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ED8CF" w14:textId="77777777" w:rsidR="007B7C99" w:rsidRPr="000F6AB5" w:rsidRDefault="007B7C99" w:rsidP="007B7C99">
      <w:pPr>
        <w:autoSpaceDE w:val="0"/>
        <w:autoSpaceDN w:val="0"/>
        <w:adjustRightInd w:val="0"/>
        <w:jc w:val="center"/>
        <w:rPr>
          <w:b/>
          <w:sz w:val="28"/>
          <w:szCs w:val="28"/>
        </w:rPr>
      </w:pPr>
      <w:r w:rsidRPr="000F6AB5">
        <w:rPr>
          <w:b/>
          <w:sz w:val="28"/>
          <w:szCs w:val="28"/>
        </w:rPr>
        <w:t xml:space="preserve">Сравнительная таблица по изменениям </w:t>
      </w:r>
    </w:p>
    <w:p w14:paraId="6FB054F0" w14:textId="77777777" w:rsidR="007B7C99" w:rsidRDefault="007B7C99" w:rsidP="007B7C99">
      <w:pPr>
        <w:autoSpaceDE w:val="0"/>
        <w:autoSpaceDN w:val="0"/>
        <w:adjustRightInd w:val="0"/>
        <w:jc w:val="center"/>
        <w:rPr>
          <w:b/>
          <w:sz w:val="28"/>
          <w:szCs w:val="28"/>
        </w:rPr>
      </w:pPr>
      <w:r w:rsidRPr="000F6AB5">
        <w:rPr>
          <w:b/>
          <w:sz w:val="28"/>
          <w:szCs w:val="28"/>
        </w:rPr>
        <w:t>в СанПиН 1.2.3685-21 «Гигиенические нормативы и требования к обеспечению безопасности и (или) безвредности для человека факторов среды обитания»</w:t>
      </w:r>
    </w:p>
    <w:p w14:paraId="73C7B1D1" w14:textId="77777777" w:rsidR="00222CD5" w:rsidRPr="000F6AB5" w:rsidRDefault="00222CD5" w:rsidP="007B7C99">
      <w:pPr>
        <w:autoSpaceDE w:val="0"/>
        <w:autoSpaceDN w:val="0"/>
        <w:adjustRightInd w:val="0"/>
        <w:jc w:val="center"/>
        <w:rPr>
          <w:b/>
          <w:sz w:val="28"/>
          <w:szCs w:val="28"/>
        </w:rPr>
      </w:pP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C0" w:firstRow="0" w:lastRow="1" w:firstColumn="1" w:lastColumn="1" w:noHBand="0" w:noVBand="0"/>
      </w:tblPr>
      <w:tblGrid>
        <w:gridCol w:w="460"/>
        <w:gridCol w:w="817"/>
        <w:gridCol w:w="4281"/>
        <w:gridCol w:w="4252"/>
        <w:gridCol w:w="3851"/>
        <w:gridCol w:w="2008"/>
      </w:tblGrid>
      <w:tr w:rsidR="000F6AB5" w:rsidRPr="00E11A48" w14:paraId="6C2DEEC7" w14:textId="77777777" w:rsidTr="00295887">
        <w:trPr>
          <w:trHeight w:val="72"/>
        </w:trPr>
        <w:tc>
          <w:tcPr>
            <w:tcW w:w="457" w:type="dxa"/>
            <w:shd w:val="clear" w:color="auto" w:fill="auto"/>
          </w:tcPr>
          <w:p w14:paraId="5AB76FED" w14:textId="77777777" w:rsidR="0064077B" w:rsidRPr="000C6DA0" w:rsidRDefault="0064077B" w:rsidP="000C6DA0">
            <w:pPr>
              <w:jc w:val="center"/>
              <w:rPr>
                <w:sz w:val="20"/>
                <w:szCs w:val="20"/>
              </w:rPr>
            </w:pPr>
          </w:p>
          <w:p w14:paraId="4A4DB0F0" w14:textId="77777777" w:rsidR="0064077B" w:rsidRPr="000C6DA0" w:rsidRDefault="0064077B" w:rsidP="000C6DA0">
            <w:pPr>
              <w:jc w:val="center"/>
              <w:rPr>
                <w:sz w:val="20"/>
                <w:szCs w:val="20"/>
              </w:rPr>
            </w:pPr>
          </w:p>
        </w:tc>
        <w:tc>
          <w:tcPr>
            <w:tcW w:w="814" w:type="dxa"/>
            <w:shd w:val="clear" w:color="auto" w:fill="auto"/>
          </w:tcPr>
          <w:p w14:paraId="2189B8DD" w14:textId="77777777" w:rsidR="0064077B" w:rsidRPr="00E11A48" w:rsidRDefault="0064077B" w:rsidP="0064077B">
            <w:pPr>
              <w:pStyle w:val="ConsPlusNormal"/>
              <w:spacing w:line="276" w:lineRule="auto"/>
              <w:ind w:firstLine="0"/>
              <w:jc w:val="center"/>
              <w:rPr>
                <w:rFonts w:ascii="Times New Roman" w:hAnsi="Times New Roman" w:cs="Times New Roman"/>
                <w:b/>
                <w:bCs/>
                <w:sz w:val="18"/>
                <w:szCs w:val="18"/>
                <w:lang w:eastAsia="en-US"/>
              </w:rPr>
            </w:pPr>
            <w:r w:rsidRPr="00E11A48">
              <w:rPr>
                <w:rFonts w:ascii="Times New Roman" w:hAnsi="Times New Roman" w:cs="Times New Roman"/>
                <w:b/>
                <w:bCs/>
                <w:sz w:val="18"/>
                <w:szCs w:val="18"/>
                <w:lang w:eastAsia="en-US"/>
              </w:rPr>
              <w:t xml:space="preserve">Структурная единица </w:t>
            </w:r>
          </w:p>
          <w:p w14:paraId="3B85A950" w14:textId="77777777" w:rsidR="0064077B" w:rsidRPr="00E11A48" w:rsidRDefault="0064077B" w:rsidP="0064077B">
            <w:pPr>
              <w:pStyle w:val="ConsPlusNormal"/>
              <w:spacing w:line="276" w:lineRule="auto"/>
              <w:ind w:firstLine="0"/>
              <w:jc w:val="center"/>
              <w:rPr>
                <w:rFonts w:ascii="Times New Roman" w:hAnsi="Times New Roman" w:cs="Times New Roman"/>
                <w:b/>
                <w:bCs/>
                <w:spacing w:val="-4"/>
                <w:sz w:val="18"/>
                <w:szCs w:val="18"/>
                <w:lang w:eastAsia="en-US"/>
              </w:rPr>
            </w:pPr>
            <w:r w:rsidRPr="00E11A48">
              <w:rPr>
                <w:rFonts w:ascii="Times New Roman" w:hAnsi="Times New Roman" w:cs="Times New Roman"/>
                <w:b/>
                <w:bCs/>
                <w:spacing w:val="-4"/>
                <w:sz w:val="18"/>
                <w:szCs w:val="18"/>
                <w:lang w:eastAsia="en-US"/>
              </w:rPr>
              <w:t>СанПиН 1.2.3685-21</w:t>
            </w:r>
          </w:p>
          <w:p w14:paraId="11BD304A" w14:textId="77777777" w:rsidR="0064077B" w:rsidRPr="00E11A48" w:rsidRDefault="0064077B" w:rsidP="0064077B">
            <w:pPr>
              <w:pStyle w:val="ConsPlusNormal"/>
              <w:spacing w:line="276" w:lineRule="auto"/>
              <w:ind w:firstLine="0"/>
              <w:jc w:val="center"/>
              <w:rPr>
                <w:rFonts w:ascii="Times New Roman" w:hAnsi="Times New Roman" w:cs="Times New Roman"/>
                <w:sz w:val="18"/>
                <w:szCs w:val="18"/>
              </w:rPr>
            </w:pPr>
            <w:r w:rsidRPr="00E11A48">
              <w:rPr>
                <w:rFonts w:ascii="Times New Roman" w:hAnsi="Times New Roman" w:cs="Times New Roman"/>
                <w:bCs/>
                <w:sz w:val="18"/>
                <w:szCs w:val="18"/>
                <w:lang w:eastAsia="en-US"/>
              </w:rPr>
              <w:t>(номер пункта, главы, приложения)</w:t>
            </w:r>
          </w:p>
        </w:tc>
        <w:tc>
          <w:tcPr>
            <w:tcW w:w="4263" w:type="dxa"/>
            <w:shd w:val="clear" w:color="auto" w:fill="auto"/>
          </w:tcPr>
          <w:p w14:paraId="21F252A3" w14:textId="77777777" w:rsidR="0064077B" w:rsidRPr="00E11A48" w:rsidRDefault="0064077B" w:rsidP="0064077B">
            <w:pPr>
              <w:pStyle w:val="ConsPlusNormal"/>
              <w:spacing w:line="276" w:lineRule="auto"/>
              <w:jc w:val="center"/>
              <w:rPr>
                <w:rFonts w:ascii="Times New Roman" w:hAnsi="Times New Roman" w:cs="Times New Roman"/>
                <w:szCs w:val="22"/>
              </w:rPr>
            </w:pPr>
            <w:r w:rsidRPr="00E11A48">
              <w:rPr>
                <w:rFonts w:ascii="Times New Roman" w:hAnsi="Times New Roman" w:cs="Times New Roman"/>
                <w:b/>
                <w:bCs/>
                <w:lang w:eastAsia="en-US"/>
              </w:rPr>
              <w:t xml:space="preserve">Положение </w:t>
            </w:r>
            <w:r w:rsidRPr="00E11A48">
              <w:rPr>
                <w:rFonts w:ascii="Times New Roman" w:hAnsi="Times New Roman" w:cs="Times New Roman"/>
                <w:b/>
                <w:lang w:eastAsia="en-US"/>
              </w:rPr>
              <w:t>действующей редакции СанПиН 1.2.3685-21</w:t>
            </w:r>
          </w:p>
        </w:tc>
        <w:tc>
          <w:tcPr>
            <w:tcW w:w="4234" w:type="dxa"/>
            <w:shd w:val="clear" w:color="auto" w:fill="auto"/>
          </w:tcPr>
          <w:p w14:paraId="68590331" w14:textId="77777777" w:rsidR="0064077B" w:rsidRPr="00E11A48" w:rsidRDefault="0064077B" w:rsidP="0064077B">
            <w:pPr>
              <w:suppressAutoHyphens/>
              <w:autoSpaceDE w:val="0"/>
              <w:autoSpaceDN w:val="0"/>
              <w:adjustRightInd w:val="0"/>
              <w:spacing w:line="276" w:lineRule="auto"/>
              <w:ind w:left="-111" w:right="-97"/>
              <w:jc w:val="center"/>
              <w:rPr>
                <w:rStyle w:val="af0"/>
                <w:color w:val="auto"/>
              </w:rPr>
            </w:pPr>
            <w:r w:rsidRPr="00E11A48">
              <w:rPr>
                <w:b/>
                <w:bCs/>
              </w:rPr>
              <w:t xml:space="preserve">Положение </w:t>
            </w:r>
            <w:r w:rsidRPr="00E11A48">
              <w:rPr>
                <w:b/>
              </w:rPr>
              <w:t>предлагаемого изменения в СанПиН 1.2.3685-21</w:t>
            </w:r>
          </w:p>
          <w:p w14:paraId="39DC4FAF" w14:textId="77777777" w:rsidR="0064077B" w:rsidRPr="00E11A48" w:rsidRDefault="0064077B" w:rsidP="0064077B">
            <w:pPr>
              <w:suppressAutoHyphens/>
              <w:autoSpaceDE w:val="0"/>
              <w:autoSpaceDN w:val="0"/>
              <w:adjustRightInd w:val="0"/>
              <w:spacing w:line="276" w:lineRule="auto"/>
              <w:ind w:left="-111" w:right="-97"/>
              <w:jc w:val="center"/>
              <w:rPr>
                <w:bCs/>
              </w:rPr>
            </w:pPr>
            <w:proofErr w:type="gramStart"/>
            <w:r w:rsidRPr="00E11A48">
              <w:rPr>
                <w:bCs/>
              </w:rPr>
              <w:t xml:space="preserve">(в режиме правки – </w:t>
            </w:r>
            <w:proofErr w:type="gramEnd"/>
          </w:p>
          <w:p w14:paraId="53E9C118" w14:textId="77777777" w:rsidR="0064077B" w:rsidRPr="00E11A48" w:rsidRDefault="0064077B" w:rsidP="0064077B">
            <w:pPr>
              <w:suppressAutoHyphens/>
              <w:autoSpaceDE w:val="0"/>
              <w:autoSpaceDN w:val="0"/>
              <w:adjustRightInd w:val="0"/>
              <w:spacing w:line="276" w:lineRule="auto"/>
              <w:ind w:left="-111" w:right="-97"/>
              <w:jc w:val="center"/>
              <w:rPr>
                <w:bCs/>
              </w:rPr>
            </w:pPr>
            <w:r w:rsidRPr="00E11A48">
              <w:rPr>
                <w:bCs/>
              </w:rPr>
              <w:t>в контексте)</w:t>
            </w:r>
          </w:p>
          <w:p w14:paraId="49A18B5D" w14:textId="77777777" w:rsidR="0064077B" w:rsidRPr="00E11A48" w:rsidRDefault="0064077B" w:rsidP="0064077B">
            <w:pPr>
              <w:suppressAutoHyphens/>
              <w:autoSpaceDE w:val="0"/>
              <w:autoSpaceDN w:val="0"/>
              <w:adjustRightInd w:val="0"/>
              <w:spacing w:line="276" w:lineRule="auto"/>
              <w:jc w:val="center"/>
            </w:pPr>
          </w:p>
        </w:tc>
        <w:tc>
          <w:tcPr>
            <w:tcW w:w="3835" w:type="dxa"/>
            <w:shd w:val="clear" w:color="auto" w:fill="auto"/>
          </w:tcPr>
          <w:p w14:paraId="556C39DD" w14:textId="77777777" w:rsidR="0064077B" w:rsidRPr="00E11A48" w:rsidRDefault="0064077B" w:rsidP="0064077B">
            <w:pPr>
              <w:suppressAutoHyphens/>
              <w:autoSpaceDE w:val="0"/>
              <w:autoSpaceDN w:val="0"/>
              <w:adjustRightInd w:val="0"/>
              <w:spacing w:line="276" w:lineRule="auto"/>
              <w:ind w:left="-111" w:right="-97"/>
              <w:jc w:val="center"/>
              <w:rPr>
                <w:rStyle w:val="af0"/>
                <w:color w:val="auto"/>
              </w:rPr>
            </w:pPr>
            <w:r w:rsidRPr="00E11A48">
              <w:rPr>
                <w:b/>
                <w:bCs/>
              </w:rPr>
              <w:t>Положение</w:t>
            </w:r>
            <w:r w:rsidRPr="00E11A48">
              <w:rPr>
                <w:b/>
              </w:rPr>
              <w:t xml:space="preserve"> СанПиН 1.2.3685-21, в редакции предлагаемых изменений</w:t>
            </w:r>
          </w:p>
          <w:p w14:paraId="33F4AD46" w14:textId="77777777" w:rsidR="0064077B" w:rsidRPr="00E11A48" w:rsidRDefault="0064077B" w:rsidP="0064077B">
            <w:pPr>
              <w:suppressAutoHyphens/>
              <w:autoSpaceDE w:val="0"/>
              <w:autoSpaceDN w:val="0"/>
              <w:adjustRightInd w:val="0"/>
              <w:spacing w:line="276" w:lineRule="auto"/>
              <w:jc w:val="center"/>
            </w:pPr>
          </w:p>
        </w:tc>
        <w:tc>
          <w:tcPr>
            <w:tcW w:w="2000" w:type="dxa"/>
            <w:shd w:val="clear" w:color="auto" w:fill="auto"/>
          </w:tcPr>
          <w:p w14:paraId="425DEF12" w14:textId="1BE1E6B5" w:rsidR="0064077B" w:rsidRPr="00E11A48" w:rsidRDefault="0064077B" w:rsidP="0064077B">
            <w:pPr>
              <w:pStyle w:val="ConsPlusNormal"/>
              <w:spacing w:line="276" w:lineRule="auto"/>
              <w:ind w:firstLine="0"/>
              <w:rPr>
                <w:rFonts w:ascii="Times New Roman" w:hAnsi="Times New Roman" w:cs="Times New Roman"/>
                <w:b/>
                <w:bCs/>
                <w:lang w:eastAsia="en-US"/>
              </w:rPr>
            </w:pPr>
            <w:r w:rsidRPr="00E11A48">
              <w:rPr>
                <w:rFonts w:ascii="Times New Roman" w:hAnsi="Times New Roman" w:cs="Times New Roman"/>
                <w:b/>
                <w:bCs/>
                <w:lang w:eastAsia="en-US"/>
              </w:rPr>
              <w:t xml:space="preserve">Обоснование предлагаемых изменений </w:t>
            </w:r>
            <w:r w:rsidRPr="00E11A48">
              <w:rPr>
                <w:rFonts w:ascii="Times New Roman" w:hAnsi="Times New Roman" w:cs="Times New Roman"/>
                <w:bCs/>
                <w:lang w:eastAsia="en-US"/>
              </w:rPr>
              <w:t>(с одним из указаний: техническая ошибка, снижение нагрузки на бизнес-сообщество, новое требование)</w:t>
            </w:r>
          </w:p>
        </w:tc>
      </w:tr>
      <w:tr w:rsidR="000F6AB5" w:rsidRPr="00E11A48" w14:paraId="62244391" w14:textId="77777777" w:rsidTr="00295887">
        <w:trPr>
          <w:trHeight w:val="72"/>
        </w:trPr>
        <w:tc>
          <w:tcPr>
            <w:tcW w:w="457" w:type="dxa"/>
            <w:shd w:val="clear" w:color="auto" w:fill="auto"/>
          </w:tcPr>
          <w:p w14:paraId="392E3DA2"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DFF34B6" w14:textId="77777777" w:rsidR="0064077B" w:rsidRPr="00E11A48" w:rsidRDefault="0064077B" w:rsidP="0064077B">
            <w:pPr>
              <w:pStyle w:val="ConsPlusNormal"/>
              <w:ind w:firstLine="0"/>
              <w:jc w:val="center"/>
              <w:rPr>
                <w:rFonts w:ascii="Times New Roman" w:hAnsi="Times New Roman" w:cs="Times New Roman"/>
                <w:sz w:val="18"/>
                <w:szCs w:val="18"/>
              </w:rPr>
            </w:pPr>
            <w:r w:rsidRPr="00E11A48">
              <w:rPr>
                <w:rFonts w:ascii="Times New Roman" w:hAnsi="Times New Roman" w:cs="Times New Roman"/>
                <w:sz w:val="18"/>
                <w:szCs w:val="18"/>
              </w:rPr>
              <w:t>Таблица 1.1. графа 5, 6, 7</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1"/>
              <w:gridCol w:w="410"/>
              <w:gridCol w:w="320"/>
              <w:gridCol w:w="320"/>
              <w:gridCol w:w="676"/>
              <w:gridCol w:w="586"/>
              <w:gridCol w:w="675"/>
              <w:gridCol w:w="498"/>
              <w:gridCol w:w="409"/>
            </w:tblGrid>
            <w:tr w:rsidR="000F6AB5" w:rsidRPr="00E11A48" w14:paraId="332E0409" w14:textId="77777777" w:rsidTr="00156161">
              <w:tc>
                <w:tcPr>
                  <w:tcW w:w="425" w:type="dxa"/>
                  <w:vMerge w:val="restart"/>
                  <w:tcBorders>
                    <w:top w:val="single" w:sz="4" w:space="0" w:color="auto"/>
                    <w:left w:val="single" w:sz="4" w:space="0" w:color="auto"/>
                    <w:bottom w:val="single" w:sz="4" w:space="0" w:color="auto"/>
                    <w:right w:val="single" w:sz="4" w:space="0" w:color="auto"/>
                  </w:tcBorders>
                </w:tcPr>
                <w:p w14:paraId="02960130"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 xml:space="preserve">N </w:t>
                  </w:r>
                  <w:proofErr w:type="gramStart"/>
                  <w:r w:rsidRPr="00E11A48">
                    <w:rPr>
                      <w:rFonts w:ascii="Times New Roman" w:hAnsi="Times New Roman" w:cs="Times New Roman"/>
                      <w:sz w:val="16"/>
                      <w:szCs w:val="16"/>
                    </w:rPr>
                    <w:t>п</w:t>
                  </w:r>
                  <w:proofErr w:type="gramEnd"/>
                  <w:r w:rsidRPr="00E11A48">
                    <w:rPr>
                      <w:rFonts w:ascii="Times New Roman" w:hAnsi="Times New Roman" w:cs="Times New Roman"/>
                      <w:sz w:val="16"/>
                      <w:szCs w:val="16"/>
                    </w:rPr>
                    <w:t>/п</w:t>
                  </w:r>
                </w:p>
              </w:tc>
              <w:tc>
                <w:tcPr>
                  <w:tcW w:w="568" w:type="dxa"/>
                  <w:vMerge w:val="restart"/>
                  <w:tcBorders>
                    <w:top w:val="single" w:sz="4" w:space="0" w:color="auto"/>
                    <w:left w:val="single" w:sz="4" w:space="0" w:color="auto"/>
                    <w:bottom w:val="single" w:sz="4" w:space="0" w:color="auto"/>
                    <w:right w:val="single" w:sz="4" w:space="0" w:color="auto"/>
                  </w:tcBorders>
                </w:tcPr>
                <w:p w14:paraId="4FB84476"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Наименов</w:t>
                  </w:r>
                  <w:bookmarkStart w:id="0" w:name="_GoBack"/>
                  <w:bookmarkEnd w:id="0"/>
                  <w:r w:rsidRPr="00E11A48">
                    <w:rPr>
                      <w:rFonts w:ascii="Times New Roman" w:hAnsi="Times New Roman" w:cs="Times New Roman"/>
                      <w:sz w:val="16"/>
                      <w:szCs w:val="16"/>
                    </w:rPr>
                    <w:t>ание вещества</w:t>
                  </w:r>
                </w:p>
              </w:tc>
              <w:tc>
                <w:tcPr>
                  <w:tcW w:w="425" w:type="dxa"/>
                  <w:vMerge w:val="restart"/>
                  <w:tcBorders>
                    <w:top w:val="single" w:sz="4" w:space="0" w:color="auto"/>
                    <w:left w:val="single" w:sz="4" w:space="0" w:color="auto"/>
                    <w:bottom w:val="single" w:sz="4" w:space="0" w:color="auto"/>
                    <w:right w:val="single" w:sz="4" w:space="0" w:color="auto"/>
                  </w:tcBorders>
                </w:tcPr>
                <w:p w14:paraId="6B273B48"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Регистрационный номер CAS</w:t>
                  </w:r>
                </w:p>
              </w:tc>
              <w:tc>
                <w:tcPr>
                  <w:tcW w:w="425" w:type="dxa"/>
                  <w:vMerge w:val="restart"/>
                  <w:tcBorders>
                    <w:top w:val="single" w:sz="4" w:space="0" w:color="auto"/>
                    <w:left w:val="single" w:sz="4" w:space="0" w:color="auto"/>
                    <w:bottom w:val="single" w:sz="4" w:space="0" w:color="auto"/>
                    <w:right w:val="single" w:sz="4" w:space="0" w:color="auto"/>
                  </w:tcBorders>
                </w:tcPr>
                <w:p w14:paraId="5B1A36E2"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Формула</w:t>
                  </w:r>
                </w:p>
              </w:tc>
              <w:tc>
                <w:tcPr>
                  <w:tcW w:w="2835" w:type="dxa"/>
                  <w:gridSpan w:val="3"/>
                  <w:tcBorders>
                    <w:top w:val="single" w:sz="4" w:space="0" w:color="auto"/>
                    <w:left w:val="single" w:sz="4" w:space="0" w:color="auto"/>
                    <w:bottom w:val="single" w:sz="4" w:space="0" w:color="auto"/>
                    <w:right w:val="single" w:sz="4" w:space="0" w:color="auto"/>
                  </w:tcBorders>
                </w:tcPr>
                <w:p w14:paraId="17B87484"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Предельно допустимые концентрации, мг/м</w:t>
                  </w:r>
                  <w:r w:rsidRPr="00E11A48">
                    <w:rPr>
                      <w:rFonts w:ascii="Times New Roman" w:hAnsi="Times New Roman" w:cs="Times New Roman"/>
                      <w:sz w:val="16"/>
                      <w:szCs w:val="16"/>
                      <w:vertAlign w:val="superscript"/>
                    </w:rPr>
                    <w:t>3</w:t>
                  </w:r>
                </w:p>
              </w:tc>
              <w:tc>
                <w:tcPr>
                  <w:tcW w:w="709" w:type="dxa"/>
                  <w:vMerge w:val="restart"/>
                  <w:tcBorders>
                    <w:top w:val="single" w:sz="4" w:space="0" w:color="auto"/>
                    <w:left w:val="single" w:sz="4" w:space="0" w:color="auto"/>
                    <w:bottom w:val="single" w:sz="4" w:space="0" w:color="auto"/>
                    <w:right w:val="single" w:sz="4" w:space="0" w:color="auto"/>
                  </w:tcBorders>
                </w:tcPr>
                <w:p w14:paraId="1A5A9B76"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Направленность биологического действия загрязняющего вещества - лимитирующий показатель вредности</w:t>
                  </w:r>
                </w:p>
              </w:tc>
              <w:tc>
                <w:tcPr>
                  <w:tcW w:w="567" w:type="dxa"/>
                  <w:vMerge w:val="restart"/>
                  <w:tcBorders>
                    <w:top w:val="single" w:sz="4" w:space="0" w:color="auto"/>
                    <w:left w:val="single" w:sz="4" w:space="0" w:color="auto"/>
                    <w:bottom w:val="single" w:sz="4" w:space="0" w:color="auto"/>
                    <w:right w:val="single" w:sz="4" w:space="0" w:color="auto"/>
                  </w:tcBorders>
                </w:tcPr>
                <w:p w14:paraId="210AB77D"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Класс опасности</w:t>
                  </w:r>
                </w:p>
              </w:tc>
            </w:tr>
            <w:tr w:rsidR="000F6AB5" w:rsidRPr="00E11A48" w14:paraId="04430917" w14:textId="77777777" w:rsidTr="00156161">
              <w:tc>
                <w:tcPr>
                  <w:tcW w:w="425" w:type="dxa"/>
                  <w:vMerge/>
                  <w:tcBorders>
                    <w:top w:val="single" w:sz="4" w:space="0" w:color="auto"/>
                    <w:left w:val="single" w:sz="4" w:space="0" w:color="auto"/>
                    <w:bottom w:val="single" w:sz="4" w:space="0" w:color="auto"/>
                    <w:right w:val="single" w:sz="4" w:space="0" w:color="auto"/>
                  </w:tcBorders>
                </w:tcPr>
                <w:p w14:paraId="075DAE01" w14:textId="77777777" w:rsidR="0064077B" w:rsidRPr="00E11A48" w:rsidRDefault="0064077B" w:rsidP="0064077B">
                  <w:pPr>
                    <w:rPr>
                      <w:sz w:val="16"/>
                      <w:szCs w:val="16"/>
                    </w:rPr>
                  </w:pPr>
                </w:p>
              </w:tc>
              <w:tc>
                <w:tcPr>
                  <w:tcW w:w="568" w:type="dxa"/>
                  <w:vMerge/>
                  <w:tcBorders>
                    <w:top w:val="single" w:sz="4" w:space="0" w:color="auto"/>
                    <w:left w:val="single" w:sz="4" w:space="0" w:color="auto"/>
                    <w:bottom w:val="single" w:sz="4" w:space="0" w:color="auto"/>
                    <w:right w:val="single" w:sz="4" w:space="0" w:color="auto"/>
                  </w:tcBorders>
                </w:tcPr>
                <w:p w14:paraId="2FE922F2" w14:textId="77777777" w:rsidR="0064077B" w:rsidRPr="00E11A48" w:rsidRDefault="0064077B" w:rsidP="0064077B">
                  <w:pPr>
                    <w:rPr>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1DEE7BCD" w14:textId="77777777" w:rsidR="0064077B" w:rsidRPr="00E11A48" w:rsidRDefault="0064077B" w:rsidP="0064077B">
                  <w:pPr>
                    <w:rPr>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611031CD" w14:textId="77777777" w:rsidR="0064077B" w:rsidRPr="00E11A48" w:rsidRDefault="0064077B" w:rsidP="0064077B">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45536681"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Концентрация, предотвращающая раздражающее действие, рефлекторные реакции, запахи при воздействии до 20 - 30 минут - максимальная разовая</w:t>
                  </w:r>
                </w:p>
              </w:tc>
              <w:tc>
                <w:tcPr>
                  <w:tcW w:w="850" w:type="dxa"/>
                  <w:tcBorders>
                    <w:top w:val="single" w:sz="4" w:space="0" w:color="auto"/>
                    <w:left w:val="single" w:sz="4" w:space="0" w:color="auto"/>
                    <w:bottom w:val="single" w:sz="4" w:space="0" w:color="auto"/>
                    <w:right w:val="single" w:sz="4" w:space="0" w:color="auto"/>
                  </w:tcBorders>
                </w:tcPr>
                <w:p w14:paraId="2B904552"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Концентрация, обеспечивающая допустимые (приемлемые) уровни риска при воздействии не менее 24 часов - среднесуточная</w:t>
                  </w:r>
                </w:p>
              </w:tc>
              <w:tc>
                <w:tcPr>
                  <w:tcW w:w="992" w:type="dxa"/>
                  <w:tcBorders>
                    <w:top w:val="single" w:sz="4" w:space="0" w:color="auto"/>
                    <w:left w:val="single" w:sz="4" w:space="0" w:color="auto"/>
                    <w:bottom w:val="single" w:sz="4" w:space="0" w:color="auto"/>
                    <w:right w:val="single" w:sz="4" w:space="0" w:color="auto"/>
                  </w:tcBorders>
                </w:tcPr>
                <w:p w14:paraId="58C02830"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Концентрация, обеспечивающая допустимые (приемлемые) уровни риска при хроническом (не менее 1 года) воздействии - среднегодовая</w:t>
                  </w:r>
                </w:p>
              </w:tc>
              <w:tc>
                <w:tcPr>
                  <w:tcW w:w="709" w:type="dxa"/>
                  <w:vMerge/>
                  <w:tcBorders>
                    <w:top w:val="single" w:sz="4" w:space="0" w:color="auto"/>
                    <w:left w:val="single" w:sz="4" w:space="0" w:color="auto"/>
                    <w:bottom w:val="single" w:sz="4" w:space="0" w:color="auto"/>
                    <w:right w:val="single" w:sz="4" w:space="0" w:color="auto"/>
                  </w:tcBorders>
                </w:tcPr>
                <w:p w14:paraId="5ED2ABA0" w14:textId="77777777" w:rsidR="0064077B" w:rsidRPr="00E11A48" w:rsidRDefault="0064077B" w:rsidP="0064077B">
                  <w:pPr>
                    <w:rPr>
                      <w:sz w:val="16"/>
                      <w:szCs w:val="16"/>
                    </w:rPr>
                  </w:pPr>
                </w:p>
              </w:tc>
              <w:tc>
                <w:tcPr>
                  <w:tcW w:w="567" w:type="dxa"/>
                  <w:vMerge/>
                  <w:tcBorders>
                    <w:top w:val="single" w:sz="4" w:space="0" w:color="auto"/>
                    <w:left w:val="single" w:sz="4" w:space="0" w:color="auto"/>
                    <w:bottom w:val="single" w:sz="4" w:space="0" w:color="auto"/>
                    <w:right w:val="single" w:sz="4" w:space="0" w:color="auto"/>
                  </w:tcBorders>
                </w:tcPr>
                <w:p w14:paraId="530F126F" w14:textId="77777777" w:rsidR="0064077B" w:rsidRPr="00E11A48" w:rsidRDefault="0064077B" w:rsidP="0064077B">
                  <w:pPr>
                    <w:rPr>
                      <w:sz w:val="16"/>
                      <w:szCs w:val="16"/>
                    </w:rPr>
                  </w:pPr>
                </w:p>
              </w:tc>
            </w:tr>
          </w:tbl>
          <w:p w14:paraId="1AC065E3" w14:textId="77777777" w:rsidR="0064077B" w:rsidRPr="00E11A48" w:rsidRDefault="0064077B" w:rsidP="0064077B">
            <w:pPr>
              <w:widowControl w:val="0"/>
              <w:autoSpaceDE w:val="0"/>
              <w:autoSpaceDN w:val="0"/>
              <w:jc w:val="both"/>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9"/>
              <w:gridCol w:w="407"/>
              <w:gridCol w:w="318"/>
              <w:gridCol w:w="318"/>
              <w:gridCol w:w="671"/>
              <w:gridCol w:w="582"/>
              <w:gridCol w:w="670"/>
              <w:gridCol w:w="495"/>
              <w:gridCol w:w="406"/>
            </w:tblGrid>
            <w:tr w:rsidR="000F6AB5" w:rsidRPr="00E11A48" w14:paraId="424E4D98" w14:textId="77777777" w:rsidTr="00156161">
              <w:tc>
                <w:tcPr>
                  <w:tcW w:w="425" w:type="dxa"/>
                  <w:vMerge w:val="restart"/>
                  <w:tcBorders>
                    <w:top w:val="single" w:sz="4" w:space="0" w:color="auto"/>
                    <w:left w:val="single" w:sz="4" w:space="0" w:color="auto"/>
                    <w:bottom w:val="single" w:sz="4" w:space="0" w:color="auto"/>
                    <w:right w:val="single" w:sz="4" w:space="0" w:color="auto"/>
                  </w:tcBorders>
                </w:tcPr>
                <w:p w14:paraId="62118796"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 xml:space="preserve">N </w:t>
                  </w:r>
                  <w:proofErr w:type="gramStart"/>
                  <w:r w:rsidRPr="00E11A48">
                    <w:rPr>
                      <w:rFonts w:ascii="Times New Roman" w:hAnsi="Times New Roman" w:cs="Times New Roman"/>
                      <w:sz w:val="16"/>
                      <w:szCs w:val="16"/>
                    </w:rPr>
                    <w:t>п</w:t>
                  </w:r>
                  <w:proofErr w:type="gramEnd"/>
                  <w:r w:rsidRPr="00E11A48">
                    <w:rPr>
                      <w:rFonts w:ascii="Times New Roman" w:hAnsi="Times New Roman" w:cs="Times New Roman"/>
                      <w:sz w:val="16"/>
                      <w:szCs w:val="16"/>
                    </w:rPr>
                    <w:t>/п</w:t>
                  </w:r>
                </w:p>
              </w:tc>
              <w:tc>
                <w:tcPr>
                  <w:tcW w:w="568" w:type="dxa"/>
                  <w:vMerge w:val="restart"/>
                  <w:tcBorders>
                    <w:top w:val="single" w:sz="4" w:space="0" w:color="auto"/>
                    <w:left w:val="single" w:sz="4" w:space="0" w:color="auto"/>
                    <w:bottom w:val="single" w:sz="4" w:space="0" w:color="auto"/>
                    <w:right w:val="single" w:sz="4" w:space="0" w:color="auto"/>
                  </w:tcBorders>
                </w:tcPr>
                <w:p w14:paraId="558B6254"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Наименование вещества</w:t>
                  </w:r>
                </w:p>
              </w:tc>
              <w:tc>
                <w:tcPr>
                  <w:tcW w:w="425" w:type="dxa"/>
                  <w:vMerge w:val="restart"/>
                  <w:tcBorders>
                    <w:top w:val="single" w:sz="4" w:space="0" w:color="auto"/>
                    <w:left w:val="single" w:sz="4" w:space="0" w:color="auto"/>
                    <w:bottom w:val="single" w:sz="4" w:space="0" w:color="auto"/>
                    <w:right w:val="single" w:sz="4" w:space="0" w:color="auto"/>
                  </w:tcBorders>
                </w:tcPr>
                <w:p w14:paraId="5F480C60"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Регистрационный номер CAS</w:t>
                  </w:r>
                </w:p>
              </w:tc>
              <w:tc>
                <w:tcPr>
                  <w:tcW w:w="425" w:type="dxa"/>
                  <w:vMerge w:val="restart"/>
                  <w:tcBorders>
                    <w:top w:val="single" w:sz="4" w:space="0" w:color="auto"/>
                    <w:left w:val="single" w:sz="4" w:space="0" w:color="auto"/>
                    <w:bottom w:val="single" w:sz="4" w:space="0" w:color="auto"/>
                    <w:right w:val="single" w:sz="4" w:space="0" w:color="auto"/>
                  </w:tcBorders>
                </w:tcPr>
                <w:p w14:paraId="6A0FB33D"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Формула</w:t>
                  </w:r>
                </w:p>
              </w:tc>
              <w:tc>
                <w:tcPr>
                  <w:tcW w:w="2835" w:type="dxa"/>
                  <w:gridSpan w:val="3"/>
                  <w:tcBorders>
                    <w:top w:val="single" w:sz="4" w:space="0" w:color="auto"/>
                    <w:left w:val="single" w:sz="4" w:space="0" w:color="auto"/>
                    <w:bottom w:val="single" w:sz="4" w:space="0" w:color="auto"/>
                    <w:right w:val="single" w:sz="4" w:space="0" w:color="auto"/>
                  </w:tcBorders>
                </w:tcPr>
                <w:p w14:paraId="775C085E"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Предельно допустимые концентрации, мг/м</w:t>
                  </w:r>
                  <w:r w:rsidRPr="00E11A48">
                    <w:rPr>
                      <w:rFonts w:ascii="Times New Roman" w:hAnsi="Times New Roman" w:cs="Times New Roman"/>
                      <w:sz w:val="16"/>
                      <w:szCs w:val="16"/>
                      <w:vertAlign w:val="superscript"/>
                    </w:rPr>
                    <w:t>3</w:t>
                  </w:r>
                </w:p>
              </w:tc>
              <w:tc>
                <w:tcPr>
                  <w:tcW w:w="709" w:type="dxa"/>
                  <w:vMerge w:val="restart"/>
                  <w:tcBorders>
                    <w:top w:val="single" w:sz="4" w:space="0" w:color="auto"/>
                    <w:left w:val="single" w:sz="4" w:space="0" w:color="auto"/>
                    <w:bottom w:val="single" w:sz="4" w:space="0" w:color="auto"/>
                    <w:right w:val="single" w:sz="4" w:space="0" w:color="auto"/>
                  </w:tcBorders>
                </w:tcPr>
                <w:p w14:paraId="20B9FCDB"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Направленность биологического действия загрязняющего вещества - лимитирующий показатель вредности</w:t>
                  </w:r>
                </w:p>
              </w:tc>
              <w:tc>
                <w:tcPr>
                  <w:tcW w:w="567" w:type="dxa"/>
                  <w:vMerge w:val="restart"/>
                  <w:tcBorders>
                    <w:top w:val="single" w:sz="4" w:space="0" w:color="auto"/>
                    <w:left w:val="single" w:sz="4" w:space="0" w:color="auto"/>
                    <w:bottom w:val="single" w:sz="4" w:space="0" w:color="auto"/>
                    <w:right w:val="single" w:sz="4" w:space="0" w:color="auto"/>
                  </w:tcBorders>
                </w:tcPr>
                <w:p w14:paraId="1A261708"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Класс опасности</w:t>
                  </w:r>
                </w:p>
              </w:tc>
            </w:tr>
            <w:tr w:rsidR="000F6AB5" w:rsidRPr="00E11A48" w14:paraId="2CADCE09" w14:textId="77777777" w:rsidTr="00156161">
              <w:tc>
                <w:tcPr>
                  <w:tcW w:w="425" w:type="dxa"/>
                  <w:vMerge/>
                  <w:tcBorders>
                    <w:top w:val="single" w:sz="4" w:space="0" w:color="auto"/>
                    <w:left w:val="single" w:sz="4" w:space="0" w:color="auto"/>
                    <w:bottom w:val="single" w:sz="4" w:space="0" w:color="auto"/>
                    <w:right w:val="single" w:sz="4" w:space="0" w:color="auto"/>
                  </w:tcBorders>
                </w:tcPr>
                <w:p w14:paraId="5103A931" w14:textId="77777777" w:rsidR="0064077B" w:rsidRPr="00E11A48" w:rsidRDefault="0064077B" w:rsidP="0064077B">
                  <w:pPr>
                    <w:rPr>
                      <w:sz w:val="16"/>
                      <w:szCs w:val="16"/>
                    </w:rPr>
                  </w:pPr>
                </w:p>
              </w:tc>
              <w:tc>
                <w:tcPr>
                  <w:tcW w:w="568" w:type="dxa"/>
                  <w:vMerge/>
                  <w:tcBorders>
                    <w:top w:val="single" w:sz="4" w:space="0" w:color="auto"/>
                    <w:left w:val="single" w:sz="4" w:space="0" w:color="auto"/>
                    <w:bottom w:val="single" w:sz="4" w:space="0" w:color="auto"/>
                    <w:right w:val="single" w:sz="4" w:space="0" w:color="auto"/>
                  </w:tcBorders>
                </w:tcPr>
                <w:p w14:paraId="147EA900" w14:textId="77777777" w:rsidR="0064077B" w:rsidRPr="00E11A48" w:rsidRDefault="0064077B" w:rsidP="0064077B">
                  <w:pPr>
                    <w:rPr>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5A262390" w14:textId="77777777" w:rsidR="0064077B" w:rsidRPr="00E11A48" w:rsidRDefault="0064077B" w:rsidP="0064077B">
                  <w:pPr>
                    <w:rPr>
                      <w:sz w:val="16"/>
                      <w:szCs w:val="16"/>
                    </w:rPr>
                  </w:pPr>
                </w:p>
              </w:tc>
              <w:tc>
                <w:tcPr>
                  <w:tcW w:w="425" w:type="dxa"/>
                  <w:vMerge/>
                  <w:tcBorders>
                    <w:top w:val="single" w:sz="4" w:space="0" w:color="auto"/>
                    <w:left w:val="single" w:sz="4" w:space="0" w:color="auto"/>
                    <w:bottom w:val="single" w:sz="4" w:space="0" w:color="auto"/>
                    <w:right w:val="single" w:sz="4" w:space="0" w:color="auto"/>
                  </w:tcBorders>
                </w:tcPr>
                <w:p w14:paraId="042F3EDB" w14:textId="77777777" w:rsidR="0064077B" w:rsidRPr="00E11A48" w:rsidRDefault="0064077B" w:rsidP="0064077B">
                  <w:pPr>
                    <w:rPr>
                      <w:sz w:val="16"/>
                      <w:szCs w:val="16"/>
                    </w:rPr>
                  </w:pPr>
                </w:p>
              </w:tc>
              <w:tc>
                <w:tcPr>
                  <w:tcW w:w="993" w:type="dxa"/>
                  <w:tcBorders>
                    <w:top w:val="single" w:sz="4" w:space="0" w:color="auto"/>
                    <w:left w:val="single" w:sz="4" w:space="0" w:color="auto"/>
                    <w:bottom w:val="single" w:sz="4" w:space="0" w:color="auto"/>
                    <w:right w:val="single" w:sz="4" w:space="0" w:color="auto"/>
                  </w:tcBorders>
                </w:tcPr>
                <w:p w14:paraId="238B0E7C"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trike/>
                      <w:sz w:val="16"/>
                      <w:szCs w:val="16"/>
                    </w:rPr>
                    <w:t>Концентрация, предотвращающая раздражающее действие, рефлекторные реакции, запахи при воздействии до 20 - 30 минут -</w:t>
                  </w:r>
                  <w:r w:rsidRPr="00E11A48">
                    <w:rPr>
                      <w:rFonts w:ascii="Times New Roman" w:hAnsi="Times New Roman" w:cs="Times New Roman"/>
                      <w:sz w:val="16"/>
                      <w:szCs w:val="16"/>
                    </w:rPr>
                    <w:t xml:space="preserve"> максимальная разовая</w:t>
                  </w:r>
                </w:p>
              </w:tc>
              <w:tc>
                <w:tcPr>
                  <w:tcW w:w="850" w:type="dxa"/>
                  <w:tcBorders>
                    <w:top w:val="single" w:sz="4" w:space="0" w:color="auto"/>
                    <w:left w:val="single" w:sz="4" w:space="0" w:color="auto"/>
                    <w:bottom w:val="single" w:sz="4" w:space="0" w:color="auto"/>
                    <w:right w:val="single" w:sz="4" w:space="0" w:color="auto"/>
                  </w:tcBorders>
                </w:tcPr>
                <w:p w14:paraId="28B763FE"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trike/>
                      <w:sz w:val="16"/>
                      <w:szCs w:val="16"/>
                    </w:rPr>
                    <w:t>Концентрация, обеспечивающая допустимые (приемлемые) уровни риска при воздействии не менее 24 часов -</w:t>
                  </w:r>
                  <w:r w:rsidRPr="00E11A48">
                    <w:rPr>
                      <w:rFonts w:ascii="Times New Roman" w:hAnsi="Times New Roman" w:cs="Times New Roman"/>
                      <w:sz w:val="16"/>
                      <w:szCs w:val="16"/>
                    </w:rPr>
                    <w:t xml:space="preserve"> среднесуточная</w:t>
                  </w:r>
                </w:p>
              </w:tc>
              <w:tc>
                <w:tcPr>
                  <w:tcW w:w="992" w:type="dxa"/>
                  <w:tcBorders>
                    <w:top w:val="single" w:sz="4" w:space="0" w:color="auto"/>
                    <w:left w:val="single" w:sz="4" w:space="0" w:color="auto"/>
                    <w:bottom w:val="single" w:sz="4" w:space="0" w:color="auto"/>
                    <w:right w:val="single" w:sz="4" w:space="0" w:color="auto"/>
                  </w:tcBorders>
                </w:tcPr>
                <w:p w14:paraId="1E83E2EA"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trike/>
                      <w:sz w:val="16"/>
                      <w:szCs w:val="16"/>
                    </w:rPr>
                    <w:t>Концентрация, обеспечивающая допустимые (приемлемые) уровни риска при хроническом (не менее 1 года) воздействии -</w:t>
                  </w:r>
                  <w:r w:rsidRPr="00E11A48">
                    <w:rPr>
                      <w:rFonts w:ascii="Times New Roman" w:hAnsi="Times New Roman" w:cs="Times New Roman"/>
                      <w:sz w:val="16"/>
                      <w:szCs w:val="16"/>
                    </w:rPr>
                    <w:t xml:space="preserve"> среднегодовая</w:t>
                  </w:r>
                </w:p>
              </w:tc>
              <w:tc>
                <w:tcPr>
                  <w:tcW w:w="709" w:type="dxa"/>
                  <w:vMerge/>
                  <w:tcBorders>
                    <w:top w:val="single" w:sz="4" w:space="0" w:color="auto"/>
                    <w:left w:val="single" w:sz="4" w:space="0" w:color="auto"/>
                    <w:bottom w:val="single" w:sz="4" w:space="0" w:color="auto"/>
                    <w:right w:val="single" w:sz="4" w:space="0" w:color="auto"/>
                  </w:tcBorders>
                </w:tcPr>
                <w:p w14:paraId="44A4E41A" w14:textId="77777777" w:rsidR="0064077B" w:rsidRPr="00E11A48" w:rsidRDefault="0064077B" w:rsidP="0064077B">
                  <w:pPr>
                    <w:rPr>
                      <w:sz w:val="16"/>
                      <w:szCs w:val="16"/>
                    </w:rPr>
                  </w:pPr>
                </w:p>
              </w:tc>
              <w:tc>
                <w:tcPr>
                  <w:tcW w:w="567" w:type="dxa"/>
                  <w:vMerge/>
                  <w:tcBorders>
                    <w:top w:val="single" w:sz="4" w:space="0" w:color="auto"/>
                    <w:left w:val="single" w:sz="4" w:space="0" w:color="auto"/>
                    <w:bottom w:val="single" w:sz="4" w:space="0" w:color="auto"/>
                    <w:right w:val="single" w:sz="4" w:space="0" w:color="auto"/>
                  </w:tcBorders>
                </w:tcPr>
                <w:p w14:paraId="04CFA306" w14:textId="77777777" w:rsidR="0064077B" w:rsidRPr="00E11A48" w:rsidRDefault="0064077B" w:rsidP="0064077B">
                  <w:pPr>
                    <w:rPr>
                      <w:sz w:val="16"/>
                      <w:szCs w:val="16"/>
                    </w:rPr>
                  </w:pPr>
                </w:p>
              </w:tc>
            </w:tr>
          </w:tbl>
          <w:p w14:paraId="22C5F33B" w14:textId="77777777" w:rsidR="0064077B" w:rsidRPr="00E11A48" w:rsidRDefault="0064077B" w:rsidP="0064077B">
            <w:pPr>
              <w:pStyle w:val="ConsPlusNormal"/>
              <w:ind w:firstLine="0"/>
              <w:jc w:val="center"/>
              <w:rPr>
                <w:rFonts w:ascii="Times New Roman" w:hAnsi="Times New Roman" w:cs="Times New Roman"/>
                <w:sz w:val="10"/>
                <w:szCs w:val="10"/>
                <w:lang w:eastAsia="en-US"/>
              </w:rPr>
            </w:pPr>
          </w:p>
        </w:tc>
        <w:tc>
          <w:tcPr>
            <w:tcW w:w="3835" w:type="dxa"/>
            <w:shd w:val="clear" w:color="auto" w:fill="auto"/>
          </w:tcPr>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5"/>
              <w:gridCol w:w="166"/>
              <w:gridCol w:w="166"/>
              <w:gridCol w:w="166"/>
              <w:gridCol w:w="620"/>
              <w:gridCol w:w="824"/>
              <w:gridCol w:w="803"/>
              <w:gridCol w:w="489"/>
              <w:gridCol w:w="325"/>
            </w:tblGrid>
            <w:tr w:rsidR="000F6AB5" w:rsidRPr="00E11A48" w14:paraId="0598D5DA" w14:textId="77777777" w:rsidTr="001A6564">
              <w:tc>
                <w:tcPr>
                  <w:tcW w:w="164" w:type="dxa"/>
                  <w:vMerge w:val="restart"/>
                  <w:tcBorders>
                    <w:top w:val="single" w:sz="4" w:space="0" w:color="auto"/>
                    <w:left w:val="single" w:sz="4" w:space="0" w:color="auto"/>
                    <w:bottom w:val="single" w:sz="4" w:space="0" w:color="auto"/>
                    <w:right w:val="single" w:sz="4" w:space="0" w:color="auto"/>
                  </w:tcBorders>
                  <w:hideMark/>
                </w:tcPr>
                <w:p w14:paraId="1F10EE9C" w14:textId="77777777" w:rsidR="0064077B" w:rsidRPr="00E11A48" w:rsidRDefault="0064077B" w:rsidP="0064077B">
                  <w:pPr>
                    <w:pStyle w:val="ConsPlusNormal"/>
                    <w:ind w:firstLine="0"/>
                    <w:jc w:val="center"/>
                    <w:rPr>
                      <w:rFonts w:ascii="Times New Roman" w:hAnsi="Times New Roman" w:cs="Times New Roman"/>
                      <w:sz w:val="10"/>
                      <w:szCs w:val="10"/>
                      <w:lang w:eastAsia="en-US"/>
                    </w:rPr>
                  </w:pPr>
                  <w:r w:rsidRPr="00E11A48">
                    <w:rPr>
                      <w:rFonts w:ascii="Times New Roman" w:hAnsi="Times New Roman" w:cs="Times New Roman"/>
                      <w:sz w:val="10"/>
                      <w:szCs w:val="10"/>
                      <w:lang w:eastAsia="en-US"/>
                    </w:rPr>
                    <w:t xml:space="preserve">N </w:t>
                  </w:r>
                  <w:proofErr w:type="gramStart"/>
                  <w:r w:rsidRPr="00E11A48">
                    <w:rPr>
                      <w:rFonts w:ascii="Times New Roman" w:hAnsi="Times New Roman" w:cs="Times New Roman"/>
                      <w:sz w:val="10"/>
                      <w:szCs w:val="10"/>
                      <w:lang w:eastAsia="en-US"/>
                    </w:rPr>
                    <w:t>п</w:t>
                  </w:r>
                  <w:proofErr w:type="gramEnd"/>
                  <w:r w:rsidRPr="00E11A48">
                    <w:rPr>
                      <w:rFonts w:ascii="Times New Roman" w:hAnsi="Times New Roman" w:cs="Times New Roman"/>
                      <w:sz w:val="10"/>
                      <w:szCs w:val="10"/>
                      <w:lang w:eastAsia="en-US"/>
                    </w:rPr>
                    <w:t>/п</w:t>
                  </w:r>
                </w:p>
              </w:tc>
              <w:tc>
                <w:tcPr>
                  <w:tcW w:w="165" w:type="dxa"/>
                  <w:vMerge w:val="restart"/>
                  <w:tcBorders>
                    <w:top w:val="single" w:sz="4" w:space="0" w:color="auto"/>
                    <w:left w:val="single" w:sz="4" w:space="0" w:color="auto"/>
                    <w:bottom w:val="single" w:sz="4" w:space="0" w:color="auto"/>
                    <w:right w:val="single" w:sz="4" w:space="0" w:color="auto"/>
                  </w:tcBorders>
                  <w:hideMark/>
                </w:tcPr>
                <w:p w14:paraId="679E97C8" w14:textId="77777777" w:rsidR="0064077B" w:rsidRPr="00E11A48" w:rsidRDefault="0064077B" w:rsidP="0064077B">
                  <w:pPr>
                    <w:pStyle w:val="ConsPlusNormal"/>
                    <w:ind w:firstLine="0"/>
                    <w:jc w:val="center"/>
                    <w:rPr>
                      <w:rFonts w:ascii="Times New Roman" w:hAnsi="Times New Roman" w:cs="Times New Roman"/>
                      <w:sz w:val="10"/>
                      <w:szCs w:val="10"/>
                      <w:lang w:eastAsia="en-US"/>
                    </w:rPr>
                  </w:pPr>
                  <w:r w:rsidRPr="00E11A48">
                    <w:rPr>
                      <w:rFonts w:ascii="Times New Roman" w:hAnsi="Times New Roman" w:cs="Times New Roman"/>
                      <w:sz w:val="10"/>
                      <w:szCs w:val="10"/>
                      <w:lang w:eastAsia="en-US"/>
                    </w:rPr>
                    <w:t>Наименование вещества</w:t>
                  </w:r>
                </w:p>
              </w:tc>
              <w:tc>
                <w:tcPr>
                  <w:tcW w:w="165" w:type="dxa"/>
                  <w:vMerge w:val="restart"/>
                  <w:tcBorders>
                    <w:top w:val="single" w:sz="4" w:space="0" w:color="auto"/>
                    <w:left w:val="single" w:sz="4" w:space="0" w:color="auto"/>
                    <w:bottom w:val="single" w:sz="4" w:space="0" w:color="auto"/>
                    <w:right w:val="single" w:sz="4" w:space="0" w:color="auto"/>
                  </w:tcBorders>
                  <w:hideMark/>
                </w:tcPr>
                <w:p w14:paraId="4A31CDF0" w14:textId="77777777" w:rsidR="0064077B" w:rsidRPr="00E11A48" w:rsidRDefault="0064077B" w:rsidP="0064077B">
                  <w:pPr>
                    <w:pStyle w:val="ConsPlusNormal"/>
                    <w:ind w:firstLine="0"/>
                    <w:jc w:val="center"/>
                    <w:rPr>
                      <w:rFonts w:ascii="Times New Roman" w:hAnsi="Times New Roman" w:cs="Times New Roman"/>
                      <w:sz w:val="10"/>
                      <w:szCs w:val="10"/>
                      <w:lang w:eastAsia="en-US"/>
                    </w:rPr>
                  </w:pPr>
                  <w:r w:rsidRPr="00E11A48">
                    <w:rPr>
                      <w:rFonts w:ascii="Times New Roman" w:hAnsi="Times New Roman" w:cs="Times New Roman"/>
                      <w:sz w:val="10"/>
                      <w:szCs w:val="10"/>
                      <w:lang w:eastAsia="en-US"/>
                    </w:rPr>
                    <w:t>Регистрационный номер CAS</w:t>
                  </w:r>
                </w:p>
              </w:tc>
              <w:tc>
                <w:tcPr>
                  <w:tcW w:w="165" w:type="dxa"/>
                  <w:vMerge w:val="restart"/>
                  <w:tcBorders>
                    <w:top w:val="single" w:sz="4" w:space="0" w:color="auto"/>
                    <w:left w:val="single" w:sz="4" w:space="0" w:color="auto"/>
                    <w:bottom w:val="single" w:sz="4" w:space="0" w:color="auto"/>
                    <w:right w:val="single" w:sz="4" w:space="0" w:color="auto"/>
                  </w:tcBorders>
                  <w:hideMark/>
                </w:tcPr>
                <w:p w14:paraId="73B65ACF" w14:textId="77777777" w:rsidR="0064077B" w:rsidRPr="00E11A48" w:rsidRDefault="0064077B" w:rsidP="0064077B">
                  <w:pPr>
                    <w:pStyle w:val="ConsPlusNormal"/>
                    <w:ind w:firstLine="0"/>
                    <w:jc w:val="center"/>
                    <w:rPr>
                      <w:rFonts w:ascii="Times New Roman" w:hAnsi="Times New Roman" w:cs="Times New Roman"/>
                      <w:sz w:val="10"/>
                      <w:szCs w:val="10"/>
                      <w:lang w:eastAsia="en-US"/>
                    </w:rPr>
                  </w:pPr>
                  <w:r w:rsidRPr="00E11A48">
                    <w:rPr>
                      <w:rFonts w:ascii="Times New Roman" w:hAnsi="Times New Roman" w:cs="Times New Roman"/>
                      <w:sz w:val="10"/>
                      <w:szCs w:val="10"/>
                      <w:lang w:eastAsia="en-US"/>
                    </w:rPr>
                    <w:t>Формула</w:t>
                  </w:r>
                </w:p>
              </w:tc>
              <w:tc>
                <w:tcPr>
                  <w:tcW w:w="2239" w:type="dxa"/>
                  <w:gridSpan w:val="3"/>
                  <w:tcBorders>
                    <w:top w:val="single" w:sz="4" w:space="0" w:color="auto"/>
                    <w:left w:val="single" w:sz="4" w:space="0" w:color="auto"/>
                    <w:bottom w:val="single" w:sz="4" w:space="0" w:color="auto"/>
                    <w:right w:val="single" w:sz="4" w:space="0" w:color="auto"/>
                  </w:tcBorders>
                  <w:hideMark/>
                </w:tcPr>
                <w:p w14:paraId="35C6A33F" w14:textId="77777777" w:rsidR="0064077B" w:rsidRPr="00E11A48" w:rsidRDefault="0064077B" w:rsidP="0064077B">
                  <w:pPr>
                    <w:pStyle w:val="ConsPlusNormal"/>
                    <w:ind w:firstLine="0"/>
                    <w:jc w:val="center"/>
                    <w:rPr>
                      <w:rFonts w:ascii="Times New Roman" w:hAnsi="Times New Roman" w:cs="Times New Roman"/>
                      <w:sz w:val="10"/>
                      <w:szCs w:val="10"/>
                      <w:lang w:eastAsia="en-US"/>
                    </w:rPr>
                  </w:pPr>
                  <w:r w:rsidRPr="00E11A48">
                    <w:rPr>
                      <w:rFonts w:ascii="Times New Roman" w:hAnsi="Times New Roman" w:cs="Times New Roman"/>
                      <w:sz w:val="10"/>
                      <w:szCs w:val="10"/>
                      <w:lang w:eastAsia="en-US"/>
                    </w:rPr>
                    <w:t>Предельно допустимые концентрации, мг/м</w:t>
                  </w:r>
                  <w:r w:rsidRPr="00E11A48">
                    <w:rPr>
                      <w:rFonts w:ascii="Times New Roman" w:hAnsi="Times New Roman" w:cs="Times New Roman"/>
                      <w:sz w:val="10"/>
                      <w:szCs w:val="10"/>
                      <w:vertAlign w:val="superscript"/>
                      <w:lang w:eastAsia="en-US"/>
                    </w:rPr>
                    <w:t>3</w:t>
                  </w:r>
                </w:p>
              </w:tc>
              <w:tc>
                <w:tcPr>
                  <w:tcW w:w="487" w:type="dxa"/>
                  <w:vMerge w:val="restart"/>
                  <w:tcBorders>
                    <w:top w:val="single" w:sz="4" w:space="0" w:color="auto"/>
                    <w:left w:val="single" w:sz="4" w:space="0" w:color="auto"/>
                    <w:bottom w:val="single" w:sz="4" w:space="0" w:color="auto"/>
                    <w:right w:val="single" w:sz="4" w:space="0" w:color="auto"/>
                  </w:tcBorders>
                  <w:hideMark/>
                </w:tcPr>
                <w:p w14:paraId="20717F08" w14:textId="77777777" w:rsidR="0064077B" w:rsidRPr="00E11A48" w:rsidRDefault="0064077B" w:rsidP="0064077B">
                  <w:pPr>
                    <w:pStyle w:val="ConsPlusNormal"/>
                    <w:ind w:firstLine="0"/>
                    <w:jc w:val="center"/>
                    <w:rPr>
                      <w:rFonts w:ascii="Times New Roman" w:hAnsi="Times New Roman" w:cs="Times New Roman"/>
                      <w:sz w:val="10"/>
                      <w:szCs w:val="10"/>
                      <w:lang w:eastAsia="en-US"/>
                    </w:rPr>
                  </w:pPr>
                  <w:r w:rsidRPr="00E11A48">
                    <w:rPr>
                      <w:rFonts w:ascii="Times New Roman" w:hAnsi="Times New Roman" w:cs="Times New Roman"/>
                      <w:sz w:val="10"/>
                      <w:szCs w:val="10"/>
                      <w:lang w:eastAsia="en-US"/>
                    </w:rPr>
                    <w:t>Направленность биологического действия загрязняющего вещества - лимитирующий показатель вредности</w:t>
                  </w:r>
                </w:p>
              </w:tc>
              <w:tc>
                <w:tcPr>
                  <w:tcW w:w="324" w:type="dxa"/>
                  <w:vMerge w:val="restart"/>
                  <w:tcBorders>
                    <w:top w:val="single" w:sz="4" w:space="0" w:color="auto"/>
                    <w:left w:val="single" w:sz="4" w:space="0" w:color="auto"/>
                    <w:bottom w:val="single" w:sz="4" w:space="0" w:color="auto"/>
                    <w:right w:val="single" w:sz="4" w:space="0" w:color="auto"/>
                  </w:tcBorders>
                  <w:hideMark/>
                </w:tcPr>
                <w:p w14:paraId="3D2312E6" w14:textId="77777777" w:rsidR="0064077B" w:rsidRPr="00E11A48" w:rsidRDefault="0064077B" w:rsidP="0064077B">
                  <w:pPr>
                    <w:pStyle w:val="ConsPlusNormal"/>
                    <w:ind w:firstLine="0"/>
                    <w:jc w:val="center"/>
                    <w:rPr>
                      <w:rFonts w:ascii="Times New Roman" w:hAnsi="Times New Roman" w:cs="Times New Roman"/>
                      <w:sz w:val="10"/>
                      <w:szCs w:val="10"/>
                      <w:lang w:eastAsia="en-US"/>
                    </w:rPr>
                  </w:pPr>
                  <w:r w:rsidRPr="00E11A48">
                    <w:rPr>
                      <w:rFonts w:ascii="Times New Roman" w:hAnsi="Times New Roman" w:cs="Times New Roman"/>
                      <w:sz w:val="10"/>
                      <w:szCs w:val="10"/>
                      <w:lang w:eastAsia="en-US"/>
                    </w:rPr>
                    <w:t>Класс опасности</w:t>
                  </w:r>
                </w:p>
              </w:tc>
            </w:tr>
            <w:tr w:rsidR="000F6AB5" w:rsidRPr="00E11A48" w14:paraId="2B1CAEB7" w14:textId="77777777" w:rsidTr="001A6564">
              <w:tc>
                <w:tcPr>
                  <w:tcW w:w="164" w:type="dxa"/>
                  <w:vMerge/>
                  <w:tcBorders>
                    <w:top w:val="single" w:sz="4" w:space="0" w:color="auto"/>
                    <w:left w:val="single" w:sz="4" w:space="0" w:color="auto"/>
                    <w:bottom w:val="single" w:sz="4" w:space="0" w:color="auto"/>
                    <w:right w:val="single" w:sz="4" w:space="0" w:color="auto"/>
                  </w:tcBorders>
                  <w:vAlign w:val="center"/>
                  <w:hideMark/>
                </w:tcPr>
                <w:p w14:paraId="5350CCEF" w14:textId="77777777" w:rsidR="0064077B" w:rsidRPr="00E11A48" w:rsidRDefault="0064077B" w:rsidP="0064077B">
                  <w:pPr>
                    <w:rPr>
                      <w:sz w:val="10"/>
                      <w:szCs w:val="10"/>
                    </w:rPr>
                  </w:pPr>
                </w:p>
              </w:tc>
              <w:tc>
                <w:tcPr>
                  <w:tcW w:w="165" w:type="dxa"/>
                  <w:vMerge/>
                  <w:tcBorders>
                    <w:top w:val="single" w:sz="4" w:space="0" w:color="auto"/>
                    <w:left w:val="single" w:sz="4" w:space="0" w:color="auto"/>
                    <w:bottom w:val="single" w:sz="4" w:space="0" w:color="auto"/>
                    <w:right w:val="single" w:sz="4" w:space="0" w:color="auto"/>
                  </w:tcBorders>
                  <w:vAlign w:val="center"/>
                  <w:hideMark/>
                </w:tcPr>
                <w:p w14:paraId="5DD2C444" w14:textId="77777777" w:rsidR="0064077B" w:rsidRPr="00E11A48" w:rsidRDefault="0064077B" w:rsidP="0064077B">
                  <w:pPr>
                    <w:rPr>
                      <w:sz w:val="10"/>
                      <w:szCs w:val="10"/>
                    </w:rPr>
                  </w:pPr>
                </w:p>
              </w:tc>
              <w:tc>
                <w:tcPr>
                  <w:tcW w:w="165" w:type="dxa"/>
                  <w:vMerge/>
                  <w:tcBorders>
                    <w:top w:val="single" w:sz="4" w:space="0" w:color="auto"/>
                    <w:left w:val="single" w:sz="4" w:space="0" w:color="auto"/>
                    <w:bottom w:val="single" w:sz="4" w:space="0" w:color="auto"/>
                    <w:right w:val="single" w:sz="4" w:space="0" w:color="auto"/>
                  </w:tcBorders>
                  <w:vAlign w:val="center"/>
                  <w:hideMark/>
                </w:tcPr>
                <w:p w14:paraId="79C03D91" w14:textId="77777777" w:rsidR="0064077B" w:rsidRPr="00E11A48" w:rsidRDefault="0064077B" w:rsidP="0064077B">
                  <w:pPr>
                    <w:rPr>
                      <w:sz w:val="10"/>
                      <w:szCs w:val="10"/>
                    </w:rPr>
                  </w:pPr>
                </w:p>
              </w:tc>
              <w:tc>
                <w:tcPr>
                  <w:tcW w:w="165" w:type="dxa"/>
                  <w:vMerge/>
                  <w:tcBorders>
                    <w:top w:val="single" w:sz="4" w:space="0" w:color="auto"/>
                    <w:left w:val="single" w:sz="4" w:space="0" w:color="auto"/>
                    <w:bottom w:val="single" w:sz="4" w:space="0" w:color="auto"/>
                    <w:right w:val="single" w:sz="4" w:space="0" w:color="auto"/>
                  </w:tcBorders>
                  <w:vAlign w:val="center"/>
                  <w:hideMark/>
                </w:tcPr>
                <w:p w14:paraId="5F06CDD9" w14:textId="77777777" w:rsidR="0064077B" w:rsidRPr="00E11A48" w:rsidRDefault="0064077B" w:rsidP="0064077B">
                  <w:pPr>
                    <w:rPr>
                      <w:sz w:val="10"/>
                      <w:szCs w:val="10"/>
                    </w:rPr>
                  </w:pPr>
                </w:p>
              </w:tc>
              <w:tc>
                <w:tcPr>
                  <w:tcW w:w="618" w:type="dxa"/>
                  <w:tcBorders>
                    <w:top w:val="single" w:sz="4" w:space="0" w:color="auto"/>
                    <w:left w:val="single" w:sz="4" w:space="0" w:color="auto"/>
                    <w:bottom w:val="single" w:sz="4" w:space="0" w:color="auto"/>
                    <w:right w:val="single" w:sz="4" w:space="0" w:color="auto"/>
                  </w:tcBorders>
                  <w:hideMark/>
                </w:tcPr>
                <w:p w14:paraId="2313E682" w14:textId="77777777" w:rsidR="0064077B" w:rsidRPr="00E11A48" w:rsidRDefault="0064077B" w:rsidP="0064077B">
                  <w:pPr>
                    <w:pStyle w:val="ConsPlusNormal"/>
                    <w:ind w:firstLine="0"/>
                    <w:jc w:val="center"/>
                    <w:rPr>
                      <w:rFonts w:ascii="Times New Roman" w:hAnsi="Times New Roman" w:cs="Times New Roman"/>
                      <w:sz w:val="10"/>
                      <w:szCs w:val="10"/>
                      <w:lang w:eastAsia="en-US"/>
                    </w:rPr>
                  </w:pPr>
                  <w:r w:rsidRPr="00E11A48">
                    <w:rPr>
                      <w:rFonts w:ascii="Times New Roman" w:hAnsi="Times New Roman" w:cs="Times New Roman"/>
                      <w:sz w:val="10"/>
                      <w:szCs w:val="10"/>
                      <w:lang w:eastAsia="en-US"/>
                    </w:rPr>
                    <w:t>максимальная разовая</w:t>
                  </w:r>
                </w:p>
              </w:tc>
              <w:tc>
                <w:tcPr>
                  <w:tcW w:w="821" w:type="dxa"/>
                  <w:tcBorders>
                    <w:top w:val="single" w:sz="4" w:space="0" w:color="auto"/>
                    <w:left w:val="single" w:sz="4" w:space="0" w:color="auto"/>
                    <w:bottom w:val="single" w:sz="4" w:space="0" w:color="auto"/>
                    <w:right w:val="single" w:sz="4" w:space="0" w:color="auto"/>
                  </w:tcBorders>
                  <w:hideMark/>
                </w:tcPr>
                <w:p w14:paraId="4D7ED98D" w14:textId="77777777" w:rsidR="0064077B" w:rsidRPr="00E11A48" w:rsidRDefault="0064077B" w:rsidP="0064077B">
                  <w:pPr>
                    <w:pStyle w:val="ConsPlusNormal"/>
                    <w:ind w:firstLine="0"/>
                    <w:jc w:val="center"/>
                    <w:rPr>
                      <w:rFonts w:ascii="Times New Roman" w:hAnsi="Times New Roman" w:cs="Times New Roman"/>
                      <w:sz w:val="10"/>
                      <w:szCs w:val="10"/>
                      <w:lang w:eastAsia="en-US"/>
                    </w:rPr>
                  </w:pPr>
                  <w:r w:rsidRPr="00E11A48">
                    <w:rPr>
                      <w:rFonts w:ascii="Times New Roman" w:hAnsi="Times New Roman" w:cs="Times New Roman"/>
                      <w:sz w:val="10"/>
                      <w:szCs w:val="10"/>
                      <w:lang w:eastAsia="en-US"/>
                    </w:rPr>
                    <w:t>среднесуточная</w:t>
                  </w:r>
                </w:p>
              </w:tc>
              <w:tc>
                <w:tcPr>
                  <w:tcW w:w="800" w:type="dxa"/>
                  <w:tcBorders>
                    <w:top w:val="single" w:sz="4" w:space="0" w:color="auto"/>
                    <w:left w:val="single" w:sz="4" w:space="0" w:color="auto"/>
                    <w:bottom w:val="single" w:sz="4" w:space="0" w:color="auto"/>
                    <w:right w:val="single" w:sz="4" w:space="0" w:color="auto"/>
                  </w:tcBorders>
                  <w:hideMark/>
                </w:tcPr>
                <w:p w14:paraId="166CC546" w14:textId="77777777" w:rsidR="0064077B" w:rsidRPr="00E11A48" w:rsidRDefault="0064077B" w:rsidP="0064077B">
                  <w:pPr>
                    <w:pStyle w:val="ConsPlusNormal"/>
                    <w:ind w:firstLine="0"/>
                    <w:rPr>
                      <w:rFonts w:ascii="Times New Roman" w:hAnsi="Times New Roman" w:cs="Times New Roman"/>
                      <w:sz w:val="10"/>
                      <w:szCs w:val="10"/>
                      <w:lang w:eastAsia="en-US"/>
                    </w:rPr>
                  </w:pPr>
                  <w:r w:rsidRPr="00E11A48">
                    <w:rPr>
                      <w:rFonts w:ascii="Times New Roman" w:hAnsi="Times New Roman" w:cs="Times New Roman"/>
                      <w:sz w:val="10"/>
                      <w:szCs w:val="10"/>
                      <w:lang w:eastAsia="en-US"/>
                    </w:rPr>
                    <w:t>среднегодовая</w:t>
                  </w:r>
                </w:p>
              </w:tc>
              <w:tc>
                <w:tcPr>
                  <w:tcW w:w="487" w:type="dxa"/>
                  <w:vMerge/>
                  <w:tcBorders>
                    <w:top w:val="single" w:sz="4" w:space="0" w:color="auto"/>
                    <w:left w:val="single" w:sz="4" w:space="0" w:color="auto"/>
                    <w:bottom w:val="single" w:sz="4" w:space="0" w:color="auto"/>
                    <w:right w:val="single" w:sz="4" w:space="0" w:color="auto"/>
                  </w:tcBorders>
                  <w:vAlign w:val="center"/>
                  <w:hideMark/>
                </w:tcPr>
                <w:p w14:paraId="65D8DA1B" w14:textId="77777777" w:rsidR="0064077B" w:rsidRPr="00E11A48" w:rsidRDefault="0064077B" w:rsidP="0064077B">
                  <w:pPr>
                    <w:rPr>
                      <w:sz w:val="10"/>
                      <w:szCs w:val="10"/>
                    </w:rPr>
                  </w:pPr>
                </w:p>
              </w:tc>
              <w:tc>
                <w:tcPr>
                  <w:tcW w:w="324" w:type="dxa"/>
                  <w:vMerge/>
                  <w:tcBorders>
                    <w:top w:val="single" w:sz="4" w:space="0" w:color="auto"/>
                    <w:left w:val="single" w:sz="4" w:space="0" w:color="auto"/>
                    <w:bottom w:val="single" w:sz="4" w:space="0" w:color="auto"/>
                    <w:right w:val="single" w:sz="4" w:space="0" w:color="auto"/>
                  </w:tcBorders>
                  <w:vAlign w:val="center"/>
                  <w:hideMark/>
                </w:tcPr>
                <w:p w14:paraId="4B34292E" w14:textId="77777777" w:rsidR="0064077B" w:rsidRPr="00E11A48" w:rsidRDefault="0064077B" w:rsidP="0064077B">
                  <w:pPr>
                    <w:rPr>
                      <w:sz w:val="10"/>
                      <w:szCs w:val="10"/>
                    </w:rPr>
                  </w:pPr>
                </w:p>
              </w:tc>
            </w:tr>
          </w:tbl>
          <w:p w14:paraId="066776A1" w14:textId="77777777" w:rsidR="0064077B" w:rsidRPr="00E11A48" w:rsidRDefault="0064077B" w:rsidP="0064077B">
            <w:pPr>
              <w:widowControl w:val="0"/>
              <w:autoSpaceDE w:val="0"/>
              <w:autoSpaceDN w:val="0"/>
              <w:jc w:val="both"/>
            </w:pPr>
          </w:p>
        </w:tc>
        <w:tc>
          <w:tcPr>
            <w:tcW w:w="2000" w:type="dxa"/>
            <w:shd w:val="clear" w:color="auto" w:fill="auto"/>
          </w:tcPr>
          <w:p w14:paraId="0C61B933" w14:textId="77777777" w:rsidR="00B71EBD" w:rsidRPr="00B71EBD" w:rsidRDefault="005076D7" w:rsidP="00B71EBD">
            <w:pPr>
              <w:jc w:val="both"/>
              <w:rPr>
                <w:sz w:val="20"/>
                <w:szCs w:val="20"/>
                <w:lang w:eastAsia="zh-CN" w:bidi="hi-IN"/>
              </w:rPr>
            </w:pPr>
            <w:r w:rsidRPr="00E11A48">
              <w:rPr>
                <w:sz w:val="20"/>
                <w:szCs w:val="20"/>
                <w:lang w:eastAsia="zh-CN" w:bidi="hi-IN"/>
              </w:rPr>
              <w:t xml:space="preserve">Техническая ошибка. </w:t>
            </w:r>
            <w:r w:rsidR="00B71EBD" w:rsidRPr="00B71EBD">
              <w:rPr>
                <w:sz w:val="20"/>
                <w:szCs w:val="20"/>
                <w:lang w:eastAsia="zh-CN" w:bidi="hi-IN"/>
              </w:rPr>
              <w:t>Изменения будут способствовать улучшению и единообразию понимания сферы действия данных санитарно-эпидемиологических требований.</w:t>
            </w:r>
          </w:p>
          <w:p w14:paraId="1C0A9A7E" w14:textId="7A00B302" w:rsidR="00B71EBD" w:rsidRPr="00B71EBD" w:rsidRDefault="00B71EBD" w:rsidP="00B71EBD">
            <w:pPr>
              <w:jc w:val="both"/>
              <w:rPr>
                <w:sz w:val="20"/>
                <w:szCs w:val="20"/>
                <w:lang w:eastAsia="zh-CN" w:bidi="hi-IN"/>
              </w:rPr>
            </w:pPr>
            <w:r w:rsidRPr="00B71EBD">
              <w:rPr>
                <w:sz w:val="20"/>
                <w:szCs w:val="20"/>
                <w:lang w:eastAsia="zh-CN" w:bidi="hi-IN"/>
              </w:rPr>
              <w:t>Изменения в данный пункт будут также способствовать внутренней системности акта</w:t>
            </w:r>
            <w:r w:rsidR="00D729CD">
              <w:rPr>
                <w:sz w:val="20"/>
                <w:szCs w:val="20"/>
                <w:lang w:eastAsia="zh-CN" w:bidi="hi-IN"/>
              </w:rPr>
              <w:t>.</w:t>
            </w:r>
          </w:p>
          <w:p w14:paraId="04BCDDEA" w14:textId="5DAF0677" w:rsidR="0064077B" w:rsidRPr="00E11A48" w:rsidRDefault="00B71EBD" w:rsidP="00592CEC">
            <w:pPr>
              <w:jc w:val="both"/>
              <w:rPr>
                <w:sz w:val="20"/>
                <w:szCs w:val="20"/>
                <w:lang w:eastAsia="zh-CN" w:bidi="hi-IN"/>
              </w:rPr>
            </w:pPr>
            <w:r w:rsidRPr="00B71EBD">
              <w:rPr>
                <w:sz w:val="20"/>
                <w:szCs w:val="20"/>
                <w:lang w:eastAsia="zh-CN" w:bidi="hi-IN"/>
              </w:rPr>
              <w:t>Вносимые изменения не устанавливают новые условия, ограничения, запреты, обязанности</w:t>
            </w:r>
            <w:proofErr w:type="gramStart"/>
            <w:r w:rsidRPr="00B71EBD">
              <w:rPr>
                <w:sz w:val="20"/>
                <w:szCs w:val="20"/>
                <w:lang w:eastAsia="zh-CN" w:bidi="hi-IN"/>
              </w:rPr>
              <w:t>.</w:t>
            </w:r>
            <w:r w:rsidR="0064077B" w:rsidRPr="00E11A48">
              <w:rPr>
                <w:sz w:val="20"/>
                <w:szCs w:val="20"/>
                <w:lang w:eastAsia="zh-CN" w:bidi="hi-IN"/>
              </w:rPr>
              <w:t>П</w:t>
            </w:r>
            <w:proofErr w:type="gramEnd"/>
            <w:r w:rsidR="0064077B" w:rsidRPr="00E11A48">
              <w:rPr>
                <w:sz w:val="20"/>
                <w:szCs w:val="20"/>
                <w:lang w:eastAsia="zh-CN" w:bidi="hi-IN"/>
              </w:rPr>
              <w:t xml:space="preserve">риведение к наименованию столбцов в ГН 2.1.6.3492-17 </w:t>
            </w:r>
            <w:r w:rsidR="00592CEC">
              <w:rPr>
                <w:sz w:val="20"/>
                <w:szCs w:val="20"/>
                <w:lang w:eastAsia="zh-CN" w:bidi="hi-IN"/>
              </w:rPr>
              <w:t>«</w:t>
            </w:r>
            <w:r w:rsidR="0064077B" w:rsidRPr="00E11A48">
              <w:rPr>
                <w:sz w:val="20"/>
                <w:szCs w:val="20"/>
                <w:lang w:eastAsia="zh-CN" w:bidi="hi-IN"/>
              </w:rPr>
              <w:t xml:space="preserve">Предельно допустимые концентрации (ПДК) загрязняющих веществ в </w:t>
            </w:r>
            <w:r w:rsidR="0064077B" w:rsidRPr="00E11A48">
              <w:rPr>
                <w:sz w:val="20"/>
                <w:szCs w:val="20"/>
                <w:lang w:eastAsia="zh-CN" w:bidi="hi-IN"/>
              </w:rPr>
              <w:lastRenderedPageBreak/>
              <w:t>атмосферном воздухе городских и сельских поселений</w:t>
            </w:r>
            <w:r w:rsidR="00592CEC">
              <w:rPr>
                <w:sz w:val="20"/>
                <w:szCs w:val="20"/>
                <w:lang w:eastAsia="zh-CN" w:bidi="hi-IN"/>
              </w:rPr>
              <w:t>»</w:t>
            </w:r>
            <w:r w:rsidR="0064077B" w:rsidRPr="00E11A48">
              <w:rPr>
                <w:sz w:val="20"/>
                <w:szCs w:val="20"/>
                <w:lang w:eastAsia="zh-CN" w:bidi="hi-IN"/>
              </w:rPr>
              <w:t xml:space="preserve"> </w:t>
            </w:r>
          </w:p>
        </w:tc>
      </w:tr>
      <w:tr w:rsidR="000F6AB5" w:rsidRPr="00E11A48" w14:paraId="1FE24A55" w14:textId="77777777" w:rsidTr="00295887">
        <w:trPr>
          <w:trHeight w:val="72"/>
        </w:trPr>
        <w:tc>
          <w:tcPr>
            <w:tcW w:w="457" w:type="dxa"/>
            <w:shd w:val="clear" w:color="auto" w:fill="auto"/>
          </w:tcPr>
          <w:p w14:paraId="2440E9CB"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6955DB99"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строка 5 в графе 6</w:t>
            </w:r>
          </w:p>
        </w:tc>
        <w:tc>
          <w:tcPr>
            <w:tcW w:w="4263" w:type="dxa"/>
            <w:shd w:val="clear" w:color="auto" w:fill="auto"/>
          </w:tcPr>
          <w:tbl>
            <w:tblPr>
              <w:tblW w:w="4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18"/>
              <w:gridCol w:w="425"/>
              <w:gridCol w:w="425"/>
              <w:gridCol w:w="284"/>
              <w:gridCol w:w="708"/>
              <w:gridCol w:w="567"/>
              <w:gridCol w:w="698"/>
              <w:gridCol w:w="436"/>
              <w:gridCol w:w="426"/>
            </w:tblGrid>
            <w:tr w:rsidR="00E11A48" w:rsidRPr="00E11A48" w14:paraId="04CBAB57" w14:textId="77777777" w:rsidTr="00E11A48">
              <w:tc>
                <w:tcPr>
                  <w:tcW w:w="218" w:type="dxa"/>
                  <w:tcBorders>
                    <w:top w:val="single" w:sz="4" w:space="0" w:color="auto"/>
                    <w:left w:val="single" w:sz="4" w:space="0" w:color="auto"/>
                    <w:bottom w:val="single" w:sz="4" w:space="0" w:color="auto"/>
                    <w:right w:val="single" w:sz="4" w:space="0" w:color="auto"/>
                  </w:tcBorders>
                </w:tcPr>
                <w:p w14:paraId="1DD6680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w:t>
                  </w:r>
                </w:p>
              </w:tc>
              <w:tc>
                <w:tcPr>
                  <w:tcW w:w="425" w:type="dxa"/>
                  <w:tcBorders>
                    <w:top w:val="single" w:sz="4" w:space="0" w:color="auto"/>
                    <w:left w:val="single" w:sz="4" w:space="0" w:color="auto"/>
                    <w:bottom w:val="single" w:sz="4" w:space="0" w:color="auto"/>
                    <w:right w:val="single" w:sz="4" w:space="0" w:color="auto"/>
                  </w:tcBorders>
                </w:tcPr>
                <w:p w14:paraId="4561C08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Азот (II) оксид (Азот монооксид)</w:t>
                  </w:r>
                </w:p>
              </w:tc>
              <w:tc>
                <w:tcPr>
                  <w:tcW w:w="425" w:type="dxa"/>
                  <w:tcBorders>
                    <w:top w:val="single" w:sz="4" w:space="0" w:color="auto"/>
                    <w:left w:val="single" w:sz="4" w:space="0" w:color="auto"/>
                    <w:bottom w:val="single" w:sz="4" w:space="0" w:color="auto"/>
                    <w:right w:val="single" w:sz="4" w:space="0" w:color="auto"/>
                  </w:tcBorders>
                </w:tcPr>
                <w:p w14:paraId="522357F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10102-43-9</w:t>
                  </w:r>
                </w:p>
              </w:tc>
              <w:tc>
                <w:tcPr>
                  <w:tcW w:w="284" w:type="dxa"/>
                  <w:tcBorders>
                    <w:top w:val="single" w:sz="4" w:space="0" w:color="auto"/>
                    <w:left w:val="single" w:sz="4" w:space="0" w:color="auto"/>
                    <w:bottom w:val="single" w:sz="4" w:space="0" w:color="auto"/>
                    <w:right w:val="single" w:sz="4" w:space="0" w:color="auto"/>
                  </w:tcBorders>
                </w:tcPr>
                <w:p w14:paraId="30F2EB5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NO</w:t>
                  </w:r>
                </w:p>
              </w:tc>
              <w:tc>
                <w:tcPr>
                  <w:tcW w:w="708" w:type="dxa"/>
                  <w:tcBorders>
                    <w:top w:val="single" w:sz="4" w:space="0" w:color="auto"/>
                    <w:left w:val="single" w:sz="4" w:space="0" w:color="auto"/>
                    <w:bottom w:val="single" w:sz="4" w:space="0" w:color="auto"/>
                    <w:right w:val="single" w:sz="4" w:space="0" w:color="auto"/>
                  </w:tcBorders>
                </w:tcPr>
                <w:p w14:paraId="723C049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0,4</w:t>
                  </w:r>
                </w:p>
              </w:tc>
              <w:tc>
                <w:tcPr>
                  <w:tcW w:w="567" w:type="dxa"/>
                  <w:tcBorders>
                    <w:top w:val="single" w:sz="4" w:space="0" w:color="auto"/>
                    <w:left w:val="single" w:sz="4" w:space="0" w:color="auto"/>
                    <w:bottom w:val="single" w:sz="4" w:space="0" w:color="auto"/>
                    <w:right w:val="single" w:sz="4" w:space="0" w:color="auto"/>
                  </w:tcBorders>
                </w:tcPr>
                <w:p w14:paraId="0388B20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698" w:type="dxa"/>
                  <w:tcBorders>
                    <w:top w:val="single" w:sz="4" w:space="0" w:color="auto"/>
                    <w:left w:val="single" w:sz="4" w:space="0" w:color="auto"/>
                    <w:bottom w:val="single" w:sz="4" w:space="0" w:color="auto"/>
                    <w:right w:val="single" w:sz="4" w:space="0" w:color="auto"/>
                  </w:tcBorders>
                </w:tcPr>
                <w:p w14:paraId="2E219D2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0,06</w:t>
                  </w:r>
                </w:p>
              </w:tc>
              <w:tc>
                <w:tcPr>
                  <w:tcW w:w="436" w:type="dxa"/>
                  <w:tcBorders>
                    <w:top w:val="single" w:sz="4" w:space="0" w:color="auto"/>
                    <w:left w:val="single" w:sz="4" w:space="0" w:color="auto"/>
                    <w:bottom w:val="single" w:sz="4" w:space="0" w:color="auto"/>
                    <w:right w:val="single" w:sz="4" w:space="0" w:color="auto"/>
                  </w:tcBorders>
                </w:tcPr>
                <w:p w14:paraId="5A97351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75DB9AB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1478CD19" w14:textId="77777777" w:rsidR="0064077B" w:rsidRPr="00E11A48" w:rsidRDefault="0064077B" w:rsidP="0064077B">
            <w:pPr>
              <w:widowControl w:val="0"/>
              <w:autoSpaceDE w:val="0"/>
              <w:autoSpaceDN w:val="0"/>
              <w:jc w:val="both"/>
            </w:pPr>
          </w:p>
        </w:tc>
        <w:tc>
          <w:tcPr>
            <w:tcW w:w="4234" w:type="dxa"/>
            <w:shd w:val="clear" w:color="auto" w:fill="auto"/>
          </w:tcPr>
          <w:tbl>
            <w:tblPr>
              <w:tblW w:w="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5"/>
              <w:gridCol w:w="850"/>
              <w:gridCol w:w="425"/>
              <w:gridCol w:w="426"/>
              <w:gridCol w:w="425"/>
              <w:gridCol w:w="425"/>
              <w:gridCol w:w="425"/>
              <w:gridCol w:w="426"/>
              <w:gridCol w:w="283"/>
            </w:tblGrid>
            <w:tr w:rsidR="000F6AB5" w:rsidRPr="00E11A48" w14:paraId="5587A225" w14:textId="77777777" w:rsidTr="00156161">
              <w:tc>
                <w:tcPr>
                  <w:tcW w:w="315" w:type="dxa"/>
                  <w:tcBorders>
                    <w:top w:val="single" w:sz="4" w:space="0" w:color="auto"/>
                    <w:left w:val="single" w:sz="4" w:space="0" w:color="auto"/>
                    <w:bottom w:val="single" w:sz="4" w:space="0" w:color="auto"/>
                    <w:right w:val="single" w:sz="4" w:space="0" w:color="auto"/>
                  </w:tcBorders>
                </w:tcPr>
                <w:p w14:paraId="7960FD2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w:t>
                  </w:r>
                </w:p>
              </w:tc>
              <w:tc>
                <w:tcPr>
                  <w:tcW w:w="850" w:type="dxa"/>
                  <w:tcBorders>
                    <w:top w:val="single" w:sz="4" w:space="0" w:color="auto"/>
                    <w:left w:val="single" w:sz="4" w:space="0" w:color="auto"/>
                    <w:bottom w:val="single" w:sz="4" w:space="0" w:color="auto"/>
                    <w:right w:val="single" w:sz="4" w:space="0" w:color="auto"/>
                  </w:tcBorders>
                </w:tcPr>
                <w:p w14:paraId="18DD203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Азот (II) оксид (Азот монооксид)</w:t>
                  </w:r>
                </w:p>
              </w:tc>
              <w:tc>
                <w:tcPr>
                  <w:tcW w:w="425" w:type="dxa"/>
                  <w:tcBorders>
                    <w:top w:val="single" w:sz="4" w:space="0" w:color="auto"/>
                    <w:left w:val="single" w:sz="4" w:space="0" w:color="auto"/>
                    <w:bottom w:val="single" w:sz="4" w:space="0" w:color="auto"/>
                    <w:right w:val="single" w:sz="4" w:space="0" w:color="auto"/>
                  </w:tcBorders>
                </w:tcPr>
                <w:p w14:paraId="762A478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10102-43-9</w:t>
                  </w:r>
                </w:p>
              </w:tc>
              <w:tc>
                <w:tcPr>
                  <w:tcW w:w="426" w:type="dxa"/>
                  <w:tcBorders>
                    <w:top w:val="single" w:sz="4" w:space="0" w:color="auto"/>
                    <w:left w:val="single" w:sz="4" w:space="0" w:color="auto"/>
                    <w:bottom w:val="single" w:sz="4" w:space="0" w:color="auto"/>
                    <w:right w:val="single" w:sz="4" w:space="0" w:color="auto"/>
                  </w:tcBorders>
                </w:tcPr>
                <w:p w14:paraId="4F070CE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NO</w:t>
                  </w:r>
                </w:p>
              </w:tc>
              <w:tc>
                <w:tcPr>
                  <w:tcW w:w="425" w:type="dxa"/>
                  <w:tcBorders>
                    <w:top w:val="single" w:sz="4" w:space="0" w:color="auto"/>
                    <w:left w:val="single" w:sz="4" w:space="0" w:color="auto"/>
                    <w:bottom w:val="single" w:sz="4" w:space="0" w:color="auto"/>
                    <w:right w:val="single" w:sz="4" w:space="0" w:color="auto"/>
                  </w:tcBorders>
                </w:tcPr>
                <w:p w14:paraId="5C87450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0,4</w:t>
                  </w:r>
                </w:p>
              </w:tc>
              <w:tc>
                <w:tcPr>
                  <w:tcW w:w="425" w:type="dxa"/>
                  <w:tcBorders>
                    <w:top w:val="single" w:sz="4" w:space="0" w:color="auto"/>
                    <w:left w:val="single" w:sz="4" w:space="0" w:color="auto"/>
                    <w:bottom w:val="single" w:sz="4" w:space="0" w:color="auto"/>
                    <w:right w:val="single" w:sz="4" w:space="0" w:color="auto"/>
                  </w:tcBorders>
                </w:tcPr>
                <w:p w14:paraId="4C70C79B" w14:textId="77777777" w:rsidR="0064077B" w:rsidRPr="00E11A48" w:rsidRDefault="0064077B" w:rsidP="0064077B">
                  <w:pPr>
                    <w:pStyle w:val="ConsPlusNormal"/>
                    <w:ind w:firstLine="0"/>
                    <w:jc w:val="center"/>
                    <w:rPr>
                      <w:rFonts w:ascii="Times New Roman" w:hAnsi="Times New Roman" w:cs="Times New Roman"/>
                      <w:b/>
                      <w:bCs/>
                      <w:sz w:val="12"/>
                      <w:szCs w:val="12"/>
                    </w:rPr>
                  </w:pPr>
                  <w:r w:rsidRPr="00E11A48">
                    <w:rPr>
                      <w:rFonts w:ascii="Times New Roman" w:hAnsi="Times New Roman" w:cs="Times New Roman"/>
                      <w:b/>
                      <w:bCs/>
                      <w:sz w:val="12"/>
                      <w:szCs w:val="12"/>
                    </w:rPr>
                    <w:t>0,06</w:t>
                  </w:r>
                </w:p>
              </w:tc>
              <w:tc>
                <w:tcPr>
                  <w:tcW w:w="425" w:type="dxa"/>
                  <w:tcBorders>
                    <w:top w:val="single" w:sz="4" w:space="0" w:color="auto"/>
                    <w:left w:val="single" w:sz="4" w:space="0" w:color="auto"/>
                    <w:bottom w:val="single" w:sz="4" w:space="0" w:color="auto"/>
                    <w:right w:val="single" w:sz="4" w:space="0" w:color="auto"/>
                  </w:tcBorders>
                </w:tcPr>
                <w:p w14:paraId="1DA674E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0,06</w:t>
                  </w:r>
                </w:p>
              </w:tc>
              <w:tc>
                <w:tcPr>
                  <w:tcW w:w="426" w:type="dxa"/>
                  <w:tcBorders>
                    <w:top w:val="single" w:sz="4" w:space="0" w:color="auto"/>
                    <w:left w:val="single" w:sz="4" w:space="0" w:color="auto"/>
                    <w:bottom w:val="single" w:sz="4" w:space="0" w:color="auto"/>
                    <w:right w:val="single" w:sz="4" w:space="0" w:color="auto"/>
                  </w:tcBorders>
                </w:tcPr>
                <w:p w14:paraId="15DEA0F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283" w:type="dxa"/>
                  <w:tcBorders>
                    <w:top w:val="single" w:sz="4" w:space="0" w:color="auto"/>
                    <w:left w:val="single" w:sz="4" w:space="0" w:color="auto"/>
                    <w:bottom w:val="single" w:sz="4" w:space="0" w:color="auto"/>
                    <w:right w:val="single" w:sz="4" w:space="0" w:color="auto"/>
                  </w:tcBorders>
                </w:tcPr>
                <w:p w14:paraId="18D2440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4F643FBB"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6"/>
              <w:gridCol w:w="425"/>
              <w:gridCol w:w="283"/>
              <w:gridCol w:w="426"/>
              <w:gridCol w:w="283"/>
              <w:gridCol w:w="425"/>
              <w:gridCol w:w="426"/>
              <w:gridCol w:w="708"/>
              <w:gridCol w:w="426"/>
            </w:tblGrid>
            <w:tr w:rsidR="000F6AB5" w:rsidRPr="00E11A48" w14:paraId="118575E8" w14:textId="77777777" w:rsidTr="00755C1F">
              <w:tc>
                <w:tcPr>
                  <w:tcW w:w="256" w:type="dxa"/>
                  <w:tcBorders>
                    <w:top w:val="single" w:sz="4" w:space="0" w:color="auto"/>
                    <w:left w:val="single" w:sz="4" w:space="0" w:color="auto"/>
                    <w:bottom w:val="single" w:sz="4" w:space="0" w:color="auto"/>
                    <w:right w:val="single" w:sz="4" w:space="0" w:color="auto"/>
                  </w:tcBorders>
                </w:tcPr>
                <w:p w14:paraId="53EDBE0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w:t>
                  </w:r>
                </w:p>
              </w:tc>
              <w:tc>
                <w:tcPr>
                  <w:tcW w:w="425" w:type="dxa"/>
                  <w:tcBorders>
                    <w:top w:val="single" w:sz="4" w:space="0" w:color="auto"/>
                    <w:left w:val="single" w:sz="4" w:space="0" w:color="auto"/>
                    <w:bottom w:val="single" w:sz="4" w:space="0" w:color="auto"/>
                    <w:right w:val="single" w:sz="4" w:space="0" w:color="auto"/>
                  </w:tcBorders>
                </w:tcPr>
                <w:p w14:paraId="62A0DFB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Азот (II) оксид (Азот монооксид)</w:t>
                  </w:r>
                </w:p>
              </w:tc>
              <w:tc>
                <w:tcPr>
                  <w:tcW w:w="283" w:type="dxa"/>
                  <w:tcBorders>
                    <w:top w:val="single" w:sz="4" w:space="0" w:color="auto"/>
                    <w:left w:val="single" w:sz="4" w:space="0" w:color="auto"/>
                    <w:bottom w:val="single" w:sz="4" w:space="0" w:color="auto"/>
                    <w:right w:val="single" w:sz="4" w:space="0" w:color="auto"/>
                  </w:tcBorders>
                </w:tcPr>
                <w:p w14:paraId="50B4993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10102-43-9</w:t>
                  </w:r>
                </w:p>
              </w:tc>
              <w:tc>
                <w:tcPr>
                  <w:tcW w:w="426" w:type="dxa"/>
                  <w:tcBorders>
                    <w:top w:val="single" w:sz="4" w:space="0" w:color="auto"/>
                    <w:left w:val="single" w:sz="4" w:space="0" w:color="auto"/>
                    <w:bottom w:val="single" w:sz="4" w:space="0" w:color="auto"/>
                    <w:right w:val="single" w:sz="4" w:space="0" w:color="auto"/>
                  </w:tcBorders>
                </w:tcPr>
                <w:p w14:paraId="3B66FCB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NO</w:t>
                  </w:r>
                </w:p>
              </w:tc>
              <w:tc>
                <w:tcPr>
                  <w:tcW w:w="283" w:type="dxa"/>
                  <w:tcBorders>
                    <w:top w:val="single" w:sz="4" w:space="0" w:color="auto"/>
                    <w:left w:val="single" w:sz="4" w:space="0" w:color="auto"/>
                    <w:bottom w:val="single" w:sz="4" w:space="0" w:color="auto"/>
                    <w:right w:val="single" w:sz="4" w:space="0" w:color="auto"/>
                  </w:tcBorders>
                </w:tcPr>
                <w:p w14:paraId="78F8FC1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0,4</w:t>
                  </w:r>
                </w:p>
              </w:tc>
              <w:tc>
                <w:tcPr>
                  <w:tcW w:w="425" w:type="dxa"/>
                  <w:tcBorders>
                    <w:top w:val="single" w:sz="4" w:space="0" w:color="auto"/>
                    <w:left w:val="single" w:sz="4" w:space="0" w:color="auto"/>
                    <w:bottom w:val="single" w:sz="4" w:space="0" w:color="auto"/>
                    <w:right w:val="single" w:sz="4" w:space="0" w:color="auto"/>
                  </w:tcBorders>
                </w:tcPr>
                <w:p w14:paraId="02EC373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0,06</w:t>
                  </w:r>
                </w:p>
              </w:tc>
              <w:tc>
                <w:tcPr>
                  <w:tcW w:w="426" w:type="dxa"/>
                  <w:tcBorders>
                    <w:top w:val="single" w:sz="4" w:space="0" w:color="auto"/>
                    <w:left w:val="single" w:sz="4" w:space="0" w:color="auto"/>
                    <w:bottom w:val="single" w:sz="4" w:space="0" w:color="auto"/>
                    <w:right w:val="single" w:sz="4" w:space="0" w:color="auto"/>
                  </w:tcBorders>
                </w:tcPr>
                <w:p w14:paraId="3B0EA3E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0,06</w:t>
                  </w:r>
                </w:p>
              </w:tc>
              <w:tc>
                <w:tcPr>
                  <w:tcW w:w="708" w:type="dxa"/>
                  <w:tcBorders>
                    <w:top w:val="single" w:sz="4" w:space="0" w:color="auto"/>
                    <w:left w:val="single" w:sz="4" w:space="0" w:color="auto"/>
                    <w:bottom w:val="single" w:sz="4" w:space="0" w:color="auto"/>
                    <w:right w:val="single" w:sz="4" w:space="0" w:color="auto"/>
                  </w:tcBorders>
                </w:tcPr>
                <w:p w14:paraId="3BB3935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7329469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48090C8A" w14:textId="77777777" w:rsidR="0064077B" w:rsidRPr="00E11A48" w:rsidRDefault="0064077B" w:rsidP="0064077B">
            <w:pPr>
              <w:widowControl w:val="0"/>
              <w:autoSpaceDE w:val="0"/>
              <w:autoSpaceDN w:val="0"/>
              <w:jc w:val="both"/>
            </w:pPr>
          </w:p>
        </w:tc>
        <w:tc>
          <w:tcPr>
            <w:tcW w:w="2000" w:type="dxa"/>
            <w:shd w:val="clear" w:color="auto" w:fill="auto"/>
          </w:tcPr>
          <w:p w14:paraId="3B49CBDA" w14:textId="758A9E7A" w:rsidR="0064077B" w:rsidRDefault="005076D7" w:rsidP="00592CEC">
            <w:pPr>
              <w:autoSpaceDE w:val="0"/>
              <w:autoSpaceDN w:val="0"/>
              <w:adjustRightInd w:val="0"/>
              <w:jc w:val="both"/>
              <w:rPr>
                <w:sz w:val="20"/>
                <w:szCs w:val="20"/>
                <w:lang w:eastAsia="zh-CN" w:bidi="hi-IN"/>
              </w:rPr>
            </w:pPr>
            <w:r w:rsidRPr="00E11A48">
              <w:rPr>
                <w:sz w:val="20"/>
                <w:szCs w:val="20"/>
                <w:lang w:eastAsia="zh-CN" w:bidi="hi-IN"/>
              </w:rPr>
              <w:t xml:space="preserve">Техническая ошибка. </w:t>
            </w:r>
            <w:r w:rsidR="00743A36">
              <w:rPr>
                <w:sz w:val="20"/>
                <w:szCs w:val="20"/>
                <w:lang w:eastAsia="zh-CN" w:bidi="hi-IN"/>
              </w:rPr>
              <w:t xml:space="preserve">Внесение дополнений в данный пункт позволит хозяйствующим субъектам корректно оценивать среднесуточную предельно допустимую концентрацию </w:t>
            </w:r>
            <w:r w:rsidR="00D20982">
              <w:rPr>
                <w:sz w:val="20"/>
                <w:szCs w:val="20"/>
                <w:lang w:eastAsia="zh-CN" w:bidi="hi-IN"/>
              </w:rPr>
              <w:t>(далее – ПДК)</w:t>
            </w:r>
            <w:r w:rsidR="00592CEC">
              <w:rPr>
                <w:sz w:val="20"/>
                <w:szCs w:val="20"/>
                <w:lang w:eastAsia="zh-CN" w:bidi="hi-IN"/>
              </w:rPr>
              <w:t>.</w:t>
            </w:r>
            <w:r w:rsidR="00743A36">
              <w:rPr>
                <w:sz w:val="20"/>
                <w:szCs w:val="20"/>
                <w:lang w:eastAsia="zh-CN" w:bidi="hi-IN"/>
              </w:rPr>
              <w:t xml:space="preserve"> Введение данного показателя не создаст дополнительную нагрузку на </w:t>
            </w:r>
            <w:r w:rsidR="00D20982">
              <w:rPr>
                <w:sz w:val="20"/>
                <w:szCs w:val="20"/>
                <w:lang w:eastAsia="zh-CN" w:bidi="hi-IN"/>
              </w:rPr>
              <w:t xml:space="preserve">хозяйствующие субъекты, в связи с установленными в настоящее время нормативами </w:t>
            </w:r>
            <w:proofErr w:type="gramStart"/>
            <w:r w:rsidR="00D20982">
              <w:rPr>
                <w:sz w:val="20"/>
                <w:szCs w:val="20"/>
                <w:lang w:eastAsia="zh-CN" w:bidi="hi-IN"/>
              </w:rPr>
              <w:t>по</w:t>
            </w:r>
            <w:proofErr w:type="gramEnd"/>
            <w:r w:rsidR="00D20982">
              <w:rPr>
                <w:sz w:val="20"/>
                <w:szCs w:val="20"/>
                <w:lang w:eastAsia="zh-CN" w:bidi="hi-IN"/>
              </w:rPr>
              <w:t xml:space="preserve"> максимально разовой и среднегодовой ПДК. </w:t>
            </w:r>
            <w:proofErr w:type="gramStart"/>
            <w:r w:rsidR="00D20982">
              <w:rPr>
                <w:sz w:val="20"/>
                <w:szCs w:val="20"/>
                <w:lang w:eastAsia="zh-CN" w:bidi="hi-IN"/>
              </w:rPr>
              <w:t xml:space="preserve">Кроме того, </w:t>
            </w:r>
            <w:r w:rsidR="00592CEC">
              <w:rPr>
                <w:sz w:val="20"/>
                <w:szCs w:val="20"/>
                <w:lang w:eastAsia="zh-CN" w:bidi="hi-IN"/>
              </w:rPr>
              <w:t xml:space="preserve">ПДК </w:t>
            </w:r>
            <w:r w:rsidR="00592CEC" w:rsidRPr="00592CEC">
              <w:rPr>
                <w:sz w:val="20"/>
                <w:szCs w:val="20"/>
                <w:vertAlign w:val="subscript"/>
                <w:lang w:eastAsia="zh-CN" w:bidi="hi-IN"/>
              </w:rPr>
              <w:t>с.с.</w:t>
            </w:r>
            <w:r w:rsidR="0064077B" w:rsidRPr="00E11A48">
              <w:rPr>
                <w:sz w:val="20"/>
                <w:szCs w:val="20"/>
                <w:lang w:eastAsia="zh-CN" w:bidi="hi-IN"/>
              </w:rPr>
              <w:t xml:space="preserve"> </w:t>
            </w:r>
            <w:r w:rsidR="00592CEC">
              <w:rPr>
                <w:sz w:val="20"/>
                <w:szCs w:val="20"/>
                <w:lang w:eastAsia="zh-CN" w:bidi="hi-IN"/>
              </w:rPr>
              <w:t xml:space="preserve">данного вещества </w:t>
            </w:r>
            <w:r w:rsidR="00D20982" w:rsidRPr="00D20982">
              <w:rPr>
                <w:sz w:val="20"/>
                <w:szCs w:val="20"/>
                <w:lang w:eastAsia="zh-CN" w:bidi="hi-IN"/>
              </w:rPr>
              <w:t>ранее</w:t>
            </w:r>
            <w:r w:rsidR="00D20982">
              <w:rPr>
                <w:sz w:val="20"/>
                <w:szCs w:val="20"/>
                <w:lang w:eastAsia="zh-CN" w:bidi="hi-IN"/>
              </w:rPr>
              <w:t xml:space="preserve"> был</w:t>
            </w:r>
            <w:r w:rsidR="00BF5386">
              <w:rPr>
                <w:sz w:val="20"/>
                <w:szCs w:val="20"/>
                <w:lang w:eastAsia="zh-CN" w:bidi="hi-IN"/>
              </w:rPr>
              <w:t>а</w:t>
            </w:r>
            <w:r w:rsidR="00D20982">
              <w:rPr>
                <w:sz w:val="20"/>
                <w:szCs w:val="20"/>
                <w:lang w:eastAsia="zh-CN" w:bidi="hi-IN"/>
              </w:rPr>
              <w:t xml:space="preserve"> установлен</w:t>
            </w:r>
            <w:r w:rsidR="00BF5386">
              <w:rPr>
                <w:sz w:val="20"/>
                <w:szCs w:val="20"/>
                <w:lang w:eastAsia="zh-CN" w:bidi="hi-IN"/>
              </w:rPr>
              <w:t>а</w:t>
            </w:r>
            <w:r w:rsidR="00592CEC">
              <w:rPr>
                <w:sz w:val="20"/>
                <w:szCs w:val="20"/>
                <w:lang w:eastAsia="zh-CN" w:bidi="hi-IN"/>
              </w:rPr>
              <w:t xml:space="preserve"> в </w:t>
            </w:r>
            <w:r w:rsidR="00D20982">
              <w:rPr>
                <w:sz w:val="20"/>
                <w:szCs w:val="20"/>
                <w:lang w:eastAsia="zh-CN" w:bidi="hi-IN"/>
              </w:rPr>
              <w:t>ГН 2.1.6.3492-17.</w:t>
            </w:r>
            <w:proofErr w:type="gramEnd"/>
          </w:p>
          <w:p w14:paraId="1CF2E07F" w14:textId="2956F279" w:rsidR="00592CEC" w:rsidRPr="00E11A48" w:rsidRDefault="00592CEC" w:rsidP="00592CEC">
            <w:pPr>
              <w:jc w:val="both"/>
              <w:rPr>
                <w:sz w:val="20"/>
                <w:szCs w:val="20"/>
                <w:lang w:eastAsia="zh-CN" w:bidi="hi-IN"/>
              </w:rPr>
            </w:pPr>
          </w:p>
        </w:tc>
      </w:tr>
      <w:tr w:rsidR="000F6AB5" w:rsidRPr="00E11A48" w14:paraId="7678478D" w14:textId="77777777" w:rsidTr="00295887">
        <w:trPr>
          <w:trHeight w:val="72"/>
        </w:trPr>
        <w:tc>
          <w:tcPr>
            <w:tcW w:w="457" w:type="dxa"/>
            <w:shd w:val="clear" w:color="auto" w:fill="auto"/>
          </w:tcPr>
          <w:p w14:paraId="474A5CEB"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ADB8C80"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п.38 в столбце 7</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
              <w:gridCol w:w="704"/>
              <w:gridCol w:w="414"/>
              <w:gridCol w:w="414"/>
              <w:gridCol w:w="775"/>
              <w:gridCol w:w="322"/>
              <w:gridCol w:w="414"/>
              <w:gridCol w:w="324"/>
              <w:gridCol w:w="435"/>
            </w:tblGrid>
            <w:tr w:rsidR="000F6AB5" w:rsidRPr="00E11A48" w14:paraId="577ED563" w14:textId="77777777" w:rsidTr="00156161">
              <w:tc>
                <w:tcPr>
                  <w:tcW w:w="567" w:type="dxa"/>
                  <w:tcBorders>
                    <w:top w:val="single" w:sz="4" w:space="0" w:color="auto"/>
                    <w:left w:val="single" w:sz="4" w:space="0" w:color="auto"/>
                    <w:bottom w:val="single" w:sz="4" w:space="0" w:color="auto"/>
                    <w:right w:val="single" w:sz="4" w:space="0" w:color="auto"/>
                  </w:tcBorders>
                </w:tcPr>
                <w:p w14:paraId="23A9B7E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38.</w:t>
                  </w:r>
                </w:p>
              </w:tc>
              <w:tc>
                <w:tcPr>
                  <w:tcW w:w="1024" w:type="dxa"/>
                  <w:tcBorders>
                    <w:top w:val="single" w:sz="4" w:space="0" w:color="auto"/>
                    <w:left w:val="single" w:sz="4" w:space="0" w:color="auto"/>
                    <w:bottom w:val="single" w:sz="4" w:space="0" w:color="auto"/>
                    <w:right w:val="single" w:sz="4" w:space="0" w:color="auto"/>
                  </w:tcBorders>
                </w:tcPr>
                <w:p w14:paraId="41011BF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Ацетальдегид (Уксусный альдегид)</w:t>
                  </w:r>
                </w:p>
              </w:tc>
              <w:tc>
                <w:tcPr>
                  <w:tcW w:w="567" w:type="dxa"/>
                  <w:tcBorders>
                    <w:top w:val="single" w:sz="4" w:space="0" w:color="auto"/>
                    <w:left w:val="single" w:sz="4" w:space="0" w:color="auto"/>
                    <w:bottom w:val="single" w:sz="4" w:space="0" w:color="auto"/>
                    <w:right w:val="single" w:sz="4" w:space="0" w:color="auto"/>
                  </w:tcBorders>
                </w:tcPr>
                <w:p w14:paraId="629AC70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75-07-0</w:t>
                  </w:r>
                </w:p>
              </w:tc>
              <w:tc>
                <w:tcPr>
                  <w:tcW w:w="568" w:type="dxa"/>
                  <w:tcBorders>
                    <w:top w:val="single" w:sz="4" w:space="0" w:color="auto"/>
                    <w:left w:val="single" w:sz="4" w:space="0" w:color="auto"/>
                    <w:bottom w:val="single" w:sz="4" w:space="0" w:color="auto"/>
                    <w:right w:val="single" w:sz="4" w:space="0" w:color="auto"/>
                  </w:tcBorders>
                </w:tcPr>
                <w:p w14:paraId="66D1E10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O</w:t>
                  </w:r>
                </w:p>
              </w:tc>
              <w:tc>
                <w:tcPr>
                  <w:tcW w:w="1134" w:type="dxa"/>
                  <w:tcBorders>
                    <w:top w:val="single" w:sz="4" w:space="0" w:color="auto"/>
                    <w:left w:val="single" w:sz="4" w:space="0" w:color="auto"/>
                    <w:bottom w:val="single" w:sz="4" w:space="0" w:color="auto"/>
                    <w:right w:val="single" w:sz="4" w:space="0" w:color="auto"/>
                  </w:tcBorders>
                </w:tcPr>
                <w:p w14:paraId="1CB3D8E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c>
                <w:tcPr>
                  <w:tcW w:w="424" w:type="dxa"/>
                  <w:tcBorders>
                    <w:top w:val="single" w:sz="4" w:space="0" w:color="auto"/>
                    <w:left w:val="single" w:sz="4" w:space="0" w:color="auto"/>
                    <w:bottom w:val="single" w:sz="4" w:space="0" w:color="auto"/>
                    <w:right w:val="single" w:sz="4" w:space="0" w:color="auto"/>
                  </w:tcBorders>
                </w:tcPr>
                <w:p w14:paraId="3A95420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14:paraId="0B12E92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0,005 &lt;б&gt;</w:t>
                  </w:r>
                </w:p>
              </w:tc>
              <w:tc>
                <w:tcPr>
                  <w:tcW w:w="426" w:type="dxa"/>
                  <w:tcBorders>
                    <w:top w:val="single" w:sz="4" w:space="0" w:color="auto"/>
                    <w:left w:val="single" w:sz="4" w:space="0" w:color="auto"/>
                    <w:bottom w:val="single" w:sz="4" w:space="0" w:color="auto"/>
                    <w:right w:val="single" w:sz="4" w:space="0" w:color="auto"/>
                  </w:tcBorders>
                </w:tcPr>
                <w:p w14:paraId="6F87322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600" w:type="dxa"/>
                  <w:tcBorders>
                    <w:top w:val="single" w:sz="4" w:space="0" w:color="auto"/>
                    <w:left w:val="single" w:sz="4" w:space="0" w:color="auto"/>
                    <w:bottom w:val="single" w:sz="4" w:space="0" w:color="auto"/>
                    <w:right w:val="single" w:sz="4" w:space="0" w:color="auto"/>
                  </w:tcBorders>
                </w:tcPr>
                <w:p w14:paraId="309B790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37CD1A9F" w14:textId="77777777" w:rsidR="0064077B" w:rsidRPr="00E11A48" w:rsidRDefault="0064077B" w:rsidP="0064077B"/>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0"/>
              <w:gridCol w:w="699"/>
              <w:gridCol w:w="411"/>
              <w:gridCol w:w="411"/>
              <w:gridCol w:w="769"/>
              <w:gridCol w:w="321"/>
              <w:gridCol w:w="411"/>
              <w:gridCol w:w="322"/>
              <w:gridCol w:w="432"/>
            </w:tblGrid>
            <w:tr w:rsidR="000F6AB5" w:rsidRPr="00E11A48" w14:paraId="3FEE07B0" w14:textId="77777777" w:rsidTr="00156161">
              <w:tc>
                <w:tcPr>
                  <w:tcW w:w="567" w:type="dxa"/>
                  <w:tcBorders>
                    <w:top w:val="single" w:sz="4" w:space="0" w:color="auto"/>
                    <w:left w:val="single" w:sz="4" w:space="0" w:color="auto"/>
                    <w:bottom w:val="single" w:sz="4" w:space="0" w:color="auto"/>
                    <w:right w:val="single" w:sz="4" w:space="0" w:color="auto"/>
                  </w:tcBorders>
                </w:tcPr>
                <w:p w14:paraId="52830F9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38.</w:t>
                  </w:r>
                </w:p>
              </w:tc>
              <w:tc>
                <w:tcPr>
                  <w:tcW w:w="1024" w:type="dxa"/>
                  <w:tcBorders>
                    <w:top w:val="single" w:sz="4" w:space="0" w:color="auto"/>
                    <w:left w:val="single" w:sz="4" w:space="0" w:color="auto"/>
                    <w:bottom w:val="single" w:sz="4" w:space="0" w:color="auto"/>
                    <w:right w:val="single" w:sz="4" w:space="0" w:color="auto"/>
                  </w:tcBorders>
                </w:tcPr>
                <w:p w14:paraId="08F9044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Ацетальдегид (Уксусный альдегид)</w:t>
                  </w:r>
                </w:p>
              </w:tc>
              <w:tc>
                <w:tcPr>
                  <w:tcW w:w="567" w:type="dxa"/>
                  <w:tcBorders>
                    <w:top w:val="single" w:sz="4" w:space="0" w:color="auto"/>
                    <w:left w:val="single" w:sz="4" w:space="0" w:color="auto"/>
                    <w:bottom w:val="single" w:sz="4" w:space="0" w:color="auto"/>
                    <w:right w:val="single" w:sz="4" w:space="0" w:color="auto"/>
                  </w:tcBorders>
                </w:tcPr>
                <w:p w14:paraId="54268A2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75-07-0</w:t>
                  </w:r>
                </w:p>
              </w:tc>
              <w:tc>
                <w:tcPr>
                  <w:tcW w:w="568" w:type="dxa"/>
                  <w:tcBorders>
                    <w:top w:val="single" w:sz="4" w:space="0" w:color="auto"/>
                    <w:left w:val="single" w:sz="4" w:space="0" w:color="auto"/>
                    <w:bottom w:val="single" w:sz="4" w:space="0" w:color="auto"/>
                    <w:right w:val="single" w:sz="4" w:space="0" w:color="auto"/>
                  </w:tcBorders>
                </w:tcPr>
                <w:p w14:paraId="65901E3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O</w:t>
                  </w:r>
                </w:p>
              </w:tc>
              <w:tc>
                <w:tcPr>
                  <w:tcW w:w="1134" w:type="dxa"/>
                  <w:tcBorders>
                    <w:top w:val="single" w:sz="4" w:space="0" w:color="auto"/>
                    <w:left w:val="single" w:sz="4" w:space="0" w:color="auto"/>
                    <w:bottom w:val="single" w:sz="4" w:space="0" w:color="auto"/>
                    <w:right w:val="single" w:sz="4" w:space="0" w:color="auto"/>
                  </w:tcBorders>
                </w:tcPr>
                <w:p w14:paraId="64E4087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c>
                <w:tcPr>
                  <w:tcW w:w="424" w:type="dxa"/>
                  <w:tcBorders>
                    <w:top w:val="single" w:sz="4" w:space="0" w:color="auto"/>
                    <w:left w:val="single" w:sz="4" w:space="0" w:color="auto"/>
                    <w:bottom w:val="single" w:sz="4" w:space="0" w:color="auto"/>
                    <w:right w:val="single" w:sz="4" w:space="0" w:color="auto"/>
                  </w:tcBorders>
                </w:tcPr>
                <w:p w14:paraId="1B25609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14:paraId="03F79D3C"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0,005</w:t>
                  </w:r>
                </w:p>
                <w:p w14:paraId="4D57BD7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b/>
                      <w:bCs/>
                      <w:sz w:val="12"/>
                      <w:szCs w:val="12"/>
                    </w:rPr>
                    <w:t>0,009</w:t>
                  </w:r>
                  <w:r w:rsidRPr="00E11A48">
                    <w:rPr>
                      <w:rFonts w:ascii="Times New Roman" w:hAnsi="Times New Roman" w:cs="Times New Roman"/>
                      <w:sz w:val="12"/>
                      <w:szCs w:val="12"/>
                    </w:rPr>
                    <w:t xml:space="preserve"> &lt;б&gt;</w:t>
                  </w:r>
                </w:p>
              </w:tc>
              <w:tc>
                <w:tcPr>
                  <w:tcW w:w="426" w:type="dxa"/>
                  <w:tcBorders>
                    <w:top w:val="single" w:sz="4" w:space="0" w:color="auto"/>
                    <w:left w:val="single" w:sz="4" w:space="0" w:color="auto"/>
                    <w:bottom w:val="single" w:sz="4" w:space="0" w:color="auto"/>
                    <w:right w:val="single" w:sz="4" w:space="0" w:color="auto"/>
                  </w:tcBorders>
                </w:tcPr>
                <w:p w14:paraId="3A0D7B8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600" w:type="dxa"/>
                  <w:tcBorders>
                    <w:top w:val="single" w:sz="4" w:space="0" w:color="auto"/>
                    <w:left w:val="single" w:sz="4" w:space="0" w:color="auto"/>
                    <w:bottom w:val="single" w:sz="4" w:space="0" w:color="auto"/>
                    <w:right w:val="single" w:sz="4" w:space="0" w:color="auto"/>
                  </w:tcBorders>
                </w:tcPr>
                <w:p w14:paraId="3249452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29A9B8B7"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69"/>
              <w:gridCol w:w="642"/>
              <w:gridCol w:w="369"/>
              <w:gridCol w:w="370"/>
              <w:gridCol w:w="708"/>
              <w:gridCol w:w="284"/>
              <w:gridCol w:w="369"/>
              <w:gridCol w:w="285"/>
              <w:gridCol w:w="389"/>
            </w:tblGrid>
            <w:tr w:rsidR="000F6AB5" w:rsidRPr="00E11A48" w14:paraId="0F8BC2FE" w14:textId="77777777" w:rsidTr="00156161">
              <w:tc>
                <w:tcPr>
                  <w:tcW w:w="567" w:type="dxa"/>
                  <w:tcBorders>
                    <w:top w:val="single" w:sz="4" w:space="0" w:color="auto"/>
                    <w:left w:val="single" w:sz="4" w:space="0" w:color="auto"/>
                    <w:bottom w:val="single" w:sz="4" w:space="0" w:color="auto"/>
                    <w:right w:val="single" w:sz="4" w:space="0" w:color="auto"/>
                  </w:tcBorders>
                </w:tcPr>
                <w:p w14:paraId="6F200CC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38.</w:t>
                  </w:r>
                </w:p>
              </w:tc>
              <w:tc>
                <w:tcPr>
                  <w:tcW w:w="1024" w:type="dxa"/>
                  <w:tcBorders>
                    <w:top w:val="single" w:sz="4" w:space="0" w:color="auto"/>
                    <w:left w:val="single" w:sz="4" w:space="0" w:color="auto"/>
                    <w:bottom w:val="single" w:sz="4" w:space="0" w:color="auto"/>
                    <w:right w:val="single" w:sz="4" w:space="0" w:color="auto"/>
                  </w:tcBorders>
                </w:tcPr>
                <w:p w14:paraId="3B975FB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Ацетальдегид (Уксусный альдегид)</w:t>
                  </w:r>
                </w:p>
              </w:tc>
              <w:tc>
                <w:tcPr>
                  <w:tcW w:w="567" w:type="dxa"/>
                  <w:tcBorders>
                    <w:top w:val="single" w:sz="4" w:space="0" w:color="auto"/>
                    <w:left w:val="single" w:sz="4" w:space="0" w:color="auto"/>
                    <w:bottom w:val="single" w:sz="4" w:space="0" w:color="auto"/>
                    <w:right w:val="single" w:sz="4" w:space="0" w:color="auto"/>
                  </w:tcBorders>
                </w:tcPr>
                <w:p w14:paraId="39401AD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75-07-0</w:t>
                  </w:r>
                </w:p>
              </w:tc>
              <w:tc>
                <w:tcPr>
                  <w:tcW w:w="568" w:type="dxa"/>
                  <w:tcBorders>
                    <w:top w:val="single" w:sz="4" w:space="0" w:color="auto"/>
                    <w:left w:val="single" w:sz="4" w:space="0" w:color="auto"/>
                    <w:bottom w:val="single" w:sz="4" w:space="0" w:color="auto"/>
                    <w:right w:val="single" w:sz="4" w:space="0" w:color="auto"/>
                  </w:tcBorders>
                </w:tcPr>
                <w:p w14:paraId="6B5293C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O</w:t>
                  </w:r>
                </w:p>
              </w:tc>
              <w:tc>
                <w:tcPr>
                  <w:tcW w:w="1134" w:type="dxa"/>
                  <w:tcBorders>
                    <w:top w:val="single" w:sz="4" w:space="0" w:color="auto"/>
                    <w:left w:val="single" w:sz="4" w:space="0" w:color="auto"/>
                    <w:bottom w:val="single" w:sz="4" w:space="0" w:color="auto"/>
                    <w:right w:val="single" w:sz="4" w:space="0" w:color="auto"/>
                  </w:tcBorders>
                </w:tcPr>
                <w:p w14:paraId="59FB314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c>
                <w:tcPr>
                  <w:tcW w:w="424" w:type="dxa"/>
                  <w:tcBorders>
                    <w:top w:val="single" w:sz="4" w:space="0" w:color="auto"/>
                    <w:left w:val="single" w:sz="4" w:space="0" w:color="auto"/>
                    <w:bottom w:val="single" w:sz="4" w:space="0" w:color="auto"/>
                    <w:right w:val="single" w:sz="4" w:space="0" w:color="auto"/>
                  </w:tcBorders>
                </w:tcPr>
                <w:p w14:paraId="149F16E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14:paraId="363DD9F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0,009 &lt;б&gt;</w:t>
                  </w:r>
                </w:p>
              </w:tc>
              <w:tc>
                <w:tcPr>
                  <w:tcW w:w="426" w:type="dxa"/>
                  <w:tcBorders>
                    <w:top w:val="single" w:sz="4" w:space="0" w:color="auto"/>
                    <w:left w:val="single" w:sz="4" w:space="0" w:color="auto"/>
                    <w:bottom w:val="single" w:sz="4" w:space="0" w:color="auto"/>
                    <w:right w:val="single" w:sz="4" w:space="0" w:color="auto"/>
                  </w:tcBorders>
                </w:tcPr>
                <w:p w14:paraId="7DE0520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600" w:type="dxa"/>
                  <w:tcBorders>
                    <w:top w:val="single" w:sz="4" w:space="0" w:color="auto"/>
                    <w:left w:val="single" w:sz="4" w:space="0" w:color="auto"/>
                    <w:bottom w:val="single" w:sz="4" w:space="0" w:color="auto"/>
                    <w:right w:val="single" w:sz="4" w:space="0" w:color="auto"/>
                  </w:tcBorders>
                </w:tcPr>
                <w:p w14:paraId="21B7498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7FC437AD" w14:textId="77777777" w:rsidR="0064077B" w:rsidRPr="00E11A48" w:rsidRDefault="0064077B" w:rsidP="0064077B"/>
        </w:tc>
        <w:tc>
          <w:tcPr>
            <w:tcW w:w="2000" w:type="dxa"/>
            <w:shd w:val="clear" w:color="auto" w:fill="auto"/>
          </w:tcPr>
          <w:p w14:paraId="59227DCE" w14:textId="11A20E15" w:rsidR="0064077B" w:rsidRPr="00E11A48" w:rsidRDefault="002070B7" w:rsidP="0064077B">
            <w:pPr>
              <w:rPr>
                <w:sz w:val="20"/>
                <w:szCs w:val="20"/>
              </w:rPr>
            </w:pPr>
            <w:r w:rsidRPr="002070B7">
              <w:rPr>
                <w:sz w:val="20"/>
                <w:szCs w:val="20"/>
              </w:rPr>
              <w:t xml:space="preserve">Новый норматив, гармонизированный с международными нормативами качества атмосферного воздуха из нормативных баз ведущих национальных и мировых организаций. Величина обоснована с учетом канцерогенного </w:t>
            </w:r>
            <w:r w:rsidRPr="002070B7">
              <w:rPr>
                <w:sz w:val="20"/>
                <w:szCs w:val="20"/>
              </w:rPr>
              <w:lastRenderedPageBreak/>
              <w:t>действия вещества.</w:t>
            </w:r>
          </w:p>
        </w:tc>
      </w:tr>
      <w:tr w:rsidR="000F6AB5" w:rsidRPr="00E11A48" w14:paraId="544CAF89" w14:textId="77777777" w:rsidTr="00295887">
        <w:trPr>
          <w:trHeight w:val="72"/>
        </w:trPr>
        <w:tc>
          <w:tcPr>
            <w:tcW w:w="457" w:type="dxa"/>
            <w:shd w:val="clear" w:color="auto" w:fill="auto"/>
          </w:tcPr>
          <w:p w14:paraId="7F5DEFCB"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1C53D73"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строка 62 в столбце 7</w:t>
            </w:r>
          </w:p>
        </w:tc>
        <w:tc>
          <w:tcPr>
            <w:tcW w:w="4263" w:type="dxa"/>
            <w:shd w:val="clear" w:color="auto" w:fill="auto"/>
          </w:tcPr>
          <w:tbl>
            <w:tblPr>
              <w:tblW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
              <w:gridCol w:w="1276"/>
              <w:gridCol w:w="283"/>
              <w:gridCol w:w="284"/>
              <w:gridCol w:w="283"/>
              <w:gridCol w:w="144"/>
              <w:gridCol w:w="423"/>
              <w:gridCol w:w="425"/>
              <w:gridCol w:w="425"/>
            </w:tblGrid>
            <w:tr w:rsidR="000F6AB5" w:rsidRPr="00E11A48" w14:paraId="38B4E7B2" w14:textId="77777777" w:rsidTr="00156161">
              <w:tc>
                <w:tcPr>
                  <w:tcW w:w="317" w:type="dxa"/>
                  <w:tcBorders>
                    <w:top w:val="single" w:sz="4" w:space="0" w:color="auto"/>
                    <w:left w:val="single" w:sz="4" w:space="0" w:color="auto"/>
                    <w:bottom w:val="single" w:sz="4" w:space="0" w:color="auto"/>
                    <w:right w:val="single" w:sz="4" w:space="0" w:color="auto"/>
                  </w:tcBorders>
                </w:tcPr>
                <w:p w14:paraId="16D3449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62.</w:t>
                  </w:r>
                </w:p>
              </w:tc>
              <w:tc>
                <w:tcPr>
                  <w:tcW w:w="1276" w:type="dxa"/>
                  <w:tcBorders>
                    <w:top w:val="single" w:sz="4" w:space="0" w:color="auto"/>
                    <w:left w:val="single" w:sz="4" w:space="0" w:color="auto"/>
                    <w:bottom w:val="single" w:sz="4" w:space="0" w:color="auto"/>
                    <w:right w:val="single" w:sz="4" w:space="0" w:color="auto"/>
                  </w:tcBorders>
                </w:tcPr>
                <w:p w14:paraId="41FBFAB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Бериллий и его соединения/в пересчете на бериллий/</w:t>
                  </w:r>
                </w:p>
              </w:tc>
              <w:tc>
                <w:tcPr>
                  <w:tcW w:w="283" w:type="dxa"/>
                  <w:tcBorders>
                    <w:top w:val="single" w:sz="4" w:space="0" w:color="auto"/>
                    <w:left w:val="single" w:sz="4" w:space="0" w:color="auto"/>
                    <w:bottom w:val="single" w:sz="4" w:space="0" w:color="auto"/>
                    <w:right w:val="single" w:sz="4" w:space="0" w:color="auto"/>
                  </w:tcBorders>
                </w:tcPr>
                <w:p w14:paraId="7ACE742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5D4BF4E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45FF4D3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144" w:type="dxa"/>
                  <w:tcBorders>
                    <w:top w:val="single" w:sz="4" w:space="0" w:color="auto"/>
                    <w:left w:val="single" w:sz="4" w:space="0" w:color="auto"/>
                    <w:bottom w:val="single" w:sz="4" w:space="0" w:color="auto"/>
                    <w:right w:val="single" w:sz="4" w:space="0" w:color="auto"/>
                  </w:tcBorders>
                </w:tcPr>
                <w:p w14:paraId="6E41DDC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3" w:type="dxa"/>
                  <w:tcBorders>
                    <w:top w:val="single" w:sz="4" w:space="0" w:color="auto"/>
                    <w:left w:val="single" w:sz="4" w:space="0" w:color="auto"/>
                    <w:bottom w:val="single" w:sz="4" w:space="0" w:color="auto"/>
                    <w:right w:val="single" w:sz="4" w:space="0" w:color="auto"/>
                  </w:tcBorders>
                </w:tcPr>
                <w:p w14:paraId="6FE6920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0,00004 &lt;б&gt;</w:t>
                  </w:r>
                </w:p>
              </w:tc>
              <w:tc>
                <w:tcPr>
                  <w:tcW w:w="425" w:type="dxa"/>
                  <w:tcBorders>
                    <w:top w:val="single" w:sz="4" w:space="0" w:color="auto"/>
                    <w:left w:val="single" w:sz="4" w:space="0" w:color="auto"/>
                    <w:bottom w:val="single" w:sz="4" w:space="0" w:color="auto"/>
                    <w:right w:val="single" w:sz="4" w:space="0" w:color="auto"/>
                  </w:tcBorders>
                </w:tcPr>
                <w:p w14:paraId="7B7D1C4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425" w:type="dxa"/>
                  <w:tcBorders>
                    <w:top w:val="single" w:sz="4" w:space="0" w:color="auto"/>
                    <w:left w:val="single" w:sz="4" w:space="0" w:color="auto"/>
                    <w:bottom w:val="single" w:sz="4" w:space="0" w:color="auto"/>
                    <w:right w:val="single" w:sz="4" w:space="0" w:color="auto"/>
                  </w:tcBorders>
                </w:tcPr>
                <w:p w14:paraId="09B3259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r>
          </w:tbl>
          <w:p w14:paraId="0F295E1A" w14:textId="77777777" w:rsidR="0064077B" w:rsidRPr="00E11A48" w:rsidRDefault="0064077B" w:rsidP="0064077B"/>
        </w:tc>
        <w:tc>
          <w:tcPr>
            <w:tcW w:w="4234" w:type="dxa"/>
            <w:shd w:val="clear" w:color="auto" w:fill="auto"/>
          </w:tcPr>
          <w:tbl>
            <w:tblPr>
              <w:tblW w:w="3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
              <w:gridCol w:w="1276"/>
              <w:gridCol w:w="283"/>
              <w:gridCol w:w="284"/>
              <w:gridCol w:w="283"/>
              <w:gridCol w:w="144"/>
              <w:gridCol w:w="423"/>
              <w:gridCol w:w="425"/>
              <w:gridCol w:w="425"/>
            </w:tblGrid>
            <w:tr w:rsidR="000F6AB5" w:rsidRPr="00E11A48" w14:paraId="4B92FC3B" w14:textId="77777777" w:rsidTr="00156161">
              <w:tc>
                <w:tcPr>
                  <w:tcW w:w="317" w:type="dxa"/>
                  <w:tcBorders>
                    <w:top w:val="single" w:sz="4" w:space="0" w:color="auto"/>
                    <w:left w:val="single" w:sz="4" w:space="0" w:color="auto"/>
                    <w:bottom w:val="single" w:sz="4" w:space="0" w:color="auto"/>
                    <w:right w:val="single" w:sz="4" w:space="0" w:color="auto"/>
                  </w:tcBorders>
                </w:tcPr>
                <w:p w14:paraId="410BB50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62.</w:t>
                  </w:r>
                </w:p>
              </w:tc>
              <w:tc>
                <w:tcPr>
                  <w:tcW w:w="1276" w:type="dxa"/>
                  <w:tcBorders>
                    <w:top w:val="single" w:sz="4" w:space="0" w:color="auto"/>
                    <w:left w:val="single" w:sz="4" w:space="0" w:color="auto"/>
                    <w:bottom w:val="single" w:sz="4" w:space="0" w:color="auto"/>
                    <w:right w:val="single" w:sz="4" w:space="0" w:color="auto"/>
                  </w:tcBorders>
                </w:tcPr>
                <w:p w14:paraId="792CC67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Бериллий и его соединения/в пересчете на бериллий/</w:t>
                  </w:r>
                </w:p>
              </w:tc>
              <w:tc>
                <w:tcPr>
                  <w:tcW w:w="283" w:type="dxa"/>
                  <w:tcBorders>
                    <w:top w:val="single" w:sz="4" w:space="0" w:color="auto"/>
                    <w:left w:val="single" w:sz="4" w:space="0" w:color="auto"/>
                    <w:bottom w:val="single" w:sz="4" w:space="0" w:color="auto"/>
                    <w:right w:val="single" w:sz="4" w:space="0" w:color="auto"/>
                  </w:tcBorders>
                </w:tcPr>
                <w:p w14:paraId="45C7169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01BAFB8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7D4FF48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144" w:type="dxa"/>
                  <w:tcBorders>
                    <w:top w:val="single" w:sz="4" w:space="0" w:color="auto"/>
                    <w:left w:val="single" w:sz="4" w:space="0" w:color="auto"/>
                    <w:bottom w:val="single" w:sz="4" w:space="0" w:color="auto"/>
                    <w:right w:val="single" w:sz="4" w:space="0" w:color="auto"/>
                  </w:tcBorders>
                </w:tcPr>
                <w:p w14:paraId="7F64EFB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3" w:type="dxa"/>
                  <w:tcBorders>
                    <w:top w:val="single" w:sz="4" w:space="0" w:color="auto"/>
                    <w:left w:val="single" w:sz="4" w:space="0" w:color="auto"/>
                    <w:bottom w:val="single" w:sz="4" w:space="0" w:color="auto"/>
                    <w:right w:val="single" w:sz="4" w:space="0" w:color="auto"/>
                  </w:tcBorders>
                </w:tcPr>
                <w:p w14:paraId="5E4DC01C"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0,00004</w:t>
                  </w:r>
                </w:p>
                <w:p w14:paraId="67CFD0A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b/>
                      <w:bCs/>
                      <w:sz w:val="12"/>
                      <w:szCs w:val="12"/>
                    </w:rPr>
                    <w:t>0,00001</w:t>
                  </w:r>
                  <w:r w:rsidRPr="00E11A48">
                    <w:rPr>
                      <w:rFonts w:ascii="Times New Roman" w:hAnsi="Times New Roman" w:cs="Times New Roman"/>
                      <w:sz w:val="12"/>
                      <w:szCs w:val="12"/>
                    </w:rPr>
                    <w:t xml:space="preserve"> &lt;б&gt;</w:t>
                  </w:r>
                </w:p>
              </w:tc>
              <w:tc>
                <w:tcPr>
                  <w:tcW w:w="425" w:type="dxa"/>
                  <w:tcBorders>
                    <w:top w:val="single" w:sz="4" w:space="0" w:color="auto"/>
                    <w:left w:val="single" w:sz="4" w:space="0" w:color="auto"/>
                    <w:bottom w:val="single" w:sz="4" w:space="0" w:color="auto"/>
                    <w:right w:val="single" w:sz="4" w:space="0" w:color="auto"/>
                  </w:tcBorders>
                </w:tcPr>
                <w:p w14:paraId="2A8498B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425" w:type="dxa"/>
                  <w:tcBorders>
                    <w:top w:val="single" w:sz="4" w:space="0" w:color="auto"/>
                    <w:left w:val="single" w:sz="4" w:space="0" w:color="auto"/>
                    <w:bottom w:val="single" w:sz="4" w:space="0" w:color="auto"/>
                    <w:right w:val="single" w:sz="4" w:space="0" w:color="auto"/>
                  </w:tcBorders>
                </w:tcPr>
                <w:p w14:paraId="3BE4977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r>
          </w:tbl>
          <w:p w14:paraId="60E33B06"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5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308"/>
              <w:gridCol w:w="567"/>
              <w:gridCol w:w="425"/>
              <w:gridCol w:w="425"/>
              <w:gridCol w:w="426"/>
              <w:gridCol w:w="567"/>
              <w:gridCol w:w="567"/>
              <w:gridCol w:w="425"/>
            </w:tblGrid>
            <w:tr w:rsidR="000F6AB5" w:rsidRPr="00E11A48" w14:paraId="7D1C2403" w14:textId="77777777" w:rsidTr="00156161">
              <w:tc>
                <w:tcPr>
                  <w:tcW w:w="567" w:type="dxa"/>
                  <w:tcBorders>
                    <w:top w:val="single" w:sz="4" w:space="0" w:color="auto"/>
                    <w:left w:val="single" w:sz="4" w:space="0" w:color="auto"/>
                    <w:bottom w:val="single" w:sz="4" w:space="0" w:color="auto"/>
                    <w:right w:val="single" w:sz="4" w:space="0" w:color="auto"/>
                  </w:tcBorders>
                </w:tcPr>
                <w:p w14:paraId="085C3BF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62.</w:t>
                  </w:r>
                </w:p>
              </w:tc>
              <w:tc>
                <w:tcPr>
                  <w:tcW w:w="1308" w:type="dxa"/>
                  <w:tcBorders>
                    <w:top w:val="single" w:sz="4" w:space="0" w:color="auto"/>
                    <w:left w:val="single" w:sz="4" w:space="0" w:color="auto"/>
                    <w:bottom w:val="single" w:sz="4" w:space="0" w:color="auto"/>
                    <w:right w:val="single" w:sz="4" w:space="0" w:color="auto"/>
                  </w:tcBorders>
                </w:tcPr>
                <w:p w14:paraId="5575EE1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Бериллий и его соединения/в пересчете на бериллий/</w:t>
                  </w:r>
                </w:p>
              </w:tc>
              <w:tc>
                <w:tcPr>
                  <w:tcW w:w="567" w:type="dxa"/>
                  <w:tcBorders>
                    <w:top w:val="single" w:sz="4" w:space="0" w:color="auto"/>
                    <w:left w:val="single" w:sz="4" w:space="0" w:color="auto"/>
                    <w:bottom w:val="single" w:sz="4" w:space="0" w:color="auto"/>
                    <w:right w:val="single" w:sz="4" w:space="0" w:color="auto"/>
                  </w:tcBorders>
                </w:tcPr>
                <w:p w14:paraId="283CB7E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3C6741C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60533F9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6" w:type="dxa"/>
                  <w:tcBorders>
                    <w:top w:val="single" w:sz="4" w:space="0" w:color="auto"/>
                    <w:left w:val="single" w:sz="4" w:space="0" w:color="auto"/>
                    <w:bottom w:val="single" w:sz="4" w:space="0" w:color="auto"/>
                    <w:right w:val="single" w:sz="4" w:space="0" w:color="auto"/>
                  </w:tcBorders>
                </w:tcPr>
                <w:p w14:paraId="74BC5F7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14:paraId="79A68A7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0,00001 &lt;б&gt;</w:t>
                  </w:r>
                </w:p>
              </w:tc>
              <w:tc>
                <w:tcPr>
                  <w:tcW w:w="567" w:type="dxa"/>
                  <w:tcBorders>
                    <w:top w:val="single" w:sz="4" w:space="0" w:color="auto"/>
                    <w:left w:val="single" w:sz="4" w:space="0" w:color="auto"/>
                    <w:bottom w:val="single" w:sz="4" w:space="0" w:color="auto"/>
                    <w:right w:val="single" w:sz="4" w:space="0" w:color="auto"/>
                  </w:tcBorders>
                </w:tcPr>
                <w:p w14:paraId="051A6FA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425" w:type="dxa"/>
                  <w:tcBorders>
                    <w:top w:val="single" w:sz="4" w:space="0" w:color="auto"/>
                    <w:left w:val="single" w:sz="4" w:space="0" w:color="auto"/>
                    <w:bottom w:val="single" w:sz="4" w:space="0" w:color="auto"/>
                    <w:right w:val="single" w:sz="4" w:space="0" w:color="auto"/>
                  </w:tcBorders>
                </w:tcPr>
                <w:p w14:paraId="623A996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r>
          </w:tbl>
          <w:p w14:paraId="3B9E833F" w14:textId="77777777" w:rsidR="0064077B" w:rsidRPr="00E11A48" w:rsidRDefault="0064077B" w:rsidP="0064077B"/>
        </w:tc>
        <w:tc>
          <w:tcPr>
            <w:tcW w:w="2000" w:type="dxa"/>
            <w:shd w:val="clear" w:color="auto" w:fill="auto"/>
          </w:tcPr>
          <w:p w14:paraId="2DC3EF5D" w14:textId="74760AD8" w:rsidR="0064077B" w:rsidRPr="00E11A48" w:rsidRDefault="00BF5386" w:rsidP="00BF5386">
            <w:pPr>
              <w:rPr>
                <w:sz w:val="20"/>
                <w:szCs w:val="20"/>
              </w:rPr>
            </w:pPr>
            <w:r w:rsidRPr="00BF5386">
              <w:rPr>
                <w:sz w:val="20"/>
                <w:szCs w:val="20"/>
              </w:rPr>
              <w:t xml:space="preserve">Техническая ошибка. Внесение изменений в данный пункт позволит хозяйствующим субъектам корректно оценивать </w:t>
            </w:r>
            <w:proofErr w:type="gramStart"/>
            <w:r w:rsidRPr="00BF5386">
              <w:rPr>
                <w:sz w:val="20"/>
                <w:szCs w:val="20"/>
              </w:rPr>
              <w:t>средне</w:t>
            </w:r>
            <w:r>
              <w:rPr>
                <w:sz w:val="20"/>
                <w:szCs w:val="20"/>
              </w:rPr>
              <w:t>годовую</w:t>
            </w:r>
            <w:proofErr w:type="gramEnd"/>
            <w:r>
              <w:rPr>
                <w:sz w:val="20"/>
                <w:szCs w:val="20"/>
              </w:rPr>
              <w:t xml:space="preserve"> ПДК</w:t>
            </w:r>
            <w:r w:rsidRPr="00BF5386">
              <w:rPr>
                <w:sz w:val="20"/>
                <w:szCs w:val="20"/>
              </w:rPr>
              <w:t>. Кроме того, ПДК с.</w:t>
            </w:r>
            <w:r>
              <w:rPr>
                <w:sz w:val="20"/>
                <w:szCs w:val="20"/>
              </w:rPr>
              <w:t>г</w:t>
            </w:r>
            <w:r w:rsidRPr="00BF5386">
              <w:rPr>
                <w:sz w:val="20"/>
                <w:szCs w:val="20"/>
              </w:rPr>
              <w:t>. данного вещества ранее был</w:t>
            </w:r>
            <w:r>
              <w:rPr>
                <w:sz w:val="20"/>
                <w:szCs w:val="20"/>
              </w:rPr>
              <w:t>а</w:t>
            </w:r>
            <w:r w:rsidRPr="00BF5386">
              <w:rPr>
                <w:sz w:val="20"/>
                <w:szCs w:val="20"/>
              </w:rPr>
              <w:t xml:space="preserve"> установлен</w:t>
            </w:r>
            <w:r>
              <w:rPr>
                <w:sz w:val="20"/>
                <w:szCs w:val="20"/>
              </w:rPr>
              <w:t>а</w:t>
            </w:r>
            <w:r w:rsidRPr="00BF5386">
              <w:rPr>
                <w:sz w:val="20"/>
                <w:szCs w:val="20"/>
              </w:rPr>
              <w:t xml:space="preserve"> в ГН 2.1.6.3492-17.</w:t>
            </w:r>
          </w:p>
        </w:tc>
      </w:tr>
      <w:tr w:rsidR="000F6AB5" w:rsidRPr="00E11A48" w14:paraId="35322FF5" w14:textId="77777777" w:rsidTr="00295887">
        <w:trPr>
          <w:trHeight w:val="72"/>
        </w:trPr>
        <w:tc>
          <w:tcPr>
            <w:tcW w:w="457" w:type="dxa"/>
            <w:shd w:val="clear" w:color="auto" w:fill="auto"/>
          </w:tcPr>
          <w:p w14:paraId="1CF6F702"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96ED234" w14:textId="77777777" w:rsidR="0064077B" w:rsidRPr="00E11A48" w:rsidRDefault="0064077B" w:rsidP="0064077B">
            <w:pPr>
              <w:pStyle w:val="ConsPlusNormal"/>
              <w:ind w:firstLine="0"/>
              <w:rPr>
                <w:rFonts w:ascii="Times New Roman" w:hAnsi="Times New Roman" w:cs="Times New Roman"/>
                <w:sz w:val="18"/>
                <w:szCs w:val="18"/>
              </w:rPr>
            </w:pPr>
            <w:r w:rsidRPr="00960C9E">
              <w:rPr>
                <w:rFonts w:ascii="Times New Roman" w:hAnsi="Times New Roman" w:cs="Times New Roman"/>
                <w:sz w:val="18"/>
                <w:szCs w:val="18"/>
              </w:rPr>
              <w:t>таблица 1.1 строка 91 в столбце 7</w:t>
            </w:r>
          </w:p>
        </w:tc>
        <w:tc>
          <w:tcPr>
            <w:tcW w:w="4263" w:type="dxa"/>
            <w:shd w:val="clear" w:color="auto" w:fill="auto"/>
          </w:tcPr>
          <w:tbl>
            <w:tblPr>
              <w:tblW w:w="4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
              <w:gridCol w:w="992"/>
              <w:gridCol w:w="567"/>
              <w:gridCol w:w="415"/>
              <w:gridCol w:w="294"/>
              <w:gridCol w:w="283"/>
              <w:gridCol w:w="567"/>
              <w:gridCol w:w="284"/>
              <w:gridCol w:w="283"/>
            </w:tblGrid>
            <w:tr w:rsidR="000F6AB5" w:rsidRPr="00E11A48" w14:paraId="06EDD970" w14:textId="77777777" w:rsidTr="00156161">
              <w:tc>
                <w:tcPr>
                  <w:tcW w:w="317" w:type="dxa"/>
                  <w:tcBorders>
                    <w:top w:val="single" w:sz="4" w:space="0" w:color="auto"/>
                    <w:left w:val="single" w:sz="4" w:space="0" w:color="auto"/>
                    <w:bottom w:val="single" w:sz="4" w:space="0" w:color="auto"/>
                    <w:right w:val="single" w:sz="4" w:space="0" w:color="auto"/>
                  </w:tcBorders>
                </w:tcPr>
                <w:p w14:paraId="3B8303D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91.</w:t>
                  </w:r>
                </w:p>
              </w:tc>
              <w:tc>
                <w:tcPr>
                  <w:tcW w:w="992" w:type="dxa"/>
                  <w:tcBorders>
                    <w:top w:val="single" w:sz="4" w:space="0" w:color="auto"/>
                    <w:left w:val="single" w:sz="4" w:space="0" w:color="auto"/>
                    <w:bottom w:val="single" w:sz="4" w:space="0" w:color="auto"/>
                    <w:right w:val="single" w:sz="4" w:space="0" w:color="auto"/>
                  </w:tcBorders>
                </w:tcPr>
                <w:p w14:paraId="2C37E92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xml:space="preserve">Бута-1,3-диен (1,3-Бутадиен; альфа, гамма-бутадиен; 1-метилаллен; биэтилен; дивинил; винилэтилен; бивинил) </w:t>
                  </w:r>
                  <w:hyperlink w:anchor="P6583" w:history="1">
                    <w:r w:rsidRPr="00E11A48">
                      <w:rPr>
                        <w:rFonts w:ascii="Times New Roman" w:hAnsi="Times New Roman" w:cs="Times New Roman"/>
                        <w:sz w:val="12"/>
                        <w:szCs w:val="12"/>
                      </w:rPr>
                      <w:t>&lt;</w:t>
                    </w:r>
                    <w:proofErr w:type="gramStart"/>
                    <w:r w:rsidRPr="00E11A48">
                      <w:rPr>
                        <w:rFonts w:ascii="Times New Roman" w:hAnsi="Times New Roman" w:cs="Times New Roman"/>
                        <w:sz w:val="12"/>
                        <w:szCs w:val="12"/>
                      </w:rPr>
                      <w:t>к</w:t>
                    </w:r>
                    <w:proofErr w:type="gramEnd"/>
                    <w:r w:rsidRPr="00E11A48">
                      <w:rPr>
                        <w:rFonts w:ascii="Times New Roman" w:hAnsi="Times New Roman" w:cs="Times New Roman"/>
                        <w:sz w:val="12"/>
                        <w:szCs w:val="12"/>
                      </w:rPr>
                      <w:t>&gt;</w:t>
                    </w:r>
                  </w:hyperlink>
                </w:p>
              </w:tc>
              <w:tc>
                <w:tcPr>
                  <w:tcW w:w="567" w:type="dxa"/>
                  <w:tcBorders>
                    <w:top w:val="single" w:sz="4" w:space="0" w:color="auto"/>
                    <w:left w:val="single" w:sz="4" w:space="0" w:color="auto"/>
                    <w:bottom w:val="single" w:sz="4" w:space="0" w:color="auto"/>
                    <w:right w:val="single" w:sz="4" w:space="0" w:color="auto"/>
                  </w:tcBorders>
                </w:tcPr>
                <w:p w14:paraId="77F7B1D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106-99-0</w:t>
                  </w:r>
                </w:p>
              </w:tc>
              <w:tc>
                <w:tcPr>
                  <w:tcW w:w="415" w:type="dxa"/>
                  <w:tcBorders>
                    <w:top w:val="single" w:sz="4" w:space="0" w:color="auto"/>
                    <w:left w:val="single" w:sz="4" w:space="0" w:color="auto"/>
                    <w:bottom w:val="single" w:sz="4" w:space="0" w:color="auto"/>
                    <w:right w:val="single" w:sz="4" w:space="0" w:color="auto"/>
                  </w:tcBorders>
                </w:tcPr>
                <w:p w14:paraId="746F566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6</w:t>
                  </w:r>
                </w:p>
              </w:tc>
              <w:tc>
                <w:tcPr>
                  <w:tcW w:w="294" w:type="dxa"/>
                  <w:tcBorders>
                    <w:top w:val="single" w:sz="4" w:space="0" w:color="auto"/>
                    <w:left w:val="single" w:sz="4" w:space="0" w:color="auto"/>
                    <w:bottom w:val="single" w:sz="4" w:space="0" w:color="auto"/>
                    <w:right w:val="single" w:sz="4" w:space="0" w:color="auto"/>
                  </w:tcBorders>
                </w:tcPr>
                <w:p w14:paraId="6E53B09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c>
                <w:tcPr>
                  <w:tcW w:w="283" w:type="dxa"/>
                  <w:tcBorders>
                    <w:top w:val="single" w:sz="4" w:space="0" w:color="auto"/>
                    <w:left w:val="single" w:sz="4" w:space="0" w:color="auto"/>
                    <w:bottom w:val="single" w:sz="4" w:space="0" w:color="auto"/>
                    <w:right w:val="single" w:sz="4" w:space="0" w:color="auto"/>
                  </w:tcBorders>
                </w:tcPr>
                <w:p w14:paraId="1BA9BF9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c>
                <w:tcPr>
                  <w:tcW w:w="567" w:type="dxa"/>
                  <w:tcBorders>
                    <w:top w:val="single" w:sz="4" w:space="0" w:color="auto"/>
                    <w:left w:val="single" w:sz="4" w:space="0" w:color="auto"/>
                    <w:bottom w:val="single" w:sz="4" w:space="0" w:color="auto"/>
                    <w:right w:val="single" w:sz="4" w:space="0" w:color="auto"/>
                  </w:tcBorders>
                </w:tcPr>
                <w:p w14:paraId="5A26A7C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0,003 &lt;б&gt;</w:t>
                  </w:r>
                </w:p>
              </w:tc>
              <w:tc>
                <w:tcPr>
                  <w:tcW w:w="284" w:type="dxa"/>
                  <w:tcBorders>
                    <w:top w:val="single" w:sz="4" w:space="0" w:color="auto"/>
                    <w:left w:val="single" w:sz="4" w:space="0" w:color="auto"/>
                    <w:bottom w:val="single" w:sz="4" w:space="0" w:color="auto"/>
                    <w:right w:val="single" w:sz="4" w:space="0" w:color="auto"/>
                  </w:tcBorders>
                </w:tcPr>
                <w:p w14:paraId="17FFDE3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83" w:type="dxa"/>
                  <w:tcBorders>
                    <w:top w:val="single" w:sz="4" w:space="0" w:color="auto"/>
                    <w:left w:val="single" w:sz="4" w:space="0" w:color="auto"/>
                    <w:bottom w:val="single" w:sz="4" w:space="0" w:color="auto"/>
                    <w:right w:val="single" w:sz="4" w:space="0" w:color="auto"/>
                  </w:tcBorders>
                </w:tcPr>
                <w:p w14:paraId="4DFD3BD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6DBB5CD9" w14:textId="77777777" w:rsidR="0064077B" w:rsidRPr="00E11A48" w:rsidRDefault="0064077B" w:rsidP="0064077B"/>
        </w:tc>
        <w:tc>
          <w:tcPr>
            <w:tcW w:w="4234" w:type="dxa"/>
            <w:shd w:val="clear" w:color="auto" w:fill="auto"/>
          </w:tcPr>
          <w:tbl>
            <w:tblPr>
              <w:tblW w:w="4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
              <w:gridCol w:w="992"/>
              <w:gridCol w:w="567"/>
              <w:gridCol w:w="415"/>
              <w:gridCol w:w="294"/>
              <w:gridCol w:w="283"/>
              <w:gridCol w:w="567"/>
              <w:gridCol w:w="284"/>
              <w:gridCol w:w="283"/>
            </w:tblGrid>
            <w:tr w:rsidR="000F6AB5" w:rsidRPr="00E11A48" w14:paraId="7AC2CBD1" w14:textId="77777777" w:rsidTr="00156161">
              <w:tc>
                <w:tcPr>
                  <w:tcW w:w="317" w:type="dxa"/>
                  <w:tcBorders>
                    <w:top w:val="single" w:sz="4" w:space="0" w:color="auto"/>
                    <w:left w:val="single" w:sz="4" w:space="0" w:color="auto"/>
                    <w:bottom w:val="single" w:sz="4" w:space="0" w:color="auto"/>
                    <w:right w:val="single" w:sz="4" w:space="0" w:color="auto"/>
                  </w:tcBorders>
                </w:tcPr>
                <w:p w14:paraId="47E5F5C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91.</w:t>
                  </w:r>
                </w:p>
              </w:tc>
              <w:tc>
                <w:tcPr>
                  <w:tcW w:w="992" w:type="dxa"/>
                  <w:tcBorders>
                    <w:top w:val="single" w:sz="4" w:space="0" w:color="auto"/>
                    <w:left w:val="single" w:sz="4" w:space="0" w:color="auto"/>
                    <w:bottom w:val="single" w:sz="4" w:space="0" w:color="auto"/>
                    <w:right w:val="single" w:sz="4" w:space="0" w:color="auto"/>
                  </w:tcBorders>
                </w:tcPr>
                <w:p w14:paraId="5C11CFF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xml:space="preserve">Бута-1,3-диен (1,3-Бутадиен; альфа, гамма-бутадиен; 1-метилаллен; биэтилен; дивинил; винилэтилен; бивинил) </w:t>
                  </w:r>
                  <w:hyperlink w:anchor="P6583" w:history="1">
                    <w:r w:rsidRPr="00E11A48">
                      <w:rPr>
                        <w:rFonts w:ascii="Times New Roman" w:hAnsi="Times New Roman" w:cs="Times New Roman"/>
                        <w:sz w:val="12"/>
                        <w:szCs w:val="12"/>
                      </w:rPr>
                      <w:t>&lt;</w:t>
                    </w:r>
                    <w:proofErr w:type="gramStart"/>
                    <w:r w:rsidRPr="00E11A48">
                      <w:rPr>
                        <w:rFonts w:ascii="Times New Roman" w:hAnsi="Times New Roman" w:cs="Times New Roman"/>
                        <w:sz w:val="12"/>
                        <w:szCs w:val="12"/>
                      </w:rPr>
                      <w:t>к</w:t>
                    </w:r>
                    <w:proofErr w:type="gramEnd"/>
                    <w:r w:rsidRPr="00E11A48">
                      <w:rPr>
                        <w:rFonts w:ascii="Times New Roman" w:hAnsi="Times New Roman" w:cs="Times New Roman"/>
                        <w:sz w:val="12"/>
                        <w:szCs w:val="12"/>
                      </w:rPr>
                      <w:t>&gt;</w:t>
                    </w:r>
                  </w:hyperlink>
                </w:p>
              </w:tc>
              <w:tc>
                <w:tcPr>
                  <w:tcW w:w="567" w:type="dxa"/>
                  <w:tcBorders>
                    <w:top w:val="single" w:sz="4" w:space="0" w:color="auto"/>
                    <w:left w:val="single" w:sz="4" w:space="0" w:color="auto"/>
                    <w:bottom w:val="single" w:sz="4" w:space="0" w:color="auto"/>
                    <w:right w:val="single" w:sz="4" w:space="0" w:color="auto"/>
                  </w:tcBorders>
                </w:tcPr>
                <w:p w14:paraId="326340C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106-99-0</w:t>
                  </w:r>
                </w:p>
              </w:tc>
              <w:tc>
                <w:tcPr>
                  <w:tcW w:w="415" w:type="dxa"/>
                  <w:tcBorders>
                    <w:top w:val="single" w:sz="4" w:space="0" w:color="auto"/>
                    <w:left w:val="single" w:sz="4" w:space="0" w:color="auto"/>
                    <w:bottom w:val="single" w:sz="4" w:space="0" w:color="auto"/>
                    <w:right w:val="single" w:sz="4" w:space="0" w:color="auto"/>
                  </w:tcBorders>
                </w:tcPr>
                <w:p w14:paraId="24B9895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6</w:t>
                  </w:r>
                </w:p>
              </w:tc>
              <w:tc>
                <w:tcPr>
                  <w:tcW w:w="294" w:type="dxa"/>
                  <w:tcBorders>
                    <w:top w:val="single" w:sz="4" w:space="0" w:color="auto"/>
                    <w:left w:val="single" w:sz="4" w:space="0" w:color="auto"/>
                    <w:bottom w:val="single" w:sz="4" w:space="0" w:color="auto"/>
                    <w:right w:val="single" w:sz="4" w:space="0" w:color="auto"/>
                  </w:tcBorders>
                </w:tcPr>
                <w:p w14:paraId="7CD656B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c>
                <w:tcPr>
                  <w:tcW w:w="283" w:type="dxa"/>
                  <w:tcBorders>
                    <w:top w:val="single" w:sz="4" w:space="0" w:color="auto"/>
                    <w:left w:val="single" w:sz="4" w:space="0" w:color="auto"/>
                    <w:bottom w:val="single" w:sz="4" w:space="0" w:color="auto"/>
                    <w:right w:val="single" w:sz="4" w:space="0" w:color="auto"/>
                  </w:tcBorders>
                </w:tcPr>
                <w:p w14:paraId="45C8DC2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c>
                <w:tcPr>
                  <w:tcW w:w="567" w:type="dxa"/>
                  <w:tcBorders>
                    <w:top w:val="single" w:sz="4" w:space="0" w:color="auto"/>
                    <w:left w:val="single" w:sz="4" w:space="0" w:color="auto"/>
                    <w:bottom w:val="single" w:sz="4" w:space="0" w:color="auto"/>
                    <w:right w:val="single" w:sz="4" w:space="0" w:color="auto"/>
                  </w:tcBorders>
                </w:tcPr>
                <w:p w14:paraId="45B3B1B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trike/>
                      <w:sz w:val="12"/>
                      <w:szCs w:val="12"/>
                    </w:rPr>
                    <w:t>0,003</w:t>
                  </w:r>
                  <w:r w:rsidRPr="00E11A48">
                    <w:rPr>
                      <w:rFonts w:ascii="Times New Roman" w:hAnsi="Times New Roman" w:cs="Times New Roman"/>
                      <w:sz w:val="12"/>
                      <w:szCs w:val="12"/>
                    </w:rPr>
                    <w:t xml:space="preserve"> </w:t>
                  </w:r>
                  <w:r w:rsidRPr="00E11A48">
                    <w:rPr>
                      <w:rFonts w:ascii="Times New Roman" w:hAnsi="Times New Roman" w:cs="Times New Roman"/>
                      <w:b/>
                      <w:bCs/>
                      <w:sz w:val="12"/>
                      <w:szCs w:val="12"/>
                    </w:rPr>
                    <w:t>0,002</w:t>
                  </w:r>
                  <w:r w:rsidRPr="00E11A48">
                    <w:rPr>
                      <w:rFonts w:ascii="Times New Roman" w:hAnsi="Times New Roman" w:cs="Times New Roman"/>
                      <w:sz w:val="12"/>
                      <w:szCs w:val="12"/>
                    </w:rPr>
                    <w:t>&lt;б&gt;</w:t>
                  </w:r>
                </w:p>
              </w:tc>
              <w:tc>
                <w:tcPr>
                  <w:tcW w:w="284" w:type="dxa"/>
                  <w:tcBorders>
                    <w:top w:val="single" w:sz="4" w:space="0" w:color="auto"/>
                    <w:left w:val="single" w:sz="4" w:space="0" w:color="auto"/>
                    <w:bottom w:val="single" w:sz="4" w:space="0" w:color="auto"/>
                    <w:right w:val="single" w:sz="4" w:space="0" w:color="auto"/>
                  </w:tcBorders>
                </w:tcPr>
                <w:p w14:paraId="19B6A87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83" w:type="dxa"/>
                  <w:tcBorders>
                    <w:top w:val="single" w:sz="4" w:space="0" w:color="auto"/>
                    <w:left w:val="single" w:sz="4" w:space="0" w:color="auto"/>
                    <w:bottom w:val="single" w:sz="4" w:space="0" w:color="auto"/>
                    <w:right w:val="single" w:sz="4" w:space="0" w:color="auto"/>
                  </w:tcBorders>
                </w:tcPr>
                <w:p w14:paraId="0F6A441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1E120A3D"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
              <w:gridCol w:w="993"/>
              <w:gridCol w:w="425"/>
              <w:gridCol w:w="425"/>
              <w:gridCol w:w="284"/>
              <w:gridCol w:w="425"/>
              <w:gridCol w:w="425"/>
              <w:gridCol w:w="425"/>
              <w:gridCol w:w="284"/>
            </w:tblGrid>
            <w:tr w:rsidR="000F6AB5" w:rsidRPr="00E11A48" w14:paraId="2EE714B0" w14:textId="77777777" w:rsidTr="00156161">
              <w:tc>
                <w:tcPr>
                  <w:tcW w:w="309" w:type="dxa"/>
                  <w:tcBorders>
                    <w:top w:val="single" w:sz="4" w:space="0" w:color="auto"/>
                    <w:left w:val="single" w:sz="4" w:space="0" w:color="auto"/>
                    <w:bottom w:val="single" w:sz="4" w:space="0" w:color="auto"/>
                    <w:right w:val="single" w:sz="4" w:space="0" w:color="auto"/>
                  </w:tcBorders>
                </w:tcPr>
                <w:p w14:paraId="351F7CA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91.</w:t>
                  </w:r>
                </w:p>
              </w:tc>
              <w:tc>
                <w:tcPr>
                  <w:tcW w:w="993" w:type="dxa"/>
                  <w:tcBorders>
                    <w:top w:val="single" w:sz="4" w:space="0" w:color="auto"/>
                    <w:left w:val="single" w:sz="4" w:space="0" w:color="auto"/>
                    <w:bottom w:val="single" w:sz="4" w:space="0" w:color="auto"/>
                    <w:right w:val="single" w:sz="4" w:space="0" w:color="auto"/>
                  </w:tcBorders>
                </w:tcPr>
                <w:p w14:paraId="13FD2EB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xml:space="preserve">Бута-1,3-диен (1,3-Бутадиен; альфа, гамма-бутадиен; 1-метилаллен; биэтилен; дивинил; винилэтилен; бивинил) </w:t>
                  </w:r>
                  <w:hyperlink w:anchor="P6583" w:history="1">
                    <w:r w:rsidRPr="00E11A48">
                      <w:rPr>
                        <w:rFonts w:ascii="Times New Roman" w:hAnsi="Times New Roman" w:cs="Times New Roman"/>
                        <w:sz w:val="12"/>
                        <w:szCs w:val="12"/>
                      </w:rPr>
                      <w:t>&lt;</w:t>
                    </w:r>
                    <w:proofErr w:type="gramStart"/>
                    <w:r w:rsidRPr="00E11A48">
                      <w:rPr>
                        <w:rFonts w:ascii="Times New Roman" w:hAnsi="Times New Roman" w:cs="Times New Roman"/>
                        <w:sz w:val="12"/>
                        <w:szCs w:val="12"/>
                      </w:rPr>
                      <w:t>к</w:t>
                    </w:r>
                    <w:proofErr w:type="gramEnd"/>
                    <w:r w:rsidRPr="00E11A48">
                      <w:rPr>
                        <w:rFonts w:ascii="Times New Roman" w:hAnsi="Times New Roman" w:cs="Times New Roman"/>
                        <w:sz w:val="12"/>
                        <w:szCs w:val="12"/>
                      </w:rPr>
                      <w:t>&gt;</w:t>
                    </w:r>
                  </w:hyperlink>
                </w:p>
              </w:tc>
              <w:tc>
                <w:tcPr>
                  <w:tcW w:w="425" w:type="dxa"/>
                  <w:tcBorders>
                    <w:top w:val="single" w:sz="4" w:space="0" w:color="auto"/>
                    <w:left w:val="single" w:sz="4" w:space="0" w:color="auto"/>
                    <w:bottom w:val="single" w:sz="4" w:space="0" w:color="auto"/>
                    <w:right w:val="single" w:sz="4" w:space="0" w:color="auto"/>
                  </w:tcBorders>
                </w:tcPr>
                <w:p w14:paraId="72F5F07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106-99-0</w:t>
                  </w:r>
                </w:p>
              </w:tc>
              <w:tc>
                <w:tcPr>
                  <w:tcW w:w="425" w:type="dxa"/>
                  <w:tcBorders>
                    <w:top w:val="single" w:sz="4" w:space="0" w:color="auto"/>
                    <w:left w:val="single" w:sz="4" w:space="0" w:color="auto"/>
                    <w:bottom w:val="single" w:sz="4" w:space="0" w:color="auto"/>
                    <w:right w:val="single" w:sz="4" w:space="0" w:color="auto"/>
                  </w:tcBorders>
                </w:tcPr>
                <w:p w14:paraId="60177BE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6</w:t>
                  </w:r>
                </w:p>
              </w:tc>
              <w:tc>
                <w:tcPr>
                  <w:tcW w:w="284" w:type="dxa"/>
                  <w:tcBorders>
                    <w:top w:val="single" w:sz="4" w:space="0" w:color="auto"/>
                    <w:left w:val="single" w:sz="4" w:space="0" w:color="auto"/>
                    <w:bottom w:val="single" w:sz="4" w:space="0" w:color="auto"/>
                    <w:right w:val="single" w:sz="4" w:space="0" w:color="auto"/>
                  </w:tcBorders>
                </w:tcPr>
                <w:p w14:paraId="7FF8D88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c>
                <w:tcPr>
                  <w:tcW w:w="425" w:type="dxa"/>
                  <w:tcBorders>
                    <w:top w:val="single" w:sz="4" w:space="0" w:color="auto"/>
                    <w:left w:val="single" w:sz="4" w:space="0" w:color="auto"/>
                    <w:bottom w:val="single" w:sz="4" w:space="0" w:color="auto"/>
                    <w:right w:val="single" w:sz="4" w:space="0" w:color="auto"/>
                  </w:tcBorders>
                </w:tcPr>
                <w:p w14:paraId="0897B92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c>
                <w:tcPr>
                  <w:tcW w:w="425" w:type="dxa"/>
                  <w:tcBorders>
                    <w:top w:val="single" w:sz="4" w:space="0" w:color="auto"/>
                    <w:left w:val="single" w:sz="4" w:space="0" w:color="auto"/>
                    <w:bottom w:val="single" w:sz="4" w:space="0" w:color="auto"/>
                    <w:right w:val="single" w:sz="4" w:space="0" w:color="auto"/>
                  </w:tcBorders>
                </w:tcPr>
                <w:p w14:paraId="3FA75F7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0,002 &lt;б&gt;</w:t>
                  </w:r>
                </w:p>
              </w:tc>
              <w:tc>
                <w:tcPr>
                  <w:tcW w:w="425" w:type="dxa"/>
                  <w:tcBorders>
                    <w:top w:val="single" w:sz="4" w:space="0" w:color="auto"/>
                    <w:left w:val="single" w:sz="4" w:space="0" w:color="auto"/>
                    <w:bottom w:val="single" w:sz="4" w:space="0" w:color="auto"/>
                    <w:right w:val="single" w:sz="4" w:space="0" w:color="auto"/>
                  </w:tcBorders>
                </w:tcPr>
                <w:p w14:paraId="1307397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84" w:type="dxa"/>
                  <w:tcBorders>
                    <w:top w:val="single" w:sz="4" w:space="0" w:color="auto"/>
                    <w:left w:val="single" w:sz="4" w:space="0" w:color="auto"/>
                    <w:bottom w:val="single" w:sz="4" w:space="0" w:color="auto"/>
                    <w:right w:val="single" w:sz="4" w:space="0" w:color="auto"/>
                  </w:tcBorders>
                </w:tcPr>
                <w:p w14:paraId="173387A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72117EAC" w14:textId="77777777" w:rsidR="0064077B" w:rsidRPr="00E11A48" w:rsidRDefault="0064077B" w:rsidP="0064077B"/>
        </w:tc>
        <w:tc>
          <w:tcPr>
            <w:tcW w:w="2000" w:type="dxa"/>
            <w:shd w:val="clear" w:color="auto" w:fill="auto"/>
          </w:tcPr>
          <w:p w14:paraId="545E7F0A" w14:textId="76F5D4FA" w:rsidR="0064077B" w:rsidRPr="00E11A48" w:rsidRDefault="002070B7" w:rsidP="0064077B">
            <w:pPr>
              <w:rPr>
                <w:sz w:val="20"/>
                <w:szCs w:val="20"/>
              </w:rPr>
            </w:pPr>
            <w:r w:rsidRPr="002070B7">
              <w:rPr>
                <w:sz w:val="20"/>
                <w:szCs w:val="20"/>
              </w:rPr>
              <w:t>Новый норматив, гармонизированный с международными нормативами качества атмосферного воздуха из нормативных баз ведущих национальных и мировых организаций. Величина обоснована с учетом канцерогенного действия вещества.</w:t>
            </w:r>
          </w:p>
        </w:tc>
      </w:tr>
      <w:tr w:rsidR="000F6AB5" w:rsidRPr="00E11A48" w14:paraId="25BC341D" w14:textId="77777777" w:rsidTr="00295887">
        <w:trPr>
          <w:trHeight w:val="72"/>
        </w:trPr>
        <w:tc>
          <w:tcPr>
            <w:tcW w:w="457" w:type="dxa"/>
            <w:shd w:val="clear" w:color="auto" w:fill="auto"/>
          </w:tcPr>
          <w:p w14:paraId="6166AAA9"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AADFB5F"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строка 109 в столбце 7</w:t>
            </w:r>
          </w:p>
        </w:tc>
        <w:tc>
          <w:tcPr>
            <w:tcW w:w="4263" w:type="dxa"/>
            <w:shd w:val="clear" w:color="auto" w:fill="auto"/>
          </w:tcPr>
          <w:tbl>
            <w:tblPr>
              <w:tblW w:w="4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708"/>
              <w:gridCol w:w="426"/>
              <w:gridCol w:w="425"/>
              <w:gridCol w:w="144"/>
              <w:gridCol w:w="425"/>
              <w:gridCol w:w="567"/>
              <w:gridCol w:w="425"/>
              <w:gridCol w:w="426"/>
            </w:tblGrid>
            <w:tr w:rsidR="000F6AB5" w:rsidRPr="00E11A48" w14:paraId="0E9AB42B" w14:textId="77777777" w:rsidTr="00156161">
              <w:tc>
                <w:tcPr>
                  <w:tcW w:w="462" w:type="dxa"/>
                  <w:tcBorders>
                    <w:top w:val="single" w:sz="4" w:space="0" w:color="auto"/>
                    <w:left w:val="single" w:sz="4" w:space="0" w:color="auto"/>
                    <w:bottom w:val="single" w:sz="4" w:space="0" w:color="auto"/>
                    <w:right w:val="single" w:sz="4" w:space="0" w:color="auto"/>
                  </w:tcBorders>
                </w:tcPr>
                <w:p w14:paraId="3F914D8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109.</w:t>
                  </w:r>
                </w:p>
              </w:tc>
              <w:tc>
                <w:tcPr>
                  <w:tcW w:w="708" w:type="dxa"/>
                  <w:tcBorders>
                    <w:top w:val="single" w:sz="4" w:space="0" w:color="auto"/>
                    <w:left w:val="single" w:sz="4" w:space="0" w:color="auto"/>
                    <w:bottom w:val="single" w:sz="4" w:space="0" w:color="auto"/>
                    <w:right w:val="single" w:sz="4" w:space="0" w:color="auto"/>
                  </w:tcBorders>
                </w:tcPr>
                <w:p w14:paraId="4457B14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диВанадий пентоксид (пыль) (Ванадиевый ангидрид)</w:t>
                  </w:r>
                </w:p>
              </w:tc>
              <w:tc>
                <w:tcPr>
                  <w:tcW w:w="426" w:type="dxa"/>
                  <w:tcBorders>
                    <w:top w:val="single" w:sz="4" w:space="0" w:color="auto"/>
                    <w:left w:val="single" w:sz="4" w:space="0" w:color="auto"/>
                    <w:bottom w:val="single" w:sz="4" w:space="0" w:color="auto"/>
                    <w:right w:val="single" w:sz="4" w:space="0" w:color="auto"/>
                  </w:tcBorders>
                </w:tcPr>
                <w:p w14:paraId="7338889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1314-62-1</w:t>
                  </w:r>
                </w:p>
              </w:tc>
              <w:tc>
                <w:tcPr>
                  <w:tcW w:w="425" w:type="dxa"/>
                  <w:tcBorders>
                    <w:top w:val="single" w:sz="4" w:space="0" w:color="auto"/>
                    <w:left w:val="single" w:sz="4" w:space="0" w:color="auto"/>
                    <w:bottom w:val="single" w:sz="4" w:space="0" w:color="auto"/>
                    <w:right w:val="single" w:sz="4" w:space="0" w:color="auto"/>
                  </w:tcBorders>
                </w:tcPr>
                <w:p w14:paraId="5ADE0C7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V</w:t>
                  </w:r>
                  <w:r w:rsidRPr="00E11A48">
                    <w:rPr>
                      <w:rFonts w:ascii="Times New Roman" w:hAnsi="Times New Roman" w:cs="Times New Roman"/>
                      <w:sz w:val="12"/>
                      <w:szCs w:val="12"/>
                      <w:vertAlign w:val="subscript"/>
                    </w:rPr>
                    <w:t>2</w:t>
                  </w:r>
                </w:p>
              </w:tc>
              <w:tc>
                <w:tcPr>
                  <w:tcW w:w="144" w:type="dxa"/>
                  <w:tcBorders>
                    <w:top w:val="single" w:sz="4" w:space="0" w:color="auto"/>
                    <w:left w:val="single" w:sz="4" w:space="0" w:color="auto"/>
                    <w:bottom w:val="single" w:sz="4" w:space="0" w:color="auto"/>
                    <w:right w:val="single" w:sz="4" w:space="0" w:color="auto"/>
                  </w:tcBorders>
                </w:tcPr>
                <w:p w14:paraId="1390D67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36809E0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0,002</w:t>
                  </w:r>
                </w:p>
              </w:tc>
              <w:tc>
                <w:tcPr>
                  <w:tcW w:w="567" w:type="dxa"/>
                  <w:tcBorders>
                    <w:top w:val="single" w:sz="4" w:space="0" w:color="auto"/>
                    <w:left w:val="single" w:sz="4" w:space="0" w:color="auto"/>
                    <w:bottom w:val="single" w:sz="4" w:space="0" w:color="auto"/>
                    <w:right w:val="single" w:sz="4" w:space="0" w:color="auto"/>
                  </w:tcBorders>
                </w:tcPr>
                <w:p w14:paraId="7F3A28C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0,00007</w:t>
                  </w:r>
                </w:p>
              </w:tc>
              <w:tc>
                <w:tcPr>
                  <w:tcW w:w="425" w:type="dxa"/>
                  <w:tcBorders>
                    <w:top w:val="single" w:sz="4" w:space="0" w:color="auto"/>
                    <w:left w:val="single" w:sz="4" w:space="0" w:color="auto"/>
                    <w:bottom w:val="single" w:sz="4" w:space="0" w:color="auto"/>
                    <w:right w:val="single" w:sz="4" w:space="0" w:color="auto"/>
                  </w:tcBorders>
                </w:tcPr>
                <w:p w14:paraId="753A949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6364018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r>
          </w:tbl>
          <w:p w14:paraId="5FFE843A" w14:textId="77777777" w:rsidR="0064077B" w:rsidRPr="00E11A48" w:rsidRDefault="0064077B" w:rsidP="0064077B"/>
        </w:tc>
        <w:tc>
          <w:tcPr>
            <w:tcW w:w="4234" w:type="dxa"/>
            <w:shd w:val="clear" w:color="auto" w:fill="auto"/>
          </w:tcPr>
          <w:tbl>
            <w:tblPr>
              <w:tblW w:w="4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708"/>
              <w:gridCol w:w="426"/>
              <w:gridCol w:w="425"/>
              <w:gridCol w:w="144"/>
              <w:gridCol w:w="425"/>
              <w:gridCol w:w="567"/>
              <w:gridCol w:w="425"/>
              <w:gridCol w:w="426"/>
            </w:tblGrid>
            <w:tr w:rsidR="000F6AB5" w:rsidRPr="00E11A48" w14:paraId="29FAA7B1" w14:textId="77777777" w:rsidTr="00156161">
              <w:tc>
                <w:tcPr>
                  <w:tcW w:w="462" w:type="dxa"/>
                  <w:tcBorders>
                    <w:top w:val="single" w:sz="4" w:space="0" w:color="auto"/>
                    <w:left w:val="single" w:sz="4" w:space="0" w:color="auto"/>
                    <w:bottom w:val="single" w:sz="4" w:space="0" w:color="auto"/>
                    <w:right w:val="single" w:sz="4" w:space="0" w:color="auto"/>
                  </w:tcBorders>
                </w:tcPr>
                <w:p w14:paraId="42237E2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109.</w:t>
                  </w:r>
                </w:p>
              </w:tc>
              <w:tc>
                <w:tcPr>
                  <w:tcW w:w="708" w:type="dxa"/>
                  <w:tcBorders>
                    <w:top w:val="single" w:sz="4" w:space="0" w:color="auto"/>
                    <w:left w:val="single" w:sz="4" w:space="0" w:color="auto"/>
                    <w:bottom w:val="single" w:sz="4" w:space="0" w:color="auto"/>
                    <w:right w:val="single" w:sz="4" w:space="0" w:color="auto"/>
                  </w:tcBorders>
                </w:tcPr>
                <w:p w14:paraId="66ABC39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диВанадий пентоксид (пыль) (Ванадиевый ангидрид)</w:t>
                  </w:r>
                </w:p>
              </w:tc>
              <w:tc>
                <w:tcPr>
                  <w:tcW w:w="426" w:type="dxa"/>
                  <w:tcBorders>
                    <w:top w:val="single" w:sz="4" w:space="0" w:color="auto"/>
                    <w:left w:val="single" w:sz="4" w:space="0" w:color="auto"/>
                    <w:bottom w:val="single" w:sz="4" w:space="0" w:color="auto"/>
                    <w:right w:val="single" w:sz="4" w:space="0" w:color="auto"/>
                  </w:tcBorders>
                </w:tcPr>
                <w:p w14:paraId="667C13E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1314-62-1</w:t>
                  </w:r>
                </w:p>
              </w:tc>
              <w:tc>
                <w:tcPr>
                  <w:tcW w:w="425" w:type="dxa"/>
                  <w:tcBorders>
                    <w:top w:val="single" w:sz="4" w:space="0" w:color="auto"/>
                    <w:left w:val="single" w:sz="4" w:space="0" w:color="auto"/>
                    <w:bottom w:val="single" w:sz="4" w:space="0" w:color="auto"/>
                    <w:right w:val="single" w:sz="4" w:space="0" w:color="auto"/>
                  </w:tcBorders>
                </w:tcPr>
                <w:p w14:paraId="41149C2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V</w:t>
                  </w:r>
                  <w:r w:rsidRPr="00E11A48">
                    <w:rPr>
                      <w:rFonts w:ascii="Times New Roman" w:hAnsi="Times New Roman" w:cs="Times New Roman"/>
                      <w:sz w:val="12"/>
                      <w:szCs w:val="12"/>
                      <w:vertAlign w:val="subscript"/>
                    </w:rPr>
                    <w:t>2</w:t>
                  </w:r>
                </w:p>
              </w:tc>
              <w:tc>
                <w:tcPr>
                  <w:tcW w:w="144" w:type="dxa"/>
                  <w:tcBorders>
                    <w:top w:val="single" w:sz="4" w:space="0" w:color="auto"/>
                    <w:left w:val="single" w:sz="4" w:space="0" w:color="auto"/>
                    <w:bottom w:val="single" w:sz="4" w:space="0" w:color="auto"/>
                    <w:right w:val="single" w:sz="4" w:space="0" w:color="auto"/>
                  </w:tcBorders>
                </w:tcPr>
                <w:p w14:paraId="4EB6403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40CAF1A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0,002</w:t>
                  </w:r>
                </w:p>
              </w:tc>
              <w:tc>
                <w:tcPr>
                  <w:tcW w:w="567" w:type="dxa"/>
                  <w:tcBorders>
                    <w:top w:val="single" w:sz="4" w:space="0" w:color="auto"/>
                    <w:left w:val="single" w:sz="4" w:space="0" w:color="auto"/>
                    <w:bottom w:val="single" w:sz="4" w:space="0" w:color="auto"/>
                    <w:right w:val="single" w:sz="4" w:space="0" w:color="auto"/>
                  </w:tcBorders>
                </w:tcPr>
                <w:p w14:paraId="44A53B74"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0,00007</w:t>
                  </w:r>
                </w:p>
              </w:tc>
              <w:tc>
                <w:tcPr>
                  <w:tcW w:w="425" w:type="dxa"/>
                  <w:tcBorders>
                    <w:top w:val="single" w:sz="4" w:space="0" w:color="auto"/>
                    <w:left w:val="single" w:sz="4" w:space="0" w:color="auto"/>
                    <w:bottom w:val="single" w:sz="4" w:space="0" w:color="auto"/>
                    <w:right w:val="single" w:sz="4" w:space="0" w:color="auto"/>
                  </w:tcBorders>
                </w:tcPr>
                <w:p w14:paraId="11E6BC4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5BD232F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r>
          </w:tbl>
          <w:p w14:paraId="10000958"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1"/>
              <w:gridCol w:w="709"/>
              <w:gridCol w:w="567"/>
              <w:gridCol w:w="425"/>
              <w:gridCol w:w="284"/>
              <w:gridCol w:w="425"/>
              <w:gridCol w:w="283"/>
              <w:gridCol w:w="425"/>
              <w:gridCol w:w="426"/>
            </w:tblGrid>
            <w:tr w:rsidR="000F6AB5" w:rsidRPr="00E11A48" w14:paraId="757B403F" w14:textId="77777777" w:rsidTr="00156161">
              <w:tc>
                <w:tcPr>
                  <w:tcW w:w="451" w:type="dxa"/>
                  <w:tcBorders>
                    <w:top w:val="single" w:sz="4" w:space="0" w:color="auto"/>
                    <w:left w:val="single" w:sz="4" w:space="0" w:color="auto"/>
                    <w:bottom w:val="single" w:sz="4" w:space="0" w:color="auto"/>
                    <w:right w:val="single" w:sz="4" w:space="0" w:color="auto"/>
                  </w:tcBorders>
                </w:tcPr>
                <w:p w14:paraId="6C7338D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109.</w:t>
                  </w:r>
                </w:p>
              </w:tc>
              <w:tc>
                <w:tcPr>
                  <w:tcW w:w="709" w:type="dxa"/>
                  <w:tcBorders>
                    <w:top w:val="single" w:sz="4" w:space="0" w:color="auto"/>
                    <w:left w:val="single" w:sz="4" w:space="0" w:color="auto"/>
                    <w:bottom w:val="single" w:sz="4" w:space="0" w:color="auto"/>
                    <w:right w:val="single" w:sz="4" w:space="0" w:color="auto"/>
                  </w:tcBorders>
                </w:tcPr>
                <w:p w14:paraId="1B58F2C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диВанадий пентоксид (пыль) (Ванадиевый ангидрид)</w:t>
                  </w:r>
                </w:p>
              </w:tc>
              <w:tc>
                <w:tcPr>
                  <w:tcW w:w="567" w:type="dxa"/>
                  <w:tcBorders>
                    <w:top w:val="single" w:sz="4" w:space="0" w:color="auto"/>
                    <w:left w:val="single" w:sz="4" w:space="0" w:color="auto"/>
                    <w:bottom w:val="single" w:sz="4" w:space="0" w:color="auto"/>
                    <w:right w:val="single" w:sz="4" w:space="0" w:color="auto"/>
                  </w:tcBorders>
                </w:tcPr>
                <w:p w14:paraId="3E660E8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1314-62-1</w:t>
                  </w:r>
                </w:p>
              </w:tc>
              <w:tc>
                <w:tcPr>
                  <w:tcW w:w="425" w:type="dxa"/>
                  <w:tcBorders>
                    <w:top w:val="single" w:sz="4" w:space="0" w:color="auto"/>
                    <w:left w:val="single" w:sz="4" w:space="0" w:color="auto"/>
                    <w:bottom w:val="single" w:sz="4" w:space="0" w:color="auto"/>
                    <w:right w:val="single" w:sz="4" w:space="0" w:color="auto"/>
                  </w:tcBorders>
                </w:tcPr>
                <w:p w14:paraId="6C47921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V</w:t>
                  </w:r>
                  <w:r w:rsidRPr="00E11A48">
                    <w:rPr>
                      <w:rFonts w:ascii="Times New Roman" w:hAnsi="Times New Roman" w:cs="Times New Roman"/>
                      <w:sz w:val="12"/>
                      <w:szCs w:val="12"/>
                      <w:vertAlign w:val="subscript"/>
                    </w:rPr>
                    <w:t>2</w:t>
                  </w:r>
                </w:p>
              </w:tc>
              <w:tc>
                <w:tcPr>
                  <w:tcW w:w="284" w:type="dxa"/>
                  <w:tcBorders>
                    <w:top w:val="single" w:sz="4" w:space="0" w:color="auto"/>
                    <w:left w:val="single" w:sz="4" w:space="0" w:color="auto"/>
                    <w:bottom w:val="single" w:sz="4" w:space="0" w:color="auto"/>
                    <w:right w:val="single" w:sz="4" w:space="0" w:color="auto"/>
                  </w:tcBorders>
                </w:tcPr>
                <w:p w14:paraId="10BCD97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37EFAB5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0,002</w:t>
                  </w:r>
                </w:p>
              </w:tc>
              <w:tc>
                <w:tcPr>
                  <w:tcW w:w="283" w:type="dxa"/>
                  <w:tcBorders>
                    <w:top w:val="single" w:sz="4" w:space="0" w:color="auto"/>
                    <w:left w:val="single" w:sz="4" w:space="0" w:color="auto"/>
                    <w:bottom w:val="single" w:sz="4" w:space="0" w:color="auto"/>
                    <w:right w:val="single" w:sz="4" w:space="0" w:color="auto"/>
                  </w:tcBorders>
                </w:tcPr>
                <w:p w14:paraId="008CB473" w14:textId="77777777" w:rsidR="0064077B" w:rsidRPr="00E11A48" w:rsidRDefault="0064077B" w:rsidP="0064077B">
                  <w:pPr>
                    <w:pStyle w:val="ConsPlusNormal"/>
                    <w:ind w:firstLine="0"/>
                    <w:jc w:val="center"/>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30F347B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00130A3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r>
          </w:tbl>
          <w:p w14:paraId="145CA0CC" w14:textId="77777777" w:rsidR="0064077B" w:rsidRPr="00E11A48" w:rsidRDefault="0064077B" w:rsidP="0064077B"/>
        </w:tc>
        <w:tc>
          <w:tcPr>
            <w:tcW w:w="2000" w:type="dxa"/>
            <w:shd w:val="clear" w:color="auto" w:fill="auto"/>
          </w:tcPr>
          <w:p w14:paraId="5385BF5F" w14:textId="1F7DCB96" w:rsidR="0064077B" w:rsidRPr="00E11A48" w:rsidRDefault="00D62549" w:rsidP="0056304A">
            <w:pPr>
              <w:rPr>
                <w:sz w:val="20"/>
                <w:szCs w:val="20"/>
              </w:rPr>
            </w:pPr>
            <w:r w:rsidRPr="00D62549">
              <w:rPr>
                <w:sz w:val="20"/>
                <w:szCs w:val="20"/>
              </w:rPr>
              <w:t xml:space="preserve">Техническая ошибка. Внесение изменений в данный пункт позволит хозяйствующим субъектам корректно оценивать </w:t>
            </w:r>
            <w:proofErr w:type="gramStart"/>
            <w:r w:rsidRPr="00D62549">
              <w:rPr>
                <w:sz w:val="20"/>
                <w:szCs w:val="20"/>
              </w:rPr>
              <w:t>средне</w:t>
            </w:r>
            <w:r w:rsidR="0056304A">
              <w:rPr>
                <w:sz w:val="20"/>
                <w:szCs w:val="20"/>
              </w:rPr>
              <w:t>годов</w:t>
            </w:r>
            <w:r w:rsidRPr="00D62549">
              <w:rPr>
                <w:sz w:val="20"/>
                <w:szCs w:val="20"/>
              </w:rPr>
              <w:t>ую</w:t>
            </w:r>
            <w:proofErr w:type="gramEnd"/>
            <w:r w:rsidRPr="00D62549">
              <w:rPr>
                <w:sz w:val="20"/>
                <w:szCs w:val="20"/>
              </w:rPr>
              <w:t xml:space="preserve"> ПДК. </w:t>
            </w:r>
            <w:r>
              <w:rPr>
                <w:sz w:val="20"/>
                <w:szCs w:val="20"/>
              </w:rPr>
              <w:t>Измене</w:t>
            </w:r>
            <w:r w:rsidRPr="00D62549">
              <w:rPr>
                <w:sz w:val="20"/>
                <w:szCs w:val="20"/>
              </w:rPr>
              <w:t>ние данного показателя не создаст дополнительную нагрузку на хозяйствующие субъекты</w:t>
            </w:r>
            <w:r>
              <w:rPr>
                <w:sz w:val="20"/>
                <w:szCs w:val="20"/>
              </w:rPr>
              <w:t>.</w:t>
            </w:r>
          </w:p>
        </w:tc>
      </w:tr>
      <w:tr w:rsidR="000F6AB5" w:rsidRPr="00E11A48" w14:paraId="17F64E3A" w14:textId="77777777" w:rsidTr="00295887">
        <w:trPr>
          <w:trHeight w:val="72"/>
        </w:trPr>
        <w:tc>
          <w:tcPr>
            <w:tcW w:w="457" w:type="dxa"/>
            <w:shd w:val="clear" w:color="auto" w:fill="auto"/>
          </w:tcPr>
          <w:p w14:paraId="402801FE"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9E155B9"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 xml:space="preserve">Таблица 1.1 в строке </w:t>
            </w:r>
            <w:r w:rsidRPr="00E11A48">
              <w:rPr>
                <w:rFonts w:ascii="Times New Roman" w:hAnsi="Times New Roman" w:cs="Times New Roman"/>
                <w:sz w:val="18"/>
                <w:szCs w:val="18"/>
              </w:rPr>
              <w:lastRenderedPageBreak/>
              <w:t>146 в столбце 2</w:t>
            </w:r>
          </w:p>
        </w:tc>
        <w:tc>
          <w:tcPr>
            <w:tcW w:w="4263" w:type="dxa"/>
            <w:shd w:val="clear" w:color="auto" w:fill="auto"/>
          </w:tcPr>
          <w:tbl>
            <w:tblPr>
              <w:tblW w:w="4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708"/>
              <w:gridCol w:w="426"/>
              <w:gridCol w:w="567"/>
              <w:gridCol w:w="425"/>
              <w:gridCol w:w="425"/>
              <w:gridCol w:w="144"/>
              <w:gridCol w:w="425"/>
              <w:gridCol w:w="426"/>
            </w:tblGrid>
            <w:tr w:rsidR="000F6AB5" w:rsidRPr="00E11A48" w14:paraId="60DEC8ED" w14:textId="77777777" w:rsidTr="00156161">
              <w:tc>
                <w:tcPr>
                  <w:tcW w:w="462" w:type="dxa"/>
                  <w:tcBorders>
                    <w:top w:val="single" w:sz="4" w:space="0" w:color="auto"/>
                    <w:left w:val="single" w:sz="4" w:space="0" w:color="auto"/>
                    <w:bottom w:val="single" w:sz="4" w:space="0" w:color="auto"/>
                    <w:right w:val="single" w:sz="4" w:space="0" w:color="auto"/>
                  </w:tcBorders>
                </w:tcPr>
                <w:p w14:paraId="34A27BF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lastRenderedPageBreak/>
                    <w:t>146.</w:t>
                  </w:r>
                </w:p>
              </w:tc>
              <w:tc>
                <w:tcPr>
                  <w:tcW w:w="708" w:type="dxa"/>
                  <w:tcBorders>
                    <w:top w:val="single" w:sz="4" w:space="0" w:color="auto"/>
                    <w:left w:val="single" w:sz="4" w:space="0" w:color="auto"/>
                    <w:bottom w:val="single" w:sz="4" w:space="0" w:color="auto"/>
                    <w:right w:val="single" w:sz="4" w:space="0" w:color="auto"/>
                  </w:tcBorders>
                </w:tcPr>
                <w:p w14:paraId="587B745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xml:space="preserve">2-Гидроксибензамид </w:t>
                  </w:r>
                  <w:r w:rsidRPr="00E11A48">
                    <w:rPr>
                      <w:rFonts w:ascii="Times New Roman" w:hAnsi="Times New Roman" w:cs="Times New Roman"/>
                      <w:sz w:val="12"/>
                      <w:szCs w:val="12"/>
                    </w:rPr>
                    <w:lastRenderedPageBreak/>
                    <w:t>(2-гидроксибензамид[br])</w:t>
                  </w:r>
                </w:p>
              </w:tc>
              <w:tc>
                <w:tcPr>
                  <w:tcW w:w="426" w:type="dxa"/>
                  <w:tcBorders>
                    <w:top w:val="single" w:sz="4" w:space="0" w:color="auto"/>
                    <w:left w:val="single" w:sz="4" w:space="0" w:color="auto"/>
                    <w:bottom w:val="single" w:sz="4" w:space="0" w:color="auto"/>
                    <w:right w:val="single" w:sz="4" w:space="0" w:color="auto"/>
                  </w:tcBorders>
                </w:tcPr>
                <w:p w14:paraId="132A5EB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lastRenderedPageBreak/>
                    <w:t>65-45-2</w:t>
                  </w:r>
                </w:p>
              </w:tc>
              <w:tc>
                <w:tcPr>
                  <w:tcW w:w="567" w:type="dxa"/>
                  <w:tcBorders>
                    <w:top w:val="single" w:sz="4" w:space="0" w:color="auto"/>
                    <w:left w:val="single" w:sz="4" w:space="0" w:color="auto"/>
                    <w:bottom w:val="single" w:sz="4" w:space="0" w:color="auto"/>
                    <w:right w:val="single" w:sz="4" w:space="0" w:color="auto"/>
                  </w:tcBorders>
                </w:tcPr>
                <w:p w14:paraId="5B80155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7</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7</w:t>
                  </w:r>
                  <w:r w:rsidRPr="00E11A48">
                    <w:rPr>
                      <w:rFonts w:ascii="Times New Roman" w:hAnsi="Times New Roman" w:cs="Times New Roman"/>
                      <w:sz w:val="12"/>
                      <w:szCs w:val="12"/>
                    </w:rPr>
                    <w:t>NO</w:t>
                  </w:r>
                  <w:r w:rsidRPr="00E11A48">
                    <w:rPr>
                      <w:rFonts w:ascii="Times New Roman" w:hAnsi="Times New Roman" w:cs="Times New Roman"/>
                      <w:sz w:val="12"/>
                      <w:szCs w:val="12"/>
                      <w:vertAlign w:val="subscript"/>
                    </w:rPr>
                    <w:t>2</w:t>
                  </w:r>
                </w:p>
              </w:tc>
              <w:tc>
                <w:tcPr>
                  <w:tcW w:w="425" w:type="dxa"/>
                  <w:tcBorders>
                    <w:top w:val="single" w:sz="4" w:space="0" w:color="auto"/>
                    <w:left w:val="single" w:sz="4" w:space="0" w:color="auto"/>
                    <w:bottom w:val="single" w:sz="4" w:space="0" w:color="auto"/>
                    <w:right w:val="single" w:sz="4" w:space="0" w:color="auto"/>
                  </w:tcBorders>
                </w:tcPr>
                <w:p w14:paraId="5BBF0D9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0,06</w:t>
                  </w:r>
                </w:p>
              </w:tc>
              <w:tc>
                <w:tcPr>
                  <w:tcW w:w="425" w:type="dxa"/>
                  <w:tcBorders>
                    <w:top w:val="single" w:sz="4" w:space="0" w:color="auto"/>
                    <w:left w:val="single" w:sz="4" w:space="0" w:color="auto"/>
                    <w:bottom w:val="single" w:sz="4" w:space="0" w:color="auto"/>
                    <w:right w:val="single" w:sz="4" w:space="0" w:color="auto"/>
                  </w:tcBorders>
                </w:tcPr>
                <w:p w14:paraId="4B79E83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0,03</w:t>
                  </w:r>
                </w:p>
              </w:tc>
              <w:tc>
                <w:tcPr>
                  <w:tcW w:w="144" w:type="dxa"/>
                  <w:tcBorders>
                    <w:top w:val="single" w:sz="4" w:space="0" w:color="auto"/>
                    <w:left w:val="single" w:sz="4" w:space="0" w:color="auto"/>
                    <w:bottom w:val="single" w:sz="4" w:space="0" w:color="auto"/>
                    <w:right w:val="single" w:sz="4" w:space="0" w:color="auto"/>
                  </w:tcBorders>
                </w:tcPr>
                <w:p w14:paraId="1ECDADCB"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5391003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7CC3068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5DCF2268" w14:textId="77777777" w:rsidR="0064077B" w:rsidRPr="00E11A48" w:rsidRDefault="0064077B" w:rsidP="0064077B">
            <w:pPr>
              <w:widowControl w:val="0"/>
              <w:autoSpaceDE w:val="0"/>
              <w:autoSpaceDN w:val="0"/>
              <w:jc w:val="both"/>
            </w:pPr>
          </w:p>
        </w:tc>
        <w:tc>
          <w:tcPr>
            <w:tcW w:w="4234" w:type="dxa"/>
            <w:shd w:val="clear" w:color="auto" w:fill="auto"/>
          </w:tcPr>
          <w:tbl>
            <w:tblPr>
              <w:tblW w:w="4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2"/>
              <w:gridCol w:w="708"/>
              <w:gridCol w:w="426"/>
              <w:gridCol w:w="567"/>
              <w:gridCol w:w="425"/>
              <w:gridCol w:w="425"/>
              <w:gridCol w:w="144"/>
              <w:gridCol w:w="425"/>
              <w:gridCol w:w="426"/>
            </w:tblGrid>
            <w:tr w:rsidR="000F6AB5" w:rsidRPr="00E11A48" w14:paraId="2D991966" w14:textId="77777777" w:rsidTr="00156161">
              <w:tc>
                <w:tcPr>
                  <w:tcW w:w="462" w:type="dxa"/>
                  <w:tcBorders>
                    <w:top w:val="single" w:sz="4" w:space="0" w:color="auto"/>
                    <w:left w:val="single" w:sz="4" w:space="0" w:color="auto"/>
                    <w:bottom w:val="single" w:sz="4" w:space="0" w:color="auto"/>
                    <w:right w:val="single" w:sz="4" w:space="0" w:color="auto"/>
                  </w:tcBorders>
                </w:tcPr>
                <w:p w14:paraId="6E67E8B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lastRenderedPageBreak/>
                    <w:t>146.</w:t>
                  </w:r>
                </w:p>
              </w:tc>
              <w:tc>
                <w:tcPr>
                  <w:tcW w:w="708" w:type="dxa"/>
                  <w:tcBorders>
                    <w:top w:val="single" w:sz="4" w:space="0" w:color="auto"/>
                    <w:left w:val="single" w:sz="4" w:space="0" w:color="auto"/>
                    <w:bottom w:val="single" w:sz="4" w:space="0" w:color="auto"/>
                    <w:right w:val="single" w:sz="4" w:space="0" w:color="auto"/>
                  </w:tcBorders>
                </w:tcPr>
                <w:p w14:paraId="235794C4"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 xml:space="preserve">2-Гидроксибензамид </w:t>
                  </w:r>
                  <w:r w:rsidRPr="00E11A48">
                    <w:rPr>
                      <w:rFonts w:ascii="Times New Roman" w:hAnsi="Times New Roman" w:cs="Times New Roman"/>
                      <w:strike/>
                      <w:sz w:val="12"/>
                      <w:szCs w:val="12"/>
                    </w:rPr>
                    <w:lastRenderedPageBreak/>
                    <w:t>(2-гидроксибензамид[br])</w:t>
                  </w:r>
                </w:p>
                <w:p w14:paraId="71F2E669" w14:textId="77777777" w:rsidR="0064077B" w:rsidRPr="00E11A48" w:rsidRDefault="0064077B" w:rsidP="0064077B">
                  <w:pPr>
                    <w:pStyle w:val="ConsPlusNormal"/>
                    <w:ind w:firstLine="0"/>
                    <w:rPr>
                      <w:rFonts w:ascii="Times New Roman" w:hAnsi="Times New Roman" w:cs="Times New Roman"/>
                      <w:b/>
                      <w:bCs/>
                      <w:sz w:val="12"/>
                      <w:szCs w:val="12"/>
                    </w:rPr>
                  </w:pPr>
                  <w:r w:rsidRPr="00E11A48">
                    <w:rPr>
                      <w:rFonts w:ascii="Times New Roman" w:hAnsi="Times New Roman" w:cs="Times New Roman"/>
                      <w:b/>
                      <w:bCs/>
                      <w:sz w:val="12"/>
                      <w:szCs w:val="12"/>
                    </w:rPr>
                    <w:t>2-Гидроксибензамид</w:t>
                  </w:r>
                </w:p>
              </w:tc>
              <w:tc>
                <w:tcPr>
                  <w:tcW w:w="426" w:type="dxa"/>
                  <w:tcBorders>
                    <w:top w:val="single" w:sz="4" w:space="0" w:color="auto"/>
                    <w:left w:val="single" w:sz="4" w:space="0" w:color="auto"/>
                    <w:bottom w:val="single" w:sz="4" w:space="0" w:color="auto"/>
                    <w:right w:val="single" w:sz="4" w:space="0" w:color="auto"/>
                  </w:tcBorders>
                </w:tcPr>
                <w:p w14:paraId="0E7E47B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lastRenderedPageBreak/>
                    <w:t>65-45-2</w:t>
                  </w:r>
                </w:p>
              </w:tc>
              <w:tc>
                <w:tcPr>
                  <w:tcW w:w="567" w:type="dxa"/>
                  <w:tcBorders>
                    <w:top w:val="single" w:sz="4" w:space="0" w:color="auto"/>
                    <w:left w:val="single" w:sz="4" w:space="0" w:color="auto"/>
                    <w:bottom w:val="single" w:sz="4" w:space="0" w:color="auto"/>
                    <w:right w:val="single" w:sz="4" w:space="0" w:color="auto"/>
                  </w:tcBorders>
                </w:tcPr>
                <w:p w14:paraId="1D926E8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7</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7</w:t>
                  </w:r>
                  <w:r w:rsidRPr="00E11A48">
                    <w:rPr>
                      <w:rFonts w:ascii="Times New Roman" w:hAnsi="Times New Roman" w:cs="Times New Roman"/>
                      <w:sz w:val="12"/>
                      <w:szCs w:val="12"/>
                    </w:rPr>
                    <w:t>NO</w:t>
                  </w:r>
                  <w:r w:rsidRPr="00E11A48">
                    <w:rPr>
                      <w:rFonts w:ascii="Times New Roman" w:hAnsi="Times New Roman" w:cs="Times New Roman"/>
                      <w:sz w:val="12"/>
                      <w:szCs w:val="12"/>
                      <w:vertAlign w:val="subscript"/>
                    </w:rPr>
                    <w:t>2</w:t>
                  </w:r>
                </w:p>
              </w:tc>
              <w:tc>
                <w:tcPr>
                  <w:tcW w:w="425" w:type="dxa"/>
                  <w:tcBorders>
                    <w:top w:val="single" w:sz="4" w:space="0" w:color="auto"/>
                    <w:left w:val="single" w:sz="4" w:space="0" w:color="auto"/>
                    <w:bottom w:val="single" w:sz="4" w:space="0" w:color="auto"/>
                    <w:right w:val="single" w:sz="4" w:space="0" w:color="auto"/>
                  </w:tcBorders>
                </w:tcPr>
                <w:p w14:paraId="15A7279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0,06</w:t>
                  </w:r>
                </w:p>
              </w:tc>
              <w:tc>
                <w:tcPr>
                  <w:tcW w:w="425" w:type="dxa"/>
                  <w:tcBorders>
                    <w:top w:val="single" w:sz="4" w:space="0" w:color="auto"/>
                    <w:left w:val="single" w:sz="4" w:space="0" w:color="auto"/>
                    <w:bottom w:val="single" w:sz="4" w:space="0" w:color="auto"/>
                    <w:right w:val="single" w:sz="4" w:space="0" w:color="auto"/>
                  </w:tcBorders>
                </w:tcPr>
                <w:p w14:paraId="48A6403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0,03</w:t>
                  </w:r>
                </w:p>
              </w:tc>
              <w:tc>
                <w:tcPr>
                  <w:tcW w:w="144" w:type="dxa"/>
                  <w:tcBorders>
                    <w:top w:val="single" w:sz="4" w:space="0" w:color="auto"/>
                    <w:left w:val="single" w:sz="4" w:space="0" w:color="auto"/>
                    <w:bottom w:val="single" w:sz="4" w:space="0" w:color="auto"/>
                    <w:right w:val="single" w:sz="4" w:space="0" w:color="auto"/>
                  </w:tcBorders>
                </w:tcPr>
                <w:p w14:paraId="2CFB5E72"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4262FFA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6AF7558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6570338C"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129"/>
              <w:gridCol w:w="567"/>
              <w:gridCol w:w="709"/>
              <w:gridCol w:w="709"/>
              <w:gridCol w:w="425"/>
              <w:gridCol w:w="567"/>
              <w:gridCol w:w="425"/>
              <w:gridCol w:w="426"/>
            </w:tblGrid>
            <w:tr w:rsidR="000F6AB5" w:rsidRPr="00E11A48" w14:paraId="01607C5B" w14:textId="77777777" w:rsidTr="00156161">
              <w:tc>
                <w:tcPr>
                  <w:tcW w:w="567" w:type="dxa"/>
                  <w:tcBorders>
                    <w:top w:val="single" w:sz="4" w:space="0" w:color="auto"/>
                    <w:left w:val="single" w:sz="4" w:space="0" w:color="auto"/>
                    <w:bottom w:val="single" w:sz="4" w:space="0" w:color="auto"/>
                    <w:right w:val="single" w:sz="4" w:space="0" w:color="auto"/>
                  </w:tcBorders>
                </w:tcPr>
                <w:p w14:paraId="1C76655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lastRenderedPageBreak/>
                    <w:t>146.</w:t>
                  </w:r>
                </w:p>
              </w:tc>
              <w:tc>
                <w:tcPr>
                  <w:tcW w:w="1129" w:type="dxa"/>
                  <w:tcBorders>
                    <w:top w:val="single" w:sz="4" w:space="0" w:color="auto"/>
                    <w:left w:val="single" w:sz="4" w:space="0" w:color="auto"/>
                    <w:bottom w:val="single" w:sz="4" w:space="0" w:color="auto"/>
                    <w:right w:val="single" w:sz="4" w:space="0" w:color="auto"/>
                  </w:tcBorders>
                </w:tcPr>
                <w:p w14:paraId="051B830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2-Гидроксибензамид</w:t>
                  </w:r>
                </w:p>
              </w:tc>
              <w:tc>
                <w:tcPr>
                  <w:tcW w:w="567" w:type="dxa"/>
                  <w:tcBorders>
                    <w:top w:val="single" w:sz="4" w:space="0" w:color="auto"/>
                    <w:left w:val="single" w:sz="4" w:space="0" w:color="auto"/>
                    <w:bottom w:val="single" w:sz="4" w:space="0" w:color="auto"/>
                    <w:right w:val="single" w:sz="4" w:space="0" w:color="auto"/>
                  </w:tcBorders>
                </w:tcPr>
                <w:p w14:paraId="0B7E0F5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65-45-2</w:t>
                  </w:r>
                </w:p>
              </w:tc>
              <w:tc>
                <w:tcPr>
                  <w:tcW w:w="709" w:type="dxa"/>
                  <w:tcBorders>
                    <w:top w:val="single" w:sz="4" w:space="0" w:color="auto"/>
                    <w:left w:val="single" w:sz="4" w:space="0" w:color="auto"/>
                    <w:bottom w:val="single" w:sz="4" w:space="0" w:color="auto"/>
                    <w:right w:val="single" w:sz="4" w:space="0" w:color="auto"/>
                  </w:tcBorders>
                </w:tcPr>
                <w:p w14:paraId="7E1E484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7</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7</w:t>
                  </w:r>
                  <w:r w:rsidRPr="00E11A48">
                    <w:rPr>
                      <w:rFonts w:ascii="Times New Roman" w:hAnsi="Times New Roman" w:cs="Times New Roman"/>
                      <w:sz w:val="12"/>
                      <w:szCs w:val="12"/>
                    </w:rPr>
                    <w:t>NO</w:t>
                  </w:r>
                  <w:r w:rsidRPr="00E11A48">
                    <w:rPr>
                      <w:rFonts w:ascii="Times New Roman" w:hAnsi="Times New Roman" w:cs="Times New Roman"/>
                      <w:sz w:val="12"/>
                      <w:szCs w:val="12"/>
                      <w:vertAlign w:val="subscript"/>
                    </w:rPr>
                    <w:t>2</w:t>
                  </w:r>
                </w:p>
              </w:tc>
              <w:tc>
                <w:tcPr>
                  <w:tcW w:w="709" w:type="dxa"/>
                  <w:tcBorders>
                    <w:top w:val="single" w:sz="4" w:space="0" w:color="auto"/>
                    <w:left w:val="single" w:sz="4" w:space="0" w:color="auto"/>
                    <w:bottom w:val="single" w:sz="4" w:space="0" w:color="auto"/>
                    <w:right w:val="single" w:sz="4" w:space="0" w:color="auto"/>
                  </w:tcBorders>
                </w:tcPr>
                <w:p w14:paraId="6AC6B76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0,06</w:t>
                  </w:r>
                </w:p>
              </w:tc>
              <w:tc>
                <w:tcPr>
                  <w:tcW w:w="425" w:type="dxa"/>
                  <w:tcBorders>
                    <w:top w:val="single" w:sz="4" w:space="0" w:color="auto"/>
                    <w:left w:val="single" w:sz="4" w:space="0" w:color="auto"/>
                    <w:bottom w:val="single" w:sz="4" w:space="0" w:color="auto"/>
                    <w:right w:val="single" w:sz="4" w:space="0" w:color="auto"/>
                  </w:tcBorders>
                </w:tcPr>
                <w:p w14:paraId="647804A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0,03</w:t>
                  </w:r>
                </w:p>
              </w:tc>
              <w:tc>
                <w:tcPr>
                  <w:tcW w:w="567" w:type="dxa"/>
                  <w:tcBorders>
                    <w:top w:val="single" w:sz="4" w:space="0" w:color="auto"/>
                    <w:left w:val="single" w:sz="4" w:space="0" w:color="auto"/>
                    <w:bottom w:val="single" w:sz="4" w:space="0" w:color="auto"/>
                    <w:right w:val="single" w:sz="4" w:space="0" w:color="auto"/>
                  </w:tcBorders>
                </w:tcPr>
                <w:p w14:paraId="6B5740B9"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0D5AF30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752AADF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6D8F5558" w14:textId="77777777" w:rsidR="0064077B" w:rsidRPr="00E11A48" w:rsidRDefault="0064077B" w:rsidP="0064077B">
            <w:pPr>
              <w:widowControl w:val="0"/>
              <w:autoSpaceDE w:val="0"/>
              <w:autoSpaceDN w:val="0"/>
              <w:jc w:val="both"/>
            </w:pPr>
          </w:p>
        </w:tc>
        <w:tc>
          <w:tcPr>
            <w:tcW w:w="2000" w:type="dxa"/>
            <w:shd w:val="clear" w:color="auto" w:fill="auto"/>
          </w:tcPr>
          <w:p w14:paraId="2560A8D6" w14:textId="77777777" w:rsidR="00EC5C26" w:rsidRPr="00EC5C26" w:rsidRDefault="00EC5C26" w:rsidP="00EC5C26">
            <w:pPr>
              <w:jc w:val="both"/>
              <w:rPr>
                <w:sz w:val="20"/>
                <w:szCs w:val="20"/>
                <w:lang w:eastAsia="zh-CN" w:bidi="hi-IN"/>
              </w:rPr>
            </w:pPr>
            <w:r w:rsidRPr="00EC5C26">
              <w:rPr>
                <w:sz w:val="20"/>
                <w:szCs w:val="20"/>
                <w:lang w:eastAsia="zh-CN" w:bidi="hi-IN"/>
              </w:rPr>
              <w:t xml:space="preserve">Техническая ошибка. Исправление названия химического </w:t>
            </w:r>
            <w:r w:rsidRPr="00EC5C26">
              <w:rPr>
                <w:sz w:val="20"/>
                <w:szCs w:val="20"/>
                <w:lang w:eastAsia="zh-CN" w:bidi="hi-IN"/>
              </w:rPr>
              <w:lastRenderedPageBreak/>
              <w:t>вещества. Исключение дублирования названия вещества.</w:t>
            </w:r>
          </w:p>
          <w:p w14:paraId="0839D58A" w14:textId="77777777" w:rsidR="00EC5C26" w:rsidRPr="00EC5C26" w:rsidRDefault="00EC5C26" w:rsidP="00EC5C26">
            <w:pPr>
              <w:jc w:val="both"/>
              <w:rPr>
                <w:sz w:val="20"/>
                <w:szCs w:val="20"/>
                <w:lang w:eastAsia="zh-CN" w:bidi="hi-IN"/>
              </w:rPr>
            </w:pPr>
            <w:r w:rsidRPr="00EC5C2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4AEDD25E" w14:textId="2DC1C0A9" w:rsidR="0064077B" w:rsidRPr="00E11A48" w:rsidRDefault="00EC5C26" w:rsidP="00EC5C26">
            <w:pPr>
              <w:jc w:val="both"/>
              <w:rPr>
                <w:sz w:val="20"/>
                <w:szCs w:val="20"/>
                <w:lang w:eastAsia="zh-CN" w:bidi="hi-IN"/>
              </w:rPr>
            </w:pPr>
            <w:r w:rsidRPr="00EC5C26">
              <w:rPr>
                <w:sz w:val="20"/>
                <w:szCs w:val="20"/>
                <w:lang w:eastAsia="zh-CN" w:bidi="hi-IN"/>
              </w:rPr>
              <w:t xml:space="preserve">Вносимые изменения не </w:t>
            </w:r>
            <w:proofErr w:type="gramStart"/>
            <w:r w:rsidRPr="00EC5C26">
              <w:rPr>
                <w:sz w:val="20"/>
                <w:szCs w:val="20"/>
                <w:lang w:eastAsia="zh-CN" w:bidi="hi-IN"/>
              </w:rPr>
              <w:t>устанавливают новые условия</w:t>
            </w:r>
            <w:proofErr w:type="gramEnd"/>
            <w:r w:rsidRPr="00EC5C26">
              <w:rPr>
                <w:sz w:val="20"/>
                <w:szCs w:val="20"/>
                <w:lang w:eastAsia="zh-CN" w:bidi="hi-IN"/>
              </w:rPr>
              <w:t>, ограничения, запреты, обязанности.</w:t>
            </w:r>
          </w:p>
        </w:tc>
      </w:tr>
      <w:tr w:rsidR="000F6AB5" w:rsidRPr="00E11A48" w14:paraId="68F76653" w14:textId="77777777" w:rsidTr="00295887">
        <w:trPr>
          <w:trHeight w:val="72"/>
        </w:trPr>
        <w:tc>
          <w:tcPr>
            <w:tcW w:w="457" w:type="dxa"/>
            <w:shd w:val="clear" w:color="auto" w:fill="auto"/>
          </w:tcPr>
          <w:p w14:paraId="5F23B8AC"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87081C3"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148 в столбце 7</w:t>
            </w:r>
          </w:p>
        </w:tc>
        <w:tc>
          <w:tcPr>
            <w:tcW w:w="4263" w:type="dxa"/>
            <w:shd w:val="clear" w:color="auto" w:fill="auto"/>
          </w:tcPr>
          <w:tbl>
            <w:tblPr>
              <w:tblW w:w="4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25"/>
              <w:gridCol w:w="850"/>
              <w:gridCol w:w="284"/>
              <w:gridCol w:w="426"/>
              <w:gridCol w:w="425"/>
              <w:gridCol w:w="425"/>
              <w:gridCol w:w="425"/>
              <w:gridCol w:w="425"/>
              <w:gridCol w:w="426"/>
            </w:tblGrid>
            <w:tr w:rsidR="000F6AB5" w:rsidRPr="00E11A48" w14:paraId="19D58CEF" w14:textId="77777777" w:rsidTr="00156161">
              <w:tc>
                <w:tcPr>
                  <w:tcW w:w="325" w:type="dxa"/>
                  <w:tcBorders>
                    <w:top w:val="single" w:sz="4" w:space="0" w:color="auto"/>
                    <w:left w:val="single" w:sz="4" w:space="0" w:color="auto"/>
                    <w:bottom w:val="single" w:sz="4" w:space="0" w:color="auto"/>
                    <w:right w:val="single" w:sz="4" w:space="0" w:color="auto"/>
                  </w:tcBorders>
                </w:tcPr>
                <w:p w14:paraId="0F2F098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148.</w:t>
                  </w:r>
                </w:p>
              </w:tc>
              <w:tc>
                <w:tcPr>
                  <w:tcW w:w="850" w:type="dxa"/>
                  <w:tcBorders>
                    <w:top w:val="single" w:sz="4" w:space="0" w:color="auto"/>
                    <w:left w:val="single" w:sz="4" w:space="0" w:color="auto"/>
                    <w:bottom w:val="single" w:sz="4" w:space="0" w:color="auto"/>
                    <w:right w:val="single" w:sz="4" w:space="0" w:color="auto"/>
                  </w:tcBorders>
                </w:tcPr>
                <w:p w14:paraId="1A8D6B4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Гидроксибензол (фенол) (Оксибензол; фенилгидроксид; фениловый спирт; моногидроксибензол)</w:t>
                  </w:r>
                </w:p>
              </w:tc>
              <w:tc>
                <w:tcPr>
                  <w:tcW w:w="284" w:type="dxa"/>
                  <w:tcBorders>
                    <w:top w:val="single" w:sz="4" w:space="0" w:color="auto"/>
                    <w:left w:val="single" w:sz="4" w:space="0" w:color="auto"/>
                    <w:bottom w:val="single" w:sz="4" w:space="0" w:color="auto"/>
                    <w:right w:val="single" w:sz="4" w:space="0" w:color="auto"/>
                  </w:tcBorders>
                </w:tcPr>
                <w:p w14:paraId="3E58E6C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108-95-2</w:t>
                  </w:r>
                </w:p>
              </w:tc>
              <w:tc>
                <w:tcPr>
                  <w:tcW w:w="426" w:type="dxa"/>
                  <w:tcBorders>
                    <w:top w:val="single" w:sz="4" w:space="0" w:color="auto"/>
                    <w:left w:val="single" w:sz="4" w:space="0" w:color="auto"/>
                    <w:bottom w:val="single" w:sz="4" w:space="0" w:color="auto"/>
                    <w:right w:val="single" w:sz="4" w:space="0" w:color="auto"/>
                  </w:tcBorders>
                </w:tcPr>
                <w:p w14:paraId="7399EFF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O</w:t>
                  </w:r>
                </w:p>
              </w:tc>
              <w:tc>
                <w:tcPr>
                  <w:tcW w:w="425" w:type="dxa"/>
                  <w:tcBorders>
                    <w:top w:val="single" w:sz="4" w:space="0" w:color="auto"/>
                    <w:left w:val="single" w:sz="4" w:space="0" w:color="auto"/>
                    <w:bottom w:val="single" w:sz="4" w:space="0" w:color="auto"/>
                    <w:right w:val="single" w:sz="4" w:space="0" w:color="auto"/>
                  </w:tcBorders>
                </w:tcPr>
                <w:p w14:paraId="73973C0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c>
                <w:tcPr>
                  <w:tcW w:w="425" w:type="dxa"/>
                  <w:tcBorders>
                    <w:top w:val="single" w:sz="4" w:space="0" w:color="auto"/>
                    <w:left w:val="single" w:sz="4" w:space="0" w:color="auto"/>
                    <w:bottom w:val="single" w:sz="4" w:space="0" w:color="auto"/>
                    <w:right w:val="single" w:sz="4" w:space="0" w:color="auto"/>
                  </w:tcBorders>
                </w:tcPr>
                <w:p w14:paraId="0BE7CBD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0,006</w:t>
                  </w:r>
                </w:p>
              </w:tc>
              <w:tc>
                <w:tcPr>
                  <w:tcW w:w="425" w:type="dxa"/>
                  <w:tcBorders>
                    <w:top w:val="single" w:sz="4" w:space="0" w:color="auto"/>
                    <w:left w:val="single" w:sz="4" w:space="0" w:color="auto"/>
                    <w:bottom w:val="single" w:sz="4" w:space="0" w:color="auto"/>
                    <w:right w:val="single" w:sz="4" w:space="0" w:color="auto"/>
                  </w:tcBorders>
                </w:tcPr>
                <w:p w14:paraId="5682C59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0,003</w:t>
                  </w:r>
                </w:p>
              </w:tc>
              <w:tc>
                <w:tcPr>
                  <w:tcW w:w="425" w:type="dxa"/>
                  <w:tcBorders>
                    <w:top w:val="single" w:sz="4" w:space="0" w:color="auto"/>
                    <w:left w:val="single" w:sz="4" w:space="0" w:color="auto"/>
                    <w:bottom w:val="single" w:sz="4" w:space="0" w:color="auto"/>
                    <w:right w:val="single" w:sz="4" w:space="0" w:color="auto"/>
                  </w:tcBorders>
                </w:tcPr>
                <w:p w14:paraId="71E3730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3DC06AF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308C6D90" w14:textId="77777777" w:rsidR="0064077B" w:rsidRPr="00E11A48" w:rsidRDefault="0064077B" w:rsidP="0064077B">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4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25"/>
              <w:gridCol w:w="850"/>
              <w:gridCol w:w="284"/>
              <w:gridCol w:w="426"/>
              <w:gridCol w:w="425"/>
              <w:gridCol w:w="425"/>
              <w:gridCol w:w="425"/>
              <w:gridCol w:w="425"/>
              <w:gridCol w:w="426"/>
            </w:tblGrid>
            <w:tr w:rsidR="000F6AB5" w:rsidRPr="00E11A48" w14:paraId="122F1D94" w14:textId="77777777" w:rsidTr="00156161">
              <w:tc>
                <w:tcPr>
                  <w:tcW w:w="325" w:type="dxa"/>
                  <w:tcBorders>
                    <w:top w:val="single" w:sz="4" w:space="0" w:color="auto"/>
                    <w:left w:val="single" w:sz="4" w:space="0" w:color="auto"/>
                    <w:bottom w:val="single" w:sz="4" w:space="0" w:color="auto"/>
                    <w:right w:val="single" w:sz="4" w:space="0" w:color="auto"/>
                  </w:tcBorders>
                </w:tcPr>
                <w:p w14:paraId="165404C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148.</w:t>
                  </w:r>
                </w:p>
              </w:tc>
              <w:tc>
                <w:tcPr>
                  <w:tcW w:w="850" w:type="dxa"/>
                  <w:tcBorders>
                    <w:top w:val="single" w:sz="4" w:space="0" w:color="auto"/>
                    <w:left w:val="single" w:sz="4" w:space="0" w:color="auto"/>
                    <w:bottom w:val="single" w:sz="4" w:space="0" w:color="auto"/>
                    <w:right w:val="single" w:sz="4" w:space="0" w:color="auto"/>
                  </w:tcBorders>
                </w:tcPr>
                <w:p w14:paraId="304738F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Гидроксибензол (фенол) (Оксибензол; фенилгидроксид; фениловый спирт; моногидроксибензол)</w:t>
                  </w:r>
                </w:p>
              </w:tc>
              <w:tc>
                <w:tcPr>
                  <w:tcW w:w="284" w:type="dxa"/>
                  <w:tcBorders>
                    <w:top w:val="single" w:sz="4" w:space="0" w:color="auto"/>
                    <w:left w:val="single" w:sz="4" w:space="0" w:color="auto"/>
                    <w:bottom w:val="single" w:sz="4" w:space="0" w:color="auto"/>
                    <w:right w:val="single" w:sz="4" w:space="0" w:color="auto"/>
                  </w:tcBorders>
                </w:tcPr>
                <w:p w14:paraId="3761B8F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108-95-2</w:t>
                  </w:r>
                </w:p>
              </w:tc>
              <w:tc>
                <w:tcPr>
                  <w:tcW w:w="426" w:type="dxa"/>
                  <w:tcBorders>
                    <w:top w:val="single" w:sz="4" w:space="0" w:color="auto"/>
                    <w:left w:val="single" w:sz="4" w:space="0" w:color="auto"/>
                    <w:bottom w:val="single" w:sz="4" w:space="0" w:color="auto"/>
                    <w:right w:val="single" w:sz="4" w:space="0" w:color="auto"/>
                  </w:tcBorders>
                </w:tcPr>
                <w:p w14:paraId="3B02D0E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O</w:t>
                  </w:r>
                </w:p>
              </w:tc>
              <w:tc>
                <w:tcPr>
                  <w:tcW w:w="425" w:type="dxa"/>
                  <w:tcBorders>
                    <w:top w:val="single" w:sz="4" w:space="0" w:color="auto"/>
                    <w:left w:val="single" w:sz="4" w:space="0" w:color="auto"/>
                    <w:bottom w:val="single" w:sz="4" w:space="0" w:color="auto"/>
                    <w:right w:val="single" w:sz="4" w:space="0" w:color="auto"/>
                  </w:tcBorders>
                </w:tcPr>
                <w:p w14:paraId="7613EAB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c>
                <w:tcPr>
                  <w:tcW w:w="425" w:type="dxa"/>
                  <w:tcBorders>
                    <w:top w:val="single" w:sz="4" w:space="0" w:color="auto"/>
                    <w:left w:val="single" w:sz="4" w:space="0" w:color="auto"/>
                    <w:bottom w:val="single" w:sz="4" w:space="0" w:color="auto"/>
                    <w:right w:val="single" w:sz="4" w:space="0" w:color="auto"/>
                  </w:tcBorders>
                </w:tcPr>
                <w:p w14:paraId="7520DB1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0,006</w:t>
                  </w:r>
                </w:p>
              </w:tc>
              <w:tc>
                <w:tcPr>
                  <w:tcW w:w="425" w:type="dxa"/>
                  <w:tcBorders>
                    <w:top w:val="single" w:sz="4" w:space="0" w:color="auto"/>
                    <w:left w:val="single" w:sz="4" w:space="0" w:color="auto"/>
                    <w:bottom w:val="single" w:sz="4" w:space="0" w:color="auto"/>
                    <w:right w:val="single" w:sz="4" w:space="0" w:color="auto"/>
                  </w:tcBorders>
                </w:tcPr>
                <w:p w14:paraId="08826644"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0,003</w:t>
                  </w:r>
                </w:p>
                <w:p w14:paraId="0D99EEE3" w14:textId="77777777" w:rsidR="0064077B" w:rsidRPr="00E11A48" w:rsidRDefault="0064077B" w:rsidP="0064077B">
                  <w:pPr>
                    <w:pStyle w:val="ConsPlusNormal"/>
                    <w:ind w:firstLine="0"/>
                    <w:jc w:val="center"/>
                    <w:rPr>
                      <w:rFonts w:ascii="Times New Roman" w:hAnsi="Times New Roman" w:cs="Times New Roman"/>
                      <w:b/>
                      <w:bCs/>
                      <w:sz w:val="12"/>
                      <w:szCs w:val="12"/>
                    </w:rPr>
                  </w:pPr>
                  <w:r w:rsidRPr="00E11A48">
                    <w:rPr>
                      <w:rFonts w:ascii="Times New Roman" w:hAnsi="Times New Roman" w:cs="Times New Roman"/>
                      <w:b/>
                      <w:bCs/>
                      <w:sz w:val="12"/>
                      <w:szCs w:val="12"/>
                    </w:rPr>
                    <w:t>0,006</w:t>
                  </w:r>
                </w:p>
              </w:tc>
              <w:tc>
                <w:tcPr>
                  <w:tcW w:w="425" w:type="dxa"/>
                  <w:tcBorders>
                    <w:top w:val="single" w:sz="4" w:space="0" w:color="auto"/>
                    <w:left w:val="single" w:sz="4" w:space="0" w:color="auto"/>
                    <w:bottom w:val="single" w:sz="4" w:space="0" w:color="auto"/>
                    <w:right w:val="single" w:sz="4" w:space="0" w:color="auto"/>
                  </w:tcBorders>
                </w:tcPr>
                <w:p w14:paraId="656E261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4DB775C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348E8405"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04"/>
              <w:gridCol w:w="666"/>
              <w:gridCol w:w="269"/>
              <w:gridCol w:w="402"/>
              <w:gridCol w:w="403"/>
              <w:gridCol w:w="402"/>
              <w:gridCol w:w="534"/>
              <w:gridCol w:w="402"/>
              <w:gridCol w:w="403"/>
            </w:tblGrid>
            <w:tr w:rsidR="000F6AB5" w:rsidRPr="00E11A48" w14:paraId="3E691D71" w14:textId="77777777" w:rsidTr="00156161">
              <w:tc>
                <w:tcPr>
                  <w:tcW w:w="321" w:type="dxa"/>
                  <w:tcBorders>
                    <w:top w:val="single" w:sz="4" w:space="0" w:color="auto"/>
                    <w:left w:val="single" w:sz="4" w:space="0" w:color="auto"/>
                    <w:bottom w:val="single" w:sz="4" w:space="0" w:color="auto"/>
                    <w:right w:val="single" w:sz="4" w:space="0" w:color="auto"/>
                  </w:tcBorders>
                </w:tcPr>
                <w:p w14:paraId="5A6B71B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148.</w:t>
                  </w:r>
                </w:p>
              </w:tc>
              <w:tc>
                <w:tcPr>
                  <w:tcW w:w="709" w:type="dxa"/>
                  <w:tcBorders>
                    <w:top w:val="single" w:sz="4" w:space="0" w:color="auto"/>
                    <w:left w:val="single" w:sz="4" w:space="0" w:color="auto"/>
                    <w:bottom w:val="single" w:sz="4" w:space="0" w:color="auto"/>
                    <w:right w:val="single" w:sz="4" w:space="0" w:color="auto"/>
                  </w:tcBorders>
                </w:tcPr>
                <w:p w14:paraId="66F607F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Гидроксибензол (фенол) (Оксибензол; фенилгидроксид; фениловый спирт; моногидроксибензол)</w:t>
                  </w:r>
                </w:p>
              </w:tc>
              <w:tc>
                <w:tcPr>
                  <w:tcW w:w="284" w:type="dxa"/>
                  <w:tcBorders>
                    <w:top w:val="single" w:sz="4" w:space="0" w:color="auto"/>
                    <w:left w:val="single" w:sz="4" w:space="0" w:color="auto"/>
                    <w:bottom w:val="single" w:sz="4" w:space="0" w:color="auto"/>
                    <w:right w:val="single" w:sz="4" w:space="0" w:color="auto"/>
                  </w:tcBorders>
                </w:tcPr>
                <w:p w14:paraId="079B849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108-95-2</w:t>
                  </w:r>
                </w:p>
              </w:tc>
              <w:tc>
                <w:tcPr>
                  <w:tcW w:w="425" w:type="dxa"/>
                  <w:tcBorders>
                    <w:top w:val="single" w:sz="4" w:space="0" w:color="auto"/>
                    <w:left w:val="single" w:sz="4" w:space="0" w:color="auto"/>
                    <w:bottom w:val="single" w:sz="4" w:space="0" w:color="auto"/>
                    <w:right w:val="single" w:sz="4" w:space="0" w:color="auto"/>
                  </w:tcBorders>
                </w:tcPr>
                <w:p w14:paraId="7439643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O</w:t>
                  </w:r>
                </w:p>
              </w:tc>
              <w:tc>
                <w:tcPr>
                  <w:tcW w:w="426" w:type="dxa"/>
                  <w:tcBorders>
                    <w:top w:val="single" w:sz="4" w:space="0" w:color="auto"/>
                    <w:left w:val="single" w:sz="4" w:space="0" w:color="auto"/>
                    <w:bottom w:val="single" w:sz="4" w:space="0" w:color="auto"/>
                    <w:right w:val="single" w:sz="4" w:space="0" w:color="auto"/>
                  </w:tcBorders>
                </w:tcPr>
                <w:p w14:paraId="58C7C03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c>
                <w:tcPr>
                  <w:tcW w:w="425" w:type="dxa"/>
                  <w:tcBorders>
                    <w:top w:val="single" w:sz="4" w:space="0" w:color="auto"/>
                    <w:left w:val="single" w:sz="4" w:space="0" w:color="auto"/>
                    <w:bottom w:val="single" w:sz="4" w:space="0" w:color="auto"/>
                    <w:right w:val="single" w:sz="4" w:space="0" w:color="auto"/>
                  </w:tcBorders>
                </w:tcPr>
                <w:p w14:paraId="0225FD9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0,006</w:t>
                  </w:r>
                </w:p>
              </w:tc>
              <w:tc>
                <w:tcPr>
                  <w:tcW w:w="567" w:type="dxa"/>
                  <w:tcBorders>
                    <w:top w:val="single" w:sz="4" w:space="0" w:color="auto"/>
                    <w:left w:val="single" w:sz="4" w:space="0" w:color="auto"/>
                    <w:bottom w:val="single" w:sz="4" w:space="0" w:color="auto"/>
                    <w:right w:val="single" w:sz="4" w:space="0" w:color="auto"/>
                  </w:tcBorders>
                </w:tcPr>
                <w:p w14:paraId="067E23C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0,006</w:t>
                  </w:r>
                </w:p>
              </w:tc>
              <w:tc>
                <w:tcPr>
                  <w:tcW w:w="425" w:type="dxa"/>
                  <w:tcBorders>
                    <w:top w:val="single" w:sz="4" w:space="0" w:color="auto"/>
                    <w:left w:val="single" w:sz="4" w:space="0" w:color="auto"/>
                    <w:bottom w:val="single" w:sz="4" w:space="0" w:color="auto"/>
                    <w:right w:val="single" w:sz="4" w:space="0" w:color="auto"/>
                  </w:tcBorders>
                </w:tcPr>
                <w:p w14:paraId="302F83A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29DA7FE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619B3E72" w14:textId="77777777" w:rsidR="0064077B" w:rsidRPr="00E11A48" w:rsidRDefault="0064077B" w:rsidP="0064077B">
            <w:pPr>
              <w:widowControl w:val="0"/>
              <w:autoSpaceDE w:val="0"/>
              <w:autoSpaceDN w:val="0"/>
            </w:pPr>
          </w:p>
        </w:tc>
        <w:tc>
          <w:tcPr>
            <w:tcW w:w="2000" w:type="dxa"/>
            <w:shd w:val="clear" w:color="auto" w:fill="auto"/>
          </w:tcPr>
          <w:p w14:paraId="0CCE92D7" w14:textId="253D4D3F" w:rsidR="0064077B" w:rsidRPr="00E11A48" w:rsidRDefault="004C6D38" w:rsidP="0056304A">
            <w:pPr>
              <w:rPr>
                <w:sz w:val="20"/>
                <w:szCs w:val="20"/>
              </w:rPr>
            </w:pPr>
            <w:r w:rsidRPr="004C6D38">
              <w:rPr>
                <w:sz w:val="20"/>
                <w:szCs w:val="20"/>
              </w:rPr>
              <w:t xml:space="preserve">Техническая ошибка. Внесение </w:t>
            </w:r>
            <w:r>
              <w:rPr>
                <w:sz w:val="20"/>
                <w:szCs w:val="20"/>
              </w:rPr>
              <w:t>изме</w:t>
            </w:r>
            <w:r w:rsidRPr="004C6D38">
              <w:rPr>
                <w:sz w:val="20"/>
                <w:szCs w:val="20"/>
              </w:rPr>
              <w:t xml:space="preserve">нений в данный пункт позволит хозяйствующим субъектам корректно оценивать </w:t>
            </w:r>
            <w:proofErr w:type="gramStart"/>
            <w:r w:rsidRPr="004C6D38">
              <w:rPr>
                <w:sz w:val="20"/>
                <w:szCs w:val="20"/>
              </w:rPr>
              <w:t>средне</w:t>
            </w:r>
            <w:r w:rsidR="0056304A">
              <w:rPr>
                <w:sz w:val="20"/>
                <w:szCs w:val="20"/>
              </w:rPr>
              <w:t>годовую</w:t>
            </w:r>
            <w:proofErr w:type="gramEnd"/>
            <w:r w:rsidR="00D62549">
              <w:rPr>
                <w:sz w:val="20"/>
                <w:szCs w:val="20"/>
              </w:rPr>
              <w:t xml:space="preserve"> ПДК</w:t>
            </w:r>
            <w:r w:rsidRPr="004C6D38">
              <w:rPr>
                <w:sz w:val="20"/>
                <w:szCs w:val="20"/>
              </w:rPr>
              <w:t xml:space="preserve">. Введение данного показателя не создаст дополнительную нагрузку на хозяйствующие субъекты, в связи с установленными в настоящее время нормативами </w:t>
            </w:r>
            <w:proofErr w:type="gramStart"/>
            <w:r w:rsidRPr="004C6D38">
              <w:rPr>
                <w:sz w:val="20"/>
                <w:szCs w:val="20"/>
              </w:rPr>
              <w:t>по</w:t>
            </w:r>
            <w:proofErr w:type="gramEnd"/>
            <w:r w:rsidRPr="004C6D38">
              <w:rPr>
                <w:sz w:val="20"/>
                <w:szCs w:val="20"/>
              </w:rPr>
              <w:t xml:space="preserve"> максимально разовой и средне</w:t>
            </w:r>
            <w:r w:rsidR="0056304A">
              <w:rPr>
                <w:sz w:val="20"/>
                <w:szCs w:val="20"/>
              </w:rPr>
              <w:t>суточн</w:t>
            </w:r>
            <w:r w:rsidRPr="004C6D38">
              <w:rPr>
                <w:sz w:val="20"/>
                <w:szCs w:val="20"/>
              </w:rPr>
              <w:t>ой ПДК. Кроме того, ПДК с.</w:t>
            </w:r>
            <w:r w:rsidR="0056304A">
              <w:rPr>
                <w:sz w:val="20"/>
                <w:szCs w:val="20"/>
              </w:rPr>
              <w:t>г</w:t>
            </w:r>
            <w:r w:rsidRPr="004C6D38">
              <w:rPr>
                <w:sz w:val="20"/>
                <w:szCs w:val="20"/>
              </w:rPr>
              <w:t>. данного вещества ранее было установлено в ГН 2.1.6.3492-17.</w:t>
            </w:r>
          </w:p>
        </w:tc>
      </w:tr>
      <w:tr w:rsidR="000F6AB5" w:rsidRPr="00E11A48" w14:paraId="5C14C2EE" w14:textId="77777777" w:rsidTr="00295887">
        <w:trPr>
          <w:trHeight w:val="72"/>
        </w:trPr>
        <w:tc>
          <w:tcPr>
            <w:tcW w:w="457" w:type="dxa"/>
            <w:shd w:val="clear" w:color="auto" w:fill="auto"/>
          </w:tcPr>
          <w:p w14:paraId="761D737D"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62E46D7B"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 xml:space="preserve">Таблица 1.1 в строке 155 в </w:t>
            </w:r>
            <w:r w:rsidRPr="00E11A48">
              <w:rPr>
                <w:rFonts w:ascii="Times New Roman" w:hAnsi="Times New Roman" w:cs="Times New Roman"/>
                <w:sz w:val="18"/>
                <w:szCs w:val="18"/>
              </w:rPr>
              <w:lastRenderedPageBreak/>
              <w:t>столбце 2</w:t>
            </w:r>
          </w:p>
        </w:tc>
        <w:tc>
          <w:tcPr>
            <w:tcW w:w="4263" w:type="dxa"/>
            <w:shd w:val="clear" w:color="auto" w:fill="auto"/>
          </w:tcPr>
          <w:tbl>
            <w:tblPr>
              <w:tblW w:w="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25"/>
              <w:gridCol w:w="992"/>
              <w:gridCol w:w="567"/>
              <w:gridCol w:w="425"/>
              <w:gridCol w:w="425"/>
              <w:gridCol w:w="425"/>
              <w:gridCol w:w="142"/>
              <w:gridCol w:w="425"/>
              <w:gridCol w:w="142"/>
            </w:tblGrid>
            <w:tr w:rsidR="000F6AB5" w:rsidRPr="00E11A48" w14:paraId="11DBA4FA" w14:textId="77777777" w:rsidTr="00156161">
              <w:tc>
                <w:tcPr>
                  <w:tcW w:w="325" w:type="dxa"/>
                  <w:tcBorders>
                    <w:top w:val="single" w:sz="4" w:space="0" w:color="auto"/>
                    <w:left w:val="single" w:sz="4" w:space="0" w:color="auto"/>
                    <w:bottom w:val="single" w:sz="4" w:space="0" w:color="auto"/>
                    <w:right w:val="single" w:sz="4" w:space="0" w:color="auto"/>
                  </w:tcBorders>
                </w:tcPr>
                <w:p w14:paraId="7048F74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lastRenderedPageBreak/>
                    <w:t>155.</w:t>
                  </w:r>
                </w:p>
              </w:tc>
              <w:tc>
                <w:tcPr>
                  <w:tcW w:w="992" w:type="dxa"/>
                  <w:tcBorders>
                    <w:top w:val="single" w:sz="4" w:space="0" w:color="auto"/>
                    <w:left w:val="single" w:sz="4" w:space="0" w:color="auto"/>
                    <w:bottom w:val="single" w:sz="4" w:space="0" w:color="auto"/>
                    <w:right w:val="single" w:sz="4" w:space="0" w:color="auto"/>
                  </w:tcBorders>
                </w:tcPr>
                <w:p w14:paraId="3A423DD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1-Гидрокси-4-хлорбензол (1-гидрокси-4-хлорбензол)</w:t>
                  </w:r>
                </w:p>
              </w:tc>
              <w:tc>
                <w:tcPr>
                  <w:tcW w:w="567" w:type="dxa"/>
                  <w:tcBorders>
                    <w:top w:val="single" w:sz="4" w:space="0" w:color="auto"/>
                    <w:left w:val="single" w:sz="4" w:space="0" w:color="auto"/>
                    <w:bottom w:val="single" w:sz="4" w:space="0" w:color="auto"/>
                    <w:right w:val="single" w:sz="4" w:space="0" w:color="auto"/>
                  </w:tcBorders>
                </w:tcPr>
                <w:p w14:paraId="1A4B816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106-48-9</w:t>
                  </w:r>
                </w:p>
              </w:tc>
              <w:tc>
                <w:tcPr>
                  <w:tcW w:w="425" w:type="dxa"/>
                  <w:tcBorders>
                    <w:top w:val="single" w:sz="4" w:space="0" w:color="auto"/>
                    <w:left w:val="single" w:sz="4" w:space="0" w:color="auto"/>
                    <w:bottom w:val="single" w:sz="4" w:space="0" w:color="auto"/>
                    <w:right w:val="single" w:sz="4" w:space="0" w:color="auto"/>
                  </w:tcBorders>
                </w:tcPr>
                <w:p w14:paraId="5DAF2E0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ClO</w:t>
                  </w:r>
                </w:p>
              </w:tc>
              <w:tc>
                <w:tcPr>
                  <w:tcW w:w="425" w:type="dxa"/>
                  <w:tcBorders>
                    <w:top w:val="single" w:sz="4" w:space="0" w:color="auto"/>
                    <w:left w:val="single" w:sz="4" w:space="0" w:color="auto"/>
                    <w:bottom w:val="single" w:sz="4" w:space="0" w:color="auto"/>
                    <w:right w:val="single" w:sz="4" w:space="0" w:color="auto"/>
                  </w:tcBorders>
                </w:tcPr>
                <w:p w14:paraId="2485501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0,015</w:t>
                  </w:r>
                </w:p>
              </w:tc>
              <w:tc>
                <w:tcPr>
                  <w:tcW w:w="425" w:type="dxa"/>
                  <w:tcBorders>
                    <w:top w:val="single" w:sz="4" w:space="0" w:color="auto"/>
                    <w:left w:val="single" w:sz="4" w:space="0" w:color="auto"/>
                    <w:bottom w:val="single" w:sz="4" w:space="0" w:color="auto"/>
                    <w:right w:val="single" w:sz="4" w:space="0" w:color="auto"/>
                  </w:tcBorders>
                </w:tcPr>
                <w:p w14:paraId="295EF0E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0,003</w:t>
                  </w:r>
                </w:p>
              </w:tc>
              <w:tc>
                <w:tcPr>
                  <w:tcW w:w="142" w:type="dxa"/>
                  <w:tcBorders>
                    <w:top w:val="single" w:sz="4" w:space="0" w:color="auto"/>
                    <w:left w:val="single" w:sz="4" w:space="0" w:color="auto"/>
                    <w:bottom w:val="single" w:sz="4" w:space="0" w:color="auto"/>
                    <w:right w:val="single" w:sz="4" w:space="0" w:color="auto"/>
                  </w:tcBorders>
                </w:tcPr>
                <w:p w14:paraId="3A4D9B20"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4E44EB1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142" w:type="dxa"/>
                  <w:tcBorders>
                    <w:top w:val="single" w:sz="4" w:space="0" w:color="auto"/>
                    <w:left w:val="single" w:sz="4" w:space="0" w:color="auto"/>
                    <w:bottom w:val="single" w:sz="4" w:space="0" w:color="auto"/>
                    <w:right w:val="single" w:sz="4" w:space="0" w:color="auto"/>
                  </w:tcBorders>
                </w:tcPr>
                <w:p w14:paraId="44FBFB1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3254D094" w14:textId="77777777" w:rsidR="0064077B" w:rsidRPr="00E11A48" w:rsidRDefault="0064077B" w:rsidP="0064077B">
            <w:pPr>
              <w:widowControl w:val="0"/>
              <w:autoSpaceDE w:val="0"/>
              <w:autoSpaceDN w:val="0"/>
              <w:jc w:val="both"/>
            </w:pPr>
          </w:p>
        </w:tc>
        <w:tc>
          <w:tcPr>
            <w:tcW w:w="4234" w:type="dxa"/>
            <w:shd w:val="clear" w:color="auto" w:fill="auto"/>
          </w:tcPr>
          <w:tbl>
            <w:tblPr>
              <w:tblW w:w="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25"/>
              <w:gridCol w:w="992"/>
              <w:gridCol w:w="567"/>
              <w:gridCol w:w="425"/>
              <w:gridCol w:w="425"/>
              <w:gridCol w:w="425"/>
              <w:gridCol w:w="142"/>
              <w:gridCol w:w="425"/>
              <w:gridCol w:w="142"/>
            </w:tblGrid>
            <w:tr w:rsidR="000F6AB5" w:rsidRPr="00E11A48" w14:paraId="43684C78" w14:textId="77777777" w:rsidTr="00156161">
              <w:tc>
                <w:tcPr>
                  <w:tcW w:w="325" w:type="dxa"/>
                  <w:tcBorders>
                    <w:top w:val="single" w:sz="4" w:space="0" w:color="auto"/>
                    <w:left w:val="single" w:sz="4" w:space="0" w:color="auto"/>
                    <w:bottom w:val="single" w:sz="4" w:space="0" w:color="auto"/>
                    <w:right w:val="single" w:sz="4" w:space="0" w:color="auto"/>
                  </w:tcBorders>
                </w:tcPr>
                <w:p w14:paraId="7AD29BB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155.</w:t>
                  </w:r>
                </w:p>
              </w:tc>
              <w:tc>
                <w:tcPr>
                  <w:tcW w:w="992" w:type="dxa"/>
                  <w:tcBorders>
                    <w:top w:val="single" w:sz="4" w:space="0" w:color="auto"/>
                    <w:left w:val="single" w:sz="4" w:space="0" w:color="auto"/>
                    <w:bottom w:val="single" w:sz="4" w:space="0" w:color="auto"/>
                    <w:right w:val="single" w:sz="4" w:space="0" w:color="auto"/>
                  </w:tcBorders>
                </w:tcPr>
                <w:p w14:paraId="7CACFFDD"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1-Гидрокси-4-хлорбензол (1-гидрокси-4-хлорбензол)</w:t>
                  </w:r>
                </w:p>
                <w:p w14:paraId="13E0C4A3" w14:textId="77777777" w:rsidR="0064077B" w:rsidRPr="00E11A48" w:rsidRDefault="0064077B" w:rsidP="0064077B">
                  <w:pPr>
                    <w:pStyle w:val="ConsPlusNormal"/>
                    <w:ind w:firstLine="0"/>
                    <w:rPr>
                      <w:rFonts w:ascii="Times New Roman" w:hAnsi="Times New Roman" w:cs="Times New Roman"/>
                      <w:b/>
                      <w:bCs/>
                      <w:sz w:val="12"/>
                      <w:szCs w:val="12"/>
                    </w:rPr>
                  </w:pPr>
                  <w:r w:rsidRPr="00E11A48">
                    <w:rPr>
                      <w:rFonts w:ascii="Times New Roman" w:hAnsi="Times New Roman" w:cs="Times New Roman"/>
                      <w:b/>
                      <w:bCs/>
                      <w:sz w:val="12"/>
                      <w:szCs w:val="12"/>
                    </w:rPr>
                    <w:t>1-Гидрокси-4-</w:t>
                  </w:r>
                  <w:r w:rsidRPr="00E11A48">
                    <w:rPr>
                      <w:rFonts w:ascii="Times New Roman" w:hAnsi="Times New Roman" w:cs="Times New Roman"/>
                      <w:b/>
                      <w:bCs/>
                      <w:sz w:val="12"/>
                      <w:szCs w:val="12"/>
                    </w:rPr>
                    <w:lastRenderedPageBreak/>
                    <w:t>хлорбензол</w:t>
                  </w:r>
                </w:p>
              </w:tc>
              <w:tc>
                <w:tcPr>
                  <w:tcW w:w="567" w:type="dxa"/>
                  <w:tcBorders>
                    <w:top w:val="single" w:sz="4" w:space="0" w:color="auto"/>
                    <w:left w:val="single" w:sz="4" w:space="0" w:color="auto"/>
                    <w:bottom w:val="single" w:sz="4" w:space="0" w:color="auto"/>
                    <w:right w:val="single" w:sz="4" w:space="0" w:color="auto"/>
                  </w:tcBorders>
                </w:tcPr>
                <w:p w14:paraId="30E464B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lastRenderedPageBreak/>
                    <w:t>106-48-9</w:t>
                  </w:r>
                </w:p>
              </w:tc>
              <w:tc>
                <w:tcPr>
                  <w:tcW w:w="425" w:type="dxa"/>
                  <w:tcBorders>
                    <w:top w:val="single" w:sz="4" w:space="0" w:color="auto"/>
                    <w:left w:val="single" w:sz="4" w:space="0" w:color="auto"/>
                    <w:bottom w:val="single" w:sz="4" w:space="0" w:color="auto"/>
                    <w:right w:val="single" w:sz="4" w:space="0" w:color="auto"/>
                  </w:tcBorders>
                </w:tcPr>
                <w:p w14:paraId="44F9004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ClO</w:t>
                  </w:r>
                </w:p>
              </w:tc>
              <w:tc>
                <w:tcPr>
                  <w:tcW w:w="425" w:type="dxa"/>
                  <w:tcBorders>
                    <w:top w:val="single" w:sz="4" w:space="0" w:color="auto"/>
                    <w:left w:val="single" w:sz="4" w:space="0" w:color="auto"/>
                    <w:bottom w:val="single" w:sz="4" w:space="0" w:color="auto"/>
                    <w:right w:val="single" w:sz="4" w:space="0" w:color="auto"/>
                  </w:tcBorders>
                </w:tcPr>
                <w:p w14:paraId="1F8D3D7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0,015</w:t>
                  </w:r>
                </w:p>
              </w:tc>
              <w:tc>
                <w:tcPr>
                  <w:tcW w:w="425" w:type="dxa"/>
                  <w:tcBorders>
                    <w:top w:val="single" w:sz="4" w:space="0" w:color="auto"/>
                    <w:left w:val="single" w:sz="4" w:space="0" w:color="auto"/>
                    <w:bottom w:val="single" w:sz="4" w:space="0" w:color="auto"/>
                    <w:right w:val="single" w:sz="4" w:space="0" w:color="auto"/>
                  </w:tcBorders>
                </w:tcPr>
                <w:p w14:paraId="087B367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0,003</w:t>
                  </w:r>
                </w:p>
              </w:tc>
              <w:tc>
                <w:tcPr>
                  <w:tcW w:w="142" w:type="dxa"/>
                  <w:tcBorders>
                    <w:top w:val="single" w:sz="4" w:space="0" w:color="auto"/>
                    <w:left w:val="single" w:sz="4" w:space="0" w:color="auto"/>
                    <w:bottom w:val="single" w:sz="4" w:space="0" w:color="auto"/>
                    <w:right w:val="single" w:sz="4" w:space="0" w:color="auto"/>
                  </w:tcBorders>
                </w:tcPr>
                <w:p w14:paraId="79E4B32A"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55BA46D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142" w:type="dxa"/>
                  <w:tcBorders>
                    <w:top w:val="single" w:sz="4" w:space="0" w:color="auto"/>
                    <w:left w:val="single" w:sz="4" w:space="0" w:color="auto"/>
                    <w:bottom w:val="single" w:sz="4" w:space="0" w:color="auto"/>
                    <w:right w:val="single" w:sz="4" w:space="0" w:color="auto"/>
                  </w:tcBorders>
                </w:tcPr>
                <w:p w14:paraId="663CBE9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134A787B"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21"/>
              <w:gridCol w:w="747"/>
              <w:gridCol w:w="567"/>
              <w:gridCol w:w="529"/>
              <w:gridCol w:w="387"/>
              <w:gridCol w:w="425"/>
              <w:gridCol w:w="245"/>
              <w:gridCol w:w="425"/>
              <w:gridCol w:w="361"/>
            </w:tblGrid>
            <w:tr w:rsidR="000F6AB5" w:rsidRPr="00E11A48" w14:paraId="079DBCD1" w14:textId="77777777" w:rsidTr="00156161">
              <w:tc>
                <w:tcPr>
                  <w:tcW w:w="321" w:type="dxa"/>
                  <w:tcBorders>
                    <w:top w:val="single" w:sz="4" w:space="0" w:color="auto"/>
                    <w:left w:val="single" w:sz="4" w:space="0" w:color="auto"/>
                    <w:bottom w:val="single" w:sz="4" w:space="0" w:color="auto"/>
                    <w:right w:val="single" w:sz="4" w:space="0" w:color="auto"/>
                  </w:tcBorders>
                </w:tcPr>
                <w:p w14:paraId="2AFCB4D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lastRenderedPageBreak/>
                    <w:t>155.</w:t>
                  </w:r>
                </w:p>
              </w:tc>
              <w:tc>
                <w:tcPr>
                  <w:tcW w:w="747" w:type="dxa"/>
                  <w:tcBorders>
                    <w:top w:val="single" w:sz="4" w:space="0" w:color="auto"/>
                    <w:left w:val="single" w:sz="4" w:space="0" w:color="auto"/>
                    <w:bottom w:val="single" w:sz="4" w:space="0" w:color="auto"/>
                    <w:right w:val="single" w:sz="4" w:space="0" w:color="auto"/>
                  </w:tcBorders>
                </w:tcPr>
                <w:p w14:paraId="3BB271C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1-Гидрокси-4-хлорбензол</w:t>
                  </w:r>
                </w:p>
              </w:tc>
              <w:tc>
                <w:tcPr>
                  <w:tcW w:w="567" w:type="dxa"/>
                  <w:tcBorders>
                    <w:top w:val="single" w:sz="4" w:space="0" w:color="auto"/>
                    <w:left w:val="single" w:sz="4" w:space="0" w:color="auto"/>
                    <w:bottom w:val="single" w:sz="4" w:space="0" w:color="auto"/>
                    <w:right w:val="single" w:sz="4" w:space="0" w:color="auto"/>
                  </w:tcBorders>
                </w:tcPr>
                <w:p w14:paraId="47C29DD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106-48-9</w:t>
                  </w:r>
                </w:p>
              </w:tc>
              <w:tc>
                <w:tcPr>
                  <w:tcW w:w="529" w:type="dxa"/>
                  <w:tcBorders>
                    <w:top w:val="single" w:sz="4" w:space="0" w:color="auto"/>
                    <w:left w:val="single" w:sz="4" w:space="0" w:color="auto"/>
                    <w:bottom w:val="single" w:sz="4" w:space="0" w:color="auto"/>
                    <w:right w:val="single" w:sz="4" w:space="0" w:color="auto"/>
                  </w:tcBorders>
                </w:tcPr>
                <w:p w14:paraId="102DA80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ClO</w:t>
                  </w:r>
                </w:p>
              </w:tc>
              <w:tc>
                <w:tcPr>
                  <w:tcW w:w="387" w:type="dxa"/>
                  <w:tcBorders>
                    <w:top w:val="single" w:sz="4" w:space="0" w:color="auto"/>
                    <w:left w:val="single" w:sz="4" w:space="0" w:color="auto"/>
                    <w:bottom w:val="single" w:sz="4" w:space="0" w:color="auto"/>
                    <w:right w:val="single" w:sz="4" w:space="0" w:color="auto"/>
                  </w:tcBorders>
                </w:tcPr>
                <w:p w14:paraId="42930DF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0,015</w:t>
                  </w:r>
                </w:p>
              </w:tc>
              <w:tc>
                <w:tcPr>
                  <w:tcW w:w="425" w:type="dxa"/>
                  <w:tcBorders>
                    <w:top w:val="single" w:sz="4" w:space="0" w:color="auto"/>
                    <w:left w:val="single" w:sz="4" w:space="0" w:color="auto"/>
                    <w:bottom w:val="single" w:sz="4" w:space="0" w:color="auto"/>
                    <w:right w:val="single" w:sz="4" w:space="0" w:color="auto"/>
                  </w:tcBorders>
                </w:tcPr>
                <w:p w14:paraId="1E8BDA9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0,003</w:t>
                  </w:r>
                </w:p>
              </w:tc>
              <w:tc>
                <w:tcPr>
                  <w:tcW w:w="245" w:type="dxa"/>
                  <w:tcBorders>
                    <w:top w:val="single" w:sz="4" w:space="0" w:color="auto"/>
                    <w:left w:val="single" w:sz="4" w:space="0" w:color="auto"/>
                    <w:bottom w:val="single" w:sz="4" w:space="0" w:color="auto"/>
                    <w:right w:val="single" w:sz="4" w:space="0" w:color="auto"/>
                  </w:tcBorders>
                </w:tcPr>
                <w:p w14:paraId="764E3B48"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3245243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361" w:type="dxa"/>
                  <w:tcBorders>
                    <w:top w:val="single" w:sz="4" w:space="0" w:color="auto"/>
                    <w:left w:val="single" w:sz="4" w:space="0" w:color="auto"/>
                    <w:bottom w:val="single" w:sz="4" w:space="0" w:color="auto"/>
                    <w:right w:val="single" w:sz="4" w:space="0" w:color="auto"/>
                  </w:tcBorders>
                </w:tcPr>
                <w:p w14:paraId="218BB4A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49614B1B" w14:textId="77777777" w:rsidR="0064077B" w:rsidRPr="00E11A48" w:rsidRDefault="0064077B" w:rsidP="0064077B">
            <w:pPr>
              <w:widowControl w:val="0"/>
              <w:autoSpaceDE w:val="0"/>
              <w:autoSpaceDN w:val="0"/>
              <w:jc w:val="both"/>
            </w:pPr>
          </w:p>
        </w:tc>
        <w:tc>
          <w:tcPr>
            <w:tcW w:w="2000" w:type="dxa"/>
            <w:shd w:val="clear" w:color="auto" w:fill="auto"/>
          </w:tcPr>
          <w:p w14:paraId="6B2D8F90" w14:textId="77777777" w:rsidR="0064077B" w:rsidRDefault="005076D7" w:rsidP="00EC5C26">
            <w:pPr>
              <w:ind w:right="124"/>
              <w:jc w:val="both"/>
              <w:rPr>
                <w:sz w:val="20"/>
                <w:szCs w:val="20"/>
                <w:lang w:eastAsia="zh-CN" w:bidi="hi-IN"/>
              </w:rPr>
            </w:pPr>
            <w:r w:rsidRPr="00E11A48">
              <w:rPr>
                <w:sz w:val="20"/>
                <w:szCs w:val="20"/>
                <w:lang w:eastAsia="zh-CN" w:bidi="hi-IN"/>
              </w:rPr>
              <w:t xml:space="preserve">Техническая ошибка. </w:t>
            </w:r>
            <w:r w:rsidR="00F34111">
              <w:rPr>
                <w:sz w:val="20"/>
                <w:szCs w:val="20"/>
                <w:lang w:eastAsia="zh-CN" w:bidi="hi-IN"/>
              </w:rPr>
              <w:t>Исправление</w:t>
            </w:r>
            <w:r w:rsidRPr="00E11A48">
              <w:rPr>
                <w:sz w:val="20"/>
                <w:szCs w:val="20"/>
                <w:lang w:eastAsia="zh-CN" w:bidi="hi-IN"/>
              </w:rPr>
              <w:t xml:space="preserve"> </w:t>
            </w:r>
            <w:r w:rsidR="0064077B" w:rsidRPr="00E11A48">
              <w:rPr>
                <w:sz w:val="20"/>
                <w:szCs w:val="20"/>
                <w:lang w:eastAsia="zh-CN" w:bidi="hi-IN"/>
              </w:rPr>
              <w:lastRenderedPageBreak/>
              <w:t>названи</w:t>
            </w:r>
            <w:r w:rsidR="00733B4F">
              <w:rPr>
                <w:sz w:val="20"/>
                <w:szCs w:val="20"/>
                <w:lang w:eastAsia="zh-CN" w:bidi="hi-IN"/>
              </w:rPr>
              <w:t>я</w:t>
            </w:r>
            <w:r w:rsidR="0064077B" w:rsidRPr="00E11A48">
              <w:rPr>
                <w:sz w:val="20"/>
                <w:szCs w:val="20"/>
                <w:lang w:eastAsia="zh-CN" w:bidi="hi-IN"/>
              </w:rPr>
              <w:t xml:space="preserve"> химическ</w:t>
            </w:r>
            <w:r w:rsidR="00733B4F">
              <w:rPr>
                <w:sz w:val="20"/>
                <w:szCs w:val="20"/>
                <w:lang w:eastAsia="zh-CN" w:bidi="hi-IN"/>
              </w:rPr>
              <w:t>ого</w:t>
            </w:r>
            <w:r w:rsidR="0064077B" w:rsidRPr="00E11A48">
              <w:rPr>
                <w:sz w:val="20"/>
                <w:szCs w:val="20"/>
                <w:lang w:eastAsia="zh-CN" w:bidi="hi-IN"/>
              </w:rPr>
              <w:t xml:space="preserve"> веществ</w:t>
            </w:r>
            <w:r w:rsidR="00733B4F">
              <w:rPr>
                <w:sz w:val="20"/>
                <w:szCs w:val="20"/>
                <w:lang w:eastAsia="zh-CN" w:bidi="hi-IN"/>
              </w:rPr>
              <w:t xml:space="preserve">а. </w:t>
            </w:r>
            <w:r w:rsidR="0064077B" w:rsidRPr="00E11A48">
              <w:rPr>
                <w:sz w:val="20"/>
                <w:szCs w:val="20"/>
                <w:lang w:eastAsia="zh-CN" w:bidi="hi-IN"/>
              </w:rPr>
              <w:t>Исключение дублирования названия вещества</w:t>
            </w:r>
            <w:r w:rsidR="00EC5C26">
              <w:rPr>
                <w:sz w:val="20"/>
                <w:szCs w:val="20"/>
                <w:lang w:eastAsia="zh-CN" w:bidi="hi-IN"/>
              </w:rPr>
              <w:t>.</w:t>
            </w:r>
          </w:p>
          <w:p w14:paraId="55E6AB6C" w14:textId="6D7C9092" w:rsidR="00EC5C26" w:rsidRPr="00C6759C" w:rsidRDefault="00EC5C26" w:rsidP="00EC5C26">
            <w:pPr>
              <w:widowControl w:val="0"/>
              <w:autoSpaceDE w:val="0"/>
              <w:autoSpaceDN w:val="0"/>
              <w:jc w:val="both"/>
              <w:rPr>
                <w:bCs/>
                <w:sz w:val="20"/>
                <w:szCs w:val="20"/>
              </w:rPr>
            </w:pPr>
            <w:r>
              <w:rPr>
                <w:bCs/>
                <w:sz w:val="20"/>
                <w:szCs w:val="20"/>
              </w:rPr>
              <w:t>П</w:t>
            </w:r>
            <w:r w:rsidRPr="00C6759C">
              <w:rPr>
                <w:bCs/>
                <w:sz w:val="20"/>
                <w:szCs w:val="20"/>
              </w:rPr>
              <w:t>озволяет повысить внутреннюю системность акта и позволит улучшить понимание и однообразное правоприменение документа.</w:t>
            </w:r>
          </w:p>
          <w:p w14:paraId="24EF142E" w14:textId="0D4B350A" w:rsidR="00EC5C26" w:rsidRPr="00E11A48" w:rsidRDefault="00EC5C26" w:rsidP="00EC5C26">
            <w:pPr>
              <w:ind w:right="124"/>
              <w:jc w:val="both"/>
              <w:rPr>
                <w:sz w:val="20"/>
                <w:szCs w:val="20"/>
                <w:lang w:eastAsia="zh-CN" w:bidi="hi-IN"/>
              </w:rPr>
            </w:pPr>
            <w:r w:rsidRPr="00C6759C">
              <w:rPr>
                <w:bCs/>
                <w:sz w:val="20"/>
                <w:lang w:eastAsia="en-US"/>
              </w:rPr>
              <w:t xml:space="preserve">Вносимые изменения не </w:t>
            </w:r>
            <w:proofErr w:type="gramStart"/>
            <w:r w:rsidRPr="00C6759C">
              <w:rPr>
                <w:bCs/>
                <w:sz w:val="20"/>
                <w:lang w:eastAsia="en-US"/>
              </w:rPr>
              <w:t>устанавливают новые условия</w:t>
            </w:r>
            <w:proofErr w:type="gramEnd"/>
            <w:r w:rsidRPr="00C6759C">
              <w:rPr>
                <w:bCs/>
                <w:sz w:val="20"/>
                <w:lang w:eastAsia="en-US"/>
              </w:rPr>
              <w:t>, ограничения, запреты, обязанности.</w:t>
            </w:r>
          </w:p>
        </w:tc>
      </w:tr>
      <w:tr w:rsidR="000F6AB5" w:rsidRPr="00E11A48" w14:paraId="229575D0" w14:textId="77777777" w:rsidTr="00295887">
        <w:trPr>
          <w:trHeight w:val="72"/>
        </w:trPr>
        <w:tc>
          <w:tcPr>
            <w:tcW w:w="457" w:type="dxa"/>
            <w:shd w:val="clear" w:color="auto" w:fill="auto"/>
          </w:tcPr>
          <w:p w14:paraId="2386F995"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C2189CC"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194 в столбце 2</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25"/>
              <w:gridCol w:w="709"/>
              <w:gridCol w:w="567"/>
              <w:gridCol w:w="425"/>
              <w:gridCol w:w="283"/>
              <w:gridCol w:w="284"/>
              <w:gridCol w:w="425"/>
              <w:gridCol w:w="425"/>
              <w:gridCol w:w="426"/>
            </w:tblGrid>
            <w:tr w:rsidR="000F6AB5" w:rsidRPr="00E11A48" w14:paraId="1F41D6C0" w14:textId="77777777" w:rsidTr="00156161">
              <w:tc>
                <w:tcPr>
                  <w:tcW w:w="325" w:type="dxa"/>
                  <w:tcBorders>
                    <w:top w:val="single" w:sz="4" w:space="0" w:color="auto"/>
                    <w:left w:val="single" w:sz="4" w:space="0" w:color="auto"/>
                    <w:bottom w:val="single" w:sz="4" w:space="0" w:color="auto"/>
                    <w:right w:val="single" w:sz="4" w:space="0" w:color="auto"/>
                  </w:tcBorders>
                </w:tcPr>
                <w:p w14:paraId="7DB0013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194.</w:t>
                  </w:r>
                </w:p>
              </w:tc>
              <w:tc>
                <w:tcPr>
                  <w:tcW w:w="709" w:type="dxa"/>
                  <w:tcBorders>
                    <w:top w:val="single" w:sz="4" w:space="0" w:color="auto"/>
                    <w:left w:val="single" w:sz="4" w:space="0" w:color="auto"/>
                    <w:bottom w:val="single" w:sz="4" w:space="0" w:color="auto"/>
                    <w:right w:val="single" w:sz="4" w:space="0" w:color="auto"/>
                  </w:tcBorders>
                </w:tcPr>
                <w:p w14:paraId="642B9E5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1,2-Диметилбензол (Метилтолуол; 1,2-ксилол)</w:t>
                  </w:r>
                </w:p>
              </w:tc>
              <w:tc>
                <w:tcPr>
                  <w:tcW w:w="567" w:type="dxa"/>
                  <w:tcBorders>
                    <w:top w:val="single" w:sz="4" w:space="0" w:color="auto"/>
                    <w:left w:val="single" w:sz="4" w:space="0" w:color="auto"/>
                    <w:bottom w:val="single" w:sz="4" w:space="0" w:color="auto"/>
                    <w:right w:val="single" w:sz="4" w:space="0" w:color="auto"/>
                  </w:tcBorders>
                </w:tcPr>
                <w:p w14:paraId="7865E66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95-47-6</w:t>
                  </w:r>
                </w:p>
              </w:tc>
              <w:tc>
                <w:tcPr>
                  <w:tcW w:w="425" w:type="dxa"/>
                  <w:tcBorders>
                    <w:top w:val="single" w:sz="4" w:space="0" w:color="auto"/>
                    <w:left w:val="single" w:sz="4" w:space="0" w:color="auto"/>
                    <w:bottom w:val="single" w:sz="4" w:space="0" w:color="auto"/>
                    <w:right w:val="single" w:sz="4" w:space="0" w:color="auto"/>
                  </w:tcBorders>
                </w:tcPr>
                <w:p w14:paraId="7844570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10</w:t>
                  </w:r>
                </w:p>
              </w:tc>
              <w:tc>
                <w:tcPr>
                  <w:tcW w:w="283" w:type="dxa"/>
                  <w:tcBorders>
                    <w:top w:val="single" w:sz="4" w:space="0" w:color="auto"/>
                    <w:left w:val="single" w:sz="4" w:space="0" w:color="auto"/>
                    <w:bottom w:val="single" w:sz="4" w:space="0" w:color="auto"/>
                    <w:right w:val="single" w:sz="4" w:space="0" w:color="auto"/>
                  </w:tcBorders>
                </w:tcPr>
                <w:p w14:paraId="70CC8DE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0,3</w:t>
                  </w:r>
                </w:p>
              </w:tc>
              <w:tc>
                <w:tcPr>
                  <w:tcW w:w="284" w:type="dxa"/>
                  <w:tcBorders>
                    <w:top w:val="single" w:sz="4" w:space="0" w:color="auto"/>
                    <w:left w:val="single" w:sz="4" w:space="0" w:color="auto"/>
                    <w:bottom w:val="single" w:sz="4" w:space="0" w:color="auto"/>
                    <w:right w:val="single" w:sz="4" w:space="0" w:color="auto"/>
                  </w:tcBorders>
                </w:tcPr>
                <w:p w14:paraId="726D8ED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700DD4E6"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5DAD731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6224223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3BD848C2" w14:textId="77777777" w:rsidR="0064077B" w:rsidRPr="00E11A48" w:rsidRDefault="0064077B" w:rsidP="0064077B">
            <w:pPr>
              <w:widowControl w:val="0"/>
              <w:autoSpaceDE w:val="0"/>
              <w:autoSpaceDN w:val="0"/>
              <w:jc w:val="both"/>
            </w:pPr>
          </w:p>
        </w:tc>
        <w:tc>
          <w:tcPr>
            <w:tcW w:w="4234"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25"/>
              <w:gridCol w:w="709"/>
              <w:gridCol w:w="567"/>
              <w:gridCol w:w="425"/>
              <w:gridCol w:w="283"/>
              <w:gridCol w:w="284"/>
              <w:gridCol w:w="425"/>
              <w:gridCol w:w="425"/>
              <w:gridCol w:w="426"/>
            </w:tblGrid>
            <w:tr w:rsidR="000F6AB5" w:rsidRPr="00E11A48" w14:paraId="7A9F510B" w14:textId="77777777" w:rsidTr="00156161">
              <w:tc>
                <w:tcPr>
                  <w:tcW w:w="325" w:type="dxa"/>
                  <w:tcBorders>
                    <w:top w:val="single" w:sz="4" w:space="0" w:color="auto"/>
                    <w:left w:val="single" w:sz="4" w:space="0" w:color="auto"/>
                    <w:bottom w:val="single" w:sz="4" w:space="0" w:color="auto"/>
                    <w:right w:val="single" w:sz="4" w:space="0" w:color="auto"/>
                  </w:tcBorders>
                </w:tcPr>
                <w:p w14:paraId="736C1F7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194.</w:t>
                  </w:r>
                </w:p>
              </w:tc>
              <w:tc>
                <w:tcPr>
                  <w:tcW w:w="709" w:type="dxa"/>
                  <w:tcBorders>
                    <w:top w:val="single" w:sz="4" w:space="0" w:color="auto"/>
                    <w:left w:val="single" w:sz="4" w:space="0" w:color="auto"/>
                    <w:bottom w:val="single" w:sz="4" w:space="0" w:color="auto"/>
                    <w:right w:val="single" w:sz="4" w:space="0" w:color="auto"/>
                  </w:tcBorders>
                </w:tcPr>
                <w:p w14:paraId="160085D5"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1,2-Диметилбензол (Метилтолуол; 1,2-ксилол)</w:t>
                  </w:r>
                </w:p>
                <w:p w14:paraId="2D1AEF42" w14:textId="77777777" w:rsidR="0064077B" w:rsidRPr="00E11A48" w:rsidRDefault="0064077B" w:rsidP="0064077B">
                  <w:pPr>
                    <w:pStyle w:val="ConsPlusNormal"/>
                    <w:ind w:firstLine="0"/>
                    <w:rPr>
                      <w:rFonts w:ascii="Times New Roman" w:hAnsi="Times New Roman" w:cs="Times New Roman"/>
                      <w:b/>
                      <w:bCs/>
                      <w:sz w:val="12"/>
                      <w:szCs w:val="12"/>
                    </w:rPr>
                  </w:pPr>
                  <w:r w:rsidRPr="00E11A48">
                    <w:rPr>
                      <w:rFonts w:ascii="Times New Roman" w:hAnsi="Times New Roman" w:cs="Times New Roman"/>
                      <w:b/>
                      <w:bCs/>
                      <w:sz w:val="12"/>
                      <w:szCs w:val="12"/>
                    </w:rPr>
                    <w:t>1,2-Диметилбензол (2-Метилтолуол; 1,2-ксилол)</w:t>
                  </w:r>
                </w:p>
              </w:tc>
              <w:tc>
                <w:tcPr>
                  <w:tcW w:w="567" w:type="dxa"/>
                  <w:tcBorders>
                    <w:top w:val="single" w:sz="4" w:space="0" w:color="auto"/>
                    <w:left w:val="single" w:sz="4" w:space="0" w:color="auto"/>
                    <w:bottom w:val="single" w:sz="4" w:space="0" w:color="auto"/>
                    <w:right w:val="single" w:sz="4" w:space="0" w:color="auto"/>
                  </w:tcBorders>
                </w:tcPr>
                <w:p w14:paraId="7D59774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95-47-6</w:t>
                  </w:r>
                </w:p>
              </w:tc>
              <w:tc>
                <w:tcPr>
                  <w:tcW w:w="425" w:type="dxa"/>
                  <w:tcBorders>
                    <w:top w:val="single" w:sz="4" w:space="0" w:color="auto"/>
                    <w:left w:val="single" w:sz="4" w:space="0" w:color="auto"/>
                    <w:bottom w:val="single" w:sz="4" w:space="0" w:color="auto"/>
                    <w:right w:val="single" w:sz="4" w:space="0" w:color="auto"/>
                  </w:tcBorders>
                </w:tcPr>
                <w:p w14:paraId="6C413FB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10</w:t>
                  </w:r>
                </w:p>
              </w:tc>
              <w:tc>
                <w:tcPr>
                  <w:tcW w:w="283" w:type="dxa"/>
                  <w:tcBorders>
                    <w:top w:val="single" w:sz="4" w:space="0" w:color="auto"/>
                    <w:left w:val="single" w:sz="4" w:space="0" w:color="auto"/>
                    <w:bottom w:val="single" w:sz="4" w:space="0" w:color="auto"/>
                    <w:right w:val="single" w:sz="4" w:space="0" w:color="auto"/>
                  </w:tcBorders>
                </w:tcPr>
                <w:p w14:paraId="1E35815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0,3</w:t>
                  </w:r>
                </w:p>
              </w:tc>
              <w:tc>
                <w:tcPr>
                  <w:tcW w:w="284" w:type="dxa"/>
                  <w:tcBorders>
                    <w:top w:val="single" w:sz="4" w:space="0" w:color="auto"/>
                    <w:left w:val="single" w:sz="4" w:space="0" w:color="auto"/>
                    <w:bottom w:val="single" w:sz="4" w:space="0" w:color="auto"/>
                    <w:right w:val="single" w:sz="4" w:space="0" w:color="auto"/>
                  </w:tcBorders>
                </w:tcPr>
                <w:p w14:paraId="05AF627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34620943"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300A1D7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0F1A2F9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4CF519DE"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21"/>
              <w:gridCol w:w="709"/>
              <w:gridCol w:w="567"/>
              <w:gridCol w:w="425"/>
              <w:gridCol w:w="284"/>
              <w:gridCol w:w="425"/>
              <w:gridCol w:w="284"/>
              <w:gridCol w:w="425"/>
              <w:gridCol w:w="426"/>
            </w:tblGrid>
            <w:tr w:rsidR="000F6AB5" w:rsidRPr="00E11A48" w14:paraId="20A2DF39" w14:textId="77777777" w:rsidTr="00156161">
              <w:tc>
                <w:tcPr>
                  <w:tcW w:w="321" w:type="dxa"/>
                  <w:tcBorders>
                    <w:top w:val="single" w:sz="4" w:space="0" w:color="auto"/>
                    <w:left w:val="single" w:sz="4" w:space="0" w:color="auto"/>
                    <w:bottom w:val="single" w:sz="4" w:space="0" w:color="auto"/>
                    <w:right w:val="single" w:sz="4" w:space="0" w:color="auto"/>
                  </w:tcBorders>
                </w:tcPr>
                <w:p w14:paraId="71EE31B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194.</w:t>
                  </w:r>
                </w:p>
              </w:tc>
              <w:tc>
                <w:tcPr>
                  <w:tcW w:w="709" w:type="dxa"/>
                  <w:tcBorders>
                    <w:top w:val="single" w:sz="4" w:space="0" w:color="auto"/>
                    <w:left w:val="single" w:sz="4" w:space="0" w:color="auto"/>
                    <w:bottom w:val="single" w:sz="4" w:space="0" w:color="auto"/>
                    <w:right w:val="single" w:sz="4" w:space="0" w:color="auto"/>
                  </w:tcBorders>
                </w:tcPr>
                <w:p w14:paraId="59F5172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1,2-Диметилбензол (2-Метилтолуол; 1,2-ксилол)</w:t>
                  </w:r>
                </w:p>
              </w:tc>
              <w:tc>
                <w:tcPr>
                  <w:tcW w:w="567" w:type="dxa"/>
                  <w:tcBorders>
                    <w:top w:val="single" w:sz="4" w:space="0" w:color="auto"/>
                    <w:left w:val="single" w:sz="4" w:space="0" w:color="auto"/>
                    <w:bottom w:val="single" w:sz="4" w:space="0" w:color="auto"/>
                    <w:right w:val="single" w:sz="4" w:space="0" w:color="auto"/>
                  </w:tcBorders>
                </w:tcPr>
                <w:p w14:paraId="2A8755C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95-47-6</w:t>
                  </w:r>
                </w:p>
              </w:tc>
              <w:tc>
                <w:tcPr>
                  <w:tcW w:w="425" w:type="dxa"/>
                  <w:tcBorders>
                    <w:top w:val="single" w:sz="4" w:space="0" w:color="auto"/>
                    <w:left w:val="single" w:sz="4" w:space="0" w:color="auto"/>
                    <w:bottom w:val="single" w:sz="4" w:space="0" w:color="auto"/>
                    <w:right w:val="single" w:sz="4" w:space="0" w:color="auto"/>
                  </w:tcBorders>
                </w:tcPr>
                <w:p w14:paraId="24F31FE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10</w:t>
                  </w:r>
                </w:p>
              </w:tc>
              <w:tc>
                <w:tcPr>
                  <w:tcW w:w="284" w:type="dxa"/>
                  <w:tcBorders>
                    <w:top w:val="single" w:sz="4" w:space="0" w:color="auto"/>
                    <w:left w:val="single" w:sz="4" w:space="0" w:color="auto"/>
                    <w:bottom w:val="single" w:sz="4" w:space="0" w:color="auto"/>
                    <w:right w:val="single" w:sz="4" w:space="0" w:color="auto"/>
                  </w:tcBorders>
                </w:tcPr>
                <w:p w14:paraId="1E1C45A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0,3</w:t>
                  </w:r>
                </w:p>
              </w:tc>
              <w:tc>
                <w:tcPr>
                  <w:tcW w:w="425" w:type="dxa"/>
                  <w:tcBorders>
                    <w:top w:val="single" w:sz="4" w:space="0" w:color="auto"/>
                    <w:left w:val="single" w:sz="4" w:space="0" w:color="auto"/>
                    <w:bottom w:val="single" w:sz="4" w:space="0" w:color="auto"/>
                    <w:right w:val="single" w:sz="4" w:space="0" w:color="auto"/>
                  </w:tcBorders>
                </w:tcPr>
                <w:p w14:paraId="3DA9C66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352C4A7C"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7F32495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4733933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235A636D" w14:textId="77777777" w:rsidR="0064077B" w:rsidRPr="00E11A48" w:rsidRDefault="0064077B" w:rsidP="0064077B">
            <w:pPr>
              <w:widowControl w:val="0"/>
              <w:autoSpaceDE w:val="0"/>
              <w:autoSpaceDN w:val="0"/>
              <w:jc w:val="both"/>
            </w:pPr>
          </w:p>
        </w:tc>
        <w:tc>
          <w:tcPr>
            <w:tcW w:w="2000" w:type="dxa"/>
            <w:shd w:val="clear" w:color="auto" w:fill="auto"/>
          </w:tcPr>
          <w:p w14:paraId="30B89AB5" w14:textId="38F6A944" w:rsidR="00EC5C26" w:rsidRPr="00EC5C26" w:rsidRDefault="00EC5C26" w:rsidP="00EC5C26">
            <w:pPr>
              <w:jc w:val="both"/>
              <w:rPr>
                <w:sz w:val="20"/>
                <w:szCs w:val="20"/>
                <w:lang w:eastAsia="zh-CN" w:bidi="hi-IN"/>
              </w:rPr>
            </w:pPr>
            <w:r w:rsidRPr="00EC5C26">
              <w:rPr>
                <w:sz w:val="20"/>
                <w:szCs w:val="20"/>
                <w:lang w:eastAsia="zh-CN" w:bidi="hi-IN"/>
              </w:rPr>
              <w:t xml:space="preserve">Техническая ошибка. Исправление названия химического вещества. </w:t>
            </w:r>
          </w:p>
          <w:p w14:paraId="3513E839" w14:textId="77777777" w:rsidR="00EC5C26" w:rsidRPr="00EC5C26" w:rsidRDefault="00EC5C26" w:rsidP="00EC5C26">
            <w:pPr>
              <w:jc w:val="both"/>
              <w:rPr>
                <w:sz w:val="20"/>
                <w:szCs w:val="20"/>
                <w:lang w:eastAsia="zh-CN" w:bidi="hi-IN"/>
              </w:rPr>
            </w:pPr>
            <w:r w:rsidRPr="00EC5C2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4A3F4C73" w14:textId="57C09DB6" w:rsidR="0064077B" w:rsidRPr="00E11A48" w:rsidRDefault="00EC5C26" w:rsidP="00EC5C26">
            <w:pPr>
              <w:jc w:val="both"/>
              <w:rPr>
                <w:sz w:val="20"/>
                <w:szCs w:val="20"/>
                <w:lang w:eastAsia="zh-CN" w:bidi="hi-IN"/>
              </w:rPr>
            </w:pPr>
            <w:r w:rsidRPr="00EC5C26">
              <w:rPr>
                <w:sz w:val="20"/>
                <w:szCs w:val="20"/>
                <w:lang w:eastAsia="zh-CN" w:bidi="hi-IN"/>
              </w:rPr>
              <w:t xml:space="preserve">Вносимые изменения не </w:t>
            </w:r>
            <w:proofErr w:type="gramStart"/>
            <w:r w:rsidRPr="00EC5C26">
              <w:rPr>
                <w:sz w:val="20"/>
                <w:szCs w:val="20"/>
                <w:lang w:eastAsia="zh-CN" w:bidi="hi-IN"/>
              </w:rPr>
              <w:t>устанавливают новые условия</w:t>
            </w:r>
            <w:proofErr w:type="gramEnd"/>
            <w:r w:rsidRPr="00EC5C26">
              <w:rPr>
                <w:sz w:val="20"/>
                <w:szCs w:val="20"/>
                <w:lang w:eastAsia="zh-CN" w:bidi="hi-IN"/>
              </w:rPr>
              <w:t>, ограничения, запреты, обязанности.</w:t>
            </w:r>
          </w:p>
        </w:tc>
      </w:tr>
      <w:tr w:rsidR="000F6AB5" w:rsidRPr="004C6D38" w14:paraId="6AB4475E" w14:textId="77777777" w:rsidTr="00295887">
        <w:trPr>
          <w:trHeight w:val="72"/>
        </w:trPr>
        <w:tc>
          <w:tcPr>
            <w:tcW w:w="457" w:type="dxa"/>
            <w:shd w:val="clear" w:color="auto" w:fill="auto"/>
          </w:tcPr>
          <w:p w14:paraId="5AD5662E"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7BDE6B3"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236 в столбце 7</w:t>
            </w:r>
          </w:p>
        </w:tc>
        <w:tc>
          <w:tcPr>
            <w:tcW w:w="4263" w:type="dxa"/>
            <w:shd w:val="clear" w:color="auto" w:fill="auto"/>
          </w:tcPr>
          <w:tbl>
            <w:tblPr>
              <w:tblW w:w="4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25"/>
              <w:gridCol w:w="850"/>
              <w:gridCol w:w="567"/>
              <w:gridCol w:w="567"/>
              <w:gridCol w:w="283"/>
              <w:gridCol w:w="284"/>
              <w:gridCol w:w="284"/>
              <w:gridCol w:w="425"/>
              <w:gridCol w:w="426"/>
            </w:tblGrid>
            <w:tr w:rsidR="000F6AB5" w:rsidRPr="00E11A48" w14:paraId="1D7335F9" w14:textId="77777777" w:rsidTr="00156161">
              <w:tc>
                <w:tcPr>
                  <w:tcW w:w="325" w:type="dxa"/>
                  <w:tcBorders>
                    <w:top w:val="single" w:sz="4" w:space="0" w:color="auto"/>
                    <w:left w:val="single" w:sz="4" w:space="0" w:color="auto"/>
                    <w:bottom w:val="single" w:sz="4" w:space="0" w:color="auto"/>
                    <w:right w:val="single" w:sz="4" w:space="0" w:color="auto"/>
                  </w:tcBorders>
                </w:tcPr>
                <w:p w14:paraId="5B4841C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236.</w:t>
                  </w:r>
                </w:p>
              </w:tc>
              <w:tc>
                <w:tcPr>
                  <w:tcW w:w="850" w:type="dxa"/>
                  <w:tcBorders>
                    <w:top w:val="single" w:sz="4" w:space="0" w:color="auto"/>
                    <w:left w:val="single" w:sz="4" w:space="0" w:color="auto"/>
                    <w:bottom w:val="single" w:sz="4" w:space="0" w:color="auto"/>
                    <w:right w:val="single" w:sz="4" w:space="0" w:color="auto"/>
                  </w:tcBorders>
                </w:tcPr>
                <w:p w14:paraId="7E0F9C6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xml:space="preserve">Дихлорметан (Метиленхлорид; метан дихлорид; метилен бихлорид; </w:t>
                  </w:r>
                  <w:proofErr w:type="gramStart"/>
                  <w:r w:rsidRPr="00E11A48">
                    <w:rPr>
                      <w:rFonts w:ascii="Times New Roman" w:hAnsi="Times New Roman" w:cs="Times New Roman"/>
                      <w:sz w:val="12"/>
                      <w:szCs w:val="12"/>
                    </w:rPr>
                    <w:t>метилен хлорид</w:t>
                  </w:r>
                  <w:proofErr w:type="gramEnd"/>
                  <w:r w:rsidRPr="00E11A48">
                    <w:rPr>
                      <w:rFonts w:ascii="Times New Roman" w:hAnsi="Times New Roman" w:cs="Times New Roman"/>
                      <w:sz w:val="12"/>
                      <w:szCs w:val="12"/>
                    </w:rPr>
                    <w:t>; метилен дихлорид)</w:t>
                  </w:r>
                </w:p>
              </w:tc>
              <w:tc>
                <w:tcPr>
                  <w:tcW w:w="567" w:type="dxa"/>
                  <w:tcBorders>
                    <w:top w:val="single" w:sz="4" w:space="0" w:color="auto"/>
                    <w:left w:val="single" w:sz="4" w:space="0" w:color="auto"/>
                    <w:bottom w:val="single" w:sz="4" w:space="0" w:color="auto"/>
                    <w:right w:val="single" w:sz="4" w:space="0" w:color="auto"/>
                  </w:tcBorders>
                </w:tcPr>
                <w:p w14:paraId="37F0B91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75-09-2</w:t>
                  </w:r>
                </w:p>
              </w:tc>
              <w:tc>
                <w:tcPr>
                  <w:tcW w:w="567" w:type="dxa"/>
                  <w:tcBorders>
                    <w:top w:val="single" w:sz="4" w:space="0" w:color="auto"/>
                    <w:left w:val="single" w:sz="4" w:space="0" w:color="auto"/>
                    <w:bottom w:val="single" w:sz="4" w:space="0" w:color="auto"/>
                    <w:right w:val="single" w:sz="4" w:space="0" w:color="auto"/>
                  </w:tcBorders>
                </w:tcPr>
                <w:p w14:paraId="28FAA4A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CH</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2</w:t>
                  </w:r>
                </w:p>
              </w:tc>
              <w:tc>
                <w:tcPr>
                  <w:tcW w:w="283" w:type="dxa"/>
                  <w:tcBorders>
                    <w:top w:val="single" w:sz="4" w:space="0" w:color="auto"/>
                    <w:left w:val="single" w:sz="4" w:space="0" w:color="auto"/>
                    <w:bottom w:val="single" w:sz="4" w:space="0" w:color="auto"/>
                    <w:right w:val="single" w:sz="4" w:space="0" w:color="auto"/>
                  </w:tcBorders>
                </w:tcPr>
                <w:p w14:paraId="328BF5C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8,8</w:t>
                  </w:r>
                </w:p>
              </w:tc>
              <w:tc>
                <w:tcPr>
                  <w:tcW w:w="284" w:type="dxa"/>
                  <w:tcBorders>
                    <w:top w:val="single" w:sz="4" w:space="0" w:color="auto"/>
                    <w:left w:val="single" w:sz="4" w:space="0" w:color="auto"/>
                    <w:bottom w:val="single" w:sz="4" w:space="0" w:color="auto"/>
                    <w:right w:val="single" w:sz="4" w:space="0" w:color="auto"/>
                  </w:tcBorders>
                </w:tcPr>
                <w:p w14:paraId="3E5FF1D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0,6</w:t>
                  </w:r>
                </w:p>
              </w:tc>
              <w:tc>
                <w:tcPr>
                  <w:tcW w:w="284" w:type="dxa"/>
                  <w:tcBorders>
                    <w:top w:val="single" w:sz="4" w:space="0" w:color="auto"/>
                    <w:left w:val="single" w:sz="4" w:space="0" w:color="auto"/>
                    <w:bottom w:val="single" w:sz="4" w:space="0" w:color="auto"/>
                    <w:right w:val="single" w:sz="4" w:space="0" w:color="auto"/>
                  </w:tcBorders>
                </w:tcPr>
                <w:p w14:paraId="01CC865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0,2</w:t>
                  </w:r>
                </w:p>
              </w:tc>
              <w:tc>
                <w:tcPr>
                  <w:tcW w:w="425" w:type="dxa"/>
                  <w:tcBorders>
                    <w:top w:val="single" w:sz="4" w:space="0" w:color="auto"/>
                    <w:left w:val="single" w:sz="4" w:space="0" w:color="auto"/>
                    <w:bottom w:val="single" w:sz="4" w:space="0" w:color="auto"/>
                    <w:right w:val="single" w:sz="4" w:space="0" w:color="auto"/>
                  </w:tcBorders>
                </w:tcPr>
                <w:p w14:paraId="1E4A7FE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2B19F25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67EA4BAD" w14:textId="77777777" w:rsidR="0064077B" w:rsidRPr="00E11A48" w:rsidRDefault="0064077B" w:rsidP="0064077B">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4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25"/>
              <w:gridCol w:w="850"/>
              <w:gridCol w:w="567"/>
              <w:gridCol w:w="567"/>
              <w:gridCol w:w="283"/>
              <w:gridCol w:w="284"/>
              <w:gridCol w:w="284"/>
              <w:gridCol w:w="425"/>
              <w:gridCol w:w="426"/>
            </w:tblGrid>
            <w:tr w:rsidR="000F6AB5" w:rsidRPr="00E11A48" w14:paraId="1138AD74" w14:textId="77777777" w:rsidTr="00156161">
              <w:tc>
                <w:tcPr>
                  <w:tcW w:w="325" w:type="dxa"/>
                  <w:tcBorders>
                    <w:top w:val="single" w:sz="4" w:space="0" w:color="auto"/>
                    <w:left w:val="single" w:sz="4" w:space="0" w:color="auto"/>
                    <w:bottom w:val="single" w:sz="4" w:space="0" w:color="auto"/>
                    <w:right w:val="single" w:sz="4" w:space="0" w:color="auto"/>
                  </w:tcBorders>
                </w:tcPr>
                <w:p w14:paraId="22660AD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236.</w:t>
                  </w:r>
                </w:p>
              </w:tc>
              <w:tc>
                <w:tcPr>
                  <w:tcW w:w="850" w:type="dxa"/>
                  <w:tcBorders>
                    <w:top w:val="single" w:sz="4" w:space="0" w:color="auto"/>
                    <w:left w:val="single" w:sz="4" w:space="0" w:color="auto"/>
                    <w:bottom w:val="single" w:sz="4" w:space="0" w:color="auto"/>
                    <w:right w:val="single" w:sz="4" w:space="0" w:color="auto"/>
                  </w:tcBorders>
                </w:tcPr>
                <w:p w14:paraId="3FBB59B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xml:space="preserve">Дихлорметан (Метиленхлорид; метан дихлорид; метилен бихлорид; </w:t>
                  </w:r>
                  <w:proofErr w:type="gramStart"/>
                  <w:r w:rsidRPr="00E11A48">
                    <w:rPr>
                      <w:rFonts w:ascii="Times New Roman" w:hAnsi="Times New Roman" w:cs="Times New Roman"/>
                      <w:sz w:val="12"/>
                      <w:szCs w:val="12"/>
                    </w:rPr>
                    <w:t>метилен хлорид</w:t>
                  </w:r>
                  <w:proofErr w:type="gramEnd"/>
                  <w:r w:rsidRPr="00E11A48">
                    <w:rPr>
                      <w:rFonts w:ascii="Times New Roman" w:hAnsi="Times New Roman" w:cs="Times New Roman"/>
                      <w:sz w:val="12"/>
                      <w:szCs w:val="12"/>
                    </w:rPr>
                    <w:t>; метилен дихлорид)</w:t>
                  </w:r>
                </w:p>
              </w:tc>
              <w:tc>
                <w:tcPr>
                  <w:tcW w:w="567" w:type="dxa"/>
                  <w:tcBorders>
                    <w:top w:val="single" w:sz="4" w:space="0" w:color="auto"/>
                    <w:left w:val="single" w:sz="4" w:space="0" w:color="auto"/>
                    <w:bottom w:val="single" w:sz="4" w:space="0" w:color="auto"/>
                    <w:right w:val="single" w:sz="4" w:space="0" w:color="auto"/>
                  </w:tcBorders>
                </w:tcPr>
                <w:p w14:paraId="116C7E8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75-09-2</w:t>
                  </w:r>
                </w:p>
              </w:tc>
              <w:tc>
                <w:tcPr>
                  <w:tcW w:w="567" w:type="dxa"/>
                  <w:tcBorders>
                    <w:top w:val="single" w:sz="4" w:space="0" w:color="auto"/>
                    <w:left w:val="single" w:sz="4" w:space="0" w:color="auto"/>
                    <w:bottom w:val="single" w:sz="4" w:space="0" w:color="auto"/>
                    <w:right w:val="single" w:sz="4" w:space="0" w:color="auto"/>
                  </w:tcBorders>
                </w:tcPr>
                <w:p w14:paraId="0A3E760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CH</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2</w:t>
                  </w:r>
                </w:p>
              </w:tc>
              <w:tc>
                <w:tcPr>
                  <w:tcW w:w="283" w:type="dxa"/>
                  <w:tcBorders>
                    <w:top w:val="single" w:sz="4" w:space="0" w:color="auto"/>
                    <w:left w:val="single" w:sz="4" w:space="0" w:color="auto"/>
                    <w:bottom w:val="single" w:sz="4" w:space="0" w:color="auto"/>
                    <w:right w:val="single" w:sz="4" w:space="0" w:color="auto"/>
                  </w:tcBorders>
                </w:tcPr>
                <w:p w14:paraId="1942CFD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8,8</w:t>
                  </w:r>
                </w:p>
              </w:tc>
              <w:tc>
                <w:tcPr>
                  <w:tcW w:w="284" w:type="dxa"/>
                  <w:tcBorders>
                    <w:top w:val="single" w:sz="4" w:space="0" w:color="auto"/>
                    <w:left w:val="single" w:sz="4" w:space="0" w:color="auto"/>
                    <w:bottom w:val="single" w:sz="4" w:space="0" w:color="auto"/>
                    <w:right w:val="single" w:sz="4" w:space="0" w:color="auto"/>
                  </w:tcBorders>
                </w:tcPr>
                <w:p w14:paraId="332C817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0,6</w:t>
                  </w:r>
                </w:p>
              </w:tc>
              <w:tc>
                <w:tcPr>
                  <w:tcW w:w="284" w:type="dxa"/>
                  <w:tcBorders>
                    <w:top w:val="single" w:sz="4" w:space="0" w:color="auto"/>
                    <w:left w:val="single" w:sz="4" w:space="0" w:color="auto"/>
                    <w:bottom w:val="single" w:sz="4" w:space="0" w:color="auto"/>
                    <w:right w:val="single" w:sz="4" w:space="0" w:color="auto"/>
                  </w:tcBorders>
                </w:tcPr>
                <w:p w14:paraId="4D706117"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0,2</w:t>
                  </w:r>
                </w:p>
                <w:p w14:paraId="6B499089" w14:textId="77777777" w:rsidR="0064077B" w:rsidRPr="00E11A48" w:rsidRDefault="0064077B" w:rsidP="0064077B">
                  <w:pPr>
                    <w:pStyle w:val="ConsPlusNormal"/>
                    <w:ind w:firstLine="0"/>
                    <w:jc w:val="center"/>
                    <w:rPr>
                      <w:rFonts w:ascii="Times New Roman" w:hAnsi="Times New Roman" w:cs="Times New Roman"/>
                      <w:b/>
                      <w:bCs/>
                      <w:sz w:val="12"/>
                      <w:szCs w:val="12"/>
                    </w:rPr>
                  </w:pPr>
                  <w:r w:rsidRPr="00E11A48">
                    <w:rPr>
                      <w:rFonts w:ascii="Times New Roman" w:hAnsi="Times New Roman" w:cs="Times New Roman"/>
                      <w:b/>
                      <w:bCs/>
                      <w:sz w:val="12"/>
                      <w:szCs w:val="12"/>
                    </w:rPr>
                    <w:t>0,4 &lt;б&gt;</w:t>
                  </w:r>
                </w:p>
              </w:tc>
              <w:tc>
                <w:tcPr>
                  <w:tcW w:w="425" w:type="dxa"/>
                  <w:tcBorders>
                    <w:top w:val="single" w:sz="4" w:space="0" w:color="auto"/>
                    <w:left w:val="single" w:sz="4" w:space="0" w:color="auto"/>
                    <w:bottom w:val="single" w:sz="4" w:space="0" w:color="auto"/>
                    <w:right w:val="single" w:sz="4" w:space="0" w:color="auto"/>
                  </w:tcBorders>
                </w:tcPr>
                <w:p w14:paraId="003AC82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6A1DB86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4662EF11"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21"/>
              <w:gridCol w:w="851"/>
              <w:gridCol w:w="567"/>
              <w:gridCol w:w="567"/>
              <w:gridCol w:w="283"/>
              <w:gridCol w:w="284"/>
              <w:gridCol w:w="283"/>
              <w:gridCol w:w="425"/>
              <w:gridCol w:w="426"/>
            </w:tblGrid>
            <w:tr w:rsidR="000F6AB5" w:rsidRPr="00E11A48" w14:paraId="2EBB39AE" w14:textId="77777777" w:rsidTr="00156161">
              <w:tc>
                <w:tcPr>
                  <w:tcW w:w="321" w:type="dxa"/>
                  <w:tcBorders>
                    <w:top w:val="single" w:sz="4" w:space="0" w:color="auto"/>
                    <w:left w:val="single" w:sz="4" w:space="0" w:color="auto"/>
                    <w:bottom w:val="single" w:sz="4" w:space="0" w:color="auto"/>
                    <w:right w:val="single" w:sz="4" w:space="0" w:color="auto"/>
                  </w:tcBorders>
                </w:tcPr>
                <w:p w14:paraId="5C7A344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236.</w:t>
                  </w:r>
                </w:p>
              </w:tc>
              <w:tc>
                <w:tcPr>
                  <w:tcW w:w="851" w:type="dxa"/>
                  <w:tcBorders>
                    <w:top w:val="single" w:sz="4" w:space="0" w:color="auto"/>
                    <w:left w:val="single" w:sz="4" w:space="0" w:color="auto"/>
                    <w:bottom w:val="single" w:sz="4" w:space="0" w:color="auto"/>
                    <w:right w:val="single" w:sz="4" w:space="0" w:color="auto"/>
                  </w:tcBorders>
                </w:tcPr>
                <w:p w14:paraId="5735084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xml:space="preserve">Дихлорметан (Метиленхлорид; метан дихлорид; метилен бихлорид; </w:t>
                  </w:r>
                  <w:proofErr w:type="gramStart"/>
                  <w:r w:rsidRPr="00E11A48">
                    <w:rPr>
                      <w:rFonts w:ascii="Times New Roman" w:hAnsi="Times New Roman" w:cs="Times New Roman"/>
                      <w:sz w:val="12"/>
                      <w:szCs w:val="12"/>
                    </w:rPr>
                    <w:t>метилен хлорид</w:t>
                  </w:r>
                  <w:proofErr w:type="gramEnd"/>
                  <w:r w:rsidRPr="00E11A48">
                    <w:rPr>
                      <w:rFonts w:ascii="Times New Roman" w:hAnsi="Times New Roman" w:cs="Times New Roman"/>
                      <w:sz w:val="12"/>
                      <w:szCs w:val="12"/>
                    </w:rPr>
                    <w:t>; метилен дихлорид)</w:t>
                  </w:r>
                </w:p>
              </w:tc>
              <w:tc>
                <w:tcPr>
                  <w:tcW w:w="567" w:type="dxa"/>
                  <w:tcBorders>
                    <w:top w:val="single" w:sz="4" w:space="0" w:color="auto"/>
                    <w:left w:val="single" w:sz="4" w:space="0" w:color="auto"/>
                    <w:bottom w:val="single" w:sz="4" w:space="0" w:color="auto"/>
                    <w:right w:val="single" w:sz="4" w:space="0" w:color="auto"/>
                  </w:tcBorders>
                </w:tcPr>
                <w:p w14:paraId="288B35E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75-09-2</w:t>
                  </w:r>
                </w:p>
              </w:tc>
              <w:tc>
                <w:tcPr>
                  <w:tcW w:w="567" w:type="dxa"/>
                  <w:tcBorders>
                    <w:top w:val="single" w:sz="4" w:space="0" w:color="auto"/>
                    <w:left w:val="single" w:sz="4" w:space="0" w:color="auto"/>
                    <w:bottom w:val="single" w:sz="4" w:space="0" w:color="auto"/>
                    <w:right w:val="single" w:sz="4" w:space="0" w:color="auto"/>
                  </w:tcBorders>
                </w:tcPr>
                <w:p w14:paraId="7F9FBBE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CH</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2</w:t>
                  </w:r>
                </w:p>
              </w:tc>
              <w:tc>
                <w:tcPr>
                  <w:tcW w:w="283" w:type="dxa"/>
                  <w:tcBorders>
                    <w:top w:val="single" w:sz="4" w:space="0" w:color="auto"/>
                    <w:left w:val="single" w:sz="4" w:space="0" w:color="auto"/>
                    <w:bottom w:val="single" w:sz="4" w:space="0" w:color="auto"/>
                    <w:right w:val="single" w:sz="4" w:space="0" w:color="auto"/>
                  </w:tcBorders>
                </w:tcPr>
                <w:p w14:paraId="2DF876B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8,8</w:t>
                  </w:r>
                </w:p>
              </w:tc>
              <w:tc>
                <w:tcPr>
                  <w:tcW w:w="284" w:type="dxa"/>
                  <w:tcBorders>
                    <w:top w:val="single" w:sz="4" w:space="0" w:color="auto"/>
                    <w:left w:val="single" w:sz="4" w:space="0" w:color="auto"/>
                    <w:bottom w:val="single" w:sz="4" w:space="0" w:color="auto"/>
                    <w:right w:val="single" w:sz="4" w:space="0" w:color="auto"/>
                  </w:tcBorders>
                </w:tcPr>
                <w:p w14:paraId="2FEF369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0,6</w:t>
                  </w:r>
                </w:p>
              </w:tc>
              <w:tc>
                <w:tcPr>
                  <w:tcW w:w="283" w:type="dxa"/>
                  <w:tcBorders>
                    <w:top w:val="single" w:sz="4" w:space="0" w:color="auto"/>
                    <w:left w:val="single" w:sz="4" w:space="0" w:color="auto"/>
                    <w:bottom w:val="single" w:sz="4" w:space="0" w:color="auto"/>
                    <w:right w:val="single" w:sz="4" w:space="0" w:color="auto"/>
                  </w:tcBorders>
                </w:tcPr>
                <w:p w14:paraId="070E8FE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0,4 &lt;б&gt;</w:t>
                  </w:r>
                </w:p>
              </w:tc>
              <w:tc>
                <w:tcPr>
                  <w:tcW w:w="425" w:type="dxa"/>
                  <w:tcBorders>
                    <w:top w:val="single" w:sz="4" w:space="0" w:color="auto"/>
                    <w:left w:val="single" w:sz="4" w:space="0" w:color="auto"/>
                    <w:bottom w:val="single" w:sz="4" w:space="0" w:color="auto"/>
                    <w:right w:val="single" w:sz="4" w:space="0" w:color="auto"/>
                  </w:tcBorders>
                </w:tcPr>
                <w:p w14:paraId="54B3889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068B72A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5FA09217" w14:textId="77777777" w:rsidR="0064077B" w:rsidRPr="00E11A48" w:rsidRDefault="0064077B" w:rsidP="0064077B">
            <w:pPr>
              <w:widowControl w:val="0"/>
              <w:autoSpaceDE w:val="0"/>
              <w:autoSpaceDN w:val="0"/>
            </w:pPr>
          </w:p>
        </w:tc>
        <w:tc>
          <w:tcPr>
            <w:tcW w:w="2000" w:type="dxa"/>
            <w:shd w:val="clear" w:color="auto" w:fill="auto"/>
          </w:tcPr>
          <w:p w14:paraId="282415E2" w14:textId="50201902" w:rsidR="0064077B" w:rsidRPr="004C6D38" w:rsidRDefault="008279F9" w:rsidP="008279F9">
            <w:pPr>
              <w:rPr>
                <w:sz w:val="20"/>
                <w:szCs w:val="20"/>
                <w:lang w:eastAsia="zh-CN" w:bidi="hi-IN"/>
              </w:rPr>
            </w:pPr>
            <w:r w:rsidRPr="004C6D38">
              <w:rPr>
                <w:sz w:val="20"/>
                <w:szCs w:val="20"/>
                <w:lang w:eastAsia="zh-CN" w:bidi="hi-IN"/>
              </w:rPr>
              <w:t xml:space="preserve">Новый норматив, гармонизированный </w:t>
            </w:r>
            <w:r w:rsidRPr="004C6D38">
              <w:rPr>
                <w:rFonts w:eastAsia="Calibri"/>
                <w:sz w:val="20"/>
                <w:szCs w:val="20"/>
              </w:rPr>
              <w:t xml:space="preserve">с международными нормативами качества атмосферного воздуха из нормативных баз </w:t>
            </w:r>
            <w:r w:rsidRPr="004C6D38">
              <w:rPr>
                <w:rFonts w:eastAsia="Calibri"/>
                <w:sz w:val="20"/>
                <w:szCs w:val="20"/>
              </w:rPr>
              <w:lastRenderedPageBreak/>
              <w:t>ведущих национальных и мировых организаций.</w:t>
            </w:r>
            <w:r w:rsidRPr="004C6D38">
              <w:rPr>
                <w:sz w:val="20"/>
                <w:szCs w:val="20"/>
                <w:lang w:eastAsia="zh-CN" w:bidi="hi-IN"/>
              </w:rPr>
              <w:t xml:space="preserve"> </w:t>
            </w:r>
            <w:r w:rsidR="0064077B" w:rsidRPr="004C6D38">
              <w:rPr>
                <w:sz w:val="20"/>
                <w:szCs w:val="20"/>
                <w:lang w:eastAsia="zh-CN" w:bidi="hi-IN"/>
              </w:rPr>
              <w:t>Величина обоснована с учетом канцерогенного действия вещества</w:t>
            </w:r>
            <w:r w:rsidRPr="004C6D38">
              <w:rPr>
                <w:sz w:val="20"/>
                <w:szCs w:val="20"/>
                <w:lang w:eastAsia="zh-CN" w:bidi="hi-IN"/>
              </w:rPr>
              <w:t>.</w:t>
            </w:r>
          </w:p>
        </w:tc>
      </w:tr>
      <w:tr w:rsidR="000F6AB5" w:rsidRPr="00E11A48" w14:paraId="134773D4" w14:textId="77777777" w:rsidTr="00295887">
        <w:trPr>
          <w:trHeight w:val="72"/>
        </w:trPr>
        <w:tc>
          <w:tcPr>
            <w:tcW w:w="457" w:type="dxa"/>
            <w:shd w:val="clear" w:color="auto" w:fill="auto"/>
          </w:tcPr>
          <w:p w14:paraId="2122D2AB"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FF8A4B7"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242 в столбце 7</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325"/>
              <w:gridCol w:w="850"/>
              <w:gridCol w:w="567"/>
              <w:gridCol w:w="567"/>
              <w:gridCol w:w="142"/>
              <w:gridCol w:w="284"/>
              <w:gridCol w:w="283"/>
              <w:gridCol w:w="425"/>
              <w:gridCol w:w="426"/>
            </w:tblGrid>
            <w:tr w:rsidR="000F6AB5" w:rsidRPr="00E11A48" w14:paraId="242D20E1" w14:textId="77777777" w:rsidTr="00156161">
              <w:tc>
                <w:tcPr>
                  <w:tcW w:w="325" w:type="dxa"/>
                  <w:tcBorders>
                    <w:top w:val="single" w:sz="4" w:space="0" w:color="auto"/>
                    <w:left w:val="single" w:sz="4" w:space="0" w:color="auto"/>
                    <w:bottom w:val="single" w:sz="4" w:space="0" w:color="auto"/>
                    <w:right w:val="single" w:sz="4" w:space="0" w:color="auto"/>
                  </w:tcBorders>
                </w:tcPr>
                <w:p w14:paraId="10D3DBF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242.</w:t>
                  </w:r>
                </w:p>
              </w:tc>
              <w:tc>
                <w:tcPr>
                  <w:tcW w:w="850" w:type="dxa"/>
                  <w:tcBorders>
                    <w:top w:val="single" w:sz="4" w:space="0" w:color="auto"/>
                    <w:left w:val="single" w:sz="4" w:space="0" w:color="auto"/>
                    <w:bottom w:val="single" w:sz="4" w:space="0" w:color="auto"/>
                    <w:right w:val="single" w:sz="4" w:space="0" w:color="auto"/>
                  </w:tcBorders>
                </w:tcPr>
                <w:p w14:paraId="2AAA8A9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1,2-Дихлорэтан</w:t>
                  </w:r>
                </w:p>
              </w:tc>
              <w:tc>
                <w:tcPr>
                  <w:tcW w:w="567" w:type="dxa"/>
                  <w:tcBorders>
                    <w:top w:val="single" w:sz="4" w:space="0" w:color="auto"/>
                    <w:left w:val="single" w:sz="4" w:space="0" w:color="auto"/>
                    <w:bottom w:val="single" w:sz="4" w:space="0" w:color="auto"/>
                    <w:right w:val="single" w:sz="4" w:space="0" w:color="auto"/>
                  </w:tcBorders>
                </w:tcPr>
                <w:p w14:paraId="6B949AD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1300-21-6</w:t>
                  </w:r>
                </w:p>
              </w:tc>
              <w:tc>
                <w:tcPr>
                  <w:tcW w:w="567" w:type="dxa"/>
                  <w:tcBorders>
                    <w:top w:val="single" w:sz="4" w:space="0" w:color="auto"/>
                    <w:left w:val="single" w:sz="4" w:space="0" w:color="auto"/>
                    <w:bottom w:val="single" w:sz="4" w:space="0" w:color="auto"/>
                    <w:right w:val="single" w:sz="4" w:space="0" w:color="auto"/>
                  </w:tcBorders>
                </w:tcPr>
                <w:p w14:paraId="3F0573A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2</w:t>
                  </w:r>
                </w:p>
              </w:tc>
              <w:tc>
                <w:tcPr>
                  <w:tcW w:w="142" w:type="dxa"/>
                  <w:tcBorders>
                    <w:top w:val="single" w:sz="4" w:space="0" w:color="auto"/>
                    <w:left w:val="single" w:sz="4" w:space="0" w:color="auto"/>
                    <w:bottom w:val="single" w:sz="4" w:space="0" w:color="auto"/>
                    <w:right w:val="single" w:sz="4" w:space="0" w:color="auto"/>
                  </w:tcBorders>
                </w:tcPr>
                <w:p w14:paraId="4F330BE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c>
                <w:tcPr>
                  <w:tcW w:w="284" w:type="dxa"/>
                  <w:tcBorders>
                    <w:top w:val="single" w:sz="4" w:space="0" w:color="auto"/>
                    <w:left w:val="single" w:sz="4" w:space="0" w:color="auto"/>
                    <w:bottom w:val="single" w:sz="4" w:space="0" w:color="auto"/>
                    <w:right w:val="single" w:sz="4" w:space="0" w:color="auto"/>
                  </w:tcBorders>
                </w:tcPr>
                <w:p w14:paraId="745CCA9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c>
                <w:tcPr>
                  <w:tcW w:w="283" w:type="dxa"/>
                  <w:tcBorders>
                    <w:top w:val="single" w:sz="4" w:space="0" w:color="auto"/>
                    <w:left w:val="single" w:sz="4" w:space="0" w:color="auto"/>
                    <w:bottom w:val="single" w:sz="4" w:space="0" w:color="auto"/>
                    <w:right w:val="single" w:sz="4" w:space="0" w:color="auto"/>
                  </w:tcBorders>
                </w:tcPr>
                <w:p w14:paraId="26D5516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0,4</w:t>
                  </w:r>
                </w:p>
              </w:tc>
              <w:tc>
                <w:tcPr>
                  <w:tcW w:w="425" w:type="dxa"/>
                  <w:tcBorders>
                    <w:top w:val="single" w:sz="4" w:space="0" w:color="auto"/>
                    <w:left w:val="single" w:sz="4" w:space="0" w:color="auto"/>
                    <w:bottom w:val="single" w:sz="4" w:space="0" w:color="auto"/>
                    <w:right w:val="single" w:sz="4" w:space="0" w:color="auto"/>
                  </w:tcBorders>
                </w:tcPr>
                <w:p w14:paraId="60A1E0E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3D3E902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7253231D" w14:textId="77777777" w:rsidR="0064077B" w:rsidRPr="00E11A48" w:rsidRDefault="0064077B" w:rsidP="0064077B">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325"/>
              <w:gridCol w:w="850"/>
              <w:gridCol w:w="567"/>
              <w:gridCol w:w="567"/>
              <w:gridCol w:w="142"/>
              <w:gridCol w:w="284"/>
              <w:gridCol w:w="423"/>
              <w:gridCol w:w="425"/>
              <w:gridCol w:w="426"/>
            </w:tblGrid>
            <w:tr w:rsidR="000F6AB5" w:rsidRPr="00E11A48" w14:paraId="366D8C85" w14:textId="77777777" w:rsidTr="00156161">
              <w:tc>
                <w:tcPr>
                  <w:tcW w:w="325" w:type="dxa"/>
                  <w:tcBorders>
                    <w:top w:val="single" w:sz="4" w:space="0" w:color="auto"/>
                    <w:left w:val="single" w:sz="4" w:space="0" w:color="auto"/>
                    <w:bottom w:val="single" w:sz="4" w:space="0" w:color="auto"/>
                    <w:right w:val="single" w:sz="4" w:space="0" w:color="auto"/>
                  </w:tcBorders>
                </w:tcPr>
                <w:p w14:paraId="7A77056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242.</w:t>
                  </w:r>
                </w:p>
              </w:tc>
              <w:tc>
                <w:tcPr>
                  <w:tcW w:w="850" w:type="dxa"/>
                  <w:tcBorders>
                    <w:top w:val="single" w:sz="4" w:space="0" w:color="auto"/>
                    <w:left w:val="single" w:sz="4" w:space="0" w:color="auto"/>
                    <w:bottom w:val="single" w:sz="4" w:space="0" w:color="auto"/>
                    <w:right w:val="single" w:sz="4" w:space="0" w:color="auto"/>
                  </w:tcBorders>
                </w:tcPr>
                <w:p w14:paraId="4316E94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1,2-Дихлорэтан</w:t>
                  </w:r>
                </w:p>
              </w:tc>
              <w:tc>
                <w:tcPr>
                  <w:tcW w:w="567" w:type="dxa"/>
                  <w:tcBorders>
                    <w:top w:val="single" w:sz="4" w:space="0" w:color="auto"/>
                    <w:left w:val="single" w:sz="4" w:space="0" w:color="auto"/>
                    <w:bottom w:val="single" w:sz="4" w:space="0" w:color="auto"/>
                    <w:right w:val="single" w:sz="4" w:space="0" w:color="auto"/>
                  </w:tcBorders>
                </w:tcPr>
                <w:p w14:paraId="60FF3C4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1300-21-6</w:t>
                  </w:r>
                </w:p>
              </w:tc>
              <w:tc>
                <w:tcPr>
                  <w:tcW w:w="567" w:type="dxa"/>
                  <w:tcBorders>
                    <w:top w:val="single" w:sz="4" w:space="0" w:color="auto"/>
                    <w:left w:val="single" w:sz="4" w:space="0" w:color="auto"/>
                    <w:bottom w:val="single" w:sz="4" w:space="0" w:color="auto"/>
                    <w:right w:val="single" w:sz="4" w:space="0" w:color="auto"/>
                  </w:tcBorders>
                </w:tcPr>
                <w:p w14:paraId="3AB9401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2</w:t>
                  </w:r>
                </w:p>
              </w:tc>
              <w:tc>
                <w:tcPr>
                  <w:tcW w:w="142" w:type="dxa"/>
                  <w:tcBorders>
                    <w:top w:val="single" w:sz="4" w:space="0" w:color="auto"/>
                    <w:left w:val="single" w:sz="4" w:space="0" w:color="auto"/>
                    <w:bottom w:val="single" w:sz="4" w:space="0" w:color="auto"/>
                    <w:right w:val="single" w:sz="4" w:space="0" w:color="auto"/>
                  </w:tcBorders>
                </w:tcPr>
                <w:p w14:paraId="6FDBD42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c>
                <w:tcPr>
                  <w:tcW w:w="284" w:type="dxa"/>
                  <w:tcBorders>
                    <w:top w:val="single" w:sz="4" w:space="0" w:color="auto"/>
                    <w:left w:val="single" w:sz="4" w:space="0" w:color="auto"/>
                    <w:bottom w:val="single" w:sz="4" w:space="0" w:color="auto"/>
                    <w:right w:val="single" w:sz="4" w:space="0" w:color="auto"/>
                  </w:tcBorders>
                </w:tcPr>
                <w:p w14:paraId="5F67697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c>
                <w:tcPr>
                  <w:tcW w:w="423" w:type="dxa"/>
                  <w:tcBorders>
                    <w:top w:val="single" w:sz="4" w:space="0" w:color="auto"/>
                    <w:left w:val="single" w:sz="4" w:space="0" w:color="auto"/>
                    <w:bottom w:val="single" w:sz="4" w:space="0" w:color="auto"/>
                    <w:right w:val="single" w:sz="4" w:space="0" w:color="auto"/>
                  </w:tcBorders>
                </w:tcPr>
                <w:p w14:paraId="1D45A6D1"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0,4</w:t>
                  </w:r>
                </w:p>
                <w:p w14:paraId="141D5654" w14:textId="77777777" w:rsidR="0064077B" w:rsidRPr="00E11A48" w:rsidRDefault="0064077B" w:rsidP="0064077B">
                  <w:pPr>
                    <w:pStyle w:val="ConsPlusNormal"/>
                    <w:ind w:firstLine="0"/>
                    <w:jc w:val="center"/>
                    <w:rPr>
                      <w:rFonts w:ascii="Times New Roman" w:hAnsi="Times New Roman" w:cs="Times New Roman"/>
                      <w:b/>
                      <w:bCs/>
                      <w:sz w:val="12"/>
                      <w:szCs w:val="12"/>
                    </w:rPr>
                  </w:pPr>
                  <w:r w:rsidRPr="00E11A48">
                    <w:rPr>
                      <w:rFonts w:ascii="Times New Roman" w:hAnsi="Times New Roman" w:cs="Times New Roman"/>
                      <w:b/>
                      <w:bCs/>
                      <w:sz w:val="12"/>
                      <w:szCs w:val="12"/>
                    </w:rPr>
                    <w:t>0,009 &lt;б&gt;</w:t>
                  </w:r>
                </w:p>
              </w:tc>
              <w:tc>
                <w:tcPr>
                  <w:tcW w:w="425" w:type="dxa"/>
                  <w:tcBorders>
                    <w:top w:val="single" w:sz="4" w:space="0" w:color="auto"/>
                    <w:left w:val="single" w:sz="4" w:space="0" w:color="auto"/>
                    <w:bottom w:val="single" w:sz="4" w:space="0" w:color="auto"/>
                    <w:right w:val="single" w:sz="4" w:space="0" w:color="auto"/>
                  </w:tcBorders>
                </w:tcPr>
                <w:p w14:paraId="4485830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5101357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23B4A62E"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28" w:type="dxa"/>
                <w:bottom w:w="102" w:type="dxa"/>
                <w:right w:w="28" w:type="dxa"/>
              </w:tblCellMar>
              <w:tblLook w:val="0000" w:firstRow="0" w:lastRow="0" w:firstColumn="0" w:lastColumn="0" w:noHBand="0" w:noVBand="0"/>
            </w:tblPr>
            <w:tblGrid>
              <w:gridCol w:w="321"/>
              <w:gridCol w:w="851"/>
              <w:gridCol w:w="567"/>
              <w:gridCol w:w="709"/>
              <w:gridCol w:w="142"/>
              <w:gridCol w:w="141"/>
              <w:gridCol w:w="567"/>
              <w:gridCol w:w="425"/>
              <w:gridCol w:w="284"/>
            </w:tblGrid>
            <w:tr w:rsidR="000F6AB5" w:rsidRPr="00E11A48" w14:paraId="279F39A3" w14:textId="77777777" w:rsidTr="00156161">
              <w:tc>
                <w:tcPr>
                  <w:tcW w:w="321" w:type="dxa"/>
                  <w:tcBorders>
                    <w:top w:val="single" w:sz="4" w:space="0" w:color="auto"/>
                    <w:left w:val="single" w:sz="4" w:space="0" w:color="auto"/>
                    <w:bottom w:val="single" w:sz="4" w:space="0" w:color="auto"/>
                    <w:right w:val="single" w:sz="4" w:space="0" w:color="auto"/>
                  </w:tcBorders>
                </w:tcPr>
                <w:p w14:paraId="645800B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242.</w:t>
                  </w:r>
                </w:p>
              </w:tc>
              <w:tc>
                <w:tcPr>
                  <w:tcW w:w="851" w:type="dxa"/>
                  <w:tcBorders>
                    <w:top w:val="single" w:sz="4" w:space="0" w:color="auto"/>
                    <w:left w:val="single" w:sz="4" w:space="0" w:color="auto"/>
                    <w:bottom w:val="single" w:sz="4" w:space="0" w:color="auto"/>
                    <w:right w:val="single" w:sz="4" w:space="0" w:color="auto"/>
                  </w:tcBorders>
                </w:tcPr>
                <w:p w14:paraId="1F20235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1,2-Дихлорэтан</w:t>
                  </w:r>
                </w:p>
              </w:tc>
              <w:tc>
                <w:tcPr>
                  <w:tcW w:w="567" w:type="dxa"/>
                  <w:tcBorders>
                    <w:top w:val="single" w:sz="4" w:space="0" w:color="auto"/>
                    <w:left w:val="single" w:sz="4" w:space="0" w:color="auto"/>
                    <w:bottom w:val="single" w:sz="4" w:space="0" w:color="auto"/>
                    <w:right w:val="single" w:sz="4" w:space="0" w:color="auto"/>
                  </w:tcBorders>
                </w:tcPr>
                <w:p w14:paraId="2EF825D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1300-21-6</w:t>
                  </w:r>
                </w:p>
              </w:tc>
              <w:tc>
                <w:tcPr>
                  <w:tcW w:w="709" w:type="dxa"/>
                  <w:tcBorders>
                    <w:top w:val="single" w:sz="4" w:space="0" w:color="auto"/>
                    <w:left w:val="single" w:sz="4" w:space="0" w:color="auto"/>
                    <w:bottom w:val="single" w:sz="4" w:space="0" w:color="auto"/>
                    <w:right w:val="single" w:sz="4" w:space="0" w:color="auto"/>
                  </w:tcBorders>
                </w:tcPr>
                <w:p w14:paraId="00D1225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2</w:t>
                  </w:r>
                </w:p>
              </w:tc>
              <w:tc>
                <w:tcPr>
                  <w:tcW w:w="142" w:type="dxa"/>
                  <w:tcBorders>
                    <w:top w:val="single" w:sz="4" w:space="0" w:color="auto"/>
                    <w:left w:val="single" w:sz="4" w:space="0" w:color="auto"/>
                    <w:bottom w:val="single" w:sz="4" w:space="0" w:color="auto"/>
                    <w:right w:val="single" w:sz="4" w:space="0" w:color="auto"/>
                  </w:tcBorders>
                </w:tcPr>
                <w:p w14:paraId="721E5C8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c>
                <w:tcPr>
                  <w:tcW w:w="141" w:type="dxa"/>
                  <w:tcBorders>
                    <w:top w:val="single" w:sz="4" w:space="0" w:color="auto"/>
                    <w:left w:val="single" w:sz="4" w:space="0" w:color="auto"/>
                    <w:bottom w:val="single" w:sz="4" w:space="0" w:color="auto"/>
                    <w:right w:val="single" w:sz="4" w:space="0" w:color="auto"/>
                  </w:tcBorders>
                </w:tcPr>
                <w:p w14:paraId="11CFD45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c>
                <w:tcPr>
                  <w:tcW w:w="567" w:type="dxa"/>
                  <w:tcBorders>
                    <w:top w:val="single" w:sz="4" w:space="0" w:color="auto"/>
                    <w:left w:val="single" w:sz="4" w:space="0" w:color="auto"/>
                    <w:bottom w:val="single" w:sz="4" w:space="0" w:color="auto"/>
                    <w:right w:val="single" w:sz="4" w:space="0" w:color="auto"/>
                  </w:tcBorders>
                </w:tcPr>
                <w:p w14:paraId="6D11452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0,009 &lt;б&gt;</w:t>
                  </w:r>
                </w:p>
              </w:tc>
              <w:tc>
                <w:tcPr>
                  <w:tcW w:w="425" w:type="dxa"/>
                  <w:tcBorders>
                    <w:top w:val="single" w:sz="4" w:space="0" w:color="auto"/>
                    <w:left w:val="single" w:sz="4" w:space="0" w:color="auto"/>
                    <w:bottom w:val="single" w:sz="4" w:space="0" w:color="auto"/>
                    <w:right w:val="single" w:sz="4" w:space="0" w:color="auto"/>
                  </w:tcBorders>
                </w:tcPr>
                <w:p w14:paraId="4A96AA3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84" w:type="dxa"/>
                  <w:tcBorders>
                    <w:top w:val="single" w:sz="4" w:space="0" w:color="auto"/>
                    <w:left w:val="single" w:sz="4" w:space="0" w:color="auto"/>
                    <w:bottom w:val="single" w:sz="4" w:space="0" w:color="auto"/>
                    <w:right w:val="single" w:sz="4" w:space="0" w:color="auto"/>
                  </w:tcBorders>
                </w:tcPr>
                <w:p w14:paraId="110C803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2272E787" w14:textId="77777777" w:rsidR="0064077B" w:rsidRPr="00E11A48" w:rsidRDefault="0064077B" w:rsidP="0064077B">
            <w:pPr>
              <w:widowControl w:val="0"/>
              <w:autoSpaceDE w:val="0"/>
              <w:autoSpaceDN w:val="0"/>
            </w:pPr>
          </w:p>
        </w:tc>
        <w:tc>
          <w:tcPr>
            <w:tcW w:w="2000" w:type="dxa"/>
            <w:shd w:val="clear" w:color="auto" w:fill="auto"/>
          </w:tcPr>
          <w:p w14:paraId="3BFDF4AC" w14:textId="2D958D36" w:rsidR="0064077B" w:rsidRPr="00E11A48" w:rsidRDefault="002070B7" w:rsidP="0064077B">
            <w:pPr>
              <w:rPr>
                <w:sz w:val="20"/>
                <w:szCs w:val="20"/>
                <w:lang w:eastAsia="zh-CN" w:bidi="hi-IN"/>
              </w:rPr>
            </w:pPr>
            <w:r w:rsidRPr="002070B7">
              <w:rPr>
                <w:sz w:val="20"/>
                <w:szCs w:val="20"/>
                <w:lang w:eastAsia="zh-CN" w:bidi="hi-IN"/>
              </w:rPr>
              <w:t>Новый норматив, гармонизированный с международными нормативами качества атмосферного воздуха из нормативных баз ведущих национальных и мировых организаций. Величина обоснована с учетом канцерогенного действия вещества.</w:t>
            </w:r>
          </w:p>
        </w:tc>
      </w:tr>
      <w:tr w:rsidR="000F6AB5" w:rsidRPr="00E11A48" w14:paraId="4FF0B73D" w14:textId="77777777" w:rsidTr="00295887">
        <w:trPr>
          <w:trHeight w:val="72"/>
        </w:trPr>
        <w:tc>
          <w:tcPr>
            <w:tcW w:w="457" w:type="dxa"/>
            <w:shd w:val="clear" w:color="auto" w:fill="auto"/>
          </w:tcPr>
          <w:p w14:paraId="37334051"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4373506"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276 в графе 2 и в графе 3</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28" w:type="dxa"/>
                <w:bottom w:w="102" w:type="dxa"/>
                <w:right w:w="28" w:type="dxa"/>
              </w:tblCellMar>
              <w:tblLook w:val="0000" w:firstRow="0" w:lastRow="0" w:firstColumn="0" w:lastColumn="0" w:noHBand="0" w:noVBand="0"/>
            </w:tblPr>
            <w:tblGrid>
              <w:gridCol w:w="325"/>
              <w:gridCol w:w="850"/>
              <w:gridCol w:w="567"/>
              <w:gridCol w:w="709"/>
              <w:gridCol w:w="284"/>
              <w:gridCol w:w="283"/>
              <w:gridCol w:w="284"/>
              <w:gridCol w:w="425"/>
              <w:gridCol w:w="283"/>
            </w:tblGrid>
            <w:tr w:rsidR="000F6AB5" w:rsidRPr="00E11A48" w14:paraId="6AC2B90D" w14:textId="77777777" w:rsidTr="00156161">
              <w:tc>
                <w:tcPr>
                  <w:tcW w:w="325" w:type="dxa"/>
                  <w:tcBorders>
                    <w:top w:val="single" w:sz="4" w:space="0" w:color="auto"/>
                    <w:left w:val="single" w:sz="4" w:space="0" w:color="auto"/>
                    <w:bottom w:val="single" w:sz="4" w:space="0" w:color="auto"/>
                    <w:right w:val="single" w:sz="4" w:space="0" w:color="auto"/>
                  </w:tcBorders>
                </w:tcPr>
                <w:p w14:paraId="14F9F99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276.</w:t>
                  </w:r>
                </w:p>
              </w:tc>
              <w:tc>
                <w:tcPr>
                  <w:tcW w:w="850" w:type="dxa"/>
                  <w:tcBorders>
                    <w:top w:val="single" w:sz="4" w:space="0" w:color="auto"/>
                    <w:left w:val="single" w:sz="4" w:space="0" w:color="auto"/>
                    <w:bottom w:val="single" w:sz="4" w:space="0" w:color="auto"/>
                    <w:right w:val="single" w:sz="4" w:space="0" w:color="auto"/>
                  </w:tcBorders>
                </w:tcPr>
                <w:p w14:paraId="54E95B4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диКалий водородфосфат тригидрат (калий фосфорнокислый двузамещенный 3-х водный)/</w:t>
                  </w:r>
                  <w:proofErr w:type="gramStart"/>
                  <w:r w:rsidRPr="00E11A48">
                    <w:rPr>
                      <w:rFonts w:ascii="Times New Roman" w:hAnsi="Times New Roman" w:cs="Times New Roman"/>
                      <w:sz w:val="12"/>
                      <w:szCs w:val="12"/>
                    </w:rPr>
                    <w:t>пересчете</w:t>
                  </w:r>
                  <w:proofErr w:type="gramEnd"/>
                  <w:r w:rsidRPr="00E11A48">
                    <w:rPr>
                      <w:rFonts w:ascii="Times New Roman" w:hAnsi="Times New Roman" w:cs="Times New Roman"/>
                      <w:sz w:val="12"/>
                      <w:szCs w:val="12"/>
                    </w:rPr>
                    <w:t xml:space="preserve"> на калий/(Калий сернокислый)</w:t>
                  </w:r>
                </w:p>
              </w:tc>
              <w:tc>
                <w:tcPr>
                  <w:tcW w:w="567" w:type="dxa"/>
                  <w:tcBorders>
                    <w:top w:val="single" w:sz="4" w:space="0" w:color="auto"/>
                    <w:left w:val="single" w:sz="4" w:space="0" w:color="auto"/>
                    <w:bottom w:val="single" w:sz="4" w:space="0" w:color="auto"/>
                    <w:right w:val="single" w:sz="4" w:space="0" w:color="auto"/>
                  </w:tcBorders>
                </w:tcPr>
                <w:p w14:paraId="176017A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7778-80-5</w:t>
                  </w:r>
                </w:p>
              </w:tc>
              <w:tc>
                <w:tcPr>
                  <w:tcW w:w="709" w:type="dxa"/>
                  <w:tcBorders>
                    <w:top w:val="single" w:sz="4" w:space="0" w:color="auto"/>
                    <w:left w:val="single" w:sz="4" w:space="0" w:color="auto"/>
                    <w:bottom w:val="single" w:sz="4" w:space="0" w:color="auto"/>
                    <w:right w:val="single" w:sz="4" w:space="0" w:color="auto"/>
                  </w:tcBorders>
                </w:tcPr>
                <w:p w14:paraId="5C77249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K</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HРO</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 xml:space="preserve"> x 3H</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p>
              </w:tc>
              <w:tc>
                <w:tcPr>
                  <w:tcW w:w="284" w:type="dxa"/>
                  <w:tcBorders>
                    <w:top w:val="single" w:sz="4" w:space="0" w:color="auto"/>
                    <w:left w:val="single" w:sz="4" w:space="0" w:color="auto"/>
                    <w:bottom w:val="single" w:sz="4" w:space="0" w:color="auto"/>
                    <w:right w:val="single" w:sz="4" w:space="0" w:color="auto"/>
                  </w:tcBorders>
                </w:tcPr>
                <w:p w14:paraId="61C4DD3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0,15</w:t>
                  </w:r>
                </w:p>
              </w:tc>
              <w:tc>
                <w:tcPr>
                  <w:tcW w:w="283" w:type="dxa"/>
                  <w:tcBorders>
                    <w:top w:val="single" w:sz="4" w:space="0" w:color="auto"/>
                    <w:left w:val="single" w:sz="4" w:space="0" w:color="auto"/>
                    <w:bottom w:val="single" w:sz="4" w:space="0" w:color="auto"/>
                    <w:right w:val="single" w:sz="4" w:space="0" w:color="auto"/>
                  </w:tcBorders>
                </w:tcPr>
                <w:p w14:paraId="5868B2E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0,05</w:t>
                  </w:r>
                </w:p>
              </w:tc>
              <w:tc>
                <w:tcPr>
                  <w:tcW w:w="284" w:type="dxa"/>
                  <w:tcBorders>
                    <w:top w:val="single" w:sz="4" w:space="0" w:color="auto"/>
                    <w:left w:val="single" w:sz="4" w:space="0" w:color="auto"/>
                    <w:bottom w:val="single" w:sz="4" w:space="0" w:color="auto"/>
                    <w:right w:val="single" w:sz="4" w:space="0" w:color="auto"/>
                  </w:tcBorders>
                </w:tcPr>
                <w:p w14:paraId="43A3E271"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0132EE6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283" w:type="dxa"/>
                  <w:tcBorders>
                    <w:top w:val="single" w:sz="4" w:space="0" w:color="auto"/>
                    <w:left w:val="single" w:sz="4" w:space="0" w:color="auto"/>
                    <w:bottom w:val="single" w:sz="4" w:space="0" w:color="auto"/>
                    <w:right w:val="single" w:sz="4" w:space="0" w:color="auto"/>
                  </w:tcBorders>
                </w:tcPr>
                <w:p w14:paraId="19F1C29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4B4214C8" w14:textId="77777777" w:rsidR="0064077B" w:rsidRPr="00E11A48" w:rsidRDefault="0064077B" w:rsidP="0064077B">
            <w:pPr>
              <w:widowControl w:val="0"/>
              <w:autoSpaceDE w:val="0"/>
              <w:autoSpaceDN w:val="0"/>
              <w:jc w:val="both"/>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28" w:type="dxa"/>
                <w:bottom w:w="102" w:type="dxa"/>
                <w:right w:w="28" w:type="dxa"/>
              </w:tblCellMar>
              <w:tblLook w:val="0000" w:firstRow="0" w:lastRow="0" w:firstColumn="0" w:lastColumn="0" w:noHBand="0" w:noVBand="0"/>
            </w:tblPr>
            <w:tblGrid>
              <w:gridCol w:w="325"/>
              <w:gridCol w:w="850"/>
              <w:gridCol w:w="567"/>
              <w:gridCol w:w="709"/>
              <w:gridCol w:w="284"/>
              <w:gridCol w:w="283"/>
              <w:gridCol w:w="284"/>
              <w:gridCol w:w="425"/>
              <w:gridCol w:w="283"/>
            </w:tblGrid>
            <w:tr w:rsidR="000F6AB5" w:rsidRPr="00E11A48" w14:paraId="2B4F87D0" w14:textId="77777777" w:rsidTr="00156161">
              <w:tc>
                <w:tcPr>
                  <w:tcW w:w="325" w:type="dxa"/>
                  <w:tcBorders>
                    <w:top w:val="single" w:sz="4" w:space="0" w:color="auto"/>
                    <w:left w:val="single" w:sz="4" w:space="0" w:color="auto"/>
                    <w:bottom w:val="single" w:sz="4" w:space="0" w:color="auto"/>
                    <w:right w:val="single" w:sz="4" w:space="0" w:color="auto"/>
                  </w:tcBorders>
                </w:tcPr>
                <w:p w14:paraId="412411C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276.</w:t>
                  </w:r>
                </w:p>
              </w:tc>
              <w:tc>
                <w:tcPr>
                  <w:tcW w:w="850" w:type="dxa"/>
                  <w:tcBorders>
                    <w:top w:val="single" w:sz="4" w:space="0" w:color="auto"/>
                    <w:left w:val="single" w:sz="4" w:space="0" w:color="auto"/>
                    <w:bottom w:val="single" w:sz="4" w:space="0" w:color="auto"/>
                    <w:right w:val="single" w:sz="4" w:space="0" w:color="auto"/>
                  </w:tcBorders>
                </w:tcPr>
                <w:p w14:paraId="1FCABFF5"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диКалий водородфосфат тригидрат (калий фосфорнокислый двузамещенный 3-х водный)/</w:t>
                  </w:r>
                  <w:proofErr w:type="gramStart"/>
                  <w:r w:rsidRPr="00E11A48">
                    <w:rPr>
                      <w:rFonts w:ascii="Times New Roman" w:hAnsi="Times New Roman" w:cs="Times New Roman"/>
                      <w:strike/>
                      <w:sz w:val="12"/>
                      <w:szCs w:val="12"/>
                    </w:rPr>
                    <w:t>пересчете</w:t>
                  </w:r>
                  <w:proofErr w:type="gramEnd"/>
                  <w:r w:rsidRPr="00E11A48">
                    <w:rPr>
                      <w:rFonts w:ascii="Times New Roman" w:hAnsi="Times New Roman" w:cs="Times New Roman"/>
                      <w:strike/>
                      <w:sz w:val="12"/>
                      <w:szCs w:val="12"/>
                    </w:rPr>
                    <w:t xml:space="preserve"> на калий/(Калий сернокислый)</w:t>
                  </w:r>
                </w:p>
                <w:p w14:paraId="4032EA7A" w14:textId="77777777" w:rsidR="0064077B" w:rsidRPr="00E11A48" w:rsidRDefault="0064077B" w:rsidP="0064077B">
                  <w:pPr>
                    <w:pStyle w:val="ConsPlusNormal"/>
                    <w:ind w:firstLine="0"/>
                    <w:rPr>
                      <w:rFonts w:ascii="Times New Roman" w:hAnsi="Times New Roman" w:cs="Times New Roman"/>
                      <w:b/>
                      <w:bCs/>
                      <w:sz w:val="12"/>
                      <w:szCs w:val="12"/>
                    </w:rPr>
                  </w:pPr>
                  <w:proofErr w:type="gramStart"/>
                  <w:r w:rsidRPr="00E11A48">
                    <w:rPr>
                      <w:rFonts w:ascii="Times New Roman" w:hAnsi="Times New Roman" w:cs="Times New Roman"/>
                      <w:b/>
                      <w:bCs/>
                      <w:sz w:val="12"/>
                      <w:szCs w:val="12"/>
                    </w:rPr>
                    <w:t>диКалий гидрофосфат, тригидрат (дикалиевая соль ортофосфорной кислоты, калий ортофосфат кислый, калий гидрофосфат, калий фосфорнокислый двузамещенный 3-х водный /пересчете на калий</w:t>
                  </w:r>
                  <w:proofErr w:type="gramEnd"/>
                </w:p>
              </w:tc>
              <w:tc>
                <w:tcPr>
                  <w:tcW w:w="567" w:type="dxa"/>
                  <w:tcBorders>
                    <w:top w:val="single" w:sz="4" w:space="0" w:color="auto"/>
                    <w:left w:val="single" w:sz="4" w:space="0" w:color="auto"/>
                    <w:bottom w:val="single" w:sz="4" w:space="0" w:color="auto"/>
                    <w:right w:val="single" w:sz="4" w:space="0" w:color="auto"/>
                  </w:tcBorders>
                </w:tcPr>
                <w:p w14:paraId="7C5A274E"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7778-80-5</w:t>
                  </w:r>
                </w:p>
                <w:p w14:paraId="29A2C523" w14:textId="77777777" w:rsidR="0064077B" w:rsidRPr="00E11A48" w:rsidRDefault="0064077B" w:rsidP="0064077B">
                  <w:pPr>
                    <w:pStyle w:val="ConsPlusNormal"/>
                    <w:ind w:firstLine="0"/>
                    <w:jc w:val="center"/>
                    <w:rPr>
                      <w:rFonts w:ascii="Times New Roman" w:hAnsi="Times New Roman" w:cs="Times New Roman"/>
                      <w:b/>
                      <w:bCs/>
                      <w:sz w:val="12"/>
                      <w:szCs w:val="12"/>
                    </w:rPr>
                  </w:pPr>
                  <w:r w:rsidRPr="00E11A48">
                    <w:rPr>
                      <w:rFonts w:ascii="Times New Roman" w:hAnsi="Times New Roman" w:cs="Times New Roman"/>
                      <w:b/>
                      <w:bCs/>
                      <w:sz w:val="12"/>
                      <w:szCs w:val="12"/>
                    </w:rPr>
                    <w:t>16788-57-1</w:t>
                  </w:r>
                </w:p>
              </w:tc>
              <w:tc>
                <w:tcPr>
                  <w:tcW w:w="709" w:type="dxa"/>
                  <w:tcBorders>
                    <w:top w:val="single" w:sz="4" w:space="0" w:color="auto"/>
                    <w:left w:val="single" w:sz="4" w:space="0" w:color="auto"/>
                    <w:bottom w:val="single" w:sz="4" w:space="0" w:color="auto"/>
                    <w:right w:val="single" w:sz="4" w:space="0" w:color="auto"/>
                  </w:tcBorders>
                </w:tcPr>
                <w:p w14:paraId="6471957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K</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HРO</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 xml:space="preserve"> x 3H</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p>
              </w:tc>
              <w:tc>
                <w:tcPr>
                  <w:tcW w:w="284" w:type="dxa"/>
                  <w:tcBorders>
                    <w:top w:val="single" w:sz="4" w:space="0" w:color="auto"/>
                    <w:left w:val="single" w:sz="4" w:space="0" w:color="auto"/>
                    <w:bottom w:val="single" w:sz="4" w:space="0" w:color="auto"/>
                    <w:right w:val="single" w:sz="4" w:space="0" w:color="auto"/>
                  </w:tcBorders>
                </w:tcPr>
                <w:p w14:paraId="748020E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0,15</w:t>
                  </w:r>
                </w:p>
              </w:tc>
              <w:tc>
                <w:tcPr>
                  <w:tcW w:w="283" w:type="dxa"/>
                  <w:tcBorders>
                    <w:top w:val="single" w:sz="4" w:space="0" w:color="auto"/>
                    <w:left w:val="single" w:sz="4" w:space="0" w:color="auto"/>
                    <w:bottom w:val="single" w:sz="4" w:space="0" w:color="auto"/>
                    <w:right w:val="single" w:sz="4" w:space="0" w:color="auto"/>
                  </w:tcBorders>
                </w:tcPr>
                <w:p w14:paraId="727BA8A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0,05</w:t>
                  </w:r>
                </w:p>
              </w:tc>
              <w:tc>
                <w:tcPr>
                  <w:tcW w:w="284" w:type="dxa"/>
                  <w:tcBorders>
                    <w:top w:val="single" w:sz="4" w:space="0" w:color="auto"/>
                    <w:left w:val="single" w:sz="4" w:space="0" w:color="auto"/>
                    <w:bottom w:val="single" w:sz="4" w:space="0" w:color="auto"/>
                    <w:right w:val="single" w:sz="4" w:space="0" w:color="auto"/>
                  </w:tcBorders>
                </w:tcPr>
                <w:p w14:paraId="0D02851C"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34B946A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283" w:type="dxa"/>
                  <w:tcBorders>
                    <w:top w:val="single" w:sz="4" w:space="0" w:color="auto"/>
                    <w:left w:val="single" w:sz="4" w:space="0" w:color="auto"/>
                    <w:bottom w:val="single" w:sz="4" w:space="0" w:color="auto"/>
                    <w:right w:val="single" w:sz="4" w:space="0" w:color="auto"/>
                  </w:tcBorders>
                </w:tcPr>
                <w:p w14:paraId="42D9744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251A083C"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993"/>
              <w:gridCol w:w="567"/>
              <w:gridCol w:w="709"/>
              <w:gridCol w:w="283"/>
              <w:gridCol w:w="283"/>
              <w:gridCol w:w="142"/>
              <w:gridCol w:w="425"/>
              <w:gridCol w:w="284"/>
            </w:tblGrid>
            <w:tr w:rsidR="000F6AB5" w:rsidRPr="00E11A48" w14:paraId="51908FD6" w14:textId="77777777" w:rsidTr="00156161">
              <w:tc>
                <w:tcPr>
                  <w:tcW w:w="321" w:type="dxa"/>
                  <w:tcBorders>
                    <w:top w:val="single" w:sz="4" w:space="0" w:color="auto"/>
                    <w:left w:val="single" w:sz="4" w:space="0" w:color="auto"/>
                    <w:bottom w:val="single" w:sz="4" w:space="0" w:color="auto"/>
                    <w:right w:val="single" w:sz="4" w:space="0" w:color="auto"/>
                  </w:tcBorders>
                </w:tcPr>
                <w:p w14:paraId="72BABF2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276.</w:t>
                  </w:r>
                </w:p>
              </w:tc>
              <w:tc>
                <w:tcPr>
                  <w:tcW w:w="993" w:type="dxa"/>
                  <w:tcBorders>
                    <w:top w:val="single" w:sz="4" w:space="0" w:color="auto"/>
                    <w:left w:val="single" w:sz="4" w:space="0" w:color="auto"/>
                    <w:bottom w:val="single" w:sz="4" w:space="0" w:color="auto"/>
                    <w:right w:val="single" w:sz="4" w:space="0" w:color="auto"/>
                  </w:tcBorders>
                </w:tcPr>
                <w:p w14:paraId="014562AB" w14:textId="77777777" w:rsidR="0064077B" w:rsidRPr="00E11A48" w:rsidRDefault="0064077B" w:rsidP="0064077B">
                  <w:pPr>
                    <w:pStyle w:val="ConsPlusNormal"/>
                    <w:ind w:firstLine="0"/>
                    <w:rPr>
                      <w:rFonts w:ascii="Times New Roman" w:hAnsi="Times New Roman" w:cs="Times New Roman"/>
                      <w:sz w:val="12"/>
                      <w:szCs w:val="12"/>
                    </w:rPr>
                  </w:pPr>
                  <w:proofErr w:type="gramStart"/>
                  <w:r w:rsidRPr="00E11A48">
                    <w:rPr>
                      <w:rFonts w:ascii="Times New Roman" w:hAnsi="Times New Roman" w:cs="Times New Roman"/>
                      <w:sz w:val="12"/>
                      <w:szCs w:val="12"/>
                    </w:rPr>
                    <w:t>диКалий гидрофосфат, тригидрат (дикалиевая соль ортофосфорной кислоты, калий ортофосфат кислый, калий гидрофосфат, калий фосфорнокислый двузамещенный 3-х водный /пересчете на калий</w:t>
                  </w:r>
                  <w:proofErr w:type="gramEnd"/>
                </w:p>
              </w:tc>
              <w:tc>
                <w:tcPr>
                  <w:tcW w:w="567" w:type="dxa"/>
                  <w:tcBorders>
                    <w:top w:val="single" w:sz="4" w:space="0" w:color="auto"/>
                    <w:left w:val="single" w:sz="4" w:space="0" w:color="auto"/>
                    <w:bottom w:val="single" w:sz="4" w:space="0" w:color="auto"/>
                    <w:right w:val="single" w:sz="4" w:space="0" w:color="auto"/>
                  </w:tcBorders>
                </w:tcPr>
                <w:p w14:paraId="5DE6DF8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16788-57-1</w:t>
                  </w:r>
                </w:p>
              </w:tc>
              <w:tc>
                <w:tcPr>
                  <w:tcW w:w="709" w:type="dxa"/>
                  <w:tcBorders>
                    <w:top w:val="single" w:sz="4" w:space="0" w:color="auto"/>
                    <w:left w:val="single" w:sz="4" w:space="0" w:color="auto"/>
                    <w:bottom w:val="single" w:sz="4" w:space="0" w:color="auto"/>
                    <w:right w:val="single" w:sz="4" w:space="0" w:color="auto"/>
                  </w:tcBorders>
                </w:tcPr>
                <w:p w14:paraId="7D19709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K</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HРO</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 xml:space="preserve"> x 3H</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p>
              </w:tc>
              <w:tc>
                <w:tcPr>
                  <w:tcW w:w="283" w:type="dxa"/>
                  <w:tcBorders>
                    <w:top w:val="single" w:sz="4" w:space="0" w:color="auto"/>
                    <w:left w:val="single" w:sz="4" w:space="0" w:color="auto"/>
                    <w:bottom w:val="single" w:sz="4" w:space="0" w:color="auto"/>
                    <w:right w:val="single" w:sz="4" w:space="0" w:color="auto"/>
                  </w:tcBorders>
                </w:tcPr>
                <w:p w14:paraId="5400570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0,15</w:t>
                  </w:r>
                </w:p>
              </w:tc>
              <w:tc>
                <w:tcPr>
                  <w:tcW w:w="283" w:type="dxa"/>
                  <w:tcBorders>
                    <w:top w:val="single" w:sz="4" w:space="0" w:color="auto"/>
                    <w:left w:val="single" w:sz="4" w:space="0" w:color="auto"/>
                    <w:bottom w:val="single" w:sz="4" w:space="0" w:color="auto"/>
                    <w:right w:val="single" w:sz="4" w:space="0" w:color="auto"/>
                  </w:tcBorders>
                </w:tcPr>
                <w:p w14:paraId="2C174DD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0,05</w:t>
                  </w:r>
                </w:p>
              </w:tc>
              <w:tc>
                <w:tcPr>
                  <w:tcW w:w="142" w:type="dxa"/>
                  <w:tcBorders>
                    <w:top w:val="single" w:sz="4" w:space="0" w:color="auto"/>
                    <w:left w:val="single" w:sz="4" w:space="0" w:color="auto"/>
                    <w:bottom w:val="single" w:sz="4" w:space="0" w:color="auto"/>
                    <w:right w:val="single" w:sz="4" w:space="0" w:color="auto"/>
                  </w:tcBorders>
                </w:tcPr>
                <w:p w14:paraId="1511B741"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63AFE80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284" w:type="dxa"/>
                  <w:tcBorders>
                    <w:top w:val="single" w:sz="4" w:space="0" w:color="auto"/>
                    <w:left w:val="single" w:sz="4" w:space="0" w:color="auto"/>
                    <w:bottom w:val="single" w:sz="4" w:space="0" w:color="auto"/>
                    <w:right w:val="single" w:sz="4" w:space="0" w:color="auto"/>
                  </w:tcBorders>
                </w:tcPr>
                <w:p w14:paraId="6E65C70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31EAE52D" w14:textId="77777777" w:rsidR="0064077B" w:rsidRPr="00E11A48" w:rsidRDefault="0064077B" w:rsidP="0064077B">
            <w:pPr>
              <w:widowControl w:val="0"/>
              <w:autoSpaceDE w:val="0"/>
              <w:autoSpaceDN w:val="0"/>
              <w:jc w:val="both"/>
            </w:pPr>
          </w:p>
        </w:tc>
        <w:tc>
          <w:tcPr>
            <w:tcW w:w="2000" w:type="dxa"/>
            <w:shd w:val="clear" w:color="auto" w:fill="auto"/>
          </w:tcPr>
          <w:p w14:paraId="0BE89765" w14:textId="5EFF7AE2" w:rsidR="00EC5C26" w:rsidRPr="00EC5C26" w:rsidRDefault="00EC5C26" w:rsidP="00EC5C26">
            <w:pPr>
              <w:jc w:val="both"/>
              <w:rPr>
                <w:sz w:val="20"/>
                <w:szCs w:val="20"/>
                <w:lang w:eastAsia="zh-CN" w:bidi="hi-IN"/>
              </w:rPr>
            </w:pPr>
            <w:r w:rsidRPr="00EC5C26">
              <w:rPr>
                <w:sz w:val="20"/>
                <w:szCs w:val="20"/>
                <w:lang w:eastAsia="zh-CN" w:bidi="hi-IN"/>
              </w:rPr>
              <w:t>Техническая ошибка. Исправление названия химического вещества. Внесение правильного номера CAS.</w:t>
            </w:r>
          </w:p>
          <w:p w14:paraId="7504C4F2" w14:textId="77777777" w:rsidR="00EC5C26" w:rsidRPr="00EC5C26" w:rsidRDefault="00EC5C26" w:rsidP="00EC5C26">
            <w:pPr>
              <w:jc w:val="both"/>
              <w:rPr>
                <w:sz w:val="20"/>
                <w:szCs w:val="20"/>
                <w:lang w:eastAsia="zh-CN" w:bidi="hi-IN"/>
              </w:rPr>
            </w:pPr>
            <w:r w:rsidRPr="00EC5C2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5855AB38" w14:textId="4E68018C" w:rsidR="0064077B" w:rsidRPr="00E11A48" w:rsidRDefault="00EC5C26" w:rsidP="00EC5C26">
            <w:pPr>
              <w:jc w:val="both"/>
              <w:rPr>
                <w:sz w:val="20"/>
                <w:szCs w:val="20"/>
                <w:lang w:eastAsia="zh-CN" w:bidi="hi-IN"/>
              </w:rPr>
            </w:pPr>
            <w:r w:rsidRPr="00EC5C26">
              <w:rPr>
                <w:sz w:val="20"/>
                <w:szCs w:val="20"/>
                <w:lang w:eastAsia="zh-CN" w:bidi="hi-IN"/>
              </w:rPr>
              <w:t xml:space="preserve">Вносимые изменения не </w:t>
            </w:r>
            <w:proofErr w:type="gramStart"/>
            <w:r w:rsidRPr="00EC5C26">
              <w:rPr>
                <w:sz w:val="20"/>
                <w:szCs w:val="20"/>
                <w:lang w:eastAsia="zh-CN" w:bidi="hi-IN"/>
              </w:rPr>
              <w:t>устанавливают новые условия</w:t>
            </w:r>
            <w:proofErr w:type="gramEnd"/>
            <w:r w:rsidRPr="00EC5C26">
              <w:rPr>
                <w:sz w:val="20"/>
                <w:szCs w:val="20"/>
                <w:lang w:eastAsia="zh-CN" w:bidi="hi-IN"/>
              </w:rPr>
              <w:t>, ограничения, запреты, обязанности.</w:t>
            </w:r>
            <w:r>
              <w:rPr>
                <w:sz w:val="20"/>
                <w:szCs w:val="20"/>
                <w:lang w:eastAsia="zh-CN" w:bidi="hi-IN"/>
              </w:rPr>
              <w:t xml:space="preserve"> </w:t>
            </w:r>
          </w:p>
        </w:tc>
      </w:tr>
      <w:tr w:rsidR="000F6AB5" w:rsidRPr="00E11A48" w14:paraId="7ED910AC" w14:textId="77777777" w:rsidTr="00295887">
        <w:trPr>
          <w:trHeight w:val="300"/>
        </w:trPr>
        <w:tc>
          <w:tcPr>
            <w:tcW w:w="457" w:type="dxa"/>
            <w:shd w:val="clear" w:color="auto" w:fill="auto"/>
          </w:tcPr>
          <w:p w14:paraId="60B28E5A"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D0C01D1"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 xml:space="preserve">Таблица 1.1 в строке 312 в </w:t>
            </w:r>
            <w:r w:rsidRPr="00E11A48">
              <w:rPr>
                <w:rFonts w:ascii="Times New Roman" w:hAnsi="Times New Roman" w:cs="Times New Roman"/>
                <w:sz w:val="18"/>
                <w:szCs w:val="18"/>
              </w:rPr>
              <w:lastRenderedPageBreak/>
              <w:t>столбце 7</w:t>
            </w:r>
          </w:p>
        </w:tc>
        <w:tc>
          <w:tcPr>
            <w:tcW w:w="4263" w:type="dxa"/>
            <w:shd w:val="clear" w:color="auto" w:fill="auto"/>
          </w:tcPr>
          <w:tbl>
            <w:tblPr>
              <w:tblW w:w="4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567"/>
              <w:gridCol w:w="567"/>
              <w:gridCol w:w="425"/>
              <w:gridCol w:w="284"/>
              <w:gridCol w:w="425"/>
              <w:gridCol w:w="567"/>
              <w:gridCol w:w="425"/>
              <w:gridCol w:w="426"/>
            </w:tblGrid>
            <w:tr w:rsidR="000F6AB5" w:rsidRPr="00E11A48" w14:paraId="42137E19" w14:textId="77777777" w:rsidTr="00156161">
              <w:tc>
                <w:tcPr>
                  <w:tcW w:w="325" w:type="dxa"/>
                  <w:tcBorders>
                    <w:top w:val="single" w:sz="4" w:space="0" w:color="auto"/>
                    <w:left w:val="single" w:sz="4" w:space="0" w:color="auto"/>
                    <w:bottom w:val="single" w:sz="4" w:space="0" w:color="auto"/>
                    <w:right w:val="single" w:sz="4" w:space="0" w:color="auto"/>
                  </w:tcBorders>
                </w:tcPr>
                <w:p w14:paraId="10AE70B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lastRenderedPageBreak/>
                    <w:t>312.</w:t>
                  </w:r>
                </w:p>
              </w:tc>
              <w:tc>
                <w:tcPr>
                  <w:tcW w:w="567" w:type="dxa"/>
                  <w:tcBorders>
                    <w:top w:val="single" w:sz="4" w:space="0" w:color="auto"/>
                    <w:left w:val="single" w:sz="4" w:space="0" w:color="auto"/>
                    <w:bottom w:val="single" w:sz="4" w:space="0" w:color="auto"/>
                    <w:right w:val="single" w:sz="4" w:space="0" w:color="auto"/>
                  </w:tcBorders>
                </w:tcPr>
                <w:p w14:paraId="0F26E264" w14:textId="77777777" w:rsidR="0064077B" w:rsidRPr="00E11A48" w:rsidRDefault="0064077B" w:rsidP="0064077B">
                  <w:pPr>
                    <w:pStyle w:val="ConsPlusNormal"/>
                    <w:ind w:firstLine="0"/>
                    <w:jc w:val="both"/>
                    <w:rPr>
                      <w:rFonts w:ascii="Times New Roman" w:hAnsi="Times New Roman" w:cs="Times New Roman"/>
                      <w:sz w:val="12"/>
                      <w:szCs w:val="12"/>
                    </w:rPr>
                  </w:pPr>
                  <w:r w:rsidRPr="00E11A48">
                    <w:rPr>
                      <w:rFonts w:ascii="Times New Roman" w:hAnsi="Times New Roman" w:cs="Times New Roman"/>
                      <w:sz w:val="12"/>
                      <w:szCs w:val="12"/>
                    </w:rPr>
                    <w:t xml:space="preserve">Метанол (Карбинол; метиловый спирт; </w:t>
                  </w:r>
                  <w:r w:rsidRPr="00E11A48">
                    <w:rPr>
                      <w:rFonts w:ascii="Times New Roman" w:hAnsi="Times New Roman" w:cs="Times New Roman"/>
                      <w:sz w:val="12"/>
                      <w:szCs w:val="12"/>
                    </w:rPr>
                    <w:lastRenderedPageBreak/>
                    <w:t>метилгидроксид; моногидроксиметан)</w:t>
                  </w:r>
                </w:p>
              </w:tc>
              <w:tc>
                <w:tcPr>
                  <w:tcW w:w="567" w:type="dxa"/>
                  <w:tcBorders>
                    <w:top w:val="single" w:sz="4" w:space="0" w:color="auto"/>
                    <w:left w:val="single" w:sz="4" w:space="0" w:color="auto"/>
                    <w:bottom w:val="single" w:sz="4" w:space="0" w:color="auto"/>
                    <w:right w:val="single" w:sz="4" w:space="0" w:color="auto"/>
                  </w:tcBorders>
                </w:tcPr>
                <w:p w14:paraId="61C7DBD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lastRenderedPageBreak/>
                    <w:t>67-56-1</w:t>
                  </w:r>
                </w:p>
              </w:tc>
              <w:tc>
                <w:tcPr>
                  <w:tcW w:w="425" w:type="dxa"/>
                  <w:tcBorders>
                    <w:top w:val="single" w:sz="4" w:space="0" w:color="auto"/>
                    <w:left w:val="single" w:sz="4" w:space="0" w:color="auto"/>
                    <w:bottom w:val="single" w:sz="4" w:space="0" w:color="auto"/>
                    <w:right w:val="single" w:sz="4" w:space="0" w:color="auto"/>
                  </w:tcBorders>
                </w:tcPr>
                <w:p w14:paraId="4B4A765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CH</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O</w:t>
                  </w:r>
                </w:p>
              </w:tc>
              <w:tc>
                <w:tcPr>
                  <w:tcW w:w="284" w:type="dxa"/>
                  <w:tcBorders>
                    <w:top w:val="single" w:sz="4" w:space="0" w:color="auto"/>
                    <w:left w:val="single" w:sz="4" w:space="0" w:color="auto"/>
                    <w:bottom w:val="single" w:sz="4" w:space="0" w:color="auto"/>
                    <w:right w:val="single" w:sz="4" w:space="0" w:color="auto"/>
                  </w:tcBorders>
                </w:tcPr>
                <w:p w14:paraId="02AAC54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c>
                <w:tcPr>
                  <w:tcW w:w="425" w:type="dxa"/>
                  <w:tcBorders>
                    <w:top w:val="single" w:sz="4" w:space="0" w:color="auto"/>
                    <w:left w:val="single" w:sz="4" w:space="0" w:color="auto"/>
                    <w:bottom w:val="single" w:sz="4" w:space="0" w:color="auto"/>
                    <w:right w:val="single" w:sz="4" w:space="0" w:color="auto"/>
                  </w:tcBorders>
                </w:tcPr>
                <w:p w14:paraId="6C5E9D7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0,5</w:t>
                  </w:r>
                </w:p>
              </w:tc>
              <w:tc>
                <w:tcPr>
                  <w:tcW w:w="567" w:type="dxa"/>
                  <w:tcBorders>
                    <w:top w:val="single" w:sz="4" w:space="0" w:color="auto"/>
                    <w:left w:val="single" w:sz="4" w:space="0" w:color="auto"/>
                    <w:bottom w:val="single" w:sz="4" w:space="0" w:color="auto"/>
                    <w:right w:val="single" w:sz="4" w:space="0" w:color="auto"/>
                  </w:tcBorders>
                </w:tcPr>
                <w:p w14:paraId="04CCB1D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0,2</w:t>
                  </w:r>
                </w:p>
              </w:tc>
              <w:tc>
                <w:tcPr>
                  <w:tcW w:w="425" w:type="dxa"/>
                  <w:tcBorders>
                    <w:top w:val="single" w:sz="4" w:space="0" w:color="auto"/>
                    <w:left w:val="single" w:sz="4" w:space="0" w:color="auto"/>
                    <w:bottom w:val="single" w:sz="4" w:space="0" w:color="auto"/>
                    <w:right w:val="single" w:sz="4" w:space="0" w:color="auto"/>
                  </w:tcBorders>
                </w:tcPr>
                <w:p w14:paraId="3BCE243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6E515AC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00D952C9" w14:textId="77777777" w:rsidR="0064077B" w:rsidRPr="00E11A48" w:rsidRDefault="0064077B" w:rsidP="0064077B">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4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567"/>
              <w:gridCol w:w="567"/>
              <w:gridCol w:w="425"/>
              <w:gridCol w:w="284"/>
              <w:gridCol w:w="425"/>
              <w:gridCol w:w="567"/>
              <w:gridCol w:w="425"/>
              <w:gridCol w:w="426"/>
            </w:tblGrid>
            <w:tr w:rsidR="000F6AB5" w:rsidRPr="00E11A48" w14:paraId="3668EE00" w14:textId="77777777" w:rsidTr="00156161">
              <w:tc>
                <w:tcPr>
                  <w:tcW w:w="325" w:type="dxa"/>
                  <w:tcBorders>
                    <w:top w:val="single" w:sz="4" w:space="0" w:color="auto"/>
                    <w:left w:val="single" w:sz="4" w:space="0" w:color="auto"/>
                    <w:bottom w:val="single" w:sz="4" w:space="0" w:color="auto"/>
                    <w:right w:val="single" w:sz="4" w:space="0" w:color="auto"/>
                  </w:tcBorders>
                </w:tcPr>
                <w:p w14:paraId="2C49AA5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lastRenderedPageBreak/>
                    <w:t>312.</w:t>
                  </w:r>
                </w:p>
              </w:tc>
              <w:tc>
                <w:tcPr>
                  <w:tcW w:w="567" w:type="dxa"/>
                  <w:tcBorders>
                    <w:top w:val="single" w:sz="4" w:space="0" w:color="auto"/>
                    <w:left w:val="single" w:sz="4" w:space="0" w:color="auto"/>
                    <w:bottom w:val="single" w:sz="4" w:space="0" w:color="auto"/>
                    <w:right w:val="single" w:sz="4" w:space="0" w:color="auto"/>
                  </w:tcBorders>
                </w:tcPr>
                <w:p w14:paraId="21194DE3" w14:textId="77777777" w:rsidR="0064077B" w:rsidRPr="00E11A48" w:rsidRDefault="0064077B" w:rsidP="0064077B">
                  <w:pPr>
                    <w:pStyle w:val="ConsPlusNormal"/>
                    <w:ind w:firstLine="0"/>
                    <w:jc w:val="both"/>
                    <w:rPr>
                      <w:rFonts w:ascii="Times New Roman" w:hAnsi="Times New Roman" w:cs="Times New Roman"/>
                      <w:sz w:val="12"/>
                      <w:szCs w:val="12"/>
                    </w:rPr>
                  </w:pPr>
                  <w:r w:rsidRPr="00E11A48">
                    <w:rPr>
                      <w:rFonts w:ascii="Times New Roman" w:hAnsi="Times New Roman" w:cs="Times New Roman"/>
                      <w:sz w:val="12"/>
                      <w:szCs w:val="12"/>
                    </w:rPr>
                    <w:t xml:space="preserve">Метанол (Карбинол; метиловый спирт; </w:t>
                  </w:r>
                  <w:r w:rsidRPr="00E11A48">
                    <w:rPr>
                      <w:rFonts w:ascii="Times New Roman" w:hAnsi="Times New Roman" w:cs="Times New Roman"/>
                      <w:sz w:val="12"/>
                      <w:szCs w:val="12"/>
                    </w:rPr>
                    <w:lastRenderedPageBreak/>
                    <w:t>метилгидроксид; моногидроксиметан)</w:t>
                  </w:r>
                </w:p>
              </w:tc>
              <w:tc>
                <w:tcPr>
                  <w:tcW w:w="567" w:type="dxa"/>
                  <w:tcBorders>
                    <w:top w:val="single" w:sz="4" w:space="0" w:color="auto"/>
                    <w:left w:val="single" w:sz="4" w:space="0" w:color="auto"/>
                    <w:bottom w:val="single" w:sz="4" w:space="0" w:color="auto"/>
                    <w:right w:val="single" w:sz="4" w:space="0" w:color="auto"/>
                  </w:tcBorders>
                </w:tcPr>
                <w:p w14:paraId="62CDC0D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lastRenderedPageBreak/>
                    <w:t>67-56-1</w:t>
                  </w:r>
                </w:p>
              </w:tc>
              <w:tc>
                <w:tcPr>
                  <w:tcW w:w="425" w:type="dxa"/>
                  <w:tcBorders>
                    <w:top w:val="single" w:sz="4" w:space="0" w:color="auto"/>
                    <w:left w:val="single" w:sz="4" w:space="0" w:color="auto"/>
                    <w:bottom w:val="single" w:sz="4" w:space="0" w:color="auto"/>
                    <w:right w:val="single" w:sz="4" w:space="0" w:color="auto"/>
                  </w:tcBorders>
                </w:tcPr>
                <w:p w14:paraId="0A6CB3B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CH</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O</w:t>
                  </w:r>
                </w:p>
              </w:tc>
              <w:tc>
                <w:tcPr>
                  <w:tcW w:w="284" w:type="dxa"/>
                  <w:tcBorders>
                    <w:top w:val="single" w:sz="4" w:space="0" w:color="auto"/>
                    <w:left w:val="single" w:sz="4" w:space="0" w:color="auto"/>
                    <w:bottom w:val="single" w:sz="4" w:space="0" w:color="auto"/>
                    <w:right w:val="single" w:sz="4" w:space="0" w:color="auto"/>
                  </w:tcBorders>
                </w:tcPr>
                <w:p w14:paraId="07384CE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c>
                <w:tcPr>
                  <w:tcW w:w="425" w:type="dxa"/>
                  <w:tcBorders>
                    <w:top w:val="single" w:sz="4" w:space="0" w:color="auto"/>
                    <w:left w:val="single" w:sz="4" w:space="0" w:color="auto"/>
                    <w:bottom w:val="single" w:sz="4" w:space="0" w:color="auto"/>
                    <w:right w:val="single" w:sz="4" w:space="0" w:color="auto"/>
                  </w:tcBorders>
                </w:tcPr>
                <w:p w14:paraId="15EAFB5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0,5</w:t>
                  </w:r>
                </w:p>
              </w:tc>
              <w:tc>
                <w:tcPr>
                  <w:tcW w:w="567" w:type="dxa"/>
                  <w:tcBorders>
                    <w:top w:val="single" w:sz="4" w:space="0" w:color="auto"/>
                    <w:left w:val="single" w:sz="4" w:space="0" w:color="auto"/>
                    <w:bottom w:val="single" w:sz="4" w:space="0" w:color="auto"/>
                    <w:right w:val="single" w:sz="4" w:space="0" w:color="auto"/>
                  </w:tcBorders>
                </w:tcPr>
                <w:p w14:paraId="72B8B54E"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0,2</w:t>
                  </w:r>
                </w:p>
                <w:p w14:paraId="331071D7" w14:textId="77777777" w:rsidR="0064077B" w:rsidRPr="00E11A48" w:rsidRDefault="0064077B" w:rsidP="0064077B">
                  <w:pPr>
                    <w:pStyle w:val="ConsPlusNormal"/>
                    <w:ind w:firstLine="0"/>
                    <w:jc w:val="center"/>
                    <w:rPr>
                      <w:rFonts w:ascii="Times New Roman" w:hAnsi="Times New Roman" w:cs="Times New Roman"/>
                      <w:b/>
                      <w:bCs/>
                      <w:sz w:val="12"/>
                      <w:szCs w:val="12"/>
                    </w:rPr>
                  </w:pPr>
                  <w:r w:rsidRPr="00E11A48">
                    <w:rPr>
                      <w:rFonts w:ascii="Times New Roman" w:hAnsi="Times New Roman" w:cs="Times New Roman"/>
                      <w:b/>
                      <w:bCs/>
                      <w:sz w:val="12"/>
                      <w:szCs w:val="12"/>
                    </w:rPr>
                    <w:t>0,5</w:t>
                  </w:r>
                </w:p>
              </w:tc>
              <w:tc>
                <w:tcPr>
                  <w:tcW w:w="425" w:type="dxa"/>
                  <w:tcBorders>
                    <w:top w:val="single" w:sz="4" w:space="0" w:color="auto"/>
                    <w:left w:val="single" w:sz="4" w:space="0" w:color="auto"/>
                    <w:bottom w:val="single" w:sz="4" w:space="0" w:color="auto"/>
                    <w:right w:val="single" w:sz="4" w:space="0" w:color="auto"/>
                  </w:tcBorders>
                </w:tcPr>
                <w:p w14:paraId="18EC0C5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32A31BA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727F340A"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567"/>
              <w:gridCol w:w="567"/>
              <w:gridCol w:w="426"/>
              <w:gridCol w:w="283"/>
              <w:gridCol w:w="425"/>
              <w:gridCol w:w="567"/>
              <w:gridCol w:w="425"/>
              <w:gridCol w:w="426"/>
            </w:tblGrid>
            <w:tr w:rsidR="000F6AB5" w:rsidRPr="00E11A48" w14:paraId="0D3F078B" w14:textId="77777777" w:rsidTr="00156161">
              <w:tc>
                <w:tcPr>
                  <w:tcW w:w="321" w:type="dxa"/>
                  <w:tcBorders>
                    <w:top w:val="single" w:sz="4" w:space="0" w:color="auto"/>
                    <w:left w:val="single" w:sz="4" w:space="0" w:color="auto"/>
                    <w:bottom w:val="single" w:sz="4" w:space="0" w:color="auto"/>
                    <w:right w:val="single" w:sz="4" w:space="0" w:color="auto"/>
                  </w:tcBorders>
                </w:tcPr>
                <w:p w14:paraId="14FC4CC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lastRenderedPageBreak/>
                    <w:t>312.</w:t>
                  </w:r>
                </w:p>
              </w:tc>
              <w:tc>
                <w:tcPr>
                  <w:tcW w:w="567" w:type="dxa"/>
                  <w:tcBorders>
                    <w:top w:val="single" w:sz="4" w:space="0" w:color="auto"/>
                    <w:left w:val="single" w:sz="4" w:space="0" w:color="auto"/>
                    <w:bottom w:val="single" w:sz="4" w:space="0" w:color="auto"/>
                    <w:right w:val="single" w:sz="4" w:space="0" w:color="auto"/>
                  </w:tcBorders>
                </w:tcPr>
                <w:p w14:paraId="2E198253" w14:textId="77777777" w:rsidR="0064077B" w:rsidRPr="00E11A48" w:rsidRDefault="0064077B" w:rsidP="0064077B">
                  <w:pPr>
                    <w:pStyle w:val="ConsPlusNormal"/>
                    <w:ind w:firstLine="0"/>
                    <w:jc w:val="both"/>
                    <w:rPr>
                      <w:rFonts w:ascii="Times New Roman" w:hAnsi="Times New Roman" w:cs="Times New Roman"/>
                      <w:sz w:val="12"/>
                      <w:szCs w:val="12"/>
                    </w:rPr>
                  </w:pPr>
                  <w:r w:rsidRPr="00E11A48">
                    <w:rPr>
                      <w:rFonts w:ascii="Times New Roman" w:hAnsi="Times New Roman" w:cs="Times New Roman"/>
                      <w:sz w:val="12"/>
                      <w:szCs w:val="12"/>
                    </w:rPr>
                    <w:t xml:space="preserve">Метанол (Карбинол; метиловый спирт; </w:t>
                  </w:r>
                  <w:r w:rsidRPr="00E11A48">
                    <w:rPr>
                      <w:rFonts w:ascii="Times New Roman" w:hAnsi="Times New Roman" w:cs="Times New Roman"/>
                      <w:sz w:val="12"/>
                      <w:szCs w:val="12"/>
                    </w:rPr>
                    <w:lastRenderedPageBreak/>
                    <w:t>метилгидроксид; моногидроксиметан)</w:t>
                  </w:r>
                </w:p>
              </w:tc>
              <w:tc>
                <w:tcPr>
                  <w:tcW w:w="567" w:type="dxa"/>
                  <w:tcBorders>
                    <w:top w:val="single" w:sz="4" w:space="0" w:color="auto"/>
                    <w:left w:val="single" w:sz="4" w:space="0" w:color="auto"/>
                    <w:bottom w:val="single" w:sz="4" w:space="0" w:color="auto"/>
                    <w:right w:val="single" w:sz="4" w:space="0" w:color="auto"/>
                  </w:tcBorders>
                </w:tcPr>
                <w:p w14:paraId="23A9677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lastRenderedPageBreak/>
                    <w:t>67-56-1</w:t>
                  </w:r>
                </w:p>
              </w:tc>
              <w:tc>
                <w:tcPr>
                  <w:tcW w:w="426" w:type="dxa"/>
                  <w:tcBorders>
                    <w:top w:val="single" w:sz="4" w:space="0" w:color="auto"/>
                    <w:left w:val="single" w:sz="4" w:space="0" w:color="auto"/>
                    <w:bottom w:val="single" w:sz="4" w:space="0" w:color="auto"/>
                    <w:right w:val="single" w:sz="4" w:space="0" w:color="auto"/>
                  </w:tcBorders>
                </w:tcPr>
                <w:p w14:paraId="34F24A3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CH</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O</w:t>
                  </w:r>
                </w:p>
              </w:tc>
              <w:tc>
                <w:tcPr>
                  <w:tcW w:w="283" w:type="dxa"/>
                  <w:tcBorders>
                    <w:top w:val="single" w:sz="4" w:space="0" w:color="auto"/>
                    <w:left w:val="single" w:sz="4" w:space="0" w:color="auto"/>
                    <w:bottom w:val="single" w:sz="4" w:space="0" w:color="auto"/>
                    <w:right w:val="single" w:sz="4" w:space="0" w:color="auto"/>
                  </w:tcBorders>
                </w:tcPr>
                <w:p w14:paraId="4E161CF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c>
                <w:tcPr>
                  <w:tcW w:w="425" w:type="dxa"/>
                  <w:tcBorders>
                    <w:top w:val="single" w:sz="4" w:space="0" w:color="auto"/>
                    <w:left w:val="single" w:sz="4" w:space="0" w:color="auto"/>
                    <w:bottom w:val="single" w:sz="4" w:space="0" w:color="auto"/>
                    <w:right w:val="single" w:sz="4" w:space="0" w:color="auto"/>
                  </w:tcBorders>
                </w:tcPr>
                <w:p w14:paraId="4161E24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0,5</w:t>
                  </w:r>
                </w:p>
              </w:tc>
              <w:tc>
                <w:tcPr>
                  <w:tcW w:w="567" w:type="dxa"/>
                  <w:tcBorders>
                    <w:top w:val="single" w:sz="4" w:space="0" w:color="auto"/>
                    <w:left w:val="single" w:sz="4" w:space="0" w:color="auto"/>
                    <w:bottom w:val="single" w:sz="4" w:space="0" w:color="auto"/>
                    <w:right w:val="single" w:sz="4" w:space="0" w:color="auto"/>
                  </w:tcBorders>
                </w:tcPr>
                <w:p w14:paraId="6333BB7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0,5</w:t>
                  </w:r>
                </w:p>
              </w:tc>
              <w:tc>
                <w:tcPr>
                  <w:tcW w:w="425" w:type="dxa"/>
                  <w:tcBorders>
                    <w:top w:val="single" w:sz="4" w:space="0" w:color="auto"/>
                    <w:left w:val="single" w:sz="4" w:space="0" w:color="auto"/>
                    <w:bottom w:val="single" w:sz="4" w:space="0" w:color="auto"/>
                    <w:right w:val="single" w:sz="4" w:space="0" w:color="auto"/>
                  </w:tcBorders>
                </w:tcPr>
                <w:p w14:paraId="52AC1BC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2FB3513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46111632" w14:textId="77777777" w:rsidR="0064077B" w:rsidRPr="00E11A48" w:rsidRDefault="0064077B" w:rsidP="0064077B">
            <w:pPr>
              <w:widowControl w:val="0"/>
              <w:autoSpaceDE w:val="0"/>
              <w:autoSpaceDN w:val="0"/>
            </w:pPr>
          </w:p>
        </w:tc>
        <w:tc>
          <w:tcPr>
            <w:tcW w:w="2000" w:type="dxa"/>
            <w:shd w:val="clear" w:color="auto" w:fill="auto"/>
          </w:tcPr>
          <w:p w14:paraId="498A19D9" w14:textId="35C942F6" w:rsidR="0064077B" w:rsidRPr="00E11A48" w:rsidRDefault="0056304A" w:rsidP="0056304A">
            <w:pPr>
              <w:rPr>
                <w:sz w:val="20"/>
                <w:szCs w:val="20"/>
                <w:lang w:eastAsia="zh-CN" w:bidi="hi-IN"/>
              </w:rPr>
            </w:pPr>
            <w:r w:rsidRPr="0056304A">
              <w:rPr>
                <w:sz w:val="20"/>
                <w:szCs w:val="20"/>
              </w:rPr>
              <w:lastRenderedPageBreak/>
              <w:t>Техническая ошибка</w:t>
            </w:r>
            <w:r>
              <w:rPr>
                <w:sz w:val="20"/>
                <w:szCs w:val="20"/>
              </w:rPr>
              <w:t>.</w:t>
            </w:r>
            <w:r w:rsidRPr="0056304A">
              <w:rPr>
                <w:sz w:val="20"/>
                <w:szCs w:val="20"/>
              </w:rPr>
              <w:t xml:space="preserve"> Внесение изменений в данный пункт позволит </w:t>
            </w:r>
            <w:r w:rsidRPr="0056304A">
              <w:rPr>
                <w:sz w:val="20"/>
                <w:szCs w:val="20"/>
              </w:rPr>
              <w:lastRenderedPageBreak/>
              <w:t xml:space="preserve">хозяйствующим субъектам корректно оценивать </w:t>
            </w:r>
            <w:proofErr w:type="gramStart"/>
            <w:r w:rsidRPr="0056304A">
              <w:rPr>
                <w:sz w:val="20"/>
                <w:szCs w:val="20"/>
              </w:rPr>
              <w:t>средне</w:t>
            </w:r>
            <w:r>
              <w:rPr>
                <w:sz w:val="20"/>
                <w:szCs w:val="20"/>
              </w:rPr>
              <w:t>годов</w:t>
            </w:r>
            <w:r w:rsidRPr="0056304A">
              <w:rPr>
                <w:sz w:val="20"/>
                <w:szCs w:val="20"/>
              </w:rPr>
              <w:t>ую</w:t>
            </w:r>
            <w:proofErr w:type="gramEnd"/>
            <w:r w:rsidRPr="0056304A">
              <w:rPr>
                <w:sz w:val="20"/>
                <w:szCs w:val="20"/>
              </w:rPr>
              <w:t xml:space="preserve"> ПДК. Введение данного показателя не создаст дополнительную нагрузку на хозяйствующие субъекты, в связи с установленными в настоящее время нормативами </w:t>
            </w:r>
            <w:proofErr w:type="gramStart"/>
            <w:r w:rsidRPr="0056304A">
              <w:rPr>
                <w:sz w:val="20"/>
                <w:szCs w:val="20"/>
              </w:rPr>
              <w:t>по</w:t>
            </w:r>
            <w:proofErr w:type="gramEnd"/>
            <w:r w:rsidRPr="0056304A">
              <w:rPr>
                <w:sz w:val="20"/>
                <w:szCs w:val="20"/>
              </w:rPr>
              <w:t xml:space="preserve"> средне</w:t>
            </w:r>
            <w:r>
              <w:rPr>
                <w:sz w:val="20"/>
                <w:szCs w:val="20"/>
              </w:rPr>
              <w:t>суточн</w:t>
            </w:r>
            <w:r w:rsidRPr="0056304A">
              <w:rPr>
                <w:sz w:val="20"/>
                <w:szCs w:val="20"/>
              </w:rPr>
              <w:t>ой ПДК. Кроме того, ПДК с.</w:t>
            </w:r>
            <w:r>
              <w:rPr>
                <w:sz w:val="20"/>
                <w:szCs w:val="20"/>
              </w:rPr>
              <w:t>г</w:t>
            </w:r>
            <w:r w:rsidRPr="0056304A">
              <w:rPr>
                <w:sz w:val="20"/>
                <w:szCs w:val="20"/>
              </w:rPr>
              <w:t>. данного вещества ранее было установлено в ГН 2.1.6.3492-17.</w:t>
            </w:r>
          </w:p>
        </w:tc>
      </w:tr>
      <w:tr w:rsidR="000F6AB5" w:rsidRPr="00E11A48" w14:paraId="0084270C" w14:textId="77777777" w:rsidTr="00295887">
        <w:trPr>
          <w:trHeight w:val="918"/>
        </w:trPr>
        <w:tc>
          <w:tcPr>
            <w:tcW w:w="457" w:type="dxa"/>
            <w:shd w:val="clear" w:color="auto" w:fill="auto"/>
          </w:tcPr>
          <w:p w14:paraId="68619B2E"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38B27EE"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319 в столбце 2</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850"/>
              <w:gridCol w:w="283"/>
              <w:gridCol w:w="425"/>
              <w:gridCol w:w="426"/>
              <w:gridCol w:w="425"/>
              <w:gridCol w:w="425"/>
              <w:gridCol w:w="425"/>
              <w:gridCol w:w="426"/>
            </w:tblGrid>
            <w:tr w:rsidR="000F6AB5" w:rsidRPr="00E11A48" w14:paraId="6E6E3F7B" w14:textId="77777777" w:rsidTr="00156161">
              <w:tc>
                <w:tcPr>
                  <w:tcW w:w="325" w:type="dxa"/>
                  <w:vMerge w:val="restart"/>
                  <w:tcBorders>
                    <w:top w:val="single" w:sz="4" w:space="0" w:color="auto"/>
                    <w:left w:val="single" w:sz="4" w:space="0" w:color="auto"/>
                    <w:bottom w:val="single" w:sz="4" w:space="0" w:color="auto"/>
                    <w:right w:val="single" w:sz="4" w:space="0" w:color="auto"/>
                  </w:tcBorders>
                </w:tcPr>
                <w:p w14:paraId="0C877E6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319.</w:t>
                  </w:r>
                </w:p>
              </w:tc>
              <w:tc>
                <w:tcPr>
                  <w:tcW w:w="850" w:type="dxa"/>
                  <w:tcBorders>
                    <w:top w:val="single" w:sz="4" w:space="0" w:color="auto"/>
                    <w:left w:val="single" w:sz="4" w:space="0" w:color="auto"/>
                    <w:bottom w:val="single" w:sz="4" w:space="0" w:color="auto"/>
                    <w:right w:val="single" w:sz="4" w:space="0" w:color="auto"/>
                  </w:tcBorders>
                </w:tcPr>
                <w:p w14:paraId="4507E31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Метилацетилен алленовая фракция (МАФ):</w:t>
                  </w:r>
                </w:p>
                <w:p w14:paraId="5A9FEEB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по метилацетилену</w:t>
                  </w:r>
                </w:p>
              </w:tc>
              <w:tc>
                <w:tcPr>
                  <w:tcW w:w="283" w:type="dxa"/>
                  <w:tcBorders>
                    <w:top w:val="single" w:sz="4" w:space="0" w:color="auto"/>
                    <w:left w:val="single" w:sz="4" w:space="0" w:color="auto"/>
                    <w:bottom w:val="single" w:sz="4" w:space="0" w:color="auto"/>
                    <w:right w:val="single" w:sz="4" w:space="0" w:color="auto"/>
                  </w:tcBorders>
                </w:tcPr>
                <w:p w14:paraId="44963BB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527D0B9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6" w:type="dxa"/>
                  <w:tcBorders>
                    <w:top w:val="single" w:sz="4" w:space="0" w:color="auto"/>
                    <w:left w:val="single" w:sz="4" w:space="0" w:color="auto"/>
                    <w:bottom w:val="single" w:sz="4" w:space="0" w:color="auto"/>
                    <w:right w:val="single" w:sz="4" w:space="0" w:color="auto"/>
                  </w:tcBorders>
                </w:tcPr>
                <w:p w14:paraId="2233216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1,5</w:t>
                  </w:r>
                </w:p>
              </w:tc>
              <w:tc>
                <w:tcPr>
                  <w:tcW w:w="425" w:type="dxa"/>
                  <w:tcBorders>
                    <w:top w:val="single" w:sz="4" w:space="0" w:color="auto"/>
                    <w:left w:val="single" w:sz="4" w:space="0" w:color="auto"/>
                    <w:bottom w:val="single" w:sz="4" w:space="0" w:color="auto"/>
                    <w:right w:val="single" w:sz="4" w:space="0" w:color="auto"/>
                  </w:tcBorders>
                </w:tcPr>
                <w:p w14:paraId="1E9491E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44AE3AF0"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6B17D1D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0BDB12D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r w:rsidR="000F6AB5" w:rsidRPr="00E11A48" w14:paraId="4637CD63" w14:textId="77777777" w:rsidTr="00156161">
              <w:tc>
                <w:tcPr>
                  <w:tcW w:w="325" w:type="dxa"/>
                  <w:vMerge/>
                  <w:tcBorders>
                    <w:top w:val="single" w:sz="4" w:space="0" w:color="auto"/>
                    <w:left w:val="single" w:sz="4" w:space="0" w:color="auto"/>
                    <w:bottom w:val="single" w:sz="4" w:space="0" w:color="auto"/>
                    <w:right w:val="single" w:sz="4" w:space="0" w:color="auto"/>
                  </w:tcBorders>
                </w:tcPr>
                <w:p w14:paraId="1686442D" w14:textId="77777777" w:rsidR="0064077B" w:rsidRPr="00E11A48" w:rsidRDefault="0064077B" w:rsidP="0064077B">
                  <w:pPr>
                    <w:rPr>
                      <w:sz w:val="12"/>
                      <w:szCs w:val="12"/>
                    </w:rPr>
                  </w:pPr>
                </w:p>
              </w:tc>
              <w:tc>
                <w:tcPr>
                  <w:tcW w:w="850" w:type="dxa"/>
                  <w:tcBorders>
                    <w:top w:val="single" w:sz="4" w:space="0" w:color="auto"/>
                    <w:left w:val="single" w:sz="4" w:space="0" w:color="auto"/>
                    <w:bottom w:val="single" w:sz="4" w:space="0" w:color="auto"/>
                    <w:right w:val="single" w:sz="4" w:space="0" w:color="auto"/>
                  </w:tcBorders>
                </w:tcPr>
                <w:p w14:paraId="37F23AC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по смеси</w:t>
                  </w:r>
                </w:p>
              </w:tc>
              <w:tc>
                <w:tcPr>
                  <w:tcW w:w="283" w:type="dxa"/>
                  <w:tcBorders>
                    <w:top w:val="single" w:sz="4" w:space="0" w:color="auto"/>
                    <w:left w:val="single" w:sz="4" w:space="0" w:color="auto"/>
                    <w:bottom w:val="single" w:sz="4" w:space="0" w:color="auto"/>
                    <w:right w:val="single" w:sz="4" w:space="0" w:color="auto"/>
                  </w:tcBorders>
                </w:tcPr>
                <w:p w14:paraId="62C6BD1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7D51D7E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6" w:type="dxa"/>
                  <w:tcBorders>
                    <w:top w:val="single" w:sz="4" w:space="0" w:color="auto"/>
                    <w:left w:val="single" w:sz="4" w:space="0" w:color="auto"/>
                    <w:bottom w:val="single" w:sz="4" w:space="0" w:color="auto"/>
                    <w:right w:val="single" w:sz="4" w:space="0" w:color="auto"/>
                  </w:tcBorders>
                </w:tcPr>
                <w:p w14:paraId="47D5897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c>
                <w:tcPr>
                  <w:tcW w:w="425" w:type="dxa"/>
                  <w:tcBorders>
                    <w:top w:val="single" w:sz="4" w:space="0" w:color="auto"/>
                    <w:left w:val="single" w:sz="4" w:space="0" w:color="auto"/>
                    <w:bottom w:val="single" w:sz="4" w:space="0" w:color="auto"/>
                    <w:right w:val="single" w:sz="4" w:space="0" w:color="auto"/>
                  </w:tcBorders>
                </w:tcPr>
                <w:p w14:paraId="6608A44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74931B25"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4A85551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781E874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65CF23B5"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850"/>
              <w:gridCol w:w="283"/>
              <w:gridCol w:w="425"/>
              <w:gridCol w:w="426"/>
              <w:gridCol w:w="425"/>
              <w:gridCol w:w="425"/>
              <w:gridCol w:w="425"/>
              <w:gridCol w:w="426"/>
            </w:tblGrid>
            <w:tr w:rsidR="000F6AB5" w:rsidRPr="00E11A48" w14:paraId="0F74B713" w14:textId="77777777" w:rsidTr="00156161">
              <w:tc>
                <w:tcPr>
                  <w:tcW w:w="325" w:type="dxa"/>
                  <w:vMerge w:val="restart"/>
                  <w:tcBorders>
                    <w:top w:val="single" w:sz="4" w:space="0" w:color="auto"/>
                    <w:left w:val="single" w:sz="4" w:space="0" w:color="auto"/>
                    <w:bottom w:val="single" w:sz="4" w:space="0" w:color="auto"/>
                    <w:right w:val="single" w:sz="4" w:space="0" w:color="auto"/>
                  </w:tcBorders>
                </w:tcPr>
                <w:p w14:paraId="5699C14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319.</w:t>
                  </w:r>
                </w:p>
              </w:tc>
              <w:tc>
                <w:tcPr>
                  <w:tcW w:w="850" w:type="dxa"/>
                  <w:tcBorders>
                    <w:top w:val="single" w:sz="4" w:space="0" w:color="auto"/>
                    <w:left w:val="single" w:sz="4" w:space="0" w:color="auto"/>
                    <w:bottom w:val="single" w:sz="4" w:space="0" w:color="auto"/>
                    <w:right w:val="single" w:sz="4" w:space="0" w:color="auto"/>
                  </w:tcBorders>
                </w:tcPr>
                <w:p w14:paraId="63998C0D"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Метилацетилен алленовая фракция (МАФ)</w:t>
                  </w:r>
                </w:p>
                <w:p w14:paraId="149EA9D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b/>
                      <w:bCs/>
                      <w:sz w:val="12"/>
                      <w:szCs w:val="12"/>
                    </w:rPr>
                    <w:t>Метилацетилен-алленовая фракция (МАФ)</w:t>
                  </w:r>
                  <w:r w:rsidRPr="00E11A48">
                    <w:rPr>
                      <w:rFonts w:ascii="Times New Roman" w:hAnsi="Times New Roman" w:cs="Times New Roman"/>
                      <w:sz w:val="12"/>
                      <w:szCs w:val="12"/>
                    </w:rPr>
                    <w:t>:</w:t>
                  </w:r>
                </w:p>
                <w:p w14:paraId="25E64BC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по метилацетилену</w:t>
                  </w:r>
                </w:p>
              </w:tc>
              <w:tc>
                <w:tcPr>
                  <w:tcW w:w="283" w:type="dxa"/>
                  <w:tcBorders>
                    <w:top w:val="single" w:sz="4" w:space="0" w:color="auto"/>
                    <w:left w:val="single" w:sz="4" w:space="0" w:color="auto"/>
                    <w:bottom w:val="single" w:sz="4" w:space="0" w:color="auto"/>
                    <w:right w:val="single" w:sz="4" w:space="0" w:color="auto"/>
                  </w:tcBorders>
                </w:tcPr>
                <w:p w14:paraId="0EF63E1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17B859D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6" w:type="dxa"/>
                  <w:tcBorders>
                    <w:top w:val="single" w:sz="4" w:space="0" w:color="auto"/>
                    <w:left w:val="single" w:sz="4" w:space="0" w:color="auto"/>
                    <w:bottom w:val="single" w:sz="4" w:space="0" w:color="auto"/>
                    <w:right w:val="single" w:sz="4" w:space="0" w:color="auto"/>
                  </w:tcBorders>
                </w:tcPr>
                <w:p w14:paraId="165C298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1,5</w:t>
                  </w:r>
                </w:p>
              </w:tc>
              <w:tc>
                <w:tcPr>
                  <w:tcW w:w="425" w:type="dxa"/>
                  <w:tcBorders>
                    <w:top w:val="single" w:sz="4" w:space="0" w:color="auto"/>
                    <w:left w:val="single" w:sz="4" w:space="0" w:color="auto"/>
                    <w:bottom w:val="single" w:sz="4" w:space="0" w:color="auto"/>
                    <w:right w:val="single" w:sz="4" w:space="0" w:color="auto"/>
                  </w:tcBorders>
                </w:tcPr>
                <w:p w14:paraId="68B233B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177740F0"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5502ECE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6C47898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r w:rsidR="000F6AB5" w:rsidRPr="00E11A48" w14:paraId="431F5523" w14:textId="77777777" w:rsidTr="00156161">
              <w:tc>
                <w:tcPr>
                  <w:tcW w:w="325" w:type="dxa"/>
                  <w:vMerge/>
                  <w:tcBorders>
                    <w:top w:val="single" w:sz="4" w:space="0" w:color="auto"/>
                    <w:left w:val="single" w:sz="4" w:space="0" w:color="auto"/>
                    <w:bottom w:val="single" w:sz="4" w:space="0" w:color="auto"/>
                    <w:right w:val="single" w:sz="4" w:space="0" w:color="auto"/>
                  </w:tcBorders>
                </w:tcPr>
                <w:p w14:paraId="0BA00715" w14:textId="77777777" w:rsidR="0064077B" w:rsidRPr="00E11A48" w:rsidRDefault="0064077B" w:rsidP="0064077B">
                  <w:pPr>
                    <w:rPr>
                      <w:sz w:val="12"/>
                      <w:szCs w:val="12"/>
                    </w:rPr>
                  </w:pPr>
                </w:p>
              </w:tc>
              <w:tc>
                <w:tcPr>
                  <w:tcW w:w="850" w:type="dxa"/>
                  <w:tcBorders>
                    <w:top w:val="single" w:sz="4" w:space="0" w:color="auto"/>
                    <w:left w:val="single" w:sz="4" w:space="0" w:color="auto"/>
                    <w:bottom w:val="single" w:sz="4" w:space="0" w:color="auto"/>
                    <w:right w:val="single" w:sz="4" w:space="0" w:color="auto"/>
                  </w:tcBorders>
                </w:tcPr>
                <w:p w14:paraId="153C666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по смеси</w:t>
                  </w:r>
                </w:p>
              </w:tc>
              <w:tc>
                <w:tcPr>
                  <w:tcW w:w="283" w:type="dxa"/>
                  <w:tcBorders>
                    <w:top w:val="single" w:sz="4" w:space="0" w:color="auto"/>
                    <w:left w:val="single" w:sz="4" w:space="0" w:color="auto"/>
                    <w:bottom w:val="single" w:sz="4" w:space="0" w:color="auto"/>
                    <w:right w:val="single" w:sz="4" w:space="0" w:color="auto"/>
                  </w:tcBorders>
                </w:tcPr>
                <w:p w14:paraId="49324D7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29D2E7A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6" w:type="dxa"/>
                  <w:tcBorders>
                    <w:top w:val="single" w:sz="4" w:space="0" w:color="auto"/>
                    <w:left w:val="single" w:sz="4" w:space="0" w:color="auto"/>
                    <w:bottom w:val="single" w:sz="4" w:space="0" w:color="auto"/>
                    <w:right w:val="single" w:sz="4" w:space="0" w:color="auto"/>
                  </w:tcBorders>
                </w:tcPr>
                <w:p w14:paraId="1B0EFE6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c>
                <w:tcPr>
                  <w:tcW w:w="425" w:type="dxa"/>
                  <w:tcBorders>
                    <w:top w:val="single" w:sz="4" w:space="0" w:color="auto"/>
                    <w:left w:val="single" w:sz="4" w:space="0" w:color="auto"/>
                    <w:bottom w:val="single" w:sz="4" w:space="0" w:color="auto"/>
                    <w:right w:val="single" w:sz="4" w:space="0" w:color="auto"/>
                  </w:tcBorders>
                </w:tcPr>
                <w:p w14:paraId="2942FA2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0984901B"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3D9903A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322EA93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24120099"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993"/>
              <w:gridCol w:w="283"/>
              <w:gridCol w:w="284"/>
              <w:gridCol w:w="425"/>
              <w:gridCol w:w="425"/>
              <w:gridCol w:w="283"/>
              <w:gridCol w:w="425"/>
              <w:gridCol w:w="426"/>
            </w:tblGrid>
            <w:tr w:rsidR="000F6AB5" w:rsidRPr="00E11A48" w14:paraId="0C5E5497" w14:textId="77777777" w:rsidTr="00156161">
              <w:tc>
                <w:tcPr>
                  <w:tcW w:w="321" w:type="dxa"/>
                  <w:vMerge w:val="restart"/>
                  <w:tcBorders>
                    <w:top w:val="single" w:sz="4" w:space="0" w:color="auto"/>
                    <w:left w:val="single" w:sz="4" w:space="0" w:color="auto"/>
                    <w:bottom w:val="single" w:sz="4" w:space="0" w:color="auto"/>
                    <w:right w:val="single" w:sz="4" w:space="0" w:color="auto"/>
                  </w:tcBorders>
                </w:tcPr>
                <w:p w14:paraId="61ADC21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319.</w:t>
                  </w:r>
                </w:p>
              </w:tc>
              <w:tc>
                <w:tcPr>
                  <w:tcW w:w="993" w:type="dxa"/>
                  <w:tcBorders>
                    <w:top w:val="single" w:sz="4" w:space="0" w:color="auto"/>
                    <w:left w:val="single" w:sz="4" w:space="0" w:color="auto"/>
                    <w:bottom w:val="single" w:sz="4" w:space="0" w:color="auto"/>
                    <w:right w:val="single" w:sz="4" w:space="0" w:color="auto"/>
                  </w:tcBorders>
                </w:tcPr>
                <w:p w14:paraId="61FC351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Метилацетилен-алленовая фракция (МАФ):</w:t>
                  </w:r>
                </w:p>
                <w:p w14:paraId="238D7E7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по метилацетилену</w:t>
                  </w:r>
                </w:p>
              </w:tc>
              <w:tc>
                <w:tcPr>
                  <w:tcW w:w="283" w:type="dxa"/>
                  <w:tcBorders>
                    <w:top w:val="single" w:sz="4" w:space="0" w:color="auto"/>
                    <w:left w:val="single" w:sz="4" w:space="0" w:color="auto"/>
                    <w:bottom w:val="single" w:sz="4" w:space="0" w:color="auto"/>
                    <w:right w:val="single" w:sz="4" w:space="0" w:color="auto"/>
                  </w:tcBorders>
                </w:tcPr>
                <w:p w14:paraId="0638425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3754D6A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4CBC55A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1,5</w:t>
                  </w:r>
                </w:p>
              </w:tc>
              <w:tc>
                <w:tcPr>
                  <w:tcW w:w="425" w:type="dxa"/>
                  <w:tcBorders>
                    <w:top w:val="single" w:sz="4" w:space="0" w:color="auto"/>
                    <w:left w:val="single" w:sz="4" w:space="0" w:color="auto"/>
                    <w:bottom w:val="single" w:sz="4" w:space="0" w:color="auto"/>
                    <w:right w:val="single" w:sz="4" w:space="0" w:color="auto"/>
                  </w:tcBorders>
                </w:tcPr>
                <w:p w14:paraId="702DF6D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2E62E7BA"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236093C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4B11FE8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r w:rsidR="000F6AB5" w:rsidRPr="00E11A48" w14:paraId="5C738629" w14:textId="77777777" w:rsidTr="00156161">
              <w:tc>
                <w:tcPr>
                  <w:tcW w:w="321" w:type="dxa"/>
                  <w:vMerge/>
                  <w:tcBorders>
                    <w:top w:val="single" w:sz="4" w:space="0" w:color="auto"/>
                    <w:left w:val="single" w:sz="4" w:space="0" w:color="auto"/>
                    <w:bottom w:val="single" w:sz="4" w:space="0" w:color="auto"/>
                    <w:right w:val="single" w:sz="4" w:space="0" w:color="auto"/>
                  </w:tcBorders>
                </w:tcPr>
                <w:p w14:paraId="19DFECA4" w14:textId="77777777" w:rsidR="0064077B" w:rsidRPr="00E11A48" w:rsidRDefault="0064077B" w:rsidP="0064077B">
                  <w:pPr>
                    <w:rPr>
                      <w:sz w:val="12"/>
                      <w:szCs w:val="12"/>
                    </w:rPr>
                  </w:pPr>
                </w:p>
              </w:tc>
              <w:tc>
                <w:tcPr>
                  <w:tcW w:w="993" w:type="dxa"/>
                  <w:tcBorders>
                    <w:top w:val="single" w:sz="4" w:space="0" w:color="auto"/>
                    <w:left w:val="single" w:sz="4" w:space="0" w:color="auto"/>
                    <w:bottom w:val="single" w:sz="4" w:space="0" w:color="auto"/>
                    <w:right w:val="single" w:sz="4" w:space="0" w:color="auto"/>
                  </w:tcBorders>
                </w:tcPr>
                <w:p w14:paraId="3E86038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по смеси</w:t>
                  </w:r>
                </w:p>
              </w:tc>
              <w:tc>
                <w:tcPr>
                  <w:tcW w:w="283" w:type="dxa"/>
                  <w:tcBorders>
                    <w:top w:val="single" w:sz="4" w:space="0" w:color="auto"/>
                    <w:left w:val="single" w:sz="4" w:space="0" w:color="auto"/>
                    <w:bottom w:val="single" w:sz="4" w:space="0" w:color="auto"/>
                    <w:right w:val="single" w:sz="4" w:space="0" w:color="auto"/>
                  </w:tcBorders>
                </w:tcPr>
                <w:p w14:paraId="364140F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0066C43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01821C1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c>
                <w:tcPr>
                  <w:tcW w:w="425" w:type="dxa"/>
                  <w:tcBorders>
                    <w:top w:val="single" w:sz="4" w:space="0" w:color="auto"/>
                    <w:left w:val="single" w:sz="4" w:space="0" w:color="auto"/>
                    <w:bottom w:val="single" w:sz="4" w:space="0" w:color="auto"/>
                    <w:right w:val="single" w:sz="4" w:space="0" w:color="auto"/>
                  </w:tcBorders>
                </w:tcPr>
                <w:p w14:paraId="777C7B5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7D94B0C6"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4C4E9E6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7F1ED23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56EEA83D"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2000" w:type="dxa"/>
            <w:shd w:val="clear" w:color="auto" w:fill="auto"/>
          </w:tcPr>
          <w:p w14:paraId="546CC7B1" w14:textId="77777777" w:rsidR="00EC5C26" w:rsidRPr="00EC5C26" w:rsidRDefault="00EC5C26" w:rsidP="00EC5C26">
            <w:pPr>
              <w:jc w:val="both"/>
              <w:rPr>
                <w:sz w:val="20"/>
                <w:szCs w:val="20"/>
                <w:lang w:eastAsia="zh-CN" w:bidi="hi-IN"/>
              </w:rPr>
            </w:pPr>
            <w:r w:rsidRPr="00EC5C26">
              <w:rPr>
                <w:sz w:val="20"/>
                <w:szCs w:val="20"/>
                <w:lang w:eastAsia="zh-CN" w:bidi="hi-IN"/>
              </w:rPr>
              <w:t>Техническая ошибка. Исправление названия химического вещества. Исключение дублирования названия вещества.</w:t>
            </w:r>
          </w:p>
          <w:p w14:paraId="6C35B9AC" w14:textId="77777777" w:rsidR="00EC5C26" w:rsidRPr="00EC5C26" w:rsidRDefault="00EC5C26" w:rsidP="00EC5C26">
            <w:pPr>
              <w:jc w:val="both"/>
              <w:rPr>
                <w:sz w:val="20"/>
                <w:szCs w:val="20"/>
                <w:lang w:eastAsia="zh-CN" w:bidi="hi-IN"/>
              </w:rPr>
            </w:pPr>
            <w:r w:rsidRPr="00EC5C2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1013982D" w14:textId="6420FCA9" w:rsidR="0064077B" w:rsidRPr="00E11A48" w:rsidRDefault="00EC5C26" w:rsidP="00EC5C26">
            <w:pPr>
              <w:jc w:val="both"/>
              <w:rPr>
                <w:sz w:val="20"/>
                <w:szCs w:val="20"/>
                <w:lang w:eastAsia="zh-CN" w:bidi="hi-IN"/>
              </w:rPr>
            </w:pPr>
            <w:r w:rsidRPr="00EC5C26">
              <w:rPr>
                <w:sz w:val="20"/>
                <w:szCs w:val="20"/>
                <w:lang w:eastAsia="zh-CN" w:bidi="hi-IN"/>
              </w:rPr>
              <w:t xml:space="preserve">Вносимые изменения не </w:t>
            </w:r>
            <w:proofErr w:type="gramStart"/>
            <w:r w:rsidRPr="00EC5C26">
              <w:rPr>
                <w:sz w:val="20"/>
                <w:szCs w:val="20"/>
                <w:lang w:eastAsia="zh-CN" w:bidi="hi-IN"/>
              </w:rPr>
              <w:t>устанавливают новые условия</w:t>
            </w:r>
            <w:proofErr w:type="gramEnd"/>
            <w:r w:rsidRPr="00EC5C26">
              <w:rPr>
                <w:sz w:val="20"/>
                <w:szCs w:val="20"/>
                <w:lang w:eastAsia="zh-CN" w:bidi="hi-IN"/>
              </w:rPr>
              <w:t>, ограничения, запреты, обязанности.</w:t>
            </w:r>
          </w:p>
        </w:tc>
      </w:tr>
      <w:tr w:rsidR="000F6AB5" w:rsidRPr="00E11A48" w14:paraId="6858F226" w14:textId="77777777" w:rsidTr="00295887">
        <w:trPr>
          <w:trHeight w:val="176"/>
        </w:trPr>
        <w:tc>
          <w:tcPr>
            <w:tcW w:w="457" w:type="dxa"/>
            <w:shd w:val="clear" w:color="auto" w:fill="auto"/>
          </w:tcPr>
          <w:p w14:paraId="68DAAF1B"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87C7E0C"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321 в столбце 6</w:t>
            </w:r>
          </w:p>
        </w:tc>
        <w:tc>
          <w:tcPr>
            <w:tcW w:w="4263" w:type="dxa"/>
            <w:shd w:val="clear" w:color="auto" w:fill="auto"/>
          </w:tcPr>
          <w:tbl>
            <w:tblPr>
              <w:tblW w:w="3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850"/>
              <w:gridCol w:w="567"/>
              <w:gridCol w:w="284"/>
              <w:gridCol w:w="425"/>
              <w:gridCol w:w="142"/>
              <w:gridCol w:w="283"/>
              <w:gridCol w:w="425"/>
              <w:gridCol w:w="426"/>
            </w:tblGrid>
            <w:tr w:rsidR="000F6AB5" w:rsidRPr="00E11A48" w14:paraId="5F94961A" w14:textId="77777777" w:rsidTr="00156161">
              <w:tc>
                <w:tcPr>
                  <w:tcW w:w="325" w:type="dxa"/>
                  <w:tcBorders>
                    <w:top w:val="single" w:sz="4" w:space="0" w:color="auto"/>
                    <w:left w:val="single" w:sz="4" w:space="0" w:color="auto"/>
                    <w:bottom w:val="single" w:sz="4" w:space="0" w:color="auto"/>
                    <w:right w:val="single" w:sz="4" w:space="0" w:color="auto"/>
                  </w:tcBorders>
                </w:tcPr>
                <w:p w14:paraId="4AFC4C2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321.</w:t>
                  </w:r>
                </w:p>
              </w:tc>
              <w:tc>
                <w:tcPr>
                  <w:tcW w:w="850" w:type="dxa"/>
                  <w:tcBorders>
                    <w:top w:val="single" w:sz="4" w:space="0" w:color="auto"/>
                    <w:left w:val="single" w:sz="4" w:space="0" w:color="auto"/>
                    <w:bottom w:val="single" w:sz="4" w:space="0" w:color="auto"/>
                    <w:right w:val="single" w:sz="4" w:space="0" w:color="auto"/>
                  </w:tcBorders>
                </w:tcPr>
                <w:p w14:paraId="4C01698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Метилбензол (Фенилметан)</w:t>
                  </w:r>
                </w:p>
              </w:tc>
              <w:tc>
                <w:tcPr>
                  <w:tcW w:w="567" w:type="dxa"/>
                  <w:tcBorders>
                    <w:top w:val="single" w:sz="4" w:space="0" w:color="auto"/>
                    <w:left w:val="single" w:sz="4" w:space="0" w:color="auto"/>
                    <w:bottom w:val="single" w:sz="4" w:space="0" w:color="auto"/>
                    <w:right w:val="single" w:sz="4" w:space="0" w:color="auto"/>
                  </w:tcBorders>
                </w:tcPr>
                <w:p w14:paraId="6D3B1EB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108-88-3</w:t>
                  </w:r>
                </w:p>
              </w:tc>
              <w:tc>
                <w:tcPr>
                  <w:tcW w:w="284" w:type="dxa"/>
                  <w:tcBorders>
                    <w:top w:val="single" w:sz="4" w:space="0" w:color="auto"/>
                    <w:left w:val="single" w:sz="4" w:space="0" w:color="auto"/>
                    <w:bottom w:val="single" w:sz="4" w:space="0" w:color="auto"/>
                    <w:right w:val="single" w:sz="4" w:space="0" w:color="auto"/>
                  </w:tcBorders>
                </w:tcPr>
                <w:p w14:paraId="101619D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7</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8</w:t>
                  </w:r>
                </w:p>
              </w:tc>
              <w:tc>
                <w:tcPr>
                  <w:tcW w:w="425" w:type="dxa"/>
                  <w:tcBorders>
                    <w:top w:val="single" w:sz="4" w:space="0" w:color="auto"/>
                    <w:left w:val="single" w:sz="4" w:space="0" w:color="auto"/>
                    <w:bottom w:val="single" w:sz="4" w:space="0" w:color="auto"/>
                    <w:right w:val="single" w:sz="4" w:space="0" w:color="auto"/>
                  </w:tcBorders>
                </w:tcPr>
                <w:p w14:paraId="3AE9176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0,6</w:t>
                  </w:r>
                </w:p>
              </w:tc>
              <w:tc>
                <w:tcPr>
                  <w:tcW w:w="142" w:type="dxa"/>
                  <w:tcBorders>
                    <w:top w:val="single" w:sz="4" w:space="0" w:color="auto"/>
                    <w:left w:val="single" w:sz="4" w:space="0" w:color="auto"/>
                    <w:bottom w:val="single" w:sz="4" w:space="0" w:color="auto"/>
                    <w:right w:val="single" w:sz="4" w:space="0" w:color="auto"/>
                  </w:tcBorders>
                </w:tcPr>
                <w:p w14:paraId="1B33B84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2A30C71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0,4</w:t>
                  </w:r>
                </w:p>
              </w:tc>
              <w:tc>
                <w:tcPr>
                  <w:tcW w:w="425" w:type="dxa"/>
                  <w:tcBorders>
                    <w:top w:val="single" w:sz="4" w:space="0" w:color="auto"/>
                    <w:left w:val="single" w:sz="4" w:space="0" w:color="auto"/>
                    <w:bottom w:val="single" w:sz="4" w:space="0" w:color="auto"/>
                    <w:right w:val="single" w:sz="4" w:space="0" w:color="auto"/>
                  </w:tcBorders>
                </w:tcPr>
                <w:p w14:paraId="2C53AF8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2180A70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624F4620"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850"/>
              <w:gridCol w:w="567"/>
              <w:gridCol w:w="284"/>
              <w:gridCol w:w="281"/>
              <w:gridCol w:w="425"/>
              <w:gridCol w:w="283"/>
              <w:gridCol w:w="425"/>
              <w:gridCol w:w="426"/>
            </w:tblGrid>
            <w:tr w:rsidR="000F6AB5" w:rsidRPr="00E11A48" w14:paraId="76F72945" w14:textId="77777777" w:rsidTr="00156161">
              <w:tc>
                <w:tcPr>
                  <w:tcW w:w="325" w:type="dxa"/>
                  <w:tcBorders>
                    <w:top w:val="single" w:sz="4" w:space="0" w:color="auto"/>
                    <w:left w:val="single" w:sz="4" w:space="0" w:color="auto"/>
                    <w:bottom w:val="single" w:sz="4" w:space="0" w:color="auto"/>
                    <w:right w:val="single" w:sz="4" w:space="0" w:color="auto"/>
                  </w:tcBorders>
                </w:tcPr>
                <w:p w14:paraId="16421BE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321.</w:t>
                  </w:r>
                </w:p>
              </w:tc>
              <w:tc>
                <w:tcPr>
                  <w:tcW w:w="850" w:type="dxa"/>
                  <w:tcBorders>
                    <w:top w:val="single" w:sz="4" w:space="0" w:color="auto"/>
                    <w:left w:val="single" w:sz="4" w:space="0" w:color="auto"/>
                    <w:bottom w:val="single" w:sz="4" w:space="0" w:color="auto"/>
                    <w:right w:val="single" w:sz="4" w:space="0" w:color="auto"/>
                  </w:tcBorders>
                </w:tcPr>
                <w:p w14:paraId="01365F4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Метилбензол (Фенилметан)</w:t>
                  </w:r>
                </w:p>
              </w:tc>
              <w:tc>
                <w:tcPr>
                  <w:tcW w:w="567" w:type="dxa"/>
                  <w:tcBorders>
                    <w:top w:val="single" w:sz="4" w:space="0" w:color="auto"/>
                    <w:left w:val="single" w:sz="4" w:space="0" w:color="auto"/>
                    <w:bottom w:val="single" w:sz="4" w:space="0" w:color="auto"/>
                    <w:right w:val="single" w:sz="4" w:space="0" w:color="auto"/>
                  </w:tcBorders>
                </w:tcPr>
                <w:p w14:paraId="1DF26DF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108-88-3</w:t>
                  </w:r>
                </w:p>
              </w:tc>
              <w:tc>
                <w:tcPr>
                  <w:tcW w:w="284" w:type="dxa"/>
                  <w:tcBorders>
                    <w:top w:val="single" w:sz="4" w:space="0" w:color="auto"/>
                    <w:left w:val="single" w:sz="4" w:space="0" w:color="auto"/>
                    <w:bottom w:val="single" w:sz="4" w:space="0" w:color="auto"/>
                    <w:right w:val="single" w:sz="4" w:space="0" w:color="auto"/>
                  </w:tcBorders>
                </w:tcPr>
                <w:p w14:paraId="7870FBD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7</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8</w:t>
                  </w:r>
                </w:p>
              </w:tc>
              <w:tc>
                <w:tcPr>
                  <w:tcW w:w="281" w:type="dxa"/>
                  <w:tcBorders>
                    <w:top w:val="single" w:sz="4" w:space="0" w:color="auto"/>
                    <w:left w:val="single" w:sz="4" w:space="0" w:color="auto"/>
                    <w:bottom w:val="single" w:sz="4" w:space="0" w:color="auto"/>
                    <w:right w:val="single" w:sz="4" w:space="0" w:color="auto"/>
                  </w:tcBorders>
                </w:tcPr>
                <w:p w14:paraId="217A300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0,6</w:t>
                  </w:r>
                </w:p>
              </w:tc>
              <w:tc>
                <w:tcPr>
                  <w:tcW w:w="425" w:type="dxa"/>
                  <w:tcBorders>
                    <w:top w:val="single" w:sz="4" w:space="0" w:color="auto"/>
                    <w:left w:val="single" w:sz="4" w:space="0" w:color="auto"/>
                    <w:bottom w:val="single" w:sz="4" w:space="0" w:color="auto"/>
                    <w:right w:val="single" w:sz="4" w:space="0" w:color="auto"/>
                  </w:tcBorders>
                </w:tcPr>
                <w:p w14:paraId="679222C9" w14:textId="77777777" w:rsidR="0064077B" w:rsidRPr="00E11A48" w:rsidRDefault="0064077B" w:rsidP="0064077B">
                  <w:pPr>
                    <w:pStyle w:val="ConsPlusNormal"/>
                    <w:ind w:firstLine="0"/>
                    <w:jc w:val="center"/>
                    <w:rPr>
                      <w:rFonts w:ascii="Times New Roman" w:hAnsi="Times New Roman" w:cs="Times New Roman"/>
                      <w:b/>
                      <w:bCs/>
                      <w:sz w:val="12"/>
                      <w:szCs w:val="12"/>
                    </w:rPr>
                  </w:pPr>
                  <w:r w:rsidRPr="00E11A48">
                    <w:rPr>
                      <w:rFonts w:ascii="Times New Roman" w:hAnsi="Times New Roman" w:cs="Times New Roman"/>
                      <w:b/>
                      <w:bCs/>
                      <w:sz w:val="12"/>
                      <w:szCs w:val="12"/>
                    </w:rPr>
                    <w:t>0,4</w:t>
                  </w:r>
                </w:p>
              </w:tc>
              <w:tc>
                <w:tcPr>
                  <w:tcW w:w="283" w:type="dxa"/>
                  <w:tcBorders>
                    <w:top w:val="single" w:sz="4" w:space="0" w:color="auto"/>
                    <w:left w:val="single" w:sz="4" w:space="0" w:color="auto"/>
                    <w:bottom w:val="single" w:sz="4" w:space="0" w:color="auto"/>
                    <w:right w:val="single" w:sz="4" w:space="0" w:color="auto"/>
                  </w:tcBorders>
                </w:tcPr>
                <w:p w14:paraId="6C4D5E7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0,4</w:t>
                  </w:r>
                </w:p>
              </w:tc>
              <w:tc>
                <w:tcPr>
                  <w:tcW w:w="425" w:type="dxa"/>
                  <w:tcBorders>
                    <w:top w:val="single" w:sz="4" w:space="0" w:color="auto"/>
                    <w:left w:val="single" w:sz="4" w:space="0" w:color="auto"/>
                    <w:bottom w:val="single" w:sz="4" w:space="0" w:color="auto"/>
                    <w:right w:val="single" w:sz="4" w:space="0" w:color="auto"/>
                  </w:tcBorders>
                </w:tcPr>
                <w:p w14:paraId="6F2E1F8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577D24B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02F72844"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851"/>
              <w:gridCol w:w="567"/>
              <w:gridCol w:w="425"/>
              <w:gridCol w:w="284"/>
              <w:gridCol w:w="283"/>
              <w:gridCol w:w="284"/>
              <w:gridCol w:w="425"/>
              <w:gridCol w:w="426"/>
            </w:tblGrid>
            <w:tr w:rsidR="000F6AB5" w:rsidRPr="00E11A48" w14:paraId="7F770CE3" w14:textId="77777777" w:rsidTr="00156161">
              <w:tc>
                <w:tcPr>
                  <w:tcW w:w="321" w:type="dxa"/>
                  <w:tcBorders>
                    <w:top w:val="single" w:sz="4" w:space="0" w:color="auto"/>
                    <w:left w:val="single" w:sz="4" w:space="0" w:color="auto"/>
                    <w:bottom w:val="single" w:sz="4" w:space="0" w:color="auto"/>
                    <w:right w:val="single" w:sz="4" w:space="0" w:color="auto"/>
                  </w:tcBorders>
                </w:tcPr>
                <w:p w14:paraId="5ED0774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321.</w:t>
                  </w:r>
                </w:p>
              </w:tc>
              <w:tc>
                <w:tcPr>
                  <w:tcW w:w="851" w:type="dxa"/>
                  <w:tcBorders>
                    <w:top w:val="single" w:sz="4" w:space="0" w:color="auto"/>
                    <w:left w:val="single" w:sz="4" w:space="0" w:color="auto"/>
                    <w:bottom w:val="single" w:sz="4" w:space="0" w:color="auto"/>
                    <w:right w:val="single" w:sz="4" w:space="0" w:color="auto"/>
                  </w:tcBorders>
                </w:tcPr>
                <w:p w14:paraId="7E7C5F3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Метилбензол (Фенилметан)</w:t>
                  </w:r>
                </w:p>
              </w:tc>
              <w:tc>
                <w:tcPr>
                  <w:tcW w:w="567" w:type="dxa"/>
                  <w:tcBorders>
                    <w:top w:val="single" w:sz="4" w:space="0" w:color="auto"/>
                    <w:left w:val="single" w:sz="4" w:space="0" w:color="auto"/>
                    <w:bottom w:val="single" w:sz="4" w:space="0" w:color="auto"/>
                    <w:right w:val="single" w:sz="4" w:space="0" w:color="auto"/>
                  </w:tcBorders>
                </w:tcPr>
                <w:p w14:paraId="045EC1D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108-88-3</w:t>
                  </w:r>
                </w:p>
              </w:tc>
              <w:tc>
                <w:tcPr>
                  <w:tcW w:w="425" w:type="dxa"/>
                  <w:tcBorders>
                    <w:top w:val="single" w:sz="4" w:space="0" w:color="auto"/>
                    <w:left w:val="single" w:sz="4" w:space="0" w:color="auto"/>
                    <w:bottom w:val="single" w:sz="4" w:space="0" w:color="auto"/>
                    <w:right w:val="single" w:sz="4" w:space="0" w:color="auto"/>
                  </w:tcBorders>
                </w:tcPr>
                <w:p w14:paraId="423E1EC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7</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8</w:t>
                  </w:r>
                </w:p>
              </w:tc>
              <w:tc>
                <w:tcPr>
                  <w:tcW w:w="284" w:type="dxa"/>
                  <w:tcBorders>
                    <w:top w:val="single" w:sz="4" w:space="0" w:color="auto"/>
                    <w:left w:val="single" w:sz="4" w:space="0" w:color="auto"/>
                    <w:bottom w:val="single" w:sz="4" w:space="0" w:color="auto"/>
                    <w:right w:val="single" w:sz="4" w:space="0" w:color="auto"/>
                  </w:tcBorders>
                </w:tcPr>
                <w:p w14:paraId="6430A14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0,6</w:t>
                  </w:r>
                </w:p>
              </w:tc>
              <w:tc>
                <w:tcPr>
                  <w:tcW w:w="283" w:type="dxa"/>
                  <w:tcBorders>
                    <w:top w:val="single" w:sz="4" w:space="0" w:color="auto"/>
                    <w:left w:val="single" w:sz="4" w:space="0" w:color="auto"/>
                    <w:bottom w:val="single" w:sz="4" w:space="0" w:color="auto"/>
                    <w:right w:val="single" w:sz="4" w:space="0" w:color="auto"/>
                  </w:tcBorders>
                </w:tcPr>
                <w:p w14:paraId="38A8BFF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0,4</w:t>
                  </w:r>
                </w:p>
              </w:tc>
              <w:tc>
                <w:tcPr>
                  <w:tcW w:w="284" w:type="dxa"/>
                  <w:tcBorders>
                    <w:top w:val="single" w:sz="4" w:space="0" w:color="auto"/>
                    <w:left w:val="single" w:sz="4" w:space="0" w:color="auto"/>
                    <w:bottom w:val="single" w:sz="4" w:space="0" w:color="auto"/>
                    <w:right w:val="single" w:sz="4" w:space="0" w:color="auto"/>
                  </w:tcBorders>
                </w:tcPr>
                <w:p w14:paraId="3CDA55E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0,4</w:t>
                  </w:r>
                </w:p>
              </w:tc>
              <w:tc>
                <w:tcPr>
                  <w:tcW w:w="425" w:type="dxa"/>
                  <w:tcBorders>
                    <w:top w:val="single" w:sz="4" w:space="0" w:color="auto"/>
                    <w:left w:val="single" w:sz="4" w:space="0" w:color="auto"/>
                    <w:bottom w:val="single" w:sz="4" w:space="0" w:color="auto"/>
                    <w:right w:val="single" w:sz="4" w:space="0" w:color="auto"/>
                  </w:tcBorders>
                </w:tcPr>
                <w:p w14:paraId="1F1D741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47FAE6D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15365C8D"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2000" w:type="dxa"/>
            <w:shd w:val="clear" w:color="auto" w:fill="auto"/>
          </w:tcPr>
          <w:p w14:paraId="53B0C8E8" w14:textId="5C603725" w:rsidR="0064077B" w:rsidRPr="00E11A48" w:rsidRDefault="004C6D38" w:rsidP="0056304A">
            <w:pPr>
              <w:jc w:val="both"/>
              <w:rPr>
                <w:sz w:val="20"/>
                <w:szCs w:val="20"/>
                <w:lang w:eastAsia="zh-CN" w:bidi="hi-IN"/>
              </w:rPr>
            </w:pPr>
            <w:r w:rsidRPr="004C6D38">
              <w:rPr>
                <w:sz w:val="20"/>
                <w:szCs w:val="20"/>
              </w:rPr>
              <w:t xml:space="preserve">Техническая ошибка. Внесение </w:t>
            </w:r>
            <w:r>
              <w:rPr>
                <w:sz w:val="20"/>
                <w:szCs w:val="20"/>
              </w:rPr>
              <w:t>изме</w:t>
            </w:r>
            <w:r w:rsidRPr="004C6D38">
              <w:rPr>
                <w:sz w:val="20"/>
                <w:szCs w:val="20"/>
              </w:rPr>
              <w:t xml:space="preserve">нений в данный пункт позволит хозяйствующим </w:t>
            </w:r>
            <w:r w:rsidRPr="004C6D38">
              <w:rPr>
                <w:sz w:val="20"/>
                <w:szCs w:val="20"/>
              </w:rPr>
              <w:lastRenderedPageBreak/>
              <w:t xml:space="preserve">субъектам корректно оценивать </w:t>
            </w:r>
            <w:proofErr w:type="gramStart"/>
            <w:r w:rsidRPr="004C6D38">
              <w:rPr>
                <w:sz w:val="20"/>
                <w:szCs w:val="20"/>
              </w:rPr>
              <w:t>среднесуточную</w:t>
            </w:r>
            <w:proofErr w:type="gramEnd"/>
            <w:r w:rsidRPr="004C6D38">
              <w:rPr>
                <w:sz w:val="20"/>
                <w:szCs w:val="20"/>
              </w:rPr>
              <w:t xml:space="preserve"> </w:t>
            </w:r>
            <w:r w:rsidR="0056304A">
              <w:rPr>
                <w:sz w:val="20"/>
                <w:szCs w:val="20"/>
              </w:rPr>
              <w:t>ПДК</w:t>
            </w:r>
            <w:r w:rsidRPr="004C6D38">
              <w:rPr>
                <w:sz w:val="20"/>
                <w:szCs w:val="20"/>
              </w:rPr>
              <w:t xml:space="preserve">. Введение данного показателя не создаст дополнительную нагрузку на хозяйствующие субъекты, в связи с установленными в настоящее время нормативами </w:t>
            </w:r>
            <w:proofErr w:type="gramStart"/>
            <w:r w:rsidRPr="004C6D38">
              <w:rPr>
                <w:sz w:val="20"/>
                <w:szCs w:val="20"/>
              </w:rPr>
              <w:t>по</w:t>
            </w:r>
            <w:proofErr w:type="gramEnd"/>
            <w:r w:rsidRPr="004C6D38">
              <w:rPr>
                <w:sz w:val="20"/>
                <w:szCs w:val="20"/>
              </w:rPr>
              <w:t xml:space="preserve"> максимально разовой и среднегодовой ПДК. </w:t>
            </w:r>
            <w:proofErr w:type="gramStart"/>
            <w:r w:rsidRPr="004C6D38">
              <w:rPr>
                <w:sz w:val="20"/>
                <w:szCs w:val="20"/>
              </w:rPr>
              <w:t>Кроме того, ПДК с.с. данного вещества ранее было установлено в ГН 2.1.6.3492-17.</w:t>
            </w:r>
            <w:proofErr w:type="gramEnd"/>
          </w:p>
        </w:tc>
      </w:tr>
      <w:tr w:rsidR="000F6AB5" w:rsidRPr="00E11A48" w14:paraId="6FB106D0" w14:textId="77777777" w:rsidTr="00295887">
        <w:trPr>
          <w:trHeight w:val="72"/>
        </w:trPr>
        <w:tc>
          <w:tcPr>
            <w:tcW w:w="457" w:type="dxa"/>
            <w:shd w:val="clear" w:color="auto" w:fill="auto"/>
          </w:tcPr>
          <w:p w14:paraId="374E7BCA"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8EFC202"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363 в столбце 2</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34"/>
              <w:gridCol w:w="567"/>
              <w:gridCol w:w="430"/>
              <w:gridCol w:w="288"/>
              <w:gridCol w:w="132"/>
              <w:gridCol w:w="142"/>
              <w:gridCol w:w="425"/>
              <w:gridCol w:w="426"/>
            </w:tblGrid>
            <w:tr w:rsidR="000F6AB5" w:rsidRPr="00E11A48" w14:paraId="00DBEA11" w14:textId="77777777" w:rsidTr="00156161">
              <w:tc>
                <w:tcPr>
                  <w:tcW w:w="325" w:type="dxa"/>
                  <w:tcBorders>
                    <w:top w:val="single" w:sz="4" w:space="0" w:color="auto"/>
                    <w:left w:val="single" w:sz="4" w:space="0" w:color="auto"/>
                    <w:bottom w:val="single" w:sz="4" w:space="0" w:color="auto"/>
                    <w:right w:val="single" w:sz="4" w:space="0" w:color="auto"/>
                  </w:tcBorders>
                </w:tcPr>
                <w:p w14:paraId="00F2A77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363.</w:t>
                  </w:r>
                </w:p>
              </w:tc>
              <w:tc>
                <w:tcPr>
                  <w:tcW w:w="1134" w:type="dxa"/>
                  <w:tcBorders>
                    <w:top w:val="single" w:sz="4" w:space="0" w:color="auto"/>
                    <w:left w:val="single" w:sz="4" w:space="0" w:color="auto"/>
                    <w:bottom w:val="single" w:sz="4" w:space="0" w:color="auto"/>
                    <w:right w:val="single" w:sz="4" w:space="0" w:color="auto"/>
                  </w:tcBorders>
                </w:tcPr>
                <w:p w14:paraId="780F207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2-Метил-(M-этиламино</w:t>
                  </w:r>
                  <w:proofErr w:type="gramStart"/>
                  <w:r w:rsidRPr="00E11A48">
                    <w:rPr>
                      <w:rFonts w:ascii="Times New Roman" w:hAnsi="Times New Roman" w:cs="Times New Roman"/>
                      <w:sz w:val="12"/>
                      <w:szCs w:val="12"/>
                    </w:rPr>
                    <w:t>)б</w:t>
                  </w:r>
                  <w:proofErr w:type="gramEnd"/>
                  <w:r w:rsidRPr="00E11A48">
                    <w:rPr>
                      <w:rFonts w:ascii="Times New Roman" w:hAnsi="Times New Roman" w:cs="Times New Roman"/>
                      <w:sz w:val="12"/>
                      <w:szCs w:val="12"/>
                    </w:rPr>
                    <w:t>ензол (1-(Этиламино)-2-метилбензол; 2-этиламинотолуол)</w:t>
                  </w:r>
                </w:p>
              </w:tc>
              <w:tc>
                <w:tcPr>
                  <w:tcW w:w="567" w:type="dxa"/>
                  <w:tcBorders>
                    <w:top w:val="single" w:sz="4" w:space="0" w:color="auto"/>
                    <w:left w:val="single" w:sz="4" w:space="0" w:color="auto"/>
                    <w:bottom w:val="single" w:sz="4" w:space="0" w:color="auto"/>
                    <w:right w:val="single" w:sz="4" w:space="0" w:color="auto"/>
                  </w:tcBorders>
                </w:tcPr>
                <w:p w14:paraId="775CB9A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94-68-8</w:t>
                  </w:r>
                </w:p>
              </w:tc>
              <w:tc>
                <w:tcPr>
                  <w:tcW w:w="430" w:type="dxa"/>
                  <w:tcBorders>
                    <w:top w:val="single" w:sz="4" w:space="0" w:color="auto"/>
                    <w:left w:val="single" w:sz="4" w:space="0" w:color="auto"/>
                    <w:bottom w:val="single" w:sz="4" w:space="0" w:color="auto"/>
                    <w:right w:val="single" w:sz="4" w:space="0" w:color="auto"/>
                  </w:tcBorders>
                </w:tcPr>
                <w:p w14:paraId="3B4B84B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9</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13</w:t>
                  </w:r>
                  <w:r w:rsidRPr="00E11A48">
                    <w:rPr>
                      <w:rFonts w:ascii="Times New Roman" w:hAnsi="Times New Roman" w:cs="Times New Roman"/>
                      <w:sz w:val="12"/>
                      <w:szCs w:val="12"/>
                    </w:rPr>
                    <w:t>N</w:t>
                  </w:r>
                </w:p>
              </w:tc>
              <w:tc>
                <w:tcPr>
                  <w:tcW w:w="288" w:type="dxa"/>
                  <w:tcBorders>
                    <w:top w:val="single" w:sz="4" w:space="0" w:color="auto"/>
                    <w:left w:val="single" w:sz="4" w:space="0" w:color="auto"/>
                    <w:bottom w:val="single" w:sz="4" w:space="0" w:color="auto"/>
                    <w:right w:val="single" w:sz="4" w:space="0" w:color="auto"/>
                  </w:tcBorders>
                </w:tcPr>
                <w:p w14:paraId="5B2EAE0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c>
                <w:tcPr>
                  <w:tcW w:w="132" w:type="dxa"/>
                  <w:tcBorders>
                    <w:top w:val="single" w:sz="4" w:space="0" w:color="auto"/>
                    <w:left w:val="single" w:sz="4" w:space="0" w:color="auto"/>
                    <w:bottom w:val="single" w:sz="4" w:space="0" w:color="auto"/>
                    <w:right w:val="single" w:sz="4" w:space="0" w:color="auto"/>
                  </w:tcBorders>
                </w:tcPr>
                <w:p w14:paraId="28D81F9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142" w:type="dxa"/>
                  <w:tcBorders>
                    <w:top w:val="single" w:sz="4" w:space="0" w:color="auto"/>
                    <w:left w:val="single" w:sz="4" w:space="0" w:color="auto"/>
                    <w:bottom w:val="single" w:sz="4" w:space="0" w:color="auto"/>
                    <w:right w:val="single" w:sz="4" w:space="0" w:color="auto"/>
                  </w:tcBorders>
                </w:tcPr>
                <w:p w14:paraId="063F8DF0"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4F34F39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3D7306E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0FAF391D"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34"/>
              <w:gridCol w:w="567"/>
              <w:gridCol w:w="430"/>
              <w:gridCol w:w="288"/>
              <w:gridCol w:w="132"/>
              <w:gridCol w:w="142"/>
              <w:gridCol w:w="425"/>
              <w:gridCol w:w="426"/>
            </w:tblGrid>
            <w:tr w:rsidR="000F6AB5" w:rsidRPr="00E11A48" w14:paraId="73811D31" w14:textId="77777777" w:rsidTr="00156161">
              <w:tc>
                <w:tcPr>
                  <w:tcW w:w="325" w:type="dxa"/>
                  <w:tcBorders>
                    <w:top w:val="single" w:sz="4" w:space="0" w:color="auto"/>
                    <w:left w:val="single" w:sz="4" w:space="0" w:color="auto"/>
                    <w:bottom w:val="single" w:sz="4" w:space="0" w:color="auto"/>
                    <w:right w:val="single" w:sz="4" w:space="0" w:color="auto"/>
                  </w:tcBorders>
                </w:tcPr>
                <w:p w14:paraId="502EC41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363.</w:t>
                  </w:r>
                </w:p>
              </w:tc>
              <w:tc>
                <w:tcPr>
                  <w:tcW w:w="1134" w:type="dxa"/>
                  <w:tcBorders>
                    <w:top w:val="single" w:sz="4" w:space="0" w:color="auto"/>
                    <w:left w:val="single" w:sz="4" w:space="0" w:color="auto"/>
                    <w:bottom w:val="single" w:sz="4" w:space="0" w:color="auto"/>
                    <w:right w:val="single" w:sz="4" w:space="0" w:color="auto"/>
                  </w:tcBorders>
                </w:tcPr>
                <w:p w14:paraId="2D2547F6"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2-Метил-(M-этиламино</w:t>
                  </w:r>
                  <w:proofErr w:type="gramStart"/>
                  <w:r w:rsidRPr="00E11A48">
                    <w:rPr>
                      <w:rFonts w:ascii="Times New Roman" w:hAnsi="Times New Roman" w:cs="Times New Roman"/>
                      <w:strike/>
                      <w:sz w:val="12"/>
                      <w:szCs w:val="12"/>
                    </w:rPr>
                    <w:t>)б</w:t>
                  </w:r>
                  <w:proofErr w:type="gramEnd"/>
                  <w:r w:rsidRPr="00E11A48">
                    <w:rPr>
                      <w:rFonts w:ascii="Times New Roman" w:hAnsi="Times New Roman" w:cs="Times New Roman"/>
                      <w:strike/>
                      <w:sz w:val="12"/>
                      <w:szCs w:val="12"/>
                    </w:rPr>
                    <w:t>ензол (1-(Этиламино)-2-метилбензол; 2-этиламинотолуол)</w:t>
                  </w:r>
                </w:p>
                <w:p w14:paraId="0A4680F0" w14:textId="77777777" w:rsidR="0064077B" w:rsidRPr="00E11A48" w:rsidRDefault="0064077B" w:rsidP="0064077B">
                  <w:pPr>
                    <w:pStyle w:val="ConsPlusNormal"/>
                    <w:ind w:firstLine="0"/>
                    <w:rPr>
                      <w:rFonts w:ascii="Times New Roman" w:hAnsi="Times New Roman" w:cs="Times New Roman"/>
                      <w:b/>
                      <w:bCs/>
                      <w:sz w:val="12"/>
                      <w:szCs w:val="12"/>
                    </w:rPr>
                  </w:pPr>
                  <w:r w:rsidRPr="00E11A48">
                    <w:rPr>
                      <w:rFonts w:ascii="Times New Roman" w:hAnsi="Times New Roman" w:cs="Times New Roman"/>
                      <w:b/>
                      <w:bCs/>
                      <w:sz w:val="12"/>
                      <w:szCs w:val="12"/>
                    </w:rPr>
                    <w:t>2-Метил-(N-этиламино</w:t>
                  </w:r>
                  <w:proofErr w:type="gramStart"/>
                  <w:r w:rsidRPr="00E11A48">
                    <w:rPr>
                      <w:rFonts w:ascii="Times New Roman" w:hAnsi="Times New Roman" w:cs="Times New Roman"/>
                      <w:b/>
                      <w:bCs/>
                      <w:sz w:val="12"/>
                      <w:szCs w:val="12"/>
                    </w:rPr>
                    <w:t>)б</w:t>
                  </w:r>
                  <w:proofErr w:type="gramEnd"/>
                  <w:r w:rsidRPr="00E11A48">
                    <w:rPr>
                      <w:rFonts w:ascii="Times New Roman" w:hAnsi="Times New Roman" w:cs="Times New Roman"/>
                      <w:b/>
                      <w:bCs/>
                      <w:sz w:val="12"/>
                      <w:szCs w:val="12"/>
                    </w:rPr>
                    <w:t>ензол (1-(Этиламино)-2-метилбензол; 2-этиламинотолуол)</w:t>
                  </w:r>
                </w:p>
              </w:tc>
              <w:tc>
                <w:tcPr>
                  <w:tcW w:w="567" w:type="dxa"/>
                  <w:tcBorders>
                    <w:top w:val="single" w:sz="4" w:space="0" w:color="auto"/>
                    <w:left w:val="single" w:sz="4" w:space="0" w:color="auto"/>
                    <w:bottom w:val="single" w:sz="4" w:space="0" w:color="auto"/>
                    <w:right w:val="single" w:sz="4" w:space="0" w:color="auto"/>
                  </w:tcBorders>
                </w:tcPr>
                <w:p w14:paraId="4DCD1F2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94-68-8</w:t>
                  </w:r>
                </w:p>
              </w:tc>
              <w:tc>
                <w:tcPr>
                  <w:tcW w:w="430" w:type="dxa"/>
                  <w:tcBorders>
                    <w:top w:val="single" w:sz="4" w:space="0" w:color="auto"/>
                    <w:left w:val="single" w:sz="4" w:space="0" w:color="auto"/>
                    <w:bottom w:val="single" w:sz="4" w:space="0" w:color="auto"/>
                    <w:right w:val="single" w:sz="4" w:space="0" w:color="auto"/>
                  </w:tcBorders>
                </w:tcPr>
                <w:p w14:paraId="512FE15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9</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13</w:t>
                  </w:r>
                  <w:r w:rsidRPr="00E11A48">
                    <w:rPr>
                      <w:rFonts w:ascii="Times New Roman" w:hAnsi="Times New Roman" w:cs="Times New Roman"/>
                      <w:sz w:val="12"/>
                      <w:szCs w:val="12"/>
                    </w:rPr>
                    <w:t>N</w:t>
                  </w:r>
                </w:p>
              </w:tc>
              <w:tc>
                <w:tcPr>
                  <w:tcW w:w="288" w:type="dxa"/>
                  <w:tcBorders>
                    <w:top w:val="single" w:sz="4" w:space="0" w:color="auto"/>
                    <w:left w:val="single" w:sz="4" w:space="0" w:color="auto"/>
                    <w:bottom w:val="single" w:sz="4" w:space="0" w:color="auto"/>
                    <w:right w:val="single" w:sz="4" w:space="0" w:color="auto"/>
                  </w:tcBorders>
                </w:tcPr>
                <w:p w14:paraId="34E4DB3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c>
                <w:tcPr>
                  <w:tcW w:w="132" w:type="dxa"/>
                  <w:tcBorders>
                    <w:top w:val="single" w:sz="4" w:space="0" w:color="auto"/>
                    <w:left w:val="single" w:sz="4" w:space="0" w:color="auto"/>
                    <w:bottom w:val="single" w:sz="4" w:space="0" w:color="auto"/>
                    <w:right w:val="single" w:sz="4" w:space="0" w:color="auto"/>
                  </w:tcBorders>
                </w:tcPr>
                <w:p w14:paraId="4AB9A1B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142" w:type="dxa"/>
                  <w:tcBorders>
                    <w:top w:val="single" w:sz="4" w:space="0" w:color="auto"/>
                    <w:left w:val="single" w:sz="4" w:space="0" w:color="auto"/>
                    <w:bottom w:val="single" w:sz="4" w:space="0" w:color="auto"/>
                    <w:right w:val="single" w:sz="4" w:space="0" w:color="auto"/>
                  </w:tcBorders>
                </w:tcPr>
                <w:p w14:paraId="4E7CFAA9"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2BA90CC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0F5CBB1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3B49CC79"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129"/>
              <w:gridCol w:w="567"/>
              <w:gridCol w:w="431"/>
              <w:gridCol w:w="283"/>
              <w:gridCol w:w="284"/>
              <w:gridCol w:w="142"/>
              <w:gridCol w:w="425"/>
              <w:gridCol w:w="426"/>
            </w:tblGrid>
            <w:tr w:rsidR="000F6AB5" w:rsidRPr="00E11A48" w14:paraId="4D03100A" w14:textId="77777777" w:rsidTr="00156161">
              <w:tc>
                <w:tcPr>
                  <w:tcW w:w="321" w:type="dxa"/>
                  <w:tcBorders>
                    <w:top w:val="single" w:sz="4" w:space="0" w:color="auto"/>
                    <w:left w:val="single" w:sz="4" w:space="0" w:color="auto"/>
                    <w:bottom w:val="single" w:sz="4" w:space="0" w:color="auto"/>
                    <w:right w:val="single" w:sz="4" w:space="0" w:color="auto"/>
                  </w:tcBorders>
                </w:tcPr>
                <w:p w14:paraId="1936188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363.</w:t>
                  </w:r>
                </w:p>
              </w:tc>
              <w:tc>
                <w:tcPr>
                  <w:tcW w:w="1129" w:type="dxa"/>
                  <w:tcBorders>
                    <w:top w:val="single" w:sz="4" w:space="0" w:color="auto"/>
                    <w:left w:val="single" w:sz="4" w:space="0" w:color="auto"/>
                    <w:bottom w:val="single" w:sz="4" w:space="0" w:color="auto"/>
                    <w:right w:val="single" w:sz="4" w:space="0" w:color="auto"/>
                  </w:tcBorders>
                </w:tcPr>
                <w:p w14:paraId="4B587D7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2-Метил-(N-этиламино</w:t>
                  </w:r>
                  <w:proofErr w:type="gramStart"/>
                  <w:r w:rsidRPr="00E11A48">
                    <w:rPr>
                      <w:rFonts w:ascii="Times New Roman" w:hAnsi="Times New Roman" w:cs="Times New Roman"/>
                      <w:sz w:val="12"/>
                      <w:szCs w:val="12"/>
                    </w:rPr>
                    <w:t>)б</w:t>
                  </w:r>
                  <w:proofErr w:type="gramEnd"/>
                  <w:r w:rsidRPr="00E11A48">
                    <w:rPr>
                      <w:rFonts w:ascii="Times New Roman" w:hAnsi="Times New Roman" w:cs="Times New Roman"/>
                      <w:sz w:val="12"/>
                      <w:szCs w:val="12"/>
                    </w:rPr>
                    <w:t>ензол (1-(Этиламино)-2-метилбензол; 2-этиламинотолуол)</w:t>
                  </w:r>
                </w:p>
              </w:tc>
              <w:tc>
                <w:tcPr>
                  <w:tcW w:w="567" w:type="dxa"/>
                  <w:tcBorders>
                    <w:top w:val="single" w:sz="4" w:space="0" w:color="auto"/>
                    <w:left w:val="single" w:sz="4" w:space="0" w:color="auto"/>
                    <w:bottom w:val="single" w:sz="4" w:space="0" w:color="auto"/>
                    <w:right w:val="single" w:sz="4" w:space="0" w:color="auto"/>
                  </w:tcBorders>
                </w:tcPr>
                <w:p w14:paraId="1CD2FAF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94-68-8</w:t>
                  </w:r>
                </w:p>
              </w:tc>
              <w:tc>
                <w:tcPr>
                  <w:tcW w:w="431" w:type="dxa"/>
                  <w:tcBorders>
                    <w:top w:val="single" w:sz="4" w:space="0" w:color="auto"/>
                    <w:left w:val="single" w:sz="4" w:space="0" w:color="auto"/>
                    <w:bottom w:val="single" w:sz="4" w:space="0" w:color="auto"/>
                    <w:right w:val="single" w:sz="4" w:space="0" w:color="auto"/>
                  </w:tcBorders>
                </w:tcPr>
                <w:p w14:paraId="64F2349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9</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13</w:t>
                  </w:r>
                  <w:r w:rsidRPr="00E11A48">
                    <w:rPr>
                      <w:rFonts w:ascii="Times New Roman" w:hAnsi="Times New Roman" w:cs="Times New Roman"/>
                      <w:sz w:val="12"/>
                      <w:szCs w:val="12"/>
                    </w:rPr>
                    <w:t>N</w:t>
                  </w:r>
                </w:p>
              </w:tc>
              <w:tc>
                <w:tcPr>
                  <w:tcW w:w="283" w:type="dxa"/>
                  <w:tcBorders>
                    <w:top w:val="single" w:sz="4" w:space="0" w:color="auto"/>
                    <w:left w:val="single" w:sz="4" w:space="0" w:color="auto"/>
                    <w:bottom w:val="single" w:sz="4" w:space="0" w:color="auto"/>
                    <w:right w:val="single" w:sz="4" w:space="0" w:color="auto"/>
                  </w:tcBorders>
                </w:tcPr>
                <w:p w14:paraId="3AD939E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c>
                <w:tcPr>
                  <w:tcW w:w="284" w:type="dxa"/>
                  <w:tcBorders>
                    <w:top w:val="single" w:sz="4" w:space="0" w:color="auto"/>
                    <w:left w:val="single" w:sz="4" w:space="0" w:color="auto"/>
                    <w:bottom w:val="single" w:sz="4" w:space="0" w:color="auto"/>
                    <w:right w:val="single" w:sz="4" w:space="0" w:color="auto"/>
                  </w:tcBorders>
                </w:tcPr>
                <w:p w14:paraId="3A9069E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142" w:type="dxa"/>
                  <w:tcBorders>
                    <w:top w:val="single" w:sz="4" w:space="0" w:color="auto"/>
                    <w:left w:val="single" w:sz="4" w:space="0" w:color="auto"/>
                    <w:bottom w:val="single" w:sz="4" w:space="0" w:color="auto"/>
                    <w:right w:val="single" w:sz="4" w:space="0" w:color="auto"/>
                  </w:tcBorders>
                </w:tcPr>
                <w:p w14:paraId="513C9CB6"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1D54D66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5AB0D5B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098B2B93" w14:textId="77777777" w:rsidR="0064077B" w:rsidRPr="00E11A48" w:rsidRDefault="0064077B" w:rsidP="0064077B">
            <w:pPr>
              <w:widowControl w:val="0"/>
              <w:autoSpaceDE w:val="0"/>
              <w:autoSpaceDN w:val="0"/>
              <w:jc w:val="both"/>
            </w:pPr>
          </w:p>
        </w:tc>
        <w:tc>
          <w:tcPr>
            <w:tcW w:w="2000" w:type="dxa"/>
            <w:shd w:val="clear" w:color="auto" w:fill="auto"/>
          </w:tcPr>
          <w:p w14:paraId="483DE156" w14:textId="129D819A" w:rsidR="00EC5C26" w:rsidRPr="00EC5C26" w:rsidRDefault="00EC5C26" w:rsidP="00EC5C26">
            <w:pPr>
              <w:jc w:val="both"/>
              <w:rPr>
                <w:sz w:val="20"/>
                <w:szCs w:val="20"/>
                <w:lang w:eastAsia="zh-CN" w:bidi="hi-IN"/>
              </w:rPr>
            </w:pPr>
            <w:r w:rsidRPr="00EC5C26">
              <w:rPr>
                <w:sz w:val="20"/>
                <w:szCs w:val="20"/>
                <w:lang w:eastAsia="zh-CN" w:bidi="hi-IN"/>
              </w:rPr>
              <w:t xml:space="preserve">Техническая ошибка. Исправление названия химического вещества. </w:t>
            </w:r>
          </w:p>
          <w:p w14:paraId="08FA68ED" w14:textId="77777777" w:rsidR="00EC5C26" w:rsidRPr="00EC5C26" w:rsidRDefault="00EC5C26" w:rsidP="00EC5C26">
            <w:pPr>
              <w:jc w:val="both"/>
              <w:rPr>
                <w:sz w:val="20"/>
                <w:szCs w:val="20"/>
                <w:lang w:eastAsia="zh-CN" w:bidi="hi-IN"/>
              </w:rPr>
            </w:pPr>
            <w:r w:rsidRPr="00EC5C2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02297831" w14:textId="099806EC" w:rsidR="0064077B" w:rsidRPr="00E11A48" w:rsidRDefault="00EC5C26" w:rsidP="00EC5C26">
            <w:pPr>
              <w:jc w:val="both"/>
              <w:rPr>
                <w:sz w:val="20"/>
                <w:szCs w:val="20"/>
                <w:lang w:eastAsia="zh-CN" w:bidi="hi-IN"/>
              </w:rPr>
            </w:pPr>
            <w:r w:rsidRPr="00EC5C26">
              <w:rPr>
                <w:sz w:val="20"/>
                <w:szCs w:val="20"/>
                <w:lang w:eastAsia="zh-CN" w:bidi="hi-IN"/>
              </w:rPr>
              <w:t xml:space="preserve">Вносимые изменения не </w:t>
            </w:r>
            <w:proofErr w:type="gramStart"/>
            <w:r w:rsidRPr="00EC5C26">
              <w:rPr>
                <w:sz w:val="20"/>
                <w:szCs w:val="20"/>
                <w:lang w:eastAsia="zh-CN" w:bidi="hi-IN"/>
              </w:rPr>
              <w:t>устанавливают новые условия</w:t>
            </w:r>
            <w:proofErr w:type="gramEnd"/>
            <w:r w:rsidRPr="00EC5C26">
              <w:rPr>
                <w:sz w:val="20"/>
                <w:szCs w:val="20"/>
                <w:lang w:eastAsia="zh-CN" w:bidi="hi-IN"/>
              </w:rPr>
              <w:t>, ограничения, запреты, обязанности.</w:t>
            </w:r>
          </w:p>
        </w:tc>
      </w:tr>
      <w:tr w:rsidR="000F6AB5" w:rsidRPr="00E11A48" w14:paraId="7687B9E9" w14:textId="77777777" w:rsidTr="00295887">
        <w:trPr>
          <w:trHeight w:val="72"/>
        </w:trPr>
        <w:tc>
          <w:tcPr>
            <w:tcW w:w="457" w:type="dxa"/>
            <w:shd w:val="clear" w:color="auto" w:fill="auto"/>
          </w:tcPr>
          <w:p w14:paraId="755F58A3"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65D867D0"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453 в столбце 7</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29"/>
              <w:gridCol w:w="288"/>
              <w:gridCol w:w="430"/>
              <w:gridCol w:w="284"/>
              <w:gridCol w:w="425"/>
              <w:gridCol w:w="567"/>
              <w:gridCol w:w="279"/>
              <w:gridCol w:w="283"/>
            </w:tblGrid>
            <w:tr w:rsidR="000F6AB5" w:rsidRPr="00E11A48" w14:paraId="49786165" w14:textId="77777777" w:rsidTr="00156161">
              <w:tc>
                <w:tcPr>
                  <w:tcW w:w="325" w:type="dxa"/>
                  <w:tcBorders>
                    <w:top w:val="single" w:sz="4" w:space="0" w:color="auto"/>
                    <w:left w:val="single" w:sz="4" w:space="0" w:color="auto"/>
                    <w:bottom w:val="single" w:sz="4" w:space="0" w:color="auto"/>
                    <w:right w:val="single" w:sz="4" w:space="0" w:color="auto"/>
                  </w:tcBorders>
                </w:tcPr>
                <w:p w14:paraId="3A13877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453.</w:t>
                  </w:r>
                </w:p>
              </w:tc>
              <w:tc>
                <w:tcPr>
                  <w:tcW w:w="1129" w:type="dxa"/>
                  <w:tcBorders>
                    <w:top w:val="single" w:sz="4" w:space="0" w:color="auto"/>
                    <w:left w:val="single" w:sz="4" w:space="0" w:color="auto"/>
                    <w:bottom w:val="single" w:sz="4" w:space="0" w:color="auto"/>
                    <w:right w:val="single" w:sz="4" w:space="0" w:color="auto"/>
                  </w:tcBorders>
                </w:tcPr>
                <w:p w14:paraId="1A41494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xml:space="preserve">Проп-2-еннитрил (Акрилонитрил; винил цианистый; нитрил акриловой кислоты; цианоэтилен; винилцианид) </w:t>
                  </w:r>
                  <w:hyperlink w:anchor="P6583" w:history="1">
                    <w:r w:rsidRPr="00E11A48">
                      <w:rPr>
                        <w:rFonts w:ascii="Times New Roman" w:hAnsi="Times New Roman" w:cs="Times New Roman"/>
                        <w:sz w:val="12"/>
                        <w:szCs w:val="12"/>
                      </w:rPr>
                      <w:t>&lt;</w:t>
                    </w:r>
                    <w:proofErr w:type="gramStart"/>
                    <w:r w:rsidRPr="00E11A48">
                      <w:rPr>
                        <w:rFonts w:ascii="Times New Roman" w:hAnsi="Times New Roman" w:cs="Times New Roman"/>
                        <w:sz w:val="12"/>
                        <w:szCs w:val="12"/>
                      </w:rPr>
                      <w:t>к</w:t>
                    </w:r>
                    <w:proofErr w:type="gramEnd"/>
                    <w:r w:rsidRPr="00E11A48">
                      <w:rPr>
                        <w:rFonts w:ascii="Times New Roman" w:hAnsi="Times New Roman" w:cs="Times New Roman"/>
                        <w:sz w:val="12"/>
                        <w:szCs w:val="12"/>
                      </w:rPr>
                      <w:t>&gt;</w:t>
                    </w:r>
                  </w:hyperlink>
                </w:p>
              </w:tc>
              <w:tc>
                <w:tcPr>
                  <w:tcW w:w="288" w:type="dxa"/>
                  <w:tcBorders>
                    <w:top w:val="single" w:sz="4" w:space="0" w:color="auto"/>
                    <w:left w:val="single" w:sz="4" w:space="0" w:color="auto"/>
                    <w:bottom w:val="single" w:sz="4" w:space="0" w:color="auto"/>
                    <w:right w:val="single" w:sz="4" w:space="0" w:color="auto"/>
                  </w:tcBorders>
                </w:tcPr>
                <w:p w14:paraId="55A43F1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107-13-1</w:t>
                  </w:r>
                </w:p>
              </w:tc>
              <w:tc>
                <w:tcPr>
                  <w:tcW w:w="430" w:type="dxa"/>
                  <w:tcBorders>
                    <w:top w:val="single" w:sz="4" w:space="0" w:color="auto"/>
                    <w:left w:val="single" w:sz="4" w:space="0" w:color="auto"/>
                    <w:bottom w:val="single" w:sz="4" w:space="0" w:color="auto"/>
                    <w:right w:val="single" w:sz="4" w:space="0" w:color="auto"/>
                  </w:tcBorders>
                </w:tcPr>
                <w:p w14:paraId="1914641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N</w:t>
                  </w:r>
                </w:p>
              </w:tc>
              <w:tc>
                <w:tcPr>
                  <w:tcW w:w="284" w:type="dxa"/>
                  <w:tcBorders>
                    <w:top w:val="single" w:sz="4" w:space="0" w:color="auto"/>
                    <w:left w:val="single" w:sz="4" w:space="0" w:color="auto"/>
                    <w:bottom w:val="single" w:sz="4" w:space="0" w:color="auto"/>
                    <w:right w:val="single" w:sz="4" w:space="0" w:color="auto"/>
                  </w:tcBorders>
                </w:tcPr>
                <w:p w14:paraId="3E4FA17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0FF1278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0,005</w:t>
                  </w:r>
                </w:p>
              </w:tc>
              <w:tc>
                <w:tcPr>
                  <w:tcW w:w="567" w:type="dxa"/>
                  <w:tcBorders>
                    <w:top w:val="single" w:sz="4" w:space="0" w:color="auto"/>
                    <w:left w:val="single" w:sz="4" w:space="0" w:color="auto"/>
                    <w:bottom w:val="single" w:sz="4" w:space="0" w:color="auto"/>
                    <w:right w:val="single" w:sz="4" w:space="0" w:color="auto"/>
                  </w:tcBorders>
                </w:tcPr>
                <w:p w14:paraId="3186E1E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0,001 &lt;б&gt;</w:t>
                  </w:r>
                </w:p>
              </w:tc>
              <w:tc>
                <w:tcPr>
                  <w:tcW w:w="279" w:type="dxa"/>
                  <w:tcBorders>
                    <w:top w:val="single" w:sz="4" w:space="0" w:color="auto"/>
                    <w:left w:val="single" w:sz="4" w:space="0" w:color="auto"/>
                    <w:bottom w:val="single" w:sz="4" w:space="0" w:color="auto"/>
                    <w:right w:val="single" w:sz="4" w:space="0" w:color="auto"/>
                  </w:tcBorders>
                </w:tcPr>
                <w:p w14:paraId="1E943B2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283" w:type="dxa"/>
                  <w:tcBorders>
                    <w:top w:val="single" w:sz="4" w:space="0" w:color="auto"/>
                    <w:left w:val="single" w:sz="4" w:space="0" w:color="auto"/>
                    <w:bottom w:val="single" w:sz="4" w:space="0" w:color="auto"/>
                    <w:right w:val="single" w:sz="4" w:space="0" w:color="auto"/>
                  </w:tcBorders>
                </w:tcPr>
                <w:p w14:paraId="37AED6E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2A3D3FFA"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29"/>
              <w:gridCol w:w="288"/>
              <w:gridCol w:w="430"/>
              <w:gridCol w:w="284"/>
              <w:gridCol w:w="425"/>
              <w:gridCol w:w="567"/>
              <w:gridCol w:w="279"/>
              <w:gridCol w:w="283"/>
            </w:tblGrid>
            <w:tr w:rsidR="000F6AB5" w:rsidRPr="00E11A48" w14:paraId="2345F72F" w14:textId="77777777" w:rsidTr="00156161">
              <w:tc>
                <w:tcPr>
                  <w:tcW w:w="325" w:type="dxa"/>
                  <w:tcBorders>
                    <w:top w:val="single" w:sz="4" w:space="0" w:color="auto"/>
                    <w:left w:val="single" w:sz="4" w:space="0" w:color="auto"/>
                    <w:bottom w:val="single" w:sz="4" w:space="0" w:color="auto"/>
                    <w:right w:val="single" w:sz="4" w:space="0" w:color="auto"/>
                  </w:tcBorders>
                </w:tcPr>
                <w:p w14:paraId="0ACC1CF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453.</w:t>
                  </w:r>
                </w:p>
              </w:tc>
              <w:tc>
                <w:tcPr>
                  <w:tcW w:w="1129" w:type="dxa"/>
                  <w:tcBorders>
                    <w:top w:val="single" w:sz="4" w:space="0" w:color="auto"/>
                    <w:left w:val="single" w:sz="4" w:space="0" w:color="auto"/>
                    <w:bottom w:val="single" w:sz="4" w:space="0" w:color="auto"/>
                    <w:right w:val="single" w:sz="4" w:space="0" w:color="auto"/>
                  </w:tcBorders>
                </w:tcPr>
                <w:p w14:paraId="537FB34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xml:space="preserve">Проп-2-еннитрил (Акрилонитрил; винил цианистый; нитрил акриловой кислоты; цианоэтилен; винилцианид) </w:t>
                  </w:r>
                  <w:hyperlink w:anchor="P6583" w:history="1">
                    <w:r w:rsidRPr="00E11A48">
                      <w:rPr>
                        <w:rFonts w:ascii="Times New Roman" w:hAnsi="Times New Roman" w:cs="Times New Roman"/>
                        <w:sz w:val="12"/>
                        <w:szCs w:val="12"/>
                      </w:rPr>
                      <w:t>&lt;</w:t>
                    </w:r>
                    <w:proofErr w:type="gramStart"/>
                    <w:r w:rsidRPr="00E11A48">
                      <w:rPr>
                        <w:rFonts w:ascii="Times New Roman" w:hAnsi="Times New Roman" w:cs="Times New Roman"/>
                        <w:sz w:val="12"/>
                        <w:szCs w:val="12"/>
                      </w:rPr>
                      <w:t>к</w:t>
                    </w:r>
                    <w:proofErr w:type="gramEnd"/>
                    <w:r w:rsidRPr="00E11A48">
                      <w:rPr>
                        <w:rFonts w:ascii="Times New Roman" w:hAnsi="Times New Roman" w:cs="Times New Roman"/>
                        <w:sz w:val="12"/>
                        <w:szCs w:val="12"/>
                      </w:rPr>
                      <w:t>&gt;</w:t>
                    </w:r>
                  </w:hyperlink>
                </w:p>
              </w:tc>
              <w:tc>
                <w:tcPr>
                  <w:tcW w:w="288" w:type="dxa"/>
                  <w:tcBorders>
                    <w:top w:val="single" w:sz="4" w:space="0" w:color="auto"/>
                    <w:left w:val="single" w:sz="4" w:space="0" w:color="auto"/>
                    <w:bottom w:val="single" w:sz="4" w:space="0" w:color="auto"/>
                    <w:right w:val="single" w:sz="4" w:space="0" w:color="auto"/>
                  </w:tcBorders>
                </w:tcPr>
                <w:p w14:paraId="650C8CB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107-13-1</w:t>
                  </w:r>
                </w:p>
              </w:tc>
              <w:tc>
                <w:tcPr>
                  <w:tcW w:w="430" w:type="dxa"/>
                  <w:tcBorders>
                    <w:top w:val="single" w:sz="4" w:space="0" w:color="auto"/>
                    <w:left w:val="single" w:sz="4" w:space="0" w:color="auto"/>
                    <w:bottom w:val="single" w:sz="4" w:space="0" w:color="auto"/>
                    <w:right w:val="single" w:sz="4" w:space="0" w:color="auto"/>
                  </w:tcBorders>
                </w:tcPr>
                <w:p w14:paraId="2D7E587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N</w:t>
                  </w:r>
                </w:p>
              </w:tc>
              <w:tc>
                <w:tcPr>
                  <w:tcW w:w="284" w:type="dxa"/>
                  <w:tcBorders>
                    <w:top w:val="single" w:sz="4" w:space="0" w:color="auto"/>
                    <w:left w:val="single" w:sz="4" w:space="0" w:color="auto"/>
                    <w:bottom w:val="single" w:sz="4" w:space="0" w:color="auto"/>
                    <w:right w:val="single" w:sz="4" w:space="0" w:color="auto"/>
                  </w:tcBorders>
                </w:tcPr>
                <w:p w14:paraId="631491D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272CB3D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0,005</w:t>
                  </w:r>
                </w:p>
              </w:tc>
              <w:tc>
                <w:tcPr>
                  <w:tcW w:w="567" w:type="dxa"/>
                  <w:tcBorders>
                    <w:top w:val="single" w:sz="4" w:space="0" w:color="auto"/>
                    <w:left w:val="single" w:sz="4" w:space="0" w:color="auto"/>
                    <w:bottom w:val="single" w:sz="4" w:space="0" w:color="auto"/>
                    <w:right w:val="single" w:sz="4" w:space="0" w:color="auto"/>
                  </w:tcBorders>
                </w:tcPr>
                <w:p w14:paraId="78FAF4F2"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0,001</w:t>
                  </w:r>
                </w:p>
                <w:p w14:paraId="4E93E59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b/>
                      <w:bCs/>
                      <w:sz w:val="12"/>
                      <w:szCs w:val="12"/>
                    </w:rPr>
                    <w:t>0,002</w:t>
                  </w:r>
                  <w:r w:rsidRPr="00E11A48">
                    <w:rPr>
                      <w:rFonts w:ascii="Times New Roman" w:hAnsi="Times New Roman" w:cs="Times New Roman"/>
                      <w:sz w:val="12"/>
                      <w:szCs w:val="12"/>
                    </w:rPr>
                    <w:t xml:space="preserve"> &lt;б&gt;</w:t>
                  </w:r>
                </w:p>
              </w:tc>
              <w:tc>
                <w:tcPr>
                  <w:tcW w:w="279" w:type="dxa"/>
                  <w:tcBorders>
                    <w:top w:val="single" w:sz="4" w:space="0" w:color="auto"/>
                    <w:left w:val="single" w:sz="4" w:space="0" w:color="auto"/>
                    <w:bottom w:val="single" w:sz="4" w:space="0" w:color="auto"/>
                    <w:right w:val="single" w:sz="4" w:space="0" w:color="auto"/>
                  </w:tcBorders>
                </w:tcPr>
                <w:p w14:paraId="1ADADD0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283" w:type="dxa"/>
                  <w:tcBorders>
                    <w:top w:val="single" w:sz="4" w:space="0" w:color="auto"/>
                    <w:left w:val="single" w:sz="4" w:space="0" w:color="auto"/>
                    <w:bottom w:val="single" w:sz="4" w:space="0" w:color="auto"/>
                    <w:right w:val="single" w:sz="4" w:space="0" w:color="auto"/>
                  </w:tcBorders>
                </w:tcPr>
                <w:p w14:paraId="595EC20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4E2896D9"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129"/>
              <w:gridCol w:w="289"/>
              <w:gridCol w:w="425"/>
              <w:gridCol w:w="284"/>
              <w:gridCol w:w="425"/>
              <w:gridCol w:w="567"/>
              <w:gridCol w:w="283"/>
              <w:gridCol w:w="284"/>
            </w:tblGrid>
            <w:tr w:rsidR="000F6AB5" w:rsidRPr="00E11A48" w14:paraId="2B23FE6E" w14:textId="77777777" w:rsidTr="00156161">
              <w:tc>
                <w:tcPr>
                  <w:tcW w:w="321" w:type="dxa"/>
                  <w:tcBorders>
                    <w:top w:val="single" w:sz="4" w:space="0" w:color="auto"/>
                    <w:left w:val="single" w:sz="4" w:space="0" w:color="auto"/>
                    <w:bottom w:val="single" w:sz="4" w:space="0" w:color="auto"/>
                    <w:right w:val="single" w:sz="4" w:space="0" w:color="auto"/>
                  </w:tcBorders>
                </w:tcPr>
                <w:p w14:paraId="062FD55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453.</w:t>
                  </w:r>
                </w:p>
              </w:tc>
              <w:tc>
                <w:tcPr>
                  <w:tcW w:w="1129" w:type="dxa"/>
                  <w:tcBorders>
                    <w:top w:val="single" w:sz="4" w:space="0" w:color="auto"/>
                    <w:left w:val="single" w:sz="4" w:space="0" w:color="auto"/>
                    <w:bottom w:val="single" w:sz="4" w:space="0" w:color="auto"/>
                    <w:right w:val="single" w:sz="4" w:space="0" w:color="auto"/>
                  </w:tcBorders>
                </w:tcPr>
                <w:p w14:paraId="7417D0D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xml:space="preserve">Проп-2-еннитрил (Акрилонитрил; винил цианистый; нитрил акриловой кислоты; цианоэтилен; винилцианид) </w:t>
                  </w:r>
                  <w:hyperlink w:anchor="P6583" w:history="1">
                    <w:r w:rsidRPr="00E11A48">
                      <w:rPr>
                        <w:rFonts w:ascii="Times New Roman" w:hAnsi="Times New Roman" w:cs="Times New Roman"/>
                        <w:sz w:val="12"/>
                        <w:szCs w:val="12"/>
                      </w:rPr>
                      <w:t>&lt;</w:t>
                    </w:r>
                    <w:proofErr w:type="gramStart"/>
                    <w:r w:rsidRPr="00E11A48">
                      <w:rPr>
                        <w:rFonts w:ascii="Times New Roman" w:hAnsi="Times New Roman" w:cs="Times New Roman"/>
                        <w:sz w:val="12"/>
                        <w:szCs w:val="12"/>
                      </w:rPr>
                      <w:t>к</w:t>
                    </w:r>
                    <w:proofErr w:type="gramEnd"/>
                    <w:r w:rsidRPr="00E11A48">
                      <w:rPr>
                        <w:rFonts w:ascii="Times New Roman" w:hAnsi="Times New Roman" w:cs="Times New Roman"/>
                        <w:sz w:val="12"/>
                        <w:szCs w:val="12"/>
                      </w:rPr>
                      <w:t>&gt;</w:t>
                    </w:r>
                  </w:hyperlink>
                </w:p>
              </w:tc>
              <w:tc>
                <w:tcPr>
                  <w:tcW w:w="289" w:type="dxa"/>
                  <w:tcBorders>
                    <w:top w:val="single" w:sz="4" w:space="0" w:color="auto"/>
                    <w:left w:val="single" w:sz="4" w:space="0" w:color="auto"/>
                    <w:bottom w:val="single" w:sz="4" w:space="0" w:color="auto"/>
                    <w:right w:val="single" w:sz="4" w:space="0" w:color="auto"/>
                  </w:tcBorders>
                </w:tcPr>
                <w:p w14:paraId="50B342A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107-13-1</w:t>
                  </w:r>
                </w:p>
              </w:tc>
              <w:tc>
                <w:tcPr>
                  <w:tcW w:w="425" w:type="dxa"/>
                  <w:tcBorders>
                    <w:top w:val="single" w:sz="4" w:space="0" w:color="auto"/>
                    <w:left w:val="single" w:sz="4" w:space="0" w:color="auto"/>
                    <w:bottom w:val="single" w:sz="4" w:space="0" w:color="auto"/>
                    <w:right w:val="single" w:sz="4" w:space="0" w:color="auto"/>
                  </w:tcBorders>
                </w:tcPr>
                <w:p w14:paraId="0810372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N</w:t>
                  </w:r>
                </w:p>
              </w:tc>
              <w:tc>
                <w:tcPr>
                  <w:tcW w:w="284" w:type="dxa"/>
                  <w:tcBorders>
                    <w:top w:val="single" w:sz="4" w:space="0" w:color="auto"/>
                    <w:left w:val="single" w:sz="4" w:space="0" w:color="auto"/>
                    <w:bottom w:val="single" w:sz="4" w:space="0" w:color="auto"/>
                    <w:right w:val="single" w:sz="4" w:space="0" w:color="auto"/>
                  </w:tcBorders>
                </w:tcPr>
                <w:p w14:paraId="712118D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1DC25D4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0,005</w:t>
                  </w:r>
                </w:p>
              </w:tc>
              <w:tc>
                <w:tcPr>
                  <w:tcW w:w="567" w:type="dxa"/>
                  <w:tcBorders>
                    <w:top w:val="single" w:sz="4" w:space="0" w:color="auto"/>
                    <w:left w:val="single" w:sz="4" w:space="0" w:color="auto"/>
                    <w:bottom w:val="single" w:sz="4" w:space="0" w:color="auto"/>
                    <w:right w:val="single" w:sz="4" w:space="0" w:color="auto"/>
                  </w:tcBorders>
                </w:tcPr>
                <w:p w14:paraId="4482162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0,002 &lt;б&gt;</w:t>
                  </w:r>
                </w:p>
              </w:tc>
              <w:tc>
                <w:tcPr>
                  <w:tcW w:w="283" w:type="dxa"/>
                  <w:tcBorders>
                    <w:top w:val="single" w:sz="4" w:space="0" w:color="auto"/>
                    <w:left w:val="single" w:sz="4" w:space="0" w:color="auto"/>
                    <w:bottom w:val="single" w:sz="4" w:space="0" w:color="auto"/>
                    <w:right w:val="single" w:sz="4" w:space="0" w:color="auto"/>
                  </w:tcBorders>
                </w:tcPr>
                <w:p w14:paraId="4D99E04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284" w:type="dxa"/>
                  <w:tcBorders>
                    <w:top w:val="single" w:sz="4" w:space="0" w:color="auto"/>
                    <w:left w:val="single" w:sz="4" w:space="0" w:color="auto"/>
                    <w:bottom w:val="single" w:sz="4" w:space="0" w:color="auto"/>
                    <w:right w:val="single" w:sz="4" w:space="0" w:color="auto"/>
                  </w:tcBorders>
                </w:tcPr>
                <w:p w14:paraId="233E613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1EE48313" w14:textId="77777777" w:rsidR="0064077B" w:rsidRPr="00E11A48" w:rsidRDefault="0064077B" w:rsidP="0064077B">
            <w:pPr>
              <w:widowControl w:val="0"/>
              <w:autoSpaceDE w:val="0"/>
              <w:autoSpaceDN w:val="0"/>
              <w:jc w:val="both"/>
            </w:pPr>
          </w:p>
        </w:tc>
        <w:tc>
          <w:tcPr>
            <w:tcW w:w="2000" w:type="dxa"/>
            <w:shd w:val="clear" w:color="auto" w:fill="auto"/>
          </w:tcPr>
          <w:p w14:paraId="4220385E" w14:textId="0CDF55F3" w:rsidR="0064077B" w:rsidRPr="00E11A48" w:rsidRDefault="002070B7" w:rsidP="0064077B">
            <w:pPr>
              <w:jc w:val="both"/>
              <w:rPr>
                <w:sz w:val="20"/>
                <w:szCs w:val="20"/>
                <w:lang w:eastAsia="zh-CN" w:bidi="hi-IN"/>
              </w:rPr>
            </w:pPr>
            <w:r w:rsidRPr="002070B7">
              <w:rPr>
                <w:sz w:val="20"/>
                <w:szCs w:val="20"/>
                <w:lang w:eastAsia="zh-CN" w:bidi="hi-IN"/>
              </w:rPr>
              <w:t xml:space="preserve">Новый норматив, гармонизированный с международными нормативами качества атмосферного воздуха из нормативных баз ведущих национальных и </w:t>
            </w:r>
            <w:r w:rsidRPr="002070B7">
              <w:rPr>
                <w:sz w:val="20"/>
                <w:szCs w:val="20"/>
                <w:lang w:eastAsia="zh-CN" w:bidi="hi-IN"/>
              </w:rPr>
              <w:lastRenderedPageBreak/>
              <w:t>мировых организаций. Величина обоснована с учетом канцерогенного действия вещества.</w:t>
            </w:r>
          </w:p>
        </w:tc>
      </w:tr>
      <w:tr w:rsidR="000F6AB5" w:rsidRPr="00E11A48" w14:paraId="3C2FDBD0" w14:textId="77777777" w:rsidTr="00295887">
        <w:trPr>
          <w:trHeight w:val="72"/>
        </w:trPr>
        <w:tc>
          <w:tcPr>
            <w:tcW w:w="457" w:type="dxa"/>
            <w:shd w:val="clear" w:color="auto" w:fill="auto"/>
          </w:tcPr>
          <w:p w14:paraId="4FF40BB1"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60715C71"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464 в столбце 6</w:t>
            </w:r>
          </w:p>
        </w:tc>
        <w:tc>
          <w:tcPr>
            <w:tcW w:w="4263" w:type="dxa"/>
            <w:shd w:val="clear" w:color="auto" w:fill="auto"/>
          </w:tcPr>
          <w:tbl>
            <w:tblPr>
              <w:tblW w:w="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850"/>
              <w:gridCol w:w="283"/>
              <w:gridCol w:w="142"/>
              <w:gridCol w:w="425"/>
              <w:gridCol w:w="425"/>
              <w:gridCol w:w="567"/>
              <w:gridCol w:w="425"/>
              <w:gridCol w:w="426"/>
            </w:tblGrid>
            <w:tr w:rsidR="000F6AB5" w:rsidRPr="00E11A48" w14:paraId="3B6DF221" w14:textId="77777777" w:rsidTr="00156161">
              <w:tc>
                <w:tcPr>
                  <w:tcW w:w="325" w:type="dxa"/>
                  <w:tcBorders>
                    <w:top w:val="single" w:sz="4" w:space="0" w:color="auto"/>
                    <w:left w:val="single" w:sz="4" w:space="0" w:color="auto"/>
                    <w:bottom w:val="single" w:sz="4" w:space="0" w:color="auto"/>
                    <w:right w:val="single" w:sz="4" w:space="0" w:color="auto"/>
                  </w:tcBorders>
                </w:tcPr>
                <w:p w14:paraId="77F43E6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464.</w:t>
                  </w:r>
                </w:p>
              </w:tc>
              <w:tc>
                <w:tcPr>
                  <w:tcW w:w="850" w:type="dxa"/>
                  <w:tcBorders>
                    <w:top w:val="single" w:sz="4" w:space="0" w:color="auto"/>
                    <w:left w:val="single" w:sz="4" w:space="0" w:color="auto"/>
                    <w:bottom w:val="single" w:sz="4" w:space="0" w:color="auto"/>
                    <w:right w:val="single" w:sz="4" w:space="0" w:color="auto"/>
                  </w:tcBorders>
                </w:tcPr>
                <w:p w14:paraId="700AF01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Пыль каинита</w:t>
                  </w:r>
                </w:p>
              </w:tc>
              <w:tc>
                <w:tcPr>
                  <w:tcW w:w="283" w:type="dxa"/>
                  <w:tcBorders>
                    <w:top w:val="single" w:sz="4" w:space="0" w:color="auto"/>
                    <w:left w:val="single" w:sz="4" w:space="0" w:color="auto"/>
                    <w:bottom w:val="single" w:sz="4" w:space="0" w:color="auto"/>
                    <w:right w:val="single" w:sz="4" w:space="0" w:color="auto"/>
                  </w:tcBorders>
                </w:tcPr>
                <w:p w14:paraId="6EA8F01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142" w:type="dxa"/>
                  <w:tcBorders>
                    <w:top w:val="single" w:sz="4" w:space="0" w:color="auto"/>
                    <w:left w:val="single" w:sz="4" w:space="0" w:color="auto"/>
                    <w:bottom w:val="single" w:sz="4" w:space="0" w:color="auto"/>
                    <w:right w:val="single" w:sz="4" w:space="0" w:color="auto"/>
                  </w:tcBorders>
                </w:tcPr>
                <w:p w14:paraId="620F0DC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768F5A8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0,5</w:t>
                  </w:r>
                </w:p>
              </w:tc>
              <w:tc>
                <w:tcPr>
                  <w:tcW w:w="425" w:type="dxa"/>
                  <w:tcBorders>
                    <w:top w:val="single" w:sz="4" w:space="0" w:color="auto"/>
                    <w:left w:val="single" w:sz="4" w:space="0" w:color="auto"/>
                    <w:bottom w:val="single" w:sz="4" w:space="0" w:color="auto"/>
                    <w:right w:val="single" w:sz="4" w:space="0" w:color="auto"/>
                  </w:tcBorders>
                </w:tcPr>
                <w:p w14:paraId="7491272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од</w:t>
                  </w:r>
                </w:p>
              </w:tc>
              <w:tc>
                <w:tcPr>
                  <w:tcW w:w="567" w:type="dxa"/>
                  <w:tcBorders>
                    <w:top w:val="single" w:sz="4" w:space="0" w:color="auto"/>
                    <w:left w:val="single" w:sz="4" w:space="0" w:color="auto"/>
                    <w:bottom w:val="single" w:sz="4" w:space="0" w:color="auto"/>
                    <w:right w:val="single" w:sz="4" w:space="0" w:color="auto"/>
                  </w:tcBorders>
                </w:tcPr>
                <w:p w14:paraId="7F985796"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126513E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4AB9228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03EE9D1B"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850"/>
              <w:gridCol w:w="283"/>
              <w:gridCol w:w="142"/>
              <w:gridCol w:w="425"/>
              <w:gridCol w:w="425"/>
              <w:gridCol w:w="567"/>
              <w:gridCol w:w="425"/>
              <w:gridCol w:w="426"/>
            </w:tblGrid>
            <w:tr w:rsidR="000F6AB5" w:rsidRPr="00E11A48" w14:paraId="1B6DAA67" w14:textId="77777777" w:rsidTr="00156161">
              <w:tc>
                <w:tcPr>
                  <w:tcW w:w="325" w:type="dxa"/>
                  <w:tcBorders>
                    <w:top w:val="single" w:sz="4" w:space="0" w:color="auto"/>
                    <w:left w:val="single" w:sz="4" w:space="0" w:color="auto"/>
                    <w:bottom w:val="single" w:sz="4" w:space="0" w:color="auto"/>
                    <w:right w:val="single" w:sz="4" w:space="0" w:color="auto"/>
                  </w:tcBorders>
                </w:tcPr>
                <w:p w14:paraId="740DC25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464.</w:t>
                  </w:r>
                </w:p>
              </w:tc>
              <w:tc>
                <w:tcPr>
                  <w:tcW w:w="850" w:type="dxa"/>
                  <w:tcBorders>
                    <w:top w:val="single" w:sz="4" w:space="0" w:color="auto"/>
                    <w:left w:val="single" w:sz="4" w:space="0" w:color="auto"/>
                    <w:bottom w:val="single" w:sz="4" w:space="0" w:color="auto"/>
                    <w:right w:val="single" w:sz="4" w:space="0" w:color="auto"/>
                  </w:tcBorders>
                </w:tcPr>
                <w:p w14:paraId="4EE6546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Пыль каинита</w:t>
                  </w:r>
                </w:p>
              </w:tc>
              <w:tc>
                <w:tcPr>
                  <w:tcW w:w="283" w:type="dxa"/>
                  <w:tcBorders>
                    <w:top w:val="single" w:sz="4" w:space="0" w:color="auto"/>
                    <w:left w:val="single" w:sz="4" w:space="0" w:color="auto"/>
                    <w:bottom w:val="single" w:sz="4" w:space="0" w:color="auto"/>
                    <w:right w:val="single" w:sz="4" w:space="0" w:color="auto"/>
                  </w:tcBorders>
                </w:tcPr>
                <w:p w14:paraId="754105E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142" w:type="dxa"/>
                  <w:tcBorders>
                    <w:top w:val="single" w:sz="4" w:space="0" w:color="auto"/>
                    <w:left w:val="single" w:sz="4" w:space="0" w:color="auto"/>
                    <w:bottom w:val="single" w:sz="4" w:space="0" w:color="auto"/>
                    <w:right w:val="single" w:sz="4" w:space="0" w:color="auto"/>
                  </w:tcBorders>
                </w:tcPr>
                <w:p w14:paraId="5A8C4CE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536E252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0,5</w:t>
                  </w:r>
                </w:p>
              </w:tc>
              <w:tc>
                <w:tcPr>
                  <w:tcW w:w="425" w:type="dxa"/>
                  <w:tcBorders>
                    <w:top w:val="single" w:sz="4" w:space="0" w:color="auto"/>
                    <w:left w:val="single" w:sz="4" w:space="0" w:color="auto"/>
                    <w:bottom w:val="single" w:sz="4" w:space="0" w:color="auto"/>
                    <w:right w:val="single" w:sz="4" w:space="0" w:color="auto"/>
                  </w:tcBorders>
                </w:tcPr>
                <w:p w14:paraId="439566EC"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од</w:t>
                  </w:r>
                </w:p>
                <w:p w14:paraId="559A4652" w14:textId="77777777" w:rsidR="0064077B" w:rsidRPr="00E11A48" w:rsidRDefault="0064077B" w:rsidP="0064077B">
                  <w:pPr>
                    <w:pStyle w:val="ConsPlusNormal"/>
                    <w:ind w:firstLine="0"/>
                    <w:jc w:val="center"/>
                    <w:rPr>
                      <w:rFonts w:ascii="Times New Roman" w:hAnsi="Times New Roman" w:cs="Times New Roman"/>
                      <w:b/>
                      <w:bCs/>
                      <w:sz w:val="12"/>
                      <w:szCs w:val="12"/>
                    </w:rPr>
                  </w:pPr>
                  <w:r w:rsidRPr="00E11A48">
                    <w:rPr>
                      <w:rFonts w:ascii="Times New Roman" w:hAnsi="Times New Roman" w:cs="Times New Roman"/>
                      <w:b/>
                      <w:bCs/>
                      <w:sz w:val="12"/>
                      <w:szCs w:val="12"/>
                    </w:rPr>
                    <w:t>0,1</w:t>
                  </w:r>
                </w:p>
              </w:tc>
              <w:tc>
                <w:tcPr>
                  <w:tcW w:w="567" w:type="dxa"/>
                  <w:tcBorders>
                    <w:top w:val="single" w:sz="4" w:space="0" w:color="auto"/>
                    <w:left w:val="single" w:sz="4" w:space="0" w:color="auto"/>
                    <w:bottom w:val="single" w:sz="4" w:space="0" w:color="auto"/>
                    <w:right w:val="single" w:sz="4" w:space="0" w:color="auto"/>
                  </w:tcBorders>
                </w:tcPr>
                <w:p w14:paraId="1A88A8C9"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07BFD73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65AF917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592EEF28"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90"/>
              <w:gridCol w:w="766"/>
              <w:gridCol w:w="389"/>
              <w:gridCol w:w="484"/>
              <w:gridCol w:w="484"/>
              <w:gridCol w:w="294"/>
              <w:gridCol w:w="389"/>
              <w:gridCol w:w="294"/>
              <w:gridCol w:w="295"/>
            </w:tblGrid>
            <w:tr w:rsidR="000F6AB5" w:rsidRPr="00E11A48" w14:paraId="1FBC4745" w14:textId="77777777" w:rsidTr="002F07DD">
              <w:tc>
                <w:tcPr>
                  <w:tcW w:w="567" w:type="dxa"/>
                  <w:tcBorders>
                    <w:top w:val="single" w:sz="4" w:space="0" w:color="auto"/>
                    <w:left w:val="single" w:sz="4" w:space="0" w:color="auto"/>
                    <w:bottom w:val="single" w:sz="4" w:space="0" w:color="auto"/>
                    <w:right w:val="single" w:sz="4" w:space="0" w:color="auto"/>
                  </w:tcBorders>
                </w:tcPr>
                <w:p w14:paraId="7899C52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464.</w:t>
                  </w:r>
                </w:p>
              </w:tc>
              <w:tc>
                <w:tcPr>
                  <w:tcW w:w="1129" w:type="dxa"/>
                  <w:tcBorders>
                    <w:top w:val="single" w:sz="4" w:space="0" w:color="auto"/>
                    <w:left w:val="single" w:sz="4" w:space="0" w:color="auto"/>
                    <w:bottom w:val="single" w:sz="4" w:space="0" w:color="auto"/>
                    <w:right w:val="single" w:sz="4" w:space="0" w:color="auto"/>
                  </w:tcBorders>
                </w:tcPr>
                <w:p w14:paraId="3E2D00B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Пыль каинита</w:t>
                  </w:r>
                </w:p>
              </w:tc>
              <w:tc>
                <w:tcPr>
                  <w:tcW w:w="567" w:type="dxa"/>
                  <w:tcBorders>
                    <w:top w:val="single" w:sz="4" w:space="0" w:color="auto"/>
                    <w:left w:val="single" w:sz="4" w:space="0" w:color="auto"/>
                    <w:bottom w:val="single" w:sz="4" w:space="0" w:color="auto"/>
                    <w:right w:val="single" w:sz="4" w:space="0" w:color="auto"/>
                  </w:tcBorders>
                </w:tcPr>
                <w:p w14:paraId="5F80880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14:paraId="60EE51F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14:paraId="31CAAAF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0,5</w:t>
                  </w:r>
                </w:p>
              </w:tc>
              <w:tc>
                <w:tcPr>
                  <w:tcW w:w="425" w:type="dxa"/>
                  <w:tcBorders>
                    <w:top w:val="single" w:sz="4" w:space="0" w:color="auto"/>
                    <w:left w:val="single" w:sz="4" w:space="0" w:color="auto"/>
                    <w:bottom w:val="single" w:sz="4" w:space="0" w:color="auto"/>
                    <w:right w:val="single" w:sz="4" w:space="0" w:color="auto"/>
                  </w:tcBorders>
                </w:tcPr>
                <w:p w14:paraId="470DE82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0,1</w:t>
                  </w:r>
                </w:p>
              </w:tc>
              <w:tc>
                <w:tcPr>
                  <w:tcW w:w="567" w:type="dxa"/>
                  <w:tcBorders>
                    <w:top w:val="single" w:sz="4" w:space="0" w:color="auto"/>
                    <w:left w:val="single" w:sz="4" w:space="0" w:color="auto"/>
                    <w:bottom w:val="single" w:sz="4" w:space="0" w:color="auto"/>
                    <w:right w:val="single" w:sz="4" w:space="0" w:color="auto"/>
                  </w:tcBorders>
                </w:tcPr>
                <w:p w14:paraId="7B90D864"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7ECA708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374CFE1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1506DB2A" w14:textId="77777777" w:rsidR="0064077B" w:rsidRPr="00E11A48" w:rsidRDefault="0064077B" w:rsidP="0064077B">
            <w:pPr>
              <w:widowControl w:val="0"/>
              <w:autoSpaceDE w:val="0"/>
              <w:autoSpaceDN w:val="0"/>
              <w:jc w:val="both"/>
            </w:pPr>
          </w:p>
        </w:tc>
        <w:tc>
          <w:tcPr>
            <w:tcW w:w="2000" w:type="dxa"/>
            <w:shd w:val="clear" w:color="auto" w:fill="auto"/>
          </w:tcPr>
          <w:p w14:paraId="6D0E2D9D" w14:textId="1FA07455" w:rsidR="0064077B" w:rsidRPr="002F07DD" w:rsidRDefault="0056304A" w:rsidP="0056304A">
            <w:pPr>
              <w:jc w:val="both"/>
              <w:rPr>
                <w:sz w:val="20"/>
                <w:szCs w:val="20"/>
                <w:lang w:eastAsia="zh-CN" w:bidi="hi-IN"/>
              </w:rPr>
            </w:pPr>
            <w:r w:rsidRPr="0056304A">
              <w:rPr>
                <w:sz w:val="20"/>
                <w:szCs w:val="20"/>
                <w:lang w:eastAsia="zh-CN" w:bidi="hi-IN"/>
              </w:rPr>
              <w:t xml:space="preserve">Техническая ошибка. Внесение изменений в данный пункт позволит хозяйствующим субъектам корректно оценивать </w:t>
            </w:r>
            <w:proofErr w:type="gramStart"/>
            <w:r w:rsidRPr="0056304A">
              <w:rPr>
                <w:sz w:val="20"/>
                <w:szCs w:val="20"/>
                <w:lang w:eastAsia="zh-CN" w:bidi="hi-IN"/>
              </w:rPr>
              <w:t>среднесуточную</w:t>
            </w:r>
            <w:proofErr w:type="gramEnd"/>
            <w:r w:rsidRPr="0056304A">
              <w:rPr>
                <w:sz w:val="20"/>
                <w:szCs w:val="20"/>
                <w:lang w:eastAsia="zh-CN" w:bidi="hi-IN"/>
              </w:rPr>
              <w:t xml:space="preserve"> ПДК. Введение данного показателя не создаст дополнительную нагрузку на хозяйствующие субъекты, в связи с установленными в настоящее время нормативами </w:t>
            </w:r>
            <w:proofErr w:type="gramStart"/>
            <w:r w:rsidRPr="0056304A">
              <w:rPr>
                <w:sz w:val="20"/>
                <w:szCs w:val="20"/>
                <w:lang w:eastAsia="zh-CN" w:bidi="hi-IN"/>
              </w:rPr>
              <w:t>по</w:t>
            </w:r>
            <w:proofErr w:type="gramEnd"/>
            <w:r w:rsidRPr="0056304A">
              <w:rPr>
                <w:sz w:val="20"/>
                <w:szCs w:val="20"/>
                <w:lang w:eastAsia="zh-CN" w:bidi="hi-IN"/>
              </w:rPr>
              <w:t xml:space="preserve"> максимально разовой ПДК. </w:t>
            </w:r>
            <w:proofErr w:type="gramStart"/>
            <w:r w:rsidRPr="0056304A">
              <w:rPr>
                <w:sz w:val="20"/>
                <w:szCs w:val="20"/>
                <w:lang w:eastAsia="zh-CN" w:bidi="hi-IN"/>
              </w:rPr>
              <w:t>Кроме того, ПДК с.с. данного вещества ранее было установлено в ГН 2.1.6.3492-17.</w:t>
            </w:r>
            <w:proofErr w:type="gramEnd"/>
          </w:p>
        </w:tc>
      </w:tr>
      <w:tr w:rsidR="000F6AB5" w:rsidRPr="00E11A48" w14:paraId="7B514049" w14:textId="77777777" w:rsidTr="00295887">
        <w:trPr>
          <w:trHeight w:val="72"/>
        </w:trPr>
        <w:tc>
          <w:tcPr>
            <w:tcW w:w="457" w:type="dxa"/>
            <w:shd w:val="clear" w:color="auto" w:fill="auto"/>
          </w:tcPr>
          <w:p w14:paraId="13107E87"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AD2AADA"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478 в столбце 7</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425"/>
              <w:gridCol w:w="567"/>
              <w:gridCol w:w="284"/>
              <w:gridCol w:w="425"/>
              <w:gridCol w:w="425"/>
              <w:gridCol w:w="567"/>
              <w:gridCol w:w="425"/>
              <w:gridCol w:w="426"/>
            </w:tblGrid>
            <w:tr w:rsidR="000F6AB5" w:rsidRPr="00E11A48" w14:paraId="22EE4D51" w14:textId="77777777" w:rsidTr="00156161">
              <w:tc>
                <w:tcPr>
                  <w:tcW w:w="325" w:type="dxa"/>
                  <w:tcBorders>
                    <w:top w:val="single" w:sz="4" w:space="0" w:color="auto"/>
                    <w:left w:val="single" w:sz="4" w:space="0" w:color="auto"/>
                    <w:bottom w:val="single" w:sz="4" w:space="0" w:color="auto"/>
                    <w:right w:val="single" w:sz="4" w:space="0" w:color="auto"/>
                  </w:tcBorders>
                </w:tcPr>
                <w:p w14:paraId="7EF154A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478.</w:t>
                  </w:r>
                </w:p>
              </w:tc>
              <w:tc>
                <w:tcPr>
                  <w:tcW w:w="425" w:type="dxa"/>
                  <w:tcBorders>
                    <w:top w:val="single" w:sz="4" w:space="0" w:color="auto"/>
                    <w:left w:val="single" w:sz="4" w:space="0" w:color="auto"/>
                    <w:bottom w:val="single" w:sz="4" w:space="0" w:color="auto"/>
                    <w:right w:val="single" w:sz="4" w:space="0" w:color="auto"/>
                  </w:tcBorders>
                </w:tcPr>
                <w:p w14:paraId="0B4A1E7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Ртуть</w:t>
                  </w:r>
                </w:p>
              </w:tc>
              <w:tc>
                <w:tcPr>
                  <w:tcW w:w="567" w:type="dxa"/>
                  <w:tcBorders>
                    <w:top w:val="single" w:sz="4" w:space="0" w:color="auto"/>
                    <w:left w:val="single" w:sz="4" w:space="0" w:color="auto"/>
                    <w:bottom w:val="single" w:sz="4" w:space="0" w:color="auto"/>
                    <w:right w:val="single" w:sz="4" w:space="0" w:color="auto"/>
                  </w:tcBorders>
                </w:tcPr>
                <w:p w14:paraId="35801FF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7439-97-6</w:t>
                  </w:r>
                </w:p>
              </w:tc>
              <w:tc>
                <w:tcPr>
                  <w:tcW w:w="284" w:type="dxa"/>
                  <w:tcBorders>
                    <w:top w:val="single" w:sz="4" w:space="0" w:color="auto"/>
                    <w:left w:val="single" w:sz="4" w:space="0" w:color="auto"/>
                    <w:bottom w:val="single" w:sz="4" w:space="0" w:color="auto"/>
                    <w:right w:val="single" w:sz="4" w:space="0" w:color="auto"/>
                  </w:tcBorders>
                </w:tcPr>
                <w:p w14:paraId="0F57F57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Hg</w:t>
                  </w:r>
                </w:p>
              </w:tc>
              <w:tc>
                <w:tcPr>
                  <w:tcW w:w="425" w:type="dxa"/>
                  <w:tcBorders>
                    <w:top w:val="single" w:sz="4" w:space="0" w:color="auto"/>
                    <w:left w:val="single" w:sz="4" w:space="0" w:color="auto"/>
                    <w:bottom w:val="single" w:sz="4" w:space="0" w:color="auto"/>
                    <w:right w:val="single" w:sz="4" w:space="0" w:color="auto"/>
                  </w:tcBorders>
                </w:tcPr>
                <w:p w14:paraId="3C6FC34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26A40CE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0,0003</w:t>
                  </w:r>
                </w:p>
              </w:tc>
              <w:tc>
                <w:tcPr>
                  <w:tcW w:w="567" w:type="dxa"/>
                  <w:tcBorders>
                    <w:top w:val="single" w:sz="4" w:space="0" w:color="auto"/>
                    <w:left w:val="single" w:sz="4" w:space="0" w:color="auto"/>
                    <w:bottom w:val="single" w:sz="4" w:space="0" w:color="auto"/>
                    <w:right w:val="single" w:sz="4" w:space="0" w:color="auto"/>
                  </w:tcBorders>
                </w:tcPr>
                <w:p w14:paraId="7E8EFE8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0,00003</w:t>
                  </w:r>
                </w:p>
              </w:tc>
              <w:tc>
                <w:tcPr>
                  <w:tcW w:w="425" w:type="dxa"/>
                  <w:tcBorders>
                    <w:top w:val="single" w:sz="4" w:space="0" w:color="auto"/>
                    <w:left w:val="single" w:sz="4" w:space="0" w:color="auto"/>
                    <w:bottom w:val="single" w:sz="4" w:space="0" w:color="auto"/>
                    <w:right w:val="single" w:sz="4" w:space="0" w:color="auto"/>
                  </w:tcBorders>
                </w:tcPr>
                <w:p w14:paraId="4EC6BB3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3908D55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r>
          </w:tbl>
          <w:p w14:paraId="2B18F1EC"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425"/>
              <w:gridCol w:w="567"/>
              <w:gridCol w:w="284"/>
              <w:gridCol w:w="425"/>
              <w:gridCol w:w="425"/>
              <w:gridCol w:w="567"/>
              <w:gridCol w:w="425"/>
              <w:gridCol w:w="426"/>
            </w:tblGrid>
            <w:tr w:rsidR="000F6AB5" w:rsidRPr="00E11A48" w14:paraId="69B780C7" w14:textId="77777777" w:rsidTr="00156161">
              <w:tc>
                <w:tcPr>
                  <w:tcW w:w="325" w:type="dxa"/>
                  <w:tcBorders>
                    <w:top w:val="single" w:sz="4" w:space="0" w:color="auto"/>
                    <w:left w:val="single" w:sz="4" w:space="0" w:color="auto"/>
                    <w:bottom w:val="single" w:sz="4" w:space="0" w:color="auto"/>
                    <w:right w:val="single" w:sz="4" w:space="0" w:color="auto"/>
                  </w:tcBorders>
                </w:tcPr>
                <w:p w14:paraId="7705A7D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478.</w:t>
                  </w:r>
                </w:p>
              </w:tc>
              <w:tc>
                <w:tcPr>
                  <w:tcW w:w="425" w:type="dxa"/>
                  <w:tcBorders>
                    <w:top w:val="single" w:sz="4" w:space="0" w:color="auto"/>
                    <w:left w:val="single" w:sz="4" w:space="0" w:color="auto"/>
                    <w:bottom w:val="single" w:sz="4" w:space="0" w:color="auto"/>
                    <w:right w:val="single" w:sz="4" w:space="0" w:color="auto"/>
                  </w:tcBorders>
                </w:tcPr>
                <w:p w14:paraId="2F061E9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Ртуть</w:t>
                  </w:r>
                </w:p>
              </w:tc>
              <w:tc>
                <w:tcPr>
                  <w:tcW w:w="567" w:type="dxa"/>
                  <w:tcBorders>
                    <w:top w:val="single" w:sz="4" w:space="0" w:color="auto"/>
                    <w:left w:val="single" w:sz="4" w:space="0" w:color="auto"/>
                    <w:bottom w:val="single" w:sz="4" w:space="0" w:color="auto"/>
                    <w:right w:val="single" w:sz="4" w:space="0" w:color="auto"/>
                  </w:tcBorders>
                </w:tcPr>
                <w:p w14:paraId="18D0FF3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7439-97-6</w:t>
                  </w:r>
                </w:p>
              </w:tc>
              <w:tc>
                <w:tcPr>
                  <w:tcW w:w="284" w:type="dxa"/>
                  <w:tcBorders>
                    <w:top w:val="single" w:sz="4" w:space="0" w:color="auto"/>
                    <w:left w:val="single" w:sz="4" w:space="0" w:color="auto"/>
                    <w:bottom w:val="single" w:sz="4" w:space="0" w:color="auto"/>
                    <w:right w:val="single" w:sz="4" w:space="0" w:color="auto"/>
                  </w:tcBorders>
                </w:tcPr>
                <w:p w14:paraId="24DCCCA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Hg</w:t>
                  </w:r>
                </w:p>
              </w:tc>
              <w:tc>
                <w:tcPr>
                  <w:tcW w:w="425" w:type="dxa"/>
                  <w:tcBorders>
                    <w:top w:val="single" w:sz="4" w:space="0" w:color="auto"/>
                    <w:left w:val="single" w:sz="4" w:space="0" w:color="auto"/>
                    <w:bottom w:val="single" w:sz="4" w:space="0" w:color="auto"/>
                    <w:right w:val="single" w:sz="4" w:space="0" w:color="auto"/>
                  </w:tcBorders>
                </w:tcPr>
                <w:p w14:paraId="45A5234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6B471C2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0,0003</w:t>
                  </w:r>
                </w:p>
              </w:tc>
              <w:tc>
                <w:tcPr>
                  <w:tcW w:w="567" w:type="dxa"/>
                  <w:tcBorders>
                    <w:top w:val="single" w:sz="4" w:space="0" w:color="auto"/>
                    <w:left w:val="single" w:sz="4" w:space="0" w:color="auto"/>
                    <w:bottom w:val="single" w:sz="4" w:space="0" w:color="auto"/>
                    <w:right w:val="single" w:sz="4" w:space="0" w:color="auto"/>
                  </w:tcBorders>
                </w:tcPr>
                <w:p w14:paraId="220F06D1"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0,00003</w:t>
                  </w:r>
                </w:p>
                <w:p w14:paraId="358537E6" w14:textId="77777777" w:rsidR="0064077B" w:rsidRPr="00E11A48" w:rsidRDefault="0064077B" w:rsidP="0064077B">
                  <w:pPr>
                    <w:pStyle w:val="ConsPlusNormal"/>
                    <w:ind w:firstLine="0"/>
                    <w:jc w:val="center"/>
                    <w:rPr>
                      <w:rFonts w:ascii="Times New Roman" w:hAnsi="Times New Roman" w:cs="Times New Roman"/>
                      <w:b/>
                      <w:bCs/>
                      <w:sz w:val="12"/>
                      <w:szCs w:val="12"/>
                    </w:rPr>
                  </w:pPr>
                  <w:r w:rsidRPr="00E11A48">
                    <w:rPr>
                      <w:rFonts w:ascii="Times New Roman" w:hAnsi="Times New Roman" w:cs="Times New Roman"/>
                      <w:b/>
                      <w:bCs/>
                      <w:sz w:val="12"/>
                      <w:szCs w:val="12"/>
                    </w:rPr>
                    <w:t>0,0003</w:t>
                  </w:r>
                </w:p>
              </w:tc>
              <w:tc>
                <w:tcPr>
                  <w:tcW w:w="425" w:type="dxa"/>
                  <w:tcBorders>
                    <w:top w:val="single" w:sz="4" w:space="0" w:color="auto"/>
                    <w:left w:val="single" w:sz="4" w:space="0" w:color="auto"/>
                    <w:bottom w:val="single" w:sz="4" w:space="0" w:color="auto"/>
                    <w:right w:val="single" w:sz="4" w:space="0" w:color="auto"/>
                  </w:tcBorders>
                </w:tcPr>
                <w:p w14:paraId="52BE405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67B6C52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r>
          </w:tbl>
          <w:p w14:paraId="3FD430EE"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426"/>
              <w:gridCol w:w="567"/>
              <w:gridCol w:w="283"/>
              <w:gridCol w:w="425"/>
              <w:gridCol w:w="425"/>
              <w:gridCol w:w="567"/>
              <w:gridCol w:w="425"/>
              <w:gridCol w:w="426"/>
            </w:tblGrid>
            <w:tr w:rsidR="000F6AB5" w:rsidRPr="00E11A48" w14:paraId="42E03B61" w14:textId="77777777" w:rsidTr="00156161">
              <w:tc>
                <w:tcPr>
                  <w:tcW w:w="321" w:type="dxa"/>
                  <w:tcBorders>
                    <w:top w:val="single" w:sz="4" w:space="0" w:color="auto"/>
                    <w:left w:val="single" w:sz="4" w:space="0" w:color="auto"/>
                    <w:bottom w:val="single" w:sz="4" w:space="0" w:color="auto"/>
                    <w:right w:val="single" w:sz="4" w:space="0" w:color="auto"/>
                  </w:tcBorders>
                </w:tcPr>
                <w:p w14:paraId="4A65DDB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478.</w:t>
                  </w:r>
                </w:p>
              </w:tc>
              <w:tc>
                <w:tcPr>
                  <w:tcW w:w="426" w:type="dxa"/>
                  <w:tcBorders>
                    <w:top w:val="single" w:sz="4" w:space="0" w:color="auto"/>
                    <w:left w:val="single" w:sz="4" w:space="0" w:color="auto"/>
                    <w:bottom w:val="single" w:sz="4" w:space="0" w:color="auto"/>
                    <w:right w:val="single" w:sz="4" w:space="0" w:color="auto"/>
                  </w:tcBorders>
                </w:tcPr>
                <w:p w14:paraId="40F8C69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Ртуть</w:t>
                  </w:r>
                </w:p>
              </w:tc>
              <w:tc>
                <w:tcPr>
                  <w:tcW w:w="567" w:type="dxa"/>
                  <w:tcBorders>
                    <w:top w:val="single" w:sz="4" w:space="0" w:color="auto"/>
                    <w:left w:val="single" w:sz="4" w:space="0" w:color="auto"/>
                    <w:bottom w:val="single" w:sz="4" w:space="0" w:color="auto"/>
                    <w:right w:val="single" w:sz="4" w:space="0" w:color="auto"/>
                  </w:tcBorders>
                </w:tcPr>
                <w:p w14:paraId="22E6B53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7439-97-6</w:t>
                  </w:r>
                </w:p>
              </w:tc>
              <w:tc>
                <w:tcPr>
                  <w:tcW w:w="283" w:type="dxa"/>
                  <w:tcBorders>
                    <w:top w:val="single" w:sz="4" w:space="0" w:color="auto"/>
                    <w:left w:val="single" w:sz="4" w:space="0" w:color="auto"/>
                    <w:bottom w:val="single" w:sz="4" w:space="0" w:color="auto"/>
                    <w:right w:val="single" w:sz="4" w:space="0" w:color="auto"/>
                  </w:tcBorders>
                </w:tcPr>
                <w:p w14:paraId="07C3DC1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Hg</w:t>
                  </w:r>
                </w:p>
              </w:tc>
              <w:tc>
                <w:tcPr>
                  <w:tcW w:w="425" w:type="dxa"/>
                  <w:tcBorders>
                    <w:top w:val="single" w:sz="4" w:space="0" w:color="auto"/>
                    <w:left w:val="single" w:sz="4" w:space="0" w:color="auto"/>
                    <w:bottom w:val="single" w:sz="4" w:space="0" w:color="auto"/>
                    <w:right w:val="single" w:sz="4" w:space="0" w:color="auto"/>
                  </w:tcBorders>
                </w:tcPr>
                <w:p w14:paraId="7FDE827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1641017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0,0003</w:t>
                  </w:r>
                </w:p>
              </w:tc>
              <w:tc>
                <w:tcPr>
                  <w:tcW w:w="567" w:type="dxa"/>
                  <w:tcBorders>
                    <w:top w:val="single" w:sz="4" w:space="0" w:color="auto"/>
                    <w:left w:val="single" w:sz="4" w:space="0" w:color="auto"/>
                    <w:bottom w:val="single" w:sz="4" w:space="0" w:color="auto"/>
                    <w:right w:val="single" w:sz="4" w:space="0" w:color="auto"/>
                  </w:tcBorders>
                </w:tcPr>
                <w:p w14:paraId="56E1855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0,0003</w:t>
                  </w:r>
                </w:p>
              </w:tc>
              <w:tc>
                <w:tcPr>
                  <w:tcW w:w="425" w:type="dxa"/>
                  <w:tcBorders>
                    <w:top w:val="single" w:sz="4" w:space="0" w:color="auto"/>
                    <w:left w:val="single" w:sz="4" w:space="0" w:color="auto"/>
                    <w:bottom w:val="single" w:sz="4" w:space="0" w:color="auto"/>
                    <w:right w:val="single" w:sz="4" w:space="0" w:color="auto"/>
                  </w:tcBorders>
                </w:tcPr>
                <w:p w14:paraId="24C588B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491B999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r>
          </w:tbl>
          <w:p w14:paraId="2F52C5F1" w14:textId="77777777" w:rsidR="0064077B" w:rsidRPr="00E11A48" w:rsidRDefault="0064077B" w:rsidP="0064077B">
            <w:pPr>
              <w:widowControl w:val="0"/>
              <w:autoSpaceDE w:val="0"/>
              <w:autoSpaceDN w:val="0"/>
              <w:jc w:val="both"/>
            </w:pPr>
          </w:p>
        </w:tc>
        <w:tc>
          <w:tcPr>
            <w:tcW w:w="2000" w:type="dxa"/>
            <w:shd w:val="clear" w:color="auto" w:fill="auto"/>
          </w:tcPr>
          <w:p w14:paraId="0E017303" w14:textId="57740F64" w:rsidR="0064077B" w:rsidRPr="00E11A48" w:rsidRDefault="004C6D38" w:rsidP="0056304A">
            <w:pPr>
              <w:jc w:val="both"/>
              <w:rPr>
                <w:sz w:val="20"/>
                <w:szCs w:val="20"/>
                <w:lang w:eastAsia="zh-CN" w:bidi="hi-IN"/>
              </w:rPr>
            </w:pPr>
            <w:r w:rsidRPr="004C6D38">
              <w:rPr>
                <w:sz w:val="20"/>
                <w:szCs w:val="20"/>
              </w:rPr>
              <w:t xml:space="preserve">Техническая ошибка. Внесение изменений в данный пункт позволит хозяйствующим субъектам корректно оценивать </w:t>
            </w:r>
            <w:proofErr w:type="gramStart"/>
            <w:r w:rsidRPr="004C6D38">
              <w:rPr>
                <w:sz w:val="20"/>
                <w:szCs w:val="20"/>
              </w:rPr>
              <w:t>среднегодовую</w:t>
            </w:r>
            <w:proofErr w:type="gramEnd"/>
            <w:r w:rsidRPr="004C6D38">
              <w:rPr>
                <w:sz w:val="20"/>
                <w:szCs w:val="20"/>
              </w:rPr>
              <w:t xml:space="preserve"> ПДК. Введение данного показателя не создаст дополнительную нагрузку на хозяйствующие субъекты, в связи с установленными в настоящее время </w:t>
            </w:r>
            <w:r w:rsidRPr="004C6D38">
              <w:rPr>
                <w:sz w:val="20"/>
                <w:szCs w:val="20"/>
              </w:rPr>
              <w:lastRenderedPageBreak/>
              <w:t xml:space="preserve">нормативами </w:t>
            </w:r>
            <w:proofErr w:type="gramStart"/>
            <w:r w:rsidRPr="004C6D38">
              <w:rPr>
                <w:sz w:val="20"/>
                <w:szCs w:val="20"/>
              </w:rPr>
              <w:t>по</w:t>
            </w:r>
            <w:proofErr w:type="gramEnd"/>
            <w:r w:rsidRPr="004C6D38">
              <w:rPr>
                <w:sz w:val="20"/>
                <w:szCs w:val="20"/>
              </w:rPr>
              <w:t xml:space="preserve"> максимально разовой и среднесуточной ПДК. Кроме того, ПДК с.г. данного вещества ранее было установлено в ГН 2.1.6.3492-17.</w:t>
            </w:r>
          </w:p>
        </w:tc>
      </w:tr>
      <w:tr w:rsidR="000F6AB5" w:rsidRPr="00E11A48" w14:paraId="2CE21315" w14:textId="77777777" w:rsidTr="00295887">
        <w:trPr>
          <w:trHeight w:val="72"/>
        </w:trPr>
        <w:tc>
          <w:tcPr>
            <w:tcW w:w="457" w:type="dxa"/>
            <w:shd w:val="clear" w:color="auto" w:fill="auto"/>
          </w:tcPr>
          <w:p w14:paraId="771C3524"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102F9367"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485 в столбце 2</w:t>
            </w:r>
          </w:p>
        </w:tc>
        <w:tc>
          <w:tcPr>
            <w:tcW w:w="4263" w:type="dxa"/>
            <w:shd w:val="clear" w:color="auto" w:fill="auto"/>
          </w:tcPr>
          <w:tbl>
            <w:tblPr>
              <w:tblW w:w="4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850"/>
              <w:gridCol w:w="567"/>
              <w:gridCol w:w="567"/>
              <w:gridCol w:w="284"/>
              <w:gridCol w:w="425"/>
              <w:gridCol w:w="142"/>
              <w:gridCol w:w="425"/>
              <w:gridCol w:w="426"/>
            </w:tblGrid>
            <w:tr w:rsidR="000F6AB5" w:rsidRPr="00E11A48" w14:paraId="7B15054B" w14:textId="77777777" w:rsidTr="00156161">
              <w:tc>
                <w:tcPr>
                  <w:tcW w:w="325" w:type="dxa"/>
                  <w:tcBorders>
                    <w:top w:val="single" w:sz="4" w:space="0" w:color="auto"/>
                    <w:left w:val="single" w:sz="4" w:space="0" w:color="auto"/>
                    <w:bottom w:val="single" w:sz="4" w:space="0" w:color="auto"/>
                    <w:right w:val="single" w:sz="4" w:space="0" w:color="auto"/>
                  </w:tcBorders>
                </w:tcPr>
                <w:p w14:paraId="0C368A7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485.</w:t>
                  </w:r>
                </w:p>
              </w:tc>
              <w:tc>
                <w:tcPr>
                  <w:tcW w:w="850" w:type="dxa"/>
                  <w:tcBorders>
                    <w:top w:val="single" w:sz="4" w:space="0" w:color="auto"/>
                    <w:left w:val="single" w:sz="4" w:space="0" w:color="auto"/>
                    <w:bottom w:val="single" w:sz="4" w:space="0" w:color="auto"/>
                    <w:right w:val="single" w:sz="4" w:space="0" w:color="auto"/>
                  </w:tcBorders>
                </w:tcPr>
                <w:p w14:paraId="236BE6D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Ртуть хлорид/в пересчете на ртуть/(ртуть бихлорид; ртуть (II) хлорная)</w:t>
                  </w:r>
                </w:p>
              </w:tc>
              <w:tc>
                <w:tcPr>
                  <w:tcW w:w="567" w:type="dxa"/>
                  <w:tcBorders>
                    <w:top w:val="single" w:sz="4" w:space="0" w:color="auto"/>
                    <w:left w:val="single" w:sz="4" w:space="0" w:color="auto"/>
                    <w:bottom w:val="single" w:sz="4" w:space="0" w:color="auto"/>
                    <w:right w:val="single" w:sz="4" w:space="0" w:color="auto"/>
                  </w:tcBorders>
                </w:tcPr>
                <w:p w14:paraId="7D8331C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10112-91-1</w:t>
                  </w:r>
                </w:p>
              </w:tc>
              <w:tc>
                <w:tcPr>
                  <w:tcW w:w="567" w:type="dxa"/>
                  <w:tcBorders>
                    <w:top w:val="single" w:sz="4" w:space="0" w:color="auto"/>
                    <w:left w:val="single" w:sz="4" w:space="0" w:color="auto"/>
                    <w:bottom w:val="single" w:sz="4" w:space="0" w:color="auto"/>
                    <w:right w:val="single" w:sz="4" w:space="0" w:color="auto"/>
                  </w:tcBorders>
                </w:tcPr>
                <w:p w14:paraId="2D1A56B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Hg</w:t>
                  </w:r>
                  <w:r w:rsidRPr="00E11A48">
                    <w:rPr>
                      <w:rFonts w:ascii="Times New Roman" w:hAnsi="Times New Roman" w:cs="Times New Roman"/>
                      <w:sz w:val="12"/>
                      <w:szCs w:val="12"/>
                      <w:vertAlign w:val="subscript"/>
                    </w:rPr>
                    <w:t>2</w:t>
                  </w:r>
                </w:p>
              </w:tc>
              <w:tc>
                <w:tcPr>
                  <w:tcW w:w="284" w:type="dxa"/>
                  <w:tcBorders>
                    <w:top w:val="single" w:sz="4" w:space="0" w:color="auto"/>
                    <w:left w:val="single" w:sz="4" w:space="0" w:color="auto"/>
                    <w:bottom w:val="single" w:sz="4" w:space="0" w:color="auto"/>
                    <w:right w:val="single" w:sz="4" w:space="0" w:color="auto"/>
                  </w:tcBorders>
                </w:tcPr>
                <w:p w14:paraId="667CC09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5AF5E14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0,0003</w:t>
                  </w:r>
                </w:p>
              </w:tc>
              <w:tc>
                <w:tcPr>
                  <w:tcW w:w="142" w:type="dxa"/>
                  <w:tcBorders>
                    <w:top w:val="single" w:sz="4" w:space="0" w:color="auto"/>
                    <w:left w:val="single" w:sz="4" w:space="0" w:color="auto"/>
                    <w:bottom w:val="single" w:sz="4" w:space="0" w:color="auto"/>
                    <w:right w:val="single" w:sz="4" w:space="0" w:color="auto"/>
                  </w:tcBorders>
                </w:tcPr>
                <w:p w14:paraId="25CF90D9"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26F48F9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0F34E3D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r>
          </w:tbl>
          <w:p w14:paraId="707900CF"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850"/>
              <w:gridCol w:w="567"/>
              <w:gridCol w:w="567"/>
              <w:gridCol w:w="284"/>
              <w:gridCol w:w="425"/>
              <w:gridCol w:w="142"/>
              <w:gridCol w:w="425"/>
              <w:gridCol w:w="426"/>
            </w:tblGrid>
            <w:tr w:rsidR="000F6AB5" w:rsidRPr="00E11A48" w14:paraId="6D08FACB" w14:textId="77777777" w:rsidTr="00156161">
              <w:tc>
                <w:tcPr>
                  <w:tcW w:w="325" w:type="dxa"/>
                  <w:tcBorders>
                    <w:top w:val="single" w:sz="4" w:space="0" w:color="auto"/>
                    <w:left w:val="single" w:sz="4" w:space="0" w:color="auto"/>
                    <w:bottom w:val="single" w:sz="4" w:space="0" w:color="auto"/>
                    <w:right w:val="single" w:sz="4" w:space="0" w:color="auto"/>
                  </w:tcBorders>
                </w:tcPr>
                <w:p w14:paraId="6D20FB0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485.</w:t>
                  </w:r>
                </w:p>
              </w:tc>
              <w:tc>
                <w:tcPr>
                  <w:tcW w:w="850" w:type="dxa"/>
                  <w:tcBorders>
                    <w:top w:val="single" w:sz="4" w:space="0" w:color="auto"/>
                    <w:left w:val="single" w:sz="4" w:space="0" w:color="auto"/>
                    <w:bottom w:val="single" w:sz="4" w:space="0" w:color="auto"/>
                    <w:right w:val="single" w:sz="4" w:space="0" w:color="auto"/>
                  </w:tcBorders>
                </w:tcPr>
                <w:p w14:paraId="254C6403"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Ртуть хлорид/в пересчете на ртуть/(ртуть бихлорид; ртуть (II) хлорная)</w:t>
                  </w:r>
                </w:p>
                <w:p w14:paraId="7EA5A0C7" w14:textId="77777777" w:rsidR="0064077B" w:rsidRPr="00E11A48" w:rsidRDefault="0064077B" w:rsidP="0064077B">
                  <w:pPr>
                    <w:pStyle w:val="ConsPlusNormal"/>
                    <w:ind w:firstLine="0"/>
                    <w:rPr>
                      <w:rFonts w:ascii="Times New Roman" w:hAnsi="Times New Roman" w:cs="Times New Roman"/>
                      <w:b/>
                      <w:bCs/>
                      <w:sz w:val="12"/>
                      <w:szCs w:val="12"/>
                    </w:rPr>
                  </w:pPr>
                  <w:r w:rsidRPr="00E11A48">
                    <w:rPr>
                      <w:rFonts w:ascii="Times New Roman" w:hAnsi="Times New Roman" w:cs="Times New Roman"/>
                      <w:b/>
                      <w:bCs/>
                      <w:sz w:val="12"/>
                      <w:szCs w:val="12"/>
                    </w:rPr>
                    <w:t>Ртуть хлорид (в пересчете на ртуть)</w:t>
                  </w:r>
                </w:p>
              </w:tc>
              <w:tc>
                <w:tcPr>
                  <w:tcW w:w="567" w:type="dxa"/>
                  <w:tcBorders>
                    <w:top w:val="single" w:sz="4" w:space="0" w:color="auto"/>
                    <w:left w:val="single" w:sz="4" w:space="0" w:color="auto"/>
                    <w:bottom w:val="single" w:sz="4" w:space="0" w:color="auto"/>
                    <w:right w:val="single" w:sz="4" w:space="0" w:color="auto"/>
                  </w:tcBorders>
                </w:tcPr>
                <w:p w14:paraId="3315DC6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10112-91-1</w:t>
                  </w:r>
                </w:p>
              </w:tc>
              <w:tc>
                <w:tcPr>
                  <w:tcW w:w="567" w:type="dxa"/>
                  <w:tcBorders>
                    <w:top w:val="single" w:sz="4" w:space="0" w:color="auto"/>
                    <w:left w:val="single" w:sz="4" w:space="0" w:color="auto"/>
                    <w:bottom w:val="single" w:sz="4" w:space="0" w:color="auto"/>
                    <w:right w:val="single" w:sz="4" w:space="0" w:color="auto"/>
                  </w:tcBorders>
                </w:tcPr>
                <w:p w14:paraId="68B4C9F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Hg</w:t>
                  </w:r>
                  <w:r w:rsidRPr="00E11A48">
                    <w:rPr>
                      <w:rFonts w:ascii="Times New Roman" w:hAnsi="Times New Roman" w:cs="Times New Roman"/>
                      <w:sz w:val="12"/>
                      <w:szCs w:val="12"/>
                      <w:vertAlign w:val="subscript"/>
                    </w:rPr>
                    <w:t>2</w:t>
                  </w:r>
                </w:p>
              </w:tc>
              <w:tc>
                <w:tcPr>
                  <w:tcW w:w="284" w:type="dxa"/>
                  <w:tcBorders>
                    <w:top w:val="single" w:sz="4" w:space="0" w:color="auto"/>
                    <w:left w:val="single" w:sz="4" w:space="0" w:color="auto"/>
                    <w:bottom w:val="single" w:sz="4" w:space="0" w:color="auto"/>
                    <w:right w:val="single" w:sz="4" w:space="0" w:color="auto"/>
                  </w:tcBorders>
                </w:tcPr>
                <w:p w14:paraId="7AB4AFD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00CAC44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0,0003</w:t>
                  </w:r>
                </w:p>
              </w:tc>
              <w:tc>
                <w:tcPr>
                  <w:tcW w:w="142" w:type="dxa"/>
                  <w:tcBorders>
                    <w:top w:val="single" w:sz="4" w:space="0" w:color="auto"/>
                    <w:left w:val="single" w:sz="4" w:space="0" w:color="auto"/>
                    <w:bottom w:val="single" w:sz="4" w:space="0" w:color="auto"/>
                    <w:right w:val="single" w:sz="4" w:space="0" w:color="auto"/>
                  </w:tcBorders>
                </w:tcPr>
                <w:p w14:paraId="7DD83399"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6A407F0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4756EE8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r>
          </w:tbl>
          <w:p w14:paraId="0C8A2A78"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129"/>
              <w:gridCol w:w="567"/>
              <w:gridCol w:w="431"/>
              <w:gridCol w:w="283"/>
              <w:gridCol w:w="425"/>
              <w:gridCol w:w="142"/>
              <w:gridCol w:w="425"/>
              <w:gridCol w:w="284"/>
            </w:tblGrid>
            <w:tr w:rsidR="000F6AB5" w:rsidRPr="00E11A48" w14:paraId="0B21C376" w14:textId="77777777" w:rsidTr="00156161">
              <w:tc>
                <w:tcPr>
                  <w:tcW w:w="321" w:type="dxa"/>
                  <w:tcBorders>
                    <w:top w:val="single" w:sz="4" w:space="0" w:color="auto"/>
                    <w:left w:val="single" w:sz="4" w:space="0" w:color="auto"/>
                    <w:bottom w:val="single" w:sz="4" w:space="0" w:color="auto"/>
                    <w:right w:val="single" w:sz="4" w:space="0" w:color="auto"/>
                  </w:tcBorders>
                </w:tcPr>
                <w:p w14:paraId="2B8C06A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485.</w:t>
                  </w:r>
                </w:p>
              </w:tc>
              <w:tc>
                <w:tcPr>
                  <w:tcW w:w="1129" w:type="dxa"/>
                  <w:tcBorders>
                    <w:top w:val="single" w:sz="4" w:space="0" w:color="auto"/>
                    <w:left w:val="single" w:sz="4" w:space="0" w:color="auto"/>
                    <w:bottom w:val="single" w:sz="4" w:space="0" w:color="auto"/>
                    <w:right w:val="single" w:sz="4" w:space="0" w:color="auto"/>
                  </w:tcBorders>
                </w:tcPr>
                <w:p w14:paraId="35E7EBF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Ртуть хлорид (в пересчете на ртуть)</w:t>
                  </w:r>
                </w:p>
              </w:tc>
              <w:tc>
                <w:tcPr>
                  <w:tcW w:w="567" w:type="dxa"/>
                  <w:tcBorders>
                    <w:top w:val="single" w:sz="4" w:space="0" w:color="auto"/>
                    <w:left w:val="single" w:sz="4" w:space="0" w:color="auto"/>
                    <w:bottom w:val="single" w:sz="4" w:space="0" w:color="auto"/>
                    <w:right w:val="single" w:sz="4" w:space="0" w:color="auto"/>
                  </w:tcBorders>
                </w:tcPr>
                <w:p w14:paraId="1D543E8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10112-91-1</w:t>
                  </w:r>
                </w:p>
              </w:tc>
              <w:tc>
                <w:tcPr>
                  <w:tcW w:w="431" w:type="dxa"/>
                  <w:tcBorders>
                    <w:top w:val="single" w:sz="4" w:space="0" w:color="auto"/>
                    <w:left w:val="single" w:sz="4" w:space="0" w:color="auto"/>
                    <w:bottom w:val="single" w:sz="4" w:space="0" w:color="auto"/>
                    <w:right w:val="single" w:sz="4" w:space="0" w:color="auto"/>
                  </w:tcBorders>
                </w:tcPr>
                <w:p w14:paraId="43EF3B5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Hg</w:t>
                  </w:r>
                  <w:r w:rsidRPr="00E11A48">
                    <w:rPr>
                      <w:rFonts w:ascii="Times New Roman" w:hAnsi="Times New Roman" w:cs="Times New Roman"/>
                      <w:sz w:val="12"/>
                      <w:szCs w:val="12"/>
                      <w:vertAlign w:val="subscript"/>
                    </w:rPr>
                    <w:t>2</w:t>
                  </w:r>
                </w:p>
              </w:tc>
              <w:tc>
                <w:tcPr>
                  <w:tcW w:w="283" w:type="dxa"/>
                  <w:tcBorders>
                    <w:top w:val="single" w:sz="4" w:space="0" w:color="auto"/>
                    <w:left w:val="single" w:sz="4" w:space="0" w:color="auto"/>
                    <w:bottom w:val="single" w:sz="4" w:space="0" w:color="auto"/>
                    <w:right w:val="single" w:sz="4" w:space="0" w:color="auto"/>
                  </w:tcBorders>
                </w:tcPr>
                <w:p w14:paraId="4BC4A6A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523A9FB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0,0003</w:t>
                  </w:r>
                </w:p>
              </w:tc>
              <w:tc>
                <w:tcPr>
                  <w:tcW w:w="142" w:type="dxa"/>
                  <w:tcBorders>
                    <w:top w:val="single" w:sz="4" w:space="0" w:color="auto"/>
                    <w:left w:val="single" w:sz="4" w:space="0" w:color="auto"/>
                    <w:bottom w:val="single" w:sz="4" w:space="0" w:color="auto"/>
                    <w:right w:val="single" w:sz="4" w:space="0" w:color="auto"/>
                  </w:tcBorders>
                </w:tcPr>
                <w:p w14:paraId="2E0E5F7D"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78720BB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284" w:type="dxa"/>
                  <w:tcBorders>
                    <w:top w:val="single" w:sz="4" w:space="0" w:color="auto"/>
                    <w:left w:val="single" w:sz="4" w:space="0" w:color="auto"/>
                    <w:bottom w:val="single" w:sz="4" w:space="0" w:color="auto"/>
                    <w:right w:val="single" w:sz="4" w:space="0" w:color="auto"/>
                  </w:tcBorders>
                </w:tcPr>
                <w:p w14:paraId="4A39168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r>
          </w:tbl>
          <w:p w14:paraId="295442DC" w14:textId="77777777" w:rsidR="0064077B" w:rsidRPr="00E11A48" w:rsidRDefault="0064077B" w:rsidP="0064077B">
            <w:pPr>
              <w:widowControl w:val="0"/>
              <w:autoSpaceDE w:val="0"/>
              <w:autoSpaceDN w:val="0"/>
              <w:jc w:val="both"/>
            </w:pPr>
          </w:p>
        </w:tc>
        <w:tc>
          <w:tcPr>
            <w:tcW w:w="2000" w:type="dxa"/>
            <w:shd w:val="clear" w:color="auto" w:fill="auto"/>
          </w:tcPr>
          <w:p w14:paraId="0721A794" w14:textId="4F535A8F" w:rsidR="00EC5C26" w:rsidRPr="00EC5C26" w:rsidRDefault="00EC5C26" w:rsidP="00EC5C26">
            <w:pPr>
              <w:jc w:val="both"/>
              <w:rPr>
                <w:sz w:val="20"/>
                <w:szCs w:val="20"/>
                <w:lang w:eastAsia="zh-CN" w:bidi="hi-IN"/>
              </w:rPr>
            </w:pPr>
            <w:r w:rsidRPr="00EC5C26">
              <w:rPr>
                <w:sz w:val="20"/>
                <w:szCs w:val="20"/>
                <w:lang w:eastAsia="zh-CN" w:bidi="hi-IN"/>
              </w:rPr>
              <w:t xml:space="preserve">Техническая ошибка. Исправление названия химического вещества. </w:t>
            </w:r>
          </w:p>
          <w:p w14:paraId="31268C78" w14:textId="77777777" w:rsidR="00EC5C26" w:rsidRPr="00EC5C26" w:rsidRDefault="00EC5C26" w:rsidP="00EC5C26">
            <w:pPr>
              <w:jc w:val="both"/>
              <w:rPr>
                <w:sz w:val="20"/>
                <w:szCs w:val="20"/>
                <w:lang w:eastAsia="zh-CN" w:bidi="hi-IN"/>
              </w:rPr>
            </w:pPr>
            <w:r w:rsidRPr="00EC5C2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3FE84D3D" w14:textId="2EE797CF" w:rsidR="0064077B" w:rsidRPr="00E11A48" w:rsidRDefault="00EC5C26" w:rsidP="00EC5C26">
            <w:pPr>
              <w:jc w:val="both"/>
              <w:rPr>
                <w:sz w:val="20"/>
                <w:szCs w:val="20"/>
                <w:lang w:eastAsia="zh-CN" w:bidi="hi-IN"/>
              </w:rPr>
            </w:pPr>
            <w:r w:rsidRPr="00EC5C26">
              <w:rPr>
                <w:sz w:val="20"/>
                <w:szCs w:val="20"/>
                <w:lang w:eastAsia="zh-CN" w:bidi="hi-IN"/>
              </w:rPr>
              <w:t xml:space="preserve">Вносимые изменения не </w:t>
            </w:r>
            <w:proofErr w:type="gramStart"/>
            <w:r w:rsidRPr="00EC5C26">
              <w:rPr>
                <w:sz w:val="20"/>
                <w:szCs w:val="20"/>
                <w:lang w:eastAsia="zh-CN" w:bidi="hi-IN"/>
              </w:rPr>
              <w:t>устанавливают новые условия</w:t>
            </w:r>
            <w:proofErr w:type="gramEnd"/>
            <w:r w:rsidRPr="00EC5C26">
              <w:rPr>
                <w:sz w:val="20"/>
                <w:szCs w:val="20"/>
                <w:lang w:eastAsia="zh-CN" w:bidi="hi-IN"/>
              </w:rPr>
              <w:t>, ограничения, запреты, обязанности.</w:t>
            </w:r>
          </w:p>
        </w:tc>
      </w:tr>
      <w:tr w:rsidR="000F6AB5" w:rsidRPr="00E11A48" w14:paraId="1472AB1C" w14:textId="77777777" w:rsidTr="00295887">
        <w:trPr>
          <w:trHeight w:val="72"/>
        </w:trPr>
        <w:tc>
          <w:tcPr>
            <w:tcW w:w="457" w:type="dxa"/>
            <w:shd w:val="clear" w:color="auto" w:fill="auto"/>
          </w:tcPr>
          <w:p w14:paraId="7802E411"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1F45F68"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500 в столбце 2</w:t>
            </w:r>
          </w:p>
        </w:tc>
        <w:tc>
          <w:tcPr>
            <w:tcW w:w="4263" w:type="dxa"/>
            <w:shd w:val="clear" w:color="auto" w:fill="auto"/>
          </w:tcPr>
          <w:tbl>
            <w:tblPr>
              <w:tblW w:w="3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34"/>
              <w:gridCol w:w="142"/>
              <w:gridCol w:w="284"/>
              <w:gridCol w:w="425"/>
              <w:gridCol w:w="425"/>
              <w:gridCol w:w="284"/>
              <w:gridCol w:w="425"/>
              <w:gridCol w:w="426"/>
            </w:tblGrid>
            <w:tr w:rsidR="000F6AB5" w:rsidRPr="00E11A48" w14:paraId="1C0EF97F" w14:textId="77777777" w:rsidTr="00156161">
              <w:tc>
                <w:tcPr>
                  <w:tcW w:w="325" w:type="dxa"/>
                  <w:tcBorders>
                    <w:top w:val="single" w:sz="4" w:space="0" w:color="auto"/>
                    <w:left w:val="single" w:sz="4" w:space="0" w:color="auto"/>
                    <w:bottom w:val="single" w:sz="4" w:space="0" w:color="auto"/>
                    <w:right w:val="single" w:sz="4" w:space="0" w:color="auto"/>
                  </w:tcBorders>
                </w:tcPr>
                <w:p w14:paraId="36FCDCB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500.</w:t>
                  </w:r>
                </w:p>
              </w:tc>
              <w:tc>
                <w:tcPr>
                  <w:tcW w:w="1134" w:type="dxa"/>
                  <w:tcBorders>
                    <w:top w:val="single" w:sz="4" w:space="0" w:color="auto"/>
                    <w:left w:val="single" w:sz="4" w:space="0" w:color="auto"/>
                    <w:bottom w:val="single" w:sz="4" w:space="0" w:color="auto"/>
                    <w:right w:val="single" w:sz="4" w:space="0" w:color="auto"/>
                  </w:tcBorders>
                </w:tcPr>
                <w:p w14:paraId="1DAD353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Одорант смесь природных меркаптанов с массовым содержанием этантиола 26 - 41%, изопропан-тиола 38 - 47%, втор-бутантиола 7 - 13%</w:t>
                  </w:r>
                </w:p>
              </w:tc>
              <w:tc>
                <w:tcPr>
                  <w:tcW w:w="142" w:type="dxa"/>
                  <w:tcBorders>
                    <w:top w:val="single" w:sz="4" w:space="0" w:color="auto"/>
                    <w:left w:val="single" w:sz="4" w:space="0" w:color="auto"/>
                    <w:bottom w:val="single" w:sz="4" w:space="0" w:color="auto"/>
                    <w:right w:val="single" w:sz="4" w:space="0" w:color="auto"/>
                  </w:tcBorders>
                </w:tcPr>
                <w:p w14:paraId="18DEA6A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30ABB58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465EB3C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0,012</w:t>
                  </w:r>
                </w:p>
              </w:tc>
              <w:tc>
                <w:tcPr>
                  <w:tcW w:w="425" w:type="dxa"/>
                  <w:tcBorders>
                    <w:top w:val="single" w:sz="4" w:space="0" w:color="auto"/>
                    <w:left w:val="single" w:sz="4" w:space="0" w:color="auto"/>
                    <w:bottom w:val="single" w:sz="4" w:space="0" w:color="auto"/>
                    <w:right w:val="single" w:sz="4" w:space="0" w:color="auto"/>
                  </w:tcBorders>
                </w:tcPr>
                <w:p w14:paraId="3A23058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6C97BCAB"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142DE7E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4026657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05863543"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34"/>
              <w:gridCol w:w="142"/>
              <w:gridCol w:w="284"/>
              <w:gridCol w:w="425"/>
              <w:gridCol w:w="425"/>
              <w:gridCol w:w="284"/>
              <w:gridCol w:w="425"/>
              <w:gridCol w:w="426"/>
            </w:tblGrid>
            <w:tr w:rsidR="000F6AB5" w:rsidRPr="00E11A48" w14:paraId="7C62DF65" w14:textId="77777777" w:rsidTr="00156161">
              <w:tc>
                <w:tcPr>
                  <w:tcW w:w="325" w:type="dxa"/>
                  <w:tcBorders>
                    <w:top w:val="single" w:sz="4" w:space="0" w:color="auto"/>
                    <w:left w:val="single" w:sz="4" w:space="0" w:color="auto"/>
                    <w:bottom w:val="single" w:sz="4" w:space="0" w:color="auto"/>
                    <w:right w:val="single" w:sz="4" w:space="0" w:color="auto"/>
                  </w:tcBorders>
                </w:tcPr>
                <w:p w14:paraId="08B600B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500.</w:t>
                  </w:r>
                </w:p>
              </w:tc>
              <w:tc>
                <w:tcPr>
                  <w:tcW w:w="1134" w:type="dxa"/>
                  <w:tcBorders>
                    <w:top w:val="single" w:sz="4" w:space="0" w:color="auto"/>
                    <w:left w:val="single" w:sz="4" w:space="0" w:color="auto"/>
                    <w:bottom w:val="single" w:sz="4" w:space="0" w:color="auto"/>
                    <w:right w:val="single" w:sz="4" w:space="0" w:color="auto"/>
                  </w:tcBorders>
                </w:tcPr>
                <w:p w14:paraId="4945465D"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Одорант смесь природных меркаптанов с массовым содержанием этантиола 26 - 41%, изопропан-тиола 38 - 47%, втор-бутантиола 7 - 13%</w:t>
                  </w:r>
                </w:p>
                <w:p w14:paraId="01A9433E" w14:textId="77777777" w:rsidR="0064077B" w:rsidRPr="00E11A48" w:rsidRDefault="0064077B" w:rsidP="0064077B">
                  <w:pPr>
                    <w:pStyle w:val="ConsPlusNormal"/>
                    <w:ind w:firstLine="0"/>
                    <w:rPr>
                      <w:rFonts w:ascii="Times New Roman" w:hAnsi="Times New Roman" w:cs="Times New Roman"/>
                      <w:b/>
                      <w:bCs/>
                      <w:sz w:val="12"/>
                      <w:szCs w:val="12"/>
                    </w:rPr>
                  </w:pPr>
                  <w:r w:rsidRPr="00E11A48">
                    <w:rPr>
                      <w:rFonts w:ascii="Times New Roman" w:hAnsi="Times New Roman" w:cs="Times New Roman"/>
                      <w:b/>
                      <w:bCs/>
                      <w:sz w:val="12"/>
                      <w:szCs w:val="12"/>
                    </w:rPr>
                    <w:t>Одорант смесь природных меркаптанов с массовым содержанием этантиола 26 - 41%, изопропантиола 38 - 47%, вторбутантиола 7 - 13%</w:t>
                  </w:r>
                </w:p>
              </w:tc>
              <w:tc>
                <w:tcPr>
                  <w:tcW w:w="142" w:type="dxa"/>
                  <w:tcBorders>
                    <w:top w:val="single" w:sz="4" w:space="0" w:color="auto"/>
                    <w:left w:val="single" w:sz="4" w:space="0" w:color="auto"/>
                    <w:bottom w:val="single" w:sz="4" w:space="0" w:color="auto"/>
                    <w:right w:val="single" w:sz="4" w:space="0" w:color="auto"/>
                  </w:tcBorders>
                </w:tcPr>
                <w:p w14:paraId="558552C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76C4768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6A04EC9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0,012</w:t>
                  </w:r>
                </w:p>
              </w:tc>
              <w:tc>
                <w:tcPr>
                  <w:tcW w:w="425" w:type="dxa"/>
                  <w:tcBorders>
                    <w:top w:val="single" w:sz="4" w:space="0" w:color="auto"/>
                    <w:left w:val="single" w:sz="4" w:space="0" w:color="auto"/>
                    <w:bottom w:val="single" w:sz="4" w:space="0" w:color="auto"/>
                    <w:right w:val="single" w:sz="4" w:space="0" w:color="auto"/>
                  </w:tcBorders>
                </w:tcPr>
                <w:p w14:paraId="59F64AB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589DBFE6"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36D7BDD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0D9A881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7821231E"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134"/>
              <w:gridCol w:w="284"/>
              <w:gridCol w:w="425"/>
              <w:gridCol w:w="425"/>
              <w:gridCol w:w="425"/>
              <w:gridCol w:w="142"/>
              <w:gridCol w:w="425"/>
              <w:gridCol w:w="426"/>
            </w:tblGrid>
            <w:tr w:rsidR="000F6AB5" w:rsidRPr="00E11A48" w14:paraId="46FD39FB" w14:textId="77777777" w:rsidTr="00156161">
              <w:tc>
                <w:tcPr>
                  <w:tcW w:w="321" w:type="dxa"/>
                  <w:tcBorders>
                    <w:top w:val="single" w:sz="4" w:space="0" w:color="auto"/>
                    <w:left w:val="single" w:sz="4" w:space="0" w:color="auto"/>
                    <w:bottom w:val="single" w:sz="4" w:space="0" w:color="auto"/>
                    <w:right w:val="single" w:sz="4" w:space="0" w:color="auto"/>
                  </w:tcBorders>
                </w:tcPr>
                <w:p w14:paraId="2A4D38C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500.</w:t>
                  </w:r>
                </w:p>
              </w:tc>
              <w:tc>
                <w:tcPr>
                  <w:tcW w:w="1134" w:type="dxa"/>
                  <w:tcBorders>
                    <w:top w:val="single" w:sz="4" w:space="0" w:color="auto"/>
                    <w:left w:val="single" w:sz="4" w:space="0" w:color="auto"/>
                    <w:bottom w:val="single" w:sz="4" w:space="0" w:color="auto"/>
                    <w:right w:val="single" w:sz="4" w:space="0" w:color="auto"/>
                  </w:tcBorders>
                </w:tcPr>
                <w:p w14:paraId="6F88D08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Одорант смесь природных меркаптанов с массовым содержанием этантиола 26 - 41%, изопропантиола 38 - 47%, вторбутантиола 7 - 13%</w:t>
                  </w:r>
                </w:p>
              </w:tc>
              <w:tc>
                <w:tcPr>
                  <w:tcW w:w="284" w:type="dxa"/>
                  <w:tcBorders>
                    <w:top w:val="single" w:sz="4" w:space="0" w:color="auto"/>
                    <w:left w:val="single" w:sz="4" w:space="0" w:color="auto"/>
                    <w:bottom w:val="single" w:sz="4" w:space="0" w:color="auto"/>
                    <w:right w:val="single" w:sz="4" w:space="0" w:color="auto"/>
                  </w:tcBorders>
                </w:tcPr>
                <w:p w14:paraId="6EB4FD3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30634B7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6C52493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0,012</w:t>
                  </w:r>
                </w:p>
              </w:tc>
              <w:tc>
                <w:tcPr>
                  <w:tcW w:w="425" w:type="dxa"/>
                  <w:tcBorders>
                    <w:top w:val="single" w:sz="4" w:space="0" w:color="auto"/>
                    <w:left w:val="single" w:sz="4" w:space="0" w:color="auto"/>
                    <w:bottom w:val="single" w:sz="4" w:space="0" w:color="auto"/>
                    <w:right w:val="single" w:sz="4" w:space="0" w:color="auto"/>
                  </w:tcBorders>
                </w:tcPr>
                <w:p w14:paraId="2BD016B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142" w:type="dxa"/>
                  <w:tcBorders>
                    <w:top w:val="single" w:sz="4" w:space="0" w:color="auto"/>
                    <w:left w:val="single" w:sz="4" w:space="0" w:color="auto"/>
                    <w:bottom w:val="single" w:sz="4" w:space="0" w:color="auto"/>
                    <w:right w:val="single" w:sz="4" w:space="0" w:color="auto"/>
                  </w:tcBorders>
                </w:tcPr>
                <w:p w14:paraId="6904C3B2"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76D4739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4F63E96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7BA622CE" w14:textId="77777777" w:rsidR="0064077B" w:rsidRPr="00E11A48" w:rsidRDefault="0064077B" w:rsidP="0064077B">
            <w:pPr>
              <w:widowControl w:val="0"/>
              <w:autoSpaceDE w:val="0"/>
              <w:autoSpaceDN w:val="0"/>
              <w:jc w:val="both"/>
            </w:pPr>
          </w:p>
        </w:tc>
        <w:tc>
          <w:tcPr>
            <w:tcW w:w="2000" w:type="dxa"/>
            <w:shd w:val="clear" w:color="auto" w:fill="auto"/>
          </w:tcPr>
          <w:p w14:paraId="403E4899" w14:textId="62DA7B2E" w:rsidR="00EC5C26" w:rsidRPr="00EC5C26" w:rsidRDefault="00EC5C26" w:rsidP="00EC5C26">
            <w:pPr>
              <w:jc w:val="both"/>
              <w:rPr>
                <w:sz w:val="20"/>
                <w:szCs w:val="20"/>
                <w:lang w:eastAsia="zh-CN" w:bidi="hi-IN"/>
              </w:rPr>
            </w:pPr>
            <w:r w:rsidRPr="00EC5C26">
              <w:rPr>
                <w:sz w:val="20"/>
                <w:szCs w:val="20"/>
                <w:lang w:eastAsia="zh-CN" w:bidi="hi-IN"/>
              </w:rPr>
              <w:t xml:space="preserve">Техническая ошибка. Исправление названия химического вещества. </w:t>
            </w:r>
          </w:p>
          <w:p w14:paraId="3073EB27" w14:textId="77777777" w:rsidR="00EC5C26" w:rsidRPr="00EC5C26" w:rsidRDefault="00EC5C26" w:rsidP="00EC5C26">
            <w:pPr>
              <w:jc w:val="both"/>
              <w:rPr>
                <w:sz w:val="20"/>
                <w:szCs w:val="20"/>
                <w:lang w:eastAsia="zh-CN" w:bidi="hi-IN"/>
              </w:rPr>
            </w:pPr>
            <w:r w:rsidRPr="00EC5C2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54580B10" w14:textId="6A10FB47" w:rsidR="0064077B" w:rsidRPr="00E11A48" w:rsidRDefault="00EC5C26" w:rsidP="00EC5C26">
            <w:pPr>
              <w:jc w:val="both"/>
              <w:rPr>
                <w:sz w:val="20"/>
                <w:szCs w:val="20"/>
                <w:lang w:eastAsia="zh-CN" w:bidi="hi-IN"/>
              </w:rPr>
            </w:pPr>
            <w:r w:rsidRPr="00EC5C26">
              <w:rPr>
                <w:sz w:val="20"/>
                <w:szCs w:val="20"/>
                <w:lang w:eastAsia="zh-CN" w:bidi="hi-IN"/>
              </w:rPr>
              <w:t xml:space="preserve">Вносимые изменения не </w:t>
            </w:r>
            <w:proofErr w:type="gramStart"/>
            <w:r w:rsidRPr="00EC5C26">
              <w:rPr>
                <w:sz w:val="20"/>
                <w:szCs w:val="20"/>
                <w:lang w:eastAsia="zh-CN" w:bidi="hi-IN"/>
              </w:rPr>
              <w:t>устанавливают новые условия</w:t>
            </w:r>
            <w:proofErr w:type="gramEnd"/>
            <w:r w:rsidRPr="00EC5C26">
              <w:rPr>
                <w:sz w:val="20"/>
                <w:szCs w:val="20"/>
                <w:lang w:eastAsia="zh-CN" w:bidi="hi-IN"/>
              </w:rPr>
              <w:t>, ограничения, запреты, обязанности.</w:t>
            </w:r>
          </w:p>
        </w:tc>
      </w:tr>
      <w:tr w:rsidR="000F6AB5" w:rsidRPr="00E11A48" w14:paraId="30EC12D1" w14:textId="77777777" w:rsidTr="00295887">
        <w:trPr>
          <w:trHeight w:val="72"/>
        </w:trPr>
        <w:tc>
          <w:tcPr>
            <w:tcW w:w="457" w:type="dxa"/>
            <w:shd w:val="clear" w:color="auto" w:fill="auto"/>
          </w:tcPr>
          <w:p w14:paraId="0E1B1EA7"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173991A"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 xml:space="preserve">Таблица 1.1 в </w:t>
            </w:r>
            <w:r w:rsidRPr="00E11A48">
              <w:rPr>
                <w:rFonts w:ascii="Times New Roman" w:hAnsi="Times New Roman" w:cs="Times New Roman"/>
                <w:sz w:val="18"/>
                <w:szCs w:val="18"/>
              </w:rPr>
              <w:lastRenderedPageBreak/>
              <w:t>строке 502 в столбце 2</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992"/>
              <w:gridCol w:w="284"/>
              <w:gridCol w:w="283"/>
              <w:gridCol w:w="425"/>
              <w:gridCol w:w="425"/>
              <w:gridCol w:w="284"/>
              <w:gridCol w:w="425"/>
              <w:gridCol w:w="426"/>
            </w:tblGrid>
            <w:tr w:rsidR="000F6AB5" w:rsidRPr="00E11A48" w14:paraId="50DD173B" w14:textId="77777777" w:rsidTr="00156161">
              <w:tc>
                <w:tcPr>
                  <w:tcW w:w="325" w:type="dxa"/>
                  <w:vMerge w:val="restart"/>
                  <w:tcBorders>
                    <w:top w:val="single" w:sz="4" w:space="0" w:color="auto"/>
                    <w:left w:val="single" w:sz="4" w:space="0" w:color="auto"/>
                    <w:bottom w:val="single" w:sz="4" w:space="0" w:color="auto"/>
                    <w:right w:val="single" w:sz="4" w:space="0" w:color="auto"/>
                  </w:tcBorders>
                </w:tcPr>
                <w:p w14:paraId="0AC5494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lastRenderedPageBreak/>
                    <w:t>502.</w:t>
                  </w:r>
                </w:p>
              </w:tc>
              <w:tc>
                <w:tcPr>
                  <w:tcW w:w="992" w:type="dxa"/>
                  <w:tcBorders>
                    <w:top w:val="single" w:sz="4" w:space="0" w:color="auto"/>
                    <w:left w:val="single" w:sz="4" w:space="0" w:color="auto"/>
                    <w:bottom w:val="single" w:sz="4" w:space="0" w:color="auto"/>
                    <w:right w:val="single" w:sz="4" w:space="0" w:color="auto"/>
                  </w:tcBorders>
                </w:tcPr>
                <w:p w14:paraId="4D98B93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Смола легкая высокоскоростног</w:t>
                  </w:r>
                  <w:r w:rsidRPr="00E11A48">
                    <w:rPr>
                      <w:rFonts w:ascii="Times New Roman" w:hAnsi="Times New Roman" w:cs="Times New Roman"/>
                      <w:sz w:val="12"/>
                      <w:szCs w:val="12"/>
                    </w:rPr>
                    <w:lastRenderedPageBreak/>
                    <w:t>о пиролиза бурых углей &lt;</w:t>
                  </w:r>
                  <w:proofErr w:type="gramStart"/>
                  <w:r w:rsidRPr="00E11A48">
                    <w:rPr>
                      <w:rFonts w:ascii="Times New Roman" w:hAnsi="Times New Roman" w:cs="Times New Roman"/>
                      <w:sz w:val="12"/>
                      <w:szCs w:val="12"/>
                    </w:rPr>
                    <w:t>н</w:t>
                  </w:r>
                  <w:proofErr w:type="gramEnd"/>
                  <w:r w:rsidRPr="00E11A48">
                    <w:rPr>
                      <w:rFonts w:ascii="Times New Roman" w:hAnsi="Times New Roman" w:cs="Times New Roman"/>
                      <w:sz w:val="12"/>
                      <w:szCs w:val="12"/>
                    </w:rPr>
                    <w:t>&gt;:</w:t>
                  </w:r>
                </w:p>
              </w:tc>
              <w:tc>
                <w:tcPr>
                  <w:tcW w:w="284" w:type="dxa"/>
                  <w:tcBorders>
                    <w:top w:val="single" w:sz="4" w:space="0" w:color="auto"/>
                    <w:left w:val="single" w:sz="4" w:space="0" w:color="auto"/>
                    <w:bottom w:val="single" w:sz="4" w:space="0" w:color="auto"/>
                    <w:right w:val="single" w:sz="4" w:space="0" w:color="auto"/>
                  </w:tcBorders>
                </w:tcPr>
                <w:p w14:paraId="7705D14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lastRenderedPageBreak/>
                    <w:t>-</w:t>
                  </w:r>
                </w:p>
              </w:tc>
              <w:tc>
                <w:tcPr>
                  <w:tcW w:w="283" w:type="dxa"/>
                  <w:tcBorders>
                    <w:top w:val="single" w:sz="4" w:space="0" w:color="auto"/>
                    <w:left w:val="single" w:sz="4" w:space="0" w:color="auto"/>
                    <w:bottom w:val="single" w:sz="4" w:space="0" w:color="auto"/>
                    <w:right w:val="single" w:sz="4" w:space="0" w:color="auto"/>
                  </w:tcBorders>
                </w:tcPr>
                <w:p w14:paraId="3539DB3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079BD22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0,2</w:t>
                  </w:r>
                </w:p>
              </w:tc>
              <w:tc>
                <w:tcPr>
                  <w:tcW w:w="425" w:type="dxa"/>
                  <w:tcBorders>
                    <w:top w:val="single" w:sz="4" w:space="0" w:color="auto"/>
                    <w:left w:val="single" w:sz="4" w:space="0" w:color="auto"/>
                    <w:bottom w:val="single" w:sz="4" w:space="0" w:color="auto"/>
                    <w:right w:val="single" w:sz="4" w:space="0" w:color="auto"/>
                  </w:tcBorders>
                </w:tcPr>
                <w:p w14:paraId="7FD90D3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44DCA68F"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5FEEA2F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60EF214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r w:rsidR="000F6AB5" w:rsidRPr="00E11A48" w14:paraId="76DE041D" w14:textId="77777777" w:rsidTr="00156161">
              <w:tc>
                <w:tcPr>
                  <w:tcW w:w="325" w:type="dxa"/>
                  <w:vMerge/>
                  <w:tcBorders>
                    <w:top w:val="single" w:sz="4" w:space="0" w:color="auto"/>
                    <w:left w:val="single" w:sz="4" w:space="0" w:color="auto"/>
                    <w:bottom w:val="single" w:sz="4" w:space="0" w:color="auto"/>
                    <w:right w:val="single" w:sz="4" w:space="0" w:color="auto"/>
                  </w:tcBorders>
                </w:tcPr>
                <w:p w14:paraId="4CD11C3B" w14:textId="77777777" w:rsidR="0064077B" w:rsidRPr="00E11A48" w:rsidRDefault="0064077B" w:rsidP="0064077B">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14:paraId="0D34EF8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по органическому углероду</w:t>
                  </w:r>
                </w:p>
              </w:tc>
              <w:tc>
                <w:tcPr>
                  <w:tcW w:w="284" w:type="dxa"/>
                  <w:tcBorders>
                    <w:top w:val="single" w:sz="4" w:space="0" w:color="auto"/>
                    <w:left w:val="single" w:sz="4" w:space="0" w:color="auto"/>
                    <w:bottom w:val="single" w:sz="4" w:space="0" w:color="auto"/>
                    <w:right w:val="single" w:sz="4" w:space="0" w:color="auto"/>
                  </w:tcBorders>
                </w:tcPr>
                <w:p w14:paraId="42D6F88C" w14:textId="77777777" w:rsidR="0064077B" w:rsidRPr="00E11A48" w:rsidRDefault="0064077B" w:rsidP="0064077B">
                  <w:pPr>
                    <w:pStyle w:val="ConsPlusNormal"/>
                    <w:ind w:firstLine="0"/>
                    <w:rPr>
                      <w:rFonts w:ascii="Times New Roman"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14:paraId="4C09E428"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3282AF72"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5A9164E1" w14:textId="77777777" w:rsidR="0064077B" w:rsidRPr="00E11A48" w:rsidRDefault="0064077B" w:rsidP="0064077B">
                  <w:pPr>
                    <w:pStyle w:val="ConsPlusNormal"/>
                    <w:ind w:firstLine="0"/>
                    <w:rPr>
                      <w:rFonts w:ascii="Times New Roman"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14:paraId="16D7FBFC"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76EAA9C4" w14:textId="77777777" w:rsidR="0064077B" w:rsidRPr="00E11A48" w:rsidRDefault="0064077B" w:rsidP="0064077B">
                  <w:pPr>
                    <w:pStyle w:val="ConsPlusNormal"/>
                    <w:ind w:firstLine="0"/>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14:paraId="237FBF63" w14:textId="77777777" w:rsidR="0064077B" w:rsidRPr="00E11A48" w:rsidRDefault="0064077B" w:rsidP="0064077B">
                  <w:pPr>
                    <w:pStyle w:val="ConsPlusNormal"/>
                    <w:ind w:firstLine="0"/>
                    <w:rPr>
                      <w:rFonts w:ascii="Times New Roman" w:hAnsi="Times New Roman" w:cs="Times New Roman"/>
                      <w:sz w:val="12"/>
                      <w:szCs w:val="12"/>
                    </w:rPr>
                  </w:pPr>
                </w:p>
              </w:tc>
            </w:tr>
            <w:tr w:rsidR="000F6AB5" w:rsidRPr="00E11A48" w14:paraId="5FD90580" w14:textId="77777777" w:rsidTr="00156161">
              <w:tc>
                <w:tcPr>
                  <w:tcW w:w="325" w:type="dxa"/>
                  <w:vMerge/>
                  <w:tcBorders>
                    <w:top w:val="single" w:sz="4" w:space="0" w:color="auto"/>
                    <w:left w:val="single" w:sz="4" w:space="0" w:color="auto"/>
                    <w:bottom w:val="single" w:sz="4" w:space="0" w:color="auto"/>
                    <w:right w:val="single" w:sz="4" w:space="0" w:color="auto"/>
                  </w:tcBorders>
                </w:tcPr>
                <w:p w14:paraId="3E50D3DB" w14:textId="77777777" w:rsidR="0064077B" w:rsidRPr="00E11A48" w:rsidRDefault="0064077B" w:rsidP="0064077B">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14:paraId="3DDC543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по фенолам</w:t>
                  </w:r>
                </w:p>
              </w:tc>
              <w:tc>
                <w:tcPr>
                  <w:tcW w:w="284" w:type="dxa"/>
                  <w:tcBorders>
                    <w:top w:val="single" w:sz="4" w:space="0" w:color="auto"/>
                    <w:left w:val="single" w:sz="4" w:space="0" w:color="auto"/>
                    <w:bottom w:val="single" w:sz="4" w:space="0" w:color="auto"/>
                    <w:right w:val="single" w:sz="4" w:space="0" w:color="auto"/>
                  </w:tcBorders>
                </w:tcPr>
                <w:p w14:paraId="4896E19F" w14:textId="77777777" w:rsidR="0064077B" w:rsidRPr="00E11A48" w:rsidRDefault="0064077B" w:rsidP="0064077B">
                  <w:pPr>
                    <w:pStyle w:val="ConsPlusNormal"/>
                    <w:ind w:firstLine="0"/>
                    <w:rPr>
                      <w:rFonts w:ascii="Times New Roman"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14:paraId="5F5A7A56"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2D140C7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0,004</w:t>
                  </w:r>
                </w:p>
              </w:tc>
              <w:tc>
                <w:tcPr>
                  <w:tcW w:w="425" w:type="dxa"/>
                  <w:tcBorders>
                    <w:top w:val="single" w:sz="4" w:space="0" w:color="auto"/>
                    <w:left w:val="single" w:sz="4" w:space="0" w:color="auto"/>
                    <w:bottom w:val="single" w:sz="4" w:space="0" w:color="auto"/>
                    <w:right w:val="single" w:sz="4" w:space="0" w:color="auto"/>
                  </w:tcBorders>
                </w:tcPr>
                <w:p w14:paraId="752ECED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1FC16B31"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5A39F81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7CEE5FA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23B4EC5F"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992"/>
              <w:gridCol w:w="284"/>
              <w:gridCol w:w="283"/>
              <w:gridCol w:w="425"/>
              <w:gridCol w:w="425"/>
              <w:gridCol w:w="284"/>
              <w:gridCol w:w="425"/>
              <w:gridCol w:w="426"/>
            </w:tblGrid>
            <w:tr w:rsidR="000F6AB5" w:rsidRPr="00E11A48" w14:paraId="4F27A683" w14:textId="77777777" w:rsidTr="00156161">
              <w:tc>
                <w:tcPr>
                  <w:tcW w:w="325" w:type="dxa"/>
                  <w:vMerge w:val="restart"/>
                  <w:tcBorders>
                    <w:top w:val="single" w:sz="4" w:space="0" w:color="auto"/>
                    <w:left w:val="single" w:sz="4" w:space="0" w:color="auto"/>
                    <w:bottom w:val="single" w:sz="4" w:space="0" w:color="auto"/>
                    <w:right w:val="single" w:sz="4" w:space="0" w:color="auto"/>
                  </w:tcBorders>
                </w:tcPr>
                <w:p w14:paraId="6EDCCF6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lastRenderedPageBreak/>
                    <w:t>502.</w:t>
                  </w:r>
                </w:p>
              </w:tc>
              <w:tc>
                <w:tcPr>
                  <w:tcW w:w="992" w:type="dxa"/>
                  <w:tcBorders>
                    <w:top w:val="single" w:sz="4" w:space="0" w:color="auto"/>
                    <w:left w:val="single" w:sz="4" w:space="0" w:color="auto"/>
                    <w:bottom w:val="single" w:sz="4" w:space="0" w:color="auto"/>
                    <w:right w:val="single" w:sz="4" w:space="0" w:color="auto"/>
                  </w:tcBorders>
                </w:tcPr>
                <w:p w14:paraId="280E7D6A"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z w:val="12"/>
                      <w:szCs w:val="12"/>
                    </w:rPr>
                    <w:t>Смола легкая высокоскоростног</w:t>
                  </w:r>
                  <w:r w:rsidRPr="00E11A48">
                    <w:rPr>
                      <w:rFonts w:ascii="Times New Roman" w:hAnsi="Times New Roman" w:cs="Times New Roman"/>
                      <w:sz w:val="12"/>
                      <w:szCs w:val="12"/>
                    </w:rPr>
                    <w:lastRenderedPageBreak/>
                    <w:t>о пиролиза бурых углей</w:t>
                  </w:r>
                  <w:r w:rsidRPr="00E11A48">
                    <w:rPr>
                      <w:rFonts w:ascii="Times New Roman" w:hAnsi="Times New Roman" w:cs="Times New Roman"/>
                      <w:strike/>
                      <w:sz w:val="12"/>
                      <w:szCs w:val="12"/>
                    </w:rPr>
                    <w:t xml:space="preserve"> &lt;</w:t>
                  </w:r>
                  <w:proofErr w:type="gramStart"/>
                  <w:r w:rsidRPr="00E11A48">
                    <w:rPr>
                      <w:rFonts w:ascii="Times New Roman" w:hAnsi="Times New Roman" w:cs="Times New Roman"/>
                      <w:strike/>
                      <w:sz w:val="12"/>
                      <w:szCs w:val="12"/>
                    </w:rPr>
                    <w:t>н</w:t>
                  </w:r>
                  <w:proofErr w:type="gramEnd"/>
                  <w:r w:rsidRPr="00E11A48">
                    <w:rPr>
                      <w:rFonts w:ascii="Times New Roman" w:hAnsi="Times New Roman" w:cs="Times New Roman"/>
                      <w:strike/>
                      <w:sz w:val="12"/>
                      <w:szCs w:val="12"/>
                    </w:rPr>
                    <w:t>&gt;:</w:t>
                  </w:r>
                </w:p>
                <w:p w14:paraId="4EEE05E0" w14:textId="77777777" w:rsidR="0064077B" w:rsidRPr="00E11A48" w:rsidRDefault="0064077B" w:rsidP="0064077B">
                  <w:pPr>
                    <w:pStyle w:val="ConsPlusNormal"/>
                    <w:ind w:firstLine="0"/>
                    <w:rPr>
                      <w:rFonts w:ascii="Times New Roman" w:hAnsi="Times New Roman" w:cs="Times New Roman"/>
                      <w:b/>
                      <w:bCs/>
                      <w:strike/>
                    </w:rPr>
                  </w:pPr>
                  <w:r w:rsidRPr="00E11A48">
                    <w:rPr>
                      <w:rFonts w:ascii="Times New Roman" w:hAnsi="Times New Roman" w:cs="Times New Roman"/>
                      <w:b/>
                      <w:bCs/>
                    </w:rPr>
                    <w:t>&lt;и&gt;:</w:t>
                  </w:r>
                </w:p>
              </w:tc>
              <w:tc>
                <w:tcPr>
                  <w:tcW w:w="284" w:type="dxa"/>
                  <w:tcBorders>
                    <w:top w:val="single" w:sz="4" w:space="0" w:color="auto"/>
                    <w:left w:val="single" w:sz="4" w:space="0" w:color="auto"/>
                    <w:bottom w:val="single" w:sz="4" w:space="0" w:color="auto"/>
                    <w:right w:val="single" w:sz="4" w:space="0" w:color="auto"/>
                  </w:tcBorders>
                </w:tcPr>
                <w:p w14:paraId="1C644F5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lastRenderedPageBreak/>
                    <w:t>-</w:t>
                  </w:r>
                </w:p>
              </w:tc>
              <w:tc>
                <w:tcPr>
                  <w:tcW w:w="283" w:type="dxa"/>
                  <w:tcBorders>
                    <w:top w:val="single" w:sz="4" w:space="0" w:color="auto"/>
                    <w:left w:val="single" w:sz="4" w:space="0" w:color="auto"/>
                    <w:bottom w:val="single" w:sz="4" w:space="0" w:color="auto"/>
                    <w:right w:val="single" w:sz="4" w:space="0" w:color="auto"/>
                  </w:tcBorders>
                </w:tcPr>
                <w:p w14:paraId="4F43DAA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7928E92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0,2</w:t>
                  </w:r>
                </w:p>
              </w:tc>
              <w:tc>
                <w:tcPr>
                  <w:tcW w:w="425" w:type="dxa"/>
                  <w:tcBorders>
                    <w:top w:val="single" w:sz="4" w:space="0" w:color="auto"/>
                    <w:left w:val="single" w:sz="4" w:space="0" w:color="auto"/>
                    <w:bottom w:val="single" w:sz="4" w:space="0" w:color="auto"/>
                    <w:right w:val="single" w:sz="4" w:space="0" w:color="auto"/>
                  </w:tcBorders>
                </w:tcPr>
                <w:p w14:paraId="3186446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06FA1FC6"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44A19CF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070E6AE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r w:rsidR="000F6AB5" w:rsidRPr="00E11A48" w14:paraId="1F749B96" w14:textId="77777777" w:rsidTr="00156161">
              <w:tc>
                <w:tcPr>
                  <w:tcW w:w="325" w:type="dxa"/>
                  <w:vMerge/>
                  <w:tcBorders>
                    <w:top w:val="single" w:sz="4" w:space="0" w:color="auto"/>
                    <w:left w:val="single" w:sz="4" w:space="0" w:color="auto"/>
                    <w:bottom w:val="single" w:sz="4" w:space="0" w:color="auto"/>
                    <w:right w:val="single" w:sz="4" w:space="0" w:color="auto"/>
                  </w:tcBorders>
                </w:tcPr>
                <w:p w14:paraId="3F2BC8D4" w14:textId="77777777" w:rsidR="0064077B" w:rsidRPr="00E11A48" w:rsidRDefault="0064077B" w:rsidP="0064077B">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14:paraId="0DC453A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по органическому углероду</w:t>
                  </w:r>
                </w:p>
              </w:tc>
              <w:tc>
                <w:tcPr>
                  <w:tcW w:w="284" w:type="dxa"/>
                  <w:tcBorders>
                    <w:top w:val="single" w:sz="4" w:space="0" w:color="auto"/>
                    <w:left w:val="single" w:sz="4" w:space="0" w:color="auto"/>
                    <w:bottom w:val="single" w:sz="4" w:space="0" w:color="auto"/>
                    <w:right w:val="single" w:sz="4" w:space="0" w:color="auto"/>
                  </w:tcBorders>
                </w:tcPr>
                <w:p w14:paraId="3FCA9B1E" w14:textId="77777777" w:rsidR="0064077B" w:rsidRPr="00E11A48" w:rsidRDefault="0064077B" w:rsidP="0064077B">
                  <w:pPr>
                    <w:pStyle w:val="ConsPlusNormal"/>
                    <w:ind w:firstLine="0"/>
                    <w:rPr>
                      <w:rFonts w:ascii="Times New Roman"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14:paraId="5AAD9920"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50D8488D"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14642098" w14:textId="77777777" w:rsidR="0064077B" w:rsidRPr="00E11A48" w:rsidRDefault="0064077B" w:rsidP="0064077B">
                  <w:pPr>
                    <w:pStyle w:val="ConsPlusNormal"/>
                    <w:ind w:firstLine="0"/>
                    <w:rPr>
                      <w:rFonts w:ascii="Times New Roman"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tcPr>
                <w:p w14:paraId="604312C0"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08333E0C" w14:textId="77777777" w:rsidR="0064077B" w:rsidRPr="00E11A48" w:rsidRDefault="0064077B" w:rsidP="0064077B">
                  <w:pPr>
                    <w:pStyle w:val="ConsPlusNormal"/>
                    <w:ind w:firstLine="0"/>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14:paraId="30E01439" w14:textId="77777777" w:rsidR="0064077B" w:rsidRPr="00E11A48" w:rsidRDefault="0064077B" w:rsidP="0064077B">
                  <w:pPr>
                    <w:pStyle w:val="ConsPlusNormal"/>
                    <w:ind w:firstLine="0"/>
                    <w:rPr>
                      <w:rFonts w:ascii="Times New Roman" w:hAnsi="Times New Roman" w:cs="Times New Roman"/>
                      <w:sz w:val="12"/>
                      <w:szCs w:val="12"/>
                    </w:rPr>
                  </w:pPr>
                </w:p>
              </w:tc>
            </w:tr>
            <w:tr w:rsidR="000F6AB5" w:rsidRPr="00E11A48" w14:paraId="172C9417" w14:textId="77777777" w:rsidTr="00156161">
              <w:tc>
                <w:tcPr>
                  <w:tcW w:w="325" w:type="dxa"/>
                  <w:vMerge/>
                  <w:tcBorders>
                    <w:top w:val="single" w:sz="4" w:space="0" w:color="auto"/>
                    <w:left w:val="single" w:sz="4" w:space="0" w:color="auto"/>
                    <w:bottom w:val="single" w:sz="4" w:space="0" w:color="auto"/>
                    <w:right w:val="single" w:sz="4" w:space="0" w:color="auto"/>
                  </w:tcBorders>
                </w:tcPr>
                <w:p w14:paraId="57818AE7" w14:textId="77777777" w:rsidR="0064077B" w:rsidRPr="00E11A48" w:rsidRDefault="0064077B" w:rsidP="0064077B">
                  <w:pPr>
                    <w:rPr>
                      <w:sz w:val="12"/>
                      <w:szCs w:val="12"/>
                    </w:rPr>
                  </w:pPr>
                </w:p>
              </w:tc>
              <w:tc>
                <w:tcPr>
                  <w:tcW w:w="992" w:type="dxa"/>
                  <w:tcBorders>
                    <w:top w:val="single" w:sz="4" w:space="0" w:color="auto"/>
                    <w:left w:val="single" w:sz="4" w:space="0" w:color="auto"/>
                    <w:bottom w:val="single" w:sz="4" w:space="0" w:color="auto"/>
                    <w:right w:val="single" w:sz="4" w:space="0" w:color="auto"/>
                  </w:tcBorders>
                </w:tcPr>
                <w:p w14:paraId="1FBAAFB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по фенолам</w:t>
                  </w:r>
                </w:p>
              </w:tc>
              <w:tc>
                <w:tcPr>
                  <w:tcW w:w="284" w:type="dxa"/>
                  <w:tcBorders>
                    <w:top w:val="single" w:sz="4" w:space="0" w:color="auto"/>
                    <w:left w:val="single" w:sz="4" w:space="0" w:color="auto"/>
                    <w:bottom w:val="single" w:sz="4" w:space="0" w:color="auto"/>
                    <w:right w:val="single" w:sz="4" w:space="0" w:color="auto"/>
                  </w:tcBorders>
                </w:tcPr>
                <w:p w14:paraId="57F3B341" w14:textId="77777777" w:rsidR="0064077B" w:rsidRPr="00E11A48" w:rsidRDefault="0064077B" w:rsidP="0064077B">
                  <w:pPr>
                    <w:pStyle w:val="ConsPlusNormal"/>
                    <w:ind w:firstLine="0"/>
                    <w:rPr>
                      <w:rFonts w:ascii="Times New Roman"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14:paraId="3B30B229"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562F97C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0,004</w:t>
                  </w:r>
                </w:p>
              </w:tc>
              <w:tc>
                <w:tcPr>
                  <w:tcW w:w="425" w:type="dxa"/>
                  <w:tcBorders>
                    <w:top w:val="single" w:sz="4" w:space="0" w:color="auto"/>
                    <w:left w:val="single" w:sz="4" w:space="0" w:color="auto"/>
                    <w:bottom w:val="single" w:sz="4" w:space="0" w:color="auto"/>
                    <w:right w:val="single" w:sz="4" w:space="0" w:color="auto"/>
                  </w:tcBorders>
                </w:tcPr>
                <w:p w14:paraId="7ADF633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66ED5931"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3A83998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65A572A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2439EFE7"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03"/>
              <w:gridCol w:w="1064"/>
              <w:gridCol w:w="274"/>
              <w:gridCol w:w="268"/>
              <w:gridCol w:w="402"/>
              <w:gridCol w:w="402"/>
              <w:gridCol w:w="268"/>
              <w:gridCol w:w="402"/>
              <w:gridCol w:w="402"/>
            </w:tblGrid>
            <w:tr w:rsidR="000F6AB5" w:rsidRPr="00E11A48" w14:paraId="2059D576" w14:textId="77777777" w:rsidTr="00156161">
              <w:tc>
                <w:tcPr>
                  <w:tcW w:w="321" w:type="dxa"/>
                  <w:vMerge w:val="restart"/>
                  <w:tcBorders>
                    <w:top w:val="single" w:sz="4" w:space="0" w:color="auto"/>
                    <w:left w:val="single" w:sz="4" w:space="0" w:color="auto"/>
                    <w:bottom w:val="single" w:sz="4" w:space="0" w:color="auto"/>
                    <w:right w:val="single" w:sz="4" w:space="0" w:color="auto"/>
                  </w:tcBorders>
                </w:tcPr>
                <w:p w14:paraId="5DB5379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lastRenderedPageBreak/>
                    <w:t>502.</w:t>
                  </w:r>
                </w:p>
              </w:tc>
              <w:tc>
                <w:tcPr>
                  <w:tcW w:w="1129" w:type="dxa"/>
                  <w:tcBorders>
                    <w:top w:val="single" w:sz="4" w:space="0" w:color="auto"/>
                    <w:left w:val="single" w:sz="4" w:space="0" w:color="auto"/>
                    <w:bottom w:val="single" w:sz="4" w:space="0" w:color="auto"/>
                    <w:right w:val="single" w:sz="4" w:space="0" w:color="auto"/>
                  </w:tcBorders>
                </w:tcPr>
                <w:p w14:paraId="0C21E74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xml:space="preserve">Смола легкая высокоскоростного </w:t>
                  </w:r>
                  <w:r w:rsidRPr="00E11A48">
                    <w:rPr>
                      <w:rFonts w:ascii="Times New Roman" w:hAnsi="Times New Roman" w:cs="Times New Roman"/>
                      <w:sz w:val="12"/>
                      <w:szCs w:val="12"/>
                    </w:rPr>
                    <w:lastRenderedPageBreak/>
                    <w:t>пиролиза бурых углей &lt;и&gt;:</w:t>
                  </w:r>
                </w:p>
              </w:tc>
              <w:tc>
                <w:tcPr>
                  <w:tcW w:w="289" w:type="dxa"/>
                  <w:tcBorders>
                    <w:top w:val="single" w:sz="4" w:space="0" w:color="auto"/>
                    <w:left w:val="single" w:sz="4" w:space="0" w:color="auto"/>
                    <w:bottom w:val="single" w:sz="4" w:space="0" w:color="auto"/>
                    <w:right w:val="single" w:sz="4" w:space="0" w:color="auto"/>
                  </w:tcBorders>
                </w:tcPr>
                <w:p w14:paraId="0BB1953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lastRenderedPageBreak/>
                    <w:t>-</w:t>
                  </w:r>
                </w:p>
              </w:tc>
              <w:tc>
                <w:tcPr>
                  <w:tcW w:w="283" w:type="dxa"/>
                  <w:tcBorders>
                    <w:top w:val="single" w:sz="4" w:space="0" w:color="auto"/>
                    <w:left w:val="single" w:sz="4" w:space="0" w:color="auto"/>
                    <w:bottom w:val="single" w:sz="4" w:space="0" w:color="auto"/>
                    <w:right w:val="single" w:sz="4" w:space="0" w:color="auto"/>
                  </w:tcBorders>
                </w:tcPr>
                <w:p w14:paraId="36B50D7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6" w:type="dxa"/>
                  <w:tcBorders>
                    <w:top w:val="single" w:sz="4" w:space="0" w:color="auto"/>
                    <w:left w:val="single" w:sz="4" w:space="0" w:color="auto"/>
                    <w:bottom w:val="single" w:sz="4" w:space="0" w:color="auto"/>
                    <w:right w:val="single" w:sz="4" w:space="0" w:color="auto"/>
                  </w:tcBorders>
                </w:tcPr>
                <w:p w14:paraId="5AD3069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0,2</w:t>
                  </w:r>
                </w:p>
              </w:tc>
              <w:tc>
                <w:tcPr>
                  <w:tcW w:w="425" w:type="dxa"/>
                  <w:tcBorders>
                    <w:top w:val="single" w:sz="4" w:space="0" w:color="auto"/>
                    <w:left w:val="single" w:sz="4" w:space="0" w:color="auto"/>
                    <w:bottom w:val="single" w:sz="4" w:space="0" w:color="auto"/>
                    <w:right w:val="single" w:sz="4" w:space="0" w:color="auto"/>
                  </w:tcBorders>
                </w:tcPr>
                <w:p w14:paraId="6CB1BA8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794ECDA6"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5F34411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72B18C2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r w:rsidR="000F6AB5" w:rsidRPr="00E11A48" w14:paraId="2EBE1988" w14:textId="77777777" w:rsidTr="00156161">
              <w:tc>
                <w:tcPr>
                  <w:tcW w:w="321" w:type="dxa"/>
                  <w:vMerge/>
                  <w:tcBorders>
                    <w:top w:val="single" w:sz="4" w:space="0" w:color="auto"/>
                    <w:left w:val="single" w:sz="4" w:space="0" w:color="auto"/>
                    <w:bottom w:val="single" w:sz="4" w:space="0" w:color="auto"/>
                    <w:right w:val="single" w:sz="4" w:space="0" w:color="auto"/>
                  </w:tcBorders>
                </w:tcPr>
                <w:p w14:paraId="315ED2EE" w14:textId="77777777" w:rsidR="0064077B" w:rsidRPr="00E11A48" w:rsidRDefault="0064077B" w:rsidP="0064077B">
                  <w:pPr>
                    <w:rPr>
                      <w:sz w:val="12"/>
                      <w:szCs w:val="12"/>
                    </w:rPr>
                  </w:pPr>
                </w:p>
              </w:tc>
              <w:tc>
                <w:tcPr>
                  <w:tcW w:w="1129" w:type="dxa"/>
                  <w:tcBorders>
                    <w:top w:val="single" w:sz="4" w:space="0" w:color="auto"/>
                    <w:left w:val="single" w:sz="4" w:space="0" w:color="auto"/>
                    <w:bottom w:val="single" w:sz="4" w:space="0" w:color="auto"/>
                    <w:right w:val="single" w:sz="4" w:space="0" w:color="auto"/>
                  </w:tcBorders>
                </w:tcPr>
                <w:p w14:paraId="1DCEBDB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по органическому углероду</w:t>
                  </w:r>
                </w:p>
              </w:tc>
              <w:tc>
                <w:tcPr>
                  <w:tcW w:w="289" w:type="dxa"/>
                  <w:tcBorders>
                    <w:top w:val="single" w:sz="4" w:space="0" w:color="auto"/>
                    <w:left w:val="single" w:sz="4" w:space="0" w:color="auto"/>
                    <w:bottom w:val="single" w:sz="4" w:space="0" w:color="auto"/>
                    <w:right w:val="single" w:sz="4" w:space="0" w:color="auto"/>
                  </w:tcBorders>
                </w:tcPr>
                <w:p w14:paraId="1F51EE3A" w14:textId="77777777" w:rsidR="0064077B" w:rsidRPr="00E11A48" w:rsidRDefault="0064077B" w:rsidP="0064077B">
                  <w:pPr>
                    <w:pStyle w:val="ConsPlusNormal"/>
                    <w:ind w:firstLine="0"/>
                    <w:rPr>
                      <w:rFonts w:ascii="Times New Roman"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14:paraId="252CF67F" w14:textId="77777777" w:rsidR="0064077B" w:rsidRPr="00E11A48" w:rsidRDefault="0064077B" w:rsidP="0064077B">
                  <w:pPr>
                    <w:pStyle w:val="ConsPlusNormal"/>
                    <w:ind w:firstLine="0"/>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14:paraId="48F92E4B"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1A71CA04" w14:textId="77777777" w:rsidR="0064077B" w:rsidRPr="00E11A48" w:rsidRDefault="0064077B" w:rsidP="0064077B">
                  <w:pPr>
                    <w:pStyle w:val="ConsPlusNormal"/>
                    <w:ind w:firstLine="0"/>
                    <w:rPr>
                      <w:rFonts w:ascii="Times New Roman"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14:paraId="1A5FBBF8"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65BADBA1" w14:textId="77777777" w:rsidR="0064077B" w:rsidRPr="00E11A48" w:rsidRDefault="0064077B" w:rsidP="0064077B">
                  <w:pPr>
                    <w:pStyle w:val="ConsPlusNormal"/>
                    <w:ind w:firstLine="0"/>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14:paraId="4C8894B7" w14:textId="77777777" w:rsidR="0064077B" w:rsidRPr="00E11A48" w:rsidRDefault="0064077B" w:rsidP="0064077B">
                  <w:pPr>
                    <w:pStyle w:val="ConsPlusNormal"/>
                    <w:ind w:firstLine="0"/>
                    <w:rPr>
                      <w:rFonts w:ascii="Times New Roman" w:hAnsi="Times New Roman" w:cs="Times New Roman"/>
                      <w:sz w:val="12"/>
                      <w:szCs w:val="12"/>
                    </w:rPr>
                  </w:pPr>
                </w:p>
              </w:tc>
            </w:tr>
            <w:tr w:rsidR="000F6AB5" w:rsidRPr="00E11A48" w14:paraId="2F0F5A9C" w14:textId="77777777" w:rsidTr="00156161">
              <w:tc>
                <w:tcPr>
                  <w:tcW w:w="321" w:type="dxa"/>
                  <w:vMerge/>
                  <w:tcBorders>
                    <w:top w:val="single" w:sz="4" w:space="0" w:color="auto"/>
                    <w:left w:val="single" w:sz="4" w:space="0" w:color="auto"/>
                    <w:bottom w:val="single" w:sz="4" w:space="0" w:color="auto"/>
                    <w:right w:val="single" w:sz="4" w:space="0" w:color="auto"/>
                  </w:tcBorders>
                </w:tcPr>
                <w:p w14:paraId="4DE64335" w14:textId="77777777" w:rsidR="0064077B" w:rsidRPr="00E11A48" w:rsidRDefault="0064077B" w:rsidP="0064077B">
                  <w:pPr>
                    <w:rPr>
                      <w:sz w:val="12"/>
                      <w:szCs w:val="12"/>
                    </w:rPr>
                  </w:pPr>
                </w:p>
              </w:tc>
              <w:tc>
                <w:tcPr>
                  <w:tcW w:w="1129" w:type="dxa"/>
                  <w:tcBorders>
                    <w:top w:val="single" w:sz="4" w:space="0" w:color="auto"/>
                    <w:left w:val="single" w:sz="4" w:space="0" w:color="auto"/>
                    <w:bottom w:val="single" w:sz="4" w:space="0" w:color="auto"/>
                    <w:right w:val="single" w:sz="4" w:space="0" w:color="auto"/>
                  </w:tcBorders>
                </w:tcPr>
                <w:p w14:paraId="15AD291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по фенолам</w:t>
                  </w:r>
                </w:p>
              </w:tc>
              <w:tc>
                <w:tcPr>
                  <w:tcW w:w="289" w:type="dxa"/>
                  <w:tcBorders>
                    <w:top w:val="single" w:sz="4" w:space="0" w:color="auto"/>
                    <w:left w:val="single" w:sz="4" w:space="0" w:color="auto"/>
                    <w:bottom w:val="single" w:sz="4" w:space="0" w:color="auto"/>
                    <w:right w:val="single" w:sz="4" w:space="0" w:color="auto"/>
                  </w:tcBorders>
                </w:tcPr>
                <w:p w14:paraId="2F0D185D" w14:textId="77777777" w:rsidR="0064077B" w:rsidRPr="00E11A48" w:rsidRDefault="0064077B" w:rsidP="0064077B">
                  <w:pPr>
                    <w:pStyle w:val="ConsPlusNormal"/>
                    <w:ind w:firstLine="0"/>
                    <w:rPr>
                      <w:rFonts w:ascii="Times New Roman"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14:paraId="246C818D" w14:textId="77777777" w:rsidR="0064077B" w:rsidRPr="00E11A48" w:rsidRDefault="0064077B" w:rsidP="0064077B">
                  <w:pPr>
                    <w:pStyle w:val="ConsPlusNormal"/>
                    <w:ind w:firstLine="0"/>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14:paraId="71B2C8E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0,004</w:t>
                  </w:r>
                </w:p>
              </w:tc>
              <w:tc>
                <w:tcPr>
                  <w:tcW w:w="425" w:type="dxa"/>
                  <w:tcBorders>
                    <w:top w:val="single" w:sz="4" w:space="0" w:color="auto"/>
                    <w:left w:val="single" w:sz="4" w:space="0" w:color="auto"/>
                    <w:bottom w:val="single" w:sz="4" w:space="0" w:color="auto"/>
                    <w:right w:val="single" w:sz="4" w:space="0" w:color="auto"/>
                  </w:tcBorders>
                </w:tcPr>
                <w:p w14:paraId="72D3099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25247386"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0270AB0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375E131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7B13E9CF" w14:textId="77777777" w:rsidR="0064077B" w:rsidRPr="00E11A48" w:rsidRDefault="0064077B" w:rsidP="0064077B">
            <w:pPr>
              <w:widowControl w:val="0"/>
              <w:autoSpaceDE w:val="0"/>
              <w:autoSpaceDN w:val="0"/>
              <w:jc w:val="both"/>
            </w:pPr>
          </w:p>
        </w:tc>
        <w:tc>
          <w:tcPr>
            <w:tcW w:w="2000" w:type="dxa"/>
            <w:shd w:val="clear" w:color="auto" w:fill="auto"/>
          </w:tcPr>
          <w:p w14:paraId="1E8CA315" w14:textId="374D1FF2" w:rsidR="0064077B" w:rsidRDefault="005076D7" w:rsidP="0064077B">
            <w:pPr>
              <w:jc w:val="both"/>
              <w:rPr>
                <w:sz w:val="20"/>
                <w:szCs w:val="20"/>
                <w:lang w:eastAsia="zh-CN" w:bidi="hi-IN"/>
              </w:rPr>
            </w:pPr>
            <w:r w:rsidRPr="00E11A48">
              <w:rPr>
                <w:sz w:val="20"/>
                <w:szCs w:val="20"/>
                <w:lang w:eastAsia="zh-CN" w:bidi="hi-IN"/>
              </w:rPr>
              <w:lastRenderedPageBreak/>
              <w:t xml:space="preserve">Техническая ошибка. </w:t>
            </w:r>
            <w:r w:rsidR="0064077B" w:rsidRPr="00E11A48">
              <w:rPr>
                <w:sz w:val="20"/>
                <w:szCs w:val="20"/>
                <w:lang w:eastAsia="zh-CN" w:bidi="hi-IN"/>
              </w:rPr>
              <w:t xml:space="preserve">Исправление </w:t>
            </w:r>
            <w:r w:rsidR="0064077B" w:rsidRPr="00E11A48">
              <w:rPr>
                <w:sz w:val="20"/>
                <w:szCs w:val="20"/>
                <w:lang w:eastAsia="zh-CN" w:bidi="hi-IN"/>
              </w:rPr>
              <w:lastRenderedPageBreak/>
              <w:t>обозначения сноски.</w:t>
            </w:r>
          </w:p>
          <w:p w14:paraId="59E41F6D" w14:textId="77777777" w:rsidR="00EC5C26" w:rsidRPr="00EC5C26" w:rsidRDefault="00EC5C26" w:rsidP="00EC5C26">
            <w:pPr>
              <w:jc w:val="both"/>
              <w:rPr>
                <w:sz w:val="20"/>
                <w:szCs w:val="20"/>
                <w:lang w:eastAsia="zh-CN" w:bidi="hi-IN"/>
              </w:rPr>
            </w:pPr>
            <w:r w:rsidRPr="00EC5C2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229F6EF4" w14:textId="1F968E76" w:rsidR="00EC5C26" w:rsidRPr="00E11A48" w:rsidRDefault="00EC5C26" w:rsidP="00EC5C26">
            <w:pPr>
              <w:jc w:val="both"/>
              <w:rPr>
                <w:sz w:val="20"/>
                <w:szCs w:val="20"/>
                <w:lang w:eastAsia="zh-CN" w:bidi="hi-IN"/>
              </w:rPr>
            </w:pPr>
            <w:r w:rsidRPr="00EC5C26">
              <w:rPr>
                <w:sz w:val="20"/>
                <w:szCs w:val="20"/>
                <w:lang w:eastAsia="zh-CN" w:bidi="hi-IN"/>
              </w:rPr>
              <w:t xml:space="preserve">Вносимые изменения не </w:t>
            </w:r>
            <w:proofErr w:type="gramStart"/>
            <w:r w:rsidRPr="00EC5C26">
              <w:rPr>
                <w:sz w:val="20"/>
                <w:szCs w:val="20"/>
                <w:lang w:eastAsia="zh-CN" w:bidi="hi-IN"/>
              </w:rPr>
              <w:t>устанавливают новые условия</w:t>
            </w:r>
            <w:proofErr w:type="gramEnd"/>
            <w:r w:rsidRPr="00EC5C26">
              <w:rPr>
                <w:sz w:val="20"/>
                <w:szCs w:val="20"/>
                <w:lang w:eastAsia="zh-CN" w:bidi="hi-IN"/>
              </w:rPr>
              <w:t>, ограничения, запреты, обязанности.</w:t>
            </w:r>
          </w:p>
        </w:tc>
      </w:tr>
      <w:tr w:rsidR="000F6AB5" w:rsidRPr="00E11A48" w14:paraId="0FF57AA8" w14:textId="77777777" w:rsidTr="00295887">
        <w:trPr>
          <w:trHeight w:val="72"/>
        </w:trPr>
        <w:tc>
          <w:tcPr>
            <w:tcW w:w="457" w:type="dxa"/>
            <w:shd w:val="clear" w:color="auto" w:fill="auto"/>
          </w:tcPr>
          <w:p w14:paraId="6B9AAA99"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78FA525"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503 в столбце 5 и столбце 6</w:t>
            </w:r>
          </w:p>
        </w:tc>
        <w:tc>
          <w:tcPr>
            <w:tcW w:w="4263" w:type="dxa"/>
            <w:shd w:val="clear" w:color="auto" w:fill="auto"/>
          </w:tcPr>
          <w:tbl>
            <w:tblPr>
              <w:tblW w:w="4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276"/>
              <w:gridCol w:w="284"/>
              <w:gridCol w:w="283"/>
              <w:gridCol w:w="425"/>
              <w:gridCol w:w="425"/>
              <w:gridCol w:w="284"/>
              <w:gridCol w:w="284"/>
              <w:gridCol w:w="426"/>
            </w:tblGrid>
            <w:tr w:rsidR="000F6AB5" w:rsidRPr="00E11A48" w14:paraId="6E269CE1" w14:textId="77777777" w:rsidTr="00156161">
              <w:tc>
                <w:tcPr>
                  <w:tcW w:w="325" w:type="dxa"/>
                  <w:tcBorders>
                    <w:top w:val="single" w:sz="4" w:space="0" w:color="auto"/>
                    <w:left w:val="single" w:sz="4" w:space="0" w:color="auto"/>
                    <w:bottom w:val="single" w:sz="4" w:space="0" w:color="auto"/>
                    <w:right w:val="single" w:sz="4" w:space="0" w:color="auto"/>
                  </w:tcBorders>
                </w:tcPr>
                <w:p w14:paraId="4CBF562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503.</w:t>
                  </w:r>
                </w:p>
              </w:tc>
              <w:tc>
                <w:tcPr>
                  <w:tcW w:w="1276" w:type="dxa"/>
                  <w:tcBorders>
                    <w:top w:val="single" w:sz="4" w:space="0" w:color="auto"/>
                    <w:left w:val="single" w:sz="4" w:space="0" w:color="auto"/>
                    <w:bottom w:val="single" w:sz="4" w:space="0" w:color="auto"/>
                    <w:right w:val="single" w:sz="4" w:space="0" w:color="auto"/>
                  </w:tcBorders>
                </w:tcPr>
                <w:p w14:paraId="63581A1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Смолистые вещества (возгоны пека) в составе электролизной пыли выбросов производства алюминия</w:t>
                  </w:r>
                </w:p>
              </w:tc>
              <w:tc>
                <w:tcPr>
                  <w:tcW w:w="284" w:type="dxa"/>
                  <w:tcBorders>
                    <w:top w:val="single" w:sz="4" w:space="0" w:color="auto"/>
                    <w:left w:val="single" w:sz="4" w:space="0" w:color="auto"/>
                    <w:bottom w:val="single" w:sz="4" w:space="0" w:color="auto"/>
                    <w:right w:val="single" w:sz="4" w:space="0" w:color="auto"/>
                  </w:tcBorders>
                </w:tcPr>
                <w:p w14:paraId="45ED9FA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48118A9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63FF08B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 xml:space="preserve">0,1 </w:t>
                  </w:r>
                  <w:hyperlink w:anchor="P6583" w:history="1">
                    <w:r w:rsidRPr="00E11A48">
                      <w:rPr>
                        <w:rFonts w:ascii="Times New Roman" w:hAnsi="Times New Roman" w:cs="Times New Roman"/>
                        <w:sz w:val="12"/>
                        <w:szCs w:val="12"/>
                      </w:rPr>
                      <w:t>&lt;к&gt;</w:t>
                    </w:r>
                  </w:hyperlink>
                </w:p>
              </w:tc>
              <w:tc>
                <w:tcPr>
                  <w:tcW w:w="425" w:type="dxa"/>
                  <w:tcBorders>
                    <w:top w:val="single" w:sz="4" w:space="0" w:color="auto"/>
                    <w:left w:val="single" w:sz="4" w:space="0" w:color="auto"/>
                    <w:bottom w:val="single" w:sz="4" w:space="0" w:color="auto"/>
                    <w:right w:val="single" w:sz="4" w:space="0" w:color="auto"/>
                  </w:tcBorders>
                </w:tcPr>
                <w:p w14:paraId="49FF2FD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0,03 &lt;л&gt;</w:t>
                  </w:r>
                </w:p>
              </w:tc>
              <w:tc>
                <w:tcPr>
                  <w:tcW w:w="284" w:type="dxa"/>
                  <w:tcBorders>
                    <w:top w:val="single" w:sz="4" w:space="0" w:color="auto"/>
                    <w:left w:val="single" w:sz="4" w:space="0" w:color="auto"/>
                    <w:bottom w:val="single" w:sz="4" w:space="0" w:color="auto"/>
                    <w:right w:val="single" w:sz="4" w:space="0" w:color="auto"/>
                  </w:tcBorders>
                </w:tcPr>
                <w:p w14:paraId="5DDB74F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c>
                <w:tcPr>
                  <w:tcW w:w="284" w:type="dxa"/>
                  <w:tcBorders>
                    <w:top w:val="single" w:sz="4" w:space="0" w:color="auto"/>
                    <w:left w:val="single" w:sz="4" w:space="0" w:color="auto"/>
                    <w:bottom w:val="single" w:sz="4" w:space="0" w:color="auto"/>
                    <w:right w:val="single" w:sz="4" w:space="0" w:color="auto"/>
                  </w:tcBorders>
                </w:tcPr>
                <w:p w14:paraId="47231F7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297AFC1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r>
          </w:tbl>
          <w:p w14:paraId="5A5D545B"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276"/>
              <w:gridCol w:w="284"/>
              <w:gridCol w:w="283"/>
              <w:gridCol w:w="425"/>
              <w:gridCol w:w="425"/>
              <w:gridCol w:w="284"/>
              <w:gridCol w:w="284"/>
              <w:gridCol w:w="426"/>
            </w:tblGrid>
            <w:tr w:rsidR="000F6AB5" w:rsidRPr="00E11A48" w14:paraId="4297BB70" w14:textId="77777777" w:rsidTr="00156161">
              <w:tc>
                <w:tcPr>
                  <w:tcW w:w="325" w:type="dxa"/>
                  <w:tcBorders>
                    <w:top w:val="single" w:sz="4" w:space="0" w:color="auto"/>
                    <w:left w:val="single" w:sz="4" w:space="0" w:color="auto"/>
                    <w:bottom w:val="single" w:sz="4" w:space="0" w:color="auto"/>
                    <w:right w:val="single" w:sz="4" w:space="0" w:color="auto"/>
                  </w:tcBorders>
                </w:tcPr>
                <w:p w14:paraId="497A013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503.</w:t>
                  </w:r>
                </w:p>
              </w:tc>
              <w:tc>
                <w:tcPr>
                  <w:tcW w:w="1276" w:type="dxa"/>
                  <w:tcBorders>
                    <w:top w:val="single" w:sz="4" w:space="0" w:color="auto"/>
                    <w:left w:val="single" w:sz="4" w:space="0" w:color="auto"/>
                    <w:bottom w:val="single" w:sz="4" w:space="0" w:color="auto"/>
                    <w:right w:val="single" w:sz="4" w:space="0" w:color="auto"/>
                  </w:tcBorders>
                </w:tcPr>
                <w:p w14:paraId="688CC8B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Смолистые вещества (возгоны пека) в составе электролизной пыли выбросов производства алюминия</w:t>
                  </w:r>
                </w:p>
              </w:tc>
              <w:tc>
                <w:tcPr>
                  <w:tcW w:w="284" w:type="dxa"/>
                  <w:tcBorders>
                    <w:top w:val="single" w:sz="4" w:space="0" w:color="auto"/>
                    <w:left w:val="single" w:sz="4" w:space="0" w:color="auto"/>
                    <w:bottom w:val="single" w:sz="4" w:space="0" w:color="auto"/>
                    <w:right w:val="single" w:sz="4" w:space="0" w:color="auto"/>
                  </w:tcBorders>
                </w:tcPr>
                <w:p w14:paraId="7BFCB70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290630E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6D8EF1F2"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z w:val="12"/>
                      <w:szCs w:val="12"/>
                    </w:rPr>
                    <w:t xml:space="preserve">0,1 </w:t>
                  </w:r>
                  <w:hyperlink w:anchor="P6583" w:history="1">
                    <w:r w:rsidRPr="00E11A48">
                      <w:rPr>
                        <w:rFonts w:ascii="Times New Roman" w:hAnsi="Times New Roman" w:cs="Times New Roman"/>
                        <w:strike/>
                        <w:sz w:val="12"/>
                        <w:szCs w:val="12"/>
                      </w:rPr>
                      <w:t>&lt;к&gt;</w:t>
                    </w:r>
                  </w:hyperlink>
                </w:p>
                <w:p w14:paraId="1FE4BD90" w14:textId="77777777" w:rsidR="0064077B" w:rsidRPr="00E11A48" w:rsidRDefault="0064077B" w:rsidP="0064077B">
                  <w:pPr>
                    <w:pStyle w:val="ConsPlusNormal"/>
                    <w:ind w:firstLine="0"/>
                    <w:jc w:val="center"/>
                    <w:rPr>
                      <w:rFonts w:ascii="Times New Roman" w:hAnsi="Times New Roman" w:cs="Times New Roman"/>
                      <w:b/>
                      <w:bCs/>
                      <w:strike/>
                      <w:sz w:val="12"/>
                      <w:szCs w:val="12"/>
                    </w:rPr>
                  </w:pPr>
                  <w:r w:rsidRPr="00E11A48">
                    <w:rPr>
                      <w:rFonts w:ascii="Times New Roman" w:hAnsi="Times New Roman" w:cs="Times New Roman"/>
                      <w:b/>
                      <w:bCs/>
                      <w:sz w:val="12"/>
                      <w:szCs w:val="12"/>
                    </w:rPr>
                    <w:t>&lt;</w:t>
                  </w:r>
                  <w:proofErr w:type="gramStart"/>
                  <w:r w:rsidRPr="00E11A48">
                    <w:rPr>
                      <w:rFonts w:ascii="Times New Roman" w:hAnsi="Times New Roman" w:cs="Times New Roman"/>
                      <w:b/>
                      <w:bCs/>
                      <w:sz w:val="12"/>
                      <w:szCs w:val="12"/>
                    </w:rPr>
                    <w:t>л</w:t>
                  </w:r>
                  <w:proofErr w:type="gramEnd"/>
                  <w:r w:rsidRPr="00E11A48">
                    <w:rPr>
                      <w:rFonts w:ascii="Times New Roman" w:hAnsi="Times New Roman" w:cs="Times New Roman"/>
                      <w:b/>
                      <w:bCs/>
                      <w:sz w:val="12"/>
                      <w:szCs w:val="12"/>
                    </w:rPr>
                    <w:t>&gt;</w:t>
                  </w:r>
                </w:p>
              </w:tc>
              <w:tc>
                <w:tcPr>
                  <w:tcW w:w="425" w:type="dxa"/>
                  <w:tcBorders>
                    <w:top w:val="single" w:sz="4" w:space="0" w:color="auto"/>
                    <w:left w:val="single" w:sz="4" w:space="0" w:color="auto"/>
                    <w:bottom w:val="single" w:sz="4" w:space="0" w:color="auto"/>
                    <w:right w:val="single" w:sz="4" w:space="0" w:color="auto"/>
                  </w:tcBorders>
                </w:tcPr>
                <w:p w14:paraId="2548FF7A"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z w:val="12"/>
                      <w:szCs w:val="12"/>
                    </w:rPr>
                    <w:t>0,03</w:t>
                  </w:r>
                  <w:r w:rsidRPr="00E11A48">
                    <w:rPr>
                      <w:rFonts w:ascii="Times New Roman" w:hAnsi="Times New Roman" w:cs="Times New Roman"/>
                      <w:strike/>
                      <w:sz w:val="12"/>
                      <w:szCs w:val="12"/>
                    </w:rPr>
                    <w:t xml:space="preserve"> &lt;л&gt;</w:t>
                  </w:r>
                </w:p>
                <w:p w14:paraId="7C7DADB4" w14:textId="77777777" w:rsidR="0064077B" w:rsidRPr="00E11A48" w:rsidRDefault="0064077B" w:rsidP="0064077B">
                  <w:pPr>
                    <w:pStyle w:val="ConsPlusNormal"/>
                    <w:ind w:firstLine="0"/>
                    <w:jc w:val="center"/>
                    <w:rPr>
                      <w:rFonts w:ascii="Times New Roman" w:hAnsi="Times New Roman" w:cs="Times New Roman"/>
                      <w:b/>
                      <w:bCs/>
                      <w:strike/>
                      <w:sz w:val="12"/>
                      <w:szCs w:val="12"/>
                    </w:rPr>
                  </w:pPr>
                  <w:r w:rsidRPr="00E11A48">
                    <w:rPr>
                      <w:rFonts w:ascii="Times New Roman" w:hAnsi="Times New Roman" w:cs="Times New Roman"/>
                      <w:b/>
                      <w:bCs/>
                      <w:sz w:val="12"/>
                      <w:szCs w:val="12"/>
                    </w:rPr>
                    <w:t>&lt;</w:t>
                  </w:r>
                  <w:proofErr w:type="gramStart"/>
                  <w:r w:rsidRPr="00E11A48">
                    <w:rPr>
                      <w:rFonts w:ascii="Times New Roman" w:hAnsi="Times New Roman" w:cs="Times New Roman"/>
                      <w:b/>
                      <w:bCs/>
                      <w:sz w:val="12"/>
                      <w:szCs w:val="12"/>
                    </w:rPr>
                    <w:t>м</w:t>
                  </w:r>
                  <w:proofErr w:type="gramEnd"/>
                  <w:r w:rsidRPr="00E11A48">
                    <w:rPr>
                      <w:rFonts w:ascii="Times New Roman" w:hAnsi="Times New Roman" w:cs="Times New Roman"/>
                      <w:b/>
                      <w:bCs/>
                      <w:sz w:val="12"/>
                      <w:szCs w:val="12"/>
                    </w:rPr>
                    <w:t>&gt;</w:t>
                  </w:r>
                </w:p>
              </w:tc>
              <w:tc>
                <w:tcPr>
                  <w:tcW w:w="284" w:type="dxa"/>
                  <w:tcBorders>
                    <w:top w:val="single" w:sz="4" w:space="0" w:color="auto"/>
                    <w:left w:val="single" w:sz="4" w:space="0" w:color="auto"/>
                    <w:bottom w:val="single" w:sz="4" w:space="0" w:color="auto"/>
                    <w:right w:val="single" w:sz="4" w:space="0" w:color="auto"/>
                  </w:tcBorders>
                </w:tcPr>
                <w:p w14:paraId="7C7DD00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c>
                <w:tcPr>
                  <w:tcW w:w="284" w:type="dxa"/>
                  <w:tcBorders>
                    <w:top w:val="single" w:sz="4" w:space="0" w:color="auto"/>
                    <w:left w:val="single" w:sz="4" w:space="0" w:color="auto"/>
                    <w:bottom w:val="single" w:sz="4" w:space="0" w:color="auto"/>
                    <w:right w:val="single" w:sz="4" w:space="0" w:color="auto"/>
                  </w:tcBorders>
                </w:tcPr>
                <w:p w14:paraId="01A3275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6B29EDE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r>
          </w:tbl>
          <w:p w14:paraId="51FE8FE1"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129"/>
              <w:gridCol w:w="147"/>
              <w:gridCol w:w="284"/>
              <w:gridCol w:w="425"/>
              <w:gridCol w:w="425"/>
              <w:gridCol w:w="284"/>
              <w:gridCol w:w="425"/>
              <w:gridCol w:w="426"/>
            </w:tblGrid>
            <w:tr w:rsidR="000F6AB5" w:rsidRPr="00E11A48" w14:paraId="2CEE7A13" w14:textId="77777777" w:rsidTr="00156161">
              <w:tc>
                <w:tcPr>
                  <w:tcW w:w="321" w:type="dxa"/>
                  <w:tcBorders>
                    <w:top w:val="single" w:sz="4" w:space="0" w:color="auto"/>
                    <w:left w:val="single" w:sz="4" w:space="0" w:color="auto"/>
                    <w:bottom w:val="single" w:sz="4" w:space="0" w:color="auto"/>
                    <w:right w:val="single" w:sz="4" w:space="0" w:color="auto"/>
                  </w:tcBorders>
                </w:tcPr>
                <w:p w14:paraId="2DE27C9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503.</w:t>
                  </w:r>
                </w:p>
              </w:tc>
              <w:tc>
                <w:tcPr>
                  <w:tcW w:w="1129" w:type="dxa"/>
                  <w:tcBorders>
                    <w:top w:val="single" w:sz="4" w:space="0" w:color="auto"/>
                    <w:left w:val="single" w:sz="4" w:space="0" w:color="auto"/>
                    <w:bottom w:val="single" w:sz="4" w:space="0" w:color="auto"/>
                    <w:right w:val="single" w:sz="4" w:space="0" w:color="auto"/>
                  </w:tcBorders>
                </w:tcPr>
                <w:p w14:paraId="64D1614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Смолистые вещества (возгоны пека) в составе электролизной пыли выбросов производства алюминия</w:t>
                  </w:r>
                </w:p>
              </w:tc>
              <w:tc>
                <w:tcPr>
                  <w:tcW w:w="147" w:type="dxa"/>
                  <w:tcBorders>
                    <w:top w:val="single" w:sz="4" w:space="0" w:color="auto"/>
                    <w:left w:val="single" w:sz="4" w:space="0" w:color="auto"/>
                    <w:bottom w:val="single" w:sz="4" w:space="0" w:color="auto"/>
                    <w:right w:val="single" w:sz="4" w:space="0" w:color="auto"/>
                  </w:tcBorders>
                </w:tcPr>
                <w:p w14:paraId="4F8DA6C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0843ECC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30E0130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0,1 &lt;л&gt;</w:t>
                  </w:r>
                </w:p>
              </w:tc>
              <w:tc>
                <w:tcPr>
                  <w:tcW w:w="425" w:type="dxa"/>
                  <w:tcBorders>
                    <w:top w:val="single" w:sz="4" w:space="0" w:color="auto"/>
                    <w:left w:val="single" w:sz="4" w:space="0" w:color="auto"/>
                    <w:bottom w:val="single" w:sz="4" w:space="0" w:color="auto"/>
                    <w:right w:val="single" w:sz="4" w:space="0" w:color="auto"/>
                  </w:tcBorders>
                </w:tcPr>
                <w:p w14:paraId="1F476B0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0,03 &lt;м&gt;</w:t>
                  </w:r>
                </w:p>
              </w:tc>
              <w:tc>
                <w:tcPr>
                  <w:tcW w:w="284" w:type="dxa"/>
                  <w:tcBorders>
                    <w:top w:val="single" w:sz="4" w:space="0" w:color="auto"/>
                    <w:left w:val="single" w:sz="4" w:space="0" w:color="auto"/>
                    <w:bottom w:val="single" w:sz="4" w:space="0" w:color="auto"/>
                    <w:right w:val="single" w:sz="4" w:space="0" w:color="auto"/>
                  </w:tcBorders>
                </w:tcPr>
                <w:p w14:paraId="11E1EA2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c>
                <w:tcPr>
                  <w:tcW w:w="425" w:type="dxa"/>
                  <w:tcBorders>
                    <w:top w:val="single" w:sz="4" w:space="0" w:color="auto"/>
                    <w:left w:val="single" w:sz="4" w:space="0" w:color="auto"/>
                    <w:bottom w:val="single" w:sz="4" w:space="0" w:color="auto"/>
                    <w:right w:val="single" w:sz="4" w:space="0" w:color="auto"/>
                  </w:tcBorders>
                </w:tcPr>
                <w:p w14:paraId="22E172C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3DFCF92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r>
          </w:tbl>
          <w:p w14:paraId="53CDF3E2" w14:textId="77777777" w:rsidR="0064077B" w:rsidRPr="00E11A48" w:rsidRDefault="0064077B" w:rsidP="0064077B">
            <w:pPr>
              <w:widowControl w:val="0"/>
              <w:autoSpaceDE w:val="0"/>
              <w:autoSpaceDN w:val="0"/>
              <w:jc w:val="both"/>
            </w:pPr>
          </w:p>
        </w:tc>
        <w:tc>
          <w:tcPr>
            <w:tcW w:w="2000" w:type="dxa"/>
            <w:shd w:val="clear" w:color="auto" w:fill="auto"/>
          </w:tcPr>
          <w:p w14:paraId="77430FE6" w14:textId="77777777" w:rsidR="00EC5C26" w:rsidRPr="00EC5C26" w:rsidRDefault="00EC5C26" w:rsidP="00EC5C26">
            <w:pPr>
              <w:jc w:val="both"/>
              <w:rPr>
                <w:sz w:val="20"/>
                <w:szCs w:val="20"/>
                <w:lang w:eastAsia="zh-CN" w:bidi="hi-IN"/>
              </w:rPr>
            </w:pPr>
            <w:r w:rsidRPr="00EC5C26">
              <w:rPr>
                <w:sz w:val="20"/>
                <w:szCs w:val="20"/>
                <w:lang w:eastAsia="zh-CN" w:bidi="hi-IN"/>
              </w:rPr>
              <w:t>Техническая ошибка. Исправление обозначения сноски.</w:t>
            </w:r>
          </w:p>
          <w:p w14:paraId="62C5DE64" w14:textId="77777777" w:rsidR="00EC5C26" w:rsidRPr="00EC5C26" w:rsidRDefault="00EC5C26" w:rsidP="00EC5C26">
            <w:pPr>
              <w:jc w:val="both"/>
              <w:rPr>
                <w:sz w:val="20"/>
                <w:szCs w:val="20"/>
                <w:lang w:eastAsia="zh-CN" w:bidi="hi-IN"/>
              </w:rPr>
            </w:pPr>
            <w:r w:rsidRPr="00EC5C2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42A034FE" w14:textId="5BF19BA3" w:rsidR="0064077B" w:rsidRPr="00E11A48" w:rsidRDefault="00EC5C26" w:rsidP="00EC5C26">
            <w:pPr>
              <w:jc w:val="both"/>
              <w:rPr>
                <w:sz w:val="20"/>
                <w:szCs w:val="20"/>
                <w:lang w:eastAsia="zh-CN" w:bidi="hi-IN"/>
              </w:rPr>
            </w:pPr>
            <w:r w:rsidRPr="00EC5C26">
              <w:rPr>
                <w:sz w:val="20"/>
                <w:szCs w:val="20"/>
                <w:lang w:eastAsia="zh-CN" w:bidi="hi-IN"/>
              </w:rPr>
              <w:t xml:space="preserve">Вносимые изменения не </w:t>
            </w:r>
            <w:proofErr w:type="gramStart"/>
            <w:r w:rsidRPr="00EC5C26">
              <w:rPr>
                <w:sz w:val="20"/>
                <w:szCs w:val="20"/>
                <w:lang w:eastAsia="zh-CN" w:bidi="hi-IN"/>
              </w:rPr>
              <w:t>устанавливают новые условия</w:t>
            </w:r>
            <w:proofErr w:type="gramEnd"/>
            <w:r w:rsidRPr="00EC5C26">
              <w:rPr>
                <w:sz w:val="20"/>
                <w:szCs w:val="20"/>
                <w:lang w:eastAsia="zh-CN" w:bidi="hi-IN"/>
              </w:rPr>
              <w:t>, ограничения, запреты, обязанности.</w:t>
            </w:r>
          </w:p>
        </w:tc>
      </w:tr>
      <w:tr w:rsidR="000F6AB5" w:rsidRPr="00E11A48" w14:paraId="75314FC7" w14:textId="77777777" w:rsidTr="00295887">
        <w:trPr>
          <w:trHeight w:val="72"/>
        </w:trPr>
        <w:tc>
          <w:tcPr>
            <w:tcW w:w="457" w:type="dxa"/>
            <w:shd w:val="clear" w:color="auto" w:fill="auto"/>
          </w:tcPr>
          <w:p w14:paraId="576F45B0"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62D155CA"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520  в столбце 2</w:t>
            </w:r>
          </w:p>
        </w:tc>
        <w:tc>
          <w:tcPr>
            <w:tcW w:w="4263" w:type="dxa"/>
            <w:shd w:val="clear" w:color="auto" w:fill="auto"/>
          </w:tcPr>
          <w:tbl>
            <w:tblPr>
              <w:tblW w:w="4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29"/>
              <w:gridCol w:w="567"/>
              <w:gridCol w:w="430"/>
              <w:gridCol w:w="284"/>
              <w:gridCol w:w="283"/>
              <w:gridCol w:w="142"/>
              <w:gridCol w:w="425"/>
              <w:gridCol w:w="426"/>
            </w:tblGrid>
            <w:tr w:rsidR="000F6AB5" w:rsidRPr="00E11A48" w14:paraId="367B07B8" w14:textId="77777777" w:rsidTr="00156161">
              <w:tc>
                <w:tcPr>
                  <w:tcW w:w="325" w:type="dxa"/>
                  <w:tcBorders>
                    <w:top w:val="single" w:sz="4" w:space="0" w:color="auto"/>
                    <w:left w:val="single" w:sz="4" w:space="0" w:color="auto"/>
                    <w:bottom w:val="single" w:sz="4" w:space="0" w:color="auto"/>
                    <w:right w:val="single" w:sz="4" w:space="0" w:color="auto"/>
                  </w:tcBorders>
                </w:tcPr>
                <w:p w14:paraId="13D512F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520.</w:t>
                  </w:r>
                </w:p>
              </w:tc>
              <w:tc>
                <w:tcPr>
                  <w:tcW w:w="1129" w:type="dxa"/>
                  <w:tcBorders>
                    <w:top w:val="single" w:sz="4" w:space="0" w:color="auto"/>
                    <w:left w:val="single" w:sz="4" w:space="0" w:color="auto"/>
                    <w:bottom w:val="single" w:sz="4" w:space="0" w:color="auto"/>
                    <w:right w:val="single" w:sz="4" w:space="0" w:color="auto"/>
                  </w:tcBorders>
                </w:tcPr>
                <w:p w14:paraId="7044FC0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Тетрафторэтилен (Тетрафторэтилен)</w:t>
                  </w:r>
                </w:p>
              </w:tc>
              <w:tc>
                <w:tcPr>
                  <w:tcW w:w="567" w:type="dxa"/>
                  <w:tcBorders>
                    <w:top w:val="single" w:sz="4" w:space="0" w:color="auto"/>
                    <w:left w:val="single" w:sz="4" w:space="0" w:color="auto"/>
                    <w:bottom w:val="single" w:sz="4" w:space="0" w:color="auto"/>
                    <w:right w:val="single" w:sz="4" w:space="0" w:color="auto"/>
                  </w:tcBorders>
                </w:tcPr>
                <w:p w14:paraId="2186374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116-14-3</w:t>
                  </w:r>
                </w:p>
              </w:tc>
              <w:tc>
                <w:tcPr>
                  <w:tcW w:w="430" w:type="dxa"/>
                  <w:tcBorders>
                    <w:top w:val="single" w:sz="4" w:space="0" w:color="auto"/>
                    <w:left w:val="single" w:sz="4" w:space="0" w:color="auto"/>
                    <w:bottom w:val="single" w:sz="4" w:space="0" w:color="auto"/>
                    <w:right w:val="single" w:sz="4" w:space="0" w:color="auto"/>
                  </w:tcBorders>
                </w:tcPr>
                <w:p w14:paraId="3504177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F</w:t>
                  </w:r>
                  <w:r w:rsidRPr="00E11A48">
                    <w:rPr>
                      <w:rFonts w:ascii="Times New Roman" w:hAnsi="Times New Roman" w:cs="Times New Roman"/>
                      <w:sz w:val="12"/>
                      <w:szCs w:val="12"/>
                      <w:vertAlign w:val="subscript"/>
                    </w:rPr>
                    <w:t>4</w:t>
                  </w:r>
                </w:p>
              </w:tc>
              <w:tc>
                <w:tcPr>
                  <w:tcW w:w="284" w:type="dxa"/>
                  <w:tcBorders>
                    <w:top w:val="single" w:sz="4" w:space="0" w:color="auto"/>
                    <w:left w:val="single" w:sz="4" w:space="0" w:color="auto"/>
                    <w:bottom w:val="single" w:sz="4" w:space="0" w:color="auto"/>
                    <w:right w:val="single" w:sz="4" w:space="0" w:color="auto"/>
                  </w:tcBorders>
                </w:tcPr>
                <w:p w14:paraId="79059E5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6</w:t>
                  </w:r>
                </w:p>
              </w:tc>
              <w:tc>
                <w:tcPr>
                  <w:tcW w:w="283" w:type="dxa"/>
                  <w:tcBorders>
                    <w:top w:val="single" w:sz="4" w:space="0" w:color="auto"/>
                    <w:left w:val="single" w:sz="4" w:space="0" w:color="auto"/>
                    <w:bottom w:val="single" w:sz="4" w:space="0" w:color="auto"/>
                    <w:right w:val="single" w:sz="4" w:space="0" w:color="auto"/>
                  </w:tcBorders>
                </w:tcPr>
                <w:p w14:paraId="6798C64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0,5</w:t>
                  </w:r>
                </w:p>
              </w:tc>
              <w:tc>
                <w:tcPr>
                  <w:tcW w:w="142" w:type="dxa"/>
                  <w:tcBorders>
                    <w:top w:val="single" w:sz="4" w:space="0" w:color="auto"/>
                    <w:left w:val="single" w:sz="4" w:space="0" w:color="auto"/>
                    <w:bottom w:val="single" w:sz="4" w:space="0" w:color="auto"/>
                    <w:right w:val="single" w:sz="4" w:space="0" w:color="auto"/>
                  </w:tcBorders>
                </w:tcPr>
                <w:p w14:paraId="6AFB54B4"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46ED5F1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1B66168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28E3ED0B"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29"/>
              <w:gridCol w:w="567"/>
              <w:gridCol w:w="430"/>
              <w:gridCol w:w="284"/>
              <w:gridCol w:w="283"/>
              <w:gridCol w:w="142"/>
              <w:gridCol w:w="425"/>
              <w:gridCol w:w="426"/>
            </w:tblGrid>
            <w:tr w:rsidR="000F6AB5" w:rsidRPr="00E11A48" w14:paraId="031C11AC" w14:textId="77777777" w:rsidTr="00156161">
              <w:tc>
                <w:tcPr>
                  <w:tcW w:w="325" w:type="dxa"/>
                  <w:tcBorders>
                    <w:top w:val="single" w:sz="4" w:space="0" w:color="auto"/>
                    <w:left w:val="single" w:sz="4" w:space="0" w:color="auto"/>
                    <w:bottom w:val="single" w:sz="4" w:space="0" w:color="auto"/>
                    <w:right w:val="single" w:sz="4" w:space="0" w:color="auto"/>
                  </w:tcBorders>
                </w:tcPr>
                <w:p w14:paraId="4B09989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520.</w:t>
                  </w:r>
                </w:p>
              </w:tc>
              <w:tc>
                <w:tcPr>
                  <w:tcW w:w="1129" w:type="dxa"/>
                  <w:tcBorders>
                    <w:top w:val="single" w:sz="4" w:space="0" w:color="auto"/>
                    <w:left w:val="single" w:sz="4" w:space="0" w:color="auto"/>
                    <w:bottom w:val="single" w:sz="4" w:space="0" w:color="auto"/>
                    <w:right w:val="single" w:sz="4" w:space="0" w:color="auto"/>
                  </w:tcBorders>
                </w:tcPr>
                <w:p w14:paraId="4A307BCD"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Тетрафторэтилен (Тетрафторэтилен)</w:t>
                  </w:r>
                </w:p>
                <w:p w14:paraId="410A4D3A"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Тетрафторэтилен</w:t>
                  </w:r>
                </w:p>
              </w:tc>
              <w:tc>
                <w:tcPr>
                  <w:tcW w:w="567" w:type="dxa"/>
                  <w:tcBorders>
                    <w:top w:val="single" w:sz="4" w:space="0" w:color="auto"/>
                    <w:left w:val="single" w:sz="4" w:space="0" w:color="auto"/>
                    <w:bottom w:val="single" w:sz="4" w:space="0" w:color="auto"/>
                    <w:right w:val="single" w:sz="4" w:space="0" w:color="auto"/>
                  </w:tcBorders>
                </w:tcPr>
                <w:p w14:paraId="4341772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116-14-3</w:t>
                  </w:r>
                </w:p>
              </w:tc>
              <w:tc>
                <w:tcPr>
                  <w:tcW w:w="430" w:type="dxa"/>
                  <w:tcBorders>
                    <w:top w:val="single" w:sz="4" w:space="0" w:color="auto"/>
                    <w:left w:val="single" w:sz="4" w:space="0" w:color="auto"/>
                    <w:bottom w:val="single" w:sz="4" w:space="0" w:color="auto"/>
                    <w:right w:val="single" w:sz="4" w:space="0" w:color="auto"/>
                  </w:tcBorders>
                </w:tcPr>
                <w:p w14:paraId="4185A94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F</w:t>
                  </w:r>
                  <w:r w:rsidRPr="00E11A48">
                    <w:rPr>
                      <w:rFonts w:ascii="Times New Roman" w:hAnsi="Times New Roman" w:cs="Times New Roman"/>
                      <w:sz w:val="12"/>
                      <w:szCs w:val="12"/>
                      <w:vertAlign w:val="subscript"/>
                    </w:rPr>
                    <w:t>4</w:t>
                  </w:r>
                </w:p>
              </w:tc>
              <w:tc>
                <w:tcPr>
                  <w:tcW w:w="284" w:type="dxa"/>
                  <w:tcBorders>
                    <w:top w:val="single" w:sz="4" w:space="0" w:color="auto"/>
                    <w:left w:val="single" w:sz="4" w:space="0" w:color="auto"/>
                    <w:bottom w:val="single" w:sz="4" w:space="0" w:color="auto"/>
                    <w:right w:val="single" w:sz="4" w:space="0" w:color="auto"/>
                  </w:tcBorders>
                </w:tcPr>
                <w:p w14:paraId="3FBCD26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6</w:t>
                  </w:r>
                </w:p>
              </w:tc>
              <w:tc>
                <w:tcPr>
                  <w:tcW w:w="283" w:type="dxa"/>
                  <w:tcBorders>
                    <w:top w:val="single" w:sz="4" w:space="0" w:color="auto"/>
                    <w:left w:val="single" w:sz="4" w:space="0" w:color="auto"/>
                    <w:bottom w:val="single" w:sz="4" w:space="0" w:color="auto"/>
                    <w:right w:val="single" w:sz="4" w:space="0" w:color="auto"/>
                  </w:tcBorders>
                </w:tcPr>
                <w:p w14:paraId="49E094A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0,5</w:t>
                  </w:r>
                </w:p>
              </w:tc>
              <w:tc>
                <w:tcPr>
                  <w:tcW w:w="142" w:type="dxa"/>
                  <w:tcBorders>
                    <w:top w:val="single" w:sz="4" w:space="0" w:color="auto"/>
                    <w:left w:val="single" w:sz="4" w:space="0" w:color="auto"/>
                    <w:bottom w:val="single" w:sz="4" w:space="0" w:color="auto"/>
                    <w:right w:val="single" w:sz="4" w:space="0" w:color="auto"/>
                  </w:tcBorders>
                </w:tcPr>
                <w:p w14:paraId="47B4BA31"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7B57C19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70AB9FB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66DE9846"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129"/>
              <w:gridCol w:w="567"/>
              <w:gridCol w:w="431"/>
              <w:gridCol w:w="283"/>
              <w:gridCol w:w="284"/>
              <w:gridCol w:w="141"/>
              <w:gridCol w:w="425"/>
              <w:gridCol w:w="426"/>
            </w:tblGrid>
            <w:tr w:rsidR="000F6AB5" w:rsidRPr="00E11A48" w14:paraId="5A13B986" w14:textId="77777777" w:rsidTr="00156161">
              <w:tc>
                <w:tcPr>
                  <w:tcW w:w="321" w:type="dxa"/>
                  <w:tcBorders>
                    <w:top w:val="single" w:sz="4" w:space="0" w:color="auto"/>
                    <w:left w:val="single" w:sz="4" w:space="0" w:color="auto"/>
                    <w:bottom w:val="single" w:sz="4" w:space="0" w:color="auto"/>
                    <w:right w:val="single" w:sz="4" w:space="0" w:color="auto"/>
                  </w:tcBorders>
                </w:tcPr>
                <w:p w14:paraId="0484966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520.</w:t>
                  </w:r>
                </w:p>
              </w:tc>
              <w:tc>
                <w:tcPr>
                  <w:tcW w:w="1129" w:type="dxa"/>
                  <w:tcBorders>
                    <w:top w:val="single" w:sz="4" w:space="0" w:color="auto"/>
                    <w:left w:val="single" w:sz="4" w:space="0" w:color="auto"/>
                    <w:bottom w:val="single" w:sz="4" w:space="0" w:color="auto"/>
                    <w:right w:val="single" w:sz="4" w:space="0" w:color="auto"/>
                  </w:tcBorders>
                </w:tcPr>
                <w:p w14:paraId="6D8A467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Тетрафторэтилен</w:t>
                  </w:r>
                </w:p>
              </w:tc>
              <w:tc>
                <w:tcPr>
                  <w:tcW w:w="567" w:type="dxa"/>
                  <w:tcBorders>
                    <w:top w:val="single" w:sz="4" w:space="0" w:color="auto"/>
                    <w:left w:val="single" w:sz="4" w:space="0" w:color="auto"/>
                    <w:bottom w:val="single" w:sz="4" w:space="0" w:color="auto"/>
                    <w:right w:val="single" w:sz="4" w:space="0" w:color="auto"/>
                  </w:tcBorders>
                </w:tcPr>
                <w:p w14:paraId="6CBDBEF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116-14-3</w:t>
                  </w:r>
                </w:p>
              </w:tc>
              <w:tc>
                <w:tcPr>
                  <w:tcW w:w="431" w:type="dxa"/>
                  <w:tcBorders>
                    <w:top w:val="single" w:sz="4" w:space="0" w:color="auto"/>
                    <w:left w:val="single" w:sz="4" w:space="0" w:color="auto"/>
                    <w:bottom w:val="single" w:sz="4" w:space="0" w:color="auto"/>
                    <w:right w:val="single" w:sz="4" w:space="0" w:color="auto"/>
                  </w:tcBorders>
                </w:tcPr>
                <w:p w14:paraId="4653AFB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F</w:t>
                  </w:r>
                  <w:r w:rsidRPr="00E11A48">
                    <w:rPr>
                      <w:rFonts w:ascii="Times New Roman" w:hAnsi="Times New Roman" w:cs="Times New Roman"/>
                      <w:sz w:val="12"/>
                      <w:szCs w:val="12"/>
                      <w:vertAlign w:val="subscript"/>
                    </w:rPr>
                    <w:t>4</w:t>
                  </w:r>
                </w:p>
              </w:tc>
              <w:tc>
                <w:tcPr>
                  <w:tcW w:w="283" w:type="dxa"/>
                  <w:tcBorders>
                    <w:top w:val="single" w:sz="4" w:space="0" w:color="auto"/>
                    <w:left w:val="single" w:sz="4" w:space="0" w:color="auto"/>
                    <w:bottom w:val="single" w:sz="4" w:space="0" w:color="auto"/>
                    <w:right w:val="single" w:sz="4" w:space="0" w:color="auto"/>
                  </w:tcBorders>
                </w:tcPr>
                <w:p w14:paraId="1389034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6</w:t>
                  </w:r>
                </w:p>
              </w:tc>
              <w:tc>
                <w:tcPr>
                  <w:tcW w:w="284" w:type="dxa"/>
                  <w:tcBorders>
                    <w:top w:val="single" w:sz="4" w:space="0" w:color="auto"/>
                    <w:left w:val="single" w:sz="4" w:space="0" w:color="auto"/>
                    <w:bottom w:val="single" w:sz="4" w:space="0" w:color="auto"/>
                    <w:right w:val="single" w:sz="4" w:space="0" w:color="auto"/>
                  </w:tcBorders>
                </w:tcPr>
                <w:p w14:paraId="0A4FA80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0,5</w:t>
                  </w:r>
                </w:p>
              </w:tc>
              <w:tc>
                <w:tcPr>
                  <w:tcW w:w="141" w:type="dxa"/>
                  <w:tcBorders>
                    <w:top w:val="single" w:sz="4" w:space="0" w:color="auto"/>
                    <w:left w:val="single" w:sz="4" w:space="0" w:color="auto"/>
                    <w:bottom w:val="single" w:sz="4" w:space="0" w:color="auto"/>
                    <w:right w:val="single" w:sz="4" w:space="0" w:color="auto"/>
                  </w:tcBorders>
                </w:tcPr>
                <w:p w14:paraId="2CEE5B08"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4F26FBC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2594D74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41C137C0" w14:textId="77777777" w:rsidR="0064077B" w:rsidRPr="00E11A48" w:rsidRDefault="0064077B" w:rsidP="0064077B">
            <w:pPr>
              <w:widowControl w:val="0"/>
              <w:autoSpaceDE w:val="0"/>
              <w:autoSpaceDN w:val="0"/>
              <w:jc w:val="both"/>
            </w:pPr>
          </w:p>
        </w:tc>
        <w:tc>
          <w:tcPr>
            <w:tcW w:w="2000" w:type="dxa"/>
            <w:shd w:val="clear" w:color="auto" w:fill="auto"/>
          </w:tcPr>
          <w:p w14:paraId="51B29172" w14:textId="77777777" w:rsidR="00EC5C26" w:rsidRPr="00EC5C26" w:rsidRDefault="005076D7" w:rsidP="00EC5C26">
            <w:pPr>
              <w:jc w:val="both"/>
              <w:rPr>
                <w:sz w:val="20"/>
                <w:szCs w:val="20"/>
                <w:lang w:eastAsia="zh-CN" w:bidi="hi-IN"/>
              </w:rPr>
            </w:pPr>
            <w:r w:rsidRPr="00E11A48">
              <w:rPr>
                <w:sz w:val="20"/>
                <w:szCs w:val="20"/>
                <w:lang w:eastAsia="zh-CN" w:bidi="hi-IN"/>
              </w:rPr>
              <w:t xml:space="preserve">Техническая ошибка. </w:t>
            </w:r>
            <w:r w:rsidR="00EC5C26" w:rsidRPr="00EC5C26">
              <w:rPr>
                <w:sz w:val="20"/>
                <w:szCs w:val="20"/>
                <w:lang w:eastAsia="zh-CN" w:bidi="hi-IN"/>
              </w:rPr>
              <w:t xml:space="preserve">Исправление названия химического вещества. </w:t>
            </w:r>
          </w:p>
          <w:p w14:paraId="4A82AE76" w14:textId="77777777" w:rsidR="00EC5C26" w:rsidRPr="00EC5C26" w:rsidRDefault="00EC5C26" w:rsidP="00EC5C26">
            <w:pPr>
              <w:jc w:val="both"/>
              <w:rPr>
                <w:sz w:val="20"/>
                <w:szCs w:val="20"/>
                <w:lang w:eastAsia="zh-CN" w:bidi="hi-IN"/>
              </w:rPr>
            </w:pPr>
            <w:r w:rsidRPr="00EC5C2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6BCCB379" w14:textId="126BBBDD" w:rsidR="0064077B" w:rsidRPr="00E11A48" w:rsidRDefault="00EC5C26" w:rsidP="00EC5C26">
            <w:pPr>
              <w:jc w:val="both"/>
              <w:rPr>
                <w:sz w:val="20"/>
                <w:szCs w:val="20"/>
                <w:lang w:eastAsia="zh-CN" w:bidi="hi-IN"/>
              </w:rPr>
            </w:pPr>
            <w:r w:rsidRPr="00EC5C26">
              <w:rPr>
                <w:sz w:val="20"/>
                <w:szCs w:val="20"/>
                <w:lang w:eastAsia="zh-CN" w:bidi="hi-IN"/>
              </w:rPr>
              <w:t xml:space="preserve">Вносимые изменения не </w:t>
            </w:r>
            <w:proofErr w:type="gramStart"/>
            <w:r w:rsidRPr="00EC5C26">
              <w:rPr>
                <w:sz w:val="20"/>
                <w:szCs w:val="20"/>
                <w:lang w:eastAsia="zh-CN" w:bidi="hi-IN"/>
              </w:rPr>
              <w:t xml:space="preserve">устанавливают </w:t>
            </w:r>
            <w:r w:rsidRPr="00EC5C26">
              <w:rPr>
                <w:sz w:val="20"/>
                <w:szCs w:val="20"/>
                <w:lang w:eastAsia="zh-CN" w:bidi="hi-IN"/>
              </w:rPr>
              <w:lastRenderedPageBreak/>
              <w:t>новые условия</w:t>
            </w:r>
            <w:proofErr w:type="gramEnd"/>
            <w:r w:rsidRPr="00EC5C26">
              <w:rPr>
                <w:sz w:val="20"/>
                <w:szCs w:val="20"/>
                <w:lang w:eastAsia="zh-CN" w:bidi="hi-IN"/>
              </w:rPr>
              <w:t>, ограничения, запреты, обязанности.</w:t>
            </w:r>
          </w:p>
        </w:tc>
      </w:tr>
      <w:tr w:rsidR="000F6AB5" w:rsidRPr="00E11A48" w14:paraId="3006B9D5" w14:textId="77777777" w:rsidTr="00295887">
        <w:trPr>
          <w:trHeight w:val="72"/>
        </w:trPr>
        <w:tc>
          <w:tcPr>
            <w:tcW w:w="457" w:type="dxa"/>
            <w:shd w:val="clear" w:color="auto" w:fill="auto"/>
          </w:tcPr>
          <w:p w14:paraId="7FCE6BF1"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D0FF70F"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523 в столбце 7</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850"/>
              <w:gridCol w:w="567"/>
              <w:gridCol w:w="572"/>
              <w:gridCol w:w="283"/>
              <w:gridCol w:w="284"/>
              <w:gridCol w:w="425"/>
              <w:gridCol w:w="425"/>
              <w:gridCol w:w="279"/>
            </w:tblGrid>
            <w:tr w:rsidR="000F6AB5" w:rsidRPr="00E11A48" w14:paraId="15F64053" w14:textId="77777777" w:rsidTr="00156161">
              <w:tc>
                <w:tcPr>
                  <w:tcW w:w="325" w:type="dxa"/>
                  <w:tcBorders>
                    <w:top w:val="single" w:sz="4" w:space="0" w:color="auto"/>
                    <w:left w:val="single" w:sz="4" w:space="0" w:color="auto"/>
                    <w:bottom w:val="single" w:sz="4" w:space="0" w:color="auto"/>
                    <w:right w:val="single" w:sz="4" w:space="0" w:color="auto"/>
                  </w:tcBorders>
                </w:tcPr>
                <w:p w14:paraId="5885D3B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523.</w:t>
                  </w:r>
                </w:p>
              </w:tc>
              <w:tc>
                <w:tcPr>
                  <w:tcW w:w="850" w:type="dxa"/>
                  <w:tcBorders>
                    <w:top w:val="single" w:sz="4" w:space="0" w:color="auto"/>
                    <w:left w:val="single" w:sz="4" w:space="0" w:color="auto"/>
                    <w:bottom w:val="single" w:sz="4" w:space="0" w:color="auto"/>
                    <w:right w:val="single" w:sz="4" w:space="0" w:color="auto"/>
                  </w:tcBorders>
                </w:tcPr>
                <w:p w14:paraId="2116ED9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1,1,2,2-Тетрахлорэтан (Ацетилен тетрахлорид, симм</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тетрахлорэтан, 1,1-цихлор-2,2-дихлорэтан)</w:t>
                  </w:r>
                </w:p>
              </w:tc>
              <w:tc>
                <w:tcPr>
                  <w:tcW w:w="567" w:type="dxa"/>
                  <w:tcBorders>
                    <w:top w:val="single" w:sz="4" w:space="0" w:color="auto"/>
                    <w:left w:val="single" w:sz="4" w:space="0" w:color="auto"/>
                    <w:bottom w:val="single" w:sz="4" w:space="0" w:color="auto"/>
                    <w:right w:val="single" w:sz="4" w:space="0" w:color="auto"/>
                  </w:tcBorders>
                </w:tcPr>
                <w:p w14:paraId="07A58DD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79-34-5</w:t>
                  </w:r>
                </w:p>
              </w:tc>
              <w:tc>
                <w:tcPr>
                  <w:tcW w:w="572" w:type="dxa"/>
                  <w:tcBorders>
                    <w:top w:val="single" w:sz="4" w:space="0" w:color="auto"/>
                    <w:left w:val="single" w:sz="4" w:space="0" w:color="auto"/>
                    <w:bottom w:val="single" w:sz="4" w:space="0" w:color="auto"/>
                    <w:right w:val="single" w:sz="4" w:space="0" w:color="auto"/>
                  </w:tcBorders>
                </w:tcPr>
                <w:p w14:paraId="753FAF6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4</w:t>
                  </w:r>
                </w:p>
              </w:tc>
              <w:tc>
                <w:tcPr>
                  <w:tcW w:w="283" w:type="dxa"/>
                  <w:tcBorders>
                    <w:top w:val="single" w:sz="4" w:space="0" w:color="auto"/>
                    <w:left w:val="single" w:sz="4" w:space="0" w:color="auto"/>
                    <w:bottom w:val="single" w:sz="4" w:space="0" w:color="auto"/>
                    <w:right w:val="single" w:sz="4" w:space="0" w:color="auto"/>
                  </w:tcBorders>
                </w:tcPr>
                <w:p w14:paraId="2739AA2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0,06</w:t>
                  </w:r>
                </w:p>
              </w:tc>
              <w:tc>
                <w:tcPr>
                  <w:tcW w:w="284" w:type="dxa"/>
                  <w:tcBorders>
                    <w:top w:val="single" w:sz="4" w:space="0" w:color="auto"/>
                    <w:left w:val="single" w:sz="4" w:space="0" w:color="auto"/>
                    <w:bottom w:val="single" w:sz="4" w:space="0" w:color="auto"/>
                    <w:right w:val="single" w:sz="4" w:space="0" w:color="auto"/>
                  </w:tcBorders>
                </w:tcPr>
                <w:p w14:paraId="6A41BE5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c>
                <w:tcPr>
                  <w:tcW w:w="425" w:type="dxa"/>
                  <w:tcBorders>
                    <w:top w:val="single" w:sz="4" w:space="0" w:color="auto"/>
                    <w:left w:val="single" w:sz="4" w:space="0" w:color="auto"/>
                    <w:bottom w:val="single" w:sz="4" w:space="0" w:color="auto"/>
                    <w:right w:val="single" w:sz="4" w:space="0" w:color="auto"/>
                  </w:tcBorders>
                </w:tcPr>
                <w:p w14:paraId="772FC21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0,002 &lt;б&gt;</w:t>
                  </w:r>
                </w:p>
              </w:tc>
              <w:tc>
                <w:tcPr>
                  <w:tcW w:w="425" w:type="dxa"/>
                  <w:tcBorders>
                    <w:top w:val="single" w:sz="4" w:space="0" w:color="auto"/>
                    <w:left w:val="single" w:sz="4" w:space="0" w:color="auto"/>
                    <w:bottom w:val="single" w:sz="4" w:space="0" w:color="auto"/>
                    <w:right w:val="single" w:sz="4" w:space="0" w:color="auto"/>
                  </w:tcBorders>
                </w:tcPr>
                <w:p w14:paraId="7E366FF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279" w:type="dxa"/>
                  <w:tcBorders>
                    <w:top w:val="single" w:sz="4" w:space="0" w:color="auto"/>
                    <w:left w:val="single" w:sz="4" w:space="0" w:color="auto"/>
                    <w:bottom w:val="single" w:sz="4" w:space="0" w:color="auto"/>
                    <w:right w:val="single" w:sz="4" w:space="0" w:color="auto"/>
                  </w:tcBorders>
                </w:tcPr>
                <w:p w14:paraId="0972D8D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230E5FCF"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850"/>
              <w:gridCol w:w="567"/>
              <w:gridCol w:w="572"/>
              <w:gridCol w:w="283"/>
              <w:gridCol w:w="284"/>
              <w:gridCol w:w="425"/>
              <w:gridCol w:w="425"/>
              <w:gridCol w:w="279"/>
            </w:tblGrid>
            <w:tr w:rsidR="000F6AB5" w:rsidRPr="00E11A48" w14:paraId="29F55933" w14:textId="77777777" w:rsidTr="00156161">
              <w:tc>
                <w:tcPr>
                  <w:tcW w:w="325" w:type="dxa"/>
                  <w:tcBorders>
                    <w:top w:val="single" w:sz="4" w:space="0" w:color="auto"/>
                    <w:left w:val="single" w:sz="4" w:space="0" w:color="auto"/>
                    <w:bottom w:val="single" w:sz="4" w:space="0" w:color="auto"/>
                    <w:right w:val="single" w:sz="4" w:space="0" w:color="auto"/>
                  </w:tcBorders>
                </w:tcPr>
                <w:p w14:paraId="797E4FC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523.</w:t>
                  </w:r>
                </w:p>
              </w:tc>
              <w:tc>
                <w:tcPr>
                  <w:tcW w:w="850" w:type="dxa"/>
                  <w:tcBorders>
                    <w:top w:val="single" w:sz="4" w:space="0" w:color="auto"/>
                    <w:left w:val="single" w:sz="4" w:space="0" w:color="auto"/>
                    <w:bottom w:val="single" w:sz="4" w:space="0" w:color="auto"/>
                    <w:right w:val="single" w:sz="4" w:space="0" w:color="auto"/>
                  </w:tcBorders>
                </w:tcPr>
                <w:p w14:paraId="7DC68AD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1,1,2,2-Тетрахлорэтан (Ацетилен тетрахлорид, симм</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тетрахлорэтан, 1,1-цихлор-2,2-дихлорэтан)</w:t>
                  </w:r>
                </w:p>
              </w:tc>
              <w:tc>
                <w:tcPr>
                  <w:tcW w:w="567" w:type="dxa"/>
                  <w:tcBorders>
                    <w:top w:val="single" w:sz="4" w:space="0" w:color="auto"/>
                    <w:left w:val="single" w:sz="4" w:space="0" w:color="auto"/>
                    <w:bottom w:val="single" w:sz="4" w:space="0" w:color="auto"/>
                    <w:right w:val="single" w:sz="4" w:space="0" w:color="auto"/>
                  </w:tcBorders>
                </w:tcPr>
                <w:p w14:paraId="44C9FB8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79-34-5</w:t>
                  </w:r>
                </w:p>
              </w:tc>
              <w:tc>
                <w:tcPr>
                  <w:tcW w:w="572" w:type="dxa"/>
                  <w:tcBorders>
                    <w:top w:val="single" w:sz="4" w:space="0" w:color="auto"/>
                    <w:left w:val="single" w:sz="4" w:space="0" w:color="auto"/>
                    <w:bottom w:val="single" w:sz="4" w:space="0" w:color="auto"/>
                    <w:right w:val="single" w:sz="4" w:space="0" w:color="auto"/>
                  </w:tcBorders>
                </w:tcPr>
                <w:p w14:paraId="13C4442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4</w:t>
                  </w:r>
                </w:p>
              </w:tc>
              <w:tc>
                <w:tcPr>
                  <w:tcW w:w="283" w:type="dxa"/>
                  <w:tcBorders>
                    <w:top w:val="single" w:sz="4" w:space="0" w:color="auto"/>
                    <w:left w:val="single" w:sz="4" w:space="0" w:color="auto"/>
                    <w:bottom w:val="single" w:sz="4" w:space="0" w:color="auto"/>
                    <w:right w:val="single" w:sz="4" w:space="0" w:color="auto"/>
                  </w:tcBorders>
                </w:tcPr>
                <w:p w14:paraId="6B76CC7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0,06</w:t>
                  </w:r>
                </w:p>
              </w:tc>
              <w:tc>
                <w:tcPr>
                  <w:tcW w:w="284" w:type="dxa"/>
                  <w:tcBorders>
                    <w:top w:val="single" w:sz="4" w:space="0" w:color="auto"/>
                    <w:left w:val="single" w:sz="4" w:space="0" w:color="auto"/>
                    <w:bottom w:val="single" w:sz="4" w:space="0" w:color="auto"/>
                    <w:right w:val="single" w:sz="4" w:space="0" w:color="auto"/>
                  </w:tcBorders>
                </w:tcPr>
                <w:p w14:paraId="478F556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c>
                <w:tcPr>
                  <w:tcW w:w="425" w:type="dxa"/>
                  <w:tcBorders>
                    <w:top w:val="single" w:sz="4" w:space="0" w:color="auto"/>
                    <w:left w:val="single" w:sz="4" w:space="0" w:color="auto"/>
                    <w:bottom w:val="single" w:sz="4" w:space="0" w:color="auto"/>
                    <w:right w:val="single" w:sz="4" w:space="0" w:color="auto"/>
                  </w:tcBorders>
                </w:tcPr>
                <w:p w14:paraId="60CB948C"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0,002</w:t>
                  </w:r>
                </w:p>
                <w:p w14:paraId="7D0EBA0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b/>
                      <w:bCs/>
                      <w:sz w:val="12"/>
                      <w:szCs w:val="12"/>
                    </w:rPr>
                    <w:t>0,004</w:t>
                  </w:r>
                  <w:r w:rsidRPr="00E11A48">
                    <w:rPr>
                      <w:rFonts w:ascii="Times New Roman" w:hAnsi="Times New Roman" w:cs="Times New Roman"/>
                      <w:sz w:val="12"/>
                      <w:szCs w:val="12"/>
                    </w:rPr>
                    <w:t xml:space="preserve">  &lt;б&gt;</w:t>
                  </w:r>
                </w:p>
              </w:tc>
              <w:tc>
                <w:tcPr>
                  <w:tcW w:w="425" w:type="dxa"/>
                  <w:tcBorders>
                    <w:top w:val="single" w:sz="4" w:space="0" w:color="auto"/>
                    <w:left w:val="single" w:sz="4" w:space="0" w:color="auto"/>
                    <w:bottom w:val="single" w:sz="4" w:space="0" w:color="auto"/>
                    <w:right w:val="single" w:sz="4" w:space="0" w:color="auto"/>
                  </w:tcBorders>
                </w:tcPr>
                <w:p w14:paraId="3904032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279" w:type="dxa"/>
                  <w:tcBorders>
                    <w:top w:val="single" w:sz="4" w:space="0" w:color="auto"/>
                    <w:left w:val="single" w:sz="4" w:space="0" w:color="auto"/>
                    <w:bottom w:val="single" w:sz="4" w:space="0" w:color="auto"/>
                    <w:right w:val="single" w:sz="4" w:space="0" w:color="auto"/>
                  </w:tcBorders>
                </w:tcPr>
                <w:p w14:paraId="69F9A9D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446BC6EE"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03"/>
              <w:gridCol w:w="1063"/>
              <w:gridCol w:w="407"/>
              <w:gridCol w:w="402"/>
              <w:gridCol w:w="402"/>
              <w:gridCol w:w="269"/>
              <w:gridCol w:w="402"/>
              <w:gridCol w:w="268"/>
              <w:gridCol w:w="269"/>
            </w:tblGrid>
            <w:tr w:rsidR="000F6AB5" w:rsidRPr="00E11A48" w14:paraId="5EB403AA" w14:textId="77777777" w:rsidTr="00156161">
              <w:tc>
                <w:tcPr>
                  <w:tcW w:w="321" w:type="dxa"/>
                  <w:tcBorders>
                    <w:top w:val="single" w:sz="4" w:space="0" w:color="auto"/>
                    <w:left w:val="single" w:sz="4" w:space="0" w:color="auto"/>
                    <w:bottom w:val="single" w:sz="4" w:space="0" w:color="auto"/>
                    <w:right w:val="single" w:sz="4" w:space="0" w:color="auto"/>
                  </w:tcBorders>
                </w:tcPr>
                <w:p w14:paraId="75BB644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523.</w:t>
                  </w:r>
                </w:p>
              </w:tc>
              <w:tc>
                <w:tcPr>
                  <w:tcW w:w="1129" w:type="dxa"/>
                  <w:tcBorders>
                    <w:top w:val="single" w:sz="4" w:space="0" w:color="auto"/>
                    <w:left w:val="single" w:sz="4" w:space="0" w:color="auto"/>
                    <w:bottom w:val="single" w:sz="4" w:space="0" w:color="auto"/>
                    <w:right w:val="single" w:sz="4" w:space="0" w:color="auto"/>
                  </w:tcBorders>
                </w:tcPr>
                <w:p w14:paraId="31033DD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1,1,2,2-Тетрахлорэтан (Ацетилен тетрахлорид, симм</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тетрахлорэтан, 1,1-цихлор-2,2-дихлорэтан)</w:t>
                  </w:r>
                </w:p>
              </w:tc>
              <w:tc>
                <w:tcPr>
                  <w:tcW w:w="431" w:type="dxa"/>
                  <w:tcBorders>
                    <w:top w:val="single" w:sz="4" w:space="0" w:color="auto"/>
                    <w:left w:val="single" w:sz="4" w:space="0" w:color="auto"/>
                    <w:bottom w:val="single" w:sz="4" w:space="0" w:color="auto"/>
                    <w:right w:val="single" w:sz="4" w:space="0" w:color="auto"/>
                  </w:tcBorders>
                </w:tcPr>
                <w:p w14:paraId="6467CAD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79-34-5</w:t>
                  </w:r>
                </w:p>
              </w:tc>
              <w:tc>
                <w:tcPr>
                  <w:tcW w:w="425" w:type="dxa"/>
                  <w:tcBorders>
                    <w:top w:val="single" w:sz="4" w:space="0" w:color="auto"/>
                    <w:left w:val="single" w:sz="4" w:space="0" w:color="auto"/>
                    <w:bottom w:val="single" w:sz="4" w:space="0" w:color="auto"/>
                    <w:right w:val="single" w:sz="4" w:space="0" w:color="auto"/>
                  </w:tcBorders>
                </w:tcPr>
                <w:p w14:paraId="7CDDE90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4</w:t>
                  </w:r>
                </w:p>
              </w:tc>
              <w:tc>
                <w:tcPr>
                  <w:tcW w:w="425" w:type="dxa"/>
                  <w:tcBorders>
                    <w:top w:val="single" w:sz="4" w:space="0" w:color="auto"/>
                    <w:left w:val="single" w:sz="4" w:space="0" w:color="auto"/>
                    <w:bottom w:val="single" w:sz="4" w:space="0" w:color="auto"/>
                    <w:right w:val="single" w:sz="4" w:space="0" w:color="auto"/>
                  </w:tcBorders>
                </w:tcPr>
                <w:p w14:paraId="6842B27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0,06</w:t>
                  </w:r>
                </w:p>
              </w:tc>
              <w:tc>
                <w:tcPr>
                  <w:tcW w:w="284" w:type="dxa"/>
                  <w:tcBorders>
                    <w:top w:val="single" w:sz="4" w:space="0" w:color="auto"/>
                    <w:left w:val="single" w:sz="4" w:space="0" w:color="auto"/>
                    <w:bottom w:val="single" w:sz="4" w:space="0" w:color="auto"/>
                    <w:right w:val="single" w:sz="4" w:space="0" w:color="auto"/>
                  </w:tcBorders>
                </w:tcPr>
                <w:p w14:paraId="61C4C31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c>
                <w:tcPr>
                  <w:tcW w:w="425" w:type="dxa"/>
                  <w:tcBorders>
                    <w:top w:val="single" w:sz="4" w:space="0" w:color="auto"/>
                    <w:left w:val="single" w:sz="4" w:space="0" w:color="auto"/>
                    <w:bottom w:val="single" w:sz="4" w:space="0" w:color="auto"/>
                    <w:right w:val="single" w:sz="4" w:space="0" w:color="auto"/>
                  </w:tcBorders>
                </w:tcPr>
                <w:p w14:paraId="547C1C1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0,004 &lt;б&gt;</w:t>
                  </w:r>
                </w:p>
              </w:tc>
              <w:tc>
                <w:tcPr>
                  <w:tcW w:w="283" w:type="dxa"/>
                  <w:tcBorders>
                    <w:top w:val="single" w:sz="4" w:space="0" w:color="auto"/>
                    <w:left w:val="single" w:sz="4" w:space="0" w:color="auto"/>
                    <w:bottom w:val="single" w:sz="4" w:space="0" w:color="auto"/>
                    <w:right w:val="single" w:sz="4" w:space="0" w:color="auto"/>
                  </w:tcBorders>
                </w:tcPr>
                <w:p w14:paraId="384FACE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284" w:type="dxa"/>
                  <w:tcBorders>
                    <w:top w:val="single" w:sz="4" w:space="0" w:color="auto"/>
                    <w:left w:val="single" w:sz="4" w:space="0" w:color="auto"/>
                    <w:bottom w:val="single" w:sz="4" w:space="0" w:color="auto"/>
                    <w:right w:val="single" w:sz="4" w:space="0" w:color="auto"/>
                  </w:tcBorders>
                </w:tcPr>
                <w:p w14:paraId="63A8D30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3AFD67FA" w14:textId="77777777" w:rsidR="0064077B" w:rsidRPr="00E11A48" w:rsidRDefault="0064077B" w:rsidP="0064077B">
            <w:pPr>
              <w:widowControl w:val="0"/>
              <w:autoSpaceDE w:val="0"/>
              <w:autoSpaceDN w:val="0"/>
              <w:jc w:val="both"/>
            </w:pPr>
          </w:p>
        </w:tc>
        <w:tc>
          <w:tcPr>
            <w:tcW w:w="2000" w:type="dxa"/>
            <w:shd w:val="clear" w:color="auto" w:fill="auto"/>
          </w:tcPr>
          <w:p w14:paraId="65453BF4" w14:textId="4230147B" w:rsidR="0064077B" w:rsidRPr="00E11A48" w:rsidRDefault="002070B7" w:rsidP="0064077B">
            <w:pPr>
              <w:jc w:val="both"/>
              <w:rPr>
                <w:sz w:val="20"/>
                <w:szCs w:val="20"/>
                <w:lang w:eastAsia="zh-CN" w:bidi="hi-IN"/>
              </w:rPr>
            </w:pPr>
            <w:r w:rsidRPr="002070B7">
              <w:rPr>
                <w:sz w:val="20"/>
                <w:szCs w:val="20"/>
                <w:lang w:eastAsia="zh-CN" w:bidi="hi-IN"/>
              </w:rPr>
              <w:t>Новый норматив, гармонизированный с международными нормативами качества атмосферного воздуха из нормативных баз ведущих национальных и мировых организаций. Величина обоснована с учетом канцерогенного действия вещества.</w:t>
            </w:r>
          </w:p>
        </w:tc>
      </w:tr>
      <w:tr w:rsidR="000F6AB5" w:rsidRPr="00E11A48" w14:paraId="2D9795AF" w14:textId="77777777" w:rsidTr="00295887">
        <w:trPr>
          <w:trHeight w:val="72"/>
        </w:trPr>
        <w:tc>
          <w:tcPr>
            <w:tcW w:w="457" w:type="dxa"/>
            <w:shd w:val="clear" w:color="auto" w:fill="auto"/>
          </w:tcPr>
          <w:p w14:paraId="0D13E17F"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EBE72B1"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525 в столбце 7</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29"/>
              <w:gridCol w:w="567"/>
              <w:gridCol w:w="430"/>
              <w:gridCol w:w="284"/>
              <w:gridCol w:w="283"/>
              <w:gridCol w:w="284"/>
              <w:gridCol w:w="425"/>
              <w:gridCol w:w="283"/>
            </w:tblGrid>
            <w:tr w:rsidR="000F6AB5" w:rsidRPr="00E11A48" w14:paraId="202D4F76" w14:textId="77777777" w:rsidTr="00156161">
              <w:tc>
                <w:tcPr>
                  <w:tcW w:w="325" w:type="dxa"/>
                  <w:tcBorders>
                    <w:top w:val="single" w:sz="4" w:space="0" w:color="auto"/>
                    <w:left w:val="single" w:sz="4" w:space="0" w:color="auto"/>
                    <w:bottom w:val="single" w:sz="4" w:space="0" w:color="auto"/>
                    <w:right w:val="single" w:sz="4" w:space="0" w:color="auto"/>
                  </w:tcBorders>
                </w:tcPr>
                <w:p w14:paraId="7B42DAE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525.</w:t>
                  </w:r>
                </w:p>
              </w:tc>
              <w:tc>
                <w:tcPr>
                  <w:tcW w:w="1129" w:type="dxa"/>
                  <w:tcBorders>
                    <w:top w:val="single" w:sz="4" w:space="0" w:color="auto"/>
                    <w:left w:val="single" w:sz="4" w:space="0" w:color="auto"/>
                    <w:bottom w:val="single" w:sz="4" w:space="0" w:color="auto"/>
                    <w:right w:val="single" w:sz="4" w:space="0" w:color="auto"/>
                  </w:tcBorders>
                </w:tcPr>
                <w:p w14:paraId="4ED57BC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xml:space="preserve">Тетрахлорэтилен (Тетрахлорид этилена; 1,1,2,2-тетрахлорэтилен; </w:t>
                  </w:r>
                  <w:proofErr w:type="gramStart"/>
                  <w:r w:rsidRPr="00E11A48">
                    <w:rPr>
                      <w:rFonts w:ascii="Times New Roman" w:hAnsi="Times New Roman" w:cs="Times New Roman"/>
                      <w:sz w:val="12"/>
                      <w:szCs w:val="12"/>
                    </w:rPr>
                    <w:t>n</w:t>
                  </w:r>
                  <w:proofErr w:type="gramEnd"/>
                  <w:r w:rsidRPr="00E11A48">
                    <w:rPr>
                      <w:rFonts w:ascii="Times New Roman" w:hAnsi="Times New Roman" w:cs="Times New Roman"/>
                      <w:sz w:val="12"/>
                      <w:szCs w:val="12"/>
                    </w:rPr>
                    <w:t xml:space="preserve">етрахлорэтен) </w:t>
                  </w:r>
                  <w:hyperlink w:anchor="P6583" w:history="1">
                    <w:r w:rsidRPr="00E11A48">
                      <w:rPr>
                        <w:rFonts w:ascii="Times New Roman" w:hAnsi="Times New Roman" w:cs="Times New Roman"/>
                        <w:sz w:val="12"/>
                        <w:szCs w:val="12"/>
                      </w:rPr>
                      <w:t>&lt;к&gt;</w:t>
                    </w:r>
                  </w:hyperlink>
                </w:p>
              </w:tc>
              <w:tc>
                <w:tcPr>
                  <w:tcW w:w="567" w:type="dxa"/>
                  <w:tcBorders>
                    <w:top w:val="single" w:sz="4" w:space="0" w:color="auto"/>
                    <w:left w:val="single" w:sz="4" w:space="0" w:color="auto"/>
                    <w:bottom w:val="single" w:sz="4" w:space="0" w:color="auto"/>
                    <w:right w:val="single" w:sz="4" w:space="0" w:color="auto"/>
                  </w:tcBorders>
                </w:tcPr>
                <w:p w14:paraId="6EFA7EC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127-18-4</w:t>
                  </w:r>
                </w:p>
              </w:tc>
              <w:tc>
                <w:tcPr>
                  <w:tcW w:w="430" w:type="dxa"/>
                  <w:tcBorders>
                    <w:top w:val="single" w:sz="4" w:space="0" w:color="auto"/>
                    <w:left w:val="single" w:sz="4" w:space="0" w:color="auto"/>
                    <w:bottom w:val="single" w:sz="4" w:space="0" w:color="auto"/>
                    <w:right w:val="single" w:sz="4" w:space="0" w:color="auto"/>
                  </w:tcBorders>
                </w:tcPr>
                <w:p w14:paraId="1ADF3B7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4</w:t>
                  </w:r>
                </w:p>
              </w:tc>
              <w:tc>
                <w:tcPr>
                  <w:tcW w:w="284" w:type="dxa"/>
                  <w:tcBorders>
                    <w:top w:val="single" w:sz="4" w:space="0" w:color="auto"/>
                    <w:left w:val="single" w:sz="4" w:space="0" w:color="auto"/>
                    <w:bottom w:val="single" w:sz="4" w:space="0" w:color="auto"/>
                    <w:right w:val="single" w:sz="4" w:space="0" w:color="auto"/>
                  </w:tcBorders>
                </w:tcPr>
                <w:p w14:paraId="00F918A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0,5</w:t>
                  </w:r>
                </w:p>
              </w:tc>
              <w:tc>
                <w:tcPr>
                  <w:tcW w:w="283" w:type="dxa"/>
                  <w:tcBorders>
                    <w:top w:val="single" w:sz="4" w:space="0" w:color="auto"/>
                    <w:left w:val="single" w:sz="4" w:space="0" w:color="auto"/>
                    <w:bottom w:val="single" w:sz="4" w:space="0" w:color="auto"/>
                    <w:right w:val="single" w:sz="4" w:space="0" w:color="auto"/>
                  </w:tcBorders>
                </w:tcPr>
                <w:p w14:paraId="6F34738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0,06</w:t>
                  </w:r>
                </w:p>
              </w:tc>
              <w:tc>
                <w:tcPr>
                  <w:tcW w:w="284" w:type="dxa"/>
                  <w:tcBorders>
                    <w:top w:val="single" w:sz="4" w:space="0" w:color="auto"/>
                    <w:left w:val="single" w:sz="4" w:space="0" w:color="auto"/>
                    <w:bottom w:val="single" w:sz="4" w:space="0" w:color="auto"/>
                    <w:right w:val="single" w:sz="4" w:space="0" w:color="auto"/>
                  </w:tcBorders>
                </w:tcPr>
                <w:p w14:paraId="4A40AAE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 &lt;б&gt;</w:t>
                  </w:r>
                </w:p>
              </w:tc>
              <w:tc>
                <w:tcPr>
                  <w:tcW w:w="425" w:type="dxa"/>
                  <w:tcBorders>
                    <w:top w:val="single" w:sz="4" w:space="0" w:color="auto"/>
                    <w:left w:val="single" w:sz="4" w:space="0" w:color="auto"/>
                    <w:bottom w:val="single" w:sz="4" w:space="0" w:color="auto"/>
                    <w:right w:val="single" w:sz="4" w:space="0" w:color="auto"/>
                  </w:tcBorders>
                </w:tcPr>
                <w:p w14:paraId="2DE85EF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83" w:type="dxa"/>
                  <w:tcBorders>
                    <w:top w:val="single" w:sz="4" w:space="0" w:color="auto"/>
                    <w:left w:val="single" w:sz="4" w:space="0" w:color="auto"/>
                    <w:bottom w:val="single" w:sz="4" w:space="0" w:color="auto"/>
                    <w:right w:val="single" w:sz="4" w:space="0" w:color="auto"/>
                  </w:tcBorders>
                </w:tcPr>
                <w:p w14:paraId="469012C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054E1C51"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29"/>
              <w:gridCol w:w="567"/>
              <w:gridCol w:w="430"/>
              <w:gridCol w:w="284"/>
              <w:gridCol w:w="283"/>
              <w:gridCol w:w="284"/>
              <w:gridCol w:w="425"/>
              <w:gridCol w:w="283"/>
            </w:tblGrid>
            <w:tr w:rsidR="000F6AB5" w:rsidRPr="00E11A48" w14:paraId="79D3E980" w14:textId="77777777" w:rsidTr="00156161">
              <w:tc>
                <w:tcPr>
                  <w:tcW w:w="325" w:type="dxa"/>
                  <w:tcBorders>
                    <w:top w:val="single" w:sz="4" w:space="0" w:color="auto"/>
                    <w:left w:val="single" w:sz="4" w:space="0" w:color="auto"/>
                    <w:bottom w:val="single" w:sz="4" w:space="0" w:color="auto"/>
                    <w:right w:val="single" w:sz="4" w:space="0" w:color="auto"/>
                  </w:tcBorders>
                </w:tcPr>
                <w:p w14:paraId="20A0F69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525.</w:t>
                  </w:r>
                </w:p>
              </w:tc>
              <w:tc>
                <w:tcPr>
                  <w:tcW w:w="1129" w:type="dxa"/>
                  <w:tcBorders>
                    <w:top w:val="single" w:sz="4" w:space="0" w:color="auto"/>
                    <w:left w:val="single" w:sz="4" w:space="0" w:color="auto"/>
                    <w:bottom w:val="single" w:sz="4" w:space="0" w:color="auto"/>
                    <w:right w:val="single" w:sz="4" w:space="0" w:color="auto"/>
                  </w:tcBorders>
                </w:tcPr>
                <w:p w14:paraId="5A21BEC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xml:space="preserve">Тетрахлорэтилен (Тетрахлорид этилена; 1,1,2,2-тетрахлорэтилен; </w:t>
                  </w:r>
                  <w:proofErr w:type="gramStart"/>
                  <w:r w:rsidRPr="00E11A48">
                    <w:rPr>
                      <w:rFonts w:ascii="Times New Roman" w:hAnsi="Times New Roman" w:cs="Times New Roman"/>
                      <w:sz w:val="12"/>
                      <w:szCs w:val="12"/>
                    </w:rPr>
                    <w:t>n</w:t>
                  </w:r>
                  <w:proofErr w:type="gramEnd"/>
                  <w:r w:rsidRPr="00E11A48">
                    <w:rPr>
                      <w:rFonts w:ascii="Times New Roman" w:hAnsi="Times New Roman" w:cs="Times New Roman"/>
                      <w:sz w:val="12"/>
                      <w:szCs w:val="12"/>
                    </w:rPr>
                    <w:t xml:space="preserve">етрахлорэтен) </w:t>
                  </w:r>
                  <w:hyperlink w:anchor="P6583" w:history="1">
                    <w:r w:rsidRPr="00E11A48">
                      <w:rPr>
                        <w:rFonts w:ascii="Times New Roman" w:hAnsi="Times New Roman" w:cs="Times New Roman"/>
                        <w:sz w:val="12"/>
                        <w:szCs w:val="12"/>
                      </w:rPr>
                      <w:t>&lt;к&gt;</w:t>
                    </w:r>
                  </w:hyperlink>
                </w:p>
              </w:tc>
              <w:tc>
                <w:tcPr>
                  <w:tcW w:w="567" w:type="dxa"/>
                  <w:tcBorders>
                    <w:top w:val="single" w:sz="4" w:space="0" w:color="auto"/>
                    <w:left w:val="single" w:sz="4" w:space="0" w:color="auto"/>
                    <w:bottom w:val="single" w:sz="4" w:space="0" w:color="auto"/>
                    <w:right w:val="single" w:sz="4" w:space="0" w:color="auto"/>
                  </w:tcBorders>
                </w:tcPr>
                <w:p w14:paraId="5BA1892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127-18-4</w:t>
                  </w:r>
                </w:p>
              </w:tc>
              <w:tc>
                <w:tcPr>
                  <w:tcW w:w="430" w:type="dxa"/>
                  <w:tcBorders>
                    <w:top w:val="single" w:sz="4" w:space="0" w:color="auto"/>
                    <w:left w:val="single" w:sz="4" w:space="0" w:color="auto"/>
                    <w:bottom w:val="single" w:sz="4" w:space="0" w:color="auto"/>
                    <w:right w:val="single" w:sz="4" w:space="0" w:color="auto"/>
                  </w:tcBorders>
                </w:tcPr>
                <w:p w14:paraId="5F1860D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4</w:t>
                  </w:r>
                </w:p>
              </w:tc>
              <w:tc>
                <w:tcPr>
                  <w:tcW w:w="284" w:type="dxa"/>
                  <w:tcBorders>
                    <w:top w:val="single" w:sz="4" w:space="0" w:color="auto"/>
                    <w:left w:val="single" w:sz="4" w:space="0" w:color="auto"/>
                    <w:bottom w:val="single" w:sz="4" w:space="0" w:color="auto"/>
                    <w:right w:val="single" w:sz="4" w:space="0" w:color="auto"/>
                  </w:tcBorders>
                </w:tcPr>
                <w:p w14:paraId="4548A5C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0,5</w:t>
                  </w:r>
                </w:p>
              </w:tc>
              <w:tc>
                <w:tcPr>
                  <w:tcW w:w="283" w:type="dxa"/>
                  <w:tcBorders>
                    <w:top w:val="single" w:sz="4" w:space="0" w:color="auto"/>
                    <w:left w:val="single" w:sz="4" w:space="0" w:color="auto"/>
                    <w:bottom w:val="single" w:sz="4" w:space="0" w:color="auto"/>
                    <w:right w:val="single" w:sz="4" w:space="0" w:color="auto"/>
                  </w:tcBorders>
                </w:tcPr>
                <w:p w14:paraId="0F0C6C3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0,06</w:t>
                  </w:r>
                </w:p>
              </w:tc>
              <w:tc>
                <w:tcPr>
                  <w:tcW w:w="284" w:type="dxa"/>
                  <w:tcBorders>
                    <w:top w:val="single" w:sz="4" w:space="0" w:color="auto"/>
                    <w:left w:val="single" w:sz="4" w:space="0" w:color="auto"/>
                    <w:bottom w:val="single" w:sz="4" w:space="0" w:color="auto"/>
                    <w:right w:val="single" w:sz="4" w:space="0" w:color="auto"/>
                  </w:tcBorders>
                </w:tcPr>
                <w:p w14:paraId="6A9FE77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trike/>
                      <w:sz w:val="12"/>
                      <w:szCs w:val="12"/>
                    </w:rPr>
                    <w:t>0,02</w:t>
                  </w:r>
                  <w:r w:rsidRPr="00E11A48">
                    <w:rPr>
                      <w:rFonts w:ascii="Times New Roman" w:hAnsi="Times New Roman" w:cs="Times New Roman"/>
                      <w:sz w:val="12"/>
                      <w:szCs w:val="12"/>
                    </w:rPr>
                    <w:t xml:space="preserve"> </w:t>
                  </w:r>
                  <w:r w:rsidRPr="00E11A48">
                    <w:rPr>
                      <w:rFonts w:ascii="Times New Roman" w:hAnsi="Times New Roman" w:cs="Times New Roman"/>
                      <w:b/>
                      <w:bCs/>
                      <w:sz w:val="12"/>
                      <w:szCs w:val="12"/>
                    </w:rPr>
                    <w:t>0,04</w:t>
                  </w:r>
                  <w:r w:rsidRPr="00E11A48">
                    <w:rPr>
                      <w:rFonts w:ascii="Times New Roman" w:hAnsi="Times New Roman" w:cs="Times New Roman"/>
                      <w:sz w:val="12"/>
                      <w:szCs w:val="12"/>
                    </w:rPr>
                    <w:t xml:space="preserve"> &lt;б&gt;</w:t>
                  </w:r>
                </w:p>
              </w:tc>
              <w:tc>
                <w:tcPr>
                  <w:tcW w:w="425" w:type="dxa"/>
                  <w:tcBorders>
                    <w:top w:val="single" w:sz="4" w:space="0" w:color="auto"/>
                    <w:left w:val="single" w:sz="4" w:space="0" w:color="auto"/>
                    <w:bottom w:val="single" w:sz="4" w:space="0" w:color="auto"/>
                    <w:right w:val="single" w:sz="4" w:space="0" w:color="auto"/>
                  </w:tcBorders>
                </w:tcPr>
                <w:p w14:paraId="137FEBF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83" w:type="dxa"/>
                  <w:tcBorders>
                    <w:top w:val="single" w:sz="4" w:space="0" w:color="auto"/>
                    <w:left w:val="single" w:sz="4" w:space="0" w:color="auto"/>
                    <w:bottom w:val="single" w:sz="4" w:space="0" w:color="auto"/>
                    <w:right w:val="single" w:sz="4" w:space="0" w:color="auto"/>
                  </w:tcBorders>
                </w:tcPr>
                <w:p w14:paraId="2D8C48D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51B1BB93"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129"/>
              <w:gridCol w:w="431"/>
              <w:gridCol w:w="283"/>
              <w:gridCol w:w="284"/>
              <w:gridCol w:w="283"/>
              <w:gridCol w:w="567"/>
              <w:gridCol w:w="425"/>
              <w:gridCol w:w="284"/>
            </w:tblGrid>
            <w:tr w:rsidR="000F6AB5" w:rsidRPr="00E11A48" w14:paraId="5EACD429" w14:textId="77777777" w:rsidTr="00156161">
              <w:tc>
                <w:tcPr>
                  <w:tcW w:w="321" w:type="dxa"/>
                  <w:tcBorders>
                    <w:top w:val="single" w:sz="4" w:space="0" w:color="auto"/>
                    <w:left w:val="single" w:sz="4" w:space="0" w:color="auto"/>
                    <w:bottom w:val="single" w:sz="4" w:space="0" w:color="auto"/>
                    <w:right w:val="single" w:sz="4" w:space="0" w:color="auto"/>
                  </w:tcBorders>
                </w:tcPr>
                <w:p w14:paraId="2A75DBC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525.</w:t>
                  </w:r>
                </w:p>
              </w:tc>
              <w:tc>
                <w:tcPr>
                  <w:tcW w:w="1129" w:type="dxa"/>
                  <w:tcBorders>
                    <w:top w:val="single" w:sz="4" w:space="0" w:color="auto"/>
                    <w:left w:val="single" w:sz="4" w:space="0" w:color="auto"/>
                    <w:bottom w:val="single" w:sz="4" w:space="0" w:color="auto"/>
                    <w:right w:val="single" w:sz="4" w:space="0" w:color="auto"/>
                  </w:tcBorders>
                </w:tcPr>
                <w:p w14:paraId="067D584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xml:space="preserve">Тетрахлорэтилен (Тетрахлорид этилена; 1,1,2,2-тетрахлорэтилен; </w:t>
                  </w:r>
                  <w:proofErr w:type="gramStart"/>
                  <w:r w:rsidRPr="00E11A48">
                    <w:rPr>
                      <w:rFonts w:ascii="Times New Roman" w:hAnsi="Times New Roman" w:cs="Times New Roman"/>
                      <w:sz w:val="12"/>
                      <w:szCs w:val="12"/>
                    </w:rPr>
                    <w:t>n</w:t>
                  </w:r>
                  <w:proofErr w:type="gramEnd"/>
                  <w:r w:rsidRPr="00E11A48">
                    <w:rPr>
                      <w:rFonts w:ascii="Times New Roman" w:hAnsi="Times New Roman" w:cs="Times New Roman"/>
                      <w:sz w:val="12"/>
                      <w:szCs w:val="12"/>
                    </w:rPr>
                    <w:t xml:space="preserve">етрахлорэтен) </w:t>
                  </w:r>
                  <w:hyperlink w:anchor="P6583" w:history="1">
                    <w:r w:rsidRPr="00E11A48">
                      <w:rPr>
                        <w:rFonts w:ascii="Times New Roman" w:hAnsi="Times New Roman" w:cs="Times New Roman"/>
                        <w:sz w:val="12"/>
                        <w:szCs w:val="12"/>
                      </w:rPr>
                      <w:t>&lt;к&gt;</w:t>
                    </w:r>
                  </w:hyperlink>
                </w:p>
              </w:tc>
              <w:tc>
                <w:tcPr>
                  <w:tcW w:w="431" w:type="dxa"/>
                  <w:tcBorders>
                    <w:top w:val="single" w:sz="4" w:space="0" w:color="auto"/>
                    <w:left w:val="single" w:sz="4" w:space="0" w:color="auto"/>
                    <w:bottom w:val="single" w:sz="4" w:space="0" w:color="auto"/>
                    <w:right w:val="single" w:sz="4" w:space="0" w:color="auto"/>
                  </w:tcBorders>
                </w:tcPr>
                <w:p w14:paraId="11B086B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127-18-4</w:t>
                  </w:r>
                </w:p>
              </w:tc>
              <w:tc>
                <w:tcPr>
                  <w:tcW w:w="283" w:type="dxa"/>
                  <w:tcBorders>
                    <w:top w:val="single" w:sz="4" w:space="0" w:color="auto"/>
                    <w:left w:val="single" w:sz="4" w:space="0" w:color="auto"/>
                    <w:bottom w:val="single" w:sz="4" w:space="0" w:color="auto"/>
                    <w:right w:val="single" w:sz="4" w:space="0" w:color="auto"/>
                  </w:tcBorders>
                </w:tcPr>
                <w:p w14:paraId="3C2CFC0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4</w:t>
                  </w:r>
                </w:p>
              </w:tc>
              <w:tc>
                <w:tcPr>
                  <w:tcW w:w="284" w:type="dxa"/>
                  <w:tcBorders>
                    <w:top w:val="single" w:sz="4" w:space="0" w:color="auto"/>
                    <w:left w:val="single" w:sz="4" w:space="0" w:color="auto"/>
                    <w:bottom w:val="single" w:sz="4" w:space="0" w:color="auto"/>
                    <w:right w:val="single" w:sz="4" w:space="0" w:color="auto"/>
                  </w:tcBorders>
                </w:tcPr>
                <w:p w14:paraId="24CDD22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0,5</w:t>
                  </w:r>
                </w:p>
              </w:tc>
              <w:tc>
                <w:tcPr>
                  <w:tcW w:w="283" w:type="dxa"/>
                  <w:tcBorders>
                    <w:top w:val="single" w:sz="4" w:space="0" w:color="auto"/>
                    <w:left w:val="single" w:sz="4" w:space="0" w:color="auto"/>
                    <w:bottom w:val="single" w:sz="4" w:space="0" w:color="auto"/>
                    <w:right w:val="single" w:sz="4" w:space="0" w:color="auto"/>
                  </w:tcBorders>
                </w:tcPr>
                <w:p w14:paraId="0703860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0,06</w:t>
                  </w:r>
                </w:p>
              </w:tc>
              <w:tc>
                <w:tcPr>
                  <w:tcW w:w="567" w:type="dxa"/>
                  <w:tcBorders>
                    <w:top w:val="single" w:sz="4" w:space="0" w:color="auto"/>
                    <w:left w:val="single" w:sz="4" w:space="0" w:color="auto"/>
                    <w:bottom w:val="single" w:sz="4" w:space="0" w:color="auto"/>
                    <w:right w:val="single" w:sz="4" w:space="0" w:color="auto"/>
                  </w:tcBorders>
                </w:tcPr>
                <w:p w14:paraId="2D38561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0,04 &lt;б&gt;</w:t>
                  </w:r>
                </w:p>
              </w:tc>
              <w:tc>
                <w:tcPr>
                  <w:tcW w:w="425" w:type="dxa"/>
                  <w:tcBorders>
                    <w:top w:val="single" w:sz="4" w:space="0" w:color="auto"/>
                    <w:left w:val="single" w:sz="4" w:space="0" w:color="auto"/>
                    <w:bottom w:val="single" w:sz="4" w:space="0" w:color="auto"/>
                    <w:right w:val="single" w:sz="4" w:space="0" w:color="auto"/>
                  </w:tcBorders>
                </w:tcPr>
                <w:p w14:paraId="654B6AA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84" w:type="dxa"/>
                  <w:tcBorders>
                    <w:top w:val="single" w:sz="4" w:space="0" w:color="auto"/>
                    <w:left w:val="single" w:sz="4" w:space="0" w:color="auto"/>
                    <w:bottom w:val="single" w:sz="4" w:space="0" w:color="auto"/>
                    <w:right w:val="single" w:sz="4" w:space="0" w:color="auto"/>
                  </w:tcBorders>
                </w:tcPr>
                <w:p w14:paraId="1947484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27541937" w14:textId="77777777" w:rsidR="0064077B" w:rsidRPr="00E11A48" w:rsidRDefault="0064077B" w:rsidP="0064077B">
            <w:pPr>
              <w:widowControl w:val="0"/>
              <w:autoSpaceDE w:val="0"/>
              <w:autoSpaceDN w:val="0"/>
              <w:jc w:val="both"/>
            </w:pPr>
          </w:p>
        </w:tc>
        <w:tc>
          <w:tcPr>
            <w:tcW w:w="2000" w:type="dxa"/>
            <w:shd w:val="clear" w:color="auto" w:fill="auto"/>
          </w:tcPr>
          <w:p w14:paraId="788220CA" w14:textId="56B76AE5" w:rsidR="0064077B" w:rsidRPr="00E11A48" w:rsidRDefault="002070B7" w:rsidP="0064077B">
            <w:pPr>
              <w:jc w:val="both"/>
              <w:rPr>
                <w:sz w:val="20"/>
                <w:szCs w:val="20"/>
                <w:lang w:eastAsia="zh-CN" w:bidi="hi-IN"/>
              </w:rPr>
            </w:pPr>
            <w:r w:rsidRPr="002070B7">
              <w:rPr>
                <w:sz w:val="20"/>
                <w:szCs w:val="20"/>
                <w:lang w:eastAsia="zh-CN" w:bidi="hi-IN"/>
              </w:rPr>
              <w:t>Новый норматив, гармонизированный с международными нормативами качества атмосферного воздуха из нормативных баз ведущих национальных и мировых организаций. Величина обоснована с учетом канцерогенного действия вещества</w:t>
            </w:r>
            <w:proofErr w:type="gramStart"/>
            <w:r w:rsidRPr="002070B7">
              <w:rPr>
                <w:sz w:val="20"/>
                <w:szCs w:val="20"/>
                <w:lang w:eastAsia="zh-CN" w:bidi="hi-IN"/>
              </w:rPr>
              <w:t>.</w:t>
            </w:r>
            <w:r w:rsidR="005076D7" w:rsidRPr="00E11A48">
              <w:rPr>
                <w:sz w:val="20"/>
                <w:szCs w:val="20"/>
                <w:lang w:eastAsia="zh-CN" w:bidi="hi-IN"/>
              </w:rPr>
              <w:t>е</w:t>
            </w:r>
            <w:proofErr w:type="gramEnd"/>
            <w:r w:rsidR="005076D7" w:rsidRPr="00E11A48">
              <w:rPr>
                <w:sz w:val="20"/>
                <w:szCs w:val="20"/>
                <w:lang w:eastAsia="zh-CN" w:bidi="hi-IN"/>
              </w:rPr>
              <w:t xml:space="preserve">хническая ошибка. </w:t>
            </w:r>
            <w:r w:rsidR="0064077B" w:rsidRPr="00E11A48">
              <w:rPr>
                <w:sz w:val="20"/>
                <w:szCs w:val="20"/>
                <w:lang w:eastAsia="zh-CN" w:bidi="hi-IN"/>
              </w:rPr>
              <w:t>Величина обоснована с учетом канцерогенного действия вещества</w:t>
            </w:r>
          </w:p>
        </w:tc>
      </w:tr>
      <w:tr w:rsidR="000F6AB5" w:rsidRPr="00E11A48" w14:paraId="4A72A09A" w14:textId="77777777" w:rsidTr="00295887">
        <w:trPr>
          <w:trHeight w:val="72"/>
        </w:trPr>
        <w:tc>
          <w:tcPr>
            <w:tcW w:w="457" w:type="dxa"/>
            <w:shd w:val="clear" w:color="auto" w:fill="auto"/>
          </w:tcPr>
          <w:p w14:paraId="2B56261B"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30090E2"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547 в столбце 7</w:t>
            </w:r>
          </w:p>
        </w:tc>
        <w:tc>
          <w:tcPr>
            <w:tcW w:w="4263" w:type="dxa"/>
            <w:shd w:val="clear" w:color="auto" w:fill="auto"/>
          </w:tcPr>
          <w:tbl>
            <w:tblPr>
              <w:tblW w:w="4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417"/>
              <w:gridCol w:w="567"/>
              <w:gridCol w:w="430"/>
              <w:gridCol w:w="142"/>
              <w:gridCol w:w="283"/>
              <w:gridCol w:w="284"/>
              <w:gridCol w:w="425"/>
              <w:gridCol w:w="142"/>
            </w:tblGrid>
            <w:tr w:rsidR="000F6AB5" w:rsidRPr="00E11A48" w14:paraId="72587C0D" w14:textId="77777777" w:rsidTr="00156161">
              <w:tc>
                <w:tcPr>
                  <w:tcW w:w="325" w:type="dxa"/>
                  <w:tcBorders>
                    <w:top w:val="single" w:sz="4" w:space="0" w:color="auto"/>
                    <w:left w:val="single" w:sz="4" w:space="0" w:color="auto"/>
                    <w:bottom w:val="single" w:sz="4" w:space="0" w:color="auto"/>
                    <w:right w:val="single" w:sz="4" w:space="0" w:color="auto"/>
                  </w:tcBorders>
                </w:tcPr>
                <w:p w14:paraId="67C2F4F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547.</w:t>
                  </w:r>
                </w:p>
              </w:tc>
              <w:tc>
                <w:tcPr>
                  <w:tcW w:w="1417" w:type="dxa"/>
                  <w:tcBorders>
                    <w:top w:val="single" w:sz="4" w:space="0" w:color="auto"/>
                    <w:left w:val="single" w:sz="4" w:space="0" w:color="auto"/>
                    <w:bottom w:val="single" w:sz="4" w:space="0" w:color="auto"/>
                    <w:right w:val="single" w:sz="4" w:space="0" w:color="auto"/>
                  </w:tcBorders>
                </w:tcPr>
                <w:p w14:paraId="3D3D3AF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xml:space="preserve">Трихлорэтилен (1-Хлор-2,2-дихлорэтилен; этилентрихлорид; ацетилентрихлорид; 1,1,2-трихлорэтилен) </w:t>
                  </w:r>
                  <w:hyperlink w:anchor="P6583" w:history="1">
                    <w:r w:rsidRPr="00E11A48">
                      <w:rPr>
                        <w:rFonts w:ascii="Times New Roman" w:hAnsi="Times New Roman" w:cs="Times New Roman"/>
                        <w:sz w:val="12"/>
                        <w:szCs w:val="12"/>
                      </w:rPr>
                      <w:t>&lt;к&gt;</w:t>
                    </w:r>
                  </w:hyperlink>
                </w:p>
              </w:tc>
              <w:tc>
                <w:tcPr>
                  <w:tcW w:w="567" w:type="dxa"/>
                  <w:tcBorders>
                    <w:top w:val="single" w:sz="4" w:space="0" w:color="auto"/>
                    <w:left w:val="single" w:sz="4" w:space="0" w:color="auto"/>
                    <w:bottom w:val="single" w:sz="4" w:space="0" w:color="auto"/>
                    <w:right w:val="single" w:sz="4" w:space="0" w:color="auto"/>
                  </w:tcBorders>
                </w:tcPr>
                <w:p w14:paraId="710B0FC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79-01-6</w:t>
                  </w:r>
                </w:p>
              </w:tc>
              <w:tc>
                <w:tcPr>
                  <w:tcW w:w="430" w:type="dxa"/>
                  <w:tcBorders>
                    <w:top w:val="single" w:sz="4" w:space="0" w:color="auto"/>
                    <w:left w:val="single" w:sz="4" w:space="0" w:color="auto"/>
                    <w:bottom w:val="single" w:sz="4" w:space="0" w:color="auto"/>
                    <w:right w:val="single" w:sz="4" w:space="0" w:color="auto"/>
                  </w:tcBorders>
                </w:tcPr>
                <w:p w14:paraId="5068680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HCl</w:t>
                  </w:r>
                  <w:r w:rsidRPr="00E11A48">
                    <w:rPr>
                      <w:rFonts w:ascii="Times New Roman" w:hAnsi="Times New Roman" w:cs="Times New Roman"/>
                      <w:sz w:val="12"/>
                      <w:szCs w:val="12"/>
                      <w:vertAlign w:val="subscript"/>
                    </w:rPr>
                    <w:t>3</w:t>
                  </w:r>
                </w:p>
              </w:tc>
              <w:tc>
                <w:tcPr>
                  <w:tcW w:w="142" w:type="dxa"/>
                  <w:tcBorders>
                    <w:top w:val="single" w:sz="4" w:space="0" w:color="auto"/>
                    <w:left w:val="single" w:sz="4" w:space="0" w:color="auto"/>
                    <w:bottom w:val="single" w:sz="4" w:space="0" w:color="auto"/>
                    <w:right w:val="single" w:sz="4" w:space="0" w:color="auto"/>
                  </w:tcBorders>
                </w:tcPr>
                <w:p w14:paraId="506AE92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c>
                <w:tcPr>
                  <w:tcW w:w="283" w:type="dxa"/>
                  <w:tcBorders>
                    <w:top w:val="single" w:sz="4" w:space="0" w:color="auto"/>
                    <w:left w:val="single" w:sz="4" w:space="0" w:color="auto"/>
                    <w:bottom w:val="single" w:sz="4" w:space="0" w:color="auto"/>
                    <w:right w:val="single" w:sz="4" w:space="0" w:color="auto"/>
                  </w:tcBorders>
                </w:tcPr>
                <w:p w14:paraId="30800BA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w:t>
                  </w:r>
                </w:p>
              </w:tc>
              <w:tc>
                <w:tcPr>
                  <w:tcW w:w="284" w:type="dxa"/>
                  <w:tcBorders>
                    <w:top w:val="single" w:sz="4" w:space="0" w:color="auto"/>
                    <w:left w:val="single" w:sz="4" w:space="0" w:color="auto"/>
                    <w:bottom w:val="single" w:sz="4" w:space="0" w:color="auto"/>
                    <w:right w:val="single" w:sz="4" w:space="0" w:color="auto"/>
                  </w:tcBorders>
                </w:tcPr>
                <w:p w14:paraId="3B4C219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0,05 &lt;б&gt;</w:t>
                  </w:r>
                </w:p>
              </w:tc>
              <w:tc>
                <w:tcPr>
                  <w:tcW w:w="425" w:type="dxa"/>
                  <w:tcBorders>
                    <w:top w:val="single" w:sz="4" w:space="0" w:color="auto"/>
                    <w:left w:val="single" w:sz="4" w:space="0" w:color="auto"/>
                    <w:bottom w:val="single" w:sz="4" w:space="0" w:color="auto"/>
                    <w:right w:val="single" w:sz="4" w:space="0" w:color="auto"/>
                  </w:tcBorders>
                </w:tcPr>
                <w:p w14:paraId="72B19DD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142" w:type="dxa"/>
                  <w:tcBorders>
                    <w:top w:val="single" w:sz="4" w:space="0" w:color="auto"/>
                    <w:left w:val="single" w:sz="4" w:space="0" w:color="auto"/>
                    <w:bottom w:val="single" w:sz="4" w:space="0" w:color="auto"/>
                    <w:right w:val="single" w:sz="4" w:space="0" w:color="auto"/>
                  </w:tcBorders>
                </w:tcPr>
                <w:p w14:paraId="2300D78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479BF928"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417"/>
              <w:gridCol w:w="567"/>
              <w:gridCol w:w="430"/>
              <w:gridCol w:w="142"/>
              <w:gridCol w:w="283"/>
              <w:gridCol w:w="284"/>
              <w:gridCol w:w="425"/>
              <w:gridCol w:w="142"/>
            </w:tblGrid>
            <w:tr w:rsidR="000F6AB5" w:rsidRPr="00E11A48" w14:paraId="1D84CC18" w14:textId="77777777" w:rsidTr="00156161">
              <w:tc>
                <w:tcPr>
                  <w:tcW w:w="325" w:type="dxa"/>
                  <w:tcBorders>
                    <w:top w:val="single" w:sz="4" w:space="0" w:color="auto"/>
                    <w:left w:val="single" w:sz="4" w:space="0" w:color="auto"/>
                    <w:bottom w:val="single" w:sz="4" w:space="0" w:color="auto"/>
                    <w:right w:val="single" w:sz="4" w:space="0" w:color="auto"/>
                  </w:tcBorders>
                </w:tcPr>
                <w:p w14:paraId="45B245E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547.</w:t>
                  </w:r>
                </w:p>
              </w:tc>
              <w:tc>
                <w:tcPr>
                  <w:tcW w:w="1417" w:type="dxa"/>
                  <w:tcBorders>
                    <w:top w:val="single" w:sz="4" w:space="0" w:color="auto"/>
                    <w:left w:val="single" w:sz="4" w:space="0" w:color="auto"/>
                    <w:bottom w:val="single" w:sz="4" w:space="0" w:color="auto"/>
                    <w:right w:val="single" w:sz="4" w:space="0" w:color="auto"/>
                  </w:tcBorders>
                </w:tcPr>
                <w:p w14:paraId="632F941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xml:space="preserve">Трихлорэтилен (1-Хлор-2,2-дихлорэтилен; этилентрихлорид; ацетилентрихлорид; 1,1,2-трихлорэтилен) </w:t>
                  </w:r>
                  <w:hyperlink w:anchor="P6583" w:history="1">
                    <w:r w:rsidRPr="00E11A48">
                      <w:rPr>
                        <w:rFonts w:ascii="Times New Roman" w:hAnsi="Times New Roman" w:cs="Times New Roman"/>
                        <w:sz w:val="12"/>
                        <w:szCs w:val="12"/>
                      </w:rPr>
                      <w:t>&lt;к&gt;</w:t>
                    </w:r>
                  </w:hyperlink>
                </w:p>
              </w:tc>
              <w:tc>
                <w:tcPr>
                  <w:tcW w:w="567" w:type="dxa"/>
                  <w:tcBorders>
                    <w:top w:val="single" w:sz="4" w:space="0" w:color="auto"/>
                    <w:left w:val="single" w:sz="4" w:space="0" w:color="auto"/>
                    <w:bottom w:val="single" w:sz="4" w:space="0" w:color="auto"/>
                    <w:right w:val="single" w:sz="4" w:space="0" w:color="auto"/>
                  </w:tcBorders>
                </w:tcPr>
                <w:p w14:paraId="3352126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79-01-6</w:t>
                  </w:r>
                </w:p>
              </w:tc>
              <w:tc>
                <w:tcPr>
                  <w:tcW w:w="430" w:type="dxa"/>
                  <w:tcBorders>
                    <w:top w:val="single" w:sz="4" w:space="0" w:color="auto"/>
                    <w:left w:val="single" w:sz="4" w:space="0" w:color="auto"/>
                    <w:bottom w:val="single" w:sz="4" w:space="0" w:color="auto"/>
                    <w:right w:val="single" w:sz="4" w:space="0" w:color="auto"/>
                  </w:tcBorders>
                </w:tcPr>
                <w:p w14:paraId="6E98A22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HCl</w:t>
                  </w:r>
                  <w:r w:rsidRPr="00E11A48">
                    <w:rPr>
                      <w:rFonts w:ascii="Times New Roman" w:hAnsi="Times New Roman" w:cs="Times New Roman"/>
                      <w:sz w:val="12"/>
                      <w:szCs w:val="12"/>
                      <w:vertAlign w:val="subscript"/>
                    </w:rPr>
                    <w:t>3</w:t>
                  </w:r>
                </w:p>
              </w:tc>
              <w:tc>
                <w:tcPr>
                  <w:tcW w:w="142" w:type="dxa"/>
                  <w:tcBorders>
                    <w:top w:val="single" w:sz="4" w:space="0" w:color="auto"/>
                    <w:left w:val="single" w:sz="4" w:space="0" w:color="auto"/>
                    <w:bottom w:val="single" w:sz="4" w:space="0" w:color="auto"/>
                    <w:right w:val="single" w:sz="4" w:space="0" w:color="auto"/>
                  </w:tcBorders>
                </w:tcPr>
                <w:p w14:paraId="7092915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c>
                <w:tcPr>
                  <w:tcW w:w="283" w:type="dxa"/>
                  <w:tcBorders>
                    <w:top w:val="single" w:sz="4" w:space="0" w:color="auto"/>
                    <w:left w:val="single" w:sz="4" w:space="0" w:color="auto"/>
                    <w:bottom w:val="single" w:sz="4" w:space="0" w:color="auto"/>
                    <w:right w:val="single" w:sz="4" w:space="0" w:color="auto"/>
                  </w:tcBorders>
                </w:tcPr>
                <w:p w14:paraId="41DF376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w:t>
                  </w:r>
                </w:p>
              </w:tc>
              <w:tc>
                <w:tcPr>
                  <w:tcW w:w="284" w:type="dxa"/>
                  <w:tcBorders>
                    <w:top w:val="single" w:sz="4" w:space="0" w:color="auto"/>
                    <w:left w:val="single" w:sz="4" w:space="0" w:color="auto"/>
                    <w:bottom w:val="single" w:sz="4" w:space="0" w:color="auto"/>
                    <w:right w:val="single" w:sz="4" w:space="0" w:color="auto"/>
                  </w:tcBorders>
                </w:tcPr>
                <w:p w14:paraId="2B5C970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trike/>
                      <w:sz w:val="12"/>
                      <w:szCs w:val="12"/>
                    </w:rPr>
                    <w:t>0,05</w:t>
                  </w:r>
                  <w:r w:rsidRPr="00E11A48">
                    <w:rPr>
                      <w:rFonts w:ascii="Times New Roman" w:hAnsi="Times New Roman" w:cs="Times New Roman"/>
                      <w:sz w:val="12"/>
                      <w:szCs w:val="12"/>
                    </w:rPr>
                    <w:t xml:space="preserve"> </w:t>
                  </w:r>
                  <w:r w:rsidRPr="00E11A48">
                    <w:rPr>
                      <w:rFonts w:ascii="Times New Roman" w:hAnsi="Times New Roman" w:cs="Times New Roman"/>
                      <w:b/>
                      <w:bCs/>
                      <w:sz w:val="12"/>
                      <w:szCs w:val="12"/>
                    </w:rPr>
                    <w:t>0,13</w:t>
                  </w:r>
                  <w:r w:rsidRPr="00E11A48">
                    <w:rPr>
                      <w:rFonts w:ascii="Times New Roman" w:hAnsi="Times New Roman" w:cs="Times New Roman"/>
                      <w:sz w:val="12"/>
                      <w:szCs w:val="12"/>
                    </w:rPr>
                    <w:t xml:space="preserve"> &lt;б&gt;</w:t>
                  </w:r>
                </w:p>
              </w:tc>
              <w:tc>
                <w:tcPr>
                  <w:tcW w:w="425" w:type="dxa"/>
                  <w:tcBorders>
                    <w:top w:val="single" w:sz="4" w:space="0" w:color="auto"/>
                    <w:left w:val="single" w:sz="4" w:space="0" w:color="auto"/>
                    <w:bottom w:val="single" w:sz="4" w:space="0" w:color="auto"/>
                    <w:right w:val="single" w:sz="4" w:space="0" w:color="auto"/>
                  </w:tcBorders>
                </w:tcPr>
                <w:p w14:paraId="1A1A94A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142" w:type="dxa"/>
                  <w:tcBorders>
                    <w:top w:val="single" w:sz="4" w:space="0" w:color="auto"/>
                    <w:left w:val="single" w:sz="4" w:space="0" w:color="auto"/>
                    <w:bottom w:val="single" w:sz="4" w:space="0" w:color="auto"/>
                    <w:right w:val="single" w:sz="4" w:space="0" w:color="auto"/>
                  </w:tcBorders>
                </w:tcPr>
                <w:p w14:paraId="08C58B7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0A968977"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276"/>
              <w:gridCol w:w="431"/>
              <w:gridCol w:w="425"/>
              <w:gridCol w:w="142"/>
              <w:gridCol w:w="283"/>
              <w:gridCol w:w="425"/>
              <w:gridCol w:w="425"/>
              <w:gridCol w:w="284"/>
            </w:tblGrid>
            <w:tr w:rsidR="000F6AB5" w:rsidRPr="00E11A48" w14:paraId="5A601EFA" w14:textId="77777777" w:rsidTr="00156161">
              <w:tc>
                <w:tcPr>
                  <w:tcW w:w="321" w:type="dxa"/>
                  <w:tcBorders>
                    <w:top w:val="single" w:sz="4" w:space="0" w:color="auto"/>
                    <w:left w:val="single" w:sz="4" w:space="0" w:color="auto"/>
                    <w:bottom w:val="single" w:sz="4" w:space="0" w:color="auto"/>
                    <w:right w:val="single" w:sz="4" w:space="0" w:color="auto"/>
                  </w:tcBorders>
                </w:tcPr>
                <w:p w14:paraId="4C245E6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547.</w:t>
                  </w:r>
                </w:p>
              </w:tc>
              <w:tc>
                <w:tcPr>
                  <w:tcW w:w="1276" w:type="dxa"/>
                  <w:tcBorders>
                    <w:top w:val="single" w:sz="4" w:space="0" w:color="auto"/>
                    <w:left w:val="single" w:sz="4" w:space="0" w:color="auto"/>
                    <w:bottom w:val="single" w:sz="4" w:space="0" w:color="auto"/>
                    <w:right w:val="single" w:sz="4" w:space="0" w:color="auto"/>
                  </w:tcBorders>
                </w:tcPr>
                <w:p w14:paraId="2A46ED9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xml:space="preserve">Трихлорэтилен (1-Хлор-2,2-дихлорэтилен; этилентрихлорид; ацетилентрихлорид; 1,1,2-трихлорэтилен) </w:t>
                  </w:r>
                  <w:hyperlink w:anchor="P6583" w:history="1">
                    <w:r w:rsidRPr="00E11A48">
                      <w:rPr>
                        <w:rFonts w:ascii="Times New Roman" w:hAnsi="Times New Roman" w:cs="Times New Roman"/>
                        <w:sz w:val="12"/>
                        <w:szCs w:val="12"/>
                      </w:rPr>
                      <w:t>&lt;к&gt;</w:t>
                    </w:r>
                  </w:hyperlink>
                </w:p>
              </w:tc>
              <w:tc>
                <w:tcPr>
                  <w:tcW w:w="431" w:type="dxa"/>
                  <w:tcBorders>
                    <w:top w:val="single" w:sz="4" w:space="0" w:color="auto"/>
                    <w:left w:val="single" w:sz="4" w:space="0" w:color="auto"/>
                    <w:bottom w:val="single" w:sz="4" w:space="0" w:color="auto"/>
                    <w:right w:val="single" w:sz="4" w:space="0" w:color="auto"/>
                  </w:tcBorders>
                </w:tcPr>
                <w:p w14:paraId="7E156E9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79-01-6</w:t>
                  </w:r>
                </w:p>
              </w:tc>
              <w:tc>
                <w:tcPr>
                  <w:tcW w:w="425" w:type="dxa"/>
                  <w:tcBorders>
                    <w:top w:val="single" w:sz="4" w:space="0" w:color="auto"/>
                    <w:left w:val="single" w:sz="4" w:space="0" w:color="auto"/>
                    <w:bottom w:val="single" w:sz="4" w:space="0" w:color="auto"/>
                    <w:right w:val="single" w:sz="4" w:space="0" w:color="auto"/>
                  </w:tcBorders>
                </w:tcPr>
                <w:p w14:paraId="1741055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HCl</w:t>
                  </w:r>
                  <w:r w:rsidRPr="00E11A48">
                    <w:rPr>
                      <w:rFonts w:ascii="Times New Roman" w:hAnsi="Times New Roman" w:cs="Times New Roman"/>
                      <w:sz w:val="12"/>
                      <w:szCs w:val="12"/>
                      <w:vertAlign w:val="subscript"/>
                    </w:rPr>
                    <w:t>3</w:t>
                  </w:r>
                </w:p>
              </w:tc>
              <w:tc>
                <w:tcPr>
                  <w:tcW w:w="142" w:type="dxa"/>
                  <w:tcBorders>
                    <w:top w:val="single" w:sz="4" w:space="0" w:color="auto"/>
                    <w:left w:val="single" w:sz="4" w:space="0" w:color="auto"/>
                    <w:bottom w:val="single" w:sz="4" w:space="0" w:color="auto"/>
                    <w:right w:val="single" w:sz="4" w:space="0" w:color="auto"/>
                  </w:tcBorders>
                </w:tcPr>
                <w:p w14:paraId="34772DD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c>
                <w:tcPr>
                  <w:tcW w:w="283" w:type="dxa"/>
                  <w:tcBorders>
                    <w:top w:val="single" w:sz="4" w:space="0" w:color="auto"/>
                    <w:left w:val="single" w:sz="4" w:space="0" w:color="auto"/>
                    <w:bottom w:val="single" w:sz="4" w:space="0" w:color="auto"/>
                    <w:right w:val="single" w:sz="4" w:space="0" w:color="auto"/>
                  </w:tcBorders>
                </w:tcPr>
                <w:p w14:paraId="5B25F99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w:t>
                  </w:r>
                </w:p>
              </w:tc>
              <w:tc>
                <w:tcPr>
                  <w:tcW w:w="425" w:type="dxa"/>
                  <w:tcBorders>
                    <w:top w:val="single" w:sz="4" w:space="0" w:color="auto"/>
                    <w:left w:val="single" w:sz="4" w:space="0" w:color="auto"/>
                    <w:bottom w:val="single" w:sz="4" w:space="0" w:color="auto"/>
                    <w:right w:val="single" w:sz="4" w:space="0" w:color="auto"/>
                  </w:tcBorders>
                </w:tcPr>
                <w:p w14:paraId="5AE47B4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0,13 &lt;б&gt;</w:t>
                  </w:r>
                </w:p>
              </w:tc>
              <w:tc>
                <w:tcPr>
                  <w:tcW w:w="425" w:type="dxa"/>
                  <w:tcBorders>
                    <w:top w:val="single" w:sz="4" w:space="0" w:color="auto"/>
                    <w:left w:val="single" w:sz="4" w:space="0" w:color="auto"/>
                    <w:bottom w:val="single" w:sz="4" w:space="0" w:color="auto"/>
                    <w:right w:val="single" w:sz="4" w:space="0" w:color="auto"/>
                  </w:tcBorders>
                </w:tcPr>
                <w:p w14:paraId="0A595A5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84" w:type="dxa"/>
                  <w:tcBorders>
                    <w:top w:val="single" w:sz="4" w:space="0" w:color="auto"/>
                    <w:left w:val="single" w:sz="4" w:space="0" w:color="auto"/>
                    <w:bottom w:val="single" w:sz="4" w:space="0" w:color="auto"/>
                    <w:right w:val="single" w:sz="4" w:space="0" w:color="auto"/>
                  </w:tcBorders>
                </w:tcPr>
                <w:p w14:paraId="20EA5F8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3491419A" w14:textId="77777777" w:rsidR="0064077B" w:rsidRPr="00E11A48" w:rsidRDefault="0064077B" w:rsidP="0064077B">
            <w:pPr>
              <w:widowControl w:val="0"/>
              <w:autoSpaceDE w:val="0"/>
              <w:autoSpaceDN w:val="0"/>
              <w:jc w:val="both"/>
            </w:pPr>
          </w:p>
        </w:tc>
        <w:tc>
          <w:tcPr>
            <w:tcW w:w="2000" w:type="dxa"/>
            <w:shd w:val="clear" w:color="auto" w:fill="auto"/>
          </w:tcPr>
          <w:p w14:paraId="755D633D" w14:textId="2D94AC17" w:rsidR="0064077B" w:rsidRPr="00E11A48" w:rsidRDefault="002070B7" w:rsidP="0064077B">
            <w:pPr>
              <w:jc w:val="both"/>
              <w:rPr>
                <w:sz w:val="20"/>
                <w:szCs w:val="20"/>
                <w:lang w:eastAsia="zh-CN" w:bidi="hi-IN"/>
              </w:rPr>
            </w:pPr>
            <w:r w:rsidRPr="002070B7">
              <w:rPr>
                <w:sz w:val="20"/>
                <w:szCs w:val="20"/>
                <w:lang w:eastAsia="zh-CN" w:bidi="hi-IN"/>
              </w:rPr>
              <w:t xml:space="preserve">Новый норматив, гармонизированный с международными нормативами качества атмосферного воздуха из нормативных баз ведущих национальных и мировых организаций. Величина обоснована </w:t>
            </w:r>
            <w:r w:rsidRPr="002070B7">
              <w:rPr>
                <w:sz w:val="20"/>
                <w:szCs w:val="20"/>
                <w:lang w:eastAsia="zh-CN" w:bidi="hi-IN"/>
              </w:rPr>
              <w:lastRenderedPageBreak/>
              <w:t>с учетом канцерогенного действия вещества.</w:t>
            </w:r>
          </w:p>
        </w:tc>
      </w:tr>
      <w:tr w:rsidR="000F6AB5" w:rsidRPr="00E11A48" w14:paraId="5E50AFEC" w14:textId="77777777" w:rsidTr="00295887">
        <w:trPr>
          <w:trHeight w:val="72"/>
        </w:trPr>
        <w:tc>
          <w:tcPr>
            <w:tcW w:w="457" w:type="dxa"/>
            <w:shd w:val="clear" w:color="auto" w:fill="auto"/>
          </w:tcPr>
          <w:p w14:paraId="2A881282"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13AC18B"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550 в столбце 2</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29"/>
              <w:gridCol w:w="567"/>
              <w:gridCol w:w="288"/>
              <w:gridCol w:w="284"/>
              <w:gridCol w:w="283"/>
              <w:gridCol w:w="426"/>
              <w:gridCol w:w="283"/>
              <w:gridCol w:w="284"/>
            </w:tblGrid>
            <w:tr w:rsidR="000F6AB5" w:rsidRPr="00E11A48" w14:paraId="46E33F98" w14:textId="77777777" w:rsidTr="00156161">
              <w:tc>
                <w:tcPr>
                  <w:tcW w:w="325" w:type="dxa"/>
                  <w:tcBorders>
                    <w:top w:val="single" w:sz="4" w:space="0" w:color="auto"/>
                    <w:left w:val="single" w:sz="4" w:space="0" w:color="auto"/>
                    <w:bottom w:val="single" w:sz="4" w:space="0" w:color="auto"/>
                    <w:right w:val="single" w:sz="4" w:space="0" w:color="auto"/>
                  </w:tcBorders>
                </w:tcPr>
                <w:p w14:paraId="061FD3C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550.</w:t>
                  </w:r>
                </w:p>
              </w:tc>
              <w:tc>
                <w:tcPr>
                  <w:tcW w:w="1129" w:type="dxa"/>
                  <w:tcBorders>
                    <w:top w:val="single" w:sz="4" w:space="0" w:color="auto"/>
                    <w:left w:val="single" w:sz="4" w:space="0" w:color="auto"/>
                    <w:bottom w:val="single" w:sz="4" w:space="0" w:color="auto"/>
                    <w:right w:val="single" w:sz="4" w:space="0" w:color="auto"/>
                  </w:tcBorders>
                </w:tcPr>
                <w:p w14:paraId="0E0D454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Углерод (Пигмент черный)</w:t>
                  </w:r>
                </w:p>
              </w:tc>
              <w:tc>
                <w:tcPr>
                  <w:tcW w:w="567" w:type="dxa"/>
                  <w:tcBorders>
                    <w:top w:val="single" w:sz="4" w:space="0" w:color="auto"/>
                    <w:left w:val="single" w:sz="4" w:space="0" w:color="auto"/>
                    <w:bottom w:val="single" w:sz="4" w:space="0" w:color="auto"/>
                    <w:right w:val="single" w:sz="4" w:space="0" w:color="auto"/>
                  </w:tcBorders>
                </w:tcPr>
                <w:p w14:paraId="2E286F0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1333-86-4</w:t>
                  </w:r>
                </w:p>
              </w:tc>
              <w:tc>
                <w:tcPr>
                  <w:tcW w:w="288" w:type="dxa"/>
                  <w:tcBorders>
                    <w:top w:val="single" w:sz="4" w:space="0" w:color="auto"/>
                    <w:left w:val="single" w:sz="4" w:space="0" w:color="auto"/>
                    <w:bottom w:val="single" w:sz="4" w:space="0" w:color="auto"/>
                    <w:right w:val="single" w:sz="4" w:space="0" w:color="auto"/>
                  </w:tcBorders>
                </w:tcPr>
                <w:p w14:paraId="6038CB3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p>
              </w:tc>
              <w:tc>
                <w:tcPr>
                  <w:tcW w:w="284" w:type="dxa"/>
                  <w:tcBorders>
                    <w:top w:val="single" w:sz="4" w:space="0" w:color="auto"/>
                    <w:left w:val="single" w:sz="4" w:space="0" w:color="auto"/>
                    <w:bottom w:val="single" w:sz="4" w:space="0" w:color="auto"/>
                    <w:right w:val="single" w:sz="4" w:space="0" w:color="auto"/>
                  </w:tcBorders>
                </w:tcPr>
                <w:p w14:paraId="7DD7FA9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0,15</w:t>
                  </w:r>
                </w:p>
              </w:tc>
              <w:tc>
                <w:tcPr>
                  <w:tcW w:w="283" w:type="dxa"/>
                  <w:tcBorders>
                    <w:top w:val="single" w:sz="4" w:space="0" w:color="auto"/>
                    <w:left w:val="single" w:sz="4" w:space="0" w:color="auto"/>
                    <w:bottom w:val="single" w:sz="4" w:space="0" w:color="auto"/>
                    <w:right w:val="single" w:sz="4" w:space="0" w:color="auto"/>
                  </w:tcBorders>
                </w:tcPr>
                <w:p w14:paraId="61B5E40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0,05</w:t>
                  </w:r>
                </w:p>
              </w:tc>
              <w:tc>
                <w:tcPr>
                  <w:tcW w:w="426" w:type="dxa"/>
                  <w:tcBorders>
                    <w:top w:val="single" w:sz="4" w:space="0" w:color="auto"/>
                    <w:left w:val="single" w:sz="4" w:space="0" w:color="auto"/>
                    <w:bottom w:val="single" w:sz="4" w:space="0" w:color="auto"/>
                    <w:right w:val="single" w:sz="4" w:space="0" w:color="auto"/>
                  </w:tcBorders>
                </w:tcPr>
                <w:p w14:paraId="19FA952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0,025</w:t>
                  </w:r>
                </w:p>
              </w:tc>
              <w:tc>
                <w:tcPr>
                  <w:tcW w:w="283" w:type="dxa"/>
                  <w:tcBorders>
                    <w:top w:val="single" w:sz="4" w:space="0" w:color="auto"/>
                    <w:left w:val="single" w:sz="4" w:space="0" w:color="auto"/>
                    <w:bottom w:val="single" w:sz="4" w:space="0" w:color="auto"/>
                    <w:right w:val="single" w:sz="4" w:space="0" w:color="auto"/>
                  </w:tcBorders>
                </w:tcPr>
                <w:p w14:paraId="3D3999A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284" w:type="dxa"/>
                  <w:tcBorders>
                    <w:top w:val="single" w:sz="4" w:space="0" w:color="auto"/>
                    <w:left w:val="single" w:sz="4" w:space="0" w:color="auto"/>
                    <w:bottom w:val="single" w:sz="4" w:space="0" w:color="auto"/>
                    <w:right w:val="single" w:sz="4" w:space="0" w:color="auto"/>
                  </w:tcBorders>
                </w:tcPr>
                <w:p w14:paraId="65C80E8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170B742D"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29"/>
              <w:gridCol w:w="567"/>
              <w:gridCol w:w="288"/>
              <w:gridCol w:w="284"/>
              <w:gridCol w:w="283"/>
              <w:gridCol w:w="426"/>
              <w:gridCol w:w="283"/>
              <w:gridCol w:w="284"/>
            </w:tblGrid>
            <w:tr w:rsidR="000F6AB5" w:rsidRPr="00E11A48" w14:paraId="5BA2BF42" w14:textId="77777777" w:rsidTr="00156161">
              <w:tc>
                <w:tcPr>
                  <w:tcW w:w="325" w:type="dxa"/>
                  <w:tcBorders>
                    <w:top w:val="single" w:sz="4" w:space="0" w:color="auto"/>
                    <w:left w:val="single" w:sz="4" w:space="0" w:color="auto"/>
                    <w:bottom w:val="single" w:sz="4" w:space="0" w:color="auto"/>
                    <w:right w:val="single" w:sz="4" w:space="0" w:color="auto"/>
                  </w:tcBorders>
                </w:tcPr>
                <w:p w14:paraId="2D74A08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550.</w:t>
                  </w:r>
                </w:p>
              </w:tc>
              <w:tc>
                <w:tcPr>
                  <w:tcW w:w="1129" w:type="dxa"/>
                  <w:tcBorders>
                    <w:top w:val="single" w:sz="4" w:space="0" w:color="auto"/>
                    <w:left w:val="single" w:sz="4" w:space="0" w:color="auto"/>
                    <w:bottom w:val="single" w:sz="4" w:space="0" w:color="auto"/>
                    <w:right w:val="single" w:sz="4" w:space="0" w:color="auto"/>
                  </w:tcBorders>
                </w:tcPr>
                <w:p w14:paraId="6E3F9ED4"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Углерод (Пигмент черный)</w:t>
                  </w:r>
                </w:p>
                <w:p w14:paraId="19BD1CE9"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Углерод (сажа, пигмент черный)</w:t>
                  </w:r>
                </w:p>
              </w:tc>
              <w:tc>
                <w:tcPr>
                  <w:tcW w:w="567" w:type="dxa"/>
                  <w:tcBorders>
                    <w:top w:val="single" w:sz="4" w:space="0" w:color="auto"/>
                    <w:left w:val="single" w:sz="4" w:space="0" w:color="auto"/>
                    <w:bottom w:val="single" w:sz="4" w:space="0" w:color="auto"/>
                    <w:right w:val="single" w:sz="4" w:space="0" w:color="auto"/>
                  </w:tcBorders>
                </w:tcPr>
                <w:p w14:paraId="070ACDB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1333-86-4</w:t>
                  </w:r>
                </w:p>
              </w:tc>
              <w:tc>
                <w:tcPr>
                  <w:tcW w:w="288" w:type="dxa"/>
                  <w:tcBorders>
                    <w:top w:val="single" w:sz="4" w:space="0" w:color="auto"/>
                    <w:left w:val="single" w:sz="4" w:space="0" w:color="auto"/>
                    <w:bottom w:val="single" w:sz="4" w:space="0" w:color="auto"/>
                    <w:right w:val="single" w:sz="4" w:space="0" w:color="auto"/>
                  </w:tcBorders>
                </w:tcPr>
                <w:p w14:paraId="4482D2B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p>
              </w:tc>
              <w:tc>
                <w:tcPr>
                  <w:tcW w:w="284" w:type="dxa"/>
                  <w:tcBorders>
                    <w:top w:val="single" w:sz="4" w:space="0" w:color="auto"/>
                    <w:left w:val="single" w:sz="4" w:space="0" w:color="auto"/>
                    <w:bottom w:val="single" w:sz="4" w:space="0" w:color="auto"/>
                    <w:right w:val="single" w:sz="4" w:space="0" w:color="auto"/>
                  </w:tcBorders>
                </w:tcPr>
                <w:p w14:paraId="69DAFCF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0,15</w:t>
                  </w:r>
                </w:p>
              </w:tc>
              <w:tc>
                <w:tcPr>
                  <w:tcW w:w="283" w:type="dxa"/>
                  <w:tcBorders>
                    <w:top w:val="single" w:sz="4" w:space="0" w:color="auto"/>
                    <w:left w:val="single" w:sz="4" w:space="0" w:color="auto"/>
                    <w:bottom w:val="single" w:sz="4" w:space="0" w:color="auto"/>
                    <w:right w:val="single" w:sz="4" w:space="0" w:color="auto"/>
                  </w:tcBorders>
                </w:tcPr>
                <w:p w14:paraId="11276FF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0,05</w:t>
                  </w:r>
                </w:p>
              </w:tc>
              <w:tc>
                <w:tcPr>
                  <w:tcW w:w="426" w:type="dxa"/>
                  <w:tcBorders>
                    <w:top w:val="single" w:sz="4" w:space="0" w:color="auto"/>
                    <w:left w:val="single" w:sz="4" w:space="0" w:color="auto"/>
                    <w:bottom w:val="single" w:sz="4" w:space="0" w:color="auto"/>
                    <w:right w:val="single" w:sz="4" w:space="0" w:color="auto"/>
                  </w:tcBorders>
                </w:tcPr>
                <w:p w14:paraId="30FE2CB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0,025</w:t>
                  </w:r>
                </w:p>
              </w:tc>
              <w:tc>
                <w:tcPr>
                  <w:tcW w:w="283" w:type="dxa"/>
                  <w:tcBorders>
                    <w:top w:val="single" w:sz="4" w:space="0" w:color="auto"/>
                    <w:left w:val="single" w:sz="4" w:space="0" w:color="auto"/>
                    <w:bottom w:val="single" w:sz="4" w:space="0" w:color="auto"/>
                    <w:right w:val="single" w:sz="4" w:space="0" w:color="auto"/>
                  </w:tcBorders>
                </w:tcPr>
                <w:p w14:paraId="2206633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284" w:type="dxa"/>
                  <w:tcBorders>
                    <w:top w:val="single" w:sz="4" w:space="0" w:color="auto"/>
                    <w:left w:val="single" w:sz="4" w:space="0" w:color="auto"/>
                    <w:bottom w:val="single" w:sz="4" w:space="0" w:color="auto"/>
                    <w:right w:val="single" w:sz="4" w:space="0" w:color="auto"/>
                  </w:tcBorders>
                </w:tcPr>
                <w:p w14:paraId="6A18FCA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0D902038"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993"/>
              <w:gridCol w:w="567"/>
              <w:gridCol w:w="283"/>
              <w:gridCol w:w="284"/>
              <w:gridCol w:w="284"/>
              <w:gridCol w:w="426"/>
              <w:gridCol w:w="425"/>
              <w:gridCol w:w="282"/>
            </w:tblGrid>
            <w:tr w:rsidR="000F6AB5" w:rsidRPr="00E11A48" w14:paraId="4B7C879E" w14:textId="77777777" w:rsidTr="00156161">
              <w:tc>
                <w:tcPr>
                  <w:tcW w:w="321" w:type="dxa"/>
                  <w:tcBorders>
                    <w:top w:val="single" w:sz="4" w:space="0" w:color="auto"/>
                    <w:left w:val="single" w:sz="4" w:space="0" w:color="auto"/>
                    <w:bottom w:val="single" w:sz="4" w:space="0" w:color="auto"/>
                    <w:right w:val="single" w:sz="4" w:space="0" w:color="auto"/>
                  </w:tcBorders>
                </w:tcPr>
                <w:p w14:paraId="6D30C4A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550.</w:t>
                  </w:r>
                </w:p>
              </w:tc>
              <w:tc>
                <w:tcPr>
                  <w:tcW w:w="993" w:type="dxa"/>
                  <w:tcBorders>
                    <w:top w:val="single" w:sz="4" w:space="0" w:color="auto"/>
                    <w:left w:val="single" w:sz="4" w:space="0" w:color="auto"/>
                    <w:bottom w:val="single" w:sz="4" w:space="0" w:color="auto"/>
                    <w:right w:val="single" w:sz="4" w:space="0" w:color="auto"/>
                  </w:tcBorders>
                </w:tcPr>
                <w:p w14:paraId="02F44ED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Углерод (сажа, пигмент черный)</w:t>
                  </w:r>
                </w:p>
              </w:tc>
              <w:tc>
                <w:tcPr>
                  <w:tcW w:w="567" w:type="dxa"/>
                  <w:tcBorders>
                    <w:top w:val="single" w:sz="4" w:space="0" w:color="auto"/>
                    <w:left w:val="single" w:sz="4" w:space="0" w:color="auto"/>
                    <w:bottom w:val="single" w:sz="4" w:space="0" w:color="auto"/>
                    <w:right w:val="single" w:sz="4" w:space="0" w:color="auto"/>
                  </w:tcBorders>
                </w:tcPr>
                <w:p w14:paraId="7181A62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1333-86-4</w:t>
                  </w:r>
                </w:p>
              </w:tc>
              <w:tc>
                <w:tcPr>
                  <w:tcW w:w="283" w:type="dxa"/>
                  <w:tcBorders>
                    <w:top w:val="single" w:sz="4" w:space="0" w:color="auto"/>
                    <w:left w:val="single" w:sz="4" w:space="0" w:color="auto"/>
                    <w:bottom w:val="single" w:sz="4" w:space="0" w:color="auto"/>
                    <w:right w:val="single" w:sz="4" w:space="0" w:color="auto"/>
                  </w:tcBorders>
                </w:tcPr>
                <w:p w14:paraId="15CF554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p>
              </w:tc>
              <w:tc>
                <w:tcPr>
                  <w:tcW w:w="284" w:type="dxa"/>
                  <w:tcBorders>
                    <w:top w:val="single" w:sz="4" w:space="0" w:color="auto"/>
                    <w:left w:val="single" w:sz="4" w:space="0" w:color="auto"/>
                    <w:bottom w:val="single" w:sz="4" w:space="0" w:color="auto"/>
                    <w:right w:val="single" w:sz="4" w:space="0" w:color="auto"/>
                  </w:tcBorders>
                </w:tcPr>
                <w:p w14:paraId="4E063C3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0,15</w:t>
                  </w:r>
                </w:p>
              </w:tc>
              <w:tc>
                <w:tcPr>
                  <w:tcW w:w="284" w:type="dxa"/>
                  <w:tcBorders>
                    <w:top w:val="single" w:sz="4" w:space="0" w:color="auto"/>
                    <w:left w:val="single" w:sz="4" w:space="0" w:color="auto"/>
                    <w:bottom w:val="single" w:sz="4" w:space="0" w:color="auto"/>
                    <w:right w:val="single" w:sz="4" w:space="0" w:color="auto"/>
                  </w:tcBorders>
                </w:tcPr>
                <w:p w14:paraId="6040B3C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0,05</w:t>
                  </w:r>
                </w:p>
              </w:tc>
              <w:tc>
                <w:tcPr>
                  <w:tcW w:w="426" w:type="dxa"/>
                  <w:tcBorders>
                    <w:top w:val="single" w:sz="4" w:space="0" w:color="auto"/>
                    <w:left w:val="single" w:sz="4" w:space="0" w:color="auto"/>
                    <w:bottom w:val="single" w:sz="4" w:space="0" w:color="auto"/>
                    <w:right w:val="single" w:sz="4" w:space="0" w:color="auto"/>
                  </w:tcBorders>
                </w:tcPr>
                <w:p w14:paraId="2D3E33D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0,025</w:t>
                  </w:r>
                </w:p>
              </w:tc>
              <w:tc>
                <w:tcPr>
                  <w:tcW w:w="425" w:type="dxa"/>
                  <w:tcBorders>
                    <w:top w:val="single" w:sz="4" w:space="0" w:color="auto"/>
                    <w:left w:val="single" w:sz="4" w:space="0" w:color="auto"/>
                    <w:bottom w:val="single" w:sz="4" w:space="0" w:color="auto"/>
                    <w:right w:val="single" w:sz="4" w:space="0" w:color="auto"/>
                  </w:tcBorders>
                </w:tcPr>
                <w:p w14:paraId="465852D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282" w:type="dxa"/>
                  <w:tcBorders>
                    <w:top w:val="single" w:sz="4" w:space="0" w:color="auto"/>
                    <w:left w:val="single" w:sz="4" w:space="0" w:color="auto"/>
                    <w:bottom w:val="single" w:sz="4" w:space="0" w:color="auto"/>
                    <w:right w:val="single" w:sz="4" w:space="0" w:color="auto"/>
                  </w:tcBorders>
                </w:tcPr>
                <w:p w14:paraId="456EECB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036B8F65" w14:textId="77777777" w:rsidR="0064077B" w:rsidRPr="00E11A48" w:rsidRDefault="0064077B" w:rsidP="0064077B">
            <w:pPr>
              <w:widowControl w:val="0"/>
              <w:autoSpaceDE w:val="0"/>
              <w:autoSpaceDN w:val="0"/>
              <w:jc w:val="both"/>
            </w:pPr>
          </w:p>
        </w:tc>
        <w:tc>
          <w:tcPr>
            <w:tcW w:w="2000" w:type="dxa"/>
            <w:shd w:val="clear" w:color="auto" w:fill="auto"/>
          </w:tcPr>
          <w:p w14:paraId="00BCBD4F" w14:textId="77777777" w:rsidR="00EC5C26" w:rsidRPr="00EC5C26" w:rsidRDefault="005076D7" w:rsidP="00EC5C26">
            <w:pPr>
              <w:jc w:val="both"/>
              <w:rPr>
                <w:sz w:val="20"/>
                <w:szCs w:val="20"/>
                <w:lang w:eastAsia="zh-CN" w:bidi="hi-IN"/>
              </w:rPr>
            </w:pPr>
            <w:r w:rsidRPr="00E11A48">
              <w:rPr>
                <w:sz w:val="20"/>
                <w:szCs w:val="20"/>
                <w:lang w:eastAsia="zh-CN" w:bidi="hi-IN"/>
              </w:rPr>
              <w:t>Т</w:t>
            </w:r>
            <w:r w:rsidR="0064077B" w:rsidRPr="00E11A48">
              <w:rPr>
                <w:sz w:val="20"/>
                <w:szCs w:val="20"/>
                <w:lang w:eastAsia="zh-CN" w:bidi="hi-IN"/>
              </w:rPr>
              <w:t>ехническ</w:t>
            </w:r>
            <w:r w:rsidRPr="00E11A48">
              <w:rPr>
                <w:sz w:val="20"/>
                <w:szCs w:val="20"/>
                <w:lang w:eastAsia="zh-CN" w:bidi="hi-IN"/>
              </w:rPr>
              <w:t>ая</w:t>
            </w:r>
            <w:r w:rsidR="0064077B" w:rsidRPr="00E11A48">
              <w:rPr>
                <w:sz w:val="20"/>
                <w:szCs w:val="20"/>
                <w:lang w:eastAsia="zh-CN" w:bidi="hi-IN"/>
              </w:rPr>
              <w:t xml:space="preserve"> ошибк</w:t>
            </w:r>
            <w:r w:rsidRPr="00E11A48">
              <w:rPr>
                <w:sz w:val="20"/>
                <w:szCs w:val="20"/>
                <w:lang w:eastAsia="zh-CN" w:bidi="hi-IN"/>
              </w:rPr>
              <w:t>а.</w:t>
            </w:r>
            <w:r w:rsidR="0064077B" w:rsidRPr="00E11A48">
              <w:rPr>
                <w:sz w:val="20"/>
                <w:szCs w:val="20"/>
                <w:lang w:eastAsia="zh-CN" w:bidi="hi-IN"/>
              </w:rPr>
              <w:t xml:space="preserve"> </w:t>
            </w:r>
            <w:r w:rsidR="00EC5C26" w:rsidRPr="00EC5C26">
              <w:rPr>
                <w:sz w:val="20"/>
                <w:szCs w:val="20"/>
                <w:lang w:eastAsia="zh-CN" w:bidi="hi-IN"/>
              </w:rPr>
              <w:t xml:space="preserve">Исправление названия химического вещества. </w:t>
            </w:r>
          </w:p>
          <w:p w14:paraId="63B742AF" w14:textId="77777777" w:rsidR="00EC5C26" w:rsidRPr="00EC5C26" w:rsidRDefault="00EC5C26" w:rsidP="00EC5C26">
            <w:pPr>
              <w:jc w:val="both"/>
              <w:rPr>
                <w:sz w:val="20"/>
                <w:szCs w:val="20"/>
                <w:lang w:eastAsia="zh-CN" w:bidi="hi-IN"/>
              </w:rPr>
            </w:pPr>
            <w:r w:rsidRPr="00EC5C2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311E2E27" w14:textId="08861C41" w:rsidR="0064077B" w:rsidRPr="00E11A48" w:rsidRDefault="00EC5C26" w:rsidP="00EC5C26">
            <w:pPr>
              <w:jc w:val="both"/>
              <w:rPr>
                <w:sz w:val="20"/>
                <w:szCs w:val="20"/>
                <w:lang w:eastAsia="zh-CN" w:bidi="hi-IN"/>
              </w:rPr>
            </w:pPr>
            <w:r w:rsidRPr="00EC5C26">
              <w:rPr>
                <w:sz w:val="20"/>
                <w:szCs w:val="20"/>
                <w:lang w:eastAsia="zh-CN" w:bidi="hi-IN"/>
              </w:rPr>
              <w:t xml:space="preserve">Вносимые изменения не </w:t>
            </w:r>
            <w:proofErr w:type="gramStart"/>
            <w:r w:rsidRPr="00EC5C26">
              <w:rPr>
                <w:sz w:val="20"/>
                <w:szCs w:val="20"/>
                <w:lang w:eastAsia="zh-CN" w:bidi="hi-IN"/>
              </w:rPr>
              <w:t>устанавливают новые условия</w:t>
            </w:r>
            <w:proofErr w:type="gramEnd"/>
            <w:r w:rsidRPr="00EC5C26">
              <w:rPr>
                <w:sz w:val="20"/>
                <w:szCs w:val="20"/>
                <w:lang w:eastAsia="zh-CN" w:bidi="hi-IN"/>
              </w:rPr>
              <w:t>, ограничения, запреты, обязанности.</w:t>
            </w:r>
          </w:p>
        </w:tc>
      </w:tr>
      <w:tr w:rsidR="000F6AB5" w:rsidRPr="00E11A48" w14:paraId="0B170534" w14:textId="77777777" w:rsidTr="00295887">
        <w:trPr>
          <w:trHeight w:val="72"/>
        </w:trPr>
        <w:tc>
          <w:tcPr>
            <w:tcW w:w="457" w:type="dxa"/>
            <w:shd w:val="clear" w:color="auto" w:fill="auto"/>
          </w:tcPr>
          <w:p w14:paraId="5879D716"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53D457A"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559 в столбце 3</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29"/>
              <w:gridCol w:w="567"/>
              <w:gridCol w:w="709"/>
              <w:gridCol w:w="288"/>
              <w:gridCol w:w="284"/>
              <w:gridCol w:w="141"/>
              <w:gridCol w:w="425"/>
              <w:gridCol w:w="142"/>
            </w:tblGrid>
            <w:tr w:rsidR="000F6AB5" w:rsidRPr="00E11A48" w14:paraId="28CA399F" w14:textId="77777777" w:rsidTr="00156161">
              <w:tc>
                <w:tcPr>
                  <w:tcW w:w="325" w:type="dxa"/>
                  <w:tcBorders>
                    <w:top w:val="single" w:sz="4" w:space="0" w:color="auto"/>
                    <w:left w:val="single" w:sz="4" w:space="0" w:color="auto"/>
                    <w:bottom w:val="single" w:sz="4" w:space="0" w:color="auto"/>
                    <w:right w:val="single" w:sz="4" w:space="0" w:color="auto"/>
                  </w:tcBorders>
                </w:tcPr>
                <w:p w14:paraId="2A9F350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559.</w:t>
                  </w:r>
                </w:p>
              </w:tc>
              <w:tc>
                <w:tcPr>
                  <w:tcW w:w="1129" w:type="dxa"/>
                  <w:tcBorders>
                    <w:top w:val="single" w:sz="4" w:space="0" w:color="auto"/>
                    <w:left w:val="single" w:sz="4" w:space="0" w:color="auto"/>
                    <w:bottom w:val="single" w:sz="4" w:space="0" w:color="auto"/>
                    <w:right w:val="single" w:sz="4" w:space="0" w:color="auto"/>
                  </w:tcBorders>
                </w:tcPr>
                <w:p w14:paraId="38C25A5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3-Феноксибензил-3-(2,2-цихлорвинил)-2,2-диметилциклопропанкарбонат</w:t>
                  </w:r>
                </w:p>
              </w:tc>
              <w:tc>
                <w:tcPr>
                  <w:tcW w:w="567" w:type="dxa"/>
                  <w:tcBorders>
                    <w:top w:val="single" w:sz="4" w:space="0" w:color="auto"/>
                    <w:left w:val="single" w:sz="4" w:space="0" w:color="auto"/>
                    <w:bottom w:val="single" w:sz="4" w:space="0" w:color="auto"/>
                    <w:right w:val="single" w:sz="4" w:space="0" w:color="auto"/>
                  </w:tcBorders>
                </w:tcPr>
                <w:p w14:paraId="1310545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52645-53-1</w:t>
                  </w:r>
                </w:p>
              </w:tc>
              <w:tc>
                <w:tcPr>
                  <w:tcW w:w="709" w:type="dxa"/>
                  <w:tcBorders>
                    <w:top w:val="single" w:sz="4" w:space="0" w:color="auto"/>
                    <w:left w:val="single" w:sz="4" w:space="0" w:color="auto"/>
                    <w:bottom w:val="single" w:sz="4" w:space="0" w:color="auto"/>
                    <w:right w:val="single" w:sz="4" w:space="0" w:color="auto"/>
                  </w:tcBorders>
                </w:tcPr>
                <w:p w14:paraId="7480187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21</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20</w:t>
                  </w: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3</w:t>
                  </w:r>
                </w:p>
              </w:tc>
              <w:tc>
                <w:tcPr>
                  <w:tcW w:w="288" w:type="dxa"/>
                  <w:tcBorders>
                    <w:top w:val="single" w:sz="4" w:space="0" w:color="auto"/>
                    <w:left w:val="single" w:sz="4" w:space="0" w:color="auto"/>
                    <w:bottom w:val="single" w:sz="4" w:space="0" w:color="auto"/>
                    <w:right w:val="single" w:sz="4" w:space="0" w:color="auto"/>
                  </w:tcBorders>
                </w:tcPr>
                <w:p w14:paraId="71379A6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0,07</w:t>
                  </w:r>
                </w:p>
              </w:tc>
              <w:tc>
                <w:tcPr>
                  <w:tcW w:w="284" w:type="dxa"/>
                  <w:tcBorders>
                    <w:top w:val="single" w:sz="4" w:space="0" w:color="auto"/>
                    <w:left w:val="single" w:sz="4" w:space="0" w:color="auto"/>
                    <w:bottom w:val="single" w:sz="4" w:space="0" w:color="auto"/>
                    <w:right w:val="single" w:sz="4" w:space="0" w:color="auto"/>
                  </w:tcBorders>
                </w:tcPr>
                <w:p w14:paraId="7D2AF69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c>
                <w:tcPr>
                  <w:tcW w:w="141" w:type="dxa"/>
                  <w:tcBorders>
                    <w:top w:val="single" w:sz="4" w:space="0" w:color="auto"/>
                    <w:left w:val="single" w:sz="4" w:space="0" w:color="auto"/>
                    <w:bottom w:val="single" w:sz="4" w:space="0" w:color="auto"/>
                    <w:right w:val="single" w:sz="4" w:space="0" w:color="auto"/>
                  </w:tcBorders>
                </w:tcPr>
                <w:p w14:paraId="74441B2F"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73D3C9C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142" w:type="dxa"/>
                  <w:tcBorders>
                    <w:top w:val="single" w:sz="4" w:space="0" w:color="auto"/>
                    <w:left w:val="single" w:sz="4" w:space="0" w:color="auto"/>
                    <w:bottom w:val="single" w:sz="4" w:space="0" w:color="auto"/>
                    <w:right w:val="single" w:sz="4" w:space="0" w:color="auto"/>
                  </w:tcBorders>
                </w:tcPr>
                <w:p w14:paraId="1EF143F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71115423"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29"/>
              <w:gridCol w:w="567"/>
              <w:gridCol w:w="709"/>
              <w:gridCol w:w="288"/>
              <w:gridCol w:w="284"/>
              <w:gridCol w:w="141"/>
              <w:gridCol w:w="425"/>
              <w:gridCol w:w="142"/>
            </w:tblGrid>
            <w:tr w:rsidR="000F6AB5" w:rsidRPr="00E11A48" w14:paraId="76B56459" w14:textId="77777777" w:rsidTr="00156161">
              <w:tc>
                <w:tcPr>
                  <w:tcW w:w="325" w:type="dxa"/>
                  <w:tcBorders>
                    <w:top w:val="single" w:sz="4" w:space="0" w:color="auto"/>
                    <w:left w:val="single" w:sz="4" w:space="0" w:color="auto"/>
                    <w:bottom w:val="single" w:sz="4" w:space="0" w:color="auto"/>
                    <w:right w:val="single" w:sz="4" w:space="0" w:color="auto"/>
                  </w:tcBorders>
                </w:tcPr>
                <w:p w14:paraId="40D5B89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559.</w:t>
                  </w:r>
                </w:p>
              </w:tc>
              <w:tc>
                <w:tcPr>
                  <w:tcW w:w="1129" w:type="dxa"/>
                  <w:tcBorders>
                    <w:top w:val="single" w:sz="4" w:space="0" w:color="auto"/>
                    <w:left w:val="single" w:sz="4" w:space="0" w:color="auto"/>
                    <w:bottom w:val="single" w:sz="4" w:space="0" w:color="auto"/>
                    <w:right w:val="single" w:sz="4" w:space="0" w:color="auto"/>
                  </w:tcBorders>
                </w:tcPr>
                <w:p w14:paraId="6216D4F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3-Феноксибензил-3-(2,2-цихлорвинил)-2,2-диметилциклопропанкарбонат</w:t>
                  </w:r>
                </w:p>
              </w:tc>
              <w:tc>
                <w:tcPr>
                  <w:tcW w:w="567" w:type="dxa"/>
                  <w:tcBorders>
                    <w:top w:val="single" w:sz="4" w:space="0" w:color="auto"/>
                    <w:left w:val="single" w:sz="4" w:space="0" w:color="auto"/>
                    <w:bottom w:val="single" w:sz="4" w:space="0" w:color="auto"/>
                    <w:right w:val="single" w:sz="4" w:space="0" w:color="auto"/>
                  </w:tcBorders>
                </w:tcPr>
                <w:p w14:paraId="20F4E159"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52645-53-1</w:t>
                  </w:r>
                </w:p>
              </w:tc>
              <w:tc>
                <w:tcPr>
                  <w:tcW w:w="709" w:type="dxa"/>
                  <w:tcBorders>
                    <w:top w:val="single" w:sz="4" w:space="0" w:color="auto"/>
                    <w:left w:val="single" w:sz="4" w:space="0" w:color="auto"/>
                    <w:bottom w:val="single" w:sz="4" w:space="0" w:color="auto"/>
                    <w:right w:val="single" w:sz="4" w:space="0" w:color="auto"/>
                  </w:tcBorders>
                </w:tcPr>
                <w:p w14:paraId="6D75D01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21</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20</w:t>
                  </w: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3</w:t>
                  </w:r>
                </w:p>
              </w:tc>
              <w:tc>
                <w:tcPr>
                  <w:tcW w:w="288" w:type="dxa"/>
                  <w:tcBorders>
                    <w:top w:val="single" w:sz="4" w:space="0" w:color="auto"/>
                    <w:left w:val="single" w:sz="4" w:space="0" w:color="auto"/>
                    <w:bottom w:val="single" w:sz="4" w:space="0" w:color="auto"/>
                    <w:right w:val="single" w:sz="4" w:space="0" w:color="auto"/>
                  </w:tcBorders>
                </w:tcPr>
                <w:p w14:paraId="5BBD34D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0,07</w:t>
                  </w:r>
                </w:p>
              </w:tc>
              <w:tc>
                <w:tcPr>
                  <w:tcW w:w="284" w:type="dxa"/>
                  <w:tcBorders>
                    <w:top w:val="single" w:sz="4" w:space="0" w:color="auto"/>
                    <w:left w:val="single" w:sz="4" w:space="0" w:color="auto"/>
                    <w:bottom w:val="single" w:sz="4" w:space="0" w:color="auto"/>
                    <w:right w:val="single" w:sz="4" w:space="0" w:color="auto"/>
                  </w:tcBorders>
                </w:tcPr>
                <w:p w14:paraId="04A0C2F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c>
                <w:tcPr>
                  <w:tcW w:w="141" w:type="dxa"/>
                  <w:tcBorders>
                    <w:top w:val="single" w:sz="4" w:space="0" w:color="auto"/>
                    <w:left w:val="single" w:sz="4" w:space="0" w:color="auto"/>
                    <w:bottom w:val="single" w:sz="4" w:space="0" w:color="auto"/>
                    <w:right w:val="single" w:sz="4" w:space="0" w:color="auto"/>
                  </w:tcBorders>
                </w:tcPr>
                <w:p w14:paraId="26656E88"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1C4E0C3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142" w:type="dxa"/>
                  <w:tcBorders>
                    <w:top w:val="single" w:sz="4" w:space="0" w:color="auto"/>
                    <w:left w:val="single" w:sz="4" w:space="0" w:color="auto"/>
                    <w:bottom w:val="single" w:sz="4" w:space="0" w:color="auto"/>
                    <w:right w:val="single" w:sz="4" w:space="0" w:color="auto"/>
                  </w:tcBorders>
                </w:tcPr>
                <w:p w14:paraId="79380F7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27D7A5BE"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129"/>
              <w:gridCol w:w="289"/>
              <w:gridCol w:w="709"/>
              <w:gridCol w:w="283"/>
              <w:gridCol w:w="425"/>
              <w:gridCol w:w="142"/>
              <w:gridCol w:w="425"/>
              <w:gridCol w:w="142"/>
            </w:tblGrid>
            <w:tr w:rsidR="000F6AB5" w:rsidRPr="00E11A48" w14:paraId="7255D41C" w14:textId="77777777" w:rsidTr="00156161">
              <w:tc>
                <w:tcPr>
                  <w:tcW w:w="321" w:type="dxa"/>
                  <w:tcBorders>
                    <w:top w:val="single" w:sz="4" w:space="0" w:color="auto"/>
                    <w:left w:val="single" w:sz="4" w:space="0" w:color="auto"/>
                    <w:bottom w:val="single" w:sz="4" w:space="0" w:color="auto"/>
                    <w:right w:val="single" w:sz="4" w:space="0" w:color="auto"/>
                  </w:tcBorders>
                </w:tcPr>
                <w:p w14:paraId="16FE23C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559.</w:t>
                  </w:r>
                </w:p>
              </w:tc>
              <w:tc>
                <w:tcPr>
                  <w:tcW w:w="1129" w:type="dxa"/>
                  <w:tcBorders>
                    <w:top w:val="single" w:sz="4" w:space="0" w:color="auto"/>
                    <w:left w:val="single" w:sz="4" w:space="0" w:color="auto"/>
                    <w:bottom w:val="single" w:sz="4" w:space="0" w:color="auto"/>
                    <w:right w:val="single" w:sz="4" w:space="0" w:color="auto"/>
                  </w:tcBorders>
                </w:tcPr>
                <w:p w14:paraId="2EAFFE4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3-Феноксибензил-3-(2,2-цихлорвинил)-2,2-диметилциклопропанкарбонат</w:t>
                  </w:r>
                </w:p>
              </w:tc>
              <w:tc>
                <w:tcPr>
                  <w:tcW w:w="289" w:type="dxa"/>
                  <w:tcBorders>
                    <w:top w:val="single" w:sz="4" w:space="0" w:color="auto"/>
                    <w:left w:val="single" w:sz="4" w:space="0" w:color="auto"/>
                    <w:bottom w:val="single" w:sz="4" w:space="0" w:color="auto"/>
                    <w:right w:val="single" w:sz="4" w:space="0" w:color="auto"/>
                  </w:tcBorders>
                </w:tcPr>
                <w:p w14:paraId="30BBF53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709" w:type="dxa"/>
                  <w:tcBorders>
                    <w:top w:val="single" w:sz="4" w:space="0" w:color="auto"/>
                    <w:left w:val="single" w:sz="4" w:space="0" w:color="auto"/>
                    <w:bottom w:val="single" w:sz="4" w:space="0" w:color="auto"/>
                    <w:right w:val="single" w:sz="4" w:space="0" w:color="auto"/>
                  </w:tcBorders>
                </w:tcPr>
                <w:p w14:paraId="35BA202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21</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20</w:t>
                  </w: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3</w:t>
                  </w:r>
                </w:p>
              </w:tc>
              <w:tc>
                <w:tcPr>
                  <w:tcW w:w="283" w:type="dxa"/>
                  <w:tcBorders>
                    <w:top w:val="single" w:sz="4" w:space="0" w:color="auto"/>
                    <w:left w:val="single" w:sz="4" w:space="0" w:color="auto"/>
                    <w:bottom w:val="single" w:sz="4" w:space="0" w:color="auto"/>
                    <w:right w:val="single" w:sz="4" w:space="0" w:color="auto"/>
                  </w:tcBorders>
                </w:tcPr>
                <w:p w14:paraId="406F8F3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0,07</w:t>
                  </w:r>
                </w:p>
              </w:tc>
              <w:tc>
                <w:tcPr>
                  <w:tcW w:w="425" w:type="dxa"/>
                  <w:tcBorders>
                    <w:top w:val="single" w:sz="4" w:space="0" w:color="auto"/>
                    <w:left w:val="single" w:sz="4" w:space="0" w:color="auto"/>
                    <w:bottom w:val="single" w:sz="4" w:space="0" w:color="auto"/>
                    <w:right w:val="single" w:sz="4" w:space="0" w:color="auto"/>
                  </w:tcBorders>
                </w:tcPr>
                <w:p w14:paraId="12D538A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c>
                <w:tcPr>
                  <w:tcW w:w="142" w:type="dxa"/>
                  <w:tcBorders>
                    <w:top w:val="single" w:sz="4" w:space="0" w:color="auto"/>
                    <w:left w:val="single" w:sz="4" w:space="0" w:color="auto"/>
                    <w:bottom w:val="single" w:sz="4" w:space="0" w:color="auto"/>
                    <w:right w:val="single" w:sz="4" w:space="0" w:color="auto"/>
                  </w:tcBorders>
                </w:tcPr>
                <w:p w14:paraId="18EAF6B9"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0907D67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142" w:type="dxa"/>
                  <w:tcBorders>
                    <w:top w:val="single" w:sz="4" w:space="0" w:color="auto"/>
                    <w:left w:val="single" w:sz="4" w:space="0" w:color="auto"/>
                    <w:bottom w:val="single" w:sz="4" w:space="0" w:color="auto"/>
                    <w:right w:val="single" w:sz="4" w:space="0" w:color="auto"/>
                  </w:tcBorders>
                </w:tcPr>
                <w:p w14:paraId="0CBAB8F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61B718DA" w14:textId="77777777" w:rsidR="0064077B" w:rsidRPr="00E11A48" w:rsidRDefault="0064077B" w:rsidP="0064077B">
            <w:pPr>
              <w:widowControl w:val="0"/>
              <w:autoSpaceDE w:val="0"/>
              <w:autoSpaceDN w:val="0"/>
              <w:jc w:val="both"/>
            </w:pPr>
          </w:p>
        </w:tc>
        <w:tc>
          <w:tcPr>
            <w:tcW w:w="2000" w:type="dxa"/>
            <w:shd w:val="clear" w:color="auto" w:fill="auto"/>
          </w:tcPr>
          <w:p w14:paraId="155A3075" w14:textId="5D811EC7" w:rsidR="0064077B" w:rsidRPr="00EC5C26" w:rsidRDefault="005076D7" w:rsidP="0064077B">
            <w:pPr>
              <w:jc w:val="both"/>
              <w:rPr>
                <w:sz w:val="20"/>
                <w:szCs w:val="20"/>
                <w:lang w:eastAsia="zh-CN" w:bidi="hi-IN"/>
              </w:rPr>
            </w:pPr>
            <w:r w:rsidRPr="00E11A48">
              <w:rPr>
                <w:sz w:val="20"/>
                <w:szCs w:val="20"/>
                <w:lang w:eastAsia="zh-CN" w:bidi="hi-IN"/>
              </w:rPr>
              <w:t xml:space="preserve">Техническая ошибка. </w:t>
            </w:r>
            <w:r w:rsidR="0064077B" w:rsidRPr="00E11A48">
              <w:rPr>
                <w:sz w:val="20"/>
                <w:szCs w:val="20"/>
                <w:lang w:eastAsia="zh-CN" w:bidi="hi-IN"/>
              </w:rPr>
              <w:t xml:space="preserve">Исключение неправильного номера </w:t>
            </w:r>
            <w:r w:rsidR="0064077B" w:rsidRPr="00E11A48">
              <w:rPr>
                <w:sz w:val="20"/>
                <w:szCs w:val="20"/>
                <w:lang w:val="en-US" w:eastAsia="zh-CN" w:bidi="hi-IN"/>
              </w:rPr>
              <w:t>CAS</w:t>
            </w:r>
            <w:r w:rsidR="00EC5C26">
              <w:rPr>
                <w:sz w:val="20"/>
                <w:szCs w:val="20"/>
                <w:lang w:eastAsia="zh-CN" w:bidi="hi-IN"/>
              </w:rPr>
              <w:t>.</w:t>
            </w:r>
          </w:p>
          <w:p w14:paraId="7F74EFD2" w14:textId="77777777" w:rsidR="00EC5C26" w:rsidRPr="00EC5C26" w:rsidRDefault="00EC5C26" w:rsidP="00EC5C26">
            <w:pPr>
              <w:jc w:val="both"/>
              <w:rPr>
                <w:sz w:val="20"/>
                <w:szCs w:val="20"/>
                <w:lang w:eastAsia="zh-CN" w:bidi="hi-IN"/>
              </w:rPr>
            </w:pPr>
            <w:r w:rsidRPr="00EC5C2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5DF5340D" w14:textId="44214473" w:rsidR="0064077B" w:rsidRPr="00EC5C26" w:rsidRDefault="00EC5C26" w:rsidP="00EC5C26">
            <w:pPr>
              <w:jc w:val="both"/>
              <w:rPr>
                <w:sz w:val="20"/>
                <w:szCs w:val="20"/>
                <w:lang w:eastAsia="zh-CN" w:bidi="hi-IN"/>
              </w:rPr>
            </w:pPr>
            <w:r w:rsidRPr="00EC5C26">
              <w:rPr>
                <w:sz w:val="20"/>
                <w:szCs w:val="20"/>
                <w:lang w:eastAsia="zh-CN" w:bidi="hi-IN"/>
              </w:rPr>
              <w:t xml:space="preserve">Вносимые изменения не </w:t>
            </w:r>
            <w:proofErr w:type="gramStart"/>
            <w:r w:rsidRPr="00EC5C26">
              <w:rPr>
                <w:sz w:val="20"/>
                <w:szCs w:val="20"/>
                <w:lang w:eastAsia="zh-CN" w:bidi="hi-IN"/>
              </w:rPr>
              <w:t>устанавливают новые условия</w:t>
            </w:r>
            <w:proofErr w:type="gramEnd"/>
            <w:r w:rsidRPr="00EC5C26">
              <w:rPr>
                <w:sz w:val="20"/>
                <w:szCs w:val="20"/>
                <w:lang w:eastAsia="zh-CN" w:bidi="hi-IN"/>
              </w:rPr>
              <w:t>, ограничения, запреты, обязанности.</w:t>
            </w:r>
          </w:p>
        </w:tc>
      </w:tr>
      <w:tr w:rsidR="000F6AB5" w:rsidRPr="00E11A48" w14:paraId="64538682" w14:textId="77777777" w:rsidTr="00295887">
        <w:trPr>
          <w:trHeight w:val="418"/>
        </w:trPr>
        <w:tc>
          <w:tcPr>
            <w:tcW w:w="457" w:type="dxa"/>
            <w:shd w:val="clear" w:color="auto" w:fill="auto"/>
          </w:tcPr>
          <w:p w14:paraId="0D2F457B"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69892BE4"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579 в графе 6 и в графе 7</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850"/>
              <w:gridCol w:w="567"/>
              <w:gridCol w:w="288"/>
              <w:gridCol w:w="426"/>
              <w:gridCol w:w="425"/>
              <w:gridCol w:w="425"/>
              <w:gridCol w:w="425"/>
              <w:gridCol w:w="279"/>
            </w:tblGrid>
            <w:tr w:rsidR="000F6AB5" w:rsidRPr="00E11A48" w14:paraId="4728FDDF" w14:textId="77777777" w:rsidTr="00156161">
              <w:tc>
                <w:tcPr>
                  <w:tcW w:w="325" w:type="dxa"/>
                  <w:vMerge w:val="restart"/>
                  <w:tcBorders>
                    <w:top w:val="single" w:sz="4" w:space="0" w:color="auto"/>
                    <w:left w:val="single" w:sz="4" w:space="0" w:color="auto"/>
                    <w:bottom w:val="single" w:sz="4" w:space="0" w:color="auto"/>
                    <w:right w:val="single" w:sz="4" w:space="0" w:color="auto"/>
                  </w:tcBorders>
                </w:tcPr>
                <w:p w14:paraId="4E65AA1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579.</w:t>
                  </w:r>
                </w:p>
              </w:tc>
              <w:tc>
                <w:tcPr>
                  <w:tcW w:w="850" w:type="dxa"/>
                  <w:tcBorders>
                    <w:top w:val="single" w:sz="4" w:space="0" w:color="auto"/>
                    <w:left w:val="single" w:sz="4" w:space="0" w:color="auto"/>
                    <w:bottom w:val="single" w:sz="4" w:space="0" w:color="auto"/>
                    <w:right w:val="single" w:sz="4" w:space="0" w:color="auto"/>
                  </w:tcBorders>
                </w:tcPr>
                <w:p w14:paraId="2D3BDDA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Фтористые газообразные соединения /в пересчете на фтор/:</w:t>
                  </w:r>
                </w:p>
              </w:tc>
              <w:tc>
                <w:tcPr>
                  <w:tcW w:w="567" w:type="dxa"/>
                  <w:tcBorders>
                    <w:top w:val="single" w:sz="4" w:space="0" w:color="auto"/>
                    <w:left w:val="single" w:sz="4" w:space="0" w:color="auto"/>
                    <w:bottom w:val="single" w:sz="4" w:space="0" w:color="auto"/>
                    <w:right w:val="single" w:sz="4" w:space="0" w:color="auto"/>
                  </w:tcBorders>
                  <w:vAlign w:val="bottom"/>
                </w:tcPr>
                <w:p w14:paraId="6CB3DFBB" w14:textId="77777777" w:rsidR="0064077B" w:rsidRPr="00E11A48" w:rsidRDefault="0064077B" w:rsidP="0064077B">
                  <w:pPr>
                    <w:pStyle w:val="ConsPlusNormal"/>
                    <w:ind w:firstLine="0"/>
                    <w:rPr>
                      <w:rFonts w:ascii="Times New Roman" w:hAnsi="Times New Roman" w:cs="Times New Roman"/>
                      <w:sz w:val="12"/>
                      <w:szCs w:val="12"/>
                    </w:rPr>
                  </w:pPr>
                </w:p>
              </w:tc>
              <w:tc>
                <w:tcPr>
                  <w:tcW w:w="288" w:type="dxa"/>
                  <w:tcBorders>
                    <w:top w:val="single" w:sz="4" w:space="0" w:color="auto"/>
                    <w:left w:val="single" w:sz="4" w:space="0" w:color="auto"/>
                    <w:bottom w:val="single" w:sz="4" w:space="0" w:color="auto"/>
                    <w:right w:val="single" w:sz="4" w:space="0" w:color="auto"/>
                  </w:tcBorders>
                  <w:vAlign w:val="bottom"/>
                </w:tcPr>
                <w:p w14:paraId="4B9AF761" w14:textId="77777777" w:rsidR="0064077B" w:rsidRPr="00E11A48" w:rsidRDefault="0064077B" w:rsidP="0064077B">
                  <w:pPr>
                    <w:pStyle w:val="ConsPlusNormal"/>
                    <w:ind w:firstLine="0"/>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vAlign w:val="bottom"/>
                </w:tcPr>
                <w:p w14:paraId="13111431"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vAlign w:val="bottom"/>
                </w:tcPr>
                <w:p w14:paraId="11404803"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vAlign w:val="bottom"/>
                </w:tcPr>
                <w:p w14:paraId="6A175502"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vAlign w:val="bottom"/>
                </w:tcPr>
                <w:p w14:paraId="1C25173A" w14:textId="77777777" w:rsidR="0064077B" w:rsidRPr="00E11A48" w:rsidRDefault="0064077B" w:rsidP="0064077B">
                  <w:pPr>
                    <w:pStyle w:val="ConsPlusNormal"/>
                    <w:ind w:firstLine="0"/>
                    <w:rPr>
                      <w:rFonts w:ascii="Times New Roman" w:hAnsi="Times New Roman" w:cs="Times New Roman"/>
                      <w:sz w:val="12"/>
                      <w:szCs w:val="12"/>
                    </w:rPr>
                  </w:pPr>
                </w:p>
              </w:tc>
              <w:tc>
                <w:tcPr>
                  <w:tcW w:w="279" w:type="dxa"/>
                  <w:tcBorders>
                    <w:top w:val="single" w:sz="4" w:space="0" w:color="auto"/>
                    <w:left w:val="single" w:sz="4" w:space="0" w:color="auto"/>
                    <w:bottom w:val="single" w:sz="4" w:space="0" w:color="auto"/>
                    <w:right w:val="single" w:sz="4" w:space="0" w:color="auto"/>
                  </w:tcBorders>
                  <w:vAlign w:val="bottom"/>
                </w:tcPr>
                <w:p w14:paraId="55F8DC51" w14:textId="77777777" w:rsidR="0064077B" w:rsidRPr="00E11A48" w:rsidRDefault="0064077B" w:rsidP="0064077B">
                  <w:pPr>
                    <w:pStyle w:val="ConsPlusNormal"/>
                    <w:ind w:firstLine="0"/>
                    <w:rPr>
                      <w:rFonts w:ascii="Times New Roman" w:hAnsi="Times New Roman" w:cs="Times New Roman"/>
                      <w:sz w:val="12"/>
                      <w:szCs w:val="12"/>
                    </w:rPr>
                  </w:pPr>
                </w:p>
              </w:tc>
            </w:tr>
            <w:tr w:rsidR="000F6AB5" w:rsidRPr="00E11A48" w14:paraId="2102D7A8" w14:textId="77777777" w:rsidTr="00156161">
              <w:tblPrEx>
                <w:tblBorders>
                  <w:insideH w:val="none" w:sz="0" w:space="0" w:color="auto"/>
                </w:tblBorders>
              </w:tblPrEx>
              <w:tc>
                <w:tcPr>
                  <w:tcW w:w="325" w:type="dxa"/>
                  <w:vMerge/>
                  <w:tcBorders>
                    <w:left w:val="single" w:sz="4" w:space="0" w:color="auto"/>
                    <w:right w:val="single" w:sz="4" w:space="0" w:color="auto"/>
                  </w:tcBorders>
                </w:tcPr>
                <w:p w14:paraId="0AA023D0" w14:textId="77777777" w:rsidR="0064077B" w:rsidRPr="00E11A48" w:rsidRDefault="0064077B" w:rsidP="0064077B">
                  <w:pPr>
                    <w:rPr>
                      <w:sz w:val="12"/>
                      <w:szCs w:val="12"/>
                    </w:rPr>
                  </w:pPr>
                </w:p>
              </w:tc>
              <w:tc>
                <w:tcPr>
                  <w:tcW w:w="850" w:type="dxa"/>
                  <w:tcBorders>
                    <w:top w:val="nil"/>
                    <w:left w:val="single" w:sz="4" w:space="0" w:color="auto"/>
                    <w:right w:val="single" w:sz="4" w:space="0" w:color="auto"/>
                  </w:tcBorders>
                </w:tcPr>
                <w:p w14:paraId="3C8AA73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гидрофторид (Водород фторид; фтороводород)</w:t>
                  </w:r>
                </w:p>
              </w:tc>
              <w:tc>
                <w:tcPr>
                  <w:tcW w:w="567" w:type="dxa"/>
                  <w:tcBorders>
                    <w:top w:val="nil"/>
                    <w:left w:val="single" w:sz="4" w:space="0" w:color="auto"/>
                    <w:right w:val="single" w:sz="4" w:space="0" w:color="auto"/>
                  </w:tcBorders>
                </w:tcPr>
                <w:p w14:paraId="2E3D11B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7664-39-3</w:t>
                  </w:r>
                </w:p>
              </w:tc>
              <w:tc>
                <w:tcPr>
                  <w:tcW w:w="288" w:type="dxa"/>
                  <w:tcBorders>
                    <w:top w:val="nil"/>
                    <w:left w:val="single" w:sz="4" w:space="0" w:color="auto"/>
                    <w:right w:val="single" w:sz="4" w:space="0" w:color="auto"/>
                  </w:tcBorders>
                </w:tcPr>
                <w:p w14:paraId="77DC75A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FH</w:t>
                  </w:r>
                </w:p>
              </w:tc>
              <w:tc>
                <w:tcPr>
                  <w:tcW w:w="426" w:type="dxa"/>
                  <w:tcBorders>
                    <w:top w:val="nil"/>
                    <w:left w:val="single" w:sz="4" w:space="0" w:color="auto"/>
                    <w:right w:val="single" w:sz="4" w:space="0" w:color="auto"/>
                  </w:tcBorders>
                </w:tcPr>
                <w:p w14:paraId="5F9BB83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c>
                <w:tcPr>
                  <w:tcW w:w="425" w:type="dxa"/>
                  <w:tcBorders>
                    <w:top w:val="nil"/>
                    <w:left w:val="single" w:sz="4" w:space="0" w:color="auto"/>
                    <w:right w:val="single" w:sz="4" w:space="0" w:color="auto"/>
                  </w:tcBorders>
                </w:tcPr>
                <w:p w14:paraId="73F77A6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0,014</w:t>
                  </w:r>
                </w:p>
              </w:tc>
              <w:tc>
                <w:tcPr>
                  <w:tcW w:w="425" w:type="dxa"/>
                  <w:tcBorders>
                    <w:top w:val="nil"/>
                    <w:left w:val="single" w:sz="4" w:space="0" w:color="auto"/>
                    <w:right w:val="single" w:sz="4" w:space="0" w:color="auto"/>
                  </w:tcBorders>
                </w:tcPr>
                <w:p w14:paraId="7820EDB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0,005</w:t>
                  </w:r>
                </w:p>
              </w:tc>
              <w:tc>
                <w:tcPr>
                  <w:tcW w:w="425" w:type="dxa"/>
                  <w:tcBorders>
                    <w:top w:val="nil"/>
                    <w:left w:val="single" w:sz="4" w:space="0" w:color="auto"/>
                    <w:right w:val="single" w:sz="4" w:space="0" w:color="auto"/>
                  </w:tcBorders>
                </w:tcPr>
                <w:p w14:paraId="224C1C7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79" w:type="dxa"/>
                  <w:tcBorders>
                    <w:top w:val="nil"/>
                    <w:left w:val="single" w:sz="4" w:space="0" w:color="auto"/>
                    <w:right w:val="single" w:sz="4" w:space="0" w:color="auto"/>
                  </w:tcBorders>
                </w:tcPr>
                <w:p w14:paraId="5CED91E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r w:rsidR="000F6AB5" w:rsidRPr="00E11A48" w14:paraId="529CC116" w14:textId="77777777" w:rsidTr="00156161">
              <w:tc>
                <w:tcPr>
                  <w:tcW w:w="325" w:type="dxa"/>
                  <w:vMerge/>
                  <w:tcBorders>
                    <w:top w:val="single" w:sz="4" w:space="0" w:color="auto"/>
                    <w:left w:val="single" w:sz="4" w:space="0" w:color="auto"/>
                    <w:bottom w:val="single" w:sz="4" w:space="0" w:color="auto"/>
                    <w:right w:val="single" w:sz="4" w:space="0" w:color="auto"/>
                  </w:tcBorders>
                </w:tcPr>
                <w:p w14:paraId="05181D3B" w14:textId="77777777" w:rsidR="0064077B" w:rsidRPr="00E11A48" w:rsidRDefault="0064077B" w:rsidP="0064077B">
                  <w:pPr>
                    <w:rPr>
                      <w:sz w:val="12"/>
                      <w:szCs w:val="12"/>
                    </w:rPr>
                  </w:pPr>
                </w:p>
              </w:tc>
              <w:tc>
                <w:tcPr>
                  <w:tcW w:w="850" w:type="dxa"/>
                  <w:tcBorders>
                    <w:top w:val="single" w:sz="4" w:space="0" w:color="auto"/>
                    <w:left w:val="single" w:sz="4" w:space="0" w:color="auto"/>
                    <w:bottom w:val="single" w:sz="4" w:space="0" w:color="auto"/>
                    <w:right w:val="single" w:sz="4" w:space="0" w:color="auto"/>
                  </w:tcBorders>
                </w:tcPr>
                <w:p w14:paraId="092601B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кремний тетрафторид (Тетрафторид кремний)</w:t>
                  </w:r>
                </w:p>
              </w:tc>
              <w:tc>
                <w:tcPr>
                  <w:tcW w:w="567" w:type="dxa"/>
                  <w:tcBorders>
                    <w:top w:val="single" w:sz="4" w:space="0" w:color="auto"/>
                    <w:left w:val="single" w:sz="4" w:space="0" w:color="auto"/>
                    <w:bottom w:val="single" w:sz="4" w:space="0" w:color="auto"/>
                    <w:right w:val="single" w:sz="4" w:space="0" w:color="auto"/>
                  </w:tcBorders>
                </w:tcPr>
                <w:p w14:paraId="121C22B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7783-61-1</w:t>
                  </w:r>
                </w:p>
              </w:tc>
              <w:tc>
                <w:tcPr>
                  <w:tcW w:w="288" w:type="dxa"/>
                  <w:tcBorders>
                    <w:top w:val="single" w:sz="4" w:space="0" w:color="auto"/>
                    <w:left w:val="single" w:sz="4" w:space="0" w:color="auto"/>
                    <w:bottom w:val="single" w:sz="4" w:space="0" w:color="auto"/>
                    <w:right w:val="single" w:sz="4" w:space="0" w:color="auto"/>
                  </w:tcBorders>
                </w:tcPr>
                <w:p w14:paraId="5C6DB06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F</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Si</w:t>
                  </w:r>
                </w:p>
              </w:tc>
              <w:tc>
                <w:tcPr>
                  <w:tcW w:w="426" w:type="dxa"/>
                  <w:tcBorders>
                    <w:top w:val="single" w:sz="4" w:space="0" w:color="auto"/>
                    <w:left w:val="single" w:sz="4" w:space="0" w:color="auto"/>
                    <w:bottom w:val="single" w:sz="4" w:space="0" w:color="auto"/>
                    <w:right w:val="single" w:sz="4" w:space="0" w:color="auto"/>
                  </w:tcBorders>
                </w:tcPr>
                <w:p w14:paraId="771485E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c>
                <w:tcPr>
                  <w:tcW w:w="425" w:type="dxa"/>
                  <w:tcBorders>
                    <w:top w:val="single" w:sz="4" w:space="0" w:color="auto"/>
                    <w:left w:val="single" w:sz="4" w:space="0" w:color="auto"/>
                    <w:bottom w:val="single" w:sz="4" w:space="0" w:color="auto"/>
                    <w:right w:val="single" w:sz="4" w:space="0" w:color="auto"/>
                  </w:tcBorders>
                </w:tcPr>
                <w:p w14:paraId="6960E04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0,005</w:t>
                  </w:r>
                </w:p>
              </w:tc>
              <w:tc>
                <w:tcPr>
                  <w:tcW w:w="425" w:type="dxa"/>
                  <w:tcBorders>
                    <w:top w:val="single" w:sz="4" w:space="0" w:color="auto"/>
                    <w:left w:val="single" w:sz="4" w:space="0" w:color="auto"/>
                    <w:bottom w:val="single" w:sz="4" w:space="0" w:color="auto"/>
                    <w:right w:val="single" w:sz="4" w:space="0" w:color="auto"/>
                  </w:tcBorders>
                </w:tcPr>
                <w:p w14:paraId="4487FD72"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3012E47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79" w:type="dxa"/>
                  <w:tcBorders>
                    <w:top w:val="single" w:sz="4" w:space="0" w:color="auto"/>
                    <w:left w:val="single" w:sz="4" w:space="0" w:color="auto"/>
                    <w:bottom w:val="single" w:sz="4" w:space="0" w:color="auto"/>
                    <w:right w:val="single" w:sz="4" w:space="0" w:color="auto"/>
                  </w:tcBorders>
                </w:tcPr>
                <w:p w14:paraId="5FD3923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62A84DEB"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850"/>
              <w:gridCol w:w="567"/>
              <w:gridCol w:w="288"/>
              <w:gridCol w:w="426"/>
              <w:gridCol w:w="425"/>
              <w:gridCol w:w="425"/>
              <w:gridCol w:w="425"/>
              <w:gridCol w:w="279"/>
            </w:tblGrid>
            <w:tr w:rsidR="000F6AB5" w:rsidRPr="00E11A48" w14:paraId="77EEDC66" w14:textId="77777777" w:rsidTr="00156161">
              <w:tc>
                <w:tcPr>
                  <w:tcW w:w="325" w:type="dxa"/>
                  <w:vMerge w:val="restart"/>
                  <w:tcBorders>
                    <w:top w:val="single" w:sz="4" w:space="0" w:color="auto"/>
                    <w:left w:val="single" w:sz="4" w:space="0" w:color="auto"/>
                    <w:bottom w:val="single" w:sz="4" w:space="0" w:color="auto"/>
                    <w:right w:val="single" w:sz="4" w:space="0" w:color="auto"/>
                  </w:tcBorders>
                </w:tcPr>
                <w:p w14:paraId="6DC223E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lastRenderedPageBreak/>
                    <w:t>579.</w:t>
                  </w:r>
                </w:p>
              </w:tc>
              <w:tc>
                <w:tcPr>
                  <w:tcW w:w="850" w:type="dxa"/>
                  <w:tcBorders>
                    <w:top w:val="single" w:sz="4" w:space="0" w:color="auto"/>
                    <w:left w:val="single" w:sz="4" w:space="0" w:color="auto"/>
                    <w:bottom w:val="single" w:sz="4" w:space="0" w:color="auto"/>
                    <w:right w:val="single" w:sz="4" w:space="0" w:color="auto"/>
                  </w:tcBorders>
                </w:tcPr>
                <w:p w14:paraId="4BE87EE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Фтористые газообразные соединения /в пересчете на фтор/:</w:t>
                  </w:r>
                </w:p>
              </w:tc>
              <w:tc>
                <w:tcPr>
                  <w:tcW w:w="567" w:type="dxa"/>
                  <w:tcBorders>
                    <w:top w:val="single" w:sz="4" w:space="0" w:color="auto"/>
                    <w:left w:val="single" w:sz="4" w:space="0" w:color="auto"/>
                    <w:bottom w:val="single" w:sz="4" w:space="0" w:color="auto"/>
                    <w:right w:val="single" w:sz="4" w:space="0" w:color="auto"/>
                  </w:tcBorders>
                  <w:vAlign w:val="bottom"/>
                </w:tcPr>
                <w:p w14:paraId="315A4FD9" w14:textId="77777777" w:rsidR="0064077B" w:rsidRPr="00E11A48" w:rsidRDefault="0064077B" w:rsidP="0064077B">
                  <w:pPr>
                    <w:pStyle w:val="ConsPlusNormal"/>
                    <w:ind w:firstLine="0"/>
                    <w:rPr>
                      <w:rFonts w:ascii="Times New Roman" w:hAnsi="Times New Roman" w:cs="Times New Roman"/>
                      <w:sz w:val="12"/>
                      <w:szCs w:val="12"/>
                    </w:rPr>
                  </w:pPr>
                </w:p>
              </w:tc>
              <w:tc>
                <w:tcPr>
                  <w:tcW w:w="288" w:type="dxa"/>
                  <w:tcBorders>
                    <w:top w:val="single" w:sz="4" w:space="0" w:color="auto"/>
                    <w:left w:val="single" w:sz="4" w:space="0" w:color="auto"/>
                    <w:bottom w:val="single" w:sz="4" w:space="0" w:color="auto"/>
                    <w:right w:val="single" w:sz="4" w:space="0" w:color="auto"/>
                  </w:tcBorders>
                  <w:vAlign w:val="bottom"/>
                </w:tcPr>
                <w:p w14:paraId="70B5F412" w14:textId="77777777" w:rsidR="0064077B" w:rsidRPr="00E11A48" w:rsidRDefault="0064077B" w:rsidP="0064077B">
                  <w:pPr>
                    <w:pStyle w:val="ConsPlusNormal"/>
                    <w:ind w:firstLine="0"/>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vAlign w:val="bottom"/>
                </w:tcPr>
                <w:p w14:paraId="0F61583E"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vAlign w:val="bottom"/>
                </w:tcPr>
                <w:p w14:paraId="24830630"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vAlign w:val="bottom"/>
                </w:tcPr>
                <w:p w14:paraId="519113BD"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vAlign w:val="bottom"/>
                </w:tcPr>
                <w:p w14:paraId="45AF0B42" w14:textId="77777777" w:rsidR="0064077B" w:rsidRPr="00E11A48" w:rsidRDefault="0064077B" w:rsidP="0064077B">
                  <w:pPr>
                    <w:pStyle w:val="ConsPlusNormal"/>
                    <w:ind w:firstLine="0"/>
                    <w:rPr>
                      <w:rFonts w:ascii="Times New Roman" w:hAnsi="Times New Roman" w:cs="Times New Roman"/>
                      <w:sz w:val="12"/>
                      <w:szCs w:val="12"/>
                    </w:rPr>
                  </w:pPr>
                </w:p>
              </w:tc>
              <w:tc>
                <w:tcPr>
                  <w:tcW w:w="279" w:type="dxa"/>
                  <w:tcBorders>
                    <w:top w:val="single" w:sz="4" w:space="0" w:color="auto"/>
                    <w:left w:val="single" w:sz="4" w:space="0" w:color="auto"/>
                    <w:bottom w:val="single" w:sz="4" w:space="0" w:color="auto"/>
                    <w:right w:val="single" w:sz="4" w:space="0" w:color="auto"/>
                  </w:tcBorders>
                  <w:vAlign w:val="bottom"/>
                </w:tcPr>
                <w:p w14:paraId="674FB565" w14:textId="77777777" w:rsidR="0064077B" w:rsidRPr="00E11A48" w:rsidRDefault="0064077B" w:rsidP="0064077B">
                  <w:pPr>
                    <w:pStyle w:val="ConsPlusNormal"/>
                    <w:ind w:firstLine="0"/>
                    <w:rPr>
                      <w:rFonts w:ascii="Times New Roman" w:hAnsi="Times New Roman" w:cs="Times New Roman"/>
                      <w:sz w:val="12"/>
                      <w:szCs w:val="12"/>
                    </w:rPr>
                  </w:pPr>
                </w:p>
              </w:tc>
            </w:tr>
            <w:tr w:rsidR="000F6AB5" w:rsidRPr="00E11A48" w14:paraId="561247AC" w14:textId="77777777" w:rsidTr="00156161">
              <w:tblPrEx>
                <w:tblBorders>
                  <w:insideH w:val="none" w:sz="0" w:space="0" w:color="auto"/>
                </w:tblBorders>
              </w:tblPrEx>
              <w:tc>
                <w:tcPr>
                  <w:tcW w:w="325" w:type="dxa"/>
                  <w:vMerge/>
                  <w:tcBorders>
                    <w:left w:val="single" w:sz="4" w:space="0" w:color="auto"/>
                    <w:right w:val="single" w:sz="4" w:space="0" w:color="auto"/>
                  </w:tcBorders>
                </w:tcPr>
                <w:p w14:paraId="218A26CC" w14:textId="77777777" w:rsidR="0064077B" w:rsidRPr="00E11A48" w:rsidRDefault="0064077B" w:rsidP="0064077B">
                  <w:pPr>
                    <w:rPr>
                      <w:sz w:val="12"/>
                      <w:szCs w:val="12"/>
                    </w:rPr>
                  </w:pPr>
                </w:p>
              </w:tc>
              <w:tc>
                <w:tcPr>
                  <w:tcW w:w="850" w:type="dxa"/>
                  <w:tcBorders>
                    <w:top w:val="nil"/>
                    <w:left w:val="single" w:sz="4" w:space="0" w:color="auto"/>
                    <w:right w:val="single" w:sz="4" w:space="0" w:color="auto"/>
                  </w:tcBorders>
                </w:tcPr>
                <w:p w14:paraId="4BFF2FC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гидрофторид (Водород фторид; фтороводород)</w:t>
                  </w:r>
                </w:p>
              </w:tc>
              <w:tc>
                <w:tcPr>
                  <w:tcW w:w="567" w:type="dxa"/>
                  <w:tcBorders>
                    <w:top w:val="nil"/>
                    <w:left w:val="single" w:sz="4" w:space="0" w:color="auto"/>
                    <w:right w:val="single" w:sz="4" w:space="0" w:color="auto"/>
                  </w:tcBorders>
                </w:tcPr>
                <w:p w14:paraId="17D8028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7664-39-3</w:t>
                  </w:r>
                </w:p>
              </w:tc>
              <w:tc>
                <w:tcPr>
                  <w:tcW w:w="288" w:type="dxa"/>
                  <w:tcBorders>
                    <w:top w:val="nil"/>
                    <w:left w:val="single" w:sz="4" w:space="0" w:color="auto"/>
                    <w:right w:val="single" w:sz="4" w:space="0" w:color="auto"/>
                  </w:tcBorders>
                </w:tcPr>
                <w:p w14:paraId="54E6328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FH</w:t>
                  </w:r>
                </w:p>
              </w:tc>
              <w:tc>
                <w:tcPr>
                  <w:tcW w:w="426" w:type="dxa"/>
                  <w:tcBorders>
                    <w:top w:val="nil"/>
                    <w:left w:val="single" w:sz="4" w:space="0" w:color="auto"/>
                    <w:right w:val="single" w:sz="4" w:space="0" w:color="auto"/>
                  </w:tcBorders>
                </w:tcPr>
                <w:p w14:paraId="1E2D99C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c>
                <w:tcPr>
                  <w:tcW w:w="425" w:type="dxa"/>
                  <w:tcBorders>
                    <w:top w:val="nil"/>
                    <w:left w:val="single" w:sz="4" w:space="0" w:color="auto"/>
                    <w:right w:val="single" w:sz="4" w:space="0" w:color="auto"/>
                  </w:tcBorders>
                </w:tcPr>
                <w:p w14:paraId="5670F8E6"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0,014</w:t>
                  </w:r>
                </w:p>
                <w:p w14:paraId="470983B2" w14:textId="77777777" w:rsidR="0064077B" w:rsidRPr="00E11A48" w:rsidRDefault="0064077B" w:rsidP="0064077B">
                  <w:pPr>
                    <w:pStyle w:val="ConsPlusNormal"/>
                    <w:ind w:firstLine="0"/>
                    <w:jc w:val="center"/>
                    <w:rPr>
                      <w:rFonts w:ascii="Times New Roman" w:hAnsi="Times New Roman" w:cs="Times New Roman"/>
                      <w:b/>
                      <w:bCs/>
                      <w:strike/>
                      <w:sz w:val="12"/>
                      <w:szCs w:val="12"/>
                    </w:rPr>
                  </w:pPr>
                  <w:r w:rsidRPr="00E11A48">
                    <w:rPr>
                      <w:rFonts w:ascii="Times New Roman" w:hAnsi="Times New Roman" w:cs="Times New Roman"/>
                      <w:b/>
                      <w:bCs/>
                      <w:sz w:val="12"/>
                      <w:szCs w:val="12"/>
                    </w:rPr>
                    <w:t>0,005</w:t>
                  </w:r>
                </w:p>
              </w:tc>
              <w:tc>
                <w:tcPr>
                  <w:tcW w:w="425" w:type="dxa"/>
                  <w:tcBorders>
                    <w:top w:val="nil"/>
                    <w:left w:val="single" w:sz="4" w:space="0" w:color="auto"/>
                    <w:right w:val="single" w:sz="4" w:space="0" w:color="auto"/>
                  </w:tcBorders>
                </w:tcPr>
                <w:p w14:paraId="530E0BF8"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0,005</w:t>
                  </w:r>
                </w:p>
              </w:tc>
              <w:tc>
                <w:tcPr>
                  <w:tcW w:w="425" w:type="dxa"/>
                  <w:tcBorders>
                    <w:top w:val="nil"/>
                    <w:left w:val="single" w:sz="4" w:space="0" w:color="auto"/>
                    <w:right w:val="single" w:sz="4" w:space="0" w:color="auto"/>
                  </w:tcBorders>
                </w:tcPr>
                <w:p w14:paraId="5CEE0DC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79" w:type="dxa"/>
                  <w:tcBorders>
                    <w:top w:val="nil"/>
                    <w:left w:val="single" w:sz="4" w:space="0" w:color="auto"/>
                    <w:right w:val="single" w:sz="4" w:space="0" w:color="auto"/>
                  </w:tcBorders>
                </w:tcPr>
                <w:p w14:paraId="339429B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r w:rsidR="000F6AB5" w:rsidRPr="00E11A48" w14:paraId="58F3C1AB" w14:textId="77777777" w:rsidTr="00156161">
              <w:tc>
                <w:tcPr>
                  <w:tcW w:w="325" w:type="dxa"/>
                  <w:vMerge/>
                  <w:tcBorders>
                    <w:top w:val="single" w:sz="4" w:space="0" w:color="auto"/>
                    <w:left w:val="single" w:sz="4" w:space="0" w:color="auto"/>
                    <w:bottom w:val="single" w:sz="4" w:space="0" w:color="auto"/>
                    <w:right w:val="single" w:sz="4" w:space="0" w:color="auto"/>
                  </w:tcBorders>
                </w:tcPr>
                <w:p w14:paraId="16546FAC" w14:textId="77777777" w:rsidR="0064077B" w:rsidRPr="00E11A48" w:rsidRDefault="0064077B" w:rsidP="0064077B">
                  <w:pPr>
                    <w:rPr>
                      <w:sz w:val="12"/>
                      <w:szCs w:val="12"/>
                    </w:rPr>
                  </w:pPr>
                </w:p>
              </w:tc>
              <w:tc>
                <w:tcPr>
                  <w:tcW w:w="850" w:type="dxa"/>
                  <w:tcBorders>
                    <w:top w:val="single" w:sz="4" w:space="0" w:color="auto"/>
                    <w:left w:val="single" w:sz="4" w:space="0" w:color="auto"/>
                    <w:bottom w:val="single" w:sz="4" w:space="0" w:color="auto"/>
                    <w:right w:val="single" w:sz="4" w:space="0" w:color="auto"/>
                  </w:tcBorders>
                </w:tcPr>
                <w:p w14:paraId="404CD95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кремний тетрафторид (Тетрафторид кремний)</w:t>
                  </w:r>
                </w:p>
              </w:tc>
              <w:tc>
                <w:tcPr>
                  <w:tcW w:w="567" w:type="dxa"/>
                  <w:tcBorders>
                    <w:top w:val="single" w:sz="4" w:space="0" w:color="auto"/>
                    <w:left w:val="single" w:sz="4" w:space="0" w:color="auto"/>
                    <w:bottom w:val="single" w:sz="4" w:space="0" w:color="auto"/>
                    <w:right w:val="single" w:sz="4" w:space="0" w:color="auto"/>
                  </w:tcBorders>
                </w:tcPr>
                <w:p w14:paraId="5F3A15B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7783-61-1</w:t>
                  </w:r>
                </w:p>
              </w:tc>
              <w:tc>
                <w:tcPr>
                  <w:tcW w:w="288" w:type="dxa"/>
                  <w:tcBorders>
                    <w:top w:val="single" w:sz="4" w:space="0" w:color="auto"/>
                    <w:left w:val="single" w:sz="4" w:space="0" w:color="auto"/>
                    <w:bottom w:val="single" w:sz="4" w:space="0" w:color="auto"/>
                    <w:right w:val="single" w:sz="4" w:space="0" w:color="auto"/>
                  </w:tcBorders>
                </w:tcPr>
                <w:p w14:paraId="525F57F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F</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Si</w:t>
                  </w:r>
                </w:p>
              </w:tc>
              <w:tc>
                <w:tcPr>
                  <w:tcW w:w="426" w:type="dxa"/>
                  <w:tcBorders>
                    <w:top w:val="single" w:sz="4" w:space="0" w:color="auto"/>
                    <w:left w:val="single" w:sz="4" w:space="0" w:color="auto"/>
                    <w:bottom w:val="single" w:sz="4" w:space="0" w:color="auto"/>
                    <w:right w:val="single" w:sz="4" w:space="0" w:color="auto"/>
                  </w:tcBorders>
                </w:tcPr>
                <w:p w14:paraId="2EBF1DD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c>
                <w:tcPr>
                  <w:tcW w:w="425" w:type="dxa"/>
                  <w:tcBorders>
                    <w:top w:val="single" w:sz="4" w:space="0" w:color="auto"/>
                    <w:left w:val="single" w:sz="4" w:space="0" w:color="auto"/>
                    <w:bottom w:val="single" w:sz="4" w:space="0" w:color="auto"/>
                    <w:right w:val="single" w:sz="4" w:space="0" w:color="auto"/>
                  </w:tcBorders>
                </w:tcPr>
                <w:p w14:paraId="74E96D6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0,005</w:t>
                  </w:r>
                </w:p>
              </w:tc>
              <w:tc>
                <w:tcPr>
                  <w:tcW w:w="425" w:type="dxa"/>
                  <w:tcBorders>
                    <w:top w:val="single" w:sz="4" w:space="0" w:color="auto"/>
                    <w:left w:val="single" w:sz="4" w:space="0" w:color="auto"/>
                    <w:bottom w:val="single" w:sz="4" w:space="0" w:color="auto"/>
                    <w:right w:val="single" w:sz="4" w:space="0" w:color="auto"/>
                  </w:tcBorders>
                </w:tcPr>
                <w:p w14:paraId="3A177C4F"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3208C5D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79" w:type="dxa"/>
                  <w:tcBorders>
                    <w:top w:val="single" w:sz="4" w:space="0" w:color="auto"/>
                    <w:left w:val="single" w:sz="4" w:space="0" w:color="auto"/>
                    <w:bottom w:val="single" w:sz="4" w:space="0" w:color="auto"/>
                    <w:right w:val="single" w:sz="4" w:space="0" w:color="auto"/>
                  </w:tcBorders>
                </w:tcPr>
                <w:p w14:paraId="159A3BC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1A599371"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993"/>
              <w:gridCol w:w="567"/>
              <w:gridCol w:w="283"/>
              <w:gridCol w:w="284"/>
              <w:gridCol w:w="425"/>
              <w:gridCol w:w="284"/>
              <w:gridCol w:w="425"/>
              <w:gridCol w:w="283"/>
            </w:tblGrid>
            <w:tr w:rsidR="000F6AB5" w:rsidRPr="00E11A48" w14:paraId="03B62456" w14:textId="77777777" w:rsidTr="00156161">
              <w:tc>
                <w:tcPr>
                  <w:tcW w:w="321" w:type="dxa"/>
                  <w:vMerge w:val="restart"/>
                  <w:tcBorders>
                    <w:top w:val="single" w:sz="4" w:space="0" w:color="auto"/>
                    <w:left w:val="single" w:sz="4" w:space="0" w:color="auto"/>
                    <w:bottom w:val="single" w:sz="4" w:space="0" w:color="auto"/>
                    <w:right w:val="single" w:sz="4" w:space="0" w:color="auto"/>
                  </w:tcBorders>
                </w:tcPr>
                <w:p w14:paraId="797A131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lastRenderedPageBreak/>
                    <w:t>579.</w:t>
                  </w:r>
                </w:p>
              </w:tc>
              <w:tc>
                <w:tcPr>
                  <w:tcW w:w="993" w:type="dxa"/>
                  <w:tcBorders>
                    <w:top w:val="single" w:sz="4" w:space="0" w:color="auto"/>
                    <w:left w:val="single" w:sz="4" w:space="0" w:color="auto"/>
                    <w:bottom w:val="single" w:sz="4" w:space="0" w:color="auto"/>
                    <w:right w:val="single" w:sz="4" w:space="0" w:color="auto"/>
                  </w:tcBorders>
                </w:tcPr>
                <w:p w14:paraId="5B3C412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Фтористые газообразные соединения /в пересчете на фтор/:</w:t>
                  </w:r>
                </w:p>
              </w:tc>
              <w:tc>
                <w:tcPr>
                  <w:tcW w:w="567" w:type="dxa"/>
                  <w:tcBorders>
                    <w:top w:val="single" w:sz="4" w:space="0" w:color="auto"/>
                    <w:left w:val="single" w:sz="4" w:space="0" w:color="auto"/>
                    <w:bottom w:val="single" w:sz="4" w:space="0" w:color="auto"/>
                    <w:right w:val="single" w:sz="4" w:space="0" w:color="auto"/>
                  </w:tcBorders>
                  <w:vAlign w:val="bottom"/>
                </w:tcPr>
                <w:p w14:paraId="319CA507" w14:textId="77777777" w:rsidR="0064077B" w:rsidRPr="00E11A48" w:rsidRDefault="0064077B" w:rsidP="0064077B">
                  <w:pPr>
                    <w:pStyle w:val="ConsPlusNormal"/>
                    <w:ind w:firstLine="0"/>
                    <w:rPr>
                      <w:rFonts w:ascii="Times New Roman"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vAlign w:val="bottom"/>
                </w:tcPr>
                <w:p w14:paraId="6173BCEE" w14:textId="77777777" w:rsidR="0064077B" w:rsidRPr="00E11A48" w:rsidRDefault="0064077B" w:rsidP="0064077B">
                  <w:pPr>
                    <w:pStyle w:val="ConsPlusNormal"/>
                    <w:ind w:firstLine="0"/>
                    <w:rPr>
                      <w:rFonts w:ascii="Times New Roman"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vAlign w:val="bottom"/>
                </w:tcPr>
                <w:p w14:paraId="3023E9ED"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vAlign w:val="bottom"/>
                </w:tcPr>
                <w:p w14:paraId="6CD1FF6A" w14:textId="77777777" w:rsidR="0064077B" w:rsidRPr="00E11A48" w:rsidRDefault="0064077B" w:rsidP="0064077B">
                  <w:pPr>
                    <w:pStyle w:val="ConsPlusNormal"/>
                    <w:ind w:firstLine="0"/>
                    <w:rPr>
                      <w:rFonts w:ascii="Times New Roman" w:hAnsi="Times New Roman" w:cs="Times New Roman"/>
                      <w:sz w:val="12"/>
                      <w:szCs w:val="12"/>
                    </w:rPr>
                  </w:pPr>
                </w:p>
              </w:tc>
              <w:tc>
                <w:tcPr>
                  <w:tcW w:w="284" w:type="dxa"/>
                  <w:tcBorders>
                    <w:top w:val="single" w:sz="4" w:space="0" w:color="auto"/>
                    <w:left w:val="single" w:sz="4" w:space="0" w:color="auto"/>
                    <w:bottom w:val="single" w:sz="4" w:space="0" w:color="auto"/>
                    <w:right w:val="single" w:sz="4" w:space="0" w:color="auto"/>
                  </w:tcBorders>
                  <w:vAlign w:val="bottom"/>
                </w:tcPr>
                <w:p w14:paraId="4F4068F0"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vAlign w:val="bottom"/>
                </w:tcPr>
                <w:p w14:paraId="75069A86" w14:textId="77777777" w:rsidR="0064077B" w:rsidRPr="00E11A48" w:rsidRDefault="0064077B" w:rsidP="0064077B">
                  <w:pPr>
                    <w:pStyle w:val="ConsPlusNormal"/>
                    <w:ind w:firstLine="0"/>
                    <w:rPr>
                      <w:rFonts w:ascii="Times New Roman"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vAlign w:val="bottom"/>
                </w:tcPr>
                <w:p w14:paraId="1962F0A2" w14:textId="77777777" w:rsidR="0064077B" w:rsidRPr="00E11A48" w:rsidRDefault="0064077B" w:rsidP="0064077B">
                  <w:pPr>
                    <w:pStyle w:val="ConsPlusNormal"/>
                    <w:ind w:firstLine="0"/>
                    <w:rPr>
                      <w:rFonts w:ascii="Times New Roman" w:hAnsi="Times New Roman" w:cs="Times New Roman"/>
                      <w:sz w:val="12"/>
                      <w:szCs w:val="12"/>
                    </w:rPr>
                  </w:pPr>
                </w:p>
              </w:tc>
            </w:tr>
            <w:tr w:rsidR="000F6AB5" w:rsidRPr="00E11A48" w14:paraId="7213B9F7" w14:textId="77777777" w:rsidTr="00156161">
              <w:tblPrEx>
                <w:tblBorders>
                  <w:insideH w:val="none" w:sz="0" w:space="0" w:color="auto"/>
                </w:tblBorders>
              </w:tblPrEx>
              <w:tc>
                <w:tcPr>
                  <w:tcW w:w="321" w:type="dxa"/>
                  <w:vMerge/>
                  <w:tcBorders>
                    <w:left w:val="single" w:sz="4" w:space="0" w:color="auto"/>
                    <w:right w:val="single" w:sz="4" w:space="0" w:color="auto"/>
                  </w:tcBorders>
                </w:tcPr>
                <w:p w14:paraId="7D9CB488" w14:textId="77777777" w:rsidR="0064077B" w:rsidRPr="00E11A48" w:rsidRDefault="0064077B" w:rsidP="0064077B">
                  <w:pPr>
                    <w:rPr>
                      <w:sz w:val="12"/>
                      <w:szCs w:val="12"/>
                    </w:rPr>
                  </w:pPr>
                </w:p>
              </w:tc>
              <w:tc>
                <w:tcPr>
                  <w:tcW w:w="993" w:type="dxa"/>
                  <w:tcBorders>
                    <w:top w:val="nil"/>
                    <w:left w:val="single" w:sz="4" w:space="0" w:color="auto"/>
                    <w:right w:val="single" w:sz="4" w:space="0" w:color="auto"/>
                  </w:tcBorders>
                </w:tcPr>
                <w:p w14:paraId="7FC6B59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гидрофторид (Водород фторид; фтороводород)</w:t>
                  </w:r>
                </w:p>
              </w:tc>
              <w:tc>
                <w:tcPr>
                  <w:tcW w:w="567" w:type="dxa"/>
                  <w:tcBorders>
                    <w:top w:val="nil"/>
                    <w:left w:val="single" w:sz="4" w:space="0" w:color="auto"/>
                    <w:right w:val="single" w:sz="4" w:space="0" w:color="auto"/>
                  </w:tcBorders>
                </w:tcPr>
                <w:p w14:paraId="05309F1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7664-39-3</w:t>
                  </w:r>
                </w:p>
              </w:tc>
              <w:tc>
                <w:tcPr>
                  <w:tcW w:w="283" w:type="dxa"/>
                  <w:tcBorders>
                    <w:top w:val="nil"/>
                    <w:left w:val="single" w:sz="4" w:space="0" w:color="auto"/>
                    <w:right w:val="single" w:sz="4" w:space="0" w:color="auto"/>
                  </w:tcBorders>
                </w:tcPr>
                <w:p w14:paraId="35543BB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FH</w:t>
                  </w:r>
                </w:p>
              </w:tc>
              <w:tc>
                <w:tcPr>
                  <w:tcW w:w="284" w:type="dxa"/>
                  <w:tcBorders>
                    <w:top w:val="nil"/>
                    <w:left w:val="single" w:sz="4" w:space="0" w:color="auto"/>
                    <w:right w:val="single" w:sz="4" w:space="0" w:color="auto"/>
                  </w:tcBorders>
                </w:tcPr>
                <w:p w14:paraId="7B83360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c>
                <w:tcPr>
                  <w:tcW w:w="425" w:type="dxa"/>
                  <w:tcBorders>
                    <w:top w:val="nil"/>
                    <w:left w:val="single" w:sz="4" w:space="0" w:color="auto"/>
                    <w:right w:val="single" w:sz="4" w:space="0" w:color="auto"/>
                  </w:tcBorders>
                </w:tcPr>
                <w:p w14:paraId="73BC182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0,005</w:t>
                  </w:r>
                </w:p>
              </w:tc>
              <w:tc>
                <w:tcPr>
                  <w:tcW w:w="284" w:type="dxa"/>
                  <w:tcBorders>
                    <w:top w:val="nil"/>
                    <w:left w:val="single" w:sz="4" w:space="0" w:color="auto"/>
                    <w:right w:val="single" w:sz="4" w:space="0" w:color="auto"/>
                  </w:tcBorders>
                </w:tcPr>
                <w:p w14:paraId="11F8B019" w14:textId="77777777" w:rsidR="0064077B" w:rsidRPr="00E11A48" w:rsidRDefault="0064077B" w:rsidP="0064077B">
                  <w:pPr>
                    <w:pStyle w:val="ConsPlusNormal"/>
                    <w:ind w:firstLine="0"/>
                    <w:jc w:val="center"/>
                    <w:rPr>
                      <w:rFonts w:ascii="Times New Roman" w:hAnsi="Times New Roman" w:cs="Times New Roman"/>
                      <w:sz w:val="12"/>
                      <w:szCs w:val="12"/>
                    </w:rPr>
                  </w:pPr>
                </w:p>
              </w:tc>
              <w:tc>
                <w:tcPr>
                  <w:tcW w:w="425" w:type="dxa"/>
                  <w:tcBorders>
                    <w:top w:val="nil"/>
                    <w:left w:val="single" w:sz="4" w:space="0" w:color="auto"/>
                    <w:right w:val="single" w:sz="4" w:space="0" w:color="auto"/>
                  </w:tcBorders>
                </w:tcPr>
                <w:p w14:paraId="0C886DA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83" w:type="dxa"/>
                  <w:tcBorders>
                    <w:top w:val="nil"/>
                    <w:left w:val="single" w:sz="4" w:space="0" w:color="auto"/>
                    <w:right w:val="single" w:sz="4" w:space="0" w:color="auto"/>
                  </w:tcBorders>
                </w:tcPr>
                <w:p w14:paraId="68E3467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r w:rsidR="000F6AB5" w:rsidRPr="00E11A48" w14:paraId="5CD40500" w14:textId="77777777" w:rsidTr="00156161">
              <w:tc>
                <w:tcPr>
                  <w:tcW w:w="321" w:type="dxa"/>
                  <w:vMerge/>
                  <w:tcBorders>
                    <w:top w:val="single" w:sz="4" w:space="0" w:color="auto"/>
                    <w:left w:val="single" w:sz="4" w:space="0" w:color="auto"/>
                    <w:bottom w:val="single" w:sz="4" w:space="0" w:color="auto"/>
                    <w:right w:val="single" w:sz="4" w:space="0" w:color="auto"/>
                  </w:tcBorders>
                </w:tcPr>
                <w:p w14:paraId="79D23E66" w14:textId="77777777" w:rsidR="0064077B" w:rsidRPr="00E11A48" w:rsidRDefault="0064077B" w:rsidP="0064077B">
                  <w:pPr>
                    <w:rPr>
                      <w:sz w:val="12"/>
                      <w:szCs w:val="12"/>
                    </w:rPr>
                  </w:pPr>
                </w:p>
              </w:tc>
              <w:tc>
                <w:tcPr>
                  <w:tcW w:w="993" w:type="dxa"/>
                  <w:tcBorders>
                    <w:top w:val="single" w:sz="4" w:space="0" w:color="auto"/>
                    <w:left w:val="single" w:sz="4" w:space="0" w:color="auto"/>
                    <w:bottom w:val="single" w:sz="4" w:space="0" w:color="auto"/>
                    <w:right w:val="single" w:sz="4" w:space="0" w:color="auto"/>
                  </w:tcBorders>
                </w:tcPr>
                <w:p w14:paraId="11B0D10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кремний тетрафторид (Тетрафторид кремний)</w:t>
                  </w:r>
                </w:p>
              </w:tc>
              <w:tc>
                <w:tcPr>
                  <w:tcW w:w="567" w:type="dxa"/>
                  <w:tcBorders>
                    <w:top w:val="single" w:sz="4" w:space="0" w:color="auto"/>
                    <w:left w:val="single" w:sz="4" w:space="0" w:color="auto"/>
                    <w:bottom w:val="single" w:sz="4" w:space="0" w:color="auto"/>
                    <w:right w:val="single" w:sz="4" w:space="0" w:color="auto"/>
                  </w:tcBorders>
                </w:tcPr>
                <w:p w14:paraId="4750E59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7783-61-1</w:t>
                  </w:r>
                </w:p>
              </w:tc>
              <w:tc>
                <w:tcPr>
                  <w:tcW w:w="283" w:type="dxa"/>
                  <w:tcBorders>
                    <w:top w:val="single" w:sz="4" w:space="0" w:color="auto"/>
                    <w:left w:val="single" w:sz="4" w:space="0" w:color="auto"/>
                    <w:bottom w:val="single" w:sz="4" w:space="0" w:color="auto"/>
                    <w:right w:val="single" w:sz="4" w:space="0" w:color="auto"/>
                  </w:tcBorders>
                </w:tcPr>
                <w:p w14:paraId="0585CEF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F</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Si</w:t>
                  </w:r>
                </w:p>
              </w:tc>
              <w:tc>
                <w:tcPr>
                  <w:tcW w:w="284" w:type="dxa"/>
                  <w:tcBorders>
                    <w:top w:val="single" w:sz="4" w:space="0" w:color="auto"/>
                    <w:left w:val="single" w:sz="4" w:space="0" w:color="auto"/>
                    <w:bottom w:val="single" w:sz="4" w:space="0" w:color="auto"/>
                    <w:right w:val="single" w:sz="4" w:space="0" w:color="auto"/>
                  </w:tcBorders>
                </w:tcPr>
                <w:p w14:paraId="7960C6A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c>
                <w:tcPr>
                  <w:tcW w:w="425" w:type="dxa"/>
                  <w:tcBorders>
                    <w:top w:val="single" w:sz="4" w:space="0" w:color="auto"/>
                    <w:left w:val="single" w:sz="4" w:space="0" w:color="auto"/>
                    <w:bottom w:val="single" w:sz="4" w:space="0" w:color="auto"/>
                    <w:right w:val="single" w:sz="4" w:space="0" w:color="auto"/>
                  </w:tcBorders>
                </w:tcPr>
                <w:p w14:paraId="10B192A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0,005</w:t>
                  </w:r>
                </w:p>
              </w:tc>
              <w:tc>
                <w:tcPr>
                  <w:tcW w:w="284" w:type="dxa"/>
                  <w:tcBorders>
                    <w:top w:val="single" w:sz="4" w:space="0" w:color="auto"/>
                    <w:left w:val="single" w:sz="4" w:space="0" w:color="auto"/>
                    <w:bottom w:val="single" w:sz="4" w:space="0" w:color="auto"/>
                    <w:right w:val="single" w:sz="4" w:space="0" w:color="auto"/>
                  </w:tcBorders>
                </w:tcPr>
                <w:p w14:paraId="07536A3C"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261F2C4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83" w:type="dxa"/>
                  <w:tcBorders>
                    <w:top w:val="single" w:sz="4" w:space="0" w:color="auto"/>
                    <w:left w:val="single" w:sz="4" w:space="0" w:color="auto"/>
                    <w:bottom w:val="single" w:sz="4" w:space="0" w:color="auto"/>
                    <w:right w:val="single" w:sz="4" w:space="0" w:color="auto"/>
                  </w:tcBorders>
                </w:tcPr>
                <w:p w14:paraId="14F3822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4CD0C91C" w14:textId="77777777" w:rsidR="0064077B" w:rsidRPr="00E11A48" w:rsidRDefault="0064077B" w:rsidP="0064077B">
            <w:pPr>
              <w:widowControl w:val="0"/>
              <w:autoSpaceDE w:val="0"/>
              <w:autoSpaceDN w:val="0"/>
              <w:jc w:val="both"/>
            </w:pPr>
          </w:p>
        </w:tc>
        <w:tc>
          <w:tcPr>
            <w:tcW w:w="2000" w:type="dxa"/>
            <w:shd w:val="clear" w:color="auto" w:fill="auto"/>
          </w:tcPr>
          <w:p w14:paraId="3A301BEF" w14:textId="6574CDE8" w:rsidR="0064077B" w:rsidRPr="00E11A48" w:rsidRDefault="004C6D38" w:rsidP="00E71F33">
            <w:pPr>
              <w:jc w:val="both"/>
              <w:rPr>
                <w:sz w:val="20"/>
                <w:szCs w:val="20"/>
              </w:rPr>
            </w:pPr>
            <w:r w:rsidRPr="004C6D38">
              <w:rPr>
                <w:sz w:val="20"/>
                <w:szCs w:val="20"/>
              </w:rPr>
              <w:lastRenderedPageBreak/>
              <w:t xml:space="preserve">Техническая ошибка. </w:t>
            </w:r>
            <w:r w:rsidRPr="00E71F33">
              <w:rPr>
                <w:sz w:val="20"/>
                <w:szCs w:val="20"/>
              </w:rPr>
              <w:t xml:space="preserve">Внесение изменений в данный пункт позволит хозяйствующим субъектам корректно оценивать </w:t>
            </w:r>
            <w:proofErr w:type="gramStart"/>
            <w:r w:rsidRPr="00E71F33">
              <w:rPr>
                <w:sz w:val="20"/>
                <w:szCs w:val="20"/>
              </w:rPr>
              <w:lastRenderedPageBreak/>
              <w:t>среднесуточную</w:t>
            </w:r>
            <w:proofErr w:type="gramEnd"/>
            <w:r w:rsidRPr="00E71F33">
              <w:rPr>
                <w:sz w:val="20"/>
                <w:szCs w:val="20"/>
              </w:rPr>
              <w:t xml:space="preserve"> ПДК</w:t>
            </w:r>
            <w:r w:rsidR="00E71F33" w:rsidRPr="00E71F33">
              <w:rPr>
                <w:sz w:val="20"/>
                <w:szCs w:val="20"/>
              </w:rPr>
              <w:t>.</w:t>
            </w:r>
            <w:r w:rsidRPr="00E71F33">
              <w:rPr>
                <w:sz w:val="20"/>
                <w:szCs w:val="20"/>
              </w:rPr>
              <w:t xml:space="preserve"> </w:t>
            </w:r>
            <w:proofErr w:type="gramStart"/>
            <w:r w:rsidRPr="00E71F33">
              <w:rPr>
                <w:sz w:val="20"/>
                <w:szCs w:val="20"/>
              </w:rPr>
              <w:t>Кроме того, ПДК с.с. данного вещества ранее было установлено в ГН 2.1.6.3492-17.</w:t>
            </w:r>
            <w:proofErr w:type="gramEnd"/>
          </w:p>
        </w:tc>
      </w:tr>
      <w:tr w:rsidR="000F6AB5" w:rsidRPr="00E11A48" w14:paraId="1E5B5955" w14:textId="77777777" w:rsidTr="00295887">
        <w:trPr>
          <w:trHeight w:val="418"/>
        </w:trPr>
        <w:tc>
          <w:tcPr>
            <w:tcW w:w="457" w:type="dxa"/>
            <w:shd w:val="clear" w:color="auto" w:fill="auto"/>
          </w:tcPr>
          <w:p w14:paraId="735C1BB7"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FA035C4"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580 в столбце 7</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29"/>
              <w:gridCol w:w="430"/>
              <w:gridCol w:w="567"/>
              <w:gridCol w:w="284"/>
              <w:gridCol w:w="283"/>
              <w:gridCol w:w="284"/>
              <w:gridCol w:w="425"/>
              <w:gridCol w:w="283"/>
            </w:tblGrid>
            <w:tr w:rsidR="000F6AB5" w:rsidRPr="00E11A48" w14:paraId="45B6DEEF" w14:textId="77777777" w:rsidTr="00156161">
              <w:tc>
                <w:tcPr>
                  <w:tcW w:w="325" w:type="dxa"/>
                  <w:tcBorders>
                    <w:top w:val="single" w:sz="4" w:space="0" w:color="auto"/>
                    <w:left w:val="single" w:sz="4" w:space="0" w:color="auto"/>
                    <w:bottom w:val="single" w:sz="4" w:space="0" w:color="auto"/>
                    <w:right w:val="single" w:sz="4" w:space="0" w:color="auto"/>
                  </w:tcBorders>
                  <w:vAlign w:val="center"/>
                </w:tcPr>
                <w:p w14:paraId="303B647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580.</w:t>
                  </w:r>
                </w:p>
              </w:tc>
              <w:tc>
                <w:tcPr>
                  <w:tcW w:w="1129" w:type="dxa"/>
                  <w:tcBorders>
                    <w:top w:val="single" w:sz="4" w:space="0" w:color="auto"/>
                    <w:left w:val="single" w:sz="4" w:space="0" w:color="auto"/>
                    <w:bottom w:val="single" w:sz="4" w:space="0" w:color="auto"/>
                    <w:right w:val="single" w:sz="4" w:space="0" w:color="auto"/>
                  </w:tcBorders>
                </w:tcPr>
                <w:p w14:paraId="7189EEE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Фуран-2-альдегид (2-Фуранкарбальдегид; 2-фуранальдегид; 2-формилфуран)</w:t>
                  </w:r>
                </w:p>
              </w:tc>
              <w:tc>
                <w:tcPr>
                  <w:tcW w:w="430" w:type="dxa"/>
                  <w:tcBorders>
                    <w:top w:val="single" w:sz="4" w:space="0" w:color="auto"/>
                    <w:left w:val="single" w:sz="4" w:space="0" w:color="auto"/>
                    <w:bottom w:val="single" w:sz="4" w:space="0" w:color="auto"/>
                    <w:right w:val="single" w:sz="4" w:space="0" w:color="auto"/>
                  </w:tcBorders>
                </w:tcPr>
                <w:p w14:paraId="539F5E0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98-01-1</w:t>
                  </w:r>
                </w:p>
              </w:tc>
              <w:tc>
                <w:tcPr>
                  <w:tcW w:w="567" w:type="dxa"/>
                  <w:tcBorders>
                    <w:top w:val="single" w:sz="4" w:space="0" w:color="auto"/>
                    <w:left w:val="single" w:sz="4" w:space="0" w:color="auto"/>
                    <w:bottom w:val="single" w:sz="4" w:space="0" w:color="auto"/>
                    <w:right w:val="single" w:sz="4" w:space="0" w:color="auto"/>
                  </w:tcBorders>
                </w:tcPr>
                <w:p w14:paraId="23E5FB7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2</w:t>
                  </w:r>
                </w:p>
              </w:tc>
              <w:tc>
                <w:tcPr>
                  <w:tcW w:w="284" w:type="dxa"/>
                  <w:tcBorders>
                    <w:top w:val="single" w:sz="4" w:space="0" w:color="auto"/>
                    <w:left w:val="single" w:sz="4" w:space="0" w:color="auto"/>
                    <w:bottom w:val="single" w:sz="4" w:space="0" w:color="auto"/>
                    <w:right w:val="single" w:sz="4" w:space="0" w:color="auto"/>
                  </w:tcBorders>
                </w:tcPr>
                <w:p w14:paraId="48EDF44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0,08</w:t>
                  </w:r>
                </w:p>
              </w:tc>
              <w:tc>
                <w:tcPr>
                  <w:tcW w:w="283" w:type="dxa"/>
                  <w:tcBorders>
                    <w:top w:val="single" w:sz="4" w:space="0" w:color="auto"/>
                    <w:left w:val="single" w:sz="4" w:space="0" w:color="auto"/>
                    <w:bottom w:val="single" w:sz="4" w:space="0" w:color="auto"/>
                    <w:right w:val="single" w:sz="4" w:space="0" w:color="auto"/>
                  </w:tcBorders>
                </w:tcPr>
                <w:p w14:paraId="6BC12A0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0,04</w:t>
                  </w:r>
                </w:p>
              </w:tc>
              <w:tc>
                <w:tcPr>
                  <w:tcW w:w="284" w:type="dxa"/>
                  <w:tcBorders>
                    <w:top w:val="single" w:sz="4" w:space="0" w:color="auto"/>
                    <w:left w:val="single" w:sz="4" w:space="0" w:color="auto"/>
                    <w:bottom w:val="single" w:sz="4" w:space="0" w:color="auto"/>
                    <w:right w:val="single" w:sz="4" w:space="0" w:color="auto"/>
                  </w:tcBorders>
                </w:tcPr>
                <w:p w14:paraId="6C76070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c>
                <w:tcPr>
                  <w:tcW w:w="425" w:type="dxa"/>
                  <w:tcBorders>
                    <w:top w:val="single" w:sz="4" w:space="0" w:color="auto"/>
                    <w:left w:val="single" w:sz="4" w:space="0" w:color="auto"/>
                    <w:bottom w:val="single" w:sz="4" w:space="0" w:color="auto"/>
                    <w:right w:val="single" w:sz="4" w:space="0" w:color="auto"/>
                  </w:tcBorders>
                </w:tcPr>
                <w:p w14:paraId="06F8E2F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83" w:type="dxa"/>
                  <w:tcBorders>
                    <w:top w:val="single" w:sz="4" w:space="0" w:color="auto"/>
                    <w:left w:val="single" w:sz="4" w:space="0" w:color="auto"/>
                    <w:bottom w:val="single" w:sz="4" w:space="0" w:color="auto"/>
                    <w:right w:val="single" w:sz="4" w:space="0" w:color="auto"/>
                  </w:tcBorders>
                </w:tcPr>
                <w:p w14:paraId="15284A4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13935FCD"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29"/>
              <w:gridCol w:w="430"/>
              <w:gridCol w:w="567"/>
              <w:gridCol w:w="284"/>
              <w:gridCol w:w="283"/>
              <w:gridCol w:w="284"/>
              <w:gridCol w:w="425"/>
              <w:gridCol w:w="283"/>
            </w:tblGrid>
            <w:tr w:rsidR="000F6AB5" w:rsidRPr="00E11A48" w14:paraId="4DAC03AB" w14:textId="77777777" w:rsidTr="00156161">
              <w:tc>
                <w:tcPr>
                  <w:tcW w:w="325" w:type="dxa"/>
                  <w:tcBorders>
                    <w:top w:val="single" w:sz="4" w:space="0" w:color="auto"/>
                    <w:left w:val="single" w:sz="4" w:space="0" w:color="auto"/>
                    <w:bottom w:val="single" w:sz="4" w:space="0" w:color="auto"/>
                    <w:right w:val="single" w:sz="4" w:space="0" w:color="auto"/>
                  </w:tcBorders>
                  <w:vAlign w:val="center"/>
                </w:tcPr>
                <w:p w14:paraId="17CF014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580.</w:t>
                  </w:r>
                </w:p>
              </w:tc>
              <w:tc>
                <w:tcPr>
                  <w:tcW w:w="1129" w:type="dxa"/>
                  <w:tcBorders>
                    <w:top w:val="single" w:sz="4" w:space="0" w:color="auto"/>
                    <w:left w:val="single" w:sz="4" w:space="0" w:color="auto"/>
                    <w:bottom w:val="single" w:sz="4" w:space="0" w:color="auto"/>
                    <w:right w:val="single" w:sz="4" w:space="0" w:color="auto"/>
                  </w:tcBorders>
                </w:tcPr>
                <w:p w14:paraId="7B71F24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Фуран-2-альдегид (2-Фуранкарбальдегид; 2-фуранальдегид; 2-формилфуран)</w:t>
                  </w:r>
                </w:p>
              </w:tc>
              <w:tc>
                <w:tcPr>
                  <w:tcW w:w="430" w:type="dxa"/>
                  <w:tcBorders>
                    <w:top w:val="single" w:sz="4" w:space="0" w:color="auto"/>
                    <w:left w:val="single" w:sz="4" w:space="0" w:color="auto"/>
                    <w:bottom w:val="single" w:sz="4" w:space="0" w:color="auto"/>
                    <w:right w:val="single" w:sz="4" w:space="0" w:color="auto"/>
                  </w:tcBorders>
                </w:tcPr>
                <w:p w14:paraId="5D67E7E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98-01-1</w:t>
                  </w:r>
                </w:p>
              </w:tc>
              <w:tc>
                <w:tcPr>
                  <w:tcW w:w="567" w:type="dxa"/>
                  <w:tcBorders>
                    <w:top w:val="single" w:sz="4" w:space="0" w:color="auto"/>
                    <w:left w:val="single" w:sz="4" w:space="0" w:color="auto"/>
                    <w:bottom w:val="single" w:sz="4" w:space="0" w:color="auto"/>
                    <w:right w:val="single" w:sz="4" w:space="0" w:color="auto"/>
                  </w:tcBorders>
                </w:tcPr>
                <w:p w14:paraId="7637802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2</w:t>
                  </w:r>
                </w:p>
              </w:tc>
              <w:tc>
                <w:tcPr>
                  <w:tcW w:w="284" w:type="dxa"/>
                  <w:tcBorders>
                    <w:top w:val="single" w:sz="4" w:space="0" w:color="auto"/>
                    <w:left w:val="single" w:sz="4" w:space="0" w:color="auto"/>
                    <w:bottom w:val="single" w:sz="4" w:space="0" w:color="auto"/>
                    <w:right w:val="single" w:sz="4" w:space="0" w:color="auto"/>
                  </w:tcBorders>
                </w:tcPr>
                <w:p w14:paraId="4A3D053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0,08</w:t>
                  </w:r>
                </w:p>
              </w:tc>
              <w:tc>
                <w:tcPr>
                  <w:tcW w:w="283" w:type="dxa"/>
                  <w:tcBorders>
                    <w:top w:val="single" w:sz="4" w:space="0" w:color="auto"/>
                    <w:left w:val="single" w:sz="4" w:space="0" w:color="auto"/>
                    <w:bottom w:val="single" w:sz="4" w:space="0" w:color="auto"/>
                    <w:right w:val="single" w:sz="4" w:space="0" w:color="auto"/>
                  </w:tcBorders>
                </w:tcPr>
                <w:p w14:paraId="21FE7BF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0,04</w:t>
                  </w:r>
                </w:p>
              </w:tc>
              <w:tc>
                <w:tcPr>
                  <w:tcW w:w="284" w:type="dxa"/>
                  <w:tcBorders>
                    <w:top w:val="single" w:sz="4" w:space="0" w:color="auto"/>
                    <w:left w:val="single" w:sz="4" w:space="0" w:color="auto"/>
                    <w:bottom w:val="single" w:sz="4" w:space="0" w:color="auto"/>
                    <w:right w:val="single" w:sz="4" w:space="0" w:color="auto"/>
                  </w:tcBorders>
                </w:tcPr>
                <w:p w14:paraId="3AE713F7"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0,02</w:t>
                  </w:r>
                </w:p>
                <w:p w14:paraId="4DF5C505" w14:textId="77777777" w:rsidR="0064077B" w:rsidRPr="00E11A48" w:rsidRDefault="0064077B" w:rsidP="0064077B">
                  <w:pPr>
                    <w:pStyle w:val="ConsPlusNormal"/>
                    <w:ind w:firstLine="0"/>
                    <w:jc w:val="center"/>
                    <w:rPr>
                      <w:rFonts w:ascii="Times New Roman" w:hAnsi="Times New Roman" w:cs="Times New Roman"/>
                      <w:b/>
                      <w:bCs/>
                      <w:strike/>
                      <w:sz w:val="12"/>
                      <w:szCs w:val="12"/>
                    </w:rPr>
                  </w:pPr>
                  <w:r w:rsidRPr="00E11A48">
                    <w:rPr>
                      <w:rFonts w:ascii="Times New Roman" w:hAnsi="Times New Roman" w:cs="Times New Roman"/>
                      <w:b/>
                      <w:bCs/>
                      <w:sz w:val="12"/>
                      <w:szCs w:val="12"/>
                    </w:rPr>
                    <w:t>0,04</w:t>
                  </w:r>
                </w:p>
              </w:tc>
              <w:tc>
                <w:tcPr>
                  <w:tcW w:w="425" w:type="dxa"/>
                  <w:tcBorders>
                    <w:top w:val="single" w:sz="4" w:space="0" w:color="auto"/>
                    <w:left w:val="single" w:sz="4" w:space="0" w:color="auto"/>
                    <w:bottom w:val="single" w:sz="4" w:space="0" w:color="auto"/>
                    <w:right w:val="single" w:sz="4" w:space="0" w:color="auto"/>
                  </w:tcBorders>
                </w:tcPr>
                <w:p w14:paraId="689425E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83" w:type="dxa"/>
                  <w:tcBorders>
                    <w:top w:val="single" w:sz="4" w:space="0" w:color="auto"/>
                    <w:left w:val="single" w:sz="4" w:space="0" w:color="auto"/>
                    <w:bottom w:val="single" w:sz="4" w:space="0" w:color="auto"/>
                    <w:right w:val="single" w:sz="4" w:space="0" w:color="auto"/>
                  </w:tcBorders>
                </w:tcPr>
                <w:p w14:paraId="168028D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5B15941B"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03"/>
              <w:gridCol w:w="1064"/>
              <w:gridCol w:w="407"/>
              <w:gridCol w:w="535"/>
              <w:gridCol w:w="268"/>
              <w:gridCol w:w="269"/>
              <w:gridCol w:w="269"/>
              <w:gridCol w:w="402"/>
              <w:gridCol w:w="268"/>
            </w:tblGrid>
            <w:tr w:rsidR="000F6AB5" w:rsidRPr="00E11A48" w14:paraId="0B91DBFF" w14:textId="77777777" w:rsidTr="00156161">
              <w:tc>
                <w:tcPr>
                  <w:tcW w:w="321" w:type="dxa"/>
                  <w:tcBorders>
                    <w:top w:val="single" w:sz="4" w:space="0" w:color="auto"/>
                    <w:left w:val="single" w:sz="4" w:space="0" w:color="auto"/>
                    <w:bottom w:val="single" w:sz="4" w:space="0" w:color="auto"/>
                    <w:right w:val="single" w:sz="4" w:space="0" w:color="auto"/>
                  </w:tcBorders>
                  <w:vAlign w:val="center"/>
                </w:tcPr>
                <w:p w14:paraId="65DFB99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580.</w:t>
                  </w:r>
                </w:p>
              </w:tc>
              <w:tc>
                <w:tcPr>
                  <w:tcW w:w="1129" w:type="dxa"/>
                  <w:tcBorders>
                    <w:top w:val="single" w:sz="4" w:space="0" w:color="auto"/>
                    <w:left w:val="single" w:sz="4" w:space="0" w:color="auto"/>
                    <w:bottom w:val="single" w:sz="4" w:space="0" w:color="auto"/>
                    <w:right w:val="single" w:sz="4" w:space="0" w:color="auto"/>
                  </w:tcBorders>
                </w:tcPr>
                <w:p w14:paraId="52E05B6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Фуран-2-альдегид (2-Фуранкарбальдегид; 2-фуранальдегид; 2-формилфуран)</w:t>
                  </w:r>
                </w:p>
              </w:tc>
              <w:tc>
                <w:tcPr>
                  <w:tcW w:w="431" w:type="dxa"/>
                  <w:tcBorders>
                    <w:top w:val="single" w:sz="4" w:space="0" w:color="auto"/>
                    <w:left w:val="single" w:sz="4" w:space="0" w:color="auto"/>
                    <w:bottom w:val="single" w:sz="4" w:space="0" w:color="auto"/>
                    <w:right w:val="single" w:sz="4" w:space="0" w:color="auto"/>
                  </w:tcBorders>
                </w:tcPr>
                <w:p w14:paraId="042068E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98-01-1</w:t>
                  </w:r>
                </w:p>
              </w:tc>
              <w:tc>
                <w:tcPr>
                  <w:tcW w:w="567" w:type="dxa"/>
                  <w:tcBorders>
                    <w:top w:val="single" w:sz="4" w:space="0" w:color="auto"/>
                    <w:left w:val="single" w:sz="4" w:space="0" w:color="auto"/>
                    <w:bottom w:val="single" w:sz="4" w:space="0" w:color="auto"/>
                    <w:right w:val="single" w:sz="4" w:space="0" w:color="auto"/>
                  </w:tcBorders>
                </w:tcPr>
                <w:p w14:paraId="6A65F70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2</w:t>
                  </w:r>
                </w:p>
              </w:tc>
              <w:tc>
                <w:tcPr>
                  <w:tcW w:w="283" w:type="dxa"/>
                  <w:tcBorders>
                    <w:top w:val="single" w:sz="4" w:space="0" w:color="auto"/>
                    <w:left w:val="single" w:sz="4" w:space="0" w:color="auto"/>
                    <w:bottom w:val="single" w:sz="4" w:space="0" w:color="auto"/>
                    <w:right w:val="single" w:sz="4" w:space="0" w:color="auto"/>
                  </w:tcBorders>
                </w:tcPr>
                <w:p w14:paraId="64C2CAD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0,08</w:t>
                  </w:r>
                </w:p>
              </w:tc>
              <w:tc>
                <w:tcPr>
                  <w:tcW w:w="284" w:type="dxa"/>
                  <w:tcBorders>
                    <w:top w:val="single" w:sz="4" w:space="0" w:color="auto"/>
                    <w:left w:val="single" w:sz="4" w:space="0" w:color="auto"/>
                    <w:bottom w:val="single" w:sz="4" w:space="0" w:color="auto"/>
                    <w:right w:val="single" w:sz="4" w:space="0" w:color="auto"/>
                  </w:tcBorders>
                </w:tcPr>
                <w:p w14:paraId="1FEB96C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0,04</w:t>
                  </w:r>
                </w:p>
              </w:tc>
              <w:tc>
                <w:tcPr>
                  <w:tcW w:w="284" w:type="dxa"/>
                  <w:tcBorders>
                    <w:top w:val="single" w:sz="4" w:space="0" w:color="auto"/>
                    <w:left w:val="single" w:sz="4" w:space="0" w:color="auto"/>
                    <w:bottom w:val="single" w:sz="4" w:space="0" w:color="auto"/>
                    <w:right w:val="single" w:sz="4" w:space="0" w:color="auto"/>
                  </w:tcBorders>
                </w:tcPr>
                <w:p w14:paraId="2C035A5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0,04</w:t>
                  </w:r>
                </w:p>
              </w:tc>
              <w:tc>
                <w:tcPr>
                  <w:tcW w:w="425" w:type="dxa"/>
                  <w:tcBorders>
                    <w:top w:val="single" w:sz="4" w:space="0" w:color="auto"/>
                    <w:left w:val="single" w:sz="4" w:space="0" w:color="auto"/>
                    <w:bottom w:val="single" w:sz="4" w:space="0" w:color="auto"/>
                    <w:right w:val="single" w:sz="4" w:space="0" w:color="auto"/>
                  </w:tcBorders>
                </w:tcPr>
                <w:p w14:paraId="17AE32A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83" w:type="dxa"/>
                  <w:tcBorders>
                    <w:top w:val="single" w:sz="4" w:space="0" w:color="auto"/>
                    <w:left w:val="single" w:sz="4" w:space="0" w:color="auto"/>
                    <w:bottom w:val="single" w:sz="4" w:space="0" w:color="auto"/>
                    <w:right w:val="single" w:sz="4" w:space="0" w:color="auto"/>
                  </w:tcBorders>
                </w:tcPr>
                <w:p w14:paraId="10D9B8C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75B1803A" w14:textId="77777777" w:rsidR="0064077B" w:rsidRPr="00E11A48" w:rsidRDefault="0064077B" w:rsidP="0064077B">
            <w:pPr>
              <w:widowControl w:val="0"/>
              <w:autoSpaceDE w:val="0"/>
              <w:autoSpaceDN w:val="0"/>
              <w:jc w:val="both"/>
            </w:pPr>
          </w:p>
        </w:tc>
        <w:tc>
          <w:tcPr>
            <w:tcW w:w="2000" w:type="dxa"/>
            <w:shd w:val="clear" w:color="auto" w:fill="auto"/>
          </w:tcPr>
          <w:p w14:paraId="0D5CC517" w14:textId="4E559835" w:rsidR="0064077B" w:rsidRPr="00E11A48" w:rsidRDefault="004C6D38" w:rsidP="00E71F33">
            <w:pPr>
              <w:jc w:val="both"/>
              <w:rPr>
                <w:sz w:val="20"/>
                <w:szCs w:val="20"/>
              </w:rPr>
            </w:pPr>
            <w:r w:rsidRPr="004C6D38">
              <w:rPr>
                <w:sz w:val="20"/>
                <w:szCs w:val="20"/>
              </w:rPr>
              <w:t xml:space="preserve">Техническая ошибка. Внесение </w:t>
            </w:r>
            <w:r>
              <w:rPr>
                <w:sz w:val="20"/>
                <w:szCs w:val="20"/>
              </w:rPr>
              <w:t>изме</w:t>
            </w:r>
            <w:r w:rsidRPr="004C6D38">
              <w:rPr>
                <w:sz w:val="20"/>
                <w:szCs w:val="20"/>
              </w:rPr>
              <w:t xml:space="preserve">нений в данный пункт позволит хозяйствующим субъектам корректно оценивать </w:t>
            </w:r>
            <w:proofErr w:type="gramStart"/>
            <w:r w:rsidRPr="004C6D38">
              <w:rPr>
                <w:sz w:val="20"/>
                <w:szCs w:val="20"/>
              </w:rPr>
              <w:t>средне</w:t>
            </w:r>
            <w:r>
              <w:rPr>
                <w:sz w:val="20"/>
                <w:szCs w:val="20"/>
              </w:rPr>
              <w:t>годов</w:t>
            </w:r>
            <w:r w:rsidRPr="004C6D38">
              <w:rPr>
                <w:sz w:val="20"/>
                <w:szCs w:val="20"/>
              </w:rPr>
              <w:t>ую</w:t>
            </w:r>
            <w:proofErr w:type="gramEnd"/>
            <w:r w:rsidRPr="004C6D38">
              <w:rPr>
                <w:sz w:val="20"/>
                <w:szCs w:val="20"/>
              </w:rPr>
              <w:t xml:space="preserve"> ПДК</w:t>
            </w:r>
            <w:r w:rsidRPr="00E71F33">
              <w:rPr>
                <w:sz w:val="20"/>
                <w:szCs w:val="20"/>
              </w:rPr>
              <w:t>.</w:t>
            </w:r>
            <w:r w:rsidRPr="00AB5F5A">
              <w:rPr>
                <w:strike/>
                <w:sz w:val="20"/>
                <w:szCs w:val="20"/>
              </w:rPr>
              <w:t xml:space="preserve"> </w:t>
            </w:r>
            <w:r w:rsidRPr="004C6D38">
              <w:rPr>
                <w:sz w:val="20"/>
                <w:szCs w:val="20"/>
              </w:rPr>
              <w:t xml:space="preserve">Введение данного показателя не создаст дополнительную нагрузку на хозяйствующие субъекты, в связи с установленными в настоящее время нормативами </w:t>
            </w:r>
            <w:proofErr w:type="gramStart"/>
            <w:r w:rsidRPr="004C6D38">
              <w:rPr>
                <w:sz w:val="20"/>
                <w:szCs w:val="20"/>
              </w:rPr>
              <w:t>по</w:t>
            </w:r>
            <w:proofErr w:type="gramEnd"/>
            <w:r w:rsidRPr="004C6D38">
              <w:rPr>
                <w:sz w:val="20"/>
                <w:szCs w:val="20"/>
              </w:rPr>
              <w:t xml:space="preserve"> максимально разовой и средне</w:t>
            </w:r>
            <w:r>
              <w:rPr>
                <w:sz w:val="20"/>
                <w:szCs w:val="20"/>
              </w:rPr>
              <w:t>суточной</w:t>
            </w:r>
            <w:r w:rsidRPr="004C6D38">
              <w:rPr>
                <w:sz w:val="20"/>
                <w:szCs w:val="20"/>
              </w:rPr>
              <w:t xml:space="preserve"> ПДК. Кроме того, ПДК с.</w:t>
            </w:r>
            <w:r>
              <w:rPr>
                <w:sz w:val="20"/>
                <w:szCs w:val="20"/>
              </w:rPr>
              <w:t>г</w:t>
            </w:r>
            <w:r w:rsidRPr="004C6D38">
              <w:rPr>
                <w:sz w:val="20"/>
                <w:szCs w:val="20"/>
              </w:rPr>
              <w:t>. данного вещества ранее было установлено в ГН 2.1.6.3492-17.</w:t>
            </w:r>
          </w:p>
        </w:tc>
      </w:tr>
      <w:tr w:rsidR="000F6AB5" w:rsidRPr="00E11A48" w14:paraId="7DDCFC73" w14:textId="77777777" w:rsidTr="00295887">
        <w:trPr>
          <w:trHeight w:val="545"/>
        </w:trPr>
        <w:tc>
          <w:tcPr>
            <w:tcW w:w="457" w:type="dxa"/>
            <w:shd w:val="clear" w:color="auto" w:fill="auto"/>
          </w:tcPr>
          <w:p w14:paraId="317EE44D"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6C093051"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583 в столбце 7</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992"/>
              <w:gridCol w:w="567"/>
              <w:gridCol w:w="425"/>
              <w:gridCol w:w="284"/>
              <w:gridCol w:w="142"/>
              <w:gridCol w:w="425"/>
              <w:gridCol w:w="425"/>
              <w:gridCol w:w="284"/>
            </w:tblGrid>
            <w:tr w:rsidR="000F6AB5" w:rsidRPr="00E11A48" w14:paraId="7D1D79E9" w14:textId="77777777" w:rsidTr="00156161">
              <w:tc>
                <w:tcPr>
                  <w:tcW w:w="325" w:type="dxa"/>
                  <w:tcBorders>
                    <w:top w:val="single" w:sz="4" w:space="0" w:color="auto"/>
                    <w:left w:val="single" w:sz="4" w:space="0" w:color="auto"/>
                    <w:bottom w:val="single" w:sz="4" w:space="0" w:color="auto"/>
                    <w:right w:val="single" w:sz="4" w:space="0" w:color="auto"/>
                  </w:tcBorders>
                </w:tcPr>
                <w:p w14:paraId="378F852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583.</w:t>
                  </w:r>
                </w:p>
              </w:tc>
              <w:tc>
                <w:tcPr>
                  <w:tcW w:w="992" w:type="dxa"/>
                  <w:tcBorders>
                    <w:top w:val="single" w:sz="4" w:space="0" w:color="auto"/>
                    <w:left w:val="single" w:sz="4" w:space="0" w:color="auto"/>
                    <w:bottom w:val="single" w:sz="4" w:space="0" w:color="auto"/>
                    <w:right w:val="single" w:sz="4" w:space="0" w:color="auto"/>
                  </w:tcBorders>
                </w:tcPr>
                <w:p w14:paraId="17F4924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Хлорбензол (фенилхлорид)</w:t>
                  </w:r>
                </w:p>
              </w:tc>
              <w:tc>
                <w:tcPr>
                  <w:tcW w:w="567" w:type="dxa"/>
                  <w:tcBorders>
                    <w:top w:val="single" w:sz="4" w:space="0" w:color="auto"/>
                    <w:left w:val="single" w:sz="4" w:space="0" w:color="auto"/>
                    <w:bottom w:val="single" w:sz="4" w:space="0" w:color="auto"/>
                    <w:right w:val="single" w:sz="4" w:space="0" w:color="auto"/>
                  </w:tcBorders>
                </w:tcPr>
                <w:p w14:paraId="1C9C3E2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108-90-7</w:t>
                  </w:r>
                </w:p>
              </w:tc>
              <w:tc>
                <w:tcPr>
                  <w:tcW w:w="425" w:type="dxa"/>
                  <w:tcBorders>
                    <w:top w:val="single" w:sz="4" w:space="0" w:color="auto"/>
                    <w:left w:val="single" w:sz="4" w:space="0" w:color="auto"/>
                    <w:bottom w:val="single" w:sz="4" w:space="0" w:color="auto"/>
                    <w:right w:val="single" w:sz="4" w:space="0" w:color="auto"/>
                  </w:tcBorders>
                </w:tcPr>
                <w:p w14:paraId="3108426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Cl</w:t>
                  </w:r>
                </w:p>
              </w:tc>
              <w:tc>
                <w:tcPr>
                  <w:tcW w:w="284" w:type="dxa"/>
                  <w:tcBorders>
                    <w:top w:val="single" w:sz="4" w:space="0" w:color="auto"/>
                    <w:left w:val="single" w:sz="4" w:space="0" w:color="auto"/>
                    <w:bottom w:val="single" w:sz="4" w:space="0" w:color="auto"/>
                    <w:right w:val="single" w:sz="4" w:space="0" w:color="auto"/>
                  </w:tcBorders>
                </w:tcPr>
                <w:p w14:paraId="24E7DE5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0,1</w:t>
                  </w:r>
                </w:p>
              </w:tc>
              <w:tc>
                <w:tcPr>
                  <w:tcW w:w="142" w:type="dxa"/>
                  <w:tcBorders>
                    <w:top w:val="single" w:sz="4" w:space="0" w:color="auto"/>
                    <w:left w:val="single" w:sz="4" w:space="0" w:color="auto"/>
                    <w:bottom w:val="single" w:sz="4" w:space="0" w:color="auto"/>
                    <w:right w:val="single" w:sz="4" w:space="0" w:color="auto"/>
                  </w:tcBorders>
                </w:tcPr>
                <w:p w14:paraId="6E491AD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0597EAF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0,06</w:t>
                  </w:r>
                </w:p>
              </w:tc>
              <w:tc>
                <w:tcPr>
                  <w:tcW w:w="425" w:type="dxa"/>
                  <w:tcBorders>
                    <w:top w:val="single" w:sz="4" w:space="0" w:color="auto"/>
                    <w:left w:val="single" w:sz="4" w:space="0" w:color="auto"/>
                    <w:bottom w:val="single" w:sz="4" w:space="0" w:color="auto"/>
                    <w:right w:val="single" w:sz="4" w:space="0" w:color="auto"/>
                  </w:tcBorders>
                </w:tcPr>
                <w:p w14:paraId="301E1AE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284" w:type="dxa"/>
                  <w:tcBorders>
                    <w:top w:val="single" w:sz="4" w:space="0" w:color="auto"/>
                    <w:left w:val="single" w:sz="4" w:space="0" w:color="auto"/>
                    <w:bottom w:val="single" w:sz="4" w:space="0" w:color="auto"/>
                    <w:right w:val="single" w:sz="4" w:space="0" w:color="auto"/>
                  </w:tcBorders>
                </w:tcPr>
                <w:p w14:paraId="0DFB4F4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6EDACA0A"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992"/>
              <w:gridCol w:w="567"/>
              <w:gridCol w:w="425"/>
              <w:gridCol w:w="284"/>
              <w:gridCol w:w="142"/>
              <w:gridCol w:w="425"/>
              <w:gridCol w:w="425"/>
              <w:gridCol w:w="284"/>
            </w:tblGrid>
            <w:tr w:rsidR="000F6AB5" w:rsidRPr="00E11A48" w14:paraId="3FB31605" w14:textId="77777777" w:rsidTr="00156161">
              <w:tc>
                <w:tcPr>
                  <w:tcW w:w="325" w:type="dxa"/>
                  <w:tcBorders>
                    <w:top w:val="single" w:sz="4" w:space="0" w:color="auto"/>
                    <w:left w:val="single" w:sz="4" w:space="0" w:color="auto"/>
                    <w:bottom w:val="single" w:sz="4" w:space="0" w:color="auto"/>
                    <w:right w:val="single" w:sz="4" w:space="0" w:color="auto"/>
                  </w:tcBorders>
                </w:tcPr>
                <w:p w14:paraId="5A85DF2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583.</w:t>
                  </w:r>
                </w:p>
              </w:tc>
              <w:tc>
                <w:tcPr>
                  <w:tcW w:w="992" w:type="dxa"/>
                  <w:tcBorders>
                    <w:top w:val="single" w:sz="4" w:space="0" w:color="auto"/>
                    <w:left w:val="single" w:sz="4" w:space="0" w:color="auto"/>
                    <w:bottom w:val="single" w:sz="4" w:space="0" w:color="auto"/>
                    <w:right w:val="single" w:sz="4" w:space="0" w:color="auto"/>
                  </w:tcBorders>
                </w:tcPr>
                <w:p w14:paraId="5CCE252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Хлорбензол (фенилхлорид)</w:t>
                  </w:r>
                </w:p>
              </w:tc>
              <w:tc>
                <w:tcPr>
                  <w:tcW w:w="567" w:type="dxa"/>
                  <w:tcBorders>
                    <w:top w:val="single" w:sz="4" w:space="0" w:color="auto"/>
                    <w:left w:val="single" w:sz="4" w:space="0" w:color="auto"/>
                    <w:bottom w:val="single" w:sz="4" w:space="0" w:color="auto"/>
                    <w:right w:val="single" w:sz="4" w:space="0" w:color="auto"/>
                  </w:tcBorders>
                </w:tcPr>
                <w:p w14:paraId="6B73D7B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108-90-7</w:t>
                  </w:r>
                </w:p>
              </w:tc>
              <w:tc>
                <w:tcPr>
                  <w:tcW w:w="425" w:type="dxa"/>
                  <w:tcBorders>
                    <w:top w:val="single" w:sz="4" w:space="0" w:color="auto"/>
                    <w:left w:val="single" w:sz="4" w:space="0" w:color="auto"/>
                    <w:bottom w:val="single" w:sz="4" w:space="0" w:color="auto"/>
                    <w:right w:val="single" w:sz="4" w:space="0" w:color="auto"/>
                  </w:tcBorders>
                </w:tcPr>
                <w:p w14:paraId="5626F75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Cl</w:t>
                  </w:r>
                </w:p>
              </w:tc>
              <w:tc>
                <w:tcPr>
                  <w:tcW w:w="284" w:type="dxa"/>
                  <w:tcBorders>
                    <w:top w:val="single" w:sz="4" w:space="0" w:color="auto"/>
                    <w:left w:val="single" w:sz="4" w:space="0" w:color="auto"/>
                    <w:bottom w:val="single" w:sz="4" w:space="0" w:color="auto"/>
                    <w:right w:val="single" w:sz="4" w:space="0" w:color="auto"/>
                  </w:tcBorders>
                </w:tcPr>
                <w:p w14:paraId="2FECCF6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0,1</w:t>
                  </w:r>
                </w:p>
              </w:tc>
              <w:tc>
                <w:tcPr>
                  <w:tcW w:w="142" w:type="dxa"/>
                  <w:tcBorders>
                    <w:top w:val="single" w:sz="4" w:space="0" w:color="auto"/>
                    <w:left w:val="single" w:sz="4" w:space="0" w:color="auto"/>
                    <w:bottom w:val="single" w:sz="4" w:space="0" w:color="auto"/>
                    <w:right w:val="single" w:sz="4" w:space="0" w:color="auto"/>
                  </w:tcBorders>
                </w:tcPr>
                <w:p w14:paraId="2ADD7EB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0E539D62"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0,06</w:t>
                  </w:r>
                </w:p>
                <w:p w14:paraId="38C97D16" w14:textId="77777777" w:rsidR="0064077B" w:rsidRPr="00E11A48" w:rsidRDefault="0064077B" w:rsidP="0064077B">
                  <w:pPr>
                    <w:pStyle w:val="ConsPlusNormal"/>
                    <w:ind w:firstLine="0"/>
                    <w:jc w:val="center"/>
                    <w:rPr>
                      <w:rFonts w:ascii="Times New Roman" w:hAnsi="Times New Roman" w:cs="Times New Roman"/>
                      <w:b/>
                      <w:bCs/>
                      <w:strike/>
                      <w:sz w:val="12"/>
                      <w:szCs w:val="12"/>
                    </w:rPr>
                  </w:pPr>
                  <w:r w:rsidRPr="00E11A48">
                    <w:rPr>
                      <w:rFonts w:ascii="Times New Roman" w:hAnsi="Times New Roman" w:cs="Times New Roman"/>
                      <w:b/>
                      <w:bCs/>
                      <w:sz w:val="12"/>
                      <w:szCs w:val="12"/>
                    </w:rPr>
                    <w:t>0,05</w:t>
                  </w:r>
                </w:p>
              </w:tc>
              <w:tc>
                <w:tcPr>
                  <w:tcW w:w="425" w:type="dxa"/>
                  <w:tcBorders>
                    <w:top w:val="single" w:sz="4" w:space="0" w:color="auto"/>
                    <w:left w:val="single" w:sz="4" w:space="0" w:color="auto"/>
                    <w:bottom w:val="single" w:sz="4" w:space="0" w:color="auto"/>
                    <w:right w:val="single" w:sz="4" w:space="0" w:color="auto"/>
                  </w:tcBorders>
                </w:tcPr>
                <w:p w14:paraId="24D08F9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284" w:type="dxa"/>
                  <w:tcBorders>
                    <w:top w:val="single" w:sz="4" w:space="0" w:color="auto"/>
                    <w:left w:val="single" w:sz="4" w:space="0" w:color="auto"/>
                    <w:bottom w:val="single" w:sz="4" w:space="0" w:color="auto"/>
                    <w:right w:val="single" w:sz="4" w:space="0" w:color="auto"/>
                  </w:tcBorders>
                </w:tcPr>
                <w:p w14:paraId="702111C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54608FDD"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16"/>
              <w:gridCol w:w="972"/>
              <w:gridCol w:w="555"/>
              <w:gridCol w:w="416"/>
              <w:gridCol w:w="277"/>
              <w:gridCol w:w="278"/>
              <w:gridCol w:w="277"/>
              <w:gridCol w:w="416"/>
              <w:gridCol w:w="278"/>
            </w:tblGrid>
            <w:tr w:rsidR="000F6AB5" w:rsidRPr="00E11A48" w14:paraId="27801103" w14:textId="77777777" w:rsidTr="00156161">
              <w:tc>
                <w:tcPr>
                  <w:tcW w:w="321" w:type="dxa"/>
                  <w:tcBorders>
                    <w:top w:val="single" w:sz="4" w:space="0" w:color="auto"/>
                    <w:left w:val="single" w:sz="4" w:space="0" w:color="auto"/>
                    <w:bottom w:val="single" w:sz="4" w:space="0" w:color="auto"/>
                    <w:right w:val="single" w:sz="4" w:space="0" w:color="auto"/>
                  </w:tcBorders>
                </w:tcPr>
                <w:p w14:paraId="177BE72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583.</w:t>
                  </w:r>
                </w:p>
              </w:tc>
              <w:tc>
                <w:tcPr>
                  <w:tcW w:w="993" w:type="dxa"/>
                  <w:tcBorders>
                    <w:top w:val="single" w:sz="4" w:space="0" w:color="auto"/>
                    <w:left w:val="single" w:sz="4" w:space="0" w:color="auto"/>
                    <w:bottom w:val="single" w:sz="4" w:space="0" w:color="auto"/>
                    <w:right w:val="single" w:sz="4" w:space="0" w:color="auto"/>
                  </w:tcBorders>
                </w:tcPr>
                <w:p w14:paraId="075FA32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Хлорбензол (фенилхлорид)</w:t>
                  </w:r>
                </w:p>
              </w:tc>
              <w:tc>
                <w:tcPr>
                  <w:tcW w:w="567" w:type="dxa"/>
                  <w:tcBorders>
                    <w:top w:val="single" w:sz="4" w:space="0" w:color="auto"/>
                    <w:left w:val="single" w:sz="4" w:space="0" w:color="auto"/>
                    <w:bottom w:val="single" w:sz="4" w:space="0" w:color="auto"/>
                    <w:right w:val="single" w:sz="4" w:space="0" w:color="auto"/>
                  </w:tcBorders>
                </w:tcPr>
                <w:p w14:paraId="7B02DCC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108-90-7</w:t>
                  </w:r>
                </w:p>
              </w:tc>
              <w:tc>
                <w:tcPr>
                  <w:tcW w:w="425" w:type="dxa"/>
                  <w:tcBorders>
                    <w:top w:val="single" w:sz="4" w:space="0" w:color="auto"/>
                    <w:left w:val="single" w:sz="4" w:space="0" w:color="auto"/>
                    <w:bottom w:val="single" w:sz="4" w:space="0" w:color="auto"/>
                    <w:right w:val="single" w:sz="4" w:space="0" w:color="auto"/>
                  </w:tcBorders>
                </w:tcPr>
                <w:p w14:paraId="37DD387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Cl</w:t>
                  </w:r>
                </w:p>
              </w:tc>
              <w:tc>
                <w:tcPr>
                  <w:tcW w:w="283" w:type="dxa"/>
                  <w:tcBorders>
                    <w:top w:val="single" w:sz="4" w:space="0" w:color="auto"/>
                    <w:left w:val="single" w:sz="4" w:space="0" w:color="auto"/>
                    <w:bottom w:val="single" w:sz="4" w:space="0" w:color="auto"/>
                    <w:right w:val="single" w:sz="4" w:space="0" w:color="auto"/>
                  </w:tcBorders>
                </w:tcPr>
                <w:p w14:paraId="3CCC8D5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0,1</w:t>
                  </w:r>
                </w:p>
              </w:tc>
              <w:tc>
                <w:tcPr>
                  <w:tcW w:w="284" w:type="dxa"/>
                  <w:tcBorders>
                    <w:top w:val="single" w:sz="4" w:space="0" w:color="auto"/>
                    <w:left w:val="single" w:sz="4" w:space="0" w:color="auto"/>
                    <w:bottom w:val="single" w:sz="4" w:space="0" w:color="auto"/>
                    <w:right w:val="single" w:sz="4" w:space="0" w:color="auto"/>
                  </w:tcBorders>
                </w:tcPr>
                <w:p w14:paraId="0E57277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4091A01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0,05</w:t>
                  </w:r>
                </w:p>
              </w:tc>
              <w:tc>
                <w:tcPr>
                  <w:tcW w:w="425" w:type="dxa"/>
                  <w:tcBorders>
                    <w:top w:val="single" w:sz="4" w:space="0" w:color="auto"/>
                    <w:left w:val="single" w:sz="4" w:space="0" w:color="auto"/>
                    <w:bottom w:val="single" w:sz="4" w:space="0" w:color="auto"/>
                    <w:right w:val="single" w:sz="4" w:space="0" w:color="auto"/>
                  </w:tcBorders>
                </w:tcPr>
                <w:p w14:paraId="2DB6DA5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284" w:type="dxa"/>
                  <w:tcBorders>
                    <w:top w:val="single" w:sz="4" w:space="0" w:color="auto"/>
                    <w:left w:val="single" w:sz="4" w:space="0" w:color="auto"/>
                    <w:bottom w:val="single" w:sz="4" w:space="0" w:color="auto"/>
                    <w:right w:val="single" w:sz="4" w:space="0" w:color="auto"/>
                  </w:tcBorders>
                </w:tcPr>
                <w:p w14:paraId="5AE1E7A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77196DCA" w14:textId="77777777" w:rsidR="0064077B" w:rsidRPr="00E11A48" w:rsidRDefault="0064077B" w:rsidP="0064077B">
            <w:pPr>
              <w:widowControl w:val="0"/>
              <w:autoSpaceDE w:val="0"/>
              <w:autoSpaceDN w:val="0"/>
              <w:jc w:val="both"/>
            </w:pPr>
          </w:p>
        </w:tc>
        <w:tc>
          <w:tcPr>
            <w:tcW w:w="2000" w:type="dxa"/>
            <w:shd w:val="clear" w:color="auto" w:fill="auto"/>
          </w:tcPr>
          <w:p w14:paraId="4AFB249F" w14:textId="547CA71F" w:rsidR="0064077B" w:rsidRPr="00E11A48" w:rsidRDefault="002070B7" w:rsidP="0064077B">
            <w:pPr>
              <w:jc w:val="both"/>
              <w:rPr>
                <w:sz w:val="20"/>
                <w:szCs w:val="20"/>
                <w:lang w:eastAsia="zh-CN" w:bidi="hi-IN"/>
              </w:rPr>
            </w:pPr>
            <w:r w:rsidRPr="002070B7">
              <w:rPr>
                <w:sz w:val="20"/>
                <w:szCs w:val="20"/>
                <w:lang w:eastAsia="zh-CN" w:bidi="hi-IN"/>
              </w:rPr>
              <w:t>Новый норматив, гармонизированный с международными нормативами качества атмосферного воздуха из нормативных баз ведущих национальных и мировых организаций. Величина обоснована с учетом канцерогенного действия вещества</w:t>
            </w:r>
            <w:proofErr w:type="gramStart"/>
            <w:r w:rsidRPr="002070B7">
              <w:rPr>
                <w:sz w:val="20"/>
                <w:szCs w:val="20"/>
                <w:lang w:eastAsia="zh-CN" w:bidi="hi-IN"/>
              </w:rPr>
              <w:t>.</w:t>
            </w:r>
            <w:r w:rsidR="0064077B" w:rsidRPr="00E11A48">
              <w:rPr>
                <w:sz w:val="20"/>
                <w:szCs w:val="20"/>
                <w:lang w:eastAsia="zh-CN" w:bidi="hi-IN"/>
              </w:rPr>
              <w:t>.</w:t>
            </w:r>
            <w:proofErr w:type="gramEnd"/>
          </w:p>
        </w:tc>
      </w:tr>
      <w:tr w:rsidR="000F6AB5" w:rsidRPr="00E11A48" w14:paraId="75D8C0DC" w14:textId="77777777" w:rsidTr="00295887">
        <w:trPr>
          <w:trHeight w:val="418"/>
        </w:trPr>
        <w:tc>
          <w:tcPr>
            <w:tcW w:w="457" w:type="dxa"/>
            <w:shd w:val="clear" w:color="auto" w:fill="auto"/>
          </w:tcPr>
          <w:p w14:paraId="21CDCC67"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6F27525F"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585 в столбце 6</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850"/>
              <w:gridCol w:w="567"/>
              <w:gridCol w:w="430"/>
              <w:gridCol w:w="284"/>
              <w:gridCol w:w="425"/>
              <w:gridCol w:w="425"/>
              <w:gridCol w:w="425"/>
              <w:gridCol w:w="279"/>
            </w:tblGrid>
            <w:tr w:rsidR="000F6AB5" w:rsidRPr="00E11A48" w14:paraId="36712744" w14:textId="77777777" w:rsidTr="00156161">
              <w:tc>
                <w:tcPr>
                  <w:tcW w:w="325" w:type="dxa"/>
                  <w:tcBorders>
                    <w:top w:val="single" w:sz="4" w:space="0" w:color="auto"/>
                    <w:left w:val="single" w:sz="4" w:space="0" w:color="auto"/>
                    <w:bottom w:val="single" w:sz="4" w:space="0" w:color="auto"/>
                    <w:right w:val="single" w:sz="4" w:space="0" w:color="auto"/>
                  </w:tcBorders>
                </w:tcPr>
                <w:p w14:paraId="5290073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585.</w:t>
                  </w:r>
                </w:p>
              </w:tc>
              <w:tc>
                <w:tcPr>
                  <w:tcW w:w="850" w:type="dxa"/>
                  <w:tcBorders>
                    <w:top w:val="single" w:sz="4" w:space="0" w:color="auto"/>
                    <w:left w:val="single" w:sz="4" w:space="0" w:color="auto"/>
                    <w:bottom w:val="single" w:sz="4" w:space="0" w:color="auto"/>
                    <w:right w:val="single" w:sz="4" w:space="0" w:color="auto"/>
                  </w:tcBorders>
                </w:tcPr>
                <w:p w14:paraId="7A728B6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2-Хлорбута-1,3-диен (Полихлорпрен, поли-2-хлор-1,3-бутадиен)</w:t>
                  </w:r>
                </w:p>
              </w:tc>
              <w:tc>
                <w:tcPr>
                  <w:tcW w:w="567" w:type="dxa"/>
                  <w:tcBorders>
                    <w:top w:val="single" w:sz="4" w:space="0" w:color="auto"/>
                    <w:left w:val="single" w:sz="4" w:space="0" w:color="auto"/>
                    <w:bottom w:val="single" w:sz="4" w:space="0" w:color="auto"/>
                    <w:right w:val="single" w:sz="4" w:space="0" w:color="auto"/>
                  </w:tcBorders>
                </w:tcPr>
                <w:p w14:paraId="175A928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126-99-8</w:t>
                  </w:r>
                </w:p>
              </w:tc>
              <w:tc>
                <w:tcPr>
                  <w:tcW w:w="430" w:type="dxa"/>
                  <w:tcBorders>
                    <w:top w:val="single" w:sz="4" w:space="0" w:color="auto"/>
                    <w:left w:val="single" w:sz="4" w:space="0" w:color="auto"/>
                    <w:bottom w:val="single" w:sz="4" w:space="0" w:color="auto"/>
                    <w:right w:val="single" w:sz="4" w:space="0" w:color="auto"/>
                  </w:tcBorders>
                </w:tcPr>
                <w:p w14:paraId="08B45A8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Cl</w:t>
                  </w:r>
                </w:p>
              </w:tc>
              <w:tc>
                <w:tcPr>
                  <w:tcW w:w="284" w:type="dxa"/>
                  <w:tcBorders>
                    <w:top w:val="single" w:sz="4" w:space="0" w:color="auto"/>
                    <w:left w:val="single" w:sz="4" w:space="0" w:color="auto"/>
                    <w:bottom w:val="single" w:sz="4" w:space="0" w:color="auto"/>
                    <w:right w:val="single" w:sz="4" w:space="0" w:color="auto"/>
                  </w:tcBorders>
                </w:tcPr>
                <w:p w14:paraId="0A01AED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c>
                <w:tcPr>
                  <w:tcW w:w="425" w:type="dxa"/>
                  <w:tcBorders>
                    <w:top w:val="single" w:sz="4" w:space="0" w:color="auto"/>
                    <w:left w:val="single" w:sz="4" w:space="0" w:color="auto"/>
                    <w:bottom w:val="single" w:sz="4" w:space="0" w:color="auto"/>
                    <w:right w:val="single" w:sz="4" w:space="0" w:color="auto"/>
                  </w:tcBorders>
                </w:tcPr>
                <w:p w14:paraId="7D9CE74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0,007</w:t>
                  </w:r>
                </w:p>
              </w:tc>
              <w:tc>
                <w:tcPr>
                  <w:tcW w:w="425" w:type="dxa"/>
                  <w:tcBorders>
                    <w:top w:val="single" w:sz="4" w:space="0" w:color="auto"/>
                    <w:left w:val="single" w:sz="4" w:space="0" w:color="auto"/>
                    <w:bottom w:val="single" w:sz="4" w:space="0" w:color="auto"/>
                    <w:right w:val="single" w:sz="4" w:space="0" w:color="auto"/>
                  </w:tcBorders>
                </w:tcPr>
                <w:p w14:paraId="0761C76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0,002</w:t>
                  </w:r>
                </w:p>
              </w:tc>
              <w:tc>
                <w:tcPr>
                  <w:tcW w:w="425" w:type="dxa"/>
                  <w:tcBorders>
                    <w:top w:val="single" w:sz="4" w:space="0" w:color="auto"/>
                    <w:left w:val="single" w:sz="4" w:space="0" w:color="auto"/>
                    <w:bottom w:val="single" w:sz="4" w:space="0" w:color="auto"/>
                    <w:right w:val="single" w:sz="4" w:space="0" w:color="auto"/>
                  </w:tcBorders>
                </w:tcPr>
                <w:p w14:paraId="4D2C1CE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79" w:type="dxa"/>
                  <w:tcBorders>
                    <w:top w:val="single" w:sz="4" w:space="0" w:color="auto"/>
                    <w:left w:val="single" w:sz="4" w:space="0" w:color="auto"/>
                    <w:bottom w:val="single" w:sz="4" w:space="0" w:color="auto"/>
                    <w:right w:val="single" w:sz="4" w:space="0" w:color="auto"/>
                  </w:tcBorders>
                </w:tcPr>
                <w:p w14:paraId="305E8DC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2DFC22BD"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850"/>
              <w:gridCol w:w="567"/>
              <w:gridCol w:w="430"/>
              <w:gridCol w:w="284"/>
              <w:gridCol w:w="425"/>
              <w:gridCol w:w="425"/>
              <w:gridCol w:w="425"/>
              <w:gridCol w:w="279"/>
            </w:tblGrid>
            <w:tr w:rsidR="000F6AB5" w:rsidRPr="00E11A48" w14:paraId="465E5733" w14:textId="77777777" w:rsidTr="00156161">
              <w:tc>
                <w:tcPr>
                  <w:tcW w:w="325" w:type="dxa"/>
                  <w:tcBorders>
                    <w:top w:val="single" w:sz="4" w:space="0" w:color="auto"/>
                    <w:left w:val="single" w:sz="4" w:space="0" w:color="auto"/>
                    <w:bottom w:val="single" w:sz="4" w:space="0" w:color="auto"/>
                    <w:right w:val="single" w:sz="4" w:space="0" w:color="auto"/>
                  </w:tcBorders>
                </w:tcPr>
                <w:p w14:paraId="3CCD67A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585.</w:t>
                  </w:r>
                </w:p>
              </w:tc>
              <w:tc>
                <w:tcPr>
                  <w:tcW w:w="850" w:type="dxa"/>
                  <w:tcBorders>
                    <w:top w:val="single" w:sz="4" w:space="0" w:color="auto"/>
                    <w:left w:val="single" w:sz="4" w:space="0" w:color="auto"/>
                    <w:bottom w:val="single" w:sz="4" w:space="0" w:color="auto"/>
                    <w:right w:val="single" w:sz="4" w:space="0" w:color="auto"/>
                  </w:tcBorders>
                </w:tcPr>
                <w:p w14:paraId="2F0D637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2-Хлорбута-1,3-диен (Полихлорпрен, поли-2-хлор-1,3-бутадиен)</w:t>
                  </w:r>
                </w:p>
              </w:tc>
              <w:tc>
                <w:tcPr>
                  <w:tcW w:w="567" w:type="dxa"/>
                  <w:tcBorders>
                    <w:top w:val="single" w:sz="4" w:space="0" w:color="auto"/>
                    <w:left w:val="single" w:sz="4" w:space="0" w:color="auto"/>
                    <w:bottom w:val="single" w:sz="4" w:space="0" w:color="auto"/>
                    <w:right w:val="single" w:sz="4" w:space="0" w:color="auto"/>
                  </w:tcBorders>
                </w:tcPr>
                <w:p w14:paraId="2FAD3C6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126-99-8</w:t>
                  </w:r>
                </w:p>
              </w:tc>
              <w:tc>
                <w:tcPr>
                  <w:tcW w:w="430" w:type="dxa"/>
                  <w:tcBorders>
                    <w:top w:val="single" w:sz="4" w:space="0" w:color="auto"/>
                    <w:left w:val="single" w:sz="4" w:space="0" w:color="auto"/>
                    <w:bottom w:val="single" w:sz="4" w:space="0" w:color="auto"/>
                    <w:right w:val="single" w:sz="4" w:space="0" w:color="auto"/>
                  </w:tcBorders>
                </w:tcPr>
                <w:p w14:paraId="23F3C89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Cl</w:t>
                  </w:r>
                </w:p>
              </w:tc>
              <w:tc>
                <w:tcPr>
                  <w:tcW w:w="284" w:type="dxa"/>
                  <w:tcBorders>
                    <w:top w:val="single" w:sz="4" w:space="0" w:color="auto"/>
                    <w:left w:val="single" w:sz="4" w:space="0" w:color="auto"/>
                    <w:bottom w:val="single" w:sz="4" w:space="0" w:color="auto"/>
                    <w:right w:val="single" w:sz="4" w:space="0" w:color="auto"/>
                  </w:tcBorders>
                </w:tcPr>
                <w:p w14:paraId="5A62012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c>
                <w:tcPr>
                  <w:tcW w:w="425" w:type="dxa"/>
                  <w:tcBorders>
                    <w:top w:val="single" w:sz="4" w:space="0" w:color="auto"/>
                    <w:left w:val="single" w:sz="4" w:space="0" w:color="auto"/>
                    <w:bottom w:val="single" w:sz="4" w:space="0" w:color="auto"/>
                    <w:right w:val="single" w:sz="4" w:space="0" w:color="auto"/>
                  </w:tcBorders>
                </w:tcPr>
                <w:p w14:paraId="7CD3CC0C"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0,007</w:t>
                  </w:r>
                </w:p>
              </w:tc>
              <w:tc>
                <w:tcPr>
                  <w:tcW w:w="425" w:type="dxa"/>
                  <w:tcBorders>
                    <w:top w:val="single" w:sz="4" w:space="0" w:color="auto"/>
                    <w:left w:val="single" w:sz="4" w:space="0" w:color="auto"/>
                    <w:bottom w:val="single" w:sz="4" w:space="0" w:color="auto"/>
                    <w:right w:val="single" w:sz="4" w:space="0" w:color="auto"/>
                  </w:tcBorders>
                </w:tcPr>
                <w:p w14:paraId="6447EB1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0,002</w:t>
                  </w:r>
                </w:p>
              </w:tc>
              <w:tc>
                <w:tcPr>
                  <w:tcW w:w="425" w:type="dxa"/>
                  <w:tcBorders>
                    <w:top w:val="single" w:sz="4" w:space="0" w:color="auto"/>
                    <w:left w:val="single" w:sz="4" w:space="0" w:color="auto"/>
                    <w:bottom w:val="single" w:sz="4" w:space="0" w:color="auto"/>
                    <w:right w:val="single" w:sz="4" w:space="0" w:color="auto"/>
                  </w:tcBorders>
                </w:tcPr>
                <w:p w14:paraId="361369A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79" w:type="dxa"/>
                  <w:tcBorders>
                    <w:top w:val="single" w:sz="4" w:space="0" w:color="auto"/>
                    <w:left w:val="single" w:sz="4" w:space="0" w:color="auto"/>
                    <w:bottom w:val="single" w:sz="4" w:space="0" w:color="auto"/>
                    <w:right w:val="single" w:sz="4" w:space="0" w:color="auto"/>
                  </w:tcBorders>
                </w:tcPr>
                <w:p w14:paraId="21C9661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2C440703"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993"/>
              <w:gridCol w:w="567"/>
              <w:gridCol w:w="425"/>
              <w:gridCol w:w="284"/>
              <w:gridCol w:w="141"/>
              <w:gridCol w:w="426"/>
              <w:gridCol w:w="425"/>
              <w:gridCol w:w="283"/>
            </w:tblGrid>
            <w:tr w:rsidR="000F6AB5" w:rsidRPr="00E11A48" w14:paraId="6CF29541" w14:textId="77777777" w:rsidTr="00156161">
              <w:tc>
                <w:tcPr>
                  <w:tcW w:w="321" w:type="dxa"/>
                  <w:tcBorders>
                    <w:top w:val="single" w:sz="4" w:space="0" w:color="auto"/>
                    <w:left w:val="single" w:sz="4" w:space="0" w:color="auto"/>
                    <w:bottom w:val="single" w:sz="4" w:space="0" w:color="auto"/>
                    <w:right w:val="single" w:sz="4" w:space="0" w:color="auto"/>
                  </w:tcBorders>
                </w:tcPr>
                <w:p w14:paraId="48CDBC8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585.</w:t>
                  </w:r>
                </w:p>
              </w:tc>
              <w:tc>
                <w:tcPr>
                  <w:tcW w:w="993" w:type="dxa"/>
                  <w:tcBorders>
                    <w:top w:val="single" w:sz="4" w:space="0" w:color="auto"/>
                    <w:left w:val="single" w:sz="4" w:space="0" w:color="auto"/>
                    <w:bottom w:val="single" w:sz="4" w:space="0" w:color="auto"/>
                    <w:right w:val="single" w:sz="4" w:space="0" w:color="auto"/>
                  </w:tcBorders>
                </w:tcPr>
                <w:p w14:paraId="17C5867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2-Хлорбута-1,3-диен (Полихлорпрен, поли-2-хлор-1,3-бутадиен)</w:t>
                  </w:r>
                </w:p>
              </w:tc>
              <w:tc>
                <w:tcPr>
                  <w:tcW w:w="567" w:type="dxa"/>
                  <w:tcBorders>
                    <w:top w:val="single" w:sz="4" w:space="0" w:color="auto"/>
                    <w:left w:val="single" w:sz="4" w:space="0" w:color="auto"/>
                    <w:bottom w:val="single" w:sz="4" w:space="0" w:color="auto"/>
                    <w:right w:val="single" w:sz="4" w:space="0" w:color="auto"/>
                  </w:tcBorders>
                </w:tcPr>
                <w:p w14:paraId="0FC468C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126-99-8</w:t>
                  </w:r>
                </w:p>
              </w:tc>
              <w:tc>
                <w:tcPr>
                  <w:tcW w:w="425" w:type="dxa"/>
                  <w:tcBorders>
                    <w:top w:val="single" w:sz="4" w:space="0" w:color="auto"/>
                    <w:left w:val="single" w:sz="4" w:space="0" w:color="auto"/>
                    <w:bottom w:val="single" w:sz="4" w:space="0" w:color="auto"/>
                    <w:right w:val="single" w:sz="4" w:space="0" w:color="auto"/>
                  </w:tcBorders>
                </w:tcPr>
                <w:p w14:paraId="7CF3B90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Cl</w:t>
                  </w:r>
                </w:p>
              </w:tc>
              <w:tc>
                <w:tcPr>
                  <w:tcW w:w="284" w:type="dxa"/>
                  <w:tcBorders>
                    <w:top w:val="single" w:sz="4" w:space="0" w:color="auto"/>
                    <w:left w:val="single" w:sz="4" w:space="0" w:color="auto"/>
                    <w:bottom w:val="single" w:sz="4" w:space="0" w:color="auto"/>
                    <w:right w:val="single" w:sz="4" w:space="0" w:color="auto"/>
                  </w:tcBorders>
                </w:tcPr>
                <w:p w14:paraId="2D0E70F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c>
                <w:tcPr>
                  <w:tcW w:w="141" w:type="dxa"/>
                  <w:tcBorders>
                    <w:top w:val="single" w:sz="4" w:space="0" w:color="auto"/>
                    <w:left w:val="single" w:sz="4" w:space="0" w:color="auto"/>
                    <w:bottom w:val="single" w:sz="4" w:space="0" w:color="auto"/>
                    <w:right w:val="single" w:sz="4" w:space="0" w:color="auto"/>
                  </w:tcBorders>
                </w:tcPr>
                <w:p w14:paraId="1E0FFCA9" w14:textId="77777777" w:rsidR="0064077B" w:rsidRPr="00E11A48" w:rsidRDefault="0064077B" w:rsidP="0064077B">
                  <w:pPr>
                    <w:pStyle w:val="ConsPlusNormal"/>
                    <w:ind w:firstLine="0"/>
                    <w:jc w:val="center"/>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14:paraId="665CA5D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0,002</w:t>
                  </w:r>
                </w:p>
              </w:tc>
              <w:tc>
                <w:tcPr>
                  <w:tcW w:w="425" w:type="dxa"/>
                  <w:tcBorders>
                    <w:top w:val="single" w:sz="4" w:space="0" w:color="auto"/>
                    <w:left w:val="single" w:sz="4" w:space="0" w:color="auto"/>
                    <w:bottom w:val="single" w:sz="4" w:space="0" w:color="auto"/>
                    <w:right w:val="single" w:sz="4" w:space="0" w:color="auto"/>
                  </w:tcBorders>
                </w:tcPr>
                <w:p w14:paraId="0B5285F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83" w:type="dxa"/>
                  <w:tcBorders>
                    <w:top w:val="single" w:sz="4" w:space="0" w:color="auto"/>
                    <w:left w:val="single" w:sz="4" w:space="0" w:color="auto"/>
                    <w:bottom w:val="single" w:sz="4" w:space="0" w:color="auto"/>
                    <w:right w:val="single" w:sz="4" w:space="0" w:color="auto"/>
                  </w:tcBorders>
                </w:tcPr>
                <w:p w14:paraId="77EA274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3154C830" w14:textId="77777777" w:rsidR="0064077B" w:rsidRPr="00E11A48" w:rsidRDefault="0064077B" w:rsidP="0064077B">
            <w:pPr>
              <w:widowControl w:val="0"/>
              <w:autoSpaceDE w:val="0"/>
              <w:autoSpaceDN w:val="0"/>
              <w:jc w:val="both"/>
            </w:pPr>
          </w:p>
        </w:tc>
        <w:tc>
          <w:tcPr>
            <w:tcW w:w="2000" w:type="dxa"/>
            <w:shd w:val="clear" w:color="auto" w:fill="auto"/>
          </w:tcPr>
          <w:p w14:paraId="78E916E3" w14:textId="77777777" w:rsidR="004C6D38" w:rsidRDefault="004C6D38" w:rsidP="0064077B">
            <w:pPr>
              <w:jc w:val="both"/>
              <w:rPr>
                <w:sz w:val="20"/>
                <w:szCs w:val="20"/>
                <w:lang w:eastAsia="zh-CN" w:bidi="hi-IN"/>
              </w:rPr>
            </w:pPr>
            <w:r>
              <w:rPr>
                <w:sz w:val="20"/>
                <w:szCs w:val="20"/>
                <w:lang w:eastAsia="zh-CN" w:bidi="hi-IN"/>
              </w:rPr>
              <w:t>Техническая ошибка.</w:t>
            </w:r>
          </w:p>
          <w:p w14:paraId="0D8C06C2" w14:textId="7B814F94" w:rsidR="0064077B" w:rsidRPr="00E11A48" w:rsidRDefault="004C6D38" w:rsidP="00E71F33">
            <w:pPr>
              <w:jc w:val="both"/>
              <w:rPr>
                <w:sz w:val="20"/>
                <w:szCs w:val="20"/>
                <w:lang w:eastAsia="zh-CN" w:bidi="hi-IN"/>
              </w:rPr>
            </w:pPr>
            <w:r w:rsidRPr="004C6D38">
              <w:rPr>
                <w:sz w:val="20"/>
                <w:szCs w:val="20"/>
                <w:lang w:eastAsia="zh-CN" w:bidi="hi-IN"/>
              </w:rPr>
              <w:t xml:space="preserve">Внесение изменений в данный пункт позволит хозяйствующим субъектам корректно оценивать </w:t>
            </w:r>
            <w:proofErr w:type="gramStart"/>
            <w:r w:rsidRPr="004C6D38">
              <w:rPr>
                <w:sz w:val="20"/>
                <w:szCs w:val="20"/>
                <w:lang w:eastAsia="zh-CN" w:bidi="hi-IN"/>
              </w:rPr>
              <w:t>среднегодовую</w:t>
            </w:r>
            <w:proofErr w:type="gramEnd"/>
            <w:r w:rsidRPr="004C6D38">
              <w:rPr>
                <w:sz w:val="20"/>
                <w:szCs w:val="20"/>
                <w:lang w:eastAsia="zh-CN" w:bidi="hi-IN"/>
              </w:rPr>
              <w:t xml:space="preserve"> ПДК</w:t>
            </w:r>
            <w:r>
              <w:rPr>
                <w:sz w:val="20"/>
                <w:szCs w:val="20"/>
                <w:lang w:eastAsia="zh-CN" w:bidi="hi-IN"/>
              </w:rPr>
              <w:t>.</w:t>
            </w:r>
            <w:r w:rsidRPr="004C6D38">
              <w:rPr>
                <w:sz w:val="20"/>
                <w:szCs w:val="20"/>
                <w:lang w:eastAsia="zh-CN" w:bidi="hi-IN"/>
              </w:rPr>
              <w:t xml:space="preserve"> Введение данного показателя не создаст дополнительную нагрузку на хозяйствующие субъекты</w:t>
            </w:r>
            <w:r w:rsidR="00EF326F">
              <w:rPr>
                <w:sz w:val="20"/>
                <w:szCs w:val="20"/>
                <w:lang w:eastAsia="zh-CN" w:bidi="hi-IN"/>
              </w:rPr>
              <w:t>.</w:t>
            </w:r>
            <w:r w:rsidRPr="004C6D38">
              <w:rPr>
                <w:sz w:val="20"/>
                <w:szCs w:val="20"/>
                <w:lang w:eastAsia="zh-CN" w:bidi="hi-IN"/>
              </w:rPr>
              <w:t xml:space="preserve"> </w:t>
            </w:r>
          </w:p>
        </w:tc>
      </w:tr>
      <w:tr w:rsidR="000F6AB5" w:rsidRPr="00E11A48" w14:paraId="352E4D52" w14:textId="77777777" w:rsidTr="00295887">
        <w:trPr>
          <w:trHeight w:val="72"/>
        </w:trPr>
        <w:tc>
          <w:tcPr>
            <w:tcW w:w="457" w:type="dxa"/>
            <w:shd w:val="clear" w:color="auto" w:fill="auto"/>
          </w:tcPr>
          <w:p w14:paraId="176BAA57"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18728D2C"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594 в столбце 2</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34"/>
              <w:gridCol w:w="567"/>
              <w:gridCol w:w="426"/>
              <w:gridCol w:w="283"/>
              <w:gridCol w:w="284"/>
              <w:gridCol w:w="141"/>
              <w:gridCol w:w="425"/>
              <w:gridCol w:w="284"/>
            </w:tblGrid>
            <w:tr w:rsidR="000F6AB5" w:rsidRPr="00E11A48" w14:paraId="1E776388" w14:textId="77777777" w:rsidTr="00156161">
              <w:tc>
                <w:tcPr>
                  <w:tcW w:w="325" w:type="dxa"/>
                  <w:tcBorders>
                    <w:top w:val="single" w:sz="4" w:space="0" w:color="auto"/>
                    <w:left w:val="single" w:sz="4" w:space="0" w:color="auto"/>
                    <w:bottom w:val="single" w:sz="4" w:space="0" w:color="auto"/>
                    <w:right w:val="single" w:sz="4" w:space="0" w:color="auto"/>
                  </w:tcBorders>
                </w:tcPr>
                <w:p w14:paraId="7D9E81F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594.</w:t>
                  </w:r>
                </w:p>
              </w:tc>
              <w:tc>
                <w:tcPr>
                  <w:tcW w:w="1134" w:type="dxa"/>
                  <w:tcBorders>
                    <w:top w:val="single" w:sz="4" w:space="0" w:color="auto"/>
                    <w:left w:val="single" w:sz="4" w:space="0" w:color="auto"/>
                    <w:bottom w:val="single" w:sz="4" w:space="0" w:color="auto"/>
                    <w:right w:val="single" w:sz="4" w:space="0" w:color="auto"/>
                  </w:tcBorders>
                </w:tcPr>
                <w:p w14:paraId="44ED98C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2-Хлорпропен</w:t>
                  </w:r>
                  <w:proofErr w:type="gramStart"/>
                  <w:r w:rsidRPr="00E11A48">
                    <w:rPr>
                      <w:rFonts w:ascii="Times New Roman" w:hAnsi="Times New Roman" w:cs="Times New Roman"/>
                      <w:sz w:val="12"/>
                      <w:szCs w:val="12"/>
                    </w:rPr>
                    <w:t xml:space="preserve"> (; </w:t>
                  </w:r>
                  <w:proofErr w:type="gramEnd"/>
                  <w:r w:rsidRPr="00E11A48">
                    <w:rPr>
                      <w:rFonts w:ascii="Times New Roman" w:hAnsi="Times New Roman" w:cs="Times New Roman"/>
                      <w:sz w:val="12"/>
                      <w:szCs w:val="12"/>
                    </w:rPr>
                    <w:t>бета-Хлорпропилен; изопропенил хлористый)</w:t>
                  </w:r>
                </w:p>
              </w:tc>
              <w:tc>
                <w:tcPr>
                  <w:tcW w:w="567" w:type="dxa"/>
                  <w:tcBorders>
                    <w:top w:val="single" w:sz="4" w:space="0" w:color="auto"/>
                    <w:left w:val="single" w:sz="4" w:space="0" w:color="auto"/>
                    <w:bottom w:val="single" w:sz="4" w:space="0" w:color="auto"/>
                    <w:right w:val="single" w:sz="4" w:space="0" w:color="auto"/>
                  </w:tcBorders>
                </w:tcPr>
                <w:p w14:paraId="6A0C053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557-98-2</w:t>
                  </w:r>
                </w:p>
              </w:tc>
              <w:tc>
                <w:tcPr>
                  <w:tcW w:w="426" w:type="dxa"/>
                  <w:tcBorders>
                    <w:top w:val="single" w:sz="4" w:space="0" w:color="auto"/>
                    <w:left w:val="single" w:sz="4" w:space="0" w:color="auto"/>
                    <w:bottom w:val="single" w:sz="4" w:space="0" w:color="auto"/>
                    <w:right w:val="single" w:sz="4" w:space="0" w:color="auto"/>
                  </w:tcBorders>
                </w:tcPr>
                <w:p w14:paraId="6A308B1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Cl</w:t>
                  </w:r>
                </w:p>
              </w:tc>
              <w:tc>
                <w:tcPr>
                  <w:tcW w:w="283" w:type="dxa"/>
                  <w:tcBorders>
                    <w:top w:val="single" w:sz="4" w:space="0" w:color="auto"/>
                    <w:left w:val="single" w:sz="4" w:space="0" w:color="auto"/>
                    <w:bottom w:val="single" w:sz="4" w:space="0" w:color="auto"/>
                    <w:right w:val="single" w:sz="4" w:space="0" w:color="auto"/>
                  </w:tcBorders>
                </w:tcPr>
                <w:p w14:paraId="635493B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0,1</w:t>
                  </w:r>
                </w:p>
              </w:tc>
              <w:tc>
                <w:tcPr>
                  <w:tcW w:w="284" w:type="dxa"/>
                  <w:tcBorders>
                    <w:top w:val="single" w:sz="4" w:space="0" w:color="auto"/>
                    <w:left w:val="single" w:sz="4" w:space="0" w:color="auto"/>
                    <w:bottom w:val="single" w:sz="4" w:space="0" w:color="auto"/>
                    <w:right w:val="single" w:sz="4" w:space="0" w:color="auto"/>
                  </w:tcBorders>
                </w:tcPr>
                <w:p w14:paraId="3EB4EE8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0,03</w:t>
                  </w:r>
                </w:p>
              </w:tc>
              <w:tc>
                <w:tcPr>
                  <w:tcW w:w="141" w:type="dxa"/>
                  <w:tcBorders>
                    <w:top w:val="single" w:sz="4" w:space="0" w:color="auto"/>
                    <w:left w:val="single" w:sz="4" w:space="0" w:color="auto"/>
                    <w:bottom w:val="single" w:sz="4" w:space="0" w:color="auto"/>
                    <w:right w:val="single" w:sz="4" w:space="0" w:color="auto"/>
                  </w:tcBorders>
                </w:tcPr>
                <w:p w14:paraId="3E2FEA0B"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4F326D8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84" w:type="dxa"/>
                  <w:tcBorders>
                    <w:top w:val="single" w:sz="4" w:space="0" w:color="auto"/>
                    <w:left w:val="single" w:sz="4" w:space="0" w:color="auto"/>
                    <w:bottom w:val="single" w:sz="4" w:space="0" w:color="auto"/>
                    <w:right w:val="single" w:sz="4" w:space="0" w:color="auto"/>
                  </w:tcBorders>
                </w:tcPr>
                <w:p w14:paraId="5CA0C37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65320DD4"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34"/>
              <w:gridCol w:w="567"/>
              <w:gridCol w:w="426"/>
              <w:gridCol w:w="283"/>
              <w:gridCol w:w="284"/>
              <w:gridCol w:w="141"/>
              <w:gridCol w:w="425"/>
              <w:gridCol w:w="284"/>
            </w:tblGrid>
            <w:tr w:rsidR="000F6AB5" w:rsidRPr="00E11A48" w14:paraId="7A1793AB" w14:textId="77777777" w:rsidTr="00156161">
              <w:tc>
                <w:tcPr>
                  <w:tcW w:w="325" w:type="dxa"/>
                  <w:tcBorders>
                    <w:top w:val="single" w:sz="4" w:space="0" w:color="auto"/>
                    <w:left w:val="single" w:sz="4" w:space="0" w:color="auto"/>
                    <w:bottom w:val="single" w:sz="4" w:space="0" w:color="auto"/>
                    <w:right w:val="single" w:sz="4" w:space="0" w:color="auto"/>
                  </w:tcBorders>
                </w:tcPr>
                <w:p w14:paraId="4C496B6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594.</w:t>
                  </w:r>
                </w:p>
              </w:tc>
              <w:tc>
                <w:tcPr>
                  <w:tcW w:w="1134" w:type="dxa"/>
                  <w:tcBorders>
                    <w:top w:val="single" w:sz="4" w:space="0" w:color="auto"/>
                    <w:left w:val="single" w:sz="4" w:space="0" w:color="auto"/>
                    <w:bottom w:val="single" w:sz="4" w:space="0" w:color="auto"/>
                    <w:right w:val="single" w:sz="4" w:space="0" w:color="auto"/>
                  </w:tcBorders>
                </w:tcPr>
                <w:p w14:paraId="37AA7C7A"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2-Хлорпропен</w:t>
                  </w:r>
                  <w:proofErr w:type="gramStart"/>
                  <w:r w:rsidRPr="00E11A48">
                    <w:rPr>
                      <w:rFonts w:ascii="Times New Roman" w:hAnsi="Times New Roman" w:cs="Times New Roman"/>
                      <w:strike/>
                      <w:sz w:val="12"/>
                      <w:szCs w:val="12"/>
                    </w:rPr>
                    <w:t xml:space="preserve"> (; </w:t>
                  </w:r>
                  <w:proofErr w:type="gramEnd"/>
                  <w:r w:rsidRPr="00E11A48">
                    <w:rPr>
                      <w:rFonts w:ascii="Times New Roman" w:hAnsi="Times New Roman" w:cs="Times New Roman"/>
                      <w:strike/>
                      <w:sz w:val="12"/>
                      <w:szCs w:val="12"/>
                    </w:rPr>
                    <w:t>бета-Хлорпропилен; изопропенил хлористый)</w:t>
                  </w:r>
                </w:p>
                <w:p w14:paraId="22762C4A"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2-Хлорпропен (бета-Хлорпропилен; изопропенил хлористый)</w:t>
                  </w:r>
                </w:p>
              </w:tc>
              <w:tc>
                <w:tcPr>
                  <w:tcW w:w="567" w:type="dxa"/>
                  <w:tcBorders>
                    <w:top w:val="single" w:sz="4" w:space="0" w:color="auto"/>
                    <w:left w:val="single" w:sz="4" w:space="0" w:color="auto"/>
                    <w:bottom w:val="single" w:sz="4" w:space="0" w:color="auto"/>
                    <w:right w:val="single" w:sz="4" w:space="0" w:color="auto"/>
                  </w:tcBorders>
                </w:tcPr>
                <w:p w14:paraId="2A8DCFC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557-98-2</w:t>
                  </w:r>
                </w:p>
              </w:tc>
              <w:tc>
                <w:tcPr>
                  <w:tcW w:w="426" w:type="dxa"/>
                  <w:tcBorders>
                    <w:top w:val="single" w:sz="4" w:space="0" w:color="auto"/>
                    <w:left w:val="single" w:sz="4" w:space="0" w:color="auto"/>
                    <w:bottom w:val="single" w:sz="4" w:space="0" w:color="auto"/>
                    <w:right w:val="single" w:sz="4" w:space="0" w:color="auto"/>
                  </w:tcBorders>
                </w:tcPr>
                <w:p w14:paraId="1D69B8C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Cl</w:t>
                  </w:r>
                </w:p>
              </w:tc>
              <w:tc>
                <w:tcPr>
                  <w:tcW w:w="283" w:type="dxa"/>
                  <w:tcBorders>
                    <w:top w:val="single" w:sz="4" w:space="0" w:color="auto"/>
                    <w:left w:val="single" w:sz="4" w:space="0" w:color="auto"/>
                    <w:bottom w:val="single" w:sz="4" w:space="0" w:color="auto"/>
                    <w:right w:val="single" w:sz="4" w:space="0" w:color="auto"/>
                  </w:tcBorders>
                </w:tcPr>
                <w:p w14:paraId="7BE3555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0,1</w:t>
                  </w:r>
                </w:p>
              </w:tc>
              <w:tc>
                <w:tcPr>
                  <w:tcW w:w="284" w:type="dxa"/>
                  <w:tcBorders>
                    <w:top w:val="single" w:sz="4" w:space="0" w:color="auto"/>
                    <w:left w:val="single" w:sz="4" w:space="0" w:color="auto"/>
                    <w:bottom w:val="single" w:sz="4" w:space="0" w:color="auto"/>
                    <w:right w:val="single" w:sz="4" w:space="0" w:color="auto"/>
                  </w:tcBorders>
                </w:tcPr>
                <w:p w14:paraId="5B4D74F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0,03</w:t>
                  </w:r>
                </w:p>
              </w:tc>
              <w:tc>
                <w:tcPr>
                  <w:tcW w:w="141" w:type="dxa"/>
                  <w:tcBorders>
                    <w:top w:val="single" w:sz="4" w:space="0" w:color="auto"/>
                    <w:left w:val="single" w:sz="4" w:space="0" w:color="auto"/>
                    <w:bottom w:val="single" w:sz="4" w:space="0" w:color="auto"/>
                    <w:right w:val="single" w:sz="4" w:space="0" w:color="auto"/>
                  </w:tcBorders>
                </w:tcPr>
                <w:p w14:paraId="458C4473"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312AD62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84" w:type="dxa"/>
                  <w:tcBorders>
                    <w:top w:val="single" w:sz="4" w:space="0" w:color="auto"/>
                    <w:left w:val="single" w:sz="4" w:space="0" w:color="auto"/>
                    <w:bottom w:val="single" w:sz="4" w:space="0" w:color="auto"/>
                    <w:right w:val="single" w:sz="4" w:space="0" w:color="auto"/>
                  </w:tcBorders>
                </w:tcPr>
                <w:p w14:paraId="53658E7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7588ED8C"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418"/>
              <w:gridCol w:w="567"/>
              <w:gridCol w:w="425"/>
              <w:gridCol w:w="284"/>
              <w:gridCol w:w="283"/>
              <w:gridCol w:w="142"/>
              <w:gridCol w:w="425"/>
              <w:gridCol w:w="142"/>
            </w:tblGrid>
            <w:tr w:rsidR="000F6AB5" w:rsidRPr="00E11A48" w14:paraId="614C2D0A" w14:textId="77777777" w:rsidTr="00156161">
              <w:tc>
                <w:tcPr>
                  <w:tcW w:w="321" w:type="dxa"/>
                  <w:tcBorders>
                    <w:top w:val="single" w:sz="4" w:space="0" w:color="auto"/>
                    <w:left w:val="single" w:sz="4" w:space="0" w:color="auto"/>
                    <w:bottom w:val="single" w:sz="4" w:space="0" w:color="auto"/>
                    <w:right w:val="single" w:sz="4" w:space="0" w:color="auto"/>
                  </w:tcBorders>
                </w:tcPr>
                <w:p w14:paraId="210DF96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594.</w:t>
                  </w:r>
                </w:p>
              </w:tc>
              <w:tc>
                <w:tcPr>
                  <w:tcW w:w="1418" w:type="dxa"/>
                  <w:tcBorders>
                    <w:top w:val="single" w:sz="4" w:space="0" w:color="auto"/>
                    <w:left w:val="single" w:sz="4" w:space="0" w:color="auto"/>
                    <w:bottom w:val="single" w:sz="4" w:space="0" w:color="auto"/>
                    <w:right w:val="single" w:sz="4" w:space="0" w:color="auto"/>
                  </w:tcBorders>
                </w:tcPr>
                <w:p w14:paraId="3025299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2-Хлорпропен (бета-Хлорпропилен; изопропенил хлористый)</w:t>
                  </w:r>
                </w:p>
              </w:tc>
              <w:tc>
                <w:tcPr>
                  <w:tcW w:w="567" w:type="dxa"/>
                  <w:tcBorders>
                    <w:top w:val="single" w:sz="4" w:space="0" w:color="auto"/>
                    <w:left w:val="single" w:sz="4" w:space="0" w:color="auto"/>
                    <w:bottom w:val="single" w:sz="4" w:space="0" w:color="auto"/>
                    <w:right w:val="single" w:sz="4" w:space="0" w:color="auto"/>
                  </w:tcBorders>
                </w:tcPr>
                <w:p w14:paraId="1CB9BC3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557-98-2</w:t>
                  </w:r>
                </w:p>
              </w:tc>
              <w:tc>
                <w:tcPr>
                  <w:tcW w:w="425" w:type="dxa"/>
                  <w:tcBorders>
                    <w:top w:val="single" w:sz="4" w:space="0" w:color="auto"/>
                    <w:left w:val="single" w:sz="4" w:space="0" w:color="auto"/>
                    <w:bottom w:val="single" w:sz="4" w:space="0" w:color="auto"/>
                    <w:right w:val="single" w:sz="4" w:space="0" w:color="auto"/>
                  </w:tcBorders>
                </w:tcPr>
                <w:p w14:paraId="1C77019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Cl</w:t>
                  </w:r>
                </w:p>
              </w:tc>
              <w:tc>
                <w:tcPr>
                  <w:tcW w:w="284" w:type="dxa"/>
                  <w:tcBorders>
                    <w:top w:val="single" w:sz="4" w:space="0" w:color="auto"/>
                    <w:left w:val="single" w:sz="4" w:space="0" w:color="auto"/>
                    <w:bottom w:val="single" w:sz="4" w:space="0" w:color="auto"/>
                    <w:right w:val="single" w:sz="4" w:space="0" w:color="auto"/>
                  </w:tcBorders>
                </w:tcPr>
                <w:p w14:paraId="1C85F09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0,1</w:t>
                  </w:r>
                </w:p>
              </w:tc>
              <w:tc>
                <w:tcPr>
                  <w:tcW w:w="283" w:type="dxa"/>
                  <w:tcBorders>
                    <w:top w:val="single" w:sz="4" w:space="0" w:color="auto"/>
                    <w:left w:val="single" w:sz="4" w:space="0" w:color="auto"/>
                    <w:bottom w:val="single" w:sz="4" w:space="0" w:color="auto"/>
                    <w:right w:val="single" w:sz="4" w:space="0" w:color="auto"/>
                  </w:tcBorders>
                </w:tcPr>
                <w:p w14:paraId="596C147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0,03</w:t>
                  </w:r>
                </w:p>
              </w:tc>
              <w:tc>
                <w:tcPr>
                  <w:tcW w:w="142" w:type="dxa"/>
                  <w:tcBorders>
                    <w:top w:val="single" w:sz="4" w:space="0" w:color="auto"/>
                    <w:left w:val="single" w:sz="4" w:space="0" w:color="auto"/>
                    <w:bottom w:val="single" w:sz="4" w:space="0" w:color="auto"/>
                    <w:right w:val="single" w:sz="4" w:space="0" w:color="auto"/>
                  </w:tcBorders>
                </w:tcPr>
                <w:p w14:paraId="225B09BB"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19910A4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142" w:type="dxa"/>
                  <w:tcBorders>
                    <w:top w:val="single" w:sz="4" w:space="0" w:color="auto"/>
                    <w:left w:val="single" w:sz="4" w:space="0" w:color="auto"/>
                    <w:bottom w:val="single" w:sz="4" w:space="0" w:color="auto"/>
                    <w:right w:val="single" w:sz="4" w:space="0" w:color="auto"/>
                  </w:tcBorders>
                </w:tcPr>
                <w:p w14:paraId="6C42FF6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4268BBC3" w14:textId="77777777" w:rsidR="0064077B" w:rsidRPr="00E11A48" w:rsidRDefault="0064077B" w:rsidP="0064077B">
            <w:pPr>
              <w:widowControl w:val="0"/>
              <w:autoSpaceDE w:val="0"/>
              <w:autoSpaceDN w:val="0"/>
              <w:jc w:val="both"/>
            </w:pPr>
          </w:p>
        </w:tc>
        <w:tc>
          <w:tcPr>
            <w:tcW w:w="2000" w:type="dxa"/>
            <w:shd w:val="clear" w:color="auto" w:fill="auto"/>
          </w:tcPr>
          <w:p w14:paraId="0144F729" w14:textId="77777777" w:rsidR="00EC5C26" w:rsidRPr="00EC5C26" w:rsidRDefault="00EC5C26" w:rsidP="00EC5C26">
            <w:pPr>
              <w:jc w:val="both"/>
              <w:rPr>
                <w:sz w:val="20"/>
                <w:szCs w:val="20"/>
                <w:lang w:eastAsia="zh-CN" w:bidi="hi-IN"/>
              </w:rPr>
            </w:pPr>
            <w:r w:rsidRPr="00EC5C26">
              <w:rPr>
                <w:sz w:val="20"/>
                <w:szCs w:val="20"/>
                <w:lang w:eastAsia="zh-CN" w:bidi="hi-IN"/>
              </w:rPr>
              <w:t xml:space="preserve">Техническая ошибка. Исправление названия химического вещества. </w:t>
            </w:r>
          </w:p>
          <w:p w14:paraId="4DCA813D" w14:textId="77777777" w:rsidR="00EC5C26" w:rsidRPr="00EC5C26" w:rsidRDefault="00EC5C26" w:rsidP="00EC5C26">
            <w:pPr>
              <w:jc w:val="both"/>
              <w:rPr>
                <w:sz w:val="20"/>
                <w:szCs w:val="20"/>
                <w:lang w:eastAsia="zh-CN" w:bidi="hi-IN"/>
              </w:rPr>
            </w:pPr>
            <w:r w:rsidRPr="00EC5C2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2C6D4D1F" w14:textId="6CCCD47B" w:rsidR="0064077B" w:rsidRPr="00E11A48" w:rsidRDefault="00EC5C26" w:rsidP="00EC5C26">
            <w:pPr>
              <w:jc w:val="both"/>
              <w:rPr>
                <w:sz w:val="20"/>
                <w:szCs w:val="20"/>
                <w:lang w:eastAsia="zh-CN" w:bidi="hi-IN"/>
              </w:rPr>
            </w:pPr>
            <w:r w:rsidRPr="00EC5C26">
              <w:rPr>
                <w:sz w:val="20"/>
                <w:szCs w:val="20"/>
                <w:lang w:eastAsia="zh-CN" w:bidi="hi-IN"/>
              </w:rPr>
              <w:t xml:space="preserve">Вносимые изменения не </w:t>
            </w:r>
            <w:proofErr w:type="gramStart"/>
            <w:r w:rsidRPr="00EC5C26">
              <w:rPr>
                <w:sz w:val="20"/>
                <w:szCs w:val="20"/>
                <w:lang w:eastAsia="zh-CN" w:bidi="hi-IN"/>
              </w:rPr>
              <w:t>устанавливают новые условия</w:t>
            </w:r>
            <w:proofErr w:type="gramEnd"/>
            <w:r w:rsidRPr="00EC5C26">
              <w:rPr>
                <w:sz w:val="20"/>
                <w:szCs w:val="20"/>
                <w:lang w:eastAsia="zh-CN" w:bidi="hi-IN"/>
              </w:rPr>
              <w:t>, ограничения, запреты, обязанности.</w:t>
            </w:r>
          </w:p>
        </w:tc>
      </w:tr>
      <w:tr w:rsidR="000F6AB5" w:rsidRPr="00E11A48" w14:paraId="3D26774F" w14:textId="77777777" w:rsidTr="00295887">
        <w:trPr>
          <w:trHeight w:val="72"/>
        </w:trPr>
        <w:tc>
          <w:tcPr>
            <w:tcW w:w="457" w:type="dxa"/>
            <w:shd w:val="clear" w:color="auto" w:fill="auto"/>
          </w:tcPr>
          <w:p w14:paraId="4C59191B"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1125043E"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602 в столбце 7</w:t>
            </w:r>
          </w:p>
        </w:tc>
        <w:tc>
          <w:tcPr>
            <w:tcW w:w="4263" w:type="dxa"/>
            <w:shd w:val="clear" w:color="auto" w:fill="auto"/>
          </w:tcPr>
          <w:tbl>
            <w:tblPr>
              <w:tblW w:w="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709"/>
              <w:gridCol w:w="567"/>
              <w:gridCol w:w="425"/>
              <w:gridCol w:w="284"/>
              <w:gridCol w:w="283"/>
              <w:gridCol w:w="284"/>
              <w:gridCol w:w="425"/>
              <w:gridCol w:w="283"/>
            </w:tblGrid>
            <w:tr w:rsidR="000F6AB5" w:rsidRPr="00E11A48" w14:paraId="14F62BB6" w14:textId="77777777" w:rsidTr="00156161">
              <w:tc>
                <w:tcPr>
                  <w:tcW w:w="325" w:type="dxa"/>
                  <w:tcBorders>
                    <w:top w:val="single" w:sz="4" w:space="0" w:color="auto"/>
                    <w:left w:val="single" w:sz="4" w:space="0" w:color="auto"/>
                    <w:bottom w:val="single" w:sz="4" w:space="0" w:color="auto"/>
                    <w:right w:val="single" w:sz="4" w:space="0" w:color="auto"/>
                  </w:tcBorders>
                </w:tcPr>
                <w:p w14:paraId="5420736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602.</w:t>
                  </w:r>
                </w:p>
              </w:tc>
              <w:tc>
                <w:tcPr>
                  <w:tcW w:w="709" w:type="dxa"/>
                  <w:tcBorders>
                    <w:top w:val="single" w:sz="4" w:space="0" w:color="auto"/>
                    <w:left w:val="single" w:sz="4" w:space="0" w:color="auto"/>
                    <w:bottom w:val="single" w:sz="4" w:space="0" w:color="auto"/>
                    <w:right w:val="single" w:sz="4" w:space="0" w:color="auto"/>
                  </w:tcBorders>
                </w:tcPr>
                <w:p w14:paraId="7BF8D93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Хлорэтан (Хлорэтан; хлорэтил)</w:t>
                  </w:r>
                </w:p>
              </w:tc>
              <w:tc>
                <w:tcPr>
                  <w:tcW w:w="567" w:type="dxa"/>
                  <w:tcBorders>
                    <w:top w:val="single" w:sz="4" w:space="0" w:color="auto"/>
                    <w:left w:val="single" w:sz="4" w:space="0" w:color="auto"/>
                    <w:bottom w:val="single" w:sz="4" w:space="0" w:color="auto"/>
                    <w:right w:val="single" w:sz="4" w:space="0" w:color="auto"/>
                  </w:tcBorders>
                </w:tcPr>
                <w:p w14:paraId="14B1EAC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75-00-3</w:t>
                  </w:r>
                </w:p>
              </w:tc>
              <w:tc>
                <w:tcPr>
                  <w:tcW w:w="425" w:type="dxa"/>
                  <w:tcBorders>
                    <w:top w:val="single" w:sz="4" w:space="0" w:color="auto"/>
                    <w:left w:val="single" w:sz="4" w:space="0" w:color="auto"/>
                    <w:bottom w:val="single" w:sz="4" w:space="0" w:color="auto"/>
                    <w:right w:val="single" w:sz="4" w:space="0" w:color="auto"/>
                  </w:tcBorders>
                </w:tcPr>
                <w:p w14:paraId="0889697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w:t>
                  </w:r>
                </w:p>
              </w:tc>
              <w:tc>
                <w:tcPr>
                  <w:tcW w:w="284" w:type="dxa"/>
                  <w:tcBorders>
                    <w:top w:val="single" w:sz="4" w:space="0" w:color="auto"/>
                    <w:left w:val="single" w:sz="4" w:space="0" w:color="auto"/>
                    <w:bottom w:val="single" w:sz="4" w:space="0" w:color="auto"/>
                    <w:right w:val="single" w:sz="4" w:space="0" w:color="auto"/>
                  </w:tcBorders>
                </w:tcPr>
                <w:p w14:paraId="1A9F5CB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6EB4763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0,2</w:t>
                  </w:r>
                </w:p>
              </w:tc>
              <w:tc>
                <w:tcPr>
                  <w:tcW w:w="284" w:type="dxa"/>
                  <w:tcBorders>
                    <w:top w:val="single" w:sz="4" w:space="0" w:color="auto"/>
                    <w:left w:val="single" w:sz="4" w:space="0" w:color="auto"/>
                    <w:bottom w:val="single" w:sz="4" w:space="0" w:color="auto"/>
                    <w:right w:val="single" w:sz="4" w:space="0" w:color="auto"/>
                  </w:tcBorders>
                </w:tcPr>
                <w:p w14:paraId="1C286D2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0,1</w:t>
                  </w:r>
                </w:p>
              </w:tc>
              <w:tc>
                <w:tcPr>
                  <w:tcW w:w="425" w:type="dxa"/>
                  <w:tcBorders>
                    <w:top w:val="single" w:sz="4" w:space="0" w:color="auto"/>
                    <w:left w:val="single" w:sz="4" w:space="0" w:color="auto"/>
                    <w:bottom w:val="single" w:sz="4" w:space="0" w:color="auto"/>
                    <w:right w:val="single" w:sz="4" w:space="0" w:color="auto"/>
                  </w:tcBorders>
                </w:tcPr>
                <w:p w14:paraId="55F15CF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283" w:type="dxa"/>
                  <w:tcBorders>
                    <w:top w:val="single" w:sz="4" w:space="0" w:color="auto"/>
                    <w:left w:val="single" w:sz="4" w:space="0" w:color="auto"/>
                    <w:bottom w:val="single" w:sz="4" w:space="0" w:color="auto"/>
                    <w:right w:val="single" w:sz="4" w:space="0" w:color="auto"/>
                  </w:tcBorders>
                </w:tcPr>
                <w:p w14:paraId="2787849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42F7A7F4"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709"/>
              <w:gridCol w:w="567"/>
              <w:gridCol w:w="425"/>
              <w:gridCol w:w="284"/>
              <w:gridCol w:w="283"/>
              <w:gridCol w:w="284"/>
              <w:gridCol w:w="425"/>
              <w:gridCol w:w="283"/>
            </w:tblGrid>
            <w:tr w:rsidR="000F6AB5" w:rsidRPr="00E11A48" w14:paraId="0705CFAA" w14:textId="77777777" w:rsidTr="00156161">
              <w:tc>
                <w:tcPr>
                  <w:tcW w:w="325" w:type="dxa"/>
                  <w:tcBorders>
                    <w:top w:val="single" w:sz="4" w:space="0" w:color="auto"/>
                    <w:left w:val="single" w:sz="4" w:space="0" w:color="auto"/>
                    <w:bottom w:val="single" w:sz="4" w:space="0" w:color="auto"/>
                    <w:right w:val="single" w:sz="4" w:space="0" w:color="auto"/>
                  </w:tcBorders>
                </w:tcPr>
                <w:p w14:paraId="31F3166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602.</w:t>
                  </w:r>
                </w:p>
              </w:tc>
              <w:tc>
                <w:tcPr>
                  <w:tcW w:w="709" w:type="dxa"/>
                  <w:tcBorders>
                    <w:top w:val="single" w:sz="4" w:space="0" w:color="auto"/>
                    <w:left w:val="single" w:sz="4" w:space="0" w:color="auto"/>
                    <w:bottom w:val="single" w:sz="4" w:space="0" w:color="auto"/>
                    <w:right w:val="single" w:sz="4" w:space="0" w:color="auto"/>
                  </w:tcBorders>
                </w:tcPr>
                <w:p w14:paraId="55AE5FC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Хлорэтан (Хлорэтан; хлорэтил)</w:t>
                  </w:r>
                </w:p>
              </w:tc>
              <w:tc>
                <w:tcPr>
                  <w:tcW w:w="567" w:type="dxa"/>
                  <w:tcBorders>
                    <w:top w:val="single" w:sz="4" w:space="0" w:color="auto"/>
                    <w:left w:val="single" w:sz="4" w:space="0" w:color="auto"/>
                    <w:bottom w:val="single" w:sz="4" w:space="0" w:color="auto"/>
                    <w:right w:val="single" w:sz="4" w:space="0" w:color="auto"/>
                  </w:tcBorders>
                </w:tcPr>
                <w:p w14:paraId="1D9E302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75-00-3</w:t>
                  </w:r>
                </w:p>
              </w:tc>
              <w:tc>
                <w:tcPr>
                  <w:tcW w:w="425" w:type="dxa"/>
                  <w:tcBorders>
                    <w:top w:val="single" w:sz="4" w:space="0" w:color="auto"/>
                    <w:left w:val="single" w:sz="4" w:space="0" w:color="auto"/>
                    <w:bottom w:val="single" w:sz="4" w:space="0" w:color="auto"/>
                    <w:right w:val="single" w:sz="4" w:space="0" w:color="auto"/>
                  </w:tcBorders>
                </w:tcPr>
                <w:p w14:paraId="58A9816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w:t>
                  </w:r>
                </w:p>
              </w:tc>
              <w:tc>
                <w:tcPr>
                  <w:tcW w:w="284" w:type="dxa"/>
                  <w:tcBorders>
                    <w:top w:val="single" w:sz="4" w:space="0" w:color="auto"/>
                    <w:left w:val="single" w:sz="4" w:space="0" w:color="auto"/>
                    <w:bottom w:val="single" w:sz="4" w:space="0" w:color="auto"/>
                    <w:right w:val="single" w:sz="4" w:space="0" w:color="auto"/>
                  </w:tcBorders>
                </w:tcPr>
                <w:p w14:paraId="79D76D8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58924EC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0,2</w:t>
                  </w:r>
                </w:p>
              </w:tc>
              <w:tc>
                <w:tcPr>
                  <w:tcW w:w="284" w:type="dxa"/>
                  <w:tcBorders>
                    <w:top w:val="single" w:sz="4" w:space="0" w:color="auto"/>
                    <w:left w:val="single" w:sz="4" w:space="0" w:color="auto"/>
                    <w:bottom w:val="single" w:sz="4" w:space="0" w:color="auto"/>
                    <w:right w:val="single" w:sz="4" w:space="0" w:color="auto"/>
                  </w:tcBorders>
                </w:tcPr>
                <w:p w14:paraId="7FE4134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 xml:space="preserve">0,1 </w:t>
                  </w:r>
                  <w:r w:rsidRPr="00E11A48">
                    <w:rPr>
                      <w:rFonts w:ascii="Times New Roman" w:hAnsi="Times New Roman" w:cs="Times New Roman"/>
                      <w:b/>
                      <w:bCs/>
                      <w:sz w:val="12"/>
                      <w:szCs w:val="12"/>
                    </w:rPr>
                    <w:t>&lt;б&gt;</w:t>
                  </w:r>
                </w:p>
              </w:tc>
              <w:tc>
                <w:tcPr>
                  <w:tcW w:w="425" w:type="dxa"/>
                  <w:tcBorders>
                    <w:top w:val="single" w:sz="4" w:space="0" w:color="auto"/>
                    <w:left w:val="single" w:sz="4" w:space="0" w:color="auto"/>
                    <w:bottom w:val="single" w:sz="4" w:space="0" w:color="auto"/>
                    <w:right w:val="single" w:sz="4" w:space="0" w:color="auto"/>
                  </w:tcBorders>
                </w:tcPr>
                <w:p w14:paraId="6BC3C05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283" w:type="dxa"/>
                  <w:tcBorders>
                    <w:top w:val="single" w:sz="4" w:space="0" w:color="auto"/>
                    <w:left w:val="single" w:sz="4" w:space="0" w:color="auto"/>
                    <w:bottom w:val="single" w:sz="4" w:space="0" w:color="auto"/>
                    <w:right w:val="single" w:sz="4" w:space="0" w:color="auto"/>
                  </w:tcBorders>
                </w:tcPr>
                <w:p w14:paraId="4FB5A84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04FC69C1"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709"/>
              <w:gridCol w:w="567"/>
              <w:gridCol w:w="425"/>
              <w:gridCol w:w="283"/>
              <w:gridCol w:w="425"/>
              <w:gridCol w:w="426"/>
              <w:gridCol w:w="425"/>
              <w:gridCol w:w="284"/>
            </w:tblGrid>
            <w:tr w:rsidR="000F6AB5" w:rsidRPr="00E11A48" w14:paraId="7198DF39" w14:textId="77777777" w:rsidTr="00156161">
              <w:tc>
                <w:tcPr>
                  <w:tcW w:w="321" w:type="dxa"/>
                  <w:tcBorders>
                    <w:top w:val="single" w:sz="4" w:space="0" w:color="auto"/>
                    <w:left w:val="single" w:sz="4" w:space="0" w:color="auto"/>
                    <w:bottom w:val="single" w:sz="4" w:space="0" w:color="auto"/>
                    <w:right w:val="single" w:sz="4" w:space="0" w:color="auto"/>
                  </w:tcBorders>
                </w:tcPr>
                <w:p w14:paraId="6271BF0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602.</w:t>
                  </w:r>
                </w:p>
              </w:tc>
              <w:tc>
                <w:tcPr>
                  <w:tcW w:w="709" w:type="dxa"/>
                  <w:tcBorders>
                    <w:top w:val="single" w:sz="4" w:space="0" w:color="auto"/>
                    <w:left w:val="single" w:sz="4" w:space="0" w:color="auto"/>
                    <w:bottom w:val="single" w:sz="4" w:space="0" w:color="auto"/>
                    <w:right w:val="single" w:sz="4" w:space="0" w:color="auto"/>
                  </w:tcBorders>
                </w:tcPr>
                <w:p w14:paraId="40BAF01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Хлорэтан (Хлорэтан; хлорэтил)</w:t>
                  </w:r>
                </w:p>
              </w:tc>
              <w:tc>
                <w:tcPr>
                  <w:tcW w:w="567" w:type="dxa"/>
                  <w:tcBorders>
                    <w:top w:val="single" w:sz="4" w:space="0" w:color="auto"/>
                    <w:left w:val="single" w:sz="4" w:space="0" w:color="auto"/>
                    <w:bottom w:val="single" w:sz="4" w:space="0" w:color="auto"/>
                    <w:right w:val="single" w:sz="4" w:space="0" w:color="auto"/>
                  </w:tcBorders>
                </w:tcPr>
                <w:p w14:paraId="5E99C68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75-00-3</w:t>
                  </w:r>
                </w:p>
              </w:tc>
              <w:tc>
                <w:tcPr>
                  <w:tcW w:w="425" w:type="dxa"/>
                  <w:tcBorders>
                    <w:top w:val="single" w:sz="4" w:space="0" w:color="auto"/>
                    <w:left w:val="single" w:sz="4" w:space="0" w:color="auto"/>
                    <w:bottom w:val="single" w:sz="4" w:space="0" w:color="auto"/>
                    <w:right w:val="single" w:sz="4" w:space="0" w:color="auto"/>
                  </w:tcBorders>
                </w:tcPr>
                <w:p w14:paraId="4C61DB8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w:t>
                  </w:r>
                </w:p>
              </w:tc>
              <w:tc>
                <w:tcPr>
                  <w:tcW w:w="283" w:type="dxa"/>
                  <w:tcBorders>
                    <w:top w:val="single" w:sz="4" w:space="0" w:color="auto"/>
                    <w:left w:val="single" w:sz="4" w:space="0" w:color="auto"/>
                    <w:bottom w:val="single" w:sz="4" w:space="0" w:color="auto"/>
                    <w:right w:val="single" w:sz="4" w:space="0" w:color="auto"/>
                  </w:tcBorders>
                </w:tcPr>
                <w:p w14:paraId="61304DA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152081B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0,2</w:t>
                  </w:r>
                </w:p>
              </w:tc>
              <w:tc>
                <w:tcPr>
                  <w:tcW w:w="426" w:type="dxa"/>
                  <w:tcBorders>
                    <w:top w:val="single" w:sz="4" w:space="0" w:color="auto"/>
                    <w:left w:val="single" w:sz="4" w:space="0" w:color="auto"/>
                    <w:bottom w:val="single" w:sz="4" w:space="0" w:color="auto"/>
                    <w:right w:val="single" w:sz="4" w:space="0" w:color="auto"/>
                  </w:tcBorders>
                </w:tcPr>
                <w:p w14:paraId="1B1D5F9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0,1 &lt;б&gt;</w:t>
                  </w:r>
                </w:p>
              </w:tc>
              <w:tc>
                <w:tcPr>
                  <w:tcW w:w="425" w:type="dxa"/>
                  <w:tcBorders>
                    <w:top w:val="single" w:sz="4" w:space="0" w:color="auto"/>
                    <w:left w:val="single" w:sz="4" w:space="0" w:color="auto"/>
                    <w:bottom w:val="single" w:sz="4" w:space="0" w:color="auto"/>
                    <w:right w:val="single" w:sz="4" w:space="0" w:color="auto"/>
                  </w:tcBorders>
                </w:tcPr>
                <w:p w14:paraId="50E7EA7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284" w:type="dxa"/>
                  <w:tcBorders>
                    <w:top w:val="single" w:sz="4" w:space="0" w:color="auto"/>
                    <w:left w:val="single" w:sz="4" w:space="0" w:color="auto"/>
                    <w:bottom w:val="single" w:sz="4" w:space="0" w:color="auto"/>
                    <w:right w:val="single" w:sz="4" w:space="0" w:color="auto"/>
                  </w:tcBorders>
                </w:tcPr>
                <w:p w14:paraId="6C1B625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r>
          </w:tbl>
          <w:p w14:paraId="10B88752" w14:textId="77777777" w:rsidR="0064077B" w:rsidRPr="00E11A48" w:rsidRDefault="0064077B" w:rsidP="0064077B">
            <w:pPr>
              <w:widowControl w:val="0"/>
              <w:autoSpaceDE w:val="0"/>
              <w:autoSpaceDN w:val="0"/>
              <w:jc w:val="both"/>
            </w:pPr>
          </w:p>
        </w:tc>
        <w:tc>
          <w:tcPr>
            <w:tcW w:w="2000" w:type="dxa"/>
            <w:shd w:val="clear" w:color="auto" w:fill="auto"/>
          </w:tcPr>
          <w:p w14:paraId="0434EBA2" w14:textId="77777777" w:rsidR="0064077B" w:rsidRDefault="00B91D49" w:rsidP="0064077B">
            <w:pPr>
              <w:jc w:val="both"/>
              <w:rPr>
                <w:sz w:val="20"/>
                <w:szCs w:val="20"/>
                <w:lang w:eastAsia="zh-CN" w:bidi="hi-IN"/>
              </w:rPr>
            </w:pPr>
            <w:r w:rsidRPr="00B91D49">
              <w:rPr>
                <w:sz w:val="20"/>
                <w:szCs w:val="20"/>
                <w:lang w:eastAsia="zh-CN" w:bidi="hi-IN"/>
              </w:rPr>
              <w:t>Правка редакционного характера</w:t>
            </w:r>
            <w:r>
              <w:rPr>
                <w:sz w:val="20"/>
                <w:szCs w:val="20"/>
                <w:lang w:eastAsia="zh-CN" w:bidi="hi-IN"/>
              </w:rPr>
              <w:t>.</w:t>
            </w:r>
          </w:p>
          <w:p w14:paraId="0D77EB93" w14:textId="4CA3C23D" w:rsidR="00B91D49" w:rsidRPr="00E11A48" w:rsidRDefault="00B91D49" w:rsidP="0064077B">
            <w:pPr>
              <w:jc w:val="both"/>
              <w:rPr>
                <w:sz w:val="20"/>
                <w:szCs w:val="20"/>
                <w:lang w:eastAsia="zh-CN" w:bidi="hi-IN"/>
              </w:rPr>
            </w:pPr>
            <w:r w:rsidRPr="00B91D49">
              <w:rPr>
                <w:sz w:val="20"/>
                <w:szCs w:val="20"/>
                <w:lang w:eastAsia="zh-CN" w:bidi="hi-IN"/>
              </w:rPr>
              <w:t xml:space="preserve">Вносимые изменения не </w:t>
            </w:r>
            <w:proofErr w:type="gramStart"/>
            <w:r w:rsidRPr="00B91D49">
              <w:rPr>
                <w:sz w:val="20"/>
                <w:szCs w:val="20"/>
                <w:lang w:eastAsia="zh-CN" w:bidi="hi-IN"/>
              </w:rPr>
              <w:t>устанавливают новые условия</w:t>
            </w:r>
            <w:proofErr w:type="gramEnd"/>
            <w:r w:rsidRPr="00B91D49">
              <w:rPr>
                <w:sz w:val="20"/>
                <w:szCs w:val="20"/>
                <w:lang w:eastAsia="zh-CN" w:bidi="hi-IN"/>
              </w:rPr>
              <w:t>, ограничения, запреты, обязанности.</w:t>
            </w:r>
          </w:p>
        </w:tc>
      </w:tr>
      <w:tr w:rsidR="000F6AB5" w:rsidRPr="00E11A48" w14:paraId="70185236" w14:textId="77777777" w:rsidTr="00295887">
        <w:trPr>
          <w:trHeight w:val="72"/>
        </w:trPr>
        <w:tc>
          <w:tcPr>
            <w:tcW w:w="457" w:type="dxa"/>
            <w:shd w:val="clear" w:color="auto" w:fill="auto"/>
          </w:tcPr>
          <w:p w14:paraId="07BBE134"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DBB30A7"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603</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29"/>
              <w:gridCol w:w="430"/>
              <w:gridCol w:w="288"/>
              <w:gridCol w:w="284"/>
              <w:gridCol w:w="283"/>
              <w:gridCol w:w="567"/>
              <w:gridCol w:w="425"/>
              <w:gridCol w:w="279"/>
            </w:tblGrid>
            <w:tr w:rsidR="000F6AB5" w:rsidRPr="00E11A48" w14:paraId="03EA2684" w14:textId="77777777" w:rsidTr="00156161">
              <w:tc>
                <w:tcPr>
                  <w:tcW w:w="325" w:type="dxa"/>
                  <w:tcBorders>
                    <w:top w:val="single" w:sz="4" w:space="0" w:color="auto"/>
                    <w:left w:val="single" w:sz="4" w:space="0" w:color="auto"/>
                    <w:bottom w:val="single" w:sz="4" w:space="0" w:color="auto"/>
                    <w:right w:val="single" w:sz="4" w:space="0" w:color="auto"/>
                  </w:tcBorders>
                </w:tcPr>
                <w:p w14:paraId="2146495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603.</w:t>
                  </w:r>
                </w:p>
              </w:tc>
              <w:tc>
                <w:tcPr>
                  <w:tcW w:w="1129" w:type="dxa"/>
                  <w:tcBorders>
                    <w:top w:val="single" w:sz="4" w:space="0" w:color="auto"/>
                    <w:left w:val="single" w:sz="4" w:space="0" w:color="auto"/>
                    <w:bottom w:val="single" w:sz="4" w:space="0" w:color="auto"/>
                    <w:right w:val="single" w:sz="4" w:space="0" w:color="auto"/>
                  </w:tcBorders>
                </w:tcPr>
                <w:p w14:paraId="20776951" w14:textId="77777777" w:rsidR="0064077B" w:rsidRPr="00E11A48" w:rsidRDefault="0064077B" w:rsidP="0064077B">
                  <w:pPr>
                    <w:pStyle w:val="ConsPlusNormal"/>
                    <w:ind w:firstLine="0"/>
                    <w:rPr>
                      <w:rFonts w:ascii="Times New Roman" w:hAnsi="Times New Roman" w:cs="Times New Roman"/>
                      <w:sz w:val="12"/>
                      <w:szCs w:val="12"/>
                    </w:rPr>
                  </w:pPr>
                  <w:r w:rsidRPr="00042647">
                    <w:rPr>
                      <w:rFonts w:ascii="Times New Roman" w:hAnsi="Times New Roman" w:cs="Times New Roman"/>
                      <w:sz w:val="12"/>
                      <w:szCs w:val="12"/>
                    </w:rPr>
                    <w:t>Хлорэтен (Хлорэтилен; этенилхлорид; хлористый винил; хлористый этилен; монохлорэтен)</w:t>
                  </w:r>
                </w:p>
              </w:tc>
              <w:tc>
                <w:tcPr>
                  <w:tcW w:w="430" w:type="dxa"/>
                  <w:tcBorders>
                    <w:top w:val="single" w:sz="4" w:space="0" w:color="auto"/>
                    <w:left w:val="single" w:sz="4" w:space="0" w:color="auto"/>
                    <w:bottom w:val="single" w:sz="4" w:space="0" w:color="auto"/>
                    <w:right w:val="single" w:sz="4" w:space="0" w:color="auto"/>
                  </w:tcBorders>
                </w:tcPr>
                <w:p w14:paraId="2010077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75-01-4</w:t>
                  </w:r>
                </w:p>
              </w:tc>
              <w:tc>
                <w:tcPr>
                  <w:tcW w:w="288" w:type="dxa"/>
                  <w:tcBorders>
                    <w:top w:val="single" w:sz="4" w:space="0" w:color="auto"/>
                    <w:left w:val="single" w:sz="4" w:space="0" w:color="auto"/>
                    <w:bottom w:val="single" w:sz="4" w:space="0" w:color="auto"/>
                    <w:right w:val="single" w:sz="4" w:space="0" w:color="auto"/>
                  </w:tcBorders>
                </w:tcPr>
                <w:p w14:paraId="21FA4AA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1A0F936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6296DE5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0,04</w:t>
                  </w:r>
                </w:p>
              </w:tc>
              <w:tc>
                <w:tcPr>
                  <w:tcW w:w="567" w:type="dxa"/>
                  <w:tcBorders>
                    <w:top w:val="single" w:sz="4" w:space="0" w:color="auto"/>
                    <w:left w:val="single" w:sz="4" w:space="0" w:color="auto"/>
                    <w:bottom w:val="single" w:sz="4" w:space="0" w:color="auto"/>
                    <w:right w:val="single" w:sz="4" w:space="0" w:color="auto"/>
                  </w:tcBorders>
                </w:tcPr>
                <w:p w14:paraId="50DC761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 &lt;б&gt;</w:t>
                  </w:r>
                </w:p>
              </w:tc>
              <w:tc>
                <w:tcPr>
                  <w:tcW w:w="425" w:type="dxa"/>
                  <w:tcBorders>
                    <w:top w:val="single" w:sz="4" w:space="0" w:color="auto"/>
                    <w:left w:val="single" w:sz="4" w:space="0" w:color="auto"/>
                    <w:bottom w:val="single" w:sz="4" w:space="0" w:color="auto"/>
                    <w:right w:val="single" w:sz="4" w:space="0" w:color="auto"/>
                  </w:tcBorders>
                </w:tcPr>
                <w:p w14:paraId="34AC0D7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279" w:type="dxa"/>
                  <w:tcBorders>
                    <w:top w:val="single" w:sz="4" w:space="0" w:color="auto"/>
                    <w:left w:val="single" w:sz="4" w:space="0" w:color="auto"/>
                    <w:bottom w:val="single" w:sz="4" w:space="0" w:color="auto"/>
                    <w:right w:val="single" w:sz="4" w:space="0" w:color="auto"/>
                  </w:tcBorders>
                </w:tcPr>
                <w:p w14:paraId="478CE99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r>
          </w:tbl>
          <w:p w14:paraId="48D45591"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29"/>
              <w:gridCol w:w="430"/>
              <w:gridCol w:w="288"/>
              <w:gridCol w:w="284"/>
              <w:gridCol w:w="283"/>
              <w:gridCol w:w="567"/>
              <w:gridCol w:w="425"/>
              <w:gridCol w:w="279"/>
            </w:tblGrid>
            <w:tr w:rsidR="000F6AB5" w:rsidRPr="00E11A48" w14:paraId="3FD7097E" w14:textId="77777777" w:rsidTr="00156161">
              <w:tc>
                <w:tcPr>
                  <w:tcW w:w="325" w:type="dxa"/>
                  <w:tcBorders>
                    <w:top w:val="single" w:sz="4" w:space="0" w:color="auto"/>
                    <w:left w:val="single" w:sz="4" w:space="0" w:color="auto"/>
                    <w:bottom w:val="single" w:sz="4" w:space="0" w:color="auto"/>
                    <w:right w:val="single" w:sz="4" w:space="0" w:color="auto"/>
                  </w:tcBorders>
                </w:tcPr>
                <w:p w14:paraId="14E37DA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603.</w:t>
                  </w:r>
                </w:p>
              </w:tc>
              <w:tc>
                <w:tcPr>
                  <w:tcW w:w="1129" w:type="dxa"/>
                  <w:tcBorders>
                    <w:top w:val="single" w:sz="4" w:space="0" w:color="auto"/>
                    <w:left w:val="single" w:sz="4" w:space="0" w:color="auto"/>
                    <w:bottom w:val="single" w:sz="4" w:space="0" w:color="auto"/>
                    <w:right w:val="single" w:sz="4" w:space="0" w:color="auto"/>
                  </w:tcBorders>
                </w:tcPr>
                <w:p w14:paraId="76596C8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xml:space="preserve">Хлорэтен (Хлорэтилен; этенилхлорид; хлористый винил; хлористый этилен; монохлорэтен) </w:t>
                  </w:r>
                  <w:r w:rsidRPr="00E11A48">
                    <w:rPr>
                      <w:rFonts w:ascii="Times New Roman" w:hAnsi="Times New Roman" w:cs="Times New Roman"/>
                      <w:b/>
                      <w:bCs/>
                      <w:sz w:val="12"/>
                      <w:szCs w:val="16"/>
                      <w:lang w:eastAsia="ar-SA"/>
                    </w:rPr>
                    <w:t>&lt;</w:t>
                  </w:r>
                  <w:proofErr w:type="gramStart"/>
                  <w:r w:rsidRPr="00E11A48">
                    <w:rPr>
                      <w:rFonts w:ascii="Times New Roman" w:hAnsi="Times New Roman" w:cs="Times New Roman"/>
                      <w:b/>
                      <w:bCs/>
                      <w:sz w:val="12"/>
                      <w:szCs w:val="16"/>
                      <w:lang w:eastAsia="ar-SA"/>
                    </w:rPr>
                    <w:t>к</w:t>
                  </w:r>
                  <w:proofErr w:type="gramEnd"/>
                  <w:r w:rsidRPr="00E11A48">
                    <w:rPr>
                      <w:rFonts w:ascii="Times New Roman" w:hAnsi="Times New Roman" w:cs="Times New Roman"/>
                      <w:b/>
                      <w:bCs/>
                      <w:sz w:val="12"/>
                      <w:szCs w:val="16"/>
                      <w:lang w:eastAsia="ar-SA"/>
                    </w:rPr>
                    <w:t>&gt;</w:t>
                  </w:r>
                </w:p>
              </w:tc>
              <w:tc>
                <w:tcPr>
                  <w:tcW w:w="430" w:type="dxa"/>
                  <w:tcBorders>
                    <w:top w:val="single" w:sz="4" w:space="0" w:color="auto"/>
                    <w:left w:val="single" w:sz="4" w:space="0" w:color="auto"/>
                    <w:bottom w:val="single" w:sz="4" w:space="0" w:color="auto"/>
                    <w:right w:val="single" w:sz="4" w:space="0" w:color="auto"/>
                  </w:tcBorders>
                </w:tcPr>
                <w:p w14:paraId="5FA55B9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75-01-4</w:t>
                  </w:r>
                </w:p>
              </w:tc>
              <w:tc>
                <w:tcPr>
                  <w:tcW w:w="288" w:type="dxa"/>
                  <w:tcBorders>
                    <w:top w:val="single" w:sz="4" w:space="0" w:color="auto"/>
                    <w:left w:val="single" w:sz="4" w:space="0" w:color="auto"/>
                    <w:bottom w:val="single" w:sz="4" w:space="0" w:color="auto"/>
                    <w:right w:val="single" w:sz="4" w:space="0" w:color="auto"/>
                  </w:tcBorders>
                </w:tcPr>
                <w:p w14:paraId="65B7CD6D" w14:textId="77777777" w:rsidR="0064077B" w:rsidRPr="00E11A48" w:rsidRDefault="0064077B" w:rsidP="0064077B">
                  <w:pPr>
                    <w:pStyle w:val="ConsPlusNormal"/>
                    <w:ind w:firstLine="0"/>
                    <w:jc w:val="center"/>
                    <w:rPr>
                      <w:rFonts w:ascii="Times New Roman" w:hAnsi="Times New Roman" w:cs="Times New Roman"/>
                      <w:b/>
                      <w:bCs/>
                      <w:sz w:val="12"/>
                      <w:szCs w:val="12"/>
                    </w:rPr>
                  </w:pPr>
                  <w:r w:rsidRPr="00E11A48">
                    <w:rPr>
                      <w:rFonts w:ascii="Times New Roman" w:hAnsi="Times New Roman" w:cs="Times New Roman"/>
                      <w:b/>
                      <w:bCs/>
                      <w:sz w:val="12"/>
                      <w:szCs w:val="16"/>
                      <w:lang w:eastAsia="ar-SA"/>
                    </w:rPr>
                    <w:t>C</w:t>
                  </w:r>
                  <w:r w:rsidRPr="00E11A48">
                    <w:rPr>
                      <w:rFonts w:ascii="Times New Roman" w:hAnsi="Times New Roman" w:cs="Times New Roman"/>
                      <w:b/>
                      <w:bCs/>
                      <w:sz w:val="12"/>
                      <w:szCs w:val="16"/>
                      <w:vertAlign w:val="subscript"/>
                      <w:lang w:eastAsia="ar-SA"/>
                    </w:rPr>
                    <w:t>2</w:t>
                  </w:r>
                  <w:r w:rsidRPr="00E11A48">
                    <w:rPr>
                      <w:rFonts w:ascii="Times New Roman" w:hAnsi="Times New Roman" w:cs="Times New Roman"/>
                      <w:b/>
                      <w:bCs/>
                      <w:sz w:val="12"/>
                      <w:szCs w:val="16"/>
                      <w:lang w:eastAsia="ar-SA"/>
                    </w:rPr>
                    <w:t>H</w:t>
                  </w:r>
                  <w:r w:rsidRPr="00E11A48">
                    <w:rPr>
                      <w:rFonts w:ascii="Times New Roman" w:hAnsi="Times New Roman" w:cs="Times New Roman"/>
                      <w:b/>
                      <w:bCs/>
                      <w:sz w:val="12"/>
                      <w:szCs w:val="16"/>
                      <w:vertAlign w:val="subscript"/>
                      <w:lang w:eastAsia="ar-SA"/>
                    </w:rPr>
                    <w:t>3</w:t>
                  </w:r>
                  <w:r w:rsidRPr="00E11A48">
                    <w:rPr>
                      <w:rFonts w:ascii="Times New Roman" w:hAnsi="Times New Roman" w:cs="Times New Roman"/>
                      <w:b/>
                      <w:bCs/>
                      <w:sz w:val="12"/>
                      <w:szCs w:val="16"/>
                      <w:lang w:eastAsia="ar-SA"/>
                    </w:rPr>
                    <w:t>Cl</w:t>
                  </w:r>
                </w:p>
              </w:tc>
              <w:tc>
                <w:tcPr>
                  <w:tcW w:w="284" w:type="dxa"/>
                  <w:tcBorders>
                    <w:top w:val="single" w:sz="4" w:space="0" w:color="auto"/>
                    <w:left w:val="single" w:sz="4" w:space="0" w:color="auto"/>
                    <w:bottom w:val="single" w:sz="4" w:space="0" w:color="auto"/>
                    <w:right w:val="single" w:sz="4" w:space="0" w:color="auto"/>
                  </w:tcBorders>
                </w:tcPr>
                <w:p w14:paraId="5750CE6D" w14:textId="77777777" w:rsidR="0064077B" w:rsidRPr="00E11A48" w:rsidRDefault="0064077B" w:rsidP="0064077B">
                  <w:pPr>
                    <w:pStyle w:val="ConsPlusNormal"/>
                    <w:ind w:firstLine="0"/>
                    <w:jc w:val="center"/>
                    <w:rPr>
                      <w:rFonts w:ascii="Times New Roman" w:hAnsi="Times New Roman" w:cs="Times New Roman"/>
                      <w:b/>
                      <w:bCs/>
                      <w:sz w:val="12"/>
                      <w:szCs w:val="12"/>
                    </w:rPr>
                  </w:pPr>
                  <w:r w:rsidRPr="00E11A48">
                    <w:rPr>
                      <w:rFonts w:ascii="Times New Roman" w:hAnsi="Times New Roman" w:cs="Times New Roman"/>
                      <w:b/>
                      <w:bCs/>
                      <w:sz w:val="12"/>
                      <w:szCs w:val="12"/>
                    </w:rPr>
                    <w:t>0,1</w:t>
                  </w:r>
                </w:p>
              </w:tc>
              <w:tc>
                <w:tcPr>
                  <w:tcW w:w="283" w:type="dxa"/>
                  <w:tcBorders>
                    <w:top w:val="single" w:sz="4" w:space="0" w:color="auto"/>
                    <w:left w:val="single" w:sz="4" w:space="0" w:color="auto"/>
                    <w:bottom w:val="single" w:sz="4" w:space="0" w:color="auto"/>
                    <w:right w:val="single" w:sz="4" w:space="0" w:color="auto"/>
                  </w:tcBorders>
                </w:tcPr>
                <w:p w14:paraId="520C00CA"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0,04</w:t>
                  </w:r>
                </w:p>
                <w:p w14:paraId="31873361" w14:textId="77777777" w:rsidR="0064077B" w:rsidRPr="00E11A48" w:rsidRDefault="0064077B" w:rsidP="0064077B">
                  <w:pPr>
                    <w:pStyle w:val="ConsPlusNormal"/>
                    <w:ind w:firstLine="0"/>
                    <w:jc w:val="center"/>
                    <w:rPr>
                      <w:rFonts w:ascii="Times New Roman" w:hAnsi="Times New Roman" w:cs="Times New Roman"/>
                      <w:b/>
                      <w:bCs/>
                      <w:strike/>
                      <w:sz w:val="12"/>
                      <w:szCs w:val="12"/>
                    </w:rPr>
                  </w:pPr>
                  <w:r w:rsidRPr="00E11A48">
                    <w:rPr>
                      <w:rFonts w:ascii="Times New Roman" w:hAnsi="Times New Roman" w:cs="Times New Roman"/>
                      <w:b/>
                      <w:bCs/>
                      <w:sz w:val="12"/>
                      <w:szCs w:val="16"/>
                      <w:lang w:eastAsia="ar-SA"/>
                    </w:rPr>
                    <w:t>0,03</w:t>
                  </w:r>
                </w:p>
              </w:tc>
              <w:tc>
                <w:tcPr>
                  <w:tcW w:w="567" w:type="dxa"/>
                  <w:tcBorders>
                    <w:top w:val="single" w:sz="4" w:space="0" w:color="auto"/>
                    <w:left w:val="single" w:sz="4" w:space="0" w:color="auto"/>
                    <w:bottom w:val="single" w:sz="4" w:space="0" w:color="auto"/>
                    <w:right w:val="single" w:sz="4" w:space="0" w:color="auto"/>
                  </w:tcBorders>
                </w:tcPr>
                <w:p w14:paraId="2ACADC9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 xml:space="preserve">0,01 </w:t>
                  </w:r>
                  <w:r w:rsidRPr="00E11A48">
                    <w:rPr>
                      <w:rFonts w:ascii="Times New Roman" w:hAnsi="Times New Roman" w:cs="Times New Roman"/>
                      <w:strike/>
                      <w:sz w:val="12"/>
                      <w:szCs w:val="12"/>
                    </w:rPr>
                    <w:t>&lt;б&gt;</w:t>
                  </w:r>
                </w:p>
              </w:tc>
              <w:tc>
                <w:tcPr>
                  <w:tcW w:w="425" w:type="dxa"/>
                  <w:tcBorders>
                    <w:top w:val="single" w:sz="4" w:space="0" w:color="auto"/>
                    <w:left w:val="single" w:sz="4" w:space="0" w:color="auto"/>
                    <w:bottom w:val="single" w:sz="4" w:space="0" w:color="auto"/>
                    <w:right w:val="single" w:sz="4" w:space="0" w:color="auto"/>
                  </w:tcBorders>
                </w:tcPr>
                <w:p w14:paraId="437D6A3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279" w:type="dxa"/>
                  <w:tcBorders>
                    <w:top w:val="single" w:sz="4" w:space="0" w:color="auto"/>
                    <w:left w:val="single" w:sz="4" w:space="0" w:color="auto"/>
                    <w:bottom w:val="single" w:sz="4" w:space="0" w:color="auto"/>
                    <w:right w:val="single" w:sz="4" w:space="0" w:color="auto"/>
                  </w:tcBorders>
                </w:tcPr>
                <w:p w14:paraId="3D60A64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r>
          </w:tbl>
          <w:p w14:paraId="3794069C" w14:textId="77777777" w:rsidR="0064077B" w:rsidRPr="00E11A48" w:rsidRDefault="0064077B" w:rsidP="0064077B">
            <w:pPr>
              <w:widowControl w:val="0"/>
              <w:suppressAutoHyphens/>
              <w:autoSpaceDE w:val="0"/>
              <w:jc w:val="center"/>
              <w:rPr>
                <w:sz w:val="18"/>
                <w:szCs w:val="22"/>
                <w:lang w:eastAsia="ar-SA"/>
              </w:rPr>
            </w:pPr>
          </w:p>
        </w:tc>
        <w:tc>
          <w:tcPr>
            <w:tcW w:w="3835" w:type="dxa"/>
            <w:shd w:val="clear" w:color="auto" w:fill="auto"/>
          </w:tcPr>
          <w:tbl>
            <w:tblPr>
              <w:tblpPr w:leftFromText="180" w:rightFromText="180" w:vertAnchor="text" w:horzAnchor="margin" w:tblpYSpec="inside"/>
              <w:tblW w:w="49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6"/>
              <w:gridCol w:w="684"/>
              <w:gridCol w:w="386"/>
              <w:gridCol w:w="393"/>
              <w:gridCol w:w="452"/>
              <w:gridCol w:w="452"/>
              <w:gridCol w:w="466"/>
              <w:gridCol w:w="352"/>
              <w:gridCol w:w="326"/>
            </w:tblGrid>
            <w:tr w:rsidR="000F6AB5" w:rsidRPr="00E11A48" w14:paraId="4596A5A1" w14:textId="77777777" w:rsidTr="00156161">
              <w:tc>
                <w:tcPr>
                  <w:tcW w:w="260" w:type="dxa"/>
                  <w:tcBorders>
                    <w:top w:val="single" w:sz="12" w:space="0" w:color="auto"/>
                    <w:left w:val="single" w:sz="12" w:space="0" w:color="auto"/>
                    <w:bottom w:val="single" w:sz="12" w:space="0" w:color="auto"/>
                    <w:right w:val="single" w:sz="12" w:space="0" w:color="auto"/>
                  </w:tcBorders>
                </w:tcPr>
                <w:p w14:paraId="44CE4E5C" w14:textId="77777777" w:rsidR="0064077B" w:rsidRPr="00E11A48" w:rsidRDefault="0064077B" w:rsidP="0064077B">
                  <w:pPr>
                    <w:widowControl w:val="0"/>
                    <w:suppressAutoHyphens/>
                    <w:autoSpaceDE w:val="0"/>
                    <w:jc w:val="center"/>
                    <w:rPr>
                      <w:sz w:val="16"/>
                      <w:szCs w:val="20"/>
                      <w:lang w:eastAsia="ar-SA"/>
                    </w:rPr>
                  </w:pPr>
                  <w:r w:rsidRPr="00E11A48">
                    <w:rPr>
                      <w:sz w:val="16"/>
                      <w:szCs w:val="20"/>
                      <w:lang w:eastAsia="ar-SA"/>
                    </w:rPr>
                    <w:t>603</w:t>
                  </w:r>
                </w:p>
              </w:tc>
              <w:tc>
                <w:tcPr>
                  <w:tcW w:w="733" w:type="dxa"/>
                  <w:tcBorders>
                    <w:top w:val="single" w:sz="4" w:space="0" w:color="auto"/>
                    <w:left w:val="single" w:sz="4" w:space="0" w:color="auto"/>
                    <w:bottom w:val="single" w:sz="12" w:space="0" w:color="auto"/>
                    <w:right w:val="single" w:sz="4" w:space="0" w:color="auto"/>
                  </w:tcBorders>
                </w:tcPr>
                <w:p w14:paraId="39A10866" w14:textId="77777777" w:rsidR="0064077B" w:rsidRPr="00E11A48" w:rsidRDefault="0064077B" w:rsidP="0064077B">
                  <w:pPr>
                    <w:widowControl w:val="0"/>
                    <w:suppressAutoHyphens/>
                    <w:autoSpaceDE w:val="0"/>
                    <w:jc w:val="center"/>
                    <w:rPr>
                      <w:sz w:val="16"/>
                      <w:szCs w:val="20"/>
                      <w:lang w:eastAsia="ar-SA"/>
                    </w:rPr>
                  </w:pPr>
                  <w:r w:rsidRPr="00E11A48">
                    <w:rPr>
                      <w:sz w:val="16"/>
                      <w:szCs w:val="20"/>
                      <w:lang w:eastAsia="ar-SA"/>
                    </w:rPr>
                    <w:t>Хлорэтен (</w:t>
                  </w:r>
                  <w:r w:rsidRPr="00E11A48">
                    <w:rPr>
                      <w:sz w:val="16"/>
                      <w:szCs w:val="20"/>
                      <w:lang w:val="ru" w:eastAsia="ar-SA"/>
                    </w:rPr>
                    <w:t xml:space="preserve">Хлорэтилен; этенилхлорид; хлористый винил; </w:t>
                  </w:r>
                  <w:r w:rsidRPr="00E11A48">
                    <w:rPr>
                      <w:sz w:val="16"/>
                      <w:szCs w:val="20"/>
                      <w:lang w:val="ru" w:eastAsia="ar-SA"/>
                    </w:rPr>
                    <w:lastRenderedPageBreak/>
                    <w:t xml:space="preserve">хлористый этилен; монохлорэтен) </w:t>
                  </w:r>
                  <w:r w:rsidRPr="00E11A48">
                    <w:rPr>
                      <w:sz w:val="16"/>
                      <w:szCs w:val="20"/>
                      <w:lang w:eastAsia="ar-SA"/>
                    </w:rPr>
                    <w:t>&lt;</w:t>
                  </w:r>
                  <w:proofErr w:type="gramStart"/>
                  <w:r w:rsidRPr="00E11A48">
                    <w:rPr>
                      <w:sz w:val="16"/>
                      <w:szCs w:val="20"/>
                      <w:lang w:eastAsia="ar-SA"/>
                    </w:rPr>
                    <w:t>к</w:t>
                  </w:r>
                  <w:proofErr w:type="gramEnd"/>
                  <w:r w:rsidRPr="00E11A48">
                    <w:rPr>
                      <w:sz w:val="16"/>
                      <w:szCs w:val="20"/>
                      <w:lang w:eastAsia="ar-SA"/>
                    </w:rPr>
                    <w:t>&gt;</w:t>
                  </w:r>
                </w:p>
              </w:tc>
              <w:tc>
                <w:tcPr>
                  <w:tcW w:w="414" w:type="dxa"/>
                  <w:tcBorders>
                    <w:top w:val="single" w:sz="4" w:space="0" w:color="auto"/>
                    <w:left w:val="single" w:sz="4" w:space="0" w:color="auto"/>
                    <w:bottom w:val="single" w:sz="12" w:space="0" w:color="auto"/>
                    <w:right w:val="single" w:sz="4" w:space="0" w:color="auto"/>
                  </w:tcBorders>
                </w:tcPr>
                <w:p w14:paraId="71CBF6E3" w14:textId="77777777" w:rsidR="0064077B" w:rsidRPr="00E11A48" w:rsidRDefault="0064077B" w:rsidP="0064077B">
                  <w:pPr>
                    <w:widowControl w:val="0"/>
                    <w:suppressAutoHyphens/>
                    <w:autoSpaceDE w:val="0"/>
                    <w:jc w:val="center"/>
                    <w:rPr>
                      <w:sz w:val="16"/>
                      <w:szCs w:val="20"/>
                      <w:lang w:eastAsia="ar-SA"/>
                    </w:rPr>
                  </w:pPr>
                  <w:r w:rsidRPr="00E11A48">
                    <w:rPr>
                      <w:sz w:val="16"/>
                      <w:szCs w:val="20"/>
                      <w:lang w:eastAsia="ar-SA"/>
                    </w:rPr>
                    <w:lastRenderedPageBreak/>
                    <w:t>75-01-4</w:t>
                  </w:r>
                </w:p>
              </w:tc>
              <w:tc>
                <w:tcPr>
                  <w:tcW w:w="421" w:type="dxa"/>
                  <w:tcBorders>
                    <w:top w:val="single" w:sz="4" w:space="0" w:color="auto"/>
                    <w:left w:val="single" w:sz="4" w:space="0" w:color="auto"/>
                    <w:bottom w:val="single" w:sz="12" w:space="0" w:color="auto"/>
                    <w:right w:val="single" w:sz="4" w:space="0" w:color="auto"/>
                  </w:tcBorders>
                </w:tcPr>
                <w:p w14:paraId="38CB4765" w14:textId="77777777" w:rsidR="0064077B" w:rsidRPr="00E11A48" w:rsidRDefault="0064077B" w:rsidP="0064077B">
                  <w:pPr>
                    <w:widowControl w:val="0"/>
                    <w:suppressAutoHyphens/>
                    <w:autoSpaceDE w:val="0"/>
                    <w:jc w:val="center"/>
                    <w:rPr>
                      <w:sz w:val="16"/>
                      <w:szCs w:val="20"/>
                      <w:lang w:eastAsia="ar-SA"/>
                    </w:rPr>
                  </w:pPr>
                  <w:r w:rsidRPr="00E11A48">
                    <w:rPr>
                      <w:sz w:val="16"/>
                      <w:szCs w:val="20"/>
                      <w:lang w:eastAsia="ar-SA"/>
                    </w:rPr>
                    <w:t>C</w:t>
                  </w:r>
                  <w:r w:rsidRPr="00E11A48">
                    <w:rPr>
                      <w:sz w:val="16"/>
                      <w:szCs w:val="20"/>
                      <w:vertAlign w:val="subscript"/>
                      <w:lang w:eastAsia="ar-SA"/>
                    </w:rPr>
                    <w:t>2</w:t>
                  </w:r>
                  <w:r w:rsidRPr="00E11A48">
                    <w:rPr>
                      <w:sz w:val="16"/>
                      <w:szCs w:val="20"/>
                      <w:lang w:eastAsia="ar-SA"/>
                    </w:rPr>
                    <w:t>H</w:t>
                  </w:r>
                  <w:r w:rsidRPr="00E11A48">
                    <w:rPr>
                      <w:sz w:val="16"/>
                      <w:szCs w:val="20"/>
                      <w:vertAlign w:val="subscript"/>
                      <w:lang w:eastAsia="ar-SA"/>
                    </w:rPr>
                    <w:t>3</w:t>
                  </w:r>
                  <w:r w:rsidRPr="00E11A48">
                    <w:rPr>
                      <w:sz w:val="16"/>
                      <w:szCs w:val="20"/>
                      <w:lang w:eastAsia="ar-SA"/>
                    </w:rPr>
                    <w:t>Cl</w:t>
                  </w:r>
                </w:p>
              </w:tc>
              <w:tc>
                <w:tcPr>
                  <w:tcW w:w="484" w:type="dxa"/>
                  <w:tcBorders>
                    <w:top w:val="single" w:sz="12" w:space="0" w:color="auto"/>
                    <w:left w:val="single" w:sz="12" w:space="0" w:color="auto"/>
                    <w:bottom w:val="single" w:sz="12" w:space="0" w:color="auto"/>
                    <w:right w:val="single" w:sz="12" w:space="0" w:color="auto"/>
                  </w:tcBorders>
                </w:tcPr>
                <w:p w14:paraId="697EBAF1" w14:textId="77777777" w:rsidR="0064077B" w:rsidRPr="00E11A48" w:rsidRDefault="0064077B" w:rsidP="0064077B">
                  <w:pPr>
                    <w:widowControl w:val="0"/>
                    <w:suppressAutoHyphens/>
                    <w:autoSpaceDE w:val="0"/>
                    <w:jc w:val="center"/>
                    <w:rPr>
                      <w:sz w:val="16"/>
                      <w:szCs w:val="20"/>
                      <w:lang w:eastAsia="ar-SA"/>
                    </w:rPr>
                  </w:pPr>
                  <w:r w:rsidRPr="00E11A48">
                    <w:rPr>
                      <w:sz w:val="16"/>
                      <w:szCs w:val="20"/>
                      <w:lang w:eastAsia="ar-SA"/>
                    </w:rPr>
                    <w:t>0,1</w:t>
                  </w:r>
                </w:p>
              </w:tc>
              <w:tc>
                <w:tcPr>
                  <w:tcW w:w="484" w:type="dxa"/>
                  <w:tcBorders>
                    <w:top w:val="single" w:sz="12" w:space="0" w:color="auto"/>
                    <w:left w:val="single" w:sz="12" w:space="0" w:color="auto"/>
                    <w:bottom w:val="single" w:sz="12" w:space="0" w:color="auto"/>
                    <w:right w:val="single" w:sz="12" w:space="0" w:color="auto"/>
                  </w:tcBorders>
                </w:tcPr>
                <w:p w14:paraId="3DD693CE" w14:textId="77777777" w:rsidR="0064077B" w:rsidRPr="00E11A48" w:rsidRDefault="0064077B" w:rsidP="0064077B">
                  <w:pPr>
                    <w:widowControl w:val="0"/>
                    <w:suppressAutoHyphens/>
                    <w:autoSpaceDE w:val="0"/>
                    <w:jc w:val="center"/>
                    <w:rPr>
                      <w:sz w:val="16"/>
                      <w:szCs w:val="20"/>
                      <w:lang w:eastAsia="ar-SA"/>
                    </w:rPr>
                  </w:pPr>
                  <w:r w:rsidRPr="00E11A48">
                    <w:rPr>
                      <w:sz w:val="16"/>
                      <w:szCs w:val="20"/>
                      <w:lang w:eastAsia="ar-SA"/>
                    </w:rPr>
                    <w:t>0,03</w:t>
                  </w:r>
                </w:p>
              </w:tc>
              <w:tc>
                <w:tcPr>
                  <w:tcW w:w="499" w:type="dxa"/>
                  <w:tcBorders>
                    <w:top w:val="single" w:sz="12" w:space="0" w:color="auto"/>
                    <w:left w:val="single" w:sz="12" w:space="0" w:color="auto"/>
                    <w:bottom w:val="single" w:sz="12" w:space="0" w:color="auto"/>
                    <w:right w:val="single" w:sz="12" w:space="0" w:color="auto"/>
                  </w:tcBorders>
                </w:tcPr>
                <w:p w14:paraId="6BF12105" w14:textId="77777777" w:rsidR="0064077B" w:rsidRPr="00E11A48" w:rsidRDefault="0064077B" w:rsidP="0064077B">
                  <w:pPr>
                    <w:widowControl w:val="0"/>
                    <w:suppressAutoHyphens/>
                    <w:autoSpaceDE w:val="0"/>
                    <w:jc w:val="center"/>
                    <w:rPr>
                      <w:sz w:val="16"/>
                      <w:szCs w:val="20"/>
                      <w:lang w:eastAsia="ar-SA"/>
                    </w:rPr>
                  </w:pPr>
                  <w:r w:rsidRPr="00E11A48">
                    <w:rPr>
                      <w:sz w:val="16"/>
                      <w:szCs w:val="20"/>
                      <w:lang w:eastAsia="ar-SA"/>
                    </w:rPr>
                    <w:t>0,01</w:t>
                  </w:r>
                </w:p>
              </w:tc>
              <w:tc>
                <w:tcPr>
                  <w:tcW w:w="376" w:type="dxa"/>
                  <w:tcBorders>
                    <w:top w:val="single" w:sz="12" w:space="0" w:color="auto"/>
                    <w:left w:val="single" w:sz="12" w:space="0" w:color="auto"/>
                    <w:bottom w:val="single" w:sz="12" w:space="0" w:color="auto"/>
                    <w:right w:val="single" w:sz="12" w:space="0" w:color="auto"/>
                  </w:tcBorders>
                </w:tcPr>
                <w:p w14:paraId="1C8CBF32" w14:textId="77777777" w:rsidR="0064077B" w:rsidRPr="00E11A48" w:rsidRDefault="0064077B" w:rsidP="0064077B">
                  <w:pPr>
                    <w:widowControl w:val="0"/>
                    <w:suppressAutoHyphens/>
                    <w:autoSpaceDE w:val="0"/>
                    <w:jc w:val="center"/>
                    <w:rPr>
                      <w:sz w:val="16"/>
                      <w:szCs w:val="20"/>
                      <w:lang w:eastAsia="ar-SA"/>
                    </w:rPr>
                  </w:pPr>
                  <w:r w:rsidRPr="00E11A48">
                    <w:rPr>
                      <w:sz w:val="16"/>
                      <w:szCs w:val="20"/>
                      <w:lang w:eastAsia="ar-SA"/>
                    </w:rPr>
                    <w:t>рез.</w:t>
                  </w:r>
                </w:p>
              </w:tc>
              <w:tc>
                <w:tcPr>
                  <w:tcW w:w="348" w:type="dxa"/>
                  <w:tcBorders>
                    <w:top w:val="single" w:sz="12" w:space="0" w:color="auto"/>
                    <w:left w:val="single" w:sz="12" w:space="0" w:color="auto"/>
                    <w:bottom w:val="single" w:sz="12" w:space="0" w:color="auto"/>
                    <w:right w:val="single" w:sz="12" w:space="0" w:color="auto"/>
                  </w:tcBorders>
                </w:tcPr>
                <w:p w14:paraId="5E8F96BC" w14:textId="77777777" w:rsidR="0064077B" w:rsidRPr="00E11A48" w:rsidRDefault="0064077B" w:rsidP="0064077B">
                  <w:pPr>
                    <w:widowControl w:val="0"/>
                    <w:suppressAutoHyphens/>
                    <w:autoSpaceDE w:val="0"/>
                    <w:jc w:val="center"/>
                    <w:rPr>
                      <w:sz w:val="16"/>
                      <w:szCs w:val="20"/>
                      <w:lang w:eastAsia="ar-SA"/>
                    </w:rPr>
                  </w:pPr>
                  <w:r w:rsidRPr="00E11A48">
                    <w:rPr>
                      <w:sz w:val="16"/>
                      <w:szCs w:val="20"/>
                      <w:lang w:eastAsia="ar-SA"/>
                    </w:rPr>
                    <w:t>1</w:t>
                  </w:r>
                </w:p>
              </w:tc>
            </w:tr>
          </w:tbl>
          <w:p w14:paraId="3F5CEA94" w14:textId="77777777" w:rsidR="0064077B" w:rsidRPr="00E11A48" w:rsidRDefault="0064077B" w:rsidP="0064077B">
            <w:pPr>
              <w:widowControl w:val="0"/>
              <w:autoSpaceDE w:val="0"/>
              <w:autoSpaceDN w:val="0"/>
              <w:jc w:val="both"/>
            </w:pPr>
          </w:p>
        </w:tc>
        <w:tc>
          <w:tcPr>
            <w:tcW w:w="2000" w:type="dxa"/>
            <w:shd w:val="clear" w:color="auto" w:fill="auto"/>
          </w:tcPr>
          <w:p w14:paraId="0CE6B73E" w14:textId="6F5A87BE" w:rsidR="0064077B" w:rsidRPr="00042647" w:rsidRDefault="00042647" w:rsidP="0064077B">
            <w:pPr>
              <w:jc w:val="both"/>
              <w:rPr>
                <w:bCs/>
                <w:sz w:val="20"/>
                <w:szCs w:val="20"/>
                <w:lang w:eastAsia="en-US"/>
              </w:rPr>
            </w:pPr>
            <w:r w:rsidRPr="00042647">
              <w:rPr>
                <w:bCs/>
                <w:sz w:val="20"/>
                <w:szCs w:val="20"/>
                <w:lang w:eastAsia="en-US"/>
              </w:rPr>
              <w:lastRenderedPageBreak/>
              <w:t xml:space="preserve">Новый норматив, гармонизированный с международными нормативами качества атмосферного воздуха из нормативных баз </w:t>
            </w:r>
            <w:r w:rsidRPr="00042647">
              <w:rPr>
                <w:bCs/>
                <w:sz w:val="20"/>
                <w:szCs w:val="20"/>
                <w:lang w:eastAsia="en-US"/>
              </w:rPr>
              <w:lastRenderedPageBreak/>
              <w:t>ведущих национальных и мировых организаций.</w:t>
            </w:r>
          </w:p>
        </w:tc>
      </w:tr>
      <w:tr w:rsidR="000F6AB5" w:rsidRPr="00E11A48" w14:paraId="53B44BD3" w14:textId="77777777" w:rsidTr="00295887">
        <w:trPr>
          <w:trHeight w:val="310"/>
        </w:trPr>
        <w:tc>
          <w:tcPr>
            <w:tcW w:w="457" w:type="dxa"/>
            <w:shd w:val="clear" w:color="auto" w:fill="auto"/>
          </w:tcPr>
          <w:p w14:paraId="7016D095"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64CE4C8"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604 в столбце 2 и 7</w:t>
            </w:r>
          </w:p>
        </w:tc>
        <w:tc>
          <w:tcPr>
            <w:tcW w:w="4263" w:type="dxa"/>
            <w:shd w:val="clear" w:color="auto" w:fill="auto"/>
          </w:tcPr>
          <w:tbl>
            <w:tblPr>
              <w:tblW w:w="4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29"/>
              <w:gridCol w:w="288"/>
              <w:gridCol w:w="284"/>
              <w:gridCol w:w="142"/>
              <w:gridCol w:w="425"/>
              <w:gridCol w:w="567"/>
              <w:gridCol w:w="425"/>
              <w:gridCol w:w="426"/>
            </w:tblGrid>
            <w:tr w:rsidR="000F6AB5" w:rsidRPr="00E11A48" w14:paraId="71B7ED40" w14:textId="77777777" w:rsidTr="00156161">
              <w:tc>
                <w:tcPr>
                  <w:tcW w:w="325" w:type="dxa"/>
                  <w:tcBorders>
                    <w:top w:val="single" w:sz="4" w:space="0" w:color="auto"/>
                    <w:left w:val="single" w:sz="4" w:space="0" w:color="auto"/>
                    <w:bottom w:val="single" w:sz="4" w:space="0" w:color="auto"/>
                    <w:right w:val="single" w:sz="4" w:space="0" w:color="auto"/>
                  </w:tcBorders>
                </w:tcPr>
                <w:p w14:paraId="3EF1A1D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604.</w:t>
                  </w:r>
                </w:p>
              </w:tc>
              <w:tc>
                <w:tcPr>
                  <w:tcW w:w="1129" w:type="dxa"/>
                  <w:tcBorders>
                    <w:top w:val="single" w:sz="4" w:space="0" w:color="auto"/>
                    <w:left w:val="single" w:sz="4" w:space="0" w:color="auto"/>
                    <w:bottom w:val="single" w:sz="4" w:space="0" w:color="auto"/>
                    <w:right w:val="single" w:sz="4" w:space="0" w:color="auto"/>
                  </w:tcBorders>
                </w:tcPr>
                <w:p w14:paraId="56DAEFD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xml:space="preserve">Хром /в пересчете </w:t>
                  </w:r>
                  <w:proofErr w:type="gramStart"/>
                  <w:r w:rsidRPr="00E11A48">
                    <w:rPr>
                      <w:rFonts w:ascii="Times New Roman" w:hAnsi="Times New Roman" w:cs="Times New Roman"/>
                      <w:sz w:val="12"/>
                      <w:szCs w:val="12"/>
                    </w:rPr>
                    <w:t>на</w:t>
                  </w:r>
                  <w:proofErr w:type="gramEnd"/>
                  <w:r w:rsidRPr="00E11A48">
                    <w:rPr>
                      <w:rFonts w:ascii="Times New Roman" w:hAnsi="Times New Roman" w:cs="Times New Roman"/>
                      <w:sz w:val="12"/>
                      <w:szCs w:val="12"/>
                    </w:rPr>
                    <w:t xml:space="preserve"> </w:t>
                  </w:r>
                  <w:proofErr w:type="gramStart"/>
                  <w:r w:rsidRPr="00E11A48">
                    <w:rPr>
                      <w:rFonts w:ascii="Times New Roman" w:hAnsi="Times New Roman" w:cs="Times New Roman"/>
                      <w:sz w:val="12"/>
                      <w:szCs w:val="12"/>
                    </w:rPr>
                    <w:t>хрома</w:t>
                  </w:r>
                  <w:proofErr w:type="gramEnd"/>
                  <w:r w:rsidRPr="00E11A48">
                    <w:rPr>
                      <w:rFonts w:ascii="Times New Roman" w:hAnsi="Times New Roman" w:cs="Times New Roman"/>
                      <w:sz w:val="12"/>
                      <w:szCs w:val="12"/>
                    </w:rPr>
                    <w:t xml:space="preserve"> (VI) оксид/</w:t>
                  </w:r>
                </w:p>
              </w:tc>
              <w:tc>
                <w:tcPr>
                  <w:tcW w:w="288" w:type="dxa"/>
                  <w:tcBorders>
                    <w:top w:val="single" w:sz="4" w:space="0" w:color="auto"/>
                    <w:left w:val="single" w:sz="4" w:space="0" w:color="auto"/>
                    <w:bottom w:val="single" w:sz="4" w:space="0" w:color="auto"/>
                    <w:right w:val="single" w:sz="4" w:space="0" w:color="auto"/>
                  </w:tcBorders>
                </w:tcPr>
                <w:p w14:paraId="282F645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3D2A478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142" w:type="dxa"/>
                  <w:tcBorders>
                    <w:top w:val="single" w:sz="4" w:space="0" w:color="auto"/>
                    <w:left w:val="single" w:sz="4" w:space="0" w:color="auto"/>
                    <w:bottom w:val="single" w:sz="4" w:space="0" w:color="auto"/>
                    <w:right w:val="single" w:sz="4" w:space="0" w:color="auto"/>
                  </w:tcBorders>
                </w:tcPr>
                <w:p w14:paraId="1A062C8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79E6286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0,0015</w:t>
                  </w:r>
                </w:p>
              </w:tc>
              <w:tc>
                <w:tcPr>
                  <w:tcW w:w="567" w:type="dxa"/>
                  <w:tcBorders>
                    <w:top w:val="single" w:sz="4" w:space="0" w:color="auto"/>
                    <w:left w:val="single" w:sz="4" w:space="0" w:color="auto"/>
                    <w:bottom w:val="single" w:sz="4" w:space="0" w:color="auto"/>
                    <w:right w:val="single" w:sz="4" w:space="0" w:color="auto"/>
                  </w:tcBorders>
                </w:tcPr>
                <w:p w14:paraId="0DA7F11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0,000008 &lt;б&gt;</w:t>
                  </w:r>
                </w:p>
              </w:tc>
              <w:tc>
                <w:tcPr>
                  <w:tcW w:w="425" w:type="dxa"/>
                  <w:tcBorders>
                    <w:top w:val="single" w:sz="4" w:space="0" w:color="auto"/>
                    <w:left w:val="single" w:sz="4" w:space="0" w:color="auto"/>
                    <w:bottom w:val="single" w:sz="4" w:space="0" w:color="auto"/>
                    <w:right w:val="single" w:sz="4" w:space="0" w:color="auto"/>
                  </w:tcBorders>
                </w:tcPr>
                <w:p w14:paraId="7ED825A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4529DAB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r>
          </w:tbl>
          <w:p w14:paraId="3815A37E"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29"/>
              <w:gridCol w:w="288"/>
              <w:gridCol w:w="284"/>
              <w:gridCol w:w="142"/>
              <w:gridCol w:w="425"/>
              <w:gridCol w:w="567"/>
              <w:gridCol w:w="425"/>
              <w:gridCol w:w="426"/>
            </w:tblGrid>
            <w:tr w:rsidR="000F6AB5" w:rsidRPr="00E11A48" w14:paraId="5BB4D052" w14:textId="77777777" w:rsidTr="00156161">
              <w:tc>
                <w:tcPr>
                  <w:tcW w:w="325" w:type="dxa"/>
                  <w:tcBorders>
                    <w:top w:val="single" w:sz="4" w:space="0" w:color="auto"/>
                    <w:left w:val="single" w:sz="4" w:space="0" w:color="auto"/>
                    <w:bottom w:val="single" w:sz="4" w:space="0" w:color="auto"/>
                    <w:right w:val="single" w:sz="4" w:space="0" w:color="auto"/>
                  </w:tcBorders>
                </w:tcPr>
                <w:p w14:paraId="312DDA5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604.</w:t>
                  </w:r>
                </w:p>
              </w:tc>
              <w:tc>
                <w:tcPr>
                  <w:tcW w:w="1129" w:type="dxa"/>
                  <w:tcBorders>
                    <w:top w:val="single" w:sz="4" w:space="0" w:color="auto"/>
                    <w:left w:val="single" w:sz="4" w:space="0" w:color="auto"/>
                    <w:bottom w:val="single" w:sz="4" w:space="0" w:color="auto"/>
                    <w:right w:val="single" w:sz="4" w:space="0" w:color="auto"/>
                  </w:tcBorders>
                </w:tcPr>
                <w:p w14:paraId="471DEC9C"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 xml:space="preserve">Хром /в пересчете </w:t>
                  </w:r>
                  <w:proofErr w:type="gramStart"/>
                  <w:r w:rsidRPr="00E11A48">
                    <w:rPr>
                      <w:rFonts w:ascii="Times New Roman" w:hAnsi="Times New Roman" w:cs="Times New Roman"/>
                      <w:strike/>
                      <w:sz w:val="12"/>
                      <w:szCs w:val="12"/>
                    </w:rPr>
                    <w:t>на</w:t>
                  </w:r>
                  <w:proofErr w:type="gramEnd"/>
                  <w:r w:rsidRPr="00E11A48">
                    <w:rPr>
                      <w:rFonts w:ascii="Times New Roman" w:hAnsi="Times New Roman" w:cs="Times New Roman"/>
                      <w:strike/>
                      <w:sz w:val="12"/>
                      <w:szCs w:val="12"/>
                    </w:rPr>
                    <w:t xml:space="preserve"> </w:t>
                  </w:r>
                  <w:proofErr w:type="gramStart"/>
                  <w:r w:rsidRPr="00E11A48">
                    <w:rPr>
                      <w:rFonts w:ascii="Times New Roman" w:hAnsi="Times New Roman" w:cs="Times New Roman"/>
                      <w:strike/>
                      <w:sz w:val="12"/>
                      <w:szCs w:val="12"/>
                    </w:rPr>
                    <w:t>хрома</w:t>
                  </w:r>
                  <w:proofErr w:type="gramEnd"/>
                  <w:r w:rsidRPr="00E11A48">
                    <w:rPr>
                      <w:rFonts w:ascii="Times New Roman" w:hAnsi="Times New Roman" w:cs="Times New Roman"/>
                      <w:strike/>
                      <w:sz w:val="12"/>
                      <w:szCs w:val="12"/>
                    </w:rPr>
                    <w:t xml:space="preserve"> (VI) оксид/</w:t>
                  </w:r>
                </w:p>
                <w:p w14:paraId="620AEE91"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Хром /в пересчете на хрома (VI) оксид/ &lt;</w:t>
                  </w:r>
                  <w:proofErr w:type="gramStart"/>
                  <w:r w:rsidRPr="00E11A48">
                    <w:rPr>
                      <w:rFonts w:ascii="Times New Roman" w:hAnsi="Times New Roman" w:cs="Times New Roman"/>
                      <w:b/>
                      <w:bCs/>
                      <w:sz w:val="12"/>
                      <w:szCs w:val="12"/>
                    </w:rPr>
                    <w:t>к</w:t>
                  </w:r>
                  <w:proofErr w:type="gramEnd"/>
                  <w:r w:rsidRPr="00E11A48">
                    <w:rPr>
                      <w:rFonts w:ascii="Times New Roman" w:hAnsi="Times New Roman" w:cs="Times New Roman"/>
                      <w:b/>
                      <w:bCs/>
                      <w:sz w:val="12"/>
                      <w:szCs w:val="12"/>
                    </w:rPr>
                    <w:t>&gt;</w:t>
                  </w:r>
                </w:p>
              </w:tc>
              <w:tc>
                <w:tcPr>
                  <w:tcW w:w="288" w:type="dxa"/>
                  <w:tcBorders>
                    <w:top w:val="single" w:sz="4" w:space="0" w:color="auto"/>
                    <w:left w:val="single" w:sz="4" w:space="0" w:color="auto"/>
                    <w:bottom w:val="single" w:sz="4" w:space="0" w:color="auto"/>
                    <w:right w:val="single" w:sz="4" w:space="0" w:color="auto"/>
                  </w:tcBorders>
                </w:tcPr>
                <w:p w14:paraId="586F1EF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3A03F85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142" w:type="dxa"/>
                  <w:tcBorders>
                    <w:top w:val="single" w:sz="4" w:space="0" w:color="auto"/>
                    <w:left w:val="single" w:sz="4" w:space="0" w:color="auto"/>
                    <w:bottom w:val="single" w:sz="4" w:space="0" w:color="auto"/>
                    <w:right w:val="single" w:sz="4" w:space="0" w:color="auto"/>
                  </w:tcBorders>
                </w:tcPr>
                <w:p w14:paraId="455A2EA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2FBD178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0,0015</w:t>
                  </w:r>
                </w:p>
              </w:tc>
              <w:tc>
                <w:tcPr>
                  <w:tcW w:w="567" w:type="dxa"/>
                  <w:tcBorders>
                    <w:top w:val="single" w:sz="4" w:space="0" w:color="auto"/>
                    <w:left w:val="single" w:sz="4" w:space="0" w:color="auto"/>
                    <w:bottom w:val="single" w:sz="4" w:space="0" w:color="auto"/>
                    <w:right w:val="single" w:sz="4" w:space="0" w:color="auto"/>
                  </w:tcBorders>
                </w:tcPr>
                <w:p w14:paraId="043CAC34" w14:textId="77777777" w:rsidR="0064077B" w:rsidRPr="00E71F33" w:rsidRDefault="0064077B" w:rsidP="0064077B">
                  <w:pPr>
                    <w:pStyle w:val="ConsPlusNormal"/>
                    <w:ind w:firstLine="0"/>
                    <w:jc w:val="center"/>
                    <w:rPr>
                      <w:rFonts w:ascii="Times New Roman" w:hAnsi="Times New Roman" w:cs="Times New Roman"/>
                      <w:strike/>
                      <w:sz w:val="12"/>
                      <w:szCs w:val="12"/>
                    </w:rPr>
                  </w:pPr>
                  <w:r w:rsidRPr="00E71F33">
                    <w:rPr>
                      <w:rFonts w:ascii="Times New Roman" w:hAnsi="Times New Roman" w:cs="Times New Roman"/>
                      <w:strike/>
                      <w:sz w:val="12"/>
                      <w:szCs w:val="12"/>
                    </w:rPr>
                    <w:t>0,000008</w:t>
                  </w:r>
                </w:p>
                <w:p w14:paraId="26A6FAAB" w14:textId="77777777" w:rsidR="0064077B" w:rsidRPr="00E11A48" w:rsidRDefault="0064077B" w:rsidP="0064077B">
                  <w:pPr>
                    <w:pStyle w:val="ConsPlusNormal"/>
                    <w:ind w:firstLine="0"/>
                    <w:jc w:val="center"/>
                    <w:rPr>
                      <w:rFonts w:ascii="Times New Roman" w:hAnsi="Times New Roman" w:cs="Times New Roman"/>
                      <w:sz w:val="12"/>
                      <w:szCs w:val="12"/>
                    </w:rPr>
                  </w:pPr>
                  <w:r w:rsidRPr="00E71F33">
                    <w:rPr>
                      <w:rFonts w:ascii="Times New Roman" w:hAnsi="Times New Roman" w:cs="Times New Roman"/>
                      <w:b/>
                      <w:bCs/>
                      <w:sz w:val="12"/>
                      <w:szCs w:val="12"/>
                    </w:rPr>
                    <w:t>0,00001</w:t>
                  </w:r>
                  <w:r w:rsidRPr="00E71F33">
                    <w:rPr>
                      <w:rFonts w:ascii="Times New Roman" w:hAnsi="Times New Roman" w:cs="Times New Roman"/>
                      <w:sz w:val="12"/>
                      <w:szCs w:val="12"/>
                    </w:rPr>
                    <w:t xml:space="preserve"> &lt;б&gt;</w:t>
                  </w:r>
                </w:p>
              </w:tc>
              <w:tc>
                <w:tcPr>
                  <w:tcW w:w="425" w:type="dxa"/>
                  <w:tcBorders>
                    <w:top w:val="single" w:sz="4" w:space="0" w:color="auto"/>
                    <w:left w:val="single" w:sz="4" w:space="0" w:color="auto"/>
                    <w:bottom w:val="single" w:sz="4" w:space="0" w:color="auto"/>
                    <w:right w:val="single" w:sz="4" w:space="0" w:color="auto"/>
                  </w:tcBorders>
                </w:tcPr>
                <w:p w14:paraId="6EEB394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51022E3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r>
          </w:tbl>
          <w:p w14:paraId="42A8C4C9"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03"/>
              <w:gridCol w:w="1064"/>
              <w:gridCol w:w="274"/>
              <w:gridCol w:w="135"/>
              <w:gridCol w:w="268"/>
              <w:gridCol w:w="402"/>
              <w:gridCol w:w="535"/>
              <w:gridCol w:w="402"/>
              <w:gridCol w:w="402"/>
            </w:tblGrid>
            <w:tr w:rsidR="000F6AB5" w:rsidRPr="00E11A48" w14:paraId="1423D32C" w14:textId="77777777" w:rsidTr="00156161">
              <w:tc>
                <w:tcPr>
                  <w:tcW w:w="321" w:type="dxa"/>
                  <w:tcBorders>
                    <w:top w:val="single" w:sz="4" w:space="0" w:color="auto"/>
                    <w:left w:val="single" w:sz="4" w:space="0" w:color="auto"/>
                    <w:bottom w:val="single" w:sz="4" w:space="0" w:color="auto"/>
                    <w:right w:val="single" w:sz="4" w:space="0" w:color="auto"/>
                  </w:tcBorders>
                </w:tcPr>
                <w:p w14:paraId="5F923B8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604.</w:t>
                  </w:r>
                </w:p>
              </w:tc>
              <w:tc>
                <w:tcPr>
                  <w:tcW w:w="1129" w:type="dxa"/>
                  <w:tcBorders>
                    <w:top w:val="single" w:sz="4" w:space="0" w:color="auto"/>
                    <w:left w:val="single" w:sz="4" w:space="0" w:color="auto"/>
                    <w:bottom w:val="single" w:sz="4" w:space="0" w:color="auto"/>
                    <w:right w:val="single" w:sz="4" w:space="0" w:color="auto"/>
                  </w:tcBorders>
                </w:tcPr>
                <w:p w14:paraId="08032C4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Хром /в пересчете на хрома (VI) оксид/ &lt;</w:t>
                  </w:r>
                  <w:proofErr w:type="gramStart"/>
                  <w:r w:rsidRPr="00E11A48">
                    <w:rPr>
                      <w:rFonts w:ascii="Times New Roman" w:hAnsi="Times New Roman" w:cs="Times New Roman"/>
                      <w:sz w:val="12"/>
                      <w:szCs w:val="12"/>
                    </w:rPr>
                    <w:t>к</w:t>
                  </w:r>
                  <w:proofErr w:type="gramEnd"/>
                  <w:r w:rsidRPr="00E11A48">
                    <w:rPr>
                      <w:rFonts w:ascii="Times New Roman" w:hAnsi="Times New Roman" w:cs="Times New Roman"/>
                      <w:sz w:val="12"/>
                      <w:szCs w:val="12"/>
                    </w:rPr>
                    <w:t>&gt;</w:t>
                  </w:r>
                </w:p>
              </w:tc>
              <w:tc>
                <w:tcPr>
                  <w:tcW w:w="289" w:type="dxa"/>
                  <w:tcBorders>
                    <w:top w:val="single" w:sz="4" w:space="0" w:color="auto"/>
                    <w:left w:val="single" w:sz="4" w:space="0" w:color="auto"/>
                    <w:bottom w:val="single" w:sz="4" w:space="0" w:color="auto"/>
                    <w:right w:val="single" w:sz="4" w:space="0" w:color="auto"/>
                  </w:tcBorders>
                </w:tcPr>
                <w:p w14:paraId="7CC5442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142" w:type="dxa"/>
                  <w:tcBorders>
                    <w:top w:val="single" w:sz="4" w:space="0" w:color="auto"/>
                    <w:left w:val="single" w:sz="4" w:space="0" w:color="auto"/>
                    <w:bottom w:val="single" w:sz="4" w:space="0" w:color="auto"/>
                    <w:right w:val="single" w:sz="4" w:space="0" w:color="auto"/>
                  </w:tcBorders>
                </w:tcPr>
                <w:p w14:paraId="36D563A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335C56A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5" w:type="dxa"/>
                  <w:tcBorders>
                    <w:top w:val="single" w:sz="4" w:space="0" w:color="auto"/>
                    <w:left w:val="single" w:sz="4" w:space="0" w:color="auto"/>
                    <w:bottom w:val="single" w:sz="4" w:space="0" w:color="auto"/>
                    <w:right w:val="single" w:sz="4" w:space="0" w:color="auto"/>
                  </w:tcBorders>
                </w:tcPr>
                <w:p w14:paraId="7874465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0,0015</w:t>
                  </w:r>
                </w:p>
              </w:tc>
              <w:tc>
                <w:tcPr>
                  <w:tcW w:w="567" w:type="dxa"/>
                  <w:tcBorders>
                    <w:top w:val="single" w:sz="4" w:space="0" w:color="auto"/>
                    <w:left w:val="single" w:sz="4" w:space="0" w:color="auto"/>
                    <w:bottom w:val="single" w:sz="4" w:space="0" w:color="auto"/>
                    <w:right w:val="single" w:sz="4" w:space="0" w:color="auto"/>
                  </w:tcBorders>
                </w:tcPr>
                <w:p w14:paraId="1FBB480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0,00001&lt;б&gt;</w:t>
                  </w:r>
                </w:p>
              </w:tc>
              <w:tc>
                <w:tcPr>
                  <w:tcW w:w="425" w:type="dxa"/>
                  <w:tcBorders>
                    <w:top w:val="single" w:sz="4" w:space="0" w:color="auto"/>
                    <w:left w:val="single" w:sz="4" w:space="0" w:color="auto"/>
                    <w:bottom w:val="single" w:sz="4" w:space="0" w:color="auto"/>
                    <w:right w:val="single" w:sz="4" w:space="0" w:color="auto"/>
                  </w:tcBorders>
                </w:tcPr>
                <w:p w14:paraId="6EC6247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42716B0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r>
          </w:tbl>
          <w:p w14:paraId="3D68FA7A" w14:textId="77777777" w:rsidR="0064077B" w:rsidRPr="00E11A48" w:rsidRDefault="0064077B" w:rsidP="0064077B">
            <w:pPr>
              <w:widowControl w:val="0"/>
              <w:autoSpaceDE w:val="0"/>
              <w:autoSpaceDN w:val="0"/>
              <w:jc w:val="both"/>
            </w:pPr>
          </w:p>
        </w:tc>
        <w:tc>
          <w:tcPr>
            <w:tcW w:w="2000" w:type="dxa"/>
            <w:shd w:val="clear" w:color="auto" w:fill="auto"/>
          </w:tcPr>
          <w:p w14:paraId="12BD1364" w14:textId="77777777" w:rsidR="00E71F33" w:rsidRDefault="00E71F33" w:rsidP="00EC5C26">
            <w:pPr>
              <w:jc w:val="both"/>
              <w:rPr>
                <w:sz w:val="20"/>
                <w:szCs w:val="20"/>
                <w:lang w:eastAsia="zh-CN" w:bidi="hi-IN"/>
              </w:rPr>
            </w:pPr>
            <w:r w:rsidRPr="00E71F33">
              <w:rPr>
                <w:sz w:val="20"/>
                <w:szCs w:val="20"/>
                <w:lang w:eastAsia="zh-CN" w:bidi="hi-IN"/>
              </w:rPr>
              <w:t>Новый норматив, гармонизированный с международными нормативами качества атмосферного воздуха из нормативных баз ведущих национальных и мировых организаций. Величина обоснована с учетом канцерогенного действия вещества.</w:t>
            </w:r>
          </w:p>
          <w:p w14:paraId="243754DC" w14:textId="2DC8FDCB" w:rsidR="00EC5C26" w:rsidRPr="00EC5C26" w:rsidRDefault="00EC5C26" w:rsidP="00EC5C26">
            <w:pPr>
              <w:jc w:val="both"/>
              <w:rPr>
                <w:sz w:val="20"/>
                <w:szCs w:val="20"/>
                <w:lang w:eastAsia="zh-CN" w:bidi="hi-IN"/>
              </w:rPr>
            </w:pPr>
            <w:r w:rsidRPr="00EC5C26">
              <w:rPr>
                <w:sz w:val="20"/>
                <w:szCs w:val="20"/>
                <w:lang w:eastAsia="zh-CN" w:bidi="hi-IN"/>
              </w:rPr>
              <w:t xml:space="preserve">Техническая ошибка. Исправление названия химического вещества. </w:t>
            </w:r>
          </w:p>
          <w:p w14:paraId="79BF4799" w14:textId="77777777" w:rsidR="00EC5C26" w:rsidRPr="00EC5C26" w:rsidRDefault="00EC5C26" w:rsidP="00EC5C26">
            <w:pPr>
              <w:jc w:val="both"/>
              <w:rPr>
                <w:sz w:val="20"/>
                <w:szCs w:val="20"/>
                <w:lang w:eastAsia="zh-CN" w:bidi="hi-IN"/>
              </w:rPr>
            </w:pPr>
            <w:r w:rsidRPr="00EC5C2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38855E10" w14:textId="6682A23A" w:rsidR="0064077B" w:rsidRPr="00E11A48" w:rsidRDefault="0064077B" w:rsidP="00EC5C26">
            <w:pPr>
              <w:jc w:val="both"/>
              <w:rPr>
                <w:sz w:val="20"/>
                <w:szCs w:val="20"/>
                <w:lang w:eastAsia="zh-CN" w:bidi="hi-IN"/>
              </w:rPr>
            </w:pPr>
          </w:p>
        </w:tc>
      </w:tr>
      <w:tr w:rsidR="000F6AB5" w:rsidRPr="00E11A48" w14:paraId="5FE35217" w14:textId="77777777" w:rsidTr="00295887">
        <w:trPr>
          <w:trHeight w:val="72"/>
        </w:trPr>
        <w:tc>
          <w:tcPr>
            <w:tcW w:w="457" w:type="dxa"/>
            <w:shd w:val="clear" w:color="auto" w:fill="auto"/>
          </w:tcPr>
          <w:p w14:paraId="46CDAD9A"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B89BF84"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624 в столбце 2</w:t>
            </w:r>
          </w:p>
        </w:tc>
        <w:tc>
          <w:tcPr>
            <w:tcW w:w="4263" w:type="dxa"/>
            <w:shd w:val="clear" w:color="auto" w:fill="auto"/>
          </w:tcPr>
          <w:tbl>
            <w:tblPr>
              <w:tblW w:w="4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29"/>
              <w:gridCol w:w="567"/>
              <w:gridCol w:w="430"/>
              <w:gridCol w:w="284"/>
              <w:gridCol w:w="283"/>
              <w:gridCol w:w="142"/>
              <w:gridCol w:w="425"/>
              <w:gridCol w:w="426"/>
            </w:tblGrid>
            <w:tr w:rsidR="000F6AB5" w:rsidRPr="00E11A48" w14:paraId="73CF2E1A" w14:textId="77777777" w:rsidTr="00156161">
              <w:tc>
                <w:tcPr>
                  <w:tcW w:w="325" w:type="dxa"/>
                  <w:tcBorders>
                    <w:top w:val="single" w:sz="4" w:space="0" w:color="auto"/>
                    <w:left w:val="single" w:sz="4" w:space="0" w:color="auto"/>
                    <w:bottom w:val="single" w:sz="4" w:space="0" w:color="auto"/>
                    <w:right w:val="single" w:sz="4" w:space="0" w:color="auto"/>
                  </w:tcBorders>
                </w:tcPr>
                <w:p w14:paraId="4E850B3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624.</w:t>
                  </w:r>
                </w:p>
              </w:tc>
              <w:tc>
                <w:tcPr>
                  <w:tcW w:w="1129" w:type="dxa"/>
                  <w:tcBorders>
                    <w:top w:val="single" w:sz="4" w:space="0" w:color="auto"/>
                    <w:left w:val="single" w:sz="4" w:space="0" w:color="auto"/>
                    <w:bottom w:val="single" w:sz="4" w:space="0" w:color="auto"/>
                    <w:right w:val="single" w:sz="4" w:space="0" w:color="auto"/>
                  </w:tcBorders>
                </w:tcPr>
                <w:p w14:paraId="610CE64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Этановая кислота (Этановая кислота; метанкарбоновая кислота)</w:t>
                  </w:r>
                </w:p>
              </w:tc>
              <w:tc>
                <w:tcPr>
                  <w:tcW w:w="567" w:type="dxa"/>
                  <w:tcBorders>
                    <w:top w:val="single" w:sz="4" w:space="0" w:color="auto"/>
                    <w:left w:val="single" w:sz="4" w:space="0" w:color="auto"/>
                    <w:bottom w:val="single" w:sz="4" w:space="0" w:color="auto"/>
                    <w:right w:val="single" w:sz="4" w:space="0" w:color="auto"/>
                  </w:tcBorders>
                </w:tcPr>
                <w:p w14:paraId="46EBC1D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64-19-7</w:t>
                  </w:r>
                </w:p>
              </w:tc>
              <w:tc>
                <w:tcPr>
                  <w:tcW w:w="430" w:type="dxa"/>
                  <w:tcBorders>
                    <w:top w:val="single" w:sz="4" w:space="0" w:color="auto"/>
                    <w:left w:val="single" w:sz="4" w:space="0" w:color="auto"/>
                    <w:bottom w:val="single" w:sz="4" w:space="0" w:color="auto"/>
                    <w:right w:val="single" w:sz="4" w:space="0" w:color="auto"/>
                  </w:tcBorders>
                </w:tcPr>
                <w:p w14:paraId="5D78DD0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2</w:t>
                  </w:r>
                </w:p>
              </w:tc>
              <w:tc>
                <w:tcPr>
                  <w:tcW w:w="284" w:type="dxa"/>
                  <w:tcBorders>
                    <w:top w:val="single" w:sz="4" w:space="0" w:color="auto"/>
                    <w:left w:val="single" w:sz="4" w:space="0" w:color="auto"/>
                    <w:bottom w:val="single" w:sz="4" w:space="0" w:color="auto"/>
                    <w:right w:val="single" w:sz="4" w:space="0" w:color="auto"/>
                  </w:tcBorders>
                </w:tcPr>
                <w:p w14:paraId="00C33F2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0,2</w:t>
                  </w:r>
                </w:p>
              </w:tc>
              <w:tc>
                <w:tcPr>
                  <w:tcW w:w="283" w:type="dxa"/>
                  <w:tcBorders>
                    <w:top w:val="single" w:sz="4" w:space="0" w:color="auto"/>
                    <w:left w:val="single" w:sz="4" w:space="0" w:color="auto"/>
                    <w:bottom w:val="single" w:sz="4" w:space="0" w:color="auto"/>
                    <w:right w:val="single" w:sz="4" w:space="0" w:color="auto"/>
                  </w:tcBorders>
                </w:tcPr>
                <w:p w14:paraId="5D5AF2E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0,06</w:t>
                  </w:r>
                </w:p>
              </w:tc>
              <w:tc>
                <w:tcPr>
                  <w:tcW w:w="142" w:type="dxa"/>
                  <w:tcBorders>
                    <w:top w:val="single" w:sz="4" w:space="0" w:color="auto"/>
                    <w:left w:val="single" w:sz="4" w:space="0" w:color="auto"/>
                    <w:bottom w:val="single" w:sz="4" w:space="0" w:color="auto"/>
                    <w:right w:val="single" w:sz="4" w:space="0" w:color="auto"/>
                  </w:tcBorders>
                </w:tcPr>
                <w:p w14:paraId="0524FD5C"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771859E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7C3E0EE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6E288877"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29"/>
              <w:gridCol w:w="567"/>
              <w:gridCol w:w="430"/>
              <w:gridCol w:w="284"/>
              <w:gridCol w:w="283"/>
              <w:gridCol w:w="142"/>
              <w:gridCol w:w="425"/>
              <w:gridCol w:w="426"/>
            </w:tblGrid>
            <w:tr w:rsidR="000F6AB5" w:rsidRPr="00E11A48" w14:paraId="301618AE" w14:textId="77777777" w:rsidTr="00156161">
              <w:tc>
                <w:tcPr>
                  <w:tcW w:w="325" w:type="dxa"/>
                  <w:tcBorders>
                    <w:top w:val="single" w:sz="4" w:space="0" w:color="auto"/>
                    <w:left w:val="single" w:sz="4" w:space="0" w:color="auto"/>
                    <w:bottom w:val="single" w:sz="4" w:space="0" w:color="auto"/>
                    <w:right w:val="single" w:sz="4" w:space="0" w:color="auto"/>
                  </w:tcBorders>
                </w:tcPr>
                <w:p w14:paraId="2408222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624.</w:t>
                  </w:r>
                </w:p>
              </w:tc>
              <w:tc>
                <w:tcPr>
                  <w:tcW w:w="1129" w:type="dxa"/>
                  <w:tcBorders>
                    <w:top w:val="single" w:sz="4" w:space="0" w:color="auto"/>
                    <w:left w:val="single" w:sz="4" w:space="0" w:color="auto"/>
                    <w:bottom w:val="single" w:sz="4" w:space="0" w:color="auto"/>
                    <w:right w:val="single" w:sz="4" w:space="0" w:color="auto"/>
                  </w:tcBorders>
                </w:tcPr>
                <w:p w14:paraId="67134C25"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Этановая кислота (Этановая кислота; метанкарбоновая кислота)</w:t>
                  </w:r>
                </w:p>
                <w:p w14:paraId="6A5D0BB1"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Уксусная кислота (Этановая кислота; метанкарбоновая кислота)</w:t>
                  </w:r>
                </w:p>
              </w:tc>
              <w:tc>
                <w:tcPr>
                  <w:tcW w:w="567" w:type="dxa"/>
                  <w:tcBorders>
                    <w:top w:val="single" w:sz="4" w:space="0" w:color="auto"/>
                    <w:left w:val="single" w:sz="4" w:space="0" w:color="auto"/>
                    <w:bottom w:val="single" w:sz="4" w:space="0" w:color="auto"/>
                    <w:right w:val="single" w:sz="4" w:space="0" w:color="auto"/>
                  </w:tcBorders>
                </w:tcPr>
                <w:p w14:paraId="0E9686D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64-19-7</w:t>
                  </w:r>
                </w:p>
              </w:tc>
              <w:tc>
                <w:tcPr>
                  <w:tcW w:w="430" w:type="dxa"/>
                  <w:tcBorders>
                    <w:top w:val="single" w:sz="4" w:space="0" w:color="auto"/>
                    <w:left w:val="single" w:sz="4" w:space="0" w:color="auto"/>
                    <w:bottom w:val="single" w:sz="4" w:space="0" w:color="auto"/>
                    <w:right w:val="single" w:sz="4" w:space="0" w:color="auto"/>
                  </w:tcBorders>
                </w:tcPr>
                <w:p w14:paraId="3FC0353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2</w:t>
                  </w:r>
                </w:p>
              </w:tc>
              <w:tc>
                <w:tcPr>
                  <w:tcW w:w="284" w:type="dxa"/>
                  <w:tcBorders>
                    <w:top w:val="single" w:sz="4" w:space="0" w:color="auto"/>
                    <w:left w:val="single" w:sz="4" w:space="0" w:color="auto"/>
                    <w:bottom w:val="single" w:sz="4" w:space="0" w:color="auto"/>
                    <w:right w:val="single" w:sz="4" w:space="0" w:color="auto"/>
                  </w:tcBorders>
                </w:tcPr>
                <w:p w14:paraId="4BC60E3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0,2</w:t>
                  </w:r>
                </w:p>
              </w:tc>
              <w:tc>
                <w:tcPr>
                  <w:tcW w:w="283" w:type="dxa"/>
                  <w:tcBorders>
                    <w:top w:val="single" w:sz="4" w:space="0" w:color="auto"/>
                    <w:left w:val="single" w:sz="4" w:space="0" w:color="auto"/>
                    <w:bottom w:val="single" w:sz="4" w:space="0" w:color="auto"/>
                    <w:right w:val="single" w:sz="4" w:space="0" w:color="auto"/>
                  </w:tcBorders>
                </w:tcPr>
                <w:p w14:paraId="081B42C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0,06</w:t>
                  </w:r>
                </w:p>
              </w:tc>
              <w:tc>
                <w:tcPr>
                  <w:tcW w:w="142" w:type="dxa"/>
                  <w:tcBorders>
                    <w:top w:val="single" w:sz="4" w:space="0" w:color="auto"/>
                    <w:left w:val="single" w:sz="4" w:space="0" w:color="auto"/>
                    <w:bottom w:val="single" w:sz="4" w:space="0" w:color="auto"/>
                    <w:right w:val="single" w:sz="4" w:space="0" w:color="auto"/>
                  </w:tcBorders>
                </w:tcPr>
                <w:p w14:paraId="18DD58A9"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7E9EFDB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347964A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5ABD9AC9"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05"/>
              <w:gridCol w:w="1063"/>
              <w:gridCol w:w="407"/>
              <w:gridCol w:w="401"/>
              <w:gridCol w:w="268"/>
              <w:gridCol w:w="269"/>
              <w:gridCol w:w="269"/>
              <w:gridCol w:w="401"/>
              <w:gridCol w:w="402"/>
            </w:tblGrid>
            <w:tr w:rsidR="000F6AB5" w:rsidRPr="00E11A48" w14:paraId="636972A1" w14:textId="77777777" w:rsidTr="00156161">
              <w:tc>
                <w:tcPr>
                  <w:tcW w:w="321" w:type="dxa"/>
                  <w:tcBorders>
                    <w:top w:val="single" w:sz="4" w:space="0" w:color="auto"/>
                    <w:left w:val="single" w:sz="4" w:space="0" w:color="auto"/>
                    <w:bottom w:val="single" w:sz="4" w:space="0" w:color="auto"/>
                    <w:right w:val="single" w:sz="4" w:space="0" w:color="auto"/>
                  </w:tcBorders>
                </w:tcPr>
                <w:p w14:paraId="36E7E71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624.</w:t>
                  </w:r>
                </w:p>
              </w:tc>
              <w:tc>
                <w:tcPr>
                  <w:tcW w:w="1129" w:type="dxa"/>
                  <w:tcBorders>
                    <w:top w:val="single" w:sz="4" w:space="0" w:color="auto"/>
                    <w:left w:val="single" w:sz="4" w:space="0" w:color="auto"/>
                    <w:bottom w:val="single" w:sz="4" w:space="0" w:color="auto"/>
                    <w:right w:val="single" w:sz="4" w:space="0" w:color="auto"/>
                  </w:tcBorders>
                </w:tcPr>
                <w:p w14:paraId="799A120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Уксусная кислота (Этановая кислота; метанкарбоновая кислота)</w:t>
                  </w:r>
                </w:p>
              </w:tc>
              <w:tc>
                <w:tcPr>
                  <w:tcW w:w="431" w:type="dxa"/>
                  <w:tcBorders>
                    <w:top w:val="single" w:sz="4" w:space="0" w:color="auto"/>
                    <w:left w:val="single" w:sz="4" w:space="0" w:color="auto"/>
                    <w:bottom w:val="single" w:sz="4" w:space="0" w:color="auto"/>
                    <w:right w:val="single" w:sz="4" w:space="0" w:color="auto"/>
                  </w:tcBorders>
                </w:tcPr>
                <w:p w14:paraId="26B3B11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64-19-7</w:t>
                  </w:r>
                </w:p>
              </w:tc>
              <w:tc>
                <w:tcPr>
                  <w:tcW w:w="425" w:type="dxa"/>
                  <w:tcBorders>
                    <w:top w:val="single" w:sz="4" w:space="0" w:color="auto"/>
                    <w:left w:val="single" w:sz="4" w:space="0" w:color="auto"/>
                    <w:bottom w:val="single" w:sz="4" w:space="0" w:color="auto"/>
                    <w:right w:val="single" w:sz="4" w:space="0" w:color="auto"/>
                  </w:tcBorders>
                </w:tcPr>
                <w:p w14:paraId="569D07D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2</w:t>
                  </w:r>
                </w:p>
              </w:tc>
              <w:tc>
                <w:tcPr>
                  <w:tcW w:w="283" w:type="dxa"/>
                  <w:tcBorders>
                    <w:top w:val="single" w:sz="4" w:space="0" w:color="auto"/>
                    <w:left w:val="single" w:sz="4" w:space="0" w:color="auto"/>
                    <w:bottom w:val="single" w:sz="4" w:space="0" w:color="auto"/>
                    <w:right w:val="single" w:sz="4" w:space="0" w:color="auto"/>
                  </w:tcBorders>
                </w:tcPr>
                <w:p w14:paraId="61425FB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0,2</w:t>
                  </w:r>
                </w:p>
              </w:tc>
              <w:tc>
                <w:tcPr>
                  <w:tcW w:w="284" w:type="dxa"/>
                  <w:tcBorders>
                    <w:top w:val="single" w:sz="4" w:space="0" w:color="auto"/>
                    <w:left w:val="single" w:sz="4" w:space="0" w:color="auto"/>
                    <w:bottom w:val="single" w:sz="4" w:space="0" w:color="auto"/>
                    <w:right w:val="single" w:sz="4" w:space="0" w:color="auto"/>
                  </w:tcBorders>
                </w:tcPr>
                <w:p w14:paraId="4A5F4B3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0,06</w:t>
                  </w:r>
                </w:p>
              </w:tc>
              <w:tc>
                <w:tcPr>
                  <w:tcW w:w="284" w:type="dxa"/>
                  <w:tcBorders>
                    <w:top w:val="single" w:sz="4" w:space="0" w:color="auto"/>
                    <w:left w:val="single" w:sz="4" w:space="0" w:color="auto"/>
                    <w:bottom w:val="single" w:sz="4" w:space="0" w:color="auto"/>
                    <w:right w:val="single" w:sz="4" w:space="0" w:color="auto"/>
                  </w:tcBorders>
                </w:tcPr>
                <w:p w14:paraId="44D68036" w14:textId="77777777" w:rsidR="0064077B" w:rsidRPr="00E11A48" w:rsidRDefault="0064077B" w:rsidP="0064077B">
                  <w:pPr>
                    <w:pStyle w:val="ConsPlusNormal"/>
                    <w:ind w:firstLine="0"/>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740166A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426" w:type="dxa"/>
                  <w:tcBorders>
                    <w:top w:val="single" w:sz="4" w:space="0" w:color="auto"/>
                    <w:left w:val="single" w:sz="4" w:space="0" w:color="auto"/>
                    <w:bottom w:val="single" w:sz="4" w:space="0" w:color="auto"/>
                    <w:right w:val="single" w:sz="4" w:space="0" w:color="auto"/>
                  </w:tcBorders>
                </w:tcPr>
                <w:p w14:paraId="74CC79C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5F5F7D80" w14:textId="77777777" w:rsidR="0064077B" w:rsidRPr="00E11A48" w:rsidRDefault="0064077B" w:rsidP="0064077B">
            <w:pPr>
              <w:widowControl w:val="0"/>
              <w:autoSpaceDE w:val="0"/>
              <w:autoSpaceDN w:val="0"/>
              <w:jc w:val="both"/>
            </w:pPr>
          </w:p>
        </w:tc>
        <w:tc>
          <w:tcPr>
            <w:tcW w:w="2000" w:type="dxa"/>
            <w:shd w:val="clear" w:color="auto" w:fill="auto"/>
          </w:tcPr>
          <w:p w14:paraId="2454BAD4" w14:textId="77777777" w:rsidR="00EC5C26" w:rsidRPr="00EC5C26" w:rsidRDefault="00EC5C26" w:rsidP="00EC5C26">
            <w:pPr>
              <w:jc w:val="both"/>
              <w:rPr>
                <w:sz w:val="20"/>
                <w:szCs w:val="20"/>
                <w:lang w:eastAsia="zh-CN" w:bidi="hi-IN"/>
              </w:rPr>
            </w:pPr>
            <w:r w:rsidRPr="00EC5C26">
              <w:rPr>
                <w:sz w:val="20"/>
                <w:szCs w:val="20"/>
                <w:lang w:eastAsia="zh-CN" w:bidi="hi-IN"/>
              </w:rPr>
              <w:t xml:space="preserve">Техническая ошибка. Исправление названия химического вещества. </w:t>
            </w:r>
          </w:p>
          <w:p w14:paraId="61901475" w14:textId="77777777" w:rsidR="00EC5C26" w:rsidRPr="00EC5C26" w:rsidRDefault="00EC5C26" w:rsidP="00EC5C26">
            <w:pPr>
              <w:jc w:val="both"/>
              <w:rPr>
                <w:sz w:val="20"/>
                <w:szCs w:val="20"/>
                <w:lang w:eastAsia="zh-CN" w:bidi="hi-IN"/>
              </w:rPr>
            </w:pPr>
            <w:r w:rsidRPr="00EC5C2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2DA1F845" w14:textId="6F6DA43E" w:rsidR="0064077B" w:rsidRPr="00E11A48" w:rsidRDefault="00EC5C26" w:rsidP="00EC5C26">
            <w:pPr>
              <w:jc w:val="both"/>
              <w:rPr>
                <w:sz w:val="20"/>
                <w:szCs w:val="20"/>
                <w:lang w:eastAsia="zh-CN" w:bidi="hi-IN"/>
              </w:rPr>
            </w:pPr>
            <w:r w:rsidRPr="00EC5C26">
              <w:rPr>
                <w:sz w:val="20"/>
                <w:szCs w:val="20"/>
                <w:lang w:eastAsia="zh-CN" w:bidi="hi-IN"/>
              </w:rPr>
              <w:t xml:space="preserve">Вносимые изменения не </w:t>
            </w:r>
            <w:proofErr w:type="gramStart"/>
            <w:r w:rsidRPr="00EC5C26">
              <w:rPr>
                <w:sz w:val="20"/>
                <w:szCs w:val="20"/>
                <w:lang w:eastAsia="zh-CN" w:bidi="hi-IN"/>
              </w:rPr>
              <w:t xml:space="preserve">устанавливают </w:t>
            </w:r>
            <w:r w:rsidRPr="00EC5C26">
              <w:rPr>
                <w:sz w:val="20"/>
                <w:szCs w:val="20"/>
                <w:lang w:eastAsia="zh-CN" w:bidi="hi-IN"/>
              </w:rPr>
              <w:lastRenderedPageBreak/>
              <w:t>новые условия</w:t>
            </w:r>
            <w:proofErr w:type="gramEnd"/>
            <w:r w:rsidRPr="00EC5C26">
              <w:rPr>
                <w:sz w:val="20"/>
                <w:szCs w:val="20"/>
                <w:lang w:eastAsia="zh-CN" w:bidi="hi-IN"/>
              </w:rPr>
              <w:t>, ограничения, запреты, обязанности.</w:t>
            </w:r>
          </w:p>
        </w:tc>
      </w:tr>
      <w:tr w:rsidR="000F6AB5" w:rsidRPr="00E11A48" w14:paraId="61127104" w14:textId="77777777" w:rsidTr="00295887">
        <w:trPr>
          <w:trHeight w:val="72"/>
        </w:trPr>
        <w:tc>
          <w:tcPr>
            <w:tcW w:w="457" w:type="dxa"/>
            <w:shd w:val="clear" w:color="auto" w:fill="auto"/>
          </w:tcPr>
          <w:p w14:paraId="2ED11572"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6308F22"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1.1 в строке 629 в столбце 6</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850"/>
              <w:gridCol w:w="567"/>
              <w:gridCol w:w="426"/>
              <w:gridCol w:w="425"/>
              <w:gridCol w:w="283"/>
              <w:gridCol w:w="426"/>
              <w:gridCol w:w="425"/>
              <w:gridCol w:w="283"/>
            </w:tblGrid>
            <w:tr w:rsidR="000F6AB5" w:rsidRPr="00E11A48" w14:paraId="7111F167" w14:textId="77777777" w:rsidTr="00156161">
              <w:tc>
                <w:tcPr>
                  <w:tcW w:w="325" w:type="dxa"/>
                  <w:tcBorders>
                    <w:top w:val="single" w:sz="4" w:space="0" w:color="auto"/>
                    <w:left w:val="single" w:sz="4" w:space="0" w:color="auto"/>
                    <w:bottom w:val="single" w:sz="4" w:space="0" w:color="auto"/>
                    <w:right w:val="single" w:sz="4" w:space="0" w:color="auto"/>
                  </w:tcBorders>
                </w:tcPr>
                <w:p w14:paraId="2FEFC13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629.</w:t>
                  </w:r>
                </w:p>
              </w:tc>
              <w:tc>
                <w:tcPr>
                  <w:tcW w:w="850" w:type="dxa"/>
                  <w:tcBorders>
                    <w:top w:val="single" w:sz="4" w:space="0" w:color="auto"/>
                    <w:left w:val="single" w:sz="4" w:space="0" w:color="auto"/>
                    <w:bottom w:val="single" w:sz="4" w:space="0" w:color="auto"/>
                    <w:right w:val="single" w:sz="4" w:space="0" w:color="auto"/>
                  </w:tcBorders>
                </w:tcPr>
                <w:p w14:paraId="1BD4988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Этенилбензол (Винилбензол; фенилэтилен)</w:t>
                  </w:r>
                </w:p>
              </w:tc>
              <w:tc>
                <w:tcPr>
                  <w:tcW w:w="567" w:type="dxa"/>
                  <w:tcBorders>
                    <w:top w:val="single" w:sz="4" w:space="0" w:color="auto"/>
                    <w:left w:val="single" w:sz="4" w:space="0" w:color="auto"/>
                    <w:bottom w:val="single" w:sz="4" w:space="0" w:color="auto"/>
                    <w:right w:val="single" w:sz="4" w:space="0" w:color="auto"/>
                  </w:tcBorders>
                </w:tcPr>
                <w:p w14:paraId="45ED21D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100-42-5</w:t>
                  </w:r>
                </w:p>
              </w:tc>
              <w:tc>
                <w:tcPr>
                  <w:tcW w:w="426" w:type="dxa"/>
                  <w:tcBorders>
                    <w:top w:val="single" w:sz="4" w:space="0" w:color="auto"/>
                    <w:left w:val="single" w:sz="4" w:space="0" w:color="auto"/>
                    <w:bottom w:val="single" w:sz="4" w:space="0" w:color="auto"/>
                    <w:right w:val="single" w:sz="4" w:space="0" w:color="auto"/>
                  </w:tcBorders>
                </w:tcPr>
                <w:p w14:paraId="35379C3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8</w:t>
                  </w:r>
                </w:p>
              </w:tc>
              <w:tc>
                <w:tcPr>
                  <w:tcW w:w="425" w:type="dxa"/>
                  <w:tcBorders>
                    <w:top w:val="single" w:sz="4" w:space="0" w:color="auto"/>
                    <w:left w:val="single" w:sz="4" w:space="0" w:color="auto"/>
                    <w:bottom w:val="single" w:sz="4" w:space="0" w:color="auto"/>
                    <w:right w:val="single" w:sz="4" w:space="0" w:color="auto"/>
                  </w:tcBorders>
                </w:tcPr>
                <w:p w14:paraId="3171519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0,04</w:t>
                  </w:r>
                </w:p>
              </w:tc>
              <w:tc>
                <w:tcPr>
                  <w:tcW w:w="283" w:type="dxa"/>
                  <w:tcBorders>
                    <w:top w:val="single" w:sz="4" w:space="0" w:color="auto"/>
                    <w:left w:val="single" w:sz="4" w:space="0" w:color="auto"/>
                    <w:bottom w:val="single" w:sz="4" w:space="0" w:color="auto"/>
                    <w:right w:val="single" w:sz="4" w:space="0" w:color="auto"/>
                  </w:tcBorders>
                </w:tcPr>
                <w:p w14:paraId="6353AC4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426" w:type="dxa"/>
                  <w:tcBorders>
                    <w:top w:val="single" w:sz="4" w:space="0" w:color="auto"/>
                    <w:left w:val="single" w:sz="4" w:space="0" w:color="auto"/>
                    <w:bottom w:val="single" w:sz="4" w:space="0" w:color="auto"/>
                    <w:right w:val="single" w:sz="4" w:space="0" w:color="auto"/>
                  </w:tcBorders>
                </w:tcPr>
                <w:p w14:paraId="1C04EFE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0,002</w:t>
                  </w:r>
                </w:p>
              </w:tc>
              <w:tc>
                <w:tcPr>
                  <w:tcW w:w="425" w:type="dxa"/>
                  <w:tcBorders>
                    <w:top w:val="single" w:sz="4" w:space="0" w:color="auto"/>
                    <w:left w:val="single" w:sz="4" w:space="0" w:color="auto"/>
                    <w:bottom w:val="single" w:sz="4" w:space="0" w:color="auto"/>
                    <w:right w:val="single" w:sz="4" w:space="0" w:color="auto"/>
                  </w:tcBorders>
                </w:tcPr>
                <w:p w14:paraId="0473DE5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83" w:type="dxa"/>
                  <w:tcBorders>
                    <w:top w:val="single" w:sz="4" w:space="0" w:color="auto"/>
                    <w:left w:val="single" w:sz="4" w:space="0" w:color="auto"/>
                    <w:bottom w:val="single" w:sz="4" w:space="0" w:color="auto"/>
                    <w:right w:val="single" w:sz="4" w:space="0" w:color="auto"/>
                  </w:tcBorders>
                </w:tcPr>
                <w:p w14:paraId="6C25614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5866EC23"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850"/>
              <w:gridCol w:w="567"/>
              <w:gridCol w:w="426"/>
              <w:gridCol w:w="281"/>
              <w:gridCol w:w="425"/>
              <w:gridCol w:w="426"/>
              <w:gridCol w:w="425"/>
              <w:gridCol w:w="283"/>
            </w:tblGrid>
            <w:tr w:rsidR="000F6AB5" w:rsidRPr="00E11A48" w14:paraId="0034E811" w14:textId="77777777" w:rsidTr="00156161">
              <w:tc>
                <w:tcPr>
                  <w:tcW w:w="325" w:type="dxa"/>
                  <w:tcBorders>
                    <w:top w:val="single" w:sz="4" w:space="0" w:color="auto"/>
                    <w:left w:val="single" w:sz="4" w:space="0" w:color="auto"/>
                    <w:bottom w:val="single" w:sz="4" w:space="0" w:color="auto"/>
                    <w:right w:val="single" w:sz="4" w:space="0" w:color="auto"/>
                  </w:tcBorders>
                </w:tcPr>
                <w:p w14:paraId="7F7DCDF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629.</w:t>
                  </w:r>
                </w:p>
              </w:tc>
              <w:tc>
                <w:tcPr>
                  <w:tcW w:w="850" w:type="dxa"/>
                  <w:tcBorders>
                    <w:top w:val="single" w:sz="4" w:space="0" w:color="auto"/>
                    <w:left w:val="single" w:sz="4" w:space="0" w:color="auto"/>
                    <w:bottom w:val="single" w:sz="4" w:space="0" w:color="auto"/>
                    <w:right w:val="single" w:sz="4" w:space="0" w:color="auto"/>
                  </w:tcBorders>
                </w:tcPr>
                <w:p w14:paraId="185328A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Этенилбензол (Винилбензол; фенилэтилен)</w:t>
                  </w:r>
                </w:p>
              </w:tc>
              <w:tc>
                <w:tcPr>
                  <w:tcW w:w="567" w:type="dxa"/>
                  <w:tcBorders>
                    <w:top w:val="single" w:sz="4" w:space="0" w:color="auto"/>
                    <w:left w:val="single" w:sz="4" w:space="0" w:color="auto"/>
                    <w:bottom w:val="single" w:sz="4" w:space="0" w:color="auto"/>
                    <w:right w:val="single" w:sz="4" w:space="0" w:color="auto"/>
                  </w:tcBorders>
                </w:tcPr>
                <w:p w14:paraId="494AE02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100-42-5</w:t>
                  </w:r>
                </w:p>
              </w:tc>
              <w:tc>
                <w:tcPr>
                  <w:tcW w:w="426" w:type="dxa"/>
                  <w:tcBorders>
                    <w:top w:val="single" w:sz="4" w:space="0" w:color="auto"/>
                    <w:left w:val="single" w:sz="4" w:space="0" w:color="auto"/>
                    <w:bottom w:val="single" w:sz="4" w:space="0" w:color="auto"/>
                    <w:right w:val="single" w:sz="4" w:space="0" w:color="auto"/>
                  </w:tcBorders>
                </w:tcPr>
                <w:p w14:paraId="5885804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8</w:t>
                  </w:r>
                </w:p>
              </w:tc>
              <w:tc>
                <w:tcPr>
                  <w:tcW w:w="281" w:type="dxa"/>
                  <w:tcBorders>
                    <w:top w:val="single" w:sz="4" w:space="0" w:color="auto"/>
                    <w:left w:val="single" w:sz="4" w:space="0" w:color="auto"/>
                    <w:bottom w:val="single" w:sz="4" w:space="0" w:color="auto"/>
                    <w:right w:val="single" w:sz="4" w:space="0" w:color="auto"/>
                  </w:tcBorders>
                </w:tcPr>
                <w:p w14:paraId="1496C3F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0,04</w:t>
                  </w:r>
                </w:p>
              </w:tc>
              <w:tc>
                <w:tcPr>
                  <w:tcW w:w="425" w:type="dxa"/>
                  <w:tcBorders>
                    <w:top w:val="single" w:sz="4" w:space="0" w:color="auto"/>
                    <w:left w:val="single" w:sz="4" w:space="0" w:color="auto"/>
                    <w:bottom w:val="single" w:sz="4" w:space="0" w:color="auto"/>
                    <w:right w:val="single" w:sz="4" w:space="0" w:color="auto"/>
                  </w:tcBorders>
                </w:tcPr>
                <w:p w14:paraId="76E7A51A" w14:textId="77777777" w:rsidR="0064077B" w:rsidRPr="00E11A48" w:rsidRDefault="0064077B" w:rsidP="0064077B">
                  <w:pPr>
                    <w:pStyle w:val="ConsPlusNormal"/>
                    <w:ind w:firstLine="0"/>
                    <w:jc w:val="center"/>
                    <w:rPr>
                      <w:rFonts w:ascii="Times New Roman" w:hAnsi="Times New Roman" w:cs="Times New Roman"/>
                      <w:b/>
                      <w:bCs/>
                      <w:sz w:val="12"/>
                      <w:szCs w:val="12"/>
                    </w:rPr>
                  </w:pPr>
                  <w:r w:rsidRPr="00E11A48">
                    <w:rPr>
                      <w:rFonts w:ascii="Times New Roman" w:hAnsi="Times New Roman" w:cs="Times New Roman"/>
                      <w:b/>
                      <w:bCs/>
                      <w:sz w:val="12"/>
                      <w:szCs w:val="12"/>
                    </w:rPr>
                    <w:t>0,002</w:t>
                  </w:r>
                </w:p>
              </w:tc>
              <w:tc>
                <w:tcPr>
                  <w:tcW w:w="426" w:type="dxa"/>
                  <w:tcBorders>
                    <w:top w:val="single" w:sz="4" w:space="0" w:color="auto"/>
                    <w:left w:val="single" w:sz="4" w:space="0" w:color="auto"/>
                    <w:bottom w:val="single" w:sz="4" w:space="0" w:color="auto"/>
                    <w:right w:val="single" w:sz="4" w:space="0" w:color="auto"/>
                  </w:tcBorders>
                </w:tcPr>
                <w:p w14:paraId="2FB5CB4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0,002</w:t>
                  </w:r>
                </w:p>
              </w:tc>
              <w:tc>
                <w:tcPr>
                  <w:tcW w:w="425" w:type="dxa"/>
                  <w:tcBorders>
                    <w:top w:val="single" w:sz="4" w:space="0" w:color="auto"/>
                    <w:left w:val="single" w:sz="4" w:space="0" w:color="auto"/>
                    <w:bottom w:val="single" w:sz="4" w:space="0" w:color="auto"/>
                    <w:right w:val="single" w:sz="4" w:space="0" w:color="auto"/>
                  </w:tcBorders>
                </w:tcPr>
                <w:p w14:paraId="6C4383B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83" w:type="dxa"/>
                  <w:tcBorders>
                    <w:top w:val="single" w:sz="4" w:space="0" w:color="auto"/>
                    <w:left w:val="single" w:sz="4" w:space="0" w:color="auto"/>
                    <w:bottom w:val="single" w:sz="4" w:space="0" w:color="auto"/>
                    <w:right w:val="single" w:sz="4" w:space="0" w:color="auto"/>
                  </w:tcBorders>
                </w:tcPr>
                <w:p w14:paraId="7520A3B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08B78628"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851"/>
              <w:gridCol w:w="567"/>
              <w:gridCol w:w="425"/>
              <w:gridCol w:w="284"/>
              <w:gridCol w:w="425"/>
              <w:gridCol w:w="425"/>
              <w:gridCol w:w="425"/>
              <w:gridCol w:w="284"/>
            </w:tblGrid>
            <w:tr w:rsidR="000F6AB5" w:rsidRPr="00E11A48" w14:paraId="294CE294" w14:textId="77777777" w:rsidTr="00156161">
              <w:tc>
                <w:tcPr>
                  <w:tcW w:w="321" w:type="dxa"/>
                  <w:tcBorders>
                    <w:top w:val="single" w:sz="4" w:space="0" w:color="auto"/>
                    <w:left w:val="single" w:sz="4" w:space="0" w:color="auto"/>
                    <w:bottom w:val="single" w:sz="4" w:space="0" w:color="auto"/>
                    <w:right w:val="single" w:sz="4" w:space="0" w:color="auto"/>
                  </w:tcBorders>
                </w:tcPr>
                <w:p w14:paraId="03A265E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629.</w:t>
                  </w:r>
                </w:p>
              </w:tc>
              <w:tc>
                <w:tcPr>
                  <w:tcW w:w="851" w:type="dxa"/>
                  <w:tcBorders>
                    <w:top w:val="single" w:sz="4" w:space="0" w:color="auto"/>
                    <w:left w:val="single" w:sz="4" w:space="0" w:color="auto"/>
                    <w:bottom w:val="single" w:sz="4" w:space="0" w:color="auto"/>
                    <w:right w:val="single" w:sz="4" w:space="0" w:color="auto"/>
                  </w:tcBorders>
                </w:tcPr>
                <w:p w14:paraId="082D229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Этенилбензол (Винилбензол; фенилэтилен)</w:t>
                  </w:r>
                </w:p>
              </w:tc>
              <w:tc>
                <w:tcPr>
                  <w:tcW w:w="567" w:type="dxa"/>
                  <w:tcBorders>
                    <w:top w:val="single" w:sz="4" w:space="0" w:color="auto"/>
                    <w:left w:val="single" w:sz="4" w:space="0" w:color="auto"/>
                    <w:bottom w:val="single" w:sz="4" w:space="0" w:color="auto"/>
                    <w:right w:val="single" w:sz="4" w:space="0" w:color="auto"/>
                  </w:tcBorders>
                </w:tcPr>
                <w:p w14:paraId="4693A0F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100-42-5</w:t>
                  </w:r>
                </w:p>
              </w:tc>
              <w:tc>
                <w:tcPr>
                  <w:tcW w:w="425" w:type="dxa"/>
                  <w:tcBorders>
                    <w:top w:val="single" w:sz="4" w:space="0" w:color="auto"/>
                    <w:left w:val="single" w:sz="4" w:space="0" w:color="auto"/>
                    <w:bottom w:val="single" w:sz="4" w:space="0" w:color="auto"/>
                    <w:right w:val="single" w:sz="4" w:space="0" w:color="auto"/>
                  </w:tcBorders>
                </w:tcPr>
                <w:p w14:paraId="2894096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8</w:t>
                  </w:r>
                </w:p>
              </w:tc>
              <w:tc>
                <w:tcPr>
                  <w:tcW w:w="284" w:type="dxa"/>
                  <w:tcBorders>
                    <w:top w:val="single" w:sz="4" w:space="0" w:color="auto"/>
                    <w:left w:val="single" w:sz="4" w:space="0" w:color="auto"/>
                    <w:bottom w:val="single" w:sz="4" w:space="0" w:color="auto"/>
                    <w:right w:val="single" w:sz="4" w:space="0" w:color="auto"/>
                  </w:tcBorders>
                </w:tcPr>
                <w:p w14:paraId="523A915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0,04</w:t>
                  </w:r>
                </w:p>
              </w:tc>
              <w:tc>
                <w:tcPr>
                  <w:tcW w:w="425" w:type="dxa"/>
                  <w:tcBorders>
                    <w:top w:val="single" w:sz="4" w:space="0" w:color="auto"/>
                    <w:left w:val="single" w:sz="4" w:space="0" w:color="auto"/>
                    <w:bottom w:val="single" w:sz="4" w:space="0" w:color="auto"/>
                    <w:right w:val="single" w:sz="4" w:space="0" w:color="auto"/>
                  </w:tcBorders>
                </w:tcPr>
                <w:p w14:paraId="2BE74C7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0,002</w:t>
                  </w:r>
                </w:p>
              </w:tc>
              <w:tc>
                <w:tcPr>
                  <w:tcW w:w="425" w:type="dxa"/>
                  <w:tcBorders>
                    <w:top w:val="single" w:sz="4" w:space="0" w:color="auto"/>
                    <w:left w:val="single" w:sz="4" w:space="0" w:color="auto"/>
                    <w:bottom w:val="single" w:sz="4" w:space="0" w:color="auto"/>
                    <w:right w:val="single" w:sz="4" w:space="0" w:color="auto"/>
                  </w:tcBorders>
                </w:tcPr>
                <w:p w14:paraId="636C529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0,002</w:t>
                  </w:r>
                </w:p>
              </w:tc>
              <w:tc>
                <w:tcPr>
                  <w:tcW w:w="425" w:type="dxa"/>
                  <w:tcBorders>
                    <w:top w:val="single" w:sz="4" w:space="0" w:color="auto"/>
                    <w:left w:val="single" w:sz="4" w:space="0" w:color="auto"/>
                    <w:bottom w:val="single" w:sz="4" w:space="0" w:color="auto"/>
                    <w:right w:val="single" w:sz="4" w:space="0" w:color="auto"/>
                  </w:tcBorders>
                </w:tcPr>
                <w:p w14:paraId="4DA9F00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w:t>
                  </w:r>
                </w:p>
              </w:tc>
              <w:tc>
                <w:tcPr>
                  <w:tcW w:w="284" w:type="dxa"/>
                  <w:tcBorders>
                    <w:top w:val="single" w:sz="4" w:space="0" w:color="auto"/>
                    <w:left w:val="single" w:sz="4" w:space="0" w:color="auto"/>
                    <w:bottom w:val="single" w:sz="4" w:space="0" w:color="auto"/>
                    <w:right w:val="single" w:sz="4" w:space="0" w:color="auto"/>
                  </w:tcBorders>
                </w:tcPr>
                <w:p w14:paraId="0B6B2A9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r>
          </w:tbl>
          <w:p w14:paraId="059D22CF" w14:textId="77777777" w:rsidR="0064077B" w:rsidRPr="00E11A48" w:rsidRDefault="0064077B" w:rsidP="0064077B">
            <w:pPr>
              <w:widowControl w:val="0"/>
              <w:autoSpaceDE w:val="0"/>
              <w:autoSpaceDN w:val="0"/>
              <w:jc w:val="both"/>
            </w:pPr>
          </w:p>
        </w:tc>
        <w:tc>
          <w:tcPr>
            <w:tcW w:w="2000" w:type="dxa"/>
            <w:shd w:val="clear" w:color="auto" w:fill="auto"/>
          </w:tcPr>
          <w:p w14:paraId="52EBCA5E" w14:textId="6DA05017" w:rsidR="0064077B" w:rsidRPr="00E11A48" w:rsidRDefault="009F69D4" w:rsidP="00042647">
            <w:pPr>
              <w:jc w:val="both"/>
              <w:rPr>
                <w:sz w:val="20"/>
                <w:szCs w:val="20"/>
                <w:lang w:eastAsia="zh-CN" w:bidi="hi-IN"/>
              </w:rPr>
            </w:pPr>
            <w:r w:rsidRPr="009F69D4">
              <w:rPr>
                <w:sz w:val="20"/>
                <w:szCs w:val="20"/>
                <w:lang w:eastAsia="zh-CN" w:bidi="hi-IN"/>
              </w:rPr>
              <w:t xml:space="preserve">Техническая ошибка. Внесение дополнений в данный пункт позволит хозяйствующим субъектам корректно оценивать </w:t>
            </w:r>
            <w:proofErr w:type="gramStart"/>
            <w:r w:rsidRPr="009F69D4">
              <w:rPr>
                <w:sz w:val="20"/>
                <w:szCs w:val="20"/>
                <w:lang w:eastAsia="zh-CN" w:bidi="hi-IN"/>
              </w:rPr>
              <w:t>среднесуточную</w:t>
            </w:r>
            <w:proofErr w:type="gramEnd"/>
            <w:r w:rsidRPr="009F69D4">
              <w:rPr>
                <w:sz w:val="20"/>
                <w:szCs w:val="20"/>
                <w:lang w:eastAsia="zh-CN" w:bidi="hi-IN"/>
              </w:rPr>
              <w:t xml:space="preserve"> ПДК</w:t>
            </w:r>
            <w:r w:rsidR="00042647">
              <w:rPr>
                <w:sz w:val="20"/>
                <w:szCs w:val="20"/>
                <w:lang w:eastAsia="zh-CN" w:bidi="hi-IN"/>
              </w:rPr>
              <w:t xml:space="preserve">. </w:t>
            </w:r>
            <w:r w:rsidRPr="009F69D4">
              <w:rPr>
                <w:sz w:val="20"/>
                <w:szCs w:val="20"/>
                <w:lang w:eastAsia="zh-CN" w:bidi="hi-IN"/>
              </w:rPr>
              <w:t xml:space="preserve">Введение данного показателя не создаст дополнительную нагрузку на хозяйствующие субъекты, в связи с установленными в настоящее время нормативами </w:t>
            </w:r>
            <w:proofErr w:type="gramStart"/>
            <w:r w:rsidRPr="009F69D4">
              <w:rPr>
                <w:sz w:val="20"/>
                <w:szCs w:val="20"/>
                <w:lang w:eastAsia="zh-CN" w:bidi="hi-IN"/>
              </w:rPr>
              <w:t>по</w:t>
            </w:r>
            <w:proofErr w:type="gramEnd"/>
            <w:r w:rsidRPr="009F69D4">
              <w:rPr>
                <w:sz w:val="20"/>
                <w:szCs w:val="20"/>
                <w:lang w:eastAsia="zh-CN" w:bidi="hi-IN"/>
              </w:rPr>
              <w:t xml:space="preserve"> максимально разовой и среднегодовой ПДК. </w:t>
            </w:r>
            <w:proofErr w:type="gramStart"/>
            <w:r w:rsidRPr="009F69D4">
              <w:rPr>
                <w:sz w:val="20"/>
                <w:szCs w:val="20"/>
                <w:lang w:eastAsia="zh-CN" w:bidi="hi-IN"/>
              </w:rPr>
              <w:t>Кроме того, ПДК с.с. данного вещества ранее было установлено в ГН 2.1.6.3492-17.</w:t>
            </w:r>
            <w:proofErr w:type="gramEnd"/>
          </w:p>
        </w:tc>
      </w:tr>
      <w:tr w:rsidR="000F6AB5" w:rsidRPr="00E11A48" w14:paraId="5FDFB10E" w14:textId="77777777" w:rsidTr="00295887">
        <w:trPr>
          <w:trHeight w:val="72"/>
        </w:trPr>
        <w:tc>
          <w:tcPr>
            <w:tcW w:w="457" w:type="dxa"/>
            <w:shd w:val="clear" w:color="auto" w:fill="auto"/>
          </w:tcPr>
          <w:p w14:paraId="1B867DE6"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1198930F" w14:textId="77777777" w:rsidR="0064077B" w:rsidRPr="00E11A48" w:rsidRDefault="0064077B" w:rsidP="0064077B">
            <w:pPr>
              <w:pStyle w:val="ConsPlusNormal"/>
              <w:ind w:firstLine="0"/>
              <w:rPr>
                <w:rFonts w:ascii="Times New Roman" w:hAnsi="Times New Roman" w:cs="Times New Roman"/>
                <w:sz w:val="18"/>
                <w:szCs w:val="18"/>
              </w:rPr>
            </w:pPr>
            <w:r w:rsidRPr="00042647">
              <w:rPr>
                <w:rFonts w:ascii="Times New Roman" w:hAnsi="Times New Roman" w:cs="Times New Roman"/>
                <w:sz w:val="18"/>
                <w:szCs w:val="18"/>
              </w:rPr>
              <w:t>Таблица 1.1 в строке 635 в столбце 7</w:t>
            </w:r>
          </w:p>
        </w:tc>
        <w:tc>
          <w:tcPr>
            <w:tcW w:w="4263" w:type="dxa"/>
            <w:shd w:val="clear" w:color="auto" w:fill="auto"/>
          </w:tcPr>
          <w:tbl>
            <w:tblPr>
              <w:tblW w:w="4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709"/>
              <w:gridCol w:w="567"/>
              <w:gridCol w:w="425"/>
              <w:gridCol w:w="425"/>
              <w:gridCol w:w="142"/>
              <w:gridCol w:w="567"/>
              <w:gridCol w:w="425"/>
              <w:gridCol w:w="426"/>
            </w:tblGrid>
            <w:tr w:rsidR="000F6AB5" w:rsidRPr="00E11A48" w14:paraId="07E0151E" w14:textId="77777777" w:rsidTr="00156161">
              <w:tc>
                <w:tcPr>
                  <w:tcW w:w="325" w:type="dxa"/>
                  <w:tcBorders>
                    <w:top w:val="single" w:sz="4" w:space="0" w:color="auto"/>
                    <w:left w:val="single" w:sz="4" w:space="0" w:color="auto"/>
                    <w:bottom w:val="single" w:sz="4" w:space="0" w:color="auto"/>
                    <w:right w:val="single" w:sz="4" w:space="0" w:color="auto"/>
                  </w:tcBorders>
                </w:tcPr>
                <w:p w14:paraId="254E6A4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635.</w:t>
                  </w:r>
                </w:p>
              </w:tc>
              <w:tc>
                <w:tcPr>
                  <w:tcW w:w="709" w:type="dxa"/>
                  <w:tcBorders>
                    <w:top w:val="single" w:sz="4" w:space="0" w:color="auto"/>
                    <w:left w:val="single" w:sz="4" w:space="0" w:color="auto"/>
                    <w:bottom w:val="single" w:sz="4" w:space="0" w:color="auto"/>
                    <w:right w:val="single" w:sz="4" w:space="0" w:color="auto"/>
                  </w:tcBorders>
                </w:tcPr>
                <w:p w14:paraId="4C4F4E9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Этилбензол (Фенилэтан)</w:t>
                  </w:r>
                </w:p>
              </w:tc>
              <w:tc>
                <w:tcPr>
                  <w:tcW w:w="567" w:type="dxa"/>
                  <w:tcBorders>
                    <w:top w:val="single" w:sz="4" w:space="0" w:color="auto"/>
                    <w:left w:val="single" w:sz="4" w:space="0" w:color="auto"/>
                    <w:bottom w:val="single" w:sz="4" w:space="0" w:color="auto"/>
                    <w:right w:val="single" w:sz="4" w:space="0" w:color="auto"/>
                  </w:tcBorders>
                </w:tcPr>
                <w:p w14:paraId="19864D2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100-41-4</w:t>
                  </w:r>
                </w:p>
              </w:tc>
              <w:tc>
                <w:tcPr>
                  <w:tcW w:w="425" w:type="dxa"/>
                  <w:tcBorders>
                    <w:top w:val="single" w:sz="4" w:space="0" w:color="auto"/>
                    <w:left w:val="single" w:sz="4" w:space="0" w:color="auto"/>
                    <w:bottom w:val="single" w:sz="4" w:space="0" w:color="auto"/>
                    <w:right w:val="single" w:sz="4" w:space="0" w:color="auto"/>
                  </w:tcBorders>
                </w:tcPr>
                <w:p w14:paraId="5049716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10</w:t>
                  </w:r>
                </w:p>
              </w:tc>
              <w:tc>
                <w:tcPr>
                  <w:tcW w:w="425" w:type="dxa"/>
                  <w:tcBorders>
                    <w:top w:val="single" w:sz="4" w:space="0" w:color="auto"/>
                    <w:left w:val="single" w:sz="4" w:space="0" w:color="auto"/>
                    <w:bottom w:val="single" w:sz="4" w:space="0" w:color="auto"/>
                    <w:right w:val="single" w:sz="4" w:space="0" w:color="auto"/>
                  </w:tcBorders>
                </w:tcPr>
                <w:p w14:paraId="2C917AA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c>
                <w:tcPr>
                  <w:tcW w:w="142" w:type="dxa"/>
                  <w:tcBorders>
                    <w:top w:val="single" w:sz="4" w:space="0" w:color="auto"/>
                    <w:left w:val="single" w:sz="4" w:space="0" w:color="auto"/>
                    <w:bottom w:val="single" w:sz="4" w:space="0" w:color="auto"/>
                    <w:right w:val="single" w:sz="4" w:space="0" w:color="auto"/>
                  </w:tcBorders>
                </w:tcPr>
                <w:p w14:paraId="641A3B0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14:paraId="5D57020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0,04 &lt;б&gt;</w:t>
                  </w:r>
                </w:p>
              </w:tc>
              <w:tc>
                <w:tcPr>
                  <w:tcW w:w="425" w:type="dxa"/>
                  <w:tcBorders>
                    <w:top w:val="single" w:sz="4" w:space="0" w:color="auto"/>
                    <w:left w:val="single" w:sz="4" w:space="0" w:color="auto"/>
                    <w:bottom w:val="single" w:sz="4" w:space="0" w:color="auto"/>
                    <w:right w:val="single" w:sz="4" w:space="0" w:color="auto"/>
                  </w:tcBorders>
                </w:tcPr>
                <w:p w14:paraId="6DF6F21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35B1FA6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3A96CF41"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709"/>
              <w:gridCol w:w="567"/>
              <w:gridCol w:w="425"/>
              <w:gridCol w:w="425"/>
              <w:gridCol w:w="142"/>
              <w:gridCol w:w="567"/>
              <w:gridCol w:w="425"/>
              <w:gridCol w:w="426"/>
            </w:tblGrid>
            <w:tr w:rsidR="000F6AB5" w:rsidRPr="00E11A48" w14:paraId="441BFDE0" w14:textId="77777777" w:rsidTr="00156161">
              <w:tc>
                <w:tcPr>
                  <w:tcW w:w="325" w:type="dxa"/>
                  <w:tcBorders>
                    <w:top w:val="single" w:sz="4" w:space="0" w:color="auto"/>
                    <w:left w:val="single" w:sz="4" w:space="0" w:color="auto"/>
                    <w:bottom w:val="single" w:sz="4" w:space="0" w:color="auto"/>
                    <w:right w:val="single" w:sz="4" w:space="0" w:color="auto"/>
                  </w:tcBorders>
                </w:tcPr>
                <w:p w14:paraId="4699C2A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635.</w:t>
                  </w:r>
                </w:p>
              </w:tc>
              <w:tc>
                <w:tcPr>
                  <w:tcW w:w="709" w:type="dxa"/>
                  <w:tcBorders>
                    <w:top w:val="single" w:sz="4" w:space="0" w:color="auto"/>
                    <w:left w:val="single" w:sz="4" w:space="0" w:color="auto"/>
                    <w:bottom w:val="single" w:sz="4" w:space="0" w:color="auto"/>
                    <w:right w:val="single" w:sz="4" w:space="0" w:color="auto"/>
                  </w:tcBorders>
                </w:tcPr>
                <w:p w14:paraId="13CDA34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Этилбензол (Фенилэтан)</w:t>
                  </w:r>
                </w:p>
              </w:tc>
              <w:tc>
                <w:tcPr>
                  <w:tcW w:w="567" w:type="dxa"/>
                  <w:tcBorders>
                    <w:top w:val="single" w:sz="4" w:space="0" w:color="auto"/>
                    <w:left w:val="single" w:sz="4" w:space="0" w:color="auto"/>
                    <w:bottom w:val="single" w:sz="4" w:space="0" w:color="auto"/>
                    <w:right w:val="single" w:sz="4" w:space="0" w:color="auto"/>
                  </w:tcBorders>
                </w:tcPr>
                <w:p w14:paraId="52FD215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100-41-4</w:t>
                  </w:r>
                </w:p>
              </w:tc>
              <w:tc>
                <w:tcPr>
                  <w:tcW w:w="425" w:type="dxa"/>
                  <w:tcBorders>
                    <w:top w:val="single" w:sz="4" w:space="0" w:color="auto"/>
                    <w:left w:val="single" w:sz="4" w:space="0" w:color="auto"/>
                    <w:bottom w:val="single" w:sz="4" w:space="0" w:color="auto"/>
                    <w:right w:val="single" w:sz="4" w:space="0" w:color="auto"/>
                  </w:tcBorders>
                </w:tcPr>
                <w:p w14:paraId="53F43AC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10</w:t>
                  </w:r>
                </w:p>
              </w:tc>
              <w:tc>
                <w:tcPr>
                  <w:tcW w:w="425" w:type="dxa"/>
                  <w:tcBorders>
                    <w:top w:val="single" w:sz="4" w:space="0" w:color="auto"/>
                    <w:left w:val="single" w:sz="4" w:space="0" w:color="auto"/>
                    <w:bottom w:val="single" w:sz="4" w:space="0" w:color="auto"/>
                    <w:right w:val="single" w:sz="4" w:space="0" w:color="auto"/>
                  </w:tcBorders>
                </w:tcPr>
                <w:p w14:paraId="5B7FC50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c>
                <w:tcPr>
                  <w:tcW w:w="142" w:type="dxa"/>
                  <w:tcBorders>
                    <w:top w:val="single" w:sz="4" w:space="0" w:color="auto"/>
                    <w:left w:val="single" w:sz="4" w:space="0" w:color="auto"/>
                    <w:bottom w:val="single" w:sz="4" w:space="0" w:color="auto"/>
                    <w:right w:val="single" w:sz="4" w:space="0" w:color="auto"/>
                  </w:tcBorders>
                </w:tcPr>
                <w:p w14:paraId="4FB6642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567" w:type="dxa"/>
                  <w:tcBorders>
                    <w:top w:val="single" w:sz="4" w:space="0" w:color="auto"/>
                    <w:left w:val="single" w:sz="4" w:space="0" w:color="auto"/>
                    <w:bottom w:val="single" w:sz="4" w:space="0" w:color="auto"/>
                    <w:right w:val="single" w:sz="4" w:space="0" w:color="auto"/>
                  </w:tcBorders>
                </w:tcPr>
                <w:p w14:paraId="232BFD83"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0,04 &lt;б&gt;</w:t>
                  </w:r>
                </w:p>
              </w:tc>
              <w:tc>
                <w:tcPr>
                  <w:tcW w:w="425" w:type="dxa"/>
                  <w:tcBorders>
                    <w:top w:val="single" w:sz="4" w:space="0" w:color="auto"/>
                    <w:left w:val="single" w:sz="4" w:space="0" w:color="auto"/>
                    <w:bottom w:val="single" w:sz="4" w:space="0" w:color="auto"/>
                    <w:right w:val="single" w:sz="4" w:space="0" w:color="auto"/>
                  </w:tcBorders>
                </w:tcPr>
                <w:p w14:paraId="69A954E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202B9C6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00E747C8"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709"/>
              <w:gridCol w:w="567"/>
              <w:gridCol w:w="425"/>
              <w:gridCol w:w="284"/>
              <w:gridCol w:w="283"/>
              <w:gridCol w:w="284"/>
              <w:gridCol w:w="425"/>
              <w:gridCol w:w="426"/>
            </w:tblGrid>
            <w:tr w:rsidR="000F6AB5" w:rsidRPr="00E11A48" w14:paraId="0729DD94" w14:textId="77777777" w:rsidTr="00156161">
              <w:tc>
                <w:tcPr>
                  <w:tcW w:w="321" w:type="dxa"/>
                  <w:tcBorders>
                    <w:top w:val="single" w:sz="4" w:space="0" w:color="auto"/>
                    <w:left w:val="single" w:sz="4" w:space="0" w:color="auto"/>
                    <w:bottom w:val="single" w:sz="4" w:space="0" w:color="auto"/>
                    <w:right w:val="single" w:sz="4" w:space="0" w:color="auto"/>
                  </w:tcBorders>
                </w:tcPr>
                <w:p w14:paraId="43B9691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635.</w:t>
                  </w:r>
                </w:p>
              </w:tc>
              <w:tc>
                <w:tcPr>
                  <w:tcW w:w="709" w:type="dxa"/>
                  <w:tcBorders>
                    <w:top w:val="single" w:sz="4" w:space="0" w:color="auto"/>
                    <w:left w:val="single" w:sz="4" w:space="0" w:color="auto"/>
                    <w:bottom w:val="single" w:sz="4" w:space="0" w:color="auto"/>
                    <w:right w:val="single" w:sz="4" w:space="0" w:color="auto"/>
                  </w:tcBorders>
                </w:tcPr>
                <w:p w14:paraId="3B029D3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Этилбензол (Фенилэтан)</w:t>
                  </w:r>
                </w:p>
              </w:tc>
              <w:tc>
                <w:tcPr>
                  <w:tcW w:w="567" w:type="dxa"/>
                  <w:tcBorders>
                    <w:top w:val="single" w:sz="4" w:space="0" w:color="auto"/>
                    <w:left w:val="single" w:sz="4" w:space="0" w:color="auto"/>
                    <w:bottom w:val="single" w:sz="4" w:space="0" w:color="auto"/>
                    <w:right w:val="single" w:sz="4" w:space="0" w:color="auto"/>
                  </w:tcBorders>
                </w:tcPr>
                <w:p w14:paraId="6E55E27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100-41-4</w:t>
                  </w:r>
                </w:p>
              </w:tc>
              <w:tc>
                <w:tcPr>
                  <w:tcW w:w="425" w:type="dxa"/>
                  <w:tcBorders>
                    <w:top w:val="single" w:sz="4" w:space="0" w:color="auto"/>
                    <w:left w:val="single" w:sz="4" w:space="0" w:color="auto"/>
                    <w:bottom w:val="single" w:sz="4" w:space="0" w:color="auto"/>
                    <w:right w:val="single" w:sz="4" w:space="0" w:color="auto"/>
                  </w:tcBorders>
                </w:tcPr>
                <w:p w14:paraId="6FDE558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10</w:t>
                  </w:r>
                </w:p>
              </w:tc>
              <w:tc>
                <w:tcPr>
                  <w:tcW w:w="284" w:type="dxa"/>
                  <w:tcBorders>
                    <w:top w:val="single" w:sz="4" w:space="0" w:color="auto"/>
                    <w:left w:val="single" w:sz="4" w:space="0" w:color="auto"/>
                    <w:bottom w:val="single" w:sz="4" w:space="0" w:color="auto"/>
                    <w:right w:val="single" w:sz="4" w:space="0" w:color="auto"/>
                  </w:tcBorders>
                </w:tcPr>
                <w:p w14:paraId="3F8536E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c>
                <w:tcPr>
                  <w:tcW w:w="283" w:type="dxa"/>
                  <w:tcBorders>
                    <w:top w:val="single" w:sz="4" w:space="0" w:color="auto"/>
                    <w:left w:val="single" w:sz="4" w:space="0" w:color="auto"/>
                    <w:bottom w:val="single" w:sz="4" w:space="0" w:color="auto"/>
                    <w:right w:val="single" w:sz="4" w:space="0" w:color="auto"/>
                  </w:tcBorders>
                </w:tcPr>
                <w:p w14:paraId="749706D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60ED58CA" w14:textId="77777777" w:rsidR="0064077B" w:rsidRPr="00E11A48" w:rsidRDefault="0064077B" w:rsidP="0064077B">
                  <w:pPr>
                    <w:pStyle w:val="ConsPlusNormal"/>
                    <w:ind w:firstLine="0"/>
                    <w:jc w:val="center"/>
                    <w:rPr>
                      <w:rFonts w:ascii="Times New Roman" w:hAnsi="Times New Roman" w:cs="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14:paraId="0C7427B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рефл.</w:t>
                  </w:r>
                </w:p>
              </w:tc>
              <w:tc>
                <w:tcPr>
                  <w:tcW w:w="426" w:type="dxa"/>
                  <w:tcBorders>
                    <w:top w:val="single" w:sz="4" w:space="0" w:color="auto"/>
                    <w:left w:val="single" w:sz="4" w:space="0" w:color="auto"/>
                    <w:bottom w:val="single" w:sz="4" w:space="0" w:color="auto"/>
                    <w:right w:val="single" w:sz="4" w:space="0" w:color="auto"/>
                  </w:tcBorders>
                </w:tcPr>
                <w:p w14:paraId="5F241AE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r>
          </w:tbl>
          <w:p w14:paraId="6C262452" w14:textId="77777777" w:rsidR="0064077B" w:rsidRPr="00E11A48" w:rsidRDefault="0064077B" w:rsidP="0064077B">
            <w:pPr>
              <w:widowControl w:val="0"/>
              <w:autoSpaceDE w:val="0"/>
              <w:autoSpaceDN w:val="0"/>
              <w:jc w:val="both"/>
            </w:pPr>
          </w:p>
        </w:tc>
        <w:tc>
          <w:tcPr>
            <w:tcW w:w="2000" w:type="dxa"/>
            <w:shd w:val="clear" w:color="auto" w:fill="auto"/>
          </w:tcPr>
          <w:p w14:paraId="5A73D4AA" w14:textId="248ABD3A" w:rsidR="0064077B" w:rsidRPr="00E11A48" w:rsidRDefault="00042647" w:rsidP="0064077B">
            <w:pPr>
              <w:jc w:val="both"/>
              <w:rPr>
                <w:sz w:val="20"/>
                <w:szCs w:val="20"/>
                <w:lang w:eastAsia="zh-CN" w:bidi="hi-IN"/>
              </w:rPr>
            </w:pPr>
            <w:r w:rsidRPr="00042647">
              <w:rPr>
                <w:sz w:val="20"/>
                <w:szCs w:val="20"/>
                <w:lang w:eastAsia="zh-CN" w:bidi="hi-IN"/>
              </w:rPr>
              <w:t xml:space="preserve">Техническая ошибка. Внесение изменений в данный пункт позволит хозяйствующим субъектам корректно оценивать </w:t>
            </w:r>
            <w:proofErr w:type="gramStart"/>
            <w:r w:rsidRPr="00042647">
              <w:rPr>
                <w:sz w:val="20"/>
                <w:szCs w:val="20"/>
                <w:lang w:eastAsia="zh-CN" w:bidi="hi-IN"/>
              </w:rPr>
              <w:t>среднегодовую</w:t>
            </w:r>
            <w:proofErr w:type="gramEnd"/>
            <w:r w:rsidRPr="00042647">
              <w:rPr>
                <w:sz w:val="20"/>
                <w:szCs w:val="20"/>
                <w:lang w:eastAsia="zh-CN" w:bidi="hi-IN"/>
              </w:rPr>
              <w:t xml:space="preserve"> ПДК. Введение данного показателя не создаст дополнительную нагрузку на хозяйствующие субъекты, в связи с установленными в настоящее время нормативами </w:t>
            </w:r>
            <w:proofErr w:type="gramStart"/>
            <w:r w:rsidRPr="00042647">
              <w:rPr>
                <w:sz w:val="20"/>
                <w:szCs w:val="20"/>
                <w:lang w:eastAsia="zh-CN" w:bidi="hi-IN"/>
              </w:rPr>
              <w:t>по</w:t>
            </w:r>
            <w:proofErr w:type="gramEnd"/>
            <w:r w:rsidRPr="00042647">
              <w:rPr>
                <w:sz w:val="20"/>
                <w:szCs w:val="20"/>
                <w:lang w:eastAsia="zh-CN" w:bidi="hi-IN"/>
              </w:rPr>
              <w:t xml:space="preserve"> </w:t>
            </w:r>
            <w:r w:rsidRPr="00042647">
              <w:rPr>
                <w:sz w:val="20"/>
                <w:szCs w:val="20"/>
                <w:lang w:eastAsia="zh-CN" w:bidi="hi-IN"/>
              </w:rPr>
              <w:lastRenderedPageBreak/>
              <w:t>максимально разовой и среднесуточной ПДК. Кроме того, ПДК с.г. данного вещества ранее было установлено в ГН 2.1.6.3492-17.</w:t>
            </w:r>
          </w:p>
        </w:tc>
      </w:tr>
      <w:tr w:rsidR="000F6AB5" w:rsidRPr="00E11A48" w14:paraId="46223202" w14:textId="77777777" w:rsidTr="00295887">
        <w:trPr>
          <w:trHeight w:val="72"/>
        </w:trPr>
        <w:tc>
          <w:tcPr>
            <w:tcW w:w="457" w:type="dxa"/>
            <w:shd w:val="clear" w:color="auto" w:fill="auto"/>
          </w:tcPr>
          <w:p w14:paraId="23984313"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351F357" w14:textId="001B9362" w:rsidR="0064077B" w:rsidRPr="009F69D4"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9F69D4">
              <w:rPr>
                <w:rFonts w:ascii="Times New Roman" w:hAnsi="Times New Roman" w:cs="Times New Roman"/>
                <w:sz w:val="18"/>
                <w:szCs w:val="18"/>
              </w:rPr>
              <w:t>Таблица 1.1 дополнить строками 717</w:t>
            </w:r>
          </w:p>
        </w:tc>
        <w:tc>
          <w:tcPr>
            <w:tcW w:w="4263" w:type="dxa"/>
            <w:shd w:val="clear" w:color="auto" w:fill="auto"/>
          </w:tcPr>
          <w:p w14:paraId="19F1165E" w14:textId="77777777" w:rsidR="0064077B" w:rsidRPr="009F69D4"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50F3CBBF" w14:textId="77777777" w:rsidR="0064077B" w:rsidRPr="009F69D4" w:rsidRDefault="0064077B" w:rsidP="0064077B">
            <w:pPr>
              <w:widowControl w:val="0"/>
              <w:autoSpaceDE w:val="0"/>
              <w:autoSpaceDN w:val="0"/>
              <w:jc w:val="both"/>
            </w:pPr>
          </w:p>
        </w:tc>
        <w:tc>
          <w:tcPr>
            <w:tcW w:w="3835" w:type="dxa"/>
            <w:shd w:val="clear" w:color="auto" w:fill="auto"/>
          </w:tcPr>
          <w:p w14:paraId="33DC2FAF" w14:textId="77777777" w:rsidR="0064077B" w:rsidRPr="009F69D4" w:rsidRDefault="0064077B" w:rsidP="0064077B">
            <w:pPr>
              <w:widowControl w:val="0"/>
              <w:autoSpaceDE w:val="0"/>
              <w:autoSpaceDN w:val="0"/>
              <w:jc w:val="both"/>
            </w:pPr>
            <w:r w:rsidRPr="009F69D4">
              <w:t>Дополнить таблицу 1.1 строку 717 следующего содержания</w:t>
            </w:r>
          </w:p>
          <w:tbl>
            <w:tblPr>
              <w:tblW w:w="3877" w:type="dxa"/>
              <w:tblInd w:w="62" w:type="dxa"/>
              <w:tblLayout w:type="fixed"/>
              <w:tblCellMar>
                <w:top w:w="28" w:type="dxa"/>
                <w:left w:w="0" w:type="dxa"/>
                <w:bottom w:w="28" w:type="dxa"/>
                <w:right w:w="0" w:type="dxa"/>
              </w:tblCellMar>
              <w:tblLook w:val="0000" w:firstRow="0" w:lastRow="0" w:firstColumn="0" w:lastColumn="0" w:noHBand="0" w:noVBand="0"/>
            </w:tblPr>
            <w:tblGrid>
              <w:gridCol w:w="253"/>
              <w:gridCol w:w="881"/>
              <w:gridCol w:w="371"/>
              <w:gridCol w:w="585"/>
              <w:gridCol w:w="1090"/>
              <w:gridCol w:w="279"/>
              <w:gridCol w:w="418"/>
            </w:tblGrid>
            <w:tr w:rsidR="000F6AB5" w:rsidRPr="009F69D4" w14:paraId="17130C27" w14:textId="77777777" w:rsidTr="008E4C9E">
              <w:tc>
                <w:tcPr>
                  <w:tcW w:w="253" w:type="dxa"/>
                  <w:tcBorders>
                    <w:top w:val="single" w:sz="4" w:space="0" w:color="auto"/>
                    <w:left w:val="single" w:sz="4" w:space="0" w:color="auto"/>
                    <w:bottom w:val="single" w:sz="4" w:space="0" w:color="auto"/>
                    <w:right w:val="single" w:sz="4" w:space="0" w:color="auto"/>
                  </w:tcBorders>
                </w:tcPr>
                <w:p w14:paraId="211E297D" w14:textId="77777777" w:rsidR="0064077B" w:rsidRPr="009F69D4" w:rsidRDefault="0064077B" w:rsidP="0064077B">
                  <w:pPr>
                    <w:autoSpaceDE w:val="0"/>
                    <w:autoSpaceDN w:val="0"/>
                    <w:adjustRightInd w:val="0"/>
                    <w:jc w:val="center"/>
                    <w:rPr>
                      <w:sz w:val="14"/>
                      <w:szCs w:val="14"/>
                    </w:rPr>
                  </w:pPr>
                  <w:r w:rsidRPr="009F69D4">
                    <w:rPr>
                      <w:sz w:val="14"/>
                      <w:szCs w:val="14"/>
                    </w:rPr>
                    <w:t>717</w:t>
                  </w:r>
                </w:p>
              </w:tc>
              <w:tc>
                <w:tcPr>
                  <w:tcW w:w="881" w:type="dxa"/>
                  <w:tcBorders>
                    <w:top w:val="single" w:sz="4" w:space="0" w:color="auto"/>
                    <w:left w:val="single" w:sz="4" w:space="0" w:color="auto"/>
                    <w:bottom w:val="single" w:sz="4" w:space="0" w:color="auto"/>
                    <w:right w:val="single" w:sz="4" w:space="0" w:color="auto"/>
                  </w:tcBorders>
                </w:tcPr>
                <w:p w14:paraId="1D2A5CE1" w14:textId="77777777" w:rsidR="0064077B" w:rsidRPr="009F69D4" w:rsidRDefault="0064077B" w:rsidP="0064077B">
                  <w:pPr>
                    <w:autoSpaceDE w:val="0"/>
                    <w:autoSpaceDN w:val="0"/>
                    <w:adjustRightInd w:val="0"/>
                    <w:jc w:val="center"/>
                    <w:rPr>
                      <w:sz w:val="14"/>
                      <w:szCs w:val="14"/>
                    </w:rPr>
                  </w:pPr>
                  <w:r w:rsidRPr="009F69D4">
                    <w:rPr>
                      <w:sz w:val="14"/>
                      <w:szCs w:val="14"/>
                    </w:rPr>
                    <w:t>Прегн-4-ен-3,20-диона (ПРОГЕСТЕРОН)</w:t>
                  </w:r>
                </w:p>
              </w:tc>
              <w:tc>
                <w:tcPr>
                  <w:tcW w:w="371" w:type="dxa"/>
                  <w:tcBorders>
                    <w:top w:val="single" w:sz="4" w:space="0" w:color="auto"/>
                    <w:left w:val="single" w:sz="4" w:space="0" w:color="auto"/>
                    <w:bottom w:val="single" w:sz="4" w:space="0" w:color="auto"/>
                    <w:right w:val="single" w:sz="4" w:space="0" w:color="auto"/>
                  </w:tcBorders>
                </w:tcPr>
                <w:p w14:paraId="7D39ED9D" w14:textId="77777777" w:rsidR="0064077B" w:rsidRPr="009F69D4" w:rsidRDefault="0064077B" w:rsidP="0064077B">
                  <w:pPr>
                    <w:rPr>
                      <w:sz w:val="14"/>
                      <w:szCs w:val="14"/>
                    </w:rPr>
                  </w:pPr>
                  <w:r w:rsidRPr="009F69D4">
                    <w:rPr>
                      <w:sz w:val="14"/>
                      <w:szCs w:val="14"/>
                    </w:rPr>
                    <w:t>57-83-0</w:t>
                  </w:r>
                </w:p>
              </w:tc>
              <w:tc>
                <w:tcPr>
                  <w:tcW w:w="585" w:type="dxa"/>
                  <w:tcBorders>
                    <w:top w:val="single" w:sz="4" w:space="0" w:color="auto"/>
                    <w:left w:val="single" w:sz="4" w:space="0" w:color="auto"/>
                    <w:bottom w:val="single" w:sz="4" w:space="0" w:color="auto"/>
                    <w:right w:val="single" w:sz="4" w:space="0" w:color="auto"/>
                  </w:tcBorders>
                </w:tcPr>
                <w:p w14:paraId="325DA3FC" w14:textId="77777777" w:rsidR="0064077B" w:rsidRPr="009F69D4" w:rsidRDefault="0064077B" w:rsidP="0064077B">
                  <w:pPr>
                    <w:rPr>
                      <w:sz w:val="14"/>
                      <w:szCs w:val="14"/>
                    </w:rPr>
                  </w:pPr>
                  <w:r w:rsidRPr="009F69D4">
                    <w:rPr>
                      <w:sz w:val="14"/>
                      <w:szCs w:val="14"/>
                    </w:rPr>
                    <w:t>C</w:t>
                  </w:r>
                  <w:r w:rsidRPr="009F69D4">
                    <w:rPr>
                      <w:sz w:val="14"/>
                      <w:szCs w:val="14"/>
                      <w:vertAlign w:val="subscript"/>
                    </w:rPr>
                    <w:t>21</w:t>
                  </w:r>
                  <w:r w:rsidRPr="009F69D4">
                    <w:rPr>
                      <w:sz w:val="14"/>
                      <w:szCs w:val="14"/>
                    </w:rPr>
                    <w:t>H</w:t>
                  </w:r>
                  <w:r w:rsidRPr="009F69D4">
                    <w:rPr>
                      <w:sz w:val="14"/>
                      <w:szCs w:val="14"/>
                      <w:vertAlign w:val="subscript"/>
                    </w:rPr>
                    <w:t>30</w:t>
                  </w:r>
                  <w:r w:rsidRPr="009F69D4">
                    <w:rPr>
                      <w:sz w:val="14"/>
                      <w:szCs w:val="14"/>
                    </w:rPr>
                    <w:t>O</w:t>
                  </w:r>
                  <w:r w:rsidRPr="009F69D4">
                    <w:rPr>
                      <w:sz w:val="14"/>
                      <w:szCs w:val="14"/>
                      <w:vertAlign w:val="subscript"/>
                    </w:rPr>
                    <w:t>2</w:t>
                  </w:r>
                </w:p>
              </w:tc>
              <w:tc>
                <w:tcPr>
                  <w:tcW w:w="1090" w:type="dxa"/>
                  <w:tcBorders>
                    <w:top w:val="single" w:sz="4" w:space="0" w:color="auto"/>
                    <w:left w:val="single" w:sz="4" w:space="0" w:color="auto"/>
                    <w:bottom w:val="single" w:sz="4" w:space="0" w:color="auto"/>
                    <w:right w:val="single" w:sz="4" w:space="0" w:color="auto"/>
                  </w:tcBorders>
                  <w:shd w:val="clear" w:color="auto" w:fill="auto"/>
                </w:tcPr>
                <w:p w14:paraId="4D68CF71" w14:textId="77777777" w:rsidR="0064077B" w:rsidRPr="009F69D4" w:rsidRDefault="0064077B" w:rsidP="0064077B">
                  <w:pPr>
                    <w:rPr>
                      <w:sz w:val="14"/>
                      <w:szCs w:val="14"/>
                    </w:rPr>
                  </w:pPr>
                  <w:r w:rsidRPr="009F69D4">
                    <w:rPr>
                      <w:sz w:val="14"/>
                      <w:szCs w:val="14"/>
                    </w:rPr>
                    <w:t>выброс запрещен</w:t>
                  </w:r>
                </w:p>
              </w:tc>
              <w:tc>
                <w:tcPr>
                  <w:tcW w:w="279" w:type="dxa"/>
                  <w:tcBorders>
                    <w:top w:val="single" w:sz="4" w:space="0" w:color="auto"/>
                    <w:left w:val="single" w:sz="4" w:space="0" w:color="auto"/>
                    <w:bottom w:val="single" w:sz="4" w:space="0" w:color="auto"/>
                    <w:right w:val="single" w:sz="4" w:space="0" w:color="auto"/>
                  </w:tcBorders>
                  <w:shd w:val="clear" w:color="auto" w:fill="auto"/>
                </w:tcPr>
                <w:p w14:paraId="48EAF42C" w14:textId="77777777" w:rsidR="0064077B" w:rsidRPr="009F69D4" w:rsidRDefault="0064077B" w:rsidP="0064077B">
                  <w:pPr>
                    <w:rPr>
                      <w:sz w:val="14"/>
                      <w:szCs w:val="14"/>
                    </w:rPr>
                  </w:pPr>
                  <w:r w:rsidRPr="009F69D4">
                    <w:rPr>
                      <w:sz w:val="14"/>
                      <w:szCs w:val="14"/>
                    </w:rPr>
                    <w:t>рез.</w:t>
                  </w:r>
                </w:p>
              </w:tc>
              <w:tc>
                <w:tcPr>
                  <w:tcW w:w="418" w:type="dxa"/>
                  <w:tcBorders>
                    <w:top w:val="single" w:sz="4" w:space="0" w:color="auto"/>
                    <w:left w:val="single" w:sz="4" w:space="0" w:color="auto"/>
                    <w:bottom w:val="single" w:sz="4" w:space="0" w:color="auto"/>
                    <w:right w:val="single" w:sz="4" w:space="0" w:color="auto"/>
                  </w:tcBorders>
                  <w:shd w:val="clear" w:color="auto" w:fill="auto"/>
                </w:tcPr>
                <w:p w14:paraId="78A618D1" w14:textId="77777777" w:rsidR="0064077B" w:rsidRPr="009F69D4" w:rsidRDefault="0064077B" w:rsidP="0064077B">
                  <w:pPr>
                    <w:rPr>
                      <w:sz w:val="14"/>
                      <w:szCs w:val="14"/>
                    </w:rPr>
                  </w:pPr>
                  <w:r w:rsidRPr="009F69D4">
                    <w:rPr>
                      <w:sz w:val="14"/>
                      <w:szCs w:val="14"/>
                    </w:rPr>
                    <w:t>1</w:t>
                  </w:r>
                </w:p>
              </w:tc>
            </w:tr>
          </w:tbl>
          <w:p w14:paraId="50C60251" w14:textId="77777777" w:rsidR="0064077B" w:rsidRPr="009F69D4" w:rsidRDefault="0064077B" w:rsidP="0064077B">
            <w:pPr>
              <w:widowControl w:val="0"/>
              <w:autoSpaceDE w:val="0"/>
              <w:autoSpaceDN w:val="0"/>
              <w:jc w:val="both"/>
            </w:pPr>
          </w:p>
        </w:tc>
        <w:tc>
          <w:tcPr>
            <w:tcW w:w="2000" w:type="dxa"/>
            <w:shd w:val="clear" w:color="auto" w:fill="auto"/>
          </w:tcPr>
          <w:p w14:paraId="379715A4" w14:textId="77777777" w:rsidR="00CC2A84" w:rsidRPr="009F69D4" w:rsidRDefault="009A5DB8" w:rsidP="009A5DB8">
            <w:pPr>
              <w:jc w:val="both"/>
              <w:rPr>
                <w:bCs/>
                <w:sz w:val="20"/>
                <w:szCs w:val="20"/>
                <w:lang w:eastAsia="en-US"/>
              </w:rPr>
            </w:pPr>
            <w:r w:rsidRPr="009F69D4">
              <w:rPr>
                <w:bCs/>
                <w:sz w:val="20"/>
                <w:szCs w:val="20"/>
                <w:lang w:eastAsia="en-US"/>
              </w:rPr>
              <w:t>Н</w:t>
            </w:r>
            <w:r w:rsidR="0064077B" w:rsidRPr="009F69D4">
              <w:rPr>
                <w:bCs/>
                <w:sz w:val="20"/>
                <w:szCs w:val="20"/>
                <w:lang w:eastAsia="en-US"/>
              </w:rPr>
              <w:t>овое требование</w:t>
            </w:r>
            <w:r w:rsidR="00CC2A84" w:rsidRPr="009F69D4">
              <w:rPr>
                <w:bCs/>
                <w:sz w:val="20"/>
                <w:szCs w:val="20"/>
                <w:lang w:eastAsia="en-US"/>
              </w:rPr>
              <w:t>.</w:t>
            </w:r>
          </w:p>
          <w:p w14:paraId="5F66BCC4" w14:textId="7C4D415C" w:rsidR="0064077B" w:rsidRPr="009F69D4" w:rsidRDefault="00CC2A84" w:rsidP="009A5DB8">
            <w:pPr>
              <w:jc w:val="both"/>
              <w:rPr>
                <w:bCs/>
                <w:sz w:val="20"/>
                <w:szCs w:val="20"/>
                <w:lang w:eastAsia="en-US"/>
              </w:rPr>
            </w:pPr>
            <w:r w:rsidRPr="009F69D4">
              <w:rPr>
                <w:bCs/>
                <w:sz w:val="20"/>
                <w:szCs w:val="20"/>
                <w:lang w:eastAsia="en-US"/>
              </w:rPr>
              <w:t>В целях возможности применения на производстве данного вещества необходимо</w:t>
            </w:r>
            <w:r w:rsidRPr="009F69D4">
              <w:rPr>
                <w:sz w:val="20"/>
                <w:szCs w:val="20"/>
              </w:rPr>
              <w:t xml:space="preserve"> </w:t>
            </w:r>
            <w:r w:rsidRPr="009F69D4">
              <w:rPr>
                <w:bCs/>
                <w:sz w:val="20"/>
                <w:szCs w:val="20"/>
                <w:lang w:eastAsia="en-US"/>
              </w:rPr>
              <w:t>установление его гигиенического норматива в соответствии со статьей 20 Федерального закон от 30.03.1999 № 52-ФЗ «О санитарно-эпидемиологическом благополучии населения». В случае введения данного норматива допускается возможность его применения на производстве с одновременным запретом на  выброс в атмосферный воздух.</w:t>
            </w:r>
            <w:r w:rsidR="009A5DB8" w:rsidRPr="009F69D4">
              <w:rPr>
                <w:sz w:val="20"/>
                <w:szCs w:val="20"/>
                <w:lang w:eastAsia="zh-CN" w:bidi="hi-IN"/>
              </w:rPr>
              <w:t xml:space="preserve"> </w:t>
            </w:r>
          </w:p>
        </w:tc>
      </w:tr>
      <w:tr w:rsidR="000F6AB5" w:rsidRPr="00E11A48" w14:paraId="53CA72A0" w14:textId="77777777" w:rsidTr="00295887">
        <w:trPr>
          <w:trHeight w:val="72"/>
        </w:trPr>
        <w:tc>
          <w:tcPr>
            <w:tcW w:w="457" w:type="dxa"/>
            <w:shd w:val="clear" w:color="auto" w:fill="auto"/>
          </w:tcPr>
          <w:p w14:paraId="28E54EC5"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00B9F75" w14:textId="42DE523C"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w:t>
            </w:r>
            <w:r w:rsidR="00B8531F">
              <w:rPr>
                <w:rFonts w:ascii="Times New Roman" w:hAnsi="Times New Roman" w:cs="Times New Roman"/>
                <w:sz w:val="18"/>
                <w:szCs w:val="18"/>
              </w:rPr>
              <w:t xml:space="preserve">1 </w:t>
            </w:r>
            <w:r w:rsidRPr="00E11A48">
              <w:rPr>
                <w:rFonts w:ascii="Times New Roman" w:hAnsi="Times New Roman" w:cs="Times New Roman"/>
                <w:sz w:val="18"/>
                <w:szCs w:val="18"/>
              </w:rPr>
              <w:t>примечания</w:t>
            </w:r>
          </w:p>
        </w:tc>
        <w:tc>
          <w:tcPr>
            <w:tcW w:w="4263" w:type="dxa"/>
            <w:shd w:val="clear" w:color="auto" w:fill="auto"/>
          </w:tcPr>
          <w:tbl>
            <w:tblPr>
              <w:tblW w:w="372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3402"/>
            </w:tblGrid>
            <w:tr w:rsidR="000F6AB5" w:rsidRPr="00E11A48" w14:paraId="3F1FFACD" w14:textId="77777777" w:rsidTr="00156161">
              <w:tc>
                <w:tcPr>
                  <w:tcW w:w="325" w:type="dxa"/>
                  <w:vMerge w:val="restart"/>
                  <w:tcBorders>
                    <w:top w:val="single" w:sz="4" w:space="0" w:color="auto"/>
                    <w:left w:val="single" w:sz="4" w:space="0" w:color="auto"/>
                    <w:bottom w:val="single" w:sz="4" w:space="0" w:color="auto"/>
                  </w:tcBorders>
                </w:tcPr>
                <w:p w14:paraId="58F0EE58" w14:textId="77777777" w:rsidR="0064077B" w:rsidRPr="00E11A48" w:rsidRDefault="0064077B" w:rsidP="0064077B">
                  <w:pPr>
                    <w:pStyle w:val="ConsPlusNormal"/>
                    <w:ind w:firstLine="0"/>
                    <w:rPr>
                      <w:rFonts w:ascii="Times New Roman" w:hAnsi="Times New Roman" w:cs="Times New Roman"/>
                      <w:sz w:val="12"/>
                      <w:szCs w:val="12"/>
                    </w:rPr>
                  </w:pPr>
                </w:p>
              </w:tc>
              <w:tc>
                <w:tcPr>
                  <w:tcW w:w="3402" w:type="dxa"/>
                  <w:tcBorders>
                    <w:top w:val="single" w:sz="4" w:space="0" w:color="auto"/>
                    <w:bottom w:val="single" w:sz="4" w:space="0" w:color="auto"/>
                    <w:right w:val="single" w:sz="4" w:space="0" w:color="auto"/>
                  </w:tcBorders>
                </w:tcPr>
                <w:p w14:paraId="2DF4919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рефл. - рефлекторное действие;</w:t>
                  </w:r>
                </w:p>
                <w:p w14:paraId="1A8148D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рез</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 xml:space="preserve"> - </w:t>
                  </w:r>
                  <w:proofErr w:type="gramStart"/>
                  <w:r w:rsidRPr="00E11A48">
                    <w:rPr>
                      <w:rFonts w:ascii="Times New Roman" w:hAnsi="Times New Roman" w:cs="Times New Roman"/>
                      <w:sz w:val="12"/>
                      <w:szCs w:val="12"/>
                    </w:rPr>
                    <w:t>р</w:t>
                  </w:r>
                  <w:proofErr w:type="gramEnd"/>
                  <w:r w:rsidRPr="00E11A48">
                    <w:rPr>
                      <w:rFonts w:ascii="Times New Roman" w:hAnsi="Times New Roman" w:cs="Times New Roman"/>
                      <w:sz w:val="12"/>
                      <w:szCs w:val="12"/>
                    </w:rPr>
                    <w:t>езорбтивное действие;</w:t>
                  </w:r>
                </w:p>
                <w:p w14:paraId="6CD4E9F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 - рефлекторно-резорбтивное действие;</w:t>
                  </w:r>
                </w:p>
              </w:tc>
            </w:tr>
            <w:tr w:rsidR="000F6AB5" w:rsidRPr="00E11A48" w14:paraId="044692EF" w14:textId="77777777" w:rsidTr="00156161">
              <w:tblPrEx>
                <w:tblBorders>
                  <w:insideH w:val="none" w:sz="0" w:space="0" w:color="auto"/>
                </w:tblBorders>
              </w:tblPrEx>
              <w:tc>
                <w:tcPr>
                  <w:tcW w:w="325" w:type="dxa"/>
                  <w:vMerge/>
                  <w:tcBorders>
                    <w:left w:val="single" w:sz="4" w:space="0" w:color="auto"/>
                    <w:bottom w:val="single" w:sz="4" w:space="0" w:color="auto"/>
                  </w:tcBorders>
                </w:tcPr>
                <w:p w14:paraId="48E55720" w14:textId="77777777" w:rsidR="0064077B" w:rsidRPr="00E11A48" w:rsidRDefault="0064077B" w:rsidP="0064077B">
                  <w:pPr>
                    <w:rPr>
                      <w:sz w:val="12"/>
                      <w:szCs w:val="12"/>
                    </w:rPr>
                  </w:pPr>
                </w:p>
              </w:tc>
              <w:bookmarkStart w:id="1" w:name="P6583"/>
              <w:bookmarkEnd w:id="1"/>
              <w:tc>
                <w:tcPr>
                  <w:tcW w:w="3402" w:type="dxa"/>
                  <w:tcBorders>
                    <w:top w:val="nil"/>
                    <w:bottom w:val="single" w:sz="4" w:space="0" w:color="auto"/>
                    <w:right w:val="single" w:sz="4" w:space="0" w:color="auto"/>
                  </w:tcBorders>
                </w:tcPr>
                <w:p w14:paraId="214C397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fldChar w:fldCharType="begin"/>
                  </w:r>
                  <w:r w:rsidRPr="00E11A48">
                    <w:rPr>
                      <w:rFonts w:ascii="Times New Roman" w:hAnsi="Times New Roman" w:cs="Times New Roman"/>
                      <w:sz w:val="12"/>
                      <w:szCs w:val="12"/>
                    </w:rPr>
                    <w:instrText xml:space="preserve"> HYPERLINK \l "P6583" </w:instrText>
                  </w:r>
                  <w:r w:rsidRPr="00E11A48">
                    <w:rPr>
                      <w:rFonts w:ascii="Times New Roman" w:hAnsi="Times New Roman" w:cs="Times New Roman"/>
                      <w:sz w:val="12"/>
                      <w:szCs w:val="12"/>
                    </w:rPr>
                    <w:fldChar w:fldCharType="separate"/>
                  </w:r>
                  <w:r w:rsidRPr="00E11A48">
                    <w:rPr>
                      <w:rFonts w:ascii="Times New Roman" w:hAnsi="Times New Roman" w:cs="Times New Roman"/>
                      <w:sz w:val="12"/>
                      <w:szCs w:val="12"/>
                    </w:rPr>
                    <w:t>&lt;</w:t>
                  </w:r>
                  <w:proofErr w:type="gramStart"/>
                  <w:r w:rsidRPr="00E11A48">
                    <w:rPr>
                      <w:rFonts w:ascii="Times New Roman" w:hAnsi="Times New Roman" w:cs="Times New Roman"/>
                      <w:sz w:val="12"/>
                      <w:szCs w:val="12"/>
                    </w:rPr>
                    <w:t>к</w:t>
                  </w:r>
                  <w:proofErr w:type="gramEnd"/>
                  <w:r w:rsidRPr="00E11A48">
                    <w:rPr>
                      <w:rFonts w:ascii="Times New Roman" w:hAnsi="Times New Roman" w:cs="Times New Roman"/>
                      <w:sz w:val="12"/>
                      <w:szCs w:val="12"/>
                    </w:rPr>
                    <w:t>&gt;</w:t>
                  </w:r>
                  <w:r w:rsidRPr="00E11A48">
                    <w:rPr>
                      <w:rFonts w:ascii="Times New Roman" w:hAnsi="Times New Roman" w:cs="Times New Roman"/>
                      <w:sz w:val="12"/>
                      <w:szCs w:val="12"/>
                    </w:rPr>
                    <w:fldChar w:fldCharType="end"/>
                  </w:r>
                  <w:r w:rsidRPr="00E11A48">
                    <w:rPr>
                      <w:rFonts w:ascii="Times New Roman" w:hAnsi="Times New Roman" w:cs="Times New Roman"/>
                      <w:sz w:val="12"/>
                      <w:szCs w:val="12"/>
                    </w:rPr>
                    <w:t xml:space="preserve"> - Вещества, обладающие канцерогенным действием.</w:t>
                  </w:r>
                </w:p>
              </w:tc>
            </w:tr>
          </w:tbl>
          <w:p w14:paraId="227F8D7A"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72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3402"/>
            </w:tblGrid>
            <w:tr w:rsidR="000F6AB5" w:rsidRPr="00E11A48" w14:paraId="22E45E52" w14:textId="77777777" w:rsidTr="00156161">
              <w:tc>
                <w:tcPr>
                  <w:tcW w:w="325" w:type="dxa"/>
                  <w:vMerge w:val="restart"/>
                  <w:tcBorders>
                    <w:top w:val="single" w:sz="4" w:space="0" w:color="auto"/>
                    <w:left w:val="single" w:sz="4" w:space="0" w:color="auto"/>
                    <w:bottom w:val="single" w:sz="4" w:space="0" w:color="auto"/>
                  </w:tcBorders>
                </w:tcPr>
                <w:p w14:paraId="12635312" w14:textId="77777777" w:rsidR="0064077B" w:rsidRPr="00E11A48" w:rsidRDefault="0064077B" w:rsidP="0064077B">
                  <w:pPr>
                    <w:pStyle w:val="ConsPlusNormal"/>
                    <w:ind w:firstLine="0"/>
                    <w:rPr>
                      <w:rFonts w:ascii="Times New Roman" w:hAnsi="Times New Roman" w:cs="Times New Roman"/>
                      <w:sz w:val="12"/>
                      <w:szCs w:val="12"/>
                    </w:rPr>
                  </w:pPr>
                </w:p>
              </w:tc>
              <w:tc>
                <w:tcPr>
                  <w:tcW w:w="3402" w:type="dxa"/>
                  <w:tcBorders>
                    <w:top w:val="single" w:sz="4" w:space="0" w:color="auto"/>
                    <w:bottom w:val="single" w:sz="4" w:space="0" w:color="auto"/>
                    <w:right w:val="single" w:sz="4" w:space="0" w:color="auto"/>
                  </w:tcBorders>
                </w:tcPr>
                <w:p w14:paraId="0776938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рефл. - рефлекторное действие;</w:t>
                  </w:r>
                </w:p>
                <w:p w14:paraId="6B06B8D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рез</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 xml:space="preserve"> - </w:t>
                  </w:r>
                  <w:proofErr w:type="gramStart"/>
                  <w:r w:rsidRPr="00E11A48">
                    <w:rPr>
                      <w:rFonts w:ascii="Times New Roman" w:hAnsi="Times New Roman" w:cs="Times New Roman"/>
                      <w:sz w:val="12"/>
                      <w:szCs w:val="12"/>
                    </w:rPr>
                    <w:t>р</w:t>
                  </w:r>
                  <w:proofErr w:type="gramEnd"/>
                  <w:r w:rsidRPr="00E11A48">
                    <w:rPr>
                      <w:rFonts w:ascii="Times New Roman" w:hAnsi="Times New Roman" w:cs="Times New Roman"/>
                      <w:sz w:val="12"/>
                      <w:szCs w:val="12"/>
                    </w:rPr>
                    <w:t>езорбтивное действие;</w:t>
                  </w:r>
                </w:p>
                <w:p w14:paraId="7BEF358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 - рефлекторно-резорбтивное действие;</w:t>
                  </w:r>
                </w:p>
              </w:tc>
            </w:tr>
            <w:tr w:rsidR="000F6AB5" w:rsidRPr="00E11A48" w14:paraId="37CE0F3F" w14:textId="77777777" w:rsidTr="00156161">
              <w:tblPrEx>
                <w:tblBorders>
                  <w:insideH w:val="none" w:sz="0" w:space="0" w:color="auto"/>
                </w:tblBorders>
              </w:tblPrEx>
              <w:tc>
                <w:tcPr>
                  <w:tcW w:w="325" w:type="dxa"/>
                  <w:vMerge/>
                  <w:tcBorders>
                    <w:left w:val="single" w:sz="4" w:space="0" w:color="auto"/>
                    <w:bottom w:val="single" w:sz="4" w:space="0" w:color="auto"/>
                  </w:tcBorders>
                </w:tcPr>
                <w:p w14:paraId="2E033C24" w14:textId="77777777" w:rsidR="0064077B" w:rsidRPr="00E11A48" w:rsidRDefault="0064077B" w:rsidP="0064077B">
                  <w:pPr>
                    <w:rPr>
                      <w:sz w:val="12"/>
                      <w:szCs w:val="12"/>
                    </w:rPr>
                  </w:pPr>
                </w:p>
              </w:tc>
              <w:tc>
                <w:tcPr>
                  <w:tcW w:w="3402" w:type="dxa"/>
                  <w:tcBorders>
                    <w:top w:val="nil"/>
                    <w:bottom w:val="single" w:sz="4" w:space="0" w:color="auto"/>
                    <w:right w:val="single" w:sz="4" w:space="0" w:color="auto"/>
                  </w:tcBorders>
                </w:tcPr>
                <w:p w14:paraId="4D270E70" w14:textId="77777777" w:rsidR="0064077B" w:rsidRPr="00E11A48" w:rsidRDefault="002D7D88" w:rsidP="0064077B">
                  <w:pPr>
                    <w:pStyle w:val="ConsPlusNormal"/>
                    <w:ind w:firstLine="0"/>
                    <w:rPr>
                      <w:rFonts w:ascii="Times New Roman" w:hAnsi="Times New Roman" w:cs="Times New Roman"/>
                      <w:strike/>
                      <w:sz w:val="12"/>
                      <w:szCs w:val="12"/>
                    </w:rPr>
                  </w:pPr>
                  <w:hyperlink w:anchor="P6583" w:history="1">
                    <w:r w:rsidR="0064077B" w:rsidRPr="00E11A48">
                      <w:rPr>
                        <w:rFonts w:ascii="Times New Roman" w:hAnsi="Times New Roman" w:cs="Times New Roman"/>
                        <w:strike/>
                        <w:sz w:val="12"/>
                        <w:szCs w:val="12"/>
                      </w:rPr>
                      <w:t>&lt;</w:t>
                    </w:r>
                    <w:proofErr w:type="gramStart"/>
                    <w:r w:rsidR="0064077B" w:rsidRPr="00E11A48">
                      <w:rPr>
                        <w:rFonts w:ascii="Times New Roman" w:hAnsi="Times New Roman" w:cs="Times New Roman"/>
                        <w:strike/>
                        <w:sz w:val="12"/>
                        <w:szCs w:val="12"/>
                      </w:rPr>
                      <w:t>к</w:t>
                    </w:r>
                    <w:proofErr w:type="gramEnd"/>
                    <w:r w:rsidR="0064077B" w:rsidRPr="00E11A48">
                      <w:rPr>
                        <w:rFonts w:ascii="Times New Roman" w:hAnsi="Times New Roman" w:cs="Times New Roman"/>
                        <w:strike/>
                        <w:sz w:val="12"/>
                        <w:szCs w:val="12"/>
                      </w:rPr>
                      <w:t>&gt;</w:t>
                    </w:r>
                  </w:hyperlink>
                  <w:r w:rsidR="0064077B" w:rsidRPr="00E11A48">
                    <w:rPr>
                      <w:rFonts w:ascii="Times New Roman" w:hAnsi="Times New Roman" w:cs="Times New Roman"/>
                      <w:strike/>
                      <w:sz w:val="12"/>
                      <w:szCs w:val="12"/>
                    </w:rPr>
                    <w:t xml:space="preserve"> - Вещества, обладающие канцерогенным действием.</w:t>
                  </w:r>
                </w:p>
                <w:p w14:paraId="6E61C4F6" w14:textId="77777777" w:rsidR="0064077B" w:rsidRPr="00E11A48" w:rsidRDefault="0064077B" w:rsidP="0064077B">
                  <w:pPr>
                    <w:pStyle w:val="ConsPlusNormal"/>
                    <w:ind w:firstLine="0"/>
                    <w:jc w:val="both"/>
                    <w:rPr>
                      <w:rFonts w:ascii="Times New Roman" w:hAnsi="Times New Roman" w:cs="Times New Roman"/>
                      <w:b/>
                      <w:bCs/>
                      <w:sz w:val="12"/>
                      <w:szCs w:val="12"/>
                    </w:rPr>
                  </w:pPr>
                  <w:r w:rsidRPr="00E11A48">
                    <w:rPr>
                      <w:rFonts w:ascii="Times New Roman" w:hAnsi="Times New Roman" w:cs="Times New Roman"/>
                      <w:b/>
                      <w:bCs/>
                      <w:sz w:val="12"/>
                      <w:szCs w:val="12"/>
                    </w:rPr>
                    <w:t xml:space="preserve">Примечание: &lt;а&gt; -  характеризует направленность биологического действия загрязняющего вещества - рефлекторное </w:t>
                  </w:r>
                  <w:proofErr w:type="gramStart"/>
                  <w:r w:rsidRPr="00E11A48">
                    <w:rPr>
                      <w:rFonts w:ascii="Times New Roman" w:hAnsi="Times New Roman" w:cs="Times New Roman"/>
                      <w:b/>
                      <w:bCs/>
                      <w:sz w:val="12"/>
                      <w:szCs w:val="12"/>
                    </w:rPr>
                    <w:t>и(</w:t>
                  </w:r>
                  <w:proofErr w:type="gramEnd"/>
                  <w:r w:rsidRPr="00E11A48">
                    <w:rPr>
                      <w:rFonts w:ascii="Times New Roman" w:hAnsi="Times New Roman" w:cs="Times New Roman"/>
                      <w:b/>
                      <w:bCs/>
                      <w:sz w:val="12"/>
                      <w:szCs w:val="12"/>
                    </w:rPr>
                    <w:t>или) резорбтивное;  &lt;б&gt; - среднегодовая ПДК установлена на основе дополнительной вероятности развития злокачественных новообразований (рака) у индивидуума на протяжении всей жизни (индивидуальный канцерогенный риск на уровне не более 1 х 10-4 (соответствует 1 дополнительному случаю рака на 10 тысяч населения); &lt;</w:t>
                  </w:r>
                  <w:proofErr w:type="gramStart"/>
                  <w:r w:rsidRPr="00E11A48">
                    <w:rPr>
                      <w:rFonts w:ascii="Times New Roman" w:hAnsi="Times New Roman" w:cs="Times New Roman"/>
                      <w:b/>
                      <w:bCs/>
                      <w:sz w:val="12"/>
                      <w:szCs w:val="12"/>
                    </w:rPr>
                    <w:t>в&gt; - недифференцированная по составу пыль (аэрозоль), содержащаяся в воздухе населенных пунктов.</w:t>
                  </w:r>
                  <w:proofErr w:type="gramEnd"/>
                  <w:r w:rsidRPr="00E11A48">
                    <w:rPr>
                      <w:rFonts w:ascii="Times New Roman" w:hAnsi="Times New Roman" w:cs="Times New Roman"/>
                      <w:b/>
                      <w:bCs/>
                      <w:sz w:val="12"/>
                      <w:szCs w:val="12"/>
                    </w:rPr>
                    <w:t xml:space="preserve"> </w:t>
                  </w:r>
                  <w:proofErr w:type="gramStart"/>
                  <w:r w:rsidRPr="00E11A48">
                    <w:rPr>
                      <w:rFonts w:ascii="Times New Roman" w:hAnsi="Times New Roman" w:cs="Times New Roman"/>
                      <w:b/>
                      <w:bCs/>
                      <w:sz w:val="12"/>
                      <w:szCs w:val="12"/>
                    </w:rPr>
                    <w:t xml:space="preserve">ПДК взвешенных веществ не распространяются на аэрозоли органических и неорганических соединений (металлов, их солей, пластмасс, биологических, лекарственных препаратов и др.), для которых устанавливаются соответствующие ПДК; </w:t>
                  </w:r>
                  <w:r w:rsidRPr="00E11A48">
                    <w:rPr>
                      <w:rFonts w:ascii="Times New Roman" w:hAnsi="Times New Roman" w:cs="Times New Roman"/>
                      <w:b/>
                      <w:bCs/>
                      <w:sz w:val="12"/>
                      <w:szCs w:val="12"/>
                    </w:rPr>
                    <w:lastRenderedPageBreak/>
                    <w:t>&lt;г&gt; - 99 процентиль; &lt;д&gt; - Пг/м3 другие диоксины и дибензофураиы в единицах М-ТЭФ; &lt;е&gt; - с вероятностью появления 2%; по сумме летучих органических соединений; &lt;ж&gt; - с вероятностью появления 2%;</w:t>
                  </w:r>
                  <w:proofErr w:type="gramEnd"/>
                  <w:r w:rsidRPr="00E11A48">
                    <w:rPr>
                      <w:rFonts w:ascii="Times New Roman" w:hAnsi="Times New Roman" w:cs="Times New Roman"/>
                      <w:b/>
                      <w:bCs/>
                      <w:sz w:val="12"/>
                      <w:szCs w:val="12"/>
                    </w:rPr>
                    <w:t xml:space="preserve"> &lt;з &gt;- с вероятностью 2%; &lt;и&gt; - на примере углей Канско-Ачинского месторождения; &lt;</w:t>
                  </w:r>
                  <w:proofErr w:type="gramStart"/>
                  <w:r w:rsidRPr="00E11A48">
                    <w:rPr>
                      <w:rFonts w:ascii="Times New Roman" w:hAnsi="Times New Roman" w:cs="Times New Roman"/>
                      <w:b/>
                      <w:bCs/>
                      <w:sz w:val="12"/>
                      <w:szCs w:val="12"/>
                    </w:rPr>
                    <w:t>к</w:t>
                  </w:r>
                  <w:proofErr w:type="gramEnd"/>
                  <w:r w:rsidRPr="00E11A48">
                    <w:rPr>
                      <w:rFonts w:ascii="Times New Roman" w:hAnsi="Times New Roman" w:cs="Times New Roman"/>
                      <w:b/>
                      <w:bCs/>
                      <w:sz w:val="12"/>
                      <w:szCs w:val="12"/>
                    </w:rPr>
                    <w:t>&gt; - канцерогены»; &lt;л&gt; - 98 процентиль; &lt;м&gt; - 95 процентиль</w:t>
                  </w:r>
                </w:p>
              </w:tc>
            </w:tr>
          </w:tbl>
          <w:p w14:paraId="772BC3B8" w14:textId="77777777" w:rsidR="0064077B" w:rsidRPr="00E11A48" w:rsidRDefault="0064077B" w:rsidP="0064077B">
            <w:pPr>
              <w:widowControl w:val="0"/>
              <w:autoSpaceDE w:val="0"/>
              <w:autoSpaceDN w:val="0"/>
              <w:jc w:val="both"/>
            </w:pPr>
          </w:p>
        </w:tc>
        <w:tc>
          <w:tcPr>
            <w:tcW w:w="3835" w:type="dxa"/>
            <w:shd w:val="clear" w:color="auto" w:fill="auto"/>
          </w:tcPr>
          <w:tbl>
            <w:tblPr>
              <w:tblW w:w="351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114"/>
              <w:gridCol w:w="3402"/>
            </w:tblGrid>
            <w:tr w:rsidR="000F6AB5" w:rsidRPr="00E11A48" w14:paraId="2528BB33" w14:textId="77777777" w:rsidTr="002B0352">
              <w:tc>
                <w:tcPr>
                  <w:tcW w:w="114" w:type="dxa"/>
                  <w:vMerge w:val="restart"/>
                  <w:tcBorders>
                    <w:top w:val="single" w:sz="4" w:space="0" w:color="auto"/>
                    <w:left w:val="single" w:sz="4" w:space="0" w:color="auto"/>
                    <w:bottom w:val="single" w:sz="4" w:space="0" w:color="auto"/>
                  </w:tcBorders>
                </w:tcPr>
                <w:p w14:paraId="65004FE5" w14:textId="77777777" w:rsidR="0064077B" w:rsidRPr="00E11A48" w:rsidRDefault="0064077B" w:rsidP="0064077B">
                  <w:pPr>
                    <w:pStyle w:val="ConsPlusNormal"/>
                    <w:ind w:firstLine="0"/>
                    <w:rPr>
                      <w:rFonts w:ascii="Times New Roman" w:hAnsi="Times New Roman" w:cs="Times New Roman"/>
                      <w:sz w:val="12"/>
                      <w:szCs w:val="12"/>
                    </w:rPr>
                  </w:pPr>
                </w:p>
              </w:tc>
              <w:tc>
                <w:tcPr>
                  <w:tcW w:w="3402" w:type="dxa"/>
                  <w:tcBorders>
                    <w:top w:val="single" w:sz="4" w:space="0" w:color="auto"/>
                    <w:bottom w:val="single" w:sz="4" w:space="0" w:color="auto"/>
                    <w:right w:val="single" w:sz="4" w:space="0" w:color="auto"/>
                  </w:tcBorders>
                </w:tcPr>
                <w:p w14:paraId="5805ED51" w14:textId="77777777" w:rsidR="0064077B" w:rsidRPr="00E11A48" w:rsidRDefault="0064077B" w:rsidP="002B0352">
                  <w:pPr>
                    <w:pStyle w:val="ConsPlusNormal"/>
                    <w:ind w:left="146" w:firstLine="0"/>
                    <w:rPr>
                      <w:rFonts w:ascii="Times New Roman" w:hAnsi="Times New Roman" w:cs="Times New Roman"/>
                      <w:sz w:val="12"/>
                      <w:szCs w:val="12"/>
                    </w:rPr>
                  </w:pPr>
                  <w:r w:rsidRPr="00E11A48">
                    <w:rPr>
                      <w:rFonts w:ascii="Times New Roman" w:hAnsi="Times New Roman" w:cs="Times New Roman"/>
                      <w:sz w:val="12"/>
                      <w:szCs w:val="12"/>
                    </w:rPr>
                    <w:t>рефл. - рефлекторное действие;</w:t>
                  </w:r>
                </w:p>
                <w:p w14:paraId="766E1031" w14:textId="77777777" w:rsidR="0064077B" w:rsidRPr="00E11A48" w:rsidRDefault="0064077B" w:rsidP="002B0352">
                  <w:pPr>
                    <w:pStyle w:val="ConsPlusNormal"/>
                    <w:ind w:left="146" w:firstLine="0"/>
                    <w:rPr>
                      <w:rFonts w:ascii="Times New Roman" w:hAnsi="Times New Roman" w:cs="Times New Roman"/>
                      <w:sz w:val="12"/>
                      <w:szCs w:val="12"/>
                    </w:rPr>
                  </w:pPr>
                  <w:r w:rsidRPr="00E11A48">
                    <w:rPr>
                      <w:rFonts w:ascii="Times New Roman" w:hAnsi="Times New Roman" w:cs="Times New Roman"/>
                      <w:sz w:val="12"/>
                      <w:szCs w:val="12"/>
                    </w:rPr>
                    <w:t>рез</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 xml:space="preserve"> - </w:t>
                  </w:r>
                  <w:proofErr w:type="gramStart"/>
                  <w:r w:rsidRPr="00E11A48">
                    <w:rPr>
                      <w:rFonts w:ascii="Times New Roman" w:hAnsi="Times New Roman" w:cs="Times New Roman"/>
                      <w:sz w:val="12"/>
                      <w:szCs w:val="12"/>
                    </w:rPr>
                    <w:t>р</w:t>
                  </w:r>
                  <w:proofErr w:type="gramEnd"/>
                  <w:r w:rsidRPr="00E11A48">
                    <w:rPr>
                      <w:rFonts w:ascii="Times New Roman" w:hAnsi="Times New Roman" w:cs="Times New Roman"/>
                      <w:sz w:val="12"/>
                      <w:szCs w:val="12"/>
                    </w:rPr>
                    <w:t>езорбтивное действие;</w:t>
                  </w:r>
                </w:p>
                <w:p w14:paraId="77702AD9" w14:textId="77777777" w:rsidR="0064077B" w:rsidRPr="00E11A48" w:rsidRDefault="0064077B" w:rsidP="002B0352">
                  <w:pPr>
                    <w:pStyle w:val="ConsPlusNormal"/>
                    <w:ind w:left="146" w:firstLine="0"/>
                    <w:rPr>
                      <w:rFonts w:ascii="Times New Roman" w:hAnsi="Times New Roman" w:cs="Times New Roman"/>
                      <w:sz w:val="12"/>
                      <w:szCs w:val="12"/>
                    </w:rPr>
                  </w:pPr>
                  <w:r w:rsidRPr="00E11A48">
                    <w:rPr>
                      <w:rFonts w:ascii="Times New Roman" w:hAnsi="Times New Roman" w:cs="Times New Roman"/>
                      <w:sz w:val="12"/>
                      <w:szCs w:val="12"/>
                    </w:rPr>
                    <w:t>рефл</w:t>
                  </w:r>
                  <w:proofErr w:type="gramStart"/>
                  <w:r w:rsidRPr="00E11A48">
                    <w:rPr>
                      <w:rFonts w:ascii="Times New Roman" w:hAnsi="Times New Roman" w:cs="Times New Roman"/>
                      <w:sz w:val="12"/>
                      <w:szCs w:val="12"/>
                    </w:rPr>
                    <w:t>.-</w:t>
                  </w:r>
                  <w:proofErr w:type="gramEnd"/>
                  <w:r w:rsidRPr="00E11A48">
                    <w:rPr>
                      <w:rFonts w:ascii="Times New Roman" w:hAnsi="Times New Roman" w:cs="Times New Roman"/>
                      <w:sz w:val="12"/>
                      <w:szCs w:val="12"/>
                    </w:rPr>
                    <w:t>рез. - рефлекторно-резорбтивное действие;</w:t>
                  </w:r>
                </w:p>
              </w:tc>
            </w:tr>
            <w:tr w:rsidR="000F6AB5" w:rsidRPr="00E11A48" w14:paraId="491010A1" w14:textId="77777777" w:rsidTr="002B0352">
              <w:tblPrEx>
                <w:tblBorders>
                  <w:insideH w:val="none" w:sz="0" w:space="0" w:color="auto"/>
                </w:tblBorders>
              </w:tblPrEx>
              <w:tc>
                <w:tcPr>
                  <w:tcW w:w="114" w:type="dxa"/>
                  <w:vMerge/>
                  <w:tcBorders>
                    <w:left w:val="single" w:sz="4" w:space="0" w:color="auto"/>
                    <w:bottom w:val="single" w:sz="4" w:space="0" w:color="auto"/>
                  </w:tcBorders>
                </w:tcPr>
                <w:p w14:paraId="26A24A74" w14:textId="77777777" w:rsidR="0064077B" w:rsidRPr="00E11A48" w:rsidRDefault="0064077B" w:rsidP="0064077B">
                  <w:pPr>
                    <w:rPr>
                      <w:sz w:val="12"/>
                      <w:szCs w:val="12"/>
                    </w:rPr>
                  </w:pPr>
                </w:p>
              </w:tc>
              <w:tc>
                <w:tcPr>
                  <w:tcW w:w="3402" w:type="dxa"/>
                  <w:tcBorders>
                    <w:top w:val="nil"/>
                    <w:bottom w:val="single" w:sz="4" w:space="0" w:color="auto"/>
                    <w:right w:val="single" w:sz="4" w:space="0" w:color="auto"/>
                  </w:tcBorders>
                </w:tcPr>
                <w:p w14:paraId="3B0EFD16" w14:textId="77777777" w:rsidR="0064077B" w:rsidRPr="00E11A48" w:rsidRDefault="0064077B" w:rsidP="002B0352">
                  <w:pPr>
                    <w:pStyle w:val="ConsPlusNormal"/>
                    <w:ind w:left="146" w:firstLine="0"/>
                    <w:jc w:val="both"/>
                    <w:rPr>
                      <w:rFonts w:ascii="Times New Roman" w:hAnsi="Times New Roman" w:cs="Times New Roman"/>
                      <w:sz w:val="12"/>
                      <w:szCs w:val="12"/>
                    </w:rPr>
                  </w:pPr>
                  <w:r w:rsidRPr="00E11A48">
                    <w:rPr>
                      <w:rFonts w:ascii="Times New Roman" w:hAnsi="Times New Roman" w:cs="Times New Roman"/>
                      <w:sz w:val="12"/>
                      <w:szCs w:val="12"/>
                    </w:rPr>
                    <w:t xml:space="preserve">Примечание: &lt;а&gt; -  характеризует направленность биологического действия загрязняющего вещества - рефлекторное </w:t>
                  </w:r>
                  <w:proofErr w:type="gramStart"/>
                  <w:r w:rsidRPr="00E11A48">
                    <w:rPr>
                      <w:rFonts w:ascii="Times New Roman" w:hAnsi="Times New Roman" w:cs="Times New Roman"/>
                      <w:sz w:val="12"/>
                      <w:szCs w:val="12"/>
                    </w:rPr>
                    <w:t>и(</w:t>
                  </w:r>
                  <w:proofErr w:type="gramEnd"/>
                  <w:r w:rsidRPr="00E11A48">
                    <w:rPr>
                      <w:rFonts w:ascii="Times New Roman" w:hAnsi="Times New Roman" w:cs="Times New Roman"/>
                      <w:sz w:val="12"/>
                      <w:szCs w:val="12"/>
                    </w:rPr>
                    <w:t>или) резорбтивное;  &lt;б&gt; - среднегодовая ПДК установлена на основе дополнительной вероятности развития злокачественных новообразований (рака) у индивидуума на протяжении всей жизни (индивидуальный канцерогенный риск на уровне не более 1 х 10-4 (соответствует 1 дополнительному случаю рака на 10 тысяч населения); &lt;</w:t>
                  </w:r>
                  <w:proofErr w:type="gramStart"/>
                  <w:r w:rsidRPr="00E11A48">
                    <w:rPr>
                      <w:rFonts w:ascii="Times New Roman" w:hAnsi="Times New Roman" w:cs="Times New Roman"/>
                      <w:sz w:val="12"/>
                      <w:szCs w:val="12"/>
                    </w:rPr>
                    <w:t>в&gt; - недифференцированная по составу пыль (аэрозоль), содержащаяся в воздухе населенных пунктов.</w:t>
                  </w:r>
                  <w:proofErr w:type="gramEnd"/>
                  <w:r w:rsidRPr="00E11A48">
                    <w:rPr>
                      <w:rFonts w:ascii="Times New Roman" w:hAnsi="Times New Roman" w:cs="Times New Roman"/>
                      <w:sz w:val="12"/>
                      <w:szCs w:val="12"/>
                    </w:rPr>
                    <w:t xml:space="preserve"> </w:t>
                  </w:r>
                  <w:proofErr w:type="gramStart"/>
                  <w:r w:rsidRPr="00E11A48">
                    <w:rPr>
                      <w:rFonts w:ascii="Times New Roman" w:hAnsi="Times New Roman" w:cs="Times New Roman"/>
                      <w:sz w:val="12"/>
                      <w:szCs w:val="12"/>
                    </w:rPr>
                    <w:t xml:space="preserve">ПДК взвешенных веществ не распространяются на аэрозоли органических и неорганических соединений (металлов, их солей, пластмасс, биологических, лекарственных препаратов и др.), для которых устанавливаются соответствующие ПДК; &lt;г&gt; - 99 процентиль; &lt;д&gt; - Пг/м3 другие диоксины и </w:t>
                  </w:r>
                  <w:r w:rsidRPr="00E11A48">
                    <w:rPr>
                      <w:rFonts w:ascii="Times New Roman" w:hAnsi="Times New Roman" w:cs="Times New Roman"/>
                      <w:sz w:val="12"/>
                      <w:szCs w:val="12"/>
                    </w:rPr>
                    <w:lastRenderedPageBreak/>
                    <w:t>дибензофураиы в единицах М-ТЭФ; &lt;е&gt; - с вероятностью появления 2%; по сумме летучих органических соединений; &lt;ж&gt; - с вероятностью появления 2%;</w:t>
                  </w:r>
                  <w:proofErr w:type="gramEnd"/>
                  <w:r w:rsidRPr="00E11A48">
                    <w:rPr>
                      <w:rFonts w:ascii="Times New Roman" w:hAnsi="Times New Roman" w:cs="Times New Roman"/>
                      <w:sz w:val="12"/>
                      <w:szCs w:val="12"/>
                    </w:rPr>
                    <w:t xml:space="preserve"> &lt;з &gt;- с вероятностью 2%; &lt;и&gt; - на примере углей Канско-Ачинского месторождения; &lt;</w:t>
                  </w:r>
                  <w:proofErr w:type="gramStart"/>
                  <w:r w:rsidRPr="00E11A48">
                    <w:rPr>
                      <w:rFonts w:ascii="Times New Roman" w:hAnsi="Times New Roman" w:cs="Times New Roman"/>
                      <w:sz w:val="12"/>
                      <w:szCs w:val="12"/>
                    </w:rPr>
                    <w:t>к</w:t>
                  </w:r>
                  <w:proofErr w:type="gramEnd"/>
                  <w:r w:rsidRPr="00E11A48">
                    <w:rPr>
                      <w:rFonts w:ascii="Times New Roman" w:hAnsi="Times New Roman" w:cs="Times New Roman"/>
                      <w:sz w:val="12"/>
                      <w:szCs w:val="12"/>
                    </w:rPr>
                    <w:t>&gt; - канцерогены»; &lt;л&gt; - 98 процентиль; &lt;м&gt; - 95 процентиль</w:t>
                  </w:r>
                </w:p>
              </w:tc>
            </w:tr>
          </w:tbl>
          <w:p w14:paraId="085ACFF3" w14:textId="77777777" w:rsidR="0064077B" w:rsidRPr="00E11A48" w:rsidRDefault="0064077B" w:rsidP="0064077B">
            <w:pPr>
              <w:widowControl w:val="0"/>
              <w:autoSpaceDE w:val="0"/>
              <w:autoSpaceDN w:val="0"/>
              <w:jc w:val="both"/>
            </w:pPr>
          </w:p>
        </w:tc>
        <w:tc>
          <w:tcPr>
            <w:tcW w:w="2000" w:type="dxa"/>
            <w:shd w:val="clear" w:color="auto" w:fill="auto"/>
          </w:tcPr>
          <w:p w14:paraId="7731BAE2" w14:textId="0F0FD9C4" w:rsidR="002B0352" w:rsidRDefault="005076D7" w:rsidP="002B0352">
            <w:pPr>
              <w:jc w:val="both"/>
              <w:rPr>
                <w:sz w:val="20"/>
                <w:szCs w:val="20"/>
                <w:lang w:eastAsia="zh-CN" w:bidi="hi-IN"/>
              </w:rPr>
            </w:pPr>
            <w:r w:rsidRPr="00E11A48">
              <w:rPr>
                <w:sz w:val="20"/>
                <w:szCs w:val="20"/>
                <w:lang w:eastAsia="zh-CN" w:bidi="hi-IN"/>
              </w:rPr>
              <w:lastRenderedPageBreak/>
              <w:t>Техническая ошибка.</w:t>
            </w:r>
            <w:r w:rsidR="002B0352">
              <w:rPr>
                <w:sz w:val="20"/>
                <w:szCs w:val="20"/>
                <w:lang w:eastAsia="zh-CN" w:bidi="hi-IN"/>
              </w:rPr>
              <w:t xml:space="preserve"> В</w:t>
            </w:r>
            <w:r w:rsidR="0064077B" w:rsidRPr="00E11A48">
              <w:rPr>
                <w:sz w:val="20"/>
                <w:szCs w:val="20"/>
                <w:lang w:eastAsia="zh-CN" w:bidi="hi-IN"/>
              </w:rPr>
              <w:t>несение необходимых примечаний и расшифровок сносок.</w:t>
            </w:r>
          </w:p>
          <w:p w14:paraId="025C0227" w14:textId="603188FE" w:rsidR="002B0352" w:rsidRPr="002B0352" w:rsidRDefault="002B0352" w:rsidP="002B0352">
            <w:pPr>
              <w:jc w:val="both"/>
              <w:rPr>
                <w:sz w:val="20"/>
                <w:szCs w:val="20"/>
                <w:lang w:eastAsia="zh-CN" w:bidi="hi-IN"/>
              </w:rPr>
            </w:pPr>
            <w:r>
              <w:rPr>
                <w:sz w:val="20"/>
                <w:szCs w:val="20"/>
                <w:lang w:eastAsia="zh-CN" w:bidi="hi-IN"/>
              </w:rPr>
              <w:t>П</w:t>
            </w:r>
            <w:r w:rsidRPr="002B0352">
              <w:rPr>
                <w:sz w:val="20"/>
                <w:szCs w:val="20"/>
                <w:lang w:eastAsia="zh-CN" w:bidi="hi-IN"/>
              </w:rPr>
              <w:t xml:space="preserve">озволяет повысить внутреннюю системность акта и позволит улучшить понимание и однообразное правоприменение </w:t>
            </w:r>
            <w:r w:rsidRPr="002B0352">
              <w:rPr>
                <w:sz w:val="20"/>
                <w:szCs w:val="20"/>
                <w:lang w:eastAsia="zh-CN" w:bidi="hi-IN"/>
              </w:rPr>
              <w:lastRenderedPageBreak/>
              <w:t>документа.</w:t>
            </w:r>
          </w:p>
          <w:p w14:paraId="452AE7D2" w14:textId="48DAF57B" w:rsidR="0064077B" w:rsidRPr="00E11A48" w:rsidRDefault="002B0352" w:rsidP="002B0352">
            <w:pPr>
              <w:jc w:val="both"/>
              <w:rPr>
                <w:sz w:val="20"/>
                <w:szCs w:val="20"/>
                <w:lang w:eastAsia="zh-CN" w:bidi="hi-IN"/>
              </w:rPr>
            </w:pPr>
            <w:r w:rsidRPr="002B0352">
              <w:rPr>
                <w:sz w:val="20"/>
                <w:szCs w:val="20"/>
                <w:lang w:eastAsia="zh-CN" w:bidi="hi-IN"/>
              </w:rPr>
              <w:t xml:space="preserve">Вносимые изменения не </w:t>
            </w:r>
            <w:proofErr w:type="gramStart"/>
            <w:r w:rsidRPr="002B0352">
              <w:rPr>
                <w:sz w:val="20"/>
                <w:szCs w:val="20"/>
                <w:lang w:eastAsia="zh-CN" w:bidi="hi-IN"/>
              </w:rPr>
              <w:t>устанавливают новые условия</w:t>
            </w:r>
            <w:proofErr w:type="gramEnd"/>
            <w:r w:rsidRPr="002B0352">
              <w:rPr>
                <w:sz w:val="20"/>
                <w:szCs w:val="20"/>
                <w:lang w:eastAsia="zh-CN" w:bidi="hi-IN"/>
              </w:rPr>
              <w:t>, ограничения, запреты, обязанности.</w:t>
            </w:r>
            <w:r w:rsidR="0064077B" w:rsidRPr="00E11A48">
              <w:rPr>
                <w:sz w:val="20"/>
                <w:szCs w:val="20"/>
                <w:lang w:eastAsia="zh-CN" w:bidi="hi-IN"/>
              </w:rPr>
              <w:t xml:space="preserve"> </w:t>
            </w:r>
            <w:r>
              <w:rPr>
                <w:sz w:val="20"/>
                <w:szCs w:val="20"/>
                <w:lang w:eastAsia="zh-CN" w:bidi="hi-IN"/>
              </w:rPr>
              <w:t xml:space="preserve">Ранее </w:t>
            </w:r>
            <w:r w:rsidR="0064077B" w:rsidRPr="00E11A48">
              <w:rPr>
                <w:sz w:val="20"/>
                <w:szCs w:val="20"/>
                <w:lang w:eastAsia="zh-CN" w:bidi="hi-IN"/>
              </w:rPr>
              <w:t xml:space="preserve"> </w:t>
            </w:r>
            <w:r>
              <w:rPr>
                <w:sz w:val="20"/>
                <w:szCs w:val="20"/>
                <w:lang w:eastAsia="zh-CN" w:bidi="hi-IN"/>
              </w:rPr>
              <w:t xml:space="preserve">упоминались в </w:t>
            </w:r>
            <w:r w:rsidR="0064077B" w:rsidRPr="00E11A48">
              <w:rPr>
                <w:sz w:val="20"/>
                <w:szCs w:val="20"/>
                <w:lang w:eastAsia="zh-CN" w:bidi="hi-IN"/>
              </w:rPr>
              <w:t xml:space="preserve">ГН 2.1.6.3492-17 </w:t>
            </w:r>
            <w:r>
              <w:rPr>
                <w:sz w:val="20"/>
                <w:szCs w:val="20"/>
                <w:lang w:eastAsia="zh-CN" w:bidi="hi-IN"/>
              </w:rPr>
              <w:t>«</w:t>
            </w:r>
            <w:r w:rsidR="0064077B" w:rsidRPr="00E11A48">
              <w:rPr>
                <w:sz w:val="20"/>
                <w:szCs w:val="20"/>
                <w:lang w:eastAsia="zh-CN" w:bidi="hi-IN"/>
              </w:rPr>
              <w:t>Предельно допустимые концентрации (ПДК) загрязняющих веществ в атмосферном воздухе городских и сельских поселений</w:t>
            </w:r>
            <w:r>
              <w:rPr>
                <w:sz w:val="20"/>
                <w:szCs w:val="20"/>
                <w:lang w:eastAsia="zh-CN" w:bidi="hi-IN"/>
              </w:rPr>
              <w:t>»</w:t>
            </w:r>
            <w:r w:rsidR="0064077B" w:rsidRPr="00E11A48">
              <w:rPr>
                <w:sz w:val="20"/>
                <w:szCs w:val="20"/>
                <w:lang w:eastAsia="zh-CN" w:bidi="hi-IN"/>
              </w:rPr>
              <w:t xml:space="preserve"> </w:t>
            </w:r>
          </w:p>
        </w:tc>
      </w:tr>
      <w:tr w:rsidR="000F6AB5" w:rsidRPr="00E11A48" w14:paraId="2F67FB6F" w14:textId="77777777" w:rsidTr="00295887">
        <w:trPr>
          <w:trHeight w:val="72"/>
        </w:trPr>
        <w:tc>
          <w:tcPr>
            <w:tcW w:w="457" w:type="dxa"/>
            <w:shd w:val="clear" w:color="auto" w:fill="auto"/>
          </w:tcPr>
          <w:p w14:paraId="189C4E73"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F7A61F3"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19 в графе 2</w:t>
            </w:r>
          </w:p>
        </w:tc>
        <w:tc>
          <w:tcPr>
            <w:tcW w:w="4263" w:type="dxa"/>
            <w:shd w:val="clear" w:color="auto" w:fill="auto"/>
          </w:tcPr>
          <w:tbl>
            <w:tblPr>
              <w:tblW w:w="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183"/>
              <w:gridCol w:w="1701"/>
              <w:gridCol w:w="567"/>
              <w:gridCol w:w="709"/>
              <w:gridCol w:w="708"/>
            </w:tblGrid>
            <w:tr w:rsidR="000F6AB5" w:rsidRPr="00E11A48" w14:paraId="21D916D4" w14:textId="77777777" w:rsidTr="00156161">
              <w:tc>
                <w:tcPr>
                  <w:tcW w:w="183" w:type="dxa"/>
                  <w:tcBorders>
                    <w:top w:val="single" w:sz="4" w:space="0" w:color="auto"/>
                    <w:left w:val="single" w:sz="4" w:space="0" w:color="auto"/>
                    <w:bottom w:val="single" w:sz="4" w:space="0" w:color="auto"/>
                    <w:right w:val="single" w:sz="4" w:space="0" w:color="auto"/>
                  </w:tcBorders>
                </w:tcPr>
                <w:p w14:paraId="550C8EC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19.</w:t>
                  </w:r>
                </w:p>
              </w:tc>
              <w:tc>
                <w:tcPr>
                  <w:tcW w:w="1701" w:type="dxa"/>
                  <w:tcBorders>
                    <w:top w:val="single" w:sz="4" w:space="0" w:color="auto"/>
                    <w:left w:val="single" w:sz="4" w:space="0" w:color="auto"/>
                    <w:bottom w:val="single" w:sz="4" w:space="0" w:color="auto"/>
                    <w:right w:val="single" w:sz="4" w:space="0" w:color="auto"/>
                  </w:tcBorders>
                </w:tcPr>
                <w:p w14:paraId="5DCD560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4-Амино-N-(амикарбонил</w:t>
                  </w:r>
                  <w:proofErr w:type="gramStart"/>
                  <w:r w:rsidRPr="00E11A48">
                    <w:rPr>
                      <w:rFonts w:ascii="Times New Roman" w:hAnsi="Times New Roman" w:cs="Times New Roman"/>
                      <w:sz w:val="12"/>
                      <w:szCs w:val="12"/>
                    </w:rPr>
                    <w:t>)б</w:t>
                  </w:r>
                  <w:proofErr w:type="gramEnd"/>
                  <w:r w:rsidRPr="00E11A48">
                    <w:rPr>
                      <w:rFonts w:ascii="Times New Roman" w:hAnsi="Times New Roman" w:cs="Times New Roman"/>
                      <w:sz w:val="12"/>
                      <w:szCs w:val="12"/>
                    </w:rPr>
                    <w:t>ензолсульфонамид</w:t>
                  </w:r>
                </w:p>
              </w:tc>
              <w:tc>
                <w:tcPr>
                  <w:tcW w:w="567" w:type="dxa"/>
                  <w:tcBorders>
                    <w:top w:val="single" w:sz="4" w:space="0" w:color="auto"/>
                    <w:left w:val="single" w:sz="4" w:space="0" w:color="auto"/>
                    <w:bottom w:val="single" w:sz="4" w:space="0" w:color="auto"/>
                    <w:right w:val="single" w:sz="4" w:space="0" w:color="auto"/>
                  </w:tcBorders>
                </w:tcPr>
                <w:p w14:paraId="296A5B8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547-44-4</w:t>
                  </w:r>
                </w:p>
              </w:tc>
              <w:tc>
                <w:tcPr>
                  <w:tcW w:w="709" w:type="dxa"/>
                  <w:tcBorders>
                    <w:top w:val="single" w:sz="4" w:space="0" w:color="auto"/>
                    <w:left w:val="single" w:sz="4" w:space="0" w:color="auto"/>
                    <w:bottom w:val="single" w:sz="4" w:space="0" w:color="auto"/>
                    <w:right w:val="single" w:sz="4" w:space="0" w:color="auto"/>
                  </w:tcBorders>
                </w:tcPr>
                <w:p w14:paraId="7046361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7</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9</w:t>
                  </w:r>
                  <w:r w:rsidRPr="00E11A48">
                    <w:rPr>
                      <w:rFonts w:ascii="Times New Roman" w:hAnsi="Times New Roman" w:cs="Times New Roman"/>
                      <w:sz w:val="12"/>
                      <w:szCs w:val="12"/>
                    </w:rPr>
                    <w:t>N</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S</w:t>
                  </w:r>
                </w:p>
              </w:tc>
              <w:tc>
                <w:tcPr>
                  <w:tcW w:w="708" w:type="dxa"/>
                  <w:tcBorders>
                    <w:top w:val="single" w:sz="4" w:space="0" w:color="auto"/>
                    <w:left w:val="single" w:sz="4" w:space="0" w:color="auto"/>
                    <w:bottom w:val="single" w:sz="4" w:space="0" w:color="auto"/>
                    <w:right w:val="single" w:sz="4" w:space="0" w:color="auto"/>
                  </w:tcBorders>
                </w:tcPr>
                <w:p w14:paraId="5095E75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r>
          </w:tbl>
          <w:p w14:paraId="204D8029"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183"/>
              <w:gridCol w:w="1701"/>
              <w:gridCol w:w="567"/>
              <w:gridCol w:w="709"/>
              <w:gridCol w:w="708"/>
            </w:tblGrid>
            <w:tr w:rsidR="000F6AB5" w:rsidRPr="00E11A48" w14:paraId="27C1EAD3" w14:textId="77777777" w:rsidTr="00156161">
              <w:tc>
                <w:tcPr>
                  <w:tcW w:w="183" w:type="dxa"/>
                  <w:tcBorders>
                    <w:top w:val="single" w:sz="4" w:space="0" w:color="auto"/>
                    <w:left w:val="single" w:sz="4" w:space="0" w:color="auto"/>
                    <w:bottom w:val="single" w:sz="4" w:space="0" w:color="auto"/>
                    <w:right w:val="single" w:sz="4" w:space="0" w:color="auto"/>
                  </w:tcBorders>
                </w:tcPr>
                <w:p w14:paraId="583A60C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19.</w:t>
                  </w:r>
                </w:p>
              </w:tc>
              <w:tc>
                <w:tcPr>
                  <w:tcW w:w="1701" w:type="dxa"/>
                  <w:tcBorders>
                    <w:top w:val="single" w:sz="4" w:space="0" w:color="auto"/>
                    <w:left w:val="single" w:sz="4" w:space="0" w:color="auto"/>
                    <w:bottom w:val="single" w:sz="4" w:space="0" w:color="auto"/>
                    <w:right w:val="single" w:sz="4" w:space="0" w:color="auto"/>
                  </w:tcBorders>
                </w:tcPr>
                <w:p w14:paraId="529EF7B3"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4-Амино-N-(амикарбонил</w:t>
                  </w:r>
                  <w:proofErr w:type="gramStart"/>
                  <w:r w:rsidRPr="00E11A48">
                    <w:rPr>
                      <w:rFonts w:ascii="Times New Roman" w:hAnsi="Times New Roman" w:cs="Times New Roman"/>
                      <w:strike/>
                      <w:sz w:val="12"/>
                      <w:szCs w:val="12"/>
                    </w:rPr>
                    <w:t>)б</w:t>
                  </w:r>
                  <w:proofErr w:type="gramEnd"/>
                  <w:r w:rsidRPr="00E11A48">
                    <w:rPr>
                      <w:rFonts w:ascii="Times New Roman" w:hAnsi="Times New Roman" w:cs="Times New Roman"/>
                      <w:strike/>
                      <w:sz w:val="12"/>
                      <w:szCs w:val="12"/>
                    </w:rPr>
                    <w:t>ензолсульфонамид</w:t>
                  </w:r>
                </w:p>
                <w:p w14:paraId="37916638"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4-Амино-N-(аминокарбонил</w:t>
                  </w:r>
                  <w:proofErr w:type="gramStart"/>
                  <w:r w:rsidRPr="00E11A48">
                    <w:rPr>
                      <w:rFonts w:ascii="Times New Roman" w:hAnsi="Times New Roman" w:cs="Times New Roman"/>
                      <w:b/>
                      <w:bCs/>
                      <w:sz w:val="12"/>
                      <w:szCs w:val="12"/>
                    </w:rPr>
                    <w:t>)б</w:t>
                  </w:r>
                  <w:proofErr w:type="gramEnd"/>
                  <w:r w:rsidRPr="00E11A48">
                    <w:rPr>
                      <w:rFonts w:ascii="Times New Roman" w:hAnsi="Times New Roman" w:cs="Times New Roman"/>
                      <w:b/>
                      <w:bCs/>
                      <w:sz w:val="12"/>
                      <w:szCs w:val="12"/>
                    </w:rPr>
                    <w:t>ензолсульфонамид</w:t>
                  </w:r>
                </w:p>
              </w:tc>
              <w:tc>
                <w:tcPr>
                  <w:tcW w:w="567" w:type="dxa"/>
                  <w:tcBorders>
                    <w:top w:val="single" w:sz="4" w:space="0" w:color="auto"/>
                    <w:left w:val="single" w:sz="4" w:space="0" w:color="auto"/>
                    <w:bottom w:val="single" w:sz="4" w:space="0" w:color="auto"/>
                    <w:right w:val="single" w:sz="4" w:space="0" w:color="auto"/>
                  </w:tcBorders>
                </w:tcPr>
                <w:p w14:paraId="600B442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547-44-4</w:t>
                  </w:r>
                </w:p>
              </w:tc>
              <w:tc>
                <w:tcPr>
                  <w:tcW w:w="709" w:type="dxa"/>
                  <w:tcBorders>
                    <w:top w:val="single" w:sz="4" w:space="0" w:color="auto"/>
                    <w:left w:val="single" w:sz="4" w:space="0" w:color="auto"/>
                    <w:bottom w:val="single" w:sz="4" w:space="0" w:color="auto"/>
                    <w:right w:val="single" w:sz="4" w:space="0" w:color="auto"/>
                  </w:tcBorders>
                </w:tcPr>
                <w:p w14:paraId="2B42E69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7</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9</w:t>
                  </w:r>
                  <w:r w:rsidRPr="00E11A48">
                    <w:rPr>
                      <w:rFonts w:ascii="Times New Roman" w:hAnsi="Times New Roman" w:cs="Times New Roman"/>
                      <w:sz w:val="12"/>
                      <w:szCs w:val="12"/>
                    </w:rPr>
                    <w:t>N</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S</w:t>
                  </w:r>
                </w:p>
              </w:tc>
              <w:tc>
                <w:tcPr>
                  <w:tcW w:w="708" w:type="dxa"/>
                  <w:tcBorders>
                    <w:top w:val="single" w:sz="4" w:space="0" w:color="auto"/>
                    <w:left w:val="single" w:sz="4" w:space="0" w:color="auto"/>
                    <w:bottom w:val="single" w:sz="4" w:space="0" w:color="auto"/>
                    <w:right w:val="single" w:sz="4" w:space="0" w:color="auto"/>
                  </w:tcBorders>
                </w:tcPr>
                <w:p w14:paraId="4094CE7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r>
          </w:tbl>
          <w:p w14:paraId="555A6596"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265"/>
              <w:gridCol w:w="1605"/>
              <w:gridCol w:w="576"/>
              <w:gridCol w:w="670"/>
              <w:gridCol w:w="669"/>
            </w:tblGrid>
            <w:tr w:rsidR="000F6AB5" w:rsidRPr="00E11A48" w14:paraId="6D07F374" w14:textId="77777777" w:rsidTr="00BA6716">
              <w:tc>
                <w:tcPr>
                  <w:tcW w:w="279" w:type="dxa"/>
                  <w:tcBorders>
                    <w:top w:val="single" w:sz="4" w:space="0" w:color="auto"/>
                    <w:left w:val="single" w:sz="4" w:space="0" w:color="auto"/>
                    <w:bottom w:val="single" w:sz="4" w:space="0" w:color="auto"/>
                    <w:right w:val="single" w:sz="4" w:space="0" w:color="auto"/>
                  </w:tcBorders>
                </w:tcPr>
                <w:p w14:paraId="07F8098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19.</w:t>
                  </w:r>
                </w:p>
              </w:tc>
              <w:tc>
                <w:tcPr>
                  <w:tcW w:w="1701" w:type="dxa"/>
                  <w:tcBorders>
                    <w:top w:val="single" w:sz="4" w:space="0" w:color="auto"/>
                    <w:left w:val="single" w:sz="4" w:space="0" w:color="auto"/>
                    <w:bottom w:val="single" w:sz="4" w:space="0" w:color="auto"/>
                    <w:right w:val="single" w:sz="4" w:space="0" w:color="auto"/>
                  </w:tcBorders>
                </w:tcPr>
                <w:p w14:paraId="5192584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4-Амино-N-(аминокарбонил</w:t>
                  </w:r>
                  <w:proofErr w:type="gramStart"/>
                  <w:r w:rsidRPr="00E11A48">
                    <w:rPr>
                      <w:rFonts w:ascii="Times New Roman" w:hAnsi="Times New Roman" w:cs="Times New Roman"/>
                      <w:sz w:val="12"/>
                      <w:szCs w:val="12"/>
                    </w:rPr>
                    <w:t>)б</w:t>
                  </w:r>
                  <w:proofErr w:type="gramEnd"/>
                  <w:r w:rsidRPr="00E11A48">
                    <w:rPr>
                      <w:rFonts w:ascii="Times New Roman" w:hAnsi="Times New Roman" w:cs="Times New Roman"/>
                      <w:sz w:val="12"/>
                      <w:szCs w:val="12"/>
                    </w:rPr>
                    <w:t>ензолсульфонамид</w:t>
                  </w:r>
                </w:p>
              </w:tc>
              <w:tc>
                <w:tcPr>
                  <w:tcW w:w="609" w:type="dxa"/>
                  <w:tcBorders>
                    <w:top w:val="single" w:sz="4" w:space="0" w:color="auto"/>
                    <w:left w:val="single" w:sz="4" w:space="0" w:color="auto"/>
                    <w:bottom w:val="single" w:sz="4" w:space="0" w:color="auto"/>
                    <w:right w:val="single" w:sz="4" w:space="0" w:color="auto"/>
                  </w:tcBorders>
                </w:tcPr>
                <w:p w14:paraId="7652A77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547-44-4</w:t>
                  </w:r>
                </w:p>
              </w:tc>
              <w:tc>
                <w:tcPr>
                  <w:tcW w:w="709" w:type="dxa"/>
                  <w:tcBorders>
                    <w:top w:val="single" w:sz="4" w:space="0" w:color="auto"/>
                    <w:left w:val="single" w:sz="4" w:space="0" w:color="auto"/>
                    <w:bottom w:val="single" w:sz="4" w:space="0" w:color="auto"/>
                    <w:right w:val="single" w:sz="4" w:space="0" w:color="auto"/>
                  </w:tcBorders>
                </w:tcPr>
                <w:p w14:paraId="5BF0499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7</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9</w:t>
                  </w:r>
                  <w:r w:rsidRPr="00E11A48">
                    <w:rPr>
                      <w:rFonts w:ascii="Times New Roman" w:hAnsi="Times New Roman" w:cs="Times New Roman"/>
                      <w:sz w:val="12"/>
                      <w:szCs w:val="12"/>
                    </w:rPr>
                    <w:t>N</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S</w:t>
                  </w:r>
                </w:p>
              </w:tc>
              <w:tc>
                <w:tcPr>
                  <w:tcW w:w="708" w:type="dxa"/>
                  <w:tcBorders>
                    <w:top w:val="single" w:sz="4" w:space="0" w:color="auto"/>
                    <w:left w:val="single" w:sz="4" w:space="0" w:color="auto"/>
                    <w:bottom w:val="single" w:sz="4" w:space="0" w:color="auto"/>
                    <w:right w:val="single" w:sz="4" w:space="0" w:color="auto"/>
                  </w:tcBorders>
                </w:tcPr>
                <w:p w14:paraId="2C44F8C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r>
          </w:tbl>
          <w:p w14:paraId="6513A632" w14:textId="77777777" w:rsidR="0064077B" w:rsidRPr="00E11A48" w:rsidRDefault="0064077B" w:rsidP="0064077B">
            <w:pPr>
              <w:widowControl w:val="0"/>
              <w:autoSpaceDE w:val="0"/>
              <w:autoSpaceDN w:val="0"/>
              <w:jc w:val="both"/>
            </w:pPr>
          </w:p>
        </w:tc>
        <w:tc>
          <w:tcPr>
            <w:tcW w:w="2000" w:type="dxa"/>
            <w:shd w:val="clear" w:color="auto" w:fill="auto"/>
          </w:tcPr>
          <w:p w14:paraId="51A4FD3D" w14:textId="77777777" w:rsidR="00EC5C26" w:rsidRPr="00EC5C26" w:rsidRDefault="00EC5C26" w:rsidP="00EC5C26">
            <w:pPr>
              <w:jc w:val="both"/>
              <w:rPr>
                <w:sz w:val="20"/>
                <w:szCs w:val="20"/>
                <w:lang w:eastAsia="zh-CN" w:bidi="hi-IN"/>
              </w:rPr>
            </w:pPr>
            <w:r w:rsidRPr="00EC5C26">
              <w:rPr>
                <w:sz w:val="20"/>
                <w:szCs w:val="20"/>
                <w:lang w:eastAsia="zh-CN" w:bidi="hi-IN"/>
              </w:rPr>
              <w:t xml:space="preserve">Техническая ошибка. Исправление названия химического вещества. </w:t>
            </w:r>
          </w:p>
          <w:p w14:paraId="4193DEE8" w14:textId="77777777" w:rsidR="00EC5C26" w:rsidRPr="00EC5C26" w:rsidRDefault="00EC5C26" w:rsidP="00EC5C26">
            <w:pPr>
              <w:jc w:val="both"/>
              <w:rPr>
                <w:sz w:val="20"/>
                <w:szCs w:val="20"/>
                <w:lang w:eastAsia="zh-CN" w:bidi="hi-IN"/>
              </w:rPr>
            </w:pPr>
            <w:r w:rsidRPr="00EC5C2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60DD0051" w14:textId="60DB4AA3" w:rsidR="0064077B" w:rsidRPr="00E11A48" w:rsidRDefault="00EC5C26" w:rsidP="00EC5C26">
            <w:pPr>
              <w:jc w:val="both"/>
              <w:rPr>
                <w:sz w:val="20"/>
                <w:szCs w:val="20"/>
                <w:lang w:eastAsia="zh-CN" w:bidi="hi-IN"/>
              </w:rPr>
            </w:pPr>
            <w:r w:rsidRPr="00EC5C26">
              <w:rPr>
                <w:sz w:val="20"/>
                <w:szCs w:val="20"/>
                <w:lang w:eastAsia="zh-CN" w:bidi="hi-IN"/>
              </w:rPr>
              <w:t xml:space="preserve">Вносимые изменения не </w:t>
            </w:r>
            <w:proofErr w:type="gramStart"/>
            <w:r w:rsidRPr="00EC5C26">
              <w:rPr>
                <w:sz w:val="20"/>
                <w:szCs w:val="20"/>
                <w:lang w:eastAsia="zh-CN" w:bidi="hi-IN"/>
              </w:rPr>
              <w:t>устанавливают новые условия</w:t>
            </w:r>
            <w:proofErr w:type="gramEnd"/>
            <w:r w:rsidRPr="00EC5C26">
              <w:rPr>
                <w:sz w:val="20"/>
                <w:szCs w:val="20"/>
                <w:lang w:eastAsia="zh-CN" w:bidi="hi-IN"/>
              </w:rPr>
              <w:t>, ограничения, запреты, обязанности.</w:t>
            </w:r>
          </w:p>
        </w:tc>
      </w:tr>
      <w:tr w:rsidR="000F6AB5" w:rsidRPr="00E11A48" w14:paraId="10AD1DDB" w14:textId="77777777" w:rsidTr="00295887">
        <w:trPr>
          <w:trHeight w:val="72"/>
        </w:trPr>
        <w:tc>
          <w:tcPr>
            <w:tcW w:w="457" w:type="dxa"/>
            <w:shd w:val="clear" w:color="auto" w:fill="auto"/>
          </w:tcPr>
          <w:p w14:paraId="43258BB2"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126CF240"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50 в графе 2</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279"/>
              <w:gridCol w:w="1701"/>
              <w:gridCol w:w="613"/>
              <w:gridCol w:w="993"/>
              <w:gridCol w:w="424"/>
            </w:tblGrid>
            <w:tr w:rsidR="000F6AB5" w:rsidRPr="00E11A48" w14:paraId="25217A26" w14:textId="77777777" w:rsidTr="00156161">
              <w:tc>
                <w:tcPr>
                  <w:tcW w:w="279" w:type="dxa"/>
                  <w:tcBorders>
                    <w:top w:val="single" w:sz="4" w:space="0" w:color="auto"/>
                    <w:left w:val="single" w:sz="4" w:space="0" w:color="auto"/>
                    <w:bottom w:val="single" w:sz="4" w:space="0" w:color="auto"/>
                    <w:right w:val="single" w:sz="4" w:space="0" w:color="auto"/>
                  </w:tcBorders>
                </w:tcPr>
                <w:p w14:paraId="789638C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50.</w:t>
                  </w:r>
                </w:p>
              </w:tc>
              <w:tc>
                <w:tcPr>
                  <w:tcW w:w="1701" w:type="dxa"/>
                  <w:tcBorders>
                    <w:top w:val="single" w:sz="4" w:space="0" w:color="auto"/>
                    <w:left w:val="single" w:sz="4" w:space="0" w:color="auto"/>
                    <w:bottom w:val="single" w:sz="4" w:space="0" w:color="auto"/>
                    <w:right w:val="single" w:sz="4" w:space="0" w:color="auto"/>
                  </w:tcBorders>
                </w:tcPr>
                <w:p w14:paraId="360CCE4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4-Амино-N-[2-(диэтиламино</w:t>
                  </w:r>
                  <w:proofErr w:type="gramStart"/>
                  <w:r w:rsidRPr="00E11A48">
                    <w:rPr>
                      <w:rFonts w:ascii="Times New Roman" w:hAnsi="Times New Roman" w:cs="Times New Roman"/>
                      <w:sz w:val="12"/>
                      <w:szCs w:val="12"/>
                    </w:rPr>
                    <w:t>)э</w:t>
                  </w:r>
                  <w:proofErr w:type="gramEnd"/>
                  <w:r w:rsidRPr="00E11A48">
                    <w:rPr>
                      <w:rFonts w:ascii="Times New Roman" w:hAnsi="Times New Roman" w:cs="Times New Roman"/>
                      <w:sz w:val="12"/>
                      <w:szCs w:val="12"/>
                    </w:rPr>
                    <w:t>тил]бензамид гидрохлорид (Amidoprocain [br]п-Амино-N-(2 - (диэтиламино) этил) бензамид гидрохлорид [br]4-амино-N-(2 - (диэтиламино) этил) бензамида моногидрохлорид [br]Novocamid гидрохлорид [br]гидрохлорид Прокаинамида [br]Прокаина амида гидрохлорида)</w:t>
                  </w:r>
                </w:p>
              </w:tc>
              <w:tc>
                <w:tcPr>
                  <w:tcW w:w="613" w:type="dxa"/>
                  <w:tcBorders>
                    <w:top w:val="single" w:sz="4" w:space="0" w:color="auto"/>
                    <w:left w:val="single" w:sz="4" w:space="0" w:color="auto"/>
                    <w:bottom w:val="single" w:sz="4" w:space="0" w:color="auto"/>
                    <w:right w:val="single" w:sz="4" w:space="0" w:color="auto"/>
                  </w:tcBorders>
                </w:tcPr>
                <w:p w14:paraId="24519B0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614-39-1</w:t>
                  </w:r>
                </w:p>
              </w:tc>
              <w:tc>
                <w:tcPr>
                  <w:tcW w:w="993" w:type="dxa"/>
                  <w:tcBorders>
                    <w:top w:val="single" w:sz="4" w:space="0" w:color="auto"/>
                    <w:left w:val="single" w:sz="4" w:space="0" w:color="auto"/>
                    <w:bottom w:val="single" w:sz="4" w:space="0" w:color="auto"/>
                    <w:right w:val="single" w:sz="4" w:space="0" w:color="auto"/>
                  </w:tcBorders>
                </w:tcPr>
                <w:p w14:paraId="69B47E2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13</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21</w:t>
                  </w:r>
                  <w:r w:rsidRPr="00E11A48">
                    <w:rPr>
                      <w:rFonts w:ascii="Times New Roman" w:hAnsi="Times New Roman" w:cs="Times New Roman"/>
                      <w:sz w:val="12"/>
                      <w:szCs w:val="12"/>
                    </w:rPr>
                    <w:t>N</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O x ClH</w:t>
                  </w:r>
                </w:p>
              </w:tc>
              <w:tc>
                <w:tcPr>
                  <w:tcW w:w="424" w:type="dxa"/>
                  <w:tcBorders>
                    <w:top w:val="single" w:sz="4" w:space="0" w:color="auto"/>
                    <w:left w:val="single" w:sz="4" w:space="0" w:color="auto"/>
                    <w:bottom w:val="single" w:sz="4" w:space="0" w:color="auto"/>
                    <w:right w:val="single" w:sz="4" w:space="0" w:color="auto"/>
                  </w:tcBorders>
                </w:tcPr>
                <w:p w14:paraId="4C599E7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0,03</w:t>
                  </w:r>
                </w:p>
              </w:tc>
            </w:tr>
          </w:tbl>
          <w:p w14:paraId="1057D6C1" w14:textId="77777777" w:rsidR="0064077B" w:rsidRPr="00E11A48" w:rsidRDefault="0064077B" w:rsidP="0064077B">
            <w:pPr>
              <w:autoSpaceDE w:val="0"/>
              <w:autoSpaceDN w:val="0"/>
              <w:adjustRightInd w:val="0"/>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279"/>
              <w:gridCol w:w="1701"/>
              <w:gridCol w:w="613"/>
              <w:gridCol w:w="993"/>
              <w:gridCol w:w="424"/>
            </w:tblGrid>
            <w:tr w:rsidR="000F6AB5" w:rsidRPr="00E11A48" w14:paraId="146EE1C3" w14:textId="77777777" w:rsidTr="00156161">
              <w:tc>
                <w:tcPr>
                  <w:tcW w:w="279" w:type="dxa"/>
                  <w:tcBorders>
                    <w:top w:val="single" w:sz="4" w:space="0" w:color="auto"/>
                    <w:left w:val="single" w:sz="4" w:space="0" w:color="auto"/>
                    <w:bottom w:val="single" w:sz="4" w:space="0" w:color="auto"/>
                    <w:right w:val="single" w:sz="4" w:space="0" w:color="auto"/>
                  </w:tcBorders>
                </w:tcPr>
                <w:p w14:paraId="14D6608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50.</w:t>
                  </w:r>
                </w:p>
              </w:tc>
              <w:tc>
                <w:tcPr>
                  <w:tcW w:w="1701" w:type="dxa"/>
                  <w:tcBorders>
                    <w:top w:val="single" w:sz="4" w:space="0" w:color="auto"/>
                    <w:left w:val="single" w:sz="4" w:space="0" w:color="auto"/>
                    <w:bottom w:val="single" w:sz="4" w:space="0" w:color="auto"/>
                    <w:right w:val="single" w:sz="4" w:space="0" w:color="auto"/>
                  </w:tcBorders>
                </w:tcPr>
                <w:p w14:paraId="7F41567B"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4-Амино-N-[2-(диэтиламино</w:t>
                  </w:r>
                  <w:proofErr w:type="gramStart"/>
                  <w:r w:rsidRPr="00E11A48">
                    <w:rPr>
                      <w:rFonts w:ascii="Times New Roman" w:hAnsi="Times New Roman" w:cs="Times New Roman"/>
                      <w:strike/>
                      <w:sz w:val="12"/>
                      <w:szCs w:val="12"/>
                    </w:rPr>
                    <w:t>)э</w:t>
                  </w:r>
                  <w:proofErr w:type="gramEnd"/>
                  <w:r w:rsidRPr="00E11A48">
                    <w:rPr>
                      <w:rFonts w:ascii="Times New Roman" w:hAnsi="Times New Roman" w:cs="Times New Roman"/>
                      <w:strike/>
                      <w:sz w:val="12"/>
                      <w:szCs w:val="12"/>
                    </w:rPr>
                    <w:t>тил]бензамид гидрохлорид (Amidoprocain [br]п-Амино-N-(2 - (диэтиламино) этил) бензамид гидрохлорид [br]4-амино-N-(2 - (диэтиламино) этил) бензамида моногидрохлорид [br]Novocamid гидрохлорид [br]гидрохлорид Прокаинамида [br]Прокаина амида гидрохлорида)</w:t>
                  </w:r>
                </w:p>
                <w:p w14:paraId="089FA52C"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4-Амиино-N-(2-диэтиламиноэтил) бензамид гидрохлорид</w:t>
                  </w:r>
                </w:p>
              </w:tc>
              <w:tc>
                <w:tcPr>
                  <w:tcW w:w="613" w:type="dxa"/>
                  <w:tcBorders>
                    <w:top w:val="single" w:sz="4" w:space="0" w:color="auto"/>
                    <w:left w:val="single" w:sz="4" w:space="0" w:color="auto"/>
                    <w:bottom w:val="single" w:sz="4" w:space="0" w:color="auto"/>
                    <w:right w:val="single" w:sz="4" w:space="0" w:color="auto"/>
                  </w:tcBorders>
                </w:tcPr>
                <w:p w14:paraId="6F903F7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614-39-1</w:t>
                  </w:r>
                </w:p>
              </w:tc>
              <w:tc>
                <w:tcPr>
                  <w:tcW w:w="993" w:type="dxa"/>
                  <w:tcBorders>
                    <w:top w:val="single" w:sz="4" w:space="0" w:color="auto"/>
                    <w:left w:val="single" w:sz="4" w:space="0" w:color="auto"/>
                    <w:bottom w:val="single" w:sz="4" w:space="0" w:color="auto"/>
                    <w:right w:val="single" w:sz="4" w:space="0" w:color="auto"/>
                  </w:tcBorders>
                </w:tcPr>
                <w:p w14:paraId="0BDF475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13</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21</w:t>
                  </w:r>
                  <w:r w:rsidRPr="00E11A48">
                    <w:rPr>
                      <w:rFonts w:ascii="Times New Roman" w:hAnsi="Times New Roman" w:cs="Times New Roman"/>
                      <w:sz w:val="12"/>
                      <w:szCs w:val="12"/>
                    </w:rPr>
                    <w:t>N</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O x ClH</w:t>
                  </w:r>
                </w:p>
              </w:tc>
              <w:tc>
                <w:tcPr>
                  <w:tcW w:w="424" w:type="dxa"/>
                  <w:tcBorders>
                    <w:top w:val="single" w:sz="4" w:space="0" w:color="auto"/>
                    <w:left w:val="single" w:sz="4" w:space="0" w:color="auto"/>
                    <w:bottom w:val="single" w:sz="4" w:space="0" w:color="auto"/>
                    <w:right w:val="single" w:sz="4" w:space="0" w:color="auto"/>
                  </w:tcBorders>
                </w:tcPr>
                <w:p w14:paraId="0FC1AF4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0,03</w:t>
                  </w:r>
                </w:p>
              </w:tc>
            </w:tr>
          </w:tbl>
          <w:p w14:paraId="7CD79F92"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264"/>
              <w:gridCol w:w="1605"/>
              <w:gridCol w:w="576"/>
              <w:gridCol w:w="938"/>
              <w:gridCol w:w="402"/>
            </w:tblGrid>
            <w:tr w:rsidR="000F6AB5" w:rsidRPr="00E11A48" w14:paraId="0A95670B" w14:textId="77777777" w:rsidTr="00BA6716">
              <w:tc>
                <w:tcPr>
                  <w:tcW w:w="279" w:type="dxa"/>
                  <w:tcBorders>
                    <w:top w:val="single" w:sz="4" w:space="0" w:color="auto"/>
                    <w:left w:val="single" w:sz="4" w:space="0" w:color="auto"/>
                    <w:bottom w:val="single" w:sz="4" w:space="0" w:color="auto"/>
                    <w:right w:val="single" w:sz="4" w:space="0" w:color="auto"/>
                  </w:tcBorders>
                </w:tcPr>
                <w:p w14:paraId="7711AAE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50.</w:t>
                  </w:r>
                </w:p>
              </w:tc>
              <w:tc>
                <w:tcPr>
                  <w:tcW w:w="1701" w:type="dxa"/>
                  <w:tcBorders>
                    <w:top w:val="single" w:sz="4" w:space="0" w:color="auto"/>
                    <w:left w:val="single" w:sz="4" w:space="0" w:color="auto"/>
                    <w:bottom w:val="single" w:sz="4" w:space="0" w:color="auto"/>
                    <w:right w:val="single" w:sz="4" w:space="0" w:color="auto"/>
                  </w:tcBorders>
                </w:tcPr>
                <w:p w14:paraId="7BD684A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4-Амиино-N-(2-диэтиламиноэтил) бензамид гидрохлорид</w:t>
                  </w:r>
                </w:p>
              </w:tc>
              <w:tc>
                <w:tcPr>
                  <w:tcW w:w="609" w:type="dxa"/>
                  <w:tcBorders>
                    <w:top w:val="single" w:sz="4" w:space="0" w:color="auto"/>
                    <w:left w:val="single" w:sz="4" w:space="0" w:color="auto"/>
                    <w:bottom w:val="single" w:sz="4" w:space="0" w:color="auto"/>
                    <w:right w:val="single" w:sz="4" w:space="0" w:color="auto"/>
                  </w:tcBorders>
                </w:tcPr>
                <w:p w14:paraId="6FAD17E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614-39-1</w:t>
                  </w:r>
                </w:p>
              </w:tc>
              <w:tc>
                <w:tcPr>
                  <w:tcW w:w="993" w:type="dxa"/>
                  <w:tcBorders>
                    <w:top w:val="single" w:sz="4" w:space="0" w:color="auto"/>
                    <w:left w:val="single" w:sz="4" w:space="0" w:color="auto"/>
                    <w:bottom w:val="single" w:sz="4" w:space="0" w:color="auto"/>
                    <w:right w:val="single" w:sz="4" w:space="0" w:color="auto"/>
                  </w:tcBorders>
                </w:tcPr>
                <w:p w14:paraId="5E7AA2C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13</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21</w:t>
                  </w:r>
                  <w:r w:rsidRPr="00E11A48">
                    <w:rPr>
                      <w:rFonts w:ascii="Times New Roman" w:hAnsi="Times New Roman" w:cs="Times New Roman"/>
                      <w:sz w:val="12"/>
                      <w:szCs w:val="12"/>
                    </w:rPr>
                    <w:t>N</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O x ClH</w:t>
                  </w:r>
                </w:p>
              </w:tc>
              <w:tc>
                <w:tcPr>
                  <w:tcW w:w="425" w:type="dxa"/>
                  <w:tcBorders>
                    <w:top w:val="single" w:sz="4" w:space="0" w:color="auto"/>
                    <w:left w:val="single" w:sz="4" w:space="0" w:color="auto"/>
                    <w:bottom w:val="single" w:sz="4" w:space="0" w:color="auto"/>
                    <w:right w:val="single" w:sz="4" w:space="0" w:color="auto"/>
                  </w:tcBorders>
                </w:tcPr>
                <w:p w14:paraId="21C480F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0,03</w:t>
                  </w:r>
                </w:p>
              </w:tc>
            </w:tr>
          </w:tbl>
          <w:p w14:paraId="209ED183" w14:textId="77777777" w:rsidR="0064077B" w:rsidRPr="00E11A48" w:rsidRDefault="0064077B" w:rsidP="0064077B">
            <w:pPr>
              <w:widowControl w:val="0"/>
              <w:autoSpaceDE w:val="0"/>
              <w:autoSpaceDN w:val="0"/>
              <w:jc w:val="both"/>
            </w:pPr>
          </w:p>
        </w:tc>
        <w:tc>
          <w:tcPr>
            <w:tcW w:w="2000" w:type="dxa"/>
            <w:shd w:val="clear" w:color="auto" w:fill="auto"/>
          </w:tcPr>
          <w:p w14:paraId="4DE8439E" w14:textId="77777777" w:rsidR="00EC5C26" w:rsidRPr="00EC5C26" w:rsidRDefault="00EC5C26" w:rsidP="00EC5C26">
            <w:pPr>
              <w:jc w:val="both"/>
              <w:rPr>
                <w:sz w:val="20"/>
                <w:szCs w:val="20"/>
                <w:lang w:eastAsia="zh-CN" w:bidi="hi-IN"/>
              </w:rPr>
            </w:pPr>
            <w:r w:rsidRPr="00EC5C26">
              <w:rPr>
                <w:sz w:val="20"/>
                <w:szCs w:val="20"/>
                <w:lang w:eastAsia="zh-CN" w:bidi="hi-IN"/>
              </w:rPr>
              <w:t xml:space="preserve">Техническая ошибка. Исправление названия химического вещества. </w:t>
            </w:r>
          </w:p>
          <w:p w14:paraId="6276E4D4" w14:textId="77777777" w:rsidR="00EC5C26" w:rsidRPr="00EC5C26" w:rsidRDefault="00EC5C26" w:rsidP="00EC5C26">
            <w:pPr>
              <w:jc w:val="both"/>
              <w:rPr>
                <w:sz w:val="20"/>
                <w:szCs w:val="20"/>
                <w:lang w:eastAsia="zh-CN" w:bidi="hi-IN"/>
              </w:rPr>
            </w:pPr>
            <w:r w:rsidRPr="00EC5C26">
              <w:rPr>
                <w:sz w:val="20"/>
                <w:szCs w:val="20"/>
                <w:lang w:eastAsia="zh-CN" w:bidi="hi-IN"/>
              </w:rPr>
              <w:t xml:space="preserve">Позволяет повысить внутреннюю системность акта и позволит улучшить понимание и однообразное правоприменение </w:t>
            </w:r>
            <w:r w:rsidRPr="00EC5C26">
              <w:rPr>
                <w:sz w:val="20"/>
                <w:szCs w:val="20"/>
                <w:lang w:eastAsia="zh-CN" w:bidi="hi-IN"/>
              </w:rPr>
              <w:lastRenderedPageBreak/>
              <w:t>документа.</w:t>
            </w:r>
          </w:p>
          <w:p w14:paraId="610F966C" w14:textId="06359075" w:rsidR="0064077B" w:rsidRPr="00E11A48" w:rsidRDefault="00EC5C26" w:rsidP="00EC5C26">
            <w:pPr>
              <w:jc w:val="both"/>
              <w:rPr>
                <w:sz w:val="20"/>
                <w:szCs w:val="20"/>
                <w:lang w:eastAsia="zh-CN" w:bidi="hi-IN"/>
              </w:rPr>
            </w:pPr>
            <w:r w:rsidRPr="00EC5C26">
              <w:rPr>
                <w:sz w:val="20"/>
                <w:szCs w:val="20"/>
                <w:lang w:eastAsia="zh-CN" w:bidi="hi-IN"/>
              </w:rPr>
              <w:t xml:space="preserve">Вносимые изменения не </w:t>
            </w:r>
            <w:proofErr w:type="gramStart"/>
            <w:r w:rsidRPr="00EC5C26">
              <w:rPr>
                <w:sz w:val="20"/>
                <w:szCs w:val="20"/>
                <w:lang w:eastAsia="zh-CN" w:bidi="hi-IN"/>
              </w:rPr>
              <w:t>устанавливают новые условия</w:t>
            </w:r>
            <w:proofErr w:type="gramEnd"/>
            <w:r w:rsidRPr="00EC5C26">
              <w:rPr>
                <w:sz w:val="20"/>
                <w:szCs w:val="20"/>
                <w:lang w:eastAsia="zh-CN" w:bidi="hi-IN"/>
              </w:rPr>
              <w:t>, ограничения, запреты, обязанности.</w:t>
            </w:r>
          </w:p>
        </w:tc>
      </w:tr>
      <w:tr w:rsidR="000F6AB5" w:rsidRPr="00E11A48" w14:paraId="6CB204B0" w14:textId="77777777" w:rsidTr="00295887">
        <w:trPr>
          <w:trHeight w:val="72"/>
        </w:trPr>
        <w:tc>
          <w:tcPr>
            <w:tcW w:w="457" w:type="dxa"/>
            <w:shd w:val="clear" w:color="auto" w:fill="auto"/>
          </w:tcPr>
          <w:p w14:paraId="5C5F1D3E"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7F1C6B0"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180 в графе 3</w:t>
            </w:r>
          </w:p>
        </w:tc>
        <w:tc>
          <w:tcPr>
            <w:tcW w:w="4263" w:type="dxa"/>
            <w:shd w:val="clear" w:color="auto" w:fill="auto"/>
          </w:tcPr>
          <w:tbl>
            <w:tblPr>
              <w:tblW w:w="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701"/>
              <w:gridCol w:w="425"/>
              <w:gridCol w:w="709"/>
              <w:gridCol w:w="708"/>
            </w:tblGrid>
            <w:tr w:rsidR="000F6AB5" w:rsidRPr="00E11A48" w14:paraId="4171B2E8" w14:textId="77777777" w:rsidTr="00156161">
              <w:tc>
                <w:tcPr>
                  <w:tcW w:w="325" w:type="dxa"/>
                  <w:tcBorders>
                    <w:top w:val="single" w:sz="4" w:space="0" w:color="auto"/>
                    <w:left w:val="single" w:sz="4" w:space="0" w:color="auto"/>
                    <w:bottom w:val="single" w:sz="4" w:space="0" w:color="auto"/>
                    <w:right w:val="single" w:sz="4" w:space="0" w:color="auto"/>
                  </w:tcBorders>
                </w:tcPr>
                <w:p w14:paraId="21602EB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180.</w:t>
                  </w:r>
                </w:p>
              </w:tc>
              <w:tc>
                <w:tcPr>
                  <w:tcW w:w="1701" w:type="dxa"/>
                  <w:tcBorders>
                    <w:top w:val="single" w:sz="4" w:space="0" w:color="auto"/>
                    <w:left w:val="single" w:sz="4" w:space="0" w:color="auto"/>
                    <w:bottom w:val="single" w:sz="4" w:space="0" w:color="auto"/>
                    <w:right w:val="single" w:sz="4" w:space="0" w:color="auto"/>
                  </w:tcBorders>
                </w:tcPr>
                <w:p w14:paraId="01EE22F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1,2-Бензотиазол-3-он 1,1-оксид</w:t>
                  </w:r>
                </w:p>
              </w:tc>
              <w:tc>
                <w:tcPr>
                  <w:tcW w:w="425" w:type="dxa"/>
                  <w:tcBorders>
                    <w:top w:val="single" w:sz="4" w:space="0" w:color="auto"/>
                    <w:left w:val="single" w:sz="4" w:space="0" w:color="auto"/>
                    <w:bottom w:val="single" w:sz="4" w:space="0" w:color="auto"/>
                    <w:right w:val="single" w:sz="4" w:space="0" w:color="auto"/>
                  </w:tcBorders>
                </w:tcPr>
                <w:p w14:paraId="27BF2AF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81-07-1</w:t>
                  </w:r>
                </w:p>
              </w:tc>
              <w:tc>
                <w:tcPr>
                  <w:tcW w:w="709" w:type="dxa"/>
                  <w:tcBorders>
                    <w:top w:val="single" w:sz="4" w:space="0" w:color="auto"/>
                    <w:left w:val="single" w:sz="4" w:space="0" w:color="auto"/>
                    <w:bottom w:val="single" w:sz="4" w:space="0" w:color="auto"/>
                    <w:right w:val="single" w:sz="4" w:space="0" w:color="auto"/>
                  </w:tcBorders>
                </w:tcPr>
                <w:p w14:paraId="6BDF9D5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7</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NO</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S</w:t>
                  </w:r>
                </w:p>
              </w:tc>
              <w:tc>
                <w:tcPr>
                  <w:tcW w:w="708" w:type="dxa"/>
                  <w:tcBorders>
                    <w:top w:val="single" w:sz="4" w:space="0" w:color="auto"/>
                    <w:left w:val="single" w:sz="4" w:space="0" w:color="auto"/>
                    <w:bottom w:val="single" w:sz="4" w:space="0" w:color="auto"/>
                    <w:right w:val="single" w:sz="4" w:space="0" w:color="auto"/>
                  </w:tcBorders>
                </w:tcPr>
                <w:p w14:paraId="7CA42D7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r>
          </w:tbl>
          <w:p w14:paraId="41E9456C" w14:textId="77777777" w:rsidR="0064077B" w:rsidRPr="00E11A48" w:rsidRDefault="0064077B" w:rsidP="0064077B">
            <w:pPr>
              <w:autoSpaceDE w:val="0"/>
              <w:autoSpaceDN w:val="0"/>
              <w:adjustRightInd w:val="0"/>
            </w:pPr>
          </w:p>
        </w:tc>
        <w:tc>
          <w:tcPr>
            <w:tcW w:w="4234" w:type="dxa"/>
            <w:shd w:val="clear" w:color="auto" w:fill="auto"/>
          </w:tcPr>
          <w:tbl>
            <w:tblPr>
              <w:tblW w:w="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701"/>
              <w:gridCol w:w="425"/>
              <w:gridCol w:w="709"/>
              <w:gridCol w:w="708"/>
            </w:tblGrid>
            <w:tr w:rsidR="000F6AB5" w:rsidRPr="00E11A48" w14:paraId="37A057B8" w14:textId="77777777" w:rsidTr="00156161">
              <w:tc>
                <w:tcPr>
                  <w:tcW w:w="325" w:type="dxa"/>
                  <w:tcBorders>
                    <w:top w:val="single" w:sz="4" w:space="0" w:color="auto"/>
                    <w:left w:val="single" w:sz="4" w:space="0" w:color="auto"/>
                    <w:bottom w:val="single" w:sz="4" w:space="0" w:color="auto"/>
                    <w:right w:val="single" w:sz="4" w:space="0" w:color="auto"/>
                  </w:tcBorders>
                </w:tcPr>
                <w:p w14:paraId="2D19239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180.</w:t>
                  </w:r>
                </w:p>
              </w:tc>
              <w:tc>
                <w:tcPr>
                  <w:tcW w:w="1701" w:type="dxa"/>
                  <w:tcBorders>
                    <w:top w:val="single" w:sz="4" w:space="0" w:color="auto"/>
                    <w:left w:val="single" w:sz="4" w:space="0" w:color="auto"/>
                    <w:bottom w:val="single" w:sz="4" w:space="0" w:color="auto"/>
                    <w:right w:val="single" w:sz="4" w:space="0" w:color="auto"/>
                  </w:tcBorders>
                </w:tcPr>
                <w:p w14:paraId="38772C2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1,2-Бензотиазол-3-он 1,1-оксид</w:t>
                  </w:r>
                </w:p>
              </w:tc>
              <w:tc>
                <w:tcPr>
                  <w:tcW w:w="425" w:type="dxa"/>
                  <w:tcBorders>
                    <w:top w:val="single" w:sz="4" w:space="0" w:color="auto"/>
                    <w:left w:val="single" w:sz="4" w:space="0" w:color="auto"/>
                    <w:bottom w:val="single" w:sz="4" w:space="0" w:color="auto"/>
                    <w:right w:val="single" w:sz="4" w:space="0" w:color="auto"/>
                  </w:tcBorders>
                </w:tcPr>
                <w:p w14:paraId="4EE594E8"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81-07-1</w:t>
                  </w:r>
                </w:p>
                <w:p w14:paraId="588E5FB9"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81-07-2</w:t>
                  </w:r>
                </w:p>
              </w:tc>
              <w:tc>
                <w:tcPr>
                  <w:tcW w:w="709" w:type="dxa"/>
                  <w:tcBorders>
                    <w:top w:val="single" w:sz="4" w:space="0" w:color="auto"/>
                    <w:left w:val="single" w:sz="4" w:space="0" w:color="auto"/>
                    <w:bottom w:val="single" w:sz="4" w:space="0" w:color="auto"/>
                    <w:right w:val="single" w:sz="4" w:space="0" w:color="auto"/>
                  </w:tcBorders>
                </w:tcPr>
                <w:p w14:paraId="68FB151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7</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NO</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S</w:t>
                  </w:r>
                </w:p>
              </w:tc>
              <w:tc>
                <w:tcPr>
                  <w:tcW w:w="708" w:type="dxa"/>
                  <w:tcBorders>
                    <w:top w:val="single" w:sz="4" w:space="0" w:color="auto"/>
                    <w:left w:val="single" w:sz="4" w:space="0" w:color="auto"/>
                    <w:bottom w:val="single" w:sz="4" w:space="0" w:color="auto"/>
                    <w:right w:val="single" w:sz="4" w:space="0" w:color="auto"/>
                  </w:tcBorders>
                </w:tcPr>
                <w:p w14:paraId="03643DB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r>
          </w:tbl>
          <w:p w14:paraId="1D51F733"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98"/>
              <w:gridCol w:w="1605"/>
              <w:gridCol w:w="669"/>
              <w:gridCol w:w="577"/>
              <w:gridCol w:w="536"/>
            </w:tblGrid>
            <w:tr w:rsidR="000F6AB5" w:rsidRPr="00E11A48" w14:paraId="5E76268E" w14:textId="77777777" w:rsidTr="0031525D">
              <w:tc>
                <w:tcPr>
                  <w:tcW w:w="421" w:type="dxa"/>
                  <w:tcBorders>
                    <w:top w:val="single" w:sz="4" w:space="0" w:color="auto"/>
                    <w:left w:val="single" w:sz="4" w:space="0" w:color="auto"/>
                    <w:bottom w:val="single" w:sz="4" w:space="0" w:color="auto"/>
                    <w:right w:val="single" w:sz="4" w:space="0" w:color="auto"/>
                  </w:tcBorders>
                </w:tcPr>
                <w:p w14:paraId="6C8532B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180.</w:t>
                  </w:r>
                </w:p>
              </w:tc>
              <w:tc>
                <w:tcPr>
                  <w:tcW w:w="1701" w:type="dxa"/>
                  <w:tcBorders>
                    <w:top w:val="single" w:sz="4" w:space="0" w:color="auto"/>
                    <w:left w:val="single" w:sz="4" w:space="0" w:color="auto"/>
                    <w:bottom w:val="single" w:sz="4" w:space="0" w:color="auto"/>
                    <w:right w:val="single" w:sz="4" w:space="0" w:color="auto"/>
                  </w:tcBorders>
                </w:tcPr>
                <w:p w14:paraId="4CF6C85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1,2-Бензотиазол-3-он 1,1-оксид</w:t>
                  </w:r>
                </w:p>
              </w:tc>
              <w:tc>
                <w:tcPr>
                  <w:tcW w:w="708" w:type="dxa"/>
                  <w:tcBorders>
                    <w:top w:val="single" w:sz="4" w:space="0" w:color="auto"/>
                    <w:left w:val="single" w:sz="4" w:space="0" w:color="auto"/>
                    <w:bottom w:val="single" w:sz="4" w:space="0" w:color="auto"/>
                    <w:right w:val="single" w:sz="4" w:space="0" w:color="auto"/>
                  </w:tcBorders>
                </w:tcPr>
                <w:p w14:paraId="32702D7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81-07-2</w:t>
                  </w:r>
                </w:p>
              </w:tc>
              <w:tc>
                <w:tcPr>
                  <w:tcW w:w="610" w:type="dxa"/>
                  <w:tcBorders>
                    <w:top w:val="single" w:sz="4" w:space="0" w:color="auto"/>
                    <w:left w:val="single" w:sz="4" w:space="0" w:color="auto"/>
                    <w:bottom w:val="single" w:sz="4" w:space="0" w:color="auto"/>
                    <w:right w:val="single" w:sz="4" w:space="0" w:color="auto"/>
                  </w:tcBorders>
                </w:tcPr>
                <w:p w14:paraId="148DC84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7</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NO</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S</w:t>
                  </w:r>
                </w:p>
              </w:tc>
              <w:tc>
                <w:tcPr>
                  <w:tcW w:w="567" w:type="dxa"/>
                  <w:tcBorders>
                    <w:top w:val="single" w:sz="4" w:space="0" w:color="auto"/>
                    <w:left w:val="single" w:sz="4" w:space="0" w:color="auto"/>
                    <w:bottom w:val="single" w:sz="4" w:space="0" w:color="auto"/>
                    <w:right w:val="single" w:sz="4" w:space="0" w:color="auto"/>
                  </w:tcBorders>
                </w:tcPr>
                <w:p w14:paraId="1E48807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r>
          </w:tbl>
          <w:p w14:paraId="75B20C0B" w14:textId="77777777" w:rsidR="0064077B" w:rsidRPr="00E11A48" w:rsidRDefault="0064077B" w:rsidP="0064077B">
            <w:pPr>
              <w:widowControl w:val="0"/>
              <w:autoSpaceDE w:val="0"/>
              <w:autoSpaceDN w:val="0"/>
              <w:jc w:val="both"/>
            </w:pPr>
          </w:p>
        </w:tc>
        <w:tc>
          <w:tcPr>
            <w:tcW w:w="2000" w:type="dxa"/>
            <w:shd w:val="clear" w:color="auto" w:fill="auto"/>
          </w:tcPr>
          <w:p w14:paraId="64FC86E3" w14:textId="6B3B649F" w:rsidR="0064077B" w:rsidRPr="00E11A48" w:rsidRDefault="005076D7" w:rsidP="0064077B">
            <w:pPr>
              <w:jc w:val="both"/>
              <w:rPr>
                <w:sz w:val="20"/>
                <w:szCs w:val="20"/>
                <w:lang w:eastAsia="zh-CN" w:bidi="hi-IN"/>
              </w:rPr>
            </w:pPr>
            <w:r w:rsidRPr="00E11A48">
              <w:rPr>
                <w:sz w:val="20"/>
                <w:szCs w:val="20"/>
                <w:lang w:eastAsia="zh-CN" w:bidi="hi-IN"/>
              </w:rPr>
              <w:t>Техническая ошибка.</w:t>
            </w:r>
            <w:r w:rsidR="00E20976">
              <w:rPr>
                <w:sz w:val="20"/>
                <w:szCs w:val="20"/>
                <w:lang w:eastAsia="zh-CN" w:bidi="hi-IN"/>
              </w:rPr>
              <w:t xml:space="preserve"> Замена</w:t>
            </w:r>
            <w:r w:rsidR="0064077B" w:rsidRPr="00E11A48">
              <w:rPr>
                <w:sz w:val="20"/>
                <w:szCs w:val="20"/>
                <w:lang w:eastAsia="zh-CN" w:bidi="hi-IN"/>
              </w:rPr>
              <w:t xml:space="preserve"> номера CAS</w:t>
            </w:r>
            <w:r w:rsidR="00EC5C26">
              <w:rPr>
                <w:sz w:val="20"/>
                <w:szCs w:val="20"/>
                <w:lang w:eastAsia="zh-CN" w:bidi="hi-IN"/>
              </w:rPr>
              <w:t>.</w:t>
            </w:r>
          </w:p>
          <w:p w14:paraId="548E8FC2" w14:textId="77777777" w:rsidR="00EC5C26" w:rsidRPr="00EC5C26" w:rsidRDefault="00EC5C26" w:rsidP="00EC5C26">
            <w:pPr>
              <w:jc w:val="both"/>
              <w:rPr>
                <w:sz w:val="20"/>
                <w:szCs w:val="20"/>
                <w:lang w:eastAsia="zh-CN" w:bidi="hi-IN"/>
              </w:rPr>
            </w:pPr>
            <w:r w:rsidRPr="00EC5C2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684B0EC6" w14:textId="7C2DEF92" w:rsidR="0064077B" w:rsidRPr="00E11A48" w:rsidRDefault="00EC5C26" w:rsidP="00EC5C26">
            <w:pPr>
              <w:jc w:val="both"/>
              <w:rPr>
                <w:sz w:val="20"/>
                <w:szCs w:val="20"/>
                <w:lang w:eastAsia="zh-CN" w:bidi="hi-IN"/>
              </w:rPr>
            </w:pPr>
            <w:r w:rsidRPr="00EC5C26">
              <w:rPr>
                <w:sz w:val="20"/>
                <w:szCs w:val="20"/>
                <w:lang w:eastAsia="zh-CN" w:bidi="hi-IN"/>
              </w:rPr>
              <w:t xml:space="preserve">Вносимые изменения не </w:t>
            </w:r>
            <w:proofErr w:type="gramStart"/>
            <w:r w:rsidRPr="00EC5C26">
              <w:rPr>
                <w:sz w:val="20"/>
                <w:szCs w:val="20"/>
                <w:lang w:eastAsia="zh-CN" w:bidi="hi-IN"/>
              </w:rPr>
              <w:t>устанавливают новые условия</w:t>
            </w:r>
            <w:proofErr w:type="gramEnd"/>
            <w:r w:rsidRPr="00EC5C26">
              <w:rPr>
                <w:sz w:val="20"/>
                <w:szCs w:val="20"/>
                <w:lang w:eastAsia="zh-CN" w:bidi="hi-IN"/>
              </w:rPr>
              <w:t>, ограничения, запреты, обязанности.</w:t>
            </w:r>
          </w:p>
        </w:tc>
      </w:tr>
      <w:tr w:rsidR="000F6AB5" w:rsidRPr="00E11A48" w14:paraId="51C94321" w14:textId="77777777" w:rsidTr="00295887">
        <w:trPr>
          <w:trHeight w:val="72"/>
        </w:trPr>
        <w:tc>
          <w:tcPr>
            <w:tcW w:w="457" w:type="dxa"/>
            <w:shd w:val="clear" w:color="auto" w:fill="auto"/>
          </w:tcPr>
          <w:p w14:paraId="046ABE31"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E0F00CC"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183 в графе 2</w:t>
            </w:r>
          </w:p>
        </w:tc>
        <w:tc>
          <w:tcPr>
            <w:tcW w:w="4263" w:type="dxa"/>
            <w:shd w:val="clear" w:color="auto" w:fill="auto"/>
          </w:tcPr>
          <w:tbl>
            <w:tblPr>
              <w:tblW w:w="3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321"/>
              <w:gridCol w:w="708"/>
              <w:gridCol w:w="568"/>
              <w:gridCol w:w="708"/>
            </w:tblGrid>
            <w:tr w:rsidR="000F6AB5" w:rsidRPr="00E11A48" w14:paraId="18220EDA" w14:textId="77777777" w:rsidTr="00156161">
              <w:tc>
                <w:tcPr>
                  <w:tcW w:w="421" w:type="dxa"/>
                  <w:tcBorders>
                    <w:top w:val="single" w:sz="4" w:space="0" w:color="auto"/>
                    <w:left w:val="single" w:sz="4" w:space="0" w:color="auto"/>
                    <w:bottom w:val="single" w:sz="4" w:space="0" w:color="auto"/>
                    <w:right w:val="single" w:sz="4" w:space="0" w:color="auto"/>
                  </w:tcBorders>
                </w:tcPr>
                <w:p w14:paraId="709E3EE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183.</w:t>
                  </w:r>
                </w:p>
              </w:tc>
              <w:tc>
                <w:tcPr>
                  <w:tcW w:w="1321" w:type="dxa"/>
                  <w:tcBorders>
                    <w:top w:val="single" w:sz="4" w:space="0" w:color="auto"/>
                    <w:left w:val="single" w:sz="4" w:space="0" w:color="auto"/>
                    <w:bottom w:val="single" w:sz="4" w:space="0" w:color="auto"/>
                    <w:right w:val="single" w:sz="4" w:space="0" w:color="auto"/>
                  </w:tcBorders>
                </w:tcPr>
                <w:p w14:paraId="01E088A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Бензо(d,e,f)фенантрен</w:t>
                  </w:r>
                </w:p>
              </w:tc>
              <w:tc>
                <w:tcPr>
                  <w:tcW w:w="708" w:type="dxa"/>
                  <w:tcBorders>
                    <w:top w:val="single" w:sz="4" w:space="0" w:color="auto"/>
                    <w:left w:val="single" w:sz="4" w:space="0" w:color="auto"/>
                    <w:bottom w:val="single" w:sz="4" w:space="0" w:color="auto"/>
                    <w:right w:val="single" w:sz="4" w:space="0" w:color="auto"/>
                  </w:tcBorders>
                </w:tcPr>
                <w:p w14:paraId="1DE81D7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129-00-0</w:t>
                  </w:r>
                </w:p>
              </w:tc>
              <w:tc>
                <w:tcPr>
                  <w:tcW w:w="568" w:type="dxa"/>
                  <w:tcBorders>
                    <w:top w:val="single" w:sz="4" w:space="0" w:color="auto"/>
                    <w:left w:val="single" w:sz="4" w:space="0" w:color="auto"/>
                    <w:bottom w:val="single" w:sz="4" w:space="0" w:color="auto"/>
                    <w:right w:val="single" w:sz="4" w:space="0" w:color="auto"/>
                  </w:tcBorders>
                </w:tcPr>
                <w:p w14:paraId="6CBEC55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10</w:t>
                  </w:r>
                </w:p>
              </w:tc>
              <w:tc>
                <w:tcPr>
                  <w:tcW w:w="708" w:type="dxa"/>
                  <w:tcBorders>
                    <w:top w:val="single" w:sz="4" w:space="0" w:color="auto"/>
                    <w:left w:val="single" w:sz="4" w:space="0" w:color="auto"/>
                    <w:bottom w:val="single" w:sz="4" w:space="0" w:color="auto"/>
                    <w:right w:val="single" w:sz="4" w:space="0" w:color="auto"/>
                  </w:tcBorders>
                </w:tcPr>
                <w:p w14:paraId="6DA6193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0,001</w:t>
                  </w:r>
                </w:p>
              </w:tc>
            </w:tr>
          </w:tbl>
          <w:p w14:paraId="6DA079C4" w14:textId="77777777" w:rsidR="0064077B" w:rsidRPr="00E11A48" w:rsidRDefault="0064077B" w:rsidP="0064077B">
            <w:pPr>
              <w:autoSpaceDE w:val="0"/>
              <w:autoSpaceDN w:val="0"/>
              <w:adjustRightInd w:val="0"/>
            </w:pPr>
          </w:p>
        </w:tc>
        <w:tc>
          <w:tcPr>
            <w:tcW w:w="4234" w:type="dxa"/>
            <w:shd w:val="clear" w:color="auto" w:fill="auto"/>
          </w:tcPr>
          <w:tbl>
            <w:tblPr>
              <w:tblW w:w="3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321"/>
              <w:gridCol w:w="708"/>
              <w:gridCol w:w="568"/>
              <w:gridCol w:w="708"/>
            </w:tblGrid>
            <w:tr w:rsidR="000F6AB5" w:rsidRPr="00E11A48" w14:paraId="2D57B1FE" w14:textId="77777777" w:rsidTr="00156161">
              <w:tc>
                <w:tcPr>
                  <w:tcW w:w="421" w:type="dxa"/>
                  <w:tcBorders>
                    <w:top w:val="single" w:sz="4" w:space="0" w:color="auto"/>
                    <w:left w:val="single" w:sz="4" w:space="0" w:color="auto"/>
                    <w:bottom w:val="single" w:sz="4" w:space="0" w:color="auto"/>
                    <w:right w:val="single" w:sz="4" w:space="0" w:color="auto"/>
                  </w:tcBorders>
                </w:tcPr>
                <w:p w14:paraId="406C335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183.</w:t>
                  </w:r>
                </w:p>
              </w:tc>
              <w:tc>
                <w:tcPr>
                  <w:tcW w:w="1321" w:type="dxa"/>
                  <w:tcBorders>
                    <w:top w:val="single" w:sz="4" w:space="0" w:color="auto"/>
                    <w:left w:val="single" w:sz="4" w:space="0" w:color="auto"/>
                    <w:bottom w:val="single" w:sz="4" w:space="0" w:color="auto"/>
                    <w:right w:val="single" w:sz="4" w:space="0" w:color="auto"/>
                  </w:tcBorders>
                </w:tcPr>
                <w:p w14:paraId="11FB44A4"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Бензо(d,e,f)фенантрен</w:t>
                  </w:r>
                </w:p>
                <w:p w14:paraId="6F84F07D"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Бензо(d,e,f)фенантрен (Пирен)</w:t>
                  </w:r>
                </w:p>
              </w:tc>
              <w:tc>
                <w:tcPr>
                  <w:tcW w:w="708" w:type="dxa"/>
                  <w:tcBorders>
                    <w:top w:val="single" w:sz="4" w:space="0" w:color="auto"/>
                    <w:left w:val="single" w:sz="4" w:space="0" w:color="auto"/>
                    <w:bottom w:val="single" w:sz="4" w:space="0" w:color="auto"/>
                    <w:right w:val="single" w:sz="4" w:space="0" w:color="auto"/>
                  </w:tcBorders>
                </w:tcPr>
                <w:p w14:paraId="5A0ACBF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129-00-0</w:t>
                  </w:r>
                </w:p>
              </w:tc>
              <w:tc>
                <w:tcPr>
                  <w:tcW w:w="568" w:type="dxa"/>
                  <w:tcBorders>
                    <w:top w:val="single" w:sz="4" w:space="0" w:color="auto"/>
                    <w:left w:val="single" w:sz="4" w:space="0" w:color="auto"/>
                    <w:bottom w:val="single" w:sz="4" w:space="0" w:color="auto"/>
                    <w:right w:val="single" w:sz="4" w:space="0" w:color="auto"/>
                  </w:tcBorders>
                </w:tcPr>
                <w:p w14:paraId="6B40AE5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10</w:t>
                  </w:r>
                </w:p>
              </w:tc>
              <w:tc>
                <w:tcPr>
                  <w:tcW w:w="708" w:type="dxa"/>
                  <w:tcBorders>
                    <w:top w:val="single" w:sz="4" w:space="0" w:color="auto"/>
                    <w:left w:val="single" w:sz="4" w:space="0" w:color="auto"/>
                    <w:bottom w:val="single" w:sz="4" w:space="0" w:color="auto"/>
                    <w:right w:val="single" w:sz="4" w:space="0" w:color="auto"/>
                  </w:tcBorders>
                </w:tcPr>
                <w:p w14:paraId="2B6DC62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0,001</w:t>
                  </w:r>
                </w:p>
              </w:tc>
            </w:tr>
          </w:tbl>
          <w:p w14:paraId="18541F5D"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318"/>
              <w:gridCol w:w="708"/>
              <w:gridCol w:w="709"/>
              <w:gridCol w:w="708"/>
            </w:tblGrid>
            <w:tr w:rsidR="000F6AB5" w:rsidRPr="00E11A48" w14:paraId="4E33091D" w14:textId="77777777" w:rsidTr="00156161">
              <w:tc>
                <w:tcPr>
                  <w:tcW w:w="421" w:type="dxa"/>
                  <w:tcBorders>
                    <w:top w:val="single" w:sz="4" w:space="0" w:color="auto"/>
                    <w:left w:val="single" w:sz="4" w:space="0" w:color="auto"/>
                    <w:bottom w:val="single" w:sz="4" w:space="0" w:color="auto"/>
                    <w:right w:val="single" w:sz="4" w:space="0" w:color="auto"/>
                  </w:tcBorders>
                </w:tcPr>
                <w:p w14:paraId="6E43EE3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183.</w:t>
                  </w:r>
                </w:p>
              </w:tc>
              <w:tc>
                <w:tcPr>
                  <w:tcW w:w="1318" w:type="dxa"/>
                  <w:tcBorders>
                    <w:top w:val="single" w:sz="4" w:space="0" w:color="auto"/>
                    <w:left w:val="single" w:sz="4" w:space="0" w:color="auto"/>
                    <w:bottom w:val="single" w:sz="4" w:space="0" w:color="auto"/>
                    <w:right w:val="single" w:sz="4" w:space="0" w:color="auto"/>
                  </w:tcBorders>
                </w:tcPr>
                <w:p w14:paraId="3F161C4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Бензо(d,e,f)фенантрен (Пирен)</w:t>
                  </w:r>
                </w:p>
              </w:tc>
              <w:tc>
                <w:tcPr>
                  <w:tcW w:w="708" w:type="dxa"/>
                  <w:tcBorders>
                    <w:top w:val="single" w:sz="4" w:space="0" w:color="auto"/>
                    <w:left w:val="single" w:sz="4" w:space="0" w:color="auto"/>
                    <w:bottom w:val="single" w:sz="4" w:space="0" w:color="auto"/>
                    <w:right w:val="single" w:sz="4" w:space="0" w:color="auto"/>
                  </w:tcBorders>
                </w:tcPr>
                <w:p w14:paraId="4E48A6E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129-00-0</w:t>
                  </w:r>
                </w:p>
              </w:tc>
              <w:tc>
                <w:tcPr>
                  <w:tcW w:w="709" w:type="dxa"/>
                  <w:tcBorders>
                    <w:top w:val="single" w:sz="4" w:space="0" w:color="auto"/>
                    <w:left w:val="single" w:sz="4" w:space="0" w:color="auto"/>
                    <w:bottom w:val="single" w:sz="4" w:space="0" w:color="auto"/>
                    <w:right w:val="single" w:sz="4" w:space="0" w:color="auto"/>
                  </w:tcBorders>
                </w:tcPr>
                <w:p w14:paraId="5437486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10</w:t>
                  </w:r>
                </w:p>
              </w:tc>
              <w:tc>
                <w:tcPr>
                  <w:tcW w:w="708" w:type="dxa"/>
                  <w:tcBorders>
                    <w:top w:val="single" w:sz="4" w:space="0" w:color="auto"/>
                    <w:left w:val="single" w:sz="4" w:space="0" w:color="auto"/>
                    <w:bottom w:val="single" w:sz="4" w:space="0" w:color="auto"/>
                    <w:right w:val="single" w:sz="4" w:space="0" w:color="auto"/>
                  </w:tcBorders>
                </w:tcPr>
                <w:p w14:paraId="67E16D8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0,001</w:t>
                  </w:r>
                </w:p>
              </w:tc>
            </w:tr>
          </w:tbl>
          <w:p w14:paraId="16F1852A" w14:textId="77777777" w:rsidR="0064077B" w:rsidRPr="00E11A48" w:rsidRDefault="0064077B" w:rsidP="0064077B">
            <w:pPr>
              <w:widowControl w:val="0"/>
              <w:autoSpaceDE w:val="0"/>
              <w:autoSpaceDN w:val="0"/>
              <w:jc w:val="both"/>
            </w:pPr>
          </w:p>
        </w:tc>
        <w:tc>
          <w:tcPr>
            <w:tcW w:w="2000" w:type="dxa"/>
            <w:shd w:val="clear" w:color="auto" w:fill="auto"/>
          </w:tcPr>
          <w:p w14:paraId="5F6A770D" w14:textId="055DCEAA" w:rsidR="00EC5C26" w:rsidRPr="00EC5C26" w:rsidRDefault="00EC5C26" w:rsidP="00EC5C26">
            <w:pPr>
              <w:jc w:val="both"/>
              <w:rPr>
                <w:sz w:val="20"/>
                <w:szCs w:val="20"/>
                <w:lang w:eastAsia="zh-CN" w:bidi="hi-IN"/>
              </w:rPr>
            </w:pPr>
            <w:r w:rsidRPr="00EC5C26">
              <w:rPr>
                <w:sz w:val="20"/>
                <w:szCs w:val="20"/>
                <w:lang w:eastAsia="zh-CN" w:bidi="hi-IN"/>
              </w:rPr>
              <w:t xml:space="preserve">Техническая ошибка. Исправление названия химического вещества. </w:t>
            </w:r>
          </w:p>
          <w:p w14:paraId="12662490" w14:textId="77777777" w:rsidR="00EC5C26" w:rsidRPr="00EC5C26" w:rsidRDefault="00EC5C26" w:rsidP="00EC5C26">
            <w:pPr>
              <w:jc w:val="both"/>
              <w:rPr>
                <w:sz w:val="20"/>
                <w:szCs w:val="20"/>
                <w:lang w:eastAsia="zh-CN" w:bidi="hi-IN"/>
              </w:rPr>
            </w:pPr>
            <w:r w:rsidRPr="00EC5C2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0BFFB3CE" w14:textId="73955EEF" w:rsidR="0064077B" w:rsidRPr="00E11A48" w:rsidRDefault="00EC5C26" w:rsidP="00EC5C26">
            <w:pPr>
              <w:jc w:val="both"/>
              <w:rPr>
                <w:sz w:val="20"/>
                <w:szCs w:val="20"/>
                <w:lang w:eastAsia="zh-CN" w:bidi="hi-IN"/>
              </w:rPr>
            </w:pPr>
            <w:r w:rsidRPr="00EC5C26">
              <w:rPr>
                <w:sz w:val="20"/>
                <w:szCs w:val="20"/>
                <w:lang w:eastAsia="zh-CN" w:bidi="hi-IN"/>
              </w:rPr>
              <w:t xml:space="preserve">Вносимые изменения не </w:t>
            </w:r>
            <w:proofErr w:type="gramStart"/>
            <w:r w:rsidRPr="00EC5C26">
              <w:rPr>
                <w:sz w:val="20"/>
                <w:szCs w:val="20"/>
                <w:lang w:eastAsia="zh-CN" w:bidi="hi-IN"/>
              </w:rPr>
              <w:t>устанавливают новые условия</w:t>
            </w:r>
            <w:proofErr w:type="gramEnd"/>
            <w:r w:rsidRPr="00EC5C26">
              <w:rPr>
                <w:sz w:val="20"/>
                <w:szCs w:val="20"/>
                <w:lang w:eastAsia="zh-CN" w:bidi="hi-IN"/>
              </w:rPr>
              <w:t>, ограничения, запреты, обязанности.</w:t>
            </w:r>
          </w:p>
        </w:tc>
      </w:tr>
      <w:tr w:rsidR="000F6AB5" w:rsidRPr="00E11A48" w14:paraId="78CDCFD2" w14:textId="77777777" w:rsidTr="00295887">
        <w:trPr>
          <w:trHeight w:val="72"/>
        </w:trPr>
        <w:tc>
          <w:tcPr>
            <w:tcW w:w="457" w:type="dxa"/>
            <w:shd w:val="clear" w:color="auto" w:fill="auto"/>
          </w:tcPr>
          <w:p w14:paraId="312135C9"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62192FF7"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519 в графе 2</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613"/>
              <w:gridCol w:w="426"/>
            </w:tblGrid>
            <w:tr w:rsidR="000F6AB5" w:rsidRPr="00E11A48" w14:paraId="2B31AA8C" w14:textId="77777777" w:rsidTr="00156161">
              <w:tc>
                <w:tcPr>
                  <w:tcW w:w="421" w:type="dxa"/>
                  <w:tcBorders>
                    <w:top w:val="single" w:sz="4" w:space="0" w:color="auto"/>
                    <w:left w:val="single" w:sz="4" w:space="0" w:color="auto"/>
                    <w:bottom w:val="single" w:sz="4" w:space="0" w:color="auto"/>
                    <w:right w:val="single" w:sz="4" w:space="0" w:color="auto"/>
                  </w:tcBorders>
                </w:tcPr>
                <w:p w14:paraId="7B520FA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519.</w:t>
                  </w:r>
                </w:p>
              </w:tc>
              <w:tc>
                <w:tcPr>
                  <w:tcW w:w="1701" w:type="dxa"/>
                  <w:tcBorders>
                    <w:top w:val="single" w:sz="4" w:space="0" w:color="auto"/>
                    <w:left w:val="single" w:sz="4" w:space="0" w:color="auto"/>
                    <w:bottom w:val="single" w:sz="4" w:space="0" w:color="auto"/>
                    <w:right w:val="single" w:sz="4" w:space="0" w:color="auto"/>
                  </w:tcBorders>
                </w:tcPr>
                <w:p w14:paraId="162FCD0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Ди(1-метилэтил</w:t>
                  </w:r>
                  <w:proofErr w:type="gramStart"/>
                  <w:r w:rsidRPr="00E11A48">
                    <w:rPr>
                      <w:rFonts w:ascii="Times New Roman" w:hAnsi="Times New Roman" w:cs="Times New Roman"/>
                      <w:sz w:val="12"/>
                      <w:szCs w:val="12"/>
                    </w:rPr>
                    <w:t>)ф</w:t>
                  </w:r>
                  <w:proofErr w:type="gramEnd"/>
                  <w:r w:rsidRPr="00E11A48">
                    <w:rPr>
                      <w:rFonts w:ascii="Times New Roman" w:hAnsi="Times New Roman" w:cs="Times New Roman"/>
                      <w:sz w:val="12"/>
                      <w:szCs w:val="12"/>
                    </w:rPr>
                    <w:t>осфонат</w:t>
                  </w:r>
                </w:p>
              </w:tc>
              <w:tc>
                <w:tcPr>
                  <w:tcW w:w="708" w:type="dxa"/>
                  <w:tcBorders>
                    <w:top w:val="single" w:sz="4" w:space="0" w:color="auto"/>
                    <w:left w:val="single" w:sz="4" w:space="0" w:color="auto"/>
                    <w:bottom w:val="single" w:sz="4" w:space="0" w:color="auto"/>
                    <w:right w:val="single" w:sz="4" w:space="0" w:color="auto"/>
                  </w:tcBorders>
                </w:tcPr>
                <w:p w14:paraId="42D9E23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1809-20-7</w:t>
                  </w:r>
                </w:p>
              </w:tc>
              <w:tc>
                <w:tcPr>
                  <w:tcW w:w="613" w:type="dxa"/>
                  <w:tcBorders>
                    <w:top w:val="single" w:sz="4" w:space="0" w:color="auto"/>
                    <w:left w:val="single" w:sz="4" w:space="0" w:color="auto"/>
                    <w:bottom w:val="single" w:sz="4" w:space="0" w:color="auto"/>
                    <w:right w:val="single" w:sz="4" w:space="0" w:color="auto"/>
                  </w:tcBorders>
                </w:tcPr>
                <w:p w14:paraId="3BC7E27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15</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P</w:t>
                  </w:r>
                </w:p>
              </w:tc>
              <w:tc>
                <w:tcPr>
                  <w:tcW w:w="426" w:type="dxa"/>
                  <w:tcBorders>
                    <w:top w:val="single" w:sz="4" w:space="0" w:color="auto"/>
                    <w:left w:val="single" w:sz="4" w:space="0" w:color="auto"/>
                    <w:bottom w:val="single" w:sz="4" w:space="0" w:color="auto"/>
                    <w:right w:val="single" w:sz="4" w:space="0" w:color="auto"/>
                  </w:tcBorders>
                </w:tcPr>
                <w:p w14:paraId="7E47FFE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0,04</w:t>
                  </w:r>
                </w:p>
              </w:tc>
            </w:tr>
          </w:tbl>
          <w:p w14:paraId="2B687E20"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613"/>
              <w:gridCol w:w="426"/>
            </w:tblGrid>
            <w:tr w:rsidR="000F6AB5" w:rsidRPr="00E11A48" w14:paraId="08703864" w14:textId="77777777" w:rsidTr="00156161">
              <w:tc>
                <w:tcPr>
                  <w:tcW w:w="421" w:type="dxa"/>
                  <w:tcBorders>
                    <w:top w:val="single" w:sz="4" w:space="0" w:color="auto"/>
                    <w:left w:val="single" w:sz="4" w:space="0" w:color="auto"/>
                    <w:bottom w:val="single" w:sz="4" w:space="0" w:color="auto"/>
                    <w:right w:val="single" w:sz="4" w:space="0" w:color="auto"/>
                  </w:tcBorders>
                </w:tcPr>
                <w:p w14:paraId="62BB4D1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519.</w:t>
                  </w:r>
                </w:p>
              </w:tc>
              <w:tc>
                <w:tcPr>
                  <w:tcW w:w="1701" w:type="dxa"/>
                  <w:tcBorders>
                    <w:top w:val="single" w:sz="4" w:space="0" w:color="auto"/>
                    <w:left w:val="single" w:sz="4" w:space="0" w:color="auto"/>
                    <w:bottom w:val="single" w:sz="4" w:space="0" w:color="auto"/>
                    <w:right w:val="single" w:sz="4" w:space="0" w:color="auto"/>
                  </w:tcBorders>
                </w:tcPr>
                <w:p w14:paraId="468A5A47"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Ди(1-метилэтил</w:t>
                  </w:r>
                  <w:proofErr w:type="gramStart"/>
                  <w:r w:rsidRPr="00E11A48">
                    <w:rPr>
                      <w:rFonts w:ascii="Times New Roman" w:hAnsi="Times New Roman" w:cs="Times New Roman"/>
                      <w:strike/>
                      <w:sz w:val="12"/>
                      <w:szCs w:val="12"/>
                    </w:rPr>
                    <w:t>)ф</w:t>
                  </w:r>
                  <w:proofErr w:type="gramEnd"/>
                  <w:r w:rsidRPr="00E11A48">
                    <w:rPr>
                      <w:rFonts w:ascii="Times New Roman" w:hAnsi="Times New Roman" w:cs="Times New Roman"/>
                      <w:strike/>
                      <w:sz w:val="12"/>
                      <w:szCs w:val="12"/>
                    </w:rPr>
                    <w:t>осфонат</w:t>
                  </w:r>
                </w:p>
                <w:p w14:paraId="44B64297"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Ди(1-метилэтил</w:t>
                  </w:r>
                  <w:proofErr w:type="gramStart"/>
                  <w:r w:rsidRPr="00E11A48">
                    <w:rPr>
                      <w:rFonts w:ascii="Times New Roman" w:hAnsi="Times New Roman" w:cs="Times New Roman"/>
                      <w:b/>
                      <w:bCs/>
                      <w:sz w:val="12"/>
                      <w:szCs w:val="12"/>
                    </w:rPr>
                    <w:t>)ф</w:t>
                  </w:r>
                  <w:proofErr w:type="gramEnd"/>
                  <w:r w:rsidRPr="00E11A48">
                    <w:rPr>
                      <w:rFonts w:ascii="Times New Roman" w:hAnsi="Times New Roman" w:cs="Times New Roman"/>
                      <w:b/>
                      <w:bCs/>
                      <w:sz w:val="12"/>
                      <w:szCs w:val="12"/>
                    </w:rPr>
                    <w:t>осфонат (Диизопропилфосфонат)</w:t>
                  </w:r>
                </w:p>
              </w:tc>
              <w:tc>
                <w:tcPr>
                  <w:tcW w:w="708" w:type="dxa"/>
                  <w:tcBorders>
                    <w:top w:val="single" w:sz="4" w:space="0" w:color="auto"/>
                    <w:left w:val="single" w:sz="4" w:space="0" w:color="auto"/>
                    <w:bottom w:val="single" w:sz="4" w:space="0" w:color="auto"/>
                    <w:right w:val="single" w:sz="4" w:space="0" w:color="auto"/>
                  </w:tcBorders>
                </w:tcPr>
                <w:p w14:paraId="1F256AC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1809-20-7</w:t>
                  </w:r>
                </w:p>
              </w:tc>
              <w:tc>
                <w:tcPr>
                  <w:tcW w:w="613" w:type="dxa"/>
                  <w:tcBorders>
                    <w:top w:val="single" w:sz="4" w:space="0" w:color="auto"/>
                    <w:left w:val="single" w:sz="4" w:space="0" w:color="auto"/>
                    <w:bottom w:val="single" w:sz="4" w:space="0" w:color="auto"/>
                    <w:right w:val="single" w:sz="4" w:space="0" w:color="auto"/>
                  </w:tcBorders>
                </w:tcPr>
                <w:p w14:paraId="797F336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15</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P</w:t>
                  </w:r>
                </w:p>
              </w:tc>
              <w:tc>
                <w:tcPr>
                  <w:tcW w:w="426" w:type="dxa"/>
                  <w:tcBorders>
                    <w:top w:val="single" w:sz="4" w:space="0" w:color="auto"/>
                    <w:left w:val="single" w:sz="4" w:space="0" w:color="auto"/>
                    <w:bottom w:val="single" w:sz="4" w:space="0" w:color="auto"/>
                    <w:right w:val="single" w:sz="4" w:space="0" w:color="auto"/>
                  </w:tcBorders>
                </w:tcPr>
                <w:p w14:paraId="1FE3FD1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0,04</w:t>
                  </w:r>
                </w:p>
              </w:tc>
            </w:tr>
          </w:tbl>
          <w:p w14:paraId="5430052E"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610"/>
              <w:gridCol w:w="425"/>
            </w:tblGrid>
            <w:tr w:rsidR="000F6AB5" w:rsidRPr="00E11A48" w14:paraId="4D0AE608" w14:textId="77777777" w:rsidTr="00156161">
              <w:tc>
                <w:tcPr>
                  <w:tcW w:w="421" w:type="dxa"/>
                  <w:tcBorders>
                    <w:top w:val="single" w:sz="4" w:space="0" w:color="auto"/>
                    <w:left w:val="single" w:sz="4" w:space="0" w:color="auto"/>
                    <w:bottom w:val="single" w:sz="4" w:space="0" w:color="auto"/>
                    <w:right w:val="single" w:sz="4" w:space="0" w:color="auto"/>
                  </w:tcBorders>
                </w:tcPr>
                <w:p w14:paraId="5143A00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519.</w:t>
                  </w:r>
                </w:p>
              </w:tc>
              <w:tc>
                <w:tcPr>
                  <w:tcW w:w="1701" w:type="dxa"/>
                  <w:tcBorders>
                    <w:top w:val="single" w:sz="4" w:space="0" w:color="auto"/>
                    <w:left w:val="single" w:sz="4" w:space="0" w:color="auto"/>
                    <w:bottom w:val="single" w:sz="4" w:space="0" w:color="auto"/>
                    <w:right w:val="single" w:sz="4" w:space="0" w:color="auto"/>
                  </w:tcBorders>
                </w:tcPr>
                <w:p w14:paraId="2A5F497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Ди(1-метилэтил</w:t>
                  </w:r>
                  <w:proofErr w:type="gramStart"/>
                  <w:r w:rsidRPr="00E11A48">
                    <w:rPr>
                      <w:rFonts w:ascii="Times New Roman" w:hAnsi="Times New Roman" w:cs="Times New Roman"/>
                      <w:sz w:val="12"/>
                      <w:szCs w:val="12"/>
                    </w:rPr>
                    <w:t>)ф</w:t>
                  </w:r>
                  <w:proofErr w:type="gramEnd"/>
                  <w:r w:rsidRPr="00E11A48">
                    <w:rPr>
                      <w:rFonts w:ascii="Times New Roman" w:hAnsi="Times New Roman" w:cs="Times New Roman"/>
                      <w:sz w:val="12"/>
                      <w:szCs w:val="12"/>
                    </w:rPr>
                    <w:t>осфонат (Диизопропилфосфонат)</w:t>
                  </w:r>
                </w:p>
              </w:tc>
              <w:tc>
                <w:tcPr>
                  <w:tcW w:w="708" w:type="dxa"/>
                  <w:tcBorders>
                    <w:top w:val="single" w:sz="4" w:space="0" w:color="auto"/>
                    <w:left w:val="single" w:sz="4" w:space="0" w:color="auto"/>
                    <w:bottom w:val="single" w:sz="4" w:space="0" w:color="auto"/>
                    <w:right w:val="single" w:sz="4" w:space="0" w:color="auto"/>
                  </w:tcBorders>
                </w:tcPr>
                <w:p w14:paraId="24915B8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1809-20-7</w:t>
                  </w:r>
                </w:p>
              </w:tc>
              <w:tc>
                <w:tcPr>
                  <w:tcW w:w="610" w:type="dxa"/>
                  <w:tcBorders>
                    <w:top w:val="single" w:sz="4" w:space="0" w:color="auto"/>
                    <w:left w:val="single" w:sz="4" w:space="0" w:color="auto"/>
                    <w:bottom w:val="single" w:sz="4" w:space="0" w:color="auto"/>
                    <w:right w:val="single" w:sz="4" w:space="0" w:color="auto"/>
                  </w:tcBorders>
                </w:tcPr>
                <w:p w14:paraId="77711DF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15</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P</w:t>
                  </w:r>
                </w:p>
              </w:tc>
              <w:tc>
                <w:tcPr>
                  <w:tcW w:w="425" w:type="dxa"/>
                  <w:tcBorders>
                    <w:top w:val="single" w:sz="4" w:space="0" w:color="auto"/>
                    <w:left w:val="single" w:sz="4" w:space="0" w:color="auto"/>
                    <w:bottom w:val="single" w:sz="4" w:space="0" w:color="auto"/>
                    <w:right w:val="single" w:sz="4" w:space="0" w:color="auto"/>
                  </w:tcBorders>
                </w:tcPr>
                <w:p w14:paraId="499750F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0,04</w:t>
                  </w:r>
                </w:p>
              </w:tc>
            </w:tr>
          </w:tbl>
          <w:p w14:paraId="36279EDE" w14:textId="77777777" w:rsidR="0064077B" w:rsidRPr="00E11A48" w:rsidRDefault="0064077B" w:rsidP="0064077B">
            <w:pPr>
              <w:widowControl w:val="0"/>
              <w:autoSpaceDE w:val="0"/>
              <w:autoSpaceDN w:val="0"/>
              <w:jc w:val="both"/>
            </w:pPr>
          </w:p>
        </w:tc>
        <w:tc>
          <w:tcPr>
            <w:tcW w:w="2000" w:type="dxa"/>
            <w:shd w:val="clear" w:color="auto" w:fill="auto"/>
          </w:tcPr>
          <w:p w14:paraId="0B256D4D"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35DEC764" w14:textId="77777777" w:rsidR="00E20976" w:rsidRPr="00E20976" w:rsidRDefault="00E20976" w:rsidP="00E20976">
            <w:pPr>
              <w:jc w:val="both"/>
              <w:rPr>
                <w:sz w:val="20"/>
                <w:szCs w:val="20"/>
                <w:lang w:eastAsia="zh-CN" w:bidi="hi-IN"/>
              </w:rPr>
            </w:pPr>
            <w:r w:rsidRPr="00E20976">
              <w:rPr>
                <w:sz w:val="20"/>
                <w:szCs w:val="20"/>
                <w:lang w:eastAsia="zh-CN" w:bidi="hi-IN"/>
              </w:rPr>
              <w:t xml:space="preserve">Позволяет повысить внутреннюю </w:t>
            </w:r>
            <w:r w:rsidRPr="00E20976">
              <w:rPr>
                <w:sz w:val="20"/>
                <w:szCs w:val="20"/>
                <w:lang w:eastAsia="zh-CN" w:bidi="hi-IN"/>
              </w:rPr>
              <w:lastRenderedPageBreak/>
              <w:t>системность акта и позволит улучшить понимание и однообразное правоприменение документа.</w:t>
            </w:r>
          </w:p>
          <w:p w14:paraId="320D5D87" w14:textId="3E940572"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60146A69" w14:textId="77777777" w:rsidTr="00295887">
        <w:trPr>
          <w:trHeight w:val="72"/>
        </w:trPr>
        <w:tc>
          <w:tcPr>
            <w:tcW w:w="457" w:type="dxa"/>
            <w:shd w:val="clear" w:color="auto" w:fill="auto"/>
          </w:tcPr>
          <w:p w14:paraId="0AAAB47D"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1DAC300"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535 в графе 3</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605"/>
              <w:gridCol w:w="329"/>
              <w:gridCol w:w="993"/>
              <w:gridCol w:w="521"/>
            </w:tblGrid>
            <w:tr w:rsidR="000F6AB5" w:rsidRPr="00E11A48" w14:paraId="7C49EFAA" w14:textId="77777777" w:rsidTr="00156161">
              <w:tc>
                <w:tcPr>
                  <w:tcW w:w="421" w:type="dxa"/>
                  <w:tcBorders>
                    <w:top w:val="single" w:sz="4" w:space="0" w:color="auto"/>
                    <w:left w:val="single" w:sz="4" w:space="0" w:color="auto"/>
                    <w:bottom w:val="single" w:sz="4" w:space="0" w:color="auto"/>
                    <w:right w:val="single" w:sz="4" w:space="0" w:color="auto"/>
                  </w:tcBorders>
                </w:tcPr>
                <w:p w14:paraId="5077BB8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535.</w:t>
                  </w:r>
                </w:p>
              </w:tc>
              <w:tc>
                <w:tcPr>
                  <w:tcW w:w="1605" w:type="dxa"/>
                  <w:tcBorders>
                    <w:top w:val="single" w:sz="4" w:space="0" w:color="auto"/>
                    <w:left w:val="single" w:sz="4" w:space="0" w:color="auto"/>
                    <w:bottom w:val="single" w:sz="4" w:space="0" w:color="auto"/>
                    <w:right w:val="single" w:sz="4" w:space="0" w:color="auto"/>
                  </w:tcBorders>
                </w:tcPr>
                <w:p w14:paraId="1C63074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2-(2,4-Динитрофенокси</w:t>
                  </w:r>
                  <w:proofErr w:type="gramStart"/>
                  <w:r w:rsidRPr="00E11A48">
                    <w:rPr>
                      <w:rFonts w:ascii="Times New Roman" w:hAnsi="Times New Roman" w:cs="Times New Roman"/>
                      <w:sz w:val="12"/>
                      <w:szCs w:val="12"/>
                    </w:rPr>
                    <w:t>)э</w:t>
                  </w:r>
                  <w:proofErr w:type="gramEnd"/>
                  <w:r w:rsidRPr="00E11A48">
                    <w:rPr>
                      <w:rFonts w:ascii="Times New Roman" w:hAnsi="Times New Roman" w:cs="Times New Roman"/>
                      <w:sz w:val="12"/>
                      <w:szCs w:val="12"/>
                    </w:rPr>
                    <w:t>танол</w:t>
                  </w:r>
                </w:p>
              </w:tc>
              <w:tc>
                <w:tcPr>
                  <w:tcW w:w="329" w:type="dxa"/>
                  <w:tcBorders>
                    <w:top w:val="single" w:sz="4" w:space="0" w:color="auto"/>
                    <w:left w:val="single" w:sz="4" w:space="0" w:color="auto"/>
                    <w:bottom w:val="single" w:sz="4" w:space="0" w:color="auto"/>
                    <w:right w:val="single" w:sz="4" w:space="0" w:color="auto"/>
                  </w:tcBorders>
                </w:tcPr>
                <w:p w14:paraId="1E1B470D" w14:textId="77777777" w:rsidR="0064077B" w:rsidRPr="00E11A48" w:rsidRDefault="0064077B" w:rsidP="0064077B">
                  <w:pPr>
                    <w:pStyle w:val="ConsPlusNormal"/>
                    <w:ind w:firstLine="0"/>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14:paraId="178174C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N</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6</w:t>
                  </w:r>
                </w:p>
              </w:tc>
              <w:tc>
                <w:tcPr>
                  <w:tcW w:w="521" w:type="dxa"/>
                  <w:tcBorders>
                    <w:top w:val="single" w:sz="4" w:space="0" w:color="auto"/>
                    <w:left w:val="single" w:sz="4" w:space="0" w:color="auto"/>
                    <w:bottom w:val="single" w:sz="4" w:space="0" w:color="auto"/>
                    <w:right w:val="single" w:sz="4" w:space="0" w:color="auto"/>
                  </w:tcBorders>
                </w:tcPr>
                <w:p w14:paraId="5C6A7CF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0,8</w:t>
                  </w:r>
                </w:p>
              </w:tc>
            </w:tr>
          </w:tbl>
          <w:p w14:paraId="3B7C5354"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461"/>
              <w:gridCol w:w="567"/>
              <w:gridCol w:w="993"/>
              <w:gridCol w:w="521"/>
            </w:tblGrid>
            <w:tr w:rsidR="000F6AB5" w:rsidRPr="00E11A48" w14:paraId="5B303966" w14:textId="77777777" w:rsidTr="00156161">
              <w:tc>
                <w:tcPr>
                  <w:tcW w:w="421" w:type="dxa"/>
                  <w:tcBorders>
                    <w:top w:val="single" w:sz="4" w:space="0" w:color="auto"/>
                    <w:left w:val="single" w:sz="4" w:space="0" w:color="auto"/>
                    <w:bottom w:val="single" w:sz="4" w:space="0" w:color="auto"/>
                    <w:right w:val="single" w:sz="4" w:space="0" w:color="auto"/>
                  </w:tcBorders>
                </w:tcPr>
                <w:p w14:paraId="2B95A00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535.</w:t>
                  </w:r>
                </w:p>
              </w:tc>
              <w:tc>
                <w:tcPr>
                  <w:tcW w:w="1461" w:type="dxa"/>
                  <w:tcBorders>
                    <w:top w:val="single" w:sz="4" w:space="0" w:color="auto"/>
                    <w:left w:val="single" w:sz="4" w:space="0" w:color="auto"/>
                    <w:bottom w:val="single" w:sz="4" w:space="0" w:color="auto"/>
                    <w:right w:val="single" w:sz="4" w:space="0" w:color="auto"/>
                  </w:tcBorders>
                </w:tcPr>
                <w:p w14:paraId="2629C0B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2-(2,4-Динитрофенокси</w:t>
                  </w:r>
                  <w:proofErr w:type="gramStart"/>
                  <w:r w:rsidRPr="00E11A48">
                    <w:rPr>
                      <w:rFonts w:ascii="Times New Roman" w:hAnsi="Times New Roman" w:cs="Times New Roman"/>
                      <w:sz w:val="12"/>
                      <w:szCs w:val="12"/>
                    </w:rPr>
                    <w:t>)э</w:t>
                  </w:r>
                  <w:proofErr w:type="gramEnd"/>
                  <w:r w:rsidRPr="00E11A48">
                    <w:rPr>
                      <w:rFonts w:ascii="Times New Roman" w:hAnsi="Times New Roman" w:cs="Times New Roman"/>
                      <w:sz w:val="12"/>
                      <w:szCs w:val="12"/>
                    </w:rPr>
                    <w:t>танол</w:t>
                  </w:r>
                </w:p>
              </w:tc>
              <w:tc>
                <w:tcPr>
                  <w:tcW w:w="567" w:type="dxa"/>
                  <w:tcBorders>
                    <w:top w:val="single" w:sz="4" w:space="0" w:color="auto"/>
                    <w:left w:val="single" w:sz="4" w:space="0" w:color="auto"/>
                    <w:bottom w:val="single" w:sz="4" w:space="0" w:color="auto"/>
                    <w:right w:val="single" w:sz="4" w:space="0" w:color="auto"/>
                  </w:tcBorders>
                </w:tcPr>
                <w:p w14:paraId="2AD38DA4" w14:textId="77777777" w:rsidR="0064077B" w:rsidRPr="00E11A48" w:rsidRDefault="0064077B" w:rsidP="0064077B">
                  <w:pPr>
                    <w:pStyle w:val="ConsPlusNormal"/>
                    <w:ind w:firstLine="0"/>
                    <w:rPr>
                      <w:rFonts w:ascii="Times New Roman" w:hAnsi="Times New Roman" w:cs="Times New Roman"/>
                      <w:b/>
                      <w:bCs/>
                      <w:sz w:val="12"/>
                      <w:szCs w:val="12"/>
                    </w:rPr>
                  </w:pPr>
                  <w:r w:rsidRPr="00E11A48">
                    <w:rPr>
                      <w:rFonts w:ascii="Times New Roman" w:hAnsi="Times New Roman" w:cs="Times New Roman"/>
                      <w:b/>
                      <w:bCs/>
                      <w:sz w:val="12"/>
                      <w:szCs w:val="12"/>
                    </w:rPr>
                    <w:t>2831-60-9</w:t>
                  </w:r>
                </w:p>
              </w:tc>
              <w:tc>
                <w:tcPr>
                  <w:tcW w:w="993" w:type="dxa"/>
                  <w:tcBorders>
                    <w:top w:val="single" w:sz="4" w:space="0" w:color="auto"/>
                    <w:left w:val="single" w:sz="4" w:space="0" w:color="auto"/>
                    <w:bottom w:val="single" w:sz="4" w:space="0" w:color="auto"/>
                    <w:right w:val="single" w:sz="4" w:space="0" w:color="auto"/>
                  </w:tcBorders>
                </w:tcPr>
                <w:p w14:paraId="10ED9FE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N</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6</w:t>
                  </w:r>
                </w:p>
              </w:tc>
              <w:tc>
                <w:tcPr>
                  <w:tcW w:w="521" w:type="dxa"/>
                  <w:tcBorders>
                    <w:top w:val="single" w:sz="4" w:space="0" w:color="auto"/>
                    <w:left w:val="single" w:sz="4" w:space="0" w:color="auto"/>
                    <w:bottom w:val="single" w:sz="4" w:space="0" w:color="auto"/>
                    <w:right w:val="single" w:sz="4" w:space="0" w:color="auto"/>
                  </w:tcBorders>
                </w:tcPr>
                <w:p w14:paraId="071C13C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0,8</w:t>
                  </w:r>
                </w:p>
              </w:tc>
            </w:tr>
          </w:tbl>
          <w:p w14:paraId="6416D20C"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752"/>
              <w:gridCol w:w="425"/>
            </w:tblGrid>
            <w:tr w:rsidR="000F6AB5" w:rsidRPr="00E11A48" w14:paraId="271EA190" w14:textId="77777777" w:rsidTr="00156161">
              <w:tc>
                <w:tcPr>
                  <w:tcW w:w="421" w:type="dxa"/>
                  <w:tcBorders>
                    <w:top w:val="single" w:sz="4" w:space="0" w:color="auto"/>
                    <w:left w:val="single" w:sz="4" w:space="0" w:color="auto"/>
                    <w:bottom w:val="single" w:sz="4" w:space="0" w:color="auto"/>
                    <w:right w:val="single" w:sz="4" w:space="0" w:color="auto"/>
                  </w:tcBorders>
                </w:tcPr>
                <w:p w14:paraId="5A8507F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535.</w:t>
                  </w:r>
                </w:p>
              </w:tc>
              <w:tc>
                <w:tcPr>
                  <w:tcW w:w="1701" w:type="dxa"/>
                  <w:tcBorders>
                    <w:top w:val="single" w:sz="4" w:space="0" w:color="auto"/>
                    <w:left w:val="single" w:sz="4" w:space="0" w:color="auto"/>
                    <w:bottom w:val="single" w:sz="4" w:space="0" w:color="auto"/>
                    <w:right w:val="single" w:sz="4" w:space="0" w:color="auto"/>
                  </w:tcBorders>
                </w:tcPr>
                <w:p w14:paraId="3C8EDD3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2-(2,4-Динитрофенокси</w:t>
                  </w:r>
                  <w:proofErr w:type="gramStart"/>
                  <w:r w:rsidRPr="00E11A48">
                    <w:rPr>
                      <w:rFonts w:ascii="Times New Roman" w:hAnsi="Times New Roman" w:cs="Times New Roman"/>
                      <w:sz w:val="12"/>
                      <w:szCs w:val="12"/>
                    </w:rPr>
                    <w:t>)э</w:t>
                  </w:r>
                  <w:proofErr w:type="gramEnd"/>
                  <w:r w:rsidRPr="00E11A48">
                    <w:rPr>
                      <w:rFonts w:ascii="Times New Roman" w:hAnsi="Times New Roman" w:cs="Times New Roman"/>
                      <w:sz w:val="12"/>
                      <w:szCs w:val="12"/>
                    </w:rPr>
                    <w:t>танол</w:t>
                  </w:r>
                </w:p>
              </w:tc>
              <w:tc>
                <w:tcPr>
                  <w:tcW w:w="708" w:type="dxa"/>
                  <w:tcBorders>
                    <w:top w:val="single" w:sz="4" w:space="0" w:color="auto"/>
                    <w:left w:val="single" w:sz="4" w:space="0" w:color="auto"/>
                    <w:bottom w:val="single" w:sz="4" w:space="0" w:color="auto"/>
                    <w:right w:val="single" w:sz="4" w:space="0" w:color="auto"/>
                  </w:tcBorders>
                </w:tcPr>
                <w:p w14:paraId="4FC8EB4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2831-60-9</w:t>
                  </w:r>
                </w:p>
              </w:tc>
              <w:tc>
                <w:tcPr>
                  <w:tcW w:w="752" w:type="dxa"/>
                  <w:tcBorders>
                    <w:top w:val="single" w:sz="4" w:space="0" w:color="auto"/>
                    <w:left w:val="single" w:sz="4" w:space="0" w:color="auto"/>
                    <w:bottom w:val="single" w:sz="4" w:space="0" w:color="auto"/>
                    <w:right w:val="single" w:sz="4" w:space="0" w:color="auto"/>
                  </w:tcBorders>
                </w:tcPr>
                <w:p w14:paraId="69F614D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N</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6</w:t>
                  </w:r>
                </w:p>
              </w:tc>
              <w:tc>
                <w:tcPr>
                  <w:tcW w:w="425" w:type="dxa"/>
                  <w:tcBorders>
                    <w:top w:val="single" w:sz="4" w:space="0" w:color="auto"/>
                    <w:left w:val="single" w:sz="4" w:space="0" w:color="auto"/>
                    <w:bottom w:val="single" w:sz="4" w:space="0" w:color="auto"/>
                    <w:right w:val="single" w:sz="4" w:space="0" w:color="auto"/>
                  </w:tcBorders>
                </w:tcPr>
                <w:p w14:paraId="208B9D4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0,8</w:t>
                  </w:r>
                </w:p>
              </w:tc>
            </w:tr>
          </w:tbl>
          <w:p w14:paraId="5D28DE30" w14:textId="77777777" w:rsidR="0064077B" w:rsidRPr="00E11A48" w:rsidRDefault="0064077B" w:rsidP="0064077B">
            <w:pPr>
              <w:widowControl w:val="0"/>
              <w:autoSpaceDE w:val="0"/>
              <w:autoSpaceDN w:val="0"/>
              <w:jc w:val="both"/>
            </w:pPr>
          </w:p>
        </w:tc>
        <w:tc>
          <w:tcPr>
            <w:tcW w:w="2000" w:type="dxa"/>
            <w:shd w:val="clear" w:color="auto" w:fill="auto"/>
          </w:tcPr>
          <w:p w14:paraId="1567CB98" w14:textId="0681A9E2"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w:t>
            </w:r>
            <w:r>
              <w:rPr>
                <w:sz w:val="20"/>
                <w:szCs w:val="20"/>
                <w:lang w:eastAsia="zh-CN" w:bidi="hi-IN"/>
              </w:rPr>
              <w:t>Замена</w:t>
            </w:r>
            <w:r w:rsidRPr="00E20976">
              <w:rPr>
                <w:sz w:val="20"/>
                <w:szCs w:val="20"/>
                <w:lang w:eastAsia="zh-CN" w:bidi="hi-IN"/>
              </w:rPr>
              <w:t xml:space="preserve"> номера CAS.</w:t>
            </w:r>
          </w:p>
          <w:p w14:paraId="49FA37BF"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6B6083A2" w14:textId="1F3976B3" w:rsidR="0064077B" w:rsidRPr="00E20976"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01F2F70A" w14:textId="77777777" w:rsidTr="00295887">
        <w:trPr>
          <w:trHeight w:val="72"/>
        </w:trPr>
        <w:tc>
          <w:tcPr>
            <w:tcW w:w="457" w:type="dxa"/>
            <w:shd w:val="clear" w:color="auto" w:fill="auto"/>
          </w:tcPr>
          <w:p w14:paraId="0A431849"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B076FB3"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539 в графе 2</w:t>
            </w:r>
          </w:p>
        </w:tc>
        <w:tc>
          <w:tcPr>
            <w:tcW w:w="4263" w:type="dxa"/>
            <w:shd w:val="clear" w:color="auto" w:fill="auto"/>
          </w:tcPr>
          <w:tbl>
            <w:tblPr>
              <w:tblW w:w="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471"/>
              <w:gridCol w:w="567"/>
              <w:gridCol w:w="708"/>
            </w:tblGrid>
            <w:tr w:rsidR="000F6AB5" w:rsidRPr="00E11A48" w14:paraId="6C169CC5" w14:textId="77777777" w:rsidTr="00156161">
              <w:tc>
                <w:tcPr>
                  <w:tcW w:w="421" w:type="dxa"/>
                  <w:tcBorders>
                    <w:top w:val="single" w:sz="4" w:space="0" w:color="auto"/>
                    <w:left w:val="single" w:sz="4" w:space="0" w:color="auto"/>
                    <w:bottom w:val="single" w:sz="4" w:space="0" w:color="auto"/>
                    <w:right w:val="single" w:sz="4" w:space="0" w:color="auto"/>
                  </w:tcBorders>
                </w:tcPr>
                <w:p w14:paraId="7755154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539.</w:t>
                  </w:r>
                </w:p>
              </w:tc>
              <w:tc>
                <w:tcPr>
                  <w:tcW w:w="1701" w:type="dxa"/>
                  <w:tcBorders>
                    <w:top w:val="single" w:sz="4" w:space="0" w:color="auto"/>
                    <w:left w:val="single" w:sz="4" w:space="0" w:color="auto"/>
                    <w:bottom w:val="single" w:sz="4" w:space="0" w:color="auto"/>
                    <w:right w:val="single" w:sz="4" w:space="0" w:color="auto"/>
                  </w:tcBorders>
                </w:tcPr>
                <w:p w14:paraId="161ED45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Диоксизоль (смесь: 1,2-пропиленгликоль - 40,6%: проксанол 268 - 25,0%; тримекаин - 6,0%; диоксидин - 1,2%; вода - 27,2%) /по пропиленгликолю/</w:t>
                  </w:r>
                </w:p>
              </w:tc>
              <w:tc>
                <w:tcPr>
                  <w:tcW w:w="471" w:type="dxa"/>
                  <w:tcBorders>
                    <w:top w:val="single" w:sz="4" w:space="0" w:color="auto"/>
                    <w:left w:val="single" w:sz="4" w:space="0" w:color="auto"/>
                    <w:bottom w:val="single" w:sz="4" w:space="0" w:color="auto"/>
                    <w:right w:val="single" w:sz="4" w:space="0" w:color="auto"/>
                  </w:tcBorders>
                </w:tcPr>
                <w:p w14:paraId="37C4A4E9" w14:textId="77777777" w:rsidR="0064077B" w:rsidRPr="00E11A48" w:rsidRDefault="0064077B" w:rsidP="0064077B">
                  <w:pPr>
                    <w:pStyle w:val="ConsPlusNormal"/>
                    <w:ind w:firstLine="0"/>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14:paraId="0DF744EE" w14:textId="77777777" w:rsidR="0064077B" w:rsidRPr="00E11A48" w:rsidRDefault="0064077B" w:rsidP="0064077B">
                  <w:pPr>
                    <w:pStyle w:val="ConsPlusNormal"/>
                    <w:ind w:firstLine="0"/>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14:paraId="621C207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0,03</w:t>
                  </w:r>
                </w:p>
              </w:tc>
            </w:tr>
          </w:tbl>
          <w:p w14:paraId="3A89111A"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886"/>
              <w:gridCol w:w="425"/>
              <w:gridCol w:w="428"/>
              <w:gridCol w:w="708"/>
            </w:tblGrid>
            <w:tr w:rsidR="000F6AB5" w:rsidRPr="00E11A48" w14:paraId="116F4B40" w14:textId="77777777" w:rsidTr="00156161">
              <w:tc>
                <w:tcPr>
                  <w:tcW w:w="421" w:type="dxa"/>
                  <w:tcBorders>
                    <w:top w:val="single" w:sz="4" w:space="0" w:color="auto"/>
                    <w:left w:val="single" w:sz="4" w:space="0" w:color="auto"/>
                    <w:bottom w:val="single" w:sz="4" w:space="0" w:color="auto"/>
                    <w:right w:val="single" w:sz="4" w:space="0" w:color="auto"/>
                  </w:tcBorders>
                </w:tcPr>
                <w:p w14:paraId="3761DCB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539.</w:t>
                  </w:r>
                </w:p>
              </w:tc>
              <w:tc>
                <w:tcPr>
                  <w:tcW w:w="1886" w:type="dxa"/>
                  <w:tcBorders>
                    <w:top w:val="single" w:sz="4" w:space="0" w:color="auto"/>
                    <w:left w:val="single" w:sz="4" w:space="0" w:color="auto"/>
                    <w:bottom w:val="single" w:sz="4" w:space="0" w:color="auto"/>
                    <w:right w:val="single" w:sz="4" w:space="0" w:color="auto"/>
                  </w:tcBorders>
                </w:tcPr>
                <w:p w14:paraId="405C9917"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Диоксизоль (смесь: 1,2-пропиленгликоль - 40,6%: проксанол 268 - 25,0%; тримекаин - 6,0%; диоксидин - 1,2%; вода - 27,2%) /по пропиленгликолю/</w:t>
                  </w:r>
                </w:p>
                <w:p w14:paraId="3B69EDEF"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Диоксизоль (смесь: 1,2-пропиленгликоль - 40,6%; проксанол 268 - 25,0%; тримекаин - 6,0%; диоксидин - 1,2%; вода - 27,2%) /по пропиленгликолю/</w:t>
                  </w:r>
                </w:p>
              </w:tc>
              <w:tc>
                <w:tcPr>
                  <w:tcW w:w="425" w:type="dxa"/>
                  <w:tcBorders>
                    <w:top w:val="single" w:sz="4" w:space="0" w:color="auto"/>
                    <w:left w:val="single" w:sz="4" w:space="0" w:color="auto"/>
                    <w:bottom w:val="single" w:sz="4" w:space="0" w:color="auto"/>
                    <w:right w:val="single" w:sz="4" w:space="0" w:color="auto"/>
                  </w:tcBorders>
                </w:tcPr>
                <w:p w14:paraId="69D9B6D9" w14:textId="77777777" w:rsidR="0064077B" w:rsidRPr="00E11A48" w:rsidRDefault="0064077B" w:rsidP="0064077B">
                  <w:pPr>
                    <w:pStyle w:val="ConsPlusNormal"/>
                    <w:ind w:firstLine="0"/>
                    <w:rPr>
                      <w:rFonts w:ascii="Times New Roman" w:hAnsi="Times New Roman" w:cs="Times New Roman"/>
                      <w:sz w:val="12"/>
                      <w:szCs w:val="12"/>
                    </w:rPr>
                  </w:pPr>
                </w:p>
              </w:tc>
              <w:tc>
                <w:tcPr>
                  <w:tcW w:w="428" w:type="dxa"/>
                  <w:tcBorders>
                    <w:top w:val="single" w:sz="4" w:space="0" w:color="auto"/>
                    <w:left w:val="single" w:sz="4" w:space="0" w:color="auto"/>
                    <w:bottom w:val="single" w:sz="4" w:space="0" w:color="auto"/>
                    <w:right w:val="single" w:sz="4" w:space="0" w:color="auto"/>
                  </w:tcBorders>
                </w:tcPr>
                <w:p w14:paraId="6048988B" w14:textId="77777777" w:rsidR="0064077B" w:rsidRPr="00E11A48" w:rsidRDefault="0064077B" w:rsidP="0064077B">
                  <w:pPr>
                    <w:pStyle w:val="ConsPlusNormal"/>
                    <w:ind w:firstLine="0"/>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14:paraId="5C10F40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0,03</w:t>
                  </w:r>
                </w:p>
              </w:tc>
            </w:tr>
          </w:tbl>
          <w:p w14:paraId="75A69663"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467"/>
              <w:gridCol w:w="426"/>
              <w:gridCol w:w="708"/>
            </w:tblGrid>
            <w:tr w:rsidR="000F6AB5" w:rsidRPr="00E11A48" w14:paraId="05F34CE3" w14:textId="77777777" w:rsidTr="00156161">
              <w:tc>
                <w:tcPr>
                  <w:tcW w:w="421" w:type="dxa"/>
                  <w:tcBorders>
                    <w:top w:val="single" w:sz="4" w:space="0" w:color="auto"/>
                    <w:left w:val="single" w:sz="4" w:space="0" w:color="auto"/>
                    <w:bottom w:val="single" w:sz="4" w:space="0" w:color="auto"/>
                    <w:right w:val="single" w:sz="4" w:space="0" w:color="auto"/>
                  </w:tcBorders>
                </w:tcPr>
                <w:p w14:paraId="12E4406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539.</w:t>
                  </w:r>
                </w:p>
              </w:tc>
              <w:tc>
                <w:tcPr>
                  <w:tcW w:w="1701" w:type="dxa"/>
                  <w:tcBorders>
                    <w:top w:val="single" w:sz="4" w:space="0" w:color="auto"/>
                    <w:left w:val="single" w:sz="4" w:space="0" w:color="auto"/>
                    <w:bottom w:val="single" w:sz="4" w:space="0" w:color="auto"/>
                    <w:right w:val="single" w:sz="4" w:space="0" w:color="auto"/>
                  </w:tcBorders>
                </w:tcPr>
                <w:p w14:paraId="5986E98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Диоксизоль (смесь: 1,2-пропиленгликоль - 40,6%; проксанол 268 - 25,0%; тримекаин - 6,0%; диоксидин - 1,2%; вода - 27,2%) /по пропиленгликолю/</w:t>
                  </w:r>
                </w:p>
              </w:tc>
              <w:tc>
                <w:tcPr>
                  <w:tcW w:w="467" w:type="dxa"/>
                  <w:tcBorders>
                    <w:top w:val="single" w:sz="4" w:space="0" w:color="auto"/>
                    <w:left w:val="single" w:sz="4" w:space="0" w:color="auto"/>
                    <w:bottom w:val="single" w:sz="4" w:space="0" w:color="auto"/>
                    <w:right w:val="single" w:sz="4" w:space="0" w:color="auto"/>
                  </w:tcBorders>
                </w:tcPr>
                <w:p w14:paraId="27B90E5F" w14:textId="77777777" w:rsidR="0064077B" w:rsidRPr="00E11A48" w:rsidRDefault="0064077B" w:rsidP="0064077B">
                  <w:pPr>
                    <w:pStyle w:val="ConsPlusNormal"/>
                    <w:ind w:firstLine="0"/>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14:paraId="01692CCE" w14:textId="77777777" w:rsidR="0064077B" w:rsidRPr="00E11A48" w:rsidRDefault="0064077B" w:rsidP="0064077B">
                  <w:pPr>
                    <w:pStyle w:val="ConsPlusNormal"/>
                    <w:ind w:firstLine="0"/>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14:paraId="3AE8899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0,03</w:t>
                  </w:r>
                </w:p>
              </w:tc>
            </w:tr>
          </w:tbl>
          <w:p w14:paraId="61D95609" w14:textId="77777777" w:rsidR="0064077B" w:rsidRPr="00E11A48" w:rsidRDefault="0064077B" w:rsidP="0064077B">
            <w:pPr>
              <w:widowControl w:val="0"/>
              <w:autoSpaceDE w:val="0"/>
              <w:autoSpaceDN w:val="0"/>
              <w:jc w:val="both"/>
            </w:pPr>
          </w:p>
        </w:tc>
        <w:tc>
          <w:tcPr>
            <w:tcW w:w="2000" w:type="dxa"/>
            <w:shd w:val="clear" w:color="auto" w:fill="auto"/>
          </w:tcPr>
          <w:p w14:paraId="50B6B014"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0B8DCA4F"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4CB2D00E" w14:textId="5996E069"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6BB974DD" w14:textId="77777777" w:rsidTr="00295887">
        <w:trPr>
          <w:trHeight w:val="72"/>
        </w:trPr>
        <w:tc>
          <w:tcPr>
            <w:tcW w:w="457" w:type="dxa"/>
            <w:shd w:val="clear" w:color="auto" w:fill="auto"/>
          </w:tcPr>
          <w:p w14:paraId="60FBECFC"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BBF5BC9"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540 в графе 2</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897"/>
              <w:gridCol w:w="283"/>
            </w:tblGrid>
            <w:tr w:rsidR="000F6AB5" w:rsidRPr="00E11A48" w14:paraId="7215BDE4" w14:textId="77777777" w:rsidTr="00156161">
              <w:tc>
                <w:tcPr>
                  <w:tcW w:w="421" w:type="dxa"/>
                  <w:tcBorders>
                    <w:top w:val="single" w:sz="4" w:space="0" w:color="auto"/>
                    <w:left w:val="single" w:sz="4" w:space="0" w:color="auto"/>
                    <w:bottom w:val="single" w:sz="4" w:space="0" w:color="auto"/>
                    <w:right w:val="single" w:sz="4" w:space="0" w:color="auto"/>
                  </w:tcBorders>
                </w:tcPr>
                <w:p w14:paraId="37310F8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540.</w:t>
                  </w:r>
                </w:p>
              </w:tc>
              <w:tc>
                <w:tcPr>
                  <w:tcW w:w="1701" w:type="dxa"/>
                  <w:tcBorders>
                    <w:top w:val="single" w:sz="4" w:space="0" w:color="auto"/>
                    <w:left w:val="single" w:sz="4" w:space="0" w:color="auto"/>
                    <w:bottom w:val="single" w:sz="4" w:space="0" w:color="auto"/>
                    <w:right w:val="single" w:sz="4" w:space="0" w:color="auto"/>
                  </w:tcBorders>
                </w:tcPr>
                <w:p w14:paraId="702C876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3,3'-[(1,6-Диоксо-1,6-гександиил</w:t>
                  </w:r>
                  <w:proofErr w:type="gramStart"/>
                  <w:r w:rsidRPr="00E11A48">
                    <w:rPr>
                      <w:rFonts w:ascii="Times New Roman" w:hAnsi="Times New Roman" w:cs="Times New Roman"/>
                      <w:sz w:val="12"/>
                      <w:szCs w:val="12"/>
                    </w:rPr>
                    <w:t>)д</w:t>
                  </w:r>
                  <w:proofErr w:type="gramEnd"/>
                  <w:r w:rsidRPr="00E11A48">
                    <w:rPr>
                      <w:rFonts w:ascii="Times New Roman" w:hAnsi="Times New Roman" w:cs="Times New Roman"/>
                      <w:sz w:val="12"/>
                      <w:szCs w:val="12"/>
                    </w:rPr>
                    <w:t>иимино]бис[2,4,6-триодбензойная кислота]</w:t>
                  </w:r>
                </w:p>
              </w:tc>
              <w:tc>
                <w:tcPr>
                  <w:tcW w:w="708" w:type="dxa"/>
                  <w:tcBorders>
                    <w:top w:val="single" w:sz="4" w:space="0" w:color="auto"/>
                    <w:left w:val="single" w:sz="4" w:space="0" w:color="auto"/>
                    <w:bottom w:val="single" w:sz="4" w:space="0" w:color="auto"/>
                    <w:right w:val="single" w:sz="4" w:space="0" w:color="auto"/>
                  </w:tcBorders>
                </w:tcPr>
                <w:p w14:paraId="7753557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606-17-7</w:t>
                  </w:r>
                </w:p>
              </w:tc>
              <w:tc>
                <w:tcPr>
                  <w:tcW w:w="897" w:type="dxa"/>
                  <w:tcBorders>
                    <w:top w:val="single" w:sz="4" w:space="0" w:color="auto"/>
                    <w:left w:val="single" w:sz="4" w:space="0" w:color="auto"/>
                    <w:bottom w:val="single" w:sz="4" w:space="0" w:color="auto"/>
                    <w:right w:val="single" w:sz="4" w:space="0" w:color="auto"/>
                  </w:tcBorders>
                </w:tcPr>
                <w:p w14:paraId="530237A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20</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14</w:t>
                  </w:r>
                  <w:r w:rsidRPr="00E11A48">
                    <w:rPr>
                      <w:rFonts w:ascii="Times New Roman" w:hAnsi="Times New Roman" w:cs="Times New Roman"/>
                      <w:sz w:val="12"/>
                      <w:szCs w:val="12"/>
                    </w:rPr>
                    <w:t>I</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N</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6</w:t>
                  </w:r>
                </w:p>
              </w:tc>
              <w:tc>
                <w:tcPr>
                  <w:tcW w:w="283" w:type="dxa"/>
                  <w:tcBorders>
                    <w:top w:val="single" w:sz="4" w:space="0" w:color="auto"/>
                    <w:left w:val="single" w:sz="4" w:space="0" w:color="auto"/>
                    <w:bottom w:val="single" w:sz="4" w:space="0" w:color="auto"/>
                    <w:right w:val="single" w:sz="4" w:space="0" w:color="auto"/>
                  </w:tcBorders>
                </w:tcPr>
                <w:p w14:paraId="171DECE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0,04</w:t>
                  </w:r>
                </w:p>
              </w:tc>
            </w:tr>
          </w:tbl>
          <w:p w14:paraId="4722D694"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897"/>
              <w:gridCol w:w="283"/>
            </w:tblGrid>
            <w:tr w:rsidR="000F6AB5" w:rsidRPr="00E11A48" w14:paraId="0AF09563" w14:textId="77777777" w:rsidTr="00156161">
              <w:tc>
                <w:tcPr>
                  <w:tcW w:w="421" w:type="dxa"/>
                  <w:tcBorders>
                    <w:top w:val="single" w:sz="4" w:space="0" w:color="auto"/>
                    <w:left w:val="single" w:sz="4" w:space="0" w:color="auto"/>
                    <w:bottom w:val="single" w:sz="4" w:space="0" w:color="auto"/>
                    <w:right w:val="single" w:sz="4" w:space="0" w:color="auto"/>
                  </w:tcBorders>
                </w:tcPr>
                <w:p w14:paraId="1E8EC44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540.</w:t>
                  </w:r>
                </w:p>
              </w:tc>
              <w:tc>
                <w:tcPr>
                  <w:tcW w:w="1701" w:type="dxa"/>
                  <w:tcBorders>
                    <w:top w:val="single" w:sz="4" w:space="0" w:color="auto"/>
                    <w:left w:val="single" w:sz="4" w:space="0" w:color="auto"/>
                    <w:bottom w:val="single" w:sz="4" w:space="0" w:color="auto"/>
                    <w:right w:val="single" w:sz="4" w:space="0" w:color="auto"/>
                  </w:tcBorders>
                </w:tcPr>
                <w:p w14:paraId="660BDF4E"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3,3'-[(1,6-Диоксо-1,6-гександиил</w:t>
                  </w:r>
                  <w:proofErr w:type="gramStart"/>
                  <w:r w:rsidRPr="00E11A48">
                    <w:rPr>
                      <w:rFonts w:ascii="Times New Roman" w:hAnsi="Times New Roman" w:cs="Times New Roman"/>
                      <w:strike/>
                      <w:sz w:val="12"/>
                      <w:szCs w:val="12"/>
                    </w:rPr>
                    <w:t>)д</w:t>
                  </w:r>
                  <w:proofErr w:type="gramEnd"/>
                  <w:r w:rsidRPr="00E11A48">
                    <w:rPr>
                      <w:rFonts w:ascii="Times New Roman" w:hAnsi="Times New Roman" w:cs="Times New Roman"/>
                      <w:strike/>
                      <w:sz w:val="12"/>
                      <w:szCs w:val="12"/>
                    </w:rPr>
                    <w:t>иимино]бис[2,4,6-триодбензойная кислота]</w:t>
                  </w:r>
                </w:p>
                <w:p w14:paraId="7082B08A"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3,3'-[(1,6-Диоксо-1,6-гександиил</w:t>
                  </w:r>
                  <w:proofErr w:type="gramStart"/>
                  <w:r w:rsidRPr="00E11A48">
                    <w:rPr>
                      <w:rFonts w:ascii="Times New Roman" w:hAnsi="Times New Roman" w:cs="Times New Roman"/>
                      <w:b/>
                      <w:bCs/>
                      <w:sz w:val="12"/>
                      <w:szCs w:val="12"/>
                    </w:rPr>
                    <w:t>)д</w:t>
                  </w:r>
                  <w:proofErr w:type="gramEnd"/>
                  <w:r w:rsidRPr="00E11A48">
                    <w:rPr>
                      <w:rFonts w:ascii="Times New Roman" w:hAnsi="Times New Roman" w:cs="Times New Roman"/>
                      <w:b/>
                      <w:bCs/>
                      <w:sz w:val="12"/>
                      <w:szCs w:val="12"/>
                    </w:rPr>
                    <w:t>иимино]бис[2,4,6-трийодбензойная кислота]</w:t>
                  </w:r>
                </w:p>
              </w:tc>
              <w:tc>
                <w:tcPr>
                  <w:tcW w:w="708" w:type="dxa"/>
                  <w:tcBorders>
                    <w:top w:val="single" w:sz="4" w:space="0" w:color="auto"/>
                    <w:left w:val="single" w:sz="4" w:space="0" w:color="auto"/>
                    <w:bottom w:val="single" w:sz="4" w:space="0" w:color="auto"/>
                    <w:right w:val="single" w:sz="4" w:space="0" w:color="auto"/>
                  </w:tcBorders>
                </w:tcPr>
                <w:p w14:paraId="60BB8BF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606-17-7</w:t>
                  </w:r>
                </w:p>
              </w:tc>
              <w:tc>
                <w:tcPr>
                  <w:tcW w:w="897" w:type="dxa"/>
                  <w:tcBorders>
                    <w:top w:val="single" w:sz="4" w:space="0" w:color="auto"/>
                    <w:left w:val="single" w:sz="4" w:space="0" w:color="auto"/>
                    <w:bottom w:val="single" w:sz="4" w:space="0" w:color="auto"/>
                    <w:right w:val="single" w:sz="4" w:space="0" w:color="auto"/>
                  </w:tcBorders>
                </w:tcPr>
                <w:p w14:paraId="15F5DAC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20</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14</w:t>
                  </w:r>
                  <w:r w:rsidRPr="00E11A48">
                    <w:rPr>
                      <w:rFonts w:ascii="Times New Roman" w:hAnsi="Times New Roman" w:cs="Times New Roman"/>
                      <w:sz w:val="12"/>
                      <w:szCs w:val="12"/>
                    </w:rPr>
                    <w:t>I</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N</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6</w:t>
                  </w:r>
                </w:p>
              </w:tc>
              <w:tc>
                <w:tcPr>
                  <w:tcW w:w="283" w:type="dxa"/>
                  <w:tcBorders>
                    <w:top w:val="single" w:sz="4" w:space="0" w:color="auto"/>
                    <w:left w:val="single" w:sz="4" w:space="0" w:color="auto"/>
                    <w:bottom w:val="single" w:sz="4" w:space="0" w:color="auto"/>
                    <w:right w:val="single" w:sz="4" w:space="0" w:color="auto"/>
                  </w:tcBorders>
                </w:tcPr>
                <w:p w14:paraId="13D5C4E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0,04</w:t>
                  </w:r>
                </w:p>
              </w:tc>
            </w:tr>
          </w:tbl>
          <w:p w14:paraId="4A9FAFE9"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701"/>
              <w:gridCol w:w="708"/>
              <w:gridCol w:w="710"/>
              <w:gridCol w:w="567"/>
            </w:tblGrid>
            <w:tr w:rsidR="000F6AB5" w:rsidRPr="00E11A48" w14:paraId="681EE8F6" w14:textId="77777777" w:rsidTr="00156161">
              <w:tc>
                <w:tcPr>
                  <w:tcW w:w="321" w:type="dxa"/>
                  <w:tcBorders>
                    <w:top w:val="single" w:sz="4" w:space="0" w:color="auto"/>
                    <w:left w:val="single" w:sz="4" w:space="0" w:color="auto"/>
                    <w:bottom w:val="single" w:sz="4" w:space="0" w:color="auto"/>
                    <w:right w:val="single" w:sz="4" w:space="0" w:color="auto"/>
                  </w:tcBorders>
                </w:tcPr>
                <w:p w14:paraId="6B2C594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540.</w:t>
                  </w:r>
                </w:p>
              </w:tc>
              <w:tc>
                <w:tcPr>
                  <w:tcW w:w="1701" w:type="dxa"/>
                  <w:tcBorders>
                    <w:top w:val="single" w:sz="4" w:space="0" w:color="auto"/>
                    <w:left w:val="single" w:sz="4" w:space="0" w:color="auto"/>
                    <w:bottom w:val="single" w:sz="4" w:space="0" w:color="auto"/>
                    <w:right w:val="single" w:sz="4" w:space="0" w:color="auto"/>
                  </w:tcBorders>
                </w:tcPr>
                <w:p w14:paraId="1F69FE9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3,3'-[(1,6-Диоксо-1,6-гександиил</w:t>
                  </w:r>
                  <w:proofErr w:type="gramStart"/>
                  <w:r w:rsidRPr="00E11A48">
                    <w:rPr>
                      <w:rFonts w:ascii="Times New Roman" w:hAnsi="Times New Roman" w:cs="Times New Roman"/>
                      <w:sz w:val="12"/>
                      <w:szCs w:val="12"/>
                    </w:rPr>
                    <w:t>)д</w:t>
                  </w:r>
                  <w:proofErr w:type="gramEnd"/>
                  <w:r w:rsidRPr="00E11A48">
                    <w:rPr>
                      <w:rFonts w:ascii="Times New Roman" w:hAnsi="Times New Roman" w:cs="Times New Roman"/>
                      <w:sz w:val="12"/>
                      <w:szCs w:val="12"/>
                    </w:rPr>
                    <w:t>иимино]бис[2,4,6-трийодбензойная кислота]</w:t>
                  </w:r>
                </w:p>
              </w:tc>
              <w:tc>
                <w:tcPr>
                  <w:tcW w:w="708" w:type="dxa"/>
                  <w:tcBorders>
                    <w:top w:val="single" w:sz="4" w:space="0" w:color="auto"/>
                    <w:left w:val="single" w:sz="4" w:space="0" w:color="auto"/>
                    <w:bottom w:val="single" w:sz="4" w:space="0" w:color="auto"/>
                    <w:right w:val="single" w:sz="4" w:space="0" w:color="auto"/>
                  </w:tcBorders>
                </w:tcPr>
                <w:p w14:paraId="4059B6C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606-17-7</w:t>
                  </w:r>
                </w:p>
              </w:tc>
              <w:tc>
                <w:tcPr>
                  <w:tcW w:w="710" w:type="dxa"/>
                  <w:tcBorders>
                    <w:top w:val="single" w:sz="4" w:space="0" w:color="auto"/>
                    <w:left w:val="single" w:sz="4" w:space="0" w:color="auto"/>
                    <w:bottom w:val="single" w:sz="4" w:space="0" w:color="auto"/>
                    <w:right w:val="single" w:sz="4" w:space="0" w:color="auto"/>
                  </w:tcBorders>
                </w:tcPr>
                <w:p w14:paraId="4CC515A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20</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14</w:t>
                  </w:r>
                  <w:r w:rsidRPr="00E11A48">
                    <w:rPr>
                      <w:rFonts w:ascii="Times New Roman" w:hAnsi="Times New Roman" w:cs="Times New Roman"/>
                      <w:sz w:val="12"/>
                      <w:szCs w:val="12"/>
                    </w:rPr>
                    <w:t>I</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N</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6</w:t>
                  </w:r>
                </w:p>
              </w:tc>
              <w:tc>
                <w:tcPr>
                  <w:tcW w:w="567" w:type="dxa"/>
                  <w:tcBorders>
                    <w:top w:val="single" w:sz="4" w:space="0" w:color="auto"/>
                    <w:left w:val="single" w:sz="4" w:space="0" w:color="auto"/>
                    <w:bottom w:val="single" w:sz="4" w:space="0" w:color="auto"/>
                    <w:right w:val="single" w:sz="4" w:space="0" w:color="auto"/>
                  </w:tcBorders>
                </w:tcPr>
                <w:p w14:paraId="3FDBA39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0,04</w:t>
                  </w:r>
                </w:p>
              </w:tc>
            </w:tr>
          </w:tbl>
          <w:p w14:paraId="04DC05CE" w14:textId="77777777" w:rsidR="0064077B" w:rsidRPr="00E11A48" w:rsidRDefault="0064077B" w:rsidP="0064077B">
            <w:pPr>
              <w:widowControl w:val="0"/>
              <w:autoSpaceDE w:val="0"/>
              <w:autoSpaceDN w:val="0"/>
              <w:jc w:val="both"/>
            </w:pPr>
          </w:p>
        </w:tc>
        <w:tc>
          <w:tcPr>
            <w:tcW w:w="2000" w:type="dxa"/>
            <w:shd w:val="clear" w:color="auto" w:fill="auto"/>
          </w:tcPr>
          <w:p w14:paraId="717E0CB2"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0BBA0C77"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1687ACDB" w14:textId="7B7CF82F"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4AEFF8C6" w14:textId="77777777" w:rsidTr="00295887">
        <w:trPr>
          <w:trHeight w:val="72"/>
        </w:trPr>
        <w:tc>
          <w:tcPr>
            <w:tcW w:w="457" w:type="dxa"/>
            <w:shd w:val="clear" w:color="auto" w:fill="auto"/>
          </w:tcPr>
          <w:p w14:paraId="44C5317B" w14:textId="77777777" w:rsidR="0064077B" w:rsidRPr="00906723"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C080470" w14:textId="77777777" w:rsidR="0064077B" w:rsidRPr="00906723" w:rsidRDefault="0064077B" w:rsidP="0064077B">
            <w:pPr>
              <w:pStyle w:val="ConsPlusNormal"/>
              <w:ind w:firstLine="0"/>
              <w:rPr>
                <w:rFonts w:ascii="Times New Roman" w:hAnsi="Times New Roman" w:cs="Times New Roman"/>
                <w:sz w:val="18"/>
                <w:szCs w:val="18"/>
              </w:rPr>
            </w:pPr>
            <w:r w:rsidRPr="00906723">
              <w:rPr>
                <w:rFonts w:ascii="Times New Roman" w:hAnsi="Times New Roman" w:cs="Times New Roman"/>
                <w:sz w:val="18"/>
                <w:szCs w:val="18"/>
              </w:rPr>
              <w:t>Таблица 1.2 в строке 586 в графе 2</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701"/>
              <w:gridCol w:w="708"/>
              <w:gridCol w:w="709"/>
              <w:gridCol w:w="426"/>
            </w:tblGrid>
            <w:tr w:rsidR="000F6AB5" w:rsidRPr="009A7D6F" w14:paraId="123CDF1E" w14:textId="77777777" w:rsidTr="00156161">
              <w:tc>
                <w:tcPr>
                  <w:tcW w:w="325" w:type="dxa"/>
                  <w:tcBorders>
                    <w:top w:val="single" w:sz="4" w:space="0" w:color="auto"/>
                    <w:left w:val="single" w:sz="4" w:space="0" w:color="auto"/>
                    <w:bottom w:val="single" w:sz="4" w:space="0" w:color="auto"/>
                    <w:right w:val="single" w:sz="4" w:space="0" w:color="auto"/>
                  </w:tcBorders>
                </w:tcPr>
                <w:p w14:paraId="3A9F24D7" w14:textId="77777777" w:rsidR="0064077B" w:rsidRPr="009A7D6F" w:rsidRDefault="0064077B" w:rsidP="0064077B">
                  <w:pPr>
                    <w:pStyle w:val="ConsPlusNormal"/>
                    <w:ind w:firstLine="0"/>
                    <w:rPr>
                      <w:rFonts w:ascii="Times New Roman" w:hAnsi="Times New Roman" w:cs="Times New Roman"/>
                      <w:sz w:val="12"/>
                      <w:szCs w:val="12"/>
                    </w:rPr>
                  </w:pPr>
                  <w:r w:rsidRPr="009A7D6F">
                    <w:rPr>
                      <w:rFonts w:ascii="Times New Roman" w:hAnsi="Times New Roman" w:cs="Times New Roman"/>
                      <w:sz w:val="12"/>
                      <w:szCs w:val="12"/>
                    </w:rPr>
                    <w:t>586.</w:t>
                  </w:r>
                </w:p>
              </w:tc>
              <w:tc>
                <w:tcPr>
                  <w:tcW w:w="1701" w:type="dxa"/>
                  <w:tcBorders>
                    <w:top w:val="single" w:sz="4" w:space="0" w:color="auto"/>
                    <w:left w:val="single" w:sz="4" w:space="0" w:color="auto"/>
                    <w:bottom w:val="single" w:sz="4" w:space="0" w:color="auto"/>
                    <w:right w:val="single" w:sz="4" w:space="0" w:color="auto"/>
                  </w:tcBorders>
                </w:tcPr>
                <w:p w14:paraId="06551204" w14:textId="77777777" w:rsidR="0064077B" w:rsidRPr="009A7D6F" w:rsidRDefault="0064077B" w:rsidP="0064077B">
                  <w:pPr>
                    <w:pStyle w:val="ConsPlusNormal"/>
                    <w:ind w:firstLine="0"/>
                    <w:rPr>
                      <w:rFonts w:ascii="Times New Roman" w:hAnsi="Times New Roman" w:cs="Times New Roman"/>
                      <w:sz w:val="12"/>
                      <w:szCs w:val="12"/>
                    </w:rPr>
                  </w:pPr>
                  <w:r w:rsidRPr="009A7D6F">
                    <w:rPr>
                      <w:rFonts w:ascii="Times New Roman" w:hAnsi="Times New Roman" w:cs="Times New Roman"/>
                      <w:sz w:val="12"/>
                      <w:szCs w:val="12"/>
                    </w:rPr>
                    <w:t>2,2-Дихлорпропионовая кислота (; альфа</w:t>
                  </w:r>
                  <w:proofErr w:type="gramStart"/>
                  <w:r w:rsidRPr="009A7D6F">
                    <w:rPr>
                      <w:rFonts w:ascii="Times New Roman" w:hAnsi="Times New Roman" w:cs="Times New Roman"/>
                      <w:sz w:val="12"/>
                      <w:szCs w:val="12"/>
                    </w:rPr>
                    <w:t>,а</w:t>
                  </w:r>
                  <w:proofErr w:type="gramEnd"/>
                  <w:r w:rsidRPr="009A7D6F">
                    <w:rPr>
                      <w:rFonts w:ascii="Times New Roman" w:hAnsi="Times New Roman" w:cs="Times New Roman"/>
                      <w:sz w:val="12"/>
                      <w:szCs w:val="12"/>
                    </w:rPr>
                    <w:t>льфа-Дихлорпропионовая кислота)</w:t>
                  </w:r>
                </w:p>
              </w:tc>
              <w:tc>
                <w:tcPr>
                  <w:tcW w:w="708" w:type="dxa"/>
                  <w:tcBorders>
                    <w:top w:val="single" w:sz="4" w:space="0" w:color="auto"/>
                    <w:left w:val="single" w:sz="4" w:space="0" w:color="auto"/>
                    <w:bottom w:val="single" w:sz="4" w:space="0" w:color="auto"/>
                    <w:right w:val="single" w:sz="4" w:space="0" w:color="auto"/>
                  </w:tcBorders>
                </w:tcPr>
                <w:p w14:paraId="08A0E8FE" w14:textId="77777777" w:rsidR="0064077B" w:rsidRPr="009A7D6F" w:rsidRDefault="0064077B" w:rsidP="0064077B">
                  <w:pPr>
                    <w:pStyle w:val="ConsPlusNormal"/>
                    <w:ind w:firstLine="0"/>
                    <w:rPr>
                      <w:rFonts w:ascii="Times New Roman" w:hAnsi="Times New Roman" w:cs="Times New Roman"/>
                      <w:sz w:val="12"/>
                      <w:szCs w:val="12"/>
                    </w:rPr>
                  </w:pPr>
                  <w:r w:rsidRPr="009A7D6F">
                    <w:rPr>
                      <w:rFonts w:ascii="Times New Roman" w:hAnsi="Times New Roman" w:cs="Times New Roman"/>
                      <w:sz w:val="12"/>
                      <w:szCs w:val="12"/>
                    </w:rPr>
                    <w:t>75-99-0</w:t>
                  </w:r>
                </w:p>
              </w:tc>
              <w:tc>
                <w:tcPr>
                  <w:tcW w:w="709" w:type="dxa"/>
                  <w:tcBorders>
                    <w:top w:val="single" w:sz="4" w:space="0" w:color="auto"/>
                    <w:left w:val="single" w:sz="4" w:space="0" w:color="auto"/>
                    <w:bottom w:val="single" w:sz="4" w:space="0" w:color="auto"/>
                    <w:right w:val="single" w:sz="4" w:space="0" w:color="auto"/>
                  </w:tcBorders>
                </w:tcPr>
                <w:p w14:paraId="2016FAF8" w14:textId="77777777" w:rsidR="0064077B" w:rsidRPr="009A7D6F" w:rsidRDefault="0064077B" w:rsidP="0064077B">
                  <w:pPr>
                    <w:pStyle w:val="ConsPlusNormal"/>
                    <w:ind w:firstLine="0"/>
                    <w:rPr>
                      <w:rFonts w:ascii="Times New Roman" w:hAnsi="Times New Roman" w:cs="Times New Roman"/>
                      <w:sz w:val="12"/>
                      <w:szCs w:val="12"/>
                    </w:rPr>
                  </w:pPr>
                  <w:r w:rsidRPr="009A7D6F">
                    <w:rPr>
                      <w:rFonts w:ascii="Times New Roman" w:hAnsi="Times New Roman" w:cs="Times New Roman"/>
                      <w:sz w:val="12"/>
                      <w:szCs w:val="12"/>
                    </w:rPr>
                    <w:t>C</w:t>
                  </w:r>
                  <w:r w:rsidRPr="009A7D6F">
                    <w:rPr>
                      <w:rFonts w:ascii="Times New Roman" w:hAnsi="Times New Roman" w:cs="Times New Roman"/>
                      <w:sz w:val="12"/>
                      <w:szCs w:val="12"/>
                      <w:vertAlign w:val="subscript"/>
                    </w:rPr>
                    <w:t>3</w:t>
                  </w:r>
                  <w:r w:rsidRPr="009A7D6F">
                    <w:rPr>
                      <w:rFonts w:ascii="Times New Roman" w:hAnsi="Times New Roman" w:cs="Times New Roman"/>
                      <w:sz w:val="12"/>
                      <w:szCs w:val="12"/>
                    </w:rPr>
                    <w:t>H</w:t>
                  </w:r>
                  <w:r w:rsidRPr="009A7D6F">
                    <w:rPr>
                      <w:rFonts w:ascii="Times New Roman" w:hAnsi="Times New Roman" w:cs="Times New Roman"/>
                      <w:sz w:val="12"/>
                      <w:szCs w:val="12"/>
                      <w:vertAlign w:val="subscript"/>
                    </w:rPr>
                    <w:t>4</w:t>
                  </w:r>
                  <w:r w:rsidRPr="009A7D6F">
                    <w:rPr>
                      <w:rFonts w:ascii="Times New Roman" w:hAnsi="Times New Roman" w:cs="Times New Roman"/>
                      <w:sz w:val="12"/>
                      <w:szCs w:val="12"/>
                    </w:rPr>
                    <w:t>Cl</w:t>
                  </w:r>
                  <w:r w:rsidRPr="009A7D6F">
                    <w:rPr>
                      <w:rFonts w:ascii="Times New Roman" w:hAnsi="Times New Roman" w:cs="Times New Roman"/>
                      <w:sz w:val="12"/>
                      <w:szCs w:val="12"/>
                      <w:vertAlign w:val="subscript"/>
                    </w:rPr>
                    <w:t>2</w:t>
                  </w:r>
                  <w:r w:rsidRPr="009A7D6F">
                    <w:rPr>
                      <w:rFonts w:ascii="Times New Roman" w:hAnsi="Times New Roman" w:cs="Times New Roman"/>
                      <w:sz w:val="12"/>
                      <w:szCs w:val="12"/>
                    </w:rPr>
                    <w:t>O</w:t>
                  </w:r>
                  <w:r w:rsidRPr="009A7D6F">
                    <w:rPr>
                      <w:rFonts w:ascii="Times New Roman" w:hAnsi="Times New Roman" w:cs="Times New Roman"/>
                      <w:sz w:val="12"/>
                      <w:szCs w:val="12"/>
                      <w:vertAlign w:val="subscript"/>
                    </w:rPr>
                    <w:t>2</w:t>
                  </w:r>
                </w:p>
              </w:tc>
              <w:tc>
                <w:tcPr>
                  <w:tcW w:w="426" w:type="dxa"/>
                  <w:tcBorders>
                    <w:top w:val="single" w:sz="4" w:space="0" w:color="auto"/>
                    <w:left w:val="single" w:sz="4" w:space="0" w:color="auto"/>
                    <w:bottom w:val="single" w:sz="4" w:space="0" w:color="auto"/>
                    <w:right w:val="single" w:sz="4" w:space="0" w:color="auto"/>
                  </w:tcBorders>
                </w:tcPr>
                <w:p w14:paraId="2CA6B364" w14:textId="77777777" w:rsidR="0064077B" w:rsidRPr="009A7D6F" w:rsidRDefault="0064077B" w:rsidP="0064077B">
                  <w:pPr>
                    <w:pStyle w:val="ConsPlusNormal"/>
                    <w:ind w:firstLine="0"/>
                    <w:jc w:val="center"/>
                    <w:rPr>
                      <w:rFonts w:ascii="Times New Roman" w:hAnsi="Times New Roman" w:cs="Times New Roman"/>
                      <w:sz w:val="12"/>
                      <w:szCs w:val="12"/>
                    </w:rPr>
                  </w:pPr>
                  <w:r w:rsidRPr="009A7D6F">
                    <w:rPr>
                      <w:rFonts w:ascii="Times New Roman" w:hAnsi="Times New Roman" w:cs="Times New Roman"/>
                      <w:sz w:val="12"/>
                      <w:szCs w:val="12"/>
                    </w:rPr>
                    <w:t>0,03</w:t>
                  </w:r>
                </w:p>
              </w:tc>
            </w:tr>
          </w:tbl>
          <w:p w14:paraId="444848EE" w14:textId="77777777" w:rsidR="0064077B" w:rsidRPr="009A7D6F"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51939F08" w14:textId="77777777" w:rsidR="0064077B" w:rsidRPr="00B055D4" w:rsidRDefault="0064077B" w:rsidP="0064077B">
            <w:pPr>
              <w:pStyle w:val="ConsPlusNormal"/>
              <w:ind w:firstLine="0"/>
              <w:rPr>
                <w:rFonts w:ascii="Times New Roman" w:hAnsi="Times New Roman" w:cs="Times New Roman"/>
                <w:sz w:val="12"/>
                <w:szCs w:val="12"/>
                <w:highlight w:val="red"/>
              </w:rPr>
            </w:pPr>
          </w:p>
        </w:tc>
        <w:tc>
          <w:tcPr>
            <w:tcW w:w="3835" w:type="dxa"/>
            <w:shd w:val="clear" w:color="auto" w:fill="auto"/>
          </w:tcPr>
          <w:p w14:paraId="7EE69C76" w14:textId="0C2EF308" w:rsidR="0064077B" w:rsidRPr="00B055D4" w:rsidRDefault="009A7D6F" w:rsidP="0064077B">
            <w:pPr>
              <w:widowControl w:val="0"/>
              <w:autoSpaceDE w:val="0"/>
              <w:autoSpaceDN w:val="0"/>
              <w:jc w:val="both"/>
              <w:rPr>
                <w:highlight w:val="red"/>
              </w:rPr>
            </w:pPr>
            <w:r w:rsidRPr="009A7D6F">
              <w:t>Удалить строку</w:t>
            </w:r>
          </w:p>
        </w:tc>
        <w:tc>
          <w:tcPr>
            <w:tcW w:w="2000" w:type="dxa"/>
            <w:shd w:val="clear" w:color="auto" w:fill="auto"/>
          </w:tcPr>
          <w:p w14:paraId="57E10B6A" w14:textId="77777777" w:rsidR="009A7D6F" w:rsidRPr="009A7D6F" w:rsidRDefault="009A7D6F" w:rsidP="009A7D6F">
            <w:pPr>
              <w:jc w:val="both"/>
              <w:rPr>
                <w:sz w:val="20"/>
                <w:szCs w:val="20"/>
                <w:lang w:eastAsia="zh-CN" w:bidi="hi-IN"/>
              </w:rPr>
            </w:pPr>
            <w:r w:rsidRPr="009A7D6F">
              <w:rPr>
                <w:sz w:val="20"/>
                <w:szCs w:val="20"/>
                <w:lang w:eastAsia="zh-CN" w:bidi="hi-IN"/>
              </w:rPr>
              <w:t>Техническая ошибка. Дублирование гигиенического норматива.</w:t>
            </w:r>
          </w:p>
          <w:p w14:paraId="6F7FD066" w14:textId="77777777" w:rsidR="009A7D6F" w:rsidRPr="009A7D6F" w:rsidRDefault="009A7D6F" w:rsidP="009A7D6F">
            <w:pPr>
              <w:jc w:val="both"/>
              <w:rPr>
                <w:sz w:val="20"/>
                <w:szCs w:val="20"/>
                <w:lang w:eastAsia="zh-CN" w:bidi="hi-IN"/>
              </w:rPr>
            </w:pPr>
            <w:r w:rsidRPr="009A7D6F">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6AC09FFA" w14:textId="156AD2AB" w:rsidR="0064077B" w:rsidRPr="00B055D4" w:rsidRDefault="009A7D6F" w:rsidP="009A7D6F">
            <w:pPr>
              <w:jc w:val="both"/>
              <w:rPr>
                <w:sz w:val="20"/>
                <w:szCs w:val="20"/>
                <w:highlight w:val="red"/>
                <w:lang w:eastAsia="zh-CN" w:bidi="hi-IN"/>
              </w:rPr>
            </w:pPr>
            <w:r w:rsidRPr="009A7D6F">
              <w:rPr>
                <w:sz w:val="20"/>
                <w:szCs w:val="20"/>
                <w:lang w:eastAsia="zh-CN" w:bidi="hi-IN"/>
              </w:rPr>
              <w:t xml:space="preserve">Вносимые изменения не </w:t>
            </w:r>
            <w:proofErr w:type="gramStart"/>
            <w:r w:rsidRPr="009A7D6F">
              <w:rPr>
                <w:sz w:val="20"/>
                <w:szCs w:val="20"/>
                <w:lang w:eastAsia="zh-CN" w:bidi="hi-IN"/>
              </w:rPr>
              <w:t>устанавливают новые условия</w:t>
            </w:r>
            <w:proofErr w:type="gramEnd"/>
            <w:r w:rsidRPr="009A7D6F">
              <w:rPr>
                <w:sz w:val="20"/>
                <w:szCs w:val="20"/>
                <w:lang w:eastAsia="zh-CN" w:bidi="hi-IN"/>
              </w:rPr>
              <w:t>, ограничения, запреты, обязанности.</w:t>
            </w:r>
          </w:p>
        </w:tc>
      </w:tr>
      <w:tr w:rsidR="000F6AB5" w:rsidRPr="00E11A48" w14:paraId="56CDE8AF" w14:textId="77777777" w:rsidTr="00295887">
        <w:trPr>
          <w:trHeight w:val="72"/>
        </w:trPr>
        <w:tc>
          <w:tcPr>
            <w:tcW w:w="457" w:type="dxa"/>
            <w:shd w:val="clear" w:color="auto" w:fill="auto"/>
          </w:tcPr>
          <w:p w14:paraId="44CFB374"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6F243FAE"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607 в графе 2</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471"/>
              <w:gridCol w:w="709"/>
              <w:gridCol w:w="708"/>
            </w:tblGrid>
            <w:tr w:rsidR="000F6AB5" w:rsidRPr="00E11A48" w14:paraId="32E12AB3" w14:textId="77777777" w:rsidTr="00156161">
              <w:tc>
                <w:tcPr>
                  <w:tcW w:w="421" w:type="dxa"/>
                  <w:tcBorders>
                    <w:top w:val="single" w:sz="4" w:space="0" w:color="auto"/>
                    <w:left w:val="single" w:sz="4" w:space="0" w:color="auto"/>
                    <w:bottom w:val="single" w:sz="4" w:space="0" w:color="auto"/>
                    <w:right w:val="single" w:sz="4" w:space="0" w:color="auto"/>
                  </w:tcBorders>
                </w:tcPr>
                <w:p w14:paraId="5CABEE8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607.</w:t>
                  </w:r>
                </w:p>
              </w:tc>
              <w:tc>
                <w:tcPr>
                  <w:tcW w:w="1701" w:type="dxa"/>
                  <w:tcBorders>
                    <w:top w:val="single" w:sz="4" w:space="0" w:color="auto"/>
                    <w:left w:val="single" w:sz="4" w:space="0" w:color="auto"/>
                    <w:bottom w:val="single" w:sz="4" w:space="0" w:color="auto"/>
                    <w:right w:val="single" w:sz="4" w:space="0" w:color="auto"/>
                  </w:tcBorders>
                </w:tcPr>
                <w:p w14:paraId="4AEB3FE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N,N-ДиэтилалкилC6-8оксамат</w:t>
                  </w:r>
                </w:p>
              </w:tc>
              <w:tc>
                <w:tcPr>
                  <w:tcW w:w="471" w:type="dxa"/>
                  <w:tcBorders>
                    <w:top w:val="single" w:sz="4" w:space="0" w:color="auto"/>
                    <w:left w:val="single" w:sz="4" w:space="0" w:color="auto"/>
                    <w:bottom w:val="single" w:sz="4" w:space="0" w:color="auto"/>
                    <w:right w:val="single" w:sz="4" w:space="0" w:color="auto"/>
                  </w:tcBorders>
                </w:tcPr>
                <w:p w14:paraId="3DFF9953" w14:textId="77777777" w:rsidR="0064077B" w:rsidRPr="00E11A48" w:rsidRDefault="0064077B" w:rsidP="0064077B">
                  <w:pPr>
                    <w:pStyle w:val="ConsPlusNormal"/>
                    <w:ind w:firstLine="0"/>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14:paraId="11A9CA2A" w14:textId="77777777" w:rsidR="0064077B" w:rsidRPr="00E11A48" w:rsidRDefault="0064077B" w:rsidP="0064077B">
                  <w:pPr>
                    <w:pStyle w:val="ConsPlusNormal"/>
                    <w:ind w:firstLine="0"/>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14:paraId="39BD6BE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0,06</w:t>
                  </w:r>
                </w:p>
              </w:tc>
            </w:tr>
          </w:tbl>
          <w:p w14:paraId="032FEE32"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471"/>
              <w:gridCol w:w="709"/>
              <w:gridCol w:w="708"/>
            </w:tblGrid>
            <w:tr w:rsidR="000F6AB5" w:rsidRPr="00E11A48" w14:paraId="33EA79AB" w14:textId="77777777" w:rsidTr="00156161">
              <w:tc>
                <w:tcPr>
                  <w:tcW w:w="421" w:type="dxa"/>
                  <w:tcBorders>
                    <w:top w:val="single" w:sz="4" w:space="0" w:color="auto"/>
                    <w:left w:val="single" w:sz="4" w:space="0" w:color="auto"/>
                    <w:bottom w:val="single" w:sz="4" w:space="0" w:color="auto"/>
                    <w:right w:val="single" w:sz="4" w:space="0" w:color="auto"/>
                  </w:tcBorders>
                </w:tcPr>
                <w:p w14:paraId="60D1AD7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607.</w:t>
                  </w:r>
                </w:p>
              </w:tc>
              <w:tc>
                <w:tcPr>
                  <w:tcW w:w="1701" w:type="dxa"/>
                  <w:tcBorders>
                    <w:top w:val="single" w:sz="4" w:space="0" w:color="auto"/>
                    <w:left w:val="single" w:sz="4" w:space="0" w:color="auto"/>
                    <w:bottom w:val="single" w:sz="4" w:space="0" w:color="auto"/>
                    <w:right w:val="single" w:sz="4" w:space="0" w:color="auto"/>
                  </w:tcBorders>
                </w:tcPr>
                <w:p w14:paraId="66F9462A"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N,N-ДиэтилалкилC6-8оксамат</w:t>
                  </w:r>
                </w:p>
                <w:p w14:paraId="04059B1E"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N,N-Диэтилалкил C6-8 оксамат</w:t>
                  </w:r>
                </w:p>
              </w:tc>
              <w:tc>
                <w:tcPr>
                  <w:tcW w:w="471" w:type="dxa"/>
                  <w:tcBorders>
                    <w:top w:val="single" w:sz="4" w:space="0" w:color="auto"/>
                    <w:left w:val="single" w:sz="4" w:space="0" w:color="auto"/>
                    <w:bottom w:val="single" w:sz="4" w:space="0" w:color="auto"/>
                    <w:right w:val="single" w:sz="4" w:space="0" w:color="auto"/>
                  </w:tcBorders>
                </w:tcPr>
                <w:p w14:paraId="661C89EA" w14:textId="77777777" w:rsidR="0064077B" w:rsidRPr="00E11A48" w:rsidRDefault="0064077B" w:rsidP="0064077B">
                  <w:pPr>
                    <w:pStyle w:val="ConsPlusNormal"/>
                    <w:ind w:firstLine="0"/>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14:paraId="6FE3C2CD" w14:textId="77777777" w:rsidR="0064077B" w:rsidRPr="00E11A48" w:rsidRDefault="0064077B" w:rsidP="0064077B">
                  <w:pPr>
                    <w:pStyle w:val="ConsPlusNormal"/>
                    <w:ind w:firstLine="0"/>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14:paraId="0FB528C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0,06</w:t>
                  </w:r>
                </w:p>
              </w:tc>
            </w:tr>
          </w:tbl>
          <w:p w14:paraId="454A5602"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467"/>
              <w:gridCol w:w="567"/>
              <w:gridCol w:w="708"/>
            </w:tblGrid>
            <w:tr w:rsidR="000F6AB5" w:rsidRPr="00E11A48" w14:paraId="7E0FCAE8" w14:textId="77777777" w:rsidTr="00156161">
              <w:tc>
                <w:tcPr>
                  <w:tcW w:w="421" w:type="dxa"/>
                  <w:tcBorders>
                    <w:top w:val="single" w:sz="4" w:space="0" w:color="auto"/>
                    <w:left w:val="single" w:sz="4" w:space="0" w:color="auto"/>
                    <w:bottom w:val="single" w:sz="4" w:space="0" w:color="auto"/>
                    <w:right w:val="single" w:sz="4" w:space="0" w:color="auto"/>
                  </w:tcBorders>
                </w:tcPr>
                <w:p w14:paraId="4FD2701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607.</w:t>
                  </w:r>
                </w:p>
              </w:tc>
              <w:tc>
                <w:tcPr>
                  <w:tcW w:w="1701" w:type="dxa"/>
                  <w:tcBorders>
                    <w:top w:val="single" w:sz="4" w:space="0" w:color="auto"/>
                    <w:left w:val="single" w:sz="4" w:space="0" w:color="auto"/>
                    <w:bottom w:val="single" w:sz="4" w:space="0" w:color="auto"/>
                    <w:right w:val="single" w:sz="4" w:space="0" w:color="auto"/>
                  </w:tcBorders>
                </w:tcPr>
                <w:p w14:paraId="57238C6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N,N-Диэтилалкил C6-8 оксамат</w:t>
                  </w:r>
                </w:p>
              </w:tc>
              <w:tc>
                <w:tcPr>
                  <w:tcW w:w="467" w:type="dxa"/>
                  <w:tcBorders>
                    <w:top w:val="single" w:sz="4" w:space="0" w:color="auto"/>
                    <w:left w:val="single" w:sz="4" w:space="0" w:color="auto"/>
                    <w:bottom w:val="single" w:sz="4" w:space="0" w:color="auto"/>
                    <w:right w:val="single" w:sz="4" w:space="0" w:color="auto"/>
                  </w:tcBorders>
                </w:tcPr>
                <w:p w14:paraId="09CF42E3" w14:textId="77777777" w:rsidR="0064077B" w:rsidRPr="00E11A48" w:rsidRDefault="0064077B" w:rsidP="0064077B">
                  <w:pPr>
                    <w:pStyle w:val="ConsPlusNormal"/>
                    <w:ind w:firstLine="0"/>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14:paraId="6F45B9A8" w14:textId="77777777" w:rsidR="0064077B" w:rsidRPr="00E11A48" w:rsidRDefault="0064077B" w:rsidP="0064077B">
                  <w:pPr>
                    <w:pStyle w:val="ConsPlusNormal"/>
                    <w:ind w:firstLine="0"/>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14:paraId="60F04EE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0,06</w:t>
                  </w:r>
                </w:p>
              </w:tc>
            </w:tr>
          </w:tbl>
          <w:p w14:paraId="3EE82210" w14:textId="77777777" w:rsidR="0064077B" w:rsidRPr="00E11A48" w:rsidRDefault="0064077B" w:rsidP="0064077B">
            <w:pPr>
              <w:widowControl w:val="0"/>
              <w:autoSpaceDE w:val="0"/>
              <w:autoSpaceDN w:val="0"/>
              <w:jc w:val="both"/>
            </w:pPr>
          </w:p>
        </w:tc>
        <w:tc>
          <w:tcPr>
            <w:tcW w:w="2000" w:type="dxa"/>
            <w:shd w:val="clear" w:color="auto" w:fill="auto"/>
          </w:tcPr>
          <w:p w14:paraId="768C0423"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7487B6A9" w14:textId="77777777" w:rsidR="00E20976" w:rsidRPr="00E20976" w:rsidRDefault="00E20976" w:rsidP="00E20976">
            <w:pPr>
              <w:jc w:val="both"/>
              <w:rPr>
                <w:sz w:val="20"/>
                <w:szCs w:val="20"/>
                <w:lang w:eastAsia="zh-CN" w:bidi="hi-IN"/>
              </w:rPr>
            </w:pPr>
            <w:r w:rsidRPr="00E20976">
              <w:rPr>
                <w:sz w:val="20"/>
                <w:szCs w:val="20"/>
                <w:lang w:eastAsia="zh-CN" w:bidi="hi-IN"/>
              </w:rPr>
              <w:t xml:space="preserve">Позволяет повысить внутреннюю системность акта и позволит улучшить понимание и однообразное </w:t>
            </w:r>
            <w:r w:rsidRPr="00E20976">
              <w:rPr>
                <w:sz w:val="20"/>
                <w:szCs w:val="20"/>
                <w:lang w:eastAsia="zh-CN" w:bidi="hi-IN"/>
              </w:rPr>
              <w:lastRenderedPageBreak/>
              <w:t>правоприменение документа.</w:t>
            </w:r>
          </w:p>
          <w:p w14:paraId="274D0592" w14:textId="15776CA8"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7BF606DD" w14:textId="77777777" w:rsidTr="00295887">
        <w:trPr>
          <w:trHeight w:val="72"/>
        </w:trPr>
        <w:tc>
          <w:tcPr>
            <w:tcW w:w="457" w:type="dxa"/>
            <w:shd w:val="clear" w:color="auto" w:fill="auto"/>
          </w:tcPr>
          <w:p w14:paraId="3464600F"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9C5FB2A"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614 в графе 2</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471"/>
              <w:gridCol w:w="993"/>
              <w:gridCol w:w="424"/>
            </w:tblGrid>
            <w:tr w:rsidR="000F6AB5" w:rsidRPr="00E11A48" w14:paraId="7B2D4455" w14:textId="77777777" w:rsidTr="00156161">
              <w:tc>
                <w:tcPr>
                  <w:tcW w:w="421" w:type="dxa"/>
                  <w:tcBorders>
                    <w:top w:val="single" w:sz="4" w:space="0" w:color="auto"/>
                    <w:left w:val="single" w:sz="4" w:space="0" w:color="auto"/>
                    <w:bottom w:val="single" w:sz="4" w:space="0" w:color="auto"/>
                    <w:right w:val="single" w:sz="4" w:space="0" w:color="auto"/>
                  </w:tcBorders>
                </w:tcPr>
                <w:p w14:paraId="0B413A5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614.</w:t>
                  </w:r>
                </w:p>
              </w:tc>
              <w:tc>
                <w:tcPr>
                  <w:tcW w:w="1701" w:type="dxa"/>
                  <w:tcBorders>
                    <w:top w:val="single" w:sz="4" w:space="0" w:color="auto"/>
                    <w:left w:val="single" w:sz="4" w:space="0" w:color="auto"/>
                    <w:bottom w:val="single" w:sz="4" w:space="0" w:color="auto"/>
                    <w:right w:val="single" w:sz="4" w:space="0" w:color="auto"/>
                  </w:tcBorders>
                </w:tcPr>
                <w:p w14:paraId="6067413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[2-(Диэтиламино</w:t>
                  </w:r>
                  <w:proofErr w:type="gramStart"/>
                  <w:r w:rsidRPr="00E11A48">
                    <w:rPr>
                      <w:rFonts w:ascii="Times New Roman" w:hAnsi="Times New Roman" w:cs="Times New Roman"/>
                      <w:sz w:val="12"/>
                      <w:szCs w:val="12"/>
                    </w:rPr>
                    <w:t>)э</w:t>
                  </w:r>
                  <w:proofErr w:type="gramEnd"/>
                  <w:r w:rsidRPr="00E11A48">
                    <w:rPr>
                      <w:rFonts w:ascii="Times New Roman" w:hAnsi="Times New Roman" w:cs="Times New Roman"/>
                      <w:sz w:val="12"/>
                      <w:szCs w:val="12"/>
                    </w:rPr>
                    <w:t>тил-4-аминобензоат гидрохлорид (Amidoprocain [br]п-Амино-N-(2-(диэтиламино)этил) бензамид гидрохлорид [br]4-амино-N-(2-(диэтиламино)этил) бензамида моногидрохлорид [br]Novocamid гидрохлорид [br]гидрохлорид Прокаинамида [br]Прокаина амида гидрохлорида [br]Procamide г)</w:t>
                  </w:r>
                </w:p>
              </w:tc>
              <w:tc>
                <w:tcPr>
                  <w:tcW w:w="471" w:type="dxa"/>
                  <w:tcBorders>
                    <w:top w:val="single" w:sz="4" w:space="0" w:color="auto"/>
                    <w:left w:val="single" w:sz="4" w:space="0" w:color="auto"/>
                    <w:bottom w:val="single" w:sz="4" w:space="0" w:color="auto"/>
                    <w:right w:val="single" w:sz="4" w:space="0" w:color="auto"/>
                  </w:tcBorders>
                </w:tcPr>
                <w:p w14:paraId="743EBF1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51-05-8</w:t>
                  </w:r>
                </w:p>
              </w:tc>
              <w:tc>
                <w:tcPr>
                  <w:tcW w:w="993" w:type="dxa"/>
                  <w:tcBorders>
                    <w:top w:val="single" w:sz="4" w:space="0" w:color="auto"/>
                    <w:left w:val="single" w:sz="4" w:space="0" w:color="auto"/>
                    <w:bottom w:val="single" w:sz="4" w:space="0" w:color="auto"/>
                    <w:right w:val="single" w:sz="4" w:space="0" w:color="auto"/>
                  </w:tcBorders>
                </w:tcPr>
                <w:p w14:paraId="2636A25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13</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20</w:t>
                  </w:r>
                  <w:r w:rsidRPr="00E11A48">
                    <w:rPr>
                      <w:rFonts w:ascii="Times New Roman" w:hAnsi="Times New Roman" w:cs="Times New Roman"/>
                      <w:sz w:val="12"/>
                      <w:szCs w:val="12"/>
                    </w:rPr>
                    <w:t>N</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 xml:space="preserve"> x ClH</w:t>
                  </w:r>
                </w:p>
              </w:tc>
              <w:tc>
                <w:tcPr>
                  <w:tcW w:w="424" w:type="dxa"/>
                  <w:tcBorders>
                    <w:top w:val="single" w:sz="4" w:space="0" w:color="auto"/>
                    <w:left w:val="single" w:sz="4" w:space="0" w:color="auto"/>
                    <w:bottom w:val="single" w:sz="4" w:space="0" w:color="auto"/>
                    <w:right w:val="single" w:sz="4" w:space="0" w:color="auto"/>
                  </w:tcBorders>
                </w:tcPr>
                <w:p w14:paraId="18FE9F2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r>
          </w:tbl>
          <w:p w14:paraId="12A3598F" w14:textId="77777777" w:rsidR="0064077B" w:rsidRPr="00E11A48" w:rsidRDefault="0064077B" w:rsidP="0064077B">
            <w:pPr>
              <w:autoSpaceDE w:val="0"/>
              <w:autoSpaceDN w:val="0"/>
              <w:adjustRightInd w:val="0"/>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471"/>
              <w:gridCol w:w="993"/>
              <w:gridCol w:w="424"/>
            </w:tblGrid>
            <w:tr w:rsidR="000F6AB5" w:rsidRPr="00E11A48" w14:paraId="7F256935" w14:textId="77777777" w:rsidTr="00156161">
              <w:tc>
                <w:tcPr>
                  <w:tcW w:w="421" w:type="dxa"/>
                  <w:tcBorders>
                    <w:top w:val="single" w:sz="4" w:space="0" w:color="auto"/>
                    <w:left w:val="single" w:sz="4" w:space="0" w:color="auto"/>
                    <w:bottom w:val="single" w:sz="4" w:space="0" w:color="auto"/>
                    <w:right w:val="single" w:sz="4" w:space="0" w:color="auto"/>
                  </w:tcBorders>
                </w:tcPr>
                <w:p w14:paraId="1FAF6CF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614.</w:t>
                  </w:r>
                </w:p>
              </w:tc>
              <w:tc>
                <w:tcPr>
                  <w:tcW w:w="1701" w:type="dxa"/>
                  <w:tcBorders>
                    <w:top w:val="single" w:sz="4" w:space="0" w:color="auto"/>
                    <w:left w:val="single" w:sz="4" w:space="0" w:color="auto"/>
                    <w:bottom w:val="single" w:sz="4" w:space="0" w:color="auto"/>
                    <w:right w:val="single" w:sz="4" w:space="0" w:color="auto"/>
                  </w:tcBorders>
                </w:tcPr>
                <w:p w14:paraId="27F4D591"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[2-(Диэтиламино</w:t>
                  </w:r>
                  <w:proofErr w:type="gramStart"/>
                  <w:r w:rsidRPr="00E11A48">
                    <w:rPr>
                      <w:rFonts w:ascii="Times New Roman" w:hAnsi="Times New Roman" w:cs="Times New Roman"/>
                      <w:strike/>
                      <w:sz w:val="12"/>
                      <w:szCs w:val="12"/>
                    </w:rPr>
                    <w:t>)э</w:t>
                  </w:r>
                  <w:proofErr w:type="gramEnd"/>
                  <w:r w:rsidRPr="00E11A48">
                    <w:rPr>
                      <w:rFonts w:ascii="Times New Roman" w:hAnsi="Times New Roman" w:cs="Times New Roman"/>
                      <w:strike/>
                      <w:sz w:val="12"/>
                      <w:szCs w:val="12"/>
                    </w:rPr>
                    <w:t>тил-4-аминобензоат гидрохлорид (Amidoprocain [br]п-Амино-N-(2-(диэтиламино)этил) бензамид гидрохлорид [br]4-амино-N-(2-(диэтиламино)этил) бензамида моногидрохлорид [br]Novocamid гидрохлорид [br]гидрохлорид Прокаинамида [br]Прокаина амида гидрохлорида [br]Procamide г)</w:t>
                  </w:r>
                </w:p>
                <w:p w14:paraId="76B1E33B"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[2-(Диэтиламино</w:t>
                  </w:r>
                  <w:proofErr w:type="gramStart"/>
                  <w:r w:rsidRPr="00E11A48">
                    <w:rPr>
                      <w:rFonts w:ascii="Times New Roman" w:hAnsi="Times New Roman" w:cs="Times New Roman"/>
                      <w:b/>
                      <w:bCs/>
                      <w:sz w:val="12"/>
                      <w:szCs w:val="12"/>
                    </w:rPr>
                    <w:t>)э</w:t>
                  </w:r>
                  <w:proofErr w:type="gramEnd"/>
                  <w:r w:rsidRPr="00E11A48">
                    <w:rPr>
                      <w:rFonts w:ascii="Times New Roman" w:hAnsi="Times New Roman" w:cs="Times New Roman"/>
                      <w:b/>
                      <w:bCs/>
                      <w:sz w:val="12"/>
                      <w:szCs w:val="12"/>
                    </w:rPr>
                    <w:t>тил-4-аминобензоат гидрохлорид</w:t>
                  </w:r>
                </w:p>
              </w:tc>
              <w:tc>
                <w:tcPr>
                  <w:tcW w:w="471" w:type="dxa"/>
                  <w:tcBorders>
                    <w:top w:val="single" w:sz="4" w:space="0" w:color="auto"/>
                    <w:left w:val="single" w:sz="4" w:space="0" w:color="auto"/>
                    <w:bottom w:val="single" w:sz="4" w:space="0" w:color="auto"/>
                    <w:right w:val="single" w:sz="4" w:space="0" w:color="auto"/>
                  </w:tcBorders>
                </w:tcPr>
                <w:p w14:paraId="21673A2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51-05-8</w:t>
                  </w:r>
                </w:p>
              </w:tc>
              <w:tc>
                <w:tcPr>
                  <w:tcW w:w="993" w:type="dxa"/>
                  <w:tcBorders>
                    <w:top w:val="single" w:sz="4" w:space="0" w:color="auto"/>
                    <w:left w:val="single" w:sz="4" w:space="0" w:color="auto"/>
                    <w:bottom w:val="single" w:sz="4" w:space="0" w:color="auto"/>
                    <w:right w:val="single" w:sz="4" w:space="0" w:color="auto"/>
                  </w:tcBorders>
                </w:tcPr>
                <w:p w14:paraId="102FD85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13</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20</w:t>
                  </w:r>
                  <w:r w:rsidRPr="00E11A48">
                    <w:rPr>
                      <w:rFonts w:ascii="Times New Roman" w:hAnsi="Times New Roman" w:cs="Times New Roman"/>
                      <w:sz w:val="12"/>
                      <w:szCs w:val="12"/>
                    </w:rPr>
                    <w:t>N</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 xml:space="preserve"> x ClH</w:t>
                  </w:r>
                </w:p>
              </w:tc>
              <w:tc>
                <w:tcPr>
                  <w:tcW w:w="424" w:type="dxa"/>
                  <w:tcBorders>
                    <w:top w:val="single" w:sz="4" w:space="0" w:color="auto"/>
                    <w:left w:val="single" w:sz="4" w:space="0" w:color="auto"/>
                    <w:bottom w:val="single" w:sz="4" w:space="0" w:color="auto"/>
                    <w:right w:val="single" w:sz="4" w:space="0" w:color="auto"/>
                  </w:tcBorders>
                </w:tcPr>
                <w:p w14:paraId="168B757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r>
          </w:tbl>
          <w:p w14:paraId="59420B71"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318"/>
              <w:gridCol w:w="708"/>
              <w:gridCol w:w="993"/>
              <w:gridCol w:w="525"/>
            </w:tblGrid>
            <w:tr w:rsidR="000F6AB5" w:rsidRPr="00E11A48" w14:paraId="3DAB5CDB" w14:textId="77777777" w:rsidTr="00156161">
              <w:tc>
                <w:tcPr>
                  <w:tcW w:w="321" w:type="dxa"/>
                  <w:tcBorders>
                    <w:top w:val="single" w:sz="4" w:space="0" w:color="auto"/>
                    <w:left w:val="single" w:sz="4" w:space="0" w:color="auto"/>
                    <w:bottom w:val="single" w:sz="4" w:space="0" w:color="auto"/>
                    <w:right w:val="single" w:sz="4" w:space="0" w:color="auto"/>
                  </w:tcBorders>
                </w:tcPr>
                <w:p w14:paraId="55BDCB3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614.</w:t>
                  </w:r>
                </w:p>
              </w:tc>
              <w:tc>
                <w:tcPr>
                  <w:tcW w:w="1318" w:type="dxa"/>
                  <w:tcBorders>
                    <w:top w:val="single" w:sz="4" w:space="0" w:color="auto"/>
                    <w:left w:val="single" w:sz="4" w:space="0" w:color="auto"/>
                    <w:bottom w:val="single" w:sz="4" w:space="0" w:color="auto"/>
                    <w:right w:val="single" w:sz="4" w:space="0" w:color="auto"/>
                  </w:tcBorders>
                </w:tcPr>
                <w:p w14:paraId="6D28C1C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[2-(Диэтиламино</w:t>
                  </w:r>
                  <w:proofErr w:type="gramStart"/>
                  <w:r w:rsidRPr="00E11A48">
                    <w:rPr>
                      <w:rFonts w:ascii="Times New Roman" w:hAnsi="Times New Roman" w:cs="Times New Roman"/>
                      <w:sz w:val="12"/>
                      <w:szCs w:val="12"/>
                    </w:rPr>
                    <w:t>)э</w:t>
                  </w:r>
                  <w:proofErr w:type="gramEnd"/>
                  <w:r w:rsidRPr="00E11A48">
                    <w:rPr>
                      <w:rFonts w:ascii="Times New Roman" w:hAnsi="Times New Roman" w:cs="Times New Roman"/>
                      <w:sz w:val="12"/>
                      <w:szCs w:val="12"/>
                    </w:rPr>
                    <w:t>тил-4-аминобензоат гидрохлорид</w:t>
                  </w:r>
                </w:p>
              </w:tc>
              <w:tc>
                <w:tcPr>
                  <w:tcW w:w="708" w:type="dxa"/>
                  <w:tcBorders>
                    <w:top w:val="single" w:sz="4" w:space="0" w:color="auto"/>
                    <w:left w:val="single" w:sz="4" w:space="0" w:color="auto"/>
                    <w:bottom w:val="single" w:sz="4" w:space="0" w:color="auto"/>
                    <w:right w:val="single" w:sz="4" w:space="0" w:color="auto"/>
                  </w:tcBorders>
                </w:tcPr>
                <w:p w14:paraId="4FA0061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51-05-8</w:t>
                  </w:r>
                </w:p>
              </w:tc>
              <w:tc>
                <w:tcPr>
                  <w:tcW w:w="993" w:type="dxa"/>
                  <w:tcBorders>
                    <w:top w:val="single" w:sz="4" w:space="0" w:color="auto"/>
                    <w:left w:val="single" w:sz="4" w:space="0" w:color="auto"/>
                    <w:bottom w:val="single" w:sz="4" w:space="0" w:color="auto"/>
                    <w:right w:val="single" w:sz="4" w:space="0" w:color="auto"/>
                  </w:tcBorders>
                </w:tcPr>
                <w:p w14:paraId="49160C0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13</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20</w:t>
                  </w:r>
                  <w:r w:rsidRPr="00E11A48">
                    <w:rPr>
                      <w:rFonts w:ascii="Times New Roman" w:hAnsi="Times New Roman" w:cs="Times New Roman"/>
                      <w:sz w:val="12"/>
                      <w:szCs w:val="12"/>
                    </w:rPr>
                    <w:t>N</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 xml:space="preserve"> x ClH</w:t>
                  </w:r>
                </w:p>
              </w:tc>
              <w:tc>
                <w:tcPr>
                  <w:tcW w:w="525" w:type="dxa"/>
                  <w:tcBorders>
                    <w:top w:val="single" w:sz="4" w:space="0" w:color="auto"/>
                    <w:left w:val="single" w:sz="4" w:space="0" w:color="auto"/>
                    <w:bottom w:val="single" w:sz="4" w:space="0" w:color="auto"/>
                    <w:right w:val="single" w:sz="4" w:space="0" w:color="auto"/>
                  </w:tcBorders>
                </w:tcPr>
                <w:p w14:paraId="6DD91FF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r>
          </w:tbl>
          <w:p w14:paraId="72162495" w14:textId="77777777" w:rsidR="0064077B" w:rsidRPr="00E11A48" w:rsidRDefault="0064077B" w:rsidP="0064077B">
            <w:pPr>
              <w:widowControl w:val="0"/>
              <w:autoSpaceDE w:val="0"/>
              <w:autoSpaceDN w:val="0"/>
              <w:jc w:val="both"/>
            </w:pPr>
          </w:p>
        </w:tc>
        <w:tc>
          <w:tcPr>
            <w:tcW w:w="2000" w:type="dxa"/>
            <w:shd w:val="clear" w:color="auto" w:fill="auto"/>
          </w:tcPr>
          <w:p w14:paraId="570E53BD"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5BAF66FB"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10785516" w14:textId="730E858B"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0ABC07CE" w14:textId="77777777" w:rsidTr="00295887">
        <w:trPr>
          <w:trHeight w:val="72"/>
        </w:trPr>
        <w:tc>
          <w:tcPr>
            <w:tcW w:w="457" w:type="dxa"/>
            <w:shd w:val="clear" w:color="auto" w:fill="auto"/>
          </w:tcPr>
          <w:p w14:paraId="28724406"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2A857D9"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761 в графе 2</w:t>
            </w:r>
          </w:p>
        </w:tc>
        <w:tc>
          <w:tcPr>
            <w:tcW w:w="4263" w:type="dxa"/>
            <w:shd w:val="clear" w:color="auto" w:fill="auto"/>
          </w:tcPr>
          <w:tbl>
            <w:tblPr>
              <w:tblW w:w="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329"/>
              <w:gridCol w:w="709"/>
              <w:gridCol w:w="708"/>
            </w:tblGrid>
            <w:tr w:rsidR="000F6AB5" w:rsidRPr="00E11A48" w14:paraId="08A932A9" w14:textId="77777777" w:rsidTr="00156161">
              <w:tc>
                <w:tcPr>
                  <w:tcW w:w="421" w:type="dxa"/>
                  <w:tcBorders>
                    <w:top w:val="single" w:sz="4" w:space="0" w:color="auto"/>
                    <w:left w:val="single" w:sz="4" w:space="0" w:color="auto"/>
                    <w:bottom w:val="single" w:sz="4" w:space="0" w:color="auto"/>
                    <w:right w:val="single" w:sz="4" w:space="0" w:color="auto"/>
                  </w:tcBorders>
                </w:tcPr>
                <w:p w14:paraId="4F3EE61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761.</w:t>
                  </w:r>
                </w:p>
              </w:tc>
              <w:tc>
                <w:tcPr>
                  <w:tcW w:w="1701" w:type="dxa"/>
                  <w:tcBorders>
                    <w:top w:val="single" w:sz="4" w:space="0" w:color="auto"/>
                    <w:left w:val="single" w:sz="4" w:space="0" w:color="auto"/>
                    <w:bottom w:val="single" w:sz="4" w:space="0" w:color="auto"/>
                    <w:right w:val="single" w:sz="4" w:space="0" w:color="auto"/>
                  </w:tcBorders>
                </w:tcPr>
                <w:p w14:paraId="3B0ECEE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Лаурилдиметилгидроксиэтиламинийхлорид</w:t>
                  </w:r>
                </w:p>
              </w:tc>
              <w:tc>
                <w:tcPr>
                  <w:tcW w:w="329" w:type="dxa"/>
                  <w:tcBorders>
                    <w:top w:val="single" w:sz="4" w:space="0" w:color="auto"/>
                    <w:left w:val="single" w:sz="4" w:space="0" w:color="auto"/>
                    <w:bottom w:val="single" w:sz="4" w:space="0" w:color="auto"/>
                    <w:right w:val="single" w:sz="4" w:space="0" w:color="auto"/>
                  </w:tcBorders>
                </w:tcPr>
                <w:p w14:paraId="42249B75" w14:textId="77777777" w:rsidR="0064077B" w:rsidRPr="00E11A48" w:rsidRDefault="0064077B" w:rsidP="0064077B">
                  <w:pPr>
                    <w:pStyle w:val="ConsPlusNormal"/>
                    <w:ind w:firstLine="0"/>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14:paraId="116CB70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36</w:t>
                  </w:r>
                  <w:r w:rsidRPr="00E11A48">
                    <w:rPr>
                      <w:rFonts w:ascii="Times New Roman" w:hAnsi="Times New Roman" w:cs="Times New Roman"/>
                      <w:sz w:val="12"/>
                      <w:szCs w:val="12"/>
                    </w:rPr>
                    <w:t>NClO</w:t>
                  </w:r>
                </w:p>
              </w:tc>
              <w:tc>
                <w:tcPr>
                  <w:tcW w:w="708" w:type="dxa"/>
                  <w:tcBorders>
                    <w:top w:val="single" w:sz="4" w:space="0" w:color="auto"/>
                    <w:left w:val="single" w:sz="4" w:space="0" w:color="auto"/>
                    <w:bottom w:val="single" w:sz="4" w:space="0" w:color="auto"/>
                    <w:right w:val="single" w:sz="4" w:space="0" w:color="auto"/>
                  </w:tcBorders>
                </w:tcPr>
                <w:p w14:paraId="12B6C4D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r>
          </w:tbl>
          <w:p w14:paraId="5E0941BA"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329"/>
              <w:gridCol w:w="709"/>
              <w:gridCol w:w="708"/>
            </w:tblGrid>
            <w:tr w:rsidR="000F6AB5" w:rsidRPr="00E11A48" w14:paraId="060CFC67" w14:textId="77777777" w:rsidTr="00156161">
              <w:tc>
                <w:tcPr>
                  <w:tcW w:w="421" w:type="dxa"/>
                  <w:tcBorders>
                    <w:top w:val="single" w:sz="4" w:space="0" w:color="auto"/>
                    <w:left w:val="single" w:sz="4" w:space="0" w:color="auto"/>
                    <w:bottom w:val="single" w:sz="4" w:space="0" w:color="auto"/>
                    <w:right w:val="single" w:sz="4" w:space="0" w:color="auto"/>
                  </w:tcBorders>
                </w:tcPr>
                <w:p w14:paraId="242B6F9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761.</w:t>
                  </w:r>
                </w:p>
              </w:tc>
              <w:tc>
                <w:tcPr>
                  <w:tcW w:w="1701" w:type="dxa"/>
                  <w:tcBorders>
                    <w:top w:val="single" w:sz="4" w:space="0" w:color="auto"/>
                    <w:left w:val="single" w:sz="4" w:space="0" w:color="auto"/>
                    <w:bottom w:val="single" w:sz="4" w:space="0" w:color="auto"/>
                    <w:right w:val="single" w:sz="4" w:space="0" w:color="auto"/>
                  </w:tcBorders>
                </w:tcPr>
                <w:p w14:paraId="3164A05D"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Лаурилдиметилгидроксиэтиламинийхлорид</w:t>
                  </w:r>
                </w:p>
                <w:p w14:paraId="7C68E593"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Лаурилдиметилгидроксиэтиламиний хлорид</w:t>
                  </w:r>
                </w:p>
              </w:tc>
              <w:tc>
                <w:tcPr>
                  <w:tcW w:w="329" w:type="dxa"/>
                  <w:tcBorders>
                    <w:top w:val="single" w:sz="4" w:space="0" w:color="auto"/>
                    <w:left w:val="single" w:sz="4" w:space="0" w:color="auto"/>
                    <w:bottom w:val="single" w:sz="4" w:space="0" w:color="auto"/>
                    <w:right w:val="single" w:sz="4" w:space="0" w:color="auto"/>
                  </w:tcBorders>
                </w:tcPr>
                <w:p w14:paraId="5F3C37C7" w14:textId="77777777" w:rsidR="0064077B" w:rsidRPr="00E11A48" w:rsidRDefault="0064077B" w:rsidP="0064077B">
                  <w:pPr>
                    <w:pStyle w:val="ConsPlusNormal"/>
                    <w:ind w:firstLine="0"/>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14:paraId="2434C56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36</w:t>
                  </w:r>
                  <w:r w:rsidRPr="00E11A48">
                    <w:rPr>
                      <w:rFonts w:ascii="Times New Roman" w:hAnsi="Times New Roman" w:cs="Times New Roman"/>
                      <w:sz w:val="12"/>
                      <w:szCs w:val="12"/>
                    </w:rPr>
                    <w:t>NClO</w:t>
                  </w:r>
                </w:p>
              </w:tc>
              <w:tc>
                <w:tcPr>
                  <w:tcW w:w="708" w:type="dxa"/>
                  <w:tcBorders>
                    <w:top w:val="single" w:sz="4" w:space="0" w:color="auto"/>
                    <w:left w:val="single" w:sz="4" w:space="0" w:color="auto"/>
                    <w:bottom w:val="single" w:sz="4" w:space="0" w:color="auto"/>
                    <w:right w:val="single" w:sz="4" w:space="0" w:color="auto"/>
                  </w:tcBorders>
                </w:tcPr>
                <w:p w14:paraId="1785E0C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r>
          </w:tbl>
          <w:p w14:paraId="3B3BA12F"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326"/>
              <w:gridCol w:w="850"/>
              <w:gridCol w:w="708"/>
            </w:tblGrid>
            <w:tr w:rsidR="000F6AB5" w:rsidRPr="00E11A48" w14:paraId="567D70BF" w14:textId="77777777" w:rsidTr="00156161">
              <w:tc>
                <w:tcPr>
                  <w:tcW w:w="421" w:type="dxa"/>
                  <w:tcBorders>
                    <w:top w:val="single" w:sz="4" w:space="0" w:color="auto"/>
                    <w:left w:val="single" w:sz="4" w:space="0" w:color="auto"/>
                    <w:bottom w:val="single" w:sz="4" w:space="0" w:color="auto"/>
                    <w:right w:val="single" w:sz="4" w:space="0" w:color="auto"/>
                  </w:tcBorders>
                </w:tcPr>
                <w:p w14:paraId="79A3508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761.</w:t>
                  </w:r>
                </w:p>
              </w:tc>
              <w:tc>
                <w:tcPr>
                  <w:tcW w:w="1701" w:type="dxa"/>
                  <w:tcBorders>
                    <w:top w:val="single" w:sz="4" w:space="0" w:color="auto"/>
                    <w:left w:val="single" w:sz="4" w:space="0" w:color="auto"/>
                    <w:bottom w:val="single" w:sz="4" w:space="0" w:color="auto"/>
                    <w:right w:val="single" w:sz="4" w:space="0" w:color="auto"/>
                  </w:tcBorders>
                </w:tcPr>
                <w:p w14:paraId="09553DB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Лаурилдиметилгидроксиэтиламиний хлорид</w:t>
                  </w:r>
                </w:p>
              </w:tc>
              <w:tc>
                <w:tcPr>
                  <w:tcW w:w="326" w:type="dxa"/>
                  <w:tcBorders>
                    <w:top w:val="single" w:sz="4" w:space="0" w:color="auto"/>
                    <w:left w:val="single" w:sz="4" w:space="0" w:color="auto"/>
                    <w:bottom w:val="single" w:sz="4" w:space="0" w:color="auto"/>
                    <w:right w:val="single" w:sz="4" w:space="0" w:color="auto"/>
                  </w:tcBorders>
                </w:tcPr>
                <w:p w14:paraId="262C391E" w14:textId="77777777" w:rsidR="0064077B" w:rsidRPr="00E11A48" w:rsidRDefault="0064077B" w:rsidP="0064077B">
                  <w:pPr>
                    <w:pStyle w:val="ConsPlusNormal"/>
                    <w:ind w:firstLine="0"/>
                    <w:rPr>
                      <w:rFonts w:ascii="Times New Roman" w:hAnsi="Times New Roman" w:cs="Times New Roman"/>
                      <w:sz w:val="12"/>
                      <w:szCs w:val="12"/>
                    </w:rPr>
                  </w:pPr>
                </w:p>
              </w:tc>
              <w:tc>
                <w:tcPr>
                  <w:tcW w:w="850" w:type="dxa"/>
                  <w:tcBorders>
                    <w:top w:val="single" w:sz="4" w:space="0" w:color="auto"/>
                    <w:left w:val="single" w:sz="4" w:space="0" w:color="auto"/>
                    <w:bottom w:val="single" w:sz="4" w:space="0" w:color="auto"/>
                    <w:right w:val="single" w:sz="4" w:space="0" w:color="auto"/>
                  </w:tcBorders>
                </w:tcPr>
                <w:p w14:paraId="099805E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36</w:t>
                  </w:r>
                  <w:r w:rsidRPr="00E11A48">
                    <w:rPr>
                      <w:rFonts w:ascii="Times New Roman" w:hAnsi="Times New Roman" w:cs="Times New Roman"/>
                      <w:sz w:val="12"/>
                      <w:szCs w:val="12"/>
                    </w:rPr>
                    <w:t>NClO</w:t>
                  </w:r>
                </w:p>
              </w:tc>
              <w:tc>
                <w:tcPr>
                  <w:tcW w:w="708" w:type="dxa"/>
                  <w:tcBorders>
                    <w:top w:val="single" w:sz="4" w:space="0" w:color="auto"/>
                    <w:left w:val="single" w:sz="4" w:space="0" w:color="auto"/>
                    <w:bottom w:val="single" w:sz="4" w:space="0" w:color="auto"/>
                    <w:right w:val="single" w:sz="4" w:space="0" w:color="auto"/>
                  </w:tcBorders>
                </w:tcPr>
                <w:p w14:paraId="28260AE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r>
          </w:tbl>
          <w:p w14:paraId="255B4301" w14:textId="77777777" w:rsidR="0064077B" w:rsidRPr="00E11A48" w:rsidRDefault="0064077B" w:rsidP="0064077B">
            <w:pPr>
              <w:widowControl w:val="0"/>
              <w:autoSpaceDE w:val="0"/>
              <w:autoSpaceDN w:val="0"/>
              <w:jc w:val="both"/>
            </w:pPr>
          </w:p>
        </w:tc>
        <w:tc>
          <w:tcPr>
            <w:tcW w:w="2000" w:type="dxa"/>
            <w:shd w:val="clear" w:color="auto" w:fill="auto"/>
          </w:tcPr>
          <w:p w14:paraId="7B9A9A49"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751DE651"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02FB0B21" w14:textId="17199EC0"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463F1F2D" w14:textId="77777777" w:rsidTr="00295887">
        <w:trPr>
          <w:trHeight w:val="72"/>
        </w:trPr>
        <w:tc>
          <w:tcPr>
            <w:tcW w:w="457" w:type="dxa"/>
            <w:shd w:val="clear" w:color="auto" w:fill="auto"/>
          </w:tcPr>
          <w:p w14:paraId="6A841F7B"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69B8B3FB"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 xml:space="preserve">Таблица 1.2 в строке </w:t>
            </w:r>
            <w:r w:rsidRPr="00E11A48">
              <w:rPr>
                <w:rFonts w:ascii="Times New Roman" w:hAnsi="Times New Roman" w:cs="Times New Roman"/>
                <w:sz w:val="18"/>
                <w:szCs w:val="18"/>
              </w:rPr>
              <w:lastRenderedPageBreak/>
              <w:t>763 в графе 2</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613"/>
              <w:gridCol w:w="567"/>
            </w:tblGrid>
            <w:tr w:rsidR="000F6AB5" w:rsidRPr="00E11A48" w14:paraId="57E52C04" w14:textId="77777777" w:rsidTr="00156161">
              <w:tc>
                <w:tcPr>
                  <w:tcW w:w="421" w:type="dxa"/>
                  <w:tcBorders>
                    <w:top w:val="single" w:sz="4" w:space="0" w:color="auto"/>
                    <w:left w:val="single" w:sz="4" w:space="0" w:color="auto"/>
                    <w:bottom w:val="single" w:sz="4" w:space="0" w:color="auto"/>
                    <w:right w:val="single" w:sz="4" w:space="0" w:color="auto"/>
                  </w:tcBorders>
                </w:tcPr>
                <w:p w14:paraId="6DDD9F8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lastRenderedPageBreak/>
                    <w:t>763.</w:t>
                  </w:r>
                </w:p>
              </w:tc>
              <w:tc>
                <w:tcPr>
                  <w:tcW w:w="1701" w:type="dxa"/>
                  <w:tcBorders>
                    <w:top w:val="single" w:sz="4" w:space="0" w:color="auto"/>
                    <w:left w:val="single" w:sz="4" w:space="0" w:color="auto"/>
                    <w:bottom w:val="single" w:sz="4" w:space="0" w:color="auto"/>
                    <w:right w:val="single" w:sz="4" w:space="0" w:color="auto"/>
                  </w:tcBorders>
                </w:tcPr>
                <w:p w14:paraId="6A3D640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L-Лейцин (L-Норвалин; 4-метил-пентановой кислоты)</w:t>
                  </w:r>
                </w:p>
              </w:tc>
              <w:tc>
                <w:tcPr>
                  <w:tcW w:w="708" w:type="dxa"/>
                  <w:tcBorders>
                    <w:top w:val="single" w:sz="4" w:space="0" w:color="auto"/>
                    <w:left w:val="single" w:sz="4" w:space="0" w:color="auto"/>
                    <w:bottom w:val="single" w:sz="4" w:space="0" w:color="auto"/>
                    <w:right w:val="single" w:sz="4" w:space="0" w:color="auto"/>
                  </w:tcBorders>
                </w:tcPr>
                <w:p w14:paraId="5033D2C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61-90-5</w:t>
                  </w:r>
                </w:p>
              </w:tc>
              <w:tc>
                <w:tcPr>
                  <w:tcW w:w="613" w:type="dxa"/>
                  <w:tcBorders>
                    <w:top w:val="single" w:sz="4" w:space="0" w:color="auto"/>
                    <w:left w:val="single" w:sz="4" w:space="0" w:color="auto"/>
                    <w:bottom w:val="single" w:sz="4" w:space="0" w:color="auto"/>
                    <w:right w:val="single" w:sz="4" w:space="0" w:color="auto"/>
                  </w:tcBorders>
                </w:tcPr>
                <w:p w14:paraId="6F2A4C3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13</w:t>
                  </w:r>
                  <w:r w:rsidRPr="00E11A48">
                    <w:rPr>
                      <w:rFonts w:ascii="Times New Roman" w:hAnsi="Times New Roman" w:cs="Times New Roman"/>
                      <w:sz w:val="12"/>
                      <w:szCs w:val="12"/>
                    </w:rPr>
                    <w:t>NO</w:t>
                  </w:r>
                  <w:r w:rsidRPr="00E11A48">
                    <w:rPr>
                      <w:rFonts w:ascii="Times New Roman" w:hAnsi="Times New Roman" w:cs="Times New Roman"/>
                      <w:sz w:val="12"/>
                      <w:szCs w:val="12"/>
                      <w:vertAlign w:val="subscript"/>
                    </w:rPr>
                    <w:t>2</w:t>
                  </w:r>
                </w:p>
              </w:tc>
              <w:tc>
                <w:tcPr>
                  <w:tcW w:w="567" w:type="dxa"/>
                  <w:tcBorders>
                    <w:top w:val="single" w:sz="4" w:space="0" w:color="auto"/>
                    <w:left w:val="single" w:sz="4" w:space="0" w:color="auto"/>
                    <w:bottom w:val="single" w:sz="4" w:space="0" w:color="auto"/>
                    <w:right w:val="single" w:sz="4" w:space="0" w:color="auto"/>
                  </w:tcBorders>
                </w:tcPr>
                <w:p w14:paraId="44BB136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0,7</w:t>
                  </w:r>
                </w:p>
              </w:tc>
            </w:tr>
          </w:tbl>
          <w:p w14:paraId="0DD6731E"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613"/>
              <w:gridCol w:w="567"/>
            </w:tblGrid>
            <w:tr w:rsidR="000F6AB5" w:rsidRPr="00E11A48" w14:paraId="48CB36D7" w14:textId="77777777" w:rsidTr="00156161">
              <w:tc>
                <w:tcPr>
                  <w:tcW w:w="421" w:type="dxa"/>
                  <w:tcBorders>
                    <w:top w:val="single" w:sz="4" w:space="0" w:color="auto"/>
                    <w:left w:val="single" w:sz="4" w:space="0" w:color="auto"/>
                    <w:bottom w:val="single" w:sz="4" w:space="0" w:color="auto"/>
                    <w:right w:val="single" w:sz="4" w:space="0" w:color="auto"/>
                  </w:tcBorders>
                </w:tcPr>
                <w:p w14:paraId="770AFB5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763.</w:t>
                  </w:r>
                </w:p>
              </w:tc>
              <w:tc>
                <w:tcPr>
                  <w:tcW w:w="1701" w:type="dxa"/>
                  <w:tcBorders>
                    <w:top w:val="single" w:sz="4" w:space="0" w:color="auto"/>
                    <w:left w:val="single" w:sz="4" w:space="0" w:color="auto"/>
                    <w:bottom w:val="single" w:sz="4" w:space="0" w:color="auto"/>
                    <w:right w:val="single" w:sz="4" w:space="0" w:color="auto"/>
                  </w:tcBorders>
                </w:tcPr>
                <w:p w14:paraId="7B58662E"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L-Лейцин (L-Норвалин; 4-метил-пентановой кислоты)</w:t>
                  </w:r>
                </w:p>
                <w:p w14:paraId="0954FA69" w14:textId="77777777" w:rsidR="0064077B" w:rsidRPr="00E11A48" w:rsidRDefault="0064077B" w:rsidP="0064077B">
                  <w:pPr>
                    <w:pStyle w:val="ConsPlusNormal"/>
                    <w:ind w:firstLine="0"/>
                    <w:rPr>
                      <w:rFonts w:ascii="Times New Roman" w:hAnsi="Times New Roman" w:cs="Times New Roman"/>
                      <w:b/>
                      <w:bCs/>
                      <w:sz w:val="12"/>
                      <w:szCs w:val="12"/>
                    </w:rPr>
                  </w:pPr>
                  <w:r w:rsidRPr="00E11A48">
                    <w:rPr>
                      <w:rFonts w:ascii="Times New Roman" w:hAnsi="Times New Roman" w:cs="Times New Roman"/>
                      <w:b/>
                      <w:bCs/>
                      <w:sz w:val="12"/>
                      <w:szCs w:val="12"/>
                    </w:rPr>
                    <w:t>L-Лейцин</w:t>
                  </w:r>
                </w:p>
              </w:tc>
              <w:tc>
                <w:tcPr>
                  <w:tcW w:w="708" w:type="dxa"/>
                  <w:tcBorders>
                    <w:top w:val="single" w:sz="4" w:space="0" w:color="auto"/>
                    <w:left w:val="single" w:sz="4" w:space="0" w:color="auto"/>
                    <w:bottom w:val="single" w:sz="4" w:space="0" w:color="auto"/>
                    <w:right w:val="single" w:sz="4" w:space="0" w:color="auto"/>
                  </w:tcBorders>
                </w:tcPr>
                <w:p w14:paraId="1C173FD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61-90-5</w:t>
                  </w:r>
                </w:p>
              </w:tc>
              <w:tc>
                <w:tcPr>
                  <w:tcW w:w="613" w:type="dxa"/>
                  <w:tcBorders>
                    <w:top w:val="single" w:sz="4" w:space="0" w:color="auto"/>
                    <w:left w:val="single" w:sz="4" w:space="0" w:color="auto"/>
                    <w:bottom w:val="single" w:sz="4" w:space="0" w:color="auto"/>
                    <w:right w:val="single" w:sz="4" w:space="0" w:color="auto"/>
                  </w:tcBorders>
                </w:tcPr>
                <w:p w14:paraId="42F8458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13</w:t>
                  </w:r>
                  <w:r w:rsidRPr="00E11A48">
                    <w:rPr>
                      <w:rFonts w:ascii="Times New Roman" w:hAnsi="Times New Roman" w:cs="Times New Roman"/>
                      <w:sz w:val="12"/>
                      <w:szCs w:val="12"/>
                    </w:rPr>
                    <w:t>NO</w:t>
                  </w:r>
                  <w:r w:rsidRPr="00E11A48">
                    <w:rPr>
                      <w:rFonts w:ascii="Times New Roman" w:hAnsi="Times New Roman" w:cs="Times New Roman"/>
                      <w:sz w:val="12"/>
                      <w:szCs w:val="12"/>
                      <w:vertAlign w:val="subscript"/>
                    </w:rPr>
                    <w:t>2</w:t>
                  </w:r>
                </w:p>
              </w:tc>
              <w:tc>
                <w:tcPr>
                  <w:tcW w:w="567" w:type="dxa"/>
                  <w:tcBorders>
                    <w:top w:val="single" w:sz="4" w:space="0" w:color="auto"/>
                    <w:left w:val="single" w:sz="4" w:space="0" w:color="auto"/>
                    <w:bottom w:val="single" w:sz="4" w:space="0" w:color="auto"/>
                    <w:right w:val="single" w:sz="4" w:space="0" w:color="auto"/>
                  </w:tcBorders>
                </w:tcPr>
                <w:p w14:paraId="4990885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0,7</w:t>
                  </w:r>
                </w:p>
              </w:tc>
            </w:tr>
          </w:tbl>
          <w:p w14:paraId="3703A9A7"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034"/>
              <w:gridCol w:w="708"/>
              <w:gridCol w:w="993"/>
              <w:gridCol w:w="708"/>
            </w:tblGrid>
            <w:tr w:rsidR="000F6AB5" w:rsidRPr="00E11A48" w14:paraId="680EC9E7" w14:textId="77777777" w:rsidTr="00156161">
              <w:tc>
                <w:tcPr>
                  <w:tcW w:w="421" w:type="dxa"/>
                  <w:tcBorders>
                    <w:top w:val="single" w:sz="4" w:space="0" w:color="auto"/>
                    <w:left w:val="single" w:sz="4" w:space="0" w:color="auto"/>
                    <w:bottom w:val="single" w:sz="4" w:space="0" w:color="auto"/>
                    <w:right w:val="single" w:sz="4" w:space="0" w:color="auto"/>
                  </w:tcBorders>
                </w:tcPr>
                <w:p w14:paraId="2290337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763.</w:t>
                  </w:r>
                </w:p>
              </w:tc>
              <w:tc>
                <w:tcPr>
                  <w:tcW w:w="1034" w:type="dxa"/>
                  <w:tcBorders>
                    <w:top w:val="single" w:sz="4" w:space="0" w:color="auto"/>
                    <w:left w:val="single" w:sz="4" w:space="0" w:color="auto"/>
                    <w:bottom w:val="single" w:sz="4" w:space="0" w:color="auto"/>
                    <w:right w:val="single" w:sz="4" w:space="0" w:color="auto"/>
                  </w:tcBorders>
                </w:tcPr>
                <w:p w14:paraId="11129D1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L-Лейцин</w:t>
                  </w:r>
                </w:p>
              </w:tc>
              <w:tc>
                <w:tcPr>
                  <w:tcW w:w="708" w:type="dxa"/>
                  <w:tcBorders>
                    <w:top w:val="single" w:sz="4" w:space="0" w:color="auto"/>
                    <w:left w:val="single" w:sz="4" w:space="0" w:color="auto"/>
                    <w:bottom w:val="single" w:sz="4" w:space="0" w:color="auto"/>
                    <w:right w:val="single" w:sz="4" w:space="0" w:color="auto"/>
                  </w:tcBorders>
                </w:tcPr>
                <w:p w14:paraId="12206A4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61-90-5</w:t>
                  </w:r>
                </w:p>
              </w:tc>
              <w:tc>
                <w:tcPr>
                  <w:tcW w:w="993" w:type="dxa"/>
                  <w:tcBorders>
                    <w:top w:val="single" w:sz="4" w:space="0" w:color="auto"/>
                    <w:left w:val="single" w:sz="4" w:space="0" w:color="auto"/>
                    <w:bottom w:val="single" w:sz="4" w:space="0" w:color="auto"/>
                    <w:right w:val="single" w:sz="4" w:space="0" w:color="auto"/>
                  </w:tcBorders>
                </w:tcPr>
                <w:p w14:paraId="009AA64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13</w:t>
                  </w:r>
                  <w:r w:rsidRPr="00E11A48">
                    <w:rPr>
                      <w:rFonts w:ascii="Times New Roman" w:hAnsi="Times New Roman" w:cs="Times New Roman"/>
                      <w:sz w:val="12"/>
                      <w:szCs w:val="12"/>
                    </w:rPr>
                    <w:t>NO</w:t>
                  </w:r>
                  <w:r w:rsidRPr="00E11A48">
                    <w:rPr>
                      <w:rFonts w:ascii="Times New Roman" w:hAnsi="Times New Roman" w:cs="Times New Roman"/>
                      <w:sz w:val="12"/>
                      <w:szCs w:val="12"/>
                      <w:vertAlign w:val="subscript"/>
                    </w:rPr>
                    <w:t>2</w:t>
                  </w:r>
                </w:p>
              </w:tc>
              <w:tc>
                <w:tcPr>
                  <w:tcW w:w="708" w:type="dxa"/>
                  <w:tcBorders>
                    <w:top w:val="single" w:sz="4" w:space="0" w:color="auto"/>
                    <w:left w:val="single" w:sz="4" w:space="0" w:color="auto"/>
                    <w:bottom w:val="single" w:sz="4" w:space="0" w:color="auto"/>
                    <w:right w:val="single" w:sz="4" w:space="0" w:color="auto"/>
                  </w:tcBorders>
                </w:tcPr>
                <w:p w14:paraId="47E99BE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0,7</w:t>
                  </w:r>
                </w:p>
              </w:tc>
            </w:tr>
          </w:tbl>
          <w:p w14:paraId="1A64982F" w14:textId="77777777" w:rsidR="0064077B" w:rsidRPr="00E11A48" w:rsidRDefault="0064077B" w:rsidP="0064077B">
            <w:pPr>
              <w:widowControl w:val="0"/>
              <w:autoSpaceDE w:val="0"/>
              <w:autoSpaceDN w:val="0"/>
              <w:jc w:val="both"/>
            </w:pPr>
          </w:p>
        </w:tc>
        <w:tc>
          <w:tcPr>
            <w:tcW w:w="2000" w:type="dxa"/>
            <w:shd w:val="clear" w:color="auto" w:fill="auto"/>
          </w:tcPr>
          <w:p w14:paraId="2E777F3C"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w:t>
            </w:r>
            <w:r w:rsidRPr="00E20976">
              <w:rPr>
                <w:sz w:val="20"/>
                <w:szCs w:val="20"/>
                <w:lang w:eastAsia="zh-CN" w:bidi="hi-IN"/>
              </w:rPr>
              <w:lastRenderedPageBreak/>
              <w:t xml:space="preserve">вещества. </w:t>
            </w:r>
          </w:p>
          <w:p w14:paraId="3958E847"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7023D337" w14:textId="22D3D093"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6D7A3079" w14:textId="77777777" w:rsidTr="00295887">
        <w:trPr>
          <w:trHeight w:val="72"/>
        </w:trPr>
        <w:tc>
          <w:tcPr>
            <w:tcW w:w="457" w:type="dxa"/>
            <w:shd w:val="clear" w:color="auto" w:fill="auto"/>
          </w:tcPr>
          <w:p w14:paraId="7E9BE599"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DC42022"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805 в графе 3</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329"/>
              <w:gridCol w:w="993"/>
              <w:gridCol w:w="425"/>
            </w:tblGrid>
            <w:tr w:rsidR="000F6AB5" w:rsidRPr="00E11A48" w14:paraId="27461F90" w14:textId="77777777" w:rsidTr="00156161">
              <w:tc>
                <w:tcPr>
                  <w:tcW w:w="421" w:type="dxa"/>
                  <w:tcBorders>
                    <w:top w:val="single" w:sz="4" w:space="0" w:color="auto"/>
                    <w:left w:val="single" w:sz="4" w:space="0" w:color="auto"/>
                    <w:bottom w:val="single" w:sz="4" w:space="0" w:color="auto"/>
                    <w:right w:val="single" w:sz="4" w:space="0" w:color="auto"/>
                  </w:tcBorders>
                </w:tcPr>
                <w:p w14:paraId="2811947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805.</w:t>
                  </w:r>
                </w:p>
              </w:tc>
              <w:tc>
                <w:tcPr>
                  <w:tcW w:w="1701" w:type="dxa"/>
                  <w:tcBorders>
                    <w:top w:val="single" w:sz="4" w:space="0" w:color="auto"/>
                    <w:left w:val="single" w:sz="4" w:space="0" w:color="auto"/>
                    <w:bottom w:val="single" w:sz="4" w:space="0" w:color="auto"/>
                    <w:right w:val="single" w:sz="4" w:space="0" w:color="auto"/>
                  </w:tcBorders>
                </w:tcPr>
                <w:p w14:paraId="45786F9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2-(Метиламино</w:t>
                  </w:r>
                  <w:proofErr w:type="gramStart"/>
                  <w:r w:rsidRPr="00E11A48">
                    <w:rPr>
                      <w:rFonts w:ascii="Times New Roman" w:hAnsi="Times New Roman" w:cs="Times New Roman"/>
                      <w:sz w:val="12"/>
                      <w:szCs w:val="12"/>
                    </w:rPr>
                    <w:t>)э</w:t>
                  </w:r>
                  <w:proofErr w:type="gramEnd"/>
                  <w:r w:rsidRPr="00E11A48">
                    <w:rPr>
                      <w:rFonts w:ascii="Times New Roman" w:hAnsi="Times New Roman" w:cs="Times New Roman"/>
                      <w:sz w:val="12"/>
                      <w:szCs w:val="12"/>
                    </w:rPr>
                    <w:t>танол</w:t>
                  </w:r>
                </w:p>
              </w:tc>
              <w:tc>
                <w:tcPr>
                  <w:tcW w:w="329" w:type="dxa"/>
                  <w:tcBorders>
                    <w:top w:val="single" w:sz="4" w:space="0" w:color="auto"/>
                    <w:left w:val="single" w:sz="4" w:space="0" w:color="auto"/>
                    <w:bottom w:val="single" w:sz="4" w:space="0" w:color="auto"/>
                    <w:right w:val="single" w:sz="4" w:space="0" w:color="auto"/>
                  </w:tcBorders>
                </w:tcPr>
                <w:p w14:paraId="385DEB11" w14:textId="77777777" w:rsidR="0064077B" w:rsidRPr="00E11A48" w:rsidRDefault="0064077B" w:rsidP="0064077B">
                  <w:pPr>
                    <w:pStyle w:val="ConsPlusNormal"/>
                    <w:ind w:firstLine="0"/>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14:paraId="060FC4A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9</w:t>
                  </w:r>
                  <w:r w:rsidRPr="00E11A48">
                    <w:rPr>
                      <w:rFonts w:ascii="Times New Roman" w:hAnsi="Times New Roman" w:cs="Times New Roman"/>
                      <w:sz w:val="12"/>
                      <w:szCs w:val="12"/>
                    </w:rPr>
                    <w:t>NO</w:t>
                  </w:r>
                </w:p>
              </w:tc>
              <w:tc>
                <w:tcPr>
                  <w:tcW w:w="425" w:type="dxa"/>
                  <w:tcBorders>
                    <w:top w:val="single" w:sz="4" w:space="0" w:color="auto"/>
                    <w:left w:val="single" w:sz="4" w:space="0" w:color="auto"/>
                    <w:bottom w:val="single" w:sz="4" w:space="0" w:color="auto"/>
                    <w:right w:val="single" w:sz="4" w:space="0" w:color="auto"/>
                  </w:tcBorders>
                </w:tcPr>
                <w:p w14:paraId="25F79CC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0,05</w:t>
                  </w:r>
                </w:p>
              </w:tc>
            </w:tr>
          </w:tbl>
          <w:p w14:paraId="4835A3AA"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319"/>
              <w:gridCol w:w="851"/>
              <w:gridCol w:w="993"/>
              <w:gridCol w:w="425"/>
            </w:tblGrid>
            <w:tr w:rsidR="000F6AB5" w:rsidRPr="00E11A48" w14:paraId="6BACE940" w14:textId="77777777" w:rsidTr="00156161">
              <w:tc>
                <w:tcPr>
                  <w:tcW w:w="421" w:type="dxa"/>
                  <w:tcBorders>
                    <w:top w:val="single" w:sz="4" w:space="0" w:color="auto"/>
                    <w:left w:val="single" w:sz="4" w:space="0" w:color="auto"/>
                    <w:bottom w:val="single" w:sz="4" w:space="0" w:color="auto"/>
                    <w:right w:val="single" w:sz="4" w:space="0" w:color="auto"/>
                  </w:tcBorders>
                </w:tcPr>
                <w:p w14:paraId="4CD48E1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805.</w:t>
                  </w:r>
                </w:p>
              </w:tc>
              <w:tc>
                <w:tcPr>
                  <w:tcW w:w="1319" w:type="dxa"/>
                  <w:tcBorders>
                    <w:top w:val="single" w:sz="4" w:space="0" w:color="auto"/>
                    <w:left w:val="single" w:sz="4" w:space="0" w:color="auto"/>
                    <w:bottom w:val="single" w:sz="4" w:space="0" w:color="auto"/>
                    <w:right w:val="single" w:sz="4" w:space="0" w:color="auto"/>
                  </w:tcBorders>
                </w:tcPr>
                <w:p w14:paraId="115CFB2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2-(Метиламино</w:t>
                  </w:r>
                  <w:proofErr w:type="gramStart"/>
                  <w:r w:rsidRPr="00E11A48">
                    <w:rPr>
                      <w:rFonts w:ascii="Times New Roman" w:hAnsi="Times New Roman" w:cs="Times New Roman"/>
                      <w:sz w:val="12"/>
                      <w:szCs w:val="12"/>
                    </w:rPr>
                    <w:t>)э</w:t>
                  </w:r>
                  <w:proofErr w:type="gramEnd"/>
                  <w:r w:rsidRPr="00E11A48">
                    <w:rPr>
                      <w:rFonts w:ascii="Times New Roman" w:hAnsi="Times New Roman" w:cs="Times New Roman"/>
                      <w:sz w:val="12"/>
                      <w:szCs w:val="12"/>
                    </w:rPr>
                    <w:t>танол</w:t>
                  </w:r>
                </w:p>
              </w:tc>
              <w:tc>
                <w:tcPr>
                  <w:tcW w:w="851" w:type="dxa"/>
                  <w:tcBorders>
                    <w:top w:val="single" w:sz="4" w:space="0" w:color="auto"/>
                    <w:left w:val="single" w:sz="4" w:space="0" w:color="auto"/>
                    <w:bottom w:val="single" w:sz="4" w:space="0" w:color="auto"/>
                    <w:right w:val="single" w:sz="4" w:space="0" w:color="auto"/>
                  </w:tcBorders>
                </w:tcPr>
                <w:p w14:paraId="371CC4DD" w14:textId="77777777" w:rsidR="0064077B" w:rsidRPr="00E11A48" w:rsidRDefault="0064077B" w:rsidP="0064077B">
                  <w:pPr>
                    <w:pStyle w:val="ConsPlusNormal"/>
                    <w:ind w:firstLine="0"/>
                    <w:rPr>
                      <w:rFonts w:ascii="Times New Roman" w:hAnsi="Times New Roman" w:cs="Times New Roman"/>
                      <w:b/>
                      <w:bCs/>
                      <w:sz w:val="12"/>
                      <w:szCs w:val="12"/>
                    </w:rPr>
                  </w:pPr>
                  <w:r w:rsidRPr="00E11A48">
                    <w:rPr>
                      <w:rFonts w:ascii="Times New Roman" w:hAnsi="Times New Roman" w:cs="Times New Roman"/>
                      <w:b/>
                      <w:bCs/>
                      <w:sz w:val="12"/>
                      <w:szCs w:val="12"/>
                    </w:rPr>
                    <w:t>109-83-1</w:t>
                  </w:r>
                </w:p>
              </w:tc>
              <w:tc>
                <w:tcPr>
                  <w:tcW w:w="993" w:type="dxa"/>
                  <w:tcBorders>
                    <w:top w:val="single" w:sz="4" w:space="0" w:color="auto"/>
                    <w:left w:val="single" w:sz="4" w:space="0" w:color="auto"/>
                    <w:bottom w:val="single" w:sz="4" w:space="0" w:color="auto"/>
                    <w:right w:val="single" w:sz="4" w:space="0" w:color="auto"/>
                  </w:tcBorders>
                </w:tcPr>
                <w:p w14:paraId="65B9321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9</w:t>
                  </w:r>
                  <w:r w:rsidRPr="00E11A48">
                    <w:rPr>
                      <w:rFonts w:ascii="Times New Roman" w:hAnsi="Times New Roman" w:cs="Times New Roman"/>
                      <w:sz w:val="12"/>
                      <w:szCs w:val="12"/>
                    </w:rPr>
                    <w:t>NO</w:t>
                  </w:r>
                </w:p>
              </w:tc>
              <w:tc>
                <w:tcPr>
                  <w:tcW w:w="425" w:type="dxa"/>
                  <w:tcBorders>
                    <w:top w:val="single" w:sz="4" w:space="0" w:color="auto"/>
                    <w:left w:val="single" w:sz="4" w:space="0" w:color="auto"/>
                    <w:bottom w:val="single" w:sz="4" w:space="0" w:color="auto"/>
                    <w:right w:val="single" w:sz="4" w:space="0" w:color="auto"/>
                  </w:tcBorders>
                </w:tcPr>
                <w:p w14:paraId="0CC48EF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0,05</w:t>
                  </w:r>
                </w:p>
              </w:tc>
            </w:tr>
          </w:tbl>
          <w:p w14:paraId="637D2872"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460"/>
              <w:gridCol w:w="708"/>
              <w:gridCol w:w="709"/>
              <w:gridCol w:w="708"/>
            </w:tblGrid>
            <w:tr w:rsidR="000F6AB5" w:rsidRPr="00E11A48" w14:paraId="1DCBC669" w14:textId="77777777" w:rsidTr="00156161">
              <w:tc>
                <w:tcPr>
                  <w:tcW w:w="421" w:type="dxa"/>
                  <w:tcBorders>
                    <w:top w:val="single" w:sz="4" w:space="0" w:color="auto"/>
                    <w:left w:val="single" w:sz="4" w:space="0" w:color="auto"/>
                    <w:bottom w:val="single" w:sz="4" w:space="0" w:color="auto"/>
                    <w:right w:val="single" w:sz="4" w:space="0" w:color="auto"/>
                  </w:tcBorders>
                </w:tcPr>
                <w:p w14:paraId="5385825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805.</w:t>
                  </w:r>
                </w:p>
              </w:tc>
              <w:tc>
                <w:tcPr>
                  <w:tcW w:w="1460" w:type="dxa"/>
                  <w:tcBorders>
                    <w:top w:val="single" w:sz="4" w:space="0" w:color="auto"/>
                    <w:left w:val="single" w:sz="4" w:space="0" w:color="auto"/>
                    <w:bottom w:val="single" w:sz="4" w:space="0" w:color="auto"/>
                    <w:right w:val="single" w:sz="4" w:space="0" w:color="auto"/>
                  </w:tcBorders>
                </w:tcPr>
                <w:p w14:paraId="43E6372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2-(Метиламино</w:t>
                  </w:r>
                  <w:proofErr w:type="gramStart"/>
                  <w:r w:rsidRPr="00E11A48">
                    <w:rPr>
                      <w:rFonts w:ascii="Times New Roman" w:hAnsi="Times New Roman" w:cs="Times New Roman"/>
                      <w:sz w:val="12"/>
                      <w:szCs w:val="12"/>
                    </w:rPr>
                    <w:t>)э</w:t>
                  </w:r>
                  <w:proofErr w:type="gramEnd"/>
                  <w:r w:rsidRPr="00E11A48">
                    <w:rPr>
                      <w:rFonts w:ascii="Times New Roman" w:hAnsi="Times New Roman" w:cs="Times New Roman"/>
                      <w:sz w:val="12"/>
                      <w:szCs w:val="12"/>
                    </w:rPr>
                    <w:t>танол</w:t>
                  </w:r>
                </w:p>
              </w:tc>
              <w:tc>
                <w:tcPr>
                  <w:tcW w:w="708" w:type="dxa"/>
                  <w:tcBorders>
                    <w:top w:val="single" w:sz="4" w:space="0" w:color="auto"/>
                    <w:left w:val="single" w:sz="4" w:space="0" w:color="auto"/>
                    <w:bottom w:val="single" w:sz="4" w:space="0" w:color="auto"/>
                    <w:right w:val="single" w:sz="4" w:space="0" w:color="auto"/>
                  </w:tcBorders>
                </w:tcPr>
                <w:p w14:paraId="71DE63B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109-83-1</w:t>
                  </w:r>
                </w:p>
              </w:tc>
              <w:tc>
                <w:tcPr>
                  <w:tcW w:w="709" w:type="dxa"/>
                  <w:tcBorders>
                    <w:top w:val="single" w:sz="4" w:space="0" w:color="auto"/>
                    <w:left w:val="single" w:sz="4" w:space="0" w:color="auto"/>
                    <w:bottom w:val="single" w:sz="4" w:space="0" w:color="auto"/>
                    <w:right w:val="single" w:sz="4" w:space="0" w:color="auto"/>
                  </w:tcBorders>
                </w:tcPr>
                <w:p w14:paraId="7BA4B5E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9</w:t>
                  </w:r>
                  <w:r w:rsidRPr="00E11A48">
                    <w:rPr>
                      <w:rFonts w:ascii="Times New Roman" w:hAnsi="Times New Roman" w:cs="Times New Roman"/>
                      <w:sz w:val="12"/>
                      <w:szCs w:val="12"/>
                    </w:rPr>
                    <w:t>NO</w:t>
                  </w:r>
                </w:p>
              </w:tc>
              <w:tc>
                <w:tcPr>
                  <w:tcW w:w="708" w:type="dxa"/>
                  <w:tcBorders>
                    <w:top w:val="single" w:sz="4" w:space="0" w:color="auto"/>
                    <w:left w:val="single" w:sz="4" w:space="0" w:color="auto"/>
                    <w:bottom w:val="single" w:sz="4" w:space="0" w:color="auto"/>
                    <w:right w:val="single" w:sz="4" w:space="0" w:color="auto"/>
                  </w:tcBorders>
                </w:tcPr>
                <w:p w14:paraId="78E2545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0,05</w:t>
                  </w:r>
                </w:p>
              </w:tc>
            </w:tr>
          </w:tbl>
          <w:p w14:paraId="2D877466" w14:textId="77777777" w:rsidR="0064077B" w:rsidRPr="00E11A48" w:rsidRDefault="0064077B" w:rsidP="0064077B">
            <w:pPr>
              <w:pStyle w:val="ae"/>
              <w:spacing w:after="0" w:line="240" w:lineRule="auto"/>
              <w:ind w:left="0"/>
              <w:jc w:val="both"/>
              <w:rPr>
                <w:rFonts w:ascii="Times New Roman" w:hAnsi="Times New Roman" w:cs="Times New Roman"/>
                <w:sz w:val="24"/>
                <w:szCs w:val="24"/>
              </w:rPr>
            </w:pPr>
          </w:p>
        </w:tc>
        <w:tc>
          <w:tcPr>
            <w:tcW w:w="2000" w:type="dxa"/>
            <w:shd w:val="clear" w:color="auto" w:fill="auto"/>
          </w:tcPr>
          <w:p w14:paraId="6DE19FE9" w14:textId="70EA0A3B" w:rsidR="0064077B" w:rsidRPr="000C34DC" w:rsidRDefault="000C34DC" w:rsidP="0064077B">
            <w:pPr>
              <w:jc w:val="both"/>
              <w:rPr>
                <w:sz w:val="20"/>
                <w:szCs w:val="20"/>
                <w:lang w:eastAsia="zh-CN" w:bidi="hi-IN"/>
              </w:rPr>
            </w:pPr>
            <w:r w:rsidRPr="000C34DC">
              <w:rPr>
                <w:sz w:val="20"/>
                <w:szCs w:val="20"/>
                <w:lang w:eastAsia="zh-CN" w:bidi="hi-IN"/>
              </w:rPr>
              <w:t xml:space="preserve">Техническая ошибка. </w:t>
            </w:r>
            <w:r w:rsidR="0064077B" w:rsidRPr="00E11A48">
              <w:rPr>
                <w:sz w:val="20"/>
                <w:szCs w:val="20"/>
                <w:lang w:eastAsia="zh-CN" w:bidi="hi-IN"/>
              </w:rPr>
              <w:t xml:space="preserve">Дополнение номера </w:t>
            </w:r>
            <w:r w:rsidR="0064077B" w:rsidRPr="00E11A48">
              <w:rPr>
                <w:sz w:val="20"/>
                <w:szCs w:val="20"/>
                <w:lang w:val="en-US" w:eastAsia="zh-CN" w:bidi="hi-IN"/>
              </w:rPr>
              <w:t>CAS</w:t>
            </w:r>
            <w:r>
              <w:rPr>
                <w:sz w:val="20"/>
                <w:szCs w:val="20"/>
                <w:lang w:eastAsia="zh-CN" w:bidi="hi-IN"/>
              </w:rPr>
              <w:t>.</w:t>
            </w:r>
          </w:p>
          <w:p w14:paraId="3EFEFD13" w14:textId="77777777" w:rsidR="000C34DC" w:rsidRPr="000C34DC" w:rsidRDefault="000C34DC" w:rsidP="000C34DC">
            <w:pPr>
              <w:jc w:val="both"/>
              <w:rPr>
                <w:sz w:val="20"/>
                <w:szCs w:val="20"/>
                <w:lang w:eastAsia="zh-CN" w:bidi="hi-IN"/>
              </w:rPr>
            </w:pPr>
            <w:r w:rsidRPr="000C34DC">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03AADC0D" w14:textId="573F978B" w:rsidR="0064077B" w:rsidRPr="000C34DC" w:rsidRDefault="000C34DC" w:rsidP="000C34DC">
            <w:pPr>
              <w:jc w:val="both"/>
              <w:rPr>
                <w:sz w:val="20"/>
                <w:szCs w:val="20"/>
                <w:lang w:eastAsia="zh-CN" w:bidi="hi-IN"/>
              </w:rPr>
            </w:pPr>
            <w:r w:rsidRPr="000C34DC">
              <w:rPr>
                <w:sz w:val="20"/>
                <w:szCs w:val="20"/>
                <w:lang w:eastAsia="zh-CN" w:bidi="hi-IN"/>
              </w:rPr>
              <w:t xml:space="preserve">Вносимые изменения не </w:t>
            </w:r>
            <w:proofErr w:type="gramStart"/>
            <w:r w:rsidRPr="000C34DC">
              <w:rPr>
                <w:sz w:val="20"/>
                <w:szCs w:val="20"/>
                <w:lang w:eastAsia="zh-CN" w:bidi="hi-IN"/>
              </w:rPr>
              <w:t>устанавливают новые условия</w:t>
            </w:r>
            <w:proofErr w:type="gramEnd"/>
            <w:r w:rsidRPr="000C34DC">
              <w:rPr>
                <w:sz w:val="20"/>
                <w:szCs w:val="20"/>
                <w:lang w:eastAsia="zh-CN" w:bidi="hi-IN"/>
              </w:rPr>
              <w:t>, ограничения, запреты, обязанности.</w:t>
            </w:r>
          </w:p>
        </w:tc>
      </w:tr>
      <w:tr w:rsidR="000F6AB5" w:rsidRPr="00E11A48" w14:paraId="6A318FF7" w14:textId="77777777" w:rsidTr="00295887">
        <w:trPr>
          <w:trHeight w:val="72"/>
        </w:trPr>
        <w:tc>
          <w:tcPr>
            <w:tcW w:w="457" w:type="dxa"/>
            <w:shd w:val="clear" w:color="auto" w:fill="auto"/>
          </w:tcPr>
          <w:p w14:paraId="03A2855A"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CE276AF"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830 в графе 3</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329"/>
              <w:gridCol w:w="993"/>
              <w:gridCol w:w="425"/>
            </w:tblGrid>
            <w:tr w:rsidR="000F6AB5" w:rsidRPr="00E11A48" w14:paraId="53684FEC" w14:textId="77777777" w:rsidTr="00156161">
              <w:tc>
                <w:tcPr>
                  <w:tcW w:w="421" w:type="dxa"/>
                  <w:tcBorders>
                    <w:top w:val="single" w:sz="4" w:space="0" w:color="auto"/>
                    <w:left w:val="single" w:sz="4" w:space="0" w:color="auto"/>
                    <w:bottom w:val="single" w:sz="4" w:space="0" w:color="auto"/>
                    <w:right w:val="single" w:sz="4" w:space="0" w:color="auto"/>
                  </w:tcBorders>
                </w:tcPr>
                <w:p w14:paraId="66EFD8C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830.</w:t>
                  </w:r>
                </w:p>
              </w:tc>
              <w:tc>
                <w:tcPr>
                  <w:tcW w:w="1701" w:type="dxa"/>
                  <w:tcBorders>
                    <w:top w:val="single" w:sz="4" w:space="0" w:color="auto"/>
                    <w:left w:val="single" w:sz="4" w:space="0" w:color="auto"/>
                    <w:bottom w:val="single" w:sz="4" w:space="0" w:color="auto"/>
                    <w:right w:val="single" w:sz="4" w:space="0" w:color="auto"/>
                  </w:tcBorders>
                </w:tcPr>
                <w:p w14:paraId="1A5B8BB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2-Метил-1,3-диоксолан</w:t>
                  </w:r>
                </w:p>
              </w:tc>
              <w:tc>
                <w:tcPr>
                  <w:tcW w:w="329" w:type="dxa"/>
                  <w:tcBorders>
                    <w:top w:val="single" w:sz="4" w:space="0" w:color="auto"/>
                    <w:left w:val="single" w:sz="4" w:space="0" w:color="auto"/>
                    <w:bottom w:val="single" w:sz="4" w:space="0" w:color="auto"/>
                    <w:right w:val="single" w:sz="4" w:space="0" w:color="auto"/>
                  </w:tcBorders>
                </w:tcPr>
                <w:p w14:paraId="450C4512" w14:textId="77777777" w:rsidR="0064077B" w:rsidRPr="00E11A48" w:rsidRDefault="0064077B" w:rsidP="0064077B">
                  <w:pPr>
                    <w:pStyle w:val="ConsPlusNormal"/>
                    <w:ind w:firstLine="0"/>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14:paraId="02C2AFF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O</w:t>
                  </w:r>
                </w:p>
              </w:tc>
              <w:tc>
                <w:tcPr>
                  <w:tcW w:w="425" w:type="dxa"/>
                  <w:tcBorders>
                    <w:top w:val="single" w:sz="4" w:space="0" w:color="auto"/>
                    <w:left w:val="single" w:sz="4" w:space="0" w:color="auto"/>
                    <w:bottom w:val="single" w:sz="4" w:space="0" w:color="auto"/>
                    <w:right w:val="single" w:sz="4" w:space="0" w:color="auto"/>
                  </w:tcBorders>
                </w:tcPr>
                <w:p w14:paraId="01E543D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0,2</w:t>
                  </w:r>
                </w:p>
              </w:tc>
            </w:tr>
          </w:tbl>
          <w:p w14:paraId="63CEDFC7"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319"/>
              <w:gridCol w:w="851"/>
              <w:gridCol w:w="993"/>
              <w:gridCol w:w="425"/>
            </w:tblGrid>
            <w:tr w:rsidR="000F6AB5" w:rsidRPr="00E11A48" w14:paraId="2B0DD1CE" w14:textId="77777777" w:rsidTr="00156161">
              <w:tc>
                <w:tcPr>
                  <w:tcW w:w="421" w:type="dxa"/>
                  <w:tcBorders>
                    <w:top w:val="single" w:sz="4" w:space="0" w:color="auto"/>
                    <w:left w:val="single" w:sz="4" w:space="0" w:color="auto"/>
                    <w:bottom w:val="single" w:sz="4" w:space="0" w:color="auto"/>
                    <w:right w:val="single" w:sz="4" w:space="0" w:color="auto"/>
                  </w:tcBorders>
                </w:tcPr>
                <w:p w14:paraId="126BBFB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830.</w:t>
                  </w:r>
                </w:p>
              </w:tc>
              <w:tc>
                <w:tcPr>
                  <w:tcW w:w="1319" w:type="dxa"/>
                  <w:tcBorders>
                    <w:top w:val="single" w:sz="4" w:space="0" w:color="auto"/>
                    <w:left w:val="single" w:sz="4" w:space="0" w:color="auto"/>
                    <w:bottom w:val="single" w:sz="4" w:space="0" w:color="auto"/>
                    <w:right w:val="single" w:sz="4" w:space="0" w:color="auto"/>
                  </w:tcBorders>
                </w:tcPr>
                <w:p w14:paraId="4AA5C07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2-Метил-1,3-диоксолан</w:t>
                  </w:r>
                </w:p>
              </w:tc>
              <w:tc>
                <w:tcPr>
                  <w:tcW w:w="851" w:type="dxa"/>
                  <w:tcBorders>
                    <w:top w:val="single" w:sz="4" w:space="0" w:color="auto"/>
                    <w:left w:val="single" w:sz="4" w:space="0" w:color="auto"/>
                    <w:bottom w:val="single" w:sz="4" w:space="0" w:color="auto"/>
                    <w:right w:val="single" w:sz="4" w:space="0" w:color="auto"/>
                  </w:tcBorders>
                </w:tcPr>
                <w:p w14:paraId="53D49268" w14:textId="77777777" w:rsidR="0064077B" w:rsidRPr="00E11A48" w:rsidRDefault="0064077B" w:rsidP="0064077B">
                  <w:pPr>
                    <w:pStyle w:val="ConsPlusNormal"/>
                    <w:ind w:firstLine="0"/>
                    <w:rPr>
                      <w:rFonts w:ascii="Times New Roman" w:hAnsi="Times New Roman" w:cs="Times New Roman"/>
                      <w:b/>
                      <w:bCs/>
                      <w:sz w:val="12"/>
                      <w:szCs w:val="12"/>
                    </w:rPr>
                  </w:pPr>
                  <w:r w:rsidRPr="00E11A48">
                    <w:rPr>
                      <w:rFonts w:ascii="Times New Roman" w:hAnsi="Times New Roman" w:cs="Times New Roman"/>
                      <w:b/>
                      <w:bCs/>
                      <w:sz w:val="12"/>
                      <w:szCs w:val="12"/>
                    </w:rPr>
                    <w:t>497-26-7</w:t>
                  </w:r>
                </w:p>
              </w:tc>
              <w:tc>
                <w:tcPr>
                  <w:tcW w:w="993" w:type="dxa"/>
                  <w:tcBorders>
                    <w:top w:val="single" w:sz="4" w:space="0" w:color="auto"/>
                    <w:left w:val="single" w:sz="4" w:space="0" w:color="auto"/>
                    <w:bottom w:val="single" w:sz="4" w:space="0" w:color="auto"/>
                    <w:right w:val="single" w:sz="4" w:space="0" w:color="auto"/>
                  </w:tcBorders>
                </w:tcPr>
                <w:p w14:paraId="1D01741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O</w:t>
                  </w:r>
                </w:p>
              </w:tc>
              <w:tc>
                <w:tcPr>
                  <w:tcW w:w="425" w:type="dxa"/>
                  <w:tcBorders>
                    <w:top w:val="single" w:sz="4" w:space="0" w:color="auto"/>
                    <w:left w:val="single" w:sz="4" w:space="0" w:color="auto"/>
                    <w:bottom w:val="single" w:sz="4" w:space="0" w:color="auto"/>
                    <w:right w:val="single" w:sz="4" w:space="0" w:color="auto"/>
                  </w:tcBorders>
                </w:tcPr>
                <w:p w14:paraId="5BCEE40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0,2</w:t>
                  </w:r>
                </w:p>
              </w:tc>
            </w:tr>
          </w:tbl>
          <w:p w14:paraId="4C36A4B3"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460"/>
              <w:gridCol w:w="708"/>
              <w:gridCol w:w="709"/>
              <w:gridCol w:w="708"/>
            </w:tblGrid>
            <w:tr w:rsidR="000F6AB5" w:rsidRPr="00E11A48" w14:paraId="32990422" w14:textId="77777777" w:rsidTr="00156161">
              <w:tc>
                <w:tcPr>
                  <w:tcW w:w="421" w:type="dxa"/>
                  <w:tcBorders>
                    <w:top w:val="single" w:sz="4" w:space="0" w:color="auto"/>
                    <w:left w:val="single" w:sz="4" w:space="0" w:color="auto"/>
                    <w:bottom w:val="single" w:sz="4" w:space="0" w:color="auto"/>
                    <w:right w:val="single" w:sz="4" w:space="0" w:color="auto"/>
                  </w:tcBorders>
                </w:tcPr>
                <w:p w14:paraId="6759513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830.</w:t>
                  </w:r>
                </w:p>
              </w:tc>
              <w:tc>
                <w:tcPr>
                  <w:tcW w:w="1460" w:type="dxa"/>
                  <w:tcBorders>
                    <w:top w:val="single" w:sz="4" w:space="0" w:color="auto"/>
                    <w:left w:val="single" w:sz="4" w:space="0" w:color="auto"/>
                    <w:bottom w:val="single" w:sz="4" w:space="0" w:color="auto"/>
                    <w:right w:val="single" w:sz="4" w:space="0" w:color="auto"/>
                  </w:tcBorders>
                </w:tcPr>
                <w:p w14:paraId="688CFA2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2-Метил-1,3-диоксолан</w:t>
                  </w:r>
                </w:p>
              </w:tc>
              <w:tc>
                <w:tcPr>
                  <w:tcW w:w="708" w:type="dxa"/>
                  <w:tcBorders>
                    <w:top w:val="single" w:sz="4" w:space="0" w:color="auto"/>
                    <w:left w:val="single" w:sz="4" w:space="0" w:color="auto"/>
                    <w:bottom w:val="single" w:sz="4" w:space="0" w:color="auto"/>
                    <w:right w:val="single" w:sz="4" w:space="0" w:color="auto"/>
                  </w:tcBorders>
                </w:tcPr>
                <w:p w14:paraId="03648D5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497-26-7</w:t>
                  </w:r>
                </w:p>
              </w:tc>
              <w:tc>
                <w:tcPr>
                  <w:tcW w:w="709" w:type="dxa"/>
                  <w:tcBorders>
                    <w:top w:val="single" w:sz="4" w:space="0" w:color="auto"/>
                    <w:left w:val="single" w:sz="4" w:space="0" w:color="auto"/>
                    <w:bottom w:val="single" w:sz="4" w:space="0" w:color="auto"/>
                    <w:right w:val="single" w:sz="4" w:space="0" w:color="auto"/>
                  </w:tcBorders>
                </w:tcPr>
                <w:p w14:paraId="438F3C2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O</w:t>
                  </w:r>
                </w:p>
              </w:tc>
              <w:tc>
                <w:tcPr>
                  <w:tcW w:w="708" w:type="dxa"/>
                  <w:tcBorders>
                    <w:top w:val="single" w:sz="4" w:space="0" w:color="auto"/>
                    <w:left w:val="single" w:sz="4" w:space="0" w:color="auto"/>
                    <w:bottom w:val="single" w:sz="4" w:space="0" w:color="auto"/>
                    <w:right w:val="single" w:sz="4" w:space="0" w:color="auto"/>
                  </w:tcBorders>
                </w:tcPr>
                <w:p w14:paraId="6902FC6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0,2</w:t>
                  </w:r>
                </w:p>
              </w:tc>
            </w:tr>
          </w:tbl>
          <w:p w14:paraId="33405F99" w14:textId="77777777" w:rsidR="0064077B" w:rsidRPr="00E11A48" w:rsidRDefault="0064077B" w:rsidP="0064077B">
            <w:pPr>
              <w:widowControl w:val="0"/>
              <w:autoSpaceDE w:val="0"/>
              <w:autoSpaceDN w:val="0"/>
              <w:jc w:val="both"/>
            </w:pPr>
          </w:p>
        </w:tc>
        <w:tc>
          <w:tcPr>
            <w:tcW w:w="2000" w:type="dxa"/>
            <w:shd w:val="clear" w:color="auto" w:fill="auto"/>
          </w:tcPr>
          <w:p w14:paraId="022EF3F6" w14:textId="77777777" w:rsidR="000C34DC" w:rsidRPr="000C34DC" w:rsidRDefault="000C34DC" w:rsidP="000C34DC">
            <w:pPr>
              <w:jc w:val="both"/>
              <w:rPr>
                <w:sz w:val="20"/>
                <w:szCs w:val="20"/>
                <w:lang w:eastAsia="zh-CN" w:bidi="hi-IN"/>
              </w:rPr>
            </w:pPr>
            <w:r w:rsidRPr="000C34DC">
              <w:rPr>
                <w:sz w:val="20"/>
                <w:szCs w:val="20"/>
                <w:lang w:eastAsia="zh-CN" w:bidi="hi-IN"/>
              </w:rPr>
              <w:t>Техническая ошибка. Дополнение номера CAS.</w:t>
            </w:r>
          </w:p>
          <w:p w14:paraId="5E51DAFD" w14:textId="77777777" w:rsidR="000C34DC" w:rsidRPr="000C34DC" w:rsidRDefault="000C34DC" w:rsidP="000C34DC">
            <w:pPr>
              <w:jc w:val="both"/>
              <w:rPr>
                <w:sz w:val="20"/>
                <w:szCs w:val="20"/>
                <w:lang w:eastAsia="zh-CN" w:bidi="hi-IN"/>
              </w:rPr>
            </w:pPr>
            <w:r w:rsidRPr="000C34DC">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4589611B" w14:textId="054B05B7" w:rsidR="0064077B" w:rsidRPr="00E11A48" w:rsidRDefault="000C34DC" w:rsidP="000C34DC">
            <w:pPr>
              <w:jc w:val="both"/>
              <w:rPr>
                <w:sz w:val="20"/>
                <w:szCs w:val="20"/>
                <w:lang w:eastAsia="zh-CN" w:bidi="hi-IN"/>
              </w:rPr>
            </w:pPr>
            <w:r w:rsidRPr="000C34DC">
              <w:rPr>
                <w:sz w:val="20"/>
                <w:szCs w:val="20"/>
                <w:lang w:eastAsia="zh-CN" w:bidi="hi-IN"/>
              </w:rPr>
              <w:t xml:space="preserve">Вносимые изменения не </w:t>
            </w:r>
            <w:proofErr w:type="gramStart"/>
            <w:r w:rsidRPr="000C34DC">
              <w:rPr>
                <w:sz w:val="20"/>
                <w:szCs w:val="20"/>
                <w:lang w:eastAsia="zh-CN" w:bidi="hi-IN"/>
              </w:rPr>
              <w:t>устанавливают новые условия</w:t>
            </w:r>
            <w:proofErr w:type="gramEnd"/>
            <w:r w:rsidRPr="000C34DC">
              <w:rPr>
                <w:sz w:val="20"/>
                <w:szCs w:val="20"/>
                <w:lang w:eastAsia="zh-CN" w:bidi="hi-IN"/>
              </w:rPr>
              <w:t xml:space="preserve">, </w:t>
            </w:r>
            <w:r w:rsidRPr="000C34DC">
              <w:rPr>
                <w:sz w:val="20"/>
                <w:szCs w:val="20"/>
                <w:lang w:eastAsia="zh-CN" w:bidi="hi-IN"/>
              </w:rPr>
              <w:lastRenderedPageBreak/>
              <w:t>ограничения, запреты, обязанности.</w:t>
            </w:r>
          </w:p>
        </w:tc>
      </w:tr>
      <w:tr w:rsidR="000F6AB5" w:rsidRPr="00E11A48" w14:paraId="77CC1AED" w14:textId="77777777" w:rsidTr="00295887">
        <w:trPr>
          <w:trHeight w:val="72"/>
        </w:trPr>
        <w:tc>
          <w:tcPr>
            <w:tcW w:w="457" w:type="dxa"/>
            <w:shd w:val="clear" w:color="auto" w:fill="auto"/>
          </w:tcPr>
          <w:p w14:paraId="0A6CF0B8"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105B6B3C"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852 в графе 2</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701"/>
              <w:gridCol w:w="567"/>
              <w:gridCol w:w="993"/>
              <w:gridCol w:w="424"/>
            </w:tblGrid>
            <w:tr w:rsidR="000F6AB5" w:rsidRPr="00E11A48" w14:paraId="3D7F1F65" w14:textId="77777777" w:rsidTr="00156161">
              <w:tc>
                <w:tcPr>
                  <w:tcW w:w="325" w:type="dxa"/>
                  <w:tcBorders>
                    <w:top w:val="single" w:sz="4" w:space="0" w:color="auto"/>
                    <w:left w:val="single" w:sz="4" w:space="0" w:color="auto"/>
                    <w:bottom w:val="single" w:sz="4" w:space="0" w:color="auto"/>
                    <w:right w:val="single" w:sz="4" w:space="0" w:color="auto"/>
                  </w:tcBorders>
                </w:tcPr>
                <w:p w14:paraId="1E2D8C9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852.</w:t>
                  </w:r>
                </w:p>
              </w:tc>
              <w:tc>
                <w:tcPr>
                  <w:tcW w:w="1701" w:type="dxa"/>
                  <w:tcBorders>
                    <w:top w:val="single" w:sz="4" w:space="0" w:color="auto"/>
                    <w:left w:val="single" w:sz="4" w:space="0" w:color="auto"/>
                    <w:bottom w:val="single" w:sz="4" w:space="0" w:color="auto"/>
                    <w:right w:val="single" w:sz="4" w:space="0" w:color="auto"/>
                  </w:tcBorders>
                </w:tcPr>
                <w:p w14:paraId="5477C57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2-Метил-3-окси-4,5-д</w:t>
                  </w:r>
                  <w:proofErr w:type="gramStart"/>
                  <w:r w:rsidRPr="00E11A48">
                    <w:rPr>
                      <w:rFonts w:ascii="Times New Roman" w:hAnsi="Times New Roman" w:cs="Times New Roman"/>
                      <w:sz w:val="12"/>
                      <w:szCs w:val="12"/>
                    </w:rPr>
                    <w:t>и(</w:t>
                  </w:r>
                  <w:proofErr w:type="gramEnd"/>
                  <w:r w:rsidRPr="00E11A48">
                    <w:rPr>
                      <w:rFonts w:ascii="Times New Roman" w:hAnsi="Times New Roman" w:cs="Times New Roman"/>
                      <w:sz w:val="12"/>
                      <w:szCs w:val="12"/>
                    </w:rPr>
                    <w:t>оксиметил) пиридина гидрохлорид 3-Гидрокси-4,5-диметилол-альфа-пиколин гидрохлорид, 5-гидрокси-6-метил-3,4-пиридиндиметанол гидрохлорид ()</w:t>
                  </w:r>
                </w:p>
              </w:tc>
              <w:tc>
                <w:tcPr>
                  <w:tcW w:w="567" w:type="dxa"/>
                  <w:tcBorders>
                    <w:top w:val="single" w:sz="4" w:space="0" w:color="auto"/>
                    <w:left w:val="single" w:sz="4" w:space="0" w:color="auto"/>
                    <w:bottom w:val="single" w:sz="4" w:space="0" w:color="auto"/>
                    <w:right w:val="single" w:sz="4" w:space="0" w:color="auto"/>
                  </w:tcBorders>
                </w:tcPr>
                <w:p w14:paraId="11DE3D3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58-56-0</w:t>
                  </w:r>
                </w:p>
              </w:tc>
              <w:tc>
                <w:tcPr>
                  <w:tcW w:w="993" w:type="dxa"/>
                  <w:tcBorders>
                    <w:top w:val="single" w:sz="4" w:space="0" w:color="auto"/>
                    <w:left w:val="single" w:sz="4" w:space="0" w:color="auto"/>
                    <w:bottom w:val="single" w:sz="4" w:space="0" w:color="auto"/>
                    <w:right w:val="single" w:sz="4" w:space="0" w:color="auto"/>
                  </w:tcBorders>
                </w:tcPr>
                <w:p w14:paraId="15DE630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11</w:t>
                  </w:r>
                  <w:r w:rsidRPr="00E11A48">
                    <w:rPr>
                      <w:rFonts w:ascii="Times New Roman" w:hAnsi="Times New Roman" w:cs="Times New Roman"/>
                      <w:sz w:val="12"/>
                      <w:szCs w:val="12"/>
                    </w:rPr>
                    <w:t>NO</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 xml:space="preserve"> x ClH</w:t>
                  </w:r>
                </w:p>
              </w:tc>
              <w:tc>
                <w:tcPr>
                  <w:tcW w:w="424" w:type="dxa"/>
                  <w:tcBorders>
                    <w:top w:val="single" w:sz="4" w:space="0" w:color="auto"/>
                    <w:left w:val="single" w:sz="4" w:space="0" w:color="auto"/>
                    <w:bottom w:val="single" w:sz="4" w:space="0" w:color="auto"/>
                    <w:right w:val="single" w:sz="4" w:space="0" w:color="auto"/>
                  </w:tcBorders>
                </w:tcPr>
                <w:p w14:paraId="0F8A08C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0,005</w:t>
                  </w:r>
                </w:p>
              </w:tc>
            </w:tr>
          </w:tbl>
          <w:p w14:paraId="50E43783"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701"/>
              <w:gridCol w:w="567"/>
              <w:gridCol w:w="993"/>
              <w:gridCol w:w="424"/>
            </w:tblGrid>
            <w:tr w:rsidR="000F6AB5" w:rsidRPr="00E11A48" w14:paraId="18B714CB" w14:textId="77777777" w:rsidTr="00156161">
              <w:tc>
                <w:tcPr>
                  <w:tcW w:w="325" w:type="dxa"/>
                  <w:tcBorders>
                    <w:top w:val="single" w:sz="4" w:space="0" w:color="auto"/>
                    <w:left w:val="single" w:sz="4" w:space="0" w:color="auto"/>
                    <w:bottom w:val="single" w:sz="4" w:space="0" w:color="auto"/>
                    <w:right w:val="single" w:sz="4" w:space="0" w:color="auto"/>
                  </w:tcBorders>
                </w:tcPr>
                <w:p w14:paraId="5E3283E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852.</w:t>
                  </w:r>
                </w:p>
              </w:tc>
              <w:tc>
                <w:tcPr>
                  <w:tcW w:w="1701" w:type="dxa"/>
                  <w:tcBorders>
                    <w:top w:val="single" w:sz="4" w:space="0" w:color="auto"/>
                    <w:left w:val="single" w:sz="4" w:space="0" w:color="auto"/>
                    <w:bottom w:val="single" w:sz="4" w:space="0" w:color="auto"/>
                    <w:right w:val="single" w:sz="4" w:space="0" w:color="auto"/>
                  </w:tcBorders>
                </w:tcPr>
                <w:p w14:paraId="52FB945A"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2-Метил-3-окси-4,5-д</w:t>
                  </w:r>
                  <w:proofErr w:type="gramStart"/>
                  <w:r w:rsidRPr="00E11A48">
                    <w:rPr>
                      <w:rFonts w:ascii="Times New Roman" w:hAnsi="Times New Roman" w:cs="Times New Roman"/>
                      <w:strike/>
                      <w:sz w:val="12"/>
                      <w:szCs w:val="12"/>
                    </w:rPr>
                    <w:t>и(</w:t>
                  </w:r>
                  <w:proofErr w:type="gramEnd"/>
                  <w:r w:rsidRPr="00E11A48">
                    <w:rPr>
                      <w:rFonts w:ascii="Times New Roman" w:hAnsi="Times New Roman" w:cs="Times New Roman"/>
                      <w:strike/>
                      <w:sz w:val="12"/>
                      <w:szCs w:val="12"/>
                    </w:rPr>
                    <w:t>оксиметил) пиридина гидрохлорид 3-Гидрокси-4,5-диметилол-альфа-пиколин гидрохлорид, 5-гидрокси-6-метил-3,4-пиридиндиметанол гидрохлорид ()</w:t>
                  </w:r>
                </w:p>
                <w:p w14:paraId="18773390"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2-Метил-3-окси-4,5-д</w:t>
                  </w:r>
                  <w:proofErr w:type="gramStart"/>
                  <w:r w:rsidRPr="00E11A48">
                    <w:rPr>
                      <w:rFonts w:ascii="Times New Roman" w:hAnsi="Times New Roman" w:cs="Times New Roman"/>
                      <w:b/>
                      <w:bCs/>
                      <w:sz w:val="12"/>
                      <w:szCs w:val="12"/>
                    </w:rPr>
                    <w:t>и(</w:t>
                  </w:r>
                  <w:proofErr w:type="gramEnd"/>
                  <w:r w:rsidRPr="00E11A48">
                    <w:rPr>
                      <w:rFonts w:ascii="Times New Roman" w:hAnsi="Times New Roman" w:cs="Times New Roman"/>
                      <w:b/>
                      <w:bCs/>
                      <w:sz w:val="12"/>
                      <w:szCs w:val="12"/>
                    </w:rPr>
                    <w:t>оксиметил) пиридина гидрохлорид (3-Гидрокси-4,5-диметилол-альфа-пиколин гидрохлорид, 5-гидрокси-6-метил-3,4-пиридиндиметанол гидрохлорид)</w:t>
                  </w:r>
                </w:p>
              </w:tc>
              <w:tc>
                <w:tcPr>
                  <w:tcW w:w="567" w:type="dxa"/>
                  <w:tcBorders>
                    <w:top w:val="single" w:sz="4" w:space="0" w:color="auto"/>
                    <w:left w:val="single" w:sz="4" w:space="0" w:color="auto"/>
                    <w:bottom w:val="single" w:sz="4" w:space="0" w:color="auto"/>
                    <w:right w:val="single" w:sz="4" w:space="0" w:color="auto"/>
                  </w:tcBorders>
                </w:tcPr>
                <w:p w14:paraId="3001E03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58-56-0</w:t>
                  </w:r>
                </w:p>
              </w:tc>
              <w:tc>
                <w:tcPr>
                  <w:tcW w:w="993" w:type="dxa"/>
                  <w:tcBorders>
                    <w:top w:val="single" w:sz="4" w:space="0" w:color="auto"/>
                    <w:left w:val="single" w:sz="4" w:space="0" w:color="auto"/>
                    <w:bottom w:val="single" w:sz="4" w:space="0" w:color="auto"/>
                    <w:right w:val="single" w:sz="4" w:space="0" w:color="auto"/>
                  </w:tcBorders>
                </w:tcPr>
                <w:p w14:paraId="5304AEE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11</w:t>
                  </w:r>
                  <w:r w:rsidRPr="00E11A48">
                    <w:rPr>
                      <w:rFonts w:ascii="Times New Roman" w:hAnsi="Times New Roman" w:cs="Times New Roman"/>
                      <w:sz w:val="12"/>
                      <w:szCs w:val="12"/>
                    </w:rPr>
                    <w:t>NO</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 xml:space="preserve"> x ClH</w:t>
                  </w:r>
                </w:p>
              </w:tc>
              <w:tc>
                <w:tcPr>
                  <w:tcW w:w="424" w:type="dxa"/>
                  <w:tcBorders>
                    <w:top w:val="single" w:sz="4" w:space="0" w:color="auto"/>
                    <w:left w:val="single" w:sz="4" w:space="0" w:color="auto"/>
                    <w:bottom w:val="single" w:sz="4" w:space="0" w:color="auto"/>
                    <w:right w:val="single" w:sz="4" w:space="0" w:color="auto"/>
                  </w:tcBorders>
                </w:tcPr>
                <w:p w14:paraId="75B76BF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0,005</w:t>
                  </w:r>
                </w:p>
              </w:tc>
            </w:tr>
          </w:tbl>
          <w:p w14:paraId="42A56CAA"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701"/>
              <w:gridCol w:w="426"/>
              <w:gridCol w:w="993"/>
              <w:gridCol w:w="424"/>
            </w:tblGrid>
            <w:tr w:rsidR="000F6AB5" w:rsidRPr="00E11A48" w14:paraId="1B6E7C26" w14:textId="77777777" w:rsidTr="00156161">
              <w:tc>
                <w:tcPr>
                  <w:tcW w:w="321" w:type="dxa"/>
                  <w:tcBorders>
                    <w:top w:val="single" w:sz="4" w:space="0" w:color="auto"/>
                    <w:left w:val="single" w:sz="4" w:space="0" w:color="auto"/>
                    <w:bottom w:val="single" w:sz="4" w:space="0" w:color="auto"/>
                    <w:right w:val="single" w:sz="4" w:space="0" w:color="auto"/>
                  </w:tcBorders>
                </w:tcPr>
                <w:p w14:paraId="5F46831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852.</w:t>
                  </w:r>
                </w:p>
              </w:tc>
              <w:tc>
                <w:tcPr>
                  <w:tcW w:w="1701" w:type="dxa"/>
                  <w:tcBorders>
                    <w:top w:val="single" w:sz="4" w:space="0" w:color="auto"/>
                    <w:left w:val="single" w:sz="4" w:space="0" w:color="auto"/>
                    <w:bottom w:val="single" w:sz="4" w:space="0" w:color="auto"/>
                    <w:right w:val="single" w:sz="4" w:space="0" w:color="auto"/>
                  </w:tcBorders>
                </w:tcPr>
                <w:p w14:paraId="2F1FA7D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2-Метил-3-окси-4,5-д</w:t>
                  </w:r>
                  <w:proofErr w:type="gramStart"/>
                  <w:r w:rsidRPr="00E11A48">
                    <w:rPr>
                      <w:rFonts w:ascii="Times New Roman" w:hAnsi="Times New Roman" w:cs="Times New Roman"/>
                      <w:sz w:val="12"/>
                      <w:szCs w:val="12"/>
                    </w:rPr>
                    <w:t>и(</w:t>
                  </w:r>
                  <w:proofErr w:type="gramEnd"/>
                  <w:r w:rsidRPr="00E11A48">
                    <w:rPr>
                      <w:rFonts w:ascii="Times New Roman" w:hAnsi="Times New Roman" w:cs="Times New Roman"/>
                      <w:sz w:val="12"/>
                      <w:szCs w:val="12"/>
                    </w:rPr>
                    <w:t>оксиметил) пиридина гидрохлорид (3-Гидрокси-4,5-диметилол-альфа-пиколин гидрохлорид, 5-гидрокси-6-метил-3,4-пиридиндиметанол гидрохлорид)</w:t>
                  </w:r>
                </w:p>
              </w:tc>
              <w:tc>
                <w:tcPr>
                  <w:tcW w:w="426" w:type="dxa"/>
                  <w:tcBorders>
                    <w:top w:val="single" w:sz="4" w:space="0" w:color="auto"/>
                    <w:left w:val="single" w:sz="4" w:space="0" w:color="auto"/>
                    <w:bottom w:val="single" w:sz="4" w:space="0" w:color="auto"/>
                    <w:right w:val="single" w:sz="4" w:space="0" w:color="auto"/>
                  </w:tcBorders>
                </w:tcPr>
                <w:p w14:paraId="6C772D4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58-56-0</w:t>
                  </w:r>
                </w:p>
              </w:tc>
              <w:tc>
                <w:tcPr>
                  <w:tcW w:w="993" w:type="dxa"/>
                  <w:tcBorders>
                    <w:top w:val="single" w:sz="4" w:space="0" w:color="auto"/>
                    <w:left w:val="single" w:sz="4" w:space="0" w:color="auto"/>
                    <w:bottom w:val="single" w:sz="4" w:space="0" w:color="auto"/>
                    <w:right w:val="single" w:sz="4" w:space="0" w:color="auto"/>
                  </w:tcBorders>
                </w:tcPr>
                <w:p w14:paraId="33103FB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11</w:t>
                  </w:r>
                  <w:r w:rsidRPr="00E11A48">
                    <w:rPr>
                      <w:rFonts w:ascii="Times New Roman" w:hAnsi="Times New Roman" w:cs="Times New Roman"/>
                      <w:sz w:val="12"/>
                      <w:szCs w:val="12"/>
                    </w:rPr>
                    <w:t>NO</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 xml:space="preserve"> x ClH</w:t>
                  </w:r>
                </w:p>
              </w:tc>
              <w:tc>
                <w:tcPr>
                  <w:tcW w:w="424" w:type="dxa"/>
                  <w:tcBorders>
                    <w:top w:val="single" w:sz="4" w:space="0" w:color="auto"/>
                    <w:left w:val="single" w:sz="4" w:space="0" w:color="auto"/>
                    <w:bottom w:val="single" w:sz="4" w:space="0" w:color="auto"/>
                    <w:right w:val="single" w:sz="4" w:space="0" w:color="auto"/>
                  </w:tcBorders>
                </w:tcPr>
                <w:p w14:paraId="11699B1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0,005</w:t>
                  </w:r>
                </w:p>
              </w:tc>
            </w:tr>
          </w:tbl>
          <w:p w14:paraId="789D6E48" w14:textId="77777777" w:rsidR="0064077B" w:rsidRPr="00E11A48" w:rsidRDefault="0064077B" w:rsidP="0064077B">
            <w:pPr>
              <w:widowControl w:val="0"/>
              <w:autoSpaceDE w:val="0"/>
              <w:autoSpaceDN w:val="0"/>
              <w:jc w:val="both"/>
            </w:pPr>
          </w:p>
        </w:tc>
        <w:tc>
          <w:tcPr>
            <w:tcW w:w="2000" w:type="dxa"/>
            <w:shd w:val="clear" w:color="auto" w:fill="auto"/>
          </w:tcPr>
          <w:p w14:paraId="1B35576C"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6867782A"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5542BD2D" w14:textId="6479CA5B"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3A619D37" w14:textId="77777777" w:rsidTr="00295887">
        <w:trPr>
          <w:trHeight w:val="72"/>
        </w:trPr>
        <w:tc>
          <w:tcPr>
            <w:tcW w:w="457" w:type="dxa"/>
            <w:shd w:val="clear" w:color="auto" w:fill="auto"/>
          </w:tcPr>
          <w:p w14:paraId="6C31E9A2"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1DCEFA6"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908 в графе 2</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701"/>
              <w:gridCol w:w="708"/>
              <w:gridCol w:w="851"/>
              <w:gridCol w:w="425"/>
            </w:tblGrid>
            <w:tr w:rsidR="000F6AB5" w:rsidRPr="00E11A48" w14:paraId="51C1C002" w14:textId="77777777" w:rsidTr="00156161">
              <w:tc>
                <w:tcPr>
                  <w:tcW w:w="325" w:type="dxa"/>
                  <w:tcBorders>
                    <w:top w:val="single" w:sz="4" w:space="0" w:color="auto"/>
                    <w:left w:val="single" w:sz="4" w:space="0" w:color="auto"/>
                    <w:bottom w:val="single" w:sz="4" w:space="0" w:color="auto"/>
                    <w:right w:val="single" w:sz="4" w:space="0" w:color="auto"/>
                  </w:tcBorders>
                </w:tcPr>
                <w:p w14:paraId="23E2A0A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908.</w:t>
                  </w:r>
                </w:p>
              </w:tc>
              <w:tc>
                <w:tcPr>
                  <w:tcW w:w="1701" w:type="dxa"/>
                  <w:tcBorders>
                    <w:top w:val="single" w:sz="4" w:space="0" w:color="auto"/>
                    <w:left w:val="single" w:sz="4" w:space="0" w:color="auto"/>
                    <w:bottom w:val="single" w:sz="4" w:space="0" w:color="auto"/>
                    <w:right w:val="single" w:sz="4" w:space="0" w:color="auto"/>
                  </w:tcBorders>
                </w:tcPr>
                <w:p w14:paraId="4838F47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1-(1-Метилэтил</w:t>
                  </w:r>
                  <w:proofErr w:type="gramStart"/>
                  <w:r w:rsidRPr="00E11A48">
                    <w:rPr>
                      <w:rFonts w:ascii="Times New Roman" w:hAnsi="Times New Roman" w:cs="Times New Roman"/>
                      <w:sz w:val="12"/>
                      <w:szCs w:val="12"/>
                    </w:rPr>
                    <w:t>)а</w:t>
                  </w:r>
                  <w:proofErr w:type="gramEnd"/>
                  <w:r w:rsidRPr="00E11A48">
                    <w:rPr>
                      <w:rFonts w:ascii="Times New Roman" w:hAnsi="Times New Roman" w:cs="Times New Roman"/>
                      <w:sz w:val="12"/>
                      <w:szCs w:val="12"/>
                    </w:rPr>
                    <w:t>мино-3-(нафталениел-1-окси)пропан-2-ола гидрохлорид (AY 64043 [br]* Анаприлин [br]* Anapryline [br]* Avlocardyl [br]* Berkolol)</w:t>
                  </w:r>
                </w:p>
              </w:tc>
              <w:tc>
                <w:tcPr>
                  <w:tcW w:w="708" w:type="dxa"/>
                  <w:tcBorders>
                    <w:top w:val="single" w:sz="4" w:space="0" w:color="auto"/>
                    <w:left w:val="single" w:sz="4" w:space="0" w:color="auto"/>
                    <w:bottom w:val="single" w:sz="4" w:space="0" w:color="auto"/>
                    <w:right w:val="single" w:sz="4" w:space="0" w:color="auto"/>
                  </w:tcBorders>
                </w:tcPr>
                <w:p w14:paraId="4C083B7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318-98-9</w:t>
                  </w:r>
                </w:p>
              </w:tc>
              <w:tc>
                <w:tcPr>
                  <w:tcW w:w="851" w:type="dxa"/>
                  <w:tcBorders>
                    <w:top w:val="single" w:sz="4" w:space="0" w:color="auto"/>
                    <w:left w:val="single" w:sz="4" w:space="0" w:color="auto"/>
                    <w:bottom w:val="single" w:sz="4" w:space="0" w:color="auto"/>
                    <w:right w:val="single" w:sz="4" w:space="0" w:color="auto"/>
                  </w:tcBorders>
                </w:tcPr>
                <w:p w14:paraId="72DF5A0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22</w:t>
                  </w:r>
                  <w:r w:rsidRPr="00E11A48">
                    <w:rPr>
                      <w:rFonts w:ascii="Times New Roman" w:hAnsi="Times New Roman" w:cs="Times New Roman"/>
                      <w:sz w:val="12"/>
                      <w:szCs w:val="12"/>
                    </w:rPr>
                    <w:t>ClNO</w:t>
                  </w:r>
                  <w:r w:rsidRPr="00E11A48">
                    <w:rPr>
                      <w:rFonts w:ascii="Times New Roman" w:hAnsi="Times New Roman" w:cs="Times New Roman"/>
                      <w:sz w:val="12"/>
                      <w:szCs w:val="12"/>
                      <w:vertAlign w:val="subscript"/>
                    </w:rPr>
                    <w:t>2</w:t>
                  </w:r>
                </w:p>
              </w:tc>
              <w:tc>
                <w:tcPr>
                  <w:tcW w:w="425" w:type="dxa"/>
                  <w:tcBorders>
                    <w:top w:val="single" w:sz="4" w:space="0" w:color="auto"/>
                    <w:left w:val="single" w:sz="4" w:space="0" w:color="auto"/>
                    <w:bottom w:val="single" w:sz="4" w:space="0" w:color="auto"/>
                    <w:right w:val="single" w:sz="4" w:space="0" w:color="auto"/>
                  </w:tcBorders>
                </w:tcPr>
                <w:p w14:paraId="7D8E28D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0,003</w:t>
                  </w:r>
                </w:p>
              </w:tc>
            </w:tr>
          </w:tbl>
          <w:p w14:paraId="10EFE8F7" w14:textId="77777777" w:rsidR="0064077B" w:rsidRPr="00E11A48" w:rsidRDefault="0064077B" w:rsidP="0064077B">
            <w:pPr>
              <w:autoSpaceDE w:val="0"/>
              <w:autoSpaceDN w:val="0"/>
              <w:adjustRightInd w:val="0"/>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701"/>
              <w:gridCol w:w="708"/>
              <w:gridCol w:w="851"/>
              <w:gridCol w:w="425"/>
            </w:tblGrid>
            <w:tr w:rsidR="000F6AB5" w:rsidRPr="00E11A48" w14:paraId="293A7F4E" w14:textId="77777777" w:rsidTr="00156161">
              <w:tc>
                <w:tcPr>
                  <w:tcW w:w="325" w:type="dxa"/>
                  <w:tcBorders>
                    <w:top w:val="single" w:sz="4" w:space="0" w:color="auto"/>
                    <w:left w:val="single" w:sz="4" w:space="0" w:color="auto"/>
                    <w:bottom w:val="single" w:sz="4" w:space="0" w:color="auto"/>
                    <w:right w:val="single" w:sz="4" w:space="0" w:color="auto"/>
                  </w:tcBorders>
                </w:tcPr>
                <w:p w14:paraId="5EC9163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908.</w:t>
                  </w:r>
                </w:p>
              </w:tc>
              <w:tc>
                <w:tcPr>
                  <w:tcW w:w="1701" w:type="dxa"/>
                  <w:tcBorders>
                    <w:top w:val="single" w:sz="4" w:space="0" w:color="auto"/>
                    <w:left w:val="single" w:sz="4" w:space="0" w:color="auto"/>
                    <w:bottom w:val="single" w:sz="4" w:space="0" w:color="auto"/>
                    <w:right w:val="single" w:sz="4" w:space="0" w:color="auto"/>
                  </w:tcBorders>
                </w:tcPr>
                <w:p w14:paraId="6365DE39"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1-(1-Метилэтил</w:t>
                  </w:r>
                  <w:proofErr w:type="gramStart"/>
                  <w:r w:rsidRPr="00E11A48">
                    <w:rPr>
                      <w:rFonts w:ascii="Times New Roman" w:hAnsi="Times New Roman" w:cs="Times New Roman"/>
                      <w:strike/>
                      <w:sz w:val="12"/>
                      <w:szCs w:val="12"/>
                    </w:rPr>
                    <w:t>)а</w:t>
                  </w:r>
                  <w:proofErr w:type="gramEnd"/>
                  <w:r w:rsidRPr="00E11A48">
                    <w:rPr>
                      <w:rFonts w:ascii="Times New Roman" w:hAnsi="Times New Roman" w:cs="Times New Roman"/>
                      <w:strike/>
                      <w:sz w:val="12"/>
                      <w:szCs w:val="12"/>
                    </w:rPr>
                    <w:t>мино-3-(нафталениел-1-окси)пропан-2-ола гидрохлорид (AY 64043 [br]* Анаприлин [br]* Anapryline [br]* Avlocardyl [br]* Berkolol)</w:t>
                  </w:r>
                </w:p>
                <w:p w14:paraId="560B0AEB"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1-(1-Метилэтил</w:t>
                  </w:r>
                  <w:proofErr w:type="gramStart"/>
                  <w:r w:rsidRPr="00E11A48">
                    <w:rPr>
                      <w:rFonts w:ascii="Times New Roman" w:hAnsi="Times New Roman" w:cs="Times New Roman"/>
                      <w:b/>
                      <w:bCs/>
                      <w:sz w:val="12"/>
                      <w:szCs w:val="12"/>
                    </w:rPr>
                    <w:t>)а</w:t>
                  </w:r>
                  <w:proofErr w:type="gramEnd"/>
                  <w:r w:rsidRPr="00E11A48">
                    <w:rPr>
                      <w:rFonts w:ascii="Times New Roman" w:hAnsi="Times New Roman" w:cs="Times New Roman"/>
                      <w:b/>
                      <w:bCs/>
                      <w:sz w:val="12"/>
                      <w:szCs w:val="12"/>
                    </w:rPr>
                    <w:t>мино-3-(нафталениел-1-окси)пропан-2-ола гидрохлорид</w:t>
                  </w:r>
                </w:p>
              </w:tc>
              <w:tc>
                <w:tcPr>
                  <w:tcW w:w="708" w:type="dxa"/>
                  <w:tcBorders>
                    <w:top w:val="single" w:sz="4" w:space="0" w:color="auto"/>
                    <w:left w:val="single" w:sz="4" w:space="0" w:color="auto"/>
                    <w:bottom w:val="single" w:sz="4" w:space="0" w:color="auto"/>
                    <w:right w:val="single" w:sz="4" w:space="0" w:color="auto"/>
                  </w:tcBorders>
                </w:tcPr>
                <w:p w14:paraId="00AECDE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318-98-9</w:t>
                  </w:r>
                </w:p>
              </w:tc>
              <w:tc>
                <w:tcPr>
                  <w:tcW w:w="851" w:type="dxa"/>
                  <w:tcBorders>
                    <w:top w:val="single" w:sz="4" w:space="0" w:color="auto"/>
                    <w:left w:val="single" w:sz="4" w:space="0" w:color="auto"/>
                    <w:bottom w:val="single" w:sz="4" w:space="0" w:color="auto"/>
                    <w:right w:val="single" w:sz="4" w:space="0" w:color="auto"/>
                  </w:tcBorders>
                </w:tcPr>
                <w:p w14:paraId="4D1D424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22</w:t>
                  </w:r>
                  <w:r w:rsidRPr="00E11A48">
                    <w:rPr>
                      <w:rFonts w:ascii="Times New Roman" w:hAnsi="Times New Roman" w:cs="Times New Roman"/>
                      <w:sz w:val="12"/>
                      <w:szCs w:val="12"/>
                    </w:rPr>
                    <w:t>ClNO</w:t>
                  </w:r>
                  <w:r w:rsidRPr="00E11A48">
                    <w:rPr>
                      <w:rFonts w:ascii="Times New Roman" w:hAnsi="Times New Roman" w:cs="Times New Roman"/>
                      <w:sz w:val="12"/>
                      <w:szCs w:val="12"/>
                      <w:vertAlign w:val="subscript"/>
                    </w:rPr>
                    <w:t>2</w:t>
                  </w:r>
                </w:p>
              </w:tc>
              <w:tc>
                <w:tcPr>
                  <w:tcW w:w="425" w:type="dxa"/>
                  <w:tcBorders>
                    <w:top w:val="single" w:sz="4" w:space="0" w:color="auto"/>
                    <w:left w:val="single" w:sz="4" w:space="0" w:color="auto"/>
                    <w:bottom w:val="single" w:sz="4" w:space="0" w:color="auto"/>
                    <w:right w:val="single" w:sz="4" w:space="0" w:color="auto"/>
                  </w:tcBorders>
                </w:tcPr>
                <w:p w14:paraId="7683615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0,003</w:t>
                  </w:r>
                </w:p>
              </w:tc>
            </w:tr>
          </w:tbl>
          <w:p w14:paraId="4432A36F"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701"/>
              <w:gridCol w:w="567"/>
              <w:gridCol w:w="851"/>
              <w:gridCol w:w="425"/>
            </w:tblGrid>
            <w:tr w:rsidR="000F6AB5" w:rsidRPr="00E11A48" w14:paraId="5554CD6E" w14:textId="77777777" w:rsidTr="00156161">
              <w:tc>
                <w:tcPr>
                  <w:tcW w:w="321" w:type="dxa"/>
                  <w:tcBorders>
                    <w:top w:val="single" w:sz="4" w:space="0" w:color="auto"/>
                    <w:left w:val="single" w:sz="4" w:space="0" w:color="auto"/>
                    <w:bottom w:val="single" w:sz="4" w:space="0" w:color="auto"/>
                    <w:right w:val="single" w:sz="4" w:space="0" w:color="auto"/>
                  </w:tcBorders>
                </w:tcPr>
                <w:p w14:paraId="65B4B9D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908.</w:t>
                  </w:r>
                </w:p>
              </w:tc>
              <w:tc>
                <w:tcPr>
                  <w:tcW w:w="1701" w:type="dxa"/>
                  <w:tcBorders>
                    <w:top w:val="single" w:sz="4" w:space="0" w:color="auto"/>
                    <w:left w:val="single" w:sz="4" w:space="0" w:color="auto"/>
                    <w:bottom w:val="single" w:sz="4" w:space="0" w:color="auto"/>
                    <w:right w:val="single" w:sz="4" w:space="0" w:color="auto"/>
                  </w:tcBorders>
                </w:tcPr>
                <w:p w14:paraId="6149F86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1-(1-Метилэтил</w:t>
                  </w:r>
                  <w:proofErr w:type="gramStart"/>
                  <w:r w:rsidRPr="00E11A48">
                    <w:rPr>
                      <w:rFonts w:ascii="Times New Roman" w:hAnsi="Times New Roman" w:cs="Times New Roman"/>
                      <w:sz w:val="12"/>
                      <w:szCs w:val="12"/>
                    </w:rPr>
                    <w:t>)а</w:t>
                  </w:r>
                  <w:proofErr w:type="gramEnd"/>
                  <w:r w:rsidRPr="00E11A48">
                    <w:rPr>
                      <w:rFonts w:ascii="Times New Roman" w:hAnsi="Times New Roman" w:cs="Times New Roman"/>
                      <w:sz w:val="12"/>
                      <w:szCs w:val="12"/>
                    </w:rPr>
                    <w:t>мино-3-(нафталениел-1-окси)пропан-2-ола гидрохлорид</w:t>
                  </w:r>
                </w:p>
              </w:tc>
              <w:tc>
                <w:tcPr>
                  <w:tcW w:w="567" w:type="dxa"/>
                  <w:tcBorders>
                    <w:top w:val="single" w:sz="4" w:space="0" w:color="auto"/>
                    <w:left w:val="single" w:sz="4" w:space="0" w:color="auto"/>
                    <w:bottom w:val="single" w:sz="4" w:space="0" w:color="auto"/>
                    <w:right w:val="single" w:sz="4" w:space="0" w:color="auto"/>
                  </w:tcBorders>
                </w:tcPr>
                <w:p w14:paraId="6DCC0B1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318-98-9</w:t>
                  </w:r>
                </w:p>
              </w:tc>
              <w:tc>
                <w:tcPr>
                  <w:tcW w:w="851" w:type="dxa"/>
                  <w:tcBorders>
                    <w:top w:val="single" w:sz="4" w:space="0" w:color="auto"/>
                    <w:left w:val="single" w:sz="4" w:space="0" w:color="auto"/>
                    <w:bottom w:val="single" w:sz="4" w:space="0" w:color="auto"/>
                    <w:right w:val="single" w:sz="4" w:space="0" w:color="auto"/>
                  </w:tcBorders>
                </w:tcPr>
                <w:p w14:paraId="47D36D7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22</w:t>
                  </w:r>
                  <w:r w:rsidRPr="00E11A48">
                    <w:rPr>
                      <w:rFonts w:ascii="Times New Roman" w:hAnsi="Times New Roman" w:cs="Times New Roman"/>
                      <w:sz w:val="12"/>
                      <w:szCs w:val="12"/>
                    </w:rPr>
                    <w:t>ClNO</w:t>
                  </w:r>
                  <w:r w:rsidRPr="00E11A48">
                    <w:rPr>
                      <w:rFonts w:ascii="Times New Roman" w:hAnsi="Times New Roman" w:cs="Times New Roman"/>
                      <w:sz w:val="12"/>
                      <w:szCs w:val="12"/>
                      <w:vertAlign w:val="subscript"/>
                    </w:rPr>
                    <w:t>2</w:t>
                  </w:r>
                </w:p>
              </w:tc>
              <w:tc>
                <w:tcPr>
                  <w:tcW w:w="425" w:type="dxa"/>
                  <w:tcBorders>
                    <w:top w:val="single" w:sz="4" w:space="0" w:color="auto"/>
                    <w:left w:val="single" w:sz="4" w:space="0" w:color="auto"/>
                    <w:bottom w:val="single" w:sz="4" w:space="0" w:color="auto"/>
                    <w:right w:val="single" w:sz="4" w:space="0" w:color="auto"/>
                  </w:tcBorders>
                </w:tcPr>
                <w:p w14:paraId="151B59E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0,003</w:t>
                  </w:r>
                </w:p>
              </w:tc>
            </w:tr>
          </w:tbl>
          <w:p w14:paraId="3159DEFC" w14:textId="77777777" w:rsidR="0064077B" w:rsidRPr="00E11A48" w:rsidRDefault="0064077B" w:rsidP="0064077B">
            <w:pPr>
              <w:widowControl w:val="0"/>
              <w:autoSpaceDE w:val="0"/>
              <w:autoSpaceDN w:val="0"/>
              <w:jc w:val="both"/>
            </w:pPr>
          </w:p>
        </w:tc>
        <w:tc>
          <w:tcPr>
            <w:tcW w:w="2000" w:type="dxa"/>
            <w:shd w:val="clear" w:color="auto" w:fill="auto"/>
          </w:tcPr>
          <w:p w14:paraId="3F3E1882"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4C3EFFE1"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1546EDE1" w14:textId="27EB2D9C"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76AC933D" w14:textId="77777777" w:rsidTr="00295887">
        <w:trPr>
          <w:trHeight w:val="72"/>
        </w:trPr>
        <w:tc>
          <w:tcPr>
            <w:tcW w:w="457" w:type="dxa"/>
            <w:shd w:val="clear" w:color="auto" w:fill="auto"/>
          </w:tcPr>
          <w:p w14:paraId="4DD91967"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1CB056C4"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913 в графе 2</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613"/>
              <w:gridCol w:w="426"/>
            </w:tblGrid>
            <w:tr w:rsidR="000F6AB5" w:rsidRPr="00E11A48" w14:paraId="41D0CD3F" w14:textId="77777777" w:rsidTr="00156161">
              <w:tc>
                <w:tcPr>
                  <w:tcW w:w="421" w:type="dxa"/>
                  <w:tcBorders>
                    <w:top w:val="single" w:sz="4" w:space="0" w:color="auto"/>
                    <w:left w:val="single" w:sz="4" w:space="0" w:color="auto"/>
                    <w:bottom w:val="single" w:sz="4" w:space="0" w:color="auto"/>
                    <w:right w:val="single" w:sz="4" w:space="0" w:color="auto"/>
                  </w:tcBorders>
                </w:tcPr>
                <w:p w14:paraId="33FD689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913.</w:t>
                  </w:r>
                </w:p>
              </w:tc>
              <w:tc>
                <w:tcPr>
                  <w:tcW w:w="1701" w:type="dxa"/>
                  <w:tcBorders>
                    <w:top w:val="single" w:sz="4" w:space="0" w:color="auto"/>
                    <w:left w:val="single" w:sz="4" w:space="0" w:color="auto"/>
                    <w:bottom w:val="single" w:sz="4" w:space="0" w:color="auto"/>
                    <w:right w:val="single" w:sz="4" w:space="0" w:color="auto"/>
                  </w:tcBorders>
                </w:tcPr>
                <w:p w14:paraId="1BA1EBA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1-(1-Метилэтил)-1,7-дикарбадодекаборан (12) /по бору</w:t>
                  </w:r>
                  <w:proofErr w:type="gramStart"/>
                  <w:r w:rsidRPr="00E11A48">
                    <w:rPr>
                      <w:rFonts w:ascii="Times New Roman" w:hAnsi="Times New Roman" w:cs="Times New Roman"/>
                      <w:sz w:val="12"/>
                      <w:szCs w:val="12"/>
                    </w:rPr>
                    <w:t>/ ()</w:t>
                  </w:r>
                  <w:proofErr w:type="gramEnd"/>
                  <w:r w:rsidRPr="00E11A48">
                    <w:rPr>
                      <w:rFonts w:ascii="Times New Roman" w:hAnsi="Times New Roman" w:cs="Times New Roman"/>
                      <w:sz w:val="12"/>
                      <w:szCs w:val="12"/>
                    </w:rPr>
                    <w:t>Изопропилметакарборан, 1-(1-метилэтил)-1,7-дикарбакловододекаборан-12, 1-(1-метилэтил)1,7-дикарбаклозододекаборан-12</w:t>
                  </w:r>
                </w:p>
              </w:tc>
              <w:tc>
                <w:tcPr>
                  <w:tcW w:w="708" w:type="dxa"/>
                  <w:tcBorders>
                    <w:top w:val="single" w:sz="4" w:space="0" w:color="auto"/>
                    <w:left w:val="single" w:sz="4" w:space="0" w:color="auto"/>
                    <w:bottom w:val="single" w:sz="4" w:space="0" w:color="auto"/>
                    <w:right w:val="single" w:sz="4" w:space="0" w:color="auto"/>
                  </w:tcBorders>
                </w:tcPr>
                <w:p w14:paraId="2DD94E9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23868-54-4</w:t>
                  </w:r>
                </w:p>
              </w:tc>
              <w:tc>
                <w:tcPr>
                  <w:tcW w:w="613" w:type="dxa"/>
                  <w:tcBorders>
                    <w:top w:val="single" w:sz="4" w:space="0" w:color="auto"/>
                    <w:left w:val="single" w:sz="4" w:space="0" w:color="auto"/>
                    <w:bottom w:val="single" w:sz="4" w:space="0" w:color="auto"/>
                    <w:right w:val="single" w:sz="4" w:space="0" w:color="auto"/>
                  </w:tcBorders>
                </w:tcPr>
                <w:p w14:paraId="04A9AFA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15</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18</w:t>
                  </w:r>
                  <w:r w:rsidRPr="00E11A48">
                    <w:rPr>
                      <w:rFonts w:ascii="Times New Roman" w:hAnsi="Times New Roman" w:cs="Times New Roman"/>
                      <w:sz w:val="12"/>
                      <w:szCs w:val="12"/>
                    </w:rPr>
                    <w:t>B</w:t>
                  </w:r>
                  <w:r w:rsidRPr="00E11A48">
                    <w:rPr>
                      <w:rFonts w:ascii="Times New Roman" w:hAnsi="Times New Roman" w:cs="Times New Roman"/>
                      <w:sz w:val="12"/>
                      <w:szCs w:val="12"/>
                      <w:vertAlign w:val="subscript"/>
                    </w:rPr>
                    <w:t>10</w:t>
                  </w:r>
                </w:p>
              </w:tc>
              <w:tc>
                <w:tcPr>
                  <w:tcW w:w="426" w:type="dxa"/>
                  <w:tcBorders>
                    <w:top w:val="single" w:sz="4" w:space="0" w:color="auto"/>
                    <w:left w:val="single" w:sz="4" w:space="0" w:color="auto"/>
                    <w:bottom w:val="single" w:sz="4" w:space="0" w:color="auto"/>
                    <w:right w:val="single" w:sz="4" w:space="0" w:color="auto"/>
                  </w:tcBorders>
                </w:tcPr>
                <w:p w14:paraId="7CC58D7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r>
          </w:tbl>
          <w:p w14:paraId="025EBA97"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613"/>
              <w:gridCol w:w="426"/>
            </w:tblGrid>
            <w:tr w:rsidR="000F6AB5" w:rsidRPr="00E11A48" w14:paraId="4C75C654" w14:textId="77777777" w:rsidTr="00156161">
              <w:tc>
                <w:tcPr>
                  <w:tcW w:w="421" w:type="dxa"/>
                  <w:tcBorders>
                    <w:top w:val="single" w:sz="4" w:space="0" w:color="auto"/>
                    <w:left w:val="single" w:sz="4" w:space="0" w:color="auto"/>
                    <w:bottom w:val="single" w:sz="4" w:space="0" w:color="auto"/>
                    <w:right w:val="single" w:sz="4" w:space="0" w:color="auto"/>
                  </w:tcBorders>
                </w:tcPr>
                <w:p w14:paraId="0728D80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913.</w:t>
                  </w:r>
                </w:p>
              </w:tc>
              <w:tc>
                <w:tcPr>
                  <w:tcW w:w="1701" w:type="dxa"/>
                  <w:tcBorders>
                    <w:top w:val="single" w:sz="4" w:space="0" w:color="auto"/>
                    <w:left w:val="single" w:sz="4" w:space="0" w:color="auto"/>
                    <w:bottom w:val="single" w:sz="4" w:space="0" w:color="auto"/>
                    <w:right w:val="single" w:sz="4" w:space="0" w:color="auto"/>
                  </w:tcBorders>
                </w:tcPr>
                <w:p w14:paraId="44F41541"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1-(1-Метилэтил)-1,7-дикарбадодекаборан (12) /по бору</w:t>
                  </w:r>
                  <w:proofErr w:type="gramStart"/>
                  <w:r w:rsidRPr="00E11A48">
                    <w:rPr>
                      <w:rFonts w:ascii="Times New Roman" w:hAnsi="Times New Roman" w:cs="Times New Roman"/>
                      <w:strike/>
                      <w:sz w:val="12"/>
                      <w:szCs w:val="12"/>
                    </w:rPr>
                    <w:t>/ ()</w:t>
                  </w:r>
                  <w:proofErr w:type="gramEnd"/>
                  <w:r w:rsidRPr="00E11A48">
                    <w:rPr>
                      <w:rFonts w:ascii="Times New Roman" w:hAnsi="Times New Roman" w:cs="Times New Roman"/>
                      <w:strike/>
                      <w:sz w:val="12"/>
                      <w:szCs w:val="12"/>
                    </w:rPr>
                    <w:t>Изопропилметакарборан, 1-(1-метилэтил)-1,7-дикарбакловододекаборан-12, 1-(1-метилэтил)1,7-дикарбаклозододекаборан-12</w:t>
                  </w:r>
                </w:p>
                <w:p w14:paraId="62E03C7D"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1-(1-Метилэтил)-1,7-дикарбадодекаборан (12) /по бору/ (Изопропилметакарборан, 1-(1-метилэтил)-1,7-</w:t>
                  </w:r>
                  <w:r w:rsidRPr="00E11A48">
                    <w:rPr>
                      <w:rFonts w:ascii="Times New Roman" w:hAnsi="Times New Roman" w:cs="Times New Roman"/>
                      <w:b/>
                      <w:bCs/>
                      <w:sz w:val="12"/>
                      <w:szCs w:val="12"/>
                    </w:rPr>
                    <w:lastRenderedPageBreak/>
                    <w:t>дикарбакловододекаборан-12, 1-(1-метилэтил)1,7-дикарбаклозододекаборан-12)</w:t>
                  </w:r>
                </w:p>
              </w:tc>
              <w:tc>
                <w:tcPr>
                  <w:tcW w:w="708" w:type="dxa"/>
                  <w:tcBorders>
                    <w:top w:val="single" w:sz="4" w:space="0" w:color="auto"/>
                    <w:left w:val="single" w:sz="4" w:space="0" w:color="auto"/>
                    <w:bottom w:val="single" w:sz="4" w:space="0" w:color="auto"/>
                    <w:right w:val="single" w:sz="4" w:space="0" w:color="auto"/>
                  </w:tcBorders>
                </w:tcPr>
                <w:p w14:paraId="4F7D68D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lastRenderedPageBreak/>
                    <w:t>23868-54-4</w:t>
                  </w:r>
                </w:p>
              </w:tc>
              <w:tc>
                <w:tcPr>
                  <w:tcW w:w="613" w:type="dxa"/>
                  <w:tcBorders>
                    <w:top w:val="single" w:sz="4" w:space="0" w:color="auto"/>
                    <w:left w:val="single" w:sz="4" w:space="0" w:color="auto"/>
                    <w:bottom w:val="single" w:sz="4" w:space="0" w:color="auto"/>
                    <w:right w:val="single" w:sz="4" w:space="0" w:color="auto"/>
                  </w:tcBorders>
                </w:tcPr>
                <w:p w14:paraId="192AF8D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15</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18</w:t>
                  </w:r>
                  <w:r w:rsidRPr="00E11A48">
                    <w:rPr>
                      <w:rFonts w:ascii="Times New Roman" w:hAnsi="Times New Roman" w:cs="Times New Roman"/>
                      <w:sz w:val="12"/>
                      <w:szCs w:val="12"/>
                    </w:rPr>
                    <w:t>B</w:t>
                  </w:r>
                  <w:r w:rsidRPr="00E11A48">
                    <w:rPr>
                      <w:rFonts w:ascii="Times New Roman" w:hAnsi="Times New Roman" w:cs="Times New Roman"/>
                      <w:sz w:val="12"/>
                      <w:szCs w:val="12"/>
                      <w:vertAlign w:val="subscript"/>
                    </w:rPr>
                    <w:t>10</w:t>
                  </w:r>
                </w:p>
              </w:tc>
              <w:tc>
                <w:tcPr>
                  <w:tcW w:w="426" w:type="dxa"/>
                  <w:tcBorders>
                    <w:top w:val="single" w:sz="4" w:space="0" w:color="auto"/>
                    <w:left w:val="single" w:sz="4" w:space="0" w:color="auto"/>
                    <w:bottom w:val="single" w:sz="4" w:space="0" w:color="auto"/>
                    <w:right w:val="single" w:sz="4" w:space="0" w:color="auto"/>
                  </w:tcBorders>
                </w:tcPr>
                <w:p w14:paraId="2099EF1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r>
          </w:tbl>
          <w:p w14:paraId="5D466C37"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610"/>
              <w:gridCol w:w="425"/>
            </w:tblGrid>
            <w:tr w:rsidR="000F6AB5" w:rsidRPr="00E11A48" w14:paraId="763AAC1C" w14:textId="77777777" w:rsidTr="00156161">
              <w:tc>
                <w:tcPr>
                  <w:tcW w:w="421" w:type="dxa"/>
                  <w:tcBorders>
                    <w:top w:val="single" w:sz="4" w:space="0" w:color="auto"/>
                    <w:left w:val="single" w:sz="4" w:space="0" w:color="auto"/>
                    <w:bottom w:val="single" w:sz="4" w:space="0" w:color="auto"/>
                    <w:right w:val="single" w:sz="4" w:space="0" w:color="auto"/>
                  </w:tcBorders>
                </w:tcPr>
                <w:p w14:paraId="71B262C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lastRenderedPageBreak/>
                    <w:t>913.</w:t>
                  </w:r>
                </w:p>
              </w:tc>
              <w:tc>
                <w:tcPr>
                  <w:tcW w:w="1701" w:type="dxa"/>
                  <w:tcBorders>
                    <w:top w:val="single" w:sz="4" w:space="0" w:color="auto"/>
                    <w:left w:val="single" w:sz="4" w:space="0" w:color="auto"/>
                    <w:bottom w:val="single" w:sz="4" w:space="0" w:color="auto"/>
                    <w:right w:val="single" w:sz="4" w:space="0" w:color="auto"/>
                  </w:tcBorders>
                </w:tcPr>
                <w:p w14:paraId="6385571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1-(1-Метилэтил)-1,7-дикарбадодекаборан (12) /по бору/ (Изопропилметакарборан, 1-(1-метилэтил)-1,7-дикарбакловододекаборан-12, 1-(1-метилэтил)1,7-дикарбаклозододекаборан-12)</w:t>
                  </w:r>
                </w:p>
              </w:tc>
              <w:tc>
                <w:tcPr>
                  <w:tcW w:w="708" w:type="dxa"/>
                  <w:tcBorders>
                    <w:top w:val="single" w:sz="4" w:space="0" w:color="auto"/>
                    <w:left w:val="single" w:sz="4" w:space="0" w:color="auto"/>
                    <w:bottom w:val="single" w:sz="4" w:space="0" w:color="auto"/>
                    <w:right w:val="single" w:sz="4" w:space="0" w:color="auto"/>
                  </w:tcBorders>
                </w:tcPr>
                <w:p w14:paraId="0D6B210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23868-54-4</w:t>
                  </w:r>
                </w:p>
              </w:tc>
              <w:tc>
                <w:tcPr>
                  <w:tcW w:w="610" w:type="dxa"/>
                  <w:tcBorders>
                    <w:top w:val="single" w:sz="4" w:space="0" w:color="auto"/>
                    <w:left w:val="single" w:sz="4" w:space="0" w:color="auto"/>
                    <w:bottom w:val="single" w:sz="4" w:space="0" w:color="auto"/>
                    <w:right w:val="single" w:sz="4" w:space="0" w:color="auto"/>
                  </w:tcBorders>
                </w:tcPr>
                <w:p w14:paraId="61DF56F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15</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18</w:t>
                  </w:r>
                  <w:r w:rsidRPr="00E11A48">
                    <w:rPr>
                      <w:rFonts w:ascii="Times New Roman" w:hAnsi="Times New Roman" w:cs="Times New Roman"/>
                      <w:sz w:val="12"/>
                      <w:szCs w:val="12"/>
                    </w:rPr>
                    <w:t>B</w:t>
                  </w:r>
                  <w:r w:rsidRPr="00E11A48">
                    <w:rPr>
                      <w:rFonts w:ascii="Times New Roman" w:hAnsi="Times New Roman" w:cs="Times New Roman"/>
                      <w:sz w:val="12"/>
                      <w:szCs w:val="12"/>
                      <w:vertAlign w:val="subscript"/>
                    </w:rPr>
                    <w:t>10</w:t>
                  </w:r>
                </w:p>
              </w:tc>
              <w:tc>
                <w:tcPr>
                  <w:tcW w:w="425" w:type="dxa"/>
                  <w:tcBorders>
                    <w:top w:val="single" w:sz="4" w:space="0" w:color="auto"/>
                    <w:left w:val="single" w:sz="4" w:space="0" w:color="auto"/>
                    <w:bottom w:val="single" w:sz="4" w:space="0" w:color="auto"/>
                    <w:right w:val="single" w:sz="4" w:space="0" w:color="auto"/>
                  </w:tcBorders>
                </w:tcPr>
                <w:p w14:paraId="501950B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r>
          </w:tbl>
          <w:p w14:paraId="43E9A562" w14:textId="77777777" w:rsidR="0064077B" w:rsidRPr="00E11A48" w:rsidRDefault="0064077B" w:rsidP="0064077B">
            <w:pPr>
              <w:widowControl w:val="0"/>
              <w:autoSpaceDE w:val="0"/>
              <w:autoSpaceDN w:val="0"/>
              <w:jc w:val="both"/>
            </w:pPr>
          </w:p>
        </w:tc>
        <w:tc>
          <w:tcPr>
            <w:tcW w:w="2000" w:type="dxa"/>
            <w:shd w:val="clear" w:color="auto" w:fill="auto"/>
          </w:tcPr>
          <w:p w14:paraId="085624EB"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6BD2F720" w14:textId="77777777" w:rsidR="00E20976" w:rsidRPr="00E20976" w:rsidRDefault="00E20976" w:rsidP="00E20976">
            <w:pPr>
              <w:jc w:val="both"/>
              <w:rPr>
                <w:sz w:val="20"/>
                <w:szCs w:val="20"/>
                <w:lang w:eastAsia="zh-CN" w:bidi="hi-IN"/>
              </w:rPr>
            </w:pPr>
            <w:r w:rsidRPr="00E20976">
              <w:rPr>
                <w:sz w:val="20"/>
                <w:szCs w:val="20"/>
                <w:lang w:eastAsia="zh-CN" w:bidi="hi-IN"/>
              </w:rPr>
              <w:t xml:space="preserve">Позволяет повысить внутреннюю системность акта и позволит улучшить </w:t>
            </w:r>
            <w:r w:rsidRPr="00E20976">
              <w:rPr>
                <w:sz w:val="20"/>
                <w:szCs w:val="20"/>
                <w:lang w:eastAsia="zh-CN" w:bidi="hi-IN"/>
              </w:rPr>
              <w:lastRenderedPageBreak/>
              <w:t>понимание и однообразное правоприменение документа.</w:t>
            </w:r>
          </w:p>
          <w:p w14:paraId="42970E00" w14:textId="175F89D4"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3E107B47" w14:textId="77777777" w:rsidTr="00295887">
        <w:trPr>
          <w:trHeight w:val="72"/>
        </w:trPr>
        <w:tc>
          <w:tcPr>
            <w:tcW w:w="457" w:type="dxa"/>
            <w:shd w:val="clear" w:color="auto" w:fill="auto"/>
          </w:tcPr>
          <w:p w14:paraId="5599752F"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B3166CF"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972 в графе 2</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613"/>
              <w:gridCol w:w="426"/>
            </w:tblGrid>
            <w:tr w:rsidR="000F6AB5" w:rsidRPr="00E11A48" w14:paraId="1343AC90" w14:textId="77777777" w:rsidTr="00156161">
              <w:tc>
                <w:tcPr>
                  <w:tcW w:w="421" w:type="dxa"/>
                  <w:tcBorders>
                    <w:top w:val="single" w:sz="4" w:space="0" w:color="auto"/>
                    <w:left w:val="single" w:sz="4" w:space="0" w:color="auto"/>
                    <w:bottom w:val="single" w:sz="4" w:space="0" w:color="auto"/>
                    <w:right w:val="single" w:sz="4" w:space="0" w:color="auto"/>
                  </w:tcBorders>
                </w:tcPr>
                <w:p w14:paraId="3142122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972.</w:t>
                  </w:r>
                </w:p>
              </w:tc>
              <w:tc>
                <w:tcPr>
                  <w:tcW w:w="1701" w:type="dxa"/>
                  <w:tcBorders>
                    <w:top w:val="single" w:sz="4" w:space="0" w:color="auto"/>
                    <w:left w:val="single" w:sz="4" w:space="0" w:color="auto"/>
                    <w:bottom w:val="single" w:sz="4" w:space="0" w:color="auto"/>
                    <w:right w:val="single" w:sz="4" w:space="0" w:color="auto"/>
                  </w:tcBorders>
                </w:tcPr>
                <w:p w14:paraId="4EBE4A70" w14:textId="77777777" w:rsidR="0064077B" w:rsidRPr="00E11A48" w:rsidRDefault="0064077B" w:rsidP="0064077B">
                  <w:pPr>
                    <w:pStyle w:val="ConsPlusNormal"/>
                    <w:ind w:firstLine="0"/>
                    <w:rPr>
                      <w:rFonts w:ascii="Times New Roman" w:hAnsi="Times New Roman" w:cs="Times New Roman"/>
                      <w:sz w:val="12"/>
                      <w:szCs w:val="12"/>
                    </w:rPr>
                  </w:pPr>
                  <w:proofErr w:type="gramStart"/>
                  <w:r w:rsidRPr="00E11A48">
                    <w:rPr>
                      <w:rFonts w:ascii="Times New Roman" w:hAnsi="Times New Roman" w:cs="Times New Roman"/>
                      <w:sz w:val="12"/>
                      <w:szCs w:val="12"/>
                    </w:rPr>
                    <w:t>1H,3H-Нафто[1,8-c,d]]пиран-1,3-дион (1,8-Нафталевой кислоты ангидрид; нафталин-1,8-дикарбоновой кислоты ангидрид)</w:t>
                  </w:r>
                  <w:proofErr w:type="gramEnd"/>
                </w:p>
              </w:tc>
              <w:tc>
                <w:tcPr>
                  <w:tcW w:w="708" w:type="dxa"/>
                  <w:tcBorders>
                    <w:top w:val="single" w:sz="4" w:space="0" w:color="auto"/>
                    <w:left w:val="single" w:sz="4" w:space="0" w:color="auto"/>
                    <w:bottom w:val="single" w:sz="4" w:space="0" w:color="auto"/>
                    <w:right w:val="single" w:sz="4" w:space="0" w:color="auto"/>
                  </w:tcBorders>
                </w:tcPr>
                <w:p w14:paraId="753A8B5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81-84-5</w:t>
                  </w:r>
                </w:p>
              </w:tc>
              <w:tc>
                <w:tcPr>
                  <w:tcW w:w="613" w:type="dxa"/>
                  <w:tcBorders>
                    <w:top w:val="single" w:sz="4" w:space="0" w:color="auto"/>
                    <w:left w:val="single" w:sz="4" w:space="0" w:color="auto"/>
                    <w:bottom w:val="single" w:sz="4" w:space="0" w:color="auto"/>
                    <w:right w:val="single" w:sz="4" w:space="0" w:color="auto"/>
                  </w:tcBorders>
                </w:tcPr>
                <w:p w14:paraId="620094F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12</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3</w:t>
                  </w:r>
                </w:p>
              </w:tc>
              <w:tc>
                <w:tcPr>
                  <w:tcW w:w="426" w:type="dxa"/>
                  <w:tcBorders>
                    <w:top w:val="single" w:sz="4" w:space="0" w:color="auto"/>
                    <w:left w:val="single" w:sz="4" w:space="0" w:color="auto"/>
                    <w:bottom w:val="single" w:sz="4" w:space="0" w:color="auto"/>
                    <w:right w:val="single" w:sz="4" w:space="0" w:color="auto"/>
                  </w:tcBorders>
                </w:tcPr>
                <w:p w14:paraId="4B5EE9F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0,015</w:t>
                  </w:r>
                </w:p>
              </w:tc>
            </w:tr>
          </w:tbl>
          <w:p w14:paraId="263FCA62"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613"/>
              <w:gridCol w:w="426"/>
            </w:tblGrid>
            <w:tr w:rsidR="000F6AB5" w:rsidRPr="00E11A48" w14:paraId="3D9ADB94" w14:textId="77777777" w:rsidTr="00156161">
              <w:tc>
                <w:tcPr>
                  <w:tcW w:w="421" w:type="dxa"/>
                  <w:tcBorders>
                    <w:top w:val="single" w:sz="4" w:space="0" w:color="auto"/>
                    <w:left w:val="single" w:sz="4" w:space="0" w:color="auto"/>
                    <w:bottom w:val="single" w:sz="4" w:space="0" w:color="auto"/>
                    <w:right w:val="single" w:sz="4" w:space="0" w:color="auto"/>
                  </w:tcBorders>
                </w:tcPr>
                <w:p w14:paraId="7843E2A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972.</w:t>
                  </w:r>
                </w:p>
              </w:tc>
              <w:tc>
                <w:tcPr>
                  <w:tcW w:w="1701" w:type="dxa"/>
                  <w:tcBorders>
                    <w:top w:val="single" w:sz="4" w:space="0" w:color="auto"/>
                    <w:left w:val="single" w:sz="4" w:space="0" w:color="auto"/>
                    <w:bottom w:val="single" w:sz="4" w:space="0" w:color="auto"/>
                    <w:right w:val="single" w:sz="4" w:space="0" w:color="auto"/>
                  </w:tcBorders>
                </w:tcPr>
                <w:p w14:paraId="5F5BCEDA" w14:textId="77777777" w:rsidR="0064077B" w:rsidRPr="00E11A48" w:rsidRDefault="0064077B" w:rsidP="0064077B">
                  <w:pPr>
                    <w:pStyle w:val="ConsPlusNormal"/>
                    <w:ind w:firstLine="0"/>
                    <w:rPr>
                      <w:rFonts w:ascii="Times New Roman" w:hAnsi="Times New Roman" w:cs="Times New Roman"/>
                      <w:strike/>
                      <w:sz w:val="12"/>
                      <w:szCs w:val="12"/>
                    </w:rPr>
                  </w:pPr>
                  <w:proofErr w:type="gramStart"/>
                  <w:r w:rsidRPr="00E11A48">
                    <w:rPr>
                      <w:rFonts w:ascii="Times New Roman" w:hAnsi="Times New Roman" w:cs="Times New Roman"/>
                      <w:strike/>
                      <w:sz w:val="12"/>
                      <w:szCs w:val="12"/>
                    </w:rPr>
                    <w:t>1H,3H-Нафто[1,8-c,d]]пиран-1,3-дион (1,8-Нафталевой кислоты ангидрид; нафталин-1,8-дикарбоновой кислоты ангидрид)</w:t>
                  </w:r>
                  <w:proofErr w:type="gramEnd"/>
                </w:p>
                <w:p w14:paraId="601B7076"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1H,3H-Нафто[1,8-c,d]пиран-1,3-дион (1,8-Нафталевой кислоты ангидрид; нафталин-1,8-дикарбоновой кислоты ангидрид)</w:t>
                  </w:r>
                </w:p>
              </w:tc>
              <w:tc>
                <w:tcPr>
                  <w:tcW w:w="708" w:type="dxa"/>
                  <w:tcBorders>
                    <w:top w:val="single" w:sz="4" w:space="0" w:color="auto"/>
                    <w:left w:val="single" w:sz="4" w:space="0" w:color="auto"/>
                    <w:bottom w:val="single" w:sz="4" w:space="0" w:color="auto"/>
                    <w:right w:val="single" w:sz="4" w:space="0" w:color="auto"/>
                  </w:tcBorders>
                </w:tcPr>
                <w:p w14:paraId="17B654F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81-84-5</w:t>
                  </w:r>
                </w:p>
              </w:tc>
              <w:tc>
                <w:tcPr>
                  <w:tcW w:w="613" w:type="dxa"/>
                  <w:tcBorders>
                    <w:top w:val="single" w:sz="4" w:space="0" w:color="auto"/>
                    <w:left w:val="single" w:sz="4" w:space="0" w:color="auto"/>
                    <w:bottom w:val="single" w:sz="4" w:space="0" w:color="auto"/>
                    <w:right w:val="single" w:sz="4" w:space="0" w:color="auto"/>
                  </w:tcBorders>
                </w:tcPr>
                <w:p w14:paraId="48E5F8A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12</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3</w:t>
                  </w:r>
                </w:p>
              </w:tc>
              <w:tc>
                <w:tcPr>
                  <w:tcW w:w="426" w:type="dxa"/>
                  <w:tcBorders>
                    <w:top w:val="single" w:sz="4" w:space="0" w:color="auto"/>
                    <w:left w:val="single" w:sz="4" w:space="0" w:color="auto"/>
                    <w:bottom w:val="single" w:sz="4" w:space="0" w:color="auto"/>
                    <w:right w:val="single" w:sz="4" w:space="0" w:color="auto"/>
                  </w:tcBorders>
                </w:tcPr>
                <w:p w14:paraId="3981A4C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0,015</w:t>
                  </w:r>
                </w:p>
              </w:tc>
            </w:tr>
          </w:tbl>
          <w:p w14:paraId="78E69793"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610"/>
              <w:gridCol w:w="425"/>
            </w:tblGrid>
            <w:tr w:rsidR="000F6AB5" w:rsidRPr="00E11A48" w14:paraId="3A781A8B" w14:textId="77777777" w:rsidTr="00156161">
              <w:tc>
                <w:tcPr>
                  <w:tcW w:w="421" w:type="dxa"/>
                  <w:tcBorders>
                    <w:top w:val="single" w:sz="4" w:space="0" w:color="auto"/>
                    <w:left w:val="single" w:sz="4" w:space="0" w:color="auto"/>
                    <w:bottom w:val="single" w:sz="4" w:space="0" w:color="auto"/>
                    <w:right w:val="single" w:sz="4" w:space="0" w:color="auto"/>
                  </w:tcBorders>
                </w:tcPr>
                <w:p w14:paraId="4151E84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972.</w:t>
                  </w:r>
                </w:p>
              </w:tc>
              <w:tc>
                <w:tcPr>
                  <w:tcW w:w="1701" w:type="dxa"/>
                  <w:tcBorders>
                    <w:top w:val="single" w:sz="4" w:space="0" w:color="auto"/>
                    <w:left w:val="single" w:sz="4" w:space="0" w:color="auto"/>
                    <w:bottom w:val="single" w:sz="4" w:space="0" w:color="auto"/>
                    <w:right w:val="single" w:sz="4" w:space="0" w:color="auto"/>
                  </w:tcBorders>
                </w:tcPr>
                <w:p w14:paraId="7E499C3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1H,3H-Нафто[1,8-c,d]пиран-1,3-дион (1,8-Нафталевой кислоты ангидрид; нафталин-1,8-дикарбоновой кислоты ангидрид)</w:t>
                  </w:r>
                </w:p>
              </w:tc>
              <w:tc>
                <w:tcPr>
                  <w:tcW w:w="708" w:type="dxa"/>
                  <w:tcBorders>
                    <w:top w:val="single" w:sz="4" w:space="0" w:color="auto"/>
                    <w:left w:val="single" w:sz="4" w:space="0" w:color="auto"/>
                    <w:bottom w:val="single" w:sz="4" w:space="0" w:color="auto"/>
                    <w:right w:val="single" w:sz="4" w:space="0" w:color="auto"/>
                  </w:tcBorders>
                </w:tcPr>
                <w:p w14:paraId="68FB372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81-84-5</w:t>
                  </w:r>
                </w:p>
              </w:tc>
              <w:tc>
                <w:tcPr>
                  <w:tcW w:w="610" w:type="dxa"/>
                  <w:tcBorders>
                    <w:top w:val="single" w:sz="4" w:space="0" w:color="auto"/>
                    <w:left w:val="single" w:sz="4" w:space="0" w:color="auto"/>
                    <w:bottom w:val="single" w:sz="4" w:space="0" w:color="auto"/>
                    <w:right w:val="single" w:sz="4" w:space="0" w:color="auto"/>
                  </w:tcBorders>
                </w:tcPr>
                <w:p w14:paraId="087EFA1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12</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3</w:t>
                  </w:r>
                </w:p>
              </w:tc>
              <w:tc>
                <w:tcPr>
                  <w:tcW w:w="425" w:type="dxa"/>
                  <w:tcBorders>
                    <w:top w:val="single" w:sz="4" w:space="0" w:color="auto"/>
                    <w:left w:val="single" w:sz="4" w:space="0" w:color="auto"/>
                    <w:bottom w:val="single" w:sz="4" w:space="0" w:color="auto"/>
                    <w:right w:val="single" w:sz="4" w:space="0" w:color="auto"/>
                  </w:tcBorders>
                </w:tcPr>
                <w:p w14:paraId="0A4CAC3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0,015</w:t>
                  </w:r>
                </w:p>
              </w:tc>
            </w:tr>
          </w:tbl>
          <w:p w14:paraId="2C9F086F" w14:textId="77777777" w:rsidR="0064077B" w:rsidRPr="00E11A48" w:rsidRDefault="0064077B" w:rsidP="0064077B">
            <w:pPr>
              <w:widowControl w:val="0"/>
              <w:autoSpaceDE w:val="0"/>
              <w:autoSpaceDN w:val="0"/>
              <w:jc w:val="both"/>
            </w:pPr>
          </w:p>
        </w:tc>
        <w:tc>
          <w:tcPr>
            <w:tcW w:w="2000" w:type="dxa"/>
            <w:shd w:val="clear" w:color="auto" w:fill="auto"/>
          </w:tcPr>
          <w:p w14:paraId="5B67E02C"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3B0FDFE9"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1496B875" w14:textId="6B0DC502"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607B97F9" w14:textId="77777777" w:rsidTr="00295887">
        <w:trPr>
          <w:trHeight w:val="72"/>
        </w:trPr>
        <w:tc>
          <w:tcPr>
            <w:tcW w:w="457" w:type="dxa"/>
            <w:shd w:val="clear" w:color="auto" w:fill="auto"/>
          </w:tcPr>
          <w:p w14:paraId="19561CC0"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1799AFF1"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1053 в графе 3</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463"/>
              <w:gridCol w:w="708"/>
              <w:gridCol w:w="993"/>
              <w:gridCol w:w="425"/>
            </w:tblGrid>
            <w:tr w:rsidR="000F6AB5" w:rsidRPr="00E11A48" w14:paraId="1FCCA100" w14:textId="77777777" w:rsidTr="00156161">
              <w:tc>
                <w:tcPr>
                  <w:tcW w:w="421" w:type="dxa"/>
                  <w:tcBorders>
                    <w:top w:val="single" w:sz="4" w:space="0" w:color="auto"/>
                    <w:left w:val="single" w:sz="4" w:space="0" w:color="auto"/>
                    <w:bottom w:val="single" w:sz="4" w:space="0" w:color="auto"/>
                    <w:right w:val="single" w:sz="4" w:space="0" w:color="auto"/>
                  </w:tcBorders>
                </w:tcPr>
                <w:p w14:paraId="7DFF813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1053</w:t>
                  </w:r>
                </w:p>
              </w:tc>
              <w:tc>
                <w:tcPr>
                  <w:tcW w:w="1463" w:type="dxa"/>
                  <w:tcBorders>
                    <w:top w:val="single" w:sz="4" w:space="0" w:color="auto"/>
                    <w:left w:val="single" w:sz="4" w:space="0" w:color="auto"/>
                    <w:bottom w:val="single" w:sz="4" w:space="0" w:color="auto"/>
                    <w:right w:val="single" w:sz="4" w:space="0" w:color="auto"/>
                  </w:tcBorders>
                </w:tcPr>
                <w:p w14:paraId="4E0E3FC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4-Пиперидино-1-фенил-1-циклопентил-2-бутин-1-ол гидрохлорид</w:t>
                  </w:r>
                </w:p>
              </w:tc>
              <w:tc>
                <w:tcPr>
                  <w:tcW w:w="708" w:type="dxa"/>
                  <w:tcBorders>
                    <w:top w:val="single" w:sz="4" w:space="0" w:color="auto"/>
                    <w:left w:val="single" w:sz="4" w:space="0" w:color="auto"/>
                    <w:bottom w:val="single" w:sz="4" w:space="0" w:color="auto"/>
                    <w:right w:val="single" w:sz="4" w:space="0" w:color="auto"/>
                  </w:tcBorders>
                </w:tcPr>
                <w:p w14:paraId="13B192B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79902-63-9</w:t>
                  </w:r>
                </w:p>
              </w:tc>
              <w:tc>
                <w:tcPr>
                  <w:tcW w:w="993" w:type="dxa"/>
                  <w:tcBorders>
                    <w:top w:val="single" w:sz="4" w:space="0" w:color="auto"/>
                    <w:left w:val="single" w:sz="4" w:space="0" w:color="auto"/>
                    <w:bottom w:val="single" w:sz="4" w:space="0" w:color="auto"/>
                    <w:right w:val="single" w:sz="4" w:space="0" w:color="auto"/>
                  </w:tcBorders>
                </w:tcPr>
                <w:p w14:paraId="1E56D6D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20</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27</w:t>
                  </w:r>
                  <w:r w:rsidRPr="00E11A48">
                    <w:rPr>
                      <w:rFonts w:ascii="Times New Roman" w:hAnsi="Times New Roman" w:cs="Times New Roman"/>
                      <w:sz w:val="12"/>
                      <w:szCs w:val="12"/>
                    </w:rPr>
                    <w:t>NO x HCl</w:t>
                  </w:r>
                </w:p>
              </w:tc>
              <w:tc>
                <w:tcPr>
                  <w:tcW w:w="425" w:type="dxa"/>
                  <w:tcBorders>
                    <w:top w:val="single" w:sz="4" w:space="0" w:color="auto"/>
                    <w:left w:val="single" w:sz="4" w:space="0" w:color="auto"/>
                    <w:bottom w:val="single" w:sz="4" w:space="0" w:color="auto"/>
                    <w:right w:val="single" w:sz="4" w:space="0" w:color="auto"/>
                  </w:tcBorders>
                </w:tcPr>
                <w:p w14:paraId="047BE35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0,001</w:t>
                  </w:r>
                </w:p>
              </w:tc>
            </w:tr>
          </w:tbl>
          <w:p w14:paraId="0849392C"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463"/>
              <w:gridCol w:w="708"/>
              <w:gridCol w:w="993"/>
              <w:gridCol w:w="425"/>
            </w:tblGrid>
            <w:tr w:rsidR="000F6AB5" w:rsidRPr="00E11A48" w14:paraId="22714648" w14:textId="77777777" w:rsidTr="00156161">
              <w:tc>
                <w:tcPr>
                  <w:tcW w:w="421" w:type="dxa"/>
                  <w:tcBorders>
                    <w:top w:val="single" w:sz="4" w:space="0" w:color="auto"/>
                    <w:left w:val="single" w:sz="4" w:space="0" w:color="auto"/>
                    <w:bottom w:val="single" w:sz="4" w:space="0" w:color="auto"/>
                    <w:right w:val="single" w:sz="4" w:space="0" w:color="auto"/>
                  </w:tcBorders>
                </w:tcPr>
                <w:p w14:paraId="7C22FAF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1053</w:t>
                  </w:r>
                </w:p>
              </w:tc>
              <w:tc>
                <w:tcPr>
                  <w:tcW w:w="1463" w:type="dxa"/>
                  <w:tcBorders>
                    <w:top w:val="single" w:sz="4" w:space="0" w:color="auto"/>
                    <w:left w:val="single" w:sz="4" w:space="0" w:color="auto"/>
                    <w:bottom w:val="single" w:sz="4" w:space="0" w:color="auto"/>
                    <w:right w:val="single" w:sz="4" w:space="0" w:color="auto"/>
                  </w:tcBorders>
                </w:tcPr>
                <w:p w14:paraId="6503A9F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4-Пиперидино-1-фенил-1-циклопентил-2-бутин-1-ол гидрохлорид</w:t>
                  </w:r>
                </w:p>
              </w:tc>
              <w:tc>
                <w:tcPr>
                  <w:tcW w:w="708" w:type="dxa"/>
                  <w:tcBorders>
                    <w:top w:val="single" w:sz="4" w:space="0" w:color="auto"/>
                    <w:left w:val="single" w:sz="4" w:space="0" w:color="auto"/>
                    <w:bottom w:val="single" w:sz="4" w:space="0" w:color="auto"/>
                    <w:right w:val="single" w:sz="4" w:space="0" w:color="auto"/>
                  </w:tcBorders>
                </w:tcPr>
                <w:p w14:paraId="589CD594"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79902-63-9</w:t>
                  </w:r>
                </w:p>
              </w:tc>
              <w:tc>
                <w:tcPr>
                  <w:tcW w:w="993" w:type="dxa"/>
                  <w:tcBorders>
                    <w:top w:val="single" w:sz="4" w:space="0" w:color="auto"/>
                    <w:left w:val="single" w:sz="4" w:space="0" w:color="auto"/>
                    <w:bottom w:val="single" w:sz="4" w:space="0" w:color="auto"/>
                    <w:right w:val="single" w:sz="4" w:space="0" w:color="auto"/>
                  </w:tcBorders>
                </w:tcPr>
                <w:p w14:paraId="13BA6EF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20</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27</w:t>
                  </w:r>
                  <w:r w:rsidRPr="00E11A48">
                    <w:rPr>
                      <w:rFonts w:ascii="Times New Roman" w:hAnsi="Times New Roman" w:cs="Times New Roman"/>
                      <w:sz w:val="12"/>
                      <w:szCs w:val="12"/>
                    </w:rPr>
                    <w:t>NO x HCl</w:t>
                  </w:r>
                </w:p>
              </w:tc>
              <w:tc>
                <w:tcPr>
                  <w:tcW w:w="425" w:type="dxa"/>
                  <w:tcBorders>
                    <w:top w:val="single" w:sz="4" w:space="0" w:color="auto"/>
                    <w:left w:val="single" w:sz="4" w:space="0" w:color="auto"/>
                    <w:bottom w:val="single" w:sz="4" w:space="0" w:color="auto"/>
                    <w:right w:val="single" w:sz="4" w:space="0" w:color="auto"/>
                  </w:tcBorders>
                </w:tcPr>
                <w:p w14:paraId="724028F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0,001</w:t>
                  </w:r>
                </w:p>
              </w:tc>
            </w:tr>
          </w:tbl>
          <w:p w14:paraId="6EA20003"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601"/>
              <w:gridCol w:w="284"/>
              <w:gridCol w:w="993"/>
              <w:gridCol w:w="708"/>
            </w:tblGrid>
            <w:tr w:rsidR="000F6AB5" w:rsidRPr="00E11A48" w14:paraId="5F8E83D1" w14:textId="77777777" w:rsidTr="00156161">
              <w:tc>
                <w:tcPr>
                  <w:tcW w:w="421" w:type="dxa"/>
                  <w:tcBorders>
                    <w:top w:val="single" w:sz="4" w:space="0" w:color="auto"/>
                    <w:left w:val="single" w:sz="4" w:space="0" w:color="auto"/>
                    <w:bottom w:val="single" w:sz="4" w:space="0" w:color="auto"/>
                    <w:right w:val="single" w:sz="4" w:space="0" w:color="auto"/>
                  </w:tcBorders>
                </w:tcPr>
                <w:p w14:paraId="57E7545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1053</w:t>
                  </w:r>
                </w:p>
              </w:tc>
              <w:tc>
                <w:tcPr>
                  <w:tcW w:w="1601" w:type="dxa"/>
                  <w:tcBorders>
                    <w:top w:val="single" w:sz="4" w:space="0" w:color="auto"/>
                    <w:left w:val="single" w:sz="4" w:space="0" w:color="auto"/>
                    <w:bottom w:val="single" w:sz="4" w:space="0" w:color="auto"/>
                    <w:right w:val="single" w:sz="4" w:space="0" w:color="auto"/>
                  </w:tcBorders>
                </w:tcPr>
                <w:p w14:paraId="609BAB7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4-Пиперидино-1-фенил-1-циклопентил-2-бутин-1-ол гидрохлорид</w:t>
                  </w:r>
                </w:p>
              </w:tc>
              <w:tc>
                <w:tcPr>
                  <w:tcW w:w="284" w:type="dxa"/>
                  <w:tcBorders>
                    <w:top w:val="single" w:sz="4" w:space="0" w:color="auto"/>
                    <w:left w:val="single" w:sz="4" w:space="0" w:color="auto"/>
                    <w:bottom w:val="single" w:sz="4" w:space="0" w:color="auto"/>
                    <w:right w:val="single" w:sz="4" w:space="0" w:color="auto"/>
                  </w:tcBorders>
                </w:tcPr>
                <w:p w14:paraId="4F0E5CA8" w14:textId="77777777" w:rsidR="0064077B" w:rsidRPr="00E11A48" w:rsidRDefault="0064077B" w:rsidP="0064077B">
                  <w:pPr>
                    <w:pStyle w:val="ConsPlusNormal"/>
                    <w:ind w:firstLine="0"/>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14:paraId="7505841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20</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27</w:t>
                  </w:r>
                  <w:r w:rsidRPr="00E11A48">
                    <w:rPr>
                      <w:rFonts w:ascii="Times New Roman" w:hAnsi="Times New Roman" w:cs="Times New Roman"/>
                      <w:sz w:val="12"/>
                      <w:szCs w:val="12"/>
                    </w:rPr>
                    <w:t>NO x HCl</w:t>
                  </w:r>
                </w:p>
              </w:tc>
              <w:tc>
                <w:tcPr>
                  <w:tcW w:w="708" w:type="dxa"/>
                  <w:tcBorders>
                    <w:top w:val="single" w:sz="4" w:space="0" w:color="auto"/>
                    <w:left w:val="single" w:sz="4" w:space="0" w:color="auto"/>
                    <w:bottom w:val="single" w:sz="4" w:space="0" w:color="auto"/>
                    <w:right w:val="single" w:sz="4" w:space="0" w:color="auto"/>
                  </w:tcBorders>
                </w:tcPr>
                <w:p w14:paraId="6FA9C8F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0,001</w:t>
                  </w:r>
                </w:p>
              </w:tc>
            </w:tr>
          </w:tbl>
          <w:p w14:paraId="7963C0AA" w14:textId="77777777" w:rsidR="0064077B" w:rsidRPr="00E11A48" w:rsidRDefault="0064077B" w:rsidP="0064077B">
            <w:pPr>
              <w:widowControl w:val="0"/>
              <w:autoSpaceDE w:val="0"/>
              <w:autoSpaceDN w:val="0"/>
              <w:jc w:val="both"/>
            </w:pPr>
          </w:p>
        </w:tc>
        <w:tc>
          <w:tcPr>
            <w:tcW w:w="2000" w:type="dxa"/>
            <w:shd w:val="clear" w:color="auto" w:fill="auto"/>
          </w:tcPr>
          <w:p w14:paraId="0A0B776E" w14:textId="7FDFECFD" w:rsidR="000C34DC" w:rsidRPr="000C34DC" w:rsidRDefault="000C34DC" w:rsidP="000C34DC">
            <w:pPr>
              <w:jc w:val="both"/>
              <w:rPr>
                <w:sz w:val="20"/>
                <w:szCs w:val="20"/>
                <w:lang w:eastAsia="zh-CN" w:bidi="hi-IN"/>
              </w:rPr>
            </w:pPr>
            <w:r w:rsidRPr="000C34DC">
              <w:rPr>
                <w:sz w:val="20"/>
                <w:szCs w:val="20"/>
                <w:lang w:eastAsia="zh-CN" w:bidi="hi-IN"/>
              </w:rPr>
              <w:t>Техническая ошибка. Исключение номера</w:t>
            </w:r>
            <w:r>
              <w:rPr>
                <w:sz w:val="20"/>
                <w:szCs w:val="20"/>
                <w:lang w:eastAsia="zh-CN" w:bidi="hi-IN"/>
              </w:rPr>
              <w:t xml:space="preserve"> </w:t>
            </w:r>
            <w:r>
              <w:rPr>
                <w:sz w:val="20"/>
                <w:szCs w:val="20"/>
                <w:lang w:val="en-US" w:eastAsia="zh-CN" w:bidi="hi-IN"/>
              </w:rPr>
              <w:t>CAS</w:t>
            </w:r>
            <w:r w:rsidRPr="000C34DC">
              <w:rPr>
                <w:sz w:val="20"/>
                <w:szCs w:val="20"/>
                <w:lang w:eastAsia="zh-CN" w:bidi="hi-IN"/>
              </w:rPr>
              <w:t>.</w:t>
            </w:r>
          </w:p>
          <w:p w14:paraId="74F15D19" w14:textId="77777777" w:rsidR="000C34DC" w:rsidRPr="000C34DC" w:rsidRDefault="000C34DC" w:rsidP="000C34DC">
            <w:pPr>
              <w:jc w:val="both"/>
              <w:rPr>
                <w:sz w:val="20"/>
                <w:szCs w:val="20"/>
                <w:lang w:eastAsia="zh-CN" w:bidi="hi-IN"/>
              </w:rPr>
            </w:pPr>
            <w:r w:rsidRPr="000C34DC">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29FBD769" w14:textId="6A8D7361" w:rsidR="0064077B" w:rsidRPr="000C34DC" w:rsidRDefault="000C34DC" w:rsidP="000C34DC">
            <w:pPr>
              <w:jc w:val="both"/>
              <w:rPr>
                <w:sz w:val="20"/>
                <w:szCs w:val="20"/>
                <w:lang w:eastAsia="zh-CN" w:bidi="hi-IN"/>
              </w:rPr>
            </w:pPr>
            <w:r w:rsidRPr="000C34DC">
              <w:rPr>
                <w:sz w:val="20"/>
                <w:szCs w:val="20"/>
                <w:lang w:eastAsia="zh-CN" w:bidi="hi-IN"/>
              </w:rPr>
              <w:t xml:space="preserve">Вносимые изменения не </w:t>
            </w:r>
            <w:proofErr w:type="gramStart"/>
            <w:r w:rsidRPr="000C34DC">
              <w:rPr>
                <w:sz w:val="20"/>
                <w:szCs w:val="20"/>
                <w:lang w:eastAsia="zh-CN" w:bidi="hi-IN"/>
              </w:rPr>
              <w:t>устанавливают новые условия</w:t>
            </w:r>
            <w:proofErr w:type="gramEnd"/>
            <w:r w:rsidRPr="000C34DC">
              <w:rPr>
                <w:sz w:val="20"/>
                <w:szCs w:val="20"/>
                <w:lang w:eastAsia="zh-CN" w:bidi="hi-IN"/>
              </w:rPr>
              <w:t>, ограничения, запреты, обязанности.</w:t>
            </w:r>
          </w:p>
        </w:tc>
      </w:tr>
      <w:tr w:rsidR="000F6AB5" w:rsidRPr="00E11A48" w14:paraId="6F319CCF" w14:textId="77777777" w:rsidTr="00295887">
        <w:trPr>
          <w:trHeight w:val="72"/>
        </w:trPr>
        <w:tc>
          <w:tcPr>
            <w:tcW w:w="457" w:type="dxa"/>
            <w:shd w:val="clear" w:color="auto" w:fill="auto"/>
          </w:tcPr>
          <w:p w14:paraId="0A765B37" w14:textId="77777777" w:rsidR="00800CE0" w:rsidRPr="000C6DA0" w:rsidRDefault="00800CE0"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995F12B" w14:textId="4CA000A9" w:rsidR="00800CE0" w:rsidRPr="00E11A48" w:rsidRDefault="00800CE0"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 xml:space="preserve">Таблица 1.2 в </w:t>
            </w:r>
            <w:r w:rsidRPr="00E11A48">
              <w:rPr>
                <w:rFonts w:ascii="Times New Roman" w:hAnsi="Times New Roman" w:cs="Times New Roman"/>
                <w:sz w:val="18"/>
                <w:szCs w:val="18"/>
              </w:rPr>
              <w:lastRenderedPageBreak/>
              <w:t>строке 1087 в графе 3</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5"/>
              <w:gridCol w:w="2077"/>
              <w:gridCol w:w="606"/>
              <w:gridCol w:w="724"/>
              <w:gridCol w:w="463"/>
            </w:tblGrid>
            <w:tr w:rsidR="000F6AB5" w:rsidRPr="00E11A48" w14:paraId="3A6F7B63" w14:textId="77777777" w:rsidTr="00800CE0">
              <w:tc>
                <w:tcPr>
                  <w:tcW w:w="624" w:type="dxa"/>
                  <w:tcBorders>
                    <w:top w:val="single" w:sz="4" w:space="0" w:color="auto"/>
                    <w:left w:val="single" w:sz="4" w:space="0" w:color="auto"/>
                    <w:bottom w:val="single" w:sz="4" w:space="0" w:color="auto"/>
                    <w:right w:val="single" w:sz="4" w:space="0" w:color="auto"/>
                  </w:tcBorders>
                  <w:hideMark/>
                </w:tcPr>
                <w:p w14:paraId="1A4685B9" w14:textId="77777777" w:rsidR="00800CE0" w:rsidRPr="00E11A48" w:rsidRDefault="00800CE0" w:rsidP="00800CE0">
                  <w:pPr>
                    <w:pStyle w:val="ConsPlusNormal"/>
                    <w:ind w:firstLine="0"/>
                    <w:rPr>
                      <w:rFonts w:ascii="Times New Roman" w:hAnsi="Times New Roman" w:cs="Times New Roman"/>
                      <w:sz w:val="12"/>
                      <w:szCs w:val="12"/>
                      <w:lang w:eastAsia="en-US"/>
                    </w:rPr>
                  </w:pPr>
                  <w:r w:rsidRPr="00E11A48">
                    <w:rPr>
                      <w:rFonts w:ascii="Times New Roman" w:hAnsi="Times New Roman" w:cs="Times New Roman"/>
                      <w:sz w:val="12"/>
                      <w:szCs w:val="12"/>
                      <w:lang w:eastAsia="en-US"/>
                    </w:rPr>
                    <w:lastRenderedPageBreak/>
                    <w:t>1087</w:t>
                  </w:r>
                </w:p>
              </w:tc>
              <w:tc>
                <w:tcPr>
                  <w:tcW w:w="4762" w:type="dxa"/>
                  <w:tcBorders>
                    <w:top w:val="single" w:sz="4" w:space="0" w:color="auto"/>
                    <w:left w:val="single" w:sz="4" w:space="0" w:color="auto"/>
                    <w:bottom w:val="single" w:sz="4" w:space="0" w:color="auto"/>
                    <w:right w:val="single" w:sz="4" w:space="0" w:color="auto"/>
                  </w:tcBorders>
                  <w:hideMark/>
                </w:tcPr>
                <w:p w14:paraId="1E84C182" w14:textId="77777777" w:rsidR="00800CE0" w:rsidRPr="00E11A48" w:rsidRDefault="00800CE0" w:rsidP="00800CE0">
                  <w:pPr>
                    <w:pStyle w:val="ConsPlusNormal"/>
                    <w:ind w:firstLine="0"/>
                    <w:rPr>
                      <w:rFonts w:ascii="Times New Roman" w:hAnsi="Times New Roman" w:cs="Times New Roman"/>
                      <w:sz w:val="12"/>
                      <w:szCs w:val="12"/>
                      <w:lang w:eastAsia="en-US"/>
                    </w:rPr>
                  </w:pPr>
                  <w:r w:rsidRPr="00E11A48">
                    <w:rPr>
                      <w:rFonts w:ascii="Times New Roman" w:hAnsi="Times New Roman" w:cs="Times New Roman"/>
                      <w:sz w:val="12"/>
                      <w:szCs w:val="12"/>
                      <w:lang w:eastAsia="en-US"/>
                    </w:rPr>
                    <w:t xml:space="preserve">Полимеры и сополимеры на основе проп-2-ена и 2-метилпроп-2-ена и их </w:t>
                  </w:r>
                  <w:r w:rsidRPr="00E11A48">
                    <w:rPr>
                      <w:rFonts w:ascii="Times New Roman" w:hAnsi="Times New Roman" w:cs="Times New Roman"/>
                      <w:sz w:val="12"/>
                      <w:szCs w:val="12"/>
                      <w:lang w:eastAsia="en-US"/>
                    </w:rPr>
                    <w:lastRenderedPageBreak/>
                    <w:t>производных</w:t>
                  </w:r>
                </w:p>
              </w:tc>
              <w:tc>
                <w:tcPr>
                  <w:tcW w:w="1247" w:type="dxa"/>
                  <w:tcBorders>
                    <w:top w:val="single" w:sz="4" w:space="0" w:color="auto"/>
                    <w:left w:val="single" w:sz="4" w:space="0" w:color="auto"/>
                    <w:bottom w:val="single" w:sz="4" w:space="0" w:color="auto"/>
                    <w:right w:val="single" w:sz="4" w:space="0" w:color="auto"/>
                  </w:tcBorders>
                </w:tcPr>
                <w:p w14:paraId="66004DA6" w14:textId="77777777" w:rsidR="00800CE0" w:rsidRPr="00E11A48" w:rsidRDefault="00800CE0" w:rsidP="00800CE0">
                  <w:pPr>
                    <w:pStyle w:val="ConsPlusNormal"/>
                    <w:ind w:firstLine="0"/>
                    <w:rPr>
                      <w:rFonts w:ascii="Times New Roman" w:hAnsi="Times New Roman" w:cs="Times New Roman"/>
                      <w:sz w:val="12"/>
                      <w:szCs w:val="12"/>
                      <w:lang w:eastAsia="en-US"/>
                    </w:rPr>
                  </w:pPr>
                </w:p>
              </w:tc>
              <w:tc>
                <w:tcPr>
                  <w:tcW w:w="1531" w:type="dxa"/>
                  <w:tcBorders>
                    <w:top w:val="single" w:sz="4" w:space="0" w:color="auto"/>
                    <w:left w:val="single" w:sz="4" w:space="0" w:color="auto"/>
                    <w:bottom w:val="single" w:sz="4" w:space="0" w:color="auto"/>
                    <w:right w:val="single" w:sz="4" w:space="0" w:color="auto"/>
                  </w:tcBorders>
                </w:tcPr>
                <w:p w14:paraId="34AFC6B3" w14:textId="77777777" w:rsidR="00800CE0" w:rsidRPr="00E11A48" w:rsidRDefault="00800CE0" w:rsidP="00800CE0">
                  <w:pPr>
                    <w:pStyle w:val="ConsPlusNormal"/>
                    <w:ind w:firstLine="0"/>
                    <w:rPr>
                      <w:rFonts w:ascii="Times New Roman" w:hAnsi="Times New Roman" w:cs="Times New Roman"/>
                      <w:sz w:val="12"/>
                      <w:szCs w:val="12"/>
                      <w:lang w:eastAsia="en-US"/>
                    </w:rPr>
                  </w:pPr>
                </w:p>
              </w:tc>
              <w:tc>
                <w:tcPr>
                  <w:tcW w:w="907" w:type="dxa"/>
                  <w:tcBorders>
                    <w:top w:val="single" w:sz="4" w:space="0" w:color="auto"/>
                    <w:left w:val="single" w:sz="4" w:space="0" w:color="auto"/>
                    <w:bottom w:val="single" w:sz="4" w:space="0" w:color="auto"/>
                    <w:right w:val="single" w:sz="4" w:space="0" w:color="auto"/>
                  </w:tcBorders>
                  <w:hideMark/>
                </w:tcPr>
                <w:p w14:paraId="5666A25C" w14:textId="77777777" w:rsidR="00800CE0" w:rsidRPr="00E11A48" w:rsidRDefault="00800CE0" w:rsidP="00800CE0">
                  <w:pPr>
                    <w:pStyle w:val="ConsPlusNormal"/>
                    <w:ind w:firstLine="0"/>
                    <w:jc w:val="center"/>
                    <w:rPr>
                      <w:rFonts w:ascii="Times New Roman" w:hAnsi="Times New Roman" w:cs="Times New Roman"/>
                      <w:sz w:val="12"/>
                      <w:szCs w:val="12"/>
                      <w:lang w:eastAsia="en-US"/>
                    </w:rPr>
                  </w:pPr>
                  <w:r w:rsidRPr="00E11A48">
                    <w:rPr>
                      <w:rFonts w:ascii="Times New Roman" w:hAnsi="Times New Roman" w:cs="Times New Roman"/>
                      <w:sz w:val="12"/>
                      <w:szCs w:val="12"/>
                      <w:lang w:eastAsia="en-US"/>
                    </w:rPr>
                    <w:t>0,1</w:t>
                  </w:r>
                </w:p>
              </w:tc>
            </w:tr>
          </w:tbl>
          <w:p w14:paraId="0851F490" w14:textId="77777777" w:rsidR="00800CE0" w:rsidRPr="00E11A48" w:rsidRDefault="00800CE0" w:rsidP="0064077B">
            <w:pPr>
              <w:pStyle w:val="ConsPlusNormal"/>
              <w:ind w:firstLine="0"/>
              <w:rPr>
                <w:rFonts w:ascii="Times New Roman" w:hAnsi="Times New Roman" w:cs="Times New Roman"/>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2"/>
              <w:gridCol w:w="2061"/>
              <w:gridCol w:w="602"/>
              <w:gridCol w:w="720"/>
              <w:gridCol w:w="461"/>
            </w:tblGrid>
            <w:tr w:rsidR="000F6AB5" w:rsidRPr="00E11A48" w14:paraId="4CE2C8DA" w14:textId="77777777" w:rsidTr="00E11A48">
              <w:tc>
                <w:tcPr>
                  <w:tcW w:w="624" w:type="dxa"/>
                  <w:tcBorders>
                    <w:top w:val="single" w:sz="4" w:space="0" w:color="auto"/>
                    <w:left w:val="single" w:sz="4" w:space="0" w:color="auto"/>
                    <w:bottom w:val="single" w:sz="4" w:space="0" w:color="auto"/>
                    <w:right w:val="single" w:sz="4" w:space="0" w:color="auto"/>
                  </w:tcBorders>
                  <w:hideMark/>
                </w:tcPr>
                <w:p w14:paraId="23B3243E" w14:textId="77777777" w:rsidR="00800CE0" w:rsidRPr="00E11A48" w:rsidRDefault="00800CE0" w:rsidP="00800CE0">
                  <w:pPr>
                    <w:pStyle w:val="ConsPlusNormal"/>
                    <w:ind w:firstLine="0"/>
                    <w:rPr>
                      <w:rFonts w:ascii="Times New Roman" w:hAnsi="Times New Roman" w:cs="Times New Roman"/>
                      <w:sz w:val="12"/>
                      <w:szCs w:val="12"/>
                      <w:lang w:eastAsia="en-US"/>
                    </w:rPr>
                  </w:pPr>
                  <w:r w:rsidRPr="00E11A48">
                    <w:rPr>
                      <w:rFonts w:ascii="Times New Roman" w:hAnsi="Times New Roman" w:cs="Times New Roman"/>
                      <w:sz w:val="12"/>
                      <w:szCs w:val="12"/>
                      <w:lang w:eastAsia="en-US"/>
                    </w:rPr>
                    <w:lastRenderedPageBreak/>
                    <w:t>1087</w:t>
                  </w:r>
                </w:p>
              </w:tc>
              <w:tc>
                <w:tcPr>
                  <w:tcW w:w="4762" w:type="dxa"/>
                  <w:tcBorders>
                    <w:top w:val="single" w:sz="4" w:space="0" w:color="auto"/>
                    <w:left w:val="single" w:sz="4" w:space="0" w:color="auto"/>
                    <w:bottom w:val="single" w:sz="4" w:space="0" w:color="auto"/>
                    <w:right w:val="single" w:sz="4" w:space="0" w:color="auto"/>
                  </w:tcBorders>
                  <w:hideMark/>
                </w:tcPr>
                <w:p w14:paraId="36BBED12" w14:textId="77777777" w:rsidR="00800CE0" w:rsidRPr="00E11A48" w:rsidRDefault="00800CE0" w:rsidP="00800CE0">
                  <w:pPr>
                    <w:pStyle w:val="ConsPlusNormal"/>
                    <w:ind w:firstLine="0"/>
                    <w:rPr>
                      <w:rFonts w:ascii="Times New Roman" w:hAnsi="Times New Roman" w:cs="Times New Roman"/>
                      <w:strike/>
                      <w:sz w:val="12"/>
                      <w:szCs w:val="12"/>
                      <w:lang w:eastAsia="en-US"/>
                    </w:rPr>
                  </w:pPr>
                  <w:r w:rsidRPr="00E11A48">
                    <w:rPr>
                      <w:rFonts w:ascii="Times New Roman" w:hAnsi="Times New Roman" w:cs="Times New Roman"/>
                      <w:strike/>
                      <w:sz w:val="12"/>
                      <w:szCs w:val="12"/>
                      <w:lang w:eastAsia="en-US"/>
                    </w:rPr>
                    <w:t xml:space="preserve">Полимеры и сополимеры на основе проп-2-ена и 2-метилпроп-2-ена и их </w:t>
                  </w:r>
                  <w:r w:rsidRPr="00E11A48">
                    <w:rPr>
                      <w:rFonts w:ascii="Times New Roman" w:hAnsi="Times New Roman" w:cs="Times New Roman"/>
                      <w:strike/>
                      <w:sz w:val="12"/>
                      <w:szCs w:val="12"/>
                      <w:lang w:eastAsia="en-US"/>
                    </w:rPr>
                    <w:lastRenderedPageBreak/>
                    <w:t>производных</w:t>
                  </w:r>
                </w:p>
                <w:p w14:paraId="2A8225EF" w14:textId="6282ADEB" w:rsidR="00800CE0" w:rsidRPr="00E11A48" w:rsidRDefault="00800CE0" w:rsidP="00800CE0">
                  <w:pPr>
                    <w:pStyle w:val="ConsPlusNormal"/>
                    <w:ind w:firstLine="0"/>
                    <w:rPr>
                      <w:rFonts w:ascii="Times New Roman" w:hAnsi="Times New Roman" w:cs="Times New Roman"/>
                      <w:b/>
                      <w:bCs/>
                      <w:sz w:val="12"/>
                      <w:szCs w:val="12"/>
                      <w:lang w:eastAsia="en-US"/>
                    </w:rPr>
                  </w:pPr>
                  <w:r w:rsidRPr="00E11A48">
                    <w:rPr>
                      <w:rFonts w:ascii="Times New Roman" w:hAnsi="Times New Roman" w:cs="Times New Roman"/>
                      <w:b/>
                      <w:bCs/>
                      <w:sz w:val="12"/>
                      <w:szCs w:val="12"/>
                    </w:rPr>
                    <w:t>Полимеры проп-2-еновой и 2-метилпроп-2-еновой кислот и их производных (полимеры и сополимеры на основе акриловых и метакриловых мономеров)</w:t>
                  </w:r>
                </w:p>
              </w:tc>
              <w:tc>
                <w:tcPr>
                  <w:tcW w:w="1247" w:type="dxa"/>
                  <w:tcBorders>
                    <w:top w:val="single" w:sz="4" w:space="0" w:color="auto"/>
                    <w:left w:val="single" w:sz="4" w:space="0" w:color="auto"/>
                    <w:bottom w:val="single" w:sz="4" w:space="0" w:color="auto"/>
                    <w:right w:val="single" w:sz="4" w:space="0" w:color="auto"/>
                  </w:tcBorders>
                </w:tcPr>
                <w:p w14:paraId="5DF5F945" w14:textId="77777777" w:rsidR="00800CE0" w:rsidRPr="00E11A48" w:rsidRDefault="00800CE0" w:rsidP="00800CE0">
                  <w:pPr>
                    <w:pStyle w:val="ConsPlusNormal"/>
                    <w:ind w:firstLine="0"/>
                    <w:rPr>
                      <w:rFonts w:ascii="Times New Roman" w:hAnsi="Times New Roman" w:cs="Times New Roman"/>
                      <w:sz w:val="12"/>
                      <w:szCs w:val="12"/>
                      <w:lang w:eastAsia="en-US"/>
                    </w:rPr>
                  </w:pPr>
                </w:p>
              </w:tc>
              <w:tc>
                <w:tcPr>
                  <w:tcW w:w="1531" w:type="dxa"/>
                  <w:tcBorders>
                    <w:top w:val="single" w:sz="4" w:space="0" w:color="auto"/>
                    <w:left w:val="single" w:sz="4" w:space="0" w:color="auto"/>
                    <w:bottom w:val="single" w:sz="4" w:space="0" w:color="auto"/>
                    <w:right w:val="single" w:sz="4" w:space="0" w:color="auto"/>
                  </w:tcBorders>
                </w:tcPr>
                <w:p w14:paraId="4068B5CA" w14:textId="77777777" w:rsidR="00800CE0" w:rsidRPr="00E11A48" w:rsidRDefault="00800CE0" w:rsidP="00800CE0">
                  <w:pPr>
                    <w:pStyle w:val="ConsPlusNormal"/>
                    <w:ind w:firstLine="0"/>
                    <w:rPr>
                      <w:rFonts w:ascii="Times New Roman" w:hAnsi="Times New Roman" w:cs="Times New Roman"/>
                      <w:sz w:val="12"/>
                      <w:szCs w:val="12"/>
                      <w:lang w:eastAsia="en-US"/>
                    </w:rPr>
                  </w:pPr>
                </w:p>
              </w:tc>
              <w:tc>
                <w:tcPr>
                  <w:tcW w:w="907" w:type="dxa"/>
                  <w:tcBorders>
                    <w:top w:val="single" w:sz="4" w:space="0" w:color="auto"/>
                    <w:left w:val="single" w:sz="4" w:space="0" w:color="auto"/>
                    <w:bottom w:val="single" w:sz="4" w:space="0" w:color="auto"/>
                    <w:right w:val="single" w:sz="4" w:space="0" w:color="auto"/>
                  </w:tcBorders>
                  <w:hideMark/>
                </w:tcPr>
                <w:p w14:paraId="0C12EB8A" w14:textId="77777777" w:rsidR="00800CE0" w:rsidRPr="00E11A48" w:rsidRDefault="00800CE0" w:rsidP="00800CE0">
                  <w:pPr>
                    <w:pStyle w:val="ConsPlusNormal"/>
                    <w:ind w:firstLine="0"/>
                    <w:jc w:val="center"/>
                    <w:rPr>
                      <w:rFonts w:ascii="Times New Roman" w:hAnsi="Times New Roman" w:cs="Times New Roman"/>
                      <w:sz w:val="12"/>
                      <w:szCs w:val="12"/>
                      <w:lang w:eastAsia="en-US"/>
                    </w:rPr>
                  </w:pPr>
                  <w:r w:rsidRPr="00E11A48">
                    <w:rPr>
                      <w:rFonts w:ascii="Times New Roman" w:hAnsi="Times New Roman" w:cs="Times New Roman"/>
                      <w:sz w:val="12"/>
                      <w:szCs w:val="12"/>
                      <w:lang w:eastAsia="en-US"/>
                    </w:rPr>
                    <w:t>0,1</w:t>
                  </w:r>
                </w:p>
              </w:tc>
            </w:tr>
          </w:tbl>
          <w:p w14:paraId="4B1FE831" w14:textId="77777777" w:rsidR="00800CE0" w:rsidRPr="00E11A48" w:rsidRDefault="00800CE0" w:rsidP="0064077B">
            <w:pPr>
              <w:pStyle w:val="ConsPlusNormal"/>
              <w:ind w:firstLine="0"/>
              <w:rPr>
                <w:rFonts w:ascii="Times New Roman" w:hAnsi="Times New Roman" w:cs="Times New Roman"/>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0"/>
              <w:gridCol w:w="1839"/>
              <w:gridCol w:w="549"/>
              <w:gridCol w:w="653"/>
              <w:gridCol w:w="424"/>
            </w:tblGrid>
            <w:tr w:rsidR="000F6AB5" w:rsidRPr="00E11A48" w14:paraId="2E70086B" w14:textId="77777777" w:rsidTr="00E11A48">
              <w:tc>
                <w:tcPr>
                  <w:tcW w:w="624" w:type="dxa"/>
                  <w:tcBorders>
                    <w:top w:val="single" w:sz="4" w:space="0" w:color="auto"/>
                    <w:left w:val="single" w:sz="4" w:space="0" w:color="auto"/>
                    <w:bottom w:val="single" w:sz="4" w:space="0" w:color="auto"/>
                    <w:right w:val="single" w:sz="4" w:space="0" w:color="auto"/>
                  </w:tcBorders>
                  <w:hideMark/>
                </w:tcPr>
                <w:p w14:paraId="3340241E" w14:textId="77777777" w:rsidR="00800CE0" w:rsidRPr="00E11A48" w:rsidRDefault="00800CE0" w:rsidP="00800CE0">
                  <w:pPr>
                    <w:pStyle w:val="ConsPlusNormal"/>
                    <w:ind w:firstLine="0"/>
                    <w:rPr>
                      <w:rFonts w:ascii="Times New Roman" w:hAnsi="Times New Roman" w:cs="Times New Roman"/>
                      <w:sz w:val="12"/>
                      <w:szCs w:val="12"/>
                      <w:lang w:eastAsia="en-US"/>
                    </w:rPr>
                  </w:pPr>
                  <w:r w:rsidRPr="00E11A48">
                    <w:rPr>
                      <w:rFonts w:ascii="Times New Roman" w:hAnsi="Times New Roman" w:cs="Times New Roman"/>
                      <w:sz w:val="12"/>
                      <w:szCs w:val="12"/>
                      <w:lang w:eastAsia="en-US"/>
                    </w:rPr>
                    <w:lastRenderedPageBreak/>
                    <w:t>1087</w:t>
                  </w:r>
                </w:p>
              </w:tc>
              <w:tc>
                <w:tcPr>
                  <w:tcW w:w="4762" w:type="dxa"/>
                  <w:tcBorders>
                    <w:top w:val="single" w:sz="4" w:space="0" w:color="auto"/>
                    <w:left w:val="single" w:sz="4" w:space="0" w:color="auto"/>
                    <w:bottom w:val="single" w:sz="4" w:space="0" w:color="auto"/>
                    <w:right w:val="single" w:sz="4" w:space="0" w:color="auto"/>
                  </w:tcBorders>
                  <w:hideMark/>
                </w:tcPr>
                <w:p w14:paraId="3EB67355" w14:textId="5DBA34DF" w:rsidR="00800CE0" w:rsidRPr="00E11A48" w:rsidRDefault="00800CE0" w:rsidP="00800CE0">
                  <w:pPr>
                    <w:pStyle w:val="ConsPlusNormal"/>
                    <w:ind w:firstLine="0"/>
                    <w:rPr>
                      <w:rFonts w:ascii="Times New Roman" w:hAnsi="Times New Roman" w:cs="Times New Roman"/>
                      <w:sz w:val="12"/>
                      <w:szCs w:val="12"/>
                      <w:lang w:eastAsia="en-US"/>
                    </w:rPr>
                  </w:pPr>
                  <w:r w:rsidRPr="00E11A48">
                    <w:rPr>
                      <w:rFonts w:ascii="Times New Roman" w:hAnsi="Times New Roman" w:cs="Times New Roman"/>
                      <w:sz w:val="12"/>
                      <w:szCs w:val="12"/>
                      <w:lang w:eastAsia="en-US"/>
                    </w:rPr>
                    <w:t xml:space="preserve">Полимеры проп-2-еновой и 2-метилпроп-2-еновой кислот и их </w:t>
                  </w:r>
                  <w:r w:rsidRPr="00E11A48">
                    <w:rPr>
                      <w:rFonts w:ascii="Times New Roman" w:hAnsi="Times New Roman" w:cs="Times New Roman"/>
                      <w:sz w:val="12"/>
                      <w:szCs w:val="12"/>
                      <w:lang w:eastAsia="en-US"/>
                    </w:rPr>
                    <w:lastRenderedPageBreak/>
                    <w:t>производных (полимеры и сополимеры на основе акриловых и метакриловых мономеров)</w:t>
                  </w:r>
                </w:p>
              </w:tc>
              <w:tc>
                <w:tcPr>
                  <w:tcW w:w="1247" w:type="dxa"/>
                  <w:tcBorders>
                    <w:top w:val="single" w:sz="4" w:space="0" w:color="auto"/>
                    <w:left w:val="single" w:sz="4" w:space="0" w:color="auto"/>
                    <w:bottom w:val="single" w:sz="4" w:space="0" w:color="auto"/>
                    <w:right w:val="single" w:sz="4" w:space="0" w:color="auto"/>
                  </w:tcBorders>
                </w:tcPr>
                <w:p w14:paraId="787354F3" w14:textId="77777777" w:rsidR="00800CE0" w:rsidRPr="00E11A48" w:rsidRDefault="00800CE0" w:rsidP="00800CE0">
                  <w:pPr>
                    <w:pStyle w:val="ConsPlusNormal"/>
                    <w:ind w:firstLine="0"/>
                    <w:rPr>
                      <w:rFonts w:ascii="Times New Roman" w:hAnsi="Times New Roman" w:cs="Times New Roman"/>
                      <w:sz w:val="12"/>
                      <w:szCs w:val="12"/>
                      <w:lang w:eastAsia="en-US"/>
                    </w:rPr>
                  </w:pPr>
                </w:p>
              </w:tc>
              <w:tc>
                <w:tcPr>
                  <w:tcW w:w="1531" w:type="dxa"/>
                  <w:tcBorders>
                    <w:top w:val="single" w:sz="4" w:space="0" w:color="auto"/>
                    <w:left w:val="single" w:sz="4" w:space="0" w:color="auto"/>
                    <w:bottom w:val="single" w:sz="4" w:space="0" w:color="auto"/>
                    <w:right w:val="single" w:sz="4" w:space="0" w:color="auto"/>
                  </w:tcBorders>
                </w:tcPr>
                <w:p w14:paraId="7B8EDCA5" w14:textId="77777777" w:rsidR="00800CE0" w:rsidRPr="00E11A48" w:rsidRDefault="00800CE0" w:rsidP="00800CE0">
                  <w:pPr>
                    <w:pStyle w:val="ConsPlusNormal"/>
                    <w:ind w:firstLine="0"/>
                    <w:rPr>
                      <w:rFonts w:ascii="Times New Roman" w:hAnsi="Times New Roman" w:cs="Times New Roman"/>
                      <w:sz w:val="12"/>
                      <w:szCs w:val="12"/>
                      <w:lang w:eastAsia="en-US"/>
                    </w:rPr>
                  </w:pPr>
                </w:p>
              </w:tc>
              <w:tc>
                <w:tcPr>
                  <w:tcW w:w="907" w:type="dxa"/>
                  <w:tcBorders>
                    <w:top w:val="single" w:sz="4" w:space="0" w:color="auto"/>
                    <w:left w:val="single" w:sz="4" w:space="0" w:color="auto"/>
                    <w:bottom w:val="single" w:sz="4" w:space="0" w:color="auto"/>
                    <w:right w:val="single" w:sz="4" w:space="0" w:color="auto"/>
                  </w:tcBorders>
                  <w:hideMark/>
                </w:tcPr>
                <w:p w14:paraId="32B39536" w14:textId="77777777" w:rsidR="00800CE0" w:rsidRPr="00E11A48" w:rsidRDefault="00800CE0" w:rsidP="00800CE0">
                  <w:pPr>
                    <w:pStyle w:val="ConsPlusNormal"/>
                    <w:ind w:firstLine="0"/>
                    <w:jc w:val="center"/>
                    <w:rPr>
                      <w:rFonts w:ascii="Times New Roman" w:hAnsi="Times New Roman" w:cs="Times New Roman"/>
                      <w:sz w:val="12"/>
                      <w:szCs w:val="12"/>
                      <w:lang w:eastAsia="en-US"/>
                    </w:rPr>
                  </w:pPr>
                  <w:r w:rsidRPr="00E11A48">
                    <w:rPr>
                      <w:rFonts w:ascii="Times New Roman" w:hAnsi="Times New Roman" w:cs="Times New Roman"/>
                      <w:sz w:val="12"/>
                      <w:szCs w:val="12"/>
                      <w:lang w:eastAsia="en-US"/>
                    </w:rPr>
                    <w:t>0,1</w:t>
                  </w:r>
                </w:p>
              </w:tc>
            </w:tr>
          </w:tbl>
          <w:p w14:paraId="221B7C44" w14:textId="77777777" w:rsidR="00800CE0" w:rsidRPr="00E11A48" w:rsidRDefault="00800CE0" w:rsidP="0064077B">
            <w:pPr>
              <w:pStyle w:val="ConsPlusNormal"/>
              <w:ind w:firstLine="0"/>
              <w:rPr>
                <w:rFonts w:ascii="Times New Roman" w:hAnsi="Times New Roman" w:cs="Times New Roman"/>
                <w:sz w:val="12"/>
                <w:szCs w:val="12"/>
              </w:rPr>
            </w:pPr>
          </w:p>
        </w:tc>
        <w:tc>
          <w:tcPr>
            <w:tcW w:w="2000" w:type="dxa"/>
            <w:shd w:val="clear" w:color="auto" w:fill="auto"/>
          </w:tcPr>
          <w:p w14:paraId="04BB2F35" w14:textId="77777777" w:rsidR="00E20976" w:rsidRPr="00E20976" w:rsidRDefault="00E20976" w:rsidP="00E20976">
            <w:pPr>
              <w:jc w:val="both"/>
              <w:rPr>
                <w:sz w:val="20"/>
                <w:szCs w:val="20"/>
                <w:lang w:eastAsia="zh-CN" w:bidi="hi-IN"/>
              </w:rPr>
            </w:pPr>
            <w:r w:rsidRPr="00E20976">
              <w:rPr>
                <w:sz w:val="20"/>
                <w:szCs w:val="20"/>
                <w:lang w:eastAsia="zh-CN" w:bidi="hi-IN"/>
              </w:rPr>
              <w:lastRenderedPageBreak/>
              <w:t xml:space="preserve">Техническая ошибка. Исправление названия </w:t>
            </w:r>
            <w:r w:rsidRPr="00E20976">
              <w:rPr>
                <w:sz w:val="20"/>
                <w:szCs w:val="20"/>
                <w:lang w:eastAsia="zh-CN" w:bidi="hi-IN"/>
              </w:rPr>
              <w:lastRenderedPageBreak/>
              <w:t xml:space="preserve">химического вещества. </w:t>
            </w:r>
          </w:p>
          <w:p w14:paraId="1C0EB5DC"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137AF5BA" w14:textId="7B6375D6" w:rsidR="00800CE0"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4D499E12" w14:textId="77777777" w:rsidTr="00295887">
        <w:trPr>
          <w:trHeight w:val="72"/>
        </w:trPr>
        <w:tc>
          <w:tcPr>
            <w:tcW w:w="457" w:type="dxa"/>
            <w:shd w:val="clear" w:color="auto" w:fill="auto"/>
          </w:tcPr>
          <w:p w14:paraId="00822380"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1B98892B"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1124 в графе 2</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613"/>
              <w:gridCol w:w="567"/>
            </w:tblGrid>
            <w:tr w:rsidR="000F6AB5" w:rsidRPr="00E11A48" w14:paraId="5197B31C" w14:textId="77777777" w:rsidTr="00156161">
              <w:tc>
                <w:tcPr>
                  <w:tcW w:w="421" w:type="dxa"/>
                  <w:tcBorders>
                    <w:top w:val="single" w:sz="4" w:space="0" w:color="auto"/>
                    <w:left w:val="single" w:sz="4" w:space="0" w:color="auto"/>
                    <w:bottom w:val="single" w:sz="4" w:space="0" w:color="auto"/>
                    <w:right w:val="single" w:sz="4" w:space="0" w:color="auto"/>
                  </w:tcBorders>
                </w:tcPr>
                <w:p w14:paraId="45D2FBC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1124</w:t>
                  </w:r>
                </w:p>
              </w:tc>
              <w:tc>
                <w:tcPr>
                  <w:tcW w:w="1701" w:type="dxa"/>
                  <w:tcBorders>
                    <w:top w:val="single" w:sz="4" w:space="0" w:color="auto"/>
                    <w:left w:val="single" w:sz="4" w:space="0" w:color="auto"/>
                    <w:bottom w:val="single" w:sz="4" w:space="0" w:color="auto"/>
                    <w:right w:val="single" w:sz="4" w:space="0" w:color="auto"/>
                  </w:tcBorders>
                </w:tcPr>
                <w:p w14:paraId="4A11FFB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L-Пролин ((S)-пролина [br]2-пирролидинкарбоновой кислоты [br](-)-2-пирролидинкарбоновой кислоты [br]2-пирролидинкарбоновой кислоты, (S))</w:t>
                  </w:r>
                </w:p>
              </w:tc>
              <w:tc>
                <w:tcPr>
                  <w:tcW w:w="708" w:type="dxa"/>
                  <w:tcBorders>
                    <w:top w:val="single" w:sz="4" w:space="0" w:color="auto"/>
                    <w:left w:val="single" w:sz="4" w:space="0" w:color="auto"/>
                    <w:bottom w:val="single" w:sz="4" w:space="0" w:color="auto"/>
                    <w:right w:val="single" w:sz="4" w:space="0" w:color="auto"/>
                  </w:tcBorders>
                </w:tcPr>
                <w:p w14:paraId="2F8CA9D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147-85-3</w:t>
                  </w:r>
                </w:p>
              </w:tc>
              <w:tc>
                <w:tcPr>
                  <w:tcW w:w="613" w:type="dxa"/>
                  <w:tcBorders>
                    <w:top w:val="single" w:sz="4" w:space="0" w:color="auto"/>
                    <w:left w:val="single" w:sz="4" w:space="0" w:color="auto"/>
                    <w:bottom w:val="single" w:sz="4" w:space="0" w:color="auto"/>
                    <w:right w:val="single" w:sz="4" w:space="0" w:color="auto"/>
                  </w:tcBorders>
                </w:tcPr>
                <w:p w14:paraId="425B543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9</w:t>
                  </w:r>
                  <w:r w:rsidRPr="00E11A48">
                    <w:rPr>
                      <w:rFonts w:ascii="Times New Roman" w:hAnsi="Times New Roman" w:cs="Times New Roman"/>
                      <w:sz w:val="12"/>
                      <w:szCs w:val="12"/>
                    </w:rPr>
                    <w:t>NO</w:t>
                  </w:r>
                  <w:r w:rsidRPr="00E11A48">
                    <w:rPr>
                      <w:rFonts w:ascii="Times New Roman" w:hAnsi="Times New Roman" w:cs="Times New Roman"/>
                      <w:sz w:val="12"/>
                      <w:szCs w:val="12"/>
                      <w:vertAlign w:val="subscript"/>
                    </w:rPr>
                    <w:t>2</w:t>
                  </w:r>
                </w:p>
              </w:tc>
              <w:tc>
                <w:tcPr>
                  <w:tcW w:w="567" w:type="dxa"/>
                  <w:tcBorders>
                    <w:top w:val="single" w:sz="4" w:space="0" w:color="auto"/>
                    <w:left w:val="single" w:sz="4" w:space="0" w:color="auto"/>
                    <w:bottom w:val="single" w:sz="4" w:space="0" w:color="auto"/>
                    <w:right w:val="single" w:sz="4" w:space="0" w:color="auto"/>
                  </w:tcBorders>
                </w:tcPr>
                <w:p w14:paraId="44BAE95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0,7</w:t>
                  </w:r>
                </w:p>
              </w:tc>
            </w:tr>
          </w:tbl>
          <w:p w14:paraId="43BF0B98" w14:textId="77777777" w:rsidR="0064077B" w:rsidRPr="00E11A48" w:rsidRDefault="0064077B" w:rsidP="0064077B">
            <w:pPr>
              <w:autoSpaceDE w:val="0"/>
              <w:autoSpaceDN w:val="0"/>
              <w:adjustRightInd w:val="0"/>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613"/>
              <w:gridCol w:w="567"/>
            </w:tblGrid>
            <w:tr w:rsidR="000F6AB5" w:rsidRPr="00E11A48" w14:paraId="54EACA44" w14:textId="77777777" w:rsidTr="00156161">
              <w:tc>
                <w:tcPr>
                  <w:tcW w:w="421" w:type="dxa"/>
                  <w:tcBorders>
                    <w:top w:val="single" w:sz="4" w:space="0" w:color="auto"/>
                    <w:left w:val="single" w:sz="4" w:space="0" w:color="auto"/>
                    <w:bottom w:val="single" w:sz="4" w:space="0" w:color="auto"/>
                    <w:right w:val="single" w:sz="4" w:space="0" w:color="auto"/>
                  </w:tcBorders>
                </w:tcPr>
                <w:p w14:paraId="132C989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1124</w:t>
                  </w:r>
                </w:p>
              </w:tc>
              <w:tc>
                <w:tcPr>
                  <w:tcW w:w="1701" w:type="dxa"/>
                  <w:tcBorders>
                    <w:top w:val="single" w:sz="4" w:space="0" w:color="auto"/>
                    <w:left w:val="single" w:sz="4" w:space="0" w:color="auto"/>
                    <w:bottom w:val="single" w:sz="4" w:space="0" w:color="auto"/>
                    <w:right w:val="single" w:sz="4" w:space="0" w:color="auto"/>
                  </w:tcBorders>
                </w:tcPr>
                <w:p w14:paraId="30E5BE0E"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L-Пролин ((S)-пролина [br]2-пирролидинкарбоновой кислоты [br](-)-2-пирролидинкарбоновой кислоты [br]2-пирролидинкарбоновой кислоты, (S))</w:t>
                  </w:r>
                </w:p>
                <w:p w14:paraId="78B8EE95"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L-Пролин</w:t>
                  </w:r>
                </w:p>
              </w:tc>
              <w:tc>
                <w:tcPr>
                  <w:tcW w:w="708" w:type="dxa"/>
                  <w:tcBorders>
                    <w:top w:val="single" w:sz="4" w:space="0" w:color="auto"/>
                    <w:left w:val="single" w:sz="4" w:space="0" w:color="auto"/>
                    <w:bottom w:val="single" w:sz="4" w:space="0" w:color="auto"/>
                    <w:right w:val="single" w:sz="4" w:space="0" w:color="auto"/>
                  </w:tcBorders>
                </w:tcPr>
                <w:p w14:paraId="69A5BF9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147-85-3</w:t>
                  </w:r>
                </w:p>
              </w:tc>
              <w:tc>
                <w:tcPr>
                  <w:tcW w:w="613" w:type="dxa"/>
                  <w:tcBorders>
                    <w:top w:val="single" w:sz="4" w:space="0" w:color="auto"/>
                    <w:left w:val="single" w:sz="4" w:space="0" w:color="auto"/>
                    <w:bottom w:val="single" w:sz="4" w:space="0" w:color="auto"/>
                    <w:right w:val="single" w:sz="4" w:space="0" w:color="auto"/>
                  </w:tcBorders>
                </w:tcPr>
                <w:p w14:paraId="16B4E30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9</w:t>
                  </w:r>
                  <w:r w:rsidRPr="00E11A48">
                    <w:rPr>
                      <w:rFonts w:ascii="Times New Roman" w:hAnsi="Times New Roman" w:cs="Times New Roman"/>
                      <w:sz w:val="12"/>
                      <w:szCs w:val="12"/>
                    </w:rPr>
                    <w:t>NO</w:t>
                  </w:r>
                  <w:r w:rsidRPr="00E11A48">
                    <w:rPr>
                      <w:rFonts w:ascii="Times New Roman" w:hAnsi="Times New Roman" w:cs="Times New Roman"/>
                      <w:sz w:val="12"/>
                      <w:szCs w:val="12"/>
                      <w:vertAlign w:val="subscript"/>
                    </w:rPr>
                    <w:t>2</w:t>
                  </w:r>
                </w:p>
              </w:tc>
              <w:tc>
                <w:tcPr>
                  <w:tcW w:w="567" w:type="dxa"/>
                  <w:tcBorders>
                    <w:top w:val="single" w:sz="4" w:space="0" w:color="auto"/>
                    <w:left w:val="single" w:sz="4" w:space="0" w:color="auto"/>
                    <w:bottom w:val="single" w:sz="4" w:space="0" w:color="auto"/>
                    <w:right w:val="single" w:sz="4" w:space="0" w:color="auto"/>
                  </w:tcBorders>
                </w:tcPr>
                <w:p w14:paraId="3477044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0,7</w:t>
                  </w:r>
                </w:p>
              </w:tc>
            </w:tr>
          </w:tbl>
          <w:p w14:paraId="4E5E6353"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034"/>
              <w:gridCol w:w="708"/>
              <w:gridCol w:w="993"/>
              <w:gridCol w:w="708"/>
            </w:tblGrid>
            <w:tr w:rsidR="000F6AB5" w:rsidRPr="00E11A48" w14:paraId="107B3ED3" w14:textId="77777777" w:rsidTr="00156161">
              <w:tc>
                <w:tcPr>
                  <w:tcW w:w="421" w:type="dxa"/>
                  <w:tcBorders>
                    <w:top w:val="single" w:sz="4" w:space="0" w:color="auto"/>
                    <w:left w:val="single" w:sz="4" w:space="0" w:color="auto"/>
                    <w:bottom w:val="single" w:sz="4" w:space="0" w:color="auto"/>
                    <w:right w:val="single" w:sz="4" w:space="0" w:color="auto"/>
                  </w:tcBorders>
                </w:tcPr>
                <w:p w14:paraId="1615521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1124</w:t>
                  </w:r>
                </w:p>
              </w:tc>
              <w:tc>
                <w:tcPr>
                  <w:tcW w:w="1034" w:type="dxa"/>
                  <w:tcBorders>
                    <w:top w:val="single" w:sz="4" w:space="0" w:color="auto"/>
                    <w:left w:val="single" w:sz="4" w:space="0" w:color="auto"/>
                    <w:bottom w:val="single" w:sz="4" w:space="0" w:color="auto"/>
                    <w:right w:val="single" w:sz="4" w:space="0" w:color="auto"/>
                  </w:tcBorders>
                </w:tcPr>
                <w:p w14:paraId="4AFA847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L-Пролин</w:t>
                  </w:r>
                </w:p>
              </w:tc>
              <w:tc>
                <w:tcPr>
                  <w:tcW w:w="708" w:type="dxa"/>
                  <w:tcBorders>
                    <w:top w:val="single" w:sz="4" w:space="0" w:color="auto"/>
                    <w:left w:val="single" w:sz="4" w:space="0" w:color="auto"/>
                    <w:bottom w:val="single" w:sz="4" w:space="0" w:color="auto"/>
                    <w:right w:val="single" w:sz="4" w:space="0" w:color="auto"/>
                  </w:tcBorders>
                </w:tcPr>
                <w:p w14:paraId="07B8696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147-85-3</w:t>
                  </w:r>
                </w:p>
              </w:tc>
              <w:tc>
                <w:tcPr>
                  <w:tcW w:w="993" w:type="dxa"/>
                  <w:tcBorders>
                    <w:top w:val="single" w:sz="4" w:space="0" w:color="auto"/>
                    <w:left w:val="single" w:sz="4" w:space="0" w:color="auto"/>
                    <w:bottom w:val="single" w:sz="4" w:space="0" w:color="auto"/>
                    <w:right w:val="single" w:sz="4" w:space="0" w:color="auto"/>
                  </w:tcBorders>
                </w:tcPr>
                <w:p w14:paraId="48AF5EC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9</w:t>
                  </w:r>
                  <w:r w:rsidRPr="00E11A48">
                    <w:rPr>
                      <w:rFonts w:ascii="Times New Roman" w:hAnsi="Times New Roman" w:cs="Times New Roman"/>
                      <w:sz w:val="12"/>
                      <w:szCs w:val="12"/>
                    </w:rPr>
                    <w:t>NO</w:t>
                  </w:r>
                  <w:r w:rsidRPr="00E11A48">
                    <w:rPr>
                      <w:rFonts w:ascii="Times New Roman" w:hAnsi="Times New Roman" w:cs="Times New Roman"/>
                      <w:sz w:val="12"/>
                      <w:szCs w:val="12"/>
                      <w:vertAlign w:val="subscript"/>
                    </w:rPr>
                    <w:t>2</w:t>
                  </w:r>
                </w:p>
              </w:tc>
              <w:tc>
                <w:tcPr>
                  <w:tcW w:w="708" w:type="dxa"/>
                  <w:tcBorders>
                    <w:top w:val="single" w:sz="4" w:space="0" w:color="auto"/>
                    <w:left w:val="single" w:sz="4" w:space="0" w:color="auto"/>
                    <w:bottom w:val="single" w:sz="4" w:space="0" w:color="auto"/>
                    <w:right w:val="single" w:sz="4" w:space="0" w:color="auto"/>
                  </w:tcBorders>
                </w:tcPr>
                <w:p w14:paraId="0AD4603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0,7</w:t>
                  </w:r>
                </w:p>
              </w:tc>
            </w:tr>
          </w:tbl>
          <w:p w14:paraId="6325E444" w14:textId="77777777" w:rsidR="0064077B" w:rsidRPr="00E11A48" w:rsidRDefault="0064077B" w:rsidP="0064077B">
            <w:pPr>
              <w:widowControl w:val="0"/>
              <w:autoSpaceDE w:val="0"/>
              <w:autoSpaceDN w:val="0"/>
              <w:jc w:val="both"/>
            </w:pPr>
          </w:p>
        </w:tc>
        <w:tc>
          <w:tcPr>
            <w:tcW w:w="2000" w:type="dxa"/>
            <w:shd w:val="clear" w:color="auto" w:fill="auto"/>
          </w:tcPr>
          <w:p w14:paraId="5F7ABCB7"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02A6A701"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7C07B4CF" w14:textId="4E6181C4"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223337C9" w14:textId="77777777" w:rsidTr="00295887">
        <w:trPr>
          <w:trHeight w:val="72"/>
        </w:trPr>
        <w:tc>
          <w:tcPr>
            <w:tcW w:w="457" w:type="dxa"/>
            <w:shd w:val="clear" w:color="auto" w:fill="auto"/>
          </w:tcPr>
          <w:p w14:paraId="1C41FD18"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A97526B"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1134 в графе 2</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613"/>
              <w:gridCol w:w="426"/>
            </w:tblGrid>
            <w:tr w:rsidR="000F6AB5" w:rsidRPr="00E11A48" w14:paraId="2C66AD5F" w14:textId="77777777" w:rsidTr="00156161">
              <w:tc>
                <w:tcPr>
                  <w:tcW w:w="421" w:type="dxa"/>
                  <w:tcBorders>
                    <w:top w:val="single" w:sz="4" w:space="0" w:color="auto"/>
                    <w:left w:val="single" w:sz="4" w:space="0" w:color="auto"/>
                    <w:bottom w:val="single" w:sz="4" w:space="0" w:color="auto"/>
                    <w:right w:val="single" w:sz="4" w:space="0" w:color="auto"/>
                  </w:tcBorders>
                </w:tcPr>
                <w:p w14:paraId="0A419E6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1134</w:t>
                  </w:r>
                </w:p>
              </w:tc>
              <w:tc>
                <w:tcPr>
                  <w:tcW w:w="1701" w:type="dxa"/>
                  <w:tcBorders>
                    <w:top w:val="single" w:sz="4" w:space="0" w:color="auto"/>
                    <w:left w:val="single" w:sz="4" w:space="0" w:color="auto"/>
                    <w:bottom w:val="single" w:sz="4" w:space="0" w:color="auto"/>
                    <w:right w:val="single" w:sz="4" w:space="0" w:color="auto"/>
                  </w:tcBorders>
                </w:tcPr>
                <w:p w14:paraId="12668C7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Пропилбутаноат (Бутановой кислоты, пропиловый эфир [br] Пропил бутановой кислоты [br] пропиловый эфир бутират [br] 1-пропил бутират [br] пропилового kyseliny maselne)</w:t>
                  </w:r>
                </w:p>
              </w:tc>
              <w:tc>
                <w:tcPr>
                  <w:tcW w:w="708" w:type="dxa"/>
                  <w:tcBorders>
                    <w:top w:val="single" w:sz="4" w:space="0" w:color="auto"/>
                    <w:left w:val="single" w:sz="4" w:space="0" w:color="auto"/>
                    <w:bottom w:val="single" w:sz="4" w:space="0" w:color="auto"/>
                    <w:right w:val="single" w:sz="4" w:space="0" w:color="auto"/>
                  </w:tcBorders>
                </w:tcPr>
                <w:p w14:paraId="032884A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105-66-8</w:t>
                  </w:r>
                </w:p>
              </w:tc>
              <w:tc>
                <w:tcPr>
                  <w:tcW w:w="613" w:type="dxa"/>
                  <w:tcBorders>
                    <w:top w:val="single" w:sz="4" w:space="0" w:color="auto"/>
                    <w:left w:val="single" w:sz="4" w:space="0" w:color="auto"/>
                    <w:bottom w:val="single" w:sz="4" w:space="0" w:color="auto"/>
                    <w:right w:val="single" w:sz="4" w:space="0" w:color="auto"/>
                  </w:tcBorders>
                </w:tcPr>
                <w:p w14:paraId="4475F46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7</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14</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2</w:t>
                  </w:r>
                </w:p>
              </w:tc>
              <w:tc>
                <w:tcPr>
                  <w:tcW w:w="426" w:type="dxa"/>
                  <w:tcBorders>
                    <w:top w:val="single" w:sz="4" w:space="0" w:color="auto"/>
                    <w:left w:val="single" w:sz="4" w:space="0" w:color="auto"/>
                    <w:bottom w:val="single" w:sz="4" w:space="0" w:color="auto"/>
                    <w:right w:val="single" w:sz="4" w:space="0" w:color="auto"/>
                  </w:tcBorders>
                </w:tcPr>
                <w:p w14:paraId="7C2ED9C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0,05</w:t>
                  </w:r>
                </w:p>
              </w:tc>
            </w:tr>
          </w:tbl>
          <w:p w14:paraId="7A15E0F6" w14:textId="77777777" w:rsidR="0064077B" w:rsidRPr="00E11A48" w:rsidRDefault="0064077B" w:rsidP="0064077B">
            <w:pPr>
              <w:autoSpaceDE w:val="0"/>
              <w:autoSpaceDN w:val="0"/>
              <w:adjustRightInd w:val="0"/>
            </w:pPr>
          </w:p>
        </w:tc>
        <w:tc>
          <w:tcPr>
            <w:tcW w:w="4234"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613"/>
              <w:gridCol w:w="426"/>
            </w:tblGrid>
            <w:tr w:rsidR="000F6AB5" w:rsidRPr="00E11A48" w14:paraId="7EA46A5D" w14:textId="77777777" w:rsidTr="00156161">
              <w:tc>
                <w:tcPr>
                  <w:tcW w:w="421" w:type="dxa"/>
                  <w:tcBorders>
                    <w:top w:val="single" w:sz="4" w:space="0" w:color="auto"/>
                    <w:left w:val="single" w:sz="4" w:space="0" w:color="auto"/>
                    <w:bottom w:val="single" w:sz="4" w:space="0" w:color="auto"/>
                    <w:right w:val="single" w:sz="4" w:space="0" w:color="auto"/>
                  </w:tcBorders>
                </w:tcPr>
                <w:p w14:paraId="34643A3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1134</w:t>
                  </w:r>
                </w:p>
              </w:tc>
              <w:tc>
                <w:tcPr>
                  <w:tcW w:w="1701" w:type="dxa"/>
                  <w:tcBorders>
                    <w:top w:val="single" w:sz="4" w:space="0" w:color="auto"/>
                    <w:left w:val="single" w:sz="4" w:space="0" w:color="auto"/>
                    <w:bottom w:val="single" w:sz="4" w:space="0" w:color="auto"/>
                    <w:right w:val="single" w:sz="4" w:space="0" w:color="auto"/>
                  </w:tcBorders>
                </w:tcPr>
                <w:p w14:paraId="041981AF"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Пропилбутаноат (Бутановой кислоты, пропиловый эфир [br] Пропил бутановой кислоты [br] пропиловый эфир бутират [br] 1-пропил бутират [br] пропилового kyseliny maselne)</w:t>
                  </w:r>
                </w:p>
                <w:p w14:paraId="6190D12B"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Пропилбутаноат</w:t>
                  </w:r>
                </w:p>
              </w:tc>
              <w:tc>
                <w:tcPr>
                  <w:tcW w:w="708" w:type="dxa"/>
                  <w:tcBorders>
                    <w:top w:val="single" w:sz="4" w:space="0" w:color="auto"/>
                    <w:left w:val="single" w:sz="4" w:space="0" w:color="auto"/>
                    <w:bottom w:val="single" w:sz="4" w:space="0" w:color="auto"/>
                    <w:right w:val="single" w:sz="4" w:space="0" w:color="auto"/>
                  </w:tcBorders>
                </w:tcPr>
                <w:p w14:paraId="0BB53A1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105-66-8</w:t>
                  </w:r>
                </w:p>
              </w:tc>
              <w:tc>
                <w:tcPr>
                  <w:tcW w:w="613" w:type="dxa"/>
                  <w:tcBorders>
                    <w:top w:val="single" w:sz="4" w:space="0" w:color="auto"/>
                    <w:left w:val="single" w:sz="4" w:space="0" w:color="auto"/>
                    <w:bottom w:val="single" w:sz="4" w:space="0" w:color="auto"/>
                    <w:right w:val="single" w:sz="4" w:space="0" w:color="auto"/>
                  </w:tcBorders>
                </w:tcPr>
                <w:p w14:paraId="428315B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7</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14</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2</w:t>
                  </w:r>
                </w:p>
              </w:tc>
              <w:tc>
                <w:tcPr>
                  <w:tcW w:w="426" w:type="dxa"/>
                  <w:tcBorders>
                    <w:top w:val="single" w:sz="4" w:space="0" w:color="auto"/>
                    <w:left w:val="single" w:sz="4" w:space="0" w:color="auto"/>
                    <w:bottom w:val="single" w:sz="4" w:space="0" w:color="auto"/>
                    <w:right w:val="single" w:sz="4" w:space="0" w:color="auto"/>
                  </w:tcBorders>
                </w:tcPr>
                <w:p w14:paraId="39E4191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0,05</w:t>
                  </w:r>
                </w:p>
              </w:tc>
            </w:tr>
          </w:tbl>
          <w:p w14:paraId="04916328"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176"/>
              <w:gridCol w:w="708"/>
              <w:gridCol w:w="993"/>
              <w:gridCol w:w="708"/>
            </w:tblGrid>
            <w:tr w:rsidR="000F6AB5" w:rsidRPr="00E11A48" w14:paraId="23B5C82B" w14:textId="77777777" w:rsidTr="00156161">
              <w:tc>
                <w:tcPr>
                  <w:tcW w:w="421" w:type="dxa"/>
                  <w:tcBorders>
                    <w:top w:val="single" w:sz="4" w:space="0" w:color="auto"/>
                    <w:left w:val="single" w:sz="4" w:space="0" w:color="auto"/>
                    <w:bottom w:val="single" w:sz="4" w:space="0" w:color="auto"/>
                    <w:right w:val="single" w:sz="4" w:space="0" w:color="auto"/>
                  </w:tcBorders>
                </w:tcPr>
                <w:p w14:paraId="5895A24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1134</w:t>
                  </w:r>
                </w:p>
              </w:tc>
              <w:tc>
                <w:tcPr>
                  <w:tcW w:w="1176" w:type="dxa"/>
                  <w:tcBorders>
                    <w:top w:val="single" w:sz="4" w:space="0" w:color="auto"/>
                    <w:left w:val="single" w:sz="4" w:space="0" w:color="auto"/>
                    <w:bottom w:val="single" w:sz="4" w:space="0" w:color="auto"/>
                    <w:right w:val="single" w:sz="4" w:space="0" w:color="auto"/>
                  </w:tcBorders>
                </w:tcPr>
                <w:p w14:paraId="7F7ECF0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Пропилбутаноат</w:t>
                  </w:r>
                </w:p>
              </w:tc>
              <w:tc>
                <w:tcPr>
                  <w:tcW w:w="708" w:type="dxa"/>
                  <w:tcBorders>
                    <w:top w:val="single" w:sz="4" w:space="0" w:color="auto"/>
                    <w:left w:val="single" w:sz="4" w:space="0" w:color="auto"/>
                    <w:bottom w:val="single" w:sz="4" w:space="0" w:color="auto"/>
                    <w:right w:val="single" w:sz="4" w:space="0" w:color="auto"/>
                  </w:tcBorders>
                </w:tcPr>
                <w:p w14:paraId="3ED97F4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105-66-8</w:t>
                  </w:r>
                </w:p>
              </w:tc>
              <w:tc>
                <w:tcPr>
                  <w:tcW w:w="993" w:type="dxa"/>
                  <w:tcBorders>
                    <w:top w:val="single" w:sz="4" w:space="0" w:color="auto"/>
                    <w:left w:val="single" w:sz="4" w:space="0" w:color="auto"/>
                    <w:bottom w:val="single" w:sz="4" w:space="0" w:color="auto"/>
                    <w:right w:val="single" w:sz="4" w:space="0" w:color="auto"/>
                  </w:tcBorders>
                </w:tcPr>
                <w:p w14:paraId="38F4E67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7</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14</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2</w:t>
                  </w:r>
                </w:p>
              </w:tc>
              <w:tc>
                <w:tcPr>
                  <w:tcW w:w="708" w:type="dxa"/>
                  <w:tcBorders>
                    <w:top w:val="single" w:sz="4" w:space="0" w:color="auto"/>
                    <w:left w:val="single" w:sz="4" w:space="0" w:color="auto"/>
                    <w:bottom w:val="single" w:sz="4" w:space="0" w:color="auto"/>
                    <w:right w:val="single" w:sz="4" w:space="0" w:color="auto"/>
                  </w:tcBorders>
                </w:tcPr>
                <w:p w14:paraId="263A3FF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0,05</w:t>
                  </w:r>
                </w:p>
              </w:tc>
            </w:tr>
          </w:tbl>
          <w:p w14:paraId="0FCCEBBF" w14:textId="77777777" w:rsidR="0064077B" w:rsidRPr="00E11A48" w:rsidRDefault="0064077B" w:rsidP="0064077B">
            <w:pPr>
              <w:widowControl w:val="0"/>
              <w:autoSpaceDE w:val="0"/>
              <w:autoSpaceDN w:val="0"/>
              <w:jc w:val="both"/>
            </w:pPr>
          </w:p>
        </w:tc>
        <w:tc>
          <w:tcPr>
            <w:tcW w:w="2000" w:type="dxa"/>
            <w:shd w:val="clear" w:color="auto" w:fill="auto"/>
          </w:tcPr>
          <w:p w14:paraId="487F0BA3"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4CEE3E09"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5E0545FA" w14:textId="6ACEC698" w:rsidR="0064077B" w:rsidRPr="00E11A48" w:rsidRDefault="00E20976" w:rsidP="00E20976">
            <w:pPr>
              <w:jc w:val="both"/>
              <w:rPr>
                <w:sz w:val="20"/>
                <w:szCs w:val="20"/>
                <w:lang w:eastAsia="zh-CN" w:bidi="hi-IN"/>
              </w:rPr>
            </w:pPr>
            <w:r w:rsidRPr="00E20976">
              <w:rPr>
                <w:sz w:val="20"/>
                <w:szCs w:val="20"/>
                <w:lang w:eastAsia="zh-CN" w:bidi="hi-IN"/>
              </w:rPr>
              <w:lastRenderedPageBreak/>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04662F12" w14:textId="77777777" w:rsidTr="00295887">
        <w:trPr>
          <w:trHeight w:val="72"/>
        </w:trPr>
        <w:tc>
          <w:tcPr>
            <w:tcW w:w="457" w:type="dxa"/>
            <w:shd w:val="clear" w:color="auto" w:fill="auto"/>
          </w:tcPr>
          <w:p w14:paraId="21EFE806"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BA4E508"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1139 в графе 2</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755"/>
              <w:gridCol w:w="425"/>
            </w:tblGrid>
            <w:tr w:rsidR="000F6AB5" w:rsidRPr="00E11A48" w14:paraId="053358AE" w14:textId="77777777" w:rsidTr="00156161">
              <w:tc>
                <w:tcPr>
                  <w:tcW w:w="421" w:type="dxa"/>
                  <w:tcBorders>
                    <w:top w:val="single" w:sz="4" w:space="0" w:color="auto"/>
                    <w:left w:val="single" w:sz="4" w:space="0" w:color="auto"/>
                    <w:bottom w:val="single" w:sz="4" w:space="0" w:color="auto"/>
                    <w:right w:val="single" w:sz="4" w:space="0" w:color="auto"/>
                  </w:tcBorders>
                </w:tcPr>
                <w:p w14:paraId="4FF315E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1139</w:t>
                  </w:r>
                </w:p>
              </w:tc>
              <w:tc>
                <w:tcPr>
                  <w:tcW w:w="1701" w:type="dxa"/>
                  <w:tcBorders>
                    <w:top w:val="single" w:sz="4" w:space="0" w:color="auto"/>
                    <w:left w:val="single" w:sz="4" w:space="0" w:color="auto"/>
                    <w:bottom w:val="single" w:sz="4" w:space="0" w:color="auto"/>
                    <w:right w:val="single" w:sz="4" w:space="0" w:color="auto"/>
                  </w:tcBorders>
                </w:tcPr>
                <w:p w14:paraId="3B9B5ED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3-Пропил-1-[(4-лорфенил</w:t>
                  </w:r>
                  <w:proofErr w:type="gramStart"/>
                  <w:r w:rsidRPr="00E11A48">
                    <w:rPr>
                      <w:rFonts w:ascii="Times New Roman" w:hAnsi="Times New Roman" w:cs="Times New Roman"/>
                      <w:sz w:val="12"/>
                      <w:szCs w:val="12"/>
                    </w:rPr>
                    <w:t>)с</w:t>
                  </w:r>
                  <w:proofErr w:type="gramEnd"/>
                  <w:r w:rsidRPr="00E11A48">
                    <w:rPr>
                      <w:rFonts w:ascii="Times New Roman" w:hAnsi="Times New Roman" w:cs="Times New Roman"/>
                      <w:sz w:val="12"/>
                      <w:szCs w:val="12"/>
                    </w:rPr>
                    <w:t>ульфонил]карбамид</w:t>
                  </w:r>
                </w:p>
              </w:tc>
              <w:tc>
                <w:tcPr>
                  <w:tcW w:w="708" w:type="dxa"/>
                  <w:tcBorders>
                    <w:top w:val="single" w:sz="4" w:space="0" w:color="auto"/>
                    <w:left w:val="single" w:sz="4" w:space="0" w:color="auto"/>
                    <w:bottom w:val="single" w:sz="4" w:space="0" w:color="auto"/>
                    <w:right w:val="single" w:sz="4" w:space="0" w:color="auto"/>
                  </w:tcBorders>
                </w:tcPr>
                <w:p w14:paraId="5292FD0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94-20-2</w:t>
                  </w:r>
                </w:p>
              </w:tc>
              <w:tc>
                <w:tcPr>
                  <w:tcW w:w="755" w:type="dxa"/>
                  <w:tcBorders>
                    <w:top w:val="single" w:sz="4" w:space="0" w:color="auto"/>
                    <w:left w:val="single" w:sz="4" w:space="0" w:color="auto"/>
                    <w:bottom w:val="single" w:sz="4" w:space="0" w:color="auto"/>
                    <w:right w:val="single" w:sz="4" w:space="0" w:color="auto"/>
                  </w:tcBorders>
                </w:tcPr>
                <w:p w14:paraId="6C00FC7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10</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13</w:t>
                  </w:r>
                  <w:r w:rsidRPr="00E11A48">
                    <w:rPr>
                      <w:rFonts w:ascii="Times New Roman" w:hAnsi="Times New Roman" w:cs="Times New Roman"/>
                      <w:sz w:val="12"/>
                      <w:szCs w:val="12"/>
                    </w:rPr>
                    <w:t>ClN</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3</w:t>
                  </w:r>
                </w:p>
              </w:tc>
              <w:tc>
                <w:tcPr>
                  <w:tcW w:w="425" w:type="dxa"/>
                  <w:tcBorders>
                    <w:top w:val="single" w:sz="4" w:space="0" w:color="auto"/>
                    <w:left w:val="single" w:sz="4" w:space="0" w:color="auto"/>
                    <w:bottom w:val="single" w:sz="4" w:space="0" w:color="auto"/>
                    <w:right w:val="single" w:sz="4" w:space="0" w:color="auto"/>
                  </w:tcBorders>
                </w:tcPr>
                <w:p w14:paraId="7CE2005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0,05</w:t>
                  </w:r>
                </w:p>
              </w:tc>
            </w:tr>
          </w:tbl>
          <w:p w14:paraId="1DDDCDAD" w14:textId="77777777" w:rsidR="0064077B" w:rsidRPr="00E11A48" w:rsidRDefault="0064077B" w:rsidP="0064077B">
            <w:pPr>
              <w:autoSpaceDE w:val="0"/>
              <w:autoSpaceDN w:val="0"/>
              <w:adjustRightInd w:val="0"/>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755"/>
              <w:gridCol w:w="425"/>
            </w:tblGrid>
            <w:tr w:rsidR="000F6AB5" w:rsidRPr="00E11A48" w14:paraId="67383A76" w14:textId="77777777" w:rsidTr="00156161">
              <w:tc>
                <w:tcPr>
                  <w:tcW w:w="421" w:type="dxa"/>
                  <w:tcBorders>
                    <w:top w:val="single" w:sz="4" w:space="0" w:color="auto"/>
                    <w:left w:val="single" w:sz="4" w:space="0" w:color="auto"/>
                    <w:bottom w:val="single" w:sz="4" w:space="0" w:color="auto"/>
                    <w:right w:val="single" w:sz="4" w:space="0" w:color="auto"/>
                  </w:tcBorders>
                </w:tcPr>
                <w:p w14:paraId="61281DB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1139</w:t>
                  </w:r>
                </w:p>
              </w:tc>
              <w:tc>
                <w:tcPr>
                  <w:tcW w:w="1701" w:type="dxa"/>
                  <w:tcBorders>
                    <w:top w:val="single" w:sz="4" w:space="0" w:color="auto"/>
                    <w:left w:val="single" w:sz="4" w:space="0" w:color="auto"/>
                    <w:bottom w:val="single" w:sz="4" w:space="0" w:color="auto"/>
                    <w:right w:val="single" w:sz="4" w:space="0" w:color="auto"/>
                  </w:tcBorders>
                </w:tcPr>
                <w:p w14:paraId="5B09EF31"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3-Пропил-1-[(4-лорфенил</w:t>
                  </w:r>
                  <w:proofErr w:type="gramStart"/>
                  <w:r w:rsidRPr="00E11A48">
                    <w:rPr>
                      <w:rFonts w:ascii="Times New Roman" w:hAnsi="Times New Roman" w:cs="Times New Roman"/>
                      <w:strike/>
                      <w:sz w:val="12"/>
                      <w:szCs w:val="12"/>
                    </w:rPr>
                    <w:t>)с</w:t>
                  </w:r>
                  <w:proofErr w:type="gramEnd"/>
                  <w:r w:rsidRPr="00E11A48">
                    <w:rPr>
                      <w:rFonts w:ascii="Times New Roman" w:hAnsi="Times New Roman" w:cs="Times New Roman"/>
                      <w:strike/>
                      <w:sz w:val="12"/>
                      <w:szCs w:val="12"/>
                    </w:rPr>
                    <w:t>ульфонил]карбамид</w:t>
                  </w:r>
                </w:p>
                <w:p w14:paraId="272A1D98"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3-Пропил-1-[(4-хлорфенил</w:t>
                  </w:r>
                  <w:proofErr w:type="gramStart"/>
                  <w:r w:rsidRPr="00E11A48">
                    <w:rPr>
                      <w:rFonts w:ascii="Times New Roman" w:hAnsi="Times New Roman" w:cs="Times New Roman"/>
                      <w:b/>
                      <w:bCs/>
                      <w:sz w:val="12"/>
                      <w:szCs w:val="12"/>
                    </w:rPr>
                    <w:t>)с</w:t>
                  </w:r>
                  <w:proofErr w:type="gramEnd"/>
                  <w:r w:rsidRPr="00E11A48">
                    <w:rPr>
                      <w:rFonts w:ascii="Times New Roman" w:hAnsi="Times New Roman" w:cs="Times New Roman"/>
                      <w:b/>
                      <w:bCs/>
                      <w:sz w:val="12"/>
                      <w:szCs w:val="12"/>
                    </w:rPr>
                    <w:t>ульфонил]карбамид</w:t>
                  </w:r>
                </w:p>
              </w:tc>
              <w:tc>
                <w:tcPr>
                  <w:tcW w:w="708" w:type="dxa"/>
                  <w:tcBorders>
                    <w:top w:val="single" w:sz="4" w:space="0" w:color="auto"/>
                    <w:left w:val="single" w:sz="4" w:space="0" w:color="auto"/>
                    <w:bottom w:val="single" w:sz="4" w:space="0" w:color="auto"/>
                    <w:right w:val="single" w:sz="4" w:space="0" w:color="auto"/>
                  </w:tcBorders>
                </w:tcPr>
                <w:p w14:paraId="15BE0E3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94-20-2</w:t>
                  </w:r>
                </w:p>
              </w:tc>
              <w:tc>
                <w:tcPr>
                  <w:tcW w:w="755" w:type="dxa"/>
                  <w:tcBorders>
                    <w:top w:val="single" w:sz="4" w:space="0" w:color="auto"/>
                    <w:left w:val="single" w:sz="4" w:space="0" w:color="auto"/>
                    <w:bottom w:val="single" w:sz="4" w:space="0" w:color="auto"/>
                    <w:right w:val="single" w:sz="4" w:space="0" w:color="auto"/>
                  </w:tcBorders>
                </w:tcPr>
                <w:p w14:paraId="3733033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10</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13</w:t>
                  </w:r>
                  <w:r w:rsidRPr="00E11A48">
                    <w:rPr>
                      <w:rFonts w:ascii="Times New Roman" w:hAnsi="Times New Roman" w:cs="Times New Roman"/>
                      <w:sz w:val="12"/>
                      <w:szCs w:val="12"/>
                    </w:rPr>
                    <w:t>ClN</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3</w:t>
                  </w:r>
                </w:p>
              </w:tc>
              <w:tc>
                <w:tcPr>
                  <w:tcW w:w="425" w:type="dxa"/>
                  <w:tcBorders>
                    <w:top w:val="single" w:sz="4" w:space="0" w:color="auto"/>
                    <w:left w:val="single" w:sz="4" w:space="0" w:color="auto"/>
                    <w:bottom w:val="single" w:sz="4" w:space="0" w:color="auto"/>
                    <w:right w:val="single" w:sz="4" w:space="0" w:color="auto"/>
                  </w:tcBorders>
                </w:tcPr>
                <w:p w14:paraId="3B0FC65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0,05</w:t>
                  </w:r>
                </w:p>
              </w:tc>
            </w:tr>
          </w:tbl>
          <w:p w14:paraId="7327B8AD"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752"/>
              <w:gridCol w:w="425"/>
            </w:tblGrid>
            <w:tr w:rsidR="000F6AB5" w:rsidRPr="00E11A48" w14:paraId="121B2072" w14:textId="77777777" w:rsidTr="00156161">
              <w:tc>
                <w:tcPr>
                  <w:tcW w:w="421" w:type="dxa"/>
                  <w:tcBorders>
                    <w:top w:val="single" w:sz="4" w:space="0" w:color="auto"/>
                    <w:left w:val="single" w:sz="4" w:space="0" w:color="auto"/>
                    <w:bottom w:val="single" w:sz="4" w:space="0" w:color="auto"/>
                    <w:right w:val="single" w:sz="4" w:space="0" w:color="auto"/>
                  </w:tcBorders>
                </w:tcPr>
                <w:p w14:paraId="55E4AFB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1139</w:t>
                  </w:r>
                </w:p>
              </w:tc>
              <w:tc>
                <w:tcPr>
                  <w:tcW w:w="1701" w:type="dxa"/>
                  <w:tcBorders>
                    <w:top w:val="single" w:sz="4" w:space="0" w:color="auto"/>
                    <w:left w:val="single" w:sz="4" w:space="0" w:color="auto"/>
                    <w:bottom w:val="single" w:sz="4" w:space="0" w:color="auto"/>
                    <w:right w:val="single" w:sz="4" w:space="0" w:color="auto"/>
                  </w:tcBorders>
                </w:tcPr>
                <w:p w14:paraId="41351A6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3-Пропил-1-[(4-хлорфенил</w:t>
                  </w:r>
                  <w:proofErr w:type="gramStart"/>
                  <w:r w:rsidRPr="00E11A48">
                    <w:rPr>
                      <w:rFonts w:ascii="Times New Roman" w:hAnsi="Times New Roman" w:cs="Times New Roman"/>
                      <w:sz w:val="12"/>
                      <w:szCs w:val="12"/>
                    </w:rPr>
                    <w:t>)с</w:t>
                  </w:r>
                  <w:proofErr w:type="gramEnd"/>
                  <w:r w:rsidRPr="00E11A48">
                    <w:rPr>
                      <w:rFonts w:ascii="Times New Roman" w:hAnsi="Times New Roman" w:cs="Times New Roman"/>
                      <w:sz w:val="12"/>
                      <w:szCs w:val="12"/>
                    </w:rPr>
                    <w:t>ульфонил]карбамид</w:t>
                  </w:r>
                </w:p>
              </w:tc>
              <w:tc>
                <w:tcPr>
                  <w:tcW w:w="708" w:type="dxa"/>
                  <w:tcBorders>
                    <w:top w:val="single" w:sz="4" w:space="0" w:color="auto"/>
                    <w:left w:val="single" w:sz="4" w:space="0" w:color="auto"/>
                    <w:bottom w:val="single" w:sz="4" w:space="0" w:color="auto"/>
                    <w:right w:val="single" w:sz="4" w:space="0" w:color="auto"/>
                  </w:tcBorders>
                </w:tcPr>
                <w:p w14:paraId="2D42B9F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94-20-2</w:t>
                  </w:r>
                </w:p>
              </w:tc>
              <w:tc>
                <w:tcPr>
                  <w:tcW w:w="752" w:type="dxa"/>
                  <w:tcBorders>
                    <w:top w:val="single" w:sz="4" w:space="0" w:color="auto"/>
                    <w:left w:val="single" w:sz="4" w:space="0" w:color="auto"/>
                    <w:bottom w:val="single" w:sz="4" w:space="0" w:color="auto"/>
                    <w:right w:val="single" w:sz="4" w:space="0" w:color="auto"/>
                  </w:tcBorders>
                </w:tcPr>
                <w:p w14:paraId="73E5C6D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10</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13</w:t>
                  </w:r>
                  <w:r w:rsidRPr="00E11A48">
                    <w:rPr>
                      <w:rFonts w:ascii="Times New Roman" w:hAnsi="Times New Roman" w:cs="Times New Roman"/>
                      <w:sz w:val="12"/>
                      <w:szCs w:val="12"/>
                    </w:rPr>
                    <w:t>ClN</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3</w:t>
                  </w:r>
                </w:p>
              </w:tc>
              <w:tc>
                <w:tcPr>
                  <w:tcW w:w="425" w:type="dxa"/>
                  <w:tcBorders>
                    <w:top w:val="single" w:sz="4" w:space="0" w:color="auto"/>
                    <w:left w:val="single" w:sz="4" w:space="0" w:color="auto"/>
                    <w:bottom w:val="single" w:sz="4" w:space="0" w:color="auto"/>
                    <w:right w:val="single" w:sz="4" w:space="0" w:color="auto"/>
                  </w:tcBorders>
                </w:tcPr>
                <w:p w14:paraId="510A458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0,05</w:t>
                  </w:r>
                </w:p>
              </w:tc>
            </w:tr>
          </w:tbl>
          <w:p w14:paraId="35B8704F" w14:textId="77777777" w:rsidR="0064077B" w:rsidRPr="00E11A48" w:rsidRDefault="0064077B" w:rsidP="0064077B">
            <w:pPr>
              <w:widowControl w:val="0"/>
              <w:autoSpaceDE w:val="0"/>
              <w:autoSpaceDN w:val="0"/>
              <w:jc w:val="both"/>
            </w:pPr>
          </w:p>
        </w:tc>
        <w:tc>
          <w:tcPr>
            <w:tcW w:w="2000" w:type="dxa"/>
            <w:shd w:val="clear" w:color="auto" w:fill="auto"/>
          </w:tcPr>
          <w:p w14:paraId="030B3DA0"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6147D5A0"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28CE1AA0" w14:textId="1BDB454E"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r w:rsidR="0064077B" w:rsidRPr="00E11A48">
              <w:rPr>
                <w:sz w:val="20"/>
                <w:szCs w:val="20"/>
                <w:lang w:eastAsia="zh-CN" w:bidi="hi-IN"/>
              </w:rPr>
              <w:t>/</w:t>
            </w:r>
          </w:p>
        </w:tc>
      </w:tr>
      <w:tr w:rsidR="000F6AB5" w:rsidRPr="00E11A48" w14:paraId="4A3FBE6F" w14:textId="77777777" w:rsidTr="00295887">
        <w:trPr>
          <w:trHeight w:val="72"/>
        </w:trPr>
        <w:tc>
          <w:tcPr>
            <w:tcW w:w="457" w:type="dxa"/>
            <w:shd w:val="clear" w:color="auto" w:fill="auto"/>
          </w:tcPr>
          <w:p w14:paraId="5F286C20"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CC8F65F"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1216 в графе 2</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329"/>
              <w:gridCol w:w="993"/>
              <w:gridCol w:w="566"/>
            </w:tblGrid>
            <w:tr w:rsidR="000F6AB5" w:rsidRPr="00E11A48" w14:paraId="5D1227F5" w14:textId="77777777" w:rsidTr="00156161">
              <w:tc>
                <w:tcPr>
                  <w:tcW w:w="421" w:type="dxa"/>
                  <w:tcBorders>
                    <w:top w:val="single" w:sz="4" w:space="0" w:color="auto"/>
                    <w:left w:val="single" w:sz="4" w:space="0" w:color="auto"/>
                    <w:bottom w:val="single" w:sz="4" w:space="0" w:color="auto"/>
                    <w:right w:val="single" w:sz="4" w:space="0" w:color="auto"/>
                  </w:tcBorders>
                </w:tcPr>
                <w:p w14:paraId="34A05FD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1216</w:t>
                  </w:r>
                </w:p>
              </w:tc>
              <w:tc>
                <w:tcPr>
                  <w:tcW w:w="1701" w:type="dxa"/>
                  <w:tcBorders>
                    <w:top w:val="single" w:sz="4" w:space="0" w:color="auto"/>
                    <w:left w:val="single" w:sz="4" w:space="0" w:color="auto"/>
                    <w:bottom w:val="single" w:sz="4" w:space="0" w:color="auto"/>
                    <w:right w:val="single" w:sz="4" w:space="0" w:color="auto"/>
                  </w:tcBorders>
                </w:tcPr>
                <w:p w14:paraId="0788D5C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Пыль сухой биомассы штамма Streptomycescinnamonensis НИЦБ 109 /по монензину/</w:t>
                  </w:r>
                </w:p>
              </w:tc>
              <w:tc>
                <w:tcPr>
                  <w:tcW w:w="329" w:type="dxa"/>
                  <w:tcBorders>
                    <w:top w:val="single" w:sz="4" w:space="0" w:color="auto"/>
                    <w:left w:val="single" w:sz="4" w:space="0" w:color="auto"/>
                    <w:bottom w:val="single" w:sz="4" w:space="0" w:color="auto"/>
                    <w:right w:val="single" w:sz="4" w:space="0" w:color="auto"/>
                  </w:tcBorders>
                </w:tcPr>
                <w:p w14:paraId="277F037F" w14:textId="77777777" w:rsidR="0064077B" w:rsidRPr="00E11A48" w:rsidRDefault="0064077B" w:rsidP="0064077B">
                  <w:pPr>
                    <w:pStyle w:val="ConsPlusNormal"/>
                    <w:ind w:firstLine="0"/>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14:paraId="4EB5F9C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36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62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11</w:t>
                  </w:r>
                  <w:r w:rsidRPr="00E11A48">
                    <w:rPr>
                      <w:rFonts w:ascii="Times New Roman" w:hAnsi="Times New Roman" w:cs="Times New Roman"/>
                      <w:sz w:val="12"/>
                      <w:szCs w:val="12"/>
                    </w:rPr>
                    <w:t xml:space="preserve"> x H</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p>
              </w:tc>
              <w:tc>
                <w:tcPr>
                  <w:tcW w:w="566" w:type="dxa"/>
                  <w:tcBorders>
                    <w:top w:val="single" w:sz="4" w:space="0" w:color="auto"/>
                    <w:left w:val="single" w:sz="4" w:space="0" w:color="auto"/>
                    <w:bottom w:val="single" w:sz="4" w:space="0" w:color="auto"/>
                    <w:right w:val="single" w:sz="4" w:space="0" w:color="auto"/>
                  </w:tcBorders>
                </w:tcPr>
                <w:p w14:paraId="363CFF1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0,004</w:t>
                  </w:r>
                </w:p>
              </w:tc>
            </w:tr>
          </w:tbl>
          <w:p w14:paraId="1C93DAB7"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329"/>
              <w:gridCol w:w="993"/>
              <w:gridCol w:w="566"/>
            </w:tblGrid>
            <w:tr w:rsidR="000F6AB5" w:rsidRPr="00E11A48" w14:paraId="20E161D0" w14:textId="77777777" w:rsidTr="00156161">
              <w:tc>
                <w:tcPr>
                  <w:tcW w:w="421" w:type="dxa"/>
                  <w:tcBorders>
                    <w:top w:val="single" w:sz="4" w:space="0" w:color="auto"/>
                    <w:left w:val="single" w:sz="4" w:space="0" w:color="auto"/>
                    <w:bottom w:val="single" w:sz="4" w:space="0" w:color="auto"/>
                    <w:right w:val="single" w:sz="4" w:space="0" w:color="auto"/>
                  </w:tcBorders>
                </w:tcPr>
                <w:p w14:paraId="6F3A69D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1216</w:t>
                  </w:r>
                </w:p>
              </w:tc>
              <w:tc>
                <w:tcPr>
                  <w:tcW w:w="1701" w:type="dxa"/>
                  <w:tcBorders>
                    <w:top w:val="single" w:sz="4" w:space="0" w:color="auto"/>
                    <w:left w:val="single" w:sz="4" w:space="0" w:color="auto"/>
                    <w:bottom w:val="single" w:sz="4" w:space="0" w:color="auto"/>
                    <w:right w:val="single" w:sz="4" w:space="0" w:color="auto"/>
                  </w:tcBorders>
                </w:tcPr>
                <w:p w14:paraId="2EFBEC6C"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Пыль сухой биомассы штамма Streptomycescinnamonensis НИЦБ 109 /по монензину/</w:t>
                  </w:r>
                </w:p>
                <w:p w14:paraId="11A9BA70"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Пыль сухой биомассы штамма Streptomyces cinnamonensis НИЦБ 109 /по монензину/</w:t>
                  </w:r>
                </w:p>
              </w:tc>
              <w:tc>
                <w:tcPr>
                  <w:tcW w:w="329" w:type="dxa"/>
                  <w:tcBorders>
                    <w:top w:val="single" w:sz="4" w:space="0" w:color="auto"/>
                    <w:left w:val="single" w:sz="4" w:space="0" w:color="auto"/>
                    <w:bottom w:val="single" w:sz="4" w:space="0" w:color="auto"/>
                    <w:right w:val="single" w:sz="4" w:space="0" w:color="auto"/>
                  </w:tcBorders>
                </w:tcPr>
                <w:p w14:paraId="37620DF0" w14:textId="77777777" w:rsidR="0064077B" w:rsidRPr="00E11A48" w:rsidRDefault="0064077B" w:rsidP="0064077B">
                  <w:pPr>
                    <w:pStyle w:val="ConsPlusNormal"/>
                    <w:ind w:firstLine="0"/>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14:paraId="47BD935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36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62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11</w:t>
                  </w:r>
                  <w:r w:rsidRPr="00E11A48">
                    <w:rPr>
                      <w:rFonts w:ascii="Times New Roman" w:hAnsi="Times New Roman" w:cs="Times New Roman"/>
                      <w:sz w:val="12"/>
                      <w:szCs w:val="12"/>
                    </w:rPr>
                    <w:t xml:space="preserve"> x H</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p>
              </w:tc>
              <w:tc>
                <w:tcPr>
                  <w:tcW w:w="566" w:type="dxa"/>
                  <w:tcBorders>
                    <w:top w:val="single" w:sz="4" w:space="0" w:color="auto"/>
                    <w:left w:val="single" w:sz="4" w:space="0" w:color="auto"/>
                    <w:bottom w:val="single" w:sz="4" w:space="0" w:color="auto"/>
                    <w:right w:val="single" w:sz="4" w:space="0" w:color="auto"/>
                  </w:tcBorders>
                </w:tcPr>
                <w:p w14:paraId="4EC9702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0,004</w:t>
                  </w:r>
                </w:p>
              </w:tc>
            </w:tr>
          </w:tbl>
          <w:p w14:paraId="01723EE2"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184"/>
              <w:gridCol w:w="993"/>
              <w:gridCol w:w="566"/>
            </w:tblGrid>
            <w:tr w:rsidR="000F6AB5" w:rsidRPr="00E11A48" w14:paraId="5AE50435" w14:textId="77777777" w:rsidTr="00156161">
              <w:tc>
                <w:tcPr>
                  <w:tcW w:w="421" w:type="dxa"/>
                  <w:tcBorders>
                    <w:top w:val="single" w:sz="4" w:space="0" w:color="auto"/>
                    <w:left w:val="single" w:sz="4" w:space="0" w:color="auto"/>
                    <w:bottom w:val="single" w:sz="4" w:space="0" w:color="auto"/>
                    <w:right w:val="single" w:sz="4" w:space="0" w:color="auto"/>
                  </w:tcBorders>
                </w:tcPr>
                <w:p w14:paraId="16E3212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1216</w:t>
                  </w:r>
                </w:p>
              </w:tc>
              <w:tc>
                <w:tcPr>
                  <w:tcW w:w="1701" w:type="dxa"/>
                  <w:tcBorders>
                    <w:top w:val="single" w:sz="4" w:space="0" w:color="auto"/>
                    <w:left w:val="single" w:sz="4" w:space="0" w:color="auto"/>
                    <w:bottom w:val="single" w:sz="4" w:space="0" w:color="auto"/>
                    <w:right w:val="single" w:sz="4" w:space="0" w:color="auto"/>
                  </w:tcBorders>
                </w:tcPr>
                <w:p w14:paraId="227C49E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Пыль сухой биомассы штамма Streptomyces cinnamonensis НИЦБ 109 /по монензину/</w:t>
                  </w:r>
                </w:p>
              </w:tc>
              <w:tc>
                <w:tcPr>
                  <w:tcW w:w="184" w:type="dxa"/>
                  <w:tcBorders>
                    <w:top w:val="single" w:sz="4" w:space="0" w:color="auto"/>
                    <w:left w:val="single" w:sz="4" w:space="0" w:color="auto"/>
                    <w:bottom w:val="single" w:sz="4" w:space="0" w:color="auto"/>
                    <w:right w:val="single" w:sz="4" w:space="0" w:color="auto"/>
                  </w:tcBorders>
                </w:tcPr>
                <w:p w14:paraId="152B5196" w14:textId="77777777" w:rsidR="0064077B" w:rsidRPr="00E11A48" w:rsidRDefault="0064077B" w:rsidP="0064077B">
                  <w:pPr>
                    <w:pStyle w:val="ConsPlusNormal"/>
                    <w:ind w:firstLine="0"/>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14:paraId="39E5A79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36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62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11</w:t>
                  </w:r>
                  <w:r w:rsidRPr="00E11A48">
                    <w:rPr>
                      <w:rFonts w:ascii="Times New Roman" w:hAnsi="Times New Roman" w:cs="Times New Roman"/>
                      <w:sz w:val="12"/>
                      <w:szCs w:val="12"/>
                    </w:rPr>
                    <w:t xml:space="preserve"> x H</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p>
              </w:tc>
              <w:tc>
                <w:tcPr>
                  <w:tcW w:w="566" w:type="dxa"/>
                  <w:tcBorders>
                    <w:top w:val="single" w:sz="4" w:space="0" w:color="auto"/>
                    <w:left w:val="single" w:sz="4" w:space="0" w:color="auto"/>
                    <w:bottom w:val="single" w:sz="4" w:space="0" w:color="auto"/>
                    <w:right w:val="single" w:sz="4" w:space="0" w:color="auto"/>
                  </w:tcBorders>
                </w:tcPr>
                <w:p w14:paraId="3A5B47F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0,004</w:t>
                  </w:r>
                </w:p>
              </w:tc>
            </w:tr>
          </w:tbl>
          <w:p w14:paraId="1EDF3C8C" w14:textId="77777777" w:rsidR="0064077B" w:rsidRPr="00E11A48" w:rsidRDefault="0064077B" w:rsidP="0064077B">
            <w:pPr>
              <w:widowControl w:val="0"/>
              <w:autoSpaceDE w:val="0"/>
              <w:autoSpaceDN w:val="0"/>
              <w:jc w:val="both"/>
            </w:pPr>
          </w:p>
        </w:tc>
        <w:tc>
          <w:tcPr>
            <w:tcW w:w="2000" w:type="dxa"/>
            <w:shd w:val="clear" w:color="auto" w:fill="auto"/>
          </w:tcPr>
          <w:p w14:paraId="1291C0E1"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7CA14330"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0373B9C0" w14:textId="519B8544"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091367DA" w14:textId="77777777" w:rsidTr="00295887">
        <w:trPr>
          <w:trHeight w:val="72"/>
        </w:trPr>
        <w:tc>
          <w:tcPr>
            <w:tcW w:w="457" w:type="dxa"/>
            <w:shd w:val="clear" w:color="auto" w:fill="auto"/>
          </w:tcPr>
          <w:p w14:paraId="0A799041"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49FBE9D"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1263 в графе 2</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613"/>
              <w:gridCol w:w="426"/>
            </w:tblGrid>
            <w:tr w:rsidR="000F6AB5" w:rsidRPr="00E11A48" w14:paraId="2A36A5C4" w14:textId="77777777" w:rsidTr="00156161">
              <w:tc>
                <w:tcPr>
                  <w:tcW w:w="421" w:type="dxa"/>
                  <w:tcBorders>
                    <w:top w:val="single" w:sz="4" w:space="0" w:color="auto"/>
                    <w:left w:val="single" w:sz="4" w:space="0" w:color="auto"/>
                    <w:bottom w:val="single" w:sz="4" w:space="0" w:color="auto"/>
                    <w:right w:val="single" w:sz="4" w:space="0" w:color="auto"/>
                  </w:tcBorders>
                </w:tcPr>
                <w:p w14:paraId="2F60854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1263</w:t>
                  </w:r>
                </w:p>
              </w:tc>
              <w:tc>
                <w:tcPr>
                  <w:tcW w:w="1701" w:type="dxa"/>
                  <w:tcBorders>
                    <w:top w:val="single" w:sz="4" w:space="0" w:color="auto"/>
                    <w:left w:val="single" w:sz="4" w:space="0" w:color="auto"/>
                    <w:bottom w:val="single" w:sz="4" w:space="0" w:color="auto"/>
                    <w:right w:val="single" w:sz="4" w:space="0" w:color="auto"/>
                  </w:tcBorders>
                </w:tcPr>
                <w:p w14:paraId="24E67C9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L-Серин ((8)-2-амино-3-гидроксипропионовая кислота[br])</w:t>
                  </w:r>
                </w:p>
              </w:tc>
              <w:tc>
                <w:tcPr>
                  <w:tcW w:w="708" w:type="dxa"/>
                  <w:tcBorders>
                    <w:top w:val="single" w:sz="4" w:space="0" w:color="auto"/>
                    <w:left w:val="single" w:sz="4" w:space="0" w:color="auto"/>
                    <w:bottom w:val="single" w:sz="4" w:space="0" w:color="auto"/>
                    <w:right w:val="single" w:sz="4" w:space="0" w:color="auto"/>
                  </w:tcBorders>
                </w:tcPr>
                <w:p w14:paraId="3947823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56-45-1</w:t>
                  </w:r>
                </w:p>
              </w:tc>
              <w:tc>
                <w:tcPr>
                  <w:tcW w:w="613" w:type="dxa"/>
                  <w:tcBorders>
                    <w:top w:val="single" w:sz="4" w:space="0" w:color="auto"/>
                    <w:left w:val="single" w:sz="4" w:space="0" w:color="auto"/>
                    <w:bottom w:val="single" w:sz="4" w:space="0" w:color="auto"/>
                    <w:right w:val="single" w:sz="4" w:space="0" w:color="auto"/>
                  </w:tcBorders>
                </w:tcPr>
                <w:p w14:paraId="075BDA3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7</w:t>
                  </w:r>
                  <w:r w:rsidRPr="00E11A48">
                    <w:rPr>
                      <w:rFonts w:ascii="Times New Roman" w:hAnsi="Times New Roman" w:cs="Times New Roman"/>
                      <w:sz w:val="12"/>
                      <w:szCs w:val="12"/>
                    </w:rPr>
                    <w:t>NO</w:t>
                  </w:r>
                  <w:r w:rsidRPr="00E11A48">
                    <w:rPr>
                      <w:rFonts w:ascii="Times New Roman" w:hAnsi="Times New Roman" w:cs="Times New Roman"/>
                      <w:sz w:val="12"/>
                      <w:szCs w:val="12"/>
                      <w:vertAlign w:val="subscript"/>
                    </w:rPr>
                    <w:t>3</w:t>
                  </w:r>
                </w:p>
              </w:tc>
              <w:tc>
                <w:tcPr>
                  <w:tcW w:w="426" w:type="dxa"/>
                  <w:tcBorders>
                    <w:top w:val="single" w:sz="4" w:space="0" w:color="auto"/>
                    <w:left w:val="single" w:sz="4" w:space="0" w:color="auto"/>
                    <w:bottom w:val="single" w:sz="4" w:space="0" w:color="auto"/>
                    <w:right w:val="single" w:sz="4" w:space="0" w:color="auto"/>
                  </w:tcBorders>
                </w:tcPr>
                <w:p w14:paraId="69CE4B9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0,7</w:t>
                  </w:r>
                </w:p>
              </w:tc>
            </w:tr>
          </w:tbl>
          <w:p w14:paraId="0D8215BD" w14:textId="77777777" w:rsidR="0064077B" w:rsidRPr="00E11A48" w:rsidRDefault="0064077B" w:rsidP="0064077B">
            <w:pPr>
              <w:autoSpaceDE w:val="0"/>
              <w:autoSpaceDN w:val="0"/>
              <w:adjustRightInd w:val="0"/>
            </w:pPr>
          </w:p>
        </w:tc>
        <w:tc>
          <w:tcPr>
            <w:tcW w:w="4234"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613"/>
              <w:gridCol w:w="426"/>
            </w:tblGrid>
            <w:tr w:rsidR="000F6AB5" w:rsidRPr="00E11A48" w14:paraId="737EF725" w14:textId="77777777" w:rsidTr="00156161">
              <w:tc>
                <w:tcPr>
                  <w:tcW w:w="421" w:type="dxa"/>
                  <w:tcBorders>
                    <w:top w:val="single" w:sz="4" w:space="0" w:color="auto"/>
                    <w:left w:val="single" w:sz="4" w:space="0" w:color="auto"/>
                    <w:bottom w:val="single" w:sz="4" w:space="0" w:color="auto"/>
                    <w:right w:val="single" w:sz="4" w:space="0" w:color="auto"/>
                  </w:tcBorders>
                </w:tcPr>
                <w:p w14:paraId="5288BCB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1263</w:t>
                  </w:r>
                </w:p>
              </w:tc>
              <w:tc>
                <w:tcPr>
                  <w:tcW w:w="1701" w:type="dxa"/>
                  <w:tcBorders>
                    <w:top w:val="single" w:sz="4" w:space="0" w:color="auto"/>
                    <w:left w:val="single" w:sz="4" w:space="0" w:color="auto"/>
                    <w:bottom w:val="single" w:sz="4" w:space="0" w:color="auto"/>
                    <w:right w:val="single" w:sz="4" w:space="0" w:color="auto"/>
                  </w:tcBorders>
                </w:tcPr>
                <w:p w14:paraId="62BC9624"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L-Серин ((8)-2-амино-3-гидроксипропионовая кислота[br])</w:t>
                  </w:r>
                </w:p>
                <w:p w14:paraId="77D8BEDD"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L-Серин</w:t>
                  </w:r>
                </w:p>
              </w:tc>
              <w:tc>
                <w:tcPr>
                  <w:tcW w:w="708" w:type="dxa"/>
                  <w:tcBorders>
                    <w:top w:val="single" w:sz="4" w:space="0" w:color="auto"/>
                    <w:left w:val="single" w:sz="4" w:space="0" w:color="auto"/>
                    <w:bottom w:val="single" w:sz="4" w:space="0" w:color="auto"/>
                    <w:right w:val="single" w:sz="4" w:space="0" w:color="auto"/>
                  </w:tcBorders>
                </w:tcPr>
                <w:p w14:paraId="511F11A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56-45-1</w:t>
                  </w:r>
                </w:p>
              </w:tc>
              <w:tc>
                <w:tcPr>
                  <w:tcW w:w="613" w:type="dxa"/>
                  <w:tcBorders>
                    <w:top w:val="single" w:sz="4" w:space="0" w:color="auto"/>
                    <w:left w:val="single" w:sz="4" w:space="0" w:color="auto"/>
                    <w:bottom w:val="single" w:sz="4" w:space="0" w:color="auto"/>
                    <w:right w:val="single" w:sz="4" w:space="0" w:color="auto"/>
                  </w:tcBorders>
                </w:tcPr>
                <w:p w14:paraId="2FF6218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7</w:t>
                  </w:r>
                  <w:r w:rsidRPr="00E11A48">
                    <w:rPr>
                      <w:rFonts w:ascii="Times New Roman" w:hAnsi="Times New Roman" w:cs="Times New Roman"/>
                      <w:sz w:val="12"/>
                      <w:szCs w:val="12"/>
                    </w:rPr>
                    <w:t>NO</w:t>
                  </w:r>
                  <w:r w:rsidRPr="00E11A48">
                    <w:rPr>
                      <w:rFonts w:ascii="Times New Roman" w:hAnsi="Times New Roman" w:cs="Times New Roman"/>
                      <w:sz w:val="12"/>
                      <w:szCs w:val="12"/>
                      <w:vertAlign w:val="subscript"/>
                    </w:rPr>
                    <w:t>3</w:t>
                  </w:r>
                </w:p>
              </w:tc>
              <w:tc>
                <w:tcPr>
                  <w:tcW w:w="426" w:type="dxa"/>
                  <w:tcBorders>
                    <w:top w:val="single" w:sz="4" w:space="0" w:color="auto"/>
                    <w:left w:val="single" w:sz="4" w:space="0" w:color="auto"/>
                    <w:bottom w:val="single" w:sz="4" w:space="0" w:color="auto"/>
                    <w:right w:val="single" w:sz="4" w:space="0" w:color="auto"/>
                  </w:tcBorders>
                </w:tcPr>
                <w:p w14:paraId="1071A97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0,7</w:t>
                  </w:r>
                </w:p>
              </w:tc>
            </w:tr>
          </w:tbl>
          <w:p w14:paraId="68DC3A21"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034"/>
              <w:gridCol w:w="708"/>
              <w:gridCol w:w="993"/>
              <w:gridCol w:w="708"/>
            </w:tblGrid>
            <w:tr w:rsidR="000F6AB5" w:rsidRPr="00E11A48" w14:paraId="47EBA490" w14:textId="77777777" w:rsidTr="00156161">
              <w:tc>
                <w:tcPr>
                  <w:tcW w:w="421" w:type="dxa"/>
                  <w:tcBorders>
                    <w:top w:val="single" w:sz="4" w:space="0" w:color="auto"/>
                    <w:left w:val="single" w:sz="4" w:space="0" w:color="auto"/>
                    <w:bottom w:val="single" w:sz="4" w:space="0" w:color="auto"/>
                    <w:right w:val="single" w:sz="4" w:space="0" w:color="auto"/>
                  </w:tcBorders>
                </w:tcPr>
                <w:p w14:paraId="63AEEF3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1263</w:t>
                  </w:r>
                </w:p>
              </w:tc>
              <w:tc>
                <w:tcPr>
                  <w:tcW w:w="1034" w:type="dxa"/>
                  <w:tcBorders>
                    <w:top w:val="single" w:sz="4" w:space="0" w:color="auto"/>
                    <w:left w:val="single" w:sz="4" w:space="0" w:color="auto"/>
                    <w:bottom w:val="single" w:sz="4" w:space="0" w:color="auto"/>
                    <w:right w:val="single" w:sz="4" w:space="0" w:color="auto"/>
                  </w:tcBorders>
                </w:tcPr>
                <w:p w14:paraId="491BC1A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L-Серин</w:t>
                  </w:r>
                </w:p>
              </w:tc>
              <w:tc>
                <w:tcPr>
                  <w:tcW w:w="708" w:type="dxa"/>
                  <w:tcBorders>
                    <w:top w:val="single" w:sz="4" w:space="0" w:color="auto"/>
                    <w:left w:val="single" w:sz="4" w:space="0" w:color="auto"/>
                    <w:bottom w:val="single" w:sz="4" w:space="0" w:color="auto"/>
                    <w:right w:val="single" w:sz="4" w:space="0" w:color="auto"/>
                  </w:tcBorders>
                </w:tcPr>
                <w:p w14:paraId="48E232F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56-45-1</w:t>
                  </w:r>
                </w:p>
              </w:tc>
              <w:tc>
                <w:tcPr>
                  <w:tcW w:w="993" w:type="dxa"/>
                  <w:tcBorders>
                    <w:top w:val="single" w:sz="4" w:space="0" w:color="auto"/>
                    <w:left w:val="single" w:sz="4" w:space="0" w:color="auto"/>
                    <w:bottom w:val="single" w:sz="4" w:space="0" w:color="auto"/>
                    <w:right w:val="single" w:sz="4" w:space="0" w:color="auto"/>
                  </w:tcBorders>
                </w:tcPr>
                <w:p w14:paraId="28C9DFC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7</w:t>
                  </w:r>
                  <w:r w:rsidRPr="00E11A48">
                    <w:rPr>
                      <w:rFonts w:ascii="Times New Roman" w:hAnsi="Times New Roman" w:cs="Times New Roman"/>
                      <w:sz w:val="12"/>
                      <w:szCs w:val="12"/>
                    </w:rPr>
                    <w:t>NO</w:t>
                  </w:r>
                  <w:r w:rsidRPr="00E11A48">
                    <w:rPr>
                      <w:rFonts w:ascii="Times New Roman" w:hAnsi="Times New Roman" w:cs="Times New Roman"/>
                      <w:sz w:val="12"/>
                      <w:szCs w:val="12"/>
                      <w:vertAlign w:val="subscript"/>
                    </w:rPr>
                    <w:t>3</w:t>
                  </w:r>
                </w:p>
              </w:tc>
              <w:tc>
                <w:tcPr>
                  <w:tcW w:w="708" w:type="dxa"/>
                  <w:tcBorders>
                    <w:top w:val="single" w:sz="4" w:space="0" w:color="auto"/>
                    <w:left w:val="single" w:sz="4" w:space="0" w:color="auto"/>
                    <w:bottom w:val="single" w:sz="4" w:space="0" w:color="auto"/>
                    <w:right w:val="single" w:sz="4" w:space="0" w:color="auto"/>
                  </w:tcBorders>
                </w:tcPr>
                <w:p w14:paraId="639AE26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0,7</w:t>
                  </w:r>
                </w:p>
              </w:tc>
            </w:tr>
          </w:tbl>
          <w:p w14:paraId="361515C9" w14:textId="77777777" w:rsidR="0064077B" w:rsidRPr="00E11A48" w:rsidRDefault="0064077B" w:rsidP="0064077B">
            <w:pPr>
              <w:widowControl w:val="0"/>
              <w:autoSpaceDE w:val="0"/>
              <w:autoSpaceDN w:val="0"/>
              <w:jc w:val="both"/>
            </w:pPr>
          </w:p>
        </w:tc>
        <w:tc>
          <w:tcPr>
            <w:tcW w:w="2000" w:type="dxa"/>
            <w:shd w:val="clear" w:color="auto" w:fill="auto"/>
          </w:tcPr>
          <w:p w14:paraId="2593DEB3"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34D350EB" w14:textId="77777777" w:rsidR="00E20976" w:rsidRPr="00E20976" w:rsidRDefault="00E20976" w:rsidP="00E20976">
            <w:pPr>
              <w:jc w:val="both"/>
              <w:rPr>
                <w:sz w:val="20"/>
                <w:szCs w:val="20"/>
                <w:lang w:eastAsia="zh-CN" w:bidi="hi-IN"/>
              </w:rPr>
            </w:pPr>
            <w:r w:rsidRPr="00E20976">
              <w:rPr>
                <w:sz w:val="20"/>
                <w:szCs w:val="20"/>
                <w:lang w:eastAsia="zh-CN" w:bidi="hi-IN"/>
              </w:rPr>
              <w:t xml:space="preserve">Позволяет повысить </w:t>
            </w:r>
            <w:r w:rsidRPr="00E20976">
              <w:rPr>
                <w:sz w:val="20"/>
                <w:szCs w:val="20"/>
                <w:lang w:eastAsia="zh-CN" w:bidi="hi-IN"/>
              </w:rPr>
              <w:lastRenderedPageBreak/>
              <w:t>внутреннюю системность акта и позволит улучшить понимание и однообразное правоприменение документа.</w:t>
            </w:r>
          </w:p>
          <w:p w14:paraId="4B7430ED" w14:textId="29D423AF"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1D7FF343" w14:textId="77777777" w:rsidTr="00295887">
        <w:trPr>
          <w:trHeight w:val="72"/>
        </w:trPr>
        <w:tc>
          <w:tcPr>
            <w:tcW w:w="457" w:type="dxa"/>
            <w:shd w:val="clear" w:color="auto" w:fill="auto"/>
          </w:tcPr>
          <w:p w14:paraId="4883D37D"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4552C38"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1298 в графе 2</w:t>
            </w:r>
          </w:p>
        </w:tc>
        <w:tc>
          <w:tcPr>
            <w:tcW w:w="4263" w:type="dxa"/>
            <w:shd w:val="clear" w:color="auto" w:fill="auto"/>
          </w:tcPr>
          <w:tbl>
            <w:tblPr>
              <w:tblW w:w="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613"/>
              <w:gridCol w:w="425"/>
              <w:gridCol w:w="708"/>
            </w:tblGrid>
            <w:tr w:rsidR="000F6AB5" w:rsidRPr="00E11A48" w14:paraId="43014971" w14:textId="77777777" w:rsidTr="00156161">
              <w:tc>
                <w:tcPr>
                  <w:tcW w:w="421" w:type="dxa"/>
                  <w:tcBorders>
                    <w:top w:val="single" w:sz="4" w:space="0" w:color="auto"/>
                    <w:left w:val="single" w:sz="4" w:space="0" w:color="auto"/>
                    <w:bottom w:val="single" w:sz="4" w:space="0" w:color="auto"/>
                    <w:right w:val="single" w:sz="4" w:space="0" w:color="auto"/>
                  </w:tcBorders>
                </w:tcPr>
                <w:p w14:paraId="528E109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1298</w:t>
                  </w:r>
                </w:p>
              </w:tc>
              <w:tc>
                <w:tcPr>
                  <w:tcW w:w="1701" w:type="dxa"/>
                  <w:tcBorders>
                    <w:top w:val="single" w:sz="4" w:space="0" w:color="auto"/>
                    <w:left w:val="single" w:sz="4" w:space="0" w:color="auto"/>
                    <w:bottom w:val="single" w:sz="4" w:space="0" w:color="auto"/>
                    <w:right w:val="single" w:sz="4" w:space="0" w:color="auto"/>
                  </w:tcBorders>
                </w:tcPr>
                <w:p w14:paraId="2F1F9686" w14:textId="6BC205C6" w:rsidR="0064077B" w:rsidRPr="00E11A48" w:rsidRDefault="0064077B" w:rsidP="00AA3391">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Таллий йодид /в пересчете на таллий/ (</w:t>
                  </w:r>
                  <w:r w:rsidR="00AA3391">
                    <w:rPr>
                      <w:rFonts w:ascii="Times New Roman" w:hAnsi="Times New Roman" w:cs="Times New Roman"/>
                      <w:sz w:val="12"/>
                      <w:szCs w:val="12"/>
                    </w:rPr>
                    <w:t>И</w:t>
                  </w:r>
                  <w:r w:rsidRPr="00E11A48">
                    <w:rPr>
                      <w:rFonts w:ascii="Times New Roman" w:hAnsi="Times New Roman" w:cs="Times New Roman"/>
                      <w:sz w:val="12"/>
                      <w:szCs w:val="12"/>
                    </w:rPr>
                    <w:t xml:space="preserve">одид таллия (I), </w:t>
                  </w:r>
                  <w:r w:rsidR="00AA3391">
                    <w:rPr>
                      <w:rFonts w:ascii="Times New Roman" w:hAnsi="Times New Roman" w:cs="Times New Roman"/>
                      <w:sz w:val="12"/>
                      <w:szCs w:val="12"/>
                    </w:rPr>
                    <w:t>и</w:t>
                  </w:r>
                  <w:r w:rsidRPr="00E11A48">
                    <w:rPr>
                      <w:rFonts w:ascii="Times New Roman" w:hAnsi="Times New Roman" w:cs="Times New Roman"/>
                      <w:sz w:val="12"/>
                      <w:szCs w:val="12"/>
                    </w:rPr>
                    <w:t>одистый таллий)</w:t>
                  </w:r>
                </w:p>
              </w:tc>
              <w:tc>
                <w:tcPr>
                  <w:tcW w:w="613" w:type="dxa"/>
                  <w:tcBorders>
                    <w:top w:val="single" w:sz="4" w:space="0" w:color="auto"/>
                    <w:left w:val="single" w:sz="4" w:space="0" w:color="auto"/>
                    <w:bottom w:val="single" w:sz="4" w:space="0" w:color="auto"/>
                    <w:right w:val="single" w:sz="4" w:space="0" w:color="auto"/>
                  </w:tcBorders>
                </w:tcPr>
                <w:p w14:paraId="69DE5D7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7790-30-9</w:t>
                  </w:r>
                </w:p>
              </w:tc>
              <w:tc>
                <w:tcPr>
                  <w:tcW w:w="425" w:type="dxa"/>
                  <w:tcBorders>
                    <w:top w:val="single" w:sz="4" w:space="0" w:color="auto"/>
                    <w:left w:val="single" w:sz="4" w:space="0" w:color="auto"/>
                    <w:bottom w:val="single" w:sz="4" w:space="0" w:color="auto"/>
                    <w:right w:val="single" w:sz="4" w:space="0" w:color="auto"/>
                  </w:tcBorders>
                </w:tcPr>
                <w:p w14:paraId="12B435F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ITe</w:t>
                  </w:r>
                </w:p>
              </w:tc>
              <w:tc>
                <w:tcPr>
                  <w:tcW w:w="708" w:type="dxa"/>
                  <w:tcBorders>
                    <w:top w:val="single" w:sz="4" w:space="0" w:color="auto"/>
                    <w:left w:val="single" w:sz="4" w:space="0" w:color="auto"/>
                    <w:bottom w:val="single" w:sz="4" w:space="0" w:color="auto"/>
                    <w:right w:val="single" w:sz="4" w:space="0" w:color="auto"/>
                  </w:tcBorders>
                </w:tcPr>
                <w:p w14:paraId="2687CE4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0,0004</w:t>
                  </w:r>
                </w:p>
              </w:tc>
            </w:tr>
          </w:tbl>
          <w:p w14:paraId="236B511D"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613"/>
              <w:gridCol w:w="425"/>
              <w:gridCol w:w="708"/>
            </w:tblGrid>
            <w:tr w:rsidR="000F6AB5" w:rsidRPr="00E11A48" w14:paraId="12CD940C" w14:textId="77777777" w:rsidTr="00156161">
              <w:tc>
                <w:tcPr>
                  <w:tcW w:w="421" w:type="dxa"/>
                  <w:tcBorders>
                    <w:top w:val="single" w:sz="4" w:space="0" w:color="auto"/>
                    <w:left w:val="single" w:sz="4" w:space="0" w:color="auto"/>
                    <w:bottom w:val="single" w:sz="4" w:space="0" w:color="auto"/>
                    <w:right w:val="single" w:sz="4" w:space="0" w:color="auto"/>
                  </w:tcBorders>
                </w:tcPr>
                <w:p w14:paraId="67138FF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1298</w:t>
                  </w:r>
                </w:p>
              </w:tc>
              <w:tc>
                <w:tcPr>
                  <w:tcW w:w="1701" w:type="dxa"/>
                  <w:tcBorders>
                    <w:top w:val="single" w:sz="4" w:space="0" w:color="auto"/>
                    <w:left w:val="single" w:sz="4" w:space="0" w:color="auto"/>
                    <w:bottom w:val="single" w:sz="4" w:space="0" w:color="auto"/>
                    <w:right w:val="single" w:sz="4" w:space="0" w:color="auto"/>
                  </w:tcBorders>
                </w:tcPr>
                <w:p w14:paraId="66D775D6" w14:textId="77777777" w:rsidR="00AA3391" w:rsidRPr="00AA3391" w:rsidRDefault="00AA3391" w:rsidP="0064077B">
                  <w:pPr>
                    <w:pStyle w:val="ConsPlusNormal"/>
                    <w:ind w:firstLine="0"/>
                    <w:rPr>
                      <w:rFonts w:ascii="Times New Roman" w:hAnsi="Times New Roman" w:cs="Times New Roman"/>
                      <w:strike/>
                      <w:sz w:val="12"/>
                      <w:szCs w:val="12"/>
                    </w:rPr>
                  </w:pPr>
                  <w:r w:rsidRPr="00AA3391">
                    <w:rPr>
                      <w:rFonts w:ascii="Times New Roman" w:hAnsi="Times New Roman" w:cs="Times New Roman"/>
                      <w:strike/>
                      <w:sz w:val="12"/>
                      <w:szCs w:val="12"/>
                    </w:rPr>
                    <w:t>Таллий йодид /в пересчете на таллий/ (Иодид таллия (I), иодистый таллий)</w:t>
                  </w:r>
                </w:p>
                <w:p w14:paraId="7485D22F" w14:textId="58CA6026" w:rsidR="0064077B" w:rsidRPr="00AA3391" w:rsidRDefault="0064077B" w:rsidP="0064077B">
                  <w:pPr>
                    <w:pStyle w:val="ConsPlusNormal"/>
                    <w:ind w:firstLine="0"/>
                    <w:rPr>
                      <w:rFonts w:ascii="Times New Roman" w:hAnsi="Times New Roman" w:cs="Times New Roman"/>
                      <w:b/>
                      <w:sz w:val="12"/>
                      <w:szCs w:val="12"/>
                    </w:rPr>
                  </w:pPr>
                  <w:r w:rsidRPr="00AA3391">
                    <w:rPr>
                      <w:rFonts w:ascii="Times New Roman" w:hAnsi="Times New Roman" w:cs="Times New Roman"/>
                      <w:b/>
                      <w:sz w:val="12"/>
                      <w:szCs w:val="12"/>
                    </w:rPr>
                    <w:t>Таллий йодид /в пересчете на таллий/ (Йодид таллия (I), йодистый таллий)</w:t>
                  </w:r>
                </w:p>
              </w:tc>
              <w:tc>
                <w:tcPr>
                  <w:tcW w:w="613" w:type="dxa"/>
                  <w:tcBorders>
                    <w:top w:val="single" w:sz="4" w:space="0" w:color="auto"/>
                    <w:left w:val="single" w:sz="4" w:space="0" w:color="auto"/>
                    <w:bottom w:val="single" w:sz="4" w:space="0" w:color="auto"/>
                    <w:right w:val="single" w:sz="4" w:space="0" w:color="auto"/>
                  </w:tcBorders>
                </w:tcPr>
                <w:p w14:paraId="4CDD59C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7790-30-9</w:t>
                  </w:r>
                </w:p>
              </w:tc>
              <w:tc>
                <w:tcPr>
                  <w:tcW w:w="425" w:type="dxa"/>
                  <w:tcBorders>
                    <w:top w:val="single" w:sz="4" w:space="0" w:color="auto"/>
                    <w:left w:val="single" w:sz="4" w:space="0" w:color="auto"/>
                    <w:bottom w:val="single" w:sz="4" w:space="0" w:color="auto"/>
                    <w:right w:val="single" w:sz="4" w:space="0" w:color="auto"/>
                  </w:tcBorders>
                </w:tcPr>
                <w:p w14:paraId="62C9CEC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ITe</w:t>
                  </w:r>
                </w:p>
              </w:tc>
              <w:tc>
                <w:tcPr>
                  <w:tcW w:w="708" w:type="dxa"/>
                  <w:tcBorders>
                    <w:top w:val="single" w:sz="4" w:space="0" w:color="auto"/>
                    <w:left w:val="single" w:sz="4" w:space="0" w:color="auto"/>
                    <w:bottom w:val="single" w:sz="4" w:space="0" w:color="auto"/>
                    <w:right w:val="single" w:sz="4" w:space="0" w:color="auto"/>
                  </w:tcBorders>
                </w:tcPr>
                <w:p w14:paraId="730E9DE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0,0004</w:t>
                  </w:r>
                </w:p>
              </w:tc>
            </w:tr>
          </w:tbl>
          <w:p w14:paraId="73B54914"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326"/>
              <w:gridCol w:w="708"/>
            </w:tblGrid>
            <w:tr w:rsidR="000F6AB5" w:rsidRPr="00E11A48" w14:paraId="0A0BE6BE" w14:textId="77777777" w:rsidTr="00156161">
              <w:tc>
                <w:tcPr>
                  <w:tcW w:w="421" w:type="dxa"/>
                  <w:tcBorders>
                    <w:top w:val="single" w:sz="4" w:space="0" w:color="auto"/>
                    <w:left w:val="single" w:sz="4" w:space="0" w:color="auto"/>
                    <w:bottom w:val="single" w:sz="4" w:space="0" w:color="auto"/>
                    <w:right w:val="single" w:sz="4" w:space="0" w:color="auto"/>
                  </w:tcBorders>
                </w:tcPr>
                <w:p w14:paraId="0CC1715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1298</w:t>
                  </w:r>
                </w:p>
              </w:tc>
              <w:tc>
                <w:tcPr>
                  <w:tcW w:w="1701" w:type="dxa"/>
                  <w:tcBorders>
                    <w:top w:val="single" w:sz="4" w:space="0" w:color="auto"/>
                    <w:left w:val="single" w:sz="4" w:space="0" w:color="auto"/>
                    <w:bottom w:val="single" w:sz="4" w:space="0" w:color="auto"/>
                    <w:right w:val="single" w:sz="4" w:space="0" w:color="auto"/>
                  </w:tcBorders>
                </w:tcPr>
                <w:p w14:paraId="7426C23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Таллий йодид /в пересчете на таллий/ (Йодид таллия (I), йодистый таллий)</w:t>
                  </w:r>
                </w:p>
              </w:tc>
              <w:tc>
                <w:tcPr>
                  <w:tcW w:w="708" w:type="dxa"/>
                  <w:tcBorders>
                    <w:top w:val="single" w:sz="4" w:space="0" w:color="auto"/>
                    <w:left w:val="single" w:sz="4" w:space="0" w:color="auto"/>
                    <w:bottom w:val="single" w:sz="4" w:space="0" w:color="auto"/>
                    <w:right w:val="single" w:sz="4" w:space="0" w:color="auto"/>
                  </w:tcBorders>
                </w:tcPr>
                <w:p w14:paraId="0DF6ACF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7790-30-9</w:t>
                  </w:r>
                </w:p>
              </w:tc>
              <w:tc>
                <w:tcPr>
                  <w:tcW w:w="326" w:type="dxa"/>
                  <w:tcBorders>
                    <w:top w:val="single" w:sz="4" w:space="0" w:color="auto"/>
                    <w:left w:val="single" w:sz="4" w:space="0" w:color="auto"/>
                    <w:bottom w:val="single" w:sz="4" w:space="0" w:color="auto"/>
                    <w:right w:val="single" w:sz="4" w:space="0" w:color="auto"/>
                  </w:tcBorders>
                </w:tcPr>
                <w:p w14:paraId="4B56AE6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ITe</w:t>
                  </w:r>
                </w:p>
              </w:tc>
              <w:tc>
                <w:tcPr>
                  <w:tcW w:w="708" w:type="dxa"/>
                  <w:tcBorders>
                    <w:top w:val="single" w:sz="4" w:space="0" w:color="auto"/>
                    <w:left w:val="single" w:sz="4" w:space="0" w:color="auto"/>
                    <w:bottom w:val="single" w:sz="4" w:space="0" w:color="auto"/>
                    <w:right w:val="single" w:sz="4" w:space="0" w:color="auto"/>
                  </w:tcBorders>
                </w:tcPr>
                <w:p w14:paraId="576CF55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0,0004</w:t>
                  </w:r>
                </w:p>
              </w:tc>
            </w:tr>
          </w:tbl>
          <w:p w14:paraId="059FB0FD" w14:textId="77777777" w:rsidR="0064077B" w:rsidRPr="00E11A48" w:rsidRDefault="0064077B" w:rsidP="0064077B">
            <w:pPr>
              <w:widowControl w:val="0"/>
              <w:autoSpaceDE w:val="0"/>
              <w:autoSpaceDN w:val="0"/>
              <w:jc w:val="both"/>
            </w:pPr>
          </w:p>
        </w:tc>
        <w:tc>
          <w:tcPr>
            <w:tcW w:w="2000" w:type="dxa"/>
            <w:shd w:val="clear" w:color="auto" w:fill="auto"/>
          </w:tcPr>
          <w:p w14:paraId="40876B07"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2621B918"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7FAA5CD0" w14:textId="76C6A77B"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16189876" w14:textId="77777777" w:rsidTr="00295887">
        <w:trPr>
          <w:trHeight w:val="72"/>
        </w:trPr>
        <w:tc>
          <w:tcPr>
            <w:tcW w:w="457" w:type="dxa"/>
            <w:shd w:val="clear" w:color="auto" w:fill="auto"/>
          </w:tcPr>
          <w:p w14:paraId="50A41659"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1FA3956"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1416 в графе 2</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701"/>
              <w:gridCol w:w="708"/>
              <w:gridCol w:w="709"/>
              <w:gridCol w:w="426"/>
            </w:tblGrid>
            <w:tr w:rsidR="000F6AB5" w:rsidRPr="00E11A48" w14:paraId="12B521A2" w14:textId="77777777" w:rsidTr="00156161">
              <w:tc>
                <w:tcPr>
                  <w:tcW w:w="325" w:type="dxa"/>
                  <w:tcBorders>
                    <w:top w:val="single" w:sz="4" w:space="0" w:color="auto"/>
                    <w:left w:val="single" w:sz="4" w:space="0" w:color="auto"/>
                    <w:bottom w:val="single" w:sz="4" w:space="0" w:color="auto"/>
                    <w:right w:val="single" w:sz="4" w:space="0" w:color="auto"/>
                  </w:tcBorders>
                </w:tcPr>
                <w:p w14:paraId="37766C6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1416</w:t>
                  </w:r>
                </w:p>
              </w:tc>
              <w:tc>
                <w:tcPr>
                  <w:tcW w:w="1701" w:type="dxa"/>
                  <w:tcBorders>
                    <w:top w:val="single" w:sz="4" w:space="0" w:color="auto"/>
                    <w:left w:val="single" w:sz="4" w:space="0" w:color="auto"/>
                    <w:bottom w:val="single" w:sz="4" w:space="0" w:color="auto"/>
                    <w:right w:val="single" w:sz="4" w:space="0" w:color="auto"/>
                  </w:tcBorders>
                </w:tcPr>
                <w:p w14:paraId="5528EB2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Тр</w:t>
                  </w:r>
                  <w:proofErr w:type="gramStart"/>
                  <w:r w:rsidRPr="00E11A48">
                    <w:rPr>
                      <w:rFonts w:ascii="Times New Roman" w:hAnsi="Times New Roman" w:cs="Times New Roman"/>
                      <w:sz w:val="12"/>
                      <w:szCs w:val="12"/>
                    </w:rPr>
                    <w:t>и(</w:t>
                  </w:r>
                  <w:proofErr w:type="gramEnd"/>
                  <w:r w:rsidRPr="00E11A48">
                    <w:rPr>
                      <w:rFonts w:ascii="Times New Roman" w:hAnsi="Times New Roman" w:cs="Times New Roman"/>
                      <w:sz w:val="12"/>
                      <w:szCs w:val="12"/>
                    </w:rPr>
                    <w:t>хлорэтил)фосфат Трихлорэтилфосфат, фихлорэтиловый эфир ортофосфорной кислоты, трис-бета-хлорэтилфосфат, трис(2-хлорэтил) ортофосфат ()</w:t>
                  </w:r>
                </w:p>
              </w:tc>
              <w:tc>
                <w:tcPr>
                  <w:tcW w:w="708" w:type="dxa"/>
                  <w:tcBorders>
                    <w:top w:val="single" w:sz="4" w:space="0" w:color="auto"/>
                    <w:left w:val="single" w:sz="4" w:space="0" w:color="auto"/>
                    <w:bottom w:val="single" w:sz="4" w:space="0" w:color="auto"/>
                    <w:right w:val="single" w:sz="4" w:space="0" w:color="auto"/>
                  </w:tcBorders>
                </w:tcPr>
                <w:p w14:paraId="1DD130A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115-96-8</w:t>
                  </w:r>
                </w:p>
              </w:tc>
              <w:tc>
                <w:tcPr>
                  <w:tcW w:w="709" w:type="dxa"/>
                  <w:tcBorders>
                    <w:top w:val="single" w:sz="4" w:space="0" w:color="auto"/>
                    <w:left w:val="single" w:sz="4" w:space="0" w:color="auto"/>
                    <w:bottom w:val="single" w:sz="4" w:space="0" w:color="auto"/>
                    <w:right w:val="single" w:sz="4" w:space="0" w:color="auto"/>
                  </w:tcBorders>
                </w:tcPr>
                <w:p w14:paraId="7D450E9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12</w:t>
                  </w: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P</w:t>
                  </w:r>
                </w:p>
              </w:tc>
              <w:tc>
                <w:tcPr>
                  <w:tcW w:w="426" w:type="dxa"/>
                  <w:tcBorders>
                    <w:top w:val="single" w:sz="4" w:space="0" w:color="auto"/>
                    <w:left w:val="single" w:sz="4" w:space="0" w:color="auto"/>
                    <w:bottom w:val="single" w:sz="4" w:space="0" w:color="auto"/>
                    <w:right w:val="single" w:sz="4" w:space="0" w:color="auto"/>
                  </w:tcBorders>
                </w:tcPr>
                <w:p w14:paraId="5D4DF4C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r>
          </w:tbl>
          <w:p w14:paraId="49D8106E"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701"/>
              <w:gridCol w:w="708"/>
              <w:gridCol w:w="709"/>
              <w:gridCol w:w="426"/>
            </w:tblGrid>
            <w:tr w:rsidR="000F6AB5" w:rsidRPr="00E11A48" w14:paraId="5E1F5B4D" w14:textId="77777777" w:rsidTr="00156161">
              <w:tc>
                <w:tcPr>
                  <w:tcW w:w="325" w:type="dxa"/>
                  <w:tcBorders>
                    <w:top w:val="single" w:sz="4" w:space="0" w:color="auto"/>
                    <w:left w:val="single" w:sz="4" w:space="0" w:color="auto"/>
                    <w:bottom w:val="single" w:sz="4" w:space="0" w:color="auto"/>
                    <w:right w:val="single" w:sz="4" w:space="0" w:color="auto"/>
                  </w:tcBorders>
                </w:tcPr>
                <w:p w14:paraId="00FB17D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1416</w:t>
                  </w:r>
                </w:p>
              </w:tc>
              <w:tc>
                <w:tcPr>
                  <w:tcW w:w="1701" w:type="dxa"/>
                  <w:tcBorders>
                    <w:top w:val="single" w:sz="4" w:space="0" w:color="auto"/>
                    <w:left w:val="single" w:sz="4" w:space="0" w:color="auto"/>
                    <w:bottom w:val="single" w:sz="4" w:space="0" w:color="auto"/>
                    <w:right w:val="single" w:sz="4" w:space="0" w:color="auto"/>
                  </w:tcBorders>
                </w:tcPr>
                <w:p w14:paraId="3BCF5333"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Тр</w:t>
                  </w:r>
                  <w:proofErr w:type="gramStart"/>
                  <w:r w:rsidRPr="00E11A48">
                    <w:rPr>
                      <w:rFonts w:ascii="Times New Roman" w:hAnsi="Times New Roman" w:cs="Times New Roman"/>
                      <w:strike/>
                      <w:sz w:val="12"/>
                      <w:szCs w:val="12"/>
                    </w:rPr>
                    <w:t>и(</w:t>
                  </w:r>
                  <w:proofErr w:type="gramEnd"/>
                  <w:r w:rsidRPr="00E11A48">
                    <w:rPr>
                      <w:rFonts w:ascii="Times New Roman" w:hAnsi="Times New Roman" w:cs="Times New Roman"/>
                      <w:strike/>
                      <w:sz w:val="12"/>
                      <w:szCs w:val="12"/>
                    </w:rPr>
                    <w:t>хлорэтил)фосфат Трихлорэтилфосфат, фихлорэтиловый эфир ортофосфорной кислоты, трис-бета-хлорэтилфосфат, трис(2-хлорэтил) ортофосфат ()</w:t>
                  </w:r>
                </w:p>
                <w:p w14:paraId="1BB7A42C"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Тр</w:t>
                  </w:r>
                  <w:proofErr w:type="gramStart"/>
                  <w:r w:rsidRPr="00E11A48">
                    <w:rPr>
                      <w:rFonts w:ascii="Times New Roman" w:hAnsi="Times New Roman" w:cs="Times New Roman"/>
                      <w:b/>
                      <w:bCs/>
                      <w:sz w:val="12"/>
                      <w:szCs w:val="12"/>
                    </w:rPr>
                    <w:t>и(</w:t>
                  </w:r>
                  <w:proofErr w:type="gramEnd"/>
                  <w:r w:rsidRPr="00E11A48">
                    <w:rPr>
                      <w:rFonts w:ascii="Times New Roman" w:hAnsi="Times New Roman" w:cs="Times New Roman"/>
                      <w:b/>
                      <w:bCs/>
                      <w:sz w:val="12"/>
                      <w:szCs w:val="12"/>
                    </w:rPr>
                    <w:t>хлорэтил)фосфат (Трихлорэтилфосфат, трихлорэтиловый эфир ортофосфорной кислоты, трис-бета-хлорэтилфосфат, трис(2-хлорэтил)ортофосфат)</w:t>
                  </w:r>
                </w:p>
              </w:tc>
              <w:tc>
                <w:tcPr>
                  <w:tcW w:w="708" w:type="dxa"/>
                  <w:tcBorders>
                    <w:top w:val="single" w:sz="4" w:space="0" w:color="auto"/>
                    <w:left w:val="single" w:sz="4" w:space="0" w:color="auto"/>
                    <w:bottom w:val="single" w:sz="4" w:space="0" w:color="auto"/>
                    <w:right w:val="single" w:sz="4" w:space="0" w:color="auto"/>
                  </w:tcBorders>
                </w:tcPr>
                <w:p w14:paraId="6F21E65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115-96-8</w:t>
                  </w:r>
                </w:p>
              </w:tc>
              <w:tc>
                <w:tcPr>
                  <w:tcW w:w="709" w:type="dxa"/>
                  <w:tcBorders>
                    <w:top w:val="single" w:sz="4" w:space="0" w:color="auto"/>
                    <w:left w:val="single" w:sz="4" w:space="0" w:color="auto"/>
                    <w:bottom w:val="single" w:sz="4" w:space="0" w:color="auto"/>
                    <w:right w:val="single" w:sz="4" w:space="0" w:color="auto"/>
                  </w:tcBorders>
                </w:tcPr>
                <w:p w14:paraId="028EF7A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12</w:t>
                  </w: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P</w:t>
                  </w:r>
                </w:p>
              </w:tc>
              <w:tc>
                <w:tcPr>
                  <w:tcW w:w="426" w:type="dxa"/>
                  <w:tcBorders>
                    <w:top w:val="single" w:sz="4" w:space="0" w:color="auto"/>
                    <w:left w:val="single" w:sz="4" w:space="0" w:color="auto"/>
                    <w:bottom w:val="single" w:sz="4" w:space="0" w:color="auto"/>
                    <w:right w:val="single" w:sz="4" w:space="0" w:color="auto"/>
                  </w:tcBorders>
                </w:tcPr>
                <w:p w14:paraId="41BF2C9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r>
          </w:tbl>
          <w:p w14:paraId="73FE88C3"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752"/>
              <w:gridCol w:w="425"/>
            </w:tblGrid>
            <w:tr w:rsidR="000F6AB5" w:rsidRPr="00E11A48" w14:paraId="08660330" w14:textId="77777777" w:rsidTr="00156161">
              <w:tc>
                <w:tcPr>
                  <w:tcW w:w="421" w:type="dxa"/>
                  <w:tcBorders>
                    <w:top w:val="single" w:sz="4" w:space="0" w:color="auto"/>
                    <w:left w:val="single" w:sz="4" w:space="0" w:color="auto"/>
                    <w:bottom w:val="single" w:sz="4" w:space="0" w:color="auto"/>
                    <w:right w:val="single" w:sz="4" w:space="0" w:color="auto"/>
                  </w:tcBorders>
                </w:tcPr>
                <w:p w14:paraId="06D1A15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1416</w:t>
                  </w:r>
                </w:p>
              </w:tc>
              <w:tc>
                <w:tcPr>
                  <w:tcW w:w="1701" w:type="dxa"/>
                  <w:tcBorders>
                    <w:top w:val="single" w:sz="4" w:space="0" w:color="auto"/>
                    <w:left w:val="single" w:sz="4" w:space="0" w:color="auto"/>
                    <w:bottom w:val="single" w:sz="4" w:space="0" w:color="auto"/>
                    <w:right w:val="single" w:sz="4" w:space="0" w:color="auto"/>
                  </w:tcBorders>
                </w:tcPr>
                <w:p w14:paraId="3327743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Тр</w:t>
                  </w:r>
                  <w:proofErr w:type="gramStart"/>
                  <w:r w:rsidRPr="00E11A48">
                    <w:rPr>
                      <w:rFonts w:ascii="Times New Roman" w:hAnsi="Times New Roman" w:cs="Times New Roman"/>
                      <w:sz w:val="12"/>
                      <w:szCs w:val="12"/>
                    </w:rPr>
                    <w:t>и(</w:t>
                  </w:r>
                  <w:proofErr w:type="gramEnd"/>
                  <w:r w:rsidRPr="00E11A48">
                    <w:rPr>
                      <w:rFonts w:ascii="Times New Roman" w:hAnsi="Times New Roman" w:cs="Times New Roman"/>
                      <w:sz w:val="12"/>
                      <w:szCs w:val="12"/>
                    </w:rPr>
                    <w:t>хлорэтил)фосфат (Трихлорэтилфосфат, трихлорэтиловый эфир ортофосфорной кислоты, трис-бета-хлорэтилфосфат, трис(2-хлорэтил)ортофосфат)</w:t>
                  </w:r>
                </w:p>
              </w:tc>
              <w:tc>
                <w:tcPr>
                  <w:tcW w:w="708" w:type="dxa"/>
                  <w:tcBorders>
                    <w:top w:val="single" w:sz="4" w:space="0" w:color="auto"/>
                    <w:left w:val="single" w:sz="4" w:space="0" w:color="auto"/>
                    <w:bottom w:val="single" w:sz="4" w:space="0" w:color="auto"/>
                    <w:right w:val="single" w:sz="4" w:space="0" w:color="auto"/>
                  </w:tcBorders>
                </w:tcPr>
                <w:p w14:paraId="0BA2A4F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115-96-8</w:t>
                  </w:r>
                </w:p>
              </w:tc>
              <w:tc>
                <w:tcPr>
                  <w:tcW w:w="752" w:type="dxa"/>
                  <w:tcBorders>
                    <w:top w:val="single" w:sz="4" w:space="0" w:color="auto"/>
                    <w:left w:val="single" w:sz="4" w:space="0" w:color="auto"/>
                    <w:bottom w:val="single" w:sz="4" w:space="0" w:color="auto"/>
                    <w:right w:val="single" w:sz="4" w:space="0" w:color="auto"/>
                  </w:tcBorders>
                </w:tcPr>
                <w:p w14:paraId="799EA38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12</w:t>
                  </w: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4</w:t>
                  </w:r>
                  <w:r w:rsidRPr="00E11A48">
                    <w:rPr>
                      <w:rFonts w:ascii="Times New Roman" w:hAnsi="Times New Roman" w:cs="Times New Roman"/>
                      <w:sz w:val="12"/>
                      <w:szCs w:val="12"/>
                    </w:rPr>
                    <w:t>P</w:t>
                  </w:r>
                </w:p>
              </w:tc>
              <w:tc>
                <w:tcPr>
                  <w:tcW w:w="425" w:type="dxa"/>
                  <w:tcBorders>
                    <w:top w:val="single" w:sz="4" w:space="0" w:color="auto"/>
                    <w:left w:val="single" w:sz="4" w:space="0" w:color="auto"/>
                    <w:bottom w:val="single" w:sz="4" w:space="0" w:color="auto"/>
                    <w:right w:val="single" w:sz="4" w:space="0" w:color="auto"/>
                  </w:tcBorders>
                </w:tcPr>
                <w:p w14:paraId="55F3E35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r>
          </w:tbl>
          <w:p w14:paraId="4C94F5D8" w14:textId="77777777" w:rsidR="0064077B" w:rsidRPr="00E11A48" w:rsidRDefault="0064077B" w:rsidP="0064077B">
            <w:pPr>
              <w:widowControl w:val="0"/>
              <w:autoSpaceDE w:val="0"/>
              <w:autoSpaceDN w:val="0"/>
              <w:jc w:val="both"/>
            </w:pPr>
          </w:p>
        </w:tc>
        <w:tc>
          <w:tcPr>
            <w:tcW w:w="2000" w:type="dxa"/>
            <w:shd w:val="clear" w:color="auto" w:fill="auto"/>
          </w:tcPr>
          <w:p w14:paraId="6769A180"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5A65A9AE"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2E1DF932" w14:textId="092B4D8F"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xml:space="preserve">, </w:t>
            </w:r>
            <w:r w:rsidRPr="00E20976">
              <w:rPr>
                <w:sz w:val="20"/>
                <w:szCs w:val="20"/>
                <w:lang w:eastAsia="zh-CN" w:bidi="hi-IN"/>
              </w:rPr>
              <w:lastRenderedPageBreak/>
              <w:t>ограничения, запреты, обязанности.</w:t>
            </w:r>
          </w:p>
        </w:tc>
      </w:tr>
      <w:tr w:rsidR="000F6AB5" w:rsidRPr="00E11A48" w14:paraId="1D1969DF" w14:textId="77777777" w:rsidTr="00295887">
        <w:trPr>
          <w:trHeight w:val="72"/>
        </w:trPr>
        <w:tc>
          <w:tcPr>
            <w:tcW w:w="457" w:type="dxa"/>
            <w:shd w:val="clear" w:color="auto" w:fill="auto"/>
          </w:tcPr>
          <w:p w14:paraId="489D96BF"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60ACF9D9"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1445 в графе 2</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613"/>
              <w:gridCol w:w="567"/>
            </w:tblGrid>
            <w:tr w:rsidR="000F6AB5" w:rsidRPr="00E11A48" w14:paraId="228E9252" w14:textId="77777777" w:rsidTr="00156161">
              <w:tc>
                <w:tcPr>
                  <w:tcW w:w="421" w:type="dxa"/>
                  <w:tcBorders>
                    <w:top w:val="single" w:sz="4" w:space="0" w:color="auto"/>
                    <w:left w:val="single" w:sz="4" w:space="0" w:color="auto"/>
                    <w:bottom w:val="single" w:sz="4" w:space="0" w:color="auto"/>
                    <w:right w:val="single" w:sz="4" w:space="0" w:color="auto"/>
                  </w:tcBorders>
                </w:tcPr>
                <w:p w14:paraId="66F9D93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1445</w:t>
                  </w:r>
                </w:p>
              </w:tc>
              <w:tc>
                <w:tcPr>
                  <w:tcW w:w="1701" w:type="dxa"/>
                  <w:tcBorders>
                    <w:top w:val="single" w:sz="4" w:space="0" w:color="auto"/>
                    <w:left w:val="single" w:sz="4" w:space="0" w:color="auto"/>
                    <w:bottom w:val="single" w:sz="4" w:space="0" w:color="auto"/>
                    <w:right w:val="single" w:sz="4" w:space="0" w:color="auto"/>
                  </w:tcBorders>
                </w:tcPr>
                <w:p w14:paraId="1A0EF59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Фенилтрихлорсилан (Оксибензол; фенилгидроксид; фениловый спирт; моногидроксибензол)</w:t>
                  </w:r>
                </w:p>
              </w:tc>
              <w:tc>
                <w:tcPr>
                  <w:tcW w:w="708" w:type="dxa"/>
                  <w:tcBorders>
                    <w:top w:val="single" w:sz="4" w:space="0" w:color="auto"/>
                    <w:left w:val="single" w:sz="4" w:space="0" w:color="auto"/>
                    <w:bottom w:val="single" w:sz="4" w:space="0" w:color="auto"/>
                    <w:right w:val="single" w:sz="4" w:space="0" w:color="auto"/>
                  </w:tcBorders>
                </w:tcPr>
                <w:p w14:paraId="4AF056D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108-95-2</w:t>
                  </w:r>
                </w:p>
              </w:tc>
              <w:tc>
                <w:tcPr>
                  <w:tcW w:w="613" w:type="dxa"/>
                  <w:tcBorders>
                    <w:top w:val="single" w:sz="4" w:space="0" w:color="auto"/>
                    <w:left w:val="single" w:sz="4" w:space="0" w:color="auto"/>
                    <w:bottom w:val="single" w:sz="4" w:space="0" w:color="auto"/>
                    <w:right w:val="single" w:sz="4" w:space="0" w:color="auto"/>
                  </w:tcBorders>
                </w:tcPr>
                <w:p w14:paraId="013FECF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Si</w:t>
                  </w:r>
                </w:p>
              </w:tc>
              <w:tc>
                <w:tcPr>
                  <w:tcW w:w="567" w:type="dxa"/>
                  <w:tcBorders>
                    <w:top w:val="single" w:sz="4" w:space="0" w:color="auto"/>
                    <w:left w:val="single" w:sz="4" w:space="0" w:color="auto"/>
                    <w:bottom w:val="single" w:sz="4" w:space="0" w:color="auto"/>
                    <w:right w:val="single" w:sz="4" w:space="0" w:color="auto"/>
                  </w:tcBorders>
                </w:tcPr>
                <w:p w14:paraId="0C72936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r>
          </w:tbl>
          <w:p w14:paraId="52900AF9"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613"/>
              <w:gridCol w:w="567"/>
            </w:tblGrid>
            <w:tr w:rsidR="000F6AB5" w:rsidRPr="00E11A48" w14:paraId="1AE3B4D0" w14:textId="77777777" w:rsidTr="00156161">
              <w:tc>
                <w:tcPr>
                  <w:tcW w:w="421" w:type="dxa"/>
                  <w:tcBorders>
                    <w:top w:val="single" w:sz="4" w:space="0" w:color="auto"/>
                    <w:left w:val="single" w:sz="4" w:space="0" w:color="auto"/>
                    <w:bottom w:val="single" w:sz="4" w:space="0" w:color="auto"/>
                    <w:right w:val="single" w:sz="4" w:space="0" w:color="auto"/>
                  </w:tcBorders>
                </w:tcPr>
                <w:p w14:paraId="7B01D6F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1445</w:t>
                  </w:r>
                </w:p>
              </w:tc>
              <w:tc>
                <w:tcPr>
                  <w:tcW w:w="1701" w:type="dxa"/>
                  <w:tcBorders>
                    <w:top w:val="single" w:sz="4" w:space="0" w:color="auto"/>
                    <w:left w:val="single" w:sz="4" w:space="0" w:color="auto"/>
                    <w:bottom w:val="single" w:sz="4" w:space="0" w:color="auto"/>
                    <w:right w:val="single" w:sz="4" w:space="0" w:color="auto"/>
                  </w:tcBorders>
                </w:tcPr>
                <w:p w14:paraId="10A0EED1"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Фенилтрихлорсилан (Оксибензол; фенилгидроксид; фениловый спирт; моногидроксибензол)</w:t>
                  </w:r>
                </w:p>
                <w:p w14:paraId="08F6922F"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Фенилтрихлорсилан</w:t>
                  </w:r>
                </w:p>
              </w:tc>
              <w:tc>
                <w:tcPr>
                  <w:tcW w:w="708" w:type="dxa"/>
                  <w:tcBorders>
                    <w:top w:val="single" w:sz="4" w:space="0" w:color="auto"/>
                    <w:left w:val="single" w:sz="4" w:space="0" w:color="auto"/>
                    <w:bottom w:val="single" w:sz="4" w:space="0" w:color="auto"/>
                    <w:right w:val="single" w:sz="4" w:space="0" w:color="auto"/>
                  </w:tcBorders>
                </w:tcPr>
                <w:p w14:paraId="7652C8C6"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108-95-2</w:t>
                  </w:r>
                </w:p>
                <w:p w14:paraId="60ED3A81" w14:textId="77777777" w:rsidR="0064077B" w:rsidRPr="00E11A48" w:rsidRDefault="0064077B" w:rsidP="0064077B">
                  <w:pPr>
                    <w:pStyle w:val="ConsPlusNormal"/>
                    <w:ind w:firstLine="0"/>
                    <w:rPr>
                      <w:rFonts w:ascii="Times New Roman" w:hAnsi="Times New Roman" w:cs="Times New Roman"/>
                      <w:b/>
                      <w:bCs/>
                      <w:sz w:val="12"/>
                      <w:szCs w:val="12"/>
                    </w:rPr>
                  </w:pPr>
                  <w:r w:rsidRPr="00E11A48">
                    <w:rPr>
                      <w:rFonts w:ascii="Times New Roman" w:hAnsi="Times New Roman" w:cs="Times New Roman"/>
                      <w:b/>
                      <w:bCs/>
                      <w:sz w:val="12"/>
                      <w:szCs w:val="12"/>
                    </w:rPr>
                    <w:t>98-13-5</w:t>
                  </w:r>
                </w:p>
              </w:tc>
              <w:tc>
                <w:tcPr>
                  <w:tcW w:w="613" w:type="dxa"/>
                  <w:tcBorders>
                    <w:top w:val="single" w:sz="4" w:space="0" w:color="auto"/>
                    <w:left w:val="single" w:sz="4" w:space="0" w:color="auto"/>
                    <w:bottom w:val="single" w:sz="4" w:space="0" w:color="auto"/>
                    <w:right w:val="single" w:sz="4" w:space="0" w:color="auto"/>
                  </w:tcBorders>
                </w:tcPr>
                <w:p w14:paraId="07EA5A5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Si</w:t>
                  </w:r>
                </w:p>
              </w:tc>
              <w:tc>
                <w:tcPr>
                  <w:tcW w:w="567" w:type="dxa"/>
                  <w:tcBorders>
                    <w:top w:val="single" w:sz="4" w:space="0" w:color="auto"/>
                    <w:left w:val="single" w:sz="4" w:space="0" w:color="auto"/>
                    <w:bottom w:val="single" w:sz="4" w:space="0" w:color="auto"/>
                    <w:right w:val="single" w:sz="4" w:space="0" w:color="auto"/>
                  </w:tcBorders>
                </w:tcPr>
                <w:p w14:paraId="44981ED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r>
          </w:tbl>
          <w:p w14:paraId="2C9C4477"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460"/>
              <w:gridCol w:w="708"/>
              <w:gridCol w:w="851"/>
              <w:gridCol w:w="425"/>
            </w:tblGrid>
            <w:tr w:rsidR="000F6AB5" w:rsidRPr="00E11A48" w14:paraId="2ABAF398" w14:textId="77777777" w:rsidTr="00156161">
              <w:tc>
                <w:tcPr>
                  <w:tcW w:w="421" w:type="dxa"/>
                  <w:tcBorders>
                    <w:top w:val="single" w:sz="4" w:space="0" w:color="auto"/>
                    <w:left w:val="single" w:sz="4" w:space="0" w:color="auto"/>
                    <w:bottom w:val="single" w:sz="4" w:space="0" w:color="auto"/>
                    <w:right w:val="single" w:sz="4" w:space="0" w:color="auto"/>
                  </w:tcBorders>
                </w:tcPr>
                <w:p w14:paraId="01FB45D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1445</w:t>
                  </w:r>
                </w:p>
              </w:tc>
              <w:tc>
                <w:tcPr>
                  <w:tcW w:w="1460" w:type="dxa"/>
                  <w:tcBorders>
                    <w:top w:val="single" w:sz="4" w:space="0" w:color="auto"/>
                    <w:left w:val="single" w:sz="4" w:space="0" w:color="auto"/>
                    <w:bottom w:val="single" w:sz="4" w:space="0" w:color="auto"/>
                    <w:right w:val="single" w:sz="4" w:space="0" w:color="auto"/>
                  </w:tcBorders>
                </w:tcPr>
                <w:p w14:paraId="1FB36DA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Фенилтрихлорсилан</w:t>
                  </w:r>
                </w:p>
              </w:tc>
              <w:tc>
                <w:tcPr>
                  <w:tcW w:w="708" w:type="dxa"/>
                  <w:tcBorders>
                    <w:top w:val="single" w:sz="4" w:space="0" w:color="auto"/>
                    <w:left w:val="single" w:sz="4" w:space="0" w:color="auto"/>
                    <w:bottom w:val="single" w:sz="4" w:space="0" w:color="auto"/>
                    <w:right w:val="single" w:sz="4" w:space="0" w:color="auto"/>
                  </w:tcBorders>
                </w:tcPr>
                <w:p w14:paraId="41824EA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98-13-5</w:t>
                  </w:r>
                </w:p>
              </w:tc>
              <w:tc>
                <w:tcPr>
                  <w:tcW w:w="851" w:type="dxa"/>
                  <w:tcBorders>
                    <w:top w:val="single" w:sz="4" w:space="0" w:color="auto"/>
                    <w:left w:val="single" w:sz="4" w:space="0" w:color="auto"/>
                    <w:bottom w:val="single" w:sz="4" w:space="0" w:color="auto"/>
                    <w:right w:val="single" w:sz="4" w:space="0" w:color="auto"/>
                  </w:tcBorders>
                </w:tcPr>
                <w:p w14:paraId="3F1022E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Si</w:t>
                  </w:r>
                </w:p>
              </w:tc>
              <w:tc>
                <w:tcPr>
                  <w:tcW w:w="425" w:type="dxa"/>
                  <w:tcBorders>
                    <w:top w:val="single" w:sz="4" w:space="0" w:color="auto"/>
                    <w:left w:val="single" w:sz="4" w:space="0" w:color="auto"/>
                    <w:bottom w:val="single" w:sz="4" w:space="0" w:color="auto"/>
                    <w:right w:val="single" w:sz="4" w:space="0" w:color="auto"/>
                  </w:tcBorders>
                </w:tcPr>
                <w:p w14:paraId="6916CCC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r>
          </w:tbl>
          <w:p w14:paraId="611FC703" w14:textId="77777777" w:rsidR="0064077B" w:rsidRPr="00E11A48" w:rsidRDefault="0064077B" w:rsidP="0064077B">
            <w:pPr>
              <w:widowControl w:val="0"/>
              <w:autoSpaceDE w:val="0"/>
              <w:autoSpaceDN w:val="0"/>
              <w:jc w:val="both"/>
            </w:pPr>
          </w:p>
        </w:tc>
        <w:tc>
          <w:tcPr>
            <w:tcW w:w="2000" w:type="dxa"/>
            <w:shd w:val="clear" w:color="auto" w:fill="auto"/>
          </w:tcPr>
          <w:p w14:paraId="55EE5842" w14:textId="5AC49143" w:rsidR="00E20976" w:rsidRPr="00E20976" w:rsidRDefault="00E20976" w:rsidP="00E20976">
            <w:pPr>
              <w:jc w:val="both"/>
              <w:rPr>
                <w:sz w:val="20"/>
                <w:szCs w:val="20"/>
                <w:lang w:eastAsia="zh-CN" w:bidi="hi-IN"/>
              </w:rPr>
            </w:pPr>
            <w:r w:rsidRPr="00E20976">
              <w:rPr>
                <w:sz w:val="20"/>
                <w:szCs w:val="20"/>
                <w:lang w:eastAsia="zh-CN" w:bidi="hi-IN"/>
              </w:rPr>
              <w:t>Техническая ошибка. Исправление названия химического вещества</w:t>
            </w:r>
            <w:r w:rsidR="004D2D00">
              <w:rPr>
                <w:sz w:val="20"/>
                <w:szCs w:val="20"/>
                <w:lang w:eastAsia="zh-CN" w:bidi="hi-IN"/>
              </w:rPr>
              <w:t xml:space="preserve"> и номера </w:t>
            </w:r>
            <w:r w:rsidR="004D2D00">
              <w:rPr>
                <w:sz w:val="20"/>
                <w:szCs w:val="20"/>
                <w:lang w:val="en-US" w:eastAsia="zh-CN" w:bidi="hi-IN"/>
              </w:rPr>
              <w:t>CAS</w:t>
            </w:r>
            <w:r w:rsidRPr="00E20976">
              <w:rPr>
                <w:sz w:val="20"/>
                <w:szCs w:val="20"/>
                <w:lang w:eastAsia="zh-CN" w:bidi="hi-IN"/>
              </w:rPr>
              <w:t xml:space="preserve">. </w:t>
            </w:r>
          </w:p>
          <w:p w14:paraId="33BCD13E"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142C0D8C" w14:textId="6DB3F543"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24DE92E7" w14:textId="77777777" w:rsidTr="00295887">
        <w:trPr>
          <w:trHeight w:val="72"/>
        </w:trPr>
        <w:tc>
          <w:tcPr>
            <w:tcW w:w="457" w:type="dxa"/>
            <w:shd w:val="clear" w:color="auto" w:fill="auto"/>
          </w:tcPr>
          <w:p w14:paraId="72FF5278"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80BCA37"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1460 в графе 2</w:t>
            </w:r>
          </w:p>
        </w:tc>
        <w:tc>
          <w:tcPr>
            <w:tcW w:w="426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472"/>
              <w:gridCol w:w="567"/>
            </w:tblGrid>
            <w:tr w:rsidR="000F6AB5" w:rsidRPr="00E11A48" w14:paraId="073FE82C" w14:textId="77777777" w:rsidTr="00156161">
              <w:tc>
                <w:tcPr>
                  <w:tcW w:w="421" w:type="dxa"/>
                  <w:tcBorders>
                    <w:top w:val="single" w:sz="4" w:space="0" w:color="auto"/>
                    <w:left w:val="single" w:sz="4" w:space="0" w:color="auto"/>
                    <w:bottom w:val="single" w:sz="4" w:space="0" w:color="auto"/>
                    <w:right w:val="single" w:sz="4" w:space="0" w:color="auto"/>
                  </w:tcBorders>
                </w:tcPr>
                <w:p w14:paraId="07598D4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1460</w:t>
                  </w:r>
                </w:p>
              </w:tc>
              <w:tc>
                <w:tcPr>
                  <w:tcW w:w="1701" w:type="dxa"/>
                  <w:tcBorders>
                    <w:top w:val="single" w:sz="4" w:space="0" w:color="auto"/>
                    <w:left w:val="single" w:sz="4" w:space="0" w:color="auto"/>
                    <w:bottom w:val="single" w:sz="4" w:space="0" w:color="auto"/>
                    <w:right w:val="single" w:sz="4" w:space="0" w:color="auto"/>
                  </w:tcBorders>
                </w:tcPr>
                <w:p w14:paraId="118E9D5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Феноксиэтановая кислота (феноксиэтановая кислота)</w:t>
                  </w:r>
                </w:p>
              </w:tc>
              <w:tc>
                <w:tcPr>
                  <w:tcW w:w="708" w:type="dxa"/>
                  <w:tcBorders>
                    <w:top w:val="single" w:sz="4" w:space="0" w:color="auto"/>
                    <w:left w:val="single" w:sz="4" w:space="0" w:color="auto"/>
                    <w:bottom w:val="single" w:sz="4" w:space="0" w:color="auto"/>
                    <w:right w:val="single" w:sz="4" w:space="0" w:color="auto"/>
                  </w:tcBorders>
                </w:tcPr>
                <w:p w14:paraId="2736C85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122-59-8</w:t>
                  </w:r>
                </w:p>
              </w:tc>
              <w:tc>
                <w:tcPr>
                  <w:tcW w:w="472" w:type="dxa"/>
                  <w:tcBorders>
                    <w:top w:val="single" w:sz="4" w:space="0" w:color="auto"/>
                    <w:left w:val="single" w:sz="4" w:space="0" w:color="auto"/>
                    <w:bottom w:val="single" w:sz="4" w:space="0" w:color="auto"/>
                    <w:right w:val="single" w:sz="4" w:space="0" w:color="auto"/>
                  </w:tcBorders>
                </w:tcPr>
                <w:p w14:paraId="7BB0216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3</w:t>
                  </w:r>
                </w:p>
              </w:tc>
              <w:tc>
                <w:tcPr>
                  <w:tcW w:w="567" w:type="dxa"/>
                  <w:tcBorders>
                    <w:top w:val="single" w:sz="4" w:space="0" w:color="auto"/>
                    <w:left w:val="single" w:sz="4" w:space="0" w:color="auto"/>
                    <w:bottom w:val="single" w:sz="4" w:space="0" w:color="auto"/>
                    <w:right w:val="single" w:sz="4" w:space="0" w:color="auto"/>
                  </w:tcBorders>
                </w:tcPr>
                <w:p w14:paraId="2EFEFD1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r>
          </w:tbl>
          <w:p w14:paraId="39BA95C9"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472"/>
              <w:gridCol w:w="567"/>
            </w:tblGrid>
            <w:tr w:rsidR="000F6AB5" w:rsidRPr="00E11A48" w14:paraId="61A5A0B3" w14:textId="77777777" w:rsidTr="00156161">
              <w:tc>
                <w:tcPr>
                  <w:tcW w:w="421" w:type="dxa"/>
                  <w:tcBorders>
                    <w:top w:val="single" w:sz="4" w:space="0" w:color="auto"/>
                    <w:left w:val="single" w:sz="4" w:space="0" w:color="auto"/>
                    <w:bottom w:val="single" w:sz="4" w:space="0" w:color="auto"/>
                    <w:right w:val="single" w:sz="4" w:space="0" w:color="auto"/>
                  </w:tcBorders>
                </w:tcPr>
                <w:p w14:paraId="4611038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1460</w:t>
                  </w:r>
                </w:p>
              </w:tc>
              <w:tc>
                <w:tcPr>
                  <w:tcW w:w="1701" w:type="dxa"/>
                  <w:tcBorders>
                    <w:top w:val="single" w:sz="4" w:space="0" w:color="auto"/>
                    <w:left w:val="single" w:sz="4" w:space="0" w:color="auto"/>
                    <w:bottom w:val="single" w:sz="4" w:space="0" w:color="auto"/>
                    <w:right w:val="single" w:sz="4" w:space="0" w:color="auto"/>
                  </w:tcBorders>
                </w:tcPr>
                <w:p w14:paraId="15C14523"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Феноксиэтановая кислота (феноксиэтановая кислота)</w:t>
                  </w:r>
                </w:p>
                <w:p w14:paraId="32860331"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Феноксиэтановая кислота (Феноксиуксусная кислота)</w:t>
                  </w:r>
                </w:p>
              </w:tc>
              <w:tc>
                <w:tcPr>
                  <w:tcW w:w="708" w:type="dxa"/>
                  <w:tcBorders>
                    <w:top w:val="single" w:sz="4" w:space="0" w:color="auto"/>
                    <w:left w:val="single" w:sz="4" w:space="0" w:color="auto"/>
                    <w:bottom w:val="single" w:sz="4" w:space="0" w:color="auto"/>
                    <w:right w:val="single" w:sz="4" w:space="0" w:color="auto"/>
                  </w:tcBorders>
                </w:tcPr>
                <w:p w14:paraId="5A35407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122-59-8</w:t>
                  </w:r>
                </w:p>
              </w:tc>
              <w:tc>
                <w:tcPr>
                  <w:tcW w:w="472" w:type="dxa"/>
                  <w:tcBorders>
                    <w:top w:val="single" w:sz="4" w:space="0" w:color="auto"/>
                    <w:left w:val="single" w:sz="4" w:space="0" w:color="auto"/>
                    <w:bottom w:val="single" w:sz="4" w:space="0" w:color="auto"/>
                    <w:right w:val="single" w:sz="4" w:space="0" w:color="auto"/>
                  </w:tcBorders>
                </w:tcPr>
                <w:p w14:paraId="47F73B5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3</w:t>
                  </w:r>
                </w:p>
              </w:tc>
              <w:tc>
                <w:tcPr>
                  <w:tcW w:w="567" w:type="dxa"/>
                  <w:tcBorders>
                    <w:top w:val="single" w:sz="4" w:space="0" w:color="auto"/>
                    <w:left w:val="single" w:sz="4" w:space="0" w:color="auto"/>
                    <w:bottom w:val="single" w:sz="4" w:space="0" w:color="auto"/>
                    <w:right w:val="single" w:sz="4" w:space="0" w:color="auto"/>
                  </w:tcBorders>
                </w:tcPr>
                <w:p w14:paraId="72AC938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r>
          </w:tbl>
          <w:p w14:paraId="2A12E572"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468"/>
              <w:gridCol w:w="567"/>
            </w:tblGrid>
            <w:tr w:rsidR="000F6AB5" w:rsidRPr="00E11A48" w14:paraId="18099C97" w14:textId="77777777" w:rsidTr="00156161">
              <w:tc>
                <w:tcPr>
                  <w:tcW w:w="421" w:type="dxa"/>
                  <w:tcBorders>
                    <w:top w:val="single" w:sz="4" w:space="0" w:color="auto"/>
                    <w:left w:val="single" w:sz="4" w:space="0" w:color="auto"/>
                    <w:bottom w:val="single" w:sz="4" w:space="0" w:color="auto"/>
                    <w:right w:val="single" w:sz="4" w:space="0" w:color="auto"/>
                  </w:tcBorders>
                </w:tcPr>
                <w:p w14:paraId="31F907E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1460</w:t>
                  </w:r>
                </w:p>
              </w:tc>
              <w:tc>
                <w:tcPr>
                  <w:tcW w:w="1701" w:type="dxa"/>
                  <w:tcBorders>
                    <w:top w:val="single" w:sz="4" w:space="0" w:color="auto"/>
                    <w:left w:val="single" w:sz="4" w:space="0" w:color="auto"/>
                    <w:bottom w:val="single" w:sz="4" w:space="0" w:color="auto"/>
                    <w:right w:val="single" w:sz="4" w:space="0" w:color="auto"/>
                  </w:tcBorders>
                </w:tcPr>
                <w:p w14:paraId="39B0F95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Феноксиэтановая кислота (Феноксиуксусная кислота)</w:t>
                  </w:r>
                </w:p>
              </w:tc>
              <w:tc>
                <w:tcPr>
                  <w:tcW w:w="708" w:type="dxa"/>
                  <w:tcBorders>
                    <w:top w:val="single" w:sz="4" w:space="0" w:color="auto"/>
                    <w:left w:val="single" w:sz="4" w:space="0" w:color="auto"/>
                    <w:bottom w:val="single" w:sz="4" w:space="0" w:color="auto"/>
                    <w:right w:val="single" w:sz="4" w:space="0" w:color="auto"/>
                  </w:tcBorders>
                </w:tcPr>
                <w:p w14:paraId="55596E7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122-59-8</w:t>
                  </w:r>
                </w:p>
              </w:tc>
              <w:tc>
                <w:tcPr>
                  <w:tcW w:w="468" w:type="dxa"/>
                  <w:tcBorders>
                    <w:top w:val="single" w:sz="4" w:space="0" w:color="auto"/>
                    <w:left w:val="single" w:sz="4" w:space="0" w:color="auto"/>
                    <w:bottom w:val="single" w:sz="4" w:space="0" w:color="auto"/>
                    <w:right w:val="single" w:sz="4" w:space="0" w:color="auto"/>
                  </w:tcBorders>
                </w:tcPr>
                <w:p w14:paraId="62EED2F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8</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3</w:t>
                  </w:r>
                </w:p>
              </w:tc>
              <w:tc>
                <w:tcPr>
                  <w:tcW w:w="567" w:type="dxa"/>
                  <w:tcBorders>
                    <w:top w:val="single" w:sz="4" w:space="0" w:color="auto"/>
                    <w:left w:val="single" w:sz="4" w:space="0" w:color="auto"/>
                    <w:bottom w:val="single" w:sz="4" w:space="0" w:color="auto"/>
                    <w:right w:val="single" w:sz="4" w:space="0" w:color="auto"/>
                  </w:tcBorders>
                </w:tcPr>
                <w:p w14:paraId="7F205FD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r>
          </w:tbl>
          <w:p w14:paraId="43C90C78" w14:textId="77777777" w:rsidR="0064077B" w:rsidRPr="00E11A48" w:rsidRDefault="0064077B" w:rsidP="0064077B">
            <w:pPr>
              <w:widowControl w:val="0"/>
              <w:autoSpaceDE w:val="0"/>
              <w:autoSpaceDN w:val="0"/>
              <w:jc w:val="both"/>
            </w:pPr>
          </w:p>
        </w:tc>
        <w:tc>
          <w:tcPr>
            <w:tcW w:w="2000" w:type="dxa"/>
            <w:shd w:val="clear" w:color="auto" w:fill="auto"/>
          </w:tcPr>
          <w:p w14:paraId="6489ED85"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1A69F7F0"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05DA7A19" w14:textId="6E5965E3"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7CB846BF" w14:textId="77777777" w:rsidTr="00295887">
        <w:trPr>
          <w:trHeight w:val="72"/>
        </w:trPr>
        <w:tc>
          <w:tcPr>
            <w:tcW w:w="457" w:type="dxa"/>
            <w:shd w:val="clear" w:color="auto" w:fill="auto"/>
          </w:tcPr>
          <w:p w14:paraId="09B6661D"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57810DF"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1474 в графе 2</w:t>
            </w:r>
          </w:p>
        </w:tc>
        <w:tc>
          <w:tcPr>
            <w:tcW w:w="426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472"/>
              <w:gridCol w:w="567"/>
            </w:tblGrid>
            <w:tr w:rsidR="000F6AB5" w:rsidRPr="00E11A48" w14:paraId="395B6FB2" w14:textId="77777777" w:rsidTr="00156161">
              <w:tc>
                <w:tcPr>
                  <w:tcW w:w="421" w:type="dxa"/>
                  <w:tcBorders>
                    <w:top w:val="single" w:sz="4" w:space="0" w:color="auto"/>
                    <w:left w:val="single" w:sz="4" w:space="0" w:color="auto"/>
                    <w:bottom w:val="single" w:sz="4" w:space="0" w:color="auto"/>
                    <w:right w:val="single" w:sz="4" w:space="0" w:color="auto"/>
                  </w:tcBorders>
                </w:tcPr>
                <w:p w14:paraId="5A2C068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1474</w:t>
                  </w:r>
                </w:p>
              </w:tc>
              <w:tc>
                <w:tcPr>
                  <w:tcW w:w="1701" w:type="dxa"/>
                  <w:tcBorders>
                    <w:top w:val="single" w:sz="4" w:space="0" w:color="auto"/>
                    <w:left w:val="single" w:sz="4" w:space="0" w:color="auto"/>
                    <w:bottom w:val="single" w:sz="4" w:space="0" w:color="auto"/>
                    <w:right w:val="single" w:sz="4" w:space="0" w:color="auto"/>
                  </w:tcBorders>
                </w:tcPr>
                <w:p w14:paraId="6603B99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Фосфорилхлорид (Фосфор оксихлорид, фосфорилхлорид, фосфор окситрихлорид, трихлорфосфин оксид)</w:t>
                  </w:r>
                </w:p>
              </w:tc>
              <w:tc>
                <w:tcPr>
                  <w:tcW w:w="708" w:type="dxa"/>
                  <w:tcBorders>
                    <w:top w:val="single" w:sz="4" w:space="0" w:color="auto"/>
                    <w:left w:val="single" w:sz="4" w:space="0" w:color="auto"/>
                    <w:bottom w:val="single" w:sz="4" w:space="0" w:color="auto"/>
                    <w:right w:val="single" w:sz="4" w:space="0" w:color="auto"/>
                  </w:tcBorders>
                </w:tcPr>
                <w:p w14:paraId="37F2DCE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10025-87-3</w:t>
                  </w:r>
                </w:p>
              </w:tc>
              <w:tc>
                <w:tcPr>
                  <w:tcW w:w="472" w:type="dxa"/>
                  <w:tcBorders>
                    <w:top w:val="single" w:sz="4" w:space="0" w:color="auto"/>
                    <w:left w:val="single" w:sz="4" w:space="0" w:color="auto"/>
                    <w:bottom w:val="single" w:sz="4" w:space="0" w:color="auto"/>
                    <w:right w:val="single" w:sz="4" w:space="0" w:color="auto"/>
                  </w:tcBorders>
                </w:tcPr>
                <w:p w14:paraId="7B121D2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OP</w:t>
                  </w:r>
                </w:p>
              </w:tc>
              <w:tc>
                <w:tcPr>
                  <w:tcW w:w="567" w:type="dxa"/>
                  <w:tcBorders>
                    <w:top w:val="single" w:sz="4" w:space="0" w:color="auto"/>
                    <w:left w:val="single" w:sz="4" w:space="0" w:color="auto"/>
                    <w:bottom w:val="single" w:sz="4" w:space="0" w:color="auto"/>
                    <w:right w:val="single" w:sz="4" w:space="0" w:color="auto"/>
                  </w:tcBorders>
                </w:tcPr>
                <w:p w14:paraId="00F45B3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0,005</w:t>
                  </w:r>
                </w:p>
              </w:tc>
            </w:tr>
          </w:tbl>
          <w:p w14:paraId="03D8D40A"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472"/>
              <w:gridCol w:w="567"/>
            </w:tblGrid>
            <w:tr w:rsidR="000F6AB5" w:rsidRPr="00E11A48" w14:paraId="27475C3C" w14:textId="77777777" w:rsidTr="00156161">
              <w:tc>
                <w:tcPr>
                  <w:tcW w:w="421" w:type="dxa"/>
                  <w:tcBorders>
                    <w:top w:val="single" w:sz="4" w:space="0" w:color="auto"/>
                    <w:left w:val="single" w:sz="4" w:space="0" w:color="auto"/>
                    <w:bottom w:val="single" w:sz="4" w:space="0" w:color="auto"/>
                    <w:right w:val="single" w:sz="4" w:space="0" w:color="auto"/>
                  </w:tcBorders>
                </w:tcPr>
                <w:p w14:paraId="304B307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1474</w:t>
                  </w:r>
                </w:p>
              </w:tc>
              <w:tc>
                <w:tcPr>
                  <w:tcW w:w="1701" w:type="dxa"/>
                  <w:tcBorders>
                    <w:top w:val="single" w:sz="4" w:space="0" w:color="auto"/>
                    <w:left w:val="single" w:sz="4" w:space="0" w:color="auto"/>
                    <w:bottom w:val="single" w:sz="4" w:space="0" w:color="auto"/>
                    <w:right w:val="single" w:sz="4" w:space="0" w:color="auto"/>
                  </w:tcBorders>
                </w:tcPr>
                <w:p w14:paraId="4F8E2A5A"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Фосфорилхлорид (Фосфор оксихлорид, фосфорилхлорид, фосфор окситрихлорид, трихлорфосфин оксид)</w:t>
                  </w:r>
                </w:p>
                <w:p w14:paraId="1BFBAD97"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Фосфорилхлорид (Фосфор оксихлорид, фосфор окситрихлорид, трихлорфосфин оксид)</w:t>
                  </w:r>
                </w:p>
              </w:tc>
              <w:tc>
                <w:tcPr>
                  <w:tcW w:w="708" w:type="dxa"/>
                  <w:tcBorders>
                    <w:top w:val="single" w:sz="4" w:space="0" w:color="auto"/>
                    <w:left w:val="single" w:sz="4" w:space="0" w:color="auto"/>
                    <w:bottom w:val="single" w:sz="4" w:space="0" w:color="auto"/>
                    <w:right w:val="single" w:sz="4" w:space="0" w:color="auto"/>
                  </w:tcBorders>
                </w:tcPr>
                <w:p w14:paraId="213F4D1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10025-87-3</w:t>
                  </w:r>
                </w:p>
              </w:tc>
              <w:tc>
                <w:tcPr>
                  <w:tcW w:w="472" w:type="dxa"/>
                  <w:tcBorders>
                    <w:top w:val="single" w:sz="4" w:space="0" w:color="auto"/>
                    <w:left w:val="single" w:sz="4" w:space="0" w:color="auto"/>
                    <w:bottom w:val="single" w:sz="4" w:space="0" w:color="auto"/>
                    <w:right w:val="single" w:sz="4" w:space="0" w:color="auto"/>
                  </w:tcBorders>
                </w:tcPr>
                <w:p w14:paraId="147DB0B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OP</w:t>
                  </w:r>
                </w:p>
              </w:tc>
              <w:tc>
                <w:tcPr>
                  <w:tcW w:w="567" w:type="dxa"/>
                  <w:tcBorders>
                    <w:top w:val="single" w:sz="4" w:space="0" w:color="auto"/>
                    <w:left w:val="single" w:sz="4" w:space="0" w:color="auto"/>
                    <w:bottom w:val="single" w:sz="4" w:space="0" w:color="auto"/>
                    <w:right w:val="single" w:sz="4" w:space="0" w:color="auto"/>
                  </w:tcBorders>
                </w:tcPr>
                <w:p w14:paraId="34F1474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0,005</w:t>
                  </w:r>
                </w:p>
              </w:tc>
            </w:tr>
          </w:tbl>
          <w:p w14:paraId="77AA388B"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610"/>
              <w:gridCol w:w="425"/>
            </w:tblGrid>
            <w:tr w:rsidR="000F6AB5" w:rsidRPr="00E11A48" w14:paraId="1F59AB0B" w14:textId="77777777" w:rsidTr="00156161">
              <w:tc>
                <w:tcPr>
                  <w:tcW w:w="421" w:type="dxa"/>
                  <w:tcBorders>
                    <w:top w:val="single" w:sz="4" w:space="0" w:color="auto"/>
                    <w:left w:val="single" w:sz="4" w:space="0" w:color="auto"/>
                    <w:bottom w:val="single" w:sz="4" w:space="0" w:color="auto"/>
                    <w:right w:val="single" w:sz="4" w:space="0" w:color="auto"/>
                  </w:tcBorders>
                </w:tcPr>
                <w:p w14:paraId="5848290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1474</w:t>
                  </w:r>
                </w:p>
              </w:tc>
              <w:tc>
                <w:tcPr>
                  <w:tcW w:w="1701" w:type="dxa"/>
                  <w:tcBorders>
                    <w:top w:val="single" w:sz="4" w:space="0" w:color="auto"/>
                    <w:left w:val="single" w:sz="4" w:space="0" w:color="auto"/>
                    <w:bottom w:val="single" w:sz="4" w:space="0" w:color="auto"/>
                    <w:right w:val="single" w:sz="4" w:space="0" w:color="auto"/>
                  </w:tcBorders>
                </w:tcPr>
                <w:p w14:paraId="635AC72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Фосфорилхлорид (Фосфор оксихлорид, фосфор окситрихлорид, трихлорфосфин оксид)</w:t>
                  </w:r>
                </w:p>
              </w:tc>
              <w:tc>
                <w:tcPr>
                  <w:tcW w:w="708" w:type="dxa"/>
                  <w:tcBorders>
                    <w:top w:val="single" w:sz="4" w:space="0" w:color="auto"/>
                    <w:left w:val="single" w:sz="4" w:space="0" w:color="auto"/>
                    <w:bottom w:val="single" w:sz="4" w:space="0" w:color="auto"/>
                    <w:right w:val="single" w:sz="4" w:space="0" w:color="auto"/>
                  </w:tcBorders>
                </w:tcPr>
                <w:p w14:paraId="2C98478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10025-87-3</w:t>
                  </w:r>
                </w:p>
              </w:tc>
              <w:tc>
                <w:tcPr>
                  <w:tcW w:w="610" w:type="dxa"/>
                  <w:tcBorders>
                    <w:top w:val="single" w:sz="4" w:space="0" w:color="auto"/>
                    <w:left w:val="single" w:sz="4" w:space="0" w:color="auto"/>
                    <w:bottom w:val="single" w:sz="4" w:space="0" w:color="auto"/>
                    <w:right w:val="single" w:sz="4" w:space="0" w:color="auto"/>
                  </w:tcBorders>
                </w:tcPr>
                <w:p w14:paraId="68FC6CF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OP</w:t>
                  </w:r>
                </w:p>
              </w:tc>
              <w:tc>
                <w:tcPr>
                  <w:tcW w:w="425" w:type="dxa"/>
                  <w:tcBorders>
                    <w:top w:val="single" w:sz="4" w:space="0" w:color="auto"/>
                    <w:left w:val="single" w:sz="4" w:space="0" w:color="auto"/>
                    <w:bottom w:val="single" w:sz="4" w:space="0" w:color="auto"/>
                    <w:right w:val="single" w:sz="4" w:space="0" w:color="auto"/>
                  </w:tcBorders>
                </w:tcPr>
                <w:p w14:paraId="36EC392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0,005</w:t>
                  </w:r>
                </w:p>
              </w:tc>
            </w:tr>
          </w:tbl>
          <w:p w14:paraId="4E0393F8" w14:textId="77777777" w:rsidR="0064077B" w:rsidRPr="00E11A48" w:rsidRDefault="0064077B" w:rsidP="0064077B">
            <w:pPr>
              <w:widowControl w:val="0"/>
              <w:autoSpaceDE w:val="0"/>
              <w:autoSpaceDN w:val="0"/>
              <w:jc w:val="both"/>
            </w:pPr>
          </w:p>
        </w:tc>
        <w:tc>
          <w:tcPr>
            <w:tcW w:w="2000" w:type="dxa"/>
            <w:shd w:val="clear" w:color="auto" w:fill="auto"/>
          </w:tcPr>
          <w:p w14:paraId="1C4D1A24"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54F08635" w14:textId="77777777" w:rsidR="00E20976" w:rsidRPr="00E20976" w:rsidRDefault="00E20976" w:rsidP="00E20976">
            <w:pPr>
              <w:jc w:val="both"/>
              <w:rPr>
                <w:sz w:val="20"/>
                <w:szCs w:val="20"/>
                <w:lang w:eastAsia="zh-CN" w:bidi="hi-IN"/>
              </w:rPr>
            </w:pPr>
            <w:r w:rsidRPr="00E20976">
              <w:rPr>
                <w:sz w:val="20"/>
                <w:szCs w:val="20"/>
                <w:lang w:eastAsia="zh-CN" w:bidi="hi-IN"/>
              </w:rPr>
              <w:t xml:space="preserve">Позволяет повысить внутреннюю системность акта и позволит улучшить </w:t>
            </w:r>
            <w:r w:rsidRPr="00E20976">
              <w:rPr>
                <w:sz w:val="20"/>
                <w:szCs w:val="20"/>
                <w:lang w:eastAsia="zh-CN" w:bidi="hi-IN"/>
              </w:rPr>
              <w:lastRenderedPageBreak/>
              <w:t>понимание и однообразное правоприменение документа.</w:t>
            </w:r>
          </w:p>
          <w:p w14:paraId="4C896946" w14:textId="2A5982C3"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69240E16" w14:textId="77777777" w:rsidTr="00295887">
        <w:trPr>
          <w:trHeight w:val="72"/>
        </w:trPr>
        <w:tc>
          <w:tcPr>
            <w:tcW w:w="457" w:type="dxa"/>
            <w:shd w:val="clear" w:color="auto" w:fill="auto"/>
          </w:tcPr>
          <w:p w14:paraId="447F1861"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AD718FA"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1498 в графе 3 и в графе 4</w:t>
            </w:r>
          </w:p>
        </w:tc>
        <w:tc>
          <w:tcPr>
            <w:tcW w:w="4263" w:type="dxa"/>
            <w:shd w:val="clear" w:color="auto" w:fill="auto"/>
          </w:tcPr>
          <w:tbl>
            <w:tblPr>
              <w:tblW w:w="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559"/>
              <w:gridCol w:w="708"/>
              <w:gridCol w:w="568"/>
              <w:gridCol w:w="708"/>
            </w:tblGrid>
            <w:tr w:rsidR="000F6AB5" w:rsidRPr="00E11A48" w14:paraId="5BF3E8DF" w14:textId="77777777" w:rsidTr="00156161">
              <w:tc>
                <w:tcPr>
                  <w:tcW w:w="325" w:type="dxa"/>
                  <w:tcBorders>
                    <w:top w:val="single" w:sz="4" w:space="0" w:color="auto"/>
                    <w:left w:val="single" w:sz="4" w:space="0" w:color="auto"/>
                    <w:bottom w:val="single" w:sz="4" w:space="0" w:color="auto"/>
                    <w:right w:val="single" w:sz="4" w:space="0" w:color="auto"/>
                  </w:tcBorders>
                </w:tcPr>
                <w:p w14:paraId="08E6239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1498</w:t>
                  </w:r>
                </w:p>
              </w:tc>
              <w:tc>
                <w:tcPr>
                  <w:tcW w:w="1559" w:type="dxa"/>
                  <w:tcBorders>
                    <w:top w:val="single" w:sz="4" w:space="0" w:color="auto"/>
                    <w:left w:val="single" w:sz="4" w:space="0" w:color="auto"/>
                    <w:bottom w:val="single" w:sz="4" w:space="0" w:color="auto"/>
                    <w:right w:val="single" w:sz="4" w:space="0" w:color="auto"/>
                  </w:tcBorders>
                </w:tcPr>
                <w:p w14:paraId="7FEEFEA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3-Хлордифениламино-6-карбоновая кислота</w:t>
                  </w:r>
                </w:p>
              </w:tc>
              <w:tc>
                <w:tcPr>
                  <w:tcW w:w="708" w:type="dxa"/>
                  <w:tcBorders>
                    <w:top w:val="single" w:sz="4" w:space="0" w:color="auto"/>
                    <w:left w:val="single" w:sz="4" w:space="0" w:color="auto"/>
                    <w:bottom w:val="single" w:sz="4" w:space="0" w:color="auto"/>
                    <w:right w:val="single" w:sz="4" w:space="0" w:color="auto"/>
                  </w:tcBorders>
                </w:tcPr>
                <w:p w14:paraId="0EAB9D5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10049-04-4</w:t>
                  </w:r>
                </w:p>
              </w:tc>
              <w:tc>
                <w:tcPr>
                  <w:tcW w:w="568" w:type="dxa"/>
                  <w:tcBorders>
                    <w:top w:val="single" w:sz="4" w:space="0" w:color="auto"/>
                    <w:left w:val="single" w:sz="4" w:space="0" w:color="auto"/>
                    <w:bottom w:val="single" w:sz="4" w:space="0" w:color="auto"/>
                    <w:right w:val="single" w:sz="4" w:space="0" w:color="auto"/>
                  </w:tcBorders>
                </w:tcPr>
                <w:p w14:paraId="68BEE7B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ClO</w:t>
                  </w:r>
                  <w:r w:rsidRPr="00E11A48">
                    <w:rPr>
                      <w:rFonts w:ascii="Times New Roman" w:hAnsi="Times New Roman" w:cs="Times New Roman"/>
                      <w:sz w:val="12"/>
                      <w:szCs w:val="12"/>
                      <w:vertAlign w:val="subscript"/>
                    </w:rPr>
                    <w:t>2</w:t>
                  </w:r>
                </w:p>
              </w:tc>
              <w:tc>
                <w:tcPr>
                  <w:tcW w:w="708" w:type="dxa"/>
                  <w:tcBorders>
                    <w:top w:val="single" w:sz="4" w:space="0" w:color="auto"/>
                    <w:left w:val="single" w:sz="4" w:space="0" w:color="auto"/>
                    <w:bottom w:val="single" w:sz="4" w:space="0" w:color="auto"/>
                    <w:right w:val="single" w:sz="4" w:space="0" w:color="auto"/>
                  </w:tcBorders>
                </w:tcPr>
                <w:p w14:paraId="7ECB652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r>
          </w:tbl>
          <w:p w14:paraId="3739A846"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559"/>
              <w:gridCol w:w="708"/>
              <w:gridCol w:w="568"/>
              <w:gridCol w:w="708"/>
            </w:tblGrid>
            <w:tr w:rsidR="000F6AB5" w:rsidRPr="00E11A48" w14:paraId="6AAED387" w14:textId="77777777" w:rsidTr="00156161">
              <w:tc>
                <w:tcPr>
                  <w:tcW w:w="325" w:type="dxa"/>
                  <w:tcBorders>
                    <w:top w:val="single" w:sz="4" w:space="0" w:color="auto"/>
                    <w:left w:val="single" w:sz="4" w:space="0" w:color="auto"/>
                    <w:bottom w:val="single" w:sz="4" w:space="0" w:color="auto"/>
                    <w:right w:val="single" w:sz="4" w:space="0" w:color="auto"/>
                  </w:tcBorders>
                </w:tcPr>
                <w:p w14:paraId="39F9698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1498</w:t>
                  </w:r>
                </w:p>
              </w:tc>
              <w:tc>
                <w:tcPr>
                  <w:tcW w:w="1559" w:type="dxa"/>
                  <w:tcBorders>
                    <w:top w:val="single" w:sz="4" w:space="0" w:color="auto"/>
                    <w:left w:val="single" w:sz="4" w:space="0" w:color="auto"/>
                    <w:bottom w:val="single" w:sz="4" w:space="0" w:color="auto"/>
                    <w:right w:val="single" w:sz="4" w:space="0" w:color="auto"/>
                  </w:tcBorders>
                </w:tcPr>
                <w:p w14:paraId="30527A0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3-Хлордифениламино-6-карбоновая кислота</w:t>
                  </w:r>
                </w:p>
              </w:tc>
              <w:tc>
                <w:tcPr>
                  <w:tcW w:w="708" w:type="dxa"/>
                  <w:tcBorders>
                    <w:top w:val="single" w:sz="4" w:space="0" w:color="auto"/>
                    <w:left w:val="single" w:sz="4" w:space="0" w:color="auto"/>
                    <w:bottom w:val="single" w:sz="4" w:space="0" w:color="auto"/>
                    <w:right w:val="single" w:sz="4" w:space="0" w:color="auto"/>
                  </w:tcBorders>
                </w:tcPr>
                <w:p w14:paraId="671FF612"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10049-04-4</w:t>
                  </w:r>
                </w:p>
                <w:p w14:paraId="502FEBBA" w14:textId="77777777" w:rsidR="0064077B" w:rsidRPr="00E11A48" w:rsidRDefault="0064077B" w:rsidP="0064077B">
                  <w:pPr>
                    <w:pStyle w:val="ConsPlusNormal"/>
                    <w:ind w:firstLine="0"/>
                    <w:jc w:val="center"/>
                    <w:rPr>
                      <w:rFonts w:ascii="Times New Roman" w:hAnsi="Times New Roman" w:cs="Times New Roman"/>
                      <w:b/>
                      <w:bCs/>
                      <w:sz w:val="12"/>
                      <w:szCs w:val="12"/>
                    </w:rPr>
                  </w:pPr>
                  <w:r w:rsidRPr="00E11A48">
                    <w:rPr>
                      <w:rFonts w:ascii="Times New Roman" w:hAnsi="Times New Roman" w:cs="Times New Roman"/>
                      <w:b/>
                      <w:bCs/>
                      <w:sz w:val="12"/>
                      <w:szCs w:val="12"/>
                    </w:rPr>
                    <w:t>-</w:t>
                  </w:r>
                </w:p>
              </w:tc>
              <w:tc>
                <w:tcPr>
                  <w:tcW w:w="568" w:type="dxa"/>
                  <w:tcBorders>
                    <w:top w:val="single" w:sz="4" w:space="0" w:color="auto"/>
                    <w:left w:val="single" w:sz="4" w:space="0" w:color="auto"/>
                    <w:bottom w:val="single" w:sz="4" w:space="0" w:color="auto"/>
                    <w:right w:val="single" w:sz="4" w:space="0" w:color="auto"/>
                  </w:tcBorders>
                </w:tcPr>
                <w:p w14:paraId="59731A95" w14:textId="77777777" w:rsidR="0064077B" w:rsidRPr="00E11A48" w:rsidRDefault="0064077B" w:rsidP="0064077B">
                  <w:pPr>
                    <w:pStyle w:val="ConsPlusNormal"/>
                    <w:ind w:firstLine="0"/>
                    <w:rPr>
                      <w:rFonts w:ascii="Times New Roman" w:hAnsi="Times New Roman" w:cs="Times New Roman"/>
                      <w:strike/>
                      <w:sz w:val="12"/>
                      <w:szCs w:val="12"/>
                      <w:vertAlign w:val="subscript"/>
                    </w:rPr>
                  </w:pPr>
                  <w:r w:rsidRPr="00E11A48">
                    <w:rPr>
                      <w:rFonts w:ascii="Times New Roman" w:hAnsi="Times New Roman" w:cs="Times New Roman"/>
                      <w:strike/>
                      <w:sz w:val="12"/>
                      <w:szCs w:val="12"/>
                    </w:rPr>
                    <w:t>ClO</w:t>
                  </w:r>
                  <w:r w:rsidRPr="00E11A48">
                    <w:rPr>
                      <w:rFonts w:ascii="Times New Roman" w:hAnsi="Times New Roman" w:cs="Times New Roman"/>
                      <w:strike/>
                      <w:sz w:val="12"/>
                      <w:szCs w:val="12"/>
                      <w:vertAlign w:val="subscript"/>
                    </w:rPr>
                    <w:t>2</w:t>
                  </w:r>
                </w:p>
                <w:p w14:paraId="2FCFA211" w14:textId="77777777" w:rsidR="0064077B" w:rsidRPr="00E11A48" w:rsidRDefault="0064077B" w:rsidP="0064077B">
                  <w:pPr>
                    <w:pStyle w:val="ConsPlusNormal"/>
                    <w:ind w:firstLine="0"/>
                    <w:rPr>
                      <w:rFonts w:ascii="Times New Roman" w:hAnsi="Times New Roman" w:cs="Times New Roman"/>
                      <w:b/>
                      <w:bCs/>
                      <w:sz w:val="12"/>
                      <w:szCs w:val="12"/>
                    </w:rPr>
                  </w:pPr>
                  <w:r w:rsidRPr="00E11A48">
                    <w:rPr>
                      <w:rFonts w:ascii="Times New Roman" w:hAnsi="Times New Roman" w:cs="Times New Roman"/>
                      <w:b/>
                      <w:bCs/>
                      <w:sz w:val="14"/>
                      <w:szCs w:val="14"/>
                    </w:rPr>
                    <w:t>C</w:t>
                  </w:r>
                  <w:r w:rsidRPr="00E11A48">
                    <w:rPr>
                      <w:rFonts w:ascii="Times New Roman" w:hAnsi="Times New Roman" w:cs="Times New Roman"/>
                      <w:b/>
                      <w:bCs/>
                      <w:sz w:val="14"/>
                      <w:szCs w:val="14"/>
                      <w:vertAlign w:val="subscript"/>
                    </w:rPr>
                    <w:t>13</w:t>
                  </w:r>
                  <w:r w:rsidRPr="00E11A48">
                    <w:rPr>
                      <w:rFonts w:ascii="Times New Roman" w:hAnsi="Times New Roman" w:cs="Times New Roman"/>
                      <w:b/>
                      <w:bCs/>
                      <w:sz w:val="14"/>
                      <w:szCs w:val="14"/>
                    </w:rPr>
                    <w:t>H</w:t>
                  </w:r>
                  <w:r w:rsidRPr="00E11A48">
                    <w:rPr>
                      <w:rFonts w:ascii="Times New Roman" w:hAnsi="Times New Roman" w:cs="Times New Roman"/>
                      <w:b/>
                      <w:bCs/>
                      <w:sz w:val="14"/>
                      <w:szCs w:val="14"/>
                      <w:vertAlign w:val="subscript"/>
                    </w:rPr>
                    <w:t>10</w:t>
                  </w:r>
                  <w:r w:rsidRPr="00E11A48">
                    <w:rPr>
                      <w:rFonts w:ascii="Times New Roman" w:hAnsi="Times New Roman" w:cs="Times New Roman"/>
                      <w:b/>
                      <w:bCs/>
                      <w:sz w:val="14"/>
                      <w:szCs w:val="14"/>
                    </w:rPr>
                    <w:t>ClNO</w:t>
                  </w:r>
                  <w:r w:rsidRPr="00E11A48">
                    <w:rPr>
                      <w:rFonts w:ascii="Times New Roman" w:hAnsi="Times New Roman" w:cs="Times New Roman"/>
                      <w:b/>
                      <w:bCs/>
                      <w:sz w:val="14"/>
                      <w:szCs w:val="14"/>
                      <w:vertAlign w:val="subscript"/>
                    </w:rPr>
                    <w:t>2</w:t>
                  </w:r>
                </w:p>
              </w:tc>
              <w:tc>
                <w:tcPr>
                  <w:tcW w:w="708" w:type="dxa"/>
                  <w:tcBorders>
                    <w:top w:val="single" w:sz="4" w:space="0" w:color="auto"/>
                    <w:left w:val="single" w:sz="4" w:space="0" w:color="auto"/>
                    <w:bottom w:val="single" w:sz="4" w:space="0" w:color="auto"/>
                    <w:right w:val="single" w:sz="4" w:space="0" w:color="auto"/>
                  </w:tcBorders>
                </w:tcPr>
                <w:p w14:paraId="4B893B2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r>
          </w:tbl>
          <w:p w14:paraId="4FF5E11F"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326"/>
              <w:gridCol w:w="993"/>
              <w:gridCol w:w="424"/>
            </w:tblGrid>
            <w:tr w:rsidR="000F6AB5" w:rsidRPr="00E11A48" w14:paraId="4B2D0E15" w14:textId="77777777" w:rsidTr="00156161">
              <w:tc>
                <w:tcPr>
                  <w:tcW w:w="421" w:type="dxa"/>
                  <w:tcBorders>
                    <w:top w:val="single" w:sz="4" w:space="0" w:color="auto"/>
                    <w:left w:val="single" w:sz="4" w:space="0" w:color="auto"/>
                    <w:bottom w:val="single" w:sz="4" w:space="0" w:color="auto"/>
                    <w:right w:val="single" w:sz="4" w:space="0" w:color="auto"/>
                  </w:tcBorders>
                </w:tcPr>
                <w:p w14:paraId="26CA3E8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1498</w:t>
                  </w:r>
                </w:p>
              </w:tc>
              <w:tc>
                <w:tcPr>
                  <w:tcW w:w="1701" w:type="dxa"/>
                  <w:tcBorders>
                    <w:top w:val="single" w:sz="4" w:space="0" w:color="auto"/>
                    <w:left w:val="single" w:sz="4" w:space="0" w:color="auto"/>
                    <w:bottom w:val="single" w:sz="4" w:space="0" w:color="auto"/>
                    <w:right w:val="single" w:sz="4" w:space="0" w:color="auto"/>
                  </w:tcBorders>
                </w:tcPr>
                <w:p w14:paraId="37CC7EF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3-Хлордифениламино-6-карбоновая кислота</w:t>
                  </w:r>
                </w:p>
              </w:tc>
              <w:tc>
                <w:tcPr>
                  <w:tcW w:w="326" w:type="dxa"/>
                  <w:tcBorders>
                    <w:top w:val="single" w:sz="4" w:space="0" w:color="auto"/>
                    <w:left w:val="single" w:sz="4" w:space="0" w:color="auto"/>
                    <w:bottom w:val="single" w:sz="4" w:space="0" w:color="auto"/>
                    <w:right w:val="single" w:sz="4" w:space="0" w:color="auto"/>
                  </w:tcBorders>
                </w:tcPr>
                <w:p w14:paraId="3B302BC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w:t>
                  </w:r>
                </w:p>
              </w:tc>
              <w:tc>
                <w:tcPr>
                  <w:tcW w:w="993" w:type="dxa"/>
                  <w:tcBorders>
                    <w:top w:val="single" w:sz="4" w:space="0" w:color="auto"/>
                    <w:left w:val="single" w:sz="4" w:space="0" w:color="auto"/>
                    <w:bottom w:val="single" w:sz="4" w:space="0" w:color="auto"/>
                    <w:right w:val="single" w:sz="4" w:space="0" w:color="auto"/>
                  </w:tcBorders>
                </w:tcPr>
                <w:p w14:paraId="420CBE9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4"/>
                      <w:szCs w:val="14"/>
                    </w:rPr>
                    <w:t>C</w:t>
                  </w:r>
                  <w:r w:rsidRPr="00E11A48">
                    <w:rPr>
                      <w:rFonts w:ascii="Times New Roman" w:hAnsi="Times New Roman" w:cs="Times New Roman"/>
                      <w:sz w:val="14"/>
                      <w:szCs w:val="14"/>
                      <w:vertAlign w:val="subscript"/>
                    </w:rPr>
                    <w:t>13</w:t>
                  </w:r>
                  <w:r w:rsidRPr="00E11A48">
                    <w:rPr>
                      <w:rFonts w:ascii="Times New Roman" w:hAnsi="Times New Roman" w:cs="Times New Roman"/>
                      <w:sz w:val="14"/>
                      <w:szCs w:val="14"/>
                    </w:rPr>
                    <w:t>H</w:t>
                  </w:r>
                  <w:r w:rsidRPr="00E11A48">
                    <w:rPr>
                      <w:rFonts w:ascii="Times New Roman" w:hAnsi="Times New Roman" w:cs="Times New Roman"/>
                      <w:sz w:val="14"/>
                      <w:szCs w:val="14"/>
                      <w:vertAlign w:val="subscript"/>
                    </w:rPr>
                    <w:t>10</w:t>
                  </w:r>
                  <w:r w:rsidRPr="00E11A48">
                    <w:rPr>
                      <w:rFonts w:ascii="Times New Roman" w:hAnsi="Times New Roman" w:cs="Times New Roman"/>
                      <w:sz w:val="14"/>
                      <w:szCs w:val="14"/>
                    </w:rPr>
                    <w:t>ClNO</w:t>
                  </w:r>
                  <w:r w:rsidRPr="00E11A48">
                    <w:rPr>
                      <w:rFonts w:ascii="Times New Roman" w:hAnsi="Times New Roman" w:cs="Times New Roman"/>
                      <w:sz w:val="14"/>
                      <w:szCs w:val="14"/>
                      <w:vertAlign w:val="subscript"/>
                    </w:rPr>
                    <w:t>2</w:t>
                  </w:r>
                </w:p>
              </w:tc>
              <w:tc>
                <w:tcPr>
                  <w:tcW w:w="424" w:type="dxa"/>
                  <w:tcBorders>
                    <w:top w:val="single" w:sz="4" w:space="0" w:color="auto"/>
                    <w:left w:val="single" w:sz="4" w:space="0" w:color="auto"/>
                    <w:bottom w:val="single" w:sz="4" w:space="0" w:color="auto"/>
                    <w:right w:val="single" w:sz="4" w:space="0" w:color="auto"/>
                  </w:tcBorders>
                </w:tcPr>
                <w:p w14:paraId="7DF8C1B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0,02</w:t>
                  </w:r>
                </w:p>
              </w:tc>
            </w:tr>
          </w:tbl>
          <w:p w14:paraId="1A820BE1" w14:textId="77777777" w:rsidR="0064077B" w:rsidRPr="00E11A48" w:rsidRDefault="0064077B" w:rsidP="0064077B">
            <w:pPr>
              <w:widowControl w:val="0"/>
              <w:autoSpaceDE w:val="0"/>
              <w:autoSpaceDN w:val="0"/>
              <w:jc w:val="both"/>
            </w:pPr>
          </w:p>
        </w:tc>
        <w:tc>
          <w:tcPr>
            <w:tcW w:w="2000" w:type="dxa"/>
            <w:shd w:val="clear" w:color="auto" w:fill="auto"/>
          </w:tcPr>
          <w:p w14:paraId="0CB4AE10" w14:textId="77777777" w:rsidR="000C34DC" w:rsidRDefault="0064077B" w:rsidP="0064077B">
            <w:pPr>
              <w:jc w:val="both"/>
              <w:rPr>
                <w:sz w:val="20"/>
                <w:szCs w:val="20"/>
                <w:lang w:eastAsia="zh-CN" w:bidi="hi-IN"/>
              </w:rPr>
            </w:pPr>
            <w:r w:rsidRPr="00E11A48">
              <w:rPr>
                <w:sz w:val="20"/>
                <w:szCs w:val="20"/>
                <w:lang w:eastAsia="zh-CN" w:bidi="hi-IN"/>
              </w:rPr>
              <w:t>Техническая ошибка.</w:t>
            </w:r>
          </w:p>
          <w:p w14:paraId="25790F67" w14:textId="0D023325" w:rsidR="0064077B" w:rsidRDefault="0064077B" w:rsidP="0064077B">
            <w:pPr>
              <w:jc w:val="both"/>
              <w:rPr>
                <w:sz w:val="20"/>
                <w:szCs w:val="20"/>
                <w:lang w:eastAsia="zh-CN" w:bidi="hi-IN"/>
              </w:rPr>
            </w:pPr>
            <w:r w:rsidRPr="00E11A48">
              <w:rPr>
                <w:sz w:val="20"/>
                <w:szCs w:val="20"/>
                <w:lang w:eastAsia="zh-CN" w:bidi="hi-IN"/>
              </w:rPr>
              <w:t xml:space="preserve">Исключение номера </w:t>
            </w:r>
            <w:r w:rsidRPr="00E11A48">
              <w:rPr>
                <w:sz w:val="20"/>
                <w:szCs w:val="20"/>
                <w:lang w:val="en-US" w:eastAsia="zh-CN" w:bidi="hi-IN"/>
              </w:rPr>
              <w:t>CAS</w:t>
            </w:r>
            <w:r w:rsidRPr="00E11A48">
              <w:rPr>
                <w:sz w:val="20"/>
                <w:szCs w:val="20"/>
                <w:lang w:eastAsia="zh-CN" w:bidi="hi-IN"/>
              </w:rPr>
              <w:t xml:space="preserve"> и</w:t>
            </w:r>
            <w:r w:rsidR="000C34DC">
              <w:rPr>
                <w:sz w:val="20"/>
                <w:szCs w:val="20"/>
                <w:lang w:eastAsia="zh-CN" w:bidi="hi-IN"/>
              </w:rPr>
              <w:t xml:space="preserve"> замена</w:t>
            </w:r>
            <w:r w:rsidRPr="00E11A48">
              <w:rPr>
                <w:sz w:val="20"/>
                <w:szCs w:val="20"/>
                <w:lang w:eastAsia="zh-CN" w:bidi="hi-IN"/>
              </w:rPr>
              <w:t xml:space="preserve"> формулы</w:t>
            </w:r>
            <w:r w:rsidR="000C34DC">
              <w:rPr>
                <w:sz w:val="20"/>
                <w:szCs w:val="20"/>
                <w:lang w:eastAsia="zh-CN" w:bidi="hi-IN"/>
              </w:rPr>
              <w:t xml:space="preserve"> химического вещества.</w:t>
            </w:r>
          </w:p>
          <w:p w14:paraId="65640B67" w14:textId="77777777" w:rsidR="000C34DC" w:rsidRPr="000C34DC" w:rsidRDefault="000C34DC" w:rsidP="000C34DC">
            <w:pPr>
              <w:jc w:val="both"/>
              <w:rPr>
                <w:sz w:val="20"/>
                <w:szCs w:val="20"/>
                <w:lang w:eastAsia="zh-CN" w:bidi="hi-IN"/>
              </w:rPr>
            </w:pPr>
            <w:r w:rsidRPr="000C34DC">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4D28DA9D" w14:textId="4A165E53" w:rsidR="0064077B" w:rsidRPr="00E11A48" w:rsidRDefault="000C34DC" w:rsidP="000C34DC">
            <w:pPr>
              <w:jc w:val="both"/>
              <w:rPr>
                <w:sz w:val="20"/>
                <w:szCs w:val="20"/>
                <w:lang w:eastAsia="zh-CN" w:bidi="hi-IN"/>
              </w:rPr>
            </w:pPr>
            <w:r w:rsidRPr="000C34DC">
              <w:rPr>
                <w:sz w:val="20"/>
                <w:szCs w:val="20"/>
                <w:lang w:eastAsia="zh-CN" w:bidi="hi-IN"/>
              </w:rPr>
              <w:t xml:space="preserve">Вносимые изменения не </w:t>
            </w:r>
            <w:proofErr w:type="gramStart"/>
            <w:r w:rsidRPr="000C34DC">
              <w:rPr>
                <w:sz w:val="20"/>
                <w:szCs w:val="20"/>
                <w:lang w:eastAsia="zh-CN" w:bidi="hi-IN"/>
              </w:rPr>
              <w:t>устанавливают новые условия</w:t>
            </w:r>
            <w:proofErr w:type="gramEnd"/>
            <w:r w:rsidRPr="000C34DC">
              <w:rPr>
                <w:sz w:val="20"/>
                <w:szCs w:val="20"/>
                <w:lang w:eastAsia="zh-CN" w:bidi="hi-IN"/>
              </w:rPr>
              <w:t>, ограничения, запреты, обязанности.</w:t>
            </w:r>
          </w:p>
        </w:tc>
      </w:tr>
      <w:tr w:rsidR="000F6AB5" w:rsidRPr="00E11A48" w14:paraId="75450B68" w14:textId="77777777" w:rsidTr="00295887">
        <w:trPr>
          <w:trHeight w:val="72"/>
        </w:trPr>
        <w:tc>
          <w:tcPr>
            <w:tcW w:w="457" w:type="dxa"/>
            <w:shd w:val="clear" w:color="auto" w:fill="auto"/>
          </w:tcPr>
          <w:p w14:paraId="273D4CFE"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5BF6E6F"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1640 в графе 3</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329"/>
              <w:gridCol w:w="851"/>
              <w:gridCol w:w="567"/>
            </w:tblGrid>
            <w:tr w:rsidR="000F6AB5" w:rsidRPr="00E11A48" w14:paraId="31342F02" w14:textId="77777777" w:rsidTr="00156161">
              <w:tc>
                <w:tcPr>
                  <w:tcW w:w="421" w:type="dxa"/>
                  <w:tcBorders>
                    <w:top w:val="single" w:sz="4" w:space="0" w:color="auto"/>
                    <w:left w:val="single" w:sz="4" w:space="0" w:color="auto"/>
                    <w:bottom w:val="single" w:sz="4" w:space="0" w:color="auto"/>
                    <w:right w:val="single" w:sz="4" w:space="0" w:color="auto"/>
                  </w:tcBorders>
                </w:tcPr>
                <w:p w14:paraId="4BFC811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1640</w:t>
                  </w:r>
                </w:p>
              </w:tc>
              <w:tc>
                <w:tcPr>
                  <w:tcW w:w="1701" w:type="dxa"/>
                  <w:tcBorders>
                    <w:top w:val="single" w:sz="4" w:space="0" w:color="auto"/>
                    <w:left w:val="single" w:sz="4" w:space="0" w:color="auto"/>
                    <w:bottom w:val="single" w:sz="4" w:space="0" w:color="auto"/>
                    <w:right w:val="single" w:sz="4" w:space="0" w:color="auto"/>
                  </w:tcBorders>
                </w:tcPr>
                <w:p w14:paraId="30F08D5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Пол</w:t>
                  </w:r>
                  <w:proofErr w:type="gramStart"/>
                  <w:r w:rsidRPr="00E11A48">
                    <w:rPr>
                      <w:rFonts w:ascii="Times New Roman" w:hAnsi="Times New Roman" w:cs="Times New Roman"/>
                      <w:sz w:val="12"/>
                      <w:szCs w:val="12"/>
                    </w:rPr>
                    <w:t>и[</w:t>
                  </w:r>
                  <w:proofErr w:type="gramEnd"/>
                  <w:r w:rsidRPr="00E11A48">
                    <w:rPr>
                      <w:rFonts w:ascii="Times New Roman" w:hAnsi="Times New Roman" w:cs="Times New Roman"/>
                      <w:sz w:val="12"/>
                      <w:szCs w:val="12"/>
                    </w:rPr>
                    <w:t>окси(диметилсилилен)] (Силикон L-6900)</w:t>
                  </w:r>
                </w:p>
              </w:tc>
              <w:tc>
                <w:tcPr>
                  <w:tcW w:w="329" w:type="dxa"/>
                  <w:tcBorders>
                    <w:top w:val="single" w:sz="4" w:space="0" w:color="auto"/>
                    <w:left w:val="single" w:sz="4" w:space="0" w:color="auto"/>
                    <w:bottom w:val="single" w:sz="4" w:space="0" w:color="auto"/>
                    <w:right w:val="single" w:sz="4" w:space="0" w:color="auto"/>
                  </w:tcBorders>
                </w:tcPr>
                <w:p w14:paraId="176B41D6" w14:textId="77777777" w:rsidR="0064077B" w:rsidRPr="00E11A48" w:rsidRDefault="0064077B" w:rsidP="0064077B">
                  <w:pPr>
                    <w:pStyle w:val="ConsPlusNormal"/>
                    <w:ind w:firstLine="0"/>
                    <w:rPr>
                      <w:rFonts w:ascii="Times New Roman" w:hAnsi="Times New Roman" w:cs="Times New Roman"/>
                      <w:sz w:val="12"/>
                      <w:szCs w:val="12"/>
                    </w:rPr>
                  </w:pPr>
                </w:p>
              </w:tc>
              <w:tc>
                <w:tcPr>
                  <w:tcW w:w="851" w:type="dxa"/>
                  <w:tcBorders>
                    <w:top w:val="single" w:sz="4" w:space="0" w:color="auto"/>
                    <w:left w:val="single" w:sz="4" w:space="0" w:color="auto"/>
                    <w:bottom w:val="single" w:sz="4" w:space="0" w:color="auto"/>
                    <w:right w:val="single" w:sz="4" w:space="0" w:color="auto"/>
                  </w:tcBorders>
                </w:tcPr>
                <w:p w14:paraId="08C9728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OSi)</w:t>
                  </w:r>
                  <w:r w:rsidRPr="00E11A48">
                    <w:rPr>
                      <w:rFonts w:ascii="Times New Roman" w:hAnsi="Times New Roman" w:cs="Times New Roman"/>
                      <w:sz w:val="12"/>
                      <w:szCs w:val="12"/>
                      <w:vertAlign w:val="subscript"/>
                    </w:rPr>
                    <w:t>n</w:t>
                  </w:r>
                </w:p>
              </w:tc>
              <w:tc>
                <w:tcPr>
                  <w:tcW w:w="567" w:type="dxa"/>
                  <w:tcBorders>
                    <w:top w:val="single" w:sz="4" w:space="0" w:color="auto"/>
                    <w:left w:val="single" w:sz="4" w:space="0" w:color="auto"/>
                    <w:bottom w:val="single" w:sz="4" w:space="0" w:color="auto"/>
                    <w:right w:val="single" w:sz="4" w:space="0" w:color="auto"/>
                  </w:tcBorders>
                </w:tcPr>
                <w:p w14:paraId="333C73D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0,2</w:t>
                  </w:r>
                </w:p>
              </w:tc>
            </w:tr>
          </w:tbl>
          <w:p w14:paraId="39FC32E6"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3"/>
              <w:gridCol w:w="1701"/>
              <w:gridCol w:w="708"/>
              <w:gridCol w:w="708"/>
              <w:gridCol w:w="567"/>
            </w:tblGrid>
            <w:tr w:rsidR="000F6AB5" w:rsidRPr="00E11A48" w14:paraId="6E58A9A8" w14:textId="77777777" w:rsidTr="00156161">
              <w:tc>
                <w:tcPr>
                  <w:tcW w:w="323" w:type="dxa"/>
                  <w:tcBorders>
                    <w:top w:val="single" w:sz="4" w:space="0" w:color="auto"/>
                    <w:left w:val="single" w:sz="4" w:space="0" w:color="auto"/>
                    <w:bottom w:val="single" w:sz="4" w:space="0" w:color="auto"/>
                    <w:right w:val="single" w:sz="4" w:space="0" w:color="auto"/>
                  </w:tcBorders>
                </w:tcPr>
                <w:p w14:paraId="1B396CD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1640</w:t>
                  </w:r>
                </w:p>
              </w:tc>
              <w:tc>
                <w:tcPr>
                  <w:tcW w:w="1701" w:type="dxa"/>
                  <w:tcBorders>
                    <w:top w:val="single" w:sz="4" w:space="0" w:color="auto"/>
                    <w:left w:val="single" w:sz="4" w:space="0" w:color="auto"/>
                    <w:bottom w:val="single" w:sz="4" w:space="0" w:color="auto"/>
                    <w:right w:val="single" w:sz="4" w:space="0" w:color="auto"/>
                  </w:tcBorders>
                </w:tcPr>
                <w:p w14:paraId="0511FC7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Пол</w:t>
                  </w:r>
                  <w:proofErr w:type="gramStart"/>
                  <w:r w:rsidRPr="00E11A48">
                    <w:rPr>
                      <w:rFonts w:ascii="Times New Roman" w:hAnsi="Times New Roman" w:cs="Times New Roman"/>
                      <w:sz w:val="12"/>
                      <w:szCs w:val="12"/>
                    </w:rPr>
                    <w:t>и[</w:t>
                  </w:r>
                  <w:proofErr w:type="gramEnd"/>
                  <w:r w:rsidRPr="00E11A48">
                    <w:rPr>
                      <w:rFonts w:ascii="Times New Roman" w:hAnsi="Times New Roman" w:cs="Times New Roman"/>
                      <w:sz w:val="12"/>
                      <w:szCs w:val="12"/>
                    </w:rPr>
                    <w:t>окси(диметилсилилен)] (Силикон L-6900)</w:t>
                  </w:r>
                </w:p>
              </w:tc>
              <w:tc>
                <w:tcPr>
                  <w:tcW w:w="708" w:type="dxa"/>
                  <w:tcBorders>
                    <w:top w:val="single" w:sz="4" w:space="0" w:color="auto"/>
                    <w:left w:val="single" w:sz="4" w:space="0" w:color="auto"/>
                    <w:bottom w:val="single" w:sz="4" w:space="0" w:color="auto"/>
                    <w:right w:val="single" w:sz="4" w:space="0" w:color="auto"/>
                  </w:tcBorders>
                </w:tcPr>
                <w:p w14:paraId="1E0EC163" w14:textId="77777777" w:rsidR="0064077B" w:rsidRPr="00E11A48" w:rsidRDefault="0064077B" w:rsidP="0064077B">
                  <w:pPr>
                    <w:pStyle w:val="ConsPlusNormal"/>
                    <w:ind w:firstLine="0"/>
                    <w:rPr>
                      <w:rFonts w:ascii="Times New Roman" w:hAnsi="Times New Roman" w:cs="Times New Roman"/>
                      <w:b/>
                      <w:bCs/>
                      <w:sz w:val="12"/>
                      <w:szCs w:val="12"/>
                    </w:rPr>
                  </w:pPr>
                  <w:r w:rsidRPr="00E11A48">
                    <w:rPr>
                      <w:rFonts w:ascii="Times New Roman" w:hAnsi="Times New Roman" w:cs="Times New Roman"/>
                      <w:b/>
                      <w:bCs/>
                      <w:sz w:val="12"/>
                      <w:szCs w:val="12"/>
                    </w:rPr>
                    <w:t>9016-00-6</w:t>
                  </w:r>
                </w:p>
              </w:tc>
              <w:tc>
                <w:tcPr>
                  <w:tcW w:w="708" w:type="dxa"/>
                  <w:tcBorders>
                    <w:top w:val="single" w:sz="4" w:space="0" w:color="auto"/>
                    <w:left w:val="single" w:sz="4" w:space="0" w:color="auto"/>
                    <w:bottom w:val="single" w:sz="4" w:space="0" w:color="auto"/>
                    <w:right w:val="single" w:sz="4" w:space="0" w:color="auto"/>
                  </w:tcBorders>
                </w:tcPr>
                <w:p w14:paraId="371DC53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OSi)</w:t>
                  </w:r>
                  <w:r w:rsidRPr="00E11A48">
                    <w:rPr>
                      <w:rFonts w:ascii="Times New Roman" w:hAnsi="Times New Roman" w:cs="Times New Roman"/>
                      <w:sz w:val="12"/>
                      <w:szCs w:val="12"/>
                      <w:vertAlign w:val="subscript"/>
                    </w:rPr>
                    <w:t>n</w:t>
                  </w:r>
                </w:p>
              </w:tc>
              <w:tc>
                <w:tcPr>
                  <w:tcW w:w="567" w:type="dxa"/>
                  <w:tcBorders>
                    <w:top w:val="single" w:sz="4" w:space="0" w:color="auto"/>
                    <w:left w:val="single" w:sz="4" w:space="0" w:color="auto"/>
                    <w:bottom w:val="single" w:sz="4" w:space="0" w:color="auto"/>
                    <w:right w:val="single" w:sz="4" w:space="0" w:color="auto"/>
                  </w:tcBorders>
                </w:tcPr>
                <w:p w14:paraId="0C24799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0,2</w:t>
                  </w:r>
                </w:p>
              </w:tc>
            </w:tr>
          </w:tbl>
          <w:p w14:paraId="5A718725"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610"/>
              <w:gridCol w:w="567"/>
            </w:tblGrid>
            <w:tr w:rsidR="000F6AB5" w:rsidRPr="00E11A48" w14:paraId="314E3C27" w14:textId="77777777" w:rsidTr="00156161">
              <w:tc>
                <w:tcPr>
                  <w:tcW w:w="421" w:type="dxa"/>
                  <w:tcBorders>
                    <w:top w:val="single" w:sz="4" w:space="0" w:color="auto"/>
                    <w:left w:val="single" w:sz="4" w:space="0" w:color="auto"/>
                    <w:bottom w:val="single" w:sz="4" w:space="0" w:color="auto"/>
                    <w:right w:val="single" w:sz="4" w:space="0" w:color="auto"/>
                  </w:tcBorders>
                </w:tcPr>
                <w:p w14:paraId="505A6CA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1640</w:t>
                  </w:r>
                </w:p>
              </w:tc>
              <w:tc>
                <w:tcPr>
                  <w:tcW w:w="1701" w:type="dxa"/>
                  <w:tcBorders>
                    <w:top w:val="single" w:sz="4" w:space="0" w:color="auto"/>
                    <w:left w:val="single" w:sz="4" w:space="0" w:color="auto"/>
                    <w:bottom w:val="single" w:sz="4" w:space="0" w:color="auto"/>
                    <w:right w:val="single" w:sz="4" w:space="0" w:color="auto"/>
                  </w:tcBorders>
                </w:tcPr>
                <w:p w14:paraId="3808520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Пол</w:t>
                  </w:r>
                  <w:proofErr w:type="gramStart"/>
                  <w:r w:rsidRPr="00E11A48">
                    <w:rPr>
                      <w:rFonts w:ascii="Times New Roman" w:hAnsi="Times New Roman" w:cs="Times New Roman"/>
                      <w:sz w:val="12"/>
                      <w:szCs w:val="12"/>
                    </w:rPr>
                    <w:t>и[</w:t>
                  </w:r>
                  <w:proofErr w:type="gramEnd"/>
                  <w:r w:rsidRPr="00E11A48">
                    <w:rPr>
                      <w:rFonts w:ascii="Times New Roman" w:hAnsi="Times New Roman" w:cs="Times New Roman"/>
                      <w:sz w:val="12"/>
                      <w:szCs w:val="12"/>
                    </w:rPr>
                    <w:t>окси(диметилсилилен)] (Силикон L-6900)</w:t>
                  </w:r>
                </w:p>
              </w:tc>
              <w:tc>
                <w:tcPr>
                  <w:tcW w:w="708" w:type="dxa"/>
                  <w:tcBorders>
                    <w:top w:val="single" w:sz="4" w:space="0" w:color="auto"/>
                    <w:left w:val="single" w:sz="4" w:space="0" w:color="auto"/>
                    <w:bottom w:val="single" w:sz="4" w:space="0" w:color="auto"/>
                    <w:right w:val="single" w:sz="4" w:space="0" w:color="auto"/>
                  </w:tcBorders>
                </w:tcPr>
                <w:p w14:paraId="324002A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9016-00-6</w:t>
                  </w:r>
                </w:p>
              </w:tc>
              <w:tc>
                <w:tcPr>
                  <w:tcW w:w="610" w:type="dxa"/>
                  <w:tcBorders>
                    <w:top w:val="single" w:sz="4" w:space="0" w:color="auto"/>
                    <w:left w:val="single" w:sz="4" w:space="0" w:color="auto"/>
                    <w:bottom w:val="single" w:sz="4" w:space="0" w:color="auto"/>
                    <w:right w:val="single" w:sz="4" w:space="0" w:color="auto"/>
                  </w:tcBorders>
                </w:tcPr>
                <w:p w14:paraId="5CB2A34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OSi)</w:t>
                  </w:r>
                  <w:r w:rsidRPr="00E11A48">
                    <w:rPr>
                      <w:rFonts w:ascii="Times New Roman" w:hAnsi="Times New Roman" w:cs="Times New Roman"/>
                      <w:sz w:val="12"/>
                      <w:szCs w:val="12"/>
                      <w:vertAlign w:val="subscript"/>
                    </w:rPr>
                    <w:t>n</w:t>
                  </w:r>
                </w:p>
              </w:tc>
              <w:tc>
                <w:tcPr>
                  <w:tcW w:w="567" w:type="dxa"/>
                  <w:tcBorders>
                    <w:top w:val="single" w:sz="4" w:space="0" w:color="auto"/>
                    <w:left w:val="single" w:sz="4" w:space="0" w:color="auto"/>
                    <w:bottom w:val="single" w:sz="4" w:space="0" w:color="auto"/>
                    <w:right w:val="single" w:sz="4" w:space="0" w:color="auto"/>
                  </w:tcBorders>
                </w:tcPr>
                <w:p w14:paraId="4C2E8FC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0,2</w:t>
                  </w:r>
                </w:p>
              </w:tc>
            </w:tr>
          </w:tbl>
          <w:p w14:paraId="216677DD" w14:textId="77777777" w:rsidR="0064077B" w:rsidRPr="00E11A48" w:rsidRDefault="0064077B" w:rsidP="0064077B">
            <w:pPr>
              <w:widowControl w:val="0"/>
              <w:autoSpaceDE w:val="0"/>
              <w:autoSpaceDN w:val="0"/>
              <w:jc w:val="both"/>
            </w:pPr>
          </w:p>
        </w:tc>
        <w:tc>
          <w:tcPr>
            <w:tcW w:w="2000" w:type="dxa"/>
            <w:shd w:val="clear" w:color="auto" w:fill="auto"/>
          </w:tcPr>
          <w:p w14:paraId="2AC9F6DC" w14:textId="77777777" w:rsidR="000C34DC" w:rsidRDefault="0064077B" w:rsidP="0064077B">
            <w:pPr>
              <w:jc w:val="both"/>
              <w:rPr>
                <w:sz w:val="20"/>
                <w:szCs w:val="20"/>
                <w:lang w:eastAsia="zh-CN" w:bidi="hi-IN"/>
              </w:rPr>
            </w:pPr>
            <w:r w:rsidRPr="00E11A48">
              <w:rPr>
                <w:sz w:val="20"/>
                <w:szCs w:val="20"/>
                <w:lang w:eastAsia="zh-CN" w:bidi="hi-IN"/>
              </w:rPr>
              <w:t>Техническая ошибка.</w:t>
            </w:r>
          </w:p>
          <w:p w14:paraId="1EEF3FBA" w14:textId="2E00B40D" w:rsidR="0064077B" w:rsidRDefault="0064077B" w:rsidP="0064077B">
            <w:pPr>
              <w:jc w:val="both"/>
              <w:rPr>
                <w:sz w:val="20"/>
                <w:szCs w:val="20"/>
                <w:lang w:eastAsia="zh-CN" w:bidi="hi-IN"/>
              </w:rPr>
            </w:pPr>
            <w:r w:rsidRPr="00E11A48">
              <w:rPr>
                <w:sz w:val="20"/>
                <w:szCs w:val="20"/>
                <w:lang w:eastAsia="zh-CN" w:bidi="hi-IN"/>
              </w:rPr>
              <w:t>Внесение номера CAS</w:t>
            </w:r>
            <w:r w:rsidR="000C34DC">
              <w:rPr>
                <w:sz w:val="20"/>
                <w:szCs w:val="20"/>
                <w:lang w:eastAsia="zh-CN" w:bidi="hi-IN"/>
              </w:rPr>
              <w:t>.</w:t>
            </w:r>
          </w:p>
          <w:p w14:paraId="6C9FD64D" w14:textId="77777777" w:rsidR="000C34DC" w:rsidRPr="000C34DC" w:rsidRDefault="000C34DC" w:rsidP="000C34DC">
            <w:pPr>
              <w:jc w:val="both"/>
              <w:rPr>
                <w:sz w:val="20"/>
                <w:szCs w:val="20"/>
                <w:lang w:eastAsia="zh-CN" w:bidi="hi-IN"/>
              </w:rPr>
            </w:pPr>
            <w:r w:rsidRPr="000C34DC">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4353D9E8" w14:textId="4AED4015" w:rsidR="0064077B" w:rsidRPr="00E11A48" w:rsidRDefault="000C34DC" w:rsidP="000C34DC">
            <w:pPr>
              <w:jc w:val="both"/>
              <w:rPr>
                <w:sz w:val="20"/>
                <w:szCs w:val="20"/>
                <w:lang w:eastAsia="zh-CN" w:bidi="hi-IN"/>
              </w:rPr>
            </w:pPr>
            <w:r w:rsidRPr="000C34DC">
              <w:rPr>
                <w:sz w:val="20"/>
                <w:szCs w:val="20"/>
                <w:lang w:eastAsia="zh-CN" w:bidi="hi-IN"/>
              </w:rPr>
              <w:t xml:space="preserve">Вносимые изменения не </w:t>
            </w:r>
            <w:proofErr w:type="gramStart"/>
            <w:r w:rsidRPr="000C34DC">
              <w:rPr>
                <w:sz w:val="20"/>
                <w:szCs w:val="20"/>
                <w:lang w:eastAsia="zh-CN" w:bidi="hi-IN"/>
              </w:rPr>
              <w:t>устанавливают новые условия</w:t>
            </w:r>
            <w:proofErr w:type="gramEnd"/>
            <w:r w:rsidRPr="000C34DC">
              <w:rPr>
                <w:sz w:val="20"/>
                <w:szCs w:val="20"/>
                <w:lang w:eastAsia="zh-CN" w:bidi="hi-IN"/>
              </w:rPr>
              <w:t>, ограничения, запреты, обязанности.</w:t>
            </w:r>
          </w:p>
        </w:tc>
      </w:tr>
      <w:tr w:rsidR="000F6AB5" w:rsidRPr="00E11A48" w14:paraId="125649C9" w14:textId="77777777" w:rsidTr="00295887">
        <w:trPr>
          <w:trHeight w:val="72"/>
        </w:trPr>
        <w:tc>
          <w:tcPr>
            <w:tcW w:w="457" w:type="dxa"/>
            <w:shd w:val="clear" w:color="auto" w:fill="auto"/>
          </w:tcPr>
          <w:p w14:paraId="74D39116"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371E004"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1642 в графе 2</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701"/>
              <w:gridCol w:w="708"/>
              <w:gridCol w:w="568"/>
              <w:gridCol w:w="567"/>
            </w:tblGrid>
            <w:tr w:rsidR="000F6AB5" w:rsidRPr="00E11A48" w14:paraId="2283F474" w14:textId="77777777" w:rsidTr="00156161">
              <w:tc>
                <w:tcPr>
                  <w:tcW w:w="325" w:type="dxa"/>
                  <w:tcBorders>
                    <w:top w:val="single" w:sz="4" w:space="0" w:color="auto"/>
                    <w:left w:val="single" w:sz="4" w:space="0" w:color="auto"/>
                    <w:bottom w:val="single" w:sz="4" w:space="0" w:color="auto"/>
                    <w:right w:val="single" w:sz="4" w:space="0" w:color="auto"/>
                  </w:tcBorders>
                </w:tcPr>
                <w:p w14:paraId="72ABF05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1642</w:t>
                  </w:r>
                </w:p>
              </w:tc>
              <w:tc>
                <w:tcPr>
                  <w:tcW w:w="1701" w:type="dxa"/>
                  <w:tcBorders>
                    <w:top w:val="single" w:sz="4" w:space="0" w:color="auto"/>
                    <w:left w:val="single" w:sz="4" w:space="0" w:color="auto"/>
                    <w:bottom w:val="single" w:sz="4" w:space="0" w:color="auto"/>
                    <w:right w:val="single" w:sz="4" w:space="0" w:color="auto"/>
                  </w:tcBorders>
                </w:tcPr>
                <w:p w14:paraId="493103D0" w14:textId="77777777" w:rsidR="0064077B" w:rsidRPr="00E11A48" w:rsidRDefault="0064077B" w:rsidP="0064077B">
                  <w:pPr>
                    <w:pStyle w:val="ConsPlusNormal"/>
                    <w:ind w:firstLine="0"/>
                    <w:rPr>
                      <w:rFonts w:ascii="Times New Roman" w:hAnsi="Times New Roman" w:cs="Times New Roman"/>
                      <w:sz w:val="12"/>
                      <w:szCs w:val="12"/>
                    </w:rPr>
                  </w:pPr>
                  <w:proofErr w:type="gramStart"/>
                  <w:r w:rsidRPr="00E11A48">
                    <w:rPr>
                      <w:rFonts w:ascii="Times New Roman" w:hAnsi="Times New Roman" w:cs="Times New Roman"/>
                      <w:sz w:val="12"/>
                      <w:szCs w:val="12"/>
                    </w:rPr>
                    <w:t>1-Этоксипропан-2-ол (пропиленгликоль альфа-этиловый эфир; 1-0-этилпропиленгликоль; этиловый эфир изопропиленгликоля, 1-этоксиизопропиловый спирт</w:t>
                  </w:r>
                  <w:proofErr w:type="gramEnd"/>
                </w:p>
              </w:tc>
              <w:tc>
                <w:tcPr>
                  <w:tcW w:w="708" w:type="dxa"/>
                  <w:tcBorders>
                    <w:top w:val="single" w:sz="4" w:space="0" w:color="auto"/>
                    <w:left w:val="single" w:sz="4" w:space="0" w:color="auto"/>
                    <w:bottom w:val="single" w:sz="4" w:space="0" w:color="auto"/>
                    <w:right w:val="single" w:sz="4" w:space="0" w:color="auto"/>
                  </w:tcBorders>
                </w:tcPr>
                <w:p w14:paraId="786C2F4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1216-374-5</w:t>
                  </w:r>
                </w:p>
              </w:tc>
              <w:tc>
                <w:tcPr>
                  <w:tcW w:w="568" w:type="dxa"/>
                  <w:tcBorders>
                    <w:top w:val="single" w:sz="4" w:space="0" w:color="auto"/>
                    <w:left w:val="single" w:sz="4" w:space="0" w:color="auto"/>
                    <w:bottom w:val="single" w:sz="4" w:space="0" w:color="auto"/>
                    <w:right w:val="single" w:sz="4" w:space="0" w:color="auto"/>
                  </w:tcBorders>
                </w:tcPr>
                <w:p w14:paraId="695ECC7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2</w:t>
                  </w:r>
                </w:p>
              </w:tc>
              <w:tc>
                <w:tcPr>
                  <w:tcW w:w="567" w:type="dxa"/>
                  <w:tcBorders>
                    <w:top w:val="single" w:sz="4" w:space="0" w:color="auto"/>
                    <w:left w:val="single" w:sz="4" w:space="0" w:color="auto"/>
                    <w:bottom w:val="single" w:sz="4" w:space="0" w:color="auto"/>
                    <w:right w:val="single" w:sz="4" w:space="0" w:color="auto"/>
                  </w:tcBorders>
                </w:tcPr>
                <w:p w14:paraId="74D8215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0,4</w:t>
                  </w:r>
                </w:p>
              </w:tc>
            </w:tr>
          </w:tbl>
          <w:p w14:paraId="3B45C4B5"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701"/>
              <w:gridCol w:w="708"/>
              <w:gridCol w:w="568"/>
              <w:gridCol w:w="567"/>
            </w:tblGrid>
            <w:tr w:rsidR="000F6AB5" w:rsidRPr="00E11A48" w14:paraId="43A0F95C" w14:textId="77777777" w:rsidTr="00156161">
              <w:tc>
                <w:tcPr>
                  <w:tcW w:w="325" w:type="dxa"/>
                  <w:tcBorders>
                    <w:top w:val="single" w:sz="4" w:space="0" w:color="auto"/>
                    <w:left w:val="single" w:sz="4" w:space="0" w:color="auto"/>
                    <w:bottom w:val="single" w:sz="4" w:space="0" w:color="auto"/>
                    <w:right w:val="single" w:sz="4" w:space="0" w:color="auto"/>
                  </w:tcBorders>
                </w:tcPr>
                <w:p w14:paraId="7E9820E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1642</w:t>
                  </w:r>
                </w:p>
              </w:tc>
              <w:tc>
                <w:tcPr>
                  <w:tcW w:w="1701" w:type="dxa"/>
                  <w:tcBorders>
                    <w:top w:val="single" w:sz="4" w:space="0" w:color="auto"/>
                    <w:left w:val="single" w:sz="4" w:space="0" w:color="auto"/>
                    <w:bottom w:val="single" w:sz="4" w:space="0" w:color="auto"/>
                    <w:right w:val="single" w:sz="4" w:space="0" w:color="auto"/>
                  </w:tcBorders>
                </w:tcPr>
                <w:p w14:paraId="2D3427C0" w14:textId="77777777" w:rsidR="0064077B" w:rsidRPr="00E11A48" w:rsidRDefault="0064077B" w:rsidP="0064077B">
                  <w:pPr>
                    <w:pStyle w:val="ConsPlusNormal"/>
                    <w:ind w:firstLine="0"/>
                    <w:rPr>
                      <w:rFonts w:ascii="Times New Roman" w:hAnsi="Times New Roman" w:cs="Times New Roman"/>
                      <w:strike/>
                      <w:sz w:val="12"/>
                      <w:szCs w:val="12"/>
                    </w:rPr>
                  </w:pPr>
                  <w:proofErr w:type="gramStart"/>
                  <w:r w:rsidRPr="00E11A48">
                    <w:rPr>
                      <w:rFonts w:ascii="Times New Roman" w:hAnsi="Times New Roman" w:cs="Times New Roman"/>
                      <w:strike/>
                      <w:sz w:val="12"/>
                      <w:szCs w:val="12"/>
                    </w:rPr>
                    <w:t>1-Этоксипропан-2-ол (пропиленгликоль альфа-этиловый эфир; 1-0-этилпропиленгликоль; этиловый эфир изопропиленгликоля, 1-этоксиизопропиловый спирт</w:t>
                  </w:r>
                  <w:proofErr w:type="gramEnd"/>
                </w:p>
                <w:p w14:paraId="44E5A9C5"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 xml:space="preserve">1-Этоксипропан-2-ол (пропиленгликоль </w:t>
                  </w:r>
                  <w:proofErr w:type="gramStart"/>
                  <w:r w:rsidRPr="00E11A48">
                    <w:rPr>
                      <w:rFonts w:ascii="Times New Roman" w:hAnsi="Times New Roman" w:cs="Times New Roman"/>
                      <w:b/>
                      <w:bCs/>
                      <w:sz w:val="12"/>
                      <w:szCs w:val="12"/>
                    </w:rPr>
                    <w:t>альфа-этиловый</w:t>
                  </w:r>
                  <w:proofErr w:type="gramEnd"/>
                  <w:r w:rsidRPr="00E11A48">
                    <w:rPr>
                      <w:rFonts w:ascii="Times New Roman" w:hAnsi="Times New Roman" w:cs="Times New Roman"/>
                      <w:b/>
                      <w:bCs/>
                      <w:sz w:val="12"/>
                      <w:szCs w:val="12"/>
                    </w:rPr>
                    <w:t xml:space="preserve"> эфир; 1-0-этилпропиленгликоль; этиловый эфир изопропиленгликоля, 1-этоксиизопропиловый спирт)</w:t>
                  </w:r>
                </w:p>
              </w:tc>
              <w:tc>
                <w:tcPr>
                  <w:tcW w:w="708" w:type="dxa"/>
                  <w:tcBorders>
                    <w:top w:val="single" w:sz="4" w:space="0" w:color="auto"/>
                    <w:left w:val="single" w:sz="4" w:space="0" w:color="auto"/>
                    <w:bottom w:val="single" w:sz="4" w:space="0" w:color="auto"/>
                    <w:right w:val="single" w:sz="4" w:space="0" w:color="auto"/>
                  </w:tcBorders>
                </w:tcPr>
                <w:p w14:paraId="39AECD2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1216-374-5</w:t>
                  </w:r>
                </w:p>
              </w:tc>
              <w:tc>
                <w:tcPr>
                  <w:tcW w:w="568" w:type="dxa"/>
                  <w:tcBorders>
                    <w:top w:val="single" w:sz="4" w:space="0" w:color="auto"/>
                    <w:left w:val="single" w:sz="4" w:space="0" w:color="auto"/>
                    <w:bottom w:val="single" w:sz="4" w:space="0" w:color="auto"/>
                    <w:right w:val="single" w:sz="4" w:space="0" w:color="auto"/>
                  </w:tcBorders>
                </w:tcPr>
                <w:p w14:paraId="0201EC5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2</w:t>
                  </w:r>
                </w:p>
              </w:tc>
              <w:tc>
                <w:tcPr>
                  <w:tcW w:w="567" w:type="dxa"/>
                  <w:tcBorders>
                    <w:top w:val="single" w:sz="4" w:space="0" w:color="auto"/>
                    <w:left w:val="single" w:sz="4" w:space="0" w:color="auto"/>
                    <w:bottom w:val="single" w:sz="4" w:space="0" w:color="auto"/>
                    <w:right w:val="single" w:sz="4" w:space="0" w:color="auto"/>
                  </w:tcBorders>
                </w:tcPr>
                <w:p w14:paraId="1ED3EFB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0,4</w:t>
                  </w:r>
                </w:p>
              </w:tc>
            </w:tr>
          </w:tbl>
          <w:p w14:paraId="118B04C8"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708"/>
              <w:gridCol w:w="610"/>
              <w:gridCol w:w="425"/>
            </w:tblGrid>
            <w:tr w:rsidR="000F6AB5" w:rsidRPr="00E11A48" w14:paraId="63DAAEA1" w14:textId="77777777" w:rsidTr="00156161">
              <w:tc>
                <w:tcPr>
                  <w:tcW w:w="421" w:type="dxa"/>
                  <w:tcBorders>
                    <w:top w:val="single" w:sz="4" w:space="0" w:color="auto"/>
                    <w:left w:val="single" w:sz="4" w:space="0" w:color="auto"/>
                    <w:bottom w:val="single" w:sz="4" w:space="0" w:color="auto"/>
                    <w:right w:val="single" w:sz="4" w:space="0" w:color="auto"/>
                  </w:tcBorders>
                </w:tcPr>
                <w:p w14:paraId="1D4335A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1642</w:t>
                  </w:r>
                </w:p>
              </w:tc>
              <w:tc>
                <w:tcPr>
                  <w:tcW w:w="1701" w:type="dxa"/>
                  <w:tcBorders>
                    <w:top w:val="single" w:sz="4" w:space="0" w:color="auto"/>
                    <w:left w:val="single" w:sz="4" w:space="0" w:color="auto"/>
                    <w:bottom w:val="single" w:sz="4" w:space="0" w:color="auto"/>
                    <w:right w:val="single" w:sz="4" w:space="0" w:color="auto"/>
                  </w:tcBorders>
                </w:tcPr>
                <w:p w14:paraId="366D84E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xml:space="preserve">1-Этоксипропан-2-ол (пропиленгликоль </w:t>
                  </w:r>
                  <w:proofErr w:type="gramStart"/>
                  <w:r w:rsidRPr="00E11A48">
                    <w:rPr>
                      <w:rFonts w:ascii="Times New Roman" w:hAnsi="Times New Roman" w:cs="Times New Roman"/>
                      <w:sz w:val="12"/>
                      <w:szCs w:val="12"/>
                    </w:rPr>
                    <w:t>альфа-этиловый</w:t>
                  </w:r>
                  <w:proofErr w:type="gramEnd"/>
                  <w:r w:rsidRPr="00E11A48">
                    <w:rPr>
                      <w:rFonts w:ascii="Times New Roman" w:hAnsi="Times New Roman" w:cs="Times New Roman"/>
                      <w:sz w:val="12"/>
                      <w:szCs w:val="12"/>
                    </w:rPr>
                    <w:t xml:space="preserve"> эфир; 1-0-этилпропиленгликоль; этиловый эфир изопропиленгликоля, 1-этоксиизопропиловый спирт)</w:t>
                  </w:r>
                </w:p>
              </w:tc>
              <w:tc>
                <w:tcPr>
                  <w:tcW w:w="708" w:type="dxa"/>
                  <w:tcBorders>
                    <w:top w:val="single" w:sz="4" w:space="0" w:color="auto"/>
                    <w:left w:val="single" w:sz="4" w:space="0" w:color="auto"/>
                    <w:bottom w:val="single" w:sz="4" w:space="0" w:color="auto"/>
                    <w:right w:val="single" w:sz="4" w:space="0" w:color="auto"/>
                  </w:tcBorders>
                </w:tcPr>
                <w:p w14:paraId="2290983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1216-374-5</w:t>
                  </w:r>
                </w:p>
              </w:tc>
              <w:tc>
                <w:tcPr>
                  <w:tcW w:w="610" w:type="dxa"/>
                  <w:tcBorders>
                    <w:top w:val="single" w:sz="4" w:space="0" w:color="auto"/>
                    <w:left w:val="single" w:sz="4" w:space="0" w:color="auto"/>
                    <w:bottom w:val="single" w:sz="4" w:space="0" w:color="auto"/>
                    <w:right w:val="single" w:sz="4" w:space="0" w:color="auto"/>
                  </w:tcBorders>
                </w:tcPr>
                <w:p w14:paraId="202B567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2</w:t>
                  </w:r>
                </w:p>
              </w:tc>
              <w:tc>
                <w:tcPr>
                  <w:tcW w:w="425" w:type="dxa"/>
                  <w:tcBorders>
                    <w:top w:val="single" w:sz="4" w:space="0" w:color="auto"/>
                    <w:left w:val="single" w:sz="4" w:space="0" w:color="auto"/>
                    <w:bottom w:val="single" w:sz="4" w:space="0" w:color="auto"/>
                    <w:right w:val="single" w:sz="4" w:space="0" w:color="auto"/>
                  </w:tcBorders>
                </w:tcPr>
                <w:p w14:paraId="39A0AB5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0,4</w:t>
                  </w:r>
                </w:p>
              </w:tc>
            </w:tr>
          </w:tbl>
          <w:p w14:paraId="576A37E5" w14:textId="77777777" w:rsidR="0064077B" w:rsidRPr="00E11A48" w:rsidRDefault="0064077B" w:rsidP="0064077B">
            <w:pPr>
              <w:widowControl w:val="0"/>
              <w:autoSpaceDE w:val="0"/>
              <w:autoSpaceDN w:val="0"/>
              <w:jc w:val="both"/>
            </w:pPr>
          </w:p>
        </w:tc>
        <w:tc>
          <w:tcPr>
            <w:tcW w:w="2000" w:type="dxa"/>
            <w:shd w:val="clear" w:color="auto" w:fill="auto"/>
          </w:tcPr>
          <w:p w14:paraId="0E82451C"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36A1EDF5"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386077FC" w14:textId="7D329EFA"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7B93B6D4" w14:textId="77777777" w:rsidTr="00295887">
        <w:trPr>
          <w:trHeight w:val="72"/>
        </w:trPr>
        <w:tc>
          <w:tcPr>
            <w:tcW w:w="457" w:type="dxa"/>
            <w:shd w:val="clear" w:color="auto" w:fill="auto"/>
          </w:tcPr>
          <w:p w14:paraId="135971B9"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696C878B"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1.2 в строке 1651 в графе 2</w:t>
            </w:r>
          </w:p>
        </w:tc>
        <w:tc>
          <w:tcPr>
            <w:tcW w:w="4263" w:type="dxa"/>
            <w:shd w:val="clear" w:color="auto" w:fill="auto"/>
          </w:tcPr>
          <w:tbl>
            <w:tblPr>
              <w:tblW w:w="3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701"/>
              <w:gridCol w:w="283"/>
              <w:gridCol w:w="709"/>
              <w:gridCol w:w="708"/>
            </w:tblGrid>
            <w:tr w:rsidR="000F6AB5" w:rsidRPr="00E11A48" w14:paraId="3832F6E9" w14:textId="77777777" w:rsidTr="00156161">
              <w:tc>
                <w:tcPr>
                  <w:tcW w:w="325" w:type="dxa"/>
                  <w:tcBorders>
                    <w:top w:val="single" w:sz="4" w:space="0" w:color="auto"/>
                    <w:left w:val="single" w:sz="4" w:space="0" w:color="auto"/>
                    <w:bottom w:val="single" w:sz="4" w:space="0" w:color="auto"/>
                    <w:right w:val="single" w:sz="4" w:space="0" w:color="auto"/>
                  </w:tcBorders>
                </w:tcPr>
                <w:p w14:paraId="0398C85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1651</w:t>
                  </w:r>
                </w:p>
              </w:tc>
              <w:tc>
                <w:tcPr>
                  <w:tcW w:w="1701" w:type="dxa"/>
                  <w:tcBorders>
                    <w:top w:val="single" w:sz="4" w:space="0" w:color="auto"/>
                    <w:left w:val="single" w:sz="4" w:space="0" w:color="auto"/>
                    <w:bottom w:val="single" w:sz="4" w:space="0" w:color="auto"/>
                    <w:right w:val="single" w:sz="4" w:space="0" w:color="auto"/>
                  </w:tcBorders>
                </w:tcPr>
                <w:p w14:paraId="1749D00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Препарат "Мультифабазим" /по в-галактозидазе/</w:t>
                  </w:r>
                </w:p>
              </w:tc>
              <w:tc>
                <w:tcPr>
                  <w:tcW w:w="283" w:type="dxa"/>
                  <w:tcBorders>
                    <w:top w:val="single" w:sz="4" w:space="0" w:color="auto"/>
                    <w:left w:val="single" w:sz="4" w:space="0" w:color="auto"/>
                    <w:bottom w:val="single" w:sz="4" w:space="0" w:color="auto"/>
                    <w:right w:val="single" w:sz="4" w:space="0" w:color="auto"/>
                  </w:tcBorders>
                </w:tcPr>
                <w:p w14:paraId="05BF4989" w14:textId="77777777" w:rsidR="0064077B" w:rsidRPr="00E11A48" w:rsidRDefault="0064077B" w:rsidP="0064077B">
                  <w:pPr>
                    <w:pStyle w:val="ConsPlusNormal"/>
                    <w:ind w:firstLine="0"/>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14:paraId="1674B2D6" w14:textId="77777777" w:rsidR="0064077B" w:rsidRPr="00E11A48" w:rsidRDefault="0064077B" w:rsidP="0064077B">
                  <w:pPr>
                    <w:pStyle w:val="ConsPlusNormal"/>
                    <w:ind w:firstLine="0"/>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14:paraId="15FD79B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0,03</w:t>
                  </w:r>
                </w:p>
              </w:tc>
            </w:tr>
          </w:tbl>
          <w:p w14:paraId="1637208A"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701"/>
              <w:gridCol w:w="283"/>
              <w:gridCol w:w="709"/>
              <w:gridCol w:w="708"/>
            </w:tblGrid>
            <w:tr w:rsidR="000F6AB5" w:rsidRPr="00E11A48" w14:paraId="312115CD" w14:textId="77777777" w:rsidTr="00156161">
              <w:tc>
                <w:tcPr>
                  <w:tcW w:w="325" w:type="dxa"/>
                  <w:tcBorders>
                    <w:top w:val="single" w:sz="4" w:space="0" w:color="auto"/>
                    <w:left w:val="single" w:sz="4" w:space="0" w:color="auto"/>
                    <w:bottom w:val="single" w:sz="4" w:space="0" w:color="auto"/>
                    <w:right w:val="single" w:sz="4" w:space="0" w:color="auto"/>
                  </w:tcBorders>
                </w:tcPr>
                <w:p w14:paraId="5BE8041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1651</w:t>
                  </w:r>
                </w:p>
              </w:tc>
              <w:tc>
                <w:tcPr>
                  <w:tcW w:w="1701" w:type="dxa"/>
                  <w:tcBorders>
                    <w:top w:val="single" w:sz="4" w:space="0" w:color="auto"/>
                    <w:left w:val="single" w:sz="4" w:space="0" w:color="auto"/>
                    <w:bottom w:val="single" w:sz="4" w:space="0" w:color="auto"/>
                    <w:right w:val="single" w:sz="4" w:space="0" w:color="auto"/>
                  </w:tcBorders>
                </w:tcPr>
                <w:p w14:paraId="6EF16B13"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Препарат "Мультифабазим" /по в-галактозидазе/</w:t>
                  </w:r>
                </w:p>
                <w:p w14:paraId="3EA5A2C0"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 xml:space="preserve">Препарат "Мультифабазим" /по β </w:t>
                  </w:r>
                  <w:proofErr w:type="gramStart"/>
                  <w:r w:rsidRPr="00E11A48">
                    <w:rPr>
                      <w:rFonts w:ascii="Times New Roman" w:hAnsi="Times New Roman" w:cs="Times New Roman"/>
                      <w:b/>
                      <w:bCs/>
                      <w:sz w:val="12"/>
                      <w:szCs w:val="12"/>
                    </w:rPr>
                    <w:t>-г</w:t>
                  </w:r>
                  <w:proofErr w:type="gramEnd"/>
                  <w:r w:rsidRPr="00E11A48">
                    <w:rPr>
                      <w:rFonts w:ascii="Times New Roman" w:hAnsi="Times New Roman" w:cs="Times New Roman"/>
                      <w:b/>
                      <w:bCs/>
                      <w:sz w:val="12"/>
                      <w:szCs w:val="12"/>
                    </w:rPr>
                    <w:t>алактозидазе/</w:t>
                  </w:r>
                </w:p>
              </w:tc>
              <w:tc>
                <w:tcPr>
                  <w:tcW w:w="283" w:type="dxa"/>
                  <w:tcBorders>
                    <w:top w:val="single" w:sz="4" w:space="0" w:color="auto"/>
                    <w:left w:val="single" w:sz="4" w:space="0" w:color="auto"/>
                    <w:bottom w:val="single" w:sz="4" w:space="0" w:color="auto"/>
                    <w:right w:val="single" w:sz="4" w:space="0" w:color="auto"/>
                  </w:tcBorders>
                </w:tcPr>
                <w:p w14:paraId="73617A7C" w14:textId="77777777" w:rsidR="0064077B" w:rsidRPr="00E11A48" w:rsidRDefault="0064077B" w:rsidP="0064077B">
                  <w:pPr>
                    <w:pStyle w:val="ConsPlusNormal"/>
                    <w:ind w:firstLine="0"/>
                    <w:rPr>
                      <w:rFonts w:ascii="Times New Roman" w:hAnsi="Times New Roman" w:cs="Times New Roman"/>
                      <w:sz w:val="12"/>
                      <w:szCs w:val="12"/>
                    </w:rPr>
                  </w:pPr>
                </w:p>
              </w:tc>
              <w:tc>
                <w:tcPr>
                  <w:tcW w:w="709" w:type="dxa"/>
                  <w:tcBorders>
                    <w:top w:val="single" w:sz="4" w:space="0" w:color="auto"/>
                    <w:left w:val="single" w:sz="4" w:space="0" w:color="auto"/>
                    <w:bottom w:val="single" w:sz="4" w:space="0" w:color="auto"/>
                    <w:right w:val="single" w:sz="4" w:space="0" w:color="auto"/>
                  </w:tcBorders>
                </w:tcPr>
                <w:p w14:paraId="7DA4E5F9" w14:textId="77777777" w:rsidR="0064077B" w:rsidRPr="00E11A48" w:rsidRDefault="0064077B" w:rsidP="0064077B">
                  <w:pPr>
                    <w:pStyle w:val="ConsPlusNormal"/>
                    <w:ind w:firstLine="0"/>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14:paraId="3A17764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0,03</w:t>
                  </w:r>
                </w:p>
              </w:tc>
            </w:tr>
          </w:tbl>
          <w:p w14:paraId="5D4E200E"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21"/>
              <w:gridCol w:w="1701"/>
              <w:gridCol w:w="467"/>
              <w:gridCol w:w="426"/>
              <w:gridCol w:w="708"/>
            </w:tblGrid>
            <w:tr w:rsidR="000F6AB5" w:rsidRPr="00E11A48" w14:paraId="192B6D20" w14:textId="77777777" w:rsidTr="00156161">
              <w:tc>
                <w:tcPr>
                  <w:tcW w:w="421" w:type="dxa"/>
                  <w:tcBorders>
                    <w:top w:val="single" w:sz="4" w:space="0" w:color="auto"/>
                    <w:left w:val="single" w:sz="4" w:space="0" w:color="auto"/>
                    <w:bottom w:val="single" w:sz="4" w:space="0" w:color="auto"/>
                    <w:right w:val="single" w:sz="4" w:space="0" w:color="auto"/>
                  </w:tcBorders>
                </w:tcPr>
                <w:p w14:paraId="193096F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1651</w:t>
                  </w:r>
                </w:p>
              </w:tc>
              <w:tc>
                <w:tcPr>
                  <w:tcW w:w="1701" w:type="dxa"/>
                  <w:tcBorders>
                    <w:top w:val="single" w:sz="4" w:space="0" w:color="auto"/>
                    <w:left w:val="single" w:sz="4" w:space="0" w:color="auto"/>
                    <w:bottom w:val="single" w:sz="4" w:space="0" w:color="auto"/>
                    <w:right w:val="single" w:sz="4" w:space="0" w:color="auto"/>
                  </w:tcBorders>
                </w:tcPr>
                <w:p w14:paraId="781C98C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xml:space="preserve">Препарат "Мультифабазим" /по β </w:t>
                  </w:r>
                  <w:proofErr w:type="gramStart"/>
                  <w:r w:rsidRPr="00E11A48">
                    <w:rPr>
                      <w:rFonts w:ascii="Times New Roman" w:hAnsi="Times New Roman" w:cs="Times New Roman"/>
                      <w:sz w:val="12"/>
                      <w:szCs w:val="12"/>
                    </w:rPr>
                    <w:t>-г</w:t>
                  </w:r>
                  <w:proofErr w:type="gramEnd"/>
                  <w:r w:rsidRPr="00E11A48">
                    <w:rPr>
                      <w:rFonts w:ascii="Times New Roman" w:hAnsi="Times New Roman" w:cs="Times New Roman"/>
                      <w:sz w:val="12"/>
                      <w:szCs w:val="12"/>
                    </w:rPr>
                    <w:t>алактозидазе/</w:t>
                  </w:r>
                </w:p>
              </w:tc>
              <w:tc>
                <w:tcPr>
                  <w:tcW w:w="467" w:type="dxa"/>
                  <w:tcBorders>
                    <w:top w:val="single" w:sz="4" w:space="0" w:color="auto"/>
                    <w:left w:val="single" w:sz="4" w:space="0" w:color="auto"/>
                    <w:bottom w:val="single" w:sz="4" w:space="0" w:color="auto"/>
                    <w:right w:val="single" w:sz="4" w:space="0" w:color="auto"/>
                  </w:tcBorders>
                </w:tcPr>
                <w:p w14:paraId="7C1E380C" w14:textId="77777777" w:rsidR="0064077B" w:rsidRPr="00E11A48" w:rsidRDefault="0064077B" w:rsidP="0064077B">
                  <w:pPr>
                    <w:pStyle w:val="ConsPlusNormal"/>
                    <w:ind w:firstLine="0"/>
                    <w:rPr>
                      <w:rFonts w:ascii="Times New Roman" w:hAnsi="Times New Roman" w:cs="Times New Roman"/>
                      <w:sz w:val="12"/>
                      <w:szCs w:val="12"/>
                    </w:rPr>
                  </w:pPr>
                </w:p>
              </w:tc>
              <w:tc>
                <w:tcPr>
                  <w:tcW w:w="426" w:type="dxa"/>
                  <w:tcBorders>
                    <w:top w:val="single" w:sz="4" w:space="0" w:color="auto"/>
                    <w:left w:val="single" w:sz="4" w:space="0" w:color="auto"/>
                    <w:bottom w:val="single" w:sz="4" w:space="0" w:color="auto"/>
                    <w:right w:val="single" w:sz="4" w:space="0" w:color="auto"/>
                  </w:tcBorders>
                </w:tcPr>
                <w:p w14:paraId="2E592D41" w14:textId="77777777" w:rsidR="0064077B" w:rsidRPr="00E11A48" w:rsidRDefault="0064077B" w:rsidP="0064077B">
                  <w:pPr>
                    <w:pStyle w:val="ConsPlusNormal"/>
                    <w:ind w:firstLine="0"/>
                    <w:rPr>
                      <w:rFonts w:ascii="Times New Roman"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tcPr>
                <w:p w14:paraId="2E29EB0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0,03</w:t>
                  </w:r>
                </w:p>
              </w:tc>
            </w:tr>
          </w:tbl>
          <w:p w14:paraId="320633D3" w14:textId="77777777" w:rsidR="0064077B" w:rsidRPr="00E11A48" w:rsidRDefault="0064077B" w:rsidP="0064077B">
            <w:pPr>
              <w:widowControl w:val="0"/>
              <w:autoSpaceDE w:val="0"/>
              <w:autoSpaceDN w:val="0"/>
              <w:jc w:val="both"/>
            </w:pPr>
          </w:p>
        </w:tc>
        <w:tc>
          <w:tcPr>
            <w:tcW w:w="2000" w:type="dxa"/>
            <w:shd w:val="clear" w:color="auto" w:fill="auto"/>
          </w:tcPr>
          <w:p w14:paraId="59794317" w14:textId="566ECBC8" w:rsidR="0064077B" w:rsidRDefault="0064077B" w:rsidP="0064077B">
            <w:pPr>
              <w:jc w:val="both"/>
              <w:rPr>
                <w:sz w:val="20"/>
                <w:szCs w:val="20"/>
                <w:lang w:eastAsia="zh-CN" w:bidi="hi-IN"/>
              </w:rPr>
            </w:pPr>
            <w:r w:rsidRPr="00E11A48">
              <w:rPr>
                <w:sz w:val="20"/>
                <w:szCs w:val="20"/>
                <w:lang w:eastAsia="zh-CN" w:bidi="hi-IN"/>
              </w:rPr>
              <w:t>Техническая ошибка Исправление названи</w:t>
            </w:r>
            <w:r w:rsidR="000C34DC">
              <w:rPr>
                <w:sz w:val="20"/>
                <w:szCs w:val="20"/>
                <w:lang w:eastAsia="zh-CN" w:bidi="hi-IN"/>
              </w:rPr>
              <w:t>я</w:t>
            </w:r>
            <w:r w:rsidRPr="00E11A48">
              <w:rPr>
                <w:sz w:val="20"/>
                <w:szCs w:val="20"/>
                <w:lang w:eastAsia="zh-CN" w:bidi="hi-IN"/>
              </w:rPr>
              <w:t xml:space="preserve"> химическ</w:t>
            </w:r>
            <w:r w:rsidR="000C34DC">
              <w:rPr>
                <w:sz w:val="20"/>
                <w:szCs w:val="20"/>
                <w:lang w:eastAsia="zh-CN" w:bidi="hi-IN"/>
              </w:rPr>
              <w:t>ого</w:t>
            </w:r>
            <w:r w:rsidRPr="00E11A48">
              <w:rPr>
                <w:sz w:val="20"/>
                <w:szCs w:val="20"/>
                <w:lang w:eastAsia="zh-CN" w:bidi="hi-IN"/>
              </w:rPr>
              <w:t xml:space="preserve"> веществ</w:t>
            </w:r>
            <w:r w:rsidR="000C34DC">
              <w:rPr>
                <w:sz w:val="20"/>
                <w:szCs w:val="20"/>
                <w:lang w:eastAsia="zh-CN" w:bidi="hi-IN"/>
              </w:rPr>
              <w:t>а.</w:t>
            </w:r>
          </w:p>
          <w:p w14:paraId="0574FD9F" w14:textId="77777777" w:rsidR="000C34DC" w:rsidRPr="000C34DC" w:rsidRDefault="000C34DC" w:rsidP="000C34DC">
            <w:pPr>
              <w:jc w:val="both"/>
              <w:rPr>
                <w:sz w:val="20"/>
                <w:szCs w:val="20"/>
                <w:lang w:eastAsia="zh-CN" w:bidi="hi-IN"/>
              </w:rPr>
            </w:pPr>
            <w:r w:rsidRPr="000C34DC">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44AA3389" w14:textId="743277F4" w:rsidR="0064077B" w:rsidRPr="00E11A48" w:rsidRDefault="000C34DC" w:rsidP="000C34DC">
            <w:pPr>
              <w:jc w:val="both"/>
              <w:rPr>
                <w:sz w:val="20"/>
                <w:szCs w:val="20"/>
                <w:lang w:eastAsia="zh-CN" w:bidi="hi-IN"/>
              </w:rPr>
            </w:pPr>
            <w:r w:rsidRPr="000C34DC">
              <w:rPr>
                <w:sz w:val="20"/>
                <w:szCs w:val="20"/>
                <w:lang w:eastAsia="zh-CN" w:bidi="hi-IN"/>
              </w:rPr>
              <w:t xml:space="preserve">Вносимые изменения не </w:t>
            </w:r>
            <w:proofErr w:type="gramStart"/>
            <w:r w:rsidRPr="000C34DC">
              <w:rPr>
                <w:sz w:val="20"/>
                <w:szCs w:val="20"/>
                <w:lang w:eastAsia="zh-CN" w:bidi="hi-IN"/>
              </w:rPr>
              <w:t>устанавливают новые условия</w:t>
            </w:r>
            <w:proofErr w:type="gramEnd"/>
            <w:r w:rsidRPr="000C34DC">
              <w:rPr>
                <w:sz w:val="20"/>
                <w:szCs w:val="20"/>
                <w:lang w:eastAsia="zh-CN" w:bidi="hi-IN"/>
              </w:rPr>
              <w:t>, ограничения, запреты, обязанности.</w:t>
            </w:r>
          </w:p>
        </w:tc>
      </w:tr>
      <w:tr w:rsidR="000F6AB5" w:rsidRPr="00E11A48" w14:paraId="2D26E0C0" w14:textId="77777777" w:rsidTr="00295887">
        <w:trPr>
          <w:trHeight w:val="72"/>
        </w:trPr>
        <w:tc>
          <w:tcPr>
            <w:tcW w:w="457" w:type="dxa"/>
            <w:shd w:val="clear" w:color="auto" w:fill="auto"/>
          </w:tcPr>
          <w:p w14:paraId="6CD9EF21"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FB7B899"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Таблица 1.2 дополнить строками 1742-1746</w:t>
            </w:r>
          </w:p>
        </w:tc>
        <w:tc>
          <w:tcPr>
            <w:tcW w:w="4263" w:type="dxa"/>
            <w:shd w:val="clear" w:color="auto" w:fill="auto"/>
          </w:tcPr>
          <w:p w14:paraId="4631D046" w14:textId="297D2DF3"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000FEFAA" w14:textId="63D1F5A8" w:rsidR="0064077B" w:rsidRPr="00E11A48" w:rsidRDefault="0064077B" w:rsidP="0064077B">
            <w:pPr>
              <w:widowControl w:val="0"/>
              <w:autoSpaceDE w:val="0"/>
              <w:autoSpaceDN w:val="0"/>
              <w:jc w:val="both"/>
            </w:pPr>
          </w:p>
        </w:tc>
        <w:tc>
          <w:tcPr>
            <w:tcW w:w="3835" w:type="dxa"/>
            <w:shd w:val="clear" w:color="auto" w:fill="auto"/>
          </w:tcPr>
          <w:p w14:paraId="7E6A0540" w14:textId="77777777" w:rsidR="0064077B" w:rsidRPr="00E11A48" w:rsidRDefault="0064077B" w:rsidP="0064077B">
            <w:pPr>
              <w:widowControl w:val="0"/>
              <w:autoSpaceDE w:val="0"/>
              <w:autoSpaceDN w:val="0"/>
              <w:jc w:val="both"/>
            </w:pPr>
            <w:r w:rsidRPr="00E11A48">
              <w:t>Дополнить таблицу 1.2  строками 1742, 1743, 1744, 1745, 1746</w:t>
            </w:r>
          </w:p>
          <w:tbl>
            <w:tblPr>
              <w:tblW w:w="5000" w:type="pct"/>
              <w:tblLayout w:type="fixed"/>
              <w:tblCellMar>
                <w:left w:w="0" w:type="dxa"/>
                <w:right w:w="0" w:type="dxa"/>
              </w:tblCellMar>
              <w:tblLook w:val="0000" w:firstRow="0" w:lastRow="0" w:firstColumn="0" w:lastColumn="0" w:noHBand="0" w:noVBand="0"/>
            </w:tblPr>
            <w:tblGrid>
              <w:gridCol w:w="400"/>
              <w:gridCol w:w="1499"/>
              <w:gridCol w:w="563"/>
              <w:gridCol w:w="944"/>
              <w:gridCol w:w="379"/>
            </w:tblGrid>
            <w:tr w:rsidR="000F6AB5" w:rsidRPr="00E11A48" w14:paraId="06F4ECDB" w14:textId="77777777" w:rsidTr="00156161">
              <w:tc>
                <w:tcPr>
                  <w:tcW w:w="401" w:type="dxa"/>
                  <w:tcBorders>
                    <w:top w:val="single" w:sz="4" w:space="0" w:color="auto"/>
                    <w:left w:val="single" w:sz="4" w:space="0" w:color="auto"/>
                    <w:bottom w:val="single" w:sz="4" w:space="0" w:color="auto"/>
                    <w:right w:val="single" w:sz="4" w:space="0" w:color="auto"/>
                  </w:tcBorders>
                </w:tcPr>
                <w:p w14:paraId="445866CE" w14:textId="77777777" w:rsidR="0064077B" w:rsidRPr="0020772C" w:rsidRDefault="0064077B" w:rsidP="0064077B">
                  <w:pPr>
                    <w:autoSpaceDE w:val="0"/>
                    <w:autoSpaceDN w:val="0"/>
                    <w:adjustRightInd w:val="0"/>
                    <w:jc w:val="center"/>
                    <w:rPr>
                      <w:sz w:val="14"/>
                      <w:szCs w:val="14"/>
                    </w:rPr>
                  </w:pPr>
                  <w:r w:rsidRPr="0020772C">
                    <w:rPr>
                      <w:sz w:val="14"/>
                      <w:szCs w:val="14"/>
                    </w:rPr>
                    <w:t>1742</w:t>
                  </w:r>
                </w:p>
              </w:tc>
              <w:tc>
                <w:tcPr>
                  <w:tcW w:w="1506" w:type="dxa"/>
                  <w:tcBorders>
                    <w:top w:val="single" w:sz="4" w:space="0" w:color="auto"/>
                    <w:left w:val="single" w:sz="4" w:space="0" w:color="auto"/>
                    <w:bottom w:val="single" w:sz="4" w:space="0" w:color="auto"/>
                    <w:right w:val="single" w:sz="4" w:space="0" w:color="auto"/>
                  </w:tcBorders>
                </w:tcPr>
                <w:p w14:paraId="0E6CCC5F" w14:textId="77777777" w:rsidR="0064077B" w:rsidRPr="0020772C" w:rsidRDefault="0064077B" w:rsidP="0064077B">
                  <w:pPr>
                    <w:autoSpaceDE w:val="0"/>
                    <w:autoSpaceDN w:val="0"/>
                    <w:adjustRightInd w:val="0"/>
                    <w:jc w:val="center"/>
                    <w:rPr>
                      <w:sz w:val="14"/>
                      <w:szCs w:val="14"/>
                    </w:rPr>
                  </w:pPr>
                  <w:r w:rsidRPr="0020772C">
                    <w:rPr>
                      <w:sz w:val="14"/>
                      <w:szCs w:val="14"/>
                    </w:rPr>
                    <w:t>Алкил C</w:t>
                  </w:r>
                  <w:r w:rsidRPr="0020772C">
                    <w:rPr>
                      <w:sz w:val="14"/>
                      <w:szCs w:val="14"/>
                      <w:vertAlign w:val="subscript"/>
                    </w:rPr>
                    <w:t xml:space="preserve">12-14 </w:t>
                  </w:r>
                  <w:r w:rsidRPr="0020772C">
                    <w:rPr>
                      <w:sz w:val="14"/>
                      <w:szCs w:val="14"/>
                    </w:rPr>
                    <w:t>фосфаты из спиртов алюмоорганического синтеза</w:t>
                  </w:r>
                </w:p>
              </w:tc>
              <w:tc>
                <w:tcPr>
                  <w:tcW w:w="566" w:type="dxa"/>
                  <w:tcBorders>
                    <w:top w:val="single" w:sz="4" w:space="0" w:color="auto"/>
                    <w:left w:val="single" w:sz="4" w:space="0" w:color="auto"/>
                    <w:bottom w:val="single" w:sz="4" w:space="0" w:color="auto"/>
                    <w:right w:val="single" w:sz="4" w:space="0" w:color="auto"/>
                  </w:tcBorders>
                </w:tcPr>
                <w:p w14:paraId="7EE922B0" w14:textId="77777777" w:rsidR="0064077B" w:rsidRPr="0020772C" w:rsidRDefault="0064077B" w:rsidP="0064077B">
                  <w:pPr>
                    <w:autoSpaceDE w:val="0"/>
                    <w:autoSpaceDN w:val="0"/>
                    <w:adjustRightInd w:val="0"/>
                    <w:jc w:val="center"/>
                    <w:rPr>
                      <w:sz w:val="14"/>
                      <w:szCs w:val="14"/>
                    </w:rPr>
                  </w:pPr>
                  <w:r w:rsidRPr="0020772C">
                    <w:rPr>
                      <w:sz w:val="14"/>
                      <w:szCs w:val="14"/>
                    </w:rPr>
                    <w:t>-</w:t>
                  </w:r>
                </w:p>
              </w:tc>
              <w:tc>
                <w:tcPr>
                  <w:tcW w:w="949" w:type="dxa"/>
                  <w:tcBorders>
                    <w:top w:val="single" w:sz="4" w:space="0" w:color="auto"/>
                    <w:left w:val="single" w:sz="4" w:space="0" w:color="auto"/>
                    <w:bottom w:val="single" w:sz="4" w:space="0" w:color="auto"/>
                    <w:right w:val="single" w:sz="4" w:space="0" w:color="auto"/>
                  </w:tcBorders>
                </w:tcPr>
                <w:p w14:paraId="50E4B365" w14:textId="77777777" w:rsidR="0064077B" w:rsidRPr="0020772C" w:rsidRDefault="0064077B" w:rsidP="0064077B">
                  <w:pPr>
                    <w:autoSpaceDE w:val="0"/>
                    <w:autoSpaceDN w:val="0"/>
                    <w:adjustRightInd w:val="0"/>
                    <w:jc w:val="center"/>
                    <w:rPr>
                      <w:sz w:val="14"/>
                      <w:szCs w:val="14"/>
                    </w:rPr>
                  </w:pPr>
                  <w:r w:rsidRPr="0020772C">
                    <w:rPr>
                      <w:sz w:val="14"/>
                      <w:szCs w:val="14"/>
                    </w:rPr>
                    <w:t>-</w:t>
                  </w:r>
                </w:p>
              </w:tc>
              <w:tc>
                <w:tcPr>
                  <w:tcW w:w="381" w:type="dxa"/>
                  <w:tcBorders>
                    <w:top w:val="single" w:sz="4" w:space="0" w:color="auto"/>
                    <w:left w:val="single" w:sz="4" w:space="0" w:color="auto"/>
                    <w:bottom w:val="single" w:sz="4" w:space="0" w:color="auto"/>
                    <w:right w:val="single" w:sz="4" w:space="0" w:color="auto"/>
                  </w:tcBorders>
                </w:tcPr>
                <w:p w14:paraId="70C31476" w14:textId="77777777" w:rsidR="0064077B" w:rsidRPr="0020772C" w:rsidRDefault="0064077B" w:rsidP="0064077B">
                  <w:pPr>
                    <w:autoSpaceDE w:val="0"/>
                    <w:autoSpaceDN w:val="0"/>
                    <w:adjustRightInd w:val="0"/>
                    <w:jc w:val="center"/>
                    <w:rPr>
                      <w:sz w:val="14"/>
                      <w:szCs w:val="14"/>
                    </w:rPr>
                  </w:pPr>
                  <w:r w:rsidRPr="0020772C">
                    <w:rPr>
                      <w:sz w:val="14"/>
                      <w:szCs w:val="14"/>
                    </w:rPr>
                    <w:t>0,2</w:t>
                  </w:r>
                </w:p>
              </w:tc>
            </w:tr>
            <w:tr w:rsidR="000F6AB5" w:rsidRPr="00E11A48" w14:paraId="1E7B7855" w14:textId="77777777" w:rsidTr="00156161">
              <w:tc>
                <w:tcPr>
                  <w:tcW w:w="401" w:type="dxa"/>
                  <w:tcBorders>
                    <w:top w:val="single" w:sz="4" w:space="0" w:color="auto"/>
                    <w:left w:val="single" w:sz="4" w:space="0" w:color="auto"/>
                    <w:bottom w:val="single" w:sz="4" w:space="0" w:color="auto"/>
                    <w:right w:val="single" w:sz="4" w:space="0" w:color="auto"/>
                  </w:tcBorders>
                </w:tcPr>
                <w:p w14:paraId="7D2F35F1" w14:textId="77777777" w:rsidR="0064077B" w:rsidRPr="00E11A48" w:rsidRDefault="0064077B" w:rsidP="0064077B">
                  <w:pPr>
                    <w:autoSpaceDE w:val="0"/>
                    <w:autoSpaceDN w:val="0"/>
                    <w:adjustRightInd w:val="0"/>
                    <w:jc w:val="center"/>
                    <w:rPr>
                      <w:sz w:val="14"/>
                      <w:szCs w:val="14"/>
                    </w:rPr>
                  </w:pPr>
                  <w:r w:rsidRPr="00E11A48">
                    <w:rPr>
                      <w:sz w:val="14"/>
                      <w:szCs w:val="14"/>
                    </w:rPr>
                    <w:t>1743</w:t>
                  </w:r>
                </w:p>
              </w:tc>
              <w:tc>
                <w:tcPr>
                  <w:tcW w:w="1506" w:type="dxa"/>
                  <w:tcBorders>
                    <w:top w:val="single" w:sz="4" w:space="0" w:color="auto"/>
                    <w:left w:val="single" w:sz="6" w:space="0" w:color="auto"/>
                    <w:bottom w:val="single" w:sz="4" w:space="0" w:color="auto"/>
                    <w:right w:val="single" w:sz="6" w:space="0" w:color="auto"/>
                  </w:tcBorders>
                  <w:vAlign w:val="center"/>
                </w:tcPr>
                <w:p w14:paraId="17355B16" w14:textId="77777777" w:rsidR="0064077B" w:rsidRPr="00E11A48" w:rsidRDefault="0064077B" w:rsidP="0064077B">
                  <w:pPr>
                    <w:autoSpaceDE w:val="0"/>
                    <w:autoSpaceDN w:val="0"/>
                    <w:adjustRightInd w:val="0"/>
                    <w:jc w:val="center"/>
                    <w:rPr>
                      <w:sz w:val="14"/>
                      <w:szCs w:val="14"/>
                    </w:rPr>
                  </w:pPr>
                  <w:r w:rsidRPr="00E11A48">
                    <w:rPr>
                      <w:sz w:val="14"/>
                      <w:szCs w:val="14"/>
                    </w:rPr>
                    <w:t>Натрий барбитуровокислый</w:t>
                  </w:r>
                </w:p>
              </w:tc>
              <w:tc>
                <w:tcPr>
                  <w:tcW w:w="566" w:type="dxa"/>
                  <w:tcBorders>
                    <w:top w:val="single" w:sz="4" w:space="0" w:color="auto"/>
                    <w:left w:val="single" w:sz="6" w:space="0" w:color="auto"/>
                    <w:bottom w:val="single" w:sz="4" w:space="0" w:color="auto"/>
                    <w:right w:val="single" w:sz="6" w:space="0" w:color="auto"/>
                  </w:tcBorders>
                  <w:vAlign w:val="center"/>
                </w:tcPr>
                <w:p w14:paraId="74F40A45" w14:textId="77777777" w:rsidR="0064077B" w:rsidRPr="00E11A48" w:rsidRDefault="0064077B" w:rsidP="0064077B">
                  <w:pPr>
                    <w:autoSpaceDE w:val="0"/>
                    <w:autoSpaceDN w:val="0"/>
                    <w:adjustRightInd w:val="0"/>
                    <w:jc w:val="center"/>
                    <w:rPr>
                      <w:sz w:val="14"/>
                      <w:szCs w:val="14"/>
                    </w:rPr>
                  </w:pPr>
                  <w:r w:rsidRPr="00E11A48">
                    <w:rPr>
                      <w:sz w:val="14"/>
                      <w:szCs w:val="14"/>
                    </w:rPr>
                    <w:t>4390-16-3</w:t>
                  </w:r>
                </w:p>
              </w:tc>
              <w:tc>
                <w:tcPr>
                  <w:tcW w:w="949" w:type="dxa"/>
                  <w:tcBorders>
                    <w:top w:val="single" w:sz="4" w:space="0" w:color="auto"/>
                    <w:left w:val="single" w:sz="6" w:space="0" w:color="auto"/>
                    <w:bottom w:val="single" w:sz="4" w:space="0" w:color="auto"/>
                    <w:right w:val="single" w:sz="4" w:space="0" w:color="auto"/>
                  </w:tcBorders>
                  <w:vAlign w:val="center"/>
                </w:tcPr>
                <w:p w14:paraId="513AEA82" w14:textId="77777777" w:rsidR="0064077B" w:rsidRPr="00E11A48" w:rsidRDefault="0064077B" w:rsidP="0064077B">
                  <w:pPr>
                    <w:autoSpaceDE w:val="0"/>
                    <w:autoSpaceDN w:val="0"/>
                    <w:adjustRightInd w:val="0"/>
                    <w:jc w:val="center"/>
                    <w:rPr>
                      <w:sz w:val="14"/>
                      <w:szCs w:val="14"/>
                    </w:rPr>
                  </w:pPr>
                  <w:r w:rsidRPr="00E11A48">
                    <w:rPr>
                      <w:sz w:val="14"/>
                      <w:szCs w:val="14"/>
                    </w:rPr>
                    <w:t>С</w:t>
                  </w:r>
                  <w:r w:rsidRPr="00E11A48">
                    <w:rPr>
                      <w:sz w:val="14"/>
                      <w:szCs w:val="14"/>
                      <w:vertAlign w:val="subscript"/>
                    </w:rPr>
                    <w:t>4</w:t>
                  </w:r>
                  <w:r w:rsidRPr="00E11A48">
                    <w:rPr>
                      <w:sz w:val="14"/>
                      <w:szCs w:val="14"/>
                    </w:rPr>
                    <w:t>Н</w:t>
                  </w:r>
                  <w:r w:rsidRPr="00E11A48">
                    <w:rPr>
                      <w:sz w:val="14"/>
                      <w:szCs w:val="14"/>
                      <w:vertAlign w:val="subscript"/>
                    </w:rPr>
                    <w:t>3</w:t>
                  </w:r>
                  <w:r w:rsidRPr="00E11A48">
                    <w:rPr>
                      <w:sz w:val="14"/>
                      <w:szCs w:val="14"/>
                      <w:lang w:val="en-US"/>
                    </w:rPr>
                    <w:t>N</w:t>
                  </w:r>
                  <w:r w:rsidRPr="00E11A48">
                    <w:rPr>
                      <w:sz w:val="14"/>
                      <w:szCs w:val="14"/>
                      <w:vertAlign w:val="subscript"/>
                    </w:rPr>
                    <w:t>2</w:t>
                  </w:r>
                  <w:r w:rsidRPr="00E11A48">
                    <w:rPr>
                      <w:sz w:val="14"/>
                      <w:szCs w:val="14"/>
                      <w:lang w:val="en-US"/>
                    </w:rPr>
                    <w:t>Na</w:t>
                  </w:r>
                  <w:r w:rsidRPr="00E11A48">
                    <w:rPr>
                      <w:sz w:val="14"/>
                      <w:szCs w:val="14"/>
                    </w:rPr>
                    <w:t>О</w:t>
                  </w:r>
                  <w:r w:rsidRPr="00E11A48">
                    <w:rPr>
                      <w:sz w:val="14"/>
                      <w:szCs w:val="14"/>
                      <w:vertAlign w:val="subscript"/>
                    </w:rPr>
                    <w:t>3</w:t>
                  </w:r>
                </w:p>
              </w:tc>
              <w:tc>
                <w:tcPr>
                  <w:tcW w:w="381" w:type="dxa"/>
                  <w:tcBorders>
                    <w:top w:val="single" w:sz="4" w:space="0" w:color="auto"/>
                    <w:left w:val="single" w:sz="4" w:space="0" w:color="auto"/>
                    <w:bottom w:val="single" w:sz="4" w:space="0" w:color="auto"/>
                    <w:right w:val="single" w:sz="4" w:space="0" w:color="auto"/>
                  </w:tcBorders>
                  <w:vAlign w:val="center"/>
                </w:tcPr>
                <w:p w14:paraId="5C43575D" w14:textId="77777777" w:rsidR="0064077B" w:rsidRPr="00E11A48" w:rsidRDefault="0064077B" w:rsidP="0064077B">
                  <w:pPr>
                    <w:autoSpaceDE w:val="0"/>
                    <w:autoSpaceDN w:val="0"/>
                    <w:adjustRightInd w:val="0"/>
                    <w:jc w:val="center"/>
                    <w:rPr>
                      <w:sz w:val="14"/>
                      <w:szCs w:val="14"/>
                    </w:rPr>
                  </w:pPr>
                  <w:r w:rsidRPr="00E11A48">
                    <w:rPr>
                      <w:sz w:val="14"/>
                      <w:szCs w:val="14"/>
                    </w:rPr>
                    <w:t>0,6</w:t>
                  </w:r>
                </w:p>
              </w:tc>
            </w:tr>
            <w:tr w:rsidR="000F6AB5" w:rsidRPr="00E11A48" w14:paraId="5F8440ED" w14:textId="77777777" w:rsidTr="00156161">
              <w:tc>
                <w:tcPr>
                  <w:tcW w:w="401" w:type="dxa"/>
                  <w:tcBorders>
                    <w:top w:val="single" w:sz="4" w:space="0" w:color="auto"/>
                    <w:left w:val="single" w:sz="4" w:space="0" w:color="auto"/>
                    <w:bottom w:val="single" w:sz="4" w:space="0" w:color="auto"/>
                    <w:right w:val="single" w:sz="4" w:space="0" w:color="auto"/>
                  </w:tcBorders>
                </w:tcPr>
                <w:p w14:paraId="01C41DCA" w14:textId="77777777" w:rsidR="0064077B" w:rsidRPr="00121CF9" w:rsidRDefault="0064077B" w:rsidP="0064077B">
                  <w:pPr>
                    <w:autoSpaceDE w:val="0"/>
                    <w:autoSpaceDN w:val="0"/>
                    <w:adjustRightInd w:val="0"/>
                    <w:jc w:val="center"/>
                    <w:rPr>
                      <w:sz w:val="14"/>
                      <w:szCs w:val="14"/>
                    </w:rPr>
                  </w:pPr>
                  <w:r w:rsidRPr="00121CF9">
                    <w:rPr>
                      <w:sz w:val="14"/>
                      <w:szCs w:val="14"/>
                    </w:rPr>
                    <w:t>1744</w:t>
                  </w:r>
                </w:p>
              </w:tc>
              <w:tc>
                <w:tcPr>
                  <w:tcW w:w="1506" w:type="dxa"/>
                  <w:tcBorders>
                    <w:top w:val="single" w:sz="4" w:space="0" w:color="auto"/>
                    <w:left w:val="single" w:sz="4" w:space="0" w:color="auto"/>
                    <w:bottom w:val="single" w:sz="4" w:space="0" w:color="auto"/>
                    <w:right w:val="single" w:sz="4" w:space="0" w:color="auto"/>
                  </w:tcBorders>
                </w:tcPr>
                <w:p w14:paraId="5BB777BE" w14:textId="77777777" w:rsidR="0064077B" w:rsidRPr="00121CF9" w:rsidRDefault="0064077B" w:rsidP="0064077B">
                  <w:pPr>
                    <w:autoSpaceDE w:val="0"/>
                    <w:autoSpaceDN w:val="0"/>
                    <w:adjustRightInd w:val="0"/>
                    <w:jc w:val="center"/>
                    <w:rPr>
                      <w:sz w:val="14"/>
                      <w:szCs w:val="14"/>
                    </w:rPr>
                  </w:pPr>
                  <w:r w:rsidRPr="00121CF9">
                    <w:rPr>
                      <w:sz w:val="14"/>
                      <w:szCs w:val="14"/>
                    </w:rPr>
                    <w:t xml:space="preserve">Сульфат цинка гептагидрат (Цинк сульфат гептагидрат; Цинк сернокислый семиводный; цинковая </w:t>
                  </w:r>
                  <w:r w:rsidRPr="00121CF9">
                    <w:rPr>
                      <w:sz w:val="14"/>
                      <w:szCs w:val="14"/>
                    </w:rPr>
                    <w:lastRenderedPageBreak/>
                    <w:t>соль серной кислоты семиводная)</w:t>
                  </w:r>
                </w:p>
              </w:tc>
              <w:tc>
                <w:tcPr>
                  <w:tcW w:w="566" w:type="dxa"/>
                  <w:tcBorders>
                    <w:top w:val="single" w:sz="4" w:space="0" w:color="auto"/>
                    <w:left w:val="single" w:sz="4" w:space="0" w:color="auto"/>
                    <w:bottom w:val="single" w:sz="4" w:space="0" w:color="auto"/>
                    <w:right w:val="single" w:sz="4" w:space="0" w:color="auto"/>
                  </w:tcBorders>
                </w:tcPr>
                <w:p w14:paraId="2879980F" w14:textId="77777777" w:rsidR="0064077B" w:rsidRPr="00121CF9" w:rsidRDefault="0064077B" w:rsidP="0064077B">
                  <w:pPr>
                    <w:autoSpaceDE w:val="0"/>
                    <w:autoSpaceDN w:val="0"/>
                    <w:adjustRightInd w:val="0"/>
                    <w:jc w:val="center"/>
                    <w:rPr>
                      <w:sz w:val="14"/>
                      <w:szCs w:val="14"/>
                    </w:rPr>
                  </w:pPr>
                  <w:r w:rsidRPr="00121CF9">
                    <w:rPr>
                      <w:sz w:val="14"/>
                      <w:szCs w:val="14"/>
                    </w:rPr>
                    <w:lastRenderedPageBreak/>
                    <w:t>7446-20-0</w:t>
                  </w:r>
                </w:p>
              </w:tc>
              <w:tc>
                <w:tcPr>
                  <w:tcW w:w="949" w:type="dxa"/>
                  <w:tcBorders>
                    <w:top w:val="single" w:sz="4" w:space="0" w:color="auto"/>
                    <w:left w:val="single" w:sz="4" w:space="0" w:color="auto"/>
                    <w:bottom w:val="single" w:sz="4" w:space="0" w:color="auto"/>
                    <w:right w:val="single" w:sz="4" w:space="0" w:color="auto"/>
                  </w:tcBorders>
                </w:tcPr>
                <w:p w14:paraId="5BCB2E5F" w14:textId="77777777" w:rsidR="0064077B" w:rsidRPr="00121CF9" w:rsidRDefault="0064077B" w:rsidP="0064077B">
                  <w:pPr>
                    <w:autoSpaceDE w:val="0"/>
                    <w:autoSpaceDN w:val="0"/>
                    <w:adjustRightInd w:val="0"/>
                    <w:jc w:val="center"/>
                    <w:rPr>
                      <w:sz w:val="14"/>
                      <w:szCs w:val="14"/>
                    </w:rPr>
                  </w:pPr>
                  <w:r w:rsidRPr="00121CF9">
                    <w:rPr>
                      <w:sz w:val="14"/>
                      <w:szCs w:val="14"/>
                    </w:rPr>
                    <w:t>ZnSO</w:t>
                  </w:r>
                  <w:r w:rsidRPr="00121CF9">
                    <w:rPr>
                      <w:sz w:val="14"/>
                      <w:szCs w:val="14"/>
                      <w:vertAlign w:val="subscript"/>
                    </w:rPr>
                    <w:t>4</w:t>
                  </w:r>
                  <w:r w:rsidRPr="00121CF9">
                    <w:rPr>
                      <w:sz w:val="14"/>
                      <w:szCs w:val="14"/>
                    </w:rPr>
                    <w:t>*7H</w:t>
                  </w:r>
                  <w:r w:rsidRPr="00121CF9">
                    <w:rPr>
                      <w:sz w:val="14"/>
                      <w:szCs w:val="14"/>
                      <w:vertAlign w:val="subscript"/>
                    </w:rPr>
                    <w:t>2</w:t>
                  </w:r>
                  <w:r w:rsidRPr="00121CF9">
                    <w:rPr>
                      <w:sz w:val="14"/>
                      <w:szCs w:val="14"/>
                    </w:rPr>
                    <w:t>O</w:t>
                  </w:r>
                </w:p>
              </w:tc>
              <w:tc>
                <w:tcPr>
                  <w:tcW w:w="381" w:type="dxa"/>
                  <w:tcBorders>
                    <w:top w:val="single" w:sz="4" w:space="0" w:color="auto"/>
                    <w:left w:val="single" w:sz="4" w:space="0" w:color="auto"/>
                    <w:bottom w:val="single" w:sz="4" w:space="0" w:color="auto"/>
                    <w:right w:val="single" w:sz="4" w:space="0" w:color="auto"/>
                  </w:tcBorders>
                </w:tcPr>
                <w:p w14:paraId="1CBED1D3" w14:textId="77777777" w:rsidR="0064077B" w:rsidRPr="001A16D1" w:rsidRDefault="0064077B" w:rsidP="0064077B">
                  <w:pPr>
                    <w:autoSpaceDE w:val="0"/>
                    <w:autoSpaceDN w:val="0"/>
                    <w:adjustRightInd w:val="0"/>
                    <w:jc w:val="center"/>
                    <w:rPr>
                      <w:color w:val="00B0F0"/>
                      <w:sz w:val="14"/>
                      <w:szCs w:val="14"/>
                    </w:rPr>
                  </w:pPr>
                  <w:r w:rsidRPr="00121CF9">
                    <w:rPr>
                      <w:sz w:val="14"/>
                      <w:szCs w:val="14"/>
                    </w:rPr>
                    <w:t>0,01</w:t>
                  </w:r>
                </w:p>
              </w:tc>
            </w:tr>
            <w:tr w:rsidR="000F6AB5" w:rsidRPr="00E11A48" w14:paraId="186B5675" w14:textId="77777777" w:rsidTr="00156161">
              <w:tc>
                <w:tcPr>
                  <w:tcW w:w="401" w:type="dxa"/>
                  <w:tcBorders>
                    <w:top w:val="single" w:sz="4" w:space="0" w:color="auto"/>
                    <w:left w:val="single" w:sz="4" w:space="0" w:color="auto"/>
                    <w:bottom w:val="single" w:sz="4" w:space="0" w:color="auto"/>
                    <w:right w:val="single" w:sz="4" w:space="0" w:color="auto"/>
                  </w:tcBorders>
                </w:tcPr>
                <w:p w14:paraId="6FBBA38E" w14:textId="77777777" w:rsidR="0064077B" w:rsidRPr="00121CF9" w:rsidRDefault="0064077B" w:rsidP="0064077B">
                  <w:pPr>
                    <w:rPr>
                      <w:sz w:val="14"/>
                      <w:szCs w:val="14"/>
                    </w:rPr>
                  </w:pPr>
                  <w:r w:rsidRPr="00121CF9">
                    <w:rPr>
                      <w:sz w:val="14"/>
                      <w:szCs w:val="14"/>
                    </w:rPr>
                    <w:lastRenderedPageBreak/>
                    <w:t>1745</w:t>
                  </w:r>
                </w:p>
              </w:tc>
              <w:tc>
                <w:tcPr>
                  <w:tcW w:w="1506" w:type="dxa"/>
                  <w:tcBorders>
                    <w:top w:val="single" w:sz="4" w:space="0" w:color="auto"/>
                    <w:left w:val="single" w:sz="4" w:space="0" w:color="auto"/>
                    <w:bottom w:val="single" w:sz="4" w:space="0" w:color="auto"/>
                    <w:right w:val="single" w:sz="4" w:space="0" w:color="auto"/>
                  </w:tcBorders>
                </w:tcPr>
                <w:p w14:paraId="0C7E682A" w14:textId="77777777" w:rsidR="0064077B" w:rsidRPr="00121CF9" w:rsidRDefault="0064077B" w:rsidP="0064077B">
                  <w:pPr>
                    <w:rPr>
                      <w:sz w:val="14"/>
                      <w:szCs w:val="14"/>
                    </w:rPr>
                  </w:pPr>
                  <w:r w:rsidRPr="00121CF9">
                    <w:rPr>
                      <w:sz w:val="14"/>
                      <w:szCs w:val="14"/>
                    </w:rPr>
                    <w:t>(E)-5-Метокси-1-[4-(трифторметил</w:t>
                  </w:r>
                  <w:proofErr w:type="gramStart"/>
                  <w:r w:rsidRPr="00121CF9">
                    <w:rPr>
                      <w:sz w:val="14"/>
                      <w:szCs w:val="14"/>
                    </w:rPr>
                    <w:t>)ф</w:t>
                  </w:r>
                  <w:proofErr w:type="gramEnd"/>
                  <w:r w:rsidRPr="00121CF9">
                    <w:rPr>
                      <w:sz w:val="14"/>
                      <w:szCs w:val="14"/>
                    </w:rPr>
                    <w:t>енил]-1-пентанон о-(2-аминоэтил)оксима (2Z)-2-бутендиоат (1:1)</w:t>
                  </w:r>
                </w:p>
              </w:tc>
              <w:tc>
                <w:tcPr>
                  <w:tcW w:w="566" w:type="dxa"/>
                  <w:tcBorders>
                    <w:top w:val="single" w:sz="4" w:space="0" w:color="auto"/>
                    <w:left w:val="single" w:sz="4" w:space="0" w:color="auto"/>
                    <w:bottom w:val="single" w:sz="4" w:space="0" w:color="auto"/>
                    <w:right w:val="single" w:sz="4" w:space="0" w:color="auto"/>
                  </w:tcBorders>
                </w:tcPr>
                <w:p w14:paraId="686EC42F" w14:textId="5B25C638" w:rsidR="0064077B" w:rsidRPr="00121CF9" w:rsidRDefault="0020772C" w:rsidP="0064077B">
                  <w:pPr>
                    <w:rPr>
                      <w:sz w:val="14"/>
                      <w:szCs w:val="14"/>
                    </w:rPr>
                  </w:pPr>
                  <w:r w:rsidRPr="0020772C">
                    <w:rPr>
                      <w:sz w:val="14"/>
                      <w:szCs w:val="14"/>
                    </w:rPr>
                    <w:t>61718-80-7</w:t>
                  </w:r>
                </w:p>
              </w:tc>
              <w:tc>
                <w:tcPr>
                  <w:tcW w:w="949" w:type="dxa"/>
                  <w:tcBorders>
                    <w:top w:val="single" w:sz="4" w:space="0" w:color="auto"/>
                    <w:left w:val="single" w:sz="4" w:space="0" w:color="auto"/>
                    <w:bottom w:val="single" w:sz="4" w:space="0" w:color="auto"/>
                    <w:right w:val="single" w:sz="4" w:space="0" w:color="auto"/>
                  </w:tcBorders>
                </w:tcPr>
                <w:p w14:paraId="7C69305D" w14:textId="77777777" w:rsidR="0064077B" w:rsidRPr="00121CF9" w:rsidRDefault="0064077B" w:rsidP="0064077B">
                  <w:pPr>
                    <w:rPr>
                      <w:sz w:val="14"/>
                      <w:szCs w:val="14"/>
                    </w:rPr>
                  </w:pPr>
                  <w:r w:rsidRPr="00121CF9">
                    <w:rPr>
                      <w:sz w:val="14"/>
                      <w:szCs w:val="14"/>
                    </w:rPr>
                    <w:t>(E)-5-Метокси-1-[4-(трифторметил</w:t>
                  </w:r>
                  <w:proofErr w:type="gramStart"/>
                  <w:r w:rsidRPr="00121CF9">
                    <w:rPr>
                      <w:sz w:val="14"/>
                      <w:szCs w:val="14"/>
                    </w:rPr>
                    <w:t>)ф</w:t>
                  </w:r>
                  <w:proofErr w:type="gramEnd"/>
                  <w:r w:rsidRPr="00121CF9">
                    <w:rPr>
                      <w:sz w:val="14"/>
                      <w:szCs w:val="14"/>
                    </w:rPr>
                    <w:t>енил]-1-пентанон о-(2-аминоэтил)оксима (2Z)-2-бутендиоат (1:1)</w:t>
                  </w:r>
                </w:p>
              </w:tc>
              <w:tc>
                <w:tcPr>
                  <w:tcW w:w="381" w:type="dxa"/>
                  <w:tcBorders>
                    <w:top w:val="single" w:sz="4" w:space="0" w:color="auto"/>
                    <w:left w:val="single" w:sz="4" w:space="0" w:color="auto"/>
                    <w:bottom w:val="single" w:sz="4" w:space="0" w:color="auto"/>
                    <w:right w:val="single" w:sz="4" w:space="0" w:color="auto"/>
                  </w:tcBorders>
                </w:tcPr>
                <w:p w14:paraId="6A715233" w14:textId="77777777" w:rsidR="0064077B" w:rsidRPr="00E11A48" w:rsidRDefault="0064077B" w:rsidP="0064077B">
                  <w:pPr>
                    <w:rPr>
                      <w:sz w:val="14"/>
                      <w:szCs w:val="14"/>
                    </w:rPr>
                  </w:pPr>
                  <w:r w:rsidRPr="00E11A48">
                    <w:rPr>
                      <w:sz w:val="14"/>
                      <w:szCs w:val="14"/>
                    </w:rPr>
                    <w:t>1</w:t>
                  </w:r>
                </w:p>
              </w:tc>
            </w:tr>
            <w:tr w:rsidR="000F6AB5" w:rsidRPr="00E11A48" w14:paraId="52951CBC" w14:textId="77777777" w:rsidTr="00156161">
              <w:tc>
                <w:tcPr>
                  <w:tcW w:w="401" w:type="dxa"/>
                  <w:tcBorders>
                    <w:top w:val="single" w:sz="4" w:space="0" w:color="auto"/>
                    <w:left w:val="single" w:sz="4" w:space="0" w:color="auto"/>
                    <w:bottom w:val="single" w:sz="4" w:space="0" w:color="auto"/>
                    <w:right w:val="single" w:sz="4" w:space="0" w:color="auto"/>
                  </w:tcBorders>
                </w:tcPr>
                <w:p w14:paraId="68E07781" w14:textId="77777777" w:rsidR="0064077B" w:rsidRPr="00121CF9" w:rsidRDefault="0064077B" w:rsidP="0064077B">
                  <w:pPr>
                    <w:rPr>
                      <w:sz w:val="14"/>
                      <w:szCs w:val="14"/>
                    </w:rPr>
                  </w:pPr>
                  <w:r w:rsidRPr="00121CF9">
                    <w:rPr>
                      <w:sz w:val="14"/>
                      <w:szCs w:val="14"/>
                    </w:rPr>
                    <w:t>1746</w:t>
                  </w:r>
                </w:p>
              </w:tc>
              <w:tc>
                <w:tcPr>
                  <w:tcW w:w="1506" w:type="dxa"/>
                  <w:tcBorders>
                    <w:top w:val="single" w:sz="4" w:space="0" w:color="auto"/>
                    <w:left w:val="single" w:sz="6" w:space="0" w:color="auto"/>
                    <w:bottom w:val="single" w:sz="4" w:space="0" w:color="auto"/>
                    <w:right w:val="single" w:sz="6" w:space="0" w:color="auto"/>
                  </w:tcBorders>
                  <w:vAlign w:val="center"/>
                </w:tcPr>
                <w:p w14:paraId="06558821" w14:textId="77777777" w:rsidR="0064077B" w:rsidRPr="00121CF9" w:rsidRDefault="0064077B" w:rsidP="0064077B">
                  <w:pPr>
                    <w:suppressAutoHyphens/>
                    <w:autoSpaceDE w:val="0"/>
                    <w:rPr>
                      <w:sz w:val="14"/>
                      <w:szCs w:val="14"/>
                      <w:lang w:eastAsia="ar-SA"/>
                    </w:rPr>
                  </w:pPr>
                  <w:r w:rsidRPr="00121CF9">
                    <w:rPr>
                      <w:sz w:val="14"/>
                      <w:szCs w:val="14"/>
                      <w:lang w:eastAsia="ar-SA"/>
                    </w:rPr>
                    <w:t>2,4,6-Триамино-1,3,5-тринитробензол</w:t>
                  </w:r>
                </w:p>
                <w:p w14:paraId="1A53FB8F" w14:textId="77777777" w:rsidR="0064077B" w:rsidRPr="00121CF9" w:rsidRDefault="0064077B" w:rsidP="0064077B">
                  <w:pPr>
                    <w:rPr>
                      <w:sz w:val="14"/>
                      <w:szCs w:val="14"/>
                    </w:rPr>
                  </w:pPr>
                  <w:r w:rsidRPr="00121CF9">
                    <w:rPr>
                      <w:sz w:val="14"/>
                      <w:szCs w:val="14"/>
                      <w:lang w:eastAsia="ar-SA"/>
                    </w:rPr>
                    <w:t>(ТАТБ)</w:t>
                  </w:r>
                </w:p>
              </w:tc>
              <w:tc>
                <w:tcPr>
                  <w:tcW w:w="566" w:type="dxa"/>
                  <w:tcBorders>
                    <w:top w:val="single" w:sz="4" w:space="0" w:color="auto"/>
                    <w:left w:val="single" w:sz="6" w:space="0" w:color="auto"/>
                    <w:bottom w:val="single" w:sz="4" w:space="0" w:color="auto"/>
                    <w:right w:val="single" w:sz="6" w:space="0" w:color="auto"/>
                  </w:tcBorders>
                  <w:vAlign w:val="center"/>
                </w:tcPr>
                <w:p w14:paraId="22E65ED0" w14:textId="77777777" w:rsidR="0064077B" w:rsidRPr="00121CF9" w:rsidRDefault="0064077B" w:rsidP="0064077B">
                  <w:pPr>
                    <w:rPr>
                      <w:sz w:val="14"/>
                      <w:szCs w:val="14"/>
                    </w:rPr>
                  </w:pPr>
                  <w:r w:rsidRPr="00121CF9">
                    <w:rPr>
                      <w:sz w:val="14"/>
                      <w:szCs w:val="14"/>
                      <w:lang w:eastAsia="ar-SA"/>
                    </w:rPr>
                    <w:t>3058-38-6</w:t>
                  </w:r>
                </w:p>
              </w:tc>
              <w:tc>
                <w:tcPr>
                  <w:tcW w:w="949" w:type="dxa"/>
                  <w:tcBorders>
                    <w:top w:val="single" w:sz="4" w:space="0" w:color="auto"/>
                    <w:left w:val="single" w:sz="6" w:space="0" w:color="auto"/>
                    <w:bottom w:val="single" w:sz="4" w:space="0" w:color="auto"/>
                    <w:right w:val="single" w:sz="6" w:space="0" w:color="auto"/>
                  </w:tcBorders>
                  <w:vAlign w:val="center"/>
                </w:tcPr>
                <w:p w14:paraId="7AD01E70" w14:textId="77777777" w:rsidR="0064077B" w:rsidRPr="00121CF9" w:rsidRDefault="0064077B" w:rsidP="0064077B">
                  <w:pPr>
                    <w:rPr>
                      <w:sz w:val="14"/>
                      <w:szCs w:val="14"/>
                    </w:rPr>
                  </w:pPr>
                  <w:r w:rsidRPr="00121CF9">
                    <w:rPr>
                      <w:sz w:val="14"/>
                      <w:szCs w:val="14"/>
                      <w:lang w:eastAsia="ar-SA"/>
                    </w:rPr>
                    <w:t>С</w:t>
                  </w:r>
                  <w:r w:rsidRPr="00121CF9">
                    <w:rPr>
                      <w:sz w:val="14"/>
                      <w:szCs w:val="14"/>
                      <w:vertAlign w:val="subscript"/>
                      <w:lang w:eastAsia="ar-SA"/>
                    </w:rPr>
                    <w:t>6</w:t>
                  </w:r>
                  <w:r w:rsidRPr="00121CF9">
                    <w:rPr>
                      <w:sz w:val="14"/>
                      <w:szCs w:val="14"/>
                      <w:lang w:val="en-US" w:eastAsia="ar-SA"/>
                    </w:rPr>
                    <w:t>H</w:t>
                  </w:r>
                  <w:r w:rsidRPr="00121CF9">
                    <w:rPr>
                      <w:sz w:val="14"/>
                      <w:szCs w:val="14"/>
                      <w:vertAlign w:val="subscript"/>
                      <w:lang w:eastAsia="ar-SA"/>
                    </w:rPr>
                    <w:t>6</w:t>
                  </w:r>
                  <w:r w:rsidRPr="00121CF9">
                    <w:rPr>
                      <w:sz w:val="14"/>
                      <w:szCs w:val="14"/>
                      <w:lang w:val="en-US" w:eastAsia="ar-SA"/>
                    </w:rPr>
                    <w:t>N</w:t>
                  </w:r>
                  <w:r w:rsidRPr="00121CF9">
                    <w:rPr>
                      <w:sz w:val="14"/>
                      <w:szCs w:val="14"/>
                      <w:vertAlign w:val="subscript"/>
                      <w:lang w:eastAsia="ar-SA"/>
                    </w:rPr>
                    <w:t>6</w:t>
                  </w:r>
                  <w:r w:rsidRPr="00121CF9">
                    <w:rPr>
                      <w:sz w:val="14"/>
                      <w:szCs w:val="14"/>
                      <w:lang w:val="en-US" w:eastAsia="ar-SA"/>
                    </w:rPr>
                    <w:t>O</w:t>
                  </w:r>
                  <w:r w:rsidRPr="00121CF9">
                    <w:rPr>
                      <w:sz w:val="14"/>
                      <w:szCs w:val="14"/>
                      <w:vertAlign w:val="subscript"/>
                      <w:lang w:eastAsia="ar-SA"/>
                    </w:rPr>
                    <w:t>6</w:t>
                  </w:r>
                </w:p>
              </w:tc>
              <w:tc>
                <w:tcPr>
                  <w:tcW w:w="381" w:type="dxa"/>
                  <w:tcBorders>
                    <w:left w:val="single" w:sz="4" w:space="0" w:color="auto"/>
                    <w:bottom w:val="single" w:sz="6" w:space="0" w:color="auto"/>
                    <w:right w:val="single" w:sz="4" w:space="0" w:color="auto"/>
                  </w:tcBorders>
                  <w:vAlign w:val="center"/>
                </w:tcPr>
                <w:p w14:paraId="1D2C9677" w14:textId="77777777" w:rsidR="0064077B" w:rsidRPr="00E11A48" w:rsidRDefault="0064077B" w:rsidP="0064077B">
                  <w:pPr>
                    <w:rPr>
                      <w:sz w:val="14"/>
                      <w:szCs w:val="14"/>
                    </w:rPr>
                  </w:pPr>
                  <w:r w:rsidRPr="00E11A48">
                    <w:rPr>
                      <w:sz w:val="14"/>
                      <w:szCs w:val="14"/>
                      <w:lang w:eastAsia="ar-SA"/>
                    </w:rPr>
                    <w:t>0,05</w:t>
                  </w:r>
                </w:p>
              </w:tc>
            </w:tr>
          </w:tbl>
          <w:p w14:paraId="3D7C3968" w14:textId="77777777" w:rsidR="0064077B" w:rsidRPr="00E11A48" w:rsidRDefault="0064077B" w:rsidP="0064077B">
            <w:pPr>
              <w:widowControl w:val="0"/>
              <w:autoSpaceDE w:val="0"/>
              <w:autoSpaceDN w:val="0"/>
              <w:jc w:val="both"/>
            </w:pPr>
          </w:p>
        </w:tc>
        <w:tc>
          <w:tcPr>
            <w:tcW w:w="2000" w:type="dxa"/>
            <w:shd w:val="clear" w:color="auto" w:fill="auto"/>
          </w:tcPr>
          <w:p w14:paraId="09F34ED6" w14:textId="73E368BA" w:rsidR="0064077B" w:rsidRPr="00E11A48" w:rsidRDefault="00EE3D9E" w:rsidP="00197BA4">
            <w:pPr>
              <w:autoSpaceDE w:val="0"/>
              <w:autoSpaceDN w:val="0"/>
              <w:adjustRightInd w:val="0"/>
              <w:jc w:val="both"/>
              <w:rPr>
                <w:bCs/>
                <w:lang w:eastAsia="en-US"/>
              </w:rPr>
            </w:pPr>
            <w:r w:rsidRPr="0020772C">
              <w:rPr>
                <w:bCs/>
                <w:sz w:val="20"/>
                <w:szCs w:val="20"/>
                <w:lang w:eastAsia="en-US"/>
              </w:rPr>
              <w:lastRenderedPageBreak/>
              <w:t xml:space="preserve">В соответствии с </w:t>
            </w:r>
            <w:r w:rsidRPr="0020772C">
              <w:rPr>
                <w:rFonts w:eastAsiaTheme="minorHAnsi"/>
                <w:sz w:val="20"/>
                <w:szCs w:val="20"/>
                <w:lang w:eastAsia="en-US"/>
              </w:rPr>
              <w:t xml:space="preserve">Федеральным законом от 04.05.1999 № 96-ФЗ «Об охране атмосферного воздуха» выброс </w:t>
            </w:r>
            <w:proofErr w:type="gramStart"/>
            <w:r w:rsidRPr="0020772C">
              <w:rPr>
                <w:rFonts w:eastAsiaTheme="minorHAnsi"/>
                <w:sz w:val="20"/>
                <w:szCs w:val="20"/>
                <w:lang w:eastAsia="en-US"/>
              </w:rPr>
              <w:t>веществ</w:t>
            </w:r>
            <w:proofErr w:type="gramEnd"/>
            <w:r w:rsidRPr="0020772C">
              <w:rPr>
                <w:rFonts w:eastAsiaTheme="minorHAnsi"/>
                <w:sz w:val="20"/>
                <w:szCs w:val="20"/>
                <w:lang w:eastAsia="en-US"/>
              </w:rPr>
              <w:t xml:space="preserve"> не имеющих гигиенических нормативов запрещен. </w:t>
            </w:r>
            <w:r w:rsidR="00121CF9" w:rsidRPr="0020772C">
              <w:rPr>
                <w:bCs/>
                <w:sz w:val="20"/>
                <w:szCs w:val="20"/>
                <w:lang w:eastAsia="en-US"/>
              </w:rPr>
              <w:t xml:space="preserve">Установление </w:t>
            </w:r>
            <w:r w:rsidRPr="0020772C">
              <w:rPr>
                <w:bCs/>
                <w:sz w:val="20"/>
                <w:szCs w:val="20"/>
                <w:lang w:eastAsia="en-US"/>
              </w:rPr>
              <w:t xml:space="preserve">новых </w:t>
            </w:r>
            <w:proofErr w:type="gramStart"/>
            <w:r w:rsidR="00121CF9" w:rsidRPr="0020772C">
              <w:rPr>
                <w:bCs/>
                <w:sz w:val="20"/>
                <w:szCs w:val="20"/>
                <w:lang w:eastAsia="en-US"/>
              </w:rPr>
              <w:lastRenderedPageBreak/>
              <w:t>ОБУВ</w:t>
            </w:r>
            <w:proofErr w:type="gramEnd"/>
            <w:r w:rsidR="0020772C" w:rsidRPr="0020772C">
              <w:rPr>
                <w:bCs/>
                <w:sz w:val="20"/>
                <w:szCs w:val="20"/>
                <w:lang w:eastAsia="en-US"/>
              </w:rPr>
              <w:t xml:space="preserve"> устанавливает безопасный уровень воздействия на население и </w:t>
            </w:r>
            <w:r w:rsidRPr="0020772C">
              <w:rPr>
                <w:bCs/>
                <w:sz w:val="20"/>
                <w:szCs w:val="20"/>
                <w:lang w:eastAsia="en-US"/>
              </w:rPr>
              <w:t>снимает запрет на выброс данных веществ в атмосферный воздух</w:t>
            </w:r>
            <w:r w:rsidR="00147E2D" w:rsidRPr="0020772C">
              <w:rPr>
                <w:bCs/>
                <w:sz w:val="20"/>
                <w:szCs w:val="20"/>
                <w:lang w:eastAsia="en-US"/>
              </w:rPr>
              <w:t xml:space="preserve"> для хозяйствующего субъекта</w:t>
            </w:r>
            <w:r w:rsidR="0020772C" w:rsidRPr="0020772C">
              <w:rPr>
                <w:bCs/>
                <w:sz w:val="20"/>
                <w:szCs w:val="20"/>
                <w:lang w:eastAsia="en-US"/>
              </w:rPr>
              <w:t>. Проектные материалы по обоснованию санитарно-защитной зоны или согласованию проекта нормативов действующих веществ могут быть согласованы в установленном порядке.</w:t>
            </w:r>
            <w:r w:rsidRPr="0020772C">
              <w:rPr>
                <w:bCs/>
                <w:sz w:val="20"/>
                <w:szCs w:val="20"/>
                <w:lang w:eastAsia="en-US"/>
              </w:rPr>
              <w:t xml:space="preserve"> </w:t>
            </w:r>
            <w:r w:rsidR="00197BA4">
              <w:rPr>
                <w:bCs/>
                <w:sz w:val="20"/>
                <w:szCs w:val="20"/>
                <w:lang w:eastAsia="en-US"/>
              </w:rPr>
              <w:t xml:space="preserve">Кроме того, ОБУВ </w:t>
            </w:r>
            <w:proofErr w:type="gramStart"/>
            <w:r w:rsidR="00197BA4">
              <w:rPr>
                <w:bCs/>
                <w:sz w:val="20"/>
                <w:szCs w:val="20"/>
                <w:lang w:eastAsia="en-US"/>
              </w:rPr>
              <w:t>для</w:t>
            </w:r>
            <w:proofErr w:type="gramEnd"/>
            <w:r w:rsidR="00197BA4">
              <w:rPr>
                <w:bCs/>
                <w:sz w:val="20"/>
                <w:szCs w:val="20"/>
                <w:lang w:eastAsia="en-US"/>
              </w:rPr>
              <w:t xml:space="preserve"> </w:t>
            </w:r>
            <w:proofErr w:type="gramStart"/>
            <w:r w:rsidR="00197BA4">
              <w:rPr>
                <w:bCs/>
                <w:sz w:val="20"/>
                <w:szCs w:val="20"/>
                <w:lang w:eastAsia="en-US"/>
              </w:rPr>
              <w:t>а</w:t>
            </w:r>
            <w:r w:rsidR="00197BA4" w:rsidRPr="00197BA4">
              <w:rPr>
                <w:bCs/>
                <w:sz w:val="20"/>
                <w:szCs w:val="20"/>
                <w:lang w:eastAsia="en-US"/>
              </w:rPr>
              <w:t>лкил</w:t>
            </w:r>
            <w:proofErr w:type="gramEnd"/>
            <w:r w:rsidR="00197BA4" w:rsidRPr="00197BA4">
              <w:rPr>
                <w:bCs/>
                <w:sz w:val="20"/>
                <w:szCs w:val="20"/>
                <w:lang w:eastAsia="en-US"/>
              </w:rPr>
              <w:t xml:space="preserve"> C12-14 фосфаты из спиртов алюмоорганического синтеза</w:t>
            </w:r>
            <w:r w:rsidR="00197BA4">
              <w:rPr>
                <w:bCs/>
                <w:sz w:val="20"/>
                <w:szCs w:val="20"/>
                <w:lang w:eastAsia="en-US"/>
              </w:rPr>
              <w:t xml:space="preserve"> ранее был установлен в </w:t>
            </w:r>
            <w:r w:rsidR="00197BA4" w:rsidRPr="00197BA4">
              <w:rPr>
                <w:bCs/>
                <w:sz w:val="20"/>
                <w:szCs w:val="20"/>
                <w:lang w:eastAsia="en-US"/>
              </w:rPr>
              <w:t>ГН 2.1.6.2309-07</w:t>
            </w:r>
            <w:r w:rsidR="00197BA4">
              <w:rPr>
                <w:bCs/>
                <w:sz w:val="20"/>
                <w:szCs w:val="20"/>
                <w:lang w:eastAsia="en-US"/>
              </w:rPr>
              <w:t>.</w:t>
            </w:r>
          </w:p>
        </w:tc>
      </w:tr>
      <w:tr w:rsidR="000F6AB5" w:rsidRPr="00E11A48" w14:paraId="63E02F77" w14:textId="77777777" w:rsidTr="00295887">
        <w:trPr>
          <w:trHeight w:val="72"/>
        </w:trPr>
        <w:tc>
          <w:tcPr>
            <w:tcW w:w="457" w:type="dxa"/>
            <w:shd w:val="clear" w:color="auto" w:fill="auto"/>
          </w:tcPr>
          <w:p w14:paraId="4788F1F4" w14:textId="77777777" w:rsidR="0064077B" w:rsidRPr="009B0465"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6BB6ED10" w14:textId="5B7E56DF" w:rsidR="0064077B" w:rsidRPr="009B0465" w:rsidRDefault="0064077B" w:rsidP="0064077B">
            <w:pPr>
              <w:pStyle w:val="ConsPlusNormal"/>
              <w:ind w:firstLine="0"/>
              <w:rPr>
                <w:rFonts w:ascii="Times New Roman" w:hAnsi="Times New Roman" w:cs="Times New Roman"/>
                <w:sz w:val="18"/>
                <w:szCs w:val="18"/>
              </w:rPr>
            </w:pPr>
            <w:r w:rsidRPr="009B0465">
              <w:rPr>
                <w:rFonts w:ascii="Times New Roman" w:hAnsi="Times New Roman" w:cs="Times New Roman"/>
                <w:sz w:val="18"/>
                <w:szCs w:val="18"/>
              </w:rPr>
              <w:t xml:space="preserve">Таблица 1.2  строки 144, </w:t>
            </w:r>
            <w:r w:rsidR="00C06928" w:rsidRPr="009B0465">
              <w:rPr>
                <w:rFonts w:ascii="Times New Roman" w:hAnsi="Times New Roman" w:cs="Times New Roman"/>
                <w:sz w:val="18"/>
                <w:szCs w:val="18"/>
              </w:rPr>
              <w:t xml:space="preserve">526, 596, </w:t>
            </w:r>
            <w:r w:rsidRPr="009B0465">
              <w:rPr>
                <w:rFonts w:ascii="Times New Roman" w:hAnsi="Times New Roman" w:cs="Times New Roman"/>
                <w:sz w:val="18"/>
                <w:szCs w:val="18"/>
              </w:rPr>
              <w:t>632, 699, 742, 921, 961, 963, 970, 1143, 1295</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5"/>
              <w:gridCol w:w="1843"/>
              <w:gridCol w:w="567"/>
              <w:gridCol w:w="993"/>
              <w:gridCol w:w="282"/>
            </w:tblGrid>
            <w:tr w:rsidR="000F6AB5" w:rsidRPr="009B0465" w14:paraId="2308A529" w14:textId="77777777" w:rsidTr="00156161">
              <w:tc>
                <w:tcPr>
                  <w:tcW w:w="325" w:type="dxa"/>
                  <w:tcBorders>
                    <w:top w:val="single" w:sz="4" w:space="0" w:color="auto"/>
                    <w:left w:val="single" w:sz="4" w:space="0" w:color="auto"/>
                    <w:bottom w:val="single" w:sz="4" w:space="0" w:color="auto"/>
                    <w:right w:val="single" w:sz="4" w:space="0" w:color="auto"/>
                  </w:tcBorders>
                </w:tcPr>
                <w:p w14:paraId="63B16D54" w14:textId="77777777" w:rsidR="0064077B" w:rsidRPr="009B0465" w:rsidRDefault="0064077B" w:rsidP="0064077B">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144.</w:t>
                  </w:r>
                </w:p>
              </w:tc>
              <w:tc>
                <w:tcPr>
                  <w:tcW w:w="1843" w:type="dxa"/>
                  <w:tcBorders>
                    <w:top w:val="single" w:sz="4" w:space="0" w:color="auto"/>
                    <w:left w:val="single" w:sz="4" w:space="0" w:color="auto"/>
                    <w:bottom w:val="single" w:sz="4" w:space="0" w:color="auto"/>
                    <w:right w:val="single" w:sz="4" w:space="0" w:color="auto"/>
                  </w:tcBorders>
                </w:tcPr>
                <w:p w14:paraId="28BC2CB9" w14:textId="77777777" w:rsidR="0064077B" w:rsidRPr="009B0465" w:rsidRDefault="0064077B" w:rsidP="0064077B">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2-Ацетоксибензойная кислота</w:t>
                  </w:r>
                </w:p>
              </w:tc>
              <w:tc>
                <w:tcPr>
                  <w:tcW w:w="567" w:type="dxa"/>
                  <w:tcBorders>
                    <w:top w:val="single" w:sz="4" w:space="0" w:color="auto"/>
                    <w:left w:val="single" w:sz="4" w:space="0" w:color="auto"/>
                    <w:bottom w:val="single" w:sz="4" w:space="0" w:color="auto"/>
                    <w:right w:val="single" w:sz="4" w:space="0" w:color="auto"/>
                  </w:tcBorders>
                </w:tcPr>
                <w:p w14:paraId="560C7CB0" w14:textId="77777777" w:rsidR="0064077B" w:rsidRPr="009B0465" w:rsidRDefault="0064077B" w:rsidP="0064077B">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50-78-2</w:t>
                  </w:r>
                </w:p>
              </w:tc>
              <w:tc>
                <w:tcPr>
                  <w:tcW w:w="993" w:type="dxa"/>
                  <w:tcBorders>
                    <w:top w:val="single" w:sz="4" w:space="0" w:color="auto"/>
                    <w:left w:val="single" w:sz="4" w:space="0" w:color="auto"/>
                    <w:bottom w:val="single" w:sz="4" w:space="0" w:color="auto"/>
                    <w:right w:val="single" w:sz="4" w:space="0" w:color="auto"/>
                  </w:tcBorders>
                </w:tcPr>
                <w:p w14:paraId="381850B8" w14:textId="77777777" w:rsidR="0064077B" w:rsidRPr="009B0465" w:rsidRDefault="0064077B" w:rsidP="0064077B">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C</w:t>
                  </w:r>
                  <w:r w:rsidRPr="009B0465">
                    <w:rPr>
                      <w:rFonts w:ascii="Times New Roman" w:hAnsi="Times New Roman" w:cs="Times New Roman"/>
                      <w:sz w:val="12"/>
                      <w:szCs w:val="12"/>
                      <w:vertAlign w:val="subscript"/>
                    </w:rPr>
                    <w:t>9</w:t>
                  </w:r>
                  <w:r w:rsidRPr="009B0465">
                    <w:rPr>
                      <w:rFonts w:ascii="Times New Roman" w:hAnsi="Times New Roman" w:cs="Times New Roman"/>
                      <w:sz w:val="12"/>
                      <w:szCs w:val="12"/>
                    </w:rPr>
                    <w:t>H</w:t>
                  </w:r>
                  <w:r w:rsidRPr="009B0465">
                    <w:rPr>
                      <w:rFonts w:ascii="Times New Roman" w:hAnsi="Times New Roman" w:cs="Times New Roman"/>
                      <w:sz w:val="12"/>
                      <w:szCs w:val="12"/>
                      <w:vertAlign w:val="subscript"/>
                    </w:rPr>
                    <w:t>8</w:t>
                  </w:r>
                  <w:r w:rsidRPr="009B0465">
                    <w:rPr>
                      <w:rFonts w:ascii="Times New Roman" w:hAnsi="Times New Roman" w:cs="Times New Roman"/>
                      <w:sz w:val="12"/>
                      <w:szCs w:val="12"/>
                    </w:rPr>
                    <w:t>O</w:t>
                  </w:r>
                  <w:r w:rsidRPr="009B0465">
                    <w:rPr>
                      <w:rFonts w:ascii="Times New Roman" w:hAnsi="Times New Roman" w:cs="Times New Roman"/>
                      <w:sz w:val="12"/>
                      <w:szCs w:val="12"/>
                      <w:vertAlign w:val="subscript"/>
                    </w:rPr>
                    <w:t>4</w:t>
                  </w:r>
                </w:p>
              </w:tc>
              <w:tc>
                <w:tcPr>
                  <w:tcW w:w="282" w:type="dxa"/>
                  <w:tcBorders>
                    <w:top w:val="single" w:sz="4" w:space="0" w:color="auto"/>
                    <w:left w:val="single" w:sz="4" w:space="0" w:color="auto"/>
                    <w:bottom w:val="single" w:sz="4" w:space="0" w:color="auto"/>
                    <w:right w:val="single" w:sz="4" w:space="0" w:color="auto"/>
                  </w:tcBorders>
                </w:tcPr>
                <w:p w14:paraId="17DD6216" w14:textId="77777777" w:rsidR="0064077B" w:rsidRPr="009B0465" w:rsidRDefault="0064077B" w:rsidP="0064077B">
                  <w:pPr>
                    <w:pStyle w:val="ConsPlusNormal"/>
                    <w:ind w:firstLine="0"/>
                    <w:jc w:val="center"/>
                    <w:rPr>
                      <w:rFonts w:ascii="Times New Roman" w:hAnsi="Times New Roman" w:cs="Times New Roman"/>
                      <w:sz w:val="12"/>
                      <w:szCs w:val="12"/>
                    </w:rPr>
                  </w:pPr>
                  <w:r w:rsidRPr="009B0465">
                    <w:rPr>
                      <w:rFonts w:ascii="Times New Roman" w:hAnsi="Times New Roman" w:cs="Times New Roman"/>
                      <w:sz w:val="12"/>
                      <w:szCs w:val="12"/>
                    </w:rPr>
                    <w:t>0,01</w:t>
                  </w:r>
                </w:p>
              </w:tc>
            </w:tr>
            <w:tr w:rsidR="00C06928" w:rsidRPr="009B0465" w14:paraId="169E0BF6" w14:textId="77777777" w:rsidTr="00156161">
              <w:tc>
                <w:tcPr>
                  <w:tcW w:w="325" w:type="dxa"/>
                  <w:tcBorders>
                    <w:top w:val="single" w:sz="4" w:space="0" w:color="auto"/>
                    <w:left w:val="single" w:sz="4" w:space="0" w:color="auto"/>
                    <w:bottom w:val="single" w:sz="4" w:space="0" w:color="auto"/>
                    <w:right w:val="single" w:sz="4" w:space="0" w:color="auto"/>
                  </w:tcBorders>
                </w:tcPr>
                <w:p w14:paraId="258CCF6B" w14:textId="71173500" w:rsidR="00C06928" w:rsidRPr="009B0465" w:rsidRDefault="00C06928" w:rsidP="00C06928">
                  <w:pPr>
                    <w:pStyle w:val="ConsPlusNormal"/>
                    <w:ind w:firstLine="0"/>
                    <w:rPr>
                      <w:rFonts w:ascii="Times New Roman" w:hAnsi="Times New Roman" w:cs="Times New Roman"/>
                      <w:sz w:val="12"/>
                      <w:szCs w:val="12"/>
                    </w:rPr>
                  </w:pPr>
                  <w:r w:rsidRPr="009B0465">
                    <w:rPr>
                      <w:sz w:val="12"/>
                      <w:szCs w:val="12"/>
                    </w:rPr>
                    <w:t>526.</w:t>
                  </w:r>
                </w:p>
              </w:tc>
              <w:tc>
                <w:tcPr>
                  <w:tcW w:w="1843" w:type="dxa"/>
                  <w:tcBorders>
                    <w:top w:val="single" w:sz="4" w:space="0" w:color="auto"/>
                    <w:left w:val="single" w:sz="4" w:space="0" w:color="auto"/>
                    <w:bottom w:val="single" w:sz="4" w:space="0" w:color="auto"/>
                    <w:right w:val="single" w:sz="4" w:space="0" w:color="auto"/>
                  </w:tcBorders>
                </w:tcPr>
                <w:p w14:paraId="25FDF904" w14:textId="2259379D" w:rsidR="00C06928" w:rsidRPr="009B0465" w:rsidRDefault="00C06928" w:rsidP="00C06928">
                  <w:pPr>
                    <w:pStyle w:val="ConsPlusNormal"/>
                    <w:ind w:firstLine="0"/>
                    <w:rPr>
                      <w:rFonts w:ascii="Times New Roman" w:hAnsi="Times New Roman" w:cs="Times New Roman"/>
                      <w:sz w:val="12"/>
                      <w:szCs w:val="12"/>
                    </w:rPr>
                  </w:pPr>
                  <w:r w:rsidRPr="009B0465">
                    <w:rPr>
                      <w:sz w:val="12"/>
                      <w:szCs w:val="12"/>
                    </w:rPr>
                    <w:t>1,1-Ди(4-метоксифенил)-2,2,2-трихлорэтан</w:t>
                  </w:r>
                </w:p>
              </w:tc>
              <w:tc>
                <w:tcPr>
                  <w:tcW w:w="567" w:type="dxa"/>
                  <w:tcBorders>
                    <w:top w:val="single" w:sz="4" w:space="0" w:color="auto"/>
                    <w:left w:val="single" w:sz="4" w:space="0" w:color="auto"/>
                    <w:bottom w:val="single" w:sz="4" w:space="0" w:color="auto"/>
                    <w:right w:val="single" w:sz="4" w:space="0" w:color="auto"/>
                  </w:tcBorders>
                </w:tcPr>
                <w:p w14:paraId="1B46CA53" w14:textId="53B74A31" w:rsidR="00C06928" w:rsidRPr="009B0465" w:rsidRDefault="00C06928" w:rsidP="00C06928">
                  <w:pPr>
                    <w:pStyle w:val="ConsPlusNormal"/>
                    <w:ind w:firstLine="0"/>
                    <w:rPr>
                      <w:rFonts w:ascii="Times New Roman" w:hAnsi="Times New Roman" w:cs="Times New Roman"/>
                      <w:sz w:val="12"/>
                      <w:szCs w:val="12"/>
                    </w:rPr>
                  </w:pPr>
                  <w:r w:rsidRPr="009B0465">
                    <w:rPr>
                      <w:sz w:val="12"/>
                      <w:szCs w:val="12"/>
                    </w:rPr>
                    <w:t>72-43-5</w:t>
                  </w:r>
                </w:p>
              </w:tc>
              <w:tc>
                <w:tcPr>
                  <w:tcW w:w="993" w:type="dxa"/>
                  <w:tcBorders>
                    <w:top w:val="single" w:sz="4" w:space="0" w:color="auto"/>
                    <w:left w:val="single" w:sz="4" w:space="0" w:color="auto"/>
                    <w:bottom w:val="single" w:sz="4" w:space="0" w:color="auto"/>
                    <w:right w:val="single" w:sz="4" w:space="0" w:color="auto"/>
                  </w:tcBorders>
                </w:tcPr>
                <w:p w14:paraId="05CC8AA7" w14:textId="39A61092" w:rsidR="00C06928" w:rsidRPr="009B0465" w:rsidRDefault="00C06928" w:rsidP="00C06928">
                  <w:pPr>
                    <w:pStyle w:val="ConsPlusNormal"/>
                    <w:ind w:firstLine="0"/>
                    <w:rPr>
                      <w:rFonts w:ascii="Times New Roman" w:hAnsi="Times New Roman" w:cs="Times New Roman"/>
                      <w:sz w:val="12"/>
                      <w:szCs w:val="12"/>
                    </w:rPr>
                  </w:pPr>
                  <w:r w:rsidRPr="009B0465">
                    <w:rPr>
                      <w:sz w:val="12"/>
                      <w:szCs w:val="12"/>
                    </w:rPr>
                    <w:t>C</w:t>
                  </w:r>
                  <w:r w:rsidRPr="009B0465">
                    <w:rPr>
                      <w:sz w:val="12"/>
                      <w:szCs w:val="12"/>
                      <w:vertAlign w:val="subscript"/>
                    </w:rPr>
                    <w:t>16</w:t>
                  </w:r>
                  <w:r w:rsidRPr="009B0465">
                    <w:rPr>
                      <w:sz w:val="12"/>
                      <w:szCs w:val="12"/>
                    </w:rPr>
                    <w:t>H</w:t>
                  </w:r>
                  <w:r w:rsidRPr="009B0465">
                    <w:rPr>
                      <w:sz w:val="12"/>
                      <w:szCs w:val="12"/>
                      <w:vertAlign w:val="subscript"/>
                    </w:rPr>
                    <w:t>15</w:t>
                  </w:r>
                  <w:r w:rsidRPr="009B0465">
                    <w:rPr>
                      <w:sz w:val="12"/>
                      <w:szCs w:val="12"/>
                    </w:rPr>
                    <w:t>Cl</w:t>
                  </w:r>
                  <w:r w:rsidRPr="009B0465">
                    <w:rPr>
                      <w:sz w:val="12"/>
                      <w:szCs w:val="12"/>
                      <w:vertAlign w:val="subscript"/>
                    </w:rPr>
                    <w:t>3</w:t>
                  </w:r>
                  <w:r w:rsidRPr="009B0465">
                    <w:rPr>
                      <w:sz w:val="12"/>
                      <w:szCs w:val="12"/>
                    </w:rPr>
                    <w:t>O</w:t>
                  </w:r>
                  <w:r w:rsidRPr="009B0465">
                    <w:rPr>
                      <w:sz w:val="12"/>
                      <w:szCs w:val="12"/>
                      <w:vertAlign w:val="subscript"/>
                    </w:rPr>
                    <w:t>2</w:t>
                  </w:r>
                </w:p>
              </w:tc>
              <w:tc>
                <w:tcPr>
                  <w:tcW w:w="282" w:type="dxa"/>
                  <w:tcBorders>
                    <w:top w:val="single" w:sz="4" w:space="0" w:color="auto"/>
                    <w:left w:val="single" w:sz="4" w:space="0" w:color="auto"/>
                    <w:bottom w:val="single" w:sz="4" w:space="0" w:color="auto"/>
                    <w:right w:val="single" w:sz="4" w:space="0" w:color="auto"/>
                  </w:tcBorders>
                </w:tcPr>
                <w:p w14:paraId="12EFDA80" w14:textId="32D6718E" w:rsidR="00C06928" w:rsidRPr="009B0465" w:rsidRDefault="00C06928" w:rsidP="00C06928">
                  <w:pPr>
                    <w:pStyle w:val="ConsPlusNormal"/>
                    <w:ind w:firstLine="0"/>
                    <w:jc w:val="center"/>
                    <w:rPr>
                      <w:rFonts w:ascii="Times New Roman" w:hAnsi="Times New Roman" w:cs="Times New Roman"/>
                      <w:sz w:val="12"/>
                      <w:szCs w:val="12"/>
                    </w:rPr>
                  </w:pPr>
                  <w:r w:rsidRPr="009B0465">
                    <w:rPr>
                      <w:sz w:val="12"/>
                      <w:szCs w:val="12"/>
                    </w:rPr>
                    <w:t>0,01</w:t>
                  </w:r>
                </w:p>
              </w:tc>
            </w:tr>
            <w:tr w:rsidR="00C06928" w:rsidRPr="009B0465" w14:paraId="44318622" w14:textId="77777777" w:rsidTr="00156161">
              <w:tc>
                <w:tcPr>
                  <w:tcW w:w="325" w:type="dxa"/>
                  <w:tcBorders>
                    <w:top w:val="single" w:sz="4" w:space="0" w:color="auto"/>
                    <w:left w:val="single" w:sz="4" w:space="0" w:color="auto"/>
                    <w:bottom w:val="single" w:sz="4" w:space="0" w:color="auto"/>
                    <w:right w:val="single" w:sz="4" w:space="0" w:color="auto"/>
                  </w:tcBorders>
                </w:tcPr>
                <w:p w14:paraId="34A22CE8" w14:textId="1AFC8958" w:rsidR="00C06928" w:rsidRPr="009B0465" w:rsidRDefault="00C06928" w:rsidP="00C06928">
                  <w:pPr>
                    <w:pStyle w:val="ConsPlusNormal"/>
                    <w:ind w:firstLine="0"/>
                    <w:rPr>
                      <w:rFonts w:ascii="Times New Roman" w:hAnsi="Times New Roman" w:cs="Times New Roman"/>
                      <w:sz w:val="12"/>
                      <w:szCs w:val="12"/>
                    </w:rPr>
                  </w:pPr>
                  <w:r w:rsidRPr="009B0465">
                    <w:rPr>
                      <w:sz w:val="12"/>
                      <w:szCs w:val="12"/>
                    </w:rPr>
                    <w:t>596.</w:t>
                  </w:r>
                </w:p>
              </w:tc>
              <w:tc>
                <w:tcPr>
                  <w:tcW w:w="1843" w:type="dxa"/>
                  <w:tcBorders>
                    <w:top w:val="single" w:sz="4" w:space="0" w:color="auto"/>
                    <w:left w:val="single" w:sz="4" w:space="0" w:color="auto"/>
                    <w:bottom w:val="single" w:sz="4" w:space="0" w:color="auto"/>
                    <w:right w:val="single" w:sz="4" w:space="0" w:color="auto"/>
                  </w:tcBorders>
                </w:tcPr>
                <w:p w14:paraId="4CA18105" w14:textId="652DAFA3" w:rsidR="00C06928" w:rsidRPr="009B0465" w:rsidRDefault="00C06928" w:rsidP="00C06928">
                  <w:pPr>
                    <w:pStyle w:val="ConsPlusNormal"/>
                    <w:ind w:firstLine="0"/>
                    <w:rPr>
                      <w:rFonts w:ascii="Times New Roman" w:hAnsi="Times New Roman" w:cs="Times New Roman"/>
                      <w:sz w:val="12"/>
                      <w:szCs w:val="12"/>
                    </w:rPr>
                  </w:pPr>
                  <w:r w:rsidRPr="009B0465">
                    <w:rPr>
                      <w:sz w:val="12"/>
                      <w:szCs w:val="12"/>
                    </w:rPr>
                    <w:t>2,4-Дихлорфеноксиэтановая кислота (,4-Д кислота)</w:t>
                  </w:r>
                </w:p>
              </w:tc>
              <w:tc>
                <w:tcPr>
                  <w:tcW w:w="567" w:type="dxa"/>
                  <w:tcBorders>
                    <w:top w:val="single" w:sz="4" w:space="0" w:color="auto"/>
                    <w:left w:val="single" w:sz="4" w:space="0" w:color="auto"/>
                    <w:bottom w:val="single" w:sz="4" w:space="0" w:color="auto"/>
                    <w:right w:val="single" w:sz="4" w:space="0" w:color="auto"/>
                  </w:tcBorders>
                </w:tcPr>
                <w:p w14:paraId="6ADF7441" w14:textId="24B7E2AC" w:rsidR="00C06928" w:rsidRPr="009B0465" w:rsidRDefault="00C06928" w:rsidP="00C06928">
                  <w:pPr>
                    <w:pStyle w:val="ConsPlusNormal"/>
                    <w:ind w:firstLine="0"/>
                    <w:rPr>
                      <w:rFonts w:ascii="Times New Roman" w:hAnsi="Times New Roman" w:cs="Times New Roman"/>
                      <w:sz w:val="12"/>
                      <w:szCs w:val="12"/>
                    </w:rPr>
                  </w:pPr>
                  <w:r w:rsidRPr="009B0465">
                    <w:rPr>
                      <w:sz w:val="12"/>
                      <w:szCs w:val="12"/>
                    </w:rPr>
                    <w:t>94-75-7</w:t>
                  </w:r>
                </w:p>
              </w:tc>
              <w:tc>
                <w:tcPr>
                  <w:tcW w:w="993" w:type="dxa"/>
                  <w:tcBorders>
                    <w:top w:val="single" w:sz="4" w:space="0" w:color="auto"/>
                    <w:left w:val="single" w:sz="4" w:space="0" w:color="auto"/>
                    <w:bottom w:val="single" w:sz="4" w:space="0" w:color="auto"/>
                    <w:right w:val="single" w:sz="4" w:space="0" w:color="auto"/>
                  </w:tcBorders>
                </w:tcPr>
                <w:p w14:paraId="197BE0D8" w14:textId="3D7FADE3" w:rsidR="00C06928" w:rsidRPr="009B0465" w:rsidRDefault="00C06928" w:rsidP="00C06928">
                  <w:pPr>
                    <w:pStyle w:val="ConsPlusNormal"/>
                    <w:ind w:firstLine="0"/>
                    <w:rPr>
                      <w:rFonts w:ascii="Times New Roman" w:hAnsi="Times New Roman" w:cs="Times New Roman"/>
                      <w:sz w:val="12"/>
                      <w:szCs w:val="12"/>
                    </w:rPr>
                  </w:pPr>
                  <w:r w:rsidRPr="009B0465">
                    <w:rPr>
                      <w:sz w:val="12"/>
                      <w:szCs w:val="12"/>
                    </w:rPr>
                    <w:t>C</w:t>
                  </w:r>
                  <w:r w:rsidRPr="009B0465">
                    <w:rPr>
                      <w:sz w:val="12"/>
                      <w:szCs w:val="12"/>
                      <w:vertAlign w:val="subscript"/>
                    </w:rPr>
                    <w:t>8</w:t>
                  </w:r>
                  <w:r w:rsidRPr="009B0465">
                    <w:rPr>
                      <w:sz w:val="12"/>
                      <w:szCs w:val="12"/>
                    </w:rPr>
                    <w:t>H</w:t>
                  </w:r>
                  <w:r w:rsidRPr="009B0465">
                    <w:rPr>
                      <w:sz w:val="12"/>
                      <w:szCs w:val="12"/>
                      <w:vertAlign w:val="subscript"/>
                    </w:rPr>
                    <w:t>6</w:t>
                  </w:r>
                  <w:r w:rsidRPr="009B0465">
                    <w:rPr>
                      <w:sz w:val="12"/>
                      <w:szCs w:val="12"/>
                    </w:rPr>
                    <w:t>Cl</w:t>
                  </w:r>
                  <w:r w:rsidRPr="009B0465">
                    <w:rPr>
                      <w:sz w:val="12"/>
                      <w:szCs w:val="12"/>
                      <w:vertAlign w:val="subscript"/>
                    </w:rPr>
                    <w:t>2</w:t>
                  </w:r>
                  <w:r w:rsidRPr="009B0465">
                    <w:rPr>
                      <w:sz w:val="12"/>
                      <w:szCs w:val="12"/>
                    </w:rPr>
                    <w:t>O</w:t>
                  </w:r>
                  <w:r w:rsidRPr="009B0465">
                    <w:rPr>
                      <w:sz w:val="12"/>
                      <w:szCs w:val="12"/>
                      <w:vertAlign w:val="subscript"/>
                    </w:rPr>
                    <w:t>3</w:t>
                  </w:r>
                </w:p>
              </w:tc>
              <w:tc>
                <w:tcPr>
                  <w:tcW w:w="282" w:type="dxa"/>
                  <w:tcBorders>
                    <w:top w:val="single" w:sz="4" w:space="0" w:color="auto"/>
                    <w:left w:val="single" w:sz="4" w:space="0" w:color="auto"/>
                    <w:bottom w:val="single" w:sz="4" w:space="0" w:color="auto"/>
                    <w:right w:val="single" w:sz="4" w:space="0" w:color="auto"/>
                  </w:tcBorders>
                </w:tcPr>
                <w:p w14:paraId="406D826E" w14:textId="663EA94A" w:rsidR="00C06928" w:rsidRPr="009B0465" w:rsidRDefault="00C06928" w:rsidP="00C06928">
                  <w:pPr>
                    <w:pStyle w:val="ConsPlusNormal"/>
                    <w:ind w:firstLine="0"/>
                    <w:jc w:val="center"/>
                    <w:rPr>
                      <w:rFonts w:ascii="Times New Roman" w:hAnsi="Times New Roman" w:cs="Times New Roman"/>
                      <w:sz w:val="12"/>
                      <w:szCs w:val="12"/>
                    </w:rPr>
                  </w:pPr>
                  <w:r w:rsidRPr="009B0465">
                    <w:rPr>
                      <w:sz w:val="12"/>
                      <w:szCs w:val="12"/>
                    </w:rPr>
                    <w:t>0,0002</w:t>
                  </w:r>
                </w:p>
              </w:tc>
            </w:tr>
            <w:tr w:rsidR="00C06928" w:rsidRPr="009B0465" w14:paraId="70589D0F" w14:textId="77777777" w:rsidTr="00156161">
              <w:tc>
                <w:tcPr>
                  <w:tcW w:w="325" w:type="dxa"/>
                  <w:tcBorders>
                    <w:top w:val="single" w:sz="4" w:space="0" w:color="auto"/>
                    <w:left w:val="single" w:sz="4" w:space="0" w:color="auto"/>
                    <w:bottom w:val="single" w:sz="4" w:space="0" w:color="auto"/>
                    <w:right w:val="single" w:sz="4" w:space="0" w:color="auto"/>
                  </w:tcBorders>
                </w:tcPr>
                <w:p w14:paraId="1DB4CE18"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632.</w:t>
                  </w:r>
                </w:p>
              </w:tc>
              <w:tc>
                <w:tcPr>
                  <w:tcW w:w="1843" w:type="dxa"/>
                  <w:tcBorders>
                    <w:top w:val="single" w:sz="4" w:space="0" w:color="auto"/>
                    <w:left w:val="single" w:sz="4" w:space="0" w:color="auto"/>
                    <w:bottom w:val="single" w:sz="4" w:space="0" w:color="auto"/>
                    <w:right w:val="single" w:sz="4" w:space="0" w:color="auto"/>
                  </w:tcBorders>
                </w:tcPr>
                <w:p w14:paraId="3C532B09" w14:textId="77777777" w:rsidR="00C06928" w:rsidRPr="009B0465" w:rsidRDefault="00C06928" w:rsidP="00C06928">
                  <w:pPr>
                    <w:pStyle w:val="ConsPlusNormal"/>
                    <w:ind w:firstLine="0"/>
                    <w:rPr>
                      <w:rFonts w:ascii="Times New Roman" w:hAnsi="Times New Roman" w:cs="Times New Roman"/>
                      <w:sz w:val="12"/>
                      <w:szCs w:val="12"/>
                    </w:rPr>
                  </w:pPr>
                  <w:proofErr w:type="gramStart"/>
                  <w:r w:rsidRPr="009B0465">
                    <w:rPr>
                      <w:rFonts w:ascii="Times New Roman" w:hAnsi="Times New Roman" w:cs="Times New Roman"/>
                      <w:sz w:val="12"/>
                      <w:szCs w:val="12"/>
                    </w:rPr>
                    <w:t>(0,0-Диэтил-0-)-3,5,6-трихлорпиридил) тиофосфат(O,O-Диэтил-O-3,5,6-трихлор-2-пиридилмонотиофосфат)</w:t>
                  </w:r>
                  <w:proofErr w:type="gramEnd"/>
                </w:p>
              </w:tc>
              <w:tc>
                <w:tcPr>
                  <w:tcW w:w="567" w:type="dxa"/>
                  <w:tcBorders>
                    <w:top w:val="single" w:sz="4" w:space="0" w:color="auto"/>
                    <w:left w:val="single" w:sz="4" w:space="0" w:color="auto"/>
                    <w:bottom w:val="single" w:sz="4" w:space="0" w:color="auto"/>
                    <w:right w:val="single" w:sz="4" w:space="0" w:color="auto"/>
                  </w:tcBorders>
                </w:tcPr>
                <w:p w14:paraId="5DA6DA93"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2921-88-2</w:t>
                  </w:r>
                </w:p>
              </w:tc>
              <w:tc>
                <w:tcPr>
                  <w:tcW w:w="993" w:type="dxa"/>
                  <w:tcBorders>
                    <w:top w:val="single" w:sz="4" w:space="0" w:color="auto"/>
                    <w:left w:val="single" w:sz="4" w:space="0" w:color="auto"/>
                    <w:bottom w:val="single" w:sz="4" w:space="0" w:color="auto"/>
                    <w:right w:val="single" w:sz="4" w:space="0" w:color="auto"/>
                  </w:tcBorders>
                </w:tcPr>
                <w:p w14:paraId="651C1F3A"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C</w:t>
                  </w:r>
                  <w:r w:rsidRPr="009B0465">
                    <w:rPr>
                      <w:rFonts w:ascii="Times New Roman" w:hAnsi="Times New Roman" w:cs="Times New Roman"/>
                      <w:sz w:val="12"/>
                      <w:szCs w:val="12"/>
                      <w:vertAlign w:val="subscript"/>
                    </w:rPr>
                    <w:t>9</w:t>
                  </w:r>
                  <w:r w:rsidRPr="009B0465">
                    <w:rPr>
                      <w:rFonts w:ascii="Times New Roman" w:hAnsi="Times New Roman" w:cs="Times New Roman"/>
                      <w:sz w:val="12"/>
                      <w:szCs w:val="12"/>
                    </w:rPr>
                    <w:t>H</w:t>
                  </w:r>
                  <w:r w:rsidRPr="009B0465">
                    <w:rPr>
                      <w:rFonts w:ascii="Times New Roman" w:hAnsi="Times New Roman" w:cs="Times New Roman"/>
                      <w:sz w:val="12"/>
                      <w:szCs w:val="12"/>
                      <w:vertAlign w:val="subscript"/>
                    </w:rPr>
                    <w:t>11</w:t>
                  </w:r>
                  <w:r w:rsidRPr="009B0465">
                    <w:rPr>
                      <w:rFonts w:ascii="Times New Roman" w:hAnsi="Times New Roman" w:cs="Times New Roman"/>
                      <w:sz w:val="12"/>
                      <w:szCs w:val="12"/>
                    </w:rPr>
                    <w:t>NO</w:t>
                  </w:r>
                  <w:r w:rsidRPr="009B0465">
                    <w:rPr>
                      <w:rFonts w:ascii="Times New Roman" w:hAnsi="Times New Roman" w:cs="Times New Roman"/>
                      <w:sz w:val="12"/>
                      <w:szCs w:val="12"/>
                      <w:vertAlign w:val="subscript"/>
                    </w:rPr>
                    <w:t>3</w:t>
                  </w:r>
                  <w:r w:rsidRPr="009B0465">
                    <w:rPr>
                      <w:rFonts w:ascii="Times New Roman" w:hAnsi="Times New Roman" w:cs="Times New Roman"/>
                      <w:sz w:val="12"/>
                      <w:szCs w:val="12"/>
                    </w:rPr>
                    <w:t>Cl</w:t>
                  </w:r>
                  <w:r w:rsidRPr="009B0465">
                    <w:rPr>
                      <w:rFonts w:ascii="Times New Roman" w:hAnsi="Times New Roman" w:cs="Times New Roman"/>
                      <w:sz w:val="12"/>
                      <w:szCs w:val="12"/>
                      <w:vertAlign w:val="subscript"/>
                    </w:rPr>
                    <w:t>3</w:t>
                  </w:r>
                  <w:r w:rsidRPr="009B0465">
                    <w:rPr>
                      <w:rFonts w:ascii="Times New Roman" w:hAnsi="Times New Roman" w:cs="Times New Roman"/>
                      <w:sz w:val="12"/>
                      <w:szCs w:val="12"/>
                    </w:rPr>
                    <w:t>PS</w:t>
                  </w:r>
                </w:p>
              </w:tc>
              <w:tc>
                <w:tcPr>
                  <w:tcW w:w="282" w:type="dxa"/>
                  <w:tcBorders>
                    <w:top w:val="single" w:sz="4" w:space="0" w:color="auto"/>
                    <w:left w:val="single" w:sz="4" w:space="0" w:color="auto"/>
                    <w:bottom w:val="single" w:sz="4" w:space="0" w:color="auto"/>
                    <w:right w:val="single" w:sz="4" w:space="0" w:color="auto"/>
                  </w:tcBorders>
                </w:tcPr>
                <w:p w14:paraId="02E6EE82" w14:textId="77777777" w:rsidR="00C06928" w:rsidRPr="009B0465" w:rsidRDefault="00C06928" w:rsidP="00C06928">
                  <w:pPr>
                    <w:pStyle w:val="ConsPlusNormal"/>
                    <w:ind w:firstLine="0"/>
                    <w:jc w:val="center"/>
                    <w:rPr>
                      <w:rFonts w:ascii="Times New Roman" w:hAnsi="Times New Roman" w:cs="Times New Roman"/>
                      <w:sz w:val="12"/>
                      <w:szCs w:val="12"/>
                    </w:rPr>
                  </w:pPr>
                  <w:r w:rsidRPr="009B0465">
                    <w:rPr>
                      <w:rFonts w:ascii="Times New Roman" w:hAnsi="Times New Roman" w:cs="Times New Roman"/>
                      <w:sz w:val="12"/>
                      <w:szCs w:val="12"/>
                    </w:rPr>
                    <w:t>0,002</w:t>
                  </w:r>
                </w:p>
              </w:tc>
            </w:tr>
            <w:tr w:rsidR="00C06928" w:rsidRPr="009B0465" w14:paraId="779CBF7F" w14:textId="77777777" w:rsidTr="00156161">
              <w:tc>
                <w:tcPr>
                  <w:tcW w:w="325" w:type="dxa"/>
                  <w:tcBorders>
                    <w:top w:val="single" w:sz="4" w:space="0" w:color="auto"/>
                    <w:left w:val="single" w:sz="4" w:space="0" w:color="auto"/>
                    <w:bottom w:val="single" w:sz="4" w:space="0" w:color="auto"/>
                    <w:right w:val="single" w:sz="4" w:space="0" w:color="auto"/>
                  </w:tcBorders>
                </w:tcPr>
                <w:p w14:paraId="128E2C42"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699.</w:t>
                  </w:r>
                </w:p>
              </w:tc>
              <w:tc>
                <w:tcPr>
                  <w:tcW w:w="1843" w:type="dxa"/>
                  <w:tcBorders>
                    <w:top w:val="single" w:sz="4" w:space="0" w:color="auto"/>
                    <w:left w:val="single" w:sz="4" w:space="0" w:color="auto"/>
                    <w:bottom w:val="single" w:sz="4" w:space="0" w:color="auto"/>
                    <w:right w:val="single" w:sz="4" w:space="0" w:color="auto"/>
                  </w:tcBorders>
                </w:tcPr>
                <w:p w14:paraId="7344A86E"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Кальций карбонат синтетический</w:t>
                  </w:r>
                </w:p>
              </w:tc>
              <w:tc>
                <w:tcPr>
                  <w:tcW w:w="567" w:type="dxa"/>
                  <w:tcBorders>
                    <w:top w:val="single" w:sz="4" w:space="0" w:color="auto"/>
                    <w:left w:val="single" w:sz="4" w:space="0" w:color="auto"/>
                    <w:bottom w:val="single" w:sz="4" w:space="0" w:color="auto"/>
                    <w:right w:val="single" w:sz="4" w:space="0" w:color="auto"/>
                  </w:tcBorders>
                </w:tcPr>
                <w:p w14:paraId="2BFE769A"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471-34-1</w:t>
                  </w:r>
                </w:p>
              </w:tc>
              <w:tc>
                <w:tcPr>
                  <w:tcW w:w="993" w:type="dxa"/>
                  <w:tcBorders>
                    <w:top w:val="single" w:sz="4" w:space="0" w:color="auto"/>
                    <w:left w:val="single" w:sz="4" w:space="0" w:color="auto"/>
                    <w:bottom w:val="single" w:sz="4" w:space="0" w:color="auto"/>
                    <w:right w:val="single" w:sz="4" w:space="0" w:color="auto"/>
                  </w:tcBorders>
                </w:tcPr>
                <w:p w14:paraId="5C18C87C"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CCaO</w:t>
                  </w:r>
                  <w:r w:rsidRPr="009B0465">
                    <w:rPr>
                      <w:rFonts w:ascii="Times New Roman" w:hAnsi="Times New Roman" w:cs="Times New Roman"/>
                      <w:sz w:val="12"/>
                      <w:szCs w:val="12"/>
                      <w:vertAlign w:val="subscript"/>
                    </w:rPr>
                    <w:t>3</w:t>
                  </w:r>
                </w:p>
              </w:tc>
              <w:tc>
                <w:tcPr>
                  <w:tcW w:w="282" w:type="dxa"/>
                  <w:tcBorders>
                    <w:top w:val="single" w:sz="4" w:space="0" w:color="auto"/>
                    <w:left w:val="single" w:sz="4" w:space="0" w:color="auto"/>
                    <w:bottom w:val="single" w:sz="4" w:space="0" w:color="auto"/>
                    <w:right w:val="single" w:sz="4" w:space="0" w:color="auto"/>
                  </w:tcBorders>
                </w:tcPr>
                <w:p w14:paraId="3DD03562" w14:textId="77777777" w:rsidR="00C06928" w:rsidRPr="009B0465" w:rsidRDefault="00C06928" w:rsidP="00C06928">
                  <w:pPr>
                    <w:pStyle w:val="ConsPlusNormal"/>
                    <w:ind w:firstLine="0"/>
                    <w:jc w:val="center"/>
                    <w:rPr>
                      <w:rFonts w:ascii="Times New Roman" w:hAnsi="Times New Roman" w:cs="Times New Roman"/>
                      <w:sz w:val="12"/>
                      <w:szCs w:val="12"/>
                    </w:rPr>
                  </w:pPr>
                  <w:r w:rsidRPr="009B0465">
                    <w:rPr>
                      <w:rFonts w:ascii="Times New Roman" w:hAnsi="Times New Roman" w:cs="Times New Roman"/>
                      <w:sz w:val="12"/>
                      <w:szCs w:val="12"/>
                    </w:rPr>
                    <w:t>0,5</w:t>
                  </w:r>
                </w:p>
              </w:tc>
            </w:tr>
            <w:tr w:rsidR="00C06928" w:rsidRPr="009B0465" w14:paraId="4580E69A" w14:textId="77777777" w:rsidTr="00156161">
              <w:tc>
                <w:tcPr>
                  <w:tcW w:w="325" w:type="dxa"/>
                  <w:tcBorders>
                    <w:top w:val="single" w:sz="4" w:space="0" w:color="auto"/>
                    <w:left w:val="single" w:sz="4" w:space="0" w:color="auto"/>
                    <w:bottom w:val="single" w:sz="4" w:space="0" w:color="auto"/>
                    <w:right w:val="single" w:sz="4" w:space="0" w:color="auto"/>
                  </w:tcBorders>
                </w:tcPr>
                <w:p w14:paraId="536B759A"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742.</w:t>
                  </w:r>
                </w:p>
              </w:tc>
              <w:tc>
                <w:tcPr>
                  <w:tcW w:w="1843" w:type="dxa"/>
                  <w:tcBorders>
                    <w:top w:val="single" w:sz="4" w:space="0" w:color="auto"/>
                    <w:left w:val="single" w:sz="4" w:space="0" w:color="auto"/>
                    <w:bottom w:val="single" w:sz="4" w:space="0" w:color="auto"/>
                    <w:right w:val="single" w:sz="4" w:space="0" w:color="auto"/>
                  </w:tcBorders>
                </w:tcPr>
                <w:p w14:paraId="5C8B888F"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Краситель органический прямой черный 2С (Гидроксинафталин-2-сульфонат тринатрия)</w:t>
                  </w:r>
                </w:p>
              </w:tc>
              <w:tc>
                <w:tcPr>
                  <w:tcW w:w="567" w:type="dxa"/>
                  <w:tcBorders>
                    <w:top w:val="single" w:sz="4" w:space="0" w:color="auto"/>
                    <w:left w:val="single" w:sz="4" w:space="0" w:color="auto"/>
                    <w:bottom w:val="single" w:sz="4" w:space="0" w:color="auto"/>
                    <w:right w:val="single" w:sz="4" w:space="0" w:color="auto"/>
                  </w:tcBorders>
                </w:tcPr>
                <w:p w14:paraId="7002BA33"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6428-38-2</w:t>
                  </w:r>
                </w:p>
              </w:tc>
              <w:tc>
                <w:tcPr>
                  <w:tcW w:w="993" w:type="dxa"/>
                  <w:tcBorders>
                    <w:top w:val="single" w:sz="4" w:space="0" w:color="auto"/>
                    <w:left w:val="single" w:sz="4" w:space="0" w:color="auto"/>
                    <w:bottom w:val="single" w:sz="4" w:space="0" w:color="auto"/>
                    <w:right w:val="single" w:sz="4" w:space="0" w:color="auto"/>
                  </w:tcBorders>
                </w:tcPr>
                <w:p w14:paraId="33AE3814"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C</w:t>
                  </w:r>
                  <w:r w:rsidRPr="009B0465">
                    <w:rPr>
                      <w:rFonts w:ascii="Times New Roman" w:hAnsi="Times New Roman" w:cs="Times New Roman"/>
                      <w:sz w:val="12"/>
                      <w:szCs w:val="12"/>
                      <w:vertAlign w:val="subscript"/>
                    </w:rPr>
                    <w:t>48</w:t>
                  </w:r>
                  <w:r w:rsidRPr="009B0465">
                    <w:rPr>
                      <w:rFonts w:ascii="Times New Roman" w:hAnsi="Times New Roman" w:cs="Times New Roman"/>
                      <w:sz w:val="12"/>
                      <w:szCs w:val="12"/>
                    </w:rPr>
                    <w:t>H</w:t>
                  </w:r>
                  <w:r w:rsidRPr="009B0465">
                    <w:rPr>
                      <w:rFonts w:ascii="Times New Roman" w:hAnsi="Times New Roman" w:cs="Times New Roman"/>
                      <w:sz w:val="12"/>
                      <w:szCs w:val="12"/>
                      <w:vertAlign w:val="subscript"/>
                    </w:rPr>
                    <w:t>40</w:t>
                  </w:r>
                  <w:r w:rsidRPr="009B0465">
                    <w:rPr>
                      <w:rFonts w:ascii="Times New Roman" w:hAnsi="Times New Roman" w:cs="Times New Roman"/>
                      <w:sz w:val="12"/>
                      <w:szCs w:val="12"/>
                    </w:rPr>
                    <w:t>N</w:t>
                  </w:r>
                  <w:r w:rsidRPr="009B0465">
                    <w:rPr>
                      <w:rFonts w:ascii="Times New Roman" w:hAnsi="Times New Roman" w:cs="Times New Roman"/>
                      <w:sz w:val="12"/>
                      <w:szCs w:val="12"/>
                      <w:vertAlign w:val="subscript"/>
                    </w:rPr>
                    <w:t>13</w:t>
                  </w:r>
                  <w:r w:rsidRPr="009B0465">
                    <w:rPr>
                      <w:rFonts w:ascii="Times New Roman" w:hAnsi="Times New Roman" w:cs="Times New Roman"/>
                      <w:sz w:val="12"/>
                      <w:szCs w:val="12"/>
                    </w:rPr>
                    <w:t>Na</w:t>
                  </w:r>
                  <w:r w:rsidRPr="009B0465">
                    <w:rPr>
                      <w:rFonts w:ascii="Times New Roman" w:hAnsi="Times New Roman" w:cs="Times New Roman"/>
                      <w:sz w:val="12"/>
                      <w:szCs w:val="12"/>
                      <w:vertAlign w:val="subscript"/>
                    </w:rPr>
                    <w:t>3</w:t>
                  </w:r>
                  <w:r w:rsidRPr="009B0465">
                    <w:rPr>
                      <w:rFonts w:ascii="Times New Roman" w:hAnsi="Times New Roman" w:cs="Times New Roman"/>
                      <w:sz w:val="12"/>
                      <w:szCs w:val="12"/>
                    </w:rPr>
                    <w:t>O</w:t>
                  </w:r>
                  <w:r w:rsidRPr="009B0465">
                    <w:rPr>
                      <w:rFonts w:ascii="Times New Roman" w:hAnsi="Times New Roman" w:cs="Times New Roman"/>
                      <w:sz w:val="12"/>
                      <w:szCs w:val="12"/>
                      <w:vertAlign w:val="subscript"/>
                    </w:rPr>
                    <w:t>13</w:t>
                  </w:r>
                  <w:r w:rsidRPr="009B0465">
                    <w:rPr>
                      <w:rFonts w:ascii="Times New Roman" w:hAnsi="Times New Roman" w:cs="Times New Roman"/>
                      <w:sz w:val="12"/>
                      <w:szCs w:val="12"/>
                    </w:rPr>
                    <w:t>S</w:t>
                  </w:r>
                  <w:r w:rsidRPr="009B0465">
                    <w:rPr>
                      <w:rFonts w:ascii="Times New Roman" w:hAnsi="Times New Roman" w:cs="Times New Roman"/>
                      <w:sz w:val="12"/>
                      <w:szCs w:val="12"/>
                      <w:vertAlign w:val="subscript"/>
                    </w:rPr>
                    <w:t>3</w:t>
                  </w:r>
                </w:p>
              </w:tc>
              <w:tc>
                <w:tcPr>
                  <w:tcW w:w="282" w:type="dxa"/>
                  <w:tcBorders>
                    <w:top w:val="single" w:sz="4" w:space="0" w:color="auto"/>
                    <w:left w:val="single" w:sz="4" w:space="0" w:color="auto"/>
                    <w:bottom w:val="single" w:sz="4" w:space="0" w:color="auto"/>
                    <w:right w:val="single" w:sz="4" w:space="0" w:color="auto"/>
                  </w:tcBorders>
                </w:tcPr>
                <w:p w14:paraId="3DAA335A" w14:textId="77777777" w:rsidR="00C06928" w:rsidRPr="009B0465" w:rsidRDefault="00C06928" w:rsidP="00C06928">
                  <w:pPr>
                    <w:pStyle w:val="ConsPlusNormal"/>
                    <w:ind w:firstLine="0"/>
                    <w:jc w:val="center"/>
                    <w:rPr>
                      <w:rFonts w:ascii="Times New Roman" w:hAnsi="Times New Roman" w:cs="Times New Roman"/>
                      <w:sz w:val="12"/>
                      <w:szCs w:val="12"/>
                    </w:rPr>
                  </w:pPr>
                  <w:r w:rsidRPr="009B0465">
                    <w:rPr>
                      <w:rFonts w:ascii="Times New Roman" w:hAnsi="Times New Roman" w:cs="Times New Roman"/>
                      <w:sz w:val="12"/>
                      <w:szCs w:val="12"/>
                    </w:rPr>
                    <w:t>0,03</w:t>
                  </w:r>
                </w:p>
              </w:tc>
            </w:tr>
            <w:tr w:rsidR="00C06928" w:rsidRPr="009B0465" w14:paraId="21022D76" w14:textId="77777777" w:rsidTr="00156161">
              <w:tc>
                <w:tcPr>
                  <w:tcW w:w="325" w:type="dxa"/>
                  <w:tcBorders>
                    <w:top w:val="single" w:sz="4" w:space="0" w:color="auto"/>
                    <w:left w:val="single" w:sz="4" w:space="0" w:color="auto"/>
                    <w:bottom w:val="single" w:sz="4" w:space="0" w:color="auto"/>
                    <w:right w:val="single" w:sz="4" w:space="0" w:color="auto"/>
                  </w:tcBorders>
                </w:tcPr>
                <w:p w14:paraId="7D1B72CA"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921.</w:t>
                  </w:r>
                </w:p>
              </w:tc>
              <w:tc>
                <w:tcPr>
                  <w:tcW w:w="1843" w:type="dxa"/>
                  <w:tcBorders>
                    <w:top w:val="single" w:sz="4" w:space="0" w:color="auto"/>
                    <w:left w:val="single" w:sz="4" w:space="0" w:color="auto"/>
                    <w:bottom w:val="single" w:sz="4" w:space="0" w:color="auto"/>
                    <w:right w:val="single" w:sz="4" w:space="0" w:color="auto"/>
                  </w:tcBorders>
                </w:tcPr>
                <w:p w14:paraId="210FAF36"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N-(1-Метилэтил)-N',-фенилфенилен-1,4-диамин</w:t>
                  </w:r>
                </w:p>
              </w:tc>
              <w:tc>
                <w:tcPr>
                  <w:tcW w:w="567" w:type="dxa"/>
                  <w:tcBorders>
                    <w:top w:val="single" w:sz="4" w:space="0" w:color="auto"/>
                    <w:left w:val="single" w:sz="4" w:space="0" w:color="auto"/>
                    <w:bottom w:val="single" w:sz="4" w:space="0" w:color="auto"/>
                    <w:right w:val="single" w:sz="4" w:space="0" w:color="auto"/>
                  </w:tcBorders>
                </w:tcPr>
                <w:p w14:paraId="71C17FF5"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3085-82-3</w:t>
                  </w:r>
                </w:p>
              </w:tc>
              <w:tc>
                <w:tcPr>
                  <w:tcW w:w="993" w:type="dxa"/>
                  <w:tcBorders>
                    <w:top w:val="single" w:sz="4" w:space="0" w:color="auto"/>
                    <w:left w:val="single" w:sz="4" w:space="0" w:color="auto"/>
                    <w:bottom w:val="single" w:sz="4" w:space="0" w:color="auto"/>
                    <w:right w:val="single" w:sz="4" w:space="0" w:color="auto"/>
                  </w:tcBorders>
                </w:tcPr>
                <w:p w14:paraId="2756D5F0"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C</w:t>
                  </w:r>
                  <w:r w:rsidRPr="009B0465">
                    <w:rPr>
                      <w:rFonts w:ascii="Times New Roman" w:hAnsi="Times New Roman" w:cs="Times New Roman"/>
                      <w:sz w:val="12"/>
                      <w:szCs w:val="12"/>
                      <w:vertAlign w:val="subscript"/>
                    </w:rPr>
                    <w:t>15</w:t>
                  </w:r>
                  <w:r w:rsidRPr="009B0465">
                    <w:rPr>
                      <w:rFonts w:ascii="Times New Roman" w:hAnsi="Times New Roman" w:cs="Times New Roman"/>
                      <w:sz w:val="12"/>
                      <w:szCs w:val="12"/>
                    </w:rPr>
                    <w:t>H</w:t>
                  </w:r>
                  <w:r w:rsidRPr="009B0465">
                    <w:rPr>
                      <w:rFonts w:ascii="Times New Roman" w:hAnsi="Times New Roman" w:cs="Times New Roman"/>
                      <w:sz w:val="12"/>
                      <w:szCs w:val="12"/>
                      <w:vertAlign w:val="subscript"/>
                    </w:rPr>
                    <w:t>18</w:t>
                  </w:r>
                  <w:r w:rsidRPr="009B0465">
                    <w:rPr>
                      <w:rFonts w:ascii="Times New Roman" w:hAnsi="Times New Roman" w:cs="Times New Roman"/>
                      <w:sz w:val="12"/>
                      <w:szCs w:val="12"/>
                    </w:rPr>
                    <w:t>N</w:t>
                  </w:r>
                  <w:r w:rsidRPr="009B0465">
                    <w:rPr>
                      <w:rFonts w:ascii="Times New Roman" w:hAnsi="Times New Roman" w:cs="Times New Roman"/>
                      <w:sz w:val="12"/>
                      <w:szCs w:val="12"/>
                      <w:vertAlign w:val="subscript"/>
                    </w:rPr>
                    <w:t>2</w:t>
                  </w:r>
                </w:p>
              </w:tc>
              <w:tc>
                <w:tcPr>
                  <w:tcW w:w="282" w:type="dxa"/>
                  <w:tcBorders>
                    <w:top w:val="single" w:sz="4" w:space="0" w:color="auto"/>
                    <w:left w:val="single" w:sz="4" w:space="0" w:color="auto"/>
                    <w:bottom w:val="single" w:sz="4" w:space="0" w:color="auto"/>
                    <w:right w:val="single" w:sz="4" w:space="0" w:color="auto"/>
                  </w:tcBorders>
                </w:tcPr>
                <w:p w14:paraId="495A1C72" w14:textId="77777777" w:rsidR="00C06928" w:rsidRPr="009B0465" w:rsidRDefault="00C06928" w:rsidP="00C06928">
                  <w:pPr>
                    <w:pStyle w:val="ConsPlusNormal"/>
                    <w:ind w:firstLine="0"/>
                    <w:jc w:val="center"/>
                    <w:rPr>
                      <w:rFonts w:ascii="Times New Roman" w:hAnsi="Times New Roman" w:cs="Times New Roman"/>
                      <w:sz w:val="12"/>
                      <w:szCs w:val="12"/>
                    </w:rPr>
                  </w:pPr>
                  <w:r w:rsidRPr="009B0465">
                    <w:rPr>
                      <w:rFonts w:ascii="Times New Roman" w:hAnsi="Times New Roman" w:cs="Times New Roman"/>
                      <w:sz w:val="12"/>
                      <w:szCs w:val="12"/>
                    </w:rPr>
                    <w:t>0,02</w:t>
                  </w:r>
                </w:p>
              </w:tc>
            </w:tr>
            <w:tr w:rsidR="00C06928" w:rsidRPr="009B0465" w14:paraId="64A3E720" w14:textId="77777777" w:rsidTr="00156161">
              <w:tc>
                <w:tcPr>
                  <w:tcW w:w="325" w:type="dxa"/>
                  <w:tcBorders>
                    <w:top w:val="single" w:sz="4" w:space="0" w:color="auto"/>
                    <w:left w:val="single" w:sz="4" w:space="0" w:color="auto"/>
                    <w:bottom w:val="single" w:sz="4" w:space="0" w:color="auto"/>
                    <w:right w:val="single" w:sz="4" w:space="0" w:color="auto"/>
                  </w:tcBorders>
                </w:tcPr>
                <w:p w14:paraId="6B96DEDB"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961.</w:t>
                  </w:r>
                </w:p>
              </w:tc>
              <w:tc>
                <w:tcPr>
                  <w:tcW w:w="1843" w:type="dxa"/>
                  <w:tcBorders>
                    <w:top w:val="single" w:sz="4" w:space="0" w:color="auto"/>
                    <w:left w:val="single" w:sz="4" w:space="0" w:color="auto"/>
                    <w:bottom w:val="single" w:sz="4" w:space="0" w:color="auto"/>
                    <w:right w:val="single" w:sz="4" w:space="0" w:color="auto"/>
                  </w:tcBorders>
                </w:tcPr>
                <w:p w14:paraId="15F07358"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Натрий йодид /по йоду/</w:t>
                  </w:r>
                </w:p>
              </w:tc>
              <w:tc>
                <w:tcPr>
                  <w:tcW w:w="567" w:type="dxa"/>
                  <w:tcBorders>
                    <w:top w:val="single" w:sz="4" w:space="0" w:color="auto"/>
                    <w:left w:val="single" w:sz="4" w:space="0" w:color="auto"/>
                    <w:bottom w:val="single" w:sz="4" w:space="0" w:color="auto"/>
                    <w:right w:val="single" w:sz="4" w:space="0" w:color="auto"/>
                  </w:tcBorders>
                </w:tcPr>
                <w:p w14:paraId="4485AD24"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7681-82-5</w:t>
                  </w:r>
                </w:p>
              </w:tc>
              <w:tc>
                <w:tcPr>
                  <w:tcW w:w="993" w:type="dxa"/>
                  <w:tcBorders>
                    <w:top w:val="single" w:sz="4" w:space="0" w:color="auto"/>
                    <w:left w:val="single" w:sz="4" w:space="0" w:color="auto"/>
                    <w:bottom w:val="single" w:sz="4" w:space="0" w:color="auto"/>
                    <w:right w:val="single" w:sz="4" w:space="0" w:color="auto"/>
                  </w:tcBorders>
                </w:tcPr>
                <w:p w14:paraId="5750246E"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INa</w:t>
                  </w:r>
                </w:p>
              </w:tc>
              <w:tc>
                <w:tcPr>
                  <w:tcW w:w="282" w:type="dxa"/>
                  <w:tcBorders>
                    <w:top w:val="single" w:sz="4" w:space="0" w:color="auto"/>
                    <w:left w:val="single" w:sz="4" w:space="0" w:color="auto"/>
                    <w:bottom w:val="single" w:sz="4" w:space="0" w:color="auto"/>
                    <w:right w:val="single" w:sz="4" w:space="0" w:color="auto"/>
                  </w:tcBorders>
                </w:tcPr>
                <w:p w14:paraId="38926E72" w14:textId="77777777" w:rsidR="00C06928" w:rsidRPr="009B0465" w:rsidRDefault="00C06928" w:rsidP="00C06928">
                  <w:pPr>
                    <w:pStyle w:val="ConsPlusNormal"/>
                    <w:ind w:firstLine="0"/>
                    <w:jc w:val="center"/>
                    <w:rPr>
                      <w:rFonts w:ascii="Times New Roman" w:hAnsi="Times New Roman" w:cs="Times New Roman"/>
                      <w:sz w:val="12"/>
                      <w:szCs w:val="12"/>
                    </w:rPr>
                  </w:pPr>
                  <w:r w:rsidRPr="009B0465">
                    <w:rPr>
                      <w:rFonts w:ascii="Times New Roman" w:hAnsi="Times New Roman" w:cs="Times New Roman"/>
                      <w:sz w:val="12"/>
                      <w:szCs w:val="12"/>
                    </w:rPr>
                    <w:t>0,03</w:t>
                  </w:r>
                </w:p>
              </w:tc>
            </w:tr>
            <w:tr w:rsidR="00C06928" w:rsidRPr="009B0465" w14:paraId="0AC409C1" w14:textId="77777777" w:rsidTr="00156161">
              <w:tc>
                <w:tcPr>
                  <w:tcW w:w="325" w:type="dxa"/>
                  <w:tcBorders>
                    <w:top w:val="single" w:sz="4" w:space="0" w:color="auto"/>
                    <w:left w:val="single" w:sz="4" w:space="0" w:color="auto"/>
                    <w:bottom w:val="single" w:sz="4" w:space="0" w:color="auto"/>
                    <w:right w:val="single" w:sz="4" w:space="0" w:color="auto"/>
                  </w:tcBorders>
                </w:tcPr>
                <w:p w14:paraId="7EE69D0C"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963.</w:t>
                  </w:r>
                </w:p>
              </w:tc>
              <w:tc>
                <w:tcPr>
                  <w:tcW w:w="1843" w:type="dxa"/>
                  <w:tcBorders>
                    <w:top w:val="single" w:sz="4" w:space="0" w:color="auto"/>
                    <w:left w:val="single" w:sz="4" w:space="0" w:color="auto"/>
                    <w:bottom w:val="single" w:sz="4" w:space="0" w:color="auto"/>
                    <w:right w:val="single" w:sz="4" w:space="0" w:color="auto"/>
                  </w:tcBorders>
                </w:tcPr>
                <w:p w14:paraId="7023E12C"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диНатрий карбонат (Натрий углекислый; натриевая соль угольной кислоты)</w:t>
                  </w:r>
                </w:p>
              </w:tc>
              <w:tc>
                <w:tcPr>
                  <w:tcW w:w="567" w:type="dxa"/>
                  <w:tcBorders>
                    <w:top w:val="single" w:sz="4" w:space="0" w:color="auto"/>
                    <w:left w:val="single" w:sz="4" w:space="0" w:color="auto"/>
                    <w:bottom w:val="single" w:sz="4" w:space="0" w:color="auto"/>
                    <w:right w:val="single" w:sz="4" w:space="0" w:color="auto"/>
                  </w:tcBorders>
                </w:tcPr>
                <w:p w14:paraId="2B825317"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7542-12-3</w:t>
                  </w:r>
                </w:p>
              </w:tc>
              <w:tc>
                <w:tcPr>
                  <w:tcW w:w="993" w:type="dxa"/>
                  <w:tcBorders>
                    <w:top w:val="single" w:sz="4" w:space="0" w:color="auto"/>
                    <w:left w:val="single" w:sz="4" w:space="0" w:color="auto"/>
                    <w:bottom w:val="single" w:sz="4" w:space="0" w:color="auto"/>
                    <w:right w:val="single" w:sz="4" w:space="0" w:color="auto"/>
                  </w:tcBorders>
                </w:tcPr>
                <w:p w14:paraId="41BA67CE"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CNa</w:t>
                  </w:r>
                  <w:r w:rsidRPr="009B0465">
                    <w:rPr>
                      <w:rFonts w:ascii="Times New Roman" w:hAnsi="Times New Roman" w:cs="Times New Roman"/>
                      <w:sz w:val="12"/>
                      <w:szCs w:val="12"/>
                      <w:vertAlign w:val="subscript"/>
                    </w:rPr>
                    <w:t>2</w:t>
                  </w:r>
                  <w:r w:rsidRPr="009B0465">
                    <w:rPr>
                      <w:rFonts w:ascii="Times New Roman" w:hAnsi="Times New Roman" w:cs="Times New Roman"/>
                      <w:sz w:val="12"/>
                      <w:szCs w:val="12"/>
                    </w:rPr>
                    <w:t>O</w:t>
                  </w:r>
                  <w:r w:rsidRPr="009B0465">
                    <w:rPr>
                      <w:rFonts w:ascii="Times New Roman" w:hAnsi="Times New Roman" w:cs="Times New Roman"/>
                      <w:sz w:val="12"/>
                      <w:szCs w:val="12"/>
                      <w:vertAlign w:val="subscript"/>
                    </w:rPr>
                    <w:t>3</w:t>
                  </w:r>
                </w:p>
              </w:tc>
              <w:tc>
                <w:tcPr>
                  <w:tcW w:w="282" w:type="dxa"/>
                  <w:tcBorders>
                    <w:top w:val="single" w:sz="4" w:space="0" w:color="auto"/>
                    <w:left w:val="single" w:sz="4" w:space="0" w:color="auto"/>
                    <w:bottom w:val="single" w:sz="4" w:space="0" w:color="auto"/>
                    <w:right w:val="single" w:sz="4" w:space="0" w:color="auto"/>
                  </w:tcBorders>
                </w:tcPr>
                <w:p w14:paraId="272D2A7F" w14:textId="77777777" w:rsidR="00C06928" w:rsidRPr="009B0465" w:rsidRDefault="00C06928" w:rsidP="00C06928">
                  <w:pPr>
                    <w:pStyle w:val="ConsPlusNormal"/>
                    <w:ind w:firstLine="0"/>
                    <w:jc w:val="center"/>
                    <w:rPr>
                      <w:rFonts w:ascii="Times New Roman" w:hAnsi="Times New Roman" w:cs="Times New Roman"/>
                      <w:sz w:val="12"/>
                      <w:szCs w:val="12"/>
                    </w:rPr>
                  </w:pPr>
                  <w:r w:rsidRPr="009B0465">
                    <w:rPr>
                      <w:rFonts w:ascii="Times New Roman" w:hAnsi="Times New Roman" w:cs="Times New Roman"/>
                      <w:sz w:val="12"/>
                      <w:szCs w:val="12"/>
                    </w:rPr>
                    <w:t>0,04</w:t>
                  </w:r>
                </w:p>
              </w:tc>
            </w:tr>
            <w:tr w:rsidR="00C06928" w:rsidRPr="009B0465" w14:paraId="38B8F59A" w14:textId="77777777" w:rsidTr="00156161">
              <w:tc>
                <w:tcPr>
                  <w:tcW w:w="325" w:type="dxa"/>
                  <w:tcBorders>
                    <w:top w:val="single" w:sz="4" w:space="0" w:color="auto"/>
                    <w:left w:val="single" w:sz="4" w:space="0" w:color="auto"/>
                    <w:bottom w:val="single" w:sz="4" w:space="0" w:color="auto"/>
                    <w:right w:val="single" w:sz="4" w:space="0" w:color="auto"/>
                  </w:tcBorders>
                </w:tcPr>
                <w:p w14:paraId="1DB6ECC2"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970.</w:t>
                  </w:r>
                </w:p>
              </w:tc>
              <w:tc>
                <w:tcPr>
                  <w:tcW w:w="1843" w:type="dxa"/>
                  <w:tcBorders>
                    <w:top w:val="single" w:sz="4" w:space="0" w:color="auto"/>
                    <w:left w:val="single" w:sz="4" w:space="0" w:color="auto"/>
                    <w:bottom w:val="single" w:sz="4" w:space="0" w:color="auto"/>
                    <w:right w:val="single" w:sz="4" w:space="0" w:color="auto"/>
                  </w:tcBorders>
                </w:tcPr>
                <w:p w14:paraId="0DA5986F"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Натрий хлорид</w:t>
                  </w:r>
                </w:p>
              </w:tc>
              <w:tc>
                <w:tcPr>
                  <w:tcW w:w="567" w:type="dxa"/>
                  <w:tcBorders>
                    <w:top w:val="single" w:sz="4" w:space="0" w:color="auto"/>
                    <w:left w:val="single" w:sz="4" w:space="0" w:color="auto"/>
                    <w:bottom w:val="single" w:sz="4" w:space="0" w:color="auto"/>
                    <w:right w:val="single" w:sz="4" w:space="0" w:color="auto"/>
                  </w:tcBorders>
                </w:tcPr>
                <w:p w14:paraId="24D59884"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7647-14-5</w:t>
                  </w:r>
                </w:p>
              </w:tc>
              <w:tc>
                <w:tcPr>
                  <w:tcW w:w="993" w:type="dxa"/>
                  <w:tcBorders>
                    <w:top w:val="single" w:sz="4" w:space="0" w:color="auto"/>
                    <w:left w:val="single" w:sz="4" w:space="0" w:color="auto"/>
                    <w:bottom w:val="single" w:sz="4" w:space="0" w:color="auto"/>
                    <w:right w:val="single" w:sz="4" w:space="0" w:color="auto"/>
                  </w:tcBorders>
                </w:tcPr>
                <w:p w14:paraId="3148D0A7"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ClNa</w:t>
                  </w:r>
                </w:p>
              </w:tc>
              <w:tc>
                <w:tcPr>
                  <w:tcW w:w="282" w:type="dxa"/>
                  <w:tcBorders>
                    <w:top w:val="single" w:sz="4" w:space="0" w:color="auto"/>
                    <w:left w:val="single" w:sz="4" w:space="0" w:color="auto"/>
                    <w:bottom w:val="single" w:sz="4" w:space="0" w:color="auto"/>
                    <w:right w:val="single" w:sz="4" w:space="0" w:color="auto"/>
                  </w:tcBorders>
                </w:tcPr>
                <w:p w14:paraId="51796232" w14:textId="77777777" w:rsidR="00C06928" w:rsidRPr="009B0465" w:rsidRDefault="00C06928" w:rsidP="00C06928">
                  <w:pPr>
                    <w:pStyle w:val="ConsPlusNormal"/>
                    <w:ind w:firstLine="0"/>
                    <w:jc w:val="center"/>
                    <w:rPr>
                      <w:rFonts w:ascii="Times New Roman" w:hAnsi="Times New Roman" w:cs="Times New Roman"/>
                      <w:sz w:val="12"/>
                      <w:szCs w:val="12"/>
                    </w:rPr>
                  </w:pPr>
                  <w:r w:rsidRPr="009B0465">
                    <w:rPr>
                      <w:rFonts w:ascii="Times New Roman" w:hAnsi="Times New Roman" w:cs="Times New Roman"/>
                      <w:sz w:val="12"/>
                      <w:szCs w:val="12"/>
                    </w:rPr>
                    <w:t>0,15</w:t>
                  </w:r>
                </w:p>
              </w:tc>
            </w:tr>
            <w:tr w:rsidR="00C06928" w:rsidRPr="009B0465" w14:paraId="14EC81E9" w14:textId="77777777" w:rsidTr="00156161">
              <w:tc>
                <w:tcPr>
                  <w:tcW w:w="325" w:type="dxa"/>
                  <w:tcBorders>
                    <w:top w:val="single" w:sz="4" w:space="0" w:color="auto"/>
                    <w:left w:val="single" w:sz="4" w:space="0" w:color="auto"/>
                    <w:bottom w:val="single" w:sz="4" w:space="0" w:color="auto"/>
                    <w:right w:val="single" w:sz="4" w:space="0" w:color="auto"/>
                  </w:tcBorders>
                </w:tcPr>
                <w:p w14:paraId="2AB2DBD4"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1143</w:t>
                  </w:r>
                </w:p>
              </w:tc>
              <w:tc>
                <w:tcPr>
                  <w:tcW w:w="1843" w:type="dxa"/>
                  <w:tcBorders>
                    <w:top w:val="single" w:sz="4" w:space="0" w:color="auto"/>
                    <w:left w:val="single" w:sz="4" w:space="0" w:color="auto"/>
                    <w:bottom w:val="single" w:sz="4" w:space="0" w:color="auto"/>
                    <w:right w:val="single" w:sz="4" w:space="0" w:color="auto"/>
                  </w:tcBorders>
                </w:tcPr>
                <w:p w14:paraId="2AA8276A"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Протеаза щелочная</w:t>
                  </w:r>
                </w:p>
              </w:tc>
              <w:tc>
                <w:tcPr>
                  <w:tcW w:w="567" w:type="dxa"/>
                  <w:tcBorders>
                    <w:top w:val="single" w:sz="4" w:space="0" w:color="auto"/>
                    <w:left w:val="single" w:sz="4" w:space="0" w:color="auto"/>
                    <w:bottom w:val="single" w:sz="4" w:space="0" w:color="auto"/>
                    <w:right w:val="single" w:sz="4" w:space="0" w:color="auto"/>
                  </w:tcBorders>
                </w:tcPr>
                <w:p w14:paraId="0FFCC75B" w14:textId="77777777" w:rsidR="00C06928" w:rsidRPr="009B0465" w:rsidRDefault="00C06928" w:rsidP="00C06928">
                  <w:pPr>
                    <w:pStyle w:val="ConsPlusNormal"/>
                    <w:ind w:firstLine="0"/>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14:paraId="6F78AA39" w14:textId="77777777" w:rsidR="00C06928" w:rsidRPr="009B0465" w:rsidRDefault="00C06928" w:rsidP="00C06928">
                  <w:pPr>
                    <w:pStyle w:val="ConsPlusNormal"/>
                    <w:ind w:firstLine="0"/>
                    <w:rPr>
                      <w:rFonts w:ascii="Times New Roman" w:hAnsi="Times New Roman" w:cs="Times New Roman"/>
                      <w:sz w:val="12"/>
                      <w:szCs w:val="12"/>
                    </w:rPr>
                  </w:pPr>
                </w:p>
              </w:tc>
              <w:tc>
                <w:tcPr>
                  <w:tcW w:w="282" w:type="dxa"/>
                  <w:tcBorders>
                    <w:top w:val="single" w:sz="4" w:space="0" w:color="auto"/>
                    <w:left w:val="single" w:sz="4" w:space="0" w:color="auto"/>
                    <w:bottom w:val="single" w:sz="4" w:space="0" w:color="auto"/>
                    <w:right w:val="single" w:sz="4" w:space="0" w:color="auto"/>
                  </w:tcBorders>
                </w:tcPr>
                <w:p w14:paraId="03274772" w14:textId="77777777" w:rsidR="00C06928" w:rsidRPr="009B0465" w:rsidRDefault="00C06928" w:rsidP="00C06928">
                  <w:pPr>
                    <w:pStyle w:val="ConsPlusNormal"/>
                    <w:ind w:firstLine="0"/>
                    <w:jc w:val="center"/>
                    <w:rPr>
                      <w:rFonts w:ascii="Times New Roman" w:hAnsi="Times New Roman" w:cs="Times New Roman"/>
                      <w:sz w:val="12"/>
                      <w:szCs w:val="12"/>
                    </w:rPr>
                  </w:pPr>
                  <w:r w:rsidRPr="009B0465">
                    <w:rPr>
                      <w:rFonts w:ascii="Times New Roman" w:hAnsi="Times New Roman" w:cs="Times New Roman"/>
                      <w:sz w:val="12"/>
                      <w:szCs w:val="12"/>
                    </w:rPr>
                    <w:t>0,01</w:t>
                  </w:r>
                </w:p>
              </w:tc>
            </w:tr>
            <w:tr w:rsidR="00C06928" w:rsidRPr="009B0465" w14:paraId="03F8DABA" w14:textId="77777777" w:rsidTr="00156161">
              <w:tc>
                <w:tcPr>
                  <w:tcW w:w="325" w:type="dxa"/>
                  <w:tcBorders>
                    <w:top w:val="single" w:sz="4" w:space="0" w:color="auto"/>
                    <w:left w:val="single" w:sz="4" w:space="0" w:color="auto"/>
                    <w:bottom w:val="single" w:sz="4" w:space="0" w:color="auto"/>
                    <w:right w:val="single" w:sz="4" w:space="0" w:color="auto"/>
                  </w:tcBorders>
                </w:tcPr>
                <w:p w14:paraId="5040828A"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1295</w:t>
                  </w:r>
                </w:p>
              </w:tc>
              <w:tc>
                <w:tcPr>
                  <w:tcW w:w="1843" w:type="dxa"/>
                  <w:tcBorders>
                    <w:top w:val="single" w:sz="4" w:space="0" w:color="auto"/>
                    <w:left w:val="single" w:sz="4" w:space="0" w:color="auto"/>
                    <w:bottom w:val="single" w:sz="4" w:space="0" w:color="auto"/>
                    <w:right w:val="single" w:sz="4" w:space="0" w:color="auto"/>
                  </w:tcBorders>
                </w:tcPr>
                <w:p w14:paraId="55DCD022" w14:textId="77777777" w:rsidR="00C06928" w:rsidRPr="009B0465" w:rsidRDefault="00C06928" w:rsidP="00C06928">
                  <w:pPr>
                    <w:pStyle w:val="ConsPlusNormal"/>
                    <w:ind w:firstLine="0"/>
                    <w:rPr>
                      <w:rFonts w:ascii="Times New Roman" w:hAnsi="Times New Roman" w:cs="Times New Roman"/>
                      <w:sz w:val="12"/>
                      <w:szCs w:val="12"/>
                    </w:rPr>
                  </w:pPr>
                  <w:r w:rsidRPr="009B0465">
                    <w:rPr>
                      <w:rFonts w:ascii="Times New Roman" w:hAnsi="Times New Roman" w:cs="Times New Roman"/>
                      <w:sz w:val="12"/>
                      <w:szCs w:val="12"/>
                    </w:rPr>
                    <w:t>Сульфапен /по феноксиметилпенициллину/</w:t>
                  </w:r>
                </w:p>
              </w:tc>
              <w:tc>
                <w:tcPr>
                  <w:tcW w:w="567" w:type="dxa"/>
                  <w:tcBorders>
                    <w:top w:val="single" w:sz="4" w:space="0" w:color="auto"/>
                    <w:left w:val="single" w:sz="4" w:space="0" w:color="auto"/>
                    <w:bottom w:val="single" w:sz="4" w:space="0" w:color="auto"/>
                    <w:right w:val="single" w:sz="4" w:space="0" w:color="auto"/>
                  </w:tcBorders>
                </w:tcPr>
                <w:p w14:paraId="132986B0" w14:textId="77777777" w:rsidR="00C06928" w:rsidRPr="009B0465" w:rsidRDefault="00C06928" w:rsidP="00C06928">
                  <w:pPr>
                    <w:pStyle w:val="ConsPlusNormal"/>
                    <w:ind w:firstLine="0"/>
                    <w:rPr>
                      <w:rFonts w:ascii="Times New Roman" w:hAnsi="Times New Roman" w:cs="Times New Roman"/>
                      <w:sz w:val="12"/>
                      <w:szCs w:val="12"/>
                    </w:rPr>
                  </w:pPr>
                </w:p>
              </w:tc>
              <w:tc>
                <w:tcPr>
                  <w:tcW w:w="993" w:type="dxa"/>
                  <w:tcBorders>
                    <w:top w:val="single" w:sz="4" w:space="0" w:color="auto"/>
                    <w:left w:val="single" w:sz="4" w:space="0" w:color="auto"/>
                    <w:bottom w:val="single" w:sz="4" w:space="0" w:color="auto"/>
                    <w:right w:val="single" w:sz="4" w:space="0" w:color="auto"/>
                  </w:tcBorders>
                </w:tcPr>
                <w:p w14:paraId="3B20DBB7" w14:textId="77777777" w:rsidR="00C06928" w:rsidRPr="009B0465" w:rsidRDefault="00C06928" w:rsidP="00C06928">
                  <w:pPr>
                    <w:pStyle w:val="ConsPlusNormal"/>
                    <w:ind w:firstLine="0"/>
                    <w:rPr>
                      <w:rFonts w:ascii="Times New Roman" w:hAnsi="Times New Roman" w:cs="Times New Roman"/>
                      <w:sz w:val="12"/>
                      <w:szCs w:val="12"/>
                    </w:rPr>
                  </w:pPr>
                </w:p>
              </w:tc>
              <w:tc>
                <w:tcPr>
                  <w:tcW w:w="282" w:type="dxa"/>
                  <w:tcBorders>
                    <w:top w:val="single" w:sz="4" w:space="0" w:color="auto"/>
                    <w:left w:val="single" w:sz="4" w:space="0" w:color="auto"/>
                    <w:bottom w:val="single" w:sz="4" w:space="0" w:color="auto"/>
                    <w:right w:val="single" w:sz="4" w:space="0" w:color="auto"/>
                  </w:tcBorders>
                </w:tcPr>
                <w:p w14:paraId="7699C3C9" w14:textId="77777777" w:rsidR="00C06928" w:rsidRPr="009B0465" w:rsidRDefault="00C06928" w:rsidP="00C06928">
                  <w:pPr>
                    <w:pStyle w:val="ConsPlusNormal"/>
                    <w:ind w:firstLine="0"/>
                    <w:jc w:val="center"/>
                    <w:rPr>
                      <w:rFonts w:ascii="Times New Roman" w:hAnsi="Times New Roman" w:cs="Times New Roman"/>
                      <w:sz w:val="12"/>
                      <w:szCs w:val="12"/>
                    </w:rPr>
                  </w:pPr>
                  <w:r w:rsidRPr="009B0465">
                    <w:rPr>
                      <w:rFonts w:ascii="Times New Roman" w:hAnsi="Times New Roman" w:cs="Times New Roman"/>
                      <w:sz w:val="12"/>
                      <w:szCs w:val="12"/>
                    </w:rPr>
                    <w:t>0,05</w:t>
                  </w:r>
                </w:p>
              </w:tc>
            </w:tr>
          </w:tbl>
          <w:p w14:paraId="7CEBC9D7" w14:textId="77777777" w:rsidR="0064077B" w:rsidRPr="009B0465"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5"/>
              <w:gridCol w:w="1843"/>
              <w:gridCol w:w="567"/>
              <w:gridCol w:w="993"/>
              <w:gridCol w:w="282"/>
            </w:tblGrid>
            <w:tr w:rsidR="000F6AB5" w:rsidRPr="009B0465" w14:paraId="33ED0F3F" w14:textId="77777777" w:rsidTr="00156161">
              <w:tc>
                <w:tcPr>
                  <w:tcW w:w="325" w:type="dxa"/>
                  <w:tcBorders>
                    <w:top w:val="single" w:sz="4" w:space="0" w:color="auto"/>
                    <w:left w:val="single" w:sz="4" w:space="0" w:color="auto"/>
                    <w:bottom w:val="single" w:sz="4" w:space="0" w:color="auto"/>
                    <w:right w:val="single" w:sz="4" w:space="0" w:color="auto"/>
                  </w:tcBorders>
                </w:tcPr>
                <w:p w14:paraId="7CAB26C0" w14:textId="77777777" w:rsidR="0064077B" w:rsidRPr="009B0465" w:rsidRDefault="0064077B" w:rsidP="0064077B">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144.</w:t>
                  </w:r>
                </w:p>
              </w:tc>
              <w:tc>
                <w:tcPr>
                  <w:tcW w:w="1843" w:type="dxa"/>
                  <w:tcBorders>
                    <w:top w:val="single" w:sz="4" w:space="0" w:color="auto"/>
                    <w:left w:val="single" w:sz="4" w:space="0" w:color="auto"/>
                    <w:bottom w:val="single" w:sz="4" w:space="0" w:color="auto"/>
                    <w:right w:val="single" w:sz="4" w:space="0" w:color="auto"/>
                  </w:tcBorders>
                </w:tcPr>
                <w:p w14:paraId="4CFA9873" w14:textId="77777777" w:rsidR="0064077B" w:rsidRPr="009B0465" w:rsidRDefault="0064077B" w:rsidP="0064077B">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2-Ацетоксибензойная кислота</w:t>
                  </w:r>
                </w:p>
              </w:tc>
              <w:tc>
                <w:tcPr>
                  <w:tcW w:w="567" w:type="dxa"/>
                  <w:tcBorders>
                    <w:top w:val="single" w:sz="4" w:space="0" w:color="auto"/>
                    <w:left w:val="single" w:sz="4" w:space="0" w:color="auto"/>
                    <w:bottom w:val="single" w:sz="4" w:space="0" w:color="auto"/>
                    <w:right w:val="single" w:sz="4" w:space="0" w:color="auto"/>
                  </w:tcBorders>
                </w:tcPr>
                <w:p w14:paraId="44B741A1" w14:textId="77777777" w:rsidR="0064077B" w:rsidRPr="009B0465" w:rsidRDefault="0064077B" w:rsidP="0064077B">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50-78-2</w:t>
                  </w:r>
                </w:p>
              </w:tc>
              <w:tc>
                <w:tcPr>
                  <w:tcW w:w="993" w:type="dxa"/>
                  <w:tcBorders>
                    <w:top w:val="single" w:sz="4" w:space="0" w:color="auto"/>
                    <w:left w:val="single" w:sz="4" w:space="0" w:color="auto"/>
                    <w:bottom w:val="single" w:sz="4" w:space="0" w:color="auto"/>
                    <w:right w:val="single" w:sz="4" w:space="0" w:color="auto"/>
                  </w:tcBorders>
                </w:tcPr>
                <w:p w14:paraId="455D8CC3" w14:textId="77777777" w:rsidR="0064077B" w:rsidRPr="009B0465" w:rsidRDefault="0064077B" w:rsidP="0064077B">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C</w:t>
                  </w:r>
                  <w:r w:rsidRPr="009B0465">
                    <w:rPr>
                      <w:rFonts w:ascii="Times New Roman" w:hAnsi="Times New Roman" w:cs="Times New Roman"/>
                      <w:strike/>
                      <w:sz w:val="12"/>
                      <w:szCs w:val="12"/>
                      <w:vertAlign w:val="subscript"/>
                    </w:rPr>
                    <w:t>9</w:t>
                  </w:r>
                  <w:r w:rsidRPr="009B0465">
                    <w:rPr>
                      <w:rFonts w:ascii="Times New Roman" w:hAnsi="Times New Roman" w:cs="Times New Roman"/>
                      <w:strike/>
                      <w:sz w:val="12"/>
                      <w:szCs w:val="12"/>
                    </w:rPr>
                    <w:t>H</w:t>
                  </w:r>
                  <w:r w:rsidRPr="009B0465">
                    <w:rPr>
                      <w:rFonts w:ascii="Times New Roman" w:hAnsi="Times New Roman" w:cs="Times New Roman"/>
                      <w:strike/>
                      <w:sz w:val="12"/>
                      <w:szCs w:val="12"/>
                      <w:vertAlign w:val="subscript"/>
                    </w:rPr>
                    <w:t>8</w:t>
                  </w:r>
                  <w:r w:rsidRPr="009B0465">
                    <w:rPr>
                      <w:rFonts w:ascii="Times New Roman" w:hAnsi="Times New Roman" w:cs="Times New Roman"/>
                      <w:strike/>
                      <w:sz w:val="12"/>
                      <w:szCs w:val="12"/>
                    </w:rPr>
                    <w:t>O</w:t>
                  </w:r>
                  <w:r w:rsidRPr="009B0465">
                    <w:rPr>
                      <w:rFonts w:ascii="Times New Roman" w:hAnsi="Times New Roman" w:cs="Times New Roman"/>
                      <w:strike/>
                      <w:sz w:val="12"/>
                      <w:szCs w:val="12"/>
                      <w:vertAlign w:val="subscript"/>
                    </w:rPr>
                    <w:t>4</w:t>
                  </w:r>
                </w:p>
              </w:tc>
              <w:tc>
                <w:tcPr>
                  <w:tcW w:w="282" w:type="dxa"/>
                  <w:tcBorders>
                    <w:top w:val="single" w:sz="4" w:space="0" w:color="auto"/>
                    <w:left w:val="single" w:sz="4" w:space="0" w:color="auto"/>
                    <w:bottom w:val="single" w:sz="4" w:space="0" w:color="auto"/>
                    <w:right w:val="single" w:sz="4" w:space="0" w:color="auto"/>
                  </w:tcBorders>
                </w:tcPr>
                <w:p w14:paraId="30EDF56C" w14:textId="77777777" w:rsidR="0064077B" w:rsidRPr="009B0465" w:rsidRDefault="0064077B" w:rsidP="0064077B">
                  <w:pPr>
                    <w:pStyle w:val="ConsPlusNormal"/>
                    <w:ind w:firstLine="0"/>
                    <w:jc w:val="center"/>
                    <w:rPr>
                      <w:rFonts w:ascii="Times New Roman" w:hAnsi="Times New Roman" w:cs="Times New Roman"/>
                      <w:strike/>
                      <w:sz w:val="12"/>
                      <w:szCs w:val="12"/>
                    </w:rPr>
                  </w:pPr>
                  <w:r w:rsidRPr="009B0465">
                    <w:rPr>
                      <w:rFonts w:ascii="Times New Roman" w:hAnsi="Times New Roman" w:cs="Times New Roman"/>
                      <w:strike/>
                      <w:sz w:val="12"/>
                      <w:szCs w:val="12"/>
                    </w:rPr>
                    <w:t>0,01</w:t>
                  </w:r>
                </w:p>
              </w:tc>
            </w:tr>
            <w:tr w:rsidR="0059183F" w:rsidRPr="009B0465" w14:paraId="1575C08D" w14:textId="77777777" w:rsidTr="00156161">
              <w:tc>
                <w:tcPr>
                  <w:tcW w:w="325" w:type="dxa"/>
                  <w:tcBorders>
                    <w:top w:val="single" w:sz="4" w:space="0" w:color="auto"/>
                    <w:left w:val="single" w:sz="4" w:space="0" w:color="auto"/>
                    <w:bottom w:val="single" w:sz="4" w:space="0" w:color="auto"/>
                    <w:right w:val="single" w:sz="4" w:space="0" w:color="auto"/>
                  </w:tcBorders>
                </w:tcPr>
                <w:p w14:paraId="69AE8801" w14:textId="67BC2A8B" w:rsidR="0059183F" w:rsidRPr="009B0465" w:rsidRDefault="0059183F" w:rsidP="0059183F">
                  <w:pPr>
                    <w:pStyle w:val="ConsPlusNormal"/>
                    <w:ind w:firstLine="0"/>
                    <w:rPr>
                      <w:rFonts w:ascii="Times New Roman" w:hAnsi="Times New Roman" w:cs="Times New Roman"/>
                      <w:strike/>
                      <w:sz w:val="12"/>
                      <w:szCs w:val="12"/>
                    </w:rPr>
                  </w:pPr>
                  <w:r w:rsidRPr="009B0465">
                    <w:rPr>
                      <w:strike/>
                      <w:sz w:val="12"/>
                      <w:szCs w:val="12"/>
                    </w:rPr>
                    <w:t>526.</w:t>
                  </w:r>
                </w:p>
              </w:tc>
              <w:tc>
                <w:tcPr>
                  <w:tcW w:w="1843" w:type="dxa"/>
                  <w:tcBorders>
                    <w:top w:val="single" w:sz="4" w:space="0" w:color="auto"/>
                    <w:left w:val="single" w:sz="4" w:space="0" w:color="auto"/>
                    <w:bottom w:val="single" w:sz="4" w:space="0" w:color="auto"/>
                    <w:right w:val="single" w:sz="4" w:space="0" w:color="auto"/>
                  </w:tcBorders>
                </w:tcPr>
                <w:p w14:paraId="67A48725" w14:textId="38B9022B" w:rsidR="0059183F" w:rsidRPr="009B0465" w:rsidRDefault="0059183F" w:rsidP="0059183F">
                  <w:pPr>
                    <w:pStyle w:val="ConsPlusNormal"/>
                    <w:ind w:firstLine="0"/>
                    <w:rPr>
                      <w:rFonts w:ascii="Times New Roman" w:hAnsi="Times New Roman" w:cs="Times New Roman"/>
                      <w:strike/>
                      <w:sz w:val="12"/>
                      <w:szCs w:val="12"/>
                    </w:rPr>
                  </w:pPr>
                  <w:r w:rsidRPr="009B0465">
                    <w:rPr>
                      <w:strike/>
                      <w:sz w:val="12"/>
                      <w:szCs w:val="12"/>
                    </w:rPr>
                    <w:t>1,1-Ди(4-метоксифенил)-2,2,2-трихлорэтан</w:t>
                  </w:r>
                </w:p>
              </w:tc>
              <w:tc>
                <w:tcPr>
                  <w:tcW w:w="567" w:type="dxa"/>
                  <w:tcBorders>
                    <w:top w:val="single" w:sz="4" w:space="0" w:color="auto"/>
                    <w:left w:val="single" w:sz="4" w:space="0" w:color="auto"/>
                    <w:bottom w:val="single" w:sz="4" w:space="0" w:color="auto"/>
                    <w:right w:val="single" w:sz="4" w:space="0" w:color="auto"/>
                  </w:tcBorders>
                </w:tcPr>
                <w:p w14:paraId="2DE18F27" w14:textId="2C950623" w:rsidR="0059183F" w:rsidRPr="009B0465" w:rsidRDefault="0059183F" w:rsidP="0059183F">
                  <w:pPr>
                    <w:pStyle w:val="ConsPlusNormal"/>
                    <w:ind w:firstLine="0"/>
                    <w:rPr>
                      <w:rFonts w:ascii="Times New Roman" w:hAnsi="Times New Roman" w:cs="Times New Roman"/>
                      <w:strike/>
                      <w:sz w:val="12"/>
                      <w:szCs w:val="12"/>
                    </w:rPr>
                  </w:pPr>
                  <w:r w:rsidRPr="009B0465">
                    <w:rPr>
                      <w:strike/>
                      <w:sz w:val="12"/>
                      <w:szCs w:val="12"/>
                    </w:rPr>
                    <w:t>72-43-5</w:t>
                  </w:r>
                </w:p>
              </w:tc>
              <w:tc>
                <w:tcPr>
                  <w:tcW w:w="993" w:type="dxa"/>
                  <w:tcBorders>
                    <w:top w:val="single" w:sz="4" w:space="0" w:color="auto"/>
                    <w:left w:val="single" w:sz="4" w:space="0" w:color="auto"/>
                    <w:bottom w:val="single" w:sz="4" w:space="0" w:color="auto"/>
                    <w:right w:val="single" w:sz="4" w:space="0" w:color="auto"/>
                  </w:tcBorders>
                </w:tcPr>
                <w:p w14:paraId="413D968C" w14:textId="6C19305F" w:rsidR="0059183F" w:rsidRPr="009B0465" w:rsidRDefault="0059183F" w:rsidP="0059183F">
                  <w:pPr>
                    <w:pStyle w:val="ConsPlusNormal"/>
                    <w:ind w:firstLine="0"/>
                    <w:rPr>
                      <w:rFonts w:ascii="Times New Roman" w:hAnsi="Times New Roman" w:cs="Times New Roman"/>
                      <w:strike/>
                      <w:sz w:val="12"/>
                      <w:szCs w:val="12"/>
                    </w:rPr>
                  </w:pPr>
                  <w:r w:rsidRPr="009B0465">
                    <w:rPr>
                      <w:strike/>
                      <w:sz w:val="12"/>
                      <w:szCs w:val="12"/>
                    </w:rPr>
                    <w:t>C</w:t>
                  </w:r>
                  <w:r w:rsidRPr="009B0465">
                    <w:rPr>
                      <w:strike/>
                      <w:sz w:val="12"/>
                      <w:szCs w:val="12"/>
                      <w:vertAlign w:val="subscript"/>
                    </w:rPr>
                    <w:t>16</w:t>
                  </w:r>
                  <w:r w:rsidRPr="009B0465">
                    <w:rPr>
                      <w:strike/>
                      <w:sz w:val="12"/>
                      <w:szCs w:val="12"/>
                    </w:rPr>
                    <w:t>H</w:t>
                  </w:r>
                  <w:r w:rsidRPr="009B0465">
                    <w:rPr>
                      <w:strike/>
                      <w:sz w:val="12"/>
                      <w:szCs w:val="12"/>
                      <w:vertAlign w:val="subscript"/>
                    </w:rPr>
                    <w:t>15</w:t>
                  </w:r>
                  <w:r w:rsidRPr="009B0465">
                    <w:rPr>
                      <w:strike/>
                      <w:sz w:val="12"/>
                      <w:szCs w:val="12"/>
                    </w:rPr>
                    <w:t>Cl</w:t>
                  </w:r>
                  <w:r w:rsidRPr="009B0465">
                    <w:rPr>
                      <w:strike/>
                      <w:sz w:val="12"/>
                      <w:szCs w:val="12"/>
                      <w:vertAlign w:val="subscript"/>
                    </w:rPr>
                    <w:t>3</w:t>
                  </w:r>
                  <w:r w:rsidRPr="009B0465">
                    <w:rPr>
                      <w:strike/>
                      <w:sz w:val="12"/>
                      <w:szCs w:val="12"/>
                    </w:rPr>
                    <w:t>O</w:t>
                  </w:r>
                  <w:r w:rsidRPr="009B0465">
                    <w:rPr>
                      <w:strike/>
                      <w:sz w:val="12"/>
                      <w:szCs w:val="12"/>
                      <w:vertAlign w:val="subscript"/>
                    </w:rPr>
                    <w:t>2</w:t>
                  </w:r>
                </w:p>
              </w:tc>
              <w:tc>
                <w:tcPr>
                  <w:tcW w:w="282" w:type="dxa"/>
                  <w:tcBorders>
                    <w:top w:val="single" w:sz="4" w:space="0" w:color="auto"/>
                    <w:left w:val="single" w:sz="4" w:space="0" w:color="auto"/>
                    <w:bottom w:val="single" w:sz="4" w:space="0" w:color="auto"/>
                    <w:right w:val="single" w:sz="4" w:space="0" w:color="auto"/>
                  </w:tcBorders>
                </w:tcPr>
                <w:p w14:paraId="72C5485B" w14:textId="1D61AD8A" w:rsidR="0059183F" w:rsidRPr="009B0465" w:rsidRDefault="0059183F" w:rsidP="0059183F">
                  <w:pPr>
                    <w:pStyle w:val="ConsPlusNormal"/>
                    <w:ind w:firstLine="0"/>
                    <w:jc w:val="center"/>
                    <w:rPr>
                      <w:rFonts w:ascii="Times New Roman" w:hAnsi="Times New Roman" w:cs="Times New Roman"/>
                      <w:strike/>
                      <w:sz w:val="12"/>
                      <w:szCs w:val="12"/>
                    </w:rPr>
                  </w:pPr>
                  <w:r w:rsidRPr="009B0465">
                    <w:rPr>
                      <w:strike/>
                      <w:sz w:val="12"/>
                      <w:szCs w:val="12"/>
                    </w:rPr>
                    <w:t>0,01</w:t>
                  </w:r>
                </w:p>
              </w:tc>
            </w:tr>
            <w:tr w:rsidR="0059183F" w:rsidRPr="009B0465" w14:paraId="28707011" w14:textId="77777777" w:rsidTr="00156161">
              <w:tc>
                <w:tcPr>
                  <w:tcW w:w="325" w:type="dxa"/>
                  <w:tcBorders>
                    <w:top w:val="single" w:sz="4" w:space="0" w:color="auto"/>
                    <w:left w:val="single" w:sz="4" w:space="0" w:color="auto"/>
                    <w:bottom w:val="single" w:sz="4" w:space="0" w:color="auto"/>
                    <w:right w:val="single" w:sz="4" w:space="0" w:color="auto"/>
                  </w:tcBorders>
                </w:tcPr>
                <w:p w14:paraId="61039BD6" w14:textId="474B58E1" w:rsidR="0059183F" w:rsidRPr="009B0465" w:rsidRDefault="0059183F" w:rsidP="0059183F">
                  <w:pPr>
                    <w:pStyle w:val="ConsPlusNormal"/>
                    <w:ind w:firstLine="0"/>
                    <w:rPr>
                      <w:rFonts w:ascii="Times New Roman" w:hAnsi="Times New Roman" w:cs="Times New Roman"/>
                      <w:strike/>
                      <w:sz w:val="12"/>
                      <w:szCs w:val="12"/>
                    </w:rPr>
                  </w:pPr>
                  <w:r w:rsidRPr="009B0465">
                    <w:rPr>
                      <w:strike/>
                      <w:sz w:val="12"/>
                      <w:szCs w:val="12"/>
                    </w:rPr>
                    <w:t>596.</w:t>
                  </w:r>
                </w:p>
              </w:tc>
              <w:tc>
                <w:tcPr>
                  <w:tcW w:w="1843" w:type="dxa"/>
                  <w:tcBorders>
                    <w:top w:val="single" w:sz="4" w:space="0" w:color="auto"/>
                    <w:left w:val="single" w:sz="4" w:space="0" w:color="auto"/>
                    <w:bottom w:val="single" w:sz="4" w:space="0" w:color="auto"/>
                    <w:right w:val="single" w:sz="4" w:space="0" w:color="auto"/>
                  </w:tcBorders>
                </w:tcPr>
                <w:p w14:paraId="627E53E8" w14:textId="309D9019" w:rsidR="0059183F" w:rsidRPr="009B0465" w:rsidRDefault="0059183F" w:rsidP="0059183F">
                  <w:pPr>
                    <w:pStyle w:val="ConsPlusNormal"/>
                    <w:ind w:firstLine="0"/>
                    <w:rPr>
                      <w:rFonts w:ascii="Times New Roman" w:hAnsi="Times New Roman" w:cs="Times New Roman"/>
                      <w:strike/>
                      <w:sz w:val="12"/>
                      <w:szCs w:val="12"/>
                    </w:rPr>
                  </w:pPr>
                  <w:r w:rsidRPr="009B0465">
                    <w:rPr>
                      <w:strike/>
                      <w:sz w:val="12"/>
                      <w:szCs w:val="12"/>
                    </w:rPr>
                    <w:t>2,4-Дихлорфеноксиэтановая кислота (,4-Д кислота)</w:t>
                  </w:r>
                </w:p>
              </w:tc>
              <w:tc>
                <w:tcPr>
                  <w:tcW w:w="567" w:type="dxa"/>
                  <w:tcBorders>
                    <w:top w:val="single" w:sz="4" w:space="0" w:color="auto"/>
                    <w:left w:val="single" w:sz="4" w:space="0" w:color="auto"/>
                    <w:bottom w:val="single" w:sz="4" w:space="0" w:color="auto"/>
                    <w:right w:val="single" w:sz="4" w:space="0" w:color="auto"/>
                  </w:tcBorders>
                </w:tcPr>
                <w:p w14:paraId="2365CC17" w14:textId="27ADD930" w:rsidR="0059183F" w:rsidRPr="009B0465" w:rsidRDefault="0059183F" w:rsidP="0059183F">
                  <w:pPr>
                    <w:pStyle w:val="ConsPlusNormal"/>
                    <w:ind w:firstLine="0"/>
                    <w:rPr>
                      <w:rFonts w:ascii="Times New Roman" w:hAnsi="Times New Roman" w:cs="Times New Roman"/>
                      <w:strike/>
                      <w:sz w:val="12"/>
                      <w:szCs w:val="12"/>
                    </w:rPr>
                  </w:pPr>
                  <w:r w:rsidRPr="009B0465">
                    <w:rPr>
                      <w:strike/>
                      <w:sz w:val="12"/>
                      <w:szCs w:val="12"/>
                    </w:rPr>
                    <w:t>94-75-7</w:t>
                  </w:r>
                </w:p>
              </w:tc>
              <w:tc>
                <w:tcPr>
                  <w:tcW w:w="993" w:type="dxa"/>
                  <w:tcBorders>
                    <w:top w:val="single" w:sz="4" w:space="0" w:color="auto"/>
                    <w:left w:val="single" w:sz="4" w:space="0" w:color="auto"/>
                    <w:bottom w:val="single" w:sz="4" w:space="0" w:color="auto"/>
                    <w:right w:val="single" w:sz="4" w:space="0" w:color="auto"/>
                  </w:tcBorders>
                </w:tcPr>
                <w:p w14:paraId="13535BE9" w14:textId="5371D290" w:rsidR="0059183F" w:rsidRPr="009B0465" w:rsidRDefault="0059183F" w:rsidP="0059183F">
                  <w:pPr>
                    <w:pStyle w:val="ConsPlusNormal"/>
                    <w:ind w:firstLine="0"/>
                    <w:rPr>
                      <w:rFonts w:ascii="Times New Roman" w:hAnsi="Times New Roman" w:cs="Times New Roman"/>
                      <w:strike/>
                      <w:sz w:val="12"/>
                      <w:szCs w:val="12"/>
                    </w:rPr>
                  </w:pPr>
                  <w:r w:rsidRPr="009B0465">
                    <w:rPr>
                      <w:strike/>
                      <w:sz w:val="12"/>
                      <w:szCs w:val="12"/>
                    </w:rPr>
                    <w:t>C</w:t>
                  </w:r>
                  <w:r w:rsidRPr="009B0465">
                    <w:rPr>
                      <w:strike/>
                      <w:sz w:val="12"/>
                      <w:szCs w:val="12"/>
                      <w:vertAlign w:val="subscript"/>
                    </w:rPr>
                    <w:t>8</w:t>
                  </w:r>
                  <w:r w:rsidRPr="009B0465">
                    <w:rPr>
                      <w:strike/>
                      <w:sz w:val="12"/>
                      <w:szCs w:val="12"/>
                    </w:rPr>
                    <w:t>H</w:t>
                  </w:r>
                  <w:r w:rsidRPr="009B0465">
                    <w:rPr>
                      <w:strike/>
                      <w:sz w:val="12"/>
                      <w:szCs w:val="12"/>
                      <w:vertAlign w:val="subscript"/>
                    </w:rPr>
                    <w:t>6</w:t>
                  </w:r>
                  <w:r w:rsidRPr="009B0465">
                    <w:rPr>
                      <w:strike/>
                      <w:sz w:val="12"/>
                      <w:szCs w:val="12"/>
                    </w:rPr>
                    <w:t>Cl</w:t>
                  </w:r>
                  <w:r w:rsidRPr="009B0465">
                    <w:rPr>
                      <w:strike/>
                      <w:sz w:val="12"/>
                      <w:szCs w:val="12"/>
                      <w:vertAlign w:val="subscript"/>
                    </w:rPr>
                    <w:t>2</w:t>
                  </w:r>
                  <w:r w:rsidRPr="009B0465">
                    <w:rPr>
                      <w:strike/>
                      <w:sz w:val="12"/>
                      <w:szCs w:val="12"/>
                    </w:rPr>
                    <w:t>O</w:t>
                  </w:r>
                  <w:r w:rsidRPr="009B0465">
                    <w:rPr>
                      <w:strike/>
                      <w:sz w:val="12"/>
                      <w:szCs w:val="12"/>
                      <w:vertAlign w:val="subscript"/>
                    </w:rPr>
                    <w:t>3</w:t>
                  </w:r>
                </w:p>
              </w:tc>
              <w:tc>
                <w:tcPr>
                  <w:tcW w:w="282" w:type="dxa"/>
                  <w:tcBorders>
                    <w:top w:val="single" w:sz="4" w:space="0" w:color="auto"/>
                    <w:left w:val="single" w:sz="4" w:space="0" w:color="auto"/>
                    <w:bottom w:val="single" w:sz="4" w:space="0" w:color="auto"/>
                    <w:right w:val="single" w:sz="4" w:space="0" w:color="auto"/>
                  </w:tcBorders>
                </w:tcPr>
                <w:p w14:paraId="7FF9AD0B" w14:textId="50A7CD21" w:rsidR="0059183F" w:rsidRPr="009B0465" w:rsidRDefault="0059183F" w:rsidP="0059183F">
                  <w:pPr>
                    <w:pStyle w:val="ConsPlusNormal"/>
                    <w:ind w:firstLine="0"/>
                    <w:jc w:val="center"/>
                    <w:rPr>
                      <w:rFonts w:ascii="Times New Roman" w:hAnsi="Times New Roman" w:cs="Times New Roman"/>
                      <w:strike/>
                      <w:sz w:val="12"/>
                      <w:szCs w:val="12"/>
                    </w:rPr>
                  </w:pPr>
                  <w:r w:rsidRPr="009B0465">
                    <w:rPr>
                      <w:strike/>
                      <w:sz w:val="12"/>
                      <w:szCs w:val="12"/>
                    </w:rPr>
                    <w:t>0,0002</w:t>
                  </w:r>
                </w:p>
              </w:tc>
            </w:tr>
            <w:tr w:rsidR="0059183F" w:rsidRPr="009B0465" w14:paraId="629F3EC2" w14:textId="77777777" w:rsidTr="00156161">
              <w:tc>
                <w:tcPr>
                  <w:tcW w:w="325" w:type="dxa"/>
                  <w:tcBorders>
                    <w:top w:val="single" w:sz="4" w:space="0" w:color="auto"/>
                    <w:left w:val="single" w:sz="4" w:space="0" w:color="auto"/>
                    <w:bottom w:val="single" w:sz="4" w:space="0" w:color="auto"/>
                    <w:right w:val="single" w:sz="4" w:space="0" w:color="auto"/>
                  </w:tcBorders>
                </w:tcPr>
                <w:p w14:paraId="286EA3A7"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632.</w:t>
                  </w:r>
                </w:p>
              </w:tc>
              <w:tc>
                <w:tcPr>
                  <w:tcW w:w="1843" w:type="dxa"/>
                  <w:tcBorders>
                    <w:top w:val="single" w:sz="4" w:space="0" w:color="auto"/>
                    <w:left w:val="single" w:sz="4" w:space="0" w:color="auto"/>
                    <w:bottom w:val="single" w:sz="4" w:space="0" w:color="auto"/>
                    <w:right w:val="single" w:sz="4" w:space="0" w:color="auto"/>
                  </w:tcBorders>
                </w:tcPr>
                <w:p w14:paraId="37890740" w14:textId="77777777" w:rsidR="0059183F" w:rsidRPr="009B0465" w:rsidRDefault="0059183F" w:rsidP="0059183F">
                  <w:pPr>
                    <w:pStyle w:val="ConsPlusNormal"/>
                    <w:ind w:firstLine="0"/>
                    <w:rPr>
                      <w:rFonts w:ascii="Times New Roman" w:hAnsi="Times New Roman" w:cs="Times New Roman"/>
                      <w:strike/>
                      <w:sz w:val="12"/>
                      <w:szCs w:val="12"/>
                    </w:rPr>
                  </w:pPr>
                  <w:proofErr w:type="gramStart"/>
                  <w:r w:rsidRPr="009B0465">
                    <w:rPr>
                      <w:rFonts w:ascii="Times New Roman" w:hAnsi="Times New Roman" w:cs="Times New Roman"/>
                      <w:strike/>
                      <w:sz w:val="12"/>
                      <w:szCs w:val="12"/>
                    </w:rPr>
                    <w:t>(0,0-Диэтил-0-)-3,5,6-трихлорпиридил) тиофосфат(O,O-Диэтил-O-3,5,6-трихлор-2-пиридилмонотиофосфат)</w:t>
                  </w:r>
                  <w:proofErr w:type="gramEnd"/>
                </w:p>
              </w:tc>
              <w:tc>
                <w:tcPr>
                  <w:tcW w:w="567" w:type="dxa"/>
                  <w:tcBorders>
                    <w:top w:val="single" w:sz="4" w:space="0" w:color="auto"/>
                    <w:left w:val="single" w:sz="4" w:space="0" w:color="auto"/>
                    <w:bottom w:val="single" w:sz="4" w:space="0" w:color="auto"/>
                    <w:right w:val="single" w:sz="4" w:space="0" w:color="auto"/>
                  </w:tcBorders>
                </w:tcPr>
                <w:p w14:paraId="1EE7E3F7"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2921-88-2</w:t>
                  </w:r>
                </w:p>
              </w:tc>
              <w:tc>
                <w:tcPr>
                  <w:tcW w:w="993" w:type="dxa"/>
                  <w:tcBorders>
                    <w:top w:val="single" w:sz="4" w:space="0" w:color="auto"/>
                    <w:left w:val="single" w:sz="4" w:space="0" w:color="auto"/>
                    <w:bottom w:val="single" w:sz="4" w:space="0" w:color="auto"/>
                    <w:right w:val="single" w:sz="4" w:space="0" w:color="auto"/>
                  </w:tcBorders>
                </w:tcPr>
                <w:p w14:paraId="412139AC"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C</w:t>
                  </w:r>
                  <w:r w:rsidRPr="009B0465">
                    <w:rPr>
                      <w:rFonts w:ascii="Times New Roman" w:hAnsi="Times New Roman" w:cs="Times New Roman"/>
                      <w:strike/>
                      <w:sz w:val="12"/>
                      <w:szCs w:val="12"/>
                      <w:vertAlign w:val="subscript"/>
                    </w:rPr>
                    <w:t>9</w:t>
                  </w:r>
                  <w:r w:rsidRPr="009B0465">
                    <w:rPr>
                      <w:rFonts w:ascii="Times New Roman" w:hAnsi="Times New Roman" w:cs="Times New Roman"/>
                      <w:strike/>
                      <w:sz w:val="12"/>
                      <w:szCs w:val="12"/>
                    </w:rPr>
                    <w:t>H</w:t>
                  </w:r>
                  <w:r w:rsidRPr="009B0465">
                    <w:rPr>
                      <w:rFonts w:ascii="Times New Roman" w:hAnsi="Times New Roman" w:cs="Times New Roman"/>
                      <w:strike/>
                      <w:sz w:val="12"/>
                      <w:szCs w:val="12"/>
                      <w:vertAlign w:val="subscript"/>
                    </w:rPr>
                    <w:t>11</w:t>
                  </w:r>
                  <w:r w:rsidRPr="009B0465">
                    <w:rPr>
                      <w:rFonts w:ascii="Times New Roman" w:hAnsi="Times New Roman" w:cs="Times New Roman"/>
                      <w:strike/>
                      <w:sz w:val="12"/>
                      <w:szCs w:val="12"/>
                    </w:rPr>
                    <w:t>NO</w:t>
                  </w:r>
                  <w:r w:rsidRPr="009B0465">
                    <w:rPr>
                      <w:rFonts w:ascii="Times New Roman" w:hAnsi="Times New Roman" w:cs="Times New Roman"/>
                      <w:strike/>
                      <w:sz w:val="12"/>
                      <w:szCs w:val="12"/>
                      <w:vertAlign w:val="subscript"/>
                    </w:rPr>
                    <w:t>3</w:t>
                  </w:r>
                  <w:r w:rsidRPr="009B0465">
                    <w:rPr>
                      <w:rFonts w:ascii="Times New Roman" w:hAnsi="Times New Roman" w:cs="Times New Roman"/>
                      <w:strike/>
                      <w:sz w:val="12"/>
                      <w:szCs w:val="12"/>
                    </w:rPr>
                    <w:t>Cl</w:t>
                  </w:r>
                  <w:r w:rsidRPr="009B0465">
                    <w:rPr>
                      <w:rFonts w:ascii="Times New Roman" w:hAnsi="Times New Roman" w:cs="Times New Roman"/>
                      <w:strike/>
                      <w:sz w:val="12"/>
                      <w:szCs w:val="12"/>
                      <w:vertAlign w:val="subscript"/>
                    </w:rPr>
                    <w:t>3</w:t>
                  </w:r>
                  <w:r w:rsidRPr="009B0465">
                    <w:rPr>
                      <w:rFonts w:ascii="Times New Roman" w:hAnsi="Times New Roman" w:cs="Times New Roman"/>
                      <w:strike/>
                      <w:sz w:val="12"/>
                      <w:szCs w:val="12"/>
                    </w:rPr>
                    <w:t>PS</w:t>
                  </w:r>
                </w:p>
              </w:tc>
              <w:tc>
                <w:tcPr>
                  <w:tcW w:w="282" w:type="dxa"/>
                  <w:tcBorders>
                    <w:top w:val="single" w:sz="4" w:space="0" w:color="auto"/>
                    <w:left w:val="single" w:sz="4" w:space="0" w:color="auto"/>
                    <w:bottom w:val="single" w:sz="4" w:space="0" w:color="auto"/>
                    <w:right w:val="single" w:sz="4" w:space="0" w:color="auto"/>
                  </w:tcBorders>
                </w:tcPr>
                <w:p w14:paraId="32AE4524" w14:textId="77777777" w:rsidR="0059183F" w:rsidRPr="009B0465" w:rsidRDefault="0059183F" w:rsidP="0059183F">
                  <w:pPr>
                    <w:pStyle w:val="ConsPlusNormal"/>
                    <w:ind w:firstLine="0"/>
                    <w:jc w:val="center"/>
                    <w:rPr>
                      <w:rFonts w:ascii="Times New Roman" w:hAnsi="Times New Roman" w:cs="Times New Roman"/>
                      <w:strike/>
                      <w:sz w:val="12"/>
                      <w:szCs w:val="12"/>
                    </w:rPr>
                  </w:pPr>
                  <w:r w:rsidRPr="009B0465">
                    <w:rPr>
                      <w:rFonts w:ascii="Times New Roman" w:hAnsi="Times New Roman" w:cs="Times New Roman"/>
                      <w:strike/>
                      <w:sz w:val="12"/>
                      <w:szCs w:val="12"/>
                    </w:rPr>
                    <w:t>0,002</w:t>
                  </w:r>
                </w:p>
              </w:tc>
            </w:tr>
            <w:tr w:rsidR="0059183F" w:rsidRPr="009B0465" w14:paraId="5C1E4CB7" w14:textId="77777777" w:rsidTr="00156161">
              <w:tc>
                <w:tcPr>
                  <w:tcW w:w="325" w:type="dxa"/>
                  <w:tcBorders>
                    <w:top w:val="single" w:sz="4" w:space="0" w:color="auto"/>
                    <w:left w:val="single" w:sz="4" w:space="0" w:color="auto"/>
                    <w:bottom w:val="single" w:sz="4" w:space="0" w:color="auto"/>
                    <w:right w:val="single" w:sz="4" w:space="0" w:color="auto"/>
                  </w:tcBorders>
                </w:tcPr>
                <w:p w14:paraId="123779A9"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699.</w:t>
                  </w:r>
                </w:p>
              </w:tc>
              <w:tc>
                <w:tcPr>
                  <w:tcW w:w="1843" w:type="dxa"/>
                  <w:tcBorders>
                    <w:top w:val="single" w:sz="4" w:space="0" w:color="auto"/>
                    <w:left w:val="single" w:sz="4" w:space="0" w:color="auto"/>
                    <w:bottom w:val="single" w:sz="4" w:space="0" w:color="auto"/>
                    <w:right w:val="single" w:sz="4" w:space="0" w:color="auto"/>
                  </w:tcBorders>
                </w:tcPr>
                <w:p w14:paraId="7543126C"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Кальций карбонат синтетический</w:t>
                  </w:r>
                </w:p>
              </w:tc>
              <w:tc>
                <w:tcPr>
                  <w:tcW w:w="567" w:type="dxa"/>
                  <w:tcBorders>
                    <w:top w:val="single" w:sz="4" w:space="0" w:color="auto"/>
                    <w:left w:val="single" w:sz="4" w:space="0" w:color="auto"/>
                    <w:bottom w:val="single" w:sz="4" w:space="0" w:color="auto"/>
                    <w:right w:val="single" w:sz="4" w:space="0" w:color="auto"/>
                  </w:tcBorders>
                </w:tcPr>
                <w:p w14:paraId="2926A4C2"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471-34-1</w:t>
                  </w:r>
                </w:p>
              </w:tc>
              <w:tc>
                <w:tcPr>
                  <w:tcW w:w="993" w:type="dxa"/>
                  <w:tcBorders>
                    <w:top w:val="single" w:sz="4" w:space="0" w:color="auto"/>
                    <w:left w:val="single" w:sz="4" w:space="0" w:color="auto"/>
                    <w:bottom w:val="single" w:sz="4" w:space="0" w:color="auto"/>
                    <w:right w:val="single" w:sz="4" w:space="0" w:color="auto"/>
                  </w:tcBorders>
                </w:tcPr>
                <w:p w14:paraId="4A8B7321"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CCaO</w:t>
                  </w:r>
                  <w:r w:rsidRPr="009B0465">
                    <w:rPr>
                      <w:rFonts w:ascii="Times New Roman" w:hAnsi="Times New Roman" w:cs="Times New Roman"/>
                      <w:strike/>
                      <w:sz w:val="12"/>
                      <w:szCs w:val="12"/>
                      <w:vertAlign w:val="subscript"/>
                    </w:rPr>
                    <w:t>3</w:t>
                  </w:r>
                </w:p>
              </w:tc>
              <w:tc>
                <w:tcPr>
                  <w:tcW w:w="282" w:type="dxa"/>
                  <w:tcBorders>
                    <w:top w:val="single" w:sz="4" w:space="0" w:color="auto"/>
                    <w:left w:val="single" w:sz="4" w:space="0" w:color="auto"/>
                    <w:bottom w:val="single" w:sz="4" w:space="0" w:color="auto"/>
                    <w:right w:val="single" w:sz="4" w:space="0" w:color="auto"/>
                  </w:tcBorders>
                </w:tcPr>
                <w:p w14:paraId="62CC8BDB" w14:textId="77777777" w:rsidR="0059183F" w:rsidRPr="009B0465" w:rsidRDefault="0059183F" w:rsidP="0059183F">
                  <w:pPr>
                    <w:pStyle w:val="ConsPlusNormal"/>
                    <w:ind w:firstLine="0"/>
                    <w:jc w:val="center"/>
                    <w:rPr>
                      <w:rFonts w:ascii="Times New Roman" w:hAnsi="Times New Roman" w:cs="Times New Roman"/>
                      <w:strike/>
                      <w:sz w:val="12"/>
                      <w:szCs w:val="12"/>
                    </w:rPr>
                  </w:pPr>
                  <w:r w:rsidRPr="009B0465">
                    <w:rPr>
                      <w:rFonts w:ascii="Times New Roman" w:hAnsi="Times New Roman" w:cs="Times New Roman"/>
                      <w:strike/>
                      <w:sz w:val="12"/>
                      <w:szCs w:val="12"/>
                    </w:rPr>
                    <w:t>0,5</w:t>
                  </w:r>
                </w:p>
              </w:tc>
            </w:tr>
            <w:tr w:rsidR="0059183F" w:rsidRPr="009B0465" w14:paraId="2F55D2F3" w14:textId="77777777" w:rsidTr="00156161">
              <w:tc>
                <w:tcPr>
                  <w:tcW w:w="325" w:type="dxa"/>
                  <w:tcBorders>
                    <w:top w:val="single" w:sz="4" w:space="0" w:color="auto"/>
                    <w:left w:val="single" w:sz="4" w:space="0" w:color="auto"/>
                    <w:bottom w:val="single" w:sz="4" w:space="0" w:color="auto"/>
                    <w:right w:val="single" w:sz="4" w:space="0" w:color="auto"/>
                  </w:tcBorders>
                </w:tcPr>
                <w:p w14:paraId="1171E180"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742.</w:t>
                  </w:r>
                </w:p>
              </w:tc>
              <w:tc>
                <w:tcPr>
                  <w:tcW w:w="1843" w:type="dxa"/>
                  <w:tcBorders>
                    <w:top w:val="single" w:sz="4" w:space="0" w:color="auto"/>
                    <w:left w:val="single" w:sz="4" w:space="0" w:color="auto"/>
                    <w:bottom w:val="single" w:sz="4" w:space="0" w:color="auto"/>
                    <w:right w:val="single" w:sz="4" w:space="0" w:color="auto"/>
                  </w:tcBorders>
                </w:tcPr>
                <w:p w14:paraId="58E496E2"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Краситель органический прямой черный 2С (Гидроксинафталин-2-сульфонат тринатрия)</w:t>
                  </w:r>
                </w:p>
              </w:tc>
              <w:tc>
                <w:tcPr>
                  <w:tcW w:w="567" w:type="dxa"/>
                  <w:tcBorders>
                    <w:top w:val="single" w:sz="4" w:space="0" w:color="auto"/>
                    <w:left w:val="single" w:sz="4" w:space="0" w:color="auto"/>
                    <w:bottom w:val="single" w:sz="4" w:space="0" w:color="auto"/>
                    <w:right w:val="single" w:sz="4" w:space="0" w:color="auto"/>
                  </w:tcBorders>
                </w:tcPr>
                <w:p w14:paraId="547D3C75"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6428-38-2</w:t>
                  </w:r>
                </w:p>
              </w:tc>
              <w:tc>
                <w:tcPr>
                  <w:tcW w:w="993" w:type="dxa"/>
                  <w:tcBorders>
                    <w:top w:val="single" w:sz="4" w:space="0" w:color="auto"/>
                    <w:left w:val="single" w:sz="4" w:space="0" w:color="auto"/>
                    <w:bottom w:val="single" w:sz="4" w:space="0" w:color="auto"/>
                    <w:right w:val="single" w:sz="4" w:space="0" w:color="auto"/>
                  </w:tcBorders>
                </w:tcPr>
                <w:p w14:paraId="638544F8"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C</w:t>
                  </w:r>
                  <w:r w:rsidRPr="009B0465">
                    <w:rPr>
                      <w:rFonts w:ascii="Times New Roman" w:hAnsi="Times New Roman" w:cs="Times New Roman"/>
                      <w:strike/>
                      <w:sz w:val="12"/>
                      <w:szCs w:val="12"/>
                      <w:vertAlign w:val="subscript"/>
                    </w:rPr>
                    <w:t>48</w:t>
                  </w:r>
                  <w:r w:rsidRPr="009B0465">
                    <w:rPr>
                      <w:rFonts w:ascii="Times New Roman" w:hAnsi="Times New Roman" w:cs="Times New Roman"/>
                      <w:strike/>
                      <w:sz w:val="12"/>
                      <w:szCs w:val="12"/>
                    </w:rPr>
                    <w:t>H</w:t>
                  </w:r>
                  <w:r w:rsidRPr="009B0465">
                    <w:rPr>
                      <w:rFonts w:ascii="Times New Roman" w:hAnsi="Times New Roman" w:cs="Times New Roman"/>
                      <w:strike/>
                      <w:sz w:val="12"/>
                      <w:szCs w:val="12"/>
                      <w:vertAlign w:val="subscript"/>
                    </w:rPr>
                    <w:t>40</w:t>
                  </w:r>
                  <w:r w:rsidRPr="009B0465">
                    <w:rPr>
                      <w:rFonts w:ascii="Times New Roman" w:hAnsi="Times New Roman" w:cs="Times New Roman"/>
                      <w:strike/>
                      <w:sz w:val="12"/>
                      <w:szCs w:val="12"/>
                    </w:rPr>
                    <w:t>N</w:t>
                  </w:r>
                  <w:r w:rsidRPr="009B0465">
                    <w:rPr>
                      <w:rFonts w:ascii="Times New Roman" w:hAnsi="Times New Roman" w:cs="Times New Roman"/>
                      <w:strike/>
                      <w:sz w:val="12"/>
                      <w:szCs w:val="12"/>
                      <w:vertAlign w:val="subscript"/>
                    </w:rPr>
                    <w:t>13</w:t>
                  </w:r>
                  <w:r w:rsidRPr="009B0465">
                    <w:rPr>
                      <w:rFonts w:ascii="Times New Roman" w:hAnsi="Times New Roman" w:cs="Times New Roman"/>
                      <w:strike/>
                      <w:sz w:val="12"/>
                      <w:szCs w:val="12"/>
                    </w:rPr>
                    <w:t>Na</w:t>
                  </w:r>
                  <w:r w:rsidRPr="009B0465">
                    <w:rPr>
                      <w:rFonts w:ascii="Times New Roman" w:hAnsi="Times New Roman" w:cs="Times New Roman"/>
                      <w:strike/>
                      <w:sz w:val="12"/>
                      <w:szCs w:val="12"/>
                      <w:vertAlign w:val="subscript"/>
                    </w:rPr>
                    <w:t>3</w:t>
                  </w:r>
                  <w:r w:rsidRPr="009B0465">
                    <w:rPr>
                      <w:rFonts w:ascii="Times New Roman" w:hAnsi="Times New Roman" w:cs="Times New Roman"/>
                      <w:strike/>
                      <w:sz w:val="12"/>
                      <w:szCs w:val="12"/>
                    </w:rPr>
                    <w:t>O</w:t>
                  </w:r>
                  <w:r w:rsidRPr="009B0465">
                    <w:rPr>
                      <w:rFonts w:ascii="Times New Roman" w:hAnsi="Times New Roman" w:cs="Times New Roman"/>
                      <w:strike/>
                      <w:sz w:val="12"/>
                      <w:szCs w:val="12"/>
                      <w:vertAlign w:val="subscript"/>
                    </w:rPr>
                    <w:t>13</w:t>
                  </w:r>
                  <w:r w:rsidRPr="009B0465">
                    <w:rPr>
                      <w:rFonts w:ascii="Times New Roman" w:hAnsi="Times New Roman" w:cs="Times New Roman"/>
                      <w:strike/>
                      <w:sz w:val="12"/>
                      <w:szCs w:val="12"/>
                    </w:rPr>
                    <w:t>S</w:t>
                  </w:r>
                  <w:r w:rsidRPr="009B0465">
                    <w:rPr>
                      <w:rFonts w:ascii="Times New Roman" w:hAnsi="Times New Roman" w:cs="Times New Roman"/>
                      <w:strike/>
                      <w:sz w:val="12"/>
                      <w:szCs w:val="12"/>
                      <w:vertAlign w:val="subscript"/>
                    </w:rPr>
                    <w:t>3</w:t>
                  </w:r>
                </w:p>
              </w:tc>
              <w:tc>
                <w:tcPr>
                  <w:tcW w:w="282" w:type="dxa"/>
                  <w:tcBorders>
                    <w:top w:val="single" w:sz="4" w:space="0" w:color="auto"/>
                    <w:left w:val="single" w:sz="4" w:space="0" w:color="auto"/>
                    <w:bottom w:val="single" w:sz="4" w:space="0" w:color="auto"/>
                    <w:right w:val="single" w:sz="4" w:space="0" w:color="auto"/>
                  </w:tcBorders>
                </w:tcPr>
                <w:p w14:paraId="0AB3D096" w14:textId="77777777" w:rsidR="0059183F" w:rsidRPr="009B0465" w:rsidRDefault="0059183F" w:rsidP="0059183F">
                  <w:pPr>
                    <w:pStyle w:val="ConsPlusNormal"/>
                    <w:ind w:firstLine="0"/>
                    <w:jc w:val="center"/>
                    <w:rPr>
                      <w:rFonts w:ascii="Times New Roman" w:hAnsi="Times New Roman" w:cs="Times New Roman"/>
                      <w:strike/>
                      <w:sz w:val="12"/>
                      <w:szCs w:val="12"/>
                    </w:rPr>
                  </w:pPr>
                  <w:r w:rsidRPr="009B0465">
                    <w:rPr>
                      <w:rFonts w:ascii="Times New Roman" w:hAnsi="Times New Roman" w:cs="Times New Roman"/>
                      <w:strike/>
                      <w:sz w:val="12"/>
                      <w:szCs w:val="12"/>
                    </w:rPr>
                    <w:t>0,03</w:t>
                  </w:r>
                </w:p>
              </w:tc>
            </w:tr>
            <w:tr w:rsidR="0059183F" w:rsidRPr="009B0465" w14:paraId="661640DC" w14:textId="77777777" w:rsidTr="00156161">
              <w:tc>
                <w:tcPr>
                  <w:tcW w:w="325" w:type="dxa"/>
                  <w:tcBorders>
                    <w:top w:val="single" w:sz="4" w:space="0" w:color="auto"/>
                    <w:left w:val="single" w:sz="4" w:space="0" w:color="auto"/>
                    <w:bottom w:val="single" w:sz="4" w:space="0" w:color="auto"/>
                    <w:right w:val="single" w:sz="4" w:space="0" w:color="auto"/>
                  </w:tcBorders>
                </w:tcPr>
                <w:p w14:paraId="0A8A808F"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921.</w:t>
                  </w:r>
                </w:p>
              </w:tc>
              <w:tc>
                <w:tcPr>
                  <w:tcW w:w="1843" w:type="dxa"/>
                  <w:tcBorders>
                    <w:top w:val="single" w:sz="4" w:space="0" w:color="auto"/>
                    <w:left w:val="single" w:sz="4" w:space="0" w:color="auto"/>
                    <w:bottom w:val="single" w:sz="4" w:space="0" w:color="auto"/>
                    <w:right w:val="single" w:sz="4" w:space="0" w:color="auto"/>
                  </w:tcBorders>
                </w:tcPr>
                <w:p w14:paraId="7E729DFA"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N-(1-Метилэтил)-N',-фенилфенилен-1,4-диамин</w:t>
                  </w:r>
                </w:p>
              </w:tc>
              <w:tc>
                <w:tcPr>
                  <w:tcW w:w="567" w:type="dxa"/>
                  <w:tcBorders>
                    <w:top w:val="single" w:sz="4" w:space="0" w:color="auto"/>
                    <w:left w:val="single" w:sz="4" w:space="0" w:color="auto"/>
                    <w:bottom w:val="single" w:sz="4" w:space="0" w:color="auto"/>
                    <w:right w:val="single" w:sz="4" w:space="0" w:color="auto"/>
                  </w:tcBorders>
                </w:tcPr>
                <w:p w14:paraId="0E236A39"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3085-82-3</w:t>
                  </w:r>
                </w:p>
              </w:tc>
              <w:tc>
                <w:tcPr>
                  <w:tcW w:w="993" w:type="dxa"/>
                  <w:tcBorders>
                    <w:top w:val="single" w:sz="4" w:space="0" w:color="auto"/>
                    <w:left w:val="single" w:sz="4" w:space="0" w:color="auto"/>
                    <w:bottom w:val="single" w:sz="4" w:space="0" w:color="auto"/>
                    <w:right w:val="single" w:sz="4" w:space="0" w:color="auto"/>
                  </w:tcBorders>
                </w:tcPr>
                <w:p w14:paraId="7FAEBD7B"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C</w:t>
                  </w:r>
                  <w:r w:rsidRPr="009B0465">
                    <w:rPr>
                      <w:rFonts w:ascii="Times New Roman" w:hAnsi="Times New Roman" w:cs="Times New Roman"/>
                      <w:strike/>
                      <w:sz w:val="12"/>
                      <w:szCs w:val="12"/>
                      <w:vertAlign w:val="subscript"/>
                    </w:rPr>
                    <w:t>15</w:t>
                  </w:r>
                  <w:r w:rsidRPr="009B0465">
                    <w:rPr>
                      <w:rFonts w:ascii="Times New Roman" w:hAnsi="Times New Roman" w:cs="Times New Roman"/>
                      <w:strike/>
                      <w:sz w:val="12"/>
                      <w:szCs w:val="12"/>
                    </w:rPr>
                    <w:t>H</w:t>
                  </w:r>
                  <w:r w:rsidRPr="009B0465">
                    <w:rPr>
                      <w:rFonts w:ascii="Times New Roman" w:hAnsi="Times New Roman" w:cs="Times New Roman"/>
                      <w:strike/>
                      <w:sz w:val="12"/>
                      <w:szCs w:val="12"/>
                      <w:vertAlign w:val="subscript"/>
                    </w:rPr>
                    <w:t>18</w:t>
                  </w:r>
                  <w:r w:rsidRPr="009B0465">
                    <w:rPr>
                      <w:rFonts w:ascii="Times New Roman" w:hAnsi="Times New Roman" w:cs="Times New Roman"/>
                      <w:strike/>
                      <w:sz w:val="12"/>
                      <w:szCs w:val="12"/>
                    </w:rPr>
                    <w:t>N</w:t>
                  </w:r>
                  <w:r w:rsidRPr="009B0465">
                    <w:rPr>
                      <w:rFonts w:ascii="Times New Roman" w:hAnsi="Times New Roman" w:cs="Times New Roman"/>
                      <w:strike/>
                      <w:sz w:val="12"/>
                      <w:szCs w:val="12"/>
                      <w:vertAlign w:val="subscript"/>
                    </w:rPr>
                    <w:t>2</w:t>
                  </w:r>
                </w:p>
              </w:tc>
              <w:tc>
                <w:tcPr>
                  <w:tcW w:w="282" w:type="dxa"/>
                  <w:tcBorders>
                    <w:top w:val="single" w:sz="4" w:space="0" w:color="auto"/>
                    <w:left w:val="single" w:sz="4" w:space="0" w:color="auto"/>
                    <w:bottom w:val="single" w:sz="4" w:space="0" w:color="auto"/>
                    <w:right w:val="single" w:sz="4" w:space="0" w:color="auto"/>
                  </w:tcBorders>
                </w:tcPr>
                <w:p w14:paraId="6DA82166" w14:textId="77777777" w:rsidR="0059183F" w:rsidRPr="009B0465" w:rsidRDefault="0059183F" w:rsidP="0059183F">
                  <w:pPr>
                    <w:pStyle w:val="ConsPlusNormal"/>
                    <w:ind w:firstLine="0"/>
                    <w:jc w:val="center"/>
                    <w:rPr>
                      <w:rFonts w:ascii="Times New Roman" w:hAnsi="Times New Roman" w:cs="Times New Roman"/>
                      <w:strike/>
                      <w:sz w:val="12"/>
                      <w:szCs w:val="12"/>
                    </w:rPr>
                  </w:pPr>
                  <w:r w:rsidRPr="009B0465">
                    <w:rPr>
                      <w:rFonts w:ascii="Times New Roman" w:hAnsi="Times New Roman" w:cs="Times New Roman"/>
                      <w:strike/>
                      <w:sz w:val="12"/>
                      <w:szCs w:val="12"/>
                    </w:rPr>
                    <w:t>0,02</w:t>
                  </w:r>
                </w:p>
              </w:tc>
            </w:tr>
            <w:tr w:rsidR="0059183F" w:rsidRPr="009B0465" w14:paraId="06885CE3" w14:textId="77777777" w:rsidTr="00156161">
              <w:tc>
                <w:tcPr>
                  <w:tcW w:w="325" w:type="dxa"/>
                  <w:tcBorders>
                    <w:top w:val="single" w:sz="4" w:space="0" w:color="auto"/>
                    <w:left w:val="single" w:sz="4" w:space="0" w:color="auto"/>
                    <w:bottom w:val="single" w:sz="4" w:space="0" w:color="auto"/>
                    <w:right w:val="single" w:sz="4" w:space="0" w:color="auto"/>
                  </w:tcBorders>
                </w:tcPr>
                <w:p w14:paraId="7EC32D08"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961.</w:t>
                  </w:r>
                </w:p>
              </w:tc>
              <w:tc>
                <w:tcPr>
                  <w:tcW w:w="1843" w:type="dxa"/>
                  <w:tcBorders>
                    <w:top w:val="single" w:sz="4" w:space="0" w:color="auto"/>
                    <w:left w:val="single" w:sz="4" w:space="0" w:color="auto"/>
                    <w:bottom w:val="single" w:sz="4" w:space="0" w:color="auto"/>
                    <w:right w:val="single" w:sz="4" w:space="0" w:color="auto"/>
                  </w:tcBorders>
                </w:tcPr>
                <w:p w14:paraId="20A38870"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Натрий йодид /по йоду/</w:t>
                  </w:r>
                </w:p>
              </w:tc>
              <w:tc>
                <w:tcPr>
                  <w:tcW w:w="567" w:type="dxa"/>
                  <w:tcBorders>
                    <w:top w:val="single" w:sz="4" w:space="0" w:color="auto"/>
                    <w:left w:val="single" w:sz="4" w:space="0" w:color="auto"/>
                    <w:bottom w:val="single" w:sz="4" w:space="0" w:color="auto"/>
                    <w:right w:val="single" w:sz="4" w:space="0" w:color="auto"/>
                  </w:tcBorders>
                </w:tcPr>
                <w:p w14:paraId="3CB60655"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7681-82-5</w:t>
                  </w:r>
                </w:p>
              </w:tc>
              <w:tc>
                <w:tcPr>
                  <w:tcW w:w="993" w:type="dxa"/>
                  <w:tcBorders>
                    <w:top w:val="single" w:sz="4" w:space="0" w:color="auto"/>
                    <w:left w:val="single" w:sz="4" w:space="0" w:color="auto"/>
                    <w:bottom w:val="single" w:sz="4" w:space="0" w:color="auto"/>
                    <w:right w:val="single" w:sz="4" w:space="0" w:color="auto"/>
                  </w:tcBorders>
                </w:tcPr>
                <w:p w14:paraId="2E1DB5F5"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INa</w:t>
                  </w:r>
                </w:p>
              </w:tc>
              <w:tc>
                <w:tcPr>
                  <w:tcW w:w="282" w:type="dxa"/>
                  <w:tcBorders>
                    <w:top w:val="single" w:sz="4" w:space="0" w:color="auto"/>
                    <w:left w:val="single" w:sz="4" w:space="0" w:color="auto"/>
                    <w:bottom w:val="single" w:sz="4" w:space="0" w:color="auto"/>
                    <w:right w:val="single" w:sz="4" w:space="0" w:color="auto"/>
                  </w:tcBorders>
                </w:tcPr>
                <w:p w14:paraId="44DA51FE" w14:textId="77777777" w:rsidR="0059183F" w:rsidRPr="009B0465" w:rsidRDefault="0059183F" w:rsidP="0059183F">
                  <w:pPr>
                    <w:pStyle w:val="ConsPlusNormal"/>
                    <w:ind w:firstLine="0"/>
                    <w:jc w:val="center"/>
                    <w:rPr>
                      <w:rFonts w:ascii="Times New Roman" w:hAnsi="Times New Roman" w:cs="Times New Roman"/>
                      <w:strike/>
                      <w:sz w:val="12"/>
                      <w:szCs w:val="12"/>
                    </w:rPr>
                  </w:pPr>
                  <w:r w:rsidRPr="009B0465">
                    <w:rPr>
                      <w:rFonts w:ascii="Times New Roman" w:hAnsi="Times New Roman" w:cs="Times New Roman"/>
                      <w:strike/>
                      <w:sz w:val="12"/>
                      <w:szCs w:val="12"/>
                    </w:rPr>
                    <w:t>0,03</w:t>
                  </w:r>
                </w:p>
              </w:tc>
            </w:tr>
            <w:tr w:rsidR="0059183F" w:rsidRPr="009B0465" w14:paraId="7939E60B" w14:textId="77777777" w:rsidTr="00156161">
              <w:tc>
                <w:tcPr>
                  <w:tcW w:w="325" w:type="dxa"/>
                  <w:tcBorders>
                    <w:top w:val="single" w:sz="4" w:space="0" w:color="auto"/>
                    <w:left w:val="single" w:sz="4" w:space="0" w:color="auto"/>
                    <w:bottom w:val="single" w:sz="4" w:space="0" w:color="auto"/>
                    <w:right w:val="single" w:sz="4" w:space="0" w:color="auto"/>
                  </w:tcBorders>
                </w:tcPr>
                <w:p w14:paraId="38601B40"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963.</w:t>
                  </w:r>
                </w:p>
              </w:tc>
              <w:tc>
                <w:tcPr>
                  <w:tcW w:w="1843" w:type="dxa"/>
                  <w:tcBorders>
                    <w:top w:val="single" w:sz="4" w:space="0" w:color="auto"/>
                    <w:left w:val="single" w:sz="4" w:space="0" w:color="auto"/>
                    <w:bottom w:val="single" w:sz="4" w:space="0" w:color="auto"/>
                    <w:right w:val="single" w:sz="4" w:space="0" w:color="auto"/>
                  </w:tcBorders>
                </w:tcPr>
                <w:p w14:paraId="5A023539"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диНатрий карбонат (Натрий углекислый; натриевая соль угольной кислоты)</w:t>
                  </w:r>
                </w:p>
              </w:tc>
              <w:tc>
                <w:tcPr>
                  <w:tcW w:w="567" w:type="dxa"/>
                  <w:tcBorders>
                    <w:top w:val="single" w:sz="4" w:space="0" w:color="auto"/>
                    <w:left w:val="single" w:sz="4" w:space="0" w:color="auto"/>
                    <w:bottom w:val="single" w:sz="4" w:space="0" w:color="auto"/>
                    <w:right w:val="single" w:sz="4" w:space="0" w:color="auto"/>
                  </w:tcBorders>
                </w:tcPr>
                <w:p w14:paraId="21C0B6C8"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7542-12-3</w:t>
                  </w:r>
                </w:p>
              </w:tc>
              <w:tc>
                <w:tcPr>
                  <w:tcW w:w="993" w:type="dxa"/>
                  <w:tcBorders>
                    <w:top w:val="single" w:sz="4" w:space="0" w:color="auto"/>
                    <w:left w:val="single" w:sz="4" w:space="0" w:color="auto"/>
                    <w:bottom w:val="single" w:sz="4" w:space="0" w:color="auto"/>
                    <w:right w:val="single" w:sz="4" w:space="0" w:color="auto"/>
                  </w:tcBorders>
                </w:tcPr>
                <w:p w14:paraId="7930DFC8"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CNa</w:t>
                  </w:r>
                  <w:r w:rsidRPr="009B0465">
                    <w:rPr>
                      <w:rFonts w:ascii="Times New Roman" w:hAnsi="Times New Roman" w:cs="Times New Roman"/>
                      <w:strike/>
                      <w:sz w:val="12"/>
                      <w:szCs w:val="12"/>
                      <w:vertAlign w:val="subscript"/>
                    </w:rPr>
                    <w:t>2</w:t>
                  </w:r>
                  <w:r w:rsidRPr="009B0465">
                    <w:rPr>
                      <w:rFonts w:ascii="Times New Roman" w:hAnsi="Times New Roman" w:cs="Times New Roman"/>
                      <w:strike/>
                      <w:sz w:val="12"/>
                      <w:szCs w:val="12"/>
                    </w:rPr>
                    <w:t>O</w:t>
                  </w:r>
                  <w:r w:rsidRPr="009B0465">
                    <w:rPr>
                      <w:rFonts w:ascii="Times New Roman" w:hAnsi="Times New Roman" w:cs="Times New Roman"/>
                      <w:strike/>
                      <w:sz w:val="12"/>
                      <w:szCs w:val="12"/>
                      <w:vertAlign w:val="subscript"/>
                    </w:rPr>
                    <w:t>3</w:t>
                  </w:r>
                </w:p>
              </w:tc>
              <w:tc>
                <w:tcPr>
                  <w:tcW w:w="282" w:type="dxa"/>
                  <w:tcBorders>
                    <w:top w:val="single" w:sz="4" w:space="0" w:color="auto"/>
                    <w:left w:val="single" w:sz="4" w:space="0" w:color="auto"/>
                    <w:bottom w:val="single" w:sz="4" w:space="0" w:color="auto"/>
                    <w:right w:val="single" w:sz="4" w:space="0" w:color="auto"/>
                  </w:tcBorders>
                </w:tcPr>
                <w:p w14:paraId="630606A5" w14:textId="77777777" w:rsidR="0059183F" w:rsidRPr="009B0465" w:rsidRDefault="0059183F" w:rsidP="0059183F">
                  <w:pPr>
                    <w:pStyle w:val="ConsPlusNormal"/>
                    <w:ind w:firstLine="0"/>
                    <w:jc w:val="center"/>
                    <w:rPr>
                      <w:rFonts w:ascii="Times New Roman" w:hAnsi="Times New Roman" w:cs="Times New Roman"/>
                      <w:strike/>
                      <w:sz w:val="12"/>
                      <w:szCs w:val="12"/>
                    </w:rPr>
                  </w:pPr>
                  <w:r w:rsidRPr="009B0465">
                    <w:rPr>
                      <w:rFonts w:ascii="Times New Roman" w:hAnsi="Times New Roman" w:cs="Times New Roman"/>
                      <w:strike/>
                      <w:sz w:val="12"/>
                      <w:szCs w:val="12"/>
                    </w:rPr>
                    <w:t>0,04</w:t>
                  </w:r>
                </w:p>
              </w:tc>
            </w:tr>
            <w:tr w:rsidR="0059183F" w:rsidRPr="009B0465" w14:paraId="3D4E6E46" w14:textId="77777777" w:rsidTr="00156161">
              <w:tc>
                <w:tcPr>
                  <w:tcW w:w="325" w:type="dxa"/>
                  <w:tcBorders>
                    <w:top w:val="single" w:sz="4" w:space="0" w:color="auto"/>
                    <w:left w:val="single" w:sz="4" w:space="0" w:color="auto"/>
                    <w:bottom w:val="single" w:sz="4" w:space="0" w:color="auto"/>
                    <w:right w:val="single" w:sz="4" w:space="0" w:color="auto"/>
                  </w:tcBorders>
                </w:tcPr>
                <w:p w14:paraId="3D3B28BC"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970.</w:t>
                  </w:r>
                </w:p>
              </w:tc>
              <w:tc>
                <w:tcPr>
                  <w:tcW w:w="1843" w:type="dxa"/>
                  <w:tcBorders>
                    <w:top w:val="single" w:sz="4" w:space="0" w:color="auto"/>
                    <w:left w:val="single" w:sz="4" w:space="0" w:color="auto"/>
                    <w:bottom w:val="single" w:sz="4" w:space="0" w:color="auto"/>
                    <w:right w:val="single" w:sz="4" w:space="0" w:color="auto"/>
                  </w:tcBorders>
                </w:tcPr>
                <w:p w14:paraId="21968E23"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Натрий хлорид</w:t>
                  </w:r>
                </w:p>
              </w:tc>
              <w:tc>
                <w:tcPr>
                  <w:tcW w:w="567" w:type="dxa"/>
                  <w:tcBorders>
                    <w:top w:val="single" w:sz="4" w:space="0" w:color="auto"/>
                    <w:left w:val="single" w:sz="4" w:space="0" w:color="auto"/>
                    <w:bottom w:val="single" w:sz="4" w:space="0" w:color="auto"/>
                    <w:right w:val="single" w:sz="4" w:space="0" w:color="auto"/>
                  </w:tcBorders>
                </w:tcPr>
                <w:p w14:paraId="27D7A663"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7647-14-5</w:t>
                  </w:r>
                </w:p>
              </w:tc>
              <w:tc>
                <w:tcPr>
                  <w:tcW w:w="993" w:type="dxa"/>
                  <w:tcBorders>
                    <w:top w:val="single" w:sz="4" w:space="0" w:color="auto"/>
                    <w:left w:val="single" w:sz="4" w:space="0" w:color="auto"/>
                    <w:bottom w:val="single" w:sz="4" w:space="0" w:color="auto"/>
                    <w:right w:val="single" w:sz="4" w:space="0" w:color="auto"/>
                  </w:tcBorders>
                </w:tcPr>
                <w:p w14:paraId="1716FD5B"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ClNa</w:t>
                  </w:r>
                </w:p>
              </w:tc>
              <w:tc>
                <w:tcPr>
                  <w:tcW w:w="282" w:type="dxa"/>
                  <w:tcBorders>
                    <w:top w:val="single" w:sz="4" w:space="0" w:color="auto"/>
                    <w:left w:val="single" w:sz="4" w:space="0" w:color="auto"/>
                    <w:bottom w:val="single" w:sz="4" w:space="0" w:color="auto"/>
                    <w:right w:val="single" w:sz="4" w:space="0" w:color="auto"/>
                  </w:tcBorders>
                </w:tcPr>
                <w:p w14:paraId="68025A48" w14:textId="77777777" w:rsidR="0059183F" w:rsidRPr="009B0465" w:rsidRDefault="0059183F" w:rsidP="0059183F">
                  <w:pPr>
                    <w:pStyle w:val="ConsPlusNormal"/>
                    <w:ind w:firstLine="0"/>
                    <w:jc w:val="center"/>
                    <w:rPr>
                      <w:rFonts w:ascii="Times New Roman" w:hAnsi="Times New Roman" w:cs="Times New Roman"/>
                      <w:strike/>
                      <w:sz w:val="12"/>
                      <w:szCs w:val="12"/>
                    </w:rPr>
                  </w:pPr>
                  <w:r w:rsidRPr="009B0465">
                    <w:rPr>
                      <w:rFonts w:ascii="Times New Roman" w:hAnsi="Times New Roman" w:cs="Times New Roman"/>
                      <w:strike/>
                      <w:sz w:val="12"/>
                      <w:szCs w:val="12"/>
                    </w:rPr>
                    <w:t>0,15</w:t>
                  </w:r>
                </w:p>
              </w:tc>
            </w:tr>
            <w:tr w:rsidR="0059183F" w:rsidRPr="009B0465" w14:paraId="7989487C" w14:textId="77777777" w:rsidTr="00156161">
              <w:tc>
                <w:tcPr>
                  <w:tcW w:w="325" w:type="dxa"/>
                  <w:tcBorders>
                    <w:top w:val="single" w:sz="4" w:space="0" w:color="auto"/>
                    <w:left w:val="single" w:sz="4" w:space="0" w:color="auto"/>
                    <w:bottom w:val="single" w:sz="4" w:space="0" w:color="auto"/>
                    <w:right w:val="single" w:sz="4" w:space="0" w:color="auto"/>
                  </w:tcBorders>
                </w:tcPr>
                <w:p w14:paraId="04E93F69"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1143</w:t>
                  </w:r>
                </w:p>
              </w:tc>
              <w:tc>
                <w:tcPr>
                  <w:tcW w:w="1843" w:type="dxa"/>
                  <w:tcBorders>
                    <w:top w:val="single" w:sz="4" w:space="0" w:color="auto"/>
                    <w:left w:val="single" w:sz="4" w:space="0" w:color="auto"/>
                    <w:bottom w:val="single" w:sz="4" w:space="0" w:color="auto"/>
                    <w:right w:val="single" w:sz="4" w:space="0" w:color="auto"/>
                  </w:tcBorders>
                </w:tcPr>
                <w:p w14:paraId="033259AB"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Протеаза щелочная</w:t>
                  </w:r>
                </w:p>
              </w:tc>
              <w:tc>
                <w:tcPr>
                  <w:tcW w:w="567" w:type="dxa"/>
                  <w:tcBorders>
                    <w:top w:val="single" w:sz="4" w:space="0" w:color="auto"/>
                    <w:left w:val="single" w:sz="4" w:space="0" w:color="auto"/>
                    <w:bottom w:val="single" w:sz="4" w:space="0" w:color="auto"/>
                    <w:right w:val="single" w:sz="4" w:space="0" w:color="auto"/>
                  </w:tcBorders>
                </w:tcPr>
                <w:p w14:paraId="3DA6A347" w14:textId="77777777" w:rsidR="0059183F" w:rsidRPr="009B0465" w:rsidRDefault="0059183F" w:rsidP="0059183F">
                  <w:pPr>
                    <w:pStyle w:val="ConsPlusNormal"/>
                    <w:ind w:firstLine="0"/>
                    <w:rPr>
                      <w:rFonts w:ascii="Times New Roman" w:hAnsi="Times New Roman" w:cs="Times New Roman"/>
                      <w:strike/>
                      <w:sz w:val="12"/>
                      <w:szCs w:val="12"/>
                    </w:rPr>
                  </w:pPr>
                </w:p>
              </w:tc>
              <w:tc>
                <w:tcPr>
                  <w:tcW w:w="993" w:type="dxa"/>
                  <w:tcBorders>
                    <w:top w:val="single" w:sz="4" w:space="0" w:color="auto"/>
                    <w:left w:val="single" w:sz="4" w:space="0" w:color="auto"/>
                    <w:bottom w:val="single" w:sz="4" w:space="0" w:color="auto"/>
                    <w:right w:val="single" w:sz="4" w:space="0" w:color="auto"/>
                  </w:tcBorders>
                </w:tcPr>
                <w:p w14:paraId="3CD2B070" w14:textId="77777777" w:rsidR="0059183F" w:rsidRPr="009B0465" w:rsidRDefault="0059183F" w:rsidP="0059183F">
                  <w:pPr>
                    <w:pStyle w:val="ConsPlusNormal"/>
                    <w:ind w:firstLine="0"/>
                    <w:rPr>
                      <w:rFonts w:ascii="Times New Roman" w:hAnsi="Times New Roman" w:cs="Times New Roman"/>
                      <w:strike/>
                      <w:sz w:val="12"/>
                      <w:szCs w:val="12"/>
                    </w:rPr>
                  </w:pPr>
                </w:p>
              </w:tc>
              <w:tc>
                <w:tcPr>
                  <w:tcW w:w="282" w:type="dxa"/>
                  <w:tcBorders>
                    <w:top w:val="single" w:sz="4" w:space="0" w:color="auto"/>
                    <w:left w:val="single" w:sz="4" w:space="0" w:color="auto"/>
                    <w:bottom w:val="single" w:sz="4" w:space="0" w:color="auto"/>
                    <w:right w:val="single" w:sz="4" w:space="0" w:color="auto"/>
                  </w:tcBorders>
                </w:tcPr>
                <w:p w14:paraId="79C79AC4" w14:textId="77777777" w:rsidR="0059183F" w:rsidRPr="009B0465" w:rsidRDefault="0059183F" w:rsidP="0059183F">
                  <w:pPr>
                    <w:pStyle w:val="ConsPlusNormal"/>
                    <w:ind w:firstLine="0"/>
                    <w:jc w:val="center"/>
                    <w:rPr>
                      <w:rFonts w:ascii="Times New Roman" w:hAnsi="Times New Roman" w:cs="Times New Roman"/>
                      <w:strike/>
                      <w:sz w:val="12"/>
                      <w:szCs w:val="12"/>
                    </w:rPr>
                  </w:pPr>
                  <w:r w:rsidRPr="009B0465">
                    <w:rPr>
                      <w:rFonts w:ascii="Times New Roman" w:hAnsi="Times New Roman" w:cs="Times New Roman"/>
                      <w:strike/>
                      <w:sz w:val="12"/>
                      <w:szCs w:val="12"/>
                    </w:rPr>
                    <w:t>0,01</w:t>
                  </w:r>
                </w:p>
              </w:tc>
            </w:tr>
            <w:tr w:rsidR="0059183F" w:rsidRPr="009B0465" w14:paraId="1766E044" w14:textId="77777777" w:rsidTr="00156161">
              <w:tc>
                <w:tcPr>
                  <w:tcW w:w="325" w:type="dxa"/>
                  <w:tcBorders>
                    <w:top w:val="single" w:sz="4" w:space="0" w:color="auto"/>
                    <w:left w:val="single" w:sz="4" w:space="0" w:color="auto"/>
                    <w:bottom w:val="single" w:sz="4" w:space="0" w:color="auto"/>
                    <w:right w:val="single" w:sz="4" w:space="0" w:color="auto"/>
                  </w:tcBorders>
                </w:tcPr>
                <w:p w14:paraId="22AEC3D8"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1295</w:t>
                  </w:r>
                </w:p>
              </w:tc>
              <w:tc>
                <w:tcPr>
                  <w:tcW w:w="1843" w:type="dxa"/>
                  <w:tcBorders>
                    <w:top w:val="single" w:sz="4" w:space="0" w:color="auto"/>
                    <w:left w:val="single" w:sz="4" w:space="0" w:color="auto"/>
                    <w:bottom w:val="single" w:sz="4" w:space="0" w:color="auto"/>
                    <w:right w:val="single" w:sz="4" w:space="0" w:color="auto"/>
                  </w:tcBorders>
                </w:tcPr>
                <w:p w14:paraId="259C069E" w14:textId="77777777" w:rsidR="0059183F" w:rsidRPr="009B0465" w:rsidRDefault="0059183F" w:rsidP="0059183F">
                  <w:pPr>
                    <w:pStyle w:val="ConsPlusNormal"/>
                    <w:ind w:firstLine="0"/>
                    <w:rPr>
                      <w:rFonts w:ascii="Times New Roman" w:hAnsi="Times New Roman" w:cs="Times New Roman"/>
                      <w:strike/>
                      <w:sz w:val="12"/>
                      <w:szCs w:val="12"/>
                    </w:rPr>
                  </w:pPr>
                  <w:r w:rsidRPr="009B0465">
                    <w:rPr>
                      <w:rFonts w:ascii="Times New Roman" w:hAnsi="Times New Roman" w:cs="Times New Roman"/>
                      <w:strike/>
                      <w:sz w:val="12"/>
                      <w:szCs w:val="12"/>
                    </w:rPr>
                    <w:t>Сульфапен /по феноксиметилпенициллину/</w:t>
                  </w:r>
                </w:p>
              </w:tc>
              <w:tc>
                <w:tcPr>
                  <w:tcW w:w="567" w:type="dxa"/>
                  <w:tcBorders>
                    <w:top w:val="single" w:sz="4" w:space="0" w:color="auto"/>
                    <w:left w:val="single" w:sz="4" w:space="0" w:color="auto"/>
                    <w:bottom w:val="single" w:sz="4" w:space="0" w:color="auto"/>
                    <w:right w:val="single" w:sz="4" w:space="0" w:color="auto"/>
                  </w:tcBorders>
                </w:tcPr>
                <w:p w14:paraId="6DB6AA5F" w14:textId="77777777" w:rsidR="0059183F" w:rsidRPr="009B0465" w:rsidRDefault="0059183F" w:rsidP="0059183F">
                  <w:pPr>
                    <w:pStyle w:val="ConsPlusNormal"/>
                    <w:ind w:firstLine="0"/>
                    <w:rPr>
                      <w:rFonts w:ascii="Times New Roman" w:hAnsi="Times New Roman" w:cs="Times New Roman"/>
                      <w:strike/>
                      <w:sz w:val="12"/>
                      <w:szCs w:val="12"/>
                    </w:rPr>
                  </w:pPr>
                </w:p>
              </w:tc>
              <w:tc>
                <w:tcPr>
                  <w:tcW w:w="993" w:type="dxa"/>
                  <w:tcBorders>
                    <w:top w:val="single" w:sz="4" w:space="0" w:color="auto"/>
                    <w:left w:val="single" w:sz="4" w:space="0" w:color="auto"/>
                    <w:bottom w:val="single" w:sz="4" w:space="0" w:color="auto"/>
                    <w:right w:val="single" w:sz="4" w:space="0" w:color="auto"/>
                  </w:tcBorders>
                </w:tcPr>
                <w:p w14:paraId="13B2E996" w14:textId="77777777" w:rsidR="0059183F" w:rsidRPr="009B0465" w:rsidRDefault="0059183F" w:rsidP="0059183F">
                  <w:pPr>
                    <w:pStyle w:val="ConsPlusNormal"/>
                    <w:ind w:firstLine="0"/>
                    <w:rPr>
                      <w:rFonts w:ascii="Times New Roman" w:hAnsi="Times New Roman" w:cs="Times New Roman"/>
                      <w:strike/>
                      <w:sz w:val="12"/>
                      <w:szCs w:val="12"/>
                    </w:rPr>
                  </w:pPr>
                </w:p>
              </w:tc>
              <w:tc>
                <w:tcPr>
                  <w:tcW w:w="282" w:type="dxa"/>
                  <w:tcBorders>
                    <w:top w:val="single" w:sz="4" w:space="0" w:color="auto"/>
                    <w:left w:val="single" w:sz="4" w:space="0" w:color="auto"/>
                    <w:bottom w:val="single" w:sz="4" w:space="0" w:color="auto"/>
                    <w:right w:val="single" w:sz="4" w:space="0" w:color="auto"/>
                  </w:tcBorders>
                </w:tcPr>
                <w:p w14:paraId="51B7E8B2" w14:textId="77777777" w:rsidR="0059183F" w:rsidRPr="009B0465" w:rsidRDefault="0059183F" w:rsidP="0059183F">
                  <w:pPr>
                    <w:pStyle w:val="ConsPlusNormal"/>
                    <w:ind w:firstLine="0"/>
                    <w:jc w:val="center"/>
                    <w:rPr>
                      <w:rFonts w:ascii="Times New Roman" w:hAnsi="Times New Roman" w:cs="Times New Roman"/>
                      <w:strike/>
                      <w:sz w:val="12"/>
                      <w:szCs w:val="12"/>
                    </w:rPr>
                  </w:pPr>
                  <w:r w:rsidRPr="009B0465">
                    <w:rPr>
                      <w:rFonts w:ascii="Times New Roman" w:hAnsi="Times New Roman" w:cs="Times New Roman"/>
                      <w:strike/>
                      <w:sz w:val="12"/>
                      <w:szCs w:val="12"/>
                    </w:rPr>
                    <w:t>0,05</w:t>
                  </w:r>
                </w:p>
              </w:tc>
            </w:tr>
          </w:tbl>
          <w:p w14:paraId="60B63DE2" w14:textId="77777777" w:rsidR="0064077B" w:rsidRPr="009B0465" w:rsidRDefault="0064077B" w:rsidP="0064077B">
            <w:pPr>
              <w:widowControl w:val="0"/>
              <w:autoSpaceDE w:val="0"/>
              <w:autoSpaceDN w:val="0"/>
              <w:jc w:val="both"/>
            </w:pPr>
          </w:p>
        </w:tc>
        <w:tc>
          <w:tcPr>
            <w:tcW w:w="3835" w:type="dxa"/>
            <w:shd w:val="clear" w:color="auto" w:fill="auto"/>
          </w:tcPr>
          <w:p w14:paraId="4A70F53F" w14:textId="77777777" w:rsidR="0064077B" w:rsidRPr="009B0465" w:rsidRDefault="0064077B" w:rsidP="0064077B">
            <w:pPr>
              <w:widowControl w:val="0"/>
              <w:autoSpaceDE w:val="0"/>
              <w:autoSpaceDN w:val="0"/>
              <w:jc w:val="both"/>
            </w:pPr>
          </w:p>
        </w:tc>
        <w:tc>
          <w:tcPr>
            <w:tcW w:w="2000" w:type="dxa"/>
            <w:shd w:val="clear" w:color="auto" w:fill="auto"/>
          </w:tcPr>
          <w:p w14:paraId="42F03E0E" w14:textId="56E4EA45" w:rsidR="0064077B" w:rsidRPr="009B0465" w:rsidRDefault="0064077B" w:rsidP="00817C7F">
            <w:pPr>
              <w:jc w:val="both"/>
              <w:rPr>
                <w:sz w:val="20"/>
                <w:szCs w:val="20"/>
                <w:lang w:eastAsia="zh-CN" w:bidi="hi-IN"/>
              </w:rPr>
            </w:pPr>
            <w:r w:rsidRPr="009B0465">
              <w:rPr>
                <w:sz w:val="20"/>
                <w:szCs w:val="20"/>
                <w:lang w:eastAsia="zh-CN" w:bidi="hi-IN"/>
              </w:rPr>
              <w:t>Техническая ошибка</w:t>
            </w:r>
            <w:r w:rsidR="00E20976" w:rsidRPr="009B0465">
              <w:rPr>
                <w:sz w:val="20"/>
                <w:szCs w:val="20"/>
                <w:lang w:eastAsia="zh-CN" w:bidi="hi-IN"/>
              </w:rPr>
              <w:t>.</w:t>
            </w:r>
            <w:r w:rsidRPr="009B0465">
              <w:rPr>
                <w:sz w:val="20"/>
                <w:szCs w:val="20"/>
                <w:lang w:eastAsia="zh-CN" w:bidi="hi-IN"/>
              </w:rPr>
              <w:t xml:space="preserve"> </w:t>
            </w:r>
            <w:r w:rsidR="00817C7F" w:rsidRPr="009B0465">
              <w:rPr>
                <w:sz w:val="20"/>
                <w:szCs w:val="20"/>
                <w:lang w:eastAsia="zh-CN" w:bidi="hi-IN"/>
              </w:rPr>
              <w:t xml:space="preserve">Исключение дублирования. </w:t>
            </w:r>
            <w:r w:rsidRPr="009B0465">
              <w:rPr>
                <w:sz w:val="20"/>
                <w:szCs w:val="20"/>
                <w:lang w:eastAsia="zh-CN" w:bidi="hi-IN"/>
              </w:rPr>
              <w:t xml:space="preserve">Нормативы для веществ в </w:t>
            </w:r>
            <w:r w:rsidR="00817C7F" w:rsidRPr="009B0465">
              <w:rPr>
                <w:sz w:val="20"/>
                <w:szCs w:val="20"/>
                <w:lang w:eastAsia="zh-CN" w:bidi="hi-IN"/>
              </w:rPr>
              <w:t>данных</w:t>
            </w:r>
            <w:r w:rsidRPr="009B0465">
              <w:rPr>
                <w:sz w:val="20"/>
                <w:szCs w:val="20"/>
                <w:lang w:eastAsia="zh-CN" w:bidi="hi-IN"/>
              </w:rPr>
              <w:t xml:space="preserve"> строках приведены в таблице 1.1</w:t>
            </w:r>
            <w:r w:rsidR="00817C7F" w:rsidRPr="009B0465">
              <w:rPr>
                <w:sz w:val="20"/>
                <w:szCs w:val="20"/>
                <w:lang w:eastAsia="zh-CN" w:bidi="hi-IN"/>
              </w:rPr>
              <w:t>.</w:t>
            </w:r>
            <w:r w:rsidR="0059183F" w:rsidRPr="009B0465">
              <w:rPr>
                <w:sz w:val="20"/>
                <w:szCs w:val="20"/>
                <w:lang w:eastAsia="zh-CN" w:bidi="hi-IN"/>
              </w:rPr>
              <w:t xml:space="preserve"> (строки 144, 632, 699, 742, 921, 961, 963, 970, 1143, 1295) и 9.1 (строки 526, 596).</w:t>
            </w:r>
          </w:p>
          <w:p w14:paraId="2675CF9D" w14:textId="77777777" w:rsidR="00817C7F" w:rsidRPr="009B0465" w:rsidRDefault="00817C7F" w:rsidP="00817C7F">
            <w:pPr>
              <w:jc w:val="both"/>
              <w:rPr>
                <w:sz w:val="20"/>
                <w:szCs w:val="20"/>
                <w:lang w:eastAsia="zh-CN" w:bidi="hi-IN"/>
              </w:rPr>
            </w:pPr>
            <w:r w:rsidRPr="009B0465">
              <w:rPr>
                <w:sz w:val="20"/>
                <w:szCs w:val="20"/>
                <w:lang w:eastAsia="zh-CN" w:bidi="hi-IN"/>
              </w:rPr>
              <w:t xml:space="preserve">Позволяет повысить внутреннюю системность акта и позволит улучшить понимание и однообразное правоприменение </w:t>
            </w:r>
            <w:r w:rsidRPr="009B0465">
              <w:rPr>
                <w:sz w:val="20"/>
                <w:szCs w:val="20"/>
                <w:lang w:eastAsia="zh-CN" w:bidi="hi-IN"/>
              </w:rPr>
              <w:lastRenderedPageBreak/>
              <w:t>документа.</w:t>
            </w:r>
          </w:p>
          <w:p w14:paraId="44AA88B1" w14:textId="10AA90CE" w:rsidR="00817C7F" w:rsidRPr="009B0465" w:rsidRDefault="00817C7F" w:rsidP="00817C7F">
            <w:pPr>
              <w:jc w:val="both"/>
              <w:rPr>
                <w:sz w:val="20"/>
                <w:szCs w:val="20"/>
                <w:lang w:eastAsia="zh-CN" w:bidi="hi-IN"/>
              </w:rPr>
            </w:pPr>
            <w:r w:rsidRPr="009B0465">
              <w:rPr>
                <w:sz w:val="20"/>
                <w:szCs w:val="20"/>
                <w:lang w:eastAsia="zh-CN" w:bidi="hi-IN"/>
              </w:rPr>
              <w:t xml:space="preserve">Вносимые изменения не </w:t>
            </w:r>
            <w:proofErr w:type="gramStart"/>
            <w:r w:rsidRPr="009B0465">
              <w:rPr>
                <w:sz w:val="20"/>
                <w:szCs w:val="20"/>
                <w:lang w:eastAsia="zh-CN" w:bidi="hi-IN"/>
              </w:rPr>
              <w:t>устанавливают новые условия</w:t>
            </w:r>
            <w:proofErr w:type="gramEnd"/>
            <w:r w:rsidRPr="009B0465">
              <w:rPr>
                <w:sz w:val="20"/>
                <w:szCs w:val="20"/>
                <w:lang w:eastAsia="zh-CN" w:bidi="hi-IN"/>
              </w:rPr>
              <w:t>, ограничения, запреты, обязанности.</w:t>
            </w:r>
          </w:p>
        </w:tc>
      </w:tr>
      <w:tr w:rsidR="000F6AB5" w:rsidRPr="00E11A48" w14:paraId="0A93B731" w14:textId="77777777" w:rsidTr="00295887">
        <w:trPr>
          <w:trHeight w:val="72"/>
        </w:trPr>
        <w:tc>
          <w:tcPr>
            <w:tcW w:w="457" w:type="dxa"/>
            <w:shd w:val="clear" w:color="auto" w:fill="auto"/>
          </w:tcPr>
          <w:p w14:paraId="2A89CF42"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3E0E774"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Таблица 1.2 примечания</w:t>
            </w:r>
          </w:p>
        </w:tc>
        <w:tc>
          <w:tcPr>
            <w:tcW w:w="4263" w:type="dxa"/>
            <w:shd w:val="clear" w:color="auto" w:fill="auto"/>
          </w:tcPr>
          <w:p w14:paraId="661C03C3"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5BC939A3" w14:textId="77777777" w:rsidR="0064077B" w:rsidRPr="00E11A48" w:rsidRDefault="0064077B" w:rsidP="0064077B">
            <w:pPr>
              <w:widowControl w:val="0"/>
              <w:autoSpaceDE w:val="0"/>
              <w:autoSpaceDN w:val="0"/>
              <w:jc w:val="both"/>
            </w:pPr>
          </w:p>
        </w:tc>
        <w:tc>
          <w:tcPr>
            <w:tcW w:w="3835" w:type="dxa"/>
            <w:shd w:val="clear" w:color="auto" w:fill="auto"/>
          </w:tcPr>
          <w:p w14:paraId="51B50E56" w14:textId="77777777" w:rsidR="0064077B" w:rsidRPr="001A16D1" w:rsidRDefault="0064077B" w:rsidP="0064077B">
            <w:pPr>
              <w:widowControl w:val="0"/>
              <w:autoSpaceDE w:val="0"/>
              <w:autoSpaceDN w:val="0"/>
              <w:jc w:val="both"/>
              <w:rPr>
                <w:sz w:val="22"/>
              </w:rPr>
            </w:pPr>
            <w:r w:rsidRPr="001A16D1">
              <w:rPr>
                <w:sz w:val="22"/>
              </w:rPr>
              <w:t>После таблицы 1.2 дополнить примечания следующего содержания: «Примечание: &lt;</w:t>
            </w:r>
            <w:proofErr w:type="gramStart"/>
            <w:r w:rsidRPr="001A16D1">
              <w:rPr>
                <w:sz w:val="22"/>
              </w:rPr>
              <w:t>к</w:t>
            </w:r>
            <w:proofErr w:type="gramEnd"/>
            <w:r w:rsidRPr="001A16D1">
              <w:rPr>
                <w:sz w:val="22"/>
              </w:rPr>
              <w:t>&gt; - канцерогены»</w:t>
            </w:r>
          </w:p>
        </w:tc>
        <w:tc>
          <w:tcPr>
            <w:tcW w:w="2000" w:type="dxa"/>
            <w:shd w:val="clear" w:color="auto" w:fill="auto"/>
          </w:tcPr>
          <w:p w14:paraId="269686AE" w14:textId="13EA6E87" w:rsidR="0064077B" w:rsidRDefault="005076D7" w:rsidP="0064077B">
            <w:pPr>
              <w:jc w:val="both"/>
              <w:rPr>
                <w:sz w:val="20"/>
                <w:szCs w:val="20"/>
                <w:lang w:eastAsia="zh-CN" w:bidi="hi-IN"/>
              </w:rPr>
            </w:pPr>
            <w:r w:rsidRPr="00E11A48">
              <w:rPr>
                <w:sz w:val="20"/>
                <w:szCs w:val="20"/>
                <w:lang w:eastAsia="zh-CN" w:bidi="hi-IN"/>
              </w:rPr>
              <w:t>Техническая ошибка.</w:t>
            </w:r>
            <w:r w:rsidR="00817C7F">
              <w:rPr>
                <w:sz w:val="20"/>
                <w:szCs w:val="20"/>
                <w:lang w:eastAsia="zh-CN" w:bidi="hi-IN"/>
              </w:rPr>
              <w:t xml:space="preserve"> В таблице 1.2 приведен символ «к», требующий</w:t>
            </w:r>
            <w:r w:rsidR="0064077B" w:rsidRPr="00E11A48">
              <w:rPr>
                <w:sz w:val="20"/>
                <w:szCs w:val="20"/>
                <w:lang w:eastAsia="zh-CN" w:bidi="hi-IN"/>
              </w:rPr>
              <w:t xml:space="preserve"> расшифровки</w:t>
            </w:r>
            <w:r w:rsidR="00817C7F">
              <w:rPr>
                <w:sz w:val="20"/>
                <w:szCs w:val="20"/>
                <w:lang w:eastAsia="zh-CN" w:bidi="hi-IN"/>
              </w:rPr>
              <w:t>.</w:t>
            </w:r>
          </w:p>
          <w:p w14:paraId="28A1243D" w14:textId="77777777" w:rsidR="00817C7F" w:rsidRPr="00817C7F" w:rsidRDefault="00817C7F" w:rsidP="00817C7F">
            <w:pPr>
              <w:jc w:val="both"/>
              <w:rPr>
                <w:sz w:val="20"/>
                <w:szCs w:val="20"/>
                <w:lang w:eastAsia="zh-CN" w:bidi="hi-IN"/>
              </w:rPr>
            </w:pPr>
            <w:r w:rsidRPr="00817C7F">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1B96201A" w14:textId="48F7F693" w:rsidR="00817C7F" w:rsidRPr="00E11A48" w:rsidRDefault="00817C7F" w:rsidP="00817C7F">
            <w:pPr>
              <w:jc w:val="both"/>
              <w:rPr>
                <w:sz w:val="20"/>
                <w:szCs w:val="20"/>
                <w:lang w:eastAsia="zh-CN" w:bidi="hi-IN"/>
              </w:rPr>
            </w:pPr>
            <w:r w:rsidRPr="00817C7F">
              <w:rPr>
                <w:sz w:val="20"/>
                <w:szCs w:val="20"/>
                <w:lang w:eastAsia="zh-CN" w:bidi="hi-IN"/>
              </w:rPr>
              <w:t xml:space="preserve">Вносимые изменения не </w:t>
            </w:r>
            <w:proofErr w:type="gramStart"/>
            <w:r w:rsidRPr="00817C7F">
              <w:rPr>
                <w:sz w:val="20"/>
                <w:szCs w:val="20"/>
                <w:lang w:eastAsia="zh-CN" w:bidi="hi-IN"/>
              </w:rPr>
              <w:t>устанавливают новые условия</w:t>
            </w:r>
            <w:proofErr w:type="gramEnd"/>
            <w:r w:rsidRPr="00817C7F">
              <w:rPr>
                <w:sz w:val="20"/>
                <w:szCs w:val="20"/>
                <w:lang w:eastAsia="zh-CN" w:bidi="hi-IN"/>
              </w:rPr>
              <w:t>, ограничения, запреты, обязанности.</w:t>
            </w:r>
          </w:p>
        </w:tc>
      </w:tr>
      <w:tr w:rsidR="000F6AB5" w:rsidRPr="00E11A48" w14:paraId="5310D7CA" w14:textId="77777777" w:rsidTr="00295887">
        <w:trPr>
          <w:trHeight w:val="72"/>
        </w:trPr>
        <w:tc>
          <w:tcPr>
            <w:tcW w:w="457" w:type="dxa"/>
            <w:shd w:val="clear" w:color="auto" w:fill="auto"/>
          </w:tcPr>
          <w:p w14:paraId="5FE78959"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08CFE29" w14:textId="77777777" w:rsidR="0064077B" w:rsidRPr="00E11A48" w:rsidRDefault="0064077B" w:rsidP="0064077B">
            <w:pPr>
              <w:pStyle w:val="ConsPlusNormal"/>
              <w:ind w:firstLine="0"/>
              <w:jc w:val="center"/>
              <w:rPr>
                <w:rFonts w:ascii="Times New Roman" w:hAnsi="Times New Roman" w:cs="Times New Roman"/>
                <w:sz w:val="18"/>
                <w:szCs w:val="18"/>
              </w:rPr>
            </w:pPr>
            <w:r w:rsidRPr="00E11A48">
              <w:rPr>
                <w:rFonts w:ascii="Times New Roman" w:hAnsi="Times New Roman" w:cs="Times New Roman"/>
                <w:sz w:val="18"/>
                <w:szCs w:val="18"/>
              </w:rPr>
              <w:t>Таблица 1.3</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5"/>
              <w:gridCol w:w="3544"/>
            </w:tblGrid>
            <w:tr w:rsidR="000F6AB5" w:rsidRPr="00E11A48" w14:paraId="3781FDCB" w14:textId="77777777" w:rsidTr="00156161">
              <w:tc>
                <w:tcPr>
                  <w:tcW w:w="325" w:type="dxa"/>
                  <w:tcBorders>
                    <w:top w:val="single" w:sz="4" w:space="0" w:color="auto"/>
                    <w:left w:val="single" w:sz="4" w:space="0" w:color="auto"/>
                    <w:bottom w:val="single" w:sz="4" w:space="0" w:color="auto"/>
                    <w:right w:val="single" w:sz="4" w:space="0" w:color="auto"/>
                  </w:tcBorders>
                </w:tcPr>
                <w:p w14:paraId="4BFF5B2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N</w:t>
                  </w:r>
                </w:p>
              </w:tc>
              <w:tc>
                <w:tcPr>
                  <w:tcW w:w="3544" w:type="dxa"/>
                  <w:tcBorders>
                    <w:top w:val="single" w:sz="4" w:space="0" w:color="auto"/>
                    <w:left w:val="single" w:sz="4" w:space="0" w:color="auto"/>
                    <w:bottom w:val="single" w:sz="4" w:space="0" w:color="auto"/>
                    <w:right w:val="single" w:sz="4" w:space="0" w:color="auto"/>
                  </w:tcBorders>
                </w:tcPr>
                <w:p w14:paraId="1E582B4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Наименование веществ</w:t>
                  </w:r>
                </w:p>
              </w:tc>
            </w:tr>
            <w:tr w:rsidR="000F6AB5" w:rsidRPr="00E11A48" w14:paraId="3260CC14" w14:textId="77777777" w:rsidTr="00156161">
              <w:tc>
                <w:tcPr>
                  <w:tcW w:w="325" w:type="dxa"/>
                  <w:tcBorders>
                    <w:top w:val="single" w:sz="4" w:space="0" w:color="auto"/>
                    <w:left w:val="single" w:sz="4" w:space="0" w:color="auto"/>
                    <w:bottom w:val="single" w:sz="4" w:space="0" w:color="auto"/>
                    <w:right w:val="single" w:sz="4" w:space="0" w:color="auto"/>
                  </w:tcBorders>
                </w:tcPr>
                <w:p w14:paraId="10F21FE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w:t>
                  </w:r>
                </w:p>
              </w:tc>
              <w:tc>
                <w:tcPr>
                  <w:tcW w:w="3544" w:type="dxa"/>
                  <w:tcBorders>
                    <w:top w:val="single" w:sz="4" w:space="0" w:color="auto"/>
                    <w:left w:val="single" w:sz="4" w:space="0" w:color="auto"/>
                    <w:bottom w:val="single" w:sz="4" w:space="0" w:color="auto"/>
                    <w:right w:val="single" w:sz="4" w:space="0" w:color="auto"/>
                  </w:tcBorders>
                </w:tcPr>
                <w:p w14:paraId="33BE9B8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Акриловая и метакриловая кислоты</w:t>
                  </w:r>
                </w:p>
              </w:tc>
            </w:tr>
            <w:tr w:rsidR="000F6AB5" w:rsidRPr="00E11A48" w14:paraId="39700436" w14:textId="77777777" w:rsidTr="00156161">
              <w:tc>
                <w:tcPr>
                  <w:tcW w:w="325" w:type="dxa"/>
                  <w:tcBorders>
                    <w:top w:val="single" w:sz="4" w:space="0" w:color="auto"/>
                    <w:left w:val="single" w:sz="4" w:space="0" w:color="auto"/>
                    <w:bottom w:val="single" w:sz="4" w:space="0" w:color="auto"/>
                    <w:right w:val="single" w:sz="4" w:space="0" w:color="auto"/>
                  </w:tcBorders>
                </w:tcPr>
                <w:p w14:paraId="4681ECC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w:t>
                  </w:r>
                </w:p>
              </w:tc>
              <w:tc>
                <w:tcPr>
                  <w:tcW w:w="3544" w:type="dxa"/>
                  <w:tcBorders>
                    <w:top w:val="single" w:sz="4" w:space="0" w:color="auto"/>
                    <w:left w:val="single" w:sz="4" w:space="0" w:color="auto"/>
                    <w:bottom w:val="single" w:sz="4" w:space="0" w:color="auto"/>
                    <w:right w:val="single" w:sz="4" w:space="0" w:color="auto"/>
                  </w:tcBorders>
                </w:tcPr>
                <w:p w14:paraId="0165CCD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Акриловая и метакриловая кислоты, бутилакрилат, бутилметакрилат, метилакрилат, метиметакрилат</w:t>
                  </w:r>
                </w:p>
              </w:tc>
            </w:tr>
            <w:tr w:rsidR="000F6AB5" w:rsidRPr="00E11A48" w14:paraId="24667C9A" w14:textId="77777777" w:rsidTr="00156161">
              <w:tc>
                <w:tcPr>
                  <w:tcW w:w="325" w:type="dxa"/>
                  <w:tcBorders>
                    <w:top w:val="single" w:sz="4" w:space="0" w:color="auto"/>
                    <w:left w:val="single" w:sz="4" w:space="0" w:color="auto"/>
                    <w:bottom w:val="single" w:sz="4" w:space="0" w:color="auto"/>
                    <w:right w:val="single" w:sz="4" w:space="0" w:color="auto"/>
                  </w:tcBorders>
                </w:tcPr>
                <w:p w14:paraId="195E56A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w:t>
                  </w:r>
                </w:p>
              </w:tc>
              <w:tc>
                <w:tcPr>
                  <w:tcW w:w="3544" w:type="dxa"/>
                  <w:tcBorders>
                    <w:top w:val="single" w:sz="4" w:space="0" w:color="auto"/>
                    <w:left w:val="single" w:sz="4" w:space="0" w:color="auto"/>
                    <w:bottom w:val="single" w:sz="4" w:space="0" w:color="auto"/>
                    <w:right w:val="single" w:sz="4" w:space="0" w:color="auto"/>
                  </w:tcBorders>
                </w:tcPr>
                <w:p w14:paraId="532DF03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Аммиак, сероводород</w:t>
                  </w:r>
                </w:p>
              </w:tc>
            </w:tr>
            <w:tr w:rsidR="000F6AB5" w:rsidRPr="00E11A48" w14:paraId="4DD0C64D" w14:textId="77777777" w:rsidTr="00156161">
              <w:tc>
                <w:tcPr>
                  <w:tcW w:w="325" w:type="dxa"/>
                  <w:tcBorders>
                    <w:top w:val="single" w:sz="4" w:space="0" w:color="auto"/>
                    <w:left w:val="single" w:sz="4" w:space="0" w:color="auto"/>
                    <w:bottom w:val="single" w:sz="4" w:space="0" w:color="auto"/>
                    <w:right w:val="single" w:sz="4" w:space="0" w:color="auto"/>
                  </w:tcBorders>
                </w:tcPr>
                <w:p w14:paraId="0AC6E00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w:t>
                  </w:r>
                </w:p>
              </w:tc>
              <w:tc>
                <w:tcPr>
                  <w:tcW w:w="3544" w:type="dxa"/>
                  <w:tcBorders>
                    <w:top w:val="single" w:sz="4" w:space="0" w:color="auto"/>
                    <w:left w:val="single" w:sz="4" w:space="0" w:color="auto"/>
                    <w:bottom w:val="single" w:sz="4" w:space="0" w:color="auto"/>
                    <w:right w:val="single" w:sz="4" w:space="0" w:color="auto"/>
                  </w:tcBorders>
                </w:tcPr>
                <w:p w14:paraId="0A8C922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Аммиак, сероводород, формальдегид</w:t>
                  </w:r>
                </w:p>
              </w:tc>
            </w:tr>
            <w:tr w:rsidR="000F6AB5" w:rsidRPr="00E11A48" w14:paraId="7D34E845" w14:textId="77777777" w:rsidTr="00156161">
              <w:tc>
                <w:tcPr>
                  <w:tcW w:w="325" w:type="dxa"/>
                  <w:tcBorders>
                    <w:top w:val="single" w:sz="4" w:space="0" w:color="auto"/>
                    <w:left w:val="single" w:sz="4" w:space="0" w:color="auto"/>
                    <w:bottom w:val="single" w:sz="4" w:space="0" w:color="auto"/>
                    <w:right w:val="single" w:sz="4" w:space="0" w:color="auto"/>
                  </w:tcBorders>
                </w:tcPr>
                <w:p w14:paraId="5D545EC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w:t>
                  </w:r>
                </w:p>
              </w:tc>
              <w:tc>
                <w:tcPr>
                  <w:tcW w:w="3544" w:type="dxa"/>
                  <w:tcBorders>
                    <w:top w:val="single" w:sz="4" w:space="0" w:color="auto"/>
                    <w:left w:val="single" w:sz="4" w:space="0" w:color="auto"/>
                    <w:bottom w:val="single" w:sz="4" w:space="0" w:color="auto"/>
                    <w:right w:val="single" w:sz="4" w:space="0" w:color="auto"/>
                  </w:tcBorders>
                </w:tcPr>
                <w:p w14:paraId="08C4B3D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Аммиак, формальдегид</w:t>
                  </w:r>
                </w:p>
              </w:tc>
            </w:tr>
            <w:tr w:rsidR="000F6AB5" w:rsidRPr="00E11A48" w14:paraId="08FE8955" w14:textId="77777777" w:rsidTr="00156161">
              <w:tc>
                <w:tcPr>
                  <w:tcW w:w="325" w:type="dxa"/>
                  <w:tcBorders>
                    <w:top w:val="single" w:sz="4" w:space="0" w:color="auto"/>
                    <w:left w:val="single" w:sz="4" w:space="0" w:color="auto"/>
                    <w:bottom w:val="single" w:sz="4" w:space="0" w:color="auto"/>
                    <w:right w:val="single" w:sz="4" w:space="0" w:color="auto"/>
                  </w:tcBorders>
                </w:tcPr>
                <w:p w14:paraId="71BF87B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w:t>
                  </w:r>
                </w:p>
              </w:tc>
              <w:tc>
                <w:tcPr>
                  <w:tcW w:w="3544" w:type="dxa"/>
                  <w:tcBorders>
                    <w:top w:val="single" w:sz="4" w:space="0" w:color="auto"/>
                    <w:left w:val="single" w:sz="4" w:space="0" w:color="auto"/>
                    <w:bottom w:val="single" w:sz="4" w:space="0" w:color="auto"/>
                    <w:right w:val="single" w:sz="4" w:space="0" w:color="auto"/>
                  </w:tcBorders>
                </w:tcPr>
                <w:p w14:paraId="5BC7546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Азота диоксид и оксид, мазутная зола, серы диоксид</w:t>
                  </w:r>
                </w:p>
              </w:tc>
            </w:tr>
            <w:tr w:rsidR="000F6AB5" w:rsidRPr="00E11A48" w14:paraId="671E2AD5" w14:textId="77777777" w:rsidTr="00156161">
              <w:tc>
                <w:tcPr>
                  <w:tcW w:w="325" w:type="dxa"/>
                  <w:tcBorders>
                    <w:top w:val="single" w:sz="4" w:space="0" w:color="auto"/>
                    <w:left w:val="single" w:sz="4" w:space="0" w:color="auto"/>
                    <w:bottom w:val="single" w:sz="4" w:space="0" w:color="auto"/>
                    <w:right w:val="single" w:sz="4" w:space="0" w:color="auto"/>
                  </w:tcBorders>
                </w:tcPr>
                <w:p w14:paraId="27E72A0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7</w:t>
                  </w:r>
                </w:p>
              </w:tc>
              <w:tc>
                <w:tcPr>
                  <w:tcW w:w="3544" w:type="dxa"/>
                  <w:tcBorders>
                    <w:top w:val="single" w:sz="4" w:space="0" w:color="auto"/>
                    <w:left w:val="single" w:sz="4" w:space="0" w:color="auto"/>
                    <w:bottom w:val="single" w:sz="4" w:space="0" w:color="auto"/>
                    <w:right w:val="single" w:sz="4" w:space="0" w:color="auto"/>
                  </w:tcBorders>
                </w:tcPr>
                <w:p w14:paraId="6A44A94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Азота диоксид, гексан, углерода оксид, формальдегид</w:t>
                  </w:r>
                </w:p>
              </w:tc>
            </w:tr>
            <w:tr w:rsidR="000F6AB5" w:rsidRPr="00E11A48" w14:paraId="441FB761" w14:textId="77777777" w:rsidTr="00156161">
              <w:tc>
                <w:tcPr>
                  <w:tcW w:w="325" w:type="dxa"/>
                  <w:tcBorders>
                    <w:top w:val="single" w:sz="4" w:space="0" w:color="auto"/>
                    <w:left w:val="single" w:sz="4" w:space="0" w:color="auto"/>
                    <w:bottom w:val="single" w:sz="4" w:space="0" w:color="auto"/>
                    <w:right w:val="single" w:sz="4" w:space="0" w:color="auto"/>
                  </w:tcBorders>
                </w:tcPr>
                <w:p w14:paraId="0B5E0FC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8</w:t>
                  </w:r>
                </w:p>
              </w:tc>
              <w:tc>
                <w:tcPr>
                  <w:tcW w:w="3544" w:type="dxa"/>
                  <w:tcBorders>
                    <w:top w:val="single" w:sz="4" w:space="0" w:color="auto"/>
                    <w:left w:val="single" w:sz="4" w:space="0" w:color="auto"/>
                    <w:bottom w:val="single" w:sz="4" w:space="0" w:color="auto"/>
                    <w:right w:val="single" w:sz="4" w:space="0" w:color="auto"/>
                  </w:tcBorders>
                </w:tcPr>
                <w:p w14:paraId="328F724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Азота диоксид, гексен, серы диоксид, углерода оксид</w:t>
                  </w:r>
                </w:p>
              </w:tc>
            </w:tr>
            <w:tr w:rsidR="000F6AB5" w:rsidRPr="00E11A48" w14:paraId="4E4F8F2F" w14:textId="77777777" w:rsidTr="00156161">
              <w:tc>
                <w:tcPr>
                  <w:tcW w:w="325" w:type="dxa"/>
                  <w:tcBorders>
                    <w:top w:val="single" w:sz="4" w:space="0" w:color="auto"/>
                    <w:left w:val="single" w:sz="4" w:space="0" w:color="auto"/>
                    <w:bottom w:val="single" w:sz="4" w:space="0" w:color="auto"/>
                    <w:right w:val="single" w:sz="4" w:space="0" w:color="auto"/>
                  </w:tcBorders>
                </w:tcPr>
                <w:p w14:paraId="0FCAD6D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9</w:t>
                  </w:r>
                </w:p>
              </w:tc>
              <w:tc>
                <w:tcPr>
                  <w:tcW w:w="3544" w:type="dxa"/>
                  <w:tcBorders>
                    <w:top w:val="single" w:sz="4" w:space="0" w:color="auto"/>
                    <w:left w:val="single" w:sz="4" w:space="0" w:color="auto"/>
                    <w:bottom w:val="single" w:sz="4" w:space="0" w:color="auto"/>
                    <w:right w:val="single" w:sz="4" w:space="0" w:color="auto"/>
                  </w:tcBorders>
                </w:tcPr>
                <w:p w14:paraId="739FA37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Азота диоксид, серы диоксид, углерода оксид, фенол</w:t>
                  </w:r>
                </w:p>
              </w:tc>
            </w:tr>
            <w:tr w:rsidR="000F6AB5" w:rsidRPr="00E11A48" w14:paraId="0E1AE399" w14:textId="77777777" w:rsidTr="00156161">
              <w:tc>
                <w:tcPr>
                  <w:tcW w:w="325" w:type="dxa"/>
                  <w:tcBorders>
                    <w:top w:val="single" w:sz="4" w:space="0" w:color="auto"/>
                    <w:left w:val="single" w:sz="4" w:space="0" w:color="auto"/>
                    <w:bottom w:val="single" w:sz="4" w:space="0" w:color="auto"/>
                    <w:right w:val="single" w:sz="4" w:space="0" w:color="auto"/>
                  </w:tcBorders>
                </w:tcPr>
                <w:p w14:paraId="5D34CE5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10</w:t>
                  </w:r>
                </w:p>
              </w:tc>
              <w:tc>
                <w:tcPr>
                  <w:tcW w:w="3544" w:type="dxa"/>
                  <w:tcBorders>
                    <w:top w:val="single" w:sz="4" w:space="0" w:color="auto"/>
                    <w:left w:val="single" w:sz="4" w:space="0" w:color="auto"/>
                    <w:bottom w:val="single" w:sz="4" w:space="0" w:color="auto"/>
                    <w:right w:val="single" w:sz="4" w:space="0" w:color="auto"/>
                  </w:tcBorders>
                </w:tcPr>
                <w:p w14:paraId="4DDC0E3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Ацетон, акролеин, фталевый ангидрид</w:t>
                  </w:r>
                </w:p>
              </w:tc>
            </w:tr>
            <w:tr w:rsidR="000F6AB5" w:rsidRPr="00E11A48" w14:paraId="6DC23C9C" w14:textId="77777777" w:rsidTr="00156161">
              <w:tc>
                <w:tcPr>
                  <w:tcW w:w="325" w:type="dxa"/>
                  <w:tcBorders>
                    <w:top w:val="single" w:sz="4" w:space="0" w:color="auto"/>
                    <w:left w:val="single" w:sz="4" w:space="0" w:color="auto"/>
                    <w:bottom w:val="single" w:sz="4" w:space="0" w:color="auto"/>
                    <w:right w:val="single" w:sz="4" w:space="0" w:color="auto"/>
                  </w:tcBorders>
                </w:tcPr>
                <w:p w14:paraId="389A293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11</w:t>
                  </w:r>
                </w:p>
              </w:tc>
              <w:tc>
                <w:tcPr>
                  <w:tcW w:w="3544" w:type="dxa"/>
                  <w:tcBorders>
                    <w:top w:val="single" w:sz="4" w:space="0" w:color="auto"/>
                    <w:left w:val="single" w:sz="4" w:space="0" w:color="auto"/>
                    <w:bottom w:val="single" w:sz="4" w:space="0" w:color="auto"/>
                    <w:right w:val="single" w:sz="4" w:space="0" w:color="auto"/>
                  </w:tcBorders>
                </w:tcPr>
                <w:p w14:paraId="0D2C0B8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Ацетон, трикрезол, фенол</w:t>
                  </w:r>
                </w:p>
              </w:tc>
            </w:tr>
            <w:tr w:rsidR="000F6AB5" w:rsidRPr="00E11A48" w14:paraId="5A5DF856" w14:textId="77777777" w:rsidTr="00156161">
              <w:tc>
                <w:tcPr>
                  <w:tcW w:w="325" w:type="dxa"/>
                  <w:tcBorders>
                    <w:top w:val="single" w:sz="4" w:space="0" w:color="auto"/>
                    <w:left w:val="single" w:sz="4" w:space="0" w:color="auto"/>
                    <w:bottom w:val="single" w:sz="4" w:space="0" w:color="auto"/>
                    <w:right w:val="single" w:sz="4" w:space="0" w:color="auto"/>
                  </w:tcBorders>
                </w:tcPr>
                <w:p w14:paraId="4F9C2A5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w:t>
                  </w:r>
                </w:p>
              </w:tc>
              <w:tc>
                <w:tcPr>
                  <w:tcW w:w="3544" w:type="dxa"/>
                  <w:tcBorders>
                    <w:top w:val="single" w:sz="4" w:space="0" w:color="auto"/>
                    <w:left w:val="single" w:sz="4" w:space="0" w:color="auto"/>
                    <w:bottom w:val="single" w:sz="4" w:space="0" w:color="auto"/>
                    <w:right w:val="single" w:sz="4" w:space="0" w:color="auto"/>
                  </w:tcBorders>
                </w:tcPr>
                <w:p w14:paraId="3510A38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Ацетон, фенол</w:t>
                  </w:r>
                </w:p>
              </w:tc>
            </w:tr>
            <w:tr w:rsidR="000F6AB5" w:rsidRPr="00E11A48" w14:paraId="0B31F4EF" w14:textId="77777777" w:rsidTr="00156161">
              <w:tc>
                <w:tcPr>
                  <w:tcW w:w="325" w:type="dxa"/>
                  <w:tcBorders>
                    <w:top w:val="single" w:sz="4" w:space="0" w:color="auto"/>
                    <w:left w:val="single" w:sz="4" w:space="0" w:color="auto"/>
                    <w:bottom w:val="single" w:sz="4" w:space="0" w:color="auto"/>
                    <w:right w:val="single" w:sz="4" w:space="0" w:color="auto"/>
                  </w:tcBorders>
                </w:tcPr>
                <w:p w14:paraId="620CDEF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13</w:t>
                  </w:r>
                </w:p>
              </w:tc>
              <w:tc>
                <w:tcPr>
                  <w:tcW w:w="3544" w:type="dxa"/>
                  <w:tcBorders>
                    <w:top w:val="single" w:sz="4" w:space="0" w:color="auto"/>
                    <w:left w:val="single" w:sz="4" w:space="0" w:color="auto"/>
                    <w:bottom w:val="single" w:sz="4" w:space="0" w:color="auto"/>
                    <w:right w:val="single" w:sz="4" w:space="0" w:color="auto"/>
                  </w:tcBorders>
                </w:tcPr>
                <w:p w14:paraId="22D2C73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Ацетон, ацетофенон</w:t>
                  </w:r>
                </w:p>
              </w:tc>
            </w:tr>
            <w:tr w:rsidR="000F6AB5" w:rsidRPr="00E11A48" w14:paraId="0DB9251A" w14:textId="77777777" w:rsidTr="00156161">
              <w:tc>
                <w:tcPr>
                  <w:tcW w:w="325" w:type="dxa"/>
                  <w:tcBorders>
                    <w:top w:val="single" w:sz="4" w:space="0" w:color="auto"/>
                    <w:left w:val="single" w:sz="4" w:space="0" w:color="auto"/>
                    <w:bottom w:val="single" w:sz="4" w:space="0" w:color="auto"/>
                    <w:right w:val="single" w:sz="4" w:space="0" w:color="auto"/>
                  </w:tcBorders>
                </w:tcPr>
                <w:p w14:paraId="168E27C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14</w:t>
                  </w:r>
                </w:p>
              </w:tc>
              <w:tc>
                <w:tcPr>
                  <w:tcW w:w="3544" w:type="dxa"/>
                  <w:tcBorders>
                    <w:top w:val="single" w:sz="4" w:space="0" w:color="auto"/>
                    <w:left w:val="single" w:sz="4" w:space="0" w:color="auto"/>
                    <w:bottom w:val="single" w:sz="4" w:space="0" w:color="auto"/>
                    <w:right w:val="single" w:sz="4" w:space="0" w:color="auto"/>
                  </w:tcBorders>
                </w:tcPr>
                <w:p w14:paraId="6698C48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Ацетон, фурфурол, формальдегид и фенол</w:t>
                  </w:r>
                </w:p>
              </w:tc>
            </w:tr>
            <w:tr w:rsidR="000F6AB5" w:rsidRPr="00E11A48" w14:paraId="1B19FBF3" w14:textId="77777777" w:rsidTr="00156161">
              <w:tc>
                <w:tcPr>
                  <w:tcW w:w="325" w:type="dxa"/>
                  <w:tcBorders>
                    <w:top w:val="single" w:sz="4" w:space="0" w:color="auto"/>
                    <w:left w:val="single" w:sz="4" w:space="0" w:color="auto"/>
                    <w:bottom w:val="single" w:sz="4" w:space="0" w:color="auto"/>
                    <w:right w:val="single" w:sz="4" w:space="0" w:color="auto"/>
                  </w:tcBorders>
                </w:tcPr>
                <w:p w14:paraId="12D0FBB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15</w:t>
                  </w:r>
                </w:p>
              </w:tc>
              <w:tc>
                <w:tcPr>
                  <w:tcW w:w="3544" w:type="dxa"/>
                  <w:tcBorders>
                    <w:top w:val="single" w:sz="4" w:space="0" w:color="auto"/>
                    <w:left w:val="single" w:sz="4" w:space="0" w:color="auto"/>
                    <w:bottom w:val="single" w:sz="4" w:space="0" w:color="auto"/>
                    <w:right w:val="single" w:sz="4" w:space="0" w:color="auto"/>
                  </w:tcBorders>
                </w:tcPr>
                <w:p w14:paraId="76544CF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Ацетальдегид, винилацетат</w:t>
                  </w:r>
                </w:p>
              </w:tc>
            </w:tr>
            <w:tr w:rsidR="000F6AB5" w:rsidRPr="00E11A48" w14:paraId="28F43628" w14:textId="77777777" w:rsidTr="00156161">
              <w:tc>
                <w:tcPr>
                  <w:tcW w:w="325" w:type="dxa"/>
                  <w:tcBorders>
                    <w:top w:val="single" w:sz="4" w:space="0" w:color="auto"/>
                    <w:left w:val="single" w:sz="4" w:space="0" w:color="auto"/>
                    <w:bottom w:val="single" w:sz="4" w:space="0" w:color="auto"/>
                    <w:right w:val="single" w:sz="4" w:space="0" w:color="auto"/>
                  </w:tcBorders>
                </w:tcPr>
                <w:p w14:paraId="4EE346C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16</w:t>
                  </w:r>
                </w:p>
              </w:tc>
              <w:tc>
                <w:tcPr>
                  <w:tcW w:w="3544" w:type="dxa"/>
                  <w:tcBorders>
                    <w:top w:val="single" w:sz="4" w:space="0" w:color="auto"/>
                    <w:left w:val="single" w:sz="4" w:space="0" w:color="auto"/>
                    <w:bottom w:val="single" w:sz="4" w:space="0" w:color="auto"/>
                    <w:right w:val="single" w:sz="4" w:space="0" w:color="auto"/>
                  </w:tcBorders>
                </w:tcPr>
                <w:p w14:paraId="001E642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Аэрозоли пятиокиси ванадия и окислов марганца</w:t>
                  </w:r>
                </w:p>
              </w:tc>
            </w:tr>
            <w:tr w:rsidR="000F6AB5" w:rsidRPr="00E11A48" w14:paraId="6088BE55" w14:textId="77777777" w:rsidTr="00156161">
              <w:tc>
                <w:tcPr>
                  <w:tcW w:w="325" w:type="dxa"/>
                  <w:tcBorders>
                    <w:top w:val="single" w:sz="4" w:space="0" w:color="auto"/>
                    <w:left w:val="single" w:sz="4" w:space="0" w:color="auto"/>
                    <w:bottom w:val="single" w:sz="4" w:space="0" w:color="auto"/>
                    <w:right w:val="single" w:sz="4" w:space="0" w:color="auto"/>
                  </w:tcBorders>
                </w:tcPr>
                <w:p w14:paraId="3BCE732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17</w:t>
                  </w:r>
                </w:p>
              </w:tc>
              <w:tc>
                <w:tcPr>
                  <w:tcW w:w="3544" w:type="dxa"/>
                  <w:tcBorders>
                    <w:top w:val="single" w:sz="4" w:space="0" w:color="auto"/>
                    <w:left w:val="single" w:sz="4" w:space="0" w:color="auto"/>
                    <w:bottom w:val="single" w:sz="4" w:space="0" w:color="auto"/>
                    <w:right w:val="single" w:sz="4" w:space="0" w:color="auto"/>
                  </w:tcBorders>
                </w:tcPr>
                <w:p w14:paraId="7A24602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Аэрозоли пятиокиси ванадия и серы диоксида</w:t>
                  </w:r>
                </w:p>
              </w:tc>
            </w:tr>
            <w:tr w:rsidR="000F6AB5" w:rsidRPr="00E11A48" w14:paraId="1A006CC2" w14:textId="77777777" w:rsidTr="00156161">
              <w:tc>
                <w:tcPr>
                  <w:tcW w:w="325" w:type="dxa"/>
                  <w:tcBorders>
                    <w:top w:val="single" w:sz="4" w:space="0" w:color="auto"/>
                    <w:left w:val="single" w:sz="4" w:space="0" w:color="auto"/>
                    <w:bottom w:val="single" w:sz="4" w:space="0" w:color="auto"/>
                    <w:right w:val="single" w:sz="4" w:space="0" w:color="auto"/>
                  </w:tcBorders>
                </w:tcPr>
                <w:p w14:paraId="78FAB5E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18</w:t>
                  </w:r>
                </w:p>
              </w:tc>
              <w:tc>
                <w:tcPr>
                  <w:tcW w:w="3544" w:type="dxa"/>
                  <w:tcBorders>
                    <w:top w:val="single" w:sz="4" w:space="0" w:color="auto"/>
                    <w:left w:val="single" w:sz="4" w:space="0" w:color="auto"/>
                    <w:bottom w:val="single" w:sz="4" w:space="0" w:color="auto"/>
                    <w:right w:val="single" w:sz="4" w:space="0" w:color="auto"/>
                  </w:tcBorders>
                </w:tcPr>
                <w:p w14:paraId="4520E51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Аэрозоли пятиокиси ванадия и трехокиси хрома</w:t>
                  </w:r>
                </w:p>
              </w:tc>
            </w:tr>
            <w:tr w:rsidR="000F6AB5" w:rsidRPr="00E11A48" w14:paraId="32569C52" w14:textId="77777777" w:rsidTr="00156161">
              <w:tc>
                <w:tcPr>
                  <w:tcW w:w="325" w:type="dxa"/>
                  <w:tcBorders>
                    <w:top w:val="single" w:sz="4" w:space="0" w:color="auto"/>
                    <w:left w:val="single" w:sz="4" w:space="0" w:color="auto"/>
                    <w:bottom w:val="single" w:sz="4" w:space="0" w:color="auto"/>
                    <w:right w:val="single" w:sz="4" w:space="0" w:color="auto"/>
                  </w:tcBorders>
                </w:tcPr>
                <w:p w14:paraId="1D590F1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19</w:t>
                  </w:r>
                </w:p>
              </w:tc>
              <w:tc>
                <w:tcPr>
                  <w:tcW w:w="3544" w:type="dxa"/>
                  <w:tcBorders>
                    <w:top w:val="single" w:sz="4" w:space="0" w:color="auto"/>
                    <w:left w:val="single" w:sz="4" w:space="0" w:color="auto"/>
                    <w:bottom w:val="single" w:sz="4" w:space="0" w:color="auto"/>
                    <w:right w:val="single" w:sz="4" w:space="0" w:color="auto"/>
                  </w:tcBorders>
                </w:tcPr>
                <w:p w14:paraId="7CA3C8A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Бензол и ацетофенон</w:t>
                  </w:r>
                </w:p>
              </w:tc>
            </w:tr>
            <w:tr w:rsidR="000F6AB5" w:rsidRPr="00E11A48" w14:paraId="2BF1B086" w14:textId="77777777" w:rsidTr="00156161">
              <w:tc>
                <w:tcPr>
                  <w:tcW w:w="325" w:type="dxa"/>
                  <w:tcBorders>
                    <w:top w:val="single" w:sz="4" w:space="0" w:color="auto"/>
                    <w:left w:val="single" w:sz="4" w:space="0" w:color="auto"/>
                    <w:bottom w:val="single" w:sz="4" w:space="0" w:color="auto"/>
                    <w:right w:val="single" w:sz="4" w:space="0" w:color="auto"/>
                  </w:tcBorders>
                </w:tcPr>
                <w:p w14:paraId="3FB7B8D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20</w:t>
                  </w:r>
                </w:p>
              </w:tc>
              <w:tc>
                <w:tcPr>
                  <w:tcW w:w="3544" w:type="dxa"/>
                  <w:tcBorders>
                    <w:top w:val="single" w:sz="4" w:space="0" w:color="auto"/>
                    <w:left w:val="single" w:sz="4" w:space="0" w:color="auto"/>
                    <w:bottom w:val="single" w:sz="4" w:space="0" w:color="auto"/>
                    <w:right w:val="single" w:sz="4" w:space="0" w:color="auto"/>
                  </w:tcBorders>
                </w:tcPr>
                <w:p w14:paraId="063B4C7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Валериановая, капроновая и масляная кислоты</w:t>
                  </w:r>
                </w:p>
              </w:tc>
            </w:tr>
            <w:tr w:rsidR="000F6AB5" w:rsidRPr="00E11A48" w14:paraId="5DFFF592" w14:textId="77777777" w:rsidTr="00156161">
              <w:tc>
                <w:tcPr>
                  <w:tcW w:w="325" w:type="dxa"/>
                  <w:tcBorders>
                    <w:top w:val="single" w:sz="4" w:space="0" w:color="auto"/>
                    <w:left w:val="single" w:sz="4" w:space="0" w:color="auto"/>
                    <w:bottom w:val="single" w:sz="4" w:space="0" w:color="auto"/>
                    <w:right w:val="single" w:sz="4" w:space="0" w:color="auto"/>
                  </w:tcBorders>
                </w:tcPr>
                <w:p w14:paraId="720DD41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21</w:t>
                  </w:r>
                </w:p>
              </w:tc>
              <w:tc>
                <w:tcPr>
                  <w:tcW w:w="3544" w:type="dxa"/>
                  <w:tcBorders>
                    <w:top w:val="single" w:sz="4" w:space="0" w:color="auto"/>
                    <w:left w:val="single" w:sz="4" w:space="0" w:color="auto"/>
                    <w:bottom w:val="single" w:sz="4" w:space="0" w:color="auto"/>
                    <w:right w:val="single" w:sz="4" w:space="0" w:color="auto"/>
                  </w:tcBorders>
                </w:tcPr>
                <w:p w14:paraId="178ED7F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Вольфрамовый и сернистый ангидриды</w:t>
                  </w:r>
                </w:p>
              </w:tc>
            </w:tr>
            <w:tr w:rsidR="000F6AB5" w:rsidRPr="00E11A48" w14:paraId="5AC89E57" w14:textId="77777777" w:rsidTr="00156161">
              <w:tc>
                <w:tcPr>
                  <w:tcW w:w="325" w:type="dxa"/>
                  <w:tcBorders>
                    <w:top w:val="single" w:sz="4" w:space="0" w:color="auto"/>
                    <w:left w:val="single" w:sz="4" w:space="0" w:color="auto"/>
                    <w:bottom w:val="single" w:sz="4" w:space="0" w:color="auto"/>
                    <w:right w:val="single" w:sz="4" w:space="0" w:color="auto"/>
                  </w:tcBorders>
                </w:tcPr>
                <w:p w14:paraId="3F7CCFE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22</w:t>
                  </w:r>
                </w:p>
              </w:tc>
              <w:tc>
                <w:tcPr>
                  <w:tcW w:w="3544" w:type="dxa"/>
                  <w:tcBorders>
                    <w:top w:val="single" w:sz="4" w:space="0" w:color="auto"/>
                    <w:left w:val="single" w:sz="4" w:space="0" w:color="auto"/>
                    <w:bottom w:val="single" w:sz="4" w:space="0" w:color="auto"/>
                    <w:right w:val="single" w:sz="4" w:space="0" w:color="auto"/>
                  </w:tcBorders>
                </w:tcPr>
                <w:p w14:paraId="323FF5E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Гексахлоран и фозалон</w:t>
                  </w:r>
                </w:p>
              </w:tc>
            </w:tr>
            <w:tr w:rsidR="000F6AB5" w:rsidRPr="00E11A48" w14:paraId="1464E854" w14:textId="77777777" w:rsidTr="00156161">
              <w:tc>
                <w:tcPr>
                  <w:tcW w:w="325" w:type="dxa"/>
                  <w:tcBorders>
                    <w:top w:val="single" w:sz="4" w:space="0" w:color="auto"/>
                    <w:left w:val="single" w:sz="4" w:space="0" w:color="auto"/>
                    <w:bottom w:val="single" w:sz="4" w:space="0" w:color="auto"/>
                    <w:right w:val="single" w:sz="4" w:space="0" w:color="auto"/>
                  </w:tcBorders>
                </w:tcPr>
                <w:p w14:paraId="5D6F552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23</w:t>
                  </w:r>
                </w:p>
              </w:tc>
              <w:tc>
                <w:tcPr>
                  <w:tcW w:w="3544" w:type="dxa"/>
                  <w:tcBorders>
                    <w:top w:val="single" w:sz="4" w:space="0" w:color="auto"/>
                    <w:left w:val="single" w:sz="4" w:space="0" w:color="auto"/>
                    <w:bottom w:val="single" w:sz="4" w:space="0" w:color="auto"/>
                    <w:right w:val="single" w:sz="4" w:space="0" w:color="auto"/>
                  </w:tcBorders>
                </w:tcPr>
                <w:p w14:paraId="1321D7E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2,3-Дихлор-1,4-нафтахинон и 1,4-нафтахинон</w:t>
                  </w:r>
                </w:p>
              </w:tc>
            </w:tr>
            <w:tr w:rsidR="000F6AB5" w:rsidRPr="00E11A48" w14:paraId="131F7107" w14:textId="77777777" w:rsidTr="00156161">
              <w:tc>
                <w:tcPr>
                  <w:tcW w:w="325" w:type="dxa"/>
                  <w:tcBorders>
                    <w:top w:val="single" w:sz="4" w:space="0" w:color="auto"/>
                    <w:left w:val="single" w:sz="4" w:space="0" w:color="auto"/>
                    <w:bottom w:val="single" w:sz="4" w:space="0" w:color="auto"/>
                    <w:right w:val="single" w:sz="4" w:space="0" w:color="auto"/>
                  </w:tcBorders>
                </w:tcPr>
                <w:p w14:paraId="7E319A7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24</w:t>
                  </w:r>
                </w:p>
              </w:tc>
              <w:tc>
                <w:tcPr>
                  <w:tcW w:w="3544" w:type="dxa"/>
                  <w:tcBorders>
                    <w:top w:val="single" w:sz="4" w:space="0" w:color="auto"/>
                    <w:left w:val="single" w:sz="4" w:space="0" w:color="auto"/>
                    <w:bottom w:val="single" w:sz="4" w:space="0" w:color="auto"/>
                    <w:right w:val="single" w:sz="4" w:space="0" w:color="auto"/>
                  </w:tcBorders>
                </w:tcPr>
                <w:p w14:paraId="4FFF605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1,2-Дихлорпропан, 1,2,3-Трихлорпропанитетрахлорэтилен</w:t>
                  </w:r>
                </w:p>
              </w:tc>
            </w:tr>
            <w:tr w:rsidR="000F6AB5" w:rsidRPr="00E11A48" w14:paraId="498A7DC9" w14:textId="77777777" w:rsidTr="00156161">
              <w:tc>
                <w:tcPr>
                  <w:tcW w:w="325" w:type="dxa"/>
                  <w:tcBorders>
                    <w:top w:val="single" w:sz="4" w:space="0" w:color="auto"/>
                    <w:left w:val="single" w:sz="4" w:space="0" w:color="auto"/>
                    <w:bottom w:val="single" w:sz="4" w:space="0" w:color="auto"/>
                    <w:right w:val="single" w:sz="4" w:space="0" w:color="auto"/>
                  </w:tcBorders>
                </w:tcPr>
                <w:p w14:paraId="383FCC5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25</w:t>
                  </w:r>
                </w:p>
              </w:tc>
              <w:tc>
                <w:tcPr>
                  <w:tcW w:w="3544" w:type="dxa"/>
                  <w:tcBorders>
                    <w:top w:val="single" w:sz="4" w:space="0" w:color="auto"/>
                    <w:left w:val="single" w:sz="4" w:space="0" w:color="auto"/>
                    <w:bottom w:val="single" w:sz="4" w:space="0" w:color="auto"/>
                    <w:right w:val="single" w:sz="4" w:space="0" w:color="auto"/>
                  </w:tcBorders>
                </w:tcPr>
                <w:p w14:paraId="028F2BA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Изопропилбензол и гидроперекись изопропилбензола</w:t>
                  </w:r>
                </w:p>
              </w:tc>
            </w:tr>
            <w:tr w:rsidR="000F6AB5" w:rsidRPr="00E11A48" w14:paraId="613C8CC5" w14:textId="77777777" w:rsidTr="00156161">
              <w:tc>
                <w:tcPr>
                  <w:tcW w:w="325" w:type="dxa"/>
                  <w:tcBorders>
                    <w:top w:val="single" w:sz="4" w:space="0" w:color="auto"/>
                    <w:left w:val="single" w:sz="4" w:space="0" w:color="auto"/>
                    <w:bottom w:val="single" w:sz="4" w:space="0" w:color="auto"/>
                    <w:right w:val="single" w:sz="4" w:space="0" w:color="auto"/>
                  </w:tcBorders>
                </w:tcPr>
                <w:p w14:paraId="610852E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26</w:t>
                  </w:r>
                </w:p>
              </w:tc>
              <w:tc>
                <w:tcPr>
                  <w:tcW w:w="3544" w:type="dxa"/>
                  <w:tcBorders>
                    <w:top w:val="single" w:sz="4" w:space="0" w:color="auto"/>
                    <w:left w:val="single" w:sz="4" w:space="0" w:color="auto"/>
                    <w:bottom w:val="single" w:sz="4" w:space="0" w:color="auto"/>
                    <w:right w:val="single" w:sz="4" w:space="0" w:color="auto"/>
                  </w:tcBorders>
                </w:tcPr>
                <w:p w14:paraId="1760377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Изобутилкарбинол и диметилвинилкарбинол</w:t>
                  </w:r>
                </w:p>
              </w:tc>
            </w:tr>
            <w:tr w:rsidR="000F6AB5" w:rsidRPr="00E11A48" w14:paraId="1C821ED3" w14:textId="77777777" w:rsidTr="00156161">
              <w:tc>
                <w:tcPr>
                  <w:tcW w:w="325" w:type="dxa"/>
                  <w:tcBorders>
                    <w:top w:val="single" w:sz="4" w:space="0" w:color="auto"/>
                    <w:left w:val="single" w:sz="4" w:space="0" w:color="auto"/>
                    <w:bottom w:val="single" w:sz="4" w:space="0" w:color="auto"/>
                    <w:right w:val="single" w:sz="4" w:space="0" w:color="auto"/>
                  </w:tcBorders>
                </w:tcPr>
                <w:p w14:paraId="6AF158C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27</w:t>
                  </w:r>
                </w:p>
              </w:tc>
              <w:tc>
                <w:tcPr>
                  <w:tcW w:w="3544" w:type="dxa"/>
                  <w:tcBorders>
                    <w:top w:val="single" w:sz="4" w:space="0" w:color="auto"/>
                    <w:left w:val="single" w:sz="4" w:space="0" w:color="auto"/>
                    <w:bottom w:val="single" w:sz="4" w:space="0" w:color="auto"/>
                    <w:right w:val="single" w:sz="4" w:space="0" w:color="auto"/>
                  </w:tcBorders>
                </w:tcPr>
                <w:p w14:paraId="47E7A3C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Метилгидропиран и метилентетрагидропиран</w:t>
                  </w:r>
                </w:p>
              </w:tc>
            </w:tr>
            <w:tr w:rsidR="000F6AB5" w:rsidRPr="00E11A48" w14:paraId="322F6804" w14:textId="77777777" w:rsidTr="00156161">
              <w:tc>
                <w:tcPr>
                  <w:tcW w:w="325" w:type="dxa"/>
                  <w:tcBorders>
                    <w:top w:val="single" w:sz="4" w:space="0" w:color="auto"/>
                    <w:left w:val="single" w:sz="4" w:space="0" w:color="auto"/>
                    <w:bottom w:val="single" w:sz="4" w:space="0" w:color="auto"/>
                    <w:right w:val="single" w:sz="4" w:space="0" w:color="auto"/>
                  </w:tcBorders>
                </w:tcPr>
                <w:p w14:paraId="46E533D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28</w:t>
                  </w:r>
                </w:p>
              </w:tc>
              <w:tc>
                <w:tcPr>
                  <w:tcW w:w="3544" w:type="dxa"/>
                  <w:tcBorders>
                    <w:top w:val="single" w:sz="4" w:space="0" w:color="auto"/>
                    <w:left w:val="single" w:sz="4" w:space="0" w:color="auto"/>
                    <w:bottom w:val="single" w:sz="4" w:space="0" w:color="auto"/>
                    <w:right w:val="single" w:sz="4" w:space="0" w:color="auto"/>
                  </w:tcBorders>
                </w:tcPr>
                <w:p w14:paraId="6203430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Моно, д</w:t>
                  </w:r>
                  <w:proofErr w:type="gramStart"/>
                  <w:r w:rsidRPr="00E11A48">
                    <w:rPr>
                      <w:rFonts w:ascii="Times New Roman" w:hAnsi="Times New Roman" w:cs="Times New Roman"/>
                      <w:sz w:val="12"/>
                      <w:szCs w:val="12"/>
                    </w:rPr>
                    <w:t>и-</w:t>
                  </w:r>
                  <w:proofErr w:type="gramEnd"/>
                  <w:r w:rsidRPr="00E11A48">
                    <w:rPr>
                      <w:rFonts w:ascii="Times New Roman" w:hAnsi="Times New Roman" w:cs="Times New Roman"/>
                      <w:sz w:val="12"/>
                      <w:szCs w:val="12"/>
                    </w:rPr>
                    <w:t xml:space="preserve"> и трипропиламины</w:t>
                  </w:r>
                </w:p>
              </w:tc>
            </w:tr>
            <w:tr w:rsidR="000F6AB5" w:rsidRPr="00E11A48" w14:paraId="3D7241E4" w14:textId="77777777" w:rsidTr="00156161">
              <w:tc>
                <w:tcPr>
                  <w:tcW w:w="325" w:type="dxa"/>
                  <w:tcBorders>
                    <w:top w:val="single" w:sz="4" w:space="0" w:color="auto"/>
                    <w:left w:val="single" w:sz="4" w:space="0" w:color="auto"/>
                    <w:bottom w:val="single" w:sz="4" w:space="0" w:color="auto"/>
                    <w:right w:val="single" w:sz="4" w:space="0" w:color="auto"/>
                  </w:tcBorders>
                </w:tcPr>
                <w:p w14:paraId="5FB640A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29</w:t>
                  </w:r>
                </w:p>
              </w:tc>
              <w:tc>
                <w:tcPr>
                  <w:tcW w:w="3544" w:type="dxa"/>
                  <w:tcBorders>
                    <w:top w:val="single" w:sz="4" w:space="0" w:color="auto"/>
                    <w:left w:val="single" w:sz="4" w:space="0" w:color="auto"/>
                    <w:bottom w:val="single" w:sz="4" w:space="0" w:color="auto"/>
                    <w:right w:val="single" w:sz="4" w:space="0" w:color="auto"/>
                  </w:tcBorders>
                </w:tcPr>
                <w:p w14:paraId="6DDC749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Мышьяковистый ангидрид и свинца ацетат</w:t>
                  </w:r>
                </w:p>
              </w:tc>
            </w:tr>
            <w:tr w:rsidR="000F6AB5" w:rsidRPr="00E11A48" w14:paraId="6F9F2897" w14:textId="77777777" w:rsidTr="00156161">
              <w:tc>
                <w:tcPr>
                  <w:tcW w:w="325" w:type="dxa"/>
                  <w:tcBorders>
                    <w:top w:val="single" w:sz="4" w:space="0" w:color="auto"/>
                    <w:left w:val="single" w:sz="4" w:space="0" w:color="auto"/>
                    <w:bottom w:val="single" w:sz="4" w:space="0" w:color="auto"/>
                    <w:right w:val="single" w:sz="4" w:space="0" w:color="auto"/>
                  </w:tcBorders>
                </w:tcPr>
                <w:p w14:paraId="63568AB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30</w:t>
                  </w:r>
                </w:p>
              </w:tc>
              <w:tc>
                <w:tcPr>
                  <w:tcW w:w="3544" w:type="dxa"/>
                  <w:tcBorders>
                    <w:top w:val="single" w:sz="4" w:space="0" w:color="auto"/>
                    <w:left w:val="single" w:sz="4" w:space="0" w:color="auto"/>
                    <w:bottom w:val="single" w:sz="4" w:space="0" w:color="auto"/>
                    <w:right w:val="single" w:sz="4" w:space="0" w:color="auto"/>
                  </w:tcBorders>
                </w:tcPr>
                <w:p w14:paraId="0A15565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Мышьяковистый ангидрид и германий</w:t>
                  </w:r>
                </w:p>
              </w:tc>
            </w:tr>
            <w:tr w:rsidR="000F6AB5" w:rsidRPr="00E11A48" w14:paraId="364CFAAF" w14:textId="77777777" w:rsidTr="00156161">
              <w:tc>
                <w:tcPr>
                  <w:tcW w:w="325" w:type="dxa"/>
                  <w:tcBorders>
                    <w:top w:val="single" w:sz="4" w:space="0" w:color="auto"/>
                    <w:left w:val="single" w:sz="4" w:space="0" w:color="auto"/>
                    <w:bottom w:val="single" w:sz="4" w:space="0" w:color="auto"/>
                    <w:right w:val="single" w:sz="4" w:space="0" w:color="auto"/>
                  </w:tcBorders>
                </w:tcPr>
                <w:p w14:paraId="47E51DE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lastRenderedPageBreak/>
                    <w:t>31</w:t>
                  </w:r>
                </w:p>
              </w:tc>
              <w:tc>
                <w:tcPr>
                  <w:tcW w:w="3544" w:type="dxa"/>
                  <w:tcBorders>
                    <w:top w:val="single" w:sz="4" w:space="0" w:color="auto"/>
                    <w:left w:val="single" w:sz="4" w:space="0" w:color="auto"/>
                    <w:bottom w:val="single" w:sz="4" w:space="0" w:color="auto"/>
                    <w:right w:val="single" w:sz="4" w:space="0" w:color="auto"/>
                  </w:tcBorders>
                </w:tcPr>
                <w:p w14:paraId="3BB8A98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Озон, двуокись азота и формальдегид</w:t>
                  </w:r>
                </w:p>
              </w:tc>
            </w:tr>
            <w:tr w:rsidR="000F6AB5" w:rsidRPr="00E11A48" w14:paraId="5798B992" w14:textId="77777777" w:rsidTr="00156161">
              <w:tc>
                <w:tcPr>
                  <w:tcW w:w="325" w:type="dxa"/>
                  <w:tcBorders>
                    <w:top w:val="single" w:sz="4" w:space="0" w:color="auto"/>
                    <w:left w:val="single" w:sz="4" w:space="0" w:color="auto"/>
                    <w:bottom w:val="single" w:sz="4" w:space="0" w:color="auto"/>
                    <w:right w:val="single" w:sz="4" w:space="0" w:color="auto"/>
                  </w:tcBorders>
                </w:tcPr>
                <w:p w14:paraId="4239E67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32</w:t>
                  </w:r>
                </w:p>
              </w:tc>
              <w:tc>
                <w:tcPr>
                  <w:tcW w:w="3544" w:type="dxa"/>
                  <w:tcBorders>
                    <w:top w:val="single" w:sz="4" w:space="0" w:color="auto"/>
                    <w:left w:val="single" w:sz="4" w:space="0" w:color="auto"/>
                    <w:bottom w:val="single" w:sz="4" w:space="0" w:color="auto"/>
                    <w:right w:val="single" w:sz="4" w:space="0" w:color="auto"/>
                  </w:tcBorders>
                </w:tcPr>
                <w:p w14:paraId="424B235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Пропионовая кислота и пропионовый альдегид</w:t>
                  </w:r>
                </w:p>
              </w:tc>
            </w:tr>
            <w:tr w:rsidR="000F6AB5" w:rsidRPr="00E11A48" w14:paraId="7F12D8D3" w14:textId="77777777" w:rsidTr="00156161">
              <w:tc>
                <w:tcPr>
                  <w:tcW w:w="325" w:type="dxa"/>
                  <w:tcBorders>
                    <w:top w:val="single" w:sz="4" w:space="0" w:color="auto"/>
                    <w:left w:val="single" w:sz="4" w:space="0" w:color="auto"/>
                    <w:bottom w:val="single" w:sz="4" w:space="0" w:color="auto"/>
                    <w:right w:val="single" w:sz="4" w:space="0" w:color="auto"/>
                  </w:tcBorders>
                </w:tcPr>
                <w:p w14:paraId="1913E98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33</w:t>
                  </w:r>
                </w:p>
              </w:tc>
              <w:tc>
                <w:tcPr>
                  <w:tcW w:w="3544" w:type="dxa"/>
                  <w:tcBorders>
                    <w:top w:val="single" w:sz="4" w:space="0" w:color="auto"/>
                    <w:left w:val="single" w:sz="4" w:space="0" w:color="auto"/>
                    <w:bottom w:val="single" w:sz="4" w:space="0" w:color="auto"/>
                    <w:right w:val="single" w:sz="4" w:space="0" w:color="auto"/>
                  </w:tcBorders>
                </w:tcPr>
                <w:p w14:paraId="2BF2076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Свинца оксид, серы диоксид</w:t>
                  </w:r>
                </w:p>
              </w:tc>
            </w:tr>
            <w:tr w:rsidR="000F6AB5" w:rsidRPr="00E11A48" w14:paraId="5AF6ED21" w14:textId="77777777" w:rsidTr="00156161">
              <w:tc>
                <w:tcPr>
                  <w:tcW w:w="325" w:type="dxa"/>
                  <w:tcBorders>
                    <w:top w:val="single" w:sz="4" w:space="0" w:color="auto"/>
                    <w:left w:val="single" w:sz="4" w:space="0" w:color="auto"/>
                    <w:bottom w:val="single" w:sz="4" w:space="0" w:color="auto"/>
                    <w:right w:val="single" w:sz="4" w:space="0" w:color="auto"/>
                  </w:tcBorders>
                </w:tcPr>
                <w:p w14:paraId="111511C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34</w:t>
                  </w:r>
                </w:p>
              </w:tc>
              <w:tc>
                <w:tcPr>
                  <w:tcW w:w="3544" w:type="dxa"/>
                  <w:tcBorders>
                    <w:top w:val="single" w:sz="4" w:space="0" w:color="auto"/>
                    <w:left w:val="single" w:sz="4" w:space="0" w:color="auto"/>
                    <w:bottom w:val="single" w:sz="4" w:space="0" w:color="auto"/>
                    <w:right w:val="single" w:sz="4" w:space="0" w:color="auto"/>
                  </w:tcBorders>
                </w:tcPr>
                <w:p w14:paraId="70572A1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Сероводород, формальдегид</w:t>
                  </w:r>
                </w:p>
              </w:tc>
            </w:tr>
            <w:tr w:rsidR="000F6AB5" w:rsidRPr="00E11A48" w14:paraId="7688D743" w14:textId="77777777" w:rsidTr="00156161">
              <w:tc>
                <w:tcPr>
                  <w:tcW w:w="325" w:type="dxa"/>
                  <w:tcBorders>
                    <w:top w:val="single" w:sz="4" w:space="0" w:color="auto"/>
                    <w:left w:val="single" w:sz="4" w:space="0" w:color="auto"/>
                    <w:bottom w:val="single" w:sz="4" w:space="0" w:color="auto"/>
                    <w:right w:val="single" w:sz="4" w:space="0" w:color="auto"/>
                  </w:tcBorders>
                </w:tcPr>
                <w:p w14:paraId="4DF3E22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35</w:t>
                  </w:r>
                </w:p>
              </w:tc>
              <w:tc>
                <w:tcPr>
                  <w:tcW w:w="3544" w:type="dxa"/>
                  <w:tcBorders>
                    <w:top w:val="single" w:sz="4" w:space="0" w:color="auto"/>
                    <w:left w:val="single" w:sz="4" w:space="0" w:color="auto"/>
                    <w:bottom w:val="single" w:sz="4" w:space="0" w:color="auto"/>
                    <w:right w:val="single" w:sz="4" w:space="0" w:color="auto"/>
                  </w:tcBorders>
                </w:tcPr>
                <w:p w14:paraId="2036EF58"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Сернокислые медь, кобальт, никель, серы диоксид</w:t>
                  </w:r>
                </w:p>
              </w:tc>
            </w:tr>
            <w:tr w:rsidR="000F6AB5" w:rsidRPr="00E11A48" w14:paraId="51E914B6" w14:textId="77777777" w:rsidTr="00156161">
              <w:tc>
                <w:tcPr>
                  <w:tcW w:w="325" w:type="dxa"/>
                  <w:tcBorders>
                    <w:top w:val="single" w:sz="4" w:space="0" w:color="auto"/>
                    <w:left w:val="single" w:sz="4" w:space="0" w:color="auto"/>
                    <w:bottom w:val="single" w:sz="4" w:space="0" w:color="auto"/>
                    <w:right w:val="single" w:sz="4" w:space="0" w:color="auto"/>
                  </w:tcBorders>
                </w:tcPr>
                <w:p w14:paraId="7AB70C7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36</w:t>
                  </w:r>
                </w:p>
              </w:tc>
              <w:tc>
                <w:tcPr>
                  <w:tcW w:w="3544" w:type="dxa"/>
                  <w:tcBorders>
                    <w:top w:val="single" w:sz="4" w:space="0" w:color="auto"/>
                    <w:left w:val="single" w:sz="4" w:space="0" w:color="auto"/>
                    <w:bottom w:val="single" w:sz="4" w:space="0" w:color="auto"/>
                    <w:right w:val="single" w:sz="4" w:space="0" w:color="auto"/>
                  </w:tcBorders>
                </w:tcPr>
                <w:p w14:paraId="5B65227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Серы диоксид, углерода оксид, фенол и пыль конверторного производства</w:t>
                  </w:r>
                </w:p>
              </w:tc>
            </w:tr>
            <w:tr w:rsidR="000F6AB5" w:rsidRPr="00E11A48" w14:paraId="0D708D50" w14:textId="77777777" w:rsidTr="00156161">
              <w:tc>
                <w:tcPr>
                  <w:tcW w:w="325" w:type="dxa"/>
                  <w:tcBorders>
                    <w:top w:val="single" w:sz="4" w:space="0" w:color="auto"/>
                    <w:left w:val="single" w:sz="4" w:space="0" w:color="auto"/>
                    <w:bottom w:val="single" w:sz="4" w:space="0" w:color="auto"/>
                    <w:right w:val="single" w:sz="4" w:space="0" w:color="auto"/>
                  </w:tcBorders>
                </w:tcPr>
                <w:p w14:paraId="75CC7B4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37</w:t>
                  </w:r>
                </w:p>
              </w:tc>
              <w:tc>
                <w:tcPr>
                  <w:tcW w:w="3544" w:type="dxa"/>
                  <w:tcBorders>
                    <w:top w:val="single" w:sz="4" w:space="0" w:color="auto"/>
                    <w:left w:val="single" w:sz="4" w:space="0" w:color="auto"/>
                    <w:bottom w:val="single" w:sz="4" w:space="0" w:color="auto"/>
                    <w:right w:val="single" w:sz="4" w:space="0" w:color="auto"/>
                  </w:tcBorders>
                </w:tcPr>
                <w:p w14:paraId="40A1777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Серы диоксид, фенол</w:t>
                  </w:r>
                </w:p>
              </w:tc>
            </w:tr>
            <w:tr w:rsidR="000F6AB5" w:rsidRPr="00E11A48" w14:paraId="220A02EE" w14:textId="77777777" w:rsidTr="00156161">
              <w:tc>
                <w:tcPr>
                  <w:tcW w:w="325" w:type="dxa"/>
                  <w:tcBorders>
                    <w:top w:val="single" w:sz="4" w:space="0" w:color="auto"/>
                    <w:left w:val="single" w:sz="4" w:space="0" w:color="auto"/>
                    <w:bottom w:val="single" w:sz="4" w:space="0" w:color="auto"/>
                    <w:right w:val="single" w:sz="4" w:space="0" w:color="auto"/>
                  </w:tcBorders>
                </w:tcPr>
                <w:p w14:paraId="31E9E65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38</w:t>
                  </w:r>
                </w:p>
              </w:tc>
              <w:tc>
                <w:tcPr>
                  <w:tcW w:w="3544" w:type="dxa"/>
                  <w:tcBorders>
                    <w:top w:val="single" w:sz="4" w:space="0" w:color="auto"/>
                    <w:left w:val="single" w:sz="4" w:space="0" w:color="auto"/>
                    <w:bottom w:val="single" w:sz="4" w:space="0" w:color="auto"/>
                    <w:right w:val="single" w:sz="4" w:space="0" w:color="auto"/>
                  </w:tcBorders>
                </w:tcPr>
                <w:p w14:paraId="75358A5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Серы диоксид и трехокись серы, аммиак и окислы азота</w:t>
                  </w:r>
                </w:p>
              </w:tc>
            </w:tr>
            <w:tr w:rsidR="000F6AB5" w:rsidRPr="00E11A48" w14:paraId="539618B7" w14:textId="77777777" w:rsidTr="00156161">
              <w:tc>
                <w:tcPr>
                  <w:tcW w:w="325" w:type="dxa"/>
                  <w:tcBorders>
                    <w:top w:val="single" w:sz="4" w:space="0" w:color="auto"/>
                    <w:left w:val="single" w:sz="4" w:space="0" w:color="auto"/>
                    <w:bottom w:val="single" w:sz="4" w:space="0" w:color="auto"/>
                    <w:right w:val="single" w:sz="4" w:space="0" w:color="auto"/>
                  </w:tcBorders>
                </w:tcPr>
                <w:p w14:paraId="751F22B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39</w:t>
                  </w:r>
                </w:p>
              </w:tc>
              <w:tc>
                <w:tcPr>
                  <w:tcW w:w="3544" w:type="dxa"/>
                  <w:tcBorders>
                    <w:top w:val="single" w:sz="4" w:space="0" w:color="auto"/>
                    <w:left w:val="single" w:sz="4" w:space="0" w:color="auto"/>
                    <w:bottom w:val="single" w:sz="4" w:space="0" w:color="auto"/>
                    <w:right w:val="single" w:sz="4" w:space="0" w:color="auto"/>
                  </w:tcBorders>
                </w:tcPr>
                <w:p w14:paraId="4684113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Серы диоксид, кислота серная</w:t>
                  </w:r>
                </w:p>
              </w:tc>
            </w:tr>
            <w:tr w:rsidR="000F6AB5" w:rsidRPr="00E11A48" w14:paraId="15F7A121" w14:textId="77777777" w:rsidTr="00156161">
              <w:tc>
                <w:tcPr>
                  <w:tcW w:w="325" w:type="dxa"/>
                  <w:tcBorders>
                    <w:top w:val="single" w:sz="4" w:space="0" w:color="auto"/>
                    <w:left w:val="single" w:sz="4" w:space="0" w:color="auto"/>
                    <w:bottom w:val="single" w:sz="4" w:space="0" w:color="auto"/>
                    <w:right w:val="single" w:sz="4" w:space="0" w:color="auto"/>
                  </w:tcBorders>
                </w:tcPr>
                <w:p w14:paraId="403F103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40</w:t>
                  </w:r>
                </w:p>
              </w:tc>
              <w:tc>
                <w:tcPr>
                  <w:tcW w:w="3544" w:type="dxa"/>
                  <w:tcBorders>
                    <w:top w:val="single" w:sz="4" w:space="0" w:color="auto"/>
                    <w:left w:val="single" w:sz="4" w:space="0" w:color="auto"/>
                    <w:bottom w:val="single" w:sz="4" w:space="0" w:color="auto"/>
                    <w:right w:val="single" w:sz="4" w:space="0" w:color="auto"/>
                  </w:tcBorders>
                </w:tcPr>
                <w:p w14:paraId="4E5E628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Серы диоксид, никель металлический</w:t>
                  </w:r>
                </w:p>
              </w:tc>
            </w:tr>
            <w:tr w:rsidR="000F6AB5" w:rsidRPr="00E11A48" w14:paraId="5FA6158E" w14:textId="77777777" w:rsidTr="00156161">
              <w:tc>
                <w:tcPr>
                  <w:tcW w:w="325" w:type="dxa"/>
                  <w:tcBorders>
                    <w:top w:val="single" w:sz="4" w:space="0" w:color="auto"/>
                    <w:left w:val="single" w:sz="4" w:space="0" w:color="auto"/>
                    <w:bottom w:val="single" w:sz="4" w:space="0" w:color="auto"/>
                    <w:right w:val="single" w:sz="4" w:space="0" w:color="auto"/>
                  </w:tcBorders>
                </w:tcPr>
                <w:p w14:paraId="57ED23A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41</w:t>
                  </w:r>
                </w:p>
              </w:tc>
              <w:tc>
                <w:tcPr>
                  <w:tcW w:w="3544" w:type="dxa"/>
                  <w:tcBorders>
                    <w:top w:val="single" w:sz="4" w:space="0" w:color="auto"/>
                    <w:left w:val="single" w:sz="4" w:space="0" w:color="auto"/>
                    <w:bottom w:val="single" w:sz="4" w:space="0" w:color="auto"/>
                    <w:right w:val="single" w:sz="4" w:space="0" w:color="auto"/>
                  </w:tcBorders>
                </w:tcPr>
                <w:p w14:paraId="3F7DFED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Серы диоксид, сероводород</w:t>
                  </w:r>
                </w:p>
              </w:tc>
            </w:tr>
            <w:tr w:rsidR="000F6AB5" w:rsidRPr="00E11A48" w14:paraId="137A6FAE" w14:textId="77777777" w:rsidTr="00156161">
              <w:tc>
                <w:tcPr>
                  <w:tcW w:w="325" w:type="dxa"/>
                  <w:tcBorders>
                    <w:top w:val="single" w:sz="4" w:space="0" w:color="auto"/>
                    <w:left w:val="single" w:sz="4" w:space="0" w:color="auto"/>
                    <w:bottom w:val="single" w:sz="4" w:space="0" w:color="auto"/>
                    <w:right w:val="single" w:sz="4" w:space="0" w:color="auto"/>
                  </w:tcBorders>
                </w:tcPr>
                <w:p w14:paraId="0195E32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42</w:t>
                  </w:r>
                </w:p>
              </w:tc>
              <w:tc>
                <w:tcPr>
                  <w:tcW w:w="3544" w:type="dxa"/>
                  <w:tcBorders>
                    <w:top w:val="single" w:sz="4" w:space="0" w:color="auto"/>
                    <w:left w:val="single" w:sz="4" w:space="0" w:color="auto"/>
                    <w:bottom w:val="single" w:sz="4" w:space="0" w:color="auto"/>
                    <w:right w:val="single" w:sz="4" w:space="0" w:color="auto"/>
                  </w:tcBorders>
                </w:tcPr>
                <w:p w14:paraId="6E38C8C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Сероводород, динил</w:t>
                  </w:r>
                </w:p>
              </w:tc>
            </w:tr>
            <w:tr w:rsidR="000F6AB5" w:rsidRPr="00E11A48" w14:paraId="0FCAE932" w14:textId="77777777" w:rsidTr="00156161">
              <w:tc>
                <w:tcPr>
                  <w:tcW w:w="325" w:type="dxa"/>
                  <w:tcBorders>
                    <w:top w:val="single" w:sz="4" w:space="0" w:color="auto"/>
                    <w:left w:val="single" w:sz="4" w:space="0" w:color="auto"/>
                    <w:bottom w:val="single" w:sz="4" w:space="0" w:color="auto"/>
                    <w:right w:val="single" w:sz="4" w:space="0" w:color="auto"/>
                  </w:tcBorders>
                </w:tcPr>
                <w:p w14:paraId="5B1B23E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43</w:t>
                  </w:r>
                </w:p>
              </w:tc>
              <w:tc>
                <w:tcPr>
                  <w:tcW w:w="3544" w:type="dxa"/>
                  <w:tcBorders>
                    <w:top w:val="single" w:sz="4" w:space="0" w:color="auto"/>
                    <w:left w:val="single" w:sz="4" w:space="0" w:color="auto"/>
                    <w:bottom w:val="single" w:sz="4" w:space="0" w:color="auto"/>
                    <w:right w:val="single" w:sz="4" w:space="0" w:color="auto"/>
                  </w:tcBorders>
                </w:tcPr>
                <w:p w14:paraId="3B3C3506"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Сильные минеральные кислоты (серная, соляная и азотная)</w:t>
                  </w:r>
                </w:p>
              </w:tc>
            </w:tr>
            <w:tr w:rsidR="000F6AB5" w:rsidRPr="00E11A48" w14:paraId="3843884B" w14:textId="77777777" w:rsidTr="00156161">
              <w:tc>
                <w:tcPr>
                  <w:tcW w:w="325" w:type="dxa"/>
                  <w:tcBorders>
                    <w:top w:val="single" w:sz="4" w:space="0" w:color="auto"/>
                    <w:left w:val="single" w:sz="4" w:space="0" w:color="auto"/>
                    <w:bottom w:val="single" w:sz="4" w:space="0" w:color="auto"/>
                    <w:right w:val="single" w:sz="4" w:space="0" w:color="auto"/>
                  </w:tcBorders>
                </w:tcPr>
                <w:p w14:paraId="7660D79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44</w:t>
                  </w:r>
                </w:p>
              </w:tc>
              <w:tc>
                <w:tcPr>
                  <w:tcW w:w="3544" w:type="dxa"/>
                  <w:tcBorders>
                    <w:top w:val="single" w:sz="4" w:space="0" w:color="auto"/>
                    <w:left w:val="single" w:sz="4" w:space="0" w:color="auto"/>
                    <w:bottom w:val="single" w:sz="4" w:space="0" w:color="auto"/>
                    <w:right w:val="single" w:sz="4" w:space="0" w:color="auto"/>
                  </w:tcBorders>
                </w:tcPr>
                <w:p w14:paraId="7C3C819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Углерода оксид и пыль цементного производства</w:t>
                  </w:r>
                </w:p>
              </w:tc>
            </w:tr>
            <w:tr w:rsidR="000F6AB5" w:rsidRPr="00E11A48" w14:paraId="38DF3AB6" w14:textId="77777777" w:rsidTr="00156161">
              <w:tc>
                <w:tcPr>
                  <w:tcW w:w="325" w:type="dxa"/>
                  <w:tcBorders>
                    <w:top w:val="single" w:sz="4" w:space="0" w:color="auto"/>
                    <w:left w:val="single" w:sz="4" w:space="0" w:color="auto"/>
                    <w:bottom w:val="single" w:sz="4" w:space="0" w:color="auto"/>
                    <w:right w:val="single" w:sz="4" w:space="0" w:color="auto"/>
                  </w:tcBorders>
                </w:tcPr>
                <w:p w14:paraId="11D07F6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45</w:t>
                  </w:r>
                </w:p>
              </w:tc>
              <w:tc>
                <w:tcPr>
                  <w:tcW w:w="3544" w:type="dxa"/>
                  <w:tcBorders>
                    <w:top w:val="single" w:sz="4" w:space="0" w:color="auto"/>
                    <w:left w:val="single" w:sz="4" w:space="0" w:color="auto"/>
                    <w:bottom w:val="single" w:sz="4" w:space="0" w:color="auto"/>
                    <w:right w:val="single" w:sz="4" w:space="0" w:color="auto"/>
                  </w:tcBorders>
                </w:tcPr>
                <w:p w14:paraId="06B3C02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Уксусная кислота и уксусный ангидрид</w:t>
                  </w:r>
                </w:p>
              </w:tc>
            </w:tr>
            <w:tr w:rsidR="000F6AB5" w:rsidRPr="00E11A48" w14:paraId="1142D000" w14:textId="77777777" w:rsidTr="00156161">
              <w:tc>
                <w:tcPr>
                  <w:tcW w:w="325" w:type="dxa"/>
                  <w:tcBorders>
                    <w:top w:val="single" w:sz="4" w:space="0" w:color="auto"/>
                    <w:left w:val="single" w:sz="4" w:space="0" w:color="auto"/>
                    <w:bottom w:val="single" w:sz="4" w:space="0" w:color="auto"/>
                    <w:right w:val="single" w:sz="4" w:space="0" w:color="auto"/>
                  </w:tcBorders>
                </w:tcPr>
                <w:p w14:paraId="66DC27D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46</w:t>
                  </w:r>
                </w:p>
              </w:tc>
              <w:tc>
                <w:tcPr>
                  <w:tcW w:w="3544" w:type="dxa"/>
                  <w:tcBorders>
                    <w:top w:val="single" w:sz="4" w:space="0" w:color="auto"/>
                    <w:left w:val="single" w:sz="4" w:space="0" w:color="auto"/>
                    <w:bottom w:val="single" w:sz="4" w:space="0" w:color="auto"/>
                    <w:right w:val="single" w:sz="4" w:space="0" w:color="auto"/>
                  </w:tcBorders>
                </w:tcPr>
                <w:p w14:paraId="26F1472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Фенол, ацетофенон</w:t>
                  </w:r>
                </w:p>
              </w:tc>
            </w:tr>
            <w:tr w:rsidR="000F6AB5" w:rsidRPr="00E11A48" w14:paraId="477ED874" w14:textId="77777777" w:rsidTr="00156161">
              <w:tc>
                <w:tcPr>
                  <w:tcW w:w="325" w:type="dxa"/>
                  <w:tcBorders>
                    <w:top w:val="single" w:sz="4" w:space="0" w:color="auto"/>
                    <w:left w:val="single" w:sz="4" w:space="0" w:color="auto"/>
                    <w:bottom w:val="single" w:sz="4" w:space="0" w:color="auto"/>
                    <w:right w:val="single" w:sz="4" w:space="0" w:color="auto"/>
                  </w:tcBorders>
                </w:tcPr>
                <w:p w14:paraId="4B32520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47</w:t>
                  </w:r>
                </w:p>
              </w:tc>
              <w:tc>
                <w:tcPr>
                  <w:tcW w:w="3544" w:type="dxa"/>
                  <w:tcBorders>
                    <w:top w:val="single" w:sz="4" w:space="0" w:color="auto"/>
                    <w:left w:val="single" w:sz="4" w:space="0" w:color="auto"/>
                    <w:bottom w:val="single" w:sz="4" w:space="0" w:color="auto"/>
                    <w:right w:val="single" w:sz="4" w:space="0" w:color="auto"/>
                  </w:tcBorders>
                </w:tcPr>
                <w:p w14:paraId="648117E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Фурфурол, метиловый и этиловый спирты</w:t>
                  </w:r>
                </w:p>
              </w:tc>
            </w:tr>
            <w:tr w:rsidR="000F6AB5" w:rsidRPr="00E11A48" w14:paraId="18DCB8CD" w14:textId="77777777" w:rsidTr="00156161">
              <w:tc>
                <w:tcPr>
                  <w:tcW w:w="325" w:type="dxa"/>
                  <w:tcBorders>
                    <w:top w:val="single" w:sz="4" w:space="0" w:color="auto"/>
                    <w:left w:val="single" w:sz="4" w:space="0" w:color="auto"/>
                    <w:bottom w:val="single" w:sz="4" w:space="0" w:color="auto"/>
                    <w:right w:val="single" w:sz="4" w:space="0" w:color="auto"/>
                  </w:tcBorders>
                </w:tcPr>
                <w:p w14:paraId="6842A45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48</w:t>
                  </w:r>
                </w:p>
              </w:tc>
              <w:tc>
                <w:tcPr>
                  <w:tcW w:w="3544" w:type="dxa"/>
                  <w:tcBorders>
                    <w:top w:val="single" w:sz="4" w:space="0" w:color="auto"/>
                    <w:left w:val="single" w:sz="4" w:space="0" w:color="auto"/>
                    <w:bottom w:val="single" w:sz="4" w:space="0" w:color="auto"/>
                    <w:right w:val="single" w:sz="4" w:space="0" w:color="auto"/>
                  </w:tcBorders>
                </w:tcPr>
                <w:p w14:paraId="5FA6B0E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Циклогексан и бензол</w:t>
                  </w:r>
                </w:p>
              </w:tc>
            </w:tr>
            <w:tr w:rsidR="000F6AB5" w:rsidRPr="00E11A48" w14:paraId="536648EE" w14:textId="77777777" w:rsidTr="00156161">
              <w:tc>
                <w:tcPr>
                  <w:tcW w:w="325" w:type="dxa"/>
                  <w:tcBorders>
                    <w:top w:val="single" w:sz="4" w:space="0" w:color="auto"/>
                    <w:left w:val="single" w:sz="4" w:space="0" w:color="auto"/>
                    <w:bottom w:val="single" w:sz="4" w:space="0" w:color="auto"/>
                    <w:right w:val="single" w:sz="4" w:space="0" w:color="auto"/>
                  </w:tcBorders>
                </w:tcPr>
                <w:p w14:paraId="66AA5D1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49</w:t>
                  </w:r>
                </w:p>
              </w:tc>
              <w:tc>
                <w:tcPr>
                  <w:tcW w:w="3544" w:type="dxa"/>
                  <w:tcBorders>
                    <w:top w:val="single" w:sz="4" w:space="0" w:color="auto"/>
                    <w:left w:val="single" w:sz="4" w:space="0" w:color="auto"/>
                    <w:bottom w:val="single" w:sz="4" w:space="0" w:color="auto"/>
                    <w:right w:val="single" w:sz="4" w:space="0" w:color="auto"/>
                  </w:tcBorders>
                </w:tcPr>
                <w:p w14:paraId="30C3677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Этилен, пропилен, бутилен и амилен</w:t>
                  </w:r>
                </w:p>
              </w:tc>
            </w:tr>
            <w:tr w:rsidR="000F6AB5" w:rsidRPr="00E11A48" w14:paraId="5B452188" w14:textId="77777777" w:rsidTr="00156161">
              <w:tc>
                <w:tcPr>
                  <w:tcW w:w="325" w:type="dxa"/>
                  <w:tcBorders>
                    <w:top w:val="single" w:sz="4" w:space="0" w:color="auto"/>
                    <w:left w:val="single" w:sz="4" w:space="0" w:color="auto"/>
                    <w:bottom w:val="single" w:sz="4" w:space="0" w:color="auto"/>
                    <w:right w:val="single" w:sz="4" w:space="0" w:color="auto"/>
                  </w:tcBorders>
                </w:tcPr>
                <w:p w14:paraId="1608AB7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50</w:t>
                  </w:r>
                </w:p>
              </w:tc>
              <w:tc>
                <w:tcPr>
                  <w:tcW w:w="3544" w:type="dxa"/>
                  <w:tcBorders>
                    <w:top w:val="single" w:sz="4" w:space="0" w:color="auto"/>
                    <w:left w:val="single" w:sz="4" w:space="0" w:color="auto"/>
                    <w:bottom w:val="single" w:sz="4" w:space="0" w:color="auto"/>
                    <w:right w:val="single" w:sz="4" w:space="0" w:color="auto"/>
                  </w:tcBorders>
                </w:tcPr>
                <w:p w14:paraId="65A7391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Уксусная кислота, фенол, этилацетат</w:t>
                  </w:r>
                </w:p>
              </w:tc>
            </w:tr>
            <w:tr w:rsidR="000F6AB5" w:rsidRPr="00E11A48" w14:paraId="2EDD2452" w14:textId="77777777" w:rsidTr="00156161">
              <w:tc>
                <w:tcPr>
                  <w:tcW w:w="325" w:type="dxa"/>
                  <w:tcBorders>
                    <w:top w:val="single" w:sz="4" w:space="0" w:color="auto"/>
                    <w:left w:val="single" w:sz="4" w:space="0" w:color="auto"/>
                    <w:bottom w:val="single" w:sz="4" w:space="0" w:color="auto"/>
                    <w:right w:val="single" w:sz="4" w:space="0" w:color="auto"/>
                  </w:tcBorders>
                </w:tcPr>
                <w:p w14:paraId="06244EE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51</w:t>
                  </w:r>
                </w:p>
              </w:tc>
              <w:tc>
                <w:tcPr>
                  <w:tcW w:w="3544" w:type="dxa"/>
                  <w:tcBorders>
                    <w:top w:val="single" w:sz="4" w:space="0" w:color="auto"/>
                    <w:left w:val="single" w:sz="4" w:space="0" w:color="auto"/>
                    <w:bottom w:val="single" w:sz="4" w:space="0" w:color="auto"/>
                    <w:right w:val="single" w:sz="4" w:space="0" w:color="auto"/>
                  </w:tcBorders>
                </w:tcPr>
                <w:p w14:paraId="39F2B38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Фтористый водород, плохо растворимые соли фтора</w:t>
                  </w:r>
                </w:p>
              </w:tc>
            </w:tr>
          </w:tbl>
          <w:p w14:paraId="74C72A10"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17A5A492" w14:textId="77777777" w:rsidR="0064077B" w:rsidRPr="00E11A48" w:rsidRDefault="0064077B" w:rsidP="0064077B">
            <w:pPr>
              <w:widowControl w:val="0"/>
              <w:suppressAutoHyphens/>
              <w:autoSpaceDE w:val="0"/>
              <w:jc w:val="center"/>
              <w:rPr>
                <w:sz w:val="16"/>
                <w:szCs w:val="16"/>
              </w:rPr>
            </w:pPr>
          </w:p>
        </w:tc>
        <w:tc>
          <w:tcPr>
            <w:tcW w:w="3835" w:type="dxa"/>
            <w:shd w:val="clear" w:color="auto" w:fill="auto"/>
          </w:tcPr>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1"/>
              <w:gridCol w:w="3544"/>
            </w:tblGrid>
            <w:tr w:rsidR="000F6AB5" w:rsidRPr="00E11A48" w14:paraId="3988A43E"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8A73926" w14:textId="77777777" w:rsidR="0064077B" w:rsidRPr="00E11A48" w:rsidRDefault="0064077B" w:rsidP="0064077B">
                  <w:pPr>
                    <w:widowControl w:val="0"/>
                    <w:suppressAutoHyphens/>
                    <w:autoSpaceDE w:val="0"/>
                    <w:jc w:val="center"/>
                    <w:rPr>
                      <w:sz w:val="14"/>
                      <w:szCs w:val="14"/>
                    </w:rPr>
                  </w:pPr>
                  <w:r w:rsidRPr="00E11A48">
                    <w:rPr>
                      <w:sz w:val="14"/>
                      <w:szCs w:val="14"/>
                    </w:rPr>
                    <w:t>N</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24844EA" w14:textId="77777777" w:rsidR="0064077B" w:rsidRPr="00E11A48" w:rsidRDefault="0064077B" w:rsidP="0064077B">
                  <w:pPr>
                    <w:widowControl w:val="0"/>
                    <w:suppressAutoHyphens/>
                    <w:autoSpaceDE w:val="0"/>
                    <w:jc w:val="center"/>
                    <w:rPr>
                      <w:sz w:val="14"/>
                      <w:szCs w:val="14"/>
                    </w:rPr>
                  </w:pPr>
                  <w:r w:rsidRPr="00E11A48">
                    <w:rPr>
                      <w:sz w:val="14"/>
                      <w:szCs w:val="14"/>
                    </w:rPr>
                    <w:t>Наименование вещества</w:t>
                  </w:r>
                </w:p>
              </w:tc>
            </w:tr>
            <w:tr w:rsidR="000F6AB5" w:rsidRPr="00E11A48" w14:paraId="38436C70"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11B331" w14:textId="77777777" w:rsidR="0064077B" w:rsidRPr="00E11A48" w:rsidRDefault="0064077B" w:rsidP="0064077B">
                  <w:pPr>
                    <w:widowControl w:val="0"/>
                    <w:suppressAutoHyphens/>
                    <w:autoSpaceDE w:val="0"/>
                    <w:rPr>
                      <w:sz w:val="14"/>
                      <w:szCs w:val="14"/>
                    </w:rPr>
                  </w:pPr>
                  <w:r w:rsidRPr="00E11A48">
                    <w:rPr>
                      <w:sz w:val="14"/>
                      <w:szCs w:val="14"/>
                    </w:rPr>
                    <w:t>1</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144262" w14:textId="77777777" w:rsidR="0064077B" w:rsidRPr="00E11A48" w:rsidRDefault="0064077B" w:rsidP="0064077B">
                  <w:pPr>
                    <w:widowControl w:val="0"/>
                    <w:suppressAutoHyphens/>
                    <w:autoSpaceDE w:val="0"/>
                    <w:rPr>
                      <w:sz w:val="14"/>
                      <w:szCs w:val="14"/>
                    </w:rPr>
                  </w:pPr>
                  <w:r w:rsidRPr="00E11A48">
                    <w:rPr>
                      <w:sz w:val="14"/>
                      <w:szCs w:val="14"/>
                    </w:rPr>
                    <w:t>Проп-2-еновая кислота, 2-Метилпроп-2-еновая кислота</w:t>
                  </w:r>
                </w:p>
              </w:tc>
            </w:tr>
            <w:tr w:rsidR="000F6AB5" w:rsidRPr="00E11A48" w14:paraId="5BCDE68E"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A3DF6E" w14:textId="77777777" w:rsidR="0064077B" w:rsidRPr="00E11A48" w:rsidRDefault="0064077B" w:rsidP="0064077B">
                  <w:pPr>
                    <w:widowControl w:val="0"/>
                    <w:suppressAutoHyphens/>
                    <w:autoSpaceDE w:val="0"/>
                    <w:rPr>
                      <w:sz w:val="14"/>
                      <w:szCs w:val="14"/>
                    </w:rPr>
                  </w:pPr>
                  <w:r w:rsidRPr="00E11A48">
                    <w:rPr>
                      <w:sz w:val="14"/>
                      <w:szCs w:val="14"/>
                    </w:rPr>
                    <w:t>2</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BF3129" w14:textId="77777777" w:rsidR="0064077B" w:rsidRPr="00E11A48" w:rsidRDefault="0064077B" w:rsidP="0064077B">
                  <w:pPr>
                    <w:widowControl w:val="0"/>
                    <w:suppressAutoHyphens/>
                    <w:autoSpaceDE w:val="0"/>
                    <w:rPr>
                      <w:sz w:val="14"/>
                      <w:szCs w:val="14"/>
                    </w:rPr>
                  </w:pPr>
                  <w:r w:rsidRPr="00E11A48">
                    <w:rPr>
                      <w:sz w:val="14"/>
                      <w:szCs w:val="14"/>
                    </w:rPr>
                    <w:t>Проп-2-еновая кислота, 2-Метилпроп-2-еновая кислота, Бутилпроп-2-еноат, Бутил-2-метилпроп-2-еноат, Метилпроп-2-еноат, Метил-2-метилпроп-2-еноат</w:t>
                  </w:r>
                </w:p>
              </w:tc>
            </w:tr>
            <w:tr w:rsidR="000F6AB5" w:rsidRPr="00E11A48" w14:paraId="41093EDD"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12CEAD" w14:textId="77777777" w:rsidR="0064077B" w:rsidRPr="00E11A48" w:rsidRDefault="0064077B" w:rsidP="0064077B">
                  <w:pPr>
                    <w:widowControl w:val="0"/>
                    <w:suppressAutoHyphens/>
                    <w:autoSpaceDE w:val="0"/>
                    <w:rPr>
                      <w:sz w:val="14"/>
                      <w:szCs w:val="14"/>
                    </w:rPr>
                  </w:pPr>
                  <w:r w:rsidRPr="00E11A48">
                    <w:rPr>
                      <w:sz w:val="14"/>
                      <w:szCs w:val="14"/>
                    </w:rPr>
                    <w:t>3</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8F6457" w14:textId="77777777" w:rsidR="0064077B" w:rsidRPr="00E11A48" w:rsidRDefault="0064077B" w:rsidP="0064077B">
                  <w:pPr>
                    <w:widowControl w:val="0"/>
                    <w:suppressAutoHyphens/>
                    <w:autoSpaceDE w:val="0"/>
                    <w:rPr>
                      <w:sz w:val="14"/>
                      <w:szCs w:val="14"/>
                    </w:rPr>
                  </w:pPr>
                  <w:r w:rsidRPr="00E11A48">
                    <w:rPr>
                      <w:sz w:val="14"/>
                      <w:szCs w:val="14"/>
                    </w:rPr>
                    <w:t>Аммиак, Дигидросульфид</w:t>
                  </w:r>
                </w:p>
              </w:tc>
            </w:tr>
            <w:tr w:rsidR="000F6AB5" w:rsidRPr="00E11A48" w14:paraId="202564E7"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BD7549" w14:textId="77777777" w:rsidR="0064077B" w:rsidRPr="00E11A48" w:rsidRDefault="0064077B" w:rsidP="0064077B">
                  <w:pPr>
                    <w:widowControl w:val="0"/>
                    <w:suppressAutoHyphens/>
                    <w:autoSpaceDE w:val="0"/>
                    <w:rPr>
                      <w:sz w:val="14"/>
                      <w:szCs w:val="14"/>
                    </w:rPr>
                  </w:pPr>
                  <w:r w:rsidRPr="00E11A48">
                    <w:rPr>
                      <w:sz w:val="14"/>
                      <w:szCs w:val="14"/>
                    </w:rPr>
                    <w:t>4</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149328E" w14:textId="77777777" w:rsidR="0064077B" w:rsidRPr="00E11A48" w:rsidRDefault="0064077B" w:rsidP="0064077B">
                  <w:pPr>
                    <w:widowControl w:val="0"/>
                    <w:suppressAutoHyphens/>
                    <w:autoSpaceDE w:val="0"/>
                    <w:rPr>
                      <w:sz w:val="14"/>
                      <w:szCs w:val="14"/>
                    </w:rPr>
                  </w:pPr>
                  <w:r w:rsidRPr="00E11A48">
                    <w:rPr>
                      <w:sz w:val="14"/>
                      <w:szCs w:val="14"/>
                    </w:rPr>
                    <w:t>Аммиак, Дигидросульфид, Формальдегид</w:t>
                  </w:r>
                </w:p>
              </w:tc>
            </w:tr>
            <w:tr w:rsidR="000F6AB5" w:rsidRPr="00E11A48" w14:paraId="304CCB90"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59CBA5F" w14:textId="77777777" w:rsidR="0064077B" w:rsidRPr="00E11A48" w:rsidRDefault="0064077B" w:rsidP="0064077B">
                  <w:pPr>
                    <w:widowControl w:val="0"/>
                    <w:suppressAutoHyphens/>
                    <w:autoSpaceDE w:val="0"/>
                    <w:rPr>
                      <w:sz w:val="14"/>
                      <w:szCs w:val="14"/>
                    </w:rPr>
                  </w:pPr>
                  <w:r w:rsidRPr="00E11A48">
                    <w:rPr>
                      <w:sz w:val="14"/>
                      <w:szCs w:val="14"/>
                    </w:rPr>
                    <w:t>5</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A6C126" w14:textId="77777777" w:rsidR="0064077B" w:rsidRPr="00E11A48" w:rsidRDefault="0064077B" w:rsidP="0064077B">
                  <w:pPr>
                    <w:widowControl w:val="0"/>
                    <w:suppressAutoHyphens/>
                    <w:autoSpaceDE w:val="0"/>
                    <w:rPr>
                      <w:sz w:val="14"/>
                      <w:szCs w:val="14"/>
                    </w:rPr>
                  </w:pPr>
                  <w:r w:rsidRPr="00E11A48">
                    <w:rPr>
                      <w:sz w:val="14"/>
                      <w:szCs w:val="14"/>
                    </w:rPr>
                    <w:t>Аммиак, Формальдегид</w:t>
                  </w:r>
                </w:p>
              </w:tc>
            </w:tr>
            <w:tr w:rsidR="000F6AB5" w:rsidRPr="00E11A48" w14:paraId="569CD734"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2A176D" w14:textId="77777777" w:rsidR="0064077B" w:rsidRPr="00E11A48" w:rsidRDefault="0064077B" w:rsidP="0064077B">
                  <w:pPr>
                    <w:widowControl w:val="0"/>
                    <w:suppressAutoHyphens/>
                    <w:autoSpaceDE w:val="0"/>
                    <w:rPr>
                      <w:sz w:val="14"/>
                      <w:szCs w:val="14"/>
                    </w:rPr>
                  </w:pPr>
                  <w:r w:rsidRPr="00E11A48">
                    <w:rPr>
                      <w:sz w:val="14"/>
                      <w:szCs w:val="14"/>
                    </w:rPr>
                    <w:t>6</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D16859" w14:textId="77777777" w:rsidR="0064077B" w:rsidRPr="00E11A48" w:rsidRDefault="0064077B" w:rsidP="0064077B">
                  <w:pPr>
                    <w:widowControl w:val="0"/>
                    <w:suppressAutoHyphens/>
                    <w:autoSpaceDE w:val="0"/>
                    <w:rPr>
                      <w:sz w:val="14"/>
                      <w:szCs w:val="14"/>
                    </w:rPr>
                  </w:pPr>
                  <w:r w:rsidRPr="00E11A48">
                    <w:rPr>
                      <w:sz w:val="14"/>
                      <w:szCs w:val="14"/>
                    </w:rPr>
                    <w:t>Азота диоксид, Азот (II) оксид, Мазутная зола теплоэлектростанций/в пересчете на ванадий/, Сера диоксид</w:t>
                  </w:r>
                </w:p>
              </w:tc>
            </w:tr>
            <w:tr w:rsidR="000F6AB5" w:rsidRPr="00E11A48" w14:paraId="1A3A9B3F"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F8BA8F" w14:textId="77777777" w:rsidR="0064077B" w:rsidRPr="00E11A48" w:rsidRDefault="0064077B" w:rsidP="0064077B">
                  <w:pPr>
                    <w:widowControl w:val="0"/>
                    <w:suppressAutoHyphens/>
                    <w:autoSpaceDE w:val="0"/>
                    <w:rPr>
                      <w:sz w:val="14"/>
                      <w:szCs w:val="14"/>
                    </w:rPr>
                  </w:pPr>
                  <w:r w:rsidRPr="00E11A48">
                    <w:rPr>
                      <w:sz w:val="14"/>
                      <w:szCs w:val="14"/>
                    </w:rPr>
                    <w:t>7</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619E388" w14:textId="77777777" w:rsidR="0064077B" w:rsidRPr="00E11A48" w:rsidRDefault="0064077B" w:rsidP="0064077B">
                  <w:pPr>
                    <w:widowControl w:val="0"/>
                    <w:suppressAutoHyphens/>
                    <w:autoSpaceDE w:val="0"/>
                    <w:rPr>
                      <w:sz w:val="14"/>
                      <w:szCs w:val="14"/>
                    </w:rPr>
                  </w:pPr>
                  <w:r w:rsidRPr="00E11A48">
                    <w:rPr>
                      <w:sz w:val="14"/>
                      <w:szCs w:val="14"/>
                    </w:rPr>
                    <w:t>Азота диоксид, Гексан, Углерода оксид, Формальдегид</w:t>
                  </w:r>
                </w:p>
              </w:tc>
            </w:tr>
            <w:tr w:rsidR="000F6AB5" w:rsidRPr="00E11A48" w14:paraId="1DFCC095"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5627443" w14:textId="77777777" w:rsidR="0064077B" w:rsidRPr="00E11A48" w:rsidRDefault="0064077B" w:rsidP="0064077B">
                  <w:pPr>
                    <w:widowControl w:val="0"/>
                    <w:suppressAutoHyphens/>
                    <w:autoSpaceDE w:val="0"/>
                    <w:rPr>
                      <w:sz w:val="14"/>
                      <w:szCs w:val="14"/>
                    </w:rPr>
                  </w:pPr>
                  <w:r w:rsidRPr="00E11A48">
                    <w:rPr>
                      <w:sz w:val="14"/>
                      <w:szCs w:val="14"/>
                    </w:rPr>
                    <w:t>8</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1306E8" w14:textId="77777777" w:rsidR="0064077B" w:rsidRPr="00E11A48" w:rsidRDefault="0064077B" w:rsidP="0064077B">
                  <w:pPr>
                    <w:widowControl w:val="0"/>
                    <w:suppressAutoHyphens/>
                    <w:autoSpaceDE w:val="0"/>
                    <w:rPr>
                      <w:sz w:val="14"/>
                      <w:szCs w:val="14"/>
                    </w:rPr>
                  </w:pPr>
                  <w:r w:rsidRPr="00E11A48">
                    <w:rPr>
                      <w:sz w:val="14"/>
                      <w:szCs w:val="14"/>
                    </w:rPr>
                    <w:t>Азота диоксид, Гекс-1-ен, Сера диоксид, Углерода оксид</w:t>
                  </w:r>
                </w:p>
              </w:tc>
            </w:tr>
            <w:tr w:rsidR="000F6AB5" w:rsidRPr="00E11A48" w14:paraId="213A30FB"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74E6DB" w14:textId="77777777" w:rsidR="0064077B" w:rsidRPr="00E11A48" w:rsidRDefault="0064077B" w:rsidP="0064077B">
                  <w:pPr>
                    <w:widowControl w:val="0"/>
                    <w:suppressAutoHyphens/>
                    <w:autoSpaceDE w:val="0"/>
                    <w:rPr>
                      <w:sz w:val="14"/>
                      <w:szCs w:val="14"/>
                    </w:rPr>
                  </w:pPr>
                  <w:r w:rsidRPr="00E11A48">
                    <w:rPr>
                      <w:sz w:val="14"/>
                      <w:szCs w:val="14"/>
                    </w:rPr>
                    <w:t>9</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C9010E" w14:textId="77777777" w:rsidR="0064077B" w:rsidRPr="00E11A48" w:rsidRDefault="0064077B" w:rsidP="0064077B">
                  <w:pPr>
                    <w:widowControl w:val="0"/>
                    <w:suppressAutoHyphens/>
                    <w:autoSpaceDE w:val="0"/>
                    <w:rPr>
                      <w:sz w:val="14"/>
                      <w:szCs w:val="14"/>
                    </w:rPr>
                  </w:pPr>
                  <w:r w:rsidRPr="00E11A48">
                    <w:rPr>
                      <w:sz w:val="14"/>
                      <w:szCs w:val="14"/>
                    </w:rPr>
                    <w:t>Азота диоксид, Сера диоксид</w:t>
                  </w:r>
                </w:p>
              </w:tc>
            </w:tr>
            <w:tr w:rsidR="000F6AB5" w:rsidRPr="00E11A48" w14:paraId="34FB8F7D"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075DE2E" w14:textId="77777777" w:rsidR="0064077B" w:rsidRPr="00E11A48" w:rsidRDefault="0064077B" w:rsidP="0064077B">
                  <w:pPr>
                    <w:widowControl w:val="0"/>
                    <w:suppressAutoHyphens/>
                    <w:autoSpaceDE w:val="0"/>
                    <w:rPr>
                      <w:sz w:val="14"/>
                      <w:szCs w:val="14"/>
                    </w:rPr>
                  </w:pPr>
                  <w:r w:rsidRPr="00E11A48">
                    <w:rPr>
                      <w:sz w:val="14"/>
                      <w:szCs w:val="14"/>
                    </w:rPr>
                    <w:t>10</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4D9721C" w14:textId="77777777" w:rsidR="0064077B" w:rsidRPr="00E11A48" w:rsidRDefault="0064077B" w:rsidP="0064077B">
                  <w:pPr>
                    <w:widowControl w:val="0"/>
                    <w:suppressAutoHyphens/>
                    <w:autoSpaceDE w:val="0"/>
                    <w:rPr>
                      <w:sz w:val="14"/>
                      <w:szCs w:val="14"/>
                    </w:rPr>
                  </w:pPr>
                  <w:r w:rsidRPr="00E11A48">
                    <w:rPr>
                      <w:sz w:val="14"/>
                      <w:szCs w:val="14"/>
                    </w:rPr>
                    <w:t>Азота диоксид, Сера диоксид, Углерода оксид, Гидроксибензол (фенол)</w:t>
                  </w:r>
                </w:p>
              </w:tc>
            </w:tr>
            <w:tr w:rsidR="000F6AB5" w:rsidRPr="00E11A48" w14:paraId="1D1C669A"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1BC76CB" w14:textId="77777777" w:rsidR="0064077B" w:rsidRPr="00E11A48" w:rsidRDefault="0064077B" w:rsidP="0064077B">
                  <w:pPr>
                    <w:widowControl w:val="0"/>
                    <w:suppressAutoHyphens/>
                    <w:autoSpaceDE w:val="0"/>
                    <w:rPr>
                      <w:sz w:val="14"/>
                      <w:szCs w:val="14"/>
                    </w:rPr>
                  </w:pPr>
                  <w:r w:rsidRPr="00E11A48">
                    <w:rPr>
                      <w:sz w:val="14"/>
                      <w:szCs w:val="14"/>
                    </w:rPr>
                    <w:t>11</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260F0F" w14:textId="77777777" w:rsidR="0064077B" w:rsidRPr="00E11A48" w:rsidRDefault="0064077B" w:rsidP="0064077B">
                  <w:pPr>
                    <w:widowControl w:val="0"/>
                    <w:suppressAutoHyphens/>
                    <w:autoSpaceDE w:val="0"/>
                    <w:rPr>
                      <w:sz w:val="14"/>
                      <w:szCs w:val="14"/>
                    </w:rPr>
                  </w:pPr>
                  <w:r w:rsidRPr="00E11A48">
                    <w:rPr>
                      <w:sz w:val="14"/>
                      <w:szCs w:val="14"/>
                    </w:rPr>
                    <w:t>Пропан-2-он, Проп-2-ен-1-аль, Изобензофуран-1,3-дион</w:t>
                  </w:r>
                </w:p>
              </w:tc>
            </w:tr>
            <w:tr w:rsidR="000F6AB5" w:rsidRPr="00E11A48" w14:paraId="5362330E"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98E59B" w14:textId="77777777" w:rsidR="0064077B" w:rsidRPr="00E11A48" w:rsidRDefault="0064077B" w:rsidP="0064077B">
                  <w:pPr>
                    <w:widowControl w:val="0"/>
                    <w:suppressAutoHyphens/>
                    <w:autoSpaceDE w:val="0"/>
                    <w:rPr>
                      <w:sz w:val="14"/>
                      <w:szCs w:val="14"/>
                    </w:rPr>
                  </w:pPr>
                  <w:r w:rsidRPr="00E11A48">
                    <w:rPr>
                      <w:sz w:val="14"/>
                      <w:szCs w:val="14"/>
                    </w:rPr>
                    <w:t>12</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5AD45F9" w14:textId="77777777" w:rsidR="0064077B" w:rsidRPr="00E11A48" w:rsidRDefault="0064077B" w:rsidP="0064077B">
                  <w:pPr>
                    <w:widowControl w:val="0"/>
                    <w:suppressAutoHyphens/>
                    <w:autoSpaceDE w:val="0"/>
                    <w:rPr>
                      <w:sz w:val="14"/>
                      <w:szCs w:val="14"/>
                    </w:rPr>
                  </w:pPr>
                  <w:r w:rsidRPr="00E11A48">
                    <w:rPr>
                      <w:sz w:val="14"/>
                      <w:szCs w:val="14"/>
                    </w:rPr>
                    <w:t>Пропан-2-он, Гидроксиметилбензол, Гидроксибензол (фенол)</w:t>
                  </w:r>
                </w:p>
              </w:tc>
            </w:tr>
            <w:tr w:rsidR="000F6AB5" w:rsidRPr="00E11A48" w14:paraId="3A454DDB"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94D7281" w14:textId="77777777" w:rsidR="0064077B" w:rsidRPr="00E11A48" w:rsidRDefault="0064077B" w:rsidP="0064077B">
                  <w:pPr>
                    <w:widowControl w:val="0"/>
                    <w:suppressAutoHyphens/>
                    <w:autoSpaceDE w:val="0"/>
                    <w:rPr>
                      <w:sz w:val="14"/>
                      <w:szCs w:val="14"/>
                    </w:rPr>
                  </w:pPr>
                  <w:r w:rsidRPr="00E11A48">
                    <w:rPr>
                      <w:sz w:val="14"/>
                      <w:szCs w:val="14"/>
                    </w:rPr>
                    <w:t>13</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2EB793" w14:textId="77777777" w:rsidR="0064077B" w:rsidRPr="00E11A48" w:rsidRDefault="0064077B" w:rsidP="0064077B">
                  <w:pPr>
                    <w:widowControl w:val="0"/>
                    <w:suppressAutoHyphens/>
                    <w:autoSpaceDE w:val="0"/>
                    <w:rPr>
                      <w:sz w:val="14"/>
                      <w:szCs w:val="14"/>
                    </w:rPr>
                  </w:pPr>
                  <w:r w:rsidRPr="00E11A48">
                    <w:rPr>
                      <w:sz w:val="14"/>
                      <w:szCs w:val="14"/>
                    </w:rPr>
                    <w:t>Пропан-2-он, Гидроксибензол (фенол)</w:t>
                  </w:r>
                </w:p>
              </w:tc>
            </w:tr>
            <w:tr w:rsidR="000F6AB5" w:rsidRPr="00E11A48" w14:paraId="1F7651E2"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C8A107" w14:textId="77777777" w:rsidR="0064077B" w:rsidRPr="00E11A48" w:rsidRDefault="0064077B" w:rsidP="0064077B">
                  <w:pPr>
                    <w:widowControl w:val="0"/>
                    <w:suppressAutoHyphens/>
                    <w:autoSpaceDE w:val="0"/>
                    <w:rPr>
                      <w:sz w:val="14"/>
                      <w:szCs w:val="14"/>
                    </w:rPr>
                  </w:pPr>
                  <w:r w:rsidRPr="00E11A48">
                    <w:rPr>
                      <w:sz w:val="14"/>
                      <w:szCs w:val="14"/>
                    </w:rPr>
                    <w:t>14</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ED6548C" w14:textId="77777777" w:rsidR="0064077B" w:rsidRPr="00E11A48" w:rsidRDefault="0064077B" w:rsidP="0064077B">
                  <w:pPr>
                    <w:widowControl w:val="0"/>
                    <w:suppressAutoHyphens/>
                    <w:autoSpaceDE w:val="0"/>
                    <w:rPr>
                      <w:sz w:val="14"/>
                      <w:szCs w:val="14"/>
                    </w:rPr>
                  </w:pPr>
                  <w:r w:rsidRPr="00E11A48">
                    <w:rPr>
                      <w:sz w:val="14"/>
                      <w:szCs w:val="14"/>
                    </w:rPr>
                    <w:t>Пропан-2-он, 1-Фенилэтанон</w:t>
                  </w:r>
                </w:p>
              </w:tc>
            </w:tr>
            <w:tr w:rsidR="000F6AB5" w:rsidRPr="00E11A48" w14:paraId="3C314CA5"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9300878" w14:textId="77777777" w:rsidR="0064077B" w:rsidRPr="00E11A48" w:rsidRDefault="0064077B" w:rsidP="0064077B">
                  <w:pPr>
                    <w:widowControl w:val="0"/>
                    <w:suppressAutoHyphens/>
                    <w:autoSpaceDE w:val="0"/>
                    <w:rPr>
                      <w:sz w:val="14"/>
                      <w:szCs w:val="14"/>
                    </w:rPr>
                  </w:pPr>
                  <w:r w:rsidRPr="00E11A48">
                    <w:rPr>
                      <w:sz w:val="14"/>
                      <w:szCs w:val="14"/>
                    </w:rPr>
                    <w:t>15</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C1B45D" w14:textId="77777777" w:rsidR="0064077B" w:rsidRPr="00E11A48" w:rsidRDefault="0064077B" w:rsidP="0064077B">
                  <w:pPr>
                    <w:widowControl w:val="0"/>
                    <w:suppressAutoHyphens/>
                    <w:autoSpaceDE w:val="0"/>
                    <w:rPr>
                      <w:sz w:val="14"/>
                      <w:szCs w:val="14"/>
                    </w:rPr>
                  </w:pPr>
                  <w:r w:rsidRPr="00E11A48">
                    <w:rPr>
                      <w:sz w:val="14"/>
                      <w:szCs w:val="14"/>
                    </w:rPr>
                    <w:t>Пропан-2-он, фуран-2-альдегид, Формальдегид, Гидроксибензол (фенол)</w:t>
                  </w:r>
                </w:p>
              </w:tc>
            </w:tr>
            <w:tr w:rsidR="000F6AB5" w:rsidRPr="00E11A48" w14:paraId="5F11D3AB"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562F41" w14:textId="77777777" w:rsidR="0064077B" w:rsidRPr="00E11A48" w:rsidRDefault="0064077B" w:rsidP="0064077B">
                  <w:pPr>
                    <w:widowControl w:val="0"/>
                    <w:suppressAutoHyphens/>
                    <w:autoSpaceDE w:val="0"/>
                    <w:rPr>
                      <w:sz w:val="14"/>
                      <w:szCs w:val="14"/>
                    </w:rPr>
                  </w:pPr>
                  <w:r w:rsidRPr="00E11A48">
                    <w:rPr>
                      <w:sz w:val="14"/>
                      <w:szCs w:val="14"/>
                    </w:rPr>
                    <w:t>16</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5FBE3B" w14:textId="77777777" w:rsidR="0064077B" w:rsidRPr="00E11A48" w:rsidRDefault="0064077B" w:rsidP="0064077B">
                  <w:pPr>
                    <w:widowControl w:val="0"/>
                    <w:suppressAutoHyphens/>
                    <w:autoSpaceDE w:val="0"/>
                    <w:rPr>
                      <w:sz w:val="14"/>
                      <w:szCs w:val="14"/>
                    </w:rPr>
                  </w:pPr>
                  <w:r w:rsidRPr="00E11A48">
                    <w:rPr>
                      <w:sz w:val="14"/>
                      <w:szCs w:val="14"/>
                    </w:rPr>
                    <w:t>Ацетальдегид, этенилацетат</w:t>
                  </w:r>
                </w:p>
              </w:tc>
            </w:tr>
            <w:tr w:rsidR="000F6AB5" w:rsidRPr="00E11A48" w14:paraId="41613CD1"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F23916" w14:textId="77777777" w:rsidR="0064077B" w:rsidRPr="00E11A48" w:rsidRDefault="0064077B" w:rsidP="0064077B">
                  <w:pPr>
                    <w:widowControl w:val="0"/>
                    <w:suppressAutoHyphens/>
                    <w:autoSpaceDE w:val="0"/>
                    <w:rPr>
                      <w:sz w:val="14"/>
                      <w:szCs w:val="14"/>
                    </w:rPr>
                  </w:pPr>
                  <w:r w:rsidRPr="00E11A48">
                    <w:rPr>
                      <w:sz w:val="14"/>
                      <w:szCs w:val="14"/>
                    </w:rPr>
                    <w:t>17</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84E565" w14:textId="77777777" w:rsidR="0064077B" w:rsidRPr="00E11A48" w:rsidRDefault="0064077B" w:rsidP="0064077B">
                  <w:pPr>
                    <w:widowControl w:val="0"/>
                    <w:suppressAutoHyphens/>
                    <w:autoSpaceDE w:val="0"/>
                    <w:rPr>
                      <w:sz w:val="14"/>
                      <w:szCs w:val="14"/>
                    </w:rPr>
                  </w:pPr>
                  <w:r w:rsidRPr="00E11A48">
                    <w:rPr>
                      <w:sz w:val="14"/>
                      <w:szCs w:val="14"/>
                    </w:rPr>
                    <w:t>диВанадий пентоксид (пыль), Марганец и его соединения</w:t>
                  </w:r>
                </w:p>
              </w:tc>
            </w:tr>
            <w:tr w:rsidR="000F6AB5" w:rsidRPr="00E11A48" w14:paraId="7ED3B282"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66F1C5" w14:textId="77777777" w:rsidR="0064077B" w:rsidRPr="00E11A48" w:rsidRDefault="0064077B" w:rsidP="0064077B">
                  <w:pPr>
                    <w:widowControl w:val="0"/>
                    <w:suppressAutoHyphens/>
                    <w:autoSpaceDE w:val="0"/>
                    <w:rPr>
                      <w:sz w:val="14"/>
                      <w:szCs w:val="14"/>
                    </w:rPr>
                  </w:pPr>
                  <w:r w:rsidRPr="00E11A48">
                    <w:rPr>
                      <w:sz w:val="14"/>
                      <w:szCs w:val="14"/>
                    </w:rPr>
                    <w:t>18</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55F638" w14:textId="77777777" w:rsidR="0064077B" w:rsidRPr="00E11A48" w:rsidRDefault="0064077B" w:rsidP="0064077B">
                  <w:pPr>
                    <w:widowControl w:val="0"/>
                    <w:suppressAutoHyphens/>
                    <w:autoSpaceDE w:val="0"/>
                    <w:rPr>
                      <w:sz w:val="14"/>
                      <w:szCs w:val="14"/>
                    </w:rPr>
                  </w:pPr>
                  <w:r w:rsidRPr="00E11A48">
                    <w:rPr>
                      <w:sz w:val="14"/>
                      <w:szCs w:val="14"/>
                    </w:rPr>
                    <w:t>диВанадий пентоксид (пыль), Сера диоксид</w:t>
                  </w:r>
                </w:p>
              </w:tc>
            </w:tr>
            <w:tr w:rsidR="000F6AB5" w:rsidRPr="00E11A48" w14:paraId="67E65CF1"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742236" w14:textId="77777777" w:rsidR="0064077B" w:rsidRPr="00E11A48" w:rsidRDefault="0064077B" w:rsidP="0064077B">
                  <w:pPr>
                    <w:widowControl w:val="0"/>
                    <w:suppressAutoHyphens/>
                    <w:autoSpaceDE w:val="0"/>
                    <w:rPr>
                      <w:sz w:val="14"/>
                      <w:szCs w:val="14"/>
                    </w:rPr>
                  </w:pPr>
                  <w:r w:rsidRPr="00E11A48">
                    <w:rPr>
                      <w:sz w:val="14"/>
                      <w:szCs w:val="14"/>
                    </w:rPr>
                    <w:t>19</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4512431" w14:textId="77777777" w:rsidR="0064077B" w:rsidRPr="00E11A48" w:rsidRDefault="0064077B" w:rsidP="0064077B">
                  <w:pPr>
                    <w:widowControl w:val="0"/>
                    <w:suppressAutoHyphens/>
                    <w:autoSpaceDE w:val="0"/>
                    <w:rPr>
                      <w:sz w:val="14"/>
                      <w:szCs w:val="14"/>
                    </w:rPr>
                  </w:pPr>
                  <w:r w:rsidRPr="00E11A48">
                    <w:rPr>
                      <w:sz w:val="14"/>
                      <w:szCs w:val="14"/>
                    </w:rPr>
                    <w:t xml:space="preserve">диВанадий пентоксид (пыль), Хром /в пересчете </w:t>
                  </w:r>
                  <w:proofErr w:type="gramStart"/>
                  <w:r w:rsidRPr="00E11A48">
                    <w:rPr>
                      <w:sz w:val="14"/>
                      <w:szCs w:val="14"/>
                    </w:rPr>
                    <w:t>на</w:t>
                  </w:r>
                  <w:proofErr w:type="gramEnd"/>
                  <w:r w:rsidRPr="00E11A48">
                    <w:rPr>
                      <w:sz w:val="14"/>
                      <w:szCs w:val="14"/>
                    </w:rPr>
                    <w:t xml:space="preserve"> </w:t>
                  </w:r>
                  <w:proofErr w:type="gramStart"/>
                  <w:r w:rsidRPr="00E11A48">
                    <w:rPr>
                      <w:sz w:val="14"/>
                      <w:szCs w:val="14"/>
                    </w:rPr>
                    <w:t>хрома</w:t>
                  </w:r>
                  <w:proofErr w:type="gramEnd"/>
                  <w:r w:rsidRPr="00E11A48">
                    <w:rPr>
                      <w:sz w:val="14"/>
                      <w:szCs w:val="14"/>
                    </w:rPr>
                    <w:t xml:space="preserve"> (VI) оксид/</w:t>
                  </w:r>
                </w:p>
              </w:tc>
            </w:tr>
            <w:tr w:rsidR="000F6AB5" w:rsidRPr="00E11A48" w14:paraId="3882FAA5"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B886E2F" w14:textId="77777777" w:rsidR="0064077B" w:rsidRPr="00E11A48" w:rsidRDefault="0064077B" w:rsidP="0064077B">
                  <w:pPr>
                    <w:widowControl w:val="0"/>
                    <w:suppressAutoHyphens/>
                    <w:autoSpaceDE w:val="0"/>
                    <w:rPr>
                      <w:sz w:val="14"/>
                      <w:szCs w:val="14"/>
                    </w:rPr>
                  </w:pPr>
                  <w:r w:rsidRPr="00E11A48">
                    <w:rPr>
                      <w:sz w:val="14"/>
                      <w:szCs w:val="14"/>
                    </w:rPr>
                    <w:lastRenderedPageBreak/>
                    <w:t>20</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BF7B261" w14:textId="77777777" w:rsidR="0064077B" w:rsidRPr="00E11A48" w:rsidRDefault="0064077B" w:rsidP="0064077B">
                  <w:pPr>
                    <w:widowControl w:val="0"/>
                    <w:suppressAutoHyphens/>
                    <w:autoSpaceDE w:val="0"/>
                    <w:rPr>
                      <w:sz w:val="14"/>
                      <w:szCs w:val="14"/>
                    </w:rPr>
                  </w:pPr>
                  <w:r w:rsidRPr="00E11A48">
                    <w:rPr>
                      <w:sz w:val="14"/>
                      <w:szCs w:val="14"/>
                    </w:rPr>
                    <w:t>Бензол, 1-Фенилэтанон</w:t>
                  </w:r>
                </w:p>
              </w:tc>
            </w:tr>
            <w:tr w:rsidR="000F6AB5" w:rsidRPr="00E11A48" w14:paraId="5F1B0B1C"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D669C1" w14:textId="77777777" w:rsidR="0064077B" w:rsidRPr="00E11A48" w:rsidRDefault="0064077B" w:rsidP="0064077B">
                  <w:pPr>
                    <w:widowControl w:val="0"/>
                    <w:suppressAutoHyphens/>
                    <w:autoSpaceDE w:val="0"/>
                    <w:rPr>
                      <w:sz w:val="14"/>
                      <w:szCs w:val="14"/>
                    </w:rPr>
                  </w:pPr>
                  <w:r w:rsidRPr="00E11A48">
                    <w:rPr>
                      <w:sz w:val="14"/>
                      <w:szCs w:val="14"/>
                    </w:rPr>
                    <w:t>21</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3A3D47A" w14:textId="77777777" w:rsidR="0064077B" w:rsidRPr="00E11A48" w:rsidRDefault="0064077B" w:rsidP="0064077B">
                  <w:pPr>
                    <w:widowControl w:val="0"/>
                    <w:suppressAutoHyphens/>
                    <w:autoSpaceDE w:val="0"/>
                    <w:rPr>
                      <w:sz w:val="14"/>
                      <w:szCs w:val="14"/>
                    </w:rPr>
                  </w:pPr>
                  <w:r w:rsidRPr="00E11A48">
                    <w:rPr>
                      <w:sz w:val="14"/>
                      <w:szCs w:val="14"/>
                    </w:rPr>
                    <w:t xml:space="preserve">Пентановая кислота, </w:t>
                  </w:r>
                  <w:r w:rsidRPr="00A3401E">
                    <w:rPr>
                      <w:sz w:val="14"/>
                      <w:szCs w:val="14"/>
                    </w:rPr>
                    <w:t>гексановая </w:t>
                  </w:r>
                  <w:r w:rsidRPr="00A3401E">
                    <w:rPr>
                      <w:b/>
                      <w:bCs/>
                      <w:sz w:val="14"/>
                      <w:szCs w:val="14"/>
                    </w:rPr>
                    <w:t xml:space="preserve">кислота, </w:t>
                  </w:r>
                  <w:r w:rsidRPr="00A3401E">
                    <w:rPr>
                      <w:sz w:val="14"/>
                      <w:szCs w:val="14"/>
                    </w:rPr>
                    <w:t>Бутановая кислота</w:t>
                  </w:r>
                </w:p>
              </w:tc>
            </w:tr>
            <w:tr w:rsidR="000F6AB5" w:rsidRPr="00E11A48" w14:paraId="20B2E934"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861341" w14:textId="77777777" w:rsidR="0064077B" w:rsidRPr="00E11A48" w:rsidRDefault="0064077B" w:rsidP="0064077B">
                  <w:pPr>
                    <w:widowControl w:val="0"/>
                    <w:suppressAutoHyphens/>
                    <w:autoSpaceDE w:val="0"/>
                    <w:rPr>
                      <w:sz w:val="14"/>
                      <w:szCs w:val="14"/>
                    </w:rPr>
                  </w:pPr>
                  <w:r w:rsidRPr="00E11A48">
                    <w:rPr>
                      <w:sz w:val="14"/>
                      <w:szCs w:val="14"/>
                    </w:rPr>
                    <w:t>22</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19D7589" w14:textId="77777777" w:rsidR="0064077B" w:rsidRPr="00E11A48" w:rsidRDefault="0064077B" w:rsidP="0064077B">
                  <w:pPr>
                    <w:widowControl w:val="0"/>
                    <w:suppressAutoHyphens/>
                    <w:autoSpaceDE w:val="0"/>
                    <w:rPr>
                      <w:sz w:val="14"/>
                      <w:szCs w:val="14"/>
                    </w:rPr>
                  </w:pPr>
                  <w:r w:rsidRPr="00E11A48">
                    <w:rPr>
                      <w:sz w:val="14"/>
                      <w:szCs w:val="14"/>
                    </w:rPr>
                    <w:t>Вольфрам триоксид,  Сера диоксид</w:t>
                  </w:r>
                </w:p>
              </w:tc>
            </w:tr>
            <w:tr w:rsidR="000F6AB5" w:rsidRPr="00E11A48" w14:paraId="73851A7D"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AA940F7" w14:textId="77777777" w:rsidR="0064077B" w:rsidRPr="00E11A48" w:rsidRDefault="0064077B" w:rsidP="0064077B">
                  <w:pPr>
                    <w:widowControl w:val="0"/>
                    <w:suppressAutoHyphens/>
                    <w:autoSpaceDE w:val="0"/>
                    <w:rPr>
                      <w:sz w:val="14"/>
                      <w:szCs w:val="14"/>
                    </w:rPr>
                  </w:pPr>
                  <w:r w:rsidRPr="00E11A48">
                    <w:rPr>
                      <w:sz w:val="14"/>
                      <w:szCs w:val="14"/>
                    </w:rPr>
                    <w:t>23</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2E0BBD" w14:textId="77777777" w:rsidR="0064077B" w:rsidRPr="00E11A48" w:rsidRDefault="0064077B" w:rsidP="0064077B">
                  <w:pPr>
                    <w:widowControl w:val="0"/>
                    <w:suppressAutoHyphens/>
                    <w:autoSpaceDE w:val="0"/>
                    <w:rPr>
                      <w:sz w:val="14"/>
                      <w:szCs w:val="14"/>
                    </w:rPr>
                  </w:pPr>
                  <w:r w:rsidRPr="00E11A48">
                    <w:rPr>
                      <w:sz w:val="14"/>
                      <w:szCs w:val="14"/>
                    </w:rPr>
                    <w:t>1,2,3,4,5,6-Гексахлорциклогексан, 0,0-Диэтил-</w:t>
                  </w:r>
                  <w:proofErr w:type="gramStart"/>
                  <w:r w:rsidRPr="00E11A48">
                    <w:rPr>
                      <w:sz w:val="14"/>
                      <w:szCs w:val="14"/>
                    </w:rPr>
                    <w:t>S</w:t>
                  </w:r>
                  <w:proofErr w:type="gramEnd"/>
                  <w:r w:rsidRPr="00E11A48">
                    <w:rPr>
                      <w:sz w:val="14"/>
                      <w:szCs w:val="14"/>
                    </w:rPr>
                    <w:t>-(6-хлорбензоксазонилин-3-метил) дитиофосфат</w:t>
                  </w:r>
                </w:p>
              </w:tc>
            </w:tr>
            <w:tr w:rsidR="000F6AB5" w:rsidRPr="00E11A48" w14:paraId="0F9AD6F2"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4561C87" w14:textId="77777777" w:rsidR="0064077B" w:rsidRPr="00E11A48" w:rsidRDefault="0064077B" w:rsidP="0064077B">
                  <w:pPr>
                    <w:widowControl w:val="0"/>
                    <w:suppressAutoHyphens/>
                    <w:autoSpaceDE w:val="0"/>
                    <w:rPr>
                      <w:sz w:val="14"/>
                      <w:szCs w:val="14"/>
                    </w:rPr>
                  </w:pPr>
                  <w:r w:rsidRPr="00E11A48">
                    <w:rPr>
                      <w:sz w:val="14"/>
                      <w:szCs w:val="14"/>
                    </w:rPr>
                    <w:t>24</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6914F46" w14:textId="77777777" w:rsidR="0064077B" w:rsidRPr="00E11A48" w:rsidRDefault="0064077B" w:rsidP="0064077B">
                  <w:pPr>
                    <w:widowControl w:val="0"/>
                    <w:suppressAutoHyphens/>
                    <w:autoSpaceDE w:val="0"/>
                    <w:rPr>
                      <w:sz w:val="14"/>
                      <w:szCs w:val="14"/>
                    </w:rPr>
                  </w:pPr>
                  <w:r w:rsidRPr="00E11A48">
                    <w:rPr>
                      <w:sz w:val="14"/>
                      <w:szCs w:val="14"/>
                    </w:rPr>
                    <w:t>2,3-Дихлор-1,4-нафтохинон, Нафталин-1,4-дион</w:t>
                  </w:r>
                </w:p>
              </w:tc>
            </w:tr>
            <w:tr w:rsidR="000F6AB5" w:rsidRPr="00E11A48" w14:paraId="23E6BC0E"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234C354" w14:textId="77777777" w:rsidR="0064077B" w:rsidRPr="00E11A48" w:rsidRDefault="0064077B" w:rsidP="0064077B">
                  <w:pPr>
                    <w:widowControl w:val="0"/>
                    <w:suppressAutoHyphens/>
                    <w:autoSpaceDE w:val="0"/>
                    <w:rPr>
                      <w:sz w:val="14"/>
                      <w:szCs w:val="14"/>
                    </w:rPr>
                  </w:pPr>
                  <w:r w:rsidRPr="00E11A48">
                    <w:rPr>
                      <w:sz w:val="14"/>
                      <w:szCs w:val="14"/>
                    </w:rPr>
                    <w:t>25</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D3636F1" w14:textId="77777777" w:rsidR="0064077B" w:rsidRPr="00E11A48" w:rsidRDefault="0064077B" w:rsidP="0064077B">
                  <w:pPr>
                    <w:widowControl w:val="0"/>
                    <w:suppressAutoHyphens/>
                    <w:autoSpaceDE w:val="0"/>
                    <w:rPr>
                      <w:sz w:val="14"/>
                      <w:szCs w:val="14"/>
                    </w:rPr>
                  </w:pPr>
                  <w:r w:rsidRPr="00E11A48">
                    <w:rPr>
                      <w:sz w:val="14"/>
                      <w:szCs w:val="14"/>
                    </w:rPr>
                    <w:t>1,2-Дихлорпропан, 1,2,3-Трихлорпропан, тетрахлорэтилен</w:t>
                  </w:r>
                </w:p>
              </w:tc>
            </w:tr>
            <w:tr w:rsidR="000F6AB5" w:rsidRPr="00E11A48" w14:paraId="13E85913"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C92C57" w14:textId="77777777" w:rsidR="0064077B" w:rsidRPr="00E11A48" w:rsidRDefault="0064077B" w:rsidP="0064077B">
                  <w:pPr>
                    <w:widowControl w:val="0"/>
                    <w:suppressAutoHyphens/>
                    <w:autoSpaceDE w:val="0"/>
                    <w:rPr>
                      <w:sz w:val="14"/>
                      <w:szCs w:val="14"/>
                    </w:rPr>
                  </w:pPr>
                  <w:r w:rsidRPr="00E11A48">
                    <w:rPr>
                      <w:sz w:val="14"/>
                      <w:szCs w:val="14"/>
                    </w:rPr>
                    <w:t>26</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1B6FBD7" w14:textId="77777777" w:rsidR="0064077B" w:rsidRPr="00E11A48" w:rsidRDefault="0064077B" w:rsidP="0064077B">
                  <w:pPr>
                    <w:widowControl w:val="0"/>
                    <w:suppressAutoHyphens/>
                    <w:autoSpaceDE w:val="0"/>
                    <w:rPr>
                      <w:sz w:val="14"/>
                      <w:szCs w:val="14"/>
                    </w:rPr>
                  </w:pPr>
                  <w:r w:rsidRPr="00E11A48">
                    <w:rPr>
                      <w:sz w:val="14"/>
                      <w:szCs w:val="14"/>
                    </w:rPr>
                    <w:t>(1-Металбутил)-2-гидроксибензоат, 1-Метил-1-фенилэтилгидропероксид</w:t>
                  </w:r>
                </w:p>
              </w:tc>
            </w:tr>
            <w:tr w:rsidR="000F6AB5" w:rsidRPr="00E11A48" w14:paraId="202CDB83"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ADEC04" w14:textId="77777777" w:rsidR="0064077B" w:rsidRPr="00E11A48" w:rsidRDefault="0064077B" w:rsidP="0064077B">
                  <w:pPr>
                    <w:widowControl w:val="0"/>
                    <w:suppressAutoHyphens/>
                    <w:autoSpaceDE w:val="0"/>
                    <w:rPr>
                      <w:sz w:val="14"/>
                      <w:szCs w:val="14"/>
                    </w:rPr>
                  </w:pPr>
                  <w:r w:rsidRPr="00E11A48">
                    <w:rPr>
                      <w:sz w:val="14"/>
                      <w:szCs w:val="14"/>
                    </w:rPr>
                    <w:t>27</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244458C" w14:textId="77777777" w:rsidR="0064077B" w:rsidRPr="00E11A48" w:rsidRDefault="0064077B" w:rsidP="0064077B">
                  <w:pPr>
                    <w:widowControl w:val="0"/>
                    <w:suppressAutoHyphens/>
                    <w:autoSpaceDE w:val="0"/>
                    <w:rPr>
                      <w:sz w:val="14"/>
                      <w:szCs w:val="14"/>
                    </w:rPr>
                  </w:pPr>
                  <w:r w:rsidRPr="00E11A48">
                    <w:rPr>
                      <w:sz w:val="14"/>
                      <w:szCs w:val="14"/>
                    </w:rPr>
                    <w:t>Изобутилкарбинол (2-Метилбут-3-ен-2-ол) и диметилвинилкарбинол (2-Метилбут-2-ен-1-ол)</w:t>
                  </w:r>
                </w:p>
              </w:tc>
            </w:tr>
            <w:tr w:rsidR="000F6AB5" w:rsidRPr="00E11A48" w14:paraId="007FF499"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EDE749" w14:textId="77777777" w:rsidR="0064077B" w:rsidRPr="00E11A48" w:rsidRDefault="0064077B" w:rsidP="0064077B">
                  <w:pPr>
                    <w:widowControl w:val="0"/>
                    <w:suppressAutoHyphens/>
                    <w:autoSpaceDE w:val="0"/>
                    <w:rPr>
                      <w:sz w:val="14"/>
                      <w:szCs w:val="14"/>
                    </w:rPr>
                  </w:pPr>
                  <w:r w:rsidRPr="00E11A48">
                    <w:rPr>
                      <w:sz w:val="14"/>
                      <w:szCs w:val="14"/>
                    </w:rPr>
                    <w:t>28</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CECC4A" w14:textId="77777777" w:rsidR="0064077B" w:rsidRPr="00E11A48" w:rsidRDefault="0064077B" w:rsidP="0064077B">
                  <w:pPr>
                    <w:widowControl w:val="0"/>
                    <w:suppressAutoHyphens/>
                    <w:autoSpaceDE w:val="0"/>
                    <w:rPr>
                      <w:sz w:val="14"/>
                      <w:szCs w:val="14"/>
                    </w:rPr>
                  </w:pPr>
                  <w:r w:rsidRPr="00E11A48">
                    <w:rPr>
                      <w:sz w:val="14"/>
                      <w:szCs w:val="14"/>
                    </w:rPr>
                    <w:t>Метилгидропиран (5,6-Дигидро-4-метил-2Н-пиран) и метилентетрагидропиран (4-Метилентетрагидро-2Н-пиран)</w:t>
                  </w:r>
                </w:p>
              </w:tc>
            </w:tr>
            <w:tr w:rsidR="000F6AB5" w:rsidRPr="00E11A48" w14:paraId="651C2D62"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D75086" w14:textId="77777777" w:rsidR="0064077B" w:rsidRPr="00E11A48" w:rsidRDefault="0064077B" w:rsidP="0064077B">
                  <w:pPr>
                    <w:widowControl w:val="0"/>
                    <w:suppressAutoHyphens/>
                    <w:autoSpaceDE w:val="0"/>
                    <w:rPr>
                      <w:sz w:val="14"/>
                      <w:szCs w:val="14"/>
                    </w:rPr>
                  </w:pPr>
                  <w:r w:rsidRPr="00E11A48">
                    <w:rPr>
                      <w:sz w:val="14"/>
                      <w:szCs w:val="14"/>
                    </w:rPr>
                    <w:t>29</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38EE56" w14:textId="77777777" w:rsidR="0064077B" w:rsidRPr="00E11A48" w:rsidRDefault="0064077B" w:rsidP="0064077B">
                  <w:pPr>
                    <w:widowControl w:val="0"/>
                    <w:suppressAutoHyphens/>
                    <w:autoSpaceDE w:val="0"/>
                    <w:rPr>
                      <w:sz w:val="14"/>
                      <w:szCs w:val="14"/>
                    </w:rPr>
                  </w:pPr>
                  <w:r w:rsidRPr="00E11A48">
                    <w:rPr>
                      <w:sz w:val="14"/>
                      <w:szCs w:val="14"/>
                    </w:rPr>
                    <w:t>Пропиламин, N-Пропилпропан-1-амин, Трипропиламин</w:t>
                  </w:r>
                </w:p>
              </w:tc>
            </w:tr>
            <w:tr w:rsidR="000F6AB5" w:rsidRPr="00E11A48" w14:paraId="7349D399"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060822" w14:textId="77777777" w:rsidR="0064077B" w:rsidRPr="00E11A48" w:rsidRDefault="0064077B" w:rsidP="0064077B">
                  <w:pPr>
                    <w:widowControl w:val="0"/>
                    <w:suppressAutoHyphens/>
                    <w:autoSpaceDE w:val="0"/>
                    <w:rPr>
                      <w:sz w:val="14"/>
                      <w:szCs w:val="14"/>
                    </w:rPr>
                  </w:pPr>
                  <w:r w:rsidRPr="00E11A48">
                    <w:rPr>
                      <w:sz w:val="14"/>
                      <w:szCs w:val="14"/>
                    </w:rPr>
                    <w:t>30</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72B9AC" w14:textId="77777777" w:rsidR="0064077B" w:rsidRPr="00E11A48" w:rsidRDefault="0064077B" w:rsidP="0064077B">
                  <w:pPr>
                    <w:widowControl w:val="0"/>
                    <w:suppressAutoHyphens/>
                    <w:autoSpaceDE w:val="0"/>
                    <w:rPr>
                      <w:sz w:val="14"/>
                      <w:szCs w:val="14"/>
                    </w:rPr>
                  </w:pPr>
                  <w:r w:rsidRPr="00E11A48">
                    <w:rPr>
                      <w:sz w:val="14"/>
                      <w:szCs w:val="14"/>
                    </w:rPr>
                    <w:t>Мышьяковистый ангидрид и свинца ацетат</w:t>
                  </w:r>
                </w:p>
              </w:tc>
            </w:tr>
            <w:tr w:rsidR="000F6AB5" w:rsidRPr="00E11A48" w14:paraId="30D7E981"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4785CC" w14:textId="77777777" w:rsidR="0064077B" w:rsidRPr="00E11A48" w:rsidRDefault="0064077B" w:rsidP="0064077B">
                  <w:pPr>
                    <w:widowControl w:val="0"/>
                    <w:suppressAutoHyphens/>
                    <w:autoSpaceDE w:val="0"/>
                    <w:rPr>
                      <w:sz w:val="14"/>
                      <w:szCs w:val="14"/>
                    </w:rPr>
                  </w:pPr>
                  <w:r w:rsidRPr="00E11A48">
                    <w:rPr>
                      <w:sz w:val="14"/>
                      <w:szCs w:val="14"/>
                    </w:rPr>
                    <w:t>31</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E4CEA2" w14:textId="77777777" w:rsidR="0064077B" w:rsidRPr="00E11A48" w:rsidRDefault="0064077B" w:rsidP="0064077B">
                  <w:pPr>
                    <w:widowControl w:val="0"/>
                    <w:suppressAutoHyphens/>
                    <w:autoSpaceDE w:val="0"/>
                    <w:rPr>
                      <w:sz w:val="14"/>
                      <w:szCs w:val="14"/>
                    </w:rPr>
                  </w:pPr>
                  <w:r w:rsidRPr="00E11A48">
                    <w:rPr>
                      <w:sz w:val="14"/>
                      <w:szCs w:val="14"/>
                    </w:rPr>
                    <w:t>Мышьяковистый ангидрид и германий</w:t>
                  </w:r>
                </w:p>
              </w:tc>
            </w:tr>
            <w:tr w:rsidR="000F6AB5" w:rsidRPr="00E11A48" w14:paraId="5E8B315E"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625CCBB" w14:textId="77777777" w:rsidR="0064077B" w:rsidRPr="00E11A48" w:rsidRDefault="0064077B" w:rsidP="0064077B">
                  <w:pPr>
                    <w:widowControl w:val="0"/>
                    <w:suppressAutoHyphens/>
                    <w:autoSpaceDE w:val="0"/>
                    <w:rPr>
                      <w:sz w:val="14"/>
                      <w:szCs w:val="14"/>
                    </w:rPr>
                  </w:pPr>
                  <w:r w:rsidRPr="00E11A48">
                    <w:rPr>
                      <w:sz w:val="14"/>
                      <w:szCs w:val="14"/>
                    </w:rPr>
                    <w:t>32</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2C1E17" w14:textId="77777777" w:rsidR="0064077B" w:rsidRPr="00E11A48" w:rsidRDefault="0064077B" w:rsidP="0064077B">
                  <w:pPr>
                    <w:widowControl w:val="0"/>
                    <w:suppressAutoHyphens/>
                    <w:autoSpaceDE w:val="0"/>
                    <w:rPr>
                      <w:sz w:val="14"/>
                      <w:szCs w:val="14"/>
                    </w:rPr>
                  </w:pPr>
                  <w:r w:rsidRPr="00E11A48">
                    <w:rPr>
                      <w:sz w:val="14"/>
                      <w:szCs w:val="14"/>
                    </w:rPr>
                    <w:t>Озон, Азота диоксид, формальдегид</w:t>
                  </w:r>
                </w:p>
              </w:tc>
            </w:tr>
            <w:tr w:rsidR="000F6AB5" w:rsidRPr="00E11A48" w14:paraId="010AD45A"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F1DB43" w14:textId="77777777" w:rsidR="0064077B" w:rsidRPr="00E11A48" w:rsidRDefault="0064077B" w:rsidP="0064077B">
                  <w:pPr>
                    <w:widowControl w:val="0"/>
                    <w:suppressAutoHyphens/>
                    <w:autoSpaceDE w:val="0"/>
                    <w:rPr>
                      <w:sz w:val="14"/>
                      <w:szCs w:val="14"/>
                    </w:rPr>
                  </w:pPr>
                  <w:r w:rsidRPr="00E11A48">
                    <w:rPr>
                      <w:sz w:val="14"/>
                      <w:szCs w:val="14"/>
                    </w:rPr>
                    <w:t>33</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755357" w14:textId="77777777" w:rsidR="0064077B" w:rsidRPr="00E11A48" w:rsidRDefault="0064077B" w:rsidP="0064077B">
                  <w:pPr>
                    <w:widowControl w:val="0"/>
                    <w:suppressAutoHyphens/>
                    <w:autoSpaceDE w:val="0"/>
                    <w:rPr>
                      <w:sz w:val="14"/>
                      <w:szCs w:val="14"/>
                    </w:rPr>
                  </w:pPr>
                  <w:r w:rsidRPr="00E11A48">
                    <w:rPr>
                      <w:sz w:val="14"/>
                      <w:szCs w:val="14"/>
                    </w:rPr>
                    <w:t>Пропионовая кислота, Пропаналь</w:t>
                  </w:r>
                </w:p>
              </w:tc>
            </w:tr>
            <w:tr w:rsidR="000F6AB5" w:rsidRPr="00E11A48" w14:paraId="224958EF"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7812676" w14:textId="77777777" w:rsidR="0064077B" w:rsidRPr="00E11A48" w:rsidRDefault="0064077B" w:rsidP="0064077B">
                  <w:pPr>
                    <w:widowControl w:val="0"/>
                    <w:suppressAutoHyphens/>
                    <w:autoSpaceDE w:val="0"/>
                    <w:rPr>
                      <w:sz w:val="14"/>
                      <w:szCs w:val="14"/>
                    </w:rPr>
                  </w:pPr>
                  <w:r w:rsidRPr="00E11A48">
                    <w:rPr>
                      <w:sz w:val="14"/>
                      <w:szCs w:val="14"/>
                    </w:rPr>
                    <w:t>34</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0AD4553" w14:textId="77777777" w:rsidR="0064077B" w:rsidRPr="00E11A48" w:rsidRDefault="0064077B" w:rsidP="0064077B">
                  <w:pPr>
                    <w:widowControl w:val="0"/>
                    <w:suppressAutoHyphens/>
                    <w:autoSpaceDE w:val="0"/>
                    <w:rPr>
                      <w:sz w:val="14"/>
                      <w:szCs w:val="14"/>
                    </w:rPr>
                  </w:pPr>
                  <w:r w:rsidRPr="00E11A48">
                    <w:rPr>
                      <w:sz w:val="14"/>
                      <w:szCs w:val="14"/>
                    </w:rPr>
                    <w:t>Свинца оксид, серы диоксид</w:t>
                  </w:r>
                </w:p>
              </w:tc>
            </w:tr>
            <w:tr w:rsidR="000F6AB5" w:rsidRPr="00E11A48" w14:paraId="6636A01D"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E58776" w14:textId="77777777" w:rsidR="0064077B" w:rsidRPr="00E11A48" w:rsidRDefault="0064077B" w:rsidP="0064077B">
                  <w:pPr>
                    <w:widowControl w:val="0"/>
                    <w:suppressAutoHyphens/>
                    <w:autoSpaceDE w:val="0"/>
                    <w:rPr>
                      <w:sz w:val="14"/>
                      <w:szCs w:val="14"/>
                    </w:rPr>
                  </w:pPr>
                  <w:r w:rsidRPr="00E11A48">
                    <w:rPr>
                      <w:sz w:val="14"/>
                      <w:szCs w:val="14"/>
                    </w:rPr>
                    <w:t>35</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8AB45F" w14:textId="77777777" w:rsidR="0064077B" w:rsidRPr="00E11A48" w:rsidRDefault="0064077B" w:rsidP="0064077B">
                  <w:pPr>
                    <w:widowControl w:val="0"/>
                    <w:suppressAutoHyphens/>
                    <w:autoSpaceDE w:val="0"/>
                    <w:rPr>
                      <w:sz w:val="14"/>
                      <w:szCs w:val="14"/>
                    </w:rPr>
                  </w:pPr>
                  <w:r w:rsidRPr="00E11A48">
                    <w:rPr>
                      <w:sz w:val="14"/>
                      <w:szCs w:val="14"/>
                    </w:rPr>
                    <w:t>Дигидросульфид</w:t>
                  </w:r>
                  <w:proofErr w:type="gramStart"/>
                  <w:r w:rsidRPr="00E11A48">
                    <w:rPr>
                      <w:sz w:val="14"/>
                      <w:szCs w:val="14"/>
                    </w:rPr>
                    <w:t xml:space="preserve"> ,</w:t>
                  </w:r>
                  <w:proofErr w:type="gramEnd"/>
                  <w:r w:rsidRPr="00E11A48">
                    <w:rPr>
                      <w:sz w:val="14"/>
                      <w:szCs w:val="14"/>
                    </w:rPr>
                    <w:t xml:space="preserve"> формальдегид</w:t>
                  </w:r>
                </w:p>
              </w:tc>
            </w:tr>
            <w:tr w:rsidR="000F6AB5" w:rsidRPr="00E11A48" w14:paraId="733FD58D"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8A95F30" w14:textId="77777777" w:rsidR="0064077B" w:rsidRPr="00E11A48" w:rsidRDefault="0064077B" w:rsidP="0064077B">
                  <w:pPr>
                    <w:widowControl w:val="0"/>
                    <w:suppressAutoHyphens/>
                    <w:autoSpaceDE w:val="0"/>
                    <w:rPr>
                      <w:sz w:val="14"/>
                      <w:szCs w:val="14"/>
                    </w:rPr>
                  </w:pPr>
                  <w:r w:rsidRPr="00E11A48">
                    <w:rPr>
                      <w:sz w:val="14"/>
                      <w:szCs w:val="14"/>
                    </w:rPr>
                    <w:t>36</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4B5886E" w14:textId="77777777" w:rsidR="0064077B" w:rsidRPr="00E11A48" w:rsidRDefault="0064077B" w:rsidP="0064077B">
                  <w:pPr>
                    <w:widowControl w:val="0"/>
                    <w:suppressAutoHyphens/>
                    <w:autoSpaceDE w:val="0"/>
                    <w:rPr>
                      <w:sz w:val="14"/>
                      <w:szCs w:val="14"/>
                    </w:rPr>
                  </w:pPr>
                  <w:r w:rsidRPr="00E11A48">
                    <w:rPr>
                      <w:sz w:val="14"/>
                      <w:szCs w:val="14"/>
                    </w:rPr>
                    <w:t>Медь сульфат/в пересчете на медь/, Кобальт сульфат/в пересчете на кобальт/, Никель сульфат/в пересчете на никель/, Сера диоксид</w:t>
                  </w:r>
                </w:p>
              </w:tc>
            </w:tr>
            <w:tr w:rsidR="000F6AB5" w:rsidRPr="00E11A48" w14:paraId="042D48D5"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F06A25" w14:textId="77777777" w:rsidR="0064077B" w:rsidRPr="00E11A48" w:rsidRDefault="0064077B" w:rsidP="0064077B">
                  <w:pPr>
                    <w:widowControl w:val="0"/>
                    <w:suppressAutoHyphens/>
                    <w:autoSpaceDE w:val="0"/>
                    <w:rPr>
                      <w:sz w:val="14"/>
                      <w:szCs w:val="14"/>
                    </w:rPr>
                  </w:pPr>
                  <w:r w:rsidRPr="00E11A48">
                    <w:rPr>
                      <w:sz w:val="14"/>
                      <w:szCs w:val="14"/>
                    </w:rPr>
                    <w:t>37</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250B40" w14:textId="77777777" w:rsidR="0064077B" w:rsidRPr="00E11A48" w:rsidRDefault="0064077B" w:rsidP="0064077B">
                  <w:pPr>
                    <w:widowControl w:val="0"/>
                    <w:suppressAutoHyphens/>
                    <w:autoSpaceDE w:val="0"/>
                    <w:rPr>
                      <w:sz w:val="14"/>
                      <w:szCs w:val="14"/>
                    </w:rPr>
                  </w:pPr>
                  <w:r w:rsidRPr="00E11A48">
                    <w:rPr>
                      <w:sz w:val="14"/>
                      <w:szCs w:val="14"/>
                    </w:rPr>
                    <w:t>Сера диоксид, Углерода оксид, Гидроксибензол (фенол), пыль конверторного производства</w:t>
                  </w:r>
                </w:p>
              </w:tc>
            </w:tr>
            <w:tr w:rsidR="000F6AB5" w:rsidRPr="00E11A48" w14:paraId="216339CD"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4FB7CB" w14:textId="77777777" w:rsidR="0064077B" w:rsidRPr="00E11A48" w:rsidRDefault="0064077B" w:rsidP="0064077B">
                  <w:pPr>
                    <w:widowControl w:val="0"/>
                    <w:suppressAutoHyphens/>
                    <w:autoSpaceDE w:val="0"/>
                    <w:rPr>
                      <w:sz w:val="14"/>
                      <w:szCs w:val="14"/>
                    </w:rPr>
                  </w:pPr>
                  <w:r w:rsidRPr="00E11A48">
                    <w:rPr>
                      <w:sz w:val="14"/>
                      <w:szCs w:val="14"/>
                    </w:rPr>
                    <w:t>38</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4ACB3B" w14:textId="77777777" w:rsidR="0064077B" w:rsidRPr="00E11A48" w:rsidRDefault="0064077B" w:rsidP="0064077B">
                  <w:pPr>
                    <w:widowControl w:val="0"/>
                    <w:suppressAutoHyphens/>
                    <w:autoSpaceDE w:val="0"/>
                    <w:rPr>
                      <w:sz w:val="14"/>
                      <w:szCs w:val="14"/>
                    </w:rPr>
                  </w:pPr>
                  <w:r w:rsidRPr="00E11A48">
                    <w:rPr>
                      <w:sz w:val="14"/>
                      <w:szCs w:val="14"/>
                    </w:rPr>
                    <w:t>Сера диоксид, Водород фторид</w:t>
                  </w:r>
                </w:p>
              </w:tc>
            </w:tr>
            <w:tr w:rsidR="000F6AB5" w:rsidRPr="00E11A48" w14:paraId="20CF59B5"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AD3D1E" w14:textId="77777777" w:rsidR="0064077B" w:rsidRPr="00E11A48" w:rsidRDefault="0064077B" w:rsidP="0064077B">
                  <w:pPr>
                    <w:widowControl w:val="0"/>
                    <w:suppressAutoHyphens/>
                    <w:autoSpaceDE w:val="0"/>
                    <w:rPr>
                      <w:sz w:val="14"/>
                      <w:szCs w:val="14"/>
                    </w:rPr>
                  </w:pPr>
                  <w:r w:rsidRPr="00E11A48">
                    <w:rPr>
                      <w:sz w:val="14"/>
                      <w:szCs w:val="14"/>
                    </w:rPr>
                    <w:t>39</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F0EAB52" w14:textId="77777777" w:rsidR="0064077B" w:rsidRPr="00E11A48" w:rsidRDefault="0064077B" w:rsidP="0064077B">
                  <w:pPr>
                    <w:widowControl w:val="0"/>
                    <w:suppressAutoHyphens/>
                    <w:autoSpaceDE w:val="0"/>
                    <w:rPr>
                      <w:sz w:val="14"/>
                      <w:szCs w:val="14"/>
                    </w:rPr>
                  </w:pPr>
                  <w:r w:rsidRPr="00E11A48">
                    <w:rPr>
                      <w:sz w:val="14"/>
                      <w:szCs w:val="14"/>
                    </w:rPr>
                    <w:t>Сера диоксид, Гидроксибензол (фенол)</w:t>
                  </w:r>
                </w:p>
              </w:tc>
            </w:tr>
            <w:tr w:rsidR="000F6AB5" w:rsidRPr="00E11A48" w14:paraId="43113916"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B14467" w14:textId="77777777" w:rsidR="0064077B" w:rsidRPr="00E11A48" w:rsidRDefault="0064077B" w:rsidP="0064077B">
                  <w:pPr>
                    <w:widowControl w:val="0"/>
                    <w:suppressAutoHyphens/>
                    <w:autoSpaceDE w:val="0"/>
                    <w:rPr>
                      <w:sz w:val="14"/>
                      <w:szCs w:val="14"/>
                    </w:rPr>
                  </w:pPr>
                  <w:r w:rsidRPr="00E11A48">
                    <w:rPr>
                      <w:sz w:val="14"/>
                      <w:szCs w:val="14"/>
                    </w:rPr>
                    <w:t>40</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9A007B" w14:textId="77777777" w:rsidR="0064077B" w:rsidRPr="00E11A48" w:rsidRDefault="0064077B" w:rsidP="0064077B">
                  <w:pPr>
                    <w:widowControl w:val="0"/>
                    <w:suppressAutoHyphens/>
                    <w:autoSpaceDE w:val="0"/>
                    <w:rPr>
                      <w:sz w:val="14"/>
                      <w:szCs w:val="14"/>
                    </w:rPr>
                  </w:pPr>
                  <w:r w:rsidRPr="00E11A48">
                    <w:rPr>
                      <w:sz w:val="14"/>
                      <w:szCs w:val="14"/>
                    </w:rPr>
                    <w:t>Сера диоксид и трехокись серы, аммиак и окислы азота</w:t>
                  </w:r>
                </w:p>
              </w:tc>
            </w:tr>
            <w:tr w:rsidR="000F6AB5" w:rsidRPr="00E11A48" w14:paraId="0D35CC73"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C7E8FF" w14:textId="77777777" w:rsidR="0064077B" w:rsidRPr="00E11A48" w:rsidRDefault="0064077B" w:rsidP="0064077B">
                  <w:pPr>
                    <w:widowControl w:val="0"/>
                    <w:suppressAutoHyphens/>
                    <w:autoSpaceDE w:val="0"/>
                    <w:rPr>
                      <w:sz w:val="14"/>
                      <w:szCs w:val="14"/>
                    </w:rPr>
                  </w:pPr>
                  <w:r w:rsidRPr="00E11A48">
                    <w:rPr>
                      <w:sz w:val="14"/>
                      <w:szCs w:val="14"/>
                    </w:rPr>
                    <w:t>41</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42369C" w14:textId="77777777" w:rsidR="0064077B" w:rsidRPr="00E11A48" w:rsidRDefault="0064077B" w:rsidP="0064077B">
                  <w:pPr>
                    <w:widowControl w:val="0"/>
                    <w:suppressAutoHyphens/>
                    <w:autoSpaceDE w:val="0"/>
                    <w:rPr>
                      <w:sz w:val="14"/>
                      <w:szCs w:val="14"/>
                    </w:rPr>
                  </w:pPr>
                  <w:r w:rsidRPr="00E11A48">
                    <w:rPr>
                      <w:sz w:val="14"/>
                      <w:szCs w:val="14"/>
                    </w:rPr>
                    <w:t>Сера диоксид, Серная кислота</w:t>
                  </w:r>
                </w:p>
              </w:tc>
            </w:tr>
            <w:tr w:rsidR="000F6AB5" w:rsidRPr="00E11A48" w14:paraId="2E5B5D84"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F12015" w14:textId="77777777" w:rsidR="0064077B" w:rsidRPr="00E11A48" w:rsidRDefault="0064077B" w:rsidP="0064077B">
                  <w:pPr>
                    <w:widowControl w:val="0"/>
                    <w:suppressAutoHyphens/>
                    <w:autoSpaceDE w:val="0"/>
                    <w:rPr>
                      <w:sz w:val="14"/>
                      <w:szCs w:val="14"/>
                    </w:rPr>
                  </w:pPr>
                  <w:r w:rsidRPr="00E11A48">
                    <w:rPr>
                      <w:sz w:val="14"/>
                      <w:szCs w:val="14"/>
                    </w:rPr>
                    <w:t>42</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468AA55" w14:textId="77777777" w:rsidR="0064077B" w:rsidRPr="00E11A48" w:rsidRDefault="0064077B" w:rsidP="0064077B">
                  <w:pPr>
                    <w:widowControl w:val="0"/>
                    <w:suppressAutoHyphens/>
                    <w:autoSpaceDE w:val="0"/>
                    <w:rPr>
                      <w:sz w:val="14"/>
                      <w:szCs w:val="14"/>
                    </w:rPr>
                  </w:pPr>
                  <w:r w:rsidRPr="00E11A48">
                    <w:rPr>
                      <w:sz w:val="14"/>
                      <w:szCs w:val="14"/>
                    </w:rPr>
                    <w:t>Сера диоксид, Никель и его соединения</w:t>
                  </w:r>
                </w:p>
              </w:tc>
            </w:tr>
            <w:tr w:rsidR="000F6AB5" w:rsidRPr="00E11A48" w14:paraId="2E01C42D"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1F543E" w14:textId="77777777" w:rsidR="0064077B" w:rsidRPr="00E11A48" w:rsidRDefault="0064077B" w:rsidP="0064077B">
                  <w:pPr>
                    <w:widowControl w:val="0"/>
                    <w:suppressAutoHyphens/>
                    <w:autoSpaceDE w:val="0"/>
                    <w:rPr>
                      <w:sz w:val="14"/>
                      <w:szCs w:val="14"/>
                    </w:rPr>
                  </w:pPr>
                  <w:r w:rsidRPr="00E11A48">
                    <w:rPr>
                      <w:sz w:val="14"/>
                      <w:szCs w:val="14"/>
                    </w:rPr>
                    <w:t>43</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6EF8659" w14:textId="77777777" w:rsidR="0064077B" w:rsidRPr="00E11A48" w:rsidRDefault="0064077B" w:rsidP="0064077B">
                  <w:pPr>
                    <w:widowControl w:val="0"/>
                    <w:suppressAutoHyphens/>
                    <w:autoSpaceDE w:val="0"/>
                    <w:rPr>
                      <w:sz w:val="14"/>
                      <w:szCs w:val="14"/>
                    </w:rPr>
                  </w:pPr>
                  <w:r w:rsidRPr="00E11A48">
                    <w:rPr>
                      <w:sz w:val="14"/>
                      <w:szCs w:val="14"/>
                    </w:rPr>
                    <w:t>Сера диоксид, Дигидросульфид</w:t>
                  </w:r>
                </w:p>
              </w:tc>
            </w:tr>
            <w:tr w:rsidR="000F6AB5" w:rsidRPr="00E11A48" w14:paraId="1844C749"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CFB387" w14:textId="77777777" w:rsidR="0064077B" w:rsidRPr="00E11A48" w:rsidRDefault="0064077B" w:rsidP="0064077B">
                  <w:pPr>
                    <w:widowControl w:val="0"/>
                    <w:suppressAutoHyphens/>
                    <w:autoSpaceDE w:val="0"/>
                    <w:rPr>
                      <w:sz w:val="14"/>
                      <w:szCs w:val="14"/>
                    </w:rPr>
                  </w:pPr>
                  <w:r w:rsidRPr="00E11A48">
                    <w:rPr>
                      <w:sz w:val="14"/>
                      <w:szCs w:val="14"/>
                    </w:rPr>
                    <w:t>44</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F270DAE" w14:textId="77777777" w:rsidR="0064077B" w:rsidRPr="00E11A48" w:rsidRDefault="0064077B" w:rsidP="0064077B">
                  <w:pPr>
                    <w:widowControl w:val="0"/>
                    <w:suppressAutoHyphens/>
                    <w:autoSpaceDE w:val="0"/>
                    <w:rPr>
                      <w:sz w:val="14"/>
                      <w:szCs w:val="14"/>
                    </w:rPr>
                  </w:pPr>
                  <w:r w:rsidRPr="00E11A48">
                    <w:rPr>
                      <w:sz w:val="14"/>
                      <w:szCs w:val="14"/>
                    </w:rPr>
                    <w:t>Дигидросульфид, Дифенил - 25% смесь с 1,1'-оксидибензолом - 75%</w:t>
                  </w:r>
                </w:p>
              </w:tc>
            </w:tr>
            <w:tr w:rsidR="000F6AB5" w:rsidRPr="00E11A48" w14:paraId="0614329F"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9DE927" w14:textId="77777777" w:rsidR="0064077B" w:rsidRPr="00E11A48" w:rsidRDefault="0064077B" w:rsidP="0064077B">
                  <w:pPr>
                    <w:widowControl w:val="0"/>
                    <w:suppressAutoHyphens/>
                    <w:autoSpaceDE w:val="0"/>
                    <w:rPr>
                      <w:sz w:val="14"/>
                      <w:szCs w:val="14"/>
                    </w:rPr>
                  </w:pPr>
                  <w:r w:rsidRPr="00E11A48">
                    <w:rPr>
                      <w:sz w:val="14"/>
                      <w:szCs w:val="14"/>
                    </w:rPr>
                    <w:t>45</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2064865" w14:textId="77777777" w:rsidR="0064077B" w:rsidRPr="00E11A48" w:rsidRDefault="0064077B" w:rsidP="0064077B">
                  <w:pPr>
                    <w:widowControl w:val="0"/>
                    <w:suppressAutoHyphens/>
                    <w:autoSpaceDE w:val="0"/>
                    <w:rPr>
                      <w:sz w:val="14"/>
                      <w:szCs w:val="14"/>
                    </w:rPr>
                  </w:pPr>
                  <w:r w:rsidRPr="00E11A48">
                    <w:rPr>
                      <w:sz w:val="14"/>
                      <w:szCs w:val="14"/>
                    </w:rPr>
                    <w:t>Серная кислота, Гидрохлорид/по молекуле HCl/, Азотная кислота</w:t>
                  </w:r>
                </w:p>
              </w:tc>
            </w:tr>
            <w:tr w:rsidR="000F6AB5" w:rsidRPr="00E11A48" w14:paraId="193F1861"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E6AEC4" w14:textId="77777777" w:rsidR="0064077B" w:rsidRPr="00E11A48" w:rsidRDefault="0064077B" w:rsidP="0064077B">
                  <w:pPr>
                    <w:widowControl w:val="0"/>
                    <w:suppressAutoHyphens/>
                    <w:autoSpaceDE w:val="0"/>
                    <w:rPr>
                      <w:sz w:val="14"/>
                      <w:szCs w:val="14"/>
                    </w:rPr>
                  </w:pPr>
                  <w:r w:rsidRPr="00E11A48">
                    <w:rPr>
                      <w:sz w:val="14"/>
                      <w:szCs w:val="14"/>
                    </w:rPr>
                    <w:t>46</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CB6719" w14:textId="77777777" w:rsidR="0064077B" w:rsidRPr="00E11A48" w:rsidRDefault="0064077B" w:rsidP="0064077B">
                  <w:pPr>
                    <w:widowControl w:val="0"/>
                    <w:suppressAutoHyphens/>
                    <w:autoSpaceDE w:val="0"/>
                    <w:rPr>
                      <w:sz w:val="14"/>
                      <w:szCs w:val="14"/>
                    </w:rPr>
                  </w:pPr>
                  <w:r w:rsidRPr="00E11A48">
                    <w:rPr>
                      <w:sz w:val="14"/>
                      <w:szCs w:val="14"/>
                    </w:rPr>
                    <w:t>Углерода оксид, Пыль неорганическая, содержащая двуокись кремния, в %: 70 – 20</w:t>
                  </w:r>
                </w:p>
              </w:tc>
            </w:tr>
            <w:tr w:rsidR="000F6AB5" w:rsidRPr="00E11A48" w14:paraId="5F5E3690"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97031A" w14:textId="77777777" w:rsidR="0064077B" w:rsidRPr="00E11A48" w:rsidRDefault="0064077B" w:rsidP="0064077B">
                  <w:pPr>
                    <w:widowControl w:val="0"/>
                    <w:suppressAutoHyphens/>
                    <w:autoSpaceDE w:val="0"/>
                    <w:rPr>
                      <w:sz w:val="14"/>
                      <w:szCs w:val="14"/>
                    </w:rPr>
                  </w:pPr>
                  <w:r w:rsidRPr="00E11A48">
                    <w:rPr>
                      <w:sz w:val="14"/>
                      <w:szCs w:val="14"/>
                    </w:rPr>
                    <w:t>47</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05EC952" w14:textId="77777777" w:rsidR="0064077B" w:rsidRPr="00E11A48" w:rsidRDefault="0064077B" w:rsidP="0064077B">
                  <w:pPr>
                    <w:widowControl w:val="0"/>
                    <w:suppressAutoHyphens/>
                    <w:autoSpaceDE w:val="0"/>
                    <w:rPr>
                      <w:sz w:val="14"/>
                      <w:szCs w:val="14"/>
                    </w:rPr>
                  </w:pPr>
                  <w:r w:rsidRPr="00E11A48">
                    <w:rPr>
                      <w:sz w:val="14"/>
                      <w:szCs w:val="14"/>
                    </w:rPr>
                    <w:t>Этановая кислота, Ацетангидрид</w:t>
                  </w:r>
                </w:p>
              </w:tc>
            </w:tr>
            <w:tr w:rsidR="000F6AB5" w:rsidRPr="00E11A48" w14:paraId="30E71476"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60221B" w14:textId="77777777" w:rsidR="0064077B" w:rsidRPr="00E11A48" w:rsidRDefault="0064077B" w:rsidP="0064077B">
                  <w:pPr>
                    <w:widowControl w:val="0"/>
                    <w:suppressAutoHyphens/>
                    <w:autoSpaceDE w:val="0"/>
                    <w:rPr>
                      <w:sz w:val="14"/>
                      <w:szCs w:val="14"/>
                    </w:rPr>
                  </w:pPr>
                  <w:r w:rsidRPr="00E11A48">
                    <w:rPr>
                      <w:sz w:val="14"/>
                      <w:szCs w:val="14"/>
                    </w:rPr>
                    <w:t>48</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F093FF2" w14:textId="77777777" w:rsidR="0064077B" w:rsidRPr="00E11A48" w:rsidRDefault="0064077B" w:rsidP="0064077B">
                  <w:pPr>
                    <w:widowControl w:val="0"/>
                    <w:suppressAutoHyphens/>
                    <w:autoSpaceDE w:val="0"/>
                    <w:rPr>
                      <w:sz w:val="14"/>
                      <w:szCs w:val="14"/>
                    </w:rPr>
                  </w:pPr>
                  <w:r w:rsidRPr="00E11A48">
                    <w:rPr>
                      <w:sz w:val="14"/>
                      <w:szCs w:val="14"/>
                    </w:rPr>
                    <w:t>Гидроксибензол (фенол), 1-Фенилэтанон</w:t>
                  </w:r>
                </w:p>
              </w:tc>
            </w:tr>
            <w:tr w:rsidR="000F6AB5" w:rsidRPr="00E11A48" w14:paraId="51C06CB2"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08BBC6" w14:textId="77777777" w:rsidR="0064077B" w:rsidRPr="00E11A48" w:rsidRDefault="0064077B" w:rsidP="0064077B">
                  <w:pPr>
                    <w:widowControl w:val="0"/>
                    <w:suppressAutoHyphens/>
                    <w:autoSpaceDE w:val="0"/>
                    <w:rPr>
                      <w:sz w:val="14"/>
                      <w:szCs w:val="14"/>
                    </w:rPr>
                  </w:pPr>
                  <w:r w:rsidRPr="00E11A48">
                    <w:rPr>
                      <w:sz w:val="14"/>
                      <w:szCs w:val="14"/>
                    </w:rPr>
                    <w:t>49</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6186AA7" w14:textId="77777777" w:rsidR="0064077B" w:rsidRPr="00E11A48" w:rsidRDefault="0064077B" w:rsidP="0064077B">
                  <w:pPr>
                    <w:widowControl w:val="0"/>
                    <w:suppressAutoHyphens/>
                    <w:autoSpaceDE w:val="0"/>
                    <w:rPr>
                      <w:sz w:val="14"/>
                      <w:szCs w:val="14"/>
                    </w:rPr>
                  </w:pPr>
                  <w:r w:rsidRPr="00E11A48">
                    <w:rPr>
                      <w:sz w:val="14"/>
                      <w:szCs w:val="14"/>
                    </w:rPr>
                    <w:t>Фуран-2-альдегид, Метанол, Этанол</w:t>
                  </w:r>
                </w:p>
              </w:tc>
            </w:tr>
            <w:tr w:rsidR="000F6AB5" w:rsidRPr="00E11A48" w14:paraId="459553B7"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16D54F" w14:textId="77777777" w:rsidR="0064077B" w:rsidRPr="00E11A48" w:rsidRDefault="0064077B" w:rsidP="0064077B">
                  <w:pPr>
                    <w:widowControl w:val="0"/>
                    <w:suppressAutoHyphens/>
                    <w:autoSpaceDE w:val="0"/>
                    <w:rPr>
                      <w:sz w:val="14"/>
                      <w:szCs w:val="14"/>
                    </w:rPr>
                  </w:pPr>
                  <w:r w:rsidRPr="00E11A48">
                    <w:rPr>
                      <w:sz w:val="14"/>
                      <w:szCs w:val="14"/>
                    </w:rPr>
                    <w:t>50</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D022013" w14:textId="77777777" w:rsidR="0064077B" w:rsidRPr="00E11A48" w:rsidRDefault="0064077B" w:rsidP="0064077B">
                  <w:pPr>
                    <w:widowControl w:val="0"/>
                    <w:suppressAutoHyphens/>
                    <w:autoSpaceDE w:val="0"/>
                    <w:rPr>
                      <w:sz w:val="14"/>
                      <w:szCs w:val="14"/>
                    </w:rPr>
                  </w:pPr>
                  <w:r w:rsidRPr="00E11A48">
                    <w:rPr>
                      <w:sz w:val="14"/>
                      <w:szCs w:val="14"/>
                    </w:rPr>
                    <w:t>Циклогексан, Бензол</w:t>
                  </w:r>
                </w:p>
              </w:tc>
            </w:tr>
            <w:tr w:rsidR="000F6AB5" w:rsidRPr="00E11A48" w14:paraId="20365BF3"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B97304" w14:textId="77777777" w:rsidR="0064077B" w:rsidRPr="00E11A48" w:rsidRDefault="0064077B" w:rsidP="0064077B">
                  <w:pPr>
                    <w:widowControl w:val="0"/>
                    <w:suppressAutoHyphens/>
                    <w:autoSpaceDE w:val="0"/>
                    <w:rPr>
                      <w:sz w:val="14"/>
                      <w:szCs w:val="14"/>
                    </w:rPr>
                  </w:pPr>
                  <w:r w:rsidRPr="00E11A48">
                    <w:rPr>
                      <w:sz w:val="14"/>
                      <w:szCs w:val="14"/>
                    </w:rPr>
                    <w:t>51</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7E2AA2" w14:textId="77777777" w:rsidR="0064077B" w:rsidRPr="00E11A48" w:rsidRDefault="0064077B" w:rsidP="0064077B">
                  <w:pPr>
                    <w:widowControl w:val="0"/>
                    <w:suppressAutoHyphens/>
                    <w:autoSpaceDE w:val="0"/>
                    <w:rPr>
                      <w:sz w:val="14"/>
                      <w:szCs w:val="14"/>
                    </w:rPr>
                  </w:pPr>
                  <w:r w:rsidRPr="00E11A48">
                    <w:rPr>
                      <w:sz w:val="14"/>
                      <w:szCs w:val="14"/>
                    </w:rPr>
                    <w:t>Этен, Пропен, Бут-1-ен, Пентилены</w:t>
                  </w:r>
                </w:p>
              </w:tc>
            </w:tr>
            <w:tr w:rsidR="000F6AB5" w:rsidRPr="00E11A48" w14:paraId="6F663ECE"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723D9C" w14:textId="77777777" w:rsidR="0064077B" w:rsidRPr="00E11A48" w:rsidRDefault="0064077B" w:rsidP="0064077B">
                  <w:pPr>
                    <w:widowControl w:val="0"/>
                    <w:suppressAutoHyphens/>
                    <w:autoSpaceDE w:val="0"/>
                    <w:rPr>
                      <w:sz w:val="14"/>
                      <w:szCs w:val="14"/>
                    </w:rPr>
                  </w:pPr>
                  <w:r w:rsidRPr="00E11A48">
                    <w:rPr>
                      <w:sz w:val="14"/>
                      <w:szCs w:val="14"/>
                    </w:rPr>
                    <w:t>52</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9B27CB1" w14:textId="77777777" w:rsidR="0064077B" w:rsidRPr="00E11A48" w:rsidRDefault="0064077B" w:rsidP="0064077B">
                  <w:pPr>
                    <w:widowControl w:val="0"/>
                    <w:suppressAutoHyphens/>
                    <w:autoSpaceDE w:val="0"/>
                    <w:rPr>
                      <w:sz w:val="14"/>
                      <w:szCs w:val="14"/>
                    </w:rPr>
                  </w:pPr>
                  <w:r w:rsidRPr="00E11A48">
                    <w:rPr>
                      <w:sz w:val="14"/>
                      <w:szCs w:val="14"/>
                    </w:rPr>
                    <w:t>Этановая кислота, Гидроксибензол (фенол), этилацетат</w:t>
                  </w:r>
                </w:p>
              </w:tc>
            </w:tr>
            <w:tr w:rsidR="000F6AB5" w:rsidRPr="00E11A48" w14:paraId="0DFECD81" w14:textId="77777777" w:rsidTr="00156161">
              <w:tc>
                <w:tcPr>
                  <w:tcW w:w="3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8460FE" w14:textId="77777777" w:rsidR="0064077B" w:rsidRPr="00E11A48" w:rsidRDefault="0064077B" w:rsidP="0064077B">
                  <w:pPr>
                    <w:widowControl w:val="0"/>
                    <w:suppressAutoHyphens/>
                    <w:autoSpaceDE w:val="0"/>
                    <w:rPr>
                      <w:sz w:val="14"/>
                      <w:szCs w:val="14"/>
                    </w:rPr>
                  </w:pPr>
                  <w:r w:rsidRPr="00E11A48">
                    <w:rPr>
                      <w:sz w:val="14"/>
                      <w:szCs w:val="14"/>
                    </w:rPr>
                    <w:t>53</w:t>
                  </w:r>
                </w:p>
              </w:tc>
              <w:tc>
                <w:tcPr>
                  <w:tcW w:w="35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189C95D" w14:textId="77777777" w:rsidR="0064077B" w:rsidRPr="00E11A48" w:rsidRDefault="0064077B" w:rsidP="0064077B">
                  <w:pPr>
                    <w:widowControl w:val="0"/>
                    <w:suppressAutoHyphens/>
                    <w:autoSpaceDE w:val="0"/>
                    <w:rPr>
                      <w:sz w:val="14"/>
                      <w:szCs w:val="14"/>
                    </w:rPr>
                  </w:pPr>
                  <w:r w:rsidRPr="00E11A48">
                    <w:rPr>
                      <w:sz w:val="14"/>
                      <w:szCs w:val="14"/>
                    </w:rPr>
                    <w:t>Водород фторид, Фториды неорганические плохо растворимые</w:t>
                  </w:r>
                </w:p>
              </w:tc>
            </w:tr>
          </w:tbl>
          <w:p w14:paraId="031E83BE" w14:textId="77777777" w:rsidR="0064077B" w:rsidRPr="00E11A48" w:rsidRDefault="0064077B" w:rsidP="0064077B">
            <w:pPr>
              <w:pStyle w:val="ae"/>
              <w:spacing w:after="0" w:line="240" w:lineRule="auto"/>
              <w:ind w:left="0"/>
              <w:jc w:val="both"/>
              <w:rPr>
                <w:rFonts w:ascii="Times New Roman" w:hAnsi="Times New Roman" w:cs="Times New Roman"/>
                <w:sz w:val="24"/>
                <w:szCs w:val="24"/>
              </w:rPr>
            </w:pPr>
          </w:p>
        </w:tc>
        <w:tc>
          <w:tcPr>
            <w:tcW w:w="2000" w:type="dxa"/>
            <w:shd w:val="clear" w:color="auto" w:fill="auto"/>
          </w:tcPr>
          <w:p w14:paraId="54A2BB61" w14:textId="75E88280" w:rsidR="001A16D1" w:rsidRPr="00EE3D9E" w:rsidRDefault="005076D7" w:rsidP="0064077B">
            <w:pPr>
              <w:jc w:val="both"/>
              <w:rPr>
                <w:sz w:val="20"/>
                <w:szCs w:val="20"/>
                <w:lang w:eastAsia="zh-CN" w:bidi="hi-IN"/>
              </w:rPr>
            </w:pPr>
            <w:r w:rsidRPr="00EE3D9E">
              <w:rPr>
                <w:sz w:val="20"/>
                <w:szCs w:val="20"/>
                <w:lang w:eastAsia="zh-CN" w:bidi="hi-IN"/>
              </w:rPr>
              <w:lastRenderedPageBreak/>
              <w:t>Техническая ошибка.</w:t>
            </w:r>
          </w:p>
          <w:p w14:paraId="14635F3D" w14:textId="7563C3B8" w:rsidR="0064077B" w:rsidRPr="00EE3D9E" w:rsidRDefault="00EE3D9E" w:rsidP="0064077B">
            <w:pPr>
              <w:jc w:val="both"/>
              <w:rPr>
                <w:sz w:val="20"/>
                <w:szCs w:val="20"/>
                <w:lang w:eastAsia="zh-CN" w:bidi="hi-IN"/>
              </w:rPr>
            </w:pPr>
            <w:r w:rsidRPr="00EE3D9E">
              <w:rPr>
                <w:sz w:val="20"/>
                <w:szCs w:val="20"/>
                <w:lang w:eastAsia="zh-CN" w:bidi="hi-IN"/>
              </w:rPr>
              <w:t>П</w:t>
            </w:r>
            <w:r w:rsidR="0064077B" w:rsidRPr="00EE3D9E">
              <w:rPr>
                <w:sz w:val="20"/>
                <w:szCs w:val="20"/>
                <w:lang w:eastAsia="zh-CN" w:bidi="hi-IN"/>
              </w:rPr>
              <w:t>риведение названий в</w:t>
            </w:r>
            <w:r w:rsidRPr="00EE3D9E">
              <w:rPr>
                <w:sz w:val="20"/>
                <w:szCs w:val="20"/>
                <w:lang w:eastAsia="zh-CN" w:bidi="hi-IN"/>
              </w:rPr>
              <w:t>еществ в таблице 1.3 в</w:t>
            </w:r>
            <w:r w:rsidR="0064077B" w:rsidRPr="00EE3D9E">
              <w:rPr>
                <w:sz w:val="20"/>
                <w:szCs w:val="20"/>
                <w:lang w:eastAsia="zh-CN" w:bidi="hi-IN"/>
              </w:rPr>
              <w:t xml:space="preserve"> соответствие с названиями веществ в</w:t>
            </w:r>
            <w:r w:rsidRPr="00EE3D9E">
              <w:rPr>
                <w:sz w:val="20"/>
                <w:szCs w:val="20"/>
                <w:lang w:eastAsia="zh-CN" w:bidi="hi-IN"/>
              </w:rPr>
              <w:t xml:space="preserve"> действующем акте. В</w:t>
            </w:r>
            <w:r w:rsidR="0064077B" w:rsidRPr="00EE3D9E">
              <w:rPr>
                <w:sz w:val="20"/>
                <w:szCs w:val="20"/>
                <w:lang w:eastAsia="zh-CN" w:bidi="hi-IN"/>
              </w:rPr>
              <w:t xml:space="preserve">несение технической правки – введение строк «Азот диоксид, сера диоксид» (пп№9) и «Сера диоксид, Водород фторид» (пп№38). </w:t>
            </w:r>
          </w:p>
          <w:p w14:paraId="699B35B3" w14:textId="77777777" w:rsidR="0064077B" w:rsidRPr="009B0465" w:rsidRDefault="0064077B" w:rsidP="00EE3D9E">
            <w:pPr>
              <w:jc w:val="both"/>
              <w:rPr>
                <w:sz w:val="20"/>
                <w:szCs w:val="20"/>
              </w:rPr>
            </w:pPr>
            <w:r w:rsidRPr="009B0465">
              <w:rPr>
                <w:sz w:val="20"/>
                <w:szCs w:val="20"/>
                <w:lang w:eastAsia="zh-CN" w:bidi="hi-IN"/>
              </w:rPr>
              <w:t xml:space="preserve">Данные </w:t>
            </w:r>
            <w:r w:rsidR="00A02761" w:rsidRPr="009B0465">
              <w:rPr>
                <w:sz w:val="20"/>
                <w:szCs w:val="20"/>
                <w:lang w:eastAsia="zh-CN" w:bidi="hi-IN"/>
              </w:rPr>
              <w:t>группы суммации были учтены</w:t>
            </w:r>
            <w:r w:rsidR="00EE3D9E" w:rsidRPr="009B0465">
              <w:rPr>
                <w:sz w:val="20"/>
                <w:szCs w:val="20"/>
                <w:lang w:eastAsia="zh-CN" w:bidi="hi-IN"/>
              </w:rPr>
              <w:t xml:space="preserve"> ранее</w:t>
            </w:r>
            <w:r w:rsidRPr="009B0465">
              <w:rPr>
                <w:sz w:val="20"/>
                <w:szCs w:val="20"/>
              </w:rPr>
              <w:t xml:space="preserve"> в ГН 2.1.6.1338-03</w:t>
            </w:r>
            <w:r w:rsidR="00EE3D9E" w:rsidRPr="009B0465">
              <w:rPr>
                <w:sz w:val="20"/>
                <w:szCs w:val="20"/>
              </w:rPr>
              <w:t>.</w:t>
            </w:r>
            <w:r w:rsidR="00A02761" w:rsidRPr="009B0465">
              <w:rPr>
                <w:sz w:val="20"/>
                <w:szCs w:val="20"/>
              </w:rPr>
              <w:t xml:space="preserve"> </w:t>
            </w:r>
          </w:p>
          <w:p w14:paraId="4851845C" w14:textId="4BADAC5D" w:rsidR="00A02761" w:rsidRPr="00E11A48" w:rsidRDefault="00A02761" w:rsidP="00EE3D9E">
            <w:pPr>
              <w:jc w:val="both"/>
              <w:rPr>
                <w:sz w:val="20"/>
                <w:szCs w:val="20"/>
                <w:lang w:eastAsia="zh-CN" w:bidi="hi-IN"/>
              </w:rPr>
            </w:pPr>
            <w:r w:rsidRPr="009B0465">
              <w:rPr>
                <w:sz w:val="20"/>
                <w:szCs w:val="20"/>
              </w:rPr>
              <w:t xml:space="preserve">Редакционные изменения направлены на </w:t>
            </w:r>
            <w:r w:rsidRPr="009B0465">
              <w:rPr>
                <w:sz w:val="20"/>
                <w:szCs w:val="20"/>
              </w:rPr>
              <w:lastRenderedPageBreak/>
              <w:t xml:space="preserve">однозначное толкование обязательных требований и снижают </w:t>
            </w:r>
            <w:r w:rsidR="00B92FC6" w:rsidRPr="009B0465">
              <w:rPr>
                <w:sz w:val="20"/>
                <w:szCs w:val="20"/>
              </w:rPr>
              <w:t xml:space="preserve">риск для </w:t>
            </w:r>
            <w:r w:rsidRPr="009B0465">
              <w:rPr>
                <w:sz w:val="20"/>
                <w:szCs w:val="20"/>
              </w:rPr>
              <w:t>хозяйствующи</w:t>
            </w:r>
            <w:r w:rsidR="00B92FC6" w:rsidRPr="009B0465">
              <w:rPr>
                <w:sz w:val="20"/>
                <w:szCs w:val="20"/>
              </w:rPr>
              <w:t xml:space="preserve">х </w:t>
            </w:r>
            <w:r w:rsidRPr="009B0465">
              <w:rPr>
                <w:sz w:val="20"/>
                <w:szCs w:val="20"/>
              </w:rPr>
              <w:t>субъект</w:t>
            </w:r>
            <w:r w:rsidR="00B92FC6" w:rsidRPr="009B0465">
              <w:rPr>
                <w:sz w:val="20"/>
                <w:szCs w:val="20"/>
              </w:rPr>
              <w:t>ов получения отрацательных заключений при рассмотрении проектных материалов по обоснованию размеров СЗЗ.</w:t>
            </w:r>
          </w:p>
        </w:tc>
      </w:tr>
      <w:tr w:rsidR="000F6AB5" w:rsidRPr="00E11A48" w14:paraId="35D801B6" w14:textId="77777777" w:rsidTr="00295887">
        <w:trPr>
          <w:trHeight w:val="72"/>
        </w:trPr>
        <w:tc>
          <w:tcPr>
            <w:tcW w:w="457" w:type="dxa"/>
            <w:shd w:val="clear" w:color="auto" w:fill="auto"/>
          </w:tcPr>
          <w:p w14:paraId="48334BD4" w14:textId="77777777" w:rsidR="0064077B" w:rsidRPr="009B0465"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2F0EFFC" w14:textId="77777777" w:rsidR="0064077B" w:rsidRPr="009B0465" w:rsidRDefault="0064077B" w:rsidP="0064077B">
            <w:pPr>
              <w:pStyle w:val="ae"/>
              <w:tabs>
                <w:tab w:val="left" w:pos="1134"/>
              </w:tabs>
              <w:spacing w:after="0" w:line="240" w:lineRule="auto"/>
              <w:ind w:left="0"/>
              <w:jc w:val="both"/>
              <w:rPr>
                <w:rFonts w:ascii="Times New Roman" w:hAnsi="Times New Roman" w:cs="Times New Roman"/>
                <w:sz w:val="24"/>
                <w:szCs w:val="24"/>
              </w:rPr>
            </w:pPr>
            <w:r w:rsidRPr="009B0465">
              <w:rPr>
                <w:rFonts w:ascii="Times New Roman" w:hAnsi="Times New Roman" w:cs="Times New Roman"/>
                <w:sz w:val="24"/>
                <w:szCs w:val="24"/>
              </w:rPr>
              <w:t>Таблица 1.7 строка 108</w:t>
            </w:r>
          </w:p>
        </w:tc>
        <w:tc>
          <w:tcPr>
            <w:tcW w:w="4263" w:type="dxa"/>
            <w:shd w:val="clear" w:color="auto" w:fill="auto"/>
          </w:tcPr>
          <w:p w14:paraId="20338CF0" w14:textId="77777777" w:rsidR="0064077B" w:rsidRPr="009B0465"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74B2865C" w14:textId="77777777" w:rsidR="0064077B" w:rsidRPr="00EE3D9E" w:rsidRDefault="0064077B" w:rsidP="0064077B">
            <w:pPr>
              <w:pStyle w:val="ae"/>
              <w:spacing w:after="0" w:line="240" w:lineRule="auto"/>
              <w:ind w:left="0"/>
              <w:rPr>
                <w:rFonts w:ascii="Times New Roman" w:hAnsi="Times New Roman" w:cs="Times New Roman"/>
                <w:sz w:val="24"/>
                <w:szCs w:val="24"/>
              </w:rPr>
            </w:pPr>
          </w:p>
        </w:tc>
        <w:tc>
          <w:tcPr>
            <w:tcW w:w="3835" w:type="dxa"/>
            <w:shd w:val="clear" w:color="auto" w:fill="auto"/>
          </w:tcPr>
          <w:p w14:paraId="7FD979F2" w14:textId="77777777" w:rsidR="0064077B" w:rsidRPr="00197BA4" w:rsidRDefault="0064077B" w:rsidP="0064077B">
            <w:pPr>
              <w:pStyle w:val="ae"/>
              <w:spacing w:after="0" w:line="240" w:lineRule="auto"/>
              <w:ind w:left="0"/>
              <w:rPr>
                <w:rFonts w:ascii="Times New Roman" w:hAnsi="Times New Roman" w:cs="Times New Roman"/>
                <w:sz w:val="18"/>
                <w:szCs w:val="24"/>
              </w:rPr>
            </w:pPr>
            <w:r w:rsidRPr="00197BA4">
              <w:rPr>
                <w:rFonts w:ascii="Times New Roman" w:hAnsi="Times New Roman" w:cs="Times New Roman"/>
                <w:sz w:val="18"/>
                <w:szCs w:val="24"/>
              </w:rPr>
              <w:t>Дополнить таблицу 1.7 строкой 108 следующего содержания:</w:t>
            </w:r>
          </w:p>
          <w:tbl>
            <w:tblPr>
              <w:tblW w:w="5000" w:type="pct"/>
              <w:tblInd w:w="62" w:type="dxa"/>
              <w:tblLayout w:type="fixed"/>
              <w:tblCellMar>
                <w:top w:w="102" w:type="dxa"/>
                <w:left w:w="0" w:type="dxa"/>
                <w:bottom w:w="102" w:type="dxa"/>
                <w:right w:w="0" w:type="dxa"/>
              </w:tblCellMar>
              <w:tblLook w:val="0000" w:firstRow="0" w:lastRow="0" w:firstColumn="0" w:lastColumn="0" w:noHBand="0" w:noVBand="0"/>
            </w:tblPr>
            <w:tblGrid>
              <w:gridCol w:w="534"/>
              <w:gridCol w:w="1218"/>
              <w:gridCol w:w="946"/>
              <w:gridCol w:w="483"/>
              <w:gridCol w:w="423"/>
              <w:gridCol w:w="181"/>
            </w:tblGrid>
            <w:tr w:rsidR="000F6AB5" w:rsidRPr="00197BA4" w14:paraId="3EBFB1C5" w14:textId="77777777" w:rsidTr="00B92FC6">
              <w:trPr>
                <w:trHeight w:val="436"/>
              </w:trPr>
              <w:tc>
                <w:tcPr>
                  <w:tcW w:w="536" w:type="dxa"/>
                  <w:tcBorders>
                    <w:top w:val="single" w:sz="4" w:space="0" w:color="auto"/>
                    <w:left w:val="single" w:sz="4" w:space="0" w:color="auto"/>
                    <w:bottom w:val="single" w:sz="4" w:space="0" w:color="auto"/>
                    <w:right w:val="single" w:sz="4" w:space="0" w:color="auto"/>
                  </w:tcBorders>
                </w:tcPr>
                <w:p w14:paraId="552822F0" w14:textId="77777777" w:rsidR="0064077B" w:rsidRPr="00197BA4" w:rsidRDefault="0064077B" w:rsidP="0064077B">
                  <w:pPr>
                    <w:autoSpaceDE w:val="0"/>
                    <w:autoSpaceDN w:val="0"/>
                    <w:adjustRightInd w:val="0"/>
                    <w:jc w:val="center"/>
                    <w:rPr>
                      <w:sz w:val="18"/>
                    </w:rPr>
                  </w:pPr>
                  <w:r w:rsidRPr="00197BA4">
                    <w:rPr>
                      <w:sz w:val="18"/>
                    </w:rPr>
                    <w:t>108</w:t>
                  </w:r>
                </w:p>
              </w:tc>
              <w:tc>
                <w:tcPr>
                  <w:tcW w:w="1222" w:type="dxa"/>
                  <w:tcBorders>
                    <w:top w:val="single" w:sz="4" w:space="0" w:color="auto"/>
                    <w:left w:val="single" w:sz="4" w:space="0" w:color="auto"/>
                    <w:bottom w:val="single" w:sz="4" w:space="0" w:color="auto"/>
                    <w:right w:val="single" w:sz="4" w:space="0" w:color="auto"/>
                  </w:tcBorders>
                </w:tcPr>
                <w:p w14:paraId="7FD12BEC" w14:textId="60BA3849" w:rsidR="0064077B" w:rsidRPr="00940E48" w:rsidRDefault="0064077B" w:rsidP="0064077B">
                  <w:pPr>
                    <w:autoSpaceDE w:val="0"/>
                    <w:autoSpaceDN w:val="0"/>
                    <w:adjustRightInd w:val="0"/>
                    <w:jc w:val="center"/>
                    <w:rPr>
                      <w:sz w:val="18"/>
                    </w:rPr>
                  </w:pPr>
                  <w:r w:rsidRPr="00197BA4">
                    <w:rPr>
                      <w:sz w:val="18"/>
                      <w:lang w:val="en-US"/>
                    </w:rPr>
                    <w:t>Rhodococcus</w:t>
                  </w:r>
                  <w:r w:rsidRPr="00940E48">
                    <w:rPr>
                      <w:sz w:val="18"/>
                    </w:rPr>
                    <w:t xml:space="preserve"> </w:t>
                  </w:r>
                  <w:r w:rsidRPr="00197BA4">
                    <w:rPr>
                      <w:sz w:val="18"/>
                      <w:lang w:val="en-US"/>
                    </w:rPr>
                    <w:t>eryt</w:t>
                  </w:r>
                  <w:r w:rsidR="00B92FC6">
                    <w:rPr>
                      <w:sz w:val="18"/>
                    </w:rPr>
                    <w:t>и</w:t>
                  </w:r>
                  <w:r w:rsidRPr="00197BA4">
                    <w:rPr>
                      <w:sz w:val="18"/>
                      <w:lang w:val="en-US"/>
                    </w:rPr>
                    <w:t>hropolis</w:t>
                  </w:r>
                  <w:r w:rsidRPr="00940E48">
                    <w:rPr>
                      <w:sz w:val="18"/>
                    </w:rPr>
                    <w:t xml:space="preserve">  </w:t>
                  </w:r>
                  <w:r w:rsidRPr="00197BA4">
                    <w:rPr>
                      <w:sz w:val="18"/>
                    </w:rPr>
                    <w:t>штамм</w:t>
                  </w:r>
                  <w:r w:rsidRPr="00940E48">
                    <w:rPr>
                      <w:sz w:val="18"/>
                    </w:rPr>
                    <w:t xml:space="preserve"> </w:t>
                  </w:r>
                  <w:r w:rsidRPr="00197BA4">
                    <w:rPr>
                      <w:sz w:val="18"/>
                      <w:lang w:val="en-US"/>
                    </w:rPr>
                    <w:t>OPI</w:t>
                  </w:r>
                  <w:r w:rsidRPr="00940E48">
                    <w:rPr>
                      <w:sz w:val="18"/>
                    </w:rPr>
                    <w:t xml:space="preserve">-01 </w:t>
                  </w:r>
                  <w:r w:rsidRPr="00197BA4">
                    <w:rPr>
                      <w:sz w:val="18"/>
                    </w:rPr>
                    <w:t>ВКПМ</w:t>
                  </w:r>
                  <w:r w:rsidRPr="00940E48">
                    <w:rPr>
                      <w:sz w:val="18"/>
                    </w:rPr>
                    <w:t xml:space="preserve"> </w:t>
                  </w:r>
                  <w:r w:rsidRPr="00197BA4">
                    <w:rPr>
                      <w:sz w:val="18"/>
                    </w:rPr>
                    <w:t>Ас</w:t>
                  </w:r>
                  <w:r w:rsidRPr="00940E48">
                    <w:rPr>
                      <w:sz w:val="18"/>
                    </w:rPr>
                    <w:t>-2143</w:t>
                  </w:r>
                </w:p>
              </w:tc>
              <w:tc>
                <w:tcPr>
                  <w:tcW w:w="949" w:type="dxa"/>
                  <w:tcBorders>
                    <w:top w:val="single" w:sz="4" w:space="0" w:color="auto"/>
                    <w:left w:val="single" w:sz="4" w:space="0" w:color="auto"/>
                    <w:bottom w:val="single" w:sz="4" w:space="0" w:color="auto"/>
                    <w:right w:val="single" w:sz="4" w:space="0" w:color="auto"/>
                  </w:tcBorders>
                </w:tcPr>
                <w:p w14:paraId="168EFBAA" w14:textId="77777777" w:rsidR="0064077B" w:rsidRPr="00197BA4" w:rsidRDefault="0064077B" w:rsidP="0064077B">
                  <w:pPr>
                    <w:autoSpaceDE w:val="0"/>
                    <w:autoSpaceDN w:val="0"/>
                    <w:adjustRightInd w:val="0"/>
                    <w:jc w:val="center"/>
                    <w:rPr>
                      <w:sz w:val="18"/>
                      <w:lang w:val="en-US"/>
                    </w:rPr>
                  </w:pPr>
                  <w:r w:rsidRPr="00197BA4">
                    <w:rPr>
                      <w:sz w:val="18"/>
                    </w:rPr>
                    <w:t>б</w:t>
                  </w:r>
                  <w:r w:rsidRPr="00197BA4">
                    <w:rPr>
                      <w:sz w:val="18"/>
                      <w:lang w:val="en-US"/>
                    </w:rPr>
                    <w:t>ио</w:t>
                  </w:r>
                  <w:r w:rsidRPr="00197BA4">
                    <w:rPr>
                      <w:sz w:val="18"/>
                    </w:rPr>
                    <w:t xml:space="preserve">стимулятор роста </w:t>
                  </w:r>
                  <w:r w:rsidRPr="00197BA4">
                    <w:rPr>
                      <w:sz w:val="18"/>
                      <w:lang w:val="en-US"/>
                    </w:rPr>
                    <w:t>растений</w:t>
                  </w:r>
                </w:p>
              </w:tc>
              <w:tc>
                <w:tcPr>
                  <w:tcW w:w="484" w:type="dxa"/>
                  <w:tcBorders>
                    <w:top w:val="single" w:sz="4" w:space="0" w:color="auto"/>
                    <w:left w:val="single" w:sz="4" w:space="0" w:color="auto"/>
                    <w:bottom w:val="single" w:sz="4" w:space="0" w:color="auto"/>
                    <w:right w:val="single" w:sz="4" w:space="0" w:color="auto"/>
                  </w:tcBorders>
                </w:tcPr>
                <w:p w14:paraId="06597736" w14:textId="77777777" w:rsidR="0064077B" w:rsidRPr="00197BA4" w:rsidRDefault="0064077B" w:rsidP="0064077B">
                  <w:pPr>
                    <w:autoSpaceDE w:val="0"/>
                    <w:autoSpaceDN w:val="0"/>
                    <w:adjustRightInd w:val="0"/>
                    <w:jc w:val="center"/>
                    <w:rPr>
                      <w:sz w:val="18"/>
                    </w:rPr>
                  </w:pPr>
                  <w:r w:rsidRPr="00197BA4">
                    <w:rPr>
                      <w:sz w:val="18"/>
                    </w:rPr>
                    <w:t>5х10</w:t>
                  </w:r>
                  <w:r w:rsidRPr="00197BA4">
                    <w:rPr>
                      <w:sz w:val="18"/>
                      <w:vertAlign w:val="superscript"/>
                    </w:rPr>
                    <w:t>3</w:t>
                  </w:r>
                </w:p>
              </w:tc>
              <w:tc>
                <w:tcPr>
                  <w:tcW w:w="424" w:type="dxa"/>
                  <w:tcBorders>
                    <w:top w:val="single" w:sz="4" w:space="0" w:color="auto"/>
                    <w:left w:val="single" w:sz="4" w:space="0" w:color="auto"/>
                    <w:bottom w:val="single" w:sz="4" w:space="0" w:color="auto"/>
                    <w:right w:val="single" w:sz="4" w:space="0" w:color="auto"/>
                  </w:tcBorders>
                </w:tcPr>
                <w:p w14:paraId="313F0CEA" w14:textId="77777777" w:rsidR="0064077B" w:rsidRPr="00197BA4" w:rsidRDefault="0064077B" w:rsidP="0064077B">
                  <w:pPr>
                    <w:autoSpaceDE w:val="0"/>
                    <w:autoSpaceDN w:val="0"/>
                    <w:adjustRightInd w:val="0"/>
                    <w:jc w:val="center"/>
                    <w:rPr>
                      <w:sz w:val="18"/>
                    </w:rPr>
                  </w:pPr>
                  <w:r w:rsidRPr="00197BA4">
                    <w:rPr>
                      <w:sz w:val="18"/>
                    </w:rPr>
                    <w:t>4</w:t>
                  </w:r>
                </w:p>
              </w:tc>
              <w:tc>
                <w:tcPr>
                  <w:tcW w:w="181" w:type="dxa"/>
                  <w:tcBorders>
                    <w:top w:val="single" w:sz="4" w:space="0" w:color="auto"/>
                    <w:left w:val="single" w:sz="4" w:space="0" w:color="auto"/>
                    <w:bottom w:val="single" w:sz="4" w:space="0" w:color="auto"/>
                    <w:right w:val="single" w:sz="4" w:space="0" w:color="auto"/>
                  </w:tcBorders>
                </w:tcPr>
                <w:p w14:paraId="5ADF2C9F" w14:textId="77777777" w:rsidR="0064077B" w:rsidRPr="00197BA4" w:rsidRDefault="0064077B" w:rsidP="0064077B">
                  <w:pPr>
                    <w:autoSpaceDE w:val="0"/>
                    <w:autoSpaceDN w:val="0"/>
                    <w:adjustRightInd w:val="0"/>
                    <w:jc w:val="center"/>
                    <w:rPr>
                      <w:sz w:val="18"/>
                    </w:rPr>
                  </w:pPr>
                  <w:r w:rsidRPr="00197BA4">
                    <w:rPr>
                      <w:sz w:val="18"/>
                    </w:rPr>
                    <w:t>-</w:t>
                  </w:r>
                </w:p>
              </w:tc>
            </w:tr>
          </w:tbl>
          <w:p w14:paraId="5B139C85" w14:textId="77777777" w:rsidR="0064077B" w:rsidRPr="00EE3D9E" w:rsidRDefault="0064077B" w:rsidP="0064077B">
            <w:pPr>
              <w:widowControl w:val="0"/>
              <w:autoSpaceDE w:val="0"/>
              <w:autoSpaceDN w:val="0"/>
              <w:jc w:val="both"/>
            </w:pPr>
          </w:p>
        </w:tc>
        <w:tc>
          <w:tcPr>
            <w:tcW w:w="2000" w:type="dxa"/>
            <w:shd w:val="clear" w:color="auto" w:fill="auto"/>
          </w:tcPr>
          <w:p w14:paraId="432ABC45" w14:textId="77777777" w:rsidR="008C65F7" w:rsidRPr="00EE3D9E" w:rsidRDefault="0064077B" w:rsidP="0022418A">
            <w:pPr>
              <w:jc w:val="both"/>
              <w:rPr>
                <w:bCs/>
                <w:sz w:val="20"/>
                <w:szCs w:val="20"/>
                <w:lang w:eastAsia="en-US"/>
              </w:rPr>
            </w:pPr>
            <w:r w:rsidRPr="00EE3D9E">
              <w:rPr>
                <w:bCs/>
                <w:sz w:val="20"/>
                <w:szCs w:val="20"/>
                <w:lang w:eastAsia="en-US"/>
              </w:rPr>
              <w:t>Новое требование.</w:t>
            </w:r>
          </w:p>
          <w:p w14:paraId="3B511031" w14:textId="7E4EEE07" w:rsidR="008C65F7" w:rsidRPr="00EE3D9E" w:rsidRDefault="008C65F7" w:rsidP="008C65F7">
            <w:pPr>
              <w:jc w:val="both"/>
              <w:rPr>
                <w:sz w:val="20"/>
                <w:szCs w:val="20"/>
                <w:lang w:eastAsia="zh-CN" w:bidi="hi-IN"/>
              </w:rPr>
            </w:pPr>
            <w:r w:rsidRPr="00EE3D9E">
              <w:rPr>
                <w:sz w:val="20"/>
                <w:szCs w:val="20"/>
                <w:lang w:eastAsia="zh-CN" w:bidi="hi-IN"/>
              </w:rPr>
              <w:t>Вносимые изменения направлены на охрану здоровья населения от возможного неблагоприятного воздействия остаточных количеств</w:t>
            </w:r>
            <w:r w:rsidR="0064077B" w:rsidRPr="00EE3D9E">
              <w:rPr>
                <w:sz w:val="20"/>
                <w:szCs w:val="20"/>
                <w:lang w:eastAsia="zh-CN" w:bidi="hi-IN"/>
              </w:rPr>
              <w:t xml:space="preserve"> </w:t>
            </w:r>
            <w:r w:rsidRPr="00EE3D9E">
              <w:rPr>
                <w:sz w:val="20"/>
                <w:szCs w:val="20"/>
                <w:lang w:eastAsia="zh-CN" w:bidi="hi-IN"/>
              </w:rPr>
              <w:t xml:space="preserve">микроорганизмов-продуцентов и </w:t>
            </w:r>
            <w:r w:rsidRPr="00EE3D9E">
              <w:rPr>
                <w:sz w:val="20"/>
                <w:szCs w:val="20"/>
                <w:lang w:eastAsia="zh-CN" w:bidi="hi-IN"/>
              </w:rPr>
              <w:lastRenderedPageBreak/>
              <w:t>компонентов бактериальных</w:t>
            </w:r>
          </w:p>
          <w:p w14:paraId="2FE6FAAC" w14:textId="77777777" w:rsidR="008C65F7" w:rsidRPr="00EE3D9E" w:rsidRDefault="008C65F7" w:rsidP="008C65F7">
            <w:pPr>
              <w:jc w:val="both"/>
              <w:rPr>
                <w:sz w:val="20"/>
                <w:szCs w:val="20"/>
                <w:lang w:eastAsia="zh-CN" w:bidi="hi-IN"/>
              </w:rPr>
            </w:pPr>
            <w:r w:rsidRPr="00EE3D9E">
              <w:rPr>
                <w:sz w:val="20"/>
                <w:szCs w:val="20"/>
                <w:lang w:eastAsia="zh-CN" w:bidi="hi-IN"/>
              </w:rPr>
              <w:t>препаратов в атмосферном воздухе городских</w:t>
            </w:r>
          </w:p>
          <w:p w14:paraId="526D7187" w14:textId="77777777" w:rsidR="0064077B" w:rsidRPr="00EE3D9E" w:rsidRDefault="008C65F7" w:rsidP="008C65F7">
            <w:pPr>
              <w:jc w:val="both"/>
              <w:rPr>
                <w:sz w:val="20"/>
                <w:szCs w:val="20"/>
                <w:lang w:eastAsia="zh-CN" w:bidi="hi-IN"/>
              </w:rPr>
            </w:pPr>
            <w:r w:rsidRPr="00EE3D9E">
              <w:rPr>
                <w:sz w:val="20"/>
                <w:szCs w:val="20"/>
                <w:lang w:eastAsia="zh-CN" w:bidi="hi-IN"/>
              </w:rPr>
              <w:t>и сельских поселений.</w:t>
            </w:r>
          </w:p>
          <w:p w14:paraId="59B59F28" w14:textId="2C073E02" w:rsidR="008C65F7" w:rsidRPr="00EE3D9E" w:rsidRDefault="008C65F7" w:rsidP="008C65F7">
            <w:pPr>
              <w:jc w:val="both"/>
              <w:rPr>
                <w:bCs/>
                <w:sz w:val="20"/>
                <w:szCs w:val="20"/>
                <w:lang w:eastAsia="en-US"/>
              </w:rPr>
            </w:pPr>
            <w:r w:rsidRPr="00EE3D9E">
              <w:rPr>
                <w:bCs/>
                <w:sz w:val="20"/>
                <w:szCs w:val="20"/>
                <w:lang w:eastAsia="en-US"/>
              </w:rPr>
              <w:t>Препарат позволит хозяйствующим субъектам повысить урожайность различных видов культур.</w:t>
            </w:r>
          </w:p>
        </w:tc>
      </w:tr>
      <w:tr w:rsidR="000F6AB5" w:rsidRPr="00E11A48" w14:paraId="1E52C55A" w14:textId="77777777" w:rsidTr="00295887">
        <w:trPr>
          <w:trHeight w:val="72"/>
        </w:trPr>
        <w:tc>
          <w:tcPr>
            <w:tcW w:w="457" w:type="dxa"/>
            <w:shd w:val="clear" w:color="auto" w:fill="auto"/>
          </w:tcPr>
          <w:p w14:paraId="268A43F4" w14:textId="77777777" w:rsidR="00EE57A2" w:rsidRPr="009B0465" w:rsidRDefault="00EE57A2"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15DB6B1" w14:textId="59603255" w:rsidR="00EE57A2" w:rsidRPr="009B0465" w:rsidRDefault="00EE57A2" w:rsidP="00EE57A2">
            <w:pPr>
              <w:pStyle w:val="ae"/>
              <w:tabs>
                <w:tab w:val="left" w:pos="1134"/>
              </w:tabs>
              <w:spacing w:after="0" w:line="240" w:lineRule="auto"/>
              <w:ind w:left="0"/>
              <w:jc w:val="both"/>
              <w:rPr>
                <w:rFonts w:ascii="Times New Roman" w:hAnsi="Times New Roman" w:cs="Times New Roman"/>
                <w:sz w:val="18"/>
                <w:szCs w:val="18"/>
              </w:rPr>
            </w:pPr>
            <w:r w:rsidRPr="009B0465">
              <w:rPr>
                <w:rFonts w:ascii="Times New Roman" w:hAnsi="Times New Roman" w:cs="Times New Roman"/>
                <w:sz w:val="18"/>
                <w:szCs w:val="18"/>
              </w:rPr>
              <w:t>Таблица 1.8 строки 12, 13, 14</w:t>
            </w:r>
          </w:p>
        </w:tc>
        <w:tc>
          <w:tcPr>
            <w:tcW w:w="4263" w:type="dxa"/>
            <w:shd w:val="clear" w:color="auto" w:fill="auto"/>
          </w:tcPr>
          <w:p w14:paraId="23366FFB" w14:textId="77777777" w:rsidR="00EE57A2" w:rsidRPr="009B0465" w:rsidRDefault="00EE57A2"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7A72B530" w14:textId="77777777" w:rsidR="00EE57A2" w:rsidRPr="00EE3D9E" w:rsidRDefault="00EE57A2" w:rsidP="0064077B">
            <w:pPr>
              <w:pStyle w:val="ae"/>
              <w:spacing w:after="0" w:line="240" w:lineRule="auto"/>
              <w:ind w:left="0"/>
              <w:rPr>
                <w:rFonts w:ascii="Times New Roman" w:hAnsi="Times New Roman" w:cs="Times New Roman"/>
                <w:sz w:val="20"/>
                <w:szCs w:val="20"/>
              </w:rPr>
            </w:pPr>
          </w:p>
        </w:tc>
        <w:tc>
          <w:tcPr>
            <w:tcW w:w="3835" w:type="dxa"/>
            <w:shd w:val="clear" w:color="auto" w:fill="auto"/>
          </w:tcPr>
          <w:p w14:paraId="3486DE42" w14:textId="77777777" w:rsidR="00EE57A2" w:rsidRPr="00EE3D9E" w:rsidRDefault="00EE57A2" w:rsidP="00EE57A2">
            <w:pPr>
              <w:tabs>
                <w:tab w:val="left" w:pos="1134"/>
              </w:tabs>
              <w:spacing w:after="160" w:line="259" w:lineRule="auto"/>
              <w:contextualSpacing/>
              <w:jc w:val="both"/>
              <w:rPr>
                <w:sz w:val="16"/>
                <w:szCs w:val="16"/>
              </w:rPr>
            </w:pPr>
            <w:r w:rsidRPr="00EE3D9E">
              <w:rPr>
                <w:sz w:val="16"/>
                <w:szCs w:val="16"/>
              </w:rPr>
              <w:t>Дополнить таблицу 1.8 строками 12, 13, 14 следующего содержания:</w:t>
            </w:r>
          </w:p>
          <w:tbl>
            <w:tblPr>
              <w:tblW w:w="5000" w:type="pct"/>
              <w:tblLayout w:type="fixed"/>
              <w:tblCellMar>
                <w:top w:w="28" w:type="dxa"/>
                <w:left w:w="28" w:type="dxa"/>
                <w:bottom w:w="28" w:type="dxa"/>
                <w:right w:w="28" w:type="dxa"/>
              </w:tblCellMar>
              <w:tblLook w:val="0000" w:firstRow="0" w:lastRow="0" w:firstColumn="0" w:lastColumn="0" w:noHBand="0" w:noVBand="0"/>
            </w:tblPr>
            <w:tblGrid>
              <w:gridCol w:w="233"/>
              <w:gridCol w:w="1148"/>
              <w:gridCol w:w="1081"/>
              <w:gridCol w:w="432"/>
              <w:gridCol w:w="418"/>
              <w:gridCol w:w="473"/>
            </w:tblGrid>
            <w:tr w:rsidR="000F6AB5" w:rsidRPr="00C37097" w14:paraId="185B3AB3" w14:textId="77777777" w:rsidTr="00C37097">
              <w:tc>
                <w:tcPr>
                  <w:tcW w:w="307" w:type="pct"/>
                  <w:tcBorders>
                    <w:top w:val="single" w:sz="4" w:space="0" w:color="auto"/>
                    <w:left w:val="single" w:sz="4" w:space="0" w:color="auto"/>
                    <w:bottom w:val="single" w:sz="4" w:space="0" w:color="auto"/>
                    <w:right w:val="single" w:sz="4" w:space="0" w:color="auto"/>
                  </w:tcBorders>
                  <w:shd w:val="clear" w:color="auto" w:fill="auto"/>
                </w:tcPr>
                <w:p w14:paraId="3509531C" w14:textId="77777777" w:rsidR="00EE57A2" w:rsidRPr="00C37097" w:rsidRDefault="00EE57A2" w:rsidP="00EE57A2">
                  <w:pPr>
                    <w:autoSpaceDE w:val="0"/>
                    <w:autoSpaceDN w:val="0"/>
                    <w:adjustRightInd w:val="0"/>
                    <w:jc w:val="center"/>
                    <w:rPr>
                      <w:sz w:val="16"/>
                      <w:szCs w:val="16"/>
                    </w:rPr>
                  </w:pPr>
                  <w:r w:rsidRPr="00C37097">
                    <w:rPr>
                      <w:sz w:val="16"/>
                      <w:szCs w:val="16"/>
                    </w:rPr>
                    <w:t>12</w:t>
                  </w:r>
                </w:p>
              </w:tc>
              <w:tc>
                <w:tcPr>
                  <w:tcW w:w="1517" w:type="pct"/>
                  <w:tcBorders>
                    <w:top w:val="single" w:sz="4" w:space="0" w:color="auto"/>
                    <w:left w:val="single" w:sz="4" w:space="0" w:color="auto"/>
                    <w:bottom w:val="single" w:sz="4" w:space="0" w:color="auto"/>
                    <w:right w:val="single" w:sz="4" w:space="0" w:color="auto"/>
                  </w:tcBorders>
                  <w:shd w:val="clear" w:color="auto" w:fill="auto"/>
                </w:tcPr>
                <w:p w14:paraId="41C61770" w14:textId="77777777" w:rsidR="00EE57A2" w:rsidRPr="00C37097" w:rsidRDefault="00EE57A2" w:rsidP="00EE57A2">
                  <w:pPr>
                    <w:autoSpaceDE w:val="0"/>
                    <w:autoSpaceDN w:val="0"/>
                    <w:adjustRightInd w:val="0"/>
                    <w:jc w:val="center"/>
                    <w:rPr>
                      <w:sz w:val="16"/>
                      <w:szCs w:val="16"/>
                    </w:rPr>
                  </w:pPr>
                  <w:r w:rsidRPr="00C37097">
                    <w:rPr>
                      <w:sz w:val="16"/>
                      <w:szCs w:val="16"/>
                      <w:lang w:eastAsia="en-US"/>
                    </w:rPr>
                    <w:t>Аркойл (</w:t>
                  </w:r>
                  <w:r w:rsidRPr="00C37097">
                    <w:rPr>
                      <w:rFonts w:eastAsia="Calibri"/>
                      <w:i/>
                      <w:sz w:val="16"/>
                      <w:szCs w:val="16"/>
                      <w:lang w:val="en-US" w:eastAsia="en-US"/>
                    </w:rPr>
                    <w:t>Arthrobacter</w:t>
                  </w:r>
                  <w:r w:rsidRPr="00C37097">
                    <w:rPr>
                      <w:rFonts w:eastAsia="Calibri"/>
                      <w:i/>
                      <w:sz w:val="16"/>
                      <w:szCs w:val="16"/>
                      <w:lang w:eastAsia="en-US"/>
                    </w:rPr>
                    <w:t xml:space="preserve"> </w:t>
                  </w:r>
                  <w:r w:rsidRPr="00C37097">
                    <w:rPr>
                      <w:rFonts w:eastAsia="Calibri"/>
                      <w:i/>
                      <w:sz w:val="16"/>
                      <w:szCs w:val="16"/>
                      <w:lang w:val="en-US" w:eastAsia="en-US"/>
                    </w:rPr>
                    <w:t>sp</w:t>
                  </w:r>
                  <w:r w:rsidRPr="00C37097">
                    <w:rPr>
                      <w:rFonts w:eastAsia="Calibri"/>
                      <w:i/>
                      <w:sz w:val="16"/>
                      <w:szCs w:val="16"/>
                      <w:lang w:eastAsia="en-US"/>
                    </w:rPr>
                    <w:t xml:space="preserve">. </w:t>
                  </w:r>
                  <w:r w:rsidRPr="00C37097">
                    <w:rPr>
                      <w:rFonts w:eastAsia="Calibri"/>
                      <w:sz w:val="16"/>
                      <w:szCs w:val="16"/>
                      <w:lang w:eastAsia="en-US"/>
                    </w:rPr>
                    <w:t>шт</w:t>
                  </w:r>
                  <w:proofErr w:type="gramStart"/>
                  <w:r w:rsidRPr="00C37097">
                    <w:rPr>
                      <w:rFonts w:eastAsia="Calibri"/>
                      <w:sz w:val="16"/>
                      <w:szCs w:val="16"/>
                      <w:lang w:eastAsia="en-US"/>
                    </w:rPr>
                    <w:t>.А</w:t>
                  </w:r>
                  <w:proofErr w:type="gramEnd"/>
                  <w:r w:rsidRPr="00C37097">
                    <w:rPr>
                      <w:rFonts w:eastAsia="Calibri"/>
                      <w:sz w:val="16"/>
                      <w:szCs w:val="16"/>
                      <w:lang w:val="en-US" w:eastAsia="en-US"/>
                    </w:rPr>
                    <w:t>R</w:t>
                  </w:r>
                  <w:r w:rsidRPr="00C37097">
                    <w:rPr>
                      <w:rFonts w:eastAsia="Calibri"/>
                      <w:sz w:val="16"/>
                      <w:szCs w:val="16"/>
                      <w:lang w:eastAsia="en-US"/>
                    </w:rPr>
                    <w:t>К-950 ВКМ Ас-2765</w:t>
                  </w:r>
                  <w:r w:rsidRPr="00C37097">
                    <w:rPr>
                      <w:rFonts w:eastAsia="Calibri"/>
                      <w:sz w:val="16"/>
                      <w:szCs w:val="16"/>
                      <w:lang w:val="en-US" w:eastAsia="en-US"/>
                    </w:rPr>
                    <w:t>D</w:t>
                  </w:r>
                  <w:r w:rsidRPr="00C37097">
                    <w:rPr>
                      <w:rFonts w:eastAsia="Calibri"/>
                      <w:sz w:val="16"/>
                      <w:szCs w:val="16"/>
                      <w:lang w:eastAsia="en-US"/>
                    </w:rPr>
                    <w:t xml:space="preserve">, </w:t>
                  </w:r>
                  <w:r w:rsidRPr="00C37097">
                    <w:rPr>
                      <w:rFonts w:eastAsia="Calibri"/>
                      <w:i/>
                      <w:sz w:val="16"/>
                      <w:szCs w:val="16"/>
                      <w:lang w:val="en-US" w:eastAsia="en-US"/>
                    </w:rPr>
                    <w:t>Bacillus</w:t>
                  </w:r>
                  <w:r w:rsidRPr="00C37097">
                    <w:rPr>
                      <w:rFonts w:eastAsia="Calibri"/>
                      <w:i/>
                      <w:sz w:val="16"/>
                      <w:szCs w:val="16"/>
                      <w:lang w:eastAsia="en-US"/>
                    </w:rPr>
                    <w:t xml:space="preserve"> </w:t>
                  </w:r>
                  <w:r w:rsidRPr="00C37097">
                    <w:rPr>
                      <w:rFonts w:eastAsia="Calibri"/>
                      <w:i/>
                      <w:sz w:val="16"/>
                      <w:szCs w:val="16"/>
                      <w:lang w:val="en-US" w:eastAsia="en-US"/>
                    </w:rPr>
                    <w:t>megaterium</w:t>
                  </w:r>
                  <w:r w:rsidRPr="00C37097">
                    <w:rPr>
                      <w:rFonts w:eastAsia="Calibri"/>
                      <w:i/>
                      <w:sz w:val="16"/>
                      <w:szCs w:val="16"/>
                      <w:lang w:eastAsia="en-US"/>
                    </w:rPr>
                    <w:t xml:space="preserve"> </w:t>
                  </w:r>
                  <w:r w:rsidRPr="00C37097">
                    <w:rPr>
                      <w:rFonts w:eastAsia="Calibri"/>
                      <w:sz w:val="16"/>
                      <w:szCs w:val="16"/>
                      <w:lang w:eastAsia="en-US"/>
                    </w:rPr>
                    <w:t>А</w:t>
                  </w:r>
                  <w:r w:rsidRPr="00C37097">
                    <w:rPr>
                      <w:rFonts w:eastAsia="Calibri"/>
                      <w:sz w:val="16"/>
                      <w:szCs w:val="16"/>
                      <w:lang w:val="en-US" w:eastAsia="en-US"/>
                    </w:rPr>
                    <w:t>R</w:t>
                  </w:r>
                  <w:r w:rsidRPr="00C37097">
                    <w:rPr>
                      <w:rFonts w:eastAsia="Calibri"/>
                      <w:sz w:val="16"/>
                      <w:szCs w:val="16"/>
                      <w:lang w:eastAsia="en-US"/>
                    </w:rPr>
                    <w:t>К-396 ВКМ В-3138</w:t>
                  </w:r>
                  <w:r w:rsidRPr="00C37097">
                    <w:rPr>
                      <w:rFonts w:eastAsia="Calibri"/>
                      <w:sz w:val="16"/>
                      <w:szCs w:val="16"/>
                      <w:lang w:val="en-US" w:eastAsia="en-US"/>
                    </w:rPr>
                    <w:t>D</w:t>
                  </w:r>
                  <w:r w:rsidRPr="00C37097">
                    <w:rPr>
                      <w:rFonts w:eastAsia="Calibri"/>
                      <w:sz w:val="16"/>
                      <w:szCs w:val="16"/>
                      <w:lang w:eastAsia="en-US"/>
                    </w:rPr>
                    <w:t xml:space="preserve">, </w:t>
                  </w:r>
                  <w:r w:rsidRPr="00C37097">
                    <w:rPr>
                      <w:rFonts w:eastAsia="Calibri"/>
                      <w:i/>
                      <w:sz w:val="16"/>
                      <w:szCs w:val="16"/>
                      <w:lang w:val="en-US" w:eastAsia="en-US"/>
                    </w:rPr>
                    <w:t>Bacillus</w:t>
                  </w:r>
                  <w:r w:rsidRPr="00C37097">
                    <w:rPr>
                      <w:rFonts w:eastAsia="Calibri"/>
                      <w:i/>
                      <w:sz w:val="16"/>
                      <w:szCs w:val="16"/>
                      <w:lang w:eastAsia="en-US"/>
                    </w:rPr>
                    <w:t xml:space="preserve"> </w:t>
                  </w:r>
                  <w:r w:rsidRPr="00C37097">
                    <w:rPr>
                      <w:rFonts w:eastAsia="Calibri"/>
                      <w:i/>
                      <w:sz w:val="16"/>
                      <w:szCs w:val="16"/>
                      <w:lang w:val="en-US" w:eastAsia="en-US"/>
                    </w:rPr>
                    <w:t>atrophaeus</w:t>
                  </w:r>
                  <w:r w:rsidRPr="00C37097">
                    <w:rPr>
                      <w:rFonts w:eastAsia="Calibri"/>
                      <w:i/>
                      <w:sz w:val="16"/>
                      <w:szCs w:val="16"/>
                      <w:lang w:eastAsia="en-US"/>
                    </w:rPr>
                    <w:t xml:space="preserve"> </w:t>
                  </w:r>
                  <w:r w:rsidRPr="00C37097">
                    <w:rPr>
                      <w:rFonts w:eastAsia="Calibri"/>
                      <w:sz w:val="16"/>
                      <w:szCs w:val="16"/>
                      <w:lang w:eastAsia="en-US"/>
                    </w:rPr>
                    <w:t xml:space="preserve"> А</w:t>
                  </w:r>
                  <w:r w:rsidRPr="00C37097">
                    <w:rPr>
                      <w:rFonts w:eastAsia="Calibri"/>
                      <w:sz w:val="16"/>
                      <w:szCs w:val="16"/>
                      <w:lang w:val="en-US" w:eastAsia="en-US"/>
                    </w:rPr>
                    <w:t>R</w:t>
                  </w:r>
                  <w:r w:rsidRPr="00C37097">
                    <w:rPr>
                      <w:rFonts w:eastAsia="Calibri"/>
                      <w:sz w:val="16"/>
                      <w:szCs w:val="16"/>
                      <w:lang w:eastAsia="en-US"/>
                    </w:rPr>
                    <w:t>К-81 ВКМ В-3137</w:t>
                  </w:r>
                  <w:r w:rsidRPr="00C37097">
                    <w:rPr>
                      <w:rFonts w:eastAsia="Calibri"/>
                      <w:sz w:val="16"/>
                      <w:szCs w:val="16"/>
                      <w:lang w:val="en-US" w:eastAsia="en-US"/>
                    </w:rPr>
                    <w:t>D</w:t>
                  </w:r>
                  <w:r w:rsidRPr="00C37097">
                    <w:rPr>
                      <w:rFonts w:eastAsia="Calibri"/>
                      <w:sz w:val="16"/>
                      <w:szCs w:val="16"/>
                      <w:lang w:eastAsia="en-US"/>
                    </w:rPr>
                    <w:t xml:space="preserve">, </w:t>
                  </w:r>
                  <w:r w:rsidRPr="00C37097">
                    <w:rPr>
                      <w:rFonts w:eastAsia="Calibri"/>
                      <w:i/>
                      <w:sz w:val="16"/>
                      <w:szCs w:val="16"/>
                      <w:lang w:val="en-US" w:eastAsia="en-US"/>
                    </w:rPr>
                    <w:t>Pseudomonas</w:t>
                  </w:r>
                  <w:r w:rsidRPr="00C37097">
                    <w:rPr>
                      <w:rFonts w:eastAsia="Calibri"/>
                      <w:i/>
                      <w:sz w:val="16"/>
                      <w:szCs w:val="16"/>
                      <w:lang w:eastAsia="en-US"/>
                    </w:rPr>
                    <w:t xml:space="preserve"> </w:t>
                  </w:r>
                  <w:r w:rsidRPr="00C37097">
                    <w:rPr>
                      <w:rFonts w:eastAsia="Calibri"/>
                      <w:i/>
                      <w:sz w:val="16"/>
                      <w:szCs w:val="16"/>
                      <w:lang w:val="en-US" w:eastAsia="en-US"/>
                    </w:rPr>
                    <w:t>putida</w:t>
                  </w:r>
                  <w:r w:rsidRPr="00C37097">
                    <w:rPr>
                      <w:rFonts w:eastAsia="Calibri"/>
                      <w:i/>
                      <w:sz w:val="16"/>
                      <w:szCs w:val="16"/>
                      <w:lang w:eastAsia="en-US"/>
                    </w:rPr>
                    <w:t xml:space="preserve"> </w:t>
                  </w:r>
                  <w:r w:rsidRPr="00C37097">
                    <w:rPr>
                      <w:rFonts w:eastAsia="Calibri"/>
                      <w:sz w:val="16"/>
                      <w:szCs w:val="16"/>
                      <w:lang w:eastAsia="en-US"/>
                    </w:rPr>
                    <w:t>А</w:t>
                  </w:r>
                  <w:r w:rsidRPr="00C37097">
                    <w:rPr>
                      <w:rFonts w:eastAsia="Calibri"/>
                      <w:sz w:val="16"/>
                      <w:szCs w:val="16"/>
                      <w:lang w:val="en-US" w:eastAsia="en-US"/>
                    </w:rPr>
                    <w:t>R</w:t>
                  </w:r>
                  <w:r w:rsidRPr="00C37097">
                    <w:rPr>
                      <w:rFonts w:eastAsia="Calibri"/>
                      <w:sz w:val="16"/>
                      <w:szCs w:val="16"/>
                      <w:lang w:eastAsia="en-US"/>
                    </w:rPr>
                    <w:t>К-1301 ВКМ В-3136</w:t>
                  </w:r>
                  <w:r w:rsidRPr="00C37097">
                    <w:rPr>
                      <w:rFonts w:eastAsia="Calibri"/>
                      <w:sz w:val="16"/>
                      <w:szCs w:val="16"/>
                      <w:lang w:val="en-US" w:eastAsia="en-US"/>
                    </w:rPr>
                    <w:t>D</w:t>
                  </w:r>
                  <w:r w:rsidRPr="00C37097">
                    <w:rPr>
                      <w:rFonts w:eastAsia="Calibri"/>
                      <w:sz w:val="16"/>
                      <w:szCs w:val="16"/>
                      <w:lang w:eastAsia="en-US"/>
                    </w:rPr>
                    <w:t xml:space="preserve">, </w:t>
                  </w:r>
                  <w:r w:rsidRPr="00C37097">
                    <w:rPr>
                      <w:rFonts w:eastAsia="Calibri"/>
                      <w:i/>
                      <w:sz w:val="16"/>
                      <w:szCs w:val="16"/>
                      <w:lang w:val="en-US" w:eastAsia="en-US"/>
                    </w:rPr>
                    <w:t>Rhodococcus</w:t>
                  </w:r>
                  <w:r w:rsidRPr="00C37097">
                    <w:rPr>
                      <w:rFonts w:eastAsia="Calibri"/>
                      <w:i/>
                      <w:sz w:val="16"/>
                      <w:szCs w:val="16"/>
                      <w:lang w:eastAsia="en-US"/>
                    </w:rPr>
                    <w:t xml:space="preserve"> </w:t>
                  </w:r>
                  <w:r w:rsidRPr="00C37097">
                    <w:rPr>
                      <w:rFonts w:eastAsia="Calibri"/>
                      <w:i/>
                      <w:sz w:val="16"/>
                      <w:szCs w:val="16"/>
                      <w:lang w:val="en-US" w:eastAsia="en-US"/>
                    </w:rPr>
                    <w:t>erythropolis</w:t>
                  </w:r>
                  <w:r w:rsidRPr="00C37097">
                    <w:rPr>
                      <w:rFonts w:eastAsia="Calibri"/>
                      <w:i/>
                      <w:sz w:val="16"/>
                      <w:szCs w:val="16"/>
                      <w:lang w:eastAsia="en-US"/>
                    </w:rPr>
                    <w:t xml:space="preserve"> </w:t>
                  </w:r>
                  <w:r w:rsidRPr="00C37097">
                    <w:rPr>
                      <w:rFonts w:eastAsia="Calibri"/>
                      <w:sz w:val="16"/>
                      <w:szCs w:val="16"/>
                      <w:lang w:eastAsia="en-US"/>
                    </w:rPr>
                    <w:t>А</w:t>
                  </w:r>
                  <w:r w:rsidRPr="00C37097">
                    <w:rPr>
                      <w:rFonts w:eastAsia="Calibri"/>
                      <w:sz w:val="16"/>
                      <w:szCs w:val="16"/>
                      <w:lang w:val="en-US" w:eastAsia="en-US"/>
                    </w:rPr>
                    <w:t>R</w:t>
                  </w:r>
                  <w:r w:rsidRPr="00C37097">
                    <w:rPr>
                      <w:rFonts w:eastAsia="Calibri"/>
                      <w:sz w:val="16"/>
                      <w:szCs w:val="16"/>
                      <w:lang w:eastAsia="en-US"/>
                    </w:rPr>
                    <w:t>К-66 ВКМ Ас-2764</w:t>
                  </w:r>
                  <w:r w:rsidRPr="00C37097">
                    <w:rPr>
                      <w:rFonts w:eastAsia="Calibri"/>
                      <w:sz w:val="16"/>
                      <w:szCs w:val="16"/>
                      <w:lang w:val="en-US" w:eastAsia="en-US"/>
                    </w:rPr>
                    <w:t>D</w:t>
                  </w:r>
                  <w:r w:rsidRPr="00C37097">
                    <w:rPr>
                      <w:sz w:val="16"/>
                      <w:szCs w:val="16"/>
                      <w:lang w:eastAsia="en-US"/>
                    </w:rPr>
                    <w:t>, по 20% каждый)</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677DFB5A" w14:textId="77777777" w:rsidR="00EE57A2" w:rsidRPr="00C37097" w:rsidRDefault="00EE57A2" w:rsidP="00EE57A2">
                  <w:pPr>
                    <w:autoSpaceDE w:val="0"/>
                    <w:autoSpaceDN w:val="0"/>
                    <w:adjustRightInd w:val="0"/>
                    <w:jc w:val="center"/>
                    <w:rPr>
                      <w:sz w:val="16"/>
                      <w:szCs w:val="16"/>
                    </w:rPr>
                  </w:pPr>
                  <w:r w:rsidRPr="00C37097">
                    <w:rPr>
                      <w:sz w:val="16"/>
                      <w:szCs w:val="16"/>
                    </w:rPr>
                    <w:t>препарат-деструктор   загрязнений нефтью и нефтепродуктами почвы, воды и нефтесодержащих отходов</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67209977" w14:textId="77777777" w:rsidR="00EE57A2" w:rsidRPr="00C37097" w:rsidRDefault="00EE57A2" w:rsidP="00EE57A2">
                  <w:pPr>
                    <w:autoSpaceDE w:val="0"/>
                    <w:autoSpaceDN w:val="0"/>
                    <w:adjustRightInd w:val="0"/>
                    <w:jc w:val="center"/>
                    <w:rPr>
                      <w:sz w:val="16"/>
                      <w:szCs w:val="16"/>
                    </w:rPr>
                  </w:pPr>
                  <w:r w:rsidRPr="00C37097">
                    <w:rPr>
                      <w:sz w:val="16"/>
                      <w:szCs w:val="16"/>
                    </w:rPr>
                    <w:t>500</w:t>
                  </w:r>
                </w:p>
                <w:p w14:paraId="68AC480A" w14:textId="77777777" w:rsidR="00EE57A2" w:rsidRPr="00C37097" w:rsidRDefault="00EE57A2" w:rsidP="00EE57A2">
                  <w:pPr>
                    <w:autoSpaceDE w:val="0"/>
                    <w:autoSpaceDN w:val="0"/>
                    <w:adjustRightInd w:val="0"/>
                    <w:jc w:val="center"/>
                    <w:rPr>
                      <w:sz w:val="16"/>
                      <w:szCs w:val="16"/>
                    </w:rPr>
                  </w:pPr>
                  <w:r w:rsidRPr="00C37097">
                    <w:rPr>
                      <w:sz w:val="16"/>
                      <w:szCs w:val="16"/>
                    </w:rPr>
                    <w:t>(по сумме бактерий)</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3454915C" w14:textId="77777777" w:rsidR="00EE57A2" w:rsidRPr="00C37097" w:rsidRDefault="00EE57A2" w:rsidP="00EE57A2">
                  <w:pPr>
                    <w:autoSpaceDE w:val="0"/>
                    <w:autoSpaceDN w:val="0"/>
                    <w:adjustRightInd w:val="0"/>
                    <w:jc w:val="center"/>
                    <w:rPr>
                      <w:sz w:val="16"/>
                      <w:szCs w:val="16"/>
                    </w:rPr>
                  </w:pPr>
                  <w:r w:rsidRPr="00C37097">
                    <w:rPr>
                      <w:sz w:val="16"/>
                      <w:szCs w:val="16"/>
                    </w:rPr>
                    <w:t>3</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2B593537" w14:textId="77777777" w:rsidR="00EE57A2" w:rsidRPr="00C37097" w:rsidRDefault="00EE57A2" w:rsidP="00EE57A2">
                  <w:pPr>
                    <w:autoSpaceDE w:val="0"/>
                    <w:autoSpaceDN w:val="0"/>
                    <w:adjustRightInd w:val="0"/>
                    <w:jc w:val="center"/>
                    <w:rPr>
                      <w:sz w:val="16"/>
                      <w:szCs w:val="16"/>
                    </w:rPr>
                  </w:pPr>
                </w:p>
              </w:tc>
            </w:tr>
            <w:tr w:rsidR="000F6AB5" w:rsidRPr="00C37097" w14:paraId="3CDA90EA" w14:textId="77777777" w:rsidTr="00C37097">
              <w:tc>
                <w:tcPr>
                  <w:tcW w:w="307" w:type="pct"/>
                  <w:tcBorders>
                    <w:top w:val="single" w:sz="4" w:space="0" w:color="auto"/>
                    <w:left w:val="single" w:sz="4" w:space="0" w:color="auto"/>
                    <w:bottom w:val="single" w:sz="4" w:space="0" w:color="auto"/>
                    <w:right w:val="single" w:sz="4" w:space="0" w:color="auto"/>
                  </w:tcBorders>
                  <w:shd w:val="clear" w:color="auto" w:fill="auto"/>
                </w:tcPr>
                <w:p w14:paraId="7EE7B5F2" w14:textId="77777777" w:rsidR="00EE57A2" w:rsidRPr="00C37097" w:rsidRDefault="00EE57A2" w:rsidP="00EE57A2">
                  <w:pPr>
                    <w:autoSpaceDE w:val="0"/>
                    <w:autoSpaceDN w:val="0"/>
                    <w:adjustRightInd w:val="0"/>
                    <w:jc w:val="center"/>
                    <w:rPr>
                      <w:sz w:val="16"/>
                      <w:szCs w:val="16"/>
                    </w:rPr>
                  </w:pPr>
                  <w:r w:rsidRPr="00C37097">
                    <w:rPr>
                      <w:sz w:val="16"/>
                      <w:szCs w:val="16"/>
                    </w:rPr>
                    <w:t>13</w:t>
                  </w:r>
                </w:p>
              </w:tc>
              <w:tc>
                <w:tcPr>
                  <w:tcW w:w="1517" w:type="pct"/>
                  <w:tcBorders>
                    <w:top w:val="single" w:sz="4" w:space="0" w:color="auto"/>
                    <w:left w:val="single" w:sz="4" w:space="0" w:color="auto"/>
                    <w:bottom w:val="single" w:sz="4" w:space="0" w:color="auto"/>
                    <w:right w:val="single" w:sz="4" w:space="0" w:color="auto"/>
                  </w:tcBorders>
                  <w:shd w:val="clear" w:color="auto" w:fill="auto"/>
                </w:tcPr>
                <w:p w14:paraId="1A3C0BB6" w14:textId="77777777" w:rsidR="00EE57A2" w:rsidRPr="00C37097" w:rsidRDefault="00EE57A2" w:rsidP="00EE57A2">
                  <w:pPr>
                    <w:autoSpaceDE w:val="0"/>
                    <w:autoSpaceDN w:val="0"/>
                    <w:adjustRightInd w:val="0"/>
                    <w:jc w:val="center"/>
                    <w:rPr>
                      <w:sz w:val="16"/>
                      <w:szCs w:val="16"/>
                    </w:rPr>
                  </w:pPr>
                  <w:r w:rsidRPr="00C37097">
                    <w:rPr>
                      <w:sz w:val="16"/>
                      <w:szCs w:val="16"/>
                    </w:rPr>
                    <w:t>Триходермикс (на основе Trichoderma harzianum, 3/78 ВКПМ F-214)</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0C9A1645" w14:textId="77777777" w:rsidR="00EE57A2" w:rsidRPr="00C37097" w:rsidRDefault="00EE57A2" w:rsidP="00EE57A2">
                  <w:pPr>
                    <w:autoSpaceDE w:val="0"/>
                    <w:autoSpaceDN w:val="0"/>
                    <w:adjustRightInd w:val="0"/>
                    <w:jc w:val="center"/>
                    <w:rPr>
                      <w:sz w:val="16"/>
                      <w:szCs w:val="16"/>
                    </w:rPr>
                  </w:pPr>
                  <w:r w:rsidRPr="00C37097">
                    <w:rPr>
                      <w:sz w:val="16"/>
                      <w:szCs w:val="16"/>
                    </w:rPr>
                    <w:t>микробиологическое удобрение</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0E54FDAE" w14:textId="77777777" w:rsidR="00EE57A2" w:rsidRPr="00C37097" w:rsidRDefault="00EE57A2" w:rsidP="00EE57A2">
                  <w:pPr>
                    <w:autoSpaceDE w:val="0"/>
                    <w:autoSpaceDN w:val="0"/>
                    <w:adjustRightInd w:val="0"/>
                    <w:jc w:val="center"/>
                    <w:rPr>
                      <w:sz w:val="16"/>
                      <w:szCs w:val="16"/>
                    </w:rPr>
                  </w:pPr>
                  <w:r w:rsidRPr="00C37097">
                    <w:rPr>
                      <w:sz w:val="16"/>
                      <w:szCs w:val="16"/>
                    </w:rPr>
                    <w:t>5000</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6D94C0EB" w14:textId="77777777" w:rsidR="00EE57A2" w:rsidRPr="00C37097" w:rsidRDefault="00EE57A2" w:rsidP="00EE57A2">
                  <w:pPr>
                    <w:autoSpaceDE w:val="0"/>
                    <w:autoSpaceDN w:val="0"/>
                    <w:adjustRightInd w:val="0"/>
                    <w:jc w:val="center"/>
                    <w:rPr>
                      <w:sz w:val="16"/>
                      <w:szCs w:val="16"/>
                    </w:rPr>
                  </w:pPr>
                  <w:r w:rsidRPr="00C37097">
                    <w:rPr>
                      <w:sz w:val="16"/>
                      <w:szCs w:val="16"/>
                    </w:rPr>
                    <w:t>4</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7EB9E6DC" w14:textId="77777777" w:rsidR="00EE57A2" w:rsidRPr="00C37097" w:rsidRDefault="00EE57A2" w:rsidP="00EE57A2">
                  <w:pPr>
                    <w:autoSpaceDE w:val="0"/>
                    <w:autoSpaceDN w:val="0"/>
                    <w:adjustRightInd w:val="0"/>
                    <w:jc w:val="center"/>
                    <w:rPr>
                      <w:sz w:val="16"/>
                      <w:szCs w:val="16"/>
                    </w:rPr>
                  </w:pPr>
                </w:p>
              </w:tc>
            </w:tr>
            <w:tr w:rsidR="000F6AB5" w:rsidRPr="00EE3D9E" w14:paraId="15150E5D" w14:textId="77777777" w:rsidTr="00C37097">
              <w:tc>
                <w:tcPr>
                  <w:tcW w:w="307" w:type="pct"/>
                  <w:tcBorders>
                    <w:top w:val="single" w:sz="4" w:space="0" w:color="auto"/>
                    <w:left w:val="single" w:sz="4" w:space="0" w:color="auto"/>
                    <w:bottom w:val="single" w:sz="4" w:space="0" w:color="auto"/>
                    <w:right w:val="single" w:sz="4" w:space="0" w:color="auto"/>
                  </w:tcBorders>
                  <w:shd w:val="clear" w:color="auto" w:fill="auto"/>
                </w:tcPr>
                <w:p w14:paraId="27F638C0" w14:textId="77777777" w:rsidR="00EE57A2" w:rsidRPr="00C37097" w:rsidRDefault="00EE57A2" w:rsidP="00EE57A2">
                  <w:pPr>
                    <w:autoSpaceDE w:val="0"/>
                    <w:autoSpaceDN w:val="0"/>
                    <w:adjustRightInd w:val="0"/>
                    <w:jc w:val="center"/>
                    <w:rPr>
                      <w:sz w:val="16"/>
                      <w:szCs w:val="16"/>
                    </w:rPr>
                  </w:pPr>
                  <w:r w:rsidRPr="00C37097">
                    <w:rPr>
                      <w:sz w:val="16"/>
                      <w:szCs w:val="16"/>
                    </w:rPr>
                    <w:t>14</w:t>
                  </w:r>
                </w:p>
              </w:tc>
              <w:tc>
                <w:tcPr>
                  <w:tcW w:w="1517" w:type="pct"/>
                  <w:tcBorders>
                    <w:top w:val="single" w:sz="4" w:space="0" w:color="auto"/>
                    <w:left w:val="single" w:sz="4" w:space="0" w:color="auto"/>
                    <w:bottom w:val="single" w:sz="4" w:space="0" w:color="auto"/>
                    <w:right w:val="single" w:sz="4" w:space="0" w:color="auto"/>
                  </w:tcBorders>
                  <w:shd w:val="clear" w:color="auto" w:fill="auto"/>
                </w:tcPr>
                <w:p w14:paraId="2BEBEC20" w14:textId="77777777" w:rsidR="00EE57A2" w:rsidRPr="00C37097" w:rsidRDefault="00EE57A2" w:rsidP="00EE57A2">
                  <w:pPr>
                    <w:autoSpaceDE w:val="0"/>
                    <w:autoSpaceDN w:val="0"/>
                    <w:adjustRightInd w:val="0"/>
                    <w:jc w:val="center"/>
                    <w:rPr>
                      <w:sz w:val="16"/>
                      <w:szCs w:val="16"/>
                      <w:lang w:val="en-US"/>
                    </w:rPr>
                  </w:pPr>
                  <w:r w:rsidRPr="00C37097">
                    <w:rPr>
                      <w:sz w:val="16"/>
                      <w:szCs w:val="16"/>
                    </w:rPr>
                    <w:t>Ловчий</w:t>
                  </w:r>
                  <w:r w:rsidRPr="00C37097">
                    <w:rPr>
                      <w:sz w:val="16"/>
                      <w:szCs w:val="16"/>
                      <w:lang w:val="en-US"/>
                    </w:rPr>
                    <w:t xml:space="preserve">, </w:t>
                  </w:r>
                  <w:r w:rsidRPr="00C37097">
                    <w:rPr>
                      <w:sz w:val="16"/>
                      <w:szCs w:val="16"/>
                    </w:rPr>
                    <w:t>СП</w:t>
                  </w:r>
                  <w:r w:rsidRPr="00C37097">
                    <w:rPr>
                      <w:sz w:val="16"/>
                      <w:szCs w:val="16"/>
                      <w:lang w:val="en-US"/>
                    </w:rPr>
                    <w:t xml:space="preserve"> (Beauveria bassiana, </w:t>
                  </w:r>
                  <w:r w:rsidRPr="00C37097">
                    <w:rPr>
                      <w:sz w:val="16"/>
                      <w:szCs w:val="16"/>
                    </w:rPr>
                    <w:t>шт</w:t>
                  </w:r>
                  <w:r w:rsidRPr="00C37097">
                    <w:rPr>
                      <w:sz w:val="16"/>
                      <w:szCs w:val="16"/>
                      <w:lang w:val="en-US"/>
                    </w:rPr>
                    <w:t xml:space="preserve">. BBK-1R3,  Cordyceps farinosa, </w:t>
                  </w:r>
                  <w:r w:rsidRPr="00C37097">
                    <w:rPr>
                      <w:sz w:val="16"/>
                      <w:szCs w:val="16"/>
                    </w:rPr>
                    <w:t>шт</w:t>
                  </w:r>
                  <w:r w:rsidRPr="00C37097">
                    <w:rPr>
                      <w:sz w:val="16"/>
                      <w:szCs w:val="16"/>
                      <w:lang w:val="en-US"/>
                    </w:rPr>
                    <w:t xml:space="preserve">. </w:t>
                  </w:r>
                  <w:r w:rsidRPr="00C37097">
                    <w:rPr>
                      <w:sz w:val="16"/>
                      <w:szCs w:val="16"/>
                    </w:rPr>
                    <w:t>РСо</w:t>
                  </w:r>
                  <w:r w:rsidRPr="00C37097">
                    <w:rPr>
                      <w:sz w:val="16"/>
                      <w:szCs w:val="16"/>
                      <w:lang w:val="en-US"/>
                    </w:rPr>
                    <w:t xml:space="preserve">34-13, Akanthomyces muscarius, </w:t>
                  </w:r>
                  <w:r w:rsidRPr="00C37097">
                    <w:rPr>
                      <w:sz w:val="16"/>
                      <w:szCs w:val="16"/>
                    </w:rPr>
                    <w:t>шт</w:t>
                  </w:r>
                  <w:r w:rsidRPr="00C37097">
                    <w:rPr>
                      <w:sz w:val="16"/>
                      <w:szCs w:val="16"/>
                      <w:lang w:val="en-US"/>
                    </w:rPr>
                    <w:t xml:space="preserve">. Hov-S16,  Metarhizium </w:t>
                  </w:r>
                  <w:r w:rsidRPr="00C37097">
                    <w:rPr>
                      <w:sz w:val="16"/>
                      <w:szCs w:val="16"/>
                      <w:lang w:val="en-US"/>
                    </w:rPr>
                    <w:lastRenderedPageBreak/>
                    <w:t xml:space="preserve">anisopliae, </w:t>
                  </w:r>
                  <w:r w:rsidRPr="00C37097">
                    <w:rPr>
                      <w:sz w:val="16"/>
                      <w:szCs w:val="16"/>
                    </w:rPr>
                    <w:t>шт</w:t>
                  </w:r>
                  <w:r w:rsidRPr="00C37097">
                    <w:rPr>
                      <w:sz w:val="16"/>
                      <w:szCs w:val="16"/>
                      <w:lang w:val="en-US"/>
                    </w:rPr>
                    <w:t xml:space="preserve">. CMn–S17, </w:t>
                  </w:r>
                  <w:r w:rsidRPr="00C37097">
                    <w:rPr>
                      <w:sz w:val="16"/>
                      <w:szCs w:val="16"/>
                    </w:rPr>
                    <w:t>по</w:t>
                  </w:r>
                  <w:r w:rsidRPr="00C37097">
                    <w:rPr>
                      <w:sz w:val="16"/>
                      <w:szCs w:val="16"/>
                      <w:lang w:val="en-US"/>
                    </w:rPr>
                    <w:t xml:space="preserve"> 10% </w:t>
                  </w:r>
                  <w:r w:rsidRPr="00C37097">
                    <w:rPr>
                      <w:sz w:val="16"/>
                      <w:szCs w:val="16"/>
                    </w:rPr>
                    <w:t>каждый</w:t>
                  </w:r>
                  <w:r w:rsidRPr="00C37097">
                    <w:rPr>
                      <w:sz w:val="16"/>
                      <w:szCs w:val="16"/>
                      <w:lang w:val="en-US"/>
                    </w:rPr>
                    <w:t>)</w:t>
                  </w:r>
                </w:p>
              </w:tc>
              <w:tc>
                <w:tcPr>
                  <w:tcW w:w="1428" w:type="pct"/>
                  <w:tcBorders>
                    <w:top w:val="single" w:sz="4" w:space="0" w:color="auto"/>
                    <w:left w:val="single" w:sz="4" w:space="0" w:color="auto"/>
                    <w:bottom w:val="single" w:sz="4" w:space="0" w:color="auto"/>
                    <w:right w:val="single" w:sz="4" w:space="0" w:color="auto"/>
                  </w:tcBorders>
                  <w:shd w:val="clear" w:color="auto" w:fill="auto"/>
                </w:tcPr>
                <w:p w14:paraId="14CE6151" w14:textId="77777777" w:rsidR="00EE57A2" w:rsidRPr="00C37097" w:rsidRDefault="00EE57A2" w:rsidP="00EE57A2">
                  <w:pPr>
                    <w:autoSpaceDE w:val="0"/>
                    <w:autoSpaceDN w:val="0"/>
                    <w:adjustRightInd w:val="0"/>
                    <w:jc w:val="center"/>
                    <w:rPr>
                      <w:sz w:val="16"/>
                      <w:szCs w:val="16"/>
                      <w:lang w:val="en-US"/>
                    </w:rPr>
                  </w:pPr>
                  <w:r w:rsidRPr="00C37097">
                    <w:rPr>
                      <w:rFonts w:eastAsia="Calibri"/>
                      <w:sz w:val="16"/>
                      <w:szCs w:val="16"/>
                      <w:lang w:eastAsia="en-US"/>
                    </w:rPr>
                    <w:lastRenderedPageBreak/>
                    <w:t>микробиологический инсектицид</w:t>
                  </w:r>
                </w:p>
              </w:tc>
              <w:tc>
                <w:tcPr>
                  <w:tcW w:w="571" w:type="pct"/>
                  <w:tcBorders>
                    <w:top w:val="single" w:sz="4" w:space="0" w:color="auto"/>
                    <w:left w:val="single" w:sz="4" w:space="0" w:color="auto"/>
                    <w:bottom w:val="single" w:sz="4" w:space="0" w:color="auto"/>
                    <w:right w:val="single" w:sz="4" w:space="0" w:color="auto"/>
                  </w:tcBorders>
                  <w:shd w:val="clear" w:color="auto" w:fill="auto"/>
                </w:tcPr>
                <w:p w14:paraId="4C782429" w14:textId="77777777" w:rsidR="00EE57A2" w:rsidRPr="00C37097" w:rsidRDefault="00EE57A2" w:rsidP="00EE57A2">
                  <w:pPr>
                    <w:autoSpaceDE w:val="0"/>
                    <w:autoSpaceDN w:val="0"/>
                    <w:adjustRightInd w:val="0"/>
                    <w:jc w:val="center"/>
                    <w:rPr>
                      <w:sz w:val="16"/>
                      <w:szCs w:val="16"/>
                      <w:lang w:val="en-US"/>
                    </w:rPr>
                  </w:pPr>
                  <w:r w:rsidRPr="00C37097">
                    <w:rPr>
                      <w:sz w:val="16"/>
                      <w:szCs w:val="16"/>
                      <w:lang w:val="en-US"/>
                    </w:rPr>
                    <w:t>500</w:t>
                  </w:r>
                </w:p>
                <w:p w14:paraId="38101A87" w14:textId="77777777" w:rsidR="00EE57A2" w:rsidRPr="00C37097" w:rsidRDefault="00EE57A2" w:rsidP="00EE57A2">
                  <w:pPr>
                    <w:autoSpaceDE w:val="0"/>
                    <w:autoSpaceDN w:val="0"/>
                    <w:adjustRightInd w:val="0"/>
                    <w:jc w:val="center"/>
                    <w:rPr>
                      <w:sz w:val="16"/>
                      <w:szCs w:val="16"/>
                      <w:lang w:val="en-US"/>
                    </w:rPr>
                  </w:pPr>
                  <w:r w:rsidRPr="00C37097">
                    <w:rPr>
                      <w:sz w:val="16"/>
                      <w:szCs w:val="16"/>
                      <w:lang w:val="en-US"/>
                    </w:rPr>
                    <w:t>(по сумме грибов)</w:t>
                  </w:r>
                </w:p>
              </w:tc>
              <w:tc>
                <w:tcPr>
                  <w:tcW w:w="552" w:type="pct"/>
                  <w:tcBorders>
                    <w:top w:val="single" w:sz="4" w:space="0" w:color="auto"/>
                    <w:left w:val="single" w:sz="4" w:space="0" w:color="auto"/>
                    <w:bottom w:val="single" w:sz="4" w:space="0" w:color="auto"/>
                    <w:right w:val="single" w:sz="4" w:space="0" w:color="auto"/>
                  </w:tcBorders>
                  <w:shd w:val="clear" w:color="auto" w:fill="auto"/>
                </w:tcPr>
                <w:p w14:paraId="5CD67A84" w14:textId="77777777" w:rsidR="00EE57A2" w:rsidRPr="00C37097" w:rsidRDefault="00EE57A2" w:rsidP="00EE57A2">
                  <w:pPr>
                    <w:autoSpaceDE w:val="0"/>
                    <w:autoSpaceDN w:val="0"/>
                    <w:adjustRightInd w:val="0"/>
                    <w:jc w:val="center"/>
                    <w:rPr>
                      <w:sz w:val="16"/>
                      <w:szCs w:val="16"/>
                    </w:rPr>
                  </w:pPr>
                  <w:r w:rsidRPr="00C37097">
                    <w:rPr>
                      <w:sz w:val="16"/>
                      <w:szCs w:val="16"/>
                    </w:rPr>
                    <w:t>3</w:t>
                  </w:r>
                </w:p>
              </w:tc>
              <w:tc>
                <w:tcPr>
                  <w:tcW w:w="626" w:type="pct"/>
                  <w:tcBorders>
                    <w:top w:val="single" w:sz="4" w:space="0" w:color="auto"/>
                    <w:left w:val="single" w:sz="4" w:space="0" w:color="auto"/>
                    <w:bottom w:val="single" w:sz="4" w:space="0" w:color="auto"/>
                    <w:right w:val="single" w:sz="4" w:space="0" w:color="auto"/>
                  </w:tcBorders>
                  <w:shd w:val="clear" w:color="auto" w:fill="auto"/>
                </w:tcPr>
                <w:p w14:paraId="2B27131D" w14:textId="77777777" w:rsidR="00EE57A2" w:rsidRPr="00EE3D9E" w:rsidRDefault="00EE57A2" w:rsidP="00EE57A2">
                  <w:pPr>
                    <w:autoSpaceDE w:val="0"/>
                    <w:autoSpaceDN w:val="0"/>
                    <w:adjustRightInd w:val="0"/>
                    <w:jc w:val="center"/>
                    <w:rPr>
                      <w:sz w:val="16"/>
                      <w:szCs w:val="16"/>
                    </w:rPr>
                  </w:pPr>
                  <w:r w:rsidRPr="00C37097">
                    <w:rPr>
                      <w:sz w:val="16"/>
                      <w:szCs w:val="16"/>
                    </w:rPr>
                    <w:t>А</w:t>
                  </w:r>
                </w:p>
              </w:tc>
            </w:tr>
          </w:tbl>
          <w:p w14:paraId="1D9DFDCE" w14:textId="77777777" w:rsidR="00EE57A2" w:rsidRPr="00EE3D9E" w:rsidRDefault="00EE57A2" w:rsidP="0064077B">
            <w:pPr>
              <w:pStyle w:val="ae"/>
              <w:spacing w:after="0" w:line="240" w:lineRule="auto"/>
              <w:ind w:left="0"/>
              <w:rPr>
                <w:rFonts w:ascii="Times New Roman" w:hAnsi="Times New Roman" w:cs="Times New Roman"/>
                <w:sz w:val="20"/>
                <w:szCs w:val="20"/>
              </w:rPr>
            </w:pPr>
          </w:p>
        </w:tc>
        <w:tc>
          <w:tcPr>
            <w:tcW w:w="2000" w:type="dxa"/>
            <w:shd w:val="clear" w:color="auto" w:fill="auto"/>
          </w:tcPr>
          <w:p w14:paraId="20211B69" w14:textId="77777777" w:rsidR="004873F8" w:rsidRPr="00EE3D9E" w:rsidRDefault="004873F8" w:rsidP="004873F8">
            <w:pPr>
              <w:jc w:val="both"/>
              <w:rPr>
                <w:sz w:val="20"/>
                <w:szCs w:val="20"/>
                <w:lang w:eastAsia="zh-CN" w:bidi="hi-IN"/>
              </w:rPr>
            </w:pPr>
            <w:r w:rsidRPr="00EE3D9E">
              <w:rPr>
                <w:bCs/>
                <w:sz w:val="20"/>
                <w:szCs w:val="20"/>
                <w:lang w:eastAsia="en-US"/>
              </w:rPr>
              <w:lastRenderedPageBreak/>
              <w:t>Новое требование.</w:t>
            </w:r>
            <w:r w:rsidRPr="00EE3D9E">
              <w:rPr>
                <w:sz w:val="20"/>
                <w:szCs w:val="20"/>
                <w:lang w:eastAsia="zh-CN" w:bidi="hi-IN"/>
              </w:rPr>
              <w:t xml:space="preserve"> Вносимые изменения направлены на охрану здоровья населения от возможного неблагоприятного воздействия остаточных количеств бактериальных препаратов в атмосферном воздухе городских</w:t>
            </w:r>
          </w:p>
          <w:p w14:paraId="48D08833" w14:textId="312554CD" w:rsidR="004873F8" w:rsidRPr="00EE3D9E" w:rsidRDefault="004873F8" w:rsidP="004873F8">
            <w:pPr>
              <w:jc w:val="both"/>
              <w:rPr>
                <w:sz w:val="20"/>
                <w:szCs w:val="20"/>
                <w:lang w:eastAsia="zh-CN" w:bidi="hi-IN"/>
              </w:rPr>
            </w:pPr>
            <w:r w:rsidRPr="00EE3D9E">
              <w:rPr>
                <w:sz w:val="20"/>
                <w:szCs w:val="20"/>
                <w:lang w:eastAsia="zh-CN" w:bidi="hi-IN"/>
              </w:rPr>
              <w:t>и сельских поселенийх.</w:t>
            </w:r>
          </w:p>
          <w:p w14:paraId="511E9BFB" w14:textId="5A399646" w:rsidR="00EE57A2" w:rsidRPr="00EE3D9E" w:rsidRDefault="004873F8" w:rsidP="008C65F7">
            <w:pPr>
              <w:jc w:val="both"/>
              <w:rPr>
                <w:bCs/>
                <w:sz w:val="20"/>
                <w:szCs w:val="20"/>
                <w:lang w:eastAsia="en-US"/>
              </w:rPr>
            </w:pPr>
            <w:r w:rsidRPr="00EE3D9E">
              <w:rPr>
                <w:sz w:val="20"/>
                <w:szCs w:val="20"/>
                <w:lang w:eastAsia="zh-CN" w:bidi="hi-IN"/>
              </w:rPr>
              <w:t>Препарат</w:t>
            </w:r>
            <w:r w:rsidR="008C65F7" w:rsidRPr="00EE3D9E">
              <w:rPr>
                <w:sz w:val="20"/>
                <w:szCs w:val="20"/>
                <w:lang w:eastAsia="zh-CN" w:bidi="hi-IN"/>
              </w:rPr>
              <w:t>ы</w:t>
            </w:r>
            <w:r w:rsidRPr="00EE3D9E">
              <w:rPr>
                <w:sz w:val="20"/>
                <w:szCs w:val="20"/>
                <w:lang w:eastAsia="zh-CN" w:bidi="hi-IN"/>
              </w:rPr>
              <w:t xml:space="preserve"> позвол</w:t>
            </w:r>
            <w:r w:rsidR="008C65F7" w:rsidRPr="00EE3D9E">
              <w:rPr>
                <w:sz w:val="20"/>
                <w:szCs w:val="20"/>
                <w:lang w:eastAsia="zh-CN" w:bidi="hi-IN"/>
              </w:rPr>
              <w:t>я</w:t>
            </w:r>
            <w:r w:rsidRPr="00EE3D9E">
              <w:rPr>
                <w:sz w:val="20"/>
                <w:szCs w:val="20"/>
                <w:lang w:eastAsia="zh-CN" w:bidi="hi-IN"/>
              </w:rPr>
              <w:t>т хозяйствующ</w:t>
            </w:r>
            <w:r w:rsidR="008C65F7" w:rsidRPr="00EE3D9E">
              <w:rPr>
                <w:sz w:val="20"/>
                <w:szCs w:val="20"/>
                <w:lang w:eastAsia="zh-CN" w:bidi="hi-IN"/>
              </w:rPr>
              <w:t>им</w:t>
            </w:r>
            <w:r w:rsidRPr="00EE3D9E">
              <w:rPr>
                <w:sz w:val="20"/>
                <w:szCs w:val="20"/>
                <w:lang w:eastAsia="zh-CN" w:bidi="hi-IN"/>
              </w:rPr>
              <w:t xml:space="preserve"> субъект</w:t>
            </w:r>
            <w:r w:rsidR="008C65F7" w:rsidRPr="00EE3D9E">
              <w:rPr>
                <w:sz w:val="20"/>
                <w:szCs w:val="20"/>
                <w:lang w:eastAsia="zh-CN" w:bidi="hi-IN"/>
              </w:rPr>
              <w:t>ам</w:t>
            </w:r>
            <w:r w:rsidRPr="00EE3D9E">
              <w:rPr>
                <w:sz w:val="20"/>
                <w:szCs w:val="20"/>
                <w:lang w:eastAsia="zh-CN" w:bidi="hi-IN"/>
              </w:rPr>
              <w:t xml:space="preserve"> защитить культурные сельскохозяйственные растения от разли</w:t>
            </w:r>
            <w:r w:rsidR="008C65F7" w:rsidRPr="00EE3D9E">
              <w:rPr>
                <w:sz w:val="20"/>
                <w:szCs w:val="20"/>
                <w:lang w:eastAsia="zh-CN" w:bidi="hi-IN"/>
              </w:rPr>
              <w:t>чных видов болезней, а также очистить природные экосистемы от нефтепродуктов.</w:t>
            </w:r>
          </w:p>
        </w:tc>
      </w:tr>
      <w:tr w:rsidR="000F6AB5" w:rsidRPr="00E11A48" w14:paraId="12C2FF82" w14:textId="77777777" w:rsidTr="00295887">
        <w:trPr>
          <w:trHeight w:val="72"/>
        </w:trPr>
        <w:tc>
          <w:tcPr>
            <w:tcW w:w="457" w:type="dxa"/>
            <w:shd w:val="clear" w:color="auto" w:fill="auto"/>
          </w:tcPr>
          <w:p w14:paraId="3AC66EA5"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698F8D60"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2.1 в строке 672 в графе 2</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417"/>
              <w:gridCol w:w="567"/>
              <w:gridCol w:w="567"/>
              <w:gridCol w:w="284"/>
              <w:gridCol w:w="425"/>
              <w:gridCol w:w="283"/>
              <w:gridCol w:w="142"/>
            </w:tblGrid>
            <w:tr w:rsidR="000F6AB5" w:rsidRPr="00E11A48" w14:paraId="778AEE56" w14:textId="77777777" w:rsidTr="00156161">
              <w:tc>
                <w:tcPr>
                  <w:tcW w:w="325" w:type="dxa"/>
                  <w:tcBorders>
                    <w:top w:val="single" w:sz="4" w:space="0" w:color="auto"/>
                    <w:left w:val="single" w:sz="4" w:space="0" w:color="auto"/>
                    <w:bottom w:val="single" w:sz="4" w:space="0" w:color="auto"/>
                    <w:right w:val="single" w:sz="4" w:space="0" w:color="auto"/>
                  </w:tcBorders>
                </w:tcPr>
                <w:p w14:paraId="432F891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672.</w:t>
                  </w:r>
                </w:p>
              </w:tc>
              <w:tc>
                <w:tcPr>
                  <w:tcW w:w="1417" w:type="dxa"/>
                  <w:tcBorders>
                    <w:top w:val="single" w:sz="4" w:space="0" w:color="auto"/>
                    <w:left w:val="single" w:sz="4" w:space="0" w:color="auto"/>
                    <w:bottom w:val="single" w:sz="4" w:space="0" w:color="auto"/>
                    <w:right w:val="single" w:sz="4" w:space="0" w:color="auto"/>
                  </w:tcBorders>
                </w:tcPr>
                <w:p w14:paraId="11AC3DA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Дибутилбутан-1,4-диоат+ (адипиновой кислоты дибутиловый эфир; дибутиладипинат)</w:t>
                  </w:r>
                </w:p>
              </w:tc>
              <w:tc>
                <w:tcPr>
                  <w:tcW w:w="567" w:type="dxa"/>
                  <w:tcBorders>
                    <w:top w:val="single" w:sz="4" w:space="0" w:color="auto"/>
                    <w:left w:val="single" w:sz="4" w:space="0" w:color="auto"/>
                    <w:bottom w:val="single" w:sz="4" w:space="0" w:color="auto"/>
                    <w:right w:val="single" w:sz="4" w:space="0" w:color="auto"/>
                  </w:tcBorders>
                  <w:vAlign w:val="center"/>
                </w:tcPr>
                <w:p w14:paraId="17C6363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105-99-7</w:t>
                  </w:r>
                </w:p>
              </w:tc>
              <w:tc>
                <w:tcPr>
                  <w:tcW w:w="567" w:type="dxa"/>
                  <w:tcBorders>
                    <w:top w:val="single" w:sz="4" w:space="0" w:color="auto"/>
                    <w:left w:val="single" w:sz="4" w:space="0" w:color="auto"/>
                    <w:bottom w:val="single" w:sz="4" w:space="0" w:color="auto"/>
                    <w:right w:val="single" w:sz="4" w:space="0" w:color="auto"/>
                  </w:tcBorders>
                  <w:vAlign w:val="center"/>
                </w:tcPr>
                <w:p w14:paraId="2A1BA4B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14</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26</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4</w:t>
                  </w:r>
                </w:p>
              </w:tc>
              <w:tc>
                <w:tcPr>
                  <w:tcW w:w="284" w:type="dxa"/>
                  <w:tcBorders>
                    <w:top w:val="single" w:sz="4" w:space="0" w:color="auto"/>
                    <w:left w:val="single" w:sz="4" w:space="0" w:color="auto"/>
                    <w:bottom w:val="single" w:sz="4" w:space="0" w:color="auto"/>
                    <w:right w:val="single" w:sz="4" w:space="0" w:color="auto"/>
                  </w:tcBorders>
                  <w:vAlign w:val="center"/>
                </w:tcPr>
                <w:p w14:paraId="0189EEA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5</w:t>
                  </w:r>
                </w:p>
              </w:tc>
              <w:tc>
                <w:tcPr>
                  <w:tcW w:w="425" w:type="dxa"/>
                  <w:tcBorders>
                    <w:top w:val="single" w:sz="4" w:space="0" w:color="auto"/>
                    <w:left w:val="single" w:sz="4" w:space="0" w:color="auto"/>
                    <w:bottom w:val="single" w:sz="4" w:space="0" w:color="auto"/>
                    <w:right w:val="single" w:sz="4" w:space="0" w:color="auto"/>
                  </w:tcBorders>
                  <w:vAlign w:val="center"/>
                </w:tcPr>
                <w:p w14:paraId="23960431" w14:textId="77777777" w:rsidR="0064077B" w:rsidRPr="00E11A48" w:rsidRDefault="0064077B" w:rsidP="0064077B">
                  <w:pPr>
                    <w:pStyle w:val="ConsPlusNormal"/>
                    <w:ind w:firstLine="0"/>
                    <w:jc w:val="center"/>
                    <w:rPr>
                      <w:rFonts w:ascii="Times New Roman" w:hAnsi="Times New Roman" w:cs="Times New Roman"/>
                      <w:sz w:val="12"/>
                      <w:szCs w:val="12"/>
                    </w:rPr>
                  </w:pPr>
                  <w:proofErr w:type="gramStart"/>
                  <w:r w:rsidRPr="00E11A48">
                    <w:rPr>
                      <w:rFonts w:ascii="Times New Roman" w:hAnsi="Times New Roman" w:cs="Times New Roman"/>
                      <w:sz w:val="12"/>
                      <w:szCs w:val="12"/>
                    </w:rPr>
                    <w:t>п</w:t>
                  </w:r>
                  <w:proofErr w:type="gramEnd"/>
                  <w:r w:rsidRPr="00E11A48">
                    <w:rPr>
                      <w:rFonts w:ascii="Times New Roman" w:hAnsi="Times New Roman" w:cs="Times New Roman"/>
                      <w:sz w:val="12"/>
                      <w:szCs w:val="12"/>
                    </w:rPr>
                    <w:t xml:space="preserve"> + а</w:t>
                  </w:r>
                </w:p>
              </w:tc>
              <w:tc>
                <w:tcPr>
                  <w:tcW w:w="283" w:type="dxa"/>
                  <w:tcBorders>
                    <w:top w:val="single" w:sz="4" w:space="0" w:color="auto"/>
                    <w:left w:val="single" w:sz="4" w:space="0" w:color="auto"/>
                    <w:bottom w:val="single" w:sz="4" w:space="0" w:color="auto"/>
                    <w:right w:val="single" w:sz="4" w:space="0" w:color="auto"/>
                  </w:tcBorders>
                  <w:vAlign w:val="center"/>
                </w:tcPr>
                <w:p w14:paraId="4D2B9F1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c>
                <w:tcPr>
                  <w:tcW w:w="142" w:type="dxa"/>
                  <w:tcBorders>
                    <w:top w:val="single" w:sz="4" w:space="0" w:color="auto"/>
                    <w:left w:val="single" w:sz="4" w:space="0" w:color="auto"/>
                    <w:bottom w:val="single" w:sz="4" w:space="0" w:color="auto"/>
                    <w:right w:val="single" w:sz="4" w:space="0" w:color="auto"/>
                  </w:tcBorders>
                  <w:vAlign w:val="center"/>
                </w:tcPr>
                <w:p w14:paraId="1D844D01" w14:textId="77777777" w:rsidR="0064077B" w:rsidRPr="00E11A48" w:rsidRDefault="0064077B" w:rsidP="0064077B">
                  <w:pPr>
                    <w:pStyle w:val="ConsPlusNormal"/>
                    <w:ind w:firstLine="0"/>
                    <w:rPr>
                      <w:rFonts w:ascii="Times New Roman" w:hAnsi="Times New Roman" w:cs="Times New Roman"/>
                      <w:sz w:val="12"/>
                      <w:szCs w:val="12"/>
                    </w:rPr>
                  </w:pPr>
                </w:p>
              </w:tc>
            </w:tr>
          </w:tbl>
          <w:p w14:paraId="27E64451"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417"/>
              <w:gridCol w:w="567"/>
              <w:gridCol w:w="567"/>
              <w:gridCol w:w="284"/>
              <w:gridCol w:w="425"/>
              <w:gridCol w:w="283"/>
              <w:gridCol w:w="142"/>
            </w:tblGrid>
            <w:tr w:rsidR="000F6AB5" w:rsidRPr="00E11A48" w14:paraId="0766178F" w14:textId="77777777" w:rsidTr="00156161">
              <w:tc>
                <w:tcPr>
                  <w:tcW w:w="325" w:type="dxa"/>
                  <w:tcBorders>
                    <w:top w:val="single" w:sz="4" w:space="0" w:color="auto"/>
                    <w:left w:val="single" w:sz="4" w:space="0" w:color="auto"/>
                    <w:bottom w:val="single" w:sz="4" w:space="0" w:color="auto"/>
                    <w:right w:val="single" w:sz="4" w:space="0" w:color="auto"/>
                  </w:tcBorders>
                </w:tcPr>
                <w:p w14:paraId="47D7A0A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672.</w:t>
                  </w:r>
                </w:p>
              </w:tc>
              <w:tc>
                <w:tcPr>
                  <w:tcW w:w="1417" w:type="dxa"/>
                  <w:tcBorders>
                    <w:top w:val="single" w:sz="4" w:space="0" w:color="auto"/>
                    <w:left w:val="single" w:sz="4" w:space="0" w:color="auto"/>
                    <w:bottom w:val="single" w:sz="4" w:space="0" w:color="auto"/>
                    <w:right w:val="single" w:sz="4" w:space="0" w:color="auto"/>
                  </w:tcBorders>
                </w:tcPr>
                <w:p w14:paraId="363A2C16"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Дибутилбутан-1,4-диоат+ (адипиновой кислоты дибутиловый эфир; дибутиладипинат)</w:t>
                  </w:r>
                </w:p>
                <w:p w14:paraId="70BA1B89"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 xml:space="preserve">Дибутилгексан-1,6-диоат </w:t>
                  </w:r>
                  <w:proofErr w:type="gramStart"/>
                  <w:r w:rsidRPr="00E11A48">
                    <w:rPr>
                      <w:rFonts w:ascii="Times New Roman" w:hAnsi="Times New Roman" w:cs="Times New Roman"/>
                      <w:b/>
                      <w:bCs/>
                      <w:sz w:val="12"/>
                      <w:szCs w:val="12"/>
                    </w:rPr>
                    <w:t xml:space="preserve">( </w:t>
                  </w:r>
                  <w:proofErr w:type="gramEnd"/>
                  <w:r w:rsidRPr="00E11A48">
                    <w:rPr>
                      <w:rFonts w:ascii="Times New Roman" w:hAnsi="Times New Roman" w:cs="Times New Roman"/>
                      <w:b/>
                      <w:bCs/>
                      <w:sz w:val="12"/>
                      <w:szCs w:val="12"/>
                    </w:rPr>
                    <w:t>Дибутилбутан-1,4-дикарбонат, Дибутиладипат)</w:t>
                  </w:r>
                </w:p>
              </w:tc>
              <w:tc>
                <w:tcPr>
                  <w:tcW w:w="567" w:type="dxa"/>
                  <w:tcBorders>
                    <w:top w:val="single" w:sz="4" w:space="0" w:color="auto"/>
                    <w:left w:val="single" w:sz="4" w:space="0" w:color="auto"/>
                    <w:bottom w:val="single" w:sz="4" w:space="0" w:color="auto"/>
                    <w:right w:val="single" w:sz="4" w:space="0" w:color="auto"/>
                  </w:tcBorders>
                  <w:vAlign w:val="center"/>
                </w:tcPr>
                <w:p w14:paraId="2EBF44E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105-99-7</w:t>
                  </w:r>
                </w:p>
              </w:tc>
              <w:tc>
                <w:tcPr>
                  <w:tcW w:w="567" w:type="dxa"/>
                  <w:tcBorders>
                    <w:top w:val="single" w:sz="4" w:space="0" w:color="auto"/>
                    <w:left w:val="single" w:sz="4" w:space="0" w:color="auto"/>
                    <w:bottom w:val="single" w:sz="4" w:space="0" w:color="auto"/>
                    <w:right w:val="single" w:sz="4" w:space="0" w:color="auto"/>
                  </w:tcBorders>
                  <w:vAlign w:val="center"/>
                </w:tcPr>
                <w:p w14:paraId="7AC39F7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14</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26</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4</w:t>
                  </w:r>
                </w:p>
              </w:tc>
              <w:tc>
                <w:tcPr>
                  <w:tcW w:w="284" w:type="dxa"/>
                  <w:tcBorders>
                    <w:top w:val="single" w:sz="4" w:space="0" w:color="auto"/>
                    <w:left w:val="single" w:sz="4" w:space="0" w:color="auto"/>
                    <w:bottom w:val="single" w:sz="4" w:space="0" w:color="auto"/>
                    <w:right w:val="single" w:sz="4" w:space="0" w:color="auto"/>
                  </w:tcBorders>
                  <w:vAlign w:val="center"/>
                </w:tcPr>
                <w:p w14:paraId="3DC8BB7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5</w:t>
                  </w:r>
                </w:p>
              </w:tc>
              <w:tc>
                <w:tcPr>
                  <w:tcW w:w="425" w:type="dxa"/>
                  <w:tcBorders>
                    <w:top w:val="single" w:sz="4" w:space="0" w:color="auto"/>
                    <w:left w:val="single" w:sz="4" w:space="0" w:color="auto"/>
                    <w:bottom w:val="single" w:sz="4" w:space="0" w:color="auto"/>
                    <w:right w:val="single" w:sz="4" w:space="0" w:color="auto"/>
                  </w:tcBorders>
                  <w:vAlign w:val="center"/>
                </w:tcPr>
                <w:p w14:paraId="58CCC987" w14:textId="77777777" w:rsidR="0064077B" w:rsidRPr="00E11A48" w:rsidRDefault="0064077B" w:rsidP="0064077B">
                  <w:pPr>
                    <w:pStyle w:val="ConsPlusNormal"/>
                    <w:ind w:firstLine="0"/>
                    <w:jc w:val="center"/>
                    <w:rPr>
                      <w:rFonts w:ascii="Times New Roman" w:hAnsi="Times New Roman" w:cs="Times New Roman"/>
                      <w:sz w:val="12"/>
                      <w:szCs w:val="12"/>
                    </w:rPr>
                  </w:pPr>
                  <w:proofErr w:type="gramStart"/>
                  <w:r w:rsidRPr="00E11A48">
                    <w:rPr>
                      <w:rFonts w:ascii="Times New Roman" w:hAnsi="Times New Roman" w:cs="Times New Roman"/>
                      <w:sz w:val="12"/>
                      <w:szCs w:val="12"/>
                    </w:rPr>
                    <w:t>п</w:t>
                  </w:r>
                  <w:proofErr w:type="gramEnd"/>
                  <w:r w:rsidRPr="00E11A48">
                    <w:rPr>
                      <w:rFonts w:ascii="Times New Roman" w:hAnsi="Times New Roman" w:cs="Times New Roman"/>
                      <w:sz w:val="12"/>
                      <w:szCs w:val="12"/>
                    </w:rPr>
                    <w:t xml:space="preserve"> + а</w:t>
                  </w:r>
                </w:p>
              </w:tc>
              <w:tc>
                <w:tcPr>
                  <w:tcW w:w="283" w:type="dxa"/>
                  <w:tcBorders>
                    <w:top w:val="single" w:sz="4" w:space="0" w:color="auto"/>
                    <w:left w:val="single" w:sz="4" w:space="0" w:color="auto"/>
                    <w:bottom w:val="single" w:sz="4" w:space="0" w:color="auto"/>
                    <w:right w:val="single" w:sz="4" w:space="0" w:color="auto"/>
                  </w:tcBorders>
                  <w:vAlign w:val="center"/>
                </w:tcPr>
                <w:p w14:paraId="435C1F3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c>
                <w:tcPr>
                  <w:tcW w:w="142" w:type="dxa"/>
                  <w:tcBorders>
                    <w:top w:val="single" w:sz="4" w:space="0" w:color="auto"/>
                    <w:left w:val="single" w:sz="4" w:space="0" w:color="auto"/>
                    <w:bottom w:val="single" w:sz="4" w:space="0" w:color="auto"/>
                    <w:right w:val="single" w:sz="4" w:space="0" w:color="auto"/>
                  </w:tcBorders>
                  <w:vAlign w:val="center"/>
                </w:tcPr>
                <w:p w14:paraId="4025DB97" w14:textId="77777777" w:rsidR="0064077B" w:rsidRPr="00E11A48" w:rsidRDefault="0064077B" w:rsidP="0064077B">
                  <w:pPr>
                    <w:pStyle w:val="ConsPlusNormal"/>
                    <w:ind w:firstLine="0"/>
                    <w:rPr>
                      <w:rFonts w:ascii="Times New Roman" w:hAnsi="Times New Roman" w:cs="Times New Roman"/>
                      <w:sz w:val="12"/>
                      <w:szCs w:val="12"/>
                    </w:rPr>
                  </w:pPr>
                </w:p>
              </w:tc>
            </w:tr>
          </w:tbl>
          <w:p w14:paraId="72A28B68"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498"/>
              <w:gridCol w:w="629"/>
              <w:gridCol w:w="567"/>
              <w:gridCol w:w="283"/>
              <w:gridCol w:w="284"/>
              <w:gridCol w:w="283"/>
              <w:gridCol w:w="142"/>
            </w:tblGrid>
            <w:tr w:rsidR="000F6AB5" w:rsidRPr="00E11A48" w14:paraId="2A9BE6D4" w14:textId="77777777" w:rsidTr="00156161">
              <w:tc>
                <w:tcPr>
                  <w:tcW w:w="321" w:type="dxa"/>
                  <w:tcBorders>
                    <w:top w:val="single" w:sz="4" w:space="0" w:color="auto"/>
                    <w:left w:val="single" w:sz="4" w:space="0" w:color="auto"/>
                    <w:bottom w:val="single" w:sz="4" w:space="0" w:color="auto"/>
                    <w:right w:val="single" w:sz="4" w:space="0" w:color="auto"/>
                  </w:tcBorders>
                </w:tcPr>
                <w:p w14:paraId="60CB196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672.</w:t>
                  </w:r>
                </w:p>
              </w:tc>
              <w:tc>
                <w:tcPr>
                  <w:tcW w:w="1498" w:type="dxa"/>
                  <w:tcBorders>
                    <w:top w:val="single" w:sz="4" w:space="0" w:color="auto"/>
                    <w:left w:val="single" w:sz="4" w:space="0" w:color="auto"/>
                    <w:bottom w:val="single" w:sz="4" w:space="0" w:color="auto"/>
                    <w:right w:val="single" w:sz="4" w:space="0" w:color="auto"/>
                  </w:tcBorders>
                </w:tcPr>
                <w:p w14:paraId="6A9A71B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 xml:space="preserve">Дибутилгексан-1,6-диоат </w:t>
                  </w:r>
                  <w:proofErr w:type="gramStart"/>
                  <w:r w:rsidRPr="00E11A48">
                    <w:rPr>
                      <w:rFonts w:ascii="Times New Roman" w:hAnsi="Times New Roman" w:cs="Times New Roman"/>
                      <w:sz w:val="12"/>
                      <w:szCs w:val="12"/>
                    </w:rPr>
                    <w:t xml:space="preserve">( </w:t>
                  </w:r>
                  <w:proofErr w:type="gramEnd"/>
                  <w:r w:rsidRPr="00E11A48">
                    <w:rPr>
                      <w:rFonts w:ascii="Times New Roman" w:hAnsi="Times New Roman" w:cs="Times New Roman"/>
                      <w:sz w:val="12"/>
                      <w:szCs w:val="12"/>
                    </w:rPr>
                    <w:t>Дибутилбутан-1,4-дикарбонат, Дибутиладипат)</w:t>
                  </w:r>
                </w:p>
              </w:tc>
              <w:tc>
                <w:tcPr>
                  <w:tcW w:w="629" w:type="dxa"/>
                  <w:tcBorders>
                    <w:top w:val="single" w:sz="4" w:space="0" w:color="auto"/>
                    <w:left w:val="single" w:sz="4" w:space="0" w:color="auto"/>
                    <w:bottom w:val="single" w:sz="4" w:space="0" w:color="auto"/>
                    <w:right w:val="single" w:sz="4" w:space="0" w:color="auto"/>
                  </w:tcBorders>
                  <w:vAlign w:val="center"/>
                </w:tcPr>
                <w:p w14:paraId="420A3A0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105-99-7</w:t>
                  </w:r>
                </w:p>
              </w:tc>
              <w:tc>
                <w:tcPr>
                  <w:tcW w:w="567" w:type="dxa"/>
                  <w:tcBorders>
                    <w:top w:val="single" w:sz="4" w:space="0" w:color="auto"/>
                    <w:left w:val="single" w:sz="4" w:space="0" w:color="auto"/>
                    <w:bottom w:val="single" w:sz="4" w:space="0" w:color="auto"/>
                    <w:right w:val="single" w:sz="4" w:space="0" w:color="auto"/>
                  </w:tcBorders>
                  <w:vAlign w:val="center"/>
                </w:tcPr>
                <w:p w14:paraId="1D60D44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14</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26</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4</w:t>
                  </w:r>
                </w:p>
              </w:tc>
              <w:tc>
                <w:tcPr>
                  <w:tcW w:w="283" w:type="dxa"/>
                  <w:tcBorders>
                    <w:top w:val="single" w:sz="4" w:space="0" w:color="auto"/>
                    <w:left w:val="single" w:sz="4" w:space="0" w:color="auto"/>
                    <w:bottom w:val="single" w:sz="4" w:space="0" w:color="auto"/>
                    <w:right w:val="single" w:sz="4" w:space="0" w:color="auto"/>
                  </w:tcBorders>
                  <w:vAlign w:val="center"/>
                </w:tcPr>
                <w:p w14:paraId="26BC179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5</w:t>
                  </w:r>
                </w:p>
              </w:tc>
              <w:tc>
                <w:tcPr>
                  <w:tcW w:w="284" w:type="dxa"/>
                  <w:tcBorders>
                    <w:top w:val="single" w:sz="4" w:space="0" w:color="auto"/>
                    <w:left w:val="single" w:sz="4" w:space="0" w:color="auto"/>
                    <w:bottom w:val="single" w:sz="4" w:space="0" w:color="auto"/>
                    <w:right w:val="single" w:sz="4" w:space="0" w:color="auto"/>
                  </w:tcBorders>
                  <w:vAlign w:val="center"/>
                </w:tcPr>
                <w:p w14:paraId="18E28C86" w14:textId="77777777" w:rsidR="0064077B" w:rsidRPr="00E11A48" w:rsidRDefault="0064077B" w:rsidP="0064077B">
                  <w:pPr>
                    <w:pStyle w:val="ConsPlusNormal"/>
                    <w:ind w:firstLine="0"/>
                    <w:jc w:val="center"/>
                    <w:rPr>
                      <w:rFonts w:ascii="Times New Roman" w:hAnsi="Times New Roman" w:cs="Times New Roman"/>
                      <w:sz w:val="12"/>
                      <w:szCs w:val="12"/>
                    </w:rPr>
                  </w:pPr>
                  <w:proofErr w:type="gramStart"/>
                  <w:r w:rsidRPr="00E11A48">
                    <w:rPr>
                      <w:rFonts w:ascii="Times New Roman" w:hAnsi="Times New Roman" w:cs="Times New Roman"/>
                      <w:sz w:val="12"/>
                      <w:szCs w:val="12"/>
                    </w:rPr>
                    <w:t>п</w:t>
                  </w:r>
                  <w:proofErr w:type="gramEnd"/>
                  <w:r w:rsidRPr="00E11A48">
                    <w:rPr>
                      <w:rFonts w:ascii="Times New Roman" w:hAnsi="Times New Roman" w:cs="Times New Roman"/>
                      <w:sz w:val="12"/>
                      <w:szCs w:val="12"/>
                    </w:rPr>
                    <w:t xml:space="preserve"> + а</w:t>
                  </w:r>
                </w:p>
              </w:tc>
              <w:tc>
                <w:tcPr>
                  <w:tcW w:w="283" w:type="dxa"/>
                  <w:tcBorders>
                    <w:top w:val="single" w:sz="4" w:space="0" w:color="auto"/>
                    <w:left w:val="single" w:sz="4" w:space="0" w:color="auto"/>
                    <w:bottom w:val="single" w:sz="4" w:space="0" w:color="auto"/>
                    <w:right w:val="single" w:sz="4" w:space="0" w:color="auto"/>
                  </w:tcBorders>
                  <w:vAlign w:val="center"/>
                </w:tcPr>
                <w:p w14:paraId="4635A3C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c>
                <w:tcPr>
                  <w:tcW w:w="142" w:type="dxa"/>
                  <w:tcBorders>
                    <w:top w:val="single" w:sz="4" w:space="0" w:color="auto"/>
                    <w:left w:val="single" w:sz="4" w:space="0" w:color="auto"/>
                    <w:bottom w:val="single" w:sz="4" w:space="0" w:color="auto"/>
                    <w:right w:val="single" w:sz="4" w:space="0" w:color="auto"/>
                  </w:tcBorders>
                  <w:vAlign w:val="center"/>
                </w:tcPr>
                <w:p w14:paraId="12D904DA" w14:textId="77777777" w:rsidR="0064077B" w:rsidRPr="00E11A48" w:rsidRDefault="0064077B" w:rsidP="0064077B">
                  <w:pPr>
                    <w:pStyle w:val="ConsPlusNormal"/>
                    <w:ind w:firstLine="0"/>
                    <w:rPr>
                      <w:rFonts w:ascii="Times New Roman" w:hAnsi="Times New Roman" w:cs="Times New Roman"/>
                      <w:sz w:val="12"/>
                      <w:szCs w:val="12"/>
                    </w:rPr>
                  </w:pPr>
                </w:p>
              </w:tc>
            </w:tr>
          </w:tbl>
          <w:p w14:paraId="39F31F5E" w14:textId="77777777" w:rsidR="0064077B" w:rsidRPr="00E11A48" w:rsidRDefault="0064077B" w:rsidP="0064077B">
            <w:pPr>
              <w:widowControl w:val="0"/>
              <w:autoSpaceDE w:val="0"/>
              <w:autoSpaceDN w:val="0"/>
              <w:jc w:val="both"/>
            </w:pPr>
          </w:p>
        </w:tc>
        <w:tc>
          <w:tcPr>
            <w:tcW w:w="2000" w:type="dxa"/>
            <w:shd w:val="clear" w:color="auto" w:fill="auto"/>
          </w:tcPr>
          <w:p w14:paraId="4E5BFB0B"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39BAA266"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685BAB01" w14:textId="47F4EEE2"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5CCF672B" w14:textId="77777777" w:rsidTr="00295887">
        <w:trPr>
          <w:trHeight w:val="72"/>
        </w:trPr>
        <w:tc>
          <w:tcPr>
            <w:tcW w:w="457" w:type="dxa"/>
            <w:shd w:val="clear" w:color="auto" w:fill="auto"/>
          </w:tcPr>
          <w:p w14:paraId="7D12DA72" w14:textId="77777777" w:rsidR="00B520CE" w:rsidRPr="00AD6EB9" w:rsidRDefault="00B520CE" w:rsidP="000C6DA0">
            <w:pPr>
              <w:pStyle w:val="ae"/>
              <w:numPr>
                <w:ilvl w:val="0"/>
                <w:numId w:val="18"/>
              </w:numPr>
              <w:spacing w:after="0" w:line="240" w:lineRule="auto"/>
              <w:ind w:left="0" w:firstLine="0"/>
              <w:jc w:val="center"/>
              <w:rPr>
                <w:iCs/>
                <w:sz w:val="20"/>
                <w:szCs w:val="20"/>
              </w:rPr>
            </w:pPr>
          </w:p>
        </w:tc>
        <w:tc>
          <w:tcPr>
            <w:tcW w:w="814" w:type="dxa"/>
            <w:shd w:val="clear" w:color="auto" w:fill="auto"/>
          </w:tcPr>
          <w:p w14:paraId="57535002" w14:textId="624BF48D" w:rsidR="00B520CE" w:rsidRPr="00AD6EB9" w:rsidRDefault="00B520CE" w:rsidP="0064077B">
            <w:pPr>
              <w:pStyle w:val="ConsPlusNormal"/>
              <w:ind w:firstLine="0"/>
              <w:rPr>
                <w:rFonts w:ascii="Times New Roman" w:hAnsi="Times New Roman" w:cs="Times New Roman"/>
                <w:iCs/>
                <w:sz w:val="18"/>
                <w:szCs w:val="18"/>
              </w:rPr>
            </w:pPr>
            <w:r w:rsidRPr="00AD6EB9">
              <w:rPr>
                <w:rFonts w:ascii="Times New Roman" w:hAnsi="Times New Roman" w:cs="Times New Roman"/>
                <w:iCs/>
                <w:sz w:val="18"/>
                <w:szCs w:val="18"/>
              </w:rPr>
              <w:t>Таблица 2.1 в строке 1078 в графе 2</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0"/>
              <w:gridCol w:w="1462"/>
              <w:gridCol w:w="428"/>
              <w:gridCol w:w="652"/>
              <w:gridCol w:w="410"/>
              <w:gridCol w:w="324"/>
              <w:gridCol w:w="307"/>
              <w:gridCol w:w="342"/>
            </w:tblGrid>
            <w:tr w:rsidR="000F6AB5" w:rsidRPr="00AD6EB9" w14:paraId="036E4DFB" w14:textId="77777777" w:rsidTr="00B520CE">
              <w:tc>
                <w:tcPr>
                  <w:tcW w:w="624" w:type="dxa"/>
                </w:tcPr>
                <w:p w14:paraId="661746D8" w14:textId="77777777" w:rsidR="00B520CE" w:rsidRPr="00AD6EB9" w:rsidRDefault="00B520CE" w:rsidP="00B520CE">
                  <w:pPr>
                    <w:pStyle w:val="ConsPlusNormal"/>
                    <w:ind w:firstLine="0"/>
                    <w:rPr>
                      <w:rFonts w:ascii="Times New Roman" w:hAnsi="Times New Roman" w:cs="Times New Roman"/>
                      <w:iCs/>
                      <w:sz w:val="16"/>
                      <w:szCs w:val="16"/>
                    </w:rPr>
                  </w:pPr>
                  <w:r w:rsidRPr="00AD6EB9">
                    <w:rPr>
                      <w:rFonts w:ascii="Times New Roman" w:hAnsi="Times New Roman" w:cs="Times New Roman"/>
                      <w:iCs/>
                      <w:sz w:val="16"/>
                      <w:szCs w:val="16"/>
                    </w:rPr>
                    <w:t>1078</w:t>
                  </w:r>
                </w:p>
              </w:tc>
              <w:tc>
                <w:tcPr>
                  <w:tcW w:w="4479" w:type="dxa"/>
                </w:tcPr>
                <w:p w14:paraId="2605C661" w14:textId="77777777" w:rsidR="00B520CE" w:rsidRPr="00AD6EB9" w:rsidRDefault="00B520CE" w:rsidP="00B520CE">
                  <w:pPr>
                    <w:pStyle w:val="ConsPlusNormal"/>
                    <w:ind w:firstLine="0"/>
                    <w:rPr>
                      <w:rFonts w:ascii="Times New Roman" w:hAnsi="Times New Roman" w:cs="Times New Roman"/>
                      <w:iCs/>
                      <w:sz w:val="16"/>
                      <w:szCs w:val="16"/>
                    </w:rPr>
                  </w:pPr>
                  <w:r w:rsidRPr="00AD6EB9">
                    <w:rPr>
                      <w:rFonts w:ascii="Times New Roman" w:hAnsi="Times New Roman" w:cs="Times New Roman"/>
                      <w:iCs/>
                      <w:sz w:val="16"/>
                      <w:szCs w:val="16"/>
                    </w:rPr>
                    <w:t>Кальций динитрит (кальций азотнокислый)</w:t>
                  </w:r>
                </w:p>
              </w:tc>
              <w:tc>
                <w:tcPr>
                  <w:tcW w:w="1077" w:type="dxa"/>
                </w:tcPr>
                <w:p w14:paraId="46983F05" w14:textId="77777777" w:rsidR="00B520CE" w:rsidRPr="00AD6EB9" w:rsidRDefault="00B520CE" w:rsidP="00B520CE">
                  <w:pPr>
                    <w:pStyle w:val="ConsPlusNormal"/>
                    <w:ind w:firstLine="0"/>
                    <w:jc w:val="center"/>
                    <w:rPr>
                      <w:rFonts w:ascii="Times New Roman" w:hAnsi="Times New Roman" w:cs="Times New Roman"/>
                      <w:iCs/>
                      <w:sz w:val="16"/>
                      <w:szCs w:val="16"/>
                    </w:rPr>
                  </w:pPr>
                  <w:r w:rsidRPr="00AD6EB9">
                    <w:rPr>
                      <w:rFonts w:ascii="Times New Roman" w:hAnsi="Times New Roman" w:cs="Times New Roman"/>
                      <w:iCs/>
                      <w:sz w:val="16"/>
                      <w:szCs w:val="16"/>
                    </w:rPr>
                    <w:t>13780-06-8</w:t>
                  </w:r>
                </w:p>
              </w:tc>
              <w:tc>
                <w:tcPr>
                  <w:tcW w:w="1814" w:type="dxa"/>
                </w:tcPr>
                <w:p w14:paraId="59B67D1B" w14:textId="77777777" w:rsidR="00B520CE" w:rsidRPr="00AD6EB9" w:rsidRDefault="00B520CE" w:rsidP="00B520CE">
                  <w:pPr>
                    <w:pStyle w:val="ConsPlusNormal"/>
                    <w:ind w:firstLine="0"/>
                    <w:jc w:val="center"/>
                    <w:rPr>
                      <w:rFonts w:ascii="Times New Roman" w:hAnsi="Times New Roman" w:cs="Times New Roman"/>
                      <w:iCs/>
                      <w:sz w:val="16"/>
                      <w:szCs w:val="16"/>
                    </w:rPr>
                  </w:pPr>
                  <w:r w:rsidRPr="00AD6EB9">
                    <w:rPr>
                      <w:rFonts w:ascii="Times New Roman" w:hAnsi="Times New Roman" w:cs="Times New Roman"/>
                      <w:iCs/>
                      <w:sz w:val="16"/>
                      <w:szCs w:val="16"/>
                    </w:rPr>
                    <w:t>CaN</w:t>
                  </w:r>
                  <w:r w:rsidRPr="00AD6EB9">
                    <w:rPr>
                      <w:rFonts w:ascii="Times New Roman" w:hAnsi="Times New Roman" w:cs="Times New Roman"/>
                      <w:iCs/>
                      <w:sz w:val="16"/>
                      <w:szCs w:val="16"/>
                      <w:vertAlign w:val="subscript"/>
                    </w:rPr>
                    <w:t>2</w:t>
                  </w:r>
                  <w:r w:rsidRPr="00AD6EB9">
                    <w:rPr>
                      <w:rFonts w:ascii="Times New Roman" w:hAnsi="Times New Roman" w:cs="Times New Roman"/>
                      <w:iCs/>
                      <w:sz w:val="16"/>
                      <w:szCs w:val="16"/>
                    </w:rPr>
                    <w:t>O</w:t>
                  </w:r>
                  <w:r w:rsidRPr="00AD6EB9">
                    <w:rPr>
                      <w:rFonts w:ascii="Times New Roman" w:hAnsi="Times New Roman" w:cs="Times New Roman"/>
                      <w:iCs/>
                      <w:sz w:val="16"/>
                      <w:szCs w:val="16"/>
                      <w:vertAlign w:val="subscript"/>
                    </w:rPr>
                    <w:t>4</w:t>
                  </w:r>
                </w:p>
              </w:tc>
              <w:tc>
                <w:tcPr>
                  <w:tcW w:w="1020" w:type="dxa"/>
                </w:tcPr>
                <w:p w14:paraId="48EA49ED" w14:textId="77777777" w:rsidR="00B520CE" w:rsidRPr="00AD6EB9" w:rsidRDefault="00B520CE" w:rsidP="00B520CE">
                  <w:pPr>
                    <w:pStyle w:val="ConsPlusNormal"/>
                    <w:ind w:firstLine="0"/>
                    <w:jc w:val="center"/>
                    <w:rPr>
                      <w:rFonts w:ascii="Times New Roman" w:hAnsi="Times New Roman" w:cs="Times New Roman"/>
                      <w:iCs/>
                      <w:sz w:val="16"/>
                      <w:szCs w:val="16"/>
                    </w:rPr>
                  </w:pPr>
                  <w:r w:rsidRPr="00AD6EB9">
                    <w:rPr>
                      <w:rFonts w:ascii="Times New Roman" w:hAnsi="Times New Roman" w:cs="Times New Roman"/>
                      <w:iCs/>
                      <w:sz w:val="16"/>
                      <w:szCs w:val="16"/>
                    </w:rPr>
                    <w:t>1</w:t>
                  </w:r>
                </w:p>
              </w:tc>
              <w:tc>
                <w:tcPr>
                  <w:tcW w:w="737" w:type="dxa"/>
                </w:tcPr>
                <w:p w14:paraId="5F22F01F" w14:textId="77777777" w:rsidR="00B520CE" w:rsidRPr="00AD6EB9" w:rsidRDefault="00B520CE" w:rsidP="00B520CE">
                  <w:pPr>
                    <w:pStyle w:val="ConsPlusNormal"/>
                    <w:ind w:firstLine="0"/>
                    <w:jc w:val="center"/>
                    <w:rPr>
                      <w:rFonts w:ascii="Times New Roman" w:hAnsi="Times New Roman" w:cs="Times New Roman"/>
                      <w:iCs/>
                      <w:sz w:val="16"/>
                      <w:szCs w:val="16"/>
                    </w:rPr>
                  </w:pPr>
                  <w:r w:rsidRPr="00AD6EB9">
                    <w:rPr>
                      <w:rFonts w:ascii="Times New Roman" w:hAnsi="Times New Roman" w:cs="Times New Roman"/>
                      <w:iCs/>
                      <w:sz w:val="16"/>
                      <w:szCs w:val="16"/>
                    </w:rPr>
                    <w:t>а</w:t>
                  </w:r>
                </w:p>
              </w:tc>
              <w:tc>
                <w:tcPr>
                  <w:tcW w:w="680" w:type="dxa"/>
                </w:tcPr>
                <w:p w14:paraId="5A62CC19" w14:textId="77777777" w:rsidR="00B520CE" w:rsidRPr="00AD6EB9" w:rsidRDefault="00B520CE" w:rsidP="00B520CE">
                  <w:pPr>
                    <w:pStyle w:val="ConsPlusNormal"/>
                    <w:ind w:firstLine="0"/>
                    <w:jc w:val="center"/>
                    <w:rPr>
                      <w:rFonts w:ascii="Times New Roman" w:hAnsi="Times New Roman" w:cs="Times New Roman"/>
                      <w:iCs/>
                      <w:sz w:val="16"/>
                      <w:szCs w:val="16"/>
                    </w:rPr>
                  </w:pPr>
                  <w:r w:rsidRPr="00AD6EB9">
                    <w:rPr>
                      <w:rFonts w:ascii="Times New Roman" w:hAnsi="Times New Roman" w:cs="Times New Roman"/>
                      <w:iCs/>
                      <w:sz w:val="16"/>
                      <w:szCs w:val="16"/>
                    </w:rPr>
                    <w:t>3</w:t>
                  </w:r>
                </w:p>
              </w:tc>
              <w:tc>
                <w:tcPr>
                  <w:tcW w:w="794" w:type="dxa"/>
                </w:tcPr>
                <w:p w14:paraId="1B3CB812" w14:textId="77777777" w:rsidR="00B520CE" w:rsidRPr="00AD6EB9" w:rsidRDefault="00B520CE" w:rsidP="00B520CE">
                  <w:pPr>
                    <w:pStyle w:val="ConsPlusNormal"/>
                    <w:ind w:firstLine="0"/>
                    <w:rPr>
                      <w:rFonts w:ascii="Times New Roman" w:hAnsi="Times New Roman" w:cs="Times New Roman"/>
                      <w:iCs/>
                      <w:sz w:val="16"/>
                      <w:szCs w:val="16"/>
                    </w:rPr>
                  </w:pPr>
                </w:p>
              </w:tc>
            </w:tr>
          </w:tbl>
          <w:p w14:paraId="32313BA9" w14:textId="77777777" w:rsidR="00B520CE" w:rsidRPr="00AD6EB9" w:rsidRDefault="00B520CE" w:rsidP="0064077B">
            <w:pPr>
              <w:pStyle w:val="ConsPlusNormal"/>
              <w:ind w:firstLine="0"/>
              <w:rPr>
                <w:rFonts w:ascii="Times New Roman" w:hAnsi="Times New Roman" w:cs="Times New Roman"/>
                <w:iCs/>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
              <w:gridCol w:w="1450"/>
              <w:gridCol w:w="425"/>
              <w:gridCol w:w="647"/>
              <w:gridCol w:w="408"/>
              <w:gridCol w:w="323"/>
              <w:gridCol w:w="305"/>
              <w:gridCol w:w="340"/>
            </w:tblGrid>
            <w:tr w:rsidR="000F6AB5" w:rsidRPr="00AD6EB9" w14:paraId="0CAC016B" w14:textId="77777777" w:rsidTr="00B520CE">
              <w:tc>
                <w:tcPr>
                  <w:tcW w:w="624" w:type="dxa"/>
                </w:tcPr>
                <w:p w14:paraId="13924CDF" w14:textId="77777777" w:rsidR="00B520CE" w:rsidRPr="00AD6EB9" w:rsidRDefault="00B520CE" w:rsidP="00B520CE">
                  <w:pPr>
                    <w:pStyle w:val="ConsPlusNormal"/>
                    <w:ind w:firstLine="0"/>
                    <w:rPr>
                      <w:rFonts w:ascii="Times New Roman" w:hAnsi="Times New Roman" w:cs="Times New Roman"/>
                      <w:iCs/>
                      <w:sz w:val="16"/>
                      <w:szCs w:val="16"/>
                    </w:rPr>
                  </w:pPr>
                  <w:r w:rsidRPr="00AD6EB9">
                    <w:rPr>
                      <w:rFonts w:ascii="Times New Roman" w:hAnsi="Times New Roman" w:cs="Times New Roman"/>
                      <w:iCs/>
                      <w:sz w:val="16"/>
                      <w:szCs w:val="16"/>
                    </w:rPr>
                    <w:t>1078</w:t>
                  </w:r>
                </w:p>
              </w:tc>
              <w:tc>
                <w:tcPr>
                  <w:tcW w:w="4479" w:type="dxa"/>
                </w:tcPr>
                <w:p w14:paraId="14965A1B" w14:textId="77777777" w:rsidR="00B520CE" w:rsidRPr="00AD6EB9" w:rsidRDefault="00B520CE" w:rsidP="00B520CE">
                  <w:pPr>
                    <w:pStyle w:val="ConsPlusNormal"/>
                    <w:ind w:firstLine="0"/>
                    <w:rPr>
                      <w:rFonts w:ascii="Times New Roman" w:hAnsi="Times New Roman" w:cs="Times New Roman"/>
                      <w:iCs/>
                      <w:strike/>
                      <w:sz w:val="16"/>
                      <w:szCs w:val="16"/>
                    </w:rPr>
                  </w:pPr>
                  <w:r w:rsidRPr="00AD6EB9">
                    <w:rPr>
                      <w:rFonts w:ascii="Times New Roman" w:hAnsi="Times New Roman" w:cs="Times New Roman"/>
                      <w:iCs/>
                      <w:strike/>
                      <w:sz w:val="16"/>
                      <w:szCs w:val="16"/>
                    </w:rPr>
                    <w:t>Кальций динитрит (кальций азотнокислый)</w:t>
                  </w:r>
                </w:p>
                <w:p w14:paraId="6E9BBD8F" w14:textId="5DA03198" w:rsidR="00B520CE" w:rsidRPr="00AD6EB9" w:rsidRDefault="00B520CE" w:rsidP="00B520CE">
                  <w:pPr>
                    <w:pStyle w:val="ConsPlusNormal"/>
                    <w:ind w:firstLine="0"/>
                    <w:rPr>
                      <w:rFonts w:ascii="Times New Roman" w:hAnsi="Times New Roman" w:cs="Times New Roman"/>
                      <w:b/>
                      <w:bCs/>
                      <w:iCs/>
                      <w:sz w:val="16"/>
                      <w:szCs w:val="16"/>
                    </w:rPr>
                  </w:pPr>
                  <w:r w:rsidRPr="00AD6EB9">
                    <w:rPr>
                      <w:rFonts w:ascii="Times New Roman" w:hAnsi="Times New Roman" w:cs="Times New Roman"/>
                      <w:b/>
                      <w:bCs/>
                      <w:iCs/>
                      <w:sz w:val="16"/>
                      <w:szCs w:val="16"/>
                    </w:rPr>
                    <w:t>Кальций динитрит (кальций азотистокислый)</w:t>
                  </w:r>
                </w:p>
              </w:tc>
              <w:tc>
                <w:tcPr>
                  <w:tcW w:w="1077" w:type="dxa"/>
                </w:tcPr>
                <w:p w14:paraId="67C3F9C7" w14:textId="77777777" w:rsidR="00B520CE" w:rsidRPr="00AD6EB9" w:rsidRDefault="00B520CE" w:rsidP="00B520CE">
                  <w:pPr>
                    <w:pStyle w:val="ConsPlusNormal"/>
                    <w:ind w:firstLine="0"/>
                    <w:jc w:val="center"/>
                    <w:rPr>
                      <w:rFonts w:ascii="Times New Roman" w:hAnsi="Times New Roman" w:cs="Times New Roman"/>
                      <w:iCs/>
                      <w:sz w:val="16"/>
                      <w:szCs w:val="16"/>
                    </w:rPr>
                  </w:pPr>
                  <w:r w:rsidRPr="00AD6EB9">
                    <w:rPr>
                      <w:rFonts w:ascii="Times New Roman" w:hAnsi="Times New Roman" w:cs="Times New Roman"/>
                      <w:iCs/>
                      <w:sz w:val="16"/>
                      <w:szCs w:val="16"/>
                    </w:rPr>
                    <w:t>13780-06-8</w:t>
                  </w:r>
                </w:p>
              </w:tc>
              <w:tc>
                <w:tcPr>
                  <w:tcW w:w="1814" w:type="dxa"/>
                </w:tcPr>
                <w:p w14:paraId="6452379C" w14:textId="77777777" w:rsidR="00B520CE" w:rsidRPr="00AD6EB9" w:rsidRDefault="00B520CE" w:rsidP="00B520CE">
                  <w:pPr>
                    <w:pStyle w:val="ConsPlusNormal"/>
                    <w:ind w:firstLine="0"/>
                    <w:jc w:val="center"/>
                    <w:rPr>
                      <w:rFonts w:ascii="Times New Roman" w:hAnsi="Times New Roman" w:cs="Times New Roman"/>
                      <w:iCs/>
                      <w:sz w:val="16"/>
                      <w:szCs w:val="16"/>
                    </w:rPr>
                  </w:pPr>
                  <w:r w:rsidRPr="00AD6EB9">
                    <w:rPr>
                      <w:rFonts w:ascii="Times New Roman" w:hAnsi="Times New Roman" w:cs="Times New Roman"/>
                      <w:iCs/>
                      <w:sz w:val="16"/>
                      <w:szCs w:val="16"/>
                    </w:rPr>
                    <w:t>CaN</w:t>
                  </w:r>
                  <w:r w:rsidRPr="00AD6EB9">
                    <w:rPr>
                      <w:rFonts w:ascii="Times New Roman" w:hAnsi="Times New Roman" w:cs="Times New Roman"/>
                      <w:iCs/>
                      <w:sz w:val="16"/>
                      <w:szCs w:val="16"/>
                      <w:vertAlign w:val="subscript"/>
                    </w:rPr>
                    <w:t>2</w:t>
                  </w:r>
                  <w:r w:rsidRPr="00AD6EB9">
                    <w:rPr>
                      <w:rFonts w:ascii="Times New Roman" w:hAnsi="Times New Roman" w:cs="Times New Roman"/>
                      <w:iCs/>
                      <w:sz w:val="16"/>
                      <w:szCs w:val="16"/>
                    </w:rPr>
                    <w:t>O</w:t>
                  </w:r>
                  <w:r w:rsidRPr="00AD6EB9">
                    <w:rPr>
                      <w:rFonts w:ascii="Times New Roman" w:hAnsi="Times New Roman" w:cs="Times New Roman"/>
                      <w:iCs/>
                      <w:sz w:val="16"/>
                      <w:szCs w:val="16"/>
                      <w:vertAlign w:val="subscript"/>
                    </w:rPr>
                    <w:t>4</w:t>
                  </w:r>
                </w:p>
              </w:tc>
              <w:tc>
                <w:tcPr>
                  <w:tcW w:w="1020" w:type="dxa"/>
                </w:tcPr>
                <w:p w14:paraId="412C403A" w14:textId="77777777" w:rsidR="00B520CE" w:rsidRPr="00AD6EB9" w:rsidRDefault="00B520CE" w:rsidP="00B520CE">
                  <w:pPr>
                    <w:pStyle w:val="ConsPlusNormal"/>
                    <w:ind w:firstLine="0"/>
                    <w:jc w:val="center"/>
                    <w:rPr>
                      <w:rFonts w:ascii="Times New Roman" w:hAnsi="Times New Roman" w:cs="Times New Roman"/>
                      <w:iCs/>
                      <w:sz w:val="16"/>
                      <w:szCs w:val="16"/>
                    </w:rPr>
                  </w:pPr>
                  <w:r w:rsidRPr="00AD6EB9">
                    <w:rPr>
                      <w:rFonts w:ascii="Times New Roman" w:hAnsi="Times New Roman" w:cs="Times New Roman"/>
                      <w:iCs/>
                      <w:sz w:val="16"/>
                      <w:szCs w:val="16"/>
                    </w:rPr>
                    <w:t>1</w:t>
                  </w:r>
                </w:p>
              </w:tc>
              <w:tc>
                <w:tcPr>
                  <w:tcW w:w="737" w:type="dxa"/>
                </w:tcPr>
                <w:p w14:paraId="59A8C1C4" w14:textId="77777777" w:rsidR="00B520CE" w:rsidRPr="00AD6EB9" w:rsidRDefault="00B520CE" w:rsidP="00B520CE">
                  <w:pPr>
                    <w:pStyle w:val="ConsPlusNormal"/>
                    <w:ind w:firstLine="0"/>
                    <w:jc w:val="center"/>
                    <w:rPr>
                      <w:rFonts w:ascii="Times New Roman" w:hAnsi="Times New Roman" w:cs="Times New Roman"/>
                      <w:iCs/>
                      <w:sz w:val="16"/>
                      <w:szCs w:val="16"/>
                    </w:rPr>
                  </w:pPr>
                  <w:r w:rsidRPr="00AD6EB9">
                    <w:rPr>
                      <w:rFonts w:ascii="Times New Roman" w:hAnsi="Times New Roman" w:cs="Times New Roman"/>
                      <w:iCs/>
                      <w:sz w:val="16"/>
                      <w:szCs w:val="16"/>
                    </w:rPr>
                    <w:t>а</w:t>
                  </w:r>
                </w:p>
              </w:tc>
              <w:tc>
                <w:tcPr>
                  <w:tcW w:w="680" w:type="dxa"/>
                </w:tcPr>
                <w:p w14:paraId="3A1E6E18" w14:textId="77777777" w:rsidR="00B520CE" w:rsidRPr="00AD6EB9" w:rsidRDefault="00B520CE" w:rsidP="00B520CE">
                  <w:pPr>
                    <w:pStyle w:val="ConsPlusNormal"/>
                    <w:ind w:firstLine="0"/>
                    <w:jc w:val="center"/>
                    <w:rPr>
                      <w:rFonts w:ascii="Times New Roman" w:hAnsi="Times New Roman" w:cs="Times New Roman"/>
                      <w:iCs/>
                      <w:sz w:val="16"/>
                      <w:szCs w:val="16"/>
                    </w:rPr>
                  </w:pPr>
                  <w:r w:rsidRPr="00AD6EB9">
                    <w:rPr>
                      <w:rFonts w:ascii="Times New Roman" w:hAnsi="Times New Roman" w:cs="Times New Roman"/>
                      <w:iCs/>
                      <w:sz w:val="16"/>
                      <w:szCs w:val="16"/>
                    </w:rPr>
                    <w:t>3</w:t>
                  </w:r>
                </w:p>
              </w:tc>
              <w:tc>
                <w:tcPr>
                  <w:tcW w:w="794" w:type="dxa"/>
                </w:tcPr>
                <w:p w14:paraId="3C726C28" w14:textId="77777777" w:rsidR="00B520CE" w:rsidRPr="00AD6EB9" w:rsidRDefault="00B520CE" w:rsidP="00B520CE">
                  <w:pPr>
                    <w:pStyle w:val="ConsPlusNormal"/>
                    <w:ind w:firstLine="0"/>
                    <w:rPr>
                      <w:rFonts w:ascii="Times New Roman" w:hAnsi="Times New Roman" w:cs="Times New Roman"/>
                      <w:iCs/>
                      <w:sz w:val="16"/>
                      <w:szCs w:val="16"/>
                    </w:rPr>
                  </w:pPr>
                </w:p>
              </w:tc>
            </w:tr>
          </w:tbl>
          <w:p w14:paraId="25CAA18E" w14:textId="77777777" w:rsidR="00B520CE" w:rsidRPr="00AD6EB9" w:rsidRDefault="00B520CE" w:rsidP="0064077B">
            <w:pPr>
              <w:pStyle w:val="ConsPlusNormal"/>
              <w:ind w:firstLine="0"/>
              <w:rPr>
                <w:rFonts w:ascii="Times New Roman" w:hAnsi="Times New Roman" w:cs="Times New Roman"/>
                <w:iCs/>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9"/>
              <w:gridCol w:w="1277"/>
              <w:gridCol w:w="388"/>
              <w:gridCol w:w="581"/>
              <w:gridCol w:w="373"/>
              <w:gridCol w:w="299"/>
              <w:gridCol w:w="284"/>
              <w:gridCol w:w="314"/>
            </w:tblGrid>
            <w:tr w:rsidR="000F6AB5" w:rsidRPr="00AD6EB9" w14:paraId="5ACA5880" w14:textId="77777777" w:rsidTr="00B520CE">
              <w:tc>
                <w:tcPr>
                  <w:tcW w:w="624" w:type="dxa"/>
                </w:tcPr>
                <w:p w14:paraId="01559629" w14:textId="77777777" w:rsidR="00B520CE" w:rsidRPr="00AD6EB9" w:rsidRDefault="00B520CE" w:rsidP="00B520CE">
                  <w:pPr>
                    <w:pStyle w:val="ConsPlusNormal"/>
                    <w:ind w:firstLine="0"/>
                    <w:rPr>
                      <w:rFonts w:ascii="Times New Roman" w:hAnsi="Times New Roman" w:cs="Times New Roman"/>
                      <w:iCs/>
                      <w:sz w:val="16"/>
                      <w:szCs w:val="16"/>
                    </w:rPr>
                  </w:pPr>
                  <w:r w:rsidRPr="00AD6EB9">
                    <w:rPr>
                      <w:rFonts w:ascii="Times New Roman" w:hAnsi="Times New Roman" w:cs="Times New Roman"/>
                      <w:iCs/>
                      <w:sz w:val="16"/>
                      <w:szCs w:val="16"/>
                    </w:rPr>
                    <w:t>1078</w:t>
                  </w:r>
                </w:p>
              </w:tc>
              <w:tc>
                <w:tcPr>
                  <w:tcW w:w="4479" w:type="dxa"/>
                </w:tcPr>
                <w:p w14:paraId="4B6E50E6" w14:textId="37AC9DBD" w:rsidR="00B520CE" w:rsidRPr="00AD6EB9" w:rsidRDefault="00B520CE" w:rsidP="00B520CE">
                  <w:pPr>
                    <w:pStyle w:val="ConsPlusNormal"/>
                    <w:ind w:firstLine="0"/>
                    <w:rPr>
                      <w:rFonts w:ascii="Times New Roman" w:hAnsi="Times New Roman" w:cs="Times New Roman"/>
                      <w:iCs/>
                      <w:sz w:val="16"/>
                      <w:szCs w:val="16"/>
                    </w:rPr>
                  </w:pPr>
                  <w:r w:rsidRPr="00AD6EB9">
                    <w:rPr>
                      <w:rFonts w:ascii="Times New Roman" w:hAnsi="Times New Roman" w:cs="Times New Roman"/>
                      <w:iCs/>
                      <w:sz w:val="16"/>
                      <w:szCs w:val="16"/>
                    </w:rPr>
                    <w:t>Кальций динитрит (кальций азотистокислый)</w:t>
                  </w:r>
                </w:p>
              </w:tc>
              <w:tc>
                <w:tcPr>
                  <w:tcW w:w="1077" w:type="dxa"/>
                </w:tcPr>
                <w:p w14:paraId="622275A0" w14:textId="77777777" w:rsidR="00B520CE" w:rsidRPr="00AD6EB9" w:rsidRDefault="00B520CE" w:rsidP="00B520CE">
                  <w:pPr>
                    <w:pStyle w:val="ConsPlusNormal"/>
                    <w:ind w:firstLine="0"/>
                    <w:jc w:val="center"/>
                    <w:rPr>
                      <w:rFonts w:ascii="Times New Roman" w:hAnsi="Times New Roman" w:cs="Times New Roman"/>
                      <w:iCs/>
                      <w:sz w:val="16"/>
                      <w:szCs w:val="16"/>
                    </w:rPr>
                  </w:pPr>
                  <w:r w:rsidRPr="00AD6EB9">
                    <w:rPr>
                      <w:rFonts w:ascii="Times New Roman" w:hAnsi="Times New Roman" w:cs="Times New Roman"/>
                      <w:iCs/>
                      <w:sz w:val="16"/>
                      <w:szCs w:val="16"/>
                    </w:rPr>
                    <w:t>13780-06-8</w:t>
                  </w:r>
                </w:p>
              </w:tc>
              <w:tc>
                <w:tcPr>
                  <w:tcW w:w="1814" w:type="dxa"/>
                </w:tcPr>
                <w:p w14:paraId="5F0759E8" w14:textId="77777777" w:rsidR="00B520CE" w:rsidRPr="00AD6EB9" w:rsidRDefault="00B520CE" w:rsidP="00B520CE">
                  <w:pPr>
                    <w:pStyle w:val="ConsPlusNormal"/>
                    <w:ind w:firstLine="0"/>
                    <w:jc w:val="center"/>
                    <w:rPr>
                      <w:rFonts w:ascii="Times New Roman" w:hAnsi="Times New Roman" w:cs="Times New Roman"/>
                      <w:iCs/>
                      <w:sz w:val="16"/>
                      <w:szCs w:val="16"/>
                    </w:rPr>
                  </w:pPr>
                  <w:r w:rsidRPr="00AD6EB9">
                    <w:rPr>
                      <w:rFonts w:ascii="Times New Roman" w:hAnsi="Times New Roman" w:cs="Times New Roman"/>
                      <w:iCs/>
                      <w:sz w:val="16"/>
                      <w:szCs w:val="16"/>
                    </w:rPr>
                    <w:t>CaN</w:t>
                  </w:r>
                  <w:r w:rsidRPr="00AD6EB9">
                    <w:rPr>
                      <w:rFonts w:ascii="Times New Roman" w:hAnsi="Times New Roman" w:cs="Times New Roman"/>
                      <w:iCs/>
                      <w:sz w:val="16"/>
                      <w:szCs w:val="16"/>
                      <w:vertAlign w:val="subscript"/>
                    </w:rPr>
                    <w:t>2</w:t>
                  </w:r>
                  <w:r w:rsidRPr="00AD6EB9">
                    <w:rPr>
                      <w:rFonts w:ascii="Times New Roman" w:hAnsi="Times New Roman" w:cs="Times New Roman"/>
                      <w:iCs/>
                      <w:sz w:val="16"/>
                      <w:szCs w:val="16"/>
                    </w:rPr>
                    <w:t>O</w:t>
                  </w:r>
                  <w:r w:rsidRPr="00AD6EB9">
                    <w:rPr>
                      <w:rFonts w:ascii="Times New Roman" w:hAnsi="Times New Roman" w:cs="Times New Roman"/>
                      <w:iCs/>
                      <w:sz w:val="16"/>
                      <w:szCs w:val="16"/>
                      <w:vertAlign w:val="subscript"/>
                    </w:rPr>
                    <w:t>4</w:t>
                  </w:r>
                </w:p>
              </w:tc>
              <w:tc>
                <w:tcPr>
                  <w:tcW w:w="1020" w:type="dxa"/>
                </w:tcPr>
                <w:p w14:paraId="381110DE" w14:textId="77777777" w:rsidR="00B520CE" w:rsidRPr="00AD6EB9" w:rsidRDefault="00B520CE" w:rsidP="00B520CE">
                  <w:pPr>
                    <w:pStyle w:val="ConsPlusNormal"/>
                    <w:ind w:firstLine="0"/>
                    <w:jc w:val="center"/>
                    <w:rPr>
                      <w:rFonts w:ascii="Times New Roman" w:hAnsi="Times New Roman" w:cs="Times New Roman"/>
                      <w:iCs/>
                      <w:sz w:val="16"/>
                      <w:szCs w:val="16"/>
                    </w:rPr>
                  </w:pPr>
                  <w:r w:rsidRPr="00AD6EB9">
                    <w:rPr>
                      <w:rFonts w:ascii="Times New Roman" w:hAnsi="Times New Roman" w:cs="Times New Roman"/>
                      <w:iCs/>
                      <w:sz w:val="16"/>
                      <w:szCs w:val="16"/>
                    </w:rPr>
                    <w:t>1</w:t>
                  </w:r>
                </w:p>
              </w:tc>
              <w:tc>
                <w:tcPr>
                  <w:tcW w:w="737" w:type="dxa"/>
                </w:tcPr>
                <w:p w14:paraId="01C0EA98" w14:textId="77777777" w:rsidR="00B520CE" w:rsidRPr="00AD6EB9" w:rsidRDefault="00B520CE" w:rsidP="00B520CE">
                  <w:pPr>
                    <w:pStyle w:val="ConsPlusNormal"/>
                    <w:ind w:firstLine="0"/>
                    <w:jc w:val="center"/>
                    <w:rPr>
                      <w:rFonts w:ascii="Times New Roman" w:hAnsi="Times New Roman" w:cs="Times New Roman"/>
                      <w:iCs/>
                      <w:sz w:val="16"/>
                      <w:szCs w:val="16"/>
                    </w:rPr>
                  </w:pPr>
                  <w:r w:rsidRPr="00AD6EB9">
                    <w:rPr>
                      <w:rFonts w:ascii="Times New Roman" w:hAnsi="Times New Roman" w:cs="Times New Roman"/>
                      <w:iCs/>
                      <w:sz w:val="16"/>
                      <w:szCs w:val="16"/>
                    </w:rPr>
                    <w:t>а</w:t>
                  </w:r>
                </w:p>
              </w:tc>
              <w:tc>
                <w:tcPr>
                  <w:tcW w:w="680" w:type="dxa"/>
                </w:tcPr>
                <w:p w14:paraId="60F489CE" w14:textId="77777777" w:rsidR="00B520CE" w:rsidRPr="00AD6EB9" w:rsidRDefault="00B520CE" w:rsidP="00B520CE">
                  <w:pPr>
                    <w:pStyle w:val="ConsPlusNormal"/>
                    <w:ind w:firstLine="0"/>
                    <w:jc w:val="center"/>
                    <w:rPr>
                      <w:rFonts w:ascii="Times New Roman" w:hAnsi="Times New Roman" w:cs="Times New Roman"/>
                      <w:iCs/>
                      <w:sz w:val="16"/>
                      <w:szCs w:val="16"/>
                    </w:rPr>
                  </w:pPr>
                  <w:r w:rsidRPr="00AD6EB9">
                    <w:rPr>
                      <w:rFonts w:ascii="Times New Roman" w:hAnsi="Times New Roman" w:cs="Times New Roman"/>
                      <w:iCs/>
                      <w:sz w:val="16"/>
                      <w:szCs w:val="16"/>
                    </w:rPr>
                    <w:t>3</w:t>
                  </w:r>
                </w:p>
              </w:tc>
              <w:tc>
                <w:tcPr>
                  <w:tcW w:w="794" w:type="dxa"/>
                </w:tcPr>
                <w:p w14:paraId="205793B5" w14:textId="77777777" w:rsidR="00B520CE" w:rsidRPr="00AD6EB9" w:rsidRDefault="00B520CE" w:rsidP="00B520CE">
                  <w:pPr>
                    <w:pStyle w:val="ConsPlusNormal"/>
                    <w:ind w:firstLine="0"/>
                    <w:rPr>
                      <w:rFonts w:ascii="Times New Roman" w:hAnsi="Times New Roman" w:cs="Times New Roman"/>
                      <w:iCs/>
                      <w:sz w:val="16"/>
                      <w:szCs w:val="16"/>
                    </w:rPr>
                  </w:pPr>
                </w:p>
              </w:tc>
            </w:tr>
          </w:tbl>
          <w:p w14:paraId="69A49249" w14:textId="77777777" w:rsidR="00B520CE" w:rsidRPr="00AD6EB9" w:rsidRDefault="00B520CE" w:rsidP="0064077B">
            <w:pPr>
              <w:pStyle w:val="ConsPlusNormal"/>
              <w:ind w:firstLine="0"/>
              <w:rPr>
                <w:rFonts w:ascii="Times New Roman" w:hAnsi="Times New Roman" w:cs="Times New Roman"/>
                <w:iCs/>
                <w:sz w:val="12"/>
                <w:szCs w:val="12"/>
              </w:rPr>
            </w:pPr>
          </w:p>
        </w:tc>
        <w:tc>
          <w:tcPr>
            <w:tcW w:w="2000" w:type="dxa"/>
            <w:shd w:val="clear" w:color="auto" w:fill="auto"/>
          </w:tcPr>
          <w:p w14:paraId="02FCB441" w14:textId="77777777" w:rsidR="00E20976" w:rsidRPr="00E20976" w:rsidRDefault="00E20976" w:rsidP="00E20976">
            <w:pPr>
              <w:jc w:val="both"/>
              <w:rPr>
                <w:iCs/>
                <w:sz w:val="20"/>
                <w:szCs w:val="20"/>
                <w:lang w:eastAsia="zh-CN" w:bidi="hi-IN"/>
              </w:rPr>
            </w:pPr>
            <w:r w:rsidRPr="00E20976">
              <w:rPr>
                <w:iCs/>
                <w:sz w:val="20"/>
                <w:szCs w:val="20"/>
                <w:lang w:eastAsia="zh-CN" w:bidi="hi-IN"/>
              </w:rPr>
              <w:t xml:space="preserve">Техническая ошибка. Исправление названия химического вещества. </w:t>
            </w:r>
          </w:p>
          <w:p w14:paraId="339BE653" w14:textId="77777777" w:rsidR="00E20976" w:rsidRPr="00E20976" w:rsidRDefault="00E20976" w:rsidP="00E20976">
            <w:pPr>
              <w:jc w:val="both"/>
              <w:rPr>
                <w:iCs/>
                <w:sz w:val="20"/>
                <w:szCs w:val="20"/>
                <w:lang w:eastAsia="zh-CN" w:bidi="hi-IN"/>
              </w:rPr>
            </w:pPr>
            <w:r w:rsidRPr="00E20976">
              <w:rPr>
                <w:iCs/>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698CE238" w14:textId="7EDFC748" w:rsidR="00B520CE" w:rsidRPr="00E11A48" w:rsidRDefault="00E20976" w:rsidP="00E20976">
            <w:pPr>
              <w:jc w:val="both"/>
              <w:rPr>
                <w:i/>
                <w:iCs/>
                <w:sz w:val="20"/>
                <w:szCs w:val="20"/>
                <w:lang w:eastAsia="zh-CN" w:bidi="hi-IN"/>
              </w:rPr>
            </w:pPr>
            <w:r w:rsidRPr="00E20976">
              <w:rPr>
                <w:iCs/>
                <w:sz w:val="20"/>
                <w:szCs w:val="20"/>
                <w:lang w:eastAsia="zh-CN" w:bidi="hi-IN"/>
              </w:rPr>
              <w:t xml:space="preserve">Вносимые изменения не </w:t>
            </w:r>
            <w:proofErr w:type="gramStart"/>
            <w:r w:rsidRPr="00E20976">
              <w:rPr>
                <w:iCs/>
                <w:sz w:val="20"/>
                <w:szCs w:val="20"/>
                <w:lang w:eastAsia="zh-CN" w:bidi="hi-IN"/>
              </w:rPr>
              <w:t>устанавливают новые условия</w:t>
            </w:r>
            <w:proofErr w:type="gramEnd"/>
            <w:r w:rsidRPr="00E20976">
              <w:rPr>
                <w:iCs/>
                <w:sz w:val="20"/>
                <w:szCs w:val="20"/>
                <w:lang w:eastAsia="zh-CN" w:bidi="hi-IN"/>
              </w:rPr>
              <w:t>, ограничения, запреты, обязанности.</w:t>
            </w:r>
          </w:p>
        </w:tc>
      </w:tr>
      <w:tr w:rsidR="000F6AB5" w:rsidRPr="00E11A48" w14:paraId="049C307C" w14:textId="77777777" w:rsidTr="00295887">
        <w:trPr>
          <w:trHeight w:val="72"/>
        </w:trPr>
        <w:tc>
          <w:tcPr>
            <w:tcW w:w="457" w:type="dxa"/>
            <w:shd w:val="clear" w:color="auto" w:fill="auto"/>
          </w:tcPr>
          <w:p w14:paraId="5DD0CF61"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EB09C13"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2.1 в строке 1369 в графе 3</w:t>
            </w:r>
          </w:p>
        </w:tc>
        <w:tc>
          <w:tcPr>
            <w:tcW w:w="4263" w:type="dxa"/>
            <w:shd w:val="clear" w:color="auto" w:fill="auto"/>
          </w:tcPr>
          <w:tbl>
            <w:tblPr>
              <w:tblW w:w="4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276"/>
              <w:gridCol w:w="567"/>
              <w:gridCol w:w="567"/>
              <w:gridCol w:w="283"/>
              <w:gridCol w:w="284"/>
              <w:gridCol w:w="426"/>
              <w:gridCol w:w="283"/>
            </w:tblGrid>
            <w:tr w:rsidR="000F6AB5" w:rsidRPr="00E11A48" w14:paraId="6C45CC5D" w14:textId="77777777" w:rsidTr="00156161">
              <w:tc>
                <w:tcPr>
                  <w:tcW w:w="325" w:type="dxa"/>
                  <w:tcBorders>
                    <w:top w:val="single" w:sz="4" w:space="0" w:color="auto"/>
                    <w:left w:val="single" w:sz="4" w:space="0" w:color="auto"/>
                    <w:bottom w:val="single" w:sz="4" w:space="0" w:color="auto"/>
                    <w:right w:val="single" w:sz="4" w:space="0" w:color="auto"/>
                  </w:tcBorders>
                </w:tcPr>
                <w:p w14:paraId="4860449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1369</w:t>
                  </w:r>
                </w:p>
              </w:tc>
              <w:tc>
                <w:tcPr>
                  <w:tcW w:w="1276" w:type="dxa"/>
                  <w:tcBorders>
                    <w:top w:val="single" w:sz="4" w:space="0" w:color="auto"/>
                    <w:left w:val="single" w:sz="4" w:space="0" w:color="auto"/>
                    <w:bottom w:val="single" w:sz="4" w:space="0" w:color="auto"/>
                    <w:right w:val="single" w:sz="4" w:space="0" w:color="auto"/>
                  </w:tcBorders>
                </w:tcPr>
                <w:p w14:paraId="30343DD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6-Метил-(1H, 3H)-пиримидин-2,4-дион (Метилурацил)</w:t>
                  </w:r>
                </w:p>
              </w:tc>
              <w:tc>
                <w:tcPr>
                  <w:tcW w:w="567" w:type="dxa"/>
                  <w:tcBorders>
                    <w:top w:val="single" w:sz="4" w:space="0" w:color="auto"/>
                    <w:left w:val="single" w:sz="4" w:space="0" w:color="auto"/>
                    <w:bottom w:val="single" w:sz="4" w:space="0" w:color="auto"/>
                    <w:right w:val="single" w:sz="4" w:space="0" w:color="auto"/>
                  </w:tcBorders>
                  <w:vAlign w:val="bottom"/>
                </w:tcPr>
                <w:p w14:paraId="5F34DA3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626-48-2</w:t>
                  </w:r>
                </w:p>
              </w:tc>
              <w:tc>
                <w:tcPr>
                  <w:tcW w:w="567" w:type="dxa"/>
                  <w:tcBorders>
                    <w:top w:val="single" w:sz="4" w:space="0" w:color="auto"/>
                    <w:left w:val="single" w:sz="4" w:space="0" w:color="auto"/>
                    <w:bottom w:val="single" w:sz="4" w:space="0" w:color="auto"/>
                    <w:right w:val="single" w:sz="4" w:space="0" w:color="auto"/>
                  </w:tcBorders>
                  <w:vAlign w:val="bottom"/>
                </w:tcPr>
                <w:p w14:paraId="09A42E8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N</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2</w:t>
                  </w:r>
                </w:p>
              </w:tc>
              <w:tc>
                <w:tcPr>
                  <w:tcW w:w="283" w:type="dxa"/>
                  <w:tcBorders>
                    <w:top w:val="single" w:sz="4" w:space="0" w:color="auto"/>
                    <w:left w:val="single" w:sz="4" w:space="0" w:color="auto"/>
                    <w:bottom w:val="single" w:sz="4" w:space="0" w:color="auto"/>
                    <w:right w:val="single" w:sz="4" w:space="0" w:color="auto"/>
                  </w:tcBorders>
                  <w:vAlign w:val="bottom"/>
                </w:tcPr>
                <w:p w14:paraId="7A9A7E0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c>
                <w:tcPr>
                  <w:tcW w:w="284" w:type="dxa"/>
                  <w:tcBorders>
                    <w:top w:val="single" w:sz="4" w:space="0" w:color="auto"/>
                    <w:left w:val="single" w:sz="4" w:space="0" w:color="auto"/>
                    <w:bottom w:val="single" w:sz="4" w:space="0" w:color="auto"/>
                    <w:right w:val="single" w:sz="4" w:space="0" w:color="auto"/>
                  </w:tcBorders>
                  <w:vAlign w:val="bottom"/>
                </w:tcPr>
                <w:p w14:paraId="13E1FC8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а</w:t>
                  </w:r>
                </w:p>
              </w:tc>
              <w:tc>
                <w:tcPr>
                  <w:tcW w:w="426" w:type="dxa"/>
                  <w:tcBorders>
                    <w:top w:val="single" w:sz="4" w:space="0" w:color="auto"/>
                    <w:left w:val="single" w:sz="4" w:space="0" w:color="auto"/>
                    <w:bottom w:val="single" w:sz="4" w:space="0" w:color="auto"/>
                    <w:right w:val="single" w:sz="4" w:space="0" w:color="auto"/>
                  </w:tcBorders>
                  <w:vAlign w:val="bottom"/>
                </w:tcPr>
                <w:p w14:paraId="5FA2B2F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c>
                <w:tcPr>
                  <w:tcW w:w="283" w:type="dxa"/>
                  <w:tcBorders>
                    <w:top w:val="single" w:sz="4" w:space="0" w:color="auto"/>
                    <w:left w:val="single" w:sz="4" w:space="0" w:color="auto"/>
                    <w:bottom w:val="single" w:sz="4" w:space="0" w:color="auto"/>
                    <w:right w:val="single" w:sz="4" w:space="0" w:color="auto"/>
                  </w:tcBorders>
                  <w:vAlign w:val="bottom"/>
                </w:tcPr>
                <w:p w14:paraId="7FB8B6B2" w14:textId="77777777" w:rsidR="0064077B" w:rsidRPr="00E11A48" w:rsidRDefault="0064077B" w:rsidP="0064077B">
                  <w:pPr>
                    <w:pStyle w:val="ConsPlusNormal"/>
                    <w:ind w:firstLine="0"/>
                    <w:rPr>
                      <w:rFonts w:ascii="Times New Roman" w:hAnsi="Times New Roman" w:cs="Times New Roman"/>
                      <w:sz w:val="12"/>
                      <w:szCs w:val="12"/>
                    </w:rPr>
                  </w:pPr>
                </w:p>
              </w:tc>
            </w:tr>
          </w:tbl>
          <w:p w14:paraId="4CBDF5CF"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276"/>
              <w:gridCol w:w="567"/>
              <w:gridCol w:w="567"/>
              <w:gridCol w:w="283"/>
              <w:gridCol w:w="284"/>
              <w:gridCol w:w="426"/>
              <w:gridCol w:w="283"/>
            </w:tblGrid>
            <w:tr w:rsidR="000F6AB5" w:rsidRPr="00E11A48" w14:paraId="05AC3F58" w14:textId="77777777" w:rsidTr="00156161">
              <w:tc>
                <w:tcPr>
                  <w:tcW w:w="325" w:type="dxa"/>
                  <w:tcBorders>
                    <w:top w:val="single" w:sz="4" w:space="0" w:color="auto"/>
                    <w:left w:val="single" w:sz="4" w:space="0" w:color="auto"/>
                    <w:bottom w:val="single" w:sz="4" w:space="0" w:color="auto"/>
                    <w:right w:val="single" w:sz="4" w:space="0" w:color="auto"/>
                  </w:tcBorders>
                </w:tcPr>
                <w:p w14:paraId="2E8BE0F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1369</w:t>
                  </w:r>
                </w:p>
              </w:tc>
              <w:tc>
                <w:tcPr>
                  <w:tcW w:w="1276" w:type="dxa"/>
                  <w:tcBorders>
                    <w:top w:val="single" w:sz="4" w:space="0" w:color="auto"/>
                    <w:left w:val="single" w:sz="4" w:space="0" w:color="auto"/>
                    <w:bottom w:val="single" w:sz="4" w:space="0" w:color="auto"/>
                    <w:right w:val="single" w:sz="4" w:space="0" w:color="auto"/>
                  </w:tcBorders>
                </w:tcPr>
                <w:p w14:paraId="47412FC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6-Метил-(1H, 3H)-пиримидин-2,4-дион (Метилурацил)</w:t>
                  </w:r>
                </w:p>
              </w:tc>
              <w:tc>
                <w:tcPr>
                  <w:tcW w:w="567" w:type="dxa"/>
                  <w:tcBorders>
                    <w:top w:val="single" w:sz="4" w:space="0" w:color="auto"/>
                    <w:left w:val="single" w:sz="4" w:space="0" w:color="auto"/>
                    <w:bottom w:val="single" w:sz="4" w:space="0" w:color="auto"/>
                    <w:right w:val="single" w:sz="4" w:space="0" w:color="auto"/>
                  </w:tcBorders>
                  <w:vAlign w:val="bottom"/>
                </w:tcPr>
                <w:p w14:paraId="2AD1CD6A"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626-48-2</w:t>
                  </w:r>
                </w:p>
                <w:p w14:paraId="4DC22E3A" w14:textId="77777777" w:rsidR="0064077B" w:rsidRPr="00E11A48" w:rsidRDefault="0064077B" w:rsidP="0064077B">
                  <w:pPr>
                    <w:pStyle w:val="ConsPlusNormal"/>
                    <w:ind w:firstLine="0"/>
                    <w:jc w:val="center"/>
                    <w:rPr>
                      <w:rFonts w:ascii="Times New Roman" w:hAnsi="Times New Roman" w:cs="Times New Roman"/>
                      <w:b/>
                      <w:bCs/>
                      <w:sz w:val="12"/>
                      <w:szCs w:val="12"/>
                    </w:rPr>
                  </w:pPr>
                  <w:r w:rsidRPr="00E11A48">
                    <w:rPr>
                      <w:rFonts w:ascii="Times New Roman" w:hAnsi="Times New Roman" w:cs="Times New Roman"/>
                      <w:b/>
                      <w:bCs/>
                      <w:sz w:val="12"/>
                      <w:szCs w:val="12"/>
                    </w:rPr>
                    <w:t>-</w:t>
                  </w:r>
                </w:p>
              </w:tc>
              <w:tc>
                <w:tcPr>
                  <w:tcW w:w="567" w:type="dxa"/>
                  <w:tcBorders>
                    <w:top w:val="single" w:sz="4" w:space="0" w:color="auto"/>
                    <w:left w:val="single" w:sz="4" w:space="0" w:color="auto"/>
                    <w:bottom w:val="single" w:sz="4" w:space="0" w:color="auto"/>
                    <w:right w:val="single" w:sz="4" w:space="0" w:color="auto"/>
                  </w:tcBorders>
                  <w:vAlign w:val="bottom"/>
                </w:tcPr>
                <w:p w14:paraId="2D74554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N</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2</w:t>
                  </w:r>
                </w:p>
              </w:tc>
              <w:tc>
                <w:tcPr>
                  <w:tcW w:w="283" w:type="dxa"/>
                  <w:tcBorders>
                    <w:top w:val="single" w:sz="4" w:space="0" w:color="auto"/>
                    <w:left w:val="single" w:sz="4" w:space="0" w:color="auto"/>
                    <w:bottom w:val="single" w:sz="4" w:space="0" w:color="auto"/>
                    <w:right w:val="single" w:sz="4" w:space="0" w:color="auto"/>
                  </w:tcBorders>
                  <w:vAlign w:val="bottom"/>
                </w:tcPr>
                <w:p w14:paraId="62F8D92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c>
                <w:tcPr>
                  <w:tcW w:w="284" w:type="dxa"/>
                  <w:tcBorders>
                    <w:top w:val="single" w:sz="4" w:space="0" w:color="auto"/>
                    <w:left w:val="single" w:sz="4" w:space="0" w:color="auto"/>
                    <w:bottom w:val="single" w:sz="4" w:space="0" w:color="auto"/>
                    <w:right w:val="single" w:sz="4" w:space="0" w:color="auto"/>
                  </w:tcBorders>
                  <w:vAlign w:val="bottom"/>
                </w:tcPr>
                <w:p w14:paraId="7FAF0B1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а</w:t>
                  </w:r>
                </w:p>
              </w:tc>
              <w:tc>
                <w:tcPr>
                  <w:tcW w:w="426" w:type="dxa"/>
                  <w:tcBorders>
                    <w:top w:val="single" w:sz="4" w:space="0" w:color="auto"/>
                    <w:left w:val="single" w:sz="4" w:space="0" w:color="auto"/>
                    <w:bottom w:val="single" w:sz="4" w:space="0" w:color="auto"/>
                    <w:right w:val="single" w:sz="4" w:space="0" w:color="auto"/>
                  </w:tcBorders>
                  <w:vAlign w:val="bottom"/>
                </w:tcPr>
                <w:p w14:paraId="7948BF4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c>
                <w:tcPr>
                  <w:tcW w:w="283" w:type="dxa"/>
                  <w:tcBorders>
                    <w:top w:val="single" w:sz="4" w:space="0" w:color="auto"/>
                    <w:left w:val="single" w:sz="4" w:space="0" w:color="auto"/>
                    <w:bottom w:val="single" w:sz="4" w:space="0" w:color="auto"/>
                    <w:right w:val="single" w:sz="4" w:space="0" w:color="auto"/>
                  </w:tcBorders>
                  <w:vAlign w:val="bottom"/>
                </w:tcPr>
                <w:p w14:paraId="76DFE049" w14:textId="77777777" w:rsidR="0064077B" w:rsidRPr="00E11A48" w:rsidRDefault="0064077B" w:rsidP="0064077B">
                  <w:pPr>
                    <w:pStyle w:val="ConsPlusNormal"/>
                    <w:ind w:firstLine="0"/>
                    <w:rPr>
                      <w:rFonts w:ascii="Times New Roman" w:hAnsi="Times New Roman" w:cs="Times New Roman"/>
                      <w:sz w:val="12"/>
                      <w:szCs w:val="12"/>
                    </w:rPr>
                  </w:pPr>
                </w:p>
              </w:tc>
            </w:tr>
          </w:tbl>
          <w:p w14:paraId="3C06B8F5"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276"/>
              <w:gridCol w:w="284"/>
              <w:gridCol w:w="708"/>
              <w:gridCol w:w="284"/>
              <w:gridCol w:w="283"/>
              <w:gridCol w:w="284"/>
              <w:gridCol w:w="283"/>
            </w:tblGrid>
            <w:tr w:rsidR="000F6AB5" w:rsidRPr="00E11A48" w14:paraId="0B1B24C5" w14:textId="77777777" w:rsidTr="00156161">
              <w:tc>
                <w:tcPr>
                  <w:tcW w:w="321" w:type="dxa"/>
                  <w:tcBorders>
                    <w:top w:val="single" w:sz="4" w:space="0" w:color="auto"/>
                    <w:left w:val="single" w:sz="4" w:space="0" w:color="auto"/>
                    <w:bottom w:val="single" w:sz="4" w:space="0" w:color="auto"/>
                    <w:right w:val="single" w:sz="4" w:space="0" w:color="auto"/>
                  </w:tcBorders>
                </w:tcPr>
                <w:p w14:paraId="68F26C5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1369</w:t>
                  </w:r>
                </w:p>
              </w:tc>
              <w:tc>
                <w:tcPr>
                  <w:tcW w:w="1276" w:type="dxa"/>
                  <w:tcBorders>
                    <w:top w:val="single" w:sz="4" w:space="0" w:color="auto"/>
                    <w:left w:val="single" w:sz="4" w:space="0" w:color="auto"/>
                    <w:bottom w:val="single" w:sz="4" w:space="0" w:color="auto"/>
                    <w:right w:val="single" w:sz="4" w:space="0" w:color="auto"/>
                  </w:tcBorders>
                </w:tcPr>
                <w:p w14:paraId="3734121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6-Метил-(1H, 3H)-пиримидин-2,4-дион (Метилурацил)</w:t>
                  </w:r>
                </w:p>
              </w:tc>
              <w:tc>
                <w:tcPr>
                  <w:tcW w:w="284" w:type="dxa"/>
                  <w:tcBorders>
                    <w:top w:val="single" w:sz="4" w:space="0" w:color="auto"/>
                    <w:left w:val="single" w:sz="4" w:space="0" w:color="auto"/>
                    <w:bottom w:val="single" w:sz="4" w:space="0" w:color="auto"/>
                    <w:right w:val="single" w:sz="4" w:space="0" w:color="auto"/>
                  </w:tcBorders>
                  <w:vAlign w:val="bottom"/>
                </w:tcPr>
                <w:p w14:paraId="63A5C75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c>
                <w:tcPr>
                  <w:tcW w:w="708" w:type="dxa"/>
                  <w:tcBorders>
                    <w:top w:val="single" w:sz="4" w:space="0" w:color="auto"/>
                    <w:left w:val="single" w:sz="4" w:space="0" w:color="auto"/>
                    <w:bottom w:val="single" w:sz="4" w:space="0" w:color="auto"/>
                    <w:right w:val="single" w:sz="4" w:space="0" w:color="auto"/>
                  </w:tcBorders>
                  <w:vAlign w:val="bottom"/>
                </w:tcPr>
                <w:p w14:paraId="69DCC15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6</w:t>
                  </w:r>
                  <w:r w:rsidRPr="00E11A48">
                    <w:rPr>
                      <w:rFonts w:ascii="Times New Roman" w:hAnsi="Times New Roman" w:cs="Times New Roman"/>
                      <w:sz w:val="12"/>
                      <w:szCs w:val="12"/>
                    </w:rPr>
                    <w:t>N</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2</w:t>
                  </w:r>
                </w:p>
              </w:tc>
              <w:tc>
                <w:tcPr>
                  <w:tcW w:w="284" w:type="dxa"/>
                  <w:tcBorders>
                    <w:top w:val="single" w:sz="4" w:space="0" w:color="auto"/>
                    <w:left w:val="single" w:sz="4" w:space="0" w:color="auto"/>
                    <w:bottom w:val="single" w:sz="4" w:space="0" w:color="auto"/>
                    <w:right w:val="single" w:sz="4" w:space="0" w:color="auto"/>
                  </w:tcBorders>
                  <w:vAlign w:val="bottom"/>
                </w:tcPr>
                <w:p w14:paraId="54F2596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c>
                <w:tcPr>
                  <w:tcW w:w="283" w:type="dxa"/>
                  <w:tcBorders>
                    <w:top w:val="single" w:sz="4" w:space="0" w:color="auto"/>
                    <w:left w:val="single" w:sz="4" w:space="0" w:color="auto"/>
                    <w:bottom w:val="single" w:sz="4" w:space="0" w:color="auto"/>
                    <w:right w:val="single" w:sz="4" w:space="0" w:color="auto"/>
                  </w:tcBorders>
                  <w:vAlign w:val="bottom"/>
                </w:tcPr>
                <w:p w14:paraId="705BED9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а</w:t>
                  </w:r>
                </w:p>
              </w:tc>
              <w:tc>
                <w:tcPr>
                  <w:tcW w:w="284" w:type="dxa"/>
                  <w:tcBorders>
                    <w:top w:val="single" w:sz="4" w:space="0" w:color="auto"/>
                    <w:left w:val="single" w:sz="4" w:space="0" w:color="auto"/>
                    <w:bottom w:val="single" w:sz="4" w:space="0" w:color="auto"/>
                    <w:right w:val="single" w:sz="4" w:space="0" w:color="auto"/>
                  </w:tcBorders>
                  <w:vAlign w:val="bottom"/>
                </w:tcPr>
                <w:p w14:paraId="11B60C9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c>
                <w:tcPr>
                  <w:tcW w:w="283" w:type="dxa"/>
                  <w:tcBorders>
                    <w:top w:val="single" w:sz="4" w:space="0" w:color="auto"/>
                    <w:left w:val="single" w:sz="4" w:space="0" w:color="auto"/>
                    <w:bottom w:val="single" w:sz="4" w:space="0" w:color="auto"/>
                    <w:right w:val="single" w:sz="4" w:space="0" w:color="auto"/>
                  </w:tcBorders>
                  <w:vAlign w:val="bottom"/>
                </w:tcPr>
                <w:p w14:paraId="100E2E84" w14:textId="77777777" w:rsidR="0064077B" w:rsidRPr="00E11A48" w:rsidRDefault="0064077B" w:rsidP="0064077B">
                  <w:pPr>
                    <w:pStyle w:val="ConsPlusNormal"/>
                    <w:ind w:firstLine="0"/>
                    <w:rPr>
                      <w:rFonts w:ascii="Times New Roman" w:hAnsi="Times New Roman" w:cs="Times New Roman"/>
                      <w:sz w:val="12"/>
                      <w:szCs w:val="12"/>
                    </w:rPr>
                  </w:pPr>
                </w:p>
              </w:tc>
            </w:tr>
          </w:tbl>
          <w:p w14:paraId="2B5E507E" w14:textId="77777777" w:rsidR="0064077B" w:rsidRPr="00E11A48" w:rsidRDefault="0064077B" w:rsidP="0064077B">
            <w:pPr>
              <w:widowControl w:val="0"/>
              <w:autoSpaceDE w:val="0"/>
              <w:autoSpaceDN w:val="0"/>
              <w:jc w:val="both"/>
            </w:pPr>
          </w:p>
        </w:tc>
        <w:tc>
          <w:tcPr>
            <w:tcW w:w="2000" w:type="dxa"/>
            <w:shd w:val="clear" w:color="auto" w:fill="auto"/>
          </w:tcPr>
          <w:p w14:paraId="3107AA4A" w14:textId="662240CD" w:rsidR="0064077B" w:rsidRDefault="0064077B" w:rsidP="0064077B">
            <w:pPr>
              <w:jc w:val="both"/>
              <w:rPr>
                <w:sz w:val="20"/>
                <w:szCs w:val="20"/>
                <w:lang w:eastAsia="zh-CN" w:bidi="hi-IN"/>
              </w:rPr>
            </w:pPr>
            <w:r w:rsidRPr="00E11A48">
              <w:rPr>
                <w:sz w:val="20"/>
                <w:szCs w:val="20"/>
                <w:lang w:eastAsia="zh-CN" w:bidi="hi-IN"/>
              </w:rPr>
              <w:t xml:space="preserve">Техническая ошибка. Исключение номера </w:t>
            </w:r>
            <w:r w:rsidRPr="00E11A48">
              <w:rPr>
                <w:sz w:val="20"/>
                <w:szCs w:val="20"/>
                <w:lang w:val="en-US" w:eastAsia="zh-CN" w:bidi="hi-IN"/>
              </w:rPr>
              <w:t>CAS</w:t>
            </w:r>
            <w:r w:rsidR="00817C7F">
              <w:rPr>
                <w:sz w:val="20"/>
                <w:szCs w:val="20"/>
                <w:lang w:eastAsia="zh-CN" w:bidi="hi-IN"/>
              </w:rPr>
              <w:t>.</w:t>
            </w:r>
          </w:p>
          <w:p w14:paraId="535C887B" w14:textId="77777777" w:rsidR="00817C7F" w:rsidRPr="00817C7F" w:rsidRDefault="00817C7F" w:rsidP="00817C7F">
            <w:pPr>
              <w:jc w:val="both"/>
              <w:rPr>
                <w:sz w:val="20"/>
                <w:szCs w:val="20"/>
                <w:lang w:eastAsia="zh-CN" w:bidi="hi-IN"/>
              </w:rPr>
            </w:pPr>
            <w:r w:rsidRPr="00817C7F">
              <w:rPr>
                <w:sz w:val="20"/>
                <w:szCs w:val="20"/>
                <w:lang w:eastAsia="zh-CN" w:bidi="hi-IN"/>
              </w:rPr>
              <w:t xml:space="preserve">Позволяет повысить внутреннюю системность акта и позволит улучшить </w:t>
            </w:r>
            <w:r w:rsidRPr="00817C7F">
              <w:rPr>
                <w:sz w:val="20"/>
                <w:szCs w:val="20"/>
                <w:lang w:eastAsia="zh-CN" w:bidi="hi-IN"/>
              </w:rPr>
              <w:lastRenderedPageBreak/>
              <w:t>понимание и однообразное правоприменение документа.</w:t>
            </w:r>
          </w:p>
          <w:p w14:paraId="10CC0B22" w14:textId="1FECC248" w:rsidR="0064077B" w:rsidRPr="00E11A48" w:rsidRDefault="00817C7F" w:rsidP="00817C7F">
            <w:pPr>
              <w:jc w:val="both"/>
              <w:rPr>
                <w:sz w:val="20"/>
                <w:szCs w:val="20"/>
                <w:lang w:eastAsia="zh-CN" w:bidi="hi-IN"/>
              </w:rPr>
            </w:pPr>
            <w:r w:rsidRPr="00817C7F">
              <w:rPr>
                <w:sz w:val="20"/>
                <w:szCs w:val="20"/>
                <w:lang w:eastAsia="zh-CN" w:bidi="hi-IN"/>
              </w:rPr>
              <w:t xml:space="preserve">Вносимые изменения не </w:t>
            </w:r>
            <w:proofErr w:type="gramStart"/>
            <w:r w:rsidRPr="00817C7F">
              <w:rPr>
                <w:sz w:val="20"/>
                <w:szCs w:val="20"/>
                <w:lang w:eastAsia="zh-CN" w:bidi="hi-IN"/>
              </w:rPr>
              <w:t>устанавливают новые условия</w:t>
            </w:r>
            <w:proofErr w:type="gramEnd"/>
            <w:r w:rsidRPr="00817C7F">
              <w:rPr>
                <w:sz w:val="20"/>
                <w:szCs w:val="20"/>
                <w:lang w:eastAsia="zh-CN" w:bidi="hi-IN"/>
              </w:rPr>
              <w:t>, ограничения, запреты, обязанности.</w:t>
            </w:r>
          </w:p>
        </w:tc>
      </w:tr>
      <w:tr w:rsidR="000F6AB5" w:rsidRPr="00E11A48" w14:paraId="3874F213" w14:textId="77777777" w:rsidTr="00295887">
        <w:trPr>
          <w:trHeight w:val="72"/>
        </w:trPr>
        <w:tc>
          <w:tcPr>
            <w:tcW w:w="457" w:type="dxa"/>
            <w:shd w:val="clear" w:color="auto" w:fill="auto"/>
          </w:tcPr>
          <w:p w14:paraId="76FCBE24"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91754A7"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2.1 в строке 1661 в графе 2</w:t>
            </w:r>
          </w:p>
        </w:tc>
        <w:tc>
          <w:tcPr>
            <w:tcW w:w="4263" w:type="dxa"/>
            <w:shd w:val="clear" w:color="auto" w:fill="auto"/>
          </w:tcPr>
          <w:tbl>
            <w:tblPr>
              <w:tblW w:w="3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992"/>
              <w:gridCol w:w="567"/>
              <w:gridCol w:w="567"/>
              <w:gridCol w:w="284"/>
              <w:gridCol w:w="283"/>
              <w:gridCol w:w="426"/>
              <w:gridCol w:w="283"/>
            </w:tblGrid>
            <w:tr w:rsidR="000F6AB5" w:rsidRPr="00E11A48" w14:paraId="43D067F7" w14:textId="77777777" w:rsidTr="00156161">
              <w:tc>
                <w:tcPr>
                  <w:tcW w:w="325" w:type="dxa"/>
                  <w:tcBorders>
                    <w:top w:val="single" w:sz="4" w:space="0" w:color="auto"/>
                    <w:left w:val="single" w:sz="4" w:space="0" w:color="auto"/>
                    <w:bottom w:val="single" w:sz="4" w:space="0" w:color="auto"/>
                    <w:right w:val="single" w:sz="4" w:space="0" w:color="auto"/>
                  </w:tcBorders>
                </w:tcPr>
                <w:p w14:paraId="6F1761F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1661</w:t>
                  </w:r>
                </w:p>
              </w:tc>
              <w:tc>
                <w:tcPr>
                  <w:tcW w:w="992" w:type="dxa"/>
                  <w:tcBorders>
                    <w:top w:val="single" w:sz="4" w:space="0" w:color="auto"/>
                    <w:left w:val="single" w:sz="4" w:space="0" w:color="auto"/>
                    <w:bottom w:val="single" w:sz="4" w:space="0" w:color="auto"/>
                    <w:right w:val="single" w:sz="4" w:space="0" w:color="auto"/>
                  </w:tcBorders>
                </w:tcPr>
                <w:p w14:paraId="6F15E54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Пентан-2-он (метилэтилкетон)</w:t>
                  </w:r>
                </w:p>
              </w:tc>
              <w:tc>
                <w:tcPr>
                  <w:tcW w:w="567" w:type="dxa"/>
                  <w:tcBorders>
                    <w:top w:val="single" w:sz="4" w:space="0" w:color="auto"/>
                    <w:left w:val="single" w:sz="4" w:space="0" w:color="auto"/>
                    <w:bottom w:val="single" w:sz="4" w:space="0" w:color="auto"/>
                    <w:right w:val="single" w:sz="4" w:space="0" w:color="auto"/>
                  </w:tcBorders>
                </w:tcPr>
                <w:p w14:paraId="360A60A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107-87-9</w:t>
                  </w:r>
                </w:p>
              </w:tc>
              <w:tc>
                <w:tcPr>
                  <w:tcW w:w="567" w:type="dxa"/>
                  <w:tcBorders>
                    <w:top w:val="single" w:sz="4" w:space="0" w:color="auto"/>
                    <w:left w:val="single" w:sz="4" w:space="0" w:color="auto"/>
                    <w:bottom w:val="single" w:sz="4" w:space="0" w:color="auto"/>
                    <w:right w:val="single" w:sz="4" w:space="0" w:color="auto"/>
                  </w:tcBorders>
                </w:tcPr>
                <w:p w14:paraId="472B1B5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10</w:t>
                  </w:r>
                  <w:r w:rsidRPr="00E11A48">
                    <w:rPr>
                      <w:rFonts w:ascii="Times New Roman" w:hAnsi="Times New Roman" w:cs="Times New Roman"/>
                      <w:sz w:val="12"/>
                      <w:szCs w:val="12"/>
                    </w:rPr>
                    <w:t>O</w:t>
                  </w:r>
                </w:p>
              </w:tc>
              <w:tc>
                <w:tcPr>
                  <w:tcW w:w="284" w:type="dxa"/>
                  <w:tcBorders>
                    <w:top w:val="single" w:sz="4" w:space="0" w:color="auto"/>
                    <w:left w:val="single" w:sz="4" w:space="0" w:color="auto"/>
                    <w:bottom w:val="single" w:sz="4" w:space="0" w:color="auto"/>
                    <w:right w:val="single" w:sz="4" w:space="0" w:color="auto"/>
                  </w:tcBorders>
                </w:tcPr>
                <w:p w14:paraId="5BC3F02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200</w:t>
                  </w:r>
                </w:p>
              </w:tc>
              <w:tc>
                <w:tcPr>
                  <w:tcW w:w="283" w:type="dxa"/>
                  <w:tcBorders>
                    <w:top w:val="single" w:sz="4" w:space="0" w:color="auto"/>
                    <w:left w:val="single" w:sz="4" w:space="0" w:color="auto"/>
                    <w:bottom w:val="single" w:sz="4" w:space="0" w:color="auto"/>
                    <w:right w:val="single" w:sz="4" w:space="0" w:color="auto"/>
                  </w:tcBorders>
                </w:tcPr>
                <w:p w14:paraId="06E1006F" w14:textId="77777777" w:rsidR="0064077B" w:rsidRPr="00E11A48" w:rsidRDefault="0064077B" w:rsidP="0064077B">
                  <w:pPr>
                    <w:pStyle w:val="ConsPlusNormal"/>
                    <w:ind w:firstLine="0"/>
                    <w:jc w:val="center"/>
                    <w:rPr>
                      <w:rFonts w:ascii="Times New Roman" w:hAnsi="Times New Roman" w:cs="Times New Roman"/>
                      <w:sz w:val="12"/>
                      <w:szCs w:val="12"/>
                    </w:rPr>
                  </w:pPr>
                  <w:proofErr w:type="gramStart"/>
                  <w:r w:rsidRPr="00E11A48">
                    <w:rPr>
                      <w:rFonts w:ascii="Times New Roman" w:hAnsi="Times New Roman" w:cs="Times New Roman"/>
                      <w:sz w:val="12"/>
                      <w:szCs w:val="12"/>
                    </w:rPr>
                    <w:t>п</w:t>
                  </w:r>
                  <w:proofErr w:type="gramEnd"/>
                </w:p>
              </w:tc>
              <w:tc>
                <w:tcPr>
                  <w:tcW w:w="426" w:type="dxa"/>
                  <w:tcBorders>
                    <w:top w:val="single" w:sz="4" w:space="0" w:color="auto"/>
                    <w:left w:val="single" w:sz="4" w:space="0" w:color="auto"/>
                    <w:bottom w:val="single" w:sz="4" w:space="0" w:color="auto"/>
                    <w:right w:val="single" w:sz="4" w:space="0" w:color="auto"/>
                  </w:tcBorders>
                </w:tcPr>
                <w:p w14:paraId="00DA43E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c>
                <w:tcPr>
                  <w:tcW w:w="283" w:type="dxa"/>
                  <w:tcBorders>
                    <w:top w:val="single" w:sz="4" w:space="0" w:color="auto"/>
                    <w:left w:val="single" w:sz="4" w:space="0" w:color="auto"/>
                    <w:bottom w:val="single" w:sz="4" w:space="0" w:color="auto"/>
                    <w:right w:val="single" w:sz="4" w:space="0" w:color="auto"/>
                  </w:tcBorders>
                </w:tcPr>
                <w:p w14:paraId="506B6A0D" w14:textId="77777777" w:rsidR="0064077B" w:rsidRPr="00E11A48" w:rsidRDefault="0064077B" w:rsidP="0064077B">
                  <w:pPr>
                    <w:pStyle w:val="ConsPlusNormal"/>
                    <w:ind w:firstLine="0"/>
                    <w:rPr>
                      <w:rFonts w:ascii="Times New Roman" w:hAnsi="Times New Roman" w:cs="Times New Roman"/>
                      <w:sz w:val="12"/>
                      <w:szCs w:val="12"/>
                    </w:rPr>
                  </w:pPr>
                </w:p>
              </w:tc>
            </w:tr>
          </w:tbl>
          <w:p w14:paraId="2D313B9C"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992"/>
              <w:gridCol w:w="567"/>
              <w:gridCol w:w="567"/>
              <w:gridCol w:w="284"/>
              <w:gridCol w:w="283"/>
              <w:gridCol w:w="426"/>
              <w:gridCol w:w="283"/>
            </w:tblGrid>
            <w:tr w:rsidR="000F6AB5" w:rsidRPr="00E11A48" w14:paraId="12FFE88D" w14:textId="77777777" w:rsidTr="00156161">
              <w:tc>
                <w:tcPr>
                  <w:tcW w:w="325" w:type="dxa"/>
                  <w:tcBorders>
                    <w:top w:val="single" w:sz="4" w:space="0" w:color="auto"/>
                    <w:left w:val="single" w:sz="4" w:space="0" w:color="auto"/>
                    <w:bottom w:val="single" w:sz="4" w:space="0" w:color="auto"/>
                    <w:right w:val="single" w:sz="4" w:space="0" w:color="auto"/>
                  </w:tcBorders>
                </w:tcPr>
                <w:p w14:paraId="54C8911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1661</w:t>
                  </w:r>
                </w:p>
              </w:tc>
              <w:tc>
                <w:tcPr>
                  <w:tcW w:w="992" w:type="dxa"/>
                  <w:tcBorders>
                    <w:top w:val="single" w:sz="4" w:space="0" w:color="auto"/>
                    <w:left w:val="single" w:sz="4" w:space="0" w:color="auto"/>
                    <w:bottom w:val="single" w:sz="4" w:space="0" w:color="auto"/>
                    <w:right w:val="single" w:sz="4" w:space="0" w:color="auto"/>
                  </w:tcBorders>
                </w:tcPr>
                <w:p w14:paraId="2D72C26C"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Пентан-2-он (метилэтилкетон)</w:t>
                  </w:r>
                </w:p>
                <w:p w14:paraId="26998360"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Пентан-2-он (метилпропилкетон)</w:t>
                  </w:r>
                </w:p>
              </w:tc>
              <w:tc>
                <w:tcPr>
                  <w:tcW w:w="567" w:type="dxa"/>
                  <w:tcBorders>
                    <w:top w:val="single" w:sz="4" w:space="0" w:color="auto"/>
                    <w:left w:val="single" w:sz="4" w:space="0" w:color="auto"/>
                    <w:bottom w:val="single" w:sz="4" w:space="0" w:color="auto"/>
                    <w:right w:val="single" w:sz="4" w:space="0" w:color="auto"/>
                  </w:tcBorders>
                </w:tcPr>
                <w:p w14:paraId="6A51C10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107-87-9</w:t>
                  </w:r>
                </w:p>
              </w:tc>
              <w:tc>
                <w:tcPr>
                  <w:tcW w:w="567" w:type="dxa"/>
                  <w:tcBorders>
                    <w:top w:val="single" w:sz="4" w:space="0" w:color="auto"/>
                    <w:left w:val="single" w:sz="4" w:space="0" w:color="auto"/>
                    <w:bottom w:val="single" w:sz="4" w:space="0" w:color="auto"/>
                    <w:right w:val="single" w:sz="4" w:space="0" w:color="auto"/>
                  </w:tcBorders>
                </w:tcPr>
                <w:p w14:paraId="5D68255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10</w:t>
                  </w:r>
                  <w:r w:rsidRPr="00E11A48">
                    <w:rPr>
                      <w:rFonts w:ascii="Times New Roman" w:hAnsi="Times New Roman" w:cs="Times New Roman"/>
                      <w:sz w:val="12"/>
                      <w:szCs w:val="12"/>
                    </w:rPr>
                    <w:t>O</w:t>
                  </w:r>
                </w:p>
              </w:tc>
              <w:tc>
                <w:tcPr>
                  <w:tcW w:w="284" w:type="dxa"/>
                  <w:tcBorders>
                    <w:top w:val="single" w:sz="4" w:space="0" w:color="auto"/>
                    <w:left w:val="single" w:sz="4" w:space="0" w:color="auto"/>
                    <w:bottom w:val="single" w:sz="4" w:space="0" w:color="auto"/>
                    <w:right w:val="single" w:sz="4" w:space="0" w:color="auto"/>
                  </w:tcBorders>
                </w:tcPr>
                <w:p w14:paraId="7F6DE3C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200</w:t>
                  </w:r>
                </w:p>
              </w:tc>
              <w:tc>
                <w:tcPr>
                  <w:tcW w:w="283" w:type="dxa"/>
                  <w:tcBorders>
                    <w:top w:val="single" w:sz="4" w:space="0" w:color="auto"/>
                    <w:left w:val="single" w:sz="4" w:space="0" w:color="auto"/>
                    <w:bottom w:val="single" w:sz="4" w:space="0" w:color="auto"/>
                    <w:right w:val="single" w:sz="4" w:space="0" w:color="auto"/>
                  </w:tcBorders>
                </w:tcPr>
                <w:p w14:paraId="35C853B0" w14:textId="77777777" w:rsidR="0064077B" w:rsidRPr="00E11A48" w:rsidRDefault="0064077B" w:rsidP="0064077B">
                  <w:pPr>
                    <w:pStyle w:val="ConsPlusNormal"/>
                    <w:ind w:firstLine="0"/>
                    <w:jc w:val="center"/>
                    <w:rPr>
                      <w:rFonts w:ascii="Times New Roman" w:hAnsi="Times New Roman" w:cs="Times New Roman"/>
                      <w:sz w:val="12"/>
                      <w:szCs w:val="12"/>
                    </w:rPr>
                  </w:pPr>
                  <w:proofErr w:type="gramStart"/>
                  <w:r w:rsidRPr="00E11A48">
                    <w:rPr>
                      <w:rFonts w:ascii="Times New Roman" w:hAnsi="Times New Roman" w:cs="Times New Roman"/>
                      <w:sz w:val="12"/>
                      <w:szCs w:val="12"/>
                    </w:rPr>
                    <w:t>п</w:t>
                  </w:r>
                  <w:proofErr w:type="gramEnd"/>
                </w:p>
              </w:tc>
              <w:tc>
                <w:tcPr>
                  <w:tcW w:w="426" w:type="dxa"/>
                  <w:tcBorders>
                    <w:top w:val="single" w:sz="4" w:space="0" w:color="auto"/>
                    <w:left w:val="single" w:sz="4" w:space="0" w:color="auto"/>
                    <w:bottom w:val="single" w:sz="4" w:space="0" w:color="auto"/>
                    <w:right w:val="single" w:sz="4" w:space="0" w:color="auto"/>
                  </w:tcBorders>
                </w:tcPr>
                <w:p w14:paraId="613F4D4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c>
                <w:tcPr>
                  <w:tcW w:w="283" w:type="dxa"/>
                  <w:tcBorders>
                    <w:top w:val="single" w:sz="4" w:space="0" w:color="auto"/>
                    <w:left w:val="single" w:sz="4" w:space="0" w:color="auto"/>
                    <w:bottom w:val="single" w:sz="4" w:space="0" w:color="auto"/>
                    <w:right w:val="single" w:sz="4" w:space="0" w:color="auto"/>
                  </w:tcBorders>
                </w:tcPr>
                <w:p w14:paraId="54852597" w14:textId="77777777" w:rsidR="0064077B" w:rsidRPr="00E11A48" w:rsidRDefault="0064077B" w:rsidP="0064077B">
                  <w:pPr>
                    <w:pStyle w:val="ConsPlusNormal"/>
                    <w:ind w:firstLine="0"/>
                    <w:rPr>
                      <w:rFonts w:ascii="Times New Roman" w:hAnsi="Times New Roman" w:cs="Times New Roman"/>
                      <w:sz w:val="12"/>
                      <w:szCs w:val="12"/>
                    </w:rPr>
                  </w:pPr>
                </w:p>
              </w:tc>
            </w:tr>
          </w:tbl>
          <w:p w14:paraId="7E8922C4"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276"/>
              <w:gridCol w:w="567"/>
              <w:gridCol w:w="567"/>
              <w:gridCol w:w="425"/>
              <w:gridCol w:w="284"/>
              <w:gridCol w:w="283"/>
              <w:gridCol w:w="284"/>
            </w:tblGrid>
            <w:tr w:rsidR="000F6AB5" w:rsidRPr="00E11A48" w14:paraId="1F2F37F7" w14:textId="77777777" w:rsidTr="00156161">
              <w:tc>
                <w:tcPr>
                  <w:tcW w:w="321" w:type="dxa"/>
                  <w:tcBorders>
                    <w:top w:val="single" w:sz="4" w:space="0" w:color="auto"/>
                    <w:left w:val="single" w:sz="4" w:space="0" w:color="auto"/>
                    <w:bottom w:val="single" w:sz="4" w:space="0" w:color="auto"/>
                    <w:right w:val="single" w:sz="4" w:space="0" w:color="auto"/>
                  </w:tcBorders>
                </w:tcPr>
                <w:p w14:paraId="6E07A63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1661</w:t>
                  </w:r>
                </w:p>
              </w:tc>
              <w:tc>
                <w:tcPr>
                  <w:tcW w:w="1276" w:type="dxa"/>
                  <w:tcBorders>
                    <w:top w:val="single" w:sz="4" w:space="0" w:color="auto"/>
                    <w:left w:val="single" w:sz="4" w:space="0" w:color="auto"/>
                    <w:bottom w:val="single" w:sz="4" w:space="0" w:color="auto"/>
                    <w:right w:val="single" w:sz="4" w:space="0" w:color="auto"/>
                  </w:tcBorders>
                </w:tcPr>
                <w:p w14:paraId="3680BDA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Пентан-2-он (метилпропилкетон)</w:t>
                  </w:r>
                </w:p>
              </w:tc>
              <w:tc>
                <w:tcPr>
                  <w:tcW w:w="567" w:type="dxa"/>
                  <w:tcBorders>
                    <w:top w:val="single" w:sz="4" w:space="0" w:color="auto"/>
                    <w:left w:val="single" w:sz="4" w:space="0" w:color="auto"/>
                    <w:bottom w:val="single" w:sz="4" w:space="0" w:color="auto"/>
                    <w:right w:val="single" w:sz="4" w:space="0" w:color="auto"/>
                  </w:tcBorders>
                </w:tcPr>
                <w:p w14:paraId="03F7E37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107-87-9</w:t>
                  </w:r>
                </w:p>
              </w:tc>
              <w:tc>
                <w:tcPr>
                  <w:tcW w:w="567" w:type="dxa"/>
                  <w:tcBorders>
                    <w:top w:val="single" w:sz="4" w:space="0" w:color="auto"/>
                    <w:left w:val="single" w:sz="4" w:space="0" w:color="auto"/>
                    <w:bottom w:val="single" w:sz="4" w:space="0" w:color="auto"/>
                    <w:right w:val="single" w:sz="4" w:space="0" w:color="auto"/>
                  </w:tcBorders>
                </w:tcPr>
                <w:p w14:paraId="57DE307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5</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10</w:t>
                  </w:r>
                  <w:r w:rsidRPr="00E11A48">
                    <w:rPr>
                      <w:rFonts w:ascii="Times New Roman" w:hAnsi="Times New Roman" w:cs="Times New Roman"/>
                      <w:sz w:val="12"/>
                      <w:szCs w:val="12"/>
                    </w:rPr>
                    <w:t>O</w:t>
                  </w:r>
                </w:p>
              </w:tc>
              <w:tc>
                <w:tcPr>
                  <w:tcW w:w="425" w:type="dxa"/>
                  <w:tcBorders>
                    <w:top w:val="single" w:sz="4" w:space="0" w:color="auto"/>
                    <w:left w:val="single" w:sz="4" w:space="0" w:color="auto"/>
                    <w:bottom w:val="single" w:sz="4" w:space="0" w:color="auto"/>
                    <w:right w:val="single" w:sz="4" w:space="0" w:color="auto"/>
                  </w:tcBorders>
                </w:tcPr>
                <w:p w14:paraId="01F6E03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200</w:t>
                  </w:r>
                </w:p>
              </w:tc>
              <w:tc>
                <w:tcPr>
                  <w:tcW w:w="284" w:type="dxa"/>
                  <w:tcBorders>
                    <w:top w:val="single" w:sz="4" w:space="0" w:color="auto"/>
                    <w:left w:val="single" w:sz="4" w:space="0" w:color="auto"/>
                    <w:bottom w:val="single" w:sz="4" w:space="0" w:color="auto"/>
                    <w:right w:val="single" w:sz="4" w:space="0" w:color="auto"/>
                  </w:tcBorders>
                </w:tcPr>
                <w:p w14:paraId="770539CE" w14:textId="77777777" w:rsidR="0064077B" w:rsidRPr="00E11A48" w:rsidRDefault="0064077B" w:rsidP="0064077B">
                  <w:pPr>
                    <w:pStyle w:val="ConsPlusNormal"/>
                    <w:ind w:firstLine="0"/>
                    <w:jc w:val="center"/>
                    <w:rPr>
                      <w:rFonts w:ascii="Times New Roman" w:hAnsi="Times New Roman" w:cs="Times New Roman"/>
                      <w:sz w:val="12"/>
                      <w:szCs w:val="12"/>
                    </w:rPr>
                  </w:pPr>
                  <w:proofErr w:type="gramStart"/>
                  <w:r w:rsidRPr="00E11A48">
                    <w:rPr>
                      <w:rFonts w:ascii="Times New Roman" w:hAnsi="Times New Roman" w:cs="Times New Roman"/>
                      <w:sz w:val="12"/>
                      <w:szCs w:val="12"/>
                    </w:rPr>
                    <w:t>п</w:t>
                  </w:r>
                  <w:proofErr w:type="gramEnd"/>
                </w:p>
              </w:tc>
              <w:tc>
                <w:tcPr>
                  <w:tcW w:w="283" w:type="dxa"/>
                  <w:tcBorders>
                    <w:top w:val="single" w:sz="4" w:space="0" w:color="auto"/>
                    <w:left w:val="single" w:sz="4" w:space="0" w:color="auto"/>
                    <w:bottom w:val="single" w:sz="4" w:space="0" w:color="auto"/>
                    <w:right w:val="single" w:sz="4" w:space="0" w:color="auto"/>
                  </w:tcBorders>
                </w:tcPr>
                <w:p w14:paraId="1E87962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c>
                <w:tcPr>
                  <w:tcW w:w="284" w:type="dxa"/>
                  <w:tcBorders>
                    <w:top w:val="single" w:sz="4" w:space="0" w:color="auto"/>
                    <w:left w:val="single" w:sz="4" w:space="0" w:color="auto"/>
                    <w:bottom w:val="single" w:sz="4" w:space="0" w:color="auto"/>
                    <w:right w:val="single" w:sz="4" w:space="0" w:color="auto"/>
                  </w:tcBorders>
                </w:tcPr>
                <w:p w14:paraId="5297A8B0" w14:textId="77777777" w:rsidR="0064077B" w:rsidRPr="00E11A48" w:rsidRDefault="0064077B" w:rsidP="0064077B">
                  <w:pPr>
                    <w:pStyle w:val="ConsPlusNormal"/>
                    <w:ind w:firstLine="0"/>
                    <w:rPr>
                      <w:rFonts w:ascii="Times New Roman" w:hAnsi="Times New Roman" w:cs="Times New Roman"/>
                      <w:sz w:val="12"/>
                      <w:szCs w:val="12"/>
                    </w:rPr>
                  </w:pPr>
                </w:p>
              </w:tc>
            </w:tr>
          </w:tbl>
          <w:p w14:paraId="7182B1E7" w14:textId="77777777" w:rsidR="0064077B" w:rsidRPr="00E11A48" w:rsidRDefault="0064077B" w:rsidP="0064077B">
            <w:pPr>
              <w:widowControl w:val="0"/>
              <w:autoSpaceDE w:val="0"/>
              <w:autoSpaceDN w:val="0"/>
              <w:jc w:val="both"/>
            </w:pPr>
          </w:p>
        </w:tc>
        <w:tc>
          <w:tcPr>
            <w:tcW w:w="2000" w:type="dxa"/>
            <w:shd w:val="clear" w:color="auto" w:fill="auto"/>
          </w:tcPr>
          <w:p w14:paraId="08634DFD"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64B39988"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1E2FF7A8" w14:textId="5915E034"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431ED4A9" w14:textId="77777777" w:rsidTr="00295887">
        <w:trPr>
          <w:trHeight w:val="72"/>
        </w:trPr>
        <w:tc>
          <w:tcPr>
            <w:tcW w:w="457" w:type="dxa"/>
            <w:shd w:val="clear" w:color="auto" w:fill="auto"/>
          </w:tcPr>
          <w:p w14:paraId="79779D90"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CE49545"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2.1 в строке 1502 в графе 3</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276"/>
              <w:gridCol w:w="567"/>
              <w:gridCol w:w="567"/>
              <w:gridCol w:w="425"/>
              <w:gridCol w:w="283"/>
              <w:gridCol w:w="284"/>
              <w:gridCol w:w="283"/>
            </w:tblGrid>
            <w:tr w:rsidR="000F6AB5" w:rsidRPr="00E11A48" w14:paraId="3484F4F6" w14:textId="77777777" w:rsidTr="00156161">
              <w:tc>
                <w:tcPr>
                  <w:tcW w:w="325" w:type="dxa"/>
                  <w:tcBorders>
                    <w:top w:val="single" w:sz="4" w:space="0" w:color="auto"/>
                    <w:left w:val="single" w:sz="4" w:space="0" w:color="auto"/>
                    <w:bottom w:val="single" w:sz="4" w:space="0" w:color="auto"/>
                    <w:right w:val="single" w:sz="4" w:space="0" w:color="auto"/>
                  </w:tcBorders>
                </w:tcPr>
                <w:p w14:paraId="683F70E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1502</w:t>
                  </w:r>
                </w:p>
              </w:tc>
              <w:tc>
                <w:tcPr>
                  <w:tcW w:w="1276" w:type="dxa"/>
                  <w:tcBorders>
                    <w:top w:val="single" w:sz="4" w:space="0" w:color="auto"/>
                    <w:left w:val="single" w:sz="4" w:space="0" w:color="auto"/>
                    <w:bottom w:val="single" w:sz="4" w:space="0" w:color="auto"/>
                    <w:right w:val="single" w:sz="4" w:space="0" w:color="auto"/>
                  </w:tcBorders>
                </w:tcPr>
                <w:p w14:paraId="64DC0D7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Натрий тиосульфат (натрий серноватистокислый)</w:t>
                  </w:r>
                </w:p>
              </w:tc>
              <w:tc>
                <w:tcPr>
                  <w:tcW w:w="567" w:type="dxa"/>
                  <w:tcBorders>
                    <w:top w:val="single" w:sz="4" w:space="0" w:color="auto"/>
                    <w:left w:val="single" w:sz="4" w:space="0" w:color="auto"/>
                    <w:bottom w:val="single" w:sz="4" w:space="0" w:color="auto"/>
                    <w:right w:val="single" w:sz="4" w:space="0" w:color="auto"/>
                  </w:tcBorders>
                </w:tcPr>
                <w:p w14:paraId="68FE42A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7772-98-4</w:t>
                  </w:r>
                </w:p>
              </w:tc>
              <w:tc>
                <w:tcPr>
                  <w:tcW w:w="567" w:type="dxa"/>
                  <w:tcBorders>
                    <w:top w:val="single" w:sz="4" w:space="0" w:color="auto"/>
                    <w:left w:val="single" w:sz="4" w:space="0" w:color="auto"/>
                    <w:bottom w:val="single" w:sz="4" w:space="0" w:color="auto"/>
                    <w:right w:val="single" w:sz="4" w:space="0" w:color="auto"/>
                  </w:tcBorders>
                </w:tcPr>
                <w:p w14:paraId="7D4F32F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Na</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S</w:t>
                  </w:r>
                  <w:r w:rsidRPr="00E11A48">
                    <w:rPr>
                      <w:rFonts w:ascii="Times New Roman" w:hAnsi="Times New Roman" w:cs="Times New Roman"/>
                      <w:sz w:val="12"/>
                      <w:szCs w:val="12"/>
                      <w:vertAlign w:val="subscript"/>
                    </w:rPr>
                    <w:t>2</w:t>
                  </w:r>
                </w:p>
              </w:tc>
              <w:tc>
                <w:tcPr>
                  <w:tcW w:w="425" w:type="dxa"/>
                  <w:tcBorders>
                    <w:top w:val="single" w:sz="4" w:space="0" w:color="auto"/>
                    <w:left w:val="single" w:sz="4" w:space="0" w:color="auto"/>
                    <w:bottom w:val="single" w:sz="4" w:space="0" w:color="auto"/>
                    <w:right w:val="single" w:sz="4" w:space="0" w:color="auto"/>
                  </w:tcBorders>
                </w:tcPr>
                <w:p w14:paraId="6263201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w:t>
                  </w:r>
                </w:p>
              </w:tc>
              <w:tc>
                <w:tcPr>
                  <w:tcW w:w="283" w:type="dxa"/>
                  <w:tcBorders>
                    <w:top w:val="single" w:sz="4" w:space="0" w:color="auto"/>
                    <w:left w:val="single" w:sz="4" w:space="0" w:color="auto"/>
                    <w:bottom w:val="single" w:sz="4" w:space="0" w:color="auto"/>
                    <w:right w:val="single" w:sz="4" w:space="0" w:color="auto"/>
                  </w:tcBorders>
                </w:tcPr>
                <w:p w14:paraId="0FD2339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а</w:t>
                  </w:r>
                </w:p>
              </w:tc>
              <w:tc>
                <w:tcPr>
                  <w:tcW w:w="284" w:type="dxa"/>
                  <w:tcBorders>
                    <w:top w:val="single" w:sz="4" w:space="0" w:color="auto"/>
                    <w:left w:val="single" w:sz="4" w:space="0" w:color="auto"/>
                    <w:bottom w:val="single" w:sz="4" w:space="0" w:color="auto"/>
                    <w:right w:val="single" w:sz="4" w:space="0" w:color="auto"/>
                  </w:tcBorders>
                </w:tcPr>
                <w:p w14:paraId="0E114A8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c>
                <w:tcPr>
                  <w:tcW w:w="283" w:type="dxa"/>
                  <w:tcBorders>
                    <w:top w:val="single" w:sz="4" w:space="0" w:color="auto"/>
                    <w:left w:val="single" w:sz="4" w:space="0" w:color="auto"/>
                    <w:bottom w:val="single" w:sz="4" w:space="0" w:color="auto"/>
                    <w:right w:val="single" w:sz="4" w:space="0" w:color="auto"/>
                  </w:tcBorders>
                </w:tcPr>
                <w:p w14:paraId="4863B78A" w14:textId="77777777" w:rsidR="0064077B" w:rsidRPr="00E11A48" w:rsidRDefault="0064077B" w:rsidP="0064077B">
                  <w:pPr>
                    <w:pStyle w:val="ConsPlusNormal"/>
                    <w:ind w:firstLine="0"/>
                    <w:rPr>
                      <w:rFonts w:ascii="Times New Roman" w:hAnsi="Times New Roman" w:cs="Times New Roman"/>
                      <w:sz w:val="12"/>
                      <w:szCs w:val="12"/>
                    </w:rPr>
                  </w:pPr>
                </w:p>
              </w:tc>
            </w:tr>
          </w:tbl>
          <w:p w14:paraId="6BB6544F"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
              <w:gridCol w:w="1000"/>
              <w:gridCol w:w="501"/>
              <w:gridCol w:w="681"/>
              <w:gridCol w:w="412"/>
              <w:gridCol w:w="501"/>
              <w:gridCol w:w="322"/>
              <w:gridCol w:w="322"/>
            </w:tblGrid>
            <w:tr w:rsidR="000F6AB5" w:rsidRPr="00E11A48" w14:paraId="5E8C235D" w14:textId="77777777" w:rsidTr="00156161">
              <w:tc>
                <w:tcPr>
                  <w:tcW w:w="624" w:type="dxa"/>
                  <w:tcBorders>
                    <w:top w:val="single" w:sz="4" w:space="0" w:color="auto"/>
                    <w:left w:val="single" w:sz="4" w:space="0" w:color="auto"/>
                    <w:bottom w:val="single" w:sz="4" w:space="0" w:color="auto"/>
                    <w:right w:val="single" w:sz="4" w:space="0" w:color="auto"/>
                  </w:tcBorders>
                </w:tcPr>
                <w:p w14:paraId="4CCD5DD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1502</w:t>
                  </w:r>
                </w:p>
              </w:tc>
              <w:tc>
                <w:tcPr>
                  <w:tcW w:w="1498" w:type="dxa"/>
                  <w:tcBorders>
                    <w:top w:val="single" w:sz="4" w:space="0" w:color="auto"/>
                    <w:left w:val="single" w:sz="4" w:space="0" w:color="auto"/>
                    <w:bottom w:val="single" w:sz="4" w:space="0" w:color="auto"/>
                    <w:right w:val="single" w:sz="4" w:space="0" w:color="auto"/>
                  </w:tcBorders>
                </w:tcPr>
                <w:p w14:paraId="7D953CB1"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Натрий тиосульфат (натрий серноватистокислый)</w:t>
                  </w:r>
                </w:p>
              </w:tc>
              <w:tc>
                <w:tcPr>
                  <w:tcW w:w="708" w:type="dxa"/>
                  <w:tcBorders>
                    <w:top w:val="single" w:sz="4" w:space="0" w:color="auto"/>
                    <w:left w:val="single" w:sz="4" w:space="0" w:color="auto"/>
                    <w:bottom w:val="single" w:sz="4" w:space="0" w:color="auto"/>
                    <w:right w:val="single" w:sz="4" w:space="0" w:color="auto"/>
                  </w:tcBorders>
                </w:tcPr>
                <w:p w14:paraId="3460695A" w14:textId="77777777" w:rsidR="00AD6EB9" w:rsidRPr="00AD6EB9" w:rsidRDefault="0064077B" w:rsidP="0064077B">
                  <w:pPr>
                    <w:pStyle w:val="ConsPlusNormal"/>
                    <w:ind w:firstLine="0"/>
                    <w:jc w:val="center"/>
                    <w:rPr>
                      <w:rFonts w:ascii="Times New Roman" w:hAnsi="Times New Roman" w:cs="Times New Roman"/>
                      <w:strike/>
                      <w:sz w:val="12"/>
                      <w:szCs w:val="12"/>
                    </w:rPr>
                  </w:pPr>
                  <w:r w:rsidRPr="00AD6EB9">
                    <w:rPr>
                      <w:rFonts w:ascii="Times New Roman" w:hAnsi="Times New Roman" w:cs="Times New Roman"/>
                      <w:strike/>
                      <w:sz w:val="12"/>
                      <w:szCs w:val="12"/>
                    </w:rPr>
                    <w:t>7772-98-4</w:t>
                  </w:r>
                </w:p>
                <w:p w14:paraId="614658B8" w14:textId="0F9DC1E9" w:rsidR="0064077B" w:rsidRPr="00E11A48" w:rsidRDefault="00AD6EB9" w:rsidP="0064077B">
                  <w:pPr>
                    <w:pStyle w:val="ConsPlusNormal"/>
                    <w:ind w:firstLine="0"/>
                    <w:jc w:val="center"/>
                    <w:rPr>
                      <w:rFonts w:ascii="Times New Roman" w:hAnsi="Times New Roman" w:cs="Times New Roman"/>
                      <w:sz w:val="12"/>
                      <w:szCs w:val="12"/>
                    </w:rPr>
                  </w:pPr>
                  <w:r w:rsidRPr="00AD6EB9">
                    <w:rPr>
                      <w:rFonts w:ascii="Times New Roman" w:hAnsi="Times New Roman" w:cs="Times New Roman"/>
                      <w:b/>
                      <w:bCs/>
                      <w:sz w:val="16"/>
                      <w:szCs w:val="16"/>
                    </w:rPr>
                    <w:t>7772-98-</w:t>
                  </w:r>
                  <w:r w:rsidR="0064077B" w:rsidRPr="00E11A48">
                    <w:rPr>
                      <w:rFonts w:ascii="Times New Roman" w:hAnsi="Times New Roman" w:cs="Times New Roman"/>
                      <w:b/>
                      <w:bCs/>
                      <w:sz w:val="16"/>
                      <w:szCs w:val="16"/>
                    </w:rPr>
                    <w:t>7</w:t>
                  </w:r>
                </w:p>
              </w:tc>
              <w:tc>
                <w:tcPr>
                  <w:tcW w:w="993" w:type="dxa"/>
                  <w:tcBorders>
                    <w:top w:val="single" w:sz="4" w:space="0" w:color="auto"/>
                    <w:left w:val="single" w:sz="4" w:space="0" w:color="auto"/>
                    <w:bottom w:val="single" w:sz="4" w:space="0" w:color="auto"/>
                    <w:right w:val="single" w:sz="4" w:space="0" w:color="auto"/>
                  </w:tcBorders>
                </w:tcPr>
                <w:p w14:paraId="62C685F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Na</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S</w:t>
                  </w:r>
                  <w:r w:rsidRPr="00E11A48">
                    <w:rPr>
                      <w:rFonts w:ascii="Times New Roman" w:hAnsi="Times New Roman" w:cs="Times New Roman"/>
                      <w:sz w:val="12"/>
                      <w:szCs w:val="12"/>
                      <w:vertAlign w:val="subscript"/>
                    </w:rPr>
                    <w:t>2</w:t>
                  </w:r>
                </w:p>
              </w:tc>
              <w:tc>
                <w:tcPr>
                  <w:tcW w:w="567" w:type="dxa"/>
                  <w:tcBorders>
                    <w:top w:val="single" w:sz="4" w:space="0" w:color="auto"/>
                    <w:left w:val="single" w:sz="4" w:space="0" w:color="auto"/>
                    <w:bottom w:val="single" w:sz="4" w:space="0" w:color="auto"/>
                    <w:right w:val="single" w:sz="4" w:space="0" w:color="auto"/>
                  </w:tcBorders>
                </w:tcPr>
                <w:p w14:paraId="750DA5D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w:t>
                  </w:r>
                </w:p>
              </w:tc>
              <w:tc>
                <w:tcPr>
                  <w:tcW w:w="708" w:type="dxa"/>
                  <w:tcBorders>
                    <w:top w:val="single" w:sz="4" w:space="0" w:color="auto"/>
                    <w:left w:val="single" w:sz="4" w:space="0" w:color="auto"/>
                    <w:bottom w:val="single" w:sz="4" w:space="0" w:color="auto"/>
                    <w:right w:val="single" w:sz="4" w:space="0" w:color="auto"/>
                  </w:tcBorders>
                </w:tcPr>
                <w:p w14:paraId="279F74B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а</w:t>
                  </w:r>
                </w:p>
              </w:tc>
              <w:tc>
                <w:tcPr>
                  <w:tcW w:w="426" w:type="dxa"/>
                  <w:tcBorders>
                    <w:top w:val="single" w:sz="4" w:space="0" w:color="auto"/>
                    <w:left w:val="single" w:sz="4" w:space="0" w:color="auto"/>
                    <w:bottom w:val="single" w:sz="4" w:space="0" w:color="auto"/>
                    <w:right w:val="single" w:sz="4" w:space="0" w:color="auto"/>
                  </w:tcBorders>
                </w:tcPr>
                <w:p w14:paraId="2B4E051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c>
                <w:tcPr>
                  <w:tcW w:w="425" w:type="dxa"/>
                  <w:tcBorders>
                    <w:top w:val="single" w:sz="4" w:space="0" w:color="auto"/>
                    <w:left w:val="single" w:sz="4" w:space="0" w:color="auto"/>
                    <w:bottom w:val="single" w:sz="4" w:space="0" w:color="auto"/>
                    <w:right w:val="single" w:sz="4" w:space="0" w:color="auto"/>
                  </w:tcBorders>
                </w:tcPr>
                <w:p w14:paraId="6B275245" w14:textId="77777777" w:rsidR="0064077B" w:rsidRPr="00E11A48" w:rsidRDefault="0064077B" w:rsidP="0064077B">
                  <w:pPr>
                    <w:pStyle w:val="ConsPlusNormal"/>
                    <w:ind w:firstLine="0"/>
                    <w:rPr>
                      <w:rFonts w:ascii="Times New Roman" w:hAnsi="Times New Roman" w:cs="Times New Roman"/>
                      <w:sz w:val="12"/>
                      <w:szCs w:val="12"/>
                    </w:rPr>
                  </w:pPr>
                </w:p>
              </w:tc>
            </w:tr>
          </w:tbl>
          <w:p w14:paraId="4135A231"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276"/>
              <w:gridCol w:w="709"/>
              <w:gridCol w:w="567"/>
              <w:gridCol w:w="284"/>
              <w:gridCol w:w="283"/>
              <w:gridCol w:w="284"/>
              <w:gridCol w:w="283"/>
            </w:tblGrid>
            <w:tr w:rsidR="000F6AB5" w:rsidRPr="00E11A48" w14:paraId="2922F7CA" w14:textId="77777777" w:rsidTr="00156161">
              <w:tc>
                <w:tcPr>
                  <w:tcW w:w="321" w:type="dxa"/>
                  <w:tcBorders>
                    <w:top w:val="single" w:sz="4" w:space="0" w:color="auto"/>
                    <w:left w:val="single" w:sz="4" w:space="0" w:color="auto"/>
                    <w:bottom w:val="single" w:sz="4" w:space="0" w:color="auto"/>
                    <w:right w:val="single" w:sz="4" w:space="0" w:color="auto"/>
                  </w:tcBorders>
                </w:tcPr>
                <w:p w14:paraId="419C11D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1502</w:t>
                  </w:r>
                </w:p>
              </w:tc>
              <w:tc>
                <w:tcPr>
                  <w:tcW w:w="1276" w:type="dxa"/>
                  <w:tcBorders>
                    <w:top w:val="single" w:sz="4" w:space="0" w:color="auto"/>
                    <w:left w:val="single" w:sz="4" w:space="0" w:color="auto"/>
                    <w:bottom w:val="single" w:sz="4" w:space="0" w:color="auto"/>
                    <w:right w:val="single" w:sz="4" w:space="0" w:color="auto"/>
                  </w:tcBorders>
                </w:tcPr>
                <w:p w14:paraId="1B65F98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Натрий тиосульфат (натрий серноватистокислый)</w:t>
                  </w:r>
                </w:p>
              </w:tc>
              <w:tc>
                <w:tcPr>
                  <w:tcW w:w="709" w:type="dxa"/>
                  <w:tcBorders>
                    <w:top w:val="single" w:sz="4" w:space="0" w:color="auto"/>
                    <w:left w:val="single" w:sz="4" w:space="0" w:color="auto"/>
                    <w:bottom w:val="single" w:sz="4" w:space="0" w:color="auto"/>
                    <w:right w:val="single" w:sz="4" w:space="0" w:color="auto"/>
                  </w:tcBorders>
                </w:tcPr>
                <w:p w14:paraId="3222199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7772-98-7</w:t>
                  </w:r>
                </w:p>
              </w:tc>
              <w:tc>
                <w:tcPr>
                  <w:tcW w:w="567" w:type="dxa"/>
                  <w:tcBorders>
                    <w:top w:val="single" w:sz="4" w:space="0" w:color="auto"/>
                    <w:left w:val="single" w:sz="4" w:space="0" w:color="auto"/>
                    <w:bottom w:val="single" w:sz="4" w:space="0" w:color="auto"/>
                    <w:right w:val="single" w:sz="4" w:space="0" w:color="auto"/>
                  </w:tcBorders>
                </w:tcPr>
                <w:p w14:paraId="613B96A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Na</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O</w:t>
                  </w:r>
                  <w:r w:rsidRPr="00E11A48">
                    <w:rPr>
                      <w:rFonts w:ascii="Times New Roman" w:hAnsi="Times New Roman" w:cs="Times New Roman"/>
                      <w:sz w:val="12"/>
                      <w:szCs w:val="12"/>
                      <w:vertAlign w:val="subscript"/>
                    </w:rPr>
                    <w:t>3</w:t>
                  </w:r>
                  <w:r w:rsidRPr="00E11A48">
                    <w:rPr>
                      <w:rFonts w:ascii="Times New Roman" w:hAnsi="Times New Roman" w:cs="Times New Roman"/>
                      <w:sz w:val="12"/>
                      <w:szCs w:val="12"/>
                    </w:rPr>
                    <w:t>S</w:t>
                  </w:r>
                  <w:r w:rsidRPr="00E11A48">
                    <w:rPr>
                      <w:rFonts w:ascii="Times New Roman" w:hAnsi="Times New Roman" w:cs="Times New Roman"/>
                      <w:sz w:val="12"/>
                      <w:szCs w:val="12"/>
                      <w:vertAlign w:val="subscript"/>
                    </w:rPr>
                    <w:t>2</w:t>
                  </w:r>
                </w:p>
              </w:tc>
              <w:tc>
                <w:tcPr>
                  <w:tcW w:w="284" w:type="dxa"/>
                  <w:tcBorders>
                    <w:top w:val="single" w:sz="4" w:space="0" w:color="auto"/>
                    <w:left w:val="single" w:sz="4" w:space="0" w:color="auto"/>
                    <w:bottom w:val="single" w:sz="4" w:space="0" w:color="auto"/>
                    <w:right w:val="single" w:sz="4" w:space="0" w:color="auto"/>
                  </w:tcBorders>
                </w:tcPr>
                <w:p w14:paraId="460E9F3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w:t>
                  </w:r>
                </w:p>
              </w:tc>
              <w:tc>
                <w:tcPr>
                  <w:tcW w:w="283" w:type="dxa"/>
                  <w:tcBorders>
                    <w:top w:val="single" w:sz="4" w:space="0" w:color="auto"/>
                    <w:left w:val="single" w:sz="4" w:space="0" w:color="auto"/>
                    <w:bottom w:val="single" w:sz="4" w:space="0" w:color="auto"/>
                    <w:right w:val="single" w:sz="4" w:space="0" w:color="auto"/>
                  </w:tcBorders>
                </w:tcPr>
                <w:p w14:paraId="39FEDD1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а</w:t>
                  </w:r>
                </w:p>
              </w:tc>
              <w:tc>
                <w:tcPr>
                  <w:tcW w:w="284" w:type="dxa"/>
                  <w:tcBorders>
                    <w:top w:val="single" w:sz="4" w:space="0" w:color="auto"/>
                    <w:left w:val="single" w:sz="4" w:space="0" w:color="auto"/>
                    <w:bottom w:val="single" w:sz="4" w:space="0" w:color="auto"/>
                    <w:right w:val="single" w:sz="4" w:space="0" w:color="auto"/>
                  </w:tcBorders>
                </w:tcPr>
                <w:p w14:paraId="0173B81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c>
                <w:tcPr>
                  <w:tcW w:w="283" w:type="dxa"/>
                  <w:tcBorders>
                    <w:top w:val="single" w:sz="4" w:space="0" w:color="auto"/>
                    <w:left w:val="single" w:sz="4" w:space="0" w:color="auto"/>
                    <w:bottom w:val="single" w:sz="4" w:space="0" w:color="auto"/>
                    <w:right w:val="single" w:sz="4" w:space="0" w:color="auto"/>
                  </w:tcBorders>
                </w:tcPr>
                <w:p w14:paraId="4F69CE7A" w14:textId="77777777" w:rsidR="0064077B" w:rsidRPr="00E11A48" w:rsidRDefault="0064077B" w:rsidP="0064077B">
                  <w:pPr>
                    <w:pStyle w:val="ConsPlusNormal"/>
                    <w:ind w:firstLine="0"/>
                    <w:rPr>
                      <w:rFonts w:ascii="Times New Roman" w:hAnsi="Times New Roman" w:cs="Times New Roman"/>
                      <w:sz w:val="12"/>
                      <w:szCs w:val="12"/>
                    </w:rPr>
                  </w:pPr>
                </w:p>
              </w:tc>
            </w:tr>
          </w:tbl>
          <w:p w14:paraId="3D88BAAD" w14:textId="77777777" w:rsidR="0064077B" w:rsidRPr="00E11A48" w:rsidRDefault="0064077B" w:rsidP="0064077B">
            <w:pPr>
              <w:widowControl w:val="0"/>
              <w:autoSpaceDE w:val="0"/>
              <w:autoSpaceDN w:val="0"/>
              <w:jc w:val="both"/>
            </w:pPr>
          </w:p>
        </w:tc>
        <w:tc>
          <w:tcPr>
            <w:tcW w:w="2000" w:type="dxa"/>
            <w:shd w:val="clear" w:color="auto" w:fill="auto"/>
          </w:tcPr>
          <w:p w14:paraId="72F5F33E" w14:textId="77777777" w:rsidR="0064077B" w:rsidRDefault="0064077B" w:rsidP="00817C7F">
            <w:pPr>
              <w:jc w:val="both"/>
              <w:rPr>
                <w:sz w:val="20"/>
                <w:szCs w:val="20"/>
                <w:lang w:eastAsia="zh-CN" w:bidi="hi-IN"/>
              </w:rPr>
            </w:pPr>
            <w:r w:rsidRPr="00E11A48">
              <w:rPr>
                <w:sz w:val="20"/>
                <w:szCs w:val="20"/>
                <w:lang w:eastAsia="zh-CN" w:bidi="hi-IN"/>
              </w:rPr>
              <w:t xml:space="preserve">Техническая ошибка. </w:t>
            </w:r>
            <w:r w:rsidR="00817C7F">
              <w:rPr>
                <w:sz w:val="20"/>
                <w:szCs w:val="20"/>
                <w:lang w:eastAsia="zh-CN" w:bidi="hi-IN"/>
              </w:rPr>
              <w:t>Исправление</w:t>
            </w:r>
            <w:r w:rsidRPr="00E11A48">
              <w:rPr>
                <w:sz w:val="20"/>
                <w:szCs w:val="20"/>
                <w:lang w:eastAsia="zh-CN" w:bidi="hi-IN"/>
              </w:rPr>
              <w:t xml:space="preserve"> номера CAS</w:t>
            </w:r>
            <w:r w:rsidR="00817C7F">
              <w:rPr>
                <w:sz w:val="20"/>
                <w:szCs w:val="20"/>
                <w:lang w:eastAsia="zh-CN" w:bidi="hi-IN"/>
              </w:rPr>
              <w:t>.</w:t>
            </w:r>
          </w:p>
          <w:p w14:paraId="3E22DA7F" w14:textId="77777777" w:rsidR="00817C7F" w:rsidRPr="00817C7F" w:rsidRDefault="00817C7F" w:rsidP="00817C7F">
            <w:pPr>
              <w:jc w:val="both"/>
              <w:rPr>
                <w:sz w:val="20"/>
                <w:szCs w:val="20"/>
                <w:lang w:eastAsia="zh-CN" w:bidi="hi-IN"/>
              </w:rPr>
            </w:pPr>
            <w:r w:rsidRPr="00817C7F">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7DEA131A" w14:textId="5A24FED8" w:rsidR="00817C7F" w:rsidRPr="00E11A48" w:rsidRDefault="00817C7F" w:rsidP="00817C7F">
            <w:pPr>
              <w:jc w:val="both"/>
              <w:rPr>
                <w:sz w:val="20"/>
                <w:szCs w:val="20"/>
                <w:lang w:eastAsia="zh-CN" w:bidi="hi-IN"/>
              </w:rPr>
            </w:pPr>
            <w:r w:rsidRPr="00817C7F">
              <w:rPr>
                <w:sz w:val="20"/>
                <w:szCs w:val="20"/>
                <w:lang w:eastAsia="zh-CN" w:bidi="hi-IN"/>
              </w:rPr>
              <w:t xml:space="preserve">Вносимые изменения не </w:t>
            </w:r>
            <w:proofErr w:type="gramStart"/>
            <w:r w:rsidRPr="00817C7F">
              <w:rPr>
                <w:sz w:val="20"/>
                <w:szCs w:val="20"/>
                <w:lang w:eastAsia="zh-CN" w:bidi="hi-IN"/>
              </w:rPr>
              <w:t>устанавливают новые условия</w:t>
            </w:r>
            <w:proofErr w:type="gramEnd"/>
            <w:r w:rsidRPr="00817C7F">
              <w:rPr>
                <w:sz w:val="20"/>
                <w:szCs w:val="20"/>
                <w:lang w:eastAsia="zh-CN" w:bidi="hi-IN"/>
              </w:rPr>
              <w:t>, ограничения, запреты, обязанности.</w:t>
            </w:r>
          </w:p>
        </w:tc>
      </w:tr>
      <w:tr w:rsidR="000F6AB5" w:rsidRPr="00E11A48" w14:paraId="272278C5" w14:textId="77777777" w:rsidTr="00295887">
        <w:trPr>
          <w:trHeight w:val="72"/>
        </w:trPr>
        <w:tc>
          <w:tcPr>
            <w:tcW w:w="457" w:type="dxa"/>
            <w:shd w:val="clear" w:color="auto" w:fill="auto"/>
          </w:tcPr>
          <w:p w14:paraId="10D1215A"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1F937E3"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 xml:space="preserve">Таблица 2.1 в </w:t>
            </w:r>
            <w:r w:rsidRPr="00E11A48">
              <w:rPr>
                <w:rFonts w:ascii="Times New Roman" w:hAnsi="Times New Roman" w:cs="Times New Roman"/>
                <w:sz w:val="18"/>
                <w:szCs w:val="18"/>
              </w:rPr>
              <w:lastRenderedPageBreak/>
              <w:t>строке 1688 в графе 2</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67"/>
              <w:gridCol w:w="567"/>
              <w:gridCol w:w="708"/>
              <w:gridCol w:w="709"/>
              <w:gridCol w:w="567"/>
              <w:gridCol w:w="284"/>
              <w:gridCol w:w="426"/>
              <w:gridCol w:w="282"/>
            </w:tblGrid>
            <w:tr w:rsidR="000F6AB5" w:rsidRPr="00E11A48" w14:paraId="0A8869E3" w14:textId="77777777" w:rsidTr="00156161">
              <w:tc>
                <w:tcPr>
                  <w:tcW w:w="467" w:type="dxa"/>
                  <w:tcBorders>
                    <w:top w:val="single" w:sz="4" w:space="0" w:color="auto"/>
                    <w:left w:val="single" w:sz="4" w:space="0" w:color="auto"/>
                    <w:bottom w:val="single" w:sz="4" w:space="0" w:color="auto"/>
                    <w:right w:val="single" w:sz="4" w:space="0" w:color="auto"/>
                  </w:tcBorders>
                </w:tcPr>
                <w:p w14:paraId="10E1D02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lastRenderedPageBreak/>
                    <w:t>1688</w:t>
                  </w:r>
                </w:p>
              </w:tc>
              <w:tc>
                <w:tcPr>
                  <w:tcW w:w="567" w:type="dxa"/>
                  <w:tcBorders>
                    <w:top w:val="single" w:sz="4" w:space="0" w:color="auto"/>
                    <w:left w:val="single" w:sz="4" w:space="0" w:color="auto"/>
                    <w:bottom w:val="single" w:sz="4" w:space="0" w:color="auto"/>
                    <w:right w:val="single" w:sz="4" w:space="0" w:color="auto"/>
                  </w:tcBorders>
                </w:tcPr>
                <w:p w14:paraId="41FBA6C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Пирен+</w:t>
                  </w:r>
                </w:p>
              </w:tc>
              <w:tc>
                <w:tcPr>
                  <w:tcW w:w="708" w:type="dxa"/>
                  <w:tcBorders>
                    <w:top w:val="single" w:sz="4" w:space="0" w:color="auto"/>
                    <w:left w:val="single" w:sz="4" w:space="0" w:color="auto"/>
                    <w:bottom w:val="single" w:sz="4" w:space="0" w:color="auto"/>
                    <w:right w:val="single" w:sz="4" w:space="0" w:color="auto"/>
                  </w:tcBorders>
                </w:tcPr>
                <w:p w14:paraId="6E3A4A7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129-00-0</w:t>
                  </w:r>
                </w:p>
              </w:tc>
              <w:tc>
                <w:tcPr>
                  <w:tcW w:w="709" w:type="dxa"/>
                  <w:tcBorders>
                    <w:top w:val="single" w:sz="4" w:space="0" w:color="auto"/>
                    <w:left w:val="single" w:sz="4" w:space="0" w:color="auto"/>
                    <w:bottom w:val="single" w:sz="4" w:space="0" w:color="auto"/>
                    <w:right w:val="single" w:sz="4" w:space="0" w:color="auto"/>
                  </w:tcBorders>
                </w:tcPr>
                <w:p w14:paraId="4D47316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10</w:t>
                  </w:r>
                </w:p>
              </w:tc>
              <w:tc>
                <w:tcPr>
                  <w:tcW w:w="567" w:type="dxa"/>
                  <w:tcBorders>
                    <w:top w:val="single" w:sz="4" w:space="0" w:color="auto"/>
                    <w:left w:val="single" w:sz="4" w:space="0" w:color="auto"/>
                    <w:bottom w:val="single" w:sz="4" w:space="0" w:color="auto"/>
                    <w:right w:val="single" w:sz="4" w:space="0" w:color="auto"/>
                  </w:tcBorders>
                </w:tcPr>
                <w:p w14:paraId="3F3E768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0,03</w:t>
                  </w:r>
                </w:p>
              </w:tc>
              <w:tc>
                <w:tcPr>
                  <w:tcW w:w="284" w:type="dxa"/>
                  <w:tcBorders>
                    <w:top w:val="single" w:sz="4" w:space="0" w:color="auto"/>
                    <w:left w:val="single" w:sz="4" w:space="0" w:color="auto"/>
                    <w:bottom w:val="single" w:sz="4" w:space="0" w:color="auto"/>
                    <w:right w:val="single" w:sz="4" w:space="0" w:color="auto"/>
                  </w:tcBorders>
                </w:tcPr>
                <w:p w14:paraId="5A55475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а</w:t>
                  </w:r>
                </w:p>
              </w:tc>
              <w:tc>
                <w:tcPr>
                  <w:tcW w:w="426" w:type="dxa"/>
                  <w:tcBorders>
                    <w:top w:val="single" w:sz="4" w:space="0" w:color="auto"/>
                    <w:left w:val="single" w:sz="4" w:space="0" w:color="auto"/>
                    <w:bottom w:val="single" w:sz="4" w:space="0" w:color="auto"/>
                    <w:right w:val="single" w:sz="4" w:space="0" w:color="auto"/>
                  </w:tcBorders>
                </w:tcPr>
                <w:p w14:paraId="149FE1C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c>
                <w:tcPr>
                  <w:tcW w:w="282" w:type="dxa"/>
                  <w:tcBorders>
                    <w:top w:val="single" w:sz="4" w:space="0" w:color="auto"/>
                    <w:left w:val="single" w:sz="4" w:space="0" w:color="auto"/>
                    <w:bottom w:val="single" w:sz="4" w:space="0" w:color="auto"/>
                    <w:right w:val="single" w:sz="4" w:space="0" w:color="auto"/>
                  </w:tcBorders>
                </w:tcPr>
                <w:p w14:paraId="54A64A97" w14:textId="77777777" w:rsidR="0064077B" w:rsidRPr="00E11A48" w:rsidRDefault="0064077B" w:rsidP="0064077B">
                  <w:pPr>
                    <w:pStyle w:val="ConsPlusNormal"/>
                    <w:ind w:firstLine="0"/>
                    <w:rPr>
                      <w:rFonts w:ascii="Times New Roman" w:hAnsi="Times New Roman" w:cs="Times New Roman"/>
                      <w:sz w:val="12"/>
                      <w:szCs w:val="12"/>
                    </w:rPr>
                  </w:pPr>
                </w:p>
              </w:tc>
            </w:tr>
          </w:tbl>
          <w:p w14:paraId="2E52D393"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
              <w:gridCol w:w="1000"/>
              <w:gridCol w:w="501"/>
              <w:gridCol w:w="681"/>
              <w:gridCol w:w="412"/>
              <w:gridCol w:w="501"/>
              <w:gridCol w:w="322"/>
              <w:gridCol w:w="322"/>
            </w:tblGrid>
            <w:tr w:rsidR="000F6AB5" w:rsidRPr="00E11A48" w14:paraId="598B76ED" w14:textId="77777777" w:rsidTr="00156161">
              <w:tc>
                <w:tcPr>
                  <w:tcW w:w="624" w:type="dxa"/>
                  <w:tcBorders>
                    <w:top w:val="single" w:sz="4" w:space="0" w:color="auto"/>
                    <w:left w:val="single" w:sz="4" w:space="0" w:color="auto"/>
                    <w:bottom w:val="single" w:sz="4" w:space="0" w:color="auto"/>
                    <w:right w:val="single" w:sz="4" w:space="0" w:color="auto"/>
                  </w:tcBorders>
                </w:tcPr>
                <w:p w14:paraId="3A8B8B6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1688</w:t>
                  </w:r>
                </w:p>
              </w:tc>
              <w:tc>
                <w:tcPr>
                  <w:tcW w:w="1498" w:type="dxa"/>
                  <w:tcBorders>
                    <w:top w:val="single" w:sz="4" w:space="0" w:color="auto"/>
                    <w:left w:val="single" w:sz="4" w:space="0" w:color="auto"/>
                    <w:bottom w:val="single" w:sz="4" w:space="0" w:color="auto"/>
                    <w:right w:val="single" w:sz="4" w:space="0" w:color="auto"/>
                  </w:tcBorders>
                </w:tcPr>
                <w:p w14:paraId="166F3EC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b/>
                      <w:bCs/>
                      <w:sz w:val="16"/>
                      <w:szCs w:val="16"/>
                    </w:rPr>
                    <w:t>Бензо(d,e,f)</w:t>
                  </w:r>
                  <w:r w:rsidRPr="00E11A48">
                    <w:rPr>
                      <w:rFonts w:ascii="Times New Roman" w:hAnsi="Times New Roman" w:cs="Times New Roman"/>
                      <w:b/>
                      <w:bCs/>
                      <w:sz w:val="16"/>
                      <w:szCs w:val="16"/>
                    </w:rPr>
                    <w:lastRenderedPageBreak/>
                    <w:t>фенантрен</w:t>
                  </w:r>
                  <w:r w:rsidRPr="00E11A48">
                    <w:rPr>
                      <w:rFonts w:ascii="Times New Roman" w:hAnsi="Times New Roman" w:cs="Times New Roman"/>
                      <w:sz w:val="12"/>
                      <w:szCs w:val="12"/>
                    </w:rPr>
                    <w:t xml:space="preserve"> (Пирен+)</w:t>
                  </w:r>
                </w:p>
              </w:tc>
              <w:tc>
                <w:tcPr>
                  <w:tcW w:w="708" w:type="dxa"/>
                  <w:tcBorders>
                    <w:top w:val="single" w:sz="4" w:space="0" w:color="auto"/>
                    <w:left w:val="single" w:sz="4" w:space="0" w:color="auto"/>
                    <w:bottom w:val="single" w:sz="4" w:space="0" w:color="auto"/>
                    <w:right w:val="single" w:sz="4" w:space="0" w:color="auto"/>
                  </w:tcBorders>
                </w:tcPr>
                <w:p w14:paraId="44C7AAF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lastRenderedPageBreak/>
                    <w:t>129-00-0</w:t>
                  </w:r>
                </w:p>
              </w:tc>
              <w:tc>
                <w:tcPr>
                  <w:tcW w:w="993" w:type="dxa"/>
                  <w:tcBorders>
                    <w:top w:val="single" w:sz="4" w:space="0" w:color="auto"/>
                    <w:left w:val="single" w:sz="4" w:space="0" w:color="auto"/>
                    <w:bottom w:val="single" w:sz="4" w:space="0" w:color="auto"/>
                    <w:right w:val="single" w:sz="4" w:space="0" w:color="auto"/>
                  </w:tcBorders>
                </w:tcPr>
                <w:p w14:paraId="3AF67D5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10</w:t>
                  </w:r>
                </w:p>
              </w:tc>
              <w:tc>
                <w:tcPr>
                  <w:tcW w:w="567" w:type="dxa"/>
                  <w:tcBorders>
                    <w:top w:val="single" w:sz="4" w:space="0" w:color="auto"/>
                    <w:left w:val="single" w:sz="4" w:space="0" w:color="auto"/>
                    <w:bottom w:val="single" w:sz="4" w:space="0" w:color="auto"/>
                    <w:right w:val="single" w:sz="4" w:space="0" w:color="auto"/>
                  </w:tcBorders>
                </w:tcPr>
                <w:p w14:paraId="1D32D0D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0,03</w:t>
                  </w:r>
                </w:p>
              </w:tc>
              <w:tc>
                <w:tcPr>
                  <w:tcW w:w="708" w:type="dxa"/>
                  <w:tcBorders>
                    <w:top w:val="single" w:sz="4" w:space="0" w:color="auto"/>
                    <w:left w:val="single" w:sz="4" w:space="0" w:color="auto"/>
                    <w:bottom w:val="single" w:sz="4" w:space="0" w:color="auto"/>
                    <w:right w:val="single" w:sz="4" w:space="0" w:color="auto"/>
                  </w:tcBorders>
                </w:tcPr>
                <w:p w14:paraId="4181987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а</w:t>
                  </w:r>
                </w:p>
              </w:tc>
              <w:tc>
                <w:tcPr>
                  <w:tcW w:w="426" w:type="dxa"/>
                  <w:tcBorders>
                    <w:top w:val="single" w:sz="4" w:space="0" w:color="auto"/>
                    <w:left w:val="single" w:sz="4" w:space="0" w:color="auto"/>
                    <w:bottom w:val="single" w:sz="4" w:space="0" w:color="auto"/>
                    <w:right w:val="single" w:sz="4" w:space="0" w:color="auto"/>
                  </w:tcBorders>
                </w:tcPr>
                <w:p w14:paraId="23C33CC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c>
                <w:tcPr>
                  <w:tcW w:w="425" w:type="dxa"/>
                  <w:tcBorders>
                    <w:top w:val="single" w:sz="4" w:space="0" w:color="auto"/>
                    <w:left w:val="single" w:sz="4" w:space="0" w:color="auto"/>
                    <w:bottom w:val="single" w:sz="4" w:space="0" w:color="auto"/>
                    <w:right w:val="single" w:sz="4" w:space="0" w:color="auto"/>
                  </w:tcBorders>
                </w:tcPr>
                <w:p w14:paraId="13FFDB44" w14:textId="77777777" w:rsidR="0064077B" w:rsidRPr="00E11A48" w:rsidRDefault="0064077B" w:rsidP="0064077B">
                  <w:pPr>
                    <w:pStyle w:val="ConsPlusNormal"/>
                    <w:ind w:firstLine="0"/>
                    <w:rPr>
                      <w:rFonts w:ascii="Times New Roman" w:hAnsi="Times New Roman" w:cs="Times New Roman"/>
                      <w:sz w:val="12"/>
                      <w:szCs w:val="12"/>
                    </w:rPr>
                  </w:pPr>
                </w:p>
              </w:tc>
            </w:tr>
          </w:tbl>
          <w:p w14:paraId="565E36EA"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418"/>
              <w:gridCol w:w="567"/>
              <w:gridCol w:w="567"/>
              <w:gridCol w:w="283"/>
              <w:gridCol w:w="284"/>
              <w:gridCol w:w="283"/>
              <w:gridCol w:w="284"/>
            </w:tblGrid>
            <w:tr w:rsidR="000F6AB5" w:rsidRPr="00E11A48" w14:paraId="65ECC40E" w14:textId="77777777" w:rsidTr="00156161">
              <w:tc>
                <w:tcPr>
                  <w:tcW w:w="321" w:type="dxa"/>
                  <w:tcBorders>
                    <w:top w:val="single" w:sz="4" w:space="0" w:color="auto"/>
                    <w:left w:val="single" w:sz="4" w:space="0" w:color="auto"/>
                    <w:bottom w:val="single" w:sz="4" w:space="0" w:color="auto"/>
                    <w:right w:val="single" w:sz="4" w:space="0" w:color="auto"/>
                  </w:tcBorders>
                </w:tcPr>
                <w:p w14:paraId="776DA08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lastRenderedPageBreak/>
                    <w:t>1688</w:t>
                  </w:r>
                </w:p>
              </w:tc>
              <w:tc>
                <w:tcPr>
                  <w:tcW w:w="1418" w:type="dxa"/>
                  <w:tcBorders>
                    <w:top w:val="single" w:sz="4" w:space="0" w:color="auto"/>
                    <w:left w:val="single" w:sz="4" w:space="0" w:color="auto"/>
                    <w:bottom w:val="single" w:sz="4" w:space="0" w:color="auto"/>
                    <w:right w:val="single" w:sz="4" w:space="0" w:color="auto"/>
                  </w:tcBorders>
                </w:tcPr>
                <w:p w14:paraId="43B415A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Бензо(d,e,f)фенантрен (Пирен) +</w:t>
                  </w:r>
                </w:p>
              </w:tc>
              <w:tc>
                <w:tcPr>
                  <w:tcW w:w="567" w:type="dxa"/>
                  <w:tcBorders>
                    <w:top w:val="single" w:sz="4" w:space="0" w:color="auto"/>
                    <w:left w:val="single" w:sz="4" w:space="0" w:color="auto"/>
                    <w:bottom w:val="single" w:sz="4" w:space="0" w:color="auto"/>
                    <w:right w:val="single" w:sz="4" w:space="0" w:color="auto"/>
                  </w:tcBorders>
                </w:tcPr>
                <w:p w14:paraId="6EAEE9D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129-00-0</w:t>
                  </w:r>
                </w:p>
              </w:tc>
              <w:tc>
                <w:tcPr>
                  <w:tcW w:w="567" w:type="dxa"/>
                  <w:tcBorders>
                    <w:top w:val="single" w:sz="4" w:space="0" w:color="auto"/>
                    <w:left w:val="single" w:sz="4" w:space="0" w:color="auto"/>
                    <w:bottom w:val="single" w:sz="4" w:space="0" w:color="auto"/>
                    <w:right w:val="single" w:sz="4" w:space="0" w:color="auto"/>
                  </w:tcBorders>
                </w:tcPr>
                <w:p w14:paraId="474E2FA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16</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10</w:t>
                  </w:r>
                </w:p>
              </w:tc>
              <w:tc>
                <w:tcPr>
                  <w:tcW w:w="283" w:type="dxa"/>
                  <w:tcBorders>
                    <w:top w:val="single" w:sz="4" w:space="0" w:color="auto"/>
                    <w:left w:val="single" w:sz="4" w:space="0" w:color="auto"/>
                    <w:bottom w:val="single" w:sz="4" w:space="0" w:color="auto"/>
                    <w:right w:val="single" w:sz="4" w:space="0" w:color="auto"/>
                  </w:tcBorders>
                </w:tcPr>
                <w:p w14:paraId="1D87036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0,03</w:t>
                  </w:r>
                </w:p>
              </w:tc>
              <w:tc>
                <w:tcPr>
                  <w:tcW w:w="284" w:type="dxa"/>
                  <w:tcBorders>
                    <w:top w:val="single" w:sz="4" w:space="0" w:color="auto"/>
                    <w:left w:val="single" w:sz="4" w:space="0" w:color="auto"/>
                    <w:bottom w:val="single" w:sz="4" w:space="0" w:color="auto"/>
                    <w:right w:val="single" w:sz="4" w:space="0" w:color="auto"/>
                  </w:tcBorders>
                </w:tcPr>
                <w:p w14:paraId="5F99F87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а</w:t>
                  </w:r>
                </w:p>
              </w:tc>
              <w:tc>
                <w:tcPr>
                  <w:tcW w:w="283" w:type="dxa"/>
                  <w:tcBorders>
                    <w:top w:val="single" w:sz="4" w:space="0" w:color="auto"/>
                    <w:left w:val="single" w:sz="4" w:space="0" w:color="auto"/>
                    <w:bottom w:val="single" w:sz="4" w:space="0" w:color="auto"/>
                    <w:right w:val="single" w:sz="4" w:space="0" w:color="auto"/>
                  </w:tcBorders>
                </w:tcPr>
                <w:p w14:paraId="30DE68C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c>
                <w:tcPr>
                  <w:tcW w:w="284" w:type="dxa"/>
                  <w:tcBorders>
                    <w:top w:val="single" w:sz="4" w:space="0" w:color="auto"/>
                    <w:left w:val="single" w:sz="4" w:space="0" w:color="auto"/>
                    <w:bottom w:val="single" w:sz="4" w:space="0" w:color="auto"/>
                    <w:right w:val="single" w:sz="4" w:space="0" w:color="auto"/>
                  </w:tcBorders>
                </w:tcPr>
                <w:p w14:paraId="5F65F820" w14:textId="77777777" w:rsidR="0064077B" w:rsidRPr="00E11A48" w:rsidRDefault="0064077B" w:rsidP="0064077B">
                  <w:pPr>
                    <w:pStyle w:val="ConsPlusNormal"/>
                    <w:ind w:firstLine="0"/>
                    <w:rPr>
                      <w:rFonts w:ascii="Times New Roman" w:hAnsi="Times New Roman" w:cs="Times New Roman"/>
                      <w:sz w:val="12"/>
                      <w:szCs w:val="12"/>
                    </w:rPr>
                  </w:pPr>
                </w:p>
              </w:tc>
            </w:tr>
          </w:tbl>
          <w:p w14:paraId="472A4486" w14:textId="77777777" w:rsidR="0064077B" w:rsidRPr="00E11A48" w:rsidRDefault="0064077B" w:rsidP="0064077B">
            <w:pPr>
              <w:widowControl w:val="0"/>
              <w:autoSpaceDE w:val="0"/>
              <w:autoSpaceDN w:val="0"/>
              <w:jc w:val="both"/>
            </w:pPr>
          </w:p>
        </w:tc>
        <w:tc>
          <w:tcPr>
            <w:tcW w:w="2000" w:type="dxa"/>
            <w:shd w:val="clear" w:color="auto" w:fill="auto"/>
          </w:tcPr>
          <w:p w14:paraId="6378A7BC"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w:t>
            </w:r>
            <w:r w:rsidRPr="00E20976">
              <w:rPr>
                <w:sz w:val="20"/>
                <w:szCs w:val="20"/>
                <w:lang w:eastAsia="zh-CN" w:bidi="hi-IN"/>
              </w:rPr>
              <w:lastRenderedPageBreak/>
              <w:t xml:space="preserve">химического вещества. </w:t>
            </w:r>
          </w:p>
          <w:p w14:paraId="26C7B1D0"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4A452300" w14:textId="55FD3C39"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5B595442" w14:textId="77777777" w:rsidTr="00295887">
        <w:trPr>
          <w:trHeight w:val="72"/>
        </w:trPr>
        <w:tc>
          <w:tcPr>
            <w:tcW w:w="457" w:type="dxa"/>
            <w:shd w:val="clear" w:color="auto" w:fill="auto"/>
          </w:tcPr>
          <w:p w14:paraId="707FE652"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5B3BFF0"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2.1 в строке 1873 в графе 2</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34"/>
              <w:gridCol w:w="708"/>
              <w:gridCol w:w="284"/>
              <w:gridCol w:w="567"/>
              <w:gridCol w:w="284"/>
              <w:gridCol w:w="283"/>
              <w:gridCol w:w="284"/>
            </w:tblGrid>
            <w:tr w:rsidR="000F6AB5" w:rsidRPr="00E11A48" w14:paraId="370C1981" w14:textId="77777777" w:rsidTr="00156161">
              <w:tc>
                <w:tcPr>
                  <w:tcW w:w="325" w:type="dxa"/>
                  <w:tcBorders>
                    <w:top w:val="single" w:sz="4" w:space="0" w:color="auto"/>
                    <w:left w:val="single" w:sz="4" w:space="0" w:color="auto"/>
                    <w:bottom w:val="single" w:sz="4" w:space="0" w:color="auto"/>
                    <w:right w:val="single" w:sz="4" w:space="0" w:color="auto"/>
                  </w:tcBorders>
                </w:tcPr>
                <w:p w14:paraId="0BD7469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1873</w:t>
                  </w:r>
                </w:p>
              </w:tc>
              <w:tc>
                <w:tcPr>
                  <w:tcW w:w="1134" w:type="dxa"/>
                  <w:tcBorders>
                    <w:top w:val="single" w:sz="4" w:space="0" w:color="auto"/>
                    <w:left w:val="single" w:sz="4" w:space="0" w:color="auto"/>
                    <w:bottom w:val="single" w:sz="4" w:space="0" w:color="auto"/>
                    <w:right w:val="single" w:sz="4" w:space="0" w:color="auto"/>
                  </w:tcBorders>
                </w:tcPr>
                <w:p w14:paraId="5CBCA23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Сольвенг-нафта/в пересчете на C/</w:t>
                  </w:r>
                </w:p>
              </w:tc>
              <w:tc>
                <w:tcPr>
                  <w:tcW w:w="708" w:type="dxa"/>
                  <w:tcBorders>
                    <w:top w:val="single" w:sz="4" w:space="0" w:color="auto"/>
                    <w:left w:val="single" w:sz="4" w:space="0" w:color="auto"/>
                    <w:bottom w:val="single" w:sz="4" w:space="0" w:color="auto"/>
                    <w:right w:val="single" w:sz="4" w:space="0" w:color="auto"/>
                  </w:tcBorders>
                </w:tcPr>
                <w:p w14:paraId="4BA8062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64742-91-2</w:t>
                  </w:r>
                </w:p>
              </w:tc>
              <w:tc>
                <w:tcPr>
                  <w:tcW w:w="284" w:type="dxa"/>
                  <w:tcBorders>
                    <w:top w:val="single" w:sz="4" w:space="0" w:color="auto"/>
                    <w:left w:val="single" w:sz="4" w:space="0" w:color="auto"/>
                    <w:bottom w:val="single" w:sz="4" w:space="0" w:color="auto"/>
                    <w:right w:val="single" w:sz="4" w:space="0" w:color="auto"/>
                  </w:tcBorders>
                </w:tcPr>
                <w:p w14:paraId="07FFD3EB" w14:textId="77777777" w:rsidR="0064077B" w:rsidRPr="00E11A48" w:rsidRDefault="0064077B" w:rsidP="0064077B">
                  <w:pPr>
                    <w:pStyle w:val="ConsPlusNormal"/>
                    <w:ind w:firstLine="0"/>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14:paraId="7C718D1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300/100</w:t>
                  </w:r>
                </w:p>
              </w:tc>
              <w:tc>
                <w:tcPr>
                  <w:tcW w:w="284" w:type="dxa"/>
                  <w:tcBorders>
                    <w:top w:val="single" w:sz="4" w:space="0" w:color="auto"/>
                    <w:left w:val="single" w:sz="4" w:space="0" w:color="auto"/>
                    <w:bottom w:val="single" w:sz="4" w:space="0" w:color="auto"/>
                    <w:right w:val="single" w:sz="4" w:space="0" w:color="auto"/>
                  </w:tcBorders>
                </w:tcPr>
                <w:p w14:paraId="2B3FEBA7" w14:textId="77777777" w:rsidR="0064077B" w:rsidRPr="00E11A48" w:rsidRDefault="0064077B" w:rsidP="0064077B">
                  <w:pPr>
                    <w:pStyle w:val="ConsPlusNormal"/>
                    <w:ind w:firstLine="0"/>
                    <w:jc w:val="center"/>
                    <w:rPr>
                      <w:rFonts w:ascii="Times New Roman" w:hAnsi="Times New Roman" w:cs="Times New Roman"/>
                      <w:sz w:val="12"/>
                      <w:szCs w:val="12"/>
                    </w:rPr>
                  </w:pPr>
                  <w:proofErr w:type="gramStart"/>
                  <w:r w:rsidRPr="00E11A48">
                    <w:rPr>
                      <w:rFonts w:ascii="Times New Roman" w:hAnsi="Times New Roman" w:cs="Times New Roman"/>
                      <w:sz w:val="12"/>
                      <w:szCs w:val="12"/>
                    </w:rPr>
                    <w:t>п</w:t>
                  </w:r>
                  <w:proofErr w:type="gramEnd"/>
                </w:p>
              </w:tc>
              <w:tc>
                <w:tcPr>
                  <w:tcW w:w="283" w:type="dxa"/>
                  <w:tcBorders>
                    <w:top w:val="single" w:sz="4" w:space="0" w:color="auto"/>
                    <w:left w:val="single" w:sz="4" w:space="0" w:color="auto"/>
                    <w:bottom w:val="single" w:sz="4" w:space="0" w:color="auto"/>
                    <w:right w:val="single" w:sz="4" w:space="0" w:color="auto"/>
                  </w:tcBorders>
                </w:tcPr>
                <w:p w14:paraId="4E40363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c>
                <w:tcPr>
                  <w:tcW w:w="284" w:type="dxa"/>
                  <w:tcBorders>
                    <w:top w:val="single" w:sz="4" w:space="0" w:color="auto"/>
                    <w:left w:val="single" w:sz="4" w:space="0" w:color="auto"/>
                    <w:bottom w:val="single" w:sz="4" w:space="0" w:color="auto"/>
                    <w:right w:val="single" w:sz="4" w:space="0" w:color="auto"/>
                  </w:tcBorders>
                </w:tcPr>
                <w:p w14:paraId="106CBFF0" w14:textId="77777777" w:rsidR="0064077B" w:rsidRPr="00E11A48" w:rsidRDefault="0064077B" w:rsidP="0064077B">
                  <w:pPr>
                    <w:pStyle w:val="ConsPlusNormal"/>
                    <w:ind w:firstLine="0"/>
                    <w:rPr>
                      <w:rFonts w:ascii="Times New Roman" w:hAnsi="Times New Roman" w:cs="Times New Roman"/>
                      <w:sz w:val="12"/>
                      <w:szCs w:val="12"/>
                    </w:rPr>
                  </w:pPr>
                </w:p>
              </w:tc>
            </w:tr>
          </w:tbl>
          <w:p w14:paraId="663B2FFF"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34"/>
              <w:gridCol w:w="708"/>
              <w:gridCol w:w="284"/>
              <w:gridCol w:w="567"/>
              <w:gridCol w:w="284"/>
              <w:gridCol w:w="283"/>
              <w:gridCol w:w="284"/>
            </w:tblGrid>
            <w:tr w:rsidR="000F6AB5" w:rsidRPr="00E11A48" w14:paraId="139BE4F1" w14:textId="77777777" w:rsidTr="00156161">
              <w:tc>
                <w:tcPr>
                  <w:tcW w:w="325" w:type="dxa"/>
                  <w:tcBorders>
                    <w:top w:val="single" w:sz="4" w:space="0" w:color="auto"/>
                    <w:left w:val="single" w:sz="4" w:space="0" w:color="auto"/>
                    <w:bottom w:val="single" w:sz="4" w:space="0" w:color="auto"/>
                    <w:right w:val="single" w:sz="4" w:space="0" w:color="auto"/>
                  </w:tcBorders>
                </w:tcPr>
                <w:p w14:paraId="07AD241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1873</w:t>
                  </w:r>
                </w:p>
              </w:tc>
              <w:tc>
                <w:tcPr>
                  <w:tcW w:w="1134" w:type="dxa"/>
                  <w:tcBorders>
                    <w:top w:val="single" w:sz="4" w:space="0" w:color="auto"/>
                    <w:left w:val="single" w:sz="4" w:space="0" w:color="auto"/>
                    <w:bottom w:val="single" w:sz="4" w:space="0" w:color="auto"/>
                    <w:right w:val="single" w:sz="4" w:space="0" w:color="auto"/>
                  </w:tcBorders>
                </w:tcPr>
                <w:p w14:paraId="184DCFF6"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Сольвенг-нафта/в пересчете на C/</w:t>
                  </w:r>
                </w:p>
                <w:p w14:paraId="7C2FC8C9" w14:textId="77777777" w:rsidR="0064077B" w:rsidRPr="00E11A48" w:rsidRDefault="0064077B" w:rsidP="0064077B">
                  <w:pPr>
                    <w:pStyle w:val="ConsPlusNormal"/>
                    <w:ind w:firstLine="0"/>
                    <w:rPr>
                      <w:rFonts w:ascii="Times New Roman" w:hAnsi="Times New Roman" w:cs="Times New Roman"/>
                      <w:b/>
                      <w:bCs/>
                      <w:strike/>
                      <w:sz w:val="12"/>
                      <w:szCs w:val="12"/>
                    </w:rPr>
                  </w:pPr>
                  <w:r w:rsidRPr="00E11A48">
                    <w:rPr>
                      <w:rFonts w:ascii="Times New Roman" w:hAnsi="Times New Roman" w:cs="Times New Roman"/>
                      <w:b/>
                      <w:bCs/>
                      <w:sz w:val="12"/>
                      <w:szCs w:val="12"/>
                    </w:rPr>
                    <w:t>Сольвент-нафта /в пересчете на C/</w:t>
                  </w:r>
                </w:p>
              </w:tc>
              <w:tc>
                <w:tcPr>
                  <w:tcW w:w="708" w:type="dxa"/>
                  <w:tcBorders>
                    <w:top w:val="single" w:sz="4" w:space="0" w:color="auto"/>
                    <w:left w:val="single" w:sz="4" w:space="0" w:color="auto"/>
                    <w:bottom w:val="single" w:sz="4" w:space="0" w:color="auto"/>
                    <w:right w:val="single" w:sz="4" w:space="0" w:color="auto"/>
                  </w:tcBorders>
                </w:tcPr>
                <w:p w14:paraId="5036BE9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64742-91-2</w:t>
                  </w:r>
                </w:p>
              </w:tc>
              <w:tc>
                <w:tcPr>
                  <w:tcW w:w="284" w:type="dxa"/>
                  <w:tcBorders>
                    <w:top w:val="single" w:sz="4" w:space="0" w:color="auto"/>
                    <w:left w:val="single" w:sz="4" w:space="0" w:color="auto"/>
                    <w:bottom w:val="single" w:sz="4" w:space="0" w:color="auto"/>
                    <w:right w:val="single" w:sz="4" w:space="0" w:color="auto"/>
                  </w:tcBorders>
                </w:tcPr>
                <w:p w14:paraId="5F3B1640" w14:textId="77777777" w:rsidR="0064077B" w:rsidRPr="00E11A48" w:rsidRDefault="0064077B" w:rsidP="0064077B">
                  <w:pPr>
                    <w:pStyle w:val="ConsPlusNormal"/>
                    <w:ind w:firstLine="0"/>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14:paraId="78D17C3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300/100</w:t>
                  </w:r>
                </w:p>
              </w:tc>
              <w:tc>
                <w:tcPr>
                  <w:tcW w:w="284" w:type="dxa"/>
                  <w:tcBorders>
                    <w:top w:val="single" w:sz="4" w:space="0" w:color="auto"/>
                    <w:left w:val="single" w:sz="4" w:space="0" w:color="auto"/>
                    <w:bottom w:val="single" w:sz="4" w:space="0" w:color="auto"/>
                    <w:right w:val="single" w:sz="4" w:space="0" w:color="auto"/>
                  </w:tcBorders>
                </w:tcPr>
                <w:p w14:paraId="1796A066" w14:textId="77777777" w:rsidR="0064077B" w:rsidRPr="00E11A48" w:rsidRDefault="0064077B" w:rsidP="0064077B">
                  <w:pPr>
                    <w:pStyle w:val="ConsPlusNormal"/>
                    <w:ind w:firstLine="0"/>
                    <w:jc w:val="center"/>
                    <w:rPr>
                      <w:rFonts w:ascii="Times New Roman" w:hAnsi="Times New Roman" w:cs="Times New Roman"/>
                      <w:sz w:val="12"/>
                      <w:szCs w:val="12"/>
                    </w:rPr>
                  </w:pPr>
                  <w:proofErr w:type="gramStart"/>
                  <w:r w:rsidRPr="00E11A48">
                    <w:rPr>
                      <w:rFonts w:ascii="Times New Roman" w:hAnsi="Times New Roman" w:cs="Times New Roman"/>
                      <w:sz w:val="12"/>
                      <w:szCs w:val="12"/>
                    </w:rPr>
                    <w:t>п</w:t>
                  </w:r>
                  <w:proofErr w:type="gramEnd"/>
                </w:p>
              </w:tc>
              <w:tc>
                <w:tcPr>
                  <w:tcW w:w="283" w:type="dxa"/>
                  <w:tcBorders>
                    <w:top w:val="single" w:sz="4" w:space="0" w:color="auto"/>
                    <w:left w:val="single" w:sz="4" w:space="0" w:color="auto"/>
                    <w:bottom w:val="single" w:sz="4" w:space="0" w:color="auto"/>
                    <w:right w:val="single" w:sz="4" w:space="0" w:color="auto"/>
                  </w:tcBorders>
                </w:tcPr>
                <w:p w14:paraId="089423E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c>
                <w:tcPr>
                  <w:tcW w:w="284" w:type="dxa"/>
                  <w:tcBorders>
                    <w:top w:val="single" w:sz="4" w:space="0" w:color="auto"/>
                    <w:left w:val="single" w:sz="4" w:space="0" w:color="auto"/>
                    <w:bottom w:val="single" w:sz="4" w:space="0" w:color="auto"/>
                    <w:right w:val="single" w:sz="4" w:space="0" w:color="auto"/>
                  </w:tcBorders>
                </w:tcPr>
                <w:p w14:paraId="36311268" w14:textId="77777777" w:rsidR="0064077B" w:rsidRPr="00E11A48" w:rsidRDefault="0064077B" w:rsidP="0064077B">
                  <w:pPr>
                    <w:pStyle w:val="ConsPlusNormal"/>
                    <w:ind w:firstLine="0"/>
                    <w:rPr>
                      <w:rFonts w:ascii="Times New Roman" w:hAnsi="Times New Roman" w:cs="Times New Roman"/>
                      <w:sz w:val="12"/>
                      <w:szCs w:val="12"/>
                    </w:rPr>
                  </w:pPr>
                </w:p>
              </w:tc>
            </w:tr>
          </w:tbl>
          <w:p w14:paraId="5EAABE20"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134"/>
              <w:gridCol w:w="708"/>
              <w:gridCol w:w="285"/>
              <w:gridCol w:w="567"/>
              <w:gridCol w:w="283"/>
              <w:gridCol w:w="426"/>
              <w:gridCol w:w="283"/>
            </w:tblGrid>
            <w:tr w:rsidR="000F6AB5" w:rsidRPr="00E11A48" w14:paraId="150D1CA8" w14:textId="77777777" w:rsidTr="00156161">
              <w:tc>
                <w:tcPr>
                  <w:tcW w:w="321" w:type="dxa"/>
                  <w:tcBorders>
                    <w:top w:val="single" w:sz="4" w:space="0" w:color="auto"/>
                    <w:left w:val="single" w:sz="4" w:space="0" w:color="auto"/>
                    <w:bottom w:val="single" w:sz="4" w:space="0" w:color="auto"/>
                    <w:right w:val="single" w:sz="4" w:space="0" w:color="auto"/>
                  </w:tcBorders>
                </w:tcPr>
                <w:p w14:paraId="574CC3E4"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1873</w:t>
                  </w:r>
                </w:p>
              </w:tc>
              <w:tc>
                <w:tcPr>
                  <w:tcW w:w="1134" w:type="dxa"/>
                  <w:tcBorders>
                    <w:top w:val="single" w:sz="4" w:space="0" w:color="auto"/>
                    <w:left w:val="single" w:sz="4" w:space="0" w:color="auto"/>
                    <w:bottom w:val="single" w:sz="4" w:space="0" w:color="auto"/>
                    <w:right w:val="single" w:sz="4" w:space="0" w:color="auto"/>
                  </w:tcBorders>
                </w:tcPr>
                <w:p w14:paraId="3703DBB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Сольвент-нафта /в пересчете на C/</w:t>
                  </w:r>
                </w:p>
              </w:tc>
              <w:tc>
                <w:tcPr>
                  <w:tcW w:w="708" w:type="dxa"/>
                  <w:tcBorders>
                    <w:top w:val="single" w:sz="4" w:space="0" w:color="auto"/>
                    <w:left w:val="single" w:sz="4" w:space="0" w:color="auto"/>
                    <w:bottom w:val="single" w:sz="4" w:space="0" w:color="auto"/>
                    <w:right w:val="single" w:sz="4" w:space="0" w:color="auto"/>
                  </w:tcBorders>
                </w:tcPr>
                <w:p w14:paraId="2A11E0A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64742-91-2</w:t>
                  </w:r>
                </w:p>
              </w:tc>
              <w:tc>
                <w:tcPr>
                  <w:tcW w:w="285" w:type="dxa"/>
                  <w:tcBorders>
                    <w:top w:val="single" w:sz="4" w:space="0" w:color="auto"/>
                    <w:left w:val="single" w:sz="4" w:space="0" w:color="auto"/>
                    <w:bottom w:val="single" w:sz="4" w:space="0" w:color="auto"/>
                    <w:right w:val="single" w:sz="4" w:space="0" w:color="auto"/>
                  </w:tcBorders>
                </w:tcPr>
                <w:p w14:paraId="0AE4AF08" w14:textId="77777777" w:rsidR="0064077B" w:rsidRPr="00E11A48" w:rsidRDefault="0064077B" w:rsidP="0064077B">
                  <w:pPr>
                    <w:pStyle w:val="ConsPlusNormal"/>
                    <w:ind w:firstLine="0"/>
                    <w:rPr>
                      <w:rFonts w:ascii="Times New Roman" w:hAnsi="Times New Roman" w:cs="Times New Roman"/>
                      <w:sz w:val="12"/>
                      <w:szCs w:val="12"/>
                    </w:rPr>
                  </w:pPr>
                </w:p>
              </w:tc>
              <w:tc>
                <w:tcPr>
                  <w:tcW w:w="567" w:type="dxa"/>
                  <w:tcBorders>
                    <w:top w:val="single" w:sz="4" w:space="0" w:color="auto"/>
                    <w:left w:val="single" w:sz="4" w:space="0" w:color="auto"/>
                    <w:bottom w:val="single" w:sz="4" w:space="0" w:color="auto"/>
                    <w:right w:val="single" w:sz="4" w:space="0" w:color="auto"/>
                  </w:tcBorders>
                </w:tcPr>
                <w:p w14:paraId="021B6E2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300/100</w:t>
                  </w:r>
                </w:p>
              </w:tc>
              <w:tc>
                <w:tcPr>
                  <w:tcW w:w="283" w:type="dxa"/>
                  <w:tcBorders>
                    <w:top w:val="single" w:sz="4" w:space="0" w:color="auto"/>
                    <w:left w:val="single" w:sz="4" w:space="0" w:color="auto"/>
                    <w:bottom w:val="single" w:sz="4" w:space="0" w:color="auto"/>
                    <w:right w:val="single" w:sz="4" w:space="0" w:color="auto"/>
                  </w:tcBorders>
                </w:tcPr>
                <w:p w14:paraId="715D49AB" w14:textId="77777777" w:rsidR="0064077B" w:rsidRPr="00E11A48" w:rsidRDefault="0064077B" w:rsidP="0064077B">
                  <w:pPr>
                    <w:pStyle w:val="ConsPlusNormal"/>
                    <w:ind w:firstLine="0"/>
                    <w:jc w:val="center"/>
                    <w:rPr>
                      <w:rFonts w:ascii="Times New Roman" w:hAnsi="Times New Roman" w:cs="Times New Roman"/>
                      <w:sz w:val="12"/>
                      <w:szCs w:val="12"/>
                    </w:rPr>
                  </w:pPr>
                  <w:proofErr w:type="gramStart"/>
                  <w:r w:rsidRPr="00E11A48">
                    <w:rPr>
                      <w:rFonts w:ascii="Times New Roman" w:hAnsi="Times New Roman" w:cs="Times New Roman"/>
                      <w:sz w:val="12"/>
                      <w:szCs w:val="12"/>
                    </w:rPr>
                    <w:t>п</w:t>
                  </w:r>
                  <w:proofErr w:type="gramEnd"/>
                </w:p>
              </w:tc>
              <w:tc>
                <w:tcPr>
                  <w:tcW w:w="426" w:type="dxa"/>
                  <w:tcBorders>
                    <w:top w:val="single" w:sz="4" w:space="0" w:color="auto"/>
                    <w:left w:val="single" w:sz="4" w:space="0" w:color="auto"/>
                    <w:bottom w:val="single" w:sz="4" w:space="0" w:color="auto"/>
                    <w:right w:val="single" w:sz="4" w:space="0" w:color="auto"/>
                  </w:tcBorders>
                </w:tcPr>
                <w:p w14:paraId="22E0293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c>
                <w:tcPr>
                  <w:tcW w:w="283" w:type="dxa"/>
                  <w:tcBorders>
                    <w:top w:val="single" w:sz="4" w:space="0" w:color="auto"/>
                    <w:left w:val="single" w:sz="4" w:space="0" w:color="auto"/>
                    <w:bottom w:val="single" w:sz="4" w:space="0" w:color="auto"/>
                    <w:right w:val="single" w:sz="4" w:space="0" w:color="auto"/>
                  </w:tcBorders>
                </w:tcPr>
                <w:p w14:paraId="0C9A431B" w14:textId="77777777" w:rsidR="0064077B" w:rsidRPr="00E11A48" w:rsidRDefault="0064077B" w:rsidP="0064077B">
                  <w:pPr>
                    <w:pStyle w:val="ConsPlusNormal"/>
                    <w:ind w:firstLine="0"/>
                    <w:rPr>
                      <w:rFonts w:ascii="Times New Roman" w:hAnsi="Times New Roman" w:cs="Times New Roman"/>
                      <w:sz w:val="12"/>
                      <w:szCs w:val="12"/>
                    </w:rPr>
                  </w:pPr>
                </w:p>
              </w:tc>
            </w:tr>
          </w:tbl>
          <w:p w14:paraId="33111533" w14:textId="77777777" w:rsidR="0064077B" w:rsidRPr="00E11A48" w:rsidRDefault="0064077B" w:rsidP="0064077B">
            <w:pPr>
              <w:widowControl w:val="0"/>
              <w:autoSpaceDE w:val="0"/>
              <w:autoSpaceDN w:val="0"/>
              <w:jc w:val="both"/>
            </w:pPr>
          </w:p>
        </w:tc>
        <w:tc>
          <w:tcPr>
            <w:tcW w:w="2000" w:type="dxa"/>
            <w:shd w:val="clear" w:color="auto" w:fill="auto"/>
          </w:tcPr>
          <w:p w14:paraId="0DFB96EF"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07D9FABC"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527793E2" w14:textId="5074C2B5"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5FFFD34C" w14:textId="77777777" w:rsidTr="00295887">
        <w:trPr>
          <w:trHeight w:val="72"/>
        </w:trPr>
        <w:tc>
          <w:tcPr>
            <w:tcW w:w="457" w:type="dxa"/>
            <w:shd w:val="clear" w:color="auto" w:fill="auto"/>
          </w:tcPr>
          <w:p w14:paraId="28F7FB8B" w14:textId="77777777" w:rsidR="00156161" w:rsidRPr="000C6DA0" w:rsidRDefault="00156161"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C79C8CE" w14:textId="6A241113" w:rsidR="00156161" w:rsidRPr="00E11A48" w:rsidRDefault="00156161"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2.1 в строке 2187 в графе 3</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0"/>
              <w:gridCol w:w="1462"/>
              <w:gridCol w:w="428"/>
              <w:gridCol w:w="652"/>
              <w:gridCol w:w="410"/>
              <w:gridCol w:w="324"/>
              <w:gridCol w:w="307"/>
              <w:gridCol w:w="342"/>
            </w:tblGrid>
            <w:tr w:rsidR="000F6AB5" w:rsidRPr="00E11A48" w14:paraId="5A1889A7" w14:textId="77777777" w:rsidTr="00156161">
              <w:tc>
                <w:tcPr>
                  <w:tcW w:w="624" w:type="dxa"/>
                  <w:tcBorders>
                    <w:top w:val="single" w:sz="4" w:space="0" w:color="auto"/>
                    <w:left w:val="single" w:sz="4" w:space="0" w:color="auto"/>
                    <w:bottom w:val="single" w:sz="4" w:space="0" w:color="auto"/>
                    <w:right w:val="single" w:sz="4" w:space="0" w:color="auto"/>
                  </w:tcBorders>
                  <w:hideMark/>
                </w:tcPr>
                <w:p w14:paraId="10B0E31D" w14:textId="77777777" w:rsidR="00156161" w:rsidRPr="00E11A48" w:rsidRDefault="00156161" w:rsidP="00156161">
                  <w:pPr>
                    <w:pStyle w:val="ConsPlusNormal"/>
                    <w:spacing w:line="257" w:lineRule="auto"/>
                    <w:ind w:firstLine="0"/>
                    <w:rPr>
                      <w:rFonts w:ascii="Times New Roman" w:hAnsi="Times New Roman" w:cs="Times New Roman"/>
                      <w:sz w:val="16"/>
                      <w:szCs w:val="16"/>
                      <w:lang w:eastAsia="en-US"/>
                    </w:rPr>
                  </w:pPr>
                  <w:r w:rsidRPr="00E11A48">
                    <w:rPr>
                      <w:rFonts w:ascii="Times New Roman" w:hAnsi="Times New Roman" w:cs="Times New Roman"/>
                      <w:sz w:val="16"/>
                      <w:szCs w:val="16"/>
                      <w:lang w:eastAsia="en-US"/>
                    </w:rPr>
                    <w:t>2187</w:t>
                  </w:r>
                </w:p>
              </w:tc>
              <w:tc>
                <w:tcPr>
                  <w:tcW w:w="4479" w:type="dxa"/>
                  <w:tcBorders>
                    <w:top w:val="single" w:sz="4" w:space="0" w:color="auto"/>
                    <w:left w:val="single" w:sz="4" w:space="0" w:color="auto"/>
                    <w:bottom w:val="single" w:sz="4" w:space="0" w:color="auto"/>
                    <w:right w:val="single" w:sz="4" w:space="0" w:color="auto"/>
                  </w:tcBorders>
                  <w:hideMark/>
                </w:tcPr>
                <w:p w14:paraId="6D0588DA" w14:textId="77777777" w:rsidR="00156161" w:rsidRPr="00E11A48" w:rsidRDefault="00156161" w:rsidP="00156161">
                  <w:pPr>
                    <w:pStyle w:val="ConsPlusNormal"/>
                    <w:spacing w:line="257" w:lineRule="auto"/>
                    <w:ind w:firstLine="0"/>
                    <w:rPr>
                      <w:rFonts w:ascii="Times New Roman" w:hAnsi="Times New Roman" w:cs="Times New Roman"/>
                      <w:sz w:val="16"/>
                      <w:szCs w:val="16"/>
                      <w:lang w:eastAsia="en-US"/>
                    </w:rPr>
                  </w:pPr>
                  <w:r w:rsidRPr="00E11A48">
                    <w:rPr>
                      <w:rFonts w:ascii="Times New Roman" w:hAnsi="Times New Roman" w:cs="Times New Roman"/>
                      <w:sz w:val="16"/>
                      <w:szCs w:val="16"/>
                      <w:lang w:eastAsia="en-US"/>
                    </w:rPr>
                    <w:t>Фосфин (водород фосфористый)</w:t>
                  </w:r>
                </w:p>
              </w:tc>
              <w:tc>
                <w:tcPr>
                  <w:tcW w:w="1077" w:type="dxa"/>
                  <w:tcBorders>
                    <w:top w:val="single" w:sz="4" w:space="0" w:color="auto"/>
                    <w:left w:val="single" w:sz="4" w:space="0" w:color="auto"/>
                    <w:bottom w:val="single" w:sz="4" w:space="0" w:color="auto"/>
                    <w:right w:val="single" w:sz="4" w:space="0" w:color="auto"/>
                  </w:tcBorders>
                  <w:hideMark/>
                </w:tcPr>
                <w:p w14:paraId="086011AE" w14:textId="77777777" w:rsidR="00156161" w:rsidRPr="00E11A48" w:rsidRDefault="00156161" w:rsidP="00156161">
                  <w:pPr>
                    <w:pStyle w:val="ConsPlusNormal"/>
                    <w:spacing w:line="257" w:lineRule="auto"/>
                    <w:ind w:firstLine="0"/>
                    <w:jc w:val="center"/>
                    <w:rPr>
                      <w:rFonts w:ascii="Times New Roman" w:hAnsi="Times New Roman" w:cs="Times New Roman"/>
                      <w:sz w:val="16"/>
                      <w:szCs w:val="16"/>
                      <w:lang w:eastAsia="en-US"/>
                    </w:rPr>
                  </w:pPr>
                  <w:r w:rsidRPr="00E11A48">
                    <w:rPr>
                      <w:rFonts w:ascii="Times New Roman" w:hAnsi="Times New Roman" w:cs="Times New Roman"/>
                      <w:sz w:val="16"/>
                      <w:szCs w:val="16"/>
                      <w:lang w:eastAsia="en-US"/>
                    </w:rPr>
                    <w:t>3803-51-2</w:t>
                  </w:r>
                </w:p>
              </w:tc>
              <w:tc>
                <w:tcPr>
                  <w:tcW w:w="1814" w:type="dxa"/>
                  <w:tcBorders>
                    <w:top w:val="single" w:sz="4" w:space="0" w:color="auto"/>
                    <w:left w:val="single" w:sz="4" w:space="0" w:color="auto"/>
                    <w:bottom w:val="single" w:sz="4" w:space="0" w:color="auto"/>
                    <w:right w:val="single" w:sz="4" w:space="0" w:color="auto"/>
                  </w:tcBorders>
                  <w:hideMark/>
                </w:tcPr>
                <w:p w14:paraId="6892E4B3" w14:textId="77777777" w:rsidR="00156161" w:rsidRPr="00E11A48" w:rsidRDefault="00156161" w:rsidP="00156161">
                  <w:pPr>
                    <w:pStyle w:val="ConsPlusNormal"/>
                    <w:spacing w:line="257" w:lineRule="auto"/>
                    <w:ind w:firstLine="0"/>
                    <w:jc w:val="center"/>
                    <w:rPr>
                      <w:rFonts w:ascii="Times New Roman" w:hAnsi="Times New Roman" w:cs="Times New Roman"/>
                      <w:sz w:val="16"/>
                      <w:szCs w:val="16"/>
                      <w:lang w:eastAsia="en-US"/>
                    </w:rPr>
                  </w:pPr>
                  <w:r w:rsidRPr="00E11A48">
                    <w:rPr>
                      <w:rFonts w:ascii="Times New Roman" w:hAnsi="Times New Roman" w:cs="Times New Roman"/>
                      <w:sz w:val="16"/>
                      <w:szCs w:val="16"/>
                      <w:lang w:eastAsia="en-US"/>
                    </w:rPr>
                    <w:t>H3P</w:t>
                  </w:r>
                </w:p>
              </w:tc>
              <w:tc>
                <w:tcPr>
                  <w:tcW w:w="1020" w:type="dxa"/>
                  <w:tcBorders>
                    <w:top w:val="single" w:sz="4" w:space="0" w:color="auto"/>
                    <w:left w:val="single" w:sz="4" w:space="0" w:color="auto"/>
                    <w:bottom w:val="single" w:sz="4" w:space="0" w:color="auto"/>
                    <w:right w:val="single" w:sz="4" w:space="0" w:color="auto"/>
                  </w:tcBorders>
                  <w:hideMark/>
                </w:tcPr>
                <w:p w14:paraId="665C9279" w14:textId="77777777" w:rsidR="00156161" w:rsidRPr="00E11A48" w:rsidRDefault="00156161" w:rsidP="00156161">
                  <w:pPr>
                    <w:pStyle w:val="ConsPlusNormal"/>
                    <w:spacing w:line="257" w:lineRule="auto"/>
                    <w:ind w:firstLine="0"/>
                    <w:jc w:val="center"/>
                    <w:rPr>
                      <w:rFonts w:ascii="Times New Roman" w:hAnsi="Times New Roman" w:cs="Times New Roman"/>
                      <w:sz w:val="16"/>
                      <w:szCs w:val="16"/>
                      <w:lang w:eastAsia="en-US"/>
                    </w:rPr>
                  </w:pPr>
                  <w:r w:rsidRPr="00E11A48">
                    <w:rPr>
                      <w:rFonts w:ascii="Times New Roman" w:hAnsi="Times New Roman" w:cs="Times New Roman"/>
                      <w:sz w:val="16"/>
                      <w:szCs w:val="16"/>
                      <w:lang w:eastAsia="en-US"/>
                    </w:rPr>
                    <w:t>0,1</w:t>
                  </w:r>
                </w:p>
              </w:tc>
              <w:tc>
                <w:tcPr>
                  <w:tcW w:w="737" w:type="dxa"/>
                  <w:tcBorders>
                    <w:top w:val="single" w:sz="4" w:space="0" w:color="auto"/>
                    <w:left w:val="single" w:sz="4" w:space="0" w:color="auto"/>
                    <w:bottom w:val="single" w:sz="4" w:space="0" w:color="auto"/>
                    <w:right w:val="single" w:sz="4" w:space="0" w:color="auto"/>
                  </w:tcBorders>
                  <w:hideMark/>
                </w:tcPr>
                <w:p w14:paraId="086C17EF" w14:textId="77777777" w:rsidR="00156161" w:rsidRPr="00E11A48" w:rsidRDefault="00156161" w:rsidP="00156161">
                  <w:pPr>
                    <w:pStyle w:val="ConsPlusNormal"/>
                    <w:spacing w:line="257" w:lineRule="auto"/>
                    <w:ind w:firstLine="0"/>
                    <w:jc w:val="center"/>
                    <w:rPr>
                      <w:rFonts w:ascii="Times New Roman" w:hAnsi="Times New Roman" w:cs="Times New Roman"/>
                      <w:sz w:val="16"/>
                      <w:szCs w:val="16"/>
                      <w:lang w:eastAsia="en-US"/>
                    </w:rPr>
                  </w:pPr>
                  <w:proofErr w:type="gramStart"/>
                  <w:r w:rsidRPr="00E11A48">
                    <w:rPr>
                      <w:rFonts w:ascii="Times New Roman" w:hAnsi="Times New Roman" w:cs="Times New Roman"/>
                      <w:sz w:val="16"/>
                      <w:szCs w:val="16"/>
                      <w:lang w:eastAsia="en-US"/>
                    </w:rPr>
                    <w:t>п</w:t>
                  </w:r>
                  <w:proofErr w:type="gramEnd"/>
                </w:p>
              </w:tc>
              <w:tc>
                <w:tcPr>
                  <w:tcW w:w="680" w:type="dxa"/>
                  <w:tcBorders>
                    <w:top w:val="single" w:sz="4" w:space="0" w:color="auto"/>
                    <w:left w:val="single" w:sz="4" w:space="0" w:color="auto"/>
                    <w:bottom w:val="single" w:sz="4" w:space="0" w:color="auto"/>
                    <w:right w:val="single" w:sz="4" w:space="0" w:color="auto"/>
                  </w:tcBorders>
                  <w:hideMark/>
                </w:tcPr>
                <w:p w14:paraId="35DED57C" w14:textId="77777777" w:rsidR="00156161" w:rsidRPr="00E11A48" w:rsidRDefault="00156161" w:rsidP="00156161">
                  <w:pPr>
                    <w:pStyle w:val="ConsPlusNormal"/>
                    <w:spacing w:line="257" w:lineRule="auto"/>
                    <w:ind w:firstLine="0"/>
                    <w:jc w:val="center"/>
                    <w:rPr>
                      <w:rFonts w:ascii="Times New Roman" w:hAnsi="Times New Roman" w:cs="Times New Roman"/>
                      <w:sz w:val="16"/>
                      <w:szCs w:val="16"/>
                      <w:lang w:eastAsia="en-US"/>
                    </w:rPr>
                  </w:pPr>
                  <w:r w:rsidRPr="00E11A48">
                    <w:rPr>
                      <w:rFonts w:ascii="Times New Roman" w:hAnsi="Times New Roman" w:cs="Times New Roman"/>
                      <w:sz w:val="16"/>
                      <w:szCs w:val="16"/>
                      <w:lang w:eastAsia="en-US"/>
                    </w:rPr>
                    <w:t>1</w:t>
                  </w:r>
                </w:p>
              </w:tc>
              <w:tc>
                <w:tcPr>
                  <w:tcW w:w="794" w:type="dxa"/>
                  <w:tcBorders>
                    <w:top w:val="single" w:sz="4" w:space="0" w:color="auto"/>
                    <w:left w:val="single" w:sz="4" w:space="0" w:color="auto"/>
                    <w:bottom w:val="single" w:sz="4" w:space="0" w:color="auto"/>
                    <w:right w:val="single" w:sz="4" w:space="0" w:color="auto"/>
                  </w:tcBorders>
                  <w:hideMark/>
                </w:tcPr>
                <w:p w14:paraId="40B0CF96" w14:textId="77777777" w:rsidR="00156161" w:rsidRPr="00E11A48" w:rsidRDefault="00156161" w:rsidP="00156161">
                  <w:pPr>
                    <w:pStyle w:val="ConsPlusNormal"/>
                    <w:spacing w:line="257" w:lineRule="auto"/>
                    <w:ind w:firstLine="0"/>
                    <w:jc w:val="center"/>
                    <w:rPr>
                      <w:rFonts w:ascii="Times New Roman" w:hAnsi="Times New Roman" w:cs="Times New Roman"/>
                      <w:sz w:val="16"/>
                      <w:szCs w:val="16"/>
                      <w:lang w:eastAsia="en-US"/>
                    </w:rPr>
                  </w:pPr>
                  <w:r w:rsidRPr="00E11A48">
                    <w:rPr>
                      <w:rFonts w:ascii="Times New Roman" w:hAnsi="Times New Roman" w:cs="Times New Roman"/>
                      <w:sz w:val="16"/>
                      <w:szCs w:val="16"/>
                      <w:lang w:eastAsia="en-US"/>
                    </w:rPr>
                    <w:t>О</w:t>
                  </w:r>
                </w:p>
              </w:tc>
            </w:tr>
          </w:tbl>
          <w:p w14:paraId="77196159" w14:textId="77777777" w:rsidR="00156161" w:rsidRPr="00E11A48" w:rsidRDefault="00156161" w:rsidP="0064077B">
            <w:pPr>
              <w:pStyle w:val="ConsPlusNormal"/>
              <w:ind w:firstLine="0"/>
              <w:rPr>
                <w:rFonts w:ascii="Times New Roman" w:hAnsi="Times New Roman" w:cs="Times New Roman"/>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8"/>
              <w:gridCol w:w="1450"/>
              <w:gridCol w:w="425"/>
              <w:gridCol w:w="647"/>
              <w:gridCol w:w="408"/>
              <w:gridCol w:w="323"/>
              <w:gridCol w:w="305"/>
              <w:gridCol w:w="340"/>
            </w:tblGrid>
            <w:tr w:rsidR="000F6AB5" w:rsidRPr="00E11A48" w14:paraId="78F7AF65" w14:textId="77777777" w:rsidTr="00156161">
              <w:tc>
                <w:tcPr>
                  <w:tcW w:w="624" w:type="dxa"/>
                  <w:tcBorders>
                    <w:top w:val="single" w:sz="4" w:space="0" w:color="auto"/>
                    <w:left w:val="single" w:sz="4" w:space="0" w:color="auto"/>
                    <w:bottom w:val="single" w:sz="4" w:space="0" w:color="auto"/>
                    <w:right w:val="single" w:sz="4" w:space="0" w:color="auto"/>
                  </w:tcBorders>
                  <w:hideMark/>
                </w:tcPr>
                <w:p w14:paraId="41FDC520" w14:textId="77777777" w:rsidR="00156161" w:rsidRPr="00E11A48" w:rsidRDefault="00156161" w:rsidP="00156161">
                  <w:pPr>
                    <w:pStyle w:val="ConsPlusNormal"/>
                    <w:spacing w:line="257" w:lineRule="auto"/>
                    <w:ind w:firstLine="0"/>
                    <w:rPr>
                      <w:rFonts w:ascii="Times New Roman" w:hAnsi="Times New Roman" w:cs="Times New Roman"/>
                      <w:sz w:val="16"/>
                      <w:szCs w:val="16"/>
                      <w:lang w:eastAsia="en-US"/>
                    </w:rPr>
                  </w:pPr>
                  <w:r w:rsidRPr="00E11A48">
                    <w:rPr>
                      <w:rFonts w:ascii="Times New Roman" w:hAnsi="Times New Roman" w:cs="Times New Roman"/>
                      <w:sz w:val="16"/>
                      <w:szCs w:val="16"/>
                      <w:lang w:eastAsia="en-US"/>
                    </w:rPr>
                    <w:t>2187</w:t>
                  </w:r>
                </w:p>
              </w:tc>
              <w:tc>
                <w:tcPr>
                  <w:tcW w:w="4479" w:type="dxa"/>
                  <w:tcBorders>
                    <w:top w:val="single" w:sz="4" w:space="0" w:color="auto"/>
                    <w:left w:val="single" w:sz="4" w:space="0" w:color="auto"/>
                    <w:bottom w:val="single" w:sz="4" w:space="0" w:color="auto"/>
                    <w:right w:val="single" w:sz="4" w:space="0" w:color="auto"/>
                  </w:tcBorders>
                  <w:hideMark/>
                </w:tcPr>
                <w:p w14:paraId="3F803929" w14:textId="77777777" w:rsidR="00156161" w:rsidRPr="00E11A48" w:rsidRDefault="00156161" w:rsidP="00156161">
                  <w:pPr>
                    <w:pStyle w:val="ConsPlusNormal"/>
                    <w:spacing w:line="257" w:lineRule="auto"/>
                    <w:ind w:firstLine="0"/>
                    <w:rPr>
                      <w:rFonts w:ascii="Times New Roman" w:hAnsi="Times New Roman" w:cs="Times New Roman"/>
                      <w:sz w:val="16"/>
                      <w:szCs w:val="16"/>
                      <w:lang w:eastAsia="en-US"/>
                    </w:rPr>
                  </w:pPr>
                  <w:r w:rsidRPr="00E11A48">
                    <w:rPr>
                      <w:rFonts w:ascii="Times New Roman" w:hAnsi="Times New Roman" w:cs="Times New Roman"/>
                      <w:sz w:val="16"/>
                      <w:szCs w:val="16"/>
                      <w:lang w:eastAsia="en-US"/>
                    </w:rPr>
                    <w:t>Фосфин (водород фосфористый)</w:t>
                  </w:r>
                </w:p>
              </w:tc>
              <w:tc>
                <w:tcPr>
                  <w:tcW w:w="1077" w:type="dxa"/>
                  <w:tcBorders>
                    <w:top w:val="single" w:sz="4" w:space="0" w:color="auto"/>
                    <w:left w:val="single" w:sz="4" w:space="0" w:color="auto"/>
                    <w:bottom w:val="single" w:sz="4" w:space="0" w:color="auto"/>
                    <w:right w:val="single" w:sz="4" w:space="0" w:color="auto"/>
                  </w:tcBorders>
                  <w:hideMark/>
                </w:tcPr>
                <w:p w14:paraId="0A5555F9" w14:textId="77777777" w:rsidR="00156161" w:rsidRPr="00E11A48" w:rsidRDefault="00156161" w:rsidP="00156161">
                  <w:pPr>
                    <w:pStyle w:val="ConsPlusNormal"/>
                    <w:spacing w:line="257" w:lineRule="auto"/>
                    <w:ind w:firstLine="0"/>
                    <w:jc w:val="center"/>
                    <w:rPr>
                      <w:rFonts w:ascii="Times New Roman" w:hAnsi="Times New Roman" w:cs="Times New Roman"/>
                      <w:strike/>
                      <w:sz w:val="16"/>
                      <w:szCs w:val="16"/>
                      <w:lang w:eastAsia="en-US"/>
                    </w:rPr>
                  </w:pPr>
                  <w:r w:rsidRPr="00E11A48">
                    <w:rPr>
                      <w:rFonts w:ascii="Times New Roman" w:hAnsi="Times New Roman" w:cs="Times New Roman"/>
                      <w:strike/>
                      <w:sz w:val="16"/>
                      <w:szCs w:val="16"/>
                      <w:lang w:eastAsia="en-US"/>
                    </w:rPr>
                    <w:t>3803-51-2</w:t>
                  </w:r>
                </w:p>
                <w:p w14:paraId="351DC03F" w14:textId="60475537" w:rsidR="00156161" w:rsidRPr="00AD6EB9" w:rsidRDefault="00156161" w:rsidP="00156161">
                  <w:pPr>
                    <w:pStyle w:val="ConsPlusNormal"/>
                    <w:spacing w:line="257" w:lineRule="auto"/>
                    <w:ind w:firstLine="0"/>
                    <w:jc w:val="center"/>
                    <w:rPr>
                      <w:rFonts w:ascii="Times New Roman" w:hAnsi="Times New Roman" w:cs="Times New Roman"/>
                      <w:b/>
                      <w:sz w:val="16"/>
                      <w:szCs w:val="16"/>
                      <w:lang w:eastAsia="en-US"/>
                    </w:rPr>
                  </w:pPr>
                  <w:r w:rsidRPr="00AD6EB9">
                    <w:rPr>
                      <w:rFonts w:ascii="Times New Roman" w:hAnsi="Times New Roman" w:cs="Times New Roman"/>
                      <w:b/>
                      <w:sz w:val="16"/>
                      <w:szCs w:val="16"/>
                      <w:lang w:eastAsia="en-US"/>
                    </w:rPr>
                    <w:t>7803-51-2</w:t>
                  </w:r>
                </w:p>
              </w:tc>
              <w:tc>
                <w:tcPr>
                  <w:tcW w:w="1814" w:type="dxa"/>
                  <w:tcBorders>
                    <w:top w:val="single" w:sz="4" w:space="0" w:color="auto"/>
                    <w:left w:val="single" w:sz="4" w:space="0" w:color="auto"/>
                    <w:bottom w:val="single" w:sz="4" w:space="0" w:color="auto"/>
                    <w:right w:val="single" w:sz="4" w:space="0" w:color="auto"/>
                  </w:tcBorders>
                  <w:hideMark/>
                </w:tcPr>
                <w:p w14:paraId="51650F5F" w14:textId="77777777" w:rsidR="00156161" w:rsidRPr="00E11A48" w:rsidRDefault="00156161" w:rsidP="00156161">
                  <w:pPr>
                    <w:pStyle w:val="ConsPlusNormal"/>
                    <w:spacing w:line="257" w:lineRule="auto"/>
                    <w:ind w:firstLine="0"/>
                    <w:jc w:val="center"/>
                    <w:rPr>
                      <w:rFonts w:ascii="Times New Roman" w:hAnsi="Times New Roman" w:cs="Times New Roman"/>
                      <w:sz w:val="16"/>
                      <w:szCs w:val="16"/>
                      <w:lang w:eastAsia="en-US"/>
                    </w:rPr>
                  </w:pPr>
                  <w:r w:rsidRPr="00E11A48">
                    <w:rPr>
                      <w:rFonts w:ascii="Times New Roman" w:hAnsi="Times New Roman" w:cs="Times New Roman"/>
                      <w:sz w:val="16"/>
                      <w:szCs w:val="16"/>
                      <w:lang w:eastAsia="en-US"/>
                    </w:rPr>
                    <w:t>H3P</w:t>
                  </w:r>
                </w:p>
              </w:tc>
              <w:tc>
                <w:tcPr>
                  <w:tcW w:w="1020" w:type="dxa"/>
                  <w:tcBorders>
                    <w:top w:val="single" w:sz="4" w:space="0" w:color="auto"/>
                    <w:left w:val="single" w:sz="4" w:space="0" w:color="auto"/>
                    <w:bottom w:val="single" w:sz="4" w:space="0" w:color="auto"/>
                    <w:right w:val="single" w:sz="4" w:space="0" w:color="auto"/>
                  </w:tcBorders>
                  <w:hideMark/>
                </w:tcPr>
                <w:p w14:paraId="2D0B8B3A" w14:textId="77777777" w:rsidR="00156161" w:rsidRPr="00E11A48" w:rsidRDefault="00156161" w:rsidP="00156161">
                  <w:pPr>
                    <w:pStyle w:val="ConsPlusNormal"/>
                    <w:spacing w:line="257" w:lineRule="auto"/>
                    <w:ind w:firstLine="0"/>
                    <w:jc w:val="center"/>
                    <w:rPr>
                      <w:rFonts w:ascii="Times New Roman" w:hAnsi="Times New Roman" w:cs="Times New Roman"/>
                      <w:sz w:val="16"/>
                      <w:szCs w:val="16"/>
                      <w:lang w:eastAsia="en-US"/>
                    </w:rPr>
                  </w:pPr>
                  <w:r w:rsidRPr="00E11A48">
                    <w:rPr>
                      <w:rFonts w:ascii="Times New Roman" w:hAnsi="Times New Roman" w:cs="Times New Roman"/>
                      <w:sz w:val="16"/>
                      <w:szCs w:val="16"/>
                      <w:lang w:eastAsia="en-US"/>
                    </w:rPr>
                    <w:t>0,1</w:t>
                  </w:r>
                </w:p>
              </w:tc>
              <w:tc>
                <w:tcPr>
                  <w:tcW w:w="737" w:type="dxa"/>
                  <w:tcBorders>
                    <w:top w:val="single" w:sz="4" w:space="0" w:color="auto"/>
                    <w:left w:val="single" w:sz="4" w:space="0" w:color="auto"/>
                    <w:bottom w:val="single" w:sz="4" w:space="0" w:color="auto"/>
                    <w:right w:val="single" w:sz="4" w:space="0" w:color="auto"/>
                  </w:tcBorders>
                  <w:hideMark/>
                </w:tcPr>
                <w:p w14:paraId="2EE8F023" w14:textId="77777777" w:rsidR="00156161" w:rsidRPr="00E11A48" w:rsidRDefault="00156161" w:rsidP="00156161">
                  <w:pPr>
                    <w:pStyle w:val="ConsPlusNormal"/>
                    <w:spacing w:line="257" w:lineRule="auto"/>
                    <w:ind w:firstLine="0"/>
                    <w:jc w:val="center"/>
                    <w:rPr>
                      <w:rFonts w:ascii="Times New Roman" w:hAnsi="Times New Roman" w:cs="Times New Roman"/>
                      <w:sz w:val="16"/>
                      <w:szCs w:val="16"/>
                      <w:lang w:eastAsia="en-US"/>
                    </w:rPr>
                  </w:pPr>
                  <w:proofErr w:type="gramStart"/>
                  <w:r w:rsidRPr="00E11A48">
                    <w:rPr>
                      <w:rFonts w:ascii="Times New Roman" w:hAnsi="Times New Roman" w:cs="Times New Roman"/>
                      <w:sz w:val="16"/>
                      <w:szCs w:val="16"/>
                      <w:lang w:eastAsia="en-US"/>
                    </w:rPr>
                    <w:t>п</w:t>
                  </w:r>
                  <w:proofErr w:type="gramEnd"/>
                </w:p>
              </w:tc>
              <w:tc>
                <w:tcPr>
                  <w:tcW w:w="680" w:type="dxa"/>
                  <w:tcBorders>
                    <w:top w:val="single" w:sz="4" w:space="0" w:color="auto"/>
                    <w:left w:val="single" w:sz="4" w:space="0" w:color="auto"/>
                    <w:bottom w:val="single" w:sz="4" w:space="0" w:color="auto"/>
                    <w:right w:val="single" w:sz="4" w:space="0" w:color="auto"/>
                  </w:tcBorders>
                  <w:hideMark/>
                </w:tcPr>
                <w:p w14:paraId="39512DCE" w14:textId="77777777" w:rsidR="00156161" w:rsidRPr="00E11A48" w:rsidRDefault="00156161" w:rsidP="00156161">
                  <w:pPr>
                    <w:pStyle w:val="ConsPlusNormal"/>
                    <w:spacing w:line="257" w:lineRule="auto"/>
                    <w:ind w:firstLine="0"/>
                    <w:jc w:val="center"/>
                    <w:rPr>
                      <w:rFonts w:ascii="Times New Roman" w:hAnsi="Times New Roman" w:cs="Times New Roman"/>
                      <w:sz w:val="16"/>
                      <w:szCs w:val="16"/>
                      <w:lang w:eastAsia="en-US"/>
                    </w:rPr>
                  </w:pPr>
                  <w:r w:rsidRPr="00E11A48">
                    <w:rPr>
                      <w:rFonts w:ascii="Times New Roman" w:hAnsi="Times New Roman" w:cs="Times New Roman"/>
                      <w:sz w:val="16"/>
                      <w:szCs w:val="16"/>
                      <w:lang w:eastAsia="en-US"/>
                    </w:rPr>
                    <w:t>1</w:t>
                  </w:r>
                </w:p>
              </w:tc>
              <w:tc>
                <w:tcPr>
                  <w:tcW w:w="794" w:type="dxa"/>
                  <w:tcBorders>
                    <w:top w:val="single" w:sz="4" w:space="0" w:color="auto"/>
                    <w:left w:val="single" w:sz="4" w:space="0" w:color="auto"/>
                    <w:bottom w:val="single" w:sz="4" w:space="0" w:color="auto"/>
                    <w:right w:val="single" w:sz="4" w:space="0" w:color="auto"/>
                  </w:tcBorders>
                  <w:hideMark/>
                </w:tcPr>
                <w:p w14:paraId="7A570F6D" w14:textId="77777777" w:rsidR="00156161" w:rsidRPr="00E11A48" w:rsidRDefault="00156161" w:rsidP="00156161">
                  <w:pPr>
                    <w:pStyle w:val="ConsPlusNormal"/>
                    <w:spacing w:line="257" w:lineRule="auto"/>
                    <w:ind w:firstLine="0"/>
                    <w:jc w:val="center"/>
                    <w:rPr>
                      <w:rFonts w:ascii="Times New Roman" w:hAnsi="Times New Roman" w:cs="Times New Roman"/>
                      <w:sz w:val="16"/>
                      <w:szCs w:val="16"/>
                      <w:lang w:eastAsia="en-US"/>
                    </w:rPr>
                  </w:pPr>
                  <w:r w:rsidRPr="00E11A48">
                    <w:rPr>
                      <w:rFonts w:ascii="Times New Roman" w:hAnsi="Times New Roman" w:cs="Times New Roman"/>
                      <w:sz w:val="16"/>
                      <w:szCs w:val="16"/>
                      <w:lang w:eastAsia="en-US"/>
                    </w:rPr>
                    <w:t>О</w:t>
                  </w:r>
                </w:p>
              </w:tc>
            </w:tr>
          </w:tbl>
          <w:p w14:paraId="23B87D5C" w14:textId="77777777" w:rsidR="00156161" w:rsidRPr="00E11A48" w:rsidRDefault="00156161" w:rsidP="0064077B">
            <w:pPr>
              <w:pStyle w:val="ConsPlusNormal"/>
              <w:ind w:firstLine="0"/>
              <w:rPr>
                <w:rFonts w:ascii="Times New Roman" w:hAnsi="Times New Roman" w:cs="Times New Roman"/>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
              <w:gridCol w:w="1277"/>
              <w:gridCol w:w="388"/>
              <w:gridCol w:w="581"/>
              <w:gridCol w:w="373"/>
              <w:gridCol w:w="299"/>
              <w:gridCol w:w="284"/>
              <w:gridCol w:w="314"/>
            </w:tblGrid>
            <w:tr w:rsidR="000F6AB5" w:rsidRPr="00E11A48" w14:paraId="2A4985FF" w14:textId="77777777" w:rsidTr="00156161">
              <w:tc>
                <w:tcPr>
                  <w:tcW w:w="624" w:type="dxa"/>
                  <w:tcBorders>
                    <w:top w:val="single" w:sz="4" w:space="0" w:color="auto"/>
                    <w:left w:val="single" w:sz="4" w:space="0" w:color="auto"/>
                    <w:bottom w:val="single" w:sz="4" w:space="0" w:color="auto"/>
                    <w:right w:val="single" w:sz="4" w:space="0" w:color="auto"/>
                  </w:tcBorders>
                  <w:hideMark/>
                </w:tcPr>
                <w:p w14:paraId="760E8779" w14:textId="77777777" w:rsidR="00156161" w:rsidRPr="00E11A48" w:rsidRDefault="00156161" w:rsidP="00156161">
                  <w:pPr>
                    <w:pStyle w:val="ConsPlusNormal"/>
                    <w:spacing w:line="257" w:lineRule="auto"/>
                    <w:ind w:firstLine="0"/>
                    <w:rPr>
                      <w:rFonts w:ascii="Times New Roman" w:hAnsi="Times New Roman" w:cs="Times New Roman"/>
                      <w:sz w:val="16"/>
                      <w:szCs w:val="16"/>
                      <w:lang w:eastAsia="en-US"/>
                    </w:rPr>
                  </w:pPr>
                  <w:r w:rsidRPr="00E11A48">
                    <w:rPr>
                      <w:rFonts w:ascii="Times New Roman" w:hAnsi="Times New Roman" w:cs="Times New Roman"/>
                      <w:sz w:val="16"/>
                      <w:szCs w:val="16"/>
                      <w:lang w:eastAsia="en-US"/>
                    </w:rPr>
                    <w:t>2187</w:t>
                  </w:r>
                </w:p>
              </w:tc>
              <w:tc>
                <w:tcPr>
                  <w:tcW w:w="4479" w:type="dxa"/>
                  <w:tcBorders>
                    <w:top w:val="single" w:sz="4" w:space="0" w:color="auto"/>
                    <w:left w:val="single" w:sz="4" w:space="0" w:color="auto"/>
                    <w:bottom w:val="single" w:sz="4" w:space="0" w:color="auto"/>
                    <w:right w:val="single" w:sz="4" w:space="0" w:color="auto"/>
                  </w:tcBorders>
                  <w:hideMark/>
                </w:tcPr>
                <w:p w14:paraId="267017CF" w14:textId="77777777" w:rsidR="00156161" w:rsidRPr="00E11A48" w:rsidRDefault="00156161" w:rsidP="00156161">
                  <w:pPr>
                    <w:pStyle w:val="ConsPlusNormal"/>
                    <w:spacing w:line="257" w:lineRule="auto"/>
                    <w:ind w:firstLine="0"/>
                    <w:rPr>
                      <w:rFonts w:ascii="Times New Roman" w:hAnsi="Times New Roman" w:cs="Times New Roman"/>
                      <w:sz w:val="16"/>
                      <w:szCs w:val="16"/>
                      <w:lang w:eastAsia="en-US"/>
                    </w:rPr>
                  </w:pPr>
                  <w:r w:rsidRPr="00E11A48">
                    <w:rPr>
                      <w:rFonts w:ascii="Times New Roman" w:hAnsi="Times New Roman" w:cs="Times New Roman"/>
                      <w:sz w:val="16"/>
                      <w:szCs w:val="16"/>
                      <w:lang w:eastAsia="en-US"/>
                    </w:rPr>
                    <w:t>Фосфин (водород фосфористый)</w:t>
                  </w:r>
                </w:p>
              </w:tc>
              <w:tc>
                <w:tcPr>
                  <w:tcW w:w="1077" w:type="dxa"/>
                  <w:tcBorders>
                    <w:top w:val="single" w:sz="4" w:space="0" w:color="auto"/>
                    <w:left w:val="single" w:sz="4" w:space="0" w:color="auto"/>
                    <w:bottom w:val="single" w:sz="4" w:space="0" w:color="auto"/>
                    <w:right w:val="single" w:sz="4" w:space="0" w:color="auto"/>
                  </w:tcBorders>
                  <w:hideMark/>
                </w:tcPr>
                <w:p w14:paraId="354E1493" w14:textId="433EE1CD" w:rsidR="00156161" w:rsidRPr="00E11A48" w:rsidRDefault="00156161" w:rsidP="00156161">
                  <w:pPr>
                    <w:pStyle w:val="ConsPlusNormal"/>
                    <w:spacing w:line="257" w:lineRule="auto"/>
                    <w:ind w:firstLine="0"/>
                    <w:jc w:val="center"/>
                    <w:rPr>
                      <w:rFonts w:ascii="Times New Roman" w:hAnsi="Times New Roman" w:cs="Times New Roman"/>
                      <w:sz w:val="16"/>
                      <w:szCs w:val="16"/>
                      <w:lang w:eastAsia="en-US"/>
                    </w:rPr>
                  </w:pPr>
                  <w:r w:rsidRPr="00E11A48">
                    <w:rPr>
                      <w:rFonts w:ascii="Times New Roman" w:hAnsi="Times New Roman" w:cs="Times New Roman"/>
                      <w:sz w:val="16"/>
                      <w:szCs w:val="16"/>
                      <w:lang w:eastAsia="en-US"/>
                    </w:rPr>
                    <w:t>7803-51-2</w:t>
                  </w:r>
                </w:p>
              </w:tc>
              <w:tc>
                <w:tcPr>
                  <w:tcW w:w="1814" w:type="dxa"/>
                  <w:tcBorders>
                    <w:top w:val="single" w:sz="4" w:space="0" w:color="auto"/>
                    <w:left w:val="single" w:sz="4" w:space="0" w:color="auto"/>
                    <w:bottom w:val="single" w:sz="4" w:space="0" w:color="auto"/>
                    <w:right w:val="single" w:sz="4" w:space="0" w:color="auto"/>
                  </w:tcBorders>
                  <w:hideMark/>
                </w:tcPr>
                <w:p w14:paraId="0F7823F9" w14:textId="77777777" w:rsidR="00156161" w:rsidRPr="00E11A48" w:rsidRDefault="00156161" w:rsidP="00156161">
                  <w:pPr>
                    <w:pStyle w:val="ConsPlusNormal"/>
                    <w:spacing w:line="257" w:lineRule="auto"/>
                    <w:ind w:firstLine="0"/>
                    <w:jc w:val="center"/>
                    <w:rPr>
                      <w:rFonts w:ascii="Times New Roman" w:hAnsi="Times New Roman" w:cs="Times New Roman"/>
                      <w:sz w:val="16"/>
                      <w:szCs w:val="16"/>
                      <w:lang w:eastAsia="en-US"/>
                    </w:rPr>
                  </w:pPr>
                  <w:r w:rsidRPr="00E11A48">
                    <w:rPr>
                      <w:rFonts w:ascii="Times New Roman" w:hAnsi="Times New Roman" w:cs="Times New Roman"/>
                      <w:sz w:val="16"/>
                      <w:szCs w:val="16"/>
                      <w:lang w:eastAsia="en-US"/>
                    </w:rPr>
                    <w:t>H3P</w:t>
                  </w:r>
                </w:p>
              </w:tc>
              <w:tc>
                <w:tcPr>
                  <w:tcW w:w="1020" w:type="dxa"/>
                  <w:tcBorders>
                    <w:top w:val="single" w:sz="4" w:space="0" w:color="auto"/>
                    <w:left w:val="single" w:sz="4" w:space="0" w:color="auto"/>
                    <w:bottom w:val="single" w:sz="4" w:space="0" w:color="auto"/>
                    <w:right w:val="single" w:sz="4" w:space="0" w:color="auto"/>
                  </w:tcBorders>
                  <w:hideMark/>
                </w:tcPr>
                <w:p w14:paraId="0F08AF66" w14:textId="77777777" w:rsidR="00156161" w:rsidRPr="00E11A48" w:rsidRDefault="00156161" w:rsidP="00156161">
                  <w:pPr>
                    <w:pStyle w:val="ConsPlusNormal"/>
                    <w:spacing w:line="257" w:lineRule="auto"/>
                    <w:ind w:firstLine="0"/>
                    <w:jc w:val="center"/>
                    <w:rPr>
                      <w:rFonts w:ascii="Times New Roman" w:hAnsi="Times New Roman" w:cs="Times New Roman"/>
                      <w:sz w:val="16"/>
                      <w:szCs w:val="16"/>
                      <w:lang w:eastAsia="en-US"/>
                    </w:rPr>
                  </w:pPr>
                  <w:r w:rsidRPr="00E11A48">
                    <w:rPr>
                      <w:rFonts w:ascii="Times New Roman" w:hAnsi="Times New Roman" w:cs="Times New Roman"/>
                      <w:sz w:val="16"/>
                      <w:szCs w:val="16"/>
                      <w:lang w:eastAsia="en-US"/>
                    </w:rPr>
                    <w:t>0,1</w:t>
                  </w:r>
                </w:p>
              </w:tc>
              <w:tc>
                <w:tcPr>
                  <w:tcW w:w="737" w:type="dxa"/>
                  <w:tcBorders>
                    <w:top w:val="single" w:sz="4" w:space="0" w:color="auto"/>
                    <w:left w:val="single" w:sz="4" w:space="0" w:color="auto"/>
                    <w:bottom w:val="single" w:sz="4" w:space="0" w:color="auto"/>
                    <w:right w:val="single" w:sz="4" w:space="0" w:color="auto"/>
                  </w:tcBorders>
                  <w:hideMark/>
                </w:tcPr>
                <w:p w14:paraId="5B3D8869" w14:textId="77777777" w:rsidR="00156161" w:rsidRPr="00E11A48" w:rsidRDefault="00156161" w:rsidP="00156161">
                  <w:pPr>
                    <w:pStyle w:val="ConsPlusNormal"/>
                    <w:spacing w:line="257" w:lineRule="auto"/>
                    <w:ind w:firstLine="0"/>
                    <w:jc w:val="center"/>
                    <w:rPr>
                      <w:rFonts w:ascii="Times New Roman" w:hAnsi="Times New Roman" w:cs="Times New Roman"/>
                      <w:sz w:val="16"/>
                      <w:szCs w:val="16"/>
                      <w:lang w:eastAsia="en-US"/>
                    </w:rPr>
                  </w:pPr>
                  <w:proofErr w:type="gramStart"/>
                  <w:r w:rsidRPr="00E11A48">
                    <w:rPr>
                      <w:rFonts w:ascii="Times New Roman" w:hAnsi="Times New Roman" w:cs="Times New Roman"/>
                      <w:sz w:val="16"/>
                      <w:szCs w:val="16"/>
                      <w:lang w:eastAsia="en-US"/>
                    </w:rPr>
                    <w:t>п</w:t>
                  </w:r>
                  <w:proofErr w:type="gramEnd"/>
                </w:p>
              </w:tc>
              <w:tc>
                <w:tcPr>
                  <w:tcW w:w="680" w:type="dxa"/>
                  <w:tcBorders>
                    <w:top w:val="single" w:sz="4" w:space="0" w:color="auto"/>
                    <w:left w:val="single" w:sz="4" w:space="0" w:color="auto"/>
                    <w:bottom w:val="single" w:sz="4" w:space="0" w:color="auto"/>
                    <w:right w:val="single" w:sz="4" w:space="0" w:color="auto"/>
                  </w:tcBorders>
                  <w:hideMark/>
                </w:tcPr>
                <w:p w14:paraId="62A7125D" w14:textId="77777777" w:rsidR="00156161" w:rsidRPr="00E11A48" w:rsidRDefault="00156161" w:rsidP="00156161">
                  <w:pPr>
                    <w:pStyle w:val="ConsPlusNormal"/>
                    <w:spacing w:line="257" w:lineRule="auto"/>
                    <w:ind w:firstLine="0"/>
                    <w:jc w:val="center"/>
                    <w:rPr>
                      <w:rFonts w:ascii="Times New Roman" w:hAnsi="Times New Roman" w:cs="Times New Roman"/>
                      <w:sz w:val="16"/>
                      <w:szCs w:val="16"/>
                      <w:lang w:eastAsia="en-US"/>
                    </w:rPr>
                  </w:pPr>
                  <w:r w:rsidRPr="00E11A48">
                    <w:rPr>
                      <w:rFonts w:ascii="Times New Roman" w:hAnsi="Times New Roman" w:cs="Times New Roman"/>
                      <w:sz w:val="16"/>
                      <w:szCs w:val="16"/>
                      <w:lang w:eastAsia="en-US"/>
                    </w:rPr>
                    <w:t>1</w:t>
                  </w:r>
                </w:p>
              </w:tc>
              <w:tc>
                <w:tcPr>
                  <w:tcW w:w="794" w:type="dxa"/>
                  <w:tcBorders>
                    <w:top w:val="single" w:sz="4" w:space="0" w:color="auto"/>
                    <w:left w:val="single" w:sz="4" w:space="0" w:color="auto"/>
                    <w:bottom w:val="single" w:sz="4" w:space="0" w:color="auto"/>
                    <w:right w:val="single" w:sz="4" w:space="0" w:color="auto"/>
                  </w:tcBorders>
                  <w:hideMark/>
                </w:tcPr>
                <w:p w14:paraId="3E785B0B" w14:textId="77777777" w:rsidR="00156161" w:rsidRPr="00E11A48" w:rsidRDefault="00156161" w:rsidP="00156161">
                  <w:pPr>
                    <w:pStyle w:val="ConsPlusNormal"/>
                    <w:spacing w:line="257" w:lineRule="auto"/>
                    <w:ind w:firstLine="0"/>
                    <w:jc w:val="center"/>
                    <w:rPr>
                      <w:rFonts w:ascii="Times New Roman" w:hAnsi="Times New Roman" w:cs="Times New Roman"/>
                      <w:sz w:val="16"/>
                      <w:szCs w:val="16"/>
                      <w:lang w:eastAsia="en-US"/>
                    </w:rPr>
                  </w:pPr>
                  <w:r w:rsidRPr="00E11A48">
                    <w:rPr>
                      <w:rFonts w:ascii="Times New Roman" w:hAnsi="Times New Roman" w:cs="Times New Roman"/>
                      <w:sz w:val="16"/>
                      <w:szCs w:val="16"/>
                      <w:lang w:eastAsia="en-US"/>
                    </w:rPr>
                    <w:t>О</w:t>
                  </w:r>
                </w:p>
              </w:tc>
            </w:tr>
          </w:tbl>
          <w:p w14:paraId="77ADE6CB" w14:textId="77777777" w:rsidR="00156161" w:rsidRPr="00E11A48" w:rsidRDefault="00156161" w:rsidP="0064077B">
            <w:pPr>
              <w:pStyle w:val="ConsPlusNormal"/>
              <w:ind w:firstLine="0"/>
              <w:rPr>
                <w:rFonts w:ascii="Times New Roman" w:hAnsi="Times New Roman" w:cs="Times New Roman"/>
                <w:sz w:val="12"/>
                <w:szCs w:val="12"/>
              </w:rPr>
            </w:pPr>
          </w:p>
        </w:tc>
        <w:tc>
          <w:tcPr>
            <w:tcW w:w="2000" w:type="dxa"/>
            <w:shd w:val="clear" w:color="auto" w:fill="auto"/>
          </w:tcPr>
          <w:p w14:paraId="2133E246" w14:textId="77777777" w:rsidR="00817C7F" w:rsidRDefault="00156161" w:rsidP="00156161">
            <w:pPr>
              <w:jc w:val="both"/>
              <w:rPr>
                <w:sz w:val="20"/>
                <w:szCs w:val="20"/>
                <w:lang w:eastAsia="zh-CN" w:bidi="hi-IN"/>
              </w:rPr>
            </w:pPr>
            <w:r w:rsidRPr="00E11A48">
              <w:rPr>
                <w:sz w:val="20"/>
                <w:szCs w:val="20"/>
                <w:lang w:eastAsia="zh-CN" w:bidi="hi-IN"/>
              </w:rPr>
              <w:t>Техническая ошибка.</w:t>
            </w:r>
          </w:p>
          <w:p w14:paraId="6097F6FD" w14:textId="20C12320" w:rsidR="00156161" w:rsidRDefault="00817C7F" w:rsidP="00156161">
            <w:pPr>
              <w:jc w:val="both"/>
              <w:rPr>
                <w:sz w:val="20"/>
                <w:szCs w:val="20"/>
                <w:lang w:eastAsia="zh-CN" w:bidi="hi-IN"/>
              </w:rPr>
            </w:pPr>
            <w:r>
              <w:rPr>
                <w:sz w:val="20"/>
                <w:szCs w:val="20"/>
                <w:lang w:eastAsia="zh-CN" w:bidi="hi-IN"/>
              </w:rPr>
              <w:t>Исправление</w:t>
            </w:r>
            <w:r w:rsidR="00156161" w:rsidRPr="00E11A48">
              <w:rPr>
                <w:sz w:val="20"/>
                <w:szCs w:val="20"/>
                <w:lang w:eastAsia="zh-CN" w:bidi="hi-IN"/>
              </w:rPr>
              <w:t xml:space="preserve"> номера CAS</w:t>
            </w:r>
            <w:r>
              <w:rPr>
                <w:sz w:val="20"/>
                <w:szCs w:val="20"/>
                <w:lang w:eastAsia="zh-CN" w:bidi="hi-IN"/>
              </w:rPr>
              <w:t>.</w:t>
            </w:r>
          </w:p>
          <w:p w14:paraId="45DD5611" w14:textId="77777777" w:rsidR="00817C7F" w:rsidRPr="00817C7F" w:rsidRDefault="00817C7F" w:rsidP="00817C7F">
            <w:pPr>
              <w:jc w:val="both"/>
              <w:rPr>
                <w:sz w:val="20"/>
                <w:szCs w:val="20"/>
                <w:lang w:eastAsia="zh-CN" w:bidi="hi-IN"/>
              </w:rPr>
            </w:pPr>
            <w:r w:rsidRPr="00817C7F">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657BF8AC" w14:textId="573B91CE" w:rsidR="00156161" w:rsidRPr="00E11A48" w:rsidRDefault="00817C7F" w:rsidP="00817C7F">
            <w:pPr>
              <w:jc w:val="both"/>
              <w:rPr>
                <w:sz w:val="20"/>
                <w:szCs w:val="20"/>
                <w:lang w:eastAsia="zh-CN" w:bidi="hi-IN"/>
              </w:rPr>
            </w:pPr>
            <w:r w:rsidRPr="00817C7F">
              <w:rPr>
                <w:sz w:val="20"/>
                <w:szCs w:val="20"/>
                <w:lang w:eastAsia="zh-CN" w:bidi="hi-IN"/>
              </w:rPr>
              <w:t xml:space="preserve">Вносимые изменения </w:t>
            </w:r>
            <w:r w:rsidRPr="00817C7F">
              <w:rPr>
                <w:sz w:val="20"/>
                <w:szCs w:val="20"/>
                <w:lang w:eastAsia="zh-CN" w:bidi="hi-IN"/>
              </w:rPr>
              <w:lastRenderedPageBreak/>
              <w:t xml:space="preserve">не </w:t>
            </w:r>
            <w:proofErr w:type="gramStart"/>
            <w:r w:rsidRPr="00817C7F">
              <w:rPr>
                <w:sz w:val="20"/>
                <w:szCs w:val="20"/>
                <w:lang w:eastAsia="zh-CN" w:bidi="hi-IN"/>
              </w:rPr>
              <w:t>устанавливают новые условия</w:t>
            </w:r>
            <w:proofErr w:type="gramEnd"/>
            <w:r w:rsidRPr="00817C7F">
              <w:rPr>
                <w:sz w:val="20"/>
                <w:szCs w:val="20"/>
                <w:lang w:eastAsia="zh-CN" w:bidi="hi-IN"/>
              </w:rPr>
              <w:t>, ограничения, запреты, обязанности.</w:t>
            </w:r>
          </w:p>
        </w:tc>
      </w:tr>
      <w:tr w:rsidR="000F6AB5" w:rsidRPr="00E11A48" w14:paraId="4BA5C7F2" w14:textId="77777777" w:rsidTr="00295887">
        <w:trPr>
          <w:trHeight w:val="72"/>
        </w:trPr>
        <w:tc>
          <w:tcPr>
            <w:tcW w:w="457" w:type="dxa"/>
            <w:shd w:val="clear" w:color="auto" w:fill="auto"/>
          </w:tcPr>
          <w:p w14:paraId="0D0261AA"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F6969A3"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2.1 в строке 2351 в графе 5</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18"/>
              <w:gridCol w:w="708"/>
              <w:gridCol w:w="442"/>
              <w:gridCol w:w="283"/>
              <w:gridCol w:w="283"/>
              <w:gridCol w:w="426"/>
              <w:gridCol w:w="284"/>
            </w:tblGrid>
            <w:tr w:rsidR="000F6AB5" w:rsidRPr="00E11A48" w14:paraId="61753052" w14:textId="77777777" w:rsidTr="00156161">
              <w:tc>
                <w:tcPr>
                  <w:tcW w:w="325" w:type="dxa"/>
                  <w:tcBorders>
                    <w:top w:val="single" w:sz="4" w:space="0" w:color="auto"/>
                    <w:left w:val="single" w:sz="4" w:space="0" w:color="auto"/>
                    <w:bottom w:val="single" w:sz="4" w:space="0" w:color="auto"/>
                    <w:right w:val="single" w:sz="4" w:space="0" w:color="auto"/>
                  </w:tcBorders>
                </w:tcPr>
                <w:p w14:paraId="7A06528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2351</w:t>
                  </w:r>
                </w:p>
              </w:tc>
              <w:tc>
                <w:tcPr>
                  <w:tcW w:w="1118" w:type="dxa"/>
                  <w:tcBorders>
                    <w:top w:val="single" w:sz="4" w:space="0" w:color="auto"/>
                    <w:left w:val="single" w:sz="4" w:space="0" w:color="auto"/>
                    <w:bottom w:val="single" w:sz="4" w:space="0" w:color="auto"/>
                    <w:right w:val="single" w:sz="4" w:space="0" w:color="auto"/>
                  </w:tcBorders>
                </w:tcPr>
                <w:p w14:paraId="5F97F2D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Цирконий карбид</w:t>
                  </w:r>
                </w:p>
              </w:tc>
              <w:tc>
                <w:tcPr>
                  <w:tcW w:w="708" w:type="dxa"/>
                  <w:tcBorders>
                    <w:top w:val="single" w:sz="4" w:space="0" w:color="auto"/>
                    <w:left w:val="single" w:sz="4" w:space="0" w:color="auto"/>
                    <w:bottom w:val="single" w:sz="4" w:space="0" w:color="auto"/>
                    <w:right w:val="single" w:sz="4" w:space="0" w:color="auto"/>
                  </w:tcBorders>
                </w:tcPr>
                <w:p w14:paraId="634CAD3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12070-14-3</w:t>
                  </w:r>
                </w:p>
              </w:tc>
              <w:tc>
                <w:tcPr>
                  <w:tcW w:w="442" w:type="dxa"/>
                  <w:tcBorders>
                    <w:top w:val="single" w:sz="4" w:space="0" w:color="auto"/>
                    <w:left w:val="single" w:sz="4" w:space="0" w:color="auto"/>
                    <w:bottom w:val="single" w:sz="4" w:space="0" w:color="auto"/>
                    <w:right w:val="single" w:sz="4" w:space="0" w:color="auto"/>
                  </w:tcBorders>
                </w:tcPr>
                <w:p w14:paraId="0F9E529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CZr</w:t>
                  </w:r>
                </w:p>
              </w:tc>
              <w:tc>
                <w:tcPr>
                  <w:tcW w:w="283" w:type="dxa"/>
                  <w:tcBorders>
                    <w:top w:val="single" w:sz="4" w:space="0" w:color="auto"/>
                    <w:left w:val="single" w:sz="4" w:space="0" w:color="auto"/>
                    <w:bottom w:val="single" w:sz="4" w:space="0" w:color="auto"/>
                    <w:right w:val="single" w:sz="4" w:space="0" w:color="auto"/>
                  </w:tcBorders>
                </w:tcPr>
                <w:p w14:paraId="47D3B13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-1/6</w:t>
                  </w:r>
                </w:p>
              </w:tc>
              <w:tc>
                <w:tcPr>
                  <w:tcW w:w="283" w:type="dxa"/>
                  <w:tcBorders>
                    <w:top w:val="single" w:sz="4" w:space="0" w:color="auto"/>
                    <w:left w:val="single" w:sz="4" w:space="0" w:color="auto"/>
                    <w:bottom w:val="single" w:sz="4" w:space="0" w:color="auto"/>
                    <w:right w:val="single" w:sz="4" w:space="0" w:color="auto"/>
                  </w:tcBorders>
                </w:tcPr>
                <w:p w14:paraId="1F41771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а</w:t>
                  </w:r>
                </w:p>
              </w:tc>
              <w:tc>
                <w:tcPr>
                  <w:tcW w:w="426" w:type="dxa"/>
                  <w:tcBorders>
                    <w:top w:val="single" w:sz="4" w:space="0" w:color="auto"/>
                    <w:left w:val="single" w:sz="4" w:space="0" w:color="auto"/>
                    <w:bottom w:val="single" w:sz="4" w:space="0" w:color="auto"/>
                    <w:right w:val="single" w:sz="4" w:space="0" w:color="auto"/>
                  </w:tcBorders>
                </w:tcPr>
                <w:p w14:paraId="2D81D85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c>
                <w:tcPr>
                  <w:tcW w:w="284" w:type="dxa"/>
                  <w:tcBorders>
                    <w:top w:val="single" w:sz="4" w:space="0" w:color="auto"/>
                    <w:left w:val="single" w:sz="4" w:space="0" w:color="auto"/>
                    <w:bottom w:val="single" w:sz="4" w:space="0" w:color="auto"/>
                    <w:right w:val="single" w:sz="4" w:space="0" w:color="auto"/>
                  </w:tcBorders>
                </w:tcPr>
                <w:p w14:paraId="695448A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Ф</w:t>
                  </w:r>
                </w:p>
              </w:tc>
            </w:tr>
          </w:tbl>
          <w:p w14:paraId="67CBB651"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7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9"/>
              <w:gridCol w:w="756"/>
              <w:gridCol w:w="501"/>
              <w:gridCol w:w="679"/>
              <w:gridCol w:w="413"/>
              <w:gridCol w:w="501"/>
              <w:gridCol w:w="325"/>
              <w:gridCol w:w="325"/>
            </w:tblGrid>
            <w:tr w:rsidR="000F6AB5" w:rsidRPr="00E11A48" w14:paraId="005ED269" w14:textId="77777777" w:rsidTr="00156161">
              <w:tc>
                <w:tcPr>
                  <w:tcW w:w="435" w:type="dxa"/>
                  <w:tcBorders>
                    <w:top w:val="single" w:sz="4" w:space="0" w:color="auto"/>
                    <w:left w:val="single" w:sz="4" w:space="0" w:color="auto"/>
                    <w:bottom w:val="single" w:sz="4" w:space="0" w:color="auto"/>
                    <w:right w:val="single" w:sz="4" w:space="0" w:color="auto"/>
                  </w:tcBorders>
                </w:tcPr>
                <w:p w14:paraId="0D1E3D4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2351</w:t>
                  </w:r>
                </w:p>
              </w:tc>
              <w:tc>
                <w:tcPr>
                  <w:tcW w:w="732" w:type="dxa"/>
                  <w:tcBorders>
                    <w:top w:val="single" w:sz="4" w:space="0" w:color="auto"/>
                    <w:left w:val="single" w:sz="4" w:space="0" w:color="auto"/>
                    <w:bottom w:val="single" w:sz="4" w:space="0" w:color="auto"/>
                    <w:right w:val="single" w:sz="4" w:space="0" w:color="auto"/>
                  </w:tcBorders>
                </w:tcPr>
                <w:p w14:paraId="5C21D6A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Цирконий карбид</w:t>
                  </w:r>
                </w:p>
              </w:tc>
              <w:tc>
                <w:tcPr>
                  <w:tcW w:w="484" w:type="dxa"/>
                  <w:tcBorders>
                    <w:top w:val="single" w:sz="4" w:space="0" w:color="auto"/>
                    <w:left w:val="single" w:sz="4" w:space="0" w:color="auto"/>
                    <w:bottom w:val="single" w:sz="4" w:space="0" w:color="auto"/>
                    <w:right w:val="single" w:sz="4" w:space="0" w:color="auto"/>
                  </w:tcBorders>
                </w:tcPr>
                <w:p w14:paraId="1934F3A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12070-14-3</w:t>
                  </w:r>
                </w:p>
              </w:tc>
              <w:tc>
                <w:tcPr>
                  <w:tcW w:w="656" w:type="dxa"/>
                  <w:tcBorders>
                    <w:top w:val="single" w:sz="4" w:space="0" w:color="auto"/>
                    <w:left w:val="single" w:sz="4" w:space="0" w:color="auto"/>
                    <w:bottom w:val="single" w:sz="4" w:space="0" w:color="auto"/>
                    <w:right w:val="single" w:sz="4" w:space="0" w:color="auto"/>
                  </w:tcBorders>
                </w:tcPr>
                <w:p w14:paraId="1F731FF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CZr</w:t>
                  </w:r>
                </w:p>
              </w:tc>
              <w:tc>
                <w:tcPr>
                  <w:tcW w:w="399" w:type="dxa"/>
                  <w:tcBorders>
                    <w:top w:val="single" w:sz="4" w:space="0" w:color="auto"/>
                    <w:left w:val="single" w:sz="4" w:space="0" w:color="auto"/>
                    <w:bottom w:val="single" w:sz="4" w:space="0" w:color="auto"/>
                    <w:right w:val="single" w:sz="4" w:space="0" w:color="auto"/>
                  </w:tcBorders>
                </w:tcPr>
                <w:p w14:paraId="487A4B4E" w14:textId="77777777" w:rsidR="0064077B" w:rsidRPr="00AD6EB9" w:rsidRDefault="0064077B" w:rsidP="0064077B">
                  <w:pPr>
                    <w:pStyle w:val="ConsPlusNormal"/>
                    <w:ind w:firstLine="0"/>
                    <w:jc w:val="center"/>
                    <w:rPr>
                      <w:rFonts w:ascii="Times New Roman" w:hAnsi="Times New Roman" w:cs="Times New Roman"/>
                      <w:strike/>
                      <w:sz w:val="12"/>
                      <w:szCs w:val="12"/>
                    </w:rPr>
                  </w:pPr>
                  <w:r w:rsidRPr="00AD6EB9">
                    <w:rPr>
                      <w:rFonts w:ascii="Times New Roman" w:hAnsi="Times New Roman" w:cs="Times New Roman"/>
                      <w:strike/>
                      <w:sz w:val="12"/>
                      <w:szCs w:val="12"/>
                    </w:rPr>
                    <w:t>-1/6</w:t>
                  </w:r>
                </w:p>
                <w:p w14:paraId="1E9EDEBD" w14:textId="2DDC6F7D" w:rsidR="00AD6EB9" w:rsidRPr="00AD6EB9" w:rsidRDefault="00AD6EB9" w:rsidP="0064077B">
                  <w:pPr>
                    <w:pStyle w:val="ConsPlusNormal"/>
                    <w:ind w:firstLine="0"/>
                    <w:jc w:val="center"/>
                    <w:rPr>
                      <w:rFonts w:ascii="Times New Roman" w:hAnsi="Times New Roman" w:cs="Times New Roman"/>
                      <w:b/>
                      <w:sz w:val="12"/>
                      <w:szCs w:val="12"/>
                    </w:rPr>
                  </w:pPr>
                  <w:r w:rsidRPr="00AD6EB9">
                    <w:rPr>
                      <w:rFonts w:ascii="Times New Roman" w:hAnsi="Times New Roman" w:cs="Times New Roman"/>
                      <w:b/>
                      <w:sz w:val="12"/>
                      <w:szCs w:val="12"/>
                    </w:rPr>
                    <w:t>1/6</w:t>
                  </w:r>
                </w:p>
              </w:tc>
              <w:tc>
                <w:tcPr>
                  <w:tcW w:w="484" w:type="dxa"/>
                  <w:tcBorders>
                    <w:top w:val="single" w:sz="4" w:space="0" w:color="auto"/>
                    <w:left w:val="single" w:sz="4" w:space="0" w:color="auto"/>
                    <w:bottom w:val="single" w:sz="4" w:space="0" w:color="auto"/>
                    <w:right w:val="single" w:sz="4" w:space="0" w:color="auto"/>
                  </w:tcBorders>
                </w:tcPr>
                <w:p w14:paraId="4FD3CA7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а</w:t>
                  </w:r>
                </w:p>
              </w:tc>
              <w:tc>
                <w:tcPr>
                  <w:tcW w:w="314" w:type="dxa"/>
                  <w:tcBorders>
                    <w:top w:val="single" w:sz="4" w:space="0" w:color="auto"/>
                    <w:left w:val="single" w:sz="4" w:space="0" w:color="auto"/>
                    <w:bottom w:val="single" w:sz="4" w:space="0" w:color="auto"/>
                    <w:right w:val="single" w:sz="4" w:space="0" w:color="auto"/>
                  </w:tcBorders>
                </w:tcPr>
                <w:p w14:paraId="0B0BB80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c>
                <w:tcPr>
                  <w:tcW w:w="314" w:type="dxa"/>
                  <w:tcBorders>
                    <w:top w:val="single" w:sz="4" w:space="0" w:color="auto"/>
                    <w:left w:val="single" w:sz="4" w:space="0" w:color="auto"/>
                    <w:bottom w:val="single" w:sz="4" w:space="0" w:color="auto"/>
                    <w:right w:val="single" w:sz="4" w:space="0" w:color="auto"/>
                  </w:tcBorders>
                </w:tcPr>
                <w:p w14:paraId="5B9F111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Ф</w:t>
                  </w:r>
                </w:p>
              </w:tc>
            </w:tr>
          </w:tbl>
          <w:p w14:paraId="50BAA4B7" w14:textId="77777777" w:rsidR="0064077B" w:rsidRPr="00E11A48"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03"/>
              <w:gridCol w:w="936"/>
              <w:gridCol w:w="668"/>
              <w:gridCol w:w="403"/>
              <w:gridCol w:w="402"/>
              <w:gridCol w:w="268"/>
              <w:gridCol w:w="403"/>
              <w:gridCol w:w="402"/>
            </w:tblGrid>
            <w:tr w:rsidR="000F6AB5" w:rsidRPr="00E11A48" w14:paraId="0F327AD2" w14:textId="77777777" w:rsidTr="00156161">
              <w:tc>
                <w:tcPr>
                  <w:tcW w:w="321" w:type="dxa"/>
                  <w:tcBorders>
                    <w:top w:val="single" w:sz="4" w:space="0" w:color="auto"/>
                    <w:left w:val="single" w:sz="4" w:space="0" w:color="auto"/>
                    <w:bottom w:val="single" w:sz="4" w:space="0" w:color="auto"/>
                    <w:right w:val="single" w:sz="4" w:space="0" w:color="auto"/>
                  </w:tcBorders>
                </w:tcPr>
                <w:p w14:paraId="234DDE8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2351</w:t>
                  </w:r>
                </w:p>
              </w:tc>
              <w:tc>
                <w:tcPr>
                  <w:tcW w:w="993" w:type="dxa"/>
                  <w:tcBorders>
                    <w:top w:val="single" w:sz="4" w:space="0" w:color="auto"/>
                    <w:left w:val="single" w:sz="4" w:space="0" w:color="auto"/>
                    <w:bottom w:val="single" w:sz="4" w:space="0" w:color="auto"/>
                    <w:right w:val="single" w:sz="4" w:space="0" w:color="auto"/>
                  </w:tcBorders>
                </w:tcPr>
                <w:p w14:paraId="7D5E549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Цирконий карбид</w:t>
                  </w:r>
                </w:p>
              </w:tc>
              <w:tc>
                <w:tcPr>
                  <w:tcW w:w="708" w:type="dxa"/>
                  <w:tcBorders>
                    <w:top w:val="single" w:sz="4" w:space="0" w:color="auto"/>
                    <w:left w:val="single" w:sz="4" w:space="0" w:color="auto"/>
                    <w:bottom w:val="single" w:sz="4" w:space="0" w:color="auto"/>
                    <w:right w:val="single" w:sz="4" w:space="0" w:color="auto"/>
                  </w:tcBorders>
                </w:tcPr>
                <w:p w14:paraId="26E0924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12070-14-3</w:t>
                  </w:r>
                </w:p>
              </w:tc>
              <w:tc>
                <w:tcPr>
                  <w:tcW w:w="426" w:type="dxa"/>
                  <w:tcBorders>
                    <w:top w:val="single" w:sz="4" w:space="0" w:color="auto"/>
                    <w:left w:val="single" w:sz="4" w:space="0" w:color="auto"/>
                    <w:bottom w:val="single" w:sz="4" w:space="0" w:color="auto"/>
                    <w:right w:val="single" w:sz="4" w:space="0" w:color="auto"/>
                  </w:tcBorders>
                </w:tcPr>
                <w:p w14:paraId="105985A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CZr</w:t>
                  </w:r>
                </w:p>
              </w:tc>
              <w:tc>
                <w:tcPr>
                  <w:tcW w:w="425" w:type="dxa"/>
                  <w:tcBorders>
                    <w:top w:val="single" w:sz="4" w:space="0" w:color="auto"/>
                    <w:left w:val="single" w:sz="4" w:space="0" w:color="auto"/>
                    <w:bottom w:val="single" w:sz="4" w:space="0" w:color="auto"/>
                    <w:right w:val="single" w:sz="4" w:space="0" w:color="auto"/>
                  </w:tcBorders>
                </w:tcPr>
                <w:p w14:paraId="5568AD1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1/6</w:t>
                  </w:r>
                </w:p>
              </w:tc>
              <w:tc>
                <w:tcPr>
                  <w:tcW w:w="283" w:type="dxa"/>
                  <w:tcBorders>
                    <w:top w:val="single" w:sz="4" w:space="0" w:color="auto"/>
                    <w:left w:val="single" w:sz="4" w:space="0" w:color="auto"/>
                    <w:bottom w:val="single" w:sz="4" w:space="0" w:color="auto"/>
                    <w:right w:val="single" w:sz="4" w:space="0" w:color="auto"/>
                  </w:tcBorders>
                </w:tcPr>
                <w:p w14:paraId="2BC5DE6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а</w:t>
                  </w:r>
                </w:p>
              </w:tc>
              <w:tc>
                <w:tcPr>
                  <w:tcW w:w="426" w:type="dxa"/>
                  <w:tcBorders>
                    <w:top w:val="single" w:sz="4" w:space="0" w:color="auto"/>
                    <w:left w:val="single" w:sz="4" w:space="0" w:color="auto"/>
                    <w:bottom w:val="single" w:sz="4" w:space="0" w:color="auto"/>
                    <w:right w:val="single" w:sz="4" w:space="0" w:color="auto"/>
                  </w:tcBorders>
                </w:tcPr>
                <w:p w14:paraId="60F2812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c>
                <w:tcPr>
                  <w:tcW w:w="425" w:type="dxa"/>
                  <w:tcBorders>
                    <w:top w:val="single" w:sz="4" w:space="0" w:color="auto"/>
                    <w:left w:val="single" w:sz="4" w:space="0" w:color="auto"/>
                    <w:bottom w:val="single" w:sz="4" w:space="0" w:color="auto"/>
                    <w:right w:val="single" w:sz="4" w:space="0" w:color="auto"/>
                  </w:tcBorders>
                </w:tcPr>
                <w:p w14:paraId="52512CD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Ф</w:t>
                  </w:r>
                </w:p>
              </w:tc>
            </w:tr>
          </w:tbl>
          <w:p w14:paraId="1E9E72AE" w14:textId="77777777" w:rsidR="0064077B" w:rsidRPr="00E11A48" w:rsidRDefault="0064077B" w:rsidP="0064077B">
            <w:pPr>
              <w:widowControl w:val="0"/>
              <w:autoSpaceDE w:val="0"/>
              <w:autoSpaceDN w:val="0"/>
              <w:jc w:val="both"/>
            </w:pPr>
          </w:p>
        </w:tc>
        <w:tc>
          <w:tcPr>
            <w:tcW w:w="2000" w:type="dxa"/>
            <w:shd w:val="clear" w:color="auto" w:fill="auto"/>
          </w:tcPr>
          <w:p w14:paraId="1D0DE6BC" w14:textId="2D4EED23" w:rsidR="0064077B" w:rsidRDefault="0064077B" w:rsidP="0064077B">
            <w:pPr>
              <w:jc w:val="both"/>
              <w:rPr>
                <w:sz w:val="20"/>
                <w:szCs w:val="20"/>
                <w:lang w:eastAsia="zh-CN" w:bidi="hi-IN"/>
              </w:rPr>
            </w:pPr>
            <w:r w:rsidRPr="00E11A48">
              <w:rPr>
                <w:sz w:val="20"/>
                <w:szCs w:val="20"/>
                <w:lang w:eastAsia="zh-CN" w:bidi="hi-IN"/>
              </w:rPr>
              <w:t>Техническая ошибка. Ошибочное внесение знака «</w:t>
            </w:r>
            <w:proofErr w:type="gramStart"/>
            <w:r w:rsidRPr="00E11A48">
              <w:rPr>
                <w:sz w:val="20"/>
                <w:szCs w:val="20"/>
                <w:lang w:eastAsia="zh-CN" w:bidi="hi-IN"/>
              </w:rPr>
              <w:t>-»</w:t>
            </w:r>
            <w:proofErr w:type="gramEnd"/>
            <w:r w:rsidR="00817C7F">
              <w:rPr>
                <w:sz w:val="20"/>
                <w:szCs w:val="20"/>
                <w:lang w:eastAsia="zh-CN" w:bidi="hi-IN"/>
              </w:rPr>
              <w:t>.</w:t>
            </w:r>
          </w:p>
          <w:p w14:paraId="2FAFF2E8" w14:textId="77777777" w:rsidR="00817C7F" w:rsidRPr="00817C7F" w:rsidRDefault="00817C7F" w:rsidP="00817C7F">
            <w:pPr>
              <w:jc w:val="both"/>
              <w:rPr>
                <w:sz w:val="20"/>
                <w:szCs w:val="20"/>
                <w:lang w:eastAsia="zh-CN" w:bidi="hi-IN"/>
              </w:rPr>
            </w:pPr>
            <w:r w:rsidRPr="00817C7F">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21B0D336" w14:textId="6E1C1680" w:rsidR="0064077B" w:rsidRPr="00E11A48" w:rsidRDefault="00817C7F" w:rsidP="00817C7F">
            <w:pPr>
              <w:jc w:val="both"/>
              <w:rPr>
                <w:sz w:val="20"/>
                <w:szCs w:val="20"/>
                <w:lang w:eastAsia="zh-CN" w:bidi="hi-IN"/>
              </w:rPr>
            </w:pPr>
            <w:r w:rsidRPr="00817C7F">
              <w:rPr>
                <w:sz w:val="20"/>
                <w:szCs w:val="20"/>
                <w:lang w:eastAsia="zh-CN" w:bidi="hi-IN"/>
              </w:rPr>
              <w:t xml:space="preserve">Вносимые изменения не </w:t>
            </w:r>
            <w:proofErr w:type="gramStart"/>
            <w:r w:rsidRPr="00817C7F">
              <w:rPr>
                <w:sz w:val="20"/>
                <w:szCs w:val="20"/>
                <w:lang w:eastAsia="zh-CN" w:bidi="hi-IN"/>
              </w:rPr>
              <w:t>устанавливают новые условия</w:t>
            </w:r>
            <w:proofErr w:type="gramEnd"/>
            <w:r w:rsidRPr="00817C7F">
              <w:rPr>
                <w:sz w:val="20"/>
                <w:szCs w:val="20"/>
                <w:lang w:eastAsia="zh-CN" w:bidi="hi-IN"/>
              </w:rPr>
              <w:t>, ограничения, запреты, обязанности.</w:t>
            </w:r>
          </w:p>
        </w:tc>
      </w:tr>
      <w:tr w:rsidR="000F6AB5" w:rsidRPr="00E11A48" w14:paraId="6E2BFA1E" w14:textId="77777777" w:rsidTr="00295887">
        <w:trPr>
          <w:trHeight w:val="72"/>
        </w:trPr>
        <w:tc>
          <w:tcPr>
            <w:tcW w:w="457" w:type="dxa"/>
            <w:shd w:val="clear" w:color="auto" w:fill="auto"/>
          </w:tcPr>
          <w:p w14:paraId="31F4726C"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9D6551B"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2.1  строки 15, 16, 17, 18, 19, 20, 21, 520</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34"/>
              <w:gridCol w:w="708"/>
              <w:gridCol w:w="568"/>
              <w:gridCol w:w="283"/>
              <w:gridCol w:w="284"/>
              <w:gridCol w:w="283"/>
              <w:gridCol w:w="284"/>
            </w:tblGrid>
            <w:tr w:rsidR="000F6AB5" w:rsidRPr="00E11A48" w14:paraId="3EE0EED1" w14:textId="77777777" w:rsidTr="00156161">
              <w:tc>
                <w:tcPr>
                  <w:tcW w:w="325" w:type="dxa"/>
                  <w:tcBorders>
                    <w:top w:val="single" w:sz="4" w:space="0" w:color="auto"/>
                    <w:left w:val="single" w:sz="4" w:space="0" w:color="auto"/>
                    <w:bottom w:val="single" w:sz="4" w:space="0" w:color="auto"/>
                    <w:right w:val="single" w:sz="4" w:space="0" w:color="auto"/>
                  </w:tcBorders>
                </w:tcPr>
                <w:p w14:paraId="7E8BA54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15.</w:t>
                  </w:r>
                </w:p>
              </w:tc>
              <w:tc>
                <w:tcPr>
                  <w:tcW w:w="1134" w:type="dxa"/>
                  <w:tcBorders>
                    <w:top w:val="single" w:sz="4" w:space="0" w:color="auto"/>
                    <w:left w:val="single" w:sz="4" w:space="0" w:color="auto"/>
                    <w:bottom w:val="single" w:sz="4" w:space="0" w:color="auto"/>
                    <w:right w:val="single" w:sz="4" w:space="0" w:color="auto"/>
                  </w:tcBorders>
                </w:tcPr>
                <w:p w14:paraId="4E517987"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Азотная кислота+</w:t>
                  </w:r>
                </w:p>
              </w:tc>
              <w:tc>
                <w:tcPr>
                  <w:tcW w:w="708" w:type="dxa"/>
                  <w:tcBorders>
                    <w:top w:val="single" w:sz="4" w:space="0" w:color="auto"/>
                    <w:left w:val="single" w:sz="4" w:space="0" w:color="auto"/>
                    <w:bottom w:val="single" w:sz="4" w:space="0" w:color="auto"/>
                    <w:right w:val="single" w:sz="4" w:space="0" w:color="auto"/>
                  </w:tcBorders>
                  <w:vAlign w:val="center"/>
                </w:tcPr>
                <w:p w14:paraId="26B001F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7697-37-2</w:t>
                  </w:r>
                </w:p>
              </w:tc>
              <w:tc>
                <w:tcPr>
                  <w:tcW w:w="568" w:type="dxa"/>
                  <w:tcBorders>
                    <w:top w:val="single" w:sz="4" w:space="0" w:color="auto"/>
                    <w:left w:val="single" w:sz="4" w:space="0" w:color="auto"/>
                    <w:bottom w:val="single" w:sz="4" w:space="0" w:color="auto"/>
                    <w:right w:val="single" w:sz="4" w:space="0" w:color="auto"/>
                  </w:tcBorders>
                  <w:vAlign w:val="center"/>
                </w:tcPr>
                <w:p w14:paraId="4947427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HNO</w:t>
                  </w:r>
                  <w:r w:rsidRPr="00E11A48">
                    <w:rPr>
                      <w:rFonts w:ascii="Times New Roman" w:hAnsi="Times New Roman" w:cs="Times New Roman"/>
                      <w:sz w:val="12"/>
                      <w:szCs w:val="12"/>
                      <w:vertAlign w:val="subscript"/>
                    </w:rPr>
                    <w:t>3</w:t>
                  </w:r>
                </w:p>
              </w:tc>
              <w:tc>
                <w:tcPr>
                  <w:tcW w:w="283" w:type="dxa"/>
                  <w:tcBorders>
                    <w:top w:val="single" w:sz="4" w:space="0" w:color="auto"/>
                    <w:left w:val="single" w:sz="4" w:space="0" w:color="auto"/>
                    <w:bottom w:val="single" w:sz="4" w:space="0" w:color="auto"/>
                    <w:right w:val="single" w:sz="4" w:space="0" w:color="auto"/>
                  </w:tcBorders>
                  <w:vAlign w:val="center"/>
                </w:tcPr>
                <w:p w14:paraId="4DCE50E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c>
                <w:tcPr>
                  <w:tcW w:w="284" w:type="dxa"/>
                  <w:tcBorders>
                    <w:top w:val="single" w:sz="4" w:space="0" w:color="auto"/>
                    <w:left w:val="single" w:sz="4" w:space="0" w:color="auto"/>
                    <w:bottom w:val="single" w:sz="4" w:space="0" w:color="auto"/>
                    <w:right w:val="single" w:sz="4" w:space="0" w:color="auto"/>
                  </w:tcBorders>
                  <w:vAlign w:val="center"/>
                </w:tcPr>
                <w:p w14:paraId="7F02C78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а</w:t>
                  </w:r>
                </w:p>
              </w:tc>
              <w:tc>
                <w:tcPr>
                  <w:tcW w:w="283" w:type="dxa"/>
                  <w:tcBorders>
                    <w:top w:val="single" w:sz="4" w:space="0" w:color="auto"/>
                    <w:left w:val="single" w:sz="4" w:space="0" w:color="auto"/>
                    <w:bottom w:val="single" w:sz="4" w:space="0" w:color="auto"/>
                    <w:right w:val="single" w:sz="4" w:space="0" w:color="auto"/>
                  </w:tcBorders>
                  <w:vAlign w:val="center"/>
                </w:tcPr>
                <w:p w14:paraId="28AD211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c>
                <w:tcPr>
                  <w:tcW w:w="284" w:type="dxa"/>
                  <w:tcBorders>
                    <w:top w:val="single" w:sz="4" w:space="0" w:color="auto"/>
                    <w:left w:val="single" w:sz="4" w:space="0" w:color="auto"/>
                    <w:bottom w:val="single" w:sz="4" w:space="0" w:color="auto"/>
                    <w:right w:val="single" w:sz="4" w:space="0" w:color="auto"/>
                  </w:tcBorders>
                  <w:vAlign w:val="center"/>
                </w:tcPr>
                <w:p w14:paraId="14DB5F3A" w14:textId="77777777" w:rsidR="0064077B" w:rsidRPr="00E11A48" w:rsidRDefault="0064077B" w:rsidP="0064077B">
                  <w:pPr>
                    <w:pStyle w:val="ConsPlusNormal"/>
                    <w:ind w:firstLine="0"/>
                    <w:rPr>
                      <w:rFonts w:ascii="Times New Roman" w:hAnsi="Times New Roman" w:cs="Times New Roman"/>
                      <w:sz w:val="12"/>
                      <w:szCs w:val="12"/>
                    </w:rPr>
                  </w:pPr>
                </w:p>
              </w:tc>
            </w:tr>
            <w:tr w:rsidR="000F6AB5" w:rsidRPr="00E11A48" w14:paraId="49B6FE26" w14:textId="77777777" w:rsidTr="00156161">
              <w:tc>
                <w:tcPr>
                  <w:tcW w:w="325" w:type="dxa"/>
                  <w:tcBorders>
                    <w:top w:val="single" w:sz="4" w:space="0" w:color="auto"/>
                    <w:left w:val="single" w:sz="4" w:space="0" w:color="auto"/>
                    <w:bottom w:val="single" w:sz="4" w:space="0" w:color="auto"/>
                    <w:right w:val="single" w:sz="4" w:space="0" w:color="auto"/>
                  </w:tcBorders>
                </w:tcPr>
                <w:p w14:paraId="56368AF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16.</w:t>
                  </w:r>
                </w:p>
              </w:tc>
              <w:tc>
                <w:tcPr>
                  <w:tcW w:w="1134" w:type="dxa"/>
                  <w:tcBorders>
                    <w:top w:val="single" w:sz="4" w:space="0" w:color="auto"/>
                    <w:left w:val="single" w:sz="4" w:space="0" w:color="auto"/>
                    <w:bottom w:val="single" w:sz="4" w:space="0" w:color="auto"/>
                    <w:right w:val="single" w:sz="4" w:space="0" w:color="auto"/>
                  </w:tcBorders>
                </w:tcPr>
                <w:p w14:paraId="057ED532"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Алкены /в пересчете на C/ (Олефины)</w:t>
                  </w:r>
                </w:p>
              </w:tc>
              <w:tc>
                <w:tcPr>
                  <w:tcW w:w="708" w:type="dxa"/>
                  <w:tcBorders>
                    <w:top w:val="single" w:sz="4" w:space="0" w:color="auto"/>
                    <w:left w:val="single" w:sz="4" w:space="0" w:color="auto"/>
                    <w:bottom w:val="single" w:sz="4" w:space="0" w:color="auto"/>
                    <w:right w:val="single" w:sz="4" w:space="0" w:color="auto"/>
                  </w:tcBorders>
                </w:tcPr>
                <w:p w14:paraId="6DC58500" w14:textId="77777777" w:rsidR="0064077B" w:rsidRPr="00E11A48" w:rsidRDefault="0064077B" w:rsidP="0064077B">
                  <w:pPr>
                    <w:pStyle w:val="ConsPlusNormal"/>
                    <w:ind w:firstLine="0"/>
                    <w:rPr>
                      <w:rFonts w:ascii="Times New Roman" w:hAnsi="Times New Roman" w:cs="Times New Roman"/>
                      <w:sz w:val="12"/>
                      <w:szCs w:val="12"/>
                    </w:rPr>
                  </w:pPr>
                </w:p>
              </w:tc>
              <w:tc>
                <w:tcPr>
                  <w:tcW w:w="568" w:type="dxa"/>
                  <w:tcBorders>
                    <w:top w:val="single" w:sz="4" w:space="0" w:color="auto"/>
                    <w:left w:val="single" w:sz="4" w:space="0" w:color="auto"/>
                    <w:bottom w:val="single" w:sz="4" w:space="0" w:color="auto"/>
                    <w:right w:val="single" w:sz="4" w:space="0" w:color="auto"/>
                  </w:tcBorders>
                </w:tcPr>
                <w:p w14:paraId="4D8C46C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w:t>
                  </w:r>
                  <w:r w:rsidRPr="00E11A48">
                    <w:rPr>
                      <w:rFonts w:ascii="Times New Roman" w:hAnsi="Times New Roman" w:cs="Times New Roman"/>
                      <w:sz w:val="12"/>
                      <w:szCs w:val="12"/>
                      <w:vertAlign w:val="subscript"/>
                    </w:rPr>
                    <w:t>2-10</w:t>
                  </w:r>
                </w:p>
              </w:tc>
              <w:tc>
                <w:tcPr>
                  <w:tcW w:w="283" w:type="dxa"/>
                  <w:tcBorders>
                    <w:top w:val="single" w:sz="4" w:space="0" w:color="auto"/>
                    <w:left w:val="single" w:sz="4" w:space="0" w:color="auto"/>
                    <w:bottom w:val="single" w:sz="4" w:space="0" w:color="auto"/>
                    <w:right w:val="single" w:sz="4" w:space="0" w:color="auto"/>
                  </w:tcBorders>
                </w:tcPr>
                <w:p w14:paraId="19847B8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300/100</w:t>
                  </w:r>
                </w:p>
              </w:tc>
              <w:tc>
                <w:tcPr>
                  <w:tcW w:w="284" w:type="dxa"/>
                  <w:tcBorders>
                    <w:top w:val="single" w:sz="4" w:space="0" w:color="auto"/>
                    <w:left w:val="single" w:sz="4" w:space="0" w:color="auto"/>
                    <w:bottom w:val="single" w:sz="4" w:space="0" w:color="auto"/>
                    <w:right w:val="single" w:sz="4" w:space="0" w:color="auto"/>
                  </w:tcBorders>
                </w:tcPr>
                <w:p w14:paraId="0A8433E7" w14:textId="77777777" w:rsidR="0064077B" w:rsidRPr="00E11A48" w:rsidRDefault="0064077B" w:rsidP="0064077B">
                  <w:pPr>
                    <w:pStyle w:val="ConsPlusNormal"/>
                    <w:ind w:firstLine="0"/>
                    <w:jc w:val="center"/>
                    <w:rPr>
                      <w:rFonts w:ascii="Times New Roman" w:hAnsi="Times New Roman" w:cs="Times New Roman"/>
                      <w:sz w:val="12"/>
                      <w:szCs w:val="12"/>
                    </w:rPr>
                  </w:pPr>
                  <w:proofErr w:type="gramStart"/>
                  <w:r w:rsidRPr="00E11A48">
                    <w:rPr>
                      <w:rFonts w:ascii="Times New Roman" w:hAnsi="Times New Roman" w:cs="Times New Roman"/>
                      <w:sz w:val="12"/>
                      <w:szCs w:val="12"/>
                    </w:rPr>
                    <w:t>п</w:t>
                  </w:r>
                  <w:proofErr w:type="gramEnd"/>
                </w:p>
              </w:tc>
              <w:tc>
                <w:tcPr>
                  <w:tcW w:w="283" w:type="dxa"/>
                  <w:tcBorders>
                    <w:top w:val="single" w:sz="4" w:space="0" w:color="auto"/>
                    <w:left w:val="single" w:sz="4" w:space="0" w:color="auto"/>
                    <w:bottom w:val="single" w:sz="4" w:space="0" w:color="auto"/>
                    <w:right w:val="single" w:sz="4" w:space="0" w:color="auto"/>
                  </w:tcBorders>
                </w:tcPr>
                <w:p w14:paraId="0CC7E56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c>
                <w:tcPr>
                  <w:tcW w:w="284" w:type="dxa"/>
                  <w:tcBorders>
                    <w:top w:val="single" w:sz="4" w:space="0" w:color="auto"/>
                    <w:left w:val="single" w:sz="4" w:space="0" w:color="auto"/>
                    <w:bottom w:val="single" w:sz="4" w:space="0" w:color="auto"/>
                    <w:right w:val="single" w:sz="4" w:space="0" w:color="auto"/>
                  </w:tcBorders>
                </w:tcPr>
                <w:p w14:paraId="6BB995DC" w14:textId="77777777" w:rsidR="0064077B" w:rsidRPr="00E11A48" w:rsidRDefault="0064077B" w:rsidP="0064077B">
                  <w:pPr>
                    <w:pStyle w:val="ConsPlusNormal"/>
                    <w:ind w:firstLine="0"/>
                    <w:rPr>
                      <w:rFonts w:ascii="Times New Roman" w:hAnsi="Times New Roman" w:cs="Times New Roman"/>
                      <w:sz w:val="12"/>
                      <w:szCs w:val="12"/>
                    </w:rPr>
                  </w:pPr>
                </w:p>
              </w:tc>
            </w:tr>
            <w:tr w:rsidR="000F6AB5" w:rsidRPr="00E11A48" w14:paraId="77A2C7BB" w14:textId="77777777" w:rsidTr="00156161">
              <w:tc>
                <w:tcPr>
                  <w:tcW w:w="325" w:type="dxa"/>
                  <w:tcBorders>
                    <w:top w:val="single" w:sz="4" w:space="0" w:color="auto"/>
                    <w:left w:val="single" w:sz="4" w:space="0" w:color="auto"/>
                    <w:bottom w:val="single" w:sz="4" w:space="0" w:color="auto"/>
                    <w:right w:val="single" w:sz="4" w:space="0" w:color="auto"/>
                  </w:tcBorders>
                </w:tcPr>
                <w:p w14:paraId="0C40E0EF"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17.</w:t>
                  </w:r>
                </w:p>
              </w:tc>
              <w:tc>
                <w:tcPr>
                  <w:tcW w:w="1134" w:type="dxa"/>
                  <w:tcBorders>
                    <w:top w:val="single" w:sz="4" w:space="0" w:color="auto"/>
                    <w:left w:val="single" w:sz="4" w:space="0" w:color="auto"/>
                    <w:bottom w:val="single" w:sz="4" w:space="0" w:color="auto"/>
                    <w:right w:val="single" w:sz="4" w:space="0" w:color="auto"/>
                  </w:tcBorders>
                </w:tcPr>
                <w:p w14:paraId="3001DE3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АлкилC7-9-амины+</w:t>
                  </w:r>
                </w:p>
              </w:tc>
              <w:tc>
                <w:tcPr>
                  <w:tcW w:w="708" w:type="dxa"/>
                  <w:tcBorders>
                    <w:top w:val="single" w:sz="4" w:space="0" w:color="auto"/>
                    <w:left w:val="single" w:sz="4" w:space="0" w:color="auto"/>
                    <w:bottom w:val="single" w:sz="4" w:space="0" w:color="auto"/>
                    <w:right w:val="single" w:sz="4" w:space="0" w:color="auto"/>
                  </w:tcBorders>
                  <w:vAlign w:val="center"/>
                </w:tcPr>
                <w:p w14:paraId="52B75A1E" w14:textId="77777777" w:rsidR="0064077B" w:rsidRPr="00E11A48" w:rsidRDefault="0064077B" w:rsidP="0064077B">
                  <w:pPr>
                    <w:pStyle w:val="ConsPlusNormal"/>
                    <w:ind w:firstLine="0"/>
                    <w:rPr>
                      <w:rFonts w:ascii="Times New Roman" w:hAnsi="Times New Roman" w:cs="Times New Roman"/>
                      <w:sz w:val="12"/>
                      <w:szCs w:val="12"/>
                    </w:rPr>
                  </w:pPr>
                </w:p>
              </w:tc>
              <w:tc>
                <w:tcPr>
                  <w:tcW w:w="568" w:type="dxa"/>
                  <w:tcBorders>
                    <w:top w:val="single" w:sz="4" w:space="0" w:color="auto"/>
                    <w:left w:val="single" w:sz="4" w:space="0" w:color="auto"/>
                    <w:bottom w:val="single" w:sz="4" w:space="0" w:color="auto"/>
                    <w:right w:val="single" w:sz="4" w:space="0" w:color="auto"/>
                  </w:tcBorders>
                  <w:vAlign w:val="center"/>
                </w:tcPr>
                <w:p w14:paraId="5F092530" w14:textId="77777777" w:rsidR="0064077B" w:rsidRPr="00E11A48" w:rsidRDefault="0064077B" w:rsidP="0064077B">
                  <w:pPr>
                    <w:pStyle w:val="ConsPlusNormal"/>
                    <w:ind w:firstLine="0"/>
                    <w:rPr>
                      <w:rFonts w:ascii="Times New Roman"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vAlign w:val="center"/>
                </w:tcPr>
                <w:p w14:paraId="7CE478A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c>
                <w:tcPr>
                  <w:tcW w:w="284" w:type="dxa"/>
                  <w:tcBorders>
                    <w:top w:val="single" w:sz="4" w:space="0" w:color="auto"/>
                    <w:left w:val="single" w:sz="4" w:space="0" w:color="auto"/>
                    <w:bottom w:val="single" w:sz="4" w:space="0" w:color="auto"/>
                    <w:right w:val="single" w:sz="4" w:space="0" w:color="auto"/>
                  </w:tcBorders>
                  <w:vAlign w:val="center"/>
                </w:tcPr>
                <w:p w14:paraId="63F687AC" w14:textId="77777777" w:rsidR="0064077B" w:rsidRPr="00E11A48" w:rsidRDefault="0064077B" w:rsidP="0064077B">
                  <w:pPr>
                    <w:pStyle w:val="ConsPlusNormal"/>
                    <w:ind w:firstLine="0"/>
                    <w:jc w:val="center"/>
                    <w:rPr>
                      <w:rFonts w:ascii="Times New Roman" w:hAnsi="Times New Roman" w:cs="Times New Roman"/>
                      <w:sz w:val="12"/>
                      <w:szCs w:val="12"/>
                    </w:rPr>
                  </w:pPr>
                  <w:proofErr w:type="gramStart"/>
                  <w:r w:rsidRPr="00E11A48">
                    <w:rPr>
                      <w:rFonts w:ascii="Times New Roman" w:hAnsi="Times New Roman" w:cs="Times New Roman"/>
                      <w:sz w:val="12"/>
                      <w:szCs w:val="12"/>
                    </w:rPr>
                    <w:t>п</w:t>
                  </w:r>
                  <w:proofErr w:type="gramEnd"/>
                </w:p>
              </w:tc>
              <w:tc>
                <w:tcPr>
                  <w:tcW w:w="283" w:type="dxa"/>
                  <w:tcBorders>
                    <w:top w:val="single" w:sz="4" w:space="0" w:color="auto"/>
                    <w:left w:val="single" w:sz="4" w:space="0" w:color="auto"/>
                    <w:bottom w:val="single" w:sz="4" w:space="0" w:color="auto"/>
                    <w:right w:val="single" w:sz="4" w:space="0" w:color="auto"/>
                  </w:tcBorders>
                  <w:vAlign w:val="center"/>
                </w:tcPr>
                <w:p w14:paraId="03BFB10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c>
                <w:tcPr>
                  <w:tcW w:w="284" w:type="dxa"/>
                  <w:tcBorders>
                    <w:top w:val="single" w:sz="4" w:space="0" w:color="auto"/>
                    <w:left w:val="single" w:sz="4" w:space="0" w:color="auto"/>
                    <w:bottom w:val="single" w:sz="4" w:space="0" w:color="auto"/>
                    <w:right w:val="single" w:sz="4" w:space="0" w:color="auto"/>
                  </w:tcBorders>
                  <w:vAlign w:val="center"/>
                </w:tcPr>
                <w:p w14:paraId="6BF6D6FE" w14:textId="77777777" w:rsidR="0064077B" w:rsidRPr="00E11A48" w:rsidRDefault="0064077B" w:rsidP="0064077B">
                  <w:pPr>
                    <w:pStyle w:val="ConsPlusNormal"/>
                    <w:ind w:firstLine="0"/>
                    <w:rPr>
                      <w:rFonts w:ascii="Times New Roman" w:hAnsi="Times New Roman" w:cs="Times New Roman"/>
                      <w:sz w:val="12"/>
                      <w:szCs w:val="12"/>
                    </w:rPr>
                  </w:pPr>
                </w:p>
              </w:tc>
            </w:tr>
            <w:tr w:rsidR="000F6AB5" w:rsidRPr="00E11A48" w14:paraId="701A462D" w14:textId="77777777" w:rsidTr="00156161">
              <w:tc>
                <w:tcPr>
                  <w:tcW w:w="325" w:type="dxa"/>
                  <w:tcBorders>
                    <w:top w:val="single" w:sz="4" w:space="0" w:color="auto"/>
                    <w:left w:val="single" w:sz="4" w:space="0" w:color="auto"/>
                    <w:bottom w:val="single" w:sz="4" w:space="0" w:color="auto"/>
                    <w:right w:val="single" w:sz="4" w:space="0" w:color="auto"/>
                  </w:tcBorders>
                </w:tcPr>
                <w:p w14:paraId="3AD53BB5"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18.</w:t>
                  </w:r>
                </w:p>
              </w:tc>
              <w:tc>
                <w:tcPr>
                  <w:tcW w:w="1134" w:type="dxa"/>
                  <w:tcBorders>
                    <w:top w:val="single" w:sz="4" w:space="0" w:color="auto"/>
                    <w:left w:val="single" w:sz="4" w:space="0" w:color="auto"/>
                    <w:bottom w:val="single" w:sz="4" w:space="0" w:color="auto"/>
                    <w:right w:val="single" w:sz="4" w:space="0" w:color="auto"/>
                  </w:tcBorders>
                </w:tcPr>
                <w:p w14:paraId="21606273"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АлкилC15-20-амины+</w:t>
                  </w:r>
                </w:p>
              </w:tc>
              <w:tc>
                <w:tcPr>
                  <w:tcW w:w="708" w:type="dxa"/>
                  <w:tcBorders>
                    <w:top w:val="single" w:sz="4" w:space="0" w:color="auto"/>
                    <w:left w:val="single" w:sz="4" w:space="0" w:color="auto"/>
                    <w:bottom w:val="single" w:sz="4" w:space="0" w:color="auto"/>
                    <w:right w:val="single" w:sz="4" w:space="0" w:color="auto"/>
                  </w:tcBorders>
                  <w:vAlign w:val="center"/>
                </w:tcPr>
                <w:p w14:paraId="09ADAB80" w14:textId="77777777" w:rsidR="0064077B" w:rsidRPr="00E11A48" w:rsidRDefault="0064077B" w:rsidP="0064077B">
                  <w:pPr>
                    <w:pStyle w:val="ConsPlusNormal"/>
                    <w:ind w:firstLine="0"/>
                    <w:rPr>
                      <w:rFonts w:ascii="Times New Roman" w:hAnsi="Times New Roman" w:cs="Times New Roman"/>
                      <w:sz w:val="12"/>
                      <w:szCs w:val="12"/>
                    </w:rPr>
                  </w:pPr>
                </w:p>
              </w:tc>
              <w:tc>
                <w:tcPr>
                  <w:tcW w:w="568" w:type="dxa"/>
                  <w:tcBorders>
                    <w:top w:val="single" w:sz="4" w:space="0" w:color="auto"/>
                    <w:left w:val="single" w:sz="4" w:space="0" w:color="auto"/>
                    <w:bottom w:val="single" w:sz="4" w:space="0" w:color="auto"/>
                    <w:right w:val="single" w:sz="4" w:space="0" w:color="auto"/>
                  </w:tcBorders>
                  <w:vAlign w:val="center"/>
                </w:tcPr>
                <w:p w14:paraId="6698F92E" w14:textId="77777777" w:rsidR="0064077B" w:rsidRPr="00E11A48" w:rsidRDefault="0064077B" w:rsidP="0064077B">
                  <w:pPr>
                    <w:pStyle w:val="ConsPlusNormal"/>
                    <w:ind w:firstLine="0"/>
                    <w:rPr>
                      <w:rFonts w:ascii="Times New Roman"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vAlign w:val="center"/>
                </w:tcPr>
                <w:p w14:paraId="159C55F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c>
                <w:tcPr>
                  <w:tcW w:w="284" w:type="dxa"/>
                  <w:tcBorders>
                    <w:top w:val="single" w:sz="4" w:space="0" w:color="auto"/>
                    <w:left w:val="single" w:sz="4" w:space="0" w:color="auto"/>
                    <w:bottom w:val="single" w:sz="4" w:space="0" w:color="auto"/>
                    <w:right w:val="single" w:sz="4" w:space="0" w:color="auto"/>
                  </w:tcBorders>
                  <w:vAlign w:val="center"/>
                </w:tcPr>
                <w:p w14:paraId="2999DE89" w14:textId="77777777" w:rsidR="0064077B" w:rsidRPr="00E11A48" w:rsidRDefault="0064077B" w:rsidP="0064077B">
                  <w:pPr>
                    <w:pStyle w:val="ConsPlusNormal"/>
                    <w:ind w:firstLine="0"/>
                    <w:jc w:val="center"/>
                    <w:rPr>
                      <w:rFonts w:ascii="Times New Roman" w:hAnsi="Times New Roman" w:cs="Times New Roman"/>
                      <w:sz w:val="12"/>
                      <w:szCs w:val="12"/>
                    </w:rPr>
                  </w:pPr>
                  <w:proofErr w:type="gramStart"/>
                  <w:r w:rsidRPr="00E11A48">
                    <w:rPr>
                      <w:rFonts w:ascii="Times New Roman" w:hAnsi="Times New Roman" w:cs="Times New Roman"/>
                      <w:sz w:val="12"/>
                      <w:szCs w:val="12"/>
                    </w:rPr>
                    <w:t>п</w:t>
                  </w:r>
                  <w:proofErr w:type="gramEnd"/>
                  <w:r w:rsidRPr="00E11A48">
                    <w:rPr>
                      <w:rFonts w:ascii="Times New Roman" w:hAnsi="Times New Roman" w:cs="Times New Roman"/>
                      <w:sz w:val="12"/>
                      <w:szCs w:val="12"/>
                    </w:rPr>
                    <w:t xml:space="preserve"> + а</w:t>
                  </w:r>
                </w:p>
              </w:tc>
              <w:tc>
                <w:tcPr>
                  <w:tcW w:w="283" w:type="dxa"/>
                  <w:tcBorders>
                    <w:top w:val="single" w:sz="4" w:space="0" w:color="auto"/>
                    <w:left w:val="single" w:sz="4" w:space="0" w:color="auto"/>
                    <w:bottom w:val="single" w:sz="4" w:space="0" w:color="auto"/>
                    <w:right w:val="single" w:sz="4" w:space="0" w:color="auto"/>
                  </w:tcBorders>
                  <w:vAlign w:val="center"/>
                </w:tcPr>
                <w:p w14:paraId="0EFAFB6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c>
                <w:tcPr>
                  <w:tcW w:w="284" w:type="dxa"/>
                  <w:tcBorders>
                    <w:top w:val="single" w:sz="4" w:space="0" w:color="auto"/>
                    <w:left w:val="single" w:sz="4" w:space="0" w:color="auto"/>
                    <w:bottom w:val="single" w:sz="4" w:space="0" w:color="auto"/>
                    <w:right w:val="single" w:sz="4" w:space="0" w:color="auto"/>
                  </w:tcBorders>
                  <w:vAlign w:val="center"/>
                </w:tcPr>
                <w:p w14:paraId="4D8B326C" w14:textId="77777777" w:rsidR="0064077B" w:rsidRPr="00E11A48" w:rsidRDefault="0064077B" w:rsidP="0064077B">
                  <w:pPr>
                    <w:pStyle w:val="ConsPlusNormal"/>
                    <w:ind w:firstLine="0"/>
                    <w:rPr>
                      <w:rFonts w:ascii="Times New Roman" w:hAnsi="Times New Roman" w:cs="Times New Roman"/>
                      <w:sz w:val="12"/>
                      <w:szCs w:val="12"/>
                    </w:rPr>
                  </w:pPr>
                </w:p>
              </w:tc>
            </w:tr>
            <w:tr w:rsidR="000F6AB5" w:rsidRPr="00E11A48" w14:paraId="3DE68783" w14:textId="77777777" w:rsidTr="00156161">
              <w:tc>
                <w:tcPr>
                  <w:tcW w:w="325" w:type="dxa"/>
                  <w:tcBorders>
                    <w:top w:val="single" w:sz="4" w:space="0" w:color="auto"/>
                    <w:left w:val="single" w:sz="4" w:space="0" w:color="auto"/>
                    <w:bottom w:val="single" w:sz="4" w:space="0" w:color="auto"/>
                    <w:right w:val="single" w:sz="4" w:space="0" w:color="auto"/>
                  </w:tcBorders>
                </w:tcPr>
                <w:p w14:paraId="3B03309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19.</w:t>
                  </w:r>
                </w:p>
              </w:tc>
              <w:tc>
                <w:tcPr>
                  <w:tcW w:w="1134" w:type="dxa"/>
                  <w:tcBorders>
                    <w:top w:val="single" w:sz="4" w:space="0" w:color="auto"/>
                    <w:left w:val="single" w:sz="4" w:space="0" w:color="auto"/>
                    <w:bottom w:val="single" w:sz="4" w:space="0" w:color="auto"/>
                    <w:right w:val="single" w:sz="4" w:space="0" w:color="auto"/>
                  </w:tcBorders>
                </w:tcPr>
                <w:p w14:paraId="046C27F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АлкилC15-20-амины+</w:t>
                  </w:r>
                </w:p>
              </w:tc>
              <w:tc>
                <w:tcPr>
                  <w:tcW w:w="708" w:type="dxa"/>
                  <w:tcBorders>
                    <w:top w:val="single" w:sz="4" w:space="0" w:color="auto"/>
                    <w:left w:val="single" w:sz="4" w:space="0" w:color="auto"/>
                    <w:bottom w:val="single" w:sz="4" w:space="0" w:color="auto"/>
                    <w:right w:val="single" w:sz="4" w:space="0" w:color="auto"/>
                  </w:tcBorders>
                  <w:vAlign w:val="center"/>
                </w:tcPr>
                <w:p w14:paraId="4446D68C" w14:textId="77777777" w:rsidR="0064077B" w:rsidRPr="00E11A48" w:rsidRDefault="0064077B" w:rsidP="0064077B">
                  <w:pPr>
                    <w:pStyle w:val="ConsPlusNormal"/>
                    <w:ind w:firstLine="0"/>
                    <w:rPr>
                      <w:rFonts w:ascii="Times New Roman" w:hAnsi="Times New Roman" w:cs="Times New Roman"/>
                      <w:sz w:val="12"/>
                      <w:szCs w:val="12"/>
                    </w:rPr>
                  </w:pPr>
                </w:p>
              </w:tc>
              <w:tc>
                <w:tcPr>
                  <w:tcW w:w="568" w:type="dxa"/>
                  <w:tcBorders>
                    <w:top w:val="single" w:sz="4" w:space="0" w:color="auto"/>
                    <w:left w:val="single" w:sz="4" w:space="0" w:color="auto"/>
                    <w:bottom w:val="single" w:sz="4" w:space="0" w:color="auto"/>
                    <w:right w:val="single" w:sz="4" w:space="0" w:color="auto"/>
                  </w:tcBorders>
                  <w:vAlign w:val="center"/>
                </w:tcPr>
                <w:p w14:paraId="6CA19731" w14:textId="77777777" w:rsidR="0064077B" w:rsidRPr="00E11A48" w:rsidRDefault="0064077B" w:rsidP="0064077B">
                  <w:pPr>
                    <w:pStyle w:val="ConsPlusNormal"/>
                    <w:ind w:firstLine="0"/>
                    <w:rPr>
                      <w:rFonts w:ascii="Times New Roman"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vAlign w:val="center"/>
                </w:tcPr>
                <w:p w14:paraId="0E3226F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c>
                <w:tcPr>
                  <w:tcW w:w="284" w:type="dxa"/>
                  <w:tcBorders>
                    <w:top w:val="single" w:sz="4" w:space="0" w:color="auto"/>
                    <w:left w:val="single" w:sz="4" w:space="0" w:color="auto"/>
                    <w:bottom w:val="single" w:sz="4" w:space="0" w:color="auto"/>
                    <w:right w:val="single" w:sz="4" w:space="0" w:color="auto"/>
                  </w:tcBorders>
                  <w:vAlign w:val="center"/>
                </w:tcPr>
                <w:p w14:paraId="350CB402" w14:textId="77777777" w:rsidR="0064077B" w:rsidRPr="00E11A48" w:rsidRDefault="0064077B" w:rsidP="0064077B">
                  <w:pPr>
                    <w:pStyle w:val="ConsPlusNormal"/>
                    <w:ind w:firstLine="0"/>
                    <w:jc w:val="center"/>
                    <w:rPr>
                      <w:rFonts w:ascii="Times New Roman" w:hAnsi="Times New Roman" w:cs="Times New Roman"/>
                      <w:sz w:val="12"/>
                      <w:szCs w:val="12"/>
                    </w:rPr>
                  </w:pPr>
                  <w:proofErr w:type="gramStart"/>
                  <w:r w:rsidRPr="00E11A48">
                    <w:rPr>
                      <w:rFonts w:ascii="Times New Roman" w:hAnsi="Times New Roman" w:cs="Times New Roman"/>
                      <w:sz w:val="12"/>
                      <w:szCs w:val="12"/>
                    </w:rPr>
                    <w:t>п</w:t>
                  </w:r>
                  <w:proofErr w:type="gramEnd"/>
                  <w:r w:rsidRPr="00E11A48">
                    <w:rPr>
                      <w:rFonts w:ascii="Times New Roman" w:hAnsi="Times New Roman" w:cs="Times New Roman"/>
                      <w:sz w:val="12"/>
                      <w:szCs w:val="12"/>
                    </w:rPr>
                    <w:t xml:space="preserve"> + а</w:t>
                  </w:r>
                </w:p>
              </w:tc>
              <w:tc>
                <w:tcPr>
                  <w:tcW w:w="283" w:type="dxa"/>
                  <w:tcBorders>
                    <w:top w:val="single" w:sz="4" w:space="0" w:color="auto"/>
                    <w:left w:val="single" w:sz="4" w:space="0" w:color="auto"/>
                    <w:bottom w:val="single" w:sz="4" w:space="0" w:color="auto"/>
                    <w:right w:val="single" w:sz="4" w:space="0" w:color="auto"/>
                  </w:tcBorders>
                  <w:vAlign w:val="center"/>
                </w:tcPr>
                <w:p w14:paraId="43627D0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c>
                <w:tcPr>
                  <w:tcW w:w="284" w:type="dxa"/>
                  <w:tcBorders>
                    <w:top w:val="single" w:sz="4" w:space="0" w:color="auto"/>
                    <w:left w:val="single" w:sz="4" w:space="0" w:color="auto"/>
                    <w:bottom w:val="single" w:sz="4" w:space="0" w:color="auto"/>
                    <w:right w:val="single" w:sz="4" w:space="0" w:color="auto"/>
                  </w:tcBorders>
                  <w:vAlign w:val="center"/>
                </w:tcPr>
                <w:p w14:paraId="346265C2" w14:textId="77777777" w:rsidR="0064077B" w:rsidRPr="00E11A48" w:rsidRDefault="0064077B" w:rsidP="0064077B">
                  <w:pPr>
                    <w:pStyle w:val="ConsPlusNormal"/>
                    <w:ind w:firstLine="0"/>
                    <w:rPr>
                      <w:rFonts w:ascii="Times New Roman" w:hAnsi="Times New Roman" w:cs="Times New Roman"/>
                      <w:sz w:val="12"/>
                      <w:szCs w:val="12"/>
                    </w:rPr>
                  </w:pPr>
                </w:p>
              </w:tc>
            </w:tr>
            <w:tr w:rsidR="000F6AB5" w:rsidRPr="00E11A48" w14:paraId="5A85AEC0" w14:textId="77777777" w:rsidTr="00156161">
              <w:tc>
                <w:tcPr>
                  <w:tcW w:w="325" w:type="dxa"/>
                  <w:tcBorders>
                    <w:top w:val="single" w:sz="4" w:space="0" w:color="auto"/>
                    <w:left w:val="single" w:sz="4" w:space="0" w:color="auto"/>
                    <w:bottom w:val="single" w:sz="4" w:space="0" w:color="auto"/>
                    <w:right w:val="single" w:sz="4" w:space="0" w:color="auto"/>
                  </w:tcBorders>
                </w:tcPr>
                <w:p w14:paraId="4FE983BB"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20.</w:t>
                  </w:r>
                </w:p>
              </w:tc>
              <w:tc>
                <w:tcPr>
                  <w:tcW w:w="1134" w:type="dxa"/>
                  <w:tcBorders>
                    <w:top w:val="single" w:sz="4" w:space="0" w:color="auto"/>
                    <w:left w:val="single" w:sz="4" w:space="0" w:color="auto"/>
                    <w:bottom w:val="single" w:sz="4" w:space="0" w:color="auto"/>
                    <w:right w:val="single" w:sz="4" w:space="0" w:color="auto"/>
                  </w:tcBorders>
                </w:tcPr>
                <w:p w14:paraId="4C6F804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АлкилC10-16-амины+</w:t>
                  </w:r>
                </w:p>
              </w:tc>
              <w:tc>
                <w:tcPr>
                  <w:tcW w:w="708" w:type="dxa"/>
                  <w:tcBorders>
                    <w:top w:val="single" w:sz="4" w:space="0" w:color="auto"/>
                    <w:left w:val="single" w:sz="4" w:space="0" w:color="auto"/>
                    <w:bottom w:val="single" w:sz="4" w:space="0" w:color="auto"/>
                    <w:right w:val="single" w:sz="4" w:space="0" w:color="auto"/>
                  </w:tcBorders>
                  <w:vAlign w:val="center"/>
                </w:tcPr>
                <w:p w14:paraId="6C996B2D" w14:textId="77777777" w:rsidR="0064077B" w:rsidRPr="00E11A48" w:rsidRDefault="0064077B" w:rsidP="0064077B">
                  <w:pPr>
                    <w:pStyle w:val="ConsPlusNormal"/>
                    <w:ind w:firstLine="0"/>
                    <w:rPr>
                      <w:rFonts w:ascii="Times New Roman" w:hAnsi="Times New Roman" w:cs="Times New Roman"/>
                      <w:sz w:val="12"/>
                      <w:szCs w:val="12"/>
                    </w:rPr>
                  </w:pPr>
                </w:p>
              </w:tc>
              <w:tc>
                <w:tcPr>
                  <w:tcW w:w="568" w:type="dxa"/>
                  <w:tcBorders>
                    <w:top w:val="single" w:sz="4" w:space="0" w:color="auto"/>
                    <w:left w:val="single" w:sz="4" w:space="0" w:color="auto"/>
                    <w:bottom w:val="single" w:sz="4" w:space="0" w:color="auto"/>
                    <w:right w:val="single" w:sz="4" w:space="0" w:color="auto"/>
                  </w:tcBorders>
                  <w:vAlign w:val="center"/>
                </w:tcPr>
                <w:p w14:paraId="54B18473" w14:textId="77777777" w:rsidR="0064077B" w:rsidRPr="00E11A48" w:rsidRDefault="0064077B" w:rsidP="0064077B">
                  <w:pPr>
                    <w:pStyle w:val="ConsPlusNormal"/>
                    <w:ind w:firstLine="0"/>
                    <w:rPr>
                      <w:rFonts w:ascii="Times New Roman"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vAlign w:val="center"/>
                </w:tcPr>
                <w:p w14:paraId="3933073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c>
                <w:tcPr>
                  <w:tcW w:w="284" w:type="dxa"/>
                  <w:tcBorders>
                    <w:top w:val="single" w:sz="4" w:space="0" w:color="auto"/>
                    <w:left w:val="single" w:sz="4" w:space="0" w:color="auto"/>
                    <w:bottom w:val="single" w:sz="4" w:space="0" w:color="auto"/>
                    <w:right w:val="single" w:sz="4" w:space="0" w:color="auto"/>
                  </w:tcBorders>
                  <w:vAlign w:val="center"/>
                </w:tcPr>
                <w:p w14:paraId="75A8C835" w14:textId="77777777" w:rsidR="0064077B" w:rsidRPr="00E11A48" w:rsidRDefault="0064077B" w:rsidP="0064077B">
                  <w:pPr>
                    <w:pStyle w:val="ConsPlusNormal"/>
                    <w:ind w:firstLine="0"/>
                    <w:jc w:val="center"/>
                    <w:rPr>
                      <w:rFonts w:ascii="Times New Roman" w:hAnsi="Times New Roman" w:cs="Times New Roman"/>
                      <w:sz w:val="12"/>
                      <w:szCs w:val="12"/>
                    </w:rPr>
                  </w:pPr>
                  <w:proofErr w:type="gramStart"/>
                  <w:r w:rsidRPr="00E11A48">
                    <w:rPr>
                      <w:rFonts w:ascii="Times New Roman" w:hAnsi="Times New Roman" w:cs="Times New Roman"/>
                      <w:sz w:val="12"/>
                      <w:szCs w:val="12"/>
                    </w:rPr>
                    <w:t>п</w:t>
                  </w:r>
                  <w:proofErr w:type="gramEnd"/>
                  <w:r w:rsidRPr="00E11A48">
                    <w:rPr>
                      <w:rFonts w:ascii="Times New Roman" w:hAnsi="Times New Roman" w:cs="Times New Roman"/>
                      <w:sz w:val="12"/>
                      <w:szCs w:val="12"/>
                    </w:rPr>
                    <w:t xml:space="preserve"> + а</w:t>
                  </w:r>
                </w:p>
              </w:tc>
              <w:tc>
                <w:tcPr>
                  <w:tcW w:w="283" w:type="dxa"/>
                  <w:tcBorders>
                    <w:top w:val="single" w:sz="4" w:space="0" w:color="auto"/>
                    <w:left w:val="single" w:sz="4" w:space="0" w:color="auto"/>
                    <w:bottom w:val="single" w:sz="4" w:space="0" w:color="auto"/>
                    <w:right w:val="single" w:sz="4" w:space="0" w:color="auto"/>
                  </w:tcBorders>
                  <w:vAlign w:val="center"/>
                </w:tcPr>
                <w:p w14:paraId="6715836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c>
                <w:tcPr>
                  <w:tcW w:w="284" w:type="dxa"/>
                  <w:tcBorders>
                    <w:top w:val="single" w:sz="4" w:space="0" w:color="auto"/>
                    <w:left w:val="single" w:sz="4" w:space="0" w:color="auto"/>
                    <w:bottom w:val="single" w:sz="4" w:space="0" w:color="auto"/>
                    <w:right w:val="single" w:sz="4" w:space="0" w:color="auto"/>
                  </w:tcBorders>
                  <w:vAlign w:val="center"/>
                </w:tcPr>
                <w:p w14:paraId="3F5FD546" w14:textId="77777777" w:rsidR="0064077B" w:rsidRPr="00E11A48" w:rsidRDefault="0064077B" w:rsidP="0064077B">
                  <w:pPr>
                    <w:pStyle w:val="ConsPlusNormal"/>
                    <w:ind w:firstLine="0"/>
                    <w:rPr>
                      <w:rFonts w:ascii="Times New Roman" w:hAnsi="Times New Roman" w:cs="Times New Roman"/>
                      <w:sz w:val="12"/>
                      <w:szCs w:val="12"/>
                    </w:rPr>
                  </w:pPr>
                </w:p>
              </w:tc>
            </w:tr>
            <w:tr w:rsidR="000F6AB5" w:rsidRPr="00E11A48" w14:paraId="787ED5FD" w14:textId="77777777" w:rsidTr="00156161">
              <w:tc>
                <w:tcPr>
                  <w:tcW w:w="325" w:type="dxa"/>
                  <w:tcBorders>
                    <w:top w:val="single" w:sz="4" w:space="0" w:color="auto"/>
                    <w:left w:val="single" w:sz="4" w:space="0" w:color="auto"/>
                    <w:bottom w:val="single" w:sz="4" w:space="0" w:color="auto"/>
                    <w:right w:val="single" w:sz="4" w:space="0" w:color="auto"/>
                  </w:tcBorders>
                </w:tcPr>
                <w:p w14:paraId="558DF129"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21.</w:t>
                  </w:r>
                </w:p>
              </w:tc>
              <w:tc>
                <w:tcPr>
                  <w:tcW w:w="1134" w:type="dxa"/>
                  <w:tcBorders>
                    <w:top w:val="single" w:sz="4" w:space="0" w:color="auto"/>
                    <w:left w:val="single" w:sz="4" w:space="0" w:color="auto"/>
                    <w:bottom w:val="single" w:sz="4" w:space="0" w:color="auto"/>
                    <w:right w:val="single" w:sz="4" w:space="0" w:color="auto"/>
                  </w:tcBorders>
                </w:tcPr>
                <w:p w14:paraId="4169A3F0"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АлкилC10-16-диметиламины+</w:t>
                  </w:r>
                </w:p>
              </w:tc>
              <w:tc>
                <w:tcPr>
                  <w:tcW w:w="708" w:type="dxa"/>
                  <w:tcBorders>
                    <w:top w:val="single" w:sz="4" w:space="0" w:color="auto"/>
                    <w:left w:val="single" w:sz="4" w:space="0" w:color="auto"/>
                    <w:bottom w:val="single" w:sz="4" w:space="0" w:color="auto"/>
                    <w:right w:val="single" w:sz="4" w:space="0" w:color="auto"/>
                  </w:tcBorders>
                  <w:vAlign w:val="center"/>
                </w:tcPr>
                <w:p w14:paraId="0CC2F333" w14:textId="77777777" w:rsidR="0064077B" w:rsidRPr="00E11A48" w:rsidRDefault="0064077B" w:rsidP="0064077B">
                  <w:pPr>
                    <w:pStyle w:val="ConsPlusNormal"/>
                    <w:ind w:firstLine="0"/>
                    <w:rPr>
                      <w:rFonts w:ascii="Times New Roman" w:hAnsi="Times New Roman" w:cs="Times New Roman"/>
                      <w:sz w:val="12"/>
                      <w:szCs w:val="12"/>
                    </w:rPr>
                  </w:pPr>
                </w:p>
              </w:tc>
              <w:tc>
                <w:tcPr>
                  <w:tcW w:w="568" w:type="dxa"/>
                  <w:tcBorders>
                    <w:top w:val="single" w:sz="4" w:space="0" w:color="auto"/>
                    <w:left w:val="single" w:sz="4" w:space="0" w:color="auto"/>
                    <w:bottom w:val="single" w:sz="4" w:space="0" w:color="auto"/>
                    <w:right w:val="single" w:sz="4" w:space="0" w:color="auto"/>
                  </w:tcBorders>
                  <w:vAlign w:val="center"/>
                </w:tcPr>
                <w:p w14:paraId="2DF8AA2B" w14:textId="77777777" w:rsidR="0064077B" w:rsidRPr="00E11A48" w:rsidRDefault="0064077B" w:rsidP="0064077B">
                  <w:pPr>
                    <w:pStyle w:val="ConsPlusNormal"/>
                    <w:ind w:firstLine="0"/>
                    <w:rPr>
                      <w:rFonts w:ascii="Times New Roman"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vAlign w:val="center"/>
                </w:tcPr>
                <w:p w14:paraId="37A507C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c>
                <w:tcPr>
                  <w:tcW w:w="284" w:type="dxa"/>
                  <w:tcBorders>
                    <w:top w:val="single" w:sz="4" w:space="0" w:color="auto"/>
                    <w:left w:val="single" w:sz="4" w:space="0" w:color="auto"/>
                    <w:bottom w:val="single" w:sz="4" w:space="0" w:color="auto"/>
                    <w:right w:val="single" w:sz="4" w:space="0" w:color="auto"/>
                  </w:tcBorders>
                  <w:vAlign w:val="center"/>
                </w:tcPr>
                <w:p w14:paraId="5127C35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а</w:t>
                  </w:r>
                </w:p>
              </w:tc>
              <w:tc>
                <w:tcPr>
                  <w:tcW w:w="283" w:type="dxa"/>
                  <w:tcBorders>
                    <w:top w:val="single" w:sz="4" w:space="0" w:color="auto"/>
                    <w:left w:val="single" w:sz="4" w:space="0" w:color="auto"/>
                    <w:bottom w:val="single" w:sz="4" w:space="0" w:color="auto"/>
                    <w:right w:val="single" w:sz="4" w:space="0" w:color="auto"/>
                  </w:tcBorders>
                  <w:vAlign w:val="center"/>
                </w:tcPr>
                <w:p w14:paraId="7D7ECCD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c>
                <w:tcPr>
                  <w:tcW w:w="284" w:type="dxa"/>
                  <w:tcBorders>
                    <w:top w:val="single" w:sz="4" w:space="0" w:color="auto"/>
                    <w:left w:val="single" w:sz="4" w:space="0" w:color="auto"/>
                    <w:bottom w:val="single" w:sz="4" w:space="0" w:color="auto"/>
                    <w:right w:val="single" w:sz="4" w:space="0" w:color="auto"/>
                  </w:tcBorders>
                  <w:vAlign w:val="center"/>
                </w:tcPr>
                <w:p w14:paraId="0484DF80" w14:textId="77777777" w:rsidR="0064077B" w:rsidRPr="00E11A48" w:rsidRDefault="0064077B" w:rsidP="0064077B">
                  <w:pPr>
                    <w:pStyle w:val="ConsPlusNormal"/>
                    <w:ind w:firstLine="0"/>
                    <w:rPr>
                      <w:rFonts w:ascii="Times New Roman" w:hAnsi="Times New Roman" w:cs="Times New Roman"/>
                      <w:sz w:val="12"/>
                      <w:szCs w:val="12"/>
                    </w:rPr>
                  </w:pPr>
                </w:p>
              </w:tc>
            </w:tr>
            <w:tr w:rsidR="000F6AB5" w:rsidRPr="00E11A48" w14:paraId="2AAE2D83" w14:textId="77777777" w:rsidTr="00156161">
              <w:tc>
                <w:tcPr>
                  <w:tcW w:w="325" w:type="dxa"/>
                  <w:tcBorders>
                    <w:top w:val="single" w:sz="4" w:space="0" w:color="auto"/>
                    <w:left w:val="single" w:sz="4" w:space="0" w:color="auto"/>
                    <w:bottom w:val="single" w:sz="4" w:space="0" w:color="auto"/>
                    <w:right w:val="single" w:sz="4" w:space="0" w:color="auto"/>
                  </w:tcBorders>
                </w:tcPr>
                <w:p w14:paraId="34E4365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520.</w:t>
                  </w:r>
                </w:p>
              </w:tc>
              <w:tc>
                <w:tcPr>
                  <w:tcW w:w="1134" w:type="dxa"/>
                  <w:tcBorders>
                    <w:top w:val="single" w:sz="4" w:space="0" w:color="auto"/>
                    <w:left w:val="single" w:sz="4" w:space="0" w:color="auto"/>
                    <w:bottom w:val="single" w:sz="4" w:space="0" w:color="auto"/>
                    <w:right w:val="single" w:sz="4" w:space="0" w:color="auto"/>
                  </w:tcBorders>
                </w:tcPr>
                <w:p w14:paraId="32062D2E"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1,1,1,2,3,3,3-Гептафторпропан (Хладон-227еа)</w:t>
                  </w:r>
                </w:p>
              </w:tc>
              <w:tc>
                <w:tcPr>
                  <w:tcW w:w="708" w:type="dxa"/>
                  <w:tcBorders>
                    <w:top w:val="single" w:sz="4" w:space="0" w:color="auto"/>
                    <w:left w:val="single" w:sz="4" w:space="0" w:color="auto"/>
                    <w:bottom w:val="single" w:sz="4" w:space="0" w:color="auto"/>
                    <w:right w:val="single" w:sz="4" w:space="0" w:color="auto"/>
                  </w:tcBorders>
                </w:tcPr>
                <w:p w14:paraId="32001BA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431-89-0</w:t>
                  </w:r>
                </w:p>
              </w:tc>
              <w:tc>
                <w:tcPr>
                  <w:tcW w:w="568" w:type="dxa"/>
                  <w:tcBorders>
                    <w:top w:val="single" w:sz="4" w:space="0" w:color="auto"/>
                    <w:left w:val="single" w:sz="4" w:space="0" w:color="auto"/>
                    <w:bottom w:val="single" w:sz="4" w:space="0" w:color="auto"/>
                    <w:right w:val="single" w:sz="4" w:space="0" w:color="auto"/>
                  </w:tcBorders>
                </w:tcPr>
                <w:p w14:paraId="493266C8" w14:textId="77777777" w:rsidR="0064077B" w:rsidRPr="00E11A48" w:rsidRDefault="0064077B" w:rsidP="0064077B">
                  <w:pPr>
                    <w:pStyle w:val="ConsPlusNormal"/>
                    <w:ind w:firstLine="0"/>
                    <w:rPr>
                      <w:rFonts w:ascii="Times New Roman" w:hAnsi="Times New Roman" w:cs="Times New Roman"/>
                      <w:sz w:val="12"/>
                      <w:szCs w:val="12"/>
                    </w:rPr>
                  </w:pPr>
                </w:p>
              </w:tc>
              <w:tc>
                <w:tcPr>
                  <w:tcW w:w="283" w:type="dxa"/>
                  <w:tcBorders>
                    <w:top w:val="single" w:sz="4" w:space="0" w:color="auto"/>
                    <w:left w:val="single" w:sz="4" w:space="0" w:color="auto"/>
                    <w:bottom w:val="single" w:sz="4" w:space="0" w:color="auto"/>
                    <w:right w:val="single" w:sz="4" w:space="0" w:color="auto"/>
                  </w:tcBorders>
                </w:tcPr>
                <w:p w14:paraId="2D9DE39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3000</w:t>
                  </w:r>
                </w:p>
              </w:tc>
              <w:tc>
                <w:tcPr>
                  <w:tcW w:w="284" w:type="dxa"/>
                  <w:tcBorders>
                    <w:top w:val="single" w:sz="4" w:space="0" w:color="auto"/>
                    <w:left w:val="single" w:sz="4" w:space="0" w:color="auto"/>
                    <w:bottom w:val="single" w:sz="4" w:space="0" w:color="auto"/>
                    <w:right w:val="single" w:sz="4" w:space="0" w:color="auto"/>
                  </w:tcBorders>
                </w:tcPr>
                <w:p w14:paraId="1D301482" w14:textId="77777777" w:rsidR="0064077B" w:rsidRPr="00E11A48" w:rsidRDefault="0064077B" w:rsidP="0064077B">
                  <w:pPr>
                    <w:pStyle w:val="ConsPlusNormal"/>
                    <w:ind w:firstLine="0"/>
                    <w:jc w:val="center"/>
                    <w:rPr>
                      <w:rFonts w:ascii="Times New Roman" w:hAnsi="Times New Roman" w:cs="Times New Roman"/>
                      <w:sz w:val="12"/>
                      <w:szCs w:val="12"/>
                    </w:rPr>
                  </w:pPr>
                  <w:proofErr w:type="gramStart"/>
                  <w:r w:rsidRPr="00E11A48">
                    <w:rPr>
                      <w:rFonts w:ascii="Times New Roman" w:hAnsi="Times New Roman" w:cs="Times New Roman"/>
                      <w:sz w:val="12"/>
                      <w:szCs w:val="12"/>
                    </w:rPr>
                    <w:t>п</w:t>
                  </w:r>
                  <w:proofErr w:type="gramEnd"/>
                </w:p>
              </w:tc>
              <w:tc>
                <w:tcPr>
                  <w:tcW w:w="283" w:type="dxa"/>
                  <w:tcBorders>
                    <w:top w:val="single" w:sz="4" w:space="0" w:color="auto"/>
                    <w:left w:val="single" w:sz="4" w:space="0" w:color="auto"/>
                    <w:bottom w:val="single" w:sz="4" w:space="0" w:color="auto"/>
                    <w:right w:val="single" w:sz="4" w:space="0" w:color="auto"/>
                  </w:tcBorders>
                </w:tcPr>
                <w:p w14:paraId="588F891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c>
                <w:tcPr>
                  <w:tcW w:w="284" w:type="dxa"/>
                  <w:tcBorders>
                    <w:top w:val="single" w:sz="4" w:space="0" w:color="auto"/>
                    <w:left w:val="single" w:sz="4" w:space="0" w:color="auto"/>
                    <w:bottom w:val="single" w:sz="4" w:space="0" w:color="auto"/>
                    <w:right w:val="single" w:sz="4" w:space="0" w:color="auto"/>
                  </w:tcBorders>
                </w:tcPr>
                <w:p w14:paraId="158BAE6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w:t>
                  </w:r>
                </w:p>
              </w:tc>
            </w:tr>
          </w:tbl>
          <w:p w14:paraId="7714C5BD"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34"/>
              <w:gridCol w:w="708"/>
              <w:gridCol w:w="568"/>
              <w:gridCol w:w="283"/>
              <w:gridCol w:w="284"/>
              <w:gridCol w:w="283"/>
              <w:gridCol w:w="284"/>
            </w:tblGrid>
            <w:tr w:rsidR="000F6AB5" w:rsidRPr="00E11A48" w14:paraId="07F7399D" w14:textId="77777777" w:rsidTr="00156161">
              <w:tc>
                <w:tcPr>
                  <w:tcW w:w="325" w:type="dxa"/>
                  <w:tcBorders>
                    <w:top w:val="single" w:sz="4" w:space="0" w:color="auto"/>
                    <w:left w:val="single" w:sz="4" w:space="0" w:color="auto"/>
                    <w:bottom w:val="single" w:sz="4" w:space="0" w:color="auto"/>
                    <w:right w:val="single" w:sz="4" w:space="0" w:color="auto"/>
                  </w:tcBorders>
                </w:tcPr>
                <w:p w14:paraId="72F2EAFA"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15.</w:t>
                  </w:r>
                </w:p>
              </w:tc>
              <w:tc>
                <w:tcPr>
                  <w:tcW w:w="1134" w:type="dxa"/>
                  <w:tcBorders>
                    <w:top w:val="single" w:sz="4" w:space="0" w:color="auto"/>
                    <w:left w:val="single" w:sz="4" w:space="0" w:color="auto"/>
                    <w:bottom w:val="single" w:sz="4" w:space="0" w:color="auto"/>
                    <w:right w:val="single" w:sz="4" w:space="0" w:color="auto"/>
                  </w:tcBorders>
                </w:tcPr>
                <w:p w14:paraId="6C2D7AD2"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Азотная кислота+</w:t>
                  </w:r>
                </w:p>
              </w:tc>
              <w:tc>
                <w:tcPr>
                  <w:tcW w:w="708" w:type="dxa"/>
                  <w:tcBorders>
                    <w:top w:val="single" w:sz="4" w:space="0" w:color="auto"/>
                    <w:left w:val="single" w:sz="4" w:space="0" w:color="auto"/>
                    <w:bottom w:val="single" w:sz="4" w:space="0" w:color="auto"/>
                    <w:right w:val="single" w:sz="4" w:space="0" w:color="auto"/>
                  </w:tcBorders>
                  <w:vAlign w:val="center"/>
                </w:tcPr>
                <w:p w14:paraId="27CDA9D3"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7697-37-2</w:t>
                  </w:r>
                </w:p>
              </w:tc>
              <w:tc>
                <w:tcPr>
                  <w:tcW w:w="568" w:type="dxa"/>
                  <w:tcBorders>
                    <w:top w:val="single" w:sz="4" w:space="0" w:color="auto"/>
                    <w:left w:val="single" w:sz="4" w:space="0" w:color="auto"/>
                    <w:bottom w:val="single" w:sz="4" w:space="0" w:color="auto"/>
                    <w:right w:val="single" w:sz="4" w:space="0" w:color="auto"/>
                  </w:tcBorders>
                  <w:vAlign w:val="center"/>
                </w:tcPr>
                <w:p w14:paraId="17F8CDE9"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HNO</w:t>
                  </w:r>
                  <w:r w:rsidRPr="00E11A48">
                    <w:rPr>
                      <w:rFonts w:ascii="Times New Roman" w:hAnsi="Times New Roman" w:cs="Times New Roman"/>
                      <w:strike/>
                      <w:sz w:val="12"/>
                      <w:szCs w:val="12"/>
                      <w:vertAlign w:val="subscript"/>
                    </w:rPr>
                    <w:t>3</w:t>
                  </w:r>
                </w:p>
              </w:tc>
              <w:tc>
                <w:tcPr>
                  <w:tcW w:w="283" w:type="dxa"/>
                  <w:tcBorders>
                    <w:top w:val="single" w:sz="4" w:space="0" w:color="auto"/>
                    <w:left w:val="single" w:sz="4" w:space="0" w:color="auto"/>
                    <w:bottom w:val="single" w:sz="4" w:space="0" w:color="auto"/>
                    <w:right w:val="single" w:sz="4" w:space="0" w:color="auto"/>
                  </w:tcBorders>
                  <w:vAlign w:val="center"/>
                </w:tcPr>
                <w:p w14:paraId="3F001758"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2</w:t>
                  </w:r>
                </w:p>
              </w:tc>
              <w:tc>
                <w:tcPr>
                  <w:tcW w:w="284" w:type="dxa"/>
                  <w:tcBorders>
                    <w:top w:val="single" w:sz="4" w:space="0" w:color="auto"/>
                    <w:left w:val="single" w:sz="4" w:space="0" w:color="auto"/>
                    <w:bottom w:val="single" w:sz="4" w:space="0" w:color="auto"/>
                    <w:right w:val="single" w:sz="4" w:space="0" w:color="auto"/>
                  </w:tcBorders>
                  <w:vAlign w:val="center"/>
                </w:tcPr>
                <w:p w14:paraId="018C718D"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а</w:t>
                  </w:r>
                </w:p>
              </w:tc>
              <w:tc>
                <w:tcPr>
                  <w:tcW w:w="283" w:type="dxa"/>
                  <w:tcBorders>
                    <w:top w:val="single" w:sz="4" w:space="0" w:color="auto"/>
                    <w:left w:val="single" w:sz="4" w:space="0" w:color="auto"/>
                    <w:bottom w:val="single" w:sz="4" w:space="0" w:color="auto"/>
                    <w:right w:val="single" w:sz="4" w:space="0" w:color="auto"/>
                  </w:tcBorders>
                  <w:vAlign w:val="center"/>
                </w:tcPr>
                <w:p w14:paraId="03ECD4E4"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3</w:t>
                  </w:r>
                </w:p>
              </w:tc>
              <w:tc>
                <w:tcPr>
                  <w:tcW w:w="284" w:type="dxa"/>
                  <w:tcBorders>
                    <w:top w:val="single" w:sz="4" w:space="0" w:color="auto"/>
                    <w:left w:val="single" w:sz="4" w:space="0" w:color="auto"/>
                    <w:bottom w:val="single" w:sz="4" w:space="0" w:color="auto"/>
                    <w:right w:val="single" w:sz="4" w:space="0" w:color="auto"/>
                  </w:tcBorders>
                  <w:vAlign w:val="center"/>
                </w:tcPr>
                <w:p w14:paraId="2FAFD7D1" w14:textId="77777777" w:rsidR="0064077B" w:rsidRPr="00E11A48" w:rsidRDefault="0064077B" w:rsidP="0064077B">
                  <w:pPr>
                    <w:pStyle w:val="ConsPlusNormal"/>
                    <w:ind w:firstLine="0"/>
                    <w:rPr>
                      <w:rFonts w:ascii="Times New Roman" w:hAnsi="Times New Roman" w:cs="Times New Roman"/>
                      <w:strike/>
                      <w:sz w:val="12"/>
                      <w:szCs w:val="12"/>
                    </w:rPr>
                  </w:pPr>
                </w:p>
              </w:tc>
            </w:tr>
            <w:tr w:rsidR="000F6AB5" w:rsidRPr="00E11A48" w14:paraId="22F4952E" w14:textId="77777777" w:rsidTr="00156161">
              <w:tc>
                <w:tcPr>
                  <w:tcW w:w="325" w:type="dxa"/>
                  <w:tcBorders>
                    <w:top w:val="single" w:sz="4" w:space="0" w:color="auto"/>
                    <w:left w:val="single" w:sz="4" w:space="0" w:color="auto"/>
                    <w:bottom w:val="single" w:sz="4" w:space="0" w:color="auto"/>
                    <w:right w:val="single" w:sz="4" w:space="0" w:color="auto"/>
                  </w:tcBorders>
                </w:tcPr>
                <w:p w14:paraId="3269F791"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16.</w:t>
                  </w:r>
                </w:p>
              </w:tc>
              <w:tc>
                <w:tcPr>
                  <w:tcW w:w="1134" w:type="dxa"/>
                  <w:tcBorders>
                    <w:top w:val="single" w:sz="4" w:space="0" w:color="auto"/>
                    <w:left w:val="single" w:sz="4" w:space="0" w:color="auto"/>
                    <w:bottom w:val="single" w:sz="4" w:space="0" w:color="auto"/>
                    <w:right w:val="single" w:sz="4" w:space="0" w:color="auto"/>
                  </w:tcBorders>
                </w:tcPr>
                <w:p w14:paraId="264B485C"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Алкены /в пересчете на C/ (Олефины)</w:t>
                  </w:r>
                </w:p>
              </w:tc>
              <w:tc>
                <w:tcPr>
                  <w:tcW w:w="708" w:type="dxa"/>
                  <w:tcBorders>
                    <w:top w:val="single" w:sz="4" w:space="0" w:color="auto"/>
                    <w:left w:val="single" w:sz="4" w:space="0" w:color="auto"/>
                    <w:bottom w:val="single" w:sz="4" w:space="0" w:color="auto"/>
                    <w:right w:val="single" w:sz="4" w:space="0" w:color="auto"/>
                  </w:tcBorders>
                </w:tcPr>
                <w:p w14:paraId="3123C8FA" w14:textId="77777777" w:rsidR="0064077B" w:rsidRPr="00E11A48" w:rsidRDefault="0064077B" w:rsidP="0064077B">
                  <w:pPr>
                    <w:pStyle w:val="ConsPlusNormal"/>
                    <w:ind w:firstLine="0"/>
                    <w:rPr>
                      <w:rFonts w:ascii="Times New Roman" w:hAnsi="Times New Roman" w:cs="Times New Roman"/>
                      <w:strike/>
                      <w:sz w:val="12"/>
                      <w:szCs w:val="12"/>
                    </w:rPr>
                  </w:pPr>
                </w:p>
              </w:tc>
              <w:tc>
                <w:tcPr>
                  <w:tcW w:w="568" w:type="dxa"/>
                  <w:tcBorders>
                    <w:top w:val="single" w:sz="4" w:space="0" w:color="auto"/>
                    <w:left w:val="single" w:sz="4" w:space="0" w:color="auto"/>
                    <w:bottom w:val="single" w:sz="4" w:space="0" w:color="auto"/>
                    <w:right w:val="single" w:sz="4" w:space="0" w:color="auto"/>
                  </w:tcBorders>
                </w:tcPr>
                <w:p w14:paraId="44E1EEF5"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C</w:t>
                  </w:r>
                  <w:r w:rsidRPr="00E11A48">
                    <w:rPr>
                      <w:rFonts w:ascii="Times New Roman" w:hAnsi="Times New Roman" w:cs="Times New Roman"/>
                      <w:strike/>
                      <w:sz w:val="12"/>
                      <w:szCs w:val="12"/>
                      <w:vertAlign w:val="subscript"/>
                    </w:rPr>
                    <w:t>2-10</w:t>
                  </w:r>
                </w:p>
              </w:tc>
              <w:tc>
                <w:tcPr>
                  <w:tcW w:w="283" w:type="dxa"/>
                  <w:tcBorders>
                    <w:top w:val="single" w:sz="4" w:space="0" w:color="auto"/>
                    <w:left w:val="single" w:sz="4" w:space="0" w:color="auto"/>
                    <w:bottom w:val="single" w:sz="4" w:space="0" w:color="auto"/>
                    <w:right w:val="single" w:sz="4" w:space="0" w:color="auto"/>
                  </w:tcBorders>
                </w:tcPr>
                <w:p w14:paraId="2A98FDD1"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300/100</w:t>
                  </w:r>
                </w:p>
              </w:tc>
              <w:tc>
                <w:tcPr>
                  <w:tcW w:w="284" w:type="dxa"/>
                  <w:tcBorders>
                    <w:top w:val="single" w:sz="4" w:space="0" w:color="auto"/>
                    <w:left w:val="single" w:sz="4" w:space="0" w:color="auto"/>
                    <w:bottom w:val="single" w:sz="4" w:space="0" w:color="auto"/>
                    <w:right w:val="single" w:sz="4" w:space="0" w:color="auto"/>
                  </w:tcBorders>
                </w:tcPr>
                <w:p w14:paraId="4A4DFDC3" w14:textId="77777777" w:rsidR="0064077B" w:rsidRPr="00E11A48" w:rsidRDefault="0064077B" w:rsidP="0064077B">
                  <w:pPr>
                    <w:pStyle w:val="ConsPlusNormal"/>
                    <w:ind w:firstLine="0"/>
                    <w:jc w:val="center"/>
                    <w:rPr>
                      <w:rFonts w:ascii="Times New Roman" w:hAnsi="Times New Roman" w:cs="Times New Roman"/>
                      <w:strike/>
                      <w:sz w:val="12"/>
                      <w:szCs w:val="12"/>
                    </w:rPr>
                  </w:pPr>
                  <w:proofErr w:type="gramStart"/>
                  <w:r w:rsidRPr="00E11A48">
                    <w:rPr>
                      <w:rFonts w:ascii="Times New Roman" w:hAnsi="Times New Roman" w:cs="Times New Roman"/>
                      <w:strike/>
                      <w:sz w:val="12"/>
                      <w:szCs w:val="12"/>
                    </w:rPr>
                    <w:t>п</w:t>
                  </w:r>
                  <w:proofErr w:type="gramEnd"/>
                </w:p>
              </w:tc>
              <w:tc>
                <w:tcPr>
                  <w:tcW w:w="283" w:type="dxa"/>
                  <w:tcBorders>
                    <w:top w:val="single" w:sz="4" w:space="0" w:color="auto"/>
                    <w:left w:val="single" w:sz="4" w:space="0" w:color="auto"/>
                    <w:bottom w:val="single" w:sz="4" w:space="0" w:color="auto"/>
                    <w:right w:val="single" w:sz="4" w:space="0" w:color="auto"/>
                  </w:tcBorders>
                </w:tcPr>
                <w:p w14:paraId="2D0CFC94"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4</w:t>
                  </w:r>
                </w:p>
              </w:tc>
              <w:tc>
                <w:tcPr>
                  <w:tcW w:w="284" w:type="dxa"/>
                  <w:tcBorders>
                    <w:top w:val="single" w:sz="4" w:space="0" w:color="auto"/>
                    <w:left w:val="single" w:sz="4" w:space="0" w:color="auto"/>
                    <w:bottom w:val="single" w:sz="4" w:space="0" w:color="auto"/>
                    <w:right w:val="single" w:sz="4" w:space="0" w:color="auto"/>
                  </w:tcBorders>
                </w:tcPr>
                <w:p w14:paraId="66429254" w14:textId="77777777" w:rsidR="0064077B" w:rsidRPr="00E11A48" w:rsidRDefault="0064077B" w:rsidP="0064077B">
                  <w:pPr>
                    <w:pStyle w:val="ConsPlusNormal"/>
                    <w:ind w:firstLine="0"/>
                    <w:rPr>
                      <w:rFonts w:ascii="Times New Roman" w:hAnsi="Times New Roman" w:cs="Times New Roman"/>
                      <w:strike/>
                      <w:sz w:val="12"/>
                      <w:szCs w:val="12"/>
                    </w:rPr>
                  </w:pPr>
                </w:p>
              </w:tc>
            </w:tr>
            <w:tr w:rsidR="000F6AB5" w:rsidRPr="00E11A48" w14:paraId="56B2CD0C" w14:textId="77777777" w:rsidTr="00156161">
              <w:tc>
                <w:tcPr>
                  <w:tcW w:w="325" w:type="dxa"/>
                  <w:tcBorders>
                    <w:top w:val="single" w:sz="4" w:space="0" w:color="auto"/>
                    <w:left w:val="single" w:sz="4" w:space="0" w:color="auto"/>
                    <w:bottom w:val="single" w:sz="4" w:space="0" w:color="auto"/>
                    <w:right w:val="single" w:sz="4" w:space="0" w:color="auto"/>
                  </w:tcBorders>
                </w:tcPr>
                <w:p w14:paraId="1C0BD86F"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17.</w:t>
                  </w:r>
                </w:p>
              </w:tc>
              <w:tc>
                <w:tcPr>
                  <w:tcW w:w="1134" w:type="dxa"/>
                  <w:tcBorders>
                    <w:top w:val="single" w:sz="4" w:space="0" w:color="auto"/>
                    <w:left w:val="single" w:sz="4" w:space="0" w:color="auto"/>
                    <w:bottom w:val="single" w:sz="4" w:space="0" w:color="auto"/>
                    <w:right w:val="single" w:sz="4" w:space="0" w:color="auto"/>
                  </w:tcBorders>
                </w:tcPr>
                <w:p w14:paraId="0D7AE22F"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АлкилC7-9-амины+</w:t>
                  </w:r>
                </w:p>
              </w:tc>
              <w:tc>
                <w:tcPr>
                  <w:tcW w:w="708" w:type="dxa"/>
                  <w:tcBorders>
                    <w:top w:val="single" w:sz="4" w:space="0" w:color="auto"/>
                    <w:left w:val="single" w:sz="4" w:space="0" w:color="auto"/>
                    <w:bottom w:val="single" w:sz="4" w:space="0" w:color="auto"/>
                    <w:right w:val="single" w:sz="4" w:space="0" w:color="auto"/>
                  </w:tcBorders>
                  <w:vAlign w:val="center"/>
                </w:tcPr>
                <w:p w14:paraId="3E43DFF8" w14:textId="77777777" w:rsidR="0064077B" w:rsidRPr="00E11A48" w:rsidRDefault="0064077B" w:rsidP="0064077B">
                  <w:pPr>
                    <w:pStyle w:val="ConsPlusNormal"/>
                    <w:ind w:firstLine="0"/>
                    <w:rPr>
                      <w:rFonts w:ascii="Times New Roman" w:hAnsi="Times New Roman" w:cs="Times New Roman"/>
                      <w:strike/>
                      <w:sz w:val="12"/>
                      <w:szCs w:val="12"/>
                    </w:rPr>
                  </w:pPr>
                </w:p>
              </w:tc>
              <w:tc>
                <w:tcPr>
                  <w:tcW w:w="568" w:type="dxa"/>
                  <w:tcBorders>
                    <w:top w:val="single" w:sz="4" w:space="0" w:color="auto"/>
                    <w:left w:val="single" w:sz="4" w:space="0" w:color="auto"/>
                    <w:bottom w:val="single" w:sz="4" w:space="0" w:color="auto"/>
                    <w:right w:val="single" w:sz="4" w:space="0" w:color="auto"/>
                  </w:tcBorders>
                  <w:vAlign w:val="center"/>
                </w:tcPr>
                <w:p w14:paraId="4CF3FE17" w14:textId="77777777" w:rsidR="0064077B" w:rsidRPr="00E11A48" w:rsidRDefault="0064077B" w:rsidP="0064077B">
                  <w:pPr>
                    <w:pStyle w:val="ConsPlusNormal"/>
                    <w:ind w:firstLine="0"/>
                    <w:rPr>
                      <w:rFonts w:ascii="Times New Roman" w:hAnsi="Times New Roman" w:cs="Times New Roman"/>
                      <w:strike/>
                      <w:sz w:val="12"/>
                      <w:szCs w:val="12"/>
                    </w:rPr>
                  </w:pPr>
                </w:p>
              </w:tc>
              <w:tc>
                <w:tcPr>
                  <w:tcW w:w="283" w:type="dxa"/>
                  <w:tcBorders>
                    <w:top w:val="single" w:sz="4" w:space="0" w:color="auto"/>
                    <w:left w:val="single" w:sz="4" w:space="0" w:color="auto"/>
                    <w:bottom w:val="single" w:sz="4" w:space="0" w:color="auto"/>
                    <w:right w:val="single" w:sz="4" w:space="0" w:color="auto"/>
                  </w:tcBorders>
                  <w:vAlign w:val="center"/>
                </w:tcPr>
                <w:p w14:paraId="47679FC2"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1</w:t>
                  </w:r>
                </w:p>
              </w:tc>
              <w:tc>
                <w:tcPr>
                  <w:tcW w:w="284" w:type="dxa"/>
                  <w:tcBorders>
                    <w:top w:val="single" w:sz="4" w:space="0" w:color="auto"/>
                    <w:left w:val="single" w:sz="4" w:space="0" w:color="auto"/>
                    <w:bottom w:val="single" w:sz="4" w:space="0" w:color="auto"/>
                    <w:right w:val="single" w:sz="4" w:space="0" w:color="auto"/>
                  </w:tcBorders>
                  <w:vAlign w:val="center"/>
                </w:tcPr>
                <w:p w14:paraId="6D68A26D" w14:textId="77777777" w:rsidR="0064077B" w:rsidRPr="00E11A48" w:rsidRDefault="0064077B" w:rsidP="0064077B">
                  <w:pPr>
                    <w:pStyle w:val="ConsPlusNormal"/>
                    <w:ind w:firstLine="0"/>
                    <w:jc w:val="center"/>
                    <w:rPr>
                      <w:rFonts w:ascii="Times New Roman" w:hAnsi="Times New Roman" w:cs="Times New Roman"/>
                      <w:strike/>
                      <w:sz w:val="12"/>
                      <w:szCs w:val="12"/>
                    </w:rPr>
                  </w:pPr>
                  <w:proofErr w:type="gramStart"/>
                  <w:r w:rsidRPr="00E11A48">
                    <w:rPr>
                      <w:rFonts w:ascii="Times New Roman" w:hAnsi="Times New Roman" w:cs="Times New Roman"/>
                      <w:strike/>
                      <w:sz w:val="12"/>
                      <w:szCs w:val="12"/>
                    </w:rPr>
                    <w:t>п</w:t>
                  </w:r>
                  <w:proofErr w:type="gramEnd"/>
                </w:p>
              </w:tc>
              <w:tc>
                <w:tcPr>
                  <w:tcW w:w="283" w:type="dxa"/>
                  <w:tcBorders>
                    <w:top w:val="single" w:sz="4" w:space="0" w:color="auto"/>
                    <w:left w:val="single" w:sz="4" w:space="0" w:color="auto"/>
                    <w:bottom w:val="single" w:sz="4" w:space="0" w:color="auto"/>
                    <w:right w:val="single" w:sz="4" w:space="0" w:color="auto"/>
                  </w:tcBorders>
                  <w:vAlign w:val="center"/>
                </w:tcPr>
                <w:p w14:paraId="622C1E57"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2</w:t>
                  </w:r>
                </w:p>
              </w:tc>
              <w:tc>
                <w:tcPr>
                  <w:tcW w:w="284" w:type="dxa"/>
                  <w:tcBorders>
                    <w:top w:val="single" w:sz="4" w:space="0" w:color="auto"/>
                    <w:left w:val="single" w:sz="4" w:space="0" w:color="auto"/>
                    <w:bottom w:val="single" w:sz="4" w:space="0" w:color="auto"/>
                    <w:right w:val="single" w:sz="4" w:space="0" w:color="auto"/>
                  </w:tcBorders>
                  <w:vAlign w:val="center"/>
                </w:tcPr>
                <w:p w14:paraId="5194DB6D" w14:textId="77777777" w:rsidR="0064077B" w:rsidRPr="00E11A48" w:rsidRDefault="0064077B" w:rsidP="0064077B">
                  <w:pPr>
                    <w:pStyle w:val="ConsPlusNormal"/>
                    <w:ind w:firstLine="0"/>
                    <w:rPr>
                      <w:rFonts w:ascii="Times New Roman" w:hAnsi="Times New Roman" w:cs="Times New Roman"/>
                      <w:strike/>
                      <w:sz w:val="12"/>
                      <w:szCs w:val="12"/>
                    </w:rPr>
                  </w:pPr>
                </w:p>
              </w:tc>
            </w:tr>
            <w:tr w:rsidR="000F6AB5" w:rsidRPr="00E11A48" w14:paraId="67B49237" w14:textId="77777777" w:rsidTr="00156161">
              <w:tc>
                <w:tcPr>
                  <w:tcW w:w="325" w:type="dxa"/>
                  <w:tcBorders>
                    <w:top w:val="single" w:sz="4" w:space="0" w:color="auto"/>
                    <w:left w:val="single" w:sz="4" w:space="0" w:color="auto"/>
                    <w:bottom w:val="single" w:sz="4" w:space="0" w:color="auto"/>
                    <w:right w:val="single" w:sz="4" w:space="0" w:color="auto"/>
                  </w:tcBorders>
                </w:tcPr>
                <w:p w14:paraId="24712725"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18.</w:t>
                  </w:r>
                </w:p>
              </w:tc>
              <w:tc>
                <w:tcPr>
                  <w:tcW w:w="1134" w:type="dxa"/>
                  <w:tcBorders>
                    <w:top w:val="single" w:sz="4" w:space="0" w:color="auto"/>
                    <w:left w:val="single" w:sz="4" w:space="0" w:color="auto"/>
                    <w:bottom w:val="single" w:sz="4" w:space="0" w:color="auto"/>
                    <w:right w:val="single" w:sz="4" w:space="0" w:color="auto"/>
                  </w:tcBorders>
                </w:tcPr>
                <w:p w14:paraId="23F76B7E"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АлкилC15-20-амины+</w:t>
                  </w:r>
                </w:p>
              </w:tc>
              <w:tc>
                <w:tcPr>
                  <w:tcW w:w="708" w:type="dxa"/>
                  <w:tcBorders>
                    <w:top w:val="single" w:sz="4" w:space="0" w:color="auto"/>
                    <w:left w:val="single" w:sz="4" w:space="0" w:color="auto"/>
                    <w:bottom w:val="single" w:sz="4" w:space="0" w:color="auto"/>
                    <w:right w:val="single" w:sz="4" w:space="0" w:color="auto"/>
                  </w:tcBorders>
                  <w:vAlign w:val="center"/>
                </w:tcPr>
                <w:p w14:paraId="65E38B53" w14:textId="77777777" w:rsidR="0064077B" w:rsidRPr="00E11A48" w:rsidRDefault="0064077B" w:rsidP="0064077B">
                  <w:pPr>
                    <w:pStyle w:val="ConsPlusNormal"/>
                    <w:ind w:firstLine="0"/>
                    <w:rPr>
                      <w:rFonts w:ascii="Times New Roman" w:hAnsi="Times New Roman" w:cs="Times New Roman"/>
                      <w:strike/>
                      <w:sz w:val="12"/>
                      <w:szCs w:val="12"/>
                    </w:rPr>
                  </w:pPr>
                </w:p>
              </w:tc>
              <w:tc>
                <w:tcPr>
                  <w:tcW w:w="568" w:type="dxa"/>
                  <w:tcBorders>
                    <w:top w:val="single" w:sz="4" w:space="0" w:color="auto"/>
                    <w:left w:val="single" w:sz="4" w:space="0" w:color="auto"/>
                    <w:bottom w:val="single" w:sz="4" w:space="0" w:color="auto"/>
                    <w:right w:val="single" w:sz="4" w:space="0" w:color="auto"/>
                  </w:tcBorders>
                  <w:vAlign w:val="center"/>
                </w:tcPr>
                <w:p w14:paraId="6564E516" w14:textId="77777777" w:rsidR="0064077B" w:rsidRPr="00E11A48" w:rsidRDefault="0064077B" w:rsidP="0064077B">
                  <w:pPr>
                    <w:pStyle w:val="ConsPlusNormal"/>
                    <w:ind w:firstLine="0"/>
                    <w:rPr>
                      <w:rFonts w:ascii="Times New Roman" w:hAnsi="Times New Roman" w:cs="Times New Roman"/>
                      <w:strike/>
                      <w:sz w:val="12"/>
                      <w:szCs w:val="12"/>
                    </w:rPr>
                  </w:pPr>
                </w:p>
              </w:tc>
              <w:tc>
                <w:tcPr>
                  <w:tcW w:w="283" w:type="dxa"/>
                  <w:tcBorders>
                    <w:top w:val="single" w:sz="4" w:space="0" w:color="auto"/>
                    <w:left w:val="single" w:sz="4" w:space="0" w:color="auto"/>
                    <w:bottom w:val="single" w:sz="4" w:space="0" w:color="auto"/>
                    <w:right w:val="single" w:sz="4" w:space="0" w:color="auto"/>
                  </w:tcBorders>
                  <w:vAlign w:val="center"/>
                </w:tcPr>
                <w:p w14:paraId="6AB57972"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1</w:t>
                  </w:r>
                </w:p>
              </w:tc>
              <w:tc>
                <w:tcPr>
                  <w:tcW w:w="284" w:type="dxa"/>
                  <w:tcBorders>
                    <w:top w:val="single" w:sz="4" w:space="0" w:color="auto"/>
                    <w:left w:val="single" w:sz="4" w:space="0" w:color="auto"/>
                    <w:bottom w:val="single" w:sz="4" w:space="0" w:color="auto"/>
                    <w:right w:val="single" w:sz="4" w:space="0" w:color="auto"/>
                  </w:tcBorders>
                  <w:vAlign w:val="center"/>
                </w:tcPr>
                <w:p w14:paraId="4F00FF4D" w14:textId="77777777" w:rsidR="0064077B" w:rsidRPr="00E11A48" w:rsidRDefault="0064077B" w:rsidP="0064077B">
                  <w:pPr>
                    <w:pStyle w:val="ConsPlusNormal"/>
                    <w:ind w:firstLine="0"/>
                    <w:jc w:val="center"/>
                    <w:rPr>
                      <w:rFonts w:ascii="Times New Roman" w:hAnsi="Times New Roman" w:cs="Times New Roman"/>
                      <w:strike/>
                      <w:sz w:val="12"/>
                      <w:szCs w:val="12"/>
                    </w:rPr>
                  </w:pPr>
                  <w:proofErr w:type="gramStart"/>
                  <w:r w:rsidRPr="00E11A48">
                    <w:rPr>
                      <w:rFonts w:ascii="Times New Roman" w:hAnsi="Times New Roman" w:cs="Times New Roman"/>
                      <w:strike/>
                      <w:sz w:val="12"/>
                      <w:szCs w:val="12"/>
                    </w:rPr>
                    <w:t>п</w:t>
                  </w:r>
                  <w:proofErr w:type="gramEnd"/>
                  <w:r w:rsidRPr="00E11A48">
                    <w:rPr>
                      <w:rFonts w:ascii="Times New Roman" w:hAnsi="Times New Roman" w:cs="Times New Roman"/>
                      <w:strike/>
                      <w:sz w:val="12"/>
                      <w:szCs w:val="12"/>
                    </w:rPr>
                    <w:t xml:space="preserve"> + а</w:t>
                  </w:r>
                </w:p>
              </w:tc>
              <w:tc>
                <w:tcPr>
                  <w:tcW w:w="283" w:type="dxa"/>
                  <w:tcBorders>
                    <w:top w:val="single" w:sz="4" w:space="0" w:color="auto"/>
                    <w:left w:val="single" w:sz="4" w:space="0" w:color="auto"/>
                    <w:bottom w:val="single" w:sz="4" w:space="0" w:color="auto"/>
                    <w:right w:val="single" w:sz="4" w:space="0" w:color="auto"/>
                  </w:tcBorders>
                  <w:vAlign w:val="center"/>
                </w:tcPr>
                <w:p w14:paraId="744F1498"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2</w:t>
                  </w:r>
                </w:p>
              </w:tc>
              <w:tc>
                <w:tcPr>
                  <w:tcW w:w="284" w:type="dxa"/>
                  <w:tcBorders>
                    <w:top w:val="single" w:sz="4" w:space="0" w:color="auto"/>
                    <w:left w:val="single" w:sz="4" w:space="0" w:color="auto"/>
                    <w:bottom w:val="single" w:sz="4" w:space="0" w:color="auto"/>
                    <w:right w:val="single" w:sz="4" w:space="0" w:color="auto"/>
                  </w:tcBorders>
                  <w:vAlign w:val="center"/>
                </w:tcPr>
                <w:p w14:paraId="18D61371" w14:textId="77777777" w:rsidR="0064077B" w:rsidRPr="00E11A48" w:rsidRDefault="0064077B" w:rsidP="0064077B">
                  <w:pPr>
                    <w:pStyle w:val="ConsPlusNormal"/>
                    <w:ind w:firstLine="0"/>
                    <w:rPr>
                      <w:rFonts w:ascii="Times New Roman" w:hAnsi="Times New Roman" w:cs="Times New Roman"/>
                      <w:strike/>
                      <w:sz w:val="12"/>
                      <w:szCs w:val="12"/>
                    </w:rPr>
                  </w:pPr>
                </w:p>
              </w:tc>
            </w:tr>
            <w:tr w:rsidR="000F6AB5" w:rsidRPr="00E11A48" w14:paraId="5F934AD1" w14:textId="77777777" w:rsidTr="00156161">
              <w:tc>
                <w:tcPr>
                  <w:tcW w:w="325" w:type="dxa"/>
                  <w:tcBorders>
                    <w:top w:val="single" w:sz="4" w:space="0" w:color="auto"/>
                    <w:left w:val="single" w:sz="4" w:space="0" w:color="auto"/>
                    <w:bottom w:val="single" w:sz="4" w:space="0" w:color="auto"/>
                    <w:right w:val="single" w:sz="4" w:space="0" w:color="auto"/>
                  </w:tcBorders>
                </w:tcPr>
                <w:p w14:paraId="155A42B7"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19.</w:t>
                  </w:r>
                </w:p>
              </w:tc>
              <w:tc>
                <w:tcPr>
                  <w:tcW w:w="1134" w:type="dxa"/>
                  <w:tcBorders>
                    <w:top w:val="single" w:sz="4" w:space="0" w:color="auto"/>
                    <w:left w:val="single" w:sz="4" w:space="0" w:color="auto"/>
                    <w:bottom w:val="single" w:sz="4" w:space="0" w:color="auto"/>
                    <w:right w:val="single" w:sz="4" w:space="0" w:color="auto"/>
                  </w:tcBorders>
                </w:tcPr>
                <w:p w14:paraId="42BE2E30"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АлкилC15-20-амины+</w:t>
                  </w:r>
                </w:p>
              </w:tc>
              <w:tc>
                <w:tcPr>
                  <w:tcW w:w="708" w:type="dxa"/>
                  <w:tcBorders>
                    <w:top w:val="single" w:sz="4" w:space="0" w:color="auto"/>
                    <w:left w:val="single" w:sz="4" w:space="0" w:color="auto"/>
                    <w:bottom w:val="single" w:sz="4" w:space="0" w:color="auto"/>
                    <w:right w:val="single" w:sz="4" w:space="0" w:color="auto"/>
                  </w:tcBorders>
                  <w:vAlign w:val="center"/>
                </w:tcPr>
                <w:p w14:paraId="14FEBAC3" w14:textId="77777777" w:rsidR="0064077B" w:rsidRPr="00E11A48" w:rsidRDefault="0064077B" w:rsidP="0064077B">
                  <w:pPr>
                    <w:pStyle w:val="ConsPlusNormal"/>
                    <w:ind w:firstLine="0"/>
                    <w:rPr>
                      <w:rFonts w:ascii="Times New Roman" w:hAnsi="Times New Roman" w:cs="Times New Roman"/>
                      <w:strike/>
                      <w:sz w:val="12"/>
                      <w:szCs w:val="12"/>
                    </w:rPr>
                  </w:pPr>
                </w:p>
              </w:tc>
              <w:tc>
                <w:tcPr>
                  <w:tcW w:w="568" w:type="dxa"/>
                  <w:tcBorders>
                    <w:top w:val="single" w:sz="4" w:space="0" w:color="auto"/>
                    <w:left w:val="single" w:sz="4" w:space="0" w:color="auto"/>
                    <w:bottom w:val="single" w:sz="4" w:space="0" w:color="auto"/>
                    <w:right w:val="single" w:sz="4" w:space="0" w:color="auto"/>
                  </w:tcBorders>
                  <w:vAlign w:val="center"/>
                </w:tcPr>
                <w:p w14:paraId="0B4F7DB8" w14:textId="77777777" w:rsidR="0064077B" w:rsidRPr="00E11A48" w:rsidRDefault="0064077B" w:rsidP="0064077B">
                  <w:pPr>
                    <w:pStyle w:val="ConsPlusNormal"/>
                    <w:ind w:firstLine="0"/>
                    <w:rPr>
                      <w:rFonts w:ascii="Times New Roman" w:hAnsi="Times New Roman" w:cs="Times New Roman"/>
                      <w:strike/>
                      <w:sz w:val="12"/>
                      <w:szCs w:val="12"/>
                    </w:rPr>
                  </w:pPr>
                </w:p>
              </w:tc>
              <w:tc>
                <w:tcPr>
                  <w:tcW w:w="283" w:type="dxa"/>
                  <w:tcBorders>
                    <w:top w:val="single" w:sz="4" w:space="0" w:color="auto"/>
                    <w:left w:val="single" w:sz="4" w:space="0" w:color="auto"/>
                    <w:bottom w:val="single" w:sz="4" w:space="0" w:color="auto"/>
                    <w:right w:val="single" w:sz="4" w:space="0" w:color="auto"/>
                  </w:tcBorders>
                  <w:vAlign w:val="center"/>
                </w:tcPr>
                <w:p w14:paraId="0396BC23"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1</w:t>
                  </w:r>
                </w:p>
              </w:tc>
              <w:tc>
                <w:tcPr>
                  <w:tcW w:w="284" w:type="dxa"/>
                  <w:tcBorders>
                    <w:top w:val="single" w:sz="4" w:space="0" w:color="auto"/>
                    <w:left w:val="single" w:sz="4" w:space="0" w:color="auto"/>
                    <w:bottom w:val="single" w:sz="4" w:space="0" w:color="auto"/>
                    <w:right w:val="single" w:sz="4" w:space="0" w:color="auto"/>
                  </w:tcBorders>
                  <w:vAlign w:val="center"/>
                </w:tcPr>
                <w:p w14:paraId="48BC3859" w14:textId="77777777" w:rsidR="0064077B" w:rsidRPr="00E11A48" w:rsidRDefault="0064077B" w:rsidP="0064077B">
                  <w:pPr>
                    <w:pStyle w:val="ConsPlusNormal"/>
                    <w:ind w:firstLine="0"/>
                    <w:jc w:val="center"/>
                    <w:rPr>
                      <w:rFonts w:ascii="Times New Roman" w:hAnsi="Times New Roman" w:cs="Times New Roman"/>
                      <w:strike/>
                      <w:sz w:val="12"/>
                      <w:szCs w:val="12"/>
                    </w:rPr>
                  </w:pPr>
                  <w:proofErr w:type="gramStart"/>
                  <w:r w:rsidRPr="00E11A48">
                    <w:rPr>
                      <w:rFonts w:ascii="Times New Roman" w:hAnsi="Times New Roman" w:cs="Times New Roman"/>
                      <w:strike/>
                      <w:sz w:val="12"/>
                      <w:szCs w:val="12"/>
                    </w:rPr>
                    <w:t>п</w:t>
                  </w:r>
                  <w:proofErr w:type="gramEnd"/>
                  <w:r w:rsidRPr="00E11A48">
                    <w:rPr>
                      <w:rFonts w:ascii="Times New Roman" w:hAnsi="Times New Roman" w:cs="Times New Roman"/>
                      <w:strike/>
                      <w:sz w:val="12"/>
                      <w:szCs w:val="12"/>
                    </w:rPr>
                    <w:t xml:space="preserve"> + а</w:t>
                  </w:r>
                </w:p>
              </w:tc>
              <w:tc>
                <w:tcPr>
                  <w:tcW w:w="283" w:type="dxa"/>
                  <w:tcBorders>
                    <w:top w:val="single" w:sz="4" w:space="0" w:color="auto"/>
                    <w:left w:val="single" w:sz="4" w:space="0" w:color="auto"/>
                    <w:bottom w:val="single" w:sz="4" w:space="0" w:color="auto"/>
                    <w:right w:val="single" w:sz="4" w:space="0" w:color="auto"/>
                  </w:tcBorders>
                  <w:vAlign w:val="center"/>
                </w:tcPr>
                <w:p w14:paraId="77CA798F"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2</w:t>
                  </w:r>
                </w:p>
              </w:tc>
              <w:tc>
                <w:tcPr>
                  <w:tcW w:w="284" w:type="dxa"/>
                  <w:tcBorders>
                    <w:top w:val="single" w:sz="4" w:space="0" w:color="auto"/>
                    <w:left w:val="single" w:sz="4" w:space="0" w:color="auto"/>
                    <w:bottom w:val="single" w:sz="4" w:space="0" w:color="auto"/>
                    <w:right w:val="single" w:sz="4" w:space="0" w:color="auto"/>
                  </w:tcBorders>
                  <w:vAlign w:val="center"/>
                </w:tcPr>
                <w:p w14:paraId="2DA64AE0" w14:textId="77777777" w:rsidR="0064077B" w:rsidRPr="00E11A48" w:rsidRDefault="0064077B" w:rsidP="0064077B">
                  <w:pPr>
                    <w:pStyle w:val="ConsPlusNormal"/>
                    <w:ind w:firstLine="0"/>
                    <w:rPr>
                      <w:rFonts w:ascii="Times New Roman" w:hAnsi="Times New Roman" w:cs="Times New Roman"/>
                      <w:strike/>
                      <w:sz w:val="12"/>
                      <w:szCs w:val="12"/>
                    </w:rPr>
                  </w:pPr>
                </w:p>
              </w:tc>
            </w:tr>
            <w:tr w:rsidR="000F6AB5" w:rsidRPr="00E11A48" w14:paraId="0B781DC1" w14:textId="77777777" w:rsidTr="00156161">
              <w:tc>
                <w:tcPr>
                  <w:tcW w:w="325" w:type="dxa"/>
                  <w:tcBorders>
                    <w:top w:val="single" w:sz="4" w:space="0" w:color="auto"/>
                    <w:left w:val="single" w:sz="4" w:space="0" w:color="auto"/>
                    <w:bottom w:val="single" w:sz="4" w:space="0" w:color="auto"/>
                    <w:right w:val="single" w:sz="4" w:space="0" w:color="auto"/>
                  </w:tcBorders>
                </w:tcPr>
                <w:p w14:paraId="30AA0CCB"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20.</w:t>
                  </w:r>
                </w:p>
              </w:tc>
              <w:tc>
                <w:tcPr>
                  <w:tcW w:w="1134" w:type="dxa"/>
                  <w:tcBorders>
                    <w:top w:val="single" w:sz="4" w:space="0" w:color="auto"/>
                    <w:left w:val="single" w:sz="4" w:space="0" w:color="auto"/>
                    <w:bottom w:val="single" w:sz="4" w:space="0" w:color="auto"/>
                    <w:right w:val="single" w:sz="4" w:space="0" w:color="auto"/>
                  </w:tcBorders>
                </w:tcPr>
                <w:p w14:paraId="06B98B8F"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АлкилC10-16-амины+</w:t>
                  </w:r>
                </w:p>
              </w:tc>
              <w:tc>
                <w:tcPr>
                  <w:tcW w:w="708" w:type="dxa"/>
                  <w:tcBorders>
                    <w:top w:val="single" w:sz="4" w:space="0" w:color="auto"/>
                    <w:left w:val="single" w:sz="4" w:space="0" w:color="auto"/>
                    <w:bottom w:val="single" w:sz="4" w:space="0" w:color="auto"/>
                    <w:right w:val="single" w:sz="4" w:space="0" w:color="auto"/>
                  </w:tcBorders>
                  <w:vAlign w:val="center"/>
                </w:tcPr>
                <w:p w14:paraId="172BAF30" w14:textId="77777777" w:rsidR="0064077B" w:rsidRPr="00E11A48" w:rsidRDefault="0064077B" w:rsidP="0064077B">
                  <w:pPr>
                    <w:pStyle w:val="ConsPlusNormal"/>
                    <w:ind w:firstLine="0"/>
                    <w:rPr>
                      <w:rFonts w:ascii="Times New Roman" w:hAnsi="Times New Roman" w:cs="Times New Roman"/>
                      <w:strike/>
                      <w:sz w:val="12"/>
                      <w:szCs w:val="12"/>
                    </w:rPr>
                  </w:pPr>
                </w:p>
              </w:tc>
              <w:tc>
                <w:tcPr>
                  <w:tcW w:w="568" w:type="dxa"/>
                  <w:tcBorders>
                    <w:top w:val="single" w:sz="4" w:space="0" w:color="auto"/>
                    <w:left w:val="single" w:sz="4" w:space="0" w:color="auto"/>
                    <w:bottom w:val="single" w:sz="4" w:space="0" w:color="auto"/>
                    <w:right w:val="single" w:sz="4" w:space="0" w:color="auto"/>
                  </w:tcBorders>
                  <w:vAlign w:val="center"/>
                </w:tcPr>
                <w:p w14:paraId="01EC8DCC" w14:textId="77777777" w:rsidR="0064077B" w:rsidRPr="00E11A48" w:rsidRDefault="0064077B" w:rsidP="0064077B">
                  <w:pPr>
                    <w:pStyle w:val="ConsPlusNormal"/>
                    <w:ind w:firstLine="0"/>
                    <w:rPr>
                      <w:rFonts w:ascii="Times New Roman" w:hAnsi="Times New Roman" w:cs="Times New Roman"/>
                      <w:strike/>
                      <w:sz w:val="12"/>
                      <w:szCs w:val="12"/>
                    </w:rPr>
                  </w:pPr>
                </w:p>
              </w:tc>
              <w:tc>
                <w:tcPr>
                  <w:tcW w:w="283" w:type="dxa"/>
                  <w:tcBorders>
                    <w:top w:val="single" w:sz="4" w:space="0" w:color="auto"/>
                    <w:left w:val="single" w:sz="4" w:space="0" w:color="auto"/>
                    <w:bottom w:val="single" w:sz="4" w:space="0" w:color="auto"/>
                    <w:right w:val="single" w:sz="4" w:space="0" w:color="auto"/>
                  </w:tcBorders>
                  <w:vAlign w:val="center"/>
                </w:tcPr>
                <w:p w14:paraId="6B0877EA"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1</w:t>
                  </w:r>
                </w:p>
              </w:tc>
              <w:tc>
                <w:tcPr>
                  <w:tcW w:w="284" w:type="dxa"/>
                  <w:tcBorders>
                    <w:top w:val="single" w:sz="4" w:space="0" w:color="auto"/>
                    <w:left w:val="single" w:sz="4" w:space="0" w:color="auto"/>
                    <w:bottom w:val="single" w:sz="4" w:space="0" w:color="auto"/>
                    <w:right w:val="single" w:sz="4" w:space="0" w:color="auto"/>
                  </w:tcBorders>
                  <w:vAlign w:val="center"/>
                </w:tcPr>
                <w:p w14:paraId="3EED3DAD" w14:textId="77777777" w:rsidR="0064077B" w:rsidRPr="00E11A48" w:rsidRDefault="0064077B" w:rsidP="0064077B">
                  <w:pPr>
                    <w:pStyle w:val="ConsPlusNormal"/>
                    <w:ind w:firstLine="0"/>
                    <w:jc w:val="center"/>
                    <w:rPr>
                      <w:rFonts w:ascii="Times New Roman" w:hAnsi="Times New Roman" w:cs="Times New Roman"/>
                      <w:strike/>
                      <w:sz w:val="12"/>
                      <w:szCs w:val="12"/>
                    </w:rPr>
                  </w:pPr>
                  <w:proofErr w:type="gramStart"/>
                  <w:r w:rsidRPr="00E11A48">
                    <w:rPr>
                      <w:rFonts w:ascii="Times New Roman" w:hAnsi="Times New Roman" w:cs="Times New Roman"/>
                      <w:strike/>
                      <w:sz w:val="12"/>
                      <w:szCs w:val="12"/>
                    </w:rPr>
                    <w:t>п</w:t>
                  </w:r>
                  <w:proofErr w:type="gramEnd"/>
                  <w:r w:rsidRPr="00E11A48">
                    <w:rPr>
                      <w:rFonts w:ascii="Times New Roman" w:hAnsi="Times New Roman" w:cs="Times New Roman"/>
                      <w:strike/>
                      <w:sz w:val="12"/>
                      <w:szCs w:val="12"/>
                    </w:rPr>
                    <w:t xml:space="preserve"> + а</w:t>
                  </w:r>
                </w:p>
              </w:tc>
              <w:tc>
                <w:tcPr>
                  <w:tcW w:w="283" w:type="dxa"/>
                  <w:tcBorders>
                    <w:top w:val="single" w:sz="4" w:space="0" w:color="auto"/>
                    <w:left w:val="single" w:sz="4" w:space="0" w:color="auto"/>
                    <w:bottom w:val="single" w:sz="4" w:space="0" w:color="auto"/>
                    <w:right w:val="single" w:sz="4" w:space="0" w:color="auto"/>
                  </w:tcBorders>
                  <w:vAlign w:val="center"/>
                </w:tcPr>
                <w:p w14:paraId="2E63F562"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2</w:t>
                  </w:r>
                </w:p>
              </w:tc>
              <w:tc>
                <w:tcPr>
                  <w:tcW w:w="284" w:type="dxa"/>
                  <w:tcBorders>
                    <w:top w:val="single" w:sz="4" w:space="0" w:color="auto"/>
                    <w:left w:val="single" w:sz="4" w:space="0" w:color="auto"/>
                    <w:bottom w:val="single" w:sz="4" w:space="0" w:color="auto"/>
                    <w:right w:val="single" w:sz="4" w:space="0" w:color="auto"/>
                  </w:tcBorders>
                  <w:vAlign w:val="center"/>
                </w:tcPr>
                <w:p w14:paraId="4BC97AC8" w14:textId="77777777" w:rsidR="0064077B" w:rsidRPr="00E11A48" w:rsidRDefault="0064077B" w:rsidP="0064077B">
                  <w:pPr>
                    <w:pStyle w:val="ConsPlusNormal"/>
                    <w:ind w:firstLine="0"/>
                    <w:rPr>
                      <w:rFonts w:ascii="Times New Roman" w:hAnsi="Times New Roman" w:cs="Times New Roman"/>
                      <w:strike/>
                      <w:sz w:val="12"/>
                      <w:szCs w:val="12"/>
                    </w:rPr>
                  </w:pPr>
                </w:p>
              </w:tc>
            </w:tr>
            <w:tr w:rsidR="000F6AB5" w:rsidRPr="00E11A48" w14:paraId="4AAF31B7" w14:textId="77777777" w:rsidTr="00156161">
              <w:tc>
                <w:tcPr>
                  <w:tcW w:w="325" w:type="dxa"/>
                  <w:tcBorders>
                    <w:top w:val="single" w:sz="4" w:space="0" w:color="auto"/>
                    <w:left w:val="single" w:sz="4" w:space="0" w:color="auto"/>
                    <w:bottom w:val="single" w:sz="4" w:space="0" w:color="auto"/>
                    <w:right w:val="single" w:sz="4" w:space="0" w:color="auto"/>
                  </w:tcBorders>
                </w:tcPr>
                <w:p w14:paraId="1A1A3973"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21.</w:t>
                  </w:r>
                </w:p>
              </w:tc>
              <w:tc>
                <w:tcPr>
                  <w:tcW w:w="1134" w:type="dxa"/>
                  <w:tcBorders>
                    <w:top w:val="single" w:sz="4" w:space="0" w:color="auto"/>
                    <w:left w:val="single" w:sz="4" w:space="0" w:color="auto"/>
                    <w:bottom w:val="single" w:sz="4" w:space="0" w:color="auto"/>
                    <w:right w:val="single" w:sz="4" w:space="0" w:color="auto"/>
                  </w:tcBorders>
                </w:tcPr>
                <w:p w14:paraId="7B1ABD6D"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АлкилC10-16-диметиламины+</w:t>
                  </w:r>
                </w:p>
              </w:tc>
              <w:tc>
                <w:tcPr>
                  <w:tcW w:w="708" w:type="dxa"/>
                  <w:tcBorders>
                    <w:top w:val="single" w:sz="4" w:space="0" w:color="auto"/>
                    <w:left w:val="single" w:sz="4" w:space="0" w:color="auto"/>
                    <w:bottom w:val="single" w:sz="4" w:space="0" w:color="auto"/>
                    <w:right w:val="single" w:sz="4" w:space="0" w:color="auto"/>
                  </w:tcBorders>
                  <w:vAlign w:val="center"/>
                </w:tcPr>
                <w:p w14:paraId="4BE1F7D5" w14:textId="77777777" w:rsidR="0064077B" w:rsidRPr="00E11A48" w:rsidRDefault="0064077B" w:rsidP="0064077B">
                  <w:pPr>
                    <w:pStyle w:val="ConsPlusNormal"/>
                    <w:ind w:firstLine="0"/>
                    <w:rPr>
                      <w:rFonts w:ascii="Times New Roman" w:hAnsi="Times New Roman" w:cs="Times New Roman"/>
                      <w:strike/>
                      <w:sz w:val="12"/>
                      <w:szCs w:val="12"/>
                    </w:rPr>
                  </w:pPr>
                </w:p>
              </w:tc>
              <w:tc>
                <w:tcPr>
                  <w:tcW w:w="568" w:type="dxa"/>
                  <w:tcBorders>
                    <w:top w:val="single" w:sz="4" w:space="0" w:color="auto"/>
                    <w:left w:val="single" w:sz="4" w:space="0" w:color="auto"/>
                    <w:bottom w:val="single" w:sz="4" w:space="0" w:color="auto"/>
                    <w:right w:val="single" w:sz="4" w:space="0" w:color="auto"/>
                  </w:tcBorders>
                  <w:vAlign w:val="center"/>
                </w:tcPr>
                <w:p w14:paraId="36ED7C53" w14:textId="77777777" w:rsidR="0064077B" w:rsidRPr="00E11A48" w:rsidRDefault="0064077B" w:rsidP="0064077B">
                  <w:pPr>
                    <w:pStyle w:val="ConsPlusNormal"/>
                    <w:ind w:firstLine="0"/>
                    <w:rPr>
                      <w:rFonts w:ascii="Times New Roman" w:hAnsi="Times New Roman" w:cs="Times New Roman"/>
                      <w:strike/>
                      <w:sz w:val="12"/>
                      <w:szCs w:val="12"/>
                    </w:rPr>
                  </w:pPr>
                </w:p>
              </w:tc>
              <w:tc>
                <w:tcPr>
                  <w:tcW w:w="283" w:type="dxa"/>
                  <w:tcBorders>
                    <w:top w:val="single" w:sz="4" w:space="0" w:color="auto"/>
                    <w:left w:val="single" w:sz="4" w:space="0" w:color="auto"/>
                    <w:bottom w:val="single" w:sz="4" w:space="0" w:color="auto"/>
                    <w:right w:val="single" w:sz="4" w:space="0" w:color="auto"/>
                  </w:tcBorders>
                  <w:vAlign w:val="center"/>
                </w:tcPr>
                <w:p w14:paraId="4FC73CBD"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2</w:t>
                  </w:r>
                </w:p>
              </w:tc>
              <w:tc>
                <w:tcPr>
                  <w:tcW w:w="284" w:type="dxa"/>
                  <w:tcBorders>
                    <w:top w:val="single" w:sz="4" w:space="0" w:color="auto"/>
                    <w:left w:val="single" w:sz="4" w:space="0" w:color="auto"/>
                    <w:bottom w:val="single" w:sz="4" w:space="0" w:color="auto"/>
                    <w:right w:val="single" w:sz="4" w:space="0" w:color="auto"/>
                  </w:tcBorders>
                  <w:vAlign w:val="center"/>
                </w:tcPr>
                <w:p w14:paraId="29720E88"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а</w:t>
                  </w:r>
                </w:p>
              </w:tc>
              <w:tc>
                <w:tcPr>
                  <w:tcW w:w="283" w:type="dxa"/>
                  <w:tcBorders>
                    <w:top w:val="single" w:sz="4" w:space="0" w:color="auto"/>
                    <w:left w:val="single" w:sz="4" w:space="0" w:color="auto"/>
                    <w:bottom w:val="single" w:sz="4" w:space="0" w:color="auto"/>
                    <w:right w:val="single" w:sz="4" w:space="0" w:color="auto"/>
                  </w:tcBorders>
                  <w:vAlign w:val="center"/>
                </w:tcPr>
                <w:p w14:paraId="17A43227"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3</w:t>
                  </w:r>
                </w:p>
              </w:tc>
              <w:tc>
                <w:tcPr>
                  <w:tcW w:w="284" w:type="dxa"/>
                  <w:tcBorders>
                    <w:top w:val="single" w:sz="4" w:space="0" w:color="auto"/>
                    <w:left w:val="single" w:sz="4" w:space="0" w:color="auto"/>
                    <w:bottom w:val="single" w:sz="4" w:space="0" w:color="auto"/>
                    <w:right w:val="single" w:sz="4" w:space="0" w:color="auto"/>
                  </w:tcBorders>
                  <w:vAlign w:val="center"/>
                </w:tcPr>
                <w:p w14:paraId="1124C53B" w14:textId="77777777" w:rsidR="0064077B" w:rsidRPr="00E11A48" w:rsidRDefault="0064077B" w:rsidP="0064077B">
                  <w:pPr>
                    <w:pStyle w:val="ConsPlusNormal"/>
                    <w:ind w:firstLine="0"/>
                    <w:rPr>
                      <w:rFonts w:ascii="Times New Roman" w:hAnsi="Times New Roman" w:cs="Times New Roman"/>
                      <w:strike/>
                      <w:sz w:val="12"/>
                      <w:szCs w:val="12"/>
                    </w:rPr>
                  </w:pPr>
                </w:p>
              </w:tc>
            </w:tr>
            <w:tr w:rsidR="000F6AB5" w:rsidRPr="00E11A48" w14:paraId="2C33FEB3" w14:textId="77777777" w:rsidTr="00156161">
              <w:tc>
                <w:tcPr>
                  <w:tcW w:w="325" w:type="dxa"/>
                  <w:tcBorders>
                    <w:top w:val="single" w:sz="4" w:space="0" w:color="auto"/>
                    <w:left w:val="single" w:sz="4" w:space="0" w:color="auto"/>
                    <w:bottom w:val="single" w:sz="4" w:space="0" w:color="auto"/>
                    <w:right w:val="single" w:sz="4" w:space="0" w:color="auto"/>
                  </w:tcBorders>
                </w:tcPr>
                <w:p w14:paraId="3E1305AF"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520.</w:t>
                  </w:r>
                </w:p>
              </w:tc>
              <w:tc>
                <w:tcPr>
                  <w:tcW w:w="1134" w:type="dxa"/>
                  <w:tcBorders>
                    <w:top w:val="single" w:sz="4" w:space="0" w:color="auto"/>
                    <w:left w:val="single" w:sz="4" w:space="0" w:color="auto"/>
                    <w:bottom w:val="single" w:sz="4" w:space="0" w:color="auto"/>
                    <w:right w:val="single" w:sz="4" w:space="0" w:color="auto"/>
                  </w:tcBorders>
                </w:tcPr>
                <w:p w14:paraId="7ACDD9FF" w14:textId="77777777" w:rsidR="0064077B" w:rsidRPr="00E11A48" w:rsidRDefault="0064077B" w:rsidP="0064077B">
                  <w:pPr>
                    <w:pStyle w:val="ConsPlusNormal"/>
                    <w:ind w:firstLine="0"/>
                    <w:rPr>
                      <w:rFonts w:ascii="Times New Roman" w:hAnsi="Times New Roman" w:cs="Times New Roman"/>
                      <w:strike/>
                      <w:sz w:val="12"/>
                      <w:szCs w:val="12"/>
                    </w:rPr>
                  </w:pPr>
                  <w:r w:rsidRPr="00E11A48">
                    <w:rPr>
                      <w:rFonts w:ascii="Times New Roman" w:hAnsi="Times New Roman" w:cs="Times New Roman"/>
                      <w:strike/>
                      <w:sz w:val="12"/>
                      <w:szCs w:val="12"/>
                    </w:rPr>
                    <w:t>1,1,1,2,3,3,3-Гептафторпропан (Хладон-227еа)</w:t>
                  </w:r>
                </w:p>
              </w:tc>
              <w:tc>
                <w:tcPr>
                  <w:tcW w:w="708" w:type="dxa"/>
                  <w:tcBorders>
                    <w:top w:val="single" w:sz="4" w:space="0" w:color="auto"/>
                    <w:left w:val="single" w:sz="4" w:space="0" w:color="auto"/>
                    <w:bottom w:val="single" w:sz="4" w:space="0" w:color="auto"/>
                    <w:right w:val="single" w:sz="4" w:space="0" w:color="auto"/>
                  </w:tcBorders>
                </w:tcPr>
                <w:p w14:paraId="4630FA28"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431-89-0</w:t>
                  </w:r>
                </w:p>
              </w:tc>
              <w:tc>
                <w:tcPr>
                  <w:tcW w:w="568" w:type="dxa"/>
                  <w:tcBorders>
                    <w:top w:val="single" w:sz="4" w:space="0" w:color="auto"/>
                    <w:left w:val="single" w:sz="4" w:space="0" w:color="auto"/>
                    <w:bottom w:val="single" w:sz="4" w:space="0" w:color="auto"/>
                    <w:right w:val="single" w:sz="4" w:space="0" w:color="auto"/>
                  </w:tcBorders>
                </w:tcPr>
                <w:p w14:paraId="5FF9A75F" w14:textId="77777777" w:rsidR="0064077B" w:rsidRPr="00E11A48" w:rsidRDefault="0064077B" w:rsidP="0064077B">
                  <w:pPr>
                    <w:pStyle w:val="ConsPlusNormal"/>
                    <w:ind w:firstLine="0"/>
                    <w:rPr>
                      <w:rFonts w:ascii="Times New Roman" w:hAnsi="Times New Roman" w:cs="Times New Roman"/>
                      <w:strike/>
                      <w:sz w:val="12"/>
                      <w:szCs w:val="12"/>
                    </w:rPr>
                  </w:pPr>
                </w:p>
              </w:tc>
              <w:tc>
                <w:tcPr>
                  <w:tcW w:w="283" w:type="dxa"/>
                  <w:tcBorders>
                    <w:top w:val="single" w:sz="4" w:space="0" w:color="auto"/>
                    <w:left w:val="single" w:sz="4" w:space="0" w:color="auto"/>
                    <w:bottom w:val="single" w:sz="4" w:space="0" w:color="auto"/>
                    <w:right w:val="single" w:sz="4" w:space="0" w:color="auto"/>
                  </w:tcBorders>
                </w:tcPr>
                <w:p w14:paraId="0796D55C"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3000</w:t>
                  </w:r>
                </w:p>
              </w:tc>
              <w:tc>
                <w:tcPr>
                  <w:tcW w:w="284" w:type="dxa"/>
                  <w:tcBorders>
                    <w:top w:val="single" w:sz="4" w:space="0" w:color="auto"/>
                    <w:left w:val="single" w:sz="4" w:space="0" w:color="auto"/>
                    <w:bottom w:val="single" w:sz="4" w:space="0" w:color="auto"/>
                    <w:right w:val="single" w:sz="4" w:space="0" w:color="auto"/>
                  </w:tcBorders>
                </w:tcPr>
                <w:p w14:paraId="4083E8D6" w14:textId="77777777" w:rsidR="0064077B" w:rsidRPr="00E11A48" w:rsidRDefault="0064077B" w:rsidP="0064077B">
                  <w:pPr>
                    <w:pStyle w:val="ConsPlusNormal"/>
                    <w:ind w:firstLine="0"/>
                    <w:jc w:val="center"/>
                    <w:rPr>
                      <w:rFonts w:ascii="Times New Roman" w:hAnsi="Times New Roman" w:cs="Times New Roman"/>
                      <w:strike/>
                      <w:sz w:val="12"/>
                      <w:szCs w:val="12"/>
                    </w:rPr>
                  </w:pPr>
                  <w:proofErr w:type="gramStart"/>
                  <w:r w:rsidRPr="00E11A48">
                    <w:rPr>
                      <w:rFonts w:ascii="Times New Roman" w:hAnsi="Times New Roman" w:cs="Times New Roman"/>
                      <w:strike/>
                      <w:sz w:val="12"/>
                      <w:szCs w:val="12"/>
                    </w:rPr>
                    <w:t>п</w:t>
                  </w:r>
                  <w:proofErr w:type="gramEnd"/>
                </w:p>
              </w:tc>
              <w:tc>
                <w:tcPr>
                  <w:tcW w:w="283" w:type="dxa"/>
                  <w:tcBorders>
                    <w:top w:val="single" w:sz="4" w:space="0" w:color="auto"/>
                    <w:left w:val="single" w:sz="4" w:space="0" w:color="auto"/>
                    <w:bottom w:val="single" w:sz="4" w:space="0" w:color="auto"/>
                    <w:right w:val="single" w:sz="4" w:space="0" w:color="auto"/>
                  </w:tcBorders>
                </w:tcPr>
                <w:p w14:paraId="1F883F59"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4</w:t>
                  </w:r>
                </w:p>
              </w:tc>
              <w:tc>
                <w:tcPr>
                  <w:tcW w:w="284" w:type="dxa"/>
                  <w:tcBorders>
                    <w:top w:val="single" w:sz="4" w:space="0" w:color="auto"/>
                    <w:left w:val="single" w:sz="4" w:space="0" w:color="auto"/>
                    <w:bottom w:val="single" w:sz="4" w:space="0" w:color="auto"/>
                    <w:right w:val="single" w:sz="4" w:space="0" w:color="auto"/>
                  </w:tcBorders>
                </w:tcPr>
                <w:p w14:paraId="48F2F87F" w14:textId="77777777" w:rsidR="0064077B" w:rsidRPr="00E11A48" w:rsidRDefault="0064077B" w:rsidP="0064077B">
                  <w:pPr>
                    <w:pStyle w:val="ConsPlusNormal"/>
                    <w:ind w:firstLine="0"/>
                    <w:jc w:val="center"/>
                    <w:rPr>
                      <w:rFonts w:ascii="Times New Roman" w:hAnsi="Times New Roman" w:cs="Times New Roman"/>
                      <w:strike/>
                      <w:sz w:val="12"/>
                      <w:szCs w:val="12"/>
                    </w:rPr>
                  </w:pPr>
                  <w:r w:rsidRPr="00E11A48">
                    <w:rPr>
                      <w:rFonts w:ascii="Times New Roman" w:hAnsi="Times New Roman" w:cs="Times New Roman"/>
                      <w:strike/>
                      <w:sz w:val="12"/>
                      <w:szCs w:val="12"/>
                    </w:rPr>
                    <w:t>-</w:t>
                  </w:r>
                </w:p>
              </w:tc>
            </w:tr>
          </w:tbl>
          <w:p w14:paraId="61BED558" w14:textId="77777777" w:rsidR="0064077B" w:rsidRPr="00E11A48" w:rsidRDefault="0064077B" w:rsidP="0064077B">
            <w:pPr>
              <w:widowControl w:val="0"/>
              <w:autoSpaceDE w:val="0"/>
              <w:autoSpaceDN w:val="0"/>
              <w:jc w:val="both"/>
            </w:pPr>
          </w:p>
        </w:tc>
        <w:tc>
          <w:tcPr>
            <w:tcW w:w="3835" w:type="dxa"/>
            <w:shd w:val="clear" w:color="auto" w:fill="auto"/>
          </w:tcPr>
          <w:p w14:paraId="710B7346" w14:textId="77777777" w:rsidR="0064077B" w:rsidRPr="00E11A48" w:rsidRDefault="0064077B" w:rsidP="0064077B">
            <w:pPr>
              <w:widowControl w:val="0"/>
              <w:autoSpaceDE w:val="0"/>
              <w:autoSpaceDN w:val="0"/>
              <w:jc w:val="both"/>
            </w:pPr>
            <w:r w:rsidRPr="00817C7F">
              <w:rPr>
                <w:sz w:val="20"/>
              </w:rPr>
              <w:t>Строки удалить</w:t>
            </w:r>
          </w:p>
        </w:tc>
        <w:tc>
          <w:tcPr>
            <w:tcW w:w="2000" w:type="dxa"/>
            <w:shd w:val="clear" w:color="auto" w:fill="auto"/>
          </w:tcPr>
          <w:p w14:paraId="6D2027E6" w14:textId="77777777" w:rsidR="0064077B" w:rsidRDefault="0064077B" w:rsidP="00817C7F">
            <w:pPr>
              <w:jc w:val="both"/>
              <w:rPr>
                <w:sz w:val="20"/>
                <w:szCs w:val="20"/>
                <w:lang w:eastAsia="zh-CN" w:bidi="hi-IN"/>
              </w:rPr>
            </w:pPr>
            <w:r w:rsidRPr="00E11A48">
              <w:rPr>
                <w:sz w:val="20"/>
                <w:szCs w:val="20"/>
                <w:lang w:eastAsia="zh-CN" w:bidi="hi-IN"/>
              </w:rPr>
              <w:t xml:space="preserve">Техническая ошибка. </w:t>
            </w:r>
            <w:r w:rsidR="00817C7F">
              <w:rPr>
                <w:sz w:val="20"/>
                <w:szCs w:val="20"/>
                <w:lang w:eastAsia="zh-CN" w:bidi="hi-IN"/>
              </w:rPr>
              <w:t>Дублирование строк в таблице</w:t>
            </w:r>
            <w:r w:rsidRPr="00E11A48">
              <w:rPr>
                <w:sz w:val="20"/>
                <w:szCs w:val="20"/>
                <w:lang w:eastAsia="zh-CN" w:bidi="hi-IN"/>
              </w:rPr>
              <w:t xml:space="preserve"> 2.1</w:t>
            </w:r>
            <w:r w:rsidR="00817C7F">
              <w:rPr>
                <w:sz w:val="20"/>
                <w:szCs w:val="20"/>
                <w:lang w:eastAsia="zh-CN" w:bidi="hi-IN"/>
              </w:rPr>
              <w:t>.</w:t>
            </w:r>
          </w:p>
          <w:p w14:paraId="0B5623DC" w14:textId="77777777" w:rsidR="00817C7F" w:rsidRPr="00817C7F" w:rsidRDefault="00817C7F" w:rsidP="00817C7F">
            <w:pPr>
              <w:jc w:val="both"/>
              <w:rPr>
                <w:sz w:val="20"/>
                <w:szCs w:val="20"/>
                <w:lang w:eastAsia="zh-CN" w:bidi="hi-IN"/>
              </w:rPr>
            </w:pPr>
            <w:r w:rsidRPr="00817C7F">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789883A2" w14:textId="02AA6B18" w:rsidR="00817C7F" w:rsidRPr="00E11A48" w:rsidRDefault="00817C7F" w:rsidP="00817C7F">
            <w:pPr>
              <w:jc w:val="both"/>
              <w:rPr>
                <w:sz w:val="20"/>
                <w:szCs w:val="20"/>
                <w:lang w:eastAsia="zh-CN" w:bidi="hi-IN"/>
              </w:rPr>
            </w:pPr>
            <w:r w:rsidRPr="00817C7F">
              <w:rPr>
                <w:sz w:val="20"/>
                <w:szCs w:val="20"/>
                <w:lang w:eastAsia="zh-CN" w:bidi="hi-IN"/>
              </w:rPr>
              <w:t xml:space="preserve">Вносимые изменения не </w:t>
            </w:r>
            <w:proofErr w:type="gramStart"/>
            <w:r w:rsidRPr="00817C7F">
              <w:rPr>
                <w:sz w:val="20"/>
                <w:szCs w:val="20"/>
                <w:lang w:eastAsia="zh-CN" w:bidi="hi-IN"/>
              </w:rPr>
              <w:t>устанавливают новые условия</w:t>
            </w:r>
            <w:proofErr w:type="gramEnd"/>
            <w:r w:rsidRPr="00817C7F">
              <w:rPr>
                <w:sz w:val="20"/>
                <w:szCs w:val="20"/>
                <w:lang w:eastAsia="zh-CN" w:bidi="hi-IN"/>
              </w:rPr>
              <w:t>, ограничения, запреты, обязанности.</w:t>
            </w:r>
          </w:p>
        </w:tc>
      </w:tr>
      <w:tr w:rsidR="000F6AB5" w:rsidRPr="00E11A48" w14:paraId="1718207E" w14:textId="77777777" w:rsidTr="00295887">
        <w:trPr>
          <w:trHeight w:val="72"/>
        </w:trPr>
        <w:tc>
          <w:tcPr>
            <w:tcW w:w="457" w:type="dxa"/>
            <w:shd w:val="clear" w:color="auto" w:fill="auto"/>
          </w:tcPr>
          <w:p w14:paraId="2827506E"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745456F" w14:textId="77777777" w:rsidR="0064077B" w:rsidRPr="00E11A48" w:rsidRDefault="0064077B" w:rsidP="0064077B">
            <w:pPr>
              <w:pStyle w:val="ConsPlusNormal"/>
              <w:ind w:firstLine="0"/>
              <w:jc w:val="both"/>
              <w:rPr>
                <w:rFonts w:ascii="Times New Roman" w:hAnsi="Times New Roman" w:cs="Times New Roman"/>
                <w:sz w:val="18"/>
                <w:szCs w:val="18"/>
              </w:rPr>
            </w:pPr>
            <w:r w:rsidRPr="00E11A48">
              <w:rPr>
                <w:rFonts w:ascii="Times New Roman" w:hAnsi="Times New Roman" w:cs="Times New Roman"/>
                <w:sz w:val="18"/>
                <w:szCs w:val="18"/>
              </w:rPr>
              <w:t>Таблица 2.1 примечания</w:t>
            </w:r>
          </w:p>
        </w:tc>
        <w:tc>
          <w:tcPr>
            <w:tcW w:w="4263" w:type="dxa"/>
            <w:shd w:val="clear" w:color="auto" w:fill="auto"/>
          </w:tcPr>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869"/>
            </w:tblGrid>
            <w:tr w:rsidR="000F6AB5" w:rsidRPr="00E11A48" w14:paraId="259A2311" w14:textId="77777777" w:rsidTr="00156161">
              <w:tc>
                <w:tcPr>
                  <w:tcW w:w="3869" w:type="dxa"/>
                  <w:tcBorders>
                    <w:top w:val="single" w:sz="4" w:space="0" w:color="auto"/>
                    <w:left w:val="single" w:sz="4" w:space="0" w:color="auto"/>
                    <w:bottom w:val="nil"/>
                    <w:right w:val="single" w:sz="4" w:space="0" w:color="auto"/>
                  </w:tcBorders>
                  <w:vAlign w:val="center"/>
                </w:tcPr>
                <w:p w14:paraId="07857304" w14:textId="77777777" w:rsidR="0064077B" w:rsidRPr="00E11A48" w:rsidRDefault="0064077B" w:rsidP="0064077B">
                  <w:pPr>
                    <w:pStyle w:val="ConsPlusNormal"/>
                    <w:ind w:firstLine="0"/>
                    <w:jc w:val="both"/>
                    <w:rPr>
                      <w:rFonts w:ascii="Times New Roman" w:hAnsi="Times New Roman" w:cs="Times New Roman"/>
                      <w:sz w:val="12"/>
                      <w:szCs w:val="12"/>
                    </w:rPr>
                  </w:pPr>
                  <w:r w:rsidRPr="00E11A48">
                    <w:rPr>
                      <w:rFonts w:ascii="Times New Roman" w:hAnsi="Times New Roman" w:cs="Times New Roman"/>
                      <w:sz w:val="12"/>
                      <w:szCs w:val="12"/>
                    </w:rPr>
                    <w:t xml:space="preserve">В </w:t>
                  </w:r>
                  <w:hyperlink w:anchor="P16474" w:history="1">
                    <w:r w:rsidRPr="00E11A48">
                      <w:rPr>
                        <w:rFonts w:ascii="Times New Roman" w:hAnsi="Times New Roman" w:cs="Times New Roman"/>
                        <w:sz w:val="12"/>
                        <w:szCs w:val="12"/>
                      </w:rPr>
                      <w:t>графе 5</w:t>
                    </w:r>
                  </w:hyperlink>
                  <w:r w:rsidRPr="00E11A48">
                    <w:rPr>
                      <w:rFonts w:ascii="Times New Roman" w:hAnsi="Times New Roman" w:cs="Times New Roman"/>
                      <w:sz w:val="12"/>
                      <w:szCs w:val="12"/>
                    </w:rPr>
                    <w:t xml:space="preserve"> указано значение максимально разовой предельно допустимой концентрации вещества в воздухе рабочей зоны (ПДК м.р.).</w:t>
                  </w:r>
                </w:p>
              </w:tc>
            </w:tr>
            <w:tr w:rsidR="000F6AB5" w:rsidRPr="00E11A48" w14:paraId="24A676A8" w14:textId="77777777" w:rsidTr="00156161">
              <w:tc>
                <w:tcPr>
                  <w:tcW w:w="3869" w:type="dxa"/>
                  <w:tcBorders>
                    <w:top w:val="nil"/>
                    <w:left w:val="single" w:sz="4" w:space="0" w:color="auto"/>
                    <w:bottom w:val="single" w:sz="4" w:space="0" w:color="auto"/>
                    <w:right w:val="single" w:sz="4" w:space="0" w:color="auto"/>
                  </w:tcBorders>
                </w:tcPr>
                <w:p w14:paraId="25400903" w14:textId="77777777" w:rsidR="0064077B" w:rsidRPr="00E11A48" w:rsidRDefault="0064077B" w:rsidP="0064077B">
                  <w:pPr>
                    <w:pStyle w:val="ConsPlusNormal"/>
                    <w:ind w:firstLine="0"/>
                    <w:jc w:val="both"/>
                    <w:rPr>
                      <w:rFonts w:ascii="Times New Roman" w:hAnsi="Times New Roman" w:cs="Times New Roman"/>
                      <w:sz w:val="12"/>
                      <w:szCs w:val="12"/>
                    </w:rPr>
                  </w:pPr>
                  <w:r w:rsidRPr="00E11A48">
                    <w:rPr>
                      <w:rFonts w:ascii="Times New Roman" w:hAnsi="Times New Roman" w:cs="Times New Roman"/>
                      <w:sz w:val="12"/>
                      <w:szCs w:val="12"/>
                    </w:rPr>
                    <w:t>При наличии двух значений: в числителе указано значение максимально разовой предельно допустимой концентрации (ПДК м.р.), в знаменателе - среднесменной предельно допустимой концентрации (ПДК с.с).</w:t>
                  </w:r>
                </w:p>
              </w:tc>
            </w:tr>
          </w:tbl>
          <w:p w14:paraId="2122D836"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866"/>
            </w:tblGrid>
            <w:tr w:rsidR="000F6AB5" w:rsidRPr="00E11A48" w14:paraId="6E17FB70" w14:textId="77777777" w:rsidTr="00156161">
              <w:tc>
                <w:tcPr>
                  <w:tcW w:w="3866" w:type="dxa"/>
                  <w:tcBorders>
                    <w:top w:val="single" w:sz="4" w:space="0" w:color="auto"/>
                    <w:left w:val="single" w:sz="4" w:space="0" w:color="auto"/>
                    <w:bottom w:val="nil"/>
                    <w:right w:val="single" w:sz="4" w:space="0" w:color="auto"/>
                  </w:tcBorders>
                  <w:vAlign w:val="center"/>
                </w:tcPr>
                <w:p w14:paraId="50CD468A" w14:textId="77777777" w:rsidR="0064077B" w:rsidRPr="00E11A48" w:rsidRDefault="0064077B" w:rsidP="0064077B">
                  <w:pPr>
                    <w:pStyle w:val="ConsPlusNormal"/>
                    <w:ind w:firstLine="0"/>
                    <w:jc w:val="both"/>
                    <w:rPr>
                      <w:rFonts w:ascii="Times New Roman" w:hAnsi="Times New Roman" w:cs="Times New Roman"/>
                      <w:sz w:val="12"/>
                      <w:szCs w:val="12"/>
                    </w:rPr>
                  </w:pPr>
                  <w:r w:rsidRPr="00E11A48">
                    <w:rPr>
                      <w:rFonts w:ascii="Times New Roman" w:hAnsi="Times New Roman" w:cs="Times New Roman"/>
                      <w:b/>
                      <w:bCs/>
                      <w:sz w:val="12"/>
                      <w:szCs w:val="12"/>
                    </w:rPr>
                    <w:t>&lt;1&gt; -</w:t>
                  </w:r>
                  <w:r w:rsidRPr="00E11A48">
                    <w:rPr>
                      <w:rFonts w:ascii="Times New Roman" w:hAnsi="Times New Roman" w:cs="Times New Roman"/>
                      <w:sz w:val="12"/>
                      <w:szCs w:val="12"/>
                    </w:rPr>
                    <w:t xml:space="preserve"> </w:t>
                  </w:r>
                  <w:proofErr w:type="gramStart"/>
                  <w:r w:rsidRPr="00E11A48">
                    <w:rPr>
                      <w:rFonts w:ascii="Times New Roman" w:hAnsi="Times New Roman" w:cs="Times New Roman"/>
                      <w:strike/>
                      <w:sz w:val="12"/>
                      <w:szCs w:val="12"/>
                    </w:rPr>
                    <w:t>В</w:t>
                  </w:r>
                  <w:proofErr w:type="gramEnd"/>
                  <w:r w:rsidRPr="00E11A48">
                    <w:rPr>
                      <w:rFonts w:ascii="Times New Roman" w:hAnsi="Times New Roman" w:cs="Times New Roman"/>
                      <w:sz w:val="12"/>
                      <w:szCs w:val="12"/>
                    </w:rPr>
                    <w:t xml:space="preserve"> </w:t>
                  </w:r>
                  <w:proofErr w:type="gramStart"/>
                  <w:r w:rsidRPr="00E11A48">
                    <w:rPr>
                      <w:rFonts w:ascii="Times New Roman" w:hAnsi="Times New Roman" w:cs="Times New Roman"/>
                      <w:b/>
                      <w:bCs/>
                      <w:sz w:val="12"/>
                      <w:szCs w:val="12"/>
                    </w:rPr>
                    <w:t>в</w:t>
                  </w:r>
                  <w:proofErr w:type="gramEnd"/>
                  <w:r w:rsidRPr="00E11A48">
                    <w:rPr>
                      <w:rFonts w:ascii="Times New Roman" w:hAnsi="Times New Roman" w:cs="Times New Roman"/>
                      <w:sz w:val="12"/>
                      <w:szCs w:val="12"/>
                    </w:rPr>
                    <w:t xml:space="preserve"> графе 5 указано значение максимально разовой предельно допустимой концентрации вещества в воздухе рабочей зоны (ПДК м.р.).</w:t>
                  </w:r>
                </w:p>
              </w:tc>
            </w:tr>
            <w:tr w:rsidR="000F6AB5" w:rsidRPr="00E11A48" w14:paraId="4B18B479" w14:textId="77777777" w:rsidTr="00156161">
              <w:tc>
                <w:tcPr>
                  <w:tcW w:w="3866" w:type="dxa"/>
                  <w:tcBorders>
                    <w:top w:val="nil"/>
                    <w:left w:val="single" w:sz="4" w:space="0" w:color="auto"/>
                    <w:bottom w:val="single" w:sz="4" w:space="0" w:color="auto"/>
                    <w:right w:val="single" w:sz="4" w:space="0" w:color="auto"/>
                  </w:tcBorders>
                </w:tcPr>
                <w:p w14:paraId="2915F9B1" w14:textId="77777777" w:rsidR="0064077B" w:rsidRPr="00E11A48" w:rsidRDefault="0064077B" w:rsidP="0064077B">
                  <w:pPr>
                    <w:pStyle w:val="ConsPlusNormal"/>
                    <w:ind w:firstLine="0"/>
                    <w:jc w:val="both"/>
                    <w:rPr>
                      <w:rFonts w:ascii="Times New Roman" w:hAnsi="Times New Roman" w:cs="Times New Roman"/>
                      <w:sz w:val="12"/>
                      <w:szCs w:val="12"/>
                    </w:rPr>
                  </w:pPr>
                  <w:r w:rsidRPr="00E11A48">
                    <w:rPr>
                      <w:rFonts w:ascii="Times New Roman" w:hAnsi="Times New Roman" w:cs="Times New Roman"/>
                      <w:sz w:val="12"/>
                      <w:szCs w:val="12"/>
                    </w:rPr>
                    <w:t xml:space="preserve">При наличии двух значений: в числителе указано значение максимально разовой предельно допустимой концентрации (ПДК м.р.), в знаменателе - среднесменной предельно допустимой концентрации (ПДК </w:t>
                  </w:r>
                  <w:proofErr w:type="gramStart"/>
                  <w:r w:rsidRPr="00E11A48">
                    <w:rPr>
                      <w:rFonts w:ascii="Times New Roman" w:hAnsi="Times New Roman" w:cs="Times New Roman"/>
                      <w:sz w:val="12"/>
                      <w:szCs w:val="12"/>
                    </w:rPr>
                    <w:t>с</w:t>
                  </w:r>
                  <w:proofErr w:type="gramEnd"/>
                  <w:r w:rsidRPr="00E11A48">
                    <w:rPr>
                      <w:rFonts w:ascii="Times New Roman" w:hAnsi="Times New Roman" w:cs="Times New Roman"/>
                      <w:sz w:val="12"/>
                      <w:szCs w:val="12"/>
                    </w:rPr>
                    <w:t xml:space="preserve">.с.), </w:t>
                  </w:r>
                  <w:r w:rsidRPr="00E11A48">
                    <w:rPr>
                      <w:rFonts w:ascii="Times New Roman" w:hAnsi="Times New Roman" w:cs="Times New Roman"/>
                      <w:b/>
                      <w:bCs/>
                      <w:sz w:val="12"/>
                      <w:szCs w:val="12"/>
                    </w:rPr>
                    <w:t xml:space="preserve">&lt;*&gt;  - ПДК </w:t>
                  </w:r>
                  <w:proofErr w:type="gramStart"/>
                  <w:r w:rsidRPr="00E11A48">
                    <w:rPr>
                      <w:rFonts w:ascii="Times New Roman" w:hAnsi="Times New Roman" w:cs="Times New Roman"/>
                      <w:b/>
                      <w:bCs/>
                      <w:sz w:val="12"/>
                      <w:szCs w:val="12"/>
                    </w:rPr>
                    <w:t>для</w:t>
                  </w:r>
                  <w:proofErr w:type="gramEnd"/>
                  <w:r w:rsidRPr="00E11A48">
                    <w:rPr>
                      <w:rFonts w:ascii="Times New Roman" w:hAnsi="Times New Roman" w:cs="Times New Roman"/>
                      <w:b/>
                      <w:bCs/>
                      <w:sz w:val="12"/>
                      <w:szCs w:val="12"/>
                    </w:rPr>
                    <w:t xml:space="preserve"> общей массы аэрозолей.</w:t>
                  </w:r>
                </w:p>
              </w:tc>
            </w:tr>
          </w:tbl>
          <w:p w14:paraId="0DD05024" w14:textId="77777777" w:rsidR="0064077B" w:rsidRPr="00E11A48" w:rsidRDefault="0064077B" w:rsidP="0064077B">
            <w:pPr>
              <w:widowControl w:val="0"/>
              <w:autoSpaceDE w:val="0"/>
              <w:autoSpaceDN w:val="0"/>
              <w:jc w:val="both"/>
              <w:rPr>
                <w:sz w:val="20"/>
                <w:szCs w:val="20"/>
              </w:rPr>
            </w:pPr>
          </w:p>
        </w:tc>
        <w:tc>
          <w:tcPr>
            <w:tcW w:w="3835" w:type="dxa"/>
            <w:shd w:val="clear" w:color="auto" w:fill="auto"/>
          </w:tcPr>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865"/>
            </w:tblGrid>
            <w:tr w:rsidR="000F6AB5" w:rsidRPr="00E11A48" w14:paraId="72E0ECE5" w14:textId="77777777" w:rsidTr="00156161">
              <w:tc>
                <w:tcPr>
                  <w:tcW w:w="3865" w:type="dxa"/>
                  <w:tcBorders>
                    <w:top w:val="single" w:sz="4" w:space="0" w:color="auto"/>
                    <w:left w:val="single" w:sz="4" w:space="0" w:color="auto"/>
                    <w:bottom w:val="nil"/>
                    <w:right w:val="single" w:sz="4" w:space="0" w:color="auto"/>
                  </w:tcBorders>
                  <w:vAlign w:val="center"/>
                </w:tcPr>
                <w:p w14:paraId="0B9F21D0" w14:textId="77777777" w:rsidR="0064077B" w:rsidRPr="00E11A48" w:rsidRDefault="0064077B" w:rsidP="0064077B">
                  <w:pPr>
                    <w:pStyle w:val="ConsPlusNormal"/>
                    <w:ind w:firstLine="0"/>
                    <w:jc w:val="both"/>
                    <w:rPr>
                      <w:rFonts w:ascii="Times New Roman" w:hAnsi="Times New Roman" w:cs="Times New Roman"/>
                      <w:sz w:val="12"/>
                      <w:szCs w:val="12"/>
                    </w:rPr>
                  </w:pPr>
                  <w:r w:rsidRPr="00E11A48">
                    <w:rPr>
                      <w:rFonts w:ascii="Times New Roman" w:hAnsi="Times New Roman" w:cs="Times New Roman"/>
                      <w:sz w:val="12"/>
                      <w:szCs w:val="12"/>
                    </w:rPr>
                    <w:t>&lt;1&gt; - в графе 5 указано значение максимально разовой предельно допустимой концентрации вещества в воздухе рабочей зоны (ПДК м.р.).</w:t>
                  </w:r>
                </w:p>
              </w:tc>
            </w:tr>
            <w:tr w:rsidR="000F6AB5" w:rsidRPr="00E11A48" w14:paraId="542DC433" w14:textId="77777777" w:rsidTr="00156161">
              <w:tc>
                <w:tcPr>
                  <w:tcW w:w="3865" w:type="dxa"/>
                  <w:tcBorders>
                    <w:top w:val="nil"/>
                    <w:left w:val="single" w:sz="4" w:space="0" w:color="auto"/>
                    <w:bottom w:val="single" w:sz="4" w:space="0" w:color="auto"/>
                    <w:right w:val="single" w:sz="4" w:space="0" w:color="auto"/>
                  </w:tcBorders>
                </w:tcPr>
                <w:p w14:paraId="39ED0035" w14:textId="77777777" w:rsidR="0064077B" w:rsidRPr="00E11A48" w:rsidRDefault="0064077B" w:rsidP="0064077B">
                  <w:pPr>
                    <w:pStyle w:val="ConsPlusNormal"/>
                    <w:ind w:firstLine="0"/>
                    <w:jc w:val="both"/>
                    <w:rPr>
                      <w:rFonts w:ascii="Times New Roman" w:hAnsi="Times New Roman" w:cs="Times New Roman"/>
                      <w:sz w:val="12"/>
                      <w:szCs w:val="12"/>
                    </w:rPr>
                  </w:pPr>
                  <w:r w:rsidRPr="00E11A48">
                    <w:rPr>
                      <w:rFonts w:ascii="Times New Roman" w:hAnsi="Times New Roman" w:cs="Times New Roman"/>
                      <w:sz w:val="12"/>
                      <w:szCs w:val="12"/>
                    </w:rPr>
                    <w:t xml:space="preserve">При наличии двух значений: в числителе указано значение максимально разовой предельно допустимой концентрации (ПДК м.р.), в знаменателе - среднесменной предельно допустимой концентрации (ПДК </w:t>
                  </w:r>
                  <w:proofErr w:type="gramStart"/>
                  <w:r w:rsidRPr="00E11A48">
                    <w:rPr>
                      <w:rFonts w:ascii="Times New Roman" w:hAnsi="Times New Roman" w:cs="Times New Roman"/>
                      <w:sz w:val="12"/>
                      <w:szCs w:val="12"/>
                    </w:rPr>
                    <w:t>с</w:t>
                  </w:r>
                  <w:proofErr w:type="gramEnd"/>
                  <w:r w:rsidRPr="00E11A48">
                    <w:rPr>
                      <w:rFonts w:ascii="Times New Roman" w:hAnsi="Times New Roman" w:cs="Times New Roman"/>
                      <w:sz w:val="12"/>
                      <w:szCs w:val="12"/>
                    </w:rPr>
                    <w:t xml:space="preserve">.с.), &lt;*&gt;  - ПДК </w:t>
                  </w:r>
                  <w:proofErr w:type="gramStart"/>
                  <w:r w:rsidRPr="00E11A48">
                    <w:rPr>
                      <w:rFonts w:ascii="Times New Roman" w:hAnsi="Times New Roman" w:cs="Times New Roman"/>
                      <w:sz w:val="12"/>
                      <w:szCs w:val="12"/>
                    </w:rPr>
                    <w:t>для</w:t>
                  </w:r>
                  <w:proofErr w:type="gramEnd"/>
                  <w:r w:rsidRPr="00E11A48">
                    <w:rPr>
                      <w:rFonts w:ascii="Times New Roman" w:hAnsi="Times New Roman" w:cs="Times New Roman"/>
                      <w:sz w:val="12"/>
                      <w:szCs w:val="12"/>
                    </w:rPr>
                    <w:t xml:space="preserve"> общей массы аэрозолей.</w:t>
                  </w:r>
                </w:p>
              </w:tc>
            </w:tr>
          </w:tbl>
          <w:p w14:paraId="7ACCB549" w14:textId="77777777" w:rsidR="0064077B" w:rsidRPr="00E11A48" w:rsidRDefault="0064077B" w:rsidP="0064077B">
            <w:pPr>
              <w:widowControl w:val="0"/>
              <w:autoSpaceDE w:val="0"/>
              <w:autoSpaceDN w:val="0"/>
              <w:jc w:val="both"/>
              <w:rPr>
                <w:sz w:val="20"/>
                <w:szCs w:val="20"/>
              </w:rPr>
            </w:pPr>
          </w:p>
        </w:tc>
        <w:tc>
          <w:tcPr>
            <w:tcW w:w="2000" w:type="dxa"/>
            <w:shd w:val="clear" w:color="auto" w:fill="auto"/>
          </w:tcPr>
          <w:p w14:paraId="02AB52AA" w14:textId="383F464F" w:rsidR="0064077B" w:rsidRPr="00E11A48" w:rsidRDefault="0064077B" w:rsidP="0064077B">
            <w:pPr>
              <w:jc w:val="both"/>
              <w:rPr>
                <w:sz w:val="20"/>
                <w:szCs w:val="20"/>
                <w:lang w:eastAsia="zh-CN" w:bidi="hi-IN"/>
              </w:rPr>
            </w:pPr>
            <w:proofErr w:type="gramStart"/>
            <w:r w:rsidRPr="00E11A48">
              <w:rPr>
                <w:sz w:val="20"/>
                <w:szCs w:val="20"/>
                <w:lang w:eastAsia="zh-CN" w:bidi="hi-IN"/>
              </w:rPr>
              <w:t xml:space="preserve">Техническая ошибка.. Вводимые примечания были ранее включены в утратившие силу ГН 2.2.5.3532-18 «Предельно </w:t>
            </w:r>
            <w:r w:rsidRPr="00E11A48">
              <w:rPr>
                <w:sz w:val="20"/>
                <w:szCs w:val="20"/>
                <w:lang w:eastAsia="zh-CN" w:bidi="hi-IN"/>
              </w:rPr>
              <w:lastRenderedPageBreak/>
              <w:t>допустимые концентрации (ПДК) вредных веществ в воздухе рабочей зоны» и необходимы для правильного применения гигиенических нормативов</w:t>
            </w:r>
            <w:proofErr w:type="gramEnd"/>
          </w:p>
        </w:tc>
      </w:tr>
      <w:tr w:rsidR="000F6AB5" w:rsidRPr="00E11A48" w14:paraId="3BBA5C3B" w14:textId="77777777" w:rsidTr="00295887">
        <w:trPr>
          <w:trHeight w:val="72"/>
        </w:trPr>
        <w:tc>
          <w:tcPr>
            <w:tcW w:w="457" w:type="dxa"/>
            <w:shd w:val="clear" w:color="auto" w:fill="auto"/>
          </w:tcPr>
          <w:p w14:paraId="13A33F38"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8BCF8B8" w14:textId="41DBF511"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Таблица 2.1 дополнить строками 24</w:t>
            </w:r>
            <w:r w:rsidR="00116344">
              <w:rPr>
                <w:rFonts w:ascii="Times New Roman" w:hAnsi="Times New Roman" w:cs="Times New Roman"/>
                <w:sz w:val="18"/>
                <w:szCs w:val="18"/>
              </w:rPr>
              <w:t>8</w:t>
            </w:r>
            <w:r w:rsidRPr="00E11A48">
              <w:rPr>
                <w:rFonts w:ascii="Times New Roman" w:hAnsi="Times New Roman" w:cs="Times New Roman"/>
                <w:sz w:val="18"/>
                <w:szCs w:val="18"/>
              </w:rPr>
              <w:t>5-249</w:t>
            </w:r>
            <w:r w:rsidR="00476AC5" w:rsidRPr="00E11A48">
              <w:rPr>
                <w:rFonts w:ascii="Times New Roman" w:hAnsi="Times New Roman" w:cs="Times New Roman"/>
                <w:sz w:val="18"/>
                <w:szCs w:val="18"/>
              </w:rPr>
              <w:t>8</w:t>
            </w:r>
          </w:p>
        </w:tc>
        <w:tc>
          <w:tcPr>
            <w:tcW w:w="4263" w:type="dxa"/>
            <w:shd w:val="clear" w:color="auto" w:fill="auto"/>
          </w:tcPr>
          <w:p w14:paraId="049E9F96"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545CF0F8" w14:textId="77777777" w:rsidR="0064077B" w:rsidRPr="00E11A48" w:rsidRDefault="0064077B" w:rsidP="0064077B">
            <w:pPr>
              <w:pStyle w:val="ae"/>
              <w:spacing w:after="0" w:line="240" w:lineRule="auto"/>
              <w:ind w:left="0"/>
              <w:rPr>
                <w:rFonts w:ascii="Times New Roman" w:hAnsi="Times New Roman" w:cs="Times New Roman"/>
                <w:sz w:val="18"/>
                <w:szCs w:val="18"/>
              </w:rPr>
            </w:pPr>
          </w:p>
        </w:tc>
        <w:tc>
          <w:tcPr>
            <w:tcW w:w="3835" w:type="dxa"/>
            <w:shd w:val="clear" w:color="auto" w:fill="auto"/>
          </w:tcPr>
          <w:p w14:paraId="0C952BC5" w14:textId="77777777" w:rsidR="0064077B" w:rsidRPr="00E11A48" w:rsidRDefault="0064077B" w:rsidP="0064077B">
            <w:pPr>
              <w:pStyle w:val="ae"/>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Дополнить таблицу 2.1 строками 2485 - 2497 следующего содержания:</w:t>
            </w:r>
          </w:p>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1"/>
              <w:gridCol w:w="1134"/>
              <w:gridCol w:w="567"/>
              <w:gridCol w:w="709"/>
              <w:gridCol w:w="258"/>
              <w:gridCol w:w="425"/>
              <w:gridCol w:w="310"/>
              <w:gridCol w:w="283"/>
            </w:tblGrid>
            <w:tr w:rsidR="000F6AB5" w:rsidRPr="00E11A48" w14:paraId="2ACD6691" w14:textId="77777777" w:rsidTr="00156161">
              <w:tc>
                <w:tcPr>
                  <w:tcW w:w="321" w:type="dxa"/>
                  <w:tcBorders>
                    <w:top w:val="single" w:sz="4" w:space="0" w:color="auto"/>
                    <w:left w:val="single" w:sz="4" w:space="0" w:color="auto"/>
                    <w:bottom w:val="single" w:sz="4" w:space="0" w:color="auto"/>
                    <w:right w:val="single" w:sz="4" w:space="0" w:color="auto"/>
                  </w:tcBorders>
                </w:tcPr>
                <w:p w14:paraId="51BCD798" w14:textId="77777777" w:rsidR="0064077B" w:rsidRPr="00E11A48" w:rsidRDefault="0064077B" w:rsidP="0064077B">
                  <w:pPr>
                    <w:widowControl w:val="0"/>
                    <w:autoSpaceDE w:val="0"/>
                    <w:autoSpaceDN w:val="0"/>
                    <w:rPr>
                      <w:sz w:val="14"/>
                      <w:szCs w:val="14"/>
                    </w:rPr>
                  </w:pPr>
                  <w:r w:rsidRPr="00E11A48">
                    <w:rPr>
                      <w:sz w:val="14"/>
                      <w:szCs w:val="14"/>
                    </w:rPr>
                    <w:t>2485</w:t>
                  </w:r>
                </w:p>
              </w:tc>
              <w:tc>
                <w:tcPr>
                  <w:tcW w:w="1134" w:type="dxa"/>
                  <w:tcBorders>
                    <w:top w:val="single" w:sz="6" w:space="0" w:color="auto"/>
                    <w:left w:val="single" w:sz="6" w:space="0" w:color="auto"/>
                    <w:bottom w:val="single" w:sz="6" w:space="0" w:color="auto"/>
                    <w:right w:val="single" w:sz="6" w:space="0" w:color="auto"/>
                  </w:tcBorders>
                </w:tcPr>
                <w:p w14:paraId="54A7B071" w14:textId="77777777" w:rsidR="0064077B" w:rsidRPr="00E11A48" w:rsidRDefault="0064077B" w:rsidP="0064077B">
                  <w:pPr>
                    <w:widowControl w:val="0"/>
                    <w:autoSpaceDE w:val="0"/>
                    <w:autoSpaceDN w:val="0"/>
                    <w:adjustRightInd w:val="0"/>
                    <w:rPr>
                      <w:sz w:val="14"/>
                      <w:szCs w:val="14"/>
                    </w:rPr>
                  </w:pPr>
                  <w:r w:rsidRPr="00E11A48">
                    <w:rPr>
                      <w:sz w:val="14"/>
                      <w:szCs w:val="14"/>
                    </w:rPr>
                    <w:t>1,2-Дигидро-2,2,4-триметил-6-</w:t>
                  </w:r>
                </w:p>
                <w:p w14:paraId="4028D12B" w14:textId="77777777" w:rsidR="0064077B" w:rsidRPr="00E11A48" w:rsidRDefault="0064077B" w:rsidP="0064077B">
                  <w:pPr>
                    <w:widowControl w:val="0"/>
                    <w:autoSpaceDE w:val="0"/>
                    <w:autoSpaceDN w:val="0"/>
                    <w:rPr>
                      <w:sz w:val="14"/>
                      <w:szCs w:val="14"/>
                    </w:rPr>
                  </w:pPr>
                  <w:r w:rsidRPr="00E11A48">
                    <w:rPr>
                      <w:sz w:val="14"/>
                      <w:szCs w:val="14"/>
                    </w:rPr>
                    <w:t xml:space="preserve">этоксихинолин (Сантохин) </w:t>
                  </w:r>
                </w:p>
              </w:tc>
              <w:tc>
                <w:tcPr>
                  <w:tcW w:w="567" w:type="dxa"/>
                  <w:tcBorders>
                    <w:top w:val="single" w:sz="6" w:space="0" w:color="auto"/>
                    <w:left w:val="single" w:sz="6" w:space="0" w:color="auto"/>
                    <w:bottom w:val="single" w:sz="6" w:space="0" w:color="auto"/>
                    <w:right w:val="single" w:sz="6" w:space="0" w:color="auto"/>
                  </w:tcBorders>
                </w:tcPr>
                <w:p w14:paraId="78ED2A98" w14:textId="77777777" w:rsidR="0064077B" w:rsidRPr="00E11A48" w:rsidRDefault="0064077B" w:rsidP="0064077B">
                  <w:pPr>
                    <w:widowControl w:val="0"/>
                    <w:autoSpaceDE w:val="0"/>
                    <w:autoSpaceDN w:val="0"/>
                    <w:jc w:val="center"/>
                    <w:rPr>
                      <w:sz w:val="14"/>
                      <w:szCs w:val="14"/>
                    </w:rPr>
                  </w:pPr>
                  <w:r w:rsidRPr="00E11A48">
                    <w:rPr>
                      <w:sz w:val="14"/>
                      <w:szCs w:val="14"/>
                    </w:rPr>
                    <w:t xml:space="preserve">91-53-2 </w:t>
                  </w:r>
                </w:p>
              </w:tc>
              <w:tc>
                <w:tcPr>
                  <w:tcW w:w="709" w:type="dxa"/>
                  <w:tcBorders>
                    <w:top w:val="single" w:sz="6" w:space="0" w:color="auto"/>
                    <w:left w:val="single" w:sz="6" w:space="0" w:color="auto"/>
                    <w:bottom w:val="single" w:sz="6" w:space="0" w:color="auto"/>
                    <w:right w:val="single" w:sz="6" w:space="0" w:color="auto"/>
                  </w:tcBorders>
                </w:tcPr>
                <w:p w14:paraId="3D881077" w14:textId="77777777" w:rsidR="0064077B" w:rsidRPr="00E11A48" w:rsidRDefault="0064077B" w:rsidP="0064077B">
                  <w:pPr>
                    <w:widowControl w:val="0"/>
                    <w:autoSpaceDE w:val="0"/>
                    <w:autoSpaceDN w:val="0"/>
                    <w:jc w:val="center"/>
                    <w:rPr>
                      <w:sz w:val="14"/>
                      <w:szCs w:val="14"/>
                    </w:rPr>
                  </w:pPr>
                  <w:r w:rsidRPr="00E11A48">
                    <w:rPr>
                      <w:sz w:val="14"/>
                      <w:szCs w:val="14"/>
                      <w:lang w:val="en-US"/>
                    </w:rPr>
                    <w:t>C14H19NO</w:t>
                  </w:r>
                </w:p>
              </w:tc>
              <w:tc>
                <w:tcPr>
                  <w:tcW w:w="258" w:type="dxa"/>
                  <w:tcBorders>
                    <w:top w:val="single" w:sz="6" w:space="0" w:color="auto"/>
                    <w:left w:val="single" w:sz="6" w:space="0" w:color="auto"/>
                    <w:bottom w:val="single" w:sz="6" w:space="0" w:color="auto"/>
                    <w:right w:val="single" w:sz="6" w:space="0" w:color="auto"/>
                  </w:tcBorders>
                </w:tcPr>
                <w:p w14:paraId="27EC79D4" w14:textId="77777777" w:rsidR="0064077B" w:rsidRPr="00E11A48" w:rsidRDefault="0064077B" w:rsidP="0064077B">
                  <w:pPr>
                    <w:widowControl w:val="0"/>
                    <w:autoSpaceDE w:val="0"/>
                    <w:autoSpaceDN w:val="0"/>
                    <w:jc w:val="center"/>
                    <w:rPr>
                      <w:sz w:val="14"/>
                      <w:szCs w:val="14"/>
                    </w:rPr>
                  </w:pPr>
                  <w:r w:rsidRPr="00E11A48">
                    <w:rPr>
                      <w:sz w:val="14"/>
                      <w:szCs w:val="14"/>
                    </w:rPr>
                    <w:t xml:space="preserve">2 </w:t>
                  </w:r>
                </w:p>
              </w:tc>
              <w:tc>
                <w:tcPr>
                  <w:tcW w:w="425" w:type="dxa"/>
                  <w:tcBorders>
                    <w:top w:val="single" w:sz="6" w:space="0" w:color="auto"/>
                    <w:left w:val="single" w:sz="6" w:space="0" w:color="auto"/>
                    <w:bottom w:val="single" w:sz="6" w:space="0" w:color="auto"/>
                    <w:right w:val="single" w:sz="6" w:space="0" w:color="auto"/>
                  </w:tcBorders>
                </w:tcPr>
                <w:p w14:paraId="360A7044" w14:textId="77777777" w:rsidR="0064077B" w:rsidRPr="00E11A48" w:rsidRDefault="0064077B" w:rsidP="0064077B">
                  <w:pPr>
                    <w:widowControl w:val="0"/>
                    <w:autoSpaceDE w:val="0"/>
                    <w:autoSpaceDN w:val="0"/>
                    <w:jc w:val="center"/>
                    <w:rPr>
                      <w:sz w:val="14"/>
                      <w:szCs w:val="14"/>
                    </w:rPr>
                  </w:pPr>
                  <w:proofErr w:type="gramStart"/>
                  <w:r w:rsidRPr="00E11A48">
                    <w:rPr>
                      <w:sz w:val="14"/>
                      <w:szCs w:val="14"/>
                    </w:rPr>
                    <w:t>п</w:t>
                  </w:r>
                  <w:proofErr w:type="gramEnd"/>
                  <w:r w:rsidRPr="00E11A48">
                    <w:rPr>
                      <w:sz w:val="14"/>
                      <w:szCs w:val="14"/>
                    </w:rPr>
                    <w:t xml:space="preserve">+а </w:t>
                  </w:r>
                </w:p>
              </w:tc>
              <w:tc>
                <w:tcPr>
                  <w:tcW w:w="310" w:type="dxa"/>
                  <w:tcBorders>
                    <w:top w:val="single" w:sz="6" w:space="0" w:color="auto"/>
                    <w:left w:val="single" w:sz="6" w:space="0" w:color="auto"/>
                    <w:bottom w:val="single" w:sz="6" w:space="0" w:color="auto"/>
                    <w:right w:val="single" w:sz="6" w:space="0" w:color="auto"/>
                  </w:tcBorders>
                </w:tcPr>
                <w:p w14:paraId="4981A7A9" w14:textId="77777777" w:rsidR="0064077B" w:rsidRPr="00E11A48" w:rsidRDefault="0064077B" w:rsidP="0064077B">
                  <w:pPr>
                    <w:widowControl w:val="0"/>
                    <w:autoSpaceDE w:val="0"/>
                    <w:autoSpaceDN w:val="0"/>
                    <w:jc w:val="center"/>
                    <w:rPr>
                      <w:sz w:val="14"/>
                      <w:szCs w:val="14"/>
                    </w:rPr>
                  </w:pPr>
                  <w:r w:rsidRPr="00E11A48">
                    <w:rPr>
                      <w:sz w:val="14"/>
                      <w:szCs w:val="14"/>
                    </w:rPr>
                    <w:t xml:space="preserve">3 </w:t>
                  </w:r>
                </w:p>
              </w:tc>
              <w:tc>
                <w:tcPr>
                  <w:tcW w:w="283" w:type="dxa"/>
                  <w:tcBorders>
                    <w:top w:val="single" w:sz="6" w:space="0" w:color="auto"/>
                    <w:left w:val="single" w:sz="6" w:space="0" w:color="auto"/>
                    <w:bottom w:val="single" w:sz="6" w:space="0" w:color="auto"/>
                    <w:right w:val="single" w:sz="6" w:space="0" w:color="auto"/>
                  </w:tcBorders>
                </w:tcPr>
                <w:p w14:paraId="0E09D8C3" w14:textId="77777777" w:rsidR="0064077B" w:rsidRPr="00E11A48" w:rsidRDefault="0064077B" w:rsidP="0064077B">
                  <w:pPr>
                    <w:widowControl w:val="0"/>
                    <w:autoSpaceDE w:val="0"/>
                    <w:autoSpaceDN w:val="0"/>
                    <w:jc w:val="center"/>
                    <w:rPr>
                      <w:sz w:val="14"/>
                      <w:szCs w:val="14"/>
                    </w:rPr>
                  </w:pPr>
                  <w:r w:rsidRPr="00E11A48">
                    <w:rPr>
                      <w:sz w:val="14"/>
                      <w:szCs w:val="14"/>
                    </w:rPr>
                    <w:t xml:space="preserve"> </w:t>
                  </w:r>
                </w:p>
              </w:tc>
            </w:tr>
            <w:tr w:rsidR="000F6AB5" w:rsidRPr="00E11A48" w14:paraId="5AFE0B3B" w14:textId="77777777" w:rsidTr="00156161">
              <w:tc>
                <w:tcPr>
                  <w:tcW w:w="321" w:type="dxa"/>
                  <w:tcBorders>
                    <w:top w:val="single" w:sz="4" w:space="0" w:color="auto"/>
                    <w:left w:val="single" w:sz="4" w:space="0" w:color="auto"/>
                    <w:bottom w:val="single" w:sz="4" w:space="0" w:color="auto"/>
                    <w:right w:val="single" w:sz="4" w:space="0" w:color="auto"/>
                  </w:tcBorders>
                </w:tcPr>
                <w:p w14:paraId="24E48538" w14:textId="77777777" w:rsidR="0064077B" w:rsidRPr="00E11A48" w:rsidRDefault="0064077B" w:rsidP="0064077B">
                  <w:pPr>
                    <w:widowControl w:val="0"/>
                    <w:autoSpaceDE w:val="0"/>
                    <w:autoSpaceDN w:val="0"/>
                    <w:rPr>
                      <w:sz w:val="14"/>
                      <w:szCs w:val="14"/>
                    </w:rPr>
                  </w:pPr>
                  <w:r w:rsidRPr="00E11A48">
                    <w:rPr>
                      <w:sz w:val="14"/>
                      <w:szCs w:val="14"/>
                    </w:rPr>
                    <w:t>2486</w:t>
                  </w:r>
                </w:p>
              </w:tc>
              <w:tc>
                <w:tcPr>
                  <w:tcW w:w="1134" w:type="dxa"/>
                  <w:tcBorders>
                    <w:top w:val="single" w:sz="4" w:space="0" w:color="auto"/>
                    <w:left w:val="single" w:sz="4" w:space="0" w:color="000000"/>
                    <w:bottom w:val="single" w:sz="4" w:space="0" w:color="auto"/>
                    <w:right w:val="single" w:sz="4" w:space="0" w:color="auto"/>
                  </w:tcBorders>
                  <w:vAlign w:val="center"/>
                </w:tcPr>
                <w:p w14:paraId="6DD78630" w14:textId="77777777" w:rsidR="0064077B" w:rsidRPr="00E11A48" w:rsidRDefault="0064077B" w:rsidP="0064077B">
                  <w:pPr>
                    <w:widowControl w:val="0"/>
                    <w:autoSpaceDE w:val="0"/>
                    <w:autoSpaceDN w:val="0"/>
                    <w:adjustRightInd w:val="0"/>
                    <w:rPr>
                      <w:sz w:val="14"/>
                      <w:szCs w:val="14"/>
                    </w:rPr>
                  </w:pPr>
                  <w:r w:rsidRPr="00E11A48">
                    <w:rPr>
                      <w:sz w:val="14"/>
                      <w:szCs w:val="14"/>
                    </w:rPr>
                    <w:t>2-(2,4-Динитрофенокси</w:t>
                  </w:r>
                  <w:proofErr w:type="gramStart"/>
                  <w:r w:rsidRPr="00E11A48">
                    <w:rPr>
                      <w:sz w:val="14"/>
                      <w:szCs w:val="14"/>
                    </w:rPr>
                    <w:t>)э</w:t>
                  </w:r>
                  <w:proofErr w:type="gramEnd"/>
                  <w:r w:rsidRPr="00E11A48">
                    <w:rPr>
                      <w:sz w:val="14"/>
                      <w:szCs w:val="14"/>
                    </w:rPr>
                    <w:t>танол</w:t>
                  </w:r>
                </w:p>
              </w:tc>
              <w:tc>
                <w:tcPr>
                  <w:tcW w:w="567" w:type="dxa"/>
                  <w:tcBorders>
                    <w:top w:val="single" w:sz="4" w:space="0" w:color="auto"/>
                    <w:left w:val="single" w:sz="4" w:space="0" w:color="000000"/>
                    <w:bottom w:val="single" w:sz="4" w:space="0" w:color="auto"/>
                    <w:right w:val="single" w:sz="4" w:space="0" w:color="auto"/>
                  </w:tcBorders>
                  <w:vAlign w:val="center"/>
                </w:tcPr>
                <w:p w14:paraId="0043DF45" w14:textId="77777777" w:rsidR="0064077B" w:rsidRPr="00E11A48" w:rsidRDefault="0064077B" w:rsidP="0064077B">
                  <w:pPr>
                    <w:widowControl w:val="0"/>
                    <w:autoSpaceDE w:val="0"/>
                    <w:autoSpaceDN w:val="0"/>
                    <w:jc w:val="center"/>
                    <w:rPr>
                      <w:sz w:val="14"/>
                      <w:szCs w:val="14"/>
                    </w:rPr>
                  </w:pPr>
                </w:p>
              </w:tc>
              <w:tc>
                <w:tcPr>
                  <w:tcW w:w="709" w:type="dxa"/>
                  <w:tcBorders>
                    <w:top w:val="single" w:sz="4" w:space="0" w:color="auto"/>
                    <w:left w:val="single" w:sz="4" w:space="0" w:color="000000"/>
                    <w:bottom w:val="single" w:sz="4" w:space="0" w:color="auto"/>
                    <w:right w:val="single" w:sz="4" w:space="0" w:color="auto"/>
                  </w:tcBorders>
                  <w:vAlign w:val="center"/>
                </w:tcPr>
                <w:p w14:paraId="46D9090C" w14:textId="77777777" w:rsidR="0064077B" w:rsidRPr="00E11A48" w:rsidRDefault="0064077B" w:rsidP="0064077B">
                  <w:pPr>
                    <w:widowControl w:val="0"/>
                    <w:autoSpaceDE w:val="0"/>
                    <w:autoSpaceDN w:val="0"/>
                    <w:jc w:val="center"/>
                    <w:rPr>
                      <w:sz w:val="14"/>
                      <w:szCs w:val="14"/>
                      <w:lang w:val="en-US"/>
                    </w:rPr>
                  </w:pPr>
                  <w:r w:rsidRPr="00E11A48">
                    <w:rPr>
                      <w:sz w:val="14"/>
                      <w:szCs w:val="14"/>
                      <w:lang w:val="en-US"/>
                    </w:rPr>
                    <w:t>C</w:t>
                  </w:r>
                  <w:r w:rsidRPr="00E11A48">
                    <w:rPr>
                      <w:sz w:val="14"/>
                      <w:szCs w:val="14"/>
                      <w:vertAlign w:val="subscript"/>
                    </w:rPr>
                    <w:t>8</w:t>
                  </w:r>
                  <w:r w:rsidRPr="00E11A48">
                    <w:rPr>
                      <w:sz w:val="14"/>
                      <w:szCs w:val="14"/>
                      <w:lang w:val="en-US"/>
                    </w:rPr>
                    <w:t>H</w:t>
                  </w:r>
                  <w:r w:rsidRPr="00E11A48">
                    <w:rPr>
                      <w:sz w:val="14"/>
                      <w:szCs w:val="14"/>
                      <w:vertAlign w:val="subscript"/>
                    </w:rPr>
                    <w:t>8</w:t>
                  </w:r>
                  <w:r w:rsidRPr="00E11A48">
                    <w:rPr>
                      <w:sz w:val="14"/>
                      <w:szCs w:val="14"/>
                      <w:lang w:val="en-US"/>
                    </w:rPr>
                    <w:t>N</w:t>
                  </w:r>
                  <w:r w:rsidRPr="00E11A48">
                    <w:rPr>
                      <w:sz w:val="14"/>
                      <w:szCs w:val="14"/>
                      <w:vertAlign w:val="subscript"/>
                    </w:rPr>
                    <w:t>2</w:t>
                  </w:r>
                  <w:r w:rsidRPr="00E11A48">
                    <w:rPr>
                      <w:sz w:val="14"/>
                      <w:szCs w:val="14"/>
                      <w:lang w:val="en-US"/>
                    </w:rPr>
                    <w:t>O</w:t>
                  </w:r>
                  <w:r w:rsidRPr="00E11A48">
                    <w:rPr>
                      <w:sz w:val="14"/>
                      <w:szCs w:val="14"/>
                      <w:vertAlign w:val="subscript"/>
                    </w:rPr>
                    <w:t>6</w:t>
                  </w:r>
                </w:p>
              </w:tc>
              <w:tc>
                <w:tcPr>
                  <w:tcW w:w="258" w:type="dxa"/>
                  <w:tcBorders>
                    <w:top w:val="single" w:sz="4" w:space="0" w:color="auto"/>
                    <w:left w:val="single" w:sz="4" w:space="0" w:color="000000"/>
                    <w:bottom w:val="single" w:sz="4" w:space="0" w:color="auto"/>
                    <w:right w:val="single" w:sz="4" w:space="0" w:color="000000"/>
                  </w:tcBorders>
                  <w:vAlign w:val="center"/>
                </w:tcPr>
                <w:p w14:paraId="0F3CE6EF" w14:textId="77777777" w:rsidR="0064077B" w:rsidRPr="00E11A48" w:rsidRDefault="0064077B" w:rsidP="0064077B">
                  <w:pPr>
                    <w:widowControl w:val="0"/>
                    <w:autoSpaceDE w:val="0"/>
                    <w:autoSpaceDN w:val="0"/>
                    <w:jc w:val="center"/>
                    <w:rPr>
                      <w:sz w:val="14"/>
                      <w:szCs w:val="14"/>
                    </w:rPr>
                  </w:pPr>
                  <w:r w:rsidRPr="00E11A48">
                    <w:rPr>
                      <w:sz w:val="14"/>
                      <w:szCs w:val="14"/>
                    </w:rPr>
                    <w:t>10,0</w:t>
                  </w:r>
                </w:p>
              </w:tc>
              <w:tc>
                <w:tcPr>
                  <w:tcW w:w="425" w:type="dxa"/>
                  <w:tcBorders>
                    <w:top w:val="single" w:sz="4" w:space="0" w:color="auto"/>
                    <w:left w:val="single" w:sz="4" w:space="0" w:color="000000"/>
                    <w:bottom w:val="single" w:sz="4" w:space="0" w:color="auto"/>
                    <w:right w:val="single" w:sz="4" w:space="0" w:color="000000"/>
                  </w:tcBorders>
                  <w:vAlign w:val="center"/>
                </w:tcPr>
                <w:p w14:paraId="2E740AF5" w14:textId="77777777" w:rsidR="0064077B" w:rsidRPr="00E11A48" w:rsidRDefault="0064077B" w:rsidP="0064077B">
                  <w:pPr>
                    <w:widowControl w:val="0"/>
                    <w:autoSpaceDE w:val="0"/>
                    <w:autoSpaceDN w:val="0"/>
                    <w:jc w:val="center"/>
                    <w:rPr>
                      <w:sz w:val="14"/>
                      <w:szCs w:val="14"/>
                    </w:rPr>
                  </w:pPr>
                  <w:r w:rsidRPr="00E11A48">
                    <w:rPr>
                      <w:sz w:val="14"/>
                      <w:szCs w:val="14"/>
                    </w:rPr>
                    <w:t>а</w:t>
                  </w:r>
                </w:p>
              </w:tc>
              <w:tc>
                <w:tcPr>
                  <w:tcW w:w="310" w:type="dxa"/>
                  <w:tcBorders>
                    <w:top w:val="single" w:sz="4" w:space="0" w:color="auto"/>
                    <w:left w:val="single" w:sz="4" w:space="0" w:color="000000"/>
                    <w:bottom w:val="single" w:sz="4" w:space="0" w:color="auto"/>
                    <w:right w:val="single" w:sz="4" w:space="0" w:color="auto"/>
                  </w:tcBorders>
                  <w:vAlign w:val="center"/>
                </w:tcPr>
                <w:p w14:paraId="34D53252" w14:textId="77777777" w:rsidR="0064077B" w:rsidRPr="00E11A48" w:rsidRDefault="0064077B" w:rsidP="0064077B">
                  <w:pPr>
                    <w:widowControl w:val="0"/>
                    <w:autoSpaceDE w:val="0"/>
                    <w:autoSpaceDN w:val="0"/>
                    <w:jc w:val="center"/>
                    <w:rPr>
                      <w:sz w:val="14"/>
                      <w:szCs w:val="14"/>
                    </w:rPr>
                  </w:pPr>
                  <w:r w:rsidRPr="00E11A48">
                    <w:rPr>
                      <w:sz w:val="14"/>
                      <w:szCs w:val="14"/>
                    </w:rPr>
                    <w:t>3</w:t>
                  </w:r>
                </w:p>
              </w:tc>
              <w:tc>
                <w:tcPr>
                  <w:tcW w:w="283" w:type="dxa"/>
                  <w:tcBorders>
                    <w:top w:val="single" w:sz="4" w:space="0" w:color="auto"/>
                    <w:left w:val="single" w:sz="4" w:space="0" w:color="000000"/>
                    <w:bottom w:val="single" w:sz="4" w:space="0" w:color="auto"/>
                    <w:right w:val="single" w:sz="4" w:space="0" w:color="000000"/>
                  </w:tcBorders>
                  <w:vAlign w:val="center"/>
                </w:tcPr>
                <w:p w14:paraId="71F83B0B" w14:textId="77777777" w:rsidR="0064077B" w:rsidRPr="00E11A48" w:rsidRDefault="0064077B" w:rsidP="0064077B">
                  <w:pPr>
                    <w:widowControl w:val="0"/>
                    <w:autoSpaceDE w:val="0"/>
                    <w:autoSpaceDN w:val="0"/>
                    <w:jc w:val="center"/>
                    <w:rPr>
                      <w:sz w:val="14"/>
                      <w:szCs w:val="14"/>
                    </w:rPr>
                  </w:pPr>
                  <w:r w:rsidRPr="00E11A48">
                    <w:rPr>
                      <w:sz w:val="14"/>
                      <w:szCs w:val="14"/>
                    </w:rPr>
                    <w:t>-</w:t>
                  </w:r>
                </w:p>
              </w:tc>
            </w:tr>
            <w:tr w:rsidR="000F6AB5" w:rsidRPr="00E11A48" w14:paraId="0F4B5AE1" w14:textId="77777777" w:rsidTr="00156161">
              <w:tc>
                <w:tcPr>
                  <w:tcW w:w="321" w:type="dxa"/>
                  <w:tcBorders>
                    <w:top w:val="single" w:sz="4" w:space="0" w:color="auto"/>
                    <w:left w:val="single" w:sz="4" w:space="0" w:color="auto"/>
                    <w:bottom w:val="single" w:sz="4" w:space="0" w:color="auto"/>
                    <w:right w:val="single" w:sz="4" w:space="0" w:color="auto"/>
                  </w:tcBorders>
                </w:tcPr>
                <w:p w14:paraId="5F01C88C" w14:textId="77777777" w:rsidR="0064077B" w:rsidRPr="00E11A48" w:rsidRDefault="0064077B" w:rsidP="0064077B">
                  <w:pPr>
                    <w:widowControl w:val="0"/>
                    <w:autoSpaceDE w:val="0"/>
                    <w:autoSpaceDN w:val="0"/>
                    <w:rPr>
                      <w:sz w:val="14"/>
                      <w:szCs w:val="14"/>
                    </w:rPr>
                  </w:pPr>
                  <w:r w:rsidRPr="00E11A48">
                    <w:rPr>
                      <w:sz w:val="14"/>
                      <w:szCs w:val="14"/>
                    </w:rPr>
                    <w:t>2487</w:t>
                  </w:r>
                </w:p>
              </w:tc>
              <w:tc>
                <w:tcPr>
                  <w:tcW w:w="1134" w:type="dxa"/>
                  <w:tcBorders>
                    <w:top w:val="single" w:sz="4" w:space="0" w:color="auto"/>
                    <w:left w:val="single" w:sz="4" w:space="0" w:color="auto"/>
                    <w:bottom w:val="single" w:sz="4" w:space="0" w:color="auto"/>
                    <w:right w:val="single" w:sz="4" w:space="0" w:color="auto"/>
                  </w:tcBorders>
                  <w:vAlign w:val="center"/>
                </w:tcPr>
                <w:p w14:paraId="62779533" w14:textId="77777777" w:rsidR="0064077B" w:rsidRPr="00E11A48" w:rsidRDefault="0064077B" w:rsidP="0064077B">
                  <w:pPr>
                    <w:widowControl w:val="0"/>
                    <w:autoSpaceDE w:val="0"/>
                    <w:autoSpaceDN w:val="0"/>
                    <w:rPr>
                      <w:sz w:val="14"/>
                      <w:szCs w:val="14"/>
                    </w:rPr>
                  </w:pPr>
                  <w:r w:rsidRPr="00E11A48">
                    <w:rPr>
                      <w:sz w:val="14"/>
                      <w:szCs w:val="14"/>
                    </w:rPr>
                    <w:t>Моющее синтетическое средство «Лоск»</w:t>
                  </w:r>
                </w:p>
              </w:tc>
              <w:tc>
                <w:tcPr>
                  <w:tcW w:w="567" w:type="dxa"/>
                  <w:tcBorders>
                    <w:top w:val="single" w:sz="4" w:space="0" w:color="auto"/>
                    <w:left w:val="single" w:sz="4" w:space="0" w:color="auto"/>
                    <w:bottom w:val="single" w:sz="4" w:space="0" w:color="auto"/>
                    <w:right w:val="single" w:sz="4" w:space="0" w:color="auto"/>
                  </w:tcBorders>
                  <w:vAlign w:val="center"/>
                </w:tcPr>
                <w:p w14:paraId="20A3A669" w14:textId="77777777" w:rsidR="0064077B" w:rsidRPr="00E11A48" w:rsidRDefault="0064077B" w:rsidP="0064077B">
                  <w:pPr>
                    <w:widowControl w:val="0"/>
                    <w:autoSpaceDE w:val="0"/>
                    <w:autoSpaceDN w:val="0"/>
                    <w:jc w:val="center"/>
                    <w:rPr>
                      <w:sz w:val="14"/>
                      <w:szCs w:val="14"/>
                    </w:rPr>
                  </w:pPr>
                  <w:r w:rsidRPr="00E11A48">
                    <w:rPr>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tcPr>
                <w:p w14:paraId="4133DEAA" w14:textId="77777777" w:rsidR="0064077B" w:rsidRPr="00E11A48" w:rsidRDefault="0064077B" w:rsidP="0064077B">
                  <w:pPr>
                    <w:widowControl w:val="0"/>
                    <w:autoSpaceDE w:val="0"/>
                    <w:autoSpaceDN w:val="0"/>
                    <w:jc w:val="center"/>
                    <w:rPr>
                      <w:sz w:val="14"/>
                      <w:szCs w:val="14"/>
                    </w:rPr>
                  </w:pPr>
                  <w:r w:rsidRPr="00E11A48">
                    <w:rPr>
                      <w:sz w:val="14"/>
                      <w:szCs w:val="14"/>
                    </w:rPr>
                    <w:t>–</w:t>
                  </w:r>
                </w:p>
              </w:tc>
              <w:tc>
                <w:tcPr>
                  <w:tcW w:w="258" w:type="dxa"/>
                  <w:tcBorders>
                    <w:top w:val="single" w:sz="4" w:space="0" w:color="auto"/>
                    <w:left w:val="single" w:sz="4" w:space="0" w:color="auto"/>
                    <w:bottom w:val="single" w:sz="4" w:space="0" w:color="auto"/>
                    <w:right w:val="single" w:sz="4" w:space="0" w:color="auto"/>
                  </w:tcBorders>
                  <w:vAlign w:val="center"/>
                </w:tcPr>
                <w:p w14:paraId="7DF1F566" w14:textId="77777777" w:rsidR="0064077B" w:rsidRPr="00E11A48" w:rsidRDefault="0064077B" w:rsidP="0064077B">
                  <w:pPr>
                    <w:widowControl w:val="0"/>
                    <w:autoSpaceDE w:val="0"/>
                    <w:autoSpaceDN w:val="0"/>
                    <w:jc w:val="center"/>
                    <w:rPr>
                      <w:sz w:val="14"/>
                      <w:szCs w:val="14"/>
                    </w:rPr>
                  </w:pPr>
                  <w:r w:rsidRPr="00E11A48">
                    <w:rPr>
                      <w:sz w:val="14"/>
                      <w:szCs w:val="14"/>
                    </w:rPr>
                    <w:t>3</w:t>
                  </w:r>
                </w:p>
              </w:tc>
              <w:tc>
                <w:tcPr>
                  <w:tcW w:w="425" w:type="dxa"/>
                  <w:tcBorders>
                    <w:top w:val="single" w:sz="4" w:space="0" w:color="auto"/>
                    <w:left w:val="single" w:sz="4" w:space="0" w:color="auto"/>
                    <w:bottom w:val="single" w:sz="4" w:space="0" w:color="auto"/>
                    <w:right w:val="single" w:sz="4" w:space="0" w:color="auto"/>
                  </w:tcBorders>
                  <w:vAlign w:val="center"/>
                </w:tcPr>
                <w:p w14:paraId="46603B7F" w14:textId="77777777" w:rsidR="0064077B" w:rsidRPr="00E11A48" w:rsidRDefault="0064077B" w:rsidP="0064077B">
                  <w:pPr>
                    <w:widowControl w:val="0"/>
                    <w:autoSpaceDE w:val="0"/>
                    <w:autoSpaceDN w:val="0"/>
                    <w:jc w:val="center"/>
                    <w:rPr>
                      <w:sz w:val="14"/>
                      <w:szCs w:val="14"/>
                    </w:rPr>
                  </w:pPr>
                  <w:r w:rsidRPr="00E11A48">
                    <w:rPr>
                      <w:sz w:val="14"/>
                      <w:szCs w:val="14"/>
                    </w:rPr>
                    <w:t>а</w:t>
                  </w:r>
                </w:p>
              </w:tc>
              <w:tc>
                <w:tcPr>
                  <w:tcW w:w="310" w:type="dxa"/>
                  <w:tcBorders>
                    <w:top w:val="single" w:sz="4" w:space="0" w:color="auto"/>
                    <w:left w:val="single" w:sz="4" w:space="0" w:color="auto"/>
                    <w:bottom w:val="single" w:sz="4" w:space="0" w:color="auto"/>
                    <w:right w:val="single" w:sz="4" w:space="0" w:color="auto"/>
                  </w:tcBorders>
                  <w:vAlign w:val="center"/>
                </w:tcPr>
                <w:p w14:paraId="74D75146" w14:textId="77777777" w:rsidR="0064077B" w:rsidRPr="00E11A48" w:rsidRDefault="0064077B" w:rsidP="0064077B">
                  <w:pPr>
                    <w:widowControl w:val="0"/>
                    <w:autoSpaceDE w:val="0"/>
                    <w:autoSpaceDN w:val="0"/>
                    <w:jc w:val="center"/>
                    <w:rPr>
                      <w:sz w:val="14"/>
                      <w:szCs w:val="14"/>
                    </w:rPr>
                  </w:pPr>
                  <w:r w:rsidRPr="00E11A48">
                    <w:rPr>
                      <w:sz w:val="14"/>
                      <w:szCs w:val="14"/>
                    </w:rPr>
                    <w:t>3</w:t>
                  </w:r>
                </w:p>
              </w:tc>
              <w:tc>
                <w:tcPr>
                  <w:tcW w:w="283" w:type="dxa"/>
                  <w:tcBorders>
                    <w:top w:val="single" w:sz="4" w:space="0" w:color="auto"/>
                    <w:left w:val="single" w:sz="4" w:space="0" w:color="auto"/>
                    <w:bottom w:val="single" w:sz="4" w:space="0" w:color="auto"/>
                    <w:right w:val="single" w:sz="4" w:space="0" w:color="auto"/>
                  </w:tcBorders>
                  <w:vAlign w:val="center"/>
                </w:tcPr>
                <w:p w14:paraId="0355D7FB" w14:textId="77777777" w:rsidR="0064077B" w:rsidRPr="00E11A48" w:rsidRDefault="0064077B" w:rsidP="0064077B">
                  <w:pPr>
                    <w:widowControl w:val="0"/>
                    <w:autoSpaceDE w:val="0"/>
                    <w:autoSpaceDN w:val="0"/>
                    <w:jc w:val="center"/>
                    <w:rPr>
                      <w:sz w:val="14"/>
                      <w:szCs w:val="14"/>
                    </w:rPr>
                  </w:pPr>
                  <w:r w:rsidRPr="00E11A48">
                    <w:rPr>
                      <w:sz w:val="14"/>
                      <w:szCs w:val="14"/>
                    </w:rPr>
                    <w:t>А</w:t>
                  </w:r>
                </w:p>
              </w:tc>
            </w:tr>
            <w:tr w:rsidR="000F6AB5" w:rsidRPr="00E11A48" w14:paraId="0D8E53B5" w14:textId="77777777" w:rsidTr="00156161">
              <w:tc>
                <w:tcPr>
                  <w:tcW w:w="321" w:type="dxa"/>
                  <w:tcBorders>
                    <w:top w:val="single" w:sz="4" w:space="0" w:color="auto"/>
                    <w:left w:val="single" w:sz="4" w:space="0" w:color="auto"/>
                    <w:bottom w:val="single" w:sz="4" w:space="0" w:color="auto"/>
                    <w:right w:val="single" w:sz="4" w:space="0" w:color="auto"/>
                  </w:tcBorders>
                </w:tcPr>
                <w:p w14:paraId="58EA2109" w14:textId="77777777" w:rsidR="0064077B" w:rsidRPr="00E11A48" w:rsidRDefault="0064077B" w:rsidP="0064077B">
                  <w:pPr>
                    <w:widowControl w:val="0"/>
                    <w:autoSpaceDE w:val="0"/>
                    <w:autoSpaceDN w:val="0"/>
                    <w:rPr>
                      <w:sz w:val="14"/>
                      <w:szCs w:val="14"/>
                    </w:rPr>
                  </w:pPr>
                  <w:r w:rsidRPr="00E11A48">
                    <w:rPr>
                      <w:sz w:val="14"/>
                      <w:szCs w:val="14"/>
                    </w:rPr>
                    <w:t>2488</w:t>
                  </w:r>
                </w:p>
              </w:tc>
              <w:tc>
                <w:tcPr>
                  <w:tcW w:w="1134" w:type="dxa"/>
                  <w:tcBorders>
                    <w:top w:val="single" w:sz="4" w:space="0" w:color="auto"/>
                    <w:left w:val="single" w:sz="4" w:space="0" w:color="auto"/>
                    <w:bottom w:val="single" w:sz="4" w:space="0" w:color="auto"/>
                    <w:right w:val="single" w:sz="4" w:space="0" w:color="auto"/>
                  </w:tcBorders>
                  <w:vAlign w:val="center"/>
                </w:tcPr>
                <w:p w14:paraId="2902320F" w14:textId="77777777" w:rsidR="0064077B" w:rsidRPr="00E11A48" w:rsidRDefault="0064077B" w:rsidP="0064077B">
                  <w:pPr>
                    <w:widowControl w:val="0"/>
                    <w:autoSpaceDE w:val="0"/>
                    <w:autoSpaceDN w:val="0"/>
                    <w:rPr>
                      <w:sz w:val="14"/>
                      <w:szCs w:val="14"/>
                    </w:rPr>
                  </w:pPr>
                  <w:r w:rsidRPr="00E11A48">
                    <w:rPr>
                      <w:sz w:val="14"/>
                      <w:szCs w:val="14"/>
                    </w:rPr>
                    <w:t>Моющее синтетическое средство «Ариэль»</w:t>
                  </w:r>
                </w:p>
              </w:tc>
              <w:tc>
                <w:tcPr>
                  <w:tcW w:w="567" w:type="dxa"/>
                  <w:tcBorders>
                    <w:top w:val="single" w:sz="4" w:space="0" w:color="auto"/>
                    <w:left w:val="single" w:sz="4" w:space="0" w:color="auto"/>
                    <w:bottom w:val="single" w:sz="4" w:space="0" w:color="auto"/>
                    <w:right w:val="single" w:sz="4" w:space="0" w:color="auto"/>
                  </w:tcBorders>
                  <w:vAlign w:val="center"/>
                </w:tcPr>
                <w:p w14:paraId="5447307B" w14:textId="77777777" w:rsidR="0064077B" w:rsidRPr="00E11A48" w:rsidRDefault="0064077B" w:rsidP="0064077B">
                  <w:pPr>
                    <w:widowControl w:val="0"/>
                    <w:autoSpaceDE w:val="0"/>
                    <w:autoSpaceDN w:val="0"/>
                    <w:jc w:val="center"/>
                    <w:rPr>
                      <w:sz w:val="14"/>
                      <w:szCs w:val="14"/>
                    </w:rPr>
                  </w:pPr>
                  <w:r w:rsidRPr="00E11A48">
                    <w:rPr>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tcPr>
                <w:p w14:paraId="4A1BC004" w14:textId="77777777" w:rsidR="0064077B" w:rsidRPr="00E11A48" w:rsidRDefault="0064077B" w:rsidP="0064077B">
                  <w:pPr>
                    <w:widowControl w:val="0"/>
                    <w:autoSpaceDE w:val="0"/>
                    <w:autoSpaceDN w:val="0"/>
                    <w:jc w:val="center"/>
                    <w:rPr>
                      <w:sz w:val="14"/>
                      <w:szCs w:val="14"/>
                    </w:rPr>
                  </w:pPr>
                  <w:r w:rsidRPr="00E11A48">
                    <w:rPr>
                      <w:sz w:val="14"/>
                      <w:szCs w:val="14"/>
                    </w:rPr>
                    <w:t>–</w:t>
                  </w:r>
                </w:p>
              </w:tc>
              <w:tc>
                <w:tcPr>
                  <w:tcW w:w="258" w:type="dxa"/>
                  <w:tcBorders>
                    <w:top w:val="single" w:sz="4" w:space="0" w:color="auto"/>
                    <w:left w:val="single" w:sz="4" w:space="0" w:color="auto"/>
                    <w:bottom w:val="single" w:sz="4" w:space="0" w:color="auto"/>
                    <w:right w:val="single" w:sz="4" w:space="0" w:color="auto"/>
                  </w:tcBorders>
                  <w:vAlign w:val="center"/>
                </w:tcPr>
                <w:p w14:paraId="25A2316C" w14:textId="77777777" w:rsidR="0064077B" w:rsidRPr="00E11A48" w:rsidRDefault="0064077B" w:rsidP="0064077B">
                  <w:pPr>
                    <w:widowControl w:val="0"/>
                    <w:autoSpaceDE w:val="0"/>
                    <w:autoSpaceDN w:val="0"/>
                    <w:jc w:val="center"/>
                    <w:rPr>
                      <w:sz w:val="14"/>
                      <w:szCs w:val="14"/>
                    </w:rPr>
                  </w:pPr>
                  <w:r w:rsidRPr="00E11A48">
                    <w:rPr>
                      <w:sz w:val="14"/>
                      <w:szCs w:val="14"/>
                    </w:rPr>
                    <w:t>5</w:t>
                  </w:r>
                </w:p>
              </w:tc>
              <w:tc>
                <w:tcPr>
                  <w:tcW w:w="425" w:type="dxa"/>
                  <w:tcBorders>
                    <w:top w:val="single" w:sz="4" w:space="0" w:color="auto"/>
                    <w:left w:val="single" w:sz="4" w:space="0" w:color="auto"/>
                    <w:bottom w:val="single" w:sz="4" w:space="0" w:color="auto"/>
                    <w:right w:val="single" w:sz="4" w:space="0" w:color="auto"/>
                  </w:tcBorders>
                  <w:vAlign w:val="center"/>
                </w:tcPr>
                <w:p w14:paraId="5A4EB926" w14:textId="77777777" w:rsidR="0064077B" w:rsidRPr="00E11A48" w:rsidRDefault="0064077B" w:rsidP="0064077B">
                  <w:pPr>
                    <w:widowControl w:val="0"/>
                    <w:autoSpaceDE w:val="0"/>
                    <w:autoSpaceDN w:val="0"/>
                    <w:jc w:val="center"/>
                    <w:rPr>
                      <w:sz w:val="14"/>
                      <w:szCs w:val="14"/>
                    </w:rPr>
                  </w:pPr>
                  <w:r w:rsidRPr="00E11A48">
                    <w:rPr>
                      <w:sz w:val="14"/>
                      <w:szCs w:val="14"/>
                    </w:rPr>
                    <w:t>а</w:t>
                  </w:r>
                </w:p>
              </w:tc>
              <w:tc>
                <w:tcPr>
                  <w:tcW w:w="310" w:type="dxa"/>
                  <w:tcBorders>
                    <w:top w:val="single" w:sz="4" w:space="0" w:color="auto"/>
                    <w:left w:val="single" w:sz="4" w:space="0" w:color="auto"/>
                    <w:bottom w:val="single" w:sz="4" w:space="0" w:color="auto"/>
                    <w:right w:val="single" w:sz="4" w:space="0" w:color="auto"/>
                  </w:tcBorders>
                  <w:vAlign w:val="center"/>
                </w:tcPr>
                <w:p w14:paraId="1921DA7F" w14:textId="77777777" w:rsidR="0064077B" w:rsidRPr="00E11A48" w:rsidRDefault="0064077B" w:rsidP="0064077B">
                  <w:pPr>
                    <w:widowControl w:val="0"/>
                    <w:autoSpaceDE w:val="0"/>
                    <w:autoSpaceDN w:val="0"/>
                    <w:jc w:val="center"/>
                    <w:rPr>
                      <w:sz w:val="14"/>
                      <w:szCs w:val="14"/>
                    </w:rPr>
                  </w:pPr>
                  <w:r w:rsidRPr="00E11A48">
                    <w:rPr>
                      <w:sz w:val="14"/>
                      <w:szCs w:val="14"/>
                    </w:rPr>
                    <w:t>3</w:t>
                  </w:r>
                </w:p>
              </w:tc>
              <w:tc>
                <w:tcPr>
                  <w:tcW w:w="283" w:type="dxa"/>
                  <w:tcBorders>
                    <w:top w:val="single" w:sz="4" w:space="0" w:color="auto"/>
                    <w:left w:val="single" w:sz="4" w:space="0" w:color="auto"/>
                    <w:bottom w:val="single" w:sz="4" w:space="0" w:color="auto"/>
                    <w:right w:val="single" w:sz="4" w:space="0" w:color="auto"/>
                  </w:tcBorders>
                  <w:vAlign w:val="center"/>
                </w:tcPr>
                <w:p w14:paraId="42C7FEFF" w14:textId="77777777" w:rsidR="0064077B" w:rsidRPr="00E11A48" w:rsidRDefault="0064077B" w:rsidP="0064077B">
                  <w:pPr>
                    <w:widowControl w:val="0"/>
                    <w:autoSpaceDE w:val="0"/>
                    <w:autoSpaceDN w:val="0"/>
                    <w:jc w:val="center"/>
                    <w:rPr>
                      <w:sz w:val="14"/>
                      <w:szCs w:val="14"/>
                    </w:rPr>
                  </w:pPr>
                  <w:r w:rsidRPr="00E11A48">
                    <w:rPr>
                      <w:sz w:val="14"/>
                      <w:szCs w:val="14"/>
                    </w:rPr>
                    <w:t>А</w:t>
                  </w:r>
                </w:p>
              </w:tc>
            </w:tr>
            <w:tr w:rsidR="000F6AB5" w:rsidRPr="00E11A48" w14:paraId="613CCF3E" w14:textId="77777777" w:rsidTr="00156161">
              <w:tc>
                <w:tcPr>
                  <w:tcW w:w="321" w:type="dxa"/>
                  <w:tcBorders>
                    <w:top w:val="single" w:sz="4" w:space="0" w:color="auto"/>
                    <w:left w:val="single" w:sz="4" w:space="0" w:color="auto"/>
                    <w:bottom w:val="single" w:sz="4" w:space="0" w:color="auto"/>
                    <w:right w:val="single" w:sz="4" w:space="0" w:color="auto"/>
                  </w:tcBorders>
                </w:tcPr>
                <w:p w14:paraId="282DFCC7" w14:textId="77777777" w:rsidR="0064077B" w:rsidRPr="00E11A48" w:rsidRDefault="0064077B" w:rsidP="0064077B">
                  <w:pPr>
                    <w:widowControl w:val="0"/>
                    <w:autoSpaceDE w:val="0"/>
                    <w:autoSpaceDN w:val="0"/>
                    <w:rPr>
                      <w:sz w:val="14"/>
                      <w:szCs w:val="14"/>
                    </w:rPr>
                  </w:pPr>
                  <w:r w:rsidRPr="00E11A48">
                    <w:rPr>
                      <w:sz w:val="14"/>
                      <w:szCs w:val="14"/>
                    </w:rPr>
                    <w:t>2489</w:t>
                  </w:r>
                </w:p>
              </w:tc>
              <w:tc>
                <w:tcPr>
                  <w:tcW w:w="1134" w:type="dxa"/>
                  <w:tcBorders>
                    <w:top w:val="single" w:sz="4" w:space="0" w:color="auto"/>
                    <w:left w:val="single" w:sz="4" w:space="0" w:color="auto"/>
                    <w:bottom w:val="single" w:sz="4" w:space="0" w:color="auto"/>
                    <w:right w:val="single" w:sz="4" w:space="0" w:color="auto"/>
                  </w:tcBorders>
                  <w:vAlign w:val="center"/>
                </w:tcPr>
                <w:p w14:paraId="074736B6" w14:textId="77777777" w:rsidR="0064077B" w:rsidRPr="00E11A48" w:rsidRDefault="0064077B" w:rsidP="0064077B">
                  <w:pPr>
                    <w:widowControl w:val="0"/>
                    <w:autoSpaceDE w:val="0"/>
                    <w:autoSpaceDN w:val="0"/>
                    <w:rPr>
                      <w:sz w:val="14"/>
                      <w:szCs w:val="14"/>
                    </w:rPr>
                  </w:pPr>
                  <w:r w:rsidRPr="00E11A48">
                    <w:rPr>
                      <w:sz w:val="14"/>
                      <w:szCs w:val="14"/>
                    </w:rPr>
                    <w:t>Моющее синтетическое средство «Миф-Универсал»</w:t>
                  </w:r>
                </w:p>
              </w:tc>
              <w:tc>
                <w:tcPr>
                  <w:tcW w:w="567" w:type="dxa"/>
                  <w:tcBorders>
                    <w:top w:val="single" w:sz="4" w:space="0" w:color="auto"/>
                    <w:left w:val="single" w:sz="4" w:space="0" w:color="auto"/>
                    <w:bottom w:val="single" w:sz="4" w:space="0" w:color="auto"/>
                    <w:right w:val="single" w:sz="4" w:space="0" w:color="auto"/>
                  </w:tcBorders>
                  <w:vAlign w:val="center"/>
                </w:tcPr>
                <w:p w14:paraId="520AA47B" w14:textId="77777777" w:rsidR="0064077B" w:rsidRPr="00E11A48" w:rsidRDefault="0064077B" w:rsidP="0064077B">
                  <w:pPr>
                    <w:widowControl w:val="0"/>
                    <w:autoSpaceDE w:val="0"/>
                    <w:autoSpaceDN w:val="0"/>
                    <w:jc w:val="center"/>
                    <w:rPr>
                      <w:sz w:val="14"/>
                      <w:szCs w:val="14"/>
                    </w:rPr>
                  </w:pPr>
                  <w:r w:rsidRPr="00E11A48">
                    <w:rPr>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tcPr>
                <w:p w14:paraId="7D54DDA5" w14:textId="77777777" w:rsidR="0064077B" w:rsidRPr="00E11A48" w:rsidRDefault="0064077B" w:rsidP="0064077B">
                  <w:pPr>
                    <w:widowControl w:val="0"/>
                    <w:autoSpaceDE w:val="0"/>
                    <w:autoSpaceDN w:val="0"/>
                    <w:jc w:val="center"/>
                    <w:rPr>
                      <w:sz w:val="14"/>
                      <w:szCs w:val="14"/>
                    </w:rPr>
                  </w:pPr>
                  <w:r w:rsidRPr="00E11A48">
                    <w:rPr>
                      <w:sz w:val="14"/>
                      <w:szCs w:val="14"/>
                    </w:rPr>
                    <w:t>–</w:t>
                  </w:r>
                </w:p>
              </w:tc>
              <w:tc>
                <w:tcPr>
                  <w:tcW w:w="258" w:type="dxa"/>
                  <w:tcBorders>
                    <w:top w:val="single" w:sz="4" w:space="0" w:color="auto"/>
                    <w:left w:val="single" w:sz="4" w:space="0" w:color="auto"/>
                    <w:bottom w:val="single" w:sz="4" w:space="0" w:color="auto"/>
                    <w:right w:val="single" w:sz="4" w:space="0" w:color="auto"/>
                  </w:tcBorders>
                  <w:vAlign w:val="center"/>
                </w:tcPr>
                <w:p w14:paraId="3BC7F06A" w14:textId="77777777" w:rsidR="0064077B" w:rsidRPr="00E11A48" w:rsidRDefault="0064077B" w:rsidP="0064077B">
                  <w:pPr>
                    <w:widowControl w:val="0"/>
                    <w:autoSpaceDE w:val="0"/>
                    <w:autoSpaceDN w:val="0"/>
                    <w:jc w:val="center"/>
                    <w:rPr>
                      <w:sz w:val="14"/>
                      <w:szCs w:val="14"/>
                    </w:rPr>
                  </w:pPr>
                  <w:r w:rsidRPr="00E11A48">
                    <w:rPr>
                      <w:sz w:val="14"/>
                      <w:szCs w:val="14"/>
                    </w:rPr>
                    <w:t>5</w:t>
                  </w:r>
                </w:p>
              </w:tc>
              <w:tc>
                <w:tcPr>
                  <w:tcW w:w="425" w:type="dxa"/>
                  <w:tcBorders>
                    <w:top w:val="single" w:sz="4" w:space="0" w:color="auto"/>
                    <w:left w:val="single" w:sz="4" w:space="0" w:color="auto"/>
                    <w:bottom w:val="single" w:sz="4" w:space="0" w:color="auto"/>
                    <w:right w:val="single" w:sz="4" w:space="0" w:color="auto"/>
                  </w:tcBorders>
                  <w:vAlign w:val="center"/>
                </w:tcPr>
                <w:p w14:paraId="005ED486" w14:textId="77777777" w:rsidR="0064077B" w:rsidRPr="00E11A48" w:rsidRDefault="0064077B" w:rsidP="0064077B">
                  <w:pPr>
                    <w:widowControl w:val="0"/>
                    <w:autoSpaceDE w:val="0"/>
                    <w:autoSpaceDN w:val="0"/>
                    <w:jc w:val="center"/>
                    <w:rPr>
                      <w:sz w:val="14"/>
                      <w:szCs w:val="14"/>
                    </w:rPr>
                  </w:pPr>
                  <w:r w:rsidRPr="00E11A48">
                    <w:rPr>
                      <w:sz w:val="14"/>
                      <w:szCs w:val="14"/>
                    </w:rPr>
                    <w:t>а</w:t>
                  </w:r>
                </w:p>
              </w:tc>
              <w:tc>
                <w:tcPr>
                  <w:tcW w:w="310" w:type="dxa"/>
                  <w:tcBorders>
                    <w:top w:val="single" w:sz="4" w:space="0" w:color="auto"/>
                    <w:left w:val="single" w:sz="4" w:space="0" w:color="auto"/>
                    <w:bottom w:val="single" w:sz="4" w:space="0" w:color="auto"/>
                    <w:right w:val="single" w:sz="4" w:space="0" w:color="auto"/>
                  </w:tcBorders>
                  <w:vAlign w:val="center"/>
                </w:tcPr>
                <w:p w14:paraId="510BCD21" w14:textId="77777777" w:rsidR="0064077B" w:rsidRPr="00E11A48" w:rsidRDefault="0064077B" w:rsidP="0064077B">
                  <w:pPr>
                    <w:widowControl w:val="0"/>
                    <w:autoSpaceDE w:val="0"/>
                    <w:autoSpaceDN w:val="0"/>
                    <w:jc w:val="center"/>
                    <w:rPr>
                      <w:sz w:val="14"/>
                      <w:szCs w:val="14"/>
                    </w:rPr>
                  </w:pPr>
                  <w:r w:rsidRPr="00E11A48">
                    <w:rPr>
                      <w:sz w:val="14"/>
                      <w:szCs w:val="14"/>
                    </w:rPr>
                    <w:t>3</w:t>
                  </w:r>
                </w:p>
              </w:tc>
              <w:tc>
                <w:tcPr>
                  <w:tcW w:w="283" w:type="dxa"/>
                  <w:tcBorders>
                    <w:top w:val="single" w:sz="4" w:space="0" w:color="auto"/>
                    <w:left w:val="single" w:sz="4" w:space="0" w:color="auto"/>
                    <w:bottom w:val="single" w:sz="4" w:space="0" w:color="auto"/>
                    <w:right w:val="single" w:sz="4" w:space="0" w:color="auto"/>
                  </w:tcBorders>
                  <w:vAlign w:val="center"/>
                </w:tcPr>
                <w:p w14:paraId="4CC94A86" w14:textId="77777777" w:rsidR="0064077B" w:rsidRPr="00E11A48" w:rsidRDefault="0064077B" w:rsidP="0064077B">
                  <w:pPr>
                    <w:widowControl w:val="0"/>
                    <w:autoSpaceDE w:val="0"/>
                    <w:autoSpaceDN w:val="0"/>
                    <w:jc w:val="center"/>
                    <w:rPr>
                      <w:sz w:val="14"/>
                      <w:szCs w:val="14"/>
                    </w:rPr>
                  </w:pPr>
                  <w:r w:rsidRPr="00E11A48">
                    <w:rPr>
                      <w:sz w:val="14"/>
                      <w:szCs w:val="14"/>
                    </w:rPr>
                    <w:t>А</w:t>
                  </w:r>
                </w:p>
              </w:tc>
            </w:tr>
            <w:tr w:rsidR="000F6AB5" w:rsidRPr="00E11A48" w14:paraId="21E3CC72" w14:textId="77777777" w:rsidTr="00156161">
              <w:tc>
                <w:tcPr>
                  <w:tcW w:w="321" w:type="dxa"/>
                  <w:tcBorders>
                    <w:top w:val="single" w:sz="4" w:space="0" w:color="auto"/>
                    <w:left w:val="single" w:sz="4" w:space="0" w:color="auto"/>
                    <w:bottom w:val="single" w:sz="4" w:space="0" w:color="auto"/>
                    <w:right w:val="single" w:sz="4" w:space="0" w:color="auto"/>
                  </w:tcBorders>
                </w:tcPr>
                <w:p w14:paraId="74E7722F" w14:textId="77777777" w:rsidR="0064077B" w:rsidRPr="00E11A48" w:rsidRDefault="0064077B" w:rsidP="0064077B">
                  <w:pPr>
                    <w:widowControl w:val="0"/>
                    <w:autoSpaceDE w:val="0"/>
                    <w:autoSpaceDN w:val="0"/>
                    <w:rPr>
                      <w:sz w:val="14"/>
                      <w:szCs w:val="14"/>
                    </w:rPr>
                  </w:pPr>
                  <w:r w:rsidRPr="00E11A48">
                    <w:rPr>
                      <w:sz w:val="14"/>
                      <w:szCs w:val="14"/>
                    </w:rPr>
                    <w:t>2490</w:t>
                  </w:r>
                </w:p>
              </w:tc>
              <w:tc>
                <w:tcPr>
                  <w:tcW w:w="1134" w:type="dxa"/>
                  <w:tcBorders>
                    <w:top w:val="single" w:sz="4" w:space="0" w:color="auto"/>
                    <w:left w:val="single" w:sz="4" w:space="0" w:color="auto"/>
                    <w:bottom w:val="single" w:sz="4" w:space="0" w:color="auto"/>
                    <w:right w:val="single" w:sz="4" w:space="0" w:color="auto"/>
                  </w:tcBorders>
                  <w:vAlign w:val="center"/>
                </w:tcPr>
                <w:p w14:paraId="6E146E28" w14:textId="77777777" w:rsidR="0064077B" w:rsidRPr="00E11A48" w:rsidRDefault="0064077B" w:rsidP="0064077B">
                  <w:pPr>
                    <w:widowControl w:val="0"/>
                    <w:autoSpaceDE w:val="0"/>
                    <w:autoSpaceDN w:val="0"/>
                    <w:rPr>
                      <w:sz w:val="14"/>
                      <w:szCs w:val="14"/>
                    </w:rPr>
                  </w:pPr>
                  <w:r w:rsidRPr="00E11A48">
                    <w:rPr>
                      <w:sz w:val="14"/>
                      <w:szCs w:val="14"/>
                    </w:rPr>
                    <w:t>Моющее синтетическое средство «Тайд»</w:t>
                  </w:r>
                </w:p>
              </w:tc>
              <w:tc>
                <w:tcPr>
                  <w:tcW w:w="567" w:type="dxa"/>
                  <w:tcBorders>
                    <w:top w:val="single" w:sz="4" w:space="0" w:color="auto"/>
                    <w:left w:val="single" w:sz="4" w:space="0" w:color="auto"/>
                    <w:bottom w:val="single" w:sz="4" w:space="0" w:color="auto"/>
                    <w:right w:val="single" w:sz="4" w:space="0" w:color="auto"/>
                  </w:tcBorders>
                  <w:vAlign w:val="center"/>
                </w:tcPr>
                <w:p w14:paraId="20D2E2C1" w14:textId="77777777" w:rsidR="0064077B" w:rsidRPr="00E11A48" w:rsidRDefault="0064077B" w:rsidP="0064077B">
                  <w:pPr>
                    <w:widowControl w:val="0"/>
                    <w:autoSpaceDE w:val="0"/>
                    <w:autoSpaceDN w:val="0"/>
                    <w:jc w:val="center"/>
                    <w:rPr>
                      <w:sz w:val="14"/>
                      <w:szCs w:val="14"/>
                    </w:rPr>
                  </w:pPr>
                  <w:r w:rsidRPr="00E11A48">
                    <w:rPr>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tcPr>
                <w:p w14:paraId="5551C115" w14:textId="77777777" w:rsidR="0064077B" w:rsidRPr="00E11A48" w:rsidRDefault="0064077B" w:rsidP="0064077B">
                  <w:pPr>
                    <w:widowControl w:val="0"/>
                    <w:autoSpaceDE w:val="0"/>
                    <w:autoSpaceDN w:val="0"/>
                    <w:jc w:val="center"/>
                    <w:rPr>
                      <w:sz w:val="14"/>
                      <w:szCs w:val="14"/>
                    </w:rPr>
                  </w:pPr>
                  <w:r w:rsidRPr="00E11A48">
                    <w:rPr>
                      <w:sz w:val="14"/>
                      <w:szCs w:val="14"/>
                    </w:rPr>
                    <w:t>–</w:t>
                  </w:r>
                </w:p>
              </w:tc>
              <w:tc>
                <w:tcPr>
                  <w:tcW w:w="258" w:type="dxa"/>
                  <w:tcBorders>
                    <w:top w:val="single" w:sz="4" w:space="0" w:color="auto"/>
                    <w:left w:val="single" w:sz="4" w:space="0" w:color="auto"/>
                    <w:bottom w:val="single" w:sz="4" w:space="0" w:color="auto"/>
                    <w:right w:val="single" w:sz="4" w:space="0" w:color="auto"/>
                  </w:tcBorders>
                  <w:vAlign w:val="center"/>
                </w:tcPr>
                <w:p w14:paraId="3C691A98" w14:textId="77777777" w:rsidR="0064077B" w:rsidRPr="00E11A48" w:rsidRDefault="0064077B" w:rsidP="0064077B">
                  <w:pPr>
                    <w:widowControl w:val="0"/>
                    <w:autoSpaceDE w:val="0"/>
                    <w:autoSpaceDN w:val="0"/>
                    <w:jc w:val="center"/>
                    <w:rPr>
                      <w:sz w:val="14"/>
                      <w:szCs w:val="14"/>
                    </w:rPr>
                  </w:pPr>
                  <w:r w:rsidRPr="00E11A48">
                    <w:rPr>
                      <w:sz w:val="14"/>
                      <w:szCs w:val="14"/>
                    </w:rPr>
                    <w:t>5</w:t>
                  </w:r>
                </w:p>
              </w:tc>
              <w:tc>
                <w:tcPr>
                  <w:tcW w:w="425" w:type="dxa"/>
                  <w:tcBorders>
                    <w:top w:val="single" w:sz="4" w:space="0" w:color="auto"/>
                    <w:left w:val="single" w:sz="4" w:space="0" w:color="auto"/>
                    <w:bottom w:val="single" w:sz="4" w:space="0" w:color="auto"/>
                    <w:right w:val="single" w:sz="4" w:space="0" w:color="auto"/>
                  </w:tcBorders>
                  <w:vAlign w:val="center"/>
                </w:tcPr>
                <w:p w14:paraId="272E1C80" w14:textId="77777777" w:rsidR="0064077B" w:rsidRPr="00E11A48" w:rsidRDefault="0064077B" w:rsidP="0064077B">
                  <w:pPr>
                    <w:widowControl w:val="0"/>
                    <w:autoSpaceDE w:val="0"/>
                    <w:autoSpaceDN w:val="0"/>
                    <w:jc w:val="center"/>
                    <w:rPr>
                      <w:sz w:val="14"/>
                      <w:szCs w:val="14"/>
                    </w:rPr>
                  </w:pPr>
                  <w:r w:rsidRPr="00E11A48">
                    <w:rPr>
                      <w:sz w:val="14"/>
                      <w:szCs w:val="14"/>
                    </w:rPr>
                    <w:t>а</w:t>
                  </w:r>
                </w:p>
              </w:tc>
              <w:tc>
                <w:tcPr>
                  <w:tcW w:w="310" w:type="dxa"/>
                  <w:tcBorders>
                    <w:top w:val="single" w:sz="4" w:space="0" w:color="auto"/>
                    <w:left w:val="single" w:sz="4" w:space="0" w:color="auto"/>
                    <w:bottom w:val="single" w:sz="4" w:space="0" w:color="auto"/>
                    <w:right w:val="single" w:sz="4" w:space="0" w:color="auto"/>
                  </w:tcBorders>
                  <w:vAlign w:val="center"/>
                </w:tcPr>
                <w:p w14:paraId="2F0827D4" w14:textId="77777777" w:rsidR="0064077B" w:rsidRPr="00E11A48" w:rsidRDefault="0064077B" w:rsidP="0064077B">
                  <w:pPr>
                    <w:widowControl w:val="0"/>
                    <w:autoSpaceDE w:val="0"/>
                    <w:autoSpaceDN w:val="0"/>
                    <w:jc w:val="center"/>
                    <w:rPr>
                      <w:sz w:val="14"/>
                      <w:szCs w:val="14"/>
                    </w:rPr>
                  </w:pPr>
                  <w:r w:rsidRPr="00E11A48">
                    <w:rPr>
                      <w:sz w:val="14"/>
                      <w:szCs w:val="14"/>
                    </w:rPr>
                    <w:t>3</w:t>
                  </w:r>
                </w:p>
              </w:tc>
              <w:tc>
                <w:tcPr>
                  <w:tcW w:w="283" w:type="dxa"/>
                  <w:tcBorders>
                    <w:top w:val="single" w:sz="4" w:space="0" w:color="auto"/>
                    <w:left w:val="single" w:sz="4" w:space="0" w:color="auto"/>
                    <w:bottom w:val="single" w:sz="4" w:space="0" w:color="auto"/>
                    <w:right w:val="single" w:sz="4" w:space="0" w:color="auto"/>
                  </w:tcBorders>
                  <w:vAlign w:val="center"/>
                </w:tcPr>
                <w:p w14:paraId="66ECB4DF" w14:textId="77777777" w:rsidR="0064077B" w:rsidRPr="00E11A48" w:rsidRDefault="0064077B" w:rsidP="0064077B">
                  <w:pPr>
                    <w:widowControl w:val="0"/>
                    <w:autoSpaceDE w:val="0"/>
                    <w:autoSpaceDN w:val="0"/>
                    <w:jc w:val="center"/>
                    <w:rPr>
                      <w:sz w:val="14"/>
                      <w:szCs w:val="14"/>
                    </w:rPr>
                  </w:pPr>
                  <w:r w:rsidRPr="00E11A48">
                    <w:rPr>
                      <w:sz w:val="14"/>
                      <w:szCs w:val="14"/>
                    </w:rPr>
                    <w:t>А</w:t>
                  </w:r>
                </w:p>
              </w:tc>
            </w:tr>
            <w:tr w:rsidR="000F6AB5" w:rsidRPr="00E11A48" w14:paraId="5E3B9D17" w14:textId="77777777" w:rsidTr="00156161">
              <w:tc>
                <w:tcPr>
                  <w:tcW w:w="321" w:type="dxa"/>
                  <w:tcBorders>
                    <w:top w:val="single" w:sz="4" w:space="0" w:color="auto"/>
                    <w:left w:val="single" w:sz="4" w:space="0" w:color="auto"/>
                    <w:bottom w:val="single" w:sz="4" w:space="0" w:color="auto"/>
                    <w:right w:val="single" w:sz="4" w:space="0" w:color="auto"/>
                  </w:tcBorders>
                </w:tcPr>
                <w:p w14:paraId="3B26E770" w14:textId="77777777" w:rsidR="0064077B" w:rsidRPr="00E11A48" w:rsidRDefault="0064077B" w:rsidP="0064077B">
                  <w:pPr>
                    <w:widowControl w:val="0"/>
                    <w:autoSpaceDE w:val="0"/>
                    <w:autoSpaceDN w:val="0"/>
                    <w:rPr>
                      <w:sz w:val="14"/>
                      <w:szCs w:val="14"/>
                    </w:rPr>
                  </w:pPr>
                  <w:r w:rsidRPr="00E11A48">
                    <w:rPr>
                      <w:sz w:val="14"/>
                      <w:szCs w:val="14"/>
                    </w:rPr>
                    <w:t>2491</w:t>
                  </w:r>
                </w:p>
              </w:tc>
              <w:tc>
                <w:tcPr>
                  <w:tcW w:w="1134" w:type="dxa"/>
                  <w:tcBorders>
                    <w:top w:val="single" w:sz="4" w:space="0" w:color="auto"/>
                    <w:left w:val="single" w:sz="4" w:space="0" w:color="auto"/>
                    <w:bottom w:val="single" w:sz="4" w:space="0" w:color="auto"/>
                    <w:right w:val="single" w:sz="4" w:space="0" w:color="auto"/>
                  </w:tcBorders>
                  <w:vAlign w:val="center"/>
                </w:tcPr>
                <w:p w14:paraId="5E898C1A" w14:textId="77777777" w:rsidR="0064077B" w:rsidRPr="00E11A48" w:rsidRDefault="0064077B" w:rsidP="0064077B">
                  <w:pPr>
                    <w:widowControl w:val="0"/>
                    <w:autoSpaceDE w:val="0"/>
                    <w:autoSpaceDN w:val="0"/>
                    <w:rPr>
                      <w:sz w:val="14"/>
                      <w:szCs w:val="14"/>
                    </w:rPr>
                  </w:pPr>
                  <w:r w:rsidRPr="00E11A48">
                    <w:rPr>
                      <w:sz w:val="14"/>
                      <w:szCs w:val="14"/>
                    </w:rPr>
                    <w:t>Моющие синтетические средства Био-С, Бриз, Вихрь, Лотос, Лотос-автомат, Ока, Эра, Эра-А, Юка</w:t>
                  </w:r>
                </w:p>
              </w:tc>
              <w:tc>
                <w:tcPr>
                  <w:tcW w:w="567" w:type="dxa"/>
                  <w:tcBorders>
                    <w:top w:val="single" w:sz="4" w:space="0" w:color="auto"/>
                    <w:left w:val="single" w:sz="4" w:space="0" w:color="auto"/>
                    <w:bottom w:val="single" w:sz="4" w:space="0" w:color="auto"/>
                    <w:right w:val="single" w:sz="4" w:space="0" w:color="auto"/>
                  </w:tcBorders>
                  <w:vAlign w:val="center"/>
                </w:tcPr>
                <w:p w14:paraId="5DD0A82C" w14:textId="77777777" w:rsidR="0064077B" w:rsidRPr="00E11A48" w:rsidRDefault="0064077B" w:rsidP="0064077B">
                  <w:pPr>
                    <w:widowControl w:val="0"/>
                    <w:autoSpaceDE w:val="0"/>
                    <w:autoSpaceDN w:val="0"/>
                    <w:jc w:val="center"/>
                    <w:rPr>
                      <w:sz w:val="14"/>
                      <w:szCs w:val="14"/>
                    </w:rPr>
                  </w:pPr>
                  <w:r w:rsidRPr="00E11A48">
                    <w:rPr>
                      <w:sz w:val="14"/>
                      <w:szCs w:val="14"/>
                    </w:rPr>
                    <w:t>–</w:t>
                  </w:r>
                </w:p>
              </w:tc>
              <w:tc>
                <w:tcPr>
                  <w:tcW w:w="709" w:type="dxa"/>
                  <w:tcBorders>
                    <w:top w:val="single" w:sz="4" w:space="0" w:color="auto"/>
                    <w:left w:val="single" w:sz="4" w:space="0" w:color="auto"/>
                    <w:bottom w:val="single" w:sz="4" w:space="0" w:color="auto"/>
                    <w:right w:val="single" w:sz="4" w:space="0" w:color="auto"/>
                  </w:tcBorders>
                  <w:vAlign w:val="center"/>
                </w:tcPr>
                <w:p w14:paraId="28D07AF3" w14:textId="77777777" w:rsidR="0064077B" w:rsidRPr="00E11A48" w:rsidRDefault="0064077B" w:rsidP="0064077B">
                  <w:pPr>
                    <w:widowControl w:val="0"/>
                    <w:autoSpaceDE w:val="0"/>
                    <w:autoSpaceDN w:val="0"/>
                    <w:jc w:val="center"/>
                    <w:rPr>
                      <w:sz w:val="14"/>
                      <w:szCs w:val="14"/>
                    </w:rPr>
                  </w:pPr>
                  <w:r w:rsidRPr="00E11A48">
                    <w:rPr>
                      <w:sz w:val="14"/>
                      <w:szCs w:val="14"/>
                    </w:rPr>
                    <w:t>–</w:t>
                  </w:r>
                </w:p>
              </w:tc>
              <w:tc>
                <w:tcPr>
                  <w:tcW w:w="258" w:type="dxa"/>
                  <w:tcBorders>
                    <w:top w:val="single" w:sz="4" w:space="0" w:color="auto"/>
                    <w:left w:val="single" w:sz="4" w:space="0" w:color="auto"/>
                    <w:bottom w:val="single" w:sz="4" w:space="0" w:color="auto"/>
                    <w:right w:val="single" w:sz="4" w:space="0" w:color="auto"/>
                  </w:tcBorders>
                  <w:vAlign w:val="center"/>
                </w:tcPr>
                <w:p w14:paraId="61098362" w14:textId="77777777" w:rsidR="0064077B" w:rsidRPr="00E11A48" w:rsidRDefault="0064077B" w:rsidP="0064077B">
                  <w:pPr>
                    <w:widowControl w:val="0"/>
                    <w:autoSpaceDE w:val="0"/>
                    <w:autoSpaceDN w:val="0"/>
                    <w:jc w:val="center"/>
                    <w:rPr>
                      <w:sz w:val="14"/>
                      <w:szCs w:val="14"/>
                    </w:rPr>
                  </w:pPr>
                  <w:r w:rsidRPr="00E11A48">
                    <w:rPr>
                      <w:sz w:val="14"/>
                      <w:szCs w:val="14"/>
                    </w:rPr>
                    <w:t>5</w:t>
                  </w:r>
                </w:p>
              </w:tc>
              <w:tc>
                <w:tcPr>
                  <w:tcW w:w="425" w:type="dxa"/>
                  <w:tcBorders>
                    <w:top w:val="single" w:sz="4" w:space="0" w:color="auto"/>
                    <w:left w:val="single" w:sz="4" w:space="0" w:color="auto"/>
                    <w:bottom w:val="single" w:sz="4" w:space="0" w:color="auto"/>
                    <w:right w:val="single" w:sz="4" w:space="0" w:color="auto"/>
                  </w:tcBorders>
                  <w:vAlign w:val="center"/>
                </w:tcPr>
                <w:p w14:paraId="45022EE7" w14:textId="77777777" w:rsidR="0064077B" w:rsidRPr="00E11A48" w:rsidRDefault="0064077B" w:rsidP="0064077B">
                  <w:pPr>
                    <w:widowControl w:val="0"/>
                    <w:autoSpaceDE w:val="0"/>
                    <w:autoSpaceDN w:val="0"/>
                    <w:jc w:val="center"/>
                    <w:rPr>
                      <w:sz w:val="14"/>
                      <w:szCs w:val="14"/>
                    </w:rPr>
                  </w:pPr>
                  <w:r w:rsidRPr="00E11A48">
                    <w:rPr>
                      <w:sz w:val="14"/>
                      <w:szCs w:val="14"/>
                    </w:rPr>
                    <w:t>а</w:t>
                  </w:r>
                </w:p>
              </w:tc>
              <w:tc>
                <w:tcPr>
                  <w:tcW w:w="310" w:type="dxa"/>
                  <w:tcBorders>
                    <w:top w:val="single" w:sz="4" w:space="0" w:color="auto"/>
                    <w:left w:val="single" w:sz="4" w:space="0" w:color="auto"/>
                    <w:bottom w:val="single" w:sz="4" w:space="0" w:color="auto"/>
                    <w:right w:val="single" w:sz="4" w:space="0" w:color="auto"/>
                  </w:tcBorders>
                  <w:vAlign w:val="center"/>
                </w:tcPr>
                <w:p w14:paraId="7FCE27C2" w14:textId="77777777" w:rsidR="0064077B" w:rsidRPr="00E11A48" w:rsidRDefault="0064077B" w:rsidP="0064077B">
                  <w:pPr>
                    <w:widowControl w:val="0"/>
                    <w:autoSpaceDE w:val="0"/>
                    <w:autoSpaceDN w:val="0"/>
                    <w:jc w:val="center"/>
                    <w:rPr>
                      <w:sz w:val="14"/>
                      <w:szCs w:val="14"/>
                    </w:rPr>
                  </w:pPr>
                  <w:r w:rsidRPr="00E11A48">
                    <w:rPr>
                      <w:sz w:val="14"/>
                      <w:szCs w:val="14"/>
                    </w:rPr>
                    <w:t>3</w:t>
                  </w:r>
                </w:p>
              </w:tc>
              <w:tc>
                <w:tcPr>
                  <w:tcW w:w="283" w:type="dxa"/>
                  <w:tcBorders>
                    <w:top w:val="single" w:sz="4" w:space="0" w:color="auto"/>
                    <w:left w:val="single" w:sz="4" w:space="0" w:color="auto"/>
                    <w:bottom w:val="single" w:sz="4" w:space="0" w:color="auto"/>
                    <w:right w:val="single" w:sz="4" w:space="0" w:color="auto"/>
                  </w:tcBorders>
                  <w:vAlign w:val="center"/>
                </w:tcPr>
                <w:p w14:paraId="22D8477F" w14:textId="77777777" w:rsidR="0064077B" w:rsidRPr="00E11A48" w:rsidRDefault="0064077B" w:rsidP="0064077B">
                  <w:pPr>
                    <w:widowControl w:val="0"/>
                    <w:autoSpaceDE w:val="0"/>
                    <w:autoSpaceDN w:val="0"/>
                    <w:jc w:val="center"/>
                    <w:rPr>
                      <w:sz w:val="14"/>
                      <w:szCs w:val="14"/>
                    </w:rPr>
                  </w:pPr>
                  <w:r w:rsidRPr="00E11A48">
                    <w:rPr>
                      <w:sz w:val="14"/>
                      <w:szCs w:val="14"/>
                    </w:rPr>
                    <w:t>А</w:t>
                  </w:r>
                </w:p>
              </w:tc>
            </w:tr>
            <w:tr w:rsidR="000F6AB5" w:rsidRPr="00E11A48" w14:paraId="422EE5F6" w14:textId="77777777" w:rsidTr="00156161">
              <w:tc>
                <w:tcPr>
                  <w:tcW w:w="321" w:type="dxa"/>
                  <w:tcBorders>
                    <w:top w:val="single" w:sz="4" w:space="0" w:color="auto"/>
                    <w:left w:val="single" w:sz="4" w:space="0" w:color="auto"/>
                    <w:bottom w:val="single" w:sz="4" w:space="0" w:color="auto"/>
                    <w:right w:val="single" w:sz="4" w:space="0" w:color="auto"/>
                  </w:tcBorders>
                </w:tcPr>
                <w:p w14:paraId="30065FE9" w14:textId="77777777" w:rsidR="0064077B" w:rsidRPr="00E11A48" w:rsidRDefault="0064077B" w:rsidP="0064077B">
                  <w:pPr>
                    <w:widowControl w:val="0"/>
                    <w:autoSpaceDE w:val="0"/>
                    <w:autoSpaceDN w:val="0"/>
                    <w:rPr>
                      <w:sz w:val="14"/>
                      <w:szCs w:val="14"/>
                    </w:rPr>
                  </w:pPr>
                  <w:r w:rsidRPr="00E11A48">
                    <w:rPr>
                      <w:sz w:val="14"/>
                      <w:szCs w:val="14"/>
                    </w:rPr>
                    <w:t>2492</w:t>
                  </w:r>
                </w:p>
              </w:tc>
              <w:tc>
                <w:tcPr>
                  <w:tcW w:w="1134" w:type="dxa"/>
                  <w:tcBorders>
                    <w:top w:val="single" w:sz="4" w:space="0" w:color="auto"/>
                    <w:left w:val="single" w:sz="6" w:space="0" w:color="auto"/>
                    <w:bottom w:val="single" w:sz="4" w:space="0" w:color="auto"/>
                    <w:right w:val="single" w:sz="6" w:space="0" w:color="auto"/>
                  </w:tcBorders>
                  <w:vAlign w:val="center"/>
                </w:tcPr>
                <w:p w14:paraId="7F9A3E57" w14:textId="77777777" w:rsidR="0064077B" w:rsidRPr="00E11A48" w:rsidRDefault="0064077B" w:rsidP="0064077B">
                  <w:pPr>
                    <w:widowControl w:val="0"/>
                    <w:autoSpaceDE w:val="0"/>
                    <w:autoSpaceDN w:val="0"/>
                    <w:rPr>
                      <w:sz w:val="14"/>
                      <w:szCs w:val="14"/>
                    </w:rPr>
                  </w:pPr>
                  <w:r w:rsidRPr="00E11A48">
                    <w:rPr>
                      <w:sz w:val="14"/>
                      <w:szCs w:val="14"/>
                    </w:rPr>
                    <w:t xml:space="preserve">Натрий барбитуровокислый </w:t>
                  </w:r>
                </w:p>
              </w:tc>
              <w:tc>
                <w:tcPr>
                  <w:tcW w:w="567" w:type="dxa"/>
                  <w:tcBorders>
                    <w:top w:val="single" w:sz="4" w:space="0" w:color="auto"/>
                    <w:left w:val="single" w:sz="6" w:space="0" w:color="auto"/>
                    <w:bottom w:val="single" w:sz="4" w:space="0" w:color="auto"/>
                    <w:right w:val="single" w:sz="6" w:space="0" w:color="auto"/>
                  </w:tcBorders>
                  <w:vAlign w:val="center"/>
                </w:tcPr>
                <w:p w14:paraId="5B56817F" w14:textId="77777777" w:rsidR="0064077B" w:rsidRPr="00E11A48" w:rsidRDefault="0064077B" w:rsidP="0064077B">
                  <w:pPr>
                    <w:widowControl w:val="0"/>
                    <w:autoSpaceDE w:val="0"/>
                    <w:autoSpaceDN w:val="0"/>
                    <w:jc w:val="center"/>
                    <w:rPr>
                      <w:sz w:val="14"/>
                      <w:szCs w:val="14"/>
                    </w:rPr>
                  </w:pPr>
                  <w:r w:rsidRPr="00E11A48">
                    <w:rPr>
                      <w:sz w:val="14"/>
                      <w:szCs w:val="14"/>
                    </w:rPr>
                    <w:t>4390-16-3</w:t>
                  </w:r>
                </w:p>
              </w:tc>
              <w:tc>
                <w:tcPr>
                  <w:tcW w:w="709" w:type="dxa"/>
                  <w:tcBorders>
                    <w:top w:val="single" w:sz="4" w:space="0" w:color="auto"/>
                    <w:left w:val="single" w:sz="6" w:space="0" w:color="auto"/>
                    <w:bottom w:val="single" w:sz="4" w:space="0" w:color="auto"/>
                    <w:right w:val="single" w:sz="6" w:space="0" w:color="auto"/>
                  </w:tcBorders>
                  <w:vAlign w:val="center"/>
                </w:tcPr>
                <w:p w14:paraId="20B2C293" w14:textId="77777777" w:rsidR="0064077B" w:rsidRPr="00E11A48" w:rsidRDefault="0064077B" w:rsidP="0064077B">
                  <w:pPr>
                    <w:widowControl w:val="0"/>
                    <w:autoSpaceDE w:val="0"/>
                    <w:autoSpaceDN w:val="0"/>
                    <w:jc w:val="center"/>
                    <w:rPr>
                      <w:sz w:val="14"/>
                      <w:szCs w:val="14"/>
                    </w:rPr>
                  </w:pPr>
                  <w:r w:rsidRPr="00E11A48">
                    <w:rPr>
                      <w:sz w:val="14"/>
                      <w:szCs w:val="14"/>
                    </w:rPr>
                    <w:t>С</w:t>
                  </w:r>
                  <w:r w:rsidRPr="00E11A48">
                    <w:rPr>
                      <w:sz w:val="14"/>
                      <w:szCs w:val="14"/>
                      <w:vertAlign w:val="subscript"/>
                    </w:rPr>
                    <w:t>4</w:t>
                  </w:r>
                  <w:r w:rsidRPr="00E11A48">
                    <w:rPr>
                      <w:sz w:val="14"/>
                      <w:szCs w:val="14"/>
                    </w:rPr>
                    <w:t>Н</w:t>
                  </w:r>
                  <w:r w:rsidRPr="00E11A48">
                    <w:rPr>
                      <w:sz w:val="14"/>
                      <w:szCs w:val="14"/>
                      <w:vertAlign w:val="subscript"/>
                    </w:rPr>
                    <w:t>3</w:t>
                  </w:r>
                  <w:r w:rsidRPr="00E11A48">
                    <w:rPr>
                      <w:sz w:val="14"/>
                      <w:szCs w:val="14"/>
                      <w:lang w:val="en-US"/>
                    </w:rPr>
                    <w:t>N</w:t>
                  </w:r>
                  <w:r w:rsidRPr="00E11A48">
                    <w:rPr>
                      <w:sz w:val="14"/>
                      <w:szCs w:val="14"/>
                      <w:vertAlign w:val="subscript"/>
                    </w:rPr>
                    <w:t>2</w:t>
                  </w:r>
                  <w:r w:rsidRPr="00E11A48">
                    <w:rPr>
                      <w:sz w:val="14"/>
                      <w:szCs w:val="14"/>
                      <w:lang w:val="en-US"/>
                    </w:rPr>
                    <w:t>Na</w:t>
                  </w:r>
                  <w:r w:rsidRPr="00E11A48">
                    <w:rPr>
                      <w:sz w:val="14"/>
                      <w:szCs w:val="14"/>
                    </w:rPr>
                    <w:t>О</w:t>
                  </w:r>
                  <w:r w:rsidRPr="00E11A48">
                    <w:rPr>
                      <w:sz w:val="14"/>
                      <w:szCs w:val="14"/>
                      <w:vertAlign w:val="subscript"/>
                    </w:rPr>
                    <w:t>3</w:t>
                  </w:r>
                  <w:r w:rsidRPr="00E11A48">
                    <w:rPr>
                      <w:sz w:val="14"/>
                      <w:szCs w:val="14"/>
                    </w:rPr>
                    <w:t>.</w:t>
                  </w:r>
                </w:p>
              </w:tc>
              <w:tc>
                <w:tcPr>
                  <w:tcW w:w="258" w:type="dxa"/>
                  <w:tcBorders>
                    <w:top w:val="single" w:sz="4" w:space="0" w:color="auto"/>
                    <w:left w:val="single" w:sz="4" w:space="0" w:color="auto"/>
                    <w:bottom w:val="single" w:sz="6" w:space="0" w:color="auto"/>
                    <w:right w:val="single" w:sz="4" w:space="0" w:color="auto"/>
                  </w:tcBorders>
                  <w:vAlign w:val="center"/>
                </w:tcPr>
                <w:p w14:paraId="04DF484A" w14:textId="77777777" w:rsidR="0064077B" w:rsidRPr="00E11A48" w:rsidRDefault="0064077B" w:rsidP="0064077B">
                  <w:pPr>
                    <w:widowControl w:val="0"/>
                    <w:autoSpaceDE w:val="0"/>
                    <w:autoSpaceDN w:val="0"/>
                    <w:jc w:val="center"/>
                    <w:rPr>
                      <w:sz w:val="14"/>
                      <w:szCs w:val="14"/>
                    </w:rPr>
                  </w:pPr>
                  <w:r w:rsidRPr="00E11A48">
                    <w:rPr>
                      <w:sz w:val="14"/>
                      <w:szCs w:val="14"/>
                    </w:rPr>
                    <w:t>8,0</w:t>
                  </w:r>
                </w:p>
              </w:tc>
              <w:tc>
                <w:tcPr>
                  <w:tcW w:w="425" w:type="dxa"/>
                  <w:tcBorders>
                    <w:top w:val="single" w:sz="4" w:space="0" w:color="auto"/>
                    <w:left w:val="single" w:sz="4" w:space="0" w:color="auto"/>
                    <w:bottom w:val="single" w:sz="6" w:space="0" w:color="auto"/>
                    <w:right w:val="single" w:sz="4" w:space="0" w:color="auto"/>
                  </w:tcBorders>
                  <w:vAlign w:val="center"/>
                </w:tcPr>
                <w:p w14:paraId="04E4EBEB" w14:textId="77777777" w:rsidR="0064077B" w:rsidRPr="00E11A48" w:rsidRDefault="0064077B" w:rsidP="0064077B">
                  <w:pPr>
                    <w:widowControl w:val="0"/>
                    <w:autoSpaceDE w:val="0"/>
                    <w:autoSpaceDN w:val="0"/>
                    <w:jc w:val="center"/>
                    <w:rPr>
                      <w:sz w:val="14"/>
                      <w:szCs w:val="14"/>
                    </w:rPr>
                  </w:pPr>
                  <w:r w:rsidRPr="00E11A48">
                    <w:rPr>
                      <w:sz w:val="14"/>
                      <w:szCs w:val="14"/>
                    </w:rPr>
                    <w:t>а</w:t>
                  </w:r>
                </w:p>
              </w:tc>
              <w:tc>
                <w:tcPr>
                  <w:tcW w:w="310" w:type="dxa"/>
                  <w:tcBorders>
                    <w:top w:val="single" w:sz="4" w:space="0" w:color="auto"/>
                    <w:left w:val="single" w:sz="4" w:space="0" w:color="auto"/>
                    <w:bottom w:val="single" w:sz="6" w:space="0" w:color="auto"/>
                    <w:right w:val="single" w:sz="4" w:space="0" w:color="auto"/>
                  </w:tcBorders>
                  <w:vAlign w:val="center"/>
                </w:tcPr>
                <w:p w14:paraId="5D3B5037" w14:textId="77777777" w:rsidR="0064077B" w:rsidRPr="00E11A48" w:rsidRDefault="0064077B" w:rsidP="0064077B">
                  <w:pPr>
                    <w:widowControl w:val="0"/>
                    <w:autoSpaceDE w:val="0"/>
                    <w:autoSpaceDN w:val="0"/>
                    <w:jc w:val="center"/>
                    <w:rPr>
                      <w:sz w:val="14"/>
                      <w:szCs w:val="14"/>
                    </w:rPr>
                  </w:pPr>
                  <w:r w:rsidRPr="00E11A48">
                    <w:rPr>
                      <w:sz w:val="14"/>
                      <w:szCs w:val="14"/>
                    </w:rPr>
                    <w:t>3</w:t>
                  </w:r>
                </w:p>
              </w:tc>
              <w:tc>
                <w:tcPr>
                  <w:tcW w:w="283" w:type="dxa"/>
                  <w:tcBorders>
                    <w:top w:val="single" w:sz="4" w:space="0" w:color="000000"/>
                    <w:left w:val="single" w:sz="4" w:space="0" w:color="000000"/>
                    <w:bottom w:val="single" w:sz="4" w:space="0" w:color="000000"/>
                    <w:right w:val="single" w:sz="4" w:space="0" w:color="000000"/>
                  </w:tcBorders>
                  <w:vAlign w:val="center"/>
                </w:tcPr>
                <w:p w14:paraId="47813083" w14:textId="77777777" w:rsidR="0064077B" w:rsidRPr="00E11A48" w:rsidRDefault="0064077B" w:rsidP="0064077B">
                  <w:pPr>
                    <w:widowControl w:val="0"/>
                    <w:autoSpaceDE w:val="0"/>
                    <w:autoSpaceDN w:val="0"/>
                    <w:jc w:val="center"/>
                    <w:rPr>
                      <w:sz w:val="14"/>
                      <w:szCs w:val="14"/>
                    </w:rPr>
                  </w:pPr>
                  <w:r w:rsidRPr="00E11A48">
                    <w:rPr>
                      <w:sz w:val="14"/>
                      <w:szCs w:val="14"/>
                    </w:rPr>
                    <w:t>-</w:t>
                  </w:r>
                </w:p>
              </w:tc>
            </w:tr>
            <w:tr w:rsidR="000F6AB5" w:rsidRPr="00E11A48" w14:paraId="4906E381" w14:textId="77777777" w:rsidTr="00156161">
              <w:tc>
                <w:tcPr>
                  <w:tcW w:w="321" w:type="dxa"/>
                  <w:tcBorders>
                    <w:top w:val="single" w:sz="4" w:space="0" w:color="auto"/>
                    <w:left w:val="single" w:sz="4" w:space="0" w:color="auto"/>
                    <w:bottom w:val="single" w:sz="4" w:space="0" w:color="auto"/>
                    <w:right w:val="single" w:sz="4" w:space="0" w:color="auto"/>
                  </w:tcBorders>
                </w:tcPr>
                <w:p w14:paraId="1C38D613" w14:textId="77777777" w:rsidR="0064077B" w:rsidRPr="00E11A48" w:rsidRDefault="0064077B" w:rsidP="0064077B">
                  <w:pPr>
                    <w:widowControl w:val="0"/>
                    <w:autoSpaceDE w:val="0"/>
                    <w:autoSpaceDN w:val="0"/>
                    <w:rPr>
                      <w:sz w:val="14"/>
                      <w:szCs w:val="14"/>
                    </w:rPr>
                  </w:pPr>
                  <w:r w:rsidRPr="00E11A48">
                    <w:rPr>
                      <w:sz w:val="14"/>
                      <w:szCs w:val="14"/>
                      <w:lang w:val="en-US"/>
                    </w:rPr>
                    <w:t>2493</w:t>
                  </w:r>
                </w:p>
              </w:tc>
              <w:tc>
                <w:tcPr>
                  <w:tcW w:w="1134" w:type="dxa"/>
                  <w:tcBorders>
                    <w:top w:val="single" w:sz="4" w:space="0" w:color="auto"/>
                    <w:left w:val="single" w:sz="4" w:space="0" w:color="auto"/>
                    <w:bottom w:val="single" w:sz="4" w:space="0" w:color="auto"/>
                    <w:right w:val="single" w:sz="4" w:space="0" w:color="auto"/>
                  </w:tcBorders>
                </w:tcPr>
                <w:p w14:paraId="4B796A39" w14:textId="77777777" w:rsidR="0064077B" w:rsidRPr="00E11A48" w:rsidRDefault="0064077B" w:rsidP="0064077B">
                  <w:pPr>
                    <w:autoSpaceDE w:val="0"/>
                    <w:autoSpaceDN w:val="0"/>
                    <w:adjustRightInd w:val="0"/>
                    <w:jc w:val="center"/>
                    <w:rPr>
                      <w:sz w:val="14"/>
                      <w:szCs w:val="14"/>
                    </w:rPr>
                  </w:pPr>
                  <w:r w:rsidRPr="00E11A48">
                    <w:rPr>
                      <w:sz w:val="14"/>
                      <w:szCs w:val="14"/>
                    </w:rPr>
                    <w:t>Прегн-4-ен-3,20-диона (ПРОГЕСТЕРОН)</w:t>
                  </w:r>
                </w:p>
                <w:p w14:paraId="0BECE5F3" w14:textId="77777777" w:rsidR="0064077B" w:rsidRPr="00E11A48" w:rsidRDefault="0064077B" w:rsidP="0064077B">
                  <w:pPr>
                    <w:widowControl w:val="0"/>
                    <w:autoSpaceDE w:val="0"/>
                    <w:autoSpaceDN w:val="0"/>
                    <w:rPr>
                      <w:sz w:val="14"/>
                      <w:szCs w:val="14"/>
                    </w:rPr>
                  </w:pPr>
                  <w:r w:rsidRPr="00E11A48">
                    <w:rPr>
                      <w:sz w:val="14"/>
                      <w:szCs w:val="14"/>
                    </w:rPr>
                    <w:t xml:space="preserve">(+) - </w:t>
                  </w:r>
                  <w:proofErr w:type="gramStart"/>
                  <w:r w:rsidRPr="00E11A48">
                    <w:rPr>
                      <w:sz w:val="14"/>
                      <w:szCs w:val="14"/>
                    </w:rPr>
                    <w:t>опасен</w:t>
                  </w:r>
                  <w:proofErr w:type="gramEnd"/>
                  <w:r w:rsidRPr="00E11A48">
                    <w:rPr>
                      <w:sz w:val="14"/>
                      <w:szCs w:val="14"/>
                    </w:rPr>
                    <w:t xml:space="preserve"> при попадании на кожу</w:t>
                  </w:r>
                </w:p>
              </w:tc>
              <w:tc>
                <w:tcPr>
                  <w:tcW w:w="567" w:type="dxa"/>
                  <w:tcBorders>
                    <w:top w:val="single" w:sz="4" w:space="0" w:color="auto"/>
                    <w:left w:val="single" w:sz="4" w:space="0" w:color="auto"/>
                    <w:bottom w:val="single" w:sz="4" w:space="0" w:color="auto"/>
                    <w:right w:val="single" w:sz="4" w:space="0" w:color="auto"/>
                  </w:tcBorders>
                </w:tcPr>
                <w:p w14:paraId="1A3E5B92" w14:textId="77777777" w:rsidR="0064077B" w:rsidRPr="00E11A48" w:rsidRDefault="0064077B" w:rsidP="0064077B">
                  <w:pPr>
                    <w:widowControl w:val="0"/>
                    <w:autoSpaceDE w:val="0"/>
                    <w:autoSpaceDN w:val="0"/>
                    <w:jc w:val="center"/>
                    <w:rPr>
                      <w:sz w:val="14"/>
                      <w:szCs w:val="14"/>
                    </w:rPr>
                  </w:pPr>
                  <w:r w:rsidRPr="00E11A48">
                    <w:rPr>
                      <w:sz w:val="14"/>
                      <w:szCs w:val="14"/>
                    </w:rPr>
                    <w:t>57-83-0</w:t>
                  </w:r>
                </w:p>
              </w:tc>
              <w:tc>
                <w:tcPr>
                  <w:tcW w:w="709" w:type="dxa"/>
                  <w:tcBorders>
                    <w:top w:val="single" w:sz="4" w:space="0" w:color="auto"/>
                    <w:left w:val="single" w:sz="4" w:space="0" w:color="auto"/>
                    <w:bottom w:val="single" w:sz="4" w:space="0" w:color="auto"/>
                    <w:right w:val="single" w:sz="4" w:space="0" w:color="auto"/>
                  </w:tcBorders>
                </w:tcPr>
                <w:p w14:paraId="654B9DAB" w14:textId="77777777" w:rsidR="0064077B" w:rsidRPr="00E11A48" w:rsidRDefault="0064077B" w:rsidP="0064077B">
                  <w:pPr>
                    <w:widowControl w:val="0"/>
                    <w:autoSpaceDE w:val="0"/>
                    <w:autoSpaceDN w:val="0"/>
                    <w:jc w:val="center"/>
                    <w:rPr>
                      <w:sz w:val="14"/>
                      <w:szCs w:val="14"/>
                    </w:rPr>
                  </w:pPr>
                  <w:r w:rsidRPr="00E11A48">
                    <w:rPr>
                      <w:sz w:val="14"/>
                      <w:szCs w:val="14"/>
                      <w:lang w:val="en-US"/>
                    </w:rPr>
                    <w:t>C</w:t>
                  </w:r>
                  <w:r w:rsidRPr="00E11A48">
                    <w:rPr>
                      <w:sz w:val="14"/>
                      <w:szCs w:val="14"/>
                      <w:vertAlign w:val="subscript"/>
                    </w:rPr>
                    <w:t>21</w:t>
                  </w:r>
                  <w:r w:rsidRPr="00E11A48">
                    <w:rPr>
                      <w:sz w:val="14"/>
                      <w:szCs w:val="14"/>
                      <w:lang w:val="en-US"/>
                    </w:rPr>
                    <w:t>H</w:t>
                  </w:r>
                  <w:r w:rsidRPr="00E11A48">
                    <w:rPr>
                      <w:sz w:val="14"/>
                      <w:szCs w:val="14"/>
                      <w:vertAlign w:val="subscript"/>
                    </w:rPr>
                    <w:t>30</w:t>
                  </w:r>
                  <w:r w:rsidRPr="00E11A48">
                    <w:rPr>
                      <w:sz w:val="14"/>
                      <w:szCs w:val="14"/>
                      <w:lang w:val="en-US"/>
                    </w:rPr>
                    <w:t>O</w:t>
                  </w:r>
                  <w:r w:rsidRPr="00E11A48">
                    <w:rPr>
                      <w:sz w:val="14"/>
                      <w:szCs w:val="14"/>
                      <w:vertAlign w:val="subscript"/>
                    </w:rPr>
                    <w:t>2</w:t>
                  </w:r>
                </w:p>
              </w:tc>
              <w:tc>
                <w:tcPr>
                  <w:tcW w:w="258" w:type="dxa"/>
                  <w:tcBorders>
                    <w:top w:val="single" w:sz="4" w:space="0" w:color="auto"/>
                    <w:left w:val="single" w:sz="4" w:space="0" w:color="auto"/>
                    <w:bottom w:val="single" w:sz="4" w:space="0" w:color="auto"/>
                    <w:right w:val="single" w:sz="4" w:space="0" w:color="auto"/>
                  </w:tcBorders>
                </w:tcPr>
                <w:p w14:paraId="20EC9AB7" w14:textId="77777777" w:rsidR="0064077B" w:rsidRPr="00E11A48" w:rsidRDefault="0064077B" w:rsidP="0064077B">
                  <w:pPr>
                    <w:widowControl w:val="0"/>
                    <w:autoSpaceDE w:val="0"/>
                    <w:autoSpaceDN w:val="0"/>
                    <w:jc w:val="center"/>
                    <w:rPr>
                      <w:sz w:val="14"/>
                      <w:szCs w:val="14"/>
                    </w:rPr>
                  </w:pPr>
                  <w:r w:rsidRPr="00E11A48">
                    <w:rPr>
                      <w:sz w:val="14"/>
                      <w:szCs w:val="14"/>
                    </w:rPr>
                    <w:t>0,005</w:t>
                  </w:r>
                </w:p>
              </w:tc>
              <w:tc>
                <w:tcPr>
                  <w:tcW w:w="425" w:type="dxa"/>
                  <w:tcBorders>
                    <w:top w:val="single" w:sz="4" w:space="0" w:color="auto"/>
                    <w:left w:val="single" w:sz="4" w:space="0" w:color="auto"/>
                    <w:bottom w:val="single" w:sz="4" w:space="0" w:color="auto"/>
                    <w:right w:val="single" w:sz="4" w:space="0" w:color="auto"/>
                  </w:tcBorders>
                </w:tcPr>
                <w:p w14:paraId="2FF8200B" w14:textId="77777777" w:rsidR="0064077B" w:rsidRPr="00E11A48" w:rsidRDefault="0064077B" w:rsidP="0064077B">
                  <w:pPr>
                    <w:widowControl w:val="0"/>
                    <w:autoSpaceDE w:val="0"/>
                    <w:autoSpaceDN w:val="0"/>
                    <w:jc w:val="center"/>
                    <w:rPr>
                      <w:sz w:val="14"/>
                      <w:szCs w:val="14"/>
                    </w:rPr>
                  </w:pPr>
                  <w:r w:rsidRPr="00E11A48">
                    <w:rPr>
                      <w:sz w:val="14"/>
                      <w:szCs w:val="14"/>
                    </w:rPr>
                    <w:t>а</w:t>
                  </w:r>
                </w:p>
              </w:tc>
              <w:tc>
                <w:tcPr>
                  <w:tcW w:w="310" w:type="dxa"/>
                  <w:tcBorders>
                    <w:top w:val="single" w:sz="4" w:space="0" w:color="auto"/>
                    <w:left w:val="single" w:sz="4" w:space="0" w:color="auto"/>
                    <w:bottom w:val="single" w:sz="4" w:space="0" w:color="auto"/>
                    <w:right w:val="single" w:sz="4" w:space="0" w:color="auto"/>
                  </w:tcBorders>
                </w:tcPr>
                <w:p w14:paraId="5CF21D5C" w14:textId="77777777" w:rsidR="0064077B" w:rsidRPr="00E11A48" w:rsidRDefault="0064077B" w:rsidP="0064077B">
                  <w:pPr>
                    <w:widowControl w:val="0"/>
                    <w:autoSpaceDE w:val="0"/>
                    <w:autoSpaceDN w:val="0"/>
                    <w:jc w:val="center"/>
                    <w:rPr>
                      <w:sz w:val="14"/>
                      <w:szCs w:val="14"/>
                    </w:rPr>
                  </w:pPr>
                  <w:r w:rsidRPr="00E11A48">
                    <w:rPr>
                      <w:sz w:val="14"/>
                      <w:szCs w:val="14"/>
                    </w:rPr>
                    <w:t>1</w:t>
                  </w:r>
                </w:p>
              </w:tc>
              <w:tc>
                <w:tcPr>
                  <w:tcW w:w="283" w:type="dxa"/>
                  <w:tcBorders>
                    <w:top w:val="single" w:sz="4" w:space="0" w:color="auto"/>
                    <w:left w:val="single" w:sz="4" w:space="0" w:color="auto"/>
                    <w:bottom w:val="single" w:sz="4" w:space="0" w:color="auto"/>
                    <w:right w:val="single" w:sz="4" w:space="0" w:color="auto"/>
                  </w:tcBorders>
                </w:tcPr>
                <w:p w14:paraId="4F5D4AAE" w14:textId="77777777" w:rsidR="0064077B" w:rsidRPr="00E11A48" w:rsidRDefault="0064077B" w:rsidP="0064077B">
                  <w:pPr>
                    <w:widowControl w:val="0"/>
                    <w:autoSpaceDE w:val="0"/>
                    <w:autoSpaceDN w:val="0"/>
                    <w:jc w:val="center"/>
                    <w:rPr>
                      <w:sz w:val="14"/>
                      <w:szCs w:val="14"/>
                    </w:rPr>
                  </w:pPr>
                </w:p>
              </w:tc>
            </w:tr>
            <w:tr w:rsidR="000F6AB5" w:rsidRPr="00E11A48" w14:paraId="4F7178D8" w14:textId="77777777" w:rsidTr="00156161">
              <w:tc>
                <w:tcPr>
                  <w:tcW w:w="321" w:type="dxa"/>
                  <w:tcBorders>
                    <w:top w:val="single" w:sz="4" w:space="0" w:color="auto"/>
                    <w:left w:val="single" w:sz="4" w:space="0" w:color="auto"/>
                    <w:bottom w:val="single" w:sz="4" w:space="0" w:color="auto"/>
                    <w:right w:val="single" w:sz="4" w:space="0" w:color="auto"/>
                  </w:tcBorders>
                </w:tcPr>
                <w:p w14:paraId="2852B417" w14:textId="77777777" w:rsidR="0064077B" w:rsidRPr="00E11A48" w:rsidRDefault="0064077B" w:rsidP="0064077B">
                  <w:pPr>
                    <w:widowControl w:val="0"/>
                    <w:autoSpaceDE w:val="0"/>
                    <w:autoSpaceDN w:val="0"/>
                    <w:rPr>
                      <w:sz w:val="14"/>
                      <w:szCs w:val="14"/>
                    </w:rPr>
                  </w:pPr>
                  <w:r w:rsidRPr="00E11A48">
                    <w:rPr>
                      <w:sz w:val="14"/>
                      <w:szCs w:val="14"/>
                    </w:rPr>
                    <w:t>2494</w:t>
                  </w:r>
                </w:p>
              </w:tc>
              <w:tc>
                <w:tcPr>
                  <w:tcW w:w="1134" w:type="dxa"/>
                  <w:tcBorders>
                    <w:top w:val="single" w:sz="4" w:space="0" w:color="auto"/>
                    <w:left w:val="single" w:sz="4" w:space="0" w:color="auto"/>
                    <w:bottom w:val="single" w:sz="4" w:space="0" w:color="auto"/>
                    <w:right w:val="single" w:sz="4" w:space="0" w:color="auto"/>
                  </w:tcBorders>
                </w:tcPr>
                <w:p w14:paraId="07D3A33C" w14:textId="77777777" w:rsidR="0064077B" w:rsidRPr="00E11A48" w:rsidRDefault="0064077B" w:rsidP="0064077B">
                  <w:pPr>
                    <w:autoSpaceDE w:val="0"/>
                    <w:autoSpaceDN w:val="0"/>
                    <w:adjustRightInd w:val="0"/>
                    <w:jc w:val="center"/>
                    <w:rPr>
                      <w:sz w:val="14"/>
                      <w:szCs w:val="14"/>
                    </w:rPr>
                  </w:pPr>
                  <w:proofErr w:type="gramStart"/>
                  <w:r w:rsidRPr="00E11A48">
                    <w:rPr>
                      <w:sz w:val="14"/>
                      <w:szCs w:val="14"/>
                    </w:rPr>
                    <w:t xml:space="preserve">дибромид </w:t>
                  </w:r>
                  <w:r w:rsidRPr="00E11A48">
                    <w:rPr>
                      <w:sz w:val="14"/>
                      <w:szCs w:val="14"/>
                      <w:lang w:val="en-US"/>
                    </w:rPr>
                    <w:t>N</w:t>
                  </w:r>
                  <w:r w:rsidRPr="00E11A48">
                    <w:rPr>
                      <w:sz w:val="14"/>
                      <w:szCs w:val="14"/>
                    </w:rPr>
                    <w:t>-додецил [4,4-(2,4,8,10-тетраоксипиро(5,5)-ундекан-3,9-диил)) дипиридиния (</w:t>
                  </w:r>
                  <w:r w:rsidRPr="00E11A48">
                    <w:rPr>
                      <w:sz w:val="14"/>
                      <w:szCs w:val="14"/>
                      <w:lang w:val="en-US"/>
                    </w:rPr>
                    <w:t>Saradine</w:t>
                  </w:r>
                  <w:r w:rsidRPr="00E11A48">
                    <w:rPr>
                      <w:sz w:val="14"/>
                      <w:szCs w:val="14"/>
                    </w:rPr>
                    <w:t>+)</w:t>
                  </w:r>
                  <w:proofErr w:type="gramEnd"/>
                </w:p>
                <w:p w14:paraId="5D29F635" w14:textId="77777777" w:rsidR="0064077B" w:rsidRPr="00E11A48" w:rsidRDefault="0064077B" w:rsidP="0064077B">
                  <w:pPr>
                    <w:widowControl w:val="0"/>
                    <w:autoSpaceDE w:val="0"/>
                    <w:autoSpaceDN w:val="0"/>
                    <w:rPr>
                      <w:sz w:val="14"/>
                      <w:szCs w:val="14"/>
                    </w:rPr>
                  </w:pPr>
                  <w:r w:rsidRPr="00E11A48">
                    <w:rPr>
                      <w:sz w:val="14"/>
                      <w:szCs w:val="14"/>
                    </w:rPr>
                    <w:t xml:space="preserve">(+) - </w:t>
                  </w:r>
                  <w:proofErr w:type="gramStart"/>
                  <w:r w:rsidRPr="00E11A48">
                    <w:rPr>
                      <w:sz w:val="14"/>
                      <w:szCs w:val="14"/>
                    </w:rPr>
                    <w:t>опасен</w:t>
                  </w:r>
                  <w:proofErr w:type="gramEnd"/>
                  <w:r w:rsidRPr="00E11A48">
                    <w:rPr>
                      <w:sz w:val="14"/>
                      <w:szCs w:val="14"/>
                    </w:rPr>
                    <w:t xml:space="preserve"> при попадании на кожу</w:t>
                  </w:r>
                </w:p>
              </w:tc>
              <w:tc>
                <w:tcPr>
                  <w:tcW w:w="567" w:type="dxa"/>
                  <w:tcBorders>
                    <w:top w:val="single" w:sz="4" w:space="0" w:color="auto"/>
                    <w:left w:val="single" w:sz="4" w:space="0" w:color="auto"/>
                    <w:bottom w:val="single" w:sz="4" w:space="0" w:color="auto"/>
                    <w:right w:val="single" w:sz="4" w:space="0" w:color="auto"/>
                  </w:tcBorders>
                </w:tcPr>
                <w:p w14:paraId="2DD73F0C" w14:textId="77777777" w:rsidR="0064077B" w:rsidRPr="00E11A48" w:rsidRDefault="0064077B" w:rsidP="0064077B">
                  <w:pPr>
                    <w:widowControl w:val="0"/>
                    <w:autoSpaceDE w:val="0"/>
                    <w:autoSpaceDN w:val="0"/>
                    <w:jc w:val="center"/>
                    <w:rPr>
                      <w:sz w:val="14"/>
                      <w:szCs w:val="14"/>
                    </w:rPr>
                  </w:pPr>
                  <w:r w:rsidRPr="00E11A48">
                    <w:rPr>
                      <w:sz w:val="14"/>
                      <w:szCs w:val="14"/>
                      <w:lang w:val="en-US"/>
                    </w:rPr>
                    <w:t>1629085-21-7</w:t>
                  </w:r>
                </w:p>
              </w:tc>
              <w:tc>
                <w:tcPr>
                  <w:tcW w:w="709" w:type="dxa"/>
                  <w:tcBorders>
                    <w:top w:val="single" w:sz="4" w:space="0" w:color="auto"/>
                    <w:left w:val="single" w:sz="4" w:space="0" w:color="auto"/>
                    <w:bottom w:val="single" w:sz="4" w:space="0" w:color="auto"/>
                    <w:right w:val="single" w:sz="4" w:space="0" w:color="auto"/>
                  </w:tcBorders>
                </w:tcPr>
                <w:p w14:paraId="359A8980" w14:textId="77777777" w:rsidR="0064077B" w:rsidRPr="00E11A48" w:rsidRDefault="0064077B" w:rsidP="0064077B">
                  <w:pPr>
                    <w:widowControl w:val="0"/>
                    <w:autoSpaceDE w:val="0"/>
                    <w:autoSpaceDN w:val="0"/>
                    <w:jc w:val="center"/>
                    <w:rPr>
                      <w:sz w:val="14"/>
                      <w:szCs w:val="14"/>
                    </w:rPr>
                  </w:pPr>
                  <w:r w:rsidRPr="00E11A48">
                    <w:rPr>
                      <w:sz w:val="14"/>
                      <w:szCs w:val="14"/>
                      <w:lang w:val="en-US"/>
                    </w:rPr>
                    <w:t>C</w:t>
                  </w:r>
                  <w:r w:rsidRPr="00E11A48">
                    <w:rPr>
                      <w:sz w:val="14"/>
                      <w:szCs w:val="14"/>
                      <w:vertAlign w:val="subscript"/>
                    </w:rPr>
                    <w:t>41</w:t>
                  </w:r>
                  <w:r w:rsidRPr="00E11A48">
                    <w:rPr>
                      <w:sz w:val="14"/>
                      <w:szCs w:val="14"/>
                      <w:lang w:val="en-US"/>
                    </w:rPr>
                    <w:t>H</w:t>
                  </w:r>
                  <w:r w:rsidRPr="00E11A48">
                    <w:rPr>
                      <w:sz w:val="14"/>
                      <w:szCs w:val="14"/>
                      <w:vertAlign w:val="subscript"/>
                    </w:rPr>
                    <w:t>68</w:t>
                  </w:r>
                  <w:r w:rsidRPr="00E11A48">
                    <w:rPr>
                      <w:sz w:val="14"/>
                      <w:szCs w:val="14"/>
                      <w:lang w:val="en-US"/>
                    </w:rPr>
                    <w:t>Br</w:t>
                  </w:r>
                  <w:r w:rsidRPr="00E11A48">
                    <w:rPr>
                      <w:sz w:val="14"/>
                      <w:szCs w:val="14"/>
                      <w:vertAlign w:val="subscript"/>
                    </w:rPr>
                    <w:t>2</w:t>
                  </w:r>
                  <w:r w:rsidRPr="00E11A48">
                    <w:rPr>
                      <w:sz w:val="14"/>
                      <w:szCs w:val="14"/>
                      <w:lang w:val="en-US"/>
                    </w:rPr>
                    <w:t>N</w:t>
                  </w:r>
                  <w:r w:rsidRPr="00E11A48">
                    <w:rPr>
                      <w:sz w:val="14"/>
                      <w:szCs w:val="14"/>
                      <w:vertAlign w:val="subscript"/>
                    </w:rPr>
                    <w:t>2</w:t>
                  </w:r>
                  <w:r w:rsidRPr="00E11A48">
                    <w:rPr>
                      <w:sz w:val="14"/>
                      <w:szCs w:val="14"/>
                      <w:lang w:val="en-US"/>
                    </w:rPr>
                    <w:t>O</w:t>
                  </w:r>
                  <w:r w:rsidRPr="00E11A48">
                    <w:rPr>
                      <w:sz w:val="14"/>
                      <w:szCs w:val="14"/>
                      <w:vertAlign w:val="subscript"/>
                    </w:rPr>
                    <w:t>4</w:t>
                  </w:r>
                </w:p>
              </w:tc>
              <w:tc>
                <w:tcPr>
                  <w:tcW w:w="258" w:type="dxa"/>
                  <w:tcBorders>
                    <w:top w:val="single" w:sz="4" w:space="0" w:color="auto"/>
                    <w:left w:val="single" w:sz="4" w:space="0" w:color="auto"/>
                    <w:bottom w:val="single" w:sz="4" w:space="0" w:color="auto"/>
                    <w:right w:val="single" w:sz="4" w:space="0" w:color="auto"/>
                  </w:tcBorders>
                </w:tcPr>
                <w:p w14:paraId="0499BAB0" w14:textId="77777777" w:rsidR="0064077B" w:rsidRPr="00E11A48" w:rsidRDefault="0064077B" w:rsidP="0064077B">
                  <w:pPr>
                    <w:widowControl w:val="0"/>
                    <w:autoSpaceDE w:val="0"/>
                    <w:autoSpaceDN w:val="0"/>
                    <w:jc w:val="center"/>
                    <w:rPr>
                      <w:sz w:val="14"/>
                      <w:szCs w:val="14"/>
                    </w:rPr>
                  </w:pPr>
                  <w:r w:rsidRPr="00E11A48">
                    <w:rPr>
                      <w:sz w:val="14"/>
                      <w:szCs w:val="14"/>
                    </w:rPr>
                    <w:t>0,5</w:t>
                  </w:r>
                </w:p>
              </w:tc>
              <w:tc>
                <w:tcPr>
                  <w:tcW w:w="425" w:type="dxa"/>
                  <w:tcBorders>
                    <w:top w:val="single" w:sz="4" w:space="0" w:color="auto"/>
                    <w:left w:val="single" w:sz="4" w:space="0" w:color="auto"/>
                    <w:bottom w:val="single" w:sz="4" w:space="0" w:color="auto"/>
                    <w:right w:val="single" w:sz="4" w:space="0" w:color="auto"/>
                  </w:tcBorders>
                </w:tcPr>
                <w:p w14:paraId="189B947B" w14:textId="77777777" w:rsidR="0064077B" w:rsidRPr="00E11A48" w:rsidRDefault="0064077B" w:rsidP="0064077B">
                  <w:pPr>
                    <w:widowControl w:val="0"/>
                    <w:autoSpaceDE w:val="0"/>
                    <w:autoSpaceDN w:val="0"/>
                    <w:jc w:val="center"/>
                    <w:rPr>
                      <w:sz w:val="14"/>
                      <w:szCs w:val="14"/>
                    </w:rPr>
                  </w:pPr>
                  <w:r w:rsidRPr="00E11A48">
                    <w:rPr>
                      <w:sz w:val="14"/>
                      <w:szCs w:val="14"/>
                    </w:rPr>
                    <w:t>а</w:t>
                  </w:r>
                </w:p>
              </w:tc>
              <w:tc>
                <w:tcPr>
                  <w:tcW w:w="310" w:type="dxa"/>
                  <w:tcBorders>
                    <w:top w:val="single" w:sz="4" w:space="0" w:color="auto"/>
                    <w:left w:val="single" w:sz="4" w:space="0" w:color="auto"/>
                    <w:bottom w:val="single" w:sz="4" w:space="0" w:color="auto"/>
                    <w:right w:val="single" w:sz="4" w:space="0" w:color="auto"/>
                  </w:tcBorders>
                </w:tcPr>
                <w:p w14:paraId="239C0269" w14:textId="77777777" w:rsidR="0064077B" w:rsidRPr="00E11A48" w:rsidRDefault="0064077B" w:rsidP="0064077B">
                  <w:pPr>
                    <w:widowControl w:val="0"/>
                    <w:autoSpaceDE w:val="0"/>
                    <w:autoSpaceDN w:val="0"/>
                    <w:jc w:val="center"/>
                    <w:rPr>
                      <w:sz w:val="14"/>
                      <w:szCs w:val="14"/>
                    </w:rPr>
                  </w:pPr>
                  <w:r w:rsidRPr="00E11A48">
                    <w:rPr>
                      <w:sz w:val="14"/>
                      <w:szCs w:val="14"/>
                    </w:rPr>
                    <w:t>2</w:t>
                  </w:r>
                </w:p>
              </w:tc>
              <w:tc>
                <w:tcPr>
                  <w:tcW w:w="283" w:type="dxa"/>
                  <w:tcBorders>
                    <w:top w:val="single" w:sz="4" w:space="0" w:color="auto"/>
                    <w:left w:val="single" w:sz="4" w:space="0" w:color="auto"/>
                    <w:bottom w:val="single" w:sz="4" w:space="0" w:color="auto"/>
                    <w:right w:val="single" w:sz="4" w:space="0" w:color="auto"/>
                  </w:tcBorders>
                </w:tcPr>
                <w:p w14:paraId="331533D0" w14:textId="77777777" w:rsidR="0064077B" w:rsidRPr="00E11A48" w:rsidRDefault="0064077B" w:rsidP="0064077B">
                  <w:pPr>
                    <w:widowControl w:val="0"/>
                    <w:autoSpaceDE w:val="0"/>
                    <w:autoSpaceDN w:val="0"/>
                    <w:jc w:val="center"/>
                    <w:rPr>
                      <w:sz w:val="14"/>
                      <w:szCs w:val="14"/>
                    </w:rPr>
                  </w:pPr>
                </w:p>
              </w:tc>
            </w:tr>
            <w:tr w:rsidR="000F6AB5" w:rsidRPr="00E11A48" w14:paraId="4149E77B" w14:textId="77777777" w:rsidTr="00C37097">
              <w:tc>
                <w:tcPr>
                  <w:tcW w:w="321" w:type="dxa"/>
                  <w:tcBorders>
                    <w:top w:val="single" w:sz="4" w:space="0" w:color="auto"/>
                    <w:left w:val="single" w:sz="4" w:space="0" w:color="auto"/>
                    <w:bottom w:val="single" w:sz="4" w:space="0" w:color="auto"/>
                    <w:right w:val="single" w:sz="4" w:space="0" w:color="auto"/>
                  </w:tcBorders>
                </w:tcPr>
                <w:p w14:paraId="4F35DED8" w14:textId="77777777" w:rsidR="0064077B" w:rsidRPr="00E11A48" w:rsidRDefault="0064077B" w:rsidP="0064077B">
                  <w:pPr>
                    <w:widowControl w:val="0"/>
                    <w:autoSpaceDE w:val="0"/>
                    <w:autoSpaceDN w:val="0"/>
                    <w:rPr>
                      <w:sz w:val="14"/>
                      <w:szCs w:val="14"/>
                    </w:rPr>
                  </w:pPr>
                  <w:r w:rsidRPr="00E11A48">
                    <w:rPr>
                      <w:sz w:val="14"/>
                      <w:szCs w:val="14"/>
                    </w:rPr>
                    <w:lastRenderedPageBreak/>
                    <w:t>2495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B2DF48" w14:textId="77777777" w:rsidR="0064077B" w:rsidRPr="00E11A48" w:rsidRDefault="0064077B" w:rsidP="0064077B">
                  <w:pPr>
                    <w:widowControl w:val="0"/>
                    <w:autoSpaceDE w:val="0"/>
                    <w:autoSpaceDN w:val="0"/>
                    <w:rPr>
                      <w:sz w:val="14"/>
                      <w:szCs w:val="14"/>
                    </w:rPr>
                  </w:pPr>
                  <w:r w:rsidRPr="00E11A48">
                    <w:rPr>
                      <w:sz w:val="14"/>
                      <w:szCs w:val="14"/>
                      <w:shd w:val="clear" w:color="auto" w:fill="FFFFFF"/>
                    </w:rPr>
                    <w:t>[1,4'-бипиперидин]-1'-карбоновая кислота, (</w:t>
                  </w:r>
                  <w:r w:rsidRPr="00E11A48">
                    <w:rPr>
                      <w:sz w:val="14"/>
                      <w:szCs w:val="14"/>
                      <w:shd w:val="clear" w:color="auto" w:fill="FFFFFF"/>
                      <w:lang w:val="en-US"/>
                    </w:rPr>
                    <w:t>S</w:t>
                  </w:r>
                  <w:r w:rsidRPr="00E11A48">
                    <w:rPr>
                      <w:sz w:val="14"/>
                      <w:szCs w:val="14"/>
                      <w:shd w:val="clear" w:color="auto" w:fill="FFFFFF"/>
                    </w:rPr>
                    <w:t>)-4,11-диэтил-3,4,12,14-тетрагидро-4-гидрокси-3,14-диокс</w:t>
                  </w:r>
                  <w:r w:rsidRPr="00E11A48">
                    <w:rPr>
                      <w:sz w:val="14"/>
                      <w:szCs w:val="14"/>
                      <w:shd w:val="clear" w:color="auto" w:fill="FFFFFF"/>
                      <w:lang w:val="en-US"/>
                    </w:rPr>
                    <w:t>o</w:t>
                  </w:r>
                  <w:r w:rsidRPr="00E11A48">
                    <w:rPr>
                      <w:sz w:val="14"/>
                      <w:szCs w:val="14"/>
                      <w:shd w:val="clear" w:color="auto" w:fill="FFFFFF"/>
                    </w:rPr>
                    <w:t>-1</w:t>
                  </w:r>
                  <w:r w:rsidRPr="00E11A48">
                    <w:rPr>
                      <w:sz w:val="14"/>
                      <w:szCs w:val="14"/>
                      <w:shd w:val="clear" w:color="auto" w:fill="FFFFFF"/>
                      <w:lang w:val="en-US"/>
                    </w:rPr>
                    <w:t>H</w:t>
                  </w:r>
                  <w:r w:rsidRPr="00E11A48">
                    <w:rPr>
                      <w:sz w:val="14"/>
                      <w:szCs w:val="14"/>
                      <w:shd w:val="clear" w:color="auto" w:fill="FFFFFF"/>
                    </w:rPr>
                    <w:t>-пирано(3',4':6,7)индолизино(1,2-</w:t>
                  </w:r>
                  <w:r w:rsidRPr="00E11A48">
                    <w:rPr>
                      <w:sz w:val="14"/>
                      <w:szCs w:val="14"/>
                      <w:shd w:val="clear" w:color="auto" w:fill="FFFFFF"/>
                      <w:lang w:val="en-US"/>
                    </w:rPr>
                    <w:t>b</w:t>
                  </w:r>
                  <w:r w:rsidRPr="00E11A48">
                    <w:rPr>
                      <w:sz w:val="14"/>
                      <w:szCs w:val="14"/>
                      <w:shd w:val="clear" w:color="auto" w:fill="FFFFFF"/>
                    </w:rPr>
                    <w:t>)хинолин-9-илового эфира гидрохлорид тригидрат</w:t>
                  </w:r>
                  <w:r w:rsidRPr="00E11A48">
                    <w:rPr>
                      <w:b/>
                      <w:sz w:val="14"/>
                      <w:szCs w:val="14"/>
                      <w:shd w:val="clear" w:color="auto" w:fill="FFFFFF"/>
                      <w:vertAlign w:val="superscript"/>
                    </w:rPr>
                    <w:t>++</w:t>
                  </w:r>
                  <w:r w:rsidRPr="00E11A48">
                    <w:rPr>
                      <w:sz w:val="14"/>
                      <w:szCs w:val="14"/>
                      <w:shd w:val="clear" w:color="auto" w:fill="FFFFFF"/>
                    </w:rPr>
                    <w:t xml:space="preserve"> (иринотекана гидрохлорида тригидрат; иринотекан)</w:t>
                  </w:r>
                </w:p>
              </w:tc>
              <w:tc>
                <w:tcPr>
                  <w:tcW w:w="567" w:type="dxa"/>
                  <w:tcBorders>
                    <w:top w:val="single" w:sz="4" w:space="0" w:color="auto"/>
                    <w:left w:val="single" w:sz="4" w:space="0" w:color="auto"/>
                    <w:bottom w:val="single" w:sz="4" w:space="0" w:color="auto"/>
                    <w:right w:val="single" w:sz="4" w:space="0" w:color="auto"/>
                  </w:tcBorders>
                </w:tcPr>
                <w:p w14:paraId="492CACB1" w14:textId="77777777" w:rsidR="0064077B" w:rsidRPr="00E11A48" w:rsidRDefault="0064077B" w:rsidP="0064077B">
                  <w:pPr>
                    <w:widowControl w:val="0"/>
                    <w:autoSpaceDE w:val="0"/>
                    <w:autoSpaceDN w:val="0"/>
                    <w:jc w:val="center"/>
                    <w:rPr>
                      <w:sz w:val="14"/>
                      <w:szCs w:val="14"/>
                    </w:rPr>
                  </w:pPr>
                  <w:r w:rsidRPr="00E11A48">
                    <w:rPr>
                      <w:sz w:val="14"/>
                      <w:szCs w:val="14"/>
                    </w:rPr>
                    <w:t>136572-09-3</w:t>
                  </w:r>
                </w:p>
              </w:tc>
              <w:tc>
                <w:tcPr>
                  <w:tcW w:w="709" w:type="dxa"/>
                  <w:tcBorders>
                    <w:top w:val="single" w:sz="4" w:space="0" w:color="auto"/>
                    <w:left w:val="single" w:sz="4" w:space="0" w:color="auto"/>
                    <w:bottom w:val="single" w:sz="4" w:space="0" w:color="auto"/>
                    <w:right w:val="single" w:sz="4" w:space="0" w:color="auto"/>
                  </w:tcBorders>
                </w:tcPr>
                <w:p w14:paraId="51E9CC7B" w14:textId="77777777" w:rsidR="0064077B" w:rsidRPr="00E11A48" w:rsidRDefault="0064077B" w:rsidP="0064077B">
                  <w:pPr>
                    <w:rPr>
                      <w:sz w:val="14"/>
                      <w:szCs w:val="14"/>
                    </w:rPr>
                  </w:pPr>
                  <w:r w:rsidRPr="00E11A48">
                    <w:rPr>
                      <w:sz w:val="14"/>
                      <w:szCs w:val="14"/>
                    </w:rPr>
                    <w:t>C</w:t>
                  </w:r>
                  <w:r w:rsidRPr="00E11A48">
                    <w:rPr>
                      <w:sz w:val="14"/>
                      <w:szCs w:val="14"/>
                      <w:vertAlign w:val="subscript"/>
                    </w:rPr>
                    <w:t>33</w:t>
                  </w:r>
                  <w:r w:rsidRPr="00E11A48">
                    <w:rPr>
                      <w:sz w:val="14"/>
                      <w:szCs w:val="14"/>
                    </w:rPr>
                    <w:t>H</w:t>
                  </w:r>
                  <w:r w:rsidRPr="00E11A48">
                    <w:rPr>
                      <w:sz w:val="14"/>
                      <w:szCs w:val="14"/>
                      <w:vertAlign w:val="subscript"/>
                    </w:rPr>
                    <w:t>38</w:t>
                  </w:r>
                  <w:r w:rsidRPr="00E11A48">
                    <w:rPr>
                      <w:sz w:val="14"/>
                      <w:szCs w:val="14"/>
                    </w:rPr>
                    <w:t>N</w:t>
                  </w:r>
                  <w:r w:rsidRPr="00E11A48">
                    <w:rPr>
                      <w:sz w:val="14"/>
                      <w:szCs w:val="14"/>
                      <w:vertAlign w:val="subscript"/>
                    </w:rPr>
                    <w:t>4</w:t>
                  </w:r>
                  <w:r w:rsidRPr="00E11A48">
                    <w:rPr>
                      <w:sz w:val="14"/>
                      <w:szCs w:val="14"/>
                    </w:rPr>
                    <w:t>O</w:t>
                  </w:r>
                  <w:r w:rsidRPr="00E11A48">
                    <w:rPr>
                      <w:sz w:val="14"/>
                      <w:szCs w:val="14"/>
                      <w:vertAlign w:val="subscript"/>
                    </w:rPr>
                    <w:t>6</w:t>
                  </w:r>
                  <w:r w:rsidRPr="00E11A48">
                    <w:rPr>
                      <w:sz w:val="14"/>
                      <w:szCs w:val="14"/>
                    </w:rPr>
                    <w:t>•</w:t>
                  </w:r>
                </w:p>
                <w:p w14:paraId="11565DC8" w14:textId="77777777" w:rsidR="0064077B" w:rsidRPr="00E11A48" w:rsidRDefault="0064077B" w:rsidP="0064077B">
                  <w:pPr>
                    <w:widowControl w:val="0"/>
                    <w:autoSpaceDE w:val="0"/>
                    <w:autoSpaceDN w:val="0"/>
                    <w:jc w:val="center"/>
                    <w:rPr>
                      <w:sz w:val="14"/>
                      <w:szCs w:val="14"/>
                    </w:rPr>
                  </w:pPr>
                  <w:r w:rsidRPr="00E11A48">
                    <w:rPr>
                      <w:sz w:val="14"/>
                      <w:szCs w:val="14"/>
                    </w:rPr>
                    <w:t>HCl•3H</w:t>
                  </w:r>
                  <w:r w:rsidRPr="00E11A48">
                    <w:rPr>
                      <w:sz w:val="14"/>
                      <w:szCs w:val="14"/>
                      <w:vertAlign w:val="subscript"/>
                    </w:rPr>
                    <w:t>2</w:t>
                  </w:r>
                  <w:r w:rsidRPr="00E11A48">
                    <w:rPr>
                      <w:sz w:val="14"/>
                      <w:szCs w:val="14"/>
                    </w:rPr>
                    <w:t xml:space="preserve">O </w:t>
                  </w:r>
                </w:p>
              </w:tc>
              <w:tc>
                <w:tcPr>
                  <w:tcW w:w="258" w:type="dxa"/>
                  <w:tcBorders>
                    <w:top w:val="single" w:sz="4" w:space="0" w:color="auto"/>
                    <w:left w:val="single" w:sz="4" w:space="0" w:color="auto"/>
                    <w:bottom w:val="single" w:sz="4" w:space="0" w:color="auto"/>
                    <w:right w:val="single" w:sz="4" w:space="0" w:color="auto"/>
                  </w:tcBorders>
                </w:tcPr>
                <w:p w14:paraId="395885FE" w14:textId="77777777" w:rsidR="0064077B" w:rsidRPr="00E11A48" w:rsidRDefault="0064077B" w:rsidP="0064077B">
                  <w:pPr>
                    <w:widowControl w:val="0"/>
                    <w:autoSpaceDE w:val="0"/>
                    <w:autoSpaceDN w:val="0"/>
                    <w:jc w:val="center"/>
                    <w:rPr>
                      <w:sz w:val="14"/>
                      <w:szCs w:val="14"/>
                    </w:rPr>
                  </w:pPr>
                  <w:r w:rsidRPr="00E11A48">
                    <w:rPr>
                      <w:sz w:val="14"/>
                      <w:szCs w:val="14"/>
                    </w:rPr>
                    <w:t>-</w:t>
                  </w:r>
                </w:p>
              </w:tc>
              <w:tc>
                <w:tcPr>
                  <w:tcW w:w="425" w:type="dxa"/>
                  <w:tcBorders>
                    <w:top w:val="single" w:sz="4" w:space="0" w:color="auto"/>
                    <w:left w:val="single" w:sz="4" w:space="0" w:color="auto"/>
                    <w:bottom w:val="single" w:sz="4" w:space="0" w:color="auto"/>
                    <w:right w:val="single" w:sz="4" w:space="0" w:color="auto"/>
                  </w:tcBorders>
                </w:tcPr>
                <w:p w14:paraId="14192DEE" w14:textId="77777777" w:rsidR="0064077B" w:rsidRPr="00E11A48" w:rsidRDefault="0064077B" w:rsidP="0064077B">
                  <w:pPr>
                    <w:widowControl w:val="0"/>
                    <w:autoSpaceDE w:val="0"/>
                    <w:autoSpaceDN w:val="0"/>
                    <w:jc w:val="center"/>
                    <w:rPr>
                      <w:sz w:val="14"/>
                      <w:szCs w:val="14"/>
                    </w:rPr>
                  </w:pPr>
                  <w:r w:rsidRPr="00E11A48">
                    <w:rPr>
                      <w:sz w:val="14"/>
                      <w:szCs w:val="14"/>
                    </w:rPr>
                    <w:t>а</w:t>
                  </w:r>
                </w:p>
              </w:tc>
              <w:tc>
                <w:tcPr>
                  <w:tcW w:w="310" w:type="dxa"/>
                  <w:tcBorders>
                    <w:top w:val="single" w:sz="4" w:space="0" w:color="auto"/>
                    <w:left w:val="single" w:sz="4" w:space="0" w:color="auto"/>
                    <w:bottom w:val="single" w:sz="4" w:space="0" w:color="auto"/>
                    <w:right w:val="single" w:sz="4" w:space="0" w:color="auto"/>
                  </w:tcBorders>
                </w:tcPr>
                <w:p w14:paraId="2503AFF8" w14:textId="77777777" w:rsidR="0064077B" w:rsidRPr="00E11A48" w:rsidRDefault="0064077B" w:rsidP="0064077B">
                  <w:pPr>
                    <w:widowControl w:val="0"/>
                    <w:autoSpaceDE w:val="0"/>
                    <w:autoSpaceDN w:val="0"/>
                    <w:jc w:val="center"/>
                    <w:rPr>
                      <w:sz w:val="14"/>
                      <w:szCs w:val="14"/>
                    </w:rPr>
                  </w:pPr>
                  <w:r w:rsidRPr="00E11A48">
                    <w:rPr>
                      <w:sz w:val="14"/>
                      <w:szCs w:val="14"/>
                    </w:rPr>
                    <w:t>1</w:t>
                  </w:r>
                </w:p>
              </w:tc>
              <w:tc>
                <w:tcPr>
                  <w:tcW w:w="283" w:type="dxa"/>
                  <w:tcBorders>
                    <w:top w:val="single" w:sz="4" w:space="0" w:color="auto"/>
                    <w:left w:val="single" w:sz="4" w:space="0" w:color="auto"/>
                    <w:bottom w:val="single" w:sz="4" w:space="0" w:color="auto"/>
                    <w:right w:val="single" w:sz="4" w:space="0" w:color="auto"/>
                  </w:tcBorders>
                </w:tcPr>
                <w:p w14:paraId="198292E4" w14:textId="77777777" w:rsidR="0064077B" w:rsidRPr="00E11A48" w:rsidRDefault="0064077B" w:rsidP="0064077B">
                  <w:pPr>
                    <w:widowControl w:val="0"/>
                    <w:autoSpaceDE w:val="0"/>
                    <w:autoSpaceDN w:val="0"/>
                    <w:jc w:val="center"/>
                    <w:rPr>
                      <w:sz w:val="14"/>
                      <w:szCs w:val="14"/>
                    </w:rPr>
                  </w:pPr>
                </w:p>
              </w:tc>
            </w:tr>
            <w:tr w:rsidR="000F6AB5" w:rsidRPr="00E11A48" w14:paraId="33CEE19F" w14:textId="77777777" w:rsidTr="00C37097">
              <w:tc>
                <w:tcPr>
                  <w:tcW w:w="321" w:type="dxa"/>
                  <w:tcBorders>
                    <w:top w:val="single" w:sz="4" w:space="0" w:color="auto"/>
                    <w:left w:val="single" w:sz="4" w:space="0" w:color="auto"/>
                    <w:bottom w:val="single" w:sz="4" w:space="0" w:color="auto"/>
                    <w:right w:val="single" w:sz="4" w:space="0" w:color="auto"/>
                  </w:tcBorders>
                </w:tcPr>
                <w:p w14:paraId="4B422B6E" w14:textId="77777777" w:rsidR="0064077B" w:rsidRPr="00E11A48" w:rsidRDefault="0064077B" w:rsidP="0064077B">
                  <w:pPr>
                    <w:widowControl w:val="0"/>
                    <w:autoSpaceDE w:val="0"/>
                    <w:autoSpaceDN w:val="0"/>
                    <w:rPr>
                      <w:sz w:val="14"/>
                      <w:szCs w:val="14"/>
                    </w:rPr>
                  </w:pPr>
                  <w:r w:rsidRPr="00E11A48">
                    <w:rPr>
                      <w:sz w:val="14"/>
                      <w:szCs w:val="14"/>
                    </w:rPr>
                    <w:t>2496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488FB52" w14:textId="77777777" w:rsidR="0064077B" w:rsidRPr="00E11A48" w:rsidRDefault="0064077B" w:rsidP="0064077B">
                  <w:pPr>
                    <w:widowControl w:val="0"/>
                    <w:autoSpaceDE w:val="0"/>
                    <w:autoSpaceDN w:val="0"/>
                    <w:jc w:val="right"/>
                    <w:rPr>
                      <w:sz w:val="14"/>
                      <w:szCs w:val="14"/>
                      <w:shd w:val="clear" w:color="auto" w:fill="FFFFFF"/>
                    </w:rPr>
                  </w:pPr>
                  <w:r w:rsidRPr="00E11A48">
                    <w:rPr>
                      <w:sz w:val="14"/>
                      <w:szCs w:val="14"/>
                      <w:shd w:val="clear" w:color="auto" w:fill="FFFFFF"/>
                    </w:rPr>
                    <w:t>Пентанатриевая соль</w:t>
                  </w:r>
                </w:p>
                <w:p w14:paraId="561E42E4" w14:textId="77777777" w:rsidR="0064077B" w:rsidRPr="00E11A48" w:rsidRDefault="0064077B" w:rsidP="0064077B">
                  <w:pPr>
                    <w:widowControl w:val="0"/>
                    <w:autoSpaceDE w:val="0"/>
                    <w:autoSpaceDN w:val="0"/>
                    <w:jc w:val="right"/>
                    <w:rPr>
                      <w:sz w:val="14"/>
                      <w:szCs w:val="14"/>
                      <w:shd w:val="clear" w:color="auto" w:fill="FFFFFF"/>
                    </w:rPr>
                  </w:pPr>
                  <w:r w:rsidRPr="00E11A48">
                    <w:rPr>
                      <w:sz w:val="14"/>
                      <w:szCs w:val="14"/>
                      <w:shd w:val="clear" w:color="auto" w:fill="FFFFFF"/>
                    </w:rPr>
                    <w:t>диэтилентриаминпентау</w:t>
                  </w:r>
                </w:p>
                <w:p w14:paraId="61F91751" w14:textId="77777777" w:rsidR="0064077B" w:rsidRPr="00E11A48" w:rsidRDefault="0064077B" w:rsidP="0064077B">
                  <w:pPr>
                    <w:widowControl w:val="0"/>
                    <w:autoSpaceDE w:val="0"/>
                    <w:autoSpaceDN w:val="0"/>
                    <w:jc w:val="right"/>
                    <w:rPr>
                      <w:sz w:val="14"/>
                      <w:szCs w:val="14"/>
                      <w:shd w:val="clear" w:color="auto" w:fill="FFFFFF"/>
                    </w:rPr>
                  </w:pPr>
                  <w:r w:rsidRPr="00E11A48">
                    <w:rPr>
                      <w:sz w:val="14"/>
                      <w:szCs w:val="14"/>
                      <w:shd w:val="clear" w:color="auto" w:fill="FFFFFF"/>
                    </w:rPr>
                    <w:t>ксусной кислоты</w:t>
                  </w:r>
                </w:p>
              </w:tc>
              <w:tc>
                <w:tcPr>
                  <w:tcW w:w="567" w:type="dxa"/>
                  <w:tcBorders>
                    <w:top w:val="single" w:sz="4" w:space="0" w:color="auto"/>
                    <w:left w:val="single" w:sz="4" w:space="0" w:color="auto"/>
                    <w:bottom w:val="single" w:sz="4" w:space="0" w:color="auto"/>
                    <w:right w:val="single" w:sz="4" w:space="0" w:color="auto"/>
                  </w:tcBorders>
                </w:tcPr>
                <w:p w14:paraId="2C006D3F" w14:textId="77777777" w:rsidR="0064077B" w:rsidRPr="00E11A48" w:rsidRDefault="0064077B" w:rsidP="0064077B">
                  <w:pPr>
                    <w:widowControl w:val="0"/>
                    <w:autoSpaceDE w:val="0"/>
                    <w:autoSpaceDN w:val="0"/>
                    <w:jc w:val="center"/>
                    <w:rPr>
                      <w:sz w:val="14"/>
                      <w:szCs w:val="14"/>
                    </w:rPr>
                  </w:pPr>
                </w:p>
              </w:tc>
              <w:tc>
                <w:tcPr>
                  <w:tcW w:w="709" w:type="dxa"/>
                  <w:tcBorders>
                    <w:top w:val="single" w:sz="4" w:space="0" w:color="auto"/>
                    <w:left w:val="single" w:sz="4" w:space="0" w:color="auto"/>
                    <w:bottom w:val="single" w:sz="4" w:space="0" w:color="auto"/>
                    <w:right w:val="single" w:sz="4" w:space="0" w:color="auto"/>
                  </w:tcBorders>
                </w:tcPr>
                <w:p w14:paraId="276BD62A" w14:textId="77777777" w:rsidR="0064077B" w:rsidRPr="00E11A48" w:rsidRDefault="0064077B" w:rsidP="0064077B">
                  <w:pPr>
                    <w:rPr>
                      <w:sz w:val="14"/>
                      <w:szCs w:val="14"/>
                    </w:rPr>
                  </w:pPr>
                  <w:r w:rsidRPr="00E11A48">
                    <w:rPr>
                      <w:sz w:val="14"/>
                      <w:szCs w:val="14"/>
                    </w:rPr>
                    <w:t>C</w:t>
                  </w:r>
                  <w:r w:rsidRPr="00E11A48">
                    <w:rPr>
                      <w:sz w:val="14"/>
                      <w:szCs w:val="14"/>
                      <w:vertAlign w:val="subscript"/>
                    </w:rPr>
                    <w:t>14</w:t>
                  </w:r>
                  <w:r w:rsidRPr="00E11A48">
                    <w:rPr>
                      <w:sz w:val="14"/>
                      <w:szCs w:val="14"/>
                    </w:rPr>
                    <w:t>H</w:t>
                  </w:r>
                  <w:r w:rsidRPr="00E11A48">
                    <w:rPr>
                      <w:sz w:val="14"/>
                      <w:szCs w:val="14"/>
                      <w:vertAlign w:val="subscript"/>
                    </w:rPr>
                    <w:t>18</w:t>
                  </w:r>
                  <w:r w:rsidRPr="00E11A48">
                    <w:rPr>
                      <w:sz w:val="14"/>
                      <w:szCs w:val="14"/>
                    </w:rPr>
                    <w:t>N</w:t>
                  </w:r>
                  <w:r w:rsidRPr="00E11A48">
                    <w:rPr>
                      <w:sz w:val="14"/>
                      <w:szCs w:val="14"/>
                      <w:vertAlign w:val="subscript"/>
                    </w:rPr>
                    <w:t>3</w:t>
                  </w:r>
                  <w:r w:rsidRPr="00E11A48">
                    <w:rPr>
                      <w:sz w:val="14"/>
                      <w:szCs w:val="14"/>
                    </w:rPr>
                    <w:t>O</w:t>
                  </w:r>
                  <w:r w:rsidRPr="00E11A48">
                    <w:rPr>
                      <w:sz w:val="14"/>
                      <w:szCs w:val="14"/>
                      <w:vertAlign w:val="subscript"/>
                    </w:rPr>
                    <w:t>10</w:t>
                  </w:r>
                </w:p>
                <w:p w14:paraId="6F03DFA6" w14:textId="77777777" w:rsidR="0064077B" w:rsidRPr="00E11A48" w:rsidRDefault="0064077B" w:rsidP="0064077B">
                  <w:pPr>
                    <w:rPr>
                      <w:sz w:val="14"/>
                      <w:szCs w:val="14"/>
                    </w:rPr>
                  </w:pPr>
                  <w:r w:rsidRPr="00E11A48">
                    <w:rPr>
                      <w:sz w:val="14"/>
                      <w:szCs w:val="14"/>
                    </w:rPr>
                    <w:t>Na</w:t>
                  </w:r>
                  <w:r w:rsidRPr="00E11A48">
                    <w:rPr>
                      <w:sz w:val="14"/>
                      <w:szCs w:val="14"/>
                      <w:vertAlign w:val="subscript"/>
                    </w:rPr>
                    <w:t>5</w:t>
                  </w:r>
                </w:p>
              </w:tc>
              <w:tc>
                <w:tcPr>
                  <w:tcW w:w="258" w:type="dxa"/>
                  <w:tcBorders>
                    <w:top w:val="single" w:sz="4" w:space="0" w:color="auto"/>
                    <w:left w:val="single" w:sz="4" w:space="0" w:color="auto"/>
                    <w:bottom w:val="single" w:sz="4" w:space="0" w:color="auto"/>
                    <w:right w:val="single" w:sz="4" w:space="0" w:color="auto"/>
                  </w:tcBorders>
                </w:tcPr>
                <w:p w14:paraId="02A7CDB5" w14:textId="77777777" w:rsidR="0064077B" w:rsidRPr="00E11A48" w:rsidRDefault="0064077B" w:rsidP="0064077B">
                  <w:pPr>
                    <w:widowControl w:val="0"/>
                    <w:autoSpaceDE w:val="0"/>
                    <w:autoSpaceDN w:val="0"/>
                    <w:jc w:val="center"/>
                    <w:rPr>
                      <w:sz w:val="14"/>
                      <w:szCs w:val="14"/>
                    </w:rPr>
                  </w:pPr>
                  <w:r w:rsidRPr="00E11A48">
                    <w:rPr>
                      <w:sz w:val="14"/>
                      <w:szCs w:val="14"/>
                    </w:rPr>
                    <w:t>0,7</w:t>
                  </w:r>
                </w:p>
              </w:tc>
              <w:tc>
                <w:tcPr>
                  <w:tcW w:w="425" w:type="dxa"/>
                  <w:tcBorders>
                    <w:top w:val="single" w:sz="4" w:space="0" w:color="auto"/>
                    <w:left w:val="single" w:sz="4" w:space="0" w:color="auto"/>
                    <w:bottom w:val="single" w:sz="4" w:space="0" w:color="auto"/>
                    <w:right w:val="single" w:sz="4" w:space="0" w:color="auto"/>
                  </w:tcBorders>
                </w:tcPr>
                <w:p w14:paraId="7A8B4987" w14:textId="77777777" w:rsidR="0064077B" w:rsidRPr="00E11A48" w:rsidRDefault="0064077B" w:rsidP="0064077B">
                  <w:pPr>
                    <w:widowControl w:val="0"/>
                    <w:autoSpaceDE w:val="0"/>
                    <w:autoSpaceDN w:val="0"/>
                    <w:jc w:val="center"/>
                    <w:rPr>
                      <w:sz w:val="14"/>
                      <w:szCs w:val="14"/>
                    </w:rPr>
                  </w:pPr>
                </w:p>
              </w:tc>
              <w:tc>
                <w:tcPr>
                  <w:tcW w:w="310" w:type="dxa"/>
                  <w:tcBorders>
                    <w:top w:val="single" w:sz="4" w:space="0" w:color="auto"/>
                    <w:left w:val="single" w:sz="4" w:space="0" w:color="auto"/>
                    <w:bottom w:val="single" w:sz="4" w:space="0" w:color="auto"/>
                    <w:right w:val="single" w:sz="4" w:space="0" w:color="auto"/>
                  </w:tcBorders>
                </w:tcPr>
                <w:p w14:paraId="4C90C9C3" w14:textId="77777777" w:rsidR="0064077B" w:rsidRPr="00E11A48" w:rsidRDefault="0064077B" w:rsidP="0064077B">
                  <w:pPr>
                    <w:widowControl w:val="0"/>
                    <w:autoSpaceDE w:val="0"/>
                    <w:autoSpaceDN w:val="0"/>
                    <w:jc w:val="center"/>
                    <w:rPr>
                      <w:sz w:val="14"/>
                      <w:szCs w:val="14"/>
                    </w:rPr>
                  </w:pPr>
                  <w:r w:rsidRPr="00E11A48">
                    <w:rPr>
                      <w:sz w:val="14"/>
                      <w:szCs w:val="14"/>
                    </w:rPr>
                    <w:t>2</w:t>
                  </w:r>
                </w:p>
              </w:tc>
              <w:tc>
                <w:tcPr>
                  <w:tcW w:w="283" w:type="dxa"/>
                  <w:tcBorders>
                    <w:top w:val="single" w:sz="4" w:space="0" w:color="auto"/>
                    <w:left w:val="single" w:sz="4" w:space="0" w:color="auto"/>
                    <w:bottom w:val="single" w:sz="4" w:space="0" w:color="auto"/>
                    <w:right w:val="single" w:sz="4" w:space="0" w:color="auto"/>
                  </w:tcBorders>
                </w:tcPr>
                <w:p w14:paraId="69992936" w14:textId="77777777" w:rsidR="0064077B" w:rsidRPr="00E11A48" w:rsidRDefault="0064077B" w:rsidP="0064077B">
                  <w:pPr>
                    <w:widowControl w:val="0"/>
                    <w:autoSpaceDE w:val="0"/>
                    <w:autoSpaceDN w:val="0"/>
                    <w:jc w:val="center"/>
                    <w:rPr>
                      <w:sz w:val="14"/>
                      <w:szCs w:val="14"/>
                    </w:rPr>
                  </w:pPr>
                </w:p>
              </w:tc>
            </w:tr>
            <w:tr w:rsidR="000F6AB5" w:rsidRPr="00E11A48" w14:paraId="2C3CCFEA" w14:textId="77777777" w:rsidTr="00C37097">
              <w:tc>
                <w:tcPr>
                  <w:tcW w:w="321" w:type="dxa"/>
                  <w:tcBorders>
                    <w:top w:val="single" w:sz="4" w:space="0" w:color="auto"/>
                    <w:left w:val="single" w:sz="4" w:space="0" w:color="auto"/>
                    <w:bottom w:val="single" w:sz="4" w:space="0" w:color="auto"/>
                    <w:right w:val="single" w:sz="4" w:space="0" w:color="auto"/>
                  </w:tcBorders>
                </w:tcPr>
                <w:p w14:paraId="22B264E9" w14:textId="77777777" w:rsidR="0064077B" w:rsidRPr="00E11A48" w:rsidRDefault="0064077B" w:rsidP="0064077B">
                  <w:pPr>
                    <w:widowControl w:val="0"/>
                    <w:autoSpaceDE w:val="0"/>
                    <w:autoSpaceDN w:val="0"/>
                    <w:rPr>
                      <w:sz w:val="14"/>
                      <w:szCs w:val="14"/>
                    </w:rPr>
                  </w:pPr>
                  <w:r w:rsidRPr="00E11A48">
                    <w:rPr>
                      <w:sz w:val="14"/>
                      <w:szCs w:val="14"/>
                    </w:rPr>
                    <w:t>2497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D5F172" w14:textId="77777777" w:rsidR="0064077B" w:rsidRPr="00E11A48" w:rsidRDefault="0064077B" w:rsidP="0064077B">
                  <w:pPr>
                    <w:widowControl w:val="0"/>
                    <w:autoSpaceDE w:val="0"/>
                    <w:autoSpaceDN w:val="0"/>
                    <w:rPr>
                      <w:sz w:val="14"/>
                      <w:szCs w:val="14"/>
                      <w:shd w:val="clear" w:color="auto" w:fill="FFFFFF"/>
                    </w:rPr>
                  </w:pPr>
                  <w:r w:rsidRPr="00E11A48">
                    <w:rPr>
                      <w:sz w:val="14"/>
                      <w:szCs w:val="14"/>
                      <w:shd w:val="clear" w:color="auto" w:fill="FFFFFF"/>
                    </w:rPr>
                    <w:t>Перекись водорода (водорода пероксид, дигидропероксид)</w:t>
                  </w:r>
                </w:p>
              </w:tc>
              <w:tc>
                <w:tcPr>
                  <w:tcW w:w="567" w:type="dxa"/>
                  <w:tcBorders>
                    <w:top w:val="single" w:sz="4" w:space="0" w:color="auto"/>
                    <w:left w:val="single" w:sz="4" w:space="0" w:color="auto"/>
                    <w:bottom w:val="single" w:sz="4" w:space="0" w:color="auto"/>
                    <w:right w:val="single" w:sz="4" w:space="0" w:color="auto"/>
                  </w:tcBorders>
                </w:tcPr>
                <w:p w14:paraId="1A9C821A" w14:textId="77777777" w:rsidR="0064077B" w:rsidRPr="00E11A48" w:rsidRDefault="0064077B" w:rsidP="0064077B">
                  <w:pPr>
                    <w:widowControl w:val="0"/>
                    <w:autoSpaceDE w:val="0"/>
                    <w:autoSpaceDN w:val="0"/>
                    <w:jc w:val="center"/>
                    <w:rPr>
                      <w:sz w:val="14"/>
                      <w:szCs w:val="14"/>
                    </w:rPr>
                  </w:pPr>
                  <w:r w:rsidRPr="00E11A48">
                    <w:rPr>
                      <w:sz w:val="14"/>
                      <w:szCs w:val="14"/>
                    </w:rPr>
                    <w:t>7722-84-1</w:t>
                  </w:r>
                </w:p>
              </w:tc>
              <w:tc>
                <w:tcPr>
                  <w:tcW w:w="709" w:type="dxa"/>
                  <w:tcBorders>
                    <w:top w:val="single" w:sz="4" w:space="0" w:color="auto"/>
                    <w:left w:val="single" w:sz="4" w:space="0" w:color="auto"/>
                    <w:bottom w:val="single" w:sz="4" w:space="0" w:color="auto"/>
                    <w:right w:val="single" w:sz="4" w:space="0" w:color="auto"/>
                  </w:tcBorders>
                </w:tcPr>
                <w:p w14:paraId="0137D134" w14:textId="77777777" w:rsidR="0064077B" w:rsidRPr="00E11A48" w:rsidRDefault="0064077B" w:rsidP="0064077B">
                  <w:pPr>
                    <w:rPr>
                      <w:sz w:val="14"/>
                      <w:szCs w:val="14"/>
                    </w:rPr>
                  </w:pPr>
                  <w:r w:rsidRPr="00E11A48">
                    <w:rPr>
                      <w:sz w:val="14"/>
                      <w:szCs w:val="14"/>
                    </w:rPr>
                    <w:t>H</w:t>
                  </w:r>
                  <w:r w:rsidRPr="00E11A48">
                    <w:rPr>
                      <w:sz w:val="14"/>
                      <w:szCs w:val="14"/>
                      <w:vertAlign w:val="subscript"/>
                    </w:rPr>
                    <w:t>2</w:t>
                  </w:r>
                  <w:r w:rsidRPr="00E11A48">
                    <w:rPr>
                      <w:sz w:val="14"/>
                      <w:szCs w:val="14"/>
                    </w:rPr>
                    <w:t>O</w:t>
                  </w:r>
                  <w:r w:rsidRPr="00E11A48">
                    <w:rPr>
                      <w:sz w:val="14"/>
                      <w:szCs w:val="14"/>
                      <w:vertAlign w:val="subscript"/>
                    </w:rPr>
                    <w:t>2</w:t>
                  </w:r>
                </w:p>
              </w:tc>
              <w:tc>
                <w:tcPr>
                  <w:tcW w:w="258" w:type="dxa"/>
                  <w:tcBorders>
                    <w:top w:val="single" w:sz="4" w:space="0" w:color="auto"/>
                    <w:left w:val="single" w:sz="4" w:space="0" w:color="auto"/>
                    <w:bottom w:val="single" w:sz="4" w:space="0" w:color="auto"/>
                    <w:right w:val="single" w:sz="4" w:space="0" w:color="auto"/>
                  </w:tcBorders>
                </w:tcPr>
                <w:p w14:paraId="55615C61" w14:textId="77777777" w:rsidR="0064077B" w:rsidRPr="00E11A48" w:rsidRDefault="0064077B" w:rsidP="0064077B">
                  <w:pPr>
                    <w:widowControl w:val="0"/>
                    <w:autoSpaceDE w:val="0"/>
                    <w:autoSpaceDN w:val="0"/>
                    <w:jc w:val="center"/>
                    <w:rPr>
                      <w:sz w:val="14"/>
                      <w:szCs w:val="14"/>
                    </w:rPr>
                  </w:pPr>
                  <w:r w:rsidRPr="00E11A48">
                    <w:rPr>
                      <w:sz w:val="14"/>
                      <w:szCs w:val="14"/>
                    </w:rPr>
                    <w:t>0,3</w:t>
                  </w:r>
                </w:p>
              </w:tc>
              <w:tc>
                <w:tcPr>
                  <w:tcW w:w="425" w:type="dxa"/>
                  <w:tcBorders>
                    <w:top w:val="single" w:sz="4" w:space="0" w:color="auto"/>
                    <w:left w:val="single" w:sz="4" w:space="0" w:color="auto"/>
                    <w:bottom w:val="single" w:sz="4" w:space="0" w:color="auto"/>
                    <w:right w:val="single" w:sz="4" w:space="0" w:color="auto"/>
                  </w:tcBorders>
                </w:tcPr>
                <w:p w14:paraId="1321E0B1" w14:textId="77777777" w:rsidR="0064077B" w:rsidRPr="00E11A48" w:rsidRDefault="0064077B" w:rsidP="0064077B">
                  <w:pPr>
                    <w:widowControl w:val="0"/>
                    <w:autoSpaceDE w:val="0"/>
                    <w:autoSpaceDN w:val="0"/>
                    <w:jc w:val="center"/>
                    <w:rPr>
                      <w:sz w:val="14"/>
                      <w:szCs w:val="14"/>
                    </w:rPr>
                  </w:pPr>
                  <w:proofErr w:type="gramStart"/>
                  <w:r w:rsidRPr="00E11A48">
                    <w:rPr>
                      <w:sz w:val="14"/>
                      <w:szCs w:val="14"/>
                    </w:rPr>
                    <w:t>п</w:t>
                  </w:r>
                  <w:proofErr w:type="gramEnd"/>
                  <w:r w:rsidRPr="00E11A48">
                    <w:rPr>
                      <w:sz w:val="14"/>
                      <w:szCs w:val="14"/>
                    </w:rPr>
                    <w:t>+а</w:t>
                  </w:r>
                </w:p>
              </w:tc>
              <w:tc>
                <w:tcPr>
                  <w:tcW w:w="310" w:type="dxa"/>
                  <w:tcBorders>
                    <w:top w:val="single" w:sz="4" w:space="0" w:color="auto"/>
                    <w:left w:val="single" w:sz="4" w:space="0" w:color="auto"/>
                    <w:bottom w:val="single" w:sz="4" w:space="0" w:color="auto"/>
                    <w:right w:val="single" w:sz="4" w:space="0" w:color="auto"/>
                  </w:tcBorders>
                </w:tcPr>
                <w:p w14:paraId="15B59103" w14:textId="77777777" w:rsidR="0064077B" w:rsidRPr="00E11A48" w:rsidRDefault="0064077B" w:rsidP="0064077B">
                  <w:pPr>
                    <w:widowControl w:val="0"/>
                    <w:autoSpaceDE w:val="0"/>
                    <w:autoSpaceDN w:val="0"/>
                    <w:jc w:val="center"/>
                    <w:rPr>
                      <w:sz w:val="14"/>
                      <w:szCs w:val="14"/>
                    </w:rPr>
                  </w:pPr>
                  <w:r w:rsidRPr="00E11A48">
                    <w:rPr>
                      <w:sz w:val="14"/>
                      <w:szCs w:val="14"/>
                    </w:rPr>
                    <w:t>2</w:t>
                  </w:r>
                </w:p>
              </w:tc>
              <w:tc>
                <w:tcPr>
                  <w:tcW w:w="283" w:type="dxa"/>
                  <w:tcBorders>
                    <w:top w:val="single" w:sz="4" w:space="0" w:color="auto"/>
                    <w:left w:val="single" w:sz="4" w:space="0" w:color="auto"/>
                    <w:bottom w:val="single" w:sz="4" w:space="0" w:color="auto"/>
                    <w:right w:val="single" w:sz="4" w:space="0" w:color="auto"/>
                  </w:tcBorders>
                </w:tcPr>
                <w:p w14:paraId="7188E818" w14:textId="77777777" w:rsidR="0064077B" w:rsidRPr="00E11A48" w:rsidRDefault="0064077B" w:rsidP="0064077B">
                  <w:pPr>
                    <w:widowControl w:val="0"/>
                    <w:autoSpaceDE w:val="0"/>
                    <w:autoSpaceDN w:val="0"/>
                    <w:jc w:val="center"/>
                    <w:rPr>
                      <w:sz w:val="14"/>
                      <w:szCs w:val="14"/>
                    </w:rPr>
                  </w:pPr>
                </w:p>
              </w:tc>
            </w:tr>
            <w:tr w:rsidR="000F6AB5" w:rsidRPr="00E11A48" w14:paraId="32AF0A60" w14:textId="77777777" w:rsidTr="00C37097">
              <w:tc>
                <w:tcPr>
                  <w:tcW w:w="321" w:type="dxa"/>
                  <w:tcBorders>
                    <w:top w:val="single" w:sz="4" w:space="0" w:color="auto"/>
                    <w:left w:val="single" w:sz="4" w:space="0" w:color="auto"/>
                    <w:bottom w:val="single" w:sz="4" w:space="0" w:color="auto"/>
                    <w:right w:val="single" w:sz="4" w:space="0" w:color="auto"/>
                  </w:tcBorders>
                </w:tcPr>
                <w:p w14:paraId="4D6D07EF" w14:textId="00752B37" w:rsidR="00476AC5" w:rsidRPr="00E11A48" w:rsidRDefault="00476AC5" w:rsidP="00476AC5">
                  <w:pPr>
                    <w:widowControl w:val="0"/>
                    <w:autoSpaceDE w:val="0"/>
                    <w:autoSpaceDN w:val="0"/>
                    <w:rPr>
                      <w:sz w:val="16"/>
                      <w:szCs w:val="16"/>
                    </w:rPr>
                  </w:pPr>
                  <w:r w:rsidRPr="00E11A48">
                    <w:rPr>
                      <w:sz w:val="16"/>
                      <w:szCs w:val="16"/>
                    </w:rPr>
                    <w:t>2498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D63596" w14:textId="2A079EEB" w:rsidR="00476AC5" w:rsidRPr="00E11A48" w:rsidRDefault="00476AC5" w:rsidP="00476AC5">
                  <w:pPr>
                    <w:widowControl w:val="0"/>
                    <w:autoSpaceDE w:val="0"/>
                    <w:autoSpaceDN w:val="0"/>
                    <w:rPr>
                      <w:sz w:val="16"/>
                      <w:szCs w:val="16"/>
                      <w:shd w:val="clear" w:color="auto" w:fill="FFFFFF"/>
                    </w:rPr>
                  </w:pPr>
                  <w:r w:rsidRPr="00E11A48">
                    <w:rPr>
                      <w:sz w:val="16"/>
                      <w:szCs w:val="16"/>
                      <w:shd w:val="clear" w:color="auto" w:fill="FFFFFF"/>
                    </w:rPr>
                    <w:t>1-Циангуанидин (дициандиамин)</w:t>
                  </w:r>
                </w:p>
              </w:tc>
              <w:tc>
                <w:tcPr>
                  <w:tcW w:w="567" w:type="dxa"/>
                  <w:tcBorders>
                    <w:top w:val="single" w:sz="4" w:space="0" w:color="auto"/>
                    <w:left w:val="single" w:sz="4" w:space="0" w:color="auto"/>
                    <w:bottom w:val="single" w:sz="4" w:space="0" w:color="auto"/>
                    <w:right w:val="single" w:sz="4" w:space="0" w:color="auto"/>
                  </w:tcBorders>
                </w:tcPr>
                <w:p w14:paraId="36D2AC8F" w14:textId="01687139" w:rsidR="00476AC5" w:rsidRPr="00E11A48" w:rsidRDefault="00476AC5" w:rsidP="00476AC5">
                  <w:pPr>
                    <w:widowControl w:val="0"/>
                    <w:autoSpaceDE w:val="0"/>
                    <w:autoSpaceDN w:val="0"/>
                    <w:jc w:val="center"/>
                    <w:rPr>
                      <w:sz w:val="16"/>
                      <w:szCs w:val="16"/>
                    </w:rPr>
                  </w:pPr>
                  <w:r w:rsidRPr="00E11A48">
                    <w:rPr>
                      <w:sz w:val="16"/>
                      <w:szCs w:val="16"/>
                    </w:rPr>
                    <w:t>461-58-5</w:t>
                  </w:r>
                </w:p>
              </w:tc>
              <w:tc>
                <w:tcPr>
                  <w:tcW w:w="709" w:type="dxa"/>
                  <w:tcBorders>
                    <w:top w:val="single" w:sz="4" w:space="0" w:color="auto"/>
                    <w:left w:val="single" w:sz="4" w:space="0" w:color="auto"/>
                    <w:bottom w:val="single" w:sz="4" w:space="0" w:color="auto"/>
                    <w:right w:val="single" w:sz="4" w:space="0" w:color="auto"/>
                  </w:tcBorders>
                </w:tcPr>
                <w:p w14:paraId="4B32C789" w14:textId="1ECC3A24" w:rsidR="00476AC5" w:rsidRPr="00E11A48" w:rsidRDefault="00476AC5" w:rsidP="00476AC5">
                  <w:pPr>
                    <w:rPr>
                      <w:sz w:val="16"/>
                      <w:szCs w:val="16"/>
                    </w:rPr>
                  </w:pPr>
                  <w:r w:rsidRPr="00E11A48">
                    <w:rPr>
                      <w:sz w:val="16"/>
                      <w:szCs w:val="16"/>
                      <w:lang w:val="en-US"/>
                    </w:rPr>
                    <w:t>C</w:t>
                  </w:r>
                  <w:r w:rsidRPr="00E11A48">
                    <w:rPr>
                      <w:sz w:val="16"/>
                      <w:szCs w:val="16"/>
                      <w:vertAlign w:val="subscript"/>
                      <w:lang w:val="en-US"/>
                    </w:rPr>
                    <w:t>2</w:t>
                  </w:r>
                  <w:r w:rsidRPr="00E11A48">
                    <w:rPr>
                      <w:sz w:val="16"/>
                      <w:szCs w:val="16"/>
                      <w:lang w:val="en-US"/>
                    </w:rPr>
                    <w:t>H</w:t>
                  </w:r>
                  <w:r w:rsidRPr="00E11A48">
                    <w:rPr>
                      <w:sz w:val="16"/>
                      <w:szCs w:val="16"/>
                      <w:vertAlign w:val="subscript"/>
                      <w:lang w:val="en-US"/>
                    </w:rPr>
                    <w:t>4</w:t>
                  </w:r>
                  <w:r w:rsidRPr="00E11A48">
                    <w:rPr>
                      <w:sz w:val="16"/>
                      <w:szCs w:val="16"/>
                      <w:lang w:val="en-US"/>
                    </w:rPr>
                    <w:t>N</w:t>
                  </w:r>
                  <w:r w:rsidRPr="00E11A48">
                    <w:rPr>
                      <w:sz w:val="16"/>
                      <w:szCs w:val="16"/>
                      <w:vertAlign w:val="subscript"/>
                      <w:lang w:val="en-US"/>
                    </w:rPr>
                    <w:t>4</w:t>
                  </w:r>
                </w:p>
              </w:tc>
              <w:tc>
                <w:tcPr>
                  <w:tcW w:w="258" w:type="dxa"/>
                  <w:tcBorders>
                    <w:top w:val="single" w:sz="4" w:space="0" w:color="auto"/>
                    <w:left w:val="single" w:sz="4" w:space="0" w:color="auto"/>
                    <w:bottom w:val="single" w:sz="4" w:space="0" w:color="auto"/>
                    <w:right w:val="single" w:sz="4" w:space="0" w:color="auto"/>
                  </w:tcBorders>
                </w:tcPr>
                <w:p w14:paraId="761DA796" w14:textId="1BDF292C" w:rsidR="00476AC5" w:rsidRPr="00E11A48" w:rsidRDefault="00476AC5" w:rsidP="00476AC5">
                  <w:pPr>
                    <w:widowControl w:val="0"/>
                    <w:autoSpaceDE w:val="0"/>
                    <w:autoSpaceDN w:val="0"/>
                    <w:jc w:val="center"/>
                    <w:rPr>
                      <w:sz w:val="16"/>
                      <w:szCs w:val="16"/>
                    </w:rPr>
                  </w:pPr>
                  <w:r w:rsidRPr="00E11A48">
                    <w:rPr>
                      <w:sz w:val="16"/>
                      <w:szCs w:val="16"/>
                      <w:lang w:val="en-US"/>
                    </w:rPr>
                    <w:t>0</w:t>
                  </w:r>
                  <w:r w:rsidRPr="00E11A48">
                    <w:rPr>
                      <w:sz w:val="16"/>
                      <w:szCs w:val="16"/>
                    </w:rPr>
                    <w:t>,</w:t>
                  </w:r>
                  <w:r w:rsidRPr="00E11A48">
                    <w:rPr>
                      <w:sz w:val="16"/>
                      <w:szCs w:val="16"/>
                      <w:lang w:val="en-US"/>
                    </w:rPr>
                    <w:t>5</w:t>
                  </w:r>
                </w:p>
              </w:tc>
              <w:tc>
                <w:tcPr>
                  <w:tcW w:w="425" w:type="dxa"/>
                  <w:tcBorders>
                    <w:top w:val="single" w:sz="4" w:space="0" w:color="auto"/>
                    <w:left w:val="single" w:sz="4" w:space="0" w:color="auto"/>
                    <w:bottom w:val="single" w:sz="4" w:space="0" w:color="auto"/>
                    <w:right w:val="single" w:sz="4" w:space="0" w:color="auto"/>
                  </w:tcBorders>
                </w:tcPr>
                <w:p w14:paraId="6AB31702" w14:textId="5B3B3927" w:rsidR="00476AC5" w:rsidRPr="00E11A48" w:rsidRDefault="00476AC5" w:rsidP="00476AC5">
                  <w:pPr>
                    <w:widowControl w:val="0"/>
                    <w:autoSpaceDE w:val="0"/>
                    <w:autoSpaceDN w:val="0"/>
                    <w:jc w:val="center"/>
                    <w:rPr>
                      <w:sz w:val="16"/>
                      <w:szCs w:val="16"/>
                    </w:rPr>
                  </w:pPr>
                  <w:r w:rsidRPr="00E11A48">
                    <w:rPr>
                      <w:sz w:val="16"/>
                      <w:szCs w:val="16"/>
                    </w:rPr>
                    <w:t>а</w:t>
                  </w:r>
                </w:p>
              </w:tc>
              <w:tc>
                <w:tcPr>
                  <w:tcW w:w="310" w:type="dxa"/>
                  <w:tcBorders>
                    <w:top w:val="single" w:sz="4" w:space="0" w:color="auto"/>
                    <w:left w:val="single" w:sz="4" w:space="0" w:color="auto"/>
                    <w:bottom w:val="single" w:sz="4" w:space="0" w:color="auto"/>
                    <w:right w:val="single" w:sz="4" w:space="0" w:color="auto"/>
                  </w:tcBorders>
                </w:tcPr>
                <w:p w14:paraId="738688C2" w14:textId="0A0C618A" w:rsidR="00476AC5" w:rsidRPr="00E11A48" w:rsidRDefault="00476AC5" w:rsidP="00476AC5">
                  <w:pPr>
                    <w:widowControl w:val="0"/>
                    <w:autoSpaceDE w:val="0"/>
                    <w:autoSpaceDN w:val="0"/>
                    <w:jc w:val="center"/>
                    <w:rPr>
                      <w:sz w:val="16"/>
                      <w:szCs w:val="16"/>
                    </w:rPr>
                  </w:pPr>
                  <w:r w:rsidRPr="00E11A48">
                    <w:rPr>
                      <w:sz w:val="16"/>
                      <w:szCs w:val="16"/>
                    </w:rPr>
                    <w:t>2</w:t>
                  </w:r>
                </w:p>
              </w:tc>
              <w:tc>
                <w:tcPr>
                  <w:tcW w:w="283" w:type="dxa"/>
                  <w:tcBorders>
                    <w:top w:val="single" w:sz="4" w:space="0" w:color="auto"/>
                    <w:left w:val="single" w:sz="4" w:space="0" w:color="auto"/>
                    <w:bottom w:val="single" w:sz="4" w:space="0" w:color="auto"/>
                    <w:right w:val="single" w:sz="4" w:space="0" w:color="auto"/>
                  </w:tcBorders>
                </w:tcPr>
                <w:p w14:paraId="0B395CF0" w14:textId="1806B2D8" w:rsidR="00476AC5" w:rsidRPr="00E11A48" w:rsidRDefault="00476AC5" w:rsidP="00476AC5">
                  <w:pPr>
                    <w:widowControl w:val="0"/>
                    <w:autoSpaceDE w:val="0"/>
                    <w:autoSpaceDN w:val="0"/>
                    <w:jc w:val="center"/>
                    <w:rPr>
                      <w:sz w:val="16"/>
                      <w:szCs w:val="16"/>
                    </w:rPr>
                  </w:pPr>
                  <w:r w:rsidRPr="00E11A48">
                    <w:rPr>
                      <w:sz w:val="16"/>
                      <w:szCs w:val="16"/>
                    </w:rPr>
                    <w:t>А</w:t>
                  </w:r>
                </w:p>
              </w:tc>
            </w:tr>
          </w:tbl>
          <w:p w14:paraId="34010CC4" w14:textId="77777777" w:rsidR="0064077B" w:rsidRPr="00E11A48" w:rsidRDefault="0064077B" w:rsidP="0064077B">
            <w:pPr>
              <w:widowControl w:val="0"/>
              <w:autoSpaceDE w:val="0"/>
              <w:autoSpaceDN w:val="0"/>
              <w:jc w:val="both"/>
              <w:rPr>
                <w:sz w:val="18"/>
                <w:szCs w:val="18"/>
              </w:rPr>
            </w:pPr>
          </w:p>
        </w:tc>
        <w:tc>
          <w:tcPr>
            <w:tcW w:w="2000" w:type="dxa"/>
            <w:shd w:val="clear" w:color="auto" w:fill="auto"/>
          </w:tcPr>
          <w:p w14:paraId="6E79098E" w14:textId="77777777" w:rsidR="0064077B" w:rsidRPr="00AC5D2E" w:rsidRDefault="0064077B" w:rsidP="0064077B">
            <w:pPr>
              <w:jc w:val="both"/>
              <w:rPr>
                <w:sz w:val="18"/>
                <w:szCs w:val="20"/>
                <w:lang w:eastAsia="zh-CN" w:bidi="hi-IN"/>
              </w:rPr>
            </w:pPr>
            <w:r w:rsidRPr="00AC5D2E">
              <w:rPr>
                <w:bCs/>
                <w:sz w:val="20"/>
                <w:szCs w:val="20"/>
                <w:lang w:eastAsia="en-US"/>
              </w:rPr>
              <w:lastRenderedPageBreak/>
              <w:t>Новое требование</w:t>
            </w:r>
            <w:r w:rsidRPr="00AC5D2E">
              <w:rPr>
                <w:bCs/>
                <w:sz w:val="22"/>
                <w:lang w:eastAsia="en-US"/>
              </w:rPr>
              <w:t>.</w:t>
            </w:r>
          </w:p>
          <w:p w14:paraId="4278FD26" w14:textId="6E19FB27" w:rsidR="00197BA4" w:rsidRPr="00AC5D2E" w:rsidRDefault="00AC5D2E" w:rsidP="0064077B">
            <w:pPr>
              <w:jc w:val="both"/>
              <w:rPr>
                <w:sz w:val="20"/>
                <w:szCs w:val="20"/>
                <w:lang w:eastAsia="zh-CN" w:bidi="hi-IN"/>
              </w:rPr>
            </w:pPr>
            <w:r w:rsidRPr="00AC5D2E">
              <w:rPr>
                <w:sz w:val="20"/>
                <w:szCs w:val="20"/>
                <w:lang w:eastAsia="zh-CN" w:bidi="hi-IN"/>
              </w:rPr>
              <w:t>Введение новых ПДК связано</w:t>
            </w:r>
            <w:r w:rsidR="00197BA4" w:rsidRPr="00AC5D2E">
              <w:rPr>
                <w:sz w:val="20"/>
                <w:szCs w:val="20"/>
                <w:lang w:eastAsia="zh-CN" w:bidi="hi-IN"/>
              </w:rPr>
              <w:t xml:space="preserve"> с необходимостью в соответствии с Федеральным законом от 30.03.1999 № 52-ФЗ «О санитарно-эпидемиологическом благополучии населения» обосновани</w:t>
            </w:r>
            <w:r w:rsidRPr="00AC5D2E">
              <w:rPr>
                <w:sz w:val="20"/>
                <w:szCs w:val="20"/>
                <w:lang w:eastAsia="zh-CN" w:bidi="hi-IN"/>
              </w:rPr>
              <w:t>я применения химических веществ на производстве.</w:t>
            </w:r>
          </w:p>
          <w:p w14:paraId="66EB90BC" w14:textId="7C318FF7" w:rsidR="0022418A" w:rsidRPr="00A07A0F" w:rsidRDefault="00AC5D2E" w:rsidP="00AC5D2E">
            <w:pPr>
              <w:jc w:val="both"/>
              <w:rPr>
                <w:bCs/>
                <w:lang w:eastAsia="en-US"/>
              </w:rPr>
            </w:pPr>
            <w:r w:rsidRPr="00AC5D2E">
              <w:rPr>
                <w:sz w:val="20"/>
                <w:szCs w:val="20"/>
                <w:lang w:eastAsia="zh-CN" w:bidi="hi-IN"/>
              </w:rPr>
              <w:t>Также у</w:t>
            </w:r>
            <w:r w:rsidR="0064077B" w:rsidRPr="00AC5D2E">
              <w:rPr>
                <w:sz w:val="20"/>
                <w:szCs w:val="20"/>
                <w:lang w:eastAsia="zh-CN" w:bidi="hi-IN"/>
              </w:rPr>
              <w:t xml:space="preserve">казанные в строках 2485, 2487-2491, 2498 - 2501 химические вещества </w:t>
            </w:r>
            <w:r w:rsidRPr="00AC5D2E">
              <w:rPr>
                <w:sz w:val="20"/>
                <w:szCs w:val="20"/>
                <w:lang w:eastAsia="zh-CN" w:bidi="hi-IN"/>
              </w:rPr>
              <w:t xml:space="preserve">ранее </w:t>
            </w:r>
            <w:r w:rsidR="0064077B" w:rsidRPr="00AC5D2E">
              <w:rPr>
                <w:sz w:val="20"/>
                <w:szCs w:val="20"/>
                <w:lang w:eastAsia="zh-CN" w:bidi="hi-IN"/>
              </w:rPr>
              <w:t xml:space="preserve">были включены в </w:t>
            </w:r>
            <w:r w:rsidRPr="00AC5D2E">
              <w:rPr>
                <w:sz w:val="20"/>
                <w:szCs w:val="20"/>
                <w:lang w:eastAsia="zh-CN" w:bidi="hi-IN"/>
              </w:rPr>
              <w:t xml:space="preserve">ГН 2.2.5.3532-18, </w:t>
            </w:r>
            <w:r w:rsidR="0064077B" w:rsidRPr="00AC5D2E">
              <w:rPr>
                <w:sz w:val="20"/>
                <w:szCs w:val="20"/>
                <w:lang w:eastAsia="zh-CN" w:bidi="hi-IN"/>
              </w:rPr>
              <w:t>ГН 2.2.5.3391-16</w:t>
            </w:r>
            <w:r w:rsidRPr="00AC5D2E">
              <w:rPr>
                <w:sz w:val="20"/>
                <w:szCs w:val="20"/>
                <w:lang w:eastAsia="zh-CN" w:bidi="hi-IN"/>
              </w:rPr>
              <w:t>.</w:t>
            </w:r>
          </w:p>
        </w:tc>
      </w:tr>
      <w:tr w:rsidR="000F6AB5" w:rsidRPr="00E11A48" w14:paraId="5674EDFA" w14:textId="77777777" w:rsidTr="00295887">
        <w:trPr>
          <w:trHeight w:val="72"/>
        </w:trPr>
        <w:tc>
          <w:tcPr>
            <w:tcW w:w="457" w:type="dxa"/>
            <w:shd w:val="clear" w:color="auto" w:fill="auto"/>
          </w:tcPr>
          <w:p w14:paraId="77711F38"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9C794BD"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2.2 в строке 57 в графе 3</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16"/>
              <w:gridCol w:w="1275"/>
              <w:gridCol w:w="577"/>
              <w:gridCol w:w="992"/>
              <w:gridCol w:w="283"/>
              <w:gridCol w:w="567"/>
            </w:tblGrid>
            <w:tr w:rsidR="000F6AB5" w:rsidRPr="00E11A48" w14:paraId="1DA69432" w14:textId="77777777" w:rsidTr="00156161">
              <w:tc>
                <w:tcPr>
                  <w:tcW w:w="316" w:type="dxa"/>
                  <w:tcBorders>
                    <w:top w:val="single" w:sz="4" w:space="0" w:color="auto"/>
                    <w:left w:val="single" w:sz="4" w:space="0" w:color="auto"/>
                    <w:bottom w:val="single" w:sz="4" w:space="0" w:color="auto"/>
                    <w:right w:val="single" w:sz="4" w:space="0" w:color="auto"/>
                  </w:tcBorders>
                </w:tcPr>
                <w:p w14:paraId="08A1F7FF" w14:textId="77777777" w:rsidR="0064077B" w:rsidRPr="00E11A48" w:rsidRDefault="0064077B" w:rsidP="0064077B">
                  <w:pPr>
                    <w:pStyle w:val="ConsPlusNormal"/>
                    <w:ind w:firstLine="0"/>
                    <w:rPr>
                      <w:rFonts w:ascii="Times New Roman" w:hAnsi="Times New Roman" w:cs="Times New Roman"/>
                      <w:sz w:val="16"/>
                      <w:szCs w:val="14"/>
                    </w:rPr>
                  </w:pPr>
                  <w:r w:rsidRPr="00E11A48">
                    <w:rPr>
                      <w:rFonts w:ascii="Times New Roman" w:hAnsi="Times New Roman" w:cs="Times New Roman"/>
                      <w:sz w:val="16"/>
                      <w:szCs w:val="14"/>
                    </w:rPr>
                    <w:t>57.</w:t>
                  </w:r>
                </w:p>
              </w:tc>
              <w:tc>
                <w:tcPr>
                  <w:tcW w:w="1275" w:type="dxa"/>
                  <w:tcBorders>
                    <w:top w:val="single" w:sz="4" w:space="0" w:color="auto"/>
                    <w:left w:val="single" w:sz="4" w:space="0" w:color="auto"/>
                    <w:bottom w:val="single" w:sz="4" w:space="0" w:color="auto"/>
                    <w:right w:val="single" w:sz="4" w:space="0" w:color="auto"/>
                  </w:tcBorders>
                </w:tcPr>
                <w:p w14:paraId="48B3A33D" w14:textId="77777777" w:rsidR="0064077B" w:rsidRPr="00E11A48" w:rsidRDefault="0064077B" w:rsidP="0064077B">
                  <w:pPr>
                    <w:pStyle w:val="ConsPlusNormal"/>
                    <w:ind w:firstLine="0"/>
                    <w:rPr>
                      <w:rFonts w:ascii="Times New Roman" w:hAnsi="Times New Roman" w:cs="Times New Roman"/>
                      <w:sz w:val="16"/>
                      <w:szCs w:val="14"/>
                    </w:rPr>
                  </w:pPr>
                  <w:r w:rsidRPr="00E11A48">
                    <w:rPr>
                      <w:rFonts w:ascii="Times New Roman" w:hAnsi="Times New Roman" w:cs="Times New Roman"/>
                      <w:sz w:val="16"/>
                      <w:szCs w:val="14"/>
                    </w:rPr>
                    <w:t>1,2-Бензизотиазол-3-он 1,1-оксид</w:t>
                  </w:r>
                </w:p>
              </w:tc>
              <w:tc>
                <w:tcPr>
                  <w:tcW w:w="577" w:type="dxa"/>
                  <w:tcBorders>
                    <w:top w:val="single" w:sz="4" w:space="0" w:color="auto"/>
                    <w:left w:val="single" w:sz="4" w:space="0" w:color="auto"/>
                    <w:bottom w:val="single" w:sz="4" w:space="0" w:color="auto"/>
                    <w:right w:val="single" w:sz="4" w:space="0" w:color="auto"/>
                  </w:tcBorders>
                  <w:vAlign w:val="center"/>
                </w:tcPr>
                <w:p w14:paraId="2E8A3E71" w14:textId="77777777" w:rsidR="0064077B" w:rsidRPr="00E11A48" w:rsidRDefault="0064077B" w:rsidP="0064077B">
                  <w:pPr>
                    <w:pStyle w:val="ConsPlusNormal"/>
                    <w:ind w:firstLine="0"/>
                    <w:jc w:val="center"/>
                    <w:rPr>
                      <w:rFonts w:ascii="Times New Roman" w:hAnsi="Times New Roman" w:cs="Times New Roman"/>
                      <w:sz w:val="16"/>
                      <w:szCs w:val="14"/>
                    </w:rPr>
                  </w:pPr>
                  <w:r w:rsidRPr="00E11A48">
                    <w:rPr>
                      <w:rFonts w:ascii="Times New Roman" w:hAnsi="Times New Roman" w:cs="Times New Roman"/>
                      <w:sz w:val="16"/>
                      <w:szCs w:val="14"/>
                    </w:rPr>
                    <w:t>81-07-1</w:t>
                  </w:r>
                </w:p>
              </w:tc>
              <w:tc>
                <w:tcPr>
                  <w:tcW w:w="992" w:type="dxa"/>
                  <w:tcBorders>
                    <w:top w:val="single" w:sz="4" w:space="0" w:color="auto"/>
                    <w:left w:val="single" w:sz="4" w:space="0" w:color="auto"/>
                    <w:bottom w:val="single" w:sz="4" w:space="0" w:color="auto"/>
                    <w:right w:val="single" w:sz="4" w:space="0" w:color="auto"/>
                  </w:tcBorders>
                  <w:vAlign w:val="center"/>
                </w:tcPr>
                <w:p w14:paraId="088A4261" w14:textId="77777777" w:rsidR="0064077B" w:rsidRPr="00E11A48" w:rsidRDefault="0064077B" w:rsidP="0064077B">
                  <w:pPr>
                    <w:pStyle w:val="ConsPlusNormal"/>
                    <w:ind w:firstLine="0"/>
                    <w:jc w:val="center"/>
                    <w:rPr>
                      <w:rFonts w:ascii="Times New Roman" w:hAnsi="Times New Roman" w:cs="Times New Roman"/>
                      <w:sz w:val="16"/>
                      <w:szCs w:val="14"/>
                    </w:rPr>
                  </w:pPr>
                  <w:r w:rsidRPr="00E11A48">
                    <w:rPr>
                      <w:rFonts w:ascii="Times New Roman" w:hAnsi="Times New Roman" w:cs="Times New Roman"/>
                      <w:sz w:val="16"/>
                      <w:szCs w:val="14"/>
                    </w:rPr>
                    <w:t>C</w:t>
                  </w:r>
                  <w:r w:rsidRPr="00E11A48">
                    <w:rPr>
                      <w:rFonts w:ascii="Times New Roman" w:hAnsi="Times New Roman" w:cs="Times New Roman"/>
                      <w:sz w:val="16"/>
                      <w:szCs w:val="14"/>
                      <w:vertAlign w:val="subscript"/>
                    </w:rPr>
                    <w:t>7</w:t>
                  </w:r>
                  <w:r w:rsidRPr="00E11A48">
                    <w:rPr>
                      <w:rFonts w:ascii="Times New Roman" w:hAnsi="Times New Roman" w:cs="Times New Roman"/>
                      <w:sz w:val="16"/>
                      <w:szCs w:val="14"/>
                    </w:rPr>
                    <w:t>H</w:t>
                  </w:r>
                  <w:r w:rsidRPr="00E11A48">
                    <w:rPr>
                      <w:rFonts w:ascii="Times New Roman" w:hAnsi="Times New Roman" w:cs="Times New Roman"/>
                      <w:sz w:val="16"/>
                      <w:szCs w:val="14"/>
                      <w:vertAlign w:val="subscript"/>
                    </w:rPr>
                    <w:t>5</w:t>
                  </w:r>
                  <w:r w:rsidRPr="00E11A48">
                    <w:rPr>
                      <w:rFonts w:ascii="Times New Roman" w:hAnsi="Times New Roman" w:cs="Times New Roman"/>
                      <w:sz w:val="16"/>
                      <w:szCs w:val="14"/>
                    </w:rPr>
                    <w:t>NO</w:t>
                  </w:r>
                  <w:r w:rsidRPr="00E11A48">
                    <w:rPr>
                      <w:rFonts w:ascii="Times New Roman" w:hAnsi="Times New Roman" w:cs="Times New Roman"/>
                      <w:sz w:val="16"/>
                      <w:szCs w:val="14"/>
                      <w:vertAlign w:val="subscript"/>
                    </w:rPr>
                    <w:t>3</w:t>
                  </w:r>
                  <w:r w:rsidRPr="00E11A48">
                    <w:rPr>
                      <w:rFonts w:ascii="Times New Roman" w:hAnsi="Times New Roman" w:cs="Times New Roman"/>
                      <w:sz w:val="16"/>
                      <w:szCs w:val="14"/>
                    </w:rPr>
                    <w:t>S</w:t>
                  </w:r>
                </w:p>
              </w:tc>
              <w:tc>
                <w:tcPr>
                  <w:tcW w:w="283" w:type="dxa"/>
                  <w:tcBorders>
                    <w:top w:val="single" w:sz="4" w:space="0" w:color="auto"/>
                    <w:left w:val="single" w:sz="4" w:space="0" w:color="auto"/>
                    <w:bottom w:val="single" w:sz="4" w:space="0" w:color="auto"/>
                    <w:right w:val="single" w:sz="4" w:space="0" w:color="auto"/>
                  </w:tcBorders>
                  <w:vAlign w:val="center"/>
                </w:tcPr>
                <w:p w14:paraId="3B214819" w14:textId="77777777" w:rsidR="0064077B" w:rsidRPr="00E11A48" w:rsidRDefault="0064077B" w:rsidP="0064077B">
                  <w:pPr>
                    <w:pStyle w:val="ConsPlusNormal"/>
                    <w:ind w:firstLine="0"/>
                    <w:jc w:val="center"/>
                    <w:rPr>
                      <w:rFonts w:ascii="Times New Roman" w:hAnsi="Times New Roman" w:cs="Times New Roman"/>
                      <w:sz w:val="16"/>
                      <w:szCs w:val="14"/>
                    </w:rPr>
                  </w:pPr>
                  <w:r w:rsidRPr="00E11A48">
                    <w:rPr>
                      <w:rFonts w:ascii="Times New Roman" w:hAnsi="Times New Roman" w:cs="Times New Roman"/>
                      <w:sz w:val="16"/>
                      <w:szCs w:val="14"/>
                    </w:rPr>
                    <w:t>5</w:t>
                  </w:r>
                </w:p>
              </w:tc>
              <w:tc>
                <w:tcPr>
                  <w:tcW w:w="567" w:type="dxa"/>
                  <w:tcBorders>
                    <w:top w:val="single" w:sz="4" w:space="0" w:color="auto"/>
                    <w:left w:val="single" w:sz="4" w:space="0" w:color="auto"/>
                    <w:bottom w:val="single" w:sz="4" w:space="0" w:color="auto"/>
                    <w:right w:val="single" w:sz="4" w:space="0" w:color="auto"/>
                  </w:tcBorders>
                  <w:vAlign w:val="center"/>
                </w:tcPr>
                <w:p w14:paraId="06D7BE27" w14:textId="77777777" w:rsidR="0064077B" w:rsidRPr="00E11A48" w:rsidRDefault="0064077B" w:rsidP="0064077B">
                  <w:pPr>
                    <w:pStyle w:val="ConsPlusNormal"/>
                    <w:ind w:firstLine="0"/>
                    <w:jc w:val="center"/>
                    <w:rPr>
                      <w:rFonts w:ascii="Times New Roman" w:hAnsi="Times New Roman" w:cs="Times New Roman"/>
                      <w:sz w:val="16"/>
                      <w:szCs w:val="14"/>
                    </w:rPr>
                  </w:pPr>
                  <w:r w:rsidRPr="00E11A48">
                    <w:rPr>
                      <w:rFonts w:ascii="Times New Roman" w:hAnsi="Times New Roman" w:cs="Times New Roman"/>
                      <w:sz w:val="16"/>
                      <w:szCs w:val="14"/>
                    </w:rPr>
                    <w:t>а</w:t>
                  </w:r>
                </w:p>
              </w:tc>
            </w:tr>
          </w:tbl>
          <w:p w14:paraId="1A8FF438"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16"/>
              <w:gridCol w:w="1275"/>
              <w:gridCol w:w="577"/>
              <w:gridCol w:w="992"/>
              <w:gridCol w:w="283"/>
              <w:gridCol w:w="567"/>
            </w:tblGrid>
            <w:tr w:rsidR="000F6AB5" w:rsidRPr="00E11A48" w14:paraId="0CF59269" w14:textId="77777777" w:rsidTr="00156161">
              <w:tc>
                <w:tcPr>
                  <w:tcW w:w="316" w:type="dxa"/>
                  <w:tcBorders>
                    <w:top w:val="single" w:sz="4" w:space="0" w:color="auto"/>
                    <w:left w:val="single" w:sz="4" w:space="0" w:color="auto"/>
                    <w:bottom w:val="single" w:sz="4" w:space="0" w:color="auto"/>
                    <w:right w:val="single" w:sz="4" w:space="0" w:color="auto"/>
                  </w:tcBorders>
                </w:tcPr>
                <w:p w14:paraId="1F98C8B6" w14:textId="77777777" w:rsidR="0064077B" w:rsidRPr="00E11A48" w:rsidRDefault="0064077B" w:rsidP="0064077B">
                  <w:pPr>
                    <w:pStyle w:val="ConsPlusNormal"/>
                    <w:ind w:firstLine="0"/>
                    <w:rPr>
                      <w:rFonts w:ascii="Times New Roman" w:hAnsi="Times New Roman" w:cs="Times New Roman"/>
                      <w:sz w:val="16"/>
                      <w:szCs w:val="14"/>
                    </w:rPr>
                  </w:pPr>
                  <w:r w:rsidRPr="00E11A48">
                    <w:rPr>
                      <w:rFonts w:ascii="Times New Roman" w:hAnsi="Times New Roman" w:cs="Times New Roman"/>
                      <w:sz w:val="16"/>
                      <w:szCs w:val="14"/>
                    </w:rPr>
                    <w:t>57.</w:t>
                  </w:r>
                </w:p>
              </w:tc>
              <w:tc>
                <w:tcPr>
                  <w:tcW w:w="1275" w:type="dxa"/>
                  <w:tcBorders>
                    <w:top w:val="single" w:sz="4" w:space="0" w:color="auto"/>
                    <w:left w:val="single" w:sz="4" w:space="0" w:color="auto"/>
                    <w:bottom w:val="single" w:sz="4" w:space="0" w:color="auto"/>
                    <w:right w:val="single" w:sz="4" w:space="0" w:color="auto"/>
                  </w:tcBorders>
                </w:tcPr>
                <w:p w14:paraId="4358A2B8" w14:textId="77777777" w:rsidR="0064077B" w:rsidRPr="00E11A48" w:rsidRDefault="0064077B" w:rsidP="0064077B">
                  <w:pPr>
                    <w:pStyle w:val="ConsPlusNormal"/>
                    <w:ind w:firstLine="0"/>
                    <w:rPr>
                      <w:rFonts w:ascii="Times New Roman" w:hAnsi="Times New Roman" w:cs="Times New Roman"/>
                      <w:sz w:val="16"/>
                      <w:szCs w:val="14"/>
                    </w:rPr>
                  </w:pPr>
                  <w:r w:rsidRPr="00E11A48">
                    <w:rPr>
                      <w:rFonts w:ascii="Times New Roman" w:hAnsi="Times New Roman" w:cs="Times New Roman"/>
                      <w:sz w:val="16"/>
                      <w:szCs w:val="14"/>
                    </w:rPr>
                    <w:t>1,2-Бензизотиазол-3-он 1,1-оксид</w:t>
                  </w:r>
                </w:p>
              </w:tc>
              <w:tc>
                <w:tcPr>
                  <w:tcW w:w="577" w:type="dxa"/>
                  <w:tcBorders>
                    <w:top w:val="single" w:sz="4" w:space="0" w:color="auto"/>
                    <w:left w:val="single" w:sz="4" w:space="0" w:color="auto"/>
                    <w:bottom w:val="single" w:sz="4" w:space="0" w:color="auto"/>
                    <w:right w:val="single" w:sz="4" w:space="0" w:color="auto"/>
                  </w:tcBorders>
                  <w:vAlign w:val="center"/>
                </w:tcPr>
                <w:p w14:paraId="3A6733F4" w14:textId="77777777" w:rsidR="0064077B" w:rsidRPr="00E11A48" w:rsidRDefault="0064077B" w:rsidP="0064077B">
                  <w:pPr>
                    <w:pStyle w:val="ConsPlusNormal"/>
                    <w:ind w:firstLine="0"/>
                    <w:jc w:val="center"/>
                    <w:rPr>
                      <w:rFonts w:ascii="Times New Roman" w:hAnsi="Times New Roman" w:cs="Times New Roman"/>
                      <w:strike/>
                      <w:sz w:val="16"/>
                      <w:szCs w:val="14"/>
                    </w:rPr>
                  </w:pPr>
                  <w:r w:rsidRPr="00E11A48">
                    <w:rPr>
                      <w:rFonts w:ascii="Times New Roman" w:hAnsi="Times New Roman" w:cs="Times New Roman"/>
                      <w:strike/>
                      <w:sz w:val="16"/>
                      <w:szCs w:val="14"/>
                    </w:rPr>
                    <w:t>81-07-1</w:t>
                  </w:r>
                </w:p>
                <w:p w14:paraId="2440D994" w14:textId="77777777" w:rsidR="0064077B" w:rsidRPr="00E11A48" w:rsidRDefault="0064077B" w:rsidP="0064077B">
                  <w:pPr>
                    <w:pStyle w:val="ConsPlusNormal"/>
                    <w:ind w:firstLine="0"/>
                    <w:jc w:val="center"/>
                    <w:rPr>
                      <w:rFonts w:ascii="Times New Roman" w:hAnsi="Times New Roman" w:cs="Times New Roman"/>
                      <w:b/>
                      <w:bCs/>
                      <w:strike/>
                      <w:sz w:val="16"/>
                      <w:szCs w:val="14"/>
                    </w:rPr>
                  </w:pPr>
                  <w:r w:rsidRPr="00E11A48">
                    <w:rPr>
                      <w:rFonts w:ascii="Times New Roman" w:hAnsi="Times New Roman" w:cs="Times New Roman"/>
                      <w:b/>
                      <w:bCs/>
                      <w:sz w:val="16"/>
                      <w:szCs w:val="14"/>
                    </w:rPr>
                    <w:t>81-07-2</w:t>
                  </w:r>
                </w:p>
              </w:tc>
              <w:tc>
                <w:tcPr>
                  <w:tcW w:w="992" w:type="dxa"/>
                  <w:tcBorders>
                    <w:top w:val="single" w:sz="4" w:space="0" w:color="auto"/>
                    <w:left w:val="single" w:sz="4" w:space="0" w:color="auto"/>
                    <w:bottom w:val="single" w:sz="4" w:space="0" w:color="auto"/>
                    <w:right w:val="single" w:sz="4" w:space="0" w:color="auto"/>
                  </w:tcBorders>
                  <w:vAlign w:val="center"/>
                </w:tcPr>
                <w:p w14:paraId="66E7D69C" w14:textId="77777777" w:rsidR="0064077B" w:rsidRPr="00E11A48" w:rsidRDefault="0064077B" w:rsidP="0064077B">
                  <w:pPr>
                    <w:pStyle w:val="ConsPlusNormal"/>
                    <w:ind w:firstLine="0"/>
                    <w:jc w:val="center"/>
                    <w:rPr>
                      <w:rFonts w:ascii="Times New Roman" w:hAnsi="Times New Roman" w:cs="Times New Roman"/>
                      <w:sz w:val="16"/>
                      <w:szCs w:val="14"/>
                    </w:rPr>
                  </w:pPr>
                  <w:r w:rsidRPr="00E11A48">
                    <w:rPr>
                      <w:rFonts w:ascii="Times New Roman" w:hAnsi="Times New Roman" w:cs="Times New Roman"/>
                      <w:sz w:val="16"/>
                      <w:szCs w:val="14"/>
                    </w:rPr>
                    <w:t>C</w:t>
                  </w:r>
                  <w:r w:rsidRPr="00E11A48">
                    <w:rPr>
                      <w:rFonts w:ascii="Times New Roman" w:hAnsi="Times New Roman" w:cs="Times New Roman"/>
                      <w:sz w:val="16"/>
                      <w:szCs w:val="14"/>
                      <w:vertAlign w:val="subscript"/>
                    </w:rPr>
                    <w:t>7</w:t>
                  </w:r>
                  <w:r w:rsidRPr="00E11A48">
                    <w:rPr>
                      <w:rFonts w:ascii="Times New Roman" w:hAnsi="Times New Roman" w:cs="Times New Roman"/>
                      <w:sz w:val="16"/>
                      <w:szCs w:val="14"/>
                    </w:rPr>
                    <w:t>H</w:t>
                  </w:r>
                  <w:r w:rsidRPr="00E11A48">
                    <w:rPr>
                      <w:rFonts w:ascii="Times New Roman" w:hAnsi="Times New Roman" w:cs="Times New Roman"/>
                      <w:sz w:val="16"/>
                      <w:szCs w:val="14"/>
                      <w:vertAlign w:val="subscript"/>
                    </w:rPr>
                    <w:t>5</w:t>
                  </w:r>
                  <w:r w:rsidRPr="00E11A48">
                    <w:rPr>
                      <w:rFonts w:ascii="Times New Roman" w:hAnsi="Times New Roman" w:cs="Times New Roman"/>
                      <w:sz w:val="16"/>
                      <w:szCs w:val="14"/>
                    </w:rPr>
                    <w:t>NO</w:t>
                  </w:r>
                  <w:r w:rsidRPr="00E11A48">
                    <w:rPr>
                      <w:rFonts w:ascii="Times New Roman" w:hAnsi="Times New Roman" w:cs="Times New Roman"/>
                      <w:sz w:val="16"/>
                      <w:szCs w:val="14"/>
                      <w:vertAlign w:val="subscript"/>
                    </w:rPr>
                    <w:t>3</w:t>
                  </w:r>
                  <w:r w:rsidRPr="00E11A48">
                    <w:rPr>
                      <w:rFonts w:ascii="Times New Roman" w:hAnsi="Times New Roman" w:cs="Times New Roman"/>
                      <w:sz w:val="16"/>
                      <w:szCs w:val="14"/>
                    </w:rPr>
                    <w:t>S</w:t>
                  </w:r>
                </w:p>
              </w:tc>
              <w:tc>
                <w:tcPr>
                  <w:tcW w:w="283" w:type="dxa"/>
                  <w:tcBorders>
                    <w:top w:val="single" w:sz="4" w:space="0" w:color="auto"/>
                    <w:left w:val="single" w:sz="4" w:space="0" w:color="auto"/>
                    <w:bottom w:val="single" w:sz="4" w:space="0" w:color="auto"/>
                    <w:right w:val="single" w:sz="4" w:space="0" w:color="auto"/>
                  </w:tcBorders>
                  <w:vAlign w:val="center"/>
                </w:tcPr>
                <w:p w14:paraId="67210253" w14:textId="77777777" w:rsidR="0064077B" w:rsidRPr="00E11A48" w:rsidRDefault="0064077B" w:rsidP="0064077B">
                  <w:pPr>
                    <w:pStyle w:val="ConsPlusNormal"/>
                    <w:ind w:firstLine="0"/>
                    <w:jc w:val="center"/>
                    <w:rPr>
                      <w:rFonts w:ascii="Times New Roman" w:hAnsi="Times New Roman" w:cs="Times New Roman"/>
                      <w:sz w:val="16"/>
                      <w:szCs w:val="14"/>
                    </w:rPr>
                  </w:pPr>
                  <w:r w:rsidRPr="00E11A48">
                    <w:rPr>
                      <w:rFonts w:ascii="Times New Roman" w:hAnsi="Times New Roman" w:cs="Times New Roman"/>
                      <w:sz w:val="16"/>
                      <w:szCs w:val="14"/>
                    </w:rPr>
                    <w:t>5</w:t>
                  </w:r>
                </w:p>
              </w:tc>
              <w:tc>
                <w:tcPr>
                  <w:tcW w:w="567" w:type="dxa"/>
                  <w:tcBorders>
                    <w:top w:val="single" w:sz="4" w:space="0" w:color="auto"/>
                    <w:left w:val="single" w:sz="4" w:space="0" w:color="auto"/>
                    <w:bottom w:val="single" w:sz="4" w:space="0" w:color="auto"/>
                    <w:right w:val="single" w:sz="4" w:space="0" w:color="auto"/>
                  </w:tcBorders>
                  <w:vAlign w:val="center"/>
                </w:tcPr>
                <w:p w14:paraId="78631A51" w14:textId="77777777" w:rsidR="0064077B" w:rsidRPr="00E11A48" w:rsidRDefault="0064077B" w:rsidP="0064077B">
                  <w:pPr>
                    <w:pStyle w:val="ConsPlusNormal"/>
                    <w:ind w:firstLine="0"/>
                    <w:jc w:val="center"/>
                    <w:rPr>
                      <w:rFonts w:ascii="Times New Roman" w:hAnsi="Times New Roman" w:cs="Times New Roman"/>
                      <w:sz w:val="16"/>
                      <w:szCs w:val="14"/>
                    </w:rPr>
                  </w:pPr>
                  <w:r w:rsidRPr="00E11A48">
                    <w:rPr>
                      <w:rFonts w:ascii="Times New Roman" w:hAnsi="Times New Roman" w:cs="Times New Roman"/>
                      <w:sz w:val="16"/>
                      <w:szCs w:val="14"/>
                    </w:rPr>
                    <w:t>а</w:t>
                  </w:r>
                </w:p>
              </w:tc>
            </w:tr>
          </w:tbl>
          <w:p w14:paraId="43FE78B9" w14:textId="77777777" w:rsidR="0064077B" w:rsidRPr="00E11A48" w:rsidRDefault="0064077B" w:rsidP="0064077B">
            <w:pPr>
              <w:pStyle w:val="ConsPlusNormal"/>
              <w:ind w:firstLine="0"/>
              <w:rPr>
                <w:rFonts w:ascii="Times New Roman" w:hAnsi="Times New Roman" w:cs="Times New Roman"/>
                <w:sz w:val="16"/>
                <w:szCs w:val="14"/>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299"/>
              <w:gridCol w:w="1203"/>
              <w:gridCol w:w="675"/>
              <w:gridCol w:w="808"/>
              <w:gridCol w:w="264"/>
              <w:gridCol w:w="536"/>
            </w:tblGrid>
            <w:tr w:rsidR="000F6AB5" w:rsidRPr="00E11A48" w14:paraId="371C1D5F" w14:textId="77777777" w:rsidTr="00156161">
              <w:tc>
                <w:tcPr>
                  <w:tcW w:w="316" w:type="dxa"/>
                  <w:tcBorders>
                    <w:top w:val="single" w:sz="4" w:space="0" w:color="auto"/>
                    <w:left w:val="single" w:sz="4" w:space="0" w:color="auto"/>
                    <w:bottom w:val="single" w:sz="4" w:space="0" w:color="auto"/>
                    <w:right w:val="single" w:sz="4" w:space="0" w:color="auto"/>
                  </w:tcBorders>
                </w:tcPr>
                <w:p w14:paraId="146A1BFD"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57.</w:t>
                  </w:r>
                </w:p>
              </w:tc>
              <w:tc>
                <w:tcPr>
                  <w:tcW w:w="1275" w:type="dxa"/>
                  <w:tcBorders>
                    <w:top w:val="single" w:sz="4" w:space="0" w:color="auto"/>
                    <w:left w:val="single" w:sz="4" w:space="0" w:color="auto"/>
                    <w:bottom w:val="single" w:sz="4" w:space="0" w:color="auto"/>
                    <w:right w:val="single" w:sz="4" w:space="0" w:color="auto"/>
                  </w:tcBorders>
                </w:tcPr>
                <w:p w14:paraId="45C07707"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1,2-Бензизотиазол-3-он 1,1-оксид</w:t>
                  </w:r>
                </w:p>
              </w:tc>
              <w:tc>
                <w:tcPr>
                  <w:tcW w:w="715" w:type="dxa"/>
                  <w:tcBorders>
                    <w:top w:val="single" w:sz="4" w:space="0" w:color="auto"/>
                    <w:left w:val="single" w:sz="4" w:space="0" w:color="auto"/>
                    <w:bottom w:val="single" w:sz="4" w:space="0" w:color="auto"/>
                    <w:right w:val="single" w:sz="4" w:space="0" w:color="auto"/>
                  </w:tcBorders>
                  <w:vAlign w:val="center"/>
                </w:tcPr>
                <w:p w14:paraId="03A3114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81-07-2</w:t>
                  </w:r>
                </w:p>
              </w:tc>
              <w:tc>
                <w:tcPr>
                  <w:tcW w:w="856" w:type="dxa"/>
                  <w:tcBorders>
                    <w:top w:val="single" w:sz="4" w:space="0" w:color="auto"/>
                    <w:left w:val="single" w:sz="4" w:space="0" w:color="auto"/>
                    <w:bottom w:val="single" w:sz="4" w:space="0" w:color="auto"/>
                    <w:right w:val="single" w:sz="4" w:space="0" w:color="auto"/>
                  </w:tcBorders>
                  <w:vAlign w:val="center"/>
                </w:tcPr>
                <w:p w14:paraId="21DA7A1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C</w:t>
                  </w:r>
                  <w:r w:rsidRPr="00E11A48">
                    <w:rPr>
                      <w:rFonts w:ascii="Times New Roman" w:hAnsi="Times New Roman" w:cs="Times New Roman"/>
                      <w:sz w:val="14"/>
                      <w:szCs w:val="14"/>
                      <w:vertAlign w:val="subscript"/>
                    </w:rPr>
                    <w:t>7</w:t>
                  </w:r>
                  <w:r w:rsidRPr="00E11A48">
                    <w:rPr>
                      <w:rFonts w:ascii="Times New Roman" w:hAnsi="Times New Roman" w:cs="Times New Roman"/>
                      <w:sz w:val="14"/>
                      <w:szCs w:val="14"/>
                    </w:rPr>
                    <w:t>H</w:t>
                  </w:r>
                  <w:r w:rsidRPr="00E11A48">
                    <w:rPr>
                      <w:rFonts w:ascii="Times New Roman" w:hAnsi="Times New Roman" w:cs="Times New Roman"/>
                      <w:sz w:val="14"/>
                      <w:szCs w:val="14"/>
                      <w:vertAlign w:val="subscript"/>
                    </w:rPr>
                    <w:t>5</w:t>
                  </w:r>
                  <w:r w:rsidRPr="00E11A48">
                    <w:rPr>
                      <w:rFonts w:ascii="Times New Roman" w:hAnsi="Times New Roman" w:cs="Times New Roman"/>
                      <w:sz w:val="14"/>
                      <w:szCs w:val="14"/>
                    </w:rPr>
                    <w:t>NO</w:t>
                  </w:r>
                  <w:r w:rsidRPr="00E11A48">
                    <w:rPr>
                      <w:rFonts w:ascii="Times New Roman" w:hAnsi="Times New Roman" w:cs="Times New Roman"/>
                      <w:sz w:val="14"/>
                      <w:szCs w:val="14"/>
                      <w:vertAlign w:val="subscript"/>
                    </w:rPr>
                    <w:t>3</w:t>
                  </w:r>
                  <w:r w:rsidRPr="00E11A48">
                    <w:rPr>
                      <w:rFonts w:ascii="Times New Roman" w:hAnsi="Times New Roman" w:cs="Times New Roman"/>
                      <w:sz w:val="14"/>
                      <w:szCs w:val="14"/>
                    </w:rPr>
                    <w:t>S</w:t>
                  </w:r>
                </w:p>
              </w:tc>
              <w:tc>
                <w:tcPr>
                  <w:tcW w:w="278" w:type="dxa"/>
                  <w:tcBorders>
                    <w:top w:val="single" w:sz="4" w:space="0" w:color="auto"/>
                    <w:left w:val="single" w:sz="4" w:space="0" w:color="auto"/>
                    <w:bottom w:val="single" w:sz="4" w:space="0" w:color="auto"/>
                    <w:right w:val="single" w:sz="4" w:space="0" w:color="auto"/>
                  </w:tcBorders>
                  <w:vAlign w:val="center"/>
                </w:tcPr>
                <w:p w14:paraId="558A2E5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5</w:t>
                  </w:r>
                </w:p>
              </w:tc>
              <w:tc>
                <w:tcPr>
                  <w:tcW w:w="567" w:type="dxa"/>
                  <w:tcBorders>
                    <w:top w:val="single" w:sz="4" w:space="0" w:color="auto"/>
                    <w:left w:val="single" w:sz="4" w:space="0" w:color="auto"/>
                    <w:bottom w:val="single" w:sz="4" w:space="0" w:color="auto"/>
                    <w:right w:val="single" w:sz="4" w:space="0" w:color="auto"/>
                  </w:tcBorders>
                  <w:vAlign w:val="center"/>
                </w:tcPr>
                <w:p w14:paraId="312016E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а</w:t>
                  </w:r>
                </w:p>
              </w:tc>
            </w:tr>
          </w:tbl>
          <w:p w14:paraId="4C9FA3D9" w14:textId="77777777" w:rsidR="0064077B" w:rsidRPr="00E11A48" w:rsidRDefault="0064077B" w:rsidP="0064077B">
            <w:pPr>
              <w:pStyle w:val="ae"/>
              <w:spacing w:after="0" w:line="240" w:lineRule="auto"/>
              <w:ind w:left="0"/>
              <w:rPr>
                <w:rFonts w:ascii="Times New Roman" w:hAnsi="Times New Roman" w:cs="Times New Roman"/>
                <w:sz w:val="18"/>
                <w:szCs w:val="18"/>
              </w:rPr>
            </w:pPr>
          </w:p>
        </w:tc>
        <w:tc>
          <w:tcPr>
            <w:tcW w:w="2000" w:type="dxa"/>
            <w:shd w:val="clear" w:color="auto" w:fill="auto"/>
          </w:tcPr>
          <w:p w14:paraId="2F6107D3" w14:textId="0F31CB96" w:rsidR="0064077B" w:rsidRDefault="0064077B" w:rsidP="0064077B">
            <w:pPr>
              <w:jc w:val="both"/>
              <w:rPr>
                <w:sz w:val="20"/>
                <w:szCs w:val="20"/>
                <w:lang w:eastAsia="zh-CN" w:bidi="hi-IN"/>
              </w:rPr>
            </w:pPr>
            <w:r w:rsidRPr="00E11A48">
              <w:rPr>
                <w:sz w:val="20"/>
                <w:szCs w:val="20"/>
                <w:lang w:eastAsia="zh-CN" w:bidi="hi-IN"/>
              </w:rPr>
              <w:t xml:space="preserve">Техническая ошибка. </w:t>
            </w:r>
            <w:r w:rsidR="00817C7F">
              <w:rPr>
                <w:sz w:val="20"/>
                <w:szCs w:val="20"/>
                <w:lang w:eastAsia="zh-CN" w:bidi="hi-IN"/>
              </w:rPr>
              <w:t>Изменение</w:t>
            </w:r>
            <w:r w:rsidRPr="00E11A48">
              <w:rPr>
                <w:sz w:val="20"/>
                <w:szCs w:val="20"/>
                <w:lang w:eastAsia="zh-CN" w:bidi="hi-IN"/>
              </w:rPr>
              <w:t xml:space="preserve"> номера CAS</w:t>
            </w:r>
            <w:r w:rsidR="00817C7F">
              <w:rPr>
                <w:sz w:val="20"/>
                <w:szCs w:val="20"/>
                <w:lang w:eastAsia="zh-CN" w:bidi="hi-IN"/>
              </w:rPr>
              <w:t>.</w:t>
            </w:r>
          </w:p>
          <w:p w14:paraId="589A3E49" w14:textId="77777777" w:rsidR="00817C7F" w:rsidRPr="00817C7F" w:rsidRDefault="00817C7F" w:rsidP="00817C7F">
            <w:pPr>
              <w:jc w:val="both"/>
              <w:rPr>
                <w:sz w:val="20"/>
                <w:szCs w:val="20"/>
                <w:lang w:eastAsia="zh-CN" w:bidi="hi-IN"/>
              </w:rPr>
            </w:pPr>
            <w:r w:rsidRPr="00817C7F">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395786F3" w14:textId="3054668A" w:rsidR="0064077B" w:rsidRPr="00E11A48" w:rsidRDefault="00817C7F" w:rsidP="00817C7F">
            <w:pPr>
              <w:jc w:val="both"/>
              <w:rPr>
                <w:sz w:val="20"/>
                <w:szCs w:val="20"/>
                <w:lang w:eastAsia="zh-CN" w:bidi="hi-IN"/>
              </w:rPr>
            </w:pPr>
            <w:r w:rsidRPr="00817C7F">
              <w:rPr>
                <w:sz w:val="20"/>
                <w:szCs w:val="20"/>
                <w:lang w:eastAsia="zh-CN" w:bidi="hi-IN"/>
              </w:rPr>
              <w:t xml:space="preserve">Вносимые изменения не </w:t>
            </w:r>
            <w:proofErr w:type="gramStart"/>
            <w:r w:rsidRPr="00817C7F">
              <w:rPr>
                <w:sz w:val="20"/>
                <w:szCs w:val="20"/>
                <w:lang w:eastAsia="zh-CN" w:bidi="hi-IN"/>
              </w:rPr>
              <w:t>устанавливают новые условия</w:t>
            </w:r>
            <w:proofErr w:type="gramEnd"/>
            <w:r w:rsidRPr="00817C7F">
              <w:rPr>
                <w:sz w:val="20"/>
                <w:szCs w:val="20"/>
                <w:lang w:eastAsia="zh-CN" w:bidi="hi-IN"/>
              </w:rPr>
              <w:t>, ограничения, запреты, обязанности.</w:t>
            </w:r>
          </w:p>
        </w:tc>
      </w:tr>
      <w:tr w:rsidR="000F6AB5" w:rsidRPr="00E11A48" w14:paraId="2DF15472" w14:textId="77777777" w:rsidTr="00295887">
        <w:trPr>
          <w:trHeight w:val="72"/>
        </w:trPr>
        <w:tc>
          <w:tcPr>
            <w:tcW w:w="457" w:type="dxa"/>
            <w:shd w:val="clear" w:color="auto" w:fill="auto"/>
          </w:tcPr>
          <w:p w14:paraId="5EDA7486"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DB51750" w14:textId="24CC11A2" w:rsidR="0064077B" w:rsidRPr="00A02761" w:rsidRDefault="0064077B" w:rsidP="0064077B">
            <w:pPr>
              <w:pStyle w:val="ae"/>
              <w:tabs>
                <w:tab w:val="left" w:pos="1134"/>
              </w:tabs>
              <w:spacing w:after="0" w:line="240" w:lineRule="auto"/>
              <w:ind w:left="0"/>
              <w:jc w:val="both"/>
              <w:rPr>
                <w:rFonts w:ascii="Times New Roman" w:hAnsi="Times New Roman" w:cs="Times New Roman"/>
                <w:sz w:val="16"/>
                <w:szCs w:val="16"/>
              </w:rPr>
            </w:pPr>
            <w:r w:rsidRPr="00A02761">
              <w:rPr>
                <w:rFonts w:ascii="Times New Roman" w:hAnsi="Times New Roman" w:cs="Times New Roman"/>
                <w:sz w:val="16"/>
                <w:szCs w:val="16"/>
              </w:rPr>
              <w:t xml:space="preserve">Таблица 2.2 дополнить строками 602, 603, 604, 605, 606, 607, 608, 609, </w:t>
            </w:r>
            <w:r w:rsidRPr="00A02761">
              <w:rPr>
                <w:rFonts w:ascii="Times New Roman" w:hAnsi="Times New Roman" w:cs="Times New Roman"/>
                <w:sz w:val="16"/>
                <w:szCs w:val="16"/>
              </w:rPr>
              <w:lastRenderedPageBreak/>
              <w:t>610, 611, 612, 613, 614, 615, 616</w:t>
            </w:r>
            <w:r w:rsidR="00A02761" w:rsidRPr="00A02761">
              <w:rPr>
                <w:rFonts w:ascii="Times New Roman" w:hAnsi="Times New Roman" w:cs="Times New Roman"/>
                <w:sz w:val="16"/>
                <w:szCs w:val="16"/>
              </w:rPr>
              <w:t xml:space="preserve">, </w:t>
            </w:r>
            <w:r w:rsidR="00A02761" w:rsidRPr="009B0465">
              <w:rPr>
                <w:rFonts w:ascii="Times New Roman" w:hAnsi="Times New Roman" w:cs="Times New Roman"/>
                <w:sz w:val="16"/>
                <w:szCs w:val="16"/>
              </w:rPr>
              <w:t>617, 618, 619, 620, 621, 622, 623, 624, 625, 626, 627, 628, 629</w:t>
            </w:r>
          </w:p>
        </w:tc>
        <w:tc>
          <w:tcPr>
            <w:tcW w:w="4263" w:type="dxa"/>
            <w:shd w:val="clear" w:color="auto" w:fill="auto"/>
          </w:tcPr>
          <w:p w14:paraId="274C41B7"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3381C174" w14:textId="77777777" w:rsidR="0064077B" w:rsidRPr="00E11A48" w:rsidRDefault="0064077B" w:rsidP="0064077B">
            <w:pPr>
              <w:pStyle w:val="ae"/>
              <w:spacing w:after="0" w:line="240" w:lineRule="auto"/>
              <w:ind w:left="0"/>
              <w:rPr>
                <w:rFonts w:ascii="Times New Roman" w:hAnsi="Times New Roman" w:cs="Times New Roman"/>
                <w:sz w:val="24"/>
                <w:szCs w:val="24"/>
              </w:rPr>
            </w:pPr>
          </w:p>
        </w:tc>
        <w:tc>
          <w:tcPr>
            <w:tcW w:w="3835" w:type="dxa"/>
            <w:shd w:val="clear" w:color="auto" w:fill="auto"/>
          </w:tcPr>
          <w:p w14:paraId="13E74CEB" w14:textId="4AF3D64F" w:rsidR="0064077B" w:rsidRPr="00E11A48" w:rsidRDefault="0064077B" w:rsidP="0064077B">
            <w:pPr>
              <w:pStyle w:val="ae"/>
              <w:spacing w:after="0" w:line="240" w:lineRule="auto"/>
              <w:ind w:left="0"/>
              <w:rPr>
                <w:rFonts w:ascii="Times New Roman" w:hAnsi="Times New Roman" w:cs="Times New Roman"/>
                <w:sz w:val="28"/>
                <w:szCs w:val="28"/>
              </w:rPr>
            </w:pPr>
            <w:r w:rsidRPr="00E11A48">
              <w:rPr>
                <w:rFonts w:ascii="Times New Roman" w:hAnsi="Times New Roman" w:cs="Times New Roman"/>
                <w:sz w:val="24"/>
                <w:szCs w:val="24"/>
              </w:rPr>
              <w:t>Дополнить таблицу 2.2  строками 602, 603, 604, 605, 606, 607, 608, 609, 610, 611, 612, 613, 614, 615, 616</w:t>
            </w:r>
            <w:r w:rsidR="00A02761">
              <w:rPr>
                <w:rFonts w:ascii="Times New Roman" w:hAnsi="Times New Roman" w:cs="Times New Roman"/>
                <w:sz w:val="24"/>
                <w:szCs w:val="24"/>
              </w:rPr>
              <w:t xml:space="preserve">, </w:t>
            </w:r>
            <w:r w:rsidR="00A02761" w:rsidRPr="009B0465">
              <w:rPr>
                <w:rFonts w:ascii="Times New Roman" w:hAnsi="Times New Roman" w:cs="Times New Roman"/>
                <w:sz w:val="24"/>
                <w:szCs w:val="24"/>
              </w:rPr>
              <w:t>617, 618, 619, 620, 621, 622, 623, 624, 625, 626, 627, 628, 629</w:t>
            </w:r>
            <w:r w:rsidRPr="00E11A48">
              <w:rPr>
                <w:rFonts w:ascii="Times New Roman" w:hAnsi="Times New Roman" w:cs="Times New Roman"/>
                <w:sz w:val="24"/>
                <w:szCs w:val="24"/>
              </w:rPr>
              <w:t xml:space="preserve"> следующего </w:t>
            </w:r>
            <w:r w:rsidRPr="00E11A48">
              <w:rPr>
                <w:rFonts w:ascii="Times New Roman" w:hAnsi="Times New Roman" w:cs="Times New Roman"/>
                <w:sz w:val="24"/>
                <w:szCs w:val="24"/>
              </w:rPr>
              <w:lastRenderedPageBreak/>
              <w:t>содержания</w:t>
            </w:r>
            <w:r w:rsidRPr="00E11A48">
              <w:rPr>
                <w:rFonts w:ascii="Times New Roman" w:hAnsi="Times New Roman" w:cs="Times New Roman"/>
                <w:sz w:val="28"/>
                <w:szCs w:val="28"/>
              </w:rPr>
              <w:t>:</w:t>
            </w:r>
          </w:p>
          <w:tbl>
            <w:tblPr>
              <w:tblW w:w="3945" w:type="dxa"/>
              <w:tblInd w:w="62" w:type="dxa"/>
              <w:tblLayout w:type="fixed"/>
              <w:tblCellMar>
                <w:left w:w="0" w:type="dxa"/>
                <w:right w:w="0" w:type="dxa"/>
              </w:tblCellMar>
              <w:tblLook w:val="0000" w:firstRow="0" w:lastRow="0" w:firstColumn="0" w:lastColumn="0" w:noHBand="0" w:noVBand="0"/>
            </w:tblPr>
            <w:tblGrid>
              <w:gridCol w:w="259"/>
              <w:gridCol w:w="1134"/>
              <w:gridCol w:w="850"/>
              <w:gridCol w:w="426"/>
              <w:gridCol w:w="567"/>
              <w:gridCol w:w="709"/>
            </w:tblGrid>
            <w:tr w:rsidR="000F6AB5" w:rsidRPr="00E11A48" w14:paraId="1C530747" w14:textId="77777777" w:rsidTr="00156161">
              <w:trPr>
                <w:trHeight w:val="729"/>
              </w:trPr>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7E9BAE" w14:textId="77777777" w:rsidR="0064077B" w:rsidRPr="00E11A48" w:rsidRDefault="0064077B" w:rsidP="0064077B">
                  <w:pPr>
                    <w:autoSpaceDE w:val="0"/>
                    <w:autoSpaceDN w:val="0"/>
                    <w:adjustRightInd w:val="0"/>
                    <w:jc w:val="center"/>
                    <w:rPr>
                      <w:sz w:val="14"/>
                      <w:szCs w:val="14"/>
                    </w:rPr>
                  </w:pPr>
                  <w:r w:rsidRPr="00E11A48">
                    <w:rPr>
                      <w:sz w:val="14"/>
                      <w:szCs w:val="14"/>
                    </w:rPr>
                    <w:t xml:space="preserve">N </w:t>
                  </w:r>
                  <w:proofErr w:type="gramStart"/>
                  <w:r w:rsidRPr="00E11A48">
                    <w:rPr>
                      <w:sz w:val="14"/>
                      <w:szCs w:val="14"/>
                    </w:rPr>
                    <w:t>п</w:t>
                  </w:r>
                  <w:proofErr w:type="gramEnd"/>
                  <w:r w:rsidRPr="00E11A48">
                    <w:rPr>
                      <w:sz w:val="14"/>
                      <w:szCs w:val="14"/>
                    </w:rPr>
                    <w:t xml:space="preserve">/п </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27208D" w14:textId="77777777" w:rsidR="0064077B" w:rsidRPr="00E11A48" w:rsidRDefault="0064077B" w:rsidP="0064077B">
                  <w:pPr>
                    <w:autoSpaceDE w:val="0"/>
                    <w:autoSpaceDN w:val="0"/>
                    <w:adjustRightInd w:val="0"/>
                    <w:jc w:val="center"/>
                    <w:rPr>
                      <w:sz w:val="14"/>
                      <w:szCs w:val="14"/>
                    </w:rPr>
                  </w:pPr>
                  <w:r w:rsidRPr="00E11A48">
                    <w:rPr>
                      <w:sz w:val="14"/>
                      <w:szCs w:val="14"/>
                    </w:rPr>
                    <w:t xml:space="preserve">Наименование вещества </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189FDB" w14:textId="77777777" w:rsidR="0064077B" w:rsidRPr="00E11A48" w:rsidRDefault="0064077B" w:rsidP="0064077B">
                  <w:pPr>
                    <w:autoSpaceDE w:val="0"/>
                    <w:autoSpaceDN w:val="0"/>
                    <w:adjustRightInd w:val="0"/>
                    <w:jc w:val="center"/>
                    <w:rPr>
                      <w:sz w:val="14"/>
                      <w:szCs w:val="14"/>
                    </w:rPr>
                  </w:pPr>
                  <w:r w:rsidRPr="00E11A48">
                    <w:rPr>
                      <w:sz w:val="14"/>
                      <w:szCs w:val="14"/>
                    </w:rPr>
                    <w:t xml:space="preserve">Регистрационный номер CAS </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B97E34" w14:textId="77777777" w:rsidR="0064077B" w:rsidRPr="00E11A48" w:rsidRDefault="0064077B" w:rsidP="0064077B">
                  <w:pPr>
                    <w:autoSpaceDE w:val="0"/>
                    <w:autoSpaceDN w:val="0"/>
                    <w:adjustRightInd w:val="0"/>
                    <w:jc w:val="center"/>
                    <w:rPr>
                      <w:sz w:val="14"/>
                      <w:szCs w:val="14"/>
                    </w:rPr>
                  </w:pPr>
                  <w:r w:rsidRPr="00E11A48">
                    <w:rPr>
                      <w:sz w:val="14"/>
                      <w:szCs w:val="14"/>
                    </w:rPr>
                    <w:t xml:space="preserve">Формула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2B9596" w14:textId="77777777" w:rsidR="0064077B" w:rsidRPr="00E11A48" w:rsidRDefault="0064077B" w:rsidP="0064077B">
                  <w:pPr>
                    <w:autoSpaceDE w:val="0"/>
                    <w:autoSpaceDN w:val="0"/>
                    <w:adjustRightInd w:val="0"/>
                    <w:jc w:val="center"/>
                    <w:rPr>
                      <w:sz w:val="14"/>
                      <w:szCs w:val="14"/>
                    </w:rPr>
                  </w:pPr>
                  <w:r w:rsidRPr="00E11A48">
                    <w:rPr>
                      <w:sz w:val="14"/>
                      <w:szCs w:val="14"/>
                    </w:rPr>
                    <w:t xml:space="preserve">Величина ОБУВ, </w:t>
                  </w:r>
                </w:p>
                <w:p w14:paraId="6C168FB4" w14:textId="77777777" w:rsidR="0064077B" w:rsidRPr="00E11A48" w:rsidRDefault="0064077B" w:rsidP="0064077B">
                  <w:pPr>
                    <w:autoSpaceDE w:val="0"/>
                    <w:autoSpaceDN w:val="0"/>
                    <w:adjustRightInd w:val="0"/>
                    <w:jc w:val="center"/>
                    <w:rPr>
                      <w:sz w:val="14"/>
                      <w:szCs w:val="14"/>
                    </w:rPr>
                  </w:pPr>
                  <w:r w:rsidRPr="00E11A48">
                    <w:rPr>
                      <w:sz w:val="14"/>
                      <w:szCs w:val="14"/>
                    </w:rPr>
                    <w:t>мг/м</w:t>
                  </w:r>
                  <w:r w:rsidRPr="00E11A48">
                    <w:rPr>
                      <w:sz w:val="14"/>
                      <w:szCs w:val="14"/>
                      <w:vertAlign w:val="superscript"/>
                    </w:rPr>
                    <w:t>3</w:t>
                  </w:r>
                  <w:r w:rsidRPr="00E11A48">
                    <w:rPr>
                      <w:sz w:val="14"/>
                      <w:szCs w:val="14"/>
                    </w:rPr>
                    <w:t xml:space="preserve"> </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93E207" w14:textId="77777777" w:rsidR="0064077B" w:rsidRPr="00E11A48" w:rsidRDefault="0064077B" w:rsidP="0064077B">
                  <w:pPr>
                    <w:autoSpaceDE w:val="0"/>
                    <w:autoSpaceDN w:val="0"/>
                    <w:adjustRightInd w:val="0"/>
                    <w:jc w:val="center"/>
                    <w:rPr>
                      <w:sz w:val="14"/>
                      <w:szCs w:val="14"/>
                    </w:rPr>
                  </w:pPr>
                  <w:r w:rsidRPr="00E11A48">
                    <w:rPr>
                      <w:sz w:val="14"/>
                      <w:szCs w:val="14"/>
                    </w:rPr>
                    <w:t xml:space="preserve">Преимущественное агрегатное состояние в воздухе в условиях производства </w:t>
                  </w:r>
                </w:p>
              </w:tc>
            </w:tr>
            <w:tr w:rsidR="000F6AB5" w:rsidRPr="00E11A48" w14:paraId="2685581D"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4AF560" w14:textId="77777777" w:rsidR="0064077B" w:rsidRPr="00E11A48" w:rsidRDefault="0064077B" w:rsidP="0064077B">
                  <w:pPr>
                    <w:autoSpaceDE w:val="0"/>
                    <w:autoSpaceDN w:val="0"/>
                    <w:adjustRightInd w:val="0"/>
                    <w:jc w:val="center"/>
                    <w:rPr>
                      <w:sz w:val="14"/>
                      <w:szCs w:val="14"/>
                    </w:rPr>
                  </w:pPr>
                  <w:r w:rsidRPr="00E11A48">
                    <w:rPr>
                      <w:sz w:val="14"/>
                      <w:szCs w:val="14"/>
                    </w:rPr>
                    <w:t>602</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B441C3" w14:textId="77777777" w:rsidR="0064077B" w:rsidRPr="00E11A48" w:rsidRDefault="0064077B" w:rsidP="0064077B">
                  <w:pPr>
                    <w:autoSpaceDE w:val="0"/>
                    <w:autoSpaceDN w:val="0"/>
                    <w:adjustRightInd w:val="0"/>
                    <w:jc w:val="center"/>
                    <w:rPr>
                      <w:sz w:val="14"/>
                      <w:szCs w:val="14"/>
                    </w:rPr>
                  </w:pPr>
                  <w:r w:rsidRPr="00E11A48">
                    <w:rPr>
                      <w:sz w:val="14"/>
                      <w:szCs w:val="14"/>
                    </w:rPr>
                    <w:t xml:space="preserve">Диэтилдисульфид </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4BA02B" w14:textId="77777777" w:rsidR="0064077B" w:rsidRPr="00E11A48" w:rsidRDefault="0064077B" w:rsidP="0064077B">
                  <w:pPr>
                    <w:autoSpaceDE w:val="0"/>
                    <w:autoSpaceDN w:val="0"/>
                    <w:adjustRightInd w:val="0"/>
                    <w:jc w:val="center"/>
                    <w:rPr>
                      <w:sz w:val="14"/>
                      <w:szCs w:val="14"/>
                    </w:rPr>
                  </w:pPr>
                  <w:r w:rsidRPr="00E11A48">
                    <w:rPr>
                      <w:sz w:val="14"/>
                      <w:szCs w:val="14"/>
                    </w:rPr>
                    <w:t>110-81-6</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4C72A6" w14:textId="77777777" w:rsidR="0064077B" w:rsidRPr="00E11A48" w:rsidRDefault="0064077B" w:rsidP="0064077B">
                  <w:pPr>
                    <w:autoSpaceDE w:val="0"/>
                    <w:autoSpaceDN w:val="0"/>
                    <w:adjustRightInd w:val="0"/>
                    <w:jc w:val="center"/>
                    <w:rPr>
                      <w:sz w:val="14"/>
                      <w:szCs w:val="14"/>
                      <w:lang w:val="en-US"/>
                    </w:rPr>
                  </w:pPr>
                  <w:r w:rsidRPr="00E11A48">
                    <w:rPr>
                      <w:sz w:val="14"/>
                      <w:szCs w:val="14"/>
                      <w:lang w:val="en-US"/>
                    </w:rPr>
                    <w:t>C</w:t>
                  </w:r>
                  <w:r w:rsidRPr="00E11A48">
                    <w:rPr>
                      <w:sz w:val="14"/>
                      <w:szCs w:val="14"/>
                      <w:vertAlign w:val="subscript"/>
                      <w:lang w:val="en-US"/>
                    </w:rPr>
                    <w:t>2</w:t>
                  </w:r>
                  <w:r w:rsidRPr="00E11A48">
                    <w:rPr>
                      <w:sz w:val="14"/>
                      <w:szCs w:val="14"/>
                      <w:lang w:val="en-US"/>
                    </w:rPr>
                    <w:t>H</w:t>
                  </w:r>
                  <w:r w:rsidRPr="00E11A48">
                    <w:rPr>
                      <w:sz w:val="14"/>
                      <w:szCs w:val="14"/>
                      <w:vertAlign w:val="subscript"/>
                      <w:lang w:val="en-US"/>
                    </w:rPr>
                    <w:t>5</w:t>
                  </w:r>
                  <w:r w:rsidRPr="00E11A48">
                    <w:rPr>
                      <w:sz w:val="14"/>
                      <w:szCs w:val="14"/>
                      <w:lang w:val="en-US"/>
                    </w:rPr>
                    <w:t>SSC</w:t>
                  </w:r>
                  <w:r w:rsidRPr="00E11A48">
                    <w:rPr>
                      <w:sz w:val="14"/>
                      <w:szCs w:val="14"/>
                      <w:vertAlign w:val="subscript"/>
                      <w:lang w:val="en-US"/>
                    </w:rPr>
                    <w:t>2</w:t>
                  </w:r>
                  <w:r w:rsidRPr="00E11A48">
                    <w:rPr>
                      <w:sz w:val="14"/>
                      <w:szCs w:val="14"/>
                      <w:lang w:val="en-US"/>
                    </w:rPr>
                    <w:t>H</w:t>
                  </w:r>
                  <w:r w:rsidRPr="00E11A48">
                    <w:rPr>
                      <w:sz w:val="14"/>
                      <w:szCs w:val="14"/>
                      <w:vertAlign w:val="subscript"/>
                      <w:lang w:val="en-US"/>
                    </w:rPr>
                    <w:t>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D75320" w14:textId="77777777" w:rsidR="0064077B" w:rsidRPr="00E11A48" w:rsidRDefault="0064077B" w:rsidP="0064077B">
                  <w:pPr>
                    <w:autoSpaceDE w:val="0"/>
                    <w:autoSpaceDN w:val="0"/>
                    <w:adjustRightInd w:val="0"/>
                    <w:jc w:val="center"/>
                    <w:rPr>
                      <w:sz w:val="14"/>
                      <w:szCs w:val="14"/>
                      <w:lang w:val="en-US"/>
                    </w:rPr>
                  </w:pPr>
                  <w:r w:rsidRPr="00E11A48">
                    <w:rPr>
                      <w:sz w:val="14"/>
                      <w:szCs w:val="14"/>
                      <w:lang w:val="en-US"/>
                    </w:rPr>
                    <w:t>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9CC02C" w14:textId="77777777" w:rsidR="0064077B" w:rsidRPr="00E11A48" w:rsidRDefault="0064077B" w:rsidP="0064077B">
                  <w:pPr>
                    <w:autoSpaceDE w:val="0"/>
                    <w:autoSpaceDN w:val="0"/>
                    <w:adjustRightInd w:val="0"/>
                    <w:jc w:val="center"/>
                    <w:rPr>
                      <w:sz w:val="14"/>
                      <w:szCs w:val="14"/>
                    </w:rPr>
                  </w:pPr>
                </w:p>
              </w:tc>
            </w:tr>
            <w:tr w:rsidR="000F6AB5" w:rsidRPr="00E11A48" w14:paraId="26078C6C"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921B3D" w14:textId="77777777" w:rsidR="0064077B" w:rsidRPr="00E11A48" w:rsidRDefault="0064077B" w:rsidP="0064077B">
                  <w:pPr>
                    <w:autoSpaceDE w:val="0"/>
                    <w:autoSpaceDN w:val="0"/>
                    <w:adjustRightInd w:val="0"/>
                    <w:jc w:val="center"/>
                    <w:rPr>
                      <w:sz w:val="14"/>
                      <w:szCs w:val="14"/>
                      <w:lang w:val="en-US"/>
                    </w:rPr>
                  </w:pPr>
                  <w:r w:rsidRPr="00E11A48">
                    <w:rPr>
                      <w:sz w:val="14"/>
                      <w:szCs w:val="14"/>
                      <w:lang w:val="en-US"/>
                    </w:rPr>
                    <w:t>603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2BD0AB" w14:textId="77777777" w:rsidR="0064077B" w:rsidRPr="00E11A48" w:rsidRDefault="0064077B" w:rsidP="0064077B">
                  <w:pPr>
                    <w:autoSpaceDE w:val="0"/>
                    <w:autoSpaceDN w:val="0"/>
                    <w:adjustRightInd w:val="0"/>
                    <w:jc w:val="center"/>
                    <w:rPr>
                      <w:sz w:val="14"/>
                      <w:szCs w:val="14"/>
                    </w:rPr>
                  </w:pPr>
                  <w:r w:rsidRPr="00E11A48">
                    <w:rPr>
                      <w:sz w:val="14"/>
                      <w:szCs w:val="14"/>
                    </w:rPr>
                    <w:t xml:space="preserve">Диалкилдисульфиды </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F12456" w14:textId="77777777" w:rsidR="0064077B" w:rsidRPr="00E11A48" w:rsidRDefault="0064077B" w:rsidP="0064077B">
                  <w:pPr>
                    <w:autoSpaceDE w:val="0"/>
                    <w:autoSpaceDN w:val="0"/>
                    <w:adjustRightInd w:val="0"/>
                    <w:jc w:val="center"/>
                    <w:rPr>
                      <w:sz w:val="14"/>
                      <w:szCs w:val="14"/>
                    </w:rPr>
                  </w:pPr>
                  <w:r w:rsidRPr="00E11A48">
                    <w:rPr>
                      <w:sz w:val="14"/>
                      <w:szCs w:val="14"/>
                    </w:rPr>
                    <w:t>-</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0BC684" w14:textId="77777777" w:rsidR="0064077B" w:rsidRPr="00E11A48" w:rsidRDefault="0064077B" w:rsidP="0064077B">
                  <w:pPr>
                    <w:autoSpaceDE w:val="0"/>
                    <w:autoSpaceDN w:val="0"/>
                    <w:adjustRightInd w:val="0"/>
                    <w:jc w:val="center"/>
                    <w:rPr>
                      <w:sz w:val="14"/>
                      <w:szCs w:val="14"/>
                    </w:rPr>
                  </w:pPr>
                  <w:r w:rsidRPr="00E11A48">
                    <w:rPr>
                      <w:sz w:val="14"/>
                      <w:szCs w:val="14"/>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CB9689" w14:textId="77777777" w:rsidR="0064077B" w:rsidRPr="00E11A48" w:rsidRDefault="0064077B" w:rsidP="0064077B">
                  <w:pPr>
                    <w:autoSpaceDE w:val="0"/>
                    <w:autoSpaceDN w:val="0"/>
                    <w:adjustRightInd w:val="0"/>
                    <w:jc w:val="center"/>
                    <w:rPr>
                      <w:sz w:val="14"/>
                      <w:szCs w:val="14"/>
                    </w:rPr>
                  </w:pPr>
                  <w:r w:rsidRPr="00E11A48">
                    <w:rPr>
                      <w:sz w:val="14"/>
                      <w:szCs w:val="14"/>
                    </w:rPr>
                    <w:t>1,5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5AE4C7" w14:textId="77777777" w:rsidR="0064077B" w:rsidRPr="00E11A48" w:rsidRDefault="0064077B" w:rsidP="0064077B">
                  <w:pPr>
                    <w:autoSpaceDE w:val="0"/>
                    <w:autoSpaceDN w:val="0"/>
                    <w:adjustRightInd w:val="0"/>
                    <w:jc w:val="center"/>
                    <w:rPr>
                      <w:sz w:val="14"/>
                      <w:szCs w:val="14"/>
                    </w:rPr>
                  </w:pPr>
                </w:p>
              </w:tc>
            </w:tr>
            <w:tr w:rsidR="000F6AB5" w:rsidRPr="00E11A48" w14:paraId="6222F595"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A2D4D1" w14:textId="77777777" w:rsidR="0064077B" w:rsidRPr="00E11A48" w:rsidRDefault="0064077B" w:rsidP="0064077B">
                  <w:pPr>
                    <w:autoSpaceDE w:val="0"/>
                    <w:autoSpaceDN w:val="0"/>
                    <w:adjustRightInd w:val="0"/>
                    <w:jc w:val="center"/>
                    <w:rPr>
                      <w:sz w:val="14"/>
                      <w:szCs w:val="14"/>
                    </w:rPr>
                  </w:pPr>
                  <w:r w:rsidRPr="00E11A48">
                    <w:rPr>
                      <w:sz w:val="14"/>
                      <w:szCs w:val="14"/>
                    </w:rPr>
                    <w:t>604</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CB17A4" w14:textId="77777777" w:rsidR="0064077B" w:rsidRPr="00E11A48" w:rsidRDefault="0064077B" w:rsidP="0064077B">
                  <w:pPr>
                    <w:autoSpaceDE w:val="0"/>
                    <w:autoSpaceDN w:val="0"/>
                    <w:adjustRightInd w:val="0"/>
                    <w:jc w:val="center"/>
                    <w:rPr>
                      <w:sz w:val="14"/>
                      <w:szCs w:val="14"/>
                    </w:rPr>
                  </w:pPr>
                  <w:r w:rsidRPr="00E11A48">
                    <w:rPr>
                      <w:sz w:val="14"/>
                      <w:szCs w:val="14"/>
                    </w:rPr>
                    <w:t>Дисульфидное масло</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56AD85" w14:textId="77777777" w:rsidR="0064077B" w:rsidRPr="00E11A48" w:rsidRDefault="0064077B" w:rsidP="0064077B">
                  <w:pPr>
                    <w:autoSpaceDE w:val="0"/>
                    <w:autoSpaceDN w:val="0"/>
                    <w:adjustRightInd w:val="0"/>
                    <w:jc w:val="center"/>
                    <w:rPr>
                      <w:sz w:val="14"/>
                      <w:szCs w:val="14"/>
                    </w:rPr>
                  </w:pPr>
                  <w:r w:rsidRPr="00E11A48">
                    <w:rPr>
                      <w:sz w:val="14"/>
                      <w:szCs w:val="14"/>
                    </w:rPr>
                    <w:t>-</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4B90F9" w14:textId="77777777" w:rsidR="0064077B" w:rsidRPr="00E11A48" w:rsidRDefault="0064077B" w:rsidP="0064077B">
                  <w:pPr>
                    <w:autoSpaceDE w:val="0"/>
                    <w:autoSpaceDN w:val="0"/>
                    <w:adjustRightInd w:val="0"/>
                    <w:jc w:val="center"/>
                    <w:rPr>
                      <w:sz w:val="14"/>
                      <w:szCs w:val="14"/>
                    </w:rPr>
                  </w:pPr>
                  <w:r w:rsidRPr="00E11A48">
                    <w:rPr>
                      <w:sz w:val="14"/>
                      <w:szCs w:val="14"/>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056924" w14:textId="77777777" w:rsidR="0064077B" w:rsidRPr="00E11A48" w:rsidRDefault="0064077B" w:rsidP="0064077B">
                  <w:pPr>
                    <w:autoSpaceDE w:val="0"/>
                    <w:autoSpaceDN w:val="0"/>
                    <w:adjustRightInd w:val="0"/>
                    <w:jc w:val="center"/>
                    <w:rPr>
                      <w:sz w:val="14"/>
                      <w:szCs w:val="14"/>
                    </w:rPr>
                  </w:pPr>
                  <w:r w:rsidRPr="00E11A48">
                    <w:rPr>
                      <w:sz w:val="14"/>
                      <w:szCs w:val="14"/>
                    </w:rPr>
                    <w:t>1,5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9F44E5" w14:textId="77777777" w:rsidR="0064077B" w:rsidRPr="00E11A48" w:rsidRDefault="0064077B" w:rsidP="0064077B">
                  <w:pPr>
                    <w:autoSpaceDE w:val="0"/>
                    <w:autoSpaceDN w:val="0"/>
                    <w:adjustRightInd w:val="0"/>
                    <w:jc w:val="center"/>
                    <w:rPr>
                      <w:sz w:val="14"/>
                      <w:szCs w:val="14"/>
                    </w:rPr>
                  </w:pPr>
                </w:p>
              </w:tc>
            </w:tr>
            <w:tr w:rsidR="000F6AB5" w:rsidRPr="00E11A48" w14:paraId="444FF1A7"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3440A6" w14:textId="77777777" w:rsidR="0064077B" w:rsidRPr="00E11A48" w:rsidRDefault="0064077B" w:rsidP="0064077B">
                  <w:pPr>
                    <w:autoSpaceDE w:val="0"/>
                    <w:autoSpaceDN w:val="0"/>
                    <w:adjustRightInd w:val="0"/>
                    <w:jc w:val="center"/>
                    <w:rPr>
                      <w:sz w:val="14"/>
                      <w:szCs w:val="14"/>
                    </w:rPr>
                  </w:pPr>
                  <w:r w:rsidRPr="00E11A48">
                    <w:rPr>
                      <w:sz w:val="14"/>
                      <w:szCs w:val="14"/>
                    </w:rPr>
                    <w:t>605</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A1133E" w14:textId="77777777" w:rsidR="0064077B" w:rsidRPr="00E11A48" w:rsidRDefault="0064077B" w:rsidP="0064077B">
                  <w:pPr>
                    <w:autoSpaceDE w:val="0"/>
                    <w:autoSpaceDN w:val="0"/>
                    <w:adjustRightInd w:val="0"/>
                    <w:jc w:val="center"/>
                    <w:rPr>
                      <w:sz w:val="14"/>
                      <w:szCs w:val="14"/>
                    </w:rPr>
                  </w:pPr>
                  <w:r w:rsidRPr="00E11A48">
                    <w:rPr>
                      <w:sz w:val="14"/>
                      <w:szCs w:val="14"/>
                    </w:rPr>
                    <w:t>Метилэтилдисульфид</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6C23F1" w14:textId="77777777" w:rsidR="0064077B" w:rsidRPr="00E11A48" w:rsidRDefault="0064077B" w:rsidP="0064077B">
                  <w:pPr>
                    <w:autoSpaceDE w:val="0"/>
                    <w:autoSpaceDN w:val="0"/>
                    <w:adjustRightInd w:val="0"/>
                    <w:jc w:val="center"/>
                    <w:rPr>
                      <w:sz w:val="14"/>
                      <w:szCs w:val="14"/>
                    </w:rPr>
                  </w:pPr>
                  <w:r w:rsidRPr="00E11A48">
                    <w:rPr>
                      <w:sz w:val="14"/>
                      <w:szCs w:val="14"/>
                    </w:rPr>
                    <w:t>20333-39-5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AB960A" w14:textId="77777777" w:rsidR="0064077B" w:rsidRPr="00E11A48" w:rsidRDefault="0064077B" w:rsidP="0064077B">
                  <w:pPr>
                    <w:autoSpaceDE w:val="0"/>
                    <w:autoSpaceDN w:val="0"/>
                    <w:adjustRightInd w:val="0"/>
                    <w:jc w:val="center"/>
                    <w:rPr>
                      <w:sz w:val="14"/>
                      <w:szCs w:val="14"/>
                      <w:lang w:val="en-US"/>
                    </w:rPr>
                  </w:pPr>
                  <w:r w:rsidRPr="00E11A48">
                    <w:rPr>
                      <w:sz w:val="14"/>
                      <w:szCs w:val="14"/>
                      <w:lang w:val="en-US"/>
                    </w:rPr>
                    <w:t>CH</w:t>
                  </w:r>
                  <w:r w:rsidRPr="00E11A48">
                    <w:rPr>
                      <w:sz w:val="14"/>
                      <w:szCs w:val="14"/>
                      <w:vertAlign w:val="subscript"/>
                    </w:rPr>
                    <w:t>3</w:t>
                  </w:r>
                  <w:r w:rsidRPr="00E11A48">
                    <w:rPr>
                      <w:sz w:val="14"/>
                      <w:szCs w:val="14"/>
                      <w:lang w:val="en-US"/>
                    </w:rPr>
                    <w:t>SSC</w:t>
                  </w:r>
                  <w:r w:rsidRPr="00E11A48">
                    <w:rPr>
                      <w:sz w:val="14"/>
                      <w:szCs w:val="14"/>
                      <w:vertAlign w:val="subscript"/>
                      <w:lang w:val="en-US"/>
                    </w:rPr>
                    <w:t>2</w:t>
                  </w:r>
                  <w:r w:rsidRPr="00E11A48">
                    <w:rPr>
                      <w:sz w:val="14"/>
                      <w:szCs w:val="14"/>
                      <w:lang w:val="en-US"/>
                    </w:rPr>
                    <w:t>H</w:t>
                  </w:r>
                  <w:r w:rsidRPr="00E11A48">
                    <w:rPr>
                      <w:sz w:val="14"/>
                      <w:szCs w:val="14"/>
                      <w:vertAlign w:val="subscript"/>
                      <w:lang w:val="en-US"/>
                    </w:rPr>
                    <w:t>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A7CE07" w14:textId="77777777" w:rsidR="0064077B" w:rsidRPr="00E11A48" w:rsidRDefault="0064077B" w:rsidP="0064077B">
                  <w:pPr>
                    <w:autoSpaceDE w:val="0"/>
                    <w:autoSpaceDN w:val="0"/>
                    <w:adjustRightInd w:val="0"/>
                    <w:jc w:val="center"/>
                    <w:rPr>
                      <w:sz w:val="14"/>
                      <w:szCs w:val="14"/>
                    </w:rPr>
                  </w:pPr>
                  <w:r w:rsidRPr="00E11A48">
                    <w:rPr>
                      <w:sz w:val="14"/>
                      <w:szCs w:val="14"/>
                    </w:rPr>
                    <w:t>1,5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97DEED" w14:textId="77777777" w:rsidR="0064077B" w:rsidRPr="00E11A48" w:rsidRDefault="0064077B" w:rsidP="0064077B">
                  <w:pPr>
                    <w:autoSpaceDE w:val="0"/>
                    <w:autoSpaceDN w:val="0"/>
                    <w:adjustRightInd w:val="0"/>
                    <w:jc w:val="center"/>
                    <w:rPr>
                      <w:sz w:val="14"/>
                      <w:szCs w:val="14"/>
                    </w:rPr>
                  </w:pPr>
                </w:p>
              </w:tc>
            </w:tr>
            <w:tr w:rsidR="000F6AB5" w:rsidRPr="00E11A48" w14:paraId="02C6BEEF"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F67F6A" w14:textId="77777777" w:rsidR="0064077B" w:rsidRPr="00E11A48" w:rsidRDefault="0064077B" w:rsidP="0064077B">
                  <w:pPr>
                    <w:autoSpaceDE w:val="0"/>
                    <w:autoSpaceDN w:val="0"/>
                    <w:adjustRightInd w:val="0"/>
                    <w:jc w:val="center"/>
                    <w:rPr>
                      <w:sz w:val="14"/>
                      <w:szCs w:val="14"/>
                    </w:rPr>
                  </w:pPr>
                  <w:r w:rsidRPr="00E11A48">
                    <w:rPr>
                      <w:sz w:val="14"/>
                      <w:szCs w:val="14"/>
                    </w:rPr>
                    <w:t>606</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82E6FE" w14:textId="6CA7920E" w:rsidR="0064077B" w:rsidRPr="00E11A48" w:rsidRDefault="00B151B9" w:rsidP="0064077B">
                  <w:pPr>
                    <w:autoSpaceDE w:val="0"/>
                    <w:autoSpaceDN w:val="0"/>
                    <w:adjustRightInd w:val="0"/>
                    <w:jc w:val="center"/>
                    <w:rPr>
                      <w:sz w:val="14"/>
                      <w:szCs w:val="14"/>
                    </w:rPr>
                  </w:pPr>
                  <w:r w:rsidRPr="00E11A48">
                    <w:rPr>
                      <w:sz w:val="14"/>
                      <w:szCs w:val="14"/>
                    </w:rPr>
                    <w:t>Кормовые препараты на основе фитазы (активность 50 000 единиц/грамм)</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E45DD1" w14:textId="77777777" w:rsidR="0064077B" w:rsidRPr="00E11A48" w:rsidRDefault="0064077B" w:rsidP="0064077B">
                  <w:pPr>
                    <w:autoSpaceDE w:val="0"/>
                    <w:autoSpaceDN w:val="0"/>
                    <w:adjustRightInd w:val="0"/>
                    <w:jc w:val="center"/>
                    <w:rPr>
                      <w:sz w:val="14"/>
                      <w:szCs w:val="14"/>
                    </w:rPr>
                  </w:pPr>
                  <w:r w:rsidRPr="00E11A48">
                    <w:rPr>
                      <w:sz w:val="14"/>
                      <w:szCs w:val="14"/>
                    </w:rPr>
                    <w:t>-</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EFCF9A" w14:textId="77777777" w:rsidR="0064077B" w:rsidRPr="00E11A48" w:rsidRDefault="0064077B" w:rsidP="0064077B">
                  <w:pPr>
                    <w:autoSpaceDE w:val="0"/>
                    <w:autoSpaceDN w:val="0"/>
                    <w:adjustRightInd w:val="0"/>
                    <w:jc w:val="center"/>
                    <w:rPr>
                      <w:sz w:val="14"/>
                      <w:szCs w:val="14"/>
                    </w:rPr>
                  </w:pPr>
                  <w:r w:rsidRPr="00E11A48">
                    <w:rPr>
                      <w:sz w:val="14"/>
                      <w:szCs w:val="14"/>
                    </w:rPr>
                    <w:t>-</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FC1504" w14:textId="69EDFB04" w:rsidR="0064077B" w:rsidRPr="00E11A48" w:rsidRDefault="0064077B" w:rsidP="0064077B">
                  <w:pPr>
                    <w:autoSpaceDE w:val="0"/>
                    <w:autoSpaceDN w:val="0"/>
                    <w:adjustRightInd w:val="0"/>
                    <w:jc w:val="center"/>
                    <w:rPr>
                      <w:sz w:val="14"/>
                      <w:szCs w:val="14"/>
                    </w:rPr>
                  </w:pPr>
                  <w:r w:rsidRPr="00E11A48">
                    <w:rPr>
                      <w:sz w:val="14"/>
                      <w:szCs w:val="14"/>
                    </w:rPr>
                    <w:t>1</w:t>
                  </w:r>
                  <w:r w:rsidR="00B151B9" w:rsidRPr="00E11A48">
                    <w:rPr>
                      <w:sz w:val="14"/>
                      <w:szCs w:val="14"/>
                    </w:rPr>
                    <w:t>,0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BF44FF" w14:textId="77777777" w:rsidR="0064077B" w:rsidRPr="00E11A48" w:rsidRDefault="0064077B" w:rsidP="0064077B">
                  <w:pPr>
                    <w:autoSpaceDE w:val="0"/>
                    <w:autoSpaceDN w:val="0"/>
                    <w:adjustRightInd w:val="0"/>
                    <w:jc w:val="center"/>
                    <w:rPr>
                      <w:sz w:val="14"/>
                      <w:szCs w:val="14"/>
                    </w:rPr>
                  </w:pPr>
                  <w:r w:rsidRPr="00E11A48">
                    <w:rPr>
                      <w:sz w:val="14"/>
                      <w:szCs w:val="14"/>
                    </w:rPr>
                    <w:t>а</w:t>
                  </w:r>
                </w:p>
              </w:tc>
            </w:tr>
            <w:tr w:rsidR="000F6AB5" w:rsidRPr="00E11A48" w14:paraId="723A3B62"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979791" w14:textId="77777777" w:rsidR="0064077B" w:rsidRPr="00E11A48" w:rsidRDefault="0064077B" w:rsidP="0064077B">
                  <w:pPr>
                    <w:autoSpaceDE w:val="0"/>
                    <w:autoSpaceDN w:val="0"/>
                    <w:adjustRightInd w:val="0"/>
                    <w:jc w:val="center"/>
                    <w:rPr>
                      <w:sz w:val="14"/>
                      <w:szCs w:val="14"/>
                    </w:rPr>
                  </w:pPr>
                  <w:r w:rsidRPr="00E11A48">
                    <w:rPr>
                      <w:sz w:val="14"/>
                      <w:szCs w:val="14"/>
                    </w:rPr>
                    <w:t>607</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9E46C1" w14:textId="77777777" w:rsidR="0064077B" w:rsidRPr="00E11A48" w:rsidRDefault="0064077B" w:rsidP="0064077B">
                  <w:pPr>
                    <w:autoSpaceDE w:val="0"/>
                    <w:autoSpaceDN w:val="0"/>
                    <w:adjustRightInd w:val="0"/>
                    <w:jc w:val="center"/>
                    <w:rPr>
                      <w:sz w:val="14"/>
                      <w:szCs w:val="14"/>
                    </w:rPr>
                  </w:pPr>
                  <w:r w:rsidRPr="00E11A48">
                    <w:rPr>
                      <w:sz w:val="14"/>
                      <w:szCs w:val="14"/>
                    </w:rPr>
                    <w:t>(±)-1-(4-((2-(1-метилэтокси</w:t>
                  </w:r>
                  <w:proofErr w:type="gramStart"/>
                  <w:r w:rsidRPr="00E11A48">
                    <w:rPr>
                      <w:sz w:val="14"/>
                      <w:szCs w:val="14"/>
                    </w:rPr>
                    <w:t>)э</w:t>
                  </w:r>
                  <w:proofErr w:type="gramEnd"/>
                  <w:r w:rsidRPr="00E11A48">
                    <w:rPr>
                      <w:sz w:val="14"/>
                      <w:szCs w:val="14"/>
                    </w:rPr>
                    <w:t>токси)метил)фенокси)-3-((1-метилэтил)амино)-2-пропанола фумарата (2:1)(соль) (БИСОПРОЛОЛА ФУМАРАТ)</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0D49FB" w14:textId="77777777" w:rsidR="0064077B" w:rsidRPr="00E11A48" w:rsidRDefault="0064077B" w:rsidP="0064077B">
                  <w:pPr>
                    <w:autoSpaceDE w:val="0"/>
                    <w:autoSpaceDN w:val="0"/>
                    <w:adjustRightInd w:val="0"/>
                    <w:jc w:val="center"/>
                    <w:rPr>
                      <w:sz w:val="14"/>
                      <w:szCs w:val="14"/>
                    </w:rPr>
                  </w:pPr>
                  <w:r w:rsidRPr="00E11A48">
                    <w:rPr>
                      <w:sz w:val="14"/>
                      <w:szCs w:val="14"/>
                    </w:rPr>
                    <w:t>104344-23-2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DC034B" w14:textId="77777777" w:rsidR="0064077B" w:rsidRPr="00E11A48" w:rsidRDefault="0064077B" w:rsidP="0064077B">
                  <w:pPr>
                    <w:autoSpaceDE w:val="0"/>
                    <w:autoSpaceDN w:val="0"/>
                    <w:adjustRightInd w:val="0"/>
                    <w:jc w:val="center"/>
                    <w:rPr>
                      <w:sz w:val="14"/>
                      <w:szCs w:val="14"/>
                    </w:rPr>
                  </w:pPr>
                  <w:r w:rsidRPr="00E11A48">
                    <w:rPr>
                      <w:sz w:val="14"/>
                      <w:szCs w:val="14"/>
                      <w:lang w:val="en-US"/>
                    </w:rPr>
                    <w:t>C</w:t>
                  </w:r>
                  <w:r w:rsidRPr="00E11A48">
                    <w:rPr>
                      <w:sz w:val="14"/>
                      <w:szCs w:val="14"/>
                      <w:vertAlign w:val="subscript"/>
                    </w:rPr>
                    <w:t>40</w:t>
                  </w:r>
                  <w:r w:rsidRPr="00E11A48">
                    <w:rPr>
                      <w:sz w:val="14"/>
                      <w:szCs w:val="14"/>
                      <w:lang w:val="en-US"/>
                    </w:rPr>
                    <w:t>H</w:t>
                  </w:r>
                  <w:r w:rsidRPr="00E11A48">
                    <w:rPr>
                      <w:sz w:val="14"/>
                      <w:szCs w:val="14"/>
                      <w:vertAlign w:val="subscript"/>
                    </w:rPr>
                    <w:t>66</w:t>
                  </w:r>
                  <w:r w:rsidRPr="00E11A48">
                    <w:rPr>
                      <w:sz w:val="14"/>
                      <w:szCs w:val="14"/>
                      <w:lang w:val="en-US"/>
                    </w:rPr>
                    <w:t>N</w:t>
                  </w:r>
                  <w:r w:rsidRPr="00E11A48">
                    <w:rPr>
                      <w:sz w:val="14"/>
                      <w:szCs w:val="14"/>
                      <w:vertAlign w:val="subscript"/>
                    </w:rPr>
                    <w:t>2</w:t>
                  </w:r>
                  <w:r w:rsidRPr="00E11A48">
                    <w:rPr>
                      <w:sz w:val="14"/>
                      <w:szCs w:val="14"/>
                      <w:lang w:val="en-US"/>
                    </w:rPr>
                    <w:t>O</w:t>
                  </w:r>
                  <w:r w:rsidRPr="00E11A48">
                    <w:rPr>
                      <w:sz w:val="14"/>
                      <w:szCs w:val="14"/>
                      <w:vertAlign w:val="subscript"/>
                    </w:rPr>
                    <w:t>12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77174F" w14:textId="77777777" w:rsidR="0064077B" w:rsidRPr="00E11A48" w:rsidRDefault="0064077B" w:rsidP="0064077B">
                  <w:pPr>
                    <w:autoSpaceDE w:val="0"/>
                    <w:autoSpaceDN w:val="0"/>
                    <w:adjustRightInd w:val="0"/>
                    <w:jc w:val="center"/>
                    <w:rPr>
                      <w:sz w:val="14"/>
                      <w:szCs w:val="14"/>
                    </w:rPr>
                  </w:pPr>
                  <w:r w:rsidRPr="00E11A48">
                    <w:rPr>
                      <w:sz w:val="14"/>
                      <w:szCs w:val="14"/>
                    </w:rPr>
                    <w:t>0,01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C5FAFB" w14:textId="77777777" w:rsidR="0064077B" w:rsidRPr="00E11A48" w:rsidRDefault="0064077B" w:rsidP="0064077B">
                  <w:pPr>
                    <w:autoSpaceDE w:val="0"/>
                    <w:autoSpaceDN w:val="0"/>
                    <w:adjustRightInd w:val="0"/>
                    <w:jc w:val="center"/>
                    <w:rPr>
                      <w:sz w:val="14"/>
                      <w:szCs w:val="14"/>
                    </w:rPr>
                  </w:pPr>
                </w:p>
              </w:tc>
            </w:tr>
            <w:tr w:rsidR="000F6AB5" w:rsidRPr="00E11A48" w14:paraId="3D5A61FE"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051464" w14:textId="77777777" w:rsidR="0064077B" w:rsidRPr="00E11A48" w:rsidRDefault="0064077B" w:rsidP="0064077B">
                  <w:pPr>
                    <w:jc w:val="center"/>
                    <w:outlineLvl w:val="0"/>
                    <w:rPr>
                      <w:sz w:val="14"/>
                      <w:szCs w:val="14"/>
                    </w:rPr>
                  </w:pPr>
                  <w:r w:rsidRPr="00E11A48">
                    <w:rPr>
                      <w:sz w:val="14"/>
                      <w:szCs w:val="14"/>
                    </w:rPr>
                    <w:t>608</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EC087C" w14:textId="77777777" w:rsidR="0064077B" w:rsidRPr="00E11A48" w:rsidRDefault="0064077B" w:rsidP="0064077B">
                  <w:pPr>
                    <w:jc w:val="both"/>
                    <w:rPr>
                      <w:sz w:val="14"/>
                      <w:szCs w:val="14"/>
                      <w:shd w:val="clear" w:color="auto" w:fill="FFFFFF"/>
                    </w:rPr>
                  </w:pPr>
                  <w:r w:rsidRPr="00E11A48">
                    <w:rPr>
                      <w:sz w:val="14"/>
                      <w:szCs w:val="14"/>
                      <w:shd w:val="clear" w:color="auto" w:fill="FFFFFF"/>
                    </w:rPr>
                    <w:t>(±)-1-[4-[[2-(1-метилэтокси</w:t>
                  </w:r>
                  <w:proofErr w:type="gramStart"/>
                  <w:r w:rsidRPr="00E11A48">
                    <w:rPr>
                      <w:sz w:val="14"/>
                      <w:szCs w:val="14"/>
                      <w:shd w:val="clear" w:color="auto" w:fill="FFFFFF"/>
                    </w:rPr>
                    <w:t>)э</w:t>
                  </w:r>
                  <w:proofErr w:type="gramEnd"/>
                  <w:r w:rsidRPr="00E11A48">
                    <w:rPr>
                      <w:sz w:val="14"/>
                      <w:szCs w:val="14"/>
                      <w:shd w:val="clear" w:color="auto" w:fill="FFFFFF"/>
                    </w:rPr>
                    <w:t>токси)метил]фенокси]-3-[(1-метилэтил)амино]-2-пропанола фумарат (2:1) (соль)</w:t>
                  </w:r>
                </w:p>
                <w:p w14:paraId="3A0E53D1" w14:textId="77777777" w:rsidR="0064077B" w:rsidRPr="00E11A48" w:rsidRDefault="0064077B" w:rsidP="0064077B">
                  <w:pPr>
                    <w:jc w:val="both"/>
                    <w:outlineLvl w:val="0"/>
                    <w:rPr>
                      <w:sz w:val="14"/>
                      <w:szCs w:val="14"/>
                    </w:rPr>
                  </w:pPr>
                  <w:r w:rsidRPr="00E11A48">
                    <w:rPr>
                      <w:sz w:val="14"/>
                      <w:szCs w:val="14"/>
                    </w:rPr>
                    <w:t xml:space="preserve"> (бисопролола фумарат; бисопролол)</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B23970" w14:textId="77777777" w:rsidR="0064077B" w:rsidRPr="00E11A48" w:rsidRDefault="0064077B" w:rsidP="0064077B">
                  <w:pPr>
                    <w:jc w:val="center"/>
                    <w:outlineLvl w:val="0"/>
                    <w:rPr>
                      <w:sz w:val="14"/>
                      <w:szCs w:val="14"/>
                    </w:rPr>
                  </w:pPr>
                  <w:r w:rsidRPr="00E11A48">
                    <w:rPr>
                      <w:sz w:val="14"/>
                      <w:szCs w:val="14"/>
                    </w:rPr>
                    <w:t>104344-23-2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526697" w14:textId="77777777" w:rsidR="0064077B" w:rsidRPr="00E11A48" w:rsidRDefault="0064077B" w:rsidP="0064077B">
                  <w:pPr>
                    <w:jc w:val="center"/>
                    <w:outlineLvl w:val="0"/>
                    <w:rPr>
                      <w:sz w:val="14"/>
                      <w:szCs w:val="14"/>
                    </w:rPr>
                  </w:pPr>
                  <w:r w:rsidRPr="00E11A48">
                    <w:rPr>
                      <w:spacing w:val="-3"/>
                      <w:sz w:val="14"/>
                      <w:szCs w:val="14"/>
                      <w:shd w:val="clear" w:color="auto" w:fill="FFFFFF"/>
                    </w:rPr>
                    <w:t>(</w:t>
                  </w:r>
                  <w:r w:rsidRPr="00E11A48">
                    <w:rPr>
                      <w:spacing w:val="-3"/>
                      <w:sz w:val="14"/>
                      <w:szCs w:val="14"/>
                      <w:shd w:val="clear" w:color="auto" w:fill="FFFFFF"/>
                      <w:lang w:val="en-US"/>
                    </w:rPr>
                    <w:t>C</w:t>
                  </w:r>
                  <w:r w:rsidRPr="00E11A48">
                    <w:rPr>
                      <w:spacing w:val="-3"/>
                      <w:sz w:val="14"/>
                      <w:szCs w:val="14"/>
                      <w:shd w:val="clear" w:color="auto" w:fill="FFFFFF"/>
                      <w:vertAlign w:val="subscript"/>
                    </w:rPr>
                    <w:t>18</w:t>
                  </w:r>
                  <w:r w:rsidRPr="00E11A48">
                    <w:rPr>
                      <w:spacing w:val="-3"/>
                      <w:sz w:val="14"/>
                      <w:szCs w:val="14"/>
                      <w:shd w:val="clear" w:color="auto" w:fill="FFFFFF"/>
                      <w:lang w:val="en-US"/>
                    </w:rPr>
                    <w:t>H</w:t>
                  </w:r>
                  <w:r w:rsidRPr="00E11A48">
                    <w:rPr>
                      <w:spacing w:val="-3"/>
                      <w:sz w:val="14"/>
                      <w:szCs w:val="14"/>
                      <w:shd w:val="clear" w:color="auto" w:fill="FFFFFF"/>
                      <w:vertAlign w:val="subscript"/>
                    </w:rPr>
                    <w:t>31</w:t>
                  </w:r>
                  <w:r w:rsidRPr="00E11A48">
                    <w:rPr>
                      <w:spacing w:val="-3"/>
                      <w:sz w:val="14"/>
                      <w:szCs w:val="14"/>
                      <w:shd w:val="clear" w:color="auto" w:fill="FFFFFF"/>
                      <w:lang w:val="en-US"/>
                    </w:rPr>
                    <w:t>NO</w:t>
                  </w:r>
                  <w:r w:rsidRPr="00E11A48">
                    <w:rPr>
                      <w:spacing w:val="-3"/>
                      <w:sz w:val="14"/>
                      <w:szCs w:val="14"/>
                      <w:shd w:val="clear" w:color="auto" w:fill="FFFFFF"/>
                      <w:vertAlign w:val="subscript"/>
                    </w:rPr>
                    <w:t>4</w:t>
                  </w:r>
                  <w:r w:rsidRPr="00E11A48">
                    <w:rPr>
                      <w:spacing w:val="-3"/>
                      <w:sz w:val="14"/>
                      <w:szCs w:val="14"/>
                      <w:shd w:val="clear" w:color="auto" w:fill="FFFFFF"/>
                    </w:rPr>
                    <w:t>)</w:t>
                  </w:r>
                  <w:r w:rsidRPr="00E11A48">
                    <w:rPr>
                      <w:spacing w:val="-3"/>
                      <w:sz w:val="14"/>
                      <w:szCs w:val="14"/>
                      <w:shd w:val="clear" w:color="auto" w:fill="FFFFFF"/>
                      <w:vertAlign w:val="subscript"/>
                    </w:rPr>
                    <w:t xml:space="preserve">2 </w:t>
                  </w:r>
                  <w:r w:rsidRPr="00E11A48">
                    <w:rPr>
                      <w:b/>
                      <w:sz w:val="14"/>
                      <w:szCs w:val="14"/>
                    </w:rPr>
                    <w:t>·</w:t>
                  </w:r>
                  <w:r w:rsidRPr="00E11A48">
                    <w:rPr>
                      <w:sz w:val="14"/>
                      <w:szCs w:val="14"/>
                    </w:rPr>
                    <w:t xml:space="preserve"> </w:t>
                  </w:r>
                  <w:r w:rsidRPr="00E11A48">
                    <w:rPr>
                      <w:spacing w:val="-3"/>
                      <w:sz w:val="14"/>
                      <w:szCs w:val="14"/>
                      <w:shd w:val="clear" w:color="auto" w:fill="FFFFFF"/>
                      <w:lang w:val="en-US"/>
                    </w:rPr>
                    <w:t>C</w:t>
                  </w:r>
                  <w:r w:rsidRPr="00E11A48">
                    <w:rPr>
                      <w:spacing w:val="-3"/>
                      <w:sz w:val="14"/>
                      <w:szCs w:val="14"/>
                      <w:shd w:val="clear" w:color="auto" w:fill="FFFFFF"/>
                      <w:vertAlign w:val="subscript"/>
                    </w:rPr>
                    <w:t>4</w:t>
                  </w:r>
                  <w:r w:rsidRPr="00E11A48">
                    <w:rPr>
                      <w:spacing w:val="-3"/>
                      <w:sz w:val="14"/>
                      <w:szCs w:val="14"/>
                      <w:shd w:val="clear" w:color="auto" w:fill="FFFFFF"/>
                      <w:lang w:val="en-US"/>
                    </w:rPr>
                    <w:t>H</w:t>
                  </w:r>
                  <w:r w:rsidRPr="00E11A48">
                    <w:rPr>
                      <w:spacing w:val="-3"/>
                      <w:sz w:val="14"/>
                      <w:szCs w:val="14"/>
                      <w:shd w:val="clear" w:color="auto" w:fill="FFFFFF"/>
                      <w:vertAlign w:val="subscript"/>
                    </w:rPr>
                    <w:t>4</w:t>
                  </w:r>
                  <w:r w:rsidRPr="00E11A48">
                    <w:rPr>
                      <w:spacing w:val="-3"/>
                      <w:sz w:val="14"/>
                      <w:szCs w:val="14"/>
                      <w:shd w:val="clear" w:color="auto" w:fill="FFFFFF"/>
                      <w:lang w:val="en-US"/>
                    </w:rPr>
                    <w:t>O</w:t>
                  </w:r>
                  <w:r w:rsidRPr="00E11A48">
                    <w:rPr>
                      <w:spacing w:val="-3"/>
                      <w:sz w:val="14"/>
                      <w:szCs w:val="14"/>
                      <w:shd w:val="clear" w:color="auto" w:fill="FFFFFF"/>
                      <w:vertAlign w:val="subscript"/>
                    </w:rPr>
                    <w:t>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366DB8" w14:textId="77777777" w:rsidR="0064077B" w:rsidRPr="00E11A48" w:rsidRDefault="0064077B" w:rsidP="0064077B">
                  <w:pPr>
                    <w:jc w:val="center"/>
                    <w:rPr>
                      <w:sz w:val="14"/>
                      <w:szCs w:val="14"/>
                    </w:rPr>
                  </w:pPr>
                  <w:r w:rsidRPr="00E11A48">
                    <w:rPr>
                      <w:sz w:val="14"/>
                      <w:szCs w:val="14"/>
                    </w:rPr>
                    <w:t>0,01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1C14E4" w14:textId="77777777" w:rsidR="0064077B" w:rsidRPr="00E11A48" w:rsidRDefault="0064077B" w:rsidP="0064077B">
                  <w:pPr>
                    <w:jc w:val="center"/>
                    <w:rPr>
                      <w:sz w:val="14"/>
                      <w:szCs w:val="14"/>
                    </w:rPr>
                  </w:pPr>
                  <w:r w:rsidRPr="00E11A48">
                    <w:rPr>
                      <w:sz w:val="14"/>
                      <w:szCs w:val="14"/>
                    </w:rPr>
                    <w:t>а</w:t>
                  </w:r>
                </w:p>
              </w:tc>
            </w:tr>
            <w:tr w:rsidR="000F6AB5" w:rsidRPr="00E11A48" w14:paraId="492650DC"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6E2E15" w14:textId="77777777" w:rsidR="0064077B" w:rsidRPr="00E11A48" w:rsidRDefault="0064077B" w:rsidP="0064077B">
                  <w:pPr>
                    <w:jc w:val="center"/>
                    <w:outlineLvl w:val="0"/>
                    <w:rPr>
                      <w:sz w:val="14"/>
                      <w:szCs w:val="14"/>
                    </w:rPr>
                  </w:pPr>
                  <w:r w:rsidRPr="00E11A48">
                    <w:rPr>
                      <w:sz w:val="14"/>
                      <w:szCs w:val="14"/>
                    </w:rPr>
                    <w:t>609</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EAA92E" w14:textId="77777777" w:rsidR="0064077B" w:rsidRPr="00E11A48" w:rsidRDefault="0064077B" w:rsidP="0064077B">
                  <w:pPr>
                    <w:rPr>
                      <w:sz w:val="14"/>
                      <w:szCs w:val="14"/>
                    </w:rPr>
                  </w:pPr>
                  <w:r w:rsidRPr="00E11A48">
                    <w:rPr>
                      <w:i/>
                      <w:sz w:val="14"/>
                      <w:szCs w:val="14"/>
                    </w:rPr>
                    <w:t>(</w:t>
                  </w:r>
                  <w:r w:rsidRPr="00E11A48">
                    <w:rPr>
                      <w:sz w:val="14"/>
                      <w:szCs w:val="14"/>
                      <w:lang w:val="en-US"/>
                    </w:rPr>
                    <w:t>E</w:t>
                  </w:r>
                  <w:r w:rsidRPr="00E11A48">
                    <w:rPr>
                      <w:sz w:val="14"/>
                      <w:szCs w:val="14"/>
                    </w:rPr>
                    <w:t>)-5-Метокси-1-[4-(трифторметил</w:t>
                  </w:r>
                  <w:proofErr w:type="gramStart"/>
                  <w:r w:rsidRPr="00E11A48">
                    <w:rPr>
                      <w:sz w:val="14"/>
                      <w:szCs w:val="14"/>
                    </w:rPr>
                    <w:t>)ф</w:t>
                  </w:r>
                  <w:proofErr w:type="gramEnd"/>
                  <w:r w:rsidRPr="00E11A48">
                    <w:rPr>
                      <w:sz w:val="14"/>
                      <w:szCs w:val="14"/>
                    </w:rPr>
                    <w:t xml:space="preserve">енил]-1-пентанон </w:t>
                  </w:r>
                  <w:r w:rsidRPr="00E11A48">
                    <w:rPr>
                      <w:i/>
                      <w:sz w:val="14"/>
                      <w:szCs w:val="14"/>
                    </w:rPr>
                    <w:t>О</w:t>
                  </w:r>
                  <w:r w:rsidRPr="00E11A48">
                    <w:rPr>
                      <w:sz w:val="14"/>
                      <w:szCs w:val="14"/>
                    </w:rPr>
                    <w:t>-(2-аминоэтил)оксима (2Z)-2-бутендиоат (1:1)</w:t>
                  </w:r>
                  <w:r w:rsidRPr="00E11A48">
                    <w:rPr>
                      <w:b/>
                      <w:sz w:val="14"/>
                      <w:szCs w:val="14"/>
                      <w:vertAlign w:val="superscript"/>
                    </w:rPr>
                    <w:t>+</w:t>
                  </w:r>
                </w:p>
                <w:p w14:paraId="55692379" w14:textId="77777777" w:rsidR="0064077B" w:rsidRPr="00E11A48" w:rsidRDefault="0064077B" w:rsidP="0064077B">
                  <w:pPr>
                    <w:rPr>
                      <w:sz w:val="14"/>
                      <w:szCs w:val="14"/>
                    </w:rPr>
                  </w:pPr>
                  <w:r w:rsidRPr="00E11A48">
                    <w:rPr>
                      <w:sz w:val="14"/>
                      <w:szCs w:val="14"/>
                    </w:rPr>
                    <w:t>(флувоксамина малеат; флувоксамин)</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82CA06" w14:textId="77777777" w:rsidR="0064077B" w:rsidRPr="00E11A48" w:rsidRDefault="0064077B" w:rsidP="0064077B">
                  <w:pPr>
                    <w:jc w:val="center"/>
                    <w:rPr>
                      <w:sz w:val="14"/>
                      <w:szCs w:val="14"/>
                    </w:rPr>
                  </w:pPr>
                  <w:r w:rsidRPr="00E11A48">
                    <w:rPr>
                      <w:sz w:val="14"/>
                      <w:szCs w:val="14"/>
                    </w:rPr>
                    <w:t>61718-82-9</w:t>
                  </w:r>
                </w:p>
                <w:p w14:paraId="5D8D25B0" w14:textId="77777777" w:rsidR="0064077B" w:rsidRPr="00E11A48" w:rsidRDefault="0064077B" w:rsidP="0064077B">
                  <w:pPr>
                    <w:jc w:val="center"/>
                    <w:outlineLvl w:val="0"/>
                    <w:rPr>
                      <w:sz w:val="14"/>
                      <w:szCs w:val="14"/>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EBC528" w14:textId="77777777" w:rsidR="0064077B" w:rsidRPr="00E11A48" w:rsidRDefault="0064077B" w:rsidP="0064077B">
                  <w:pPr>
                    <w:jc w:val="center"/>
                    <w:outlineLvl w:val="0"/>
                    <w:rPr>
                      <w:sz w:val="14"/>
                      <w:szCs w:val="14"/>
                    </w:rPr>
                  </w:pPr>
                  <w:r w:rsidRPr="00E11A48">
                    <w:rPr>
                      <w:spacing w:val="-3"/>
                      <w:sz w:val="14"/>
                      <w:szCs w:val="14"/>
                      <w:shd w:val="clear" w:color="auto" w:fill="FFFFFF"/>
                      <w:lang w:val="en-US"/>
                    </w:rPr>
                    <w:t>C</w:t>
                  </w:r>
                  <w:r w:rsidRPr="00E11A48">
                    <w:rPr>
                      <w:spacing w:val="-3"/>
                      <w:sz w:val="14"/>
                      <w:szCs w:val="14"/>
                      <w:shd w:val="clear" w:color="auto" w:fill="FFFFFF"/>
                      <w:vertAlign w:val="subscript"/>
                    </w:rPr>
                    <w:t>15</w:t>
                  </w:r>
                  <w:r w:rsidRPr="00E11A48">
                    <w:rPr>
                      <w:spacing w:val="-3"/>
                      <w:sz w:val="14"/>
                      <w:szCs w:val="14"/>
                      <w:shd w:val="clear" w:color="auto" w:fill="FFFFFF"/>
                      <w:lang w:val="en-US"/>
                    </w:rPr>
                    <w:t>H</w:t>
                  </w:r>
                  <w:r w:rsidRPr="00E11A48">
                    <w:rPr>
                      <w:spacing w:val="-3"/>
                      <w:sz w:val="14"/>
                      <w:szCs w:val="14"/>
                      <w:shd w:val="clear" w:color="auto" w:fill="FFFFFF"/>
                      <w:vertAlign w:val="subscript"/>
                    </w:rPr>
                    <w:t>21</w:t>
                  </w:r>
                  <w:r w:rsidRPr="00E11A48">
                    <w:rPr>
                      <w:spacing w:val="-3"/>
                      <w:sz w:val="14"/>
                      <w:szCs w:val="14"/>
                      <w:shd w:val="clear" w:color="auto" w:fill="FFFFFF"/>
                      <w:lang w:val="en-US"/>
                    </w:rPr>
                    <w:t>F</w:t>
                  </w:r>
                  <w:r w:rsidRPr="00E11A48">
                    <w:rPr>
                      <w:spacing w:val="-3"/>
                      <w:sz w:val="14"/>
                      <w:szCs w:val="14"/>
                      <w:shd w:val="clear" w:color="auto" w:fill="FFFFFF"/>
                      <w:vertAlign w:val="subscript"/>
                    </w:rPr>
                    <w:t>3</w:t>
                  </w:r>
                  <w:r w:rsidRPr="00E11A48">
                    <w:rPr>
                      <w:spacing w:val="-3"/>
                      <w:sz w:val="14"/>
                      <w:szCs w:val="14"/>
                      <w:shd w:val="clear" w:color="auto" w:fill="FFFFFF"/>
                      <w:lang w:val="en-US"/>
                    </w:rPr>
                    <w:t>N</w:t>
                  </w:r>
                  <w:r w:rsidRPr="00E11A48">
                    <w:rPr>
                      <w:spacing w:val="-3"/>
                      <w:sz w:val="14"/>
                      <w:szCs w:val="14"/>
                      <w:shd w:val="clear" w:color="auto" w:fill="FFFFFF"/>
                      <w:vertAlign w:val="subscript"/>
                    </w:rPr>
                    <w:t>2</w:t>
                  </w:r>
                  <w:r w:rsidRPr="00E11A48">
                    <w:rPr>
                      <w:spacing w:val="-3"/>
                      <w:sz w:val="14"/>
                      <w:szCs w:val="14"/>
                      <w:shd w:val="clear" w:color="auto" w:fill="FFFFFF"/>
                      <w:lang w:val="en-US"/>
                    </w:rPr>
                    <w:t>O</w:t>
                  </w:r>
                  <w:r w:rsidRPr="00E11A48">
                    <w:rPr>
                      <w:spacing w:val="-3"/>
                      <w:sz w:val="14"/>
                      <w:szCs w:val="14"/>
                      <w:shd w:val="clear" w:color="auto" w:fill="FFFFFF"/>
                      <w:vertAlign w:val="subscript"/>
                    </w:rPr>
                    <w:t>2</w:t>
                  </w:r>
                  <w:r w:rsidRPr="00E11A48">
                    <w:rPr>
                      <w:spacing w:val="-3"/>
                      <w:sz w:val="14"/>
                      <w:szCs w:val="14"/>
                      <w:shd w:val="clear" w:color="auto" w:fill="FFFFFF"/>
                    </w:rPr>
                    <w:t xml:space="preserve"> ∙ </w:t>
                  </w:r>
                  <w:r w:rsidRPr="00E11A48">
                    <w:rPr>
                      <w:spacing w:val="-3"/>
                      <w:sz w:val="14"/>
                      <w:szCs w:val="14"/>
                      <w:shd w:val="clear" w:color="auto" w:fill="FFFFFF"/>
                      <w:lang w:val="en-US"/>
                    </w:rPr>
                    <w:t>C</w:t>
                  </w:r>
                  <w:r w:rsidRPr="00E11A48">
                    <w:rPr>
                      <w:spacing w:val="-3"/>
                      <w:sz w:val="14"/>
                      <w:szCs w:val="14"/>
                      <w:shd w:val="clear" w:color="auto" w:fill="FFFFFF"/>
                      <w:vertAlign w:val="subscript"/>
                    </w:rPr>
                    <w:t>4</w:t>
                  </w:r>
                  <w:r w:rsidRPr="00E11A48">
                    <w:rPr>
                      <w:spacing w:val="-3"/>
                      <w:sz w:val="14"/>
                      <w:szCs w:val="14"/>
                      <w:shd w:val="clear" w:color="auto" w:fill="FFFFFF"/>
                      <w:lang w:val="en-US"/>
                    </w:rPr>
                    <w:t>H</w:t>
                  </w:r>
                  <w:r w:rsidRPr="00E11A48">
                    <w:rPr>
                      <w:spacing w:val="-3"/>
                      <w:sz w:val="14"/>
                      <w:szCs w:val="14"/>
                      <w:shd w:val="clear" w:color="auto" w:fill="FFFFFF"/>
                      <w:vertAlign w:val="subscript"/>
                    </w:rPr>
                    <w:t>4</w:t>
                  </w:r>
                  <w:r w:rsidRPr="00E11A48">
                    <w:rPr>
                      <w:spacing w:val="-3"/>
                      <w:sz w:val="14"/>
                      <w:szCs w:val="14"/>
                      <w:shd w:val="clear" w:color="auto" w:fill="FFFFFF"/>
                      <w:lang w:val="en-US"/>
                    </w:rPr>
                    <w:t>O</w:t>
                  </w:r>
                  <w:r w:rsidRPr="00E11A48">
                    <w:rPr>
                      <w:spacing w:val="-3"/>
                      <w:sz w:val="14"/>
                      <w:szCs w:val="14"/>
                      <w:shd w:val="clear" w:color="auto" w:fill="FFFFFF"/>
                      <w:vertAlign w:val="subscript"/>
                    </w:rPr>
                    <w:t>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F73872" w14:textId="77777777" w:rsidR="0064077B" w:rsidRPr="00E11A48" w:rsidRDefault="0064077B" w:rsidP="0064077B">
                  <w:pPr>
                    <w:jc w:val="center"/>
                    <w:rPr>
                      <w:sz w:val="14"/>
                      <w:szCs w:val="14"/>
                    </w:rPr>
                  </w:pPr>
                  <w:r w:rsidRPr="00E11A48">
                    <w:rPr>
                      <w:sz w:val="14"/>
                      <w:szCs w:val="14"/>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3D27A2" w14:textId="77777777" w:rsidR="0064077B" w:rsidRPr="00E11A48" w:rsidRDefault="0064077B" w:rsidP="0064077B">
                  <w:pPr>
                    <w:jc w:val="center"/>
                    <w:rPr>
                      <w:sz w:val="14"/>
                      <w:szCs w:val="14"/>
                    </w:rPr>
                  </w:pPr>
                  <w:r w:rsidRPr="00E11A48">
                    <w:rPr>
                      <w:sz w:val="14"/>
                      <w:szCs w:val="14"/>
                    </w:rPr>
                    <w:t>а</w:t>
                  </w:r>
                </w:p>
              </w:tc>
            </w:tr>
            <w:tr w:rsidR="000F6AB5" w:rsidRPr="00E11A48" w14:paraId="182C7D7E"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F8EE0C" w14:textId="77777777" w:rsidR="0064077B" w:rsidRPr="00E11A48" w:rsidRDefault="0064077B" w:rsidP="0064077B">
                  <w:pPr>
                    <w:jc w:val="center"/>
                    <w:outlineLvl w:val="0"/>
                    <w:rPr>
                      <w:sz w:val="14"/>
                      <w:szCs w:val="14"/>
                    </w:rPr>
                  </w:pPr>
                  <w:r w:rsidRPr="00E11A48">
                    <w:rPr>
                      <w:sz w:val="14"/>
                      <w:szCs w:val="14"/>
                    </w:rPr>
                    <w:t>610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D1324E" w14:textId="77777777" w:rsidR="0064077B" w:rsidRPr="00E11A48" w:rsidRDefault="0064077B" w:rsidP="0064077B">
                  <w:pPr>
                    <w:rPr>
                      <w:i/>
                      <w:sz w:val="14"/>
                      <w:szCs w:val="14"/>
                    </w:rPr>
                  </w:pPr>
                  <w:r w:rsidRPr="00E11A48">
                    <w:rPr>
                      <w:sz w:val="14"/>
                      <w:szCs w:val="14"/>
                    </w:rPr>
                    <w:t>α</w:t>
                  </w:r>
                  <w:r w:rsidRPr="00E11A48">
                    <w:rPr>
                      <w:sz w:val="14"/>
                      <w:szCs w:val="14"/>
                      <w:vertAlign w:val="superscript"/>
                    </w:rPr>
                    <w:t>1</w:t>
                  </w:r>
                  <w:r w:rsidRPr="00E11A48">
                    <w:rPr>
                      <w:sz w:val="14"/>
                      <w:szCs w:val="14"/>
                    </w:rPr>
                    <w:t>-</w:t>
                  </w:r>
                  <w:r w:rsidRPr="00E11A48">
                    <w:rPr>
                      <w:sz w:val="14"/>
                      <w:szCs w:val="14"/>
                      <w:shd w:val="clear" w:color="auto" w:fill="FFFFFF"/>
                    </w:rPr>
                    <w:t>[[</w:t>
                  </w:r>
                  <w:r w:rsidRPr="00E11A48">
                    <w:rPr>
                      <w:sz w:val="14"/>
                      <w:szCs w:val="14"/>
                    </w:rPr>
                    <w:t>(1,1-диметилэтил</w:t>
                  </w:r>
                  <w:proofErr w:type="gramStart"/>
                  <w:r w:rsidRPr="00E11A48">
                    <w:rPr>
                      <w:sz w:val="14"/>
                      <w:szCs w:val="14"/>
                    </w:rPr>
                    <w:t>)а</w:t>
                  </w:r>
                  <w:proofErr w:type="gramEnd"/>
                  <w:r w:rsidRPr="00E11A48">
                    <w:rPr>
                      <w:sz w:val="14"/>
                      <w:szCs w:val="14"/>
                    </w:rPr>
                    <w:t xml:space="preserve">мино]метил]-4-гидрокси-1,3-бензолдиметанола сульфат (2:1) (соль) (сальбутамола </w:t>
                  </w:r>
                  <w:r w:rsidRPr="00E11A48">
                    <w:rPr>
                      <w:sz w:val="14"/>
                      <w:szCs w:val="14"/>
                    </w:rPr>
                    <w:lastRenderedPageBreak/>
                    <w:t>сульфат; альбутерола сульфат)</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839C0C" w14:textId="77777777" w:rsidR="0064077B" w:rsidRPr="00E11A48" w:rsidRDefault="0064077B" w:rsidP="0064077B">
                  <w:pPr>
                    <w:jc w:val="center"/>
                    <w:rPr>
                      <w:sz w:val="14"/>
                      <w:szCs w:val="14"/>
                    </w:rPr>
                  </w:pPr>
                  <w:r w:rsidRPr="00E11A48">
                    <w:rPr>
                      <w:sz w:val="14"/>
                      <w:szCs w:val="14"/>
                    </w:rPr>
                    <w:lastRenderedPageBreak/>
                    <w:t>51022-70-9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065DA9" w14:textId="77777777" w:rsidR="0064077B" w:rsidRPr="00E11A48" w:rsidRDefault="0064077B" w:rsidP="0064077B">
                  <w:pPr>
                    <w:widowControl w:val="0"/>
                    <w:jc w:val="center"/>
                    <w:rPr>
                      <w:spacing w:val="-3"/>
                      <w:sz w:val="14"/>
                      <w:szCs w:val="14"/>
                      <w:shd w:val="clear" w:color="auto" w:fill="FFFFFF"/>
                    </w:rPr>
                  </w:pPr>
                  <w:r w:rsidRPr="00E11A48">
                    <w:rPr>
                      <w:sz w:val="14"/>
                      <w:szCs w:val="14"/>
                      <w:shd w:val="clear" w:color="auto" w:fill="FFFFFF"/>
                    </w:rPr>
                    <w:t>(C</w:t>
                  </w:r>
                  <w:r w:rsidRPr="00E11A48">
                    <w:rPr>
                      <w:sz w:val="14"/>
                      <w:szCs w:val="14"/>
                      <w:shd w:val="clear" w:color="auto" w:fill="FFFFFF"/>
                      <w:vertAlign w:val="subscript"/>
                    </w:rPr>
                    <w:t>13</w:t>
                  </w:r>
                  <w:r w:rsidRPr="00E11A48">
                    <w:rPr>
                      <w:sz w:val="14"/>
                      <w:szCs w:val="14"/>
                      <w:shd w:val="clear" w:color="auto" w:fill="FFFFFF"/>
                    </w:rPr>
                    <w:t>H</w:t>
                  </w:r>
                  <w:r w:rsidRPr="00E11A48">
                    <w:rPr>
                      <w:sz w:val="14"/>
                      <w:szCs w:val="14"/>
                      <w:shd w:val="clear" w:color="auto" w:fill="FFFFFF"/>
                      <w:vertAlign w:val="subscript"/>
                    </w:rPr>
                    <w:t>21</w:t>
                  </w:r>
                  <w:r w:rsidRPr="00E11A48">
                    <w:rPr>
                      <w:sz w:val="14"/>
                      <w:szCs w:val="14"/>
                      <w:shd w:val="clear" w:color="auto" w:fill="FFFFFF"/>
                    </w:rPr>
                    <w:t>NO</w:t>
                  </w:r>
                  <w:r w:rsidRPr="00E11A48">
                    <w:rPr>
                      <w:sz w:val="14"/>
                      <w:szCs w:val="14"/>
                      <w:shd w:val="clear" w:color="auto" w:fill="FFFFFF"/>
                      <w:vertAlign w:val="subscript"/>
                    </w:rPr>
                    <w:t>3</w:t>
                  </w:r>
                  <w:r w:rsidRPr="00E11A48">
                    <w:rPr>
                      <w:sz w:val="14"/>
                      <w:szCs w:val="14"/>
                      <w:shd w:val="clear" w:color="auto" w:fill="FFFFFF"/>
                    </w:rPr>
                    <w:t>)</w:t>
                  </w:r>
                  <w:r w:rsidRPr="00E11A48">
                    <w:rPr>
                      <w:sz w:val="14"/>
                      <w:szCs w:val="14"/>
                      <w:shd w:val="clear" w:color="auto" w:fill="FFFFFF"/>
                      <w:vertAlign w:val="subscript"/>
                    </w:rPr>
                    <w:t>2</w:t>
                  </w:r>
                  <w:r w:rsidRPr="00E11A48">
                    <w:rPr>
                      <w:sz w:val="14"/>
                      <w:szCs w:val="14"/>
                      <w:shd w:val="clear" w:color="auto" w:fill="FFFFFF"/>
                    </w:rPr>
                    <w:t xml:space="preserve"> ∙ H</w:t>
                  </w:r>
                  <w:r w:rsidRPr="00E11A48">
                    <w:rPr>
                      <w:sz w:val="14"/>
                      <w:szCs w:val="14"/>
                      <w:shd w:val="clear" w:color="auto" w:fill="FFFFFF"/>
                      <w:vertAlign w:val="subscript"/>
                    </w:rPr>
                    <w:t>2</w:t>
                  </w:r>
                  <w:r w:rsidRPr="00E11A48">
                    <w:rPr>
                      <w:sz w:val="14"/>
                      <w:szCs w:val="14"/>
                      <w:shd w:val="clear" w:color="auto" w:fill="FFFFFF"/>
                    </w:rPr>
                    <w:t>SO</w:t>
                  </w:r>
                  <w:r w:rsidRPr="00E11A48">
                    <w:rPr>
                      <w:sz w:val="14"/>
                      <w:szCs w:val="14"/>
                      <w:shd w:val="clear" w:color="auto" w:fill="FFFFFF"/>
                      <w:vertAlign w:val="subscript"/>
                    </w:rPr>
                    <w:t xml:space="preserve">4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440C6A" w14:textId="77777777" w:rsidR="0064077B" w:rsidRPr="00E11A48" w:rsidRDefault="0064077B" w:rsidP="0064077B">
                  <w:pPr>
                    <w:jc w:val="center"/>
                    <w:rPr>
                      <w:sz w:val="14"/>
                      <w:szCs w:val="14"/>
                    </w:rPr>
                  </w:pPr>
                  <w:r w:rsidRPr="00E11A48">
                    <w:rPr>
                      <w:sz w:val="14"/>
                      <w:szCs w:val="14"/>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9D0743" w14:textId="77777777" w:rsidR="0064077B" w:rsidRPr="00E11A48" w:rsidRDefault="0064077B" w:rsidP="0064077B">
                  <w:pPr>
                    <w:jc w:val="center"/>
                    <w:rPr>
                      <w:sz w:val="14"/>
                      <w:szCs w:val="14"/>
                    </w:rPr>
                  </w:pPr>
                  <w:r w:rsidRPr="00E11A48">
                    <w:rPr>
                      <w:sz w:val="14"/>
                      <w:szCs w:val="14"/>
                    </w:rPr>
                    <w:t>а</w:t>
                  </w:r>
                </w:p>
              </w:tc>
            </w:tr>
            <w:tr w:rsidR="000F6AB5" w:rsidRPr="00E11A48" w14:paraId="30774BD9"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D710D4" w14:textId="77777777" w:rsidR="0064077B" w:rsidRPr="00E11A48" w:rsidRDefault="0064077B" w:rsidP="0064077B">
                  <w:pPr>
                    <w:jc w:val="center"/>
                    <w:outlineLvl w:val="0"/>
                    <w:rPr>
                      <w:sz w:val="14"/>
                      <w:szCs w:val="14"/>
                    </w:rPr>
                  </w:pPr>
                  <w:r w:rsidRPr="00E11A48">
                    <w:rPr>
                      <w:sz w:val="14"/>
                      <w:szCs w:val="14"/>
                    </w:rPr>
                    <w:lastRenderedPageBreak/>
                    <w:t>611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AD8ED9" w14:textId="77777777" w:rsidR="0064077B" w:rsidRPr="00E11A48" w:rsidRDefault="0064077B" w:rsidP="0064077B">
                  <w:pPr>
                    <w:jc w:val="both"/>
                    <w:rPr>
                      <w:sz w:val="14"/>
                      <w:szCs w:val="14"/>
                    </w:rPr>
                  </w:pPr>
                  <w:r w:rsidRPr="00E11A48">
                    <w:rPr>
                      <w:sz w:val="14"/>
                      <w:szCs w:val="14"/>
                    </w:rPr>
                    <w:t>2-[2-(морфолино</w:t>
                  </w:r>
                  <w:proofErr w:type="gramStart"/>
                  <w:r w:rsidRPr="00E11A48">
                    <w:rPr>
                      <w:sz w:val="14"/>
                      <w:szCs w:val="14"/>
                    </w:rPr>
                    <w:t>)э</w:t>
                  </w:r>
                  <w:proofErr w:type="gramEnd"/>
                  <w:r w:rsidRPr="00E11A48">
                    <w:rPr>
                      <w:sz w:val="14"/>
                      <w:szCs w:val="14"/>
                    </w:rPr>
                    <w:t>тилтио]-5-этоксибензимидазола дигидрохлорид (афобазола дигидрохдлорид; фабомотизол)</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4E0229" w14:textId="77777777" w:rsidR="0064077B" w:rsidRPr="00E11A48" w:rsidRDefault="0064077B" w:rsidP="0064077B">
                  <w:pPr>
                    <w:jc w:val="center"/>
                    <w:rPr>
                      <w:sz w:val="14"/>
                      <w:szCs w:val="14"/>
                    </w:rPr>
                  </w:pPr>
                  <w:r w:rsidRPr="00E11A48">
                    <w:rPr>
                      <w:sz w:val="14"/>
                      <w:szCs w:val="14"/>
                      <w:bdr w:val="none" w:sz="0" w:space="0" w:color="auto" w:frame="1"/>
                      <w:shd w:val="clear" w:color="auto" w:fill="FFFFFF"/>
                    </w:rPr>
                    <w:t>189638-30-0</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B5A4E2" w14:textId="77777777" w:rsidR="0064077B" w:rsidRPr="00E11A48" w:rsidRDefault="0064077B" w:rsidP="0064077B">
                  <w:pPr>
                    <w:jc w:val="both"/>
                    <w:rPr>
                      <w:sz w:val="14"/>
                      <w:szCs w:val="14"/>
                    </w:rPr>
                  </w:pPr>
                  <w:r w:rsidRPr="00E11A48">
                    <w:rPr>
                      <w:sz w:val="14"/>
                      <w:szCs w:val="14"/>
                      <w:lang w:val="en-US"/>
                    </w:rPr>
                    <w:t>C</w:t>
                  </w:r>
                  <w:r w:rsidRPr="00E11A48">
                    <w:rPr>
                      <w:sz w:val="14"/>
                      <w:szCs w:val="14"/>
                      <w:vertAlign w:val="subscript"/>
                    </w:rPr>
                    <w:t>15</w:t>
                  </w:r>
                  <w:r w:rsidRPr="00E11A48">
                    <w:rPr>
                      <w:sz w:val="14"/>
                      <w:szCs w:val="14"/>
                      <w:lang w:val="en-US"/>
                    </w:rPr>
                    <w:t>H</w:t>
                  </w:r>
                  <w:r w:rsidRPr="00E11A48">
                    <w:rPr>
                      <w:sz w:val="14"/>
                      <w:szCs w:val="14"/>
                      <w:vertAlign w:val="subscript"/>
                    </w:rPr>
                    <w:t>21</w:t>
                  </w:r>
                  <w:r w:rsidRPr="00E11A48">
                    <w:rPr>
                      <w:sz w:val="14"/>
                      <w:szCs w:val="14"/>
                      <w:lang w:val="en-US"/>
                    </w:rPr>
                    <w:t>N</w:t>
                  </w:r>
                  <w:r w:rsidRPr="00E11A48">
                    <w:rPr>
                      <w:sz w:val="14"/>
                      <w:szCs w:val="14"/>
                      <w:vertAlign w:val="subscript"/>
                    </w:rPr>
                    <w:t>3</w:t>
                  </w:r>
                  <w:r w:rsidRPr="00E11A48">
                    <w:rPr>
                      <w:sz w:val="14"/>
                      <w:szCs w:val="14"/>
                      <w:lang w:val="en-US"/>
                    </w:rPr>
                    <w:t>O</w:t>
                  </w:r>
                  <w:r w:rsidRPr="00E11A48">
                    <w:rPr>
                      <w:sz w:val="14"/>
                      <w:szCs w:val="14"/>
                      <w:vertAlign w:val="subscript"/>
                    </w:rPr>
                    <w:t>2</w:t>
                  </w:r>
                  <w:r w:rsidRPr="00E11A48">
                    <w:rPr>
                      <w:sz w:val="14"/>
                      <w:szCs w:val="14"/>
                      <w:lang w:val="en-US"/>
                    </w:rPr>
                    <w:t>S</w:t>
                  </w:r>
                  <w:r w:rsidRPr="00E11A48">
                    <w:rPr>
                      <w:sz w:val="14"/>
                      <w:szCs w:val="14"/>
                    </w:rPr>
                    <w:t xml:space="preserve"> </w:t>
                  </w:r>
                  <w:r w:rsidRPr="00E11A48">
                    <w:rPr>
                      <w:b/>
                      <w:sz w:val="14"/>
                      <w:szCs w:val="14"/>
                    </w:rPr>
                    <w:t>·</w:t>
                  </w:r>
                  <w:r w:rsidRPr="00E11A48">
                    <w:rPr>
                      <w:sz w:val="14"/>
                      <w:szCs w:val="14"/>
                    </w:rPr>
                    <w:t xml:space="preserve"> 2</w:t>
                  </w:r>
                  <w:r w:rsidRPr="00E11A48">
                    <w:rPr>
                      <w:sz w:val="14"/>
                      <w:szCs w:val="14"/>
                      <w:lang w:val="en-US"/>
                    </w:rPr>
                    <w:t>HCl</w:t>
                  </w:r>
                </w:p>
                <w:p w14:paraId="0D83183E" w14:textId="77777777" w:rsidR="0064077B" w:rsidRPr="00E11A48" w:rsidRDefault="0064077B" w:rsidP="0064077B">
                  <w:pPr>
                    <w:widowControl w:val="0"/>
                    <w:jc w:val="center"/>
                    <w:rPr>
                      <w:spacing w:val="-3"/>
                      <w:sz w:val="14"/>
                      <w:szCs w:val="14"/>
                      <w:shd w:val="clear" w:color="auto" w:fill="FFFFFF"/>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45C775" w14:textId="77777777" w:rsidR="0064077B" w:rsidRPr="00E11A48" w:rsidRDefault="0064077B" w:rsidP="0064077B">
                  <w:pPr>
                    <w:jc w:val="center"/>
                    <w:rPr>
                      <w:sz w:val="14"/>
                      <w:szCs w:val="14"/>
                    </w:rPr>
                  </w:pPr>
                  <w:r w:rsidRPr="00E11A48">
                    <w:rPr>
                      <w:sz w:val="14"/>
                      <w:szCs w:val="14"/>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01C88C" w14:textId="77777777" w:rsidR="0064077B" w:rsidRPr="00E11A48" w:rsidRDefault="0064077B" w:rsidP="0064077B">
                  <w:pPr>
                    <w:jc w:val="center"/>
                    <w:rPr>
                      <w:sz w:val="14"/>
                      <w:szCs w:val="14"/>
                    </w:rPr>
                  </w:pPr>
                  <w:r w:rsidRPr="00E11A48">
                    <w:rPr>
                      <w:sz w:val="14"/>
                      <w:szCs w:val="14"/>
                    </w:rPr>
                    <w:t>а</w:t>
                  </w:r>
                </w:p>
              </w:tc>
            </w:tr>
            <w:tr w:rsidR="000F6AB5" w:rsidRPr="00E11A48" w14:paraId="126D1299"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A58504" w14:textId="77777777" w:rsidR="0064077B" w:rsidRPr="00E11A48" w:rsidRDefault="0064077B" w:rsidP="0064077B">
                  <w:pPr>
                    <w:jc w:val="center"/>
                    <w:outlineLvl w:val="0"/>
                    <w:rPr>
                      <w:sz w:val="14"/>
                      <w:szCs w:val="14"/>
                    </w:rPr>
                  </w:pPr>
                  <w:r w:rsidRPr="00E11A48">
                    <w:rPr>
                      <w:sz w:val="14"/>
                      <w:szCs w:val="14"/>
                    </w:rPr>
                    <w:t>612</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ECEBB4" w14:textId="77777777" w:rsidR="0064077B" w:rsidRPr="00E11A48" w:rsidRDefault="0064077B" w:rsidP="0064077B">
                  <w:pPr>
                    <w:jc w:val="both"/>
                    <w:rPr>
                      <w:i/>
                      <w:sz w:val="14"/>
                      <w:szCs w:val="14"/>
                    </w:rPr>
                  </w:pPr>
                  <w:r w:rsidRPr="00E11A48">
                    <w:rPr>
                      <w:sz w:val="14"/>
                      <w:szCs w:val="14"/>
                      <w:lang w:val="en-US"/>
                    </w:rPr>
                    <w:t>N</w:t>
                  </w:r>
                  <w:r w:rsidRPr="00E11A48">
                    <w:rPr>
                      <w:sz w:val="14"/>
                      <w:szCs w:val="14"/>
                    </w:rPr>
                    <w:t>,</w:t>
                  </w:r>
                  <w:r w:rsidRPr="00E11A48">
                    <w:rPr>
                      <w:sz w:val="14"/>
                      <w:szCs w:val="14"/>
                      <w:lang w:val="en-US"/>
                    </w:rPr>
                    <w:t>N</w:t>
                  </w:r>
                  <w:r w:rsidRPr="00E11A48">
                    <w:rPr>
                      <w:sz w:val="14"/>
                      <w:szCs w:val="14"/>
                    </w:rPr>
                    <w:t>''-метиленбис[</w:t>
                  </w:r>
                  <w:r w:rsidRPr="00E11A48">
                    <w:rPr>
                      <w:sz w:val="14"/>
                      <w:szCs w:val="14"/>
                      <w:lang w:val="en-US"/>
                    </w:rPr>
                    <w:t>N</w:t>
                  </w:r>
                  <w:r w:rsidRPr="00E11A48">
                    <w:rPr>
                      <w:sz w:val="14"/>
                      <w:szCs w:val="14"/>
                    </w:rPr>
                    <w:t>'-[3-(гидроксиметил)-2,5-диоксо-4-имидазолидинил]мочевина] (имидомочевина; имидазолидинилмочевина)</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1B3EF7" w14:textId="77777777" w:rsidR="0064077B" w:rsidRPr="00E11A48" w:rsidRDefault="0064077B" w:rsidP="0064077B">
                  <w:pPr>
                    <w:jc w:val="center"/>
                    <w:rPr>
                      <w:sz w:val="14"/>
                      <w:szCs w:val="14"/>
                    </w:rPr>
                  </w:pPr>
                  <w:r w:rsidRPr="00E11A48">
                    <w:rPr>
                      <w:bCs/>
                      <w:kern w:val="32"/>
                      <w:sz w:val="14"/>
                      <w:szCs w:val="14"/>
                    </w:rPr>
                    <w:t>39236-46-9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4B7D1F" w14:textId="77777777" w:rsidR="0064077B" w:rsidRPr="00E11A48" w:rsidRDefault="0064077B" w:rsidP="0064077B">
                  <w:pPr>
                    <w:widowControl w:val="0"/>
                    <w:jc w:val="center"/>
                    <w:rPr>
                      <w:spacing w:val="-3"/>
                      <w:sz w:val="14"/>
                      <w:szCs w:val="14"/>
                      <w:shd w:val="clear" w:color="auto" w:fill="FFFFFF"/>
                    </w:rPr>
                  </w:pPr>
                  <w:r w:rsidRPr="00E11A48">
                    <w:rPr>
                      <w:bCs/>
                      <w:sz w:val="14"/>
                      <w:szCs w:val="14"/>
                      <w:shd w:val="clear" w:color="auto" w:fill="FFFFFF"/>
                    </w:rPr>
                    <w:t>C</w:t>
                  </w:r>
                  <w:r w:rsidRPr="00E11A48">
                    <w:rPr>
                      <w:bCs/>
                      <w:sz w:val="14"/>
                      <w:szCs w:val="14"/>
                      <w:shd w:val="clear" w:color="auto" w:fill="FFFFFF"/>
                      <w:vertAlign w:val="subscript"/>
                    </w:rPr>
                    <w:t>11</w:t>
                  </w:r>
                  <w:r w:rsidRPr="00E11A48">
                    <w:rPr>
                      <w:bCs/>
                      <w:sz w:val="14"/>
                      <w:szCs w:val="14"/>
                      <w:shd w:val="clear" w:color="auto" w:fill="FFFFFF"/>
                    </w:rPr>
                    <w:t>H</w:t>
                  </w:r>
                  <w:r w:rsidRPr="00E11A48">
                    <w:rPr>
                      <w:bCs/>
                      <w:sz w:val="14"/>
                      <w:szCs w:val="14"/>
                      <w:shd w:val="clear" w:color="auto" w:fill="FFFFFF"/>
                      <w:vertAlign w:val="subscript"/>
                    </w:rPr>
                    <w:t>16</w:t>
                  </w:r>
                  <w:r w:rsidRPr="00E11A48">
                    <w:rPr>
                      <w:bCs/>
                      <w:sz w:val="14"/>
                      <w:szCs w:val="14"/>
                      <w:shd w:val="clear" w:color="auto" w:fill="FFFFFF"/>
                    </w:rPr>
                    <w:t>N</w:t>
                  </w:r>
                  <w:r w:rsidRPr="00E11A48">
                    <w:rPr>
                      <w:bCs/>
                      <w:sz w:val="14"/>
                      <w:szCs w:val="14"/>
                      <w:shd w:val="clear" w:color="auto" w:fill="FFFFFF"/>
                      <w:vertAlign w:val="subscript"/>
                    </w:rPr>
                    <w:t>8</w:t>
                  </w:r>
                  <w:r w:rsidRPr="00E11A48">
                    <w:rPr>
                      <w:bCs/>
                      <w:sz w:val="14"/>
                      <w:szCs w:val="14"/>
                      <w:shd w:val="clear" w:color="auto" w:fill="FFFFFF"/>
                    </w:rPr>
                    <w:t>O</w:t>
                  </w:r>
                  <w:r w:rsidRPr="00E11A48">
                    <w:rPr>
                      <w:bCs/>
                      <w:sz w:val="14"/>
                      <w:szCs w:val="14"/>
                      <w:shd w:val="clear" w:color="auto" w:fill="FFFFFF"/>
                      <w:vertAlign w:val="subscript"/>
                    </w:rPr>
                    <w:t>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0BDD9D" w14:textId="77777777" w:rsidR="0064077B" w:rsidRPr="00E11A48" w:rsidRDefault="0064077B" w:rsidP="0064077B">
                  <w:pPr>
                    <w:jc w:val="center"/>
                    <w:rPr>
                      <w:sz w:val="14"/>
                      <w:szCs w:val="14"/>
                    </w:rPr>
                  </w:pPr>
                  <w:r w:rsidRPr="00E11A48">
                    <w:rPr>
                      <w:sz w:val="14"/>
                      <w:szCs w:val="14"/>
                    </w:rPr>
                    <w:t>1,5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419138" w14:textId="77777777" w:rsidR="0064077B" w:rsidRPr="00E11A48" w:rsidRDefault="0064077B" w:rsidP="0064077B">
                  <w:pPr>
                    <w:jc w:val="center"/>
                    <w:rPr>
                      <w:sz w:val="14"/>
                      <w:szCs w:val="14"/>
                    </w:rPr>
                  </w:pPr>
                  <w:r w:rsidRPr="00E11A48">
                    <w:rPr>
                      <w:sz w:val="14"/>
                      <w:szCs w:val="14"/>
                    </w:rPr>
                    <w:t>а</w:t>
                  </w:r>
                </w:p>
              </w:tc>
            </w:tr>
            <w:tr w:rsidR="000F6AB5" w:rsidRPr="00E11A48" w14:paraId="4D3D06F8"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6F37CB" w14:textId="77777777" w:rsidR="0064077B" w:rsidRPr="00E11A48" w:rsidRDefault="0064077B" w:rsidP="0064077B">
                  <w:pPr>
                    <w:jc w:val="center"/>
                    <w:outlineLvl w:val="0"/>
                    <w:rPr>
                      <w:sz w:val="14"/>
                      <w:szCs w:val="14"/>
                    </w:rPr>
                  </w:pPr>
                  <w:r w:rsidRPr="00E11A48">
                    <w:rPr>
                      <w:sz w:val="14"/>
                      <w:szCs w:val="14"/>
                    </w:rPr>
                    <w:t>613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BC5A23" w14:textId="77777777" w:rsidR="0064077B" w:rsidRPr="00E11A48" w:rsidRDefault="0064077B" w:rsidP="0064077B">
                  <w:pPr>
                    <w:jc w:val="both"/>
                    <w:rPr>
                      <w:sz w:val="14"/>
                      <w:szCs w:val="14"/>
                      <w:lang w:val="en-US"/>
                    </w:rPr>
                  </w:pPr>
                  <w:r w:rsidRPr="00E11A48">
                    <w:rPr>
                      <w:sz w:val="14"/>
                      <w:szCs w:val="14"/>
                    </w:rPr>
                    <w:t>2-Хлор-1,4-фенилендиамин</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DAC011" w14:textId="77777777" w:rsidR="0064077B" w:rsidRPr="00E11A48" w:rsidRDefault="0064077B" w:rsidP="0064077B">
                  <w:pPr>
                    <w:jc w:val="center"/>
                    <w:rPr>
                      <w:bCs/>
                      <w:kern w:val="32"/>
                      <w:sz w:val="14"/>
                      <w:szCs w:val="14"/>
                    </w:rPr>
                  </w:pPr>
                  <w:r w:rsidRPr="00E11A48">
                    <w:rPr>
                      <w:sz w:val="14"/>
                      <w:szCs w:val="14"/>
                    </w:rPr>
                    <w:t>615-66-7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070D5E" w14:textId="77777777" w:rsidR="0064077B" w:rsidRPr="00E11A48" w:rsidRDefault="0064077B" w:rsidP="0064077B">
                  <w:pPr>
                    <w:widowControl w:val="0"/>
                    <w:jc w:val="center"/>
                    <w:rPr>
                      <w:bCs/>
                      <w:sz w:val="14"/>
                      <w:szCs w:val="14"/>
                      <w:shd w:val="clear" w:color="auto" w:fill="FFFFFF"/>
                    </w:rPr>
                  </w:pPr>
                  <w:r w:rsidRPr="00E11A48">
                    <w:rPr>
                      <w:sz w:val="14"/>
                      <w:szCs w:val="14"/>
                      <w:lang w:val="en-US"/>
                    </w:rPr>
                    <w:t>C</w:t>
                  </w:r>
                  <w:r w:rsidRPr="00E11A48">
                    <w:rPr>
                      <w:sz w:val="14"/>
                      <w:szCs w:val="14"/>
                      <w:vertAlign w:val="subscript"/>
                    </w:rPr>
                    <w:t>6</w:t>
                  </w:r>
                  <w:r w:rsidRPr="00E11A48">
                    <w:rPr>
                      <w:sz w:val="14"/>
                      <w:szCs w:val="14"/>
                      <w:lang w:val="en-US"/>
                    </w:rPr>
                    <w:t>H</w:t>
                  </w:r>
                  <w:r w:rsidRPr="00E11A48">
                    <w:rPr>
                      <w:sz w:val="14"/>
                      <w:szCs w:val="14"/>
                      <w:vertAlign w:val="subscript"/>
                    </w:rPr>
                    <w:t>7</w:t>
                  </w:r>
                  <w:r w:rsidRPr="00E11A48">
                    <w:rPr>
                      <w:sz w:val="14"/>
                      <w:szCs w:val="14"/>
                      <w:lang w:val="en-US"/>
                    </w:rPr>
                    <w:t>ClN</w:t>
                  </w:r>
                  <w:r w:rsidRPr="00E11A48">
                    <w:rPr>
                      <w:sz w:val="14"/>
                      <w:szCs w:val="14"/>
                      <w:vertAlign w:val="subscript"/>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9883AC" w14:textId="77777777" w:rsidR="0064077B" w:rsidRPr="00E11A48" w:rsidRDefault="0064077B" w:rsidP="0064077B">
                  <w:pPr>
                    <w:jc w:val="center"/>
                    <w:rPr>
                      <w:sz w:val="14"/>
                      <w:szCs w:val="14"/>
                    </w:rPr>
                  </w:pPr>
                  <w:r w:rsidRPr="00E11A48">
                    <w:rPr>
                      <w:sz w:val="14"/>
                      <w:szCs w:val="14"/>
                    </w:rPr>
                    <w:t>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0043FC" w14:textId="77777777" w:rsidR="0064077B" w:rsidRPr="00E11A48" w:rsidRDefault="0064077B" w:rsidP="0064077B">
                  <w:pPr>
                    <w:jc w:val="center"/>
                    <w:rPr>
                      <w:sz w:val="14"/>
                      <w:szCs w:val="14"/>
                    </w:rPr>
                  </w:pPr>
                  <w:proofErr w:type="gramStart"/>
                  <w:r w:rsidRPr="00E11A48">
                    <w:rPr>
                      <w:sz w:val="14"/>
                      <w:szCs w:val="14"/>
                    </w:rPr>
                    <w:t>п</w:t>
                  </w:r>
                  <w:proofErr w:type="gramEnd"/>
                  <w:r w:rsidRPr="00E11A48">
                    <w:rPr>
                      <w:sz w:val="14"/>
                      <w:szCs w:val="14"/>
                    </w:rPr>
                    <w:t>+а</w:t>
                  </w:r>
                </w:p>
              </w:tc>
            </w:tr>
            <w:tr w:rsidR="000F6AB5" w:rsidRPr="00E11A48" w14:paraId="430A4B75"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412B91" w14:textId="77777777" w:rsidR="0064077B" w:rsidRPr="00E11A48" w:rsidRDefault="0064077B" w:rsidP="0064077B">
                  <w:pPr>
                    <w:jc w:val="center"/>
                    <w:outlineLvl w:val="0"/>
                    <w:rPr>
                      <w:sz w:val="14"/>
                      <w:szCs w:val="14"/>
                    </w:rPr>
                  </w:pPr>
                  <w:r w:rsidRPr="00E11A48">
                    <w:rPr>
                      <w:sz w:val="14"/>
                      <w:szCs w:val="14"/>
                    </w:rPr>
                    <w:t>614</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311A7E" w14:textId="77777777" w:rsidR="0064077B" w:rsidRPr="00E11A48" w:rsidRDefault="0064077B" w:rsidP="0064077B">
                  <w:pPr>
                    <w:rPr>
                      <w:i/>
                      <w:sz w:val="14"/>
                      <w:szCs w:val="14"/>
                    </w:rPr>
                  </w:pPr>
                  <w:r w:rsidRPr="00E11A48">
                    <w:rPr>
                      <w:sz w:val="14"/>
                      <w:szCs w:val="14"/>
                    </w:rPr>
                    <w:t>Хондроитина сульфат натрия</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D20BD2" w14:textId="77777777" w:rsidR="0064077B" w:rsidRPr="00E11A48" w:rsidRDefault="0064077B" w:rsidP="0064077B">
                  <w:pPr>
                    <w:jc w:val="center"/>
                    <w:rPr>
                      <w:sz w:val="14"/>
                      <w:szCs w:val="14"/>
                    </w:rPr>
                  </w:pPr>
                  <w:r w:rsidRPr="00E11A48">
                    <w:rPr>
                      <w:sz w:val="14"/>
                      <w:szCs w:val="14"/>
                    </w:rPr>
                    <w:t>9082-07-09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1C4C09" w14:textId="77777777" w:rsidR="0064077B" w:rsidRPr="00E11A48" w:rsidRDefault="0064077B" w:rsidP="0064077B">
                  <w:pPr>
                    <w:jc w:val="both"/>
                    <w:rPr>
                      <w:spacing w:val="-3"/>
                      <w:sz w:val="14"/>
                      <w:szCs w:val="14"/>
                      <w:shd w:val="clear" w:color="auto" w:fill="FFFFFF"/>
                    </w:rPr>
                  </w:pPr>
                  <w:r w:rsidRPr="00E11A48">
                    <w:rPr>
                      <w:sz w:val="14"/>
                      <w:szCs w:val="14"/>
                    </w:rPr>
                    <w:t>H</w:t>
                  </w:r>
                  <w:r w:rsidRPr="00E11A48">
                    <w:rPr>
                      <w:sz w:val="14"/>
                      <w:szCs w:val="14"/>
                      <w:vertAlign w:val="subscript"/>
                    </w:rPr>
                    <w:t>2</w:t>
                  </w:r>
                  <w:r w:rsidRPr="00E11A48">
                    <w:rPr>
                      <w:sz w:val="14"/>
                      <w:szCs w:val="14"/>
                    </w:rPr>
                    <w:t>O(C</w:t>
                  </w:r>
                  <w:r w:rsidRPr="00E11A48">
                    <w:rPr>
                      <w:sz w:val="14"/>
                      <w:szCs w:val="14"/>
                      <w:vertAlign w:val="subscript"/>
                    </w:rPr>
                    <w:t>14</w:t>
                  </w:r>
                  <w:r w:rsidRPr="00E11A48">
                    <w:rPr>
                      <w:sz w:val="14"/>
                      <w:szCs w:val="14"/>
                    </w:rPr>
                    <w:t>H</w:t>
                  </w:r>
                  <w:r w:rsidRPr="00E11A48">
                    <w:rPr>
                      <w:sz w:val="14"/>
                      <w:szCs w:val="14"/>
                      <w:vertAlign w:val="subscript"/>
                    </w:rPr>
                    <w:t>19</w:t>
                  </w:r>
                  <w:r w:rsidRPr="00E11A48">
                    <w:rPr>
                      <w:sz w:val="14"/>
                      <w:szCs w:val="14"/>
                    </w:rPr>
                    <w:t>NNa</w:t>
                  </w:r>
                  <w:r w:rsidRPr="00E11A48">
                    <w:rPr>
                      <w:sz w:val="14"/>
                      <w:szCs w:val="14"/>
                      <w:vertAlign w:val="subscript"/>
                    </w:rPr>
                    <w:t>2</w:t>
                  </w:r>
                  <w:r w:rsidRPr="00E11A48">
                    <w:rPr>
                      <w:sz w:val="14"/>
                      <w:szCs w:val="14"/>
                    </w:rPr>
                    <w:t>O</w:t>
                  </w:r>
                  <w:r w:rsidRPr="00E11A48">
                    <w:rPr>
                      <w:sz w:val="14"/>
                      <w:szCs w:val="14"/>
                      <w:vertAlign w:val="subscript"/>
                    </w:rPr>
                    <w:t>14</w:t>
                  </w:r>
                  <w:r w:rsidRPr="00E11A48">
                    <w:rPr>
                      <w:sz w:val="14"/>
                      <w:szCs w:val="14"/>
                    </w:rPr>
                    <w:t>S)</w:t>
                  </w:r>
                  <w:r w:rsidRPr="00E11A48">
                    <w:rPr>
                      <w:i/>
                      <w:sz w:val="14"/>
                      <w:szCs w:val="14"/>
                      <w:lang w:val="en-US"/>
                    </w:rPr>
                    <w:t>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9DB975" w14:textId="77777777" w:rsidR="0064077B" w:rsidRPr="00E11A48" w:rsidRDefault="0064077B" w:rsidP="0064077B">
                  <w:pPr>
                    <w:jc w:val="center"/>
                    <w:rPr>
                      <w:sz w:val="14"/>
                      <w:szCs w:val="14"/>
                    </w:rPr>
                  </w:pPr>
                  <w:r w:rsidRPr="00E11A48">
                    <w:rPr>
                      <w:sz w:val="14"/>
                      <w:szCs w:val="14"/>
                    </w:rPr>
                    <w:t>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E07C38" w14:textId="77777777" w:rsidR="0064077B" w:rsidRPr="00E11A48" w:rsidRDefault="0064077B" w:rsidP="0064077B">
                  <w:pPr>
                    <w:jc w:val="center"/>
                    <w:rPr>
                      <w:sz w:val="14"/>
                      <w:szCs w:val="14"/>
                    </w:rPr>
                  </w:pPr>
                  <w:r w:rsidRPr="00E11A48">
                    <w:rPr>
                      <w:sz w:val="14"/>
                      <w:szCs w:val="14"/>
                    </w:rPr>
                    <w:t>а</w:t>
                  </w:r>
                </w:p>
              </w:tc>
            </w:tr>
            <w:tr w:rsidR="000F6AB5" w:rsidRPr="00E11A48" w14:paraId="2E78EEB2"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FD9C8B" w14:textId="77777777" w:rsidR="0064077B" w:rsidRPr="00E11A48" w:rsidRDefault="0064077B" w:rsidP="0064077B">
                  <w:pPr>
                    <w:jc w:val="center"/>
                    <w:outlineLvl w:val="0"/>
                    <w:rPr>
                      <w:sz w:val="14"/>
                      <w:szCs w:val="14"/>
                    </w:rPr>
                  </w:pPr>
                  <w:r w:rsidRPr="00E11A48">
                    <w:rPr>
                      <w:sz w:val="14"/>
                      <w:szCs w:val="14"/>
                    </w:rPr>
                    <w:t>615</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6B86EB" w14:textId="77777777" w:rsidR="0064077B" w:rsidRPr="00E11A48" w:rsidRDefault="0064077B" w:rsidP="0064077B">
                  <w:pPr>
                    <w:rPr>
                      <w:sz w:val="14"/>
                      <w:szCs w:val="14"/>
                    </w:rPr>
                  </w:pPr>
                  <w:r w:rsidRPr="00E11A48">
                    <w:rPr>
                      <w:sz w:val="14"/>
                      <w:szCs w:val="14"/>
                    </w:rPr>
                    <w:t>Смесь углеводородов, С15-С20, налканы, изоалканы, циклические соединения (AQUALANE 135)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23BA1E" w14:textId="77777777" w:rsidR="0064077B" w:rsidRPr="00E11A48" w:rsidRDefault="0064077B" w:rsidP="0064077B">
                  <w:pPr>
                    <w:jc w:val="center"/>
                    <w:rPr>
                      <w:sz w:val="14"/>
                      <w:szCs w:val="14"/>
                    </w:rPr>
                  </w:pPr>
                  <w:r w:rsidRPr="00E11A48">
                    <w:rPr>
                      <w:sz w:val="14"/>
                      <w:szCs w:val="14"/>
                    </w:rPr>
                    <w:t>64742-46-7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A7D516" w14:textId="77777777" w:rsidR="0064077B" w:rsidRPr="00E11A48" w:rsidRDefault="0064077B" w:rsidP="0064077B">
                  <w:pPr>
                    <w:jc w:val="both"/>
                    <w:rPr>
                      <w:sz w:val="14"/>
                      <w:szCs w:val="14"/>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A66BB6" w14:textId="77777777" w:rsidR="0064077B" w:rsidRPr="00E11A48" w:rsidRDefault="0064077B" w:rsidP="0064077B">
                  <w:pPr>
                    <w:jc w:val="center"/>
                    <w:rPr>
                      <w:sz w:val="14"/>
                      <w:szCs w:val="14"/>
                    </w:rPr>
                  </w:pPr>
                  <w:r w:rsidRPr="00E11A48">
                    <w:rPr>
                      <w:sz w:val="14"/>
                      <w:szCs w:val="14"/>
                    </w:rPr>
                    <w:t>100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7ED9DE" w14:textId="77777777" w:rsidR="0064077B" w:rsidRPr="00E11A48" w:rsidRDefault="0064077B" w:rsidP="0064077B">
                  <w:pPr>
                    <w:jc w:val="center"/>
                    <w:rPr>
                      <w:sz w:val="14"/>
                      <w:szCs w:val="14"/>
                    </w:rPr>
                  </w:pPr>
                  <w:r w:rsidRPr="00E11A48">
                    <w:rPr>
                      <w:sz w:val="14"/>
                      <w:szCs w:val="14"/>
                    </w:rPr>
                    <w:t>а</w:t>
                  </w:r>
                </w:p>
              </w:tc>
            </w:tr>
            <w:tr w:rsidR="000F6AB5" w:rsidRPr="00E11A48" w14:paraId="59DBB442"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69F35C" w14:textId="77777777" w:rsidR="0064077B" w:rsidRPr="00E11A48" w:rsidRDefault="0064077B" w:rsidP="0064077B">
                  <w:pPr>
                    <w:jc w:val="center"/>
                    <w:outlineLvl w:val="0"/>
                    <w:rPr>
                      <w:sz w:val="14"/>
                      <w:szCs w:val="14"/>
                    </w:rPr>
                  </w:pPr>
                  <w:r w:rsidRPr="00E11A48">
                    <w:rPr>
                      <w:sz w:val="14"/>
                      <w:szCs w:val="14"/>
                    </w:rPr>
                    <w:t>616</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AA0250" w14:textId="77777777" w:rsidR="0064077B" w:rsidRPr="00E11A48" w:rsidRDefault="0064077B" w:rsidP="0064077B">
                  <w:pPr>
                    <w:rPr>
                      <w:sz w:val="14"/>
                      <w:szCs w:val="14"/>
                    </w:rPr>
                  </w:pPr>
                  <w:r w:rsidRPr="00E11A48">
                    <w:rPr>
                      <w:sz w:val="14"/>
                      <w:szCs w:val="14"/>
                    </w:rPr>
                    <w:t>4-Гидрокси-2,2,6,6-</w:t>
                  </w:r>
                </w:p>
                <w:p w14:paraId="34279480" w14:textId="77777777" w:rsidR="0064077B" w:rsidRPr="00E11A48" w:rsidRDefault="0064077B" w:rsidP="0064077B">
                  <w:pPr>
                    <w:rPr>
                      <w:sz w:val="14"/>
                      <w:szCs w:val="14"/>
                    </w:rPr>
                  </w:pPr>
                  <w:r w:rsidRPr="00E11A48">
                    <w:rPr>
                      <w:sz w:val="14"/>
                      <w:szCs w:val="14"/>
                    </w:rPr>
                    <w:t>тетраметилпиперидин-1-оксил (4-HYDROXY-TEMPO)</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78B961" w14:textId="77777777" w:rsidR="0064077B" w:rsidRPr="00E11A48" w:rsidRDefault="0064077B" w:rsidP="0064077B">
                  <w:pPr>
                    <w:jc w:val="center"/>
                    <w:rPr>
                      <w:sz w:val="14"/>
                      <w:szCs w:val="14"/>
                    </w:rPr>
                  </w:pPr>
                  <w:r w:rsidRPr="00E11A48">
                    <w:rPr>
                      <w:sz w:val="14"/>
                      <w:szCs w:val="14"/>
                    </w:rPr>
                    <w:t>22226-96-2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6CB7FF" w14:textId="77777777" w:rsidR="0064077B" w:rsidRPr="00E11A48" w:rsidRDefault="0064077B" w:rsidP="0064077B">
                  <w:pPr>
                    <w:jc w:val="both"/>
                    <w:rPr>
                      <w:sz w:val="14"/>
                      <w:szCs w:val="14"/>
                    </w:rPr>
                  </w:pPr>
                  <w:r w:rsidRPr="00E11A48">
                    <w:rPr>
                      <w:sz w:val="14"/>
                      <w:szCs w:val="14"/>
                    </w:rPr>
                    <w:t>C</w:t>
                  </w:r>
                  <w:r w:rsidRPr="00E11A48">
                    <w:rPr>
                      <w:sz w:val="14"/>
                      <w:szCs w:val="14"/>
                      <w:vertAlign w:val="subscript"/>
                    </w:rPr>
                    <w:t>9</w:t>
                  </w:r>
                  <w:r w:rsidRPr="00E11A48">
                    <w:rPr>
                      <w:sz w:val="14"/>
                      <w:szCs w:val="14"/>
                    </w:rPr>
                    <w:t>H</w:t>
                  </w:r>
                  <w:r w:rsidRPr="00E11A48">
                    <w:rPr>
                      <w:sz w:val="14"/>
                      <w:szCs w:val="14"/>
                      <w:vertAlign w:val="subscript"/>
                    </w:rPr>
                    <w:t>16</w:t>
                  </w:r>
                  <w:r w:rsidRPr="00E11A48">
                    <w:rPr>
                      <w:sz w:val="14"/>
                      <w:szCs w:val="14"/>
                    </w:rPr>
                    <w:t>NO</w:t>
                  </w:r>
                  <w:r w:rsidRPr="00E11A48">
                    <w:rPr>
                      <w:sz w:val="14"/>
                      <w:szCs w:val="14"/>
                      <w:vertAlign w:val="subscript"/>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DB91EC" w14:textId="77777777" w:rsidR="0064077B" w:rsidRPr="00E11A48" w:rsidRDefault="0064077B" w:rsidP="0064077B">
                  <w:pPr>
                    <w:jc w:val="center"/>
                    <w:rPr>
                      <w:sz w:val="14"/>
                      <w:szCs w:val="14"/>
                    </w:rPr>
                  </w:pPr>
                  <w:r w:rsidRPr="00E11A48">
                    <w:rPr>
                      <w:sz w:val="14"/>
                      <w:szCs w:val="14"/>
                    </w:rPr>
                    <w:t>1,8</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79CDDF" w14:textId="77777777" w:rsidR="0064077B" w:rsidRPr="00E11A48" w:rsidRDefault="0064077B" w:rsidP="0064077B">
                  <w:pPr>
                    <w:jc w:val="center"/>
                    <w:rPr>
                      <w:sz w:val="14"/>
                      <w:szCs w:val="14"/>
                    </w:rPr>
                  </w:pPr>
                </w:p>
              </w:tc>
            </w:tr>
            <w:tr w:rsidR="000F6AB5" w:rsidRPr="00E11A48" w14:paraId="66424CA0"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1999A6" w14:textId="5C458CA4" w:rsidR="009E1C38" w:rsidRPr="00E11A48" w:rsidRDefault="009E1C38" w:rsidP="009E1C38">
                  <w:pPr>
                    <w:jc w:val="center"/>
                    <w:outlineLvl w:val="0"/>
                    <w:rPr>
                      <w:sz w:val="14"/>
                      <w:szCs w:val="14"/>
                    </w:rPr>
                  </w:pPr>
                  <w:r w:rsidRPr="00E11A48">
                    <w:rPr>
                      <w:sz w:val="14"/>
                      <w:szCs w:val="14"/>
                    </w:rPr>
                    <w:t>617</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316596" w14:textId="77777777" w:rsidR="009E1C38" w:rsidRPr="00E11A48" w:rsidRDefault="009E1C38" w:rsidP="009E1C38">
                  <w:pPr>
                    <w:jc w:val="both"/>
                    <w:rPr>
                      <w:sz w:val="14"/>
                      <w:szCs w:val="14"/>
                    </w:rPr>
                  </w:pPr>
                  <w:r w:rsidRPr="00E11A48">
                    <w:rPr>
                      <w:i/>
                      <w:sz w:val="14"/>
                      <w:szCs w:val="14"/>
                    </w:rPr>
                    <w:t>транс</w:t>
                  </w:r>
                  <w:r w:rsidRPr="00E11A48">
                    <w:rPr>
                      <w:sz w:val="14"/>
                      <w:szCs w:val="14"/>
                    </w:rPr>
                    <w:t>-4-(Аминометил</w:t>
                  </w:r>
                  <w:proofErr w:type="gramStart"/>
                  <w:r w:rsidRPr="00E11A48">
                    <w:rPr>
                      <w:sz w:val="14"/>
                      <w:szCs w:val="14"/>
                    </w:rPr>
                    <w:t>)ц</w:t>
                  </w:r>
                  <w:proofErr w:type="gramEnd"/>
                  <w:r w:rsidRPr="00E11A48">
                    <w:rPr>
                      <w:sz w:val="14"/>
                      <w:szCs w:val="14"/>
                    </w:rPr>
                    <w:t>иклогексанкарбоновая кислота</w:t>
                  </w:r>
                </w:p>
                <w:p w14:paraId="34283FA2" w14:textId="49132EEB" w:rsidR="009E1C38" w:rsidRPr="00E11A48" w:rsidRDefault="009E1C38" w:rsidP="009E1C38">
                  <w:pPr>
                    <w:rPr>
                      <w:sz w:val="14"/>
                      <w:szCs w:val="14"/>
                    </w:rPr>
                  </w:pPr>
                  <w:r w:rsidRPr="00E11A48">
                    <w:rPr>
                      <w:sz w:val="14"/>
                      <w:szCs w:val="14"/>
                    </w:rPr>
                    <w:t>(транексамовая кислота)</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1E0AE3" w14:textId="7FFBB7EC" w:rsidR="009E1C38" w:rsidRPr="00E11A48" w:rsidRDefault="009E1C38" w:rsidP="009E1C38">
                  <w:pPr>
                    <w:jc w:val="center"/>
                    <w:rPr>
                      <w:sz w:val="14"/>
                      <w:szCs w:val="14"/>
                    </w:rPr>
                  </w:pPr>
                  <w:r w:rsidRPr="00E11A48">
                    <w:rPr>
                      <w:sz w:val="14"/>
                      <w:szCs w:val="14"/>
                    </w:rPr>
                    <w:t>1197-18-8</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94628F" w14:textId="76CBCEAB" w:rsidR="009E1C38" w:rsidRPr="00E11A48" w:rsidRDefault="009E1C38" w:rsidP="009E1C38">
                  <w:pPr>
                    <w:jc w:val="both"/>
                    <w:rPr>
                      <w:sz w:val="14"/>
                      <w:szCs w:val="14"/>
                    </w:rPr>
                  </w:pPr>
                  <w:r w:rsidRPr="00E11A48">
                    <w:rPr>
                      <w:sz w:val="14"/>
                      <w:szCs w:val="14"/>
                    </w:rPr>
                    <w:t>С</w:t>
                  </w:r>
                  <w:r w:rsidRPr="00E11A48">
                    <w:rPr>
                      <w:sz w:val="14"/>
                      <w:szCs w:val="14"/>
                      <w:vertAlign w:val="subscript"/>
                    </w:rPr>
                    <w:t>8</w:t>
                  </w:r>
                  <w:r w:rsidRPr="00E11A48">
                    <w:rPr>
                      <w:sz w:val="14"/>
                      <w:szCs w:val="14"/>
                    </w:rPr>
                    <w:t>Н</w:t>
                  </w:r>
                  <w:r w:rsidRPr="00E11A48">
                    <w:rPr>
                      <w:sz w:val="14"/>
                      <w:szCs w:val="14"/>
                      <w:vertAlign w:val="subscript"/>
                    </w:rPr>
                    <w:t xml:space="preserve">15 </w:t>
                  </w:r>
                  <w:r w:rsidRPr="00E11A48">
                    <w:rPr>
                      <w:sz w:val="14"/>
                      <w:szCs w:val="14"/>
                      <w:lang w:val="en-US"/>
                    </w:rPr>
                    <w:t>NO</w:t>
                  </w:r>
                  <w:r w:rsidRPr="00E11A48">
                    <w:rPr>
                      <w:sz w:val="14"/>
                      <w:szCs w:val="14"/>
                      <w:vertAlign w:val="subscript"/>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95D55A" w14:textId="03C472BB" w:rsidR="009E1C38" w:rsidRPr="00E11A48" w:rsidRDefault="009E1C38" w:rsidP="009E1C38">
                  <w:pPr>
                    <w:jc w:val="center"/>
                    <w:rPr>
                      <w:sz w:val="14"/>
                      <w:szCs w:val="14"/>
                    </w:rPr>
                  </w:pPr>
                  <w:r w:rsidRPr="00E11A48">
                    <w:rPr>
                      <w:sz w:val="14"/>
                      <w:szCs w:val="14"/>
                    </w:rPr>
                    <w:t>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26A987" w14:textId="2272261C" w:rsidR="009E1C38" w:rsidRPr="00E11A48" w:rsidRDefault="009E1C38" w:rsidP="009E1C38">
                  <w:pPr>
                    <w:jc w:val="center"/>
                    <w:rPr>
                      <w:sz w:val="14"/>
                      <w:szCs w:val="14"/>
                    </w:rPr>
                  </w:pPr>
                  <w:r w:rsidRPr="00E11A48">
                    <w:rPr>
                      <w:sz w:val="14"/>
                      <w:szCs w:val="14"/>
                    </w:rPr>
                    <w:t>а</w:t>
                  </w:r>
                </w:p>
              </w:tc>
            </w:tr>
            <w:tr w:rsidR="000F6AB5" w:rsidRPr="00E11A48" w14:paraId="3DDEA1C3"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4A2FF9" w14:textId="102CC02A" w:rsidR="009E1C38" w:rsidRPr="00E11A48" w:rsidRDefault="009E1C38" w:rsidP="009E1C38">
                  <w:pPr>
                    <w:jc w:val="center"/>
                    <w:outlineLvl w:val="0"/>
                    <w:rPr>
                      <w:sz w:val="14"/>
                      <w:szCs w:val="14"/>
                    </w:rPr>
                  </w:pPr>
                  <w:r w:rsidRPr="00E11A48">
                    <w:rPr>
                      <w:sz w:val="14"/>
                      <w:szCs w:val="14"/>
                    </w:rPr>
                    <w:t>618</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D4C362" w14:textId="77777777" w:rsidR="009E1C38" w:rsidRPr="00E11A48" w:rsidRDefault="009E1C38" w:rsidP="009E1C38">
                  <w:pPr>
                    <w:rPr>
                      <w:sz w:val="14"/>
                      <w:szCs w:val="14"/>
                    </w:rPr>
                  </w:pPr>
                  <w:r w:rsidRPr="00E11A48">
                    <w:rPr>
                      <w:sz w:val="14"/>
                      <w:szCs w:val="14"/>
                    </w:rPr>
                    <w:t>2-Гидроксипропан-1,2,3-трикарбонат тринатрия</w:t>
                  </w:r>
                </w:p>
                <w:p w14:paraId="40583BF3" w14:textId="77777777" w:rsidR="009E1C38" w:rsidRPr="00E11A48" w:rsidRDefault="009E1C38" w:rsidP="009E1C38">
                  <w:pPr>
                    <w:rPr>
                      <w:sz w:val="14"/>
                      <w:szCs w:val="14"/>
                    </w:rPr>
                  </w:pPr>
                  <w:r w:rsidRPr="00E11A48">
                    <w:rPr>
                      <w:sz w:val="14"/>
                      <w:szCs w:val="14"/>
                    </w:rPr>
                    <w:t>дигидрат</w:t>
                  </w:r>
                </w:p>
                <w:p w14:paraId="141F2CF7" w14:textId="1400BFB5" w:rsidR="009E1C38" w:rsidRPr="00E11A48" w:rsidRDefault="009E1C38" w:rsidP="009E1C38">
                  <w:pPr>
                    <w:rPr>
                      <w:sz w:val="14"/>
                      <w:szCs w:val="14"/>
                    </w:rPr>
                  </w:pPr>
                  <w:r w:rsidRPr="00E11A48">
                    <w:rPr>
                      <w:sz w:val="14"/>
                      <w:szCs w:val="14"/>
                    </w:rPr>
                    <w:t>(натрий лимоннокислый трехзамещенный дигидрат; тринатрия цитрат дигидрат)</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0CBA7A" w14:textId="7BC741D7" w:rsidR="009E1C38" w:rsidRPr="00E11A48" w:rsidRDefault="009E1C38" w:rsidP="009E1C38">
                  <w:pPr>
                    <w:jc w:val="center"/>
                    <w:rPr>
                      <w:sz w:val="14"/>
                      <w:szCs w:val="14"/>
                    </w:rPr>
                  </w:pPr>
                  <w:r w:rsidRPr="00E11A48">
                    <w:rPr>
                      <w:sz w:val="14"/>
                      <w:szCs w:val="14"/>
                    </w:rPr>
                    <w:t>6132-04-3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5A9D63" w14:textId="2635D310" w:rsidR="009E1C38" w:rsidRPr="00E11A48" w:rsidRDefault="009E1C38" w:rsidP="009E1C38">
                  <w:pPr>
                    <w:jc w:val="both"/>
                    <w:rPr>
                      <w:sz w:val="14"/>
                      <w:szCs w:val="14"/>
                    </w:rPr>
                  </w:pPr>
                  <w:r w:rsidRPr="00E11A48">
                    <w:rPr>
                      <w:sz w:val="14"/>
                      <w:szCs w:val="14"/>
                      <w:lang w:val="en-US"/>
                    </w:rPr>
                    <w:t>Na</w:t>
                  </w:r>
                  <w:r w:rsidRPr="00E11A48">
                    <w:rPr>
                      <w:sz w:val="14"/>
                      <w:szCs w:val="14"/>
                      <w:vertAlign w:val="subscript"/>
                      <w:lang w:val="en-US"/>
                    </w:rPr>
                    <w:t>3</w:t>
                  </w:r>
                  <w:r w:rsidRPr="00E11A48">
                    <w:rPr>
                      <w:sz w:val="14"/>
                      <w:szCs w:val="14"/>
                      <w:lang w:val="en-US"/>
                    </w:rPr>
                    <w:t>C</w:t>
                  </w:r>
                  <w:r w:rsidRPr="00E11A48">
                    <w:rPr>
                      <w:sz w:val="14"/>
                      <w:szCs w:val="14"/>
                      <w:vertAlign w:val="subscript"/>
                      <w:lang w:val="en-US"/>
                    </w:rPr>
                    <w:t>6</w:t>
                  </w:r>
                  <w:r w:rsidRPr="00E11A48">
                    <w:rPr>
                      <w:sz w:val="14"/>
                      <w:szCs w:val="14"/>
                    </w:rPr>
                    <w:t>Н</w:t>
                  </w:r>
                  <w:r w:rsidRPr="00E11A48">
                    <w:rPr>
                      <w:sz w:val="14"/>
                      <w:szCs w:val="14"/>
                      <w:vertAlign w:val="subscript"/>
                      <w:lang w:val="en-US"/>
                    </w:rPr>
                    <w:t>5</w:t>
                  </w:r>
                  <w:r w:rsidRPr="00E11A48">
                    <w:rPr>
                      <w:sz w:val="14"/>
                      <w:szCs w:val="14"/>
                    </w:rPr>
                    <w:t>О</w:t>
                  </w:r>
                  <w:r w:rsidRPr="00E11A48">
                    <w:rPr>
                      <w:sz w:val="14"/>
                      <w:szCs w:val="14"/>
                      <w:vertAlign w:val="subscript"/>
                      <w:lang w:val="en-US"/>
                    </w:rPr>
                    <w:t>7</w:t>
                  </w:r>
                  <w:r w:rsidRPr="00E11A48">
                    <w:rPr>
                      <w:sz w:val="14"/>
                      <w:szCs w:val="14"/>
                    </w:rPr>
                    <w:t>• 2Н</w:t>
                  </w:r>
                  <w:r w:rsidRPr="00E11A48">
                    <w:rPr>
                      <w:sz w:val="14"/>
                      <w:szCs w:val="14"/>
                      <w:vertAlign w:val="subscript"/>
                    </w:rPr>
                    <w:t>2</w:t>
                  </w:r>
                  <w:r w:rsidRPr="00E11A48">
                    <w:rPr>
                      <w:sz w:val="14"/>
                      <w:szCs w:val="14"/>
                    </w:rPr>
                    <w:t>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5481E1" w14:textId="79EECD53" w:rsidR="009E1C38" w:rsidRPr="00E11A48" w:rsidRDefault="009E1C38" w:rsidP="009E1C38">
                  <w:pPr>
                    <w:jc w:val="center"/>
                    <w:rPr>
                      <w:sz w:val="14"/>
                      <w:szCs w:val="14"/>
                    </w:rPr>
                  </w:pPr>
                  <w:r w:rsidRPr="00E11A48">
                    <w:rPr>
                      <w:sz w:val="14"/>
                      <w:szCs w:val="14"/>
                    </w:rPr>
                    <w:t>5,0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07874E" w14:textId="5947D20D" w:rsidR="009E1C38" w:rsidRPr="00E11A48" w:rsidRDefault="009E1C38" w:rsidP="009E1C38">
                  <w:pPr>
                    <w:jc w:val="center"/>
                    <w:rPr>
                      <w:sz w:val="14"/>
                      <w:szCs w:val="14"/>
                    </w:rPr>
                  </w:pPr>
                  <w:r w:rsidRPr="00E11A48">
                    <w:rPr>
                      <w:sz w:val="14"/>
                      <w:szCs w:val="14"/>
                    </w:rPr>
                    <w:t>а</w:t>
                  </w:r>
                </w:p>
              </w:tc>
            </w:tr>
            <w:tr w:rsidR="000F6AB5" w:rsidRPr="00E11A48" w14:paraId="3A41E652"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2EE5DF" w14:textId="335221F4" w:rsidR="009E1C38" w:rsidRPr="00E11A48" w:rsidRDefault="009E1C38" w:rsidP="009E1C38">
                  <w:pPr>
                    <w:jc w:val="center"/>
                    <w:outlineLvl w:val="0"/>
                    <w:rPr>
                      <w:sz w:val="14"/>
                      <w:szCs w:val="14"/>
                    </w:rPr>
                  </w:pPr>
                  <w:r w:rsidRPr="00E11A48">
                    <w:rPr>
                      <w:sz w:val="14"/>
                      <w:szCs w:val="14"/>
                    </w:rPr>
                    <w:t>619</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ED5053" w14:textId="77777777" w:rsidR="009E1C38" w:rsidRPr="00E11A48" w:rsidRDefault="009E1C38" w:rsidP="009E1C38">
                  <w:pPr>
                    <w:rPr>
                      <w:sz w:val="14"/>
                      <w:szCs w:val="14"/>
                    </w:rPr>
                  </w:pPr>
                  <w:r w:rsidRPr="00E11A48">
                    <w:rPr>
                      <w:sz w:val="14"/>
                      <w:szCs w:val="14"/>
                    </w:rPr>
                    <w:t>2-[2-(4-Дибензо[</w:t>
                  </w:r>
                  <w:r w:rsidRPr="00E11A48">
                    <w:rPr>
                      <w:sz w:val="14"/>
                      <w:szCs w:val="14"/>
                      <w:lang w:val="en-US"/>
                    </w:rPr>
                    <w:t>b</w:t>
                  </w:r>
                  <w:r w:rsidRPr="00E11A48">
                    <w:rPr>
                      <w:sz w:val="14"/>
                      <w:szCs w:val="14"/>
                    </w:rPr>
                    <w:t>,</w:t>
                  </w:r>
                  <w:r w:rsidRPr="00E11A48">
                    <w:rPr>
                      <w:sz w:val="14"/>
                      <w:szCs w:val="14"/>
                      <w:lang w:val="en-US"/>
                    </w:rPr>
                    <w:t>f</w:t>
                  </w:r>
                  <w:r w:rsidRPr="00E11A48">
                    <w:rPr>
                      <w:sz w:val="14"/>
                      <w:szCs w:val="14"/>
                    </w:rPr>
                    <w:t>][1,4]-тиазепин-11-ил-1-пиперазинил</w:t>
                  </w:r>
                  <w:proofErr w:type="gramStart"/>
                  <w:r w:rsidRPr="00E11A48">
                    <w:rPr>
                      <w:sz w:val="14"/>
                      <w:szCs w:val="14"/>
                    </w:rPr>
                    <w:t>)э</w:t>
                  </w:r>
                  <w:proofErr w:type="gramEnd"/>
                  <w:r w:rsidRPr="00E11A48">
                    <w:rPr>
                      <w:sz w:val="14"/>
                      <w:szCs w:val="14"/>
                    </w:rPr>
                    <w:t>токси]этанола фумарат (2:1)</w:t>
                  </w:r>
                  <w:r w:rsidRPr="00E11A48">
                    <w:rPr>
                      <w:b/>
                      <w:sz w:val="14"/>
                      <w:szCs w:val="14"/>
                      <w:vertAlign w:val="superscript"/>
                    </w:rPr>
                    <w:t>+</w:t>
                  </w:r>
                </w:p>
                <w:p w14:paraId="50354E37" w14:textId="5B2F7351" w:rsidR="009E1C38" w:rsidRPr="00E11A48" w:rsidRDefault="009E1C38" w:rsidP="009E1C38">
                  <w:pPr>
                    <w:rPr>
                      <w:sz w:val="14"/>
                      <w:szCs w:val="14"/>
                    </w:rPr>
                  </w:pPr>
                  <w:r w:rsidRPr="00E11A48">
                    <w:rPr>
                      <w:sz w:val="14"/>
                      <w:szCs w:val="14"/>
                    </w:rPr>
                    <w:lastRenderedPageBreak/>
                    <w:t>(кветиапина фумарат, кветиапин)</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066248" w14:textId="4667CB4F" w:rsidR="009E1C38" w:rsidRPr="00E11A48" w:rsidRDefault="009E1C38" w:rsidP="009E1C38">
                  <w:pPr>
                    <w:jc w:val="center"/>
                    <w:rPr>
                      <w:sz w:val="14"/>
                      <w:szCs w:val="14"/>
                    </w:rPr>
                  </w:pPr>
                  <w:r w:rsidRPr="00E11A48">
                    <w:rPr>
                      <w:sz w:val="14"/>
                      <w:szCs w:val="14"/>
                    </w:rPr>
                    <w:lastRenderedPageBreak/>
                    <w:t>111974-72-2</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F536E1" w14:textId="16EF6A39" w:rsidR="009E1C38" w:rsidRPr="00E11A48" w:rsidRDefault="009E1C38" w:rsidP="009E1C38">
                  <w:pPr>
                    <w:jc w:val="both"/>
                    <w:rPr>
                      <w:sz w:val="14"/>
                      <w:szCs w:val="14"/>
                    </w:rPr>
                  </w:pPr>
                  <w:r w:rsidRPr="00E11A48">
                    <w:rPr>
                      <w:sz w:val="14"/>
                      <w:szCs w:val="14"/>
                    </w:rPr>
                    <w:t>(С</w:t>
                  </w:r>
                  <w:r w:rsidRPr="00E11A48">
                    <w:rPr>
                      <w:sz w:val="14"/>
                      <w:szCs w:val="14"/>
                      <w:vertAlign w:val="subscript"/>
                    </w:rPr>
                    <w:t>21</w:t>
                  </w:r>
                  <w:r w:rsidRPr="00E11A48">
                    <w:rPr>
                      <w:sz w:val="14"/>
                      <w:szCs w:val="14"/>
                    </w:rPr>
                    <w:t>Н</w:t>
                  </w:r>
                  <w:r w:rsidRPr="00E11A48">
                    <w:rPr>
                      <w:sz w:val="14"/>
                      <w:szCs w:val="14"/>
                      <w:vertAlign w:val="subscript"/>
                    </w:rPr>
                    <w:t>25</w:t>
                  </w:r>
                  <w:r w:rsidRPr="00E11A48">
                    <w:rPr>
                      <w:sz w:val="14"/>
                      <w:szCs w:val="14"/>
                      <w:lang w:val="en-US"/>
                    </w:rPr>
                    <w:t>N</w:t>
                  </w:r>
                  <w:r w:rsidRPr="00E11A48">
                    <w:rPr>
                      <w:sz w:val="14"/>
                      <w:szCs w:val="14"/>
                      <w:vertAlign w:val="subscript"/>
                    </w:rPr>
                    <w:t>3</w:t>
                  </w:r>
                  <w:r w:rsidRPr="00E11A48">
                    <w:rPr>
                      <w:sz w:val="14"/>
                      <w:szCs w:val="14"/>
                      <w:lang w:val="en-US"/>
                    </w:rPr>
                    <w:t>O</w:t>
                  </w:r>
                  <w:r w:rsidRPr="00E11A48">
                    <w:rPr>
                      <w:sz w:val="14"/>
                      <w:szCs w:val="14"/>
                      <w:vertAlign w:val="subscript"/>
                      <w:lang w:val="en-US"/>
                    </w:rPr>
                    <w:t>2</w:t>
                  </w:r>
                  <w:r w:rsidRPr="00E11A48">
                    <w:rPr>
                      <w:sz w:val="14"/>
                      <w:szCs w:val="14"/>
                      <w:lang w:val="en-US"/>
                    </w:rPr>
                    <w:t>S)</w:t>
                  </w:r>
                  <w:r w:rsidRPr="00E11A48">
                    <w:rPr>
                      <w:sz w:val="14"/>
                      <w:szCs w:val="14"/>
                      <w:vertAlign w:val="subscript"/>
                    </w:rPr>
                    <w:t>2</w:t>
                  </w:r>
                  <w:r w:rsidRPr="00E11A48">
                    <w:rPr>
                      <w:sz w:val="14"/>
                      <w:szCs w:val="14"/>
                    </w:rPr>
                    <w:t>•С</w:t>
                  </w:r>
                  <w:r w:rsidRPr="00E11A48">
                    <w:rPr>
                      <w:sz w:val="14"/>
                      <w:szCs w:val="14"/>
                      <w:vertAlign w:val="subscript"/>
                    </w:rPr>
                    <w:t>4</w:t>
                  </w:r>
                  <w:r w:rsidRPr="00E11A48">
                    <w:rPr>
                      <w:sz w:val="14"/>
                      <w:szCs w:val="14"/>
                    </w:rPr>
                    <w:t>Н</w:t>
                  </w:r>
                  <w:r w:rsidRPr="00E11A48">
                    <w:rPr>
                      <w:sz w:val="14"/>
                      <w:szCs w:val="14"/>
                      <w:vertAlign w:val="subscript"/>
                    </w:rPr>
                    <w:t>4</w:t>
                  </w:r>
                  <w:r w:rsidRPr="00E11A48">
                    <w:rPr>
                      <w:sz w:val="14"/>
                      <w:szCs w:val="14"/>
                    </w:rPr>
                    <w:t>О</w:t>
                  </w:r>
                  <w:r w:rsidRPr="00E11A48">
                    <w:rPr>
                      <w:sz w:val="14"/>
                      <w:szCs w:val="14"/>
                      <w:vertAlign w:val="subscript"/>
                    </w:rPr>
                    <w:t>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471D98" w14:textId="79CABBFC" w:rsidR="009E1C38" w:rsidRPr="00E11A48" w:rsidRDefault="009E1C38" w:rsidP="009E1C38">
                  <w:pPr>
                    <w:jc w:val="center"/>
                    <w:rPr>
                      <w:sz w:val="14"/>
                      <w:szCs w:val="14"/>
                    </w:rPr>
                  </w:pPr>
                  <w:r w:rsidRPr="00E11A48">
                    <w:rPr>
                      <w:sz w:val="14"/>
                      <w:szCs w:val="14"/>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47317B" w14:textId="719AA3FC" w:rsidR="009E1C38" w:rsidRPr="00E11A48" w:rsidRDefault="009E1C38" w:rsidP="009E1C38">
                  <w:pPr>
                    <w:jc w:val="center"/>
                    <w:rPr>
                      <w:sz w:val="14"/>
                      <w:szCs w:val="14"/>
                    </w:rPr>
                  </w:pPr>
                  <w:r w:rsidRPr="00E11A48">
                    <w:rPr>
                      <w:sz w:val="14"/>
                      <w:szCs w:val="14"/>
                      <w:lang w:val="en-US"/>
                    </w:rPr>
                    <w:t>a</w:t>
                  </w:r>
                </w:p>
              </w:tc>
            </w:tr>
            <w:tr w:rsidR="000F6AB5" w:rsidRPr="00E11A48" w14:paraId="09E21604"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2D98D5" w14:textId="5491FB0C" w:rsidR="009E1C38" w:rsidRPr="00E11A48" w:rsidRDefault="009E1C38" w:rsidP="009E1C38">
                  <w:pPr>
                    <w:jc w:val="center"/>
                    <w:outlineLvl w:val="0"/>
                    <w:rPr>
                      <w:sz w:val="14"/>
                      <w:szCs w:val="14"/>
                    </w:rPr>
                  </w:pPr>
                  <w:r w:rsidRPr="00E11A48">
                    <w:rPr>
                      <w:sz w:val="14"/>
                      <w:szCs w:val="14"/>
                    </w:rPr>
                    <w:lastRenderedPageBreak/>
                    <w:t>620</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4CC9F8" w14:textId="7F58E8FA" w:rsidR="009E1C38" w:rsidRPr="00E11A48" w:rsidRDefault="009E1C38" w:rsidP="009E1C38">
                  <w:pPr>
                    <w:rPr>
                      <w:sz w:val="14"/>
                      <w:szCs w:val="14"/>
                    </w:rPr>
                  </w:pPr>
                  <w:r w:rsidRPr="00E11A48">
                    <w:rPr>
                      <w:sz w:val="14"/>
                      <w:szCs w:val="14"/>
                    </w:rPr>
                    <w:t>(1</w:t>
                  </w:r>
                  <w:r w:rsidRPr="00E11A48">
                    <w:rPr>
                      <w:sz w:val="14"/>
                      <w:szCs w:val="14"/>
                      <w:lang w:val="en-US"/>
                    </w:rPr>
                    <w:t>S</w:t>
                  </w:r>
                  <w:r w:rsidRPr="00E11A48">
                    <w:rPr>
                      <w:sz w:val="14"/>
                      <w:szCs w:val="14"/>
                    </w:rPr>
                    <w:t>,2</w:t>
                  </w:r>
                  <w:r w:rsidRPr="00E11A48">
                    <w:rPr>
                      <w:sz w:val="14"/>
                      <w:szCs w:val="14"/>
                      <w:lang w:val="en-US"/>
                    </w:rPr>
                    <w:t>S</w:t>
                  </w:r>
                  <w:r w:rsidRPr="00E11A48">
                    <w:rPr>
                      <w:sz w:val="14"/>
                      <w:szCs w:val="14"/>
                    </w:rPr>
                    <w:t>,3</w:t>
                  </w:r>
                  <w:r w:rsidRPr="00E11A48">
                    <w:rPr>
                      <w:sz w:val="14"/>
                      <w:szCs w:val="14"/>
                      <w:lang w:val="en-US"/>
                    </w:rPr>
                    <w:t>R</w:t>
                  </w:r>
                  <w:r w:rsidRPr="00E11A48">
                    <w:rPr>
                      <w:sz w:val="14"/>
                      <w:szCs w:val="14"/>
                    </w:rPr>
                    <w:t>,5</w:t>
                  </w:r>
                  <w:r w:rsidRPr="00E11A48">
                    <w:rPr>
                      <w:sz w:val="14"/>
                      <w:szCs w:val="14"/>
                      <w:lang w:val="en-US"/>
                    </w:rPr>
                    <w:t>S</w:t>
                  </w:r>
                  <w:r w:rsidRPr="00E11A48">
                    <w:rPr>
                      <w:sz w:val="14"/>
                      <w:szCs w:val="14"/>
                    </w:rPr>
                    <w:t>)-3-[7-{[(1</w:t>
                  </w:r>
                  <w:r w:rsidRPr="00E11A48">
                    <w:rPr>
                      <w:sz w:val="14"/>
                      <w:szCs w:val="14"/>
                      <w:lang w:val="en-US"/>
                    </w:rPr>
                    <w:t>R</w:t>
                  </w:r>
                  <w:r w:rsidRPr="00E11A48">
                    <w:rPr>
                      <w:sz w:val="14"/>
                      <w:szCs w:val="14"/>
                    </w:rPr>
                    <w:t>,2Ѕ)-2-(3,4-Дифторфенил</w:t>
                  </w:r>
                  <w:proofErr w:type="gramStart"/>
                  <w:r w:rsidRPr="00E11A48">
                    <w:rPr>
                      <w:sz w:val="14"/>
                      <w:szCs w:val="14"/>
                    </w:rPr>
                    <w:t>)ц</w:t>
                  </w:r>
                  <w:proofErr w:type="gramEnd"/>
                  <w:r w:rsidRPr="00E11A48">
                    <w:rPr>
                      <w:sz w:val="14"/>
                      <w:szCs w:val="14"/>
                    </w:rPr>
                    <w:t>иклопропил]амино}-5-(пропилтио)-3Н-1,2,3-триазоло[4,5-</w:t>
                  </w:r>
                  <w:r w:rsidRPr="00E11A48">
                    <w:rPr>
                      <w:sz w:val="14"/>
                      <w:szCs w:val="14"/>
                      <w:lang w:val="en-US"/>
                    </w:rPr>
                    <w:t>d</w:t>
                  </w:r>
                  <w:r w:rsidRPr="00E11A48">
                    <w:rPr>
                      <w:sz w:val="14"/>
                      <w:szCs w:val="14"/>
                    </w:rPr>
                    <w:t>]пиримидин-3-ил]-5-(2-гидроксиэтокси)циклопетан-1,2-диол (тикагрелор)</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ECF77B" w14:textId="10EEB50F" w:rsidR="009E1C38" w:rsidRPr="00E11A48" w:rsidRDefault="009E1C38" w:rsidP="009E1C38">
                  <w:pPr>
                    <w:jc w:val="center"/>
                    <w:rPr>
                      <w:sz w:val="14"/>
                      <w:szCs w:val="14"/>
                    </w:rPr>
                  </w:pPr>
                  <w:r w:rsidRPr="00E11A48">
                    <w:rPr>
                      <w:sz w:val="14"/>
                      <w:szCs w:val="14"/>
                    </w:rPr>
                    <w:t>274693-27-5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DEC8A0" w14:textId="30A4CC34" w:rsidR="009E1C38" w:rsidRPr="00E11A48" w:rsidRDefault="009E1C38" w:rsidP="009E1C38">
                  <w:pPr>
                    <w:jc w:val="both"/>
                    <w:rPr>
                      <w:sz w:val="14"/>
                      <w:szCs w:val="14"/>
                    </w:rPr>
                  </w:pPr>
                  <w:r w:rsidRPr="00E11A48">
                    <w:rPr>
                      <w:sz w:val="14"/>
                      <w:szCs w:val="14"/>
                    </w:rPr>
                    <w:t>С</w:t>
                  </w:r>
                  <w:r w:rsidRPr="00E11A48">
                    <w:rPr>
                      <w:sz w:val="14"/>
                      <w:szCs w:val="14"/>
                      <w:vertAlign w:val="subscript"/>
                    </w:rPr>
                    <w:t>23</w:t>
                  </w:r>
                  <w:r w:rsidRPr="00E11A48">
                    <w:rPr>
                      <w:sz w:val="14"/>
                      <w:szCs w:val="14"/>
                    </w:rPr>
                    <w:t>Н</w:t>
                  </w:r>
                  <w:r w:rsidRPr="00E11A48">
                    <w:rPr>
                      <w:sz w:val="14"/>
                      <w:szCs w:val="14"/>
                      <w:vertAlign w:val="subscript"/>
                    </w:rPr>
                    <w:t xml:space="preserve">28 </w:t>
                  </w:r>
                  <w:r w:rsidRPr="00E11A48">
                    <w:rPr>
                      <w:sz w:val="14"/>
                      <w:szCs w:val="14"/>
                      <w:lang w:val="en-US"/>
                    </w:rPr>
                    <w:t>F</w:t>
                  </w:r>
                  <w:r w:rsidRPr="00E11A48">
                    <w:rPr>
                      <w:sz w:val="14"/>
                      <w:szCs w:val="14"/>
                      <w:vertAlign w:val="subscript"/>
                      <w:lang w:val="en-US"/>
                    </w:rPr>
                    <w:t>2</w:t>
                  </w:r>
                  <w:r w:rsidRPr="00E11A48">
                    <w:rPr>
                      <w:sz w:val="14"/>
                      <w:szCs w:val="14"/>
                      <w:lang w:val="en-US"/>
                    </w:rPr>
                    <w:t>N</w:t>
                  </w:r>
                  <w:r w:rsidRPr="00E11A48">
                    <w:rPr>
                      <w:sz w:val="14"/>
                      <w:szCs w:val="14"/>
                      <w:vertAlign w:val="subscript"/>
                      <w:lang w:val="en-US"/>
                    </w:rPr>
                    <w:t>6</w:t>
                  </w:r>
                  <w:r w:rsidRPr="00E11A48">
                    <w:rPr>
                      <w:sz w:val="14"/>
                      <w:szCs w:val="14"/>
                      <w:lang w:val="en-US"/>
                    </w:rPr>
                    <w:t>O</w:t>
                  </w:r>
                  <w:r w:rsidRPr="00E11A48">
                    <w:rPr>
                      <w:sz w:val="14"/>
                      <w:szCs w:val="14"/>
                      <w:vertAlign w:val="subscript"/>
                      <w:lang w:val="en-US"/>
                    </w:rPr>
                    <w:t>4</w:t>
                  </w:r>
                  <w:r w:rsidRPr="00E11A48">
                    <w:rPr>
                      <w:sz w:val="14"/>
                      <w:szCs w:val="14"/>
                      <w:lang w:val="en-US"/>
                    </w:rPr>
                    <w:t>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C3A301" w14:textId="3D3AB2DE" w:rsidR="009E1C38" w:rsidRPr="00E11A48" w:rsidRDefault="009E1C38" w:rsidP="009E1C38">
                  <w:pPr>
                    <w:jc w:val="center"/>
                    <w:rPr>
                      <w:sz w:val="14"/>
                      <w:szCs w:val="14"/>
                    </w:rPr>
                  </w:pPr>
                  <w:r w:rsidRPr="00E11A48">
                    <w:rPr>
                      <w:sz w:val="14"/>
                      <w:szCs w:val="14"/>
                      <w:lang w:val="en-US"/>
                    </w:rPr>
                    <w:t>0,4</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51381B" w14:textId="0FECCF89" w:rsidR="009E1C38" w:rsidRPr="00E11A48" w:rsidRDefault="009E1C38" w:rsidP="009E1C38">
                  <w:pPr>
                    <w:jc w:val="center"/>
                    <w:rPr>
                      <w:sz w:val="14"/>
                      <w:szCs w:val="14"/>
                    </w:rPr>
                  </w:pPr>
                  <w:r w:rsidRPr="00E11A48">
                    <w:rPr>
                      <w:sz w:val="14"/>
                      <w:szCs w:val="14"/>
                    </w:rPr>
                    <w:t>а</w:t>
                  </w:r>
                </w:p>
              </w:tc>
            </w:tr>
            <w:tr w:rsidR="000F6AB5" w:rsidRPr="00E11A48" w14:paraId="5AD69683"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FB14F4" w14:textId="0AE268EE" w:rsidR="009E1C38" w:rsidRPr="00E11A48" w:rsidRDefault="009E1C38" w:rsidP="009E1C38">
                  <w:pPr>
                    <w:jc w:val="center"/>
                    <w:outlineLvl w:val="0"/>
                    <w:rPr>
                      <w:sz w:val="14"/>
                      <w:szCs w:val="14"/>
                    </w:rPr>
                  </w:pPr>
                  <w:r w:rsidRPr="00E11A48">
                    <w:rPr>
                      <w:sz w:val="14"/>
                      <w:szCs w:val="14"/>
                    </w:rPr>
                    <w:t>621</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5FB393" w14:textId="2AE021BE" w:rsidR="009E1C38" w:rsidRPr="00E11A48" w:rsidRDefault="009E1C38" w:rsidP="009E1C38">
                  <w:pPr>
                    <w:rPr>
                      <w:sz w:val="14"/>
                      <w:szCs w:val="14"/>
                    </w:rPr>
                  </w:pPr>
                  <w:r w:rsidRPr="00E11A48">
                    <w:rPr>
                      <w:sz w:val="14"/>
                      <w:szCs w:val="14"/>
                    </w:rPr>
                    <w:t>Комплексное соединение инозина с солью моно[4-(ацетиламино</w:t>
                  </w:r>
                  <w:proofErr w:type="gramStart"/>
                  <w:r w:rsidRPr="00E11A48">
                    <w:rPr>
                      <w:sz w:val="14"/>
                      <w:szCs w:val="14"/>
                    </w:rPr>
                    <w:t>)б</w:t>
                  </w:r>
                  <w:proofErr w:type="gramEnd"/>
                  <w:r w:rsidRPr="00E11A48">
                    <w:rPr>
                      <w:sz w:val="14"/>
                      <w:szCs w:val="14"/>
                    </w:rPr>
                    <w:t>ензоата] с 1-(диметиламино)-2-пропанолом (1:3) (инозина пранобекс)</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7B4119" w14:textId="77777777" w:rsidR="009E1C38" w:rsidRPr="00E11A48" w:rsidRDefault="009E1C38" w:rsidP="009E1C38">
                  <w:pPr>
                    <w:jc w:val="center"/>
                    <w:rPr>
                      <w:sz w:val="14"/>
                      <w:szCs w:val="14"/>
                    </w:rPr>
                  </w:pPr>
                  <w:r w:rsidRPr="00E11A48">
                    <w:rPr>
                      <w:sz w:val="14"/>
                      <w:szCs w:val="14"/>
                    </w:rPr>
                    <w:t>36703-88-5</w:t>
                  </w:r>
                </w:p>
                <w:p w14:paraId="5578ED8F" w14:textId="77777777" w:rsidR="009E1C38" w:rsidRPr="00E11A48" w:rsidRDefault="009E1C38" w:rsidP="009E1C38">
                  <w:pPr>
                    <w:jc w:val="center"/>
                    <w:rPr>
                      <w:sz w:val="14"/>
                      <w:szCs w:val="14"/>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3E7B04" w14:textId="5A7D5C6F" w:rsidR="009E1C38" w:rsidRPr="00E11A48" w:rsidRDefault="009E1C38" w:rsidP="009E1C38">
                  <w:pPr>
                    <w:jc w:val="both"/>
                    <w:rPr>
                      <w:sz w:val="14"/>
                      <w:szCs w:val="14"/>
                    </w:rPr>
                  </w:pPr>
                  <w:r w:rsidRPr="00E11A48">
                    <w:rPr>
                      <w:sz w:val="14"/>
                      <w:szCs w:val="14"/>
                      <w:lang w:val="en-US"/>
                    </w:rPr>
                    <w:t>C</w:t>
                  </w:r>
                  <w:r w:rsidRPr="00E11A48">
                    <w:rPr>
                      <w:sz w:val="14"/>
                      <w:szCs w:val="14"/>
                      <w:vertAlign w:val="subscript"/>
                    </w:rPr>
                    <w:t>10</w:t>
                  </w:r>
                  <w:r w:rsidRPr="00E11A48">
                    <w:rPr>
                      <w:sz w:val="14"/>
                      <w:szCs w:val="14"/>
                      <w:lang w:val="en-US"/>
                    </w:rPr>
                    <w:t>H</w:t>
                  </w:r>
                  <w:r w:rsidRPr="00E11A48">
                    <w:rPr>
                      <w:sz w:val="14"/>
                      <w:szCs w:val="14"/>
                      <w:vertAlign w:val="subscript"/>
                    </w:rPr>
                    <w:t>12</w:t>
                  </w:r>
                  <w:r w:rsidRPr="00E11A48">
                    <w:rPr>
                      <w:sz w:val="14"/>
                      <w:szCs w:val="14"/>
                      <w:lang w:val="en-US"/>
                    </w:rPr>
                    <w:t>N</w:t>
                  </w:r>
                  <w:r w:rsidRPr="00E11A48">
                    <w:rPr>
                      <w:sz w:val="14"/>
                      <w:szCs w:val="14"/>
                      <w:vertAlign w:val="subscript"/>
                    </w:rPr>
                    <w:t>4</w:t>
                  </w:r>
                  <w:r w:rsidRPr="00E11A48">
                    <w:rPr>
                      <w:sz w:val="14"/>
                      <w:szCs w:val="14"/>
                      <w:lang w:val="en-US"/>
                    </w:rPr>
                    <w:t>O</w:t>
                  </w:r>
                  <w:r w:rsidRPr="00E11A48">
                    <w:rPr>
                      <w:sz w:val="14"/>
                      <w:szCs w:val="14"/>
                      <w:vertAlign w:val="subscript"/>
                    </w:rPr>
                    <w:t xml:space="preserve">5  </w:t>
                  </w:r>
                  <w:r w:rsidRPr="00E11A48">
                    <w:rPr>
                      <w:sz w:val="14"/>
                      <w:szCs w:val="14"/>
                    </w:rPr>
                    <w:t>•(</w:t>
                  </w:r>
                  <w:r w:rsidRPr="00E11A48">
                    <w:rPr>
                      <w:sz w:val="14"/>
                      <w:szCs w:val="14"/>
                      <w:lang w:val="en-US"/>
                    </w:rPr>
                    <w:t>C</w:t>
                  </w:r>
                  <w:r w:rsidRPr="00E11A48">
                    <w:rPr>
                      <w:sz w:val="14"/>
                      <w:szCs w:val="14"/>
                      <w:vertAlign w:val="subscript"/>
                    </w:rPr>
                    <w:t>9</w:t>
                  </w:r>
                  <w:r w:rsidRPr="00E11A48">
                    <w:rPr>
                      <w:sz w:val="14"/>
                      <w:szCs w:val="14"/>
                      <w:lang w:val="en-US"/>
                    </w:rPr>
                    <w:t>H</w:t>
                  </w:r>
                  <w:r w:rsidRPr="00E11A48">
                    <w:rPr>
                      <w:sz w:val="14"/>
                      <w:szCs w:val="14"/>
                      <w:vertAlign w:val="subscript"/>
                    </w:rPr>
                    <w:t>9</w:t>
                  </w:r>
                  <w:r w:rsidRPr="00E11A48">
                    <w:rPr>
                      <w:sz w:val="14"/>
                      <w:szCs w:val="14"/>
                      <w:lang w:val="en-US"/>
                    </w:rPr>
                    <w:t>NO</w:t>
                  </w:r>
                  <w:r w:rsidRPr="00E11A48">
                    <w:rPr>
                      <w:sz w:val="14"/>
                      <w:szCs w:val="14"/>
                      <w:vertAlign w:val="subscript"/>
                    </w:rPr>
                    <w:t>3</w:t>
                  </w:r>
                  <w:r w:rsidRPr="00E11A48">
                    <w:rPr>
                      <w:sz w:val="14"/>
                      <w:szCs w:val="14"/>
                    </w:rPr>
                    <w:t>)</w:t>
                  </w:r>
                  <w:r w:rsidRPr="00E11A48">
                    <w:rPr>
                      <w:sz w:val="14"/>
                      <w:szCs w:val="14"/>
                      <w:vertAlign w:val="subscript"/>
                    </w:rPr>
                    <w:t>3</w:t>
                  </w:r>
                  <w:r w:rsidRPr="00E11A48">
                    <w:rPr>
                      <w:sz w:val="14"/>
                      <w:szCs w:val="14"/>
                    </w:rPr>
                    <w:t xml:space="preserve"> • (С</w:t>
                  </w:r>
                  <w:r w:rsidRPr="00E11A48">
                    <w:rPr>
                      <w:sz w:val="14"/>
                      <w:szCs w:val="14"/>
                      <w:vertAlign w:val="subscript"/>
                    </w:rPr>
                    <w:t>5</w:t>
                  </w:r>
                  <w:r w:rsidRPr="00E11A48">
                    <w:rPr>
                      <w:sz w:val="14"/>
                      <w:szCs w:val="14"/>
                      <w:lang w:val="en-US"/>
                    </w:rPr>
                    <w:t>H</w:t>
                  </w:r>
                  <w:r w:rsidRPr="00E11A48">
                    <w:rPr>
                      <w:sz w:val="14"/>
                      <w:szCs w:val="14"/>
                      <w:vertAlign w:val="subscript"/>
                    </w:rPr>
                    <w:t>13</w:t>
                  </w:r>
                  <w:r w:rsidRPr="00E11A48">
                    <w:rPr>
                      <w:sz w:val="14"/>
                      <w:szCs w:val="14"/>
                      <w:lang w:val="en-US"/>
                    </w:rPr>
                    <w:t>NO</w:t>
                  </w:r>
                  <w:r w:rsidRPr="00E11A48">
                    <w:rPr>
                      <w:sz w:val="14"/>
                      <w:szCs w:val="14"/>
                    </w:rPr>
                    <w:t>)</w:t>
                  </w:r>
                  <w:r w:rsidRPr="00E11A48">
                    <w:rPr>
                      <w:sz w:val="14"/>
                      <w:szCs w:val="14"/>
                      <w:vertAlign w:val="subscript"/>
                    </w:rPr>
                    <w:t>3</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0209CA" w14:textId="164FEE03" w:rsidR="009E1C38" w:rsidRPr="00E11A48" w:rsidRDefault="009E1C38" w:rsidP="009E1C38">
                  <w:pPr>
                    <w:jc w:val="center"/>
                    <w:rPr>
                      <w:sz w:val="14"/>
                      <w:szCs w:val="14"/>
                    </w:rPr>
                  </w:pPr>
                  <w:r w:rsidRPr="00E11A48">
                    <w:rPr>
                      <w:sz w:val="14"/>
                      <w:szCs w:val="14"/>
                    </w:rPr>
                    <w:t>4,0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3E7335" w14:textId="136A9AD8" w:rsidR="009E1C38" w:rsidRPr="00E11A48" w:rsidRDefault="009E1C38" w:rsidP="009E1C38">
                  <w:pPr>
                    <w:jc w:val="center"/>
                    <w:rPr>
                      <w:sz w:val="14"/>
                      <w:szCs w:val="14"/>
                    </w:rPr>
                  </w:pPr>
                  <w:r w:rsidRPr="00E11A48">
                    <w:rPr>
                      <w:sz w:val="14"/>
                      <w:szCs w:val="14"/>
                    </w:rPr>
                    <w:t>а</w:t>
                  </w:r>
                </w:p>
              </w:tc>
            </w:tr>
            <w:tr w:rsidR="000F6AB5" w:rsidRPr="00E11A48" w14:paraId="3888BC0B"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590CC2" w14:textId="7BC31B52" w:rsidR="009E1C38" w:rsidRPr="00E11A48" w:rsidRDefault="009E1C38" w:rsidP="009E1C38">
                  <w:pPr>
                    <w:jc w:val="center"/>
                    <w:outlineLvl w:val="0"/>
                    <w:rPr>
                      <w:sz w:val="14"/>
                      <w:szCs w:val="14"/>
                    </w:rPr>
                  </w:pPr>
                  <w:r w:rsidRPr="00E11A48">
                    <w:rPr>
                      <w:sz w:val="14"/>
                      <w:szCs w:val="14"/>
                    </w:rPr>
                    <w:t>622</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FC043D" w14:textId="77777777" w:rsidR="009E1C38" w:rsidRPr="00E11A48" w:rsidRDefault="009E1C38" w:rsidP="009E1C38">
                  <w:pPr>
                    <w:rPr>
                      <w:sz w:val="14"/>
                      <w:szCs w:val="14"/>
                    </w:rPr>
                  </w:pPr>
                  <w:r w:rsidRPr="00E11A48">
                    <w:rPr>
                      <w:sz w:val="14"/>
                      <w:szCs w:val="14"/>
                    </w:rPr>
                    <w:t>5-Метокси-2-[(</w:t>
                  </w:r>
                  <w:r w:rsidRPr="00E11A48">
                    <w:rPr>
                      <w:sz w:val="14"/>
                      <w:szCs w:val="14"/>
                      <w:lang w:val="en-US"/>
                    </w:rPr>
                    <w:t>S</w:t>
                  </w:r>
                  <w:r w:rsidRPr="00E11A48">
                    <w:rPr>
                      <w:sz w:val="14"/>
                      <w:szCs w:val="14"/>
                    </w:rPr>
                    <w:t>)-[(4-метокси-3,5-диметил-2-пиридинил</w:t>
                  </w:r>
                  <w:proofErr w:type="gramStart"/>
                  <w:r w:rsidRPr="00E11A48">
                    <w:rPr>
                      <w:sz w:val="14"/>
                      <w:szCs w:val="14"/>
                    </w:rPr>
                    <w:t>)м</w:t>
                  </w:r>
                  <w:proofErr w:type="gramEnd"/>
                  <w:r w:rsidRPr="00E11A48">
                    <w:rPr>
                      <w:sz w:val="14"/>
                      <w:szCs w:val="14"/>
                    </w:rPr>
                    <w:t>етил]сульфинил]-1Н-бензимидазола магния тригидрат (соль)</w:t>
                  </w:r>
                </w:p>
                <w:p w14:paraId="744B6144" w14:textId="0D3B5DEC" w:rsidR="009E1C38" w:rsidRPr="00E11A48" w:rsidRDefault="009E1C38" w:rsidP="009E1C38">
                  <w:pPr>
                    <w:rPr>
                      <w:sz w:val="14"/>
                      <w:szCs w:val="14"/>
                    </w:rPr>
                  </w:pPr>
                  <w:r w:rsidRPr="00E11A48">
                    <w:rPr>
                      <w:sz w:val="14"/>
                      <w:szCs w:val="14"/>
                    </w:rPr>
                    <w:t>(эзомепразола магния тригидрат; эзомепразол)</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DF5209" w14:textId="398EDE55" w:rsidR="009E1C38" w:rsidRPr="00E11A48" w:rsidRDefault="009E1C38" w:rsidP="009E1C38">
                  <w:pPr>
                    <w:jc w:val="center"/>
                    <w:rPr>
                      <w:sz w:val="14"/>
                      <w:szCs w:val="14"/>
                    </w:rPr>
                  </w:pPr>
                  <w:r w:rsidRPr="00E11A48">
                    <w:rPr>
                      <w:sz w:val="14"/>
                      <w:szCs w:val="14"/>
                    </w:rPr>
                    <w:t>217087-09-7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F4342D" w14:textId="77777777" w:rsidR="009E1C38" w:rsidRPr="00E11A48" w:rsidRDefault="009E1C38" w:rsidP="009E1C38">
                  <w:pPr>
                    <w:jc w:val="center"/>
                    <w:rPr>
                      <w:sz w:val="14"/>
                      <w:szCs w:val="14"/>
                      <w:vertAlign w:val="subscript"/>
                      <w:lang w:val="en-US"/>
                    </w:rPr>
                  </w:pPr>
                  <w:r w:rsidRPr="00E11A48">
                    <w:rPr>
                      <w:sz w:val="14"/>
                      <w:szCs w:val="14"/>
                    </w:rPr>
                    <w:t>С</w:t>
                  </w:r>
                  <w:r w:rsidRPr="00E11A48">
                    <w:rPr>
                      <w:sz w:val="14"/>
                      <w:szCs w:val="14"/>
                      <w:vertAlign w:val="subscript"/>
                    </w:rPr>
                    <w:t>34</w:t>
                  </w:r>
                  <w:r w:rsidRPr="00E11A48">
                    <w:rPr>
                      <w:sz w:val="14"/>
                      <w:szCs w:val="14"/>
                    </w:rPr>
                    <w:t>Н</w:t>
                  </w:r>
                  <w:r w:rsidRPr="00E11A48">
                    <w:rPr>
                      <w:sz w:val="14"/>
                      <w:szCs w:val="14"/>
                      <w:vertAlign w:val="subscript"/>
                    </w:rPr>
                    <w:t>36</w:t>
                  </w:r>
                  <w:r w:rsidRPr="00E11A48">
                    <w:rPr>
                      <w:sz w:val="14"/>
                      <w:szCs w:val="14"/>
                      <w:lang w:val="en-US"/>
                    </w:rPr>
                    <w:t>N</w:t>
                  </w:r>
                  <w:r w:rsidRPr="00E11A48">
                    <w:rPr>
                      <w:sz w:val="14"/>
                      <w:szCs w:val="14"/>
                      <w:vertAlign w:val="subscript"/>
                    </w:rPr>
                    <w:t>6</w:t>
                  </w:r>
                  <w:r w:rsidRPr="00E11A48">
                    <w:rPr>
                      <w:sz w:val="14"/>
                      <w:szCs w:val="14"/>
                      <w:lang w:val="en-US"/>
                    </w:rPr>
                    <w:t>O</w:t>
                  </w:r>
                  <w:r w:rsidRPr="00E11A48">
                    <w:rPr>
                      <w:sz w:val="14"/>
                      <w:szCs w:val="14"/>
                      <w:vertAlign w:val="subscript"/>
                    </w:rPr>
                    <w:t>6</w:t>
                  </w:r>
                  <w:r w:rsidRPr="00E11A48">
                    <w:rPr>
                      <w:sz w:val="14"/>
                      <w:szCs w:val="14"/>
                      <w:lang w:val="en-US"/>
                    </w:rPr>
                    <w:t>S</w:t>
                  </w:r>
                  <w:r w:rsidRPr="00E11A48">
                    <w:rPr>
                      <w:sz w:val="14"/>
                      <w:szCs w:val="14"/>
                      <w:vertAlign w:val="subscript"/>
                    </w:rPr>
                    <w:t>2</w:t>
                  </w:r>
                  <w:r w:rsidRPr="00E11A48">
                    <w:rPr>
                      <w:sz w:val="14"/>
                      <w:szCs w:val="14"/>
                      <w:lang w:val="en-US"/>
                    </w:rPr>
                    <w:t>Mg</w:t>
                  </w:r>
                </w:p>
                <w:p w14:paraId="345ADF23" w14:textId="0B827F43" w:rsidR="009E1C38" w:rsidRPr="00E11A48" w:rsidRDefault="009E1C38" w:rsidP="009E1C38">
                  <w:pPr>
                    <w:jc w:val="both"/>
                    <w:rPr>
                      <w:sz w:val="14"/>
                      <w:szCs w:val="14"/>
                    </w:rPr>
                  </w:pPr>
                  <w:r w:rsidRPr="00E11A48">
                    <w:rPr>
                      <w:sz w:val="14"/>
                      <w:szCs w:val="14"/>
                    </w:rPr>
                    <w:t>•</w:t>
                  </w:r>
                  <w:r w:rsidRPr="00E11A48">
                    <w:rPr>
                      <w:sz w:val="14"/>
                      <w:szCs w:val="14"/>
                      <w:lang w:val="en-US"/>
                    </w:rPr>
                    <w:t>3H</w:t>
                  </w:r>
                  <w:r w:rsidRPr="00E11A48">
                    <w:rPr>
                      <w:sz w:val="14"/>
                      <w:szCs w:val="14"/>
                      <w:vertAlign w:val="subscript"/>
                      <w:lang w:val="en-US"/>
                    </w:rPr>
                    <w:t>2</w:t>
                  </w:r>
                  <w:r w:rsidRPr="00E11A48">
                    <w:rPr>
                      <w:sz w:val="14"/>
                      <w:szCs w:val="14"/>
                      <w:lang w:val="en-US"/>
                    </w:rPr>
                    <w:t>O</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2F2094" w14:textId="2858E9CF" w:rsidR="009E1C38" w:rsidRPr="00E11A48" w:rsidRDefault="009E1C38" w:rsidP="009E1C38">
                  <w:pPr>
                    <w:jc w:val="center"/>
                    <w:rPr>
                      <w:sz w:val="14"/>
                      <w:szCs w:val="14"/>
                    </w:rPr>
                  </w:pPr>
                  <w:r w:rsidRPr="00E11A48">
                    <w:rPr>
                      <w:sz w:val="14"/>
                      <w:szCs w:val="14"/>
                    </w:rPr>
                    <w:t>0,01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017F98" w14:textId="760E7413" w:rsidR="009E1C38" w:rsidRPr="00E11A48" w:rsidRDefault="009E1C38" w:rsidP="009E1C38">
                  <w:pPr>
                    <w:jc w:val="center"/>
                    <w:rPr>
                      <w:sz w:val="14"/>
                      <w:szCs w:val="14"/>
                    </w:rPr>
                  </w:pPr>
                  <w:r w:rsidRPr="00E11A48">
                    <w:rPr>
                      <w:sz w:val="14"/>
                      <w:szCs w:val="14"/>
                    </w:rPr>
                    <w:t>а</w:t>
                  </w:r>
                </w:p>
              </w:tc>
            </w:tr>
            <w:tr w:rsidR="000F6AB5" w:rsidRPr="00E11A48" w14:paraId="4DE02B79"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A2B2F5" w14:textId="238800DA" w:rsidR="009E1C38" w:rsidRPr="00E11A48" w:rsidRDefault="009E1C38" w:rsidP="009E1C38">
                  <w:pPr>
                    <w:jc w:val="center"/>
                    <w:outlineLvl w:val="0"/>
                    <w:rPr>
                      <w:sz w:val="14"/>
                      <w:szCs w:val="14"/>
                    </w:rPr>
                  </w:pPr>
                  <w:r w:rsidRPr="00E11A48">
                    <w:rPr>
                      <w:sz w:val="14"/>
                      <w:szCs w:val="14"/>
                    </w:rPr>
                    <w:t>623</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958017" w14:textId="77777777" w:rsidR="009E1C38" w:rsidRPr="00E11A48" w:rsidRDefault="009E1C38" w:rsidP="009E1C38">
                  <w:pPr>
                    <w:rPr>
                      <w:sz w:val="14"/>
                      <w:szCs w:val="14"/>
                    </w:rPr>
                  </w:pPr>
                  <w:r w:rsidRPr="00E11A48">
                    <w:rPr>
                      <w:sz w:val="14"/>
                      <w:szCs w:val="14"/>
                    </w:rPr>
                    <w:t>(±)-1-[4-(2-Метоксиэтил</w:t>
                  </w:r>
                  <w:proofErr w:type="gramStart"/>
                  <w:r w:rsidRPr="00E11A48">
                    <w:rPr>
                      <w:sz w:val="14"/>
                      <w:szCs w:val="14"/>
                    </w:rPr>
                    <w:t>)ф</w:t>
                  </w:r>
                  <w:proofErr w:type="gramEnd"/>
                  <w:r w:rsidRPr="00E11A48">
                    <w:rPr>
                      <w:sz w:val="14"/>
                      <w:szCs w:val="14"/>
                    </w:rPr>
                    <w:t>енокси]-3-[(1-метилэтил)амино]-2-пропанола тартрат (2:1)</w:t>
                  </w:r>
                </w:p>
                <w:p w14:paraId="095FC47B" w14:textId="77777777" w:rsidR="009E1C38" w:rsidRPr="00E11A48" w:rsidRDefault="009E1C38" w:rsidP="009E1C38">
                  <w:pPr>
                    <w:rPr>
                      <w:sz w:val="14"/>
                      <w:szCs w:val="14"/>
                    </w:rPr>
                  </w:pPr>
                  <w:r w:rsidRPr="00E11A48">
                    <w:rPr>
                      <w:sz w:val="14"/>
                      <w:szCs w:val="14"/>
                    </w:rPr>
                    <w:t>(метопролола тартрат;</w:t>
                  </w:r>
                </w:p>
                <w:p w14:paraId="2CB84D5A" w14:textId="3A015928" w:rsidR="009E1C38" w:rsidRPr="00E11A48" w:rsidRDefault="009E1C38" w:rsidP="009E1C38">
                  <w:pPr>
                    <w:rPr>
                      <w:sz w:val="14"/>
                      <w:szCs w:val="14"/>
                    </w:rPr>
                  </w:pPr>
                  <w:proofErr w:type="gramStart"/>
                  <w:r w:rsidRPr="00E11A48">
                    <w:rPr>
                      <w:sz w:val="14"/>
                      <w:szCs w:val="14"/>
                    </w:rPr>
                    <w:t>метопролол)</w:t>
                  </w:r>
                  <w:proofErr w:type="gramEnd"/>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7C4259" w14:textId="60C62F64" w:rsidR="009E1C38" w:rsidRPr="00E11A48" w:rsidRDefault="009E1C38" w:rsidP="009E1C38">
                  <w:pPr>
                    <w:jc w:val="center"/>
                    <w:rPr>
                      <w:sz w:val="14"/>
                      <w:szCs w:val="14"/>
                    </w:rPr>
                  </w:pPr>
                  <w:r w:rsidRPr="00E11A48">
                    <w:rPr>
                      <w:sz w:val="14"/>
                      <w:szCs w:val="14"/>
                    </w:rPr>
                    <w:t>56392-17-7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0A2333" w14:textId="2E1503B1" w:rsidR="009E1C38" w:rsidRPr="00E11A48" w:rsidRDefault="009E1C38" w:rsidP="009E1C38">
                  <w:pPr>
                    <w:jc w:val="both"/>
                    <w:rPr>
                      <w:sz w:val="14"/>
                      <w:szCs w:val="14"/>
                    </w:rPr>
                  </w:pPr>
                  <w:r w:rsidRPr="00E11A48">
                    <w:rPr>
                      <w:sz w:val="14"/>
                      <w:szCs w:val="14"/>
                    </w:rPr>
                    <w:t>(С</w:t>
                  </w:r>
                  <w:r w:rsidRPr="00E11A48">
                    <w:rPr>
                      <w:sz w:val="14"/>
                      <w:szCs w:val="14"/>
                      <w:vertAlign w:val="subscript"/>
                    </w:rPr>
                    <w:t>15</w:t>
                  </w:r>
                  <w:r w:rsidRPr="00E11A48">
                    <w:rPr>
                      <w:sz w:val="14"/>
                      <w:szCs w:val="14"/>
                    </w:rPr>
                    <w:t>Н</w:t>
                  </w:r>
                  <w:r w:rsidRPr="00E11A48">
                    <w:rPr>
                      <w:sz w:val="14"/>
                      <w:szCs w:val="14"/>
                      <w:vertAlign w:val="subscript"/>
                    </w:rPr>
                    <w:t>25</w:t>
                  </w:r>
                  <w:r w:rsidRPr="00E11A48">
                    <w:rPr>
                      <w:sz w:val="14"/>
                      <w:szCs w:val="14"/>
                      <w:lang w:val="en-US"/>
                    </w:rPr>
                    <w:t>NO</w:t>
                  </w:r>
                  <w:r w:rsidRPr="00E11A48">
                    <w:rPr>
                      <w:sz w:val="14"/>
                      <w:szCs w:val="14"/>
                      <w:vertAlign w:val="subscript"/>
                    </w:rPr>
                    <w:t>3</w:t>
                  </w:r>
                  <w:r w:rsidRPr="00E11A48">
                    <w:rPr>
                      <w:sz w:val="14"/>
                      <w:szCs w:val="14"/>
                    </w:rPr>
                    <w:t>)</w:t>
                  </w:r>
                  <w:r w:rsidRPr="00E11A48">
                    <w:rPr>
                      <w:sz w:val="14"/>
                      <w:szCs w:val="14"/>
                      <w:vertAlign w:val="subscript"/>
                    </w:rPr>
                    <w:t xml:space="preserve">2 </w:t>
                  </w:r>
                  <w:r w:rsidRPr="00E11A48">
                    <w:rPr>
                      <w:sz w:val="14"/>
                      <w:szCs w:val="14"/>
                    </w:rPr>
                    <w:t>•С</w:t>
                  </w:r>
                  <w:r w:rsidRPr="00E11A48">
                    <w:rPr>
                      <w:sz w:val="14"/>
                      <w:szCs w:val="14"/>
                      <w:vertAlign w:val="subscript"/>
                    </w:rPr>
                    <w:t>4</w:t>
                  </w:r>
                  <w:r w:rsidRPr="00E11A48">
                    <w:rPr>
                      <w:sz w:val="14"/>
                      <w:szCs w:val="14"/>
                    </w:rPr>
                    <w:t>Н</w:t>
                  </w:r>
                  <w:r w:rsidRPr="00E11A48">
                    <w:rPr>
                      <w:sz w:val="14"/>
                      <w:szCs w:val="14"/>
                      <w:vertAlign w:val="subscript"/>
                    </w:rPr>
                    <w:t>6</w:t>
                  </w:r>
                  <w:r w:rsidRPr="00E11A48">
                    <w:rPr>
                      <w:sz w:val="14"/>
                      <w:szCs w:val="14"/>
                    </w:rPr>
                    <w:t>О</w:t>
                  </w:r>
                  <w:r w:rsidRPr="00E11A48">
                    <w:rPr>
                      <w:sz w:val="14"/>
                      <w:szCs w:val="14"/>
                      <w:vertAlign w:val="subscript"/>
                    </w:rPr>
                    <w:t>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F557AF" w14:textId="773B7A82" w:rsidR="009E1C38" w:rsidRPr="00E11A48" w:rsidRDefault="009E1C38" w:rsidP="009E1C38">
                  <w:pPr>
                    <w:jc w:val="center"/>
                    <w:rPr>
                      <w:sz w:val="14"/>
                      <w:szCs w:val="14"/>
                    </w:rPr>
                  </w:pPr>
                  <w:r w:rsidRPr="00E11A48">
                    <w:rPr>
                      <w:sz w:val="14"/>
                      <w:szCs w:val="14"/>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31ADAA" w14:textId="3FD7CBEE" w:rsidR="009E1C38" w:rsidRPr="00E11A48" w:rsidRDefault="009E1C38" w:rsidP="009E1C38">
                  <w:pPr>
                    <w:jc w:val="center"/>
                    <w:rPr>
                      <w:sz w:val="14"/>
                      <w:szCs w:val="14"/>
                    </w:rPr>
                  </w:pPr>
                  <w:r w:rsidRPr="00E11A48">
                    <w:rPr>
                      <w:sz w:val="14"/>
                      <w:szCs w:val="14"/>
                    </w:rPr>
                    <w:t>а</w:t>
                  </w:r>
                </w:p>
              </w:tc>
            </w:tr>
            <w:tr w:rsidR="000F6AB5" w:rsidRPr="00E11A48" w14:paraId="52ABEB1C"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F09D32" w14:textId="54B7494B" w:rsidR="009E1C38" w:rsidRPr="00E11A48" w:rsidRDefault="009E1C38" w:rsidP="009E1C38">
                  <w:pPr>
                    <w:jc w:val="center"/>
                    <w:outlineLvl w:val="0"/>
                    <w:rPr>
                      <w:sz w:val="14"/>
                      <w:szCs w:val="14"/>
                    </w:rPr>
                  </w:pPr>
                  <w:r w:rsidRPr="00E11A48">
                    <w:rPr>
                      <w:sz w:val="14"/>
                      <w:szCs w:val="14"/>
                    </w:rPr>
                    <w:t>624</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83A84D" w14:textId="77777777" w:rsidR="009E1C38" w:rsidRPr="00E11A48" w:rsidRDefault="009E1C38" w:rsidP="009E1C38">
                  <w:pPr>
                    <w:rPr>
                      <w:b/>
                      <w:sz w:val="14"/>
                      <w:szCs w:val="14"/>
                      <w:vertAlign w:val="superscript"/>
                    </w:rPr>
                  </w:pPr>
                  <w:r w:rsidRPr="00E11A48">
                    <w:rPr>
                      <w:sz w:val="14"/>
                      <w:szCs w:val="14"/>
                    </w:rPr>
                    <w:t>Натрия лаурилсульфат</w:t>
                  </w:r>
                  <w:r w:rsidRPr="00E11A48">
                    <w:rPr>
                      <w:b/>
                      <w:sz w:val="14"/>
                      <w:szCs w:val="14"/>
                      <w:vertAlign w:val="superscript"/>
                    </w:rPr>
                    <w:t>+</w:t>
                  </w:r>
                </w:p>
                <w:p w14:paraId="48CB51A4" w14:textId="53DC5495" w:rsidR="009E1C38" w:rsidRPr="00E11A48" w:rsidRDefault="009E1C38" w:rsidP="009E1C38">
                  <w:pPr>
                    <w:rPr>
                      <w:sz w:val="14"/>
                      <w:szCs w:val="14"/>
                    </w:rPr>
                  </w:pPr>
                  <w:r w:rsidRPr="00E11A48">
                    <w:rPr>
                      <w:sz w:val="14"/>
                      <w:szCs w:val="14"/>
                    </w:rPr>
                    <w:t>(натрия додецилсульфат)</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07EF8C" w14:textId="46A5C453" w:rsidR="009E1C38" w:rsidRPr="00E11A48" w:rsidRDefault="009E1C38" w:rsidP="009E1C38">
                  <w:pPr>
                    <w:jc w:val="center"/>
                    <w:rPr>
                      <w:sz w:val="14"/>
                      <w:szCs w:val="14"/>
                    </w:rPr>
                  </w:pPr>
                  <w:r w:rsidRPr="00E11A48">
                    <w:rPr>
                      <w:sz w:val="14"/>
                      <w:szCs w:val="14"/>
                    </w:rPr>
                    <w:t>151-21-3</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7DA813" w14:textId="60698914" w:rsidR="009E1C38" w:rsidRPr="00E11A48" w:rsidRDefault="009E1C38" w:rsidP="009E1C38">
                  <w:pPr>
                    <w:jc w:val="both"/>
                    <w:rPr>
                      <w:sz w:val="14"/>
                      <w:szCs w:val="14"/>
                    </w:rPr>
                  </w:pPr>
                  <w:r w:rsidRPr="00E11A48">
                    <w:rPr>
                      <w:sz w:val="14"/>
                      <w:szCs w:val="14"/>
                    </w:rPr>
                    <w:t>С</w:t>
                  </w:r>
                  <w:r w:rsidRPr="00E11A48">
                    <w:rPr>
                      <w:sz w:val="14"/>
                      <w:szCs w:val="14"/>
                      <w:vertAlign w:val="subscript"/>
                    </w:rPr>
                    <w:t>12</w:t>
                  </w:r>
                  <w:r w:rsidRPr="00E11A48">
                    <w:rPr>
                      <w:sz w:val="14"/>
                      <w:szCs w:val="14"/>
                    </w:rPr>
                    <w:t>Н</w:t>
                  </w:r>
                  <w:r w:rsidRPr="00E11A48">
                    <w:rPr>
                      <w:sz w:val="14"/>
                      <w:szCs w:val="14"/>
                      <w:vertAlign w:val="subscript"/>
                    </w:rPr>
                    <w:t xml:space="preserve">25 </w:t>
                  </w:r>
                  <w:r w:rsidRPr="00E11A48">
                    <w:rPr>
                      <w:sz w:val="14"/>
                      <w:szCs w:val="14"/>
                    </w:rPr>
                    <w:t>О</w:t>
                  </w:r>
                  <w:r w:rsidRPr="00E11A48">
                    <w:rPr>
                      <w:sz w:val="14"/>
                      <w:szCs w:val="14"/>
                      <w:vertAlign w:val="subscript"/>
                    </w:rPr>
                    <w:t>4</w:t>
                  </w:r>
                  <w:r w:rsidRPr="00E11A48">
                    <w:rPr>
                      <w:sz w:val="14"/>
                      <w:szCs w:val="14"/>
                      <w:lang w:val="en-US"/>
                    </w:rPr>
                    <w:t>SNa</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A5AF0F" w14:textId="4BBCB7CE" w:rsidR="009E1C38" w:rsidRPr="00E11A48" w:rsidRDefault="009E1C38" w:rsidP="009E1C38">
                  <w:pPr>
                    <w:jc w:val="center"/>
                    <w:rPr>
                      <w:sz w:val="14"/>
                      <w:szCs w:val="14"/>
                    </w:rPr>
                  </w:pPr>
                  <w:r w:rsidRPr="00E11A48">
                    <w:rPr>
                      <w:sz w:val="14"/>
                      <w:szCs w:val="14"/>
                    </w:rPr>
                    <w:t>0,2</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3970DF" w14:textId="21E43720" w:rsidR="009E1C38" w:rsidRPr="00E11A48" w:rsidRDefault="009E1C38" w:rsidP="009E1C38">
                  <w:pPr>
                    <w:jc w:val="center"/>
                    <w:rPr>
                      <w:sz w:val="14"/>
                      <w:szCs w:val="14"/>
                    </w:rPr>
                  </w:pPr>
                  <w:r w:rsidRPr="00E11A48">
                    <w:rPr>
                      <w:sz w:val="14"/>
                      <w:szCs w:val="14"/>
                    </w:rPr>
                    <w:t>а</w:t>
                  </w:r>
                </w:p>
              </w:tc>
            </w:tr>
            <w:tr w:rsidR="000F6AB5" w:rsidRPr="00E11A48" w14:paraId="7BC86D3B"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726CBB" w14:textId="4B237F92" w:rsidR="009E1C38" w:rsidRPr="00E11A48" w:rsidRDefault="009E1C38" w:rsidP="009E1C38">
                  <w:pPr>
                    <w:jc w:val="center"/>
                    <w:outlineLvl w:val="0"/>
                    <w:rPr>
                      <w:sz w:val="14"/>
                      <w:szCs w:val="14"/>
                    </w:rPr>
                  </w:pPr>
                  <w:r w:rsidRPr="00E11A48">
                    <w:rPr>
                      <w:sz w:val="14"/>
                      <w:szCs w:val="14"/>
                    </w:rPr>
                    <w:t>625</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E1DFAE" w14:textId="77777777" w:rsidR="009E1C38" w:rsidRPr="00E11A48" w:rsidRDefault="009E1C38" w:rsidP="009E1C38">
                  <w:pPr>
                    <w:autoSpaceDE w:val="0"/>
                    <w:autoSpaceDN w:val="0"/>
                    <w:adjustRightInd w:val="0"/>
                    <w:jc w:val="both"/>
                    <w:rPr>
                      <w:sz w:val="14"/>
                      <w:szCs w:val="14"/>
                    </w:rPr>
                  </w:pPr>
                  <w:r w:rsidRPr="00E11A48">
                    <w:rPr>
                      <w:sz w:val="14"/>
                      <w:szCs w:val="14"/>
                    </w:rPr>
                    <w:t>(±)-2-Этокси-1-[[2'-(</w:t>
                  </w:r>
                  <w:r w:rsidRPr="00E11A48">
                    <w:rPr>
                      <w:sz w:val="14"/>
                      <w:szCs w:val="14"/>
                      <w:lang w:val="en-US"/>
                    </w:rPr>
                    <w:t>lH</w:t>
                  </w:r>
                  <w:r w:rsidRPr="00E11A48">
                    <w:rPr>
                      <w:sz w:val="14"/>
                      <w:szCs w:val="14"/>
                    </w:rPr>
                    <w:t>-тетразол-5-ил)[1,1'-бифенил]-4-ил</w:t>
                  </w:r>
                  <w:proofErr w:type="gramStart"/>
                  <w:r w:rsidRPr="00E11A48">
                    <w:rPr>
                      <w:sz w:val="14"/>
                      <w:szCs w:val="14"/>
                    </w:rPr>
                    <w:t>]м</w:t>
                  </w:r>
                  <w:proofErr w:type="gramEnd"/>
                  <w:r w:rsidRPr="00E11A48">
                    <w:rPr>
                      <w:sz w:val="14"/>
                      <w:szCs w:val="14"/>
                    </w:rPr>
                    <w:t>етил]-</w:t>
                  </w:r>
                  <w:r w:rsidRPr="00E11A48">
                    <w:rPr>
                      <w:sz w:val="14"/>
                      <w:szCs w:val="14"/>
                      <w:lang w:val="en-US"/>
                    </w:rPr>
                    <w:t>IH</w:t>
                  </w:r>
                  <w:r w:rsidRPr="00E11A48">
                    <w:rPr>
                      <w:sz w:val="14"/>
                      <w:szCs w:val="14"/>
                    </w:rPr>
                    <w:t>-бензимидазол-7-карбоновой кислоты 1-[[(циклогексилокси)карбонил]окси]этиловый эфир (кандесартана цилексетил;</w:t>
                  </w:r>
                </w:p>
                <w:p w14:paraId="4DC2230A" w14:textId="134ECF4F" w:rsidR="009E1C38" w:rsidRPr="00E11A48" w:rsidRDefault="009E1C38" w:rsidP="009E1C38">
                  <w:pPr>
                    <w:rPr>
                      <w:sz w:val="14"/>
                      <w:szCs w:val="14"/>
                    </w:rPr>
                  </w:pPr>
                  <w:proofErr w:type="gramStart"/>
                  <w:r w:rsidRPr="00E11A48">
                    <w:rPr>
                      <w:sz w:val="14"/>
                      <w:szCs w:val="14"/>
                    </w:rPr>
                    <w:t>кандесартан)</w:t>
                  </w:r>
                  <w:proofErr w:type="gramEnd"/>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C7200F" w14:textId="5173CCE9" w:rsidR="009E1C38" w:rsidRPr="00E11A48" w:rsidRDefault="009E1C38" w:rsidP="009E1C38">
                  <w:pPr>
                    <w:jc w:val="center"/>
                    <w:rPr>
                      <w:sz w:val="14"/>
                      <w:szCs w:val="14"/>
                    </w:rPr>
                  </w:pPr>
                  <w:r w:rsidRPr="00E11A48">
                    <w:rPr>
                      <w:sz w:val="14"/>
                      <w:szCs w:val="14"/>
                    </w:rPr>
                    <w:t>145040-37-5</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25A8BB" w14:textId="6288DDDC" w:rsidR="009E1C38" w:rsidRPr="00E11A48" w:rsidRDefault="009E1C38" w:rsidP="009E1C38">
                  <w:pPr>
                    <w:jc w:val="both"/>
                    <w:rPr>
                      <w:sz w:val="14"/>
                      <w:szCs w:val="14"/>
                    </w:rPr>
                  </w:pPr>
                  <w:r w:rsidRPr="00E11A48">
                    <w:rPr>
                      <w:sz w:val="14"/>
                      <w:szCs w:val="14"/>
                    </w:rPr>
                    <w:t>С</w:t>
                  </w:r>
                  <w:r w:rsidRPr="00E11A48">
                    <w:rPr>
                      <w:sz w:val="14"/>
                      <w:szCs w:val="14"/>
                      <w:vertAlign w:val="subscript"/>
                    </w:rPr>
                    <w:t>33</w:t>
                  </w:r>
                  <w:r w:rsidRPr="00E11A48">
                    <w:rPr>
                      <w:sz w:val="14"/>
                      <w:szCs w:val="14"/>
                    </w:rPr>
                    <w:t>Н</w:t>
                  </w:r>
                  <w:r w:rsidRPr="00E11A48">
                    <w:rPr>
                      <w:sz w:val="14"/>
                      <w:szCs w:val="14"/>
                      <w:vertAlign w:val="subscript"/>
                    </w:rPr>
                    <w:t>34</w:t>
                  </w:r>
                  <w:r w:rsidRPr="00E11A48">
                    <w:rPr>
                      <w:sz w:val="14"/>
                      <w:szCs w:val="14"/>
                      <w:lang w:val="en-US"/>
                    </w:rPr>
                    <w:t>N</w:t>
                  </w:r>
                  <w:r w:rsidRPr="00E11A48">
                    <w:rPr>
                      <w:sz w:val="14"/>
                      <w:szCs w:val="14"/>
                      <w:vertAlign w:val="subscript"/>
                    </w:rPr>
                    <w:t>6</w:t>
                  </w:r>
                  <w:r w:rsidRPr="00E11A48">
                    <w:rPr>
                      <w:sz w:val="14"/>
                      <w:szCs w:val="14"/>
                      <w:lang w:val="en-US"/>
                    </w:rPr>
                    <w:t>O</w:t>
                  </w:r>
                  <w:r w:rsidRPr="00E11A48">
                    <w:rPr>
                      <w:sz w:val="14"/>
                      <w:szCs w:val="14"/>
                      <w:vertAlign w:val="subscript"/>
                    </w:rPr>
                    <w:t>6</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C6DA22" w14:textId="37B42B3F" w:rsidR="009E1C38" w:rsidRPr="00E11A48" w:rsidRDefault="009E1C38" w:rsidP="009E1C38">
                  <w:pPr>
                    <w:jc w:val="center"/>
                    <w:rPr>
                      <w:sz w:val="14"/>
                      <w:szCs w:val="14"/>
                    </w:rPr>
                  </w:pPr>
                  <w:r w:rsidRPr="00E11A48">
                    <w:rPr>
                      <w:sz w:val="14"/>
                      <w:szCs w:val="14"/>
                    </w:rPr>
                    <w:t>0,01</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AB4024" w14:textId="15EBE010" w:rsidR="009E1C38" w:rsidRPr="00E11A48" w:rsidRDefault="009E1C38" w:rsidP="009E1C38">
                  <w:pPr>
                    <w:jc w:val="center"/>
                    <w:rPr>
                      <w:sz w:val="14"/>
                      <w:szCs w:val="14"/>
                    </w:rPr>
                  </w:pPr>
                  <w:r w:rsidRPr="00E11A48">
                    <w:rPr>
                      <w:sz w:val="14"/>
                      <w:szCs w:val="14"/>
                    </w:rPr>
                    <w:t>а</w:t>
                  </w:r>
                </w:p>
              </w:tc>
            </w:tr>
            <w:tr w:rsidR="000F6AB5" w:rsidRPr="00E11A48" w14:paraId="45AF8168"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136D90" w14:textId="14FF86EE" w:rsidR="009E1C38" w:rsidRPr="00E11A48" w:rsidRDefault="009E1C38" w:rsidP="009E1C38">
                  <w:pPr>
                    <w:jc w:val="center"/>
                    <w:outlineLvl w:val="0"/>
                    <w:rPr>
                      <w:sz w:val="14"/>
                      <w:szCs w:val="14"/>
                    </w:rPr>
                  </w:pPr>
                  <w:r w:rsidRPr="00E11A48">
                    <w:rPr>
                      <w:sz w:val="14"/>
                      <w:szCs w:val="14"/>
                    </w:rPr>
                    <w:lastRenderedPageBreak/>
                    <w:t>626</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5F1457" w14:textId="29E80605" w:rsidR="009E1C38" w:rsidRPr="00E11A48" w:rsidRDefault="009E1C38" w:rsidP="009E1C38">
                  <w:pPr>
                    <w:rPr>
                      <w:sz w:val="14"/>
                      <w:szCs w:val="14"/>
                    </w:rPr>
                  </w:pPr>
                  <w:r w:rsidRPr="00E11A48">
                    <w:rPr>
                      <w:sz w:val="14"/>
                      <w:szCs w:val="14"/>
                      <w:lang w:val="en-US"/>
                    </w:rPr>
                    <w:t>N</w:t>
                  </w:r>
                  <w:r w:rsidRPr="00E11A48">
                    <w:rPr>
                      <w:sz w:val="14"/>
                      <w:szCs w:val="14"/>
                    </w:rPr>
                    <w:t>,</w:t>
                  </w:r>
                  <w:r w:rsidRPr="00E11A48">
                    <w:rPr>
                      <w:sz w:val="14"/>
                      <w:szCs w:val="14"/>
                      <w:lang w:val="en-US"/>
                    </w:rPr>
                    <w:t>N</w:t>
                  </w:r>
                  <w:r w:rsidRPr="00E11A48">
                    <w:rPr>
                      <w:sz w:val="14"/>
                      <w:szCs w:val="14"/>
                    </w:rPr>
                    <w:t>''-метиленбис[</w:t>
                  </w:r>
                  <w:r w:rsidRPr="00E11A48">
                    <w:rPr>
                      <w:sz w:val="14"/>
                      <w:szCs w:val="14"/>
                      <w:lang w:val="en-US"/>
                    </w:rPr>
                    <w:t>N</w:t>
                  </w:r>
                  <w:r w:rsidRPr="00E11A48">
                    <w:rPr>
                      <w:sz w:val="14"/>
                      <w:szCs w:val="14"/>
                    </w:rPr>
                    <w:t>'-[3-(гидроксиметил)-2,5-диоксо-4-имидазолидинил]мочевина] (Имидомочевина)</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9C1E13" w14:textId="453BB213" w:rsidR="009E1C38" w:rsidRPr="00E11A48" w:rsidRDefault="009E1C38" w:rsidP="009E1C38">
                  <w:pPr>
                    <w:jc w:val="center"/>
                    <w:rPr>
                      <w:sz w:val="14"/>
                      <w:szCs w:val="14"/>
                    </w:rPr>
                  </w:pPr>
                  <w:r w:rsidRPr="00E11A48">
                    <w:rPr>
                      <w:sz w:val="14"/>
                      <w:szCs w:val="14"/>
                    </w:rPr>
                    <w:t>39236-46-9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3AC240" w14:textId="1E2B6EF4" w:rsidR="009E1C38" w:rsidRPr="00E11A48" w:rsidRDefault="009E1C38" w:rsidP="009E1C38">
                  <w:pPr>
                    <w:jc w:val="both"/>
                    <w:rPr>
                      <w:sz w:val="14"/>
                      <w:szCs w:val="14"/>
                    </w:rPr>
                  </w:pPr>
                  <w:r w:rsidRPr="00E11A48">
                    <w:rPr>
                      <w:sz w:val="14"/>
                      <w:szCs w:val="14"/>
                    </w:rPr>
                    <w:t>С</w:t>
                  </w:r>
                  <w:r w:rsidRPr="00E11A48">
                    <w:rPr>
                      <w:sz w:val="14"/>
                      <w:szCs w:val="14"/>
                      <w:vertAlign w:val="subscript"/>
                    </w:rPr>
                    <w:t>1</w:t>
                  </w:r>
                  <w:r w:rsidRPr="00E11A48">
                    <w:rPr>
                      <w:sz w:val="14"/>
                      <w:szCs w:val="14"/>
                      <w:vertAlign w:val="subscript"/>
                      <w:lang w:val="en-US"/>
                    </w:rPr>
                    <w:t>1</w:t>
                  </w:r>
                  <w:r w:rsidRPr="00E11A48">
                    <w:rPr>
                      <w:sz w:val="14"/>
                      <w:szCs w:val="14"/>
                      <w:lang w:val="en-US"/>
                    </w:rPr>
                    <w:t>H</w:t>
                  </w:r>
                  <w:r w:rsidRPr="00E11A48">
                    <w:rPr>
                      <w:sz w:val="14"/>
                      <w:szCs w:val="14"/>
                      <w:vertAlign w:val="subscript"/>
                      <w:lang w:val="en-US"/>
                    </w:rPr>
                    <w:t>16</w:t>
                  </w:r>
                  <w:r w:rsidRPr="00E11A48">
                    <w:rPr>
                      <w:sz w:val="14"/>
                      <w:szCs w:val="14"/>
                      <w:lang w:val="en-US"/>
                    </w:rPr>
                    <w:t>N</w:t>
                  </w:r>
                  <w:r w:rsidRPr="00E11A48">
                    <w:rPr>
                      <w:sz w:val="14"/>
                      <w:szCs w:val="14"/>
                      <w:vertAlign w:val="subscript"/>
                      <w:lang w:val="en-US"/>
                    </w:rPr>
                    <w:t>8</w:t>
                  </w:r>
                  <w:r w:rsidRPr="00E11A48">
                    <w:rPr>
                      <w:sz w:val="14"/>
                      <w:szCs w:val="14"/>
                      <w:lang w:val="en-US"/>
                    </w:rPr>
                    <w:t>O</w:t>
                  </w:r>
                  <w:r w:rsidRPr="00E11A48">
                    <w:rPr>
                      <w:sz w:val="14"/>
                      <w:szCs w:val="14"/>
                      <w:vertAlign w:val="subscript"/>
                      <w:lang w:val="en-US"/>
                    </w:rPr>
                    <w:t>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3AFB1F" w14:textId="034C3746" w:rsidR="009E1C38" w:rsidRPr="00E11A48" w:rsidRDefault="009E1C38" w:rsidP="009E1C38">
                  <w:pPr>
                    <w:jc w:val="center"/>
                    <w:rPr>
                      <w:sz w:val="14"/>
                      <w:szCs w:val="14"/>
                    </w:rPr>
                  </w:pPr>
                  <w:r w:rsidRPr="00E11A48">
                    <w:rPr>
                      <w:sz w:val="14"/>
                      <w:szCs w:val="14"/>
                    </w:rPr>
                    <w:t>1,5</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C0C76C" w14:textId="1DF1277D" w:rsidR="009E1C38" w:rsidRPr="00E11A48" w:rsidRDefault="009E1C38" w:rsidP="009E1C38">
                  <w:pPr>
                    <w:jc w:val="center"/>
                    <w:rPr>
                      <w:sz w:val="14"/>
                      <w:szCs w:val="14"/>
                    </w:rPr>
                  </w:pPr>
                  <w:r w:rsidRPr="00E11A48">
                    <w:rPr>
                      <w:sz w:val="14"/>
                      <w:szCs w:val="14"/>
                    </w:rPr>
                    <w:t>а</w:t>
                  </w:r>
                </w:p>
              </w:tc>
            </w:tr>
            <w:tr w:rsidR="000F6AB5" w:rsidRPr="00E11A48" w14:paraId="3211492E"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044054" w14:textId="47849C96" w:rsidR="009E1C38" w:rsidRPr="00E11A48" w:rsidRDefault="009E1C38" w:rsidP="009E1C38">
                  <w:pPr>
                    <w:jc w:val="center"/>
                    <w:outlineLvl w:val="0"/>
                    <w:rPr>
                      <w:sz w:val="14"/>
                      <w:szCs w:val="14"/>
                    </w:rPr>
                  </w:pPr>
                  <w:r w:rsidRPr="00E11A48">
                    <w:rPr>
                      <w:sz w:val="14"/>
                      <w:szCs w:val="14"/>
                    </w:rPr>
                    <w:t>627</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24D6A5" w14:textId="4577FD7C" w:rsidR="009E1C38" w:rsidRPr="00E11A48" w:rsidRDefault="009E1C38" w:rsidP="009E1C38">
                  <w:pPr>
                    <w:rPr>
                      <w:sz w:val="14"/>
                      <w:szCs w:val="14"/>
                    </w:rPr>
                  </w:pPr>
                  <w:r w:rsidRPr="00E11A48">
                    <w:rPr>
                      <w:sz w:val="14"/>
                      <w:szCs w:val="14"/>
                    </w:rPr>
                    <w:t>Хондроитина сульфат натрия</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4B42CC" w14:textId="27445378" w:rsidR="009E1C38" w:rsidRPr="00E11A48" w:rsidRDefault="009E1C38" w:rsidP="009E1C38">
                  <w:pPr>
                    <w:jc w:val="center"/>
                    <w:rPr>
                      <w:sz w:val="14"/>
                      <w:szCs w:val="14"/>
                    </w:rPr>
                  </w:pPr>
                  <w:r w:rsidRPr="00E11A48">
                    <w:rPr>
                      <w:sz w:val="14"/>
                      <w:szCs w:val="14"/>
                    </w:rPr>
                    <w:t>9082-07-9</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4E5132" w14:textId="0342D8C5" w:rsidR="009E1C38" w:rsidRPr="00E11A48" w:rsidRDefault="009E1C38" w:rsidP="009E1C38">
                  <w:pPr>
                    <w:jc w:val="both"/>
                    <w:rPr>
                      <w:sz w:val="14"/>
                      <w:szCs w:val="14"/>
                    </w:rPr>
                  </w:pPr>
                  <w:r w:rsidRPr="00E11A48">
                    <w:rPr>
                      <w:sz w:val="14"/>
                      <w:szCs w:val="14"/>
                      <w:lang w:val="en-US"/>
                    </w:rPr>
                    <w:t>H</w:t>
                  </w:r>
                  <w:r w:rsidRPr="00E11A48">
                    <w:rPr>
                      <w:sz w:val="14"/>
                      <w:szCs w:val="14"/>
                      <w:vertAlign w:val="subscript"/>
                      <w:lang w:val="en-US"/>
                    </w:rPr>
                    <w:t>2</w:t>
                  </w:r>
                  <w:r w:rsidRPr="00E11A48">
                    <w:rPr>
                      <w:sz w:val="14"/>
                      <w:szCs w:val="14"/>
                      <w:lang w:val="en-US"/>
                    </w:rPr>
                    <w:t>O(C</w:t>
                  </w:r>
                  <w:r w:rsidRPr="00E11A48">
                    <w:rPr>
                      <w:sz w:val="14"/>
                      <w:szCs w:val="14"/>
                      <w:vertAlign w:val="subscript"/>
                      <w:lang w:val="en-US"/>
                    </w:rPr>
                    <w:t>14</w:t>
                  </w:r>
                  <w:r w:rsidRPr="00E11A48">
                    <w:rPr>
                      <w:sz w:val="14"/>
                      <w:szCs w:val="14"/>
                      <w:lang w:val="en-US"/>
                    </w:rPr>
                    <w:t>H</w:t>
                  </w:r>
                  <w:r w:rsidRPr="00E11A48">
                    <w:rPr>
                      <w:sz w:val="14"/>
                      <w:szCs w:val="14"/>
                      <w:vertAlign w:val="subscript"/>
                      <w:lang w:val="en-US"/>
                    </w:rPr>
                    <w:t>19</w:t>
                  </w:r>
                  <w:r w:rsidRPr="00E11A48">
                    <w:rPr>
                      <w:sz w:val="14"/>
                      <w:szCs w:val="14"/>
                      <w:lang w:val="en-US"/>
                    </w:rPr>
                    <w:t>NNa</w:t>
                  </w:r>
                  <w:r w:rsidRPr="00E11A48">
                    <w:rPr>
                      <w:sz w:val="14"/>
                      <w:szCs w:val="14"/>
                      <w:vertAlign w:val="subscript"/>
                      <w:lang w:val="en-US"/>
                    </w:rPr>
                    <w:t>2</w:t>
                  </w:r>
                  <w:r w:rsidRPr="00E11A48">
                    <w:rPr>
                      <w:sz w:val="14"/>
                      <w:szCs w:val="14"/>
                      <w:lang w:val="en-US"/>
                    </w:rPr>
                    <w:t>O</w:t>
                  </w:r>
                  <w:r w:rsidRPr="00E11A48">
                    <w:rPr>
                      <w:sz w:val="14"/>
                      <w:szCs w:val="14"/>
                      <w:vertAlign w:val="subscript"/>
                      <w:lang w:val="en-US"/>
                    </w:rPr>
                    <w:t>14</w:t>
                  </w:r>
                  <w:r w:rsidRPr="00E11A48">
                    <w:rPr>
                      <w:sz w:val="14"/>
                      <w:szCs w:val="14"/>
                      <w:lang w:val="en-US"/>
                    </w:rPr>
                    <w:t>S)</w:t>
                  </w:r>
                  <w:r w:rsidRPr="00E11A48">
                    <w:rPr>
                      <w:i/>
                      <w:sz w:val="14"/>
                      <w:szCs w:val="14"/>
                      <w:vertAlign w:val="subscript"/>
                      <w:lang w:val="en-US"/>
                    </w:rPr>
                    <w:t>n</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8DB0C7" w14:textId="3682BD8E" w:rsidR="009E1C38" w:rsidRPr="00E11A48" w:rsidRDefault="009E1C38" w:rsidP="009E1C38">
                  <w:pPr>
                    <w:jc w:val="center"/>
                    <w:rPr>
                      <w:sz w:val="14"/>
                      <w:szCs w:val="14"/>
                    </w:rPr>
                  </w:pPr>
                  <w:r w:rsidRPr="00E11A48">
                    <w:rPr>
                      <w:sz w:val="14"/>
                      <w:szCs w:val="14"/>
                    </w:rPr>
                    <w:t>2,0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C36BF4" w14:textId="50AECF12" w:rsidR="009E1C38" w:rsidRPr="00E11A48" w:rsidRDefault="009E1C38" w:rsidP="009E1C38">
                  <w:pPr>
                    <w:jc w:val="center"/>
                    <w:rPr>
                      <w:sz w:val="14"/>
                      <w:szCs w:val="14"/>
                    </w:rPr>
                  </w:pPr>
                  <w:r w:rsidRPr="00E11A48">
                    <w:rPr>
                      <w:sz w:val="14"/>
                      <w:szCs w:val="14"/>
                    </w:rPr>
                    <w:t>а</w:t>
                  </w:r>
                </w:p>
              </w:tc>
            </w:tr>
            <w:tr w:rsidR="000F6AB5" w:rsidRPr="00E11A48" w14:paraId="0F4975E2"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3145DF" w14:textId="5D4AD841" w:rsidR="009E1C38" w:rsidRPr="00E11A48" w:rsidRDefault="009E1C38" w:rsidP="009E1C38">
                  <w:pPr>
                    <w:jc w:val="center"/>
                    <w:outlineLvl w:val="0"/>
                    <w:rPr>
                      <w:sz w:val="14"/>
                      <w:szCs w:val="14"/>
                    </w:rPr>
                  </w:pPr>
                  <w:r w:rsidRPr="00E11A48">
                    <w:rPr>
                      <w:sz w:val="14"/>
                      <w:szCs w:val="14"/>
                    </w:rPr>
                    <w:t>628</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5265E2" w14:textId="1B5712FA" w:rsidR="009E1C38" w:rsidRPr="00E11A48" w:rsidRDefault="009E1C38" w:rsidP="009E1C38">
                  <w:pPr>
                    <w:rPr>
                      <w:sz w:val="14"/>
                      <w:szCs w:val="14"/>
                    </w:rPr>
                  </w:pPr>
                  <w:r w:rsidRPr="00E11A48">
                    <w:rPr>
                      <w:sz w:val="14"/>
                      <w:szCs w:val="14"/>
                    </w:rPr>
                    <w:t>2,2'-Диметил-2,2'-азодипропионитрил</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1B8232" w14:textId="767FC0BB" w:rsidR="009E1C38" w:rsidRPr="00E11A48" w:rsidRDefault="009E1C38" w:rsidP="009E1C38">
                  <w:pPr>
                    <w:jc w:val="center"/>
                    <w:rPr>
                      <w:sz w:val="14"/>
                      <w:szCs w:val="14"/>
                    </w:rPr>
                  </w:pPr>
                  <w:r w:rsidRPr="00E11A48">
                    <w:rPr>
                      <w:sz w:val="14"/>
                      <w:szCs w:val="14"/>
                    </w:rPr>
                    <w:t>78-67-1</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5E6BA4" w14:textId="1E11C3D1" w:rsidR="009E1C38" w:rsidRPr="00E11A48" w:rsidRDefault="009E1C38" w:rsidP="009E1C38">
                  <w:pPr>
                    <w:jc w:val="both"/>
                    <w:rPr>
                      <w:sz w:val="14"/>
                      <w:szCs w:val="14"/>
                    </w:rPr>
                  </w:pPr>
                  <w:r w:rsidRPr="00E11A48">
                    <w:rPr>
                      <w:sz w:val="14"/>
                      <w:szCs w:val="14"/>
                      <w:lang w:val="en-US"/>
                    </w:rPr>
                    <w:t>C</w:t>
                  </w:r>
                  <w:r w:rsidRPr="00E11A48">
                    <w:rPr>
                      <w:sz w:val="14"/>
                      <w:szCs w:val="14"/>
                      <w:vertAlign w:val="subscript"/>
                    </w:rPr>
                    <w:t>8</w:t>
                  </w:r>
                  <w:r w:rsidRPr="00E11A48">
                    <w:rPr>
                      <w:sz w:val="14"/>
                      <w:szCs w:val="14"/>
                      <w:lang w:val="en-US"/>
                    </w:rPr>
                    <w:t>H</w:t>
                  </w:r>
                  <w:r w:rsidRPr="00E11A48">
                    <w:rPr>
                      <w:sz w:val="14"/>
                      <w:szCs w:val="14"/>
                      <w:vertAlign w:val="subscript"/>
                      <w:lang w:val="en-US"/>
                    </w:rPr>
                    <w:t>1</w:t>
                  </w:r>
                  <w:r w:rsidRPr="00E11A48">
                    <w:rPr>
                      <w:sz w:val="14"/>
                      <w:szCs w:val="14"/>
                      <w:vertAlign w:val="subscript"/>
                    </w:rPr>
                    <w:t>2</w:t>
                  </w:r>
                  <w:r w:rsidRPr="00E11A48">
                    <w:rPr>
                      <w:sz w:val="14"/>
                      <w:szCs w:val="14"/>
                      <w:lang w:val="en-US"/>
                    </w:rPr>
                    <w:t>N</w:t>
                  </w:r>
                  <w:r w:rsidRPr="00E11A48">
                    <w:rPr>
                      <w:sz w:val="14"/>
                      <w:szCs w:val="14"/>
                      <w:vertAlign w:val="subscript"/>
                    </w:rPr>
                    <w:t>4</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54443F" w14:textId="2A91E266" w:rsidR="009E1C38" w:rsidRPr="00E11A48" w:rsidRDefault="009E1C38" w:rsidP="009E1C38">
                  <w:pPr>
                    <w:jc w:val="center"/>
                    <w:rPr>
                      <w:sz w:val="14"/>
                      <w:szCs w:val="14"/>
                    </w:rPr>
                  </w:pPr>
                  <w:r w:rsidRPr="00E11A48">
                    <w:rPr>
                      <w:sz w:val="14"/>
                      <w:szCs w:val="14"/>
                    </w:rPr>
                    <w:t>0,3</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CB24A3" w14:textId="39A722BF" w:rsidR="009E1C38" w:rsidRPr="00E11A48" w:rsidRDefault="009E1C38" w:rsidP="009E1C38">
                  <w:pPr>
                    <w:jc w:val="center"/>
                    <w:rPr>
                      <w:sz w:val="14"/>
                      <w:szCs w:val="14"/>
                    </w:rPr>
                  </w:pPr>
                  <w:r w:rsidRPr="00E11A48">
                    <w:rPr>
                      <w:sz w:val="14"/>
                      <w:szCs w:val="14"/>
                    </w:rPr>
                    <w:t>а</w:t>
                  </w:r>
                </w:p>
              </w:tc>
            </w:tr>
            <w:tr w:rsidR="00E83866" w:rsidRPr="00E11A48" w14:paraId="778EFAD9" w14:textId="77777777" w:rsidTr="00156161">
              <w:tc>
                <w:tcPr>
                  <w:tcW w:w="25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204F48" w14:textId="1330AB78" w:rsidR="00E83866" w:rsidRPr="009B0465" w:rsidRDefault="00E83866" w:rsidP="00E83866">
                  <w:pPr>
                    <w:jc w:val="center"/>
                    <w:outlineLvl w:val="0"/>
                    <w:rPr>
                      <w:sz w:val="14"/>
                      <w:szCs w:val="14"/>
                    </w:rPr>
                  </w:pPr>
                  <w:r w:rsidRPr="009B0465">
                    <w:rPr>
                      <w:sz w:val="14"/>
                      <w:szCs w:val="14"/>
                    </w:rPr>
                    <w:t>629</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8E544C" w14:textId="0575033B" w:rsidR="00E83866" w:rsidRPr="009B0465" w:rsidRDefault="00E83866" w:rsidP="00E83866">
                  <w:pPr>
                    <w:rPr>
                      <w:sz w:val="14"/>
                      <w:szCs w:val="14"/>
                    </w:rPr>
                  </w:pPr>
                  <w:r w:rsidRPr="009B0465">
                    <w:rPr>
                      <w:sz w:val="20"/>
                      <w:szCs w:val="20"/>
                    </w:rPr>
                    <w:t>Триметилсилан</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44CAF6" w14:textId="7509A979" w:rsidR="00E83866" w:rsidRPr="009B0465" w:rsidRDefault="00E83866" w:rsidP="00E83866">
                  <w:pPr>
                    <w:jc w:val="center"/>
                    <w:rPr>
                      <w:sz w:val="14"/>
                      <w:szCs w:val="14"/>
                    </w:rPr>
                  </w:pPr>
                  <w:r w:rsidRPr="009B0465">
                    <w:rPr>
                      <w:sz w:val="20"/>
                      <w:szCs w:val="20"/>
                    </w:rPr>
                    <w:t>993-07-7</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2B3A2D" w14:textId="0EB78C42" w:rsidR="00E83866" w:rsidRPr="009B0465" w:rsidRDefault="00E83866" w:rsidP="00E83866">
                  <w:pPr>
                    <w:jc w:val="both"/>
                    <w:rPr>
                      <w:sz w:val="14"/>
                      <w:szCs w:val="14"/>
                      <w:lang w:val="en-US"/>
                    </w:rPr>
                  </w:pPr>
                  <w:r w:rsidRPr="009B0465">
                    <w:rPr>
                      <w:sz w:val="20"/>
                      <w:szCs w:val="20"/>
                      <w:lang w:val="en-US"/>
                    </w:rPr>
                    <w:t>(CH3)3 SiH</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639F05" w14:textId="328C78D9" w:rsidR="00E83866" w:rsidRPr="009B0465" w:rsidRDefault="00E83866" w:rsidP="00E83866">
                  <w:pPr>
                    <w:jc w:val="center"/>
                    <w:rPr>
                      <w:sz w:val="14"/>
                      <w:szCs w:val="14"/>
                    </w:rPr>
                  </w:pPr>
                  <w:r w:rsidRPr="009B0465">
                    <w:rPr>
                      <w:sz w:val="20"/>
                      <w:szCs w:val="20"/>
                    </w:rPr>
                    <w:t>2000,0</w:t>
                  </w:r>
                </w:p>
              </w:tc>
              <w:tc>
                <w:tcPr>
                  <w:tcW w:w="70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D87861" w14:textId="77777777" w:rsidR="00E83866" w:rsidRPr="009B0465" w:rsidRDefault="00E83866" w:rsidP="00E83866">
                  <w:pPr>
                    <w:jc w:val="center"/>
                    <w:rPr>
                      <w:sz w:val="14"/>
                      <w:szCs w:val="14"/>
                    </w:rPr>
                  </w:pPr>
                </w:p>
              </w:tc>
            </w:tr>
          </w:tbl>
          <w:p w14:paraId="5C9F366B" w14:textId="77777777" w:rsidR="0064077B" w:rsidRPr="00E11A48" w:rsidRDefault="0064077B" w:rsidP="0064077B">
            <w:pPr>
              <w:pStyle w:val="ae"/>
              <w:spacing w:after="0" w:line="240" w:lineRule="auto"/>
              <w:ind w:left="0"/>
              <w:rPr>
                <w:rFonts w:ascii="Times New Roman" w:hAnsi="Times New Roman" w:cs="Times New Roman"/>
                <w:sz w:val="18"/>
                <w:szCs w:val="18"/>
              </w:rPr>
            </w:pPr>
          </w:p>
        </w:tc>
        <w:tc>
          <w:tcPr>
            <w:tcW w:w="2000" w:type="dxa"/>
            <w:shd w:val="clear" w:color="auto" w:fill="auto"/>
          </w:tcPr>
          <w:p w14:paraId="7A971CFF" w14:textId="77777777" w:rsidR="00AC5D2E" w:rsidRPr="00AC5D2E" w:rsidRDefault="00AC5D2E" w:rsidP="00AC5D2E">
            <w:pPr>
              <w:jc w:val="both"/>
              <w:rPr>
                <w:bCs/>
                <w:sz w:val="20"/>
                <w:szCs w:val="20"/>
                <w:lang w:eastAsia="en-US"/>
              </w:rPr>
            </w:pPr>
            <w:r w:rsidRPr="00AC5D2E">
              <w:rPr>
                <w:bCs/>
                <w:sz w:val="20"/>
                <w:szCs w:val="20"/>
                <w:lang w:eastAsia="en-US"/>
              </w:rPr>
              <w:lastRenderedPageBreak/>
              <w:t>Новое требование.</w:t>
            </w:r>
          </w:p>
          <w:p w14:paraId="6A1CB5EA" w14:textId="2A54D9D8" w:rsidR="002C7C05" w:rsidRPr="00AC5D2E" w:rsidRDefault="00AC5D2E" w:rsidP="00AC5D2E">
            <w:pPr>
              <w:jc w:val="both"/>
              <w:rPr>
                <w:bCs/>
                <w:sz w:val="20"/>
                <w:szCs w:val="20"/>
                <w:lang w:eastAsia="en-US"/>
              </w:rPr>
            </w:pPr>
            <w:r w:rsidRPr="00AC5D2E">
              <w:rPr>
                <w:bCs/>
                <w:sz w:val="20"/>
                <w:szCs w:val="20"/>
                <w:lang w:eastAsia="en-US"/>
              </w:rPr>
              <w:t xml:space="preserve">Введение новых </w:t>
            </w:r>
            <w:r>
              <w:rPr>
                <w:bCs/>
                <w:sz w:val="20"/>
                <w:szCs w:val="20"/>
                <w:lang w:eastAsia="en-US"/>
              </w:rPr>
              <w:t>ОБУВ</w:t>
            </w:r>
            <w:r w:rsidRPr="00AC5D2E">
              <w:rPr>
                <w:bCs/>
                <w:sz w:val="20"/>
                <w:szCs w:val="20"/>
                <w:lang w:eastAsia="en-US"/>
              </w:rPr>
              <w:t xml:space="preserve"> связано с необходимостью в соответствии с Федеральным законом </w:t>
            </w:r>
            <w:r w:rsidRPr="00AC5D2E">
              <w:rPr>
                <w:bCs/>
                <w:sz w:val="20"/>
                <w:szCs w:val="20"/>
                <w:lang w:eastAsia="en-US"/>
              </w:rPr>
              <w:lastRenderedPageBreak/>
              <w:t>от 30.03.1999 № 52-ФЗ «О санитарно-эпидемиологическом благополучии населения» обоснования применения химических веществ на производстве.</w:t>
            </w:r>
          </w:p>
        </w:tc>
      </w:tr>
      <w:tr w:rsidR="000F6AB5" w:rsidRPr="00E11A48" w14:paraId="04BCF725" w14:textId="77777777" w:rsidTr="00295887">
        <w:trPr>
          <w:trHeight w:val="72"/>
        </w:trPr>
        <w:tc>
          <w:tcPr>
            <w:tcW w:w="457" w:type="dxa"/>
            <w:shd w:val="clear" w:color="auto" w:fill="auto"/>
          </w:tcPr>
          <w:p w14:paraId="1E415BCE"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C6B9EC4" w14:textId="77777777" w:rsidR="0064077B" w:rsidRPr="00F13FDC" w:rsidRDefault="0064077B" w:rsidP="0064077B">
            <w:pPr>
              <w:pStyle w:val="ae"/>
              <w:tabs>
                <w:tab w:val="left" w:pos="1134"/>
              </w:tabs>
              <w:spacing w:after="0" w:line="240" w:lineRule="auto"/>
              <w:ind w:left="0"/>
              <w:jc w:val="both"/>
              <w:rPr>
                <w:rFonts w:ascii="Times New Roman" w:hAnsi="Times New Roman" w:cs="Times New Roman"/>
                <w:sz w:val="18"/>
                <w:szCs w:val="18"/>
                <w:highlight w:val="magenta"/>
              </w:rPr>
            </w:pPr>
            <w:r w:rsidRPr="00B91D49">
              <w:rPr>
                <w:rFonts w:ascii="Times New Roman" w:hAnsi="Times New Roman" w:cs="Times New Roman"/>
                <w:sz w:val="18"/>
                <w:szCs w:val="18"/>
              </w:rPr>
              <w:t>Таблица 2.4 дополнить строкой 133</w:t>
            </w:r>
          </w:p>
        </w:tc>
        <w:tc>
          <w:tcPr>
            <w:tcW w:w="4263" w:type="dxa"/>
            <w:shd w:val="clear" w:color="auto" w:fill="auto"/>
          </w:tcPr>
          <w:p w14:paraId="57B69021"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11C43468" w14:textId="77777777" w:rsidR="0064077B" w:rsidRPr="00E11A48" w:rsidRDefault="0064077B" w:rsidP="0064077B">
            <w:pPr>
              <w:pStyle w:val="ae"/>
              <w:spacing w:after="0" w:line="240" w:lineRule="auto"/>
              <w:ind w:left="0"/>
              <w:rPr>
                <w:rFonts w:ascii="Times New Roman" w:hAnsi="Times New Roman" w:cs="Times New Roman"/>
                <w:sz w:val="24"/>
                <w:szCs w:val="24"/>
              </w:rPr>
            </w:pPr>
          </w:p>
        </w:tc>
        <w:tc>
          <w:tcPr>
            <w:tcW w:w="3835" w:type="dxa"/>
            <w:shd w:val="clear" w:color="auto" w:fill="auto"/>
          </w:tcPr>
          <w:p w14:paraId="2F1B3B45" w14:textId="77777777" w:rsidR="0064077B" w:rsidRPr="00E11A48" w:rsidRDefault="0064077B" w:rsidP="0064077B">
            <w:pPr>
              <w:pStyle w:val="ae"/>
              <w:spacing w:after="0" w:line="240" w:lineRule="auto"/>
              <w:ind w:left="0"/>
              <w:rPr>
                <w:rFonts w:ascii="Times New Roman" w:hAnsi="Times New Roman" w:cs="Times New Roman"/>
                <w:sz w:val="24"/>
                <w:szCs w:val="24"/>
              </w:rPr>
            </w:pPr>
            <w:r w:rsidRPr="00E11A48">
              <w:rPr>
                <w:rFonts w:ascii="Times New Roman" w:hAnsi="Times New Roman" w:cs="Times New Roman"/>
                <w:sz w:val="24"/>
                <w:szCs w:val="24"/>
              </w:rPr>
              <w:t>Дополнить таблицу 2.4 строкой 133 следующего содержания:</w:t>
            </w:r>
          </w:p>
          <w:tbl>
            <w:tblPr>
              <w:tblW w:w="3874" w:type="dxa"/>
              <w:tblInd w:w="62" w:type="dxa"/>
              <w:tblLayout w:type="fixed"/>
              <w:tblCellMar>
                <w:left w:w="0" w:type="dxa"/>
                <w:right w:w="0" w:type="dxa"/>
              </w:tblCellMar>
              <w:tblLook w:val="0000" w:firstRow="0" w:lastRow="0" w:firstColumn="0" w:lastColumn="0" w:noHBand="0" w:noVBand="0"/>
            </w:tblPr>
            <w:tblGrid>
              <w:gridCol w:w="246"/>
              <w:gridCol w:w="1431"/>
              <w:gridCol w:w="1091"/>
              <w:gridCol w:w="567"/>
              <w:gridCol w:w="283"/>
              <w:gridCol w:w="256"/>
            </w:tblGrid>
            <w:tr w:rsidR="000F6AB5" w:rsidRPr="00E11A48" w14:paraId="24E1E2A5" w14:textId="77777777" w:rsidTr="00156161">
              <w:tc>
                <w:tcPr>
                  <w:tcW w:w="246" w:type="dxa"/>
                  <w:tcBorders>
                    <w:top w:val="single" w:sz="4" w:space="0" w:color="auto"/>
                    <w:left w:val="single" w:sz="4" w:space="0" w:color="auto"/>
                    <w:bottom w:val="single" w:sz="4" w:space="0" w:color="auto"/>
                    <w:right w:val="single" w:sz="4" w:space="0" w:color="auto"/>
                  </w:tcBorders>
                </w:tcPr>
                <w:p w14:paraId="42BD9677" w14:textId="77777777" w:rsidR="0064077B" w:rsidRPr="00E11A48" w:rsidRDefault="0064077B" w:rsidP="0064077B">
                  <w:pPr>
                    <w:autoSpaceDE w:val="0"/>
                    <w:autoSpaceDN w:val="0"/>
                    <w:adjustRightInd w:val="0"/>
                    <w:jc w:val="center"/>
                    <w:rPr>
                      <w:sz w:val="14"/>
                      <w:szCs w:val="14"/>
                    </w:rPr>
                  </w:pPr>
                  <w:r w:rsidRPr="00E11A48">
                    <w:rPr>
                      <w:sz w:val="14"/>
                      <w:szCs w:val="14"/>
                    </w:rPr>
                    <w:t xml:space="preserve">133 </w:t>
                  </w:r>
                </w:p>
              </w:tc>
              <w:tc>
                <w:tcPr>
                  <w:tcW w:w="1431" w:type="dxa"/>
                  <w:tcBorders>
                    <w:top w:val="single" w:sz="4" w:space="0" w:color="auto"/>
                    <w:left w:val="single" w:sz="4" w:space="0" w:color="auto"/>
                    <w:bottom w:val="single" w:sz="4" w:space="0" w:color="auto"/>
                    <w:right w:val="single" w:sz="4" w:space="0" w:color="auto"/>
                  </w:tcBorders>
                </w:tcPr>
                <w:p w14:paraId="7E42293F" w14:textId="77777777" w:rsidR="0064077B" w:rsidRPr="00E11A48" w:rsidRDefault="0064077B" w:rsidP="0064077B">
                  <w:pPr>
                    <w:autoSpaceDE w:val="0"/>
                    <w:autoSpaceDN w:val="0"/>
                    <w:adjustRightInd w:val="0"/>
                    <w:jc w:val="center"/>
                    <w:rPr>
                      <w:sz w:val="14"/>
                      <w:szCs w:val="14"/>
                      <w:lang w:val="en-US"/>
                    </w:rPr>
                  </w:pPr>
                  <w:r w:rsidRPr="00E11A48">
                    <w:rPr>
                      <w:sz w:val="14"/>
                      <w:szCs w:val="14"/>
                      <w:lang w:val="en-US"/>
                    </w:rPr>
                    <w:t xml:space="preserve">Rhodococcus erythropolis  </w:t>
                  </w:r>
                  <w:r w:rsidRPr="00E11A48">
                    <w:rPr>
                      <w:sz w:val="14"/>
                      <w:szCs w:val="14"/>
                    </w:rPr>
                    <w:t>штамм</w:t>
                  </w:r>
                  <w:r w:rsidRPr="00E11A48">
                    <w:rPr>
                      <w:sz w:val="14"/>
                      <w:szCs w:val="14"/>
                      <w:lang w:val="en-US"/>
                    </w:rPr>
                    <w:t xml:space="preserve"> OPI-01 </w:t>
                  </w:r>
                  <w:r w:rsidRPr="00E11A48">
                    <w:rPr>
                      <w:sz w:val="14"/>
                      <w:szCs w:val="14"/>
                    </w:rPr>
                    <w:t>ВКПМ</w:t>
                  </w:r>
                  <w:r w:rsidRPr="00E11A48">
                    <w:rPr>
                      <w:sz w:val="14"/>
                      <w:szCs w:val="14"/>
                      <w:lang w:val="en-US"/>
                    </w:rPr>
                    <w:t xml:space="preserve"> </w:t>
                  </w:r>
                  <w:r w:rsidRPr="00E11A48">
                    <w:rPr>
                      <w:sz w:val="14"/>
                      <w:szCs w:val="14"/>
                    </w:rPr>
                    <w:t>Ас</w:t>
                  </w:r>
                  <w:r w:rsidRPr="00E11A48">
                    <w:rPr>
                      <w:sz w:val="14"/>
                      <w:szCs w:val="14"/>
                      <w:lang w:val="en-US"/>
                    </w:rPr>
                    <w:t>-2143</w:t>
                  </w:r>
                </w:p>
              </w:tc>
              <w:tc>
                <w:tcPr>
                  <w:tcW w:w="1091" w:type="dxa"/>
                  <w:tcBorders>
                    <w:top w:val="single" w:sz="4" w:space="0" w:color="auto"/>
                    <w:left w:val="single" w:sz="4" w:space="0" w:color="auto"/>
                    <w:bottom w:val="single" w:sz="4" w:space="0" w:color="auto"/>
                    <w:right w:val="single" w:sz="4" w:space="0" w:color="auto"/>
                  </w:tcBorders>
                </w:tcPr>
                <w:p w14:paraId="4B3543CE" w14:textId="77777777" w:rsidR="0064077B" w:rsidRPr="00E11A48" w:rsidRDefault="0064077B" w:rsidP="0064077B">
                  <w:pPr>
                    <w:autoSpaceDE w:val="0"/>
                    <w:autoSpaceDN w:val="0"/>
                    <w:adjustRightInd w:val="0"/>
                    <w:jc w:val="center"/>
                    <w:rPr>
                      <w:sz w:val="14"/>
                      <w:szCs w:val="14"/>
                      <w:lang w:val="en-US"/>
                    </w:rPr>
                  </w:pPr>
                  <w:r w:rsidRPr="00E11A48">
                    <w:rPr>
                      <w:sz w:val="14"/>
                      <w:szCs w:val="14"/>
                    </w:rPr>
                    <w:t>биостимулятор роста растений</w:t>
                  </w:r>
                </w:p>
              </w:tc>
              <w:tc>
                <w:tcPr>
                  <w:tcW w:w="567" w:type="dxa"/>
                  <w:tcBorders>
                    <w:top w:val="single" w:sz="4" w:space="0" w:color="auto"/>
                    <w:left w:val="single" w:sz="4" w:space="0" w:color="auto"/>
                    <w:bottom w:val="single" w:sz="4" w:space="0" w:color="auto"/>
                    <w:right w:val="single" w:sz="4" w:space="0" w:color="auto"/>
                  </w:tcBorders>
                </w:tcPr>
                <w:p w14:paraId="557721A8" w14:textId="77777777" w:rsidR="0064077B" w:rsidRPr="00E11A48" w:rsidRDefault="0064077B" w:rsidP="0064077B">
                  <w:pPr>
                    <w:autoSpaceDE w:val="0"/>
                    <w:autoSpaceDN w:val="0"/>
                    <w:adjustRightInd w:val="0"/>
                    <w:jc w:val="center"/>
                    <w:rPr>
                      <w:sz w:val="14"/>
                      <w:szCs w:val="14"/>
                    </w:rPr>
                  </w:pPr>
                  <w:r w:rsidRPr="00E11A48">
                    <w:rPr>
                      <w:sz w:val="14"/>
                      <w:szCs w:val="14"/>
                    </w:rPr>
                    <w:t>5х10</w:t>
                  </w:r>
                  <w:r w:rsidRPr="00E11A48">
                    <w:rPr>
                      <w:sz w:val="14"/>
                      <w:szCs w:val="14"/>
                      <w:vertAlign w:val="superscript"/>
                    </w:rPr>
                    <w:t>4</w:t>
                  </w:r>
                </w:p>
              </w:tc>
              <w:tc>
                <w:tcPr>
                  <w:tcW w:w="283" w:type="dxa"/>
                  <w:tcBorders>
                    <w:top w:val="single" w:sz="4" w:space="0" w:color="auto"/>
                    <w:left w:val="single" w:sz="4" w:space="0" w:color="auto"/>
                    <w:bottom w:val="single" w:sz="4" w:space="0" w:color="auto"/>
                    <w:right w:val="single" w:sz="4" w:space="0" w:color="auto"/>
                  </w:tcBorders>
                </w:tcPr>
                <w:p w14:paraId="5653127B" w14:textId="77777777" w:rsidR="0064077B" w:rsidRPr="00E11A48" w:rsidRDefault="0064077B" w:rsidP="0064077B">
                  <w:pPr>
                    <w:autoSpaceDE w:val="0"/>
                    <w:autoSpaceDN w:val="0"/>
                    <w:adjustRightInd w:val="0"/>
                    <w:jc w:val="center"/>
                    <w:rPr>
                      <w:sz w:val="14"/>
                      <w:szCs w:val="14"/>
                    </w:rPr>
                  </w:pPr>
                  <w:r w:rsidRPr="00E11A48">
                    <w:rPr>
                      <w:sz w:val="14"/>
                      <w:szCs w:val="14"/>
                    </w:rPr>
                    <w:t>4</w:t>
                  </w:r>
                </w:p>
              </w:tc>
              <w:tc>
                <w:tcPr>
                  <w:tcW w:w="256" w:type="dxa"/>
                  <w:tcBorders>
                    <w:top w:val="single" w:sz="4" w:space="0" w:color="auto"/>
                    <w:left w:val="single" w:sz="4" w:space="0" w:color="auto"/>
                    <w:bottom w:val="single" w:sz="4" w:space="0" w:color="auto"/>
                    <w:right w:val="single" w:sz="4" w:space="0" w:color="auto"/>
                  </w:tcBorders>
                </w:tcPr>
                <w:p w14:paraId="4BF8DA77" w14:textId="77777777" w:rsidR="0064077B" w:rsidRPr="00E11A48" w:rsidRDefault="0064077B" w:rsidP="0064077B">
                  <w:pPr>
                    <w:autoSpaceDE w:val="0"/>
                    <w:autoSpaceDN w:val="0"/>
                    <w:adjustRightInd w:val="0"/>
                    <w:jc w:val="center"/>
                    <w:rPr>
                      <w:sz w:val="14"/>
                      <w:szCs w:val="14"/>
                    </w:rPr>
                  </w:pPr>
                  <w:r w:rsidRPr="00E11A48">
                    <w:rPr>
                      <w:sz w:val="14"/>
                      <w:szCs w:val="14"/>
                    </w:rPr>
                    <w:t>-</w:t>
                  </w:r>
                </w:p>
              </w:tc>
            </w:tr>
          </w:tbl>
          <w:p w14:paraId="08C09E80" w14:textId="77777777" w:rsidR="0064077B" w:rsidRPr="00E11A48" w:rsidRDefault="0064077B" w:rsidP="0064077B">
            <w:pPr>
              <w:pStyle w:val="ae"/>
              <w:spacing w:after="0" w:line="240" w:lineRule="auto"/>
              <w:ind w:left="0"/>
              <w:rPr>
                <w:rFonts w:ascii="Times New Roman" w:hAnsi="Times New Roman" w:cs="Times New Roman"/>
                <w:sz w:val="24"/>
                <w:szCs w:val="24"/>
              </w:rPr>
            </w:pPr>
          </w:p>
        </w:tc>
        <w:tc>
          <w:tcPr>
            <w:tcW w:w="2000" w:type="dxa"/>
            <w:shd w:val="clear" w:color="auto" w:fill="auto"/>
          </w:tcPr>
          <w:p w14:paraId="0337B6A5" w14:textId="77777777" w:rsidR="00AC5D2E" w:rsidRPr="00F13FDC" w:rsidRDefault="00AC5D2E" w:rsidP="00AC5D2E">
            <w:pPr>
              <w:jc w:val="both"/>
              <w:rPr>
                <w:bCs/>
                <w:sz w:val="20"/>
                <w:szCs w:val="20"/>
                <w:lang w:eastAsia="en-US"/>
              </w:rPr>
            </w:pPr>
            <w:r w:rsidRPr="00F13FDC">
              <w:rPr>
                <w:bCs/>
                <w:sz w:val="20"/>
                <w:szCs w:val="20"/>
                <w:lang w:eastAsia="en-US"/>
              </w:rPr>
              <w:t>Новое требование.</w:t>
            </w:r>
          </w:p>
          <w:p w14:paraId="26346D3B" w14:textId="19AF9B15" w:rsidR="0064077B" w:rsidRPr="00F13FDC" w:rsidRDefault="00AC5D2E" w:rsidP="00F13FDC">
            <w:pPr>
              <w:jc w:val="both"/>
              <w:rPr>
                <w:bCs/>
                <w:sz w:val="20"/>
                <w:szCs w:val="20"/>
                <w:lang w:eastAsia="en-US"/>
              </w:rPr>
            </w:pPr>
            <w:r w:rsidRPr="00F13FDC">
              <w:rPr>
                <w:bCs/>
                <w:sz w:val="20"/>
                <w:szCs w:val="20"/>
                <w:lang w:eastAsia="en-US"/>
              </w:rPr>
              <w:t xml:space="preserve">Введение новых </w:t>
            </w:r>
            <w:r w:rsidR="00F13FDC" w:rsidRPr="00F13FDC">
              <w:rPr>
                <w:bCs/>
                <w:sz w:val="20"/>
                <w:szCs w:val="20"/>
                <w:lang w:eastAsia="en-US"/>
              </w:rPr>
              <w:t>ПДК</w:t>
            </w:r>
            <w:r w:rsidRPr="00F13FDC">
              <w:rPr>
                <w:bCs/>
                <w:sz w:val="20"/>
                <w:szCs w:val="20"/>
                <w:lang w:eastAsia="en-US"/>
              </w:rPr>
              <w:t xml:space="preserve"> связано с необходимостью в соответствии с Федеральным законом от 30.03.1999 № 52-ФЗ «О санитарно-эпидемиологическом благополучии населения» обоснования применения химических веществ на производстве.</w:t>
            </w:r>
          </w:p>
        </w:tc>
      </w:tr>
      <w:tr w:rsidR="000F6AB5" w:rsidRPr="00E11A48" w14:paraId="5722A630" w14:textId="77777777" w:rsidTr="00295887">
        <w:trPr>
          <w:trHeight w:val="72"/>
        </w:trPr>
        <w:tc>
          <w:tcPr>
            <w:tcW w:w="457" w:type="dxa"/>
            <w:shd w:val="clear" w:color="auto" w:fill="auto"/>
          </w:tcPr>
          <w:p w14:paraId="3E771025" w14:textId="77777777" w:rsidR="009E1C38" w:rsidRPr="009B0465" w:rsidRDefault="009E1C38"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8B33461" w14:textId="505D5071" w:rsidR="009E1C38" w:rsidRPr="009B0465" w:rsidRDefault="009E1C38" w:rsidP="009E1C38">
            <w:pPr>
              <w:pStyle w:val="ae"/>
              <w:tabs>
                <w:tab w:val="left" w:pos="1134"/>
              </w:tabs>
              <w:spacing w:after="0" w:line="240" w:lineRule="auto"/>
              <w:ind w:left="0"/>
              <w:jc w:val="both"/>
              <w:rPr>
                <w:rFonts w:ascii="Times New Roman" w:hAnsi="Times New Roman" w:cs="Times New Roman"/>
                <w:sz w:val="18"/>
                <w:szCs w:val="18"/>
              </w:rPr>
            </w:pPr>
            <w:r w:rsidRPr="009B0465">
              <w:rPr>
                <w:rFonts w:ascii="Times New Roman" w:hAnsi="Times New Roman" w:cs="Times New Roman"/>
                <w:sz w:val="18"/>
                <w:szCs w:val="18"/>
              </w:rPr>
              <w:t>Таблица 2.5 строки</w:t>
            </w:r>
            <w:r w:rsidR="00B8709D" w:rsidRPr="009B0465">
              <w:rPr>
                <w:rFonts w:ascii="Times New Roman" w:hAnsi="Times New Roman" w:cs="Times New Roman"/>
                <w:sz w:val="18"/>
                <w:szCs w:val="18"/>
              </w:rPr>
              <w:t xml:space="preserve"> </w:t>
            </w:r>
            <w:r w:rsidRPr="009B0465">
              <w:rPr>
                <w:rFonts w:ascii="Times New Roman" w:hAnsi="Times New Roman" w:cs="Times New Roman"/>
                <w:sz w:val="18"/>
                <w:szCs w:val="18"/>
              </w:rPr>
              <w:t xml:space="preserve">21, 22, 23 </w:t>
            </w:r>
          </w:p>
        </w:tc>
        <w:tc>
          <w:tcPr>
            <w:tcW w:w="4263" w:type="dxa"/>
            <w:shd w:val="clear" w:color="auto" w:fill="auto"/>
          </w:tcPr>
          <w:p w14:paraId="0DED5E62" w14:textId="77777777" w:rsidR="009E1C38" w:rsidRPr="00E11A48" w:rsidRDefault="009E1C38"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664A93DD" w14:textId="77777777" w:rsidR="009E1C38" w:rsidRPr="00E11A48" w:rsidRDefault="009E1C38" w:rsidP="0064077B">
            <w:pPr>
              <w:pStyle w:val="ae"/>
              <w:spacing w:after="0" w:line="240" w:lineRule="auto"/>
              <w:ind w:left="0"/>
              <w:rPr>
                <w:rFonts w:ascii="Times New Roman" w:hAnsi="Times New Roman" w:cs="Times New Roman"/>
                <w:sz w:val="24"/>
                <w:szCs w:val="24"/>
              </w:rPr>
            </w:pPr>
          </w:p>
        </w:tc>
        <w:tc>
          <w:tcPr>
            <w:tcW w:w="3835" w:type="dxa"/>
            <w:shd w:val="clear" w:color="auto" w:fill="auto"/>
          </w:tcPr>
          <w:p w14:paraId="73760CAE" w14:textId="77777777" w:rsidR="009E1C38" w:rsidRPr="00E11A48" w:rsidRDefault="009E1C38" w:rsidP="009E1C38">
            <w:pPr>
              <w:spacing w:after="200" w:line="276" w:lineRule="auto"/>
              <w:contextualSpacing/>
              <w:jc w:val="both"/>
              <w:rPr>
                <w:sz w:val="16"/>
                <w:szCs w:val="16"/>
              </w:rPr>
            </w:pPr>
            <w:r w:rsidRPr="00E11A48">
              <w:rPr>
                <w:sz w:val="16"/>
                <w:szCs w:val="16"/>
              </w:rPr>
              <w:t>Дополнить таблицу 2.5 строками 21, 22, 23 следующего содержания:</w:t>
            </w:r>
          </w:p>
          <w:tbl>
            <w:tblPr>
              <w:tblW w:w="3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
              <w:gridCol w:w="1134"/>
              <w:gridCol w:w="851"/>
              <w:gridCol w:w="567"/>
              <w:gridCol w:w="567"/>
              <w:gridCol w:w="425"/>
            </w:tblGrid>
            <w:tr w:rsidR="000F6AB5" w:rsidRPr="00E11A48" w14:paraId="21B089AE" w14:textId="77777777" w:rsidTr="009E1C38">
              <w:tc>
                <w:tcPr>
                  <w:tcW w:w="256" w:type="dxa"/>
                </w:tcPr>
                <w:p w14:paraId="0433CF4C" w14:textId="77777777" w:rsidR="009E1C38" w:rsidRPr="00E11A48" w:rsidRDefault="009E1C38" w:rsidP="009E1C38">
                  <w:pPr>
                    <w:rPr>
                      <w:rFonts w:eastAsia="Calibri"/>
                      <w:sz w:val="14"/>
                      <w:szCs w:val="14"/>
                      <w:lang w:eastAsia="en-US"/>
                    </w:rPr>
                  </w:pPr>
                  <w:r w:rsidRPr="00E11A48">
                    <w:rPr>
                      <w:rFonts w:eastAsia="Calibri"/>
                      <w:sz w:val="14"/>
                      <w:szCs w:val="14"/>
                      <w:lang w:eastAsia="en-US"/>
                    </w:rPr>
                    <w:t>21</w:t>
                  </w:r>
                </w:p>
              </w:tc>
              <w:tc>
                <w:tcPr>
                  <w:tcW w:w="1134" w:type="dxa"/>
                </w:tcPr>
                <w:p w14:paraId="52A438A0" w14:textId="77777777" w:rsidR="009E1C38" w:rsidRPr="00E11A48" w:rsidRDefault="009E1C38" w:rsidP="009E1C38">
                  <w:pPr>
                    <w:rPr>
                      <w:rFonts w:eastAsia="Calibri"/>
                      <w:sz w:val="14"/>
                      <w:szCs w:val="14"/>
                      <w:lang w:eastAsia="en-US"/>
                    </w:rPr>
                  </w:pPr>
                  <w:r w:rsidRPr="00E11A48">
                    <w:rPr>
                      <w:rFonts w:eastAsia="Calibri"/>
                      <w:sz w:val="14"/>
                      <w:szCs w:val="14"/>
                      <w:lang w:eastAsia="en-US"/>
                    </w:rPr>
                    <w:t>Аркойл (</w:t>
                  </w:r>
                  <w:r w:rsidRPr="00E11A48">
                    <w:rPr>
                      <w:rFonts w:eastAsia="Calibri"/>
                      <w:i/>
                      <w:sz w:val="14"/>
                      <w:szCs w:val="14"/>
                      <w:lang w:val="en-US" w:eastAsia="en-US"/>
                    </w:rPr>
                    <w:t>Arthrobacter</w:t>
                  </w:r>
                  <w:r w:rsidRPr="00E11A48">
                    <w:rPr>
                      <w:rFonts w:eastAsia="Calibri"/>
                      <w:i/>
                      <w:sz w:val="14"/>
                      <w:szCs w:val="14"/>
                      <w:lang w:eastAsia="en-US"/>
                    </w:rPr>
                    <w:t xml:space="preserve"> </w:t>
                  </w:r>
                  <w:r w:rsidRPr="00E11A48">
                    <w:rPr>
                      <w:rFonts w:eastAsia="Calibri"/>
                      <w:i/>
                      <w:sz w:val="14"/>
                      <w:szCs w:val="14"/>
                      <w:lang w:val="en-US" w:eastAsia="en-US"/>
                    </w:rPr>
                    <w:t>sp</w:t>
                  </w:r>
                  <w:r w:rsidRPr="00E11A48">
                    <w:rPr>
                      <w:rFonts w:eastAsia="Calibri"/>
                      <w:i/>
                      <w:sz w:val="14"/>
                      <w:szCs w:val="14"/>
                      <w:lang w:eastAsia="en-US"/>
                    </w:rPr>
                    <w:t xml:space="preserve">. </w:t>
                  </w:r>
                  <w:r w:rsidRPr="00E11A48">
                    <w:rPr>
                      <w:rFonts w:eastAsia="Calibri"/>
                      <w:sz w:val="14"/>
                      <w:szCs w:val="14"/>
                      <w:lang w:eastAsia="en-US"/>
                    </w:rPr>
                    <w:t>шт</w:t>
                  </w:r>
                  <w:proofErr w:type="gramStart"/>
                  <w:r w:rsidRPr="00E11A48">
                    <w:rPr>
                      <w:rFonts w:eastAsia="Calibri"/>
                      <w:sz w:val="14"/>
                      <w:szCs w:val="14"/>
                      <w:lang w:eastAsia="en-US"/>
                    </w:rPr>
                    <w:t>.А</w:t>
                  </w:r>
                  <w:proofErr w:type="gramEnd"/>
                  <w:r w:rsidRPr="00E11A48">
                    <w:rPr>
                      <w:rFonts w:eastAsia="Calibri"/>
                      <w:sz w:val="14"/>
                      <w:szCs w:val="14"/>
                      <w:lang w:val="en-US" w:eastAsia="en-US"/>
                    </w:rPr>
                    <w:t>R</w:t>
                  </w:r>
                  <w:r w:rsidRPr="00E11A48">
                    <w:rPr>
                      <w:rFonts w:eastAsia="Calibri"/>
                      <w:sz w:val="14"/>
                      <w:szCs w:val="14"/>
                      <w:lang w:eastAsia="en-US"/>
                    </w:rPr>
                    <w:t>К-950 ВКМ Ас-2765</w:t>
                  </w:r>
                  <w:r w:rsidRPr="00E11A48">
                    <w:rPr>
                      <w:rFonts w:eastAsia="Calibri"/>
                      <w:sz w:val="14"/>
                      <w:szCs w:val="14"/>
                      <w:lang w:val="en-US" w:eastAsia="en-US"/>
                    </w:rPr>
                    <w:t>D</w:t>
                  </w:r>
                  <w:r w:rsidRPr="00E11A48">
                    <w:rPr>
                      <w:rFonts w:eastAsia="Calibri"/>
                      <w:sz w:val="14"/>
                      <w:szCs w:val="14"/>
                      <w:lang w:eastAsia="en-US"/>
                    </w:rPr>
                    <w:t xml:space="preserve">, </w:t>
                  </w:r>
                  <w:r w:rsidRPr="00E11A48">
                    <w:rPr>
                      <w:rFonts w:eastAsia="Calibri"/>
                      <w:i/>
                      <w:sz w:val="14"/>
                      <w:szCs w:val="14"/>
                      <w:lang w:val="en-US" w:eastAsia="en-US"/>
                    </w:rPr>
                    <w:t>Bacillus</w:t>
                  </w:r>
                  <w:r w:rsidRPr="00E11A48">
                    <w:rPr>
                      <w:rFonts w:eastAsia="Calibri"/>
                      <w:i/>
                      <w:sz w:val="14"/>
                      <w:szCs w:val="14"/>
                      <w:lang w:eastAsia="en-US"/>
                    </w:rPr>
                    <w:t xml:space="preserve"> </w:t>
                  </w:r>
                  <w:r w:rsidRPr="00E11A48">
                    <w:rPr>
                      <w:rFonts w:eastAsia="Calibri"/>
                      <w:i/>
                      <w:sz w:val="14"/>
                      <w:szCs w:val="14"/>
                      <w:lang w:val="en-US" w:eastAsia="en-US"/>
                    </w:rPr>
                    <w:t>megaterium</w:t>
                  </w:r>
                  <w:r w:rsidRPr="00E11A48">
                    <w:rPr>
                      <w:rFonts w:eastAsia="Calibri"/>
                      <w:i/>
                      <w:sz w:val="14"/>
                      <w:szCs w:val="14"/>
                      <w:lang w:eastAsia="en-US"/>
                    </w:rPr>
                    <w:t xml:space="preserve"> </w:t>
                  </w:r>
                  <w:r w:rsidRPr="00E11A48">
                    <w:rPr>
                      <w:rFonts w:eastAsia="Calibri"/>
                      <w:sz w:val="14"/>
                      <w:szCs w:val="14"/>
                      <w:lang w:eastAsia="en-US"/>
                    </w:rPr>
                    <w:t>А</w:t>
                  </w:r>
                  <w:r w:rsidRPr="00E11A48">
                    <w:rPr>
                      <w:rFonts w:eastAsia="Calibri"/>
                      <w:sz w:val="14"/>
                      <w:szCs w:val="14"/>
                      <w:lang w:val="en-US" w:eastAsia="en-US"/>
                    </w:rPr>
                    <w:t>R</w:t>
                  </w:r>
                  <w:r w:rsidRPr="00E11A48">
                    <w:rPr>
                      <w:rFonts w:eastAsia="Calibri"/>
                      <w:sz w:val="14"/>
                      <w:szCs w:val="14"/>
                      <w:lang w:eastAsia="en-US"/>
                    </w:rPr>
                    <w:t>К-396 ВКМ В-3138</w:t>
                  </w:r>
                  <w:r w:rsidRPr="00E11A48">
                    <w:rPr>
                      <w:rFonts w:eastAsia="Calibri"/>
                      <w:sz w:val="14"/>
                      <w:szCs w:val="14"/>
                      <w:lang w:val="en-US" w:eastAsia="en-US"/>
                    </w:rPr>
                    <w:t>D</w:t>
                  </w:r>
                  <w:r w:rsidRPr="00E11A48">
                    <w:rPr>
                      <w:rFonts w:eastAsia="Calibri"/>
                      <w:sz w:val="14"/>
                      <w:szCs w:val="14"/>
                      <w:lang w:eastAsia="en-US"/>
                    </w:rPr>
                    <w:t xml:space="preserve">, </w:t>
                  </w:r>
                  <w:r w:rsidRPr="00E11A48">
                    <w:rPr>
                      <w:rFonts w:eastAsia="Calibri"/>
                      <w:i/>
                      <w:sz w:val="14"/>
                      <w:szCs w:val="14"/>
                      <w:lang w:val="en-US" w:eastAsia="en-US"/>
                    </w:rPr>
                    <w:t>Bacillus</w:t>
                  </w:r>
                  <w:r w:rsidRPr="00E11A48">
                    <w:rPr>
                      <w:rFonts w:eastAsia="Calibri"/>
                      <w:i/>
                      <w:sz w:val="14"/>
                      <w:szCs w:val="14"/>
                      <w:lang w:eastAsia="en-US"/>
                    </w:rPr>
                    <w:t xml:space="preserve"> </w:t>
                  </w:r>
                  <w:r w:rsidRPr="00E11A48">
                    <w:rPr>
                      <w:rFonts w:eastAsia="Calibri"/>
                      <w:i/>
                      <w:sz w:val="14"/>
                      <w:szCs w:val="14"/>
                      <w:lang w:val="en-US" w:eastAsia="en-US"/>
                    </w:rPr>
                    <w:t>atrophaeus</w:t>
                  </w:r>
                  <w:r w:rsidRPr="00E11A48">
                    <w:rPr>
                      <w:rFonts w:eastAsia="Calibri"/>
                      <w:i/>
                      <w:sz w:val="14"/>
                      <w:szCs w:val="14"/>
                      <w:lang w:eastAsia="en-US"/>
                    </w:rPr>
                    <w:t xml:space="preserve"> </w:t>
                  </w:r>
                  <w:r w:rsidRPr="00E11A48">
                    <w:rPr>
                      <w:rFonts w:eastAsia="Calibri"/>
                      <w:sz w:val="14"/>
                      <w:szCs w:val="14"/>
                      <w:lang w:eastAsia="en-US"/>
                    </w:rPr>
                    <w:t xml:space="preserve"> А</w:t>
                  </w:r>
                  <w:r w:rsidRPr="00E11A48">
                    <w:rPr>
                      <w:rFonts w:eastAsia="Calibri"/>
                      <w:sz w:val="14"/>
                      <w:szCs w:val="14"/>
                      <w:lang w:val="en-US" w:eastAsia="en-US"/>
                    </w:rPr>
                    <w:t>R</w:t>
                  </w:r>
                  <w:r w:rsidRPr="00E11A48">
                    <w:rPr>
                      <w:rFonts w:eastAsia="Calibri"/>
                      <w:sz w:val="14"/>
                      <w:szCs w:val="14"/>
                      <w:lang w:eastAsia="en-US"/>
                    </w:rPr>
                    <w:t>К-81 ВКМ В-3137</w:t>
                  </w:r>
                  <w:r w:rsidRPr="00E11A48">
                    <w:rPr>
                      <w:rFonts w:eastAsia="Calibri"/>
                      <w:sz w:val="14"/>
                      <w:szCs w:val="14"/>
                      <w:lang w:val="en-US" w:eastAsia="en-US"/>
                    </w:rPr>
                    <w:t>D</w:t>
                  </w:r>
                  <w:r w:rsidRPr="00E11A48">
                    <w:rPr>
                      <w:rFonts w:eastAsia="Calibri"/>
                      <w:sz w:val="14"/>
                      <w:szCs w:val="14"/>
                      <w:lang w:eastAsia="en-US"/>
                    </w:rPr>
                    <w:t xml:space="preserve">, </w:t>
                  </w:r>
                  <w:r w:rsidRPr="00E11A48">
                    <w:rPr>
                      <w:rFonts w:eastAsia="Calibri"/>
                      <w:i/>
                      <w:sz w:val="14"/>
                      <w:szCs w:val="14"/>
                      <w:lang w:val="en-US" w:eastAsia="en-US"/>
                    </w:rPr>
                    <w:t>Pseudomonas</w:t>
                  </w:r>
                  <w:r w:rsidRPr="00E11A48">
                    <w:rPr>
                      <w:rFonts w:eastAsia="Calibri"/>
                      <w:i/>
                      <w:sz w:val="14"/>
                      <w:szCs w:val="14"/>
                      <w:lang w:eastAsia="en-US"/>
                    </w:rPr>
                    <w:t xml:space="preserve"> </w:t>
                  </w:r>
                  <w:r w:rsidRPr="00E11A48">
                    <w:rPr>
                      <w:rFonts w:eastAsia="Calibri"/>
                      <w:i/>
                      <w:sz w:val="14"/>
                      <w:szCs w:val="14"/>
                      <w:lang w:val="en-US" w:eastAsia="en-US"/>
                    </w:rPr>
                    <w:t>putida</w:t>
                  </w:r>
                  <w:r w:rsidRPr="00E11A48">
                    <w:rPr>
                      <w:rFonts w:eastAsia="Calibri"/>
                      <w:i/>
                      <w:sz w:val="14"/>
                      <w:szCs w:val="14"/>
                      <w:lang w:eastAsia="en-US"/>
                    </w:rPr>
                    <w:t xml:space="preserve"> </w:t>
                  </w:r>
                  <w:r w:rsidRPr="00E11A48">
                    <w:rPr>
                      <w:rFonts w:eastAsia="Calibri"/>
                      <w:sz w:val="14"/>
                      <w:szCs w:val="14"/>
                      <w:lang w:eastAsia="en-US"/>
                    </w:rPr>
                    <w:t>А</w:t>
                  </w:r>
                  <w:r w:rsidRPr="00E11A48">
                    <w:rPr>
                      <w:rFonts w:eastAsia="Calibri"/>
                      <w:sz w:val="14"/>
                      <w:szCs w:val="14"/>
                      <w:lang w:val="en-US" w:eastAsia="en-US"/>
                    </w:rPr>
                    <w:t>R</w:t>
                  </w:r>
                  <w:r w:rsidRPr="00E11A48">
                    <w:rPr>
                      <w:rFonts w:eastAsia="Calibri"/>
                      <w:sz w:val="14"/>
                      <w:szCs w:val="14"/>
                      <w:lang w:eastAsia="en-US"/>
                    </w:rPr>
                    <w:t>К-1301 ВКМ В-3136</w:t>
                  </w:r>
                  <w:r w:rsidRPr="00E11A48">
                    <w:rPr>
                      <w:rFonts w:eastAsia="Calibri"/>
                      <w:sz w:val="14"/>
                      <w:szCs w:val="14"/>
                      <w:lang w:val="en-US" w:eastAsia="en-US"/>
                    </w:rPr>
                    <w:t>D</w:t>
                  </w:r>
                  <w:r w:rsidRPr="00E11A48">
                    <w:rPr>
                      <w:rFonts w:eastAsia="Calibri"/>
                      <w:sz w:val="14"/>
                      <w:szCs w:val="14"/>
                      <w:lang w:eastAsia="en-US"/>
                    </w:rPr>
                    <w:t xml:space="preserve">, </w:t>
                  </w:r>
                  <w:r w:rsidRPr="00E11A48">
                    <w:rPr>
                      <w:rFonts w:eastAsia="Calibri"/>
                      <w:i/>
                      <w:sz w:val="14"/>
                      <w:szCs w:val="14"/>
                      <w:lang w:val="en-US" w:eastAsia="en-US"/>
                    </w:rPr>
                    <w:t>Rhodococcus</w:t>
                  </w:r>
                  <w:r w:rsidRPr="00E11A48">
                    <w:rPr>
                      <w:rFonts w:eastAsia="Calibri"/>
                      <w:i/>
                      <w:sz w:val="14"/>
                      <w:szCs w:val="14"/>
                      <w:lang w:eastAsia="en-US"/>
                    </w:rPr>
                    <w:t xml:space="preserve"> </w:t>
                  </w:r>
                  <w:r w:rsidRPr="00E11A48">
                    <w:rPr>
                      <w:rFonts w:eastAsia="Calibri"/>
                      <w:i/>
                      <w:sz w:val="14"/>
                      <w:szCs w:val="14"/>
                      <w:lang w:val="en-US" w:eastAsia="en-US"/>
                    </w:rPr>
                    <w:t>erythropolis</w:t>
                  </w:r>
                  <w:r w:rsidRPr="00E11A48">
                    <w:rPr>
                      <w:rFonts w:eastAsia="Calibri"/>
                      <w:i/>
                      <w:sz w:val="14"/>
                      <w:szCs w:val="14"/>
                      <w:lang w:eastAsia="en-US"/>
                    </w:rPr>
                    <w:t xml:space="preserve"> </w:t>
                  </w:r>
                  <w:r w:rsidRPr="00E11A48">
                    <w:rPr>
                      <w:rFonts w:eastAsia="Calibri"/>
                      <w:sz w:val="14"/>
                      <w:szCs w:val="14"/>
                      <w:lang w:eastAsia="en-US"/>
                    </w:rPr>
                    <w:t>А</w:t>
                  </w:r>
                  <w:r w:rsidRPr="00E11A48">
                    <w:rPr>
                      <w:rFonts w:eastAsia="Calibri"/>
                      <w:sz w:val="14"/>
                      <w:szCs w:val="14"/>
                      <w:lang w:val="en-US" w:eastAsia="en-US"/>
                    </w:rPr>
                    <w:t>R</w:t>
                  </w:r>
                  <w:r w:rsidRPr="00E11A48">
                    <w:rPr>
                      <w:rFonts w:eastAsia="Calibri"/>
                      <w:sz w:val="14"/>
                      <w:szCs w:val="14"/>
                      <w:lang w:eastAsia="en-US"/>
                    </w:rPr>
                    <w:t>К-66 ВКМ Ас-2764</w:t>
                  </w:r>
                  <w:r w:rsidRPr="00E11A48">
                    <w:rPr>
                      <w:rFonts w:eastAsia="Calibri"/>
                      <w:sz w:val="14"/>
                      <w:szCs w:val="14"/>
                      <w:lang w:val="en-US" w:eastAsia="en-US"/>
                    </w:rPr>
                    <w:t>D</w:t>
                  </w:r>
                  <w:r w:rsidRPr="00E11A48">
                    <w:rPr>
                      <w:rFonts w:eastAsia="Calibri"/>
                      <w:sz w:val="14"/>
                      <w:szCs w:val="14"/>
                      <w:lang w:eastAsia="en-US"/>
                    </w:rPr>
                    <w:t>, по 20% каждый)</w:t>
                  </w:r>
                </w:p>
              </w:tc>
              <w:tc>
                <w:tcPr>
                  <w:tcW w:w="851" w:type="dxa"/>
                </w:tcPr>
                <w:p w14:paraId="011D3DCD" w14:textId="77777777" w:rsidR="009E1C38" w:rsidRPr="00E11A48" w:rsidRDefault="009E1C38" w:rsidP="009E1C38">
                  <w:pPr>
                    <w:rPr>
                      <w:rFonts w:eastAsia="Calibri"/>
                      <w:sz w:val="14"/>
                      <w:szCs w:val="14"/>
                      <w:lang w:eastAsia="en-US"/>
                    </w:rPr>
                  </w:pPr>
                  <w:r w:rsidRPr="00E11A48">
                    <w:rPr>
                      <w:rFonts w:eastAsia="Calibri"/>
                      <w:sz w:val="14"/>
                      <w:szCs w:val="14"/>
                      <w:lang w:eastAsia="en-US"/>
                    </w:rPr>
                    <w:t>препарат-деструктор   загрязнений нефтью и нефтепродуктами почвы, воды и нефтесодержащих отходов</w:t>
                  </w:r>
                </w:p>
              </w:tc>
              <w:tc>
                <w:tcPr>
                  <w:tcW w:w="567" w:type="dxa"/>
                </w:tcPr>
                <w:p w14:paraId="59D8959F" w14:textId="77777777" w:rsidR="009E1C38" w:rsidRPr="00E11A48" w:rsidRDefault="009E1C38" w:rsidP="009E1C38">
                  <w:pPr>
                    <w:jc w:val="center"/>
                    <w:rPr>
                      <w:rFonts w:eastAsia="Calibri"/>
                      <w:sz w:val="14"/>
                      <w:szCs w:val="14"/>
                      <w:lang w:eastAsia="en-US"/>
                    </w:rPr>
                  </w:pPr>
                  <w:r w:rsidRPr="00E11A48">
                    <w:rPr>
                      <w:rFonts w:eastAsia="Calibri"/>
                      <w:sz w:val="14"/>
                      <w:szCs w:val="14"/>
                      <w:lang w:eastAsia="en-US"/>
                    </w:rPr>
                    <w:t xml:space="preserve">5 000 </w:t>
                  </w:r>
                </w:p>
                <w:p w14:paraId="64F0DEC9" w14:textId="77777777" w:rsidR="009E1C38" w:rsidRPr="00E11A48" w:rsidRDefault="009E1C38" w:rsidP="009E1C38">
                  <w:pPr>
                    <w:jc w:val="center"/>
                    <w:rPr>
                      <w:rFonts w:eastAsia="Calibri"/>
                      <w:sz w:val="14"/>
                      <w:szCs w:val="14"/>
                      <w:lang w:eastAsia="en-US"/>
                    </w:rPr>
                  </w:pPr>
                  <w:r w:rsidRPr="00E11A48">
                    <w:rPr>
                      <w:rFonts w:eastAsia="Calibri"/>
                      <w:sz w:val="14"/>
                      <w:szCs w:val="14"/>
                      <w:lang w:eastAsia="en-US"/>
                    </w:rPr>
                    <w:t>(по сумме бактерий)</w:t>
                  </w:r>
                </w:p>
              </w:tc>
              <w:tc>
                <w:tcPr>
                  <w:tcW w:w="567" w:type="dxa"/>
                </w:tcPr>
                <w:p w14:paraId="079FAB27" w14:textId="77777777" w:rsidR="009E1C38" w:rsidRPr="00E11A48" w:rsidRDefault="009E1C38" w:rsidP="009E1C38">
                  <w:pPr>
                    <w:jc w:val="center"/>
                    <w:rPr>
                      <w:rFonts w:eastAsia="Calibri"/>
                      <w:sz w:val="14"/>
                      <w:szCs w:val="14"/>
                      <w:lang w:eastAsia="en-US"/>
                    </w:rPr>
                  </w:pPr>
                  <w:r w:rsidRPr="00E11A48">
                    <w:rPr>
                      <w:rFonts w:eastAsia="Calibri"/>
                      <w:sz w:val="14"/>
                      <w:szCs w:val="14"/>
                      <w:lang w:eastAsia="en-US"/>
                    </w:rPr>
                    <w:t>3</w:t>
                  </w:r>
                </w:p>
              </w:tc>
              <w:tc>
                <w:tcPr>
                  <w:tcW w:w="425" w:type="dxa"/>
                </w:tcPr>
                <w:p w14:paraId="13759A63" w14:textId="77777777" w:rsidR="009E1C38" w:rsidRPr="00E11A48" w:rsidRDefault="009E1C38" w:rsidP="009E1C38">
                  <w:pPr>
                    <w:jc w:val="center"/>
                    <w:rPr>
                      <w:rFonts w:eastAsia="Calibri"/>
                      <w:sz w:val="14"/>
                      <w:szCs w:val="14"/>
                      <w:lang w:eastAsia="en-US"/>
                    </w:rPr>
                  </w:pPr>
                </w:p>
              </w:tc>
            </w:tr>
            <w:tr w:rsidR="000F6AB5" w:rsidRPr="00E11A48" w14:paraId="1AA48424" w14:textId="77777777" w:rsidTr="009E1C38">
              <w:tc>
                <w:tcPr>
                  <w:tcW w:w="256" w:type="dxa"/>
                </w:tcPr>
                <w:p w14:paraId="0C9E9727" w14:textId="77777777" w:rsidR="009E1C38" w:rsidRPr="00E11A48" w:rsidRDefault="009E1C38" w:rsidP="009E1C38">
                  <w:pPr>
                    <w:rPr>
                      <w:rFonts w:eastAsia="Calibri"/>
                      <w:sz w:val="14"/>
                      <w:szCs w:val="14"/>
                      <w:lang w:eastAsia="en-US"/>
                    </w:rPr>
                  </w:pPr>
                  <w:r w:rsidRPr="00E11A48">
                    <w:rPr>
                      <w:rFonts w:eastAsia="Calibri"/>
                      <w:sz w:val="14"/>
                      <w:szCs w:val="14"/>
                      <w:lang w:eastAsia="en-US"/>
                    </w:rPr>
                    <w:lastRenderedPageBreak/>
                    <w:t>22</w:t>
                  </w:r>
                </w:p>
              </w:tc>
              <w:tc>
                <w:tcPr>
                  <w:tcW w:w="1134" w:type="dxa"/>
                </w:tcPr>
                <w:p w14:paraId="3B197CD3" w14:textId="77777777" w:rsidR="009E1C38" w:rsidRPr="00E11A48" w:rsidRDefault="009E1C38" w:rsidP="009E1C38">
                  <w:pPr>
                    <w:rPr>
                      <w:rFonts w:eastAsia="Calibri"/>
                      <w:sz w:val="14"/>
                      <w:szCs w:val="14"/>
                      <w:lang w:eastAsia="en-US"/>
                    </w:rPr>
                  </w:pPr>
                  <w:r w:rsidRPr="00E11A48">
                    <w:rPr>
                      <w:rFonts w:eastAsia="Calibri"/>
                      <w:sz w:val="14"/>
                      <w:szCs w:val="14"/>
                      <w:lang w:eastAsia="en-US"/>
                    </w:rPr>
                    <w:t xml:space="preserve">Триходермикс (на основе </w:t>
                  </w:r>
                  <w:r w:rsidRPr="00E11A48">
                    <w:rPr>
                      <w:rFonts w:eastAsia="Calibri"/>
                      <w:i/>
                      <w:iCs/>
                      <w:sz w:val="14"/>
                      <w:szCs w:val="14"/>
                      <w:lang w:val="en-US" w:eastAsia="en-US"/>
                    </w:rPr>
                    <w:t>Trichoderma</w:t>
                  </w:r>
                  <w:r w:rsidRPr="00E11A48">
                    <w:rPr>
                      <w:rFonts w:eastAsia="Calibri"/>
                      <w:i/>
                      <w:iCs/>
                      <w:sz w:val="14"/>
                      <w:szCs w:val="14"/>
                      <w:lang w:eastAsia="en-US"/>
                    </w:rPr>
                    <w:t xml:space="preserve"> </w:t>
                  </w:r>
                  <w:r w:rsidRPr="00E11A48">
                    <w:rPr>
                      <w:rFonts w:eastAsia="Calibri"/>
                      <w:i/>
                      <w:sz w:val="14"/>
                      <w:szCs w:val="14"/>
                      <w:lang w:val="en-US" w:eastAsia="en-US"/>
                    </w:rPr>
                    <w:t>harzianum</w:t>
                  </w:r>
                  <w:r w:rsidRPr="00E11A48">
                    <w:rPr>
                      <w:rFonts w:eastAsia="Calibri"/>
                      <w:i/>
                      <w:sz w:val="14"/>
                      <w:szCs w:val="14"/>
                      <w:lang w:eastAsia="en-US"/>
                    </w:rPr>
                    <w:t xml:space="preserve">, </w:t>
                  </w:r>
                  <w:r w:rsidRPr="00E11A48">
                    <w:rPr>
                      <w:rFonts w:eastAsia="Calibri"/>
                      <w:sz w:val="14"/>
                      <w:szCs w:val="14"/>
                      <w:lang w:eastAsia="en-US"/>
                    </w:rPr>
                    <w:t xml:space="preserve">3/78 ВКПМ </w:t>
                  </w:r>
                  <w:r w:rsidRPr="00E11A48">
                    <w:rPr>
                      <w:rFonts w:eastAsia="Calibri"/>
                      <w:sz w:val="14"/>
                      <w:szCs w:val="14"/>
                      <w:lang w:val="en-US" w:eastAsia="en-US"/>
                    </w:rPr>
                    <w:t>F</w:t>
                  </w:r>
                  <w:r w:rsidRPr="00E11A48">
                    <w:rPr>
                      <w:rFonts w:eastAsia="Calibri"/>
                      <w:sz w:val="14"/>
                      <w:szCs w:val="14"/>
                      <w:lang w:eastAsia="en-US"/>
                    </w:rPr>
                    <w:t>-214)</w:t>
                  </w:r>
                </w:p>
              </w:tc>
              <w:tc>
                <w:tcPr>
                  <w:tcW w:w="851" w:type="dxa"/>
                </w:tcPr>
                <w:p w14:paraId="5BD67355" w14:textId="77777777" w:rsidR="009E1C38" w:rsidRPr="00E11A48" w:rsidRDefault="009E1C38" w:rsidP="009E1C38">
                  <w:pPr>
                    <w:rPr>
                      <w:rFonts w:eastAsia="Calibri"/>
                      <w:sz w:val="14"/>
                      <w:szCs w:val="14"/>
                      <w:lang w:eastAsia="en-US"/>
                    </w:rPr>
                  </w:pPr>
                  <w:r w:rsidRPr="00E11A48">
                    <w:rPr>
                      <w:rFonts w:eastAsia="Calibri"/>
                      <w:sz w:val="14"/>
                      <w:szCs w:val="14"/>
                      <w:lang w:eastAsia="en-US"/>
                    </w:rPr>
                    <w:t>микробиологическое удобрение</w:t>
                  </w:r>
                </w:p>
              </w:tc>
              <w:tc>
                <w:tcPr>
                  <w:tcW w:w="567" w:type="dxa"/>
                </w:tcPr>
                <w:p w14:paraId="4D13650F" w14:textId="77777777" w:rsidR="009E1C38" w:rsidRPr="00E11A48" w:rsidRDefault="009E1C38" w:rsidP="009E1C38">
                  <w:pPr>
                    <w:jc w:val="center"/>
                    <w:rPr>
                      <w:rFonts w:eastAsia="Calibri"/>
                      <w:sz w:val="14"/>
                      <w:szCs w:val="14"/>
                      <w:lang w:eastAsia="en-US"/>
                    </w:rPr>
                  </w:pPr>
                  <w:r w:rsidRPr="00E11A48">
                    <w:rPr>
                      <w:rFonts w:eastAsia="Calibri"/>
                      <w:sz w:val="14"/>
                      <w:szCs w:val="14"/>
                      <w:lang w:eastAsia="en-US"/>
                    </w:rPr>
                    <w:t>50 000</w:t>
                  </w:r>
                </w:p>
              </w:tc>
              <w:tc>
                <w:tcPr>
                  <w:tcW w:w="567" w:type="dxa"/>
                </w:tcPr>
                <w:p w14:paraId="7C18E0D7" w14:textId="77777777" w:rsidR="009E1C38" w:rsidRPr="00E11A48" w:rsidRDefault="009E1C38" w:rsidP="009E1C38">
                  <w:pPr>
                    <w:jc w:val="center"/>
                    <w:rPr>
                      <w:rFonts w:eastAsia="Calibri"/>
                      <w:sz w:val="14"/>
                      <w:szCs w:val="14"/>
                      <w:lang w:eastAsia="en-US"/>
                    </w:rPr>
                  </w:pPr>
                  <w:r w:rsidRPr="00E11A48">
                    <w:rPr>
                      <w:rFonts w:eastAsia="Calibri"/>
                      <w:sz w:val="14"/>
                      <w:szCs w:val="14"/>
                      <w:lang w:eastAsia="en-US"/>
                    </w:rPr>
                    <w:t>4</w:t>
                  </w:r>
                </w:p>
              </w:tc>
              <w:tc>
                <w:tcPr>
                  <w:tcW w:w="425" w:type="dxa"/>
                </w:tcPr>
                <w:p w14:paraId="617683A0" w14:textId="77777777" w:rsidR="009E1C38" w:rsidRPr="00E11A48" w:rsidRDefault="009E1C38" w:rsidP="009E1C38">
                  <w:pPr>
                    <w:jc w:val="center"/>
                    <w:rPr>
                      <w:rFonts w:eastAsia="Calibri"/>
                      <w:sz w:val="14"/>
                      <w:szCs w:val="14"/>
                      <w:lang w:eastAsia="en-US"/>
                    </w:rPr>
                  </w:pPr>
                </w:p>
              </w:tc>
            </w:tr>
            <w:tr w:rsidR="000F6AB5" w:rsidRPr="00E11A48" w14:paraId="751AFCDB" w14:textId="77777777" w:rsidTr="009E1C38">
              <w:tc>
                <w:tcPr>
                  <w:tcW w:w="256" w:type="dxa"/>
                </w:tcPr>
                <w:p w14:paraId="346E2BF3" w14:textId="77777777" w:rsidR="009E1C38" w:rsidRPr="00E11A48" w:rsidRDefault="009E1C38" w:rsidP="009E1C38">
                  <w:pPr>
                    <w:rPr>
                      <w:rFonts w:eastAsia="Calibri"/>
                      <w:sz w:val="14"/>
                      <w:szCs w:val="14"/>
                      <w:lang w:eastAsia="en-US"/>
                    </w:rPr>
                  </w:pPr>
                  <w:r w:rsidRPr="00E11A48">
                    <w:rPr>
                      <w:rFonts w:eastAsia="Calibri"/>
                      <w:sz w:val="14"/>
                      <w:szCs w:val="14"/>
                      <w:lang w:eastAsia="en-US"/>
                    </w:rPr>
                    <w:t>23</w:t>
                  </w:r>
                </w:p>
              </w:tc>
              <w:tc>
                <w:tcPr>
                  <w:tcW w:w="1134" w:type="dxa"/>
                </w:tcPr>
                <w:p w14:paraId="0198DF13" w14:textId="77777777" w:rsidR="009E1C38" w:rsidRPr="00E11A48" w:rsidRDefault="009E1C38" w:rsidP="009E1C38">
                  <w:pPr>
                    <w:rPr>
                      <w:rFonts w:eastAsia="Calibri"/>
                      <w:sz w:val="14"/>
                      <w:szCs w:val="14"/>
                      <w:lang w:val="en-US" w:eastAsia="en-US"/>
                    </w:rPr>
                  </w:pPr>
                  <w:r w:rsidRPr="00E11A48">
                    <w:rPr>
                      <w:rFonts w:eastAsia="Calibri"/>
                      <w:sz w:val="14"/>
                      <w:szCs w:val="14"/>
                      <w:lang w:eastAsia="en-US"/>
                    </w:rPr>
                    <w:t>Ловчий</w:t>
                  </w:r>
                  <w:r w:rsidRPr="00E11A48">
                    <w:rPr>
                      <w:rFonts w:eastAsia="Calibri"/>
                      <w:sz w:val="14"/>
                      <w:szCs w:val="14"/>
                      <w:lang w:val="en-US" w:eastAsia="en-US"/>
                    </w:rPr>
                    <w:t xml:space="preserve">, </w:t>
                  </w:r>
                  <w:r w:rsidRPr="00E11A48">
                    <w:rPr>
                      <w:rFonts w:eastAsia="Calibri"/>
                      <w:sz w:val="14"/>
                      <w:szCs w:val="14"/>
                      <w:lang w:eastAsia="en-US"/>
                    </w:rPr>
                    <w:t>СП</w:t>
                  </w:r>
                  <w:r w:rsidRPr="00E11A48">
                    <w:rPr>
                      <w:rFonts w:eastAsia="Calibri"/>
                      <w:sz w:val="14"/>
                      <w:szCs w:val="14"/>
                      <w:lang w:val="en-US" w:eastAsia="en-US"/>
                    </w:rPr>
                    <w:t xml:space="preserve"> (</w:t>
                  </w:r>
                  <w:r w:rsidRPr="00E11A48">
                    <w:rPr>
                      <w:rFonts w:eastAsia="Calibri"/>
                      <w:bCs/>
                      <w:i/>
                      <w:sz w:val="14"/>
                      <w:szCs w:val="14"/>
                      <w:lang w:val="en-US" w:eastAsia="en-US"/>
                    </w:rPr>
                    <w:t>Beauveria bassiana</w:t>
                  </w:r>
                  <w:r w:rsidRPr="00E11A48">
                    <w:rPr>
                      <w:rFonts w:eastAsia="Calibri"/>
                      <w:sz w:val="14"/>
                      <w:szCs w:val="14"/>
                      <w:lang w:val="en-US" w:eastAsia="en-US"/>
                    </w:rPr>
                    <w:t xml:space="preserve">, </w:t>
                  </w:r>
                  <w:r w:rsidRPr="00E11A48">
                    <w:rPr>
                      <w:rFonts w:eastAsia="Calibri"/>
                      <w:sz w:val="14"/>
                      <w:szCs w:val="14"/>
                      <w:lang w:eastAsia="en-US"/>
                    </w:rPr>
                    <w:t>шт</w:t>
                  </w:r>
                  <w:r w:rsidRPr="00E11A48">
                    <w:rPr>
                      <w:rFonts w:eastAsia="Calibri"/>
                      <w:sz w:val="14"/>
                      <w:szCs w:val="14"/>
                      <w:lang w:val="en-US" w:eastAsia="en-US"/>
                    </w:rPr>
                    <w:t xml:space="preserve">. BBK-1R3,  </w:t>
                  </w:r>
                  <w:r w:rsidRPr="00E11A48">
                    <w:rPr>
                      <w:rFonts w:eastAsia="Calibri"/>
                      <w:i/>
                      <w:sz w:val="14"/>
                      <w:szCs w:val="14"/>
                      <w:lang w:val="en-US" w:eastAsia="en-US"/>
                    </w:rPr>
                    <w:t>Cordyceps farinosa</w:t>
                  </w:r>
                  <w:r w:rsidRPr="00E11A48">
                    <w:rPr>
                      <w:rFonts w:eastAsia="Calibri"/>
                      <w:sz w:val="14"/>
                      <w:szCs w:val="14"/>
                      <w:lang w:val="en-US" w:eastAsia="en-US"/>
                    </w:rPr>
                    <w:t xml:space="preserve">, </w:t>
                  </w:r>
                  <w:r w:rsidRPr="00E11A48">
                    <w:rPr>
                      <w:rFonts w:eastAsia="Calibri"/>
                      <w:sz w:val="14"/>
                      <w:szCs w:val="14"/>
                      <w:lang w:eastAsia="en-US"/>
                    </w:rPr>
                    <w:t>шт</w:t>
                  </w:r>
                  <w:r w:rsidRPr="00E11A48">
                    <w:rPr>
                      <w:rFonts w:eastAsia="Calibri"/>
                      <w:sz w:val="14"/>
                      <w:szCs w:val="14"/>
                      <w:lang w:val="en-US" w:eastAsia="en-US"/>
                    </w:rPr>
                    <w:t xml:space="preserve">. </w:t>
                  </w:r>
                  <w:r w:rsidRPr="00E11A48">
                    <w:rPr>
                      <w:rFonts w:eastAsia="Calibri"/>
                      <w:sz w:val="14"/>
                      <w:szCs w:val="14"/>
                      <w:lang w:eastAsia="en-US"/>
                    </w:rPr>
                    <w:t>РСо</w:t>
                  </w:r>
                  <w:r w:rsidRPr="00E11A48">
                    <w:rPr>
                      <w:rFonts w:eastAsia="Calibri"/>
                      <w:sz w:val="14"/>
                      <w:szCs w:val="14"/>
                      <w:lang w:val="en-US" w:eastAsia="en-US"/>
                    </w:rPr>
                    <w:t xml:space="preserve">34-13, </w:t>
                  </w:r>
                  <w:r w:rsidRPr="00E11A48">
                    <w:rPr>
                      <w:rFonts w:eastAsia="Calibri"/>
                      <w:i/>
                      <w:sz w:val="14"/>
                      <w:szCs w:val="14"/>
                      <w:lang w:val="en-US" w:eastAsia="en-US"/>
                    </w:rPr>
                    <w:t>Akanthomyces muscarius</w:t>
                  </w:r>
                  <w:r w:rsidRPr="00E11A48">
                    <w:rPr>
                      <w:rFonts w:eastAsia="Calibri"/>
                      <w:sz w:val="14"/>
                      <w:szCs w:val="14"/>
                      <w:lang w:val="en-US" w:eastAsia="en-US"/>
                    </w:rPr>
                    <w:t xml:space="preserve">, </w:t>
                  </w:r>
                  <w:r w:rsidRPr="00E11A48">
                    <w:rPr>
                      <w:rFonts w:eastAsia="Calibri"/>
                      <w:sz w:val="14"/>
                      <w:szCs w:val="14"/>
                      <w:lang w:eastAsia="en-US"/>
                    </w:rPr>
                    <w:t>шт</w:t>
                  </w:r>
                  <w:r w:rsidRPr="00E11A48">
                    <w:rPr>
                      <w:rFonts w:eastAsia="Calibri"/>
                      <w:sz w:val="14"/>
                      <w:szCs w:val="14"/>
                      <w:lang w:val="en-US" w:eastAsia="en-US"/>
                    </w:rPr>
                    <w:t xml:space="preserve">. Hov-S16, </w:t>
                  </w:r>
                  <w:r w:rsidRPr="00E11A48">
                    <w:rPr>
                      <w:rFonts w:eastAsia="Calibri"/>
                      <w:bCs/>
                      <w:sz w:val="14"/>
                      <w:szCs w:val="14"/>
                      <w:lang w:val="en-US" w:eastAsia="en-US"/>
                    </w:rPr>
                    <w:t xml:space="preserve"> </w:t>
                  </w:r>
                  <w:r w:rsidRPr="00E11A48">
                    <w:rPr>
                      <w:rFonts w:eastAsia="Calibri"/>
                      <w:bCs/>
                      <w:i/>
                      <w:sz w:val="14"/>
                      <w:szCs w:val="14"/>
                      <w:lang w:val="en-US" w:eastAsia="en-US"/>
                    </w:rPr>
                    <w:t>Metarhizium anisopliae</w:t>
                  </w:r>
                  <w:r w:rsidRPr="00E11A48">
                    <w:rPr>
                      <w:rFonts w:eastAsia="Calibri"/>
                      <w:sz w:val="14"/>
                      <w:szCs w:val="14"/>
                      <w:lang w:val="en-US" w:eastAsia="en-US"/>
                    </w:rPr>
                    <w:t xml:space="preserve">, </w:t>
                  </w:r>
                  <w:r w:rsidRPr="00E11A48">
                    <w:rPr>
                      <w:rFonts w:eastAsia="Calibri"/>
                      <w:sz w:val="14"/>
                      <w:szCs w:val="14"/>
                      <w:lang w:eastAsia="en-US"/>
                    </w:rPr>
                    <w:t>шт</w:t>
                  </w:r>
                  <w:r w:rsidRPr="00E11A48">
                    <w:rPr>
                      <w:rFonts w:eastAsia="Calibri"/>
                      <w:sz w:val="14"/>
                      <w:szCs w:val="14"/>
                      <w:lang w:val="en-US" w:eastAsia="en-US"/>
                    </w:rPr>
                    <w:t xml:space="preserve">. CMn–S17, </w:t>
                  </w:r>
                  <w:r w:rsidRPr="00E11A48">
                    <w:rPr>
                      <w:rFonts w:eastAsia="Calibri"/>
                      <w:sz w:val="14"/>
                      <w:szCs w:val="14"/>
                      <w:lang w:eastAsia="en-US"/>
                    </w:rPr>
                    <w:t>по</w:t>
                  </w:r>
                  <w:r w:rsidRPr="00E11A48">
                    <w:rPr>
                      <w:rFonts w:eastAsia="Calibri"/>
                      <w:sz w:val="14"/>
                      <w:szCs w:val="14"/>
                      <w:lang w:val="en-US" w:eastAsia="en-US"/>
                    </w:rPr>
                    <w:t xml:space="preserve"> 10% </w:t>
                  </w:r>
                  <w:r w:rsidRPr="00E11A48">
                    <w:rPr>
                      <w:rFonts w:eastAsia="Calibri"/>
                      <w:sz w:val="14"/>
                      <w:szCs w:val="14"/>
                      <w:lang w:eastAsia="en-US"/>
                    </w:rPr>
                    <w:t>каждый</w:t>
                  </w:r>
                  <w:r w:rsidRPr="00E11A48">
                    <w:rPr>
                      <w:rFonts w:eastAsia="Calibri"/>
                      <w:sz w:val="14"/>
                      <w:szCs w:val="14"/>
                      <w:lang w:val="en-US" w:eastAsia="en-US"/>
                    </w:rPr>
                    <w:t>).</w:t>
                  </w:r>
                </w:p>
              </w:tc>
              <w:tc>
                <w:tcPr>
                  <w:tcW w:w="851" w:type="dxa"/>
                </w:tcPr>
                <w:p w14:paraId="60B28E8D" w14:textId="77777777" w:rsidR="009E1C38" w:rsidRPr="00E11A48" w:rsidRDefault="009E1C38" w:rsidP="009E1C38">
                  <w:pPr>
                    <w:rPr>
                      <w:rFonts w:eastAsia="Calibri"/>
                      <w:sz w:val="14"/>
                      <w:szCs w:val="14"/>
                      <w:lang w:eastAsia="en-US"/>
                    </w:rPr>
                  </w:pPr>
                  <w:r w:rsidRPr="00E11A48">
                    <w:rPr>
                      <w:rFonts w:eastAsia="Calibri"/>
                      <w:sz w:val="14"/>
                      <w:szCs w:val="14"/>
                      <w:lang w:eastAsia="en-US"/>
                    </w:rPr>
                    <w:t>микробиологический инсектицид</w:t>
                  </w:r>
                </w:p>
              </w:tc>
              <w:tc>
                <w:tcPr>
                  <w:tcW w:w="567" w:type="dxa"/>
                </w:tcPr>
                <w:p w14:paraId="3D13AF56" w14:textId="77777777" w:rsidR="009E1C38" w:rsidRPr="00E11A48" w:rsidRDefault="009E1C38" w:rsidP="009E1C38">
                  <w:pPr>
                    <w:jc w:val="center"/>
                    <w:rPr>
                      <w:rFonts w:eastAsia="Calibri"/>
                      <w:sz w:val="14"/>
                      <w:szCs w:val="14"/>
                      <w:lang w:eastAsia="en-US"/>
                    </w:rPr>
                  </w:pPr>
                  <w:r w:rsidRPr="00E11A48">
                    <w:rPr>
                      <w:rFonts w:eastAsia="Calibri"/>
                      <w:sz w:val="14"/>
                      <w:szCs w:val="14"/>
                      <w:lang w:eastAsia="en-US"/>
                    </w:rPr>
                    <w:t xml:space="preserve">5 000 </w:t>
                  </w:r>
                </w:p>
                <w:p w14:paraId="373A3BB4" w14:textId="77777777" w:rsidR="009E1C38" w:rsidRPr="00E11A48" w:rsidRDefault="009E1C38" w:rsidP="009E1C38">
                  <w:pPr>
                    <w:jc w:val="center"/>
                    <w:rPr>
                      <w:rFonts w:eastAsia="Calibri"/>
                      <w:sz w:val="14"/>
                      <w:szCs w:val="14"/>
                      <w:lang w:eastAsia="en-US"/>
                    </w:rPr>
                  </w:pPr>
                  <w:r w:rsidRPr="00E11A48">
                    <w:rPr>
                      <w:rFonts w:eastAsia="Calibri"/>
                      <w:sz w:val="14"/>
                      <w:szCs w:val="14"/>
                      <w:lang w:eastAsia="en-US"/>
                    </w:rPr>
                    <w:t>(по сумме грибов)</w:t>
                  </w:r>
                </w:p>
              </w:tc>
              <w:tc>
                <w:tcPr>
                  <w:tcW w:w="567" w:type="dxa"/>
                </w:tcPr>
                <w:p w14:paraId="50112A7A" w14:textId="77777777" w:rsidR="009E1C38" w:rsidRPr="00E11A48" w:rsidRDefault="009E1C38" w:rsidP="009E1C38">
                  <w:pPr>
                    <w:jc w:val="center"/>
                    <w:rPr>
                      <w:rFonts w:eastAsia="Calibri"/>
                      <w:sz w:val="14"/>
                      <w:szCs w:val="14"/>
                      <w:lang w:eastAsia="en-US"/>
                    </w:rPr>
                  </w:pPr>
                  <w:r w:rsidRPr="00E11A48">
                    <w:rPr>
                      <w:rFonts w:eastAsia="Calibri"/>
                      <w:sz w:val="14"/>
                      <w:szCs w:val="14"/>
                      <w:lang w:eastAsia="en-US"/>
                    </w:rPr>
                    <w:t>3</w:t>
                  </w:r>
                </w:p>
              </w:tc>
              <w:tc>
                <w:tcPr>
                  <w:tcW w:w="425" w:type="dxa"/>
                </w:tcPr>
                <w:p w14:paraId="3D976C1A" w14:textId="77777777" w:rsidR="009E1C38" w:rsidRPr="00E11A48" w:rsidRDefault="009E1C38" w:rsidP="009E1C38">
                  <w:pPr>
                    <w:jc w:val="center"/>
                    <w:rPr>
                      <w:rFonts w:eastAsia="Calibri"/>
                      <w:sz w:val="14"/>
                      <w:szCs w:val="14"/>
                      <w:lang w:eastAsia="en-US"/>
                    </w:rPr>
                  </w:pPr>
                  <w:r w:rsidRPr="00E11A48">
                    <w:rPr>
                      <w:rFonts w:eastAsia="Calibri"/>
                      <w:sz w:val="14"/>
                      <w:szCs w:val="14"/>
                      <w:lang w:eastAsia="en-US"/>
                    </w:rPr>
                    <w:t>А</w:t>
                  </w:r>
                </w:p>
              </w:tc>
            </w:tr>
          </w:tbl>
          <w:p w14:paraId="56178350" w14:textId="77777777" w:rsidR="009E1C38" w:rsidRPr="00E11A48" w:rsidRDefault="009E1C38" w:rsidP="0064077B">
            <w:pPr>
              <w:pStyle w:val="ae"/>
              <w:spacing w:after="0" w:line="240" w:lineRule="auto"/>
              <w:ind w:left="0"/>
              <w:rPr>
                <w:rFonts w:ascii="Times New Roman" w:hAnsi="Times New Roman" w:cs="Times New Roman"/>
                <w:sz w:val="24"/>
                <w:szCs w:val="24"/>
              </w:rPr>
            </w:pPr>
          </w:p>
        </w:tc>
        <w:tc>
          <w:tcPr>
            <w:tcW w:w="2000" w:type="dxa"/>
            <w:shd w:val="clear" w:color="auto" w:fill="auto"/>
          </w:tcPr>
          <w:p w14:paraId="5A06D926" w14:textId="77777777" w:rsidR="00AC5D2E" w:rsidRPr="00F13FDC" w:rsidRDefault="00AC5D2E" w:rsidP="00AC5D2E">
            <w:pPr>
              <w:jc w:val="both"/>
              <w:rPr>
                <w:bCs/>
                <w:sz w:val="20"/>
                <w:szCs w:val="20"/>
                <w:lang w:eastAsia="en-US"/>
              </w:rPr>
            </w:pPr>
            <w:r w:rsidRPr="00F13FDC">
              <w:rPr>
                <w:bCs/>
                <w:sz w:val="20"/>
                <w:szCs w:val="20"/>
                <w:lang w:eastAsia="en-US"/>
              </w:rPr>
              <w:lastRenderedPageBreak/>
              <w:t>Новое требование.</w:t>
            </w:r>
          </w:p>
          <w:p w14:paraId="5F1581D5" w14:textId="14ECEAAC" w:rsidR="009E1C38" w:rsidRPr="00F13FDC" w:rsidRDefault="00AC5D2E" w:rsidP="00AC5D2E">
            <w:pPr>
              <w:jc w:val="both"/>
              <w:rPr>
                <w:bCs/>
                <w:sz w:val="20"/>
                <w:szCs w:val="20"/>
                <w:lang w:eastAsia="en-US"/>
              </w:rPr>
            </w:pPr>
            <w:r w:rsidRPr="00F13FDC">
              <w:rPr>
                <w:bCs/>
                <w:sz w:val="20"/>
                <w:szCs w:val="20"/>
                <w:lang w:eastAsia="en-US"/>
              </w:rPr>
              <w:t>Введение новых ПДК связано с необходимостью в соответствии с Федеральным законом от 30.03.1999 № 52-ФЗ «О санитарно-эпидемиологическом благополучии населения» обоснования применения химических веществ на производстве.</w:t>
            </w:r>
          </w:p>
        </w:tc>
      </w:tr>
      <w:tr w:rsidR="00B8709D" w:rsidRPr="00E11A48" w14:paraId="6251CF51" w14:textId="77777777" w:rsidTr="00295887">
        <w:trPr>
          <w:trHeight w:val="72"/>
        </w:trPr>
        <w:tc>
          <w:tcPr>
            <w:tcW w:w="457" w:type="dxa"/>
            <w:shd w:val="clear" w:color="auto" w:fill="auto"/>
          </w:tcPr>
          <w:p w14:paraId="6D738AE6" w14:textId="77777777" w:rsidR="00B8709D" w:rsidRPr="009B0465" w:rsidRDefault="00B8709D"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4A47DF6" w14:textId="625B038B" w:rsidR="00B8709D" w:rsidRPr="009B0465" w:rsidRDefault="00253C28" w:rsidP="009E1C38">
            <w:pPr>
              <w:pStyle w:val="ae"/>
              <w:tabs>
                <w:tab w:val="left" w:pos="1134"/>
              </w:tabs>
              <w:spacing w:after="0" w:line="240" w:lineRule="auto"/>
              <w:ind w:left="0"/>
              <w:jc w:val="both"/>
              <w:rPr>
                <w:rFonts w:ascii="Times New Roman" w:hAnsi="Times New Roman" w:cs="Times New Roman"/>
                <w:sz w:val="18"/>
                <w:szCs w:val="18"/>
              </w:rPr>
            </w:pPr>
            <w:r w:rsidRPr="009B0465">
              <w:rPr>
                <w:rFonts w:ascii="Times New Roman" w:hAnsi="Times New Roman" w:cs="Times New Roman"/>
                <w:sz w:val="18"/>
                <w:szCs w:val="18"/>
              </w:rPr>
              <w:t>Дополнить таблицей 2.9</w:t>
            </w:r>
          </w:p>
        </w:tc>
        <w:tc>
          <w:tcPr>
            <w:tcW w:w="4263" w:type="dxa"/>
            <w:shd w:val="clear" w:color="auto" w:fill="auto"/>
          </w:tcPr>
          <w:p w14:paraId="35810921" w14:textId="77777777" w:rsidR="00B8709D" w:rsidRPr="009B0465" w:rsidRDefault="00B8709D"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32480AC2" w14:textId="77777777" w:rsidR="00B8709D" w:rsidRPr="009B0465" w:rsidRDefault="00B8709D" w:rsidP="0064077B">
            <w:pPr>
              <w:pStyle w:val="ae"/>
              <w:spacing w:after="0" w:line="240" w:lineRule="auto"/>
              <w:ind w:left="0"/>
              <w:rPr>
                <w:rFonts w:ascii="Times New Roman" w:hAnsi="Times New Roman" w:cs="Times New Roman"/>
                <w:sz w:val="24"/>
                <w:szCs w:val="24"/>
              </w:rPr>
            </w:pPr>
          </w:p>
        </w:tc>
        <w:tc>
          <w:tcPr>
            <w:tcW w:w="3835" w:type="dxa"/>
            <w:shd w:val="clear" w:color="auto" w:fill="auto"/>
          </w:tcPr>
          <w:p w14:paraId="7741A020" w14:textId="77777777" w:rsidR="00253C28" w:rsidRPr="009B0465" w:rsidRDefault="00253C28" w:rsidP="00253C28">
            <w:pPr>
              <w:pStyle w:val="ae"/>
              <w:spacing w:after="0" w:line="240" w:lineRule="auto"/>
              <w:jc w:val="right"/>
              <w:rPr>
                <w:rFonts w:ascii="Times New Roman" w:hAnsi="Times New Roman" w:cs="Times New Roman"/>
                <w:sz w:val="16"/>
                <w:szCs w:val="16"/>
              </w:rPr>
            </w:pPr>
            <w:r w:rsidRPr="009B0465">
              <w:rPr>
                <w:rFonts w:ascii="Times New Roman" w:hAnsi="Times New Roman" w:cs="Times New Roman"/>
                <w:sz w:val="16"/>
                <w:szCs w:val="16"/>
              </w:rPr>
              <w:t>Таблица 2.9.</w:t>
            </w:r>
          </w:p>
          <w:p w14:paraId="2BA8F100" w14:textId="77777777" w:rsidR="00253C28" w:rsidRPr="009B0465" w:rsidRDefault="00253C28" w:rsidP="00253C28">
            <w:pPr>
              <w:rPr>
                <w:sz w:val="16"/>
                <w:szCs w:val="16"/>
              </w:rPr>
            </w:pPr>
            <w:r w:rsidRPr="009B0465">
              <w:rPr>
                <w:sz w:val="16"/>
                <w:szCs w:val="16"/>
              </w:rPr>
              <w:t>Предельно допустимая концентрация (ПДК) взрывчатых веществ и порохов в воздухе рабочей зоны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24"/>
              <w:gridCol w:w="1137"/>
              <w:gridCol w:w="327"/>
              <w:gridCol w:w="410"/>
              <w:gridCol w:w="389"/>
              <w:gridCol w:w="675"/>
              <w:gridCol w:w="263"/>
              <w:gridCol w:w="460"/>
            </w:tblGrid>
            <w:tr w:rsidR="00253C28" w:rsidRPr="009B0465" w14:paraId="492344D9" w14:textId="77777777" w:rsidTr="00BF5386">
              <w:tc>
                <w:tcPr>
                  <w:tcW w:w="162" w:type="pct"/>
                  <w:vAlign w:val="center"/>
                </w:tcPr>
                <w:p w14:paraId="0B324CC4" w14:textId="77777777" w:rsidR="00253C28" w:rsidRPr="009B0465" w:rsidRDefault="00253C28" w:rsidP="00253C28">
                  <w:pPr>
                    <w:widowControl w:val="0"/>
                    <w:autoSpaceDE w:val="0"/>
                    <w:autoSpaceDN w:val="0"/>
                    <w:jc w:val="center"/>
                    <w:rPr>
                      <w:sz w:val="14"/>
                      <w:szCs w:val="14"/>
                    </w:rPr>
                  </w:pPr>
                </w:p>
                <w:p w14:paraId="23B7C4C9"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 п/п</w:t>
                  </w:r>
                </w:p>
              </w:tc>
              <w:tc>
                <w:tcPr>
                  <w:tcW w:w="1502" w:type="pct"/>
                  <w:vAlign w:val="center"/>
                </w:tcPr>
                <w:p w14:paraId="5C0514BB" w14:textId="77777777" w:rsidR="00253C28" w:rsidRPr="009B0465" w:rsidRDefault="00253C28" w:rsidP="00253C28">
                  <w:pPr>
                    <w:widowControl w:val="0"/>
                    <w:autoSpaceDE w:val="0"/>
                    <w:autoSpaceDN w:val="0"/>
                    <w:jc w:val="center"/>
                    <w:rPr>
                      <w:sz w:val="14"/>
                      <w:szCs w:val="14"/>
                      <w:lang w:val="en-US"/>
                    </w:rPr>
                  </w:pPr>
                </w:p>
                <w:p w14:paraId="49F92F3D"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Наименование вещества</w:t>
                  </w:r>
                </w:p>
              </w:tc>
              <w:tc>
                <w:tcPr>
                  <w:tcW w:w="432" w:type="pct"/>
                  <w:vAlign w:val="center"/>
                </w:tcPr>
                <w:p w14:paraId="779600D0" w14:textId="77777777" w:rsidR="00253C28" w:rsidRPr="009B0465" w:rsidRDefault="00253C28" w:rsidP="00253C28">
                  <w:pPr>
                    <w:widowControl w:val="0"/>
                    <w:autoSpaceDE w:val="0"/>
                    <w:autoSpaceDN w:val="0"/>
                    <w:jc w:val="center"/>
                    <w:rPr>
                      <w:sz w:val="14"/>
                      <w:szCs w:val="14"/>
                      <w:lang w:val="en-US"/>
                    </w:rPr>
                  </w:pPr>
                </w:p>
                <w:p w14:paraId="50AA1A9B"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Номер CAS</w:t>
                  </w:r>
                </w:p>
              </w:tc>
              <w:tc>
                <w:tcPr>
                  <w:tcW w:w="542" w:type="pct"/>
                  <w:vAlign w:val="center"/>
                </w:tcPr>
                <w:p w14:paraId="28CB8DA4" w14:textId="77777777" w:rsidR="00253C28" w:rsidRPr="009B0465" w:rsidRDefault="00253C28" w:rsidP="00253C28">
                  <w:pPr>
                    <w:widowControl w:val="0"/>
                    <w:autoSpaceDE w:val="0"/>
                    <w:autoSpaceDN w:val="0"/>
                    <w:jc w:val="center"/>
                    <w:rPr>
                      <w:sz w:val="14"/>
                      <w:szCs w:val="14"/>
                    </w:rPr>
                  </w:pPr>
                </w:p>
                <w:p w14:paraId="2405A48C"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Формула</w:t>
                  </w:r>
                </w:p>
              </w:tc>
              <w:tc>
                <w:tcPr>
                  <w:tcW w:w="514" w:type="pct"/>
                  <w:vAlign w:val="center"/>
                </w:tcPr>
                <w:p w14:paraId="07864BC8" w14:textId="77777777" w:rsidR="00253C28" w:rsidRPr="009B0465" w:rsidRDefault="00253C28" w:rsidP="00253C28">
                  <w:pPr>
                    <w:widowControl w:val="0"/>
                    <w:autoSpaceDE w:val="0"/>
                    <w:autoSpaceDN w:val="0"/>
                    <w:jc w:val="center"/>
                    <w:rPr>
                      <w:sz w:val="14"/>
                      <w:szCs w:val="14"/>
                    </w:rPr>
                  </w:pPr>
                </w:p>
                <w:p w14:paraId="4615DE9E"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Величина ПДК, мг/м</w:t>
                  </w:r>
                  <w:r w:rsidRPr="009B0465">
                    <w:rPr>
                      <w:sz w:val="14"/>
                      <w:szCs w:val="14"/>
                      <w:vertAlign w:val="superscript"/>
                      <w:lang w:val="en-US"/>
                    </w:rPr>
                    <w:t>3</w:t>
                  </w:r>
                </w:p>
              </w:tc>
              <w:tc>
                <w:tcPr>
                  <w:tcW w:w="892" w:type="pct"/>
                  <w:vAlign w:val="center"/>
                </w:tcPr>
                <w:p w14:paraId="500A3E9F" w14:textId="77777777" w:rsidR="00253C28" w:rsidRPr="009B0465" w:rsidRDefault="00253C28" w:rsidP="00253C28">
                  <w:pPr>
                    <w:widowControl w:val="0"/>
                    <w:autoSpaceDE w:val="0"/>
                    <w:autoSpaceDN w:val="0"/>
                    <w:jc w:val="center"/>
                    <w:rPr>
                      <w:sz w:val="14"/>
                      <w:szCs w:val="14"/>
                    </w:rPr>
                  </w:pPr>
                  <w:r w:rsidRPr="009B0465">
                    <w:rPr>
                      <w:sz w:val="14"/>
                      <w:szCs w:val="14"/>
                    </w:rPr>
                    <w:t>Преимущес</w:t>
                  </w:r>
                  <w:proofErr w:type="gramStart"/>
                  <w:r w:rsidRPr="009B0465">
                    <w:rPr>
                      <w:sz w:val="14"/>
                      <w:szCs w:val="14"/>
                    </w:rPr>
                    <w:t>т-</w:t>
                  </w:r>
                  <w:proofErr w:type="gramEnd"/>
                  <w:r w:rsidRPr="009B0465">
                    <w:rPr>
                      <w:sz w:val="14"/>
                      <w:szCs w:val="14"/>
                    </w:rPr>
                    <w:t xml:space="preserve"> венное агрегатное состояние в воздухе в</w:t>
                  </w:r>
                </w:p>
                <w:p w14:paraId="341130D4"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 xml:space="preserve">условиях </w:t>
                  </w:r>
                  <w:r w:rsidRPr="009B0465">
                    <w:rPr>
                      <w:spacing w:val="-1"/>
                      <w:sz w:val="14"/>
                      <w:szCs w:val="14"/>
                      <w:lang w:val="en-US"/>
                    </w:rPr>
                    <w:t>производства</w:t>
                  </w:r>
                </w:p>
              </w:tc>
              <w:tc>
                <w:tcPr>
                  <w:tcW w:w="348" w:type="pct"/>
                  <w:vAlign w:val="center"/>
                </w:tcPr>
                <w:p w14:paraId="128B1168" w14:textId="77777777" w:rsidR="00253C28" w:rsidRPr="009B0465" w:rsidRDefault="00253C28" w:rsidP="00253C28">
                  <w:pPr>
                    <w:widowControl w:val="0"/>
                    <w:autoSpaceDE w:val="0"/>
                    <w:autoSpaceDN w:val="0"/>
                    <w:jc w:val="center"/>
                    <w:rPr>
                      <w:sz w:val="14"/>
                      <w:szCs w:val="14"/>
                      <w:lang w:val="en-US"/>
                    </w:rPr>
                  </w:pPr>
                </w:p>
                <w:p w14:paraId="7C2774D4"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Класс опас- ности</w:t>
                  </w:r>
                </w:p>
              </w:tc>
              <w:tc>
                <w:tcPr>
                  <w:tcW w:w="609" w:type="pct"/>
                  <w:vAlign w:val="center"/>
                </w:tcPr>
                <w:p w14:paraId="10B9F61C" w14:textId="77777777" w:rsidR="00253C28" w:rsidRPr="009B0465" w:rsidRDefault="00253C28" w:rsidP="00253C28">
                  <w:pPr>
                    <w:widowControl w:val="0"/>
                    <w:autoSpaceDE w:val="0"/>
                    <w:autoSpaceDN w:val="0"/>
                    <w:jc w:val="center"/>
                    <w:rPr>
                      <w:sz w:val="14"/>
                      <w:szCs w:val="14"/>
                    </w:rPr>
                  </w:pPr>
                  <w:r w:rsidRPr="009B0465">
                    <w:rPr>
                      <w:sz w:val="14"/>
                      <w:szCs w:val="14"/>
                    </w:rPr>
                    <w:t>Особе</w:t>
                  </w:r>
                  <w:proofErr w:type="gramStart"/>
                  <w:r w:rsidRPr="009B0465">
                    <w:rPr>
                      <w:sz w:val="14"/>
                      <w:szCs w:val="14"/>
                    </w:rPr>
                    <w:t>н-</w:t>
                  </w:r>
                  <w:proofErr w:type="gramEnd"/>
                  <w:r w:rsidRPr="009B0465">
                    <w:rPr>
                      <w:sz w:val="14"/>
                      <w:szCs w:val="14"/>
                    </w:rPr>
                    <w:t xml:space="preserve"> ности действия на организм</w:t>
                  </w:r>
                </w:p>
              </w:tc>
            </w:tr>
            <w:tr w:rsidR="00253C28" w:rsidRPr="009B0465" w14:paraId="04B57F61" w14:textId="77777777" w:rsidTr="00BF5386">
              <w:trPr>
                <w:trHeight w:val="1309"/>
              </w:trPr>
              <w:tc>
                <w:tcPr>
                  <w:tcW w:w="162" w:type="pct"/>
                </w:tcPr>
                <w:p w14:paraId="691506E8" w14:textId="77777777" w:rsidR="00253C28" w:rsidRPr="009B0465" w:rsidRDefault="00253C28" w:rsidP="00253C28">
                  <w:pPr>
                    <w:widowControl w:val="0"/>
                    <w:autoSpaceDE w:val="0"/>
                    <w:autoSpaceDN w:val="0"/>
                    <w:rPr>
                      <w:sz w:val="14"/>
                      <w:szCs w:val="14"/>
                      <w:lang w:val="en-US"/>
                    </w:rPr>
                  </w:pPr>
                  <w:r w:rsidRPr="009B0465">
                    <w:rPr>
                      <w:sz w:val="14"/>
                      <w:szCs w:val="14"/>
                      <w:lang w:val="en-US"/>
                    </w:rPr>
                    <w:t>1.</w:t>
                  </w:r>
                </w:p>
              </w:tc>
              <w:tc>
                <w:tcPr>
                  <w:tcW w:w="1502" w:type="pct"/>
                </w:tcPr>
                <w:p w14:paraId="66B6D675" w14:textId="77777777" w:rsidR="00253C28" w:rsidRPr="009B0465" w:rsidRDefault="00253C28" w:rsidP="00253C28">
                  <w:pPr>
                    <w:widowControl w:val="0"/>
                    <w:autoSpaceDE w:val="0"/>
                    <w:autoSpaceDN w:val="0"/>
                    <w:rPr>
                      <w:sz w:val="14"/>
                      <w:szCs w:val="14"/>
                    </w:rPr>
                  </w:pPr>
                  <w:r w:rsidRPr="009B0465">
                    <w:rPr>
                      <w:sz w:val="14"/>
                      <w:szCs w:val="14"/>
                    </w:rPr>
                    <w:t>1,3,5,7-тетранитро- 1,3,5,7-</w:t>
                  </w:r>
                </w:p>
                <w:p w14:paraId="0F4E4117" w14:textId="77777777" w:rsidR="00253C28" w:rsidRPr="009B0465" w:rsidRDefault="00253C28" w:rsidP="00253C28">
                  <w:pPr>
                    <w:widowControl w:val="0"/>
                    <w:autoSpaceDE w:val="0"/>
                    <w:autoSpaceDN w:val="0"/>
                    <w:rPr>
                      <w:sz w:val="14"/>
                      <w:szCs w:val="14"/>
                    </w:rPr>
                  </w:pPr>
                  <w:r w:rsidRPr="009B0465">
                    <w:rPr>
                      <w:sz w:val="14"/>
                      <w:szCs w:val="14"/>
                    </w:rPr>
                    <w:t>тетраазоциклооктан (Октоген, Октагидро- 1,3,5,7-тетранитро- 1,3,5,7-тетразоцин, октагидро-1,3,5,7-тетранитротетразен)</w:t>
                  </w:r>
                </w:p>
              </w:tc>
              <w:tc>
                <w:tcPr>
                  <w:tcW w:w="432" w:type="pct"/>
                </w:tcPr>
                <w:p w14:paraId="4823C920"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2691-41-0</w:t>
                  </w:r>
                </w:p>
              </w:tc>
              <w:tc>
                <w:tcPr>
                  <w:tcW w:w="542" w:type="pct"/>
                </w:tcPr>
                <w:p w14:paraId="1FE7AC31" w14:textId="77777777" w:rsidR="00253C28" w:rsidRPr="009B0465" w:rsidRDefault="00253C28" w:rsidP="00253C28">
                  <w:pPr>
                    <w:widowControl w:val="0"/>
                    <w:autoSpaceDE w:val="0"/>
                    <w:autoSpaceDN w:val="0"/>
                    <w:rPr>
                      <w:sz w:val="14"/>
                      <w:szCs w:val="14"/>
                      <w:lang w:val="en-US"/>
                    </w:rPr>
                  </w:pPr>
                </w:p>
                <w:p w14:paraId="15C585EE" w14:textId="77777777" w:rsidR="00253C28" w:rsidRPr="009B0465" w:rsidRDefault="00253C28" w:rsidP="00253C28">
                  <w:pPr>
                    <w:widowControl w:val="0"/>
                    <w:autoSpaceDE w:val="0"/>
                    <w:autoSpaceDN w:val="0"/>
                    <w:rPr>
                      <w:sz w:val="14"/>
                      <w:szCs w:val="14"/>
                      <w:lang w:val="en-US"/>
                    </w:rPr>
                  </w:pPr>
                </w:p>
                <w:p w14:paraId="55AFC2CB" w14:textId="77777777" w:rsidR="00253C28" w:rsidRPr="009B0465" w:rsidRDefault="00253C28" w:rsidP="00253C28">
                  <w:pPr>
                    <w:widowControl w:val="0"/>
                    <w:autoSpaceDE w:val="0"/>
                    <w:autoSpaceDN w:val="0"/>
                    <w:rPr>
                      <w:sz w:val="14"/>
                      <w:szCs w:val="14"/>
                      <w:lang w:val="en-US"/>
                    </w:rPr>
                  </w:pPr>
                </w:p>
                <w:p w14:paraId="52D0BC96" w14:textId="77777777" w:rsidR="00253C28" w:rsidRPr="009B0465" w:rsidRDefault="00253C28" w:rsidP="00253C28">
                  <w:pPr>
                    <w:widowControl w:val="0"/>
                    <w:autoSpaceDE w:val="0"/>
                    <w:autoSpaceDN w:val="0"/>
                    <w:jc w:val="center"/>
                    <w:rPr>
                      <w:sz w:val="14"/>
                      <w:szCs w:val="14"/>
                      <w:lang w:val="en-US"/>
                    </w:rPr>
                  </w:pPr>
                  <w:r w:rsidRPr="009B0465">
                    <w:rPr>
                      <w:position w:val="2"/>
                      <w:sz w:val="14"/>
                      <w:szCs w:val="14"/>
                      <w:lang w:val="en-US"/>
                    </w:rPr>
                    <w:t>C</w:t>
                  </w:r>
                  <w:r w:rsidRPr="009B0465">
                    <w:rPr>
                      <w:sz w:val="14"/>
                      <w:szCs w:val="14"/>
                      <w:lang w:val="en-US"/>
                    </w:rPr>
                    <w:t>4</w:t>
                  </w:r>
                  <w:r w:rsidRPr="009B0465">
                    <w:rPr>
                      <w:position w:val="2"/>
                      <w:sz w:val="14"/>
                      <w:szCs w:val="14"/>
                      <w:lang w:val="en-US"/>
                    </w:rPr>
                    <w:t>H</w:t>
                  </w:r>
                  <w:r w:rsidRPr="009B0465">
                    <w:rPr>
                      <w:sz w:val="14"/>
                      <w:szCs w:val="14"/>
                      <w:lang w:val="en-US"/>
                    </w:rPr>
                    <w:t>8</w:t>
                  </w:r>
                  <w:r w:rsidRPr="009B0465">
                    <w:rPr>
                      <w:position w:val="2"/>
                      <w:sz w:val="14"/>
                      <w:szCs w:val="14"/>
                      <w:lang w:val="en-US"/>
                    </w:rPr>
                    <w:t>N</w:t>
                  </w:r>
                  <w:r w:rsidRPr="009B0465">
                    <w:rPr>
                      <w:sz w:val="14"/>
                      <w:szCs w:val="14"/>
                      <w:lang w:val="en-US"/>
                    </w:rPr>
                    <w:t>8</w:t>
                  </w:r>
                  <w:r w:rsidRPr="009B0465">
                    <w:rPr>
                      <w:position w:val="2"/>
                      <w:sz w:val="14"/>
                      <w:szCs w:val="14"/>
                      <w:lang w:val="en-US"/>
                    </w:rPr>
                    <w:t>О</w:t>
                  </w:r>
                  <w:r w:rsidRPr="009B0465">
                    <w:rPr>
                      <w:sz w:val="14"/>
                      <w:szCs w:val="14"/>
                      <w:lang w:val="en-US"/>
                    </w:rPr>
                    <w:t>8</w:t>
                  </w:r>
                </w:p>
              </w:tc>
              <w:tc>
                <w:tcPr>
                  <w:tcW w:w="514" w:type="pct"/>
                </w:tcPr>
                <w:p w14:paraId="2CDFB457" w14:textId="77777777" w:rsidR="00253C28" w:rsidRPr="009B0465" w:rsidRDefault="00253C28" w:rsidP="00253C28">
                  <w:pPr>
                    <w:widowControl w:val="0"/>
                    <w:autoSpaceDE w:val="0"/>
                    <w:autoSpaceDN w:val="0"/>
                    <w:rPr>
                      <w:sz w:val="14"/>
                      <w:szCs w:val="14"/>
                      <w:lang w:val="en-US"/>
                    </w:rPr>
                  </w:pPr>
                </w:p>
                <w:p w14:paraId="1D162C06" w14:textId="77777777" w:rsidR="00253C28" w:rsidRPr="009B0465" w:rsidRDefault="00253C28" w:rsidP="00253C28">
                  <w:pPr>
                    <w:widowControl w:val="0"/>
                    <w:autoSpaceDE w:val="0"/>
                    <w:autoSpaceDN w:val="0"/>
                    <w:rPr>
                      <w:sz w:val="14"/>
                      <w:szCs w:val="14"/>
                      <w:lang w:val="en-US"/>
                    </w:rPr>
                  </w:pPr>
                </w:p>
                <w:p w14:paraId="76A3A16B" w14:textId="77777777" w:rsidR="00253C28" w:rsidRPr="009B0465" w:rsidRDefault="00253C28" w:rsidP="00253C28">
                  <w:pPr>
                    <w:widowControl w:val="0"/>
                    <w:autoSpaceDE w:val="0"/>
                    <w:autoSpaceDN w:val="0"/>
                    <w:rPr>
                      <w:sz w:val="14"/>
                      <w:szCs w:val="14"/>
                      <w:lang w:val="en-US"/>
                    </w:rPr>
                  </w:pPr>
                </w:p>
                <w:p w14:paraId="7E746B65"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1,5</w:t>
                  </w:r>
                </w:p>
              </w:tc>
              <w:tc>
                <w:tcPr>
                  <w:tcW w:w="892" w:type="pct"/>
                </w:tcPr>
                <w:p w14:paraId="534906B0" w14:textId="77777777" w:rsidR="00253C28" w:rsidRPr="009B0465" w:rsidRDefault="00253C28" w:rsidP="00253C28">
                  <w:pPr>
                    <w:widowControl w:val="0"/>
                    <w:autoSpaceDE w:val="0"/>
                    <w:autoSpaceDN w:val="0"/>
                    <w:rPr>
                      <w:sz w:val="14"/>
                      <w:szCs w:val="14"/>
                      <w:lang w:val="en-US"/>
                    </w:rPr>
                  </w:pPr>
                </w:p>
                <w:p w14:paraId="339277AA" w14:textId="77777777" w:rsidR="00253C28" w:rsidRPr="009B0465" w:rsidRDefault="00253C28" w:rsidP="00253C28">
                  <w:pPr>
                    <w:widowControl w:val="0"/>
                    <w:autoSpaceDE w:val="0"/>
                    <w:autoSpaceDN w:val="0"/>
                    <w:rPr>
                      <w:sz w:val="14"/>
                      <w:szCs w:val="14"/>
                      <w:lang w:val="en-US"/>
                    </w:rPr>
                  </w:pPr>
                </w:p>
                <w:p w14:paraId="1505738D" w14:textId="77777777" w:rsidR="00253C28" w:rsidRPr="009B0465" w:rsidRDefault="00253C28" w:rsidP="00253C28">
                  <w:pPr>
                    <w:widowControl w:val="0"/>
                    <w:autoSpaceDE w:val="0"/>
                    <w:autoSpaceDN w:val="0"/>
                    <w:rPr>
                      <w:sz w:val="14"/>
                      <w:szCs w:val="14"/>
                      <w:lang w:val="en-US"/>
                    </w:rPr>
                  </w:pPr>
                </w:p>
                <w:p w14:paraId="0D2EA3F2"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п + а</w:t>
                  </w:r>
                </w:p>
              </w:tc>
              <w:tc>
                <w:tcPr>
                  <w:tcW w:w="348" w:type="pct"/>
                </w:tcPr>
                <w:p w14:paraId="51542579" w14:textId="77777777" w:rsidR="00253C28" w:rsidRPr="009B0465" w:rsidRDefault="00253C28" w:rsidP="00253C28">
                  <w:pPr>
                    <w:widowControl w:val="0"/>
                    <w:autoSpaceDE w:val="0"/>
                    <w:autoSpaceDN w:val="0"/>
                    <w:rPr>
                      <w:sz w:val="14"/>
                      <w:szCs w:val="14"/>
                      <w:lang w:val="en-US"/>
                    </w:rPr>
                  </w:pPr>
                </w:p>
                <w:p w14:paraId="242E7364" w14:textId="77777777" w:rsidR="00253C28" w:rsidRPr="009B0465" w:rsidRDefault="00253C28" w:rsidP="00253C28">
                  <w:pPr>
                    <w:widowControl w:val="0"/>
                    <w:autoSpaceDE w:val="0"/>
                    <w:autoSpaceDN w:val="0"/>
                    <w:rPr>
                      <w:sz w:val="14"/>
                      <w:szCs w:val="14"/>
                      <w:lang w:val="en-US"/>
                    </w:rPr>
                  </w:pPr>
                </w:p>
                <w:p w14:paraId="250D9467" w14:textId="77777777" w:rsidR="00253C28" w:rsidRPr="009B0465" w:rsidRDefault="00253C28" w:rsidP="00253C28">
                  <w:pPr>
                    <w:widowControl w:val="0"/>
                    <w:autoSpaceDE w:val="0"/>
                    <w:autoSpaceDN w:val="0"/>
                    <w:rPr>
                      <w:sz w:val="14"/>
                      <w:szCs w:val="14"/>
                      <w:lang w:val="en-US"/>
                    </w:rPr>
                  </w:pPr>
                </w:p>
                <w:p w14:paraId="1502FB6D"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3</w:t>
                  </w:r>
                </w:p>
              </w:tc>
              <w:tc>
                <w:tcPr>
                  <w:tcW w:w="609" w:type="pct"/>
                </w:tcPr>
                <w:p w14:paraId="2E744D6E" w14:textId="77777777" w:rsidR="00253C28" w:rsidRPr="009B0465" w:rsidRDefault="00253C28" w:rsidP="00253C28">
                  <w:pPr>
                    <w:widowControl w:val="0"/>
                    <w:autoSpaceDE w:val="0"/>
                    <w:autoSpaceDN w:val="0"/>
                    <w:rPr>
                      <w:sz w:val="14"/>
                      <w:szCs w:val="14"/>
                      <w:lang w:val="en-US"/>
                    </w:rPr>
                  </w:pPr>
                </w:p>
                <w:p w14:paraId="3ECB3DB7" w14:textId="77777777" w:rsidR="00253C28" w:rsidRPr="009B0465" w:rsidRDefault="00253C28" w:rsidP="00253C28">
                  <w:pPr>
                    <w:widowControl w:val="0"/>
                    <w:autoSpaceDE w:val="0"/>
                    <w:autoSpaceDN w:val="0"/>
                    <w:rPr>
                      <w:sz w:val="14"/>
                      <w:szCs w:val="14"/>
                      <w:lang w:val="en-US"/>
                    </w:rPr>
                  </w:pPr>
                </w:p>
                <w:p w14:paraId="160B7DA2" w14:textId="77777777" w:rsidR="00253C28" w:rsidRPr="009B0465" w:rsidRDefault="00253C28" w:rsidP="00253C28">
                  <w:pPr>
                    <w:widowControl w:val="0"/>
                    <w:autoSpaceDE w:val="0"/>
                    <w:autoSpaceDN w:val="0"/>
                    <w:rPr>
                      <w:sz w:val="14"/>
                      <w:szCs w:val="14"/>
                      <w:lang w:val="en-US"/>
                    </w:rPr>
                  </w:pPr>
                </w:p>
                <w:p w14:paraId="51DF75C2" w14:textId="77777777" w:rsidR="00253C28" w:rsidRPr="009B0465" w:rsidRDefault="00253C28" w:rsidP="00253C28">
                  <w:pPr>
                    <w:widowControl w:val="0"/>
                    <w:autoSpaceDE w:val="0"/>
                    <w:autoSpaceDN w:val="0"/>
                    <w:jc w:val="center"/>
                    <w:rPr>
                      <w:sz w:val="14"/>
                      <w:szCs w:val="14"/>
                    </w:rPr>
                  </w:pPr>
                  <w:r w:rsidRPr="009B0465">
                    <w:rPr>
                      <w:sz w:val="14"/>
                      <w:szCs w:val="14"/>
                    </w:rPr>
                    <w:t>–</w:t>
                  </w:r>
                </w:p>
              </w:tc>
            </w:tr>
            <w:tr w:rsidR="00253C28" w:rsidRPr="009B0465" w14:paraId="646FF899" w14:textId="77777777" w:rsidTr="00BF5386">
              <w:tc>
                <w:tcPr>
                  <w:tcW w:w="162" w:type="pct"/>
                </w:tcPr>
                <w:p w14:paraId="41E44EEE" w14:textId="77777777" w:rsidR="00253C28" w:rsidRPr="009B0465" w:rsidRDefault="00253C28" w:rsidP="00253C28">
                  <w:pPr>
                    <w:widowControl w:val="0"/>
                    <w:autoSpaceDE w:val="0"/>
                    <w:autoSpaceDN w:val="0"/>
                    <w:rPr>
                      <w:sz w:val="14"/>
                      <w:szCs w:val="14"/>
                      <w:lang w:val="en-US"/>
                    </w:rPr>
                  </w:pPr>
                  <w:r w:rsidRPr="009B0465">
                    <w:rPr>
                      <w:sz w:val="14"/>
                      <w:szCs w:val="14"/>
                      <w:lang w:val="en-US"/>
                    </w:rPr>
                    <w:t>2.</w:t>
                  </w:r>
                </w:p>
              </w:tc>
              <w:tc>
                <w:tcPr>
                  <w:tcW w:w="1502" w:type="pct"/>
                </w:tcPr>
                <w:p w14:paraId="6EB4DE1E" w14:textId="77777777" w:rsidR="00253C28" w:rsidRPr="009B0465" w:rsidRDefault="00253C28" w:rsidP="00253C28">
                  <w:pPr>
                    <w:widowControl w:val="0"/>
                    <w:autoSpaceDE w:val="0"/>
                    <w:autoSpaceDN w:val="0"/>
                    <w:rPr>
                      <w:sz w:val="14"/>
                      <w:szCs w:val="14"/>
                      <w:lang w:val="en-US"/>
                    </w:rPr>
                  </w:pPr>
                  <w:r w:rsidRPr="009B0465">
                    <w:rPr>
                      <w:sz w:val="14"/>
                      <w:szCs w:val="14"/>
                      <w:lang w:val="en-US"/>
                    </w:rPr>
                    <w:t>Тетранитропентаэритрит</w:t>
                  </w:r>
                </w:p>
              </w:tc>
              <w:tc>
                <w:tcPr>
                  <w:tcW w:w="432" w:type="pct"/>
                  <w:vAlign w:val="center"/>
                </w:tcPr>
                <w:p w14:paraId="2BBA270D"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78-11-5</w:t>
                  </w:r>
                </w:p>
              </w:tc>
              <w:tc>
                <w:tcPr>
                  <w:tcW w:w="542" w:type="pct"/>
                </w:tcPr>
                <w:p w14:paraId="1F78E4D5" w14:textId="77777777" w:rsidR="00253C28" w:rsidRPr="009B0465" w:rsidRDefault="00253C28" w:rsidP="00253C28">
                  <w:pPr>
                    <w:widowControl w:val="0"/>
                    <w:autoSpaceDE w:val="0"/>
                    <w:autoSpaceDN w:val="0"/>
                    <w:jc w:val="center"/>
                    <w:rPr>
                      <w:sz w:val="14"/>
                      <w:szCs w:val="14"/>
                      <w:lang w:val="en-US"/>
                    </w:rPr>
                  </w:pPr>
                  <w:r w:rsidRPr="009B0465">
                    <w:rPr>
                      <w:position w:val="2"/>
                      <w:sz w:val="14"/>
                      <w:szCs w:val="14"/>
                      <w:lang w:val="en-US"/>
                    </w:rPr>
                    <w:t>C</w:t>
                  </w:r>
                  <w:r w:rsidRPr="009B0465">
                    <w:rPr>
                      <w:sz w:val="14"/>
                      <w:szCs w:val="14"/>
                      <w:lang w:val="en-US"/>
                    </w:rPr>
                    <w:t>5</w:t>
                  </w:r>
                  <w:r w:rsidRPr="009B0465">
                    <w:rPr>
                      <w:position w:val="2"/>
                      <w:sz w:val="14"/>
                      <w:szCs w:val="14"/>
                      <w:lang w:val="en-US"/>
                    </w:rPr>
                    <w:t>H</w:t>
                  </w:r>
                  <w:r w:rsidRPr="009B0465">
                    <w:rPr>
                      <w:sz w:val="14"/>
                      <w:szCs w:val="14"/>
                      <w:lang w:val="en-US"/>
                    </w:rPr>
                    <w:t>8</w:t>
                  </w:r>
                  <w:r w:rsidRPr="009B0465">
                    <w:rPr>
                      <w:position w:val="2"/>
                      <w:sz w:val="14"/>
                      <w:szCs w:val="14"/>
                      <w:lang w:val="en-US"/>
                    </w:rPr>
                    <w:t>N</w:t>
                  </w:r>
                  <w:r w:rsidRPr="009B0465">
                    <w:rPr>
                      <w:sz w:val="14"/>
                      <w:szCs w:val="14"/>
                      <w:lang w:val="en-US"/>
                    </w:rPr>
                    <w:t>4</w:t>
                  </w:r>
                  <w:r w:rsidRPr="009B0465">
                    <w:rPr>
                      <w:position w:val="2"/>
                      <w:sz w:val="14"/>
                      <w:szCs w:val="14"/>
                      <w:lang w:val="en-US"/>
                    </w:rPr>
                    <w:t>O</w:t>
                  </w:r>
                  <w:r w:rsidRPr="009B0465">
                    <w:rPr>
                      <w:sz w:val="14"/>
                      <w:szCs w:val="14"/>
                      <w:lang w:val="en-US"/>
                    </w:rPr>
                    <w:t>12</w:t>
                  </w:r>
                </w:p>
              </w:tc>
              <w:tc>
                <w:tcPr>
                  <w:tcW w:w="514" w:type="pct"/>
                </w:tcPr>
                <w:p w14:paraId="7BEF8150"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3,0</w:t>
                  </w:r>
                </w:p>
              </w:tc>
              <w:tc>
                <w:tcPr>
                  <w:tcW w:w="892" w:type="pct"/>
                </w:tcPr>
                <w:p w14:paraId="2E40D446"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а</w:t>
                  </w:r>
                </w:p>
              </w:tc>
              <w:tc>
                <w:tcPr>
                  <w:tcW w:w="348" w:type="pct"/>
                </w:tcPr>
                <w:p w14:paraId="081C3ECD"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3</w:t>
                  </w:r>
                </w:p>
              </w:tc>
              <w:tc>
                <w:tcPr>
                  <w:tcW w:w="609" w:type="pct"/>
                </w:tcPr>
                <w:p w14:paraId="3EA1E8E2" w14:textId="77777777" w:rsidR="00253C28" w:rsidRPr="009B0465" w:rsidRDefault="00253C28" w:rsidP="00253C28">
                  <w:pPr>
                    <w:widowControl w:val="0"/>
                    <w:autoSpaceDE w:val="0"/>
                    <w:autoSpaceDN w:val="0"/>
                    <w:jc w:val="center"/>
                    <w:rPr>
                      <w:sz w:val="14"/>
                      <w:szCs w:val="14"/>
                    </w:rPr>
                  </w:pPr>
                  <w:r w:rsidRPr="009B0465">
                    <w:rPr>
                      <w:sz w:val="14"/>
                      <w:szCs w:val="14"/>
                    </w:rPr>
                    <w:t>–</w:t>
                  </w:r>
                </w:p>
              </w:tc>
            </w:tr>
            <w:tr w:rsidR="00253C28" w:rsidRPr="009B0465" w14:paraId="57C5C560" w14:textId="77777777" w:rsidTr="00BF5386">
              <w:tc>
                <w:tcPr>
                  <w:tcW w:w="162" w:type="pct"/>
                </w:tcPr>
                <w:p w14:paraId="36A0DEE6" w14:textId="77777777" w:rsidR="00253C28" w:rsidRPr="009B0465" w:rsidRDefault="00253C28" w:rsidP="00253C28">
                  <w:pPr>
                    <w:widowControl w:val="0"/>
                    <w:autoSpaceDE w:val="0"/>
                    <w:autoSpaceDN w:val="0"/>
                    <w:rPr>
                      <w:sz w:val="14"/>
                      <w:szCs w:val="14"/>
                      <w:lang w:val="en-US"/>
                    </w:rPr>
                  </w:pPr>
                  <w:r w:rsidRPr="009B0465">
                    <w:rPr>
                      <w:sz w:val="14"/>
                      <w:szCs w:val="14"/>
                      <w:lang w:val="en-US"/>
                    </w:rPr>
                    <w:t>3.</w:t>
                  </w:r>
                </w:p>
              </w:tc>
              <w:tc>
                <w:tcPr>
                  <w:tcW w:w="1502" w:type="pct"/>
                </w:tcPr>
                <w:p w14:paraId="5493E4D0" w14:textId="77777777" w:rsidR="00253C28" w:rsidRPr="009B0465" w:rsidRDefault="00253C28" w:rsidP="00253C28">
                  <w:pPr>
                    <w:widowControl w:val="0"/>
                    <w:autoSpaceDE w:val="0"/>
                    <w:autoSpaceDN w:val="0"/>
                    <w:rPr>
                      <w:sz w:val="14"/>
                      <w:szCs w:val="14"/>
                    </w:rPr>
                  </w:pPr>
                  <w:r w:rsidRPr="009B0465">
                    <w:rPr>
                      <w:sz w:val="14"/>
                      <w:szCs w:val="14"/>
                    </w:rPr>
                    <w:t>2,4,6-Тринитротолуол * (2-Метил-1,3,5-тринитробензол; 2,4,6- Тринитрометилбензол; Тротил)</w:t>
                  </w:r>
                </w:p>
                <w:p w14:paraId="48BDCF70" w14:textId="77777777" w:rsidR="00253C28" w:rsidRPr="009B0465" w:rsidRDefault="00253C28" w:rsidP="00253C28">
                  <w:pPr>
                    <w:widowControl w:val="0"/>
                    <w:autoSpaceDE w:val="0"/>
                    <w:autoSpaceDN w:val="0"/>
                    <w:rPr>
                      <w:sz w:val="14"/>
                      <w:szCs w:val="14"/>
                    </w:rPr>
                  </w:pPr>
                  <w:r w:rsidRPr="009B0465">
                    <w:rPr>
                      <w:sz w:val="14"/>
                      <w:szCs w:val="14"/>
                    </w:rPr>
                    <w:t>(*-требуется специальная защита кожи и глаз)</w:t>
                  </w:r>
                </w:p>
              </w:tc>
              <w:tc>
                <w:tcPr>
                  <w:tcW w:w="432" w:type="pct"/>
                </w:tcPr>
                <w:p w14:paraId="34CBC74B" w14:textId="77777777" w:rsidR="00253C28" w:rsidRPr="009B0465" w:rsidRDefault="00253C28" w:rsidP="00253C28">
                  <w:pPr>
                    <w:widowControl w:val="0"/>
                    <w:autoSpaceDE w:val="0"/>
                    <w:autoSpaceDN w:val="0"/>
                    <w:rPr>
                      <w:sz w:val="14"/>
                      <w:szCs w:val="14"/>
                    </w:rPr>
                  </w:pPr>
                </w:p>
                <w:p w14:paraId="08A9464A"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118-96-7</w:t>
                  </w:r>
                </w:p>
              </w:tc>
              <w:tc>
                <w:tcPr>
                  <w:tcW w:w="542" w:type="pct"/>
                </w:tcPr>
                <w:p w14:paraId="60FA47A4" w14:textId="77777777" w:rsidR="00253C28" w:rsidRPr="009B0465" w:rsidRDefault="00253C28" w:rsidP="00253C28">
                  <w:pPr>
                    <w:widowControl w:val="0"/>
                    <w:autoSpaceDE w:val="0"/>
                    <w:autoSpaceDN w:val="0"/>
                    <w:rPr>
                      <w:sz w:val="14"/>
                      <w:szCs w:val="14"/>
                      <w:lang w:val="en-US"/>
                    </w:rPr>
                  </w:pPr>
                </w:p>
                <w:p w14:paraId="7C9B58B5" w14:textId="77777777" w:rsidR="00253C28" w:rsidRPr="009B0465" w:rsidRDefault="00253C28" w:rsidP="00253C28">
                  <w:pPr>
                    <w:widowControl w:val="0"/>
                    <w:autoSpaceDE w:val="0"/>
                    <w:autoSpaceDN w:val="0"/>
                    <w:rPr>
                      <w:sz w:val="14"/>
                      <w:szCs w:val="14"/>
                      <w:lang w:val="en-US"/>
                    </w:rPr>
                  </w:pPr>
                </w:p>
                <w:p w14:paraId="6EA71ACD" w14:textId="77777777" w:rsidR="00253C28" w:rsidRPr="009B0465" w:rsidRDefault="00253C28" w:rsidP="00253C28">
                  <w:pPr>
                    <w:widowControl w:val="0"/>
                    <w:autoSpaceDE w:val="0"/>
                    <w:autoSpaceDN w:val="0"/>
                    <w:jc w:val="center"/>
                    <w:rPr>
                      <w:sz w:val="14"/>
                      <w:szCs w:val="14"/>
                      <w:lang w:val="en-US"/>
                    </w:rPr>
                  </w:pPr>
                  <w:r w:rsidRPr="009B0465">
                    <w:rPr>
                      <w:position w:val="2"/>
                      <w:sz w:val="14"/>
                      <w:szCs w:val="14"/>
                      <w:lang w:val="en-US"/>
                    </w:rPr>
                    <w:t>C</w:t>
                  </w:r>
                  <w:r w:rsidRPr="009B0465">
                    <w:rPr>
                      <w:sz w:val="14"/>
                      <w:szCs w:val="14"/>
                      <w:lang w:val="en-US"/>
                    </w:rPr>
                    <w:t>7</w:t>
                  </w:r>
                  <w:r w:rsidRPr="009B0465">
                    <w:rPr>
                      <w:position w:val="2"/>
                      <w:sz w:val="14"/>
                      <w:szCs w:val="14"/>
                      <w:lang w:val="en-US"/>
                    </w:rPr>
                    <w:t>H</w:t>
                  </w:r>
                  <w:r w:rsidRPr="009B0465">
                    <w:rPr>
                      <w:sz w:val="14"/>
                      <w:szCs w:val="14"/>
                      <w:lang w:val="en-US"/>
                    </w:rPr>
                    <w:t>5</w:t>
                  </w:r>
                  <w:r w:rsidRPr="009B0465">
                    <w:rPr>
                      <w:position w:val="2"/>
                      <w:sz w:val="14"/>
                      <w:szCs w:val="14"/>
                      <w:lang w:val="en-US"/>
                    </w:rPr>
                    <w:t>N</w:t>
                  </w:r>
                  <w:r w:rsidRPr="009B0465">
                    <w:rPr>
                      <w:sz w:val="14"/>
                      <w:szCs w:val="14"/>
                      <w:lang w:val="en-US"/>
                    </w:rPr>
                    <w:t>3</w:t>
                  </w:r>
                  <w:r w:rsidRPr="009B0465">
                    <w:rPr>
                      <w:position w:val="2"/>
                      <w:sz w:val="14"/>
                      <w:szCs w:val="14"/>
                      <w:lang w:val="en-US"/>
                    </w:rPr>
                    <w:t>O</w:t>
                  </w:r>
                  <w:r w:rsidRPr="009B0465">
                    <w:rPr>
                      <w:sz w:val="14"/>
                      <w:szCs w:val="14"/>
                      <w:lang w:val="en-US"/>
                    </w:rPr>
                    <w:t>6</w:t>
                  </w:r>
                </w:p>
              </w:tc>
              <w:tc>
                <w:tcPr>
                  <w:tcW w:w="514" w:type="pct"/>
                </w:tcPr>
                <w:p w14:paraId="1BBC1ED7" w14:textId="77777777" w:rsidR="00253C28" w:rsidRPr="009B0465" w:rsidRDefault="00253C28" w:rsidP="00253C28">
                  <w:pPr>
                    <w:widowControl w:val="0"/>
                    <w:autoSpaceDE w:val="0"/>
                    <w:autoSpaceDN w:val="0"/>
                    <w:rPr>
                      <w:sz w:val="14"/>
                      <w:szCs w:val="14"/>
                      <w:lang w:val="en-US"/>
                    </w:rPr>
                  </w:pPr>
                </w:p>
                <w:p w14:paraId="1AF7D508" w14:textId="77777777" w:rsidR="00253C28" w:rsidRPr="009B0465" w:rsidRDefault="00253C28" w:rsidP="00253C28">
                  <w:pPr>
                    <w:widowControl w:val="0"/>
                    <w:autoSpaceDE w:val="0"/>
                    <w:autoSpaceDN w:val="0"/>
                    <w:rPr>
                      <w:sz w:val="14"/>
                      <w:szCs w:val="14"/>
                      <w:lang w:val="en-US"/>
                    </w:rPr>
                  </w:pPr>
                </w:p>
                <w:p w14:paraId="30B44CDA"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0,5/0,1</w:t>
                  </w:r>
                </w:p>
              </w:tc>
              <w:tc>
                <w:tcPr>
                  <w:tcW w:w="892" w:type="pct"/>
                </w:tcPr>
                <w:p w14:paraId="0FF522D6" w14:textId="77777777" w:rsidR="00253C28" w:rsidRPr="009B0465" w:rsidRDefault="00253C28" w:rsidP="00253C28">
                  <w:pPr>
                    <w:widowControl w:val="0"/>
                    <w:autoSpaceDE w:val="0"/>
                    <w:autoSpaceDN w:val="0"/>
                    <w:rPr>
                      <w:sz w:val="14"/>
                      <w:szCs w:val="14"/>
                      <w:lang w:val="en-US"/>
                    </w:rPr>
                  </w:pPr>
                </w:p>
                <w:p w14:paraId="4A4624D6" w14:textId="77777777" w:rsidR="00253C28" w:rsidRPr="009B0465" w:rsidRDefault="00253C28" w:rsidP="00253C28">
                  <w:pPr>
                    <w:widowControl w:val="0"/>
                    <w:autoSpaceDE w:val="0"/>
                    <w:autoSpaceDN w:val="0"/>
                    <w:rPr>
                      <w:sz w:val="14"/>
                      <w:szCs w:val="14"/>
                      <w:lang w:val="en-US"/>
                    </w:rPr>
                  </w:pPr>
                </w:p>
                <w:p w14:paraId="00000F52"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а</w:t>
                  </w:r>
                </w:p>
              </w:tc>
              <w:tc>
                <w:tcPr>
                  <w:tcW w:w="348" w:type="pct"/>
                </w:tcPr>
                <w:p w14:paraId="1D586DA5" w14:textId="77777777" w:rsidR="00253C28" w:rsidRPr="009B0465" w:rsidRDefault="00253C28" w:rsidP="00253C28">
                  <w:pPr>
                    <w:widowControl w:val="0"/>
                    <w:autoSpaceDE w:val="0"/>
                    <w:autoSpaceDN w:val="0"/>
                    <w:rPr>
                      <w:sz w:val="14"/>
                      <w:szCs w:val="14"/>
                      <w:lang w:val="en-US"/>
                    </w:rPr>
                  </w:pPr>
                </w:p>
                <w:p w14:paraId="647316E7" w14:textId="77777777" w:rsidR="00253C28" w:rsidRPr="009B0465" w:rsidRDefault="00253C28" w:rsidP="00253C28">
                  <w:pPr>
                    <w:widowControl w:val="0"/>
                    <w:autoSpaceDE w:val="0"/>
                    <w:autoSpaceDN w:val="0"/>
                    <w:rPr>
                      <w:sz w:val="14"/>
                      <w:szCs w:val="14"/>
                      <w:lang w:val="en-US"/>
                    </w:rPr>
                  </w:pPr>
                </w:p>
                <w:p w14:paraId="2E4279E1"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2</w:t>
                  </w:r>
                </w:p>
              </w:tc>
              <w:tc>
                <w:tcPr>
                  <w:tcW w:w="609" w:type="pct"/>
                </w:tcPr>
                <w:p w14:paraId="474A7E09" w14:textId="77777777" w:rsidR="00253C28" w:rsidRPr="009B0465" w:rsidRDefault="00253C28" w:rsidP="00253C28">
                  <w:pPr>
                    <w:widowControl w:val="0"/>
                    <w:autoSpaceDE w:val="0"/>
                    <w:autoSpaceDN w:val="0"/>
                    <w:rPr>
                      <w:sz w:val="14"/>
                      <w:szCs w:val="14"/>
                      <w:lang w:val="en-US"/>
                    </w:rPr>
                  </w:pPr>
                </w:p>
                <w:p w14:paraId="0FD1FC2F" w14:textId="77777777" w:rsidR="00253C28" w:rsidRPr="009B0465" w:rsidRDefault="00253C28" w:rsidP="00253C28">
                  <w:pPr>
                    <w:widowControl w:val="0"/>
                    <w:autoSpaceDE w:val="0"/>
                    <w:autoSpaceDN w:val="0"/>
                    <w:rPr>
                      <w:sz w:val="14"/>
                      <w:szCs w:val="14"/>
                      <w:lang w:val="en-US"/>
                    </w:rPr>
                  </w:pPr>
                </w:p>
                <w:p w14:paraId="05C4538C" w14:textId="77777777" w:rsidR="00253C28" w:rsidRPr="009B0465" w:rsidRDefault="00253C28" w:rsidP="00253C28">
                  <w:pPr>
                    <w:widowControl w:val="0"/>
                    <w:autoSpaceDE w:val="0"/>
                    <w:autoSpaceDN w:val="0"/>
                    <w:jc w:val="center"/>
                    <w:rPr>
                      <w:sz w:val="14"/>
                      <w:szCs w:val="14"/>
                    </w:rPr>
                  </w:pPr>
                  <w:r w:rsidRPr="009B0465">
                    <w:rPr>
                      <w:sz w:val="14"/>
                      <w:szCs w:val="14"/>
                    </w:rPr>
                    <w:t>–</w:t>
                  </w:r>
                </w:p>
              </w:tc>
            </w:tr>
            <w:tr w:rsidR="00253C28" w:rsidRPr="009B0465" w14:paraId="717613A7" w14:textId="77777777" w:rsidTr="00BF5386">
              <w:tc>
                <w:tcPr>
                  <w:tcW w:w="162" w:type="pct"/>
                </w:tcPr>
                <w:p w14:paraId="5931D176" w14:textId="77777777" w:rsidR="00253C28" w:rsidRPr="009B0465" w:rsidRDefault="00253C28" w:rsidP="00253C28">
                  <w:pPr>
                    <w:widowControl w:val="0"/>
                    <w:autoSpaceDE w:val="0"/>
                    <w:autoSpaceDN w:val="0"/>
                    <w:rPr>
                      <w:sz w:val="14"/>
                      <w:szCs w:val="14"/>
                      <w:lang w:val="en-US"/>
                    </w:rPr>
                  </w:pPr>
                  <w:r w:rsidRPr="009B0465">
                    <w:rPr>
                      <w:sz w:val="14"/>
                      <w:szCs w:val="14"/>
                      <w:lang w:val="en-US"/>
                    </w:rPr>
                    <w:lastRenderedPageBreak/>
                    <w:t>4.</w:t>
                  </w:r>
                </w:p>
              </w:tc>
              <w:tc>
                <w:tcPr>
                  <w:tcW w:w="1502" w:type="pct"/>
                </w:tcPr>
                <w:p w14:paraId="673D70AF" w14:textId="77777777" w:rsidR="00253C28" w:rsidRPr="009B0465" w:rsidRDefault="00253C28" w:rsidP="00253C28">
                  <w:pPr>
                    <w:widowControl w:val="0"/>
                    <w:autoSpaceDE w:val="0"/>
                    <w:autoSpaceDN w:val="0"/>
                    <w:rPr>
                      <w:sz w:val="14"/>
                      <w:szCs w:val="14"/>
                    </w:rPr>
                  </w:pPr>
                  <w:r w:rsidRPr="009B0465">
                    <w:rPr>
                      <w:sz w:val="14"/>
                      <w:szCs w:val="14"/>
                    </w:rPr>
                    <w:t>1,3,5-Тринитро-1,3,5- пергидротриазин* (Гексоген)</w:t>
                  </w:r>
                </w:p>
                <w:p w14:paraId="3B18DB17" w14:textId="77777777" w:rsidR="00253C28" w:rsidRPr="009B0465" w:rsidRDefault="00253C28" w:rsidP="00253C28">
                  <w:pPr>
                    <w:widowControl w:val="0"/>
                    <w:autoSpaceDE w:val="0"/>
                    <w:autoSpaceDN w:val="0"/>
                    <w:rPr>
                      <w:sz w:val="14"/>
                      <w:szCs w:val="14"/>
                    </w:rPr>
                  </w:pPr>
                  <w:r w:rsidRPr="009B0465">
                    <w:rPr>
                      <w:sz w:val="14"/>
                      <w:szCs w:val="14"/>
                    </w:rPr>
                    <w:t>(*-требуется специальная защита кожи и глаз)</w:t>
                  </w:r>
                </w:p>
              </w:tc>
              <w:tc>
                <w:tcPr>
                  <w:tcW w:w="432" w:type="pct"/>
                </w:tcPr>
                <w:p w14:paraId="4399E250" w14:textId="77777777" w:rsidR="00253C28" w:rsidRPr="009B0465" w:rsidRDefault="00253C28" w:rsidP="00253C28">
                  <w:pPr>
                    <w:widowControl w:val="0"/>
                    <w:autoSpaceDE w:val="0"/>
                    <w:autoSpaceDN w:val="0"/>
                    <w:rPr>
                      <w:sz w:val="14"/>
                      <w:szCs w:val="14"/>
                    </w:rPr>
                  </w:pPr>
                </w:p>
                <w:p w14:paraId="018BF28E"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121-82-4</w:t>
                  </w:r>
                </w:p>
              </w:tc>
              <w:tc>
                <w:tcPr>
                  <w:tcW w:w="542" w:type="pct"/>
                </w:tcPr>
                <w:p w14:paraId="70E4DCBE" w14:textId="77777777" w:rsidR="00253C28" w:rsidRPr="009B0465" w:rsidRDefault="00253C28" w:rsidP="00253C28">
                  <w:pPr>
                    <w:widowControl w:val="0"/>
                    <w:autoSpaceDE w:val="0"/>
                    <w:autoSpaceDN w:val="0"/>
                    <w:rPr>
                      <w:sz w:val="14"/>
                      <w:szCs w:val="14"/>
                      <w:lang w:val="en-US"/>
                    </w:rPr>
                  </w:pPr>
                </w:p>
                <w:p w14:paraId="16F556D8" w14:textId="77777777" w:rsidR="00253C28" w:rsidRPr="009B0465" w:rsidRDefault="00253C28" w:rsidP="00253C28">
                  <w:pPr>
                    <w:widowControl w:val="0"/>
                    <w:autoSpaceDE w:val="0"/>
                    <w:autoSpaceDN w:val="0"/>
                    <w:jc w:val="center"/>
                    <w:rPr>
                      <w:sz w:val="14"/>
                      <w:szCs w:val="14"/>
                      <w:lang w:val="en-US"/>
                    </w:rPr>
                  </w:pPr>
                  <w:r w:rsidRPr="009B0465">
                    <w:rPr>
                      <w:position w:val="2"/>
                      <w:sz w:val="14"/>
                      <w:szCs w:val="14"/>
                      <w:lang w:val="en-US"/>
                    </w:rPr>
                    <w:t>C</w:t>
                  </w:r>
                  <w:r w:rsidRPr="009B0465">
                    <w:rPr>
                      <w:sz w:val="14"/>
                      <w:szCs w:val="14"/>
                      <w:lang w:val="en-US"/>
                    </w:rPr>
                    <w:t>3</w:t>
                  </w:r>
                  <w:r w:rsidRPr="009B0465">
                    <w:rPr>
                      <w:position w:val="2"/>
                      <w:sz w:val="14"/>
                      <w:szCs w:val="14"/>
                      <w:lang w:val="en-US"/>
                    </w:rPr>
                    <w:t>H</w:t>
                  </w:r>
                  <w:r w:rsidRPr="009B0465">
                    <w:rPr>
                      <w:sz w:val="14"/>
                      <w:szCs w:val="14"/>
                      <w:lang w:val="en-US"/>
                    </w:rPr>
                    <w:t>6</w:t>
                  </w:r>
                  <w:r w:rsidRPr="009B0465">
                    <w:rPr>
                      <w:position w:val="2"/>
                      <w:sz w:val="14"/>
                      <w:szCs w:val="14"/>
                      <w:lang w:val="en-US"/>
                    </w:rPr>
                    <w:t>N</w:t>
                  </w:r>
                  <w:r w:rsidRPr="009B0465">
                    <w:rPr>
                      <w:sz w:val="14"/>
                      <w:szCs w:val="14"/>
                      <w:lang w:val="en-US"/>
                    </w:rPr>
                    <w:t>6</w:t>
                  </w:r>
                  <w:r w:rsidRPr="009B0465">
                    <w:rPr>
                      <w:position w:val="2"/>
                      <w:sz w:val="14"/>
                      <w:szCs w:val="14"/>
                      <w:lang w:val="en-US"/>
                    </w:rPr>
                    <w:t>O</w:t>
                  </w:r>
                  <w:r w:rsidRPr="009B0465">
                    <w:rPr>
                      <w:sz w:val="14"/>
                      <w:szCs w:val="14"/>
                      <w:lang w:val="en-US"/>
                    </w:rPr>
                    <w:t>6</w:t>
                  </w:r>
                </w:p>
              </w:tc>
              <w:tc>
                <w:tcPr>
                  <w:tcW w:w="514" w:type="pct"/>
                </w:tcPr>
                <w:p w14:paraId="5D11582F" w14:textId="77777777" w:rsidR="00253C28" w:rsidRPr="009B0465" w:rsidRDefault="00253C28" w:rsidP="00253C28">
                  <w:pPr>
                    <w:widowControl w:val="0"/>
                    <w:autoSpaceDE w:val="0"/>
                    <w:autoSpaceDN w:val="0"/>
                    <w:rPr>
                      <w:sz w:val="14"/>
                      <w:szCs w:val="14"/>
                      <w:lang w:val="en-US"/>
                    </w:rPr>
                  </w:pPr>
                </w:p>
                <w:p w14:paraId="7D70FA5B"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1</w:t>
                  </w:r>
                </w:p>
              </w:tc>
              <w:tc>
                <w:tcPr>
                  <w:tcW w:w="892" w:type="pct"/>
                </w:tcPr>
                <w:p w14:paraId="72417BDA" w14:textId="77777777" w:rsidR="00253C28" w:rsidRPr="009B0465" w:rsidRDefault="00253C28" w:rsidP="00253C28">
                  <w:pPr>
                    <w:widowControl w:val="0"/>
                    <w:autoSpaceDE w:val="0"/>
                    <w:autoSpaceDN w:val="0"/>
                    <w:rPr>
                      <w:sz w:val="14"/>
                      <w:szCs w:val="14"/>
                      <w:lang w:val="en-US"/>
                    </w:rPr>
                  </w:pPr>
                </w:p>
                <w:p w14:paraId="553951B4"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п + а</w:t>
                  </w:r>
                </w:p>
              </w:tc>
              <w:tc>
                <w:tcPr>
                  <w:tcW w:w="348" w:type="pct"/>
                </w:tcPr>
                <w:p w14:paraId="13005BCE" w14:textId="77777777" w:rsidR="00253C28" w:rsidRPr="009B0465" w:rsidRDefault="00253C28" w:rsidP="00253C28">
                  <w:pPr>
                    <w:widowControl w:val="0"/>
                    <w:autoSpaceDE w:val="0"/>
                    <w:autoSpaceDN w:val="0"/>
                    <w:rPr>
                      <w:sz w:val="14"/>
                      <w:szCs w:val="14"/>
                      <w:lang w:val="en-US"/>
                    </w:rPr>
                  </w:pPr>
                </w:p>
                <w:p w14:paraId="0FCEB984"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2</w:t>
                  </w:r>
                </w:p>
              </w:tc>
              <w:tc>
                <w:tcPr>
                  <w:tcW w:w="609" w:type="pct"/>
                </w:tcPr>
                <w:p w14:paraId="08AFC1F7" w14:textId="77777777" w:rsidR="00253C28" w:rsidRPr="009B0465" w:rsidRDefault="00253C28" w:rsidP="00253C28">
                  <w:pPr>
                    <w:widowControl w:val="0"/>
                    <w:autoSpaceDE w:val="0"/>
                    <w:autoSpaceDN w:val="0"/>
                    <w:rPr>
                      <w:sz w:val="14"/>
                      <w:szCs w:val="14"/>
                      <w:lang w:val="en-US"/>
                    </w:rPr>
                  </w:pPr>
                </w:p>
                <w:p w14:paraId="59B0DF5F" w14:textId="77777777" w:rsidR="00253C28" w:rsidRPr="009B0465" w:rsidRDefault="00253C28" w:rsidP="00253C28">
                  <w:pPr>
                    <w:widowControl w:val="0"/>
                    <w:autoSpaceDE w:val="0"/>
                    <w:autoSpaceDN w:val="0"/>
                    <w:jc w:val="center"/>
                    <w:rPr>
                      <w:sz w:val="14"/>
                      <w:szCs w:val="14"/>
                    </w:rPr>
                  </w:pPr>
                  <w:r w:rsidRPr="009B0465">
                    <w:rPr>
                      <w:sz w:val="14"/>
                      <w:szCs w:val="14"/>
                    </w:rPr>
                    <w:t>–</w:t>
                  </w:r>
                </w:p>
              </w:tc>
            </w:tr>
            <w:tr w:rsidR="00253C28" w:rsidRPr="009B0465" w14:paraId="0C132455" w14:textId="77777777" w:rsidTr="00BF5386">
              <w:tc>
                <w:tcPr>
                  <w:tcW w:w="162" w:type="pct"/>
                </w:tcPr>
                <w:p w14:paraId="59DCED32" w14:textId="77777777" w:rsidR="00253C28" w:rsidRPr="009B0465" w:rsidRDefault="00253C28" w:rsidP="00253C28">
                  <w:pPr>
                    <w:widowControl w:val="0"/>
                    <w:autoSpaceDE w:val="0"/>
                    <w:autoSpaceDN w:val="0"/>
                    <w:rPr>
                      <w:sz w:val="14"/>
                      <w:szCs w:val="14"/>
                      <w:lang w:val="en-US"/>
                    </w:rPr>
                  </w:pPr>
                  <w:r w:rsidRPr="009B0465">
                    <w:rPr>
                      <w:sz w:val="14"/>
                      <w:szCs w:val="14"/>
                      <w:lang w:val="en-US"/>
                    </w:rPr>
                    <w:t>5.</w:t>
                  </w:r>
                </w:p>
              </w:tc>
              <w:tc>
                <w:tcPr>
                  <w:tcW w:w="1502" w:type="pct"/>
                </w:tcPr>
                <w:p w14:paraId="0B847700" w14:textId="77777777" w:rsidR="00253C28" w:rsidRPr="009B0465" w:rsidRDefault="00253C28" w:rsidP="00253C28">
                  <w:pPr>
                    <w:widowControl w:val="0"/>
                    <w:autoSpaceDE w:val="0"/>
                    <w:autoSpaceDN w:val="0"/>
                    <w:rPr>
                      <w:sz w:val="14"/>
                      <w:szCs w:val="14"/>
                    </w:rPr>
                  </w:pPr>
                  <w:proofErr w:type="gramStart"/>
                  <w:r w:rsidRPr="009B0465">
                    <w:rPr>
                      <w:sz w:val="14"/>
                      <w:szCs w:val="14"/>
                    </w:rPr>
                    <w:t>Метиленбис(</w:t>
                  </w:r>
                  <w:r w:rsidRPr="009B0465">
                    <w:rPr>
                      <w:sz w:val="14"/>
                      <w:szCs w:val="14"/>
                      <w:lang w:val="en-US"/>
                    </w:rPr>
                    <w:t>N</w:t>
                  </w:r>
                  <w:r w:rsidRPr="009B0465">
                    <w:rPr>
                      <w:sz w:val="14"/>
                      <w:szCs w:val="14"/>
                    </w:rPr>
                    <w:t>'-</w:t>
                  </w:r>
                  <w:proofErr w:type="gramEnd"/>
                </w:p>
                <w:p w14:paraId="73D5FAB0" w14:textId="77777777" w:rsidR="00253C28" w:rsidRPr="009B0465" w:rsidRDefault="00253C28" w:rsidP="00253C28">
                  <w:pPr>
                    <w:widowControl w:val="0"/>
                    <w:autoSpaceDE w:val="0"/>
                    <w:autoSpaceDN w:val="0"/>
                    <w:rPr>
                      <w:sz w:val="14"/>
                      <w:szCs w:val="14"/>
                    </w:rPr>
                  </w:pPr>
                  <w:proofErr w:type="gramStart"/>
                  <w:r w:rsidRPr="009B0465">
                    <w:rPr>
                      <w:sz w:val="14"/>
                      <w:szCs w:val="14"/>
                    </w:rPr>
                    <w:t>метоксидиазен-</w:t>
                  </w:r>
                  <w:r w:rsidRPr="009B0465">
                    <w:rPr>
                      <w:sz w:val="14"/>
                      <w:szCs w:val="14"/>
                      <w:lang w:val="en-US"/>
                    </w:rPr>
                    <w:t>N</w:t>
                  </w:r>
                  <w:r w:rsidRPr="009B0465">
                    <w:rPr>
                      <w:sz w:val="14"/>
                      <w:szCs w:val="14"/>
                    </w:rPr>
                    <w:t>-оксид) (Метоксазин)</w:t>
                  </w:r>
                  <w:proofErr w:type="gramEnd"/>
                </w:p>
              </w:tc>
              <w:tc>
                <w:tcPr>
                  <w:tcW w:w="432" w:type="pct"/>
                </w:tcPr>
                <w:p w14:paraId="72FF1AE9" w14:textId="77777777" w:rsidR="00253C28" w:rsidRPr="009B0465" w:rsidRDefault="00253C28" w:rsidP="00253C28">
                  <w:pPr>
                    <w:widowControl w:val="0"/>
                    <w:autoSpaceDE w:val="0"/>
                    <w:autoSpaceDN w:val="0"/>
                    <w:rPr>
                      <w:sz w:val="14"/>
                      <w:szCs w:val="14"/>
                    </w:rPr>
                  </w:pPr>
                </w:p>
                <w:p w14:paraId="3FB848EB"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w:t>
                  </w:r>
                </w:p>
              </w:tc>
              <w:tc>
                <w:tcPr>
                  <w:tcW w:w="542" w:type="pct"/>
                </w:tcPr>
                <w:p w14:paraId="1BD224FB" w14:textId="77777777" w:rsidR="00253C28" w:rsidRPr="009B0465" w:rsidRDefault="00253C28" w:rsidP="00253C28">
                  <w:pPr>
                    <w:widowControl w:val="0"/>
                    <w:autoSpaceDE w:val="0"/>
                    <w:autoSpaceDN w:val="0"/>
                    <w:rPr>
                      <w:sz w:val="14"/>
                      <w:szCs w:val="14"/>
                      <w:lang w:val="en-US"/>
                    </w:rPr>
                  </w:pPr>
                </w:p>
                <w:p w14:paraId="67E18134" w14:textId="77777777" w:rsidR="00253C28" w:rsidRPr="009B0465" w:rsidRDefault="00253C28" w:rsidP="00253C28">
                  <w:pPr>
                    <w:widowControl w:val="0"/>
                    <w:autoSpaceDE w:val="0"/>
                    <w:autoSpaceDN w:val="0"/>
                    <w:jc w:val="center"/>
                    <w:rPr>
                      <w:sz w:val="14"/>
                      <w:szCs w:val="14"/>
                      <w:lang w:val="en-US"/>
                    </w:rPr>
                  </w:pPr>
                  <w:r w:rsidRPr="009B0465">
                    <w:rPr>
                      <w:position w:val="2"/>
                      <w:sz w:val="14"/>
                      <w:szCs w:val="14"/>
                      <w:lang w:val="en-US"/>
                    </w:rPr>
                    <w:t>C</w:t>
                  </w:r>
                  <w:r w:rsidRPr="009B0465">
                    <w:rPr>
                      <w:sz w:val="14"/>
                      <w:szCs w:val="14"/>
                      <w:lang w:val="en-US"/>
                    </w:rPr>
                    <w:t>3</w:t>
                  </w:r>
                  <w:r w:rsidRPr="009B0465">
                    <w:rPr>
                      <w:position w:val="2"/>
                      <w:sz w:val="14"/>
                      <w:szCs w:val="14"/>
                      <w:lang w:val="en-US"/>
                    </w:rPr>
                    <w:t>H</w:t>
                  </w:r>
                  <w:r w:rsidRPr="009B0465">
                    <w:rPr>
                      <w:sz w:val="14"/>
                      <w:szCs w:val="14"/>
                      <w:lang w:val="en-US"/>
                    </w:rPr>
                    <w:t>8</w:t>
                  </w:r>
                  <w:r w:rsidRPr="009B0465">
                    <w:rPr>
                      <w:position w:val="2"/>
                      <w:sz w:val="14"/>
                      <w:szCs w:val="14"/>
                      <w:lang w:val="en-US"/>
                    </w:rPr>
                    <w:t>N</w:t>
                  </w:r>
                  <w:r w:rsidRPr="009B0465">
                    <w:rPr>
                      <w:sz w:val="14"/>
                      <w:szCs w:val="14"/>
                      <w:lang w:val="en-US"/>
                    </w:rPr>
                    <w:t>4</w:t>
                  </w:r>
                  <w:r w:rsidRPr="009B0465">
                    <w:rPr>
                      <w:position w:val="2"/>
                      <w:sz w:val="14"/>
                      <w:szCs w:val="14"/>
                      <w:lang w:val="en-US"/>
                    </w:rPr>
                    <w:t>O</w:t>
                  </w:r>
                  <w:r w:rsidRPr="009B0465">
                    <w:rPr>
                      <w:sz w:val="14"/>
                      <w:szCs w:val="14"/>
                      <w:lang w:val="en-US"/>
                    </w:rPr>
                    <w:t>4</w:t>
                  </w:r>
                </w:p>
              </w:tc>
              <w:tc>
                <w:tcPr>
                  <w:tcW w:w="514" w:type="pct"/>
                </w:tcPr>
                <w:p w14:paraId="5126A7CB" w14:textId="77777777" w:rsidR="00253C28" w:rsidRPr="009B0465" w:rsidRDefault="00253C28" w:rsidP="00253C28">
                  <w:pPr>
                    <w:widowControl w:val="0"/>
                    <w:autoSpaceDE w:val="0"/>
                    <w:autoSpaceDN w:val="0"/>
                    <w:rPr>
                      <w:sz w:val="14"/>
                      <w:szCs w:val="14"/>
                      <w:lang w:val="en-US"/>
                    </w:rPr>
                  </w:pPr>
                </w:p>
                <w:p w14:paraId="52FFF2E8"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6,0</w:t>
                  </w:r>
                </w:p>
              </w:tc>
              <w:tc>
                <w:tcPr>
                  <w:tcW w:w="892" w:type="pct"/>
                </w:tcPr>
                <w:p w14:paraId="40169828" w14:textId="77777777" w:rsidR="00253C28" w:rsidRPr="009B0465" w:rsidRDefault="00253C28" w:rsidP="00253C28">
                  <w:pPr>
                    <w:widowControl w:val="0"/>
                    <w:autoSpaceDE w:val="0"/>
                    <w:autoSpaceDN w:val="0"/>
                    <w:rPr>
                      <w:sz w:val="14"/>
                      <w:szCs w:val="14"/>
                      <w:lang w:val="en-US"/>
                    </w:rPr>
                  </w:pPr>
                </w:p>
                <w:p w14:paraId="3DD80342"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а</w:t>
                  </w:r>
                </w:p>
              </w:tc>
              <w:tc>
                <w:tcPr>
                  <w:tcW w:w="348" w:type="pct"/>
                </w:tcPr>
                <w:p w14:paraId="2301D4D1" w14:textId="77777777" w:rsidR="00253C28" w:rsidRPr="009B0465" w:rsidRDefault="00253C28" w:rsidP="00253C28">
                  <w:pPr>
                    <w:widowControl w:val="0"/>
                    <w:autoSpaceDE w:val="0"/>
                    <w:autoSpaceDN w:val="0"/>
                    <w:rPr>
                      <w:sz w:val="14"/>
                      <w:szCs w:val="14"/>
                      <w:lang w:val="en-US"/>
                    </w:rPr>
                  </w:pPr>
                </w:p>
                <w:p w14:paraId="184E279A" w14:textId="77777777" w:rsidR="00253C28" w:rsidRPr="009B0465" w:rsidRDefault="00253C28" w:rsidP="00253C28">
                  <w:pPr>
                    <w:widowControl w:val="0"/>
                    <w:autoSpaceDE w:val="0"/>
                    <w:autoSpaceDN w:val="0"/>
                    <w:jc w:val="center"/>
                    <w:rPr>
                      <w:sz w:val="14"/>
                      <w:szCs w:val="14"/>
                      <w:lang w:val="en-US"/>
                    </w:rPr>
                  </w:pPr>
                  <w:r w:rsidRPr="009B0465">
                    <w:rPr>
                      <w:sz w:val="14"/>
                      <w:szCs w:val="14"/>
                      <w:lang w:val="en-US"/>
                    </w:rPr>
                    <w:t>3</w:t>
                  </w:r>
                </w:p>
              </w:tc>
              <w:tc>
                <w:tcPr>
                  <w:tcW w:w="609" w:type="pct"/>
                </w:tcPr>
                <w:p w14:paraId="0951F1FA" w14:textId="77777777" w:rsidR="00253C28" w:rsidRPr="009B0465" w:rsidRDefault="00253C28" w:rsidP="00253C28">
                  <w:pPr>
                    <w:widowControl w:val="0"/>
                    <w:autoSpaceDE w:val="0"/>
                    <w:autoSpaceDN w:val="0"/>
                    <w:rPr>
                      <w:sz w:val="14"/>
                      <w:szCs w:val="14"/>
                      <w:lang w:val="en-US"/>
                    </w:rPr>
                  </w:pPr>
                </w:p>
                <w:p w14:paraId="27BCABAF" w14:textId="77777777" w:rsidR="00253C28" w:rsidRPr="009B0465" w:rsidRDefault="00253C28" w:rsidP="00253C28">
                  <w:pPr>
                    <w:widowControl w:val="0"/>
                    <w:autoSpaceDE w:val="0"/>
                    <w:autoSpaceDN w:val="0"/>
                    <w:jc w:val="center"/>
                    <w:rPr>
                      <w:sz w:val="14"/>
                      <w:szCs w:val="14"/>
                    </w:rPr>
                  </w:pPr>
                  <w:r w:rsidRPr="009B0465">
                    <w:rPr>
                      <w:sz w:val="14"/>
                      <w:szCs w:val="14"/>
                    </w:rPr>
                    <w:t>–</w:t>
                  </w:r>
                </w:p>
              </w:tc>
            </w:tr>
          </w:tbl>
          <w:p w14:paraId="10D1912B" w14:textId="77777777" w:rsidR="00B8709D" w:rsidRPr="009B0465" w:rsidRDefault="00B8709D" w:rsidP="009E1C38">
            <w:pPr>
              <w:spacing w:after="200" w:line="276" w:lineRule="auto"/>
              <w:contextualSpacing/>
              <w:jc w:val="both"/>
              <w:rPr>
                <w:sz w:val="16"/>
                <w:szCs w:val="16"/>
              </w:rPr>
            </w:pPr>
          </w:p>
        </w:tc>
        <w:tc>
          <w:tcPr>
            <w:tcW w:w="2000" w:type="dxa"/>
            <w:shd w:val="clear" w:color="auto" w:fill="auto"/>
          </w:tcPr>
          <w:p w14:paraId="52BAC62F" w14:textId="49663AF6" w:rsidR="00B8709D" w:rsidRPr="009B0465" w:rsidRDefault="00253C28" w:rsidP="00AC5D2E">
            <w:pPr>
              <w:jc w:val="both"/>
              <w:rPr>
                <w:bCs/>
                <w:sz w:val="20"/>
                <w:szCs w:val="20"/>
                <w:lang w:eastAsia="en-US"/>
              </w:rPr>
            </w:pPr>
            <w:r w:rsidRPr="009B0465">
              <w:rPr>
                <w:sz w:val="20"/>
                <w:szCs w:val="20"/>
                <w:lang w:eastAsia="zh-CN" w:bidi="hi-IN"/>
              </w:rPr>
              <w:lastRenderedPageBreak/>
              <w:t xml:space="preserve">Техническая ошибка. Нормативы из ранее действующих гигиенических нормативов для специальных объектов. </w:t>
            </w:r>
            <w:proofErr w:type="gramStart"/>
            <w:r w:rsidRPr="009B0465">
              <w:rPr>
                <w:sz w:val="20"/>
                <w:szCs w:val="20"/>
                <w:lang w:eastAsia="zh-CN" w:bidi="hi-IN"/>
              </w:rPr>
              <w:t>Добавлены</w:t>
            </w:r>
            <w:proofErr w:type="gramEnd"/>
            <w:r w:rsidRPr="009B0465">
              <w:rPr>
                <w:sz w:val="20"/>
                <w:szCs w:val="20"/>
                <w:lang w:eastAsia="zh-CN" w:bidi="hi-IN"/>
              </w:rPr>
              <w:t xml:space="preserve"> по предложению ФМБА России. Таблица была включена в версию, проходившую общественные обсуждения. При согласовании окончательной версии допущена редакционная ошибка</w:t>
            </w:r>
          </w:p>
        </w:tc>
      </w:tr>
      <w:tr w:rsidR="000F6AB5" w:rsidRPr="00E11A48" w14:paraId="157F68B6" w14:textId="77777777" w:rsidTr="00295887">
        <w:trPr>
          <w:trHeight w:val="72"/>
        </w:trPr>
        <w:tc>
          <w:tcPr>
            <w:tcW w:w="457" w:type="dxa"/>
            <w:shd w:val="clear" w:color="auto" w:fill="auto"/>
          </w:tcPr>
          <w:p w14:paraId="606207B4"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BCE6640" w14:textId="77777777" w:rsidR="0064077B" w:rsidRPr="00F13FDC"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F13FDC">
              <w:rPr>
                <w:rFonts w:ascii="Times New Roman" w:hAnsi="Times New Roman" w:cs="Times New Roman"/>
                <w:sz w:val="18"/>
                <w:szCs w:val="18"/>
              </w:rPr>
              <w:t xml:space="preserve">Таблица 2.13 дополнить строкой </w:t>
            </w:r>
          </w:p>
        </w:tc>
        <w:tc>
          <w:tcPr>
            <w:tcW w:w="4263" w:type="dxa"/>
            <w:shd w:val="clear" w:color="auto" w:fill="auto"/>
          </w:tcPr>
          <w:p w14:paraId="28356145" w14:textId="77777777" w:rsidR="0064077B" w:rsidRPr="00F13FDC"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22E15A80" w14:textId="77777777" w:rsidR="0064077B" w:rsidRPr="00F13FDC" w:rsidRDefault="0064077B" w:rsidP="0064077B">
            <w:pPr>
              <w:pStyle w:val="ae"/>
              <w:spacing w:after="0" w:line="240" w:lineRule="auto"/>
              <w:ind w:left="0"/>
              <w:jc w:val="both"/>
              <w:rPr>
                <w:rFonts w:ascii="Times New Roman" w:hAnsi="Times New Roman" w:cs="Times New Roman"/>
                <w:sz w:val="24"/>
                <w:szCs w:val="24"/>
              </w:rPr>
            </w:pPr>
          </w:p>
        </w:tc>
        <w:tc>
          <w:tcPr>
            <w:tcW w:w="3835" w:type="dxa"/>
            <w:shd w:val="clear" w:color="auto" w:fill="auto"/>
          </w:tcPr>
          <w:p w14:paraId="3A59B073" w14:textId="77777777" w:rsidR="0064077B" w:rsidRPr="00F13FDC" w:rsidRDefault="0064077B" w:rsidP="0064077B">
            <w:pPr>
              <w:pStyle w:val="ae"/>
              <w:spacing w:after="0" w:line="240" w:lineRule="auto"/>
              <w:ind w:left="0"/>
              <w:jc w:val="both"/>
              <w:rPr>
                <w:rFonts w:ascii="Times New Roman" w:hAnsi="Times New Roman" w:cs="Times New Roman"/>
                <w:sz w:val="24"/>
                <w:szCs w:val="24"/>
              </w:rPr>
            </w:pPr>
            <w:r w:rsidRPr="00F13FDC">
              <w:rPr>
                <w:rFonts w:ascii="Times New Roman" w:hAnsi="Times New Roman" w:cs="Times New Roman"/>
                <w:sz w:val="24"/>
                <w:szCs w:val="24"/>
              </w:rPr>
              <w:t xml:space="preserve">Таблицу 2.13 дополнить строкой следующего содержания </w:t>
            </w:r>
          </w:p>
          <w:tbl>
            <w:tblPr>
              <w:tblW w:w="485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7"/>
              <w:gridCol w:w="550"/>
              <w:gridCol w:w="524"/>
              <w:gridCol w:w="579"/>
              <w:gridCol w:w="551"/>
              <w:gridCol w:w="524"/>
            </w:tblGrid>
            <w:tr w:rsidR="000F6AB5" w:rsidRPr="00F13FDC" w14:paraId="3A3825B2" w14:textId="77777777" w:rsidTr="00156161">
              <w:trPr>
                <w:trHeight w:val="365"/>
              </w:trPr>
              <w:tc>
                <w:tcPr>
                  <w:tcW w:w="1027" w:type="dxa"/>
                  <w:tcBorders>
                    <w:top w:val="single" w:sz="4" w:space="0" w:color="auto"/>
                    <w:left w:val="single" w:sz="6" w:space="0" w:color="auto"/>
                    <w:bottom w:val="single" w:sz="4" w:space="0" w:color="auto"/>
                    <w:right w:val="single" w:sz="6" w:space="0" w:color="auto"/>
                  </w:tcBorders>
                  <w:vAlign w:val="center"/>
                </w:tcPr>
                <w:p w14:paraId="1DD2FE5A" w14:textId="77777777" w:rsidR="0064077B" w:rsidRPr="00F13FDC" w:rsidRDefault="0064077B" w:rsidP="0064077B">
                  <w:pPr>
                    <w:widowControl w:val="0"/>
                    <w:rPr>
                      <w:sz w:val="16"/>
                      <w:szCs w:val="18"/>
                    </w:rPr>
                  </w:pPr>
                  <w:r w:rsidRPr="00F13FDC">
                    <w:rPr>
                      <w:sz w:val="16"/>
                      <w:szCs w:val="18"/>
                    </w:rPr>
                    <w:t>1,1-Диметилгидразин</w:t>
                  </w:r>
                </w:p>
              </w:tc>
              <w:tc>
                <w:tcPr>
                  <w:tcW w:w="586" w:type="dxa"/>
                  <w:tcBorders>
                    <w:top w:val="single" w:sz="4" w:space="0" w:color="auto"/>
                    <w:left w:val="single" w:sz="6" w:space="0" w:color="auto"/>
                    <w:bottom w:val="single" w:sz="4" w:space="0" w:color="auto"/>
                    <w:right w:val="single" w:sz="6" w:space="0" w:color="auto"/>
                  </w:tcBorders>
                  <w:vAlign w:val="center"/>
                </w:tcPr>
                <w:p w14:paraId="42747C9D" w14:textId="77777777" w:rsidR="0064077B" w:rsidRPr="00F13FDC" w:rsidRDefault="0064077B" w:rsidP="0064077B">
                  <w:pPr>
                    <w:widowControl w:val="0"/>
                    <w:jc w:val="center"/>
                    <w:rPr>
                      <w:sz w:val="16"/>
                      <w:szCs w:val="18"/>
                    </w:rPr>
                  </w:pPr>
                  <w:r w:rsidRPr="00F13FDC">
                    <w:rPr>
                      <w:sz w:val="16"/>
                      <w:szCs w:val="18"/>
                    </w:rPr>
                    <w:t>57-14-7</w:t>
                  </w:r>
                </w:p>
              </w:tc>
              <w:tc>
                <w:tcPr>
                  <w:tcW w:w="556" w:type="dxa"/>
                  <w:tcBorders>
                    <w:top w:val="single" w:sz="4" w:space="0" w:color="auto"/>
                    <w:left w:val="single" w:sz="6" w:space="0" w:color="auto"/>
                    <w:bottom w:val="single" w:sz="4" w:space="0" w:color="auto"/>
                    <w:right w:val="single" w:sz="6" w:space="0" w:color="auto"/>
                  </w:tcBorders>
                  <w:vAlign w:val="center"/>
                </w:tcPr>
                <w:p w14:paraId="09DD7C8A" w14:textId="77777777" w:rsidR="0064077B" w:rsidRPr="00F13FDC" w:rsidRDefault="0064077B" w:rsidP="0064077B">
                  <w:pPr>
                    <w:widowControl w:val="0"/>
                    <w:jc w:val="center"/>
                    <w:rPr>
                      <w:sz w:val="16"/>
                      <w:szCs w:val="18"/>
                    </w:rPr>
                  </w:pPr>
                  <w:r w:rsidRPr="00F13FDC">
                    <w:rPr>
                      <w:sz w:val="16"/>
                      <w:szCs w:val="18"/>
                      <w:lang w:val="en-US"/>
                    </w:rPr>
                    <w:t>C</w:t>
                  </w:r>
                  <w:r w:rsidRPr="00F13FDC">
                    <w:rPr>
                      <w:sz w:val="16"/>
                      <w:szCs w:val="18"/>
                      <w:vertAlign w:val="subscript"/>
                    </w:rPr>
                    <w:t>2</w:t>
                  </w:r>
                  <w:r w:rsidRPr="00F13FDC">
                    <w:rPr>
                      <w:sz w:val="16"/>
                      <w:szCs w:val="18"/>
                      <w:lang w:val="en-US"/>
                    </w:rPr>
                    <w:t>H</w:t>
                  </w:r>
                  <w:r w:rsidRPr="00F13FDC">
                    <w:rPr>
                      <w:sz w:val="16"/>
                      <w:szCs w:val="18"/>
                      <w:vertAlign w:val="subscript"/>
                    </w:rPr>
                    <w:t>8</w:t>
                  </w:r>
                  <w:r w:rsidRPr="00F13FDC">
                    <w:rPr>
                      <w:sz w:val="16"/>
                      <w:szCs w:val="18"/>
                      <w:lang w:val="en-US"/>
                    </w:rPr>
                    <w:t>N</w:t>
                  </w:r>
                  <w:r w:rsidRPr="00F13FDC">
                    <w:rPr>
                      <w:sz w:val="16"/>
                      <w:szCs w:val="18"/>
                      <w:vertAlign w:val="subscript"/>
                    </w:rPr>
                    <w:t>2</w:t>
                  </w:r>
                </w:p>
              </w:tc>
              <w:tc>
                <w:tcPr>
                  <w:tcW w:w="618" w:type="dxa"/>
                  <w:tcBorders>
                    <w:top w:val="single" w:sz="4" w:space="0" w:color="auto"/>
                    <w:left w:val="single" w:sz="6" w:space="0" w:color="auto"/>
                    <w:bottom w:val="single" w:sz="4" w:space="0" w:color="auto"/>
                    <w:right w:val="single" w:sz="6" w:space="0" w:color="auto"/>
                  </w:tcBorders>
                  <w:vAlign w:val="center"/>
                </w:tcPr>
                <w:p w14:paraId="10FF6405" w14:textId="77777777" w:rsidR="0064077B" w:rsidRPr="00F13FDC" w:rsidRDefault="0064077B" w:rsidP="0064077B">
                  <w:pPr>
                    <w:widowControl w:val="0"/>
                    <w:jc w:val="center"/>
                    <w:rPr>
                      <w:sz w:val="16"/>
                      <w:szCs w:val="18"/>
                      <w:lang w:val="en-US"/>
                    </w:rPr>
                  </w:pPr>
                  <w:r w:rsidRPr="00F13FDC">
                    <w:rPr>
                      <w:sz w:val="16"/>
                      <w:szCs w:val="18"/>
                    </w:rPr>
                    <w:t>1,</w:t>
                  </w:r>
                  <w:r w:rsidRPr="00F13FDC">
                    <w:rPr>
                      <w:sz w:val="16"/>
                      <w:szCs w:val="18"/>
                      <w:lang w:val="en-US"/>
                    </w:rPr>
                    <w:t>0</w:t>
                  </w:r>
                  <w:r w:rsidRPr="00F13FDC">
                    <w:rPr>
                      <w:sz w:val="16"/>
                      <w:szCs w:val="18"/>
                    </w:rPr>
                    <w:t xml:space="preserve"> х 10</w:t>
                  </w:r>
                  <w:r w:rsidRPr="00F13FDC">
                    <w:rPr>
                      <w:sz w:val="16"/>
                      <w:szCs w:val="18"/>
                      <w:vertAlign w:val="superscript"/>
                    </w:rPr>
                    <w:t>-</w:t>
                  </w:r>
                  <w:r w:rsidRPr="00F13FDC">
                    <w:rPr>
                      <w:sz w:val="16"/>
                      <w:szCs w:val="18"/>
                      <w:vertAlign w:val="superscript"/>
                      <w:lang w:val="en-US"/>
                    </w:rPr>
                    <w:t>3</w:t>
                  </w:r>
                </w:p>
              </w:tc>
              <w:tc>
                <w:tcPr>
                  <w:tcW w:w="587" w:type="dxa"/>
                  <w:tcBorders>
                    <w:top w:val="single" w:sz="6" w:space="0" w:color="auto"/>
                    <w:left w:val="single" w:sz="4" w:space="0" w:color="auto"/>
                    <w:bottom w:val="single" w:sz="6" w:space="0" w:color="auto"/>
                    <w:right w:val="single" w:sz="4" w:space="0" w:color="auto"/>
                  </w:tcBorders>
                  <w:vAlign w:val="center"/>
                </w:tcPr>
                <w:p w14:paraId="30ACDBE6" w14:textId="77777777" w:rsidR="0064077B" w:rsidRPr="00F13FDC" w:rsidRDefault="0064077B" w:rsidP="0064077B">
                  <w:pPr>
                    <w:widowControl w:val="0"/>
                    <w:jc w:val="center"/>
                    <w:rPr>
                      <w:sz w:val="16"/>
                      <w:szCs w:val="18"/>
                    </w:rPr>
                  </w:pPr>
                  <w:r w:rsidRPr="00F13FDC">
                    <w:rPr>
                      <w:sz w:val="16"/>
                      <w:szCs w:val="18"/>
                    </w:rPr>
                    <w:t>1</w:t>
                  </w:r>
                </w:p>
              </w:tc>
              <w:tc>
                <w:tcPr>
                  <w:tcW w:w="556" w:type="dxa"/>
                  <w:tcBorders>
                    <w:top w:val="single" w:sz="6" w:space="0" w:color="auto"/>
                    <w:left w:val="single" w:sz="4" w:space="0" w:color="auto"/>
                    <w:bottom w:val="single" w:sz="6" w:space="0" w:color="auto"/>
                    <w:right w:val="single" w:sz="4" w:space="0" w:color="auto"/>
                  </w:tcBorders>
                  <w:vAlign w:val="center"/>
                </w:tcPr>
                <w:p w14:paraId="727CD65A" w14:textId="77777777" w:rsidR="0064077B" w:rsidRPr="00F13FDC" w:rsidRDefault="0064077B" w:rsidP="0064077B">
                  <w:pPr>
                    <w:widowControl w:val="0"/>
                    <w:jc w:val="center"/>
                    <w:rPr>
                      <w:position w:val="6"/>
                      <w:sz w:val="16"/>
                      <w:szCs w:val="18"/>
                    </w:rPr>
                  </w:pPr>
                  <w:r w:rsidRPr="00F13FDC">
                    <w:rPr>
                      <w:position w:val="6"/>
                      <w:sz w:val="16"/>
                      <w:szCs w:val="18"/>
                    </w:rPr>
                    <w:t>канцероген</w:t>
                  </w:r>
                </w:p>
              </w:tc>
            </w:tr>
          </w:tbl>
          <w:p w14:paraId="170ADFD4" w14:textId="77777777" w:rsidR="0064077B" w:rsidRPr="00F13FDC" w:rsidRDefault="0064077B" w:rsidP="0064077B">
            <w:pPr>
              <w:pStyle w:val="ae"/>
              <w:spacing w:after="0" w:line="240" w:lineRule="auto"/>
              <w:ind w:left="0"/>
              <w:jc w:val="both"/>
              <w:rPr>
                <w:rFonts w:ascii="Times New Roman" w:hAnsi="Times New Roman" w:cs="Times New Roman"/>
                <w:sz w:val="24"/>
                <w:szCs w:val="24"/>
              </w:rPr>
            </w:pPr>
          </w:p>
        </w:tc>
        <w:tc>
          <w:tcPr>
            <w:tcW w:w="2000" w:type="dxa"/>
            <w:shd w:val="clear" w:color="auto" w:fill="auto"/>
          </w:tcPr>
          <w:p w14:paraId="2BC82BD1" w14:textId="71875AF6" w:rsidR="0064077B" w:rsidRPr="00F13FDC" w:rsidRDefault="005076D7" w:rsidP="00F13FDC">
            <w:pPr>
              <w:jc w:val="both"/>
              <w:rPr>
                <w:sz w:val="20"/>
                <w:szCs w:val="20"/>
                <w:lang w:eastAsia="zh-CN" w:bidi="hi-IN"/>
              </w:rPr>
            </w:pPr>
            <w:r w:rsidRPr="00F13FDC">
              <w:rPr>
                <w:sz w:val="20"/>
                <w:szCs w:val="20"/>
                <w:lang w:eastAsia="zh-CN" w:bidi="hi-IN"/>
              </w:rPr>
              <w:t>Техническая ошибка.</w:t>
            </w:r>
            <w:r w:rsidR="00496C22" w:rsidRPr="00F13FDC">
              <w:rPr>
                <w:sz w:val="20"/>
                <w:szCs w:val="20"/>
                <w:lang w:eastAsia="zh-CN" w:bidi="hi-IN"/>
              </w:rPr>
              <w:t xml:space="preserve"> </w:t>
            </w:r>
            <w:r w:rsidR="0064077B" w:rsidRPr="00F13FDC">
              <w:rPr>
                <w:sz w:val="20"/>
                <w:szCs w:val="20"/>
                <w:lang w:eastAsia="zh-CN" w:bidi="hi-IN"/>
              </w:rPr>
              <w:t xml:space="preserve">Нормативы из ранее действующих </w:t>
            </w:r>
            <w:r w:rsidR="00F13FDC" w:rsidRPr="00F13FDC">
              <w:rPr>
                <w:sz w:val="20"/>
                <w:szCs w:val="20"/>
                <w:lang w:eastAsia="zh-CN" w:bidi="hi-IN"/>
              </w:rPr>
              <w:t xml:space="preserve">гигиенических нормативов для специальных объектов. </w:t>
            </w:r>
            <w:proofErr w:type="gramStart"/>
            <w:r w:rsidR="00F13FDC" w:rsidRPr="00F13FDC">
              <w:rPr>
                <w:sz w:val="20"/>
                <w:szCs w:val="20"/>
                <w:lang w:eastAsia="zh-CN" w:bidi="hi-IN"/>
              </w:rPr>
              <w:t>Добавлены</w:t>
            </w:r>
            <w:proofErr w:type="gramEnd"/>
            <w:r w:rsidR="00F13FDC" w:rsidRPr="00F13FDC">
              <w:rPr>
                <w:sz w:val="20"/>
                <w:szCs w:val="20"/>
                <w:lang w:eastAsia="zh-CN" w:bidi="hi-IN"/>
              </w:rPr>
              <w:t xml:space="preserve"> по предложению</w:t>
            </w:r>
            <w:r w:rsidR="0064077B" w:rsidRPr="00F13FDC">
              <w:rPr>
                <w:sz w:val="20"/>
                <w:szCs w:val="20"/>
                <w:lang w:eastAsia="zh-CN" w:bidi="hi-IN"/>
              </w:rPr>
              <w:t xml:space="preserve"> ФМБА</w:t>
            </w:r>
            <w:r w:rsidR="00F13FDC" w:rsidRPr="00F13FDC">
              <w:rPr>
                <w:sz w:val="20"/>
                <w:szCs w:val="20"/>
                <w:lang w:eastAsia="zh-CN" w:bidi="hi-IN"/>
              </w:rPr>
              <w:t xml:space="preserve"> России</w:t>
            </w:r>
            <w:r w:rsidR="0064077B" w:rsidRPr="00F13FDC">
              <w:rPr>
                <w:sz w:val="20"/>
                <w:szCs w:val="20"/>
                <w:lang w:eastAsia="zh-CN" w:bidi="hi-IN"/>
              </w:rPr>
              <w:t>. Таблица была включена в версию, проходившую общественные обсуждения. При согласовании окончательной версии допущена редакционная ошибка</w:t>
            </w:r>
            <w:r w:rsidR="00F13FDC" w:rsidRPr="00F13FDC">
              <w:rPr>
                <w:sz w:val="20"/>
                <w:szCs w:val="20"/>
                <w:lang w:eastAsia="zh-CN" w:bidi="hi-IN"/>
              </w:rPr>
              <w:t>.</w:t>
            </w:r>
            <w:r w:rsidR="0064077B" w:rsidRPr="00F13FDC">
              <w:rPr>
                <w:sz w:val="20"/>
                <w:szCs w:val="20"/>
                <w:lang w:eastAsia="zh-CN" w:bidi="hi-IN"/>
              </w:rPr>
              <w:t xml:space="preserve"> </w:t>
            </w:r>
          </w:p>
        </w:tc>
      </w:tr>
      <w:tr w:rsidR="000F6AB5" w:rsidRPr="00E11A48" w14:paraId="5E0B0E1C" w14:textId="77777777" w:rsidTr="00295887">
        <w:trPr>
          <w:trHeight w:val="72"/>
        </w:trPr>
        <w:tc>
          <w:tcPr>
            <w:tcW w:w="457" w:type="dxa"/>
            <w:shd w:val="clear" w:color="auto" w:fill="auto"/>
          </w:tcPr>
          <w:p w14:paraId="53E0D90B"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3F36D69" w14:textId="77777777" w:rsidR="0064077B" w:rsidRPr="00F13FDC"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F13FDC">
              <w:rPr>
                <w:rFonts w:ascii="Times New Roman" w:hAnsi="Times New Roman" w:cs="Times New Roman"/>
                <w:sz w:val="18"/>
                <w:szCs w:val="18"/>
              </w:rPr>
              <w:t>Дополнить таблицей 2.14</w:t>
            </w:r>
          </w:p>
        </w:tc>
        <w:tc>
          <w:tcPr>
            <w:tcW w:w="4263" w:type="dxa"/>
            <w:shd w:val="clear" w:color="auto" w:fill="auto"/>
          </w:tcPr>
          <w:p w14:paraId="5CB93CFE" w14:textId="77777777" w:rsidR="0064077B" w:rsidRPr="00F13FDC"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4965D32F" w14:textId="77777777" w:rsidR="0064077B" w:rsidRPr="00F13FDC" w:rsidRDefault="0064077B" w:rsidP="0064077B">
            <w:pPr>
              <w:pStyle w:val="ae"/>
              <w:spacing w:after="0" w:line="240" w:lineRule="auto"/>
              <w:ind w:left="0"/>
              <w:jc w:val="both"/>
              <w:rPr>
                <w:rFonts w:ascii="Times New Roman" w:hAnsi="Times New Roman" w:cs="Times New Roman"/>
                <w:sz w:val="24"/>
                <w:szCs w:val="24"/>
              </w:rPr>
            </w:pPr>
          </w:p>
        </w:tc>
        <w:tc>
          <w:tcPr>
            <w:tcW w:w="3835" w:type="dxa"/>
            <w:shd w:val="clear" w:color="auto" w:fill="auto"/>
          </w:tcPr>
          <w:p w14:paraId="62639607" w14:textId="77777777" w:rsidR="0064077B" w:rsidRPr="009B0465" w:rsidRDefault="0064077B" w:rsidP="0064077B">
            <w:pPr>
              <w:pStyle w:val="ae"/>
              <w:spacing w:after="0" w:line="240" w:lineRule="auto"/>
              <w:ind w:left="0"/>
              <w:jc w:val="both"/>
              <w:rPr>
                <w:rFonts w:ascii="Times New Roman" w:hAnsi="Times New Roman" w:cs="Times New Roman"/>
                <w:sz w:val="20"/>
                <w:szCs w:val="20"/>
              </w:rPr>
            </w:pPr>
            <w:r w:rsidRPr="009B0465">
              <w:rPr>
                <w:rFonts w:ascii="Times New Roman" w:hAnsi="Times New Roman" w:cs="Times New Roman"/>
                <w:sz w:val="20"/>
                <w:szCs w:val="20"/>
              </w:rPr>
              <w:t>Дополнить таблицей 2.14 в следующей редакции:</w:t>
            </w:r>
          </w:p>
          <w:p w14:paraId="217F7039" w14:textId="77777777" w:rsidR="0064077B" w:rsidRPr="009B0465" w:rsidRDefault="0064077B" w:rsidP="0064077B">
            <w:pPr>
              <w:pStyle w:val="ae"/>
              <w:spacing w:after="0" w:line="240" w:lineRule="auto"/>
              <w:ind w:left="0"/>
              <w:rPr>
                <w:rFonts w:ascii="Times New Roman" w:hAnsi="Times New Roman" w:cs="Times New Roman"/>
                <w:sz w:val="20"/>
                <w:szCs w:val="20"/>
              </w:rPr>
            </w:pPr>
            <w:r w:rsidRPr="009B0465">
              <w:rPr>
                <w:rFonts w:ascii="Times New Roman" w:hAnsi="Times New Roman" w:cs="Times New Roman"/>
                <w:sz w:val="20"/>
                <w:szCs w:val="20"/>
              </w:rPr>
              <w:t>Таблица 2.14.</w:t>
            </w:r>
          </w:p>
          <w:p w14:paraId="310100D7" w14:textId="77777777" w:rsidR="0064077B" w:rsidRPr="009B0465" w:rsidRDefault="0064077B" w:rsidP="0064077B">
            <w:pPr>
              <w:pStyle w:val="ae"/>
              <w:widowControl w:val="0"/>
              <w:autoSpaceDE w:val="0"/>
              <w:autoSpaceDN w:val="0"/>
              <w:spacing w:after="0" w:line="240" w:lineRule="auto"/>
              <w:ind w:left="0"/>
              <w:outlineLvl w:val="5"/>
              <w:rPr>
                <w:rFonts w:ascii="Times New Roman" w:hAnsi="Times New Roman" w:cs="Times New Roman"/>
                <w:sz w:val="20"/>
                <w:szCs w:val="20"/>
              </w:rPr>
            </w:pPr>
            <w:r w:rsidRPr="009B0465">
              <w:rPr>
                <w:rFonts w:ascii="Times New Roman" w:hAnsi="Times New Roman" w:cs="Times New Roman"/>
                <w:sz w:val="20"/>
                <w:szCs w:val="20"/>
              </w:rPr>
              <w:t>Предельно допустимые уровни (ПДУ) загрязнения химическими веществами средств индивидуальной защиты (СИЗ)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80"/>
              <w:gridCol w:w="427"/>
              <w:gridCol w:w="522"/>
              <w:gridCol w:w="613"/>
              <w:gridCol w:w="443"/>
            </w:tblGrid>
            <w:tr w:rsidR="000F6AB5" w:rsidRPr="00F13FDC" w14:paraId="200A614C" w14:textId="77777777" w:rsidTr="00156161">
              <w:trPr>
                <w:trHeight w:val="447"/>
              </w:trPr>
              <w:tc>
                <w:tcPr>
                  <w:tcW w:w="2352" w:type="pct"/>
                  <w:tcBorders>
                    <w:top w:val="single" w:sz="4" w:space="0" w:color="auto"/>
                    <w:left w:val="single" w:sz="4" w:space="0" w:color="auto"/>
                    <w:bottom w:val="single" w:sz="4" w:space="0" w:color="auto"/>
                    <w:right w:val="single" w:sz="4" w:space="0" w:color="auto"/>
                  </w:tcBorders>
                  <w:vAlign w:val="center"/>
                </w:tcPr>
                <w:p w14:paraId="0E8A128C" w14:textId="77777777" w:rsidR="0064077B" w:rsidRPr="00F13FDC" w:rsidRDefault="0064077B" w:rsidP="0064077B">
                  <w:pPr>
                    <w:widowControl w:val="0"/>
                    <w:autoSpaceDE w:val="0"/>
                    <w:autoSpaceDN w:val="0"/>
                    <w:jc w:val="center"/>
                    <w:rPr>
                      <w:sz w:val="16"/>
                      <w:szCs w:val="16"/>
                      <w:lang w:val="en-US"/>
                    </w:rPr>
                  </w:pPr>
                  <w:r w:rsidRPr="00F13FDC">
                    <w:rPr>
                      <w:sz w:val="16"/>
                      <w:szCs w:val="16"/>
                      <w:lang w:val="en-US"/>
                    </w:rPr>
                    <w:t>Наименование вещества</w:t>
                  </w:r>
                </w:p>
              </w:tc>
              <w:tc>
                <w:tcPr>
                  <w:tcW w:w="564" w:type="pct"/>
                  <w:tcBorders>
                    <w:top w:val="single" w:sz="4" w:space="0" w:color="auto"/>
                    <w:left w:val="single" w:sz="4" w:space="0" w:color="auto"/>
                    <w:bottom w:val="single" w:sz="4" w:space="0" w:color="auto"/>
                    <w:right w:val="single" w:sz="4" w:space="0" w:color="auto"/>
                  </w:tcBorders>
                  <w:vAlign w:val="center"/>
                </w:tcPr>
                <w:p w14:paraId="61F6418D" w14:textId="77777777" w:rsidR="0064077B" w:rsidRPr="00F13FDC" w:rsidRDefault="0064077B" w:rsidP="0064077B">
                  <w:pPr>
                    <w:widowControl w:val="0"/>
                    <w:autoSpaceDE w:val="0"/>
                    <w:autoSpaceDN w:val="0"/>
                    <w:jc w:val="center"/>
                    <w:rPr>
                      <w:sz w:val="16"/>
                      <w:szCs w:val="16"/>
                      <w:lang w:val="en-US"/>
                    </w:rPr>
                  </w:pPr>
                  <w:r w:rsidRPr="00F13FDC">
                    <w:rPr>
                      <w:sz w:val="16"/>
                      <w:szCs w:val="16"/>
                      <w:lang w:val="en-US"/>
                    </w:rPr>
                    <w:t>Номер CAS</w:t>
                  </w:r>
                </w:p>
              </w:tc>
              <w:tc>
                <w:tcPr>
                  <w:tcW w:w="689" w:type="pct"/>
                  <w:tcBorders>
                    <w:top w:val="single" w:sz="4" w:space="0" w:color="auto"/>
                    <w:left w:val="single" w:sz="4" w:space="0" w:color="auto"/>
                    <w:bottom w:val="single" w:sz="4" w:space="0" w:color="auto"/>
                    <w:right w:val="single" w:sz="4" w:space="0" w:color="auto"/>
                  </w:tcBorders>
                  <w:vAlign w:val="center"/>
                </w:tcPr>
                <w:p w14:paraId="3F3D9D02" w14:textId="77777777" w:rsidR="0064077B" w:rsidRPr="00F13FDC" w:rsidRDefault="0064077B" w:rsidP="0064077B">
                  <w:pPr>
                    <w:widowControl w:val="0"/>
                    <w:autoSpaceDE w:val="0"/>
                    <w:autoSpaceDN w:val="0"/>
                    <w:jc w:val="center"/>
                    <w:rPr>
                      <w:sz w:val="16"/>
                      <w:szCs w:val="16"/>
                      <w:lang w:val="en-US"/>
                    </w:rPr>
                  </w:pPr>
                  <w:r w:rsidRPr="00F13FDC">
                    <w:rPr>
                      <w:sz w:val="16"/>
                      <w:szCs w:val="16"/>
                      <w:lang w:val="en-US"/>
                    </w:rPr>
                    <w:t>Формула</w:t>
                  </w:r>
                </w:p>
              </w:tc>
              <w:tc>
                <w:tcPr>
                  <w:tcW w:w="810" w:type="pct"/>
                  <w:tcBorders>
                    <w:top w:val="single" w:sz="4" w:space="0" w:color="auto"/>
                    <w:left w:val="single" w:sz="4" w:space="0" w:color="auto"/>
                    <w:bottom w:val="single" w:sz="4" w:space="0" w:color="auto"/>
                    <w:right w:val="single" w:sz="4" w:space="0" w:color="auto"/>
                  </w:tcBorders>
                  <w:vAlign w:val="center"/>
                </w:tcPr>
                <w:p w14:paraId="39BD26F3" w14:textId="77777777" w:rsidR="0064077B" w:rsidRPr="00F13FDC" w:rsidRDefault="0064077B" w:rsidP="0064077B">
                  <w:pPr>
                    <w:widowControl w:val="0"/>
                    <w:autoSpaceDE w:val="0"/>
                    <w:autoSpaceDN w:val="0"/>
                    <w:jc w:val="center"/>
                    <w:rPr>
                      <w:sz w:val="16"/>
                      <w:szCs w:val="16"/>
                      <w:lang w:val="en-US"/>
                    </w:rPr>
                  </w:pPr>
                  <w:r w:rsidRPr="00F13FDC">
                    <w:rPr>
                      <w:sz w:val="16"/>
                      <w:szCs w:val="16"/>
                      <w:lang w:val="en-US"/>
                    </w:rPr>
                    <w:t>Величина ПДУ, мг/см</w:t>
                  </w:r>
                  <w:r w:rsidRPr="00F13FDC">
                    <w:rPr>
                      <w:sz w:val="16"/>
                      <w:szCs w:val="16"/>
                      <w:vertAlign w:val="superscript"/>
                      <w:lang w:val="en-US"/>
                    </w:rPr>
                    <w:t>2</w:t>
                  </w:r>
                </w:p>
              </w:tc>
              <w:tc>
                <w:tcPr>
                  <w:tcW w:w="586" w:type="pct"/>
                  <w:tcBorders>
                    <w:top w:val="single" w:sz="4" w:space="0" w:color="auto"/>
                    <w:left w:val="single" w:sz="4" w:space="0" w:color="auto"/>
                    <w:bottom w:val="single" w:sz="4" w:space="0" w:color="auto"/>
                    <w:right w:val="single" w:sz="4" w:space="0" w:color="auto"/>
                  </w:tcBorders>
                  <w:vAlign w:val="center"/>
                </w:tcPr>
                <w:p w14:paraId="288C0E39" w14:textId="77777777" w:rsidR="0064077B" w:rsidRPr="00F13FDC" w:rsidRDefault="0064077B" w:rsidP="0064077B">
                  <w:pPr>
                    <w:widowControl w:val="0"/>
                    <w:autoSpaceDE w:val="0"/>
                    <w:autoSpaceDN w:val="0"/>
                    <w:jc w:val="center"/>
                    <w:rPr>
                      <w:sz w:val="16"/>
                      <w:szCs w:val="16"/>
                      <w:lang w:val="en-US"/>
                    </w:rPr>
                  </w:pPr>
                  <w:r w:rsidRPr="00F13FDC">
                    <w:rPr>
                      <w:sz w:val="16"/>
                      <w:szCs w:val="16"/>
                      <w:lang w:val="en-US"/>
                    </w:rPr>
                    <w:t>Класс опасности</w:t>
                  </w:r>
                </w:p>
              </w:tc>
            </w:tr>
            <w:tr w:rsidR="000F6AB5" w:rsidRPr="00F13FDC" w14:paraId="366B1E8F" w14:textId="77777777" w:rsidTr="00156161">
              <w:trPr>
                <w:trHeight w:val="266"/>
              </w:trPr>
              <w:tc>
                <w:tcPr>
                  <w:tcW w:w="2352" w:type="pct"/>
                  <w:tcBorders>
                    <w:top w:val="single" w:sz="4" w:space="0" w:color="auto"/>
                    <w:left w:val="single" w:sz="4" w:space="0" w:color="auto"/>
                    <w:bottom w:val="single" w:sz="4" w:space="0" w:color="auto"/>
                    <w:right w:val="single" w:sz="4" w:space="0" w:color="auto"/>
                  </w:tcBorders>
                </w:tcPr>
                <w:p w14:paraId="49436A1D" w14:textId="77777777" w:rsidR="0064077B" w:rsidRPr="00F13FDC" w:rsidRDefault="0064077B" w:rsidP="0064077B">
                  <w:pPr>
                    <w:widowControl w:val="0"/>
                    <w:autoSpaceDE w:val="0"/>
                    <w:autoSpaceDN w:val="0"/>
                    <w:rPr>
                      <w:sz w:val="16"/>
                      <w:szCs w:val="16"/>
                    </w:rPr>
                  </w:pPr>
                  <w:r w:rsidRPr="00F13FDC">
                    <w:rPr>
                      <w:sz w:val="16"/>
                      <w:szCs w:val="16"/>
                    </w:rPr>
                    <w:t>О-1, 2, 2-триметилпропиловый эфир метилфторфосфоновой кислоты (зоман)</w:t>
                  </w:r>
                </w:p>
              </w:tc>
              <w:tc>
                <w:tcPr>
                  <w:tcW w:w="564" w:type="pct"/>
                  <w:tcBorders>
                    <w:top w:val="single" w:sz="4" w:space="0" w:color="auto"/>
                    <w:left w:val="single" w:sz="4" w:space="0" w:color="auto"/>
                    <w:bottom w:val="single" w:sz="4" w:space="0" w:color="auto"/>
                    <w:right w:val="single" w:sz="4" w:space="0" w:color="auto"/>
                  </w:tcBorders>
                </w:tcPr>
                <w:p w14:paraId="3A4ABBA5" w14:textId="77777777" w:rsidR="0064077B" w:rsidRPr="00F13FDC" w:rsidRDefault="0064077B" w:rsidP="0064077B">
                  <w:pPr>
                    <w:widowControl w:val="0"/>
                    <w:autoSpaceDE w:val="0"/>
                    <w:autoSpaceDN w:val="0"/>
                    <w:rPr>
                      <w:b/>
                      <w:sz w:val="16"/>
                      <w:szCs w:val="16"/>
                    </w:rPr>
                  </w:pPr>
                </w:p>
                <w:p w14:paraId="600D6C00" w14:textId="77777777" w:rsidR="0064077B" w:rsidRPr="00F13FDC" w:rsidRDefault="0064077B" w:rsidP="0064077B">
                  <w:pPr>
                    <w:widowControl w:val="0"/>
                    <w:autoSpaceDE w:val="0"/>
                    <w:autoSpaceDN w:val="0"/>
                    <w:rPr>
                      <w:sz w:val="16"/>
                      <w:szCs w:val="16"/>
                      <w:lang w:val="en-US"/>
                    </w:rPr>
                  </w:pPr>
                  <w:r w:rsidRPr="00F13FDC">
                    <w:rPr>
                      <w:sz w:val="16"/>
                      <w:szCs w:val="16"/>
                      <w:lang w:val="en-US"/>
                    </w:rPr>
                    <w:t>96-64-0</w:t>
                  </w:r>
                </w:p>
              </w:tc>
              <w:tc>
                <w:tcPr>
                  <w:tcW w:w="689" w:type="pct"/>
                  <w:tcBorders>
                    <w:top w:val="single" w:sz="4" w:space="0" w:color="auto"/>
                    <w:left w:val="single" w:sz="4" w:space="0" w:color="auto"/>
                    <w:bottom w:val="single" w:sz="4" w:space="0" w:color="auto"/>
                    <w:right w:val="single" w:sz="4" w:space="0" w:color="auto"/>
                  </w:tcBorders>
                </w:tcPr>
                <w:p w14:paraId="7DF52BA4" w14:textId="77777777" w:rsidR="0064077B" w:rsidRPr="00F13FDC" w:rsidRDefault="0064077B" w:rsidP="0064077B">
                  <w:pPr>
                    <w:widowControl w:val="0"/>
                    <w:autoSpaceDE w:val="0"/>
                    <w:autoSpaceDN w:val="0"/>
                    <w:rPr>
                      <w:b/>
                      <w:sz w:val="16"/>
                      <w:szCs w:val="16"/>
                      <w:lang w:val="en-US"/>
                    </w:rPr>
                  </w:pPr>
                </w:p>
                <w:p w14:paraId="41982525" w14:textId="77777777" w:rsidR="0064077B" w:rsidRPr="00F13FDC" w:rsidRDefault="0064077B" w:rsidP="0064077B">
                  <w:pPr>
                    <w:widowControl w:val="0"/>
                    <w:autoSpaceDE w:val="0"/>
                    <w:autoSpaceDN w:val="0"/>
                    <w:jc w:val="center"/>
                    <w:rPr>
                      <w:sz w:val="16"/>
                      <w:szCs w:val="16"/>
                      <w:lang w:val="en-US"/>
                    </w:rPr>
                  </w:pPr>
                  <w:r w:rsidRPr="00F13FDC">
                    <w:rPr>
                      <w:position w:val="2"/>
                      <w:sz w:val="16"/>
                      <w:szCs w:val="16"/>
                      <w:lang w:val="en-US"/>
                    </w:rPr>
                    <w:t>C</w:t>
                  </w:r>
                  <w:r w:rsidRPr="00F13FDC">
                    <w:rPr>
                      <w:sz w:val="16"/>
                      <w:szCs w:val="16"/>
                      <w:lang w:val="en-US"/>
                    </w:rPr>
                    <w:t>7</w:t>
                  </w:r>
                  <w:r w:rsidRPr="00F13FDC">
                    <w:rPr>
                      <w:position w:val="2"/>
                      <w:sz w:val="16"/>
                      <w:szCs w:val="16"/>
                      <w:lang w:val="en-US"/>
                    </w:rPr>
                    <w:t>H</w:t>
                  </w:r>
                  <w:r w:rsidRPr="00F13FDC">
                    <w:rPr>
                      <w:sz w:val="16"/>
                      <w:szCs w:val="16"/>
                      <w:lang w:val="en-US"/>
                    </w:rPr>
                    <w:t>16</w:t>
                  </w:r>
                  <w:r w:rsidRPr="00F13FDC">
                    <w:rPr>
                      <w:position w:val="2"/>
                      <w:sz w:val="16"/>
                      <w:szCs w:val="16"/>
                      <w:lang w:val="en-US"/>
                    </w:rPr>
                    <w:t>FO</w:t>
                  </w:r>
                  <w:r w:rsidRPr="00F13FDC">
                    <w:rPr>
                      <w:sz w:val="16"/>
                      <w:szCs w:val="16"/>
                      <w:lang w:val="en-US"/>
                    </w:rPr>
                    <w:t>2</w:t>
                  </w:r>
                  <w:r w:rsidRPr="00F13FDC">
                    <w:rPr>
                      <w:position w:val="2"/>
                      <w:sz w:val="16"/>
                      <w:szCs w:val="16"/>
                      <w:lang w:val="en-US"/>
                    </w:rPr>
                    <w:t>P</w:t>
                  </w:r>
                </w:p>
              </w:tc>
              <w:tc>
                <w:tcPr>
                  <w:tcW w:w="810" w:type="pct"/>
                  <w:tcBorders>
                    <w:top w:val="single" w:sz="4" w:space="0" w:color="auto"/>
                    <w:left w:val="single" w:sz="4" w:space="0" w:color="auto"/>
                    <w:bottom w:val="single" w:sz="4" w:space="0" w:color="auto"/>
                    <w:right w:val="single" w:sz="4" w:space="0" w:color="auto"/>
                  </w:tcBorders>
                </w:tcPr>
                <w:p w14:paraId="04D5CBF2" w14:textId="77777777" w:rsidR="0064077B" w:rsidRPr="00F13FDC" w:rsidRDefault="0064077B" w:rsidP="0064077B">
                  <w:pPr>
                    <w:widowControl w:val="0"/>
                    <w:autoSpaceDE w:val="0"/>
                    <w:autoSpaceDN w:val="0"/>
                    <w:rPr>
                      <w:b/>
                      <w:sz w:val="16"/>
                      <w:szCs w:val="16"/>
                      <w:lang w:val="en-US"/>
                    </w:rPr>
                  </w:pPr>
                </w:p>
                <w:p w14:paraId="18FDABAE" w14:textId="77777777" w:rsidR="0064077B" w:rsidRPr="00F13FDC" w:rsidRDefault="0064077B" w:rsidP="0064077B">
                  <w:pPr>
                    <w:widowControl w:val="0"/>
                    <w:autoSpaceDE w:val="0"/>
                    <w:autoSpaceDN w:val="0"/>
                    <w:rPr>
                      <w:sz w:val="16"/>
                      <w:szCs w:val="16"/>
                      <w:lang w:val="en-US"/>
                    </w:rPr>
                  </w:pPr>
                  <w:r w:rsidRPr="00F13FDC">
                    <w:rPr>
                      <w:sz w:val="16"/>
                      <w:szCs w:val="16"/>
                      <w:lang w:val="en-US"/>
                    </w:rPr>
                    <w:t>1,0×10</w:t>
                  </w:r>
                  <w:r w:rsidRPr="00F13FDC">
                    <w:rPr>
                      <w:sz w:val="16"/>
                      <w:szCs w:val="16"/>
                      <w:vertAlign w:val="superscript"/>
                      <w:lang w:val="en-US"/>
                    </w:rPr>
                    <w:t>-7</w:t>
                  </w:r>
                </w:p>
              </w:tc>
              <w:tc>
                <w:tcPr>
                  <w:tcW w:w="586" w:type="pct"/>
                  <w:tcBorders>
                    <w:top w:val="single" w:sz="4" w:space="0" w:color="auto"/>
                    <w:left w:val="single" w:sz="4" w:space="0" w:color="auto"/>
                    <w:bottom w:val="single" w:sz="4" w:space="0" w:color="auto"/>
                    <w:right w:val="single" w:sz="4" w:space="0" w:color="auto"/>
                  </w:tcBorders>
                </w:tcPr>
                <w:p w14:paraId="56AFDE7E" w14:textId="77777777" w:rsidR="0064077B" w:rsidRPr="00F13FDC" w:rsidRDefault="0064077B" w:rsidP="0064077B">
                  <w:pPr>
                    <w:widowControl w:val="0"/>
                    <w:autoSpaceDE w:val="0"/>
                    <w:autoSpaceDN w:val="0"/>
                    <w:rPr>
                      <w:b/>
                      <w:sz w:val="16"/>
                      <w:szCs w:val="16"/>
                      <w:lang w:val="en-US"/>
                    </w:rPr>
                  </w:pPr>
                </w:p>
                <w:p w14:paraId="33F76F07" w14:textId="77777777" w:rsidR="0064077B" w:rsidRPr="00F13FDC" w:rsidRDefault="0064077B" w:rsidP="0064077B">
                  <w:pPr>
                    <w:widowControl w:val="0"/>
                    <w:autoSpaceDE w:val="0"/>
                    <w:autoSpaceDN w:val="0"/>
                    <w:jc w:val="center"/>
                    <w:rPr>
                      <w:sz w:val="16"/>
                      <w:szCs w:val="16"/>
                      <w:lang w:val="en-US"/>
                    </w:rPr>
                  </w:pPr>
                  <w:r w:rsidRPr="00F13FDC">
                    <w:rPr>
                      <w:sz w:val="16"/>
                      <w:szCs w:val="16"/>
                      <w:lang w:val="en-US"/>
                    </w:rPr>
                    <w:t>1</w:t>
                  </w:r>
                </w:p>
              </w:tc>
            </w:tr>
            <w:tr w:rsidR="000F6AB5" w:rsidRPr="00F13FDC" w14:paraId="21CEBEE8" w14:textId="77777777" w:rsidTr="00156161">
              <w:trPr>
                <w:trHeight w:val="92"/>
              </w:trPr>
              <w:tc>
                <w:tcPr>
                  <w:tcW w:w="2352" w:type="pct"/>
                  <w:tcBorders>
                    <w:top w:val="single" w:sz="4" w:space="0" w:color="auto"/>
                    <w:left w:val="single" w:sz="4" w:space="0" w:color="auto"/>
                    <w:bottom w:val="single" w:sz="4" w:space="0" w:color="auto"/>
                    <w:right w:val="single" w:sz="4" w:space="0" w:color="auto"/>
                  </w:tcBorders>
                </w:tcPr>
                <w:p w14:paraId="46802492" w14:textId="77777777" w:rsidR="0064077B" w:rsidRPr="00F13FDC" w:rsidRDefault="0064077B" w:rsidP="0064077B">
                  <w:pPr>
                    <w:widowControl w:val="0"/>
                    <w:autoSpaceDE w:val="0"/>
                    <w:autoSpaceDN w:val="0"/>
                    <w:rPr>
                      <w:sz w:val="16"/>
                      <w:szCs w:val="16"/>
                    </w:rPr>
                  </w:pPr>
                  <w:proofErr w:type="gramStart"/>
                  <w:r w:rsidRPr="00F13FDC">
                    <w:rPr>
                      <w:sz w:val="16"/>
                      <w:szCs w:val="16"/>
                    </w:rPr>
                    <w:t>О-изопропиловый</w:t>
                  </w:r>
                  <w:proofErr w:type="gramEnd"/>
                  <w:r w:rsidRPr="00F13FDC">
                    <w:rPr>
                      <w:sz w:val="16"/>
                      <w:szCs w:val="16"/>
                    </w:rPr>
                    <w:t xml:space="preserve"> эфир метилфторфосфоновой кислоты (зарин)</w:t>
                  </w:r>
                </w:p>
              </w:tc>
              <w:tc>
                <w:tcPr>
                  <w:tcW w:w="564" w:type="pct"/>
                  <w:tcBorders>
                    <w:top w:val="single" w:sz="4" w:space="0" w:color="auto"/>
                    <w:left w:val="single" w:sz="4" w:space="0" w:color="auto"/>
                    <w:bottom w:val="single" w:sz="4" w:space="0" w:color="auto"/>
                    <w:right w:val="single" w:sz="4" w:space="0" w:color="auto"/>
                  </w:tcBorders>
                </w:tcPr>
                <w:p w14:paraId="3D07DFF6" w14:textId="77777777" w:rsidR="0064077B" w:rsidRPr="00F13FDC" w:rsidRDefault="0064077B" w:rsidP="0064077B">
                  <w:pPr>
                    <w:widowControl w:val="0"/>
                    <w:autoSpaceDE w:val="0"/>
                    <w:autoSpaceDN w:val="0"/>
                    <w:rPr>
                      <w:sz w:val="16"/>
                      <w:szCs w:val="16"/>
                    </w:rPr>
                  </w:pPr>
                </w:p>
                <w:p w14:paraId="7227C1EC" w14:textId="77777777" w:rsidR="0064077B" w:rsidRPr="00F13FDC" w:rsidRDefault="0064077B" w:rsidP="0064077B">
                  <w:pPr>
                    <w:widowControl w:val="0"/>
                    <w:autoSpaceDE w:val="0"/>
                    <w:autoSpaceDN w:val="0"/>
                    <w:jc w:val="center"/>
                    <w:rPr>
                      <w:sz w:val="16"/>
                      <w:szCs w:val="16"/>
                      <w:lang w:val="en-US"/>
                    </w:rPr>
                  </w:pPr>
                  <w:r w:rsidRPr="00F13FDC">
                    <w:rPr>
                      <w:sz w:val="16"/>
                      <w:szCs w:val="16"/>
                      <w:lang w:val="en-US"/>
                    </w:rPr>
                    <w:t>107-44-8</w:t>
                  </w:r>
                </w:p>
              </w:tc>
              <w:tc>
                <w:tcPr>
                  <w:tcW w:w="689" w:type="pct"/>
                  <w:tcBorders>
                    <w:top w:val="single" w:sz="4" w:space="0" w:color="auto"/>
                    <w:left w:val="single" w:sz="4" w:space="0" w:color="auto"/>
                    <w:bottom w:val="single" w:sz="4" w:space="0" w:color="auto"/>
                    <w:right w:val="single" w:sz="4" w:space="0" w:color="auto"/>
                  </w:tcBorders>
                </w:tcPr>
                <w:p w14:paraId="7A47679A" w14:textId="77777777" w:rsidR="0064077B" w:rsidRPr="00F13FDC" w:rsidRDefault="0064077B" w:rsidP="0064077B">
                  <w:pPr>
                    <w:widowControl w:val="0"/>
                    <w:autoSpaceDE w:val="0"/>
                    <w:autoSpaceDN w:val="0"/>
                    <w:rPr>
                      <w:sz w:val="16"/>
                      <w:szCs w:val="16"/>
                      <w:lang w:val="en-US"/>
                    </w:rPr>
                  </w:pPr>
                </w:p>
                <w:p w14:paraId="205E7C4D" w14:textId="77777777" w:rsidR="0064077B" w:rsidRPr="00F13FDC" w:rsidRDefault="0064077B" w:rsidP="0064077B">
                  <w:pPr>
                    <w:widowControl w:val="0"/>
                    <w:autoSpaceDE w:val="0"/>
                    <w:autoSpaceDN w:val="0"/>
                    <w:jc w:val="center"/>
                    <w:rPr>
                      <w:sz w:val="16"/>
                      <w:szCs w:val="16"/>
                      <w:lang w:val="en-US"/>
                    </w:rPr>
                  </w:pPr>
                  <w:r w:rsidRPr="00F13FDC">
                    <w:rPr>
                      <w:position w:val="2"/>
                      <w:sz w:val="16"/>
                      <w:szCs w:val="16"/>
                      <w:lang w:val="en-US"/>
                    </w:rPr>
                    <w:t>C</w:t>
                  </w:r>
                  <w:r w:rsidRPr="00F13FDC">
                    <w:rPr>
                      <w:sz w:val="16"/>
                      <w:szCs w:val="16"/>
                      <w:lang w:val="en-US"/>
                    </w:rPr>
                    <w:t>4</w:t>
                  </w:r>
                  <w:r w:rsidRPr="00F13FDC">
                    <w:rPr>
                      <w:position w:val="2"/>
                      <w:sz w:val="16"/>
                      <w:szCs w:val="16"/>
                      <w:lang w:val="en-US"/>
                    </w:rPr>
                    <w:t>H</w:t>
                  </w:r>
                  <w:r w:rsidRPr="00F13FDC">
                    <w:rPr>
                      <w:sz w:val="16"/>
                      <w:szCs w:val="16"/>
                      <w:lang w:val="en-US"/>
                    </w:rPr>
                    <w:t>10</w:t>
                  </w:r>
                  <w:r w:rsidRPr="00F13FDC">
                    <w:rPr>
                      <w:position w:val="2"/>
                      <w:sz w:val="16"/>
                      <w:szCs w:val="16"/>
                      <w:lang w:val="en-US"/>
                    </w:rPr>
                    <w:t>FO</w:t>
                  </w:r>
                  <w:r w:rsidRPr="00F13FDC">
                    <w:rPr>
                      <w:sz w:val="16"/>
                      <w:szCs w:val="16"/>
                      <w:lang w:val="en-US"/>
                    </w:rPr>
                    <w:t>2</w:t>
                  </w:r>
                  <w:r w:rsidRPr="00F13FDC">
                    <w:rPr>
                      <w:position w:val="2"/>
                      <w:sz w:val="16"/>
                      <w:szCs w:val="16"/>
                      <w:lang w:val="en-US"/>
                    </w:rPr>
                    <w:t>P</w:t>
                  </w:r>
                </w:p>
              </w:tc>
              <w:tc>
                <w:tcPr>
                  <w:tcW w:w="810" w:type="pct"/>
                  <w:tcBorders>
                    <w:top w:val="single" w:sz="4" w:space="0" w:color="auto"/>
                    <w:left w:val="single" w:sz="4" w:space="0" w:color="auto"/>
                    <w:bottom w:val="single" w:sz="4" w:space="0" w:color="auto"/>
                    <w:right w:val="single" w:sz="4" w:space="0" w:color="auto"/>
                  </w:tcBorders>
                  <w:vAlign w:val="center"/>
                </w:tcPr>
                <w:p w14:paraId="63D36B77" w14:textId="77777777" w:rsidR="0064077B" w:rsidRPr="00F13FDC" w:rsidRDefault="0064077B" w:rsidP="0064077B">
                  <w:pPr>
                    <w:widowControl w:val="0"/>
                    <w:autoSpaceDE w:val="0"/>
                    <w:autoSpaceDN w:val="0"/>
                    <w:jc w:val="center"/>
                    <w:rPr>
                      <w:sz w:val="16"/>
                      <w:szCs w:val="16"/>
                      <w:lang w:val="en-US"/>
                    </w:rPr>
                  </w:pPr>
                  <w:r w:rsidRPr="00F13FDC">
                    <w:rPr>
                      <w:sz w:val="16"/>
                      <w:szCs w:val="16"/>
                      <w:lang w:val="en-US"/>
                    </w:rPr>
                    <w:t>1,0×10</w:t>
                  </w:r>
                  <w:r w:rsidRPr="00F13FDC">
                    <w:rPr>
                      <w:sz w:val="16"/>
                      <w:szCs w:val="16"/>
                      <w:vertAlign w:val="superscript"/>
                      <w:lang w:val="en-US"/>
                    </w:rPr>
                    <w:t>-6</w:t>
                  </w:r>
                </w:p>
              </w:tc>
              <w:tc>
                <w:tcPr>
                  <w:tcW w:w="586" w:type="pct"/>
                  <w:tcBorders>
                    <w:top w:val="single" w:sz="4" w:space="0" w:color="auto"/>
                    <w:left w:val="single" w:sz="4" w:space="0" w:color="auto"/>
                    <w:bottom w:val="single" w:sz="4" w:space="0" w:color="auto"/>
                    <w:right w:val="single" w:sz="4" w:space="0" w:color="auto"/>
                  </w:tcBorders>
                </w:tcPr>
                <w:p w14:paraId="40CE97BC" w14:textId="77777777" w:rsidR="0064077B" w:rsidRPr="00F13FDC" w:rsidRDefault="0064077B" w:rsidP="0064077B">
                  <w:pPr>
                    <w:widowControl w:val="0"/>
                    <w:autoSpaceDE w:val="0"/>
                    <w:autoSpaceDN w:val="0"/>
                    <w:rPr>
                      <w:sz w:val="16"/>
                      <w:szCs w:val="16"/>
                      <w:lang w:val="en-US"/>
                    </w:rPr>
                  </w:pPr>
                </w:p>
                <w:p w14:paraId="509FE987" w14:textId="77777777" w:rsidR="0064077B" w:rsidRPr="00F13FDC" w:rsidRDefault="0064077B" w:rsidP="0064077B">
                  <w:pPr>
                    <w:widowControl w:val="0"/>
                    <w:autoSpaceDE w:val="0"/>
                    <w:autoSpaceDN w:val="0"/>
                    <w:rPr>
                      <w:sz w:val="16"/>
                      <w:szCs w:val="16"/>
                      <w:lang w:val="en-US"/>
                    </w:rPr>
                  </w:pPr>
                  <w:r w:rsidRPr="00F13FDC">
                    <w:rPr>
                      <w:sz w:val="16"/>
                      <w:szCs w:val="16"/>
                    </w:rPr>
                    <w:t xml:space="preserve">          </w:t>
                  </w:r>
                  <w:r w:rsidRPr="00F13FDC">
                    <w:rPr>
                      <w:sz w:val="16"/>
                      <w:szCs w:val="16"/>
                      <w:lang w:val="en-US"/>
                    </w:rPr>
                    <w:t>1</w:t>
                  </w:r>
                </w:p>
              </w:tc>
            </w:tr>
            <w:tr w:rsidR="000F6AB5" w:rsidRPr="00F13FDC" w14:paraId="048F3E8E" w14:textId="77777777" w:rsidTr="00156161">
              <w:trPr>
                <w:trHeight w:val="321"/>
              </w:trPr>
              <w:tc>
                <w:tcPr>
                  <w:tcW w:w="2352" w:type="pct"/>
                  <w:tcBorders>
                    <w:top w:val="single" w:sz="4" w:space="0" w:color="auto"/>
                    <w:left w:val="single" w:sz="4" w:space="0" w:color="auto"/>
                    <w:bottom w:val="single" w:sz="4" w:space="0" w:color="auto"/>
                    <w:right w:val="single" w:sz="4" w:space="0" w:color="auto"/>
                  </w:tcBorders>
                </w:tcPr>
                <w:p w14:paraId="137E7C1D" w14:textId="77777777" w:rsidR="0064077B" w:rsidRPr="00F13FDC" w:rsidRDefault="0064077B" w:rsidP="0064077B">
                  <w:pPr>
                    <w:widowControl w:val="0"/>
                    <w:autoSpaceDE w:val="0"/>
                    <w:autoSpaceDN w:val="0"/>
                    <w:rPr>
                      <w:sz w:val="16"/>
                      <w:szCs w:val="16"/>
                    </w:rPr>
                  </w:pPr>
                  <w:proofErr w:type="gramStart"/>
                  <w:r w:rsidRPr="00F13FDC">
                    <w:rPr>
                      <w:sz w:val="16"/>
                      <w:szCs w:val="16"/>
                    </w:rPr>
                    <w:t>О-изобутил</w:t>
                  </w:r>
                  <w:proofErr w:type="gramEnd"/>
                  <w:r w:rsidRPr="00F13FDC">
                    <w:rPr>
                      <w:sz w:val="16"/>
                      <w:szCs w:val="16"/>
                    </w:rPr>
                    <w:t>-</w:t>
                  </w:r>
                  <w:r w:rsidRPr="00F13FDC">
                    <w:rPr>
                      <w:sz w:val="16"/>
                      <w:szCs w:val="16"/>
                      <w:lang w:val="en-US"/>
                    </w:rPr>
                    <w:t>β</w:t>
                  </w:r>
                  <w:r w:rsidRPr="00F13FDC">
                    <w:rPr>
                      <w:sz w:val="16"/>
                      <w:szCs w:val="16"/>
                    </w:rPr>
                    <w:t>-</w:t>
                  </w:r>
                  <w:r w:rsidRPr="00F13FDC">
                    <w:rPr>
                      <w:sz w:val="16"/>
                      <w:szCs w:val="16"/>
                      <w:lang w:val="en-US"/>
                    </w:rPr>
                    <w:t>N</w:t>
                  </w:r>
                  <w:r w:rsidRPr="00F13FDC">
                    <w:rPr>
                      <w:sz w:val="16"/>
                      <w:szCs w:val="16"/>
                    </w:rPr>
                    <w:t xml:space="preserve">-диэтиламиноэтилтиоловый эфир </w:t>
                  </w:r>
                  <w:r w:rsidRPr="00F13FDC">
                    <w:rPr>
                      <w:sz w:val="16"/>
                      <w:szCs w:val="16"/>
                    </w:rPr>
                    <w:lastRenderedPageBreak/>
                    <w:t>метилфосфоновой кислоты</w:t>
                  </w:r>
                </w:p>
              </w:tc>
              <w:tc>
                <w:tcPr>
                  <w:tcW w:w="564" w:type="pct"/>
                  <w:tcBorders>
                    <w:top w:val="single" w:sz="4" w:space="0" w:color="auto"/>
                    <w:left w:val="single" w:sz="4" w:space="0" w:color="auto"/>
                    <w:bottom w:val="single" w:sz="4" w:space="0" w:color="auto"/>
                    <w:right w:val="single" w:sz="4" w:space="0" w:color="auto"/>
                  </w:tcBorders>
                </w:tcPr>
                <w:p w14:paraId="766C0FFE" w14:textId="77777777" w:rsidR="0064077B" w:rsidRPr="00F13FDC" w:rsidRDefault="0064077B" w:rsidP="0064077B">
                  <w:pPr>
                    <w:widowControl w:val="0"/>
                    <w:autoSpaceDE w:val="0"/>
                    <w:autoSpaceDN w:val="0"/>
                    <w:rPr>
                      <w:sz w:val="16"/>
                      <w:szCs w:val="16"/>
                    </w:rPr>
                  </w:pPr>
                </w:p>
                <w:p w14:paraId="2AAE6A9A" w14:textId="77777777" w:rsidR="0064077B" w:rsidRPr="00F13FDC" w:rsidRDefault="0064077B" w:rsidP="0064077B">
                  <w:pPr>
                    <w:widowControl w:val="0"/>
                    <w:autoSpaceDE w:val="0"/>
                    <w:autoSpaceDN w:val="0"/>
                    <w:jc w:val="center"/>
                    <w:rPr>
                      <w:sz w:val="16"/>
                      <w:szCs w:val="16"/>
                      <w:lang w:val="en-US"/>
                    </w:rPr>
                  </w:pPr>
                  <w:r w:rsidRPr="00F13FDC">
                    <w:rPr>
                      <w:sz w:val="16"/>
                      <w:szCs w:val="16"/>
                      <w:lang w:val="en-US"/>
                    </w:rPr>
                    <w:t>-</w:t>
                  </w:r>
                </w:p>
              </w:tc>
              <w:tc>
                <w:tcPr>
                  <w:tcW w:w="689" w:type="pct"/>
                  <w:tcBorders>
                    <w:top w:val="single" w:sz="4" w:space="0" w:color="auto"/>
                    <w:left w:val="single" w:sz="4" w:space="0" w:color="auto"/>
                    <w:bottom w:val="single" w:sz="4" w:space="0" w:color="auto"/>
                    <w:right w:val="single" w:sz="4" w:space="0" w:color="auto"/>
                  </w:tcBorders>
                </w:tcPr>
                <w:p w14:paraId="003C5C02" w14:textId="77777777" w:rsidR="0064077B" w:rsidRPr="00F13FDC" w:rsidRDefault="0064077B" w:rsidP="0064077B">
                  <w:pPr>
                    <w:widowControl w:val="0"/>
                    <w:autoSpaceDE w:val="0"/>
                    <w:autoSpaceDN w:val="0"/>
                    <w:rPr>
                      <w:sz w:val="16"/>
                      <w:szCs w:val="16"/>
                      <w:lang w:val="en-US"/>
                    </w:rPr>
                  </w:pPr>
                </w:p>
                <w:p w14:paraId="26A265D6" w14:textId="77777777" w:rsidR="0064077B" w:rsidRPr="00F13FDC" w:rsidRDefault="0064077B" w:rsidP="0064077B">
                  <w:pPr>
                    <w:widowControl w:val="0"/>
                    <w:autoSpaceDE w:val="0"/>
                    <w:autoSpaceDN w:val="0"/>
                    <w:jc w:val="center"/>
                    <w:rPr>
                      <w:sz w:val="16"/>
                      <w:szCs w:val="16"/>
                      <w:lang w:val="en-US"/>
                    </w:rPr>
                  </w:pPr>
                  <w:r w:rsidRPr="00F13FDC">
                    <w:rPr>
                      <w:position w:val="2"/>
                      <w:sz w:val="16"/>
                      <w:szCs w:val="16"/>
                      <w:lang w:val="en-US"/>
                    </w:rPr>
                    <w:t>C</w:t>
                  </w:r>
                  <w:r w:rsidRPr="00F13FDC">
                    <w:rPr>
                      <w:sz w:val="16"/>
                      <w:szCs w:val="16"/>
                      <w:lang w:val="en-US"/>
                    </w:rPr>
                    <w:t>11</w:t>
                  </w:r>
                  <w:r w:rsidRPr="00F13FDC">
                    <w:rPr>
                      <w:position w:val="2"/>
                      <w:sz w:val="16"/>
                      <w:szCs w:val="16"/>
                      <w:lang w:val="en-US"/>
                    </w:rPr>
                    <w:t>H</w:t>
                  </w:r>
                  <w:r w:rsidRPr="00F13FDC">
                    <w:rPr>
                      <w:sz w:val="16"/>
                      <w:szCs w:val="16"/>
                      <w:lang w:val="en-US"/>
                    </w:rPr>
                    <w:t>2</w:t>
                  </w:r>
                  <w:r w:rsidRPr="00F13FDC">
                    <w:rPr>
                      <w:sz w:val="16"/>
                      <w:szCs w:val="16"/>
                      <w:lang w:val="en-US"/>
                    </w:rPr>
                    <w:lastRenderedPageBreak/>
                    <w:t>6</w:t>
                  </w:r>
                  <w:r w:rsidRPr="00F13FDC">
                    <w:rPr>
                      <w:position w:val="2"/>
                      <w:sz w:val="16"/>
                      <w:szCs w:val="16"/>
                      <w:lang w:val="en-US"/>
                    </w:rPr>
                    <w:t>NO</w:t>
                  </w:r>
                  <w:r w:rsidRPr="00F13FDC">
                    <w:rPr>
                      <w:sz w:val="16"/>
                      <w:szCs w:val="16"/>
                      <w:lang w:val="en-US"/>
                    </w:rPr>
                    <w:t>2</w:t>
                  </w:r>
                  <w:r w:rsidRPr="00F13FDC">
                    <w:rPr>
                      <w:position w:val="2"/>
                      <w:sz w:val="16"/>
                      <w:szCs w:val="16"/>
                      <w:lang w:val="en-US"/>
                    </w:rPr>
                    <w:t>PS</w:t>
                  </w:r>
                </w:p>
              </w:tc>
              <w:tc>
                <w:tcPr>
                  <w:tcW w:w="810" w:type="pct"/>
                  <w:tcBorders>
                    <w:top w:val="single" w:sz="4" w:space="0" w:color="auto"/>
                    <w:left w:val="single" w:sz="4" w:space="0" w:color="auto"/>
                    <w:bottom w:val="single" w:sz="4" w:space="0" w:color="auto"/>
                    <w:right w:val="single" w:sz="4" w:space="0" w:color="auto"/>
                  </w:tcBorders>
                  <w:vAlign w:val="center"/>
                </w:tcPr>
                <w:p w14:paraId="3F29838F" w14:textId="77777777" w:rsidR="0064077B" w:rsidRPr="00F13FDC" w:rsidRDefault="0064077B" w:rsidP="0064077B">
                  <w:pPr>
                    <w:widowControl w:val="0"/>
                    <w:autoSpaceDE w:val="0"/>
                    <w:autoSpaceDN w:val="0"/>
                    <w:jc w:val="center"/>
                    <w:rPr>
                      <w:sz w:val="16"/>
                      <w:szCs w:val="16"/>
                      <w:lang w:val="en-US"/>
                    </w:rPr>
                  </w:pPr>
                  <w:r w:rsidRPr="00F13FDC">
                    <w:rPr>
                      <w:sz w:val="16"/>
                      <w:szCs w:val="16"/>
                      <w:lang w:val="en-US"/>
                    </w:rPr>
                    <w:lastRenderedPageBreak/>
                    <w:t>3,0×10</w:t>
                  </w:r>
                  <w:r w:rsidRPr="00F13FDC">
                    <w:rPr>
                      <w:sz w:val="16"/>
                      <w:szCs w:val="16"/>
                      <w:vertAlign w:val="superscript"/>
                      <w:lang w:val="en-US"/>
                    </w:rPr>
                    <w:t>-8</w:t>
                  </w:r>
                </w:p>
              </w:tc>
              <w:tc>
                <w:tcPr>
                  <w:tcW w:w="586" w:type="pct"/>
                  <w:tcBorders>
                    <w:top w:val="single" w:sz="4" w:space="0" w:color="auto"/>
                    <w:left w:val="single" w:sz="4" w:space="0" w:color="auto"/>
                    <w:bottom w:val="single" w:sz="4" w:space="0" w:color="auto"/>
                    <w:right w:val="single" w:sz="4" w:space="0" w:color="auto"/>
                  </w:tcBorders>
                  <w:vAlign w:val="center"/>
                </w:tcPr>
                <w:p w14:paraId="36A8CB62" w14:textId="77777777" w:rsidR="0064077B" w:rsidRPr="00F13FDC" w:rsidRDefault="0064077B" w:rsidP="0064077B">
                  <w:pPr>
                    <w:widowControl w:val="0"/>
                    <w:autoSpaceDE w:val="0"/>
                    <w:autoSpaceDN w:val="0"/>
                    <w:rPr>
                      <w:sz w:val="16"/>
                      <w:szCs w:val="16"/>
                      <w:lang w:val="en-US"/>
                    </w:rPr>
                  </w:pPr>
                  <w:r w:rsidRPr="00F13FDC">
                    <w:rPr>
                      <w:sz w:val="16"/>
                      <w:szCs w:val="16"/>
                    </w:rPr>
                    <w:t xml:space="preserve">          </w:t>
                  </w:r>
                  <w:r w:rsidRPr="00F13FDC">
                    <w:rPr>
                      <w:sz w:val="16"/>
                      <w:szCs w:val="16"/>
                      <w:lang w:val="en-US"/>
                    </w:rPr>
                    <w:t>1</w:t>
                  </w:r>
                </w:p>
              </w:tc>
            </w:tr>
            <w:tr w:rsidR="000F6AB5" w:rsidRPr="00F13FDC" w14:paraId="0E7C9392" w14:textId="77777777" w:rsidTr="00156161">
              <w:trPr>
                <w:trHeight w:val="569"/>
              </w:trPr>
              <w:tc>
                <w:tcPr>
                  <w:tcW w:w="2352" w:type="pct"/>
                  <w:tcBorders>
                    <w:top w:val="single" w:sz="4" w:space="0" w:color="auto"/>
                    <w:left w:val="single" w:sz="4" w:space="0" w:color="auto"/>
                    <w:bottom w:val="single" w:sz="4" w:space="0" w:color="auto"/>
                    <w:right w:val="single" w:sz="4" w:space="0" w:color="auto"/>
                  </w:tcBorders>
                </w:tcPr>
                <w:p w14:paraId="065F79CC" w14:textId="77777777" w:rsidR="0064077B" w:rsidRPr="00F13FDC" w:rsidRDefault="0064077B" w:rsidP="0064077B">
                  <w:pPr>
                    <w:widowControl w:val="0"/>
                    <w:autoSpaceDE w:val="0"/>
                    <w:autoSpaceDN w:val="0"/>
                    <w:rPr>
                      <w:sz w:val="16"/>
                      <w:szCs w:val="16"/>
                    </w:rPr>
                  </w:pPr>
                  <w:r w:rsidRPr="00F13FDC">
                    <w:rPr>
                      <w:sz w:val="16"/>
                      <w:szCs w:val="16"/>
                    </w:rPr>
                    <w:lastRenderedPageBreak/>
                    <w:t>Пропан-1,2,3-триилтринитрит (Нитроглицерин, тринитроглицерин, глицеринтринитрат, тринитрин, глоноин, 1,2,3-пропантринилтринитрат)</w:t>
                  </w:r>
                </w:p>
              </w:tc>
              <w:tc>
                <w:tcPr>
                  <w:tcW w:w="564" w:type="pct"/>
                  <w:tcBorders>
                    <w:top w:val="single" w:sz="4" w:space="0" w:color="auto"/>
                    <w:left w:val="single" w:sz="4" w:space="0" w:color="auto"/>
                    <w:bottom w:val="single" w:sz="4" w:space="0" w:color="auto"/>
                    <w:right w:val="single" w:sz="4" w:space="0" w:color="auto"/>
                  </w:tcBorders>
                  <w:vAlign w:val="center"/>
                </w:tcPr>
                <w:p w14:paraId="17D04108" w14:textId="77777777" w:rsidR="0064077B" w:rsidRPr="00F13FDC" w:rsidRDefault="0064077B" w:rsidP="0064077B">
                  <w:pPr>
                    <w:widowControl w:val="0"/>
                    <w:autoSpaceDE w:val="0"/>
                    <w:autoSpaceDN w:val="0"/>
                    <w:jc w:val="center"/>
                    <w:rPr>
                      <w:sz w:val="16"/>
                      <w:szCs w:val="16"/>
                      <w:lang w:val="en-US"/>
                    </w:rPr>
                  </w:pPr>
                  <w:r w:rsidRPr="00F13FDC">
                    <w:rPr>
                      <w:sz w:val="16"/>
                      <w:szCs w:val="16"/>
                      <w:lang w:val="en-US"/>
                    </w:rPr>
                    <w:t>55-63-0</w:t>
                  </w:r>
                </w:p>
              </w:tc>
              <w:tc>
                <w:tcPr>
                  <w:tcW w:w="689" w:type="pct"/>
                  <w:tcBorders>
                    <w:top w:val="single" w:sz="4" w:space="0" w:color="auto"/>
                    <w:left w:val="single" w:sz="4" w:space="0" w:color="auto"/>
                    <w:bottom w:val="single" w:sz="4" w:space="0" w:color="auto"/>
                    <w:right w:val="single" w:sz="4" w:space="0" w:color="auto"/>
                  </w:tcBorders>
                  <w:vAlign w:val="center"/>
                </w:tcPr>
                <w:p w14:paraId="2B5B930B" w14:textId="77777777" w:rsidR="0064077B" w:rsidRPr="00F13FDC" w:rsidRDefault="0064077B" w:rsidP="0064077B">
                  <w:pPr>
                    <w:widowControl w:val="0"/>
                    <w:autoSpaceDE w:val="0"/>
                    <w:autoSpaceDN w:val="0"/>
                    <w:jc w:val="center"/>
                    <w:rPr>
                      <w:sz w:val="16"/>
                      <w:szCs w:val="16"/>
                      <w:lang w:val="en-US"/>
                    </w:rPr>
                  </w:pPr>
                  <w:r w:rsidRPr="00F13FDC">
                    <w:rPr>
                      <w:position w:val="2"/>
                      <w:sz w:val="16"/>
                      <w:szCs w:val="16"/>
                      <w:lang w:val="en-US"/>
                    </w:rPr>
                    <w:t>C</w:t>
                  </w:r>
                  <w:r w:rsidRPr="00F13FDC">
                    <w:rPr>
                      <w:sz w:val="16"/>
                      <w:szCs w:val="16"/>
                      <w:lang w:val="en-US"/>
                    </w:rPr>
                    <w:t>3</w:t>
                  </w:r>
                  <w:r w:rsidRPr="00F13FDC">
                    <w:rPr>
                      <w:position w:val="2"/>
                      <w:sz w:val="16"/>
                      <w:szCs w:val="16"/>
                      <w:lang w:val="en-US"/>
                    </w:rPr>
                    <w:t>H</w:t>
                  </w:r>
                  <w:r w:rsidRPr="00F13FDC">
                    <w:rPr>
                      <w:sz w:val="16"/>
                      <w:szCs w:val="16"/>
                      <w:lang w:val="en-US"/>
                    </w:rPr>
                    <w:t>5</w:t>
                  </w:r>
                  <w:r w:rsidRPr="00F13FDC">
                    <w:rPr>
                      <w:position w:val="2"/>
                      <w:sz w:val="16"/>
                      <w:szCs w:val="16"/>
                      <w:lang w:val="en-US"/>
                    </w:rPr>
                    <w:t>O</w:t>
                  </w:r>
                  <w:r w:rsidRPr="00F13FDC">
                    <w:rPr>
                      <w:sz w:val="16"/>
                      <w:szCs w:val="16"/>
                      <w:lang w:val="en-US"/>
                    </w:rPr>
                    <w:t>9</w:t>
                  </w:r>
                  <w:r w:rsidRPr="00F13FDC">
                    <w:rPr>
                      <w:position w:val="2"/>
                      <w:sz w:val="16"/>
                      <w:szCs w:val="16"/>
                      <w:lang w:val="en-US"/>
                    </w:rPr>
                    <w:t>N</w:t>
                  </w:r>
                  <w:r w:rsidRPr="00F13FDC">
                    <w:rPr>
                      <w:sz w:val="16"/>
                      <w:szCs w:val="16"/>
                      <w:lang w:val="en-US"/>
                    </w:rPr>
                    <w:t>3</w:t>
                  </w:r>
                </w:p>
              </w:tc>
              <w:tc>
                <w:tcPr>
                  <w:tcW w:w="810" w:type="pct"/>
                  <w:tcBorders>
                    <w:top w:val="single" w:sz="4" w:space="0" w:color="auto"/>
                    <w:left w:val="single" w:sz="4" w:space="0" w:color="auto"/>
                    <w:bottom w:val="single" w:sz="4" w:space="0" w:color="auto"/>
                    <w:right w:val="single" w:sz="4" w:space="0" w:color="auto"/>
                  </w:tcBorders>
                  <w:vAlign w:val="center"/>
                </w:tcPr>
                <w:p w14:paraId="7324DD3E" w14:textId="77777777" w:rsidR="0064077B" w:rsidRPr="00F13FDC" w:rsidRDefault="0064077B" w:rsidP="0064077B">
                  <w:pPr>
                    <w:widowControl w:val="0"/>
                    <w:autoSpaceDE w:val="0"/>
                    <w:autoSpaceDN w:val="0"/>
                    <w:jc w:val="center"/>
                    <w:rPr>
                      <w:sz w:val="16"/>
                      <w:szCs w:val="16"/>
                      <w:lang w:val="en-US"/>
                    </w:rPr>
                  </w:pPr>
                  <w:r w:rsidRPr="00F13FDC">
                    <w:rPr>
                      <w:sz w:val="16"/>
                      <w:szCs w:val="16"/>
                      <w:lang w:val="en-US"/>
                    </w:rPr>
                    <w:t>0,001 *</w:t>
                  </w:r>
                </w:p>
                <w:p w14:paraId="684881F7" w14:textId="77777777" w:rsidR="0064077B" w:rsidRPr="00F13FDC" w:rsidRDefault="0064077B" w:rsidP="0064077B">
                  <w:pPr>
                    <w:widowControl w:val="0"/>
                    <w:autoSpaceDE w:val="0"/>
                    <w:autoSpaceDN w:val="0"/>
                    <w:jc w:val="center"/>
                    <w:rPr>
                      <w:sz w:val="16"/>
                      <w:szCs w:val="16"/>
                    </w:rPr>
                  </w:pPr>
                  <w:r w:rsidRPr="00F13FDC">
                    <w:rPr>
                      <w:sz w:val="16"/>
                      <w:szCs w:val="16"/>
                    </w:rPr>
                    <w:t>(*-лимитирующий показатель вредности – резорбтивный)</w:t>
                  </w:r>
                </w:p>
              </w:tc>
              <w:tc>
                <w:tcPr>
                  <w:tcW w:w="586" w:type="pct"/>
                  <w:tcBorders>
                    <w:top w:val="single" w:sz="4" w:space="0" w:color="auto"/>
                    <w:left w:val="single" w:sz="4" w:space="0" w:color="auto"/>
                    <w:bottom w:val="single" w:sz="4" w:space="0" w:color="auto"/>
                    <w:right w:val="single" w:sz="4" w:space="0" w:color="auto"/>
                  </w:tcBorders>
                  <w:vAlign w:val="center"/>
                </w:tcPr>
                <w:p w14:paraId="40AED70B" w14:textId="77777777" w:rsidR="0064077B" w:rsidRPr="00F13FDC" w:rsidRDefault="0064077B" w:rsidP="0064077B">
                  <w:pPr>
                    <w:widowControl w:val="0"/>
                    <w:autoSpaceDE w:val="0"/>
                    <w:autoSpaceDN w:val="0"/>
                    <w:rPr>
                      <w:sz w:val="16"/>
                      <w:szCs w:val="16"/>
                    </w:rPr>
                  </w:pPr>
                  <w:r w:rsidRPr="00F13FDC">
                    <w:rPr>
                      <w:sz w:val="16"/>
                      <w:szCs w:val="16"/>
                    </w:rPr>
                    <w:t xml:space="preserve">          –</w:t>
                  </w:r>
                </w:p>
              </w:tc>
            </w:tr>
          </w:tbl>
          <w:p w14:paraId="5C3601F5" w14:textId="77777777" w:rsidR="0064077B" w:rsidRPr="00F13FDC" w:rsidRDefault="0064077B" w:rsidP="0064077B">
            <w:pPr>
              <w:pStyle w:val="ae"/>
              <w:spacing w:after="0" w:line="240" w:lineRule="auto"/>
              <w:ind w:left="0"/>
              <w:jc w:val="both"/>
              <w:rPr>
                <w:rFonts w:ascii="Times New Roman" w:hAnsi="Times New Roman" w:cs="Times New Roman"/>
                <w:sz w:val="24"/>
                <w:szCs w:val="24"/>
              </w:rPr>
            </w:pPr>
          </w:p>
        </w:tc>
        <w:tc>
          <w:tcPr>
            <w:tcW w:w="2000" w:type="dxa"/>
            <w:shd w:val="clear" w:color="auto" w:fill="auto"/>
          </w:tcPr>
          <w:p w14:paraId="441C22E9" w14:textId="2669E56C" w:rsidR="0064077B" w:rsidRPr="00F13FDC" w:rsidRDefault="00F13FDC" w:rsidP="0064077B">
            <w:pPr>
              <w:jc w:val="both"/>
              <w:rPr>
                <w:sz w:val="20"/>
                <w:szCs w:val="20"/>
                <w:lang w:eastAsia="zh-CN" w:bidi="hi-IN"/>
              </w:rPr>
            </w:pPr>
            <w:r w:rsidRPr="00F13FDC">
              <w:rPr>
                <w:sz w:val="20"/>
                <w:szCs w:val="20"/>
                <w:lang w:eastAsia="zh-CN" w:bidi="hi-IN"/>
              </w:rPr>
              <w:lastRenderedPageBreak/>
              <w:t xml:space="preserve">Техническая ошибка. Нормативы из ранее действующих гигиенических нормативов для специальных объектов. </w:t>
            </w:r>
            <w:proofErr w:type="gramStart"/>
            <w:r w:rsidRPr="00F13FDC">
              <w:rPr>
                <w:sz w:val="20"/>
                <w:szCs w:val="20"/>
                <w:lang w:eastAsia="zh-CN" w:bidi="hi-IN"/>
              </w:rPr>
              <w:t>Добавлены</w:t>
            </w:r>
            <w:proofErr w:type="gramEnd"/>
            <w:r w:rsidRPr="00F13FDC">
              <w:rPr>
                <w:sz w:val="20"/>
                <w:szCs w:val="20"/>
                <w:lang w:eastAsia="zh-CN" w:bidi="hi-IN"/>
              </w:rPr>
              <w:t xml:space="preserve"> по предложению ФМБА России. Таблица была включена в версию, проходившую общественные обсуждения. При согласовании окончательной версии допущена </w:t>
            </w:r>
            <w:r w:rsidRPr="00F13FDC">
              <w:rPr>
                <w:sz w:val="20"/>
                <w:szCs w:val="20"/>
                <w:lang w:eastAsia="zh-CN" w:bidi="hi-IN"/>
              </w:rPr>
              <w:lastRenderedPageBreak/>
              <w:t>редакционная ошибка.</w:t>
            </w:r>
          </w:p>
        </w:tc>
      </w:tr>
      <w:tr w:rsidR="000F6AB5" w:rsidRPr="00E11A48" w14:paraId="0E61470F" w14:textId="77777777" w:rsidTr="00295887">
        <w:trPr>
          <w:trHeight w:val="72"/>
        </w:trPr>
        <w:tc>
          <w:tcPr>
            <w:tcW w:w="457" w:type="dxa"/>
            <w:shd w:val="clear" w:color="auto" w:fill="auto"/>
          </w:tcPr>
          <w:p w14:paraId="6929369D"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6D211B32" w14:textId="77777777" w:rsidR="0064077B" w:rsidRPr="00F13FDC"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F13FDC">
              <w:rPr>
                <w:rFonts w:ascii="Times New Roman" w:hAnsi="Times New Roman" w:cs="Times New Roman"/>
                <w:sz w:val="18"/>
                <w:szCs w:val="18"/>
              </w:rPr>
              <w:t>Дополнить таблицей 2.15</w:t>
            </w:r>
          </w:p>
        </w:tc>
        <w:tc>
          <w:tcPr>
            <w:tcW w:w="4263" w:type="dxa"/>
            <w:shd w:val="clear" w:color="auto" w:fill="auto"/>
          </w:tcPr>
          <w:p w14:paraId="2A1D382A" w14:textId="77777777" w:rsidR="0064077B" w:rsidRPr="00F13FDC"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3E00656C" w14:textId="77777777" w:rsidR="0064077B" w:rsidRPr="00F13FDC" w:rsidRDefault="0064077B" w:rsidP="0064077B">
            <w:pPr>
              <w:tabs>
                <w:tab w:val="left" w:pos="1134"/>
              </w:tabs>
              <w:contextualSpacing/>
              <w:rPr>
                <w:sz w:val="16"/>
                <w:szCs w:val="16"/>
              </w:rPr>
            </w:pPr>
          </w:p>
        </w:tc>
        <w:tc>
          <w:tcPr>
            <w:tcW w:w="3835" w:type="dxa"/>
            <w:shd w:val="clear" w:color="auto" w:fill="auto"/>
          </w:tcPr>
          <w:p w14:paraId="303FA29F" w14:textId="77777777" w:rsidR="0064077B" w:rsidRPr="00F13FDC" w:rsidRDefault="0064077B" w:rsidP="0064077B">
            <w:pPr>
              <w:tabs>
                <w:tab w:val="left" w:pos="1134"/>
              </w:tabs>
              <w:contextualSpacing/>
              <w:rPr>
                <w:sz w:val="16"/>
                <w:szCs w:val="16"/>
              </w:rPr>
            </w:pPr>
            <w:r w:rsidRPr="00F13FDC">
              <w:rPr>
                <w:sz w:val="16"/>
                <w:szCs w:val="16"/>
              </w:rPr>
              <w:t>Дополнить таблицей 2.15 следующего содержания:</w:t>
            </w:r>
          </w:p>
          <w:p w14:paraId="144E850E" w14:textId="77777777" w:rsidR="0064077B" w:rsidRPr="00F13FDC" w:rsidRDefault="0064077B" w:rsidP="0064077B">
            <w:pPr>
              <w:pStyle w:val="ae"/>
              <w:widowControl w:val="0"/>
              <w:autoSpaceDE w:val="0"/>
              <w:autoSpaceDN w:val="0"/>
              <w:spacing w:after="0" w:line="240" w:lineRule="auto"/>
              <w:ind w:left="0"/>
              <w:jc w:val="center"/>
              <w:rPr>
                <w:rFonts w:ascii="Times New Roman" w:hAnsi="Times New Roman" w:cs="Times New Roman"/>
                <w:sz w:val="16"/>
                <w:szCs w:val="16"/>
              </w:rPr>
            </w:pPr>
            <w:r w:rsidRPr="00F13FDC">
              <w:rPr>
                <w:rFonts w:ascii="Times New Roman" w:hAnsi="Times New Roman" w:cs="Times New Roman"/>
                <w:sz w:val="16"/>
                <w:szCs w:val="16"/>
              </w:rPr>
              <w:t>«Предельно допустимые концентрации (ПДК) фосфорорганических отравляющих веществ и продуктов их деструкции в воздухе рабочей зоны объектов по</w:t>
            </w:r>
            <w:r w:rsidRPr="00F13FDC">
              <w:rPr>
                <w:rFonts w:ascii="Times New Roman" w:hAnsi="Times New Roman" w:cs="Times New Roman"/>
                <w:spacing w:val="-30"/>
                <w:sz w:val="16"/>
                <w:szCs w:val="16"/>
              </w:rPr>
              <w:t xml:space="preserve"> </w:t>
            </w:r>
            <w:r w:rsidRPr="00F13FDC">
              <w:rPr>
                <w:rFonts w:ascii="Times New Roman" w:hAnsi="Times New Roman" w:cs="Times New Roman"/>
                <w:sz w:val="16"/>
                <w:szCs w:val="16"/>
              </w:rPr>
              <w:t>уничтожению химического оружия при ликвидации последствий их</w:t>
            </w:r>
            <w:r w:rsidRPr="00F13FDC">
              <w:rPr>
                <w:rFonts w:ascii="Times New Roman" w:hAnsi="Times New Roman" w:cs="Times New Roman"/>
                <w:spacing w:val="-1"/>
                <w:sz w:val="16"/>
                <w:szCs w:val="16"/>
              </w:rPr>
              <w:t xml:space="preserve"> </w:t>
            </w:r>
            <w:r w:rsidRPr="00F13FDC">
              <w:rPr>
                <w:rFonts w:ascii="Times New Roman" w:hAnsi="Times New Roman" w:cs="Times New Roman"/>
                <w:sz w:val="16"/>
                <w:szCs w:val="16"/>
              </w:rPr>
              <w:t>деятельности</w:t>
            </w:r>
          </w:p>
          <w:p w14:paraId="23533504" w14:textId="77777777" w:rsidR="0064077B" w:rsidRPr="00F13FDC" w:rsidRDefault="0064077B" w:rsidP="0064077B">
            <w:pPr>
              <w:pStyle w:val="ae"/>
              <w:widowControl w:val="0"/>
              <w:autoSpaceDE w:val="0"/>
              <w:autoSpaceDN w:val="0"/>
              <w:spacing w:after="0" w:line="240" w:lineRule="auto"/>
              <w:ind w:left="0"/>
              <w:jc w:val="right"/>
              <w:rPr>
                <w:rFonts w:ascii="Times New Roman" w:hAnsi="Times New Roman" w:cs="Times New Roman"/>
                <w:sz w:val="16"/>
                <w:szCs w:val="16"/>
              </w:rPr>
            </w:pPr>
            <w:r w:rsidRPr="00F13FDC">
              <w:rPr>
                <w:rFonts w:ascii="Times New Roman" w:hAnsi="Times New Roman" w:cs="Times New Roman"/>
                <w:sz w:val="16"/>
                <w:szCs w:val="16"/>
              </w:rPr>
              <w:t>Таблица 2.15</w:t>
            </w:r>
          </w:p>
          <w:tbl>
            <w:tblPr>
              <w:tblW w:w="40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425"/>
              <w:gridCol w:w="426"/>
              <w:gridCol w:w="425"/>
              <w:gridCol w:w="567"/>
              <w:gridCol w:w="567"/>
              <w:gridCol w:w="567"/>
            </w:tblGrid>
            <w:tr w:rsidR="000F6AB5" w:rsidRPr="00F13FDC" w14:paraId="237A94FF" w14:textId="77777777" w:rsidTr="00156161">
              <w:trPr>
                <w:trHeight w:val="680"/>
              </w:trPr>
              <w:tc>
                <w:tcPr>
                  <w:tcW w:w="1285" w:type="pct"/>
                  <w:tcBorders>
                    <w:top w:val="single" w:sz="4" w:space="0" w:color="000000"/>
                    <w:left w:val="single" w:sz="4" w:space="0" w:color="000000"/>
                    <w:bottom w:val="single" w:sz="4" w:space="0" w:color="000000"/>
                    <w:right w:val="single" w:sz="4" w:space="0" w:color="000000"/>
                  </w:tcBorders>
                </w:tcPr>
                <w:p w14:paraId="4A25A681" w14:textId="77777777" w:rsidR="0064077B" w:rsidRPr="00F13FDC" w:rsidRDefault="0064077B" w:rsidP="0064077B">
                  <w:pPr>
                    <w:widowControl w:val="0"/>
                    <w:autoSpaceDE w:val="0"/>
                    <w:autoSpaceDN w:val="0"/>
                    <w:jc w:val="center"/>
                    <w:rPr>
                      <w:sz w:val="12"/>
                      <w:szCs w:val="12"/>
                      <w:lang w:val="en-US"/>
                    </w:rPr>
                  </w:pPr>
                  <w:r w:rsidRPr="00F13FDC">
                    <w:rPr>
                      <w:sz w:val="12"/>
                      <w:szCs w:val="12"/>
                      <w:lang w:val="en-US"/>
                    </w:rPr>
                    <w:t>Название вещества</w:t>
                  </w:r>
                </w:p>
              </w:tc>
              <w:tc>
                <w:tcPr>
                  <w:tcW w:w="530" w:type="pct"/>
                  <w:tcBorders>
                    <w:top w:val="single" w:sz="4" w:space="0" w:color="000000"/>
                    <w:left w:val="single" w:sz="4" w:space="0" w:color="000000"/>
                    <w:bottom w:val="single" w:sz="4" w:space="0" w:color="000000"/>
                    <w:right w:val="single" w:sz="4" w:space="0" w:color="000000"/>
                  </w:tcBorders>
                </w:tcPr>
                <w:p w14:paraId="21718AB7" w14:textId="77777777" w:rsidR="0064077B" w:rsidRPr="00F13FDC" w:rsidRDefault="0064077B" w:rsidP="0064077B">
                  <w:pPr>
                    <w:widowControl w:val="0"/>
                    <w:autoSpaceDE w:val="0"/>
                    <w:autoSpaceDN w:val="0"/>
                    <w:jc w:val="center"/>
                    <w:rPr>
                      <w:sz w:val="12"/>
                      <w:szCs w:val="12"/>
                      <w:lang w:val="en-US"/>
                    </w:rPr>
                  </w:pPr>
                  <w:r w:rsidRPr="00F13FDC">
                    <w:rPr>
                      <w:sz w:val="12"/>
                      <w:szCs w:val="12"/>
                      <w:lang w:val="en-US"/>
                    </w:rPr>
                    <w:t>№ CAS</w:t>
                  </w:r>
                </w:p>
              </w:tc>
              <w:tc>
                <w:tcPr>
                  <w:tcW w:w="532" w:type="pct"/>
                  <w:tcBorders>
                    <w:top w:val="single" w:sz="4" w:space="0" w:color="000000"/>
                    <w:left w:val="single" w:sz="4" w:space="0" w:color="000000"/>
                    <w:bottom w:val="single" w:sz="4" w:space="0" w:color="000000"/>
                    <w:right w:val="single" w:sz="4" w:space="0" w:color="000000"/>
                  </w:tcBorders>
                </w:tcPr>
                <w:p w14:paraId="1BE35EE2" w14:textId="77777777" w:rsidR="0064077B" w:rsidRPr="00F13FDC" w:rsidRDefault="0064077B" w:rsidP="0064077B">
                  <w:pPr>
                    <w:widowControl w:val="0"/>
                    <w:autoSpaceDE w:val="0"/>
                    <w:autoSpaceDN w:val="0"/>
                    <w:jc w:val="center"/>
                    <w:rPr>
                      <w:sz w:val="12"/>
                      <w:szCs w:val="12"/>
                      <w:lang w:val="en-US"/>
                    </w:rPr>
                  </w:pPr>
                  <w:r w:rsidRPr="00F13FDC">
                    <w:rPr>
                      <w:sz w:val="12"/>
                      <w:szCs w:val="12"/>
                      <w:lang w:val="en-US"/>
                    </w:rPr>
                    <w:t>Формула</w:t>
                  </w:r>
                </w:p>
              </w:tc>
              <w:tc>
                <w:tcPr>
                  <w:tcW w:w="530" w:type="pct"/>
                  <w:tcBorders>
                    <w:top w:val="single" w:sz="4" w:space="0" w:color="000000"/>
                    <w:left w:val="single" w:sz="4" w:space="0" w:color="000000"/>
                    <w:bottom w:val="single" w:sz="4" w:space="0" w:color="000000"/>
                    <w:right w:val="single" w:sz="4" w:space="0" w:color="000000"/>
                  </w:tcBorders>
                </w:tcPr>
                <w:p w14:paraId="7CBBB3C1" w14:textId="77777777" w:rsidR="0064077B" w:rsidRPr="00F13FDC" w:rsidRDefault="0064077B" w:rsidP="0064077B">
                  <w:pPr>
                    <w:widowControl w:val="0"/>
                    <w:autoSpaceDE w:val="0"/>
                    <w:autoSpaceDN w:val="0"/>
                    <w:jc w:val="center"/>
                    <w:rPr>
                      <w:sz w:val="12"/>
                      <w:szCs w:val="12"/>
                      <w:lang w:val="en-US"/>
                    </w:rPr>
                  </w:pPr>
                  <w:r w:rsidRPr="00F13FDC">
                    <w:rPr>
                      <w:spacing w:val="-1"/>
                      <w:sz w:val="12"/>
                      <w:szCs w:val="12"/>
                      <w:lang w:val="en-US"/>
                    </w:rPr>
                    <w:t xml:space="preserve">Величина </w:t>
                  </w:r>
                  <w:r w:rsidRPr="00F13FDC">
                    <w:rPr>
                      <w:sz w:val="12"/>
                      <w:szCs w:val="12"/>
                      <w:lang w:val="en-US"/>
                    </w:rPr>
                    <w:t>ПДК,</w:t>
                  </w:r>
                </w:p>
                <w:p w14:paraId="47EBE108" w14:textId="77777777" w:rsidR="0064077B" w:rsidRPr="00F13FDC" w:rsidRDefault="0064077B" w:rsidP="0064077B">
                  <w:pPr>
                    <w:widowControl w:val="0"/>
                    <w:autoSpaceDE w:val="0"/>
                    <w:autoSpaceDN w:val="0"/>
                    <w:jc w:val="center"/>
                    <w:rPr>
                      <w:sz w:val="12"/>
                      <w:szCs w:val="12"/>
                      <w:lang w:val="en-US"/>
                    </w:rPr>
                  </w:pPr>
                  <w:r w:rsidRPr="00F13FDC">
                    <w:rPr>
                      <w:sz w:val="12"/>
                      <w:szCs w:val="12"/>
                      <w:lang w:val="en-US"/>
                    </w:rPr>
                    <w:t>мг/м</w:t>
                  </w:r>
                  <w:r w:rsidRPr="00F13FDC">
                    <w:rPr>
                      <w:sz w:val="12"/>
                      <w:szCs w:val="12"/>
                      <w:vertAlign w:val="superscript"/>
                      <w:lang w:val="en-US"/>
                    </w:rPr>
                    <w:t>3</w:t>
                  </w:r>
                </w:p>
              </w:tc>
              <w:tc>
                <w:tcPr>
                  <w:tcW w:w="708" w:type="pct"/>
                  <w:tcBorders>
                    <w:top w:val="single" w:sz="4" w:space="0" w:color="000000"/>
                    <w:left w:val="single" w:sz="4" w:space="0" w:color="000000"/>
                    <w:bottom w:val="single" w:sz="4" w:space="0" w:color="000000"/>
                    <w:right w:val="single" w:sz="4" w:space="0" w:color="000000"/>
                  </w:tcBorders>
                </w:tcPr>
                <w:p w14:paraId="3F24DBBA" w14:textId="77777777" w:rsidR="0064077B" w:rsidRPr="00F13FDC" w:rsidRDefault="0064077B" w:rsidP="0064077B">
                  <w:pPr>
                    <w:widowControl w:val="0"/>
                    <w:autoSpaceDE w:val="0"/>
                    <w:autoSpaceDN w:val="0"/>
                    <w:jc w:val="center"/>
                    <w:rPr>
                      <w:spacing w:val="-1"/>
                      <w:sz w:val="12"/>
                      <w:szCs w:val="12"/>
                    </w:rPr>
                  </w:pPr>
                  <w:r w:rsidRPr="00F13FDC">
                    <w:rPr>
                      <w:sz w:val="12"/>
                      <w:szCs w:val="12"/>
                    </w:rPr>
                    <w:t xml:space="preserve">Преимущественное агрегатное  состояние </w:t>
                  </w:r>
                  <w:r w:rsidRPr="00F13FDC">
                    <w:rPr>
                      <w:spacing w:val="-16"/>
                      <w:sz w:val="12"/>
                      <w:szCs w:val="12"/>
                    </w:rPr>
                    <w:t xml:space="preserve">в  </w:t>
                  </w:r>
                  <w:r w:rsidRPr="00F13FDC">
                    <w:rPr>
                      <w:sz w:val="12"/>
                      <w:szCs w:val="12"/>
                    </w:rPr>
                    <w:t xml:space="preserve">воздухе в условиях  </w:t>
                  </w:r>
                  <w:r w:rsidRPr="00F13FDC">
                    <w:rPr>
                      <w:spacing w:val="-1"/>
                      <w:sz w:val="12"/>
                      <w:szCs w:val="12"/>
                    </w:rPr>
                    <w:t>производства</w:t>
                  </w:r>
                </w:p>
              </w:tc>
              <w:tc>
                <w:tcPr>
                  <w:tcW w:w="708" w:type="pct"/>
                  <w:tcBorders>
                    <w:top w:val="single" w:sz="4" w:space="0" w:color="000000"/>
                    <w:left w:val="single" w:sz="4" w:space="0" w:color="000000"/>
                    <w:bottom w:val="single" w:sz="4" w:space="0" w:color="000000"/>
                    <w:right w:val="single" w:sz="4" w:space="0" w:color="000000"/>
                  </w:tcBorders>
                </w:tcPr>
                <w:p w14:paraId="040E5706" w14:textId="77777777" w:rsidR="0064077B" w:rsidRPr="00F13FDC" w:rsidRDefault="0064077B" w:rsidP="0064077B">
                  <w:pPr>
                    <w:widowControl w:val="0"/>
                    <w:autoSpaceDE w:val="0"/>
                    <w:autoSpaceDN w:val="0"/>
                    <w:jc w:val="center"/>
                    <w:rPr>
                      <w:sz w:val="12"/>
                      <w:szCs w:val="12"/>
                      <w:lang w:val="en-US"/>
                    </w:rPr>
                  </w:pPr>
                  <w:r w:rsidRPr="00F13FDC">
                    <w:rPr>
                      <w:sz w:val="12"/>
                      <w:szCs w:val="12"/>
                      <w:lang w:val="en-US"/>
                    </w:rPr>
                    <w:t>Класс опас</w:t>
                  </w:r>
                  <w:r w:rsidRPr="00F13FDC">
                    <w:rPr>
                      <w:sz w:val="12"/>
                      <w:szCs w:val="12"/>
                    </w:rPr>
                    <w:t>-</w:t>
                  </w:r>
                  <w:r w:rsidRPr="00F13FDC">
                    <w:rPr>
                      <w:sz w:val="12"/>
                      <w:szCs w:val="12"/>
                      <w:lang w:val="en-US"/>
                    </w:rPr>
                    <w:t>ности</w:t>
                  </w:r>
                </w:p>
              </w:tc>
              <w:tc>
                <w:tcPr>
                  <w:tcW w:w="708" w:type="pct"/>
                  <w:tcBorders>
                    <w:top w:val="single" w:sz="4" w:space="0" w:color="000000"/>
                    <w:left w:val="single" w:sz="4" w:space="0" w:color="000000"/>
                    <w:bottom w:val="single" w:sz="4" w:space="0" w:color="000000"/>
                    <w:right w:val="single" w:sz="4" w:space="0" w:color="000000"/>
                  </w:tcBorders>
                </w:tcPr>
                <w:p w14:paraId="352D3C99" w14:textId="77777777" w:rsidR="0064077B" w:rsidRPr="00F13FDC" w:rsidRDefault="0064077B" w:rsidP="0064077B">
                  <w:pPr>
                    <w:widowControl w:val="0"/>
                    <w:autoSpaceDE w:val="0"/>
                    <w:autoSpaceDN w:val="0"/>
                    <w:jc w:val="center"/>
                    <w:rPr>
                      <w:sz w:val="12"/>
                      <w:szCs w:val="12"/>
                    </w:rPr>
                  </w:pPr>
                  <w:proofErr w:type="gramStart"/>
                  <w:r w:rsidRPr="00F13FDC">
                    <w:rPr>
                      <w:sz w:val="12"/>
                      <w:szCs w:val="12"/>
                    </w:rPr>
                    <w:t>Особеннос-ти</w:t>
                  </w:r>
                  <w:proofErr w:type="gramEnd"/>
                  <w:r w:rsidRPr="00F13FDC">
                    <w:rPr>
                      <w:sz w:val="12"/>
                      <w:szCs w:val="12"/>
                    </w:rPr>
                    <w:t xml:space="preserve"> действия на организм</w:t>
                  </w:r>
                </w:p>
              </w:tc>
            </w:tr>
            <w:tr w:rsidR="000F6AB5" w:rsidRPr="00F13FDC" w14:paraId="2C2F1644" w14:textId="77777777" w:rsidTr="00156161">
              <w:trPr>
                <w:trHeight w:val="581"/>
              </w:trPr>
              <w:tc>
                <w:tcPr>
                  <w:tcW w:w="1285" w:type="pct"/>
                  <w:tcBorders>
                    <w:top w:val="single" w:sz="4" w:space="0" w:color="000000"/>
                    <w:left w:val="single" w:sz="4" w:space="0" w:color="000000"/>
                    <w:bottom w:val="single" w:sz="4" w:space="0" w:color="000000"/>
                    <w:right w:val="single" w:sz="4" w:space="0" w:color="000000"/>
                  </w:tcBorders>
                </w:tcPr>
                <w:p w14:paraId="30B2C531" w14:textId="77777777" w:rsidR="0064077B" w:rsidRPr="00F13FDC" w:rsidRDefault="0064077B" w:rsidP="0064077B">
                  <w:pPr>
                    <w:widowControl w:val="0"/>
                    <w:autoSpaceDE w:val="0"/>
                    <w:autoSpaceDN w:val="0"/>
                    <w:rPr>
                      <w:sz w:val="12"/>
                      <w:szCs w:val="12"/>
                    </w:rPr>
                  </w:pPr>
                  <w:r w:rsidRPr="00F13FDC">
                    <w:rPr>
                      <w:sz w:val="12"/>
                      <w:szCs w:val="12"/>
                    </w:rPr>
                    <w:t>О-изобутил-</w:t>
                  </w:r>
                  <w:r w:rsidRPr="00F13FDC">
                    <w:rPr>
                      <w:sz w:val="12"/>
                      <w:szCs w:val="12"/>
                      <w:lang w:val="en-US"/>
                    </w:rPr>
                    <w:t>β</w:t>
                  </w:r>
                  <w:r w:rsidRPr="00F13FDC">
                    <w:rPr>
                      <w:sz w:val="12"/>
                      <w:szCs w:val="12"/>
                    </w:rPr>
                    <w:t>-</w:t>
                  </w:r>
                  <w:r w:rsidRPr="00F13FDC">
                    <w:rPr>
                      <w:sz w:val="12"/>
                      <w:szCs w:val="12"/>
                      <w:lang w:val="en-US"/>
                    </w:rPr>
                    <w:t>N</w:t>
                  </w:r>
                  <w:r w:rsidRPr="00F13FDC">
                    <w:rPr>
                      <w:sz w:val="12"/>
                      <w:szCs w:val="12"/>
                    </w:rPr>
                    <w:t>- диэтиламиноэтантиол</w:t>
                  </w:r>
                  <w:proofErr w:type="gramStart"/>
                  <w:r w:rsidRPr="00F13FDC">
                    <w:rPr>
                      <w:sz w:val="12"/>
                      <w:szCs w:val="12"/>
                    </w:rPr>
                    <w:t>о-</w:t>
                  </w:r>
                  <w:proofErr w:type="gramEnd"/>
                  <w:r w:rsidRPr="00F13FDC">
                    <w:rPr>
                      <w:sz w:val="12"/>
                      <w:szCs w:val="12"/>
                    </w:rPr>
                    <w:t xml:space="preserve"> вый эфир метилфосфоновой кислоты</w:t>
                  </w:r>
                </w:p>
                <w:p w14:paraId="5543B860" w14:textId="77777777" w:rsidR="0064077B" w:rsidRPr="00F13FDC" w:rsidRDefault="0064077B" w:rsidP="0064077B">
                  <w:pPr>
                    <w:widowControl w:val="0"/>
                    <w:autoSpaceDE w:val="0"/>
                    <w:autoSpaceDN w:val="0"/>
                    <w:rPr>
                      <w:sz w:val="12"/>
                      <w:szCs w:val="12"/>
                      <w:lang w:val="en-US"/>
                    </w:rPr>
                  </w:pPr>
                  <w:r w:rsidRPr="00F13FDC">
                    <w:rPr>
                      <w:sz w:val="12"/>
                      <w:szCs w:val="12"/>
                      <w:lang w:val="en-US"/>
                    </w:rPr>
                    <w:t>(вещество типа Vx)</w:t>
                  </w:r>
                </w:p>
              </w:tc>
              <w:tc>
                <w:tcPr>
                  <w:tcW w:w="530" w:type="pct"/>
                  <w:tcBorders>
                    <w:top w:val="single" w:sz="4" w:space="0" w:color="000000"/>
                    <w:left w:val="single" w:sz="4" w:space="0" w:color="000000"/>
                    <w:bottom w:val="single" w:sz="4" w:space="0" w:color="000000"/>
                    <w:right w:val="single" w:sz="4" w:space="0" w:color="000000"/>
                  </w:tcBorders>
                </w:tcPr>
                <w:p w14:paraId="220510F8" w14:textId="77777777" w:rsidR="0064077B" w:rsidRPr="00F13FDC" w:rsidRDefault="0064077B" w:rsidP="0064077B">
                  <w:pPr>
                    <w:widowControl w:val="0"/>
                    <w:autoSpaceDE w:val="0"/>
                    <w:autoSpaceDN w:val="0"/>
                    <w:jc w:val="center"/>
                    <w:rPr>
                      <w:sz w:val="12"/>
                      <w:szCs w:val="12"/>
                      <w:lang w:val="en-US"/>
                    </w:rPr>
                  </w:pPr>
                  <w:r w:rsidRPr="00F13FDC">
                    <w:rPr>
                      <w:sz w:val="12"/>
                      <w:szCs w:val="12"/>
                      <w:lang w:val="en-US"/>
                    </w:rPr>
                    <w:t>159939-87-4</w:t>
                  </w:r>
                </w:p>
              </w:tc>
              <w:tc>
                <w:tcPr>
                  <w:tcW w:w="532" w:type="pct"/>
                  <w:tcBorders>
                    <w:top w:val="single" w:sz="4" w:space="0" w:color="000000"/>
                    <w:left w:val="single" w:sz="4" w:space="0" w:color="000000"/>
                    <w:bottom w:val="single" w:sz="4" w:space="0" w:color="000000"/>
                    <w:right w:val="single" w:sz="4" w:space="0" w:color="000000"/>
                  </w:tcBorders>
                </w:tcPr>
                <w:p w14:paraId="3768C89F" w14:textId="77777777" w:rsidR="0064077B" w:rsidRPr="00F13FDC" w:rsidRDefault="0064077B" w:rsidP="0064077B">
                  <w:pPr>
                    <w:widowControl w:val="0"/>
                    <w:autoSpaceDE w:val="0"/>
                    <w:autoSpaceDN w:val="0"/>
                    <w:jc w:val="center"/>
                    <w:rPr>
                      <w:sz w:val="12"/>
                      <w:szCs w:val="12"/>
                      <w:lang w:val="en-US"/>
                    </w:rPr>
                  </w:pPr>
                  <w:r w:rsidRPr="00F13FDC">
                    <w:rPr>
                      <w:position w:val="2"/>
                      <w:sz w:val="12"/>
                      <w:szCs w:val="12"/>
                      <w:lang w:val="en-US"/>
                    </w:rPr>
                    <w:t>C</w:t>
                  </w:r>
                  <w:r w:rsidRPr="00F13FDC">
                    <w:rPr>
                      <w:sz w:val="12"/>
                      <w:szCs w:val="12"/>
                      <w:vertAlign w:val="subscript"/>
                      <w:lang w:val="en-US"/>
                    </w:rPr>
                    <w:t>11</w:t>
                  </w:r>
                  <w:r w:rsidRPr="00F13FDC">
                    <w:rPr>
                      <w:position w:val="2"/>
                      <w:sz w:val="12"/>
                      <w:szCs w:val="12"/>
                      <w:lang w:val="en-US"/>
                    </w:rPr>
                    <w:t>H</w:t>
                  </w:r>
                  <w:r w:rsidRPr="00F13FDC">
                    <w:rPr>
                      <w:sz w:val="12"/>
                      <w:szCs w:val="12"/>
                      <w:vertAlign w:val="subscript"/>
                      <w:lang w:val="en-US"/>
                    </w:rPr>
                    <w:t>26</w:t>
                  </w:r>
                  <w:r w:rsidRPr="00F13FDC">
                    <w:rPr>
                      <w:position w:val="2"/>
                      <w:sz w:val="12"/>
                      <w:szCs w:val="12"/>
                      <w:lang w:val="en-US"/>
                    </w:rPr>
                    <w:t>NO</w:t>
                  </w:r>
                  <w:r w:rsidRPr="00F13FDC">
                    <w:rPr>
                      <w:sz w:val="12"/>
                      <w:szCs w:val="12"/>
                      <w:vertAlign w:val="subscript"/>
                      <w:lang w:val="en-US"/>
                    </w:rPr>
                    <w:t>2</w:t>
                  </w:r>
                  <w:r w:rsidRPr="00F13FDC">
                    <w:rPr>
                      <w:sz w:val="12"/>
                      <w:szCs w:val="12"/>
                      <w:vertAlign w:val="subscript"/>
                    </w:rPr>
                    <w:t xml:space="preserve"> </w:t>
                  </w:r>
                  <w:r w:rsidRPr="00F13FDC">
                    <w:rPr>
                      <w:sz w:val="12"/>
                      <w:szCs w:val="12"/>
                      <w:lang w:val="en-US"/>
                    </w:rPr>
                    <w:t>PS</w:t>
                  </w:r>
                </w:p>
              </w:tc>
              <w:tc>
                <w:tcPr>
                  <w:tcW w:w="530" w:type="pct"/>
                  <w:tcBorders>
                    <w:top w:val="single" w:sz="4" w:space="0" w:color="000000"/>
                    <w:left w:val="single" w:sz="4" w:space="0" w:color="000000"/>
                    <w:bottom w:val="single" w:sz="4" w:space="0" w:color="000000"/>
                    <w:right w:val="single" w:sz="4" w:space="0" w:color="000000"/>
                  </w:tcBorders>
                </w:tcPr>
                <w:p w14:paraId="49E53D06" w14:textId="77777777" w:rsidR="0064077B" w:rsidRPr="00F13FDC" w:rsidRDefault="0064077B" w:rsidP="0064077B">
                  <w:pPr>
                    <w:widowControl w:val="0"/>
                    <w:autoSpaceDE w:val="0"/>
                    <w:autoSpaceDN w:val="0"/>
                    <w:jc w:val="center"/>
                    <w:rPr>
                      <w:sz w:val="12"/>
                      <w:szCs w:val="12"/>
                      <w:lang w:val="en-US"/>
                    </w:rPr>
                  </w:pPr>
                  <w:r w:rsidRPr="00F13FDC">
                    <w:rPr>
                      <w:sz w:val="12"/>
                      <w:szCs w:val="12"/>
                      <w:lang w:val="en-US"/>
                    </w:rPr>
                    <w:t>0,000005</w:t>
                  </w:r>
                </w:p>
              </w:tc>
              <w:tc>
                <w:tcPr>
                  <w:tcW w:w="708" w:type="pct"/>
                  <w:tcBorders>
                    <w:top w:val="single" w:sz="4" w:space="0" w:color="000000"/>
                    <w:left w:val="single" w:sz="4" w:space="0" w:color="000000"/>
                    <w:bottom w:val="single" w:sz="4" w:space="0" w:color="000000"/>
                    <w:right w:val="single" w:sz="4" w:space="0" w:color="000000"/>
                  </w:tcBorders>
                </w:tcPr>
                <w:p w14:paraId="7A62F108" w14:textId="77777777" w:rsidR="0064077B" w:rsidRPr="00F13FDC" w:rsidRDefault="0064077B" w:rsidP="0064077B">
                  <w:pPr>
                    <w:widowControl w:val="0"/>
                    <w:autoSpaceDE w:val="0"/>
                    <w:autoSpaceDN w:val="0"/>
                    <w:jc w:val="center"/>
                    <w:rPr>
                      <w:sz w:val="12"/>
                      <w:szCs w:val="12"/>
                      <w:lang w:val="en-US"/>
                    </w:rPr>
                  </w:pPr>
                  <w:r w:rsidRPr="00F13FDC">
                    <w:rPr>
                      <w:sz w:val="12"/>
                      <w:szCs w:val="12"/>
                      <w:lang w:val="en-US"/>
                    </w:rPr>
                    <w:t>п + а</w:t>
                  </w:r>
                </w:p>
              </w:tc>
              <w:tc>
                <w:tcPr>
                  <w:tcW w:w="708" w:type="pct"/>
                  <w:tcBorders>
                    <w:top w:val="single" w:sz="4" w:space="0" w:color="000000"/>
                    <w:left w:val="single" w:sz="4" w:space="0" w:color="000000"/>
                    <w:bottom w:val="single" w:sz="4" w:space="0" w:color="000000"/>
                    <w:right w:val="single" w:sz="4" w:space="0" w:color="000000"/>
                  </w:tcBorders>
                </w:tcPr>
                <w:p w14:paraId="40C5C8A7" w14:textId="77777777" w:rsidR="0064077B" w:rsidRPr="00F13FDC" w:rsidRDefault="0064077B" w:rsidP="0064077B">
                  <w:pPr>
                    <w:widowControl w:val="0"/>
                    <w:autoSpaceDE w:val="0"/>
                    <w:autoSpaceDN w:val="0"/>
                    <w:jc w:val="center"/>
                    <w:rPr>
                      <w:sz w:val="12"/>
                      <w:szCs w:val="12"/>
                      <w:lang w:val="en-US"/>
                    </w:rPr>
                  </w:pPr>
                  <w:r w:rsidRPr="00F13FDC">
                    <w:rPr>
                      <w:sz w:val="12"/>
                      <w:szCs w:val="12"/>
                      <w:lang w:val="en-US"/>
                    </w:rPr>
                    <w:t>1</w:t>
                  </w:r>
                </w:p>
              </w:tc>
              <w:tc>
                <w:tcPr>
                  <w:tcW w:w="708" w:type="pct"/>
                  <w:tcBorders>
                    <w:top w:val="single" w:sz="4" w:space="0" w:color="000000"/>
                    <w:left w:val="single" w:sz="4" w:space="0" w:color="000000"/>
                    <w:bottom w:val="single" w:sz="4" w:space="0" w:color="000000"/>
                    <w:right w:val="single" w:sz="4" w:space="0" w:color="000000"/>
                  </w:tcBorders>
                </w:tcPr>
                <w:p w14:paraId="7EAF752C" w14:textId="77777777" w:rsidR="0064077B" w:rsidRPr="00F13FDC" w:rsidRDefault="0064077B" w:rsidP="0064077B">
                  <w:pPr>
                    <w:widowControl w:val="0"/>
                    <w:autoSpaceDE w:val="0"/>
                    <w:autoSpaceDN w:val="0"/>
                    <w:jc w:val="center"/>
                    <w:rPr>
                      <w:sz w:val="12"/>
                      <w:szCs w:val="12"/>
                    </w:rPr>
                  </w:pPr>
                  <w:r w:rsidRPr="00F13FDC">
                    <w:rPr>
                      <w:sz w:val="12"/>
                      <w:szCs w:val="12"/>
                    </w:rPr>
                    <w:t>О</w:t>
                  </w:r>
                </w:p>
              </w:tc>
            </w:tr>
            <w:tr w:rsidR="000F6AB5" w:rsidRPr="00F13FDC" w14:paraId="72AB57BD" w14:textId="77777777" w:rsidTr="00156161">
              <w:trPr>
                <w:trHeight w:val="591"/>
              </w:trPr>
              <w:tc>
                <w:tcPr>
                  <w:tcW w:w="1285" w:type="pct"/>
                  <w:tcBorders>
                    <w:top w:val="single" w:sz="4" w:space="0" w:color="000000"/>
                    <w:left w:val="single" w:sz="4" w:space="0" w:color="000000"/>
                    <w:bottom w:val="single" w:sz="4" w:space="0" w:color="000000"/>
                    <w:right w:val="single" w:sz="4" w:space="0" w:color="000000"/>
                  </w:tcBorders>
                </w:tcPr>
                <w:p w14:paraId="2575FD28" w14:textId="77777777" w:rsidR="0064077B" w:rsidRPr="00F13FDC" w:rsidRDefault="0064077B" w:rsidP="0064077B">
                  <w:pPr>
                    <w:widowControl w:val="0"/>
                    <w:autoSpaceDE w:val="0"/>
                    <w:autoSpaceDN w:val="0"/>
                    <w:rPr>
                      <w:sz w:val="12"/>
                      <w:szCs w:val="12"/>
                    </w:rPr>
                  </w:pPr>
                  <w:r w:rsidRPr="00F13FDC">
                    <w:rPr>
                      <w:sz w:val="12"/>
                      <w:szCs w:val="12"/>
                      <w:lang w:val="en-US"/>
                    </w:rPr>
                    <w:t>O</w:t>
                  </w:r>
                  <w:r w:rsidRPr="00F13FDC">
                    <w:rPr>
                      <w:sz w:val="12"/>
                      <w:szCs w:val="12"/>
                    </w:rPr>
                    <w:t>-1,2,2-</w:t>
                  </w:r>
                </w:p>
                <w:p w14:paraId="3A7DA1D3" w14:textId="77777777" w:rsidR="0064077B" w:rsidRPr="00F13FDC" w:rsidRDefault="0064077B" w:rsidP="0064077B">
                  <w:pPr>
                    <w:widowControl w:val="0"/>
                    <w:autoSpaceDE w:val="0"/>
                    <w:autoSpaceDN w:val="0"/>
                    <w:rPr>
                      <w:sz w:val="12"/>
                      <w:szCs w:val="12"/>
                    </w:rPr>
                  </w:pPr>
                  <w:r w:rsidRPr="00F13FDC">
                    <w:rPr>
                      <w:sz w:val="12"/>
                      <w:szCs w:val="12"/>
                    </w:rPr>
                    <w:t xml:space="preserve">триметилпропиловый эфир </w:t>
                  </w:r>
                  <w:r w:rsidRPr="00F13FDC">
                    <w:rPr>
                      <w:spacing w:val="-1"/>
                      <w:sz w:val="12"/>
                      <w:szCs w:val="12"/>
                    </w:rPr>
                    <w:t xml:space="preserve">метилфторфосфоновой </w:t>
                  </w:r>
                  <w:r w:rsidRPr="00F13FDC">
                    <w:rPr>
                      <w:sz w:val="12"/>
                      <w:szCs w:val="12"/>
                    </w:rPr>
                    <w:t>кислоты</w:t>
                  </w:r>
                </w:p>
                <w:p w14:paraId="00B601A2" w14:textId="77777777" w:rsidR="0064077B" w:rsidRPr="00F13FDC" w:rsidRDefault="0064077B" w:rsidP="0064077B">
                  <w:pPr>
                    <w:widowControl w:val="0"/>
                    <w:autoSpaceDE w:val="0"/>
                    <w:autoSpaceDN w:val="0"/>
                    <w:rPr>
                      <w:sz w:val="12"/>
                      <w:szCs w:val="12"/>
                    </w:rPr>
                  </w:pPr>
                  <w:r w:rsidRPr="00F13FDC">
                    <w:rPr>
                      <w:sz w:val="12"/>
                      <w:szCs w:val="12"/>
                    </w:rPr>
                    <w:t>(зоман)</w:t>
                  </w:r>
                </w:p>
              </w:tc>
              <w:tc>
                <w:tcPr>
                  <w:tcW w:w="530" w:type="pct"/>
                  <w:tcBorders>
                    <w:top w:val="single" w:sz="4" w:space="0" w:color="000000"/>
                    <w:left w:val="single" w:sz="4" w:space="0" w:color="000000"/>
                    <w:bottom w:val="single" w:sz="4" w:space="0" w:color="000000"/>
                    <w:right w:val="single" w:sz="4" w:space="0" w:color="000000"/>
                  </w:tcBorders>
                </w:tcPr>
                <w:p w14:paraId="61695F7E" w14:textId="77777777" w:rsidR="0064077B" w:rsidRPr="00F13FDC" w:rsidRDefault="0064077B" w:rsidP="0064077B">
                  <w:pPr>
                    <w:widowControl w:val="0"/>
                    <w:autoSpaceDE w:val="0"/>
                    <w:autoSpaceDN w:val="0"/>
                    <w:jc w:val="center"/>
                    <w:rPr>
                      <w:sz w:val="12"/>
                      <w:szCs w:val="12"/>
                      <w:lang w:val="en-US"/>
                    </w:rPr>
                  </w:pPr>
                  <w:r w:rsidRPr="00F13FDC">
                    <w:rPr>
                      <w:sz w:val="12"/>
                      <w:szCs w:val="12"/>
                      <w:lang w:val="en-US"/>
                    </w:rPr>
                    <w:t>96-64-0</w:t>
                  </w:r>
                </w:p>
              </w:tc>
              <w:tc>
                <w:tcPr>
                  <w:tcW w:w="532" w:type="pct"/>
                  <w:tcBorders>
                    <w:top w:val="single" w:sz="4" w:space="0" w:color="000000"/>
                    <w:left w:val="single" w:sz="4" w:space="0" w:color="000000"/>
                    <w:bottom w:val="single" w:sz="4" w:space="0" w:color="000000"/>
                    <w:right w:val="single" w:sz="4" w:space="0" w:color="000000"/>
                  </w:tcBorders>
                </w:tcPr>
                <w:p w14:paraId="22815518" w14:textId="77777777" w:rsidR="0064077B" w:rsidRPr="00F13FDC" w:rsidRDefault="0064077B" w:rsidP="0064077B">
                  <w:pPr>
                    <w:widowControl w:val="0"/>
                    <w:autoSpaceDE w:val="0"/>
                    <w:autoSpaceDN w:val="0"/>
                    <w:jc w:val="center"/>
                    <w:rPr>
                      <w:sz w:val="12"/>
                      <w:szCs w:val="12"/>
                      <w:lang w:val="en-US"/>
                    </w:rPr>
                  </w:pPr>
                  <w:r w:rsidRPr="00F13FDC">
                    <w:rPr>
                      <w:position w:val="2"/>
                      <w:sz w:val="12"/>
                      <w:szCs w:val="12"/>
                      <w:lang w:val="en-US"/>
                    </w:rPr>
                    <w:t>C</w:t>
                  </w:r>
                  <w:r w:rsidRPr="00F13FDC">
                    <w:rPr>
                      <w:sz w:val="12"/>
                      <w:szCs w:val="12"/>
                      <w:vertAlign w:val="subscript"/>
                      <w:lang w:val="en-US"/>
                    </w:rPr>
                    <w:t>7</w:t>
                  </w:r>
                  <w:r w:rsidRPr="00F13FDC">
                    <w:rPr>
                      <w:position w:val="2"/>
                      <w:sz w:val="12"/>
                      <w:szCs w:val="12"/>
                      <w:lang w:val="en-US"/>
                    </w:rPr>
                    <w:t>H</w:t>
                  </w:r>
                  <w:r w:rsidRPr="00F13FDC">
                    <w:rPr>
                      <w:sz w:val="12"/>
                      <w:szCs w:val="12"/>
                      <w:vertAlign w:val="subscript"/>
                      <w:lang w:val="en-US"/>
                    </w:rPr>
                    <w:t>16</w:t>
                  </w:r>
                  <w:r w:rsidRPr="00F13FDC">
                    <w:rPr>
                      <w:position w:val="2"/>
                      <w:sz w:val="12"/>
                      <w:szCs w:val="12"/>
                      <w:lang w:val="en-US"/>
                    </w:rPr>
                    <w:t>FO</w:t>
                  </w:r>
                  <w:r w:rsidRPr="00F13FDC">
                    <w:rPr>
                      <w:sz w:val="12"/>
                      <w:szCs w:val="12"/>
                      <w:vertAlign w:val="subscript"/>
                      <w:lang w:val="en-US"/>
                    </w:rPr>
                    <w:t>2</w:t>
                  </w:r>
                  <w:r w:rsidRPr="00F13FDC">
                    <w:rPr>
                      <w:sz w:val="12"/>
                      <w:szCs w:val="12"/>
                      <w:vertAlign w:val="subscript"/>
                    </w:rPr>
                    <w:t xml:space="preserve"> </w:t>
                  </w:r>
                  <w:r w:rsidRPr="00F13FDC">
                    <w:rPr>
                      <w:sz w:val="12"/>
                      <w:szCs w:val="12"/>
                      <w:lang w:val="en-US"/>
                    </w:rPr>
                    <w:t>P</w:t>
                  </w:r>
                </w:p>
              </w:tc>
              <w:tc>
                <w:tcPr>
                  <w:tcW w:w="530" w:type="pct"/>
                  <w:tcBorders>
                    <w:top w:val="single" w:sz="4" w:space="0" w:color="000000"/>
                    <w:left w:val="single" w:sz="4" w:space="0" w:color="000000"/>
                    <w:bottom w:val="single" w:sz="4" w:space="0" w:color="000000"/>
                    <w:right w:val="single" w:sz="4" w:space="0" w:color="000000"/>
                  </w:tcBorders>
                </w:tcPr>
                <w:p w14:paraId="56AA435F" w14:textId="77777777" w:rsidR="0064077B" w:rsidRPr="00F13FDC" w:rsidRDefault="0064077B" w:rsidP="0064077B">
                  <w:pPr>
                    <w:widowControl w:val="0"/>
                    <w:autoSpaceDE w:val="0"/>
                    <w:autoSpaceDN w:val="0"/>
                    <w:jc w:val="center"/>
                    <w:rPr>
                      <w:sz w:val="12"/>
                      <w:szCs w:val="12"/>
                      <w:lang w:val="en-US"/>
                    </w:rPr>
                  </w:pPr>
                  <w:r w:rsidRPr="00F13FDC">
                    <w:rPr>
                      <w:sz w:val="12"/>
                      <w:szCs w:val="12"/>
                      <w:lang w:val="en-US"/>
                    </w:rPr>
                    <w:t>1,0 × 10</w:t>
                  </w:r>
                  <w:r w:rsidRPr="00F13FDC">
                    <w:rPr>
                      <w:sz w:val="12"/>
                      <w:szCs w:val="12"/>
                      <w:vertAlign w:val="superscript"/>
                      <w:lang w:val="en-US"/>
                    </w:rPr>
                    <w:t>-5</w:t>
                  </w:r>
                </w:p>
              </w:tc>
              <w:tc>
                <w:tcPr>
                  <w:tcW w:w="708" w:type="pct"/>
                  <w:tcBorders>
                    <w:top w:val="single" w:sz="4" w:space="0" w:color="000000"/>
                    <w:left w:val="single" w:sz="4" w:space="0" w:color="000000"/>
                    <w:bottom w:val="single" w:sz="4" w:space="0" w:color="000000"/>
                    <w:right w:val="single" w:sz="4" w:space="0" w:color="000000"/>
                  </w:tcBorders>
                </w:tcPr>
                <w:p w14:paraId="5CE7828E" w14:textId="77777777" w:rsidR="0064077B" w:rsidRPr="00F13FDC" w:rsidRDefault="0064077B" w:rsidP="0064077B">
                  <w:pPr>
                    <w:widowControl w:val="0"/>
                    <w:autoSpaceDE w:val="0"/>
                    <w:autoSpaceDN w:val="0"/>
                    <w:jc w:val="center"/>
                    <w:rPr>
                      <w:sz w:val="12"/>
                      <w:szCs w:val="12"/>
                    </w:rPr>
                  </w:pPr>
                  <w:r w:rsidRPr="00F13FDC">
                    <w:rPr>
                      <w:sz w:val="12"/>
                      <w:szCs w:val="12"/>
                    </w:rPr>
                    <w:t>смесь паров и аэрозоля (</w:t>
                  </w:r>
                  <w:proofErr w:type="gramStart"/>
                  <w:r w:rsidRPr="00F13FDC">
                    <w:rPr>
                      <w:sz w:val="12"/>
                      <w:szCs w:val="12"/>
                    </w:rPr>
                    <w:t>п</w:t>
                  </w:r>
                  <w:proofErr w:type="gramEnd"/>
                  <w:r w:rsidRPr="00F13FDC">
                    <w:rPr>
                      <w:sz w:val="12"/>
                      <w:szCs w:val="12"/>
                    </w:rPr>
                    <w:t xml:space="preserve"> + а)</w:t>
                  </w:r>
                </w:p>
              </w:tc>
              <w:tc>
                <w:tcPr>
                  <w:tcW w:w="708" w:type="pct"/>
                  <w:tcBorders>
                    <w:top w:val="single" w:sz="4" w:space="0" w:color="000000"/>
                    <w:left w:val="single" w:sz="4" w:space="0" w:color="000000"/>
                    <w:bottom w:val="single" w:sz="4" w:space="0" w:color="000000"/>
                    <w:right w:val="single" w:sz="4" w:space="0" w:color="000000"/>
                  </w:tcBorders>
                </w:tcPr>
                <w:p w14:paraId="388862C5" w14:textId="77777777" w:rsidR="0064077B" w:rsidRPr="00F13FDC" w:rsidRDefault="0064077B" w:rsidP="0064077B">
                  <w:pPr>
                    <w:widowControl w:val="0"/>
                    <w:autoSpaceDE w:val="0"/>
                    <w:autoSpaceDN w:val="0"/>
                    <w:jc w:val="center"/>
                    <w:rPr>
                      <w:sz w:val="12"/>
                      <w:szCs w:val="12"/>
                      <w:lang w:val="en-US"/>
                    </w:rPr>
                  </w:pPr>
                  <w:r w:rsidRPr="00F13FDC">
                    <w:rPr>
                      <w:sz w:val="12"/>
                      <w:szCs w:val="12"/>
                      <w:lang w:val="en-US"/>
                    </w:rPr>
                    <w:t>1</w:t>
                  </w:r>
                </w:p>
              </w:tc>
              <w:tc>
                <w:tcPr>
                  <w:tcW w:w="708" w:type="pct"/>
                  <w:tcBorders>
                    <w:top w:val="single" w:sz="4" w:space="0" w:color="000000"/>
                    <w:left w:val="single" w:sz="4" w:space="0" w:color="000000"/>
                    <w:bottom w:val="single" w:sz="4" w:space="0" w:color="000000"/>
                    <w:right w:val="single" w:sz="4" w:space="0" w:color="000000"/>
                  </w:tcBorders>
                </w:tcPr>
                <w:p w14:paraId="6341E998" w14:textId="77777777" w:rsidR="0064077B" w:rsidRPr="00F13FDC" w:rsidRDefault="0064077B" w:rsidP="0064077B">
                  <w:pPr>
                    <w:widowControl w:val="0"/>
                    <w:autoSpaceDE w:val="0"/>
                    <w:autoSpaceDN w:val="0"/>
                    <w:jc w:val="center"/>
                    <w:rPr>
                      <w:sz w:val="12"/>
                      <w:szCs w:val="12"/>
                    </w:rPr>
                  </w:pPr>
                  <w:r w:rsidRPr="00F13FDC">
                    <w:rPr>
                      <w:sz w:val="12"/>
                      <w:szCs w:val="12"/>
                    </w:rPr>
                    <w:t>О</w:t>
                  </w:r>
                </w:p>
              </w:tc>
            </w:tr>
            <w:tr w:rsidR="000F6AB5" w:rsidRPr="00F13FDC" w14:paraId="5543B5EF" w14:textId="77777777" w:rsidTr="00156161">
              <w:trPr>
                <w:trHeight w:val="445"/>
              </w:trPr>
              <w:tc>
                <w:tcPr>
                  <w:tcW w:w="1285" w:type="pct"/>
                  <w:tcBorders>
                    <w:top w:val="single" w:sz="4" w:space="0" w:color="000000"/>
                    <w:left w:val="single" w:sz="4" w:space="0" w:color="000000"/>
                    <w:bottom w:val="single" w:sz="4" w:space="0" w:color="000000"/>
                    <w:right w:val="single" w:sz="4" w:space="0" w:color="000000"/>
                  </w:tcBorders>
                </w:tcPr>
                <w:p w14:paraId="3251E09A" w14:textId="77777777" w:rsidR="0064077B" w:rsidRPr="00F13FDC" w:rsidRDefault="0064077B" w:rsidP="0064077B">
                  <w:pPr>
                    <w:widowControl w:val="0"/>
                    <w:autoSpaceDE w:val="0"/>
                    <w:autoSpaceDN w:val="0"/>
                    <w:rPr>
                      <w:sz w:val="12"/>
                      <w:szCs w:val="12"/>
                      <w:lang w:val="en-US"/>
                    </w:rPr>
                  </w:pPr>
                  <w:r w:rsidRPr="00F13FDC">
                    <w:rPr>
                      <w:sz w:val="12"/>
                      <w:szCs w:val="12"/>
                      <w:lang w:val="en-US"/>
                    </w:rPr>
                    <w:t>O-изопропилметилфтор- фосфонат</w:t>
                  </w:r>
                </w:p>
                <w:p w14:paraId="0A224000" w14:textId="77777777" w:rsidR="0064077B" w:rsidRPr="00F13FDC" w:rsidRDefault="0064077B" w:rsidP="0064077B">
                  <w:pPr>
                    <w:widowControl w:val="0"/>
                    <w:autoSpaceDE w:val="0"/>
                    <w:autoSpaceDN w:val="0"/>
                    <w:rPr>
                      <w:sz w:val="12"/>
                      <w:szCs w:val="12"/>
                      <w:lang w:val="en-US"/>
                    </w:rPr>
                  </w:pPr>
                  <w:r w:rsidRPr="00F13FDC">
                    <w:rPr>
                      <w:sz w:val="12"/>
                      <w:szCs w:val="12"/>
                      <w:lang w:val="en-US"/>
                    </w:rPr>
                    <w:t>(зарин)</w:t>
                  </w:r>
                </w:p>
              </w:tc>
              <w:tc>
                <w:tcPr>
                  <w:tcW w:w="530" w:type="pct"/>
                  <w:tcBorders>
                    <w:top w:val="single" w:sz="4" w:space="0" w:color="000000"/>
                    <w:left w:val="single" w:sz="4" w:space="0" w:color="000000"/>
                    <w:bottom w:val="single" w:sz="4" w:space="0" w:color="000000"/>
                    <w:right w:val="single" w:sz="4" w:space="0" w:color="000000"/>
                  </w:tcBorders>
                </w:tcPr>
                <w:p w14:paraId="5EFE017C" w14:textId="77777777" w:rsidR="0064077B" w:rsidRPr="00F13FDC" w:rsidRDefault="0064077B" w:rsidP="0064077B">
                  <w:pPr>
                    <w:widowControl w:val="0"/>
                    <w:autoSpaceDE w:val="0"/>
                    <w:autoSpaceDN w:val="0"/>
                    <w:jc w:val="center"/>
                    <w:rPr>
                      <w:sz w:val="12"/>
                      <w:szCs w:val="12"/>
                      <w:lang w:val="en-US"/>
                    </w:rPr>
                  </w:pPr>
                  <w:r w:rsidRPr="00F13FDC">
                    <w:rPr>
                      <w:sz w:val="12"/>
                      <w:szCs w:val="12"/>
                      <w:lang w:val="en-US"/>
                    </w:rPr>
                    <w:t>107-44-8</w:t>
                  </w:r>
                </w:p>
              </w:tc>
              <w:tc>
                <w:tcPr>
                  <w:tcW w:w="532" w:type="pct"/>
                  <w:tcBorders>
                    <w:top w:val="single" w:sz="4" w:space="0" w:color="000000"/>
                    <w:left w:val="single" w:sz="4" w:space="0" w:color="000000"/>
                    <w:bottom w:val="single" w:sz="4" w:space="0" w:color="000000"/>
                    <w:right w:val="single" w:sz="4" w:space="0" w:color="000000"/>
                  </w:tcBorders>
                </w:tcPr>
                <w:p w14:paraId="518BE8CF" w14:textId="77777777" w:rsidR="0064077B" w:rsidRPr="00F13FDC" w:rsidRDefault="0064077B" w:rsidP="0064077B">
                  <w:pPr>
                    <w:widowControl w:val="0"/>
                    <w:autoSpaceDE w:val="0"/>
                    <w:autoSpaceDN w:val="0"/>
                    <w:jc w:val="center"/>
                    <w:rPr>
                      <w:sz w:val="12"/>
                      <w:szCs w:val="12"/>
                      <w:lang w:val="en-US"/>
                    </w:rPr>
                  </w:pPr>
                  <w:r w:rsidRPr="00F13FDC">
                    <w:rPr>
                      <w:position w:val="2"/>
                      <w:sz w:val="12"/>
                      <w:szCs w:val="12"/>
                      <w:lang w:val="en-US"/>
                    </w:rPr>
                    <w:t>C</w:t>
                  </w:r>
                  <w:r w:rsidRPr="00F13FDC">
                    <w:rPr>
                      <w:sz w:val="12"/>
                      <w:szCs w:val="12"/>
                      <w:vertAlign w:val="subscript"/>
                      <w:lang w:val="en-US"/>
                    </w:rPr>
                    <w:t>4</w:t>
                  </w:r>
                  <w:r w:rsidRPr="00F13FDC">
                    <w:rPr>
                      <w:position w:val="2"/>
                      <w:sz w:val="12"/>
                      <w:szCs w:val="12"/>
                      <w:lang w:val="en-US"/>
                    </w:rPr>
                    <w:t>H</w:t>
                  </w:r>
                  <w:r w:rsidRPr="00F13FDC">
                    <w:rPr>
                      <w:sz w:val="12"/>
                      <w:szCs w:val="12"/>
                      <w:vertAlign w:val="subscript"/>
                      <w:lang w:val="en-US"/>
                    </w:rPr>
                    <w:t>10</w:t>
                  </w:r>
                  <w:r w:rsidRPr="00F13FDC">
                    <w:rPr>
                      <w:position w:val="2"/>
                      <w:sz w:val="12"/>
                      <w:szCs w:val="12"/>
                      <w:lang w:val="en-US"/>
                    </w:rPr>
                    <w:t>FO</w:t>
                  </w:r>
                  <w:r w:rsidRPr="00F13FDC">
                    <w:rPr>
                      <w:sz w:val="12"/>
                      <w:szCs w:val="12"/>
                      <w:vertAlign w:val="subscript"/>
                      <w:lang w:val="en-US"/>
                    </w:rPr>
                    <w:t>2</w:t>
                  </w:r>
                  <w:r w:rsidRPr="00F13FDC">
                    <w:rPr>
                      <w:sz w:val="12"/>
                      <w:szCs w:val="12"/>
                      <w:lang w:val="en-US"/>
                    </w:rPr>
                    <w:t xml:space="preserve"> P</w:t>
                  </w:r>
                </w:p>
              </w:tc>
              <w:tc>
                <w:tcPr>
                  <w:tcW w:w="530" w:type="pct"/>
                  <w:tcBorders>
                    <w:top w:val="single" w:sz="4" w:space="0" w:color="000000"/>
                    <w:left w:val="single" w:sz="4" w:space="0" w:color="000000"/>
                    <w:bottom w:val="single" w:sz="4" w:space="0" w:color="000000"/>
                    <w:right w:val="single" w:sz="4" w:space="0" w:color="000000"/>
                  </w:tcBorders>
                </w:tcPr>
                <w:p w14:paraId="7F6F2337" w14:textId="77777777" w:rsidR="0064077B" w:rsidRPr="00F13FDC" w:rsidRDefault="0064077B" w:rsidP="0064077B">
                  <w:pPr>
                    <w:widowControl w:val="0"/>
                    <w:autoSpaceDE w:val="0"/>
                    <w:autoSpaceDN w:val="0"/>
                    <w:jc w:val="center"/>
                    <w:rPr>
                      <w:sz w:val="12"/>
                      <w:szCs w:val="12"/>
                      <w:lang w:val="en-US"/>
                    </w:rPr>
                  </w:pPr>
                  <w:r w:rsidRPr="00F13FDC">
                    <w:rPr>
                      <w:sz w:val="12"/>
                      <w:szCs w:val="12"/>
                      <w:lang w:val="en-US"/>
                    </w:rPr>
                    <w:t>2,0 ×10</w:t>
                  </w:r>
                  <w:r w:rsidRPr="00F13FDC">
                    <w:rPr>
                      <w:sz w:val="12"/>
                      <w:szCs w:val="12"/>
                      <w:vertAlign w:val="superscript"/>
                      <w:lang w:val="en-US"/>
                    </w:rPr>
                    <w:t>-5</w:t>
                  </w:r>
                </w:p>
              </w:tc>
              <w:tc>
                <w:tcPr>
                  <w:tcW w:w="708" w:type="pct"/>
                  <w:tcBorders>
                    <w:top w:val="single" w:sz="4" w:space="0" w:color="000000"/>
                    <w:left w:val="single" w:sz="4" w:space="0" w:color="000000"/>
                    <w:bottom w:val="single" w:sz="4" w:space="0" w:color="000000"/>
                    <w:right w:val="single" w:sz="4" w:space="0" w:color="000000"/>
                  </w:tcBorders>
                </w:tcPr>
                <w:p w14:paraId="65A6E2E6" w14:textId="77777777" w:rsidR="0064077B" w:rsidRPr="00F13FDC" w:rsidRDefault="0064077B" w:rsidP="0064077B">
                  <w:pPr>
                    <w:widowControl w:val="0"/>
                    <w:autoSpaceDE w:val="0"/>
                    <w:autoSpaceDN w:val="0"/>
                    <w:jc w:val="center"/>
                    <w:rPr>
                      <w:sz w:val="12"/>
                      <w:szCs w:val="12"/>
                    </w:rPr>
                  </w:pPr>
                  <w:r w:rsidRPr="00F13FDC">
                    <w:rPr>
                      <w:sz w:val="12"/>
                      <w:szCs w:val="12"/>
                    </w:rPr>
                    <w:t>смесь паров и аэрозоля (</w:t>
                  </w:r>
                  <w:proofErr w:type="gramStart"/>
                  <w:r w:rsidRPr="00F13FDC">
                    <w:rPr>
                      <w:sz w:val="12"/>
                      <w:szCs w:val="12"/>
                    </w:rPr>
                    <w:t>п</w:t>
                  </w:r>
                  <w:proofErr w:type="gramEnd"/>
                  <w:r w:rsidRPr="00F13FDC">
                    <w:rPr>
                      <w:sz w:val="12"/>
                      <w:szCs w:val="12"/>
                    </w:rPr>
                    <w:t xml:space="preserve"> + а)</w:t>
                  </w:r>
                </w:p>
              </w:tc>
              <w:tc>
                <w:tcPr>
                  <w:tcW w:w="708" w:type="pct"/>
                  <w:tcBorders>
                    <w:top w:val="single" w:sz="4" w:space="0" w:color="000000"/>
                    <w:left w:val="single" w:sz="4" w:space="0" w:color="000000"/>
                    <w:bottom w:val="single" w:sz="4" w:space="0" w:color="000000"/>
                    <w:right w:val="single" w:sz="4" w:space="0" w:color="000000"/>
                  </w:tcBorders>
                </w:tcPr>
                <w:p w14:paraId="4E5B7D60" w14:textId="77777777" w:rsidR="0064077B" w:rsidRPr="00F13FDC" w:rsidRDefault="0064077B" w:rsidP="0064077B">
                  <w:pPr>
                    <w:widowControl w:val="0"/>
                    <w:autoSpaceDE w:val="0"/>
                    <w:autoSpaceDN w:val="0"/>
                    <w:jc w:val="center"/>
                    <w:rPr>
                      <w:sz w:val="12"/>
                      <w:szCs w:val="12"/>
                    </w:rPr>
                  </w:pPr>
                  <w:r w:rsidRPr="00F13FDC">
                    <w:rPr>
                      <w:sz w:val="12"/>
                      <w:szCs w:val="12"/>
                    </w:rPr>
                    <w:t>1</w:t>
                  </w:r>
                </w:p>
              </w:tc>
              <w:tc>
                <w:tcPr>
                  <w:tcW w:w="708" w:type="pct"/>
                  <w:tcBorders>
                    <w:top w:val="single" w:sz="4" w:space="0" w:color="000000"/>
                    <w:left w:val="single" w:sz="4" w:space="0" w:color="000000"/>
                    <w:bottom w:val="single" w:sz="4" w:space="0" w:color="000000"/>
                    <w:right w:val="single" w:sz="4" w:space="0" w:color="000000"/>
                  </w:tcBorders>
                </w:tcPr>
                <w:p w14:paraId="26E5B454" w14:textId="77777777" w:rsidR="0064077B" w:rsidRPr="00F13FDC" w:rsidRDefault="0064077B" w:rsidP="0064077B">
                  <w:pPr>
                    <w:widowControl w:val="0"/>
                    <w:autoSpaceDE w:val="0"/>
                    <w:autoSpaceDN w:val="0"/>
                    <w:jc w:val="center"/>
                    <w:rPr>
                      <w:sz w:val="12"/>
                      <w:szCs w:val="12"/>
                    </w:rPr>
                  </w:pPr>
                  <w:r w:rsidRPr="00F13FDC">
                    <w:rPr>
                      <w:sz w:val="12"/>
                      <w:szCs w:val="12"/>
                    </w:rPr>
                    <w:t>О</w:t>
                  </w:r>
                </w:p>
              </w:tc>
            </w:tr>
          </w:tbl>
          <w:p w14:paraId="21A76D3D" w14:textId="77777777" w:rsidR="0064077B" w:rsidRPr="00F13FDC" w:rsidRDefault="0064077B" w:rsidP="0064077B">
            <w:pPr>
              <w:widowControl w:val="0"/>
              <w:tabs>
                <w:tab w:val="left" w:pos="2727"/>
                <w:tab w:val="left" w:pos="3327"/>
                <w:tab w:val="left" w:pos="3663"/>
                <w:tab w:val="left" w:pos="4757"/>
                <w:tab w:val="left" w:pos="5078"/>
                <w:tab w:val="left" w:pos="7203"/>
                <w:tab w:val="left" w:pos="8579"/>
                <w:tab w:val="left" w:pos="9701"/>
              </w:tabs>
              <w:autoSpaceDE w:val="0"/>
              <w:autoSpaceDN w:val="0"/>
              <w:jc w:val="both"/>
              <w:rPr>
                <w:sz w:val="16"/>
                <w:szCs w:val="16"/>
              </w:rPr>
            </w:pPr>
            <w:r w:rsidRPr="00F13FDC">
              <w:rPr>
                <w:sz w:val="16"/>
                <w:szCs w:val="16"/>
              </w:rPr>
              <w:t xml:space="preserve">Примечание: «О» – вещество с остронаправленным механизмом действия, </w:t>
            </w:r>
            <w:r w:rsidRPr="00F13FDC">
              <w:rPr>
                <w:spacing w:val="-4"/>
                <w:sz w:val="16"/>
                <w:szCs w:val="16"/>
              </w:rPr>
              <w:t xml:space="preserve">требующее </w:t>
            </w:r>
            <w:r w:rsidRPr="00F13FDC">
              <w:rPr>
                <w:sz w:val="16"/>
                <w:szCs w:val="16"/>
              </w:rPr>
              <w:t>автоматического контроля за его содержанием в</w:t>
            </w:r>
            <w:r w:rsidRPr="00F13FDC">
              <w:rPr>
                <w:spacing w:val="6"/>
                <w:sz w:val="16"/>
                <w:szCs w:val="16"/>
              </w:rPr>
              <w:t xml:space="preserve"> </w:t>
            </w:r>
            <w:r w:rsidRPr="00F13FDC">
              <w:rPr>
                <w:sz w:val="16"/>
                <w:szCs w:val="16"/>
              </w:rPr>
              <w:t>воздухе</w:t>
            </w:r>
            <w:proofErr w:type="gramStart"/>
            <w:r w:rsidRPr="00F13FDC">
              <w:rPr>
                <w:sz w:val="16"/>
                <w:szCs w:val="16"/>
              </w:rPr>
              <w:t>.»</w:t>
            </w:r>
            <w:proofErr w:type="gramEnd"/>
          </w:p>
        </w:tc>
        <w:tc>
          <w:tcPr>
            <w:tcW w:w="2000" w:type="dxa"/>
            <w:shd w:val="clear" w:color="auto" w:fill="auto"/>
          </w:tcPr>
          <w:p w14:paraId="31887849" w14:textId="37EBF1BA" w:rsidR="0064077B" w:rsidRPr="00F13FDC" w:rsidRDefault="00F13FDC" w:rsidP="00496C22">
            <w:pPr>
              <w:jc w:val="both"/>
              <w:rPr>
                <w:sz w:val="20"/>
                <w:szCs w:val="20"/>
                <w:lang w:eastAsia="zh-CN" w:bidi="hi-IN"/>
              </w:rPr>
            </w:pPr>
            <w:r w:rsidRPr="00F13FDC">
              <w:rPr>
                <w:sz w:val="20"/>
                <w:szCs w:val="20"/>
                <w:lang w:eastAsia="zh-CN" w:bidi="hi-IN"/>
              </w:rPr>
              <w:t xml:space="preserve">Техническая ошибка. Нормативы из ранее действующих гигиенических нормативов для специальных объектов. </w:t>
            </w:r>
            <w:proofErr w:type="gramStart"/>
            <w:r w:rsidRPr="00F13FDC">
              <w:rPr>
                <w:sz w:val="20"/>
                <w:szCs w:val="20"/>
                <w:lang w:eastAsia="zh-CN" w:bidi="hi-IN"/>
              </w:rPr>
              <w:t>Добавлены</w:t>
            </w:r>
            <w:proofErr w:type="gramEnd"/>
            <w:r w:rsidRPr="00F13FDC">
              <w:rPr>
                <w:sz w:val="20"/>
                <w:szCs w:val="20"/>
                <w:lang w:eastAsia="zh-CN" w:bidi="hi-IN"/>
              </w:rPr>
              <w:t xml:space="preserve"> по предложению ФМБА России. Таблица была включена в версию, проходившую общественные обсуждения. При согласовании окончательной версии допущена редакционная ошибка.</w:t>
            </w:r>
          </w:p>
        </w:tc>
      </w:tr>
      <w:tr w:rsidR="000F6AB5" w:rsidRPr="00E11A48" w14:paraId="635498A2" w14:textId="77777777" w:rsidTr="00295887">
        <w:trPr>
          <w:trHeight w:val="72"/>
        </w:trPr>
        <w:tc>
          <w:tcPr>
            <w:tcW w:w="457" w:type="dxa"/>
            <w:shd w:val="clear" w:color="auto" w:fill="auto"/>
          </w:tcPr>
          <w:p w14:paraId="44EFBA2E"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BC6453D" w14:textId="77777777" w:rsidR="0064077B" w:rsidRPr="00F13FDC"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F13FDC">
              <w:rPr>
                <w:rFonts w:ascii="Times New Roman" w:hAnsi="Times New Roman" w:cs="Times New Roman"/>
                <w:sz w:val="18"/>
                <w:szCs w:val="18"/>
              </w:rPr>
              <w:t>Дополнить таблицей 2.21</w:t>
            </w:r>
          </w:p>
        </w:tc>
        <w:tc>
          <w:tcPr>
            <w:tcW w:w="4263" w:type="dxa"/>
            <w:shd w:val="clear" w:color="auto" w:fill="auto"/>
          </w:tcPr>
          <w:p w14:paraId="405AF66C" w14:textId="77777777" w:rsidR="0064077B" w:rsidRPr="00F13FDC"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7CAC6F16" w14:textId="77777777" w:rsidR="0064077B" w:rsidRPr="00F13FDC" w:rsidRDefault="0064077B" w:rsidP="0064077B">
            <w:pPr>
              <w:widowControl w:val="0"/>
              <w:autoSpaceDE w:val="0"/>
              <w:autoSpaceDN w:val="0"/>
              <w:outlineLvl w:val="5"/>
              <w:rPr>
                <w:sz w:val="16"/>
                <w:szCs w:val="16"/>
              </w:rPr>
            </w:pPr>
          </w:p>
        </w:tc>
        <w:tc>
          <w:tcPr>
            <w:tcW w:w="3835" w:type="dxa"/>
            <w:shd w:val="clear" w:color="auto" w:fill="auto"/>
          </w:tcPr>
          <w:p w14:paraId="7E2EA7BC" w14:textId="77777777" w:rsidR="0064077B" w:rsidRPr="00F13FDC" w:rsidRDefault="0064077B" w:rsidP="0064077B">
            <w:pPr>
              <w:widowControl w:val="0"/>
              <w:autoSpaceDE w:val="0"/>
              <w:autoSpaceDN w:val="0"/>
              <w:outlineLvl w:val="5"/>
              <w:rPr>
                <w:sz w:val="16"/>
                <w:szCs w:val="16"/>
              </w:rPr>
            </w:pPr>
            <w:r w:rsidRPr="00F13FDC">
              <w:rPr>
                <w:sz w:val="16"/>
                <w:szCs w:val="16"/>
              </w:rPr>
              <w:t>Дополнить таблицей 2.21 в следующей редакции:</w:t>
            </w:r>
          </w:p>
          <w:p w14:paraId="5EE5C42B" w14:textId="77777777" w:rsidR="0064077B" w:rsidRPr="00F13FDC" w:rsidRDefault="0064077B" w:rsidP="0064077B">
            <w:pPr>
              <w:widowControl w:val="0"/>
              <w:autoSpaceDE w:val="0"/>
              <w:autoSpaceDN w:val="0"/>
              <w:jc w:val="right"/>
              <w:outlineLvl w:val="5"/>
              <w:rPr>
                <w:sz w:val="16"/>
                <w:szCs w:val="16"/>
              </w:rPr>
            </w:pPr>
            <w:r w:rsidRPr="00F13FDC">
              <w:rPr>
                <w:sz w:val="16"/>
                <w:szCs w:val="16"/>
              </w:rPr>
              <w:t>«Таблица 2.21.</w:t>
            </w:r>
          </w:p>
          <w:p w14:paraId="2FA37C9D" w14:textId="77777777" w:rsidR="0064077B" w:rsidRPr="00F13FDC" w:rsidRDefault="0064077B" w:rsidP="0064077B">
            <w:pPr>
              <w:widowControl w:val="0"/>
              <w:autoSpaceDE w:val="0"/>
              <w:autoSpaceDN w:val="0"/>
              <w:jc w:val="center"/>
              <w:outlineLvl w:val="5"/>
              <w:rPr>
                <w:sz w:val="16"/>
                <w:szCs w:val="16"/>
              </w:rPr>
            </w:pPr>
            <w:r w:rsidRPr="00F13FDC">
              <w:rPr>
                <w:sz w:val="16"/>
                <w:szCs w:val="16"/>
              </w:rPr>
              <w:t>Предельно допустимые уровни (ПДУ) загрязнения отравляющими веществами и продуктами их деструкции поверхностей технологического оборудования, подлежащего перемещению/транспортировке за пределы объекта, и строительных конструкций производственных помещений объектов по уничтожению химического оружия при ликвидации последствий их деятельности</w:t>
            </w:r>
          </w:p>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15"/>
              <w:gridCol w:w="567"/>
              <w:gridCol w:w="709"/>
              <w:gridCol w:w="567"/>
              <w:gridCol w:w="849"/>
            </w:tblGrid>
            <w:tr w:rsidR="000F6AB5" w:rsidRPr="00F13FDC" w14:paraId="39F4016A" w14:textId="77777777" w:rsidTr="00156161">
              <w:trPr>
                <w:trHeight w:val="316"/>
              </w:trPr>
              <w:tc>
                <w:tcPr>
                  <w:tcW w:w="1640" w:type="pct"/>
                  <w:tcBorders>
                    <w:top w:val="single" w:sz="4" w:space="0" w:color="auto"/>
                    <w:left w:val="single" w:sz="4" w:space="0" w:color="auto"/>
                    <w:bottom w:val="single" w:sz="4" w:space="0" w:color="auto"/>
                    <w:right w:val="single" w:sz="4" w:space="0" w:color="auto"/>
                  </w:tcBorders>
                  <w:vAlign w:val="center"/>
                </w:tcPr>
                <w:p w14:paraId="2DF06874" w14:textId="77777777" w:rsidR="0064077B" w:rsidRPr="00F13FDC" w:rsidRDefault="0064077B" w:rsidP="0064077B">
                  <w:pPr>
                    <w:widowControl w:val="0"/>
                    <w:autoSpaceDE w:val="0"/>
                    <w:autoSpaceDN w:val="0"/>
                    <w:rPr>
                      <w:sz w:val="12"/>
                      <w:szCs w:val="12"/>
                      <w:lang w:val="en-US"/>
                    </w:rPr>
                  </w:pPr>
                  <w:r w:rsidRPr="00F13FDC">
                    <w:rPr>
                      <w:sz w:val="12"/>
                      <w:szCs w:val="12"/>
                      <w:lang w:val="en-US"/>
                    </w:rPr>
                    <w:t>Название вещества</w:t>
                  </w:r>
                </w:p>
              </w:tc>
              <w:tc>
                <w:tcPr>
                  <w:tcW w:w="708" w:type="pct"/>
                  <w:tcBorders>
                    <w:top w:val="single" w:sz="4" w:space="0" w:color="auto"/>
                    <w:left w:val="single" w:sz="4" w:space="0" w:color="auto"/>
                    <w:bottom w:val="single" w:sz="4" w:space="0" w:color="auto"/>
                    <w:right w:val="single" w:sz="4" w:space="0" w:color="auto"/>
                  </w:tcBorders>
                  <w:vAlign w:val="center"/>
                </w:tcPr>
                <w:p w14:paraId="7AE406AC" w14:textId="77777777" w:rsidR="0064077B" w:rsidRPr="00F13FDC" w:rsidRDefault="0064077B" w:rsidP="0064077B">
                  <w:pPr>
                    <w:widowControl w:val="0"/>
                    <w:autoSpaceDE w:val="0"/>
                    <w:autoSpaceDN w:val="0"/>
                    <w:jc w:val="center"/>
                    <w:rPr>
                      <w:sz w:val="12"/>
                      <w:szCs w:val="12"/>
                      <w:lang w:val="en-US"/>
                    </w:rPr>
                  </w:pPr>
                  <w:r w:rsidRPr="00F13FDC">
                    <w:rPr>
                      <w:sz w:val="12"/>
                      <w:szCs w:val="12"/>
                      <w:lang w:val="en-US"/>
                    </w:rPr>
                    <w:t>№ CAS</w:t>
                  </w:r>
                </w:p>
              </w:tc>
              <w:tc>
                <w:tcPr>
                  <w:tcW w:w="885" w:type="pct"/>
                  <w:tcBorders>
                    <w:top w:val="single" w:sz="4" w:space="0" w:color="auto"/>
                    <w:left w:val="single" w:sz="4" w:space="0" w:color="auto"/>
                    <w:bottom w:val="single" w:sz="4" w:space="0" w:color="auto"/>
                    <w:right w:val="single" w:sz="4" w:space="0" w:color="auto"/>
                  </w:tcBorders>
                  <w:vAlign w:val="center"/>
                </w:tcPr>
                <w:p w14:paraId="18E10134" w14:textId="77777777" w:rsidR="0064077B" w:rsidRPr="00F13FDC" w:rsidRDefault="0064077B" w:rsidP="0064077B">
                  <w:pPr>
                    <w:widowControl w:val="0"/>
                    <w:autoSpaceDE w:val="0"/>
                    <w:autoSpaceDN w:val="0"/>
                    <w:jc w:val="center"/>
                    <w:rPr>
                      <w:sz w:val="12"/>
                      <w:szCs w:val="12"/>
                      <w:lang w:val="en-US"/>
                    </w:rPr>
                  </w:pPr>
                  <w:r w:rsidRPr="00F13FDC">
                    <w:rPr>
                      <w:sz w:val="12"/>
                      <w:szCs w:val="12"/>
                      <w:lang w:val="en-US"/>
                    </w:rPr>
                    <w:t>Формула</w:t>
                  </w:r>
                </w:p>
              </w:tc>
              <w:tc>
                <w:tcPr>
                  <w:tcW w:w="708" w:type="pct"/>
                  <w:tcBorders>
                    <w:top w:val="single" w:sz="4" w:space="0" w:color="auto"/>
                    <w:left w:val="single" w:sz="4" w:space="0" w:color="auto"/>
                    <w:bottom w:val="single" w:sz="4" w:space="0" w:color="auto"/>
                    <w:right w:val="single" w:sz="4" w:space="0" w:color="auto"/>
                  </w:tcBorders>
                  <w:vAlign w:val="center"/>
                </w:tcPr>
                <w:p w14:paraId="0AF7E02A" w14:textId="77777777" w:rsidR="0064077B" w:rsidRPr="00F13FDC" w:rsidRDefault="0064077B" w:rsidP="0064077B">
                  <w:pPr>
                    <w:widowControl w:val="0"/>
                    <w:autoSpaceDE w:val="0"/>
                    <w:autoSpaceDN w:val="0"/>
                    <w:jc w:val="center"/>
                    <w:rPr>
                      <w:sz w:val="12"/>
                      <w:szCs w:val="12"/>
                      <w:lang w:val="en-US"/>
                    </w:rPr>
                  </w:pPr>
                  <w:r w:rsidRPr="00F13FDC">
                    <w:rPr>
                      <w:sz w:val="12"/>
                      <w:szCs w:val="12"/>
                      <w:lang w:val="en-US"/>
                    </w:rPr>
                    <w:t>Величина ПДУ,</w:t>
                  </w:r>
                </w:p>
                <w:p w14:paraId="625F6E8B" w14:textId="77777777" w:rsidR="0064077B" w:rsidRPr="00F13FDC" w:rsidRDefault="0064077B" w:rsidP="0064077B">
                  <w:pPr>
                    <w:widowControl w:val="0"/>
                    <w:autoSpaceDE w:val="0"/>
                    <w:autoSpaceDN w:val="0"/>
                    <w:jc w:val="center"/>
                    <w:rPr>
                      <w:sz w:val="12"/>
                      <w:szCs w:val="12"/>
                      <w:lang w:val="en-US"/>
                    </w:rPr>
                  </w:pPr>
                  <w:r w:rsidRPr="00F13FDC">
                    <w:rPr>
                      <w:sz w:val="12"/>
                      <w:szCs w:val="12"/>
                      <w:lang w:val="en-US"/>
                    </w:rPr>
                    <w:t>мг/дм</w:t>
                  </w:r>
                  <w:r w:rsidRPr="00F13FDC">
                    <w:rPr>
                      <w:sz w:val="12"/>
                      <w:szCs w:val="12"/>
                      <w:vertAlign w:val="superscript"/>
                      <w:lang w:val="en-US"/>
                    </w:rPr>
                    <w:t>2</w:t>
                  </w:r>
                </w:p>
              </w:tc>
              <w:tc>
                <w:tcPr>
                  <w:tcW w:w="1061" w:type="pct"/>
                  <w:tcBorders>
                    <w:top w:val="single" w:sz="4" w:space="0" w:color="auto"/>
                    <w:left w:val="single" w:sz="4" w:space="0" w:color="auto"/>
                    <w:bottom w:val="single" w:sz="4" w:space="0" w:color="auto"/>
                    <w:right w:val="single" w:sz="4" w:space="0" w:color="auto"/>
                  </w:tcBorders>
                  <w:vAlign w:val="center"/>
                </w:tcPr>
                <w:p w14:paraId="0220A8AF" w14:textId="77777777" w:rsidR="0064077B" w:rsidRPr="00F13FDC" w:rsidRDefault="0064077B" w:rsidP="0064077B">
                  <w:pPr>
                    <w:widowControl w:val="0"/>
                    <w:autoSpaceDE w:val="0"/>
                    <w:autoSpaceDN w:val="0"/>
                    <w:rPr>
                      <w:sz w:val="12"/>
                      <w:szCs w:val="12"/>
                      <w:lang w:val="en-US"/>
                    </w:rPr>
                  </w:pPr>
                  <w:r w:rsidRPr="00F13FDC">
                    <w:rPr>
                      <w:sz w:val="12"/>
                      <w:szCs w:val="12"/>
                      <w:lang w:val="en-US"/>
                    </w:rPr>
                    <w:t>Класс опасности</w:t>
                  </w:r>
                </w:p>
              </w:tc>
            </w:tr>
            <w:tr w:rsidR="000F6AB5" w:rsidRPr="00F13FDC" w14:paraId="32D4BACE" w14:textId="77777777" w:rsidTr="00156161">
              <w:trPr>
                <w:trHeight w:val="633"/>
              </w:trPr>
              <w:tc>
                <w:tcPr>
                  <w:tcW w:w="1640" w:type="pct"/>
                  <w:tcBorders>
                    <w:top w:val="single" w:sz="4" w:space="0" w:color="auto"/>
                    <w:left w:val="single" w:sz="4" w:space="0" w:color="auto"/>
                    <w:bottom w:val="single" w:sz="4" w:space="0" w:color="auto"/>
                    <w:right w:val="single" w:sz="4" w:space="0" w:color="auto"/>
                  </w:tcBorders>
                </w:tcPr>
                <w:p w14:paraId="60E7100E" w14:textId="77777777" w:rsidR="0064077B" w:rsidRPr="00F13FDC" w:rsidRDefault="0064077B" w:rsidP="0064077B">
                  <w:pPr>
                    <w:widowControl w:val="0"/>
                    <w:autoSpaceDE w:val="0"/>
                    <w:autoSpaceDN w:val="0"/>
                    <w:rPr>
                      <w:sz w:val="12"/>
                      <w:szCs w:val="12"/>
                    </w:rPr>
                  </w:pPr>
                  <w:proofErr w:type="gramStart"/>
                  <w:r w:rsidRPr="00F13FDC">
                    <w:rPr>
                      <w:sz w:val="12"/>
                      <w:szCs w:val="12"/>
                    </w:rPr>
                    <w:lastRenderedPageBreak/>
                    <w:t>О-изобутил</w:t>
                  </w:r>
                  <w:proofErr w:type="gramEnd"/>
                  <w:r w:rsidRPr="00F13FDC">
                    <w:rPr>
                      <w:sz w:val="12"/>
                      <w:szCs w:val="12"/>
                    </w:rPr>
                    <w:t>-</w:t>
                  </w:r>
                  <w:r w:rsidRPr="00F13FDC">
                    <w:rPr>
                      <w:sz w:val="12"/>
                      <w:szCs w:val="12"/>
                      <w:lang w:val="en-US"/>
                    </w:rPr>
                    <w:t>β</w:t>
                  </w:r>
                  <w:r w:rsidRPr="00F13FDC">
                    <w:rPr>
                      <w:sz w:val="12"/>
                      <w:szCs w:val="12"/>
                    </w:rPr>
                    <w:t>-</w:t>
                  </w:r>
                  <w:r w:rsidRPr="00F13FDC">
                    <w:rPr>
                      <w:sz w:val="12"/>
                      <w:szCs w:val="12"/>
                      <w:lang w:val="en-US"/>
                    </w:rPr>
                    <w:t>N</w:t>
                  </w:r>
                  <w:r w:rsidRPr="00F13FDC">
                    <w:rPr>
                      <w:sz w:val="12"/>
                      <w:szCs w:val="12"/>
                    </w:rPr>
                    <w:t xml:space="preserve">- диэтиламиноэтантиоловый эфир метилфосфоновой кислоты (вещество типа </w:t>
                  </w:r>
                  <w:r w:rsidRPr="00F13FDC">
                    <w:rPr>
                      <w:sz w:val="12"/>
                      <w:szCs w:val="12"/>
                      <w:lang w:val="en-US"/>
                    </w:rPr>
                    <w:t>Vx</w:t>
                  </w:r>
                  <w:r w:rsidRPr="00F13FDC">
                    <w:rPr>
                      <w:sz w:val="12"/>
                      <w:szCs w:val="12"/>
                    </w:rPr>
                    <w:t>)</w:t>
                  </w:r>
                </w:p>
              </w:tc>
              <w:tc>
                <w:tcPr>
                  <w:tcW w:w="708" w:type="pct"/>
                  <w:tcBorders>
                    <w:top w:val="single" w:sz="4" w:space="0" w:color="auto"/>
                    <w:left w:val="single" w:sz="4" w:space="0" w:color="auto"/>
                    <w:bottom w:val="single" w:sz="4" w:space="0" w:color="auto"/>
                    <w:right w:val="single" w:sz="4" w:space="0" w:color="auto"/>
                  </w:tcBorders>
                  <w:vAlign w:val="center"/>
                </w:tcPr>
                <w:p w14:paraId="1B5FE40C" w14:textId="77777777" w:rsidR="0064077B" w:rsidRPr="00F13FDC" w:rsidRDefault="0064077B" w:rsidP="0064077B">
                  <w:pPr>
                    <w:widowControl w:val="0"/>
                    <w:autoSpaceDE w:val="0"/>
                    <w:autoSpaceDN w:val="0"/>
                    <w:jc w:val="center"/>
                    <w:rPr>
                      <w:sz w:val="12"/>
                      <w:szCs w:val="12"/>
                      <w:lang w:val="en-US"/>
                    </w:rPr>
                  </w:pPr>
                  <w:r w:rsidRPr="00F13FDC">
                    <w:rPr>
                      <w:sz w:val="12"/>
                      <w:szCs w:val="12"/>
                      <w:lang w:val="en-US"/>
                    </w:rPr>
                    <w:t>159939-87-4</w:t>
                  </w:r>
                </w:p>
              </w:tc>
              <w:tc>
                <w:tcPr>
                  <w:tcW w:w="885" w:type="pct"/>
                  <w:tcBorders>
                    <w:top w:val="single" w:sz="4" w:space="0" w:color="auto"/>
                    <w:left w:val="single" w:sz="4" w:space="0" w:color="auto"/>
                    <w:bottom w:val="single" w:sz="4" w:space="0" w:color="auto"/>
                    <w:right w:val="single" w:sz="4" w:space="0" w:color="auto"/>
                  </w:tcBorders>
                  <w:vAlign w:val="center"/>
                </w:tcPr>
                <w:p w14:paraId="48BC569B" w14:textId="77777777" w:rsidR="0064077B" w:rsidRPr="00F13FDC" w:rsidRDefault="0064077B" w:rsidP="0064077B">
                  <w:pPr>
                    <w:widowControl w:val="0"/>
                    <w:autoSpaceDE w:val="0"/>
                    <w:autoSpaceDN w:val="0"/>
                    <w:jc w:val="center"/>
                    <w:rPr>
                      <w:sz w:val="12"/>
                      <w:szCs w:val="12"/>
                      <w:lang w:val="en-US"/>
                    </w:rPr>
                  </w:pPr>
                  <w:r w:rsidRPr="00F13FDC">
                    <w:rPr>
                      <w:position w:val="2"/>
                      <w:sz w:val="12"/>
                      <w:szCs w:val="12"/>
                      <w:lang w:val="en-US"/>
                    </w:rPr>
                    <w:t>C</w:t>
                  </w:r>
                  <w:r w:rsidRPr="00F13FDC">
                    <w:rPr>
                      <w:sz w:val="12"/>
                      <w:szCs w:val="12"/>
                      <w:lang w:val="en-US"/>
                    </w:rPr>
                    <w:t>11</w:t>
                  </w:r>
                  <w:r w:rsidRPr="00F13FDC">
                    <w:rPr>
                      <w:position w:val="2"/>
                      <w:sz w:val="12"/>
                      <w:szCs w:val="12"/>
                      <w:lang w:val="en-US"/>
                    </w:rPr>
                    <w:t>H</w:t>
                  </w:r>
                  <w:r w:rsidRPr="00F13FDC">
                    <w:rPr>
                      <w:sz w:val="12"/>
                      <w:szCs w:val="12"/>
                      <w:lang w:val="en-US"/>
                    </w:rPr>
                    <w:t>26</w:t>
                  </w:r>
                  <w:r w:rsidRPr="00F13FDC">
                    <w:rPr>
                      <w:position w:val="2"/>
                      <w:sz w:val="12"/>
                      <w:szCs w:val="12"/>
                      <w:lang w:val="en-US"/>
                    </w:rPr>
                    <w:t>NO</w:t>
                  </w:r>
                  <w:r w:rsidRPr="00F13FDC">
                    <w:rPr>
                      <w:sz w:val="12"/>
                      <w:szCs w:val="12"/>
                      <w:lang w:val="en-US"/>
                    </w:rPr>
                    <w:t>2</w:t>
                  </w:r>
                  <w:r w:rsidRPr="00F13FDC">
                    <w:rPr>
                      <w:position w:val="2"/>
                      <w:sz w:val="12"/>
                      <w:szCs w:val="12"/>
                      <w:lang w:val="en-US"/>
                    </w:rPr>
                    <w:t>PS</w:t>
                  </w:r>
                </w:p>
              </w:tc>
              <w:tc>
                <w:tcPr>
                  <w:tcW w:w="708" w:type="pct"/>
                  <w:tcBorders>
                    <w:top w:val="single" w:sz="4" w:space="0" w:color="auto"/>
                    <w:left w:val="single" w:sz="4" w:space="0" w:color="auto"/>
                    <w:bottom w:val="single" w:sz="4" w:space="0" w:color="auto"/>
                    <w:right w:val="single" w:sz="4" w:space="0" w:color="auto"/>
                  </w:tcBorders>
                  <w:vAlign w:val="center"/>
                </w:tcPr>
                <w:p w14:paraId="7C5365A0" w14:textId="77777777" w:rsidR="0064077B" w:rsidRPr="00F13FDC" w:rsidRDefault="0064077B" w:rsidP="0064077B">
                  <w:pPr>
                    <w:widowControl w:val="0"/>
                    <w:autoSpaceDE w:val="0"/>
                    <w:autoSpaceDN w:val="0"/>
                    <w:jc w:val="center"/>
                    <w:rPr>
                      <w:sz w:val="12"/>
                      <w:szCs w:val="12"/>
                      <w:lang w:val="en-US"/>
                    </w:rPr>
                  </w:pPr>
                  <w:r w:rsidRPr="00F13FDC">
                    <w:rPr>
                      <w:sz w:val="12"/>
                      <w:szCs w:val="12"/>
                      <w:lang w:val="en-US"/>
                    </w:rPr>
                    <w:t>2,0 × 10</w:t>
                  </w:r>
                  <w:r w:rsidRPr="00F13FDC">
                    <w:rPr>
                      <w:sz w:val="12"/>
                      <w:szCs w:val="12"/>
                      <w:vertAlign w:val="superscript"/>
                      <w:lang w:val="en-US"/>
                    </w:rPr>
                    <w:t>-6</w:t>
                  </w:r>
                </w:p>
              </w:tc>
              <w:tc>
                <w:tcPr>
                  <w:tcW w:w="1061" w:type="pct"/>
                  <w:tcBorders>
                    <w:top w:val="single" w:sz="4" w:space="0" w:color="auto"/>
                    <w:left w:val="single" w:sz="4" w:space="0" w:color="auto"/>
                    <w:bottom w:val="single" w:sz="4" w:space="0" w:color="auto"/>
                    <w:right w:val="single" w:sz="4" w:space="0" w:color="auto"/>
                  </w:tcBorders>
                  <w:vAlign w:val="center"/>
                </w:tcPr>
                <w:p w14:paraId="266EABDB" w14:textId="77777777" w:rsidR="0064077B" w:rsidRPr="00F13FDC" w:rsidRDefault="0064077B" w:rsidP="0064077B">
                  <w:pPr>
                    <w:widowControl w:val="0"/>
                    <w:autoSpaceDE w:val="0"/>
                    <w:autoSpaceDN w:val="0"/>
                    <w:jc w:val="center"/>
                    <w:rPr>
                      <w:sz w:val="12"/>
                      <w:szCs w:val="12"/>
                      <w:lang w:val="en-US"/>
                    </w:rPr>
                  </w:pPr>
                  <w:r w:rsidRPr="00F13FDC">
                    <w:rPr>
                      <w:sz w:val="12"/>
                      <w:szCs w:val="12"/>
                      <w:lang w:val="en-US"/>
                    </w:rPr>
                    <w:t>1*</w:t>
                  </w:r>
                </w:p>
                <w:p w14:paraId="7EC3A66E" w14:textId="77777777" w:rsidR="0064077B" w:rsidRPr="00F13FDC" w:rsidRDefault="0064077B" w:rsidP="0064077B">
                  <w:pPr>
                    <w:widowControl w:val="0"/>
                    <w:autoSpaceDE w:val="0"/>
                    <w:autoSpaceDN w:val="0"/>
                    <w:jc w:val="center"/>
                    <w:rPr>
                      <w:sz w:val="12"/>
                      <w:szCs w:val="12"/>
                    </w:rPr>
                  </w:pPr>
                  <w:r w:rsidRPr="00F13FDC">
                    <w:rPr>
                      <w:sz w:val="12"/>
                      <w:szCs w:val="12"/>
                    </w:rPr>
                    <w:t>(*- требуется защита кожи)</w:t>
                  </w:r>
                </w:p>
              </w:tc>
            </w:tr>
          </w:tbl>
          <w:p w14:paraId="260F3998" w14:textId="77777777" w:rsidR="0064077B" w:rsidRPr="00F13FDC" w:rsidRDefault="0064077B" w:rsidP="0064077B">
            <w:pPr>
              <w:tabs>
                <w:tab w:val="left" w:pos="1134"/>
              </w:tabs>
              <w:contextualSpacing/>
              <w:rPr>
                <w:sz w:val="16"/>
                <w:szCs w:val="16"/>
              </w:rPr>
            </w:pPr>
          </w:p>
        </w:tc>
        <w:tc>
          <w:tcPr>
            <w:tcW w:w="2000" w:type="dxa"/>
            <w:shd w:val="clear" w:color="auto" w:fill="auto"/>
          </w:tcPr>
          <w:p w14:paraId="27903410" w14:textId="0B90E555" w:rsidR="0064077B" w:rsidRPr="00F13FDC" w:rsidRDefault="00F13FDC" w:rsidP="0064077B">
            <w:pPr>
              <w:jc w:val="both"/>
              <w:rPr>
                <w:sz w:val="20"/>
                <w:szCs w:val="20"/>
                <w:lang w:eastAsia="zh-CN" w:bidi="hi-IN"/>
              </w:rPr>
            </w:pPr>
            <w:r w:rsidRPr="00F13FDC">
              <w:rPr>
                <w:sz w:val="20"/>
                <w:szCs w:val="20"/>
                <w:lang w:eastAsia="zh-CN" w:bidi="hi-IN"/>
              </w:rPr>
              <w:lastRenderedPageBreak/>
              <w:t xml:space="preserve">Техническая ошибка. Нормативы из ранее действующих гигиенических нормативов для специальных объектов. </w:t>
            </w:r>
            <w:proofErr w:type="gramStart"/>
            <w:r w:rsidRPr="00F13FDC">
              <w:rPr>
                <w:sz w:val="20"/>
                <w:szCs w:val="20"/>
                <w:lang w:eastAsia="zh-CN" w:bidi="hi-IN"/>
              </w:rPr>
              <w:t>Добавлены</w:t>
            </w:r>
            <w:proofErr w:type="gramEnd"/>
            <w:r w:rsidRPr="00F13FDC">
              <w:rPr>
                <w:sz w:val="20"/>
                <w:szCs w:val="20"/>
                <w:lang w:eastAsia="zh-CN" w:bidi="hi-IN"/>
              </w:rPr>
              <w:t xml:space="preserve"> по предложению ФМБА России. Таблица была включена в версию, проходившую </w:t>
            </w:r>
            <w:r w:rsidRPr="00F13FDC">
              <w:rPr>
                <w:sz w:val="20"/>
                <w:szCs w:val="20"/>
                <w:lang w:eastAsia="zh-CN" w:bidi="hi-IN"/>
              </w:rPr>
              <w:lastRenderedPageBreak/>
              <w:t>общественные обсуждения. При согласовании окончательной версии допущена редакционная ошибка.</w:t>
            </w:r>
          </w:p>
        </w:tc>
      </w:tr>
      <w:tr w:rsidR="000F6AB5" w:rsidRPr="00E11A48" w14:paraId="245966C2" w14:textId="77777777" w:rsidTr="00295887">
        <w:trPr>
          <w:trHeight w:val="72"/>
        </w:trPr>
        <w:tc>
          <w:tcPr>
            <w:tcW w:w="457" w:type="dxa"/>
            <w:shd w:val="clear" w:color="auto" w:fill="auto"/>
          </w:tcPr>
          <w:p w14:paraId="3F706AC0"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6BC10CE"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Пункт 8</w:t>
            </w:r>
          </w:p>
        </w:tc>
        <w:tc>
          <w:tcPr>
            <w:tcW w:w="4263" w:type="dxa"/>
            <w:shd w:val="clear" w:color="auto" w:fill="auto"/>
          </w:tcPr>
          <w:p w14:paraId="07DD8C80"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8. Гигиенические нормативы для персонала, занятого в работах по ликвидации объекта по уничтожению химического оружия, применяются с учетом продолжительности контакта с загрязненной почвой не более 2,5 лет.</w:t>
            </w:r>
          </w:p>
        </w:tc>
        <w:tc>
          <w:tcPr>
            <w:tcW w:w="4234" w:type="dxa"/>
            <w:shd w:val="clear" w:color="auto" w:fill="auto"/>
          </w:tcPr>
          <w:p w14:paraId="5963BFEC" w14:textId="32235C41" w:rsidR="002C789B" w:rsidRPr="002C789B" w:rsidRDefault="002C789B" w:rsidP="0064077B">
            <w:pPr>
              <w:widowControl w:val="0"/>
              <w:autoSpaceDE w:val="0"/>
              <w:autoSpaceDN w:val="0"/>
              <w:outlineLvl w:val="5"/>
              <w:rPr>
                <w:b/>
                <w:sz w:val="18"/>
                <w:szCs w:val="18"/>
              </w:rPr>
            </w:pPr>
            <w:r w:rsidRPr="002C789B">
              <w:rPr>
                <w:sz w:val="18"/>
                <w:szCs w:val="18"/>
              </w:rPr>
              <w:t>8. Гигиенические нормативы</w:t>
            </w:r>
            <w:r w:rsidRPr="002C789B">
              <w:rPr>
                <w:b/>
                <w:sz w:val="18"/>
                <w:szCs w:val="18"/>
              </w:rPr>
              <w:t>, указанные в таблице 2.24,</w:t>
            </w:r>
            <w:r>
              <w:rPr>
                <w:b/>
                <w:sz w:val="18"/>
                <w:szCs w:val="18"/>
              </w:rPr>
              <w:t xml:space="preserve"> </w:t>
            </w:r>
            <w:r w:rsidRPr="00E11A48">
              <w:rPr>
                <w:sz w:val="18"/>
                <w:szCs w:val="18"/>
              </w:rPr>
              <w:t>для персонала, занятого в работах по ликвидации объекта по уничтожению химического оружия, применяются с учетом продолжительности контакта с загрязненной почвой не более 2,5 лет.</w:t>
            </w:r>
          </w:p>
        </w:tc>
        <w:tc>
          <w:tcPr>
            <w:tcW w:w="3835" w:type="dxa"/>
            <w:shd w:val="clear" w:color="auto" w:fill="auto"/>
          </w:tcPr>
          <w:p w14:paraId="62C6AE21" w14:textId="46B4EA6E" w:rsidR="0064077B" w:rsidRPr="00E11A48" w:rsidRDefault="002C789B" w:rsidP="0064077B">
            <w:pPr>
              <w:widowControl w:val="0"/>
              <w:autoSpaceDE w:val="0"/>
              <w:autoSpaceDN w:val="0"/>
              <w:outlineLvl w:val="5"/>
              <w:rPr>
                <w:sz w:val="16"/>
                <w:szCs w:val="16"/>
              </w:rPr>
            </w:pPr>
            <w:r w:rsidRPr="002C789B">
              <w:rPr>
                <w:sz w:val="16"/>
                <w:szCs w:val="16"/>
              </w:rPr>
              <w:t>8. Гигиенические нормативы, указанные в таблице 2.24, для персонала, занятого в работах по ликвидации объекта по уничтожению химического оружия, применяются с учетом продолжительности контакта с загрязненной почвой не более 2,5 лет.</w:t>
            </w:r>
          </w:p>
        </w:tc>
        <w:tc>
          <w:tcPr>
            <w:tcW w:w="2000" w:type="dxa"/>
            <w:shd w:val="clear" w:color="auto" w:fill="auto"/>
          </w:tcPr>
          <w:p w14:paraId="33A251D7" w14:textId="77777777" w:rsidR="0064077B" w:rsidRDefault="0064077B" w:rsidP="00817C7F">
            <w:pPr>
              <w:jc w:val="both"/>
              <w:rPr>
                <w:sz w:val="20"/>
                <w:szCs w:val="20"/>
                <w:lang w:eastAsia="zh-CN" w:bidi="hi-IN"/>
              </w:rPr>
            </w:pPr>
            <w:r w:rsidRPr="00E11A48">
              <w:rPr>
                <w:sz w:val="20"/>
                <w:szCs w:val="20"/>
                <w:lang w:eastAsia="zh-CN" w:bidi="hi-IN"/>
              </w:rPr>
              <w:t xml:space="preserve">Техническая ошибка. Приведение текста </w:t>
            </w:r>
            <w:r w:rsidR="00817C7F">
              <w:rPr>
                <w:sz w:val="20"/>
                <w:szCs w:val="20"/>
                <w:lang w:eastAsia="zh-CN" w:bidi="hi-IN"/>
              </w:rPr>
              <w:t>к</w:t>
            </w:r>
            <w:r w:rsidRPr="00E11A48">
              <w:rPr>
                <w:sz w:val="20"/>
                <w:szCs w:val="20"/>
                <w:lang w:eastAsia="zh-CN" w:bidi="hi-IN"/>
              </w:rPr>
              <w:t xml:space="preserve"> логическому изложению обязательных требований</w:t>
            </w:r>
            <w:r w:rsidR="00817C7F">
              <w:rPr>
                <w:sz w:val="20"/>
                <w:szCs w:val="20"/>
                <w:lang w:eastAsia="zh-CN" w:bidi="hi-IN"/>
              </w:rPr>
              <w:t>.</w:t>
            </w:r>
          </w:p>
          <w:p w14:paraId="738B3D0E" w14:textId="77777777" w:rsidR="00496C22" w:rsidRPr="00C6759C" w:rsidRDefault="00496C22" w:rsidP="00496C22">
            <w:pPr>
              <w:widowControl w:val="0"/>
              <w:autoSpaceDE w:val="0"/>
              <w:autoSpaceDN w:val="0"/>
              <w:jc w:val="both"/>
              <w:rPr>
                <w:bCs/>
                <w:sz w:val="20"/>
                <w:szCs w:val="20"/>
              </w:rPr>
            </w:pPr>
            <w:r w:rsidRPr="00C6759C">
              <w:rPr>
                <w:bCs/>
                <w:sz w:val="20"/>
                <w:szCs w:val="20"/>
              </w:rPr>
              <w:t>Правка редакционного характера, которая позволяет повысить внутреннюю системность акта и позволит улучшить понимание и однообразное правоприменение документа.</w:t>
            </w:r>
          </w:p>
          <w:p w14:paraId="00A48906" w14:textId="3FB24549" w:rsidR="00496C22" w:rsidRPr="00E11A48" w:rsidRDefault="00496C22" w:rsidP="00496C22">
            <w:pPr>
              <w:jc w:val="both"/>
              <w:rPr>
                <w:sz w:val="20"/>
                <w:szCs w:val="20"/>
                <w:lang w:eastAsia="zh-CN" w:bidi="hi-IN"/>
              </w:rPr>
            </w:pPr>
            <w:r w:rsidRPr="00C6759C">
              <w:rPr>
                <w:bCs/>
                <w:sz w:val="20"/>
                <w:lang w:eastAsia="en-US"/>
              </w:rPr>
              <w:t xml:space="preserve">Вносимые изменения не </w:t>
            </w:r>
            <w:proofErr w:type="gramStart"/>
            <w:r w:rsidRPr="00C6759C">
              <w:rPr>
                <w:bCs/>
                <w:sz w:val="20"/>
                <w:lang w:eastAsia="en-US"/>
              </w:rPr>
              <w:t>устанавливают новые условия</w:t>
            </w:r>
            <w:proofErr w:type="gramEnd"/>
            <w:r w:rsidRPr="00C6759C">
              <w:rPr>
                <w:bCs/>
                <w:sz w:val="20"/>
                <w:lang w:eastAsia="en-US"/>
              </w:rPr>
              <w:t>, ограничения, запреты, обязанности.</w:t>
            </w:r>
          </w:p>
        </w:tc>
      </w:tr>
      <w:tr w:rsidR="000F6AB5" w:rsidRPr="00E11A48" w14:paraId="127FA6C4" w14:textId="77777777" w:rsidTr="00295887">
        <w:trPr>
          <w:trHeight w:val="72"/>
        </w:trPr>
        <w:tc>
          <w:tcPr>
            <w:tcW w:w="457" w:type="dxa"/>
            <w:shd w:val="clear" w:color="auto" w:fill="auto"/>
          </w:tcPr>
          <w:p w14:paraId="4E935294"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4D3D701"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Пункт 9</w:t>
            </w:r>
          </w:p>
        </w:tc>
        <w:tc>
          <w:tcPr>
            <w:tcW w:w="4263" w:type="dxa"/>
            <w:shd w:val="clear" w:color="auto" w:fill="auto"/>
          </w:tcPr>
          <w:p w14:paraId="4DEBEFAB"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 xml:space="preserve">9. </w:t>
            </w:r>
            <w:proofErr w:type="gramStart"/>
            <w:r w:rsidRPr="00E11A48">
              <w:rPr>
                <w:rFonts w:ascii="Times New Roman" w:hAnsi="Times New Roman" w:cs="Times New Roman"/>
                <w:sz w:val="18"/>
                <w:szCs w:val="18"/>
              </w:rPr>
              <w:t>Предельно допустимые концентрации (ПДК) отравляющих веществ кожно-нарывного действия и продуктов их деструкции в материалах строительных конструкций после демонтажа сооружений объектов по уничтожению химического оружия, в отходах после печей (золе) объектов по уничтожению химического оружия при ликвидации последствий их деятельности применяются с учетом продолжительности контакта с загрязненными материалами не более 2,5 лет.</w:t>
            </w:r>
            <w:proofErr w:type="gramEnd"/>
          </w:p>
        </w:tc>
        <w:tc>
          <w:tcPr>
            <w:tcW w:w="4234" w:type="dxa"/>
            <w:shd w:val="clear" w:color="auto" w:fill="auto"/>
          </w:tcPr>
          <w:p w14:paraId="7DE9432C" w14:textId="49599027" w:rsidR="0064077B" w:rsidRPr="004D2E20" w:rsidRDefault="0064077B" w:rsidP="0064077B">
            <w:pPr>
              <w:widowControl w:val="0"/>
              <w:tabs>
                <w:tab w:val="left" w:pos="2265"/>
              </w:tabs>
              <w:autoSpaceDE w:val="0"/>
              <w:autoSpaceDN w:val="0"/>
              <w:outlineLvl w:val="5"/>
              <w:rPr>
                <w:sz w:val="18"/>
                <w:szCs w:val="18"/>
              </w:rPr>
            </w:pPr>
            <w:r w:rsidRPr="004D2E20">
              <w:rPr>
                <w:sz w:val="18"/>
                <w:szCs w:val="18"/>
              </w:rPr>
              <w:t xml:space="preserve">9. </w:t>
            </w:r>
            <w:proofErr w:type="gramStart"/>
            <w:r w:rsidRPr="004D2E20">
              <w:rPr>
                <w:sz w:val="18"/>
                <w:szCs w:val="18"/>
              </w:rPr>
              <w:t>Предельно допустимые концентрации (ПДК)</w:t>
            </w:r>
            <w:r w:rsidR="004D2E20" w:rsidRPr="004D2E20">
              <w:rPr>
                <w:b/>
                <w:sz w:val="18"/>
                <w:szCs w:val="18"/>
              </w:rPr>
              <w:t>, указанные в таблице 2.31,</w:t>
            </w:r>
            <w:r w:rsidRPr="004D2E20">
              <w:rPr>
                <w:sz w:val="18"/>
                <w:szCs w:val="18"/>
              </w:rPr>
              <w:t xml:space="preserve"> отравляющих веществ кожно-нарывного действия и продуктов их деструкции в материалах строительных конструкций после демонтажа сооружений объектов по уничтожению химического оружия, в отходах после печей (золе) объектов по уничтожению химического оружия при ликвидации последствий их деятельности применяются с учетом продолжительности контакта с загрязненными материалами не более 2,5 лет.</w:t>
            </w:r>
            <w:proofErr w:type="gramEnd"/>
          </w:p>
          <w:p w14:paraId="12846E16" w14:textId="77777777" w:rsidR="004D2E20" w:rsidRPr="004D2E20" w:rsidRDefault="004D2E20" w:rsidP="0064077B">
            <w:pPr>
              <w:widowControl w:val="0"/>
              <w:tabs>
                <w:tab w:val="left" w:pos="2265"/>
              </w:tabs>
              <w:autoSpaceDE w:val="0"/>
              <w:autoSpaceDN w:val="0"/>
              <w:outlineLvl w:val="5"/>
              <w:rPr>
                <w:sz w:val="18"/>
                <w:szCs w:val="18"/>
              </w:rPr>
            </w:pPr>
          </w:p>
          <w:p w14:paraId="6F5656B3" w14:textId="341FEF54" w:rsidR="004D2E20" w:rsidRPr="004D2E20" w:rsidRDefault="004D2E20" w:rsidP="0064077B">
            <w:pPr>
              <w:widowControl w:val="0"/>
              <w:tabs>
                <w:tab w:val="left" w:pos="2265"/>
              </w:tabs>
              <w:autoSpaceDE w:val="0"/>
              <w:autoSpaceDN w:val="0"/>
              <w:outlineLvl w:val="5"/>
              <w:rPr>
                <w:b/>
                <w:sz w:val="18"/>
                <w:szCs w:val="18"/>
              </w:rPr>
            </w:pPr>
          </w:p>
        </w:tc>
        <w:tc>
          <w:tcPr>
            <w:tcW w:w="3835" w:type="dxa"/>
            <w:shd w:val="clear" w:color="auto" w:fill="auto"/>
          </w:tcPr>
          <w:p w14:paraId="5E48FA3A" w14:textId="4BF7F7BC" w:rsidR="0064077B" w:rsidRPr="00E11A48" w:rsidRDefault="004D2E20" w:rsidP="0064077B">
            <w:pPr>
              <w:widowControl w:val="0"/>
              <w:tabs>
                <w:tab w:val="left" w:pos="2265"/>
              </w:tabs>
              <w:autoSpaceDE w:val="0"/>
              <w:autoSpaceDN w:val="0"/>
              <w:outlineLvl w:val="5"/>
              <w:rPr>
                <w:sz w:val="16"/>
                <w:szCs w:val="16"/>
              </w:rPr>
            </w:pPr>
            <w:r w:rsidRPr="004D2E20">
              <w:rPr>
                <w:sz w:val="18"/>
                <w:szCs w:val="16"/>
              </w:rPr>
              <w:t xml:space="preserve">9. </w:t>
            </w:r>
            <w:proofErr w:type="gramStart"/>
            <w:r w:rsidRPr="004D2E20">
              <w:rPr>
                <w:sz w:val="18"/>
                <w:szCs w:val="16"/>
              </w:rPr>
              <w:t>Предельно допустимые концентрации (ПДК), указанные в таблице 2.31, отравляющих веществ кожно-нарывного действия и продуктов их деструкции в материалах строительных конструкций после демонтажа сооружений объектов по уничтожению химического оружия, в отходах после печей (золе) объектов по уничтожению химического оружия при ликвидации последствий их деятельности применяются с учетом продолжительности контакта с загрязненными материалами не более 2,5 лет.</w:t>
            </w:r>
            <w:proofErr w:type="gramEnd"/>
          </w:p>
        </w:tc>
        <w:tc>
          <w:tcPr>
            <w:tcW w:w="2000" w:type="dxa"/>
            <w:shd w:val="clear" w:color="auto" w:fill="auto"/>
          </w:tcPr>
          <w:p w14:paraId="2A5A59FD" w14:textId="06972C63" w:rsidR="00496C22" w:rsidRPr="00496C22" w:rsidRDefault="0064077B" w:rsidP="00496C22">
            <w:pPr>
              <w:jc w:val="both"/>
              <w:rPr>
                <w:sz w:val="20"/>
                <w:szCs w:val="20"/>
                <w:lang w:eastAsia="zh-CN" w:bidi="hi-IN"/>
              </w:rPr>
            </w:pPr>
            <w:r w:rsidRPr="00E11A48">
              <w:rPr>
                <w:sz w:val="20"/>
                <w:szCs w:val="20"/>
                <w:lang w:eastAsia="zh-CN" w:bidi="hi-IN"/>
              </w:rPr>
              <w:t xml:space="preserve">Техническая ошибка. </w:t>
            </w:r>
            <w:r w:rsidR="00496C22" w:rsidRPr="00496C22">
              <w:rPr>
                <w:sz w:val="20"/>
                <w:szCs w:val="20"/>
                <w:lang w:eastAsia="zh-CN" w:bidi="hi-IN"/>
              </w:rPr>
              <w:t>Приведение текста к логическому изложению обязательных требований.</w:t>
            </w:r>
          </w:p>
          <w:p w14:paraId="673AFC59" w14:textId="77777777" w:rsidR="00496C22" w:rsidRPr="00496C22" w:rsidRDefault="00496C22" w:rsidP="00496C22">
            <w:pPr>
              <w:jc w:val="both"/>
              <w:rPr>
                <w:sz w:val="20"/>
                <w:szCs w:val="20"/>
                <w:lang w:eastAsia="zh-CN" w:bidi="hi-IN"/>
              </w:rPr>
            </w:pPr>
            <w:r w:rsidRPr="00496C22">
              <w:rPr>
                <w:sz w:val="20"/>
                <w:szCs w:val="20"/>
                <w:lang w:eastAsia="zh-CN" w:bidi="hi-IN"/>
              </w:rPr>
              <w:t>Правка редакционного характера, которая позволяет повысить внутреннюю системность акта и позволит улучшить понимание и однообразное правоприменение документа.</w:t>
            </w:r>
          </w:p>
          <w:p w14:paraId="329ED68D" w14:textId="5CEFE06F" w:rsidR="0064077B" w:rsidRPr="00E11A48" w:rsidRDefault="00496C22" w:rsidP="00496C22">
            <w:pPr>
              <w:jc w:val="both"/>
              <w:rPr>
                <w:sz w:val="20"/>
                <w:szCs w:val="20"/>
                <w:lang w:eastAsia="zh-CN" w:bidi="hi-IN"/>
              </w:rPr>
            </w:pPr>
            <w:r w:rsidRPr="00496C22">
              <w:rPr>
                <w:sz w:val="20"/>
                <w:szCs w:val="20"/>
                <w:lang w:eastAsia="zh-CN" w:bidi="hi-IN"/>
              </w:rPr>
              <w:t xml:space="preserve">Вносимые изменения </w:t>
            </w:r>
            <w:r w:rsidRPr="00496C22">
              <w:rPr>
                <w:sz w:val="20"/>
                <w:szCs w:val="20"/>
                <w:lang w:eastAsia="zh-CN" w:bidi="hi-IN"/>
              </w:rPr>
              <w:lastRenderedPageBreak/>
              <w:t xml:space="preserve">не </w:t>
            </w:r>
            <w:proofErr w:type="gramStart"/>
            <w:r w:rsidRPr="00496C22">
              <w:rPr>
                <w:sz w:val="20"/>
                <w:szCs w:val="20"/>
                <w:lang w:eastAsia="zh-CN" w:bidi="hi-IN"/>
              </w:rPr>
              <w:t>устанавливают новые условия</w:t>
            </w:r>
            <w:proofErr w:type="gramEnd"/>
            <w:r w:rsidRPr="00496C22">
              <w:rPr>
                <w:sz w:val="20"/>
                <w:szCs w:val="20"/>
                <w:lang w:eastAsia="zh-CN" w:bidi="hi-IN"/>
              </w:rPr>
              <w:t>, ограничения, запреты, обязанности.</w:t>
            </w:r>
          </w:p>
        </w:tc>
      </w:tr>
      <w:tr w:rsidR="000F6AB5" w:rsidRPr="00E11A48" w14:paraId="05FCA663" w14:textId="77777777" w:rsidTr="00295887">
        <w:trPr>
          <w:trHeight w:val="72"/>
        </w:trPr>
        <w:tc>
          <w:tcPr>
            <w:tcW w:w="457" w:type="dxa"/>
            <w:shd w:val="clear" w:color="auto" w:fill="auto"/>
          </w:tcPr>
          <w:p w14:paraId="496AA026"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1A8EBD7B"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После таблицы 2.32</w:t>
            </w:r>
          </w:p>
        </w:tc>
        <w:tc>
          <w:tcPr>
            <w:tcW w:w="4263" w:type="dxa"/>
            <w:shd w:val="clear" w:color="auto" w:fill="auto"/>
          </w:tcPr>
          <w:p w14:paraId="7107CBD5"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53239467" w14:textId="77777777" w:rsidR="0064077B" w:rsidRPr="00E11A48" w:rsidRDefault="0064077B" w:rsidP="0064077B">
            <w:pPr>
              <w:widowControl w:val="0"/>
              <w:tabs>
                <w:tab w:val="left" w:pos="2265"/>
              </w:tabs>
              <w:autoSpaceDE w:val="0"/>
              <w:autoSpaceDN w:val="0"/>
              <w:outlineLvl w:val="5"/>
              <w:rPr>
                <w:sz w:val="16"/>
                <w:szCs w:val="16"/>
              </w:rPr>
            </w:pPr>
          </w:p>
        </w:tc>
        <w:tc>
          <w:tcPr>
            <w:tcW w:w="3835" w:type="dxa"/>
            <w:shd w:val="clear" w:color="auto" w:fill="auto"/>
          </w:tcPr>
          <w:p w14:paraId="17010E29" w14:textId="77777777" w:rsidR="0064077B" w:rsidRPr="00E11A48" w:rsidRDefault="0064077B" w:rsidP="0064077B">
            <w:pPr>
              <w:widowControl w:val="0"/>
              <w:tabs>
                <w:tab w:val="left" w:pos="2265"/>
              </w:tabs>
              <w:autoSpaceDE w:val="0"/>
              <w:autoSpaceDN w:val="0"/>
              <w:outlineLvl w:val="5"/>
              <w:rPr>
                <w:sz w:val="16"/>
                <w:szCs w:val="16"/>
              </w:rPr>
            </w:pPr>
            <w:r w:rsidRPr="00E11A48">
              <w:rPr>
                <w:sz w:val="16"/>
                <w:szCs w:val="16"/>
              </w:rPr>
              <w:t>После таблицы 2.32 внести следующий текст: «Гигиенические нормативы используются при проведении работ по транспортировке и захоронению отходов после печей сжигания (золы) в целях профилактики неблагоприятного воздействия на здоровье персонала, занятого в работах по ликвидации объектов по уничтожению химического оружия, с учетом продолжительности контакта с загрязненным материалом не более 2,5 лет».</w:t>
            </w:r>
          </w:p>
        </w:tc>
        <w:tc>
          <w:tcPr>
            <w:tcW w:w="2000" w:type="dxa"/>
            <w:shd w:val="clear" w:color="auto" w:fill="auto"/>
          </w:tcPr>
          <w:p w14:paraId="31ADAA96" w14:textId="5DD73377" w:rsidR="00496C22" w:rsidRPr="00496C22" w:rsidRDefault="009B0465" w:rsidP="00496C22">
            <w:pPr>
              <w:jc w:val="both"/>
              <w:rPr>
                <w:sz w:val="20"/>
                <w:szCs w:val="20"/>
                <w:lang w:eastAsia="zh-CN" w:bidi="hi-IN"/>
              </w:rPr>
            </w:pPr>
            <w:r>
              <w:rPr>
                <w:sz w:val="20"/>
                <w:szCs w:val="20"/>
                <w:lang w:eastAsia="zh-CN" w:bidi="hi-IN"/>
              </w:rPr>
              <w:t>Техническая ошибка</w:t>
            </w:r>
            <w:r w:rsidR="0064077B" w:rsidRPr="00E11A48">
              <w:rPr>
                <w:sz w:val="20"/>
                <w:szCs w:val="20"/>
                <w:lang w:eastAsia="zh-CN" w:bidi="hi-IN"/>
              </w:rPr>
              <w:t xml:space="preserve">. </w:t>
            </w:r>
            <w:r w:rsidR="00496C22" w:rsidRPr="00496C22">
              <w:rPr>
                <w:sz w:val="20"/>
                <w:szCs w:val="20"/>
                <w:lang w:eastAsia="zh-CN" w:bidi="hi-IN"/>
              </w:rPr>
              <w:t>Приведение текста к логическому изложению обязательных требований.</w:t>
            </w:r>
          </w:p>
          <w:p w14:paraId="6E76046C" w14:textId="77777777" w:rsidR="00496C22" w:rsidRPr="00496C22" w:rsidRDefault="00496C22" w:rsidP="00496C22">
            <w:pPr>
              <w:jc w:val="both"/>
              <w:rPr>
                <w:sz w:val="20"/>
                <w:szCs w:val="20"/>
                <w:lang w:eastAsia="zh-CN" w:bidi="hi-IN"/>
              </w:rPr>
            </w:pPr>
            <w:r w:rsidRPr="00496C22">
              <w:rPr>
                <w:sz w:val="20"/>
                <w:szCs w:val="20"/>
                <w:lang w:eastAsia="zh-CN" w:bidi="hi-IN"/>
              </w:rPr>
              <w:t>Правка редакционного характера, которая позволяет повысить внутреннюю системность акта и позволит улучшить понимание и однообразное правоприменение документа.</w:t>
            </w:r>
          </w:p>
          <w:p w14:paraId="6279A5DF" w14:textId="40948B76" w:rsidR="0064077B" w:rsidRPr="00E11A48" w:rsidRDefault="00496C22" w:rsidP="00496C22">
            <w:pPr>
              <w:jc w:val="both"/>
              <w:rPr>
                <w:sz w:val="20"/>
                <w:szCs w:val="20"/>
                <w:lang w:eastAsia="zh-CN" w:bidi="hi-IN"/>
              </w:rPr>
            </w:pPr>
            <w:r w:rsidRPr="00496C22">
              <w:rPr>
                <w:sz w:val="20"/>
                <w:szCs w:val="20"/>
                <w:lang w:eastAsia="zh-CN" w:bidi="hi-IN"/>
              </w:rPr>
              <w:t xml:space="preserve">Вносимые изменения не </w:t>
            </w:r>
            <w:proofErr w:type="gramStart"/>
            <w:r w:rsidRPr="00496C22">
              <w:rPr>
                <w:sz w:val="20"/>
                <w:szCs w:val="20"/>
                <w:lang w:eastAsia="zh-CN" w:bidi="hi-IN"/>
              </w:rPr>
              <w:t>устанавливают новые условия</w:t>
            </w:r>
            <w:proofErr w:type="gramEnd"/>
            <w:r w:rsidRPr="00496C22">
              <w:rPr>
                <w:sz w:val="20"/>
                <w:szCs w:val="20"/>
                <w:lang w:eastAsia="zh-CN" w:bidi="hi-IN"/>
              </w:rPr>
              <w:t>, ограничения, запреты, обязанности.</w:t>
            </w:r>
          </w:p>
        </w:tc>
      </w:tr>
      <w:tr w:rsidR="000F6AB5" w:rsidRPr="00E11A48" w14:paraId="3CB74335" w14:textId="77777777" w:rsidTr="00295887">
        <w:trPr>
          <w:trHeight w:val="72"/>
        </w:trPr>
        <w:tc>
          <w:tcPr>
            <w:tcW w:w="457" w:type="dxa"/>
            <w:shd w:val="clear" w:color="auto" w:fill="auto"/>
          </w:tcPr>
          <w:p w14:paraId="2F3F8CFB"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41053C6" w14:textId="77777777" w:rsidR="0064077B" w:rsidRPr="00E11A48" w:rsidRDefault="0064077B" w:rsidP="0064077B">
            <w:pPr>
              <w:pStyle w:val="ConsPlusNormal"/>
              <w:ind w:firstLine="0"/>
              <w:jc w:val="center"/>
              <w:rPr>
                <w:rFonts w:ascii="Times New Roman" w:hAnsi="Times New Roman" w:cs="Times New Roman"/>
                <w:sz w:val="18"/>
                <w:szCs w:val="18"/>
              </w:rPr>
            </w:pPr>
            <w:r w:rsidRPr="00E11A48">
              <w:rPr>
                <w:rFonts w:ascii="Times New Roman" w:hAnsi="Times New Roman" w:cs="Times New Roman"/>
                <w:sz w:val="18"/>
                <w:szCs w:val="18"/>
              </w:rPr>
              <w:t xml:space="preserve">Таблица 2.32 </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0"/>
              <w:gridCol w:w="708"/>
              <w:gridCol w:w="568"/>
              <w:gridCol w:w="567"/>
              <w:gridCol w:w="850"/>
              <w:gridCol w:w="567"/>
            </w:tblGrid>
            <w:tr w:rsidR="000F6AB5" w:rsidRPr="00E11A48" w14:paraId="73B04347" w14:textId="77777777" w:rsidTr="00156161">
              <w:tc>
                <w:tcPr>
                  <w:tcW w:w="750" w:type="dxa"/>
                  <w:tcBorders>
                    <w:top w:val="single" w:sz="4" w:space="0" w:color="auto"/>
                    <w:left w:val="single" w:sz="4" w:space="0" w:color="auto"/>
                    <w:bottom w:val="single" w:sz="4" w:space="0" w:color="auto"/>
                    <w:right w:val="single" w:sz="4" w:space="0" w:color="auto"/>
                  </w:tcBorders>
                </w:tcPr>
                <w:p w14:paraId="716A9D8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Название вещества</w:t>
                  </w:r>
                </w:p>
              </w:tc>
              <w:tc>
                <w:tcPr>
                  <w:tcW w:w="708" w:type="dxa"/>
                  <w:tcBorders>
                    <w:top w:val="single" w:sz="4" w:space="0" w:color="auto"/>
                    <w:left w:val="single" w:sz="4" w:space="0" w:color="auto"/>
                    <w:bottom w:val="single" w:sz="4" w:space="0" w:color="auto"/>
                    <w:right w:val="single" w:sz="4" w:space="0" w:color="auto"/>
                  </w:tcBorders>
                </w:tcPr>
                <w:p w14:paraId="222B4D7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Регистрационный номер CAS</w:t>
                  </w:r>
                </w:p>
              </w:tc>
              <w:tc>
                <w:tcPr>
                  <w:tcW w:w="568" w:type="dxa"/>
                  <w:tcBorders>
                    <w:top w:val="single" w:sz="4" w:space="0" w:color="auto"/>
                    <w:left w:val="single" w:sz="4" w:space="0" w:color="auto"/>
                    <w:bottom w:val="single" w:sz="4" w:space="0" w:color="auto"/>
                    <w:right w:val="single" w:sz="4" w:space="0" w:color="auto"/>
                  </w:tcBorders>
                </w:tcPr>
                <w:p w14:paraId="7248ACD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Формула</w:t>
                  </w:r>
                </w:p>
              </w:tc>
              <w:tc>
                <w:tcPr>
                  <w:tcW w:w="567" w:type="dxa"/>
                  <w:tcBorders>
                    <w:top w:val="single" w:sz="4" w:space="0" w:color="auto"/>
                    <w:left w:val="single" w:sz="4" w:space="0" w:color="auto"/>
                    <w:bottom w:val="single" w:sz="4" w:space="0" w:color="auto"/>
                    <w:right w:val="single" w:sz="4" w:space="0" w:color="auto"/>
                  </w:tcBorders>
                </w:tcPr>
                <w:p w14:paraId="691ACA2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Величина ПДК, мг/кг</w:t>
                  </w:r>
                </w:p>
              </w:tc>
              <w:tc>
                <w:tcPr>
                  <w:tcW w:w="850" w:type="dxa"/>
                  <w:tcBorders>
                    <w:top w:val="single" w:sz="4" w:space="0" w:color="auto"/>
                    <w:left w:val="single" w:sz="4" w:space="0" w:color="auto"/>
                    <w:bottom w:val="single" w:sz="4" w:space="0" w:color="auto"/>
                    <w:right w:val="single" w:sz="4" w:space="0" w:color="auto"/>
                  </w:tcBorders>
                </w:tcPr>
                <w:p w14:paraId="43CA40A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Лимитирующий показатель вредности</w:t>
                  </w:r>
                </w:p>
              </w:tc>
              <w:tc>
                <w:tcPr>
                  <w:tcW w:w="567" w:type="dxa"/>
                  <w:tcBorders>
                    <w:top w:val="single" w:sz="4" w:space="0" w:color="auto"/>
                    <w:left w:val="single" w:sz="4" w:space="0" w:color="auto"/>
                    <w:bottom w:val="single" w:sz="4" w:space="0" w:color="auto"/>
                    <w:right w:val="single" w:sz="4" w:space="0" w:color="auto"/>
                  </w:tcBorders>
                </w:tcPr>
                <w:p w14:paraId="411F955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Класс опасности</w:t>
                  </w:r>
                </w:p>
              </w:tc>
            </w:tr>
            <w:tr w:rsidR="000F6AB5" w:rsidRPr="00E11A48" w14:paraId="0E3E9D78" w14:textId="77777777" w:rsidTr="00156161">
              <w:tc>
                <w:tcPr>
                  <w:tcW w:w="750" w:type="dxa"/>
                  <w:tcBorders>
                    <w:top w:val="single" w:sz="4" w:space="0" w:color="auto"/>
                    <w:left w:val="single" w:sz="4" w:space="0" w:color="auto"/>
                    <w:bottom w:val="single" w:sz="4" w:space="0" w:color="auto"/>
                    <w:right w:val="single" w:sz="4" w:space="0" w:color="auto"/>
                  </w:tcBorders>
                </w:tcPr>
                <w:p w14:paraId="4C11E87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2,2'-дихлордиэтил-сульфид (иприт)</w:t>
                  </w:r>
                </w:p>
              </w:tc>
              <w:tc>
                <w:tcPr>
                  <w:tcW w:w="708" w:type="dxa"/>
                  <w:tcBorders>
                    <w:top w:val="single" w:sz="4" w:space="0" w:color="auto"/>
                    <w:left w:val="single" w:sz="4" w:space="0" w:color="auto"/>
                    <w:bottom w:val="single" w:sz="4" w:space="0" w:color="auto"/>
                    <w:right w:val="single" w:sz="4" w:space="0" w:color="auto"/>
                  </w:tcBorders>
                  <w:vAlign w:val="center"/>
                </w:tcPr>
                <w:p w14:paraId="6610DA4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505-60-2</w:t>
                  </w:r>
                </w:p>
              </w:tc>
              <w:tc>
                <w:tcPr>
                  <w:tcW w:w="568" w:type="dxa"/>
                  <w:tcBorders>
                    <w:top w:val="single" w:sz="4" w:space="0" w:color="auto"/>
                    <w:left w:val="single" w:sz="4" w:space="0" w:color="auto"/>
                    <w:bottom w:val="single" w:sz="4" w:space="0" w:color="auto"/>
                    <w:right w:val="single" w:sz="4" w:space="0" w:color="auto"/>
                  </w:tcBorders>
                  <w:vAlign w:val="center"/>
                </w:tcPr>
                <w:p w14:paraId="2F91B71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S(CH</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CH</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2</w:t>
                  </w:r>
                </w:p>
              </w:tc>
              <w:tc>
                <w:tcPr>
                  <w:tcW w:w="567" w:type="dxa"/>
                  <w:tcBorders>
                    <w:top w:val="single" w:sz="4" w:space="0" w:color="auto"/>
                    <w:left w:val="single" w:sz="4" w:space="0" w:color="auto"/>
                    <w:bottom w:val="single" w:sz="4" w:space="0" w:color="auto"/>
                    <w:right w:val="single" w:sz="4" w:space="0" w:color="auto"/>
                  </w:tcBorders>
                  <w:vAlign w:val="center"/>
                </w:tcPr>
                <w:p w14:paraId="0429F88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од</w:t>
                  </w:r>
                </w:p>
              </w:tc>
              <w:tc>
                <w:tcPr>
                  <w:tcW w:w="850" w:type="dxa"/>
                  <w:tcBorders>
                    <w:top w:val="single" w:sz="4" w:space="0" w:color="auto"/>
                    <w:left w:val="single" w:sz="4" w:space="0" w:color="auto"/>
                    <w:bottom w:val="single" w:sz="4" w:space="0" w:color="auto"/>
                    <w:right w:val="single" w:sz="4" w:space="0" w:color="auto"/>
                  </w:tcBorders>
                  <w:vAlign w:val="center"/>
                </w:tcPr>
                <w:p w14:paraId="592F05B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воздушно-миграционный,</w:t>
                  </w:r>
                </w:p>
                <w:p w14:paraId="7BFC092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транслокационный</w:t>
                  </w:r>
                </w:p>
              </w:tc>
              <w:tc>
                <w:tcPr>
                  <w:tcW w:w="567" w:type="dxa"/>
                  <w:tcBorders>
                    <w:top w:val="single" w:sz="4" w:space="0" w:color="auto"/>
                    <w:left w:val="single" w:sz="4" w:space="0" w:color="auto"/>
                    <w:bottom w:val="single" w:sz="4" w:space="0" w:color="auto"/>
                    <w:right w:val="single" w:sz="4" w:space="0" w:color="auto"/>
                  </w:tcBorders>
                  <w:vAlign w:val="center"/>
                </w:tcPr>
                <w:p w14:paraId="0EF9550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r>
            <w:tr w:rsidR="000F6AB5" w:rsidRPr="00E11A48" w14:paraId="00A2CCE5" w14:textId="77777777" w:rsidTr="00156161">
              <w:tc>
                <w:tcPr>
                  <w:tcW w:w="750" w:type="dxa"/>
                  <w:tcBorders>
                    <w:top w:val="single" w:sz="4" w:space="0" w:color="auto"/>
                    <w:left w:val="single" w:sz="4" w:space="0" w:color="auto"/>
                    <w:bottom w:val="single" w:sz="4" w:space="0" w:color="auto"/>
                    <w:right w:val="single" w:sz="4" w:space="0" w:color="auto"/>
                  </w:tcBorders>
                </w:tcPr>
                <w:p w14:paraId="132BCE7A"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2-хлорвинилдихлорарсин</w:t>
                  </w:r>
                </w:p>
                <w:p w14:paraId="129CD58C"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(люизит)</w:t>
                  </w:r>
                </w:p>
              </w:tc>
              <w:tc>
                <w:tcPr>
                  <w:tcW w:w="708" w:type="dxa"/>
                  <w:tcBorders>
                    <w:top w:val="single" w:sz="4" w:space="0" w:color="auto"/>
                    <w:left w:val="single" w:sz="4" w:space="0" w:color="auto"/>
                    <w:bottom w:val="single" w:sz="4" w:space="0" w:color="auto"/>
                    <w:right w:val="single" w:sz="4" w:space="0" w:color="auto"/>
                  </w:tcBorders>
                  <w:vAlign w:val="center"/>
                </w:tcPr>
                <w:p w14:paraId="25B90A5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541-25-3</w:t>
                  </w:r>
                </w:p>
              </w:tc>
              <w:tc>
                <w:tcPr>
                  <w:tcW w:w="568" w:type="dxa"/>
                  <w:tcBorders>
                    <w:top w:val="single" w:sz="4" w:space="0" w:color="auto"/>
                    <w:left w:val="single" w:sz="4" w:space="0" w:color="auto"/>
                    <w:bottom w:val="single" w:sz="4" w:space="0" w:color="auto"/>
                    <w:right w:val="single" w:sz="4" w:space="0" w:color="auto"/>
                  </w:tcBorders>
                  <w:vAlign w:val="center"/>
                </w:tcPr>
                <w:p w14:paraId="46CD909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Cl</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AsC</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H</w:t>
                  </w:r>
                  <w:r w:rsidRPr="00E11A48">
                    <w:rPr>
                      <w:rFonts w:ascii="Times New Roman" w:hAnsi="Times New Roman" w:cs="Times New Roman"/>
                      <w:sz w:val="12"/>
                      <w:szCs w:val="12"/>
                      <w:vertAlign w:val="subscript"/>
                    </w:rPr>
                    <w:t>2</w:t>
                  </w:r>
                  <w:r w:rsidRPr="00E11A48">
                    <w:rPr>
                      <w:rFonts w:ascii="Times New Roman" w:hAnsi="Times New Roman" w:cs="Times New Roman"/>
                      <w:sz w:val="12"/>
                      <w:szCs w:val="12"/>
                    </w:rPr>
                    <w:t>Cl</w:t>
                  </w:r>
                </w:p>
              </w:tc>
              <w:tc>
                <w:tcPr>
                  <w:tcW w:w="567" w:type="dxa"/>
                  <w:tcBorders>
                    <w:top w:val="single" w:sz="4" w:space="0" w:color="auto"/>
                    <w:left w:val="single" w:sz="4" w:space="0" w:color="auto"/>
                    <w:bottom w:val="single" w:sz="4" w:space="0" w:color="auto"/>
                    <w:right w:val="single" w:sz="4" w:space="0" w:color="auto"/>
                  </w:tcBorders>
                  <w:vAlign w:val="center"/>
                </w:tcPr>
                <w:p w14:paraId="57305EB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0,2</w:t>
                  </w:r>
                </w:p>
              </w:tc>
              <w:tc>
                <w:tcPr>
                  <w:tcW w:w="850" w:type="dxa"/>
                  <w:tcBorders>
                    <w:top w:val="single" w:sz="4" w:space="0" w:color="auto"/>
                    <w:left w:val="single" w:sz="4" w:space="0" w:color="auto"/>
                    <w:bottom w:val="single" w:sz="4" w:space="0" w:color="auto"/>
                    <w:right w:val="single" w:sz="4" w:space="0" w:color="auto"/>
                  </w:tcBorders>
                  <w:vAlign w:val="center"/>
                </w:tcPr>
                <w:p w14:paraId="75AEBAB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водно-миграционный</w:t>
                  </w:r>
                </w:p>
              </w:tc>
              <w:tc>
                <w:tcPr>
                  <w:tcW w:w="567" w:type="dxa"/>
                  <w:tcBorders>
                    <w:top w:val="single" w:sz="4" w:space="0" w:color="auto"/>
                    <w:left w:val="single" w:sz="4" w:space="0" w:color="auto"/>
                    <w:bottom w:val="single" w:sz="4" w:space="0" w:color="auto"/>
                    <w:right w:val="single" w:sz="4" w:space="0" w:color="auto"/>
                  </w:tcBorders>
                  <w:vAlign w:val="center"/>
                </w:tcPr>
                <w:p w14:paraId="4B3D103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r>
            <w:tr w:rsidR="000F6AB5" w:rsidRPr="00E11A48" w14:paraId="26487F24" w14:textId="77777777" w:rsidTr="00156161">
              <w:tc>
                <w:tcPr>
                  <w:tcW w:w="750" w:type="dxa"/>
                  <w:tcBorders>
                    <w:top w:val="single" w:sz="4" w:space="0" w:color="auto"/>
                    <w:left w:val="single" w:sz="4" w:space="0" w:color="auto"/>
                    <w:bottom w:val="single" w:sz="4" w:space="0" w:color="auto"/>
                    <w:right w:val="single" w:sz="4" w:space="0" w:color="auto"/>
                  </w:tcBorders>
                </w:tcPr>
                <w:p w14:paraId="009B1D4D" w14:textId="77777777" w:rsidR="0064077B" w:rsidRPr="00E11A48" w:rsidRDefault="0064077B" w:rsidP="0064077B">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Мышьяк, неорганические соединения (по мышьяку)</w:t>
                  </w:r>
                </w:p>
              </w:tc>
              <w:tc>
                <w:tcPr>
                  <w:tcW w:w="708" w:type="dxa"/>
                  <w:tcBorders>
                    <w:top w:val="single" w:sz="4" w:space="0" w:color="auto"/>
                    <w:left w:val="single" w:sz="4" w:space="0" w:color="auto"/>
                    <w:bottom w:val="single" w:sz="4" w:space="0" w:color="auto"/>
                    <w:right w:val="single" w:sz="4" w:space="0" w:color="auto"/>
                  </w:tcBorders>
                  <w:vAlign w:val="center"/>
                </w:tcPr>
                <w:p w14:paraId="59BFB79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7440-32-2</w:t>
                  </w:r>
                </w:p>
              </w:tc>
              <w:tc>
                <w:tcPr>
                  <w:tcW w:w="568" w:type="dxa"/>
                  <w:tcBorders>
                    <w:top w:val="single" w:sz="4" w:space="0" w:color="auto"/>
                    <w:left w:val="single" w:sz="4" w:space="0" w:color="auto"/>
                    <w:bottom w:val="single" w:sz="4" w:space="0" w:color="auto"/>
                    <w:right w:val="single" w:sz="4" w:space="0" w:color="auto"/>
                  </w:tcBorders>
                  <w:vAlign w:val="center"/>
                </w:tcPr>
                <w:p w14:paraId="2AF3E08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As</w:t>
                  </w:r>
                </w:p>
              </w:tc>
              <w:tc>
                <w:tcPr>
                  <w:tcW w:w="567" w:type="dxa"/>
                  <w:tcBorders>
                    <w:top w:val="single" w:sz="4" w:space="0" w:color="auto"/>
                    <w:left w:val="single" w:sz="4" w:space="0" w:color="auto"/>
                    <w:bottom w:val="single" w:sz="4" w:space="0" w:color="auto"/>
                    <w:right w:val="single" w:sz="4" w:space="0" w:color="auto"/>
                  </w:tcBorders>
                  <w:vAlign w:val="center"/>
                </w:tcPr>
                <w:p w14:paraId="68FA82F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5,0</w:t>
                  </w:r>
                </w:p>
              </w:tc>
              <w:tc>
                <w:tcPr>
                  <w:tcW w:w="850" w:type="dxa"/>
                  <w:tcBorders>
                    <w:top w:val="single" w:sz="4" w:space="0" w:color="auto"/>
                    <w:left w:val="single" w:sz="4" w:space="0" w:color="auto"/>
                    <w:bottom w:val="single" w:sz="4" w:space="0" w:color="auto"/>
                    <w:right w:val="single" w:sz="4" w:space="0" w:color="auto"/>
                  </w:tcBorders>
                  <w:vAlign w:val="center"/>
                </w:tcPr>
                <w:p w14:paraId="6D80618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транслокационный</w:t>
                  </w:r>
                </w:p>
              </w:tc>
              <w:tc>
                <w:tcPr>
                  <w:tcW w:w="567" w:type="dxa"/>
                  <w:tcBorders>
                    <w:top w:val="single" w:sz="4" w:space="0" w:color="auto"/>
                    <w:left w:val="single" w:sz="4" w:space="0" w:color="auto"/>
                    <w:bottom w:val="single" w:sz="4" w:space="0" w:color="auto"/>
                    <w:right w:val="single" w:sz="4" w:space="0" w:color="auto"/>
                  </w:tcBorders>
                  <w:vAlign w:val="center"/>
                </w:tcPr>
                <w:p w14:paraId="712B542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r>
          </w:tbl>
          <w:p w14:paraId="46423E40"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765B0399" w14:textId="77777777" w:rsidR="0064077B" w:rsidRPr="00E11A48" w:rsidRDefault="0064077B" w:rsidP="0064077B">
            <w:pPr>
              <w:pStyle w:val="ae"/>
              <w:widowControl w:val="0"/>
              <w:suppressAutoHyphens/>
              <w:autoSpaceDE w:val="0"/>
              <w:spacing w:after="0" w:line="240" w:lineRule="auto"/>
              <w:ind w:left="0"/>
              <w:jc w:val="both"/>
              <w:outlineLvl w:val="2"/>
              <w:rPr>
                <w:rFonts w:ascii="Times New Roman" w:hAnsi="Times New Roman" w:cs="Times New Roman"/>
                <w:bCs/>
                <w:sz w:val="24"/>
                <w:szCs w:val="24"/>
                <w:lang w:eastAsia="ar-SA"/>
              </w:rPr>
            </w:pPr>
          </w:p>
          <w:tbl>
            <w:tblPr>
              <w:tblW w:w="4002" w:type="dxa"/>
              <w:tblLayout w:type="fixed"/>
              <w:tblCellMar>
                <w:top w:w="102" w:type="dxa"/>
                <w:left w:w="62" w:type="dxa"/>
                <w:bottom w:w="102" w:type="dxa"/>
                <w:right w:w="62" w:type="dxa"/>
              </w:tblCellMar>
              <w:tblLook w:val="0000" w:firstRow="0" w:lastRow="0" w:firstColumn="0" w:lastColumn="0" w:noHBand="0" w:noVBand="0"/>
            </w:tblPr>
            <w:tblGrid>
              <w:gridCol w:w="884"/>
              <w:gridCol w:w="618"/>
              <w:gridCol w:w="686"/>
              <w:gridCol w:w="478"/>
              <w:gridCol w:w="894"/>
              <w:gridCol w:w="442"/>
            </w:tblGrid>
            <w:tr w:rsidR="000F6AB5" w:rsidRPr="00E11A48" w14:paraId="1BC69C5C" w14:textId="77777777" w:rsidTr="00156161">
              <w:tc>
                <w:tcPr>
                  <w:tcW w:w="884" w:type="dxa"/>
                  <w:tcBorders>
                    <w:top w:val="single" w:sz="4" w:space="0" w:color="auto"/>
                    <w:left w:val="single" w:sz="4" w:space="0" w:color="auto"/>
                    <w:bottom w:val="single" w:sz="4" w:space="0" w:color="auto"/>
                    <w:right w:val="single" w:sz="4" w:space="0" w:color="auto"/>
                  </w:tcBorders>
                </w:tcPr>
                <w:p w14:paraId="1CA6096F"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Название вещества</w:t>
                  </w:r>
                </w:p>
              </w:tc>
              <w:tc>
                <w:tcPr>
                  <w:tcW w:w="618" w:type="dxa"/>
                  <w:tcBorders>
                    <w:top w:val="single" w:sz="4" w:space="0" w:color="auto"/>
                    <w:left w:val="single" w:sz="4" w:space="0" w:color="auto"/>
                    <w:bottom w:val="single" w:sz="4" w:space="0" w:color="auto"/>
                    <w:right w:val="single" w:sz="4" w:space="0" w:color="auto"/>
                  </w:tcBorders>
                </w:tcPr>
                <w:p w14:paraId="28C49CC0"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Регистрационный номер CAS</w:t>
                  </w:r>
                </w:p>
              </w:tc>
              <w:tc>
                <w:tcPr>
                  <w:tcW w:w="686" w:type="dxa"/>
                  <w:tcBorders>
                    <w:top w:val="single" w:sz="4" w:space="0" w:color="auto"/>
                    <w:left w:val="single" w:sz="4" w:space="0" w:color="auto"/>
                    <w:bottom w:val="single" w:sz="4" w:space="0" w:color="auto"/>
                    <w:right w:val="single" w:sz="4" w:space="0" w:color="auto"/>
                  </w:tcBorders>
                </w:tcPr>
                <w:p w14:paraId="19BE38C9"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Формула</w:t>
                  </w:r>
                </w:p>
              </w:tc>
              <w:tc>
                <w:tcPr>
                  <w:tcW w:w="478" w:type="dxa"/>
                  <w:tcBorders>
                    <w:top w:val="single" w:sz="4" w:space="0" w:color="auto"/>
                    <w:left w:val="single" w:sz="4" w:space="0" w:color="auto"/>
                    <w:bottom w:val="single" w:sz="4" w:space="0" w:color="auto"/>
                    <w:right w:val="single" w:sz="4" w:space="0" w:color="auto"/>
                  </w:tcBorders>
                </w:tcPr>
                <w:p w14:paraId="319531FD"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Величина ПДК, мг/кг</w:t>
                  </w:r>
                  <w:r w:rsidRPr="00E11A48">
                    <w:rPr>
                      <w:rFonts w:ascii="Times New Roman" w:hAnsi="Times New Roman" w:cs="Times New Roman"/>
                      <w:b/>
                      <w:bCs/>
                    </w:rPr>
                    <w:t>&lt;1&gt;</w:t>
                  </w:r>
                </w:p>
              </w:tc>
              <w:tc>
                <w:tcPr>
                  <w:tcW w:w="894" w:type="dxa"/>
                  <w:tcBorders>
                    <w:top w:val="single" w:sz="4" w:space="0" w:color="auto"/>
                    <w:left w:val="single" w:sz="4" w:space="0" w:color="auto"/>
                    <w:bottom w:val="single" w:sz="4" w:space="0" w:color="auto"/>
                    <w:right w:val="single" w:sz="4" w:space="0" w:color="auto"/>
                  </w:tcBorders>
                </w:tcPr>
                <w:p w14:paraId="43AB8EE0"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Лимитирующий показатель вредности</w:t>
                  </w:r>
                </w:p>
              </w:tc>
              <w:tc>
                <w:tcPr>
                  <w:tcW w:w="442" w:type="dxa"/>
                  <w:tcBorders>
                    <w:top w:val="single" w:sz="4" w:space="0" w:color="auto"/>
                    <w:left w:val="single" w:sz="4" w:space="0" w:color="auto"/>
                    <w:bottom w:val="single" w:sz="4" w:space="0" w:color="auto"/>
                    <w:right w:val="single" w:sz="4" w:space="0" w:color="auto"/>
                  </w:tcBorders>
                </w:tcPr>
                <w:p w14:paraId="27950AA8"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Класс опасности</w:t>
                  </w:r>
                </w:p>
              </w:tc>
            </w:tr>
            <w:tr w:rsidR="000F6AB5" w:rsidRPr="00E11A48" w14:paraId="56643882" w14:textId="77777777" w:rsidTr="00156161">
              <w:tc>
                <w:tcPr>
                  <w:tcW w:w="884" w:type="dxa"/>
                  <w:tcBorders>
                    <w:top w:val="single" w:sz="4" w:space="0" w:color="auto"/>
                    <w:left w:val="single" w:sz="4" w:space="0" w:color="auto"/>
                    <w:bottom w:val="single" w:sz="4" w:space="0" w:color="auto"/>
                    <w:right w:val="single" w:sz="4" w:space="0" w:color="auto"/>
                  </w:tcBorders>
                </w:tcPr>
                <w:p w14:paraId="2D693A48" w14:textId="77777777" w:rsidR="0064077B" w:rsidRPr="00E11A48" w:rsidRDefault="0064077B" w:rsidP="0064077B">
                  <w:pPr>
                    <w:pStyle w:val="ConsPlusNormal"/>
                    <w:ind w:firstLine="0"/>
                    <w:rPr>
                      <w:rFonts w:ascii="Times New Roman" w:hAnsi="Times New Roman" w:cs="Times New Roman"/>
                      <w:sz w:val="16"/>
                      <w:szCs w:val="16"/>
                    </w:rPr>
                  </w:pPr>
                  <w:r w:rsidRPr="00E11A48">
                    <w:rPr>
                      <w:rFonts w:ascii="Times New Roman" w:hAnsi="Times New Roman" w:cs="Times New Roman"/>
                      <w:sz w:val="16"/>
                      <w:szCs w:val="16"/>
                    </w:rPr>
                    <w:t>2,2'-дихлордиэтил-сульфид (иприт)</w:t>
                  </w:r>
                </w:p>
              </w:tc>
              <w:tc>
                <w:tcPr>
                  <w:tcW w:w="618" w:type="dxa"/>
                  <w:tcBorders>
                    <w:top w:val="single" w:sz="4" w:space="0" w:color="auto"/>
                    <w:left w:val="single" w:sz="4" w:space="0" w:color="auto"/>
                    <w:bottom w:val="single" w:sz="4" w:space="0" w:color="auto"/>
                    <w:right w:val="single" w:sz="4" w:space="0" w:color="auto"/>
                  </w:tcBorders>
                  <w:vAlign w:val="center"/>
                </w:tcPr>
                <w:p w14:paraId="38EDB339"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505-60-2</w:t>
                  </w:r>
                </w:p>
              </w:tc>
              <w:tc>
                <w:tcPr>
                  <w:tcW w:w="686" w:type="dxa"/>
                  <w:tcBorders>
                    <w:top w:val="single" w:sz="4" w:space="0" w:color="auto"/>
                    <w:left w:val="single" w:sz="4" w:space="0" w:color="auto"/>
                    <w:bottom w:val="single" w:sz="4" w:space="0" w:color="auto"/>
                    <w:right w:val="single" w:sz="4" w:space="0" w:color="auto"/>
                  </w:tcBorders>
                  <w:vAlign w:val="center"/>
                </w:tcPr>
                <w:p w14:paraId="12016E19"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S(CH</w:t>
                  </w:r>
                  <w:r w:rsidRPr="00E11A48">
                    <w:rPr>
                      <w:rFonts w:ascii="Times New Roman" w:hAnsi="Times New Roman" w:cs="Times New Roman"/>
                      <w:sz w:val="16"/>
                      <w:szCs w:val="16"/>
                      <w:vertAlign w:val="subscript"/>
                    </w:rPr>
                    <w:t>2</w:t>
                  </w:r>
                  <w:r w:rsidRPr="00E11A48">
                    <w:rPr>
                      <w:rFonts w:ascii="Times New Roman" w:hAnsi="Times New Roman" w:cs="Times New Roman"/>
                      <w:sz w:val="16"/>
                      <w:szCs w:val="16"/>
                    </w:rPr>
                    <w:t>CH</w:t>
                  </w:r>
                  <w:r w:rsidRPr="00E11A48">
                    <w:rPr>
                      <w:rFonts w:ascii="Times New Roman" w:hAnsi="Times New Roman" w:cs="Times New Roman"/>
                      <w:sz w:val="16"/>
                      <w:szCs w:val="16"/>
                      <w:vertAlign w:val="subscript"/>
                    </w:rPr>
                    <w:t>2</w:t>
                  </w:r>
                  <w:r w:rsidRPr="00E11A48">
                    <w:rPr>
                      <w:rFonts w:ascii="Times New Roman" w:hAnsi="Times New Roman" w:cs="Times New Roman"/>
                      <w:sz w:val="16"/>
                      <w:szCs w:val="16"/>
                    </w:rPr>
                    <w:t>Cl)</w:t>
                  </w:r>
                  <w:r w:rsidRPr="00E11A48">
                    <w:rPr>
                      <w:rFonts w:ascii="Times New Roman" w:hAnsi="Times New Roman" w:cs="Times New Roman"/>
                      <w:sz w:val="16"/>
                      <w:szCs w:val="16"/>
                      <w:vertAlign w:val="subscript"/>
                    </w:rPr>
                    <w:t>2</w:t>
                  </w:r>
                </w:p>
              </w:tc>
              <w:tc>
                <w:tcPr>
                  <w:tcW w:w="478" w:type="dxa"/>
                  <w:tcBorders>
                    <w:top w:val="single" w:sz="4" w:space="0" w:color="auto"/>
                    <w:left w:val="single" w:sz="4" w:space="0" w:color="auto"/>
                    <w:bottom w:val="single" w:sz="4" w:space="0" w:color="auto"/>
                    <w:right w:val="single" w:sz="4" w:space="0" w:color="auto"/>
                  </w:tcBorders>
                  <w:vAlign w:val="center"/>
                </w:tcPr>
                <w:p w14:paraId="5BE96722"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0,1</w:t>
                  </w:r>
                </w:p>
              </w:tc>
              <w:tc>
                <w:tcPr>
                  <w:tcW w:w="894" w:type="dxa"/>
                  <w:tcBorders>
                    <w:top w:val="single" w:sz="4" w:space="0" w:color="auto"/>
                    <w:left w:val="single" w:sz="4" w:space="0" w:color="auto"/>
                    <w:bottom w:val="single" w:sz="4" w:space="0" w:color="auto"/>
                    <w:right w:val="single" w:sz="4" w:space="0" w:color="auto"/>
                  </w:tcBorders>
                  <w:vAlign w:val="center"/>
                </w:tcPr>
                <w:p w14:paraId="24266A15"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воздушно-миграционный,</w:t>
                  </w:r>
                </w:p>
                <w:p w14:paraId="70C05C3A"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транслокационный</w:t>
                  </w:r>
                </w:p>
              </w:tc>
              <w:tc>
                <w:tcPr>
                  <w:tcW w:w="442" w:type="dxa"/>
                  <w:tcBorders>
                    <w:top w:val="single" w:sz="4" w:space="0" w:color="auto"/>
                    <w:left w:val="single" w:sz="4" w:space="0" w:color="auto"/>
                    <w:bottom w:val="single" w:sz="4" w:space="0" w:color="auto"/>
                    <w:right w:val="single" w:sz="4" w:space="0" w:color="auto"/>
                  </w:tcBorders>
                  <w:vAlign w:val="center"/>
                </w:tcPr>
                <w:p w14:paraId="1E9F0A8B"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1</w:t>
                  </w:r>
                </w:p>
              </w:tc>
            </w:tr>
            <w:tr w:rsidR="000F6AB5" w:rsidRPr="00E11A48" w14:paraId="7B6A66F2" w14:textId="77777777" w:rsidTr="00156161">
              <w:tc>
                <w:tcPr>
                  <w:tcW w:w="884" w:type="dxa"/>
                  <w:tcBorders>
                    <w:top w:val="single" w:sz="4" w:space="0" w:color="auto"/>
                    <w:left w:val="single" w:sz="4" w:space="0" w:color="auto"/>
                    <w:bottom w:val="single" w:sz="4" w:space="0" w:color="auto"/>
                    <w:right w:val="single" w:sz="4" w:space="0" w:color="auto"/>
                  </w:tcBorders>
                </w:tcPr>
                <w:p w14:paraId="5DD8AE0A" w14:textId="77777777" w:rsidR="0064077B" w:rsidRPr="00E11A48" w:rsidRDefault="0064077B" w:rsidP="0064077B">
                  <w:pPr>
                    <w:pStyle w:val="ConsPlusNormal"/>
                    <w:ind w:firstLine="0"/>
                    <w:rPr>
                      <w:rFonts w:ascii="Times New Roman" w:hAnsi="Times New Roman" w:cs="Times New Roman"/>
                      <w:sz w:val="16"/>
                      <w:szCs w:val="16"/>
                    </w:rPr>
                  </w:pPr>
                  <w:r w:rsidRPr="00E11A48">
                    <w:rPr>
                      <w:rFonts w:ascii="Times New Roman" w:hAnsi="Times New Roman" w:cs="Times New Roman"/>
                      <w:sz w:val="16"/>
                      <w:szCs w:val="16"/>
                    </w:rPr>
                    <w:t>2-хлорвинилдихлорарсин</w:t>
                  </w:r>
                </w:p>
                <w:p w14:paraId="5C99952A" w14:textId="77777777" w:rsidR="0064077B" w:rsidRPr="00E11A48" w:rsidRDefault="0064077B" w:rsidP="0064077B">
                  <w:pPr>
                    <w:pStyle w:val="ConsPlusNormal"/>
                    <w:ind w:firstLine="0"/>
                    <w:rPr>
                      <w:rFonts w:ascii="Times New Roman" w:hAnsi="Times New Roman" w:cs="Times New Roman"/>
                      <w:sz w:val="16"/>
                      <w:szCs w:val="16"/>
                    </w:rPr>
                  </w:pPr>
                  <w:r w:rsidRPr="00E11A48">
                    <w:rPr>
                      <w:rFonts w:ascii="Times New Roman" w:hAnsi="Times New Roman" w:cs="Times New Roman"/>
                      <w:sz w:val="16"/>
                      <w:szCs w:val="16"/>
                    </w:rPr>
                    <w:t>(люизит)</w:t>
                  </w:r>
                </w:p>
              </w:tc>
              <w:tc>
                <w:tcPr>
                  <w:tcW w:w="618" w:type="dxa"/>
                  <w:tcBorders>
                    <w:top w:val="single" w:sz="4" w:space="0" w:color="auto"/>
                    <w:left w:val="single" w:sz="4" w:space="0" w:color="auto"/>
                    <w:bottom w:val="single" w:sz="4" w:space="0" w:color="auto"/>
                    <w:right w:val="single" w:sz="4" w:space="0" w:color="auto"/>
                  </w:tcBorders>
                  <w:vAlign w:val="center"/>
                </w:tcPr>
                <w:p w14:paraId="0AFC5CCE"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541-25-3</w:t>
                  </w:r>
                </w:p>
              </w:tc>
              <w:tc>
                <w:tcPr>
                  <w:tcW w:w="686" w:type="dxa"/>
                  <w:tcBorders>
                    <w:top w:val="single" w:sz="4" w:space="0" w:color="auto"/>
                    <w:left w:val="single" w:sz="4" w:space="0" w:color="auto"/>
                    <w:bottom w:val="single" w:sz="4" w:space="0" w:color="auto"/>
                    <w:right w:val="single" w:sz="4" w:space="0" w:color="auto"/>
                  </w:tcBorders>
                  <w:vAlign w:val="center"/>
                </w:tcPr>
                <w:p w14:paraId="0E80F792"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Cl</w:t>
                  </w:r>
                  <w:r w:rsidRPr="00E11A48">
                    <w:rPr>
                      <w:rFonts w:ascii="Times New Roman" w:hAnsi="Times New Roman" w:cs="Times New Roman"/>
                      <w:sz w:val="16"/>
                      <w:szCs w:val="16"/>
                      <w:vertAlign w:val="subscript"/>
                    </w:rPr>
                    <w:t>2</w:t>
                  </w:r>
                  <w:r w:rsidRPr="00E11A48">
                    <w:rPr>
                      <w:rFonts w:ascii="Times New Roman" w:hAnsi="Times New Roman" w:cs="Times New Roman"/>
                      <w:sz w:val="16"/>
                      <w:szCs w:val="16"/>
                    </w:rPr>
                    <w:t>AsC</w:t>
                  </w:r>
                  <w:r w:rsidRPr="00E11A48">
                    <w:rPr>
                      <w:rFonts w:ascii="Times New Roman" w:hAnsi="Times New Roman" w:cs="Times New Roman"/>
                      <w:sz w:val="16"/>
                      <w:szCs w:val="16"/>
                      <w:vertAlign w:val="subscript"/>
                    </w:rPr>
                    <w:t>2</w:t>
                  </w:r>
                  <w:r w:rsidRPr="00E11A48">
                    <w:rPr>
                      <w:rFonts w:ascii="Times New Roman" w:hAnsi="Times New Roman" w:cs="Times New Roman"/>
                      <w:sz w:val="16"/>
                      <w:szCs w:val="16"/>
                    </w:rPr>
                    <w:t>H</w:t>
                  </w:r>
                  <w:r w:rsidRPr="00E11A48">
                    <w:rPr>
                      <w:rFonts w:ascii="Times New Roman" w:hAnsi="Times New Roman" w:cs="Times New Roman"/>
                      <w:sz w:val="16"/>
                      <w:szCs w:val="16"/>
                      <w:vertAlign w:val="subscript"/>
                    </w:rPr>
                    <w:t>2</w:t>
                  </w:r>
                  <w:r w:rsidRPr="00E11A48">
                    <w:rPr>
                      <w:rFonts w:ascii="Times New Roman" w:hAnsi="Times New Roman" w:cs="Times New Roman"/>
                      <w:sz w:val="16"/>
                      <w:szCs w:val="16"/>
                    </w:rPr>
                    <w:t>Cl</w:t>
                  </w:r>
                </w:p>
              </w:tc>
              <w:tc>
                <w:tcPr>
                  <w:tcW w:w="478" w:type="dxa"/>
                  <w:tcBorders>
                    <w:top w:val="single" w:sz="4" w:space="0" w:color="auto"/>
                    <w:left w:val="single" w:sz="4" w:space="0" w:color="auto"/>
                    <w:bottom w:val="single" w:sz="4" w:space="0" w:color="auto"/>
                    <w:right w:val="single" w:sz="4" w:space="0" w:color="auto"/>
                  </w:tcBorders>
                  <w:vAlign w:val="center"/>
                </w:tcPr>
                <w:p w14:paraId="04A66061"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0,2</w:t>
                  </w:r>
                </w:p>
              </w:tc>
              <w:tc>
                <w:tcPr>
                  <w:tcW w:w="894" w:type="dxa"/>
                  <w:tcBorders>
                    <w:top w:val="single" w:sz="4" w:space="0" w:color="auto"/>
                    <w:left w:val="single" w:sz="4" w:space="0" w:color="auto"/>
                    <w:bottom w:val="single" w:sz="4" w:space="0" w:color="auto"/>
                    <w:right w:val="single" w:sz="4" w:space="0" w:color="auto"/>
                  </w:tcBorders>
                  <w:vAlign w:val="center"/>
                </w:tcPr>
                <w:p w14:paraId="7DCC0F86"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водно-миграционный</w:t>
                  </w:r>
                </w:p>
              </w:tc>
              <w:tc>
                <w:tcPr>
                  <w:tcW w:w="442" w:type="dxa"/>
                  <w:tcBorders>
                    <w:top w:val="single" w:sz="4" w:space="0" w:color="auto"/>
                    <w:left w:val="single" w:sz="4" w:space="0" w:color="auto"/>
                    <w:bottom w:val="single" w:sz="4" w:space="0" w:color="auto"/>
                    <w:right w:val="single" w:sz="4" w:space="0" w:color="auto"/>
                  </w:tcBorders>
                  <w:vAlign w:val="center"/>
                </w:tcPr>
                <w:p w14:paraId="187C80EB"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1</w:t>
                  </w:r>
                </w:p>
              </w:tc>
            </w:tr>
            <w:tr w:rsidR="000F6AB5" w:rsidRPr="00E11A48" w14:paraId="3E07B7E9" w14:textId="77777777" w:rsidTr="00156161">
              <w:tc>
                <w:tcPr>
                  <w:tcW w:w="884" w:type="dxa"/>
                  <w:tcBorders>
                    <w:top w:val="single" w:sz="4" w:space="0" w:color="auto"/>
                    <w:left w:val="single" w:sz="4" w:space="0" w:color="auto"/>
                    <w:bottom w:val="single" w:sz="4" w:space="0" w:color="auto"/>
                    <w:right w:val="single" w:sz="4" w:space="0" w:color="auto"/>
                  </w:tcBorders>
                </w:tcPr>
                <w:p w14:paraId="3BFC5F3B" w14:textId="77777777" w:rsidR="0064077B" w:rsidRPr="00E11A48" w:rsidRDefault="0064077B" w:rsidP="0064077B">
                  <w:pPr>
                    <w:pStyle w:val="ConsPlusNormal"/>
                    <w:ind w:firstLine="0"/>
                    <w:rPr>
                      <w:rFonts w:ascii="Times New Roman" w:hAnsi="Times New Roman" w:cs="Times New Roman"/>
                      <w:sz w:val="16"/>
                      <w:szCs w:val="16"/>
                    </w:rPr>
                  </w:pPr>
                  <w:r w:rsidRPr="00E11A48">
                    <w:rPr>
                      <w:rFonts w:ascii="Times New Roman" w:hAnsi="Times New Roman" w:cs="Times New Roman"/>
                      <w:sz w:val="16"/>
                      <w:szCs w:val="16"/>
                    </w:rPr>
                    <w:lastRenderedPageBreak/>
                    <w:t>Мышьяк, неорганические соединения (по мышьяку)</w:t>
                  </w:r>
                </w:p>
              </w:tc>
              <w:tc>
                <w:tcPr>
                  <w:tcW w:w="618" w:type="dxa"/>
                  <w:tcBorders>
                    <w:top w:val="single" w:sz="4" w:space="0" w:color="auto"/>
                    <w:left w:val="single" w:sz="4" w:space="0" w:color="auto"/>
                    <w:bottom w:val="single" w:sz="4" w:space="0" w:color="auto"/>
                    <w:right w:val="single" w:sz="4" w:space="0" w:color="auto"/>
                  </w:tcBorders>
                  <w:vAlign w:val="center"/>
                </w:tcPr>
                <w:p w14:paraId="5BDE2416"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7440-32-2</w:t>
                  </w:r>
                </w:p>
              </w:tc>
              <w:tc>
                <w:tcPr>
                  <w:tcW w:w="686" w:type="dxa"/>
                  <w:tcBorders>
                    <w:top w:val="single" w:sz="4" w:space="0" w:color="auto"/>
                    <w:left w:val="single" w:sz="4" w:space="0" w:color="auto"/>
                    <w:bottom w:val="single" w:sz="4" w:space="0" w:color="auto"/>
                    <w:right w:val="single" w:sz="4" w:space="0" w:color="auto"/>
                  </w:tcBorders>
                  <w:vAlign w:val="center"/>
                </w:tcPr>
                <w:p w14:paraId="741B4F08"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As</w:t>
                  </w:r>
                </w:p>
              </w:tc>
              <w:tc>
                <w:tcPr>
                  <w:tcW w:w="478" w:type="dxa"/>
                  <w:tcBorders>
                    <w:top w:val="single" w:sz="4" w:space="0" w:color="auto"/>
                    <w:left w:val="single" w:sz="4" w:space="0" w:color="auto"/>
                    <w:bottom w:val="single" w:sz="4" w:space="0" w:color="auto"/>
                    <w:right w:val="single" w:sz="4" w:space="0" w:color="auto"/>
                  </w:tcBorders>
                  <w:vAlign w:val="center"/>
                </w:tcPr>
                <w:p w14:paraId="56B3ED73"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5,0</w:t>
                  </w:r>
                </w:p>
              </w:tc>
              <w:tc>
                <w:tcPr>
                  <w:tcW w:w="894" w:type="dxa"/>
                  <w:tcBorders>
                    <w:top w:val="single" w:sz="4" w:space="0" w:color="auto"/>
                    <w:left w:val="single" w:sz="4" w:space="0" w:color="auto"/>
                    <w:bottom w:val="single" w:sz="4" w:space="0" w:color="auto"/>
                    <w:right w:val="single" w:sz="4" w:space="0" w:color="auto"/>
                  </w:tcBorders>
                  <w:vAlign w:val="center"/>
                </w:tcPr>
                <w:p w14:paraId="4FA9453E"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транслокационный</w:t>
                  </w:r>
                </w:p>
              </w:tc>
              <w:tc>
                <w:tcPr>
                  <w:tcW w:w="442" w:type="dxa"/>
                  <w:tcBorders>
                    <w:top w:val="single" w:sz="4" w:space="0" w:color="auto"/>
                    <w:left w:val="single" w:sz="4" w:space="0" w:color="auto"/>
                    <w:bottom w:val="single" w:sz="4" w:space="0" w:color="auto"/>
                    <w:right w:val="single" w:sz="4" w:space="0" w:color="auto"/>
                  </w:tcBorders>
                  <w:vAlign w:val="center"/>
                </w:tcPr>
                <w:p w14:paraId="2BD24E04"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1</w:t>
                  </w:r>
                </w:p>
              </w:tc>
            </w:tr>
          </w:tbl>
          <w:p w14:paraId="492731EC" w14:textId="77777777" w:rsidR="0064077B" w:rsidRPr="00650E86" w:rsidRDefault="0064077B" w:rsidP="0064077B">
            <w:pPr>
              <w:pStyle w:val="ae"/>
              <w:widowControl w:val="0"/>
              <w:suppressAutoHyphens/>
              <w:autoSpaceDE w:val="0"/>
              <w:spacing w:after="0" w:line="240" w:lineRule="auto"/>
              <w:ind w:left="0"/>
              <w:jc w:val="center"/>
              <w:outlineLvl w:val="2"/>
              <w:rPr>
                <w:rFonts w:ascii="Times New Roman" w:hAnsi="Times New Roman" w:cs="Times New Roman"/>
                <w:b/>
                <w:bCs/>
                <w:sz w:val="16"/>
                <w:szCs w:val="20"/>
                <w:lang w:eastAsia="ar-SA"/>
              </w:rPr>
            </w:pPr>
            <w:r w:rsidRPr="00650E86">
              <w:rPr>
                <w:rFonts w:ascii="Times New Roman" w:hAnsi="Times New Roman" w:cs="Times New Roman"/>
                <w:b/>
                <w:bCs/>
                <w:sz w:val="20"/>
                <w:szCs w:val="24"/>
                <w:lang w:eastAsia="ar-SA"/>
              </w:rPr>
              <w:t>&lt;</w:t>
            </w:r>
            <w:r w:rsidRPr="00650E86">
              <w:rPr>
                <w:rFonts w:ascii="Times New Roman" w:hAnsi="Times New Roman" w:cs="Times New Roman"/>
                <w:b/>
                <w:bCs/>
                <w:sz w:val="16"/>
                <w:szCs w:val="20"/>
                <w:lang w:eastAsia="ar-SA"/>
              </w:rPr>
              <w:t>1&gt; - продолжительность контакта с загрязнённым материалом не более 2,5 лет</w:t>
            </w:r>
          </w:p>
          <w:p w14:paraId="7FB30120" w14:textId="77777777" w:rsidR="0064077B" w:rsidRPr="00E11A48" w:rsidRDefault="0064077B" w:rsidP="0064077B">
            <w:pPr>
              <w:widowControl w:val="0"/>
              <w:autoSpaceDE w:val="0"/>
              <w:autoSpaceDN w:val="0"/>
              <w:jc w:val="center"/>
              <w:rPr>
                <w:sz w:val="16"/>
                <w:szCs w:val="20"/>
              </w:rPr>
            </w:pPr>
          </w:p>
        </w:tc>
        <w:tc>
          <w:tcPr>
            <w:tcW w:w="3835" w:type="dxa"/>
            <w:shd w:val="clear" w:color="auto" w:fill="auto"/>
          </w:tcPr>
          <w:tbl>
            <w:tblPr>
              <w:tblW w:w="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888"/>
              <w:gridCol w:w="708"/>
              <w:gridCol w:w="568"/>
              <w:gridCol w:w="567"/>
              <w:gridCol w:w="851"/>
              <w:gridCol w:w="427"/>
            </w:tblGrid>
            <w:tr w:rsidR="000F6AB5" w:rsidRPr="00E11A48" w14:paraId="69B7D813" w14:textId="77777777" w:rsidTr="00156161">
              <w:tc>
                <w:tcPr>
                  <w:tcW w:w="8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3F1307" w14:textId="77777777" w:rsidR="0064077B" w:rsidRPr="00E11A48" w:rsidRDefault="0064077B" w:rsidP="0064077B">
                  <w:pPr>
                    <w:widowControl w:val="0"/>
                    <w:autoSpaceDE w:val="0"/>
                    <w:autoSpaceDN w:val="0"/>
                    <w:jc w:val="center"/>
                    <w:rPr>
                      <w:sz w:val="12"/>
                      <w:szCs w:val="16"/>
                    </w:rPr>
                  </w:pPr>
                  <w:r w:rsidRPr="00E11A48">
                    <w:rPr>
                      <w:sz w:val="12"/>
                      <w:szCs w:val="16"/>
                    </w:rPr>
                    <w:lastRenderedPageBreak/>
                    <w:t>Название вещества</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C9A452" w14:textId="77777777" w:rsidR="0064077B" w:rsidRPr="00E11A48" w:rsidRDefault="0064077B" w:rsidP="0064077B">
                  <w:pPr>
                    <w:widowControl w:val="0"/>
                    <w:autoSpaceDE w:val="0"/>
                    <w:autoSpaceDN w:val="0"/>
                    <w:jc w:val="center"/>
                    <w:rPr>
                      <w:sz w:val="12"/>
                      <w:szCs w:val="16"/>
                    </w:rPr>
                  </w:pPr>
                  <w:r w:rsidRPr="00E11A48">
                    <w:rPr>
                      <w:sz w:val="12"/>
                      <w:szCs w:val="16"/>
                    </w:rPr>
                    <w:t>Регистрационный номер CAS</w:t>
                  </w:r>
                </w:p>
              </w:tc>
              <w:tc>
                <w:tcPr>
                  <w:tcW w:w="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B1C125" w14:textId="77777777" w:rsidR="0064077B" w:rsidRPr="00E11A48" w:rsidRDefault="0064077B" w:rsidP="0064077B">
                  <w:pPr>
                    <w:widowControl w:val="0"/>
                    <w:autoSpaceDE w:val="0"/>
                    <w:autoSpaceDN w:val="0"/>
                    <w:jc w:val="center"/>
                    <w:rPr>
                      <w:sz w:val="12"/>
                      <w:szCs w:val="16"/>
                    </w:rPr>
                  </w:pPr>
                  <w:r w:rsidRPr="00E11A48">
                    <w:rPr>
                      <w:sz w:val="12"/>
                      <w:szCs w:val="16"/>
                    </w:rPr>
                    <w:t>Формула</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4B7CBC" w14:textId="77777777" w:rsidR="0064077B" w:rsidRPr="00E11A48" w:rsidRDefault="0064077B" w:rsidP="0064077B">
                  <w:pPr>
                    <w:widowControl w:val="0"/>
                    <w:autoSpaceDE w:val="0"/>
                    <w:autoSpaceDN w:val="0"/>
                    <w:jc w:val="center"/>
                    <w:rPr>
                      <w:sz w:val="12"/>
                      <w:szCs w:val="16"/>
                    </w:rPr>
                  </w:pPr>
                  <w:r w:rsidRPr="00E11A48">
                    <w:rPr>
                      <w:sz w:val="12"/>
                      <w:szCs w:val="16"/>
                    </w:rPr>
                    <w:t>Величина ПДК, мг/кг&lt;1&gt;</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FD1F65" w14:textId="77777777" w:rsidR="0064077B" w:rsidRPr="00E11A48" w:rsidRDefault="0064077B" w:rsidP="0064077B">
                  <w:pPr>
                    <w:widowControl w:val="0"/>
                    <w:autoSpaceDE w:val="0"/>
                    <w:autoSpaceDN w:val="0"/>
                    <w:jc w:val="center"/>
                    <w:rPr>
                      <w:sz w:val="12"/>
                      <w:szCs w:val="16"/>
                    </w:rPr>
                  </w:pPr>
                  <w:r w:rsidRPr="00E11A48">
                    <w:rPr>
                      <w:sz w:val="12"/>
                      <w:szCs w:val="16"/>
                    </w:rPr>
                    <w:t>Лимитирующий показатель вредности</w:t>
                  </w:r>
                </w:p>
              </w:tc>
              <w:tc>
                <w:tcPr>
                  <w:tcW w:w="425" w:type="dxa"/>
                  <w:tcBorders>
                    <w:top w:val="single" w:sz="4" w:space="0" w:color="auto"/>
                    <w:left w:val="single" w:sz="4" w:space="0" w:color="auto"/>
                    <w:bottom w:val="single" w:sz="4" w:space="0" w:color="auto"/>
                    <w:right w:val="single" w:sz="4" w:space="0" w:color="auto"/>
                  </w:tcBorders>
                </w:tcPr>
                <w:p w14:paraId="7EAA637E" w14:textId="77777777" w:rsidR="0064077B" w:rsidRPr="00E11A48" w:rsidRDefault="0064077B" w:rsidP="0064077B">
                  <w:pPr>
                    <w:widowControl w:val="0"/>
                    <w:autoSpaceDE w:val="0"/>
                    <w:autoSpaceDN w:val="0"/>
                    <w:jc w:val="center"/>
                    <w:rPr>
                      <w:sz w:val="12"/>
                      <w:szCs w:val="16"/>
                    </w:rPr>
                  </w:pPr>
                  <w:r w:rsidRPr="00E11A48">
                    <w:rPr>
                      <w:sz w:val="12"/>
                      <w:szCs w:val="16"/>
                    </w:rPr>
                    <w:t>Класс опасности</w:t>
                  </w:r>
                </w:p>
              </w:tc>
            </w:tr>
            <w:tr w:rsidR="000F6AB5" w:rsidRPr="00E11A48" w14:paraId="655C1100" w14:textId="77777777" w:rsidTr="00156161">
              <w:tc>
                <w:tcPr>
                  <w:tcW w:w="8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E9421E" w14:textId="77777777" w:rsidR="0064077B" w:rsidRPr="00E11A48" w:rsidRDefault="0064077B" w:rsidP="0064077B">
                  <w:pPr>
                    <w:widowControl w:val="0"/>
                    <w:autoSpaceDE w:val="0"/>
                    <w:autoSpaceDN w:val="0"/>
                    <w:rPr>
                      <w:sz w:val="12"/>
                      <w:szCs w:val="16"/>
                    </w:rPr>
                  </w:pPr>
                  <w:r w:rsidRPr="00E11A48">
                    <w:rPr>
                      <w:sz w:val="12"/>
                      <w:szCs w:val="16"/>
                    </w:rPr>
                    <w:t>2,2'-дихлордиэтил-сульфид (иприт)</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9A6459" w14:textId="77777777" w:rsidR="0064077B" w:rsidRPr="00E11A48" w:rsidRDefault="0064077B" w:rsidP="0064077B">
                  <w:pPr>
                    <w:widowControl w:val="0"/>
                    <w:autoSpaceDE w:val="0"/>
                    <w:autoSpaceDN w:val="0"/>
                    <w:jc w:val="center"/>
                    <w:rPr>
                      <w:sz w:val="12"/>
                      <w:szCs w:val="16"/>
                    </w:rPr>
                  </w:pPr>
                  <w:r w:rsidRPr="00E11A48">
                    <w:rPr>
                      <w:sz w:val="12"/>
                      <w:szCs w:val="16"/>
                    </w:rPr>
                    <w:t>505-60-2</w:t>
                  </w:r>
                </w:p>
              </w:tc>
              <w:tc>
                <w:tcPr>
                  <w:tcW w:w="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086FF0" w14:textId="77777777" w:rsidR="0064077B" w:rsidRPr="00E11A48" w:rsidRDefault="0064077B" w:rsidP="0064077B">
                  <w:pPr>
                    <w:widowControl w:val="0"/>
                    <w:autoSpaceDE w:val="0"/>
                    <w:autoSpaceDN w:val="0"/>
                    <w:jc w:val="center"/>
                    <w:rPr>
                      <w:sz w:val="12"/>
                      <w:szCs w:val="16"/>
                    </w:rPr>
                  </w:pPr>
                  <w:r w:rsidRPr="00E11A48">
                    <w:rPr>
                      <w:sz w:val="12"/>
                      <w:szCs w:val="16"/>
                    </w:rPr>
                    <w:t>S(CH</w:t>
                  </w:r>
                  <w:r w:rsidRPr="00E11A48">
                    <w:rPr>
                      <w:sz w:val="12"/>
                      <w:szCs w:val="16"/>
                      <w:vertAlign w:val="subscript"/>
                    </w:rPr>
                    <w:t>2</w:t>
                  </w:r>
                  <w:r w:rsidRPr="00E11A48">
                    <w:rPr>
                      <w:sz w:val="12"/>
                      <w:szCs w:val="16"/>
                    </w:rPr>
                    <w:t>CH</w:t>
                  </w:r>
                  <w:r w:rsidRPr="00E11A48">
                    <w:rPr>
                      <w:sz w:val="12"/>
                      <w:szCs w:val="16"/>
                      <w:vertAlign w:val="subscript"/>
                    </w:rPr>
                    <w:t>2</w:t>
                  </w:r>
                  <w:r w:rsidRPr="00E11A48">
                    <w:rPr>
                      <w:sz w:val="12"/>
                      <w:szCs w:val="16"/>
                    </w:rPr>
                    <w:t>Cl)</w:t>
                  </w:r>
                  <w:r w:rsidRPr="00E11A48">
                    <w:rPr>
                      <w:sz w:val="12"/>
                      <w:szCs w:val="16"/>
                      <w:vertAlign w:val="subscript"/>
                    </w:rPr>
                    <w:t>2</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BB4093" w14:textId="77777777" w:rsidR="0064077B" w:rsidRPr="00E11A48" w:rsidRDefault="0064077B" w:rsidP="0064077B">
                  <w:pPr>
                    <w:widowControl w:val="0"/>
                    <w:autoSpaceDE w:val="0"/>
                    <w:autoSpaceDN w:val="0"/>
                    <w:jc w:val="center"/>
                    <w:rPr>
                      <w:sz w:val="12"/>
                      <w:szCs w:val="16"/>
                    </w:rPr>
                  </w:pPr>
                  <w:r w:rsidRPr="00E11A48">
                    <w:rPr>
                      <w:sz w:val="12"/>
                      <w:szCs w:val="16"/>
                    </w:rPr>
                    <w:t>од</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A920F1" w14:textId="77777777" w:rsidR="0064077B" w:rsidRPr="00E11A48" w:rsidRDefault="0064077B" w:rsidP="0064077B">
                  <w:pPr>
                    <w:widowControl w:val="0"/>
                    <w:autoSpaceDE w:val="0"/>
                    <w:autoSpaceDN w:val="0"/>
                    <w:jc w:val="center"/>
                    <w:rPr>
                      <w:sz w:val="12"/>
                      <w:szCs w:val="16"/>
                    </w:rPr>
                  </w:pPr>
                  <w:r w:rsidRPr="00E11A48">
                    <w:rPr>
                      <w:sz w:val="12"/>
                      <w:szCs w:val="16"/>
                    </w:rPr>
                    <w:t>воздушно-миграционный,</w:t>
                  </w:r>
                </w:p>
                <w:p w14:paraId="546199B6" w14:textId="77777777" w:rsidR="0064077B" w:rsidRPr="00E11A48" w:rsidRDefault="0064077B" w:rsidP="0064077B">
                  <w:pPr>
                    <w:widowControl w:val="0"/>
                    <w:autoSpaceDE w:val="0"/>
                    <w:autoSpaceDN w:val="0"/>
                    <w:jc w:val="center"/>
                    <w:rPr>
                      <w:sz w:val="12"/>
                      <w:szCs w:val="16"/>
                    </w:rPr>
                  </w:pPr>
                  <w:r w:rsidRPr="00E11A48">
                    <w:rPr>
                      <w:sz w:val="12"/>
                      <w:szCs w:val="16"/>
                    </w:rPr>
                    <w:t>транслокационный</w:t>
                  </w:r>
                </w:p>
              </w:tc>
              <w:tc>
                <w:tcPr>
                  <w:tcW w:w="425" w:type="dxa"/>
                  <w:tcBorders>
                    <w:top w:val="single" w:sz="4" w:space="0" w:color="auto"/>
                    <w:left w:val="single" w:sz="4" w:space="0" w:color="auto"/>
                    <w:bottom w:val="single" w:sz="4" w:space="0" w:color="auto"/>
                    <w:right w:val="single" w:sz="4" w:space="0" w:color="auto"/>
                  </w:tcBorders>
                  <w:vAlign w:val="center"/>
                </w:tcPr>
                <w:p w14:paraId="3F52C4FE" w14:textId="77777777" w:rsidR="0064077B" w:rsidRPr="00E11A48" w:rsidRDefault="0064077B" w:rsidP="0064077B">
                  <w:pPr>
                    <w:widowControl w:val="0"/>
                    <w:autoSpaceDE w:val="0"/>
                    <w:autoSpaceDN w:val="0"/>
                    <w:jc w:val="center"/>
                    <w:rPr>
                      <w:sz w:val="12"/>
                      <w:szCs w:val="16"/>
                    </w:rPr>
                  </w:pPr>
                  <w:r w:rsidRPr="00E11A48">
                    <w:rPr>
                      <w:sz w:val="12"/>
                      <w:szCs w:val="16"/>
                    </w:rPr>
                    <w:t>1</w:t>
                  </w:r>
                </w:p>
              </w:tc>
            </w:tr>
            <w:tr w:rsidR="000F6AB5" w:rsidRPr="00E11A48" w14:paraId="283C7FEF" w14:textId="77777777" w:rsidTr="00156161">
              <w:tc>
                <w:tcPr>
                  <w:tcW w:w="8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0506D7" w14:textId="77777777" w:rsidR="0064077B" w:rsidRPr="00E11A48" w:rsidRDefault="0064077B" w:rsidP="0064077B">
                  <w:pPr>
                    <w:widowControl w:val="0"/>
                    <w:autoSpaceDE w:val="0"/>
                    <w:autoSpaceDN w:val="0"/>
                    <w:rPr>
                      <w:sz w:val="12"/>
                      <w:szCs w:val="16"/>
                    </w:rPr>
                  </w:pPr>
                  <w:r w:rsidRPr="00E11A48">
                    <w:rPr>
                      <w:sz w:val="12"/>
                      <w:szCs w:val="16"/>
                    </w:rPr>
                    <w:t>2-хлорвинилдихлорарсин</w:t>
                  </w:r>
                </w:p>
                <w:p w14:paraId="13E437C8" w14:textId="77777777" w:rsidR="0064077B" w:rsidRPr="00E11A48" w:rsidRDefault="0064077B" w:rsidP="0064077B">
                  <w:pPr>
                    <w:widowControl w:val="0"/>
                    <w:autoSpaceDE w:val="0"/>
                    <w:autoSpaceDN w:val="0"/>
                    <w:rPr>
                      <w:sz w:val="12"/>
                      <w:szCs w:val="16"/>
                    </w:rPr>
                  </w:pPr>
                  <w:r w:rsidRPr="00E11A48">
                    <w:rPr>
                      <w:sz w:val="12"/>
                      <w:szCs w:val="16"/>
                    </w:rPr>
                    <w:t>(люизит)</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3CA6AF" w14:textId="77777777" w:rsidR="0064077B" w:rsidRPr="00E11A48" w:rsidRDefault="0064077B" w:rsidP="0064077B">
                  <w:pPr>
                    <w:widowControl w:val="0"/>
                    <w:autoSpaceDE w:val="0"/>
                    <w:autoSpaceDN w:val="0"/>
                    <w:jc w:val="center"/>
                    <w:rPr>
                      <w:sz w:val="12"/>
                      <w:szCs w:val="16"/>
                    </w:rPr>
                  </w:pPr>
                  <w:r w:rsidRPr="00E11A48">
                    <w:rPr>
                      <w:sz w:val="12"/>
                      <w:szCs w:val="16"/>
                    </w:rPr>
                    <w:t>541-25-3</w:t>
                  </w:r>
                </w:p>
              </w:tc>
              <w:tc>
                <w:tcPr>
                  <w:tcW w:w="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D355CC" w14:textId="77777777" w:rsidR="0064077B" w:rsidRPr="00E11A48" w:rsidRDefault="0064077B" w:rsidP="0064077B">
                  <w:pPr>
                    <w:widowControl w:val="0"/>
                    <w:autoSpaceDE w:val="0"/>
                    <w:autoSpaceDN w:val="0"/>
                    <w:jc w:val="center"/>
                    <w:rPr>
                      <w:sz w:val="12"/>
                      <w:szCs w:val="16"/>
                    </w:rPr>
                  </w:pPr>
                  <w:r w:rsidRPr="00E11A48">
                    <w:rPr>
                      <w:sz w:val="12"/>
                      <w:szCs w:val="16"/>
                    </w:rPr>
                    <w:t>Cl</w:t>
                  </w:r>
                  <w:r w:rsidRPr="00E11A48">
                    <w:rPr>
                      <w:sz w:val="12"/>
                      <w:szCs w:val="16"/>
                      <w:vertAlign w:val="subscript"/>
                    </w:rPr>
                    <w:t>2</w:t>
                  </w:r>
                  <w:r w:rsidRPr="00E11A48">
                    <w:rPr>
                      <w:sz w:val="12"/>
                      <w:szCs w:val="16"/>
                    </w:rPr>
                    <w:t>AsC</w:t>
                  </w:r>
                  <w:r w:rsidRPr="00E11A48">
                    <w:rPr>
                      <w:sz w:val="12"/>
                      <w:szCs w:val="16"/>
                      <w:vertAlign w:val="subscript"/>
                    </w:rPr>
                    <w:t>2</w:t>
                  </w:r>
                  <w:r w:rsidRPr="00E11A48">
                    <w:rPr>
                      <w:sz w:val="12"/>
                      <w:szCs w:val="16"/>
                    </w:rPr>
                    <w:t>H</w:t>
                  </w:r>
                  <w:r w:rsidRPr="00E11A48">
                    <w:rPr>
                      <w:sz w:val="12"/>
                      <w:szCs w:val="16"/>
                      <w:vertAlign w:val="subscript"/>
                    </w:rPr>
                    <w:t>2</w:t>
                  </w:r>
                  <w:r w:rsidRPr="00E11A48">
                    <w:rPr>
                      <w:sz w:val="12"/>
                      <w:szCs w:val="16"/>
                    </w:rPr>
                    <w:t>Cl</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8F653A" w14:textId="77777777" w:rsidR="0064077B" w:rsidRPr="00E11A48" w:rsidRDefault="0064077B" w:rsidP="0064077B">
                  <w:pPr>
                    <w:widowControl w:val="0"/>
                    <w:autoSpaceDE w:val="0"/>
                    <w:autoSpaceDN w:val="0"/>
                    <w:jc w:val="center"/>
                    <w:rPr>
                      <w:sz w:val="12"/>
                      <w:szCs w:val="16"/>
                    </w:rPr>
                  </w:pPr>
                  <w:r w:rsidRPr="00E11A48">
                    <w:rPr>
                      <w:sz w:val="12"/>
                      <w:szCs w:val="16"/>
                    </w:rPr>
                    <w:t>0,2</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2B2E20" w14:textId="77777777" w:rsidR="0064077B" w:rsidRPr="00E11A48" w:rsidRDefault="0064077B" w:rsidP="0064077B">
                  <w:pPr>
                    <w:widowControl w:val="0"/>
                    <w:autoSpaceDE w:val="0"/>
                    <w:autoSpaceDN w:val="0"/>
                    <w:jc w:val="center"/>
                    <w:rPr>
                      <w:sz w:val="12"/>
                      <w:szCs w:val="16"/>
                    </w:rPr>
                  </w:pPr>
                  <w:r w:rsidRPr="00E11A48">
                    <w:rPr>
                      <w:sz w:val="12"/>
                      <w:szCs w:val="16"/>
                    </w:rPr>
                    <w:t>водно-миграционный</w:t>
                  </w:r>
                </w:p>
              </w:tc>
              <w:tc>
                <w:tcPr>
                  <w:tcW w:w="425" w:type="dxa"/>
                  <w:tcBorders>
                    <w:top w:val="single" w:sz="4" w:space="0" w:color="auto"/>
                    <w:left w:val="single" w:sz="4" w:space="0" w:color="auto"/>
                    <w:bottom w:val="single" w:sz="4" w:space="0" w:color="auto"/>
                    <w:right w:val="single" w:sz="4" w:space="0" w:color="auto"/>
                  </w:tcBorders>
                  <w:vAlign w:val="center"/>
                </w:tcPr>
                <w:p w14:paraId="7B95431C" w14:textId="77777777" w:rsidR="0064077B" w:rsidRPr="00E11A48" w:rsidRDefault="0064077B" w:rsidP="0064077B">
                  <w:pPr>
                    <w:widowControl w:val="0"/>
                    <w:autoSpaceDE w:val="0"/>
                    <w:autoSpaceDN w:val="0"/>
                    <w:jc w:val="center"/>
                    <w:rPr>
                      <w:sz w:val="12"/>
                      <w:szCs w:val="16"/>
                    </w:rPr>
                  </w:pPr>
                  <w:r w:rsidRPr="00E11A48">
                    <w:rPr>
                      <w:sz w:val="12"/>
                      <w:szCs w:val="16"/>
                    </w:rPr>
                    <w:t>1</w:t>
                  </w:r>
                </w:p>
              </w:tc>
            </w:tr>
            <w:tr w:rsidR="000F6AB5" w:rsidRPr="00E11A48" w14:paraId="4B3969C7" w14:textId="77777777" w:rsidTr="00156161">
              <w:tc>
                <w:tcPr>
                  <w:tcW w:w="8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04C9EB" w14:textId="77777777" w:rsidR="0064077B" w:rsidRPr="00E11A48" w:rsidRDefault="0064077B" w:rsidP="0064077B">
                  <w:pPr>
                    <w:widowControl w:val="0"/>
                    <w:autoSpaceDE w:val="0"/>
                    <w:autoSpaceDN w:val="0"/>
                    <w:rPr>
                      <w:sz w:val="12"/>
                      <w:szCs w:val="16"/>
                    </w:rPr>
                  </w:pPr>
                  <w:r w:rsidRPr="00E11A48">
                    <w:rPr>
                      <w:sz w:val="12"/>
                      <w:szCs w:val="16"/>
                    </w:rPr>
                    <w:t>Мышьяк, неорганические соединения (по мышьяку)</w:t>
                  </w:r>
                </w:p>
              </w:tc>
              <w:tc>
                <w:tcPr>
                  <w:tcW w:w="70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C30AE6" w14:textId="77777777" w:rsidR="0064077B" w:rsidRPr="00E11A48" w:rsidRDefault="0064077B" w:rsidP="0064077B">
                  <w:pPr>
                    <w:widowControl w:val="0"/>
                    <w:autoSpaceDE w:val="0"/>
                    <w:autoSpaceDN w:val="0"/>
                    <w:jc w:val="center"/>
                    <w:rPr>
                      <w:sz w:val="12"/>
                      <w:szCs w:val="16"/>
                    </w:rPr>
                  </w:pPr>
                  <w:r w:rsidRPr="00E11A48">
                    <w:rPr>
                      <w:sz w:val="12"/>
                      <w:szCs w:val="16"/>
                    </w:rPr>
                    <w:t>7440-32-2</w:t>
                  </w:r>
                </w:p>
              </w:tc>
              <w:tc>
                <w:tcPr>
                  <w:tcW w:w="5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85DAD0" w14:textId="77777777" w:rsidR="0064077B" w:rsidRPr="00E11A48" w:rsidRDefault="0064077B" w:rsidP="0064077B">
                  <w:pPr>
                    <w:widowControl w:val="0"/>
                    <w:autoSpaceDE w:val="0"/>
                    <w:autoSpaceDN w:val="0"/>
                    <w:jc w:val="center"/>
                    <w:rPr>
                      <w:sz w:val="12"/>
                      <w:szCs w:val="16"/>
                    </w:rPr>
                  </w:pPr>
                  <w:r w:rsidRPr="00E11A48">
                    <w:rPr>
                      <w:sz w:val="12"/>
                      <w:szCs w:val="16"/>
                    </w:rPr>
                    <w:t>As</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2865C8" w14:textId="77777777" w:rsidR="0064077B" w:rsidRPr="00E11A48" w:rsidRDefault="0064077B" w:rsidP="0064077B">
                  <w:pPr>
                    <w:widowControl w:val="0"/>
                    <w:autoSpaceDE w:val="0"/>
                    <w:autoSpaceDN w:val="0"/>
                    <w:jc w:val="center"/>
                    <w:rPr>
                      <w:sz w:val="12"/>
                      <w:szCs w:val="16"/>
                    </w:rPr>
                  </w:pPr>
                  <w:r w:rsidRPr="00E11A48">
                    <w:rPr>
                      <w:sz w:val="12"/>
                      <w:szCs w:val="16"/>
                    </w:rPr>
                    <w:t>5,0</w:t>
                  </w:r>
                </w:p>
              </w:tc>
              <w:tc>
                <w:tcPr>
                  <w:tcW w:w="8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D58C30" w14:textId="77777777" w:rsidR="0064077B" w:rsidRPr="00E11A48" w:rsidRDefault="0064077B" w:rsidP="0064077B">
                  <w:pPr>
                    <w:widowControl w:val="0"/>
                    <w:autoSpaceDE w:val="0"/>
                    <w:autoSpaceDN w:val="0"/>
                    <w:jc w:val="center"/>
                    <w:rPr>
                      <w:sz w:val="12"/>
                      <w:szCs w:val="16"/>
                    </w:rPr>
                  </w:pPr>
                  <w:r w:rsidRPr="00E11A48">
                    <w:rPr>
                      <w:sz w:val="12"/>
                      <w:szCs w:val="16"/>
                    </w:rPr>
                    <w:t>транслокационный</w:t>
                  </w:r>
                </w:p>
              </w:tc>
              <w:tc>
                <w:tcPr>
                  <w:tcW w:w="425" w:type="dxa"/>
                  <w:tcBorders>
                    <w:top w:val="single" w:sz="4" w:space="0" w:color="auto"/>
                    <w:left w:val="single" w:sz="4" w:space="0" w:color="auto"/>
                    <w:bottom w:val="single" w:sz="4" w:space="0" w:color="auto"/>
                    <w:right w:val="single" w:sz="4" w:space="0" w:color="auto"/>
                  </w:tcBorders>
                  <w:vAlign w:val="center"/>
                </w:tcPr>
                <w:p w14:paraId="5C6FE1E1" w14:textId="77777777" w:rsidR="0064077B" w:rsidRPr="00E11A48" w:rsidRDefault="0064077B" w:rsidP="0064077B">
                  <w:pPr>
                    <w:widowControl w:val="0"/>
                    <w:autoSpaceDE w:val="0"/>
                    <w:autoSpaceDN w:val="0"/>
                    <w:jc w:val="center"/>
                    <w:rPr>
                      <w:sz w:val="12"/>
                      <w:szCs w:val="16"/>
                    </w:rPr>
                  </w:pPr>
                  <w:r w:rsidRPr="00E11A48">
                    <w:rPr>
                      <w:sz w:val="12"/>
                      <w:szCs w:val="16"/>
                    </w:rPr>
                    <w:t>1</w:t>
                  </w:r>
                </w:p>
              </w:tc>
            </w:tr>
            <w:tr w:rsidR="000F6AB5" w:rsidRPr="00E11A48" w14:paraId="171AA964" w14:textId="77777777" w:rsidTr="00156161">
              <w:tc>
                <w:tcPr>
                  <w:tcW w:w="4009" w:type="dxa"/>
                  <w:gridSpan w:val="6"/>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9BC67D" w14:textId="77777777" w:rsidR="0064077B" w:rsidRPr="00E11A48" w:rsidRDefault="0064077B" w:rsidP="0064077B">
                  <w:pPr>
                    <w:widowControl w:val="0"/>
                    <w:autoSpaceDE w:val="0"/>
                    <w:autoSpaceDN w:val="0"/>
                    <w:rPr>
                      <w:sz w:val="12"/>
                      <w:szCs w:val="16"/>
                    </w:rPr>
                  </w:pPr>
                  <w:r w:rsidRPr="00E11A48">
                    <w:rPr>
                      <w:sz w:val="12"/>
                      <w:szCs w:val="16"/>
                    </w:rPr>
                    <w:t>&lt;1&gt; - продолжительность контакта с загрязнённым материалом не более 2,5 лет</w:t>
                  </w:r>
                </w:p>
              </w:tc>
            </w:tr>
          </w:tbl>
          <w:p w14:paraId="74E11E18" w14:textId="77777777" w:rsidR="0064077B" w:rsidRPr="00E11A48" w:rsidRDefault="0064077B" w:rsidP="0064077B">
            <w:pPr>
              <w:pStyle w:val="ae"/>
              <w:widowControl w:val="0"/>
              <w:suppressAutoHyphens/>
              <w:autoSpaceDE w:val="0"/>
              <w:spacing w:after="0" w:line="240" w:lineRule="auto"/>
              <w:ind w:left="0"/>
              <w:jc w:val="both"/>
              <w:outlineLvl w:val="2"/>
              <w:rPr>
                <w:rFonts w:ascii="Times New Roman" w:hAnsi="Times New Roman" w:cs="Times New Roman"/>
                <w:bCs/>
                <w:sz w:val="24"/>
                <w:szCs w:val="24"/>
                <w:lang w:eastAsia="ar-SA"/>
              </w:rPr>
            </w:pPr>
          </w:p>
        </w:tc>
        <w:tc>
          <w:tcPr>
            <w:tcW w:w="2000" w:type="dxa"/>
            <w:shd w:val="clear" w:color="auto" w:fill="auto"/>
          </w:tcPr>
          <w:p w14:paraId="61302324" w14:textId="60D6916B" w:rsidR="0064077B" w:rsidRDefault="0064077B" w:rsidP="00496C22">
            <w:pPr>
              <w:jc w:val="both"/>
              <w:rPr>
                <w:sz w:val="20"/>
                <w:szCs w:val="20"/>
                <w:lang w:eastAsia="zh-CN" w:bidi="hi-IN"/>
              </w:rPr>
            </w:pPr>
            <w:r w:rsidRPr="00E11A48">
              <w:rPr>
                <w:sz w:val="20"/>
                <w:szCs w:val="20"/>
                <w:lang w:eastAsia="zh-CN" w:bidi="hi-IN"/>
              </w:rPr>
              <w:t xml:space="preserve">Техническая ошибка. </w:t>
            </w:r>
            <w:r w:rsidRPr="004873F8">
              <w:rPr>
                <w:sz w:val="20"/>
                <w:szCs w:val="20"/>
                <w:lang w:eastAsia="zh-CN" w:bidi="hi-IN"/>
              </w:rPr>
              <w:t>Внесение ранее действующих пояснений к нормативным величинам.</w:t>
            </w:r>
            <w:r w:rsidRPr="00E11A48">
              <w:rPr>
                <w:sz w:val="20"/>
                <w:szCs w:val="20"/>
                <w:lang w:eastAsia="zh-CN" w:bidi="hi-IN"/>
              </w:rPr>
              <w:t xml:space="preserve"> Необходимо для использования гигиенического норматива</w:t>
            </w:r>
            <w:r w:rsidR="00496C22">
              <w:rPr>
                <w:sz w:val="20"/>
                <w:szCs w:val="20"/>
                <w:lang w:eastAsia="zh-CN" w:bidi="hi-IN"/>
              </w:rPr>
              <w:t>.</w:t>
            </w:r>
          </w:p>
          <w:p w14:paraId="1919C0D8" w14:textId="77777777" w:rsidR="00496C22" w:rsidRPr="00496C22" w:rsidRDefault="00496C22" w:rsidP="00496C22">
            <w:pPr>
              <w:jc w:val="both"/>
              <w:rPr>
                <w:sz w:val="20"/>
                <w:szCs w:val="20"/>
                <w:lang w:eastAsia="zh-CN" w:bidi="hi-IN"/>
              </w:rPr>
            </w:pPr>
            <w:r w:rsidRPr="00496C22">
              <w:rPr>
                <w:sz w:val="20"/>
                <w:szCs w:val="20"/>
                <w:lang w:eastAsia="zh-CN" w:bidi="hi-IN"/>
              </w:rPr>
              <w:t xml:space="preserve">Правка редакционного характера, которая позволяет повысить внутреннюю системность акта и позволит улучшить понимание и однообразное правоприменение </w:t>
            </w:r>
            <w:r w:rsidRPr="00496C22">
              <w:rPr>
                <w:sz w:val="20"/>
                <w:szCs w:val="20"/>
                <w:lang w:eastAsia="zh-CN" w:bidi="hi-IN"/>
              </w:rPr>
              <w:lastRenderedPageBreak/>
              <w:t>документа.</w:t>
            </w:r>
          </w:p>
          <w:p w14:paraId="02C009BF" w14:textId="0C07D997" w:rsidR="00496C22" w:rsidRPr="00E11A48" w:rsidRDefault="00496C22" w:rsidP="00496C22">
            <w:pPr>
              <w:jc w:val="both"/>
              <w:rPr>
                <w:sz w:val="20"/>
                <w:szCs w:val="20"/>
                <w:lang w:eastAsia="zh-CN" w:bidi="hi-IN"/>
              </w:rPr>
            </w:pPr>
            <w:r w:rsidRPr="00496C22">
              <w:rPr>
                <w:sz w:val="20"/>
                <w:szCs w:val="20"/>
                <w:lang w:eastAsia="zh-CN" w:bidi="hi-IN"/>
              </w:rPr>
              <w:t xml:space="preserve">Вносимые изменения не </w:t>
            </w:r>
            <w:proofErr w:type="gramStart"/>
            <w:r w:rsidRPr="00496C22">
              <w:rPr>
                <w:sz w:val="20"/>
                <w:szCs w:val="20"/>
                <w:lang w:eastAsia="zh-CN" w:bidi="hi-IN"/>
              </w:rPr>
              <w:t>устанавливают новые условия</w:t>
            </w:r>
            <w:proofErr w:type="gramEnd"/>
            <w:r w:rsidRPr="00496C22">
              <w:rPr>
                <w:sz w:val="20"/>
                <w:szCs w:val="20"/>
                <w:lang w:eastAsia="zh-CN" w:bidi="hi-IN"/>
              </w:rPr>
              <w:t>, ограничения, запреты, обязанности.</w:t>
            </w:r>
          </w:p>
        </w:tc>
      </w:tr>
      <w:tr w:rsidR="000F6AB5" w:rsidRPr="00E11A48" w14:paraId="68F499E4" w14:textId="77777777" w:rsidTr="00295887">
        <w:trPr>
          <w:trHeight w:val="72"/>
        </w:trPr>
        <w:tc>
          <w:tcPr>
            <w:tcW w:w="457" w:type="dxa"/>
            <w:shd w:val="clear" w:color="auto" w:fill="auto"/>
          </w:tcPr>
          <w:p w14:paraId="5D9A2C95"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EAD3248" w14:textId="77777777" w:rsidR="0064077B" w:rsidRPr="00E11A48" w:rsidRDefault="0064077B" w:rsidP="0064077B">
            <w:pPr>
              <w:pStyle w:val="ConsPlusNormal"/>
              <w:ind w:firstLine="0"/>
              <w:jc w:val="center"/>
              <w:rPr>
                <w:rFonts w:ascii="Times New Roman" w:hAnsi="Times New Roman" w:cs="Times New Roman"/>
                <w:sz w:val="18"/>
                <w:szCs w:val="18"/>
              </w:rPr>
            </w:pPr>
            <w:r w:rsidRPr="00E11A48">
              <w:rPr>
                <w:rFonts w:ascii="Times New Roman" w:hAnsi="Times New Roman" w:cs="Times New Roman"/>
                <w:sz w:val="18"/>
                <w:szCs w:val="18"/>
              </w:rPr>
              <w:t>Таблица 3.1 в пункте 1 в графе 5</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425"/>
              <w:gridCol w:w="567"/>
              <w:gridCol w:w="297"/>
              <w:gridCol w:w="2396"/>
            </w:tblGrid>
            <w:tr w:rsidR="000F6AB5" w:rsidRPr="00E11A48" w14:paraId="0F4DC9FC" w14:textId="77777777" w:rsidTr="00156161">
              <w:tc>
                <w:tcPr>
                  <w:tcW w:w="325" w:type="dxa"/>
                  <w:vMerge w:val="restart"/>
                  <w:tcBorders>
                    <w:top w:val="single" w:sz="4" w:space="0" w:color="auto"/>
                    <w:left w:val="single" w:sz="4" w:space="0" w:color="auto"/>
                    <w:bottom w:val="single" w:sz="4" w:space="0" w:color="auto"/>
                    <w:right w:val="single" w:sz="4" w:space="0" w:color="auto"/>
                  </w:tcBorders>
                </w:tcPr>
                <w:p w14:paraId="556EF26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w:t>
                  </w:r>
                </w:p>
              </w:tc>
              <w:tc>
                <w:tcPr>
                  <w:tcW w:w="425" w:type="dxa"/>
                  <w:vMerge w:val="restart"/>
                  <w:tcBorders>
                    <w:top w:val="single" w:sz="4" w:space="0" w:color="auto"/>
                    <w:left w:val="single" w:sz="4" w:space="0" w:color="auto"/>
                    <w:bottom w:val="single" w:sz="4" w:space="0" w:color="auto"/>
                    <w:right w:val="single" w:sz="4" w:space="0" w:color="auto"/>
                  </w:tcBorders>
                </w:tcPr>
                <w:p w14:paraId="1C568289"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Запах</w:t>
                  </w:r>
                </w:p>
              </w:tc>
              <w:tc>
                <w:tcPr>
                  <w:tcW w:w="567" w:type="dxa"/>
                  <w:vMerge w:val="restart"/>
                  <w:tcBorders>
                    <w:top w:val="single" w:sz="4" w:space="0" w:color="auto"/>
                    <w:left w:val="single" w:sz="4" w:space="0" w:color="auto"/>
                    <w:bottom w:val="single" w:sz="4" w:space="0" w:color="auto"/>
                    <w:right w:val="single" w:sz="4" w:space="0" w:color="auto"/>
                  </w:tcBorders>
                </w:tcPr>
                <w:p w14:paraId="3DDA73D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баллы</w:t>
                  </w:r>
                </w:p>
              </w:tc>
              <w:tc>
                <w:tcPr>
                  <w:tcW w:w="297" w:type="dxa"/>
                  <w:tcBorders>
                    <w:top w:val="single" w:sz="4" w:space="0" w:color="auto"/>
                    <w:left w:val="single" w:sz="4" w:space="0" w:color="auto"/>
                    <w:bottom w:val="single" w:sz="4" w:space="0" w:color="auto"/>
                    <w:right w:val="single" w:sz="4" w:space="0" w:color="auto"/>
                  </w:tcBorders>
                  <w:vAlign w:val="center"/>
                </w:tcPr>
                <w:p w14:paraId="009A260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w:t>
                  </w:r>
                </w:p>
              </w:tc>
              <w:tc>
                <w:tcPr>
                  <w:tcW w:w="2396" w:type="dxa"/>
                  <w:tcBorders>
                    <w:top w:val="single" w:sz="4" w:space="0" w:color="auto"/>
                    <w:left w:val="single" w:sz="4" w:space="0" w:color="auto"/>
                    <w:bottom w:val="single" w:sz="4" w:space="0" w:color="auto"/>
                    <w:right w:val="single" w:sz="4" w:space="0" w:color="auto"/>
                  </w:tcBorders>
                </w:tcPr>
                <w:p w14:paraId="34B1426B"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Вода питьевая централизованного и нецентрализованного водоснабжения; водоисточников хозяйственно-бытового и рекреационного водопользования; морская вода в местах водопользования населения;</w:t>
                  </w:r>
                </w:p>
              </w:tc>
            </w:tr>
            <w:tr w:rsidR="000F6AB5" w:rsidRPr="00E11A48" w14:paraId="190315A6" w14:textId="77777777" w:rsidTr="00156161">
              <w:tc>
                <w:tcPr>
                  <w:tcW w:w="325" w:type="dxa"/>
                  <w:vMerge/>
                  <w:tcBorders>
                    <w:top w:val="single" w:sz="4" w:space="0" w:color="auto"/>
                    <w:left w:val="single" w:sz="4" w:space="0" w:color="auto"/>
                    <w:bottom w:val="single" w:sz="4" w:space="0" w:color="auto"/>
                    <w:right w:val="single" w:sz="4" w:space="0" w:color="auto"/>
                  </w:tcBorders>
                </w:tcPr>
                <w:p w14:paraId="364A6F9F" w14:textId="77777777" w:rsidR="0064077B" w:rsidRPr="00E11A48" w:rsidRDefault="0064077B" w:rsidP="0064077B">
                  <w:pP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14:paraId="60A90941" w14:textId="77777777" w:rsidR="0064077B" w:rsidRPr="00E11A48" w:rsidRDefault="0064077B" w:rsidP="0064077B">
                  <w:pP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14:paraId="4FD4E6B8" w14:textId="77777777" w:rsidR="0064077B" w:rsidRPr="00E11A48" w:rsidRDefault="0064077B" w:rsidP="0064077B">
                  <w:pPr>
                    <w:rPr>
                      <w:sz w:val="14"/>
                      <w:szCs w:val="14"/>
                    </w:rPr>
                  </w:pPr>
                </w:p>
              </w:tc>
              <w:tc>
                <w:tcPr>
                  <w:tcW w:w="297" w:type="dxa"/>
                  <w:tcBorders>
                    <w:top w:val="single" w:sz="4" w:space="0" w:color="auto"/>
                    <w:left w:val="single" w:sz="4" w:space="0" w:color="auto"/>
                    <w:bottom w:val="single" w:sz="4" w:space="0" w:color="auto"/>
                    <w:right w:val="single" w:sz="4" w:space="0" w:color="auto"/>
                  </w:tcBorders>
                </w:tcPr>
                <w:p w14:paraId="35A3EE1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w:t>
                  </w:r>
                </w:p>
              </w:tc>
              <w:tc>
                <w:tcPr>
                  <w:tcW w:w="2396" w:type="dxa"/>
                  <w:tcBorders>
                    <w:top w:val="single" w:sz="4" w:space="0" w:color="auto"/>
                    <w:left w:val="single" w:sz="4" w:space="0" w:color="auto"/>
                    <w:bottom w:val="single" w:sz="4" w:space="0" w:color="auto"/>
                    <w:right w:val="single" w:sz="4" w:space="0" w:color="auto"/>
                  </w:tcBorders>
                </w:tcPr>
                <w:p w14:paraId="6CF1F2F8"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Вода питьевая нецентрализованного водоснабжения</w:t>
                  </w:r>
                </w:p>
              </w:tc>
            </w:tr>
            <w:tr w:rsidR="000F6AB5" w:rsidRPr="00E11A48" w14:paraId="28F5895B" w14:textId="77777777" w:rsidTr="00156161">
              <w:tc>
                <w:tcPr>
                  <w:tcW w:w="325" w:type="dxa"/>
                  <w:vMerge/>
                  <w:tcBorders>
                    <w:top w:val="single" w:sz="4" w:space="0" w:color="auto"/>
                    <w:left w:val="single" w:sz="4" w:space="0" w:color="auto"/>
                    <w:bottom w:val="single" w:sz="4" w:space="0" w:color="auto"/>
                    <w:right w:val="single" w:sz="4" w:space="0" w:color="auto"/>
                  </w:tcBorders>
                </w:tcPr>
                <w:p w14:paraId="26623708" w14:textId="77777777" w:rsidR="0064077B" w:rsidRPr="00E11A48" w:rsidRDefault="0064077B" w:rsidP="0064077B">
                  <w:pP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14:paraId="20E5EA73" w14:textId="77777777" w:rsidR="0064077B" w:rsidRPr="00E11A48" w:rsidRDefault="0064077B" w:rsidP="0064077B">
                  <w:pP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14:paraId="2F600EA0" w14:textId="77777777" w:rsidR="0064077B" w:rsidRPr="00E11A48" w:rsidRDefault="0064077B" w:rsidP="0064077B">
                  <w:pPr>
                    <w:rPr>
                      <w:sz w:val="14"/>
                      <w:szCs w:val="14"/>
                    </w:rPr>
                  </w:pPr>
                </w:p>
              </w:tc>
              <w:tc>
                <w:tcPr>
                  <w:tcW w:w="297" w:type="dxa"/>
                  <w:tcBorders>
                    <w:top w:val="single" w:sz="4" w:space="0" w:color="auto"/>
                    <w:left w:val="single" w:sz="4" w:space="0" w:color="auto"/>
                    <w:bottom w:val="single" w:sz="4" w:space="0" w:color="auto"/>
                    <w:right w:val="single" w:sz="4" w:space="0" w:color="auto"/>
                  </w:tcBorders>
                </w:tcPr>
                <w:p w14:paraId="131DE99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w:t>
                  </w:r>
                </w:p>
              </w:tc>
              <w:tc>
                <w:tcPr>
                  <w:tcW w:w="2396" w:type="dxa"/>
                  <w:tcBorders>
                    <w:top w:val="single" w:sz="4" w:space="0" w:color="auto"/>
                    <w:left w:val="single" w:sz="4" w:space="0" w:color="auto"/>
                    <w:bottom w:val="single" w:sz="4" w:space="0" w:color="auto"/>
                    <w:right w:val="single" w:sz="4" w:space="0" w:color="auto"/>
                  </w:tcBorders>
                </w:tcPr>
                <w:p w14:paraId="7D971B0C"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Вода плавательных бассейнов и аквапарков</w:t>
                  </w:r>
                </w:p>
              </w:tc>
            </w:tr>
          </w:tbl>
          <w:p w14:paraId="6EA33468"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425"/>
              <w:gridCol w:w="567"/>
              <w:gridCol w:w="297"/>
              <w:gridCol w:w="2396"/>
            </w:tblGrid>
            <w:tr w:rsidR="000F6AB5" w:rsidRPr="00E11A48" w14:paraId="2677EAA5" w14:textId="77777777" w:rsidTr="00156161">
              <w:tc>
                <w:tcPr>
                  <w:tcW w:w="325" w:type="dxa"/>
                  <w:vMerge w:val="restart"/>
                  <w:tcBorders>
                    <w:top w:val="single" w:sz="4" w:space="0" w:color="auto"/>
                    <w:left w:val="single" w:sz="4" w:space="0" w:color="auto"/>
                    <w:bottom w:val="single" w:sz="4" w:space="0" w:color="auto"/>
                    <w:right w:val="single" w:sz="4" w:space="0" w:color="auto"/>
                  </w:tcBorders>
                </w:tcPr>
                <w:p w14:paraId="061E7D8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w:t>
                  </w:r>
                </w:p>
              </w:tc>
              <w:tc>
                <w:tcPr>
                  <w:tcW w:w="425" w:type="dxa"/>
                  <w:vMerge w:val="restart"/>
                  <w:tcBorders>
                    <w:top w:val="single" w:sz="4" w:space="0" w:color="auto"/>
                    <w:left w:val="single" w:sz="4" w:space="0" w:color="auto"/>
                    <w:bottom w:val="single" w:sz="4" w:space="0" w:color="auto"/>
                    <w:right w:val="single" w:sz="4" w:space="0" w:color="auto"/>
                  </w:tcBorders>
                </w:tcPr>
                <w:p w14:paraId="5AC1A44A"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Запах</w:t>
                  </w:r>
                </w:p>
              </w:tc>
              <w:tc>
                <w:tcPr>
                  <w:tcW w:w="567" w:type="dxa"/>
                  <w:vMerge w:val="restart"/>
                  <w:tcBorders>
                    <w:top w:val="single" w:sz="4" w:space="0" w:color="auto"/>
                    <w:left w:val="single" w:sz="4" w:space="0" w:color="auto"/>
                    <w:bottom w:val="single" w:sz="4" w:space="0" w:color="auto"/>
                    <w:right w:val="single" w:sz="4" w:space="0" w:color="auto"/>
                  </w:tcBorders>
                </w:tcPr>
                <w:p w14:paraId="51C8905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баллы</w:t>
                  </w:r>
                </w:p>
              </w:tc>
              <w:tc>
                <w:tcPr>
                  <w:tcW w:w="297" w:type="dxa"/>
                  <w:tcBorders>
                    <w:top w:val="single" w:sz="4" w:space="0" w:color="auto"/>
                    <w:left w:val="single" w:sz="4" w:space="0" w:color="auto"/>
                    <w:bottom w:val="single" w:sz="4" w:space="0" w:color="auto"/>
                    <w:right w:val="single" w:sz="4" w:space="0" w:color="auto"/>
                  </w:tcBorders>
                  <w:vAlign w:val="center"/>
                </w:tcPr>
                <w:p w14:paraId="16560AD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w:t>
                  </w:r>
                </w:p>
              </w:tc>
              <w:tc>
                <w:tcPr>
                  <w:tcW w:w="2396" w:type="dxa"/>
                  <w:tcBorders>
                    <w:top w:val="single" w:sz="4" w:space="0" w:color="auto"/>
                    <w:left w:val="single" w:sz="4" w:space="0" w:color="auto"/>
                    <w:bottom w:val="single" w:sz="4" w:space="0" w:color="auto"/>
                    <w:right w:val="single" w:sz="4" w:space="0" w:color="auto"/>
                  </w:tcBorders>
                </w:tcPr>
                <w:p w14:paraId="7DEA742D"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 xml:space="preserve">Вода питьевая централизованного </w:t>
                  </w:r>
                  <w:r w:rsidRPr="00E11A48">
                    <w:rPr>
                      <w:rFonts w:ascii="Times New Roman" w:hAnsi="Times New Roman" w:cs="Times New Roman"/>
                      <w:strike/>
                      <w:sz w:val="14"/>
                      <w:szCs w:val="14"/>
                    </w:rPr>
                    <w:t>и нецентрализованного</w:t>
                  </w:r>
                  <w:r w:rsidRPr="00E11A48">
                    <w:rPr>
                      <w:rFonts w:ascii="Times New Roman" w:hAnsi="Times New Roman" w:cs="Times New Roman"/>
                      <w:sz w:val="14"/>
                      <w:szCs w:val="14"/>
                    </w:rPr>
                    <w:t xml:space="preserve"> водоснабжения; водоисточников хозяйственно-бытового и рекреационного водопользования; морская вода в местах водопользования населения;</w:t>
                  </w:r>
                </w:p>
              </w:tc>
            </w:tr>
            <w:tr w:rsidR="000F6AB5" w:rsidRPr="00E11A48" w14:paraId="1A030B9B" w14:textId="77777777" w:rsidTr="00156161">
              <w:tc>
                <w:tcPr>
                  <w:tcW w:w="325" w:type="dxa"/>
                  <w:vMerge/>
                  <w:tcBorders>
                    <w:top w:val="single" w:sz="4" w:space="0" w:color="auto"/>
                    <w:left w:val="single" w:sz="4" w:space="0" w:color="auto"/>
                    <w:bottom w:val="single" w:sz="4" w:space="0" w:color="auto"/>
                    <w:right w:val="single" w:sz="4" w:space="0" w:color="auto"/>
                  </w:tcBorders>
                </w:tcPr>
                <w:p w14:paraId="61717F00" w14:textId="77777777" w:rsidR="0064077B" w:rsidRPr="00E11A48" w:rsidRDefault="0064077B" w:rsidP="0064077B">
                  <w:pP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14:paraId="5A2212A4" w14:textId="77777777" w:rsidR="0064077B" w:rsidRPr="00E11A48" w:rsidRDefault="0064077B" w:rsidP="0064077B">
                  <w:pP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14:paraId="68321024" w14:textId="77777777" w:rsidR="0064077B" w:rsidRPr="00E11A48" w:rsidRDefault="0064077B" w:rsidP="0064077B">
                  <w:pPr>
                    <w:rPr>
                      <w:sz w:val="14"/>
                      <w:szCs w:val="14"/>
                    </w:rPr>
                  </w:pPr>
                </w:p>
              </w:tc>
              <w:tc>
                <w:tcPr>
                  <w:tcW w:w="297" w:type="dxa"/>
                  <w:tcBorders>
                    <w:top w:val="single" w:sz="4" w:space="0" w:color="auto"/>
                    <w:left w:val="single" w:sz="4" w:space="0" w:color="auto"/>
                    <w:bottom w:val="single" w:sz="4" w:space="0" w:color="auto"/>
                    <w:right w:val="single" w:sz="4" w:space="0" w:color="auto"/>
                  </w:tcBorders>
                </w:tcPr>
                <w:p w14:paraId="63A22AD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w:t>
                  </w:r>
                </w:p>
              </w:tc>
              <w:tc>
                <w:tcPr>
                  <w:tcW w:w="2396" w:type="dxa"/>
                  <w:tcBorders>
                    <w:top w:val="single" w:sz="4" w:space="0" w:color="auto"/>
                    <w:left w:val="single" w:sz="4" w:space="0" w:color="auto"/>
                    <w:bottom w:val="single" w:sz="4" w:space="0" w:color="auto"/>
                    <w:right w:val="single" w:sz="4" w:space="0" w:color="auto"/>
                  </w:tcBorders>
                </w:tcPr>
                <w:p w14:paraId="5F534ECE"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Вода питьевая нецентрализованного водоснабжения</w:t>
                  </w:r>
                </w:p>
              </w:tc>
            </w:tr>
            <w:tr w:rsidR="000F6AB5" w:rsidRPr="00E11A48" w14:paraId="360B3D3E" w14:textId="77777777" w:rsidTr="00156161">
              <w:tc>
                <w:tcPr>
                  <w:tcW w:w="325" w:type="dxa"/>
                  <w:vMerge/>
                  <w:tcBorders>
                    <w:top w:val="single" w:sz="4" w:space="0" w:color="auto"/>
                    <w:left w:val="single" w:sz="4" w:space="0" w:color="auto"/>
                    <w:bottom w:val="single" w:sz="4" w:space="0" w:color="auto"/>
                    <w:right w:val="single" w:sz="4" w:space="0" w:color="auto"/>
                  </w:tcBorders>
                </w:tcPr>
                <w:p w14:paraId="01E0F9D3" w14:textId="77777777" w:rsidR="0064077B" w:rsidRPr="00E11A48" w:rsidRDefault="0064077B" w:rsidP="0064077B">
                  <w:pP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14:paraId="2EDCD631" w14:textId="77777777" w:rsidR="0064077B" w:rsidRPr="00E11A48" w:rsidRDefault="0064077B" w:rsidP="0064077B">
                  <w:pP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14:paraId="6911D4AA" w14:textId="77777777" w:rsidR="0064077B" w:rsidRPr="00E11A48" w:rsidRDefault="0064077B" w:rsidP="0064077B">
                  <w:pPr>
                    <w:rPr>
                      <w:sz w:val="14"/>
                      <w:szCs w:val="14"/>
                    </w:rPr>
                  </w:pPr>
                </w:p>
              </w:tc>
              <w:tc>
                <w:tcPr>
                  <w:tcW w:w="297" w:type="dxa"/>
                  <w:tcBorders>
                    <w:top w:val="single" w:sz="4" w:space="0" w:color="auto"/>
                    <w:left w:val="single" w:sz="4" w:space="0" w:color="auto"/>
                    <w:bottom w:val="single" w:sz="4" w:space="0" w:color="auto"/>
                    <w:right w:val="single" w:sz="4" w:space="0" w:color="auto"/>
                  </w:tcBorders>
                </w:tcPr>
                <w:p w14:paraId="6C187DC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w:t>
                  </w:r>
                </w:p>
              </w:tc>
              <w:tc>
                <w:tcPr>
                  <w:tcW w:w="2396" w:type="dxa"/>
                  <w:tcBorders>
                    <w:top w:val="single" w:sz="4" w:space="0" w:color="auto"/>
                    <w:left w:val="single" w:sz="4" w:space="0" w:color="auto"/>
                    <w:bottom w:val="single" w:sz="4" w:space="0" w:color="auto"/>
                    <w:right w:val="single" w:sz="4" w:space="0" w:color="auto"/>
                  </w:tcBorders>
                </w:tcPr>
                <w:p w14:paraId="029F584D"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Вода плавательных бассейнов и аквапарков</w:t>
                  </w:r>
                </w:p>
              </w:tc>
            </w:tr>
          </w:tbl>
          <w:p w14:paraId="68394100" w14:textId="77777777" w:rsidR="0064077B" w:rsidRPr="00E11A48" w:rsidRDefault="0064077B" w:rsidP="0064077B">
            <w:pPr>
              <w:pStyle w:val="ConsPlusNormal"/>
              <w:ind w:firstLine="0"/>
              <w:jc w:val="center"/>
              <w:rPr>
                <w:rFonts w:ascii="Times New Roman" w:hAnsi="Times New Roman" w:cs="Times New Roman"/>
                <w:sz w:val="14"/>
                <w:szCs w:val="14"/>
              </w:rPr>
            </w:pPr>
          </w:p>
        </w:tc>
        <w:tc>
          <w:tcPr>
            <w:tcW w:w="3835" w:type="dxa"/>
            <w:shd w:val="clear" w:color="auto" w:fill="auto"/>
          </w:tcPr>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180"/>
              <w:gridCol w:w="425"/>
              <w:gridCol w:w="567"/>
              <w:gridCol w:w="283"/>
              <w:gridCol w:w="2410"/>
            </w:tblGrid>
            <w:tr w:rsidR="000F6AB5" w:rsidRPr="00E11A48" w14:paraId="256D4337" w14:textId="77777777" w:rsidTr="00156161">
              <w:tc>
                <w:tcPr>
                  <w:tcW w:w="180" w:type="dxa"/>
                  <w:vMerge w:val="restart"/>
                  <w:tcBorders>
                    <w:top w:val="single" w:sz="4" w:space="0" w:color="auto"/>
                    <w:left w:val="single" w:sz="4" w:space="0" w:color="auto"/>
                    <w:bottom w:val="single" w:sz="4" w:space="0" w:color="auto"/>
                    <w:right w:val="single" w:sz="4" w:space="0" w:color="auto"/>
                  </w:tcBorders>
                </w:tcPr>
                <w:p w14:paraId="777F86C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w:t>
                  </w:r>
                </w:p>
              </w:tc>
              <w:tc>
                <w:tcPr>
                  <w:tcW w:w="425" w:type="dxa"/>
                  <w:vMerge w:val="restart"/>
                  <w:tcBorders>
                    <w:top w:val="single" w:sz="4" w:space="0" w:color="auto"/>
                    <w:left w:val="single" w:sz="4" w:space="0" w:color="auto"/>
                    <w:bottom w:val="single" w:sz="4" w:space="0" w:color="auto"/>
                    <w:right w:val="single" w:sz="4" w:space="0" w:color="auto"/>
                  </w:tcBorders>
                </w:tcPr>
                <w:p w14:paraId="72632C3A"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Запах</w:t>
                  </w:r>
                </w:p>
              </w:tc>
              <w:tc>
                <w:tcPr>
                  <w:tcW w:w="567" w:type="dxa"/>
                  <w:vMerge w:val="restart"/>
                  <w:tcBorders>
                    <w:top w:val="single" w:sz="4" w:space="0" w:color="auto"/>
                    <w:left w:val="single" w:sz="4" w:space="0" w:color="auto"/>
                    <w:bottom w:val="single" w:sz="4" w:space="0" w:color="auto"/>
                    <w:right w:val="single" w:sz="4" w:space="0" w:color="auto"/>
                  </w:tcBorders>
                </w:tcPr>
                <w:p w14:paraId="61A4B17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баллы</w:t>
                  </w:r>
                </w:p>
              </w:tc>
              <w:tc>
                <w:tcPr>
                  <w:tcW w:w="283" w:type="dxa"/>
                  <w:tcBorders>
                    <w:top w:val="single" w:sz="4" w:space="0" w:color="auto"/>
                    <w:left w:val="single" w:sz="4" w:space="0" w:color="auto"/>
                    <w:bottom w:val="single" w:sz="4" w:space="0" w:color="auto"/>
                    <w:right w:val="single" w:sz="4" w:space="0" w:color="auto"/>
                  </w:tcBorders>
                  <w:vAlign w:val="center"/>
                </w:tcPr>
                <w:p w14:paraId="063920F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w:t>
                  </w:r>
                </w:p>
              </w:tc>
              <w:tc>
                <w:tcPr>
                  <w:tcW w:w="2410" w:type="dxa"/>
                  <w:tcBorders>
                    <w:top w:val="single" w:sz="4" w:space="0" w:color="auto"/>
                    <w:left w:val="single" w:sz="4" w:space="0" w:color="auto"/>
                    <w:bottom w:val="single" w:sz="4" w:space="0" w:color="auto"/>
                    <w:right w:val="single" w:sz="4" w:space="0" w:color="auto"/>
                  </w:tcBorders>
                </w:tcPr>
                <w:p w14:paraId="58B15095"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Вода питьевая централизованного водоснабжения; водоисточников хозяйственно-бытового и рекреационного водопользования; морская вода в местах водопользования населения;</w:t>
                  </w:r>
                </w:p>
              </w:tc>
            </w:tr>
            <w:tr w:rsidR="000F6AB5" w:rsidRPr="00E11A48" w14:paraId="12A8708F" w14:textId="77777777" w:rsidTr="00156161">
              <w:tc>
                <w:tcPr>
                  <w:tcW w:w="180" w:type="dxa"/>
                  <w:vMerge/>
                  <w:tcBorders>
                    <w:top w:val="single" w:sz="4" w:space="0" w:color="auto"/>
                    <w:left w:val="single" w:sz="4" w:space="0" w:color="auto"/>
                    <w:bottom w:val="single" w:sz="4" w:space="0" w:color="auto"/>
                    <w:right w:val="single" w:sz="4" w:space="0" w:color="auto"/>
                  </w:tcBorders>
                </w:tcPr>
                <w:p w14:paraId="6BB85BB6" w14:textId="77777777" w:rsidR="0064077B" w:rsidRPr="00E11A48" w:rsidRDefault="0064077B" w:rsidP="0064077B">
                  <w:pP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14:paraId="1AA340F1" w14:textId="77777777" w:rsidR="0064077B" w:rsidRPr="00E11A48" w:rsidRDefault="0064077B" w:rsidP="0064077B">
                  <w:pP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14:paraId="03FF1FB7" w14:textId="77777777" w:rsidR="0064077B" w:rsidRPr="00E11A48" w:rsidRDefault="0064077B" w:rsidP="0064077B">
                  <w:pPr>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6D7071D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w:t>
                  </w:r>
                </w:p>
              </w:tc>
              <w:tc>
                <w:tcPr>
                  <w:tcW w:w="2410" w:type="dxa"/>
                  <w:tcBorders>
                    <w:top w:val="single" w:sz="4" w:space="0" w:color="auto"/>
                    <w:left w:val="single" w:sz="4" w:space="0" w:color="auto"/>
                    <w:bottom w:val="single" w:sz="4" w:space="0" w:color="auto"/>
                    <w:right w:val="single" w:sz="4" w:space="0" w:color="auto"/>
                  </w:tcBorders>
                </w:tcPr>
                <w:p w14:paraId="0DCD28F1"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Вода питьевая нецентрализованного водоснабжения</w:t>
                  </w:r>
                </w:p>
              </w:tc>
            </w:tr>
            <w:tr w:rsidR="000F6AB5" w:rsidRPr="00E11A48" w14:paraId="12B2FA4D" w14:textId="77777777" w:rsidTr="00156161">
              <w:tc>
                <w:tcPr>
                  <w:tcW w:w="180" w:type="dxa"/>
                  <w:vMerge/>
                  <w:tcBorders>
                    <w:top w:val="single" w:sz="4" w:space="0" w:color="auto"/>
                    <w:left w:val="single" w:sz="4" w:space="0" w:color="auto"/>
                    <w:bottom w:val="single" w:sz="4" w:space="0" w:color="auto"/>
                    <w:right w:val="single" w:sz="4" w:space="0" w:color="auto"/>
                  </w:tcBorders>
                </w:tcPr>
                <w:p w14:paraId="62F2CA9B" w14:textId="77777777" w:rsidR="0064077B" w:rsidRPr="00E11A48" w:rsidRDefault="0064077B" w:rsidP="0064077B">
                  <w:pPr>
                    <w:rPr>
                      <w:sz w:val="14"/>
                      <w:szCs w:val="14"/>
                    </w:rPr>
                  </w:pPr>
                </w:p>
              </w:tc>
              <w:tc>
                <w:tcPr>
                  <w:tcW w:w="425" w:type="dxa"/>
                  <w:vMerge/>
                  <w:tcBorders>
                    <w:top w:val="single" w:sz="4" w:space="0" w:color="auto"/>
                    <w:left w:val="single" w:sz="4" w:space="0" w:color="auto"/>
                    <w:bottom w:val="single" w:sz="4" w:space="0" w:color="auto"/>
                    <w:right w:val="single" w:sz="4" w:space="0" w:color="auto"/>
                  </w:tcBorders>
                </w:tcPr>
                <w:p w14:paraId="1753800A" w14:textId="77777777" w:rsidR="0064077B" w:rsidRPr="00E11A48" w:rsidRDefault="0064077B" w:rsidP="0064077B">
                  <w:pPr>
                    <w:rPr>
                      <w:sz w:val="14"/>
                      <w:szCs w:val="14"/>
                    </w:rPr>
                  </w:pPr>
                </w:p>
              </w:tc>
              <w:tc>
                <w:tcPr>
                  <w:tcW w:w="567" w:type="dxa"/>
                  <w:vMerge/>
                  <w:tcBorders>
                    <w:top w:val="single" w:sz="4" w:space="0" w:color="auto"/>
                    <w:left w:val="single" w:sz="4" w:space="0" w:color="auto"/>
                    <w:bottom w:val="single" w:sz="4" w:space="0" w:color="auto"/>
                    <w:right w:val="single" w:sz="4" w:space="0" w:color="auto"/>
                  </w:tcBorders>
                </w:tcPr>
                <w:p w14:paraId="7963D067" w14:textId="77777777" w:rsidR="0064077B" w:rsidRPr="00E11A48" w:rsidRDefault="0064077B" w:rsidP="0064077B">
                  <w:pPr>
                    <w:rPr>
                      <w:sz w:val="14"/>
                      <w:szCs w:val="14"/>
                    </w:rPr>
                  </w:pPr>
                </w:p>
              </w:tc>
              <w:tc>
                <w:tcPr>
                  <w:tcW w:w="283" w:type="dxa"/>
                  <w:tcBorders>
                    <w:top w:val="single" w:sz="4" w:space="0" w:color="auto"/>
                    <w:left w:val="single" w:sz="4" w:space="0" w:color="auto"/>
                    <w:bottom w:val="single" w:sz="4" w:space="0" w:color="auto"/>
                    <w:right w:val="single" w:sz="4" w:space="0" w:color="auto"/>
                  </w:tcBorders>
                </w:tcPr>
                <w:p w14:paraId="053EF84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w:t>
                  </w:r>
                </w:p>
              </w:tc>
              <w:tc>
                <w:tcPr>
                  <w:tcW w:w="2410" w:type="dxa"/>
                  <w:tcBorders>
                    <w:top w:val="single" w:sz="4" w:space="0" w:color="auto"/>
                    <w:left w:val="single" w:sz="4" w:space="0" w:color="auto"/>
                    <w:bottom w:val="single" w:sz="4" w:space="0" w:color="auto"/>
                    <w:right w:val="single" w:sz="4" w:space="0" w:color="auto"/>
                  </w:tcBorders>
                </w:tcPr>
                <w:p w14:paraId="5BC7952E"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Вода плавательных бассейнов и аквапарков</w:t>
                  </w:r>
                </w:p>
              </w:tc>
            </w:tr>
          </w:tbl>
          <w:p w14:paraId="773927B9" w14:textId="77777777" w:rsidR="0064077B" w:rsidRPr="00E11A48" w:rsidRDefault="0064077B" w:rsidP="0064077B">
            <w:pPr>
              <w:pStyle w:val="ae"/>
              <w:widowControl w:val="0"/>
              <w:suppressAutoHyphens/>
              <w:autoSpaceDE w:val="0"/>
              <w:spacing w:after="0" w:line="240" w:lineRule="auto"/>
              <w:ind w:left="0"/>
              <w:jc w:val="both"/>
              <w:outlineLvl w:val="2"/>
              <w:rPr>
                <w:rFonts w:ascii="Times New Roman" w:hAnsi="Times New Roman" w:cs="Times New Roman"/>
                <w:bCs/>
                <w:sz w:val="24"/>
                <w:szCs w:val="24"/>
                <w:lang w:eastAsia="ar-SA"/>
              </w:rPr>
            </w:pPr>
          </w:p>
        </w:tc>
        <w:tc>
          <w:tcPr>
            <w:tcW w:w="2000" w:type="dxa"/>
            <w:shd w:val="clear" w:color="auto" w:fill="auto"/>
          </w:tcPr>
          <w:p w14:paraId="3379060F" w14:textId="77777777" w:rsidR="00817C7F" w:rsidRDefault="0064077B" w:rsidP="00817C7F">
            <w:pPr>
              <w:jc w:val="both"/>
              <w:rPr>
                <w:sz w:val="20"/>
                <w:szCs w:val="20"/>
                <w:lang w:eastAsia="zh-CN" w:bidi="hi-IN"/>
              </w:rPr>
            </w:pPr>
            <w:r w:rsidRPr="00E11A48">
              <w:rPr>
                <w:sz w:val="20"/>
                <w:szCs w:val="20"/>
                <w:lang w:eastAsia="zh-CN" w:bidi="hi-IN"/>
              </w:rPr>
              <w:t xml:space="preserve">Техническая ошибка. </w:t>
            </w:r>
            <w:r w:rsidR="00817C7F">
              <w:rPr>
                <w:sz w:val="20"/>
                <w:szCs w:val="20"/>
                <w:lang w:eastAsia="zh-CN" w:bidi="hi-IN"/>
              </w:rPr>
              <w:t>Дублирование п</w:t>
            </w:r>
            <w:r w:rsidRPr="00E11A48">
              <w:rPr>
                <w:sz w:val="20"/>
                <w:szCs w:val="20"/>
                <w:lang w:eastAsia="zh-CN" w:bidi="hi-IN"/>
              </w:rPr>
              <w:t>оказател</w:t>
            </w:r>
            <w:r w:rsidR="00817C7F">
              <w:rPr>
                <w:sz w:val="20"/>
                <w:szCs w:val="20"/>
                <w:lang w:eastAsia="zh-CN" w:bidi="hi-IN"/>
              </w:rPr>
              <w:t>ей</w:t>
            </w:r>
            <w:r w:rsidRPr="00E11A48">
              <w:rPr>
                <w:sz w:val="20"/>
                <w:szCs w:val="20"/>
                <w:lang w:eastAsia="zh-CN" w:bidi="hi-IN"/>
              </w:rPr>
              <w:t xml:space="preserve"> для нецентрализованного водоснабжения</w:t>
            </w:r>
            <w:r w:rsidR="00817C7F">
              <w:rPr>
                <w:sz w:val="20"/>
                <w:szCs w:val="20"/>
                <w:lang w:eastAsia="zh-CN" w:bidi="hi-IN"/>
              </w:rPr>
              <w:t xml:space="preserve">. </w:t>
            </w:r>
          </w:p>
          <w:p w14:paraId="33DA19D5" w14:textId="25331352" w:rsidR="00817C7F" w:rsidRPr="00817C7F" w:rsidRDefault="00817C7F" w:rsidP="00817C7F">
            <w:pPr>
              <w:jc w:val="both"/>
              <w:rPr>
                <w:sz w:val="20"/>
                <w:szCs w:val="20"/>
                <w:lang w:eastAsia="zh-CN" w:bidi="hi-IN"/>
              </w:rPr>
            </w:pPr>
            <w:r w:rsidRPr="00817C7F">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422A8690" w14:textId="511DBD12" w:rsidR="0064077B" w:rsidRPr="00E11A48" w:rsidRDefault="00817C7F" w:rsidP="00817C7F">
            <w:pPr>
              <w:jc w:val="both"/>
              <w:rPr>
                <w:sz w:val="20"/>
                <w:szCs w:val="20"/>
                <w:lang w:eastAsia="zh-CN" w:bidi="hi-IN"/>
              </w:rPr>
            </w:pPr>
            <w:r w:rsidRPr="00817C7F">
              <w:rPr>
                <w:sz w:val="20"/>
                <w:szCs w:val="20"/>
                <w:lang w:eastAsia="zh-CN" w:bidi="hi-IN"/>
              </w:rPr>
              <w:t xml:space="preserve">Вносимые изменения не </w:t>
            </w:r>
            <w:proofErr w:type="gramStart"/>
            <w:r w:rsidRPr="00817C7F">
              <w:rPr>
                <w:sz w:val="20"/>
                <w:szCs w:val="20"/>
                <w:lang w:eastAsia="zh-CN" w:bidi="hi-IN"/>
              </w:rPr>
              <w:t>устанавливают новые условия</w:t>
            </w:r>
            <w:proofErr w:type="gramEnd"/>
            <w:r w:rsidRPr="00817C7F">
              <w:rPr>
                <w:sz w:val="20"/>
                <w:szCs w:val="20"/>
                <w:lang w:eastAsia="zh-CN" w:bidi="hi-IN"/>
              </w:rPr>
              <w:t>, ограничения, запреты, обязанности.</w:t>
            </w:r>
          </w:p>
        </w:tc>
      </w:tr>
      <w:tr w:rsidR="000F6AB5" w:rsidRPr="00E11A48" w14:paraId="1D08BF34" w14:textId="77777777" w:rsidTr="00295887">
        <w:trPr>
          <w:trHeight w:val="72"/>
        </w:trPr>
        <w:tc>
          <w:tcPr>
            <w:tcW w:w="457" w:type="dxa"/>
            <w:shd w:val="clear" w:color="auto" w:fill="auto"/>
          </w:tcPr>
          <w:p w14:paraId="26C2ABD0" w14:textId="77777777" w:rsidR="0064077B" w:rsidRPr="009B0465"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154620F5" w14:textId="09A4C20F" w:rsidR="0064077B" w:rsidRPr="009B0465"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9B0465">
              <w:rPr>
                <w:rFonts w:ascii="Times New Roman" w:hAnsi="Times New Roman" w:cs="Times New Roman"/>
                <w:sz w:val="18"/>
                <w:szCs w:val="18"/>
              </w:rPr>
              <w:t>После таблицы 3.</w:t>
            </w:r>
            <w:r w:rsidR="00921E17" w:rsidRPr="009B0465">
              <w:rPr>
                <w:rFonts w:ascii="Times New Roman" w:hAnsi="Times New Roman" w:cs="Times New Roman"/>
                <w:sz w:val="18"/>
                <w:szCs w:val="18"/>
              </w:rPr>
              <w:t>5</w:t>
            </w:r>
            <w:r w:rsidRPr="009B0465">
              <w:rPr>
                <w:rFonts w:ascii="Times New Roman" w:hAnsi="Times New Roman" w:cs="Times New Roman"/>
                <w:sz w:val="18"/>
                <w:szCs w:val="18"/>
              </w:rPr>
              <w:t xml:space="preserve"> пункт 13 -  абзац 4</w:t>
            </w:r>
          </w:p>
        </w:tc>
        <w:tc>
          <w:tcPr>
            <w:tcW w:w="4263" w:type="dxa"/>
            <w:shd w:val="clear" w:color="auto" w:fill="auto"/>
          </w:tcPr>
          <w:p w14:paraId="3E6B1B0A" w14:textId="77777777" w:rsidR="0064077B" w:rsidRPr="009B0465" w:rsidRDefault="0064077B" w:rsidP="0064077B">
            <w:pPr>
              <w:pStyle w:val="ae"/>
              <w:tabs>
                <w:tab w:val="left" w:pos="1134"/>
              </w:tabs>
              <w:spacing w:after="0" w:line="240" w:lineRule="auto"/>
              <w:ind w:left="0"/>
              <w:jc w:val="both"/>
              <w:rPr>
                <w:rFonts w:ascii="Times New Roman" w:hAnsi="Times New Roman" w:cs="Times New Roman"/>
                <w:sz w:val="24"/>
                <w:szCs w:val="24"/>
              </w:rPr>
            </w:pPr>
            <w:r w:rsidRPr="009B0465">
              <w:rPr>
                <w:rFonts w:ascii="Times New Roman" w:hAnsi="Times New Roman" w:cs="Times New Roman"/>
                <w:sz w:val="18"/>
                <w:szCs w:val="18"/>
              </w:rPr>
              <w:t>Определение спор сульфитредуцирующих клостридий проводится при оценке эффективности технологии обработки воды.</w:t>
            </w:r>
          </w:p>
        </w:tc>
        <w:tc>
          <w:tcPr>
            <w:tcW w:w="4234" w:type="dxa"/>
            <w:shd w:val="clear" w:color="auto" w:fill="auto"/>
          </w:tcPr>
          <w:p w14:paraId="2DF925C7" w14:textId="77777777" w:rsidR="0064077B" w:rsidRPr="009B0465" w:rsidRDefault="0064077B" w:rsidP="0064077B">
            <w:pPr>
              <w:widowControl w:val="0"/>
              <w:tabs>
                <w:tab w:val="left" w:pos="2265"/>
              </w:tabs>
              <w:autoSpaceDE w:val="0"/>
              <w:autoSpaceDN w:val="0"/>
              <w:outlineLvl w:val="5"/>
              <w:rPr>
                <w:strike/>
                <w:sz w:val="18"/>
                <w:szCs w:val="18"/>
              </w:rPr>
            </w:pPr>
            <w:r w:rsidRPr="009B0465">
              <w:rPr>
                <w:strike/>
                <w:sz w:val="18"/>
                <w:szCs w:val="18"/>
              </w:rPr>
              <w:t>Определение спор сульфитредуцирующих клостридий проводится при оценке эффективности технологии обработки воды.</w:t>
            </w:r>
          </w:p>
          <w:p w14:paraId="4A2B0049" w14:textId="77777777" w:rsidR="0064077B" w:rsidRPr="009B0465" w:rsidRDefault="0064077B" w:rsidP="0064077B">
            <w:pPr>
              <w:widowControl w:val="0"/>
              <w:tabs>
                <w:tab w:val="left" w:pos="2265"/>
              </w:tabs>
              <w:autoSpaceDE w:val="0"/>
              <w:autoSpaceDN w:val="0"/>
              <w:outlineLvl w:val="5"/>
              <w:rPr>
                <w:b/>
                <w:bCs/>
                <w:sz w:val="16"/>
                <w:szCs w:val="16"/>
              </w:rPr>
            </w:pPr>
            <w:r w:rsidRPr="009B0465">
              <w:rPr>
                <w:b/>
                <w:bCs/>
                <w:sz w:val="16"/>
                <w:szCs w:val="16"/>
              </w:rPr>
              <w:t>Определение спор сульфитредуцирующих клостридий проводится при оценке эффективности технологии водоподготовки из поверхностных источников.</w:t>
            </w:r>
          </w:p>
        </w:tc>
        <w:tc>
          <w:tcPr>
            <w:tcW w:w="3835" w:type="dxa"/>
            <w:shd w:val="clear" w:color="auto" w:fill="auto"/>
          </w:tcPr>
          <w:p w14:paraId="6EB6C4D0" w14:textId="77777777" w:rsidR="0064077B" w:rsidRPr="009B0465" w:rsidRDefault="0064077B" w:rsidP="0064077B">
            <w:pPr>
              <w:widowControl w:val="0"/>
              <w:tabs>
                <w:tab w:val="left" w:pos="2265"/>
              </w:tabs>
              <w:autoSpaceDE w:val="0"/>
              <w:autoSpaceDN w:val="0"/>
              <w:outlineLvl w:val="5"/>
              <w:rPr>
                <w:sz w:val="16"/>
                <w:szCs w:val="16"/>
              </w:rPr>
            </w:pPr>
            <w:r w:rsidRPr="009B0465">
              <w:rPr>
                <w:sz w:val="16"/>
                <w:szCs w:val="16"/>
              </w:rPr>
              <w:t>Определение спор сульфитредуцирующих клостридий проводится при оценке эффективности технологии водоподготовки из поверхностных источников.</w:t>
            </w:r>
          </w:p>
        </w:tc>
        <w:tc>
          <w:tcPr>
            <w:tcW w:w="2000" w:type="dxa"/>
            <w:shd w:val="clear" w:color="auto" w:fill="auto"/>
          </w:tcPr>
          <w:p w14:paraId="55DAC98A" w14:textId="5D6E59B7" w:rsidR="0064077B" w:rsidRPr="009B0465" w:rsidRDefault="00940E48" w:rsidP="0064077B">
            <w:pPr>
              <w:jc w:val="both"/>
              <w:rPr>
                <w:sz w:val="20"/>
                <w:szCs w:val="20"/>
                <w:lang w:eastAsia="zh-CN" w:bidi="hi-IN"/>
              </w:rPr>
            </w:pPr>
            <w:r w:rsidRPr="009B0465">
              <w:rPr>
                <w:sz w:val="20"/>
                <w:szCs w:val="20"/>
                <w:lang w:eastAsia="zh-CN" w:bidi="hi-IN"/>
              </w:rPr>
              <w:t>Правка редакционного характера направлена на снижение необоснованных требований к хозяйствующему субъекту, т</w:t>
            </w:r>
            <w:proofErr w:type="gramStart"/>
            <w:r w:rsidRPr="009B0465">
              <w:rPr>
                <w:sz w:val="20"/>
                <w:szCs w:val="20"/>
                <w:lang w:eastAsia="zh-CN" w:bidi="hi-IN"/>
              </w:rPr>
              <w:t>.к</w:t>
            </w:r>
            <w:proofErr w:type="gramEnd"/>
            <w:r w:rsidRPr="009B0465">
              <w:rPr>
                <w:sz w:val="20"/>
                <w:szCs w:val="20"/>
                <w:lang w:eastAsia="zh-CN" w:bidi="hi-IN"/>
              </w:rPr>
              <w:t xml:space="preserve"> вносит ограничение определения спор сульфитредуцирующих клостридий только водоподготовке поверхностных водоисточников</w:t>
            </w:r>
            <w:r w:rsidR="009B0465" w:rsidRPr="009B0465">
              <w:rPr>
                <w:sz w:val="20"/>
                <w:szCs w:val="20"/>
                <w:lang w:eastAsia="zh-CN" w:bidi="hi-IN"/>
              </w:rPr>
              <w:t>.</w:t>
            </w:r>
          </w:p>
        </w:tc>
      </w:tr>
      <w:tr w:rsidR="000F6AB5" w:rsidRPr="00E11A48" w14:paraId="216E3FFF" w14:textId="77777777" w:rsidTr="00295887">
        <w:trPr>
          <w:trHeight w:val="72"/>
        </w:trPr>
        <w:tc>
          <w:tcPr>
            <w:tcW w:w="457" w:type="dxa"/>
            <w:shd w:val="clear" w:color="auto" w:fill="auto"/>
          </w:tcPr>
          <w:p w14:paraId="739BE077" w14:textId="77777777" w:rsidR="0064077B" w:rsidRPr="009B0465"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DFF265F" w14:textId="199103C0" w:rsidR="0064077B" w:rsidRPr="009B0465"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9B0465">
              <w:rPr>
                <w:rFonts w:ascii="Times New Roman" w:hAnsi="Times New Roman" w:cs="Times New Roman"/>
                <w:sz w:val="18"/>
                <w:szCs w:val="18"/>
              </w:rPr>
              <w:t>После таблицы 3.</w:t>
            </w:r>
            <w:r w:rsidR="00921E17" w:rsidRPr="009B0465">
              <w:rPr>
                <w:rFonts w:ascii="Times New Roman" w:hAnsi="Times New Roman" w:cs="Times New Roman"/>
                <w:sz w:val="18"/>
                <w:szCs w:val="18"/>
              </w:rPr>
              <w:t>5</w:t>
            </w:r>
            <w:r w:rsidRPr="009B0465">
              <w:rPr>
                <w:rFonts w:ascii="Times New Roman" w:hAnsi="Times New Roman" w:cs="Times New Roman"/>
                <w:sz w:val="18"/>
                <w:szCs w:val="18"/>
              </w:rPr>
              <w:t xml:space="preserve"> пункт 13 – </w:t>
            </w:r>
            <w:r w:rsidRPr="009B0465">
              <w:rPr>
                <w:rFonts w:ascii="Times New Roman" w:hAnsi="Times New Roman" w:cs="Times New Roman"/>
                <w:sz w:val="18"/>
                <w:szCs w:val="18"/>
              </w:rPr>
              <w:lastRenderedPageBreak/>
              <w:t>абзац 6</w:t>
            </w:r>
          </w:p>
        </w:tc>
        <w:tc>
          <w:tcPr>
            <w:tcW w:w="4263" w:type="dxa"/>
            <w:shd w:val="clear" w:color="auto" w:fill="auto"/>
          </w:tcPr>
          <w:p w14:paraId="006FEF25" w14:textId="77777777" w:rsidR="0064077B" w:rsidRPr="009B0465" w:rsidRDefault="0064077B" w:rsidP="0064077B">
            <w:pPr>
              <w:pStyle w:val="ae"/>
              <w:tabs>
                <w:tab w:val="left" w:pos="1134"/>
              </w:tabs>
              <w:spacing w:after="0" w:line="240" w:lineRule="auto"/>
              <w:ind w:left="0"/>
              <w:jc w:val="both"/>
              <w:rPr>
                <w:rFonts w:ascii="Times New Roman" w:hAnsi="Times New Roman" w:cs="Times New Roman"/>
                <w:sz w:val="24"/>
                <w:szCs w:val="24"/>
              </w:rPr>
            </w:pPr>
            <w:r w:rsidRPr="009B0465">
              <w:rPr>
                <w:rFonts w:ascii="Times New Roman" w:hAnsi="Times New Roman" w:cs="Times New Roman"/>
                <w:sz w:val="18"/>
                <w:szCs w:val="18"/>
              </w:rPr>
              <w:lastRenderedPageBreak/>
              <w:t>Показатель Legionella pneumophila определяется в горячей воде.</w:t>
            </w:r>
          </w:p>
        </w:tc>
        <w:tc>
          <w:tcPr>
            <w:tcW w:w="4234" w:type="dxa"/>
            <w:shd w:val="clear" w:color="auto" w:fill="auto"/>
          </w:tcPr>
          <w:p w14:paraId="61360FBE" w14:textId="77777777" w:rsidR="0064077B" w:rsidRPr="009B0465" w:rsidRDefault="0064077B" w:rsidP="0064077B">
            <w:pPr>
              <w:widowControl w:val="0"/>
              <w:tabs>
                <w:tab w:val="left" w:pos="2265"/>
              </w:tabs>
              <w:autoSpaceDE w:val="0"/>
              <w:autoSpaceDN w:val="0"/>
              <w:outlineLvl w:val="5"/>
              <w:rPr>
                <w:strike/>
                <w:sz w:val="18"/>
                <w:szCs w:val="18"/>
              </w:rPr>
            </w:pPr>
            <w:r w:rsidRPr="009B0465">
              <w:rPr>
                <w:strike/>
                <w:sz w:val="18"/>
                <w:szCs w:val="18"/>
              </w:rPr>
              <w:t xml:space="preserve">Показатель Legionella pneumophila определяется в горячей воде. </w:t>
            </w:r>
          </w:p>
          <w:p w14:paraId="7206D9CB" w14:textId="77777777" w:rsidR="0064077B" w:rsidRPr="009B0465" w:rsidRDefault="0064077B" w:rsidP="0064077B">
            <w:pPr>
              <w:widowControl w:val="0"/>
              <w:tabs>
                <w:tab w:val="left" w:pos="2265"/>
              </w:tabs>
              <w:autoSpaceDE w:val="0"/>
              <w:autoSpaceDN w:val="0"/>
              <w:outlineLvl w:val="5"/>
              <w:rPr>
                <w:b/>
                <w:bCs/>
              </w:rPr>
            </w:pPr>
            <w:r w:rsidRPr="009B0465">
              <w:rPr>
                <w:b/>
                <w:bCs/>
                <w:sz w:val="18"/>
                <w:szCs w:val="18"/>
              </w:rPr>
              <w:t>Показатель Legionella pneumophila определяют в воде горячего водоснабжения.</w:t>
            </w:r>
          </w:p>
        </w:tc>
        <w:tc>
          <w:tcPr>
            <w:tcW w:w="3835" w:type="dxa"/>
            <w:shd w:val="clear" w:color="auto" w:fill="auto"/>
          </w:tcPr>
          <w:p w14:paraId="0BDE2A06" w14:textId="77777777" w:rsidR="0064077B" w:rsidRPr="009B0465" w:rsidRDefault="0064077B" w:rsidP="0064077B">
            <w:pPr>
              <w:widowControl w:val="0"/>
              <w:tabs>
                <w:tab w:val="left" w:pos="2265"/>
              </w:tabs>
              <w:autoSpaceDE w:val="0"/>
              <w:autoSpaceDN w:val="0"/>
              <w:outlineLvl w:val="5"/>
            </w:pPr>
            <w:r w:rsidRPr="009B0465">
              <w:rPr>
                <w:sz w:val="20"/>
                <w:szCs w:val="20"/>
              </w:rPr>
              <w:t>Показатель Legionella pneumophila определяют в воде горячего водоснабжения.</w:t>
            </w:r>
          </w:p>
        </w:tc>
        <w:tc>
          <w:tcPr>
            <w:tcW w:w="2000" w:type="dxa"/>
            <w:shd w:val="clear" w:color="auto" w:fill="auto"/>
          </w:tcPr>
          <w:p w14:paraId="77572175" w14:textId="77777777" w:rsidR="0064077B" w:rsidRDefault="0064077B" w:rsidP="0064077B">
            <w:pPr>
              <w:jc w:val="both"/>
              <w:rPr>
                <w:sz w:val="20"/>
                <w:szCs w:val="20"/>
                <w:lang w:eastAsia="zh-CN" w:bidi="hi-IN"/>
              </w:rPr>
            </w:pPr>
            <w:r w:rsidRPr="009B0465">
              <w:rPr>
                <w:sz w:val="20"/>
                <w:szCs w:val="20"/>
                <w:lang w:eastAsia="zh-CN" w:bidi="hi-IN"/>
              </w:rPr>
              <w:t xml:space="preserve">Внесение </w:t>
            </w:r>
            <w:r w:rsidR="001910A1" w:rsidRPr="009B0465">
              <w:rPr>
                <w:sz w:val="20"/>
                <w:szCs w:val="20"/>
                <w:lang w:eastAsia="zh-CN" w:bidi="hi-IN"/>
              </w:rPr>
              <w:t>правильного изложения</w:t>
            </w:r>
            <w:r w:rsidRPr="009B0465">
              <w:rPr>
                <w:sz w:val="20"/>
                <w:szCs w:val="20"/>
                <w:lang w:eastAsia="zh-CN" w:bidi="hi-IN"/>
              </w:rPr>
              <w:t xml:space="preserve"> требования</w:t>
            </w:r>
            <w:r w:rsidR="001910A1" w:rsidRPr="009B0465">
              <w:rPr>
                <w:sz w:val="20"/>
                <w:szCs w:val="20"/>
                <w:lang w:eastAsia="zh-CN" w:bidi="hi-IN"/>
              </w:rPr>
              <w:t xml:space="preserve"> исключает необоснованные </w:t>
            </w:r>
            <w:r w:rsidR="001910A1" w:rsidRPr="009B0465">
              <w:rPr>
                <w:sz w:val="20"/>
                <w:szCs w:val="20"/>
                <w:lang w:eastAsia="zh-CN" w:bidi="hi-IN"/>
              </w:rPr>
              <w:lastRenderedPageBreak/>
              <w:t>требования на определение показателя в любой горячей воде</w:t>
            </w:r>
            <w:r w:rsidR="009B0465" w:rsidRPr="009B0465">
              <w:rPr>
                <w:sz w:val="20"/>
                <w:szCs w:val="20"/>
                <w:lang w:eastAsia="zh-CN" w:bidi="hi-IN"/>
              </w:rPr>
              <w:t>.</w:t>
            </w:r>
          </w:p>
          <w:p w14:paraId="59C75966" w14:textId="67E03256" w:rsidR="00BD2544" w:rsidRPr="009B0465" w:rsidRDefault="00BD2544" w:rsidP="0064077B">
            <w:pPr>
              <w:jc w:val="both"/>
              <w:rPr>
                <w:sz w:val="20"/>
                <w:szCs w:val="20"/>
                <w:lang w:eastAsia="zh-CN" w:bidi="hi-IN"/>
              </w:rPr>
            </w:pPr>
            <w:r w:rsidRPr="00BD2544">
              <w:rPr>
                <w:sz w:val="20"/>
                <w:szCs w:val="20"/>
                <w:lang w:eastAsia="zh-CN" w:bidi="hi-IN"/>
              </w:rPr>
              <w:t xml:space="preserve">Вносимые изменения не </w:t>
            </w:r>
            <w:proofErr w:type="gramStart"/>
            <w:r w:rsidRPr="00BD2544">
              <w:rPr>
                <w:sz w:val="20"/>
                <w:szCs w:val="20"/>
                <w:lang w:eastAsia="zh-CN" w:bidi="hi-IN"/>
              </w:rPr>
              <w:t>устанавливают новые условия</w:t>
            </w:r>
            <w:proofErr w:type="gramEnd"/>
            <w:r w:rsidRPr="00BD2544">
              <w:rPr>
                <w:sz w:val="20"/>
                <w:szCs w:val="20"/>
                <w:lang w:eastAsia="zh-CN" w:bidi="hi-IN"/>
              </w:rPr>
              <w:t>, ограничения, запреты, обязанности.</w:t>
            </w:r>
          </w:p>
        </w:tc>
      </w:tr>
      <w:tr w:rsidR="000F6AB5" w:rsidRPr="00E11A48" w14:paraId="312F1DC1" w14:textId="77777777" w:rsidTr="00295887">
        <w:trPr>
          <w:trHeight w:val="72"/>
        </w:trPr>
        <w:tc>
          <w:tcPr>
            <w:tcW w:w="457" w:type="dxa"/>
            <w:shd w:val="clear" w:color="auto" w:fill="auto"/>
          </w:tcPr>
          <w:p w14:paraId="1D99E431"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3D3FB60" w14:textId="77777777" w:rsidR="0064077B" w:rsidRPr="00E11A48" w:rsidRDefault="0064077B" w:rsidP="0064077B">
            <w:pPr>
              <w:pStyle w:val="ConsPlusTitle"/>
              <w:jc w:val="center"/>
              <w:outlineLvl w:val="2"/>
              <w:rPr>
                <w:rFonts w:ascii="Times New Roman" w:hAnsi="Times New Roman" w:cs="Times New Roman"/>
                <w:b w:val="0"/>
                <w:bCs/>
                <w:sz w:val="18"/>
                <w:szCs w:val="18"/>
              </w:rPr>
            </w:pPr>
            <w:r w:rsidRPr="00E11A48">
              <w:rPr>
                <w:rFonts w:ascii="Times New Roman" w:hAnsi="Times New Roman" w:cs="Times New Roman"/>
                <w:b w:val="0"/>
                <w:bCs/>
                <w:sz w:val="18"/>
                <w:szCs w:val="18"/>
              </w:rPr>
              <w:t>Таблица 3.12 название</w:t>
            </w:r>
          </w:p>
        </w:tc>
        <w:tc>
          <w:tcPr>
            <w:tcW w:w="4263" w:type="dxa"/>
            <w:shd w:val="clear" w:color="auto" w:fill="auto"/>
          </w:tcPr>
          <w:p w14:paraId="665F67F7" w14:textId="77777777" w:rsidR="0064077B" w:rsidRPr="00E11A48" w:rsidRDefault="0064077B" w:rsidP="0064077B">
            <w:pPr>
              <w:pStyle w:val="ConsPlusTitle"/>
              <w:jc w:val="center"/>
              <w:outlineLvl w:val="2"/>
              <w:rPr>
                <w:rFonts w:ascii="Times New Roman" w:hAnsi="Times New Roman" w:cs="Times New Roman"/>
                <w:b w:val="0"/>
                <w:bCs/>
              </w:rPr>
            </w:pPr>
            <w:r w:rsidRPr="00E11A48">
              <w:rPr>
                <w:rFonts w:ascii="Times New Roman" w:hAnsi="Times New Roman" w:cs="Times New Roman"/>
                <w:b w:val="0"/>
                <w:bCs/>
              </w:rPr>
              <w:t>Показатели радиационной безопасности воды</w:t>
            </w:r>
          </w:p>
          <w:p w14:paraId="7524639E" w14:textId="77777777" w:rsidR="0064077B" w:rsidRPr="00E11A48" w:rsidRDefault="0064077B" w:rsidP="0064077B">
            <w:pPr>
              <w:pStyle w:val="ConsPlusNormal"/>
              <w:ind w:firstLine="0"/>
              <w:jc w:val="both"/>
              <w:rPr>
                <w:rFonts w:ascii="Times New Roman" w:hAnsi="Times New Roman" w:cs="Times New Roman"/>
                <w:bCs/>
              </w:rPr>
            </w:pPr>
          </w:p>
          <w:p w14:paraId="100E8C07" w14:textId="77777777" w:rsidR="0064077B" w:rsidRPr="00E11A48" w:rsidRDefault="0064077B" w:rsidP="0064077B">
            <w:pPr>
              <w:pStyle w:val="ae"/>
              <w:tabs>
                <w:tab w:val="left" w:pos="1134"/>
              </w:tabs>
              <w:spacing w:after="0" w:line="240" w:lineRule="auto"/>
              <w:ind w:left="0"/>
              <w:jc w:val="right"/>
              <w:rPr>
                <w:rFonts w:ascii="Times New Roman" w:hAnsi="Times New Roman" w:cs="Times New Roman"/>
                <w:bCs/>
                <w:sz w:val="24"/>
                <w:szCs w:val="24"/>
              </w:rPr>
            </w:pPr>
            <w:r w:rsidRPr="00E11A48">
              <w:rPr>
                <w:rFonts w:ascii="Times New Roman" w:hAnsi="Times New Roman" w:cs="Times New Roman"/>
                <w:bCs/>
              </w:rPr>
              <w:t>Таблица 3.12</w:t>
            </w:r>
          </w:p>
        </w:tc>
        <w:tc>
          <w:tcPr>
            <w:tcW w:w="4234" w:type="dxa"/>
            <w:shd w:val="clear" w:color="auto" w:fill="auto"/>
          </w:tcPr>
          <w:p w14:paraId="191EA41D" w14:textId="77777777" w:rsidR="0064077B" w:rsidRPr="00E11A48" w:rsidRDefault="0064077B" w:rsidP="0064077B">
            <w:pPr>
              <w:pStyle w:val="ConsPlusTitle"/>
              <w:jc w:val="center"/>
              <w:outlineLvl w:val="2"/>
              <w:rPr>
                <w:rFonts w:ascii="Times New Roman" w:hAnsi="Times New Roman" w:cs="Times New Roman"/>
                <w:b w:val="0"/>
                <w:bCs/>
                <w:strike/>
              </w:rPr>
            </w:pPr>
            <w:r w:rsidRPr="00E11A48">
              <w:rPr>
                <w:rFonts w:ascii="Times New Roman" w:hAnsi="Times New Roman" w:cs="Times New Roman"/>
                <w:b w:val="0"/>
                <w:bCs/>
                <w:strike/>
              </w:rPr>
              <w:t>Показатели радиационной безопасности воды</w:t>
            </w:r>
          </w:p>
          <w:p w14:paraId="478AAF85" w14:textId="77777777" w:rsidR="0064077B" w:rsidRPr="00E11A48" w:rsidRDefault="0064077B" w:rsidP="0064077B">
            <w:pPr>
              <w:pStyle w:val="ConsPlusTitle"/>
              <w:jc w:val="center"/>
              <w:outlineLvl w:val="2"/>
              <w:rPr>
                <w:rFonts w:ascii="Times New Roman" w:hAnsi="Times New Roman" w:cs="Times New Roman"/>
              </w:rPr>
            </w:pPr>
            <w:r w:rsidRPr="00E11A48">
              <w:rPr>
                <w:rFonts w:ascii="Times New Roman" w:hAnsi="Times New Roman" w:cs="Times New Roman"/>
              </w:rPr>
              <w:t>Показатели радиационной безопасности питьевой воды</w:t>
            </w:r>
          </w:p>
          <w:p w14:paraId="2E7C69FE" w14:textId="77777777" w:rsidR="0064077B" w:rsidRPr="00E11A48" w:rsidRDefault="0064077B" w:rsidP="0064077B">
            <w:pPr>
              <w:pStyle w:val="ConsPlusNormal"/>
              <w:ind w:firstLine="0"/>
              <w:jc w:val="both"/>
              <w:rPr>
                <w:rFonts w:ascii="Times New Roman" w:hAnsi="Times New Roman" w:cs="Times New Roman"/>
                <w:bCs/>
              </w:rPr>
            </w:pPr>
          </w:p>
          <w:p w14:paraId="75FB0598" w14:textId="77777777" w:rsidR="0064077B" w:rsidRPr="00E11A48" w:rsidRDefault="0064077B" w:rsidP="0064077B">
            <w:pPr>
              <w:pStyle w:val="ConsPlusTitle"/>
              <w:jc w:val="right"/>
              <w:outlineLvl w:val="2"/>
              <w:rPr>
                <w:rFonts w:ascii="Times New Roman" w:hAnsi="Times New Roman" w:cs="Times New Roman"/>
                <w:b w:val="0"/>
                <w:bCs/>
              </w:rPr>
            </w:pPr>
            <w:r w:rsidRPr="00E11A48">
              <w:rPr>
                <w:rFonts w:ascii="Times New Roman" w:hAnsi="Times New Roman" w:cs="Times New Roman"/>
                <w:b w:val="0"/>
                <w:bCs/>
              </w:rPr>
              <w:t>Таблица 3.12</w:t>
            </w:r>
          </w:p>
        </w:tc>
        <w:tc>
          <w:tcPr>
            <w:tcW w:w="3835" w:type="dxa"/>
            <w:shd w:val="clear" w:color="auto" w:fill="auto"/>
          </w:tcPr>
          <w:p w14:paraId="3A128DA2" w14:textId="77777777" w:rsidR="0064077B" w:rsidRPr="00E11A48" w:rsidRDefault="0064077B" w:rsidP="0064077B">
            <w:pPr>
              <w:pStyle w:val="ConsPlusTitle"/>
              <w:jc w:val="center"/>
              <w:outlineLvl w:val="2"/>
              <w:rPr>
                <w:rFonts w:ascii="Times New Roman" w:hAnsi="Times New Roman" w:cs="Times New Roman"/>
                <w:b w:val="0"/>
                <w:bCs/>
              </w:rPr>
            </w:pPr>
            <w:r w:rsidRPr="00E11A48">
              <w:rPr>
                <w:rFonts w:ascii="Times New Roman" w:hAnsi="Times New Roman" w:cs="Times New Roman"/>
                <w:b w:val="0"/>
                <w:bCs/>
              </w:rPr>
              <w:t>Показатели радиационной безопасности питьевой воды</w:t>
            </w:r>
          </w:p>
          <w:p w14:paraId="74D04B9A" w14:textId="77777777" w:rsidR="0064077B" w:rsidRPr="00E11A48" w:rsidRDefault="0064077B" w:rsidP="0064077B">
            <w:pPr>
              <w:pStyle w:val="ConsPlusNormal"/>
              <w:ind w:firstLine="0"/>
              <w:jc w:val="both"/>
              <w:rPr>
                <w:rFonts w:ascii="Times New Roman" w:hAnsi="Times New Roman" w:cs="Times New Roman"/>
                <w:bCs/>
              </w:rPr>
            </w:pPr>
          </w:p>
          <w:p w14:paraId="75F14548" w14:textId="77777777" w:rsidR="0064077B" w:rsidRPr="00E11A48" w:rsidRDefault="0064077B" w:rsidP="0064077B">
            <w:pPr>
              <w:widowControl w:val="0"/>
              <w:tabs>
                <w:tab w:val="left" w:pos="2265"/>
              </w:tabs>
              <w:autoSpaceDE w:val="0"/>
              <w:autoSpaceDN w:val="0"/>
              <w:jc w:val="right"/>
              <w:outlineLvl w:val="5"/>
              <w:rPr>
                <w:bCs/>
              </w:rPr>
            </w:pPr>
            <w:r w:rsidRPr="00E11A48">
              <w:rPr>
                <w:bCs/>
              </w:rPr>
              <w:t>Таблица 3.12</w:t>
            </w:r>
          </w:p>
        </w:tc>
        <w:tc>
          <w:tcPr>
            <w:tcW w:w="2000" w:type="dxa"/>
            <w:shd w:val="clear" w:color="auto" w:fill="auto"/>
          </w:tcPr>
          <w:p w14:paraId="0ACBA2E3" w14:textId="77777777" w:rsidR="00496C22" w:rsidRPr="00817C7F" w:rsidRDefault="0064077B" w:rsidP="00496C22">
            <w:pPr>
              <w:jc w:val="both"/>
              <w:rPr>
                <w:sz w:val="20"/>
                <w:szCs w:val="20"/>
                <w:lang w:eastAsia="zh-CN" w:bidi="hi-IN"/>
              </w:rPr>
            </w:pPr>
            <w:r w:rsidRPr="00E11A48">
              <w:rPr>
                <w:sz w:val="20"/>
                <w:szCs w:val="20"/>
                <w:lang w:eastAsia="zh-CN" w:bidi="hi-IN"/>
              </w:rPr>
              <w:t>Техническая ошибка. Приведение наименовани</w:t>
            </w:r>
            <w:r w:rsidR="00496C22">
              <w:rPr>
                <w:sz w:val="20"/>
                <w:szCs w:val="20"/>
                <w:lang w:eastAsia="zh-CN" w:bidi="hi-IN"/>
              </w:rPr>
              <w:t xml:space="preserve">я </w:t>
            </w:r>
            <w:r w:rsidRPr="00E11A48">
              <w:rPr>
                <w:sz w:val="20"/>
                <w:szCs w:val="20"/>
                <w:lang w:eastAsia="zh-CN" w:bidi="hi-IN"/>
              </w:rPr>
              <w:t>таблицы</w:t>
            </w:r>
            <w:r w:rsidR="00496C22">
              <w:rPr>
                <w:sz w:val="20"/>
                <w:szCs w:val="20"/>
                <w:lang w:eastAsia="zh-CN" w:bidi="hi-IN"/>
              </w:rPr>
              <w:t xml:space="preserve"> в соответствии с дейстующим законодательством. </w:t>
            </w:r>
            <w:r w:rsidR="00496C22" w:rsidRPr="00817C7F">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35707E0D" w14:textId="413487FA" w:rsidR="0064077B" w:rsidRPr="00E11A48" w:rsidRDefault="00496C22" w:rsidP="00496C22">
            <w:pPr>
              <w:jc w:val="both"/>
              <w:rPr>
                <w:sz w:val="20"/>
                <w:szCs w:val="20"/>
                <w:lang w:eastAsia="zh-CN" w:bidi="hi-IN"/>
              </w:rPr>
            </w:pPr>
            <w:r w:rsidRPr="00817C7F">
              <w:rPr>
                <w:sz w:val="20"/>
                <w:szCs w:val="20"/>
                <w:lang w:eastAsia="zh-CN" w:bidi="hi-IN"/>
              </w:rPr>
              <w:t xml:space="preserve">Вносимые изменения не </w:t>
            </w:r>
            <w:proofErr w:type="gramStart"/>
            <w:r w:rsidRPr="00817C7F">
              <w:rPr>
                <w:sz w:val="20"/>
                <w:szCs w:val="20"/>
                <w:lang w:eastAsia="zh-CN" w:bidi="hi-IN"/>
              </w:rPr>
              <w:t>устанавливают новые условия</w:t>
            </w:r>
            <w:proofErr w:type="gramEnd"/>
            <w:r w:rsidRPr="00817C7F">
              <w:rPr>
                <w:sz w:val="20"/>
                <w:szCs w:val="20"/>
                <w:lang w:eastAsia="zh-CN" w:bidi="hi-IN"/>
              </w:rPr>
              <w:t>, ограничения, запреты, обязанности.</w:t>
            </w:r>
          </w:p>
        </w:tc>
      </w:tr>
      <w:tr w:rsidR="000F6AB5" w:rsidRPr="00E11A48" w14:paraId="1DEE6050" w14:textId="77777777" w:rsidTr="00295887">
        <w:trPr>
          <w:trHeight w:val="72"/>
        </w:trPr>
        <w:tc>
          <w:tcPr>
            <w:tcW w:w="457" w:type="dxa"/>
            <w:shd w:val="clear" w:color="auto" w:fill="auto"/>
          </w:tcPr>
          <w:p w14:paraId="7795497B"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530E1C1"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3.13 в строке 23 в графе 2</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417"/>
              <w:gridCol w:w="543"/>
              <w:gridCol w:w="708"/>
              <w:gridCol w:w="284"/>
              <w:gridCol w:w="426"/>
              <w:gridCol w:w="307"/>
            </w:tblGrid>
            <w:tr w:rsidR="000F6AB5" w:rsidRPr="00E11A48" w14:paraId="39C52009" w14:textId="77777777" w:rsidTr="00156161">
              <w:tc>
                <w:tcPr>
                  <w:tcW w:w="325" w:type="dxa"/>
                  <w:tcBorders>
                    <w:top w:val="single" w:sz="4" w:space="0" w:color="auto"/>
                    <w:left w:val="single" w:sz="4" w:space="0" w:color="auto"/>
                    <w:bottom w:val="single" w:sz="4" w:space="0" w:color="auto"/>
                    <w:right w:val="single" w:sz="4" w:space="0" w:color="auto"/>
                  </w:tcBorders>
                  <w:vAlign w:val="center"/>
                </w:tcPr>
                <w:p w14:paraId="2F517C83"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23.</w:t>
                  </w:r>
                </w:p>
              </w:tc>
              <w:tc>
                <w:tcPr>
                  <w:tcW w:w="1417" w:type="dxa"/>
                  <w:tcBorders>
                    <w:top w:val="single" w:sz="4" w:space="0" w:color="auto"/>
                    <w:left w:val="single" w:sz="4" w:space="0" w:color="auto"/>
                    <w:bottom w:val="single" w:sz="4" w:space="0" w:color="auto"/>
                    <w:right w:val="single" w:sz="4" w:space="0" w:color="auto"/>
                  </w:tcBorders>
                </w:tcPr>
                <w:p w14:paraId="6422676F"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б-АлкилC</w:t>
                  </w:r>
                  <w:r w:rsidRPr="00E11A48">
                    <w:rPr>
                      <w:rFonts w:ascii="Times New Roman" w:hAnsi="Times New Roman" w:cs="Times New Roman"/>
                      <w:sz w:val="14"/>
                      <w:szCs w:val="14"/>
                      <w:vertAlign w:val="subscript"/>
                    </w:rPr>
                    <w:t>12-15</w:t>
                  </w:r>
                  <w:r w:rsidRPr="00E11A48">
                    <w:rPr>
                      <w:rFonts w:ascii="Times New Roman" w:hAnsi="Times New Roman" w:cs="Times New Roman"/>
                      <w:sz w:val="14"/>
                      <w:szCs w:val="14"/>
                    </w:rPr>
                    <w:t>-щ-гидроксипол</w:t>
                  </w:r>
                  <w:proofErr w:type="gramStart"/>
                  <w:r w:rsidRPr="00E11A48">
                    <w:rPr>
                      <w:rFonts w:ascii="Times New Roman" w:hAnsi="Times New Roman" w:cs="Times New Roman"/>
                      <w:sz w:val="14"/>
                      <w:szCs w:val="14"/>
                    </w:rPr>
                    <w:t>и(</w:t>
                  </w:r>
                  <w:proofErr w:type="gramEnd"/>
                  <w:r w:rsidRPr="00E11A48">
                    <w:rPr>
                      <w:rFonts w:ascii="Times New Roman" w:hAnsi="Times New Roman" w:cs="Times New Roman"/>
                      <w:sz w:val="14"/>
                      <w:szCs w:val="14"/>
                    </w:rPr>
                    <w:t>оксиэтан-1,2-диил) (оксиэтилированные спирты C</w:t>
                  </w:r>
                  <w:r w:rsidRPr="00E11A48">
                    <w:rPr>
                      <w:rFonts w:ascii="Times New Roman" w:hAnsi="Times New Roman" w:cs="Times New Roman"/>
                      <w:sz w:val="14"/>
                      <w:szCs w:val="14"/>
                      <w:vertAlign w:val="subscript"/>
                    </w:rPr>
                    <w:t>12-15</w:t>
                  </w:r>
                  <w:r w:rsidRPr="00E11A48">
                    <w:rPr>
                      <w:rFonts w:ascii="Times New Roman" w:hAnsi="Times New Roman" w:cs="Times New Roman"/>
                      <w:sz w:val="14"/>
                      <w:szCs w:val="14"/>
                    </w:rPr>
                    <w:t xml:space="preserve"> линейные; этоксилированные спирты C</w:t>
                  </w:r>
                  <w:r w:rsidRPr="00E11A48">
                    <w:rPr>
                      <w:rFonts w:ascii="Times New Roman" w:hAnsi="Times New Roman" w:cs="Times New Roman"/>
                      <w:sz w:val="14"/>
                      <w:szCs w:val="14"/>
                      <w:vertAlign w:val="subscript"/>
                    </w:rPr>
                    <w:t>12-15</w:t>
                  </w:r>
                  <w:r w:rsidRPr="00E11A48">
                    <w:rPr>
                      <w:rFonts w:ascii="Times New Roman" w:hAnsi="Times New Roman" w:cs="Times New Roman"/>
                      <w:sz w:val="14"/>
                      <w:szCs w:val="14"/>
                    </w:rPr>
                    <w:t xml:space="preserve"> линейные)</w:t>
                  </w:r>
                </w:p>
              </w:tc>
              <w:tc>
                <w:tcPr>
                  <w:tcW w:w="543" w:type="dxa"/>
                  <w:tcBorders>
                    <w:top w:val="single" w:sz="4" w:space="0" w:color="auto"/>
                    <w:left w:val="single" w:sz="4" w:space="0" w:color="auto"/>
                    <w:bottom w:val="single" w:sz="4" w:space="0" w:color="auto"/>
                    <w:right w:val="single" w:sz="4" w:space="0" w:color="auto"/>
                  </w:tcBorders>
                </w:tcPr>
                <w:p w14:paraId="16E6EFD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68131-39-5</w:t>
                  </w:r>
                </w:p>
              </w:tc>
              <w:tc>
                <w:tcPr>
                  <w:tcW w:w="708" w:type="dxa"/>
                  <w:tcBorders>
                    <w:top w:val="single" w:sz="4" w:space="0" w:color="auto"/>
                    <w:left w:val="single" w:sz="4" w:space="0" w:color="auto"/>
                    <w:bottom w:val="single" w:sz="4" w:space="0" w:color="auto"/>
                    <w:right w:val="single" w:sz="4" w:space="0" w:color="auto"/>
                  </w:tcBorders>
                </w:tcPr>
                <w:p w14:paraId="348C78E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C</w:t>
                  </w:r>
                  <w:r w:rsidRPr="00E11A48">
                    <w:rPr>
                      <w:rFonts w:ascii="Times New Roman" w:hAnsi="Times New Roman" w:cs="Times New Roman"/>
                      <w:sz w:val="14"/>
                      <w:szCs w:val="14"/>
                      <w:vertAlign w:val="subscript"/>
                    </w:rPr>
                    <w:t>12-15</w:t>
                  </w:r>
                  <w:r w:rsidRPr="00E11A48">
                    <w:rPr>
                      <w:rFonts w:ascii="Times New Roman" w:hAnsi="Times New Roman" w:cs="Times New Roman"/>
                      <w:sz w:val="14"/>
                      <w:szCs w:val="14"/>
                    </w:rPr>
                    <w:t>H</w:t>
                  </w:r>
                  <w:r w:rsidRPr="00E11A48">
                    <w:rPr>
                      <w:rFonts w:ascii="Times New Roman" w:hAnsi="Times New Roman" w:cs="Times New Roman"/>
                      <w:sz w:val="14"/>
                      <w:szCs w:val="14"/>
                      <w:vertAlign w:val="subscript"/>
                    </w:rPr>
                    <w:t>26-32</w:t>
                  </w:r>
                  <w:r w:rsidRPr="00E11A48">
                    <w:rPr>
                      <w:rFonts w:ascii="Times New Roman" w:hAnsi="Times New Roman" w:cs="Times New Roman"/>
                      <w:sz w:val="14"/>
                      <w:szCs w:val="14"/>
                    </w:rPr>
                    <w:t xml:space="preserve"> O(C</w:t>
                  </w:r>
                  <w:r w:rsidRPr="00E11A48">
                    <w:rPr>
                      <w:rFonts w:ascii="Times New Roman" w:hAnsi="Times New Roman" w:cs="Times New Roman"/>
                      <w:sz w:val="14"/>
                      <w:szCs w:val="14"/>
                      <w:vertAlign w:val="subscript"/>
                    </w:rPr>
                    <w:t>2</w:t>
                  </w:r>
                  <w:r w:rsidRPr="00E11A48">
                    <w:rPr>
                      <w:rFonts w:ascii="Times New Roman" w:hAnsi="Times New Roman" w:cs="Times New Roman"/>
                      <w:sz w:val="14"/>
                      <w:szCs w:val="14"/>
                    </w:rPr>
                    <w:t>H</w:t>
                  </w:r>
                  <w:r w:rsidRPr="00E11A48">
                    <w:rPr>
                      <w:rFonts w:ascii="Times New Roman" w:hAnsi="Times New Roman" w:cs="Times New Roman"/>
                      <w:sz w:val="14"/>
                      <w:szCs w:val="14"/>
                      <w:vertAlign w:val="subscript"/>
                    </w:rPr>
                    <w:t>4</w:t>
                  </w:r>
                  <w:r w:rsidRPr="00E11A48">
                    <w:rPr>
                      <w:rFonts w:ascii="Times New Roman" w:hAnsi="Times New Roman" w:cs="Times New Roman"/>
                      <w:sz w:val="14"/>
                      <w:szCs w:val="14"/>
                    </w:rPr>
                    <w:t>O)n</w:t>
                  </w:r>
                </w:p>
              </w:tc>
              <w:tc>
                <w:tcPr>
                  <w:tcW w:w="284" w:type="dxa"/>
                  <w:tcBorders>
                    <w:top w:val="single" w:sz="4" w:space="0" w:color="auto"/>
                    <w:left w:val="single" w:sz="4" w:space="0" w:color="auto"/>
                    <w:bottom w:val="single" w:sz="4" w:space="0" w:color="auto"/>
                    <w:right w:val="single" w:sz="4" w:space="0" w:color="auto"/>
                  </w:tcBorders>
                </w:tcPr>
                <w:p w14:paraId="0C080A2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0,1</w:t>
                  </w:r>
                </w:p>
              </w:tc>
              <w:tc>
                <w:tcPr>
                  <w:tcW w:w="426" w:type="dxa"/>
                  <w:tcBorders>
                    <w:top w:val="single" w:sz="4" w:space="0" w:color="auto"/>
                    <w:left w:val="single" w:sz="4" w:space="0" w:color="auto"/>
                    <w:bottom w:val="single" w:sz="4" w:space="0" w:color="auto"/>
                    <w:right w:val="single" w:sz="4" w:space="0" w:color="auto"/>
                  </w:tcBorders>
                </w:tcPr>
                <w:p w14:paraId="2B7AE6F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орг. пена</w:t>
                  </w:r>
                </w:p>
              </w:tc>
              <w:tc>
                <w:tcPr>
                  <w:tcW w:w="307" w:type="dxa"/>
                  <w:tcBorders>
                    <w:top w:val="single" w:sz="4" w:space="0" w:color="auto"/>
                    <w:left w:val="single" w:sz="4" w:space="0" w:color="auto"/>
                    <w:bottom w:val="single" w:sz="4" w:space="0" w:color="auto"/>
                    <w:right w:val="single" w:sz="4" w:space="0" w:color="auto"/>
                  </w:tcBorders>
                </w:tcPr>
                <w:p w14:paraId="24FA84C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r>
          </w:tbl>
          <w:p w14:paraId="5A6ACD43" w14:textId="77777777" w:rsidR="0064077B" w:rsidRPr="00E11A48" w:rsidRDefault="0064077B" w:rsidP="0064077B">
            <w:pPr>
              <w:pStyle w:val="ae"/>
              <w:tabs>
                <w:tab w:val="left" w:pos="1545"/>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417"/>
              <w:gridCol w:w="543"/>
              <w:gridCol w:w="708"/>
              <w:gridCol w:w="284"/>
              <w:gridCol w:w="426"/>
              <w:gridCol w:w="307"/>
            </w:tblGrid>
            <w:tr w:rsidR="000F6AB5" w:rsidRPr="00E11A48" w14:paraId="77DBBC43" w14:textId="77777777" w:rsidTr="00156161">
              <w:tc>
                <w:tcPr>
                  <w:tcW w:w="325" w:type="dxa"/>
                  <w:tcBorders>
                    <w:top w:val="single" w:sz="4" w:space="0" w:color="auto"/>
                    <w:left w:val="single" w:sz="4" w:space="0" w:color="auto"/>
                    <w:bottom w:val="single" w:sz="4" w:space="0" w:color="auto"/>
                    <w:right w:val="single" w:sz="4" w:space="0" w:color="auto"/>
                  </w:tcBorders>
                  <w:vAlign w:val="center"/>
                </w:tcPr>
                <w:p w14:paraId="4E5174EE"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23.</w:t>
                  </w:r>
                </w:p>
              </w:tc>
              <w:tc>
                <w:tcPr>
                  <w:tcW w:w="1417" w:type="dxa"/>
                  <w:tcBorders>
                    <w:top w:val="single" w:sz="4" w:space="0" w:color="auto"/>
                    <w:left w:val="single" w:sz="4" w:space="0" w:color="auto"/>
                    <w:bottom w:val="single" w:sz="4" w:space="0" w:color="auto"/>
                    <w:right w:val="single" w:sz="4" w:space="0" w:color="auto"/>
                  </w:tcBorders>
                </w:tcPr>
                <w:p w14:paraId="25FFB663" w14:textId="77777777" w:rsidR="0064077B" w:rsidRPr="00E11A48" w:rsidRDefault="0064077B" w:rsidP="0064077B">
                  <w:pPr>
                    <w:pStyle w:val="ConsPlusNormal"/>
                    <w:ind w:firstLine="0"/>
                    <w:rPr>
                      <w:rFonts w:ascii="Times New Roman" w:hAnsi="Times New Roman" w:cs="Times New Roman"/>
                      <w:strike/>
                      <w:sz w:val="14"/>
                      <w:szCs w:val="14"/>
                    </w:rPr>
                  </w:pPr>
                  <w:r w:rsidRPr="00E11A48">
                    <w:rPr>
                      <w:rFonts w:ascii="Times New Roman" w:hAnsi="Times New Roman" w:cs="Times New Roman"/>
                      <w:strike/>
                      <w:sz w:val="14"/>
                      <w:szCs w:val="14"/>
                    </w:rPr>
                    <w:t>б-АлкилC</w:t>
                  </w:r>
                  <w:r w:rsidRPr="00E11A48">
                    <w:rPr>
                      <w:rFonts w:ascii="Times New Roman" w:hAnsi="Times New Roman" w:cs="Times New Roman"/>
                      <w:strike/>
                      <w:sz w:val="14"/>
                      <w:szCs w:val="14"/>
                      <w:vertAlign w:val="subscript"/>
                    </w:rPr>
                    <w:t>12-15</w:t>
                  </w:r>
                  <w:r w:rsidRPr="00E11A48">
                    <w:rPr>
                      <w:rFonts w:ascii="Times New Roman" w:hAnsi="Times New Roman" w:cs="Times New Roman"/>
                      <w:strike/>
                      <w:sz w:val="14"/>
                      <w:szCs w:val="14"/>
                    </w:rPr>
                    <w:t>-щ-гидроксипол</w:t>
                  </w:r>
                  <w:proofErr w:type="gramStart"/>
                  <w:r w:rsidRPr="00E11A48">
                    <w:rPr>
                      <w:rFonts w:ascii="Times New Roman" w:hAnsi="Times New Roman" w:cs="Times New Roman"/>
                      <w:strike/>
                      <w:sz w:val="14"/>
                      <w:szCs w:val="14"/>
                    </w:rPr>
                    <w:t>и(</w:t>
                  </w:r>
                  <w:proofErr w:type="gramEnd"/>
                  <w:r w:rsidRPr="00E11A48">
                    <w:rPr>
                      <w:rFonts w:ascii="Times New Roman" w:hAnsi="Times New Roman" w:cs="Times New Roman"/>
                      <w:strike/>
                      <w:sz w:val="14"/>
                      <w:szCs w:val="14"/>
                    </w:rPr>
                    <w:t>оксиэтан-1,2-диил) (оксиэтилированные спирты C</w:t>
                  </w:r>
                  <w:r w:rsidRPr="00E11A48">
                    <w:rPr>
                      <w:rFonts w:ascii="Times New Roman" w:hAnsi="Times New Roman" w:cs="Times New Roman"/>
                      <w:strike/>
                      <w:sz w:val="14"/>
                      <w:szCs w:val="14"/>
                      <w:vertAlign w:val="subscript"/>
                    </w:rPr>
                    <w:t>12-15</w:t>
                  </w:r>
                  <w:r w:rsidRPr="00E11A48">
                    <w:rPr>
                      <w:rFonts w:ascii="Times New Roman" w:hAnsi="Times New Roman" w:cs="Times New Roman"/>
                      <w:strike/>
                      <w:sz w:val="14"/>
                      <w:szCs w:val="14"/>
                    </w:rPr>
                    <w:t xml:space="preserve"> линейные; этоксилированные спирты C</w:t>
                  </w:r>
                  <w:r w:rsidRPr="00E11A48">
                    <w:rPr>
                      <w:rFonts w:ascii="Times New Roman" w:hAnsi="Times New Roman" w:cs="Times New Roman"/>
                      <w:strike/>
                      <w:sz w:val="14"/>
                      <w:szCs w:val="14"/>
                      <w:vertAlign w:val="subscript"/>
                    </w:rPr>
                    <w:t>12-15</w:t>
                  </w:r>
                  <w:r w:rsidRPr="00E11A48">
                    <w:rPr>
                      <w:rFonts w:ascii="Times New Roman" w:hAnsi="Times New Roman" w:cs="Times New Roman"/>
                      <w:strike/>
                      <w:sz w:val="14"/>
                      <w:szCs w:val="14"/>
                    </w:rPr>
                    <w:t xml:space="preserve"> линейные)</w:t>
                  </w:r>
                </w:p>
                <w:p w14:paraId="5E04CB54" w14:textId="77777777" w:rsidR="0064077B" w:rsidRPr="00E11A48" w:rsidRDefault="0064077B" w:rsidP="0064077B">
                  <w:pPr>
                    <w:pStyle w:val="ConsPlusNormal"/>
                    <w:ind w:firstLine="0"/>
                    <w:rPr>
                      <w:rFonts w:ascii="Times New Roman" w:hAnsi="Times New Roman" w:cs="Times New Roman"/>
                      <w:b/>
                      <w:bCs/>
                      <w:sz w:val="14"/>
                      <w:szCs w:val="14"/>
                    </w:rPr>
                  </w:pPr>
                  <w:r w:rsidRPr="00E11A48">
                    <w:rPr>
                      <w:rFonts w:ascii="Times New Roman" w:hAnsi="Times New Roman" w:cs="Times New Roman"/>
                      <w:b/>
                      <w:bCs/>
                      <w:sz w:val="14"/>
                      <w:szCs w:val="14"/>
                    </w:rPr>
                    <w:t>альфа-Алкил-омега-гидроксипол</w:t>
                  </w:r>
                  <w:proofErr w:type="gramStart"/>
                  <w:r w:rsidRPr="00E11A48">
                    <w:rPr>
                      <w:rFonts w:ascii="Times New Roman" w:hAnsi="Times New Roman" w:cs="Times New Roman"/>
                      <w:b/>
                      <w:bCs/>
                      <w:sz w:val="14"/>
                      <w:szCs w:val="14"/>
                    </w:rPr>
                    <w:t>и(</w:t>
                  </w:r>
                  <w:proofErr w:type="gramEnd"/>
                  <w:r w:rsidRPr="00E11A48">
                    <w:rPr>
                      <w:rFonts w:ascii="Times New Roman" w:hAnsi="Times New Roman" w:cs="Times New Roman"/>
                      <w:b/>
                      <w:bCs/>
                      <w:sz w:val="14"/>
                      <w:szCs w:val="14"/>
                    </w:rPr>
                    <w:t>оксиэтан-1,2-диил) (оксиэтилированные спирты  линейные; этоксилиро-ванные спирты  линейные)</w:t>
                  </w:r>
                </w:p>
              </w:tc>
              <w:tc>
                <w:tcPr>
                  <w:tcW w:w="543" w:type="dxa"/>
                  <w:tcBorders>
                    <w:top w:val="single" w:sz="4" w:space="0" w:color="auto"/>
                    <w:left w:val="single" w:sz="4" w:space="0" w:color="auto"/>
                    <w:bottom w:val="single" w:sz="4" w:space="0" w:color="auto"/>
                    <w:right w:val="single" w:sz="4" w:space="0" w:color="auto"/>
                  </w:tcBorders>
                </w:tcPr>
                <w:p w14:paraId="78F94DC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68131-39-5</w:t>
                  </w:r>
                </w:p>
              </w:tc>
              <w:tc>
                <w:tcPr>
                  <w:tcW w:w="708" w:type="dxa"/>
                  <w:tcBorders>
                    <w:top w:val="single" w:sz="4" w:space="0" w:color="auto"/>
                    <w:left w:val="single" w:sz="4" w:space="0" w:color="auto"/>
                    <w:bottom w:val="single" w:sz="4" w:space="0" w:color="auto"/>
                    <w:right w:val="single" w:sz="4" w:space="0" w:color="auto"/>
                  </w:tcBorders>
                </w:tcPr>
                <w:p w14:paraId="0F29933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C</w:t>
                  </w:r>
                  <w:r w:rsidRPr="00E11A48">
                    <w:rPr>
                      <w:rFonts w:ascii="Times New Roman" w:hAnsi="Times New Roman" w:cs="Times New Roman"/>
                      <w:sz w:val="14"/>
                      <w:szCs w:val="14"/>
                      <w:vertAlign w:val="subscript"/>
                    </w:rPr>
                    <w:t>12-15</w:t>
                  </w:r>
                  <w:r w:rsidRPr="00E11A48">
                    <w:rPr>
                      <w:rFonts w:ascii="Times New Roman" w:hAnsi="Times New Roman" w:cs="Times New Roman"/>
                      <w:sz w:val="14"/>
                      <w:szCs w:val="14"/>
                    </w:rPr>
                    <w:t>H</w:t>
                  </w:r>
                  <w:r w:rsidRPr="00E11A48">
                    <w:rPr>
                      <w:rFonts w:ascii="Times New Roman" w:hAnsi="Times New Roman" w:cs="Times New Roman"/>
                      <w:sz w:val="14"/>
                      <w:szCs w:val="14"/>
                      <w:vertAlign w:val="subscript"/>
                    </w:rPr>
                    <w:t>26-32</w:t>
                  </w:r>
                  <w:r w:rsidRPr="00E11A48">
                    <w:rPr>
                      <w:rFonts w:ascii="Times New Roman" w:hAnsi="Times New Roman" w:cs="Times New Roman"/>
                      <w:sz w:val="14"/>
                      <w:szCs w:val="14"/>
                    </w:rPr>
                    <w:t xml:space="preserve"> O(C</w:t>
                  </w:r>
                  <w:r w:rsidRPr="00E11A48">
                    <w:rPr>
                      <w:rFonts w:ascii="Times New Roman" w:hAnsi="Times New Roman" w:cs="Times New Roman"/>
                      <w:sz w:val="14"/>
                      <w:szCs w:val="14"/>
                      <w:vertAlign w:val="subscript"/>
                    </w:rPr>
                    <w:t>2</w:t>
                  </w:r>
                  <w:r w:rsidRPr="00E11A48">
                    <w:rPr>
                      <w:rFonts w:ascii="Times New Roman" w:hAnsi="Times New Roman" w:cs="Times New Roman"/>
                      <w:sz w:val="14"/>
                      <w:szCs w:val="14"/>
                    </w:rPr>
                    <w:t>H</w:t>
                  </w:r>
                  <w:r w:rsidRPr="00E11A48">
                    <w:rPr>
                      <w:rFonts w:ascii="Times New Roman" w:hAnsi="Times New Roman" w:cs="Times New Roman"/>
                      <w:sz w:val="14"/>
                      <w:szCs w:val="14"/>
                      <w:vertAlign w:val="subscript"/>
                    </w:rPr>
                    <w:t>4</w:t>
                  </w:r>
                  <w:r w:rsidRPr="00E11A48">
                    <w:rPr>
                      <w:rFonts w:ascii="Times New Roman" w:hAnsi="Times New Roman" w:cs="Times New Roman"/>
                      <w:sz w:val="14"/>
                      <w:szCs w:val="14"/>
                    </w:rPr>
                    <w:t>O)n</w:t>
                  </w:r>
                </w:p>
              </w:tc>
              <w:tc>
                <w:tcPr>
                  <w:tcW w:w="284" w:type="dxa"/>
                  <w:tcBorders>
                    <w:top w:val="single" w:sz="4" w:space="0" w:color="auto"/>
                    <w:left w:val="single" w:sz="4" w:space="0" w:color="auto"/>
                    <w:bottom w:val="single" w:sz="4" w:space="0" w:color="auto"/>
                    <w:right w:val="single" w:sz="4" w:space="0" w:color="auto"/>
                  </w:tcBorders>
                </w:tcPr>
                <w:p w14:paraId="4901D9E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0,1</w:t>
                  </w:r>
                </w:p>
              </w:tc>
              <w:tc>
                <w:tcPr>
                  <w:tcW w:w="426" w:type="dxa"/>
                  <w:tcBorders>
                    <w:top w:val="single" w:sz="4" w:space="0" w:color="auto"/>
                    <w:left w:val="single" w:sz="4" w:space="0" w:color="auto"/>
                    <w:bottom w:val="single" w:sz="4" w:space="0" w:color="auto"/>
                    <w:right w:val="single" w:sz="4" w:space="0" w:color="auto"/>
                  </w:tcBorders>
                </w:tcPr>
                <w:p w14:paraId="671272B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орг. пена</w:t>
                  </w:r>
                </w:p>
              </w:tc>
              <w:tc>
                <w:tcPr>
                  <w:tcW w:w="307" w:type="dxa"/>
                  <w:tcBorders>
                    <w:top w:val="single" w:sz="4" w:space="0" w:color="auto"/>
                    <w:left w:val="single" w:sz="4" w:space="0" w:color="auto"/>
                    <w:bottom w:val="single" w:sz="4" w:space="0" w:color="auto"/>
                    <w:right w:val="single" w:sz="4" w:space="0" w:color="auto"/>
                  </w:tcBorders>
                </w:tcPr>
                <w:p w14:paraId="49C724C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r>
          </w:tbl>
          <w:p w14:paraId="43D256D8" w14:textId="77777777" w:rsidR="0064077B" w:rsidRPr="00E11A48" w:rsidRDefault="0064077B" w:rsidP="0064077B">
            <w:pPr>
              <w:pStyle w:val="ConsPlusNormal"/>
              <w:ind w:firstLine="0"/>
              <w:rPr>
                <w:rFonts w:ascii="Times New Roman" w:hAnsi="Times New Roman" w:cs="Times New Roman"/>
                <w:sz w:val="14"/>
                <w:szCs w:val="14"/>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05"/>
              <w:gridCol w:w="1492"/>
              <w:gridCol w:w="380"/>
              <w:gridCol w:w="668"/>
              <w:gridCol w:w="269"/>
              <w:gridCol w:w="402"/>
              <w:gridCol w:w="269"/>
            </w:tblGrid>
            <w:tr w:rsidR="000F6AB5" w:rsidRPr="00E11A48" w14:paraId="36FB43C5" w14:textId="77777777" w:rsidTr="00156161">
              <w:tc>
                <w:tcPr>
                  <w:tcW w:w="321" w:type="dxa"/>
                  <w:tcBorders>
                    <w:top w:val="single" w:sz="4" w:space="0" w:color="auto"/>
                    <w:left w:val="single" w:sz="4" w:space="0" w:color="auto"/>
                    <w:bottom w:val="single" w:sz="4" w:space="0" w:color="auto"/>
                    <w:right w:val="single" w:sz="4" w:space="0" w:color="auto"/>
                  </w:tcBorders>
                  <w:vAlign w:val="center"/>
                </w:tcPr>
                <w:p w14:paraId="775A63B9"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23.</w:t>
                  </w:r>
                </w:p>
              </w:tc>
              <w:tc>
                <w:tcPr>
                  <w:tcW w:w="1583" w:type="dxa"/>
                  <w:tcBorders>
                    <w:top w:val="single" w:sz="4" w:space="0" w:color="auto"/>
                    <w:left w:val="single" w:sz="4" w:space="0" w:color="auto"/>
                    <w:bottom w:val="single" w:sz="4" w:space="0" w:color="auto"/>
                    <w:right w:val="single" w:sz="4" w:space="0" w:color="auto"/>
                  </w:tcBorders>
                </w:tcPr>
                <w:p w14:paraId="61B0A671"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альфа-Алкил-омега-гидроксипол</w:t>
                  </w:r>
                  <w:proofErr w:type="gramStart"/>
                  <w:r w:rsidRPr="00E11A48">
                    <w:rPr>
                      <w:rFonts w:ascii="Times New Roman" w:hAnsi="Times New Roman" w:cs="Times New Roman"/>
                      <w:sz w:val="14"/>
                      <w:szCs w:val="14"/>
                    </w:rPr>
                    <w:t>и(</w:t>
                  </w:r>
                  <w:proofErr w:type="gramEnd"/>
                  <w:r w:rsidRPr="00E11A48">
                    <w:rPr>
                      <w:rFonts w:ascii="Times New Roman" w:hAnsi="Times New Roman" w:cs="Times New Roman"/>
                      <w:sz w:val="14"/>
                      <w:szCs w:val="14"/>
                    </w:rPr>
                    <w:t>оксиэтан-1,2-диил) (оксиэтилированные спирты  линейные; этоксилиро-ванные спирты  линейные)</w:t>
                  </w:r>
                </w:p>
              </w:tc>
              <w:tc>
                <w:tcPr>
                  <w:tcW w:w="402" w:type="dxa"/>
                  <w:tcBorders>
                    <w:top w:val="single" w:sz="4" w:space="0" w:color="auto"/>
                    <w:left w:val="single" w:sz="4" w:space="0" w:color="auto"/>
                    <w:bottom w:val="single" w:sz="4" w:space="0" w:color="auto"/>
                    <w:right w:val="single" w:sz="4" w:space="0" w:color="auto"/>
                  </w:tcBorders>
                </w:tcPr>
                <w:p w14:paraId="50EE2F2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68131-39-5</w:t>
                  </w:r>
                </w:p>
              </w:tc>
              <w:tc>
                <w:tcPr>
                  <w:tcW w:w="708" w:type="dxa"/>
                  <w:tcBorders>
                    <w:top w:val="single" w:sz="4" w:space="0" w:color="auto"/>
                    <w:left w:val="single" w:sz="4" w:space="0" w:color="auto"/>
                    <w:bottom w:val="single" w:sz="4" w:space="0" w:color="auto"/>
                    <w:right w:val="single" w:sz="4" w:space="0" w:color="auto"/>
                  </w:tcBorders>
                </w:tcPr>
                <w:p w14:paraId="5C94509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C</w:t>
                  </w:r>
                  <w:r w:rsidRPr="00E11A48">
                    <w:rPr>
                      <w:rFonts w:ascii="Times New Roman" w:hAnsi="Times New Roman" w:cs="Times New Roman"/>
                      <w:sz w:val="14"/>
                      <w:szCs w:val="14"/>
                      <w:vertAlign w:val="subscript"/>
                    </w:rPr>
                    <w:t>12-15</w:t>
                  </w:r>
                  <w:r w:rsidRPr="00E11A48">
                    <w:rPr>
                      <w:rFonts w:ascii="Times New Roman" w:hAnsi="Times New Roman" w:cs="Times New Roman"/>
                      <w:sz w:val="14"/>
                      <w:szCs w:val="14"/>
                    </w:rPr>
                    <w:t>H</w:t>
                  </w:r>
                  <w:r w:rsidRPr="00E11A48">
                    <w:rPr>
                      <w:rFonts w:ascii="Times New Roman" w:hAnsi="Times New Roman" w:cs="Times New Roman"/>
                      <w:sz w:val="14"/>
                      <w:szCs w:val="14"/>
                      <w:vertAlign w:val="subscript"/>
                    </w:rPr>
                    <w:t>26-32</w:t>
                  </w:r>
                  <w:r w:rsidRPr="00E11A48">
                    <w:rPr>
                      <w:rFonts w:ascii="Times New Roman" w:hAnsi="Times New Roman" w:cs="Times New Roman"/>
                      <w:sz w:val="14"/>
                      <w:szCs w:val="14"/>
                    </w:rPr>
                    <w:t xml:space="preserve"> O(C</w:t>
                  </w:r>
                  <w:r w:rsidRPr="00E11A48">
                    <w:rPr>
                      <w:rFonts w:ascii="Times New Roman" w:hAnsi="Times New Roman" w:cs="Times New Roman"/>
                      <w:sz w:val="14"/>
                      <w:szCs w:val="14"/>
                      <w:vertAlign w:val="subscript"/>
                    </w:rPr>
                    <w:t>2</w:t>
                  </w:r>
                  <w:r w:rsidRPr="00E11A48">
                    <w:rPr>
                      <w:rFonts w:ascii="Times New Roman" w:hAnsi="Times New Roman" w:cs="Times New Roman"/>
                      <w:sz w:val="14"/>
                      <w:szCs w:val="14"/>
                    </w:rPr>
                    <w:t>H</w:t>
                  </w:r>
                  <w:r w:rsidRPr="00E11A48">
                    <w:rPr>
                      <w:rFonts w:ascii="Times New Roman" w:hAnsi="Times New Roman" w:cs="Times New Roman"/>
                      <w:sz w:val="14"/>
                      <w:szCs w:val="14"/>
                      <w:vertAlign w:val="subscript"/>
                    </w:rPr>
                    <w:t>4</w:t>
                  </w:r>
                  <w:r w:rsidRPr="00E11A48">
                    <w:rPr>
                      <w:rFonts w:ascii="Times New Roman" w:hAnsi="Times New Roman" w:cs="Times New Roman"/>
                      <w:sz w:val="14"/>
                      <w:szCs w:val="14"/>
                    </w:rPr>
                    <w:t>O)n</w:t>
                  </w:r>
                </w:p>
              </w:tc>
              <w:tc>
                <w:tcPr>
                  <w:tcW w:w="284" w:type="dxa"/>
                  <w:tcBorders>
                    <w:top w:val="single" w:sz="4" w:space="0" w:color="auto"/>
                    <w:left w:val="single" w:sz="4" w:space="0" w:color="auto"/>
                    <w:bottom w:val="single" w:sz="4" w:space="0" w:color="auto"/>
                    <w:right w:val="single" w:sz="4" w:space="0" w:color="auto"/>
                  </w:tcBorders>
                </w:tcPr>
                <w:p w14:paraId="40E4DE7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0,1</w:t>
                  </w:r>
                </w:p>
              </w:tc>
              <w:tc>
                <w:tcPr>
                  <w:tcW w:w="425" w:type="dxa"/>
                  <w:tcBorders>
                    <w:top w:val="single" w:sz="4" w:space="0" w:color="auto"/>
                    <w:left w:val="single" w:sz="4" w:space="0" w:color="auto"/>
                    <w:bottom w:val="single" w:sz="4" w:space="0" w:color="auto"/>
                    <w:right w:val="single" w:sz="4" w:space="0" w:color="auto"/>
                  </w:tcBorders>
                </w:tcPr>
                <w:p w14:paraId="27374FC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орг. пена</w:t>
                  </w:r>
                </w:p>
              </w:tc>
              <w:tc>
                <w:tcPr>
                  <w:tcW w:w="284" w:type="dxa"/>
                  <w:tcBorders>
                    <w:top w:val="single" w:sz="4" w:space="0" w:color="auto"/>
                    <w:left w:val="single" w:sz="4" w:space="0" w:color="auto"/>
                    <w:bottom w:val="single" w:sz="4" w:space="0" w:color="auto"/>
                    <w:right w:val="single" w:sz="4" w:space="0" w:color="auto"/>
                  </w:tcBorders>
                </w:tcPr>
                <w:p w14:paraId="0FFB4E6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r>
          </w:tbl>
          <w:p w14:paraId="6063B68E" w14:textId="77777777" w:rsidR="0064077B" w:rsidRPr="00E11A48" w:rsidRDefault="0064077B" w:rsidP="0064077B">
            <w:pPr>
              <w:widowControl w:val="0"/>
              <w:tabs>
                <w:tab w:val="left" w:pos="2265"/>
              </w:tabs>
              <w:autoSpaceDE w:val="0"/>
              <w:autoSpaceDN w:val="0"/>
              <w:outlineLvl w:val="5"/>
            </w:pPr>
          </w:p>
        </w:tc>
        <w:tc>
          <w:tcPr>
            <w:tcW w:w="2000" w:type="dxa"/>
            <w:shd w:val="clear" w:color="auto" w:fill="auto"/>
          </w:tcPr>
          <w:p w14:paraId="756F685B"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4E035D8C"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239F8CF5" w14:textId="7228B2AD"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xml:space="preserve">, </w:t>
            </w:r>
            <w:r w:rsidRPr="00E20976">
              <w:rPr>
                <w:sz w:val="20"/>
                <w:szCs w:val="20"/>
                <w:lang w:eastAsia="zh-CN" w:bidi="hi-IN"/>
              </w:rPr>
              <w:lastRenderedPageBreak/>
              <w:t>ограничения, запреты, обязанности.</w:t>
            </w:r>
          </w:p>
        </w:tc>
      </w:tr>
      <w:tr w:rsidR="000F6AB5" w:rsidRPr="00E11A48" w14:paraId="133FBEF8" w14:textId="77777777" w:rsidTr="00295887">
        <w:trPr>
          <w:trHeight w:val="72"/>
        </w:trPr>
        <w:tc>
          <w:tcPr>
            <w:tcW w:w="457" w:type="dxa"/>
            <w:shd w:val="clear" w:color="auto" w:fill="auto"/>
          </w:tcPr>
          <w:p w14:paraId="5CF1AC1C"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E64A037"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3.13 в строке 24 в графе 2</w:t>
            </w:r>
          </w:p>
        </w:tc>
        <w:tc>
          <w:tcPr>
            <w:tcW w:w="4263" w:type="dxa"/>
            <w:shd w:val="clear" w:color="auto" w:fill="auto"/>
          </w:tcPr>
          <w:tbl>
            <w:tblPr>
              <w:tblW w:w="3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701"/>
              <w:gridCol w:w="283"/>
              <w:gridCol w:w="284"/>
              <w:gridCol w:w="425"/>
              <w:gridCol w:w="425"/>
              <w:gridCol w:w="284"/>
            </w:tblGrid>
            <w:tr w:rsidR="000F6AB5" w:rsidRPr="00E11A48" w14:paraId="16174906" w14:textId="77777777" w:rsidTr="00156161">
              <w:tc>
                <w:tcPr>
                  <w:tcW w:w="325" w:type="dxa"/>
                  <w:tcBorders>
                    <w:top w:val="single" w:sz="4" w:space="0" w:color="auto"/>
                    <w:left w:val="single" w:sz="4" w:space="0" w:color="auto"/>
                    <w:bottom w:val="single" w:sz="4" w:space="0" w:color="auto"/>
                    <w:right w:val="single" w:sz="4" w:space="0" w:color="auto"/>
                  </w:tcBorders>
                  <w:vAlign w:val="center"/>
                </w:tcPr>
                <w:p w14:paraId="356322FE"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24.</w:t>
                  </w:r>
                </w:p>
              </w:tc>
              <w:tc>
                <w:tcPr>
                  <w:tcW w:w="1701" w:type="dxa"/>
                  <w:tcBorders>
                    <w:top w:val="single" w:sz="4" w:space="0" w:color="auto"/>
                    <w:left w:val="single" w:sz="4" w:space="0" w:color="auto"/>
                    <w:bottom w:val="single" w:sz="4" w:space="0" w:color="auto"/>
                    <w:right w:val="single" w:sz="4" w:space="0" w:color="auto"/>
                  </w:tcBorders>
                </w:tcPr>
                <w:p w14:paraId="374228EA"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б-Алкил-щ-гидроксипол</w:t>
                  </w:r>
                  <w:proofErr w:type="gramStart"/>
                  <w:r w:rsidRPr="00E11A48">
                    <w:rPr>
                      <w:rFonts w:ascii="Times New Roman" w:hAnsi="Times New Roman" w:cs="Times New Roman"/>
                      <w:sz w:val="14"/>
                      <w:szCs w:val="14"/>
                    </w:rPr>
                    <w:t>и(</w:t>
                  </w:r>
                  <w:proofErr w:type="gramEnd"/>
                  <w:r w:rsidRPr="00E11A48">
                    <w:rPr>
                      <w:rFonts w:ascii="Times New Roman" w:hAnsi="Times New Roman" w:cs="Times New Roman"/>
                      <w:sz w:val="14"/>
                      <w:szCs w:val="14"/>
                    </w:rPr>
                    <w:t>оксиэтан-1,2-диил)-2-сульфобутандиоат динатрия</w:t>
                  </w:r>
                </w:p>
              </w:tc>
              <w:tc>
                <w:tcPr>
                  <w:tcW w:w="283" w:type="dxa"/>
                  <w:tcBorders>
                    <w:top w:val="single" w:sz="4" w:space="0" w:color="auto"/>
                    <w:left w:val="single" w:sz="4" w:space="0" w:color="auto"/>
                    <w:bottom w:val="single" w:sz="4" w:space="0" w:color="auto"/>
                    <w:right w:val="single" w:sz="4" w:space="0" w:color="auto"/>
                  </w:tcBorders>
                </w:tcPr>
                <w:p w14:paraId="00286D2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284" w:type="dxa"/>
                  <w:tcBorders>
                    <w:top w:val="single" w:sz="4" w:space="0" w:color="auto"/>
                    <w:left w:val="single" w:sz="4" w:space="0" w:color="auto"/>
                    <w:bottom w:val="single" w:sz="4" w:space="0" w:color="auto"/>
                    <w:right w:val="single" w:sz="4" w:space="0" w:color="auto"/>
                  </w:tcBorders>
                </w:tcPr>
                <w:p w14:paraId="29F04A5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425" w:type="dxa"/>
                  <w:tcBorders>
                    <w:top w:val="single" w:sz="4" w:space="0" w:color="auto"/>
                    <w:left w:val="single" w:sz="4" w:space="0" w:color="auto"/>
                    <w:bottom w:val="single" w:sz="4" w:space="0" w:color="auto"/>
                    <w:right w:val="single" w:sz="4" w:space="0" w:color="auto"/>
                  </w:tcBorders>
                </w:tcPr>
                <w:p w14:paraId="02607E9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0,1</w:t>
                  </w:r>
                </w:p>
              </w:tc>
              <w:tc>
                <w:tcPr>
                  <w:tcW w:w="425" w:type="dxa"/>
                  <w:tcBorders>
                    <w:top w:val="single" w:sz="4" w:space="0" w:color="auto"/>
                    <w:left w:val="single" w:sz="4" w:space="0" w:color="auto"/>
                    <w:bottom w:val="single" w:sz="4" w:space="0" w:color="auto"/>
                    <w:right w:val="single" w:sz="4" w:space="0" w:color="auto"/>
                  </w:tcBorders>
                </w:tcPr>
                <w:p w14:paraId="4AE440D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орг. пена</w:t>
                  </w:r>
                </w:p>
              </w:tc>
              <w:tc>
                <w:tcPr>
                  <w:tcW w:w="284" w:type="dxa"/>
                  <w:tcBorders>
                    <w:top w:val="single" w:sz="4" w:space="0" w:color="auto"/>
                    <w:left w:val="single" w:sz="4" w:space="0" w:color="auto"/>
                    <w:bottom w:val="single" w:sz="4" w:space="0" w:color="auto"/>
                    <w:right w:val="single" w:sz="4" w:space="0" w:color="auto"/>
                  </w:tcBorders>
                </w:tcPr>
                <w:p w14:paraId="319757F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r>
          </w:tbl>
          <w:p w14:paraId="165922EE" w14:textId="77777777" w:rsidR="0064077B" w:rsidRPr="00E11A48" w:rsidRDefault="0064077B" w:rsidP="0064077B">
            <w:pPr>
              <w:pStyle w:val="ae"/>
              <w:tabs>
                <w:tab w:val="left" w:pos="1545"/>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701"/>
              <w:gridCol w:w="283"/>
              <w:gridCol w:w="284"/>
              <w:gridCol w:w="425"/>
              <w:gridCol w:w="425"/>
              <w:gridCol w:w="284"/>
            </w:tblGrid>
            <w:tr w:rsidR="000F6AB5" w:rsidRPr="00E11A48" w14:paraId="2B2AF3FD" w14:textId="77777777" w:rsidTr="00156161">
              <w:tc>
                <w:tcPr>
                  <w:tcW w:w="325" w:type="dxa"/>
                  <w:tcBorders>
                    <w:top w:val="single" w:sz="4" w:space="0" w:color="auto"/>
                    <w:left w:val="single" w:sz="4" w:space="0" w:color="auto"/>
                    <w:bottom w:val="single" w:sz="4" w:space="0" w:color="auto"/>
                    <w:right w:val="single" w:sz="4" w:space="0" w:color="auto"/>
                  </w:tcBorders>
                  <w:vAlign w:val="center"/>
                </w:tcPr>
                <w:p w14:paraId="749DBD54"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24.</w:t>
                  </w:r>
                </w:p>
              </w:tc>
              <w:tc>
                <w:tcPr>
                  <w:tcW w:w="1701" w:type="dxa"/>
                  <w:tcBorders>
                    <w:top w:val="single" w:sz="4" w:space="0" w:color="auto"/>
                    <w:left w:val="single" w:sz="4" w:space="0" w:color="auto"/>
                    <w:bottom w:val="single" w:sz="4" w:space="0" w:color="auto"/>
                    <w:right w:val="single" w:sz="4" w:space="0" w:color="auto"/>
                  </w:tcBorders>
                </w:tcPr>
                <w:p w14:paraId="62753A8C" w14:textId="77777777" w:rsidR="0064077B" w:rsidRPr="00E11A48" w:rsidRDefault="0064077B" w:rsidP="0064077B">
                  <w:pPr>
                    <w:pStyle w:val="ConsPlusNormal"/>
                    <w:ind w:firstLine="0"/>
                    <w:rPr>
                      <w:rFonts w:ascii="Times New Roman" w:hAnsi="Times New Roman" w:cs="Times New Roman"/>
                      <w:strike/>
                      <w:sz w:val="14"/>
                      <w:szCs w:val="14"/>
                    </w:rPr>
                  </w:pPr>
                  <w:r w:rsidRPr="00E11A48">
                    <w:rPr>
                      <w:rFonts w:ascii="Times New Roman" w:hAnsi="Times New Roman" w:cs="Times New Roman"/>
                      <w:strike/>
                      <w:sz w:val="14"/>
                      <w:szCs w:val="14"/>
                    </w:rPr>
                    <w:t>б-Алкил-щ-гидроксипол</w:t>
                  </w:r>
                  <w:proofErr w:type="gramStart"/>
                  <w:r w:rsidRPr="00E11A48">
                    <w:rPr>
                      <w:rFonts w:ascii="Times New Roman" w:hAnsi="Times New Roman" w:cs="Times New Roman"/>
                      <w:strike/>
                      <w:sz w:val="14"/>
                      <w:szCs w:val="14"/>
                    </w:rPr>
                    <w:t>и(</w:t>
                  </w:r>
                  <w:proofErr w:type="gramEnd"/>
                  <w:r w:rsidRPr="00E11A48">
                    <w:rPr>
                      <w:rFonts w:ascii="Times New Roman" w:hAnsi="Times New Roman" w:cs="Times New Roman"/>
                      <w:strike/>
                      <w:sz w:val="14"/>
                      <w:szCs w:val="14"/>
                    </w:rPr>
                    <w:t>оксиэтан-1,2-диил)-2-сульфобутандиоат динатрия</w:t>
                  </w:r>
                </w:p>
                <w:p w14:paraId="4653F097" w14:textId="77777777" w:rsidR="0064077B" w:rsidRPr="00E11A48" w:rsidRDefault="0064077B" w:rsidP="0064077B">
                  <w:pPr>
                    <w:pStyle w:val="ConsPlusNormal"/>
                    <w:ind w:firstLine="0"/>
                    <w:rPr>
                      <w:rFonts w:ascii="Times New Roman" w:hAnsi="Times New Roman" w:cs="Times New Roman"/>
                      <w:b/>
                      <w:bCs/>
                      <w:strike/>
                      <w:sz w:val="14"/>
                      <w:szCs w:val="14"/>
                    </w:rPr>
                  </w:pPr>
                  <w:r w:rsidRPr="00E11A48">
                    <w:rPr>
                      <w:rFonts w:ascii="Times New Roman" w:hAnsi="Times New Roman" w:cs="Times New Roman"/>
                      <w:b/>
                      <w:bCs/>
                      <w:sz w:val="14"/>
                      <w:szCs w:val="14"/>
                    </w:rPr>
                    <w:t>альфа-Алкил-омега-гидроксипол</w:t>
                  </w:r>
                  <w:proofErr w:type="gramStart"/>
                  <w:r w:rsidRPr="00E11A48">
                    <w:rPr>
                      <w:rFonts w:ascii="Times New Roman" w:hAnsi="Times New Roman" w:cs="Times New Roman"/>
                      <w:b/>
                      <w:bCs/>
                      <w:sz w:val="14"/>
                      <w:szCs w:val="14"/>
                    </w:rPr>
                    <w:t>и(</w:t>
                  </w:r>
                  <w:proofErr w:type="gramEnd"/>
                  <w:r w:rsidRPr="00E11A48">
                    <w:rPr>
                      <w:rFonts w:ascii="Times New Roman" w:hAnsi="Times New Roman" w:cs="Times New Roman"/>
                      <w:b/>
                      <w:bCs/>
                      <w:sz w:val="14"/>
                      <w:szCs w:val="14"/>
                    </w:rPr>
                    <w:t>оксиэтан- 1,2-диил)-2-сульфобутандиоат динатрия</w:t>
                  </w:r>
                </w:p>
              </w:tc>
              <w:tc>
                <w:tcPr>
                  <w:tcW w:w="283" w:type="dxa"/>
                  <w:tcBorders>
                    <w:top w:val="single" w:sz="4" w:space="0" w:color="auto"/>
                    <w:left w:val="single" w:sz="4" w:space="0" w:color="auto"/>
                    <w:bottom w:val="single" w:sz="4" w:space="0" w:color="auto"/>
                    <w:right w:val="single" w:sz="4" w:space="0" w:color="auto"/>
                  </w:tcBorders>
                </w:tcPr>
                <w:p w14:paraId="1D41A1A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284" w:type="dxa"/>
                  <w:tcBorders>
                    <w:top w:val="single" w:sz="4" w:space="0" w:color="auto"/>
                    <w:left w:val="single" w:sz="4" w:space="0" w:color="auto"/>
                    <w:bottom w:val="single" w:sz="4" w:space="0" w:color="auto"/>
                    <w:right w:val="single" w:sz="4" w:space="0" w:color="auto"/>
                  </w:tcBorders>
                </w:tcPr>
                <w:p w14:paraId="79E26FF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425" w:type="dxa"/>
                  <w:tcBorders>
                    <w:top w:val="single" w:sz="4" w:space="0" w:color="auto"/>
                    <w:left w:val="single" w:sz="4" w:space="0" w:color="auto"/>
                    <w:bottom w:val="single" w:sz="4" w:space="0" w:color="auto"/>
                    <w:right w:val="single" w:sz="4" w:space="0" w:color="auto"/>
                  </w:tcBorders>
                </w:tcPr>
                <w:p w14:paraId="7EEEEFD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0,1</w:t>
                  </w:r>
                </w:p>
              </w:tc>
              <w:tc>
                <w:tcPr>
                  <w:tcW w:w="425" w:type="dxa"/>
                  <w:tcBorders>
                    <w:top w:val="single" w:sz="4" w:space="0" w:color="auto"/>
                    <w:left w:val="single" w:sz="4" w:space="0" w:color="auto"/>
                    <w:bottom w:val="single" w:sz="4" w:space="0" w:color="auto"/>
                    <w:right w:val="single" w:sz="4" w:space="0" w:color="auto"/>
                  </w:tcBorders>
                </w:tcPr>
                <w:p w14:paraId="2F74B88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орг. пена</w:t>
                  </w:r>
                </w:p>
              </w:tc>
              <w:tc>
                <w:tcPr>
                  <w:tcW w:w="284" w:type="dxa"/>
                  <w:tcBorders>
                    <w:top w:val="single" w:sz="4" w:space="0" w:color="auto"/>
                    <w:left w:val="single" w:sz="4" w:space="0" w:color="auto"/>
                    <w:bottom w:val="single" w:sz="4" w:space="0" w:color="auto"/>
                    <w:right w:val="single" w:sz="4" w:space="0" w:color="auto"/>
                  </w:tcBorders>
                </w:tcPr>
                <w:p w14:paraId="2BD87C7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r>
          </w:tbl>
          <w:p w14:paraId="29DEEAD5" w14:textId="77777777" w:rsidR="0064077B" w:rsidRPr="00E11A48" w:rsidRDefault="0064077B" w:rsidP="0064077B">
            <w:pPr>
              <w:pStyle w:val="ConsPlusNormal"/>
              <w:ind w:firstLine="0"/>
              <w:rPr>
                <w:rFonts w:ascii="Times New Roman" w:hAnsi="Times New Roman" w:cs="Times New Roman"/>
                <w:sz w:val="14"/>
                <w:szCs w:val="14"/>
              </w:rPr>
            </w:pPr>
          </w:p>
        </w:tc>
        <w:tc>
          <w:tcPr>
            <w:tcW w:w="3835" w:type="dxa"/>
            <w:shd w:val="clear" w:color="auto" w:fill="auto"/>
          </w:tcPr>
          <w:tbl>
            <w:tblPr>
              <w:tblW w:w="3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985"/>
              <w:gridCol w:w="260"/>
              <w:gridCol w:w="284"/>
              <w:gridCol w:w="283"/>
              <w:gridCol w:w="425"/>
              <w:gridCol w:w="284"/>
            </w:tblGrid>
            <w:tr w:rsidR="000F6AB5" w:rsidRPr="00E11A48" w14:paraId="668C2CC3" w14:textId="77777777" w:rsidTr="00156161">
              <w:tc>
                <w:tcPr>
                  <w:tcW w:w="321" w:type="dxa"/>
                  <w:tcBorders>
                    <w:top w:val="single" w:sz="4" w:space="0" w:color="auto"/>
                    <w:left w:val="single" w:sz="4" w:space="0" w:color="auto"/>
                    <w:bottom w:val="single" w:sz="4" w:space="0" w:color="auto"/>
                    <w:right w:val="single" w:sz="4" w:space="0" w:color="auto"/>
                  </w:tcBorders>
                  <w:vAlign w:val="center"/>
                </w:tcPr>
                <w:p w14:paraId="67E3B083"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24.</w:t>
                  </w:r>
                </w:p>
              </w:tc>
              <w:tc>
                <w:tcPr>
                  <w:tcW w:w="1985" w:type="dxa"/>
                  <w:tcBorders>
                    <w:top w:val="single" w:sz="4" w:space="0" w:color="auto"/>
                    <w:left w:val="single" w:sz="4" w:space="0" w:color="auto"/>
                    <w:bottom w:val="single" w:sz="4" w:space="0" w:color="auto"/>
                    <w:right w:val="single" w:sz="4" w:space="0" w:color="auto"/>
                  </w:tcBorders>
                </w:tcPr>
                <w:p w14:paraId="24F78834"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альфа-Алкил-омега-гидроксипол</w:t>
                  </w:r>
                  <w:proofErr w:type="gramStart"/>
                  <w:r w:rsidRPr="00E11A48">
                    <w:rPr>
                      <w:rFonts w:ascii="Times New Roman" w:hAnsi="Times New Roman" w:cs="Times New Roman"/>
                      <w:sz w:val="14"/>
                      <w:szCs w:val="14"/>
                    </w:rPr>
                    <w:t>и(</w:t>
                  </w:r>
                  <w:proofErr w:type="gramEnd"/>
                  <w:r w:rsidRPr="00E11A48">
                    <w:rPr>
                      <w:rFonts w:ascii="Times New Roman" w:hAnsi="Times New Roman" w:cs="Times New Roman"/>
                      <w:sz w:val="14"/>
                      <w:szCs w:val="14"/>
                    </w:rPr>
                    <w:t>оксиэтан- 1,2-диил)-2-сульфобутандиоат динатрия</w:t>
                  </w:r>
                </w:p>
              </w:tc>
              <w:tc>
                <w:tcPr>
                  <w:tcW w:w="260" w:type="dxa"/>
                  <w:tcBorders>
                    <w:top w:val="single" w:sz="4" w:space="0" w:color="auto"/>
                    <w:left w:val="single" w:sz="4" w:space="0" w:color="auto"/>
                    <w:bottom w:val="single" w:sz="4" w:space="0" w:color="auto"/>
                    <w:right w:val="single" w:sz="4" w:space="0" w:color="auto"/>
                  </w:tcBorders>
                </w:tcPr>
                <w:p w14:paraId="4730FAF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284" w:type="dxa"/>
                  <w:tcBorders>
                    <w:top w:val="single" w:sz="4" w:space="0" w:color="auto"/>
                    <w:left w:val="single" w:sz="4" w:space="0" w:color="auto"/>
                    <w:bottom w:val="single" w:sz="4" w:space="0" w:color="auto"/>
                    <w:right w:val="single" w:sz="4" w:space="0" w:color="auto"/>
                  </w:tcBorders>
                </w:tcPr>
                <w:p w14:paraId="3D18F24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283" w:type="dxa"/>
                  <w:tcBorders>
                    <w:top w:val="single" w:sz="4" w:space="0" w:color="auto"/>
                    <w:left w:val="single" w:sz="4" w:space="0" w:color="auto"/>
                    <w:bottom w:val="single" w:sz="4" w:space="0" w:color="auto"/>
                    <w:right w:val="single" w:sz="4" w:space="0" w:color="auto"/>
                  </w:tcBorders>
                </w:tcPr>
                <w:p w14:paraId="0112929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0,1</w:t>
                  </w:r>
                </w:p>
              </w:tc>
              <w:tc>
                <w:tcPr>
                  <w:tcW w:w="425" w:type="dxa"/>
                  <w:tcBorders>
                    <w:top w:val="single" w:sz="4" w:space="0" w:color="auto"/>
                    <w:left w:val="single" w:sz="4" w:space="0" w:color="auto"/>
                    <w:bottom w:val="single" w:sz="4" w:space="0" w:color="auto"/>
                    <w:right w:val="single" w:sz="4" w:space="0" w:color="auto"/>
                  </w:tcBorders>
                </w:tcPr>
                <w:p w14:paraId="408F533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орг. пена</w:t>
                  </w:r>
                </w:p>
              </w:tc>
              <w:tc>
                <w:tcPr>
                  <w:tcW w:w="284" w:type="dxa"/>
                  <w:tcBorders>
                    <w:top w:val="single" w:sz="4" w:space="0" w:color="auto"/>
                    <w:left w:val="single" w:sz="4" w:space="0" w:color="auto"/>
                    <w:bottom w:val="single" w:sz="4" w:space="0" w:color="auto"/>
                    <w:right w:val="single" w:sz="4" w:space="0" w:color="auto"/>
                  </w:tcBorders>
                </w:tcPr>
                <w:p w14:paraId="55778DE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r>
          </w:tbl>
          <w:p w14:paraId="2A9E1E1E" w14:textId="77777777" w:rsidR="0064077B" w:rsidRPr="00E11A48" w:rsidRDefault="0064077B" w:rsidP="0064077B">
            <w:pPr>
              <w:widowControl w:val="0"/>
              <w:tabs>
                <w:tab w:val="left" w:pos="2265"/>
              </w:tabs>
              <w:autoSpaceDE w:val="0"/>
              <w:autoSpaceDN w:val="0"/>
              <w:outlineLvl w:val="5"/>
            </w:pPr>
          </w:p>
        </w:tc>
        <w:tc>
          <w:tcPr>
            <w:tcW w:w="2000" w:type="dxa"/>
            <w:shd w:val="clear" w:color="auto" w:fill="auto"/>
          </w:tcPr>
          <w:p w14:paraId="7CBC9D51"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6AEC2236"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08BA6AFF" w14:textId="7FE96022"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44C8C149" w14:textId="77777777" w:rsidTr="00295887">
        <w:trPr>
          <w:trHeight w:val="72"/>
        </w:trPr>
        <w:tc>
          <w:tcPr>
            <w:tcW w:w="457" w:type="dxa"/>
            <w:shd w:val="clear" w:color="auto" w:fill="auto"/>
          </w:tcPr>
          <w:p w14:paraId="0F8DFEC6"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5739AC4"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3.13  строки 27-30</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34"/>
              <w:gridCol w:w="567"/>
              <w:gridCol w:w="708"/>
              <w:gridCol w:w="426"/>
              <w:gridCol w:w="425"/>
              <w:gridCol w:w="284"/>
            </w:tblGrid>
            <w:tr w:rsidR="000F6AB5" w:rsidRPr="00E11A48" w14:paraId="7F586CF2" w14:textId="77777777" w:rsidTr="00156161">
              <w:tc>
                <w:tcPr>
                  <w:tcW w:w="325" w:type="dxa"/>
                  <w:tcBorders>
                    <w:top w:val="single" w:sz="4" w:space="0" w:color="auto"/>
                    <w:left w:val="single" w:sz="4" w:space="0" w:color="auto"/>
                    <w:bottom w:val="single" w:sz="4" w:space="0" w:color="auto"/>
                    <w:right w:val="single" w:sz="4" w:space="0" w:color="auto"/>
                  </w:tcBorders>
                  <w:vAlign w:val="center"/>
                </w:tcPr>
                <w:p w14:paraId="4F052AD1"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27.</w:t>
                  </w:r>
                </w:p>
              </w:tc>
              <w:tc>
                <w:tcPr>
                  <w:tcW w:w="1134" w:type="dxa"/>
                  <w:tcBorders>
                    <w:top w:val="single" w:sz="4" w:space="0" w:color="auto"/>
                    <w:left w:val="single" w:sz="4" w:space="0" w:color="auto"/>
                    <w:bottom w:val="single" w:sz="4" w:space="0" w:color="auto"/>
                    <w:right w:val="single" w:sz="4" w:space="0" w:color="auto"/>
                  </w:tcBorders>
                </w:tcPr>
                <w:p w14:paraId="1448770F"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б-АлкилC</w:t>
                  </w:r>
                  <w:r w:rsidRPr="00E11A48">
                    <w:rPr>
                      <w:rFonts w:ascii="Times New Roman" w:hAnsi="Times New Roman" w:cs="Times New Roman"/>
                      <w:sz w:val="14"/>
                      <w:szCs w:val="14"/>
                      <w:vertAlign w:val="subscript"/>
                    </w:rPr>
                    <w:t>12</w:t>
                  </w:r>
                  <w:r w:rsidRPr="00E11A48">
                    <w:rPr>
                      <w:rFonts w:ascii="Times New Roman" w:hAnsi="Times New Roman" w:cs="Times New Roman"/>
                      <w:sz w:val="14"/>
                      <w:szCs w:val="14"/>
                    </w:rPr>
                    <w:t>-</w:t>
                  </w:r>
                  <w:r w:rsidRPr="00E11A48">
                    <w:rPr>
                      <w:rFonts w:ascii="Times New Roman" w:hAnsi="Times New Roman" w:cs="Times New Roman"/>
                      <w:sz w:val="14"/>
                      <w:szCs w:val="14"/>
                      <w:vertAlign w:val="subscript"/>
                    </w:rPr>
                    <w:t>15</w:t>
                  </w:r>
                  <w:r w:rsidRPr="00E11A48">
                    <w:rPr>
                      <w:rFonts w:ascii="Times New Roman" w:hAnsi="Times New Roman" w:cs="Times New Roman"/>
                      <w:sz w:val="14"/>
                      <w:szCs w:val="14"/>
                    </w:rPr>
                    <w:t>-щ-гидроксипол</w:t>
                  </w:r>
                  <w:proofErr w:type="gramStart"/>
                  <w:r w:rsidRPr="00E11A48">
                    <w:rPr>
                      <w:rFonts w:ascii="Times New Roman" w:hAnsi="Times New Roman" w:cs="Times New Roman"/>
                      <w:sz w:val="14"/>
                      <w:szCs w:val="14"/>
                    </w:rPr>
                    <w:t>и(</w:t>
                  </w:r>
                  <w:proofErr w:type="gramEnd"/>
                  <w:r w:rsidRPr="00E11A48">
                    <w:rPr>
                      <w:rFonts w:ascii="Times New Roman" w:hAnsi="Times New Roman" w:cs="Times New Roman"/>
                      <w:sz w:val="14"/>
                      <w:szCs w:val="14"/>
                    </w:rPr>
                    <w:t>оксиэтан-1,2-диил)</w:t>
                  </w:r>
                </w:p>
                <w:p w14:paraId="3B0C39D7"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(оксиэтилированные спирты C</w:t>
                  </w:r>
                  <w:r w:rsidRPr="00E11A48">
                    <w:rPr>
                      <w:rFonts w:ascii="Times New Roman" w:hAnsi="Times New Roman" w:cs="Times New Roman"/>
                      <w:sz w:val="14"/>
                      <w:szCs w:val="14"/>
                      <w:vertAlign w:val="subscript"/>
                    </w:rPr>
                    <w:t>12-15</w:t>
                  </w:r>
                  <w:r w:rsidRPr="00E11A48">
                    <w:rPr>
                      <w:rFonts w:ascii="Times New Roman" w:hAnsi="Times New Roman" w:cs="Times New Roman"/>
                      <w:sz w:val="14"/>
                      <w:szCs w:val="14"/>
                    </w:rPr>
                    <w:t xml:space="preserve"> линейные; этоксилированные спирты C</w:t>
                  </w:r>
                  <w:r w:rsidRPr="00E11A48">
                    <w:rPr>
                      <w:rFonts w:ascii="Times New Roman" w:hAnsi="Times New Roman" w:cs="Times New Roman"/>
                      <w:sz w:val="14"/>
                      <w:szCs w:val="14"/>
                      <w:vertAlign w:val="subscript"/>
                    </w:rPr>
                    <w:t>12</w:t>
                  </w:r>
                  <w:r w:rsidRPr="00E11A48">
                    <w:rPr>
                      <w:rFonts w:ascii="Times New Roman" w:hAnsi="Times New Roman" w:cs="Times New Roman"/>
                      <w:sz w:val="14"/>
                      <w:szCs w:val="14"/>
                    </w:rPr>
                    <w:t>-</w:t>
                  </w:r>
                  <w:r w:rsidRPr="00E11A48">
                    <w:rPr>
                      <w:rFonts w:ascii="Times New Roman" w:hAnsi="Times New Roman" w:cs="Times New Roman"/>
                      <w:sz w:val="14"/>
                      <w:szCs w:val="14"/>
                      <w:vertAlign w:val="subscript"/>
                    </w:rPr>
                    <w:t>15</w:t>
                  </w:r>
                  <w:r w:rsidRPr="00E11A48">
                    <w:rPr>
                      <w:rFonts w:ascii="Times New Roman" w:hAnsi="Times New Roman" w:cs="Times New Roman"/>
                      <w:sz w:val="14"/>
                      <w:szCs w:val="14"/>
                    </w:rPr>
                    <w:t xml:space="preserve"> линейные)</w:t>
                  </w:r>
                </w:p>
              </w:tc>
              <w:tc>
                <w:tcPr>
                  <w:tcW w:w="567" w:type="dxa"/>
                  <w:tcBorders>
                    <w:top w:val="single" w:sz="4" w:space="0" w:color="auto"/>
                    <w:left w:val="single" w:sz="4" w:space="0" w:color="auto"/>
                    <w:bottom w:val="single" w:sz="4" w:space="0" w:color="auto"/>
                    <w:right w:val="single" w:sz="4" w:space="0" w:color="auto"/>
                  </w:tcBorders>
                </w:tcPr>
                <w:p w14:paraId="5F13BA3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68131-39-5</w:t>
                  </w:r>
                </w:p>
              </w:tc>
              <w:tc>
                <w:tcPr>
                  <w:tcW w:w="708" w:type="dxa"/>
                  <w:tcBorders>
                    <w:top w:val="single" w:sz="4" w:space="0" w:color="auto"/>
                    <w:left w:val="single" w:sz="4" w:space="0" w:color="auto"/>
                    <w:bottom w:val="single" w:sz="4" w:space="0" w:color="auto"/>
                    <w:right w:val="single" w:sz="4" w:space="0" w:color="auto"/>
                  </w:tcBorders>
                </w:tcPr>
                <w:p w14:paraId="12DB599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C</w:t>
                  </w:r>
                  <w:r w:rsidRPr="00E11A48">
                    <w:rPr>
                      <w:rFonts w:ascii="Times New Roman" w:hAnsi="Times New Roman" w:cs="Times New Roman"/>
                      <w:sz w:val="14"/>
                      <w:szCs w:val="14"/>
                      <w:vertAlign w:val="subscript"/>
                    </w:rPr>
                    <w:t>12-15</w:t>
                  </w:r>
                  <w:r w:rsidRPr="00E11A48">
                    <w:rPr>
                      <w:rFonts w:ascii="Times New Roman" w:hAnsi="Times New Roman" w:cs="Times New Roman"/>
                      <w:sz w:val="14"/>
                      <w:szCs w:val="14"/>
                    </w:rPr>
                    <w:t>H</w:t>
                  </w:r>
                  <w:r w:rsidRPr="00E11A48">
                    <w:rPr>
                      <w:rFonts w:ascii="Times New Roman" w:hAnsi="Times New Roman" w:cs="Times New Roman"/>
                      <w:sz w:val="14"/>
                      <w:szCs w:val="14"/>
                      <w:vertAlign w:val="subscript"/>
                    </w:rPr>
                    <w:t>26-32</w:t>
                  </w:r>
                  <w:r w:rsidRPr="00E11A48">
                    <w:rPr>
                      <w:rFonts w:ascii="Times New Roman" w:hAnsi="Times New Roman" w:cs="Times New Roman"/>
                      <w:sz w:val="14"/>
                      <w:szCs w:val="14"/>
                    </w:rPr>
                    <w:t xml:space="preserve"> O(C</w:t>
                  </w:r>
                  <w:r w:rsidRPr="00E11A48">
                    <w:rPr>
                      <w:rFonts w:ascii="Times New Roman" w:hAnsi="Times New Roman" w:cs="Times New Roman"/>
                      <w:sz w:val="14"/>
                      <w:szCs w:val="14"/>
                      <w:vertAlign w:val="subscript"/>
                    </w:rPr>
                    <w:t>2</w:t>
                  </w:r>
                  <w:r w:rsidRPr="00E11A48">
                    <w:rPr>
                      <w:rFonts w:ascii="Times New Roman" w:hAnsi="Times New Roman" w:cs="Times New Roman"/>
                      <w:sz w:val="14"/>
                      <w:szCs w:val="14"/>
                    </w:rPr>
                    <w:t>H</w:t>
                  </w:r>
                  <w:r w:rsidRPr="00E11A48">
                    <w:rPr>
                      <w:rFonts w:ascii="Times New Roman" w:hAnsi="Times New Roman" w:cs="Times New Roman"/>
                      <w:sz w:val="14"/>
                      <w:szCs w:val="14"/>
                      <w:vertAlign w:val="subscript"/>
                    </w:rPr>
                    <w:t>4</w:t>
                  </w:r>
                  <w:r w:rsidRPr="00E11A48">
                    <w:rPr>
                      <w:rFonts w:ascii="Times New Roman" w:hAnsi="Times New Roman" w:cs="Times New Roman"/>
                      <w:sz w:val="14"/>
                      <w:szCs w:val="14"/>
                    </w:rPr>
                    <w:t>O)n</w:t>
                  </w:r>
                </w:p>
              </w:tc>
              <w:tc>
                <w:tcPr>
                  <w:tcW w:w="426" w:type="dxa"/>
                  <w:tcBorders>
                    <w:top w:val="single" w:sz="4" w:space="0" w:color="auto"/>
                    <w:left w:val="single" w:sz="4" w:space="0" w:color="auto"/>
                    <w:bottom w:val="single" w:sz="4" w:space="0" w:color="auto"/>
                    <w:right w:val="single" w:sz="4" w:space="0" w:color="auto"/>
                  </w:tcBorders>
                </w:tcPr>
                <w:p w14:paraId="0408197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0,1</w:t>
                  </w:r>
                </w:p>
              </w:tc>
              <w:tc>
                <w:tcPr>
                  <w:tcW w:w="425" w:type="dxa"/>
                  <w:tcBorders>
                    <w:top w:val="single" w:sz="4" w:space="0" w:color="auto"/>
                    <w:left w:val="single" w:sz="4" w:space="0" w:color="auto"/>
                    <w:bottom w:val="single" w:sz="4" w:space="0" w:color="auto"/>
                    <w:right w:val="single" w:sz="4" w:space="0" w:color="auto"/>
                  </w:tcBorders>
                </w:tcPr>
                <w:p w14:paraId="45C5EBD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орг. пена</w:t>
                  </w:r>
                </w:p>
              </w:tc>
              <w:tc>
                <w:tcPr>
                  <w:tcW w:w="284" w:type="dxa"/>
                  <w:tcBorders>
                    <w:top w:val="single" w:sz="4" w:space="0" w:color="auto"/>
                    <w:left w:val="single" w:sz="4" w:space="0" w:color="auto"/>
                    <w:bottom w:val="single" w:sz="4" w:space="0" w:color="auto"/>
                    <w:right w:val="single" w:sz="4" w:space="0" w:color="auto"/>
                  </w:tcBorders>
                </w:tcPr>
                <w:p w14:paraId="54F6138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r>
            <w:tr w:rsidR="000F6AB5" w:rsidRPr="00E11A48" w14:paraId="0F8A6D8B" w14:textId="77777777" w:rsidTr="00156161">
              <w:tc>
                <w:tcPr>
                  <w:tcW w:w="325" w:type="dxa"/>
                  <w:tcBorders>
                    <w:top w:val="single" w:sz="4" w:space="0" w:color="auto"/>
                    <w:left w:val="single" w:sz="4" w:space="0" w:color="auto"/>
                    <w:bottom w:val="single" w:sz="4" w:space="0" w:color="auto"/>
                    <w:right w:val="single" w:sz="4" w:space="0" w:color="auto"/>
                  </w:tcBorders>
                </w:tcPr>
                <w:p w14:paraId="7E587B9E"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28.</w:t>
                  </w:r>
                </w:p>
              </w:tc>
              <w:tc>
                <w:tcPr>
                  <w:tcW w:w="1134" w:type="dxa"/>
                  <w:tcBorders>
                    <w:top w:val="single" w:sz="4" w:space="0" w:color="auto"/>
                    <w:left w:val="single" w:sz="4" w:space="0" w:color="auto"/>
                    <w:bottom w:val="single" w:sz="4" w:space="0" w:color="auto"/>
                    <w:right w:val="single" w:sz="4" w:space="0" w:color="auto"/>
                  </w:tcBorders>
                </w:tcPr>
                <w:p w14:paraId="238B5868"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б-Алкил-щ-гидроксипол</w:t>
                  </w:r>
                  <w:proofErr w:type="gramStart"/>
                  <w:r w:rsidRPr="00E11A48">
                    <w:rPr>
                      <w:rFonts w:ascii="Times New Roman" w:hAnsi="Times New Roman" w:cs="Times New Roman"/>
                      <w:sz w:val="14"/>
                      <w:szCs w:val="14"/>
                    </w:rPr>
                    <w:t>и(</w:t>
                  </w:r>
                  <w:proofErr w:type="gramEnd"/>
                  <w:r w:rsidRPr="00E11A48">
                    <w:rPr>
                      <w:rFonts w:ascii="Times New Roman" w:hAnsi="Times New Roman" w:cs="Times New Roman"/>
                      <w:sz w:val="14"/>
                      <w:szCs w:val="14"/>
                    </w:rPr>
                    <w:t>оксиэтан-1,2-диил)-2-сульфобутандиоат динатрия</w:t>
                  </w:r>
                </w:p>
              </w:tc>
              <w:tc>
                <w:tcPr>
                  <w:tcW w:w="567" w:type="dxa"/>
                  <w:tcBorders>
                    <w:top w:val="single" w:sz="4" w:space="0" w:color="auto"/>
                    <w:left w:val="single" w:sz="4" w:space="0" w:color="auto"/>
                    <w:bottom w:val="single" w:sz="4" w:space="0" w:color="auto"/>
                    <w:right w:val="single" w:sz="4" w:space="0" w:color="auto"/>
                  </w:tcBorders>
                </w:tcPr>
                <w:p w14:paraId="33CB58E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708" w:type="dxa"/>
                  <w:tcBorders>
                    <w:top w:val="single" w:sz="4" w:space="0" w:color="auto"/>
                    <w:left w:val="single" w:sz="4" w:space="0" w:color="auto"/>
                    <w:bottom w:val="single" w:sz="4" w:space="0" w:color="auto"/>
                    <w:right w:val="single" w:sz="4" w:space="0" w:color="auto"/>
                  </w:tcBorders>
                </w:tcPr>
                <w:p w14:paraId="1B1FA9C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426" w:type="dxa"/>
                  <w:tcBorders>
                    <w:top w:val="single" w:sz="4" w:space="0" w:color="auto"/>
                    <w:left w:val="single" w:sz="4" w:space="0" w:color="auto"/>
                    <w:bottom w:val="single" w:sz="4" w:space="0" w:color="auto"/>
                    <w:right w:val="single" w:sz="4" w:space="0" w:color="auto"/>
                  </w:tcBorders>
                </w:tcPr>
                <w:p w14:paraId="28C1392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0,1</w:t>
                  </w:r>
                </w:p>
              </w:tc>
              <w:tc>
                <w:tcPr>
                  <w:tcW w:w="425" w:type="dxa"/>
                  <w:tcBorders>
                    <w:top w:val="single" w:sz="4" w:space="0" w:color="auto"/>
                    <w:left w:val="single" w:sz="4" w:space="0" w:color="auto"/>
                    <w:bottom w:val="single" w:sz="4" w:space="0" w:color="auto"/>
                    <w:right w:val="single" w:sz="4" w:space="0" w:color="auto"/>
                  </w:tcBorders>
                </w:tcPr>
                <w:p w14:paraId="17BA11F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орг. пена</w:t>
                  </w:r>
                </w:p>
              </w:tc>
              <w:tc>
                <w:tcPr>
                  <w:tcW w:w="284" w:type="dxa"/>
                  <w:tcBorders>
                    <w:top w:val="single" w:sz="4" w:space="0" w:color="auto"/>
                    <w:left w:val="single" w:sz="4" w:space="0" w:color="auto"/>
                    <w:bottom w:val="single" w:sz="4" w:space="0" w:color="auto"/>
                    <w:right w:val="single" w:sz="4" w:space="0" w:color="auto"/>
                  </w:tcBorders>
                </w:tcPr>
                <w:p w14:paraId="584FFC2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r>
            <w:tr w:rsidR="000F6AB5" w:rsidRPr="00E11A48" w14:paraId="5266D2AF" w14:textId="77777777" w:rsidTr="00156161">
              <w:tc>
                <w:tcPr>
                  <w:tcW w:w="325" w:type="dxa"/>
                  <w:tcBorders>
                    <w:top w:val="single" w:sz="4" w:space="0" w:color="auto"/>
                    <w:left w:val="single" w:sz="4" w:space="0" w:color="auto"/>
                    <w:bottom w:val="single" w:sz="4" w:space="0" w:color="auto"/>
                    <w:right w:val="single" w:sz="4" w:space="0" w:color="auto"/>
                  </w:tcBorders>
                </w:tcPr>
                <w:p w14:paraId="4C993880"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29.</w:t>
                  </w:r>
                </w:p>
              </w:tc>
              <w:tc>
                <w:tcPr>
                  <w:tcW w:w="1134" w:type="dxa"/>
                  <w:tcBorders>
                    <w:top w:val="single" w:sz="4" w:space="0" w:color="auto"/>
                    <w:left w:val="single" w:sz="4" w:space="0" w:color="auto"/>
                    <w:bottom w:val="single" w:sz="4" w:space="0" w:color="auto"/>
                    <w:right w:val="single" w:sz="4" w:space="0" w:color="auto"/>
                  </w:tcBorders>
                </w:tcPr>
                <w:p w14:paraId="2D195986"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Алкилдиметиламин</w:t>
                  </w:r>
                </w:p>
              </w:tc>
              <w:tc>
                <w:tcPr>
                  <w:tcW w:w="567" w:type="dxa"/>
                  <w:tcBorders>
                    <w:top w:val="single" w:sz="4" w:space="0" w:color="auto"/>
                    <w:left w:val="single" w:sz="4" w:space="0" w:color="auto"/>
                    <w:bottom w:val="single" w:sz="4" w:space="0" w:color="auto"/>
                    <w:right w:val="single" w:sz="4" w:space="0" w:color="auto"/>
                  </w:tcBorders>
                </w:tcPr>
                <w:p w14:paraId="408C270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708" w:type="dxa"/>
                  <w:tcBorders>
                    <w:top w:val="single" w:sz="4" w:space="0" w:color="auto"/>
                    <w:left w:val="single" w:sz="4" w:space="0" w:color="auto"/>
                    <w:bottom w:val="single" w:sz="4" w:space="0" w:color="auto"/>
                    <w:right w:val="single" w:sz="4" w:space="0" w:color="auto"/>
                  </w:tcBorders>
                </w:tcPr>
                <w:p w14:paraId="5BC2C82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426" w:type="dxa"/>
                  <w:tcBorders>
                    <w:top w:val="single" w:sz="4" w:space="0" w:color="auto"/>
                    <w:left w:val="single" w:sz="4" w:space="0" w:color="auto"/>
                    <w:bottom w:val="single" w:sz="4" w:space="0" w:color="auto"/>
                    <w:right w:val="single" w:sz="4" w:space="0" w:color="auto"/>
                  </w:tcBorders>
                </w:tcPr>
                <w:p w14:paraId="5A8492D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0,2</w:t>
                  </w:r>
                </w:p>
              </w:tc>
              <w:tc>
                <w:tcPr>
                  <w:tcW w:w="425" w:type="dxa"/>
                  <w:tcBorders>
                    <w:top w:val="single" w:sz="4" w:space="0" w:color="auto"/>
                    <w:left w:val="single" w:sz="4" w:space="0" w:color="auto"/>
                    <w:bottom w:val="single" w:sz="4" w:space="0" w:color="auto"/>
                    <w:right w:val="single" w:sz="4" w:space="0" w:color="auto"/>
                  </w:tcBorders>
                </w:tcPr>
                <w:p w14:paraId="2B02682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w:t>
                  </w:r>
                  <w:proofErr w:type="gramStart"/>
                  <w:r w:rsidRPr="00E11A48">
                    <w:rPr>
                      <w:rFonts w:ascii="Times New Roman" w:hAnsi="Times New Roman" w:cs="Times New Roman"/>
                      <w:sz w:val="14"/>
                      <w:szCs w:val="14"/>
                    </w:rPr>
                    <w:t>т</w:t>
                  </w:r>
                  <w:proofErr w:type="gramEnd"/>
                  <w:r w:rsidRPr="00E11A48">
                    <w:rPr>
                      <w:rFonts w:ascii="Times New Roman" w:hAnsi="Times New Roman" w:cs="Times New Roman"/>
                      <w:sz w:val="14"/>
                      <w:szCs w:val="14"/>
                    </w:rPr>
                    <w:t>.</w:t>
                  </w:r>
                </w:p>
              </w:tc>
              <w:tc>
                <w:tcPr>
                  <w:tcW w:w="284" w:type="dxa"/>
                  <w:tcBorders>
                    <w:top w:val="single" w:sz="4" w:space="0" w:color="auto"/>
                    <w:left w:val="single" w:sz="4" w:space="0" w:color="auto"/>
                    <w:bottom w:val="single" w:sz="4" w:space="0" w:color="auto"/>
                    <w:right w:val="single" w:sz="4" w:space="0" w:color="auto"/>
                  </w:tcBorders>
                </w:tcPr>
                <w:p w14:paraId="1662411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w:t>
                  </w:r>
                </w:p>
              </w:tc>
            </w:tr>
            <w:tr w:rsidR="000F6AB5" w:rsidRPr="00E11A48" w14:paraId="51B40E57" w14:textId="77777777" w:rsidTr="00156161">
              <w:tc>
                <w:tcPr>
                  <w:tcW w:w="325" w:type="dxa"/>
                  <w:tcBorders>
                    <w:top w:val="single" w:sz="4" w:space="0" w:color="auto"/>
                    <w:left w:val="single" w:sz="4" w:space="0" w:color="auto"/>
                    <w:bottom w:val="single" w:sz="4" w:space="0" w:color="auto"/>
                    <w:right w:val="single" w:sz="4" w:space="0" w:color="auto"/>
                  </w:tcBorders>
                </w:tcPr>
                <w:p w14:paraId="4DAD758A"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30.</w:t>
                  </w:r>
                </w:p>
              </w:tc>
              <w:tc>
                <w:tcPr>
                  <w:tcW w:w="1134" w:type="dxa"/>
                  <w:tcBorders>
                    <w:top w:val="single" w:sz="4" w:space="0" w:color="auto"/>
                    <w:left w:val="single" w:sz="4" w:space="0" w:color="auto"/>
                    <w:bottom w:val="single" w:sz="4" w:space="0" w:color="auto"/>
                    <w:right w:val="single" w:sz="4" w:space="0" w:color="auto"/>
                  </w:tcBorders>
                </w:tcPr>
                <w:p w14:paraId="1283138A"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Алкилдиметиламина оксид</w:t>
                  </w:r>
                </w:p>
              </w:tc>
              <w:tc>
                <w:tcPr>
                  <w:tcW w:w="567" w:type="dxa"/>
                  <w:tcBorders>
                    <w:top w:val="single" w:sz="4" w:space="0" w:color="auto"/>
                    <w:left w:val="single" w:sz="4" w:space="0" w:color="auto"/>
                    <w:bottom w:val="single" w:sz="4" w:space="0" w:color="auto"/>
                    <w:right w:val="single" w:sz="4" w:space="0" w:color="auto"/>
                  </w:tcBorders>
                </w:tcPr>
                <w:p w14:paraId="499157E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708" w:type="dxa"/>
                  <w:tcBorders>
                    <w:top w:val="single" w:sz="4" w:space="0" w:color="auto"/>
                    <w:left w:val="single" w:sz="4" w:space="0" w:color="auto"/>
                    <w:bottom w:val="single" w:sz="4" w:space="0" w:color="auto"/>
                    <w:right w:val="single" w:sz="4" w:space="0" w:color="auto"/>
                  </w:tcBorders>
                </w:tcPr>
                <w:p w14:paraId="67E5BFF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426" w:type="dxa"/>
                  <w:tcBorders>
                    <w:top w:val="single" w:sz="4" w:space="0" w:color="auto"/>
                    <w:left w:val="single" w:sz="4" w:space="0" w:color="auto"/>
                    <w:bottom w:val="single" w:sz="4" w:space="0" w:color="auto"/>
                    <w:right w:val="single" w:sz="4" w:space="0" w:color="auto"/>
                  </w:tcBorders>
                </w:tcPr>
                <w:p w14:paraId="74021D0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0,4</w:t>
                  </w:r>
                </w:p>
              </w:tc>
              <w:tc>
                <w:tcPr>
                  <w:tcW w:w="425" w:type="dxa"/>
                  <w:tcBorders>
                    <w:top w:val="single" w:sz="4" w:space="0" w:color="auto"/>
                    <w:left w:val="single" w:sz="4" w:space="0" w:color="auto"/>
                    <w:bottom w:val="single" w:sz="4" w:space="0" w:color="auto"/>
                    <w:right w:val="single" w:sz="4" w:space="0" w:color="auto"/>
                  </w:tcBorders>
                </w:tcPr>
                <w:p w14:paraId="1021700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w:t>
                  </w:r>
                  <w:proofErr w:type="gramStart"/>
                  <w:r w:rsidRPr="00E11A48">
                    <w:rPr>
                      <w:rFonts w:ascii="Times New Roman" w:hAnsi="Times New Roman" w:cs="Times New Roman"/>
                      <w:sz w:val="14"/>
                      <w:szCs w:val="14"/>
                    </w:rPr>
                    <w:t>т</w:t>
                  </w:r>
                  <w:proofErr w:type="gramEnd"/>
                  <w:r w:rsidRPr="00E11A48">
                    <w:rPr>
                      <w:rFonts w:ascii="Times New Roman" w:hAnsi="Times New Roman" w:cs="Times New Roman"/>
                      <w:sz w:val="14"/>
                      <w:szCs w:val="14"/>
                    </w:rPr>
                    <w:t>.</w:t>
                  </w:r>
                </w:p>
              </w:tc>
              <w:tc>
                <w:tcPr>
                  <w:tcW w:w="284" w:type="dxa"/>
                  <w:tcBorders>
                    <w:top w:val="single" w:sz="4" w:space="0" w:color="auto"/>
                    <w:left w:val="single" w:sz="4" w:space="0" w:color="auto"/>
                    <w:bottom w:val="single" w:sz="4" w:space="0" w:color="auto"/>
                    <w:right w:val="single" w:sz="4" w:space="0" w:color="auto"/>
                  </w:tcBorders>
                </w:tcPr>
                <w:p w14:paraId="6DD2F95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w:t>
                  </w:r>
                </w:p>
              </w:tc>
            </w:tr>
          </w:tbl>
          <w:p w14:paraId="0396FF25" w14:textId="77777777" w:rsidR="0064077B" w:rsidRPr="00E11A48" w:rsidRDefault="0064077B" w:rsidP="0064077B">
            <w:pPr>
              <w:pStyle w:val="ae"/>
              <w:tabs>
                <w:tab w:val="left" w:pos="1545"/>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34"/>
              <w:gridCol w:w="567"/>
              <w:gridCol w:w="708"/>
              <w:gridCol w:w="426"/>
              <w:gridCol w:w="425"/>
              <w:gridCol w:w="284"/>
            </w:tblGrid>
            <w:tr w:rsidR="000F6AB5" w:rsidRPr="00E11A48" w14:paraId="6798858B" w14:textId="77777777" w:rsidTr="00156161">
              <w:tc>
                <w:tcPr>
                  <w:tcW w:w="325" w:type="dxa"/>
                  <w:tcBorders>
                    <w:top w:val="single" w:sz="4" w:space="0" w:color="auto"/>
                    <w:left w:val="single" w:sz="4" w:space="0" w:color="auto"/>
                    <w:bottom w:val="single" w:sz="4" w:space="0" w:color="auto"/>
                    <w:right w:val="single" w:sz="4" w:space="0" w:color="auto"/>
                  </w:tcBorders>
                  <w:vAlign w:val="center"/>
                </w:tcPr>
                <w:p w14:paraId="52C6D242" w14:textId="77777777" w:rsidR="0064077B" w:rsidRPr="00E11A48" w:rsidRDefault="0064077B" w:rsidP="0064077B">
                  <w:pPr>
                    <w:pStyle w:val="ConsPlusNormal"/>
                    <w:ind w:firstLine="0"/>
                    <w:rPr>
                      <w:rFonts w:ascii="Times New Roman" w:hAnsi="Times New Roman" w:cs="Times New Roman"/>
                      <w:strike/>
                      <w:sz w:val="14"/>
                      <w:szCs w:val="14"/>
                    </w:rPr>
                  </w:pPr>
                  <w:r w:rsidRPr="00E11A48">
                    <w:rPr>
                      <w:rFonts w:ascii="Times New Roman" w:hAnsi="Times New Roman" w:cs="Times New Roman"/>
                      <w:strike/>
                      <w:sz w:val="14"/>
                      <w:szCs w:val="14"/>
                    </w:rPr>
                    <w:t>27.</w:t>
                  </w:r>
                </w:p>
              </w:tc>
              <w:tc>
                <w:tcPr>
                  <w:tcW w:w="1134" w:type="dxa"/>
                  <w:tcBorders>
                    <w:top w:val="single" w:sz="4" w:space="0" w:color="auto"/>
                    <w:left w:val="single" w:sz="4" w:space="0" w:color="auto"/>
                    <w:bottom w:val="single" w:sz="4" w:space="0" w:color="auto"/>
                    <w:right w:val="single" w:sz="4" w:space="0" w:color="auto"/>
                  </w:tcBorders>
                </w:tcPr>
                <w:p w14:paraId="307D0113" w14:textId="77777777" w:rsidR="0064077B" w:rsidRPr="00E11A48" w:rsidRDefault="0064077B" w:rsidP="0064077B">
                  <w:pPr>
                    <w:pStyle w:val="ConsPlusNormal"/>
                    <w:ind w:firstLine="0"/>
                    <w:rPr>
                      <w:rFonts w:ascii="Times New Roman" w:hAnsi="Times New Roman" w:cs="Times New Roman"/>
                      <w:strike/>
                      <w:sz w:val="14"/>
                      <w:szCs w:val="14"/>
                    </w:rPr>
                  </w:pPr>
                  <w:r w:rsidRPr="00E11A48">
                    <w:rPr>
                      <w:rFonts w:ascii="Times New Roman" w:hAnsi="Times New Roman" w:cs="Times New Roman"/>
                      <w:strike/>
                      <w:sz w:val="14"/>
                      <w:szCs w:val="14"/>
                    </w:rPr>
                    <w:t>б-АлкилC</w:t>
                  </w:r>
                  <w:r w:rsidRPr="00E11A48">
                    <w:rPr>
                      <w:rFonts w:ascii="Times New Roman" w:hAnsi="Times New Roman" w:cs="Times New Roman"/>
                      <w:strike/>
                      <w:sz w:val="14"/>
                      <w:szCs w:val="14"/>
                      <w:vertAlign w:val="subscript"/>
                    </w:rPr>
                    <w:t>12</w:t>
                  </w:r>
                  <w:r w:rsidRPr="00E11A48">
                    <w:rPr>
                      <w:rFonts w:ascii="Times New Roman" w:hAnsi="Times New Roman" w:cs="Times New Roman"/>
                      <w:strike/>
                      <w:sz w:val="14"/>
                      <w:szCs w:val="14"/>
                    </w:rPr>
                    <w:t>-</w:t>
                  </w:r>
                  <w:r w:rsidRPr="00E11A48">
                    <w:rPr>
                      <w:rFonts w:ascii="Times New Roman" w:hAnsi="Times New Roman" w:cs="Times New Roman"/>
                      <w:strike/>
                      <w:sz w:val="14"/>
                      <w:szCs w:val="14"/>
                      <w:vertAlign w:val="subscript"/>
                    </w:rPr>
                    <w:t>15</w:t>
                  </w:r>
                  <w:r w:rsidRPr="00E11A48">
                    <w:rPr>
                      <w:rFonts w:ascii="Times New Roman" w:hAnsi="Times New Roman" w:cs="Times New Roman"/>
                      <w:strike/>
                      <w:sz w:val="14"/>
                      <w:szCs w:val="14"/>
                    </w:rPr>
                    <w:t>-щ-гидроксипол</w:t>
                  </w:r>
                  <w:proofErr w:type="gramStart"/>
                  <w:r w:rsidRPr="00E11A48">
                    <w:rPr>
                      <w:rFonts w:ascii="Times New Roman" w:hAnsi="Times New Roman" w:cs="Times New Roman"/>
                      <w:strike/>
                      <w:sz w:val="14"/>
                      <w:szCs w:val="14"/>
                    </w:rPr>
                    <w:t>и(</w:t>
                  </w:r>
                  <w:proofErr w:type="gramEnd"/>
                  <w:r w:rsidRPr="00E11A48">
                    <w:rPr>
                      <w:rFonts w:ascii="Times New Roman" w:hAnsi="Times New Roman" w:cs="Times New Roman"/>
                      <w:strike/>
                      <w:sz w:val="14"/>
                      <w:szCs w:val="14"/>
                    </w:rPr>
                    <w:t>оксиэтан-1,2-диил)</w:t>
                  </w:r>
                </w:p>
                <w:p w14:paraId="469EFA3D" w14:textId="77777777" w:rsidR="0064077B" w:rsidRPr="00E11A48" w:rsidRDefault="0064077B" w:rsidP="0064077B">
                  <w:pPr>
                    <w:pStyle w:val="ConsPlusNormal"/>
                    <w:ind w:firstLine="0"/>
                    <w:rPr>
                      <w:rFonts w:ascii="Times New Roman" w:hAnsi="Times New Roman" w:cs="Times New Roman"/>
                      <w:strike/>
                      <w:sz w:val="14"/>
                      <w:szCs w:val="14"/>
                    </w:rPr>
                  </w:pPr>
                  <w:r w:rsidRPr="00E11A48">
                    <w:rPr>
                      <w:rFonts w:ascii="Times New Roman" w:hAnsi="Times New Roman" w:cs="Times New Roman"/>
                      <w:strike/>
                      <w:sz w:val="14"/>
                      <w:szCs w:val="14"/>
                    </w:rPr>
                    <w:t>(оксиэтилированные спирты C</w:t>
                  </w:r>
                  <w:r w:rsidRPr="00E11A48">
                    <w:rPr>
                      <w:rFonts w:ascii="Times New Roman" w:hAnsi="Times New Roman" w:cs="Times New Roman"/>
                      <w:strike/>
                      <w:sz w:val="14"/>
                      <w:szCs w:val="14"/>
                      <w:vertAlign w:val="subscript"/>
                    </w:rPr>
                    <w:t>12-15</w:t>
                  </w:r>
                  <w:r w:rsidRPr="00E11A48">
                    <w:rPr>
                      <w:rFonts w:ascii="Times New Roman" w:hAnsi="Times New Roman" w:cs="Times New Roman"/>
                      <w:strike/>
                      <w:sz w:val="14"/>
                      <w:szCs w:val="14"/>
                    </w:rPr>
                    <w:t xml:space="preserve"> линейные; этоксилированные спирты C</w:t>
                  </w:r>
                  <w:r w:rsidRPr="00E11A48">
                    <w:rPr>
                      <w:rFonts w:ascii="Times New Roman" w:hAnsi="Times New Roman" w:cs="Times New Roman"/>
                      <w:strike/>
                      <w:sz w:val="14"/>
                      <w:szCs w:val="14"/>
                      <w:vertAlign w:val="subscript"/>
                    </w:rPr>
                    <w:t>12</w:t>
                  </w:r>
                  <w:r w:rsidRPr="00E11A48">
                    <w:rPr>
                      <w:rFonts w:ascii="Times New Roman" w:hAnsi="Times New Roman" w:cs="Times New Roman"/>
                      <w:strike/>
                      <w:sz w:val="14"/>
                      <w:szCs w:val="14"/>
                    </w:rPr>
                    <w:t>-</w:t>
                  </w:r>
                  <w:r w:rsidRPr="00E11A48">
                    <w:rPr>
                      <w:rFonts w:ascii="Times New Roman" w:hAnsi="Times New Roman" w:cs="Times New Roman"/>
                      <w:strike/>
                      <w:sz w:val="14"/>
                      <w:szCs w:val="14"/>
                      <w:vertAlign w:val="subscript"/>
                    </w:rPr>
                    <w:t>15</w:t>
                  </w:r>
                  <w:r w:rsidRPr="00E11A48">
                    <w:rPr>
                      <w:rFonts w:ascii="Times New Roman" w:hAnsi="Times New Roman" w:cs="Times New Roman"/>
                      <w:strike/>
                      <w:sz w:val="14"/>
                      <w:szCs w:val="14"/>
                    </w:rPr>
                    <w:t xml:space="preserve"> линейные)</w:t>
                  </w:r>
                </w:p>
              </w:tc>
              <w:tc>
                <w:tcPr>
                  <w:tcW w:w="567" w:type="dxa"/>
                  <w:tcBorders>
                    <w:top w:val="single" w:sz="4" w:space="0" w:color="auto"/>
                    <w:left w:val="single" w:sz="4" w:space="0" w:color="auto"/>
                    <w:bottom w:val="single" w:sz="4" w:space="0" w:color="auto"/>
                    <w:right w:val="single" w:sz="4" w:space="0" w:color="auto"/>
                  </w:tcBorders>
                </w:tcPr>
                <w:p w14:paraId="5BF2C2CF" w14:textId="77777777" w:rsidR="0064077B" w:rsidRPr="00E11A48" w:rsidRDefault="0064077B" w:rsidP="0064077B">
                  <w:pPr>
                    <w:pStyle w:val="ConsPlusNormal"/>
                    <w:ind w:firstLine="0"/>
                    <w:jc w:val="center"/>
                    <w:rPr>
                      <w:rFonts w:ascii="Times New Roman" w:hAnsi="Times New Roman" w:cs="Times New Roman"/>
                      <w:strike/>
                      <w:sz w:val="14"/>
                      <w:szCs w:val="14"/>
                    </w:rPr>
                  </w:pPr>
                  <w:r w:rsidRPr="00E11A48">
                    <w:rPr>
                      <w:rFonts w:ascii="Times New Roman" w:hAnsi="Times New Roman" w:cs="Times New Roman"/>
                      <w:strike/>
                      <w:sz w:val="14"/>
                      <w:szCs w:val="14"/>
                    </w:rPr>
                    <w:t>68131-39-5</w:t>
                  </w:r>
                </w:p>
              </w:tc>
              <w:tc>
                <w:tcPr>
                  <w:tcW w:w="708" w:type="dxa"/>
                  <w:tcBorders>
                    <w:top w:val="single" w:sz="4" w:space="0" w:color="auto"/>
                    <w:left w:val="single" w:sz="4" w:space="0" w:color="auto"/>
                    <w:bottom w:val="single" w:sz="4" w:space="0" w:color="auto"/>
                    <w:right w:val="single" w:sz="4" w:space="0" w:color="auto"/>
                  </w:tcBorders>
                </w:tcPr>
                <w:p w14:paraId="0B287870" w14:textId="77777777" w:rsidR="0064077B" w:rsidRPr="00E11A48" w:rsidRDefault="0064077B" w:rsidP="0064077B">
                  <w:pPr>
                    <w:pStyle w:val="ConsPlusNormal"/>
                    <w:ind w:firstLine="0"/>
                    <w:jc w:val="center"/>
                    <w:rPr>
                      <w:rFonts w:ascii="Times New Roman" w:hAnsi="Times New Roman" w:cs="Times New Roman"/>
                      <w:strike/>
                      <w:sz w:val="14"/>
                      <w:szCs w:val="14"/>
                    </w:rPr>
                  </w:pPr>
                  <w:r w:rsidRPr="00E11A48">
                    <w:rPr>
                      <w:rFonts w:ascii="Times New Roman" w:hAnsi="Times New Roman" w:cs="Times New Roman"/>
                      <w:strike/>
                      <w:sz w:val="14"/>
                      <w:szCs w:val="14"/>
                    </w:rPr>
                    <w:t>C</w:t>
                  </w:r>
                  <w:r w:rsidRPr="00E11A48">
                    <w:rPr>
                      <w:rFonts w:ascii="Times New Roman" w:hAnsi="Times New Roman" w:cs="Times New Roman"/>
                      <w:strike/>
                      <w:sz w:val="14"/>
                      <w:szCs w:val="14"/>
                      <w:vertAlign w:val="subscript"/>
                    </w:rPr>
                    <w:t>12-15</w:t>
                  </w:r>
                  <w:r w:rsidRPr="00E11A48">
                    <w:rPr>
                      <w:rFonts w:ascii="Times New Roman" w:hAnsi="Times New Roman" w:cs="Times New Roman"/>
                      <w:strike/>
                      <w:sz w:val="14"/>
                      <w:szCs w:val="14"/>
                    </w:rPr>
                    <w:t>H</w:t>
                  </w:r>
                  <w:r w:rsidRPr="00E11A48">
                    <w:rPr>
                      <w:rFonts w:ascii="Times New Roman" w:hAnsi="Times New Roman" w:cs="Times New Roman"/>
                      <w:strike/>
                      <w:sz w:val="14"/>
                      <w:szCs w:val="14"/>
                      <w:vertAlign w:val="subscript"/>
                    </w:rPr>
                    <w:t>26-32</w:t>
                  </w:r>
                  <w:r w:rsidRPr="00E11A48">
                    <w:rPr>
                      <w:rFonts w:ascii="Times New Roman" w:hAnsi="Times New Roman" w:cs="Times New Roman"/>
                      <w:strike/>
                      <w:sz w:val="14"/>
                      <w:szCs w:val="14"/>
                    </w:rPr>
                    <w:t xml:space="preserve"> O(C</w:t>
                  </w:r>
                  <w:r w:rsidRPr="00E11A48">
                    <w:rPr>
                      <w:rFonts w:ascii="Times New Roman" w:hAnsi="Times New Roman" w:cs="Times New Roman"/>
                      <w:strike/>
                      <w:sz w:val="14"/>
                      <w:szCs w:val="14"/>
                      <w:vertAlign w:val="subscript"/>
                    </w:rPr>
                    <w:t>2</w:t>
                  </w:r>
                  <w:r w:rsidRPr="00E11A48">
                    <w:rPr>
                      <w:rFonts w:ascii="Times New Roman" w:hAnsi="Times New Roman" w:cs="Times New Roman"/>
                      <w:strike/>
                      <w:sz w:val="14"/>
                      <w:szCs w:val="14"/>
                    </w:rPr>
                    <w:t>H</w:t>
                  </w:r>
                  <w:r w:rsidRPr="00E11A48">
                    <w:rPr>
                      <w:rFonts w:ascii="Times New Roman" w:hAnsi="Times New Roman" w:cs="Times New Roman"/>
                      <w:strike/>
                      <w:sz w:val="14"/>
                      <w:szCs w:val="14"/>
                      <w:vertAlign w:val="subscript"/>
                    </w:rPr>
                    <w:t>4</w:t>
                  </w:r>
                  <w:r w:rsidRPr="00E11A48">
                    <w:rPr>
                      <w:rFonts w:ascii="Times New Roman" w:hAnsi="Times New Roman" w:cs="Times New Roman"/>
                      <w:strike/>
                      <w:sz w:val="14"/>
                      <w:szCs w:val="14"/>
                    </w:rPr>
                    <w:t>O)n</w:t>
                  </w:r>
                </w:p>
              </w:tc>
              <w:tc>
                <w:tcPr>
                  <w:tcW w:w="426" w:type="dxa"/>
                  <w:tcBorders>
                    <w:top w:val="single" w:sz="4" w:space="0" w:color="auto"/>
                    <w:left w:val="single" w:sz="4" w:space="0" w:color="auto"/>
                    <w:bottom w:val="single" w:sz="4" w:space="0" w:color="auto"/>
                    <w:right w:val="single" w:sz="4" w:space="0" w:color="auto"/>
                  </w:tcBorders>
                </w:tcPr>
                <w:p w14:paraId="2AA1101E" w14:textId="77777777" w:rsidR="0064077B" w:rsidRPr="00E11A48" w:rsidRDefault="0064077B" w:rsidP="0064077B">
                  <w:pPr>
                    <w:pStyle w:val="ConsPlusNormal"/>
                    <w:ind w:firstLine="0"/>
                    <w:jc w:val="center"/>
                    <w:rPr>
                      <w:rFonts w:ascii="Times New Roman" w:hAnsi="Times New Roman" w:cs="Times New Roman"/>
                      <w:strike/>
                      <w:sz w:val="14"/>
                      <w:szCs w:val="14"/>
                    </w:rPr>
                  </w:pPr>
                  <w:r w:rsidRPr="00E11A48">
                    <w:rPr>
                      <w:rFonts w:ascii="Times New Roman" w:hAnsi="Times New Roman" w:cs="Times New Roman"/>
                      <w:strike/>
                      <w:sz w:val="14"/>
                      <w:szCs w:val="14"/>
                    </w:rPr>
                    <w:t>0,1</w:t>
                  </w:r>
                </w:p>
              </w:tc>
              <w:tc>
                <w:tcPr>
                  <w:tcW w:w="425" w:type="dxa"/>
                  <w:tcBorders>
                    <w:top w:val="single" w:sz="4" w:space="0" w:color="auto"/>
                    <w:left w:val="single" w:sz="4" w:space="0" w:color="auto"/>
                    <w:bottom w:val="single" w:sz="4" w:space="0" w:color="auto"/>
                    <w:right w:val="single" w:sz="4" w:space="0" w:color="auto"/>
                  </w:tcBorders>
                </w:tcPr>
                <w:p w14:paraId="7FF427E9" w14:textId="77777777" w:rsidR="0064077B" w:rsidRPr="00E11A48" w:rsidRDefault="0064077B" w:rsidP="0064077B">
                  <w:pPr>
                    <w:pStyle w:val="ConsPlusNormal"/>
                    <w:ind w:firstLine="0"/>
                    <w:jc w:val="center"/>
                    <w:rPr>
                      <w:rFonts w:ascii="Times New Roman" w:hAnsi="Times New Roman" w:cs="Times New Roman"/>
                      <w:strike/>
                      <w:sz w:val="14"/>
                      <w:szCs w:val="14"/>
                    </w:rPr>
                  </w:pPr>
                  <w:r w:rsidRPr="00E11A48">
                    <w:rPr>
                      <w:rFonts w:ascii="Times New Roman" w:hAnsi="Times New Roman" w:cs="Times New Roman"/>
                      <w:strike/>
                      <w:sz w:val="14"/>
                      <w:szCs w:val="14"/>
                    </w:rPr>
                    <w:t>орг. пена</w:t>
                  </w:r>
                </w:p>
              </w:tc>
              <w:tc>
                <w:tcPr>
                  <w:tcW w:w="284" w:type="dxa"/>
                  <w:tcBorders>
                    <w:top w:val="single" w:sz="4" w:space="0" w:color="auto"/>
                    <w:left w:val="single" w:sz="4" w:space="0" w:color="auto"/>
                    <w:bottom w:val="single" w:sz="4" w:space="0" w:color="auto"/>
                    <w:right w:val="single" w:sz="4" w:space="0" w:color="auto"/>
                  </w:tcBorders>
                </w:tcPr>
                <w:p w14:paraId="54AC0DC1" w14:textId="77777777" w:rsidR="0064077B" w:rsidRPr="00E11A48" w:rsidRDefault="0064077B" w:rsidP="0064077B">
                  <w:pPr>
                    <w:pStyle w:val="ConsPlusNormal"/>
                    <w:ind w:firstLine="0"/>
                    <w:jc w:val="center"/>
                    <w:rPr>
                      <w:rFonts w:ascii="Times New Roman" w:hAnsi="Times New Roman" w:cs="Times New Roman"/>
                      <w:strike/>
                      <w:sz w:val="14"/>
                      <w:szCs w:val="14"/>
                    </w:rPr>
                  </w:pPr>
                  <w:r w:rsidRPr="00E11A48">
                    <w:rPr>
                      <w:rFonts w:ascii="Times New Roman" w:hAnsi="Times New Roman" w:cs="Times New Roman"/>
                      <w:strike/>
                      <w:sz w:val="14"/>
                      <w:szCs w:val="14"/>
                    </w:rPr>
                    <w:t>4</w:t>
                  </w:r>
                </w:p>
              </w:tc>
            </w:tr>
            <w:tr w:rsidR="000F6AB5" w:rsidRPr="00E11A48" w14:paraId="4ED37A16" w14:textId="77777777" w:rsidTr="00156161">
              <w:tc>
                <w:tcPr>
                  <w:tcW w:w="325" w:type="dxa"/>
                  <w:tcBorders>
                    <w:top w:val="single" w:sz="4" w:space="0" w:color="auto"/>
                    <w:left w:val="single" w:sz="4" w:space="0" w:color="auto"/>
                    <w:bottom w:val="single" w:sz="4" w:space="0" w:color="auto"/>
                    <w:right w:val="single" w:sz="4" w:space="0" w:color="auto"/>
                  </w:tcBorders>
                </w:tcPr>
                <w:p w14:paraId="61481CEE" w14:textId="77777777" w:rsidR="0064077B" w:rsidRPr="00E11A48" w:rsidRDefault="0064077B" w:rsidP="0064077B">
                  <w:pPr>
                    <w:pStyle w:val="ConsPlusNormal"/>
                    <w:ind w:firstLine="0"/>
                    <w:rPr>
                      <w:rFonts w:ascii="Times New Roman" w:hAnsi="Times New Roman" w:cs="Times New Roman"/>
                      <w:strike/>
                      <w:sz w:val="14"/>
                      <w:szCs w:val="14"/>
                    </w:rPr>
                  </w:pPr>
                  <w:r w:rsidRPr="00E11A48">
                    <w:rPr>
                      <w:rFonts w:ascii="Times New Roman" w:hAnsi="Times New Roman" w:cs="Times New Roman"/>
                      <w:strike/>
                      <w:sz w:val="14"/>
                      <w:szCs w:val="14"/>
                    </w:rPr>
                    <w:t>28.</w:t>
                  </w:r>
                </w:p>
              </w:tc>
              <w:tc>
                <w:tcPr>
                  <w:tcW w:w="1134" w:type="dxa"/>
                  <w:tcBorders>
                    <w:top w:val="single" w:sz="4" w:space="0" w:color="auto"/>
                    <w:left w:val="single" w:sz="4" w:space="0" w:color="auto"/>
                    <w:bottom w:val="single" w:sz="4" w:space="0" w:color="auto"/>
                    <w:right w:val="single" w:sz="4" w:space="0" w:color="auto"/>
                  </w:tcBorders>
                </w:tcPr>
                <w:p w14:paraId="268AC4D5" w14:textId="77777777" w:rsidR="0064077B" w:rsidRPr="00E11A48" w:rsidRDefault="0064077B" w:rsidP="0064077B">
                  <w:pPr>
                    <w:pStyle w:val="ConsPlusNormal"/>
                    <w:ind w:firstLine="0"/>
                    <w:rPr>
                      <w:rFonts w:ascii="Times New Roman" w:hAnsi="Times New Roman" w:cs="Times New Roman"/>
                      <w:strike/>
                      <w:sz w:val="14"/>
                      <w:szCs w:val="14"/>
                    </w:rPr>
                  </w:pPr>
                  <w:r w:rsidRPr="00E11A48">
                    <w:rPr>
                      <w:rFonts w:ascii="Times New Roman" w:hAnsi="Times New Roman" w:cs="Times New Roman"/>
                      <w:strike/>
                      <w:sz w:val="14"/>
                      <w:szCs w:val="14"/>
                    </w:rPr>
                    <w:t>б-Алкил-щ-гидроксипол</w:t>
                  </w:r>
                  <w:proofErr w:type="gramStart"/>
                  <w:r w:rsidRPr="00E11A48">
                    <w:rPr>
                      <w:rFonts w:ascii="Times New Roman" w:hAnsi="Times New Roman" w:cs="Times New Roman"/>
                      <w:strike/>
                      <w:sz w:val="14"/>
                      <w:szCs w:val="14"/>
                    </w:rPr>
                    <w:t>и(</w:t>
                  </w:r>
                  <w:proofErr w:type="gramEnd"/>
                  <w:r w:rsidRPr="00E11A48">
                    <w:rPr>
                      <w:rFonts w:ascii="Times New Roman" w:hAnsi="Times New Roman" w:cs="Times New Roman"/>
                      <w:strike/>
                      <w:sz w:val="14"/>
                      <w:szCs w:val="14"/>
                    </w:rPr>
                    <w:t>оксиэтан-1,2-диил)-2-сульфобутандиоат динатрия</w:t>
                  </w:r>
                </w:p>
              </w:tc>
              <w:tc>
                <w:tcPr>
                  <w:tcW w:w="567" w:type="dxa"/>
                  <w:tcBorders>
                    <w:top w:val="single" w:sz="4" w:space="0" w:color="auto"/>
                    <w:left w:val="single" w:sz="4" w:space="0" w:color="auto"/>
                    <w:bottom w:val="single" w:sz="4" w:space="0" w:color="auto"/>
                    <w:right w:val="single" w:sz="4" w:space="0" w:color="auto"/>
                  </w:tcBorders>
                </w:tcPr>
                <w:p w14:paraId="34ADE836" w14:textId="77777777" w:rsidR="0064077B" w:rsidRPr="00E11A48" w:rsidRDefault="0064077B" w:rsidP="0064077B">
                  <w:pPr>
                    <w:pStyle w:val="ConsPlusNormal"/>
                    <w:ind w:firstLine="0"/>
                    <w:jc w:val="center"/>
                    <w:rPr>
                      <w:rFonts w:ascii="Times New Roman" w:hAnsi="Times New Roman" w:cs="Times New Roman"/>
                      <w:strike/>
                      <w:sz w:val="14"/>
                      <w:szCs w:val="14"/>
                    </w:rPr>
                  </w:pPr>
                  <w:r w:rsidRPr="00E11A48">
                    <w:rPr>
                      <w:rFonts w:ascii="Times New Roman" w:hAnsi="Times New Roman" w:cs="Times New Roman"/>
                      <w:strike/>
                      <w:sz w:val="14"/>
                      <w:szCs w:val="14"/>
                    </w:rPr>
                    <w:t>-</w:t>
                  </w:r>
                </w:p>
              </w:tc>
              <w:tc>
                <w:tcPr>
                  <w:tcW w:w="708" w:type="dxa"/>
                  <w:tcBorders>
                    <w:top w:val="single" w:sz="4" w:space="0" w:color="auto"/>
                    <w:left w:val="single" w:sz="4" w:space="0" w:color="auto"/>
                    <w:bottom w:val="single" w:sz="4" w:space="0" w:color="auto"/>
                    <w:right w:val="single" w:sz="4" w:space="0" w:color="auto"/>
                  </w:tcBorders>
                </w:tcPr>
                <w:p w14:paraId="0EB22860" w14:textId="77777777" w:rsidR="0064077B" w:rsidRPr="00E11A48" w:rsidRDefault="0064077B" w:rsidP="0064077B">
                  <w:pPr>
                    <w:pStyle w:val="ConsPlusNormal"/>
                    <w:ind w:firstLine="0"/>
                    <w:jc w:val="center"/>
                    <w:rPr>
                      <w:rFonts w:ascii="Times New Roman" w:hAnsi="Times New Roman" w:cs="Times New Roman"/>
                      <w:strike/>
                      <w:sz w:val="14"/>
                      <w:szCs w:val="14"/>
                    </w:rPr>
                  </w:pPr>
                  <w:r w:rsidRPr="00E11A48">
                    <w:rPr>
                      <w:rFonts w:ascii="Times New Roman" w:hAnsi="Times New Roman" w:cs="Times New Roman"/>
                      <w:strike/>
                      <w:sz w:val="14"/>
                      <w:szCs w:val="14"/>
                    </w:rPr>
                    <w:t>-</w:t>
                  </w:r>
                </w:p>
              </w:tc>
              <w:tc>
                <w:tcPr>
                  <w:tcW w:w="426" w:type="dxa"/>
                  <w:tcBorders>
                    <w:top w:val="single" w:sz="4" w:space="0" w:color="auto"/>
                    <w:left w:val="single" w:sz="4" w:space="0" w:color="auto"/>
                    <w:bottom w:val="single" w:sz="4" w:space="0" w:color="auto"/>
                    <w:right w:val="single" w:sz="4" w:space="0" w:color="auto"/>
                  </w:tcBorders>
                </w:tcPr>
                <w:p w14:paraId="63C3ACA9" w14:textId="77777777" w:rsidR="0064077B" w:rsidRPr="00E11A48" w:rsidRDefault="0064077B" w:rsidP="0064077B">
                  <w:pPr>
                    <w:pStyle w:val="ConsPlusNormal"/>
                    <w:ind w:firstLine="0"/>
                    <w:jc w:val="center"/>
                    <w:rPr>
                      <w:rFonts w:ascii="Times New Roman" w:hAnsi="Times New Roman" w:cs="Times New Roman"/>
                      <w:strike/>
                      <w:sz w:val="14"/>
                      <w:szCs w:val="14"/>
                    </w:rPr>
                  </w:pPr>
                  <w:r w:rsidRPr="00E11A48">
                    <w:rPr>
                      <w:rFonts w:ascii="Times New Roman" w:hAnsi="Times New Roman" w:cs="Times New Roman"/>
                      <w:strike/>
                      <w:sz w:val="14"/>
                      <w:szCs w:val="14"/>
                    </w:rPr>
                    <w:t>0,1</w:t>
                  </w:r>
                </w:p>
              </w:tc>
              <w:tc>
                <w:tcPr>
                  <w:tcW w:w="425" w:type="dxa"/>
                  <w:tcBorders>
                    <w:top w:val="single" w:sz="4" w:space="0" w:color="auto"/>
                    <w:left w:val="single" w:sz="4" w:space="0" w:color="auto"/>
                    <w:bottom w:val="single" w:sz="4" w:space="0" w:color="auto"/>
                    <w:right w:val="single" w:sz="4" w:space="0" w:color="auto"/>
                  </w:tcBorders>
                </w:tcPr>
                <w:p w14:paraId="64C3BBAA" w14:textId="77777777" w:rsidR="0064077B" w:rsidRPr="00E11A48" w:rsidRDefault="0064077B" w:rsidP="0064077B">
                  <w:pPr>
                    <w:pStyle w:val="ConsPlusNormal"/>
                    <w:ind w:firstLine="0"/>
                    <w:jc w:val="center"/>
                    <w:rPr>
                      <w:rFonts w:ascii="Times New Roman" w:hAnsi="Times New Roman" w:cs="Times New Roman"/>
                      <w:strike/>
                      <w:sz w:val="14"/>
                      <w:szCs w:val="14"/>
                    </w:rPr>
                  </w:pPr>
                  <w:r w:rsidRPr="00E11A48">
                    <w:rPr>
                      <w:rFonts w:ascii="Times New Roman" w:hAnsi="Times New Roman" w:cs="Times New Roman"/>
                      <w:strike/>
                      <w:sz w:val="14"/>
                      <w:szCs w:val="14"/>
                    </w:rPr>
                    <w:t>орг. пена</w:t>
                  </w:r>
                </w:p>
              </w:tc>
              <w:tc>
                <w:tcPr>
                  <w:tcW w:w="284" w:type="dxa"/>
                  <w:tcBorders>
                    <w:top w:val="single" w:sz="4" w:space="0" w:color="auto"/>
                    <w:left w:val="single" w:sz="4" w:space="0" w:color="auto"/>
                    <w:bottom w:val="single" w:sz="4" w:space="0" w:color="auto"/>
                    <w:right w:val="single" w:sz="4" w:space="0" w:color="auto"/>
                  </w:tcBorders>
                </w:tcPr>
                <w:p w14:paraId="440354A8" w14:textId="77777777" w:rsidR="0064077B" w:rsidRPr="00E11A48" w:rsidRDefault="0064077B" w:rsidP="0064077B">
                  <w:pPr>
                    <w:pStyle w:val="ConsPlusNormal"/>
                    <w:ind w:firstLine="0"/>
                    <w:jc w:val="center"/>
                    <w:rPr>
                      <w:rFonts w:ascii="Times New Roman" w:hAnsi="Times New Roman" w:cs="Times New Roman"/>
                      <w:strike/>
                      <w:sz w:val="14"/>
                      <w:szCs w:val="14"/>
                    </w:rPr>
                  </w:pPr>
                  <w:r w:rsidRPr="00E11A48">
                    <w:rPr>
                      <w:rFonts w:ascii="Times New Roman" w:hAnsi="Times New Roman" w:cs="Times New Roman"/>
                      <w:strike/>
                      <w:sz w:val="14"/>
                      <w:szCs w:val="14"/>
                    </w:rPr>
                    <w:t>4</w:t>
                  </w:r>
                </w:p>
              </w:tc>
            </w:tr>
            <w:tr w:rsidR="000F6AB5" w:rsidRPr="00E11A48" w14:paraId="520C03BD" w14:textId="77777777" w:rsidTr="00156161">
              <w:tc>
                <w:tcPr>
                  <w:tcW w:w="325" w:type="dxa"/>
                  <w:tcBorders>
                    <w:top w:val="single" w:sz="4" w:space="0" w:color="auto"/>
                    <w:left w:val="single" w:sz="4" w:space="0" w:color="auto"/>
                    <w:bottom w:val="single" w:sz="4" w:space="0" w:color="auto"/>
                    <w:right w:val="single" w:sz="4" w:space="0" w:color="auto"/>
                  </w:tcBorders>
                </w:tcPr>
                <w:p w14:paraId="21FF7BA8" w14:textId="77777777" w:rsidR="0064077B" w:rsidRPr="00E11A48" w:rsidRDefault="0064077B" w:rsidP="0064077B">
                  <w:pPr>
                    <w:pStyle w:val="ConsPlusNormal"/>
                    <w:ind w:firstLine="0"/>
                    <w:rPr>
                      <w:rFonts w:ascii="Times New Roman" w:hAnsi="Times New Roman" w:cs="Times New Roman"/>
                      <w:strike/>
                      <w:sz w:val="14"/>
                      <w:szCs w:val="14"/>
                    </w:rPr>
                  </w:pPr>
                  <w:r w:rsidRPr="00E11A48">
                    <w:rPr>
                      <w:rFonts w:ascii="Times New Roman" w:hAnsi="Times New Roman" w:cs="Times New Roman"/>
                      <w:strike/>
                      <w:sz w:val="14"/>
                      <w:szCs w:val="14"/>
                    </w:rPr>
                    <w:t>29.</w:t>
                  </w:r>
                </w:p>
              </w:tc>
              <w:tc>
                <w:tcPr>
                  <w:tcW w:w="1134" w:type="dxa"/>
                  <w:tcBorders>
                    <w:top w:val="single" w:sz="4" w:space="0" w:color="auto"/>
                    <w:left w:val="single" w:sz="4" w:space="0" w:color="auto"/>
                    <w:bottom w:val="single" w:sz="4" w:space="0" w:color="auto"/>
                    <w:right w:val="single" w:sz="4" w:space="0" w:color="auto"/>
                  </w:tcBorders>
                </w:tcPr>
                <w:p w14:paraId="61379174" w14:textId="77777777" w:rsidR="0064077B" w:rsidRPr="00E11A48" w:rsidRDefault="0064077B" w:rsidP="0064077B">
                  <w:pPr>
                    <w:pStyle w:val="ConsPlusNormal"/>
                    <w:ind w:firstLine="0"/>
                    <w:rPr>
                      <w:rFonts w:ascii="Times New Roman" w:hAnsi="Times New Roman" w:cs="Times New Roman"/>
                      <w:strike/>
                      <w:sz w:val="14"/>
                      <w:szCs w:val="14"/>
                    </w:rPr>
                  </w:pPr>
                  <w:r w:rsidRPr="00E11A48">
                    <w:rPr>
                      <w:rFonts w:ascii="Times New Roman" w:hAnsi="Times New Roman" w:cs="Times New Roman"/>
                      <w:strike/>
                      <w:sz w:val="14"/>
                      <w:szCs w:val="14"/>
                    </w:rPr>
                    <w:t>Алкилдиметиламин</w:t>
                  </w:r>
                </w:p>
              </w:tc>
              <w:tc>
                <w:tcPr>
                  <w:tcW w:w="567" w:type="dxa"/>
                  <w:tcBorders>
                    <w:top w:val="single" w:sz="4" w:space="0" w:color="auto"/>
                    <w:left w:val="single" w:sz="4" w:space="0" w:color="auto"/>
                    <w:bottom w:val="single" w:sz="4" w:space="0" w:color="auto"/>
                    <w:right w:val="single" w:sz="4" w:space="0" w:color="auto"/>
                  </w:tcBorders>
                </w:tcPr>
                <w:p w14:paraId="2BD3FC8A" w14:textId="77777777" w:rsidR="0064077B" w:rsidRPr="00E11A48" w:rsidRDefault="0064077B" w:rsidP="0064077B">
                  <w:pPr>
                    <w:pStyle w:val="ConsPlusNormal"/>
                    <w:ind w:firstLine="0"/>
                    <w:jc w:val="center"/>
                    <w:rPr>
                      <w:rFonts w:ascii="Times New Roman" w:hAnsi="Times New Roman" w:cs="Times New Roman"/>
                      <w:strike/>
                      <w:sz w:val="14"/>
                      <w:szCs w:val="14"/>
                    </w:rPr>
                  </w:pPr>
                  <w:r w:rsidRPr="00E11A48">
                    <w:rPr>
                      <w:rFonts w:ascii="Times New Roman" w:hAnsi="Times New Roman" w:cs="Times New Roman"/>
                      <w:strike/>
                      <w:sz w:val="14"/>
                      <w:szCs w:val="14"/>
                    </w:rPr>
                    <w:t>-</w:t>
                  </w:r>
                </w:p>
              </w:tc>
              <w:tc>
                <w:tcPr>
                  <w:tcW w:w="708" w:type="dxa"/>
                  <w:tcBorders>
                    <w:top w:val="single" w:sz="4" w:space="0" w:color="auto"/>
                    <w:left w:val="single" w:sz="4" w:space="0" w:color="auto"/>
                    <w:bottom w:val="single" w:sz="4" w:space="0" w:color="auto"/>
                    <w:right w:val="single" w:sz="4" w:space="0" w:color="auto"/>
                  </w:tcBorders>
                </w:tcPr>
                <w:p w14:paraId="7E8BF519" w14:textId="77777777" w:rsidR="0064077B" w:rsidRPr="00E11A48" w:rsidRDefault="0064077B" w:rsidP="0064077B">
                  <w:pPr>
                    <w:pStyle w:val="ConsPlusNormal"/>
                    <w:ind w:firstLine="0"/>
                    <w:jc w:val="center"/>
                    <w:rPr>
                      <w:rFonts w:ascii="Times New Roman" w:hAnsi="Times New Roman" w:cs="Times New Roman"/>
                      <w:strike/>
                      <w:sz w:val="14"/>
                      <w:szCs w:val="14"/>
                    </w:rPr>
                  </w:pPr>
                  <w:r w:rsidRPr="00E11A48">
                    <w:rPr>
                      <w:rFonts w:ascii="Times New Roman" w:hAnsi="Times New Roman" w:cs="Times New Roman"/>
                      <w:strike/>
                      <w:sz w:val="14"/>
                      <w:szCs w:val="14"/>
                    </w:rPr>
                    <w:t>-</w:t>
                  </w:r>
                </w:p>
              </w:tc>
              <w:tc>
                <w:tcPr>
                  <w:tcW w:w="426" w:type="dxa"/>
                  <w:tcBorders>
                    <w:top w:val="single" w:sz="4" w:space="0" w:color="auto"/>
                    <w:left w:val="single" w:sz="4" w:space="0" w:color="auto"/>
                    <w:bottom w:val="single" w:sz="4" w:space="0" w:color="auto"/>
                    <w:right w:val="single" w:sz="4" w:space="0" w:color="auto"/>
                  </w:tcBorders>
                </w:tcPr>
                <w:p w14:paraId="5A46BE69" w14:textId="77777777" w:rsidR="0064077B" w:rsidRPr="00E11A48" w:rsidRDefault="0064077B" w:rsidP="0064077B">
                  <w:pPr>
                    <w:pStyle w:val="ConsPlusNormal"/>
                    <w:ind w:firstLine="0"/>
                    <w:jc w:val="center"/>
                    <w:rPr>
                      <w:rFonts w:ascii="Times New Roman" w:hAnsi="Times New Roman" w:cs="Times New Roman"/>
                      <w:strike/>
                      <w:sz w:val="14"/>
                      <w:szCs w:val="14"/>
                    </w:rPr>
                  </w:pPr>
                  <w:r w:rsidRPr="00E11A48">
                    <w:rPr>
                      <w:rFonts w:ascii="Times New Roman" w:hAnsi="Times New Roman" w:cs="Times New Roman"/>
                      <w:strike/>
                      <w:sz w:val="14"/>
                      <w:szCs w:val="14"/>
                    </w:rPr>
                    <w:t>0,2</w:t>
                  </w:r>
                </w:p>
              </w:tc>
              <w:tc>
                <w:tcPr>
                  <w:tcW w:w="425" w:type="dxa"/>
                  <w:tcBorders>
                    <w:top w:val="single" w:sz="4" w:space="0" w:color="auto"/>
                    <w:left w:val="single" w:sz="4" w:space="0" w:color="auto"/>
                    <w:bottom w:val="single" w:sz="4" w:space="0" w:color="auto"/>
                    <w:right w:val="single" w:sz="4" w:space="0" w:color="auto"/>
                  </w:tcBorders>
                </w:tcPr>
                <w:p w14:paraId="6703A593" w14:textId="77777777" w:rsidR="0064077B" w:rsidRPr="00E11A48" w:rsidRDefault="0064077B" w:rsidP="0064077B">
                  <w:pPr>
                    <w:pStyle w:val="ConsPlusNormal"/>
                    <w:ind w:firstLine="0"/>
                    <w:jc w:val="center"/>
                    <w:rPr>
                      <w:rFonts w:ascii="Times New Roman" w:hAnsi="Times New Roman" w:cs="Times New Roman"/>
                      <w:strike/>
                      <w:sz w:val="14"/>
                      <w:szCs w:val="14"/>
                    </w:rPr>
                  </w:pPr>
                  <w:r w:rsidRPr="00E11A48">
                    <w:rPr>
                      <w:rFonts w:ascii="Times New Roman" w:hAnsi="Times New Roman" w:cs="Times New Roman"/>
                      <w:strike/>
                      <w:sz w:val="14"/>
                      <w:szCs w:val="14"/>
                    </w:rPr>
                    <w:t>с.-</w:t>
                  </w:r>
                  <w:proofErr w:type="gramStart"/>
                  <w:r w:rsidRPr="00E11A48">
                    <w:rPr>
                      <w:rFonts w:ascii="Times New Roman" w:hAnsi="Times New Roman" w:cs="Times New Roman"/>
                      <w:strike/>
                      <w:sz w:val="14"/>
                      <w:szCs w:val="14"/>
                    </w:rPr>
                    <w:t>т</w:t>
                  </w:r>
                  <w:proofErr w:type="gramEnd"/>
                  <w:r w:rsidRPr="00E11A48">
                    <w:rPr>
                      <w:rFonts w:ascii="Times New Roman" w:hAnsi="Times New Roman" w:cs="Times New Roman"/>
                      <w:strike/>
                      <w:sz w:val="14"/>
                      <w:szCs w:val="14"/>
                    </w:rPr>
                    <w:t>.</w:t>
                  </w:r>
                </w:p>
              </w:tc>
              <w:tc>
                <w:tcPr>
                  <w:tcW w:w="284" w:type="dxa"/>
                  <w:tcBorders>
                    <w:top w:val="single" w:sz="4" w:space="0" w:color="auto"/>
                    <w:left w:val="single" w:sz="4" w:space="0" w:color="auto"/>
                    <w:bottom w:val="single" w:sz="4" w:space="0" w:color="auto"/>
                    <w:right w:val="single" w:sz="4" w:space="0" w:color="auto"/>
                  </w:tcBorders>
                </w:tcPr>
                <w:p w14:paraId="11F3D3AB" w14:textId="77777777" w:rsidR="0064077B" w:rsidRPr="00E11A48" w:rsidRDefault="0064077B" w:rsidP="0064077B">
                  <w:pPr>
                    <w:pStyle w:val="ConsPlusNormal"/>
                    <w:ind w:firstLine="0"/>
                    <w:jc w:val="center"/>
                    <w:rPr>
                      <w:rFonts w:ascii="Times New Roman" w:hAnsi="Times New Roman" w:cs="Times New Roman"/>
                      <w:strike/>
                      <w:sz w:val="14"/>
                      <w:szCs w:val="14"/>
                    </w:rPr>
                  </w:pPr>
                  <w:r w:rsidRPr="00E11A48">
                    <w:rPr>
                      <w:rFonts w:ascii="Times New Roman" w:hAnsi="Times New Roman" w:cs="Times New Roman"/>
                      <w:strike/>
                      <w:sz w:val="14"/>
                      <w:szCs w:val="14"/>
                    </w:rPr>
                    <w:t>3</w:t>
                  </w:r>
                </w:p>
              </w:tc>
            </w:tr>
            <w:tr w:rsidR="000F6AB5" w:rsidRPr="00E11A48" w14:paraId="657AF9FB" w14:textId="77777777" w:rsidTr="00156161">
              <w:tc>
                <w:tcPr>
                  <w:tcW w:w="325" w:type="dxa"/>
                  <w:tcBorders>
                    <w:top w:val="single" w:sz="4" w:space="0" w:color="auto"/>
                    <w:left w:val="single" w:sz="4" w:space="0" w:color="auto"/>
                    <w:bottom w:val="single" w:sz="4" w:space="0" w:color="auto"/>
                    <w:right w:val="single" w:sz="4" w:space="0" w:color="auto"/>
                  </w:tcBorders>
                </w:tcPr>
                <w:p w14:paraId="31F8417A" w14:textId="77777777" w:rsidR="0064077B" w:rsidRPr="00E11A48" w:rsidRDefault="0064077B" w:rsidP="0064077B">
                  <w:pPr>
                    <w:pStyle w:val="ConsPlusNormal"/>
                    <w:ind w:firstLine="0"/>
                    <w:rPr>
                      <w:rFonts w:ascii="Times New Roman" w:hAnsi="Times New Roman" w:cs="Times New Roman"/>
                      <w:strike/>
                      <w:sz w:val="14"/>
                      <w:szCs w:val="14"/>
                    </w:rPr>
                  </w:pPr>
                  <w:r w:rsidRPr="00E11A48">
                    <w:rPr>
                      <w:rFonts w:ascii="Times New Roman" w:hAnsi="Times New Roman" w:cs="Times New Roman"/>
                      <w:strike/>
                      <w:sz w:val="14"/>
                      <w:szCs w:val="14"/>
                    </w:rPr>
                    <w:t>30.</w:t>
                  </w:r>
                </w:p>
              </w:tc>
              <w:tc>
                <w:tcPr>
                  <w:tcW w:w="1134" w:type="dxa"/>
                  <w:tcBorders>
                    <w:top w:val="single" w:sz="4" w:space="0" w:color="auto"/>
                    <w:left w:val="single" w:sz="4" w:space="0" w:color="auto"/>
                    <w:bottom w:val="single" w:sz="4" w:space="0" w:color="auto"/>
                    <w:right w:val="single" w:sz="4" w:space="0" w:color="auto"/>
                  </w:tcBorders>
                </w:tcPr>
                <w:p w14:paraId="1BF4BAAB" w14:textId="77777777" w:rsidR="0064077B" w:rsidRPr="00E11A48" w:rsidRDefault="0064077B" w:rsidP="0064077B">
                  <w:pPr>
                    <w:pStyle w:val="ConsPlusNormal"/>
                    <w:ind w:firstLine="0"/>
                    <w:rPr>
                      <w:rFonts w:ascii="Times New Roman" w:hAnsi="Times New Roman" w:cs="Times New Roman"/>
                      <w:strike/>
                      <w:sz w:val="14"/>
                      <w:szCs w:val="14"/>
                    </w:rPr>
                  </w:pPr>
                  <w:r w:rsidRPr="00E11A48">
                    <w:rPr>
                      <w:rFonts w:ascii="Times New Roman" w:hAnsi="Times New Roman" w:cs="Times New Roman"/>
                      <w:strike/>
                      <w:sz w:val="14"/>
                      <w:szCs w:val="14"/>
                    </w:rPr>
                    <w:t>Алкилдиметиламина оксид</w:t>
                  </w:r>
                </w:p>
              </w:tc>
              <w:tc>
                <w:tcPr>
                  <w:tcW w:w="567" w:type="dxa"/>
                  <w:tcBorders>
                    <w:top w:val="single" w:sz="4" w:space="0" w:color="auto"/>
                    <w:left w:val="single" w:sz="4" w:space="0" w:color="auto"/>
                    <w:bottom w:val="single" w:sz="4" w:space="0" w:color="auto"/>
                    <w:right w:val="single" w:sz="4" w:space="0" w:color="auto"/>
                  </w:tcBorders>
                </w:tcPr>
                <w:p w14:paraId="16A9E154" w14:textId="77777777" w:rsidR="0064077B" w:rsidRPr="00E11A48" w:rsidRDefault="0064077B" w:rsidP="0064077B">
                  <w:pPr>
                    <w:pStyle w:val="ConsPlusNormal"/>
                    <w:ind w:firstLine="0"/>
                    <w:jc w:val="center"/>
                    <w:rPr>
                      <w:rFonts w:ascii="Times New Roman" w:hAnsi="Times New Roman" w:cs="Times New Roman"/>
                      <w:strike/>
                      <w:sz w:val="14"/>
                      <w:szCs w:val="14"/>
                    </w:rPr>
                  </w:pPr>
                  <w:r w:rsidRPr="00E11A48">
                    <w:rPr>
                      <w:rFonts w:ascii="Times New Roman" w:hAnsi="Times New Roman" w:cs="Times New Roman"/>
                      <w:strike/>
                      <w:sz w:val="14"/>
                      <w:szCs w:val="14"/>
                    </w:rPr>
                    <w:t>-</w:t>
                  </w:r>
                </w:p>
              </w:tc>
              <w:tc>
                <w:tcPr>
                  <w:tcW w:w="708" w:type="dxa"/>
                  <w:tcBorders>
                    <w:top w:val="single" w:sz="4" w:space="0" w:color="auto"/>
                    <w:left w:val="single" w:sz="4" w:space="0" w:color="auto"/>
                    <w:bottom w:val="single" w:sz="4" w:space="0" w:color="auto"/>
                    <w:right w:val="single" w:sz="4" w:space="0" w:color="auto"/>
                  </w:tcBorders>
                </w:tcPr>
                <w:p w14:paraId="0E3617A1" w14:textId="77777777" w:rsidR="0064077B" w:rsidRPr="00E11A48" w:rsidRDefault="0064077B" w:rsidP="0064077B">
                  <w:pPr>
                    <w:pStyle w:val="ConsPlusNormal"/>
                    <w:ind w:firstLine="0"/>
                    <w:jc w:val="center"/>
                    <w:rPr>
                      <w:rFonts w:ascii="Times New Roman" w:hAnsi="Times New Roman" w:cs="Times New Roman"/>
                      <w:strike/>
                      <w:sz w:val="14"/>
                      <w:szCs w:val="14"/>
                    </w:rPr>
                  </w:pPr>
                  <w:r w:rsidRPr="00E11A48">
                    <w:rPr>
                      <w:rFonts w:ascii="Times New Roman" w:hAnsi="Times New Roman" w:cs="Times New Roman"/>
                      <w:strike/>
                      <w:sz w:val="14"/>
                      <w:szCs w:val="14"/>
                    </w:rPr>
                    <w:t>-</w:t>
                  </w:r>
                </w:p>
              </w:tc>
              <w:tc>
                <w:tcPr>
                  <w:tcW w:w="426" w:type="dxa"/>
                  <w:tcBorders>
                    <w:top w:val="single" w:sz="4" w:space="0" w:color="auto"/>
                    <w:left w:val="single" w:sz="4" w:space="0" w:color="auto"/>
                    <w:bottom w:val="single" w:sz="4" w:space="0" w:color="auto"/>
                    <w:right w:val="single" w:sz="4" w:space="0" w:color="auto"/>
                  </w:tcBorders>
                </w:tcPr>
                <w:p w14:paraId="4C35333C" w14:textId="77777777" w:rsidR="0064077B" w:rsidRPr="00E11A48" w:rsidRDefault="0064077B" w:rsidP="0064077B">
                  <w:pPr>
                    <w:pStyle w:val="ConsPlusNormal"/>
                    <w:ind w:firstLine="0"/>
                    <w:jc w:val="center"/>
                    <w:rPr>
                      <w:rFonts w:ascii="Times New Roman" w:hAnsi="Times New Roman" w:cs="Times New Roman"/>
                      <w:strike/>
                      <w:sz w:val="14"/>
                      <w:szCs w:val="14"/>
                    </w:rPr>
                  </w:pPr>
                  <w:r w:rsidRPr="00E11A48">
                    <w:rPr>
                      <w:rFonts w:ascii="Times New Roman" w:hAnsi="Times New Roman" w:cs="Times New Roman"/>
                      <w:strike/>
                      <w:sz w:val="14"/>
                      <w:szCs w:val="14"/>
                    </w:rPr>
                    <w:t>0,4</w:t>
                  </w:r>
                </w:p>
              </w:tc>
              <w:tc>
                <w:tcPr>
                  <w:tcW w:w="425" w:type="dxa"/>
                  <w:tcBorders>
                    <w:top w:val="single" w:sz="4" w:space="0" w:color="auto"/>
                    <w:left w:val="single" w:sz="4" w:space="0" w:color="auto"/>
                    <w:bottom w:val="single" w:sz="4" w:space="0" w:color="auto"/>
                    <w:right w:val="single" w:sz="4" w:space="0" w:color="auto"/>
                  </w:tcBorders>
                </w:tcPr>
                <w:p w14:paraId="2FFB6408" w14:textId="77777777" w:rsidR="0064077B" w:rsidRPr="00E11A48" w:rsidRDefault="0064077B" w:rsidP="0064077B">
                  <w:pPr>
                    <w:pStyle w:val="ConsPlusNormal"/>
                    <w:ind w:firstLine="0"/>
                    <w:jc w:val="center"/>
                    <w:rPr>
                      <w:rFonts w:ascii="Times New Roman" w:hAnsi="Times New Roman" w:cs="Times New Roman"/>
                      <w:strike/>
                      <w:sz w:val="14"/>
                      <w:szCs w:val="14"/>
                    </w:rPr>
                  </w:pPr>
                  <w:r w:rsidRPr="00E11A48">
                    <w:rPr>
                      <w:rFonts w:ascii="Times New Roman" w:hAnsi="Times New Roman" w:cs="Times New Roman"/>
                      <w:strike/>
                      <w:sz w:val="14"/>
                      <w:szCs w:val="14"/>
                    </w:rPr>
                    <w:t>с.-</w:t>
                  </w:r>
                  <w:proofErr w:type="gramStart"/>
                  <w:r w:rsidRPr="00E11A48">
                    <w:rPr>
                      <w:rFonts w:ascii="Times New Roman" w:hAnsi="Times New Roman" w:cs="Times New Roman"/>
                      <w:strike/>
                      <w:sz w:val="14"/>
                      <w:szCs w:val="14"/>
                    </w:rPr>
                    <w:t>т</w:t>
                  </w:r>
                  <w:proofErr w:type="gramEnd"/>
                  <w:r w:rsidRPr="00E11A48">
                    <w:rPr>
                      <w:rFonts w:ascii="Times New Roman" w:hAnsi="Times New Roman" w:cs="Times New Roman"/>
                      <w:strike/>
                      <w:sz w:val="14"/>
                      <w:szCs w:val="14"/>
                    </w:rPr>
                    <w:t>.</w:t>
                  </w:r>
                </w:p>
              </w:tc>
              <w:tc>
                <w:tcPr>
                  <w:tcW w:w="284" w:type="dxa"/>
                  <w:tcBorders>
                    <w:top w:val="single" w:sz="4" w:space="0" w:color="auto"/>
                    <w:left w:val="single" w:sz="4" w:space="0" w:color="auto"/>
                    <w:bottom w:val="single" w:sz="4" w:space="0" w:color="auto"/>
                    <w:right w:val="single" w:sz="4" w:space="0" w:color="auto"/>
                  </w:tcBorders>
                </w:tcPr>
                <w:p w14:paraId="5A395B93" w14:textId="77777777" w:rsidR="0064077B" w:rsidRPr="00E11A48" w:rsidRDefault="0064077B" w:rsidP="0064077B">
                  <w:pPr>
                    <w:pStyle w:val="ConsPlusNormal"/>
                    <w:ind w:firstLine="0"/>
                    <w:jc w:val="center"/>
                    <w:rPr>
                      <w:rFonts w:ascii="Times New Roman" w:hAnsi="Times New Roman" w:cs="Times New Roman"/>
                      <w:strike/>
                      <w:sz w:val="14"/>
                      <w:szCs w:val="14"/>
                    </w:rPr>
                  </w:pPr>
                  <w:r w:rsidRPr="00E11A48">
                    <w:rPr>
                      <w:rFonts w:ascii="Times New Roman" w:hAnsi="Times New Roman" w:cs="Times New Roman"/>
                      <w:strike/>
                      <w:sz w:val="14"/>
                      <w:szCs w:val="14"/>
                    </w:rPr>
                    <w:t>2</w:t>
                  </w:r>
                </w:p>
              </w:tc>
            </w:tr>
          </w:tbl>
          <w:p w14:paraId="39D4FB62" w14:textId="77777777" w:rsidR="0064077B" w:rsidRPr="00E11A48" w:rsidRDefault="0064077B" w:rsidP="0064077B">
            <w:pPr>
              <w:widowControl w:val="0"/>
              <w:tabs>
                <w:tab w:val="left" w:pos="2265"/>
              </w:tabs>
              <w:autoSpaceDE w:val="0"/>
              <w:autoSpaceDN w:val="0"/>
              <w:outlineLvl w:val="5"/>
            </w:pPr>
          </w:p>
        </w:tc>
        <w:tc>
          <w:tcPr>
            <w:tcW w:w="3835" w:type="dxa"/>
            <w:shd w:val="clear" w:color="auto" w:fill="auto"/>
          </w:tcPr>
          <w:p w14:paraId="3ABCB957" w14:textId="77777777" w:rsidR="0064077B" w:rsidRPr="00E11A48" w:rsidRDefault="0064077B" w:rsidP="0064077B">
            <w:pPr>
              <w:widowControl w:val="0"/>
              <w:tabs>
                <w:tab w:val="left" w:pos="2265"/>
              </w:tabs>
              <w:autoSpaceDE w:val="0"/>
              <w:autoSpaceDN w:val="0"/>
              <w:outlineLvl w:val="5"/>
            </w:pPr>
            <w:r w:rsidRPr="00E11A48">
              <w:t>исключить</w:t>
            </w:r>
          </w:p>
        </w:tc>
        <w:tc>
          <w:tcPr>
            <w:tcW w:w="2000" w:type="dxa"/>
            <w:shd w:val="clear" w:color="auto" w:fill="auto"/>
          </w:tcPr>
          <w:p w14:paraId="2BC17043" w14:textId="77777777" w:rsidR="0064077B" w:rsidRDefault="005076D7" w:rsidP="0064077B">
            <w:pPr>
              <w:jc w:val="both"/>
              <w:rPr>
                <w:sz w:val="20"/>
                <w:szCs w:val="20"/>
                <w:lang w:eastAsia="zh-CN" w:bidi="hi-IN"/>
              </w:rPr>
            </w:pPr>
            <w:r w:rsidRPr="00E11A48">
              <w:rPr>
                <w:sz w:val="20"/>
                <w:szCs w:val="20"/>
                <w:lang w:eastAsia="zh-CN" w:bidi="hi-IN"/>
              </w:rPr>
              <w:t>Техническая ошибка.</w:t>
            </w:r>
            <w:r w:rsidR="00817C7F">
              <w:rPr>
                <w:sz w:val="20"/>
                <w:szCs w:val="20"/>
                <w:lang w:eastAsia="zh-CN" w:bidi="hi-IN"/>
              </w:rPr>
              <w:t xml:space="preserve"> </w:t>
            </w:r>
            <w:r w:rsidR="0064077B" w:rsidRPr="00E11A48">
              <w:rPr>
                <w:sz w:val="20"/>
                <w:szCs w:val="20"/>
                <w:lang w:eastAsia="zh-CN" w:bidi="hi-IN"/>
              </w:rPr>
              <w:t>Д</w:t>
            </w:r>
            <w:r w:rsidR="00817C7F">
              <w:rPr>
                <w:sz w:val="20"/>
                <w:szCs w:val="20"/>
                <w:lang w:eastAsia="zh-CN" w:bidi="hi-IN"/>
              </w:rPr>
              <w:t xml:space="preserve">ублирование строк 23-26 и 27-30. </w:t>
            </w:r>
          </w:p>
          <w:p w14:paraId="304D791D" w14:textId="77777777" w:rsidR="00817C7F" w:rsidRPr="00817C7F" w:rsidRDefault="00817C7F" w:rsidP="00817C7F">
            <w:pPr>
              <w:jc w:val="both"/>
              <w:rPr>
                <w:sz w:val="20"/>
                <w:szCs w:val="20"/>
                <w:lang w:eastAsia="zh-CN" w:bidi="hi-IN"/>
              </w:rPr>
            </w:pPr>
            <w:r w:rsidRPr="00817C7F">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1D0AD947" w14:textId="272C2B46" w:rsidR="00817C7F" w:rsidRPr="00E11A48" w:rsidRDefault="00817C7F" w:rsidP="00817C7F">
            <w:pPr>
              <w:jc w:val="both"/>
              <w:rPr>
                <w:sz w:val="20"/>
                <w:szCs w:val="20"/>
                <w:lang w:eastAsia="zh-CN" w:bidi="hi-IN"/>
              </w:rPr>
            </w:pPr>
            <w:r w:rsidRPr="00817C7F">
              <w:rPr>
                <w:sz w:val="20"/>
                <w:szCs w:val="20"/>
                <w:lang w:eastAsia="zh-CN" w:bidi="hi-IN"/>
              </w:rPr>
              <w:t xml:space="preserve">Вносимые изменения не </w:t>
            </w:r>
            <w:proofErr w:type="gramStart"/>
            <w:r w:rsidRPr="00817C7F">
              <w:rPr>
                <w:sz w:val="20"/>
                <w:szCs w:val="20"/>
                <w:lang w:eastAsia="zh-CN" w:bidi="hi-IN"/>
              </w:rPr>
              <w:t>устанавливают новые условия</w:t>
            </w:r>
            <w:proofErr w:type="gramEnd"/>
            <w:r w:rsidRPr="00817C7F">
              <w:rPr>
                <w:sz w:val="20"/>
                <w:szCs w:val="20"/>
                <w:lang w:eastAsia="zh-CN" w:bidi="hi-IN"/>
              </w:rPr>
              <w:t>, ограничения, запреты, обязанности.</w:t>
            </w:r>
          </w:p>
        </w:tc>
      </w:tr>
      <w:tr w:rsidR="000F6AB5" w:rsidRPr="00E11A48" w14:paraId="667784B4" w14:textId="77777777" w:rsidTr="00295887">
        <w:trPr>
          <w:trHeight w:val="72"/>
        </w:trPr>
        <w:tc>
          <w:tcPr>
            <w:tcW w:w="457" w:type="dxa"/>
            <w:shd w:val="clear" w:color="auto" w:fill="auto"/>
          </w:tcPr>
          <w:p w14:paraId="64ABE050"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0C95240"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3.13 в строке 31 в графе 2</w:t>
            </w:r>
          </w:p>
        </w:tc>
        <w:tc>
          <w:tcPr>
            <w:tcW w:w="4263" w:type="dxa"/>
            <w:shd w:val="clear" w:color="auto" w:fill="auto"/>
          </w:tcPr>
          <w:tbl>
            <w:tblPr>
              <w:tblW w:w="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183"/>
              <w:gridCol w:w="1559"/>
              <w:gridCol w:w="425"/>
              <w:gridCol w:w="708"/>
              <w:gridCol w:w="284"/>
              <w:gridCol w:w="425"/>
              <w:gridCol w:w="284"/>
            </w:tblGrid>
            <w:tr w:rsidR="000F6AB5" w:rsidRPr="00E11A48" w14:paraId="2EB197A7" w14:textId="77777777" w:rsidTr="00156161">
              <w:tc>
                <w:tcPr>
                  <w:tcW w:w="183" w:type="dxa"/>
                  <w:tcBorders>
                    <w:top w:val="single" w:sz="4" w:space="0" w:color="auto"/>
                    <w:left w:val="single" w:sz="4" w:space="0" w:color="auto"/>
                    <w:bottom w:val="single" w:sz="4" w:space="0" w:color="auto"/>
                    <w:right w:val="single" w:sz="4" w:space="0" w:color="auto"/>
                  </w:tcBorders>
                </w:tcPr>
                <w:p w14:paraId="36653E63"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31.</w:t>
                  </w:r>
                </w:p>
              </w:tc>
              <w:tc>
                <w:tcPr>
                  <w:tcW w:w="1559" w:type="dxa"/>
                  <w:tcBorders>
                    <w:top w:val="single" w:sz="4" w:space="0" w:color="auto"/>
                    <w:left w:val="single" w:sz="4" w:space="0" w:color="auto"/>
                    <w:bottom w:val="single" w:sz="4" w:space="0" w:color="auto"/>
                    <w:right w:val="single" w:sz="4" w:space="0" w:color="auto"/>
                  </w:tcBorders>
                </w:tcPr>
                <w:p w14:paraId="65172D56"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б-АлкилC</w:t>
                  </w:r>
                  <w:r w:rsidRPr="00E11A48">
                    <w:rPr>
                      <w:rFonts w:ascii="Times New Roman" w:hAnsi="Times New Roman" w:cs="Times New Roman"/>
                      <w:sz w:val="14"/>
                      <w:szCs w:val="14"/>
                      <w:vertAlign w:val="subscript"/>
                    </w:rPr>
                    <w:t>16-18</w:t>
                  </w:r>
                  <w:r w:rsidRPr="00E11A48">
                    <w:rPr>
                      <w:rFonts w:ascii="Times New Roman" w:hAnsi="Times New Roman" w:cs="Times New Roman"/>
                      <w:sz w:val="14"/>
                      <w:szCs w:val="14"/>
                    </w:rPr>
                    <w:t>-щ-оксиметиленди (оксиэтан-1,2-диил) диэтилментан-аминийбензолсульфат</w:t>
                  </w:r>
                </w:p>
              </w:tc>
              <w:tc>
                <w:tcPr>
                  <w:tcW w:w="425" w:type="dxa"/>
                  <w:tcBorders>
                    <w:top w:val="single" w:sz="4" w:space="0" w:color="auto"/>
                    <w:left w:val="single" w:sz="4" w:space="0" w:color="auto"/>
                    <w:bottom w:val="single" w:sz="4" w:space="0" w:color="auto"/>
                    <w:right w:val="single" w:sz="4" w:space="0" w:color="auto"/>
                  </w:tcBorders>
                </w:tcPr>
                <w:p w14:paraId="4533201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11098-05-8</w:t>
                  </w:r>
                </w:p>
              </w:tc>
              <w:tc>
                <w:tcPr>
                  <w:tcW w:w="708" w:type="dxa"/>
                  <w:tcBorders>
                    <w:top w:val="single" w:sz="4" w:space="0" w:color="auto"/>
                    <w:left w:val="single" w:sz="4" w:space="0" w:color="auto"/>
                    <w:bottom w:val="single" w:sz="4" w:space="0" w:color="auto"/>
                    <w:right w:val="single" w:sz="4" w:space="0" w:color="auto"/>
                  </w:tcBorders>
                </w:tcPr>
                <w:p w14:paraId="556423F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C</w:t>
                  </w:r>
                  <w:r w:rsidRPr="00E11A48">
                    <w:rPr>
                      <w:rFonts w:ascii="Times New Roman" w:hAnsi="Times New Roman" w:cs="Times New Roman"/>
                      <w:sz w:val="14"/>
                      <w:szCs w:val="14"/>
                      <w:vertAlign w:val="subscript"/>
                    </w:rPr>
                    <w:t>32-34</w:t>
                  </w:r>
                  <w:r w:rsidRPr="00E11A48">
                    <w:rPr>
                      <w:rFonts w:ascii="Times New Roman" w:hAnsi="Times New Roman" w:cs="Times New Roman"/>
                      <w:sz w:val="14"/>
                      <w:szCs w:val="14"/>
                    </w:rPr>
                    <w:t>H</w:t>
                  </w:r>
                  <w:r w:rsidRPr="00E11A48">
                    <w:rPr>
                      <w:rFonts w:ascii="Times New Roman" w:hAnsi="Times New Roman" w:cs="Times New Roman"/>
                      <w:sz w:val="14"/>
                      <w:szCs w:val="14"/>
                      <w:vertAlign w:val="subscript"/>
                    </w:rPr>
                    <w:t>61-65</w:t>
                  </w:r>
                  <w:r w:rsidRPr="00E11A48">
                    <w:rPr>
                      <w:rFonts w:ascii="Times New Roman" w:hAnsi="Times New Roman" w:cs="Times New Roman"/>
                      <w:sz w:val="14"/>
                      <w:szCs w:val="14"/>
                    </w:rPr>
                    <w:t>NO</w:t>
                  </w:r>
                  <w:r w:rsidRPr="00E11A48">
                    <w:rPr>
                      <w:rFonts w:ascii="Times New Roman" w:hAnsi="Times New Roman" w:cs="Times New Roman"/>
                      <w:sz w:val="14"/>
                      <w:szCs w:val="14"/>
                      <w:vertAlign w:val="subscript"/>
                    </w:rPr>
                    <w:t>6</w:t>
                  </w:r>
                  <w:r w:rsidRPr="00E11A48">
                    <w:rPr>
                      <w:rFonts w:ascii="Times New Roman" w:hAnsi="Times New Roman" w:cs="Times New Roman"/>
                      <w:sz w:val="14"/>
                      <w:szCs w:val="14"/>
                    </w:rPr>
                    <w:t>S</w:t>
                  </w:r>
                </w:p>
              </w:tc>
              <w:tc>
                <w:tcPr>
                  <w:tcW w:w="284" w:type="dxa"/>
                  <w:tcBorders>
                    <w:top w:val="single" w:sz="4" w:space="0" w:color="auto"/>
                    <w:left w:val="single" w:sz="4" w:space="0" w:color="auto"/>
                    <w:bottom w:val="single" w:sz="4" w:space="0" w:color="auto"/>
                    <w:right w:val="single" w:sz="4" w:space="0" w:color="auto"/>
                  </w:tcBorders>
                </w:tcPr>
                <w:p w14:paraId="7DC4D1B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0,5</w:t>
                  </w:r>
                </w:p>
              </w:tc>
              <w:tc>
                <w:tcPr>
                  <w:tcW w:w="425" w:type="dxa"/>
                  <w:tcBorders>
                    <w:top w:val="single" w:sz="4" w:space="0" w:color="auto"/>
                    <w:left w:val="single" w:sz="4" w:space="0" w:color="auto"/>
                    <w:bottom w:val="single" w:sz="4" w:space="0" w:color="auto"/>
                    <w:right w:val="single" w:sz="4" w:space="0" w:color="auto"/>
                  </w:tcBorders>
                </w:tcPr>
                <w:p w14:paraId="02AE0D2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орг. пена</w:t>
                  </w:r>
                </w:p>
              </w:tc>
              <w:tc>
                <w:tcPr>
                  <w:tcW w:w="284" w:type="dxa"/>
                  <w:tcBorders>
                    <w:top w:val="single" w:sz="4" w:space="0" w:color="auto"/>
                    <w:left w:val="single" w:sz="4" w:space="0" w:color="auto"/>
                    <w:bottom w:val="single" w:sz="4" w:space="0" w:color="auto"/>
                    <w:right w:val="single" w:sz="4" w:space="0" w:color="auto"/>
                  </w:tcBorders>
                </w:tcPr>
                <w:p w14:paraId="6A3C846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r>
          </w:tbl>
          <w:p w14:paraId="6E13BFC7" w14:textId="77777777" w:rsidR="0064077B" w:rsidRPr="00E11A48" w:rsidRDefault="0064077B" w:rsidP="0064077B">
            <w:pPr>
              <w:pStyle w:val="ae"/>
              <w:tabs>
                <w:tab w:val="left" w:pos="1545"/>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183"/>
              <w:gridCol w:w="1559"/>
              <w:gridCol w:w="425"/>
              <w:gridCol w:w="708"/>
              <w:gridCol w:w="284"/>
              <w:gridCol w:w="425"/>
              <w:gridCol w:w="284"/>
            </w:tblGrid>
            <w:tr w:rsidR="000F6AB5" w:rsidRPr="00E11A48" w14:paraId="0E2C472D" w14:textId="77777777" w:rsidTr="00156161">
              <w:tc>
                <w:tcPr>
                  <w:tcW w:w="183" w:type="dxa"/>
                  <w:tcBorders>
                    <w:top w:val="single" w:sz="4" w:space="0" w:color="auto"/>
                    <w:left w:val="single" w:sz="4" w:space="0" w:color="auto"/>
                    <w:bottom w:val="single" w:sz="4" w:space="0" w:color="auto"/>
                    <w:right w:val="single" w:sz="4" w:space="0" w:color="auto"/>
                  </w:tcBorders>
                </w:tcPr>
                <w:p w14:paraId="06B11488"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31.</w:t>
                  </w:r>
                </w:p>
              </w:tc>
              <w:tc>
                <w:tcPr>
                  <w:tcW w:w="1559" w:type="dxa"/>
                  <w:tcBorders>
                    <w:top w:val="single" w:sz="4" w:space="0" w:color="auto"/>
                    <w:left w:val="single" w:sz="4" w:space="0" w:color="auto"/>
                    <w:bottom w:val="single" w:sz="4" w:space="0" w:color="auto"/>
                    <w:right w:val="single" w:sz="4" w:space="0" w:color="auto"/>
                  </w:tcBorders>
                </w:tcPr>
                <w:p w14:paraId="526D53C9" w14:textId="77777777" w:rsidR="0064077B" w:rsidRPr="00E11A48" w:rsidRDefault="0064077B" w:rsidP="0064077B">
                  <w:pPr>
                    <w:pStyle w:val="ConsPlusNormal"/>
                    <w:ind w:firstLine="0"/>
                    <w:rPr>
                      <w:rFonts w:ascii="Times New Roman" w:hAnsi="Times New Roman" w:cs="Times New Roman"/>
                      <w:strike/>
                      <w:sz w:val="14"/>
                      <w:szCs w:val="14"/>
                    </w:rPr>
                  </w:pPr>
                  <w:r w:rsidRPr="00E11A48">
                    <w:rPr>
                      <w:rFonts w:ascii="Times New Roman" w:hAnsi="Times New Roman" w:cs="Times New Roman"/>
                      <w:strike/>
                      <w:sz w:val="14"/>
                      <w:szCs w:val="14"/>
                    </w:rPr>
                    <w:t>б-АлкилC</w:t>
                  </w:r>
                  <w:r w:rsidRPr="00E11A48">
                    <w:rPr>
                      <w:rFonts w:ascii="Times New Roman" w:hAnsi="Times New Roman" w:cs="Times New Roman"/>
                      <w:strike/>
                      <w:sz w:val="14"/>
                      <w:szCs w:val="14"/>
                      <w:vertAlign w:val="subscript"/>
                    </w:rPr>
                    <w:t>16-18</w:t>
                  </w:r>
                  <w:r w:rsidRPr="00E11A48">
                    <w:rPr>
                      <w:rFonts w:ascii="Times New Roman" w:hAnsi="Times New Roman" w:cs="Times New Roman"/>
                      <w:strike/>
                      <w:sz w:val="14"/>
                      <w:szCs w:val="14"/>
                    </w:rPr>
                    <w:t>-щ-оксиметиленди (оксиэтан-1,2-диил) диэтилментан-аминийбензолсульфат</w:t>
                  </w:r>
                </w:p>
                <w:p w14:paraId="47343091" w14:textId="77777777" w:rsidR="0064077B" w:rsidRPr="00E11A48" w:rsidRDefault="0064077B" w:rsidP="0064077B">
                  <w:pPr>
                    <w:pStyle w:val="ConsPlusNormal"/>
                    <w:ind w:firstLine="0"/>
                    <w:rPr>
                      <w:rFonts w:ascii="Times New Roman" w:hAnsi="Times New Roman" w:cs="Times New Roman"/>
                      <w:b/>
                      <w:bCs/>
                      <w:strike/>
                      <w:sz w:val="14"/>
                      <w:szCs w:val="14"/>
                    </w:rPr>
                  </w:pPr>
                  <w:r w:rsidRPr="00E11A48">
                    <w:rPr>
                      <w:rFonts w:ascii="Times New Roman" w:hAnsi="Times New Roman" w:cs="Times New Roman"/>
                      <w:b/>
                      <w:bCs/>
                      <w:sz w:val="14"/>
                      <w:szCs w:val="14"/>
                    </w:rPr>
                    <w:t>альфа-АлкилС16-18 -омега-оксиметиленди (оксиэтан-1,2-диил</w:t>
                  </w:r>
                  <w:proofErr w:type="gramStart"/>
                  <w:r w:rsidRPr="00E11A48">
                    <w:rPr>
                      <w:rFonts w:ascii="Times New Roman" w:hAnsi="Times New Roman" w:cs="Times New Roman"/>
                      <w:b/>
                      <w:bCs/>
                      <w:sz w:val="14"/>
                      <w:szCs w:val="14"/>
                    </w:rPr>
                    <w:t>)д</w:t>
                  </w:r>
                  <w:proofErr w:type="gramEnd"/>
                  <w:r w:rsidRPr="00E11A48">
                    <w:rPr>
                      <w:rFonts w:ascii="Times New Roman" w:hAnsi="Times New Roman" w:cs="Times New Roman"/>
                      <w:b/>
                      <w:bCs/>
                      <w:sz w:val="14"/>
                      <w:szCs w:val="14"/>
                    </w:rPr>
                    <w:t>иэтилментанаминийбензолсульфат</w:t>
                  </w:r>
                </w:p>
              </w:tc>
              <w:tc>
                <w:tcPr>
                  <w:tcW w:w="425" w:type="dxa"/>
                  <w:tcBorders>
                    <w:top w:val="single" w:sz="4" w:space="0" w:color="auto"/>
                    <w:left w:val="single" w:sz="4" w:space="0" w:color="auto"/>
                    <w:bottom w:val="single" w:sz="4" w:space="0" w:color="auto"/>
                    <w:right w:val="single" w:sz="4" w:space="0" w:color="auto"/>
                  </w:tcBorders>
                </w:tcPr>
                <w:p w14:paraId="38380FC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11098-05-8</w:t>
                  </w:r>
                </w:p>
              </w:tc>
              <w:tc>
                <w:tcPr>
                  <w:tcW w:w="708" w:type="dxa"/>
                  <w:tcBorders>
                    <w:top w:val="single" w:sz="4" w:space="0" w:color="auto"/>
                    <w:left w:val="single" w:sz="4" w:space="0" w:color="auto"/>
                    <w:bottom w:val="single" w:sz="4" w:space="0" w:color="auto"/>
                    <w:right w:val="single" w:sz="4" w:space="0" w:color="auto"/>
                  </w:tcBorders>
                </w:tcPr>
                <w:p w14:paraId="59C13A3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C</w:t>
                  </w:r>
                  <w:r w:rsidRPr="00E11A48">
                    <w:rPr>
                      <w:rFonts w:ascii="Times New Roman" w:hAnsi="Times New Roman" w:cs="Times New Roman"/>
                      <w:sz w:val="14"/>
                      <w:szCs w:val="14"/>
                      <w:vertAlign w:val="subscript"/>
                    </w:rPr>
                    <w:t>32-34</w:t>
                  </w:r>
                  <w:r w:rsidRPr="00E11A48">
                    <w:rPr>
                      <w:rFonts w:ascii="Times New Roman" w:hAnsi="Times New Roman" w:cs="Times New Roman"/>
                      <w:sz w:val="14"/>
                      <w:szCs w:val="14"/>
                    </w:rPr>
                    <w:t>H</w:t>
                  </w:r>
                  <w:r w:rsidRPr="00E11A48">
                    <w:rPr>
                      <w:rFonts w:ascii="Times New Roman" w:hAnsi="Times New Roman" w:cs="Times New Roman"/>
                      <w:sz w:val="14"/>
                      <w:szCs w:val="14"/>
                      <w:vertAlign w:val="subscript"/>
                    </w:rPr>
                    <w:t>61-65</w:t>
                  </w:r>
                  <w:r w:rsidRPr="00E11A48">
                    <w:rPr>
                      <w:rFonts w:ascii="Times New Roman" w:hAnsi="Times New Roman" w:cs="Times New Roman"/>
                      <w:sz w:val="14"/>
                      <w:szCs w:val="14"/>
                    </w:rPr>
                    <w:t>NO</w:t>
                  </w:r>
                  <w:r w:rsidRPr="00E11A48">
                    <w:rPr>
                      <w:rFonts w:ascii="Times New Roman" w:hAnsi="Times New Roman" w:cs="Times New Roman"/>
                      <w:sz w:val="14"/>
                      <w:szCs w:val="14"/>
                      <w:vertAlign w:val="subscript"/>
                    </w:rPr>
                    <w:t>6</w:t>
                  </w:r>
                  <w:r w:rsidRPr="00E11A48">
                    <w:rPr>
                      <w:rFonts w:ascii="Times New Roman" w:hAnsi="Times New Roman" w:cs="Times New Roman"/>
                      <w:sz w:val="14"/>
                      <w:szCs w:val="14"/>
                    </w:rPr>
                    <w:t>S</w:t>
                  </w:r>
                </w:p>
              </w:tc>
              <w:tc>
                <w:tcPr>
                  <w:tcW w:w="284" w:type="dxa"/>
                  <w:tcBorders>
                    <w:top w:val="single" w:sz="4" w:space="0" w:color="auto"/>
                    <w:left w:val="single" w:sz="4" w:space="0" w:color="auto"/>
                    <w:bottom w:val="single" w:sz="4" w:space="0" w:color="auto"/>
                    <w:right w:val="single" w:sz="4" w:space="0" w:color="auto"/>
                  </w:tcBorders>
                </w:tcPr>
                <w:p w14:paraId="64E3981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0,5</w:t>
                  </w:r>
                </w:p>
              </w:tc>
              <w:tc>
                <w:tcPr>
                  <w:tcW w:w="425" w:type="dxa"/>
                  <w:tcBorders>
                    <w:top w:val="single" w:sz="4" w:space="0" w:color="auto"/>
                    <w:left w:val="single" w:sz="4" w:space="0" w:color="auto"/>
                    <w:bottom w:val="single" w:sz="4" w:space="0" w:color="auto"/>
                    <w:right w:val="single" w:sz="4" w:space="0" w:color="auto"/>
                  </w:tcBorders>
                </w:tcPr>
                <w:p w14:paraId="0A4F709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орг. пена</w:t>
                  </w:r>
                </w:p>
              </w:tc>
              <w:tc>
                <w:tcPr>
                  <w:tcW w:w="284" w:type="dxa"/>
                  <w:tcBorders>
                    <w:top w:val="single" w:sz="4" w:space="0" w:color="auto"/>
                    <w:left w:val="single" w:sz="4" w:space="0" w:color="auto"/>
                    <w:bottom w:val="single" w:sz="4" w:space="0" w:color="auto"/>
                    <w:right w:val="single" w:sz="4" w:space="0" w:color="auto"/>
                  </w:tcBorders>
                </w:tcPr>
                <w:p w14:paraId="249F4BD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r>
          </w:tbl>
          <w:p w14:paraId="53B3504E" w14:textId="77777777" w:rsidR="0064077B" w:rsidRPr="00E11A48" w:rsidRDefault="0064077B" w:rsidP="0064077B">
            <w:pPr>
              <w:pStyle w:val="ConsPlusNormal"/>
              <w:ind w:firstLine="0"/>
              <w:rPr>
                <w:rFonts w:ascii="Times New Roman" w:hAnsi="Times New Roman" w:cs="Times New Roman"/>
                <w:sz w:val="14"/>
                <w:szCs w:val="14"/>
              </w:rPr>
            </w:pPr>
          </w:p>
        </w:tc>
        <w:tc>
          <w:tcPr>
            <w:tcW w:w="3835" w:type="dxa"/>
            <w:shd w:val="clear" w:color="auto" w:fill="auto"/>
          </w:tcPr>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180"/>
              <w:gridCol w:w="1583"/>
              <w:gridCol w:w="401"/>
              <w:gridCol w:w="708"/>
              <w:gridCol w:w="284"/>
              <w:gridCol w:w="426"/>
              <w:gridCol w:w="283"/>
            </w:tblGrid>
            <w:tr w:rsidR="000F6AB5" w:rsidRPr="00E11A48" w14:paraId="3DCD506E" w14:textId="77777777" w:rsidTr="00156161">
              <w:tc>
                <w:tcPr>
                  <w:tcW w:w="180" w:type="dxa"/>
                  <w:tcBorders>
                    <w:top w:val="single" w:sz="4" w:space="0" w:color="auto"/>
                    <w:left w:val="single" w:sz="4" w:space="0" w:color="auto"/>
                    <w:bottom w:val="single" w:sz="4" w:space="0" w:color="auto"/>
                    <w:right w:val="single" w:sz="4" w:space="0" w:color="auto"/>
                  </w:tcBorders>
                </w:tcPr>
                <w:p w14:paraId="211C9AB4"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31.</w:t>
                  </w:r>
                </w:p>
              </w:tc>
              <w:tc>
                <w:tcPr>
                  <w:tcW w:w="1583" w:type="dxa"/>
                  <w:tcBorders>
                    <w:top w:val="single" w:sz="4" w:space="0" w:color="auto"/>
                    <w:left w:val="single" w:sz="4" w:space="0" w:color="auto"/>
                    <w:bottom w:val="single" w:sz="4" w:space="0" w:color="auto"/>
                    <w:right w:val="single" w:sz="4" w:space="0" w:color="auto"/>
                  </w:tcBorders>
                </w:tcPr>
                <w:p w14:paraId="6167A11D"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альфа-АлкилС16-18 -омега-оксиметиленди (оксиэтан-1,2-диил</w:t>
                  </w:r>
                  <w:proofErr w:type="gramStart"/>
                  <w:r w:rsidRPr="00E11A48">
                    <w:rPr>
                      <w:rFonts w:ascii="Times New Roman" w:hAnsi="Times New Roman" w:cs="Times New Roman"/>
                      <w:sz w:val="14"/>
                      <w:szCs w:val="14"/>
                    </w:rPr>
                    <w:t>)д</w:t>
                  </w:r>
                  <w:proofErr w:type="gramEnd"/>
                  <w:r w:rsidRPr="00E11A48">
                    <w:rPr>
                      <w:rFonts w:ascii="Times New Roman" w:hAnsi="Times New Roman" w:cs="Times New Roman"/>
                      <w:sz w:val="14"/>
                      <w:szCs w:val="14"/>
                    </w:rPr>
                    <w:t>иэтилментанаминийбензолсульфат</w:t>
                  </w:r>
                </w:p>
              </w:tc>
              <w:tc>
                <w:tcPr>
                  <w:tcW w:w="401" w:type="dxa"/>
                  <w:tcBorders>
                    <w:top w:val="single" w:sz="4" w:space="0" w:color="auto"/>
                    <w:left w:val="single" w:sz="4" w:space="0" w:color="auto"/>
                    <w:bottom w:val="single" w:sz="4" w:space="0" w:color="auto"/>
                    <w:right w:val="single" w:sz="4" w:space="0" w:color="auto"/>
                  </w:tcBorders>
                </w:tcPr>
                <w:p w14:paraId="5F9CB87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11098-05-8</w:t>
                  </w:r>
                </w:p>
              </w:tc>
              <w:tc>
                <w:tcPr>
                  <w:tcW w:w="708" w:type="dxa"/>
                  <w:tcBorders>
                    <w:top w:val="single" w:sz="4" w:space="0" w:color="auto"/>
                    <w:left w:val="single" w:sz="4" w:space="0" w:color="auto"/>
                    <w:bottom w:val="single" w:sz="4" w:space="0" w:color="auto"/>
                    <w:right w:val="single" w:sz="4" w:space="0" w:color="auto"/>
                  </w:tcBorders>
                </w:tcPr>
                <w:p w14:paraId="1A5C97E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C</w:t>
                  </w:r>
                  <w:r w:rsidRPr="00E11A48">
                    <w:rPr>
                      <w:rFonts w:ascii="Times New Roman" w:hAnsi="Times New Roman" w:cs="Times New Roman"/>
                      <w:sz w:val="14"/>
                      <w:szCs w:val="14"/>
                      <w:vertAlign w:val="subscript"/>
                    </w:rPr>
                    <w:t>32-34</w:t>
                  </w:r>
                  <w:r w:rsidRPr="00E11A48">
                    <w:rPr>
                      <w:rFonts w:ascii="Times New Roman" w:hAnsi="Times New Roman" w:cs="Times New Roman"/>
                      <w:sz w:val="14"/>
                      <w:szCs w:val="14"/>
                    </w:rPr>
                    <w:t>H</w:t>
                  </w:r>
                  <w:r w:rsidRPr="00E11A48">
                    <w:rPr>
                      <w:rFonts w:ascii="Times New Roman" w:hAnsi="Times New Roman" w:cs="Times New Roman"/>
                      <w:sz w:val="14"/>
                      <w:szCs w:val="14"/>
                      <w:vertAlign w:val="subscript"/>
                    </w:rPr>
                    <w:t>61-65</w:t>
                  </w:r>
                  <w:r w:rsidRPr="00E11A48">
                    <w:rPr>
                      <w:rFonts w:ascii="Times New Roman" w:hAnsi="Times New Roman" w:cs="Times New Roman"/>
                      <w:sz w:val="14"/>
                      <w:szCs w:val="14"/>
                    </w:rPr>
                    <w:t>NO</w:t>
                  </w:r>
                  <w:r w:rsidRPr="00E11A48">
                    <w:rPr>
                      <w:rFonts w:ascii="Times New Roman" w:hAnsi="Times New Roman" w:cs="Times New Roman"/>
                      <w:sz w:val="14"/>
                      <w:szCs w:val="14"/>
                      <w:vertAlign w:val="subscript"/>
                    </w:rPr>
                    <w:t>6</w:t>
                  </w:r>
                  <w:r w:rsidRPr="00E11A48">
                    <w:rPr>
                      <w:rFonts w:ascii="Times New Roman" w:hAnsi="Times New Roman" w:cs="Times New Roman"/>
                      <w:sz w:val="14"/>
                      <w:szCs w:val="14"/>
                    </w:rPr>
                    <w:t>S</w:t>
                  </w:r>
                </w:p>
              </w:tc>
              <w:tc>
                <w:tcPr>
                  <w:tcW w:w="284" w:type="dxa"/>
                  <w:tcBorders>
                    <w:top w:val="single" w:sz="4" w:space="0" w:color="auto"/>
                    <w:left w:val="single" w:sz="4" w:space="0" w:color="auto"/>
                    <w:bottom w:val="single" w:sz="4" w:space="0" w:color="auto"/>
                    <w:right w:val="single" w:sz="4" w:space="0" w:color="auto"/>
                  </w:tcBorders>
                </w:tcPr>
                <w:p w14:paraId="6D3C2C0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0,5</w:t>
                  </w:r>
                </w:p>
              </w:tc>
              <w:tc>
                <w:tcPr>
                  <w:tcW w:w="426" w:type="dxa"/>
                  <w:tcBorders>
                    <w:top w:val="single" w:sz="4" w:space="0" w:color="auto"/>
                    <w:left w:val="single" w:sz="4" w:space="0" w:color="auto"/>
                    <w:bottom w:val="single" w:sz="4" w:space="0" w:color="auto"/>
                    <w:right w:val="single" w:sz="4" w:space="0" w:color="auto"/>
                  </w:tcBorders>
                </w:tcPr>
                <w:p w14:paraId="3871910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орг. пена</w:t>
                  </w:r>
                </w:p>
              </w:tc>
              <w:tc>
                <w:tcPr>
                  <w:tcW w:w="283" w:type="dxa"/>
                  <w:tcBorders>
                    <w:top w:val="single" w:sz="4" w:space="0" w:color="auto"/>
                    <w:left w:val="single" w:sz="4" w:space="0" w:color="auto"/>
                    <w:bottom w:val="single" w:sz="4" w:space="0" w:color="auto"/>
                    <w:right w:val="single" w:sz="4" w:space="0" w:color="auto"/>
                  </w:tcBorders>
                </w:tcPr>
                <w:p w14:paraId="77D4E7C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r>
          </w:tbl>
          <w:p w14:paraId="08936534" w14:textId="77777777" w:rsidR="0064077B" w:rsidRPr="00E11A48" w:rsidRDefault="0064077B" w:rsidP="0064077B">
            <w:pPr>
              <w:widowControl w:val="0"/>
              <w:tabs>
                <w:tab w:val="left" w:pos="2265"/>
              </w:tabs>
              <w:autoSpaceDE w:val="0"/>
              <w:autoSpaceDN w:val="0"/>
              <w:outlineLvl w:val="5"/>
            </w:pPr>
          </w:p>
        </w:tc>
        <w:tc>
          <w:tcPr>
            <w:tcW w:w="2000" w:type="dxa"/>
            <w:shd w:val="clear" w:color="auto" w:fill="auto"/>
          </w:tcPr>
          <w:p w14:paraId="37EC5441"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006925A6" w14:textId="77777777" w:rsidR="00E20976" w:rsidRPr="00E20976" w:rsidRDefault="00E20976" w:rsidP="00E20976">
            <w:pPr>
              <w:jc w:val="both"/>
              <w:rPr>
                <w:sz w:val="20"/>
                <w:szCs w:val="20"/>
                <w:lang w:eastAsia="zh-CN" w:bidi="hi-IN"/>
              </w:rPr>
            </w:pPr>
            <w:r w:rsidRPr="00E20976">
              <w:rPr>
                <w:sz w:val="20"/>
                <w:szCs w:val="20"/>
                <w:lang w:eastAsia="zh-CN" w:bidi="hi-IN"/>
              </w:rPr>
              <w:t xml:space="preserve">Позволяет повысить внутреннюю системность акта и позволит улучшить понимание и </w:t>
            </w:r>
            <w:r w:rsidRPr="00E20976">
              <w:rPr>
                <w:sz w:val="20"/>
                <w:szCs w:val="20"/>
                <w:lang w:eastAsia="zh-CN" w:bidi="hi-IN"/>
              </w:rPr>
              <w:lastRenderedPageBreak/>
              <w:t>однообразное правоприменение документа.</w:t>
            </w:r>
          </w:p>
          <w:p w14:paraId="21A51430" w14:textId="5CD5F139"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48247B3D" w14:textId="77777777" w:rsidTr="00295887">
        <w:trPr>
          <w:trHeight w:val="72"/>
        </w:trPr>
        <w:tc>
          <w:tcPr>
            <w:tcW w:w="457" w:type="dxa"/>
            <w:shd w:val="clear" w:color="auto" w:fill="auto"/>
          </w:tcPr>
          <w:p w14:paraId="122ADEFC"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11B92B1D"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3.13 в строке 43 в графе 3</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417"/>
              <w:gridCol w:w="425"/>
              <w:gridCol w:w="708"/>
              <w:gridCol w:w="425"/>
              <w:gridCol w:w="426"/>
              <w:gridCol w:w="284"/>
            </w:tblGrid>
            <w:tr w:rsidR="000F6AB5" w:rsidRPr="00E11A48" w14:paraId="7C8E2764" w14:textId="77777777" w:rsidTr="00156161">
              <w:tc>
                <w:tcPr>
                  <w:tcW w:w="325" w:type="dxa"/>
                  <w:tcBorders>
                    <w:top w:val="single" w:sz="4" w:space="0" w:color="auto"/>
                    <w:left w:val="single" w:sz="4" w:space="0" w:color="auto"/>
                    <w:bottom w:val="single" w:sz="4" w:space="0" w:color="auto"/>
                    <w:right w:val="single" w:sz="4" w:space="0" w:color="auto"/>
                  </w:tcBorders>
                </w:tcPr>
                <w:p w14:paraId="07B7A88B"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43.</w:t>
                  </w:r>
                </w:p>
              </w:tc>
              <w:tc>
                <w:tcPr>
                  <w:tcW w:w="1417" w:type="dxa"/>
                  <w:tcBorders>
                    <w:top w:val="single" w:sz="4" w:space="0" w:color="auto"/>
                    <w:left w:val="single" w:sz="4" w:space="0" w:color="auto"/>
                    <w:bottom w:val="single" w:sz="4" w:space="0" w:color="auto"/>
                    <w:right w:val="single" w:sz="4" w:space="0" w:color="auto"/>
                  </w:tcBorders>
                </w:tcPr>
                <w:p w14:paraId="2BC98808"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тетраАлюминий дикалий диалюмогексасиликат тетрагидроксид</w:t>
                  </w:r>
                </w:p>
              </w:tc>
              <w:tc>
                <w:tcPr>
                  <w:tcW w:w="425" w:type="dxa"/>
                  <w:tcBorders>
                    <w:top w:val="single" w:sz="4" w:space="0" w:color="auto"/>
                    <w:left w:val="single" w:sz="4" w:space="0" w:color="auto"/>
                    <w:bottom w:val="single" w:sz="4" w:space="0" w:color="auto"/>
                    <w:right w:val="single" w:sz="4" w:space="0" w:color="auto"/>
                  </w:tcBorders>
                </w:tcPr>
                <w:p w14:paraId="6D7462D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1200-26-2</w:t>
                  </w:r>
                </w:p>
              </w:tc>
              <w:tc>
                <w:tcPr>
                  <w:tcW w:w="708" w:type="dxa"/>
                  <w:tcBorders>
                    <w:top w:val="single" w:sz="4" w:space="0" w:color="auto"/>
                    <w:left w:val="single" w:sz="4" w:space="0" w:color="auto"/>
                    <w:bottom w:val="single" w:sz="4" w:space="0" w:color="auto"/>
                    <w:right w:val="single" w:sz="4" w:space="0" w:color="auto"/>
                  </w:tcBorders>
                </w:tcPr>
                <w:p w14:paraId="250093F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Al</w:t>
                  </w:r>
                  <w:r w:rsidRPr="00E11A48">
                    <w:rPr>
                      <w:rFonts w:ascii="Times New Roman" w:hAnsi="Times New Roman" w:cs="Times New Roman"/>
                      <w:sz w:val="14"/>
                      <w:szCs w:val="14"/>
                      <w:vertAlign w:val="subscript"/>
                    </w:rPr>
                    <w:t>6</w:t>
                  </w:r>
                  <w:r w:rsidRPr="00E11A48">
                    <w:rPr>
                      <w:rFonts w:ascii="Times New Roman" w:hAnsi="Times New Roman" w:cs="Times New Roman"/>
                      <w:sz w:val="14"/>
                      <w:szCs w:val="14"/>
                    </w:rPr>
                    <w:t>K</w:t>
                  </w:r>
                  <w:r w:rsidRPr="00E11A48">
                    <w:rPr>
                      <w:rFonts w:ascii="Times New Roman" w:hAnsi="Times New Roman" w:cs="Times New Roman"/>
                      <w:sz w:val="14"/>
                      <w:szCs w:val="14"/>
                      <w:vertAlign w:val="subscript"/>
                    </w:rPr>
                    <w:t>2</w:t>
                  </w:r>
                  <w:r w:rsidRPr="00E11A48">
                    <w:rPr>
                      <w:rFonts w:ascii="Times New Roman" w:hAnsi="Times New Roman" w:cs="Times New Roman"/>
                      <w:sz w:val="14"/>
                      <w:szCs w:val="14"/>
                    </w:rPr>
                    <w:t>O</w:t>
                  </w:r>
                  <w:r w:rsidRPr="00E11A48">
                    <w:rPr>
                      <w:rFonts w:ascii="Times New Roman" w:hAnsi="Times New Roman" w:cs="Times New Roman"/>
                      <w:sz w:val="14"/>
                      <w:szCs w:val="14"/>
                      <w:vertAlign w:val="subscript"/>
                    </w:rPr>
                    <w:t>24</w:t>
                  </w:r>
                  <w:r w:rsidRPr="00E11A48">
                    <w:rPr>
                      <w:rFonts w:ascii="Times New Roman" w:hAnsi="Times New Roman" w:cs="Times New Roman"/>
                      <w:sz w:val="14"/>
                      <w:szCs w:val="14"/>
                    </w:rPr>
                    <w:t>Si</w:t>
                  </w:r>
                  <w:r w:rsidRPr="00E11A48">
                    <w:rPr>
                      <w:rFonts w:ascii="Times New Roman" w:hAnsi="Times New Roman" w:cs="Times New Roman"/>
                      <w:sz w:val="14"/>
                      <w:szCs w:val="14"/>
                      <w:vertAlign w:val="subscript"/>
                    </w:rPr>
                    <w:t>6</w:t>
                  </w:r>
                  <w:r w:rsidRPr="00E11A48">
                    <w:rPr>
                      <w:rFonts w:ascii="Times New Roman" w:hAnsi="Times New Roman" w:cs="Times New Roman"/>
                      <w:sz w:val="14"/>
                      <w:szCs w:val="14"/>
                    </w:rPr>
                    <w:t>H</w:t>
                  </w:r>
                  <w:r w:rsidRPr="00E11A48">
                    <w:rPr>
                      <w:rFonts w:ascii="Times New Roman" w:hAnsi="Times New Roman" w:cs="Times New Roman"/>
                      <w:sz w:val="14"/>
                      <w:szCs w:val="14"/>
                      <w:vertAlign w:val="subscript"/>
                    </w:rPr>
                    <w:t>4</w:t>
                  </w:r>
                </w:p>
              </w:tc>
              <w:tc>
                <w:tcPr>
                  <w:tcW w:w="425" w:type="dxa"/>
                  <w:tcBorders>
                    <w:top w:val="single" w:sz="4" w:space="0" w:color="auto"/>
                    <w:left w:val="single" w:sz="4" w:space="0" w:color="auto"/>
                    <w:bottom w:val="single" w:sz="4" w:space="0" w:color="auto"/>
                    <w:right w:val="single" w:sz="4" w:space="0" w:color="auto"/>
                  </w:tcBorders>
                </w:tcPr>
                <w:p w14:paraId="22395E0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0,25</w:t>
                  </w:r>
                </w:p>
              </w:tc>
              <w:tc>
                <w:tcPr>
                  <w:tcW w:w="426" w:type="dxa"/>
                  <w:tcBorders>
                    <w:top w:val="single" w:sz="4" w:space="0" w:color="auto"/>
                    <w:left w:val="single" w:sz="4" w:space="0" w:color="auto"/>
                    <w:bottom w:val="single" w:sz="4" w:space="0" w:color="auto"/>
                    <w:right w:val="single" w:sz="4" w:space="0" w:color="auto"/>
                  </w:tcBorders>
                </w:tcPr>
                <w:p w14:paraId="0DD9BAB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орг. мутн.</w:t>
                  </w:r>
                </w:p>
              </w:tc>
              <w:tc>
                <w:tcPr>
                  <w:tcW w:w="284" w:type="dxa"/>
                  <w:tcBorders>
                    <w:top w:val="single" w:sz="4" w:space="0" w:color="auto"/>
                    <w:left w:val="single" w:sz="4" w:space="0" w:color="auto"/>
                    <w:bottom w:val="single" w:sz="4" w:space="0" w:color="auto"/>
                    <w:right w:val="single" w:sz="4" w:space="0" w:color="auto"/>
                  </w:tcBorders>
                </w:tcPr>
                <w:p w14:paraId="74DDD05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r>
          </w:tbl>
          <w:p w14:paraId="748A1159" w14:textId="77777777" w:rsidR="0064077B" w:rsidRPr="00E11A48" w:rsidRDefault="0064077B" w:rsidP="0064077B">
            <w:pPr>
              <w:pStyle w:val="ae"/>
              <w:tabs>
                <w:tab w:val="left" w:pos="1545"/>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417"/>
              <w:gridCol w:w="425"/>
              <w:gridCol w:w="708"/>
              <w:gridCol w:w="425"/>
              <w:gridCol w:w="426"/>
              <w:gridCol w:w="284"/>
            </w:tblGrid>
            <w:tr w:rsidR="000F6AB5" w:rsidRPr="00E11A48" w14:paraId="6EA78B24" w14:textId="77777777" w:rsidTr="00156161">
              <w:tc>
                <w:tcPr>
                  <w:tcW w:w="325" w:type="dxa"/>
                  <w:tcBorders>
                    <w:top w:val="single" w:sz="4" w:space="0" w:color="auto"/>
                    <w:left w:val="single" w:sz="4" w:space="0" w:color="auto"/>
                    <w:bottom w:val="single" w:sz="4" w:space="0" w:color="auto"/>
                    <w:right w:val="single" w:sz="4" w:space="0" w:color="auto"/>
                  </w:tcBorders>
                </w:tcPr>
                <w:p w14:paraId="6FC8846E"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43.</w:t>
                  </w:r>
                </w:p>
              </w:tc>
              <w:tc>
                <w:tcPr>
                  <w:tcW w:w="1417" w:type="dxa"/>
                  <w:tcBorders>
                    <w:top w:val="single" w:sz="4" w:space="0" w:color="auto"/>
                    <w:left w:val="single" w:sz="4" w:space="0" w:color="auto"/>
                    <w:bottom w:val="single" w:sz="4" w:space="0" w:color="auto"/>
                    <w:right w:val="single" w:sz="4" w:space="0" w:color="auto"/>
                  </w:tcBorders>
                </w:tcPr>
                <w:p w14:paraId="7A8D6EF6"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тетраАлюминий дикалий диалюмогексасиликат тетрагидроксид</w:t>
                  </w:r>
                </w:p>
              </w:tc>
              <w:tc>
                <w:tcPr>
                  <w:tcW w:w="425" w:type="dxa"/>
                  <w:tcBorders>
                    <w:top w:val="single" w:sz="4" w:space="0" w:color="auto"/>
                    <w:left w:val="single" w:sz="4" w:space="0" w:color="auto"/>
                    <w:bottom w:val="single" w:sz="4" w:space="0" w:color="auto"/>
                    <w:right w:val="single" w:sz="4" w:space="0" w:color="auto"/>
                  </w:tcBorders>
                </w:tcPr>
                <w:p w14:paraId="1EE6CF13" w14:textId="77777777" w:rsidR="0064077B" w:rsidRPr="00E11A48" w:rsidRDefault="0064077B" w:rsidP="0064077B">
                  <w:pPr>
                    <w:pStyle w:val="ConsPlusNormal"/>
                    <w:ind w:firstLine="0"/>
                    <w:jc w:val="center"/>
                    <w:rPr>
                      <w:rFonts w:ascii="Times New Roman" w:hAnsi="Times New Roman" w:cs="Times New Roman"/>
                      <w:strike/>
                      <w:sz w:val="14"/>
                      <w:szCs w:val="14"/>
                    </w:rPr>
                  </w:pPr>
                  <w:r w:rsidRPr="00E11A48">
                    <w:rPr>
                      <w:rFonts w:ascii="Times New Roman" w:hAnsi="Times New Roman" w:cs="Times New Roman"/>
                      <w:strike/>
                      <w:sz w:val="14"/>
                      <w:szCs w:val="14"/>
                    </w:rPr>
                    <w:t>1200-26-2</w:t>
                  </w:r>
                </w:p>
                <w:p w14:paraId="17A2E18C" w14:textId="77777777" w:rsidR="0064077B" w:rsidRPr="00E11A48" w:rsidRDefault="0064077B" w:rsidP="0064077B">
                  <w:pPr>
                    <w:pStyle w:val="ConsPlusNormal"/>
                    <w:ind w:firstLine="0"/>
                    <w:jc w:val="center"/>
                    <w:rPr>
                      <w:rFonts w:ascii="Times New Roman" w:hAnsi="Times New Roman" w:cs="Times New Roman"/>
                      <w:b/>
                      <w:bCs/>
                      <w:strike/>
                      <w:sz w:val="14"/>
                      <w:szCs w:val="14"/>
                    </w:rPr>
                  </w:pPr>
                  <w:r w:rsidRPr="00E11A48">
                    <w:rPr>
                      <w:rFonts w:ascii="Times New Roman" w:hAnsi="Times New Roman" w:cs="Times New Roman"/>
                      <w:b/>
                      <w:bCs/>
                      <w:sz w:val="14"/>
                      <w:szCs w:val="14"/>
                    </w:rPr>
                    <w:t>12001-26-2</w:t>
                  </w:r>
                </w:p>
              </w:tc>
              <w:tc>
                <w:tcPr>
                  <w:tcW w:w="708" w:type="dxa"/>
                  <w:tcBorders>
                    <w:top w:val="single" w:sz="4" w:space="0" w:color="auto"/>
                    <w:left w:val="single" w:sz="4" w:space="0" w:color="auto"/>
                    <w:bottom w:val="single" w:sz="4" w:space="0" w:color="auto"/>
                    <w:right w:val="single" w:sz="4" w:space="0" w:color="auto"/>
                  </w:tcBorders>
                </w:tcPr>
                <w:p w14:paraId="5EB382F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Al</w:t>
                  </w:r>
                  <w:r w:rsidRPr="00E11A48">
                    <w:rPr>
                      <w:rFonts w:ascii="Times New Roman" w:hAnsi="Times New Roman" w:cs="Times New Roman"/>
                      <w:sz w:val="14"/>
                      <w:szCs w:val="14"/>
                      <w:vertAlign w:val="subscript"/>
                    </w:rPr>
                    <w:t>6</w:t>
                  </w:r>
                  <w:r w:rsidRPr="00E11A48">
                    <w:rPr>
                      <w:rFonts w:ascii="Times New Roman" w:hAnsi="Times New Roman" w:cs="Times New Roman"/>
                      <w:sz w:val="14"/>
                      <w:szCs w:val="14"/>
                    </w:rPr>
                    <w:t>K</w:t>
                  </w:r>
                  <w:r w:rsidRPr="00E11A48">
                    <w:rPr>
                      <w:rFonts w:ascii="Times New Roman" w:hAnsi="Times New Roman" w:cs="Times New Roman"/>
                      <w:sz w:val="14"/>
                      <w:szCs w:val="14"/>
                      <w:vertAlign w:val="subscript"/>
                    </w:rPr>
                    <w:t>2</w:t>
                  </w:r>
                  <w:r w:rsidRPr="00E11A48">
                    <w:rPr>
                      <w:rFonts w:ascii="Times New Roman" w:hAnsi="Times New Roman" w:cs="Times New Roman"/>
                      <w:sz w:val="14"/>
                      <w:szCs w:val="14"/>
                    </w:rPr>
                    <w:t>O</w:t>
                  </w:r>
                  <w:r w:rsidRPr="00E11A48">
                    <w:rPr>
                      <w:rFonts w:ascii="Times New Roman" w:hAnsi="Times New Roman" w:cs="Times New Roman"/>
                      <w:sz w:val="14"/>
                      <w:szCs w:val="14"/>
                      <w:vertAlign w:val="subscript"/>
                    </w:rPr>
                    <w:t>24</w:t>
                  </w:r>
                  <w:r w:rsidRPr="00E11A48">
                    <w:rPr>
                      <w:rFonts w:ascii="Times New Roman" w:hAnsi="Times New Roman" w:cs="Times New Roman"/>
                      <w:sz w:val="14"/>
                      <w:szCs w:val="14"/>
                    </w:rPr>
                    <w:t>Si</w:t>
                  </w:r>
                  <w:r w:rsidRPr="00E11A48">
                    <w:rPr>
                      <w:rFonts w:ascii="Times New Roman" w:hAnsi="Times New Roman" w:cs="Times New Roman"/>
                      <w:sz w:val="14"/>
                      <w:szCs w:val="14"/>
                      <w:vertAlign w:val="subscript"/>
                    </w:rPr>
                    <w:t>6</w:t>
                  </w:r>
                  <w:r w:rsidRPr="00E11A48">
                    <w:rPr>
                      <w:rFonts w:ascii="Times New Roman" w:hAnsi="Times New Roman" w:cs="Times New Roman"/>
                      <w:sz w:val="14"/>
                      <w:szCs w:val="14"/>
                    </w:rPr>
                    <w:t>H</w:t>
                  </w:r>
                  <w:r w:rsidRPr="00E11A48">
                    <w:rPr>
                      <w:rFonts w:ascii="Times New Roman" w:hAnsi="Times New Roman" w:cs="Times New Roman"/>
                      <w:sz w:val="14"/>
                      <w:szCs w:val="14"/>
                      <w:vertAlign w:val="subscript"/>
                    </w:rPr>
                    <w:t>4</w:t>
                  </w:r>
                </w:p>
              </w:tc>
              <w:tc>
                <w:tcPr>
                  <w:tcW w:w="425" w:type="dxa"/>
                  <w:tcBorders>
                    <w:top w:val="single" w:sz="4" w:space="0" w:color="auto"/>
                    <w:left w:val="single" w:sz="4" w:space="0" w:color="auto"/>
                    <w:bottom w:val="single" w:sz="4" w:space="0" w:color="auto"/>
                    <w:right w:val="single" w:sz="4" w:space="0" w:color="auto"/>
                  </w:tcBorders>
                </w:tcPr>
                <w:p w14:paraId="27B30B2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0,25</w:t>
                  </w:r>
                </w:p>
              </w:tc>
              <w:tc>
                <w:tcPr>
                  <w:tcW w:w="426" w:type="dxa"/>
                  <w:tcBorders>
                    <w:top w:val="single" w:sz="4" w:space="0" w:color="auto"/>
                    <w:left w:val="single" w:sz="4" w:space="0" w:color="auto"/>
                    <w:bottom w:val="single" w:sz="4" w:space="0" w:color="auto"/>
                    <w:right w:val="single" w:sz="4" w:space="0" w:color="auto"/>
                  </w:tcBorders>
                </w:tcPr>
                <w:p w14:paraId="1AC09CF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орг. мутн.</w:t>
                  </w:r>
                </w:p>
              </w:tc>
              <w:tc>
                <w:tcPr>
                  <w:tcW w:w="284" w:type="dxa"/>
                  <w:tcBorders>
                    <w:top w:val="single" w:sz="4" w:space="0" w:color="auto"/>
                    <w:left w:val="single" w:sz="4" w:space="0" w:color="auto"/>
                    <w:bottom w:val="single" w:sz="4" w:space="0" w:color="auto"/>
                    <w:right w:val="single" w:sz="4" w:space="0" w:color="auto"/>
                  </w:tcBorders>
                </w:tcPr>
                <w:p w14:paraId="6A52342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r>
          </w:tbl>
          <w:p w14:paraId="2C91CF27" w14:textId="77777777" w:rsidR="0064077B" w:rsidRPr="00E11A48" w:rsidRDefault="0064077B" w:rsidP="0064077B">
            <w:pPr>
              <w:pStyle w:val="ConsPlusNormal"/>
              <w:ind w:firstLine="0"/>
              <w:rPr>
                <w:rFonts w:ascii="Times New Roman" w:hAnsi="Times New Roman" w:cs="Times New Roman"/>
                <w:sz w:val="14"/>
                <w:szCs w:val="14"/>
              </w:rPr>
            </w:pPr>
          </w:p>
        </w:tc>
        <w:tc>
          <w:tcPr>
            <w:tcW w:w="3835" w:type="dxa"/>
            <w:shd w:val="clear" w:color="auto" w:fill="auto"/>
          </w:tcPr>
          <w:tbl>
            <w:tblPr>
              <w:tblW w:w="3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134"/>
              <w:gridCol w:w="567"/>
              <w:gridCol w:w="708"/>
              <w:gridCol w:w="426"/>
              <w:gridCol w:w="425"/>
              <w:gridCol w:w="283"/>
            </w:tblGrid>
            <w:tr w:rsidR="000F6AB5" w:rsidRPr="00E11A48" w14:paraId="569E7BF2" w14:textId="77777777" w:rsidTr="00156161">
              <w:tc>
                <w:tcPr>
                  <w:tcW w:w="321" w:type="dxa"/>
                  <w:tcBorders>
                    <w:top w:val="single" w:sz="4" w:space="0" w:color="auto"/>
                    <w:left w:val="single" w:sz="4" w:space="0" w:color="auto"/>
                    <w:bottom w:val="single" w:sz="4" w:space="0" w:color="auto"/>
                    <w:right w:val="single" w:sz="4" w:space="0" w:color="auto"/>
                  </w:tcBorders>
                </w:tcPr>
                <w:p w14:paraId="70C4D45F"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43.</w:t>
                  </w:r>
                </w:p>
              </w:tc>
              <w:tc>
                <w:tcPr>
                  <w:tcW w:w="1134" w:type="dxa"/>
                  <w:tcBorders>
                    <w:top w:val="single" w:sz="4" w:space="0" w:color="auto"/>
                    <w:left w:val="single" w:sz="4" w:space="0" w:color="auto"/>
                    <w:bottom w:val="single" w:sz="4" w:space="0" w:color="auto"/>
                    <w:right w:val="single" w:sz="4" w:space="0" w:color="auto"/>
                  </w:tcBorders>
                </w:tcPr>
                <w:p w14:paraId="4A142C1C"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тетраАлюминий дикалий диалюмогексасиликат тетрагидроксид</w:t>
                  </w:r>
                </w:p>
              </w:tc>
              <w:tc>
                <w:tcPr>
                  <w:tcW w:w="567" w:type="dxa"/>
                  <w:tcBorders>
                    <w:top w:val="single" w:sz="4" w:space="0" w:color="auto"/>
                    <w:left w:val="single" w:sz="4" w:space="0" w:color="auto"/>
                    <w:bottom w:val="single" w:sz="4" w:space="0" w:color="auto"/>
                    <w:right w:val="single" w:sz="4" w:space="0" w:color="auto"/>
                  </w:tcBorders>
                </w:tcPr>
                <w:p w14:paraId="02ED01B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12001-26-2</w:t>
                  </w:r>
                </w:p>
              </w:tc>
              <w:tc>
                <w:tcPr>
                  <w:tcW w:w="708" w:type="dxa"/>
                  <w:tcBorders>
                    <w:top w:val="single" w:sz="4" w:space="0" w:color="auto"/>
                    <w:left w:val="single" w:sz="4" w:space="0" w:color="auto"/>
                    <w:bottom w:val="single" w:sz="4" w:space="0" w:color="auto"/>
                    <w:right w:val="single" w:sz="4" w:space="0" w:color="auto"/>
                  </w:tcBorders>
                </w:tcPr>
                <w:p w14:paraId="5967B7A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Al</w:t>
                  </w:r>
                  <w:r w:rsidRPr="00E11A48">
                    <w:rPr>
                      <w:rFonts w:ascii="Times New Roman" w:hAnsi="Times New Roman" w:cs="Times New Roman"/>
                      <w:sz w:val="14"/>
                      <w:szCs w:val="14"/>
                      <w:vertAlign w:val="subscript"/>
                    </w:rPr>
                    <w:t>6</w:t>
                  </w:r>
                  <w:r w:rsidRPr="00E11A48">
                    <w:rPr>
                      <w:rFonts w:ascii="Times New Roman" w:hAnsi="Times New Roman" w:cs="Times New Roman"/>
                      <w:sz w:val="14"/>
                      <w:szCs w:val="14"/>
                    </w:rPr>
                    <w:t>K</w:t>
                  </w:r>
                  <w:r w:rsidRPr="00E11A48">
                    <w:rPr>
                      <w:rFonts w:ascii="Times New Roman" w:hAnsi="Times New Roman" w:cs="Times New Roman"/>
                      <w:sz w:val="14"/>
                      <w:szCs w:val="14"/>
                      <w:vertAlign w:val="subscript"/>
                    </w:rPr>
                    <w:t>2</w:t>
                  </w:r>
                  <w:r w:rsidRPr="00E11A48">
                    <w:rPr>
                      <w:rFonts w:ascii="Times New Roman" w:hAnsi="Times New Roman" w:cs="Times New Roman"/>
                      <w:sz w:val="14"/>
                      <w:szCs w:val="14"/>
                    </w:rPr>
                    <w:t>O</w:t>
                  </w:r>
                  <w:r w:rsidRPr="00E11A48">
                    <w:rPr>
                      <w:rFonts w:ascii="Times New Roman" w:hAnsi="Times New Roman" w:cs="Times New Roman"/>
                      <w:sz w:val="14"/>
                      <w:szCs w:val="14"/>
                      <w:vertAlign w:val="subscript"/>
                    </w:rPr>
                    <w:t>24</w:t>
                  </w:r>
                  <w:r w:rsidRPr="00E11A48">
                    <w:rPr>
                      <w:rFonts w:ascii="Times New Roman" w:hAnsi="Times New Roman" w:cs="Times New Roman"/>
                      <w:sz w:val="14"/>
                      <w:szCs w:val="14"/>
                    </w:rPr>
                    <w:t>Si</w:t>
                  </w:r>
                  <w:r w:rsidRPr="00E11A48">
                    <w:rPr>
                      <w:rFonts w:ascii="Times New Roman" w:hAnsi="Times New Roman" w:cs="Times New Roman"/>
                      <w:sz w:val="14"/>
                      <w:szCs w:val="14"/>
                      <w:vertAlign w:val="subscript"/>
                    </w:rPr>
                    <w:t>6</w:t>
                  </w:r>
                  <w:r w:rsidRPr="00E11A48">
                    <w:rPr>
                      <w:rFonts w:ascii="Times New Roman" w:hAnsi="Times New Roman" w:cs="Times New Roman"/>
                      <w:sz w:val="14"/>
                      <w:szCs w:val="14"/>
                    </w:rPr>
                    <w:t>H</w:t>
                  </w:r>
                  <w:r w:rsidRPr="00E11A48">
                    <w:rPr>
                      <w:rFonts w:ascii="Times New Roman" w:hAnsi="Times New Roman" w:cs="Times New Roman"/>
                      <w:sz w:val="14"/>
                      <w:szCs w:val="14"/>
                      <w:vertAlign w:val="subscript"/>
                    </w:rPr>
                    <w:t>4</w:t>
                  </w:r>
                </w:p>
              </w:tc>
              <w:tc>
                <w:tcPr>
                  <w:tcW w:w="426" w:type="dxa"/>
                  <w:tcBorders>
                    <w:top w:val="single" w:sz="4" w:space="0" w:color="auto"/>
                    <w:left w:val="single" w:sz="4" w:space="0" w:color="auto"/>
                    <w:bottom w:val="single" w:sz="4" w:space="0" w:color="auto"/>
                    <w:right w:val="single" w:sz="4" w:space="0" w:color="auto"/>
                  </w:tcBorders>
                </w:tcPr>
                <w:p w14:paraId="7AFC4F6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0,25</w:t>
                  </w:r>
                </w:p>
              </w:tc>
              <w:tc>
                <w:tcPr>
                  <w:tcW w:w="425" w:type="dxa"/>
                  <w:tcBorders>
                    <w:top w:val="single" w:sz="4" w:space="0" w:color="auto"/>
                    <w:left w:val="single" w:sz="4" w:space="0" w:color="auto"/>
                    <w:bottom w:val="single" w:sz="4" w:space="0" w:color="auto"/>
                    <w:right w:val="single" w:sz="4" w:space="0" w:color="auto"/>
                  </w:tcBorders>
                </w:tcPr>
                <w:p w14:paraId="3C7F81A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орг. мутн.</w:t>
                  </w:r>
                </w:p>
              </w:tc>
              <w:tc>
                <w:tcPr>
                  <w:tcW w:w="283" w:type="dxa"/>
                  <w:tcBorders>
                    <w:top w:val="single" w:sz="4" w:space="0" w:color="auto"/>
                    <w:left w:val="single" w:sz="4" w:space="0" w:color="auto"/>
                    <w:bottom w:val="single" w:sz="4" w:space="0" w:color="auto"/>
                    <w:right w:val="single" w:sz="4" w:space="0" w:color="auto"/>
                  </w:tcBorders>
                </w:tcPr>
                <w:p w14:paraId="029CDB8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r>
          </w:tbl>
          <w:p w14:paraId="1905CBB6" w14:textId="77777777" w:rsidR="0064077B" w:rsidRPr="00E11A48" w:rsidRDefault="0064077B" w:rsidP="0064077B">
            <w:pPr>
              <w:widowControl w:val="0"/>
              <w:tabs>
                <w:tab w:val="left" w:pos="2265"/>
              </w:tabs>
              <w:autoSpaceDE w:val="0"/>
              <w:autoSpaceDN w:val="0"/>
              <w:outlineLvl w:val="5"/>
            </w:pPr>
          </w:p>
        </w:tc>
        <w:tc>
          <w:tcPr>
            <w:tcW w:w="2000" w:type="dxa"/>
            <w:shd w:val="clear" w:color="auto" w:fill="auto"/>
          </w:tcPr>
          <w:p w14:paraId="428C2EDD" w14:textId="673ECB24" w:rsidR="0064077B" w:rsidRDefault="005076D7" w:rsidP="0064077B">
            <w:pPr>
              <w:jc w:val="both"/>
              <w:rPr>
                <w:sz w:val="20"/>
                <w:szCs w:val="20"/>
                <w:lang w:eastAsia="zh-CN" w:bidi="hi-IN"/>
              </w:rPr>
            </w:pPr>
            <w:r w:rsidRPr="00E11A48">
              <w:rPr>
                <w:sz w:val="20"/>
                <w:szCs w:val="20"/>
                <w:lang w:eastAsia="zh-CN" w:bidi="hi-IN"/>
              </w:rPr>
              <w:t>Техническая ошибка.</w:t>
            </w:r>
            <w:r w:rsidR="00817C7F">
              <w:rPr>
                <w:sz w:val="20"/>
                <w:szCs w:val="20"/>
                <w:lang w:eastAsia="zh-CN" w:bidi="hi-IN"/>
              </w:rPr>
              <w:t xml:space="preserve"> Изменени</w:t>
            </w:r>
            <w:r w:rsidR="0064077B" w:rsidRPr="00E11A48">
              <w:rPr>
                <w:sz w:val="20"/>
                <w:szCs w:val="20"/>
                <w:lang w:eastAsia="zh-CN" w:bidi="hi-IN"/>
              </w:rPr>
              <w:t xml:space="preserve">е номера </w:t>
            </w:r>
            <w:r w:rsidR="0064077B" w:rsidRPr="00E11A48">
              <w:rPr>
                <w:sz w:val="20"/>
                <w:szCs w:val="20"/>
                <w:lang w:val="en-US" w:eastAsia="zh-CN" w:bidi="hi-IN"/>
              </w:rPr>
              <w:t>CAS</w:t>
            </w:r>
            <w:r w:rsidR="00817C7F">
              <w:rPr>
                <w:sz w:val="20"/>
                <w:szCs w:val="20"/>
                <w:lang w:eastAsia="zh-CN" w:bidi="hi-IN"/>
              </w:rPr>
              <w:t>.</w:t>
            </w:r>
          </w:p>
          <w:p w14:paraId="556999AE" w14:textId="77777777" w:rsidR="00817C7F" w:rsidRPr="00817C7F" w:rsidRDefault="00817C7F" w:rsidP="00817C7F">
            <w:pPr>
              <w:jc w:val="both"/>
              <w:rPr>
                <w:sz w:val="20"/>
                <w:szCs w:val="20"/>
                <w:lang w:eastAsia="zh-CN" w:bidi="hi-IN"/>
              </w:rPr>
            </w:pPr>
            <w:r w:rsidRPr="00817C7F">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1D011AE8" w14:textId="4F397D1B" w:rsidR="0064077B" w:rsidRPr="00E11A48" w:rsidRDefault="00817C7F" w:rsidP="00817C7F">
            <w:pPr>
              <w:jc w:val="both"/>
              <w:rPr>
                <w:sz w:val="20"/>
                <w:szCs w:val="20"/>
                <w:lang w:eastAsia="zh-CN" w:bidi="hi-IN"/>
              </w:rPr>
            </w:pPr>
            <w:r w:rsidRPr="00817C7F">
              <w:rPr>
                <w:sz w:val="20"/>
                <w:szCs w:val="20"/>
                <w:lang w:eastAsia="zh-CN" w:bidi="hi-IN"/>
              </w:rPr>
              <w:t xml:space="preserve">Вносимые изменения не </w:t>
            </w:r>
            <w:proofErr w:type="gramStart"/>
            <w:r w:rsidRPr="00817C7F">
              <w:rPr>
                <w:sz w:val="20"/>
                <w:szCs w:val="20"/>
                <w:lang w:eastAsia="zh-CN" w:bidi="hi-IN"/>
              </w:rPr>
              <w:t>устанавливают новые условия</w:t>
            </w:r>
            <w:proofErr w:type="gramEnd"/>
            <w:r w:rsidRPr="00817C7F">
              <w:rPr>
                <w:sz w:val="20"/>
                <w:szCs w:val="20"/>
                <w:lang w:eastAsia="zh-CN" w:bidi="hi-IN"/>
              </w:rPr>
              <w:t>, ограничения, запреты, обязанности.</w:t>
            </w:r>
          </w:p>
        </w:tc>
      </w:tr>
      <w:tr w:rsidR="000F6AB5" w:rsidRPr="00E11A48" w14:paraId="5CD52159" w14:textId="77777777" w:rsidTr="00295887">
        <w:trPr>
          <w:trHeight w:val="72"/>
        </w:trPr>
        <w:tc>
          <w:tcPr>
            <w:tcW w:w="457" w:type="dxa"/>
            <w:shd w:val="clear" w:color="auto" w:fill="auto"/>
          </w:tcPr>
          <w:p w14:paraId="3A989CF7"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BCA865A"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3.13 в строке 688 в графе 2</w:t>
            </w:r>
          </w:p>
        </w:tc>
        <w:tc>
          <w:tcPr>
            <w:tcW w:w="4263" w:type="dxa"/>
            <w:shd w:val="clear" w:color="auto" w:fill="auto"/>
          </w:tcPr>
          <w:tbl>
            <w:tblPr>
              <w:tblW w:w="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276"/>
              <w:gridCol w:w="543"/>
              <w:gridCol w:w="708"/>
              <w:gridCol w:w="284"/>
              <w:gridCol w:w="449"/>
              <w:gridCol w:w="283"/>
            </w:tblGrid>
            <w:tr w:rsidR="000F6AB5" w:rsidRPr="00E11A48" w14:paraId="47F80792" w14:textId="77777777" w:rsidTr="00156161">
              <w:tc>
                <w:tcPr>
                  <w:tcW w:w="325" w:type="dxa"/>
                  <w:tcBorders>
                    <w:top w:val="single" w:sz="4" w:space="0" w:color="auto"/>
                    <w:left w:val="single" w:sz="4" w:space="0" w:color="auto"/>
                    <w:bottom w:val="single" w:sz="4" w:space="0" w:color="auto"/>
                    <w:right w:val="single" w:sz="4" w:space="0" w:color="auto"/>
                  </w:tcBorders>
                </w:tcPr>
                <w:p w14:paraId="7390DD45"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688.</w:t>
                  </w:r>
                </w:p>
              </w:tc>
              <w:tc>
                <w:tcPr>
                  <w:tcW w:w="1276" w:type="dxa"/>
                  <w:tcBorders>
                    <w:top w:val="single" w:sz="4" w:space="0" w:color="auto"/>
                    <w:left w:val="single" w:sz="4" w:space="0" w:color="auto"/>
                    <w:bottom w:val="single" w:sz="4" w:space="0" w:color="auto"/>
                    <w:right w:val="single" w:sz="4" w:space="0" w:color="auto"/>
                  </w:tcBorders>
                </w:tcPr>
                <w:p w14:paraId="17859136"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Лапрол 702</w:t>
                  </w:r>
                </w:p>
                <w:p w14:paraId="7A2082E1"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(б-гидро-щ-гидроксипол</w:t>
                  </w:r>
                  <w:proofErr w:type="gramStart"/>
                  <w:r w:rsidRPr="00E11A48">
                    <w:rPr>
                      <w:rFonts w:ascii="Times New Roman" w:hAnsi="Times New Roman" w:cs="Times New Roman"/>
                      <w:sz w:val="14"/>
                      <w:szCs w:val="14"/>
                    </w:rPr>
                    <w:t>и[</w:t>
                  </w:r>
                  <w:proofErr w:type="gramEnd"/>
                  <w:r w:rsidRPr="00E11A48">
                    <w:rPr>
                      <w:rFonts w:ascii="Times New Roman" w:hAnsi="Times New Roman" w:cs="Times New Roman"/>
                      <w:sz w:val="14"/>
                      <w:szCs w:val="14"/>
                    </w:rPr>
                    <w:t>окси(метил-1,2-этандиил)]; полипропиленгликоль; полипропиленоксид; пропан-1,2-диол пропоксилированный)</w:t>
                  </w:r>
                </w:p>
              </w:tc>
              <w:tc>
                <w:tcPr>
                  <w:tcW w:w="543" w:type="dxa"/>
                  <w:tcBorders>
                    <w:top w:val="single" w:sz="4" w:space="0" w:color="auto"/>
                    <w:left w:val="single" w:sz="4" w:space="0" w:color="auto"/>
                    <w:bottom w:val="single" w:sz="4" w:space="0" w:color="auto"/>
                    <w:right w:val="single" w:sz="4" w:space="0" w:color="auto"/>
                  </w:tcBorders>
                  <w:vAlign w:val="center"/>
                </w:tcPr>
                <w:p w14:paraId="4C49EFC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25322-69-4</w:t>
                  </w:r>
                </w:p>
              </w:tc>
              <w:tc>
                <w:tcPr>
                  <w:tcW w:w="708" w:type="dxa"/>
                  <w:tcBorders>
                    <w:top w:val="single" w:sz="4" w:space="0" w:color="auto"/>
                    <w:left w:val="single" w:sz="4" w:space="0" w:color="auto"/>
                    <w:bottom w:val="single" w:sz="4" w:space="0" w:color="auto"/>
                    <w:right w:val="single" w:sz="4" w:space="0" w:color="auto"/>
                  </w:tcBorders>
                  <w:vAlign w:val="center"/>
                </w:tcPr>
                <w:p w14:paraId="4B80201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[C</w:t>
                  </w:r>
                  <w:r w:rsidRPr="00E11A48">
                    <w:rPr>
                      <w:rFonts w:ascii="Times New Roman" w:hAnsi="Times New Roman" w:cs="Times New Roman"/>
                      <w:sz w:val="14"/>
                      <w:szCs w:val="14"/>
                      <w:vertAlign w:val="subscript"/>
                    </w:rPr>
                    <w:t>3</w:t>
                  </w:r>
                  <w:r w:rsidRPr="00E11A48">
                    <w:rPr>
                      <w:rFonts w:ascii="Times New Roman" w:hAnsi="Times New Roman" w:cs="Times New Roman"/>
                      <w:sz w:val="14"/>
                      <w:szCs w:val="14"/>
                    </w:rPr>
                    <w:t>H</w:t>
                  </w:r>
                  <w:r w:rsidRPr="00E11A48">
                    <w:rPr>
                      <w:rFonts w:ascii="Times New Roman" w:hAnsi="Times New Roman" w:cs="Times New Roman"/>
                      <w:sz w:val="14"/>
                      <w:szCs w:val="14"/>
                      <w:vertAlign w:val="subscript"/>
                    </w:rPr>
                    <w:t>8</w:t>
                  </w:r>
                  <w:r w:rsidRPr="00E11A48">
                    <w:rPr>
                      <w:rFonts w:ascii="Times New Roman" w:hAnsi="Times New Roman" w:cs="Times New Roman"/>
                      <w:sz w:val="14"/>
                      <w:szCs w:val="14"/>
                    </w:rPr>
                    <w:t>O</w:t>
                  </w:r>
                  <w:r w:rsidRPr="00E11A48">
                    <w:rPr>
                      <w:rFonts w:ascii="Times New Roman" w:hAnsi="Times New Roman" w:cs="Times New Roman"/>
                      <w:sz w:val="14"/>
                      <w:szCs w:val="14"/>
                      <w:vertAlign w:val="subscript"/>
                    </w:rPr>
                    <w:t>2</w:t>
                  </w:r>
                  <w:r w:rsidRPr="00E11A48">
                    <w:rPr>
                      <w:rFonts w:ascii="Times New Roman" w:hAnsi="Times New Roman" w:cs="Times New Roman"/>
                      <w:sz w:val="14"/>
                      <w:szCs w:val="14"/>
                    </w:rPr>
                    <w:t>]n</w:t>
                  </w:r>
                </w:p>
              </w:tc>
              <w:tc>
                <w:tcPr>
                  <w:tcW w:w="284" w:type="dxa"/>
                  <w:tcBorders>
                    <w:top w:val="single" w:sz="4" w:space="0" w:color="auto"/>
                    <w:left w:val="single" w:sz="4" w:space="0" w:color="auto"/>
                    <w:bottom w:val="single" w:sz="4" w:space="0" w:color="auto"/>
                    <w:right w:val="single" w:sz="4" w:space="0" w:color="auto"/>
                  </w:tcBorders>
                  <w:vAlign w:val="center"/>
                </w:tcPr>
                <w:p w14:paraId="0D5D310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0,2</w:t>
                  </w:r>
                </w:p>
              </w:tc>
              <w:tc>
                <w:tcPr>
                  <w:tcW w:w="449" w:type="dxa"/>
                  <w:tcBorders>
                    <w:top w:val="single" w:sz="4" w:space="0" w:color="auto"/>
                    <w:left w:val="single" w:sz="4" w:space="0" w:color="auto"/>
                    <w:bottom w:val="single" w:sz="4" w:space="0" w:color="auto"/>
                    <w:right w:val="single" w:sz="4" w:space="0" w:color="auto"/>
                  </w:tcBorders>
                  <w:vAlign w:val="center"/>
                </w:tcPr>
                <w:p w14:paraId="4B2DFB3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орг. пена</w:t>
                  </w:r>
                </w:p>
              </w:tc>
              <w:tc>
                <w:tcPr>
                  <w:tcW w:w="283" w:type="dxa"/>
                  <w:tcBorders>
                    <w:top w:val="single" w:sz="4" w:space="0" w:color="auto"/>
                    <w:left w:val="single" w:sz="4" w:space="0" w:color="auto"/>
                    <w:bottom w:val="single" w:sz="4" w:space="0" w:color="auto"/>
                    <w:right w:val="single" w:sz="4" w:space="0" w:color="auto"/>
                  </w:tcBorders>
                  <w:vAlign w:val="center"/>
                </w:tcPr>
                <w:p w14:paraId="3E0B062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r>
          </w:tbl>
          <w:p w14:paraId="11473A1E" w14:textId="77777777" w:rsidR="0064077B" w:rsidRPr="00E11A48" w:rsidRDefault="0064077B" w:rsidP="0064077B">
            <w:pPr>
              <w:pStyle w:val="ae"/>
              <w:tabs>
                <w:tab w:val="left" w:pos="1545"/>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276"/>
              <w:gridCol w:w="543"/>
              <w:gridCol w:w="708"/>
              <w:gridCol w:w="284"/>
              <w:gridCol w:w="449"/>
              <w:gridCol w:w="283"/>
            </w:tblGrid>
            <w:tr w:rsidR="000F6AB5" w:rsidRPr="00E11A48" w14:paraId="2E6194A0" w14:textId="77777777" w:rsidTr="00156161">
              <w:tc>
                <w:tcPr>
                  <w:tcW w:w="325" w:type="dxa"/>
                  <w:tcBorders>
                    <w:top w:val="single" w:sz="4" w:space="0" w:color="auto"/>
                    <w:left w:val="single" w:sz="4" w:space="0" w:color="auto"/>
                    <w:bottom w:val="single" w:sz="4" w:space="0" w:color="auto"/>
                    <w:right w:val="single" w:sz="4" w:space="0" w:color="auto"/>
                  </w:tcBorders>
                </w:tcPr>
                <w:p w14:paraId="748D4EB6"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688.</w:t>
                  </w:r>
                </w:p>
              </w:tc>
              <w:tc>
                <w:tcPr>
                  <w:tcW w:w="1276" w:type="dxa"/>
                  <w:tcBorders>
                    <w:top w:val="single" w:sz="4" w:space="0" w:color="auto"/>
                    <w:left w:val="single" w:sz="4" w:space="0" w:color="auto"/>
                    <w:bottom w:val="single" w:sz="4" w:space="0" w:color="auto"/>
                    <w:right w:val="single" w:sz="4" w:space="0" w:color="auto"/>
                  </w:tcBorders>
                </w:tcPr>
                <w:p w14:paraId="6C1196B3" w14:textId="77777777" w:rsidR="0064077B" w:rsidRPr="00E11A48" w:rsidRDefault="0064077B" w:rsidP="0064077B">
                  <w:pPr>
                    <w:pStyle w:val="ConsPlusNormal"/>
                    <w:ind w:firstLine="0"/>
                    <w:rPr>
                      <w:rFonts w:ascii="Times New Roman" w:hAnsi="Times New Roman" w:cs="Times New Roman"/>
                      <w:strike/>
                      <w:sz w:val="14"/>
                      <w:szCs w:val="14"/>
                    </w:rPr>
                  </w:pPr>
                  <w:r w:rsidRPr="00E11A48">
                    <w:rPr>
                      <w:rFonts w:ascii="Times New Roman" w:hAnsi="Times New Roman" w:cs="Times New Roman"/>
                      <w:strike/>
                      <w:sz w:val="14"/>
                      <w:szCs w:val="14"/>
                    </w:rPr>
                    <w:t>Лапрол 702</w:t>
                  </w:r>
                </w:p>
                <w:p w14:paraId="79CF3128" w14:textId="77777777" w:rsidR="0064077B" w:rsidRPr="00E11A48" w:rsidRDefault="0064077B" w:rsidP="0064077B">
                  <w:pPr>
                    <w:pStyle w:val="ConsPlusNormal"/>
                    <w:ind w:firstLine="0"/>
                    <w:rPr>
                      <w:rFonts w:ascii="Times New Roman" w:hAnsi="Times New Roman" w:cs="Times New Roman"/>
                      <w:strike/>
                      <w:sz w:val="14"/>
                      <w:szCs w:val="14"/>
                    </w:rPr>
                  </w:pPr>
                  <w:r w:rsidRPr="00E11A48">
                    <w:rPr>
                      <w:rFonts w:ascii="Times New Roman" w:hAnsi="Times New Roman" w:cs="Times New Roman"/>
                      <w:strike/>
                      <w:sz w:val="14"/>
                      <w:szCs w:val="14"/>
                    </w:rPr>
                    <w:t>(б-гидро-щ-гидроксипол</w:t>
                  </w:r>
                  <w:proofErr w:type="gramStart"/>
                  <w:r w:rsidRPr="00E11A48">
                    <w:rPr>
                      <w:rFonts w:ascii="Times New Roman" w:hAnsi="Times New Roman" w:cs="Times New Roman"/>
                      <w:strike/>
                      <w:sz w:val="14"/>
                      <w:szCs w:val="14"/>
                    </w:rPr>
                    <w:t>и[</w:t>
                  </w:r>
                  <w:proofErr w:type="gramEnd"/>
                  <w:r w:rsidRPr="00E11A48">
                    <w:rPr>
                      <w:rFonts w:ascii="Times New Roman" w:hAnsi="Times New Roman" w:cs="Times New Roman"/>
                      <w:strike/>
                      <w:sz w:val="14"/>
                      <w:szCs w:val="14"/>
                    </w:rPr>
                    <w:t>окси(метил-1,2-этандиил)]; полипропиленгликоль; полипропиленоксид; пропан-1,2-диол пропоксилированный)</w:t>
                  </w:r>
                </w:p>
                <w:p w14:paraId="1C9DCD89" w14:textId="77777777" w:rsidR="0064077B" w:rsidRPr="00E11A48" w:rsidRDefault="0064077B" w:rsidP="0064077B">
                  <w:pPr>
                    <w:pStyle w:val="ConsPlusNormal"/>
                    <w:ind w:firstLine="0"/>
                    <w:rPr>
                      <w:rFonts w:ascii="Times New Roman" w:hAnsi="Times New Roman" w:cs="Times New Roman"/>
                      <w:b/>
                      <w:bCs/>
                      <w:sz w:val="14"/>
                      <w:szCs w:val="14"/>
                    </w:rPr>
                  </w:pPr>
                  <w:r w:rsidRPr="00E11A48">
                    <w:rPr>
                      <w:rFonts w:ascii="Times New Roman" w:hAnsi="Times New Roman" w:cs="Times New Roman"/>
                      <w:b/>
                      <w:bCs/>
                      <w:sz w:val="14"/>
                      <w:szCs w:val="14"/>
                    </w:rPr>
                    <w:t>Лапрол 702 (альфа-гидро-омега-гидроксипол</w:t>
                  </w:r>
                  <w:proofErr w:type="gramStart"/>
                  <w:r w:rsidRPr="00E11A48">
                    <w:rPr>
                      <w:rFonts w:ascii="Times New Roman" w:hAnsi="Times New Roman" w:cs="Times New Roman"/>
                      <w:b/>
                      <w:bCs/>
                      <w:sz w:val="14"/>
                      <w:szCs w:val="14"/>
                    </w:rPr>
                    <w:t>и[</w:t>
                  </w:r>
                  <w:proofErr w:type="gramEnd"/>
                  <w:r w:rsidRPr="00E11A48">
                    <w:rPr>
                      <w:rFonts w:ascii="Times New Roman" w:hAnsi="Times New Roman" w:cs="Times New Roman"/>
                      <w:b/>
                      <w:bCs/>
                      <w:sz w:val="14"/>
                      <w:szCs w:val="14"/>
                    </w:rPr>
                    <w:t>окси(метил-1,2-этандиил)]; полипропиленгликоль; полипропиленоксид; пропан-1,2-диол пропоксилированный)</w:t>
                  </w:r>
                </w:p>
              </w:tc>
              <w:tc>
                <w:tcPr>
                  <w:tcW w:w="543" w:type="dxa"/>
                  <w:tcBorders>
                    <w:top w:val="single" w:sz="4" w:space="0" w:color="auto"/>
                    <w:left w:val="single" w:sz="4" w:space="0" w:color="auto"/>
                    <w:bottom w:val="single" w:sz="4" w:space="0" w:color="auto"/>
                    <w:right w:val="single" w:sz="4" w:space="0" w:color="auto"/>
                  </w:tcBorders>
                  <w:vAlign w:val="center"/>
                </w:tcPr>
                <w:p w14:paraId="6CE2B9F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25322-69-4</w:t>
                  </w:r>
                </w:p>
              </w:tc>
              <w:tc>
                <w:tcPr>
                  <w:tcW w:w="708" w:type="dxa"/>
                  <w:tcBorders>
                    <w:top w:val="single" w:sz="4" w:space="0" w:color="auto"/>
                    <w:left w:val="single" w:sz="4" w:space="0" w:color="auto"/>
                    <w:bottom w:val="single" w:sz="4" w:space="0" w:color="auto"/>
                    <w:right w:val="single" w:sz="4" w:space="0" w:color="auto"/>
                  </w:tcBorders>
                  <w:vAlign w:val="center"/>
                </w:tcPr>
                <w:p w14:paraId="51041CB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[C</w:t>
                  </w:r>
                  <w:r w:rsidRPr="00E11A48">
                    <w:rPr>
                      <w:rFonts w:ascii="Times New Roman" w:hAnsi="Times New Roman" w:cs="Times New Roman"/>
                      <w:sz w:val="14"/>
                      <w:szCs w:val="14"/>
                      <w:vertAlign w:val="subscript"/>
                    </w:rPr>
                    <w:t>3</w:t>
                  </w:r>
                  <w:r w:rsidRPr="00E11A48">
                    <w:rPr>
                      <w:rFonts w:ascii="Times New Roman" w:hAnsi="Times New Roman" w:cs="Times New Roman"/>
                      <w:sz w:val="14"/>
                      <w:szCs w:val="14"/>
                    </w:rPr>
                    <w:t>H</w:t>
                  </w:r>
                  <w:r w:rsidRPr="00E11A48">
                    <w:rPr>
                      <w:rFonts w:ascii="Times New Roman" w:hAnsi="Times New Roman" w:cs="Times New Roman"/>
                      <w:sz w:val="14"/>
                      <w:szCs w:val="14"/>
                      <w:vertAlign w:val="subscript"/>
                    </w:rPr>
                    <w:t>8</w:t>
                  </w:r>
                  <w:r w:rsidRPr="00E11A48">
                    <w:rPr>
                      <w:rFonts w:ascii="Times New Roman" w:hAnsi="Times New Roman" w:cs="Times New Roman"/>
                      <w:sz w:val="14"/>
                      <w:szCs w:val="14"/>
                    </w:rPr>
                    <w:t>O</w:t>
                  </w:r>
                  <w:r w:rsidRPr="00E11A48">
                    <w:rPr>
                      <w:rFonts w:ascii="Times New Roman" w:hAnsi="Times New Roman" w:cs="Times New Roman"/>
                      <w:sz w:val="14"/>
                      <w:szCs w:val="14"/>
                      <w:vertAlign w:val="subscript"/>
                    </w:rPr>
                    <w:t>2</w:t>
                  </w:r>
                  <w:r w:rsidRPr="00E11A48">
                    <w:rPr>
                      <w:rFonts w:ascii="Times New Roman" w:hAnsi="Times New Roman" w:cs="Times New Roman"/>
                      <w:sz w:val="14"/>
                      <w:szCs w:val="14"/>
                    </w:rPr>
                    <w:t>]n</w:t>
                  </w:r>
                </w:p>
              </w:tc>
              <w:tc>
                <w:tcPr>
                  <w:tcW w:w="284" w:type="dxa"/>
                  <w:tcBorders>
                    <w:top w:val="single" w:sz="4" w:space="0" w:color="auto"/>
                    <w:left w:val="single" w:sz="4" w:space="0" w:color="auto"/>
                    <w:bottom w:val="single" w:sz="4" w:space="0" w:color="auto"/>
                    <w:right w:val="single" w:sz="4" w:space="0" w:color="auto"/>
                  </w:tcBorders>
                  <w:vAlign w:val="center"/>
                </w:tcPr>
                <w:p w14:paraId="25CF052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0,2</w:t>
                  </w:r>
                </w:p>
              </w:tc>
              <w:tc>
                <w:tcPr>
                  <w:tcW w:w="449" w:type="dxa"/>
                  <w:tcBorders>
                    <w:top w:val="single" w:sz="4" w:space="0" w:color="auto"/>
                    <w:left w:val="single" w:sz="4" w:space="0" w:color="auto"/>
                    <w:bottom w:val="single" w:sz="4" w:space="0" w:color="auto"/>
                    <w:right w:val="single" w:sz="4" w:space="0" w:color="auto"/>
                  </w:tcBorders>
                  <w:vAlign w:val="center"/>
                </w:tcPr>
                <w:p w14:paraId="120687F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орг. пена</w:t>
                  </w:r>
                </w:p>
              </w:tc>
              <w:tc>
                <w:tcPr>
                  <w:tcW w:w="283" w:type="dxa"/>
                  <w:tcBorders>
                    <w:top w:val="single" w:sz="4" w:space="0" w:color="auto"/>
                    <w:left w:val="single" w:sz="4" w:space="0" w:color="auto"/>
                    <w:bottom w:val="single" w:sz="4" w:space="0" w:color="auto"/>
                    <w:right w:val="single" w:sz="4" w:space="0" w:color="auto"/>
                  </w:tcBorders>
                  <w:vAlign w:val="center"/>
                </w:tcPr>
                <w:p w14:paraId="1F9B92F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r>
          </w:tbl>
          <w:p w14:paraId="708F8CDF" w14:textId="77777777" w:rsidR="0064077B" w:rsidRPr="00E11A48" w:rsidRDefault="0064077B" w:rsidP="0064077B">
            <w:pPr>
              <w:pStyle w:val="ConsPlusNormal"/>
              <w:ind w:firstLine="0"/>
              <w:rPr>
                <w:rFonts w:ascii="Times New Roman" w:hAnsi="Times New Roman" w:cs="Times New Roman"/>
                <w:sz w:val="14"/>
                <w:szCs w:val="14"/>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276"/>
              <w:gridCol w:w="567"/>
              <w:gridCol w:w="708"/>
              <w:gridCol w:w="426"/>
              <w:gridCol w:w="425"/>
              <w:gridCol w:w="284"/>
            </w:tblGrid>
            <w:tr w:rsidR="000F6AB5" w:rsidRPr="00E11A48" w14:paraId="7EE564FE" w14:textId="77777777" w:rsidTr="00156161">
              <w:tc>
                <w:tcPr>
                  <w:tcW w:w="321" w:type="dxa"/>
                  <w:tcBorders>
                    <w:top w:val="single" w:sz="4" w:space="0" w:color="auto"/>
                    <w:left w:val="single" w:sz="4" w:space="0" w:color="auto"/>
                    <w:bottom w:val="single" w:sz="4" w:space="0" w:color="auto"/>
                    <w:right w:val="single" w:sz="4" w:space="0" w:color="auto"/>
                  </w:tcBorders>
                </w:tcPr>
                <w:p w14:paraId="4E1C438B"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688.</w:t>
                  </w:r>
                </w:p>
              </w:tc>
              <w:tc>
                <w:tcPr>
                  <w:tcW w:w="1276" w:type="dxa"/>
                  <w:tcBorders>
                    <w:top w:val="single" w:sz="4" w:space="0" w:color="auto"/>
                    <w:left w:val="single" w:sz="4" w:space="0" w:color="auto"/>
                    <w:bottom w:val="single" w:sz="4" w:space="0" w:color="auto"/>
                    <w:right w:val="single" w:sz="4" w:space="0" w:color="auto"/>
                  </w:tcBorders>
                </w:tcPr>
                <w:p w14:paraId="2D580124"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Лапрол 702 (альфа-гидро-омега-гидроксипол</w:t>
                  </w:r>
                  <w:proofErr w:type="gramStart"/>
                  <w:r w:rsidRPr="00E11A48">
                    <w:rPr>
                      <w:rFonts w:ascii="Times New Roman" w:hAnsi="Times New Roman" w:cs="Times New Roman"/>
                      <w:sz w:val="14"/>
                      <w:szCs w:val="14"/>
                    </w:rPr>
                    <w:t>и[</w:t>
                  </w:r>
                  <w:proofErr w:type="gramEnd"/>
                  <w:r w:rsidRPr="00E11A48">
                    <w:rPr>
                      <w:rFonts w:ascii="Times New Roman" w:hAnsi="Times New Roman" w:cs="Times New Roman"/>
                      <w:sz w:val="14"/>
                      <w:szCs w:val="14"/>
                    </w:rPr>
                    <w:t>окси(метил-1,2-этандиил)]; полипропиленгликоль; полипропиленоксид; пропан-1,2-диол пропоксилированный)</w:t>
                  </w:r>
                </w:p>
              </w:tc>
              <w:tc>
                <w:tcPr>
                  <w:tcW w:w="567" w:type="dxa"/>
                  <w:tcBorders>
                    <w:top w:val="single" w:sz="4" w:space="0" w:color="auto"/>
                    <w:left w:val="single" w:sz="4" w:space="0" w:color="auto"/>
                    <w:bottom w:val="single" w:sz="4" w:space="0" w:color="auto"/>
                    <w:right w:val="single" w:sz="4" w:space="0" w:color="auto"/>
                  </w:tcBorders>
                  <w:vAlign w:val="center"/>
                </w:tcPr>
                <w:p w14:paraId="24308D2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25322-69-4</w:t>
                  </w:r>
                </w:p>
              </w:tc>
              <w:tc>
                <w:tcPr>
                  <w:tcW w:w="708" w:type="dxa"/>
                  <w:tcBorders>
                    <w:top w:val="single" w:sz="4" w:space="0" w:color="auto"/>
                    <w:left w:val="single" w:sz="4" w:space="0" w:color="auto"/>
                    <w:bottom w:val="single" w:sz="4" w:space="0" w:color="auto"/>
                    <w:right w:val="single" w:sz="4" w:space="0" w:color="auto"/>
                  </w:tcBorders>
                  <w:vAlign w:val="center"/>
                </w:tcPr>
                <w:p w14:paraId="75A4118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[C</w:t>
                  </w:r>
                  <w:r w:rsidRPr="00E11A48">
                    <w:rPr>
                      <w:rFonts w:ascii="Times New Roman" w:hAnsi="Times New Roman" w:cs="Times New Roman"/>
                      <w:sz w:val="14"/>
                      <w:szCs w:val="14"/>
                      <w:vertAlign w:val="subscript"/>
                    </w:rPr>
                    <w:t>3</w:t>
                  </w:r>
                  <w:r w:rsidRPr="00E11A48">
                    <w:rPr>
                      <w:rFonts w:ascii="Times New Roman" w:hAnsi="Times New Roman" w:cs="Times New Roman"/>
                      <w:sz w:val="14"/>
                      <w:szCs w:val="14"/>
                    </w:rPr>
                    <w:t>H</w:t>
                  </w:r>
                  <w:r w:rsidRPr="00E11A48">
                    <w:rPr>
                      <w:rFonts w:ascii="Times New Roman" w:hAnsi="Times New Roman" w:cs="Times New Roman"/>
                      <w:sz w:val="14"/>
                      <w:szCs w:val="14"/>
                      <w:vertAlign w:val="subscript"/>
                    </w:rPr>
                    <w:t>8</w:t>
                  </w:r>
                  <w:r w:rsidRPr="00E11A48">
                    <w:rPr>
                      <w:rFonts w:ascii="Times New Roman" w:hAnsi="Times New Roman" w:cs="Times New Roman"/>
                      <w:sz w:val="14"/>
                      <w:szCs w:val="14"/>
                    </w:rPr>
                    <w:t>O</w:t>
                  </w:r>
                  <w:r w:rsidRPr="00E11A48">
                    <w:rPr>
                      <w:rFonts w:ascii="Times New Roman" w:hAnsi="Times New Roman" w:cs="Times New Roman"/>
                      <w:sz w:val="14"/>
                      <w:szCs w:val="14"/>
                      <w:vertAlign w:val="subscript"/>
                    </w:rPr>
                    <w:t>2</w:t>
                  </w:r>
                  <w:r w:rsidRPr="00E11A48">
                    <w:rPr>
                      <w:rFonts w:ascii="Times New Roman" w:hAnsi="Times New Roman" w:cs="Times New Roman"/>
                      <w:sz w:val="14"/>
                      <w:szCs w:val="14"/>
                    </w:rPr>
                    <w:t>]n</w:t>
                  </w:r>
                </w:p>
              </w:tc>
              <w:tc>
                <w:tcPr>
                  <w:tcW w:w="426" w:type="dxa"/>
                  <w:tcBorders>
                    <w:top w:val="single" w:sz="4" w:space="0" w:color="auto"/>
                    <w:left w:val="single" w:sz="4" w:space="0" w:color="auto"/>
                    <w:bottom w:val="single" w:sz="4" w:space="0" w:color="auto"/>
                    <w:right w:val="single" w:sz="4" w:space="0" w:color="auto"/>
                  </w:tcBorders>
                  <w:vAlign w:val="center"/>
                </w:tcPr>
                <w:p w14:paraId="3240FAE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0,2</w:t>
                  </w:r>
                </w:p>
              </w:tc>
              <w:tc>
                <w:tcPr>
                  <w:tcW w:w="425" w:type="dxa"/>
                  <w:tcBorders>
                    <w:top w:val="single" w:sz="4" w:space="0" w:color="auto"/>
                    <w:left w:val="single" w:sz="4" w:space="0" w:color="auto"/>
                    <w:bottom w:val="single" w:sz="4" w:space="0" w:color="auto"/>
                    <w:right w:val="single" w:sz="4" w:space="0" w:color="auto"/>
                  </w:tcBorders>
                  <w:vAlign w:val="center"/>
                </w:tcPr>
                <w:p w14:paraId="01E7274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орг. пена</w:t>
                  </w:r>
                </w:p>
              </w:tc>
              <w:tc>
                <w:tcPr>
                  <w:tcW w:w="284" w:type="dxa"/>
                  <w:tcBorders>
                    <w:top w:val="single" w:sz="4" w:space="0" w:color="auto"/>
                    <w:left w:val="single" w:sz="4" w:space="0" w:color="auto"/>
                    <w:bottom w:val="single" w:sz="4" w:space="0" w:color="auto"/>
                    <w:right w:val="single" w:sz="4" w:space="0" w:color="auto"/>
                  </w:tcBorders>
                  <w:vAlign w:val="center"/>
                </w:tcPr>
                <w:p w14:paraId="1BD96AD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r>
          </w:tbl>
          <w:p w14:paraId="41606AC5" w14:textId="77777777" w:rsidR="0064077B" w:rsidRPr="00E11A48" w:rsidRDefault="0064077B" w:rsidP="0064077B">
            <w:pPr>
              <w:widowControl w:val="0"/>
              <w:tabs>
                <w:tab w:val="left" w:pos="2265"/>
              </w:tabs>
              <w:autoSpaceDE w:val="0"/>
              <w:autoSpaceDN w:val="0"/>
              <w:outlineLvl w:val="5"/>
            </w:pPr>
          </w:p>
        </w:tc>
        <w:tc>
          <w:tcPr>
            <w:tcW w:w="2000" w:type="dxa"/>
            <w:shd w:val="clear" w:color="auto" w:fill="auto"/>
          </w:tcPr>
          <w:p w14:paraId="08FBE8E0"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4321825C"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027510E9" w14:textId="7792EAF8"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26D878BF" w14:textId="77777777" w:rsidTr="00295887">
        <w:trPr>
          <w:trHeight w:val="72"/>
        </w:trPr>
        <w:tc>
          <w:tcPr>
            <w:tcW w:w="457" w:type="dxa"/>
            <w:shd w:val="clear" w:color="auto" w:fill="auto"/>
          </w:tcPr>
          <w:p w14:paraId="776D3CE7"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4C66780" w14:textId="77777777" w:rsidR="0064077B" w:rsidRPr="00E11A48" w:rsidRDefault="0064077B" w:rsidP="0064077B">
            <w:pPr>
              <w:pStyle w:val="ae"/>
              <w:tabs>
                <w:tab w:val="left" w:pos="1545"/>
              </w:tabs>
              <w:spacing w:after="0" w:line="240" w:lineRule="auto"/>
              <w:ind w:left="0"/>
              <w:jc w:val="both"/>
              <w:rPr>
                <w:rFonts w:ascii="Times New Roman" w:hAnsi="Times New Roman" w:cs="Times New Roman"/>
                <w:sz w:val="18"/>
                <w:szCs w:val="18"/>
              </w:rPr>
            </w:pPr>
            <w:r w:rsidRPr="00592CEC">
              <w:rPr>
                <w:rFonts w:ascii="Times New Roman" w:hAnsi="Times New Roman" w:cs="Times New Roman"/>
                <w:sz w:val="18"/>
                <w:szCs w:val="18"/>
              </w:rPr>
              <w:t xml:space="preserve">Таблица 3.13 в строке </w:t>
            </w:r>
            <w:r w:rsidRPr="00592CEC">
              <w:rPr>
                <w:rFonts w:ascii="Times New Roman" w:hAnsi="Times New Roman" w:cs="Times New Roman"/>
                <w:sz w:val="18"/>
                <w:szCs w:val="18"/>
              </w:rPr>
              <w:lastRenderedPageBreak/>
              <w:t>819 в графе 7</w:t>
            </w:r>
            <w:r w:rsidRPr="00E11A48">
              <w:rPr>
                <w:rFonts w:ascii="Times New Roman" w:hAnsi="Times New Roman" w:cs="Times New Roman"/>
                <w:sz w:val="18"/>
                <w:szCs w:val="18"/>
              </w:rPr>
              <w:t xml:space="preserve">  </w:t>
            </w:r>
          </w:p>
        </w:tc>
        <w:tc>
          <w:tcPr>
            <w:tcW w:w="4263" w:type="dxa"/>
            <w:shd w:val="clear" w:color="auto" w:fill="auto"/>
          </w:tcPr>
          <w:tbl>
            <w:tblPr>
              <w:tblW w:w="4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0"/>
              <w:gridCol w:w="1675"/>
              <w:gridCol w:w="305"/>
              <w:gridCol w:w="283"/>
              <w:gridCol w:w="567"/>
              <w:gridCol w:w="567"/>
              <w:gridCol w:w="425"/>
            </w:tblGrid>
            <w:tr w:rsidR="000F6AB5" w:rsidRPr="00E11A48" w14:paraId="60121683" w14:textId="77777777" w:rsidTr="00156161">
              <w:tc>
                <w:tcPr>
                  <w:tcW w:w="370" w:type="dxa"/>
                  <w:tcBorders>
                    <w:top w:val="single" w:sz="4" w:space="0" w:color="auto"/>
                    <w:left w:val="single" w:sz="4" w:space="0" w:color="auto"/>
                    <w:bottom w:val="single" w:sz="4" w:space="0" w:color="auto"/>
                    <w:right w:val="single" w:sz="4" w:space="0" w:color="auto"/>
                  </w:tcBorders>
                </w:tcPr>
                <w:p w14:paraId="3A7D5D76" w14:textId="77777777" w:rsidR="0064077B" w:rsidRPr="00E11A48" w:rsidRDefault="0064077B" w:rsidP="0064077B">
                  <w:pPr>
                    <w:pStyle w:val="ConsPlusNormal"/>
                    <w:ind w:firstLine="0"/>
                    <w:rPr>
                      <w:rFonts w:ascii="Times New Roman" w:hAnsi="Times New Roman" w:cs="Times New Roman"/>
                      <w:sz w:val="16"/>
                    </w:rPr>
                  </w:pPr>
                  <w:r w:rsidRPr="00E11A48">
                    <w:rPr>
                      <w:rFonts w:ascii="Times New Roman" w:hAnsi="Times New Roman" w:cs="Times New Roman"/>
                      <w:sz w:val="16"/>
                    </w:rPr>
                    <w:lastRenderedPageBreak/>
                    <w:t>819.</w:t>
                  </w:r>
                </w:p>
              </w:tc>
              <w:tc>
                <w:tcPr>
                  <w:tcW w:w="1675" w:type="dxa"/>
                  <w:tcBorders>
                    <w:top w:val="single" w:sz="4" w:space="0" w:color="auto"/>
                    <w:left w:val="single" w:sz="4" w:space="0" w:color="auto"/>
                    <w:bottom w:val="single" w:sz="4" w:space="0" w:color="auto"/>
                    <w:right w:val="single" w:sz="4" w:space="0" w:color="auto"/>
                  </w:tcBorders>
                </w:tcPr>
                <w:p w14:paraId="7677480A" w14:textId="77777777" w:rsidR="0064077B" w:rsidRPr="00E11A48" w:rsidRDefault="0064077B" w:rsidP="0064077B">
                  <w:pPr>
                    <w:pStyle w:val="ConsPlusNormal"/>
                    <w:ind w:firstLine="0"/>
                    <w:rPr>
                      <w:rFonts w:ascii="Times New Roman" w:hAnsi="Times New Roman" w:cs="Times New Roman"/>
                      <w:sz w:val="16"/>
                    </w:rPr>
                  </w:pPr>
                  <w:r w:rsidRPr="00E11A48">
                    <w:rPr>
                      <w:rFonts w:ascii="Times New Roman" w:hAnsi="Times New Roman" w:cs="Times New Roman"/>
                      <w:sz w:val="16"/>
                    </w:rPr>
                    <w:t xml:space="preserve">Молибден (Mo, суммарно) </w:t>
                  </w:r>
                  <w:hyperlink w:anchor="P52486" w:history="1">
                    <w:r w:rsidRPr="00E11A48">
                      <w:rPr>
                        <w:rFonts w:ascii="Times New Roman" w:hAnsi="Times New Roman" w:cs="Times New Roman"/>
                        <w:sz w:val="16"/>
                      </w:rPr>
                      <w:t>&lt;в&gt;</w:t>
                    </w:r>
                  </w:hyperlink>
                  <w:r w:rsidRPr="00E11A48">
                    <w:rPr>
                      <w:rFonts w:ascii="Times New Roman" w:hAnsi="Times New Roman" w:cs="Times New Roman"/>
                      <w:sz w:val="16"/>
                    </w:rPr>
                    <w:t xml:space="preserve"> </w:t>
                  </w:r>
                  <w:hyperlink w:anchor="P52492" w:history="1">
                    <w:r w:rsidRPr="00E11A48">
                      <w:rPr>
                        <w:rFonts w:ascii="Times New Roman" w:hAnsi="Times New Roman" w:cs="Times New Roman"/>
                        <w:sz w:val="16"/>
                      </w:rPr>
                      <w:t>&lt;</w:t>
                    </w:r>
                    <w:proofErr w:type="gramStart"/>
                    <w:r w:rsidRPr="00E11A48">
                      <w:rPr>
                        <w:rFonts w:ascii="Times New Roman" w:hAnsi="Times New Roman" w:cs="Times New Roman"/>
                        <w:sz w:val="16"/>
                      </w:rPr>
                      <w:t>м</w:t>
                    </w:r>
                    <w:proofErr w:type="gramEnd"/>
                    <w:r w:rsidRPr="00E11A48">
                      <w:rPr>
                        <w:rFonts w:ascii="Times New Roman" w:hAnsi="Times New Roman" w:cs="Times New Roman"/>
                        <w:sz w:val="16"/>
                      </w:rPr>
                      <w:t>&gt;</w:t>
                    </w:r>
                  </w:hyperlink>
                </w:p>
              </w:tc>
              <w:tc>
                <w:tcPr>
                  <w:tcW w:w="305" w:type="dxa"/>
                  <w:tcBorders>
                    <w:top w:val="single" w:sz="4" w:space="0" w:color="auto"/>
                    <w:left w:val="single" w:sz="4" w:space="0" w:color="auto"/>
                    <w:bottom w:val="single" w:sz="4" w:space="0" w:color="auto"/>
                    <w:right w:val="single" w:sz="4" w:space="0" w:color="auto"/>
                  </w:tcBorders>
                </w:tcPr>
                <w:p w14:paraId="59138F1C"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w:t>
                  </w:r>
                </w:p>
              </w:tc>
              <w:tc>
                <w:tcPr>
                  <w:tcW w:w="283" w:type="dxa"/>
                  <w:tcBorders>
                    <w:top w:val="single" w:sz="4" w:space="0" w:color="auto"/>
                    <w:left w:val="single" w:sz="4" w:space="0" w:color="auto"/>
                    <w:bottom w:val="single" w:sz="4" w:space="0" w:color="auto"/>
                    <w:right w:val="single" w:sz="4" w:space="0" w:color="auto"/>
                  </w:tcBorders>
                </w:tcPr>
                <w:p w14:paraId="5E65F92A"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w:t>
                  </w:r>
                </w:p>
              </w:tc>
              <w:tc>
                <w:tcPr>
                  <w:tcW w:w="567" w:type="dxa"/>
                  <w:tcBorders>
                    <w:top w:val="single" w:sz="4" w:space="0" w:color="auto"/>
                    <w:left w:val="single" w:sz="4" w:space="0" w:color="auto"/>
                    <w:bottom w:val="single" w:sz="4" w:space="0" w:color="auto"/>
                    <w:right w:val="single" w:sz="4" w:space="0" w:color="auto"/>
                  </w:tcBorders>
                </w:tcPr>
                <w:p w14:paraId="0914B1DA"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0,07</w:t>
                  </w:r>
                </w:p>
              </w:tc>
              <w:tc>
                <w:tcPr>
                  <w:tcW w:w="567" w:type="dxa"/>
                  <w:tcBorders>
                    <w:top w:val="single" w:sz="4" w:space="0" w:color="auto"/>
                    <w:left w:val="single" w:sz="4" w:space="0" w:color="auto"/>
                    <w:bottom w:val="single" w:sz="4" w:space="0" w:color="auto"/>
                    <w:right w:val="single" w:sz="4" w:space="0" w:color="auto"/>
                  </w:tcBorders>
                </w:tcPr>
                <w:p w14:paraId="79F7B9C1"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с.-</w:t>
                  </w:r>
                  <w:proofErr w:type="gramStart"/>
                  <w:r w:rsidRPr="00E11A48">
                    <w:rPr>
                      <w:rFonts w:ascii="Times New Roman" w:hAnsi="Times New Roman" w:cs="Times New Roman"/>
                      <w:sz w:val="16"/>
                    </w:rPr>
                    <w:t>т</w:t>
                  </w:r>
                  <w:proofErr w:type="gramEnd"/>
                  <w:r w:rsidRPr="00E11A48">
                    <w:rPr>
                      <w:rFonts w:ascii="Times New Roman" w:hAnsi="Times New Roman" w:cs="Times New Roman"/>
                      <w:sz w:val="16"/>
                    </w:rPr>
                    <w:t>.</w:t>
                  </w:r>
                </w:p>
              </w:tc>
              <w:tc>
                <w:tcPr>
                  <w:tcW w:w="425" w:type="dxa"/>
                  <w:tcBorders>
                    <w:top w:val="single" w:sz="4" w:space="0" w:color="auto"/>
                    <w:left w:val="single" w:sz="4" w:space="0" w:color="auto"/>
                    <w:bottom w:val="single" w:sz="4" w:space="0" w:color="auto"/>
                    <w:right w:val="single" w:sz="4" w:space="0" w:color="auto"/>
                  </w:tcBorders>
                </w:tcPr>
                <w:p w14:paraId="2F9E1ED8"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3</w:t>
                  </w:r>
                </w:p>
              </w:tc>
            </w:tr>
          </w:tbl>
          <w:p w14:paraId="30F69BD2" w14:textId="77777777" w:rsidR="0064077B" w:rsidRPr="00E11A48" w:rsidRDefault="0064077B" w:rsidP="0064077B">
            <w:pPr>
              <w:pStyle w:val="ae"/>
              <w:tabs>
                <w:tab w:val="left" w:pos="1545"/>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0"/>
              <w:gridCol w:w="755"/>
              <w:gridCol w:w="305"/>
              <w:gridCol w:w="283"/>
              <w:gridCol w:w="567"/>
              <w:gridCol w:w="567"/>
              <w:gridCol w:w="425"/>
            </w:tblGrid>
            <w:tr w:rsidR="000F6AB5" w:rsidRPr="00E11A48" w14:paraId="68C4E683" w14:textId="77777777" w:rsidTr="00156161">
              <w:tc>
                <w:tcPr>
                  <w:tcW w:w="370" w:type="dxa"/>
                  <w:tcBorders>
                    <w:top w:val="single" w:sz="4" w:space="0" w:color="auto"/>
                    <w:left w:val="single" w:sz="4" w:space="0" w:color="auto"/>
                    <w:bottom w:val="single" w:sz="4" w:space="0" w:color="auto"/>
                    <w:right w:val="single" w:sz="4" w:space="0" w:color="auto"/>
                  </w:tcBorders>
                </w:tcPr>
                <w:p w14:paraId="7FC4A745" w14:textId="77777777" w:rsidR="0064077B" w:rsidRPr="00E11A48" w:rsidRDefault="0064077B" w:rsidP="0064077B">
                  <w:pPr>
                    <w:pStyle w:val="ConsPlusNormal"/>
                    <w:ind w:firstLine="0"/>
                    <w:rPr>
                      <w:rFonts w:ascii="Times New Roman" w:hAnsi="Times New Roman" w:cs="Times New Roman"/>
                      <w:sz w:val="16"/>
                    </w:rPr>
                  </w:pPr>
                  <w:r w:rsidRPr="00E11A48">
                    <w:rPr>
                      <w:rFonts w:ascii="Times New Roman" w:hAnsi="Times New Roman" w:cs="Times New Roman"/>
                      <w:sz w:val="16"/>
                    </w:rPr>
                    <w:t>819.</w:t>
                  </w:r>
                </w:p>
              </w:tc>
              <w:tc>
                <w:tcPr>
                  <w:tcW w:w="755" w:type="dxa"/>
                  <w:tcBorders>
                    <w:top w:val="single" w:sz="4" w:space="0" w:color="auto"/>
                    <w:left w:val="single" w:sz="4" w:space="0" w:color="auto"/>
                    <w:bottom w:val="single" w:sz="4" w:space="0" w:color="auto"/>
                    <w:right w:val="single" w:sz="4" w:space="0" w:color="auto"/>
                  </w:tcBorders>
                </w:tcPr>
                <w:p w14:paraId="3651F60E" w14:textId="77777777" w:rsidR="0064077B" w:rsidRPr="00E11A48" w:rsidRDefault="0064077B" w:rsidP="0064077B">
                  <w:pPr>
                    <w:pStyle w:val="ConsPlusNormal"/>
                    <w:ind w:firstLine="0"/>
                    <w:rPr>
                      <w:rFonts w:ascii="Times New Roman" w:hAnsi="Times New Roman" w:cs="Times New Roman"/>
                      <w:sz w:val="16"/>
                    </w:rPr>
                  </w:pPr>
                  <w:r w:rsidRPr="00E11A48">
                    <w:rPr>
                      <w:rFonts w:ascii="Times New Roman" w:hAnsi="Times New Roman" w:cs="Times New Roman"/>
                      <w:sz w:val="16"/>
                    </w:rPr>
                    <w:t xml:space="preserve">Молибден (Mo, суммарно) </w:t>
                  </w:r>
                  <w:hyperlink w:anchor="P52486" w:history="1">
                    <w:r w:rsidRPr="00E11A48">
                      <w:rPr>
                        <w:rFonts w:ascii="Times New Roman" w:hAnsi="Times New Roman" w:cs="Times New Roman"/>
                        <w:sz w:val="16"/>
                      </w:rPr>
                      <w:t>&lt;в&gt;</w:t>
                    </w:r>
                  </w:hyperlink>
                  <w:r w:rsidRPr="00E11A48">
                    <w:rPr>
                      <w:rFonts w:ascii="Times New Roman" w:hAnsi="Times New Roman" w:cs="Times New Roman"/>
                      <w:sz w:val="16"/>
                    </w:rPr>
                    <w:t xml:space="preserve"> </w:t>
                  </w:r>
                  <w:hyperlink w:anchor="P52492" w:history="1">
                    <w:r w:rsidRPr="00E11A48">
                      <w:rPr>
                        <w:rFonts w:ascii="Times New Roman" w:hAnsi="Times New Roman" w:cs="Times New Roman"/>
                        <w:sz w:val="16"/>
                      </w:rPr>
                      <w:t>&lt;</w:t>
                    </w:r>
                    <w:proofErr w:type="gramStart"/>
                    <w:r w:rsidRPr="00E11A48">
                      <w:rPr>
                        <w:rFonts w:ascii="Times New Roman" w:hAnsi="Times New Roman" w:cs="Times New Roman"/>
                        <w:sz w:val="16"/>
                      </w:rPr>
                      <w:t>м</w:t>
                    </w:r>
                    <w:proofErr w:type="gramEnd"/>
                    <w:r w:rsidRPr="00E11A48">
                      <w:rPr>
                        <w:rFonts w:ascii="Times New Roman" w:hAnsi="Times New Roman" w:cs="Times New Roman"/>
                        <w:sz w:val="16"/>
                      </w:rPr>
                      <w:t>&gt;</w:t>
                    </w:r>
                  </w:hyperlink>
                </w:p>
              </w:tc>
              <w:tc>
                <w:tcPr>
                  <w:tcW w:w="305" w:type="dxa"/>
                  <w:tcBorders>
                    <w:top w:val="single" w:sz="4" w:space="0" w:color="auto"/>
                    <w:left w:val="single" w:sz="4" w:space="0" w:color="auto"/>
                    <w:bottom w:val="single" w:sz="4" w:space="0" w:color="auto"/>
                    <w:right w:val="single" w:sz="4" w:space="0" w:color="auto"/>
                  </w:tcBorders>
                </w:tcPr>
                <w:p w14:paraId="015957D3"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w:t>
                  </w:r>
                </w:p>
              </w:tc>
              <w:tc>
                <w:tcPr>
                  <w:tcW w:w="283" w:type="dxa"/>
                  <w:tcBorders>
                    <w:top w:val="single" w:sz="4" w:space="0" w:color="auto"/>
                    <w:left w:val="single" w:sz="4" w:space="0" w:color="auto"/>
                    <w:bottom w:val="single" w:sz="4" w:space="0" w:color="auto"/>
                    <w:right w:val="single" w:sz="4" w:space="0" w:color="auto"/>
                  </w:tcBorders>
                </w:tcPr>
                <w:p w14:paraId="5B8AD9DF"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w:t>
                  </w:r>
                </w:p>
              </w:tc>
              <w:tc>
                <w:tcPr>
                  <w:tcW w:w="567" w:type="dxa"/>
                  <w:tcBorders>
                    <w:top w:val="single" w:sz="4" w:space="0" w:color="auto"/>
                    <w:left w:val="single" w:sz="4" w:space="0" w:color="auto"/>
                    <w:bottom w:val="single" w:sz="4" w:space="0" w:color="auto"/>
                    <w:right w:val="single" w:sz="4" w:space="0" w:color="auto"/>
                  </w:tcBorders>
                </w:tcPr>
                <w:p w14:paraId="78D51DE5"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0,07</w:t>
                  </w:r>
                </w:p>
              </w:tc>
              <w:tc>
                <w:tcPr>
                  <w:tcW w:w="567" w:type="dxa"/>
                  <w:tcBorders>
                    <w:top w:val="single" w:sz="4" w:space="0" w:color="auto"/>
                    <w:left w:val="single" w:sz="4" w:space="0" w:color="auto"/>
                    <w:bottom w:val="single" w:sz="4" w:space="0" w:color="auto"/>
                    <w:right w:val="single" w:sz="4" w:space="0" w:color="auto"/>
                  </w:tcBorders>
                </w:tcPr>
                <w:p w14:paraId="22E8D65A"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с.-</w:t>
                  </w:r>
                  <w:proofErr w:type="gramStart"/>
                  <w:r w:rsidRPr="00E11A48">
                    <w:rPr>
                      <w:rFonts w:ascii="Times New Roman" w:hAnsi="Times New Roman" w:cs="Times New Roman"/>
                      <w:sz w:val="16"/>
                    </w:rPr>
                    <w:t>т</w:t>
                  </w:r>
                  <w:proofErr w:type="gramEnd"/>
                  <w:r w:rsidRPr="00E11A48">
                    <w:rPr>
                      <w:rFonts w:ascii="Times New Roman" w:hAnsi="Times New Roman" w:cs="Times New Roman"/>
                      <w:sz w:val="16"/>
                    </w:rPr>
                    <w:t>.</w:t>
                  </w:r>
                </w:p>
              </w:tc>
              <w:tc>
                <w:tcPr>
                  <w:tcW w:w="425" w:type="dxa"/>
                  <w:tcBorders>
                    <w:top w:val="single" w:sz="4" w:space="0" w:color="auto"/>
                    <w:left w:val="single" w:sz="4" w:space="0" w:color="auto"/>
                    <w:bottom w:val="single" w:sz="4" w:space="0" w:color="auto"/>
                    <w:right w:val="single" w:sz="4" w:space="0" w:color="auto"/>
                  </w:tcBorders>
                </w:tcPr>
                <w:p w14:paraId="5973ED6C" w14:textId="77777777" w:rsidR="0064077B" w:rsidRPr="00E11A48" w:rsidRDefault="0064077B" w:rsidP="0064077B">
                  <w:pPr>
                    <w:pStyle w:val="ConsPlusNormal"/>
                    <w:ind w:firstLine="0"/>
                    <w:jc w:val="center"/>
                    <w:rPr>
                      <w:rFonts w:ascii="Times New Roman" w:hAnsi="Times New Roman" w:cs="Times New Roman"/>
                      <w:strike/>
                      <w:sz w:val="16"/>
                    </w:rPr>
                  </w:pPr>
                  <w:r w:rsidRPr="00E11A48">
                    <w:rPr>
                      <w:rFonts w:ascii="Times New Roman" w:hAnsi="Times New Roman" w:cs="Times New Roman"/>
                      <w:strike/>
                      <w:sz w:val="16"/>
                    </w:rPr>
                    <w:t>3</w:t>
                  </w:r>
                </w:p>
                <w:p w14:paraId="4F6820F3" w14:textId="77777777" w:rsidR="0064077B" w:rsidRPr="00E11A48" w:rsidRDefault="0064077B" w:rsidP="0064077B">
                  <w:pPr>
                    <w:pStyle w:val="ConsPlusNormal"/>
                    <w:ind w:firstLine="0"/>
                    <w:jc w:val="center"/>
                    <w:rPr>
                      <w:rFonts w:ascii="Times New Roman" w:hAnsi="Times New Roman" w:cs="Times New Roman"/>
                      <w:b/>
                      <w:sz w:val="16"/>
                    </w:rPr>
                  </w:pPr>
                  <w:r w:rsidRPr="00E11A48">
                    <w:rPr>
                      <w:rFonts w:ascii="Times New Roman" w:hAnsi="Times New Roman" w:cs="Times New Roman"/>
                      <w:b/>
                      <w:sz w:val="16"/>
                    </w:rPr>
                    <w:t>2</w:t>
                  </w:r>
                </w:p>
              </w:tc>
            </w:tr>
          </w:tbl>
          <w:p w14:paraId="64CC206E" w14:textId="77777777" w:rsidR="0064077B" w:rsidRPr="00E11A48" w:rsidRDefault="0064077B" w:rsidP="0064077B">
            <w:pPr>
              <w:widowControl w:val="0"/>
              <w:tabs>
                <w:tab w:val="left" w:pos="2265"/>
              </w:tabs>
              <w:autoSpaceDE w:val="0"/>
              <w:autoSpaceDN w:val="0"/>
              <w:outlineLvl w:val="5"/>
            </w:pPr>
          </w:p>
        </w:tc>
        <w:tc>
          <w:tcPr>
            <w:tcW w:w="3835" w:type="dxa"/>
            <w:shd w:val="clear" w:color="auto" w:fill="auto"/>
          </w:tcPr>
          <w:tbl>
            <w:tblPr>
              <w:tblW w:w="3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0"/>
              <w:gridCol w:w="755"/>
              <w:gridCol w:w="305"/>
              <w:gridCol w:w="283"/>
              <w:gridCol w:w="567"/>
              <w:gridCol w:w="567"/>
              <w:gridCol w:w="425"/>
            </w:tblGrid>
            <w:tr w:rsidR="000F6AB5" w:rsidRPr="00E11A48" w14:paraId="4AF7169D" w14:textId="77777777" w:rsidTr="00156161">
              <w:tc>
                <w:tcPr>
                  <w:tcW w:w="370" w:type="dxa"/>
                  <w:tcBorders>
                    <w:top w:val="single" w:sz="4" w:space="0" w:color="auto"/>
                    <w:left w:val="single" w:sz="4" w:space="0" w:color="auto"/>
                    <w:bottom w:val="single" w:sz="4" w:space="0" w:color="auto"/>
                    <w:right w:val="single" w:sz="4" w:space="0" w:color="auto"/>
                  </w:tcBorders>
                </w:tcPr>
                <w:p w14:paraId="06050AEF" w14:textId="77777777" w:rsidR="0064077B" w:rsidRPr="00E11A48" w:rsidRDefault="0064077B" w:rsidP="0064077B">
                  <w:pPr>
                    <w:pStyle w:val="ConsPlusNormal"/>
                    <w:ind w:firstLine="0"/>
                    <w:rPr>
                      <w:rFonts w:ascii="Times New Roman" w:hAnsi="Times New Roman" w:cs="Times New Roman"/>
                      <w:sz w:val="16"/>
                    </w:rPr>
                  </w:pPr>
                  <w:r w:rsidRPr="00E11A48">
                    <w:rPr>
                      <w:rFonts w:ascii="Times New Roman" w:hAnsi="Times New Roman" w:cs="Times New Roman"/>
                      <w:sz w:val="16"/>
                    </w:rPr>
                    <w:t>819.</w:t>
                  </w:r>
                </w:p>
              </w:tc>
              <w:tc>
                <w:tcPr>
                  <w:tcW w:w="755" w:type="dxa"/>
                  <w:tcBorders>
                    <w:top w:val="single" w:sz="4" w:space="0" w:color="auto"/>
                    <w:left w:val="single" w:sz="4" w:space="0" w:color="auto"/>
                    <w:bottom w:val="single" w:sz="4" w:space="0" w:color="auto"/>
                    <w:right w:val="single" w:sz="4" w:space="0" w:color="auto"/>
                  </w:tcBorders>
                </w:tcPr>
                <w:p w14:paraId="0A8126AE" w14:textId="77777777" w:rsidR="0064077B" w:rsidRPr="00E11A48" w:rsidRDefault="0064077B" w:rsidP="0064077B">
                  <w:pPr>
                    <w:pStyle w:val="ConsPlusNormal"/>
                    <w:ind w:firstLine="0"/>
                    <w:rPr>
                      <w:rFonts w:ascii="Times New Roman" w:hAnsi="Times New Roman" w:cs="Times New Roman"/>
                      <w:sz w:val="16"/>
                    </w:rPr>
                  </w:pPr>
                  <w:r w:rsidRPr="00E11A48">
                    <w:rPr>
                      <w:rFonts w:ascii="Times New Roman" w:hAnsi="Times New Roman" w:cs="Times New Roman"/>
                      <w:sz w:val="16"/>
                    </w:rPr>
                    <w:t xml:space="preserve">Молибден (Mo, суммарно) </w:t>
                  </w:r>
                  <w:hyperlink w:anchor="P52486" w:history="1">
                    <w:r w:rsidRPr="00E11A48">
                      <w:rPr>
                        <w:rFonts w:ascii="Times New Roman" w:hAnsi="Times New Roman" w:cs="Times New Roman"/>
                        <w:sz w:val="16"/>
                      </w:rPr>
                      <w:t>&lt;в&gt;</w:t>
                    </w:r>
                  </w:hyperlink>
                  <w:r w:rsidRPr="00E11A48">
                    <w:rPr>
                      <w:rFonts w:ascii="Times New Roman" w:hAnsi="Times New Roman" w:cs="Times New Roman"/>
                      <w:sz w:val="16"/>
                    </w:rPr>
                    <w:t xml:space="preserve"> </w:t>
                  </w:r>
                  <w:hyperlink w:anchor="P52492" w:history="1">
                    <w:r w:rsidRPr="00E11A48">
                      <w:rPr>
                        <w:rFonts w:ascii="Times New Roman" w:hAnsi="Times New Roman" w:cs="Times New Roman"/>
                        <w:sz w:val="16"/>
                      </w:rPr>
                      <w:t>&lt;</w:t>
                    </w:r>
                    <w:proofErr w:type="gramStart"/>
                    <w:r w:rsidRPr="00E11A48">
                      <w:rPr>
                        <w:rFonts w:ascii="Times New Roman" w:hAnsi="Times New Roman" w:cs="Times New Roman"/>
                        <w:sz w:val="16"/>
                      </w:rPr>
                      <w:t>м</w:t>
                    </w:r>
                    <w:proofErr w:type="gramEnd"/>
                    <w:r w:rsidRPr="00E11A48">
                      <w:rPr>
                        <w:rFonts w:ascii="Times New Roman" w:hAnsi="Times New Roman" w:cs="Times New Roman"/>
                        <w:sz w:val="16"/>
                      </w:rPr>
                      <w:t>&gt;</w:t>
                    </w:r>
                  </w:hyperlink>
                </w:p>
              </w:tc>
              <w:tc>
                <w:tcPr>
                  <w:tcW w:w="305" w:type="dxa"/>
                  <w:tcBorders>
                    <w:top w:val="single" w:sz="4" w:space="0" w:color="auto"/>
                    <w:left w:val="single" w:sz="4" w:space="0" w:color="auto"/>
                    <w:bottom w:val="single" w:sz="4" w:space="0" w:color="auto"/>
                    <w:right w:val="single" w:sz="4" w:space="0" w:color="auto"/>
                  </w:tcBorders>
                </w:tcPr>
                <w:p w14:paraId="17B58900"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w:t>
                  </w:r>
                </w:p>
              </w:tc>
              <w:tc>
                <w:tcPr>
                  <w:tcW w:w="283" w:type="dxa"/>
                  <w:tcBorders>
                    <w:top w:val="single" w:sz="4" w:space="0" w:color="auto"/>
                    <w:left w:val="single" w:sz="4" w:space="0" w:color="auto"/>
                    <w:bottom w:val="single" w:sz="4" w:space="0" w:color="auto"/>
                    <w:right w:val="single" w:sz="4" w:space="0" w:color="auto"/>
                  </w:tcBorders>
                </w:tcPr>
                <w:p w14:paraId="2A5589C9"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w:t>
                  </w:r>
                </w:p>
              </w:tc>
              <w:tc>
                <w:tcPr>
                  <w:tcW w:w="567" w:type="dxa"/>
                  <w:tcBorders>
                    <w:top w:val="single" w:sz="4" w:space="0" w:color="auto"/>
                    <w:left w:val="single" w:sz="4" w:space="0" w:color="auto"/>
                    <w:bottom w:val="single" w:sz="4" w:space="0" w:color="auto"/>
                    <w:right w:val="single" w:sz="4" w:space="0" w:color="auto"/>
                  </w:tcBorders>
                </w:tcPr>
                <w:p w14:paraId="2E93B41F"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0,07</w:t>
                  </w:r>
                </w:p>
              </w:tc>
              <w:tc>
                <w:tcPr>
                  <w:tcW w:w="567" w:type="dxa"/>
                  <w:tcBorders>
                    <w:top w:val="single" w:sz="4" w:space="0" w:color="auto"/>
                    <w:left w:val="single" w:sz="4" w:space="0" w:color="auto"/>
                    <w:bottom w:val="single" w:sz="4" w:space="0" w:color="auto"/>
                    <w:right w:val="single" w:sz="4" w:space="0" w:color="auto"/>
                  </w:tcBorders>
                </w:tcPr>
                <w:p w14:paraId="7371C367"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с.-</w:t>
                  </w:r>
                  <w:proofErr w:type="gramStart"/>
                  <w:r w:rsidRPr="00E11A48">
                    <w:rPr>
                      <w:rFonts w:ascii="Times New Roman" w:hAnsi="Times New Roman" w:cs="Times New Roman"/>
                      <w:sz w:val="16"/>
                    </w:rPr>
                    <w:t>т</w:t>
                  </w:r>
                  <w:proofErr w:type="gramEnd"/>
                  <w:r w:rsidRPr="00E11A48">
                    <w:rPr>
                      <w:rFonts w:ascii="Times New Roman" w:hAnsi="Times New Roman" w:cs="Times New Roman"/>
                      <w:sz w:val="16"/>
                    </w:rPr>
                    <w:t>.</w:t>
                  </w:r>
                </w:p>
              </w:tc>
              <w:tc>
                <w:tcPr>
                  <w:tcW w:w="425" w:type="dxa"/>
                  <w:tcBorders>
                    <w:top w:val="single" w:sz="4" w:space="0" w:color="auto"/>
                    <w:left w:val="single" w:sz="4" w:space="0" w:color="auto"/>
                    <w:bottom w:val="single" w:sz="4" w:space="0" w:color="auto"/>
                    <w:right w:val="single" w:sz="4" w:space="0" w:color="auto"/>
                  </w:tcBorders>
                </w:tcPr>
                <w:p w14:paraId="6E6244D2"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2</w:t>
                  </w:r>
                </w:p>
              </w:tc>
            </w:tr>
          </w:tbl>
          <w:p w14:paraId="042B554A" w14:textId="77777777" w:rsidR="0064077B" w:rsidRPr="00E11A48" w:rsidRDefault="0064077B" w:rsidP="0064077B">
            <w:pPr>
              <w:widowControl w:val="0"/>
              <w:tabs>
                <w:tab w:val="left" w:pos="2265"/>
              </w:tabs>
              <w:autoSpaceDE w:val="0"/>
              <w:autoSpaceDN w:val="0"/>
              <w:outlineLvl w:val="5"/>
            </w:pPr>
          </w:p>
        </w:tc>
        <w:tc>
          <w:tcPr>
            <w:tcW w:w="2000" w:type="dxa"/>
            <w:shd w:val="clear" w:color="auto" w:fill="auto"/>
          </w:tcPr>
          <w:p w14:paraId="5A099039" w14:textId="01BFAC5F" w:rsidR="0064077B" w:rsidRPr="00592CEC" w:rsidRDefault="00496C22" w:rsidP="00BD2544">
            <w:pPr>
              <w:autoSpaceDE w:val="0"/>
              <w:autoSpaceDN w:val="0"/>
              <w:adjustRightInd w:val="0"/>
              <w:jc w:val="both"/>
              <w:rPr>
                <w:rFonts w:eastAsiaTheme="minorHAnsi"/>
                <w:sz w:val="20"/>
                <w:szCs w:val="20"/>
                <w:lang w:eastAsia="en-US"/>
              </w:rPr>
            </w:pPr>
            <w:r>
              <w:rPr>
                <w:sz w:val="20"/>
                <w:szCs w:val="20"/>
                <w:lang w:eastAsia="zh-CN" w:bidi="hi-IN"/>
              </w:rPr>
              <w:t>Техническая ошибка</w:t>
            </w:r>
            <w:r w:rsidR="0064077B" w:rsidRPr="00E11A48">
              <w:rPr>
                <w:sz w:val="20"/>
                <w:szCs w:val="20"/>
                <w:lang w:eastAsia="zh-CN" w:bidi="hi-IN"/>
              </w:rPr>
              <w:t xml:space="preserve">. </w:t>
            </w:r>
            <w:r w:rsidR="00592CEC">
              <w:rPr>
                <w:sz w:val="20"/>
                <w:szCs w:val="20"/>
                <w:lang w:eastAsia="zh-CN" w:bidi="hi-IN"/>
              </w:rPr>
              <w:t xml:space="preserve">Изменение класса опасности для </w:t>
            </w:r>
            <w:r w:rsidR="00592CEC">
              <w:rPr>
                <w:sz w:val="20"/>
                <w:szCs w:val="20"/>
                <w:lang w:eastAsia="zh-CN" w:bidi="hi-IN"/>
              </w:rPr>
              <w:lastRenderedPageBreak/>
              <w:t>данного вещества не проводилось. Величина 3 указана ошибочно. Ранее</w:t>
            </w:r>
            <w:r w:rsidR="0064077B" w:rsidRPr="00E11A48">
              <w:rPr>
                <w:sz w:val="20"/>
                <w:szCs w:val="20"/>
                <w:lang w:eastAsia="zh-CN" w:bidi="hi-IN"/>
              </w:rPr>
              <w:t xml:space="preserve"> класс опасности </w:t>
            </w:r>
            <w:r w:rsidR="00592CEC">
              <w:rPr>
                <w:sz w:val="20"/>
                <w:szCs w:val="20"/>
                <w:lang w:eastAsia="zh-CN" w:bidi="hi-IN"/>
              </w:rPr>
              <w:t>был указан в</w:t>
            </w:r>
            <w:r w:rsidR="0064077B" w:rsidRPr="00E11A48">
              <w:rPr>
                <w:sz w:val="20"/>
                <w:szCs w:val="20"/>
                <w:lang w:eastAsia="zh-CN" w:bidi="hi-IN"/>
              </w:rPr>
              <w:t xml:space="preserve"> </w:t>
            </w:r>
            <w:r w:rsidR="00592CEC">
              <w:rPr>
                <w:sz w:val="20"/>
                <w:szCs w:val="20"/>
                <w:lang w:eastAsia="zh-CN" w:bidi="hi-IN"/>
              </w:rPr>
              <w:t xml:space="preserve">таблице 2 </w:t>
            </w:r>
            <w:r w:rsidR="0064077B" w:rsidRPr="00E11A48">
              <w:rPr>
                <w:sz w:val="20"/>
                <w:szCs w:val="20"/>
                <w:lang w:eastAsia="zh-CN" w:bidi="hi-IN"/>
              </w:rPr>
              <w:t xml:space="preserve">СанПиН 2.1.4.1074-01 </w:t>
            </w:r>
          </w:p>
        </w:tc>
      </w:tr>
      <w:tr w:rsidR="000F6AB5" w:rsidRPr="00E11A48" w14:paraId="47445B3E" w14:textId="77777777" w:rsidTr="00295887">
        <w:trPr>
          <w:trHeight w:val="72"/>
        </w:trPr>
        <w:tc>
          <w:tcPr>
            <w:tcW w:w="457" w:type="dxa"/>
            <w:shd w:val="clear" w:color="auto" w:fill="auto"/>
          </w:tcPr>
          <w:p w14:paraId="599CFC05"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67D3457"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3.13 в строке 907 в графе 2</w:t>
            </w:r>
          </w:p>
        </w:tc>
        <w:tc>
          <w:tcPr>
            <w:tcW w:w="4263" w:type="dxa"/>
            <w:shd w:val="clear" w:color="auto" w:fill="auto"/>
          </w:tcPr>
          <w:tbl>
            <w:tblPr>
              <w:tblW w:w="3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843"/>
              <w:gridCol w:w="260"/>
              <w:gridCol w:w="283"/>
              <w:gridCol w:w="284"/>
              <w:gridCol w:w="567"/>
              <w:gridCol w:w="425"/>
            </w:tblGrid>
            <w:tr w:rsidR="000F6AB5" w:rsidRPr="00E11A48" w14:paraId="26355ECF" w14:textId="77777777" w:rsidTr="00156161">
              <w:tc>
                <w:tcPr>
                  <w:tcW w:w="325" w:type="dxa"/>
                  <w:tcBorders>
                    <w:top w:val="single" w:sz="4" w:space="0" w:color="auto"/>
                    <w:left w:val="single" w:sz="4" w:space="0" w:color="auto"/>
                    <w:bottom w:val="single" w:sz="4" w:space="0" w:color="auto"/>
                    <w:right w:val="single" w:sz="4" w:space="0" w:color="auto"/>
                  </w:tcBorders>
                </w:tcPr>
                <w:p w14:paraId="3C4DD65B"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907.</w:t>
                  </w:r>
                </w:p>
              </w:tc>
              <w:tc>
                <w:tcPr>
                  <w:tcW w:w="1843" w:type="dxa"/>
                  <w:tcBorders>
                    <w:top w:val="single" w:sz="4" w:space="0" w:color="auto"/>
                    <w:left w:val="single" w:sz="4" w:space="0" w:color="auto"/>
                    <w:bottom w:val="single" w:sz="4" w:space="0" w:color="auto"/>
                    <w:right w:val="single" w:sz="4" w:space="0" w:color="auto"/>
                  </w:tcBorders>
                </w:tcPr>
                <w:p w14:paraId="11253881"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Оксифос</w:t>
                  </w:r>
                  <w:proofErr w:type="gramStart"/>
                  <w:r w:rsidRPr="00E11A48">
                    <w:rPr>
                      <w:rFonts w:ascii="Times New Roman" w:hAnsi="Times New Roman" w:cs="Times New Roman"/>
                      <w:sz w:val="14"/>
                      <w:szCs w:val="14"/>
                    </w:rPr>
                    <w:t xml:space="preserve"> Б</w:t>
                  </w:r>
                  <w:proofErr w:type="gramEnd"/>
                </w:p>
                <w:p w14:paraId="5BF55F5D"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(би</w:t>
                  </w:r>
                  <w:proofErr w:type="gramStart"/>
                  <w:r w:rsidRPr="00E11A48">
                    <w:rPr>
                      <w:rFonts w:ascii="Times New Roman" w:hAnsi="Times New Roman" w:cs="Times New Roman"/>
                      <w:sz w:val="14"/>
                      <w:szCs w:val="14"/>
                    </w:rPr>
                    <w:t>с[</w:t>
                  </w:r>
                  <w:proofErr w:type="gramEnd"/>
                  <w:r w:rsidRPr="00E11A48">
                    <w:rPr>
                      <w:rFonts w:ascii="Times New Roman" w:hAnsi="Times New Roman" w:cs="Times New Roman"/>
                      <w:sz w:val="14"/>
                      <w:szCs w:val="14"/>
                    </w:rPr>
                    <w:t>б-алкилС</w:t>
                  </w:r>
                  <w:r w:rsidRPr="00E11A48">
                    <w:rPr>
                      <w:rFonts w:ascii="Times New Roman" w:hAnsi="Times New Roman" w:cs="Times New Roman"/>
                      <w:sz w:val="14"/>
                      <w:szCs w:val="14"/>
                      <w:vertAlign w:val="subscript"/>
                    </w:rPr>
                    <w:t>8</w:t>
                  </w:r>
                  <w:r w:rsidRPr="00E11A48">
                    <w:rPr>
                      <w:rFonts w:ascii="Times New Roman" w:hAnsi="Times New Roman" w:cs="Times New Roman"/>
                      <w:sz w:val="14"/>
                      <w:szCs w:val="14"/>
                    </w:rPr>
                    <w:t>-</w:t>
                  </w:r>
                  <w:r w:rsidRPr="00E11A48">
                    <w:rPr>
                      <w:rFonts w:ascii="Times New Roman" w:hAnsi="Times New Roman" w:cs="Times New Roman"/>
                      <w:sz w:val="14"/>
                      <w:szCs w:val="14"/>
                      <w:vertAlign w:val="subscript"/>
                    </w:rPr>
                    <w:t>10</w:t>
                  </w:r>
                  <w:r w:rsidRPr="00E11A48">
                    <w:rPr>
                      <w:rFonts w:ascii="Times New Roman" w:hAnsi="Times New Roman" w:cs="Times New Roman"/>
                      <w:sz w:val="14"/>
                      <w:szCs w:val="14"/>
                    </w:rPr>
                    <w:t>-</w:t>
                  </w:r>
                  <w:r w:rsidRPr="00E11A48">
                    <w:rPr>
                      <w:rFonts w:ascii="Times New Roman" w:hAnsi="Times New Roman" w:cs="Times New Roman"/>
                      <w:sz w:val="14"/>
                      <w:szCs w:val="14"/>
                      <w:vertAlign w:val="subscript"/>
                    </w:rPr>
                    <w:t>щ</w:t>
                  </w:r>
                  <w:r w:rsidRPr="00E11A48">
                    <w:rPr>
                      <w:rFonts w:ascii="Times New Roman" w:hAnsi="Times New Roman" w:cs="Times New Roman"/>
                      <w:sz w:val="14"/>
                      <w:szCs w:val="14"/>
                    </w:rPr>
                    <w:t>-гидроксиполи(окси-1,2-этандиил)]фосфат калия; диалкилС</w:t>
                  </w:r>
                  <w:r w:rsidRPr="00E11A48">
                    <w:rPr>
                      <w:rFonts w:ascii="Times New Roman" w:hAnsi="Times New Roman" w:cs="Times New Roman"/>
                      <w:sz w:val="14"/>
                      <w:szCs w:val="14"/>
                      <w:vertAlign w:val="subscript"/>
                    </w:rPr>
                    <w:t>8</w:t>
                  </w:r>
                  <w:r w:rsidRPr="00E11A48">
                    <w:rPr>
                      <w:rFonts w:ascii="Times New Roman" w:hAnsi="Times New Roman" w:cs="Times New Roman"/>
                      <w:sz w:val="14"/>
                      <w:szCs w:val="14"/>
                    </w:rPr>
                    <w:t>-</w:t>
                  </w:r>
                  <w:r w:rsidRPr="00E11A48">
                    <w:rPr>
                      <w:rFonts w:ascii="Times New Roman" w:hAnsi="Times New Roman" w:cs="Times New Roman"/>
                      <w:sz w:val="14"/>
                      <w:szCs w:val="14"/>
                      <w:vertAlign w:val="subscript"/>
                    </w:rPr>
                    <w:t>10</w:t>
                  </w:r>
                  <w:r w:rsidRPr="00E11A48">
                    <w:rPr>
                      <w:rFonts w:ascii="Times New Roman" w:hAnsi="Times New Roman" w:cs="Times New Roman"/>
                      <w:sz w:val="14"/>
                      <w:szCs w:val="14"/>
                    </w:rPr>
                    <w:t>-полиэтиленгликольфосфат калия; диалкилС</w:t>
                  </w:r>
                  <w:r w:rsidRPr="00E11A48">
                    <w:rPr>
                      <w:rFonts w:ascii="Times New Roman" w:hAnsi="Times New Roman" w:cs="Times New Roman"/>
                      <w:sz w:val="14"/>
                      <w:szCs w:val="14"/>
                      <w:vertAlign w:val="subscript"/>
                    </w:rPr>
                    <w:t>8</w:t>
                  </w:r>
                  <w:r w:rsidRPr="00E11A48">
                    <w:rPr>
                      <w:rFonts w:ascii="Times New Roman" w:hAnsi="Times New Roman" w:cs="Times New Roman"/>
                      <w:sz w:val="14"/>
                      <w:szCs w:val="14"/>
                    </w:rPr>
                    <w:t>-</w:t>
                  </w:r>
                  <w:r w:rsidRPr="00E11A48">
                    <w:rPr>
                      <w:rFonts w:ascii="Times New Roman" w:hAnsi="Times New Roman" w:cs="Times New Roman"/>
                      <w:sz w:val="14"/>
                      <w:szCs w:val="14"/>
                      <w:vertAlign w:val="subscript"/>
                    </w:rPr>
                    <w:t>10</w:t>
                  </w:r>
                  <w:r w:rsidRPr="00E11A48">
                    <w:rPr>
                      <w:rFonts w:ascii="Times New Roman" w:hAnsi="Times New Roman" w:cs="Times New Roman"/>
                      <w:sz w:val="14"/>
                      <w:szCs w:val="14"/>
                    </w:rPr>
                    <w:t>-полиэтиленгликолевый эфир фосфорной кислоты калиевая соль)</w:t>
                  </w:r>
                </w:p>
              </w:tc>
              <w:tc>
                <w:tcPr>
                  <w:tcW w:w="260" w:type="dxa"/>
                  <w:tcBorders>
                    <w:top w:val="single" w:sz="4" w:space="0" w:color="auto"/>
                    <w:left w:val="single" w:sz="4" w:space="0" w:color="auto"/>
                    <w:bottom w:val="single" w:sz="4" w:space="0" w:color="auto"/>
                    <w:right w:val="single" w:sz="4" w:space="0" w:color="auto"/>
                  </w:tcBorders>
                </w:tcPr>
                <w:p w14:paraId="6F585CF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283" w:type="dxa"/>
                  <w:tcBorders>
                    <w:top w:val="single" w:sz="4" w:space="0" w:color="auto"/>
                    <w:left w:val="single" w:sz="4" w:space="0" w:color="auto"/>
                    <w:bottom w:val="single" w:sz="4" w:space="0" w:color="auto"/>
                    <w:right w:val="single" w:sz="4" w:space="0" w:color="auto"/>
                  </w:tcBorders>
                </w:tcPr>
                <w:p w14:paraId="2BF30B9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284" w:type="dxa"/>
                  <w:tcBorders>
                    <w:top w:val="single" w:sz="4" w:space="0" w:color="auto"/>
                    <w:left w:val="single" w:sz="4" w:space="0" w:color="auto"/>
                    <w:bottom w:val="single" w:sz="4" w:space="0" w:color="auto"/>
                    <w:right w:val="single" w:sz="4" w:space="0" w:color="auto"/>
                  </w:tcBorders>
                </w:tcPr>
                <w:p w14:paraId="261102A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0,2</w:t>
                  </w:r>
                </w:p>
              </w:tc>
              <w:tc>
                <w:tcPr>
                  <w:tcW w:w="567" w:type="dxa"/>
                  <w:tcBorders>
                    <w:top w:val="single" w:sz="4" w:space="0" w:color="auto"/>
                    <w:left w:val="single" w:sz="4" w:space="0" w:color="auto"/>
                    <w:bottom w:val="single" w:sz="4" w:space="0" w:color="auto"/>
                    <w:right w:val="single" w:sz="4" w:space="0" w:color="auto"/>
                  </w:tcBorders>
                </w:tcPr>
                <w:p w14:paraId="75A006E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орг. пена</w:t>
                  </w:r>
                </w:p>
              </w:tc>
              <w:tc>
                <w:tcPr>
                  <w:tcW w:w="425" w:type="dxa"/>
                  <w:tcBorders>
                    <w:top w:val="single" w:sz="4" w:space="0" w:color="auto"/>
                    <w:left w:val="single" w:sz="4" w:space="0" w:color="auto"/>
                    <w:bottom w:val="single" w:sz="4" w:space="0" w:color="auto"/>
                    <w:right w:val="single" w:sz="4" w:space="0" w:color="auto"/>
                  </w:tcBorders>
                </w:tcPr>
                <w:p w14:paraId="1736A3C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w:t>
                  </w:r>
                </w:p>
              </w:tc>
            </w:tr>
          </w:tbl>
          <w:p w14:paraId="68830569" w14:textId="77777777" w:rsidR="0064077B" w:rsidRPr="00E11A48" w:rsidRDefault="0064077B" w:rsidP="0064077B">
            <w:pPr>
              <w:pStyle w:val="ae"/>
              <w:tabs>
                <w:tab w:val="left" w:pos="1545"/>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982"/>
              <w:gridCol w:w="260"/>
              <w:gridCol w:w="283"/>
              <w:gridCol w:w="284"/>
              <w:gridCol w:w="588"/>
              <w:gridCol w:w="283"/>
            </w:tblGrid>
            <w:tr w:rsidR="000F6AB5" w:rsidRPr="00E11A48" w14:paraId="001996F9" w14:textId="77777777" w:rsidTr="00156161">
              <w:tc>
                <w:tcPr>
                  <w:tcW w:w="325" w:type="dxa"/>
                  <w:tcBorders>
                    <w:top w:val="single" w:sz="4" w:space="0" w:color="auto"/>
                    <w:left w:val="single" w:sz="4" w:space="0" w:color="auto"/>
                    <w:bottom w:val="single" w:sz="4" w:space="0" w:color="auto"/>
                    <w:right w:val="single" w:sz="4" w:space="0" w:color="auto"/>
                  </w:tcBorders>
                </w:tcPr>
                <w:p w14:paraId="057381A9"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907.</w:t>
                  </w:r>
                </w:p>
              </w:tc>
              <w:tc>
                <w:tcPr>
                  <w:tcW w:w="1982" w:type="dxa"/>
                  <w:tcBorders>
                    <w:top w:val="single" w:sz="4" w:space="0" w:color="auto"/>
                    <w:left w:val="single" w:sz="4" w:space="0" w:color="auto"/>
                    <w:bottom w:val="single" w:sz="4" w:space="0" w:color="auto"/>
                    <w:right w:val="single" w:sz="4" w:space="0" w:color="auto"/>
                  </w:tcBorders>
                </w:tcPr>
                <w:p w14:paraId="3B41F52E" w14:textId="77777777" w:rsidR="0064077B" w:rsidRPr="00E11A48" w:rsidRDefault="0064077B" w:rsidP="0064077B">
                  <w:pPr>
                    <w:pStyle w:val="ConsPlusNormal"/>
                    <w:ind w:firstLine="0"/>
                    <w:rPr>
                      <w:rFonts w:ascii="Times New Roman" w:hAnsi="Times New Roman" w:cs="Times New Roman"/>
                      <w:strike/>
                      <w:sz w:val="14"/>
                      <w:szCs w:val="14"/>
                    </w:rPr>
                  </w:pPr>
                  <w:r w:rsidRPr="00E11A48">
                    <w:rPr>
                      <w:rFonts w:ascii="Times New Roman" w:hAnsi="Times New Roman" w:cs="Times New Roman"/>
                      <w:strike/>
                      <w:sz w:val="14"/>
                      <w:szCs w:val="14"/>
                    </w:rPr>
                    <w:t>Оксифос</w:t>
                  </w:r>
                  <w:proofErr w:type="gramStart"/>
                  <w:r w:rsidRPr="00E11A48">
                    <w:rPr>
                      <w:rFonts w:ascii="Times New Roman" w:hAnsi="Times New Roman" w:cs="Times New Roman"/>
                      <w:strike/>
                      <w:sz w:val="14"/>
                      <w:szCs w:val="14"/>
                    </w:rPr>
                    <w:t xml:space="preserve"> Б</w:t>
                  </w:r>
                  <w:proofErr w:type="gramEnd"/>
                </w:p>
                <w:p w14:paraId="6C67B5CF" w14:textId="77777777" w:rsidR="0064077B" w:rsidRPr="00E11A48" w:rsidRDefault="0064077B" w:rsidP="0064077B">
                  <w:pPr>
                    <w:pStyle w:val="ConsPlusNormal"/>
                    <w:ind w:firstLine="0"/>
                    <w:rPr>
                      <w:rFonts w:ascii="Times New Roman" w:hAnsi="Times New Roman" w:cs="Times New Roman"/>
                      <w:strike/>
                      <w:sz w:val="14"/>
                      <w:szCs w:val="14"/>
                    </w:rPr>
                  </w:pPr>
                  <w:r w:rsidRPr="00E11A48">
                    <w:rPr>
                      <w:rFonts w:ascii="Times New Roman" w:hAnsi="Times New Roman" w:cs="Times New Roman"/>
                      <w:strike/>
                      <w:sz w:val="14"/>
                      <w:szCs w:val="14"/>
                    </w:rPr>
                    <w:t>(би</w:t>
                  </w:r>
                  <w:proofErr w:type="gramStart"/>
                  <w:r w:rsidRPr="00E11A48">
                    <w:rPr>
                      <w:rFonts w:ascii="Times New Roman" w:hAnsi="Times New Roman" w:cs="Times New Roman"/>
                      <w:strike/>
                      <w:sz w:val="14"/>
                      <w:szCs w:val="14"/>
                    </w:rPr>
                    <w:t>с[</w:t>
                  </w:r>
                  <w:proofErr w:type="gramEnd"/>
                  <w:r w:rsidRPr="00E11A48">
                    <w:rPr>
                      <w:rFonts w:ascii="Times New Roman" w:hAnsi="Times New Roman" w:cs="Times New Roman"/>
                      <w:strike/>
                      <w:sz w:val="14"/>
                      <w:szCs w:val="14"/>
                    </w:rPr>
                    <w:t>б-алкилС</w:t>
                  </w:r>
                  <w:r w:rsidRPr="00E11A48">
                    <w:rPr>
                      <w:rFonts w:ascii="Times New Roman" w:hAnsi="Times New Roman" w:cs="Times New Roman"/>
                      <w:strike/>
                      <w:sz w:val="14"/>
                      <w:szCs w:val="14"/>
                      <w:vertAlign w:val="subscript"/>
                    </w:rPr>
                    <w:t>8</w:t>
                  </w:r>
                  <w:r w:rsidRPr="00E11A48">
                    <w:rPr>
                      <w:rFonts w:ascii="Times New Roman" w:hAnsi="Times New Roman" w:cs="Times New Roman"/>
                      <w:strike/>
                      <w:sz w:val="14"/>
                      <w:szCs w:val="14"/>
                    </w:rPr>
                    <w:t>-</w:t>
                  </w:r>
                  <w:r w:rsidRPr="00E11A48">
                    <w:rPr>
                      <w:rFonts w:ascii="Times New Roman" w:hAnsi="Times New Roman" w:cs="Times New Roman"/>
                      <w:strike/>
                      <w:sz w:val="14"/>
                      <w:szCs w:val="14"/>
                      <w:vertAlign w:val="subscript"/>
                    </w:rPr>
                    <w:t>10</w:t>
                  </w:r>
                  <w:r w:rsidRPr="00E11A48">
                    <w:rPr>
                      <w:rFonts w:ascii="Times New Roman" w:hAnsi="Times New Roman" w:cs="Times New Roman"/>
                      <w:strike/>
                      <w:sz w:val="14"/>
                      <w:szCs w:val="14"/>
                    </w:rPr>
                    <w:t>-</w:t>
                  </w:r>
                  <w:r w:rsidRPr="00E11A48">
                    <w:rPr>
                      <w:rFonts w:ascii="Times New Roman" w:hAnsi="Times New Roman" w:cs="Times New Roman"/>
                      <w:strike/>
                      <w:sz w:val="14"/>
                      <w:szCs w:val="14"/>
                      <w:vertAlign w:val="subscript"/>
                    </w:rPr>
                    <w:t>щ</w:t>
                  </w:r>
                  <w:r w:rsidRPr="00E11A48">
                    <w:rPr>
                      <w:rFonts w:ascii="Times New Roman" w:hAnsi="Times New Roman" w:cs="Times New Roman"/>
                      <w:strike/>
                      <w:sz w:val="14"/>
                      <w:szCs w:val="14"/>
                    </w:rPr>
                    <w:t>-гидроксиполи(окси-1,2-этандиил)]фосфат калия; диалкилС</w:t>
                  </w:r>
                  <w:r w:rsidRPr="00E11A48">
                    <w:rPr>
                      <w:rFonts w:ascii="Times New Roman" w:hAnsi="Times New Roman" w:cs="Times New Roman"/>
                      <w:strike/>
                      <w:sz w:val="14"/>
                      <w:szCs w:val="14"/>
                      <w:vertAlign w:val="subscript"/>
                    </w:rPr>
                    <w:t>8</w:t>
                  </w:r>
                  <w:r w:rsidRPr="00E11A48">
                    <w:rPr>
                      <w:rFonts w:ascii="Times New Roman" w:hAnsi="Times New Roman" w:cs="Times New Roman"/>
                      <w:strike/>
                      <w:sz w:val="14"/>
                      <w:szCs w:val="14"/>
                    </w:rPr>
                    <w:t>-</w:t>
                  </w:r>
                  <w:r w:rsidRPr="00E11A48">
                    <w:rPr>
                      <w:rFonts w:ascii="Times New Roman" w:hAnsi="Times New Roman" w:cs="Times New Roman"/>
                      <w:strike/>
                      <w:sz w:val="14"/>
                      <w:szCs w:val="14"/>
                      <w:vertAlign w:val="subscript"/>
                    </w:rPr>
                    <w:t>10</w:t>
                  </w:r>
                  <w:r w:rsidRPr="00E11A48">
                    <w:rPr>
                      <w:rFonts w:ascii="Times New Roman" w:hAnsi="Times New Roman" w:cs="Times New Roman"/>
                      <w:strike/>
                      <w:sz w:val="14"/>
                      <w:szCs w:val="14"/>
                    </w:rPr>
                    <w:t>-полиэтиленгликольфосфат калия; диалкилС</w:t>
                  </w:r>
                  <w:r w:rsidRPr="00E11A48">
                    <w:rPr>
                      <w:rFonts w:ascii="Times New Roman" w:hAnsi="Times New Roman" w:cs="Times New Roman"/>
                      <w:strike/>
                      <w:sz w:val="14"/>
                      <w:szCs w:val="14"/>
                      <w:vertAlign w:val="subscript"/>
                    </w:rPr>
                    <w:t>8</w:t>
                  </w:r>
                  <w:r w:rsidRPr="00E11A48">
                    <w:rPr>
                      <w:rFonts w:ascii="Times New Roman" w:hAnsi="Times New Roman" w:cs="Times New Roman"/>
                      <w:strike/>
                      <w:sz w:val="14"/>
                      <w:szCs w:val="14"/>
                    </w:rPr>
                    <w:t>-</w:t>
                  </w:r>
                  <w:r w:rsidRPr="00E11A48">
                    <w:rPr>
                      <w:rFonts w:ascii="Times New Roman" w:hAnsi="Times New Roman" w:cs="Times New Roman"/>
                      <w:strike/>
                      <w:sz w:val="14"/>
                      <w:szCs w:val="14"/>
                      <w:vertAlign w:val="subscript"/>
                    </w:rPr>
                    <w:t>10</w:t>
                  </w:r>
                  <w:r w:rsidRPr="00E11A48">
                    <w:rPr>
                      <w:rFonts w:ascii="Times New Roman" w:hAnsi="Times New Roman" w:cs="Times New Roman"/>
                      <w:strike/>
                      <w:sz w:val="14"/>
                      <w:szCs w:val="14"/>
                    </w:rPr>
                    <w:t>-полиэтиленгликолевый эфир фосфорной кислоты калиевая соль)</w:t>
                  </w:r>
                </w:p>
                <w:p w14:paraId="61B6A6B5" w14:textId="77777777" w:rsidR="0064077B" w:rsidRPr="00E11A48" w:rsidRDefault="0064077B" w:rsidP="0064077B">
                  <w:pPr>
                    <w:pStyle w:val="ConsPlusNormal"/>
                    <w:ind w:firstLine="0"/>
                    <w:rPr>
                      <w:rFonts w:ascii="Times New Roman" w:hAnsi="Times New Roman" w:cs="Times New Roman"/>
                      <w:b/>
                      <w:bCs/>
                      <w:sz w:val="14"/>
                      <w:szCs w:val="14"/>
                    </w:rPr>
                  </w:pPr>
                  <w:r w:rsidRPr="00E11A48">
                    <w:rPr>
                      <w:rFonts w:ascii="Times New Roman" w:hAnsi="Times New Roman" w:cs="Times New Roman"/>
                      <w:b/>
                      <w:bCs/>
                      <w:sz w:val="14"/>
                      <w:szCs w:val="14"/>
                    </w:rPr>
                    <w:t>би</w:t>
                  </w:r>
                  <w:proofErr w:type="gramStart"/>
                  <w:r w:rsidRPr="00E11A48">
                    <w:rPr>
                      <w:rFonts w:ascii="Times New Roman" w:hAnsi="Times New Roman" w:cs="Times New Roman"/>
                      <w:b/>
                      <w:bCs/>
                      <w:sz w:val="14"/>
                      <w:szCs w:val="14"/>
                    </w:rPr>
                    <w:t>с[</w:t>
                  </w:r>
                  <w:proofErr w:type="gramEnd"/>
                  <w:r w:rsidRPr="00E11A48">
                    <w:rPr>
                      <w:rFonts w:ascii="Times New Roman" w:hAnsi="Times New Roman" w:cs="Times New Roman"/>
                      <w:b/>
                      <w:bCs/>
                      <w:sz w:val="14"/>
                      <w:szCs w:val="14"/>
                    </w:rPr>
                    <w:t>альфа-алкилС8-10 -омега-гидроксиполи(окси-1,2-этандиил)]фосфат калия; диалкилС8-10-полиэтиленгликольфосфат калия; диалкилС8-10-полиэтиленгликолевый эфир фосфорной кислоты калиевая соль)</w:t>
                  </w:r>
                </w:p>
              </w:tc>
              <w:tc>
                <w:tcPr>
                  <w:tcW w:w="260" w:type="dxa"/>
                  <w:tcBorders>
                    <w:top w:val="single" w:sz="4" w:space="0" w:color="auto"/>
                    <w:left w:val="single" w:sz="4" w:space="0" w:color="auto"/>
                    <w:bottom w:val="single" w:sz="4" w:space="0" w:color="auto"/>
                    <w:right w:val="single" w:sz="4" w:space="0" w:color="auto"/>
                  </w:tcBorders>
                </w:tcPr>
                <w:p w14:paraId="372645C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283" w:type="dxa"/>
                  <w:tcBorders>
                    <w:top w:val="single" w:sz="4" w:space="0" w:color="auto"/>
                    <w:left w:val="single" w:sz="4" w:space="0" w:color="auto"/>
                    <w:bottom w:val="single" w:sz="4" w:space="0" w:color="auto"/>
                    <w:right w:val="single" w:sz="4" w:space="0" w:color="auto"/>
                  </w:tcBorders>
                </w:tcPr>
                <w:p w14:paraId="525066F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284" w:type="dxa"/>
                  <w:tcBorders>
                    <w:top w:val="single" w:sz="4" w:space="0" w:color="auto"/>
                    <w:left w:val="single" w:sz="4" w:space="0" w:color="auto"/>
                    <w:bottom w:val="single" w:sz="4" w:space="0" w:color="auto"/>
                    <w:right w:val="single" w:sz="4" w:space="0" w:color="auto"/>
                  </w:tcBorders>
                </w:tcPr>
                <w:p w14:paraId="718C0DD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0,2</w:t>
                  </w:r>
                </w:p>
              </w:tc>
              <w:tc>
                <w:tcPr>
                  <w:tcW w:w="588" w:type="dxa"/>
                  <w:tcBorders>
                    <w:top w:val="single" w:sz="4" w:space="0" w:color="auto"/>
                    <w:left w:val="single" w:sz="4" w:space="0" w:color="auto"/>
                    <w:bottom w:val="single" w:sz="4" w:space="0" w:color="auto"/>
                    <w:right w:val="single" w:sz="4" w:space="0" w:color="auto"/>
                  </w:tcBorders>
                </w:tcPr>
                <w:p w14:paraId="24FBDCB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орг. пена</w:t>
                  </w:r>
                </w:p>
              </w:tc>
              <w:tc>
                <w:tcPr>
                  <w:tcW w:w="283" w:type="dxa"/>
                  <w:tcBorders>
                    <w:top w:val="single" w:sz="4" w:space="0" w:color="auto"/>
                    <w:left w:val="single" w:sz="4" w:space="0" w:color="auto"/>
                    <w:bottom w:val="single" w:sz="4" w:space="0" w:color="auto"/>
                    <w:right w:val="single" w:sz="4" w:space="0" w:color="auto"/>
                  </w:tcBorders>
                </w:tcPr>
                <w:p w14:paraId="6D4EB8E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w:t>
                  </w:r>
                </w:p>
              </w:tc>
            </w:tr>
          </w:tbl>
          <w:p w14:paraId="70C18288" w14:textId="77777777" w:rsidR="0064077B" w:rsidRPr="00E11A48" w:rsidRDefault="0064077B" w:rsidP="0064077B">
            <w:pPr>
              <w:pStyle w:val="ConsPlusNormal"/>
              <w:ind w:firstLine="0"/>
              <w:rPr>
                <w:rFonts w:ascii="Times New Roman" w:hAnsi="Times New Roman" w:cs="Times New Roman"/>
                <w:sz w:val="14"/>
                <w:szCs w:val="14"/>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1"/>
              <w:gridCol w:w="1583"/>
              <w:gridCol w:w="402"/>
              <w:gridCol w:w="283"/>
              <w:gridCol w:w="284"/>
              <w:gridCol w:w="567"/>
              <w:gridCol w:w="567"/>
            </w:tblGrid>
            <w:tr w:rsidR="000F6AB5" w:rsidRPr="00E11A48" w14:paraId="744A4E7A" w14:textId="77777777" w:rsidTr="00156161">
              <w:tc>
                <w:tcPr>
                  <w:tcW w:w="321" w:type="dxa"/>
                  <w:tcBorders>
                    <w:top w:val="single" w:sz="4" w:space="0" w:color="auto"/>
                    <w:left w:val="single" w:sz="4" w:space="0" w:color="auto"/>
                    <w:bottom w:val="single" w:sz="4" w:space="0" w:color="auto"/>
                    <w:right w:val="single" w:sz="4" w:space="0" w:color="auto"/>
                  </w:tcBorders>
                </w:tcPr>
                <w:p w14:paraId="4AB97E76"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907.</w:t>
                  </w:r>
                </w:p>
              </w:tc>
              <w:tc>
                <w:tcPr>
                  <w:tcW w:w="1583" w:type="dxa"/>
                  <w:tcBorders>
                    <w:top w:val="single" w:sz="4" w:space="0" w:color="auto"/>
                    <w:left w:val="single" w:sz="4" w:space="0" w:color="auto"/>
                    <w:bottom w:val="single" w:sz="4" w:space="0" w:color="auto"/>
                    <w:right w:val="single" w:sz="4" w:space="0" w:color="auto"/>
                  </w:tcBorders>
                </w:tcPr>
                <w:p w14:paraId="49356170"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би</w:t>
                  </w:r>
                  <w:proofErr w:type="gramStart"/>
                  <w:r w:rsidRPr="00E11A48">
                    <w:rPr>
                      <w:rFonts w:ascii="Times New Roman" w:hAnsi="Times New Roman" w:cs="Times New Roman"/>
                      <w:sz w:val="14"/>
                      <w:szCs w:val="14"/>
                    </w:rPr>
                    <w:t>с[</w:t>
                  </w:r>
                  <w:proofErr w:type="gramEnd"/>
                  <w:r w:rsidRPr="00E11A48">
                    <w:rPr>
                      <w:rFonts w:ascii="Times New Roman" w:hAnsi="Times New Roman" w:cs="Times New Roman"/>
                      <w:sz w:val="14"/>
                      <w:szCs w:val="14"/>
                    </w:rPr>
                    <w:t>альфа-алкилС8-10 -омега-гидроксиполи(окси-1,2-этандиил)]фосфат калия; диалкилС8-10-полиэтиленгликольфосфат калия; диалкилС8-10-полиэтиленгликолевый эфир фосфорной кислоты калиевая соль)</w:t>
                  </w:r>
                </w:p>
              </w:tc>
              <w:tc>
                <w:tcPr>
                  <w:tcW w:w="402" w:type="dxa"/>
                  <w:tcBorders>
                    <w:top w:val="single" w:sz="4" w:space="0" w:color="auto"/>
                    <w:left w:val="single" w:sz="4" w:space="0" w:color="auto"/>
                    <w:bottom w:val="single" w:sz="4" w:space="0" w:color="auto"/>
                    <w:right w:val="single" w:sz="4" w:space="0" w:color="auto"/>
                  </w:tcBorders>
                </w:tcPr>
                <w:p w14:paraId="1FE7E71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283" w:type="dxa"/>
                  <w:tcBorders>
                    <w:top w:val="single" w:sz="4" w:space="0" w:color="auto"/>
                    <w:left w:val="single" w:sz="4" w:space="0" w:color="auto"/>
                    <w:bottom w:val="single" w:sz="4" w:space="0" w:color="auto"/>
                    <w:right w:val="single" w:sz="4" w:space="0" w:color="auto"/>
                  </w:tcBorders>
                </w:tcPr>
                <w:p w14:paraId="1E9962A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284" w:type="dxa"/>
                  <w:tcBorders>
                    <w:top w:val="single" w:sz="4" w:space="0" w:color="auto"/>
                    <w:left w:val="single" w:sz="4" w:space="0" w:color="auto"/>
                    <w:bottom w:val="single" w:sz="4" w:space="0" w:color="auto"/>
                    <w:right w:val="single" w:sz="4" w:space="0" w:color="auto"/>
                  </w:tcBorders>
                </w:tcPr>
                <w:p w14:paraId="7D6A7FD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0,2</w:t>
                  </w:r>
                </w:p>
              </w:tc>
              <w:tc>
                <w:tcPr>
                  <w:tcW w:w="567" w:type="dxa"/>
                  <w:tcBorders>
                    <w:top w:val="single" w:sz="4" w:space="0" w:color="auto"/>
                    <w:left w:val="single" w:sz="4" w:space="0" w:color="auto"/>
                    <w:bottom w:val="single" w:sz="4" w:space="0" w:color="auto"/>
                    <w:right w:val="single" w:sz="4" w:space="0" w:color="auto"/>
                  </w:tcBorders>
                </w:tcPr>
                <w:p w14:paraId="79B6B5B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орг. пена</w:t>
                  </w:r>
                </w:p>
              </w:tc>
              <w:tc>
                <w:tcPr>
                  <w:tcW w:w="567" w:type="dxa"/>
                  <w:tcBorders>
                    <w:top w:val="single" w:sz="4" w:space="0" w:color="auto"/>
                    <w:left w:val="single" w:sz="4" w:space="0" w:color="auto"/>
                    <w:bottom w:val="single" w:sz="4" w:space="0" w:color="auto"/>
                    <w:right w:val="single" w:sz="4" w:space="0" w:color="auto"/>
                  </w:tcBorders>
                </w:tcPr>
                <w:p w14:paraId="7166154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w:t>
                  </w:r>
                </w:p>
              </w:tc>
            </w:tr>
          </w:tbl>
          <w:p w14:paraId="61B1A5DD" w14:textId="77777777" w:rsidR="0064077B" w:rsidRPr="00E11A48" w:rsidRDefault="0064077B" w:rsidP="0064077B">
            <w:pPr>
              <w:widowControl w:val="0"/>
              <w:tabs>
                <w:tab w:val="left" w:pos="2265"/>
              </w:tabs>
              <w:autoSpaceDE w:val="0"/>
              <w:autoSpaceDN w:val="0"/>
              <w:outlineLvl w:val="5"/>
            </w:pPr>
          </w:p>
        </w:tc>
        <w:tc>
          <w:tcPr>
            <w:tcW w:w="2000" w:type="dxa"/>
            <w:shd w:val="clear" w:color="auto" w:fill="auto"/>
          </w:tcPr>
          <w:p w14:paraId="1A371D8F" w14:textId="77777777" w:rsidR="00E20976" w:rsidRPr="00E20976" w:rsidRDefault="00E20976" w:rsidP="00E20976">
            <w:pPr>
              <w:jc w:val="both"/>
              <w:rPr>
                <w:sz w:val="20"/>
                <w:szCs w:val="20"/>
                <w:lang w:eastAsia="zh-CN" w:bidi="hi-IN"/>
              </w:rPr>
            </w:pPr>
            <w:r w:rsidRPr="00E20976">
              <w:rPr>
                <w:sz w:val="20"/>
                <w:szCs w:val="20"/>
                <w:lang w:eastAsia="zh-CN" w:bidi="hi-IN"/>
              </w:rPr>
              <w:t xml:space="preserve">Техническая ошибка. Исправление названия химического вещества. </w:t>
            </w:r>
          </w:p>
          <w:p w14:paraId="4F75B211" w14:textId="77777777" w:rsidR="00E20976" w:rsidRPr="00E20976" w:rsidRDefault="00E20976" w:rsidP="00E20976">
            <w:pPr>
              <w:jc w:val="both"/>
              <w:rPr>
                <w:sz w:val="20"/>
                <w:szCs w:val="20"/>
                <w:lang w:eastAsia="zh-CN" w:bidi="hi-IN"/>
              </w:rPr>
            </w:pPr>
            <w:r w:rsidRPr="00E20976">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53D29F84" w14:textId="713D1C13" w:rsidR="0064077B" w:rsidRPr="00E11A48" w:rsidRDefault="00E20976" w:rsidP="00E20976">
            <w:pPr>
              <w:jc w:val="both"/>
              <w:rPr>
                <w:sz w:val="20"/>
                <w:szCs w:val="20"/>
                <w:lang w:eastAsia="zh-CN" w:bidi="hi-IN"/>
              </w:rPr>
            </w:pPr>
            <w:r w:rsidRPr="00E20976">
              <w:rPr>
                <w:sz w:val="20"/>
                <w:szCs w:val="20"/>
                <w:lang w:eastAsia="zh-CN" w:bidi="hi-IN"/>
              </w:rPr>
              <w:t xml:space="preserve">Вносимые изменения не </w:t>
            </w:r>
            <w:proofErr w:type="gramStart"/>
            <w:r w:rsidRPr="00E20976">
              <w:rPr>
                <w:sz w:val="20"/>
                <w:szCs w:val="20"/>
                <w:lang w:eastAsia="zh-CN" w:bidi="hi-IN"/>
              </w:rPr>
              <w:t>устанавливают новые условия</w:t>
            </w:r>
            <w:proofErr w:type="gramEnd"/>
            <w:r w:rsidRPr="00E20976">
              <w:rPr>
                <w:sz w:val="20"/>
                <w:szCs w:val="20"/>
                <w:lang w:eastAsia="zh-CN" w:bidi="hi-IN"/>
              </w:rPr>
              <w:t>, ограничения, запреты, обязанности.</w:t>
            </w:r>
          </w:p>
        </w:tc>
      </w:tr>
      <w:tr w:rsidR="000F6AB5" w:rsidRPr="00E11A48" w14:paraId="09C6F7A1" w14:textId="77777777" w:rsidTr="00295887">
        <w:trPr>
          <w:trHeight w:val="72"/>
        </w:trPr>
        <w:tc>
          <w:tcPr>
            <w:tcW w:w="457" w:type="dxa"/>
            <w:shd w:val="clear" w:color="auto" w:fill="auto"/>
          </w:tcPr>
          <w:p w14:paraId="246D21FB"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9BD6677"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3.13 в строке 1230</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34"/>
              <w:gridCol w:w="685"/>
              <w:gridCol w:w="425"/>
              <w:gridCol w:w="567"/>
              <w:gridCol w:w="450"/>
              <w:gridCol w:w="283"/>
            </w:tblGrid>
            <w:tr w:rsidR="000F6AB5" w:rsidRPr="00E11A48" w14:paraId="26BBA530" w14:textId="77777777" w:rsidTr="00156161">
              <w:tc>
                <w:tcPr>
                  <w:tcW w:w="325" w:type="dxa"/>
                  <w:tcBorders>
                    <w:top w:val="single" w:sz="4" w:space="0" w:color="auto"/>
                    <w:left w:val="single" w:sz="4" w:space="0" w:color="auto"/>
                    <w:bottom w:val="single" w:sz="4" w:space="0" w:color="auto"/>
                    <w:right w:val="single" w:sz="4" w:space="0" w:color="auto"/>
                  </w:tcBorders>
                </w:tcPr>
                <w:p w14:paraId="42109342"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1230.</w:t>
                  </w:r>
                </w:p>
              </w:tc>
              <w:tc>
                <w:tcPr>
                  <w:tcW w:w="1134" w:type="dxa"/>
                  <w:tcBorders>
                    <w:top w:val="single" w:sz="4" w:space="0" w:color="auto"/>
                    <w:left w:val="single" w:sz="4" w:space="0" w:color="auto"/>
                    <w:bottom w:val="single" w:sz="4" w:space="0" w:color="auto"/>
                    <w:right w:val="single" w:sz="4" w:space="0" w:color="auto"/>
                  </w:tcBorders>
                </w:tcPr>
                <w:p w14:paraId="10EE3561"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 xml:space="preserve">Хлор </w:t>
                  </w:r>
                  <w:hyperlink w:anchor="P52492" w:history="1">
                    <w:r w:rsidRPr="00E11A48">
                      <w:rPr>
                        <w:rFonts w:ascii="Times New Roman" w:hAnsi="Times New Roman" w:cs="Times New Roman"/>
                        <w:sz w:val="14"/>
                        <w:szCs w:val="14"/>
                      </w:rPr>
                      <w:t>&lt;</w:t>
                    </w:r>
                    <w:proofErr w:type="gramStart"/>
                    <w:r w:rsidRPr="00E11A48">
                      <w:rPr>
                        <w:rFonts w:ascii="Times New Roman" w:hAnsi="Times New Roman" w:cs="Times New Roman"/>
                        <w:sz w:val="14"/>
                        <w:szCs w:val="14"/>
                      </w:rPr>
                      <w:t>м</w:t>
                    </w:r>
                    <w:proofErr w:type="gramEnd"/>
                    <w:r w:rsidRPr="00E11A48">
                      <w:rPr>
                        <w:rFonts w:ascii="Times New Roman" w:hAnsi="Times New Roman" w:cs="Times New Roman"/>
                        <w:sz w:val="14"/>
                        <w:szCs w:val="14"/>
                      </w:rPr>
                      <w:t>&gt;</w:t>
                    </w:r>
                  </w:hyperlink>
                  <w:r w:rsidRPr="00E11A48">
                    <w:rPr>
                      <w:rFonts w:ascii="Times New Roman" w:hAnsi="Times New Roman" w:cs="Times New Roman"/>
                      <w:sz w:val="14"/>
                      <w:szCs w:val="14"/>
                    </w:rPr>
                    <w:t xml:space="preserve"> питьевая вода: остаточный свободный остаточный связанный вода водных объектов</w:t>
                  </w:r>
                </w:p>
              </w:tc>
              <w:tc>
                <w:tcPr>
                  <w:tcW w:w="685" w:type="dxa"/>
                  <w:tcBorders>
                    <w:top w:val="single" w:sz="4" w:space="0" w:color="auto"/>
                    <w:left w:val="single" w:sz="4" w:space="0" w:color="auto"/>
                    <w:bottom w:val="single" w:sz="4" w:space="0" w:color="auto"/>
                    <w:right w:val="single" w:sz="4" w:space="0" w:color="auto"/>
                  </w:tcBorders>
                  <w:vAlign w:val="center"/>
                </w:tcPr>
                <w:p w14:paraId="1D827B0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7782-50-5</w:t>
                  </w:r>
                </w:p>
              </w:tc>
              <w:tc>
                <w:tcPr>
                  <w:tcW w:w="425" w:type="dxa"/>
                  <w:tcBorders>
                    <w:top w:val="single" w:sz="4" w:space="0" w:color="auto"/>
                    <w:left w:val="single" w:sz="4" w:space="0" w:color="auto"/>
                    <w:bottom w:val="single" w:sz="4" w:space="0" w:color="auto"/>
                    <w:right w:val="single" w:sz="4" w:space="0" w:color="auto"/>
                  </w:tcBorders>
                  <w:vAlign w:val="center"/>
                </w:tcPr>
                <w:p w14:paraId="31B62BC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Cl</w:t>
                  </w:r>
                  <w:r w:rsidRPr="00E11A48">
                    <w:rPr>
                      <w:rFonts w:ascii="Times New Roman" w:hAnsi="Times New Roman" w:cs="Times New Roman"/>
                      <w:sz w:val="14"/>
                      <w:szCs w:val="14"/>
                      <w:vertAlign w:val="subscript"/>
                    </w:rPr>
                    <w:t>2</w:t>
                  </w:r>
                </w:p>
              </w:tc>
              <w:tc>
                <w:tcPr>
                  <w:tcW w:w="567" w:type="dxa"/>
                  <w:tcBorders>
                    <w:top w:val="single" w:sz="4" w:space="0" w:color="auto"/>
                    <w:left w:val="single" w:sz="4" w:space="0" w:color="auto"/>
                    <w:bottom w:val="single" w:sz="4" w:space="0" w:color="auto"/>
                    <w:right w:val="single" w:sz="4" w:space="0" w:color="auto"/>
                  </w:tcBorders>
                  <w:vAlign w:val="center"/>
                </w:tcPr>
                <w:p w14:paraId="34BB787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0,3 - 0,5</w:t>
                  </w:r>
                </w:p>
                <w:p w14:paraId="170A60E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0,8 - 1,2</w:t>
                  </w:r>
                </w:p>
                <w:p w14:paraId="043348D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 xml:space="preserve">отсутствие </w:t>
                  </w:r>
                  <w:hyperlink w:anchor="P52488" w:history="1">
                    <w:r w:rsidRPr="00E11A48">
                      <w:rPr>
                        <w:rFonts w:ascii="Times New Roman" w:hAnsi="Times New Roman" w:cs="Times New Roman"/>
                        <w:sz w:val="14"/>
                        <w:szCs w:val="14"/>
                      </w:rPr>
                      <w:t>&lt;д&gt;</w:t>
                    </w:r>
                  </w:hyperlink>
                </w:p>
              </w:tc>
              <w:tc>
                <w:tcPr>
                  <w:tcW w:w="450" w:type="dxa"/>
                  <w:tcBorders>
                    <w:top w:val="single" w:sz="4" w:space="0" w:color="auto"/>
                    <w:left w:val="single" w:sz="4" w:space="0" w:color="auto"/>
                    <w:bottom w:val="single" w:sz="4" w:space="0" w:color="auto"/>
                    <w:right w:val="single" w:sz="4" w:space="0" w:color="auto"/>
                  </w:tcBorders>
                  <w:vAlign w:val="center"/>
                </w:tcPr>
                <w:p w14:paraId="3E7D52C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орг.</w:t>
                  </w:r>
                </w:p>
              </w:tc>
              <w:tc>
                <w:tcPr>
                  <w:tcW w:w="283" w:type="dxa"/>
                  <w:tcBorders>
                    <w:top w:val="single" w:sz="4" w:space="0" w:color="auto"/>
                    <w:left w:val="single" w:sz="4" w:space="0" w:color="auto"/>
                    <w:bottom w:val="single" w:sz="4" w:space="0" w:color="auto"/>
                    <w:right w:val="single" w:sz="4" w:space="0" w:color="auto"/>
                  </w:tcBorders>
                  <w:vAlign w:val="center"/>
                </w:tcPr>
                <w:p w14:paraId="68DDF98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w:t>
                  </w:r>
                </w:p>
              </w:tc>
            </w:tr>
          </w:tbl>
          <w:p w14:paraId="07BCEBCC" w14:textId="77777777" w:rsidR="0064077B" w:rsidRPr="00E11A48" w:rsidRDefault="0064077B" w:rsidP="0064077B">
            <w:pPr>
              <w:pStyle w:val="ae"/>
              <w:tabs>
                <w:tab w:val="left" w:pos="1545"/>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25"/>
              <w:gridCol w:w="1134"/>
              <w:gridCol w:w="685"/>
              <w:gridCol w:w="425"/>
              <w:gridCol w:w="567"/>
              <w:gridCol w:w="450"/>
              <w:gridCol w:w="283"/>
            </w:tblGrid>
            <w:tr w:rsidR="000F6AB5" w:rsidRPr="00E11A48" w14:paraId="3B5E3021" w14:textId="77777777" w:rsidTr="00156161">
              <w:tc>
                <w:tcPr>
                  <w:tcW w:w="325" w:type="dxa"/>
                  <w:tcBorders>
                    <w:top w:val="single" w:sz="4" w:space="0" w:color="auto"/>
                    <w:left w:val="single" w:sz="4" w:space="0" w:color="auto"/>
                    <w:bottom w:val="single" w:sz="4" w:space="0" w:color="auto"/>
                    <w:right w:val="single" w:sz="4" w:space="0" w:color="auto"/>
                  </w:tcBorders>
                </w:tcPr>
                <w:p w14:paraId="75AE9DEA"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1230.</w:t>
                  </w:r>
                </w:p>
              </w:tc>
              <w:tc>
                <w:tcPr>
                  <w:tcW w:w="1134" w:type="dxa"/>
                  <w:tcBorders>
                    <w:top w:val="single" w:sz="4" w:space="0" w:color="auto"/>
                    <w:left w:val="single" w:sz="4" w:space="0" w:color="auto"/>
                    <w:bottom w:val="single" w:sz="4" w:space="0" w:color="auto"/>
                    <w:right w:val="single" w:sz="4" w:space="0" w:color="auto"/>
                  </w:tcBorders>
                </w:tcPr>
                <w:p w14:paraId="46ED0BAD" w14:textId="77777777" w:rsidR="0064077B" w:rsidRPr="00E11A48" w:rsidRDefault="0064077B" w:rsidP="0064077B">
                  <w:pPr>
                    <w:pStyle w:val="ConsPlusNormal"/>
                    <w:ind w:firstLine="0"/>
                    <w:rPr>
                      <w:rFonts w:ascii="Times New Roman" w:hAnsi="Times New Roman" w:cs="Times New Roman"/>
                      <w:strike/>
                      <w:sz w:val="14"/>
                      <w:szCs w:val="14"/>
                    </w:rPr>
                  </w:pPr>
                  <w:r w:rsidRPr="00E11A48">
                    <w:rPr>
                      <w:rFonts w:ascii="Times New Roman" w:hAnsi="Times New Roman" w:cs="Times New Roman"/>
                      <w:strike/>
                      <w:sz w:val="14"/>
                      <w:szCs w:val="14"/>
                    </w:rPr>
                    <w:t xml:space="preserve">Хлор </w:t>
                  </w:r>
                  <w:hyperlink w:anchor="P52492" w:history="1">
                    <w:r w:rsidRPr="00E11A48">
                      <w:rPr>
                        <w:rFonts w:ascii="Times New Roman" w:hAnsi="Times New Roman" w:cs="Times New Roman"/>
                        <w:strike/>
                        <w:sz w:val="14"/>
                        <w:szCs w:val="14"/>
                      </w:rPr>
                      <w:t>&lt;</w:t>
                    </w:r>
                    <w:proofErr w:type="gramStart"/>
                    <w:r w:rsidRPr="00E11A48">
                      <w:rPr>
                        <w:rFonts w:ascii="Times New Roman" w:hAnsi="Times New Roman" w:cs="Times New Roman"/>
                        <w:strike/>
                        <w:sz w:val="14"/>
                        <w:szCs w:val="14"/>
                      </w:rPr>
                      <w:t>м</w:t>
                    </w:r>
                    <w:proofErr w:type="gramEnd"/>
                    <w:r w:rsidRPr="00E11A48">
                      <w:rPr>
                        <w:rFonts w:ascii="Times New Roman" w:hAnsi="Times New Roman" w:cs="Times New Roman"/>
                        <w:strike/>
                        <w:sz w:val="14"/>
                        <w:szCs w:val="14"/>
                      </w:rPr>
                      <w:t>&gt;</w:t>
                    </w:r>
                  </w:hyperlink>
                  <w:r w:rsidRPr="00E11A48">
                    <w:rPr>
                      <w:rFonts w:ascii="Times New Roman" w:hAnsi="Times New Roman" w:cs="Times New Roman"/>
                      <w:strike/>
                      <w:sz w:val="14"/>
                      <w:szCs w:val="14"/>
                    </w:rPr>
                    <w:t xml:space="preserve"> питьевая вода: остаточный свободный остаточный связанный вода водных объектов</w:t>
                  </w:r>
                </w:p>
                <w:p w14:paraId="0EE5B475" w14:textId="77777777" w:rsidR="0064077B" w:rsidRPr="00E11A48" w:rsidRDefault="0064077B" w:rsidP="0064077B">
                  <w:pPr>
                    <w:widowControl w:val="0"/>
                    <w:autoSpaceDN w:val="0"/>
                    <w:adjustRightInd w:val="0"/>
                    <w:jc w:val="both"/>
                    <w:textAlignment w:val="baseline"/>
                    <w:rPr>
                      <w:b/>
                      <w:bCs/>
                      <w:sz w:val="14"/>
                      <w:szCs w:val="14"/>
                    </w:rPr>
                  </w:pPr>
                  <w:r w:rsidRPr="00E11A48">
                    <w:rPr>
                      <w:b/>
                      <w:bCs/>
                      <w:sz w:val="14"/>
                      <w:szCs w:val="14"/>
                    </w:rPr>
                    <w:t xml:space="preserve">Хлор </w:t>
                  </w:r>
                  <w:hyperlink w:anchor="Par52519" w:tooltip="&lt;м&gt; - химические вещества, которые могут поступать в воду также в результате водоподготовки и миграции из материалов и реагентов." w:history="1">
                    <w:r w:rsidRPr="00E11A48">
                      <w:rPr>
                        <w:b/>
                        <w:bCs/>
                        <w:sz w:val="14"/>
                        <w:szCs w:val="14"/>
                      </w:rPr>
                      <w:t>&lt;</w:t>
                    </w:r>
                    <w:proofErr w:type="gramStart"/>
                    <w:r w:rsidRPr="00E11A48">
                      <w:rPr>
                        <w:b/>
                        <w:bCs/>
                        <w:sz w:val="14"/>
                        <w:szCs w:val="14"/>
                      </w:rPr>
                      <w:t>м</w:t>
                    </w:r>
                    <w:proofErr w:type="gramEnd"/>
                    <w:r w:rsidRPr="00E11A48">
                      <w:rPr>
                        <w:b/>
                        <w:bCs/>
                        <w:sz w:val="14"/>
                        <w:szCs w:val="14"/>
                      </w:rPr>
                      <w:t>&gt;</w:t>
                    </w:r>
                  </w:hyperlink>
                  <w:r w:rsidRPr="00E11A48">
                    <w:rPr>
                      <w:b/>
                      <w:bCs/>
                      <w:sz w:val="14"/>
                      <w:szCs w:val="14"/>
                    </w:rPr>
                    <w:t xml:space="preserve"> </w:t>
                  </w:r>
                </w:p>
                <w:p w14:paraId="1D48A05B" w14:textId="77777777" w:rsidR="0064077B" w:rsidRPr="00E11A48" w:rsidRDefault="0064077B" w:rsidP="0064077B">
                  <w:pPr>
                    <w:widowControl w:val="0"/>
                    <w:autoSpaceDN w:val="0"/>
                    <w:adjustRightInd w:val="0"/>
                    <w:jc w:val="both"/>
                    <w:textAlignment w:val="baseline"/>
                    <w:rPr>
                      <w:b/>
                      <w:bCs/>
                      <w:sz w:val="14"/>
                      <w:szCs w:val="14"/>
                    </w:rPr>
                  </w:pPr>
                  <w:r w:rsidRPr="00E11A48">
                    <w:rPr>
                      <w:b/>
                      <w:bCs/>
                      <w:sz w:val="14"/>
                      <w:szCs w:val="14"/>
                    </w:rPr>
                    <w:t xml:space="preserve">питьевая вода, вода бассейнов: </w:t>
                  </w:r>
                  <w:proofErr w:type="gramStart"/>
                  <w:r w:rsidRPr="00E11A48">
                    <w:rPr>
                      <w:b/>
                      <w:bCs/>
                      <w:sz w:val="14"/>
                      <w:szCs w:val="14"/>
                    </w:rPr>
                    <w:t>остаточный</w:t>
                  </w:r>
                  <w:proofErr w:type="gramEnd"/>
                  <w:r w:rsidRPr="00E11A48">
                    <w:rPr>
                      <w:b/>
                      <w:bCs/>
                      <w:sz w:val="14"/>
                      <w:szCs w:val="14"/>
                    </w:rPr>
                    <w:t xml:space="preserve"> свободный </w:t>
                  </w:r>
                </w:p>
                <w:p w14:paraId="063C9136" w14:textId="77777777" w:rsidR="0064077B" w:rsidRPr="00E11A48" w:rsidRDefault="0064077B" w:rsidP="0064077B">
                  <w:pPr>
                    <w:widowControl w:val="0"/>
                    <w:autoSpaceDN w:val="0"/>
                    <w:adjustRightInd w:val="0"/>
                    <w:jc w:val="both"/>
                    <w:textAlignment w:val="baseline"/>
                    <w:rPr>
                      <w:b/>
                      <w:bCs/>
                      <w:sz w:val="14"/>
                      <w:szCs w:val="14"/>
                    </w:rPr>
                  </w:pPr>
                  <w:r w:rsidRPr="00E11A48">
                    <w:rPr>
                      <w:b/>
                      <w:bCs/>
                      <w:sz w:val="14"/>
                      <w:szCs w:val="14"/>
                    </w:rPr>
                    <w:t>остаточный связанный</w:t>
                  </w:r>
                </w:p>
                <w:p w14:paraId="5C9B8966" w14:textId="77777777" w:rsidR="0064077B" w:rsidRPr="00E11A48" w:rsidRDefault="0064077B" w:rsidP="0064077B">
                  <w:pPr>
                    <w:pStyle w:val="ConsPlusNormal"/>
                    <w:ind w:firstLine="0"/>
                    <w:rPr>
                      <w:rFonts w:ascii="Times New Roman" w:hAnsi="Times New Roman" w:cs="Times New Roman"/>
                      <w:strike/>
                      <w:sz w:val="14"/>
                      <w:szCs w:val="14"/>
                    </w:rPr>
                  </w:pPr>
                  <w:r w:rsidRPr="00E11A48">
                    <w:rPr>
                      <w:rFonts w:ascii="Times New Roman" w:hAnsi="Times New Roman" w:cs="Times New Roman"/>
                      <w:b/>
                      <w:bCs/>
                      <w:sz w:val="14"/>
                      <w:szCs w:val="14"/>
                    </w:rPr>
                    <w:t>сумма остаточных свободного и связанного вода водных объектов</w:t>
                  </w:r>
                </w:p>
              </w:tc>
              <w:tc>
                <w:tcPr>
                  <w:tcW w:w="685" w:type="dxa"/>
                  <w:tcBorders>
                    <w:top w:val="single" w:sz="4" w:space="0" w:color="auto"/>
                    <w:left w:val="single" w:sz="4" w:space="0" w:color="auto"/>
                    <w:bottom w:val="single" w:sz="4" w:space="0" w:color="auto"/>
                    <w:right w:val="single" w:sz="4" w:space="0" w:color="auto"/>
                  </w:tcBorders>
                  <w:vAlign w:val="center"/>
                </w:tcPr>
                <w:p w14:paraId="55F3048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7782-50-5</w:t>
                  </w:r>
                </w:p>
              </w:tc>
              <w:tc>
                <w:tcPr>
                  <w:tcW w:w="425" w:type="dxa"/>
                  <w:tcBorders>
                    <w:top w:val="single" w:sz="4" w:space="0" w:color="auto"/>
                    <w:left w:val="single" w:sz="4" w:space="0" w:color="auto"/>
                    <w:bottom w:val="single" w:sz="4" w:space="0" w:color="auto"/>
                    <w:right w:val="single" w:sz="4" w:space="0" w:color="auto"/>
                  </w:tcBorders>
                  <w:vAlign w:val="center"/>
                </w:tcPr>
                <w:p w14:paraId="67011C7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Cl</w:t>
                  </w:r>
                  <w:r w:rsidRPr="00E11A48">
                    <w:rPr>
                      <w:rFonts w:ascii="Times New Roman" w:hAnsi="Times New Roman" w:cs="Times New Roman"/>
                      <w:sz w:val="14"/>
                      <w:szCs w:val="14"/>
                      <w:vertAlign w:val="subscript"/>
                    </w:rPr>
                    <w:t>2</w:t>
                  </w:r>
                </w:p>
              </w:tc>
              <w:tc>
                <w:tcPr>
                  <w:tcW w:w="567" w:type="dxa"/>
                  <w:tcBorders>
                    <w:top w:val="single" w:sz="4" w:space="0" w:color="auto"/>
                    <w:left w:val="single" w:sz="4" w:space="0" w:color="auto"/>
                    <w:bottom w:val="single" w:sz="4" w:space="0" w:color="auto"/>
                    <w:right w:val="single" w:sz="4" w:space="0" w:color="auto"/>
                  </w:tcBorders>
                  <w:vAlign w:val="center"/>
                </w:tcPr>
                <w:p w14:paraId="30ADB2E9" w14:textId="77777777" w:rsidR="0064077B" w:rsidRPr="00E11A48" w:rsidRDefault="0064077B" w:rsidP="0064077B">
                  <w:pPr>
                    <w:pStyle w:val="ConsPlusNormal"/>
                    <w:ind w:firstLine="0"/>
                    <w:jc w:val="center"/>
                    <w:rPr>
                      <w:rFonts w:ascii="Times New Roman" w:hAnsi="Times New Roman" w:cs="Times New Roman"/>
                      <w:strike/>
                      <w:sz w:val="16"/>
                      <w:szCs w:val="16"/>
                    </w:rPr>
                  </w:pPr>
                  <w:r w:rsidRPr="00E11A48">
                    <w:rPr>
                      <w:rFonts w:ascii="Times New Roman" w:hAnsi="Times New Roman" w:cs="Times New Roman"/>
                      <w:strike/>
                      <w:sz w:val="16"/>
                      <w:szCs w:val="16"/>
                    </w:rPr>
                    <w:t>0,3 - 0,5</w:t>
                  </w:r>
                </w:p>
                <w:p w14:paraId="12B55888" w14:textId="77777777" w:rsidR="0064077B" w:rsidRPr="00E11A48" w:rsidRDefault="0064077B" w:rsidP="0064077B">
                  <w:pPr>
                    <w:pStyle w:val="ConsPlusNormal"/>
                    <w:ind w:firstLine="0"/>
                    <w:jc w:val="center"/>
                    <w:rPr>
                      <w:rFonts w:ascii="Times New Roman" w:hAnsi="Times New Roman" w:cs="Times New Roman"/>
                      <w:strike/>
                      <w:sz w:val="16"/>
                      <w:szCs w:val="16"/>
                    </w:rPr>
                  </w:pPr>
                  <w:r w:rsidRPr="00E11A48">
                    <w:rPr>
                      <w:rFonts w:ascii="Times New Roman" w:hAnsi="Times New Roman" w:cs="Times New Roman"/>
                      <w:strike/>
                      <w:sz w:val="16"/>
                      <w:szCs w:val="16"/>
                    </w:rPr>
                    <w:t>0,8 - 1,2</w:t>
                  </w:r>
                </w:p>
                <w:p w14:paraId="5212229C" w14:textId="77777777" w:rsidR="0064077B" w:rsidRPr="00E11A48" w:rsidRDefault="0064077B" w:rsidP="0064077B">
                  <w:pPr>
                    <w:pStyle w:val="ConsPlusNormal"/>
                    <w:ind w:firstLine="0"/>
                    <w:jc w:val="center"/>
                    <w:rPr>
                      <w:rFonts w:ascii="Times New Roman" w:hAnsi="Times New Roman" w:cs="Times New Roman"/>
                      <w:strike/>
                      <w:sz w:val="16"/>
                      <w:szCs w:val="16"/>
                    </w:rPr>
                  </w:pPr>
                  <w:r w:rsidRPr="00E11A48">
                    <w:rPr>
                      <w:rFonts w:ascii="Times New Roman" w:hAnsi="Times New Roman" w:cs="Times New Roman"/>
                      <w:strike/>
                      <w:sz w:val="16"/>
                      <w:szCs w:val="16"/>
                    </w:rPr>
                    <w:t xml:space="preserve">отсутствие </w:t>
                  </w:r>
                  <w:hyperlink w:anchor="P52488" w:history="1">
                    <w:r w:rsidRPr="00E11A48">
                      <w:rPr>
                        <w:rFonts w:ascii="Times New Roman" w:hAnsi="Times New Roman" w:cs="Times New Roman"/>
                        <w:strike/>
                        <w:sz w:val="16"/>
                        <w:szCs w:val="16"/>
                      </w:rPr>
                      <w:t>&lt;д&gt;</w:t>
                    </w:r>
                  </w:hyperlink>
                </w:p>
                <w:p w14:paraId="1CC6A645" w14:textId="77777777" w:rsidR="0064077B" w:rsidRPr="00E11A48" w:rsidRDefault="0064077B" w:rsidP="0064077B">
                  <w:pPr>
                    <w:widowControl w:val="0"/>
                    <w:autoSpaceDN w:val="0"/>
                    <w:adjustRightInd w:val="0"/>
                    <w:jc w:val="both"/>
                    <w:textAlignment w:val="baseline"/>
                    <w:rPr>
                      <w:b/>
                      <w:bCs/>
                      <w:sz w:val="14"/>
                      <w:szCs w:val="14"/>
                    </w:rPr>
                  </w:pPr>
                  <w:r w:rsidRPr="00E11A48">
                    <w:rPr>
                      <w:b/>
                      <w:bCs/>
                      <w:sz w:val="14"/>
                      <w:szCs w:val="14"/>
                    </w:rPr>
                    <w:t>0,3 - 0,5</w:t>
                  </w:r>
                </w:p>
                <w:p w14:paraId="0BE5789D" w14:textId="77777777" w:rsidR="0064077B" w:rsidRPr="00E11A48" w:rsidRDefault="0064077B" w:rsidP="0064077B">
                  <w:pPr>
                    <w:widowControl w:val="0"/>
                    <w:autoSpaceDN w:val="0"/>
                    <w:adjustRightInd w:val="0"/>
                    <w:jc w:val="both"/>
                    <w:textAlignment w:val="baseline"/>
                    <w:rPr>
                      <w:b/>
                      <w:bCs/>
                      <w:sz w:val="14"/>
                      <w:szCs w:val="14"/>
                    </w:rPr>
                  </w:pPr>
                  <w:r w:rsidRPr="00E11A48">
                    <w:rPr>
                      <w:b/>
                      <w:bCs/>
                      <w:sz w:val="14"/>
                      <w:szCs w:val="14"/>
                    </w:rPr>
                    <w:t>0,8 - 1,2</w:t>
                  </w:r>
                </w:p>
                <w:p w14:paraId="7D50E6D0" w14:textId="77777777" w:rsidR="0064077B" w:rsidRPr="00E11A48" w:rsidRDefault="0064077B" w:rsidP="0064077B">
                  <w:pPr>
                    <w:widowControl w:val="0"/>
                    <w:autoSpaceDN w:val="0"/>
                    <w:adjustRightInd w:val="0"/>
                    <w:jc w:val="both"/>
                    <w:textAlignment w:val="baseline"/>
                    <w:rPr>
                      <w:b/>
                      <w:bCs/>
                      <w:sz w:val="14"/>
                      <w:szCs w:val="14"/>
                    </w:rPr>
                  </w:pPr>
                  <w:r w:rsidRPr="00E11A48">
                    <w:rPr>
                      <w:b/>
                      <w:bCs/>
                      <w:sz w:val="14"/>
                      <w:szCs w:val="14"/>
                    </w:rPr>
                    <w:t>не более 1,2</w:t>
                  </w:r>
                </w:p>
                <w:p w14:paraId="23B3BA37" w14:textId="77777777" w:rsidR="0064077B" w:rsidRPr="00E11A48" w:rsidRDefault="0064077B" w:rsidP="0064077B">
                  <w:pPr>
                    <w:widowControl w:val="0"/>
                    <w:autoSpaceDN w:val="0"/>
                    <w:adjustRightInd w:val="0"/>
                    <w:jc w:val="both"/>
                    <w:textAlignment w:val="baseline"/>
                    <w:rPr>
                      <w:b/>
                      <w:bCs/>
                      <w:sz w:val="14"/>
                      <w:szCs w:val="14"/>
                    </w:rPr>
                  </w:pPr>
                </w:p>
                <w:p w14:paraId="40FBA52D"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b/>
                      <w:bCs/>
                      <w:sz w:val="14"/>
                      <w:szCs w:val="14"/>
                    </w:rPr>
                    <w:t xml:space="preserve">отсутствие </w:t>
                  </w:r>
                  <w:hyperlink w:anchor="Par52515" w:tooltip="&lt;д&gt; - допускается сброс в водные объекты только при условии предварительного связывания активного хлора, образующегося в воде;" w:history="1">
                    <w:r w:rsidRPr="00E11A48">
                      <w:rPr>
                        <w:rFonts w:ascii="Times New Roman" w:hAnsi="Times New Roman" w:cs="Times New Roman"/>
                        <w:b/>
                        <w:bCs/>
                        <w:sz w:val="14"/>
                        <w:szCs w:val="14"/>
                      </w:rPr>
                      <w:t>&lt;д&gt;</w:t>
                    </w:r>
                  </w:hyperlink>
                </w:p>
              </w:tc>
              <w:tc>
                <w:tcPr>
                  <w:tcW w:w="450" w:type="dxa"/>
                  <w:tcBorders>
                    <w:top w:val="single" w:sz="4" w:space="0" w:color="auto"/>
                    <w:left w:val="single" w:sz="4" w:space="0" w:color="auto"/>
                    <w:bottom w:val="single" w:sz="4" w:space="0" w:color="auto"/>
                    <w:right w:val="single" w:sz="4" w:space="0" w:color="auto"/>
                  </w:tcBorders>
                  <w:vAlign w:val="center"/>
                </w:tcPr>
                <w:p w14:paraId="10FC76F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орг.</w:t>
                  </w:r>
                </w:p>
              </w:tc>
              <w:tc>
                <w:tcPr>
                  <w:tcW w:w="283" w:type="dxa"/>
                  <w:tcBorders>
                    <w:top w:val="single" w:sz="4" w:space="0" w:color="auto"/>
                    <w:left w:val="single" w:sz="4" w:space="0" w:color="auto"/>
                    <w:bottom w:val="single" w:sz="4" w:space="0" w:color="auto"/>
                    <w:right w:val="single" w:sz="4" w:space="0" w:color="auto"/>
                  </w:tcBorders>
                  <w:vAlign w:val="center"/>
                </w:tcPr>
                <w:p w14:paraId="406D478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w:t>
                  </w:r>
                </w:p>
              </w:tc>
            </w:tr>
          </w:tbl>
          <w:p w14:paraId="27694844" w14:textId="77777777" w:rsidR="0064077B" w:rsidRPr="00E11A48" w:rsidRDefault="0064077B" w:rsidP="0064077B">
            <w:pPr>
              <w:widowControl w:val="0"/>
              <w:autoSpaceDN w:val="0"/>
              <w:adjustRightInd w:val="0"/>
              <w:jc w:val="both"/>
              <w:textAlignment w:val="baseline"/>
              <w:rPr>
                <w:sz w:val="20"/>
                <w:szCs w:val="20"/>
              </w:rPr>
            </w:pPr>
          </w:p>
        </w:tc>
        <w:tc>
          <w:tcPr>
            <w:tcW w:w="3835" w:type="dxa"/>
            <w:shd w:val="clear" w:color="auto" w:fill="auto"/>
          </w:tcPr>
          <w:tbl>
            <w:tblPr>
              <w:tblW w:w="4846" w:type="pct"/>
              <w:tblInd w:w="62" w:type="dxa"/>
              <w:tblLayout w:type="fixed"/>
              <w:tblCellMar>
                <w:top w:w="102" w:type="dxa"/>
                <w:left w:w="0" w:type="dxa"/>
                <w:bottom w:w="102" w:type="dxa"/>
                <w:right w:w="0" w:type="dxa"/>
              </w:tblCellMar>
              <w:tblLook w:val="0000" w:firstRow="0" w:lastRow="0" w:firstColumn="0" w:lastColumn="0" w:noHBand="0" w:noVBand="0"/>
            </w:tblPr>
            <w:tblGrid>
              <w:gridCol w:w="268"/>
              <w:gridCol w:w="1167"/>
              <w:gridCol w:w="476"/>
              <w:gridCol w:w="406"/>
              <w:gridCol w:w="664"/>
              <w:gridCol w:w="357"/>
              <w:gridCol w:w="330"/>
            </w:tblGrid>
            <w:tr w:rsidR="000F6AB5" w:rsidRPr="00E11A48" w14:paraId="5C3BD23E" w14:textId="77777777" w:rsidTr="00156161">
              <w:trPr>
                <w:trHeight w:val="782"/>
              </w:trPr>
              <w:tc>
                <w:tcPr>
                  <w:tcW w:w="285" w:type="dxa"/>
                  <w:tcBorders>
                    <w:top w:val="single" w:sz="4" w:space="0" w:color="auto"/>
                    <w:left w:val="single" w:sz="4" w:space="0" w:color="auto"/>
                    <w:bottom w:val="single" w:sz="4" w:space="0" w:color="auto"/>
                    <w:right w:val="single" w:sz="4" w:space="0" w:color="auto"/>
                  </w:tcBorders>
                </w:tcPr>
                <w:p w14:paraId="0D063039" w14:textId="77777777" w:rsidR="0064077B" w:rsidRPr="00E11A48" w:rsidRDefault="0064077B" w:rsidP="0064077B">
                  <w:pPr>
                    <w:widowControl w:val="0"/>
                    <w:autoSpaceDN w:val="0"/>
                    <w:adjustRightInd w:val="0"/>
                    <w:jc w:val="both"/>
                    <w:textAlignment w:val="baseline"/>
                    <w:rPr>
                      <w:sz w:val="16"/>
                      <w:szCs w:val="16"/>
                    </w:rPr>
                  </w:pPr>
                  <w:r w:rsidRPr="00E11A48">
                    <w:rPr>
                      <w:sz w:val="16"/>
                      <w:szCs w:val="16"/>
                    </w:rPr>
                    <w:t>1230.</w:t>
                  </w:r>
                </w:p>
              </w:tc>
              <w:tc>
                <w:tcPr>
                  <w:tcW w:w="1250" w:type="dxa"/>
                  <w:tcBorders>
                    <w:top w:val="single" w:sz="4" w:space="0" w:color="auto"/>
                    <w:left w:val="single" w:sz="4" w:space="0" w:color="auto"/>
                    <w:bottom w:val="single" w:sz="4" w:space="0" w:color="auto"/>
                    <w:right w:val="single" w:sz="4" w:space="0" w:color="auto"/>
                  </w:tcBorders>
                </w:tcPr>
                <w:p w14:paraId="4174B42D" w14:textId="77777777" w:rsidR="0064077B" w:rsidRPr="00E11A48" w:rsidRDefault="0064077B" w:rsidP="0064077B">
                  <w:pPr>
                    <w:widowControl w:val="0"/>
                    <w:autoSpaceDN w:val="0"/>
                    <w:adjustRightInd w:val="0"/>
                    <w:jc w:val="both"/>
                    <w:textAlignment w:val="baseline"/>
                    <w:rPr>
                      <w:sz w:val="16"/>
                      <w:szCs w:val="16"/>
                    </w:rPr>
                  </w:pPr>
                  <w:r w:rsidRPr="00E11A48">
                    <w:rPr>
                      <w:sz w:val="16"/>
                      <w:szCs w:val="16"/>
                    </w:rPr>
                    <w:t xml:space="preserve">Хлор </w:t>
                  </w:r>
                  <w:hyperlink w:anchor="Par52519" w:tooltip="&lt;м&gt; - химические вещества, которые могут поступать в воду также в результате водоподготовки и миграции из материалов и реагентов." w:history="1">
                    <w:r w:rsidRPr="00E11A48">
                      <w:rPr>
                        <w:sz w:val="16"/>
                        <w:szCs w:val="16"/>
                      </w:rPr>
                      <w:t>&lt;</w:t>
                    </w:r>
                    <w:proofErr w:type="gramStart"/>
                    <w:r w:rsidRPr="00E11A48">
                      <w:rPr>
                        <w:sz w:val="16"/>
                        <w:szCs w:val="16"/>
                      </w:rPr>
                      <w:t>м</w:t>
                    </w:r>
                    <w:proofErr w:type="gramEnd"/>
                    <w:r w:rsidRPr="00E11A48">
                      <w:rPr>
                        <w:sz w:val="16"/>
                        <w:szCs w:val="16"/>
                      </w:rPr>
                      <w:t>&gt;</w:t>
                    </w:r>
                  </w:hyperlink>
                  <w:r w:rsidRPr="00E11A48">
                    <w:rPr>
                      <w:sz w:val="16"/>
                      <w:szCs w:val="16"/>
                    </w:rPr>
                    <w:t xml:space="preserve"> </w:t>
                  </w:r>
                </w:p>
                <w:p w14:paraId="35310867" w14:textId="77777777" w:rsidR="0064077B" w:rsidRPr="00E11A48" w:rsidRDefault="0064077B" w:rsidP="0064077B">
                  <w:pPr>
                    <w:widowControl w:val="0"/>
                    <w:autoSpaceDN w:val="0"/>
                    <w:adjustRightInd w:val="0"/>
                    <w:jc w:val="both"/>
                    <w:textAlignment w:val="baseline"/>
                    <w:rPr>
                      <w:sz w:val="16"/>
                      <w:szCs w:val="16"/>
                    </w:rPr>
                  </w:pPr>
                  <w:r w:rsidRPr="00E11A48">
                    <w:rPr>
                      <w:sz w:val="16"/>
                      <w:szCs w:val="16"/>
                    </w:rPr>
                    <w:t xml:space="preserve">питьевая вода, вода бассейнов: </w:t>
                  </w:r>
                  <w:proofErr w:type="gramStart"/>
                  <w:r w:rsidRPr="00E11A48">
                    <w:rPr>
                      <w:sz w:val="16"/>
                      <w:szCs w:val="16"/>
                    </w:rPr>
                    <w:t>остаточный</w:t>
                  </w:r>
                  <w:proofErr w:type="gramEnd"/>
                  <w:r w:rsidRPr="00E11A48">
                    <w:rPr>
                      <w:sz w:val="16"/>
                      <w:szCs w:val="16"/>
                    </w:rPr>
                    <w:t xml:space="preserve"> свободный </w:t>
                  </w:r>
                </w:p>
                <w:p w14:paraId="351C1A08" w14:textId="77777777" w:rsidR="0064077B" w:rsidRPr="00E11A48" w:rsidRDefault="0064077B" w:rsidP="0064077B">
                  <w:pPr>
                    <w:widowControl w:val="0"/>
                    <w:autoSpaceDN w:val="0"/>
                    <w:adjustRightInd w:val="0"/>
                    <w:jc w:val="both"/>
                    <w:textAlignment w:val="baseline"/>
                    <w:rPr>
                      <w:sz w:val="16"/>
                      <w:szCs w:val="16"/>
                    </w:rPr>
                  </w:pPr>
                  <w:r w:rsidRPr="00E11A48">
                    <w:rPr>
                      <w:sz w:val="16"/>
                      <w:szCs w:val="16"/>
                    </w:rPr>
                    <w:t>остаточный связанный</w:t>
                  </w:r>
                </w:p>
                <w:p w14:paraId="121F6ABE" w14:textId="77777777" w:rsidR="0064077B" w:rsidRPr="00E11A48" w:rsidRDefault="0064077B" w:rsidP="0064077B">
                  <w:pPr>
                    <w:widowControl w:val="0"/>
                    <w:autoSpaceDN w:val="0"/>
                    <w:adjustRightInd w:val="0"/>
                    <w:jc w:val="both"/>
                    <w:textAlignment w:val="baseline"/>
                    <w:rPr>
                      <w:sz w:val="16"/>
                      <w:szCs w:val="16"/>
                    </w:rPr>
                  </w:pPr>
                  <w:r w:rsidRPr="00E11A48">
                    <w:rPr>
                      <w:sz w:val="16"/>
                      <w:szCs w:val="16"/>
                    </w:rPr>
                    <w:t>сумма остаточных свободного и связанного вода водных объектов</w:t>
                  </w:r>
                </w:p>
              </w:tc>
              <w:tc>
                <w:tcPr>
                  <w:tcW w:w="509" w:type="dxa"/>
                  <w:tcBorders>
                    <w:top w:val="single" w:sz="4" w:space="0" w:color="auto"/>
                    <w:left w:val="single" w:sz="4" w:space="0" w:color="auto"/>
                    <w:bottom w:val="single" w:sz="4" w:space="0" w:color="auto"/>
                    <w:right w:val="single" w:sz="4" w:space="0" w:color="auto"/>
                  </w:tcBorders>
                  <w:vAlign w:val="center"/>
                </w:tcPr>
                <w:p w14:paraId="5A4EB996" w14:textId="77777777" w:rsidR="0064077B" w:rsidRPr="00E11A48" w:rsidRDefault="0064077B" w:rsidP="0064077B">
                  <w:pPr>
                    <w:widowControl w:val="0"/>
                    <w:autoSpaceDN w:val="0"/>
                    <w:adjustRightInd w:val="0"/>
                    <w:jc w:val="both"/>
                    <w:textAlignment w:val="baseline"/>
                    <w:rPr>
                      <w:sz w:val="16"/>
                      <w:szCs w:val="16"/>
                    </w:rPr>
                  </w:pPr>
                  <w:r w:rsidRPr="00E11A48">
                    <w:rPr>
                      <w:sz w:val="16"/>
                      <w:szCs w:val="16"/>
                    </w:rPr>
                    <w:t>7782-50-5</w:t>
                  </w:r>
                </w:p>
              </w:tc>
              <w:tc>
                <w:tcPr>
                  <w:tcW w:w="434" w:type="dxa"/>
                  <w:tcBorders>
                    <w:top w:val="single" w:sz="4" w:space="0" w:color="auto"/>
                    <w:left w:val="single" w:sz="4" w:space="0" w:color="auto"/>
                    <w:bottom w:val="single" w:sz="4" w:space="0" w:color="auto"/>
                    <w:right w:val="single" w:sz="4" w:space="0" w:color="auto"/>
                  </w:tcBorders>
                  <w:vAlign w:val="center"/>
                </w:tcPr>
                <w:p w14:paraId="1932A309" w14:textId="77777777" w:rsidR="0064077B" w:rsidRPr="00E11A48" w:rsidRDefault="0064077B" w:rsidP="0064077B">
                  <w:pPr>
                    <w:widowControl w:val="0"/>
                    <w:autoSpaceDN w:val="0"/>
                    <w:adjustRightInd w:val="0"/>
                    <w:jc w:val="both"/>
                    <w:textAlignment w:val="baseline"/>
                    <w:rPr>
                      <w:sz w:val="16"/>
                      <w:szCs w:val="16"/>
                    </w:rPr>
                  </w:pPr>
                  <w:r w:rsidRPr="00E11A48">
                    <w:rPr>
                      <w:sz w:val="16"/>
                      <w:szCs w:val="16"/>
                    </w:rPr>
                    <w:t>Cl</w:t>
                  </w:r>
                  <w:r w:rsidRPr="00E11A48">
                    <w:rPr>
                      <w:sz w:val="16"/>
                      <w:szCs w:val="16"/>
                      <w:vertAlign w:val="subscript"/>
                    </w:rPr>
                    <w:t>2</w:t>
                  </w:r>
                </w:p>
              </w:tc>
              <w:tc>
                <w:tcPr>
                  <w:tcW w:w="711" w:type="dxa"/>
                  <w:tcBorders>
                    <w:top w:val="single" w:sz="4" w:space="0" w:color="auto"/>
                    <w:left w:val="single" w:sz="4" w:space="0" w:color="auto"/>
                    <w:bottom w:val="single" w:sz="4" w:space="0" w:color="auto"/>
                    <w:right w:val="single" w:sz="4" w:space="0" w:color="auto"/>
                  </w:tcBorders>
                  <w:vAlign w:val="center"/>
                </w:tcPr>
                <w:p w14:paraId="46A54731" w14:textId="77777777" w:rsidR="0064077B" w:rsidRPr="00E11A48" w:rsidRDefault="0064077B" w:rsidP="0064077B">
                  <w:pPr>
                    <w:widowControl w:val="0"/>
                    <w:autoSpaceDN w:val="0"/>
                    <w:adjustRightInd w:val="0"/>
                    <w:jc w:val="both"/>
                    <w:textAlignment w:val="baseline"/>
                    <w:rPr>
                      <w:sz w:val="16"/>
                      <w:szCs w:val="16"/>
                    </w:rPr>
                  </w:pPr>
                </w:p>
                <w:p w14:paraId="4DA9021C" w14:textId="77777777" w:rsidR="0064077B" w:rsidRPr="00E11A48" w:rsidRDefault="0064077B" w:rsidP="0064077B">
                  <w:pPr>
                    <w:widowControl w:val="0"/>
                    <w:autoSpaceDN w:val="0"/>
                    <w:adjustRightInd w:val="0"/>
                    <w:jc w:val="both"/>
                    <w:textAlignment w:val="baseline"/>
                    <w:rPr>
                      <w:sz w:val="16"/>
                      <w:szCs w:val="16"/>
                    </w:rPr>
                  </w:pPr>
                  <w:r w:rsidRPr="00E11A48">
                    <w:rPr>
                      <w:sz w:val="16"/>
                      <w:szCs w:val="16"/>
                    </w:rPr>
                    <w:t>0,3 - 0,5</w:t>
                  </w:r>
                </w:p>
                <w:p w14:paraId="67C2C7CF" w14:textId="77777777" w:rsidR="0064077B" w:rsidRPr="00E11A48" w:rsidRDefault="0064077B" w:rsidP="0064077B">
                  <w:pPr>
                    <w:widowControl w:val="0"/>
                    <w:autoSpaceDN w:val="0"/>
                    <w:adjustRightInd w:val="0"/>
                    <w:jc w:val="both"/>
                    <w:textAlignment w:val="baseline"/>
                    <w:rPr>
                      <w:sz w:val="16"/>
                      <w:szCs w:val="16"/>
                    </w:rPr>
                  </w:pPr>
                  <w:r w:rsidRPr="00E11A48">
                    <w:rPr>
                      <w:sz w:val="16"/>
                      <w:szCs w:val="16"/>
                    </w:rPr>
                    <w:t>0,8 - 1,2</w:t>
                  </w:r>
                </w:p>
                <w:p w14:paraId="36782FA9" w14:textId="77777777" w:rsidR="0064077B" w:rsidRPr="00E11A48" w:rsidRDefault="0064077B" w:rsidP="0064077B">
                  <w:pPr>
                    <w:widowControl w:val="0"/>
                    <w:autoSpaceDN w:val="0"/>
                    <w:adjustRightInd w:val="0"/>
                    <w:jc w:val="both"/>
                    <w:textAlignment w:val="baseline"/>
                    <w:rPr>
                      <w:sz w:val="16"/>
                      <w:szCs w:val="16"/>
                    </w:rPr>
                  </w:pPr>
                  <w:r w:rsidRPr="00E11A48">
                    <w:rPr>
                      <w:sz w:val="16"/>
                      <w:szCs w:val="16"/>
                    </w:rPr>
                    <w:t>не более 1,2</w:t>
                  </w:r>
                </w:p>
                <w:p w14:paraId="3BC9299B" w14:textId="77777777" w:rsidR="0064077B" w:rsidRPr="00E11A48" w:rsidRDefault="0064077B" w:rsidP="0064077B">
                  <w:pPr>
                    <w:widowControl w:val="0"/>
                    <w:autoSpaceDN w:val="0"/>
                    <w:adjustRightInd w:val="0"/>
                    <w:jc w:val="both"/>
                    <w:textAlignment w:val="baseline"/>
                    <w:rPr>
                      <w:sz w:val="16"/>
                      <w:szCs w:val="16"/>
                    </w:rPr>
                  </w:pPr>
                </w:p>
                <w:p w14:paraId="2F4DF687" w14:textId="77777777" w:rsidR="0064077B" w:rsidRPr="00E11A48" w:rsidRDefault="0064077B" w:rsidP="0064077B">
                  <w:pPr>
                    <w:widowControl w:val="0"/>
                    <w:autoSpaceDN w:val="0"/>
                    <w:adjustRightInd w:val="0"/>
                    <w:jc w:val="both"/>
                    <w:textAlignment w:val="baseline"/>
                    <w:rPr>
                      <w:sz w:val="16"/>
                      <w:szCs w:val="16"/>
                    </w:rPr>
                  </w:pPr>
                  <w:r w:rsidRPr="00E11A48">
                    <w:rPr>
                      <w:sz w:val="16"/>
                      <w:szCs w:val="16"/>
                    </w:rPr>
                    <w:t xml:space="preserve">отсутствие </w:t>
                  </w:r>
                  <w:hyperlink w:anchor="Par52515" w:tooltip="&lt;д&gt; - допускается сброс в водные объекты только при условии предварительного связывания активного хлора, образующегося в воде;" w:history="1">
                    <w:r w:rsidRPr="00E11A48">
                      <w:rPr>
                        <w:sz w:val="16"/>
                        <w:szCs w:val="16"/>
                      </w:rPr>
                      <w:t>&lt;д&gt;</w:t>
                    </w:r>
                  </w:hyperlink>
                </w:p>
              </w:tc>
              <w:tc>
                <w:tcPr>
                  <w:tcW w:w="381" w:type="dxa"/>
                  <w:tcBorders>
                    <w:top w:val="single" w:sz="4" w:space="0" w:color="auto"/>
                    <w:left w:val="single" w:sz="4" w:space="0" w:color="auto"/>
                    <w:bottom w:val="single" w:sz="4" w:space="0" w:color="auto"/>
                    <w:right w:val="single" w:sz="4" w:space="0" w:color="auto"/>
                  </w:tcBorders>
                  <w:vAlign w:val="center"/>
                </w:tcPr>
                <w:p w14:paraId="5CF75D00" w14:textId="77777777" w:rsidR="0064077B" w:rsidRPr="00E11A48" w:rsidRDefault="0064077B" w:rsidP="0064077B">
                  <w:pPr>
                    <w:widowControl w:val="0"/>
                    <w:autoSpaceDN w:val="0"/>
                    <w:adjustRightInd w:val="0"/>
                    <w:jc w:val="both"/>
                    <w:textAlignment w:val="baseline"/>
                    <w:rPr>
                      <w:sz w:val="16"/>
                      <w:szCs w:val="16"/>
                    </w:rPr>
                  </w:pPr>
                  <w:r w:rsidRPr="00E11A48">
                    <w:rPr>
                      <w:sz w:val="16"/>
                      <w:szCs w:val="16"/>
                    </w:rPr>
                    <w:t>орг.</w:t>
                  </w:r>
                </w:p>
              </w:tc>
              <w:tc>
                <w:tcPr>
                  <w:tcW w:w="352" w:type="dxa"/>
                  <w:tcBorders>
                    <w:top w:val="single" w:sz="4" w:space="0" w:color="auto"/>
                    <w:left w:val="single" w:sz="4" w:space="0" w:color="auto"/>
                    <w:bottom w:val="single" w:sz="4" w:space="0" w:color="auto"/>
                    <w:right w:val="single" w:sz="4" w:space="0" w:color="auto"/>
                  </w:tcBorders>
                  <w:vAlign w:val="center"/>
                </w:tcPr>
                <w:p w14:paraId="18B7BF8A" w14:textId="77777777" w:rsidR="0064077B" w:rsidRPr="00E11A48" w:rsidRDefault="0064077B" w:rsidP="0064077B">
                  <w:pPr>
                    <w:widowControl w:val="0"/>
                    <w:autoSpaceDN w:val="0"/>
                    <w:adjustRightInd w:val="0"/>
                    <w:jc w:val="both"/>
                    <w:textAlignment w:val="baseline"/>
                    <w:rPr>
                      <w:sz w:val="16"/>
                      <w:szCs w:val="16"/>
                    </w:rPr>
                  </w:pPr>
                  <w:r w:rsidRPr="00E11A48">
                    <w:rPr>
                      <w:sz w:val="16"/>
                      <w:szCs w:val="16"/>
                    </w:rPr>
                    <w:t>3</w:t>
                  </w:r>
                </w:p>
              </w:tc>
            </w:tr>
          </w:tbl>
          <w:p w14:paraId="7DFD8ECE" w14:textId="77777777" w:rsidR="0064077B" w:rsidRPr="00E11A48" w:rsidRDefault="0064077B" w:rsidP="0064077B">
            <w:pPr>
              <w:widowControl w:val="0"/>
              <w:tabs>
                <w:tab w:val="left" w:pos="2265"/>
              </w:tabs>
              <w:autoSpaceDE w:val="0"/>
              <w:autoSpaceDN w:val="0"/>
              <w:outlineLvl w:val="5"/>
            </w:pPr>
          </w:p>
        </w:tc>
        <w:tc>
          <w:tcPr>
            <w:tcW w:w="2000" w:type="dxa"/>
            <w:shd w:val="clear" w:color="auto" w:fill="auto"/>
          </w:tcPr>
          <w:p w14:paraId="2DA7BF54" w14:textId="77777777" w:rsidR="00A254ED" w:rsidRDefault="005076D7" w:rsidP="0064077B">
            <w:pPr>
              <w:jc w:val="both"/>
              <w:rPr>
                <w:sz w:val="20"/>
                <w:szCs w:val="20"/>
                <w:lang w:eastAsia="zh-CN" w:bidi="hi-IN"/>
              </w:rPr>
            </w:pPr>
            <w:r w:rsidRPr="00E11A48">
              <w:rPr>
                <w:sz w:val="20"/>
                <w:szCs w:val="20"/>
                <w:lang w:eastAsia="zh-CN" w:bidi="hi-IN"/>
              </w:rPr>
              <w:t>Техническая ошибка.</w:t>
            </w:r>
          </w:p>
          <w:p w14:paraId="7D04762A" w14:textId="726D9433" w:rsidR="00A254ED" w:rsidRDefault="00A254ED" w:rsidP="0064077B">
            <w:pPr>
              <w:jc w:val="both"/>
              <w:rPr>
                <w:sz w:val="20"/>
                <w:szCs w:val="20"/>
                <w:lang w:eastAsia="zh-CN" w:bidi="hi-IN"/>
              </w:rPr>
            </w:pPr>
            <w:r>
              <w:rPr>
                <w:sz w:val="20"/>
                <w:szCs w:val="20"/>
                <w:lang w:eastAsia="zh-CN" w:bidi="hi-IN"/>
              </w:rPr>
              <w:t>Приведение названия в соответствие с действующим законодательством</w:t>
            </w:r>
            <w:r w:rsidR="00196DCD">
              <w:rPr>
                <w:sz w:val="20"/>
                <w:szCs w:val="20"/>
                <w:lang w:eastAsia="zh-CN" w:bidi="hi-IN"/>
              </w:rPr>
              <w:t>.</w:t>
            </w:r>
          </w:p>
          <w:p w14:paraId="6B3D68AB" w14:textId="77777777" w:rsidR="00196DCD" w:rsidRPr="00196DCD" w:rsidRDefault="00196DCD" w:rsidP="00196DCD">
            <w:pPr>
              <w:jc w:val="both"/>
              <w:rPr>
                <w:sz w:val="20"/>
                <w:szCs w:val="20"/>
                <w:lang w:eastAsia="zh-CN" w:bidi="hi-IN"/>
              </w:rPr>
            </w:pPr>
            <w:r w:rsidRPr="00196DCD">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4042DF2F" w14:textId="2DE56328" w:rsidR="0064077B" w:rsidRPr="00E11A48" w:rsidRDefault="00196DCD" w:rsidP="00196DCD">
            <w:pPr>
              <w:jc w:val="both"/>
              <w:rPr>
                <w:sz w:val="20"/>
                <w:szCs w:val="20"/>
                <w:lang w:eastAsia="zh-CN" w:bidi="hi-IN"/>
              </w:rPr>
            </w:pPr>
            <w:r w:rsidRPr="00196DCD">
              <w:rPr>
                <w:sz w:val="20"/>
                <w:szCs w:val="20"/>
                <w:lang w:eastAsia="zh-CN" w:bidi="hi-IN"/>
              </w:rPr>
              <w:t xml:space="preserve">Вносимые изменения не </w:t>
            </w:r>
            <w:proofErr w:type="gramStart"/>
            <w:r w:rsidRPr="00196DCD">
              <w:rPr>
                <w:sz w:val="20"/>
                <w:szCs w:val="20"/>
                <w:lang w:eastAsia="zh-CN" w:bidi="hi-IN"/>
              </w:rPr>
              <w:t>устанавливают новые условия</w:t>
            </w:r>
            <w:proofErr w:type="gramEnd"/>
            <w:r w:rsidRPr="00196DCD">
              <w:rPr>
                <w:sz w:val="20"/>
                <w:szCs w:val="20"/>
                <w:lang w:eastAsia="zh-CN" w:bidi="hi-IN"/>
              </w:rPr>
              <w:t>, ограничения, запреты, обязанности.</w:t>
            </w:r>
          </w:p>
        </w:tc>
      </w:tr>
      <w:tr w:rsidR="000F6AB5" w:rsidRPr="00E11A48" w14:paraId="329019FA" w14:textId="77777777" w:rsidTr="00295887">
        <w:trPr>
          <w:trHeight w:val="72"/>
        </w:trPr>
        <w:tc>
          <w:tcPr>
            <w:tcW w:w="457" w:type="dxa"/>
            <w:shd w:val="clear" w:color="auto" w:fill="auto"/>
          </w:tcPr>
          <w:p w14:paraId="31169316" w14:textId="77777777" w:rsidR="0064077B" w:rsidRPr="00BD2544"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A15844A" w14:textId="77777777" w:rsidR="0064077B" w:rsidRPr="00BD2544" w:rsidRDefault="0064077B" w:rsidP="0064077B">
            <w:pPr>
              <w:pStyle w:val="ae"/>
              <w:tabs>
                <w:tab w:val="left" w:pos="1545"/>
              </w:tabs>
              <w:spacing w:after="0" w:line="240" w:lineRule="auto"/>
              <w:ind w:left="0"/>
              <w:jc w:val="both"/>
              <w:rPr>
                <w:rFonts w:ascii="Times New Roman" w:hAnsi="Times New Roman" w:cs="Times New Roman"/>
                <w:sz w:val="18"/>
                <w:szCs w:val="18"/>
              </w:rPr>
            </w:pPr>
            <w:r w:rsidRPr="00BD2544">
              <w:rPr>
                <w:rFonts w:ascii="Times New Roman" w:hAnsi="Times New Roman" w:cs="Times New Roman"/>
                <w:sz w:val="18"/>
                <w:szCs w:val="18"/>
              </w:rPr>
              <w:t xml:space="preserve">Таблица 3.13 </w:t>
            </w:r>
            <w:r w:rsidRPr="00BD2544">
              <w:rPr>
                <w:rFonts w:ascii="Times New Roman" w:hAnsi="Times New Roman" w:cs="Times New Roman"/>
                <w:sz w:val="18"/>
                <w:szCs w:val="18"/>
              </w:rPr>
              <w:lastRenderedPageBreak/>
              <w:t>дополнить строками 1351, 1352, 1353, 1354, 1355, 1356, 1357, 1358, 1359</w:t>
            </w:r>
          </w:p>
        </w:tc>
        <w:tc>
          <w:tcPr>
            <w:tcW w:w="4263" w:type="dxa"/>
            <w:shd w:val="clear" w:color="auto" w:fill="auto"/>
          </w:tcPr>
          <w:p w14:paraId="3680E7CB" w14:textId="77777777" w:rsidR="0064077B" w:rsidRPr="00BD2544" w:rsidRDefault="0064077B" w:rsidP="0064077B">
            <w:pPr>
              <w:pStyle w:val="ae"/>
              <w:tabs>
                <w:tab w:val="left" w:pos="1545"/>
              </w:tabs>
              <w:spacing w:after="0" w:line="240" w:lineRule="auto"/>
              <w:ind w:left="0"/>
              <w:jc w:val="both"/>
              <w:rPr>
                <w:rFonts w:ascii="Times New Roman" w:hAnsi="Times New Roman" w:cs="Times New Roman"/>
                <w:sz w:val="24"/>
                <w:szCs w:val="24"/>
              </w:rPr>
            </w:pPr>
          </w:p>
        </w:tc>
        <w:tc>
          <w:tcPr>
            <w:tcW w:w="4234" w:type="dxa"/>
            <w:shd w:val="clear" w:color="auto" w:fill="auto"/>
          </w:tcPr>
          <w:p w14:paraId="0A493995" w14:textId="77777777" w:rsidR="0064077B" w:rsidRPr="00BD2544" w:rsidRDefault="0064077B" w:rsidP="0064077B">
            <w:pPr>
              <w:widowControl w:val="0"/>
              <w:tabs>
                <w:tab w:val="left" w:pos="2265"/>
              </w:tabs>
              <w:autoSpaceDE w:val="0"/>
              <w:autoSpaceDN w:val="0"/>
              <w:outlineLvl w:val="5"/>
            </w:pPr>
          </w:p>
        </w:tc>
        <w:tc>
          <w:tcPr>
            <w:tcW w:w="3835" w:type="dxa"/>
            <w:shd w:val="clear" w:color="auto" w:fill="auto"/>
          </w:tcPr>
          <w:p w14:paraId="3632ACA5" w14:textId="77777777" w:rsidR="0064077B" w:rsidRPr="00BD2544" w:rsidRDefault="0064077B" w:rsidP="0064077B">
            <w:pPr>
              <w:widowControl w:val="0"/>
              <w:tabs>
                <w:tab w:val="left" w:pos="2265"/>
              </w:tabs>
              <w:autoSpaceDE w:val="0"/>
              <w:autoSpaceDN w:val="0"/>
              <w:outlineLvl w:val="5"/>
            </w:pPr>
            <w:r w:rsidRPr="00BD2544">
              <w:t xml:space="preserve">Дополнить таблицу 3.13 строками  1351, 1352, 1353, 1354, 1355, 1356, </w:t>
            </w:r>
            <w:r w:rsidRPr="00BD2544">
              <w:lastRenderedPageBreak/>
              <w:t>1357, 1358, 1359  следующего содержания</w:t>
            </w:r>
          </w:p>
          <w:tbl>
            <w:tblPr>
              <w:tblW w:w="4647" w:type="pct"/>
              <w:tblInd w:w="108" w:type="dxa"/>
              <w:tblLayout w:type="fixed"/>
              <w:tblCellMar>
                <w:left w:w="0" w:type="dxa"/>
                <w:right w:w="0" w:type="dxa"/>
              </w:tblCellMar>
              <w:tblLook w:val="0000" w:firstRow="0" w:lastRow="0" w:firstColumn="0" w:lastColumn="0" w:noHBand="0" w:noVBand="0"/>
            </w:tblPr>
            <w:tblGrid>
              <w:gridCol w:w="282"/>
              <w:gridCol w:w="1109"/>
              <w:gridCol w:w="342"/>
              <w:gridCol w:w="750"/>
              <w:gridCol w:w="264"/>
              <w:gridCol w:w="469"/>
              <w:gridCol w:w="302"/>
            </w:tblGrid>
            <w:tr w:rsidR="000F6AB5" w:rsidRPr="00BD2544" w14:paraId="756C8158" w14:textId="77777777" w:rsidTr="00156161">
              <w:tc>
                <w:tcPr>
                  <w:tcW w:w="301" w:type="dxa"/>
                  <w:tcBorders>
                    <w:top w:val="single" w:sz="4" w:space="0" w:color="000000"/>
                    <w:left w:val="single" w:sz="4" w:space="0" w:color="000000"/>
                    <w:bottom w:val="single" w:sz="4" w:space="0" w:color="000000"/>
                    <w:right w:val="nil"/>
                  </w:tcBorders>
                </w:tcPr>
                <w:p w14:paraId="51161387" w14:textId="77777777" w:rsidR="0064077B" w:rsidRPr="00BD2544" w:rsidRDefault="0064077B" w:rsidP="0064077B">
                  <w:pPr>
                    <w:tabs>
                      <w:tab w:val="left" w:pos="1494"/>
                    </w:tabs>
                    <w:snapToGrid w:val="0"/>
                    <w:rPr>
                      <w:kern w:val="28"/>
                      <w:sz w:val="14"/>
                      <w:szCs w:val="14"/>
                    </w:rPr>
                  </w:pPr>
                  <w:r w:rsidRPr="00BD2544">
                    <w:rPr>
                      <w:kern w:val="28"/>
                      <w:sz w:val="14"/>
                      <w:szCs w:val="14"/>
                    </w:rPr>
                    <w:t>1351</w:t>
                  </w:r>
                </w:p>
              </w:tc>
              <w:tc>
                <w:tcPr>
                  <w:tcW w:w="1188" w:type="dxa"/>
                  <w:tcBorders>
                    <w:top w:val="single" w:sz="4" w:space="0" w:color="000000"/>
                    <w:left w:val="single" w:sz="4" w:space="0" w:color="000000"/>
                    <w:bottom w:val="single" w:sz="4" w:space="0" w:color="000000"/>
                    <w:right w:val="nil"/>
                  </w:tcBorders>
                  <w:vAlign w:val="center"/>
                </w:tcPr>
                <w:p w14:paraId="56F7F6DC" w14:textId="77777777" w:rsidR="0064077B" w:rsidRPr="00BD2544" w:rsidRDefault="0064077B" w:rsidP="0064077B">
                  <w:pPr>
                    <w:tabs>
                      <w:tab w:val="left" w:pos="1494"/>
                    </w:tabs>
                    <w:snapToGrid w:val="0"/>
                    <w:rPr>
                      <w:sz w:val="14"/>
                      <w:szCs w:val="14"/>
                    </w:rPr>
                  </w:pPr>
                  <w:r w:rsidRPr="00BD2544">
                    <w:rPr>
                      <w:kern w:val="28"/>
                      <w:sz w:val="14"/>
                      <w:szCs w:val="14"/>
                    </w:rPr>
                    <w:t>γ-Полиоксиметилен</w:t>
                  </w:r>
                </w:p>
              </w:tc>
              <w:tc>
                <w:tcPr>
                  <w:tcW w:w="365" w:type="dxa"/>
                  <w:tcBorders>
                    <w:top w:val="single" w:sz="4" w:space="0" w:color="000000"/>
                    <w:left w:val="single" w:sz="4" w:space="0" w:color="000000"/>
                    <w:bottom w:val="single" w:sz="4" w:space="0" w:color="000000"/>
                    <w:right w:val="single" w:sz="4" w:space="0" w:color="000000"/>
                  </w:tcBorders>
                  <w:vAlign w:val="center"/>
                </w:tcPr>
                <w:p w14:paraId="01C64771" w14:textId="77777777" w:rsidR="0064077B" w:rsidRPr="00BD2544" w:rsidRDefault="0064077B" w:rsidP="0064077B">
                  <w:pPr>
                    <w:tabs>
                      <w:tab w:val="left" w:pos="1494"/>
                    </w:tabs>
                    <w:snapToGrid w:val="0"/>
                    <w:jc w:val="center"/>
                    <w:rPr>
                      <w:sz w:val="14"/>
                      <w:szCs w:val="14"/>
                    </w:rPr>
                  </w:pPr>
                  <w:r w:rsidRPr="00BD2544">
                    <w:rPr>
                      <w:sz w:val="14"/>
                      <w:szCs w:val="14"/>
                    </w:rPr>
                    <w:t>66455-31-0</w:t>
                  </w:r>
                </w:p>
              </w:tc>
              <w:tc>
                <w:tcPr>
                  <w:tcW w:w="803" w:type="dxa"/>
                  <w:tcBorders>
                    <w:top w:val="single" w:sz="4" w:space="0" w:color="000000"/>
                    <w:left w:val="single" w:sz="4" w:space="0" w:color="000000"/>
                    <w:bottom w:val="single" w:sz="4" w:space="0" w:color="000000"/>
                    <w:right w:val="nil"/>
                  </w:tcBorders>
                  <w:vAlign w:val="center"/>
                </w:tcPr>
                <w:p w14:paraId="2EAF74A5" w14:textId="77777777" w:rsidR="0064077B" w:rsidRPr="00BD2544" w:rsidRDefault="0064077B" w:rsidP="0064077B">
                  <w:pPr>
                    <w:jc w:val="center"/>
                    <w:rPr>
                      <w:sz w:val="14"/>
                      <w:szCs w:val="14"/>
                      <w:lang w:val="en-US"/>
                    </w:rPr>
                  </w:pPr>
                  <w:r w:rsidRPr="00BD2544">
                    <w:rPr>
                      <w:sz w:val="14"/>
                      <w:szCs w:val="14"/>
                      <w:lang w:val="en-US"/>
                    </w:rPr>
                    <w:t>CH</w:t>
                  </w:r>
                  <w:r w:rsidRPr="00BD2544">
                    <w:rPr>
                      <w:sz w:val="14"/>
                      <w:szCs w:val="14"/>
                      <w:vertAlign w:val="subscript"/>
                      <w:lang w:val="en-US"/>
                    </w:rPr>
                    <w:t>3</w:t>
                  </w:r>
                  <w:r w:rsidRPr="00BD2544">
                    <w:rPr>
                      <w:sz w:val="14"/>
                      <w:szCs w:val="14"/>
                      <w:lang w:val="en-US"/>
                    </w:rPr>
                    <w:t>O(CH</w:t>
                  </w:r>
                  <w:r w:rsidRPr="00BD2544">
                    <w:rPr>
                      <w:sz w:val="14"/>
                      <w:szCs w:val="14"/>
                      <w:vertAlign w:val="subscript"/>
                      <w:lang w:val="en-US"/>
                    </w:rPr>
                    <w:t>2</w:t>
                  </w:r>
                  <w:r w:rsidRPr="00BD2544">
                    <w:rPr>
                      <w:sz w:val="14"/>
                      <w:szCs w:val="14"/>
                      <w:lang w:val="en-US"/>
                    </w:rPr>
                    <w:t>O)</w:t>
                  </w:r>
                  <w:r w:rsidRPr="00BD2544">
                    <w:rPr>
                      <w:sz w:val="14"/>
                      <w:szCs w:val="14"/>
                      <w:vertAlign w:val="subscript"/>
                      <w:lang w:val="en-US"/>
                    </w:rPr>
                    <w:t>n</w:t>
                  </w:r>
                  <w:r w:rsidRPr="00BD2544">
                    <w:rPr>
                      <w:sz w:val="14"/>
                      <w:szCs w:val="14"/>
                      <w:lang w:val="en-US"/>
                    </w:rPr>
                    <w:t>CH</w:t>
                  </w:r>
                  <w:r w:rsidRPr="00BD2544">
                    <w:rPr>
                      <w:sz w:val="14"/>
                      <w:szCs w:val="14"/>
                      <w:vertAlign w:val="subscript"/>
                      <w:lang w:val="en-US"/>
                    </w:rPr>
                    <w:t>3</w:t>
                  </w:r>
                </w:p>
                <w:p w14:paraId="1C1AB96F" w14:textId="77777777" w:rsidR="0064077B" w:rsidRPr="00BD2544" w:rsidRDefault="0064077B" w:rsidP="0064077B">
                  <w:pPr>
                    <w:jc w:val="center"/>
                    <w:rPr>
                      <w:sz w:val="14"/>
                      <w:szCs w:val="14"/>
                      <w:lang w:val="en-US"/>
                    </w:rPr>
                  </w:pPr>
                  <w:r w:rsidRPr="00BD2544">
                    <w:rPr>
                      <w:sz w:val="14"/>
                      <w:szCs w:val="14"/>
                    </w:rPr>
                    <w:t>при</w:t>
                  </w:r>
                  <w:r w:rsidRPr="00BD2544">
                    <w:rPr>
                      <w:sz w:val="14"/>
                      <w:szCs w:val="14"/>
                      <w:lang w:val="en-US"/>
                    </w:rPr>
                    <w:t xml:space="preserve"> n = 100-300</w:t>
                  </w:r>
                </w:p>
              </w:tc>
              <w:tc>
                <w:tcPr>
                  <w:tcW w:w="281" w:type="dxa"/>
                  <w:tcBorders>
                    <w:top w:val="single" w:sz="4" w:space="0" w:color="000000"/>
                    <w:left w:val="single" w:sz="4" w:space="0" w:color="000000"/>
                    <w:bottom w:val="single" w:sz="4" w:space="0" w:color="000000"/>
                    <w:right w:val="nil"/>
                  </w:tcBorders>
                  <w:vAlign w:val="center"/>
                </w:tcPr>
                <w:p w14:paraId="4848997C" w14:textId="77777777" w:rsidR="0064077B" w:rsidRPr="00BD2544" w:rsidRDefault="0064077B" w:rsidP="0064077B">
                  <w:pPr>
                    <w:tabs>
                      <w:tab w:val="left" w:pos="1494"/>
                    </w:tabs>
                    <w:snapToGrid w:val="0"/>
                    <w:jc w:val="center"/>
                    <w:rPr>
                      <w:sz w:val="14"/>
                      <w:szCs w:val="14"/>
                      <w:vertAlign w:val="superscript"/>
                    </w:rPr>
                  </w:pPr>
                  <w:r w:rsidRPr="00BD2544">
                    <w:rPr>
                      <w:kern w:val="16"/>
                      <w:sz w:val="14"/>
                      <w:szCs w:val="14"/>
                    </w:rPr>
                    <w:t>1,2</w:t>
                  </w:r>
                </w:p>
              </w:tc>
              <w:tc>
                <w:tcPr>
                  <w:tcW w:w="501" w:type="dxa"/>
                  <w:tcBorders>
                    <w:top w:val="single" w:sz="4" w:space="0" w:color="000000"/>
                    <w:left w:val="single" w:sz="4" w:space="0" w:color="000000"/>
                    <w:bottom w:val="single" w:sz="4" w:space="0" w:color="000000"/>
                    <w:right w:val="nil"/>
                  </w:tcBorders>
                  <w:vAlign w:val="center"/>
                </w:tcPr>
                <w:p w14:paraId="243512CC" w14:textId="77777777" w:rsidR="0064077B" w:rsidRPr="00BD2544" w:rsidRDefault="0064077B" w:rsidP="0064077B">
                  <w:pPr>
                    <w:tabs>
                      <w:tab w:val="left" w:pos="1494"/>
                    </w:tabs>
                    <w:snapToGrid w:val="0"/>
                    <w:jc w:val="center"/>
                    <w:rPr>
                      <w:sz w:val="14"/>
                      <w:szCs w:val="14"/>
                    </w:rPr>
                  </w:pPr>
                  <w:r w:rsidRPr="00BD2544">
                    <w:rPr>
                      <w:bCs/>
                      <w:sz w:val="14"/>
                      <w:szCs w:val="14"/>
                    </w:rPr>
                    <w:t>санитарно-токсикологический</w:t>
                  </w:r>
                </w:p>
              </w:tc>
              <w:tc>
                <w:tcPr>
                  <w:tcW w:w="322" w:type="dxa"/>
                  <w:tcBorders>
                    <w:top w:val="single" w:sz="4" w:space="0" w:color="000000"/>
                    <w:left w:val="single" w:sz="4" w:space="0" w:color="000000"/>
                    <w:bottom w:val="single" w:sz="4" w:space="0" w:color="000000"/>
                    <w:right w:val="single" w:sz="4" w:space="0" w:color="000000"/>
                  </w:tcBorders>
                  <w:vAlign w:val="center"/>
                </w:tcPr>
                <w:p w14:paraId="231EF367" w14:textId="77777777" w:rsidR="0064077B" w:rsidRPr="00BD2544" w:rsidRDefault="0064077B" w:rsidP="0064077B">
                  <w:pPr>
                    <w:tabs>
                      <w:tab w:val="left" w:pos="1494"/>
                    </w:tabs>
                    <w:snapToGrid w:val="0"/>
                    <w:jc w:val="center"/>
                    <w:rPr>
                      <w:sz w:val="14"/>
                      <w:szCs w:val="14"/>
                    </w:rPr>
                  </w:pPr>
                  <w:r w:rsidRPr="00BD2544">
                    <w:rPr>
                      <w:sz w:val="14"/>
                      <w:szCs w:val="14"/>
                    </w:rPr>
                    <w:t>2</w:t>
                  </w:r>
                </w:p>
              </w:tc>
            </w:tr>
            <w:tr w:rsidR="000F6AB5" w:rsidRPr="00BD2544" w14:paraId="10D94C52" w14:textId="77777777" w:rsidTr="00156161">
              <w:tc>
                <w:tcPr>
                  <w:tcW w:w="301" w:type="dxa"/>
                  <w:tcBorders>
                    <w:top w:val="single" w:sz="4" w:space="0" w:color="000000"/>
                    <w:left w:val="single" w:sz="4" w:space="0" w:color="000000"/>
                    <w:bottom w:val="single" w:sz="4" w:space="0" w:color="000000"/>
                    <w:right w:val="nil"/>
                  </w:tcBorders>
                </w:tcPr>
                <w:p w14:paraId="5EAAFF62" w14:textId="77777777" w:rsidR="0064077B" w:rsidRPr="00BD2544" w:rsidRDefault="0064077B" w:rsidP="0064077B">
                  <w:pPr>
                    <w:tabs>
                      <w:tab w:val="left" w:pos="1494"/>
                    </w:tabs>
                    <w:snapToGrid w:val="0"/>
                    <w:rPr>
                      <w:sz w:val="14"/>
                      <w:szCs w:val="14"/>
                    </w:rPr>
                  </w:pPr>
                  <w:r w:rsidRPr="00BD2544">
                    <w:rPr>
                      <w:sz w:val="14"/>
                      <w:szCs w:val="14"/>
                    </w:rPr>
                    <w:t>1352</w:t>
                  </w:r>
                </w:p>
              </w:tc>
              <w:tc>
                <w:tcPr>
                  <w:tcW w:w="1188" w:type="dxa"/>
                  <w:tcBorders>
                    <w:top w:val="single" w:sz="4" w:space="0" w:color="000000"/>
                    <w:left w:val="single" w:sz="4" w:space="0" w:color="000000"/>
                    <w:bottom w:val="single" w:sz="4" w:space="0" w:color="000000"/>
                    <w:right w:val="nil"/>
                  </w:tcBorders>
                  <w:vAlign w:val="center"/>
                </w:tcPr>
                <w:p w14:paraId="61143A87" w14:textId="77777777" w:rsidR="0064077B" w:rsidRPr="00BD2544" w:rsidRDefault="0064077B" w:rsidP="0064077B">
                  <w:pPr>
                    <w:tabs>
                      <w:tab w:val="left" w:pos="1494"/>
                    </w:tabs>
                    <w:snapToGrid w:val="0"/>
                    <w:rPr>
                      <w:sz w:val="14"/>
                      <w:szCs w:val="14"/>
                    </w:rPr>
                  </w:pPr>
                  <w:r w:rsidRPr="00BD2544">
                    <w:rPr>
                      <w:sz w:val="14"/>
                      <w:szCs w:val="14"/>
                    </w:rPr>
                    <w:t>2-(2,4-Динитрофенокси</w:t>
                  </w:r>
                  <w:proofErr w:type="gramStart"/>
                  <w:r w:rsidRPr="00BD2544">
                    <w:rPr>
                      <w:sz w:val="14"/>
                      <w:szCs w:val="14"/>
                    </w:rPr>
                    <w:t>)э</w:t>
                  </w:r>
                  <w:proofErr w:type="gramEnd"/>
                  <w:r w:rsidRPr="00BD2544">
                    <w:rPr>
                      <w:sz w:val="14"/>
                      <w:szCs w:val="14"/>
                    </w:rPr>
                    <w:t>танол</w:t>
                  </w:r>
                </w:p>
              </w:tc>
              <w:tc>
                <w:tcPr>
                  <w:tcW w:w="365" w:type="dxa"/>
                  <w:tcBorders>
                    <w:top w:val="single" w:sz="4" w:space="0" w:color="000000"/>
                    <w:left w:val="single" w:sz="4" w:space="0" w:color="000000"/>
                    <w:bottom w:val="single" w:sz="4" w:space="0" w:color="000000"/>
                    <w:right w:val="single" w:sz="4" w:space="0" w:color="000000"/>
                  </w:tcBorders>
                  <w:vAlign w:val="center"/>
                </w:tcPr>
                <w:p w14:paraId="60162468" w14:textId="77777777" w:rsidR="0064077B" w:rsidRPr="00BD2544" w:rsidRDefault="0064077B" w:rsidP="0064077B">
                  <w:pPr>
                    <w:tabs>
                      <w:tab w:val="left" w:pos="1494"/>
                    </w:tabs>
                    <w:snapToGrid w:val="0"/>
                    <w:jc w:val="center"/>
                    <w:rPr>
                      <w:sz w:val="14"/>
                      <w:szCs w:val="14"/>
                    </w:rPr>
                  </w:pPr>
                  <w:r w:rsidRPr="00BD2544">
                    <w:rPr>
                      <w:sz w:val="14"/>
                      <w:szCs w:val="14"/>
                    </w:rPr>
                    <w:t>–</w:t>
                  </w:r>
                </w:p>
              </w:tc>
              <w:tc>
                <w:tcPr>
                  <w:tcW w:w="803" w:type="dxa"/>
                  <w:tcBorders>
                    <w:top w:val="single" w:sz="4" w:space="0" w:color="000000"/>
                    <w:left w:val="single" w:sz="4" w:space="0" w:color="000000"/>
                    <w:bottom w:val="single" w:sz="4" w:space="0" w:color="000000"/>
                    <w:right w:val="nil"/>
                  </w:tcBorders>
                  <w:vAlign w:val="center"/>
                </w:tcPr>
                <w:p w14:paraId="4C7FA20A" w14:textId="77777777" w:rsidR="0064077B" w:rsidRPr="00BD2544" w:rsidRDefault="0064077B" w:rsidP="0064077B">
                  <w:pPr>
                    <w:jc w:val="center"/>
                    <w:rPr>
                      <w:sz w:val="14"/>
                      <w:szCs w:val="14"/>
                      <w:lang w:val="en-US"/>
                    </w:rPr>
                  </w:pPr>
                  <w:r w:rsidRPr="00BD2544">
                    <w:rPr>
                      <w:sz w:val="14"/>
                      <w:szCs w:val="14"/>
                      <w:lang w:val="en-US"/>
                    </w:rPr>
                    <w:t>C</w:t>
                  </w:r>
                  <w:r w:rsidRPr="00BD2544">
                    <w:rPr>
                      <w:sz w:val="14"/>
                      <w:szCs w:val="14"/>
                      <w:vertAlign w:val="subscript"/>
                    </w:rPr>
                    <w:t>8</w:t>
                  </w:r>
                  <w:r w:rsidRPr="00BD2544">
                    <w:rPr>
                      <w:sz w:val="14"/>
                      <w:szCs w:val="14"/>
                      <w:lang w:val="en-US"/>
                    </w:rPr>
                    <w:t>H</w:t>
                  </w:r>
                  <w:r w:rsidRPr="00BD2544">
                    <w:rPr>
                      <w:sz w:val="14"/>
                      <w:szCs w:val="14"/>
                      <w:vertAlign w:val="subscript"/>
                    </w:rPr>
                    <w:t>8</w:t>
                  </w:r>
                  <w:r w:rsidRPr="00BD2544">
                    <w:rPr>
                      <w:sz w:val="14"/>
                      <w:szCs w:val="14"/>
                      <w:lang w:val="en-US"/>
                    </w:rPr>
                    <w:t>N</w:t>
                  </w:r>
                  <w:r w:rsidRPr="00BD2544">
                    <w:rPr>
                      <w:sz w:val="14"/>
                      <w:szCs w:val="14"/>
                      <w:vertAlign w:val="subscript"/>
                    </w:rPr>
                    <w:t>2</w:t>
                  </w:r>
                  <w:r w:rsidRPr="00BD2544">
                    <w:rPr>
                      <w:sz w:val="14"/>
                      <w:szCs w:val="14"/>
                      <w:lang w:val="en-US"/>
                    </w:rPr>
                    <w:t>O</w:t>
                  </w:r>
                  <w:r w:rsidRPr="00BD2544">
                    <w:rPr>
                      <w:sz w:val="14"/>
                      <w:szCs w:val="14"/>
                      <w:vertAlign w:val="subscript"/>
                    </w:rPr>
                    <w:t>6</w:t>
                  </w:r>
                </w:p>
              </w:tc>
              <w:tc>
                <w:tcPr>
                  <w:tcW w:w="281" w:type="dxa"/>
                  <w:tcBorders>
                    <w:top w:val="single" w:sz="4" w:space="0" w:color="000000"/>
                    <w:left w:val="single" w:sz="4" w:space="0" w:color="000000"/>
                    <w:bottom w:val="single" w:sz="4" w:space="0" w:color="000000"/>
                    <w:right w:val="nil"/>
                  </w:tcBorders>
                  <w:vAlign w:val="center"/>
                </w:tcPr>
                <w:p w14:paraId="577847ED" w14:textId="77777777" w:rsidR="0064077B" w:rsidRPr="00BD2544" w:rsidRDefault="0064077B" w:rsidP="0064077B">
                  <w:pPr>
                    <w:tabs>
                      <w:tab w:val="left" w:pos="1494"/>
                    </w:tabs>
                    <w:snapToGrid w:val="0"/>
                    <w:jc w:val="center"/>
                    <w:rPr>
                      <w:sz w:val="14"/>
                      <w:szCs w:val="14"/>
                      <w:vertAlign w:val="superscript"/>
                    </w:rPr>
                  </w:pPr>
                  <w:r w:rsidRPr="00BD2544">
                    <w:rPr>
                      <w:kern w:val="16"/>
                      <w:sz w:val="14"/>
                      <w:szCs w:val="14"/>
                    </w:rPr>
                    <w:t>1,0</w:t>
                  </w:r>
                </w:p>
              </w:tc>
              <w:tc>
                <w:tcPr>
                  <w:tcW w:w="501" w:type="dxa"/>
                  <w:tcBorders>
                    <w:top w:val="single" w:sz="4" w:space="0" w:color="000000"/>
                    <w:left w:val="single" w:sz="4" w:space="0" w:color="000000"/>
                    <w:bottom w:val="single" w:sz="4" w:space="0" w:color="000000"/>
                    <w:right w:val="nil"/>
                  </w:tcBorders>
                  <w:vAlign w:val="center"/>
                </w:tcPr>
                <w:p w14:paraId="3C6C3753" w14:textId="77777777" w:rsidR="0064077B" w:rsidRPr="00BD2544" w:rsidRDefault="0064077B" w:rsidP="0064077B">
                  <w:pPr>
                    <w:tabs>
                      <w:tab w:val="left" w:pos="1494"/>
                    </w:tabs>
                    <w:snapToGrid w:val="0"/>
                    <w:jc w:val="center"/>
                    <w:rPr>
                      <w:sz w:val="14"/>
                      <w:szCs w:val="14"/>
                    </w:rPr>
                  </w:pPr>
                  <w:r w:rsidRPr="00BD2544">
                    <w:rPr>
                      <w:bCs/>
                      <w:sz w:val="14"/>
                      <w:szCs w:val="14"/>
                    </w:rPr>
                    <w:t>общесанитарный</w:t>
                  </w:r>
                </w:p>
              </w:tc>
              <w:tc>
                <w:tcPr>
                  <w:tcW w:w="322" w:type="dxa"/>
                  <w:tcBorders>
                    <w:top w:val="single" w:sz="4" w:space="0" w:color="000000"/>
                    <w:left w:val="single" w:sz="4" w:space="0" w:color="000000"/>
                    <w:bottom w:val="single" w:sz="4" w:space="0" w:color="000000"/>
                    <w:right w:val="single" w:sz="4" w:space="0" w:color="000000"/>
                  </w:tcBorders>
                  <w:vAlign w:val="center"/>
                </w:tcPr>
                <w:p w14:paraId="1E933808" w14:textId="77777777" w:rsidR="0064077B" w:rsidRPr="00BD2544" w:rsidRDefault="0064077B" w:rsidP="0064077B">
                  <w:pPr>
                    <w:tabs>
                      <w:tab w:val="left" w:pos="1494"/>
                    </w:tabs>
                    <w:snapToGrid w:val="0"/>
                    <w:jc w:val="center"/>
                    <w:rPr>
                      <w:sz w:val="14"/>
                      <w:szCs w:val="14"/>
                    </w:rPr>
                  </w:pPr>
                  <w:r w:rsidRPr="00BD2544">
                    <w:rPr>
                      <w:sz w:val="14"/>
                      <w:szCs w:val="14"/>
                    </w:rPr>
                    <w:t>3</w:t>
                  </w:r>
                </w:p>
              </w:tc>
            </w:tr>
            <w:tr w:rsidR="000F6AB5" w:rsidRPr="00BD2544" w14:paraId="37B94B1C" w14:textId="77777777" w:rsidTr="00156161">
              <w:tc>
                <w:tcPr>
                  <w:tcW w:w="301" w:type="dxa"/>
                  <w:tcBorders>
                    <w:top w:val="single" w:sz="4" w:space="0" w:color="000000"/>
                    <w:left w:val="single" w:sz="4" w:space="0" w:color="000000"/>
                    <w:bottom w:val="single" w:sz="4" w:space="0" w:color="000000"/>
                    <w:right w:val="nil"/>
                  </w:tcBorders>
                </w:tcPr>
                <w:p w14:paraId="7B51AF37" w14:textId="77777777" w:rsidR="0064077B" w:rsidRPr="00BD2544" w:rsidRDefault="0064077B" w:rsidP="0064077B">
                  <w:pPr>
                    <w:tabs>
                      <w:tab w:val="left" w:pos="1494"/>
                    </w:tabs>
                    <w:snapToGrid w:val="0"/>
                    <w:rPr>
                      <w:bCs/>
                      <w:kern w:val="24"/>
                      <w:sz w:val="14"/>
                      <w:szCs w:val="14"/>
                    </w:rPr>
                  </w:pPr>
                  <w:r w:rsidRPr="00BD2544">
                    <w:rPr>
                      <w:bCs/>
                      <w:kern w:val="24"/>
                      <w:sz w:val="14"/>
                      <w:szCs w:val="14"/>
                    </w:rPr>
                    <w:t>1353</w:t>
                  </w:r>
                </w:p>
              </w:tc>
              <w:tc>
                <w:tcPr>
                  <w:tcW w:w="1188" w:type="dxa"/>
                  <w:tcBorders>
                    <w:top w:val="single" w:sz="4" w:space="0" w:color="000000"/>
                    <w:left w:val="single" w:sz="4" w:space="0" w:color="000000"/>
                    <w:bottom w:val="single" w:sz="4" w:space="0" w:color="000000"/>
                    <w:right w:val="nil"/>
                  </w:tcBorders>
                  <w:vAlign w:val="center"/>
                </w:tcPr>
                <w:p w14:paraId="07BBD17C" w14:textId="77777777" w:rsidR="0064077B" w:rsidRPr="00BD2544" w:rsidRDefault="0064077B" w:rsidP="0064077B">
                  <w:pPr>
                    <w:tabs>
                      <w:tab w:val="left" w:pos="1494"/>
                    </w:tabs>
                    <w:snapToGrid w:val="0"/>
                    <w:rPr>
                      <w:kern w:val="24"/>
                      <w:sz w:val="14"/>
                      <w:szCs w:val="14"/>
                    </w:rPr>
                  </w:pPr>
                  <w:r w:rsidRPr="00BD2544">
                    <w:rPr>
                      <w:bCs/>
                      <w:kern w:val="24"/>
                      <w:sz w:val="14"/>
                      <w:szCs w:val="14"/>
                    </w:rPr>
                    <w:t>Поли-3,3-би</w:t>
                  </w:r>
                  <w:proofErr w:type="gramStart"/>
                  <w:r w:rsidRPr="00BD2544">
                    <w:rPr>
                      <w:bCs/>
                      <w:kern w:val="24"/>
                      <w:sz w:val="14"/>
                      <w:szCs w:val="14"/>
                    </w:rPr>
                    <w:t>с(</w:t>
                  </w:r>
                  <w:proofErr w:type="gramEnd"/>
                  <w:r w:rsidRPr="00BD2544">
                    <w:rPr>
                      <w:bCs/>
                      <w:kern w:val="24"/>
                      <w:sz w:val="14"/>
                      <w:szCs w:val="14"/>
                    </w:rPr>
                    <w:t xml:space="preserve">азидометил)оксетан </w:t>
                  </w:r>
                  <w:r w:rsidRPr="00BD2544">
                    <w:rPr>
                      <w:sz w:val="14"/>
                      <w:szCs w:val="14"/>
                    </w:rPr>
                    <w:t>высокомолекулярный</w:t>
                  </w:r>
                </w:p>
              </w:tc>
              <w:tc>
                <w:tcPr>
                  <w:tcW w:w="365" w:type="dxa"/>
                  <w:tcBorders>
                    <w:top w:val="single" w:sz="4" w:space="0" w:color="000000"/>
                    <w:left w:val="single" w:sz="4" w:space="0" w:color="000000"/>
                    <w:bottom w:val="single" w:sz="4" w:space="0" w:color="000000"/>
                    <w:right w:val="single" w:sz="4" w:space="0" w:color="000000"/>
                  </w:tcBorders>
                  <w:vAlign w:val="center"/>
                </w:tcPr>
                <w:p w14:paraId="4B60494E" w14:textId="77777777" w:rsidR="0064077B" w:rsidRPr="00BD2544" w:rsidRDefault="0064077B" w:rsidP="0064077B">
                  <w:pPr>
                    <w:tabs>
                      <w:tab w:val="left" w:pos="1494"/>
                    </w:tabs>
                    <w:snapToGrid w:val="0"/>
                    <w:jc w:val="center"/>
                    <w:rPr>
                      <w:sz w:val="14"/>
                      <w:szCs w:val="14"/>
                    </w:rPr>
                  </w:pPr>
                  <w:r w:rsidRPr="00BD2544">
                    <w:rPr>
                      <w:sz w:val="14"/>
                      <w:szCs w:val="14"/>
                    </w:rPr>
                    <w:t>–</w:t>
                  </w:r>
                </w:p>
              </w:tc>
              <w:tc>
                <w:tcPr>
                  <w:tcW w:w="803" w:type="dxa"/>
                  <w:tcBorders>
                    <w:top w:val="single" w:sz="4" w:space="0" w:color="000000"/>
                    <w:left w:val="single" w:sz="4" w:space="0" w:color="000000"/>
                    <w:bottom w:val="single" w:sz="4" w:space="0" w:color="000000"/>
                    <w:right w:val="nil"/>
                  </w:tcBorders>
                  <w:vAlign w:val="center"/>
                </w:tcPr>
                <w:p w14:paraId="47E90536" w14:textId="77777777" w:rsidR="0064077B" w:rsidRPr="00BD2544" w:rsidRDefault="0064077B" w:rsidP="0064077B">
                  <w:pPr>
                    <w:jc w:val="center"/>
                    <w:rPr>
                      <w:sz w:val="14"/>
                      <w:szCs w:val="14"/>
                    </w:rPr>
                  </w:pPr>
                  <w:r w:rsidRPr="00BD2544">
                    <w:rPr>
                      <w:sz w:val="14"/>
                      <w:szCs w:val="14"/>
                    </w:rPr>
                    <w:t>(</w:t>
                  </w:r>
                  <w:r w:rsidRPr="00BD2544">
                    <w:rPr>
                      <w:sz w:val="14"/>
                      <w:szCs w:val="14"/>
                      <w:lang w:val="en-US"/>
                    </w:rPr>
                    <w:t>C</w:t>
                  </w:r>
                  <w:r w:rsidRPr="00BD2544">
                    <w:rPr>
                      <w:sz w:val="14"/>
                      <w:szCs w:val="14"/>
                      <w:vertAlign w:val="subscript"/>
                    </w:rPr>
                    <w:t>5</w:t>
                  </w:r>
                  <w:r w:rsidRPr="00BD2544">
                    <w:rPr>
                      <w:sz w:val="14"/>
                      <w:szCs w:val="14"/>
                      <w:lang w:val="en-US"/>
                    </w:rPr>
                    <w:t>H</w:t>
                  </w:r>
                  <w:r w:rsidRPr="00BD2544">
                    <w:rPr>
                      <w:sz w:val="14"/>
                      <w:szCs w:val="14"/>
                      <w:vertAlign w:val="subscript"/>
                    </w:rPr>
                    <w:t>8</w:t>
                  </w:r>
                  <w:r w:rsidRPr="00BD2544">
                    <w:rPr>
                      <w:sz w:val="14"/>
                      <w:szCs w:val="14"/>
                      <w:lang w:val="en-US"/>
                    </w:rPr>
                    <w:t>N</w:t>
                  </w:r>
                  <w:r w:rsidRPr="00BD2544">
                    <w:rPr>
                      <w:sz w:val="14"/>
                      <w:szCs w:val="14"/>
                      <w:vertAlign w:val="subscript"/>
                    </w:rPr>
                    <w:t>6</w:t>
                  </w:r>
                  <w:r w:rsidRPr="00BD2544">
                    <w:rPr>
                      <w:sz w:val="14"/>
                      <w:szCs w:val="14"/>
                      <w:lang w:val="en-US"/>
                    </w:rPr>
                    <w:t>O</w:t>
                  </w:r>
                  <w:r w:rsidRPr="00BD2544">
                    <w:rPr>
                      <w:sz w:val="14"/>
                      <w:szCs w:val="14"/>
                    </w:rPr>
                    <w:t>)</w:t>
                  </w:r>
                  <w:r w:rsidRPr="00BD2544">
                    <w:rPr>
                      <w:sz w:val="14"/>
                      <w:szCs w:val="14"/>
                      <w:vertAlign w:val="subscript"/>
                      <w:lang w:val="en-US"/>
                    </w:rPr>
                    <w:t>n</w:t>
                  </w:r>
                  <w:r w:rsidRPr="00BD2544">
                    <w:rPr>
                      <w:sz w:val="14"/>
                      <w:szCs w:val="14"/>
                    </w:rPr>
                    <w:t>,</w:t>
                  </w:r>
                </w:p>
                <w:p w14:paraId="5179B438" w14:textId="77777777" w:rsidR="0064077B" w:rsidRPr="00BD2544" w:rsidRDefault="0064077B" w:rsidP="0064077B">
                  <w:pPr>
                    <w:jc w:val="center"/>
                    <w:rPr>
                      <w:sz w:val="14"/>
                      <w:szCs w:val="14"/>
                      <w:lang w:val="en-US"/>
                    </w:rPr>
                  </w:pPr>
                  <w:r w:rsidRPr="00BD2544">
                    <w:rPr>
                      <w:sz w:val="14"/>
                      <w:szCs w:val="14"/>
                    </w:rPr>
                    <w:t xml:space="preserve">где </w:t>
                  </w:r>
                  <w:r w:rsidRPr="00BD2544">
                    <w:rPr>
                      <w:sz w:val="14"/>
                      <w:szCs w:val="14"/>
                      <w:lang w:val="en-US"/>
                    </w:rPr>
                    <w:t>n</w:t>
                  </w:r>
                  <w:r w:rsidRPr="00BD2544">
                    <w:rPr>
                      <w:sz w:val="14"/>
                      <w:szCs w:val="14"/>
                    </w:rPr>
                    <w:t xml:space="preserve"> = 1100-1400</w:t>
                  </w:r>
                </w:p>
              </w:tc>
              <w:tc>
                <w:tcPr>
                  <w:tcW w:w="281" w:type="dxa"/>
                  <w:tcBorders>
                    <w:top w:val="single" w:sz="4" w:space="0" w:color="000000"/>
                    <w:left w:val="single" w:sz="4" w:space="0" w:color="000000"/>
                    <w:bottom w:val="single" w:sz="4" w:space="0" w:color="000000"/>
                    <w:right w:val="nil"/>
                  </w:tcBorders>
                  <w:vAlign w:val="center"/>
                </w:tcPr>
                <w:p w14:paraId="4503ACBF" w14:textId="77777777" w:rsidR="0064077B" w:rsidRPr="00BD2544" w:rsidRDefault="0064077B" w:rsidP="0064077B">
                  <w:pPr>
                    <w:tabs>
                      <w:tab w:val="left" w:pos="1494"/>
                    </w:tabs>
                    <w:snapToGrid w:val="0"/>
                    <w:jc w:val="center"/>
                    <w:rPr>
                      <w:sz w:val="14"/>
                      <w:szCs w:val="14"/>
                      <w:vertAlign w:val="superscript"/>
                    </w:rPr>
                  </w:pPr>
                  <w:r w:rsidRPr="00BD2544">
                    <w:rPr>
                      <w:bCs/>
                      <w:kern w:val="16"/>
                      <w:sz w:val="14"/>
                      <w:szCs w:val="14"/>
                    </w:rPr>
                    <w:t>6,0</w:t>
                  </w:r>
                </w:p>
              </w:tc>
              <w:tc>
                <w:tcPr>
                  <w:tcW w:w="501" w:type="dxa"/>
                  <w:tcBorders>
                    <w:top w:val="single" w:sz="4" w:space="0" w:color="000000"/>
                    <w:left w:val="single" w:sz="4" w:space="0" w:color="000000"/>
                    <w:bottom w:val="single" w:sz="4" w:space="0" w:color="000000"/>
                    <w:right w:val="nil"/>
                  </w:tcBorders>
                  <w:vAlign w:val="center"/>
                </w:tcPr>
                <w:p w14:paraId="39070483" w14:textId="77777777" w:rsidR="0064077B" w:rsidRPr="00BD2544" w:rsidRDefault="0064077B" w:rsidP="0064077B">
                  <w:pPr>
                    <w:tabs>
                      <w:tab w:val="left" w:pos="1494"/>
                    </w:tabs>
                    <w:snapToGrid w:val="0"/>
                    <w:jc w:val="center"/>
                    <w:rPr>
                      <w:sz w:val="14"/>
                      <w:szCs w:val="14"/>
                    </w:rPr>
                  </w:pPr>
                  <w:r w:rsidRPr="00BD2544">
                    <w:rPr>
                      <w:bCs/>
                      <w:sz w:val="14"/>
                      <w:szCs w:val="14"/>
                    </w:rPr>
                    <w:t>санитарно-токсикологический</w:t>
                  </w:r>
                </w:p>
              </w:tc>
              <w:tc>
                <w:tcPr>
                  <w:tcW w:w="322" w:type="dxa"/>
                  <w:tcBorders>
                    <w:top w:val="single" w:sz="4" w:space="0" w:color="000000"/>
                    <w:left w:val="single" w:sz="4" w:space="0" w:color="000000"/>
                    <w:bottom w:val="single" w:sz="4" w:space="0" w:color="000000"/>
                    <w:right w:val="single" w:sz="4" w:space="0" w:color="000000"/>
                  </w:tcBorders>
                  <w:vAlign w:val="center"/>
                </w:tcPr>
                <w:p w14:paraId="5D44E95C" w14:textId="77777777" w:rsidR="0064077B" w:rsidRPr="00BD2544" w:rsidRDefault="0064077B" w:rsidP="0064077B">
                  <w:pPr>
                    <w:tabs>
                      <w:tab w:val="left" w:pos="1494"/>
                    </w:tabs>
                    <w:snapToGrid w:val="0"/>
                    <w:jc w:val="center"/>
                    <w:rPr>
                      <w:sz w:val="14"/>
                      <w:szCs w:val="14"/>
                    </w:rPr>
                  </w:pPr>
                  <w:r w:rsidRPr="00BD2544">
                    <w:rPr>
                      <w:sz w:val="14"/>
                      <w:szCs w:val="14"/>
                    </w:rPr>
                    <w:t>2</w:t>
                  </w:r>
                </w:p>
              </w:tc>
            </w:tr>
            <w:tr w:rsidR="000F6AB5" w:rsidRPr="00BD2544" w14:paraId="020C4546" w14:textId="77777777" w:rsidTr="00156161">
              <w:tc>
                <w:tcPr>
                  <w:tcW w:w="301" w:type="dxa"/>
                  <w:tcBorders>
                    <w:top w:val="single" w:sz="4" w:space="0" w:color="000000"/>
                    <w:left w:val="single" w:sz="4" w:space="0" w:color="000000"/>
                    <w:bottom w:val="single" w:sz="4" w:space="0" w:color="000000"/>
                    <w:right w:val="nil"/>
                  </w:tcBorders>
                </w:tcPr>
                <w:p w14:paraId="5A833F19" w14:textId="77777777" w:rsidR="0064077B" w:rsidRPr="00BD2544" w:rsidRDefault="0064077B" w:rsidP="0064077B">
                  <w:pPr>
                    <w:tabs>
                      <w:tab w:val="left" w:pos="1494"/>
                    </w:tabs>
                    <w:snapToGrid w:val="0"/>
                    <w:rPr>
                      <w:sz w:val="14"/>
                      <w:szCs w:val="14"/>
                    </w:rPr>
                  </w:pPr>
                  <w:r w:rsidRPr="00BD2544">
                    <w:rPr>
                      <w:sz w:val="14"/>
                      <w:szCs w:val="14"/>
                    </w:rPr>
                    <w:t>1354</w:t>
                  </w:r>
                </w:p>
              </w:tc>
              <w:tc>
                <w:tcPr>
                  <w:tcW w:w="1188" w:type="dxa"/>
                  <w:tcBorders>
                    <w:top w:val="single" w:sz="4" w:space="0" w:color="000000"/>
                    <w:left w:val="single" w:sz="4" w:space="0" w:color="000000"/>
                    <w:bottom w:val="single" w:sz="4" w:space="0" w:color="000000"/>
                    <w:right w:val="nil"/>
                  </w:tcBorders>
                  <w:vAlign w:val="center"/>
                </w:tcPr>
                <w:p w14:paraId="78187852" w14:textId="77777777" w:rsidR="0064077B" w:rsidRPr="00BD2544" w:rsidRDefault="0064077B" w:rsidP="0064077B">
                  <w:pPr>
                    <w:tabs>
                      <w:tab w:val="left" w:pos="1494"/>
                    </w:tabs>
                    <w:snapToGrid w:val="0"/>
                    <w:rPr>
                      <w:sz w:val="14"/>
                      <w:szCs w:val="14"/>
                    </w:rPr>
                  </w:pPr>
                  <w:r w:rsidRPr="00BD2544">
                    <w:rPr>
                      <w:sz w:val="14"/>
                      <w:szCs w:val="14"/>
                    </w:rPr>
                    <w:t>1,4,5,8-Тетранитрозо-1,4,5,8-тетраазадекалин</w:t>
                  </w:r>
                </w:p>
              </w:tc>
              <w:tc>
                <w:tcPr>
                  <w:tcW w:w="365" w:type="dxa"/>
                  <w:tcBorders>
                    <w:top w:val="single" w:sz="4" w:space="0" w:color="000000"/>
                    <w:left w:val="single" w:sz="4" w:space="0" w:color="000000"/>
                    <w:bottom w:val="single" w:sz="4" w:space="0" w:color="000000"/>
                    <w:right w:val="single" w:sz="4" w:space="0" w:color="000000"/>
                  </w:tcBorders>
                  <w:vAlign w:val="center"/>
                </w:tcPr>
                <w:p w14:paraId="5DCCE49D" w14:textId="77777777" w:rsidR="0064077B" w:rsidRPr="00BD2544" w:rsidRDefault="0064077B" w:rsidP="0064077B">
                  <w:pPr>
                    <w:tabs>
                      <w:tab w:val="left" w:pos="1494"/>
                    </w:tabs>
                    <w:snapToGrid w:val="0"/>
                    <w:jc w:val="center"/>
                    <w:rPr>
                      <w:spacing w:val="-6"/>
                      <w:sz w:val="14"/>
                      <w:szCs w:val="14"/>
                    </w:rPr>
                  </w:pPr>
                  <w:r w:rsidRPr="00BD2544">
                    <w:rPr>
                      <w:spacing w:val="-6"/>
                      <w:sz w:val="14"/>
                      <w:szCs w:val="14"/>
                    </w:rPr>
                    <w:t>135877-16-6</w:t>
                  </w:r>
                </w:p>
              </w:tc>
              <w:tc>
                <w:tcPr>
                  <w:tcW w:w="803" w:type="dxa"/>
                  <w:tcBorders>
                    <w:top w:val="single" w:sz="4" w:space="0" w:color="000000"/>
                    <w:left w:val="single" w:sz="4" w:space="0" w:color="000000"/>
                    <w:bottom w:val="single" w:sz="4" w:space="0" w:color="000000"/>
                    <w:right w:val="nil"/>
                  </w:tcBorders>
                  <w:vAlign w:val="center"/>
                </w:tcPr>
                <w:p w14:paraId="186B3A92" w14:textId="77777777" w:rsidR="0064077B" w:rsidRPr="00BD2544" w:rsidRDefault="0064077B" w:rsidP="0064077B">
                  <w:pPr>
                    <w:jc w:val="center"/>
                    <w:rPr>
                      <w:sz w:val="14"/>
                      <w:szCs w:val="14"/>
                      <w:lang w:val="en-US"/>
                    </w:rPr>
                  </w:pPr>
                  <w:r w:rsidRPr="00BD2544">
                    <w:rPr>
                      <w:sz w:val="14"/>
                      <w:szCs w:val="14"/>
                      <w:lang w:val="en-US"/>
                    </w:rPr>
                    <w:t>C</w:t>
                  </w:r>
                  <w:r w:rsidRPr="00BD2544">
                    <w:rPr>
                      <w:sz w:val="14"/>
                      <w:szCs w:val="14"/>
                      <w:vertAlign w:val="subscript"/>
                    </w:rPr>
                    <w:t>6</w:t>
                  </w:r>
                  <w:r w:rsidRPr="00BD2544">
                    <w:rPr>
                      <w:sz w:val="14"/>
                      <w:szCs w:val="14"/>
                      <w:lang w:val="en-US"/>
                    </w:rPr>
                    <w:t>H</w:t>
                  </w:r>
                  <w:r w:rsidRPr="00BD2544">
                    <w:rPr>
                      <w:sz w:val="14"/>
                      <w:szCs w:val="14"/>
                      <w:vertAlign w:val="subscript"/>
                    </w:rPr>
                    <w:t>10</w:t>
                  </w:r>
                  <w:r w:rsidRPr="00BD2544">
                    <w:rPr>
                      <w:sz w:val="14"/>
                      <w:szCs w:val="14"/>
                      <w:lang w:val="en-US"/>
                    </w:rPr>
                    <w:t>O</w:t>
                  </w:r>
                  <w:r w:rsidRPr="00BD2544">
                    <w:rPr>
                      <w:sz w:val="14"/>
                      <w:szCs w:val="14"/>
                      <w:vertAlign w:val="subscript"/>
                    </w:rPr>
                    <w:t>4</w:t>
                  </w:r>
                  <w:r w:rsidRPr="00BD2544">
                    <w:rPr>
                      <w:sz w:val="14"/>
                      <w:szCs w:val="14"/>
                      <w:lang w:val="en-US"/>
                    </w:rPr>
                    <w:t>N</w:t>
                  </w:r>
                  <w:r w:rsidRPr="00BD2544">
                    <w:rPr>
                      <w:sz w:val="14"/>
                      <w:szCs w:val="14"/>
                      <w:vertAlign w:val="subscript"/>
                    </w:rPr>
                    <w:t>8</w:t>
                  </w:r>
                </w:p>
              </w:tc>
              <w:tc>
                <w:tcPr>
                  <w:tcW w:w="281" w:type="dxa"/>
                  <w:tcBorders>
                    <w:top w:val="single" w:sz="4" w:space="0" w:color="000000"/>
                    <w:left w:val="single" w:sz="4" w:space="0" w:color="000000"/>
                    <w:bottom w:val="single" w:sz="4" w:space="0" w:color="000000"/>
                    <w:right w:val="nil"/>
                  </w:tcBorders>
                  <w:vAlign w:val="center"/>
                </w:tcPr>
                <w:p w14:paraId="64B2BD37" w14:textId="77777777" w:rsidR="0064077B" w:rsidRPr="00BD2544" w:rsidRDefault="0064077B" w:rsidP="0064077B">
                  <w:pPr>
                    <w:tabs>
                      <w:tab w:val="left" w:pos="1494"/>
                    </w:tabs>
                    <w:snapToGrid w:val="0"/>
                    <w:jc w:val="center"/>
                    <w:rPr>
                      <w:sz w:val="14"/>
                      <w:szCs w:val="14"/>
                      <w:vertAlign w:val="superscript"/>
                    </w:rPr>
                  </w:pPr>
                  <w:r w:rsidRPr="00BD2544">
                    <w:rPr>
                      <w:kern w:val="16"/>
                      <w:sz w:val="14"/>
                      <w:szCs w:val="14"/>
                    </w:rPr>
                    <w:t>2,0</w:t>
                  </w:r>
                </w:p>
              </w:tc>
              <w:tc>
                <w:tcPr>
                  <w:tcW w:w="501" w:type="dxa"/>
                  <w:tcBorders>
                    <w:top w:val="single" w:sz="4" w:space="0" w:color="000000"/>
                    <w:left w:val="single" w:sz="4" w:space="0" w:color="000000"/>
                    <w:bottom w:val="single" w:sz="4" w:space="0" w:color="000000"/>
                    <w:right w:val="nil"/>
                  </w:tcBorders>
                  <w:vAlign w:val="center"/>
                </w:tcPr>
                <w:p w14:paraId="3811E071" w14:textId="77777777" w:rsidR="0064077B" w:rsidRPr="00BD2544" w:rsidRDefault="0064077B" w:rsidP="0064077B">
                  <w:pPr>
                    <w:tabs>
                      <w:tab w:val="left" w:pos="1494"/>
                    </w:tabs>
                    <w:snapToGrid w:val="0"/>
                    <w:jc w:val="center"/>
                    <w:rPr>
                      <w:bCs/>
                      <w:sz w:val="14"/>
                      <w:szCs w:val="14"/>
                    </w:rPr>
                  </w:pPr>
                  <w:r w:rsidRPr="00BD2544">
                    <w:rPr>
                      <w:bCs/>
                      <w:sz w:val="14"/>
                      <w:szCs w:val="14"/>
                    </w:rPr>
                    <w:t>общесанитарный</w:t>
                  </w:r>
                </w:p>
                <w:p w14:paraId="20DC1363" w14:textId="77777777" w:rsidR="0064077B" w:rsidRPr="00BD2544" w:rsidRDefault="0064077B" w:rsidP="0064077B">
                  <w:pPr>
                    <w:tabs>
                      <w:tab w:val="left" w:pos="1494"/>
                    </w:tabs>
                    <w:snapToGrid w:val="0"/>
                    <w:jc w:val="center"/>
                    <w:rPr>
                      <w:sz w:val="14"/>
                      <w:szCs w:val="14"/>
                    </w:rPr>
                  </w:pPr>
                </w:p>
              </w:tc>
              <w:tc>
                <w:tcPr>
                  <w:tcW w:w="322" w:type="dxa"/>
                  <w:tcBorders>
                    <w:top w:val="single" w:sz="4" w:space="0" w:color="000000"/>
                    <w:left w:val="single" w:sz="4" w:space="0" w:color="000000"/>
                    <w:bottom w:val="single" w:sz="4" w:space="0" w:color="000000"/>
                    <w:right w:val="single" w:sz="4" w:space="0" w:color="000000"/>
                  </w:tcBorders>
                  <w:vAlign w:val="center"/>
                </w:tcPr>
                <w:p w14:paraId="35E0899E" w14:textId="77777777" w:rsidR="0064077B" w:rsidRPr="00BD2544" w:rsidRDefault="0064077B" w:rsidP="0064077B">
                  <w:pPr>
                    <w:tabs>
                      <w:tab w:val="left" w:pos="1494"/>
                    </w:tabs>
                    <w:snapToGrid w:val="0"/>
                    <w:jc w:val="center"/>
                    <w:rPr>
                      <w:sz w:val="14"/>
                      <w:szCs w:val="14"/>
                    </w:rPr>
                  </w:pPr>
                  <w:r w:rsidRPr="00BD2544">
                    <w:rPr>
                      <w:sz w:val="14"/>
                      <w:szCs w:val="14"/>
                    </w:rPr>
                    <w:t>3</w:t>
                  </w:r>
                </w:p>
              </w:tc>
            </w:tr>
            <w:tr w:rsidR="000F6AB5" w:rsidRPr="00BD2544" w14:paraId="787E4011" w14:textId="77777777" w:rsidTr="00156161">
              <w:tc>
                <w:tcPr>
                  <w:tcW w:w="301" w:type="dxa"/>
                  <w:tcBorders>
                    <w:top w:val="single" w:sz="4" w:space="0" w:color="000000"/>
                    <w:left w:val="single" w:sz="4" w:space="0" w:color="000000"/>
                    <w:bottom w:val="single" w:sz="4" w:space="0" w:color="000000"/>
                    <w:right w:val="nil"/>
                  </w:tcBorders>
                </w:tcPr>
                <w:p w14:paraId="2BCA3DDC" w14:textId="77777777" w:rsidR="0064077B" w:rsidRPr="00BD2544" w:rsidRDefault="0064077B" w:rsidP="0064077B">
                  <w:pPr>
                    <w:tabs>
                      <w:tab w:val="left" w:pos="1494"/>
                    </w:tabs>
                    <w:snapToGrid w:val="0"/>
                    <w:rPr>
                      <w:sz w:val="14"/>
                      <w:szCs w:val="14"/>
                    </w:rPr>
                  </w:pPr>
                  <w:r w:rsidRPr="00BD2544">
                    <w:rPr>
                      <w:sz w:val="14"/>
                      <w:szCs w:val="14"/>
                    </w:rPr>
                    <w:t>1355</w:t>
                  </w:r>
                </w:p>
              </w:tc>
              <w:tc>
                <w:tcPr>
                  <w:tcW w:w="1188" w:type="dxa"/>
                  <w:tcBorders>
                    <w:top w:val="single" w:sz="4" w:space="0" w:color="000000"/>
                    <w:left w:val="single" w:sz="4" w:space="0" w:color="000000"/>
                    <w:bottom w:val="single" w:sz="4" w:space="0" w:color="000000"/>
                    <w:right w:val="nil"/>
                  </w:tcBorders>
                  <w:vAlign w:val="center"/>
                </w:tcPr>
                <w:p w14:paraId="08B3F9F1" w14:textId="77777777" w:rsidR="0064077B" w:rsidRPr="00BD2544" w:rsidRDefault="0064077B" w:rsidP="0064077B">
                  <w:pPr>
                    <w:tabs>
                      <w:tab w:val="left" w:pos="1494"/>
                    </w:tabs>
                    <w:snapToGrid w:val="0"/>
                    <w:rPr>
                      <w:sz w:val="14"/>
                      <w:szCs w:val="14"/>
                    </w:rPr>
                  </w:pPr>
                  <w:r w:rsidRPr="00BD2544">
                    <w:rPr>
                      <w:sz w:val="14"/>
                      <w:szCs w:val="14"/>
                    </w:rPr>
                    <w:t xml:space="preserve">Полиглицидилазид, </w:t>
                  </w:r>
                  <w:proofErr w:type="gramStart"/>
                  <w:r w:rsidRPr="00BD2544">
                    <w:rPr>
                      <w:sz w:val="14"/>
                      <w:szCs w:val="14"/>
                    </w:rPr>
                    <w:t>модифицированный</w:t>
                  </w:r>
                  <w:proofErr w:type="gramEnd"/>
                  <w:r w:rsidRPr="00BD2544">
                    <w:rPr>
                      <w:sz w:val="14"/>
                      <w:szCs w:val="14"/>
                    </w:rPr>
                    <w:t xml:space="preserve"> тетрагидрофураном</w:t>
                  </w:r>
                </w:p>
              </w:tc>
              <w:tc>
                <w:tcPr>
                  <w:tcW w:w="365" w:type="dxa"/>
                  <w:tcBorders>
                    <w:top w:val="single" w:sz="4" w:space="0" w:color="000000"/>
                    <w:left w:val="single" w:sz="4" w:space="0" w:color="000000"/>
                    <w:bottom w:val="single" w:sz="4" w:space="0" w:color="000000"/>
                    <w:right w:val="single" w:sz="4" w:space="0" w:color="000000"/>
                  </w:tcBorders>
                  <w:vAlign w:val="center"/>
                </w:tcPr>
                <w:p w14:paraId="7B8854EF" w14:textId="77777777" w:rsidR="0064077B" w:rsidRPr="00BD2544" w:rsidRDefault="0064077B" w:rsidP="0064077B">
                  <w:pPr>
                    <w:tabs>
                      <w:tab w:val="left" w:pos="1494"/>
                    </w:tabs>
                    <w:snapToGrid w:val="0"/>
                    <w:jc w:val="center"/>
                    <w:rPr>
                      <w:sz w:val="14"/>
                      <w:szCs w:val="14"/>
                    </w:rPr>
                  </w:pPr>
                  <w:r w:rsidRPr="00BD2544">
                    <w:rPr>
                      <w:sz w:val="14"/>
                      <w:szCs w:val="14"/>
                    </w:rPr>
                    <w:t>–</w:t>
                  </w:r>
                </w:p>
              </w:tc>
              <w:tc>
                <w:tcPr>
                  <w:tcW w:w="803" w:type="dxa"/>
                  <w:tcBorders>
                    <w:top w:val="single" w:sz="4" w:space="0" w:color="000000"/>
                    <w:left w:val="single" w:sz="4" w:space="0" w:color="000000"/>
                    <w:bottom w:val="single" w:sz="4" w:space="0" w:color="000000"/>
                    <w:right w:val="nil"/>
                  </w:tcBorders>
                  <w:vAlign w:val="center"/>
                </w:tcPr>
                <w:p w14:paraId="382F527B" w14:textId="77777777" w:rsidR="0064077B" w:rsidRPr="00BD2544" w:rsidRDefault="0064077B" w:rsidP="0064077B">
                  <w:pPr>
                    <w:jc w:val="center"/>
                    <w:rPr>
                      <w:sz w:val="14"/>
                      <w:szCs w:val="14"/>
                      <w:lang w:val="en-US"/>
                    </w:rPr>
                  </w:pPr>
                  <w:r w:rsidRPr="00BD2544">
                    <w:rPr>
                      <w:sz w:val="14"/>
                      <w:szCs w:val="14"/>
                      <w:lang w:val="en-US"/>
                    </w:rPr>
                    <w:t>H–[-OC</w:t>
                  </w:r>
                  <w:r w:rsidRPr="00BD2544">
                    <w:rPr>
                      <w:sz w:val="14"/>
                      <w:szCs w:val="14"/>
                      <w:vertAlign w:val="subscript"/>
                      <w:lang w:val="en-US"/>
                    </w:rPr>
                    <w:t>3</w:t>
                  </w:r>
                  <w:r w:rsidRPr="00BD2544">
                    <w:rPr>
                      <w:sz w:val="14"/>
                      <w:szCs w:val="14"/>
                      <w:lang w:val="en-US"/>
                    </w:rPr>
                    <w:t>H</w:t>
                  </w:r>
                  <w:r w:rsidRPr="00BD2544">
                    <w:rPr>
                      <w:sz w:val="14"/>
                      <w:szCs w:val="14"/>
                      <w:vertAlign w:val="subscript"/>
                      <w:lang w:val="en-US"/>
                    </w:rPr>
                    <w:t>5</w:t>
                  </w:r>
                  <w:r w:rsidRPr="00BD2544">
                    <w:rPr>
                      <w:sz w:val="14"/>
                      <w:szCs w:val="14"/>
                      <w:lang w:val="en-US"/>
                    </w:rPr>
                    <w:t>N</w:t>
                  </w:r>
                  <w:r w:rsidRPr="00BD2544">
                    <w:rPr>
                      <w:sz w:val="14"/>
                      <w:szCs w:val="14"/>
                      <w:vertAlign w:val="subscript"/>
                      <w:lang w:val="en-US"/>
                    </w:rPr>
                    <w:t>3</w:t>
                  </w:r>
                  <w:r w:rsidRPr="00BD2544">
                    <w:rPr>
                      <w:sz w:val="14"/>
                      <w:szCs w:val="14"/>
                      <w:lang w:val="en-US"/>
                    </w:rPr>
                    <w:t>-]</w:t>
                  </w:r>
                  <w:r w:rsidRPr="00BD2544">
                    <w:rPr>
                      <w:sz w:val="14"/>
                      <w:szCs w:val="14"/>
                      <w:vertAlign w:val="subscript"/>
                      <w:lang w:val="en-US"/>
                    </w:rPr>
                    <w:t>n</w:t>
                  </w:r>
                  <w:r w:rsidRPr="00BD2544">
                    <w:rPr>
                      <w:sz w:val="14"/>
                      <w:szCs w:val="14"/>
                      <w:lang w:val="en-US"/>
                    </w:rPr>
                    <w:t xml:space="preserve"> [-O(CH</w:t>
                  </w:r>
                  <w:r w:rsidRPr="00BD2544">
                    <w:rPr>
                      <w:sz w:val="14"/>
                      <w:szCs w:val="14"/>
                      <w:vertAlign w:val="subscript"/>
                      <w:lang w:val="en-US"/>
                    </w:rPr>
                    <w:t>2</w:t>
                  </w:r>
                  <w:r w:rsidRPr="00BD2544">
                    <w:rPr>
                      <w:sz w:val="14"/>
                      <w:szCs w:val="14"/>
                      <w:lang w:val="en-US"/>
                    </w:rPr>
                    <w:t>)</w:t>
                  </w:r>
                  <w:r w:rsidRPr="00BD2544">
                    <w:rPr>
                      <w:sz w:val="14"/>
                      <w:szCs w:val="14"/>
                      <w:vertAlign w:val="subscript"/>
                      <w:lang w:val="en-US"/>
                    </w:rPr>
                    <w:t>4</w:t>
                  </w:r>
                  <w:r w:rsidRPr="00BD2544">
                    <w:rPr>
                      <w:sz w:val="14"/>
                      <w:szCs w:val="14"/>
                      <w:lang w:val="en-US"/>
                    </w:rPr>
                    <w:t>-]</w:t>
                  </w:r>
                  <w:r w:rsidRPr="00BD2544">
                    <w:rPr>
                      <w:sz w:val="14"/>
                      <w:szCs w:val="14"/>
                      <w:vertAlign w:val="subscript"/>
                      <w:lang w:val="en-US"/>
                    </w:rPr>
                    <w:t>m</w:t>
                  </w:r>
                  <w:r w:rsidRPr="00BD2544">
                    <w:rPr>
                      <w:sz w:val="14"/>
                      <w:szCs w:val="14"/>
                      <w:lang w:val="en-US"/>
                    </w:rPr>
                    <w:t xml:space="preserve">–OH, </w:t>
                  </w:r>
                  <w:r w:rsidRPr="00BD2544">
                    <w:rPr>
                      <w:sz w:val="14"/>
                      <w:szCs w:val="14"/>
                    </w:rPr>
                    <w:t>где</w:t>
                  </w:r>
                  <w:r w:rsidRPr="00BD2544">
                    <w:rPr>
                      <w:sz w:val="14"/>
                      <w:szCs w:val="14"/>
                      <w:lang w:val="en-US"/>
                    </w:rPr>
                    <w:t xml:space="preserve"> n = 15-30, m = 1,5-3,0</w:t>
                  </w:r>
                </w:p>
              </w:tc>
              <w:tc>
                <w:tcPr>
                  <w:tcW w:w="281" w:type="dxa"/>
                  <w:tcBorders>
                    <w:top w:val="single" w:sz="4" w:space="0" w:color="000000"/>
                    <w:left w:val="single" w:sz="4" w:space="0" w:color="000000"/>
                    <w:bottom w:val="single" w:sz="4" w:space="0" w:color="000000"/>
                    <w:right w:val="nil"/>
                  </w:tcBorders>
                  <w:vAlign w:val="center"/>
                </w:tcPr>
                <w:p w14:paraId="0A7C03B1" w14:textId="77777777" w:rsidR="0064077B" w:rsidRPr="00BD2544" w:rsidRDefault="0064077B" w:rsidP="0064077B">
                  <w:pPr>
                    <w:tabs>
                      <w:tab w:val="left" w:pos="1494"/>
                    </w:tabs>
                    <w:snapToGrid w:val="0"/>
                    <w:jc w:val="center"/>
                    <w:rPr>
                      <w:sz w:val="14"/>
                      <w:szCs w:val="14"/>
                      <w:vertAlign w:val="superscript"/>
                    </w:rPr>
                  </w:pPr>
                  <w:r w:rsidRPr="00BD2544">
                    <w:rPr>
                      <w:bCs/>
                      <w:kern w:val="16"/>
                      <w:sz w:val="14"/>
                      <w:szCs w:val="14"/>
                    </w:rPr>
                    <w:t>9,0</w:t>
                  </w:r>
                </w:p>
              </w:tc>
              <w:tc>
                <w:tcPr>
                  <w:tcW w:w="501" w:type="dxa"/>
                  <w:tcBorders>
                    <w:top w:val="single" w:sz="4" w:space="0" w:color="000000"/>
                    <w:left w:val="single" w:sz="4" w:space="0" w:color="000000"/>
                    <w:bottom w:val="single" w:sz="4" w:space="0" w:color="000000"/>
                    <w:right w:val="nil"/>
                  </w:tcBorders>
                </w:tcPr>
                <w:p w14:paraId="52A649F5" w14:textId="77777777" w:rsidR="0064077B" w:rsidRPr="00BD2544" w:rsidRDefault="0064077B" w:rsidP="0064077B">
                  <w:pPr>
                    <w:jc w:val="center"/>
                    <w:rPr>
                      <w:sz w:val="14"/>
                      <w:szCs w:val="14"/>
                    </w:rPr>
                  </w:pPr>
                  <w:r w:rsidRPr="00BD2544">
                    <w:rPr>
                      <w:bCs/>
                      <w:sz w:val="14"/>
                      <w:szCs w:val="14"/>
                    </w:rPr>
                    <w:t>санитарно-токсикологический</w:t>
                  </w:r>
                </w:p>
              </w:tc>
              <w:tc>
                <w:tcPr>
                  <w:tcW w:w="322" w:type="dxa"/>
                  <w:tcBorders>
                    <w:top w:val="single" w:sz="4" w:space="0" w:color="000000"/>
                    <w:left w:val="single" w:sz="4" w:space="0" w:color="000000"/>
                    <w:bottom w:val="single" w:sz="4" w:space="0" w:color="000000"/>
                    <w:right w:val="single" w:sz="4" w:space="0" w:color="000000"/>
                  </w:tcBorders>
                  <w:vAlign w:val="center"/>
                </w:tcPr>
                <w:p w14:paraId="50701FBC" w14:textId="77777777" w:rsidR="0064077B" w:rsidRPr="00BD2544" w:rsidRDefault="0064077B" w:rsidP="0064077B">
                  <w:pPr>
                    <w:tabs>
                      <w:tab w:val="left" w:pos="1494"/>
                    </w:tabs>
                    <w:snapToGrid w:val="0"/>
                    <w:jc w:val="center"/>
                    <w:rPr>
                      <w:sz w:val="14"/>
                      <w:szCs w:val="14"/>
                    </w:rPr>
                  </w:pPr>
                  <w:r w:rsidRPr="00BD2544">
                    <w:rPr>
                      <w:sz w:val="14"/>
                      <w:szCs w:val="14"/>
                    </w:rPr>
                    <w:t>2</w:t>
                  </w:r>
                </w:p>
              </w:tc>
            </w:tr>
            <w:tr w:rsidR="000F6AB5" w:rsidRPr="00BD2544" w14:paraId="64836E0D" w14:textId="77777777" w:rsidTr="00156161">
              <w:tc>
                <w:tcPr>
                  <w:tcW w:w="301" w:type="dxa"/>
                  <w:tcBorders>
                    <w:top w:val="single" w:sz="4" w:space="0" w:color="000000"/>
                    <w:left w:val="single" w:sz="4" w:space="0" w:color="000000"/>
                    <w:bottom w:val="single" w:sz="4" w:space="0" w:color="000000"/>
                    <w:right w:val="nil"/>
                  </w:tcBorders>
                </w:tcPr>
                <w:p w14:paraId="1E6CC50A" w14:textId="77777777" w:rsidR="0064077B" w:rsidRPr="00BD2544" w:rsidRDefault="0064077B" w:rsidP="0064077B">
                  <w:pPr>
                    <w:tabs>
                      <w:tab w:val="left" w:pos="1494"/>
                    </w:tabs>
                    <w:snapToGrid w:val="0"/>
                    <w:rPr>
                      <w:kern w:val="16"/>
                      <w:sz w:val="14"/>
                      <w:szCs w:val="14"/>
                    </w:rPr>
                  </w:pPr>
                  <w:r w:rsidRPr="00BD2544">
                    <w:rPr>
                      <w:kern w:val="16"/>
                      <w:sz w:val="14"/>
                      <w:szCs w:val="14"/>
                    </w:rPr>
                    <w:t>1356</w:t>
                  </w:r>
                </w:p>
              </w:tc>
              <w:tc>
                <w:tcPr>
                  <w:tcW w:w="1188" w:type="dxa"/>
                  <w:tcBorders>
                    <w:top w:val="single" w:sz="4" w:space="0" w:color="000000"/>
                    <w:left w:val="single" w:sz="4" w:space="0" w:color="000000"/>
                    <w:bottom w:val="single" w:sz="4" w:space="0" w:color="000000"/>
                    <w:right w:val="nil"/>
                  </w:tcBorders>
                  <w:vAlign w:val="center"/>
                </w:tcPr>
                <w:p w14:paraId="4DCFC3A9" w14:textId="77777777" w:rsidR="0064077B" w:rsidRPr="00BD2544" w:rsidRDefault="0064077B" w:rsidP="0064077B">
                  <w:pPr>
                    <w:tabs>
                      <w:tab w:val="left" w:pos="1494"/>
                    </w:tabs>
                    <w:snapToGrid w:val="0"/>
                    <w:rPr>
                      <w:sz w:val="14"/>
                      <w:szCs w:val="14"/>
                    </w:rPr>
                  </w:pPr>
                  <w:r w:rsidRPr="00BD2544">
                    <w:rPr>
                      <w:kern w:val="16"/>
                      <w:sz w:val="14"/>
                      <w:szCs w:val="14"/>
                    </w:rPr>
                    <w:t>Триэтил-О-ацетилцитрат</w:t>
                  </w:r>
                </w:p>
              </w:tc>
              <w:tc>
                <w:tcPr>
                  <w:tcW w:w="365" w:type="dxa"/>
                  <w:tcBorders>
                    <w:top w:val="single" w:sz="4" w:space="0" w:color="000000"/>
                    <w:left w:val="single" w:sz="4" w:space="0" w:color="000000"/>
                    <w:bottom w:val="single" w:sz="4" w:space="0" w:color="000000"/>
                    <w:right w:val="single" w:sz="4" w:space="0" w:color="000000"/>
                  </w:tcBorders>
                  <w:vAlign w:val="center"/>
                </w:tcPr>
                <w:p w14:paraId="3691F89F" w14:textId="77777777" w:rsidR="0064077B" w:rsidRPr="00BD2544" w:rsidRDefault="0064077B" w:rsidP="0064077B">
                  <w:pPr>
                    <w:tabs>
                      <w:tab w:val="left" w:pos="1494"/>
                    </w:tabs>
                    <w:snapToGrid w:val="0"/>
                    <w:jc w:val="center"/>
                    <w:rPr>
                      <w:sz w:val="14"/>
                      <w:szCs w:val="14"/>
                    </w:rPr>
                  </w:pPr>
                  <w:r w:rsidRPr="00BD2544">
                    <w:rPr>
                      <w:sz w:val="14"/>
                      <w:szCs w:val="14"/>
                    </w:rPr>
                    <w:t>77-89-4</w:t>
                  </w:r>
                </w:p>
              </w:tc>
              <w:tc>
                <w:tcPr>
                  <w:tcW w:w="803" w:type="dxa"/>
                  <w:tcBorders>
                    <w:top w:val="single" w:sz="4" w:space="0" w:color="000000"/>
                    <w:left w:val="single" w:sz="4" w:space="0" w:color="000000"/>
                    <w:bottom w:val="single" w:sz="4" w:space="0" w:color="000000"/>
                    <w:right w:val="nil"/>
                  </w:tcBorders>
                  <w:vAlign w:val="center"/>
                </w:tcPr>
                <w:p w14:paraId="18FBB784" w14:textId="77777777" w:rsidR="0064077B" w:rsidRPr="00BD2544" w:rsidRDefault="0064077B" w:rsidP="0064077B">
                  <w:pPr>
                    <w:jc w:val="center"/>
                    <w:rPr>
                      <w:sz w:val="14"/>
                      <w:szCs w:val="14"/>
                      <w:lang w:val="en-US"/>
                    </w:rPr>
                  </w:pPr>
                  <w:r w:rsidRPr="00BD2544">
                    <w:rPr>
                      <w:sz w:val="14"/>
                      <w:szCs w:val="14"/>
                      <w:lang w:val="en-US"/>
                    </w:rPr>
                    <w:t>C</w:t>
                  </w:r>
                  <w:r w:rsidRPr="00BD2544">
                    <w:rPr>
                      <w:sz w:val="14"/>
                      <w:szCs w:val="14"/>
                      <w:vertAlign w:val="subscript"/>
                    </w:rPr>
                    <w:t>14</w:t>
                  </w:r>
                  <w:r w:rsidRPr="00BD2544">
                    <w:rPr>
                      <w:sz w:val="14"/>
                      <w:szCs w:val="14"/>
                      <w:lang w:val="en-US"/>
                    </w:rPr>
                    <w:t>H</w:t>
                  </w:r>
                  <w:r w:rsidRPr="00BD2544">
                    <w:rPr>
                      <w:sz w:val="14"/>
                      <w:szCs w:val="14"/>
                      <w:vertAlign w:val="subscript"/>
                    </w:rPr>
                    <w:t>22</w:t>
                  </w:r>
                  <w:r w:rsidRPr="00BD2544">
                    <w:rPr>
                      <w:sz w:val="14"/>
                      <w:szCs w:val="14"/>
                      <w:lang w:val="en-US"/>
                    </w:rPr>
                    <w:t>O</w:t>
                  </w:r>
                  <w:r w:rsidRPr="00BD2544">
                    <w:rPr>
                      <w:sz w:val="14"/>
                      <w:szCs w:val="14"/>
                      <w:vertAlign w:val="subscript"/>
                    </w:rPr>
                    <w:t>8</w:t>
                  </w:r>
                </w:p>
              </w:tc>
              <w:tc>
                <w:tcPr>
                  <w:tcW w:w="281" w:type="dxa"/>
                  <w:tcBorders>
                    <w:top w:val="single" w:sz="4" w:space="0" w:color="000000"/>
                    <w:left w:val="single" w:sz="4" w:space="0" w:color="000000"/>
                    <w:bottom w:val="single" w:sz="4" w:space="0" w:color="000000"/>
                    <w:right w:val="nil"/>
                  </w:tcBorders>
                  <w:vAlign w:val="center"/>
                </w:tcPr>
                <w:p w14:paraId="0BBC0EEF" w14:textId="77777777" w:rsidR="0064077B" w:rsidRPr="00BD2544" w:rsidRDefault="0064077B" w:rsidP="0064077B">
                  <w:pPr>
                    <w:tabs>
                      <w:tab w:val="left" w:pos="1494"/>
                    </w:tabs>
                    <w:snapToGrid w:val="0"/>
                    <w:jc w:val="center"/>
                    <w:rPr>
                      <w:sz w:val="14"/>
                      <w:szCs w:val="14"/>
                      <w:vertAlign w:val="superscript"/>
                    </w:rPr>
                  </w:pPr>
                  <w:r w:rsidRPr="00BD2544">
                    <w:rPr>
                      <w:bCs/>
                      <w:kern w:val="16"/>
                      <w:sz w:val="14"/>
                      <w:szCs w:val="14"/>
                    </w:rPr>
                    <w:t>0,5</w:t>
                  </w:r>
                </w:p>
              </w:tc>
              <w:tc>
                <w:tcPr>
                  <w:tcW w:w="501" w:type="dxa"/>
                  <w:tcBorders>
                    <w:top w:val="single" w:sz="4" w:space="0" w:color="000000"/>
                    <w:left w:val="single" w:sz="4" w:space="0" w:color="000000"/>
                    <w:bottom w:val="single" w:sz="4" w:space="0" w:color="000000"/>
                    <w:right w:val="nil"/>
                  </w:tcBorders>
                </w:tcPr>
                <w:p w14:paraId="4895A158" w14:textId="77777777" w:rsidR="0064077B" w:rsidRPr="00BD2544" w:rsidRDefault="0064077B" w:rsidP="0064077B">
                  <w:pPr>
                    <w:jc w:val="center"/>
                    <w:rPr>
                      <w:sz w:val="14"/>
                      <w:szCs w:val="14"/>
                    </w:rPr>
                  </w:pPr>
                  <w:r w:rsidRPr="00BD2544">
                    <w:rPr>
                      <w:bCs/>
                      <w:sz w:val="14"/>
                      <w:szCs w:val="14"/>
                    </w:rPr>
                    <w:t>санитарно-токсикологический</w:t>
                  </w:r>
                </w:p>
              </w:tc>
              <w:tc>
                <w:tcPr>
                  <w:tcW w:w="322" w:type="dxa"/>
                  <w:tcBorders>
                    <w:top w:val="single" w:sz="4" w:space="0" w:color="000000"/>
                    <w:left w:val="single" w:sz="4" w:space="0" w:color="000000"/>
                    <w:bottom w:val="single" w:sz="4" w:space="0" w:color="000000"/>
                    <w:right w:val="single" w:sz="4" w:space="0" w:color="000000"/>
                  </w:tcBorders>
                  <w:vAlign w:val="center"/>
                </w:tcPr>
                <w:p w14:paraId="2F5B817D" w14:textId="77777777" w:rsidR="0064077B" w:rsidRPr="00BD2544" w:rsidRDefault="0064077B" w:rsidP="0064077B">
                  <w:pPr>
                    <w:tabs>
                      <w:tab w:val="left" w:pos="1494"/>
                    </w:tabs>
                    <w:snapToGrid w:val="0"/>
                    <w:jc w:val="center"/>
                    <w:rPr>
                      <w:sz w:val="14"/>
                      <w:szCs w:val="14"/>
                    </w:rPr>
                  </w:pPr>
                  <w:r w:rsidRPr="00BD2544">
                    <w:rPr>
                      <w:sz w:val="14"/>
                      <w:szCs w:val="14"/>
                    </w:rPr>
                    <w:t>2</w:t>
                  </w:r>
                </w:p>
              </w:tc>
            </w:tr>
            <w:tr w:rsidR="000F6AB5" w:rsidRPr="00BD2544" w14:paraId="3455AA33" w14:textId="77777777" w:rsidTr="00156161">
              <w:tc>
                <w:tcPr>
                  <w:tcW w:w="301" w:type="dxa"/>
                  <w:tcBorders>
                    <w:top w:val="single" w:sz="4" w:space="0" w:color="000000"/>
                    <w:left w:val="single" w:sz="4" w:space="0" w:color="000000"/>
                    <w:bottom w:val="single" w:sz="4" w:space="0" w:color="000000"/>
                    <w:right w:val="nil"/>
                  </w:tcBorders>
                </w:tcPr>
                <w:p w14:paraId="2121DA2B" w14:textId="77777777" w:rsidR="0064077B" w:rsidRPr="00BD2544" w:rsidRDefault="0064077B" w:rsidP="0064077B">
                  <w:pPr>
                    <w:tabs>
                      <w:tab w:val="left" w:pos="1494"/>
                    </w:tabs>
                    <w:snapToGrid w:val="0"/>
                    <w:rPr>
                      <w:sz w:val="14"/>
                      <w:szCs w:val="14"/>
                    </w:rPr>
                  </w:pPr>
                  <w:r w:rsidRPr="00BD2544">
                    <w:rPr>
                      <w:sz w:val="14"/>
                      <w:szCs w:val="14"/>
                    </w:rPr>
                    <w:t>1357</w:t>
                  </w:r>
                </w:p>
              </w:tc>
              <w:tc>
                <w:tcPr>
                  <w:tcW w:w="1188" w:type="dxa"/>
                  <w:tcBorders>
                    <w:top w:val="single" w:sz="4" w:space="0" w:color="000000"/>
                    <w:left w:val="single" w:sz="4" w:space="0" w:color="000000"/>
                    <w:bottom w:val="single" w:sz="4" w:space="0" w:color="000000"/>
                    <w:right w:val="nil"/>
                  </w:tcBorders>
                  <w:vAlign w:val="center"/>
                </w:tcPr>
                <w:p w14:paraId="2ABB5740" w14:textId="77777777" w:rsidR="0064077B" w:rsidRPr="00BD2544" w:rsidRDefault="0064077B" w:rsidP="0064077B">
                  <w:pPr>
                    <w:tabs>
                      <w:tab w:val="left" w:pos="1494"/>
                    </w:tabs>
                    <w:snapToGrid w:val="0"/>
                    <w:rPr>
                      <w:sz w:val="14"/>
                      <w:szCs w:val="14"/>
                    </w:rPr>
                  </w:pPr>
                  <w:r w:rsidRPr="00BD2544">
                    <w:rPr>
                      <w:sz w:val="14"/>
                      <w:szCs w:val="14"/>
                    </w:rPr>
                    <w:t>Основная свинцово-никелевая соль фталевой кислоты</w:t>
                  </w:r>
                </w:p>
              </w:tc>
              <w:tc>
                <w:tcPr>
                  <w:tcW w:w="365" w:type="dxa"/>
                  <w:tcBorders>
                    <w:top w:val="single" w:sz="4" w:space="0" w:color="000000"/>
                    <w:left w:val="single" w:sz="4" w:space="0" w:color="000000"/>
                    <w:bottom w:val="single" w:sz="4" w:space="0" w:color="000000"/>
                    <w:right w:val="single" w:sz="4" w:space="0" w:color="000000"/>
                  </w:tcBorders>
                  <w:vAlign w:val="center"/>
                </w:tcPr>
                <w:p w14:paraId="700EEB7E" w14:textId="77777777" w:rsidR="0064077B" w:rsidRPr="00BD2544" w:rsidRDefault="0064077B" w:rsidP="0064077B">
                  <w:pPr>
                    <w:tabs>
                      <w:tab w:val="left" w:pos="1494"/>
                    </w:tabs>
                    <w:snapToGrid w:val="0"/>
                    <w:jc w:val="center"/>
                    <w:rPr>
                      <w:sz w:val="14"/>
                      <w:szCs w:val="14"/>
                    </w:rPr>
                  </w:pPr>
                  <w:r w:rsidRPr="00BD2544">
                    <w:rPr>
                      <w:sz w:val="14"/>
                      <w:szCs w:val="14"/>
                    </w:rPr>
                    <w:t>–</w:t>
                  </w:r>
                </w:p>
              </w:tc>
              <w:tc>
                <w:tcPr>
                  <w:tcW w:w="803" w:type="dxa"/>
                  <w:tcBorders>
                    <w:top w:val="single" w:sz="4" w:space="0" w:color="000000"/>
                    <w:left w:val="single" w:sz="4" w:space="0" w:color="000000"/>
                    <w:bottom w:val="single" w:sz="4" w:space="0" w:color="000000"/>
                    <w:right w:val="nil"/>
                  </w:tcBorders>
                  <w:vAlign w:val="center"/>
                </w:tcPr>
                <w:p w14:paraId="076D384A" w14:textId="77777777" w:rsidR="0064077B" w:rsidRPr="00BD2544" w:rsidRDefault="0064077B" w:rsidP="0064077B">
                  <w:pPr>
                    <w:jc w:val="center"/>
                    <w:rPr>
                      <w:sz w:val="14"/>
                      <w:szCs w:val="14"/>
                      <w:lang w:val="en-US"/>
                    </w:rPr>
                  </w:pPr>
                  <w:r w:rsidRPr="00BD2544">
                    <w:rPr>
                      <w:noProof/>
                      <w:sz w:val="14"/>
                      <w:szCs w:val="14"/>
                      <w:lang w:val="en-US"/>
                    </w:rPr>
                    <w:t>C</w:t>
                  </w:r>
                  <w:r w:rsidRPr="00BD2544">
                    <w:rPr>
                      <w:noProof/>
                      <w:sz w:val="14"/>
                      <w:szCs w:val="14"/>
                      <w:vertAlign w:val="subscript"/>
                      <w:lang w:val="en-US"/>
                    </w:rPr>
                    <w:t>8</w:t>
                  </w:r>
                  <w:r w:rsidRPr="00BD2544">
                    <w:rPr>
                      <w:noProof/>
                      <w:sz w:val="14"/>
                      <w:szCs w:val="14"/>
                      <w:lang w:val="en-US"/>
                    </w:rPr>
                    <w:t>H</w:t>
                  </w:r>
                  <w:r w:rsidRPr="00BD2544">
                    <w:rPr>
                      <w:noProof/>
                      <w:sz w:val="14"/>
                      <w:szCs w:val="14"/>
                      <w:vertAlign w:val="subscript"/>
                      <w:lang w:val="en-US"/>
                    </w:rPr>
                    <w:t>14</w:t>
                  </w:r>
                  <w:r w:rsidRPr="00BD2544">
                    <w:rPr>
                      <w:noProof/>
                      <w:sz w:val="14"/>
                      <w:szCs w:val="14"/>
                      <w:lang w:val="en-US"/>
                    </w:rPr>
                    <w:t>O</w:t>
                  </w:r>
                  <w:r w:rsidRPr="00BD2544">
                    <w:rPr>
                      <w:noProof/>
                      <w:sz w:val="14"/>
                      <w:szCs w:val="14"/>
                      <w:vertAlign w:val="subscript"/>
                      <w:lang w:val="en-US"/>
                    </w:rPr>
                    <w:t>12</w:t>
                  </w:r>
                  <w:r w:rsidRPr="00BD2544">
                    <w:rPr>
                      <w:noProof/>
                      <w:sz w:val="14"/>
                      <w:szCs w:val="14"/>
                      <w:lang w:val="en-US"/>
                    </w:rPr>
                    <w:t>PbNi</w:t>
                  </w:r>
                  <w:r w:rsidRPr="00BD2544">
                    <w:rPr>
                      <w:noProof/>
                      <w:sz w:val="14"/>
                      <w:szCs w:val="14"/>
                      <w:vertAlign w:val="subscript"/>
                      <w:lang w:val="en-US"/>
                    </w:rPr>
                    <w:t>3</w:t>
                  </w:r>
                </w:p>
              </w:tc>
              <w:tc>
                <w:tcPr>
                  <w:tcW w:w="281" w:type="dxa"/>
                  <w:tcBorders>
                    <w:top w:val="single" w:sz="4" w:space="0" w:color="000000"/>
                    <w:left w:val="single" w:sz="4" w:space="0" w:color="000000"/>
                    <w:bottom w:val="single" w:sz="4" w:space="0" w:color="000000"/>
                    <w:right w:val="nil"/>
                  </w:tcBorders>
                  <w:vAlign w:val="center"/>
                </w:tcPr>
                <w:p w14:paraId="04151793" w14:textId="77777777" w:rsidR="0064077B" w:rsidRPr="00BD2544" w:rsidRDefault="0064077B" w:rsidP="0064077B">
                  <w:pPr>
                    <w:tabs>
                      <w:tab w:val="left" w:pos="1494"/>
                    </w:tabs>
                    <w:snapToGrid w:val="0"/>
                    <w:jc w:val="center"/>
                    <w:rPr>
                      <w:sz w:val="14"/>
                      <w:szCs w:val="14"/>
                      <w:vertAlign w:val="superscript"/>
                    </w:rPr>
                  </w:pPr>
                  <w:r w:rsidRPr="00BD2544">
                    <w:rPr>
                      <w:kern w:val="16"/>
                      <w:sz w:val="14"/>
                      <w:szCs w:val="14"/>
                    </w:rPr>
                    <w:t>0,6</w:t>
                  </w:r>
                </w:p>
              </w:tc>
              <w:tc>
                <w:tcPr>
                  <w:tcW w:w="501" w:type="dxa"/>
                  <w:tcBorders>
                    <w:top w:val="single" w:sz="4" w:space="0" w:color="000000"/>
                    <w:left w:val="single" w:sz="4" w:space="0" w:color="000000"/>
                    <w:bottom w:val="single" w:sz="4" w:space="0" w:color="000000"/>
                    <w:right w:val="nil"/>
                  </w:tcBorders>
                </w:tcPr>
                <w:p w14:paraId="383607B8" w14:textId="77777777" w:rsidR="0064077B" w:rsidRPr="00BD2544" w:rsidRDefault="0064077B" w:rsidP="0064077B">
                  <w:pPr>
                    <w:jc w:val="center"/>
                    <w:rPr>
                      <w:sz w:val="14"/>
                      <w:szCs w:val="14"/>
                    </w:rPr>
                  </w:pPr>
                  <w:r w:rsidRPr="00BD2544">
                    <w:rPr>
                      <w:bCs/>
                      <w:sz w:val="14"/>
                      <w:szCs w:val="14"/>
                    </w:rPr>
                    <w:t>санитарно-токсикологический</w:t>
                  </w:r>
                </w:p>
              </w:tc>
              <w:tc>
                <w:tcPr>
                  <w:tcW w:w="322" w:type="dxa"/>
                  <w:tcBorders>
                    <w:top w:val="single" w:sz="4" w:space="0" w:color="000000"/>
                    <w:left w:val="single" w:sz="4" w:space="0" w:color="000000"/>
                    <w:bottom w:val="single" w:sz="4" w:space="0" w:color="000000"/>
                    <w:right w:val="single" w:sz="4" w:space="0" w:color="000000"/>
                  </w:tcBorders>
                  <w:vAlign w:val="center"/>
                </w:tcPr>
                <w:p w14:paraId="0BD2E2DB" w14:textId="77777777" w:rsidR="0064077B" w:rsidRPr="00BD2544" w:rsidRDefault="0064077B" w:rsidP="0064077B">
                  <w:pPr>
                    <w:tabs>
                      <w:tab w:val="left" w:pos="1494"/>
                    </w:tabs>
                    <w:snapToGrid w:val="0"/>
                    <w:jc w:val="center"/>
                    <w:rPr>
                      <w:sz w:val="14"/>
                      <w:szCs w:val="14"/>
                    </w:rPr>
                  </w:pPr>
                  <w:r w:rsidRPr="00BD2544">
                    <w:rPr>
                      <w:sz w:val="14"/>
                      <w:szCs w:val="14"/>
                    </w:rPr>
                    <w:t>2</w:t>
                  </w:r>
                </w:p>
              </w:tc>
            </w:tr>
            <w:tr w:rsidR="000F6AB5" w:rsidRPr="00BD2544" w14:paraId="254620F6" w14:textId="77777777" w:rsidTr="00196DCD">
              <w:tc>
                <w:tcPr>
                  <w:tcW w:w="301" w:type="dxa"/>
                  <w:tcBorders>
                    <w:top w:val="single" w:sz="4" w:space="0" w:color="000000"/>
                    <w:left w:val="single" w:sz="4" w:space="0" w:color="000000"/>
                    <w:bottom w:val="single" w:sz="4" w:space="0" w:color="auto"/>
                    <w:right w:val="nil"/>
                  </w:tcBorders>
                </w:tcPr>
                <w:p w14:paraId="556F3AAC" w14:textId="77777777" w:rsidR="0064077B" w:rsidRPr="00BD2544" w:rsidRDefault="0064077B" w:rsidP="0064077B">
                  <w:pPr>
                    <w:tabs>
                      <w:tab w:val="left" w:pos="1494"/>
                    </w:tabs>
                    <w:snapToGrid w:val="0"/>
                    <w:rPr>
                      <w:sz w:val="14"/>
                      <w:szCs w:val="14"/>
                    </w:rPr>
                  </w:pPr>
                  <w:r w:rsidRPr="00BD2544">
                    <w:rPr>
                      <w:sz w:val="14"/>
                      <w:szCs w:val="14"/>
                    </w:rPr>
                    <w:t>1358</w:t>
                  </w:r>
                </w:p>
              </w:tc>
              <w:tc>
                <w:tcPr>
                  <w:tcW w:w="1188" w:type="dxa"/>
                  <w:tcBorders>
                    <w:top w:val="single" w:sz="4" w:space="0" w:color="000000"/>
                    <w:left w:val="single" w:sz="4" w:space="0" w:color="000000"/>
                    <w:bottom w:val="single" w:sz="4" w:space="0" w:color="auto"/>
                    <w:right w:val="nil"/>
                  </w:tcBorders>
                  <w:vAlign w:val="center"/>
                </w:tcPr>
                <w:p w14:paraId="272AB1A7" w14:textId="77777777" w:rsidR="0064077B" w:rsidRPr="00BD2544" w:rsidRDefault="0064077B" w:rsidP="0064077B">
                  <w:pPr>
                    <w:tabs>
                      <w:tab w:val="left" w:pos="1494"/>
                    </w:tabs>
                    <w:snapToGrid w:val="0"/>
                    <w:rPr>
                      <w:sz w:val="14"/>
                      <w:szCs w:val="14"/>
                    </w:rPr>
                  </w:pPr>
                  <w:r w:rsidRPr="00BD2544">
                    <w:rPr>
                      <w:kern w:val="28"/>
                      <w:sz w:val="14"/>
                      <w:szCs w:val="14"/>
                    </w:rPr>
                    <w:t>Натрий барбитуровокислый</w:t>
                  </w:r>
                </w:p>
              </w:tc>
              <w:tc>
                <w:tcPr>
                  <w:tcW w:w="365" w:type="dxa"/>
                  <w:tcBorders>
                    <w:top w:val="single" w:sz="4" w:space="0" w:color="000000"/>
                    <w:left w:val="single" w:sz="4" w:space="0" w:color="000000"/>
                    <w:bottom w:val="single" w:sz="4" w:space="0" w:color="auto"/>
                    <w:right w:val="single" w:sz="4" w:space="0" w:color="000000"/>
                  </w:tcBorders>
                  <w:vAlign w:val="center"/>
                </w:tcPr>
                <w:p w14:paraId="2BEE0CFD" w14:textId="77777777" w:rsidR="0064077B" w:rsidRPr="00BD2544" w:rsidRDefault="0064077B" w:rsidP="0064077B">
                  <w:pPr>
                    <w:tabs>
                      <w:tab w:val="left" w:pos="1494"/>
                    </w:tabs>
                    <w:snapToGrid w:val="0"/>
                    <w:jc w:val="center"/>
                    <w:rPr>
                      <w:sz w:val="14"/>
                      <w:szCs w:val="14"/>
                    </w:rPr>
                  </w:pPr>
                  <w:r w:rsidRPr="00BD2544">
                    <w:rPr>
                      <w:sz w:val="14"/>
                      <w:szCs w:val="14"/>
                    </w:rPr>
                    <w:t>4390-16-3</w:t>
                  </w:r>
                </w:p>
              </w:tc>
              <w:tc>
                <w:tcPr>
                  <w:tcW w:w="803" w:type="dxa"/>
                  <w:tcBorders>
                    <w:top w:val="single" w:sz="4" w:space="0" w:color="000000"/>
                    <w:left w:val="single" w:sz="4" w:space="0" w:color="000000"/>
                    <w:bottom w:val="single" w:sz="4" w:space="0" w:color="auto"/>
                    <w:right w:val="nil"/>
                  </w:tcBorders>
                  <w:vAlign w:val="center"/>
                </w:tcPr>
                <w:p w14:paraId="66751E06" w14:textId="77777777" w:rsidR="0064077B" w:rsidRPr="00BD2544" w:rsidRDefault="0064077B" w:rsidP="0064077B">
                  <w:pPr>
                    <w:jc w:val="center"/>
                    <w:rPr>
                      <w:noProof/>
                      <w:sz w:val="14"/>
                      <w:szCs w:val="14"/>
                    </w:rPr>
                  </w:pPr>
                  <w:r w:rsidRPr="00BD2544">
                    <w:rPr>
                      <w:sz w:val="14"/>
                      <w:szCs w:val="14"/>
                    </w:rPr>
                    <w:t>C</w:t>
                  </w:r>
                  <w:r w:rsidRPr="00BD2544">
                    <w:rPr>
                      <w:sz w:val="14"/>
                      <w:szCs w:val="14"/>
                      <w:vertAlign w:val="subscript"/>
                    </w:rPr>
                    <w:t>4</w:t>
                  </w:r>
                  <w:r w:rsidRPr="00BD2544">
                    <w:rPr>
                      <w:sz w:val="14"/>
                      <w:szCs w:val="14"/>
                    </w:rPr>
                    <w:t>H</w:t>
                  </w:r>
                  <w:r w:rsidRPr="00BD2544">
                    <w:rPr>
                      <w:sz w:val="14"/>
                      <w:szCs w:val="14"/>
                      <w:vertAlign w:val="subscript"/>
                    </w:rPr>
                    <w:t>3</w:t>
                  </w:r>
                  <w:r w:rsidRPr="00BD2544">
                    <w:rPr>
                      <w:sz w:val="14"/>
                      <w:szCs w:val="14"/>
                    </w:rPr>
                    <w:t>N</w:t>
                  </w:r>
                  <w:r w:rsidRPr="00BD2544">
                    <w:rPr>
                      <w:sz w:val="14"/>
                      <w:szCs w:val="14"/>
                      <w:vertAlign w:val="subscript"/>
                    </w:rPr>
                    <w:t>2</w:t>
                  </w:r>
                  <w:r w:rsidRPr="00BD2544">
                    <w:rPr>
                      <w:sz w:val="14"/>
                      <w:szCs w:val="14"/>
                    </w:rPr>
                    <w:t>NaO</w:t>
                  </w:r>
                  <w:r w:rsidRPr="00BD2544">
                    <w:rPr>
                      <w:sz w:val="14"/>
                      <w:szCs w:val="14"/>
                      <w:vertAlign w:val="subscript"/>
                    </w:rPr>
                    <w:t>3</w:t>
                  </w:r>
                </w:p>
              </w:tc>
              <w:tc>
                <w:tcPr>
                  <w:tcW w:w="281" w:type="dxa"/>
                  <w:tcBorders>
                    <w:top w:val="single" w:sz="4" w:space="0" w:color="000000"/>
                    <w:left w:val="single" w:sz="4" w:space="0" w:color="000000"/>
                    <w:bottom w:val="single" w:sz="4" w:space="0" w:color="auto"/>
                    <w:right w:val="nil"/>
                  </w:tcBorders>
                  <w:vAlign w:val="center"/>
                </w:tcPr>
                <w:p w14:paraId="360DBD66" w14:textId="77777777" w:rsidR="0064077B" w:rsidRPr="00BD2544" w:rsidRDefault="0064077B" w:rsidP="0064077B">
                  <w:pPr>
                    <w:tabs>
                      <w:tab w:val="left" w:pos="1494"/>
                    </w:tabs>
                    <w:snapToGrid w:val="0"/>
                    <w:jc w:val="center"/>
                    <w:rPr>
                      <w:kern w:val="16"/>
                      <w:sz w:val="14"/>
                      <w:szCs w:val="14"/>
                    </w:rPr>
                  </w:pPr>
                  <w:r w:rsidRPr="00BD2544">
                    <w:rPr>
                      <w:bCs/>
                      <w:kern w:val="16"/>
                      <w:sz w:val="14"/>
                      <w:szCs w:val="14"/>
                    </w:rPr>
                    <w:t>0,4</w:t>
                  </w:r>
                </w:p>
              </w:tc>
              <w:tc>
                <w:tcPr>
                  <w:tcW w:w="501" w:type="dxa"/>
                  <w:tcBorders>
                    <w:top w:val="single" w:sz="4" w:space="0" w:color="000000"/>
                    <w:left w:val="single" w:sz="4" w:space="0" w:color="000000"/>
                    <w:bottom w:val="single" w:sz="4" w:space="0" w:color="auto"/>
                    <w:right w:val="nil"/>
                  </w:tcBorders>
                  <w:vAlign w:val="center"/>
                </w:tcPr>
                <w:p w14:paraId="4827B723" w14:textId="77777777" w:rsidR="0064077B" w:rsidRPr="00BD2544" w:rsidRDefault="0064077B" w:rsidP="0064077B">
                  <w:pPr>
                    <w:jc w:val="center"/>
                    <w:rPr>
                      <w:bCs/>
                      <w:sz w:val="14"/>
                      <w:szCs w:val="14"/>
                    </w:rPr>
                  </w:pPr>
                  <w:r w:rsidRPr="00BD2544">
                    <w:rPr>
                      <w:bCs/>
                      <w:sz w:val="14"/>
                      <w:szCs w:val="14"/>
                    </w:rPr>
                    <w:t>санитарно-токсикологический</w:t>
                  </w:r>
                </w:p>
              </w:tc>
              <w:tc>
                <w:tcPr>
                  <w:tcW w:w="322" w:type="dxa"/>
                  <w:tcBorders>
                    <w:top w:val="single" w:sz="4" w:space="0" w:color="000000"/>
                    <w:left w:val="single" w:sz="4" w:space="0" w:color="000000"/>
                    <w:bottom w:val="single" w:sz="4" w:space="0" w:color="auto"/>
                    <w:right w:val="single" w:sz="4" w:space="0" w:color="000000"/>
                  </w:tcBorders>
                  <w:vAlign w:val="center"/>
                </w:tcPr>
                <w:p w14:paraId="36A9A5B0" w14:textId="77777777" w:rsidR="0064077B" w:rsidRPr="00BD2544" w:rsidRDefault="0064077B" w:rsidP="0064077B">
                  <w:pPr>
                    <w:tabs>
                      <w:tab w:val="left" w:pos="1494"/>
                    </w:tabs>
                    <w:snapToGrid w:val="0"/>
                    <w:jc w:val="center"/>
                    <w:rPr>
                      <w:sz w:val="14"/>
                      <w:szCs w:val="14"/>
                    </w:rPr>
                  </w:pPr>
                  <w:r w:rsidRPr="00BD2544">
                    <w:rPr>
                      <w:sz w:val="14"/>
                      <w:szCs w:val="14"/>
                    </w:rPr>
                    <w:t>2</w:t>
                  </w:r>
                </w:p>
              </w:tc>
            </w:tr>
            <w:tr w:rsidR="000F6AB5" w:rsidRPr="00BD2544" w14:paraId="48A79159" w14:textId="77777777" w:rsidTr="00196DCD">
              <w:tc>
                <w:tcPr>
                  <w:tcW w:w="301" w:type="dxa"/>
                  <w:tcBorders>
                    <w:top w:val="single" w:sz="4" w:space="0" w:color="auto"/>
                    <w:left w:val="single" w:sz="4" w:space="0" w:color="auto"/>
                    <w:bottom w:val="single" w:sz="4" w:space="0" w:color="auto"/>
                    <w:right w:val="single" w:sz="4" w:space="0" w:color="auto"/>
                  </w:tcBorders>
                </w:tcPr>
                <w:p w14:paraId="0E6B56E9" w14:textId="77777777" w:rsidR="0064077B" w:rsidRPr="00BD2544" w:rsidRDefault="0064077B" w:rsidP="0064077B">
                  <w:pPr>
                    <w:tabs>
                      <w:tab w:val="left" w:pos="1494"/>
                    </w:tabs>
                    <w:snapToGrid w:val="0"/>
                    <w:rPr>
                      <w:sz w:val="14"/>
                      <w:szCs w:val="14"/>
                    </w:rPr>
                  </w:pPr>
                  <w:r w:rsidRPr="00BD2544">
                    <w:rPr>
                      <w:sz w:val="14"/>
                      <w:szCs w:val="14"/>
                    </w:rPr>
                    <w:t>1359</w:t>
                  </w:r>
                </w:p>
              </w:tc>
              <w:tc>
                <w:tcPr>
                  <w:tcW w:w="1188" w:type="dxa"/>
                  <w:tcBorders>
                    <w:top w:val="single" w:sz="4" w:space="0" w:color="auto"/>
                    <w:left w:val="single" w:sz="4" w:space="0" w:color="auto"/>
                    <w:bottom w:val="single" w:sz="4" w:space="0" w:color="auto"/>
                    <w:right w:val="single" w:sz="4" w:space="0" w:color="auto"/>
                  </w:tcBorders>
                  <w:vAlign w:val="center"/>
                </w:tcPr>
                <w:p w14:paraId="46F1DE71" w14:textId="77777777" w:rsidR="0064077B" w:rsidRPr="00BD2544" w:rsidRDefault="0064077B" w:rsidP="0064077B">
                  <w:pPr>
                    <w:tabs>
                      <w:tab w:val="left" w:pos="1494"/>
                    </w:tabs>
                    <w:snapToGrid w:val="0"/>
                    <w:rPr>
                      <w:sz w:val="14"/>
                      <w:szCs w:val="14"/>
                    </w:rPr>
                  </w:pPr>
                  <w:proofErr w:type="gramStart"/>
                  <w:r w:rsidRPr="00BD2544">
                    <w:rPr>
                      <w:sz w:val="14"/>
                      <w:szCs w:val="14"/>
                    </w:rPr>
                    <w:t>Сферические</w:t>
                  </w:r>
                  <w:proofErr w:type="gramEnd"/>
                  <w:r w:rsidRPr="00BD2544">
                    <w:rPr>
                      <w:sz w:val="14"/>
                      <w:szCs w:val="14"/>
                    </w:rPr>
                    <w:t xml:space="preserve"> наночастицы серебра</w:t>
                  </w:r>
                </w:p>
                <w:p w14:paraId="47EF7EED" w14:textId="77777777" w:rsidR="0064077B" w:rsidRPr="00BD2544" w:rsidRDefault="0064077B" w:rsidP="0064077B">
                  <w:pPr>
                    <w:tabs>
                      <w:tab w:val="left" w:pos="1494"/>
                    </w:tabs>
                    <w:snapToGrid w:val="0"/>
                    <w:rPr>
                      <w:sz w:val="14"/>
                      <w:szCs w:val="14"/>
                    </w:rPr>
                  </w:pPr>
                  <w:r w:rsidRPr="00BD2544">
                    <w:rPr>
                      <w:sz w:val="14"/>
                      <w:szCs w:val="14"/>
                    </w:rPr>
                    <w:t>диаметром 20-40 нм (10-90 процентиль)</w:t>
                  </w:r>
                </w:p>
              </w:tc>
              <w:tc>
                <w:tcPr>
                  <w:tcW w:w="365" w:type="dxa"/>
                  <w:tcBorders>
                    <w:top w:val="single" w:sz="4" w:space="0" w:color="auto"/>
                    <w:left w:val="single" w:sz="4" w:space="0" w:color="auto"/>
                    <w:bottom w:val="single" w:sz="4" w:space="0" w:color="auto"/>
                    <w:right w:val="single" w:sz="4" w:space="0" w:color="auto"/>
                  </w:tcBorders>
                  <w:vAlign w:val="center"/>
                </w:tcPr>
                <w:p w14:paraId="49E516D3" w14:textId="77777777" w:rsidR="0064077B" w:rsidRPr="00BD2544" w:rsidRDefault="0064077B" w:rsidP="0064077B">
                  <w:pPr>
                    <w:tabs>
                      <w:tab w:val="left" w:pos="1494"/>
                    </w:tabs>
                    <w:snapToGrid w:val="0"/>
                    <w:jc w:val="center"/>
                    <w:rPr>
                      <w:sz w:val="14"/>
                      <w:szCs w:val="14"/>
                    </w:rPr>
                  </w:pPr>
                  <w:r w:rsidRPr="00BD2544">
                    <w:rPr>
                      <w:sz w:val="14"/>
                      <w:szCs w:val="14"/>
                    </w:rPr>
                    <w:t>7440-22-4</w:t>
                  </w:r>
                </w:p>
              </w:tc>
              <w:tc>
                <w:tcPr>
                  <w:tcW w:w="803" w:type="dxa"/>
                  <w:tcBorders>
                    <w:top w:val="single" w:sz="4" w:space="0" w:color="auto"/>
                    <w:left w:val="single" w:sz="4" w:space="0" w:color="auto"/>
                    <w:bottom w:val="single" w:sz="4" w:space="0" w:color="auto"/>
                    <w:right w:val="single" w:sz="4" w:space="0" w:color="auto"/>
                  </w:tcBorders>
                  <w:vAlign w:val="center"/>
                </w:tcPr>
                <w:p w14:paraId="74A9767D" w14:textId="77777777" w:rsidR="0064077B" w:rsidRPr="00BD2544" w:rsidRDefault="0064077B" w:rsidP="0064077B">
                  <w:pPr>
                    <w:jc w:val="center"/>
                    <w:rPr>
                      <w:noProof/>
                      <w:sz w:val="14"/>
                      <w:szCs w:val="14"/>
                    </w:rPr>
                  </w:pPr>
                  <w:r w:rsidRPr="00BD2544">
                    <w:rPr>
                      <w:sz w:val="14"/>
                      <w:szCs w:val="14"/>
                      <w:lang w:val="en-US"/>
                    </w:rPr>
                    <w:t>Ag</w:t>
                  </w:r>
                </w:p>
              </w:tc>
              <w:tc>
                <w:tcPr>
                  <w:tcW w:w="281" w:type="dxa"/>
                  <w:tcBorders>
                    <w:top w:val="single" w:sz="4" w:space="0" w:color="auto"/>
                    <w:left w:val="single" w:sz="4" w:space="0" w:color="auto"/>
                    <w:bottom w:val="single" w:sz="4" w:space="0" w:color="auto"/>
                    <w:right w:val="single" w:sz="4" w:space="0" w:color="auto"/>
                  </w:tcBorders>
                  <w:vAlign w:val="center"/>
                </w:tcPr>
                <w:p w14:paraId="24339173" w14:textId="77777777" w:rsidR="0064077B" w:rsidRPr="00BD2544" w:rsidRDefault="0064077B" w:rsidP="0064077B">
                  <w:pPr>
                    <w:tabs>
                      <w:tab w:val="left" w:pos="1494"/>
                    </w:tabs>
                    <w:snapToGrid w:val="0"/>
                    <w:jc w:val="center"/>
                    <w:rPr>
                      <w:kern w:val="16"/>
                      <w:sz w:val="14"/>
                      <w:szCs w:val="14"/>
                    </w:rPr>
                  </w:pPr>
                  <w:r w:rsidRPr="00BD2544">
                    <w:rPr>
                      <w:sz w:val="14"/>
                      <w:szCs w:val="14"/>
                    </w:rPr>
                    <w:t>0,00007</w:t>
                  </w:r>
                </w:p>
              </w:tc>
              <w:tc>
                <w:tcPr>
                  <w:tcW w:w="501" w:type="dxa"/>
                  <w:tcBorders>
                    <w:top w:val="single" w:sz="4" w:space="0" w:color="auto"/>
                    <w:left w:val="single" w:sz="4" w:space="0" w:color="auto"/>
                    <w:bottom w:val="single" w:sz="4" w:space="0" w:color="auto"/>
                    <w:right w:val="single" w:sz="4" w:space="0" w:color="auto"/>
                  </w:tcBorders>
                  <w:vAlign w:val="center"/>
                </w:tcPr>
                <w:p w14:paraId="695F9BF4" w14:textId="77777777" w:rsidR="0064077B" w:rsidRPr="00BD2544" w:rsidRDefault="0064077B" w:rsidP="0064077B">
                  <w:pPr>
                    <w:jc w:val="center"/>
                    <w:rPr>
                      <w:bCs/>
                      <w:sz w:val="14"/>
                      <w:szCs w:val="14"/>
                    </w:rPr>
                  </w:pPr>
                  <w:r w:rsidRPr="00BD2544">
                    <w:rPr>
                      <w:sz w:val="14"/>
                      <w:szCs w:val="14"/>
                    </w:rPr>
                    <w:t>общесанитарный</w:t>
                  </w:r>
                </w:p>
              </w:tc>
              <w:tc>
                <w:tcPr>
                  <w:tcW w:w="322" w:type="dxa"/>
                  <w:tcBorders>
                    <w:top w:val="single" w:sz="4" w:space="0" w:color="auto"/>
                    <w:left w:val="single" w:sz="4" w:space="0" w:color="auto"/>
                    <w:bottom w:val="single" w:sz="4" w:space="0" w:color="auto"/>
                    <w:right w:val="single" w:sz="4" w:space="0" w:color="auto"/>
                  </w:tcBorders>
                  <w:vAlign w:val="center"/>
                </w:tcPr>
                <w:p w14:paraId="13EEBBCE" w14:textId="77777777" w:rsidR="0064077B" w:rsidRPr="00BD2544" w:rsidRDefault="0064077B" w:rsidP="0064077B">
                  <w:pPr>
                    <w:tabs>
                      <w:tab w:val="left" w:pos="1494"/>
                    </w:tabs>
                    <w:snapToGrid w:val="0"/>
                    <w:jc w:val="center"/>
                    <w:rPr>
                      <w:sz w:val="14"/>
                      <w:szCs w:val="14"/>
                    </w:rPr>
                  </w:pPr>
                  <w:r w:rsidRPr="00BD2544">
                    <w:rPr>
                      <w:sz w:val="14"/>
                      <w:szCs w:val="14"/>
                    </w:rPr>
                    <w:t>2</w:t>
                  </w:r>
                </w:p>
              </w:tc>
            </w:tr>
          </w:tbl>
          <w:p w14:paraId="5F7FD00F" w14:textId="77777777" w:rsidR="0064077B" w:rsidRPr="00BD2544" w:rsidRDefault="0064077B" w:rsidP="0064077B">
            <w:pPr>
              <w:widowControl w:val="0"/>
              <w:tabs>
                <w:tab w:val="left" w:pos="2265"/>
              </w:tabs>
              <w:autoSpaceDE w:val="0"/>
              <w:autoSpaceDN w:val="0"/>
              <w:outlineLvl w:val="5"/>
              <w:rPr>
                <w:sz w:val="16"/>
                <w:szCs w:val="16"/>
              </w:rPr>
            </w:pPr>
          </w:p>
        </w:tc>
        <w:tc>
          <w:tcPr>
            <w:tcW w:w="2000" w:type="dxa"/>
            <w:shd w:val="clear" w:color="auto" w:fill="auto"/>
          </w:tcPr>
          <w:p w14:paraId="4BBB439E" w14:textId="77777777" w:rsidR="0064077B" w:rsidRPr="00BD2544" w:rsidRDefault="0064077B" w:rsidP="0064077B">
            <w:pPr>
              <w:jc w:val="both"/>
              <w:rPr>
                <w:bCs/>
                <w:sz w:val="20"/>
                <w:szCs w:val="20"/>
                <w:lang w:eastAsia="zh-CN" w:bidi="hi-IN"/>
              </w:rPr>
            </w:pPr>
            <w:r w:rsidRPr="00BD2544">
              <w:rPr>
                <w:bCs/>
                <w:sz w:val="20"/>
                <w:szCs w:val="20"/>
                <w:lang w:eastAsia="en-US"/>
              </w:rPr>
              <w:lastRenderedPageBreak/>
              <w:t>Новое требование.</w:t>
            </w:r>
          </w:p>
          <w:p w14:paraId="4996D3C2" w14:textId="77777777" w:rsidR="0064077B" w:rsidRPr="00BD2544" w:rsidRDefault="0064077B" w:rsidP="0064077B">
            <w:pPr>
              <w:jc w:val="both"/>
              <w:rPr>
                <w:bCs/>
                <w:sz w:val="20"/>
                <w:szCs w:val="20"/>
                <w:lang w:eastAsia="zh-CN" w:bidi="hi-IN"/>
              </w:rPr>
            </w:pPr>
          </w:p>
          <w:p w14:paraId="187CF828" w14:textId="11C227B9" w:rsidR="00A07A0F" w:rsidRPr="00BD2544" w:rsidRDefault="00A07A0F" w:rsidP="00BD2544">
            <w:pPr>
              <w:jc w:val="both"/>
              <w:rPr>
                <w:bCs/>
                <w:sz w:val="20"/>
                <w:szCs w:val="20"/>
                <w:lang w:eastAsia="en-US"/>
              </w:rPr>
            </w:pPr>
            <w:r w:rsidRPr="00BD2544">
              <w:rPr>
                <w:bCs/>
                <w:sz w:val="20"/>
                <w:szCs w:val="20"/>
                <w:lang w:eastAsia="en-US"/>
              </w:rPr>
              <w:lastRenderedPageBreak/>
              <w:t>Гигиенически</w:t>
            </w:r>
            <w:r w:rsidR="00196DCD" w:rsidRPr="00BD2544">
              <w:rPr>
                <w:bCs/>
                <w:sz w:val="20"/>
                <w:szCs w:val="20"/>
                <w:lang w:eastAsia="en-US"/>
              </w:rPr>
              <w:t>е</w:t>
            </w:r>
            <w:r w:rsidRPr="00BD2544">
              <w:rPr>
                <w:bCs/>
                <w:sz w:val="20"/>
                <w:szCs w:val="20"/>
                <w:lang w:eastAsia="en-US"/>
              </w:rPr>
              <w:t xml:space="preserve"> норматив</w:t>
            </w:r>
            <w:r w:rsidR="00196DCD" w:rsidRPr="00BD2544">
              <w:rPr>
                <w:bCs/>
                <w:sz w:val="20"/>
                <w:szCs w:val="20"/>
                <w:lang w:eastAsia="en-US"/>
              </w:rPr>
              <w:t>ы</w:t>
            </w:r>
            <w:r w:rsidRPr="00BD2544">
              <w:rPr>
                <w:bCs/>
                <w:sz w:val="20"/>
                <w:szCs w:val="20"/>
                <w:lang w:eastAsia="en-US"/>
              </w:rPr>
              <w:t xml:space="preserve"> разработан</w:t>
            </w:r>
            <w:r w:rsidR="00196DCD" w:rsidRPr="00BD2544">
              <w:rPr>
                <w:bCs/>
                <w:sz w:val="20"/>
                <w:szCs w:val="20"/>
                <w:lang w:eastAsia="en-US"/>
              </w:rPr>
              <w:t>ы</w:t>
            </w:r>
            <w:r w:rsidRPr="00BD2544">
              <w:rPr>
                <w:bCs/>
                <w:sz w:val="20"/>
                <w:szCs w:val="20"/>
                <w:lang w:eastAsia="en-US"/>
              </w:rPr>
              <w:t xml:space="preserve"> впервые, необходим</w:t>
            </w:r>
            <w:r w:rsidR="00196DCD" w:rsidRPr="00BD2544">
              <w:rPr>
                <w:bCs/>
                <w:sz w:val="20"/>
                <w:szCs w:val="20"/>
                <w:lang w:eastAsia="en-US"/>
              </w:rPr>
              <w:t>ы</w:t>
            </w:r>
            <w:r w:rsidRPr="00BD2544">
              <w:rPr>
                <w:bCs/>
                <w:sz w:val="20"/>
                <w:szCs w:val="20"/>
                <w:lang w:eastAsia="en-US"/>
              </w:rPr>
              <w:t xml:space="preserve"> для осуществления государственного санитарно-эпидемиологического надзора</w:t>
            </w:r>
            <w:r w:rsidR="00196DCD" w:rsidRPr="00BD2544">
              <w:rPr>
                <w:bCs/>
                <w:sz w:val="20"/>
                <w:szCs w:val="20"/>
                <w:lang w:eastAsia="en-US"/>
              </w:rPr>
              <w:t>.</w:t>
            </w:r>
            <w:r w:rsidR="00B63DB2" w:rsidRPr="00BD2544">
              <w:rPr>
                <w:bCs/>
                <w:sz w:val="20"/>
                <w:szCs w:val="20"/>
                <w:lang w:eastAsia="en-US"/>
              </w:rPr>
              <w:t xml:space="preserve"> В соответствии с ФЗ N 52-ФЗ  "О санитарно-эпидемиологическом благополучии населения" </w:t>
            </w:r>
            <w:r w:rsidR="00B63DB2" w:rsidRPr="00BD2544">
              <w:rPr>
                <w:sz w:val="20"/>
                <w:szCs w:val="20"/>
              </w:rPr>
              <w:t xml:space="preserve">статьей 18. </w:t>
            </w:r>
            <w:proofErr w:type="gramStart"/>
            <w:r w:rsidR="00B63DB2" w:rsidRPr="00BD2544">
              <w:rPr>
                <w:sz w:val="20"/>
                <w:szCs w:val="20"/>
              </w:rPr>
              <w:t xml:space="preserve">Санитарно-эпидемиологические требования к водным объектам п.1 -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 </w:t>
            </w:r>
            <w:proofErr w:type="gramEnd"/>
          </w:p>
        </w:tc>
      </w:tr>
      <w:tr w:rsidR="000F6AB5" w:rsidRPr="00E11A48" w14:paraId="610BEDE2" w14:textId="77777777" w:rsidTr="00295887">
        <w:trPr>
          <w:trHeight w:val="72"/>
        </w:trPr>
        <w:tc>
          <w:tcPr>
            <w:tcW w:w="457" w:type="dxa"/>
            <w:shd w:val="clear" w:color="auto" w:fill="auto"/>
          </w:tcPr>
          <w:p w14:paraId="5D415A0B"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F284A1D" w14:textId="310C7857" w:rsidR="0064077B" w:rsidRPr="00E11A48" w:rsidRDefault="0064077B" w:rsidP="0064077B">
            <w:pPr>
              <w:pStyle w:val="ae"/>
              <w:tabs>
                <w:tab w:val="left" w:pos="1545"/>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Таблица 3.13 примечания</w:t>
            </w:r>
            <w:r w:rsidR="00B05DA1">
              <w:rPr>
                <w:rFonts w:ascii="Times New Roman" w:hAnsi="Times New Roman" w:cs="Times New Roman"/>
                <w:sz w:val="18"/>
                <w:szCs w:val="18"/>
              </w:rPr>
              <w:t xml:space="preserve"> </w:t>
            </w:r>
            <w:r w:rsidR="00B05DA1" w:rsidRPr="00BD2544">
              <w:rPr>
                <w:rFonts w:ascii="Times New Roman" w:hAnsi="Times New Roman" w:cs="Times New Roman"/>
                <w:sz w:val="18"/>
                <w:szCs w:val="18"/>
              </w:rPr>
              <w:lastRenderedPageBreak/>
              <w:t>(четвертый абзац)</w:t>
            </w:r>
          </w:p>
        </w:tc>
        <w:tc>
          <w:tcPr>
            <w:tcW w:w="4263" w:type="dxa"/>
            <w:shd w:val="clear" w:color="auto" w:fill="auto"/>
          </w:tcPr>
          <w:p w14:paraId="37B00683" w14:textId="77777777" w:rsidR="0064077B" w:rsidRPr="00E11A48" w:rsidRDefault="0064077B" w:rsidP="0064077B">
            <w:pPr>
              <w:pStyle w:val="ae"/>
              <w:tabs>
                <w:tab w:val="left" w:pos="1545"/>
              </w:tabs>
              <w:spacing w:after="0" w:line="240" w:lineRule="auto"/>
              <w:ind w:left="0"/>
              <w:jc w:val="both"/>
              <w:rPr>
                <w:rFonts w:ascii="Times New Roman" w:hAnsi="Times New Roman" w:cs="Times New Roman"/>
              </w:rPr>
            </w:pPr>
            <w:r w:rsidRPr="00E11A48">
              <w:rPr>
                <w:rFonts w:ascii="Times New Roman" w:hAnsi="Times New Roman" w:cs="Times New Roman"/>
              </w:rPr>
              <w:lastRenderedPageBreak/>
              <w:t>&lt;</w:t>
            </w:r>
            <w:proofErr w:type="gramStart"/>
            <w:r w:rsidRPr="00E11A48">
              <w:rPr>
                <w:rFonts w:ascii="Times New Roman" w:hAnsi="Times New Roman" w:cs="Times New Roman"/>
              </w:rPr>
              <w:t>в</w:t>
            </w:r>
            <w:proofErr w:type="gramEnd"/>
            <w:r w:rsidRPr="00E11A48">
              <w:rPr>
                <w:rFonts w:ascii="Times New Roman" w:hAnsi="Times New Roman" w:cs="Times New Roman"/>
              </w:rPr>
              <w:t>&gt; - все растворимые в воде формы</w:t>
            </w:r>
          </w:p>
        </w:tc>
        <w:tc>
          <w:tcPr>
            <w:tcW w:w="4234" w:type="dxa"/>
            <w:shd w:val="clear" w:color="auto" w:fill="auto"/>
          </w:tcPr>
          <w:p w14:paraId="76F6B078" w14:textId="77777777" w:rsidR="0064077B" w:rsidRPr="00E11A48" w:rsidRDefault="0064077B" w:rsidP="0064077B">
            <w:pPr>
              <w:widowControl w:val="0"/>
              <w:tabs>
                <w:tab w:val="left" w:pos="2265"/>
              </w:tabs>
              <w:autoSpaceDE w:val="0"/>
              <w:autoSpaceDN w:val="0"/>
              <w:outlineLvl w:val="5"/>
              <w:rPr>
                <w:sz w:val="22"/>
                <w:szCs w:val="22"/>
              </w:rPr>
            </w:pPr>
            <w:r w:rsidRPr="00E11A48">
              <w:rPr>
                <w:sz w:val="22"/>
                <w:szCs w:val="22"/>
              </w:rPr>
              <w:t>&lt;</w:t>
            </w:r>
            <w:proofErr w:type="gramStart"/>
            <w:r w:rsidRPr="00E11A48">
              <w:rPr>
                <w:sz w:val="22"/>
                <w:szCs w:val="22"/>
              </w:rPr>
              <w:t>в</w:t>
            </w:r>
            <w:proofErr w:type="gramEnd"/>
            <w:r w:rsidRPr="00E11A48">
              <w:rPr>
                <w:sz w:val="22"/>
                <w:szCs w:val="22"/>
              </w:rPr>
              <w:t xml:space="preserve">&gt; - </w:t>
            </w:r>
            <w:r w:rsidRPr="00E11A48">
              <w:rPr>
                <w:strike/>
                <w:sz w:val="22"/>
                <w:szCs w:val="22"/>
              </w:rPr>
              <w:t>все растворимые в воде формы</w:t>
            </w:r>
            <w:r w:rsidRPr="00E11A48">
              <w:rPr>
                <w:sz w:val="22"/>
                <w:szCs w:val="22"/>
              </w:rPr>
              <w:t xml:space="preserve"> </w:t>
            </w:r>
            <w:r w:rsidRPr="00E11A48">
              <w:rPr>
                <w:b/>
                <w:bCs/>
                <w:sz w:val="22"/>
                <w:szCs w:val="22"/>
              </w:rPr>
              <w:t xml:space="preserve">для неорганических соединений в том числе переходных элементов, с учетом валового </w:t>
            </w:r>
            <w:r w:rsidRPr="00E11A48">
              <w:rPr>
                <w:b/>
                <w:bCs/>
                <w:sz w:val="22"/>
                <w:szCs w:val="22"/>
              </w:rPr>
              <w:lastRenderedPageBreak/>
              <w:t>содержания всех форм</w:t>
            </w:r>
          </w:p>
        </w:tc>
        <w:tc>
          <w:tcPr>
            <w:tcW w:w="3835" w:type="dxa"/>
            <w:shd w:val="clear" w:color="auto" w:fill="auto"/>
          </w:tcPr>
          <w:p w14:paraId="70DCE679" w14:textId="77777777" w:rsidR="0064077B" w:rsidRPr="00E11A48" w:rsidRDefault="0064077B" w:rsidP="0064077B">
            <w:pPr>
              <w:widowControl w:val="0"/>
              <w:tabs>
                <w:tab w:val="left" w:pos="2265"/>
              </w:tabs>
              <w:autoSpaceDE w:val="0"/>
              <w:autoSpaceDN w:val="0"/>
              <w:outlineLvl w:val="5"/>
              <w:rPr>
                <w:sz w:val="22"/>
                <w:szCs w:val="22"/>
              </w:rPr>
            </w:pPr>
            <w:r w:rsidRPr="00E11A48">
              <w:rPr>
                <w:sz w:val="22"/>
                <w:szCs w:val="22"/>
              </w:rPr>
              <w:lastRenderedPageBreak/>
              <w:t xml:space="preserve">&lt;в&gt; - для неорганических </w:t>
            </w:r>
            <w:proofErr w:type="gramStart"/>
            <w:r w:rsidRPr="00E11A48">
              <w:rPr>
                <w:sz w:val="22"/>
                <w:szCs w:val="22"/>
              </w:rPr>
              <w:t>соединений</w:t>
            </w:r>
            <w:proofErr w:type="gramEnd"/>
            <w:r w:rsidRPr="00E11A48">
              <w:rPr>
                <w:sz w:val="22"/>
                <w:szCs w:val="22"/>
              </w:rPr>
              <w:t xml:space="preserve"> в том числе переходных элементов, с учетом валового содержания всех форм</w:t>
            </w:r>
          </w:p>
        </w:tc>
        <w:tc>
          <w:tcPr>
            <w:tcW w:w="2000" w:type="dxa"/>
            <w:shd w:val="clear" w:color="auto" w:fill="auto"/>
          </w:tcPr>
          <w:p w14:paraId="5A7ACA04" w14:textId="77777777" w:rsidR="00624E42" w:rsidRPr="00624E42" w:rsidRDefault="00624E42" w:rsidP="00624E42">
            <w:pPr>
              <w:jc w:val="both"/>
              <w:rPr>
                <w:sz w:val="20"/>
                <w:szCs w:val="20"/>
                <w:lang w:eastAsia="zh-CN" w:bidi="hi-IN"/>
              </w:rPr>
            </w:pPr>
            <w:r w:rsidRPr="00624E42">
              <w:rPr>
                <w:sz w:val="20"/>
                <w:szCs w:val="20"/>
                <w:lang w:eastAsia="zh-CN" w:bidi="hi-IN"/>
              </w:rPr>
              <w:t>Техническая ошибка.</w:t>
            </w:r>
          </w:p>
          <w:p w14:paraId="33A4DE6F" w14:textId="77777777" w:rsidR="00624E42" w:rsidRPr="00624E42" w:rsidRDefault="00624E42" w:rsidP="00624E42">
            <w:pPr>
              <w:jc w:val="both"/>
              <w:rPr>
                <w:sz w:val="20"/>
                <w:szCs w:val="20"/>
                <w:lang w:eastAsia="zh-CN" w:bidi="hi-IN"/>
              </w:rPr>
            </w:pPr>
            <w:r w:rsidRPr="00624E42">
              <w:rPr>
                <w:sz w:val="20"/>
                <w:szCs w:val="20"/>
                <w:lang w:eastAsia="zh-CN" w:bidi="hi-IN"/>
              </w:rPr>
              <w:t xml:space="preserve">Позволяет повысить внутреннюю системность акта и </w:t>
            </w:r>
            <w:r w:rsidRPr="00624E42">
              <w:rPr>
                <w:sz w:val="20"/>
                <w:szCs w:val="20"/>
                <w:lang w:eastAsia="zh-CN" w:bidi="hi-IN"/>
              </w:rPr>
              <w:lastRenderedPageBreak/>
              <w:t>позволит улучшить понимание и однообразное правоприменение документа.</w:t>
            </w:r>
          </w:p>
          <w:p w14:paraId="407132BF" w14:textId="56F62024" w:rsidR="0064077B" w:rsidRPr="00E11A48" w:rsidRDefault="00624E42" w:rsidP="00624E42">
            <w:pPr>
              <w:jc w:val="both"/>
              <w:rPr>
                <w:sz w:val="20"/>
                <w:szCs w:val="20"/>
                <w:lang w:eastAsia="zh-CN" w:bidi="hi-IN"/>
              </w:rPr>
            </w:pPr>
            <w:r w:rsidRPr="00624E42">
              <w:rPr>
                <w:sz w:val="20"/>
                <w:szCs w:val="20"/>
                <w:lang w:eastAsia="zh-CN" w:bidi="hi-IN"/>
              </w:rPr>
              <w:t xml:space="preserve">Вносимые изменения не </w:t>
            </w:r>
            <w:proofErr w:type="gramStart"/>
            <w:r w:rsidRPr="00624E42">
              <w:rPr>
                <w:sz w:val="20"/>
                <w:szCs w:val="20"/>
                <w:lang w:eastAsia="zh-CN" w:bidi="hi-IN"/>
              </w:rPr>
              <w:t>устанавливают новые условия</w:t>
            </w:r>
            <w:proofErr w:type="gramEnd"/>
            <w:r w:rsidRPr="00624E42">
              <w:rPr>
                <w:sz w:val="20"/>
                <w:szCs w:val="20"/>
                <w:lang w:eastAsia="zh-CN" w:bidi="hi-IN"/>
              </w:rPr>
              <w:t>, ограничения, запреты, обязанности.</w:t>
            </w:r>
          </w:p>
        </w:tc>
      </w:tr>
      <w:tr w:rsidR="000F6AB5" w:rsidRPr="00E11A48" w14:paraId="1DC9780F" w14:textId="77777777" w:rsidTr="00295887">
        <w:trPr>
          <w:trHeight w:val="72"/>
        </w:trPr>
        <w:tc>
          <w:tcPr>
            <w:tcW w:w="457" w:type="dxa"/>
            <w:shd w:val="clear" w:color="auto" w:fill="auto"/>
          </w:tcPr>
          <w:p w14:paraId="21B1D810"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EBA92F0" w14:textId="77777777" w:rsidR="0064077B" w:rsidRPr="00E11A48" w:rsidRDefault="0064077B" w:rsidP="0064077B">
            <w:pPr>
              <w:pStyle w:val="ConsPlusNormal"/>
              <w:ind w:firstLine="0"/>
              <w:jc w:val="both"/>
              <w:rPr>
                <w:rFonts w:ascii="Times New Roman" w:hAnsi="Times New Roman" w:cs="Times New Roman"/>
                <w:sz w:val="18"/>
                <w:szCs w:val="18"/>
              </w:rPr>
            </w:pPr>
            <w:r w:rsidRPr="00E11A48">
              <w:rPr>
                <w:rFonts w:ascii="Times New Roman" w:hAnsi="Times New Roman" w:cs="Times New Roman"/>
                <w:sz w:val="18"/>
                <w:szCs w:val="18"/>
              </w:rPr>
              <w:t>Таблица 3.14 примечания</w:t>
            </w:r>
          </w:p>
        </w:tc>
        <w:tc>
          <w:tcPr>
            <w:tcW w:w="4263" w:type="dxa"/>
            <w:shd w:val="clear" w:color="auto" w:fill="auto"/>
          </w:tcPr>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69"/>
            </w:tblGrid>
            <w:tr w:rsidR="000F6AB5" w:rsidRPr="00E11A48" w14:paraId="25D75B92" w14:textId="77777777" w:rsidTr="00156161">
              <w:tc>
                <w:tcPr>
                  <w:tcW w:w="3869" w:type="dxa"/>
                  <w:tcBorders>
                    <w:top w:val="single" w:sz="4" w:space="0" w:color="auto"/>
                    <w:left w:val="single" w:sz="4" w:space="0" w:color="auto"/>
                    <w:right w:val="single" w:sz="4" w:space="0" w:color="auto"/>
                  </w:tcBorders>
                </w:tcPr>
                <w:p w14:paraId="16A3D2B6" w14:textId="77777777" w:rsidR="0064077B" w:rsidRPr="00E11A48" w:rsidRDefault="0064077B" w:rsidP="0064077B">
                  <w:pPr>
                    <w:pStyle w:val="ConsPlusNormal"/>
                    <w:ind w:firstLine="0"/>
                    <w:jc w:val="both"/>
                    <w:rPr>
                      <w:rFonts w:ascii="Times New Roman" w:hAnsi="Times New Roman" w:cs="Times New Roman"/>
                      <w:sz w:val="14"/>
                      <w:szCs w:val="16"/>
                    </w:rPr>
                  </w:pPr>
                  <w:r w:rsidRPr="00E11A48">
                    <w:rPr>
                      <w:rFonts w:ascii="Times New Roman" w:hAnsi="Times New Roman" w:cs="Times New Roman"/>
                      <w:sz w:val="14"/>
                      <w:szCs w:val="16"/>
                    </w:rPr>
                    <w:t>&lt;**&gt; - величина для воды питьевой системы централизованного водоснабжения;</w:t>
                  </w:r>
                </w:p>
              </w:tc>
            </w:tr>
            <w:tr w:rsidR="000F6AB5" w:rsidRPr="00E11A48" w14:paraId="372C343B" w14:textId="77777777" w:rsidTr="00156161">
              <w:tc>
                <w:tcPr>
                  <w:tcW w:w="3869" w:type="dxa"/>
                  <w:tcBorders>
                    <w:left w:val="single" w:sz="4" w:space="0" w:color="auto"/>
                    <w:right w:val="single" w:sz="4" w:space="0" w:color="auto"/>
                  </w:tcBorders>
                </w:tcPr>
                <w:p w14:paraId="51E0C681" w14:textId="77777777" w:rsidR="0064077B" w:rsidRPr="00E11A48" w:rsidRDefault="0064077B" w:rsidP="0064077B">
                  <w:pPr>
                    <w:pStyle w:val="ConsPlusNormal"/>
                    <w:ind w:firstLine="0"/>
                    <w:jc w:val="both"/>
                    <w:rPr>
                      <w:rFonts w:ascii="Times New Roman" w:hAnsi="Times New Roman" w:cs="Times New Roman"/>
                      <w:sz w:val="14"/>
                      <w:szCs w:val="16"/>
                    </w:rPr>
                  </w:pPr>
                  <w:r w:rsidRPr="00E11A48">
                    <w:rPr>
                      <w:rFonts w:ascii="Times New Roman" w:hAnsi="Times New Roman" w:cs="Times New Roman"/>
                      <w:sz w:val="14"/>
                      <w:szCs w:val="16"/>
                    </w:rPr>
                    <w:t>&lt;а&gt; - в пределах, допустимых расчетом на содержание органических веществ в воде и по показателям БПК и растворенного кислорода;</w:t>
                  </w:r>
                </w:p>
              </w:tc>
            </w:tr>
            <w:tr w:rsidR="000F6AB5" w:rsidRPr="00E11A48" w14:paraId="6951DBDE" w14:textId="77777777" w:rsidTr="00156161">
              <w:tc>
                <w:tcPr>
                  <w:tcW w:w="3869" w:type="dxa"/>
                  <w:tcBorders>
                    <w:left w:val="single" w:sz="4" w:space="0" w:color="auto"/>
                    <w:right w:val="single" w:sz="4" w:space="0" w:color="auto"/>
                  </w:tcBorders>
                </w:tcPr>
                <w:p w14:paraId="35DC8E75" w14:textId="77777777" w:rsidR="0064077B" w:rsidRPr="00E11A48" w:rsidRDefault="0064077B" w:rsidP="0064077B">
                  <w:pPr>
                    <w:pStyle w:val="ConsPlusNormal"/>
                    <w:ind w:firstLine="0"/>
                    <w:jc w:val="both"/>
                    <w:rPr>
                      <w:rFonts w:ascii="Times New Roman" w:hAnsi="Times New Roman" w:cs="Times New Roman"/>
                      <w:sz w:val="14"/>
                      <w:szCs w:val="16"/>
                    </w:rPr>
                  </w:pPr>
                  <w:r w:rsidRPr="00E11A48">
                    <w:rPr>
                      <w:rFonts w:ascii="Times New Roman" w:hAnsi="Times New Roman" w:cs="Times New Roman"/>
                      <w:sz w:val="14"/>
                      <w:szCs w:val="16"/>
                    </w:rPr>
                    <w:t>&lt;</w:t>
                  </w:r>
                  <w:proofErr w:type="gramStart"/>
                  <w:r w:rsidRPr="00E11A48">
                    <w:rPr>
                      <w:rFonts w:ascii="Times New Roman" w:hAnsi="Times New Roman" w:cs="Times New Roman"/>
                      <w:sz w:val="14"/>
                      <w:szCs w:val="16"/>
                    </w:rPr>
                    <w:t>б</w:t>
                  </w:r>
                  <w:proofErr w:type="gramEnd"/>
                  <w:r w:rsidRPr="00E11A48">
                    <w:rPr>
                      <w:rFonts w:ascii="Times New Roman" w:hAnsi="Times New Roman" w:cs="Times New Roman"/>
                      <w:sz w:val="14"/>
                      <w:szCs w:val="16"/>
                    </w:rPr>
                    <w:t>&gt; - опасно при поступлении через кожу;</w:t>
                  </w:r>
                </w:p>
              </w:tc>
            </w:tr>
            <w:tr w:rsidR="000F6AB5" w:rsidRPr="00E11A48" w14:paraId="5CAC5384" w14:textId="77777777" w:rsidTr="00156161">
              <w:tc>
                <w:tcPr>
                  <w:tcW w:w="3869" w:type="dxa"/>
                  <w:tcBorders>
                    <w:left w:val="single" w:sz="4" w:space="0" w:color="auto"/>
                    <w:right w:val="single" w:sz="4" w:space="0" w:color="auto"/>
                  </w:tcBorders>
                </w:tcPr>
                <w:p w14:paraId="046CCACA" w14:textId="77777777" w:rsidR="0064077B" w:rsidRPr="00E11A48" w:rsidRDefault="0064077B" w:rsidP="0064077B">
                  <w:pPr>
                    <w:pStyle w:val="ConsPlusNormal"/>
                    <w:ind w:firstLine="0"/>
                    <w:jc w:val="both"/>
                    <w:rPr>
                      <w:rFonts w:ascii="Times New Roman" w:hAnsi="Times New Roman" w:cs="Times New Roman"/>
                      <w:sz w:val="14"/>
                      <w:szCs w:val="16"/>
                    </w:rPr>
                  </w:pPr>
                  <w:r w:rsidRPr="00E11A48">
                    <w:rPr>
                      <w:rFonts w:ascii="Times New Roman" w:hAnsi="Times New Roman" w:cs="Times New Roman"/>
                      <w:sz w:val="14"/>
                      <w:szCs w:val="16"/>
                    </w:rPr>
                    <w:t>&lt;</w:t>
                  </w:r>
                  <w:proofErr w:type="gramStart"/>
                  <w:r w:rsidRPr="00E11A48">
                    <w:rPr>
                      <w:rFonts w:ascii="Times New Roman" w:hAnsi="Times New Roman" w:cs="Times New Roman"/>
                      <w:sz w:val="14"/>
                      <w:szCs w:val="16"/>
                    </w:rPr>
                    <w:t>в</w:t>
                  </w:r>
                  <w:proofErr w:type="gramEnd"/>
                  <w:r w:rsidRPr="00E11A48">
                    <w:rPr>
                      <w:rFonts w:ascii="Times New Roman" w:hAnsi="Times New Roman" w:cs="Times New Roman"/>
                      <w:sz w:val="14"/>
                      <w:szCs w:val="16"/>
                    </w:rPr>
                    <w:t>&gt; - все растворимые в воде формы;</w:t>
                  </w:r>
                </w:p>
              </w:tc>
            </w:tr>
            <w:tr w:rsidR="000F6AB5" w:rsidRPr="00E11A48" w14:paraId="376BC653" w14:textId="77777777" w:rsidTr="00156161">
              <w:tc>
                <w:tcPr>
                  <w:tcW w:w="3869" w:type="dxa"/>
                  <w:tcBorders>
                    <w:left w:val="single" w:sz="4" w:space="0" w:color="auto"/>
                    <w:right w:val="single" w:sz="4" w:space="0" w:color="auto"/>
                  </w:tcBorders>
                </w:tcPr>
                <w:p w14:paraId="5A0CC844" w14:textId="77777777" w:rsidR="0064077B" w:rsidRPr="00E11A48" w:rsidRDefault="0064077B" w:rsidP="0064077B">
                  <w:pPr>
                    <w:pStyle w:val="ConsPlusNormal"/>
                    <w:ind w:firstLine="0"/>
                    <w:jc w:val="both"/>
                    <w:rPr>
                      <w:rFonts w:ascii="Times New Roman" w:hAnsi="Times New Roman" w:cs="Times New Roman"/>
                      <w:sz w:val="14"/>
                      <w:szCs w:val="16"/>
                    </w:rPr>
                  </w:pPr>
                  <w:proofErr w:type="gramStart"/>
                  <w:r w:rsidRPr="00E11A48">
                    <w:rPr>
                      <w:rFonts w:ascii="Times New Roman" w:hAnsi="Times New Roman" w:cs="Times New Roman"/>
                      <w:sz w:val="14"/>
                      <w:szCs w:val="16"/>
                    </w:rPr>
                    <w:t>&lt;г&gt; - ПДК фенола указана для суммы летучих фенолов, придающих воде хлорфенольный запах при хлорировании, относится к водным объектам хозяйственно-питьевого водопользования при условии применения хлора для обеззараживания воды в процессе ее очистки на водопроводных сооружениях или при определении условий сброса сточных вод, подвергающихся обеззараживанию хлором, в иных случаях допускается содержание суммы летучих фенолов в воде водных объектов в концентрациях 0,1 мг</w:t>
                  </w:r>
                  <w:proofErr w:type="gramEnd"/>
                  <w:r w:rsidRPr="00E11A48">
                    <w:rPr>
                      <w:rFonts w:ascii="Times New Roman" w:hAnsi="Times New Roman" w:cs="Times New Roman"/>
                      <w:sz w:val="14"/>
                      <w:szCs w:val="16"/>
                    </w:rPr>
                    <w:t>/</w:t>
                  </w:r>
                  <w:proofErr w:type="gramStart"/>
                  <w:r w:rsidRPr="00E11A48">
                    <w:rPr>
                      <w:rFonts w:ascii="Times New Roman" w:hAnsi="Times New Roman" w:cs="Times New Roman"/>
                      <w:sz w:val="14"/>
                      <w:szCs w:val="16"/>
                    </w:rPr>
                    <w:t>л</w:t>
                  </w:r>
                  <w:proofErr w:type="gramEnd"/>
                  <w:r w:rsidRPr="00E11A48">
                    <w:rPr>
                      <w:rFonts w:ascii="Times New Roman" w:hAnsi="Times New Roman" w:cs="Times New Roman"/>
                      <w:sz w:val="14"/>
                      <w:szCs w:val="16"/>
                    </w:rPr>
                    <w:t>;</w:t>
                  </w:r>
                </w:p>
              </w:tc>
            </w:tr>
            <w:tr w:rsidR="000F6AB5" w:rsidRPr="00E11A48" w14:paraId="01868E26" w14:textId="77777777" w:rsidTr="00156161">
              <w:tc>
                <w:tcPr>
                  <w:tcW w:w="3869" w:type="dxa"/>
                  <w:tcBorders>
                    <w:left w:val="single" w:sz="4" w:space="0" w:color="auto"/>
                    <w:right w:val="single" w:sz="4" w:space="0" w:color="auto"/>
                  </w:tcBorders>
                </w:tcPr>
                <w:p w14:paraId="3CA42E07" w14:textId="77777777" w:rsidR="0064077B" w:rsidRPr="00E11A48" w:rsidRDefault="0064077B" w:rsidP="0064077B">
                  <w:pPr>
                    <w:pStyle w:val="ConsPlusNormal"/>
                    <w:ind w:firstLine="0"/>
                    <w:jc w:val="both"/>
                    <w:rPr>
                      <w:rFonts w:ascii="Times New Roman" w:hAnsi="Times New Roman" w:cs="Times New Roman"/>
                      <w:sz w:val="14"/>
                      <w:szCs w:val="16"/>
                    </w:rPr>
                  </w:pPr>
                  <w:r w:rsidRPr="00E11A48">
                    <w:rPr>
                      <w:rFonts w:ascii="Times New Roman" w:hAnsi="Times New Roman" w:cs="Times New Roman"/>
                      <w:sz w:val="14"/>
                      <w:szCs w:val="16"/>
                    </w:rPr>
                    <w:t>&lt;д&gt; - допускается сброс в водные объекты только при условии предварительного связывания активного хлора, образующегося в воде;</w:t>
                  </w:r>
                </w:p>
              </w:tc>
            </w:tr>
            <w:tr w:rsidR="000F6AB5" w:rsidRPr="00E11A48" w14:paraId="28D51899" w14:textId="77777777" w:rsidTr="00156161">
              <w:tc>
                <w:tcPr>
                  <w:tcW w:w="3869" w:type="dxa"/>
                  <w:tcBorders>
                    <w:left w:val="single" w:sz="4" w:space="0" w:color="auto"/>
                    <w:right w:val="single" w:sz="4" w:space="0" w:color="auto"/>
                  </w:tcBorders>
                </w:tcPr>
                <w:p w14:paraId="220805D9" w14:textId="77777777" w:rsidR="0064077B" w:rsidRPr="00E11A48" w:rsidRDefault="0064077B" w:rsidP="0064077B">
                  <w:pPr>
                    <w:pStyle w:val="ConsPlusNormal"/>
                    <w:ind w:firstLine="0"/>
                    <w:jc w:val="both"/>
                    <w:rPr>
                      <w:rFonts w:ascii="Times New Roman" w:hAnsi="Times New Roman" w:cs="Times New Roman"/>
                      <w:sz w:val="14"/>
                      <w:szCs w:val="16"/>
                    </w:rPr>
                  </w:pPr>
                  <w:r w:rsidRPr="00E11A48">
                    <w:rPr>
                      <w:rFonts w:ascii="Times New Roman" w:hAnsi="Times New Roman" w:cs="Times New Roman"/>
                      <w:sz w:val="14"/>
                      <w:szCs w:val="16"/>
                    </w:rPr>
                    <w:t>&lt;е&gt; - цианиды простые и комплексные (за исключением цианоферратов) в расчете на цианид-ион;</w:t>
                  </w:r>
                </w:p>
              </w:tc>
            </w:tr>
            <w:tr w:rsidR="000F6AB5" w:rsidRPr="00E11A48" w14:paraId="0BBECCC0" w14:textId="77777777" w:rsidTr="00156161">
              <w:tc>
                <w:tcPr>
                  <w:tcW w:w="3869" w:type="dxa"/>
                  <w:tcBorders>
                    <w:left w:val="single" w:sz="4" w:space="0" w:color="auto"/>
                    <w:right w:val="single" w:sz="4" w:space="0" w:color="auto"/>
                  </w:tcBorders>
                </w:tcPr>
                <w:p w14:paraId="121D5E7E" w14:textId="77777777" w:rsidR="0064077B" w:rsidRPr="00E11A48" w:rsidRDefault="0064077B" w:rsidP="0064077B">
                  <w:pPr>
                    <w:pStyle w:val="ConsPlusNormal"/>
                    <w:ind w:firstLine="0"/>
                    <w:jc w:val="both"/>
                    <w:rPr>
                      <w:rFonts w:ascii="Times New Roman" w:hAnsi="Times New Roman" w:cs="Times New Roman"/>
                      <w:sz w:val="14"/>
                      <w:szCs w:val="16"/>
                    </w:rPr>
                  </w:pPr>
                  <w:r w:rsidRPr="00E11A48">
                    <w:rPr>
                      <w:rFonts w:ascii="Times New Roman" w:hAnsi="Times New Roman" w:cs="Times New Roman"/>
                      <w:sz w:val="14"/>
                      <w:szCs w:val="16"/>
                    </w:rPr>
                    <w:t>&lt;</w:t>
                  </w:r>
                  <w:proofErr w:type="gramStart"/>
                  <w:r w:rsidRPr="00E11A48">
                    <w:rPr>
                      <w:rFonts w:ascii="Times New Roman" w:hAnsi="Times New Roman" w:cs="Times New Roman"/>
                      <w:sz w:val="14"/>
                      <w:szCs w:val="16"/>
                    </w:rPr>
                    <w:t>ж</w:t>
                  </w:r>
                  <w:proofErr w:type="gramEnd"/>
                  <w:r w:rsidRPr="00E11A48">
                    <w:rPr>
                      <w:rFonts w:ascii="Times New Roman" w:hAnsi="Times New Roman" w:cs="Times New Roman"/>
                      <w:sz w:val="14"/>
                      <w:szCs w:val="16"/>
                    </w:rPr>
                    <w:t>&gt; - в пересчете на 1-гидроксиэтилидендифосфоновую кислоту;</w:t>
                  </w:r>
                </w:p>
              </w:tc>
            </w:tr>
            <w:tr w:rsidR="000F6AB5" w:rsidRPr="00E11A48" w14:paraId="68CD6797" w14:textId="77777777" w:rsidTr="00156161">
              <w:tc>
                <w:tcPr>
                  <w:tcW w:w="3869" w:type="dxa"/>
                  <w:tcBorders>
                    <w:left w:val="single" w:sz="4" w:space="0" w:color="auto"/>
                    <w:right w:val="single" w:sz="4" w:space="0" w:color="auto"/>
                  </w:tcBorders>
                </w:tcPr>
                <w:p w14:paraId="31C189BA" w14:textId="77777777" w:rsidR="0064077B" w:rsidRPr="00E11A48" w:rsidRDefault="0064077B" w:rsidP="0064077B">
                  <w:pPr>
                    <w:pStyle w:val="ConsPlusNormal"/>
                    <w:ind w:firstLine="0"/>
                    <w:jc w:val="both"/>
                    <w:rPr>
                      <w:rFonts w:ascii="Times New Roman" w:hAnsi="Times New Roman" w:cs="Times New Roman"/>
                      <w:sz w:val="14"/>
                      <w:szCs w:val="16"/>
                    </w:rPr>
                  </w:pPr>
                  <w:r w:rsidRPr="00E11A48">
                    <w:rPr>
                      <w:rFonts w:ascii="Times New Roman" w:hAnsi="Times New Roman" w:cs="Times New Roman"/>
                      <w:sz w:val="14"/>
                      <w:szCs w:val="16"/>
                    </w:rPr>
                    <w:t>&lt;</w:t>
                  </w:r>
                  <w:proofErr w:type="gramStart"/>
                  <w:r w:rsidRPr="00E11A48">
                    <w:rPr>
                      <w:rFonts w:ascii="Times New Roman" w:hAnsi="Times New Roman" w:cs="Times New Roman"/>
                      <w:sz w:val="14"/>
                      <w:szCs w:val="16"/>
                    </w:rPr>
                    <w:t>к</w:t>
                  </w:r>
                  <w:proofErr w:type="gramEnd"/>
                  <w:r w:rsidRPr="00E11A48">
                    <w:rPr>
                      <w:rFonts w:ascii="Times New Roman" w:hAnsi="Times New Roman" w:cs="Times New Roman"/>
                      <w:sz w:val="14"/>
                      <w:szCs w:val="16"/>
                    </w:rPr>
                    <w:t>&gt; - канцерогены;</w:t>
                  </w:r>
                </w:p>
              </w:tc>
            </w:tr>
            <w:tr w:rsidR="000F6AB5" w:rsidRPr="00E11A48" w14:paraId="4DA7B5C8" w14:textId="77777777" w:rsidTr="00156161">
              <w:tc>
                <w:tcPr>
                  <w:tcW w:w="3869" w:type="dxa"/>
                  <w:tcBorders>
                    <w:left w:val="single" w:sz="4" w:space="0" w:color="auto"/>
                    <w:bottom w:val="single" w:sz="4" w:space="0" w:color="auto"/>
                    <w:right w:val="single" w:sz="4" w:space="0" w:color="auto"/>
                  </w:tcBorders>
                </w:tcPr>
                <w:p w14:paraId="2B0C0B33" w14:textId="77777777" w:rsidR="0064077B" w:rsidRPr="00E11A48" w:rsidRDefault="0064077B" w:rsidP="0064077B">
                  <w:pPr>
                    <w:pStyle w:val="ConsPlusNormal"/>
                    <w:ind w:firstLine="0"/>
                    <w:jc w:val="both"/>
                    <w:rPr>
                      <w:rFonts w:ascii="Times New Roman" w:hAnsi="Times New Roman" w:cs="Times New Roman"/>
                      <w:sz w:val="14"/>
                      <w:szCs w:val="16"/>
                    </w:rPr>
                  </w:pPr>
                  <w:r w:rsidRPr="00E11A48">
                    <w:rPr>
                      <w:rFonts w:ascii="Times New Roman" w:hAnsi="Times New Roman" w:cs="Times New Roman"/>
                      <w:sz w:val="14"/>
                      <w:szCs w:val="16"/>
                    </w:rPr>
                    <w:t>&lt;</w:t>
                  </w:r>
                  <w:proofErr w:type="gramStart"/>
                  <w:r w:rsidRPr="00E11A48">
                    <w:rPr>
                      <w:rFonts w:ascii="Times New Roman" w:hAnsi="Times New Roman" w:cs="Times New Roman"/>
                      <w:sz w:val="14"/>
                      <w:szCs w:val="16"/>
                    </w:rPr>
                    <w:t>м</w:t>
                  </w:r>
                  <w:proofErr w:type="gramEnd"/>
                  <w:r w:rsidRPr="00E11A48">
                    <w:rPr>
                      <w:rFonts w:ascii="Times New Roman" w:hAnsi="Times New Roman" w:cs="Times New Roman"/>
                      <w:sz w:val="14"/>
                      <w:szCs w:val="16"/>
                    </w:rPr>
                    <w:t>&gt; - химические вещества, которые могут поступать в воду также в результате водоподготовки и миграции из материалов и реагентов.</w:t>
                  </w:r>
                </w:p>
                <w:p w14:paraId="08165E93" w14:textId="77777777" w:rsidR="0064077B" w:rsidRPr="00E11A48" w:rsidRDefault="0064077B" w:rsidP="0064077B">
                  <w:pPr>
                    <w:pStyle w:val="ConsPlusNormal"/>
                    <w:ind w:firstLine="0"/>
                    <w:jc w:val="both"/>
                    <w:rPr>
                      <w:rFonts w:ascii="Times New Roman" w:hAnsi="Times New Roman" w:cs="Times New Roman"/>
                      <w:sz w:val="14"/>
                      <w:szCs w:val="16"/>
                    </w:rPr>
                  </w:pPr>
                  <w:r w:rsidRPr="00E11A48">
                    <w:rPr>
                      <w:rFonts w:ascii="Times New Roman" w:hAnsi="Times New Roman" w:cs="Times New Roman"/>
                      <w:sz w:val="14"/>
                      <w:szCs w:val="16"/>
                    </w:rPr>
                    <w:t>Если вместо величины ПДК указано "отсутствие", это означает, что сброс данного соединения в водные объекты недопустим.</w:t>
                  </w:r>
                </w:p>
                <w:p w14:paraId="5D36E5F9" w14:textId="77777777" w:rsidR="0064077B" w:rsidRPr="00E11A48" w:rsidRDefault="0064077B" w:rsidP="0064077B">
                  <w:pPr>
                    <w:pStyle w:val="ConsPlusNormal"/>
                    <w:ind w:firstLine="0"/>
                    <w:jc w:val="both"/>
                    <w:rPr>
                      <w:rFonts w:ascii="Times New Roman" w:hAnsi="Times New Roman" w:cs="Times New Roman"/>
                      <w:sz w:val="14"/>
                      <w:szCs w:val="16"/>
                    </w:rPr>
                  </w:pPr>
                  <w:r w:rsidRPr="00E11A48">
                    <w:rPr>
                      <w:rFonts w:ascii="Times New Roman" w:hAnsi="Times New Roman" w:cs="Times New Roman"/>
                      <w:sz w:val="14"/>
                      <w:szCs w:val="16"/>
                    </w:rPr>
                    <w:t>с.-т. - санитарно-токсикологический;</w:t>
                  </w:r>
                </w:p>
                <w:p w14:paraId="1E21609E" w14:textId="77777777" w:rsidR="0064077B" w:rsidRPr="00E11A48" w:rsidRDefault="0064077B" w:rsidP="0064077B">
                  <w:pPr>
                    <w:pStyle w:val="ConsPlusNormal"/>
                    <w:ind w:firstLine="0"/>
                    <w:jc w:val="both"/>
                    <w:rPr>
                      <w:rFonts w:ascii="Times New Roman" w:hAnsi="Times New Roman" w:cs="Times New Roman"/>
                      <w:sz w:val="14"/>
                      <w:szCs w:val="16"/>
                    </w:rPr>
                  </w:pPr>
                  <w:r w:rsidRPr="00E11A48">
                    <w:rPr>
                      <w:rFonts w:ascii="Times New Roman" w:hAnsi="Times New Roman" w:cs="Times New Roman"/>
                      <w:sz w:val="14"/>
                      <w:szCs w:val="16"/>
                    </w:rPr>
                    <w:t>общ</w:t>
                  </w:r>
                  <w:proofErr w:type="gramStart"/>
                  <w:r w:rsidRPr="00E11A48">
                    <w:rPr>
                      <w:rFonts w:ascii="Times New Roman" w:hAnsi="Times New Roman" w:cs="Times New Roman"/>
                      <w:sz w:val="14"/>
                      <w:szCs w:val="16"/>
                    </w:rPr>
                    <w:t>.</w:t>
                  </w:r>
                  <w:proofErr w:type="gramEnd"/>
                  <w:r w:rsidRPr="00E11A48">
                    <w:rPr>
                      <w:rFonts w:ascii="Times New Roman" w:hAnsi="Times New Roman" w:cs="Times New Roman"/>
                      <w:sz w:val="14"/>
                      <w:szCs w:val="16"/>
                    </w:rPr>
                    <w:t xml:space="preserve"> - </w:t>
                  </w:r>
                  <w:proofErr w:type="gramStart"/>
                  <w:r w:rsidRPr="00E11A48">
                    <w:rPr>
                      <w:rFonts w:ascii="Times New Roman" w:hAnsi="Times New Roman" w:cs="Times New Roman"/>
                      <w:sz w:val="14"/>
                      <w:szCs w:val="16"/>
                    </w:rPr>
                    <w:t>о</w:t>
                  </w:r>
                  <w:proofErr w:type="gramEnd"/>
                  <w:r w:rsidRPr="00E11A48">
                    <w:rPr>
                      <w:rFonts w:ascii="Times New Roman" w:hAnsi="Times New Roman" w:cs="Times New Roman"/>
                      <w:sz w:val="14"/>
                      <w:szCs w:val="16"/>
                    </w:rPr>
                    <w:t>бщесанитарный;</w:t>
                  </w:r>
                </w:p>
                <w:p w14:paraId="01845B1A" w14:textId="77777777" w:rsidR="0064077B" w:rsidRPr="00E11A48" w:rsidRDefault="0064077B" w:rsidP="0064077B">
                  <w:pPr>
                    <w:pStyle w:val="ConsPlusNormal"/>
                    <w:ind w:firstLine="0"/>
                    <w:jc w:val="both"/>
                    <w:rPr>
                      <w:rFonts w:ascii="Times New Roman" w:hAnsi="Times New Roman" w:cs="Times New Roman"/>
                      <w:sz w:val="14"/>
                      <w:szCs w:val="16"/>
                    </w:rPr>
                  </w:pPr>
                  <w:r w:rsidRPr="00E11A48">
                    <w:rPr>
                      <w:rFonts w:ascii="Times New Roman" w:hAnsi="Times New Roman" w:cs="Times New Roman"/>
                      <w:sz w:val="14"/>
                      <w:szCs w:val="16"/>
                    </w:rPr>
                    <w:t>орг. - органолептический с расшифровкой характера изменения органолептических свойств воды (зап. - изменяет запах воды, мутн. - увеличивает мутность воды, окр. - придает воде окраску, пена - вызывает образование пены, пл. - образует пленку на поверхности воды, привк. - придает воде привкус, оп</w:t>
                  </w:r>
                  <w:proofErr w:type="gramStart"/>
                  <w:r w:rsidRPr="00E11A48">
                    <w:rPr>
                      <w:rFonts w:ascii="Times New Roman" w:hAnsi="Times New Roman" w:cs="Times New Roman"/>
                      <w:sz w:val="14"/>
                      <w:szCs w:val="16"/>
                    </w:rPr>
                    <w:t>.</w:t>
                  </w:r>
                  <w:proofErr w:type="gramEnd"/>
                  <w:r w:rsidRPr="00E11A48">
                    <w:rPr>
                      <w:rFonts w:ascii="Times New Roman" w:hAnsi="Times New Roman" w:cs="Times New Roman"/>
                      <w:sz w:val="14"/>
                      <w:szCs w:val="16"/>
                    </w:rPr>
                    <w:t xml:space="preserve"> - </w:t>
                  </w:r>
                  <w:proofErr w:type="gramStart"/>
                  <w:r w:rsidRPr="00E11A48">
                    <w:rPr>
                      <w:rFonts w:ascii="Times New Roman" w:hAnsi="Times New Roman" w:cs="Times New Roman"/>
                      <w:sz w:val="14"/>
                      <w:szCs w:val="16"/>
                    </w:rPr>
                    <w:t>в</w:t>
                  </w:r>
                  <w:proofErr w:type="gramEnd"/>
                  <w:r w:rsidRPr="00E11A48">
                    <w:rPr>
                      <w:rFonts w:ascii="Times New Roman" w:hAnsi="Times New Roman" w:cs="Times New Roman"/>
                      <w:sz w:val="14"/>
                      <w:szCs w:val="16"/>
                    </w:rPr>
                    <w:t>ызывает опалесценцию).</w:t>
                  </w:r>
                </w:p>
              </w:tc>
            </w:tr>
          </w:tbl>
          <w:p w14:paraId="35F5A27C" w14:textId="77777777" w:rsidR="0064077B" w:rsidRPr="00E11A48" w:rsidRDefault="0064077B" w:rsidP="0064077B">
            <w:pPr>
              <w:pStyle w:val="ae"/>
              <w:tabs>
                <w:tab w:val="left" w:pos="1545"/>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27"/>
            </w:tblGrid>
            <w:tr w:rsidR="000F6AB5" w:rsidRPr="00E11A48" w14:paraId="3105A4F0" w14:textId="77777777" w:rsidTr="00BB6694">
              <w:tc>
                <w:tcPr>
                  <w:tcW w:w="3927" w:type="dxa"/>
                  <w:tcBorders>
                    <w:top w:val="single" w:sz="4" w:space="0" w:color="auto"/>
                    <w:left w:val="single" w:sz="4" w:space="0" w:color="auto"/>
                    <w:right w:val="single" w:sz="4" w:space="0" w:color="auto"/>
                  </w:tcBorders>
                </w:tcPr>
                <w:p w14:paraId="2B673269" w14:textId="77777777" w:rsidR="0064077B" w:rsidRPr="00E11A48" w:rsidRDefault="0064077B" w:rsidP="0064077B">
                  <w:pPr>
                    <w:pStyle w:val="ConsPlusNormal"/>
                    <w:ind w:firstLine="0"/>
                    <w:jc w:val="both"/>
                    <w:rPr>
                      <w:rFonts w:ascii="Times New Roman" w:hAnsi="Times New Roman" w:cs="Times New Roman"/>
                      <w:strike/>
                      <w:sz w:val="14"/>
                      <w:szCs w:val="16"/>
                    </w:rPr>
                  </w:pPr>
                  <w:r w:rsidRPr="00E11A48">
                    <w:rPr>
                      <w:rFonts w:ascii="Times New Roman" w:hAnsi="Times New Roman" w:cs="Times New Roman"/>
                      <w:strike/>
                      <w:sz w:val="14"/>
                      <w:szCs w:val="16"/>
                    </w:rPr>
                    <w:t>&lt;**&gt; - величина для воды питьевой системы централизованного водоснабжения;</w:t>
                  </w:r>
                </w:p>
              </w:tc>
            </w:tr>
            <w:tr w:rsidR="000F6AB5" w:rsidRPr="00E11A48" w14:paraId="39CE0334" w14:textId="77777777" w:rsidTr="00BB6694">
              <w:tc>
                <w:tcPr>
                  <w:tcW w:w="3927" w:type="dxa"/>
                  <w:tcBorders>
                    <w:left w:val="single" w:sz="4" w:space="0" w:color="auto"/>
                    <w:right w:val="single" w:sz="4" w:space="0" w:color="auto"/>
                  </w:tcBorders>
                </w:tcPr>
                <w:p w14:paraId="409546E8" w14:textId="77777777" w:rsidR="0064077B" w:rsidRPr="00E11A48" w:rsidRDefault="0064077B" w:rsidP="0064077B">
                  <w:pPr>
                    <w:pStyle w:val="ConsPlusNormal"/>
                    <w:ind w:firstLine="0"/>
                    <w:jc w:val="both"/>
                    <w:rPr>
                      <w:rFonts w:ascii="Times New Roman" w:hAnsi="Times New Roman" w:cs="Times New Roman"/>
                      <w:strike/>
                      <w:sz w:val="14"/>
                      <w:szCs w:val="16"/>
                    </w:rPr>
                  </w:pPr>
                  <w:r w:rsidRPr="00E11A48">
                    <w:rPr>
                      <w:rFonts w:ascii="Times New Roman" w:hAnsi="Times New Roman" w:cs="Times New Roman"/>
                      <w:strike/>
                      <w:sz w:val="14"/>
                      <w:szCs w:val="16"/>
                    </w:rPr>
                    <w:t>&lt;а&gt; - в пределах, допустимых расчетом на содержание органических веществ в воде и по показателям БПК и растворенного кислорода;</w:t>
                  </w:r>
                </w:p>
              </w:tc>
            </w:tr>
            <w:tr w:rsidR="000F6AB5" w:rsidRPr="00E11A48" w14:paraId="3AF4BB3A" w14:textId="77777777" w:rsidTr="00BB6694">
              <w:tc>
                <w:tcPr>
                  <w:tcW w:w="3927" w:type="dxa"/>
                  <w:tcBorders>
                    <w:left w:val="single" w:sz="4" w:space="0" w:color="auto"/>
                    <w:right w:val="single" w:sz="4" w:space="0" w:color="auto"/>
                  </w:tcBorders>
                </w:tcPr>
                <w:p w14:paraId="2F5DC253" w14:textId="77777777" w:rsidR="0064077B" w:rsidRPr="00E11A48" w:rsidRDefault="0064077B" w:rsidP="0064077B">
                  <w:pPr>
                    <w:pStyle w:val="ConsPlusNormal"/>
                    <w:ind w:firstLine="0"/>
                    <w:jc w:val="both"/>
                    <w:rPr>
                      <w:rFonts w:ascii="Times New Roman" w:hAnsi="Times New Roman" w:cs="Times New Roman"/>
                      <w:strike/>
                      <w:sz w:val="14"/>
                      <w:szCs w:val="16"/>
                    </w:rPr>
                  </w:pPr>
                  <w:r w:rsidRPr="00E11A48">
                    <w:rPr>
                      <w:rFonts w:ascii="Times New Roman" w:hAnsi="Times New Roman" w:cs="Times New Roman"/>
                      <w:strike/>
                      <w:sz w:val="14"/>
                      <w:szCs w:val="16"/>
                    </w:rPr>
                    <w:t>&lt;</w:t>
                  </w:r>
                  <w:proofErr w:type="gramStart"/>
                  <w:r w:rsidRPr="00E11A48">
                    <w:rPr>
                      <w:rFonts w:ascii="Times New Roman" w:hAnsi="Times New Roman" w:cs="Times New Roman"/>
                      <w:strike/>
                      <w:sz w:val="14"/>
                      <w:szCs w:val="16"/>
                    </w:rPr>
                    <w:t>б</w:t>
                  </w:r>
                  <w:proofErr w:type="gramEnd"/>
                  <w:r w:rsidRPr="00E11A48">
                    <w:rPr>
                      <w:rFonts w:ascii="Times New Roman" w:hAnsi="Times New Roman" w:cs="Times New Roman"/>
                      <w:strike/>
                      <w:sz w:val="14"/>
                      <w:szCs w:val="16"/>
                    </w:rPr>
                    <w:t>&gt; - опасно при поступлении через кожу;</w:t>
                  </w:r>
                </w:p>
              </w:tc>
            </w:tr>
            <w:tr w:rsidR="000F6AB5" w:rsidRPr="00E11A48" w14:paraId="1F089019" w14:textId="77777777" w:rsidTr="00BB6694">
              <w:tc>
                <w:tcPr>
                  <w:tcW w:w="3927" w:type="dxa"/>
                  <w:tcBorders>
                    <w:left w:val="single" w:sz="4" w:space="0" w:color="auto"/>
                    <w:right w:val="single" w:sz="4" w:space="0" w:color="auto"/>
                  </w:tcBorders>
                </w:tcPr>
                <w:p w14:paraId="59BF6813" w14:textId="77777777" w:rsidR="0064077B" w:rsidRPr="00E11A48" w:rsidRDefault="0064077B" w:rsidP="0064077B">
                  <w:pPr>
                    <w:pStyle w:val="ConsPlusNormal"/>
                    <w:ind w:firstLine="0"/>
                    <w:jc w:val="both"/>
                    <w:rPr>
                      <w:rFonts w:ascii="Times New Roman" w:hAnsi="Times New Roman" w:cs="Times New Roman"/>
                      <w:strike/>
                      <w:sz w:val="14"/>
                      <w:szCs w:val="16"/>
                    </w:rPr>
                  </w:pPr>
                  <w:r w:rsidRPr="00E11A48">
                    <w:rPr>
                      <w:rFonts w:ascii="Times New Roman" w:hAnsi="Times New Roman" w:cs="Times New Roman"/>
                      <w:strike/>
                      <w:sz w:val="14"/>
                      <w:szCs w:val="16"/>
                    </w:rPr>
                    <w:t>&lt;</w:t>
                  </w:r>
                  <w:proofErr w:type="gramStart"/>
                  <w:r w:rsidRPr="00E11A48">
                    <w:rPr>
                      <w:rFonts w:ascii="Times New Roman" w:hAnsi="Times New Roman" w:cs="Times New Roman"/>
                      <w:strike/>
                      <w:sz w:val="14"/>
                      <w:szCs w:val="16"/>
                    </w:rPr>
                    <w:t>в</w:t>
                  </w:r>
                  <w:proofErr w:type="gramEnd"/>
                  <w:r w:rsidRPr="00E11A48">
                    <w:rPr>
                      <w:rFonts w:ascii="Times New Roman" w:hAnsi="Times New Roman" w:cs="Times New Roman"/>
                      <w:strike/>
                      <w:sz w:val="14"/>
                      <w:szCs w:val="16"/>
                    </w:rPr>
                    <w:t>&gt; - все растворимые в воде формы;</w:t>
                  </w:r>
                </w:p>
              </w:tc>
            </w:tr>
            <w:tr w:rsidR="000F6AB5" w:rsidRPr="00E11A48" w14:paraId="044114E5" w14:textId="77777777" w:rsidTr="00BB6694">
              <w:tc>
                <w:tcPr>
                  <w:tcW w:w="3927" w:type="dxa"/>
                  <w:tcBorders>
                    <w:left w:val="single" w:sz="4" w:space="0" w:color="auto"/>
                    <w:right w:val="single" w:sz="4" w:space="0" w:color="auto"/>
                  </w:tcBorders>
                </w:tcPr>
                <w:p w14:paraId="268CD7D7" w14:textId="77777777" w:rsidR="0064077B" w:rsidRPr="00E11A48" w:rsidRDefault="0064077B" w:rsidP="0064077B">
                  <w:pPr>
                    <w:pStyle w:val="ConsPlusNormal"/>
                    <w:ind w:firstLine="0"/>
                    <w:jc w:val="both"/>
                    <w:rPr>
                      <w:rFonts w:ascii="Times New Roman" w:hAnsi="Times New Roman" w:cs="Times New Roman"/>
                      <w:strike/>
                      <w:sz w:val="14"/>
                      <w:szCs w:val="16"/>
                    </w:rPr>
                  </w:pPr>
                  <w:proofErr w:type="gramStart"/>
                  <w:r w:rsidRPr="00E11A48">
                    <w:rPr>
                      <w:rFonts w:ascii="Times New Roman" w:hAnsi="Times New Roman" w:cs="Times New Roman"/>
                      <w:strike/>
                      <w:sz w:val="14"/>
                      <w:szCs w:val="16"/>
                    </w:rPr>
                    <w:t>&lt;г&gt; - ПДК фенола указана для суммы летучих фенолов, придающих воде хлорфенольный запах при хлорировании, относится к водным объектам хозяйственно-питьевого водопользования при условии применения хлора для обеззараживания воды в процессе ее очистки на водопроводных сооружениях или при определении условий сброса сточных вод, подвергающихся обеззараживанию хлором, в иных случаях допускается содержание суммы летучих фенолов в воде водных объектов в концентрациях 0,1 мг</w:t>
                  </w:r>
                  <w:proofErr w:type="gramEnd"/>
                  <w:r w:rsidRPr="00E11A48">
                    <w:rPr>
                      <w:rFonts w:ascii="Times New Roman" w:hAnsi="Times New Roman" w:cs="Times New Roman"/>
                      <w:strike/>
                      <w:sz w:val="14"/>
                      <w:szCs w:val="16"/>
                    </w:rPr>
                    <w:t>/</w:t>
                  </w:r>
                  <w:proofErr w:type="gramStart"/>
                  <w:r w:rsidRPr="00E11A48">
                    <w:rPr>
                      <w:rFonts w:ascii="Times New Roman" w:hAnsi="Times New Roman" w:cs="Times New Roman"/>
                      <w:strike/>
                      <w:sz w:val="14"/>
                      <w:szCs w:val="16"/>
                    </w:rPr>
                    <w:t>л</w:t>
                  </w:r>
                  <w:proofErr w:type="gramEnd"/>
                  <w:r w:rsidRPr="00E11A48">
                    <w:rPr>
                      <w:rFonts w:ascii="Times New Roman" w:hAnsi="Times New Roman" w:cs="Times New Roman"/>
                      <w:strike/>
                      <w:sz w:val="14"/>
                      <w:szCs w:val="16"/>
                    </w:rPr>
                    <w:t>;</w:t>
                  </w:r>
                </w:p>
              </w:tc>
            </w:tr>
            <w:tr w:rsidR="000F6AB5" w:rsidRPr="00E11A48" w14:paraId="4772B9FB" w14:textId="77777777" w:rsidTr="00BB6694">
              <w:tc>
                <w:tcPr>
                  <w:tcW w:w="3927" w:type="dxa"/>
                  <w:tcBorders>
                    <w:left w:val="single" w:sz="4" w:space="0" w:color="auto"/>
                    <w:right w:val="single" w:sz="4" w:space="0" w:color="auto"/>
                  </w:tcBorders>
                </w:tcPr>
                <w:p w14:paraId="4FCB5B19" w14:textId="77777777" w:rsidR="0064077B" w:rsidRPr="00E11A48" w:rsidRDefault="0064077B" w:rsidP="0064077B">
                  <w:pPr>
                    <w:pStyle w:val="ConsPlusNormal"/>
                    <w:ind w:firstLine="0"/>
                    <w:jc w:val="both"/>
                    <w:rPr>
                      <w:rFonts w:ascii="Times New Roman" w:hAnsi="Times New Roman" w:cs="Times New Roman"/>
                      <w:strike/>
                      <w:sz w:val="14"/>
                      <w:szCs w:val="16"/>
                    </w:rPr>
                  </w:pPr>
                  <w:r w:rsidRPr="00E11A48">
                    <w:rPr>
                      <w:rFonts w:ascii="Times New Roman" w:hAnsi="Times New Roman" w:cs="Times New Roman"/>
                      <w:strike/>
                      <w:sz w:val="14"/>
                      <w:szCs w:val="16"/>
                    </w:rPr>
                    <w:t>&lt;д&gt; - допускается сброс в водные объекты только при условии предварительного связывания активного хлора, образующегося в воде;</w:t>
                  </w:r>
                </w:p>
              </w:tc>
            </w:tr>
            <w:tr w:rsidR="000F6AB5" w:rsidRPr="00E11A48" w14:paraId="4A3150D2" w14:textId="77777777" w:rsidTr="00BB6694">
              <w:tc>
                <w:tcPr>
                  <w:tcW w:w="3927" w:type="dxa"/>
                  <w:tcBorders>
                    <w:left w:val="single" w:sz="4" w:space="0" w:color="auto"/>
                    <w:right w:val="single" w:sz="4" w:space="0" w:color="auto"/>
                  </w:tcBorders>
                </w:tcPr>
                <w:p w14:paraId="17559B3E" w14:textId="77777777" w:rsidR="0064077B" w:rsidRPr="00E11A48" w:rsidRDefault="0064077B" w:rsidP="0064077B">
                  <w:pPr>
                    <w:pStyle w:val="ConsPlusNormal"/>
                    <w:ind w:firstLine="0"/>
                    <w:jc w:val="both"/>
                    <w:rPr>
                      <w:rFonts w:ascii="Times New Roman" w:hAnsi="Times New Roman" w:cs="Times New Roman"/>
                      <w:strike/>
                      <w:sz w:val="14"/>
                      <w:szCs w:val="16"/>
                    </w:rPr>
                  </w:pPr>
                  <w:r w:rsidRPr="00E11A48">
                    <w:rPr>
                      <w:rFonts w:ascii="Times New Roman" w:hAnsi="Times New Roman" w:cs="Times New Roman"/>
                      <w:strike/>
                      <w:sz w:val="14"/>
                      <w:szCs w:val="16"/>
                    </w:rPr>
                    <w:t>&lt;е&gt; - цианиды простые и комплексные (за исключением цианоферратов) в расчете на цианид-ион;</w:t>
                  </w:r>
                </w:p>
              </w:tc>
            </w:tr>
            <w:tr w:rsidR="000F6AB5" w:rsidRPr="00E11A48" w14:paraId="676A1A4C" w14:textId="77777777" w:rsidTr="00BB6694">
              <w:tc>
                <w:tcPr>
                  <w:tcW w:w="3927" w:type="dxa"/>
                  <w:tcBorders>
                    <w:left w:val="single" w:sz="4" w:space="0" w:color="auto"/>
                    <w:right w:val="single" w:sz="4" w:space="0" w:color="auto"/>
                  </w:tcBorders>
                </w:tcPr>
                <w:p w14:paraId="60F66413" w14:textId="77777777" w:rsidR="0064077B" w:rsidRPr="00E11A48" w:rsidRDefault="0064077B" w:rsidP="0064077B">
                  <w:pPr>
                    <w:pStyle w:val="ConsPlusNormal"/>
                    <w:ind w:firstLine="0"/>
                    <w:jc w:val="both"/>
                    <w:rPr>
                      <w:rFonts w:ascii="Times New Roman" w:hAnsi="Times New Roman" w:cs="Times New Roman"/>
                      <w:strike/>
                      <w:sz w:val="14"/>
                      <w:szCs w:val="16"/>
                    </w:rPr>
                  </w:pPr>
                  <w:r w:rsidRPr="00E11A48">
                    <w:rPr>
                      <w:rFonts w:ascii="Times New Roman" w:hAnsi="Times New Roman" w:cs="Times New Roman"/>
                      <w:strike/>
                      <w:sz w:val="14"/>
                      <w:szCs w:val="16"/>
                    </w:rPr>
                    <w:t>&lt;</w:t>
                  </w:r>
                  <w:proofErr w:type="gramStart"/>
                  <w:r w:rsidRPr="00E11A48">
                    <w:rPr>
                      <w:rFonts w:ascii="Times New Roman" w:hAnsi="Times New Roman" w:cs="Times New Roman"/>
                      <w:strike/>
                      <w:sz w:val="14"/>
                      <w:szCs w:val="16"/>
                    </w:rPr>
                    <w:t>ж</w:t>
                  </w:r>
                  <w:proofErr w:type="gramEnd"/>
                  <w:r w:rsidRPr="00E11A48">
                    <w:rPr>
                      <w:rFonts w:ascii="Times New Roman" w:hAnsi="Times New Roman" w:cs="Times New Roman"/>
                      <w:strike/>
                      <w:sz w:val="14"/>
                      <w:szCs w:val="16"/>
                    </w:rPr>
                    <w:t>&gt; - в пересчете на 1-гидроксиэтилидендифосфоновую кислоту;</w:t>
                  </w:r>
                </w:p>
              </w:tc>
            </w:tr>
            <w:tr w:rsidR="000F6AB5" w:rsidRPr="00E11A48" w14:paraId="7A9A1383" w14:textId="77777777" w:rsidTr="00BB6694">
              <w:tc>
                <w:tcPr>
                  <w:tcW w:w="3927" w:type="dxa"/>
                  <w:tcBorders>
                    <w:left w:val="single" w:sz="4" w:space="0" w:color="auto"/>
                    <w:right w:val="single" w:sz="4" w:space="0" w:color="auto"/>
                  </w:tcBorders>
                </w:tcPr>
                <w:p w14:paraId="6C7FB6F0" w14:textId="77777777" w:rsidR="0064077B" w:rsidRPr="00E11A48" w:rsidRDefault="0064077B" w:rsidP="0064077B">
                  <w:pPr>
                    <w:pStyle w:val="ConsPlusNormal"/>
                    <w:ind w:firstLine="0"/>
                    <w:jc w:val="both"/>
                    <w:rPr>
                      <w:rFonts w:ascii="Times New Roman" w:hAnsi="Times New Roman" w:cs="Times New Roman"/>
                      <w:sz w:val="14"/>
                      <w:szCs w:val="16"/>
                    </w:rPr>
                  </w:pPr>
                  <w:r w:rsidRPr="00E11A48">
                    <w:rPr>
                      <w:rFonts w:ascii="Times New Roman" w:hAnsi="Times New Roman" w:cs="Times New Roman"/>
                      <w:sz w:val="14"/>
                      <w:szCs w:val="16"/>
                    </w:rPr>
                    <w:t>&lt;</w:t>
                  </w:r>
                  <w:proofErr w:type="gramStart"/>
                  <w:r w:rsidRPr="00E11A48">
                    <w:rPr>
                      <w:rFonts w:ascii="Times New Roman" w:hAnsi="Times New Roman" w:cs="Times New Roman"/>
                      <w:sz w:val="14"/>
                      <w:szCs w:val="16"/>
                    </w:rPr>
                    <w:t>к</w:t>
                  </w:r>
                  <w:proofErr w:type="gramEnd"/>
                  <w:r w:rsidRPr="00E11A48">
                    <w:rPr>
                      <w:rFonts w:ascii="Times New Roman" w:hAnsi="Times New Roman" w:cs="Times New Roman"/>
                      <w:sz w:val="14"/>
                      <w:szCs w:val="16"/>
                    </w:rPr>
                    <w:t>&gt; - канцерогены;</w:t>
                  </w:r>
                </w:p>
              </w:tc>
            </w:tr>
            <w:tr w:rsidR="000F6AB5" w:rsidRPr="00E11A48" w14:paraId="122AABFD" w14:textId="77777777" w:rsidTr="00BB6694">
              <w:tc>
                <w:tcPr>
                  <w:tcW w:w="3927" w:type="dxa"/>
                  <w:tcBorders>
                    <w:left w:val="single" w:sz="4" w:space="0" w:color="auto"/>
                    <w:bottom w:val="single" w:sz="4" w:space="0" w:color="auto"/>
                    <w:right w:val="single" w:sz="4" w:space="0" w:color="auto"/>
                  </w:tcBorders>
                </w:tcPr>
                <w:p w14:paraId="03EB9263" w14:textId="77777777" w:rsidR="0064077B" w:rsidRPr="00E11A48" w:rsidRDefault="0064077B" w:rsidP="0064077B">
                  <w:pPr>
                    <w:pStyle w:val="ConsPlusNormal"/>
                    <w:ind w:firstLine="0"/>
                    <w:jc w:val="both"/>
                    <w:rPr>
                      <w:rFonts w:ascii="Times New Roman" w:hAnsi="Times New Roman" w:cs="Times New Roman"/>
                      <w:strike/>
                      <w:sz w:val="14"/>
                      <w:szCs w:val="16"/>
                    </w:rPr>
                  </w:pPr>
                  <w:r w:rsidRPr="00E11A48">
                    <w:rPr>
                      <w:rFonts w:ascii="Times New Roman" w:hAnsi="Times New Roman" w:cs="Times New Roman"/>
                      <w:strike/>
                      <w:sz w:val="14"/>
                      <w:szCs w:val="16"/>
                    </w:rPr>
                    <w:t>&lt;</w:t>
                  </w:r>
                  <w:proofErr w:type="gramStart"/>
                  <w:r w:rsidRPr="00E11A48">
                    <w:rPr>
                      <w:rFonts w:ascii="Times New Roman" w:hAnsi="Times New Roman" w:cs="Times New Roman"/>
                      <w:strike/>
                      <w:sz w:val="14"/>
                      <w:szCs w:val="16"/>
                    </w:rPr>
                    <w:t>м</w:t>
                  </w:r>
                  <w:proofErr w:type="gramEnd"/>
                  <w:r w:rsidRPr="00E11A48">
                    <w:rPr>
                      <w:rFonts w:ascii="Times New Roman" w:hAnsi="Times New Roman" w:cs="Times New Roman"/>
                      <w:strike/>
                      <w:sz w:val="14"/>
                      <w:szCs w:val="16"/>
                    </w:rPr>
                    <w:t>&gt; - химические вещества, которые могут поступать в воду также в результате водоподготовки и миграции из материалов и реагентов.</w:t>
                  </w:r>
                </w:p>
                <w:p w14:paraId="7F5B94F0" w14:textId="77777777" w:rsidR="0064077B" w:rsidRPr="00E11A48" w:rsidRDefault="0064077B" w:rsidP="0064077B">
                  <w:pPr>
                    <w:pStyle w:val="ConsPlusNormal"/>
                    <w:ind w:firstLine="0"/>
                    <w:jc w:val="both"/>
                    <w:rPr>
                      <w:rFonts w:ascii="Times New Roman" w:hAnsi="Times New Roman" w:cs="Times New Roman"/>
                      <w:sz w:val="14"/>
                      <w:szCs w:val="16"/>
                    </w:rPr>
                  </w:pPr>
                  <w:r w:rsidRPr="00E11A48">
                    <w:rPr>
                      <w:rFonts w:ascii="Times New Roman" w:hAnsi="Times New Roman" w:cs="Times New Roman"/>
                      <w:sz w:val="14"/>
                      <w:szCs w:val="16"/>
                    </w:rPr>
                    <w:t xml:space="preserve">Если вместо величины </w:t>
                  </w:r>
                  <w:r w:rsidRPr="00E11A48">
                    <w:rPr>
                      <w:rFonts w:ascii="Times New Roman" w:hAnsi="Times New Roman" w:cs="Times New Roman"/>
                      <w:strike/>
                      <w:sz w:val="14"/>
                      <w:szCs w:val="16"/>
                    </w:rPr>
                    <w:t>ПДК</w:t>
                  </w:r>
                  <w:r w:rsidRPr="00E11A48">
                    <w:rPr>
                      <w:rFonts w:ascii="Times New Roman" w:hAnsi="Times New Roman" w:cs="Times New Roman"/>
                      <w:sz w:val="14"/>
                      <w:szCs w:val="16"/>
                    </w:rPr>
                    <w:t xml:space="preserve"> </w:t>
                  </w:r>
                  <w:r w:rsidRPr="00E11A48">
                    <w:rPr>
                      <w:rFonts w:ascii="Times New Roman" w:hAnsi="Times New Roman" w:cs="Times New Roman"/>
                      <w:b/>
                      <w:bCs/>
                      <w:sz w:val="14"/>
                      <w:szCs w:val="16"/>
                    </w:rPr>
                    <w:t>ОДУ</w:t>
                  </w:r>
                  <w:r w:rsidRPr="00E11A48">
                    <w:rPr>
                      <w:rFonts w:ascii="Times New Roman" w:hAnsi="Times New Roman" w:cs="Times New Roman"/>
                      <w:sz w:val="14"/>
                      <w:szCs w:val="16"/>
                    </w:rPr>
                    <w:t xml:space="preserve"> указано "отсутствие", это означает, что сброс данного соединения в водные объекты недопустим.</w:t>
                  </w:r>
                </w:p>
                <w:p w14:paraId="776DA522" w14:textId="77777777" w:rsidR="0064077B" w:rsidRPr="00E11A48" w:rsidRDefault="0064077B" w:rsidP="0064077B">
                  <w:pPr>
                    <w:pStyle w:val="ConsPlusNormal"/>
                    <w:ind w:firstLine="0"/>
                    <w:jc w:val="both"/>
                    <w:rPr>
                      <w:rFonts w:ascii="Times New Roman" w:hAnsi="Times New Roman" w:cs="Times New Roman"/>
                      <w:sz w:val="14"/>
                      <w:szCs w:val="16"/>
                    </w:rPr>
                  </w:pPr>
                  <w:r w:rsidRPr="00E11A48">
                    <w:rPr>
                      <w:rFonts w:ascii="Times New Roman" w:hAnsi="Times New Roman" w:cs="Times New Roman"/>
                      <w:sz w:val="14"/>
                      <w:szCs w:val="16"/>
                    </w:rPr>
                    <w:t>с.-т. - санитарно-токсикологический;</w:t>
                  </w:r>
                </w:p>
                <w:p w14:paraId="4465038F" w14:textId="77777777" w:rsidR="0064077B" w:rsidRPr="00E11A48" w:rsidRDefault="0064077B" w:rsidP="0064077B">
                  <w:pPr>
                    <w:pStyle w:val="ConsPlusNormal"/>
                    <w:ind w:firstLine="0"/>
                    <w:jc w:val="both"/>
                    <w:rPr>
                      <w:rFonts w:ascii="Times New Roman" w:hAnsi="Times New Roman" w:cs="Times New Roman"/>
                      <w:sz w:val="14"/>
                      <w:szCs w:val="16"/>
                    </w:rPr>
                  </w:pPr>
                  <w:r w:rsidRPr="00E11A48">
                    <w:rPr>
                      <w:rFonts w:ascii="Times New Roman" w:hAnsi="Times New Roman" w:cs="Times New Roman"/>
                      <w:sz w:val="14"/>
                      <w:szCs w:val="16"/>
                    </w:rPr>
                    <w:t>общ</w:t>
                  </w:r>
                  <w:proofErr w:type="gramStart"/>
                  <w:r w:rsidRPr="00E11A48">
                    <w:rPr>
                      <w:rFonts w:ascii="Times New Roman" w:hAnsi="Times New Roman" w:cs="Times New Roman"/>
                      <w:sz w:val="14"/>
                      <w:szCs w:val="16"/>
                    </w:rPr>
                    <w:t>.</w:t>
                  </w:r>
                  <w:proofErr w:type="gramEnd"/>
                  <w:r w:rsidRPr="00E11A48">
                    <w:rPr>
                      <w:rFonts w:ascii="Times New Roman" w:hAnsi="Times New Roman" w:cs="Times New Roman"/>
                      <w:sz w:val="14"/>
                      <w:szCs w:val="16"/>
                    </w:rPr>
                    <w:t xml:space="preserve"> - </w:t>
                  </w:r>
                  <w:proofErr w:type="gramStart"/>
                  <w:r w:rsidRPr="00E11A48">
                    <w:rPr>
                      <w:rFonts w:ascii="Times New Roman" w:hAnsi="Times New Roman" w:cs="Times New Roman"/>
                      <w:sz w:val="14"/>
                      <w:szCs w:val="16"/>
                    </w:rPr>
                    <w:t>о</w:t>
                  </w:r>
                  <w:proofErr w:type="gramEnd"/>
                  <w:r w:rsidRPr="00E11A48">
                    <w:rPr>
                      <w:rFonts w:ascii="Times New Roman" w:hAnsi="Times New Roman" w:cs="Times New Roman"/>
                      <w:sz w:val="14"/>
                      <w:szCs w:val="16"/>
                    </w:rPr>
                    <w:t>бщесанитарный;</w:t>
                  </w:r>
                </w:p>
                <w:p w14:paraId="724668AD" w14:textId="77777777" w:rsidR="0064077B" w:rsidRPr="00E11A48" w:rsidRDefault="0064077B" w:rsidP="0064077B">
                  <w:pPr>
                    <w:pStyle w:val="ConsPlusNormal"/>
                    <w:ind w:firstLine="0"/>
                    <w:jc w:val="both"/>
                    <w:rPr>
                      <w:rFonts w:ascii="Times New Roman" w:hAnsi="Times New Roman" w:cs="Times New Roman"/>
                      <w:sz w:val="14"/>
                      <w:szCs w:val="16"/>
                    </w:rPr>
                  </w:pPr>
                  <w:r w:rsidRPr="00E11A48">
                    <w:rPr>
                      <w:rFonts w:ascii="Times New Roman" w:hAnsi="Times New Roman" w:cs="Times New Roman"/>
                      <w:sz w:val="14"/>
                      <w:szCs w:val="16"/>
                    </w:rPr>
                    <w:t>орг. - органолептический с расшифровкой характера изменения органолептических свойств воды (зап. - изменяет запах воды, мутн. - увеличивает мутность воды, окр. - придает воде окраску, пена - вызывает образование пены, пл. - образует пленку на поверхности воды, привк. - придает воде привкус, оп</w:t>
                  </w:r>
                  <w:proofErr w:type="gramStart"/>
                  <w:r w:rsidRPr="00E11A48">
                    <w:rPr>
                      <w:rFonts w:ascii="Times New Roman" w:hAnsi="Times New Roman" w:cs="Times New Roman"/>
                      <w:sz w:val="14"/>
                      <w:szCs w:val="16"/>
                    </w:rPr>
                    <w:t>.</w:t>
                  </w:r>
                  <w:proofErr w:type="gramEnd"/>
                  <w:r w:rsidRPr="00E11A48">
                    <w:rPr>
                      <w:rFonts w:ascii="Times New Roman" w:hAnsi="Times New Roman" w:cs="Times New Roman"/>
                      <w:sz w:val="14"/>
                      <w:szCs w:val="16"/>
                    </w:rPr>
                    <w:t xml:space="preserve"> - </w:t>
                  </w:r>
                  <w:proofErr w:type="gramStart"/>
                  <w:r w:rsidRPr="00E11A48">
                    <w:rPr>
                      <w:rFonts w:ascii="Times New Roman" w:hAnsi="Times New Roman" w:cs="Times New Roman"/>
                      <w:sz w:val="14"/>
                      <w:szCs w:val="16"/>
                    </w:rPr>
                    <w:t>в</w:t>
                  </w:r>
                  <w:proofErr w:type="gramEnd"/>
                  <w:r w:rsidRPr="00E11A48">
                    <w:rPr>
                      <w:rFonts w:ascii="Times New Roman" w:hAnsi="Times New Roman" w:cs="Times New Roman"/>
                      <w:sz w:val="14"/>
                      <w:szCs w:val="16"/>
                    </w:rPr>
                    <w:t>ызывает опалесценцию).</w:t>
                  </w:r>
                </w:p>
              </w:tc>
            </w:tr>
          </w:tbl>
          <w:p w14:paraId="0A14B532" w14:textId="77777777" w:rsidR="0064077B" w:rsidRPr="00E11A48" w:rsidRDefault="0064077B" w:rsidP="0064077B">
            <w:pPr>
              <w:widowControl w:val="0"/>
              <w:tabs>
                <w:tab w:val="left" w:pos="2265"/>
              </w:tabs>
              <w:autoSpaceDE w:val="0"/>
              <w:autoSpaceDN w:val="0"/>
              <w:outlineLvl w:val="5"/>
            </w:pPr>
          </w:p>
        </w:tc>
        <w:tc>
          <w:tcPr>
            <w:tcW w:w="3835" w:type="dxa"/>
            <w:shd w:val="clear" w:color="auto" w:fill="auto"/>
          </w:tcPr>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69"/>
            </w:tblGrid>
            <w:tr w:rsidR="000F6AB5" w:rsidRPr="00E11A48" w14:paraId="31A6D81A" w14:textId="77777777" w:rsidTr="00156161">
              <w:tc>
                <w:tcPr>
                  <w:tcW w:w="3869" w:type="dxa"/>
                  <w:tcBorders>
                    <w:top w:val="single" w:sz="4" w:space="0" w:color="auto"/>
                    <w:left w:val="single" w:sz="4" w:space="0" w:color="auto"/>
                    <w:right w:val="single" w:sz="4" w:space="0" w:color="auto"/>
                  </w:tcBorders>
                </w:tcPr>
                <w:p w14:paraId="5778000D" w14:textId="77777777" w:rsidR="0064077B" w:rsidRPr="00E11A48" w:rsidRDefault="0064077B" w:rsidP="0064077B">
                  <w:pPr>
                    <w:pStyle w:val="ConsPlusNormal"/>
                    <w:ind w:firstLine="0"/>
                    <w:jc w:val="both"/>
                    <w:rPr>
                      <w:rFonts w:ascii="Times New Roman" w:hAnsi="Times New Roman" w:cs="Times New Roman"/>
                      <w:sz w:val="14"/>
                      <w:szCs w:val="16"/>
                    </w:rPr>
                  </w:pPr>
                  <w:r w:rsidRPr="00E11A48">
                    <w:rPr>
                      <w:rFonts w:ascii="Times New Roman" w:hAnsi="Times New Roman" w:cs="Times New Roman"/>
                      <w:sz w:val="14"/>
                      <w:szCs w:val="16"/>
                    </w:rPr>
                    <w:t>&lt;</w:t>
                  </w:r>
                  <w:proofErr w:type="gramStart"/>
                  <w:r w:rsidRPr="00E11A48">
                    <w:rPr>
                      <w:rFonts w:ascii="Times New Roman" w:hAnsi="Times New Roman" w:cs="Times New Roman"/>
                      <w:sz w:val="14"/>
                      <w:szCs w:val="16"/>
                    </w:rPr>
                    <w:t>к</w:t>
                  </w:r>
                  <w:proofErr w:type="gramEnd"/>
                  <w:r w:rsidRPr="00E11A48">
                    <w:rPr>
                      <w:rFonts w:ascii="Times New Roman" w:hAnsi="Times New Roman" w:cs="Times New Roman"/>
                      <w:sz w:val="14"/>
                      <w:szCs w:val="16"/>
                    </w:rPr>
                    <w:t>&gt; - канцерогены;</w:t>
                  </w:r>
                </w:p>
              </w:tc>
            </w:tr>
            <w:tr w:rsidR="000F6AB5" w:rsidRPr="00E11A48" w14:paraId="7A6555FB" w14:textId="77777777" w:rsidTr="00156161">
              <w:tc>
                <w:tcPr>
                  <w:tcW w:w="3869" w:type="dxa"/>
                  <w:tcBorders>
                    <w:left w:val="single" w:sz="4" w:space="0" w:color="auto"/>
                    <w:bottom w:val="single" w:sz="4" w:space="0" w:color="auto"/>
                    <w:right w:val="single" w:sz="4" w:space="0" w:color="auto"/>
                  </w:tcBorders>
                </w:tcPr>
                <w:p w14:paraId="68BD2E11" w14:textId="77777777" w:rsidR="0064077B" w:rsidRPr="00E11A48" w:rsidRDefault="0064077B" w:rsidP="0064077B">
                  <w:pPr>
                    <w:pStyle w:val="ConsPlusNormal"/>
                    <w:ind w:firstLine="0"/>
                    <w:jc w:val="both"/>
                    <w:rPr>
                      <w:rFonts w:ascii="Times New Roman" w:hAnsi="Times New Roman" w:cs="Times New Roman"/>
                      <w:sz w:val="14"/>
                      <w:szCs w:val="16"/>
                    </w:rPr>
                  </w:pPr>
                  <w:r w:rsidRPr="00E11A48">
                    <w:rPr>
                      <w:rFonts w:ascii="Times New Roman" w:hAnsi="Times New Roman" w:cs="Times New Roman"/>
                      <w:sz w:val="14"/>
                      <w:szCs w:val="16"/>
                    </w:rPr>
                    <w:t>Если вместо величины ОДУ указано "отсутствие", это означает, что сброс данного соединения в водные объекты недопустим.</w:t>
                  </w:r>
                </w:p>
                <w:p w14:paraId="3C9D2D19" w14:textId="77777777" w:rsidR="0064077B" w:rsidRPr="00E11A48" w:rsidRDefault="0064077B" w:rsidP="0064077B">
                  <w:pPr>
                    <w:pStyle w:val="ConsPlusNormal"/>
                    <w:ind w:firstLine="0"/>
                    <w:jc w:val="both"/>
                    <w:rPr>
                      <w:rFonts w:ascii="Times New Roman" w:hAnsi="Times New Roman" w:cs="Times New Roman"/>
                      <w:sz w:val="14"/>
                      <w:szCs w:val="16"/>
                    </w:rPr>
                  </w:pPr>
                  <w:r w:rsidRPr="00E11A48">
                    <w:rPr>
                      <w:rFonts w:ascii="Times New Roman" w:hAnsi="Times New Roman" w:cs="Times New Roman"/>
                      <w:sz w:val="14"/>
                      <w:szCs w:val="16"/>
                    </w:rPr>
                    <w:t>с.-т. - санитарно-токсикологический;</w:t>
                  </w:r>
                </w:p>
                <w:p w14:paraId="74D7F9A3" w14:textId="77777777" w:rsidR="0064077B" w:rsidRPr="00E11A48" w:rsidRDefault="0064077B" w:rsidP="0064077B">
                  <w:pPr>
                    <w:pStyle w:val="ConsPlusNormal"/>
                    <w:ind w:firstLine="0"/>
                    <w:jc w:val="both"/>
                    <w:rPr>
                      <w:rFonts w:ascii="Times New Roman" w:hAnsi="Times New Roman" w:cs="Times New Roman"/>
                      <w:sz w:val="14"/>
                      <w:szCs w:val="16"/>
                    </w:rPr>
                  </w:pPr>
                  <w:r w:rsidRPr="00E11A48">
                    <w:rPr>
                      <w:rFonts w:ascii="Times New Roman" w:hAnsi="Times New Roman" w:cs="Times New Roman"/>
                      <w:sz w:val="14"/>
                      <w:szCs w:val="16"/>
                    </w:rPr>
                    <w:t>общ</w:t>
                  </w:r>
                  <w:proofErr w:type="gramStart"/>
                  <w:r w:rsidRPr="00E11A48">
                    <w:rPr>
                      <w:rFonts w:ascii="Times New Roman" w:hAnsi="Times New Roman" w:cs="Times New Roman"/>
                      <w:sz w:val="14"/>
                      <w:szCs w:val="16"/>
                    </w:rPr>
                    <w:t>.</w:t>
                  </w:r>
                  <w:proofErr w:type="gramEnd"/>
                  <w:r w:rsidRPr="00E11A48">
                    <w:rPr>
                      <w:rFonts w:ascii="Times New Roman" w:hAnsi="Times New Roman" w:cs="Times New Roman"/>
                      <w:sz w:val="14"/>
                      <w:szCs w:val="16"/>
                    </w:rPr>
                    <w:t xml:space="preserve"> - </w:t>
                  </w:r>
                  <w:proofErr w:type="gramStart"/>
                  <w:r w:rsidRPr="00E11A48">
                    <w:rPr>
                      <w:rFonts w:ascii="Times New Roman" w:hAnsi="Times New Roman" w:cs="Times New Roman"/>
                      <w:sz w:val="14"/>
                      <w:szCs w:val="16"/>
                    </w:rPr>
                    <w:t>о</w:t>
                  </w:r>
                  <w:proofErr w:type="gramEnd"/>
                  <w:r w:rsidRPr="00E11A48">
                    <w:rPr>
                      <w:rFonts w:ascii="Times New Roman" w:hAnsi="Times New Roman" w:cs="Times New Roman"/>
                      <w:sz w:val="14"/>
                      <w:szCs w:val="16"/>
                    </w:rPr>
                    <w:t>бщесанитарный;</w:t>
                  </w:r>
                </w:p>
                <w:p w14:paraId="1C90CF17" w14:textId="77777777" w:rsidR="0064077B" w:rsidRPr="00E11A48" w:rsidRDefault="0064077B" w:rsidP="0064077B">
                  <w:pPr>
                    <w:pStyle w:val="ConsPlusNormal"/>
                    <w:ind w:firstLine="0"/>
                    <w:jc w:val="both"/>
                    <w:rPr>
                      <w:rFonts w:ascii="Times New Roman" w:hAnsi="Times New Roman" w:cs="Times New Roman"/>
                      <w:sz w:val="14"/>
                      <w:szCs w:val="16"/>
                    </w:rPr>
                  </w:pPr>
                  <w:r w:rsidRPr="00E11A48">
                    <w:rPr>
                      <w:rFonts w:ascii="Times New Roman" w:hAnsi="Times New Roman" w:cs="Times New Roman"/>
                      <w:sz w:val="14"/>
                      <w:szCs w:val="16"/>
                    </w:rPr>
                    <w:t>орг. - органолептический с расшифровкой характера изменения органолептических свойств воды (зап. - изменяет запах воды, мутн. - увеличивает мутность воды, окр. - придает воде окраску, пена - вызывает образование пены, пл. - образует пленку на поверхности воды, привк. - придает воде привкус, оп</w:t>
                  </w:r>
                  <w:proofErr w:type="gramStart"/>
                  <w:r w:rsidRPr="00E11A48">
                    <w:rPr>
                      <w:rFonts w:ascii="Times New Roman" w:hAnsi="Times New Roman" w:cs="Times New Roman"/>
                      <w:sz w:val="14"/>
                      <w:szCs w:val="16"/>
                    </w:rPr>
                    <w:t>.</w:t>
                  </w:r>
                  <w:proofErr w:type="gramEnd"/>
                  <w:r w:rsidRPr="00E11A48">
                    <w:rPr>
                      <w:rFonts w:ascii="Times New Roman" w:hAnsi="Times New Roman" w:cs="Times New Roman"/>
                      <w:sz w:val="14"/>
                      <w:szCs w:val="16"/>
                    </w:rPr>
                    <w:t xml:space="preserve"> - </w:t>
                  </w:r>
                  <w:proofErr w:type="gramStart"/>
                  <w:r w:rsidRPr="00E11A48">
                    <w:rPr>
                      <w:rFonts w:ascii="Times New Roman" w:hAnsi="Times New Roman" w:cs="Times New Roman"/>
                      <w:sz w:val="14"/>
                      <w:szCs w:val="16"/>
                    </w:rPr>
                    <w:t>в</w:t>
                  </w:r>
                  <w:proofErr w:type="gramEnd"/>
                  <w:r w:rsidRPr="00E11A48">
                    <w:rPr>
                      <w:rFonts w:ascii="Times New Roman" w:hAnsi="Times New Roman" w:cs="Times New Roman"/>
                      <w:sz w:val="14"/>
                      <w:szCs w:val="16"/>
                    </w:rPr>
                    <w:t>ызывает опалесценцию).</w:t>
                  </w:r>
                </w:p>
              </w:tc>
            </w:tr>
          </w:tbl>
          <w:p w14:paraId="1CA079F8" w14:textId="77777777" w:rsidR="0064077B" w:rsidRPr="00E11A48" w:rsidRDefault="0064077B" w:rsidP="0064077B">
            <w:pPr>
              <w:widowControl w:val="0"/>
              <w:tabs>
                <w:tab w:val="left" w:pos="2265"/>
              </w:tabs>
              <w:autoSpaceDE w:val="0"/>
              <w:autoSpaceDN w:val="0"/>
              <w:outlineLvl w:val="5"/>
            </w:pPr>
          </w:p>
        </w:tc>
        <w:tc>
          <w:tcPr>
            <w:tcW w:w="2000" w:type="dxa"/>
            <w:shd w:val="clear" w:color="auto" w:fill="auto"/>
          </w:tcPr>
          <w:p w14:paraId="3E49C823" w14:textId="35DCF7EC" w:rsidR="0064077B" w:rsidRDefault="0064077B" w:rsidP="0064077B">
            <w:pPr>
              <w:jc w:val="both"/>
              <w:rPr>
                <w:sz w:val="20"/>
                <w:szCs w:val="20"/>
                <w:lang w:eastAsia="zh-CN" w:bidi="hi-IN"/>
              </w:rPr>
            </w:pPr>
            <w:r w:rsidRPr="00E11A48">
              <w:rPr>
                <w:sz w:val="20"/>
                <w:szCs w:val="20"/>
                <w:lang w:eastAsia="zh-CN" w:bidi="hi-IN"/>
              </w:rPr>
              <w:t>Техническая ошибка</w:t>
            </w:r>
            <w:r w:rsidR="00BB6694">
              <w:rPr>
                <w:sz w:val="20"/>
                <w:szCs w:val="20"/>
                <w:lang w:eastAsia="zh-CN" w:bidi="hi-IN"/>
              </w:rPr>
              <w:t>.</w:t>
            </w:r>
          </w:p>
          <w:p w14:paraId="3F53DBD0" w14:textId="77777777" w:rsidR="00BB6694" w:rsidRPr="00BB6694" w:rsidRDefault="00BB6694" w:rsidP="00BB6694">
            <w:pPr>
              <w:jc w:val="both"/>
              <w:rPr>
                <w:sz w:val="20"/>
                <w:szCs w:val="20"/>
                <w:lang w:eastAsia="zh-CN" w:bidi="hi-IN"/>
              </w:rPr>
            </w:pPr>
            <w:r w:rsidRPr="00BB6694">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1A4B5538" w14:textId="0F249873" w:rsidR="00BB6694" w:rsidRPr="00E11A48" w:rsidRDefault="00BB6694" w:rsidP="00BB6694">
            <w:pPr>
              <w:jc w:val="both"/>
              <w:rPr>
                <w:sz w:val="20"/>
                <w:szCs w:val="20"/>
                <w:lang w:eastAsia="zh-CN" w:bidi="hi-IN"/>
              </w:rPr>
            </w:pPr>
            <w:r w:rsidRPr="00BB6694">
              <w:rPr>
                <w:sz w:val="20"/>
                <w:szCs w:val="20"/>
                <w:lang w:eastAsia="zh-CN" w:bidi="hi-IN"/>
              </w:rPr>
              <w:t xml:space="preserve">Вносимые изменения не </w:t>
            </w:r>
            <w:proofErr w:type="gramStart"/>
            <w:r w:rsidRPr="00BB6694">
              <w:rPr>
                <w:sz w:val="20"/>
                <w:szCs w:val="20"/>
                <w:lang w:eastAsia="zh-CN" w:bidi="hi-IN"/>
              </w:rPr>
              <w:t>устанавливают новые условия</w:t>
            </w:r>
            <w:proofErr w:type="gramEnd"/>
            <w:r w:rsidRPr="00BB6694">
              <w:rPr>
                <w:sz w:val="20"/>
                <w:szCs w:val="20"/>
                <w:lang w:eastAsia="zh-CN" w:bidi="hi-IN"/>
              </w:rPr>
              <w:t>, ограничения, запреты, обязанности.</w:t>
            </w:r>
          </w:p>
        </w:tc>
      </w:tr>
      <w:tr w:rsidR="000F6AB5" w:rsidRPr="00E11A48" w14:paraId="5FA762FF" w14:textId="77777777" w:rsidTr="00295887">
        <w:trPr>
          <w:trHeight w:val="72"/>
        </w:trPr>
        <w:tc>
          <w:tcPr>
            <w:tcW w:w="457" w:type="dxa"/>
            <w:shd w:val="clear" w:color="auto" w:fill="auto"/>
          </w:tcPr>
          <w:p w14:paraId="550F8F92"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103AFC0" w14:textId="77777777" w:rsidR="0064077B" w:rsidRPr="00F178E7" w:rsidRDefault="0064077B" w:rsidP="0064077B">
            <w:pPr>
              <w:pStyle w:val="ConsPlusNormal"/>
              <w:ind w:firstLine="0"/>
              <w:rPr>
                <w:rFonts w:ascii="Times New Roman" w:hAnsi="Times New Roman" w:cs="Times New Roman"/>
                <w:sz w:val="18"/>
                <w:szCs w:val="18"/>
              </w:rPr>
            </w:pPr>
            <w:r w:rsidRPr="00F178E7">
              <w:rPr>
                <w:rFonts w:ascii="Times New Roman" w:hAnsi="Times New Roman" w:cs="Times New Roman"/>
                <w:sz w:val="18"/>
                <w:szCs w:val="18"/>
              </w:rPr>
              <w:t>Таблица 3.14 строки 146, 163</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80"/>
              <w:gridCol w:w="1504"/>
              <w:gridCol w:w="567"/>
              <w:gridCol w:w="425"/>
              <w:gridCol w:w="425"/>
              <w:gridCol w:w="284"/>
              <w:gridCol w:w="425"/>
            </w:tblGrid>
            <w:tr w:rsidR="000F6AB5" w:rsidRPr="00F178E7" w14:paraId="43969F5B" w14:textId="77777777" w:rsidTr="00156161">
              <w:tc>
                <w:tcPr>
                  <w:tcW w:w="380" w:type="dxa"/>
                  <w:tcBorders>
                    <w:top w:val="single" w:sz="4" w:space="0" w:color="auto"/>
                    <w:left w:val="single" w:sz="4" w:space="0" w:color="auto"/>
                    <w:bottom w:val="single" w:sz="4" w:space="0" w:color="auto"/>
                    <w:right w:val="single" w:sz="4" w:space="0" w:color="auto"/>
                  </w:tcBorders>
                </w:tcPr>
                <w:p w14:paraId="157A3F2E" w14:textId="77777777" w:rsidR="0064077B" w:rsidRPr="00F178E7" w:rsidRDefault="0064077B" w:rsidP="0064077B">
                  <w:pPr>
                    <w:pStyle w:val="ConsPlusNormal"/>
                    <w:ind w:firstLine="0"/>
                    <w:rPr>
                      <w:rFonts w:ascii="Times New Roman" w:hAnsi="Times New Roman" w:cs="Times New Roman"/>
                      <w:sz w:val="14"/>
                    </w:rPr>
                  </w:pPr>
                  <w:r w:rsidRPr="00F178E7">
                    <w:rPr>
                      <w:rFonts w:ascii="Times New Roman" w:hAnsi="Times New Roman" w:cs="Times New Roman"/>
                      <w:sz w:val="14"/>
                    </w:rPr>
                    <w:t>146.</w:t>
                  </w:r>
                </w:p>
              </w:tc>
              <w:tc>
                <w:tcPr>
                  <w:tcW w:w="1504" w:type="dxa"/>
                  <w:tcBorders>
                    <w:top w:val="single" w:sz="4" w:space="0" w:color="auto"/>
                    <w:left w:val="single" w:sz="4" w:space="0" w:color="auto"/>
                    <w:bottom w:val="single" w:sz="4" w:space="0" w:color="auto"/>
                    <w:right w:val="single" w:sz="4" w:space="0" w:color="auto"/>
                  </w:tcBorders>
                </w:tcPr>
                <w:p w14:paraId="0DD686CE" w14:textId="77777777" w:rsidR="0064077B" w:rsidRPr="00F178E7" w:rsidRDefault="0064077B" w:rsidP="0064077B">
                  <w:pPr>
                    <w:pStyle w:val="ConsPlusNormal"/>
                    <w:ind w:firstLine="0"/>
                    <w:rPr>
                      <w:rFonts w:ascii="Times New Roman" w:hAnsi="Times New Roman" w:cs="Times New Roman"/>
                      <w:sz w:val="14"/>
                    </w:rPr>
                  </w:pPr>
                  <w:r w:rsidRPr="00F178E7">
                    <w:rPr>
                      <w:rFonts w:ascii="Times New Roman" w:hAnsi="Times New Roman" w:cs="Times New Roman"/>
                      <w:sz w:val="14"/>
                    </w:rPr>
                    <w:t>1,1-Д</w:t>
                  </w:r>
                  <w:proofErr w:type="gramStart"/>
                  <w:r w:rsidRPr="00F178E7">
                    <w:rPr>
                      <w:rFonts w:ascii="Times New Roman" w:hAnsi="Times New Roman" w:cs="Times New Roman"/>
                      <w:sz w:val="14"/>
                    </w:rPr>
                    <w:t>и(</w:t>
                  </w:r>
                  <w:proofErr w:type="gramEnd"/>
                  <w:r w:rsidRPr="00F178E7">
                    <w:rPr>
                      <w:rFonts w:ascii="Times New Roman" w:hAnsi="Times New Roman" w:cs="Times New Roman"/>
                      <w:sz w:val="14"/>
                    </w:rPr>
                    <w:t>метоксифенил)-2,2,2-трихлорэтан</w:t>
                  </w:r>
                </w:p>
                <w:p w14:paraId="79FE3E10" w14:textId="77777777" w:rsidR="0064077B" w:rsidRPr="00F178E7" w:rsidRDefault="0064077B" w:rsidP="0064077B">
                  <w:pPr>
                    <w:pStyle w:val="ConsPlusNormal"/>
                    <w:ind w:firstLine="0"/>
                    <w:rPr>
                      <w:rFonts w:ascii="Times New Roman" w:hAnsi="Times New Roman" w:cs="Times New Roman"/>
                      <w:sz w:val="14"/>
                    </w:rPr>
                  </w:pPr>
                  <w:r w:rsidRPr="00F178E7">
                    <w:rPr>
                      <w:rFonts w:ascii="Times New Roman" w:hAnsi="Times New Roman" w:cs="Times New Roman"/>
                      <w:sz w:val="14"/>
                    </w:rPr>
                    <w:t>(1-метокси-4-[2,2,2-трихлор-1-(4-метоксифенил) этил</w:t>
                  </w:r>
                  <w:proofErr w:type="gramStart"/>
                  <w:r w:rsidRPr="00F178E7">
                    <w:rPr>
                      <w:rFonts w:ascii="Times New Roman" w:hAnsi="Times New Roman" w:cs="Times New Roman"/>
                      <w:sz w:val="14"/>
                    </w:rPr>
                    <w:t>]б</w:t>
                  </w:r>
                  <w:proofErr w:type="gramEnd"/>
                  <w:r w:rsidRPr="00F178E7">
                    <w:rPr>
                      <w:rFonts w:ascii="Times New Roman" w:hAnsi="Times New Roman" w:cs="Times New Roman"/>
                      <w:sz w:val="14"/>
                    </w:rPr>
                    <w:t>ензол; метоксихлор)</w:t>
                  </w:r>
                </w:p>
              </w:tc>
              <w:tc>
                <w:tcPr>
                  <w:tcW w:w="567" w:type="dxa"/>
                  <w:tcBorders>
                    <w:top w:val="single" w:sz="4" w:space="0" w:color="auto"/>
                    <w:left w:val="single" w:sz="4" w:space="0" w:color="auto"/>
                    <w:bottom w:val="single" w:sz="4" w:space="0" w:color="auto"/>
                    <w:right w:val="single" w:sz="4" w:space="0" w:color="auto"/>
                  </w:tcBorders>
                  <w:vAlign w:val="center"/>
                </w:tcPr>
                <w:p w14:paraId="299FD29E" w14:textId="77777777" w:rsidR="0064077B" w:rsidRPr="00F178E7" w:rsidRDefault="0064077B" w:rsidP="0064077B">
                  <w:pPr>
                    <w:pStyle w:val="ConsPlusNormal"/>
                    <w:ind w:firstLine="0"/>
                    <w:jc w:val="center"/>
                    <w:rPr>
                      <w:rFonts w:ascii="Times New Roman" w:hAnsi="Times New Roman" w:cs="Times New Roman"/>
                      <w:sz w:val="14"/>
                    </w:rPr>
                  </w:pPr>
                  <w:r w:rsidRPr="00F178E7">
                    <w:rPr>
                      <w:rFonts w:ascii="Times New Roman" w:hAnsi="Times New Roman" w:cs="Times New Roman"/>
                      <w:sz w:val="14"/>
                    </w:rPr>
                    <w:t>72-43-5</w:t>
                  </w:r>
                </w:p>
              </w:tc>
              <w:tc>
                <w:tcPr>
                  <w:tcW w:w="425" w:type="dxa"/>
                  <w:tcBorders>
                    <w:top w:val="single" w:sz="4" w:space="0" w:color="auto"/>
                    <w:left w:val="single" w:sz="4" w:space="0" w:color="auto"/>
                    <w:bottom w:val="single" w:sz="4" w:space="0" w:color="auto"/>
                    <w:right w:val="single" w:sz="4" w:space="0" w:color="auto"/>
                  </w:tcBorders>
                  <w:vAlign w:val="center"/>
                </w:tcPr>
                <w:p w14:paraId="735FB2F7" w14:textId="77777777" w:rsidR="0064077B" w:rsidRPr="00F178E7" w:rsidRDefault="0064077B" w:rsidP="0064077B">
                  <w:pPr>
                    <w:pStyle w:val="ConsPlusNormal"/>
                    <w:ind w:firstLine="0"/>
                    <w:jc w:val="center"/>
                    <w:rPr>
                      <w:rFonts w:ascii="Times New Roman" w:hAnsi="Times New Roman" w:cs="Times New Roman"/>
                      <w:sz w:val="14"/>
                    </w:rPr>
                  </w:pPr>
                  <w:r w:rsidRPr="00F178E7">
                    <w:rPr>
                      <w:rFonts w:ascii="Times New Roman" w:hAnsi="Times New Roman" w:cs="Times New Roman"/>
                      <w:sz w:val="14"/>
                    </w:rPr>
                    <w:t>C</w:t>
                  </w:r>
                  <w:r w:rsidRPr="00F178E7">
                    <w:rPr>
                      <w:rFonts w:ascii="Times New Roman" w:hAnsi="Times New Roman" w:cs="Times New Roman"/>
                      <w:sz w:val="14"/>
                      <w:vertAlign w:val="subscript"/>
                    </w:rPr>
                    <w:t>16</w:t>
                  </w:r>
                  <w:r w:rsidRPr="00F178E7">
                    <w:rPr>
                      <w:rFonts w:ascii="Times New Roman" w:hAnsi="Times New Roman" w:cs="Times New Roman"/>
                      <w:sz w:val="14"/>
                    </w:rPr>
                    <w:t>H</w:t>
                  </w:r>
                  <w:r w:rsidRPr="00F178E7">
                    <w:rPr>
                      <w:rFonts w:ascii="Times New Roman" w:hAnsi="Times New Roman" w:cs="Times New Roman"/>
                      <w:sz w:val="14"/>
                      <w:vertAlign w:val="subscript"/>
                    </w:rPr>
                    <w:t>15</w:t>
                  </w:r>
                  <w:r w:rsidRPr="00F178E7">
                    <w:rPr>
                      <w:rFonts w:ascii="Times New Roman" w:hAnsi="Times New Roman" w:cs="Times New Roman"/>
                      <w:sz w:val="14"/>
                    </w:rPr>
                    <w:t>Cl</w:t>
                  </w:r>
                  <w:r w:rsidRPr="00F178E7">
                    <w:rPr>
                      <w:rFonts w:ascii="Times New Roman" w:hAnsi="Times New Roman" w:cs="Times New Roman"/>
                      <w:sz w:val="14"/>
                      <w:vertAlign w:val="subscript"/>
                    </w:rPr>
                    <w:t>3</w:t>
                  </w:r>
                  <w:r w:rsidRPr="00F178E7">
                    <w:rPr>
                      <w:rFonts w:ascii="Times New Roman" w:hAnsi="Times New Roman" w:cs="Times New Roman"/>
                      <w:sz w:val="14"/>
                    </w:rPr>
                    <w:t>O</w:t>
                  </w:r>
                  <w:r w:rsidRPr="00F178E7">
                    <w:rPr>
                      <w:rFonts w:ascii="Times New Roman" w:hAnsi="Times New Roman" w:cs="Times New Roman"/>
                      <w:sz w:val="14"/>
                      <w:vertAlign w:val="subscript"/>
                    </w:rPr>
                    <w:t>2</w:t>
                  </w:r>
                </w:p>
              </w:tc>
              <w:tc>
                <w:tcPr>
                  <w:tcW w:w="425" w:type="dxa"/>
                  <w:tcBorders>
                    <w:top w:val="single" w:sz="4" w:space="0" w:color="auto"/>
                    <w:left w:val="single" w:sz="4" w:space="0" w:color="auto"/>
                    <w:bottom w:val="single" w:sz="4" w:space="0" w:color="auto"/>
                    <w:right w:val="single" w:sz="4" w:space="0" w:color="auto"/>
                  </w:tcBorders>
                  <w:vAlign w:val="center"/>
                </w:tcPr>
                <w:p w14:paraId="39619715" w14:textId="77777777" w:rsidR="0064077B" w:rsidRPr="00F178E7" w:rsidRDefault="0064077B" w:rsidP="0064077B">
                  <w:pPr>
                    <w:pStyle w:val="ConsPlusNormal"/>
                    <w:ind w:firstLine="0"/>
                    <w:jc w:val="center"/>
                    <w:rPr>
                      <w:rFonts w:ascii="Times New Roman" w:hAnsi="Times New Roman" w:cs="Times New Roman"/>
                      <w:sz w:val="14"/>
                    </w:rPr>
                  </w:pPr>
                  <w:r w:rsidRPr="00F178E7">
                    <w:rPr>
                      <w:rFonts w:ascii="Times New Roman" w:hAnsi="Times New Roman" w:cs="Times New Roman"/>
                      <w:sz w:val="14"/>
                    </w:rPr>
                    <w:t>0,1</w:t>
                  </w:r>
                </w:p>
              </w:tc>
              <w:tc>
                <w:tcPr>
                  <w:tcW w:w="284" w:type="dxa"/>
                  <w:tcBorders>
                    <w:top w:val="single" w:sz="4" w:space="0" w:color="auto"/>
                    <w:left w:val="single" w:sz="4" w:space="0" w:color="auto"/>
                    <w:bottom w:val="single" w:sz="4" w:space="0" w:color="auto"/>
                    <w:right w:val="single" w:sz="4" w:space="0" w:color="auto"/>
                  </w:tcBorders>
                  <w:vAlign w:val="center"/>
                </w:tcPr>
                <w:p w14:paraId="6FEDC316" w14:textId="77777777" w:rsidR="0064077B" w:rsidRPr="00F178E7" w:rsidRDefault="0064077B" w:rsidP="0064077B">
                  <w:pPr>
                    <w:pStyle w:val="ConsPlusNormal"/>
                    <w:ind w:firstLine="0"/>
                    <w:jc w:val="center"/>
                    <w:rPr>
                      <w:rFonts w:ascii="Times New Roman" w:hAnsi="Times New Roman" w:cs="Times New Roman"/>
                      <w:sz w:val="14"/>
                    </w:rPr>
                  </w:pPr>
                  <w:r w:rsidRPr="00F178E7">
                    <w:rPr>
                      <w:rFonts w:ascii="Times New Roman" w:hAnsi="Times New Roman" w:cs="Times New Roman"/>
                      <w:sz w:val="14"/>
                    </w:rPr>
                    <w:t>с.-</w:t>
                  </w:r>
                  <w:proofErr w:type="gramStart"/>
                  <w:r w:rsidRPr="00F178E7">
                    <w:rPr>
                      <w:rFonts w:ascii="Times New Roman" w:hAnsi="Times New Roman" w:cs="Times New Roman"/>
                      <w:sz w:val="14"/>
                    </w:rPr>
                    <w:t>т</w:t>
                  </w:r>
                  <w:proofErr w:type="gramEnd"/>
                  <w:r w:rsidRPr="00F178E7">
                    <w:rPr>
                      <w:rFonts w:ascii="Times New Roman" w:hAnsi="Times New Roman" w:cs="Times New Roman"/>
                      <w:sz w:val="14"/>
                    </w:rPr>
                    <w:t>.</w:t>
                  </w:r>
                </w:p>
              </w:tc>
              <w:tc>
                <w:tcPr>
                  <w:tcW w:w="425" w:type="dxa"/>
                  <w:tcBorders>
                    <w:top w:val="single" w:sz="4" w:space="0" w:color="auto"/>
                    <w:left w:val="single" w:sz="4" w:space="0" w:color="auto"/>
                    <w:bottom w:val="single" w:sz="4" w:space="0" w:color="auto"/>
                    <w:right w:val="single" w:sz="4" w:space="0" w:color="auto"/>
                  </w:tcBorders>
                  <w:vAlign w:val="center"/>
                </w:tcPr>
                <w:p w14:paraId="0F62279E" w14:textId="77777777" w:rsidR="0064077B" w:rsidRPr="00F178E7" w:rsidRDefault="0064077B" w:rsidP="0064077B">
                  <w:pPr>
                    <w:pStyle w:val="ConsPlusNormal"/>
                    <w:ind w:firstLine="0"/>
                    <w:jc w:val="center"/>
                    <w:rPr>
                      <w:rFonts w:ascii="Times New Roman" w:hAnsi="Times New Roman" w:cs="Times New Roman"/>
                      <w:sz w:val="14"/>
                    </w:rPr>
                  </w:pPr>
                  <w:r w:rsidRPr="00F178E7">
                    <w:rPr>
                      <w:rFonts w:ascii="Times New Roman" w:hAnsi="Times New Roman" w:cs="Times New Roman"/>
                      <w:sz w:val="14"/>
                    </w:rPr>
                    <w:t>2</w:t>
                  </w:r>
                </w:p>
              </w:tc>
            </w:tr>
            <w:tr w:rsidR="000F6AB5" w:rsidRPr="00F178E7" w14:paraId="74F9FF9A" w14:textId="77777777" w:rsidTr="00156161">
              <w:tc>
                <w:tcPr>
                  <w:tcW w:w="380" w:type="dxa"/>
                  <w:tcBorders>
                    <w:top w:val="single" w:sz="4" w:space="0" w:color="auto"/>
                    <w:left w:val="single" w:sz="4" w:space="0" w:color="auto"/>
                    <w:bottom w:val="single" w:sz="4" w:space="0" w:color="auto"/>
                    <w:right w:val="single" w:sz="4" w:space="0" w:color="auto"/>
                  </w:tcBorders>
                </w:tcPr>
                <w:p w14:paraId="046C406D" w14:textId="77777777" w:rsidR="0064077B" w:rsidRPr="00F178E7" w:rsidRDefault="0064077B" w:rsidP="0064077B">
                  <w:pPr>
                    <w:pStyle w:val="ConsPlusNormal"/>
                    <w:ind w:firstLine="0"/>
                    <w:rPr>
                      <w:rFonts w:ascii="Times New Roman" w:hAnsi="Times New Roman" w:cs="Times New Roman"/>
                      <w:sz w:val="14"/>
                    </w:rPr>
                  </w:pPr>
                  <w:r w:rsidRPr="00F178E7">
                    <w:rPr>
                      <w:rFonts w:ascii="Times New Roman" w:hAnsi="Times New Roman" w:cs="Times New Roman"/>
                      <w:sz w:val="14"/>
                    </w:rPr>
                    <w:t>163</w:t>
                  </w:r>
                </w:p>
              </w:tc>
              <w:tc>
                <w:tcPr>
                  <w:tcW w:w="1504" w:type="dxa"/>
                  <w:tcBorders>
                    <w:top w:val="single" w:sz="4" w:space="0" w:color="auto"/>
                    <w:left w:val="single" w:sz="4" w:space="0" w:color="auto"/>
                    <w:bottom w:val="single" w:sz="4" w:space="0" w:color="auto"/>
                    <w:right w:val="single" w:sz="4" w:space="0" w:color="auto"/>
                  </w:tcBorders>
                </w:tcPr>
                <w:p w14:paraId="47F04B52" w14:textId="77777777" w:rsidR="0064077B" w:rsidRPr="00F178E7" w:rsidRDefault="0064077B" w:rsidP="0064077B">
                  <w:pPr>
                    <w:pStyle w:val="ConsPlusNormal"/>
                    <w:ind w:firstLine="0"/>
                    <w:rPr>
                      <w:rFonts w:ascii="Times New Roman" w:hAnsi="Times New Roman" w:cs="Times New Roman"/>
                      <w:sz w:val="14"/>
                    </w:rPr>
                  </w:pPr>
                  <w:r w:rsidRPr="00F178E7">
                    <w:rPr>
                      <w:rFonts w:ascii="Times New Roman" w:hAnsi="Times New Roman" w:cs="Times New Roman"/>
                      <w:sz w:val="14"/>
                    </w:rPr>
                    <w:t>2,4-</w:t>
                  </w:r>
                  <w:r w:rsidRPr="00F178E7">
                    <w:rPr>
                      <w:rFonts w:ascii="Times New Roman" w:hAnsi="Times New Roman" w:cs="Times New Roman"/>
                      <w:sz w:val="14"/>
                    </w:rPr>
                    <w:lastRenderedPageBreak/>
                    <w:t>Дихлорфеноксиэтановая кислота (2,4-Д)</w:t>
                  </w:r>
                </w:p>
              </w:tc>
              <w:tc>
                <w:tcPr>
                  <w:tcW w:w="567" w:type="dxa"/>
                  <w:tcBorders>
                    <w:top w:val="single" w:sz="4" w:space="0" w:color="auto"/>
                    <w:left w:val="single" w:sz="4" w:space="0" w:color="auto"/>
                    <w:bottom w:val="single" w:sz="4" w:space="0" w:color="auto"/>
                    <w:right w:val="single" w:sz="4" w:space="0" w:color="auto"/>
                  </w:tcBorders>
                  <w:vAlign w:val="bottom"/>
                </w:tcPr>
                <w:p w14:paraId="68866BB1" w14:textId="77777777" w:rsidR="0064077B" w:rsidRPr="00F178E7" w:rsidRDefault="0064077B" w:rsidP="0064077B">
                  <w:pPr>
                    <w:pStyle w:val="ConsPlusNormal"/>
                    <w:ind w:firstLine="0"/>
                    <w:jc w:val="center"/>
                    <w:rPr>
                      <w:rFonts w:ascii="Times New Roman" w:hAnsi="Times New Roman" w:cs="Times New Roman"/>
                      <w:sz w:val="14"/>
                    </w:rPr>
                  </w:pPr>
                  <w:r w:rsidRPr="00F178E7">
                    <w:rPr>
                      <w:rFonts w:ascii="Times New Roman" w:hAnsi="Times New Roman" w:cs="Times New Roman"/>
                      <w:sz w:val="14"/>
                    </w:rPr>
                    <w:lastRenderedPageBreak/>
                    <w:t>94-75-7</w:t>
                  </w:r>
                </w:p>
              </w:tc>
              <w:tc>
                <w:tcPr>
                  <w:tcW w:w="425" w:type="dxa"/>
                  <w:tcBorders>
                    <w:top w:val="single" w:sz="4" w:space="0" w:color="auto"/>
                    <w:left w:val="single" w:sz="4" w:space="0" w:color="auto"/>
                    <w:bottom w:val="single" w:sz="4" w:space="0" w:color="auto"/>
                    <w:right w:val="single" w:sz="4" w:space="0" w:color="auto"/>
                  </w:tcBorders>
                  <w:vAlign w:val="bottom"/>
                </w:tcPr>
                <w:p w14:paraId="07DE5C84" w14:textId="77777777" w:rsidR="0064077B" w:rsidRPr="00F178E7" w:rsidRDefault="0064077B" w:rsidP="0064077B">
                  <w:pPr>
                    <w:pStyle w:val="ConsPlusNormal"/>
                    <w:ind w:firstLine="0"/>
                    <w:jc w:val="center"/>
                    <w:rPr>
                      <w:rFonts w:ascii="Times New Roman" w:hAnsi="Times New Roman" w:cs="Times New Roman"/>
                      <w:sz w:val="14"/>
                    </w:rPr>
                  </w:pPr>
                  <w:r w:rsidRPr="00F178E7">
                    <w:rPr>
                      <w:rFonts w:ascii="Times New Roman" w:hAnsi="Times New Roman" w:cs="Times New Roman"/>
                      <w:sz w:val="14"/>
                    </w:rPr>
                    <w:t>C</w:t>
                  </w:r>
                  <w:r w:rsidRPr="00F178E7">
                    <w:rPr>
                      <w:rFonts w:ascii="Times New Roman" w:hAnsi="Times New Roman" w:cs="Times New Roman"/>
                      <w:sz w:val="14"/>
                      <w:vertAlign w:val="subscript"/>
                    </w:rPr>
                    <w:t>8</w:t>
                  </w:r>
                  <w:r w:rsidRPr="00F178E7">
                    <w:rPr>
                      <w:rFonts w:ascii="Times New Roman" w:hAnsi="Times New Roman" w:cs="Times New Roman"/>
                      <w:sz w:val="14"/>
                    </w:rPr>
                    <w:t>H</w:t>
                  </w:r>
                  <w:r w:rsidRPr="00F178E7">
                    <w:rPr>
                      <w:rFonts w:ascii="Times New Roman" w:hAnsi="Times New Roman" w:cs="Times New Roman"/>
                      <w:sz w:val="14"/>
                      <w:vertAlign w:val="subscript"/>
                    </w:rPr>
                    <w:t>6</w:t>
                  </w:r>
                  <w:r w:rsidRPr="00F178E7">
                    <w:rPr>
                      <w:rFonts w:ascii="Times New Roman" w:hAnsi="Times New Roman" w:cs="Times New Roman"/>
                      <w:sz w:val="14"/>
                    </w:rPr>
                    <w:t>C</w:t>
                  </w:r>
                  <w:r w:rsidRPr="00F178E7">
                    <w:rPr>
                      <w:rFonts w:ascii="Times New Roman" w:hAnsi="Times New Roman" w:cs="Times New Roman"/>
                      <w:sz w:val="14"/>
                    </w:rPr>
                    <w:lastRenderedPageBreak/>
                    <w:t>l</w:t>
                  </w:r>
                  <w:r w:rsidRPr="00F178E7">
                    <w:rPr>
                      <w:rFonts w:ascii="Times New Roman" w:hAnsi="Times New Roman" w:cs="Times New Roman"/>
                      <w:sz w:val="14"/>
                      <w:vertAlign w:val="subscript"/>
                    </w:rPr>
                    <w:t>2</w:t>
                  </w:r>
                  <w:r w:rsidRPr="00F178E7">
                    <w:rPr>
                      <w:rFonts w:ascii="Times New Roman" w:hAnsi="Times New Roman" w:cs="Times New Roman"/>
                      <w:sz w:val="14"/>
                    </w:rPr>
                    <w:t>O</w:t>
                  </w:r>
                  <w:r w:rsidRPr="00F178E7">
                    <w:rPr>
                      <w:rFonts w:ascii="Times New Roman" w:hAnsi="Times New Roman" w:cs="Times New Roman"/>
                      <w:sz w:val="14"/>
                      <w:vertAlign w:val="subscript"/>
                    </w:rPr>
                    <w:t>3</w:t>
                  </w:r>
                </w:p>
              </w:tc>
              <w:tc>
                <w:tcPr>
                  <w:tcW w:w="425" w:type="dxa"/>
                  <w:tcBorders>
                    <w:top w:val="single" w:sz="4" w:space="0" w:color="auto"/>
                    <w:left w:val="single" w:sz="4" w:space="0" w:color="auto"/>
                    <w:bottom w:val="single" w:sz="4" w:space="0" w:color="auto"/>
                    <w:right w:val="single" w:sz="4" w:space="0" w:color="auto"/>
                  </w:tcBorders>
                  <w:vAlign w:val="bottom"/>
                </w:tcPr>
                <w:p w14:paraId="788FE70D" w14:textId="77777777" w:rsidR="0064077B" w:rsidRPr="00F178E7" w:rsidRDefault="0064077B" w:rsidP="0064077B">
                  <w:pPr>
                    <w:pStyle w:val="ConsPlusNormal"/>
                    <w:ind w:firstLine="0"/>
                    <w:jc w:val="center"/>
                    <w:rPr>
                      <w:rFonts w:ascii="Times New Roman" w:hAnsi="Times New Roman" w:cs="Times New Roman"/>
                      <w:sz w:val="14"/>
                    </w:rPr>
                  </w:pPr>
                  <w:r w:rsidRPr="00F178E7">
                    <w:rPr>
                      <w:rFonts w:ascii="Times New Roman" w:hAnsi="Times New Roman" w:cs="Times New Roman"/>
                      <w:sz w:val="14"/>
                    </w:rPr>
                    <w:lastRenderedPageBreak/>
                    <w:t>0,1</w:t>
                  </w:r>
                </w:p>
              </w:tc>
              <w:tc>
                <w:tcPr>
                  <w:tcW w:w="284" w:type="dxa"/>
                  <w:tcBorders>
                    <w:top w:val="single" w:sz="4" w:space="0" w:color="auto"/>
                    <w:left w:val="single" w:sz="4" w:space="0" w:color="auto"/>
                    <w:bottom w:val="single" w:sz="4" w:space="0" w:color="auto"/>
                    <w:right w:val="single" w:sz="4" w:space="0" w:color="auto"/>
                  </w:tcBorders>
                  <w:vAlign w:val="bottom"/>
                </w:tcPr>
                <w:p w14:paraId="439FD948" w14:textId="77777777" w:rsidR="0064077B" w:rsidRPr="00F178E7" w:rsidRDefault="0064077B" w:rsidP="0064077B">
                  <w:pPr>
                    <w:pStyle w:val="ConsPlusNormal"/>
                    <w:ind w:firstLine="0"/>
                    <w:jc w:val="center"/>
                    <w:rPr>
                      <w:rFonts w:ascii="Times New Roman" w:hAnsi="Times New Roman" w:cs="Times New Roman"/>
                      <w:sz w:val="14"/>
                    </w:rPr>
                  </w:pPr>
                  <w:r w:rsidRPr="00F178E7">
                    <w:rPr>
                      <w:rFonts w:ascii="Times New Roman" w:hAnsi="Times New Roman" w:cs="Times New Roman"/>
                      <w:sz w:val="14"/>
                    </w:rPr>
                    <w:t>с.-</w:t>
                  </w:r>
                  <w:proofErr w:type="gramStart"/>
                  <w:r w:rsidRPr="00F178E7">
                    <w:rPr>
                      <w:rFonts w:ascii="Times New Roman" w:hAnsi="Times New Roman" w:cs="Times New Roman"/>
                      <w:sz w:val="14"/>
                    </w:rPr>
                    <w:t>т</w:t>
                  </w:r>
                  <w:proofErr w:type="gramEnd"/>
                  <w:r w:rsidRPr="00F178E7">
                    <w:rPr>
                      <w:rFonts w:ascii="Times New Roman" w:hAnsi="Times New Roman" w:cs="Times New Roman"/>
                      <w:sz w:val="14"/>
                    </w:rPr>
                    <w:t>.</w:t>
                  </w:r>
                </w:p>
              </w:tc>
              <w:tc>
                <w:tcPr>
                  <w:tcW w:w="425" w:type="dxa"/>
                  <w:tcBorders>
                    <w:top w:val="single" w:sz="4" w:space="0" w:color="auto"/>
                    <w:left w:val="single" w:sz="4" w:space="0" w:color="auto"/>
                    <w:bottom w:val="single" w:sz="4" w:space="0" w:color="auto"/>
                    <w:right w:val="single" w:sz="4" w:space="0" w:color="auto"/>
                  </w:tcBorders>
                  <w:vAlign w:val="bottom"/>
                </w:tcPr>
                <w:p w14:paraId="665F66DC" w14:textId="77777777" w:rsidR="0064077B" w:rsidRPr="00F178E7" w:rsidRDefault="0064077B" w:rsidP="0064077B">
                  <w:pPr>
                    <w:pStyle w:val="ConsPlusNormal"/>
                    <w:ind w:firstLine="0"/>
                    <w:jc w:val="center"/>
                    <w:rPr>
                      <w:rFonts w:ascii="Times New Roman" w:hAnsi="Times New Roman" w:cs="Times New Roman"/>
                      <w:sz w:val="14"/>
                    </w:rPr>
                  </w:pPr>
                  <w:r w:rsidRPr="00F178E7">
                    <w:rPr>
                      <w:rFonts w:ascii="Times New Roman" w:hAnsi="Times New Roman" w:cs="Times New Roman"/>
                      <w:sz w:val="14"/>
                    </w:rPr>
                    <w:t>2</w:t>
                  </w:r>
                </w:p>
              </w:tc>
            </w:tr>
          </w:tbl>
          <w:p w14:paraId="35CFB68D" w14:textId="77777777" w:rsidR="0064077B" w:rsidRPr="00F178E7" w:rsidRDefault="0064077B" w:rsidP="0064077B">
            <w:pPr>
              <w:pStyle w:val="ae"/>
              <w:tabs>
                <w:tab w:val="left" w:pos="1545"/>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80"/>
              <w:gridCol w:w="1504"/>
              <w:gridCol w:w="567"/>
              <w:gridCol w:w="425"/>
              <w:gridCol w:w="425"/>
              <w:gridCol w:w="284"/>
              <w:gridCol w:w="425"/>
            </w:tblGrid>
            <w:tr w:rsidR="000F6AB5" w:rsidRPr="00F178E7" w14:paraId="5BA60EA0" w14:textId="77777777" w:rsidTr="00156161">
              <w:tc>
                <w:tcPr>
                  <w:tcW w:w="380" w:type="dxa"/>
                  <w:tcBorders>
                    <w:top w:val="single" w:sz="4" w:space="0" w:color="auto"/>
                    <w:left w:val="single" w:sz="4" w:space="0" w:color="auto"/>
                    <w:bottom w:val="single" w:sz="4" w:space="0" w:color="auto"/>
                    <w:right w:val="single" w:sz="4" w:space="0" w:color="auto"/>
                  </w:tcBorders>
                </w:tcPr>
                <w:p w14:paraId="7C9AFF95" w14:textId="77777777" w:rsidR="0064077B" w:rsidRPr="00F178E7" w:rsidRDefault="0064077B" w:rsidP="0064077B">
                  <w:pPr>
                    <w:pStyle w:val="ConsPlusNormal"/>
                    <w:ind w:firstLine="0"/>
                    <w:rPr>
                      <w:rFonts w:ascii="Times New Roman" w:hAnsi="Times New Roman" w:cs="Times New Roman"/>
                      <w:strike/>
                      <w:sz w:val="14"/>
                    </w:rPr>
                  </w:pPr>
                  <w:r w:rsidRPr="00F178E7">
                    <w:rPr>
                      <w:rFonts w:ascii="Times New Roman" w:hAnsi="Times New Roman" w:cs="Times New Roman"/>
                      <w:strike/>
                      <w:sz w:val="14"/>
                    </w:rPr>
                    <w:lastRenderedPageBreak/>
                    <w:t>146.</w:t>
                  </w:r>
                </w:p>
              </w:tc>
              <w:tc>
                <w:tcPr>
                  <w:tcW w:w="1504" w:type="dxa"/>
                  <w:tcBorders>
                    <w:top w:val="single" w:sz="4" w:space="0" w:color="auto"/>
                    <w:left w:val="single" w:sz="4" w:space="0" w:color="auto"/>
                    <w:bottom w:val="single" w:sz="4" w:space="0" w:color="auto"/>
                    <w:right w:val="single" w:sz="4" w:space="0" w:color="auto"/>
                  </w:tcBorders>
                </w:tcPr>
                <w:p w14:paraId="614BF874" w14:textId="77777777" w:rsidR="0064077B" w:rsidRPr="00F178E7" w:rsidRDefault="0064077B" w:rsidP="0064077B">
                  <w:pPr>
                    <w:pStyle w:val="ConsPlusNormal"/>
                    <w:ind w:firstLine="0"/>
                    <w:rPr>
                      <w:rFonts w:ascii="Times New Roman" w:hAnsi="Times New Roman" w:cs="Times New Roman"/>
                      <w:strike/>
                      <w:sz w:val="14"/>
                    </w:rPr>
                  </w:pPr>
                  <w:r w:rsidRPr="00F178E7">
                    <w:rPr>
                      <w:rFonts w:ascii="Times New Roman" w:hAnsi="Times New Roman" w:cs="Times New Roman"/>
                      <w:strike/>
                      <w:sz w:val="14"/>
                    </w:rPr>
                    <w:t>1,1-Д</w:t>
                  </w:r>
                  <w:proofErr w:type="gramStart"/>
                  <w:r w:rsidRPr="00F178E7">
                    <w:rPr>
                      <w:rFonts w:ascii="Times New Roman" w:hAnsi="Times New Roman" w:cs="Times New Roman"/>
                      <w:strike/>
                      <w:sz w:val="14"/>
                    </w:rPr>
                    <w:t>и(</w:t>
                  </w:r>
                  <w:proofErr w:type="gramEnd"/>
                  <w:r w:rsidRPr="00F178E7">
                    <w:rPr>
                      <w:rFonts w:ascii="Times New Roman" w:hAnsi="Times New Roman" w:cs="Times New Roman"/>
                      <w:strike/>
                      <w:sz w:val="14"/>
                    </w:rPr>
                    <w:t>метоксифенил)-2,2,2-трихлорэтан</w:t>
                  </w:r>
                </w:p>
                <w:p w14:paraId="3A8767C3" w14:textId="77777777" w:rsidR="0064077B" w:rsidRPr="00F178E7" w:rsidRDefault="0064077B" w:rsidP="0064077B">
                  <w:pPr>
                    <w:pStyle w:val="ConsPlusNormal"/>
                    <w:ind w:firstLine="0"/>
                    <w:rPr>
                      <w:rFonts w:ascii="Times New Roman" w:hAnsi="Times New Roman" w:cs="Times New Roman"/>
                      <w:strike/>
                      <w:sz w:val="14"/>
                    </w:rPr>
                  </w:pPr>
                  <w:r w:rsidRPr="00F178E7">
                    <w:rPr>
                      <w:rFonts w:ascii="Times New Roman" w:hAnsi="Times New Roman" w:cs="Times New Roman"/>
                      <w:strike/>
                      <w:sz w:val="14"/>
                    </w:rPr>
                    <w:t>(1-метокси-4-[2,2,2-трихлор-1-(4-метоксифенил) этил</w:t>
                  </w:r>
                  <w:proofErr w:type="gramStart"/>
                  <w:r w:rsidRPr="00F178E7">
                    <w:rPr>
                      <w:rFonts w:ascii="Times New Roman" w:hAnsi="Times New Roman" w:cs="Times New Roman"/>
                      <w:strike/>
                      <w:sz w:val="14"/>
                    </w:rPr>
                    <w:t>]б</w:t>
                  </w:r>
                  <w:proofErr w:type="gramEnd"/>
                  <w:r w:rsidRPr="00F178E7">
                    <w:rPr>
                      <w:rFonts w:ascii="Times New Roman" w:hAnsi="Times New Roman" w:cs="Times New Roman"/>
                      <w:strike/>
                      <w:sz w:val="14"/>
                    </w:rPr>
                    <w:t>ензол; метоксихлор)</w:t>
                  </w:r>
                </w:p>
              </w:tc>
              <w:tc>
                <w:tcPr>
                  <w:tcW w:w="567" w:type="dxa"/>
                  <w:tcBorders>
                    <w:top w:val="single" w:sz="4" w:space="0" w:color="auto"/>
                    <w:left w:val="single" w:sz="4" w:space="0" w:color="auto"/>
                    <w:bottom w:val="single" w:sz="4" w:space="0" w:color="auto"/>
                    <w:right w:val="single" w:sz="4" w:space="0" w:color="auto"/>
                  </w:tcBorders>
                  <w:vAlign w:val="center"/>
                </w:tcPr>
                <w:p w14:paraId="77A473B6" w14:textId="77777777" w:rsidR="0064077B" w:rsidRPr="00F178E7" w:rsidRDefault="0064077B" w:rsidP="0064077B">
                  <w:pPr>
                    <w:pStyle w:val="ConsPlusNormal"/>
                    <w:ind w:firstLine="0"/>
                    <w:jc w:val="center"/>
                    <w:rPr>
                      <w:rFonts w:ascii="Times New Roman" w:hAnsi="Times New Roman" w:cs="Times New Roman"/>
                      <w:strike/>
                      <w:sz w:val="14"/>
                    </w:rPr>
                  </w:pPr>
                  <w:r w:rsidRPr="00F178E7">
                    <w:rPr>
                      <w:rFonts w:ascii="Times New Roman" w:hAnsi="Times New Roman" w:cs="Times New Roman"/>
                      <w:strike/>
                      <w:sz w:val="14"/>
                    </w:rPr>
                    <w:t>72-43-5</w:t>
                  </w:r>
                </w:p>
              </w:tc>
              <w:tc>
                <w:tcPr>
                  <w:tcW w:w="425" w:type="dxa"/>
                  <w:tcBorders>
                    <w:top w:val="single" w:sz="4" w:space="0" w:color="auto"/>
                    <w:left w:val="single" w:sz="4" w:space="0" w:color="auto"/>
                    <w:bottom w:val="single" w:sz="4" w:space="0" w:color="auto"/>
                    <w:right w:val="single" w:sz="4" w:space="0" w:color="auto"/>
                  </w:tcBorders>
                  <w:vAlign w:val="center"/>
                </w:tcPr>
                <w:p w14:paraId="7AF7FF14" w14:textId="77777777" w:rsidR="0064077B" w:rsidRPr="00F178E7" w:rsidRDefault="0064077B" w:rsidP="0064077B">
                  <w:pPr>
                    <w:pStyle w:val="ConsPlusNormal"/>
                    <w:ind w:firstLine="0"/>
                    <w:jc w:val="center"/>
                    <w:rPr>
                      <w:rFonts w:ascii="Times New Roman" w:hAnsi="Times New Roman" w:cs="Times New Roman"/>
                      <w:strike/>
                      <w:sz w:val="14"/>
                    </w:rPr>
                  </w:pPr>
                  <w:r w:rsidRPr="00F178E7">
                    <w:rPr>
                      <w:rFonts w:ascii="Times New Roman" w:hAnsi="Times New Roman" w:cs="Times New Roman"/>
                      <w:strike/>
                      <w:sz w:val="14"/>
                    </w:rPr>
                    <w:t>C</w:t>
                  </w:r>
                  <w:r w:rsidRPr="00F178E7">
                    <w:rPr>
                      <w:rFonts w:ascii="Times New Roman" w:hAnsi="Times New Roman" w:cs="Times New Roman"/>
                      <w:strike/>
                      <w:sz w:val="14"/>
                      <w:vertAlign w:val="subscript"/>
                    </w:rPr>
                    <w:t>16</w:t>
                  </w:r>
                  <w:r w:rsidRPr="00F178E7">
                    <w:rPr>
                      <w:rFonts w:ascii="Times New Roman" w:hAnsi="Times New Roman" w:cs="Times New Roman"/>
                      <w:strike/>
                      <w:sz w:val="14"/>
                    </w:rPr>
                    <w:t>H</w:t>
                  </w:r>
                  <w:r w:rsidRPr="00F178E7">
                    <w:rPr>
                      <w:rFonts w:ascii="Times New Roman" w:hAnsi="Times New Roman" w:cs="Times New Roman"/>
                      <w:strike/>
                      <w:sz w:val="14"/>
                      <w:vertAlign w:val="subscript"/>
                    </w:rPr>
                    <w:t>15</w:t>
                  </w:r>
                  <w:r w:rsidRPr="00F178E7">
                    <w:rPr>
                      <w:rFonts w:ascii="Times New Roman" w:hAnsi="Times New Roman" w:cs="Times New Roman"/>
                      <w:strike/>
                      <w:sz w:val="14"/>
                    </w:rPr>
                    <w:t>Cl</w:t>
                  </w:r>
                  <w:r w:rsidRPr="00F178E7">
                    <w:rPr>
                      <w:rFonts w:ascii="Times New Roman" w:hAnsi="Times New Roman" w:cs="Times New Roman"/>
                      <w:strike/>
                      <w:sz w:val="14"/>
                      <w:vertAlign w:val="subscript"/>
                    </w:rPr>
                    <w:t>3</w:t>
                  </w:r>
                  <w:r w:rsidRPr="00F178E7">
                    <w:rPr>
                      <w:rFonts w:ascii="Times New Roman" w:hAnsi="Times New Roman" w:cs="Times New Roman"/>
                      <w:strike/>
                      <w:sz w:val="14"/>
                    </w:rPr>
                    <w:t>O</w:t>
                  </w:r>
                  <w:r w:rsidRPr="00F178E7">
                    <w:rPr>
                      <w:rFonts w:ascii="Times New Roman" w:hAnsi="Times New Roman" w:cs="Times New Roman"/>
                      <w:strike/>
                      <w:sz w:val="14"/>
                      <w:vertAlign w:val="subscript"/>
                    </w:rPr>
                    <w:t>2</w:t>
                  </w:r>
                </w:p>
              </w:tc>
              <w:tc>
                <w:tcPr>
                  <w:tcW w:w="425" w:type="dxa"/>
                  <w:tcBorders>
                    <w:top w:val="single" w:sz="4" w:space="0" w:color="auto"/>
                    <w:left w:val="single" w:sz="4" w:space="0" w:color="auto"/>
                    <w:bottom w:val="single" w:sz="4" w:space="0" w:color="auto"/>
                    <w:right w:val="single" w:sz="4" w:space="0" w:color="auto"/>
                  </w:tcBorders>
                  <w:vAlign w:val="center"/>
                </w:tcPr>
                <w:p w14:paraId="1701AD1C" w14:textId="77777777" w:rsidR="0064077B" w:rsidRPr="00F178E7" w:rsidRDefault="0064077B" w:rsidP="0064077B">
                  <w:pPr>
                    <w:pStyle w:val="ConsPlusNormal"/>
                    <w:ind w:firstLine="0"/>
                    <w:jc w:val="center"/>
                    <w:rPr>
                      <w:rFonts w:ascii="Times New Roman" w:hAnsi="Times New Roman" w:cs="Times New Roman"/>
                      <w:strike/>
                      <w:sz w:val="14"/>
                    </w:rPr>
                  </w:pPr>
                  <w:r w:rsidRPr="00F178E7">
                    <w:rPr>
                      <w:rFonts w:ascii="Times New Roman" w:hAnsi="Times New Roman" w:cs="Times New Roman"/>
                      <w:strike/>
                      <w:sz w:val="14"/>
                    </w:rPr>
                    <w:t>0,1</w:t>
                  </w:r>
                </w:p>
              </w:tc>
              <w:tc>
                <w:tcPr>
                  <w:tcW w:w="284" w:type="dxa"/>
                  <w:tcBorders>
                    <w:top w:val="single" w:sz="4" w:space="0" w:color="auto"/>
                    <w:left w:val="single" w:sz="4" w:space="0" w:color="auto"/>
                    <w:bottom w:val="single" w:sz="4" w:space="0" w:color="auto"/>
                    <w:right w:val="single" w:sz="4" w:space="0" w:color="auto"/>
                  </w:tcBorders>
                  <w:vAlign w:val="center"/>
                </w:tcPr>
                <w:p w14:paraId="365AD4FA" w14:textId="77777777" w:rsidR="0064077B" w:rsidRPr="00F178E7" w:rsidRDefault="0064077B" w:rsidP="0064077B">
                  <w:pPr>
                    <w:pStyle w:val="ConsPlusNormal"/>
                    <w:ind w:firstLine="0"/>
                    <w:jc w:val="center"/>
                    <w:rPr>
                      <w:rFonts w:ascii="Times New Roman" w:hAnsi="Times New Roman" w:cs="Times New Roman"/>
                      <w:strike/>
                      <w:sz w:val="14"/>
                    </w:rPr>
                  </w:pPr>
                  <w:r w:rsidRPr="00F178E7">
                    <w:rPr>
                      <w:rFonts w:ascii="Times New Roman" w:hAnsi="Times New Roman" w:cs="Times New Roman"/>
                      <w:strike/>
                      <w:sz w:val="14"/>
                    </w:rPr>
                    <w:t>с.-</w:t>
                  </w:r>
                  <w:proofErr w:type="gramStart"/>
                  <w:r w:rsidRPr="00F178E7">
                    <w:rPr>
                      <w:rFonts w:ascii="Times New Roman" w:hAnsi="Times New Roman" w:cs="Times New Roman"/>
                      <w:strike/>
                      <w:sz w:val="14"/>
                    </w:rPr>
                    <w:t>т</w:t>
                  </w:r>
                  <w:proofErr w:type="gramEnd"/>
                  <w:r w:rsidRPr="00F178E7">
                    <w:rPr>
                      <w:rFonts w:ascii="Times New Roman" w:hAnsi="Times New Roman" w:cs="Times New Roman"/>
                      <w:strike/>
                      <w:sz w:val="14"/>
                    </w:rPr>
                    <w:t>.</w:t>
                  </w:r>
                </w:p>
              </w:tc>
              <w:tc>
                <w:tcPr>
                  <w:tcW w:w="425" w:type="dxa"/>
                  <w:tcBorders>
                    <w:top w:val="single" w:sz="4" w:space="0" w:color="auto"/>
                    <w:left w:val="single" w:sz="4" w:space="0" w:color="auto"/>
                    <w:bottom w:val="single" w:sz="4" w:space="0" w:color="auto"/>
                    <w:right w:val="single" w:sz="4" w:space="0" w:color="auto"/>
                  </w:tcBorders>
                  <w:vAlign w:val="center"/>
                </w:tcPr>
                <w:p w14:paraId="55A95170" w14:textId="77777777" w:rsidR="0064077B" w:rsidRPr="00F178E7" w:rsidRDefault="0064077B" w:rsidP="0064077B">
                  <w:pPr>
                    <w:pStyle w:val="ConsPlusNormal"/>
                    <w:ind w:firstLine="0"/>
                    <w:jc w:val="center"/>
                    <w:rPr>
                      <w:rFonts w:ascii="Times New Roman" w:hAnsi="Times New Roman" w:cs="Times New Roman"/>
                      <w:strike/>
                      <w:sz w:val="14"/>
                    </w:rPr>
                  </w:pPr>
                  <w:r w:rsidRPr="00F178E7">
                    <w:rPr>
                      <w:rFonts w:ascii="Times New Roman" w:hAnsi="Times New Roman" w:cs="Times New Roman"/>
                      <w:strike/>
                      <w:sz w:val="14"/>
                    </w:rPr>
                    <w:t>2</w:t>
                  </w:r>
                </w:p>
              </w:tc>
            </w:tr>
            <w:tr w:rsidR="000F6AB5" w:rsidRPr="00F178E7" w14:paraId="4928AAC1" w14:textId="77777777" w:rsidTr="00156161">
              <w:tc>
                <w:tcPr>
                  <w:tcW w:w="380" w:type="dxa"/>
                  <w:tcBorders>
                    <w:top w:val="single" w:sz="4" w:space="0" w:color="auto"/>
                    <w:left w:val="single" w:sz="4" w:space="0" w:color="auto"/>
                    <w:bottom w:val="single" w:sz="4" w:space="0" w:color="auto"/>
                    <w:right w:val="single" w:sz="4" w:space="0" w:color="auto"/>
                  </w:tcBorders>
                </w:tcPr>
                <w:p w14:paraId="0C8C0145" w14:textId="77777777" w:rsidR="0064077B" w:rsidRPr="00F178E7" w:rsidRDefault="0064077B" w:rsidP="0064077B">
                  <w:pPr>
                    <w:pStyle w:val="ConsPlusNormal"/>
                    <w:ind w:firstLine="0"/>
                    <w:rPr>
                      <w:rFonts w:ascii="Times New Roman" w:hAnsi="Times New Roman" w:cs="Times New Roman"/>
                      <w:strike/>
                      <w:sz w:val="14"/>
                    </w:rPr>
                  </w:pPr>
                  <w:r w:rsidRPr="00F178E7">
                    <w:rPr>
                      <w:rFonts w:ascii="Times New Roman" w:hAnsi="Times New Roman" w:cs="Times New Roman"/>
                      <w:strike/>
                      <w:sz w:val="14"/>
                    </w:rPr>
                    <w:t>163</w:t>
                  </w:r>
                </w:p>
              </w:tc>
              <w:tc>
                <w:tcPr>
                  <w:tcW w:w="1504" w:type="dxa"/>
                  <w:tcBorders>
                    <w:top w:val="single" w:sz="4" w:space="0" w:color="auto"/>
                    <w:left w:val="single" w:sz="4" w:space="0" w:color="auto"/>
                    <w:bottom w:val="single" w:sz="4" w:space="0" w:color="auto"/>
                    <w:right w:val="single" w:sz="4" w:space="0" w:color="auto"/>
                  </w:tcBorders>
                </w:tcPr>
                <w:p w14:paraId="7219722E" w14:textId="77777777" w:rsidR="0064077B" w:rsidRPr="00F178E7" w:rsidRDefault="0064077B" w:rsidP="0064077B">
                  <w:pPr>
                    <w:pStyle w:val="ConsPlusNormal"/>
                    <w:ind w:firstLine="0"/>
                    <w:rPr>
                      <w:rFonts w:ascii="Times New Roman" w:hAnsi="Times New Roman" w:cs="Times New Roman"/>
                      <w:strike/>
                      <w:sz w:val="14"/>
                    </w:rPr>
                  </w:pPr>
                  <w:r w:rsidRPr="00F178E7">
                    <w:rPr>
                      <w:rFonts w:ascii="Times New Roman" w:hAnsi="Times New Roman" w:cs="Times New Roman"/>
                      <w:strike/>
                      <w:sz w:val="14"/>
                    </w:rPr>
                    <w:t>2,4-</w:t>
                  </w:r>
                  <w:r w:rsidRPr="00F178E7">
                    <w:rPr>
                      <w:rFonts w:ascii="Times New Roman" w:hAnsi="Times New Roman" w:cs="Times New Roman"/>
                      <w:strike/>
                      <w:sz w:val="14"/>
                    </w:rPr>
                    <w:lastRenderedPageBreak/>
                    <w:t>Дихлорфеноксиэтановая кислота (2,4-Д)</w:t>
                  </w:r>
                </w:p>
              </w:tc>
              <w:tc>
                <w:tcPr>
                  <w:tcW w:w="567" w:type="dxa"/>
                  <w:tcBorders>
                    <w:top w:val="single" w:sz="4" w:space="0" w:color="auto"/>
                    <w:left w:val="single" w:sz="4" w:space="0" w:color="auto"/>
                    <w:bottom w:val="single" w:sz="4" w:space="0" w:color="auto"/>
                    <w:right w:val="single" w:sz="4" w:space="0" w:color="auto"/>
                  </w:tcBorders>
                  <w:vAlign w:val="bottom"/>
                </w:tcPr>
                <w:p w14:paraId="553E3ECD" w14:textId="77777777" w:rsidR="0064077B" w:rsidRPr="00F178E7" w:rsidRDefault="0064077B" w:rsidP="0064077B">
                  <w:pPr>
                    <w:pStyle w:val="ConsPlusNormal"/>
                    <w:ind w:firstLine="0"/>
                    <w:jc w:val="center"/>
                    <w:rPr>
                      <w:rFonts w:ascii="Times New Roman" w:hAnsi="Times New Roman" w:cs="Times New Roman"/>
                      <w:strike/>
                      <w:sz w:val="14"/>
                    </w:rPr>
                  </w:pPr>
                  <w:r w:rsidRPr="00F178E7">
                    <w:rPr>
                      <w:rFonts w:ascii="Times New Roman" w:hAnsi="Times New Roman" w:cs="Times New Roman"/>
                      <w:strike/>
                      <w:sz w:val="14"/>
                    </w:rPr>
                    <w:lastRenderedPageBreak/>
                    <w:t>94-75-7</w:t>
                  </w:r>
                </w:p>
              </w:tc>
              <w:tc>
                <w:tcPr>
                  <w:tcW w:w="425" w:type="dxa"/>
                  <w:tcBorders>
                    <w:top w:val="single" w:sz="4" w:space="0" w:color="auto"/>
                    <w:left w:val="single" w:sz="4" w:space="0" w:color="auto"/>
                    <w:bottom w:val="single" w:sz="4" w:space="0" w:color="auto"/>
                    <w:right w:val="single" w:sz="4" w:space="0" w:color="auto"/>
                  </w:tcBorders>
                  <w:vAlign w:val="bottom"/>
                </w:tcPr>
                <w:p w14:paraId="4FFC347C" w14:textId="77777777" w:rsidR="0064077B" w:rsidRPr="00F178E7" w:rsidRDefault="0064077B" w:rsidP="0064077B">
                  <w:pPr>
                    <w:pStyle w:val="ConsPlusNormal"/>
                    <w:ind w:firstLine="0"/>
                    <w:jc w:val="center"/>
                    <w:rPr>
                      <w:rFonts w:ascii="Times New Roman" w:hAnsi="Times New Roman" w:cs="Times New Roman"/>
                      <w:strike/>
                      <w:sz w:val="14"/>
                    </w:rPr>
                  </w:pPr>
                  <w:r w:rsidRPr="00F178E7">
                    <w:rPr>
                      <w:rFonts w:ascii="Times New Roman" w:hAnsi="Times New Roman" w:cs="Times New Roman"/>
                      <w:strike/>
                      <w:sz w:val="14"/>
                    </w:rPr>
                    <w:t>C</w:t>
                  </w:r>
                  <w:r w:rsidRPr="00F178E7">
                    <w:rPr>
                      <w:rFonts w:ascii="Times New Roman" w:hAnsi="Times New Roman" w:cs="Times New Roman"/>
                      <w:strike/>
                      <w:sz w:val="14"/>
                      <w:vertAlign w:val="subscript"/>
                    </w:rPr>
                    <w:t>8</w:t>
                  </w:r>
                  <w:r w:rsidRPr="00F178E7">
                    <w:rPr>
                      <w:rFonts w:ascii="Times New Roman" w:hAnsi="Times New Roman" w:cs="Times New Roman"/>
                      <w:strike/>
                      <w:sz w:val="14"/>
                    </w:rPr>
                    <w:t>H</w:t>
                  </w:r>
                  <w:r w:rsidRPr="00F178E7">
                    <w:rPr>
                      <w:rFonts w:ascii="Times New Roman" w:hAnsi="Times New Roman" w:cs="Times New Roman"/>
                      <w:strike/>
                      <w:sz w:val="14"/>
                      <w:vertAlign w:val="subscript"/>
                    </w:rPr>
                    <w:t>6</w:t>
                  </w:r>
                  <w:r w:rsidRPr="00F178E7">
                    <w:rPr>
                      <w:rFonts w:ascii="Times New Roman" w:hAnsi="Times New Roman" w:cs="Times New Roman"/>
                      <w:strike/>
                      <w:sz w:val="14"/>
                    </w:rPr>
                    <w:t>C</w:t>
                  </w:r>
                  <w:r w:rsidRPr="00F178E7">
                    <w:rPr>
                      <w:rFonts w:ascii="Times New Roman" w:hAnsi="Times New Roman" w:cs="Times New Roman"/>
                      <w:strike/>
                      <w:sz w:val="14"/>
                    </w:rPr>
                    <w:lastRenderedPageBreak/>
                    <w:t>l</w:t>
                  </w:r>
                  <w:r w:rsidRPr="00F178E7">
                    <w:rPr>
                      <w:rFonts w:ascii="Times New Roman" w:hAnsi="Times New Roman" w:cs="Times New Roman"/>
                      <w:strike/>
                      <w:sz w:val="14"/>
                      <w:vertAlign w:val="subscript"/>
                    </w:rPr>
                    <w:t>2</w:t>
                  </w:r>
                  <w:r w:rsidRPr="00F178E7">
                    <w:rPr>
                      <w:rFonts w:ascii="Times New Roman" w:hAnsi="Times New Roman" w:cs="Times New Roman"/>
                      <w:strike/>
                      <w:sz w:val="14"/>
                    </w:rPr>
                    <w:t>O</w:t>
                  </w:r>
                  <w:r w:rsidRPr="00F178E7">
                    <w:rPr>
                      <w:rFonts w:ascii="Times New Roman" w:hAnsi="Times New Roman" w:cs="Times New Roman"/>
                      <w:strike/>
                      <w:sz w:val="14"/>
                      <w:vertAlign w:val="subscript"/>
                    </w:rPr>
                    <w:t>3</w:t>
                  </w:r>
                </w:p>
              </w:tc>
              <w:tc>
                <w:tcPr>
                  <w:tcW w:w="425" w:type="dxa"/>
                  <w:tcBorders>
                    <w:top w:val="single" w:sz="4" w:space="0" w:color="auto"/>
                    <w:left w:val="single" w:sz="4" w:space="0" w:color="auto"/>
                    <w:bottom w:val="single" w:sz="4" w:space="0" w:color="auto"/>
                    <w:right w:val="single" w:sz="4" w:space="0" w:color="auto"/>
                  </w:tcBorders>
                  <w:vAlign w:val="bottom"/>
                </w:tcPr>
                <w:p w14:paraId="1976561C" w14:textId="77777777" w:rsidR="0064077B" w:rsidRPr="00F178E7" w:rsidRDefault="0064077B" w:rsidP="0064077B">
                  <w:pPr>
                    <w:pStyle w:val="ConsPlusNormal"/>
                    <w:ind w:firstLine="0"/>
                    <w:jc w:val="center"/>
                    <w:rPr>
                      <w:rFonts w:ascii="Times New Roman" w:hAnsi="Times New Roman" w:cs="Times New Roman"/>
                      <w:strike/>
                      <w:sz w:val="14"/>
                    </w:rPr>
                  </w:pPr>
                  <w:r w:rsidRPr="00F178E7">
                    <w:rPr>
                      <w:rFonts w:ascii="Times New Roman" w:hAnsi="Times New Roman" w:cs="Times New Roman"/>
                      <w:strike/>
                      <w:sz w:val="14"/>
                    </w:rPr>
                    <w:lastRenderedPageBreak/>
                    <w:t>0,1</w:t>
                  </w:r>
                </w:p>
              </w:tc>
              <w:tc>
                <w:tcPr>
                  <w:tcW w:w="284" w:type="dxa"/>
                  <w:tcBorders>
                    <w:top w:val="single" w:sz="4" w:space="0" w:color="auto"/>
                    <w:left w:val="single" w:sz="4" w:space="0" w:color="auto"/>
                    <w:bottom w:val="single" w:sz="4" w:space="0" w:color="auto"/>
                    <w:right w:val="single" w:sz="4" w:space="0" w:color="auto"/>
                  </w:tcBorders>
                  <w:vAlign w:val="bottom"/>
                </w:tcPr>
                <w:p w14:paraId="6BD23A93" w14:textId="77777777" w:rsidR="0064077B" w:rsidRPr="00F178E7" w:rsidRDefault="0064077B" w:rsidP="0064077B">
                  <w:pPr>
                    <w:pStyle w:val="ConsPlusNormal"/>
                    <w:ind w:firstLine="0"/>
                    <w:jc w:val="center"/>
                    <w:rPr>
                      <w:rFonts w:ascii="Times New Roman" w:hAnsi="Times New Roman" w:cs="Times New Roman"/>
                      <w:strike/>
                      <w:sz w:val="14"/>
                    </w:rPr>
                  </w:pPr>
                  <w:r w:rsidRPr="00F178E7">
                    <w:rPr>
                      <w:rFonts w:ascii="Times New Roman" w:hAnsi="Times New Roman" w:cs="Times New Roman"/>
                      <w:strike/>
                      <w:sz w:val="14"/>
                    </w:rPr>
                    <w:t>с.-</w:t>
                  </w:r>
                  <w:proofErr w:type="gramStart"/>
                  <w:r w:rsidRPr="00F178E7">
                    <w:rPr>
                      <w:rFonts w:ascii="Times New Roman" w:hAnsi="Times New Roman" w:cs="Times New Roman"/>
                      <w:strike/>
                      <w:sz w:val="14"/>
                    </w:rPr>
                    <w:t>т</w:t>
                  </w:r>
                  <w:proofErr w:type="gramEnd"/>
                  <w:r w:rsidRPr="00F178E7">
                    <w:rPr>
                      <w:rFonts w:ascii="Times New Roman" w:hAnsi="Times New Roman" w:cs="Times New Roman"/>
                      <w:strike/>
                      <w:sz w:val="14"/>
                    </w:rPr>
                    <w:t>.</w:t>
                  </w:r>
                </w:p>
              </w:tc>
              <w:tc>
                <w:tcPr>
                  <w:tcW w:w="425" w:type="dxa"/>
                  <w:tcBorders>
                    <w:top w:val="single" w:sz="4" w:space="0" w:color="auto"/>
                    <w:left w:val="single" w:sz="4" w:space="0" w:color="auto"/>
                    <w:bottom w:val="single" w:sz="4" w:space="0" w:color="auto"/>
                    <w:right w:val="single" w:sz="4" w:space="0" w:color="auto"/>
                  </w:tcBorders>
                  <w:vAlign w:val="bottom"/>
                </w:tcPr>
                <w:p w14:paraId="7B1E0166" w14:textId="77777777" w:rsidR="0064077B" w:rsidRPr="00F178E7" w:rsidRDefault="0064077B" w:rsidP="0064077B">
                  <w:pPr>
                    <w:pStyle w:val="ConsPlusNormal"/>
                    <w:ind w:firstLine="0"/>
                    <w:jc w:val="center"/>
                    <w:rPr>
                      <w:rFonts w:ascii="Times New Roman" w:hAnsi="Times New Roman" w:cs="Times New Roman"/>
                      <w:strike/>
                      <w:sz w:val="14"/>
                    </w:rPr>
                  </w:pPr>
                  <w:r w:rsidRPr="00F178E7">
                    <w:rPr>
                      <w:rFonts w:ascii="Times New Roman" w:hAnsi="Times New Roman" w:cs="Times New Roman"/>
                      <w:strike/>
                      <w:sz w:val="14"/>
                    </w:rPr>
                    <w:t>2</w:t>
                  </w:r>
                </w:p>
              </w:tc>
            </w:tr>
          </w:tbl>
          <w:p w14:paraId="382B7BF7" w14:textId="77777777" w:rsidR="0064077B" w:rsidRPr="00F178E7" w:rsidRDefault="0064077B" w:rsidP="0064077B">
            <w:pPr>
              <w:widowControl w:val="0"/>
              <w:tabs>
                <w:tab w:val="left" w:pos="2265"/>
              </w:tabs>
              <w:autoSpaceDE w:val="0"/>
              <w:autoSpaceDN w:val="0"/>
              <w:outlineLvl w:val="5"/>
            </w:pPr>
          </w:p>
        </w:tc>
        <w:tc>
          <w:tcPr>
            <w:tcW w:w="3835" w:type="dxa"/>
            <w:shd w:val="clear" w:color="auto" w:fill="auto"/>
          </w:tcPr>
          <w:p w14:paraId="773F8200" w14:textId="77777777" w:rsidR="0064077B" w:rsidRPr="00F178E7" w:rsidRDefault="0064077B" w:rsidP="0064077B">
            <w:pPr>
              <w:widowControl w:val="0"/>
              <w:tabs>
                <w:tab w:val="left" w:pos="2265"/>
              </w:tabs>
              <w:autoSpaceDE w:val="0"/>
              <w:autoSpaceDN w:val="0"/>
              <w:outlineLvl w:val="5"/>
            </w:pPr>
            <w:r w:rsidRPr="00F178E7">
              <w:lastRenderedPageBreak/>
              <w:t>исключить</w:t>
            </w:r>
          </w:p>
        </w:tc>
        <w:tc>
          <w:tcPr>
            <w:tcW w:w="2000" w:type="dxa"/>
            <w:shd w:val="clear" w:color="auto" w:fill="auto"/>
          </w:tcPr>
          <w:p w14:paraId="20560D6A" w14:textId="0F21E03A" w:rsidR="00F178E7" w:rsidRPr="00F178E7" w:rsidRDefault="00F178E7" w:rsidP="00F178E7">
            <w:pPr>
              <w:jc w:val="both"/>
              <w:rPr>
                <w:sz w:val="20"/>
                <w:szCs w:val="20"/>
                <w:lang w:eastAsia="zh-CN" w:bidi="hi-IN"/>
              </w:rPr>
            </w:pPr>
            <w:r w:rsidRPr="00F178E7">
              <w:rPr>
                <w:sz w:val="20"/>
                <w:szCs w:val="20"/>
                <w:lang w:eastAsia="zh-CN" w:bidi="hi-IN"/>
              </w:rPr>
              <w:t>Техническая ошибка. Дублирование гигиеническ</w:t>
            </w:r>
            <w:r w:rsidR="00EA5C95">
              <w:rPr>
                <w:sz w:val="20"/>
                <w:szCs w:val="20"/>
                <w:lang w:eastAsia="zh-CN" w:bidi="hi-IN"/>
              </w:rPr>
              <w:t>их</w:t>
            </w:r>
            <w:r w:rsidRPr="00F178E7">
              <w:rPr>
                <w:sz w:val="20"/>
                <w:szCs w:val="20"/>
                <w:lang w:eastAsia="zh-CN" w:bidi="hi-IN"/>
              </w:rPr>
              <w:t xml:space="preserve"> норматив</w:t>
            </w:r>
            <w:r w:rsidR="00EA5C95">
              <w:rPr>
                <w:sz w:val="20"/>
                <w:szCs w:val="20"/>
                <w:lang w:eastAsia="zh-CN" w:bidi="hi-IN"/>
              </w:rPr>
              <w:t>ов</w:t>
            </w:r>
            <w:r w:rsidRPr="00F178E7">
              <w:rPr>
                <w:sz w:val="20"/>
                <w:szCs w:val="20"/>
                <w:lang w:eastAsia="zh-CN" w:bidi="hi-IN"/>
              </w:rPr>
              <w:t>.</w:t>
            </w:r>
          </w:p>
          <w:p w14:paraId="204D5C40" w14:textId="77777777" w:rsidR="00F178E7" w:rsidRPr="00F178E7" w:rsidRDefault="00F178E7" w:rsidP="00F178E7">
            <w:pPr>
              <w:jc w:val="both"/>
              <w:rPr>
                <w:sz w:val="20"/>
                <w:szCs w:val="20"/>
                <w:lang w:eastAsia="zh-CN" w:bidi="hi-IN"/>
              </w:rPr>
            </w:pPr>
            <w:r w:rsidRPr="00F178E7">
              <w:rPr>
                <w:sz w:val="20"/>
                <w:szCs w:val="20"/>
                <w:lang w:eastAsia="zh-CN" w:bidi="hi-IN"/>
              </w:rPr>
              <w:t xml:space="preserve">Позволяет повысить внутреннюю системность акта и позволит улучшить </w:t>
            </w:r>
            <w:r w:rsidRPr="00F178E7">
              <w:rPr>
                <w:sz w:val="20"/>
                <w:szCs w:val="20"/>
                <w:lang w:eastAsia="zh-CN" w:bidi="hi-IN"/>
              </w:rPr>
              <w:lastRenderedPageBreak/>
              <w:t>понимание и однообразное правоприменение документа.</w:t>
            </w:r>
          </w:p>
          <w:p w14:paraId="4276B2D4" w14:textId="52D8B454" w:rsidR="00600143" w:rsidRPr="00F178E7" w:rsidRDefault="00F178E7" w:rsidP="00F178E7">
            <w:pPr>
              <w:jc w:val="both"/>
              <w:rPr>
                <w:color w:val="FF0000"/>
                <w:sz w:val="20"/>
                <w:szCs w:val="20"/>
                <w:lang w:eastAsia="zh-CN" w:bidi="hi-IN"/>
              </w:rPr>
            </w:pPr>
            <w:r w:rsidRPr="00F178E7">
              <w:rPr>
                <w:sz w:val="20"/>
                <w:szCs w:val="20"/>
                <w:lang w:eastAsia="zh-CN" w:bidi="hi-IN"/>
              </w:rPr>
              <w:t xml:space="preserve">Вносимые изменения не </w:t>
            </w:r>
            <w:proofErr w:type="gramStart"/>
            <w:r w:rsidRPr="00F178E7">
              <w:rPr>
                <w:sz w:val="20"/>
                <w:szCs w:val="20"/>
                <w:lang w:eastAsia="zh-CN" w:bidi="hi-IN"/>
              </w:rPr>
              <w:t>устанавливают новые условия</w:t>
            </w:r>
            <w:proofErr w:type="gramEnd"/>
            <w:r w:rsidRPr="00F178E7">
              <w:rPr>
                <w:sz w:val="20"/>
                <w:szCs w:val="20"/>
                <w:lang w:eastAsia="zh-CN" w:bidi="hi-IN"/>
              </w:rPr>
              <w:t>, ограничения, запреты, обязанности.</w:t>
            </w:r>
          </w:p>
        </w:tc>
      </w:tr>
      <w:tr w:rsidR="000F6AB5" w:rsidRPr="00E11A48" w14:paraId="7F91261C" w14:textId="77777777" w:rsidTr="00295887">
        <w:trPr>
          <w:trHeight w:val="72"/>
        </w:trPr>
        <w:tc>
          <w:tcPr>
            <w:tcW w:w="457" w:type="dxa"/>
            <w:shd w:val="clear" w:color="auto" w:fill="auto"/>
          </w:tcPr>
          <w:p w14:paraId="338DBDBC" w14:textId="77777777" w:rsidR="0064077B" w:rsidRPr="00BD2544"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FB49AC1" w14:textId="77777777" w:rsidR="0064077B" w:rsidRPr="00BD2544" w:rsidRDefault="0064077B" w:rsidP="0064077B">
            <w:pPr>
              <w:pStyle w:val="ae"/>
              <w:tabs>
                <w:tab w:val="left" w:pos="1545"/>
              </w:tabs>
              <w:spacing w:after="0" w:line="240" w:lineRule="auto"/>
              <w:ind w:left="0"/>
              <w:jc w:val="both"/>
              <w:rPr>
                <w:rFonts w:ascii="Times New Roman" w:hAnsi="Times New Roman" w:cs="Times New Roman"/>
                <w:sz w:val="18"/>
                <w:szCs w:val="18"/>
              </w:rPr>
            </w:pPr>
            <w:r w:rsidRPr="00BD2544">
              <w:rPr>
                <w:rFonts w:ascii="Times New Roman" w:hAnsi="Times New Roman" w:cs="Times New Roman"/>
                <w:sz w:val="18"/>
                <w:szCs w:val="18"/>
              </w:rPr>
              <w:t>После таблицы 3.18</w:t>
            </w:r>
          </w:p>
        </w:tc>
        <w:tc>
          <w:tcPr>
            <w:tcW w:w="4263" w:type="dxa"/>
            <w:shd w:val="clear" w:color="auto" w:fill="auto"/>
          </w:tcPr>
          <w:p w14:paraId="2EA1C691" w14:textId="77777777" w:rsidR="0064077B" w:rsidRPr="00BD2544" w:rsidRDefault="0064077B" w:rsidP="0064077B">
            <w:pPr>
              <w:pStyle w:val="ae"/>
              <w:tabs>
                <w:tab w:val="left" w:pos="1545"/>
              </w:tabs>
              <w:spacing w:after="0" w:line="240" w:lineRule="auto"/>
              <w:ind w:left="0"/>
              <w:jc w:val="both"/>
              <w:rPr>
                <w:rFonts w:ascii="Times New Roman" w:hAnsi="Times New Roman" w:cs="Times New Roman"/>
                <w:sz w:val="24"/>
                <w:szCs w:val="24"/>
              </w:rPr>
            </w:pPr>
            <w:r w:rsidRPr="00BD2544">
              <w:rPr>
                <w:rFonts w:ascii="Times New Roman" w:hAnsi="Times New Roman" w:cs="Times New Roman"/>
                <w:sz w:val="24"/>
                <w:szCs w:val="24"/>
              </w:rPr>
              <w:t>После таблицы 3.18</w:t>
            </w:r>
          </w:p>
        </w:tc>
        <w:tc>
          <w:tcPr>
            <w:tcW w:w="4234" w:type="dxa"/>
            <w:shd w:val="clear" w:color="auto" w:fill="auto"/>
          </w:tcPr>
          <w:p w14:paraId="0F4B6419" w14:textId="77777777" w:rsidR="0064077B" w:rsidRPr="00BD2544" w:rsidRDefault="0064077B" w:rsidP="0064077B">
            <w:pPr>
              <w:widowControl w:val="0"/>
              <w:tabs>
                <w:tab w:val="left" w:pos="2265"/>
              </w:tabs>
              <w:autoSpaceDE w:val="0"/>
              <w:autoSpaceDN w:val="0"/>
              <w:outlineLvl w:val="5"/>
            </w:pPr>
          </w:p>
        </w:tc>
        <w:tc>
          <w:tcPr>
            <w:tcW w:w="3835" w:type="dxa"/>
            <w:shd w:val="clear" w:color="auto" w:fill="auto"/>
          </w:tcPr>
          <w:p w14:paraId="5A4BC821" w14:textId="77777777" w:rsidR="0064077B" w:rsidRPr="00BD2544" w:rsidRDefault="0064077B" w:rsidP="0064077B">
            <w:pPr>
              <w:widowControl w:val="0"/>
              <w:tabs>
                <w:tab w:val="left" w:pos="2265"/>
              </w:tabs>
              <w:autoSpaceDE w:val="0"/>
              <w:autoSpaceDN w:val="0"/>
              <w:outlineLvl w:val="5"/>
            </w:pPr>
            <w:r w:rsidRPr="00BD2544">
              <w:t>внести пункт 18.1, следующего содержания:</w:t>
            </w:r>
          </w:p>
          <w:p w14:paraId="28498AE8" w14:textId="77777777" w:rsidR="0064077B" w:rsidRPr="00BD2544" w:rsidRDefault="0064077B" w:rsidP="0064077B">
            <w:pPr>
              <w:widowControl w:val="0"/>
              <w:tabs>
                <w:tab w:val="left" w:pos="2265"/>
              </w:tabs>
              <w:autoSpaceDE w:val="0"/>
              <w:autoSpaceDN w:val="0"/>
              <w:outlineLvl w:val="5"/>
            </w:pPr>
            <w:r w:rsidRPr="00BD2544">
              <w:t xml:space="preserve">«18.1. При совместном присутствии в воде нескольких веществ 1-2 классов опасности, нормированных по санитарно-токсикологическому лимитирующему показателю вредности, обладающих </w:t>
            </w:r>
            <w:proofErr w:type="gramStart"/>
            <w:r w:rsidRPr="00BD2544">
              <w:t>однонаправленным</w:t>
            </w:r>
            <w:proofErr w:type="gramEnd"/>
            <w:r w:rsidRPr="00BD2544">
              <w:t xml:space="preserve"> токсическим действие, должно выполняться условие:</w:t>
            </w:r>
          </w:p>
          <w:p w14:paraId="2862B5DB" w14:textId="34CB99E4" w:rsidR="0064077B" w:rsidRPr="00BD2544" w:rsidRDefault="0064077B" w:rsidP="0064077B">
            <w:pPr>
              <w:widowControl w:val="0"/>
              <w:tabs>
                <w:tab w:val="left" w:pos="2265"/>
              </w:tabs>
              <w:autoSpaceDE w:val="0"/>
              <w:autoSpaceDN w:val="0"/>
              <w:outlineLvl w:val="5"/>
            </w:pPr>
            <w:r w:rsidRPr="00BD2544">
              <w:t>Сумма Ci/ПДК</w:t>
            </w:r>
            <w:proofErr w:type="gramStart"/>
            <w:r w:rsidRPr="00BD2544">
              <w:t>i</w:t>
            </w:r>
            <w:proofErr w:type="gramEnd"/>
            <w:r w:rsidRPr="00BD2544">
              <w:t xml:space="preserve"> (ОДУi) ≤ 1, где </w:t>
            </w:r>
          </w:p>
          <w:p w14:paraId="6DE768A6" w14:textId="52B8BCE4" w:rsidR="0064077B" w:rsidRPr="00BD2544" w:rsidRDefault="0064077B" w:rsidP="0064077B">
            <w:pPr>
              <w:widowControl w:val="0"/>
              <w:tabs>
                <w:tab w:val="left" w:pos="2265"/>
              </w:tabs>
              <w:autoSpaceDE w:val="0"/>
              <w:autoSpaceDN w:val="0"/>
              <w:outlineLvl w:val="5"/>
            </w:pPr>
            <w:r w:rsidRPr="00BD2544">
              <w:t xml:space="preserve">Ci – измеренная концентрация i-веществ в воде </w:t>
            </w:r>
          </w:p>
          <w:p w14:paraId="61A69D31" w14:textId="26A17CF0" w:rsidR="0064077B" w:rsidRPr="00BD2544" w:rsidRDefault="0064077B" w:rsidP="0064077B">
            <w:pPr>
              <w:widowControl w:val="0"/>
              <w:tabs>
                <w:tab w:val="left" w:pos="2265"/>
              </w:tabs>
              <w:autoSpaceDE w:val="0"/>
              <w:autoSpaceDN w:val="0"/>
              <w:outlineLvl w:val="5"/>
            </w:pPr>
            <w:r w:rsidRPr="00BD2544">
              <w:t>ПДК</w:t>
            </w:r>
            <w:proofErr w:type="gramStart"/>
            <w:r w:rsidRPr="00BD2544">
              <w:t>i</w:t>
            </w:r>
            <w:proofErr w:type="gramEnd"/>
            <w:r w:rsidRPr="00BD2544">
              <w:t xml:space="preserve"> – предельно-допустимая концентрация i-веществ в воде </w:t>
            </w:r>
          </w:p>
          <w:p w14:paraId="4FE9486D" w14:textId="187E6C9D" w:rsidR="0064077B" w:rsidRPr="00BD2544" w:rsidRDefault="0064077B" w:rsidP="0064077B">
            <w:pPr>
              <w:widowControl w:val="0"/>
              <w:tabs>
                <w:tab w:val="left" w:pos="2265"/>
              </w:tabs>
              <w:autoSpaceDE w:val="0"/>
              <w:autoSpaceDN w:val="0"/>
              <w:outlineLvl w:val="5"/>
            </w:pPr>
            <w:r w:rsidRPr="00BD2544">
              <w:t>ОДУ</w:t>
            </w:r>
            <w:proofErr w:type="gramStart"/>
            <w:r w:rsidRPr="00BD2544">
              <w:t>i</w:t>
            </w:r>
            <w:proofErr w:type="gramEnd"/>
            <w:r w:rsidRPr="00BD2544">
              <w:t xml:space="preserve"> – ориентировочный допустимый уровень i-веществ в воде</w:t>
            </w:r>
          </w:p>
        </w:tc>
        <w:tc>
          <w:tcPr>
            <w:tcW w:w="2000" w:type="dxa"/>
            <w:shd w:val="clear" w:color="auto" w:fill="auto"/>
          </w:tcPr>
          <w:p w14:paraId="63314582" w14:textId="4AA88D41" w:rsidR="0064077B" w:rsidRPr="00BD2544" w:rsidRDefault="0084550D" w:rsidP="0064077B">
            <w:pPr>
              <w:jc w:val="both"/>
              <w:rPr>
                <w:sz w:val="20"/>
                <w:szCs w:val="20"/>
                <w:lang w:eastAsia="zh-CN" w:bidi="hi-IN"/>
              </w:rPr>
            </w:pPr>
            <w:r w:rsidRPr="00BD2544">
              <w:rPr>
                <w:sz w:val="20"/>
                <w:szCs w:val="20"/>
                <w:lang w:eastAsia="zh-CN" w:bidi="hi-IN"/>
              </w:rPr>
              <w:t xml:space="preserve">Новое требование. </w:t>
            </w:r>
          </w:p>
          <w:p w14:paraId="3F3FCE48" w14:textId="30159E30" w:rsidR="0084550D" w:rsidRPr="00BD2544" w:rsidRDefault="0084550D" w:rsidP="0064077B">
            <w:pPr>
              <w:jc w:val="both"/>
              <w:rPr>
                <w:sz w:val="20"/>
                <w:szCs w:val="20"/>
                <w:lang w:eastAsia="zh-CN" w:bidi="hi-IN"/>
              </w:rPr>
            </w:pPr>
            <w:r w:rsidRPr="00BD2544">
              <w:rPr>
                <w:sz w:val="20"/>
                <w:szCs w:val="20"/>
                <w:lang w:eastAsia="zh-CN" w:bidi="hi-IN"/>
              </w:rPr>
              <w:t>Необходимо для осуществления государственного санитарно-эпидемиологического надзора.</w:t>
            </w:r>
          </w:p>
          <w:p w14:paraId="3ADCCF6D" w14:textId="7705CCC2" w:rsidR="0064077B" w:rsidRPr="00BD2544" w:rsidRDefault="0084550D" w:rsidP="00BD2544">
            <w:pPr>
              <w:autoSpaceDE w:val="0"/>
              <w:autoSpaceDN w:val="0"/>
              <w:adjustRightInd w:val="0"/>
              <w:jc w:val="both"/>
              <w:rPr>
                <w:rFonts w:eastAsiaTheme="minorHAnsi"/>
                <w:sz w:val="20"/>
                <w:szCs w:val="20"/>
                <w:lang w:eastAsia="en-US"/>
              </w:rPr>
            </w:pPr>
            <w:r w:rsidRPr="00BD2544">
              <w:rPr>
                <w:sz w:val="20"/>
                <w:szCs w:val="20"/>
                <w:lang w:eastAsia="zh-CN" w:bidi="hi-IN"/>
              </w:rPr>
              <w:t xml:space="preserve">Ранее данное требование было указано в </w:t>
            </w:r>
            <w:proofErr w:type="gramStart"/>
            <w:r w:rsidRPr="00BD2544">
              <w:rPr>
                <w:sz w:val="20"/>
                <w:szCs w:val="20"/>
                <w:lang w:eastAsia="zh-CN" w:bidi="hi-IN"/>
              </w:rPr>
              <w:t>утратившем</w:t>
            </w:r>
            <w:proofErr w:type="gramEnd"/>
            <w:r w:rsidRPr="00BD2544">
              <w:rPr>
                <w:sz w:val="20"/>
                <w:szCs w:val="20"/>
                <w:lang w:eastAsia="zh-CN" w:bidi="hi-IN"/>
              </w:rPr>
              <w:t xml:space="preserve"> силу </w:t>
            </w:r>
            <w:r w:rsidR="0064077B" w:rsidRPr="00BD2544">
              <w:rPr>
                <w:sz w:val="20"/>
                <w:szCs w:val="20"/>
                <w:lang w:eastAsia="zh-CN" w:bidi="hi-IN"/>
              </w:rPr>
              <w:t xml:space="preserve">СанПиН 2.1.4.1074-01 </w:t>
            </w:r>
          </w:p>
        </w:tc>
      </w:tr>
      <w:tr w:rsidR="000F6AB5" w:rsidRPr="00E11A48" w14:paraId="7FB9DD4C" w14:textId="77777777" w:rsidTr="00295887">
        <w:trPr>
          <w:trHeight w:val="72"/>
        </w:trPr>
        <w:tc>
          <w:tcPr>
            <w:tcW w:w="457" w:type="dxa"/>
            <w:shd w:val="clear" w:color="auto" w:fill="auto"/>
          </w:tcPr>
          <w:p w14:paraId="7E6FF67B"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84FC5B2" w14:textId="77777777" w:rsidR="0064077B" w:rsidRPr="00E11A48" w:rsidRDefault="0064077B" w:rsidP="0064077B">
            <w:pPr>
              <w:pStyle w:val="ConsPlusNormal"/>
              <w:ind w:firstLine="0"/>
              <w:jc w:val="center"/>
              <w:rPr>
                <w:rFonts w:ascii="Times New Roman" w:hAnsi="Times New Roman" w:cs="Times New Roman"/>
                <w:sz w:val="18"/>
                <w:szCs w:val="18"/>
              </w:rPr>
            </w:pPr>
            <w:r w:rsidRPr="00E11A48">
              <w:rPr>
                <w:rFonts w:ascii="Times New Roman" w:hAnsi="Times New Roman" w:cs="Times New Roman"/>
                <w:sz w:val="18"/>
                <w:szCs w:val="18"/>
              </w:rPr>
              <w:t>Таблица 4.1 в строке 20 в графе 5</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000" w:firstRow="0" w:lastRow="0" w:firstColumn="0" w:lastColumn="0" w:noHBand="0" w:noVBand="0"/>
            </w:tblPr>
            <w:tblGrid>
              <w:gridCol w:w="183"/>
              <w:gridCol w:w="1276"/>
              <w:gridCol w:w="851"/>
              <w:gridCol w:w="708"/>
              <w:gridCol w:w="425"/>
              <w:gridCol w:w="283"/>
              <w:gridCol w:w="284"/>
            </w:tblGrid>
            <w:tr w:rsidR="000F6AB5" w:rsidRPr="00E11A48" w14:paraId="00B11FD2" w14:textId="77777777" w:rsidTr="00156161">
              <w:tc>
                <w:tcPr>
                  <w:tcW w:w="183" w:type="dxa"/>
                  <w:vMerge w:val="restart"/>
                  <w:tcBorders>
                    <w:top w:val="single" w:sz="4" w:space="0" w:color="auto"/>
                    <w:left w:val="single" w:sz="4" w:space="0" w:color="auto"/>
                    <w:bottom w:val="single" w:sz="4" w:space="0" w:color="auto"/>
                    <w:right w:val="single" w:sz="4" w:space="0" w:color="auto"/>
                  </w:tcBorders>
                </w:tcPr>
                <w:p w14:paraId="175FFEA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w:t>
                  </w:r>
                </w:p>
              </w:tc>
              <w:tc>
                <w:tcPr>
                  <w:tcW w:w="1276" w:type="dxa"/>
                  <w:tcBorders>
                    <w:top w:val="single" w:sz="4" w:space="0" w:color="auto"/>
                    <w:left w:val="single" w:sz="4" w:space="0" w:color="auto"/>
                    <w:bottom w:val="single" w:sz="4" w:space="0" w:color="auto"/>
                    <w:right w:val="single" w:sz="4" w:space="0" w:color="auto"/>
                  </w:tcBorders>
                </w:tcPr>
                <w:p w14:paraId="58B82C78"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Полихлорированные дибензо-</w:t>
                  </w:r>
                  <w:proofErr w:type="gramStart"/>
                  <w:r w:rsidRPr="00E11A48">
                    <w:rPr>
                      <w:rFonts w:ascii="Times New Roman" w:hAnsi="Times New Roman" w:cs="Times New Roman"/>
                      <w:sz w:val="14"/>
                      <w:szCs w:val="14"/>
                    </w:rPr>
                    <w:t>n</w:t>
                  </w:r>
                  <w:proofErr w:type="gramEnd"/>
                  <w:r w:rsidRPr="00E11A48">
                    <w:rPr>
                      <w:rFonts w:ascii="Times New Roman" w:hAnsi="Times New Roman" w:cs="Times New Roman"/>
                      <w:sz w:val="14"/>
                      <w:szCs w:val="14"/>
                    </w:rPr>
                    <w:t>-диоксины и дибензофураны (в пересчете на 2,3,7,8-тетрахлордибензо-парадиоксин и его аналоги)</w:t>
                  </w:r>
                </w:p>
              </w:tc>
              <w:tc>
                <w:tcPr>
                  <w:tcW w:w="851" w:type="dxa"/>
                  <w:tcBorders>
                    <w:top w:val="single" w:sz="4" w:space="0" w:color="auto"/>
                    <w:left w:val="single" w:sz="4" w:space="0" w:color="auto"/>
                    <w:bottom w:val="single" w:sz="4" w:space="0" w:color="auto"/>
                    <w:right w:val="single" w:sz="4" w:space="0" w:color="auto"/>
                  </w:tcBorders>
                </w:tcPr>
                <w:p w14:paraId="2C8EEA7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1746-01-6</w:t>
                  </w:r>
                </w:p>
              </w:tc>
              <w:tc>
                <w:tcPr>
                  <w:tcW w:w="708" w:type="dxa"/>
                  <w:tcBorders>
                    <w:top w:val="single" w:sz="4" w:space="0" w:color="auto"/>
                    <w:left w:val="single" w:sz="4" w:space="0" w:color="auto"/>
                    <w:bottom w:val="single" w:sz="4" w:space="0" w:color="auto"/>
                    <w:right w:val="single" w:sz="4" w:space="0" w:color="auto"/>
                  </w:tcBorders>
                </w:tcPr>
                <w:p w14:paraId="01C575C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C</w:t>
                  </w:r>
                  <w:r w:rsidRPr="00E11A48">
                    <w:rPr>
                      <w:rFonts w:ascii="Times New Roman" w:hAnsi="Times New Roman" w:cs="Times New Roman"/>
                      <w:sz w:val="14"/>
                      <w:szCs w:val="14"/>
                      <w:vertAlign w:val="subscript"/>
                    </w:rPr>
                    <w:t>12</w:t>
                  </w:r>
                  <w:r w:rsidRPr="00E11A48">
                    <w:rPr>
                      <w:rFonts w:ascii="Times New Roman" w:hAnsi="Times New Roman" w:cs="Times New Roman"/>
                      <w:sz w:val="14"/>
                      <w:szCs w:val="14"/>
                    </w:rPr>
                    <w:t>H</w:t>
                  </w:r>
                  <w:r w:rsidRPr="00E11A48">
                    <w:rPr>
                      <w:rFonts w:ascii="Times New Roman" w:hAnsi="Times New Roman" w:cs="Times New Roman"/>
                      <w:sz w:val="14"/>
                      <w:szCs w:val="14"/>
                      <w:vertAlign w:val="subscript"/>
                    </w:rPr>
                    <w:t>4</w:t>
                  </w:r>
                  <w:r w:rsidRPr="00E11A48">
                    <w:rPr>
                      <w:rFonts w:ascii="Times New Roman" w:hAnsi="Times New Roman" w:cs="Times New Roman"/>
                      <w:sz w:val="14"/>
                      <w:szCs w:val="14"/>
                    </w:rPr>
                    <w:t>Cl</w:t>
                  </w:r>
                  <w:r w:rsidRPr="00E11A48">
                    <w:rPr>
                      <w:rFonts w:ascii="Times New Roman" w:hAnsi="Times New Roman" w:cs="Times New Roman"/>
                      <w:sz w:val="14"/>
                      <w:szCs w:val="14"/>
                      <w:vertAlign w:val="subscript"/>
                    </w:rPr>
                    <w:t>4</w:t>
                  </w:r>
                  <w:r w:rsidRPr="00E11A48">
                    <w:rPr>
                      <w:rFonts w:ascii="Times New Roman" w:hAnsi="Times New Roman" w:cs="Times New Roman"/>
                      <w:sz w:val="14"/>
                      <w:szCs w:val="14"/>
                    </w:rPr>
                    <w:t>O</w:t>
                  </w:r>
                  <w:r w:rsidRPr="00E11A48">
                    <w:rPr>
                      <w:rFonts w:ascii="Times New Roman" w:hAnsi="Times New Roman" w:cs="Times New Roman"/>
                      <w:sz w:val="14"/>
                      <w:szCs w:val="14"/>
                      <w:vertAlign w:val="subscript"/>
                    </w:rPr>
                    <w:t>2</w:t>
                  </w:r>
                </w:p>
              </w:tc>
              <w:tc>
                <w:tcPr>
                  <w:tcW w:w="425" w:type="dxa"/>
                  <w:tcBorders>
                    <w:top w:val="single" w:sz="4" w:space="0" w:color="auto"/>
                    <w:left w:val="single" w:sz="4" w:space="0" w:color="auto"/>
                    <w:bottom w:val="single" w:sz="4" w:space="0" w:color="auto"/>
                    <w:right w:val="single" w:sz="4" w:space="0" w:color="auto"/>
                  </w:tcBorders>
                </w:tcPr>
                <w:p w14:paraId="0F451783" w14:textId="77777777" w:rsidR="0064077B" w:rsidRPr="00E11A48" w:rsidRDefault="0064077B" w:rsidP="0064077B">
                  <w:pPr>
                    <w:pStyle w:val="ConsPlusNormal"/>
                    <w:ind w:firstLine="0"/>
                    <w:rPr>
                      <w:rFonts w:ascii="Times New Roman" w:hAnsi="Times New Roman" w:cs="Times New Roman"/>
                      <w:sz w:val="14"/>
                      <w:szCs w:val="14"/>
                    </w:rPr>
                  </w:pPr>
                </w:p>
              </w:tc>
              <w:tc>
                <w:tcPr>
                  <w:tcW w:w="283" w:type="dxa"/>
                  <w:tcBorders>
                    <w:top w:val="single" w:sz="4" w:space="0" w:color="auto"/>
                    <w:left w:val="single" w:sz="4" w:space="0" w:color="auto"/>
                    <w:bottom w:val="single" w:sz="4" w:space="0" w:color="auto"/>
                    <w:right w:val="single" w:sz="4" w:space="0" w:color="auto"/>
                  </w:tcBorders>
                </w:tcPr>
                <w:p w14:paraId="68A3AE7E" w14:textId="77777777" w:rsidR="0064077B" w:rsidRPr="00E11A48" w:rsidRDefault="0064077B" w:rsidP="0064077B">
                  <w:pPr>
                    <w:pStyle w:val="ConsPlusNormal"/>
                    <w:ind w:firstLine="0"/>
                    <w:rPr>
                      <w:rFonts w:ascii="Times New Roman" w:hAnsi="Times New Roman" w:cs="Times New Roman"/>
                      <w:sz w:val="14"/>
                      <w:szCs w:val="14"/>
                    </w:rPr>
                  </w:pPr>
                </w:p>
              </w:tc>
              <w:tc>
                <w:tcPr>
                  <w:tcW w:w="284" w:type="dxa"/>
                  <w:tcBorders>
                    <w:top w:val="single" w:sz="4" w:space="0" w:color="auto"/>
                    <w:left w:val="single" w:sz="4" w:space="0" w:color="auto"/>
                    <w:bottom w:val="single" w:sz="4" w:space="0" w:color="auto"/>
                    <w:right w:val="single" w:sz="4" w:space="0" w:color="auto"/>
                  </w:tcBorders>
                </w:tcPr>
                <w:p w14:paraId="6A6A0790" w14:textId="77777777" w:rsidR="0064077B" w:rsidRPr="00E11A48" w:rsidRDefault="0064077B" w:rsidP="0064077B">
                  <w:pPr>
                    <w:pStyle w:val="ConsPlusNormal"/>
                    <w:ind w:firstLine="0"/>
                    <w:rPr>
                      <w:rFonts w:ascii="Times New Roman" w:hAnsi="Times New Roman" w:cs="Times New Roman"/>
                      <w:sz w:val="14"/>
                      <w:szCs w:val="14"/>
                    </w:rPr>
                  </w:pPr>
                </w:p>
              </w:tc>
            </w:tr>
            <w:tr w:rsidR="000F6AB5" w:rsidRPr="00E11A48" w14:paraId="124C67A9" w14:textId="77777777" w:rsidTr="00156161">
              <w:tblPrEx>
                <w:tblBorders>
                  <w:insideH w:val="none" w:sz="0" w:space="0" w:color="auto"/>
                </w:tblBorders>
              </w:tblPrEx>
              <w:tc>
                <w:tcPr>
                  <w:tcW w:w="183" w:type="dxa"/>
                  <w:vMerge/>
                  <w:tcBorders>
                    <w:left w:val="single" w:sz="4" w:space="0" w:color="auto"/>
                    <w:right w:val="single" w:sz="4" w:space="0" w:color="auto"/>
                  </w:tcBorders>
                </w:tcPr>
                <w:p w14:paraId="261E5C1C" w14:textId="77777777" w:rsidR="0064077B" w:rsidRPr="00E11A48" w:rsidRDefault="0064077B" w:rsidP="0064077B">
                  <w:pPr>
                    <w:rPr>
                      <w:sz w:val="14"/>
                      <w:szCs w:val="14"/>
                    </w:rPr>
                  </w:pPr>
                </w:p>
              </w:tc>
              <w:tc>
                <w:tcPr>
                  <w:tcW w:w="1276" w:type="dxa"/>
                  <w:tcBorders>
                    <w:top w:val="nil"/>
                    <w:left w:val="single" w:sz="4" w:space="0" w:color="auto"/>
                    <w:bottom w:val="nil"/>
                    <w:right w:val="single" w:sz="4" w:space="0" w:color="auto"/>
                  </w:tcBorders>
                </w:tcPr>
                <w:p w14:paraId="75C06713"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а) почва населенных мест</w:t>
                  </w:r>
                </w:p>
              </w:tc>
              <w:tc>
                <w:tcPr>
                  <w:tcW w:w="851" w:type="dxa"/>
                  <w:tcBorders>
                    <w:top w:val="nil"/>
                    <w:left w:val="single" w:sz="4" w:space="0" w:color="auto"/>
                    <w:bottom w:val="nil"/>
                    <w:right w:val="single" w:sz="4" w:space="0" w:color="auto"/>
                  </w:tcBorders>
                </w:tcPr>
                <w:p w14:paraId="713F457D" w14:textId="77777777" w:rsidR="0064077B" w:rsidRPr="00E11A48" w:rsidRDefault="0064077B" w:rsidP="0064077B">
                  <w:pPr>
                    <w:pStyle w:val="ConsPlusNormal"/>
                    <w:ind w:firstLine="0"/>
                    <w:rPr>
                      <w:rFonts w:ascii="Times New Roman" w:hAnsi="Times New Roman" w:cs="Times New Roman"/>
                      <w:sz w:val="14"/>
                      <w:szCs w:val="14"/>
                    </w:rPr>
                  </w:pPr>
                </w:p>
              </w:tc>
              <w:tc>
                <w:tcPr>
                  <w:tcW w:w="708" w:type="dxa"/>
                  <w:tcBorders>
                    <w:top w:val="nil"/>
                    <w:left w:val="single" w:sz="4" w:space="0" w:color="auto"/>
                    <w:bottom w:val="nil"/>
                    <w:right w:val="single" w:sz="4" w:space="0" w:color="auto"/>
                  </w:tcBorders>
                </w:tcPr>
                <w:p w14:paraId="2359BF21" w14:textId="77777777" w:rsidR="0064077B" w:rsidRPr="00E11A48" w:rsidRDefault="0064077B" w:rsidP="0064077B">
                  <w:pPr>
                    <w:pStyle w:val="ConsPlusNormal"/>
                    <w:ind w:firstLine="0"/>
                    <w:rPr>
                      <w:rFonts w:ascii="Times New Roman" w:hAnsi="Times New Roman" w:cs="Times New Roman"/>
                      <w:sz w:val="14"/>
                      <w:szCs w:val="14"/>
                    </w:rPr>
                  </w:pPr>
                </w:p>
              </w:tc>
              <w:tc>
                <w:tcPr>
                  <w:tcW w:w="425" w:type="dxa"/>
                  <w:tcBorders>
                    <w:top w:val="nil"/>
                    <w:left w:val="single" w:sz="4" w:space="0" w:color="auto"/>
                    <w:bottom w:val="nil"/>
                    <w:right w:val="single" w:sz="4" w:space="0" w:color="auto"/>
                  </w:tcBorders>
                </w:tcPr>
                <w:p w14:paraId="45060C1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/50,0</w:t>
                  </w:r>
                </w:p>
              </w:tc>
              <w:tc>
                <w:tcPr>
                  <w:tcW w:w="283" w:type="dxa"/>
                  <w:tcBorders>
                    <w:top w:val="nil"/>
                    <w:left w:val="single" w:sz="4" w:space="0" w:color="auto"/>
                    <w:bottom w:val="nil"/>
                    <w:right w:val="single" w:sz="4" w:space="0" w:color="auto"/>
                  </w:tcBorders>
                </w:tcPr>
                <w:p w14:paraId="140988B3" w14:textId="77777777" w:rsidR="0064077B" w:rsidRPr="00E11A48" w:rsidRDefault="0064077B" w:rsidP="0064077B">
                  <w:pPr>
                    <w:pStyle w:val="ConsPlusNormal"/>
                    <w:ind w:firstLine="0"/>
                    <w:rPr>
                      <w:rFonts w:ascii="Times New Roman" w:hAnsi="Times New Roman" w:cs="Times New Roman"/>
                      <w:sz w:val="14"/>
                      <w:szCs w:val="14"/>
                    </w:rPr>
                  </w:pPr>
                </w:p>
              </w:tc>
              <w:tc>
                <w:tcPr>
                  <w:tcW w:w="284" w:type="dxa"/>
                  <w:tcBorders>
                    <w:top w:val="nil"/>
                    <w:left w:val="single" w:sz="4" w:space="0" w:color="auto"/>
                    <w:bottom w:val="nil"/>
                    <w:right w:val="single" w:sz="4" w:space="0" w:color="auto"/>
                  </w:tcBorders>
                </w:tcPr>
                <w:p w14:paraId="4CCDE80F" w14:textId="77777777" w:rsidR="0064077B" w:rsidRPr="00E11A48" w:rsidRDefault="0064077B" w:rsidP="0064077B">
                  <w:pPr>
                    <w:pStyle w:val="ConsPlusNormal"/>
                    <w:ind w:firstLine="0"/>
                    <w:rPr>
                      <w:rFonts w:ascii="Times New Roman" w:hAnsi="Times New Roman" w:cs="Times New Roman"/>
                      <w:sz w:val="14"/>
                      <w:szCs w:val="14"/>
                    </w:rPr>
                  </w:pPr>
                </w:p>
              </w:tc>
            </w:tr>
            <w:tr w:rsidR="000F6AB5" w:rsidRPr="00E11A48" w14:paraId="41BCB0C7" w14:textId="77777777" w:rsidTr="00156161">
              <w:tblPrEx>
                <w:tblBorders>
                  <w:insideH w:val="none" w:sz="0" w:space="0" w:color="auto"/>
                </w:tblBorders>
              </w:tblPrEx>
              <w:tc>
                <w:tcPr>
                  <w:tcW w:w="183" w:type="dxa"/>
                  <w:vMerge/>
                  <w:tcBorders>
                    <w:left w:val="single" w:sz="4" w:space="0" w:color="auto"/>
                    <w:right w:val="single" w:sz="4" w:space="0" w:color="auto"/>
                  </w:tcBorders>
                </w:tcPr>
                <w:p w14:paraId="18317A91" w14:textId="77777777" w:rsidR="0064077B" w:rsidRPr="00E11A48" w:rsidRDefault="0064077B" w:rsidP="0064077B">
                  <w:pPr>
                    <w:rPr>
                      <w:sz w:val="14"/>
                      <w:szCs w:val="14"/>
                    </w:rPr>
                  </w:pPr>
                </w:p>
              </w:tc>
              <w:tc>
                <w:tcPr>
                  <w:tcW w:w="1276" w:type="dxa"/>
                  <w:tcBorders>
                    <w:top w:val="nil"/>
                    <w:left w:val="single" w:sz="4" w:space="0" w:color="auto"/>
                    <w:bottom w:val="nil"/>
                    <w:right w:val="single" w:sz="4" w:space="0" w:color="auto"/>
                  </w:tcBorders>
                </w:tcPr>
                <w:p w14:paraId="3D37BAAF"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б) почва сельскохозяйственных угодий</w:t>
                  </w:r>
                </w:p>
              </w:tc>
              <w:tc>
                <w:tcPr>
                  <w:tcW w:w="851" w:type="dxa"/>
                  <w:tcBorders>
                    <w:top w:val="nil"/>
                    <w:left w:val="single" w:sz="4" w:space="0" w:color="auto"/>
                    <w:bottom w:val="nil"/>
                    <w:right w:val="single" w:sz="4" w:space="0" w:color="auto"/>
                  </w:tcBorders>
                </w:tcPr>
                <w:p w14:paraId="1E019348" w14:textId="77777777" w:rsidR="0064077B" w:rsidRPr="00E11A48" w:rsidRDefault="0064077B" w:rsidP="0064077B">
                  <w:pPr>
                    <w:pStyle w:val="ConsPlusNormal"/>
                    <w:ind w:firstLine="0"/>
                    <w:rPr>
                      <w:rFonts w:ascii="Times New Roman" w:hAnsi="Times New Roman" w:cs="Times New Roman"/>
                      <w:sz w:val="14"/>
                      <w:szCs w:val="14"/>
                    </w:rPr>
                  </w:pPr>
                </w:p>
              </w:tc>
              <w:tc>
                <w:tcPr>
                  <w:tcW w:w="708" w:type="dxa"/>
                  <w:tcBorders>
                    <w:top w:val="nil"/>
                    <w:left w:val="single" w:sz="4" w:space="0" w:color="auto"/>
                    <w:bottom w:val="nil"/>
                    <w:right w:val="single" w:sz="4" w:space="0" w:color="auto"/>
                  </w:tcBorders>
                </w:tcPr>
                <w:p w14:paraId="3D7C047A" w14:textId="77777777" w:rsidR="0064077B" w:rsidRPr="00E11A48" w:rsidRDefault="0064077B" w:rsidP="0064077B">
                  <w:pPr>
                    <w:pStyle w:val="ConsPlusNormal"/>
                    <w:ind w:firstLine="0"/>
                    <w:rPr>
                      <w:rFonts w:ascii="Times New Roman" w:hAnsi="Times New Roman" w:cs="Times New Roman"/>
                      <w:sz w:val="14"/>
                      <w:szCs w:val="14"/>
                    </w:rPr>
                  </w:pPr>
                </w:p>
              </w:tc>
              <w:tc>
                <w:tcPr>
                  <w:tcW w:w="425" w:type="dxa"/>
                  <w:tcBorders>
                    <w:top w:val="nil"/>
                    <w:left w:val="single" w:sz="4" w:space="0" w:color="auto"/>
                    <w:bottom w:val="nil"/>
                    <w:right w:val="single" w:sz="4" w:space="0" w:color="auto"/>
                  </w:tcBorders>
                  <w:vAlign w:val="center"/>
                </w:tcPr>
                <w:p w14:paraId="59C4958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/5,0</w:t>
                  </w:r>
                </w:p>
              </w:tc>
              <w:tc>
                <w:tcPr>
                  <w:tcW w:w="283" w:type="dxa"/>
                  <w:tcBorders>
                    <w:top w:val="nil"/>
                    <w:left w:val="single" w:sz="4" w:space="0" w:color="auto"/>
                    <w:bottom w:val="nil"/>
                    <w:right w:val="single" w:sz="4" w:space="0" w:color="auto"/>
                  </w:tcBorders>
                </w:tcPr>
                <w:p w14:paraId="65AA7599" w14:textId="77777777" w:rsidR="0064077B" w:rsidRPr="00E11A48" w:rsidRDefault="0064077B" w:rsidP="0064077B">
                  <w:pPr>
                    <w:pStyle w:val="ConsPlusNormal"/>
                    <w:ind w:firstLine="0"/>
                    <w:rPr>
                      <w:rFonts w:ascii="Times New Roman" w:hAnsi="Times New Roman" w:cs="Times New Roman"/>
                      <w:sz w:val="14"/>
                      <w:szCs w:val="14"/>
                    </w:rPr>
                  </w:pPr>
                </w:p>
              </w:tc>
              <w:tc>
                <w:tcPr>
                  <w:tcW w:w="284" w:type="dxa"/>
                  <w:tcBorders>
                    <w:top w:val="nil"/>
                    <w:left w:val="single" w:sz="4" w:space="0" w:color="auto"/>
                    <w:bottom w:val="nil"/>
                    <w:right w:val="single" w:sz="4" w:space="0" w:color="auto"/>
                  </w:tcBorders>
                </w:tcPr>
                <w:p w14:paraId="576E68F0" w14:textId="77777777" w:rsidR="0064077B" w:rsidRPr="00E11A48" w:rsidRDefault="0064077B" w:rsidP="0064077B">
                  <w:pPr>
                    <w:pStyle w:val="ConsPlusNormal"/>
                    <w:ind w:firstLine="0"/>
                    <w:rPr>
                      <w:rFonts w:ascii="Times New Roman" w:hAnsi="Times New Roman" w:cs="Times New Roman"/>
                      <w:sz w:val="14"/>
                      <w:szCs w:val="14"/>
                    </w:rPr>
                  </w:pPr>
                </w:p>
              </w:tc>
            </w:tr>
            <w:tr w:rsidR="000F6AB5" w:rsidRPr="00E11A48" w14:paraId="4E417BCE" w14:textId="77777777" w:rsidTr="00156161">
              <w:tc>
                <w:tcPr>
                  <w:tcW w:w="183" w:type="dxa"/>
                  <w:vMerge/>
                  <w:tcBorders>
                    <w:top w:val="single" w:sz="4" w:space="0" w:color="auto"/>
                    <w:left w:val="single" w:sz="4" w:space="0" w:color="auto"/>
                    <w:bottom w:val="single" w:sz="4" w:space="0" w:color="auto"/>
                    <w:right w:val="single" w:sz="4" w:space="0" w:color="auto"/>
                  </w:tcBorders>
                </w:tcPr>
                <w:p w14:paraId="7ED6AA37" w14:textId="77777777" w:rsidR="0064077B" w:rsidRPr="00E11A48" w:rsidRDefault="0064077B" w:rsidP="0064077B">
                  <w:pPr>
                    <w:rPr>
                      <w:sz w:val="14"/>
                      <w:szCs w:val="14"/>
                    </w:rPr>
                  </w:pPr>
                </w:p>
              </w:tc>
              <w:tc>
                <w:tcPr>
                  <w:tcW w:w="1276" w:type="dxa"/>
                  <w:tcBorders>
                    <w:top w:val="single" w:sz="4" w:space="0" w:color="auto"/>
                    <w:left w:val="single" w:sz="4" w:space="0" w:color="auto"/>
                    <w:bottom w:val="single" w:sz="4" w:space="0" w:color="auto"/>
                    <w:right w:val="single" w:sz="4" w:space="0" w:color="auto"/>
                  </w:tcBorders>
                </w:tcPr>
                <w:p w14:paraId="0C4CFDB7"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в) почва промышленной площадки</w:t>
                  </w:r>
                </w:p>
              </w:tc>
              <w:tc>
                <w:tcPr>
                  <w:tcW w:w="851" w:type="dxa"/>
                  <w:tcBorders>
                    <w:top w:val="single" w:sz="4" w:space="0" w:color="auto"/>
                    <w:left w:val="single" w:sz="4" w:space="0" w:color="auto"/>
                    <w:bottom w:val="single" w:sz="4" w:space="0" w:color="auto"/>
                    <w:right w:val="single" w:sz="4" w:space="0" w:color="auto"/>
                  </w:tcBorders>
                </w:tcPr>
                <w:p w14:paraId="00AE012B" w14:textId="77777777" w:rsidR="0064077B" w:rsidRPr="00E11A48" w:rsidRDefault="0064077B" w:rsidP="0064077B">
                  <w:pPr>
                    <w:pStyle w:val="ConsPlusNormal"/>
                    <w:ind w:firstLine="0"/>
                    <w:rPr>
                      <w:rFonts w:ascii="Times New Roman" w:hAnsi="Times New Roman" w:cs="Times New Roman"/>
                      <w:sz w:val="14"/>
                      <w:szCs w:val="14"/>
                    </w:rPr>
                  </w:pPr>
                </w:p>
              </w:tc>
              <w:tc>
                <w:tcPr>
                  <w:tcW w:w="708" w:type="dxa"/>
                  <w:tcBorders>
                    <w:top w:val="single" w:sz="4" w:space="0" w:color="auto"/>
                    <w:left w:val="single" w:sz="4" w:space="0" w:color="auto"/>
                    <w:bottom w:val="single" w:sz="4" w:space="0" w:color="auto"/>
                    <w:right w:val="single" w:sz="4" w:space="0" w:color="auto"/>
                  </w:tcBorders>
                </w:tcPr>
                <w:p w14:paraId="2E6F7E21" w14:textId="77777777" w:rsidR="0064077B" w:rsidRPr="00E11A48" w:rsidRDefault="0064077B" w:rsidP="0064077B">
                  <w:pPr>
                    <w:pStyle w:val="ConsPlusNormal"/>
                    <w:ind w:firstLine="0"/>
                    <w:rPr>
                      <w:rFonts w:ascii="Times New Roman" w:hAnsi="Times New Roman" w:cs="Times New Roman"/>
                      <w:sz w:val="14"/>
                      <w:szCs w:val="14"/>
                    </w:rPr>
                  </w:pPr>
                </w:p>
              </w:tc>
              <w:tc>
                <w:tcPr>
                  <w:tcW w:w="425" w:type="dxa"/>
                  <w:tcBorders>
                    <w:top w:val="single" w:sz="4" w:space="0" w:color="auto"/>
                    <w:left w:val="single" w:sz="4" w:space="0" w:color="auto"/>
                    <w:bottom w:val="single" w:sz="4" w:space="0" w:color="auto"/>
                    <w:right w:val="single" w:sz="4" w:space="0" w:color="auto"/>
                  </w:tcBorders>
                  <w:vAlign w:val="bottom"/>
                </w:tcPr>
                <w:p w14:paraId="0646719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/1000</w:t>
                  </w:r>
                </w:p>
              </w:tc>
              <w:tc>
                <w:tcPr>
                  <w:tcW w:w="283" w:type="dxa"/>
                  <w:tcBorders>
                    <w:top w:val="single" w:sz="4" w:space="0" w:color="auto"/>
                    <w:left w:val="single" w:sz="4" w:space="0" w:color="auto"/>
                    <w:bottom w:val="single" w:sz="4" w:space="0" w:color="auto"/>
                    <w:right w:val="single" w:sz="4" w:space="0" w:color="auto"/>
                  </w:tcBorders>
                </w:tcPr>
                <w:p w14:paraId="578146CC" w14:textId="77777777" w:rsidR="0064077B" w:rsidRPr="00E11A48" w:rsidRDefault="0064077B" w:rsidP="0064077B">
                  <w:pPr>
                    <w:pStyle w:val="ConsPlusNormal"/>
                    <w:ind w:firstLine="0"/>
                    <w:rPr>
                      <w:rFonts w:ascii="Times New Roman" w:hAnsi="Times New Roman" w:cs="Times New Roman"/>
                      <w:sz w:val="14"/>
                      <w:szCs w:val="14"/>
                    </w:rPr>
                  </w:pPr>
                </w:p>
              </w:tc>
              <w:tc>
                <w:tcPr>
                  <w:tcW w:w="284" w:type="dxa"/>
                  <w:tcBorders>
                    <w:top w:val="single" w:sz="4" w:space="0" w:color="auto"/>
                    <w:left w:val="single" w:sz="4" w:space="0" w:color="auto"/>
                    <w:bottom w:val="single" w:sz="4" w:space="0" w:color="auto"/>
                    <w:right w:val="single" w:sz="4" w:space="0" w:color="auto"/>
                  </w:tcBorders>
                </w:tcPr>
                <w:p w14:paraId="1585EF7E" w14:textId="77777777" w:rsidR="0064077B" w:rsidRPr="00E11A48" w:rsidRDefault="0064077B" w:rsidP="0064077B">
                  <w:pPr>
                    <w:pStyle w:val="ConsPlusNormal"/>
                    <w:ind w:firstLine="0"/>
                    <w:rPr>
                      <w:rFonts w:ascii="Times New Roman" w:hAnsi="Times New Roman" w:cs="Times New Roman"/>
                      <w:sz w:val="14"/>
                      <w:szCs w:val="14"/>
                    </w:rPr>
                  </w:pPr>
                </w:p>
              </w:tc>
            </w:tr>
          </w:tbl>
          <w:p w14:paraId="41376F2B" w14:textId="77777777" w:rsidR="0064077B" w:rsidRPr="00E11A48" w:rsidRDefault="0064077B" w:rsidP="0064077B">
            <w:pPr>
              <w:pStyle w:val="ae"/>
              <w:tabs>
                <w:tab w:val="left" w:pos="1545"/>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5000" w:type="pct"/>
              <w:tblLayout w:type="fixed"/>
              <w:tblCellMar>
                <w:left w:w="0" w:type="dxa"/>
                <w:right w:w="0" w:type="dxa"/>
              </w:tblCellMar>
              <w:tblLook w:val="04A0" w:firstRow="1" w:lastRow="0" w:firstColumn="1" w:lastColumn="0" w:noHBand="0" w:noVBand="1"/>
            </w:tblPr>
            <w:tblGrid>
              <w:gridCol w:w="220"/>
              <w:gridCol w:w="933"/>
              <w:gridCol w:w="551"/>
              <w:gridCol w:w="652"/>
              <w:gridCol w:w="651"/>
              <w:gridCol w:w="628"/>
              <w:gridCol w:w="551"/>
            </w:tblGrid>
            <w:tr w:rsidR="000F6AB5" w:rsidRPr="00E11A48" w14:paraId="33CBB402" w14:textId="77777777" w:rsidTr="00156161">
              <w:tc>
                <w:tcPr>
                  <w:tcW w:w="454" w:type="dxa"/>
                  <w:vMerge w:val="restart"/>
                  <w:tcBorders>
                    <w:top w:val="single" w:sz="4" w:space="0" w:color="auto"/>
                    <w:left w:val="single" w:sz="4" w:space="0" w:color="auto"/>
                    <w:bottom w:val="single" w:sz="4" w:space="0" w:color="auto"/>
                    <w:right w:val="single" w:sz="4" w:space="0" w:color="auto"/>
                  </w:tcBorders>
                  <w:hideMark/>
                </w:tcPr>
                <w:p w14:paraId="06B09C97" w14:textId="77777777" w:rsidR="0064077B" w:rsidRPr="00E11A48" w:rsidRDefault="0064077B" w:rsidP="0064077B">
                  <w:pPr>
                    <w:widowControl w:val="0"/>
                    <w:autoSpaceDE w:val="0"/>
                    <w:autoSpaceDN w:val="0"/>
                    <w:adjustRightInd w:val="0"/>
                    <w:jc w:val="center"/>
                    <w:rPr>
                      <w:sz w:val="16"/>
                      <w:szCs w:val="16"/>
                    </w:rPr>
                  </w:pPr>
                  <w:r w:rsidRPr="00E11A48">
                    <w:rPr>
                      <w:sz w:val="16"/>
                      <w:szCs w:val="16"/>
                    </w:rPr>
                    <w:t>20.</w:t>
                  </w:r>
                </w:p>
              </w:tc>
              <w:tc>
                <w:tcPr>
                  <w:tcW w:w="2041" w:type="dxa"/>
                  <w:tcBorders>
                    <w:top w:val="single" w:sz="4" w:space="0" w:color="auto"/>
                    <w:left w:val="single" w:sz="4" w:space="0" w:color="auto"/>
                    <w:right w:val="single" w:sz="4" w:space="0" w:color="auto"/>
                  </w:tcBorders>
                  <w:hideMark/>
                </w:tcPr>
                <w:p w14:paraId="407409C6" w14:textId="77777777" w:rsidR="0064077B" w:rsidRPr="00E11A48" w:rsidRDefault="0064077B" w:rsidP="0064077B">
                  <w:pPr>
                    <w:widowControl w:val="0"/>
                    <w:autoSpaceDE w:val="0"/>
                    <w:autoSpaceDN w:val="0"/>
                    <w:adjustRightInd w:val="0"/>
                    <w:rPr>
                      <w:sz w:val="16"/>
                      <w:szCs w:val="16"/>
                    </w:rPr>
                  </w:pPr>
                  <w:r w:rsidRPr="00E11A48">
                    <w:rPr>
                      <w:sz w:val="16"/>
                      <w:szCs w:val="16"/>
                    </w:rPr>
                    <w:t>Полихлорированные дибензо-</w:t>
                  </w:r>
                  <w:proofErr w:type="gramStart"/>
                  <w:r w:rsidRPr="00E11A48">
                    <w:rPr>
                      <w:sz w:val="16"/>
                      <w:szCs w:val="16"/>
                    </w:rPr>
                    <w:t>n</w:t>
                  </w:r>
                  <w:proofErr w:type="gramEnd"/>
                  <w:r w:rsidRPr="00E11A48">
                    <w:rPr>
                      <w:sz w:val="16"/>
                      <w:szCs w:val="16"/>
                    </w:rPr>
                    <w:t>-диоксины и дибензофураны (в пересчете на 2,3,7,8-тетрахлордибензо-парадиоксин и его аналоги)</w:t>
                  </w:r>
                </w:p>
              </w:tc>
              <w:tc>
                <w:tcPr>
                  <w:tcW w:w="1191" w:type="dxa"/>
                  <w:tcBorders>
                    <w:top w:val="single" w:sz="4" w:space="0" w:color="auto"/>
                    <w:left w:val="single" w:sz="4" w:space="0" w:color="auto"/>
                    <w:right w:val="single" w:sz="4" w:space="0" w:color="auto"/>
                  </w:tcBorders>
                  <w:hideMark/>
                </w:tcPr>
                <w:p w14:paraId="3EA7BE42" w14:textId="77777777" w:rsidR="0064077B" w:rsidRPr="00E11A48" w:rsidRDefault="0064077B" w:rsidP="0064077B">
                  <w:pPr>
                    <w:widowControl w:val="0"/>
                    <w:autoSpaceDE w:val="0"/>
                    <w:autoSpaceDN w:val="0"/>
                    <w:adjustRightInd w:val="0"/>
                    <w:jc w:val="center"/>
                    <w:rPr>
                      <w:sz w:val="16"/>
                      <w:szCs w:val="16"/>
                    </w:rPr>
                  </w:pPr>
                  <w:r w:rsidRPr="00E11A48">
                    <w:rPr>
                      <w:sz w:val="16"/>
                      <w:szCs w:val="16"/>
                    </w:rPr>
                    <w:t>1746-01-6</w:t>
                  </w:r>
                </w:p>
              </w:tc>
              <w:tc>
                <w:tcPr>
                  <w:tcW w:w="1417" w:type="dxa"/>
                  <w:tcBorders>
                    <w:top w:val="single" w:sz="4" w:space="0" w:color="auto"/>
                    <w:left w:val="single" w:sz="4" w:space="0" w:color="auto"/>
                    <w:right w:val="single" w:sz="4" w:space="0" w:color="auto"/>
                  </w:tcBorders>
                  <w:hideMark/>
                </w:tcPr>
                <w:p w14:paraId="443AAED6" w14:textId="77777777" w:rsidR="0064077B" w:rsidRPr="00E11A48" w:rsidRDefault="0064077B" w:rsidP="0064077B">
                  <w:pPr>
                    <w:widowControl w:val="0"/>
                    <w:autoSpaceDE w:val="0"/>
                    <w:autoSpaceDN w:val="0"/>
                    <w:adjustRightInd w:val="0"/>
                    <w:jc w:val="center"/>
                    <w:rPr>
                      <w:sz w:val="16"/>
                      <w:szCs w:val="16"/>
                    </w:rPr>
                  </w:pPr>
                  <w:r w:rsidRPr="00E11A48">
                    <w:rPr>
                      <w:sz w:val="16"/>
                      <w:szCs w:val="16"/>
                    </w:rPr>
                    <w:t>C</w:t>
                  </w:r>
                  <w:r w:rsidRPr="00E11A48">
                    <w:rPr>
                      <w:sz w:val="16"/>
                      <w:szCs w:val="16"/>
                      <w:vertAlign w:val="subscript"/>
                    </w:rPr>
                    <w:t>12</w:t>
                  </w:r>
                  <w:r w:rsidRPr="00E11A48">
                    <w:rPr>
                      <w:sz w:val="16"/>
                      <w:szCs w:val="16"/>
                    </w:rPr>
                    <w:t>H</w:t>
                  </w:r>
                  <w:r w:rsidRPr="00E11A48">
                    <w:rPr>
                      <w:sz w:val="16"/>
                      <w:szCs w:val="16"/>
                      <w:vertAlign w:val="subscript"/>
                    </w:rPr>
                    <w:t>4</w:t>
                  </w:r>
                  <w:r w:rsidRPr="00E11A48">
                    <w:rPr>
                      <w:sz w:val="16"/>
                      <w:szCs w:val="16"/>
                    </w:rPr>
                    <w:t>Cl</w:t>
                  </w:r>
                  <w:r w:rsidRPr="00E11A48">
                    <w:rPr>
                      <w:sz w:val="16"/>
                      <w:szCs w:val="16"/>
                      <w:vertAlign w:val="subscript"/>
                    </w:rPr>
                    <w:t>4</w:t>
                  </w:r>
                  <w:r w:rsidRPr="00E11A48">
                    <w:rPr>
                      <w:sz w:val="16"/>
                      <w:szCs w:val="16"/>
                    </w:rPr>
                    <w:t>O</w:t>
                  </w:r>
                  <w:r w:rsidRPr="00E11A48">
                    <w:rPr>
                      <w:sz w:val="16"/>
                      <w:szCs w:val="16"/>
                      <w:vertAlign w:val="subscript"/>
                    </w:rPr>
                    <w:t>2</w:t>
                  </w:r>
                </w:p>
              </w:tc>
              <w:tc>
                <w:tcPr>
                  <w:tcW w:w="1413" w:type="dxa"/>
                  <w:tcBorders>
                    <w:top w:val="single" w:sz="4" w:space="0" w:color="auto"/>
                    <w:left w:val="single" w:sz="4" w:space="0" w:color="auto"/>
                    <w:right w:val="single" w:sz="4" w:space="0" w:color="auto"/>
                  </w:tcBorders>
                </w:tcPr>
                <w:p w14:paraId="1A521ED0" w14:textId="77777777" w:rsidR="0064077B" w:rsidRPr="00E11A48" w:rsidRDefault="0064077B" w:rsidP="0064077B">
                  <w:pPr>
                    <w:widowControl w:val="0"/>
                    <w:autoSpaceDE w:val="0"/>
                    <w:autoSpaceDN w:val="0"/>
                    <w:adjustRightInd w:val="0"/>
                    <w:rPr>
                      <w:sz w:val="16"/>
                      <w:szCs w:val="16"/>
                    </w:rPr>
                  </w:pPr>
                </w:p>
              </w:tc>
              <w:tc>
                <w:tcPr>
                  <w:tcW w:w="1362" w:type="dxa"/>
                  <w:tcBorders>
                    <w:top w:val="single" w:sz="4" w:space="0" w:color="auto"/>
                    <w:left w:val="single" w:sz="4" w:space="0" w:color="auto"/>
                    <w:right w:val="single" w:sz="4" w:space="0" w:color="auto"/>
                  </w:tcBorders>
                </w:tcPr>
                <w:p w14:paraId="5B74C796" w14:textId="77777777" w:rsidR="0064077B" w:rsidRPr="00E11A48" w:rsidRDefault="0064077B" w:rsidP="0064077B">
                  <w:pPr>
                    <w:widowControl w:val="0"/>
                    <w:autoSpaceDE w:val="0"/>
                    <w:autoSpaceDN w:val="0"/>
                    <w:adjustRightInd w:val="0"/>
                    <w:rPr>
                      <w:sz w:val="16"/>
                      <w:szCs w:val="16"/>
                    </w:rPr>
                  </w:pPr>
                </w:p>
              </w:tc>
              <w:tc>
                <w:tcPr>
                  <w:tcW w:w="1191" w:type="dxa"/>
                  <w:tcBorders>
                    <w:top w:val="single" w:sz="4" w:space="0" w:color="auto"/>
                    <w:left w:val="single" w:sz="4" w:space="0" w:color="auto"/>
                    <w:right w:val="single" w:sz="4" w:space="0" w:color="auto"/>
                  </w:tcBorders>
                </w:tcPr>
                <w:p w14:paraId="2A199DE9" w14:textId="77777777" w:rsidR="0064077B" w:rsidRPr="00E11A48" w:rsidRDefault="0064077B" w:rsidP="0064077B">
                  <w:pPr>
                    <w:widowControl w:val="0"/>
                    <w:autoSpaceDE w:val="0"/>
                    <w:autoSpaceDN w:val="0"/>
                    <w:adjustRightInd w:val="0"/>
                    <w:rPr>
                      <w:sz w:val="16"/>
                      <w:szCs w:val="16"/>
                    </w:rPr>
                  </w:pPr>
                </w:p>
              </w:tc>
            </w:tr>
            <w:tr w:rsidR="000F6AB5" w:rsidRPr="00E11A48" w14:paraId="0F554C19" w14:textId="77777777" w:rsidTr="00156161">
              <w:tc>
                <w:tcPr>
                  <w:tcW w:w="454" w:type="dxa"/>
                  <w:vMerge/>
                  <w:tcBorders>
                    <w:top w:val="single" w:sz="4" w:space="0" w:color="auto"/>
                    <w:left w:val="single" w:sz="4" w:space="0" w:color="auto"/>
                    <w:bottom w:val="single" w:sz="4" w:space="0" w:color="auto"/>
                    <w:right w:val="single" w:sz="4" w:space="0" w:color="auto"/>
                  </w:tcBorders>
                  <w:vAlign w:val="center"/>
                  <w:hideMark/>
                </w:tcPr>
                <w:p w14:paraId="28C58BB1" w14:textId="77777777" w:rsidR="0064077B" w:rsidRPr="00E11A48" w:rsidRDefault="0064077B" w:rsidP="0064077B">
                  <w:pPr>
                    <w:rPr>
                      <w:sz w:val="16"/>
                      <w:szCs w:val="16"/>
                    </w:rPr>
                  </w:pPr>
                </w:p>
              </w:tc>
              <w:tc>
                <w:tcPr>
                  <w:tcW w:w="2041" w:type="dxa"/>
                  <w:tcBorders>
                    <w:left w:val="single" w:sz="4" w:space="0" w:color="auto"/>
                    <w:right w:val="single" w:sz="4" w:space="0" w:color="auto"/>
                  </w:tcBorders>
                  <w:hideMark/>
                </w:tcPr>
                <w:p w14:paraId="3D8CCC69" w14:textId="77777777" w:rsidR="0064077B" w:rsidRPr="00E11A48" w:rsidRDefault="0064077B" w:rsidP="0064077B">
                  <w:pPr>
                    <w:widowControl w:val="0"/>
                    <w:autoSpaceDE w:val="0"/>
                    <w:autoSpaceDN w:val="0"/>
                    <w:adjustRightInd w:val="0"/>
                    <w:rPr>
                      <w:sz w:val="16"/>
                      <w:szCs w:val="16"/>
                    </w:rPr>
                  </w:pPr>
                  <w:r w:rsidRPr="00E11A48">
                    <w:rPr>
                      <w:sz w:val="16"/>
                      <w:szCs w:val="16"/>
                    </w:rPr>
                    <w:t>а) почва населенных мест</w:t>
                  </w:r>
                </w:p>
              </w:tc>
              <w:tc>
                <w:tcPr>
                  <w:tcW w:w="1191" w:type="dxa"/>
                  <w:tcBorders>
                    <w:left w:val="single" w:sz="4" w:space="0" w:color="auto"/>
                    <w:right w:val="single" w:sz="4" w:space="0" w:color="auto"/>
                  </w:tcBorders>
                </w:tcPr>
                <w:p w14:paraId="5D8A9A14" w14:textId="77777777" w:rsidR="0064077B" w:rsidRPr="00E11A48" w:rsidRDefault="0064077B" w:rsidP="0064077B">
                  <w:pPr>
                    <w:widowControl w:val="0"/>
                    <w:autoSpaceDE w:val="0"/>
                    <w:autoSpaceDN w:val="0"/>
                    <w:adjustRightInd w:val="0"/>
                    <w:rPr>
                      <w:sz w:val="16"/>
                      <w:szCs w:val="16"/>
                    </w:rPr>
                  </w:pPr>
                </w:p>
              </w:tc>
              <w:tc>
                <w:tcPr>
                  <w:tcW w:w="1417" w:type="dxa"/>
                  <w:tcBorders>
                    <w:left w:val="single" w:sz="4" w:space="0" w:color="auto"/>
                    <w:right w:val="single" w:sz="4" w:space="0" w:color="auto"/>
                  </w:tcBorders>
                </w:tcPr>
                <w:p w14:paraId="2945EB7A" w14:textId="77777777" w:rsidR="0064077B" w:rsidRPr="00E11A48" w:rsidRDefault="0064077B" w:rsidP="0064077B">
                  <w:pPr>
                    <w:widowControl w:val="0"/>
                    <w:autoSpaceDE w:val="0"/>
                    <w:autoSpaceDN w:val="0"/>
                    <w:adjustRightInd w:val="0"/>
                    <w:rPr>
                      <w:sz w:val="16"/>
                      <w:szCs w:val="16"/>
                    </w:rPr>
                  </w:pPr>
                </w:p>
              </w:tc>
              <w:tc>
                <w:tcPr>
                  <w:tcW w:w="1413" w:type="dxa"/>
                  <w:tcBorders>
                    <w:left w:val="single" w:sz="4" w:space="0" w:color="auto"/>
                    <w:right w:val="single" w:sz="4" w:space="0" w:color="auto"/>
                  </w:tcBorders>
                  <w:hideMark/>
                </w:tcPr>
                <w:p w14:paraId="7A67649C" w14:textId="77777777" w:rsidR="0064077B" w:rsidRPr="00E11A48" w:rsidRDefault="0064077B" w:rsidP="0064077B">
                  <w:pPr>
                    <w:widowControl w:val="0"/>
                    <w:autoSpaceDE w:val="0"/>
                    <w:autoSpaceDN w:val="0"/>
                    <w:adjustRightInd w:val="0"/>
                    <w:jc w:val="center"/>
                    <w:rPr>
                      <w:sz w:val="16"/>
                      <w:szCs w:val="16"/>
                    </w:rPr>
                  </w:pPr>
                  <w:r w:rsidRPr="00E11A48">
                    <w:rPr>
                      <w:sz w:val="16"/>
                      <w:szCs w:val="16"/>
                    </w:rPr>
                    <w:t xml:space="preserve">/50,0 </w:t>
                  </w:r>
                  <w:r w:rsidRPr="00E11A48">
                    <w:rPr>
                      <w:b/>
                      <w:bCs/>
                      <w:sz w:val="16"/>
                      <w:szCs w:val="16"/>
                    </w:rPr>
                    <w:t>(нг/кг)</w:t>
                  </w:r>
                </w:p>
              </w:tc>
              <w:tc>
                <w:tcPr>
                  <w:tcW w:w="1362" w:type="dxa"/>
                  <w:tcBorders>
                    <w:left w:val="single" w:sz="4" w:space="0" w:color="auto"/>
                    <w:right w:val="single" w:sz="4" w:space="0" w:color="auto"/>
                  </w:tcBorders>
                </w:tcPr>
                <w:p w14:paraId="6B8BA4D6" w14:textId="77777777" w:rsidR="0064077B" w:rsidRPr="00E11A48" w:rsidRDefault="0064077B" w:rsidP="0064077B">
                  <w:pPr>
                    <w:widowControl w:val="0"/>
                    <w:autoSpaceDE w:val="0"/>
                    <w:autoSpaceDN w:val="0"/>
                    <w:adjustRightInd w:val="0"/>
                    <w:rPr>
                      <w:sz w:val="16"/>
                      <w:szCs w:val="16"/>
                    </w:rPr>
                  </w:pPr>
                </w:p>
              </w:tc>
              <w:tc>
                <w:tcPr>
                  <w:tcW w:w="1191" w:type="dxa"/>
                  <w:tcBorders>
                    <w:left w:val="single" w:sz="4" w:space="0" w:color="auto"/>
                    <w:right w:val="single" w:sz="4" w:space="0" w:color="auto"/>
                  </w:tcBorders>
                </w:tcPr>
                <w:p w14:paraId="673FA2CC" w14:textId="77777777" w:rsidR="0064077B" w:rsidRPr="00E11A48" w:rsidRDefault="0064077B" w:rsidP="0064077B">
                  <w:pPr>
                    <w:widowControl w:val="0"/>
                    <w:autoSpaceDE w:val="0"/>
                    <w:autoSpaceDN w:val="0"/>
                    <w:adjustRightInd w:val="0"/>
                    <w:rPr>
                      <w:sz w:val="16"/>
                      <w:szCs w:val="16"/>
                    </w:rPr>
                  </w:pPr>
                </w:p>
              </w:tc>
            </w:tr>
            <w:tr w:rsidR="000F6AB5" w:rsidRPr="00E11A48" w14:paraId="11ED65AC" w14:textId="77777777" w:rsidTr="00156161">
              <w:tc>
                <w:tcPr>
                  <w:tcW w:w="454" w:type="dxa"/>
                  <w:vMerge/>
                  <w:tcBorders>
                    <w:top w:val="single" w:sz="4" w:space="0" w:color="auto"/>
                    <w:left w:val="single" w:sz="4" w:space="0" w:color="auto"/>
                    <w:bottom w:val="single" w:sz="4" w:space="0" w:color="auto"/>
                    <w:right w:val="single" w:sz="4" w:space="0" w:color="auto"/>
                  </w:tcBorders>
                  <w:vAlign w:val="center"/>
                  <w:hideMark/>
                </w:tcPr>
                <w:p w14:paraId="56550258" w14:textId="77777777" w:rsidR="0064077B" w:rsidRPr="00E11A48" w:rsidRDefault="0064077B" w:rsidP="0064077B">
                  <w:pPr>
                    <w:rPr>
                      <w:sz w:val="16"/>
                      <w:szCs w:val="16"/>
                    </w:rPr>
                  </w:pPr>
                </w:p>
              </w:tc>
              <w:tc>
                <w:tcPr>
                  <w:tcW w:w="2041" w:type="dxa"/>
                  <w:tcBorders>
                    <w:left w:val="single" w:sz="4" w:space="0" w:color="auto"/>
                    <w:right w:val="single" w:sz="4" w:space="0" w:color="auto"/>
                  </w:tcBorders>
                  <w:hideMark/>
                </w:tcPr>
                <w:p w14:paraId="1647CAB4" w14:textId="77777777" w:rsidR="0064077B" w:rsidRPr="00E11A48" w:rsidRDefault="0064077B" w:rsidP="0064077B">
                  <w:pPr>
                    <w:widowControl w:val="0"/>
                    <w:autoSpaceDE w:val="0"/>
                    <w:autoSpaceDN w:val="0"/>
                    <w:adjustRightInd w:val="0"/>
                    <w:rPr>
                      <w:sz w:val="16"/>
                      <w:szCs w:val="16"/>
                    </w:rPr>
                  </w:pPr>
                  <w:r w:rsidRPr="00E11A48">
                    <w:rPr>
                      <w:sz w:val="16"/>
                      <w:szCs w:val="16"/>
                    </w:rPr>
                    <w:t>б) почва сельскохозяйственных угодий</w:t>
                  </w:r>
                </w:p>
              </w:tc>
              <w:tc>
                <w:tcPr>
                  <w:tcW w:w="1191" w:type="dxa"/>
                  <w:tcBorders>
                    <w:left w:val="single" w:sz="4" w:space="0" w:color="auto"/>
                    <w:right w:val="single" w:sz="4" w:space="0" w:color="auto"/>
                  </w:tcBorders>
                </w:tcPr>
                <w:p w14:paraId="5B3821F9" w14:textId="77777777" w:rsidR="0064077B" w:rsidRPr="00E11A48" w:rsidRDefault="0064077B" w:rsidP="0064077B">
                  <w:pPr>
                    <w:widowControl w:val="0"/>
                    <w:autoSpaceDE w:val="0"/>
                    <w:autoSpaceDN w:val="0"/>
                    <w:adjustRightInd w:val="0"/>
                    <w:rPr>
                      <w:sz w:val="16"/>
                      <w:szCs w:val="16"/>
                    </w:rPr>
                  </w:pPr>
                </w:p>
              </w:tc>
              <w:tc>
                <w:tcPr>
                  <w:tcW w:w="1417" w:type="dxa"/>
                  <w:tcBorders>
                    <w:left w:val="single" w:sz="4" w:space="0" w:color="auto"/>
                    <w:right w:val="single" w:sz="4" w:space="0" w:color="auto"/>
                  </w:tcBorders>
                </w:tcPr>
                <w:p w14:paraId="137C2B58" w14:textId="77777777" w:rsidR="0064077B" w:rsidRPr="00E11A48" w:rsidRDefault="0064077B" w:rsidP="0064077B">
                  <w:pPr>
                    <w:widowControl w:val="0"/>
                    <w:autoSpaceDE w:val="0"/>
                    <w:autoSpaceDN w:val="0"/>
                    <w:adjustRightInd w:val="0"/>
                    <w:rPr>
                      <w:sz w:val="16"/>
                      <w:szCs w:val="16"/>
                    </w:rPr>
                  </w:pPr>
                </w:p>
              </w:tc>
              <w:tc>
                <w:tcPr>
                  <w:tcW w:w="1413" w:type="dxa"/>
                  <w:tcBorders>
                    <w:left w:val="single" w:sz="4" w:space="0" w:color="auto"/>
                    <w:right w:val="single" w:sz="4" w:space="0" w:color="auto"/>
                  </w:tcBorders>
                  <w:vAlign w:val="center"/>
                  <w:hideMark/>
                </w:tcPr>
                <w:p w14:paraId="1D97994D" w14:textId="77777777" w:rsidR="0064077B" w:rsidRPr="00E11A48" w:rsidRDefault="0064077B" w:rsidP="0064077B">
                  <w:pPr>
                    <w:widowControl w:val="0"/>
                    <w:autoSpaceDE w:val="0"/>
                    <w:autoSpaceDN w:val="0"/>
                    <w:adjustRightInd w:val="0"/>
                    <w:jc w:val="center"/>
                    <w:rPr>
                      <w:sz w:val="16"/>
                      <w:szCs w:val="16"/>
                    </w:rPr>
                  </w:pPr>
                  <w:r w:rsidRPr="00E11A48">
                    <w:rPr>
                      <w:sz w:val="16"/>
                      <w:szCs w:val="16"/>
                    </w:rPr>
                    <w:t xml:space="preserve">/5,0 </w:t>
                  </w:r>
                  <w:r w:rsidRPr="00E11A48">
                    <w:rPr>
                      <w:b/>
                      <w:bCs/>
                      <w:sz w:val="16"/>
                      <w:szCs w:val="16"/>
                    </w:rPr>
                    <w:t>(нг/кг)</w:t>
                  </w:r>
                </w:p>
              </w:tc>
              <w:tc>
                <w:tcPr>
                  <w:tcW w:w="1362" w:type="dxa"/>
                  <w:tcBorders>
                    <w:left w:val="single" w:sz="4" w:space="0" w:color="auto"/>
                    <w:right w:val="single" w:sz="4" w:space="0" w:color="auto"/>
                  </w:tcBorders>
                </w:tcPr>
                <w:p w14:paraId="5BE0D9A4" w14:textId="77777777" w:rsidR="0064077B" w:rsidRPr="00E11A48" w:rsidRDefault="0064077B" w:rsidP="0064077B">
                  <w:pPr>
                    <w:widowControl w:val="0"/>
                    <w:autoSpaceDE w:val="0"/>
                    <w:autoSpaceDN w:val="0"/>
                    <w:adjustRightInd w:val="0"/>
                    <w:rPr>
                      <w:sz w:val="16"/>
                      <w:szCs w:val="16"/>
                    </w:rPr>
                  </w:pPr>
                </w:p>
              </w:tc>
              <w:tc>
                <w:tcPr>
                  <w:tcW w:w="1191" w:type="dxa"/>
                  <w:tcBorders>
                    <w:left w:val="single" w:sz="4" w:space="0" w:color="auto"/>
                    <w:right w:val="single" w:sz="4" w:space="0" w:color="auto"/>
                  </w:tcBorders>
                </w:tcPr>
                <w:p w14:paraId="5C0A4B08" w14:textId="77777777" w:rsidR="0064077B" w:rsidRPr="00E11A48" w:rsidRDefault="0064077B" w:rsidP="0064077B">
                  <w:pPr>
                    <w:widowControl w:val="0"/>
                    <w:autoSpaceDE w:val="0"/>
                    <w:autoSpaceDN w:val="0"/>
                    <w:adjustRightInd w:val="0"/>
                    <w:rPr>
                      <w:sz w:val="16"/>
                      <w:szCs w:val="16"/>
                    </w:rPr>
                  </w:pPr>
                </w:p>
              </w:tc>
            </w:tr>
            <w:tr w:rsidR="000F6AB5" w:rsidRPr="00E11A48" w14:paraId="50262598" w14:textId="77777777" w:rsidTr="00156161">
              <w:tc>
                <w:tcPr>
                  <w:tcW w:w="454" w:type="dxa"/>
                  <w:vMerge/>
                  <w:tcBorders>
                    <w:top w:val="single" w:sz="4" w:space="0" w:color="auto"/>
                    <w:left w:val="single" w:sz="4" w:space="0" w:color="auto"/>
                    <w:bottom w:val="single" w:sz="4" w:space="0" w:color="auto"/>
                    <w:right w:val="single" w:sz="4" w:space="0" w:color="auto"/>
                  </w:tcBorders>
                  <w:vAlign w:val="center"/>
                  <w:hideMark/>
                </w:tcPr>
                <w:p w14:paraId="5B62434F" w14:textId="77777777" w:rsidR="0064077B" w:rsidRPr="00E11A48" w:rsidRDefault="0064077B" w:rsidP="0064077B">
                  <w:pPr>
                    <w:rPr>
                      <w:sz w:val="16"/>
                      <w:szCs w:val="16"/>
                    </w:rPr>
                  </w:pPr>
                </w:p>
              </w:tc>
              <w:tc>
                <w:tcPr>
                  <w:tcW w:w="2041" w:type="dxa"/>
                  <w:tcBorders>
                    <w:left w:val="single" w:sz="4" w:space="0" w:color="auto"/>
                    <w:bottom w:val="single" w:sz="4" w:space="0" w:color="auto"/>
                    <w:right w:val="single" w:sz="4" w:space="0" w:color="auto"/>
                  </w:tcBorders>
                  <w:hideMark/>
                </w:tcPr>
                <w:p w14:paraId="63BD2702" w14:textId="77777777" w:rsidR="0064077B" w:rsidRPr="00E11A48" w:rsidRDefault="0064077B" w:rsidP="0064077B">
                  <w:pPr>
                    <w:widowControl w:val="0"/>
                    <w:autoSpaceDE w:val="0"/>
                    <w:autoSpaceDN w:val="0"/>
                    <w:adjustRightInd w:val="0"/>
                    <w:rPr>
                      <w:sz w:val="16"/>
                      <w:szCs w:val="16"/>
                    </w:rPr>
                  </w:pPr>
                  <w:r w:rsidRPr="00E11A48">
                    <w:rPr>
                      <w:sz w:val="16"/>
                      <w:szCs w:val="16"/>
                    </w:rPr>
                    <w:t>в) почва промышленной площадки</w:t>
                  </w:r>
                </w:p>
              </w:tc>
              <w:tc>
                <w:tcPr>
                  <w:tcW w:w="1191" w:type="dxa"/>
                  <w:tcBorders>
                    <w:left w:val="single" w:sz="4" w:space="0" w:color="auto"/>
                    <w:bottom w:val="single" w:sz="4" w:space="0" w:color="auto"/>
                    <w:right w:val="single" w:sz="4" w:space="0" w:color="auto"/>
                  </w:tcBorders>
                </w:tcPr>
                <w:p w14:paraId="6A8E547C" w14:textId="77777777" w:rsidR="0064077B" w:rsidRPr="00E11A48" w:rsidRDefault="0064077B" w:rsidP="0064077B">
                  <w:pPr>
                    <w:widowControl w:val="0"/>
                    <w:autoSpaceDE w:val="0"/>
                    <w:autoSpaceDN w:val="0"/>
                    <w:adjustRightInd w:val="0"/>
                    <w:rPr>
                      <w:sz w:val="16"/>
                      <w:szCs w:val="16"/>
                    </w:rPr>
                  </w:pPr>
                </w:p>
              </w:tc>
              <w:tc>
                <w:tcPr>
                  <w:tcW w:w="1417" w:type="dxa"/>
                  <w:tcBorders>
                    <w:left w:val="single" w:sz="4" w:space="0" w:color="auto"/>
                    <w:bottom w:val="single" w:sz="4" w:space="0" w:color="auto"/>
                    <w:right w:val="single" w:sz="4" w:space="0" w:color="auto"/>
                  </w:tcBorders>
                </w:tcPr>
                <w:p w14:paraId="714C144D" w14:textId="77777777" w:rsidR="0064077B" w:rsidRPr="00E11A48" w:rsidRDefault="0064077B" w:rsidP="0064077B">
                  <w:pPr>
                    <w:widowControl w:val="0"/>
                    <w:autoSpaceDE w:val="0"/>
                    <w:autoSpaceDN w:val="0"/>
                    <w:adjustRightInd w:val="0"/>
                    <w:rPr>
                      <w:sz w:val="16"/>
                      <w:szCs w:val="16"/>
                    </w:rPr>
                  </w:pPr>
                </w:p>
              </w:tc>
              <w:tc>
                <w:tcPr>
                  <w:tcW w:w="1413" w:type="dxa"/>
                  <w:tcBorders>
                    <w:left w:val="single" w:sz="4" w:space="0" w:color="auto"/>
                    <w:bottom w:val="single" w:sz="4" w:space="0" w:color="auto"/>
                    <w:right w:val="single" w:sz="4" w:space="0" w:color="auto"/>
                  </w:tcBorders>
                  <w:vAlign w:val="bottom"/>
                  <w:hideMark/>
                </w:tcPr>
                <w:p w14:paraId="0EB3C676" w14:textId="77777777" w:rsidR="0064077B" w:rsidRPr="00E11A48" w:rsidRDefault="0064077B" w:rsidP="0064077B">
                  <w:pPr>
                    <w:widowControl w:val="0"/>
                    <w:autoSpaceDE w:val="0"/>
                    <w:autoSpaceDN w:val="0"/>
                    <w:adjustRightInd w:val="0"/>
                    <w:jc w:val="center"/>
                    <w:rPr>
                      <w:sz w:val="16"/>
                      <w:szCs w:val="16"/>
                    </w:rPr>
                  </w:pPr>
                  <w:r w:rsidRPr="00E11A48">
                    <w:rPr>
                      <w:sz w:val="16"/>
                      <w:szCs w:val="16"/>
                    </w:rPr>
                    <w:t xml:space="preserve">/1000 </w:t>
                  </w:r>
                  <w:r w:rsidRPr="00E11A48">
                    <w:rPr>
                      <w:b/>
                      <w:bCs/>
                      <w:sz w:val="16"/>
                      <w:szCs w:val="16"/>
                    </w:rPr>
                    <w:t>(нг/кг)</w:t>
                  </w:r>
                </w:p>
              </w:tc>
              <w:tc>
                <w:tcPr>
                  <w:tcW w:w="1362" w:type="dxa"/>
                  <w:tcBorders>
                    <w:left w:val="single" w:sz="4" w:space="0" w:color="auto"/>
                    <w:bottom w:val="single" w:sz="4" w:space="0" w:color="auto"/>
                    <w:right w:val="single" w:sz="4" w:space="0" w:color="auto"/>
                  </w:tcBorders>
                </w:tcPr>
                <w:p w14:paraId="21D15358" w14:textId="77777777" w:rsidR="0064077B" w:rsidRPr="00E11A48" w:rsidRDefault="0064077B" w:rsidP="0064077B">
                  <w:pPr>
                    <w:widowControl w:val="0"/>
                    <w:autoSpaceDE w:val="0"/>
                    <w:autoSpaceDN w:val="0"/>
                    <w:adjustRightInd w:val="0"/>
                    <w:rPr>
                      <w:sz w:val="16"/>
                      <w:szCs w:val="16"/>
                    </w:rPr>
                  </w:pPr>
                </w:p>
              </w:tc>
              <w:tc>
                <w:tcPr>
                  <w:tcW w:w="1191" w:type="dxa"/>
                  <w:tcBorders>
                    <w:left w:val="single" w:sz="4" w:space="0" w:color="auto"/>
                    <w:bottom w:val="single" w:sz="4" w:space="0" w:color="auto"/>
                    <w:right w:val="single" w:sz="4" w:space="0" w:color="auto"/>
                  </w:tcBorders>
                </w:tcPr>
                <w:p w14:paraId="76770C77" w14:textId="77777777" w:rsidR="0064077B" w:rsidRPr="00E11A48" w:rsidRDefault="0064077B" w:rsidP="0064077B">
                  <w:pPr>
                    <w:widowControl w:val="0"/>
                    <w:autoSpaceDE w:val="0"/>
                    <w:autoSpaceDN w:val="0"/>
                    <w:adjustRightInd w:val="0"/>
                    <w:rPr>
                      <w:sz w:val="16"/>
                      <w:szCs w:val="16"/>
                    </w:rPr>
                  </w:pPr>
                </w:p>
              </w:tc>
            </w:tr>
          </w:tbl>
          <w:p w14:paraId="627D1581" w14:textId="77777777" w:rsidR="0064077B" w:rsidRPr="00E11A48" w:rsidRDefault="0064077B" w:rsidP="0064077B">
            <w:pPr>
              <w:widowControl w:val="0"/>
              <w:autoSpaceDE w:val="0"/>
              <w:autoSpaceDN w:val="0"/>
              <w:adjustRightInd w:val="0"/>
              <w:jc w:val="center"/>
              <w:rPr>
                <w:sz w:val="20"/>
                <w:szCs w:val="20"/>
              </w:rPr>
            </w:pPr>
          </w:p>
        </w:tc>
        <w:tc>
          <w:tcPr>
            <w:tcW w:w="3835" w:type="dxa"/>
            <w:shd w:val="clear" w:color="auto" w:fill="auto"/>
          </w:tcPr>
          <w:tbl>
            <w:tblPr>
              <w:tblW w:w="5000" w:type="pct"/>
              <w:tblLayout w:type="fixed"/>
              <w:tblCellMar>
                <w:left w:w="0" w:type="dxa"/>
                <w:right w:w="0" w:type="dxa"/>
              </w:tblCellMar>
              <w:tblLook w:val="04A0" w:firstRow="1" w:lastRow="0" w:firstColumn="1" w:lastColumn="0" w:noHBand="0" w:noVBand="1"/>
            </w:tblPr>
            <w:tblGrid>
              <w:gridCol w:w="200"/>
              <w:gridCol w:w="841"/>
              <w:gridCol w:w="499"/>
              <w:gridCol w:w="590"/>
              <w:gridCol w:w="588"/>
              <w:gridCol w:w="568"/>
              <w:gridCol w:w="499"/>
            </w:tblGrid>
            <w:tr w:rsidR="000F6AB5" w:rsidRPr="00E11A48" w14:paraId="273E5577" w14:textId="77777777" w:rsidTr="00156161">
              <w:tc>
                <w:tcPr>
                  <w:tcW w:w="454" w:type="dxa"/>
                  <w:vMerge w:val="restart"/>
                  <w:tcBorders>
                    <w:top w:val="single" w:sz="4" w:space="0" w:color="auto"/>
                    <w:left w:val="single" w:sz="4" w:space="0" w:color="auto"/>
                    <w:bottom w:val="single" w:sz="4" w:space="0" w:color="auto"/>
                    <w:right w:val="single" w:sz="4" w:space="0" w:color="auto"/>
                  </w:tcBorders>
                  <w:hideMark/>
                </w:tcPr>
                <w:p w14:paraId="73AED52B" w14:textId="77777777" w:rsidR="0064077B" w:rsidRPr="00E11A48" w:rsidRDefault="0064077B" w:rsidP="0064077B">
                  <w:pPr>
                    <w:widowControl w:val="0"/>
                    <w:autoSpaceDE w:val="0"/>
                    <w:autoSpaceDN w:val="0"/>
                    <w:adjustRightInd w:val="0"/>
                    <w:jc w:val="center"/>
                    <w:rPr>
                      <w:sz w:val="16"/>
                      <w:szCs w:val="16"/>
                    </w:rPr>
                  </w:pPr>
                  <w:r w:rsidRPr="00E11A48">
                    <w:rPr>
                      <w:sz w:val="16"/>
                      <w:szCs w:val="16"/>
                    </w:rPr>
                    <w:lastRenderedPageBreak/>
                    <w:t>20.</w:t>
                  </w:r>
                </w:p>
              </w:tc>
              <w:tc>
                <w:tcPr>
                  <w:tcW w:w="2041" w:type="dxa"/>
                  <w:tcBorders>
                    <w:top w:val="single" w:sz="4" w:space="0" w:color="auto"/>
                    <w:left w:val="single" w:sz="4" w:space="0" w:color="auto"/>
                    <w:right w:val="single" w:sz="4" w:space="0" w:color="auto"/>
                  </w:tcBorders>
                  <w:hideMark/>
                </w:tcPr>
                <w:p w14:paraId="1534D4A0" w14:textId="77777777" w:rsidR="0064077B" w:rsidRPr="00E11A48" w:rsidRDefault="0064077B" w:rsidP="0064077B">
                  <w:pPr>
                    <w:widowControl w:val="0"/>
                    <w:autoSpaceDE w:val="0"/>
                    <w:autoSpaceDN w:val="0"/>
                    <w:adjustRightInd w:val="0"/>
                    <w:rPr>
                      <w:sz w:val="16"/>
                      <w:szCs w:val="16"/>
                    </w:rPr>
                  </w:pPr>
                  <w:r w:rsidRPr="00E11A48">
                    <w:rPr>
                      <w:sz w:val="16"/>
                      <w:szCs w:val="16"/>
                    </w:rPr>
                    <w:t>Полихлорированные дибензо-</w:t>
                  </w:r>
                  <w:proofErr w:type="gramStart"/>
                  <w:r w:rsidRPr="00E11A48">
                    <w:rPr>
                      <w:sz w:val="16"/>
                      <w:szCs w:val="16"/>
                    </w:rPr>
                    <w:t>n</w:t>
                  </w:r>
                  <w:proofErr w:type="gramEnd"/>
                  <w:r w:rsidRPr="00E11A48">
                    <w:rPr>
                      <w:sz w:val="16"/>
                      <w:szCs w:val="16"/>
                    </w:rPr>
                    <w:t>-диоксины и дибензофураны (в пересчете на 2,3,7,8-тетрахлордибензо-парадиоксин и его аналоги)</w:t>
                  </w:r>
                </w:p>
              </w:tc>
              <w:tc>
                <w:tcPr>
                  <w:tcW w:w="1191" w:type="dxa"/>
                  <w:tcBorders>
                    <w:top w:val="single" w:sz="4" w:space="0" w:color="auto"/>
                    <w:left w:val="single" w:sz="4" w:space="0" w:color="auto"/>
                    <w:right w:val="single" w:sz="4" w:space="0" w:color="auto"/>
                  </w:tcBorders>
                  <w:hideMark/>
                </w:tcPr>
                <w:p w14:paraId="26CDB74C" w14:textId="77777777" w:rsidR="0064077B" w:rsidRPr="00E11A48" w:rsidRDefault="0064077B" w:rsidP="0064077B">
                  <w:pPr>
                    <w:widowControl w:val="0"/>
                    <w:autoSpaceDE w:val="0"/>
                    <w:autoSpaceDN w:val="0"/>
                    <w:adjustRightInd w:val="0"/>
                    <w:jc w:val="center"/>
                    <w:rPr>
                      <w:sz w:val="16"/>
                      <w:szCs w:val="16"/>
                    </w:rPr>
                  </w:pPr>
                  <w:r w:rsidRPr="00E11A48">
                    <w:rPr>
                      <w:sz w:val="16"/>
                      <w:szCs w:val="16"/>
                    </w:rPr>
                    <w:t>1746-01-6</w:t>
                  </w:r>
                </w:p>
              </w:tc>
              <w:tc>
                <w:tcPr>
                  <w:tcW w:w="1417" w:type="dxa"/>
                  <w:tcBorders>
                    <w:top w:val="single" w:sz="4" w:space="0" w:color="auto"/>
                    <w:left w:val="single" w:sz="4" w:space="0" w:color="auto"/>
                    <w:right w:val="single" w:sz="4" w:space="0" w:color="auto"/>
                  </w:tcBorders>
                  <w:hideMark/>
                </w:tcPr>
                <w:p w14:paraId="3CFDA8CA" w14:textId="77777777" w:rsidR="0064077B" w:rsidRPr="00E11A48" w:rsidRDefault="0064077B" w:rsidP="0064077B">
                  <w:pPr>
                    <w:widowControl w:val="0"/>
                    <w:autoSpaceDE w:val="0"/>
                    <w:autoSpaceDN w:val="0"/>
                    <w:adjustRightInd w:val="0"/>
                    <w:jc w:val="center"/>
                    <w:rPr>
                      <w:sz w:val="16"/>
                      <w:szCs w:val="16"/>
                    </w:rPr>
                  </w:pPr>
                  <w:r w:rsidRPr="00E11A48">
                    <w:rPr>
                      <w:sz w:val="16"/>
                      <w:szCs w:val="16"/>
                    </w:rPr>
                    <w:t>C</w:t>
                  </w:r>
                  <w:r w:rsidRPr="00E11A48">
                    <w:rPr>
                      <w:sz w:val="16"/>
                      <w:szCs w:val="16"/>
                      <w:vertAlign w:val="subscript"/>
                    </w:rPr>
                    <w:t>12</w:t>
                  </w:r>
                  <w:r w:rsidRPr="00E11A48">
                    <w:rPr>
                      <w:sz w:val="16"/>
                      <w:szCs w:val="16"/>
                    </w:rPr>
                    <w:t>H</w:t>
                  </w:r>
                  <w:r w:rsidRPr="00E11A48">
                    <w:rPr>
                      <w:sz w:val="16"/>
                      <w:szCs w:val="16"/>
                      <w:vertAlign w:val="subscript"/>
                    </w:rPr>
                    <w:t>4</w:t>
                  </w:r>
                  <w:r w:rsidRPr="00E11A48">
                    <w:rPr>
                      <w:sz w:val="16"/>
                      <w:szCs w:val="16"/>
                    </w:rPr>
                    <w:t>Cl</w:t>
                  </w:r>
                  <w:r w:rsidRPr="00E11A48">
                    <w:rPr>
                      <w:sz w:val="16"/>
                      <w:szCs w:val="16"/>
                      <w:vertAlign w:val="subscript"/>
                    </w:rPr>
                    <w:t>4</w:t>
                  </w:r>
                  <w:r w:rsidRPr="00E11A48">
                    <w:rPr>
                      <w:sz w:val="16"/>
                      <w:szCs w:val="16"/>
                    </w:rPr>
                    <w:t>O</w:t>
                  </w:r>
                  <w:r w:rsidRPr="00E11A48">
                    <w:rPr>
                      <w:sz w:val="16"/>
                      <w:szCs w:val="16"/>
                      <w:vertAlign w:val="subscript"/>
                    </w:rPr>
                    <w:t>2</w:t>
                  </w:r>
                </w:p>
              </w:tc>
              <w:tc>
                <w:tcPr>
                  <w:tcW w:w="1413" w:type="dxa"/>
                  <w:tcBorders>
                    <w:top w:val="single" w:sz="4" w:space="0" w:color="auto"/>
                    <w:left w:val="single" w:sz="4" w:space="0" w:color="auto"/>
                    <w:right w:val="single" w:sz="4" w:space="0" w:color="auto"/>
                  </w:tcBorders>
                </w:tcPr>
                <w:p w14:paraId="6A41207A" w14:textId="77777777" w:rsidR="0064077B" w:rsidRPr="00E11A48" w:rsidRDefault="0064077B" w:rsidP="0064077B">
                  <w:pPr>
                    <w:widowControl w:val="0"/>
                    <w:autoSpaceDE w:val="0"/>
                    <w:autoSpaceDN w:val="0"/>
                    <w:adjustRightInd w:val="0"/>
                    <w:rPr>
                      <w:sz w:val="16"/>
                      <w:szCs w:val="16"/>
                    </w:rPr>
                  </w:pPr>
                </w:p>
              </w:tc>
              <w:tc>
                <w:tcPr>
                  <w:tcW w:w="1362" w:type="dxa"/>
                  <w:tcBorders>
                    <w:top w:val="single" w:sz="4" w:space="0" w:color="auto"/>
                    <w:left w:val="single" w:sz="4" w:space="0" w:color="auto"/>
                    <w:right w:val="single" w:sz="4" w:space="0" w:color="auto"/>
                  </w:tcBorders>
                </w:tcPr>
                <w:p w14:paraId="5F87D304" w14:textId="77777777" w:rsidR="0064077B" w:rsidRPr="00E11A48" w:rsidRDefault="0064077B" w:rsidP="0064077B">
                  <w:pPr>
                    <w:widowControl w:val="0"/>
                    <w:autoSpaceDE w:val="0"/>
                    <w:autoSpaceDN w:val="0"/>
                    <w:adjustRightInd w:val="0"/>
                    <w:rPr>
                      <w:sz w:val="16"/>
                      <w:szCs w:val="16"/>
                    </w:rPr>
                  </w:pPr>
                </w:p>
              </w:tc>
              <w:tc>
                <w:tcPr>
                  <w:tcW w:w="1191" w:type="dxa"/>
                  <w:tcBorders>
                    <w:top w:val="single" w:sz="4" w:space="0" w:color="auto"/>
                    <w:left w:val="single" w:sz="4" w:space="0" w:color="auto"/>
                    <w:right w:val="single" w:sz="4" w:space="0" w:color="auto"/>
                  </w:tcBorders>
                </w:tcPr>
                <w:p w14:paraId="78B73377" w14:textId="77777777" w:rsidR="0064077B" w:rsidRPr="00E11A48" w:rsidRDefault="0064077B" w:rsidP="0064077B">
                  <w:pPr>
                    <w:widowControl w:val="0"/>
                    <w:autoSpaceDE w:val="0"/>
                    <w:autoSpaceDN w:val="0"/>
                    <w:adjustRightInd w:val="0"/>
                    <w:rPr>
                      <w:sz w:val="16"/>
                      <w:szCs w:val="16"/>
                    </w:rPr>
                  </w:pPr>
                </w:p>
              </w:tc>
            </w:tr>
            <w:tr w:rsidR="000F6AB5" w:rsidRPr="00E11A48" w14:paraId="0A376CF6" w14:textId="77777777" w:rsidTr="00156161">
              <w:tc>
                <w:tcPr>
                  <w:tcW w:w="454" w:type="dxa"/>
                  <w:vMerge/>
                  <w:tcBorders>
                    <w:top w:val="single" w:sz="4" w:space="0" w:color="auto"/>
                    <w:left w:val="single" w:sz="4" w:space="0" w:color="auto"/>
                    <w:bottom w:val="single" w:sz="4" w:space="0" w:color="auto"/>
                    <w:right w:val="single" w:sz="4" w:space="0" w:color="auto"/>
                  </w:tcBorders>
                  <w:vAlign w:val="center"/>
                  <w:hideMark/>
                </w:tcPr>
                <w:p w14:paraId="1D618C2D" w14:textId="77777777" w:rsidR="0064077B" w:rsidRPr="00E11A48" w:rsidRDefault="0064077B" w:rsidP="0064077B">
                  <w:pPr>
                    <w:rPr>
                      <w:sz w:val="16"/>
                      <w:szCs w:val="16"/>
                    </w:rPr>
                  </w:pPr>
                </w:p>
              </w:tc>
              <w:tc>
                <w:tcPr>
                  <w:tcW w:w="2041" w:type="dxa"/>
                  <w:tcBorders>
                    <w:left w:val="single" w:sz="4" w:space="0" w:color="auto"/>
                    <w:right w:val="single" w:sz="4" w:space="0" w:color="auto"/>
                  </w:tcBorders>
                  <w:hideMark/>
                </w:tcPr>
                <w:p w14:paraId="424B5AF0" w14:textId="77777777" w:rsidR="0064077B" w:rsidRPr="00E11A48" w:rsidRDefault="0064077B" w:rsidP="0064077B">
                  <w:pPr>
                    <w:widowControl w:val="0"/>
                    <w:autoSpaceDE w:val="0"/>
                    <w:autoSpaceDN w:val="0"/>
                    <w:adjustRightInd w:val="0"/>
                    <w:rPr>
                      <w:sz w:val="16"/>
                      <w:szCs w:val="16"/>
                    </w:rPr>
                  </w:pPr>
                  <w:r w:rsidRPr="00E11A48">
                    <w:rPr>
                      <w:sz w:val="16"/>
                      <w:szCs w:val="16"/>
                    </w:rPr>
                    <w:t>а) почва населенных мест</w:t>
                  </w:r>
                </w:p>
              </w:tc>
              <w:tc>
                <w:tcPr>
                  <w:tcW w:w="1191" w:type="dxa"/>
                  <w:tcBorders>
                    <w:left w:val="single" w:sz="4" w:space="0" w:color="auto"/>
                    <w:right w:val="single" w:sz="4" w:space="0" w:color="auto"/>
                  </w:tcBorders>
                </w:tcPr>
                <w:p w14:paraId="5FEC72B1" w14:textId="77777777" w:rsidR="0064077B" w:rsidRPr="00E11A48" w:rsidRDefault="0064077B" w:rsidP="0064077B">
                  <w:pPr>
                    <w:widowControl w:val="0"/>
                    <w:autoSpaceDE w:val="0"/>
                    <w:autoSpaceDN w:val="0"/>
                    <w:adjustRightInd w:val="0"/>
                    <w:rPr>
                      <w:sz w:val="16"/>
                      <w:szCs w:val="16"/>
                    </w:rPr>
                  </w:pPr>
                </w:p>
              </w:tc>
              <w:tc>
                <w:tcPr>
                  <w:tcW w:w="1417" w:type="dxa"/>
                  <w:tcBorders>
                    <w:left w:val="single" w:sz="4" w:space="0" w:color="auto"/>
                    <w:right w:val="single" w:sz="4" w:space="0" w:color="auto"/>
                  </w:tcBorders>
                </w:tcPr>
                <w:p w14:paraId="0CF8D169" w14:textId="77777777" w:rsidR="0064077B" w:rsidRPr="00E11A48" w:rsidRDefault="0064077B" w:rsidP="0064077B">
                  <w:pPr>
                    <w:widowControl w:val="0"/>
                    <w:autoSpaceDE w:val="0"/>
                    <w:autoSpaceDN w:val="0"/>
                    <w:adjustRightInd w:val="0"/>
                    <w:rPr>
                      <w:sz w:val="16"/>
                      <w:szCs w:val="16"/>
                    </w:rPr>
                  </w:pPr>
                </w:p>
              </w:tc>
              <w:tc>
                <w:tcPr>
                  <w:tcW w:w="1413" w:type="dxa"/>
                  <w:tcBorders>
                    <w:left w:val="single" w:sz="4" w:space="0" w:color="auto"/>
                    <w:right w:val="single" w:sz="4" w:space="0" w:color="auto"/>
                  </w:tcBorders>
                  <w:hideMark/>
                </w:tcPr>
                <w:p w14:paraId="40866C35" w14:textId="77777777" w:rsidR="0064077B" w:rsidRPr="00E11A48" w:rsidRDefault="0064077B" w:rsidP="0064077B">
                  <w:pPr>
                    <w:widowControl w:val="0"/>
                    <w:autoSpaceDE w:val="0"/>
                    <w:autoSpaceDN w:val="0"/>
                    <w:adjustRightInd w:val="0"/>
                    <w:jc w:val="center"/>
                    <w:rPr>
                      <w:sz w:val="16"/>
                      <w:szCs w:val="16"/>
                    </w:rPr>
                  </w:pPr>
                  <w:r w:rsidRPr="00E11A48">
                    <w:rPr>
                      <w:sz w:val="16"/>
                      <w:szCs w:val="16"/>
                    </w:rPr>
                    <w:t>/50,0 (нг/кг)</w:t>
                  </w:r>
                </w:p>
              </w:tc>
              <w:tc>
                <w:tcPr>
                  <w:tcW w:w="1362" w:type="dxa"/>
                  <w:tcBorders>
                    <w:left w:val="single" w:sz="4" w:space="0" w:color="auto"/>
                    <w:right w:val="single" w:sz="4" w:space="0" w:color="auto"/>
                  </w:tcBorders>
                </w:tcPr>
                <w:p w14:paraId="7FF1F688" w14:textId="77777777" w:rsidR="0064077B" w:rsidRPr="00E11A48" w:rsidRDefault="0064077B" w:rsidP="0064077B">
                  <w:pPr>
                    <w:widowControl w:val="0"/>
                    <w:autoSpaceDE w:val="0"/>
                    <w:autoSpaceDN w:val="0"/>
                    <w:adjustRightInd w:val="0"/>
                    <w:rPr>
                      <w:sz w:val="16"/>
                      <w:szCs w:val="16"/>
                    </w:rPr>
                  </w:pPr>
                </w:p>
              </w:tc>
              <w:tc>
                <w:tcPr>
                  <w:tcW w:w="1191" w:type="dxa"/>
                  <w:tcBorders>
                    <w:left w:val="single" w:sz="4" w:space="0" w:color="auto"/>
                    <w:right w:val="single" w:sz="4" w:space="0" w:color="auto"/>
                  </w:tcBorders>
                </w:tcPr>
                <w:p w14:paraId="008BB1FA" w14:textId="77777777" w:rsidR="0064077B" w:rsidRPr="00E11A48" w:rsidRDefault="0064077B" w:rsidP="0064077B">
                  <w:pPr>
                    <w:widowControl w:val="0"/>
                    <w:autoSpaceDE w:val="0"/>
                    <w:autoSpaceDN w:val="0"/>
                    <w:adjustRightInd w:val="0"/>
                    <w:rPr>
                      <w:sz w:val="16"/>
                      <w:szCs w:val="16"/>
                    </w:rPr>
                  </w:pPr>
                </w:p>
              </w:tc>
            </w:tr>
            <w:tr w:rsidR="000F6AB5" w:rsidRPr="00E11A48" w14:paraId="0326778E" w14:textId="77777777" w:rsidTr="00156161">
              <w:tc>
                <w:tcPr>
                  <w:tcW w:w="454" w:type="dxa"/>
                  <w:vMerge/>
                  <w:tcBorders>
                    <w:top w:val="single" w:sz="4" w:space="0" w:color="auto"/>
                    <w:left w:val="single" w:sz="4" w:space="0" w:color="auto"/>
                    <w:bottom w:val="single" w:sz="4" w:space="0" w:color="auto"/>
                    <w:right w:val="single" w:sz="4" w:space="0" w:color="auto"/>
                  </w:tcBorders>
                  <w:vAlign w:val="center"/>
                  <w:hideMark/>
                </w:tcPr>
                <w:p w14:paraId="0B5BC222" w14:textId="77777777" w:rsidR="0064077B" w:rsidRPr="00E11A48" w:rsidRDefault="0064077B" w:rsidP="0064077B">
                  <w:pPr>
                    <w:rPr>
                      <w:sz w:val="16"/>
                      <w:szCs w:val="16"/>
                    </w:rPr>
                  </w:pPr>
                </w:p>
              </w:tc>
              <w:tc>
                <w:tcPr>
                  <w:tcW w:w="2041" w:type="dxa"/>
                  <w:tcBorders>
                    <w:left w:val="single" w:sz="4" w:space="0" w:color="auto"/>
                    <w:right w:val="single" w:sz="4" w:space="0" w:color="auto"/>
                  </w:tcBorders>
                  <w:hideMark/>
                </w:tcPr>
                <w:p w14:paraId="5A334A22" w14:textId="77777777" w:rsidR="0064077B" w:rsidRPr="00E11A48" w:rsidRDefault="0064077B" w:rsidP="0064077B">
                  <w:pPr>
                    <w:widowControl w:val="0"/>
                    <w:autoSpaceDE w:val="0"/>
                    <w:autoSpaceDN w:val="0"/>
                    <w:adjustRightInd w:val="0"/>
                    <w:rPr>
                      <w:sz w:val="16"/>
                      <w:szCs w:val="16"/>
                    </w:rPr>
                  </w:pPr>
                  <w:r w:rsidRPr="00E11A48">
                    <w:rPr>
                      <w:sz w:val="16"/>
                      <w:szCs w:val="16"/>
                    </w:rPr>
                    <w:t>б) почва сельскохозяйственных угодий</w:t>
                  </w:r>
                </w:p>
              </w:tc>
              <w:tc>
                <w:tcPr>
                  <w:tcW w:w="1191" w:type="dxa"/>
                  <w:tcBorders>
                    <w:left w:val="single" w:sz="4" w:space="0" w:color="auto"/>
                    <w:right w:val="single" w:sz="4" w:space="0" w:color="auto"/>
                  </w:tcBorders>
                </w:tcPr>
                <w:p w14:paraId="7CAFF03F" w14:textId="77777777" w:rsidR="0064077B" w:rsidRPr="00E11A48" w:rsidRDefault="0064077B" w:rsidP="0064077B">
                  <w:pPr>
                    <w:widowControl w:val="0"/>
                    <w:autoSpaceDE w:val="0"/>
                    <w:autoSpaceDN w:val="0"/>
                    <w:adjustRightInd w:val="0"/>
                    <w:rPr>
                      <w:sz w:val="16"/>
                      <w:szCs w:val="16"/>
                    </w:rPr>
                  </w:pPr>
                </w:p>
              </w:tc>
              <w:tc>
                <w:tcPr>
                  <w:tcW w:w="1417" w:type="dxa"/>
                  <w:tcBorders>
                    <w:left w:val="single" w:sz="4" w:space="0" w:color="auto"/>
                    <w:right w:val="single" w:sz="4" w:space="0" w:color="auto"/>
                  </w:tcBorders>
                </w:tcPr>
                <w:p w14:paraId="04A0AD02" w14:textId="77777777" w:rsidR="0064077B" w:rsidRPr="00E11A48" w:rsidRDefault="0064077B" w:rsidP="0064077B">
                  <w:pPr>
                    <w:widowControl w:val="0"/>
                    <w:autoSpaceDE w:val="0"/>
                    <w:autoSpaceDN w:val="0"/>
                    <w:adjustRightInd w:val="0"/>
                    <w:rPr>
                      <w:sz w:val="16"/>
                      <w:szCs w:val="16"/>
                    </w:rPr>
                  </w:pPr>
                </w:p>
              </w:tc>
              <w:tc>
                <w:tcPr>
                  <w:tcW w:w="1413" w:type="dxa"/>
                  <w:tcBorders>
                    <w:left w:val="single" w:sz="4" w:space="0" w:color="auto"/>
                    <w:right w:val="single" w:sz="4" w:space="0" w:color="auto"/>
                  </w:tcBorders>
                  <w:vAlign w:val="center"/>
                  <w:hideMark/>
                </w:tcPr>
                <w:p w14:paraId="2319CC9E" w14:textId="77777777" w:rsidR="0064077B" w:rsidRPr="00E11A48" w:rsidRDefault="0064077B" w:rsidP="0064077B">
                  <w:pPr>
                    <w:widowControl w:val="0"/>
                    <w:autoSpaceDE w:val="0"/>
                    <w:autoSpaceDN w:val="0"/>
                    <w:adjustRightInd w:val="0"/>
                    <w:jc w:val="center"/>
                    <w:rPr>
                      <w:sz w:val="16"/>
                      <w:szCs w:val="16"/>
                    </w:rPr>
                  </w:pPr>
                  <w:r w:rsidRPr="00E11A48">
                    <w:rPr>
                      <w:sz w:val="16"/>
                      <w:szCs w:val="16"/>
                    </w:rPr>
                    <w:t>/5,0 (нг/кг)</w:t>
                  </w:r>
                </w:p>
              </w:tc>
              <w:tc>
                <w:tcPr>
                  <w:tcW w:w="1362" w:type="dxa"/>
                  <w:tcBorders>
                    <w:left w:val="single" w:sz="4" w:space="0" w:color="auto"/>
                    <w:right w:val="single" w:sz="4" w:space="0" w:color="auto"/>
                  </w:tcBorders>
                </w:tcPr>
                <w:p w14:paraId="2FCB874A" w14:textId="77777777" w:rsidR="0064077B" w:rsidRPr="00E11A48" w:rsidRDefault="0064077B" w:rsidP="0064077B">
                  <w:pPr>
                    <w:widowControl w:val="0"/>
                    <w:autoSpaceDE w:val="0"/>
                    <w:autoSpaceDN w:val="0"/>
                    <w:adjustRightInd w:val="0"/>
                    <w:rPr>
                      <w:sz w:val="16"/>
                      <w:szCs w:val="16"/>
                    </w:rPr>
                  </w:pPr>
                </w:p>
              </w:tc>
              <w:tc>
                <w:tcPr>
                  <w:tcW w:w="1191" w:type="dxa"/>
                  <w:tcBorders>
                    <w:left w:val="single" w:sz="4" w:space="0" w:color="auto"/>
                    <w:right w:val="single" w:sz="4" w:space="0" w:color="auto"/>
                  </w:tcBorders>
                </w:tcPr>
                <w:p w14:paraId="2E11FD12" w14:textId="77777777" w:rsidR="0064077B" w:rsidRPr="00E11A48" w:rsidRDefault="0064077B" w:rsidP="0064077B">
                  <w:pPr>
                    <w:widowControl w:val="0"/>
                    <w:autoSpaceDE w:val="0"/>
                    <w:autoSpaceDN w:val="0"/>
                    <w:adjustRightInd w:val="0"/>
                    <w:rPr>
                      <w:sz w:val="16"/>
                      <w:szCs w:val="16"/>
                    </w:rPr>
                  </w:pPr>
                </w:p>
              </w:tc>
            </w:tr>
            <w:tr w:rsidR="000F6AB5" w:rsidRPr="00E11A48" w14:paraId="478BF5C0" w14:textId="77777777" w:rsidTr="00156161">
              <w:tc>
                <w:tcPr>
                  <w:tcW w:w="454" w:type="dxa"/>
                  <w:vMerge/>
                  <w:tcBorders>
                    <w:top w:val="single" w:sz="4" w:space="0" w:color="auto"/>
                    <w:left w:val="single" w:sz="4" w:space="0" w:color="auto"/>
                    <w:bottom w:val="single" w:sz="4" w:space="0" w:color="auto"/>
                    <w:right w:val="single" w:sz="4" w:space="0" w:color="auto"/>
                  </w:tcBorders>
                  <w:vAlign w:val="center"/>
                  <w:hideMark/>
                </w:tcPr>
                <w:p w14:paraId="75C53828" w14:textId="77777777" w:rsidR="0064077B" w:rsidRPr="00E11A48" w:rsidRDefault="0064077B" w:rsidP="0064077B">
                  <w:pPr>
                    <w:rPr>
                      <w:sz w:val="16"/>
                      <w:szCs w:val="16"/>
                    </w:rPr>
                  </w:pPr>
                </w:p>
              </w:tc>
              <w:tc>
                <w:tcPr>
                  <w:tcW w:w="2041" w:type="dxa"/>
                  <w:tcBorders>
                    <w:left w:val="single" w:sz="4" w:space="0" w:color="auto"/>
                    <w:bottom w:val="single" w:sz="4" w:space="0" w:color="auto"/>
                    <w:right w:val="single" w:sz="4" w:space="0" w:color="auto"/>
                  </w:tcBorders>
                  <w:hideMark/>
                </w:tcPr>
                <w:p w14:paraId="2A0851DE" w14:textId="77777777" w:rsidR="0064077B" w:rsidRPr="00E11A48" w:rsidRDefault="0064077B" w:rsidP="0064077B">
                  <w:pPr>
                    <w:widowControl w:val="0"/>
                    <w:autoSpaceDE w:val="0"/>
                    <w:autoSpaceDN w:val="0"/>
                    <w:adjustRightInd w:val="0"/>
                    <w:rPr>
                      <w:sz w:val="16"/>
                      <w:szCs w:val="16"/>
                    </w:rPr>
                  </w:pPr>
                  <w:r w:rsidRPr="00E11A48">
                    <w:rPr>
                      <w:sz w:val="16"/>
                      <w:szCs w:val="16"/>
                    </w:rPr>
                    <w:t>в) почва промышленной площадки</w:t>
                  </w:r>
                </w:p>
              </w:tc>
              <w:tc>
                <w:tcPr>
                  <w:tcW w:w="1191" w:type="dxa"/>
                  <w:tcBorders>
                    <w:left w:val="single" w:sz="4" w:space="0" w:color="auto"/>
                    <w:bottom w:val="single" w:sz="4" w:space="0" w:color="auto"/>
                    <w:right w:val="single" w:sz="4" w:space="0" w:color="auto"/>
                  </w:tcBorders>
                </w:tcPr>
                <w:p w14:paraId="1C397B75" w14:textId="77777777" w:rsidR="0064077B" w:rsidRPr="00E11A48" w:rsidRDefault="0064077B" w:rsidP="0064077B">
                  <w:pPr>
                    <w:widowControl w:val="0"/>
                    <w:autoSpaceDE w:val="0"/>
                    <w:autoSpaceDN w:val="0"/>
                    <w:adjustRightInd w:val="0"/>
                    <w:rPr>
                      <w:sz w:val="16"/>
                      <w:szCs w:val="16"/>
                    </w:rPr>
                  </w:pPr>
                </w:p>
              </w:tc>
              <w:tc>
                <w:tcPr>
                  <w:tcW w:w="1417" w:type="dxa"/>
                  <w:tcBorders>
                    <w:left w:val="single" w:sz="4" w:space="0" w:color="auto"/>
                    <w:bottom w:val="single" w:sz="4" w:space="0" w:color="auto"/>
                    <w:right w:val="single" w:sz="4" w:space="0" w:color="auto"/>
                  </w:tcBorders>
                </w:tcPr>
                <w:p w14:paraId="6441E7C1" w14:textId="77777777" w:rsidR="0064077B" w:rsidRPr="00E11A48" w:rsidRDefault="0064077B" w:rsidP="0064077B">
                  <w:pPr>
                    <w:widowControl w:val="0"/>
                    <w:autoSpaceDE w:val="0"/>
                    <w:autoSpaceDN w:val="0"/>
                    <w:adjustRightInd w:val="0"/>
                    <w:rPr>
                      <w:sz w:val="16"/>
                      <w:szCs w:val="16"/>
                    </w:rPr>
                  </w:pPr>
                </w:p>
              </w:tc>
              <w:tc>
                <w:tcPr>
                  <w:tcW w:w="1413" w:type="dxa"/>
                  <w:tcBorders>
                    <w:left w:val="single" w:sz="4" w:space="0" w:color="auto"/>
                    <w:bottom w:val="single" w:sz="4" w:space="0" w:color="auto"/>
                    <w:right w:val="single" w:sz="4" w:space="0" w:color="auto"/>
                  </w:tcBorders>
                  <w:vAlign w:val="bottom"/>
                  <w:hideMark/>
                </w:tcPr>
                <w:p w14:paraId="4F64D66A" w14:textId="77777777" w:rsidR="0064077B" w:rsidRPr="00E11A48" w:rsidRDefault="0064077B" w:rsidP="0064077B">
                  <w:pPr>
                    <w:widowControl w:val="0"/>
                    <w:autoSpaceDE w:val="0"/>
                    <w:autoSpaceDN w:val="0"/>
                    <w:adjustRightInd w:val="0"/>
                    <w:jc w:val="center"/>
                    <w:rPr>
                      <w:sz w:val="16"/>
                      <w:szCs w:val="16"/>
                    </w:rPr>
                  </w:pPr>
                  <w:r w:rsidRPr="00E11A48">
                    <w:rPr>
                      <w:sz w:val="16"/>
                      <w:szCs w:val="16"/>
                    </w:rPr>
                    <w:t>/1000 (нг/кг)</w:t>
                  </w:r>
                </w:p>
              </w:tc>
              <w:tc>
                <w:tcPr>
                  <w:tcW w:w="1362" w:type="dxa"/>
                  <w:tcBorders>
                    <w:left w:val="single" w:sz="4" w:space="0" w:color="auto"/>
                    <w:bottom w:val="single" w:sz="4" w:space="0" w:color="auto"/>
                    <w:right w:val="single" w:sz="4" w:space="0" w:color="auto"/>
                  </w:tcBorders>
                </w:tcPr>
                <w:p w14:paraId="6A8291A6" w14:textId="77777777" w:rsidR="0064077B" w:rsidRPr="00E11A48" w:rsidRDefault="0064077B" w:rsidP="0064077B">
                  <w:pPr>
                    <w:widowControl w:val="0"/>
                    <w:autoSpaceDE w:val="0"/>
                    <w:autoSpaceDN w:val="0"/>
                    <w:adjustRightInd w:val="0"/>
                    <w:rPr>
                      <w:sz w:val="16"/>
                      <w:szCs w:val="16"/>
                    </w:rPr>
                  </w:pPr>
                </w:p>
              </w:tc>
              <w:tc>
                <w:tcPr>
                  <w:tcW w:w="1191" w:type="dxa"/>
                  <w:tcBorders>
                    <w:left w:val="single" w:sz="4" w:space="0" w:color="auto"/>
                    <w:bottom w:val="single" w:sz="4" w:space="0" w:color="auto"/>
                    <w:right w:val="single" w:sz="4" w:space="0" w:color="auto"/>
                  </w:tcBorders>
                </w:tcPr>
                <w:p w14:paraId="2E1A71C9" w14:textId="77777777" w:rsidR="0064077B" w:rsidRPr="00E11A48" w:rsidRDefault="0064077B" w:rsidP="0064077B">
                  <w:pPr>
                    <w:widowControl w:val="0"/>
                    <w:autoSpaceDE w:val="0"/>
                    <w:autoSpaceDN w:val="0"/>
                    <w:adjustRightInd w:val="0"/>
                    <w:rPr>
                      <w:sz w:val="16"/>
                      <w:szCs w:val="16"/>
                    </w:rPr>
                  </w:pPr>
                </w:p>
              </w:tc>
            </w:tr>
          </w:tbl>
          <w:p w14:paraId="5F5F9666" w14:textId="77777777" w:rsidR="0064077B" w:rsidRPr="00E11A48" w:rsidRDefault="0064077B" w:rsidP="0064077B">
            <w:pPr>
              <w:pStyle w:val="ae"/>
              <w:spacing w:after="0" w:line="240" w:lineRule="auto"/>
              <w:ind w:left="0"/>
              <w:jc w:val="both"/>
              <w:rPr>
                <w:rFonts w:ascii="Times New Roman" w:hAnsi="Times New Roman" w:cs="Times New Roman"/>
                <w:sz w:val="24"/>
                <w:szCs w:val="24"/>
              </w:rPr>
            </w:pPr>
          </w:p>
        </w:tc>
        <w:tc>
          <w:tcPr>
            <w:tcW w:w="2000" w:type="dxa"/>
            <w:shd w:val="clear" w:color="auto" w:fill="auto"/>
          </w:tcPr>
          <w:p w14:paraId="76451B78" w14:textId="61C5AE6E" w:rsidR="0064077B" w:rsidRPr="00E11A48" w:rsidRDefault="00AF0321" w:rsidP="00DE746B">
            <w:pPr>
              <w:jc w:val="both"/>
              <w:rPr>
                <w:sz w:val="20"/>
                <w:szCs w:val="20"/>
                <w:lang w:eastAsia="zh-CN" w:bidi="hi-IN"/>
              </w:rPr>
            </w:pPr>
            <w:r w:rsidRPr="00AF0321">
              <w:rPr>
                <w:sz w:val="20"/>
                <w:szCs w:val="20"/>
                <w:lang w:eastAsia="zh-CN" w:bidi="hi-IN"/>
              </w:rPr>
              <w:lastRenderedPageBreak/>
              <w:t>Техническая ошибка</w:t>
            </w:r>
            <w:r>
              <w:rPr>
                <w:sz w:val="20"/>
                <w:szCs w:val="20"/>
                <w:lang w:eastAsia="zh-CN" w:bidi="hi-IN"/>
              </w:rPr>
              <w:t>.</w:t>
            </w:r>
            <w:r w:rsidR="0064077B" w:rsidRPr="00E11A48">
              <w:rPr>
                <w:sz w:val="20"/>
                <w:szCs w:val="20"/>
                <w:lang w:eastAsia="zh-CN" w:bidi="hi-IN"/>
              </w:rPr>
              <w:t xml:space="preserve"> Внесение размерности к гигиеническому нормативу. Данн</w:t>
            </w:r>
            <w:r>
              <w:rPr>
                <w:sz w:val="20"/>
                <w:szCs w:val="20"/>
                <w:lang w:eastAsia="zh-CN" w:bidi="hi-IN"/>
              </w:rPr>
              <w:t>ая</w:t>
            </w:r>
            <w:r w:rsidR="0064077B" w:rsidRPr="00E11A48">
              <w:rPr>
                <w:sz w:val="20"/>
                <w:szCs w:val="20"/>
                <w:lang w:eastAsia="zh-CN" w:bidi="hi-IN"/>
              </w:rPr>
              <w:t xml:space="preserve"> </w:t>
            </w:r>
            <w:r>
              <w:rPr>
                <w:sz w:val="20"/>
                <w:szCs w:val="20"/>
                <w:lang w:eastAsia="zh-CN" w:bidi="hi-IN"/>
              </w:rPr>
              <w:t>размерность</w:t>
            </w:r>
            <w:r w:rsidR="0064077B" w:rsidRPr="00E11A48">
              <w:rPr>
                <w:sz w:val="20"/>
                <w:szCs w:val="20"/>
                <w:lang w:eastAsia="zh-CN" w:bidi="hi-IN"/>
              </w:rPr>
              <w:t xml:space="preserve"> </w:t>
            </w:r>
            <w:r>
              <w:rPr>
                <w:sz w:val="20"/>
                <w:szCs w:val="20"/>
                <w:lang w:eastAsia="zh-CN" w:bidi="hi-IN"/>
              </w:rPr>
              <w:t>ранее была указана в утратившем</w:t>
            </w:r>
            <w:r w:rsidR="0064077B" w:rsidRPr="00E11A48">
              <w:rPr>
                <w:sz w:val="20"/>
                <w:szCs w:val="20"/>
                <w:lang w:eastAsia="zh-CN" w:bidi="hi-IN"/>
              </w:rPr>
              <w:t xml:space="preserve"> силу </w:t>
            </w:r>
            <w:r>
              <w:rPr>
                <w:sz w:val="20"/>
                <w:szCs w:val="20"/>
                <w:lang w:eastAsia="zh-CN" w:bidi="hi-IN"/>
              </w:rPr>
              <w:t>ГН 2.1.7.2041-06</w:t>
            </w:r>
            <w:r w:rsidR="0059183F">
              <w:rPr>
                <w:sz w:val="20"/>
                <w:szCs w:val="20"/>
                <w:lang w:eastAsia="zh-CN" w:bidi="hi-IN"/>
              </w:rPr>
              <w:t xml:space="preserve">. </w:t>
            </w:r>
            <w:r w:rsidR="0059183F" w:rsidRPr="00DE746B">
              <w:rPr>
                <w:sz w:val="20"/>
                <w:szCs w:val="20"/>
                <w:lang w:eastAsia="zh-CN" w:bidi="hi-IN"/>
              </w:rPr>
              <w:t xml:space="preserve">Редакционная правка </w:t>
            </w:r>
            <w:proofErr w:type="gramStart"/>
            <w:r w:rsidR="0059183F" w:rsidRPr="00DE746B">
              <w:rPr>
                <w:sz w:val="20"/>
                <w:szCs w:val="20"/>
                <w:lang w:eastAsia="zh-CN" w:bidi="hi-IN"/>
              </w:rPr>
              <w:t>чрезвычайна</w:t>
            </w:r>
            <w:proofErr w:type="gramEnd"/>
            <w:r w:rsidR="0059183F" w:rsidRPr="00DE746B">
              <w:rPr>
                <w:sz w:val="20"/>
                <w:szCs w:val="20"/>
                <w:lang w:eastAsia="zh-CN" w:bidi="hi-IN"/>
              </w:rPr>
              <w:t xml:space="preserve"> важна для правильного контроля </w:t>
            </w:r>
            <w:r w:rsidR="0059183F" w:rsidRPr="00DE746B">
              <w:rPr>
                <w:sz w:val="20"/>
                <w:szCs w:val="20"/>
                <w:lang w:eastAsia="zh-CN" w:bidi="hi-IN"/>
              </w:rPr>
              <w:lastRenderedPageBreak/>
              <w:t>высокотоксичного соединения. Указанная размерность гармонизирована с убщем</w:t>
            </w:r>
            <w:r w:rsidR="00CC4E96" w:rsidRPr="00DE746B">
              <w:rPr>
                <w:sz w:val="20"/>
                <w:szCs w:val="20"/>
                <w:lang w:eastAsia="zh-CN" w:bidi="hi-IN"/>
              </w:rPr>
              <w:t>и</w:t>
            </w:r>
            <w:r w:rsidR="0059183F" w:rsidRPr="00DE746B">
              <w:rPr>
                <w:sz w:val="20"/>
                <w:szCs w:val="20"/>
                <w:lang w:eastAsia="zh-CN" w:bidi="hi-IN"/>
              </w:rPr>
              <w:t>ровыми показателями безопасного воздействия.</w:t>
            </w:r>
          </w:p>
        </w:tc>
      </w:tr>
      <w:tr w:rsidR="000F6AB5" w:rsidRPr="00E11A48" w14:paraId="6B583E12" w14:textId="77777777" w:rsidTr="00295887">
        <w:trPr>
          <w:trHeight w:val="72"/>
        </w:trPr>
        <w:tc>
          <w:tcPr>
            <w:tcW w:w="457" w:type="dxa"/>
            <w:shd w:val="clear" w:color="auto" w:fill="auto"/>
          </w:tcPr>
          <w:p w14:paraId="186BBB0D" w14:textId="77777777" w:rsidR="0064077B" w:rsidRPr="00DE746B"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7F3A0BC" w14:textId="77777777" w:rsidR="0064077B" w:rsidRPr="00DE746B" w:rsidRDefault="0064077B" w:rsidP="0064077B">
            <w:pPr>
              <w:pStyle w:val="ae"/>
              <w:tabs>
                <w:tab w:val="left" w:pos="1545"/>
              </w:tabs>
              <w:spacing w:after="0" w:line="240" w:lineRule="auto"/>
              <w:ind w:left="0"/>
              <w:jc w:val="both"/>
              <w:rPr>
                <w:rFonts w:ascii="Times New Roman" w:hAnsi="Times New Roman" w:cs="Times New Roman"/>
                <w:sz w:val="18"/>
                <w:szCs w:val="18"/>
              </w:rPr>
            </w:pPr>
            <w:r w:rsidRPr="00DE746B">
              <w:rPr>
                <w:rFonts w:ascii="Times New Roman" w:hAnsi="Times New Roman" w:cs="Times New Roman"/>
                <w:sz w:val="18"/>
                <w:szCs w:val="18"/>
              </w:rPr>
              <w:t>Таблица 4.1 дополнить строками 33-41</w:t>
            </w:r>
          </w:p>
        </w:tc>
        <w:tc>
          <w:tcPr>
            <w:tcW w:w="4263" w:type="dxa"/>
            <w:shd w:val="clear" w:color="auto" w:fill="auto"/>
          </w:tcPr>
          <w:p w14:paraId="586A4348" w14:textId="77777777" w:rsidR="0064077B" w:rsidRPr="00DE746B" w:rsidRDefault="0064077B" w:rsidP="0064077B">
            <w:pPr>
              <w:pStyle w:val="ae"/>
              <w:tabs>
                <w:tab w:val="left" w:pos="1545"/>
              </w:tabs>
              <w:spacing w:after="0" w:line="240" w:lineRule="auto"/>
              <w:ind w:left="0"/>
              <w:jc w:val="both"/>
              <w:rPr>
                <w:rFonts w:ascii="Times New Roman" w:hAnsi="Times New Roman" w:cs="Times New Roman"/>
                <w:sz w:val="24"/>
                <w:szCs w:val="24"/>
              </w:rPr>
            </w:pPr>
          </w:p>
        </w:tc>
        <w:tc>
          <w:tcPr>
            <w:tcW w:w="4234" w:type="dxa"/>
            <w:shd w:val="clear" w:color="auto" w:fill="auto"/>
          </w:tcPr>
          <w:p w14:paraId="7FA40C13" w14:textId="77777777" w:rsidR="0064077B" w:rsidRPr="00DE746B" w:rsidRDefault="0064077B" w:rsidP="0064077B">
            <w:pPr>
              <w:pStyle w:val="ae"/>
              <w:spacing w:after="0" w:line="240" w:lineRule="auto"/>
              <w:ind w:left="0"/>
              <w:jc w:val="both"/>
              <w:rPr>
                <w:rFonts w:ascii="Times New Roman" w:hAnsi="Times New Roman" w:cs="Times New Roman"/>
                <w:sz w:val="24"/>
                <w:szCs w:val="24"/>
              </w:rPr>
            </w:pPr>
          </w:p>
        </w:tc>
        <w:tc>
          <w:tcPr>
            <w:tcW w:w="3835" w:type="dxa"/>
            <w:shd w:val="clear" w:color="auto" w:fill="auto"/>
          </w:tcPr>
          <w:p w14:paraId="53703CD2" w14:textId="77777777" w:rsidR="0064077B" w:rsidRPr="00DE746B" w:rsidRDefault="0064077B" w:rsidP="0064077B">
            <w:pPr>
              <w:pStyle w:val="ae"/>
              <w:spacing w:after="0" w:line="240" w:lineRule="auto"/>
              <w:ind w:left="0"/>
              <w:jc w:val="both"/>
              <w:rPr>
                <w:rFonts w:ascii="Times New Roman" w:hAnsi="Times New Roman" w:cs="Times New Roman"/>
                <w:sz w:val="24"/>
                <w:szCs w:val="24"/>
              </w:rPr>
            </w:pPr>
            <w:r w:rsidRPr="00DE746B">
              <w:rPr>
                <w:rFonts w:ascii="Times New Roman" w:hAnsi="Times New Roman" w:cs="Times New Roman"/>
                <w:sz w:val="24"/>
                <w:szCs w:val="24"/>
              </w:rPr>
              <w:t>Дополнить таблицу 4.1 в части валового содержания строками 33-41 и представить таблицу 4.1 в следующем виде:</w:t>
            </w:r>
          </w:p>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0"/>
              <w:gridCol w:w="992"/>
              <w:gridCol w:w="567"/>
              <w:gridCol w:w="425"/>
              <w:gridCol w:w="567"/>
              <w:gridCol w:w="709"/>
              <w:gridCol w:w="567"/>
            </w:tblGrid>
            <w:tr w:rsidR="000F6AB5" w:rsidRPr="00DE746B" w14:paraId="334DC16E" w14:textId="77777777" w:rsidTr="00156161">
              <w:tc>
                <w:tcPr>
                  <w:tcW w:w="180" w:type="dxa"/>
                  <w:tcBorders>
                    <w:top w:val="single" w:sz="4" w:space="0" w:color="auto"/>
                    <w:left w:val="single" w:sz="4" w:space="0" w:color="auto"/>
                    <w:bottom w:val="single" w:sz="4" w:space="0" w:color="auto"/>
                    <w:right w:val="single" w:sz="4" w:space="0" w:color="auto"/>
                  </w:tcBorders>
                  <w:hideMark/>
                </w:tcPr>
                <w:p w14:paraId="13DA3150"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 xml:space="preserve">N </w:t>
                  </w:r>
                  <w:proofErr w:type="gramStart"/>
                  <w:r w:rsidRPr="00DE746B">
                    <w:rPr>
                      <w:rFonts w:ascii="Times New Roman" w:hAnsi="Times New Roman" w:cs="Times New Roman"/>
                      <w:sz w:val="16"/>
                      <w:szCs w:val="16"/>
                      <w:lang w:eastAsia="en-US"/>
                    </w:rPr>
                    <w:t>п</w:t>
                  </w:r>
                  <w:proofErr w:type="gramEnd"/>
                  <w:r w:rsidRPr="00DE746B">
                    <w:rPr>
                      <w:rFonts w:ascii="Times New Roman" w:hAnsi="Times New Roman" w:cs="Times New Roman"/>
                      <w:sz w:val="16"/>
                      <w:szCs w:val="16"/>
                      <w:lang w:eastAsia="en-US"/>
                    </w:rPr>
                    <w:t>/п</w:t>
                  </w:r>
                </w:p>
              </w:tc>
              <w:tc>
                <w:tcPr>
                  <w:tcW w:w="992" w:type="dxa"/>
                  <w:tcBorders>
                    <w:top w:val="single" w:sz="4" w:space="0" w:color="auto"/>
                    <w:left w:val="single" w:sz="4" w:space="0" w:color="auto"/>
                    <w:bottom w:val="single" w:sz="4" w:space="0" w:color="auto"/>
                    <w:right w:val="single" w:sz="4" w:space="0" w:color="auto"/>
                  </w:tcBorders>
                  <w:hideMark/>
                </w:tcPr>
                <w:p w14:paraId="34A2888E"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Наименование вещества</w:t>
                  </w:r>
                </w:p>
              </w:tc>
              <w:tc>
                <w:tcPr>
                  <w:tcW w:w="567" w:type="dxa"/>
                  <w:tcBorders>
                    <w:top w:val="single" w:sz="4" w:space="0" w:color="auto"/>
                    <w:left w:val="single" w:sz="4" w:space="0" w:color="auto"/>
                    <w:bottom w:val="single" w:sz="4" w:space="0" w:color="auto"/>
                    <w:right w:val="single" w:sz="4" w:space="0" w:color="auto"/>
                  </w:tcBorders>
                  <w:hideMark/>
                </w:tcPr>
                <w:p w14:paraId="5A5D75CB"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Регистрационный номер CAS</w:t>
                  </w:r>
                </w:p>
              </w:tc>
              <w:tc>
                <w:tcPr>
                  <w:tcW w:w="425" w:type="dxa"/>
                  <w:tcBorders>
                    <w:top w:val="single" w:sz="4" w:space="0" w:color="auto"/>
                    <w:left w:val="single" w:sz="4" w:space="0" w:color="auto"/>
                    <w:bottom w:val="single" w:sz="4" w:space="0" w:color="auto"/>
                    <w:right w:val="single" w:sz="4" w:space="0" w:color="auto"/>
                  </w:tcBorders>
                  <w:hideMark/>
                </w:tcPr>
                <w:p w14:paraId="4E7CCE27"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Формула</w:t>
                  </w:r>
                </w:p>
              </w:tc>
              <w:tc>
                <w:tcPr>
                  <w:tcW w:w="567" w:type="dxa"/>
                  <w:tcBorders>
                    <w:top w:val="single" w:sz="4" w:space="0" w:color="auto"/>
                    <w:left w:val="single" w:sz="4" w:space="0" w:color="auto"/>
                    <w:bottom w:val="single" w:sz="4" w:space="0" w:color="auto"/>
                    <w:right w:val="single" w:sz="4" w:space="0" w:color="auto"/>
                  </w:tcBorders>
                  <w:hideMark/>
                </w:tcPr>
                <w:p w14:paraId="24FD8D1B"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Величина ПДК/ОДК (мг/кг) с учетом фона (кларка)</w:t>
                  </w:r>
                </w:p>
              </w:tc>
              <w:tc>
                <w:tcPr>
                  <w:tcW w:w="709" w:type="dxa"/>
                  <w:tcBorders>
                    <w:top w:val="single" w:sz="4" w:space="0" w:color="auto"/>
                    <w:left w:val="single" w:sz="4" w:space="0" w:color="auto"/>
                    <w:bottom w:val="single" w:sz="4" w:space="0" w:color="auto"/>
                    <w:right w:val="single" w:sz="4" w:space="0" w:color="auto"/>
                  </w:tcBorders>
                  <w:hideMark/>
                </w:tcPr>
                <w:p w14:paraId="2E1AFD9B"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Лимитирующий показатель вредности</w:t>
                  </w:r>
                </w:p>
              </w:tc>
              <w:tc>
                <w:tcPr>
                  <w:tcW w:w="567" w:type="dxa"/>
                  <w:tcBorders>
                    <w:top w:val="single" w:sz="4" w:space="0" w:color="auto"/>
                    <w:left w:val="single" w:sz="4" w:space="0" w:color="auto"/>
                    <w:bottom w:val="single" w:sz="4" w:space="0" w:color="auto"/>
                    <w:right w:val="single" w:sz="4" w:space="0" w:color="auto"/>
                  </w:tcBorders>
                  <w:hideMark/>
                </w:tcPr>
                <w:p w14:paraId="5C7FF102"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Класс опасности</w:t>
                  </w:r>
                </w:p>
              </w:tc>
            </w:tr>
            <w:tr w:rsidR="000F6AB5" w:rsidRPr="00DE746B" w14:paraId="5F96F295" w14:textId="77777777" w:rsidTr="00156161">
              <w:tc>
                <w:tcPr>
                  <w:tcW w:w="180" w:type="dxa"/>
                  <w:tcBorders>
                    <w:top w:val="single" w:sz="4" w:space="0" w:color="auto"/>
                    <w:left w:val="single" w:sz="4" w:space="0" w:color="auto"/>
                    <w:bottom w:val="single" w:sz="4" w:space="0" w:color="auto"/>
                    <w:right w:val="single" w:sz="4" w:space="0" w:color="auto"/>
                  </w:tcBorders>
                  <w:hideMark/>
                </w:tcPr>
                <w:p w14:paraId="49025B6C"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7A7A1C7E"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39A3FAF2"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3</w:t>
                  </w:r>
                </w:p>
              </w:tc>
              <w:tc>
                <w:tcPr>
                  <w:tcW w:w="425" w:type="dxa"/>
                  <w:tcBorders>
                    <w:top w:val="single" w:sz="4" w:space="0" w:color="auto"/>
                    <w:left w:val="single" w:sz="4" w:space="0" w:color="auto"/>
                    <w:bottom w:val="single" w:sz="4" w:space="0" w:color="auto"/>
                    <w:right w:val="single" w:sz="4" w:space="0" w:color="auto"/>
                  </w:tcBorders>
                  <w:hideMark/>
                </w:tcPr>
                <w:p w14:paraId="62DEE26A"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4</w:t>
                  </w:r>
                </w:p>
              </w:tc>
              <w:tc>
                <w:tcPr>
                  <w:tcW w:w="567" w:type="dxa"/>
                  <w:tcBorders>
                    <w:top w:val="single" w:sz="4" w:space="0" w:color="auto"/>
                    <w:left w:val="single" w:sz="4" w:space="0" w:color="auto"/>
                    <w:bottom w:val="single" w:sz="4" w:space="0" w:color="auto"/>
                    <w:right w:val="single" w:sz="4" w:space="0" w:color="auto"/>
                  </w:tcBorders>
                  <w:hideMark/>
                </w:tcPr>
                <w:p w14:paraId="1BA0E7CF"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14:paraId="06E9A7E0"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6</w:t>
                  </w:r>
                </w:p>
              </w:tc>
              <w:tc>
                <w:tcPr>
                  <w:tcW w:w="567" w:type="dxa"/>
                  <w:tcBorders>
                    <w:top w:val="single" w:sz="4" w:space="0" w:color="auto"/>
                    <w:left w:val="single" w:sz="4" w:space="0" w:color="auto"/>
                    <w:bottom w:val="single" w:sz="4" w:space="0" w:color="auto"/>
                    <w:right w:val="single" w:sz="4" w:space="0" w:color="auto"/>
                  </w:tcBorders>
                  <w:hideMark/>
                </w:tcPr>
                <w:p w14:paraId="4CD9EE47"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7</w:t>
                  </w:r>
                </w:p>
              </w:tc>
            </w:tr>
            <w:tr w:rsidR="000F6AB5" w:rsidRPr="00DE746B" w14:paraId="26944F61" w14:textId="77777777" w:rsidTr="00156161">
              <w:tc>
                <w:tcPr>
                  <w:tcW w:w="180" w:type="dxa"/>
                  <w:tcBorders>
                    <w:top w:val="single" w:sz="4" w:space="0" w:color="000000"/>
                    <w:left w:val="single" w:sz="4" w:space="0" w:color="000000"/>
                    <w:bottom w:val="single" w:sz="4" w:space="0" w:color="000000"/>
                    <w:right w:val="single" w:sz="4" w:space="0" w:color="auto"/>
                  </w:tcBorders>
                  <w:hideMark/>
                </w:tcPr>
                <w:p w14:paraId="3A6B4E34"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kern w:val="28"/>
                      <w:sz w:val="16"/>
                      <w:szCs w:val="16"/>
                      <w:lang w:eastAsia="en-US"/>
                    </w:rPr>
                    <w:t>33.</w:t>
                  </w:r>
                </w:p>
              </w:tc>
              <w:tc>
                <w:tcPr>
                  <w:tcW w:w="992" w:type="dxa"/>
                  <w:tcBorders>
                    <w:top w:val="single" w:sz="4" w:space="0" w:color="000000"/>
                    <w:left w:val="single" w:sz="4" w:space="0" w:color="000000"/>
                    <w:bottom w:val="single" w:sz="4" w:space="0" w:color="000000"/>
                    <w:right w:val="single" w:sz="4" w:space="0" w:color="auto"/>
                  </w:tcBorders>
                  <w:vAlign w:val="center"/>
                  <w:hideMark/>
                </w:tcPr>
                <w:p w14:paraId="41A3EC6B" w14:textId="77777777" w:rsidR="0064077B" w:rsidRPr="00DE746B" w:rsidRDefault="0064077B" w:rsidP="0064077B">
                  <w:pPr>
                    <w:pStyle w:val="ConsPlusNormal"/>
                    <w:ind w:firstLine="0"/>
                    <w:rPr>
                      <w:rFonts w:ascii="Times New Roman" w:hAnsi="Times New Roman" w:cs="Times New Roman"/>
                      <w:sz w:val="16"/>
                      <w:szCs w:val="16"/>
                      <w:lang w:eastAsia="en-US"/>
                    </w:rPr>
                  </w:pPr>
                  <w:r w:rsidRPr="00DE746B">
                    <w:rPr>
                      <w:rFonts w:ascii="Times New Roman" w:hAnsi="Times New Roman" w:cs="Times New Roman"/>
                      <w:kern w:val="28"/>
                      <w:sz w:val="16"/>
                      <w:szCs w:val="16"/>
                      <w:lang w:eastAsia="en-US"/>
                    </w:rPr>
                    <w:t>γ-Полиоксиметилен</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8B1A24E"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66455-31-0</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61AC7794" w14:textId="77777777" w:rsidR="0064077B" w:rsidRPr="00DE746B" w:rsidRDefault="0064077B" w:rsidP="0064077B">
                  <w:pPr>
                    <w:pStyle w:val="align-justify1"/>
                    <w:spacing w:before="0" w:beforeAutospacing="0" w:after="0"/>
                    <w:jc w:val="center"/>
                    <w:rPr>
                      <w:sz w:val="16"/>
                      <w:szCs w:val="16"/>
                      <w:lang w:val="en-US" w:eastAsia="en-US"/>
                    </w:rPr>
                  </w:pPr>
                  <w:r w:rsidRPr="00DE746B">
                    <w:rPr>
                      <w:sz w:val="16"/>
                      <w:szCs w:val="16"/>
                      <w:lang w:val="en-US" w:eastAsia="en-US"/>
                    </w:rPr>
                    <w:t>CH</w:t>
                  </w:r>
                  <w:r w:rsidRPr="00DE746B">
                    <w:rPr>
                      <w:sz w:val="16"/>
                      <w:szCs w:val="16"/>
                      <w:vertAlign w:val="subscript"/>
                      <w:lang w:val="en-US" w:eastAsia="en-US"/>
                    </w:rPr>
                    <w:t>3</w:t>
                  </w:r>
                  <w:r w:rsidRPr="00DE746B">
                    <w:rPr>
                      <w:sz w:val="16"/>
                      <w:szCs w:val="16"/>
                      <w:lang w:val="en-US" w:eastAsia="en-US"/>
                    </w:rPr>
                    <w:t>O(CH</w:t>
                  </w:r>
                  <w:r w:rsidRPr="00DE746B">
                    <w:rPr>
                      <w:sz w:val="16"/>
                      <w:szCs w:val="16"/>
                      <w:vertAlign w:val="subscript"/>
                      <w:lang w:val="en-US" w:eastAsia="en-US"/>
                    </w:rPr>
                    <w:t>2</w:t>
                  </w:r>
                  <w:r w:rsidRPr="00DE746B">
                    <w:rPr>
                      <w:sz w:val="16"/>
                      <w:szCs w:val="16"/>
                      <w:lang w:val="en-US" w:eastAsia="en-US"/>
                    </w:rPr>
                    <w:t>O)</w:t>
                  </w:r>
                  <w:r w:rsidRPr="00DE746B">
                    <w:rPr>
                      <w:sz w:val="16"/>
                      <w:szCs w:val="16"/>
                      <w:vertAlign w:val="subscript"/>
                      <w:lang w:val="en-US" w:eastAsia="en-US"/>
                    </w:rPr>
                    <w:t>n</w:t>
                  </w:r>
                  <w:r w:rsidRPr="00DE746B">
                    <w:rPr>
                      <w:sz w:val="16"/>
                      <w:szCs w:val="16"/>
                      <w:lang w:val="en-US" w:eastAsia="en-US"/>
                    </w:rPr>
                    <w:t>CH</w:t>
                  </w:r>
                  <w:r w:rsidRPr="00DE746B">
                    <w:rPr>
                      <w:sz w:val="16"/>
                      <w:szCs w:val="16"/>
                      <w:vertAlign w:val="subscript"/>
                      <w:lang w:val="en-US" w:eastAsia="en-US"/>
                    </w:rPr>
                    <w:t>3</w:t>
                  </w:r>
                </w:p>
                <w:p w14:paraId="30746286" w14:textId="77777777" w:rsidR="0064077B" w:rsidRPr="00DE746B" w:rsidRDefault="0064077B" w:rsidP="0064077B">
                  <w:pPr>
                    <w:pStyle w:val="ConsPlusNormal"/>
                    <w:ind w:firstLine="0"/>
                    <w:jc w:val="center"/>
                    <w:rPr>
                      <w:rFonts w:ascii="Times New Roman" w:hAnsi="Times New Roman" w:cs="Times New Roman"/>
                      <w:sz w:val="16"/>
                      <w:szCs w:val="16"/>
                      <w:lang w:val="en-US" w:eastAsia="en-US"/>
                    </w:rPr>
                  </w:pPr>
                  <w:r w:rsidRPr="00DE746B">
                    <w:rPr>
                      <w:rFonts w:ascii="Times New Roman" w:hAnsi="Times New Roman" w:cs="Times New Roman"/>
                      <w:sz w:val="16"/>
                      <w:szCs w:val="16"/>
                      <w:lang w:eastAsia="en-US"/>
                    </w:rPr>
                    <w:t>при</w:t>
                  </w:r>
                  <w:r w:rsidRPr="00DE746B">
                    <w:rPr>
                      <w:rFonts w:ascii="Times New Roman" w:hAnsi="Times New Roman" w:cs="Times New Roman"/>
                      <w:sz w:val="16"/>
                      <w:szCs w:val="16"/>
                      <w:lang w:val="en-US" w:eastAsia="en-US"/>
                    </w:rPr>
                    <w:t xml:space="preserve"> n = 100-300</w:t>
                  </w:r>
                </w:p>
              </w:tc>
              <w:tc>
                <w:tcPr>
                  <w:tcW w:w="567" w:type="dxa"/>
                  <w:tcBorders>
                    <w:top w:val="single" w:sz="4" w:space="0" w:color="000000"/>
                    <w:left w:val="single" w:sz="4" w:space="0" w:color="000000"/>
                    <w:bottom w:val="single" w:sz="4" w:space="0" w:color="000000"/>
                    <w:right w:val="single" w:sz="4" w:space="0" w:color="auto"/>
                  </w:tcBorders>
                  <w:vAlign w:val="center"/>
                  <w:hideMark/>
                </w:tcPr>
                <w:p w14:paraId="7BF48EE2"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5,0/</w:t>
                  </w: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701A7CFE"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общесанитарный</w:t>
                  </w:r>
                </w:p>
              </w:tc>
              <w:tc>
                <w:tcPr>
                  <w:tcW w:w="567" w:type="dxa"/>
                  <w:tcBorders>
                    <w:top w:val="single" w:sz="4" w:space="0" w:color="auto"/>
                    <w:left w:val="single" w:sz="4" w:space="0" w:color="auto"/>
                    <w:bottom w:val="single" w:sz="4" w:space="0" w:color="auto"/>
                    <w:right w:val="single" w:sz="4" w:space="0" w:color="auto"/>
                  </w:tcBorders>
                </w:tcPr>
                <w:p w14:paraId="433A1715" w14:textId="77777777" w:rsidR="0064077B" w:rsidRPr="00DE746B" w:rsidRDefault="0064077B" w:rsidP="0064077B">
                  <w:pPr>
                    <w:pStyle w:val="ConsPlusNormal"/>
                    <w:ind w:firstLine="0"/>
                    <w:rPr>
                      <w:rFonts w:ascii="Times New Roman" w:hAnsi="Times New Roman" w:cs="Times New Roman"/>
                      <w:sz w:val="16"/>
                      <w:szCs w:val="16"/>
                      <w:lang w:eastAsia="en-US"/>
                    </w:rPr>
                  </w:pPr>
                </w:p>
              </w:tc>
            </w:tr>
            <w:tr w:rsidR="000F6AB5" w:rsidRPr="00DE746B" w14:paraId="43B00FD1" w14:textId="77777777" w:rsidTr="00156161">
              <w:tc>
                <w:tcPr>
                  <w:tcW w:w="180" w:type="dxa"/>
                  <w:tcBorders>
                    <w:top w:val="single" w:sz="4" w:space="0" w:color="000000"/>
                    <w:left w:val="single" w:sz="4" w:space="0" w:color="000000"/>
                    <w:bottom w:val="single" w:sz="4" w:space="0" w:color="000000"/>
                    <w:right w:val="single" w:sz="4" w:space="0" w:color="auto"/>
                  </w:tcBorders>
                  <w:hideMark/>
                </w:tcPr>
                <w:p w14:paraId="22B61268"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34.</w:t>
                  </w:r>
                </w:p>
              </w:tc>
              <w:tc>
                <w:tcPr>
                  <w:tcW w:w="992" w:type="dxa"/>
                  <w:tcBorders>
                    <w:top w:val="single" w:sz="4" w:space="0" w:color="000000"/>
                    <w:left w:val="single" w:sz="4" w:space="0" w:color="000000"/>
                    <w:bottom w:val="single" w:sz="4" w:space="0" w:color="000000"/>
                    <w:right w:val="single" w:sz="4" w:space="0" w:color="auto"/>
                  </w:tcBorders>
                  <w:vAlign w:val="center"/>
                  <w:hideMark/>
                </w:tcPr>
                <w:p w14:paraId="3DECF546" w14:textId="77777777" w:rsidR="0064077B" w:rsidRPr="00DE746B" w:rsidRDefault="0064077B" w:rsidP="0064077B">
                  <w:pPr>
                    <w:pStyle w:val="ConsPlusNormal"/>
                    <w:ind w:firstLine="0"/>
                    <w:rPr>
                      <w:rFonts w:ascii="Times New Roman" w:hAnsi="Times New Roman" w:cs="Times New Roman"/>
                      <w:sz w:val="16"/>
                      <w:szCs w:val="16"/>
                      <w:lang w:eastAsia="en-US"/>
                    </w:rPr>
                  </w:pPr>
                  <w:r w:rsidRPr="00DE746B">
                    <w:rPr>
                      <w:rFonts w:ascii="Times New Roman" w:hAnsi="Times New Roman" w:cs="Times New Roman"/>
                      <w:sz w:val="16"/>
                      <w:szCs w:val="16"/>
                      <w:lang w:eastAsia="en-US"/>
                    </w:rPr>
                    <w:t>2-(2,4-Динитрофенокси</w:t>
                  </w:r>
                  <w:proofErr w:type="gramStart"/>
                  <w:r w:rsidRPr="00DE746B">
                    <w:rPr>
                      <w:rFonts w:ascii="Times New Roman" w:hAnsi="Times New Roman" w:cs="Times New Roman"/>
                      <w:sz w:val="16"/>
                      <w:szCs w:val="16"/>
                      <w:lang w:eastAsia="en-US"/>
                    </w:rPr>
                    <w:t>)э</w:t>
                  </w:r>
                  <w:proofErr w:type="gramEnd"/>
                  <w:r w:rsidRPr="00DE746B">
                    <w:rPr>
                      <w:rFonts w:ascii="Times New Roman" w:hAnsi="Times New Roman" w:cs="Times New Roman"/>
                      <w:sz w:val="16"/>
                      <w:szCs w:val="16"/>
                      <w:lang w:eastAsia="en-US"/>
                    </w:rPr>
                    <w:t>танол</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468A61EF"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45DBF00E"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val="en-US" w:eastAsia="en-US"/>
                    </w:rPr>
                    <w:t>C</w:t>
                  </w:r>
                  <w:r w:rsidRPr="00DE746B">
                    <w:rPr>
                      <w:rFonts w:ascii="Times New Roman" w:hAnsi="Times New Roman" w:cs="Times New Roman"/>
                      <w:sz w:val="16"/>
                      <w:szCs w:val="16"/>
                      <w:vertAlign w:val="subscript"/>
                      <w:lang w:eastAsia="en-US"/>
                    </w:rPr>
                    <w:t>8</w:t>
                  </w:r>
                  <w:r w:rsidRPr="00DE746B">
                    <w:rPr>
                      <w:rFonts w:ascii="Times New Roman" w:hAnsi="Times New Roman" w:cs="Times New Roman"/>
                      <w:sz w:val="16"/>
                      <w:szCs w:val="16"/>
                      <w:lang w:val="en-US" w:eastAsia="en-US"/>
                    </w:rPr>
                    <w:t>H</w:t>
                  </w:r>
                  <w:r w:rsidRPr="00DE746B">
                    <w:rPr>
                      <w:rFonts w:ascii="Times New Roman" w:hAnsi="Times New Roman" w:cs="Times New Roman"/>
                      <w:sz w:val="16"/>
                      <w:szCs w:val="16"/>
                      <w:vertAlign w:val="subscript"/>
                      <w:lang w:eastAsia="en-US"/>
                    </w:rPr>
                    <w:t>8</w:t>
                  </w:r>
                  <w:r w:rsidRPr="00DE746B">
                    <w:rPr>
                      <w:rFonts w:ascii="Times New Roman" w:hAnsi="Times New Roman" w:cs="Times New Roman"/>
                      <w:sz w:val="16"/>
                      <w:szCs w:val="16"/>
                      <w:lang w:val="en-US" w:eastAsia="en-US"/>
                    </w:rPr>
                    <w:t>N</w:t>
                  </w:r>
                  <w:r w:rsidRPr="00DE746B">
                    <w:rPr>
                      <w:rFonts w:ascii="Times New Roman" w:hAnsi="Times New Roman" w:cs="Times New Roman"/>
                      <w:sz w:val="16"/>
                      <w:szCs w:val="16"/>
                      <w:vertAlign w:val="subscript"/>
                      <w:lang w:eastAsia="en-US"/>
                    </w:rPr>
                    <w:t>2</w:t>
                  </w:r>
                  <w:r w:rsidRPr="00DE746B">
                    <w:rPr>
                      <w:rFonts w:ascii="Times New Roman" w:hAnsi="Times New Roman" w:cs="Times New Roman"/>
                      <w:sz w:val="16"/>
                      <w:szCs w:val="16"/>
                      <w:lang w:val="en-US" w:eastAsia="en-US"/>
                    </w:rPr>
                    <w:t>O</w:t>
                  </w:r>
                  <w:r w:rsidRPr="00DE746B">
                    <w:rPr>
                      <w:rFonts w:ascii="Times New Roman" w:hAnsi="Times New Roman" w:cs="Times New Roman"/>
                      <w:sz w:val="16"/>
                      <w:szCs w:val="16"/>
                      <w:vertAlign w:val="subscript"/>
                      <w:lang w:eastAsia="en-US"/>
                    </w:rPr>
                    <w:t>6</w:t>
                  </w:r>
                </w:p>
              </w:tc>
              <w:tc>
                <w:tcPr>
                  <w:tcW w:w="567" w:type="dxa"/>
                  <w:tcBorders>
                    <w:top w:val="single" w:sz="4" w:space="0" w:color="000000"/>
                    <w:left w:val="single" w:sz="4" w:space="0" w:color="000000"/>
                    <w:bottom w:val="single" w:sz="4" w:space="0" w:color="000000"/>
                    <w:right w:val="single" w:sz="4" w:space="0" w:color="auto"/>
                  </w:tcBorders>
                  <w:vAlign w:val="center"/>
                  <w:hideMark/>
                </w:tcPr>
                <w:p w14:paraId="219527F3"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1,0/</w:t>
                  </w: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722A471A"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 xml:space="preserve">общесанитарный, </w:t>
                  </w:r>
                  <w:r w:rsidRPr="00DE746B">
                    <w:rPr>
                      <w:rFonts w:ascii="Times New Roman" w:hAnsi="Times New Roman" w:cs="Times New Roman"/>
                      <w:kern w:val="16"/>
                      <w:sz w:val="16"/>
                      <w:szCs w:val="16"/>
                      <w:lang w:eastAsia="en-US"/>
                    </w:rPr>
                    <w:t>транслокационный</w:t>
                  </w:r>
                </w:p>
              </w:tc>
              <w:tc>
                <w:tcPr>
                  <w:tcW w:w="567" w:type="dxa"/>
                  <w:tcBorders>
                    <w:top w:val="single" w:sz="4" w:space="0" w:color="auto"/>
                    <w:left w:val="single" w:sz="4" w:space="0" w:color="auto"/>
                    <w:bottom w:val="single" w:sz="4" w:space="0" w:color="auto"/>
                    <w:right w:val="single" w:sz="4" w:space="0" w:color="auto"/>
                  </w:tcBorders>
                </w:tcPr>
                <w:p w14:paraId="5AF6A8A1" w14:textId="77777777" w:rsidR="0064077B" w:rsidRPr="00DE746B" w:rsidRDefault="0064077B" w:rsidP="0064077B">
                  <w:pPr>
                    <w:pStyle w:val="ConsPlusNormal"/>
                    <w:ind w:firstLine="0"/>
                    <w:rPr>
                      <w:rFonts w:ascii="Times New Roman" w:hAnsi="Times New Roman" w:cs="Times New Roman"/>
                      <w:sz w:val="16"/>
                      <w:szCs w:val="16"/>
                      <w:lang w:eastAsia="en-US"/>
                    </w:rPr>
                  </w:pPr>
                </w:p>
              </w:tc>
            </w:tr>
            <w:tr w:rsidR="000F6AB5" w:rsidRPr="00DE746B" w14:paraId="1E38AEDD" w14:textId="77777777" w:rsidTr="00156161">
              <w:tc>
                <w:tcPr>
                  <w:tcW w:w="180" w:type="dxa"/>
                  <w:tcBorders>
                    <w:top w:val="single" w:sz="4" w:space="0" w:color="000000"/>
                    <w:left w:val="single" w:sz="4" w:space="0" w:color="000000"/>
                    <w:bottom w:val="single" w:sz="4" w:space="0" w:color="000000"/>
                    <w:right w:val="single" w:sz="4" w:space="0" w:color="auto"/>
                  </w:tcBorders>
                  <w:hideMark/>
                </w:tcPr>
                <w:p w14:paraId="545B8AE8"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kern w:val="28"/>
                      <w:sz w:val="16"/>
                      <w:szCs w:val="16"/>
                      <w:lang w:eastAsia="en-US"/>
                    </w:rPr>
                    <w:t>35.</w:t>
                  </w:r>
                </w:p>
              </w:tc>
              <w:tc>
                <w:tcPr>
                  <w:tcW w:w="992" w:type="dxa"/>
                  <w:tcBorders>
                    <w:top w:val="single" w:sz="4" w:space="0" w:color="000000"/>
                    <w:left w:val="single" w:sz="4" w:space="0" w:color="000000"/>
                    <w:bottom w:val="single" w:sz="4" w:space="0" w:color="000000"/>
                    <w:right w:val="single" w:sz="4" w:space="0" w:color="auto"/>
                  </w:tcBorders>
                  <w:vAlign w:val="center"/>
                  <w:hideMark/>
                </w:tcPr>
                <w:p w14:paraId="56ECD925" w14:textId="77777777" w:rsidR="0064077B" w:rsidRPr="00DE746B" w:rsidRDefault="0064077B" w:rsidP="0064077B">
                  <w:pPr>
                    <w:pStyle w:val="ConsPlusNormal"/>
                    <w:ind w:firstLine="0"/>
                    <w:rPr>
                      <w:rFonts w:ascii="Times New Roman" w:hAnsi="Times New Roman" w:cs="Times New Roman"/>
                      <w:sz w:val="16"/>
                      <w:szCs w:val="16"/>
                      <w:lang w:eastAsia="en-US"/>
                    </w:rPr>
                  </w:pPr>
                  <w:r w:rsidRPr="00DE746B">
                    <w:rPr>
                      <w:rFonts w:ascii="Times New Roman" w:hAnsi="Times New Roman" w:cs="Times New Roman"/>
                      <w:kern w:val="28"/>
                      <w:sz w:val="16"/>
                      <w:szCs w:val="16"/>
                      <w:lang w:eastAsia="en-US"/>
                    </w:rPr>
                    <w:t>4-Аминобензойная кислота</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57534BBD"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bCs/>
                      <w:sz w:val="16"/>
                      <w:szCs w:val="16"/>
                      <w:lang w:eastAsia="en-US"/>
                    </w:rPr>
                    <w:t>150-13-0</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318D6FB2"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bCs/>
                      <w:sz w:val="16"/>
                      <w:szCs w:val="16"/>
                      <w:lang w:eastAsia="en-US"/>
                    </w:rPr>
                    <w:t>С</w:t>
                  </w:r>
                  <w:r w:rsidRPr="00DE746B">
                    <w:rPr>
                      <w:rFonts w:ascii="Times New Roman" w:hAnsi="Times New Roman" w:cs="Times New Roman"/>
                      <w:bCs/>
                      <w:sz w:val="16"/>
                      <w:szCs w:val="16"/>
                      <w:vertAlign w:val="subscript"/>
                      <w:lang w:eastAsia="en-US"/>
                    </w:rPr>
                    <w:t>7</w:t>
                  </w:r>
                  <w:r w:rsidRPr="00DE746B">
                    <w:rPr>
                      <w:rFonts w:ascii="Times New Roman" w:hAnsi="Times New Roman" w:cs="Times New Roman"/>
                      <w:bCs/>
                      <w:sz w:val="16"/>
                      <w:szCs w:val="16"/>
                      <w:lang w:val="en-US" w:eastAsia="en-US"/>
                    </w:rPr>
                    <w:t>H</w:t>
                  </w:r>
                  <w:r w:rsidRPr="00DE746B">
                    <w:rPr>
                      <w:rFonts w:ascii="Times New Roman" w:hAnsi="Times New Roman" w:cs="Times New Roman"/>
                      <w:bCs/>
                      <w:sz w:val="16"/>
                      <w:szCs w:val="16"/>
                      <w:vertAlign w:val="subscript"/>
                      <w:lang w:eastAsia="en-US"/>
                    </w:rPr>
                    <w:t>7</w:t>
                  </w:r>
                  <w:r w:rsidRPr="00DE746B">
                    <w:rPr>
                      <w:rFonts w:ascii="Times New Roman" w:hAnsi="Times New Roman" w:cs="Times New Roman"/>
                      <w:bCs/>
                      <w:sz w:val="16"/>
                      <w:szCs w:val="16"/>
                      <w:lang w:val="en-US" w:eastAsia="en-US"/>
                    </w:rPr>
                    <w:t>NO</w:t>
                  </w:r>
                  <w:r w:rsidRPr="00DE746B">
                    <w:rPr>
                      <w:rFonts w:ascii="Times New Roman" w:hAnsi="Times New Roman" w:cs="Times New Roman"/>
                      <w:bCs/>
                      <w:sz w:val="16"/>
                      <w:szCs w:val="16"/>
                      <w:vertAlign w:val="subscript"/>
                      <w:lang w:eastAsia="en-US"/>
                    </w:rPr>
                    <w:t>2</w:t>
                  </w:r>
                </w:p>
              </w:tc>
              <w:tc>
                <w:tcPr>
                  <w:tcW w:w="567" w:type="dxa"/>
                  <w:tcBorders>
                    <w:top w:val="single" w:sz="4" w:space="0" w:color="000000"/>
                    <w:left w:val="single" w:sz="4" w:space="0" w:color="000000"/>
                    <w:bottom w:val="single" w:sz="4" w:space="0" w:color="000000"/>
                    <w:right w:val="single" w:sz="4" w:space="0" w:color="auto"/>
                  </w:tcBorders>
                  <w:vAlign w:val="center"/>
                  <w:hideMark/>
                </w:tcPr>
                <w:p w14:paraId="1A02D7EF"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2,0/</w:t>
                  </w: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7A229E3F"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 xml:space="preserve">общесанитарный, </w:t>
                  </w:r>
                  <w:r w:rsidRPr="00DE746B">
                    <w:rPr>
                      <w:rFonts w:ascii="Times New Roman" w:hAnsi="Times New Roman" w:cs="Times New Roman"/>
                      <w:kern w:val="16"/>
                      <w:sz w:val="16"/>
                      <w:szCs w:val="16"/>
                      <w:lang w:eastAsia="en-US"/>
                    </w:rPr>
                    <w:t>транслокационный, миграционный водный</w:t>
                  </w:r>
                </w:p>
              </w:tc>
              <w:tc>
                <w:tcPr>
                  <w:tcW w:w="567" w:type="dxa"/>
                  <w:tcBorders>
                    <w:top w:val="single" w:sz="4" w:space="0" w:color="auto"/>
                    <w:left w:val="single" w:sz="4" w:space="0" w:color="auto"/>
                    <w:bottom w:val="single" w:sz="4" w:space="0" w:color="auto"/>
                    <w:right w:val="single" w:sz="4" w:space="0" w:color="auto"/>
                  </w:tcBorders>
                </w:tcPr>
                <w:p w14:paraId="1D1DE075" w14:textId="77777777" w:rsidR="0064077B" w:rsidRPr="00DE746B" w:rsidRDefault="0064077B" w:rsidP="0064077B">
                  <w:pPr>
                    <w:pStyle w:val="ConsPlusNormal"/>
                    <w:ind w:firstLine="0"/>
                    <w:rPr>
                      <w:rFonts w:ascii="Times New Roman" w:hAnsi="Times New Roman" w:cs="Times New Roman"/>
                      <w:sz w:val="16"/>
                      <w:szCs w:val="16"/>
                      <w:lang w:eastAsia="en-US"/>
                    </w:rPr>
                  </w:pPr>
                </w:p>
              </w:tc>
            </w:tr>
            <w:tr w:rsidR="000F6AB5" w:rsidRPr="00DE746B" w14:paraId="165C1D3E" w14:textId="77777777" w:rsidTr="00156161">
              <w:tc>
                <w:tcPr>
                  <w:tcW w:w="180" w:type="dxa"/>
                  <w:tcBorders>
                    <w:top w:val="single" w:sz="4" w:space="0" w:color="000000"/>
                    <w:left w:val="single" w:sz="4" w:space="0" w:color="000000"/>
                    <w:bottom w:val="single" w:sz="4" w:space="0" w:color="000000"/>
                    <w:right w:val="single" w:sz="4" w:space="0" w:color="auto"/>
                  </w:tcBorders>
                  <w:hideMark/>
                </w:tcPr>
                <w:p w14:paraId="7F991D43"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36.</w:t>
                  </w:r>
                </w:p>
              </w:tc>
              <w:tc>
                <w:tcPr>
                  <w:tcW w:w="992" w:type="dxa"/>
                  <w:tcBorders>
                    <w:top w:val="single" w:sz="4" w:space="0" w:color="000000"/>
                    <w:left w:val="single" w:sz="4" w:space="0" w:color="000000"/>
                    <w:bottom w:val="single" w:sz="4" w:space="0" w:color="000000"/>
                    <w:right w:val="single" w:sz="4" w:space="0" w:color="auto"/>
                  </w:tcBorders>
                  <w:vAlign w:val="center"/>
                  <w:hideMark/>
                </w:tcPr>
                <w:p w14:paraId="30049065" w14:textId="77777777" w:rsidR="0064077B" w:rsidRPr="00DE746B" w:rsidRDefault="0064077B" w:rsidP="0064077B">
                  <w:pPr>
                    <w:pStyle w:val="ConsPlusNormal"/>
                    <w:ind w:firstLine="0"/>
                    <w:rPr>
                      <w:rFonts w:ascii="Times New Roman" w:hAnsi="Times New Roman" w:cs="Times New Roman"/>
                      <w:sz w:val="16"/>
                      <w:szCs w:val="16"/>
                      <w:lang w:eastAsia="en-US"/>
                    </w:rPr>
                  </w:pPr>
                  <w:r w:rsidRPr="00DE746B">
                    <w:rPr>
                      <w:rFonts w:ascii="Times New Roman" w:hAnsi="Times New Roman" w:cs="Times New Roman"/>
                      <w:sz w:val="16"/>
                      <w:szCs w:val="16"/>
                      <w:lang w:eastAsia="en-US"/>
                    </w:rPr>
                    <w:t>1,4,5,8-Тетранитрозо-1,4,5,8-тетраазадекалин</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3A2452AD"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pacing w:val="-6"/>
                      <w:sz w:val="16"/>
                      <w:szCs w:val="16"/>
                      <w:lang w:eastAsia="en-US"/>
                    </w:rPr>
                    <w:t>135877-16-6</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1E84847A"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val="en-US" w:eastAsia="en-US"/>
                    </w:rPr>
                    <w:t>C</w:t>
                  </w:r>
                  <w:r w:rsidRPr="00DE746B">
                    <w:rPr>
                      <w:rFonts w:ascii="Times New Roman" w:hAnsi="Times New Roman" w:cs="Times New Roman"/>
                      <w:sz w:val="16"/>
                      <w:szCs w:val="16"/>
                      <w:vertAlign w:val="subscript"/>
                      <w:lang w:eastAsia="en-US"/>
                    </w:rPr>
                    <w:t>6</w:t>
                  </w:r>
                  <w:r w:rsidRPr="00DE746B">
                    <w:rPr>
                      <w:rFonts w:ascii="Times New Roman" w:hAnsi="Times New Roman" w:cs="Times New Roman"/>
                      <w:sz w:val="16"/>
                      <w:szCs w:val="16"/>
                      <w:lang w:val="en-US" w:eastAsia="en-US"/>
                    </w:rPr>
                    <w:t>H</w:t>
                  </w:r>
                  <w:r w:rsidRPr="00DE746B">
                    <w:rPr>
                      <w:rFonts w:ascii="Times New Roman" w:hAnsi="Times New Roman" w:cs="Times New Roman"/>
                      <w:sz w:val="16"/>
                      <w:szCs w:val="16"/>
                      <w:vertAlign w:val="subscript"/>
                      <w:lang w:eastAsia="en-US"/>
                    </w:rPr>
                    <w:t>10</w:t>
                  </w:r>
                  <w:r w:rsidRPr="00DE746B">
                    <w:rPr>
                      <w:rFonts w:ascii="Times New Roman" w:hAnsi="Times New Roman" w:cs="Times New Roman"/>
                      <w:sz w:val="16"/>
                      <w:szCs w:val="16"/>
                      <w:lang w:val="en-US" w:eastAsia="en-US"/>
                    </w:rPr>
                    <w:t>O</w:t>
                  </w:r>
                  <w:r w:rsidRPr="00DE746B">
                    <w:rPr>
                      <w:rFonts w:ascii="Times New Roman" w:hAnsi="Times New Roman" w:cs="Times New Roman"/>
                      <w:sz w:val="16"/>
                      <w:szCs w:val="16"/>
                      <w:vertAlign w:val="subscript"/>
                      <w:lang w:eastAsia="en-US"/>
                    </w:rPr>
                    <w:t>4</w:t>
                  </w:r>
                  <w:r w:rsidRPr="00DE746B">
                    <w:rPr>
                      <w:rFonts w:ascii="Times New Roman" w:hAnsi="Times New Roman" w:cs="Times New Roman"/>
                      <w:sz w:val="16"/>
                      <w:szCs w:val="16"/>
                      <w:lang w:val="en-US" w:eastAsia="en-US"/>
                    </w:rPr>
                    <w:t>N</w:t>
                  </w:r>
                  <w:r w:rsidRPr="00DE746B">
                    <w:rPr>
                      <w:rFonts w:ascii="Times New Roman" w:hAnsi="Times New Roman" w:cs="Times New Roman"/>
                      <w:sz w:val="16"/>
                      <w:szCs w:val="16"/>
                      <w:vertAlign w:val="subscript"/>
                      <w:lang w:eastAsia="en-US"/>
                    </w:rPr>
                    <w:t>8</w:t>
                  </w:r>
                </w:p>
              </w:tc>
              <w:tc>
                <w:tcPr>
                  <w:tcW w:w="567" w:type="dxa"/>
                  <w:tcBorders>
                    <w:top w:val="single" w:sz="4" w:space="0" w:color="000000"/>
                    <w:left w:val="single" w:sz="4" w:space="0" w:color="000000"/>
                    <w:bottom w:val="single" w:sz="4" w:space="0" w:color="000000"/>
                    <w:right w:val="single" w:sz="4" w:space="0" w:color="auto"/>
                  </w:tcBorders>
                  <w:vAlign w:val="center"/>
                  <w:hideMark/>
                </w:tcPr>
                <w:p w14:paraId="5CDAF6B0"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5,0/</w:t>
                  </w: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5736AAE2"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общесанитарный</w:t>
                  </w:r>
                </w:p>
              </w:tc>
              <w:tc>
                <w:tcPr>
                  <w:tcW w:w="567" w:type="dxa"/>
                  <w:tcBorders>
                    <w:top w:val="single" w:sz="4" w:space="0" w:color="auto"/>
                    <w:left w:val="single" w:sz="4" w:space="0" w:color="auto"/>
                    <w:bottom w:val="single" w:sz="4" w:space="0" w:color="auto"/>
                    <w:right w:val="single" w:sz="4" w:space="0" w:color="auto"/>
                  </w:tcBorders>
                </w:tcPr>
                <w:p w14:paraId="67467DFC" w14:textId="77777777" w:rsidR="0064077B" w:rsidRPr="00DE746B" w:rsidRDefault="0064077B" w:rsidP="0064077B">
                  <w:pPr>
                    <w:pStyle w:val="ConsPlusNormal"/>
                    <w:ind w:firstLine="0"/>
                    <w:rPr>
                      <w:rFonts w:ascii="Times New Roman" w:hAnsi="Times New Roman" w:cs="Times New Roman"/>
                      <w:sz w:val="16"/>
                      <w:szCs w:val="16"/>
                      <w:lang w:eastAsia="en-US"/>
                    </w:rPr>
                  </w:pPr>
                </w:p>
              </w:tc>
            </w:tr>
            <w:tr w:rsidR="000F6AB5" w:rsidRPr="00DE746B" w14:paraId="1456BA33" w14:textId="77777777" w:rsidTr="00156161">
              <w:tc>
                <w:tcPr>
                  <w:tcW w:w="180" w:type="dxa"/>
                  <w:tcBorders>
                    <w:top w:val="single" w:sz="4" w:space="0" w:color="000000"/>
                    <w:left w:val="single" w:sz="4" w:space="0" w:color="000000"/>
                    <w:bottom w:val="single" w:sz="4" w:space="0" w:color="000000"/>
                    <w:right w:val="single" w:sz="4" w:space="0" w:color="auto"/>
                  </w:tcBorders>
                  <w:hideMark/>
                </w:tcPr>
                <w:p w14:paraId="66DA8E31"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37.</w:t>
                  </w:r>
                </w:p>
              </w:tc>
              <w:tc>
                <w:tcPr>
                  <w:tcW w:w="992" w:type="dxa"/>
                  <w:tcBorders>
                    <w:top w:val="single" w:sz="4" w:space="0" w:color="000000"/>
                    <w:left w:val="single" w:sz="4" w:space="0" w:color="000000"/>
                    <w:bottom w:val="single" w:sz="4" w:space="0" w:color="000000"/>
                    <w:right w:val="single" w:sz="4" w:space="0" w:color="auto"/>
                  </w:tcBorders>
                  <w:vAlign w:val="center"/>
                  <w:hideMark/>
                </w:tcPr>
                <w:p w14:paraId="698DD041" w14:textId="77777777" w:rsidR="0064077B" w:rsidRPr="00DE746B" w:rsidRDefault="0064077B" w:rsidP="0064077B">
                  <w:pPr>
                    <w:pStyle w:val="ConsPlusNormal"/>
                    <w:ind w:firstLine="0"/>
                    <w:rPr>
                      <w:rFonts w:ascii="Times New Roman" w:hAnsi="Times New Roman" w:cs="Times New Roman"/>
                      <w:sz w:val="16"/>
                      <w:szCs w:val="16"/>
                      <w:lang w:eastAsia="en-US"/>
                    </w:rPr>
                  </w:pPr>
                  <w:r w:rsidRPr="00DE746B">
                    <w:rPr>
                      <w:rFonts w:ascii="Times New Roman" w:hAnsi="Times New Roman" w:cs="Times New Roman"/>
                      <w:sz w:val="16"/>
                      <w:szCs w:val="16"/>
                      <w:lang w:eastAsia="en-US"/>
                    </w:rPr>
                    <w:t xml:space="preserve">Полиглицидилазид, </w:t>
                  </w:r>
                  <w:proofErr w:type="gramStart"/>
                  <w:r w:rsidRPr="00DE746B">
                    <w:rPr>
                      <w:rFonts w:ascii="Times New Roman" w:hAnsi="Times New Roman" w:cs="Times New Roman"/>
                      <w:sz w:val="16"/>
                      <w:szCs w:val="16"/>
                      <w:lang w:eastAsia="en-US"/>
                    </w:rPr>
                    <w:t>модифициров</w:t>
                  </w:r>
                  <w:r w:rsidRPr="00DE746B">
                    <w:rPr>
                      <w:rFonts w:ascii="Times New Roman" w:hAnsi="Times New Roman" w:cs="Times New Roman"/>
                      <w:sz w:val="16"/>
                      <w:szCs w:val="16"/>
                      <w:lang w:eastAsia="en-US"/>
                    </w:rPr>
                    <w:lastRenderedPageBreak/>
                    <w:t>анный</w:t>
                  </w:r>
                  <w:proofErr w:type="gramEnd"/>
                  <w:r w:rsidRPr="00DE746B">
                    <w:rPr>
                      <w:rFonts w:ascii="Times New Roman" w:hAnsi="Times New Roman" w:cs="Times New Roman"/>
                      <w:sz w:val="16"/>
                      <w:szCs w:val="16"/>
                      <w:lang w:eastAsia="en-US"/>
                    </w:rPr>
                    <w:t xml:space="preserve"> тетрагидрофураном</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07B4162"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lastRenderedPageBreak/>
                    <w:t>–</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1387F212" w14:textId="77777777" w:rsidR="0064077B" w:rsidRPr="00DE746B" w:rsidRDefault="0064077B" w:rsidP="0064077B">
                  <w:pPr>
                    <w:pStyle w:val="align-justify1"/>
                    <w:spacing w:before="0" w:beforeAutospacing="0" w:after="0"/>
                    <w:jc w:val="center"/>
                    <w:rPr>
                      <w:sz w:val="16"/>
                      <w:szCs w:val="16"/>
                      <w:lang w:val="en-US" w:eastAsia="en-US"/>
                    </w:rPr>
                  </w:pPr>
                  <w:r w:rsidRPr="00DE746B">
                    <w:rPr>
                      <w:sz w:val="16"/>
                      <w:szCs w:val="16"/>
                      <w:lang w:val="en-US" w:eastAsia="en-US"/>
                    </w:rPr>
                    <w:t>H–[–OC</w:t>
                  </w:r>
                  <w:r w:rsidRPr="00DE746B">
                    <w:rPr>
                      <w:sz w:val="16"/>
                      <w:szCs w:val="16"/>
                      <w:vertAlign w:val="subscript"/>
                      <w:lang w:val="en-US" w:eastAsia="en-US"/>
                    </w:rPr>
                    <w:t>3</w:t>
                  </w:r>
                  <w:r w:rsidRPr="00DE746B">
                    <w:rPr>
                      <w:sz w:val="16"/>
                      <w:szCs w:val="16"/>
                      <w:lang w:val="en-US" w:eastAsia="en-US"/>
                    </w:rPr>
                    <w:t>H</w:t>
                  </w:r>
                  <w:r w:rsidRPr="00DE746B">
                    <w:rPr>
                      <w:sz w:val="16"/>
                      <w:szCs w:val="16"/>
                      <w:vertAlign w:val="subscript"/>
                      <w:lang w:val="en-US" w:eastAsia="en-US"/>
                    </w:rPr>
                    <w:t>5</w:t>
                  </w:r>
                  <w:r w:rsidRPr="00DE746B">
                    <w:rPr>
                      <w:sz w:val="16"/>
                      <w:szCs w:val="16"/>
                      <w:lang w:val="en-US" w:eastAsia="en-US"/>
                    </w:rPr>
                    <w:t>N</w:t>
                  </w:r>
                  <w:r w:rsidRPr="00DE746B">
                    <w:rPr>
                      <w:sz w:val="16"/>
                      <w:szCs w:val="16"/>
                      <w:vertAlign w:val="subscript"/>
                      <w:lang w:val="en-US" w:eastAsia="en-US"/>
                    </w:rPr>
                    <w:t>3</w:t>
                  </w:r>
                  <w:r w:rsidRPr="00DE746B">
                    <w:rPr>
                      <w:sz w:val="16"/>
                      <w:szCs w:val="16"/>
                      <w:lang w:val="en-US" w:eastAsia="en-US"/>
                    </w:rPr>
                    <w:t>–]</w:t>
                  </w:r>
                  <w:r w:rsidRPr="00DE746B">
                    <w:rPr>
                      <w:sz w:val="16"/>
                      <w:szCs w:val="16"/>
                      <w:vertAlign w:val="subscript"/>
                      <w:lang w:val="en-US" w:eastAsia="en-US"/>
                    </w:rPr>
                    <w:t>n</w:t>
                  </w:r>
                  <w:r w:rsidRPr="00DE746B">
                    <w:rPr>
                      <w:sz w:val="16"/>
                      <w:szCs w:val="16"/>
                      <w:lang w:val="en-US" w:eastAsia="en-US"/>
                    </w:rPr>
                    <w:t xml:space="preserve"> </w:t>
                  </w:r>
                  <w:r w:rsidRPr="00DE746B">
                    <w:rPr>
                      <w:sz w:val="16"/>
                      <w:szCs w:val="16"/>
                      <w:lang w:val="en-US" w:eastAsia="en-US"/>
                    </w:rPr>
                    <w:lastRenderedPageBreak/>
                    <w:t>[–O(CH</w:t>
                  </w:r>
                  <w:r w:rsidRPr="00DE746B">
                    <w:rPr>
                      <w:sz w:val="16"/>
                      <w:szCs w:val="16"/>
                      <w:vertAlign w:val="subscript"/>
                      <w:lang w:val="en-US" w:eastAsia="en-US"/>
                    </w:rPr>
                    <w:t>2</w:t>
                  </w:r>
                  <w:r w:rsidRPr="00DE746B">
                    <w:rPr>
                      <w:sz w:val="16"/>
                      <w:szCs w:val="16"/>
                      <w:lang w:val="en-US" w:eastAsia="en-US"/>
                    </w:rPr>
                    <w:t>)</w:t>
                  </w:r>
                  <w:r w:rsidRPr="00DE746B">
                    <w:rPr>
                      <w:sz w:val="16"/>
                      <w:szCs w:val="16"/>
                      <w:vertAlign w:val="subscript"/>
                      <w:lang w:val="en-US" w:eastAsia="en-US"/>
                    </w:rPr>
                    <w:t>4</w:t>
                  </w:r>
                  <w:r w:rsidRPr="00DE746B">
                    <w:rPr>
                      <w:sz w:val="16"/>
                      <w:szCs w:val="16"/>
                      <w:lang w:val="en-US" w:eastAsia="en-US"/>
                    </w:rPr>
                    <w:t>–]</w:t>
                  </w:r>
                  <w:r w:rsidRPr="00DE746B">
                    <w:rPr>
                      <w:sz w:val="16"/>
                      <w:szCs w:val="16"/>
                      <w:vertAlign w:val="subscript"/>
                      <w:lang w:val="en-US" w:eastAsia="en-US"/>
                    </w:rPr>
                    <w:t>m</w:t>
                  </w:r>
                  <w:r w:rsidRPr="00DE746B">
                    <w:rPr>
                      <w:sz w:val="16"/>
                      <w:szCs w:val="16"/>
                      <w:lang w:val="en-US" w:eastAsia="en-US"/>
                    </w:rPr>
                    <w:t>–OH,</w:t>
                  </w:r>
                </w:p>
                <w:p w14:paraId="615E491F"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где</w:t>
                  </w:r>
                  <w:r w:rsidRPr="00DE746B">
                    <w:rPr>
                      <w:rFonts w:ascii="Times New Roman" w:hAnsi="Times New Roman" w:cs="Times New Roman"/>
                      <w:sz w:val="16"/>
                      <w:szCs w:val="16"/>
                      <w:lang w:val="en-US" w:eastAsia="en-US"/>
                    </w:rPr>
                    <w:t xml:space="preserve"> n = 15-30, m = 1,5-3,0</w:t>
                  </w:r>
                </w:p>
              </w:tc>
              <w:tc>
                <w:tcPr>
                  <w:tcW w:w="567" w:type="dxa"/>
                  <w:tcBorders>
                    <w:top w:val="single" w:sz="4" w:space="0" w:color="000000"/>
                    <w:left w:val="single" w:sz="4" w:space="0" w:color="000000"/>
                    <w:bottom w:val="single" w:sz="4" w:space="0" w:color="000000"/>
                    <w:right w:val="single" w:sz="4" w:space="0" w:color="auto"/>
                  </w:tcBorders>
                  <w:vAlign w:val="center"/>
                  <w:hideMark/>
                </w:tcPr>
                <w:p w14:paraId="79281285"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lastRenderedPageBreak/>
                    <w:t>10,0/</w:t>
                  </w: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115B8230"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 xml:space="preserve">общесанитарный, </w:t>
                  </w:r>
                  <w:r w:rsidRPr="00DE746B">
                    <w:rPr>
                      <w:rFonts w:ascii="Times New Roman" w:hAnsi="Times New Roman" w:cs="Times New Roman"/>
                      <w:kern w:val="16"/>
                      <w:sz w:val="16"/>
                      <w:szCs w:val="16"/>
                      <w:lang w:eastAsia="en-US"/>
                    </w:rPr>
                    <w:t>транслока</w:t>
                  </w:r>
                  <w:r w:rsidRPr="00DE746B">
                    <w:rPr>
                      <w:rFonts w:ascii="Times New Roman" w:hAnsi="Times New Roman" w:cs="Times New Roman"/>
                      <w:kern w:val="16"/>
                      <w:sz w:val="16"/>
                      <w:szCs w:val="16"/>
                      <w:lang w:eastAsia="en-US"/>
                    </w:rPr>
                    <w:lastRenderedPageBreak/>
                    <w:t>ционный</w:t>
                  </w:r>
                </w:p>
              </w:tc>
              <w:tc>
                <w:tcPr>
                  <w:tcW w:w="567" w:type="dxa"/>
                  <w:tcBorders>
                    <w:top w:val="single" w:sz="4" w:space="0" w:color="auto"/>
                    <w:left w:val="single" w:sz="4" w:space="0" w:color="auto"/>
                    <w:bottom w:val="single" w:sz="4" w:space="0" w:color="auto"/>
                    <w:right w:val="single" w:sz="4" w:space="0" w:color="auto"/>
                  </w:tcBorders>
                </w:tcPr>
                <w:p w14:paraId="7E9E274D" w14:textId="77777777" w:rsidR="0064077B" w:rsidRPr="00DE746B" w:rsidRDefault="0064077B" w:rsidP="0064077B">
                  <w:pPr>
                    <w:pStyle w:val="ConsPlusNormal"/>
                    <w:ind w:firstLine="0"/>
                    <w:rPr>
                      <w:rFonts w:ascii="Times New Roman" w:hAnsi="Times New Roman" w:cs="Times New Roman"/>
                      <w:sz w:val="16"/>
                      <w:szCs w:val="16"/>
                      <w:lang w:eastAsia="en-US"/>
                    </w:rPr>
                  </w:pPr>
                </w:p>
              </w:tc>
            </w:tr>
            <w:tr w:rsidR="000F6AB5" w:rsidRPr="00DE746B" w14:paraId="478AEBC4" w14:textId="77777777" w:rsidTr="00156161">
              <w:tc>
                <w:tcPr>
                  <w:tcW w:w="180" w:type="dxa"/>
                  <w:tcBorders>
                    <w:top w:val="single" w:sz="4" w:space="0" w:color="000000"/>
                    <w:left w:val="single" w:sz="4" w:space="0" w:color="000000"/>
                    <w:bottom w:val="single" w:sz="4" w:space="0" w:color="000000"/>
                    <w:right w:val="single" w:sz="4" w:space="0" w:color="auto"/>
                  </w:tcBorders>
                  <w:hideMark/>
                </w:tcPr>
                <w:p w14:paraId="5E31E881"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kern w:val="16"/>
                      <w:sz w:val="16"/>
                      <w:szCs w:val="16"/>
                      <w:lang w:eastAsia="en-US"/>
                    </w:rPr>
                    <w:lastRenderedPageBreak/>
                    <w:t>38.</w:t>
                  </w:r>
                </w:p>
              </w:tc>
              <w:tc>
                <w:tcPr>
                  <w:tcW w:w="992" w:type="dxa"/>
                  <w:tcBorders>
                    <w:top w:val="single" w:sz="4" w:space="0" w:color="000000"/>
                    <w:left w:val="single" w:sz="4" w:space="0" w:color="000000"/>
                    <w:bottom w:val="single" w:sz="4" w:space="0" w:color="000000"/>
                    <w:right w:val="single" w:sz="4" w:space="0" w:color="auto"/>
                  </w:tcBorders>
                  <w:vAlign w:val="center"/>
                  <w:hideMark/>
                </w:tcPr>
                <w:p w14:paraId="3BB17C9F" w14:textId="77777777" w:rsidR="0064077B" w:rsidRPr="00DE746B" w:rsidRDefault="0064077B" w:rsidP="0064077B">
                  <w:pPr>
                    <w:pStyle w:val="ConsPlusNormal"/>
                    <w:ind w:firstLine="0"/>
                    <w:rPr>
                      <w:rFonts w:ascii="Times New Roman" w:hAnsi="Times New Roman" w:cs="Times New Roman"/>
                      <w:sz w:val="16"/>
                      <w:szCs w:val="16"/>
                      <w:lang w:eastAsia="en-US"/>
                    </w:rPr>
                  </w:pPr>
                  <w:r w:rsidRPr="00DE746B">
                    <w:rPr>
                      <w:rFonts w:ascii="Times New Roman" w:hAnsi="Times New Roman" w:cs="Times New Roman"/>
                      <w:kern w:val="16"/>
                      <w:sz w:val="16"/>
                      <w:szCs w:val="16"/>
                      <w:lang w:eastAsia="en-US"/>
                    </w:rPr>
                    <w:t>Триэтил-О-ацетилцитрат</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2306BED9"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77-89-4</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54D45190"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val="en-US" w:eastAsia="en-US"/>
                    </w:rPr>
                    <w:t>C</w:t>
                  </w:r>
                  <w:r w:rsidRPr="00DE746B">
                    <w:rPr>
                      <w:rFonts w:ascii="Times New Roman" w:hAnsi="Times New Roman" w:cs="Times New Roman"/>
                      <w:sz w:val="16"/>
                      <w:szCs w:val="16"/>
                      <w:vertAlign w:val="subscript"/>
                      <w:lang w:eastAsia="en-US"/>
                    </w:rPr>
                    <w:t>14</w:t>
                  </w:r>
                  <w:r w:rsidRPr="00DE746B">
                    <w:rPr>
                      <w:rFonts w:ascii="Times New Roman" w:hAnsi="Times New Roman" w:cs="Times New Roman"/>
                      <w:sz w:val="16"/>
                      <w:szCs w:val="16"/>
                      <w:lang w:val="en-US" w:eastAsia="en-US"/>
                    </w:rPr>
                    <w:t>H</w:t>
                  </w:r>
                  <w:r w:rsidRPr="00DE746B">
                    <w:rPr>
                      <w:rFonts w:ascii="Times New Roman" w:hAnsi="Times New Roman" w:cs="Times New Roman"/>
                      <w:sz w:val="16"/>
                      <w:szCs w:val="16"/>
                      <w:vertAlign w:val="subscript"/>
                      <w:lang w:eastAsia="en-US"/>
                    </w:rPr>
                    <w:t>22</w:t>
                  </w:r>
                  <w:r w:rsidRPr="00DE746B">
                    <w:rPr>
                      <w:rFonts w:ascii="Times New Roman" w:hAnsi="Times New Roman" w:cs="Times New Roman"/>
                      <w:sz w:val="16"/>
                      <w:szCs w:val="16"/>
                      <w:lang w:val="en-US" w:eastAsia="en-US"/>
                    </w:rPr>
                    <w:t>O</w:t>
                  </w:r>
                  <w:r w:rsidRPr="00DE746B">
                    <w:rPr>
                      <w:rFonts w:ascii="Times New Roman" w:hAnsi="Times New Roman" w:cs="Times New Roman"/>
                      <w:sz w:val="16"/>
                      <w:szCs w:val="16"/>
                      <w:vertAlign w:val="subscript"/>
                      <w:lang w:eastAsia="en-US"/>
                    </w:rPr>
                    <w:t>8</w:t>
                  </w:r>
                </w:p>
              </w:tc>
              <w:tc>
                <w:tcPr>
                  <w:tcW w:w="567" w:type="dxa"/>
                  <w:tcBorders>
                    <w:top w:val="single" w:sz="4" w:space="0" w:color="000000"/>
                    <w:left w:val="single" w:sz="4" w:space="0" w:color="000000"/>
                    <w:bottom w:val="single" w:sz="4" w:space="0" w:color="000000"/>
                    <w:right w:val="single" w:sz="4" w:space="0" w:color="auto"/>
                  </w:tcBorders>
                  <w:vAlign w:val="center"/>
                  <w:hideMark/>
                </w:tcPr>
                <w:p w14:paraId="7049ED22"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1,0/</w:t>
                  </w: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5F1B19CD"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общесанитарный</w:t>
                  </w:r>
                </w:p>
              </w:tc>
              <w:tc>
                <w:tcPr>
                  <w:tcW w:w="567" w:type="dxa"/>
                  <w:tcBorders>
                    <w:top w:val="single" w:sz="4" w:space="0" w:color="auto"/>
                    <w:left w:val="single" w:sz="4" w:space="0" w:color="auto"/>
                    <w:bottom w:val="single" w:sz="4" w:space="0" w:color="auto"/>
                    <w:right w:val="single" w:sz="4" w:space="0" w:color="auto"/>
                  </w:tcBorders>
                </w:tcPr>
                <w:p w14:paraId="2DB9AF68" w14:textId="77777777" w:rsidR="0064077B" w:rsidRPr="00DE746B" w:rsidRDefault="0064077B" w:rsidP="0064077B">
                  <w:pPr>
                    <w:pStyle w:val="ConsPlusNormal"/>
                    <w:ind w:firstLine="0"/>
                    <w:rPr>
                      <w:rFonts w:ascii="Times New Roman" w:hAnsi="Times New Roman" w:cs="Times New Roman"/>
                      <w:sz w:val="16"/>
                      <w:szCs w:val="16"/>
                      <w:lang w:eastAsia="en-US"/>
                    </w:rPr>
                  </w:pPr>
                </w:p>
              </w:tc>
            </w:tr>
            <w:tr w:rsidR="000F6AB5" w:rsidRPr="00DE746B" w14:paraId="5A46CA15" w14:textId="77777777" w:rsidTr="00156161">
              <w:tc>
                <w:tcPr>
                  <w:tcW w:w="180" w:type="dxa"/>
                  <w:tcBorders>
                    <w:top w:val="single" w:sz="4" w:space="0" w:color="000000"/>
                    <w:left w:val="single" w:sz="4" w:space="0" w:color="000000"/>
                    <w:bottom w:val="single" w:sz="4" w:space="0" w:color="000000"/>
                    <w:right w:val="single" w:sz="4" w:space="0" w:color="auto"/>
                  </w:tcBorders>
                  <w:hideMark/>
                </w:tcPr>
                <w:p w14:paraId="3783A6E1"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39.</w:t>
                  </w:r>
                </w:p>
              </w:tc>
              <w:tc>
                <w:tcPr>
                  <w:tcW w:w="992" w:type="dxa"/>
                  <w:tcBorders>
                    <w:top w:val="single" w:sz="4" w:space="0" w:color="000000"/>
                    <w:left w:val="single" w:sz="4" w:space="0" w:color="000000"/>
                    <w:bottom w:val="single" w:sz="4" w:space="0" w:color="000000"/>
                    <w:right w:val="single" w:sz="4" w:space="0" w:color="auto"/>
                  </w:tcBorders>
                  <w:vAlign w:val="center"/>
                  <w:hideMark/>
                </w:tcPr>
                <w:p w14:paraId="50A5D610" w14:textId="77777777" w:rsidR="0064077B" w:rsidRPr="00DE746B" w:rsidRDefault="0064077B" w:rsidP="0064077B">
                  <w:pPr>
                    <w:pStyle w:val="ConsPlusNormal"/>
                    <w:ind w:firstLine="0"/>
                    <w:rPr>
                      <w:rFonts w:ascii="Times New Roman" w:hAnsi="Times New Roman" w:cs="Times New Roman"/>
                      <w:sz w:val="16"/>
                      <w:szCs w:val="16"/>
                      <w:lang w:eastAsia="en-US"/>
                    </w:rPr>
                  </w:pPr>
                  <w:r w:rsidRPr="00DE746B">
                    <w:rPr>
                      <w:rFonts w:ascii="Times New Roman" w:hAnsi="Times New Roman" w:cs="Times New Roman"/>
                      <w:sz w:val="16"/>
                      <w:szCs w:val="16"/>
                      <w:lang w:eastAsia="en-US"/>
                    </w:rPr>
                    <w:t>Основная свинцово-никелевая соль фталевой кислоты</w:t>
                  </w:r>
                </w:p>
              </w:tc>
              <w:tc>
                <w:tcPr>
                  <w:tcW w:w="567" w:type="dxa"/>
                  <w:tcBorders>
                    <w:top w:val="single" w:sz="4" w:space="0" w:color="000000"/>
                    <w:left w:val="single" w:sz="4" w:space="0" w:color="000000"/>
                    <w:bottom w:val="single" w:sz="4" w:space="0" w:color="000000"/>
                    <w:right w:val="single" w:sz="4" w:space="0" w:color="000000"/>
                  </w:tcBorders>
                  <w:vAlign w:val="center"/>
                  <w:hideMark/>
                </w:tcPr>
                <w:p w14:paraId="0511F2DE"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w:t>
                  </w:r>
                </w:p>
              </w:tc>
              <w:tc>
                <w:tcPr>
                  <w:tcW w:w="425"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hideMark/>
                </w:tcPr>
                <w:p w14:paraId="1C9ED3F7"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noProof/>
                      <w:sz w:val="16"/>
                      <w:szCs w:val="16"/>
                      <w:lang w:val="en-US" w:eastAsia="en-US"/>
                    </w:rPr>
                    <w:t>C</w:t>
                  </w:r>
                  <w:r w:rsidRPr="00DE746B">
                    <w:rPr>
                      <w:rFonts w:ascii="Times New Roman" w:hAnsi="Times New Roman" w:cs="Times New Roman"/>
                      <w:noProof/>
                      <w:sz w:val="16"/>
                      <w:szCs w:val="16"/>
                      <w:vertAlign w:val="subscript"/>
                      <w:lang w:val="en-US" w:eastAsia="en-US"/>
                    </w:rPr>
                    <w:t>8</w:t>
                  </w:r>
                  <w:r w:rsidRPr="00DE746B">
                    <w:rPr>
                      <w:rFonts w:ascii="Times New Roman" w:hAnsi="Times New Roman" w:cs="Times New Roman"/>
                      <w:noProof/>
                      <w:sz w:val="16"/>
                      <w:szCs w:val="16"/>
                      <w:lang w:val="en-US" w:eastAsia="en-US"/>
                    </w:rPr>
                    <w:t>H</w:t>
                  </w:r>
                  <w:r w:rsidRPr="00DE746B">
                    <w:rPr>
                      <w:rFonts w:ascii="Times New Roman" w:hAnsi="Times New Roman" w:cs="Times New Roman"/>
                      <w:noProof/>
                      <w:sz w:val="16"/>
                      <w:szCs w:val="16"/>
                      <w:vertAlign w:val="subscript"/>
                      <w:lang w:val="en-US" w:eastAsia="en-US"/>
                    </w:rPr>
                    <w:t>14</w:t>
                  </w:r>
                  <w:r w:rsidRPr="00DE746B">
                    <w:rPr>
                      <w:rFonts w:ascii="Times New Roman" w:hAnsi="Times New Roman" w:cs="Times New Roman"/>
                      <w:noProof/>
                      <w:sz w:val="16"/>
                      <w:szCs w:val="16"/>
                      <w:lang w:val="en-US" w:eastAsia="en-US"/>
                    </w:rPr>
                    <w:t>O</w:t>
                  </w:r>
                  <w:r w:rsidRPr="00DE746B">
                    <w:rPr>
                      <w:rFonts w:ascii="Times New Roman" w:hAnsi="Times New Roman" w:cs="Times New Roman"/>
                      <w:noProof/>
                      <w:sz w:val="16"/>
                      <w:szCs w:val="16"/>
                      <w:vertAlign w:val="subscript"/>
                      <w:lang w:val="en-US" w:eastAsia="en-US"/>
                    </w:rPr>
                    <w:t>12</w:t>
                  </w:r>
                  <w:r w:rsidRPr="00DE746B">
                    <w:rPr>
                      <w:rFonts w:ascii="Times New Roman" w:hAnsi="Times New Roman" w:cs="Times New Roman"/>
                      <w:noProof/>
                      <w:sz w:val="16"/>
                      <w:szCs w:val="16"/>
                      <w:lang w:val="en-US" w:eastAsia="en-US"/>
                    </w:rPr>
                    <w:t>PbNi</w:t>
                  </w:r>
                  <w:r w:rsidRPr="00DE746B">
                    <w:rPr>
                      <w:rFonts w:ascii="Times New Roman" w:hAnsi="Times New Roman" w:cs="Times New Roman"/>
                      <w:noProof/>
                      <w:sz w:val="16"/>
                      <w:szCs w:val="16"/>
                      <w:vertAlign w:val="subscript"/>
                      <w:lang w:val="en-US" w:eastAsia="en-US"/>
                    </w:rPr>
                    <w:t>3</w:t>
                  </w:r>
                </w:p>
              </w:tc>
              <w:tc>
                <w:tcPr>
                  <w:tcW w:w="567" w:type="dxa"/>
                  <w:tcBorders>
                    <w:top w:val="single" w:sz="4" w:space="0" w:color="000000"/>
                    <w:left w:val="single" w:sz="4" w:space="0" w:color="000000"/>
                    <w:bottom w:val="single" w:sz="4" w:space="0" w:color="000000"/>
                    <w:right w:val="single" w:sz="4" w:space="0" w:color="auto"/>
                  </w:tcBorders>
                  <w:vAlign w:val="center"/>
                  <w:hideMark/>
                </w:tcPr>
                <w:p w14:paraId="14366FBE"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10,0/</w:t>
                  </w: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07698AAB"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 xml:space="preserve">общесанитарный, </w:t>
                  </w:r>
                  <w:r w:rsidRPr="00DE746B">
                    <w:rPr>
                      <w:rFonts w:ascii="Times New Roman" w:hAnsi="Times New Roman" w:cs="Times New Roman"/>
                      <w:kern w:val="16"/>
                      <w:sz w:val="16"/>
                      <w:szCs w:val="16"/>
                      <w:lang w:eastAsia="en-US"/>
                    </w:rPr>
                    <w:t>транслокационный</w:t>
                  </w:r>
                </w:p>
              </w:tc>
              <w:tc>
                <w:tcPr>
                  <w:tcW w:w="567" w:type="dxa"/>
                  <w:tcBorders>
                    <w:top w:val="single" w:sz="4" w:space="0" w:color="auto"/>
                    <w:left w:val="single" w:sz="4" w:space="0" w:color="auto"/>
                    <w:bottom w:val="single" w:sz="4" w:space="0" w:color="auto"/>
                    <w:right w:val="single" w:sz="4" w:space="0" w:color="auto"/>
                  </w:tcBorders>
                </w:tcPr>
                <w:p w14:paraId="76F96FE6" w14:textId="77777777" w:rsidR="0064077B" w:rsidRPr="00DE746B" w:rsidRDefault="0064077B" w:rsidP="0064077B">
                  <w:pPr>
                    <w:pStyle w:val="ConsPlusNormal"/>
                    <w:ind w:firstLine="0"/>
                    <w:rPr>
                      <w:rFonts w:ascii="Times New Roman" w:hAnsi="Times New Roman" w:cs="Times New Roman"/>
                      <w:sz w:val="16"/>
                      <w:szCs w:val="16"/>
                      <w:lang w:eastAsia="en-US"/>
                    </w:rPr>
                  </w:pPr>
                </w:p>
              </w:tc>
            </w:tr>
            <w:tr w:rsidR="000F6AB5" w:rsidRPr="00DE746B" w14:paraId="34A15CD5" w14:textId="77777777" w:rsidTr="00156161">
              <w:tc>
                <w:tcPr>
                  <w:tcW w:w="180" w:type="dxa"/>
                  <w:tcBorders>
                    <w:top w:val="single" w:sz="4" w:space="0" w:color="auto"/>
                    <w:left w:val="single" w:sz="4" w:space="0" w:color="000000"/>
                    <w:bottom w:val="single" w:sz="4" w:space="0" w:color="000000"/>
                    <w:right w:val="single" w:sz="4" w:space="0" w:color="auto"/>
                  </w:tcBorders>
                  <w:hideMark/>
                </w:tcPr>
                <w:p w14:paraId="68C36776"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bCs/>
                      <w:kern w:val="24"/>
                      <w:sz w:val="16"/>
                      <w:szCs w:val="16"/>
                      <w:lang w:eastAsia="en-US"/>
                    </w:rPr>
                    <w:t>40.</w:t>
                  </w:r>
                </w:p>
              </w:tc>
              <w:tc>
                <w:tcPr>
                  <w:tcW w:w="992" w:type="dxa"/>
                  <w:tcBorders>
                    <w:top w:val="single" w:sz="4" w:space="0" w:color="auto"/>
                    <w:left w:val="single" w:sz="4" w:space="0" w:color="000000"/>
                    <w:bottom w:val="single" w:sz="4" w:space="0" w:color="000000"/>
                    <w:right w:val="single" w:sz="4" w:space="0" w:color="auto"/>
                  </w:tcBorders>
                  <w:hideMark/>
                </w:tcPr>
                <w:p w14:paraId="2B64FFEC" w14:textId="77777777" w:rsidR="0064077B" w:rsidRPr="00DE746B" w:rsidRDefault="0064077B" w:rsidP="0064077B">
                  <w:pPr>
                    <w:pStyle w:val="ConsPlusNormal"/>
                    <w:ind w:firstLine="0"/>
                    <w:rPr>
                      <w:rFonts w:ascii="Times New Roman" w:hAnsi="Times New Roman" w:cs="Times New Roman"/>
                      <w:sz w:val="16"/>
                      <w:szCs w:val="16"/>
                      <w:lang w:eastAsia="en-US"/>
                    </w:rPr>
                  </w:pPr>
                  <w:r w:rsidRPr="00DE746B">
                    <w:rPr>
                      <w:rFonts w:ascii="Times New Roman" w:hAnsi="Times New Roman" w:cs="Times New Roman"/>
                      <w:bCs/>
                      <w:kern w:val="24"/>
                      <w:sz w:val="16"/>
                      <w:szCs w:val="16"/>
                      <w:lang w:eastAsia="en-US"/>
                    </w:rPr>
                    <w:t>Поли-3,3-би</w:t>
                  </w:r>
                  <w:proofErr w:type="gramStart"/>
                  <w:r w:rsidRPr="00DE746B">
                    <w:rPr>
                      <w:rFonts w:ascii="Times New Roman" w:hAnsi="Times New Roman" w:cs="Times New Roman"/>
                      <w:bCs/>
                      <w:kern w:val="24"/>
                      <w:sz w:val="16"/>
                      <w:szCs w:val="16"/>
                      <w:lang w:eastAsia="en-US"/>
                    </w:rPr>
                    <w:t>с(</w:t>
                  </w:r>
                  <w:proofErr w:type="gramEnd"/>
                  <w:r w:rsidRPr="00DE746B">
                    <w:rPr>
                      <w:rFonts w:ascii="Times New Roman" w:hAnsi="Times New Roman" w:cs="Times New Roman"/>
                      <w:bCs/>
                      <w:kern w:val="24"/>
                      <w:sz w:val="16"/>
                      <w:szCs w:val="16"/>
                      <w:lang w:eastAsia="en-US"/>
                    </w:rPr>
                    <w:t xml:space="preserve">азидометил)оксетан </w:t>
                  </w:r>
                  <w:r w:rsidRPr="00DE746B">
                    <w:rPr>
                      <w:rFonts w:ascii="Times New Roman" w:hAnsi="Times New Roman" w:cs="Times New Roman"/>
                      <w:sz w:val="16"/>
                      <w:szCs w:val="16"/>
                      <w:lang w:eastAsia="en-US"/>
                    </w:rPr>
                    <w:t>высокомолекулярный</w:t>
                  </w:r>
                </w:p>
              </w:tc>
              <w:tc>
                <w:tcPr>
                  <w:tcW w:w="567" w:type="dxa"/>
                  <w:tcBorders>
                    <w:top w:val="single" w:sz="4" w:space="0" w:color="auto"/>
                    <w:left w:val="single" w:sz="4" w:space="0" w:color="000000"/>
                    <w:bottom w:val="single" w:sz="4" w:space="0" w:color="000000"/>
                    <w:right w:val="single" w:sz="4" w:space="0" w:color="auto"/>
                  </w:tcBorders>
                  <w:vAlign w:val="center"/>
                  <w:hideMark/>
                </w:tcPr>
                <w:p w14:paraId="5CBAC358"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eastAsia="SimSun" w:hAnsi="Times New Roman" w:cs="Times New Roman"/>
                      <w:sz w:val="16"/>
                      <w:szCs w:val="16"/>
                      <w:lang w:eastAsia="zh-CN"/>
                    </w:rPr>
                    <w:t>17607-20-4</w:t>
                  </w:r>
                </w:p>
              </w:tc>
              <w:tc>
                <w:tcPr>
                  <w:tcW w:w="425" w:type="dxa"/>
                  <w:tcBorders>
                    <w:top w:val="single" w:sz="4" w:space="0" w:color="auto"/>
                    <w:left w:val="single" w:sz="4" w:space="0" w:color="000000"/>
                    <w:bottom w:val="single" w:sz="4" w:space="0" w:color="000000"/>
                    <w:right w:val="single" w:sz="4" w:space="0" w:color="auto"/>
                  </w:tcBorders>
                  <w:shd w:val="clear" w:color="auto" w:fill="FFFFFF" w:themeFill="background1"/>
                  <w:vAlign w:val="center"/>
                  <w:hideMark/>
                </w:tcPr>
                <w:p w14:paraId="03E4F32B" w14:textId="77777777" w:rsidR="0064077B" w:rsidRPr="00DE746B" w:rsidRDefault="0064077B" w:rsidP="0064077B">
                  <w:pPr>
                    <w:pStyle w:val="align-justify1"/>
                    <w:spacing w:before="0" w:beforeAutospacing="0" w:after="0"/>
                    <w:jc w:val="center"/>
                    <w:rPr>
                      <w:sz w:val="16"/>
                      <w:szCs w:val="16"/>
                      <w:lang w:eastAsia="en-US"/>
                    </w:rPr>
                  </w:pPr>
                  <w:r w:rsidRPr="00DE746B">
                    <w:rPr>
                      <w:sz w:val="16"/>
                      <w:szCs w:val="16"/>
                      <w:lang w:eastAsia="en-US"/>
                    </w:rPr>
                    <w:t>(</w:t>
                  </w:r>
                  <w:r w:rsidRPr="00DE746B">
                    <w:rPr>
                      <w:sz w:val="16"/>
                      <w:szCs w:val="16"/>
                      <w:lang w:val="en-US" w:eastAsia="en-US"/>
                    </w:rPr>
                    <w:t>C</w:t>
                  </w:r>
                  <w:r w:rsidRPr="00DE746B">
                    <w:rPr>
                      <w:sz w:val="16"/>
                      <w:szCs w:val="16"/>
                      <w:vertAlign w:val="subscript"/>
                      <w:lang w:eastAsia="en-US"/>
                    </w:rPr>
                    <w:t>5</w:t>
                  </w:r>
                  <w:r w:rsidRPr="00DE746B">
                    <w:rPr>
                      <w:sz w:val="16"/>
                      <w:szCs w:val="16"/>
                      <w:lang w:val="en-US" w:eastAsia="en-US"/>
                    </w:rPr>
                    <w:t>H</w:t>
                  </w:r>
                  <w:r w:rsidRPr="00DE746B">
                    <w:rPr>
                      <w:sz w:val="16"/>
                      <w:szCs w:val="16"/>
                      <w:vertAlign w:val="subscript"/>
                      <w:lang w:eastAsia="en-US"/>
                    </w:rPr>
                    <w:t>8</w:t>
                  </w:r>
                  <w:r w:rsidRPr="00DE746B">
                    <w:rPr>
                      <w:sz w:val="16"/>
                      <w:szCs w:val="16"/>
                      <w:lang w:val="en-US" w:eastAsia="en-US"/>
                    </w:rPr>
                    <w:t>N</w:t>
                  </w:r>
                  <w:r w:rsidRPr="00DE746B">
                    <w:rPr>
                      <w:sz w:val="16"/>
                      <w:szCs w:val="16"/>
                      <w:vertAlign w:val="subscript"/>
                      <w:lang w:eastAsia="en-US"/>
                    </w:rPr>
                    <w:t>6</w:t>
                  </w:r>
                  <w:r w:rsidRPr="00DE746B">
                    <w:rPr>
                      <w:sz w:val="16"/>
                      <w:szCs w:val="16"/>
                      <w:lang w:val="en-US" w:eastAsia="en-US"/>
                    </w:rPr>
                    <w:t>O</w:t>
                  </w:r>
                  <w:r w:rsidRPr="00DE746B">
                    <w:rPr>
                      <w:sz w:val="16"/>
                      <w:szCs w:val="16"/>
                      <w:lang w:eastAsia="en-US"/>
                    </w:rPr>
                    <w:t>)</w:t>
                  </w:r>
                  <w:r w:rsidRPr="00DE746B">
                    <w:rPr>
                      <w:sz w:val="16"/>
                      <w:szCs w:val="16"/>
                      <w:vertAlign w:val="subscript"/>
                      <w:lang w:val="en-US" w:eastAsia="en-US"/>
                    </w:rPr>
                    <w:t>n</w:t>
                  </w:r>
                  <w:r w:rsidRPr="00DE746B">
                    <w:rPr>
                      <w:sz w:val="16"/>
                      <w:szCs w:val="16"/>
                      <w:lang w:eastAsia="en-US"/>
                    </w:rPr>
                    <w:t>,</w:t>
                  </w:r>
                </w:p>
                <w:p w14:paraId="01517731"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 xml:space="preserve">где </w:t>
                  </w:r>
                  <w:r w:rsidRPr="00DE746B">
                    <w:rPr>
                      <w:rFonts w:ascii="Times New Roman" w:hAnsi="Times New Roman" w:cs="Times New Roman"/>
                      <w:sz w:val="16"/>
                      <w:szCs w:val="16"/>
                      <w:lang w:val="en-US" w:eastAsia="en-US"/>
                    </w:rPr>
                    <w:t>n</w:t>
                  </w:r>
                  <w:r w:rsidRPr="00DE746B">
                    <w:rPr>
                      <w:rFonts w:ascii="Times New Roman" w:hAnsi="Times New Roman" w:cs="Times New Roman"/>
                      <w:sz w:val="16"/>
                      <w:szCs w:val="16"/>
                      <w:lang w:eastAsia="en-US"/>
                    </w:rPr>
                    <w:t xml:space="preserve"> = 1100-1400</w:t>
                  </w:r>
                </w:p>
              </w:tc>
              <w:tc>
                <w:tcPr>
                  <w:tcW w:w="567" w:type="dxa"/>
                  <w:tcBorders>
                    <w:top w:val="single" w:sz="4" w:space="0" w:color="auto"/>
                    <w:left w:val="single" w:sz="4" w:space="0" w:color="000000"/>
                    <w:bottom w:val="single" w:sz="4" w:space="0" w:color="000000"/>
                    <w:right w:val="single" w:sz="4" w:space="0" w:color="auto"/>
                  </w:tcBorders>
                  <w:vAlign w:val="center"/>
                  <w:hideMark/>
                </w:tcPr>
                <w:p w14:paraId="2D56399D"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30,0/</w:t>
                  </w: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5FED1952"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общесанитарный</w:t>
                  </w:r>
                </w:p>
              </w:tc>
              <w:tc>
                <w:tcPr>
                  <w:tcW w:w="567" w:type="dxa"/>
                  <w:tcBorders>
                    <w:top w:val="single" w:sz="4" w:space="0" w:color="auto"/>
                    <w:left w:val="single" w:sz="4" w:space="0" w:color="auto"/>
                    <w:bottom w:val="single" w:sz="4" w:space="0" w:color="auto"/>
                    <w:right w:val="single" w:sz="4" w:space="0" w:color="auto"/>
                  </w:tcBorders>
                </w:tcPr>
                <w:p w14:paraId="25F1499A" w14:textId="77777777" w:rsidR="0064077B" w:rsidRPr="00DE746B" w:rsidRDefault="0064077B" w:rsidP="0064077B">
                  <w:pPr>
                    <w:pStyle w:val="ConsPlusNormal"/>
                    <w:ind w:firstLine="0"/>
                    <w:rPr>
                      <w:rFonts w:ascii="Times New Roman" w:hAnsi="Times New Roman" w:cs="Times New Roman"/>
                      <w:sz w:val="16"/>
                      <w:szCs w:val="16"/>
                      <w:lang w:eastAsia="en-US"/>
                    </w:rPr>
                  </w:pPr>
                </w:p>
              </w:tc>
            </w:tr>
            <w:tr w:rsidR="000F6AB5" w:rsidRPr="00DE746B" w14:paraId="1CFB8A26" w14:textId="77777777" w:rsidTr="00156161">
              <w:tc>
                <w:tcPr>
                  <w:tcW w:w="180" w:type="dxa"/>
                  <w:tcBorders>
                    <w:top w:val="single" w:sz="4" w:space="0" w:color="auto"/>
                    <w:left w:val="single" w:sz="4" w:space="0" w:color="000000"/>
                    <w:bottom w:val="single" w:sz="4" w:space="0" w:color="000000"/>
                    <w:right w:val="single" w:sz="4" w:space="0" w:color="auto"/>
                  </w:tcBorders>
                  <w:hideMark/>
                </w:tcPr>
                <w:p w14:paraId="2D732096"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kern w:val="28"/>
                      <w:sz w:val="16"/>
                      <w:szCs w:val="16"/>
                      <w:lang w:eastAsia="en-US"/>
                    </w:rPr>
                    <w:t>41.</w:t>
                  </w:r>
                </w:p>
              </w:tc>
              <w:tc>
                <w:tcPr>
                  <w:tcW w:w="992" w:type="dxa"/>
                  <w:tcBorders>
                    <w:top w:val="single" w:sz="4" w:space="0" w:color="auto"/>
                    <w:left w:val="single" w:sz="4" w:space="0" w:color="000000"/>
                    <w:bottom w:val="single" w:sz="4" w:space="0" w:color="000000"/>
                    <w:right w:val="single" w:sz="4" w:space="0" w:color="auto"/>
                  </w:tcBorders>
                  <w:vAlign w:val="center"/>
                  <w:hideMark/>
                </w:tcPr>
                <w:p w14:paraId="34B5DFBA" w14:textId="77777777" w:rsidR="0064077B" w:rsidRPr="00DE746B" w:rsidRDefault="0064077B" w:rsidP="0064077B">
                  <w:pPr>
                    <w:pStyle w:val="ConsPlusNormal"/>
                    <w:ind w:firstLine="0"/>
                    <w:rPr>
                      <w:rFonts w:ascii="Times New Roman" w:hAnsi="Times New Roman" w:cs="Times New Roman"/>
                      <w:sz w:val="16"/>
                      <w:szCs w:val="16"/>
                      <w:lang w:eastAsia="en-US"/>
                    </w:rPr>
                  </w:pPr>
                  <w:r w:rsidRPr="00DE746B">
                    <w:rPr>
                      <w:rFonts w:ascii="Times New Roman" w:hAnsi="Times New Roman" w:cs="Times New Roman"/>
                      <w:kern w:val="28"/>
                      <w:sz w:val="16"/>
                      <w:szCs w:val="16"/>
                      <w:lang w:eastAsia="en-US"/>
                    </w:rPr>
                    <w:t>Натрий барбитуровокислый</w:t>
                  </w:r>
                </w:p>
              </w:tc>
              <w:tc>
                <w:tcPr>
                  <w:tcW w:w="567" w:type="dxa"/>
                  <w:tcBorders>
                    <w:top w:val="single" w:sz="4" w:space="0" w:color="auto"/>
                    <w:left w:val="single" w:sz="4" w:space="0" w:color="000000"/>
                    <w:bottom w:val="single" w:sz="4" w:space="0" w:color="000000"/>
                    <w:right w:val="single" w:sz="4" w:space="0" w:color="auto"/>
                  </w:tcBorders>
                  <w:vAlign w:val="center"/>
                  <w:hideMark/>
                </w:tcPr>
                <w:p w14:paraId="4054B61E"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4390-16-3</w:t>
                  </w:r>
                </w:p>
              </w:tc>
              <w:tc>
                <w:tcPr>
                  <w:tcW w:w="425" w:type="dxa"/>
                  <w:tcBorders>
                    <w:top w:val="single" w:sz="4" w:space="0" w:color="auto"/>
                    <w:left w:val="single" w:sz="4" w:space="0" w:color="000000"/>
                    <w:bottom w:val="single" w:sz="4" w:space="0" w:color="000000"/>
                    <w:right w:val="single" w:sz="4" w:space="0" w:color="auto"/>
                  </w:tcBorders>
                  <w:shd w:val="clear" w:color="auto" w:fill="FFFFFF" w:themeFill="background1"/>
                  <w:vAlign w:val="center"/>
                  <w:hideMark/>
                </w:tcPr>
                <w:p w14:paraId="0CDB64AF"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C</w:t>
                  </w:r>
                  <w:r w:rsidRPr="00DE746B">
                    <w:rPr>
                      <w:rFonts w:ascii="Times New Roman" w:hAnsi="Times New Roman" w:cs="Times New Roman"/>
                      <w:sz w:val="16"/>
                      <w:szCs w:val="16"/>
                      <w:vertAlign w:val="subscript"/>
                      <w:lang w:eastAsia="en-US"/>
                    </w:rPr>
                    <w:t>4</w:t>
                  </w:r>
                  <w:r w:rsidRPr="00DE746B">
                    <w:rPr>
                      <w:rFonts w:ascii="Times New Roman" w:hAnsi="Times New Roman" w:cs="Times New Roman"/>
                      <w:sz w:val="16"/>
                      <w:szCs w:val="16"/>
                      <w:lang w:eastAsia="en-US"/>
                    </w:rPr>
                    <w:t>H</w:t>
                  </w:r>
                  <w:r w:rsidRPr="00DE746B">
                    <w:rPr>
                      <w:rFonts w:ascii="Times New Roman" w:hAnsi="Times New Roman" w:cs="Times New Roman"/>
                      <w:sz w:val="16"/>
                      <w:szCs w:val="16"/>
                      <w:vertAlign w:val="subscript"/>
                      <w:lang w:eastAsia="en-US"/>
                    </w:rPr>
                    <w:t>3</w:t>
                  </w:r>
                  <w:r w:rsidRPr="00DE746B">
                    <w:rPr>
                      <w:rFonts w:ascii="Times New Roman" w:hAnsi="Times New Roman" w:cs="Times New Roman"/>
                      <w:sz w:val="16"/>
                      <w:szCs w:val="16"/>
                      <w:lang w:eastAsia="en-US"/>
                    </w:rPr>
                    <w:t>N</w:t>
                  </w:r>
                  <w:r w:rsidRPr="00DE746B">
                    <w:rPr>
                      <w:rFonts w:ascii="Times New Roman" w:hAnsi="Times New Roman" w:cs="Times New Roman"/>
                      <w:sz w:val="16"/>
                      <w:szCs w:val="16"/>
                      <w:vertAlign w:val="subscript"/>
                      <w:lang w:eastAsia="en-US"/>
                    </w:rPr>
                    <w:t>2</w:t>
                  </w:r>
                  <w:r w:rsidRPr="00DE746B">
                    <w:rPr>
                      <w:rFonts w:ascii="Times New Roman" w:hAnsi="Times New Roman" w:cs="Times New Roman"/>
                      <w:sz w:val="16"/>
                      <w:szCs w:val="16"/>
                      <w:lang w:eastAsia="en-US"/>
                    </w:rPr>
                    <w:t>NaO</w:t>
                  </w:r>
                  <w:r w:rsidRPr="00DE746B">
                    <w:rPr>
                      <w:rFonts w:ascii="Times New Roman" w:hAnsi="Times New Roman" w:cs="Times New Roman"/>
                      <w:sz w:val="16"/>
                      <w:szCs w:val="16"/>
                      <w:vertAlign w:val="subscript"/>
                      <w:lang w:eastAsia="en-US"/>
                    </w:rPr>
                    <w:t>3</w:t>
                  </w:r>
                </w:p>
              </w:tc>
              <w:tc>
                <w:tcPr>
                  <w:tcW w:w="567" w:type="dxa"/>
                  <w:tcBorders>
                    <w:top w:val="single" w:sz="4" w:space="0" w:color="auto"/>
                    <w:left w:val="single" w:sz="4" w:space="0" w:color="000000"/>
                    <w:bottom w:val="single" w:sz="4" w:space="0" w:color="000000"/>
                    <w:right w:val="single" w:sz="4" w:space="0" w:color="auto"/>
                  </w:tcBorders>
                  <w:vAlign w:val="center"/>
                  <w:hideMark/>
                </w:tcPr>
                <w:p w14:paraId="57B24180"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10,0/</w:t>
                  </w:r>
                </w:p>
              </w:tc>
              <w:tc>
                <w:tcPr>
                  <w:tcW w:w="709" w:type="dxa"/>
                  <w:tcBorders>
                    <w:top w:val="single" w:sz="4" w:space="0" w:color="000000"/>
                    <w:left w:val="single" w:sz="4" w:space="0" w:color="000000"/>
                    <w:bottom w:val="single" w:sz="4" w:space="0" w:color="000000"/>
                    <w:right w:val="single" w:sz="4" w:space="0" w:color="auto"/>
                  </w:tcBorders>
                  <w:vAlign w:val="center"/>
                  <w:hideMark/>
                </w:tcPr>
                <w:p w14:paraId="6C87A09E" w14:textId="77777777" w:rsidR="0064077B" w:rsidRPr="00DE746B" w:rsidRDefault="0064077B" w:rsidP="0064077B">
                  <w:pPr>
                    <w:pStyle w:val="ConsPlusNormal"/>
                    <w:ind w:firstLine="0"/>
                    <w:jc w:val="center"/>
                    <w:rPr>
                      <w:rFonts w:ascii="Times New Roman" w:hAnsi="Times New Roman" w:cs="Times New Roman"/>
                      <w:sz w:val="16"/>
                      <w:szCs w:val="16"/>
                      <w:lang w:eastAsia="en-US"/>
                    </w:rPr>
                  </w:pPr>
                  <w:r w:rsidRPr="00DE746B">
                    <w:rPr>
                      <w:rFonts w:ascii="Times New Roman" w:hAnsi="Times New Roman" w:cs="Times New Roman"/>
                      <w:sz w:val="16"/>
                      <w:szCs w:val="16"/>
                      <w:lang w:eastAsia="en-US"/>
                    </w:rPr>
                    <w:t>общесанитарный, транслокационный</w:t>
                  </w:r>
                </w:p>
              </w:tc>
              <w:tc>
                <w:tcPr>
                  <w:tcW w:w="567" w:type="dxa"/>
                  <w:tcBorders>
                    <w:top w:val="single" w:sz="4" w:space="0" w:color="auto"/>
                    <w:left w:val="single" w:sz="4" w:space="0" w:color="auto"/>
                    <w:bottom w:val="single" w:sz="4" w:space="0" w:color="auto"/>
                    <w:right w:val="single" w:sz="4" w:space="0" w:color="auto"/>
                  </w:tcBorders>
                </w:tcPr>
                <w:p w14:paraId="2A29B46D" w14:textId="77777777" w:rsidR="0064077B" w:rsidRPr="00DE746B" w:rsidRDefault="0064077B" w:rsidP="0064077B">
                  <w:pPr>
                    <w:pStyle w:val="ConsPlusNormal"/>
                    <w:ind w:firstLine="0"/>
                    <w:rPr>
                      <w:rFonts w:ascii="Times New Roman" w:hAnsi="Times New Roman" w:cs="Times New Roman"/>
                      <w:sz w:val="16"/>
                      <w:szCs w:val="16"/>
                      <w:lang w:eastAsia="en-US"/>
                    </w:rPr>
                  </w:pPr>
                </w:p>
              </w:tc>
            </w:tr>
          </w:tbl>
          <w:p w14:paraId="1AF2A91F" w14:textId="77777777" w:rsidR="0064077B" w:rsidRPr="00DE746B" w:rsidRDefault="0064077B" w:rsidP="0064077B">
            <w:pPr>
              <w:pStyle w:val="ae"/>
              <w:spacing w:after="0" w:line="240" w:lineRule="auto"/>
              <w:ind w:left="0"/>
              <w:jc w:val="both"/>
              <w:rPr>
                <w:rFonts w:ascii="Times New Roman" w:hAnsi="Times New Roman" w:cs="Times New Roman"/>
                <w:sz w:val="24"/>
                <w:szCs w:val="24"/>
              </w:rPr>
            </w:pPr>
          </w:p>
        </w:tc>
        <w:tc>
          <w:tcPr>
            <w:tcW w:w="2000" w:type="dxa"/>
            <w:shd w:val="clear" w:color="auto" w:fill="auto"/>
          </w:tcPr>
          <w:p w14:paraId="41D31094" w14:textId="5F408389" w:rsidR="000F1F53" w:rsidRPr="00DE746B" w:rsidRDefault="0064077B" w:rsidP="00DE746B">
            <w:pPr>
              <w:jc w:val="both"/>
              <w:rPr>
                <w:bCs/>
                <w:lang w:eastAsia="en-US"/>
              </w:rPr>
            </w:pPr>
            <w:r w:rsidRPr="00DE746B">
              <w:rPr>
                <w:sz w:val="20"/>
                <w:szCs w:val="20"/>
                <w:lang w:eastAsia="zh-CN" w:bidi="hi-IN"/>
              </w:rPr>
              <w:lastRenderedPageBreak/>
              <w:t>Введены новые нормативы в строки 33-41</w:t>
            </w:r>
            <w:r w:rsidR="00DE746B" w:rsidRPr="00DE746B">
              <w:rPr>
                <w:sz w:val="20"/>
                <w:szCs w:val="20"/>
                <w:lang w:eastAsia="zh-CN" w:bidi="hi-IN"/>
              </w:rPr>
              <w:t>.</w:t>
            </w:r>
          </w:p>
          <w:p w14:paraId="14476CCA" w14:textId="1392101A" w:rsidR="000F1F53" w:rsidRPr="00DE746B" w:rsidRDefault="00611EF1" w:rsidP="00DE746B">
            <w:pPr>
              <w:jc w:val="both"/>
              <w:rPr>
                <w:b/>
                <w:bCs/>
                <w:i/>
                <w:color w:val="FF0000"/>
                <w:lang w:eastAsia="en-US"/>
              </w:rPr>
            </w:pPr>
            <w:r>
              <w:rPr>
                <w:sz w:val="20"/>
                <w:szCs w:val="20"/>
                <w:lang w:eastAsia="zh-CN" w:bidi="hi-IN"/>
              </w:rPr>
              <w:t>И</w:t>
            </w:r>
            <w:r w:rsidR="00D020F7" w:rsidRPr="00DE746B">
              <w:rPr>
                <w:sz w:val="20"/>
                <w:szCs w:val="20"/>
                <w:lang w:eastAsia="zh-CN" w:bidi="hi-IN"/>
              </w:rPr>
              <w:t xml:space="preserve">зменения необходимо внести для обязательного нормирования высокотоксичных химических веществ, присутствующих в ракетном топливе.  Любое ХВ, загрязнение которым возможно объектов окружающей среды должен быть обеспечен гигиеническими нормативами. </w:t>
            </w:r>
          </w:p>
        </w:tc>
      </w:tr>
      <w:tr w:rsidR="000F6AB5" w:rsidRPr="00E11A48" w14:paraId="2738025A" w14:textId="77777777" w:rsidTr="00295887">
        <w:trPr>
          <w:trHeight w:val="72"/>
        </w:trPr>
        <w:tc>
          <w:tcPr>
            <w:tcW w:w="457" w:type="dxa"/>
            <w:shd w:val="clear" w:color="auto" w:fill="auto"/>
          </w:tcPr>
          <w:p w14:paraId="33521C7F"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01BF399" w14:textId="77777777" w:rsidR="0064077B" w:rsidRPr="00E11A48" w:rsidRDefault="0064077B" w:rsidP="0064077B">
            <w:pPr>
              <w:pStyle w:val="ConsPlusTitle"/>
              <w:jc w:val="center"/>
              <w:outlineLvl w:val="2"/>
              <w:rPr>
                <w:rFonts w:ascii="Times New Roman" w:hAnsi="Times New Roman" w:cs="Times New Roman"/>
                <w:b w:val="0"/>
                <w:bCs/>
                <w:sz w:val="18"/>
                <w:szCs w:val="18"/>
              </w:rPr>
            </w:pPr>
            <w:r w:rsidRPr="00E11A48">
              <w:rPr>
                <w:rFonts w:ascii="Times New Roman" w:hAnsi="Times New Roman" w:cs="Times New Roman"/>
                <w:sz w:val="18"/>
                <w:szCs w:val="18"/>
              </w:rPr>
              <w:t>Таблица 4.6 название</w:t>
            </w:r>
          </w:p>
        </w:tc>
        <w:tc>
          <w:tcPr>
            <w:tcW w:w="4263" w:type="dxa"/>
            <w:shd w:val="clear" w:color="auto" w:fill="auto"/>
          </w:tcPr>
          <w:p w14:paraId="7B5D2F03" w14:textId="77777777" w:rsidR="0064077B" w:rsidRPr="00E11A48" w:rsidRDefault="0064077B" w:rsidP="0064077B">
            <w:pPr>
              <w:pStyle w:val="ConsPlusTitle"/>
              <w:jc w:val="center"/>
              <w:outlineLvl w:val="2"/>
              <w:rPr>
                <w:rFonts w:ascii="Times New Roman" w:hAnsi="Times New Roman" w:cs="Times New Roman"/>
                <w:b w:val="0"/>
                <w:bCs/>
              </w:rPr>
            </w:pPr>
            <w:r w:rsidRPr="00E11A48">
              <w:rPr>
                <w:rFonts w:ascii="Times New Roman" w:hAnsi="Times New Roman" w:cs="Times New Roman"/>
                <w:b w:val="0"/>
                <w:bCs/>
              </w:rPr>
              <w:t>Степени микробиологического загрязнения почвы</w:t>
            </w:r>
          </w:p>
          <w:p w14:paraId="40E17ECD" w14:textId="77777777" w:rsidR="0064077B" w:rsidRPr="00E11A48" w:rsidRDefault="0064077B" w:rsidP="0064077B">
            <w:pPr>
              <w:pStyle w:val="ConsPlusNormal"/>
              <w:ind w:firstLine="0"/>
              <w:jc w:val="both"/>
              <w:rPr>
                <w:rFonts w:ascii="Times New Roman" w:hAnsi="Times New Roman" w:cs="Times New Roman"/>
                <w:bCs/>
              </w:rPr>
            </w:pPr>
          </w:p>
          <w:p w14:paraId="25CA49ED" w14:textId="77777777" w:rsidR="0064077B" w:rsidRPr="00E11A48" w:rsidRDefault="0064077B" w:rsidP="0064077B">
            <w:pPr>
              <w:pStyle w:val="ConsPlusNormal"/>
              <w:ind w:firstLine="0"/>
              <w:jc w:val="right"/>
              <w:rPr>
                <w:rFonts w:ascii="Times New Roman" w:hAnsi="Times New Roman" w:cs="Times New Roman"/>
                <w:bCs/>
                <w:sz w:val="24"/>
                <w:szCs w:val="24"/>
              </w:rPr>
            </w:pPr>
            <w:r w:rsidRPr="00E11A48">
              <w:rPr>
                <w:rFonts w:ascii="Times New Roman" w:hAnsi="Times New Roman" w:cs="Times New Roman"/>
                <w:bCs/>
              </w:rPr>
              <w:t>Таблица 4.6</w:t>
            </w:r>
          </w:p>
        </w:tc>
        <w:tc>
          <w:tcPr>
            <w:tcW w:w="4234" w:type="dxa"/>
            <w:shd w:val="clear" w:color="auto" w:fill="auto"/>
          </w:tcPr>
          <w:p w14:paraId="5C82DF90" w14:textId="77777777" w:rsidR="0064077B" w:rsidRPr="00E11A48" w:rsidRDefault="0064077B" w:rsidP="0064077B">
            <w:pPr>
              <w:pStyle w:val="ConsPlusTitle"/>
              <w:jc w:val="center"/>
              <w:outlineLvl w:val="2"/>
              <w:rPr>
                <w:rFonts w:ascii="Times New Roman" w:hAnsi="Times New Roman" w:cs="Times New Roman"/>
                <w:b w:val="0"/>
                <w:bCs/>
                <w:strike/>
              </w:rPr>
            </w:pPr>
            <w:r w:rsidRPr="00E11A48">
              <w:rPr>
                <w:rFonts w:ascii="Times New Roman" w:hAnsi="Times New Roman" w:cs="Times New Roman"/>
                <w:b w:val="0"/>
                <w:bCs/>
                <w:strike/>
              </w:rPr>
              <w:t>Степени микробиологического загрязнения почвы</w:t>
            </w:r>
          </w:p>
          <w:p w14:paraId="23C788AE" w14:textId="77777777" w:rsidR="0064077B" w:rsidRPr="00E11A48" w:rsidRDefault="0064077B" w:rsidP="0064077B">
            <w:pPr>
              <w:pStyle w:val="ConsPlusTitle"/>
              <w:jc w:val="center"/>
              <w:outlineLvl w:val="2"/>
              <w:rPr>
                <w:rFonts w:ascii="Times New Roman" w:hAnsi="Times New Roman" w:cs="Times New Roman"/>
              </w:rPr>
            </w:pPr>
            <w:r w:rsidRPr="00E11A48">
              <w:rPr>
                <w:rFonts w:ascii="Times New Roman" w:hAnsi="Times New Roman" w:cs="Times New Roman"/>
              </w:rPr>
              <w:t>Степени санитарно-химического, микробиологического, паразитологического и вирусологического загрязнения почвы</w:t>
            </w:r>
          </w:p>
          <w:p w14:paraId="38D34E3B" w14:textId="77777777" w:rsidR="0064077B" w:rsidRPr="00E11A48" w:rsidRDefault="0064077B" w:rsidP="0064077B">
            <w:pPr>
              <w:pStyle w:val="ConsPlusNormal"/>
              <w:ind w:firstLine="0"/>
              <w:jc w:val="both"/>
              <w:rPr>
                <w:rFonts w:ascii="Times New Roman" w:hAnsi="Times New Roman" w:cs="Times New Roman"/>
                <w:bCs/>
              </w:rPr>
            </w:pPr>
          </w:p>
          <w:p w14:paraId="1D6D112A" w14:textId="77777777" w:rsidR="0064077B" w:rsidRPr="00E11A48" w:rsidRDefault="0064077B" w:rsidP="0064077B">
            <w:pPr>
              <w:pStyle w:val="ConsPlusTitle"/>
              <w:jc w:val="right"/>
              <w:outlineLvl w:val="2"/>
              <w:rPr>
                <w:rFonts w:ascii="Times New Roman" w:hAnsi="Times New Roman" w:cs="Times New Roman"/>
                <w:b w:val="0"/>
                <w:bCs/>
              </w:rPr>
            </w:pPr>
            <w:r w:rsidRPr="00E11A48">
              <w:rPr>
                <w:rFonts w:ascii="Times New Roman" w:hAnsi="Times New Roman" w:cs="Times New Roman"/>
                <w:b w:val="0"/>
                <w:bCs/>
              </w:rPr>
              <w:t>Таблица 4.6</w:t>
            </w:r>
          </w:p>
        </w:tc>
        <w:tc>
          <w:tcPr>
            <w:tcW w:w="3835" w:type="dxa"/>
            <w:shd w:val="clear" w:color="auto" w:fill="auto"/>
          </w:tcPr>
          <w:p w14:paraId="7C384907" w14:textId="77777777" w:rsidR="0064077B" w:rsidRPr="00E11A48" w:rsidRDefault="0064077B" w:rsidP="0064077B">
            <w:pPr>
              <w:pStyle w:val="ConsPlusTitle"/>
              <w:jc w:val="center"/>
              <w:outlineLvl w:val="2"/>
              <w:rPr>
                <w:rFonts w:ascii="Times New Roman" w:hAnsi="Times New Roman" w:cs="Times New Roman"/>
                <w:b w:val="0"/>
                <w:bCs/>
              </w:rPr>
            </w:pPr>
            <w:r w:rsidRPr="00E11A48">
              <w:rPr>
                <w:rFonts w:ascii="Times New Roman" w:hAnsi="Times New Roman" w:cs="Times New Roman"/>
                <w:b w:val="0"/>
                <w:bCs/>
              </w:rPr>
              <w:t>Степени санитарно-химического, микробиологического, паразитологического и вирусологического загрязнения почвы</w:t>
            </w:r>
          </w:p>
          <w:p w14:paraId="16568A68" w14:textId="77777777" w:rsidR="0064077B" w:rsidRPr="00E11A48" w:rsidRDefault="0064077B" w:rsidP="0064077B">
            <w:pPr>
              <w:pStyle w:val="ConsPlusNormal"/>
              <w:ind w:firstLine="0"/>
              <w:jc w:val="both"/>
              <w:rPr>
                <w:rFonts w:ascii="Times New Roman" w:hAnsi="Times New Roman" w:cs="Times New Roman"/>
                <w:bCs/>
              </w:rPr>
            </w:pPr>
          </w:p>
          <w:p w14:paraId="11086AD0" w14:textId="77777777" w:rsidR="0064077B" w:rsidRPr="00E11A48" w:rsidRDefault="0064077B" w:rsidP="0064077B">
            <w:pPr>
              <w:pStyle w:val="ConsPlusNormal"/>
              <w:ind w:firstLine="0"/>
              <w:jc w:val="right"/>
              <w:rPr>
                <w:rFonts w:ascii="Times New Roman" w:hAnsi="Times New Roman" w:cs="Times New Roman"/>
                <w:bCs/>
              </w:rPr>
            </w:pPr>
            <w:r w:rsidRPr="00E11A48">
              <w:rPr>
                <w:rFonts w:ascii="Times New Roman" w:hAnsi="Times New Roman" w:cs="Times New Roman"/>
                <w:bCs/>
              </w:rPr>
              <w:t>Таблица 4.6</w:t>
            </w:r>
          </w:p>
        </w:tc>
        <w:tc>
          <w:tcPr>
            <w:tcW w:w="2000" w:type="dxa"/>
            <w:shd w:val="clear" w:color="auto" w:fill="auto"/>
          </w:tcPr>
          <w:p w14:paraId="0AA183DF" w14:textId="77777777" w:rsidR="00E77490" w:rsidRPr="00E77490" w:rsidRDefault="0064077B" w:rsidP="00E77490">
            <w:pPr>
              <w:jc w:val="both"/>
              <w:rPr>
                <w:sz w:val="20"/>
                <w:szCs w:val="20"/>
                <w:lang w:eastAsia="zh-CN" w:bidi="hi-IN"/>
              </w:rPr>
            </w:pPr>
            <w:r w:rsidRPr="00E77490">
              <w:rPr>
                <w:sz w:val="20"/>
                <w:szCs w:val="20"/>
                <w:lang w:eastAsia="zh-CN" w:bidi="hi-IN"/>
              </w:rPr>
              <w:t>Техническая ошибка</w:t>
            </w:r>
            <w:r w:rsidR="00E77490" w:rsidRPr="00E77490">
              <w:rPr>
                <w:sz w:val="20"/>
                <w:szCs w:val="20"/>
                <w:lang w:eastAsia="zh-CN" w:bidi="hi-IN"/>
              </w:rPr>
              <w:t xml:space="preserve">. Название таблицы не полностью отражало ее содержание, в </w:t>
            </w:r>
            <w:proofErr w:type="gramStart"/>
            <w:r w:rsidR="00E77490" w:rsidRPr="00E77490">
              <w:rPr>
                <w:sz w:val="20"/>
                <w:szCs w:val="20"/>
                <w:lang w:eastAsia="zh-CN" w:bidi="hi-IN"/>
              </w:rPr>
              <w:t>связи</w:t>
            </w:r>
            <w:proofErr w:type="gramEnd"/>
            <w:r w:rsidR="00E77490" w:rsidRPr="00E77490">
              <w:rPr>
                <w:sz w:val="20"/>
                <w:szCs w:val="20"/>
                <w:lang w:eastAsia="zh-CN" w:bidi="hi-IN"/>
              </w:rPr>
              <w:t xml:space="preserve"> с чем внесены изменения. </w:t>
            </w:r>
          </w:p>
          <w:p w14:paraId="17AD2ACB" w14:textId="5690C34F" w:rsidR="00E77490" w:rsidRPr="00E77490" w:rsidRDefault="00E77490" w:rsidP="00E77490">
            <w:pPr>
              <w:jc w:val="both"/>
              <w:rPr>
                <w:sz w:val="20"/>
                <w:szCs w:val="20"/>
                <w:lang w:eastAsia="zh-CN" w:bidi="hi-IN"/>
              </w:rPr>
            </w:pPr>
            <w:r w:rsidRPr="00E77490">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15ABCA9F" w14:textId="694F687D" w:rsidR="0064077B" w:rsidRPr="00E11A48" w:rsidRDefault="00E77490" w:rsidP="00E77490">
            <w:pPr>
              <w:jc w:val="both"/>
              <w:rPr>
                <w:sz w:val="20"/>
                <w:szCs w:val="20"/>
                <w:lang w:eastAsia="zh-CN" w:bidi="hi-IN"/>
              </w:rPr>
            </w:pPr>
            <w:r w:rsidRPr="00E77490">
              <w:rPr>
                <w:sz w:val="20"/>
                <w:szCs w:val="20"/>
                <w:lang w:eastAsia="zh-CN" w:bidi="hi-IN"/>
              </w:rPr>
              <w:t xml:space="preserve">Вносимые изменения не </w:t>
            </w:r>
            <w:proofErr w:type="gramStart"/>
            <w:r w:rsidRPr="00E77490">
              <w:rPr>
                <w:sz w:val="20"/>
                <w:szCs w:val="20"/>
                <w:lang w:eastAsia="zh-CN" w:bidi="hi-IN"/>
              </w:rPr>
              <w:t>устанавливают новые условия</w:t>
            </w:r>
            <w:proofErr w:type="gramEnd"/>
            <w:r w:rsidRPr="00E77490">
              <w:rPr>
                <w:sz w:val="20"/>
                <w:szCs w:val="20"/>
                <w:lang w:eastAsia="zh-CN" w:bidi="hi-IN"/>
              </w:rPr>
              <w:t>, ограничения, запреты, обязанности.</w:t>
            </w:r>
          </w:p>
        </w:tc>
      </w:tr>
      <w:tr w:rsidR="00E77490" w:rsidRPr="00E77490" w14:paraId="588EF224" w14:textId="77777777" w:rsidTr="00295887">
        <w:trPr>
          <w:trHeight w:val="72"/>
        </w:trPr>
        <w:tc>
          <w:tcPr>
            <w:tcW w:w="457" w:type="dxa"/>
            <w:shd w:val="clear" w:color="auto" w:fill="auto"/>
          </w:tcPr>
          <w:p w14:paraId="2ABF02AD"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CD6615D" w14:textId="77777777" w:rsidR="0064077B" w:rsidRPr="00E11A48" w:rsidRDefault="0064077B" w:rsidP="0064077B">
            <w:pPr>
              <w:pStyle w:val="ConsPlusNormal"/>
              <w:ind w:firstLine="0"/>
              <w:jc w:val="center"/>
              <w:rPr>
                <w:rFonts w:ascii="Times New Roman" w:hAnsi="Times New Roman" w:cs="Times New Roman"/>
                <w:sz w:val="18"/>
                <w:szCs w:val="18"/>
              </w:rPr>
            </w:pPr>
            <w:r w:rsidRPr="00E11A48">
              <w:rPr>
                <w:rFonts w:ascii="Times New Roman" w:hAnsi="Times New Roman" w:cs="Times New Roman"/>
                <w:sz w:val="18"/>
                <w:szCs w:val="18"/>
              </w:rPr>
              <w:t>Таблица 4.6 строка 5</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7"/>
              <w:gridCol w:w="567"/>
              <w:gridCol w:w="567"/>
              <w:gridCol w:w="567"/>
              <w:gridCol w:w="425"/>
              <w:gridCol w:w="567"/>
            </w:tblGrid>
            <w:tr w:rsidR="000F6AB5" w:rsidRPr="00E11A48" w14:paraId="41A6B1FD" w14:textId="77777777" w:rsidTr="00156161">
              <w:tc>
                <w:tcPr>
                  <w:tcW w:w="1317" w:type="dxa"/>
                  <w:tcBorders>
                    <w:top w:val="single" w:sz="4" w:space="0" w:color="auto"/>
                    <w:left w:val="single" w:sz="4" w:space="0" w:color="auto"/>
                    <w:bottom w:val="single" w:sz="4" w:space="0" w:color="auto"/>
                    <w:right w:val="single" w:sz="4" w:space="0" w:color="auto"/>
                  </w:tcBorders>
                </w:tcPr>
                <w:p w14:paraId="476227A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Показатель</w:t>
                  </w:r>
                </w:p>
              </w:tc>
              <w:tc>
                <w:tcPr>
                  <w:tcW w:w="567" w:type="dxa"/>
                  <w:tcBorders>
                    <w:top w:val="single" w:sz="4" w:space="0" w:color="auto"/>
                    <w:left w:val="single" w:sz="4" w:space="0" w:color="auto"/>
                    <w:bottom w:val="single" w:sz="4" w:space="0" w:color="auto"/>
                    <w:right w:val="single" w:sz="4" w:space="0" w:color="auto"/>
                  </w:tcBorders>
                </w:tcPr>
                <w:p w14:paraId="1B98A0C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Чистая</w:t>
                  </w:r>
                </w:p>
              </w:tc>
              <w:tc>
                <w:tcPr>
                  <w:tcW w:w="567" w:type="dxa"/>
                  <w:tcBorders>
                    <w:top w:val="single" w:sz="4" w:space="0" w:color="auto"/>
                    <w:left w:val="single" w:sz="4" w:space="0" w:color="auto"/>
                    <w:bottom w:val="single" w:sz="4" w:space="0" w:color="auto"/>
                    <w:right w:val="single" w:sz="4" w:space="0" w:color="auto"/>
                  </w:tcBorders>
                </w:tcPr>
                <w:p w14:paraId="495C4A4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Допустимая</w:t>
                  </w:r>
                </w:p>
              </w:tc>
              <w:tc>
                <w:tcPr>
                  <w:tcW w:w="567" w:type="dxa"/>
                  <w:tcBorders>
                    <w:top w:val="single" w:sz="4" w:space="0" w:color="auto"/>
                    <w:left w:val="single" w:sz="4" w:space="0" w:color="auto"/>
                    <w:bottom w:val="single" w:sz="4" w:space="0" w:color="auto"/>
                    <w:right w:val="single" w:sz="4" w:space="0" w:color="auto"/>
                  </w:tcBorders>
                </w:tcPr>
                <w:p w14:paraId="749A862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Умеренно опасная</w:t>
                  </w:r>
                </w:p>
              </w:tc>
              <w:tc>
                <w:tcPr>
                  <w:tcW w:w="425" w:type="dxa"/>
                  <w:tcBorders>
                    <w:top w:val="single" w:sz="4" w:space="0" w:color="auto"/>
                    <w:left w:val="single" w:sz="4" w:space="0" w:color="auto"/>
                    <w:bottom w:val="single" w:sz="4" w:space="0" w:color="auto"/>
                    <w:right w:val="single" w:sz="4" w:space="0" w:color="auto"/>
                  </w:tcBorders>
                </w:tcPr>
                <w:p w14:paraId="6719190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Опасная</w:t>
                  </w:r>
                </w:p>
              </w:tc>
              <w:tc>
                <w:tcPr>
                  <w:tcW w:w="567" w:type="dxa"/>
                  <w:tcBorders>
                    <w:top w:val="single" w:sz="4" w:space="0" w:color="auto"/>
                    <w:left w:val="single" w:sz="4" w:space="0" w:color="auto"/>
                    <w:bottom w:val="single" w:sz="4" w:space="0" w:color="auto"/>
                    <w:right w:val="single" w:sz="4" w:space="0" w:color="auto"/>
                  </w:tcBorders>
                </w:tcPr>
                <w:p w14:paraId="48E2D8D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Чрезвычайно опасная</w:t>
                  </w:r>
                </w:p>
              </w:tc>
            </w:tr>
            <w:tr w:rsidR="000F6AB5" w:rsidRPr="00E11A48" w14:paraId="0403FF71" w14:textId="77777777" w:rsidTr="00156161">
              <w:tc>
                <w:tcPr>
                  <w:tcW w:w="1317" w:type="dxa"/>
                  <w:tcBorders>
                    <w:top w:val="single" w:sz="4" w:space="0" w:color="auto"/>
                    <w:left w:val="single" w:sz="4" w:space="0" w:color="auto"/>
                    <w:bottom w:val="single" w:sz="4" w:space="0" w:color="auto"/>
                    <w:right w:val="single" w:sz="4" w:space="0" w:color="auto"/>
                  </w:tcBorders>
                </w:tcPr>
                <w:p w14:paraId="3306FB9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w:t>
                  </w:r>
                </w:p>
              </w:tc>
              <w:tc>
                <w:tcPr>
                  <w:tcW w:w="567" w:type="dxa"/>
                  <w:tcBorders>
                    <w:top w:val="single" w:sz="4" w:space="0" w:color="auto"/>
                    <w:left w:val="single" w:sz="4" w:space="0" w:color="auto"/>
                    <w:bottom w:val="single" w:sz="4" w:space="0" w:color="auto"/>
                    <w:right w:val="single" w:sz="4" w:space="0" w:color="auto"/>
                  </w:tcBorders>
                </w:tcPr>
                <w:p w14:paraId="2DEFCBE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w:t>
                  </w:r>
                </w:p>
              </w:tc>
              <w:tc>
                <w:tcPr>
                  <w:tcW w:w="567" w:type="dxa"/>
                  <w:tcBorders>
                    <w:top w:val="single" w:sz="4" w:space="0" w:color="auto"/>
                    <w:left w:val="single" w:sz="4" w:space="0" w:color="auto"/>
                    <w:bottom w:val="single" w:sz="4" w:space="0" w:color="auto"/>
                    <w:right w:val="single" w:sz="4" w:space="0" w:color="auto"/>
                  </w:tcBorders>
                </w:tcPr>
                <w:p w14:paraId="636DCE7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w:t>
                  </w:r>
                </w:p>
              </w:tc>
              <w:tc>
                <w:tcPr>
                  <w:tcW w:w="567" w:type="dxa"/>
                  <w:tcBorders>
                    <w:top w:val="single" w:sz="4" w:space="0" w:color="auto"/>
                    <w:left w:val="single" w:sz="4" w:space="0" w:color="auto"/>
                    <w:bottom w:val="single" w:sz="4" w:space="0" w:color="auto"/>
                    <w:right w:val="single" w:sz="4" w:space="0" w:color="auto"/>
                  </w:tcBorders>
                </w:tcPr>
                <w:p w14:paraId="0696362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c>
                <w:tcPr>
                  <w:tcW w:w="425" w:type="dxa"/>
                  <w:tcBorders>
                    <w:top w:val="single" w:sz="4" w:space="0" w:color="auto"/>
                    <w:left w:val="single" w:sz="4" w:space="0" w:color="auto"/>
                    <w:bottom w:val="single" w:sz="4" w:space="0" w:color="auto"/>
                    <w:right w:val="single" w:sz="4" w:space="0" w:color="auto"/>
                  </w:tcBorders>
                </w:tcPr>
                <w:p w14:paraId="4BA8FD6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5</w:t>
                  </w:r>
                </w:p>
              </w:tc>
              <w:tc>
                <w:tcPr>
                  <w:tcW w:w="567" w:type="dxa"/>
                  <w:tcBorders>
                    <w:top w:val="single" w:sz="4" w:space="0" w:color="auto"/>
                    <w:left w:val="single" w:sz="4" w:space="0" w:color="auto"/>
                    <w:bottom w:val="single" w:sz="4" w:space="0" w:color="auto"/>
                    <w:right w:val="single" w:sz="4" w:space="0" w:color="auto"/>
                  </w:tcBorders>
                </w:tcPr>
                <w:p w14:paraId="2D0DC32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6</w:t>
                  </w:r>
                </w:p>
              </w:tc>
            </w:tr>
            <w:tr w:rsidR="000F6AB5" w:rsidRPr="00E11A48" w14:paraId="132AF0C2" w14:textId="77777777" w:rsidTr="00156161">
              <w:tc>
                <w:tcPr>
                  <w:tcW w:w="1317" w:type="dxa"/>
                  <w:tcBorders>
                    <w:top w:val="single" w:sz="4" w:space="0" w:color="auto"/>
                    <w:left w:val="single" w:sz="4" w:space="0" w:color="auto"/>
                    <w:bottom w:val="single" w:sz="4" w:space="0" w:color="auto"/>
                    <w:right w:val="single" w:sz="4" w:space="0" w:color="auto"/>
                  </w:tcBorders>
                </w:tcPr>
                <w:p w14:paraId="286B50D8"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lastRenderedPageBreak/>
                    <w:t>Суммарный показатель загрязнения (Zc)</w:t>
                  </w:r>
                </w:p>
              </w:tc>
              <w:tc>
                <w:tcPr>
                  <w:tcW w:w="567" w:type="dxa"/>
                  <w:tcBorders>
                    <w:top w:val="single" w:sz="4" w:space="0" w:color="auto"/>
                    <w:left w:val="single" w:sz="4" w:space="0" w:color="auto"/>
                    <w:bottom w:val="single" w:sz="4" w:space="0" w:color="auto"/>
                    <w:right w:val="single" w:sz="4" w:space="0" w:color="auto"/>
                  </w:tcBorders>
                </w:tcPr>
                <w:p w14:paraId="38092A3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14:paraId="52A4445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&lt; 16</w:t>
                  </w:r>
                </w:p>
              </w:tc>
              <w:tc>
                <w:tcPr>
                  <w:tcW w:w="567" w:type="dxa"/>
                  <w:tcBorders>
                    <w:top w:val="single" w:sz="4" w:space="0" w:color="auto"/>
                    <w:left w:val="single" w:sz="4" w:space="0" w:color="auto"/>
                    <w:bottom w:val="single" w:sz="4" w:space="0" w:color="auto"/>
                    <w:right w:val="single" w:sz="4" w:space="0" w:color="auto"/>
                  </w:tcBorders>
                </w:tcPr>
                <w:p w14:paraId="02DF5DD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16 - 32</w:t>
                  </w:r>
                </w:p>
              </w:tc>
              <w:tc>
                <w:tcPr>
                  <w:tcW w:w="425" w:type="dxa"/>
                  <w:tcBorders>
                    <w:top w:val="single" w:sz="4" w:space="0" w:color="auto"/>
                    <w:left w:val="single" w:sz="4" w:space="0" w:color="auto"/>
                    <w:bottom w:val="single" w:sz="4" w:space="0" w:color="auto"/>
                    <w:right w:val="single" w:sz="4" w:space="0" w:color="auto"/>
                  </w:tcBorders>
                </w:tcPr>
                <w:p w14:paraId="4E206BA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32 - 128</w:t>
                  </w:r>
                </w:p>
              </w:tc>
              <w:tc>
                <w:tcPr>
                  <w:tcW w:w="567" w:type="dxa"/>
                  <w:tcBorders>
                    <w:top w:val="single" w:sz="4" w:space="0" w:color="auto"/>
                    <w:left w:val="single" w:sz="4" w:space="0" w:color="auto"/>
                    <w:bottom w:val="single" w:sz="4" w:space="0" w:color="auto"/>
                    <w:right w:val="single" w:sz="4" w:space="0" w:color="auto"/>
                  </w:tcBorders>
                </w:tcPr>
                <w:p w14:paraId="4CCDEDD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&gt; 128</w:t>
                  </w:r>
                </w:p>
              </w:tc>
            </w:tr>
            <w:tr w:rsidR="000F6AB5" w:rsidRPr="00E11A48" w14:paraId="463ACDD2" w14:textId="77777777" w:rsidTr="00156161">
              <w:tc>
                <w:tcPr>
                  <w:tcW w:w="1317" w:type="dxa"/>
                  <w:tcBorders>
                    <w:top w:val="single" w:sz="4" w:space="0" w:color="auto"/>
                    <w:left w:val="single" w:sz="4" w:space="0" w:color="auto"/>
                    <w:bottom w:val="single" w:sz="4" w:space="0" w:color="auto"/>
                    <w:right w:val="single" w:sz="4" w:space="0" w:color="auto"/>
                  </w:tcBorders>
                </w:tcPr>
                <w:p w14:paraId="7163022A"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Оценка чистоты почвы по "санитарному числу"</w:t>
                  </w:r>
                </w:p>
              </w:tc>
              <w:tc>
                <w:tcPr>
                  <w:tcW w:w="567" w:type="dxa"/>
                  <w:tcBorders>
                    <w:top w:val="single" w:sz="4" w:space="0" w:color="auto"/>
                    <w:left w:val="single" w:sz="4" w:space="0" w:color="auto"/>
                    <w:bottom w:val="single" w:sz="4" w:space="0" w:color="auto"/>
                    <w:right w:val="single" w:sz="4" w:space="0" w:color="auto"/>
                  </w:tcBorders>
                </w:tcPr>
                <w:p w14:paraId="7E56EE3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0,98 и больше</w:t>
                  </w:r>
                </w:p>
              </w:tc>
              <w:tc>
                <w:tcPr>
                  <w:tcW w:w="567" w:type="dxa"/>
                  <w:tcBorders>
                    <w:top w:val="single" w:sz="4" w:space="0" w:color="auto"/>
                    <w:left w:val="single" w:sz="4" w:space="0" w:color="auto"/>
                    <w:bottom w:val="single" w:sz="4" w:space="0" w:color="auto"/>
                    <w:right w:val="single" w:sz="4" w:space="0" w:color="auto"/>
                  </w:tcBorders>
                </w:tcPr>
                <w:p w14:paraId="67FE39B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0,98 и больше</w:t>
                  </w:r>
                </w:p>
              </w:tc>
              <w:tc>
                <w:tcPr>
                  <w:tcW w:w="567" w:type="dxa"/>
                  <w:tcBorders>
                    <w:top w:val="single" w:sz="4" w:space="0" w:color="auto"/>
                    <w:left w:val="single" w:sz="4" w:space="0" w:color="auto"/>
                    <w:bottom w:val="single" w:sz="4" w:space="0" w:color="auto"/>
                    <w:right w:val="single" w:sz="4" w:space="0" w:color="auto"/>
                  </w:tcBorders>
                </w:tcPr>
                <w:p w14:paraId="1EF89A5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от 0,85 до 0,97</w:t>
                  </w:r>
                </w:p>
              </w:tc>
              <w:tc>
                <w:tcPr>
                  <w:tcW w:w="425" w:type="dxa"/>
                  <w:tcBorders>
                    <w:top w:val="single" w:sz="4" w:space="0" w:color="auto"/>
                    <w:left w:val="single" w:sz="4" w:space="0" w:color="auto"/>
                    <w:bottom w:val="single" w:sz="4" w:space="0" w:color="auto"/>
                    <w:right w:val="single" w:sz="4" w:space="0" w:color="auto"/>
                  </w:tcBorders>
                </w:tcPr>
                <w:p w14:paraId="4246B1C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от 0,70 до 0,84</w:t>
                  </w:r>
                </w:p>
              </w:tc>
              <w:tc>
                <w:tcPr>
                  <w:tcW w:w="567" w:type="dxa"/>
                  <w:tcBorders>
                    <w:top w:val="single" w:sz="4" w:space="0" w:color="auto"/>
                    <w:left w:val="single" w:sz="4" w:space="0" w:color="auto"/>
                    <w:bottom w:val="single" w:sz="4" w:space="0" w:color="auto"/>
                    <w:right w:val="single" w:sz="4" w:space="0" w:color="auto"/>
                  </w:tcBorders>
                </w:tcPr>
                <w:p w14:paraId="2D202BB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меньше 0,69</w:t>
                  </w:r>
                </w:p>
              </w:tc>
            </w:tr>
            <w:tr w:rsidR="000F6AB5" w:rsidRPr="00E11A48" w14:paraId="1142A6FD" w14:textId="77777777" w:rsidTr="00156161">
              <w:tc>
                <w:tcPr>
                  <w:tcW w:w="4010" w:type="dxa"/>
                  <w:gridSpan w:val="6"/>
                  <w:tcBorders>
                    <w:top w:val="single" w:sz="4" w:space="0" w:color="auto"/>
                    <w:left w:val="single" w:sz="4" w:space="0" w:color="auto"/>
                    <w:bottom w:val="single" w:sz="4" w:space="0" w:color="auto"/>
                    <w:right w:val="single" w:sz="4" w:space="0" w:color="auto"/>
                  </w:tcBorders>
                </w:tcPr>
                <w:p w14:paraId="58F6DB29" w14:textId="77777777" w:rsidR="0064077B" w:rsidRPr="00E11A48" w:rsidRDefault="0064077B" w:rsidP="0064077B">
                  <w:pPr>
                    <w:pStyle w:val="ConsPlusNormal"/>
                    <w:ind w:firstLine="0"/>
                    <w:outlineLvl w:val="3"/>
                    <w:rPr>
                      <w:rFonts w:ascii="Times New Roman" w:hAnsi="Times New Roman" w:cs="Times New Roman"/>
                      <w:sz w:val="14"/>
                      <w:szCs w:val="14"/>
                    </w:rPr>
                  </w:pPr>
                  <w:r w:rsidRPr="00E11A48">
                    <w:rPr>
                      <w:rFonts w:ascii="Times New Roman" w:hAnsi="Times New Roman" w:cs="Times New Roman"/>
                      <w:sz w:val="14"/>
                      <w:szCs w:val="14"/>
                    </w:rPr>
                    <w:t>Оценка степени эпидемической опасности почвы:</w:t>
                  </w:r>
                </w:p>
              </w:tc>
            </w:tr>
            <w:tr w:rsidR="000F6AB5" w:rsidRPr="00E11A48" w14:paraId="17C854C9" w14:textId="77777777" w:rsidTr="00156161">
              <w:tc>
                <w:tcPr>
                  <w:tcW w:w="1317" w:type="dxa"/>
                  <w:tcBorders>
                    <w:top w:val="single" w:sz="4" w:space="0" w:color="auto"/>
                    <w:left w:val="single" w:sz="4" w:space="0" w:color="auto"/>
                    <w:bottom w:val="single" w:sz="4" w:space="0" w:color="auto"/>
                    <w:right w:val="single" w:sz="4" w:space="0" w:color="auto"/>
                  </w:tcBorders>
                </w:tcPr>
                <w:p w14:paraId="450CEB63"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Оценка степени эпидемической опасности почвы:</w:t>
                  </w:r>
                </w:p>
              </w:tc>
              <w:tc>
                <w:tcPr>
                  <w:tcW w:w="567" w:type="dxa"/>
                  <w:tcBorders>
                    <w:top w:val="single" w:sz="4" w:space="0" w:color="auto"/>
                    <w:left w:val="single" w:sz="4" w:space="0" w:color="auto"/>
                    <w:bottom w:val="single" w:sz="4" w:space="0" w:color="auto"/>
                    <w:right w:val="single" w:sz="4" w:space="0" w:color="auto"/>
                  </w:tcBorders>
                </w:tcPr>
                <w:p w14:paraId="1BAF06A4" w14:textId="77777777" w:rsidR="0064077B" w:rsidRPr="00E11A48" w:rsidRDefault="0064077B" w:rsidP="0064077B">
                  <w:pPr>
                    <w:pStyle w:val="ConsPlusNormal"/>
                    <w:ind w:firstLine="0"/>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single" w:sz="4" w:space="0" w:color="auto"/>
                  </w:tcBorders>
                </w:tcPr>
                <w:p w14:paraId="249E749B" w14:textId="77777777" w:rsidR="0064077B" w:rsidRPr="00E11A48" w:rsidRDefault="0064077B" w:rsidP="0064077B">
                  <w:pPr>
                    <w:pStyle w:val="ConsPlusNormal"/>
                    <w:ind w:firstLine="0"/>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single" w:sz="4" w:space="0" w:color="auto"/>
                  </w:tcBorders>
                </w:tcPr>
                <w:p w14:paraId="6DEC2C88" w14:textId="77777777" w:rsidR="0064077B" w:rsidRPr="00E11A48" w:rsidRDefault="0064077B" w:rsidP="0064077B">
                  <w:pPr>
                    <w:pStyle w:val="ConsPlusNormal"/>
                    <w:ind w:firstLine="0"/>
                    <w:rPr>
                      <w:rFonts w:ascii="Times New Roman" w:hAnsi="Times New Roman" w:cs="Times New Roman"/>
                      <w:sz w:val="14"/>
                      <w:szCs w:val="14"/>
                    </w:rPr>
                  </w:pPr>
                </w:p>
              </w:tc>
              <w:tc>
                <w:tcPr>
                  <w:tcW w:w="425" w:type="dxa"/>
                  <w:tcBorders>
                    <w:top w:val="single" w:sz="4" w:space="0" w:color="auto"/>
                    <w:left w:val="single" w:sz="4" w:space="0" w:color="auto"/>
                    <w:bottom w:val="single" w:sz="4" w:space="0" w:color="auto"/>
                    <w:right w:val="single" w:sz="4" w:space="0" w:color="auto"/>
                  </w:tcBorders>
                </w:tcPr>
                <w:p w14:paraId="18754F86" w14:textId="77777777" w:rsidR="0064077B" w:rsidRPr="00E11A48" w:rsidRDefault="0064077B" w:rsidP="0064077B">
                  <w:pPr>
                    <w:pStyle w:val="ConsPlusNormal"/>
                    <w:ind w:firstLine="0"/>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single" w:sz="4" w:space="0" w:color="auto"/>
                  </w:tcBorders>
                </w:tcPr>
                <w:p w14:paraId="677893BB" w14:textId="77777777" w:rsidR="0064077B" w:rsidRPr="00E11A48" w:rsidRDefault="0064077B" w:rsidP="0064077B">
                  <w:pPr>
                    <w:pStyle w:val="ConsPlusNormal"/>
                    <w:ind w:firstLine="0"/>
                    <w:rPr>
                      <w:rFonts w:ascii="Times New Roman" w:hAnsi="Times New Roman" w:cs="Times New Roman"/>
                      <w:sz w:val="14"/>
                      <w:szCs w:val="14"/>
                    </w:rPr>
                  </w:pPr>
                </w:p>
              </w:tc>
            </w:tr>
          </w:tbl>
          <w:p w14:paraId="7B69736A" w14:textId="77777777" w:rsidR="0064077B" w:rsidRPr="00E11A48" w:rsidRDefault="0064077B" w:rsidP="0064077B">
            <w:pPr>
              <w:pStyle w:val="ae"/>
              <w:tabs>
                <w:tab w:val="left" w:pos="1545"/>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7"/>
              <w:gridCol w:w="567"/>
              <w:gridCol w:w="567"/>
              <w:gridCol w:w="567"/>
              <w:gridCol w:w="425"/>
              <w:gridCol w:w="567"/>
            </w:tblGrid>
            <w:tr w:rsidR="000F6AB5" w:rsidRPr="00E11A48" w14:paraId="3F683324" w14:textId="77777777" w:rsidTr="00156161">
              <w:tc>
                <w:tcPr>
                  <w:tcW w:w="1317" w:type="dxa"/>
                  <w:tcBorders>
                    <w:top w:val="single" w:sz="4" w:space="0" w:color="auto"/>
                    <w:left w:val="single" w:sz="4" w:space="0" w:color="auto"/>
                    <w:bottom w:val="single" w:sz="4" w:space="0" w:color="auto"/>
                    <w:right w:val="single" w:sz="4" w:space="0" w:color="auto"/>
                  </w:tcBorders>
                </w:tcPr>
                <w:p w14:paraId="177DA5E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lastRenderedPageBreak/>
                    <w:t>Показатель</w:t>
                  </w:r>
                </w:p>
              </w:tc>
              <w:tc>
                <w:tcPr>
                  <w:tcW w:w="567" w:type="dxa"/>
                  <w:tcBorders>
                    <w:top w:val="single" w:sz="4" w:space="0" w:color="auto"/>
                    <w:left w:val="single" w:sz="4" w:space="0" w:color="auto"/>
                    <w:bottom w:val="single" w:sz="4" w:space="0" w:color="auto"/>
                    <w:right w:val="single" w:sz="4" w:space="0" w:color="auto"/>
                  </w:tcBorders>
                </w:tcPr>
                <w:p w14:paraId="4A51E36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Чистая</w:t>
                  </w:r>
                </w:p>
              </w:tc>
              <w:tc>
                <w:tcPr>
                  <w:tcW w:w="567" w:type="dxa"/>
                  <w:tcBorders>
                    <w:top w:val="single" w:sz="4" w:space="0" w:color="auto"/>
                    <w:left w:val="single" w:sz="4" w:space="0" w:color="auto"/>
                    <w:bottom w:val="single" w:sz="4" w:space="0" w:color="auto"/>
                    <w:right w:val="single" w:sz="4" w:space="0" w:color="auto"/>
                  </w:tcBorders>
                </w:tcPr>
                <w:p w14:paraId="428D125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Допустимая</w:t>
                  </w:r>
                </w:p>
              </w:tc>
              <w:tc>
                <w:tcPr>
                  <w:tcW w:w="567" w:type="dxa"/>
                  <w:tcBorders>
                    <w:top w:val="single" w:sz="4" w:space="0" w:color="auto"/>
                    <w:left w:val="single" w:sz="4" w:space="0" w:color="auto"/>
                    <w:bottom w:val="single" w:sz="4" w:space="0" w:color="auto"/>
                    <w:right w:val="single" w:sz="4" w:space="0" w:color="auto"/>
                  </w:tcBorders>
                </w:tcPr>
                <w:p w14:paraId="3905C1D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Умеренно опасная</w:t>
                  </w:r>
                </w:p>
              </w:tc>
              <w:tc>
                <w:tcPr>
                  <w:tcW w:w="425" w:type="dxa"/>
                  <w:tcBorders>
                    <w:top w:val="single" w:sz="4" w:space="0" w:color="auto"/>
                    <w:left w:val="single" w:sz="4" w:space="0" w:color="auto"/>
                    <w:bottom w:val="single" w:sz="4" w:space="0" w:color="auto"/>
                    <w:right w:val="single" w:sz="4" w:space="0" w:color="auto"/>
                  </w:tcBorders>
                </w:tcPr>
                <w:p w14:paraId="2CE92E7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Опасная</w:t>
                  </w:r>
                </w:p>
              </w:tc>
              <w:tc>
                <w:tcPr>
                  <w:tcW w:w="567" w:type="dxa"/>
                  <w:tcBorders>
                    <w:top w:val="single" w:sz="4" w:space="0" w:color="auto"/>
                    <w:left w:val="single" w:sz="4" w:space="0" w:color="auto"/>
                    <w:bottom w:val="single" w:sz="4" w:space="0" w:color="auto"/>
                    <w:right w:val="single" w:sz="4" w:space="0" w:color="auto"/>
                  </w:tcBorders>
                </w:tcPr>
                <w:p w14:paraId="08A8664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Чрезвычайно опасная</w:t>
                  </w:r>
                </w:p>
              </w:tc>
            </w:tr>
            <w:tr w:rsidR="000F6AB5" w:rsidRPr="00E11A48" w14:paraId="4F9631B6" w14:textId="77777777" w:rsidTr="00156161">
              <w:tc>
                <w:tcPr>
                  <w:tcW w:w="1317" w:type="dxa"/>
                  <w:tcBorders>
                    <w:top w:val="single" w:sz="4" w:space="0" w:color="auto"/>
                    <w:left w:val="single" w:sz="4" w:space="0" w:color="auto"/>
                    <w:bottom w:val="single" w:sz="4" w:space="0" w:color="auto"/>
                    <w:right w:val="single" w:sz="4" w:space="0" w:color="auto"/>
                  </w:tcBorders>
                </w:tcPr>
                <w:p w14:paraId="1B7ED04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w:t>
                  </w:r>
                </w:p>
              </w:tc>
              <w:tc>
                <w:tcPr>
                  <w:tcW w:w="567" w:type="dxa"/>
                  <w:tcBorders>
                    <w:top w:val="single" w:sz="4" w:space="0" w:color="auto"/>
                    <w:left w:val="single" w:sz="4" w:space="0" w:color="auto"/>
                    <w:bottom w:val="single" w:sz="4" w:space="0" w:color="auto"/>
                    <w:right w:val="single" w:sz="4" w:space="0" w:color="auto"/>
                  </w:tcBorders>
                </w:tcPr>
                <w:p w14:paraId="6B08483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w:t>
                  </w:r>
                </w:p>
              </w:tc>
              <w:tc>
                <w:tcPr>
                  <w:tcW w:w="567" w:type="dxa"/>
                  <w:tcBorders>
                    <w:top w:val="single" w:sz="4" w:space="0" w:color="auto"/>
                    <w:left w:val="single" w:sz="4" w:space="0" w:color="auto"/>
                    <w:bottom w:val="single" w:sz="4" w:space="0" w:color="auto"/>
                    <w:right w:val="single" w:sz="4" w:space="0" w:color="auto"/>
                  </w:tcBorders>
                </w:tcPr>
                <w:p w14:paraId="37C6864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w:t>
                  </w:r>
                </w:p>
              </w:tc>
              <w:tc>
                <w:tcPr>
                  <w:tcW w:w="567" w:type="dxa"/>
                  <w:tcBorders>
                    <w:top w:val="single" w:sz="4" w:space="0" w:color="auto"/>
                    <w:left w:val="single" w:sz="4" w:space="0" w:color="auto"/>
                    <w:bottom w:val="single" w:sz="4" w:space="0" w:color="auto"/>
                    <w:right w:val="single" w:sz="4" w:space="0" w:color="auto"/>
                  </w:tcBorders>
                </w:tcPr>
                <w:p w14:paraId="561AED3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c>
                <w:tcPr>
                  <w:tcW w:w="425" w:type="dxa"/>
                  <w:tcBorders>
                    <w:top w:val="single" w:sz="4" w:space="0" w:color="auto"/>
                    <w:left w:val="single" w:sz="4" w:space="0" w:color="auto"/>
                    <w:bottom w:val="single" w:sz="4" w:space="0" w:color="auto"/>
                    <w:right w:val="single" w:sz="4" w:space="0" w:color="auto"/>
                  </w:tcBorders>
                </w:tcPr>
                <w:p w14:paraId="620C695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5</w:t>
                  </w:r>
                </w:p>
              </w:tc>
              <w:tc>
                <w:tcPr>
                  <w:tcW w:w="567" w:type="dxa"/>
                  <w:tcBorders>
                    <w:top w:val="single" w:sz="4" w:space="0" w:color="auto"/>
                    <w:left w:val="single" w:sz="4" w:space="0" w:color="auto"/>
                    <w:bottom w:val="single" w:sz="4" w:space="0" w:color="auto"/>
                    <w:right w:val="single" w:sz="4" w:space="0" w:color="auto"/>
                  </w:tcBorders>
                </w:tcPr>
                <w:p w14:paraId="11323E8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6</w:t>
                  </w:r>
                </w:p>
              </w:tc>
            </w:tr>
            <w:tr w:rsidR="000F6AB5" w:rsidRPr="00E11A48" w14:paraId="69445E26" w14:textId="77777777" w:rsidTr="00156161">
              <w:tc>
                <w:tcPr>
                  <w:tcW w:w="1317" w:type="dxa"/>
                  <w:tcBorders>
                    <w:top w:val="single" w:sz="4" w:space="0" w:color="auto"/>
                    <w:left w:val="single" w:sz="4" w:space="0" w:color="auto"/>
                    <w:bottom w:val="single" w:sz="4" w:space="0" w:color="auto"/>
                    <w:right w:val="single" w:sz="4" w:space="0" w:color="auto"/>
                  </w:tcBorders>
                </w:tcPr>
                <w:p w14:paraId="4FFDFD71"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lastRenderedPageBreak/>
                    <w:t>Суммарный показатель загрязнения (Zc)</w:t>
                  </w:r>
                </w:p>
              </w:tc>
              <w:tc>
                <w:tcPr>
                  <w:tcW w:w="567" w:type="dxa"/>
                  <w:tcBorders>
                    <w:top w:val="single" w:sz="4" w:space="0" w:color="auto"/>
                    <w:left w:val="single" w:sz="4" w:space="0" w:color="auto"/>
                    <w:bottom w:val="single" w:sz="4" w:space="0" w:color="auto"/>
                    <w:right w:val="single" w:sz="4" w:space="0" w:color="auto"/>
                  </w:tcBorders>
                </w:tcPr>
                <w:p w14:paraId="5DF0A83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14:paraId="74727A2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&lt; 16</w:t>
                  </w:r>
                </w:p>
              </w:tc>
              <w:tc>
                <w:tcPr>
                  <w:tcW w:w="567" w:type="dxa"/>
                  <w:tcBorders>
                    <w:top w:val="single" w:sz="4" w:space="0" w:color="auto"/>
                    <w:left w:val="single" w:sz="4" w:space="0" w:color="auto"/>
                    <w:bottom w:val="single" w:sz="4" w:space="0" w:color="auto"/>
                    <w:right w:val="single" w:sz="4" w:space="0" w:color="auto"/>
                  </w:tcBorders>
                </w:tcPr>
                <w:p w14:paraId="66C630F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16 - 32</w:t>
                  </w:r>
                </w:p>
              </w:tc>
              <w:tc>
                <w:tcPr>
                  <w:tcW w:w="425" w:type="dxa"/>
                  <w:tcBorders>
                    <w:top w:val="single" w:sz="4" w:space="0" w:color="auto"/>
                    <w:left w:val="single" w:sz="4" w:space="0" w:color="auto"/>
                    <w:bottom w:val="single" w:sz="4" w:space="0" w:color="auto"/>
                    <w:right w:val="single" w:sz="4" w:space="0" w:color="auto"/>
                  </w:tcBorders>
                </w:tcPr>
                <w:p w14:paraId="5C526AE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32 - 128</w:t>
                  </w:r>
                </w:p>
              </w:tc>
              <w:tc>
                <w:tcPr>
                  <w:tcW w:w="567" w:type="dxa"/>
                  <w:tcBorders>
                    <w:top w:val="single" w:sz="4" w:space="0" w:color="auto"/>
                    <w:left w:val="single" w:sz="4" w:space="0" w:color="auto"/>
                    <w:bottom w:val="single" w:sz="4" w:space="0" w:color="auto"/>
                    <w:right w:val="single" w:sz="4" w:space="0" w:color="auto"/>
                  </w:tcBorders>
                </w:tcPr>
                <w:p w14:paraId="60DBBF3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&gt; 128</w:t>
                  </w:r>
                </w:p>
              </w:tc>
            </w:tr>
            <w:tr w:rsidR="000F6AB5" w:rsidRPr="00E11A48" w14:paraId="7C149EE5" w14:textId="77777777" w:rsidTr="00156161">
              <w:tc>
                <w:tcPr>
                  <w:tcW w:w="1317" w:type="dxa"/>
                  <w:tcBorders>
                    <w:top w:val="single" w:sz="4" w:space="0" w:color="auto"/>
                    <w:left w:val="single" w:sz="4" w:space="0" w:color="auto"/>
                    <w:bottom w:val="single" w:sz="4" w:space="0" w:color="auto"/>
                    <w:right w:val="single" w:sz="4" w:space="0" w:color="auto"/>
                  </w:tcBorders>
                </w:tcPr>
                <w:p w14:paraId="7EDCD395"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Оценка чистоты почвы по "санитарному числу"</w:t>
                  </w:r>
                </w:p>
              </w:tc>
              <w:tc>
                <w:tcPr>
                  <w:tcW w:w="567" w:type="dxa"/>
                  <w:tcBorders>
                    <w:top w:val="single" w:sz="4" w:space="0" w:color="auto"/>
                    <w:left w:val="single" w:sz="4" w:space="0" w:color="auto"/>
                    <w:bottom w:val="single" w:sz="4" w:space="0" w:color="auto"/>
                    <w:right w:val="single" w:sz="4" w:space="0" w:color="auto"/>
                  </w:tcBorders>
                </w:tcPr>
                <w:p w14:paraId="78ADFE0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0,98 и больше</w:t>
                  </w:r>
                </w:p>
              </w:tc>
              <w:tc>
                <w:tcPr>
                  <w:tcW w:w="567" w:type="dxa"/>
                  <w:tcBorders>
                    <w:top w:val="single" w:sz="4" w:space="0" w:color="auto"/>
                    <w:left w:val="single" w:sz="4" w:space="0" w:color="auto"/>
                    <w:bottom w:val="single" w:sz="4" w:space="0" w:color="auto"/>
                    <w:right w:val="single" w:sz="4" w:space="0" w:color="auto"/>
                  </w:tcBorders>
                </w:tcPr>
                <w:p w14:paraId="45F738F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0,98 и больше</w:t>
                  </w:r>
                </w:p>
              </w:tc>
              <w:tc>
                <w:tcPr>
                  <w:tcW w:w="567" w:type="dxa"/>
                  <w:tcBorders>
                    <w:top w:val="single" w:sz="4" w:space="0" w:color="auto"/>
                    <w:left w:val="single" w:sz="4" w:space="0" w:color="auto"/>
                    <w:bottom w:val="single" w:sz="4" w:space="0" w:color="auto"/>
                    <w:right w:val="single" w:sz="4" w:space="0" w:color="auto"/>
                  </w:tcBorders>
                </w:tcPr>
                <w:p w14:paraId="3851679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от 0,85 до 0,97</w:t>
                  </w:r>
                </w:p>
              </w:tc>
              <w:tc>
                <w:tcPr>
                  <w:tcW w:w="425" w:type="dxa"/>
                  <w:tcBorders>
                    <w:top w:val="single" w:sz="4" w:space="0" w:color="auto"/>
                    <w:left w:val="single" w:sz="4" w:space="0" w:color="auto"/>
                    <w:bottom w:val="single" w:sz="4" w:space="0" w:color="auto"/>
                    <w:right w:val="single" w:sz="4" w:space="0" w:color="auto"/>
                  </w:tcBorders>
                </w:tcPr>
                <w:p w14:paraId="26011D5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от 0,70 до 0,84</w:t>
                  </w:r>
                </w:p>
              </w:tc>
              <w:tc>
                <w:tcPr>
                  <w:tcW w:w="567" w:type="dxa"/>
                  <w:tcBorders>
                    <w:top w:val="single" w:sz="4" w:space="0" w:color="auto"/>
                    <w:left w:val="single" w:sz="4" w:space="0" w:color="auto"/>
                    <w:bottom w:val="single" w:sz="4" w:space="0" w:color="auto"/>
                    <w:right w:val="single" w:sz="4" w:space="0" w:color="auto"/>
                  </w:tcBorders>
                </w:tcPr>
                <w:p w14:paraId="13CEB57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меньше 0,69</w:t>
                  </w:r>
                </w:p>
              </w:tc>
            </w:tr>
            <w:tr w:rsidR="000F6AB5" w:rsidRPr="00E11A48" w14:paraId="09F45AC0" w14:textId="77777777" w:rsidTr="00156161">
              <w:tc>
                <w:tcPr>
                  <w:tcW w:w="4010" w:type="dxa"/>
                  <w:gridSpan w:val="6"/>
                  <w:tcBorders>
                    <w:top w:val="single" w:sz="4" w:space="0" w:color="auto"/>
                    <w:left w:val="single" w:sz="4" w:space="0" w:color="auto"/>
                    <w:bottom w:val="single" w:sz="4" w:space="0" w:color="auto"/>
                    <w:right w:val="single" w:sz="4" w:space="0" w:color="auto"/>
                  </w:tcBorders>
                </w:tcPr>
                <w:p w14:paraId="3E20C362" w14:textId="77777777" w:rsidR="0064077B" w:rsidRPr="00E11A48" w:rsidRDefault="0064077B" w:rsidP="0064077B">
                  <w:pPr>
                    <w:pStyle w:val="ConsPlusNormal"/>
                    <w:ind w:firstLine="0"/>
                    <w:outlineLvl w:val="3"/>
                    <w:rPr>
                      <w:rFonts w:ascii="Times New Roman" w:hAnsi="Times New Roman" w:cs="Times New Roman"/>
                      <w:strike/>
                      <w:sz w:val="14"/>
                      <w:szCs w:val="14"/>
                    </w:rPr>
                  </w:pPr>
                  <w:r w:rsidRPr="00E11A48">
                    <w:rPr>
                      <w:rFonts w:ascii="Times New Roman" w:hAnsi="Times New Roman" w:cs="Times New Roman"/>
                      <w:strike/>
                      <w:sz w:val="14"/>
                      <w:szCs w:val="14"/>
                    </w:rPr>
                    <w:t>Оценка степени эпидемической опасности почвы:</w:t>
                  </w:r>
                </w:p>
              </w:tc>
            </w:tr>
            <w:tr w:rsidR="000F6AB5" w:rsidRPr="00E11A48" w14:paraId="2784C718" w14:textId="77777777" w:rsidTr="00156161">
              <w:tc>
                <w:tcPr>
                  <w:tcW w:w="1317" w:type="dxa"/>
                  <w:tcBorders>
                    <w:top w:val="single" w:sz="4" w:space="0" w:color="auto"/>
                    <w:left w:val="single" w:sz="4" w:space="0" w:color="auto"/>
                    <w:bottom w:val="single" w:sz="4" w:space="0" w:color="auto"/>
                    <w:right w:val="single" w:sz="4" w:space="0" w:color="auto"/>
                  </w:tcBorders>
                </w:tcPr>
                <w:p w14:paraId="7E4A2A8C"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Оценка степени эпидемической опасности почвы:</w:t>
                  </w:r>
                </w:p>
              </w:tc>
              <w:tc>
                <w:tcPr>
                  <w:tcW w:w="567" w:type="dxa"/>
                  <w:tcBorders>
                    <w:top w:val="single" w:sz="4" w:space="0" w:color="auto"/>
                    <w:left w:val="single" w:sz="4" w:space="0" w:color="auto"/>
                    <w:bottom w:val="single" w:sz="4" w:space="0" w:color="auto"/>
                    <w:right w:val="single" w:sz="4" w:space="0" w:color="auto"/>
                  </w:tcBorders>
                </w:tcPr>
                <w:p w14:paraId="7E4F42E7" w14:textId="77777777" w:rsidR="0064077B" w:rsidRPr="00E11A48" w:rsidRDefault="0064077B" w:rsidP="0064077B">
                  <w:pPr>
                    <w:pStyle w:val="ConsPlusNormal"/>
                    <w:ind w:firstLine="0"/>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single" w:sz="4" w:space="0" w:color="auto"/>
                  </w:tcBorders>
                </w:tcPr>
                <w:p w14:paraId="41C69679" w14:textId="77777777" w:rsidR="0064077B" w:rsidRPr="00E11A48" w:rsidRDefault="0064077B" w:rsidP="0064077B">
                  <w:pPr>
                    <w:pStyle w:val="ConsPlusNormal"/>
                    <w:ind w:firstLine="0"/>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single" w:sz="4" w:space="0" w:color="auto"/>
                  </w:tcBorders>
                </w:tcPr>
                <w:p w14:paraId="7A8771DA" w14:textId="77777777" w:rsidR="0064077B" w:rsidRPr="00E11A48" w:rsidRDefault="0064077B" w:rsidP="0064077B">
                  <w:pPr>
                    <w:pStyle w:val="ConsPlusNormal"/>
                    <w:ind w:firstLine="0"/>
                    <w:rPr>
                      <w:rFonts w:ascii="Times New Roman" w:hAnsi="Times New Roman" w:cs="Times New Roman"/>
                      <w:sz w:val="14"/>
                      <w:szCs w:val="14"/>
                    </w:rPr>
                  </w:pPr>
                </w:p>
              </w:tc>
              <w:tc>
                <w:tcPr>
                  <w:tcW w:w="425" w:type="dxa"/>
                  <w:tcBorders>
                    <w:top w:val="single" w:sz="4" w:space="0" w:color="auto"/>
                    <w:left w:val="single" w:sz="4" w:space="0" w:color="auto"/>
                    <w:bottom w:val="single" w:sz="4" w:space="0" w:color="auto"/>
                    <w:right w:val="single" w:sz="4" w:space="0" w:color="auto"/>
                  </w:tcBorders>
                </w:tcPr>
                <w:p w14:paraId="3927A67E" w14:textId="77777777" w:rsidR="0064077B" w:rsidRPr="00E11A48" w:rsidRDefault="0064077B" w:rsidP="0064077B">
                  <w:pPr>
                    <w:pStyle w:val="ConsPlusNormal"/>
                    <w:ind w:firstLine="0"/>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single" w:sz="4" w:space="0" w:color="auto"/>
                  </w:tcBorders>
                </w:tcPr>
                <w:p w14:paraId="412AF1A3" w14:textId="77777777" w:rsidR="0064077B" w:rsidRPr="00E11A48" w:rsidRDefault="0064077B" w:rsidP="0064077B">
                  <w:pPr>
                    <w:pStyle w:val="ConsPlusNormal"/>
                    <w:ind w:firstLine="0"/>
                    <w:rPr>
                      <w:rFonts w:ascii="Times New Roman" w:hAnsi="Times New Roman" w:cs="Times New Roman"/>
                      <w:sz w:val="14"/>
                      <w:szCs w:val="14"/>
                    </w:rPr>
                  </w:pPr>
                </w:p>
              </w:tc>
            </w:tr>
          </w:tbl>
          <w:p w14:paraId="2BD6A522" w14:textId="77777777" w:rsidR="0064077B" w:rsidRPr="00E11A48" w:rsidRDefault="0064077B" w:rsidP="0064077B">
            <w:pPr>
              <w:widowControl w:val="0"/>
              <w:tabs>
                <w:tab w:val="left" w:pos="2265"/>
              </w:tabs>
              <w:autoSpaceDE w:val="0"/>
              <w:autoSpaceDN w:val="0"/>
              <w:outlineLvl w:val="5"/>
            </w:pPr>
          </w:p>
        </w:tc>
        <w:tc>
          <w:tcPr>
            <w:tcW w:w="3835"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7"/>
              <w:gridCol w:w="567"/>
              <w:gridCol w:w="567"/>
              <w:gridCol w:w="567"/>
              <w:gridCol w:w="425"/>
              <w:gridCol w:w="567"/>
            </w:tblGrid>
            <w:tr w:rsidR="000F6AB5" w:rsidRPr="00E11A48" w14:paraId="4F96A634" w14:textId="77777777" w:rsidTr="00156161">
              <w:tc>
                <w:tcPr>
                  <w:tcW w:w="1317" w:type="dxa"/>
                  <w:tcBorders>
                    <w:top w:val="single" w:sz="4" w:space="0" w:color="auto"/>
                    <w:left w:val="single" w:sz="4" w:space="0" w:color="auto"/>
                    <w:bottom w:val="single" w:sz="4" w:space="0" w:color="auto"/>
                    <w:right w:val="single" w:sz="4" w:space="0" w:color="auto"/>
                  </w:tcBorders>
                </w:tcPr>
                <w:p w14:paraId="6489D2C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lastRenderedPageBreak/>
                    <w:t>Показатель</w:t>
                  </w:r>
                </w:p>
              </w:tc>
              <w:tc>
                <w:tcPr>
                  <w:tcW w:w="567" w:type="dxa"/>
                  <w:tcBorders>
                    <w:top w:val="single" w:sz="4" w:space="0" w:color="auto"/>
                    <w:left w:val="single" w:sz="4" w:space="0" w:color="auto"/>
                    <w:bottom w:val="single" w:sz="4" w:space="0" w:color="auto"/>
                    <w:right w:val="single" w:sz="4" w:space="0" w:color="auto"/>
                  </w:tcBorders>
                </w:tcPr>
                <w:p w14:paraId="16681CC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Чистая</w:t>
                  </w:r>
                </w:p>
              </w:tc>
              <w:tc>
                <w:tcPr>
                  <w:tcW w:w="567" w:type="dxa"/>
                  <w:tcBorders>
                    <w:top w:val="single" w:sz="4" w:space="0" w:color="auto"/>
                    <w:left w:val="single" w:sz="4" w:space="0" w:color="auto"/>
                    <w:bottom w:val="single" w:sz="4" w:space="0" w:color="auto"/>
                    <w:right w:val="single" w:sz="4" w:space="0" w:color="auto"/>
                  </w:tcBorders>
                </w:tcPr>
                <w:p w14:paraId="3325854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Допустимая</w:t>
                  </w:r>
                </w:p>
              </w:tc>
              <w:tc>
                <w:tcPr>
                  <w:tcW w:w="567" w:type="dxa"/>
                  <w:tcBorders>
                    <w:top w:val="single" w:sz="4" w:space="0" w:color="auto"/>
                    <w:left w:val="single" w:sz="4" w:space="0" w:color="auto"/>
                    <w:bottom w:val="single" w:sz="4" w:space="0" w:color="auto"/>
                    <w:right w:val="single" w:sz="4" w:space="0" w:color="auto"/>
                  </w:tcBorders>
                </w:tcPr>
                <w:p w14:paraId="4177572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Умеренно опасная</w:t>
                  </w:r>
                </w:p>
              </w:tc>
              <w:tc>
                <w:tcPr>
                  <w:tcW w:w="425" w:type="dxa"/>
                  <w:tcBorders>
                    <w:top w:val="single" w:sz="4" w:space="0" w:color="auto"/>
                    <w:left w:val="single" w:sz="4" w:space="0" w:color="auto"/>
                    <w:bottom w:val="single" w:sz="4" w:space="0" w:color="auto"/>
                    <w:right w:val="single" w:sz="4" w:space="0" w:color="auto"/>
                  </w:tcBorders>
                </w:tcPr>
                <w:p w14:paraId="1A5742E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Опасная</w:t>
                  </w:r>
                </w:p>
              </w:tc>
              <w:tc>
                <w:tcPr>
                  <w:tcW w:w="567" w:type="dxa"/>
                  <w:tcBorders>
                    <w:top w:val="single" w:sz="4" w:space="0" w:color="auto"/>
                    <w:left w:val="single" w:sz="4" w:space="0" w:color="auto"/>
                    <w:bottom w:val="single" w:sz="4" w:space="0" w:color="auto"/>
                    <w:right w:val="single" w:sz="4" w:space="0" w:color="auto"/>
                  </w:tcBorders>
                </w:tcPr>
                <w:p w14:paraId="20AE08D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Чрезвычайно опасная</w:t>
                  </w:r>
                </w:p>
              </w:tc>
            </w:tr>
            <w:tr w:rsidR="000F6AB5" w:rsidRPr="00E11A48" w14:paraId="7A254A78" w14:textId="77777777" w:rsidTr="00156161">
              <w:tc>
                <w:tcPr>
                  <w:tcW w:w="1317" w:type="dxa"/>
                  <w:tcBorders>
                    <w:top w:val="single" w:sz="4" w:space="0" w:color="auto"/>
                    <w:left w:val="single" w:sz="4" w:space="0" w:color="auto"/>
                    <w:bottom w:val="single" w:sz="4" w:space="0" w:color="auto"/>
                    <w:right w:val="single" w:sz="4" w:space="0" w:color="auto"/>
                  </w:tcBorders>
                </w:tcPr>
                <w:p w14:paraId="6173014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w:t>
                  </w:r>
                </w:p>
              </w:tc>
              <w:tc>
                <w:tcPr>
                  <w:tcW w:w="567" w:type="dxa"/>
                  <w:tcBorders>
                    <w:top w:val="single" w:sz="4" w:space="0" w:color="auto"/>
                    <w:left w:val="single" w:sz="4" w:space="0" w:color="auto"/>
                    <w:bottom w:val="single" w:sz="4" w:space="0" w:color="auto"/>
                    <w:right w:val="single" w:sz="4" w:space="0" w:color="auto"/>
                  </w:tcBorders>
                </w:tcPr>
                <w:p w14:paraId="1404688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w:t>
                  </w:r>
                </w:p>
              </w:tc>
              <w:tc>
                <w:tcPr>
                  <w:tcW w:w="567" w:type="dxa"/>
                  <w:tcBorders>
                    <w:top w:val="single" w:sz="4" w:space="0" w:color="auto"/>
                    <w:left w:val="single" w:sz="4" w:space="0" w:color="auto"/>
                    <w:bottom w:val="single" w:sz="4" w:space="0" w:color="auto"/>
                    <w:right w:val="single" w:sz="4" w:space="0" w:color="auto"/>
                  </w:tcBorders>
                </w:tcPr>
                <w:p w14:paraId="082A6F7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w:t>
                  </w:r>
                </w:p>
              </w:tc>
              <w:tc>
                <w:tcPr>
                  <w:tcW w:w="567" w:type="dxa"/>
                  <w:tcBorders>
                    <w:top w:val="single" w:sz="4" w:space="0" w:color="auto"/>
                    <w:left w:val="single" w:sz="4" w:space="0" w:color="auto"/>
                    <w:bottom w:val="single" w:sz="4" w:space="0" w:color="auto"/>
                    <w:right w:val="single" w:sz="4" w:space="0" w:color="auto"/>
                  </w:tcBorders>
                </w:tcPr>
                <w:p w14:paraId="5F03D89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c>
                <w:tcPr>
                  <w:tcW w:w="425" w:type="dxa"/>
                  <w:tcBorders>
                    <w:top w:val="single" w:sz="4" w:space="0" w:color="auto"/>
                    <w:left w:val="single" w:sz="4" w:space="0" w:color="auto"/>
                    <w:bottom w:val="single" w:sz="4" w:space="0" w:color="auto"/>
                    <w:right w:val="single" w:sz="4" w:space="0" w:color="auto"/>
                  </w:tcBorders>
                </w:tcPr>
                <w:p w14:paraId="3198EBF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5</w:t>
                  </w:r>
                </w:p>
              </w:tc>
              <w:tc>
                <w:tcPr>
                  <w:tcW w:w="567" w:type="dxa"/>
                  <w:tcBorders>
                    <w:top w:val="single" w:sz="4" w:space="0" w:color="auto"/>
                    <w:left w:val="single" w:sz="4" w:space="0" w:color="auto"/>
                    <w:bottom w:val="single" w:sz="4" w:space="0" w:color="auto"/>
                    <w:right w:val="single" w:sz="4" w:space="0" w:color="auto"/>
                  </w:tcBorders>
                </w:tcPr>
                <w:p w14:paraId="52A0B3F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6</w:t>
                  </w:r>
                </w:p>
              </w:tc>
            </w:tr>
            <w:tr w:rsidR="000F6AB5" w:rsidRPr="00E11A48" w14:paraId="4093289E" w14:textId="77777777" w:rsidTr="00156161">
              <w:tc>
                <w:tcPr>
                  <w:tcW w:w="1317" w:type="dxa"/>
                  <w:tcBorders>
                    <w:top w:val="single" w:sz="4" w:space="0" w:color="auto"/>
                    <w:left w:val="single" w:sz="4" w:space="0" w:color="auto"/>
                    <w:bottom w:val="single" w:sz="4" w:space="0" w:color="auto"/>
                    <w:right w:val="single" w:sz="4" w:space="0" w:color="auto"/>
                  </w:tcBorders>
                </w:tcPr>
                <w:p w14:paraId="03A6D6D5"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lastRenderedPageBreak/>
                    <w:t>Суммарный показатель загрязнения (Zc)</w:t>
                  </w:r>
                </w:p>
              </w:tc>
              <w:tc>
                <w:tcPr>
                  <w:tcW w:w="567" w:type="dxa"/>
                  <w:tcBorders>
                    <w:top w:val="single" w:sz="4" w:space="0" w:color="auto"/>
                    <w:left w:val="single" w:sz="4" w:space="0" w:color="auto"/>
                    <w:bottom w:val="single" w:sz="4" w:space="0" w:color="auto"/>
                    <w:right w:val="single" w:sz="4" w:space="0" w:color="auto"/>
                  </w:tcBorders>
                </w:tcPr>
                <w:p w14:paraId="328C58F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14:paraId="4D3D95F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&lt; 16</w:t>
                  </w:r>
                </w:p>
              </w:tc>
              <w:tc>
                <w:tcPr>
                  <w:tcW w:w="567" w:type="dxa"/>
                  <w:tcBorders>
                    <w:top w:val="single" w:sz="4" w:space="0" w:color="auto"/>
                    <w:left w:val="single" w:sz="4" w:space="0" w:color="auto"/>
                    <w:bottom w:val="single" w:sz="4" w:space="0" w:color="auto"/>
                    <w:right w:val="single" w:sz="4" w:space="0" w:color="auto"/>
                  </w:tcBorders>
                </w:tcPr>
                <w:p w14:paraId="4EAEA18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16 - 32</w:t>
                  </w:r>
                </w:p>
              </w:tc>
              <w:tc>
                <w:tcPr>
                  <w:tcW w:w="425" w:type="dxa"/>
                  <w:tcBorders>
                    <w:top w:val="single" w:sz="4" w:space="0" w:color="auto"/>
                    <w:left w:val="single" w:sz="4" w:space="0" w:color="auto"/>
                    <w:bottom w:val="single" w:sz="4" w:space="0" w:color="auto"/>
                    <w:right w:val="single" w:sz="4" w:space="0" w:color="auto"/>
                  </w:tcBorders>
                </w:tcPr>
                <w:p w14:paraId="1C76D95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32 - 128</w:t>
                  </w:r>
                </w:p>
              </w:tc>
              <w:tc>
                <w:tcPr>
                  <w:tcW w:w="567" w:type="dxa"/>
                  <w:tcBorders>
                    <w:top w:val="single" w:sz="4" w:space="0" w:color="auto"/>
                    <w:left w:val="single" w:sz="4" w:space="0" w:color="auto"/>
                    <w:bottom w:val="single" w:sz="4" w:space="0" w:color="auto"/>
                    <w:right w:val="single" w:sz="4" w:space="0" w:color="auto"/>
                  </w:tcBorders>
                </w:tcPr>
                <w:p w14:paraId="167C7B4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&gt; 128</w:t>
                  </w:r>
                </w:p>
              </w:tc>
            </w:tr>
            <w:tr w:rsidR="000F6AB5" w:rsidRPr="00E11A48" w14:paraId="1558454F" w14:textId="77777777" w:rsidTr="00156161">
              <w:tc>
                <w:tcPr>
                  <w:tcW w:w="1317" w:type="dxa"/>
                  <w:tcBorders>
                    <w:top w:val="single" w:sz="4" w:space="0" w:color="auto"/>
                    <w:left w:val="single" w:sz="4" w:space="0" w:color="auto"/>
                    <w:bottom w:val="single" w:sz="4" w:space="0" w:color="auto"/>
                    <w:right w:val="single" w:sz="4" w:space="0" w:color="auto"/>
                  </w:tcBorders>
                </w:tcPr>
                <w:p w14:paraId="688A0199"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Оценка чистоты почвы по "санитарному числу"</w:t>
                  </w:r>
                </w:p>
              </w:tc>
              <w:tc>
                <w:tcPr>
                  <w:tcW w:w="567" w:type="dxa"/>
                  <w:tcBorders>
                    <w:top w:val="single" w:sz="4" w:space="0" w:color="auto"/>
                    <w:left w:val="single" w:sz="4" w:space="0" w:color="auto"/>
                    <w:bottom w:val="single" w:sz="4" w:space="0" w:color="auto"/>
                    <w:right w:val="single" w:sz="4" w:space="0" w:color="auto"/>
                  </w:tcBorders>
                </w:tcPr>
                <w:p w14:paraId="116C405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0,98 и больше</w:t>
                  </w:r>
                </w:p>
              </w:tc>
              <w:tc>
                <w:tcPr>
                  <w:tcW w:w="567" w:type="dxa"/>
                  <w:tcBorders>
                    <w:top w:val="single" w:sz="4" w:space="0" w:color="auto"/>
                    <w:left w:val="single" w:sz="4" w:space="0" w:color="auto"/>
                    <w:bottom w:val="single" w:sz="4" w:space="0" w:color="auto"/>
                    <w:right w:val="single" w:sz="4" w:space="0" w:color="auto"/>
                  </w:tcBorders>
                </w:tcPr>
                <w:p w14:paraId="00EE44A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0,98 и больше</w:t>
                  </w:r>
                </w:p>
              </w:tc>
              <w:tc>
                <w:tcPr>
                  <w:tcW w:w="567" w:type="dxa"/>
                  <w:tcBorders>
                    <w:top w:val="single" w:sz="4" w:space="0" w:color="auto"/>
                    <w:left w:val="single" w:sz="4" w:space="0" w:color="auto"/>
                    <w:bottom w:val="single" w:sz="4" w:space="0" w:color="auto"/>
                    <w:right w:val="single" w:sz="4" w:space="0" w:color="auto"/>
                  </w:tcBorders>
                </w:tcPr>
                <w:p w14:paraId="4FCD2AE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от 0,85 до 0,97</w:t>
                  </w:r>
                </w:p>
              </w:tc>
              <w:tc>
                <w:tcPr>
                  <w:tcW w:w="425" w:type="dxa"/>
                  <w:tcBorders>
                    <w:top w:val="single" w:sz="4" w:space="0" w:color="auto"/>
                    <w:left w:val="single" w:sz="4" w:space="0" w:color="auto"/>
                    <w:bottom w:val="single" w:sz="4" w:space="0" w:color="auto"/>
                    <w:right w:val="single" w:sz="4" w:space="0" w:color="auto"/>
                  </w:tcBorders>
                </w:tcPr>
                <w:p w14:paraId="0CF32D5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от 0,70 до 0,84</w:t>
                  </w:r>
                </w:p>
              </w:tc>
              <w:tc>
                <w:tcPr>
                  <w:tcW w:w="567" w:type="dxa"/>
                  <w:tcBorders>
                    <w:top w:val="single" w:sz="4" w:space="0" w:color="auto"/>
                    <w:left w:val="single" w:sz="4" w:space="0" w:color="auto"/>
                    <w:bottom w:val="single" w:sz="4" w:space="0" w:color="auto"/>
                    <w:right w:val="single" w:sz="4" w:space="0" w:color="auto"/>
                  </w:tcBorders>
                </w:tcPr>
                <w:p w14:paraId="681F56F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меньше 0,69</w:t>
                  </w:r>
                </w:p>
              </w:tc>
            </w:tr>
            <w:tr w:rsidR="000F6AB5" w:rsidRPr="00E11A48" w14:paraId="5755BB7E" w14:textId="77777777" w:rsidTr="00156161">
              <w:tc>
                <w:tcPr>
                  <w:tcW w:w="1317" w:type="dxa"/>
                  <w:tcBorders>
                    <w:top w:val="single" w:sz="4" w:space="0" w:color="auto"/>
                    <w:left w:val="single" w:sz="4" w:space="0" w:color="auto"/>
                    <w:bottom w:val="single" w:sz="4" w:space="0" w:color="auto"/>
                    <w:right w:val="single" w:sz="4" w:space="0" w:color="auto"/>
                  </w:tcBorders>
                </w:tcPr>
                <w:p w14:paraId="766799AC" w14:textId="77777777" w:rsidR="0064077B" w:rsidRPr="00E11A48" w:rsidRDefault="0064077B" w:rsidP="0064077B">
                  <w:pPr>
                    <w:pStyle w:val="ConsPlusNormal"/>
                    <w:ind w:firstLine="0"/>
                    <w:rPr>
                      <w:rFonts w:ascii="Times New Roman" w:hAnsi="Times New Roman" w:cs="Times New Roman"/>
                      <w:sz w:val="14"/>
                      <w:szCs w:val="14"/>
                    </w:rPr>
                  </w:pPr>
                  <w:r w:rsidRPr="00E11A48">
                    <w:rPr>
                      <w:rFonts w:ascii="Times New Roman" w:hAnsi="Times New Roman" w:cs="Times New Roman"/>
                      <w:sz w:val="14"/>
                      <w:szCs w:val="14"/>
                    </w:rPr>
                    <w:t>Оценка степени эпидемической опасности почвы:</w:t>
                  </w:r>
                </w:p>
              </w:tc>
              <w:tc>
                <w:tcPr>
                  <w:tcW w:w="567" w:type="dxa"/>
                  <w:tcBorders>
                    <w:top w:val="single" w:sz="4" w:space="0" w:color="auto"/>
                    <w:left w:val="single" w:sz="4" w:space="0" w:color="auto"/>
                    <w:bottom w:val="single" w:sz="4" w:space="0" w:color="auto"/>
                    <w:right w:val="single" w:sz="4" w:space="0" w:color="auto"/>
                  </w:tcBorders>
                </w:tcPr>
                <w:p w14:paraId="7F7F619A" w14:textId="77777777" w:rsidR="0064077B" w:rsidRPr="00E11A48" w:rsidRDefault="0064077B" w:rsidP="0064077B">
                  <w:pPr>
                    <w:pStyle w:val="ConsPlusNormal"/>
                    <w:ind w:firstLine="0"/>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single" w:sz="4" w:space="0" w:color="auto"/>
                  </w:tcBorders>
                </w:tcPr>
                <w:p w14:paraId="54D0568B" w14:textId="77777777" w:rsidR="0064077B" w:rsidRPr="00E11A48" w:rsidRDefault="0064077B" w:rsidP="0064077B">
                  <w:pPr>
                    <w:pStyle w:val="ConsPlusNormal"/>
                    <w:ind w:firstLine="0"/>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single" w:sz="4" w:space="0" w:color="auto"/>
                  </w:tcBorders>
                </w:tcPr>
                <w:p w14:paraId="5794E73D" w14:textId="77777777" w:rsidR="0064077B" w:rsidRPr="00E11A48" w:rsidRDefault="0064077B" w:rsidP="0064077B">
                  <w:pPr>
                    <w:pStyle w:val="ConsPlusNormal"/>
                    <w:ind w:firstLine="0"/>
                    <w:rPr>
                      <w:rFonts w:ascii="Times New Roman" w:hAnsi="Times New Roman" w:cs="Times New Roman"/>
                      <w:sz w:val="14"/>
                      <w:szCs w:val="14"/>
                    </w:rPr>
                  </w:pPr>
                </w:p>
              </w:tc>
              <w:tc>
                <w:tcPr>
                  <w:tcW w:w="425" w:type="dxa"/>
                  <w:tcBorders>
                    <w:top w:val="single" w:sz="4" w:space="0" w:color="auto"/>
                    <w:left w:val="single" w:sz="4" w:space="0" w:color="auto"/>
                    <w:bottom w:val="single" w:sz="4" w:space="0" w:color="auto"/>
                    <w:right w:val="single" w:sz="4" w:space="0" w:color="auto"/>
                  </w:tcBorders>
                </w:tcPr>
                <w:p w14:paraId="0677F9B6" w14:textId="77777777" w:rsidR="0064077B" w:rsidRPr="00E11A48" w:rsidRDefault="0064077B" w:rsidP="0064077B">
                  <w:pPr>
                    <w:pStyle w:val="ConsPlusNormal"/>
                    <w:ind w:firstLine="0"/>
                    <w:rPr>
                      <w:rFonts w:ascii="Times New Roman" w:hAnsi="Times New Roman" w:cs="Times New Roman"/>
                      <w:sz w:val="14"/>
                      <w:szCs w:val="14"/>
                    </w:rPr>
                  </w:pPr>
                </w:p>
              </w:tc>
              <w:tc>
                <w:tcPr>
                  <w:tcW w:w="567" w:type="dxa"/>
                  <w:tcBorders>
                    <w:top w:val="single" w:sz="4" w:space="0" w:color="auto"/>
                    <w:left w:val="single" w:sz="4" w:space="0" w:color="auto"/>
                    <w:bottom w:val="single" w:sz="4" w:space="0" w:color="auto"/>
                    <w:right w:val="single" w:sz="4" w:space="0" w:color="auto"/>
                  </w:tcBorders>
                </w:tcPr>
                <w:p w14:paraId="43B379D5" w14:textId="77777777" w:rsidR="0064077B" w:rsidRPr="00E11A48" w:rsidRDefault="0064077B" w:rsidP="0064077B">
                  <w:pPr>
                    <w:pStyle w:val="ConsPlusNormal"/>
                    <w:ind w:firstLine="0"/>
                    <w:rPr>
                      <w:rFonts w:ascii="Times New Roman" w:hAnsi="Times New Roman" w:cs="Times New Roman"/>
                      <w:sz w:val="14"/>
                      <w:szCs w:val="14"/>
                    </w:rPr>
                  </w:pPr>
                </w:p>
              </w:tc>
            </w:tr>
          </w:tbl>
          <w:p w14:paraId="0F06A5D2" w14:textId="77777777" w:rsidR="0064077B" w:rsidRPr="00E11A48" w:rsidRDefault="0064077B" w:rsidP="0064077B">
            <w:pPr>
              <w:widowControl w:val="0"/>
              <w:tabs>
                <w:tab w:val="left" w:pos="2265"/>
              </w:tabs>
              <w:autoSpaceDE w:val="0"/>
              <w:autoSpaceDN w:val="0"/>
              <w:outlineLvl w:val="5"/>
            </w:pPr>
          </w:p>
        </w:tc>
        <w:tc>
          <w:tcPr>
            <w:tcW w:w="2000" w:type="dxa"/>
            <w:shd w:val="clear" w:color="auto" w:fill="auto"/>
          </w:tcPr>
          <w:p w14:paraId="26305B95" w14:textId="77777777" w:rsidR="0064077B" w:rsidRPr="00E77490" w:rsidRDefault="0064077B" w:rsidP="0064077B">
            <w:pPr>
              <w:jc w:val="both"/>
              <w:rPr>
                <w:sz w:val="20"/>
                <w:szCs w:val="20"/>
                <w:lang w:eastAsia="zh-CN" w:bidi="hi-IN"/>
              </w:rPr>
            </w:pPr>
            <w:r w:rsidRPr="00E77490">
              <w:rPr>
                <w:sz w:val="20"/>
                <w:szCs w:val="20"/>
                <w:lang w:eastAsia="zh-CN" w:bidi="hi-IN"/>
              </w:rPr>
              <w:lastRenderedPageBreak/>
              <w:t>Техническая ошибка</w:t>
            </w:r>
            <w:r w:rsidR="00E77490" w:rsidRPr="00E77490">
              <w:rPr>
                <w:sz w:val="20"/>
                <w:szCs w:val="20"/>
                <w:lang w:eastAsia="zh-CN" w:bidi="hi-IN"/>
              </w:rPr>
              <w:t>.</w:t>
            </w:r>
          </w:p>
          <w:p w14:paraId="004176FF" w14:textId="77777777" w:rsidR="00E77490" w:rsidRPr="00E77490" w:rsidRDefault="00E77490" w:rsidP="00E77490">
            <w:pPr>
              <w:jc w:val="both"/>
              <w:rPr>
                <w:sz w:val="20"/>
                <w:szCs w:val="20"/>
                <w:lang w:eastAsia="zh-CN" w:bidi="hi-IN"/>
              </w:rPr>
            </w:pPr>
            <w:r w:rsidRPr="00E77490">
              <w:rPr>
                <w:sz w:val="20"/>
                <w:szCs w:val="20"/>
                <w:lang w:eastAsia="zh-CN" w:bidi="hi-IN"/>
              </w:rPr>
              <w:t xml:space="preserve">Позволяет повысить внутреннюю </w:t>
            </w:r>
            <w:r w:rsidRPr="00E77490">
              <w:rPr>
                <w:sz w:val="20"/>
                <w:szCs w:val="20"/>
                <w:lang w:eastAsia="zh-CN" w:bidi="hi-IN"/>
              </w:rPr>
              <w:lastRenderedPageBreak/>
              <w:t>системность акта и позволит улучшить понимание и однообразное правоприменение документа.</w:t>
            </w:r>
          </w:p>
          <w:p w14:paraId="7462588F" w14:textId="6A7EBE85" w:rsidR="00E77490" w:rsidRPr="00E77490" w:rsidRDefault="00E77490" w:rsidP="00E77490">
            <w:pPr>
              <w:jc w:val="both"/>
              <w:rPr>
                <w:sz w:val="20"/>
                <w:szCs w:val="20"/>
                <w:lang w:eastAsia="zh-CN" w:bidi="hi-IN"/>
              </w:rPr>
            </w:pPr>
            <w:r w:rsidRPr="00E77490">
              <w:rPr>
                <w:sz w:val="20"/>
                <w:szCs w:val="20"/>
                <w:lang w:eastAsia="zh-CN" w:bidi="hi-IN"/>
              </w:rPr>
              <w:t xml:space="preserve">Вносимые изменения не </w:t>
            </w:r>
            <w:proofErr w:type="gramStart"/>
            <w:r w:rsidRPr="00E77490">
              <w:rPr>
                <w:sz w:val="20"/>
                <w:szCs w:val="20"/>
                <w:lang w:eastAsia="zh-CN" w:bidi="hi-IN"/>
              </w:rPr>
              <w:t>устанавливают новые условия</w:t>
            </w:r>
            <w:proofErr w:type="gramEnd"/>
            <w:r w:rsidRPr="00E77490">
              <w:rPr>
                <w:sz w:val="20"/>
                <w:szCs w:val="20"/>
                <w:lang w:eastAsia="zh-CN" w:bidi="hi-IN"/>
              </w:rPr>
              <w:t>, ограничения, запреты, обязанности.</w:t>
            </w:r>
          </w:p>
        </w:tc>
      </w:tr>
      <w:tr w:rsidR="000F6AB5" w:rsidRPr="00E11A48" w14:paraId="2BD29F08" w14:textId="77777777" w:rsidTr="00295887">
        <w:trPr>
          <w:trHeight w:val="72"/>
        </w:trPr>
        <w:tc>
          <w:tcPr>
            <w:tcW w:w="457" w:type="dxa"/>
            <w:shd w:val="clear" w:color="auto" w:fill="auto"/>
          </w:tcPr>
          <w:p w14:paraId="7EEC2BB0"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554EC42" w14:textId="77777777" w:rsidR="0064077B" w:rsidRPr="00E11A48" w:rsidRDefault="0064077B" w:rsidP="0064077B">
            <w:pPr>
              <w:pStyle w:val="ConsPlusNormal"/>
              <w:ind w:firstLine="0"/>
              <w:jc w:val="both"/>
              <w:rPr>
                <w:rFonts w:ascii="Times New Roman" w:hAnsi="Times New Roman" w:cs="Times New Roman"/>
                <w:sz w:val="18"/>
                <w:szCs w:val="18"/>
              </w:rPr>
            </w:pPr>
            <w:r w:rsidRPr="003350CC">
              <w:rPr>
                <w:rFonts w:ascii="Times New Roman" w:hAnsi="Times New Roman" w:cs="Times New Roman"/>
                <w:sz w:val="18"/>
                <w:szCs w:val="18"/>
              </w:rPr>
              <w:t>Таблица 4.6 в графе 1 показатель «патогенные бактерии, в т.ч. сальмонеллы, КОЕ/</w:t>
            </w:r>
            <w:proofErr w:type="gramStart"/>
            <w:r w:rsidRPr="003350CC">
              <w:rPr>
                <w:rFonts w:ascii="Times New Roman" w:hAnsi="Times New Roman" w:cs="Times New Roman"/>
                <w:sz w:val="18"/>
                <w:szCs w:val="18"/>
              </w:rPr>
              <w:t>г</w:t>
            </w:r>
            <w:proofErr w:type="gramEnd"/>
            <w:r w:rsidRPr="003350CC">
              <w:rPr>
                <w:rFonts w:ascii="Times New Roman" w:hAnsi="Times New Roman" w:cs="Times New Roman"/>
                <w:sz w:val="18"/>
                <w:szCs w:val="18"/>
              </w:rPr>
              <w:t>»</w:t>
            </w:r>
          </w:p>
        </w:tc>
        <w:tc>
          <w:tcPr>
            <w:tcW w:w="4263" w:type="dxa"/>
            <w:shd w:val="clear" w:color="auto" w:fill="auto"/>
          </w:tcPr>
          <w:tbl>
            <w:tblPr>
              <w:tblW w:w="3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892"/>
              <w:gridCol w:w="283"/>
              <w:gridCol w:w="426"/>
              <w:gridCol w:w="567"/>
              <w:gridCol w:w="567"/>
              <w:gridCol w:w="992"/>
            </w:tblGrid>
            <w:tr w:rsidR="000F6AB5" w:rsidRPr="00E11A48" w14:paraId="21A7E740" w14:textId="77777777" w:rsidTr="00156161">
              <w:tc>
                <w:tcPr>
                  <w:tcW w:w="892" w:type="dxa"/>
                  <w:tcBorders>
                    <w:top w:val="single" w:sz="4" w:space="0" w:color="auto"/>
                    <w:left w:val="single" w:sz="4" w:space="0" w:color="auto"/>
                    <w:bottom w:val="single" w:sz="4" w:space="0" w:color="auto"/>
                    <w:right w:val="single" w:sz="4" w:space="0" w:color="auto"/>
                  </w:tcBorders>
                </w:tcPr>
                <w:p w14:paraId="65F87A6A" w14:textId="77777777" w:rsidR="0064077B" w:rsidRPr="00E11A48" w:rsidRDefault="0064077B" w:rsidP="0064077B">
                  <w:pPr>
                    <w:pStyle w:val="ConsPlusNormal"/>
                    <w:ind w:firstLine="0"/>
                    <w:jc w:val="both"/>
                    <w:rPr>
                      <w:rFonts w:ascii="Times New Roman" w:hAnsi="Times New Roman" w:cs="Times New Roman"/>
                      <w:sz w:val="16"/>
                    </w:rPr>
                  </w:pPr>
                  <w:r w:rsidRPr="00E11A48">
                    <w:rPr>
                      <w:rFonts w:ascii="Times New Roman" w:hAnsi="Times New Roman" w:cs="Times New Roman"/>
                      <w:sz w:val="16"/>
                    </w:rPr>
                    <w:t>Патогенные бактерии, в т.ч.</w:t>
                  </w:r>
                </w:p>
                <w:p w14:paraId="087D1791" w14:textId="77777777" w:rsidR="0064077B" w:rsidRPr="00E11A48" w:rsidRDefault="0064077B" w:rsidP="0064077B">
                  <w:pPr>
                    <w:pStyle w:val="ConsPlusNormal"/>
                    <w:ind w:firstLine="0"/>
                    <w:jc w:val="both"/>
                    <w:rPr>
                      <w:rFonts w:ascii="Times New Roman" w:hAnsi="Times New Roman" w:cs="Times New Roman"/>
                      <w:sz w:val="16"/>
                    </w:rPr>
                  </w:pPr>
                  <w:r w:rsidRPr="00E11A48">
                    <w:rPr>
                      <w:rFonts w:ascii="Times New Roman" w:hAnsi="Times New Roman" w:cs="Times New Roman"/>
                      <w:sz w:val="16"/>
                    </w:rPr>
                    <w:t>сальмонеллы</w:t>
                  </w:r>
                </w:p>
                <w:p w14:paraId="41FDCE19" w14:textId="77777777" w:rsidR="0064077B" w:rsidRPr="00E11A48" w:rsidRDefault="0064077B" w:rsidP="0064077B">
                  <w:pPr>
                    <w:pStyle w:val="ConsPlusNormal"/>
                    <w:ind w:firstLine="0"/>
                    <w:jc w:val="both"/>
                    <w:rPr>
                      <w:rFonts w:ascii="Times New Roman" w:hAnsi="Times New Roman" w:cs="Times New Roman"/>
                      <w:sz w:val="16"/>
                    </w:rPr>
                  </w:pPr>
                  <w:r w:rsidRPr="00E11A48">
                    <w:rPr>
                      <w:rFonts w:ascii="Times New Roman" w:hAnsi="Times New Roman" w:cs="Times New Roman"/>
                      <w:sz w:val="16"/>
                    </w:rPr>
                    <w:t>КОЕ/</w:t>
                  </w:r>
                  <w:proofErr w:type="gramStart"/>
                  <w:r w:rsidRPr="00E11A48">
                    <w:rPr>
                      <w:rFonts w:ascii="Times New Roman" w:hAnsi="Times New Roman" w:cs="Times New Roman"/>
                      <w:sz w:val="16"/>
                    </w:rPr>
                    <w:t>г</w:t>
                  </w:r>
                  <w:proofErr w:type="gramEnd"/>
                  <w:r w:rsidRPr="00E11A48">
                    <w:rPr>
                      <w:rFonts w:ascii="Times New Roman" w:hAnsi="Times New Roman" w:cs="Times New Roman"/>
                      <w:sz w:val="16"/>
                    </w:rPr>
                    <w:t xml:space="preserve"> </w:t>
                  </w:r>
                </w:p>
              </w:tc>
              <w:tc>
                <w:tcPr>
                  <w:tcW w:w="283" w:type="dxa"/>
                  <w:tcBorders>
                    <w:top w:val="single" w:sz="4" w:space="0" w:color="auto"/>
                    <w:left w:val="single" w:sz="4" w:space="0" w:color="auto"/>
                    <w:bottom w:val="single" w:sz="4" w:space="0" w:color="auto"/>
                    <w:right w:val="single" w:sz="4" w:space="0" w:color="auto"/>
                  </w:tcBorders>
                </w:tcPr>
                <w:p w14:paraId="40D8664E"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0</w:t>
                  </w:r>
                </w:p>
              </w:tc>
              <w:tc>
                <w:tcPr>
                  <w:tcW w:w="426" w:type="dxa"/>
                  <w:tcBorders>
                    <w:top w:val="single" w:sz="4" w:space="0" w:color="auto"/>
                    <w:left w:val="single" w:sz="4" w:space="0" w:color="auto"/>
                    <w:bottom w:val="single" w:sz="4" w:space="0" w:color="auto"/>
                    <w:right w:val="single" w:sz="4" w:space="0" w:color="auto"/>
                  </w:tcBorders>
                </w:tcPr>
                <w:p w14:paraId="48D99447"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0</w:t>
                  </w:r>
                </w:p>
              </w:tc>
              <w:tc>
                <w:tcPr>
                  <w:tcW w:w="567" w:type="dxa"/>
                  <w:tcBorders>
                    <w:top w:val="single" w:sz="4" w:space="0" w:color="auto"/>
                    <w:left w:val="single" w:sz="4" w:space="0" w:color="auto"/>
                    <w:bottom w:val="single" w:sz="4" w:space="0" w:color="auto"/>
                    <w:right w:val="single" w:sz="4" w:space="0" w:color="auto"/>
                  </w:tcBorders>
                </w:tcPr>
                <w:p w14:paraId="5E1A4EBE"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0</w:t>
                  </w:r>
                </w:p>
              </w:tc>
              <w:tc>
                <w:tcPr>
                  <w:tcW w:w="567" w:type="dxa"/>
                  <w:tcBorders>
                    <w:top w:val="single" w:sz="4" w:space="0" w:color="auto"/>
                    <w:left w:val="single" w:sz="4" w:space="0" w:color="auto"/>
                    <w:bottom w:val="single" w:sz="4" w:space="0" w:color="auto"/>
                    <w:right w:val="single" w:sz="4" w:space="0" w:color="auto"/>
                  </w:tcBorders>
                </w:tcPr>
                <w:p w14:paraId="324BBEE4"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1 - 99</w:t>
                  </w:r>
                </w:p>
              </w:tc>
              <w:tc>
                <w:tcPr>
                  <w:tcW w:w="992" w:type="dxa"/>
                  <w:tcBorders>
                    <w:top w:val="single" w:sz="4" w:space="0" w:color="auto"/>
                    <w:left w:val="single" w:sz="4" w:space="0" w:color="auto"/>
                    <w:bottom w:val="single" w:sz="4" w:space="0" w:color="auto"/>
                    <w:right w:val="single" w:sz="4" w:space="0" w:color="auto"/>
                  </w:tcBorders>
                </w:tcPr>
                <w:p w14:paraId="1EE711F0"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100 и более</w:t>
                  </w:r>
                </w:p>
              </w:tc>
            </w:tr>
          </w:tbl>
          <w:p w14:paraId="415F4B88" w14:textId="77777777" w:rsidR="0064077B" w:rsidRPr="00E11A48" w:rsidRDefault="0064077B" w:rsidP="0064077B">
            <w:pPr>
              <w:pStyle w:val="ae"/>
              <w:tabs>
                <w:tab w:val="left" w:pos="1545"/>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892"/>
              <w:gridCol w:w="283"/>
              <w:gridCol w:w="426"/>
              <w:gridCol w:w="567"/>
              <w:gridCol w:w="567"/>
              <w:gridCol w:w="992"/>
            </w:tblGrid>
            <w:tr w:rsidR="000F6AB5" w:rsidRPr="00E11A48" w14:paraId="68DC4EB6" w14:textId="77777777" w:rsidTr="00156161">
              <w:tc>
                <w:tcPr>
                  <w:tcW w:w="892" w:type="dxa"/>
                  <w:tcBorders>
                    <w:top w:val="single" w:sz="4" w:space="0" w:color="auto"/>
                    <w:left w:val="single" w:sz="4" w:space="0" w:color="auto"/>
                    <w:bottom w:val="single" w:sz="4" w:space="0" w:color="auto"/>
                    <w:right w:val="single" w:sz="4" w:space="0" w:color="auto"/>
                  </w:tcBorders>
                </w:tcPr>
                <w:p w14:paraId="7FE16C9B" w14:textId="77777777" w:rsidR="0064077B" w:rsidRPr="00E11A48" w:rsidRDefault="0064077B" w:rsidP="0064077B">
                  <w:pPr>
                    <w:pStyle w:val="ConsPlusNormal"/>
                    <w:ind w:firstLine="0"/>
                    <w:jc w:val="both"/>
                    <w:rPr>
                      <w:rFonts w:ascii="Times New Roman" w:hAnsi="Times New Roman" w:cs="Times New Roman"/>
                      <w:sz w:val="16"/>
                    </w:rPr>
                  </w:pPr>
                  <w:r w:rsidRPr="00E11A48">
                    <w:rPr>
                      <w:rFonts w:ascii="Times New Roman" w:hAnsi="Times New Roman" w:cs="Times New Roman"/>
                      <w:sz w:val="16"/>
                    </w:rPr>
                    <w:t>Патогенные бактерии, в т.ч.</w:t>
                  </w:r>
                </w:p>
                <w:p w14:paraId="06106C1A" w14:textId="77777777" w:rsidR="0064077B" w:rsidRPr="00E11A48" w:rsidRDefault="0064077B" w:rsidP="0064077B">
                  <w:pPr>
                    <w:pStyle w:val="ConsPlusNormal"/>
                    <w:ind w:firstLine="0"/>
                    <w:jc w:val="both"/>
                    <w:rPr>
                      <w:rFonts w:ascii="Times New Roman" w:hAnsi="Times New Roman" w:cs="Times New Roman"/>
                      <w:sz w:val="16"/>
                    </w:rPr>
                  </w:pPr>
                  <w:r w:rsidRPr="00E11A48">
                    <w:rPr>
                      <w:rFonts w:ascii="Times New Roman" w:hAnsi="Times New Roman" w:cs="Times New Roman"/>
                      <w:sz w:val="16"/>
                    </w:rPr>
                    <w:t>сальмонеллы</w:t>
                  </w:r>
                </w:p>
                <w:p w14:paraId="3F0FC33D" w14:textId="77777777" w:rsidR="0064077B" w:rsidRPr="00E11A48" w:rsidRDefault="0064077B" w:rsidP="0064077B">
                  <w:pPr>
                    <w:pStyle w:val="ConsPlusNormal"/>
                    <w:ind w:firstLine="0"/>
                    <w:jc w:val="both"/>
                    <w:rPr>
                      <w:rFonts w:ascii="Times New Roman" w:hAnsi="Times New Roman" w:cs="Times New Roman"/>
                      <w:sz w:val="16"/>
                    </w:rPr>
                  </w:pPr>
                  <w:r w:rsidRPr="00E11A48">
                    <w:rPr>
                      <w:rFonts w:ascii="Times New Roman" w:hAnsi="Times New Roman" w:cs="Times New Roman"/>
                      <w:sz w:val="16"/>
                    </w:rPr>
                    <w:t>КОЕ/</w:t>
                  </w:r>
                  <w:proofErr w:type="gramStart"/>
                  <w:r w:rsidRPr="00E11A48">
                    <w:rPr>
                      <w:rFonts w:ascii="Times New Roman" w:hAnsi="Times New Roman" w:cs="Times New Roman"/>
                      <w:sz w:val="16"/>
                    </w:rPr>
                    <w:t>г</w:t>
                  </w:r>
                  <w:proofErr w:type="gramEnd"/>
                  <w:r w:rsidRPr="00E11A48">
                    <w:rPr>
                      <w:rFonts w:ascii="Times New Roman" w:hAnsi="Times New Roman" w:cs="Times New Roman"/>
                      <w:sz w:val="16"/>
                    </w:rPr>
                    <w:t xml:space="preserve"> </w:t>
                  </w:r>
                  <w:r w:rsidRPr="00E11A48">
                    <w:rPr>
                      <w:rFonts w:ascii="Times New Roman" w:hAnsi="Times New Roman" w:cs="Times New Roman"/>
                      <w:b/>
                      <w:bCs/>
                      <w:sz w:val="14"/>
                      <w:szCs w:val="14"/>
                    </w:rPr>
                    <w:t>&lt;1&gt;</w:t>
                  </w:r>
                </w:p>
              </w:tc>
              <w:tc>
                <w:tcPr>
                  <w:tcW w:w="283" w:type="dxa"/>
                  <w:tcBorders>
                    <w:top w:val="single" w:sz="4" w:space="0" w:color="auto"/>
                    <w:left w:val="single" w:sz="4" w:space="0" w:color="auto"/>
                    <w:bottom w:val="single" w:sz="4" w:space="0" w:color="auto"/>
                    <w:right w:val="single" w:sz="4" w:space="0" w:color="auto"/>
                  </w:tcBorders>
                </w:tcPr>
                <w:p w14:paraId="5AC1D1ED"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0</w:t>
                  </w:r>
                </w:p>
              </w:tc>
              <w:tc>
                <w:tcPr>
                  <w:tcW w:w="426" w:type="dxa"/>
                  <w:tcBorders>
                    <w:top w:val="single" w:sz="4" w:space="0" w:color="auto"/>
                    <w:left w:val="single" w:sz="4" w:space="0" w:color="auto"/>
                    <w:bottom w:val="single" w:sz="4" w:space="0" w:color="auto"/>
                    <w:right w:val="single" w:sz="4" w:space="0" w:color="auto"/>
                  </w:tcBorders>
                </w:tcPr>
                <w:p w14:paraId="589F57F9"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0</w:t>
                  </w:r>
                </w:p>
              </w:tc>
              <w:tc>
                <w:tcPr>
                  <w:tcW w:w="567" w:type="dxa"/>
                  <w:tcBorders>
                    <w:top w:val="single" w:sz="4" w:space="0" w:color="auto"/>
                    <w:left w:val="single" w:sz="4" w:space="0" w:color="auto"/>
                    <w:bottom w:val="single" w:sz="4" w:space="0" w:color="auto"/>
                    <w:right w:val="single" w:sz="4" w:space="0" w:color="auto"/>
                  </w:tcBorders>
                </w:tcPr>
                <w:p w14:paraId="73FED45B"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0</w:t>
                  </w:r>
                </w:p>
              </w:tc>
              <w:tc>
                <w:tcPr>
                  <w:tcW w:w="567" w:type="dxa"/>
                  <w:tcBorders>
                    <w:top w:val="single" w:sz="4" w:space="0" w:color="auto"/>
                    <w:left w:val="single" w:sz="4" w:space="0" w:color="auto"/>
                    <w:bottom w:val="single" w:sz="4" w:space="0" w:color="auto"/>
                    <w:right w:val="single" w:sz="4" w:space="0" w:color="auto"/>
                  </w:tcBorders>
                </w:tcPr>
                <w:p w14:paraId="12258C4A"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1 - 99</w:t>
                  </w:r>
                </w:p>
              </w:tc>
              <w:tc>
                <w:tcPr>
                  <w:tcW w:w="992" w:type="dxa"/>
                  <w:tcBorders>
                    <w:top w:val="single" w:sz="4" w:space="0" w:color="auto"/>
                    <w:left w:val="single" w:sz="4" w:space="0" w:color="auto"/>
                    <w:bottom w:val="single" w:sz="4" w:space="0" w:color="auto"/>
                    <w:right w:val="single" w:sz="4" w:space="0" w:color="auto"/>
                  </w:tcBorders>
                </w:tcPr>
                <w:p w14:paraId="4583B5A5"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100 и более</w:t>
                  </w:r>
                </w:p>
              </w:tc>
            </w:tr>
          </w:tbl>
          <w:p w14:paraId="66C478CD" w14:textId="77777777" w:rsidR="0064077B" w:rsidRPr="00E11A48" w:rsidRDefault="0064077B" w:rsidP="0064077B">
            <w:pPr>
              <w:widowControl w:val="0"/>
              <w:tabs>
                <w:tab w:val="left" w:pos="2265"/>
              </w:tabs>
              <w:autoSpaceDE w:val="0"/>
              <w:autoSpaceDN w:val="0"/>
              <w:outlineLvl w:val="5"/>
              <w:rPr>
                <w:b/>
                <w:bCs/>
              </w:rPr>
            </w:pPr>
            <w:r w:rsidRPr="00E11A48">
              <w:t xml:space="preserve"> </w:t>
            </w:r>
            <w:r w:rsidRPr="00E11A48">
              <w:rPr>
                <w:b/>
                <w:bCs/>
                <w:sz w:val="14"/>
                <w:szCs w:val="14"/>
              </w:rPr>
              <w:t>&lt;1&gt; - введение дополнительных патогенных бактерий основывается на анализе эпидемиологической ситуации в регионе.</w:t>
            </w:r>
          </w:p>
          <w:p w14:paraId="1A5B44C4" w14:textId="77777777" w:rsidR="0064077B" w:rsidRPr="00E11A48" w:rsidRDefault="0064077B" w:rsidP="0064077B">
            <w:pPr>
              <w:widowControl w:val="0"/>
              <w:tabs>
                <w:tab w:val="left" w:pos="2265"/>
              </w:tabs>
              <w:autoSpaceDE w:val="0"/>
              <w:autoSpaceDN w:val="0"/>
              <w:outlineLvl w:val="5"/>
            </w:pPr>
          </w:p>
        </w:tc>
        <w:tc>
          <w:tcPr>
            <w:tcW w:w="3835" w:type="dxa"/>
            <w:shd w:val="clear" w:color="auto" w:fill="auto"/>
          </w:tcPr>
          <w:tbl>
            <w:tblPr>
              <w:tblW w:w="3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892"/>
              <w:gridCol w:w="283"/>
              <w:gridCol w:w="426"/>
              <w:gridCol w:w="567"/>
              <w:gridCol w:w="567"/>
              <w:gridCol w:w="992"/>
            </w:tblGrid>
            <w:tr w:rsidR="000F6AB5" w:rsidRPr="00E11A48" w14:paraId="7D46718E" w14:textId="77777777" w:rsidTr="00156161">
              <w:tc>
                <w:tcPr>
                  <w:tcW w:w="892" w:type="dxa"/>
                  <w:tcBorders>
                    <w:top w:val="single" w:sz="4" w:space="0" w:color="auto"/>
                    <w:left w:val="single" w:sz="4" w:space="0" w:color="auto"/>
                    <w:bottom w:val="single" w:sz="4" w:space="0" w:color="auto"/>
                    <w:right w:val="single" w:sz="4" w:space="0" w:color="auto"/>
                  </w:tcBorders>
                </w:tcPr>
                <w:p w14:paraId="3A69C315" w14:textId="77777777" w:rsidR="0064077B" w:rsidRPr="00E11A48" w:rsidRDefault="0064077B" w:rsidP="0064077B">
                  <w:pPr>
                    <w:pStyle w:val="ConsPlusNormal"/>
                    <w:ind w:firstLine="0"/>
                    <w:jc w:val="both"/>
                    <w:rPr>
                      <w:rFonts w:ascii="Times New Roman" w:hAnsi="Times New Roman" w:cs="Times New Roman"/>
                      <w:sz w:val="16"/>
                    </w:rPr>
                  </w:pPr>
                  <w:r w:rsidRPr="00E11A48">
                    <w:rPr>
                      <w:rFonts w:ascii="Times New Roman" w:hAnsi="Times New Roman" w:cs="Times New Roman"/>
                      <w:sz w:val="16"/>
                    </w:rPr>
                    <w:t>Патогенные бактерии, в т.ч.</w:t>
                  </w:r>
                </w:p>
                <w:p w14:paraId="066DD918" w14:textId="77777777" w:rsidR="0064077B" w:rsidRPr="00E11A48" w:rsidRDefault="0064077B" w:rsidP="0064077B">
                  <w:pPr>
                    <w:pStyle w:val="ConsPlusNormal"/>
                    <w:ind w:firstLine="0"/>
                    <w:jc w:val="both"/>
                    <w:rPr>
                      <w:rFonts w:ascii="Times New Roman" w:hAnsi="Times New Roman" w:cs="Times New Roman"/>
                      <w:sz w:val="16"/>
                    </w:rPr>
                  </w:pPr>
                  <w:r w:rsidRPr="00E11A48">
                    <w:rPr>
                      <w:rFonts w:ascii="Times New Roman" w:hAnsi="Times New Roman" w:cs="Times New Roman"/>
                      <w:sz w:val="16"/>
                    </w:rPr>
                    <w:t>сальмонеллы</w:t>
                  </w:r>
                </w:p>
                <w:p w14:paraId="3F2E26BD" w14:textId="77777777" w:rsidR="0064077B" w:rsidRPr="00E11A48" w:rsidRDefault="0064077B" w:rsidP="0064077B">
                  <w:pPr>
                    <w:pStyle w:val="ConsPlusNormal"/>
                    <w:ind w:firstLine="0"/>
                    <w:jc w:val="both"/>
                    <w:rPr>
                      <w:rFonts w:ascii="Times New Roman" w:hAnsi="Times New Roman" w:cs="Times New Roman"/>
                      <w:sz w:val="16"/>
                    </w:rPr>
                  </w:pPr>
                  <w:r w:rsidRPr="00E11A48">
                    <w:rPr>
                      <w:rFonts w:ascii="Times New Roman" w:hAnsi="Times New Roman" w:cs="Times New Roman"/>
                      <w:sz w:val="16"/>
                    </w:rPr>
                    <w:t>КОЕ/</w:t>
                  </w:r>
                  <w:proofErr w:type="gramStart"/>
                  <w:r w:rsidRPr="00E11A48">
                    <w:rPr>
                      <w:rFonts w:ascii="Times New Roman" w:hAnsi="Times New Roman" w:cs="Times New Roman"/>
                      <w:sz w:val="16"/>
                    </w:rPr>
                    <w:t>г</w:t>
                  </w:r>
                  <w:proofErr w:type="gramEnd"/>
                  <w:r w:rsidRPr="00E11A48">
                    <w:rPr>
                      <w:rFonts w:ascii="Times New Roman" w:hAnsi="Times New Roman" w:cs="Times New Roman"/>
                      <w:sz w:val="16"/>
                    </w:rPr>
                    <w:t xml:space="preserve"> </w:t>
                  </w:r>
                  <w:r w:rsidRPr="00E11A48">
                    <w:rPr>
                      <w:rFonts w:ascii="Times New Roman" w:hAnsi="Times New Roman" w:cs="Times New Roman"/>
                      <w:sz w:val="14"/>
                      <w:szCs w:val="14"/>
                    </w:rPr>
                    <w:t>&lt;1&gt;</w:t>
                  </w:r>
                </w:p>
              </w:tc>
              <w:tc>
                <w:tcPr>
                  <w:tcW w:w="283" w:type="dxa"/>
                  <w:tcBorders>
                    <w:top w:val="single" w:sz="4" w:space="0" w:color="auto"/>
                    <w:left w:val="single" w:sz="4" w:space="0" w:color="auto"/>
                    <w:bottom w:val="single" w:sz="4" w:space="0" w:color="auto"/>
                    <w:right w:val="single" w:sz="4" w:space="0" w:color="auto"/>
                  </w:tcBorders>
                </w:tcPr>
                <w:p w14:paraId="68910343"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0</w:t>
                  </w:r>
                </w:p>
              </w:tc>
              <w:tc>
                <w:tcPr>
                  <w:tcW w:w="426" w:type="dxa"/>
                  <w:tcBorders>
                    <w:top w:val="single" w:sz="4" w:space="0" w:color="auto"/>
                    <w:left w:val="single" w:sz="4" w:space="0" w:color="auto"/>
                    <w:bottom w:val="single" w:sz="4" w:space="0" w:color="auto"/>
                    <w:right w:val="single" w:sz="4" w:space="0" w:color="auto"/>
                  </w:tcBorders>
                </w:tcPr>
                <w:p w14:paraId="1E37230B"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0</w:t>
                  </w:r>
                </w:p>
              </w:tc>
              <w:tc>
                <w:tcPr>
                  <w:tcW w:w="567" w:type="dxa"/>
                  <w:tcBorders>
                    <w:top w:val="single" w:sz="4" w:space="0" w:color="auto"/>
                    <w:left w:val="single" w:sz="4" w:space="0" w:color="auto"/>
                    <w:bottom w:val="single" w:sz="4" w:space="0" w:color="auto"/>
                    <w:right w:val="single" w:sz="4" w:space="0" w:color="auto"/>
                  </w:tcBorders>
                </w:tcPr>
                <w:p w14:paraId="44482095"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0</w:t>
                  </w:r>
                </w:p>
              </w:tc>
              <w:tc>
                <w:tcPr>
                  <w:tcW w:w="567" w:type="dxa"/>
                  <w:tcBorders>
                    <w:top w:val="single" w:sz="4" w:space="0" w:color="auto"/>
                    <w:left w:val="single" w:sz="4" w:space="0" w:color="auto"/>
                    <w:bottom w:val="single" w:sz="4" w:space="0" w:color="auto"/>
                    <w:right w:val="single" w:sz="4" w:space="0" w:color="auto"/>
                  </w:tcBorders>
                </w:tcPr>
                <w:p w14:paraId="1E16C7D4"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1 - 99</w:t>
                  </w:r>
                </w:p>
              </w:tc>
              <w:tc>
                <w:tcPr>
                  <w:tcW w:w="992" w:type="dxa"/>
                  <w:tcBorders>
                    <w:top w:val="single" w:sz="4" w:space="0" w:color="auto"/>
                    <w:left w:val="single" w:sz="4" w:space="0" w:color="auto"/>
                    <w:bottom w:val="single" w:sz="4" w:space="0" w:color="auto"/>
                    <w:right w:val="single" w:sz="4" w:space="0" w:color="auto"/>
                  </w:tcBorders>
                </w:tcPr>
                <w:p w14:paraId="6AFCBF5E" w14:textId="77777777" w:rsidR="0064077B" w:rsidRPr="00E11A48" w:rsidRDefault="0064077B" w:rsidP="0064077B">
                  <w:pPr>
                    <w:pStyle w:val="ConsPlusNormal"/>
                    <w:ind w:firstLine="0"/>
                    <w:jc w:val="center"/>
                    <w:rPr>
                      <w:rFonts w:ascii="Times New Roman" w:hAnsi="Times New Roman" w:cs="Times New Roman"/>
                      <w:sz w:val="16"/>
                    </w:rPr>
                  </w:pPr>
                  <w:r w:rsidRPr="00E11A48">
                    <w:rPr>
                      <w:rFonts w:ascii="Times New Roman" w:hAnsi="Times New Roman" w:cs="Times New Roman"/>
                      <w:sz w:val="16"/>
                    </w:rPr>
                    <w:t>100 и более</w:t>
                  </w:r>
                </w:p>
              </w:tc>
            </w:tr>
          </w:tbl>
          <w:p w14:paraId="127F50E5" w14:textId="77777777" w:rsidR="0064077B" w:rsidRPr="00E11A48" w:rsidRDefault="0064077B" w:rsidP="0064077B">
            <w:pPr>
              <w:widowControl w:val="0"/>
              <w:tabs>
                <w:tab w:val="left" w:pos="2265"/>
              </w:tabs>
              <w:autoSpaceDE w:val="0"/>
              <w:autoSpaceDN w:val="0"/>
              <w:outlineLvl w:val="5"/>
            </w:pPr>
            <w:r w:rsidRPr="00E11A48">
              <w:t xml:space="preserve"> </w:t>
            </w:r>
            <w:r w:rsidRPr="00E11A48">
              <w:rPr>
                <w:sz w:val="14"/>
                <w:szCs w:val="14"/>
              </w:rPr>
              <w:t>&lt;1&gt; - введение дополнительных патогенных бактерий основывается на анализе эпидемиологической ситуации в регионе</w:t>
            </w:r>
          </w:p>
        </w:tc>
        <w:tc>
          <w:tcPr>
            <w:tcW w:w="2000" w:type="dxa"/>
            <w:shd w:val="clear" w:color="auto" w:fill="auto"/>
          </w:tcPr>
          <w:p w14:paraId="006D4680" w14:textId="37E12525" w:rsidR="00067765" w:rsidRDefault="00067765" w:rsidP="00067765">
            <w:pPr>
              <w:jc w:val="both"/>
              <w:rPr>
                <w:sz w:val="20"/>
                <w:szCs w:val="20"/>
                <w:lang w:eastAsia="zh-CN" w:bidi="hi-IN"/>
              </w:rPr>
            </w:pPr>
            <w:r w:rsidRPr="00067765">
              <w:rPr>
                <w:sz w:val="20"/>
                <w:szCs w:val="20"/>
                <w:lang w:eastAsia="zh-CN" w:bidi="hi-IN"/>
              </w:rPr>
              <w:t>Изменения редакционно-уточняющего характера.</w:t>
            </w:r>
          </w:p>
          <w:p w14:paraId="535AC379" w14:textId="5672A807" w:rsidR="00067765" w:rsidRPr="00067765" w:rsidRDefault="00067765" w:rsidP="00067765">
            <w:pPr>
              <w:jc w:val="both"/>
              <w:rPr>
                <w:sz w:val="20"/>
                <w:szCs w:val="20"/>
                <w:lang w:eastAsia="zh-CN" w:bidi="hi-IN"/>
              </w:rPr>
            </w:pPr>
            <w:r w:rsidRPr="00067765">
              <w:rPr>
                <w:sz w:val="20"/>
                <w:szCs w:val="20"/>
                <w:lang w:eastAsia="zh-CN" w:bidi="hi-IN"/>
              </w:rPr>
              <w:t>В целях совершенствования оценки почвы по микробиологическим показателям.</w:t>
            </w:r>
          </w:p>
          <w:p w14:paraId="7B36402A" w14:textId="77777777" w:rsidR="00067765" w:rsidRPr="00067765" w:rsidRDefault="00067765" w:rsidP="00067765">
            <w:pPr>
              <w:jc w:val="both"/>
              <w:rPr>
                <w:sz w:val="20"/>
                <w:szCs w:val="20"/>
                <w:lang w:eastAsia="zh-CN" w:bidi="hi-IN"/>
              </w:rPr>
            </w:pPr>
            <w:r w:rsidRPr="00067765">
              <w:rPr>
                <w:sz w:val="20"/>
                <w:szCs w:val="20"/>
                <w:lang w:eastAsia="zh-CN" w:bidi="hi-IN"/>
              </w:rPr>
              <w:t>Правка редакционного характера, которая позволяет повысить внутреннюю системность акта и позволит улучшить понимание и однообразное правоприменение документа.</w:t>
            </w:r>
          </w:p>
          <w:p w14:paraId="345A5779" w14:textId="37FDDADB" w:rsidR="0064077B" w:rsidRPr="00E11A48" w:rsidRDefault="00067765" w:rsidP="00067765">
            <w:pPr>
              <w:jc w:val="both"/>
              <w:rPr>
                <w:sz w:val="20"/>
                <w:szCs w:val="20"/>
                <w:lang w:eastAsia="zh-CN" w:bidi="hi-IN"/>
              </w:rPr>
            </w:pPr>
            <w:r w:rsidRPr="00067765">
              <w:rPr>
                <w:sz w:val="20"/>
                <w:szCs w:val="20"/>
                <w:lang w:eastAsia="zh-CN" w:bidi="hi-IN"/>
              </w:rPr>
              <w:t xml:space="preserve">Вносимые изменения не </w:t>
            </w:r>
            <w:proofErr w:type="gramStart"/>
            <w:r w:rsidRPr="00067765">
              <w:rPr>
                <w:sz w:val="20"/>
                <w:szCs w:val="20"/>
                <w:lang w:eastAsia="zh-CN" w:bidi="hi-IN"/>
              </w:rPr>
              <w:t>устанавливают новые условия</w:t>
            </w:r>
            <w:proofErr w:type="gramEnd"/>
            <w:r w:rsidRPr="00067765">
              <w:rPr>
                <w:sz w:val="20"/>
                <w:szCs w:val="20"/>
                <w:lang w:eastAsia="zh-CN" w:bidi="hi-IN"/>
              </w:rPr>
              <w:t>, ограничения, запреты, обязанности.</w:t>
            </w:r>
            <w:r>
              <w:rPr>
                <w:sz w:val="20"/>
                <w:szCs w:val="20"/>
                <w:lang w:eastAsia="zh-CN" w:bidi="hi-IN"/>
              </w:rPr>
              <w:t xml:space="preserve"> </w:t>
            </w:r>
          </w:p>
        </w:tc>
      </w:tr>
      <w:tr w:rsidR="000F6AB5" w:rsidRPr="00E11A48" w14:paraId="0BBB754C" w14:textId="77777777" w:rsidTr="00295887">
        <w:trPr>
          <w:trHeight w:val="72"/>
        </w:trPr>
        <w:tc>
          <w:tcPr>
            <w:tcW w:w="457" w:type="dxa"/>
            <w:shd w:val="clear" w:color="auto" w:fill="auto"/>
          </w:tcPr>
          <w:p w14:paraId="4A2BD2E4"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E465EA1" w14:textId="77777777" w:rsidR="0064077B" w:rsidRPr="00E11A48" w:rsidRDefault="0064077B" w:rsidP="0064077B">
            <w:pPr>
              <w:pStyle w:val="ConsPlusNormal"/>
              <w:ind w:firstLine="0"/>
              <w:jc w:val="both"/>
              <w:rPr>
                <w:rFonts w:ascii="Times New Roman" w:hAnsi="Times New Roman" w:cs="Times New Roman"/>
                <w:sz w:val="18"/>
                <w:szCs w:val="18"/>
              </w:rPr>
            </w:pPr>
            <w:r w:rsidRPr="00E11A48">
              <w:rPr>
                <w:rFonts w:ascii="Times New Roman" w:hAnsi="Times New Roman" w:cs="Times New Roman"/>
                <w:sz w:val="18"/>
                <w:szCs w:val="18"/>
              </w:rPr>
              <w:t>Раздел V пункт 27</w:t>
            </w:r>
          </w:p>
        </w:tc>
        <w:tc>
          <w:tcPr>
            <w:tcW w:w="4263" w:type="dxa"/>
            <w:shd w:val="clear" w:color="auto" w:fill="auto"/>
          </w:tcPr>
          <w:p w14:paraId="3CA90C3F" w14:textId="77777777" w:rsidR="0064077B" w:rsidRPr="00E11A48" w:rsidRDefault="0064077B" w:rsidP="0064077B">
            <w:pPr>
              <w:pStyle w:val="ConsPlusNormal"/>
              <w:ind w:firstLine="0"/>
              <w:jc w:val="both"/>
              <w:rPr>
                <w:rFonts w:ascii="Times New Roman" w:hAnsi="Times New Roman" w:cs="Times New Roman"/>
              </w:rPr>
            </w:pPr>
            <w:r w:rsidRPr="00E11A48">
              <w:rPr>
                <w:rFonts w:ascii="Times New Roman" w:hAnsi="Times New Roman" w:cs="Times New Roman"/>
              </w:rPr>
              <w:t>27. Показателями, характеризующими микроклимат на рабочих местах в производственных помещениях, являются:</w:t>
            </w:r>
          </w:p>
          <w:p w14:paraId="3C47AAD9" w14:textId="77777777" w:rsidR="0064077B" w:rsidRPr="00E11A48" w:rsidRDefault="0064077B" w:rsidP="0064077B">
            <w:pPr>
              <w:pStyle w:val="ConsPlusNormal"/>
              <w:ind w:firstLine="0"/>
              <w:jc w:val="both"/>
              <w:rPr>
                <w:rFonts w:ascii="Times New Roman" w:hAnsi="Times New Roman" w:cs="Times New Roman"/>
              </w:rPr>
            </w:pPr>
            <w:r w:rsidRPr="00E11A48">
              <w:rPr>
                <w:rFonts w:ascii="Times New Roman" w:hAnsi="Times New Roman" w:cs="Times New Roman"/>
              </w:rPr>
              <w:t>а) температура воздуха;</w:t>
            </w:r>
          </w:p>
          <w:p w14:paraId="24721822" w14:textId="77777777" w:rsidR="0064077B" w:rsidRPr="00E11A48" w:rsidRDefault="0064077B" w:rsidP="0064077B">
            <w:pPr>
              <w:pStyle w:val="ConsPlusNormal"/>
              <w:ind w:firstLine="0"/>
              <w:jc w:val="both"/>
              <w:rPr>
                <w:rFonts w:ascii="Times New Roman" w:hAnsi="Times New Roman" w:cs="Times New Roman"/>
              </w:rPr>
            </w:pPr>
            <w:r w:rsidRPr="00E11A48">
              <w:rPr>
                <w:rFonts w:ascii="Times New Roman" w:hAnsi="Times New Roman" w:cs="Times New Roman"/>
              </w:rPr>
              <w:t>б) температура поверхностей ограждающих конструкций (стены, потолок, пол), устройств, а также технологического оборудования или ограждающих его устройств.</w:t>
            </w:r>
          </w:p>
          <w:p w14:paraId="481486E6" w14:textId="77777777" w:rsidR="0064077B" w:rsidRPr="00E11A48" w:rsidRDefault="0064077B" w:rsidP="0064077B">
            <w:pPr>
              <w:pStyle w:val="ConsPlusNormal"/>
              <w:ind w:firstLine="0"/>
              <w:jc w:val="both"/>
              <w:rPr>
                <w:rFonts w:ascii="Times New Roman" w:hAnsi="Times New Roman" w:cs="Times New Roman"/>
              </w:rPr>
            </w:pPr>
            <w:r w:rsidRPr="00E11A48">
              <w:rPr>
                <w:rFonts w:ascii="Times New Roman" w:hAnsi="Times New Roman" w:cs="Times New Roman"/>
              </w:rPr>
              <w:t>в) относительная влажность воздуха;</w:t>
            </w:r>
          </w:p>
          <w:p w14:paraId="56880862" w14:textId="77777777" w:rsidR="0064077B" w:rsidRPr="00E11A48" w:rsidRDefault="0064077B" w:rsidP="0064077B">
            <w:pPr>
              <w:pStyle w:val="ConsPlusNormal"/>
              <w:ind w:firstLine="0"/>
              <w:jc w:val="both"/>
              <w:rPr>
                <w:rFonts w:ascii="Times New Roman" w:hAnsi="Times New Roman" w:cs="Times New Roman"/>
              </w:rPr>
            </w:pPr>
            <w:r w:rsidRPr="00E11A48">
              <w:rPr>
                <w:rFonts w:ascii="Times New Roman" w:hAnsi="Times New Roman" w:cs="Times New Roman"/>
              </w:rPr>
              <w:lastRenderedPageBreak/>
              <w:t>г) скорость движения воздуха;</w:t>
            </w:r>
          </w:p>
          <w:p w14:paraId="3BB687D8" w14:textId="77777777" w:rsidR="0064077B" w:rsidRPr="00E11A48" w:rsidRDefault="0064077B" w:rsidP="0064077B">
            <w:pPr>
              <w:pStyle w:val="ae"/>
              <w:tabs>
                <w:tab w:val="left" w:pos="1545"/>
              </w:tabs>
              <w:spacing w:after="0" w:line="240" w:lineRule="auto"/>
              <w:ind w:left="0"/>
              <w:jc w:val="both"/>
              <w:rPr>
                <w:rFonts w:ascii="Times New Roman" w:hAnsi="Times New Roman" w:cs="Times New Roman"/>
                <w:sz w:val="24"/>
                <w:szCs w:val="24"/>
              </w:rPr>
            </w:pPr>
            <w:r w:rsidRPr="00E11A48">
              <w:rPr>
                <w:rFonts w:ascii="Times New Roman" w:hAnsi="Times New Roman" w:cs="Times New Roman"/>
              </w:rPr>
              <w:t>д) интенсивность теплового облучения.</w:t>
            </w:r>
          </w:p>
        </w:tc>
        <w:tc>
          <w:tcPr>
            <w:tcW w:w="4234" w:type="dxa"/>
            <w:shd w:val="clear" w:color="auto" w:fill="auto"/>
          </w:tcPr>
          <w:p w14:paraId="6486470D" w14:textId="77777777" w:rsidR="0064077B" w:rsidRPr="00E11A48" w:rsidRDefault="0064077B" w:rsidP="0064077B">
            <w:pPr>
              <w:pStyle w:val="ConsPlusNormal"/>
              <w:ind w:firstLine="0"/>
              <w:jc w:val="both"/>
              <w:rPr>
                <w:rFonts w:ascii="Times New Roman" w:hAnsi="Times New Roman" w:cs="Times New Roman"/>
              </w:rPr>
            </w:pPr>
            <w:r w:rsidRPr="00E11A48">
              <w:rPr>
                <w:rFonts w:ascii="Times New Roman" w:hAnsi="Times New Roman" w:cs="Times New Roman"/>
              </w:rPr>
              <w:lastRenderedPageBreak/>
              <w:t>27. Показателями, характеризующими микроклимат на рабочих местах в производственных помещениях, являются:</w:t>
            </w:r>
          </w:p>
          <w:p w14:paraId="0E60B8E8" w14:textId="77777777" w:rsidR="0064077B" w:rsidRPr="00E11A48" w:rsidRDefault="0064077B" w:rsidP="0064077B">
            <w:pPr>
              <w:pStyle w:val="ConsPlusNormal"/>
              <w:ind w:firstLine="0"/>
              <w:jc w:val="both"/>
              <w:rPr>
                <w:rFonts w:ascii="Times New Roman" w:hAnsi="Times New Roman" w:cs="Times New Roman"/>
              </w:rPr>
            </w:pPr>
            <w:r w:rsidRPr="00E11A48">
              <w:rPr>
                <w:rFonts w:ascii="Times New Roman" w:hAnsi="Times New Roman" w:cs="Times New Roman"/>
              </w:rPr>
              <w:t>а) температура воздуха;</w:t>
            </w:r>
          </w:p>
          <w:p w14:paraId="2FA26770" w14:textId="77777777" w:rsidR="0064077B" w:rsidRPr="00E11A48" w:rsidRDefault="0064077B" w:rsidP="0064077B">
            <w:pPr>
              <w:pStyle w:val="ConsPlusNormal"/>
              <w:ind w:firstLine="0"/>
              <w:jc w:val="both"/>
              <w:rPr>
                <w:rFonts w:ascii="Times New Roman" w:hAnsi="Times New Roman" w:cs="Times New Roman"/>
              </w:rPr>
            </w:pPr>
            <w:r w:rsidRPr="00E11A48">
              <w:rPr>
                <w:rFonts w:ascii="Times New Roman" w:hAnsi="Times New Roman" w:cs="Times New Roman"/>
              </w:rPr>
              <w:t>б) температура поверхностей ограждающих конструкций (стены, потолок, пол), устройств, а также технологического оборудования или ограждающих его устройств.</w:t>
            </w:r>
          </w:p>
          <w:p w14:paraId="0466EE49" w14:textId="77777777" w:rsidR="0064077B" w:rsidRPr="00E11A48" w:rsidRDefault="0064077B" w:rsidP="0064077B">
            <w:pPr>
              <w:pStyle w:val="ConsPlusNormal"/>
              <w:ind w:firstLine="0"/>
              <w:jc w:val="both"/>
              <w:rPr>
                <w:rFonts w:ascii="Times New Roman" w:hAnsi="Times New Roman" w:cs="Times New Roman"/>
              </w:rPr>
            </w:pPr>
            <w:r w:rsidRPr="00E11A48">
              <w:rPr>
                <w:rFonts w:ascii="Times New Roman" w:hAnsi="Times New Roman" w:cs="Times New Roman"/>
              </w:rPr>
              <w:t>в) относительная влажность воздуха;</w:t>
            </w:r>
          </w:p>
          <w:p w14:paraId="7BD01BA4" w14:textId="77777777" w:rsidR="0064077B" w:rsidRPr="00E11A48" w:rsidRDefault="0064077B" w:rsidP="0064077B">
            <w:pPr>
              <w:pStyle w:val="ConsPlusNormal"/>
              <w:ind w:firstLine="0"/>
              <w:jc w:val="both"/>
              <w:rPr>
                <w:rFonts w:ascii="Times New Roman" w:hAnsi="Times New Roman" w:cs="Times New Roman"/>
              </w:rPr>
            </w:pPr>
            <w:r w:rsidRPr="00E11A48">
              <w:rPr>
                <w:rFonts w:ascii="Times New Roman" w:hAnsi="Times New Roman" w:cs="Times New Roman"/>
              </w:rPr>
              <w:lastRenderedPageBreak/>
              <w:t>г) скорость движения воздуха;</w:t>
            </w:r>
          </w:p>
          <w:p w14:paraId="79C15A76" w14:textId="77777777" w:rsidR="0064077B" w:rsidRPr="00E11A48" w:rsidRDefault="0064077B" w:rsidP="0064077B">
            <w:pPr>
              <w:pStyle w:val="ConsPlusNormal"/>
              <w:ind w:firstLine="0"/>
              <w:jc w:val="both"/>
              <w:rPr>
                <w:rFonts w:ascii="Times New Roman" w:hAnsi="Times New Roman" w:cs="Times New Roman"/>
              </w:rPr>
            </w:pPr>
            <w:r w:rsidRPr="00E11A48">
              <w:rPr>
                <w:rFonts w:ascii="Times New Roman" w:hAnsi="Times New Roman" w:cs="Times New Roman"/>
              </w:rPr>
              <w:t>д) интенсивность теплового облучения</w:t>
            </w:r>
            <w:proofErr w:type="gramStart"/>
            <w:r w:rsidRPr="00E11A48">
              <w:rPr>
                <w:rFonts w:ascii="Times New Roman" w:hAnsi="Times New Roman" w:cs="Times New Roman"/>
                <w:strike/>
              </w:rPr>
              <w:t>.</w:t>
            </w:r>
            <w:r w:rsidRPr="00E11A48">
              <w:rPr>
                <w:rFonts w:ascii="Times New Roman" w:hAnsi="Times New Roman" w:cs="Times New Roman"/>
                <w:b/>
                <w:bCs/>
              </w:rPr>
              <w:t>;</w:t>
            </w:r>
            <w:proofErr w:type="gramEnd"/>
          </w:p>
          <w:p w14:paraId="09B852B0" w14:textId="78E3FE53" w:rsidR="0064077B" w:rsidRPr="00E11A48" w:rsidRDefault="0064077B" w:rsidP="00640F9B">
            <w:pPr>
              <w:pStyle w:val="ConsPlusNormal"/>
              <w:ind w:firstLine="0"/>
              <w:jc w:val="both"/>
              <w:rPr>
                <w:rFonts w:ascii="Times New Roman" w:hAnsi="Times New Roman" w:cs="Times New Roman"/>
                <w:b/>
                <w:bCs/>
                <w:sz w:val="24"/>
                <w:szCs w:val="24"/>
              </w:rPr>
            </w:pPr>
            <w:r w:rsidRPr="00E11A48">
              <w:rPr>
                <w:rFonts w:ascii="Times New Roman" w:hAnsi="Times New Roman" w:cs="Times New Roman"/>
                <w:b/>
                <w:bCs/>
              </w:rPr>
              <w:t>е) индекс тепловой нагрузки среды (Т</w:t>
            </w:r>
            <w:r w:rsidR="00640F9B">
              <w:rPr>
                <w:rFonts w:ascii="Times New Roman" w:hAnsi="Times New Roman" w:cs="Times New Roman"/>
                <w:b/>
                <w:bCs/>
              </w:rPr>
              <w:t>НС</w:t>
            </w:r>
            <w:r w:rsidRPr="00E11A48">
              <w:rPr>
                <w:rFonts w:ascii="Times New Roman" w:hAnsi="Times New Roman" w:cs="Times New Roman"/>
                <w:b/>
                <w:bCs/>
              </w:rPr>
              <w:t xml:space="preserve">-индекс) – эмпирический интегральный показатель (выраженный в </w:t>
            </w:r>
            <w:r w:rsidRPr="00894591">
              <w:rPr>
                <w:rFonts w:ascii="Times New Roman" w:hAnsi="Times New Roman" w:cs="Times New Roman"/>
                <w:b/>
                <w:bCs/>
                <w:vertAlign w:val="superscript"/>
              </w:rPr>
              <w:t>о</w:t>
            </w:r>
            <w:r w:rsidRPr="00E11A48">
              <w:rPr>
                <w:rFonts w:ascii="Times New Roman" w:hAnsi="Times New Roman" w:cs="Times New Roman"/>
                <w:b/>
                <w:bCs/>
              </w:rPr>
              <w:t>С), отражающий сочетанное влияние температуры воздуха, скорости его движения, влажности и теплового облучения на теплообмен человека с окружающей средой. Определяется в условиях нагрева</w:t>
            </w:r>
            <w:r w:rsidR="00F0534A">
              <w:rPr>
                <w:rFonts w:ascii="Times New Roman" w:hAnsi="Times New Roman" w:cs="Times New Roman"/>
                <w:b/>
                <w:bCs/>
              </w:rPr>
              <w:t>ющего</w:t>
            </w:r>
            <w:r w:rsidRPr="00E11A48">
              <w:rPr>
                <w:rFonts w:ascii="Times New Roman" w:hAnsi="Times New Roman" w:cs="Times New Roman"/>
                <w:b/>
                <w:bCs/>
              </w:rPr>
              <w:t xml:space="preserve"> микроклимата. Допустимые величины ТНС-индекса приведены в таблице 5.1.</w:t>
            </w:r>
          </w:p>
        </w:tc>
        <w:tc>
          <w:tcPr>
            <w:tcW w:w="3835" w:type="dxa"/>
            <w:shd w:val="clear" w:color="auto" w:fill="auto"/>
          </w:tcPr>
          <w:p w14:paraId="7F48DA1D" w14:textId="77777777" w:rsidR="0064077B" w:rsidRPr="00E11A48" w:rsidRDefault="0064077B" w:rsidP="0064077B">
            <w:pPr>
              <w:pStyle w:val="ConsPlusNormal"/>
              <w:ind w:firstLine="0"/>
              <w:jc w:val="both"/>
              <w:rPr>
                <w:rFonts w:ascii="Times New Roman" w:hAnsi="Times New Roman" w:cs="Times New Roman"/>
                <w:sz w:val="22"/>
                <w:szCs w:val="22"/>
              </w:rPr>
            </w:pPr>
            <w:r w:rsidRPr="00E11A48">
              <w:rPr>
                <w:rFonts w:ascii="Times New Roman" w:hAnsi="Times New Roman" w:cs="Times New Roman"/>
                <w:sz w:val="22"/>
                <w:szCs w:val="22"/>
              </w:rPr>
              <w:lastRenderedPageBreak/>
              <w:t>27. Показателями, характеризующими микроклимат на рабочих местах в производственных помещениях, являются:</w:t>
            </w:r>
          </w:p>
          <w:p w14:paraId="28E482DF" w14:textId="77777777" w:rsidR="0064077B" w:rsidRPr="00E11A48" w:rsidRDefault="0064077B" w:rsidP="0064077B">
            <w:pPr>
              <w:pStyle w:val="ConsPlusNormal"/>
              <w:ind w:firstLine="0"/>
              <w:jc w:val="both"/>
              <w:rPr>
                <w:rFonts w:ascii="Times New Roman" w:hAnsi="Times New Roman" w:cs="Times New Roman"/>
                <w:sz w:val="22"/>
                <w:szCs w:val="22"/>
              </w:rPr>
            </w:pPr>
            <w:r w:rsidRPr="00E11A48">
              <w:rPr>
                <w:rFonts w:ascii="Times New Roman" w:hAnsi="Times New Roman" w:cs="Times New Roman"/>
                <w:sz w:val="22"/>
                <w:szCs w:val="22"/>
              </w:rPr>
              <w:t>а) температура воздуха;</w:t>
            </w:r>
          </w:p>
          <w:p w14:paraId="617D740F" w14:textId="77777777" w:rsidR="0064077B" w:rsidRPr="00E11A48" w:rsidRDefault="0064077B" w:rsidP="0064077B">
            <w:pPr>
              <w:pStyle w:val="ConsPlusNormal"/>
              <w:ind w:firstLine="0"/>
              <w:jc w:val="both"/>
              <w:rPr>
                <w:rFonts w:ascii="Times New Roman" w:hAnsi="Times New Roman" w:cs="Times New Roman"/>
                <w:sz w:val="22"/>
                <w:szCs w:val="22"/>
              </w:rPr>
            </w:pPr>
            <w:r w:rsidRPr="00E11A48">
              <w:rPr>
                <w:rFonts w:ascii="Times New Roman" w:hAnsi="Times New Roman" w:cs="Times New Roman"/>
                <w:sz w:val="22"/>
                <w:szCs w:val="22"/>
              </w:rPr>
              <w:t xml:space="preserve">б) температура поверхностей ограждающих конструкций (стены, потолок, пол), устройств, а также </w:t>
            </w:r>
            <w:r w:rsidRPr="00E11A48">
              <w:rPr>
                <w:rFonts w:ascii="Times New Roman" w:hAnsi="Times New Roman" w:cs="Times New Roman"/>
                <w:sz w:val="22"/>
                <w:szCs w:val="22"/>
              </w:rPr>
              <w:lastRenderedPageBreak/>
              <w:t>технологического оборудования или ограждающих его устройств.</w:t>
            </w:r>
          </w:p>
          <w:p w14:paraId="24DA557E" w14:textId="77777777" w:rsidR="0064077B" w:rsidRPr="00E11A48" w:rsidRDefault="0064077B" w:rsidP="0064077B">
            <w:pPr>
              <w:pStyle w:val="ConsPlusNormal"/>
              <w:ind w:firstLine="0"/>
              <w:jc w:val="both"/>
              <w:rPr>
                <w:rFonts w:ascii="Times New Roman" w:hAnsi="Times New Roman" w:cs="Times New Roman"/>
                <w:sz w:val="22"/>
                <w:szCs w:val="22"/>
              </w:rPr>
            </w:pPr>
            <w:r w:rsidRPr="00E11A48">
              <w:rPr>
                <w:rFonts w:ascii="Times New Roman" w:hAnsi="Times New Roman" w:cs="Times New Roman"/>
                <w:sz w:val="22"/>
                <w:szCs w:val="22"/>
              </w:rPr>
              <w:t>в) относительная влажность воздуха;</w:t>
            </w:r>
          </w:p>
          <w:p w14:paraId="670E87C8" w14:textId="77777777" w:rsidR="0064077B" w:rsidRPr="00E11A48" w:rsidRDefault="0064077B" w:rsidP="0064077B">
            <w:pPr>
              <w:pStyle w:val="ConsPlusNormal"/>
              <w:ind w:firstLine="0"/>
              <w:jc w:val="both"/>
              <w:rPr>
                <w:rFonts w:ascii="Times New Roman" w:hAnsi="Times New Roman" w:cs="Times New Roman"/>
                <w:sz w:val="22"/>
                <w:szCs w:val="22"/>
              </w:rPr>
            </w:pPr>
            <w:r w:rsidRPr="00E11A48">
              <w:rPr>
                <w:rFonts w:ascii="Times New Roman" w:hAnsi="Times New Roman" w:cs="Times New Roman"/>
                <w:sz w:val="22"/>
                <w:szCs w:val="22"/>
              </w:rPr>
              <w:t>г) скорость движения воздуха;</w:t>
            </w:r>
          </w:p>
          <w:p w14:paraId="337BE8A9" w14:textId="77777777" w:rsidR="0064077B" w:rsidRPr="00E11A48" w:rsidRDefault="0064077B" w:rsidP="0064077B">
            <w:pPr>
              <w:widowControl w:val="0"/>
              <w:tabs>
                <w:tab w:val="left" w:pos="2265"/>
              </w:tabs>
              <w:autoSpaceDE w:val="0"/>
              <w:autoSpaceDN w:val="0"/>
              <w:outlineLvl w:val="5"/>
              <w:rPr>
                <w:sz w:val="22"/>
                <w:szCs w:val="22"/>
              </w:rPr>
            </w:pPr>
            <w:r w:rsidRPr="00E11A48">
              <w:rPr>
                <w:sz w:val="22"/>
                <w:szCs w:val="22"/>
              </w:rPr>
              <w:t>д) интенсивность теплового облучения;</w:t>
            </w:r>
          </w:p>
          <w:p w14:paraId="33996F8A" w14:textId="13024F81" w:rsidR="0064077B" w:rsidRPr="00E11A48" w:rsidRDefault="0064077B" w:rsidP="00F0534A">
            <w:pPr>
              <w:widowControl w:val="0"/>
              <w:tabs>
                <w:tab w:val="left" w:pos="2265"/>
              </w:tabs>
              <w:autoSpaceDE w:val="0"/>
              <w:autoSpaceDN w:val="0"/>
              <w:outlineLvl w:val="5"/>
            </w:pPr>
            <w:r w:rsidRPr="00E11A48">
              <w:rPr>
                <w:sz w:val="22"/>
                <w:szCs w:val="22"/>
              </w:rPr>
              <w:t xml:space="preserve">е) индекс тепловой нагрузки среды (ТСН-индекс) – эмпирический интегральный показатель (выраженный в </w:t>
            </w:r>
            <w:r w:rsidRPr="00894591">
              <w:rPr>
                <w:sz w:val="22"/>
                <w:szCs w:val="22"/>
                <w:vertAlign w:val="superscript"/>
              </w:rPr>
              <w:t>о</w:t>
            </w:r>
            <w:r w:rsidRPr="00E11A48">
              <w:rPr>
                <w:sz w:val="22"/>
                <w:szCs w:val="22"/>
              </w:rPr>
              <w:t>С), отражающий сочетанное влияние температуры воздуха, скорости его движения, влажности и теплового облучения на теплообмен человека с окружающей средой. Определяется в условиях нагрева</w:t>
            </w:r>
            <w:r w:rsidR="00F0534A">
              <w:rPr>
                <w:sz w:val="22"/>
                <w:szCs w:val="22"/>
              </w:rPr>
              <w:t>ющего</w:t>
            </w:r>
            <w:r w:rsidRPr="00E11A48">
              <w:rPr>
                <w:sz w:val="22"/>
                <w:szCs w:val="22"/>
              </w:rPr>
              <w:t xml:space="preserve"> микроклимата. Допустимые величины ТНС-индекса приведены в таблице 5.1.</w:t>
            </w:r>
          </w:p>
        </w:tc>
        <w:tc>
          <w:tcPr>
            <w:tcW w:w="2000" w:type="dxa"/>
            <w:shd w:val="clear" w:color="auto" w:fill="auto"/>
          </w:tcPr>
          <w:p w14:paraId="2AB174F3" w14:textId="42F6595D" w:rsidR="00894591" w:rsidRPr="00894591" w:rsidRDefault="0045228C" w:rsidP="00894591">
            <w:pPr>
              <w:jc w:val="both"/>
              <w:rPr>
                <w:sz w:val="20"/>
                <w:szCs w:val="20"/>
                <w:lang w:eastAsia="zh-CN" w:bidi="hi-IN"/>
              </w:rPr>
            </w:pPr>
            <w:r>
              <w:rPr>
                <w:sz w:val="20"/>
                <w:szCs w:val="20"/>
                <w:lang w:eastAsia="zh-CN" w:bidi="hi-IN"/>
              </w:rPr>
              <w:lastRenderedPageBreak/>
              <w:t>Техническая ошибка</w:t>
            </w:r>
            <w:r w:rsidR="00894591" w:rsidRPr="00894591">
              <w:rPr>
                <w:sz w:val="20"/>
                <w:szCs w:val="20"/>
                <w:lang w:eastAsia="zh-CN" w:bidi="hi-IN"/>
              </w:rPr>
              <w:t xml:space="preserve">. Для оценки сочетанного воздействия параметров микроклимата в целях осуществления </w:t>
            </w:r>
            <w:proofErr w:type="gramStart"/>
            <w:r w:rsidR="00894591" w:rsidRPr="00894591">
              <w:rPr>
                <w:sz w:val="20"/>
                <w:szCs w:val="20"/>
                <w:lang w:eastAsia="zh-CN" w:bidi="hi-IN"/>
              </w:rPr>
              <w:t>мероприятий</w:t>
            </w:r>
            <w:proofErr w:type="gramEnd"/>
            <w:r w:rsidR="00894591" w:rsidRPr="00894591">
              <w:rPr>
                <w:sz w:val="20"/>
                <w:szCs w:val="20"/>
                <w:lang w:eastAsia="zh-CN" w:bidi="hi-IN"/>
              </w:rPr>
              <w:t xml:space="preserve"> по защите работающих </w:t>
            </w:r>
            <w:r w:rsidR="00894591" w:rsidRPr="00894591">
              <w:rPr>
                <w:sz w:val="20"/>
                <w:szCs w:val="20"/>
                <w:lang w:eastAsia="zh-CN" w:bidi="hi-IN"/>
              </w:rPr>
              <w:lastRenderedPageBreak/>
              <w:t xml:space="preserve">от возможного перегревания используется ТНС-индекс. </w:t>
            </w:r>
          </w:p>
          <w:p w14:paraId="414B8AA6" w14:textId="0742E8AC" w:rsidR="0064077B" w:rsidRPr="00E11A48" w:rsidRDefault="00894591" w:rsidP="00DE746B">
            <w:pPr>
              <w:jc w:val="both"/>
              <w:rPr>
                <w:sz w:val="20"/>
                <w:szCs w:val="20"/>
                <w:lang w:eastAsia="zh-CN" w:bidi="hi-IN"/>
              </w:rPr>
            </w:pPr>
            <w:r w:rsidRPr="00894591">
              <w:rPr>
                <w:sz w:val="20"/>
                <w:szCs w:val="20"/>
                <w:lang w:eastAsia="zh-CN" w:bidi="hi-IN"/>
              </w:rPr>
              <w:t>Ранее данн</w:t>
            </w:r>
            <w:r>
              <w:rPr>
                <w:sz w:val="20"/>
                <w:szCs w:val="20"/>
                <w:lang w:eastAsia="zh-CN" w:bidi="hi-IN"/>
              </w:rPr>
              <w:t>ый</w:t>
            </w:r>
            <w:r w:rsidRPr="00894591">
              <w:rPr>
                <w:sz w:val="20"/>
                <w:szCs w:val="20"/>
                <w:lang w:eastAsia="zh-CN" w:bidi="hi-IN"/>
              </w:rPr>
              <w:t xml:space="preserve"> </w:t>
            </w:r>
            <w:r>
              <w:rPr>
                <w:sz w:val="20"/>
                <w:szCs w:val="20"/>
                <w:lang w:eastAsia="zh-CN" w:bidi="hi-IN"/>
              </w:rPr>
              <w:t>показатель</w:t>
            </w:r>
            <w:r w:rsidRPr="00894591">
              <w:rPr>
                <w:sz w:val="20"/>
                <w:szCs w:val="20"/>
                <w:lang w:eastAsia="zh-CN" w:bidi="hi-IN"/>
              </w:rPr>
              <w:t xml:space="preserve"> был</w:t>
            </w:r>
            <w:r>
              <w:rPr>
                <w:sz w:val="20"/>
                <w:szCs w:val="20"/>
                <w:lang w:eastAsia="zh-CN" w:bidi="hi-IN"/>
              </w:rPr>
              <w:t xml:space="preserve"> установлен</w:t>
            </w:r>
            <w:r w:rsidRPr="00894591">
              <w:rPr>
                <w:sz w:val="20"/>
                <w:szCs w:val="20"/>
                <w:lang w:eastAsia="zh-CN" w:bidi="hi-IN"/>
              </w:rPr>
              <w:t xml:space="preserve"> в СанПиН 2.2.4.3359-16</w:t>
            </w:r>
            <w:r w:rsidR="0045228C">
              <w:rPr>
                <w:sz w:val="20"/>
                <w:szCs w:val="20"/>
                <w:lang w:eastAsia="zh-CN" w:bidi="hi-IN"/>
              </w:rPr>
              <w:t>.</w:t>
            </w:r>
          </w:p>
        </w:tc>
      </w:tr>
      <w:tr w:rsidR="000F6AB5" w:rsidRPr="00E11A48" w14:paraId="0B788718" w14:textId="77777777" w:rsidTr="00295887">
        <w:trPr>
          <w:trHeight w:val="72"/>
        </w:trPr>
        <w:tc>
          <w:tcPr>
            <w:tcW w:w="457" w:type="dxa"/>
            <w:shd w:val="clear" w:color="auto" w:fill="auto"/>
          </w:tcPr>
          <w:p w14:paraId="318F965D"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6C8838A3" w14:textId="77777777" w:rsidR="0064077B" w:rsidRPr="00E11A48" w:rsidRDefault="0064077B" w:rsidP="0064077B">
            <w:pPr>
              <w:pStyle w:val="ConsPlusNormal"/>
              <w:ind w:firstLine="0"/>
              <w:jc w:val="center"/>
              <w:rPr>
                <w:rFonts w:ascii="Times New Roman" w:hAnsi="Times New Roman" w:cs="Times New Roman"/>
                <w:sz w:val="18"/>
                <w:szCs w:val="18"/>
              </w:rPr>
            </w:pPr>
            <w:r w:rsidRPr="00E11A48">
              <w:rPr>
                <w:rFonts w:ascii="Times New Roman" w:hAnsi="Times New Roman" w:cs="Times New Roman"/>
                <w:sz w:val="18"/>
                <w:szCs w:val="18"/>
              </w:rPr>
              <w:t>Таблица 5.1</w:t>
            </w:r>
          </w:p>
        </w:tc>
        <w:tc>
          <w:tcPr>
            <w:tcW w:w="4263" w:type="dxa"/>
            <w:shd w:val="clear" w:color="auto" w:fill="auto"/>
          </w:tcPr>
          <w:tbl>
            <w:tblPr>
              <w:tblW w:w="4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000" w:firstRow="0" w:lastRow="0" w:firstColumn="0" w:lastColumn="0" w:noHBand="0" w:noVBand="0"/>
            </w:tblPr>
            <w:tblGrid>
              <w:gridCol w:w="608"/>
              <w:gridCol w:w="709"/>
              <w:gridCol w:w="2694"/>
            </w:tblGrid>
            <w:tr w:rsidR="000F6AB5" w:rsidRPr="00E11A48" w14:paraId="034CBA4F" w14:textId="77777777" w:rsidTr="00156161">
              <w:tc>
                <w:tcPr>
                  <w:tcW w:w="608" w:type="dxa"/>
                  <w:tcBorders>
                    <w:top w:val="single" w:sz="4" w:space="0" w:color="auto"/>
                    <w:left w:val="single" w:sz="4" w:space="0" w:color="auto"/>
                    <w:bottom w:val="single" w:sz="4" w:space="0" w:color="auto"/>
                    <w:right w:val="single" w:sz="4" w:space="0" w:color="auto"/>
                  </w:tcBorders>
                </w:tcPr>
                <w:p w14:paraId="40F1B0A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Категории работ</w:t>
                  </w:r>
                </w:p>
              </w:tc>
              <w:tc>
                <w:tcPr>
                  <w:tcW w:w="709" w:type="dxa"/>
                  <w:tcBorders>
                    <w:top w:val="single" w:sz="4" w:space="0" w:color="auto"/>
                    <w:left w:val="single" w:sz="4" w:space="0" w:color="auto"/>
                    <w:bottom w:val="single" w:sz="4" w:space="0" w:color="auto"/>
                    <w:right w:val="single" w:sz="4" w:space="0" w:color="auto"/>
                  </w:tcBorders>
                </w:tcPr>
                <w:p w14:paraId="13132F8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Энерготраты, Вт</w:t>
                  </w:r>
                </w:p>
              </w:tc>
              <w:tc>
                <w:tcPr>
                  <w:tcW w:w="2694" w:type="dxa"/>
                  <w:tcBorders>
                    <w:top w:val="single" w:sz="4" w:space="0" w:color="auto"/>
                    <w:left w:val="single" w:sz="4" w:space="0" w:color="auto"/>
                    <w:bottom w:val="single" w:sz="4" w:space="0" w:color="auto"/>
                    <w:right w:val="single" w:sz="4" w:space="0" w:color="auto"/>
                  </w:tcBorders>
                </w:tcPr>
                <w:p w14:paraId="6212B8E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Характер работ, примеры видов работ и профессий</w:t>
                  </w:r>
                </w:p>
              </w:tc>
            </w:tr>
            <w:tr w:rsidR="000F6AB5" w:rsidRPr="00E11A48" w14:paraId="63D74116" w14:textId="77777777" w:rsidTr="00156161">
              <w:tc>
                <w:tcPr>
                  <w:tcW w:w="608" w:type="dxa"/>
                  <w:tcBorders>
                    <w:top w:val="single" w:sz="4" w:space="0" w:color="auto"/>
                    <w:left w:val="single" w:sz="4" w:space="0" w:color="auto"/>
                    <w:bottom w:val="single" w:sz="4" w:space="0" w:color="auto"/>
                    <w:right w:val="single" w:sz="4" w:space="0" w:color="auto"/>
                  </w:tcBorders>
                </w:tcPr>
                <w:p w14:paraId="31941F4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w:t>
                  </w:r>
                </w:p>
              </w:tc>
              <w:tc>
                <w:tcPr>
                  <w:tcW w:w="709" w:type="dxa"/>
                  <w:tcBorders>
                    <w:top w:val="single" w:sz="4" w:space="0" w:color="auto"/>
                    <w:left w:val="single" w:sz="4" w:space="0" w:color="auto"/>
                    <w:bottom w:val="single" w:sz="4" w:space="0" w:color="auto"/>
                    <w:right w:val="single" w:sz="4" w:space="0" w:color="auto"/>
                  </w:tcBorders>
                </w:tcPr>
                <w:p w14:paraId="1A7F96B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w:t>
                  </w:r>
                </w:p>
              </w:tc>
              <w:tc>
                <w:tcPr>
                  <w:tcW w:w="2694" w:type="dxa"/>
                  <w:tcBorders>
                    <w:top w:val="single" w:sz="4" w:space="0" w:color="auto"/>
                    <w:left w:val="single" w:sz="4" w:space="0" w:color="auto"/>
                    <w:bottom w:val="single" w:sz="4" w:space="0" w:color="auto"/>
                    <w:right w:val="single" w:sz="4" w:space="0" w:color="auto"/>
                  </w:tcBorders>
                </w:tcPr>
                <w:p w14:paraId="2BC5F1B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w:t>
                  </w:r>
                </w:p>
              </w:tc>
            </w:tr>
            <w:tr w:rsidR="000F6AB5" w:rsidRPr="00E11A48" w14:paraId="436D4E39" w14:textId="77777777" w:rsidTr="00156161">
              <w:tc>
                <w:tcPr>
                  <w:tcW w:w="608" w:type="dxa"/>
                  <w:tcBorders>
                    <w:top w:val="single" w:sz="4" w:space="0" w:color="auto"/>
                    <w:left w:val="single" w:sz="4" w:space="0" w:color="auto"/>
                    <w:bottom w:val="single" w:sz="4" w:space="0" w:color="auto"/>
                    <w:right w:val="single" w:sz="4" w:space="0" w:color="auto"/>
                  </w:tcBorders>
                  <w:vAlign w:val="center"/>
                </w:tcPr>
                <w:p w14:paraId="53E8E4FF" w14:textId="77777777" w:rsidR="0064077B" w:rsidRPr="00E11A48" w:rsidRDefault="0064077B" w:rsidP="0064077B">
                  <w:pPr>
                    <w:pStyle w:val="ConsPlusNormal"/>
                    <w:ind w:firstLine="0"/>
                    <w:jc w:val="center"/>
                    <w:rPr>
                      <w:rFonts w:ascii="Times New Roman" w:hAnsi="Times New Roman" w:cs="Times New Roman"/>
                      <w:sz w:val="14"/>
                      <w:szCs w:val="14"/>
                    </w:rPr>
                  </w:pPr>
                  <w:proofErr w:type="gramStart"/>
                  <w:r w:rsidRPr="00E11A48">
                    <w:rPr>
                      <w:rFonts w:ascii="Times New Roman" w:hAnsi="Times New Roman" w:cs="Times New Roman"/>
                      <w:sz w:val="14"/>
                      <w:szCs w:val="14"/>
                    </w:rPr>
                    <w:t>I</w:t>
                  </w:r>
                  <w:proofErr w:type="gramEnd"/>
                  <w:r w:rsidRPr="00E11A48">
                    <w:rPr>
                      <w:rFonts w:ascii="Times New Roman" w:hAnsi="Times New Roman" w:cs="Times New Roman"/>
                      <w:sz w:val="14"/>
                      <w:szCs w:val="14"/>
                    </w:rPr>
                    <w:t>а</w:t>
                  </w:r>
                </w:p>
              </w:tc>
              <w:tc>
                <w:tcPr>
                  <w:tcW w:w="709" w:type="dxa"/>
                  <w:tcBorders>
                    <w:top w:val="single" w:sz="4" w:space="0" w:color="auto"/>
                    <w:left w:val="single" w:sz="4" w:space="0" w:color="auto"/>
                    <w:bottom w:val="single" w:sz="4" w:space="0" w:color="auto"/>
                    <w:right w:val="single" w:sz="4" w:space="0" w:color="auto"/>
                  </w:tcBorders>
                  <w:vAlign w:val="center"/>
                </w:tcPr>
                <w:p w14:paraId="28A5FC1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до 139</w:t>
                  </w:r>
                </w:p>
              </w:tc>
              <w:tc>
                <w:tcPr>
                  <w:tcW w:w="2694" w:type="dxa"/>
                  <w:tcBorders>
                    <w:top w:val="single" w:sz="4" w:space="0" w:color="auto"/>
                    <w:left w:val="single" w:sz="4" w:space="0" w:color="auto"/>
                    <w:bottom w:val="single" w:sz="4" w:space="0" w:color="auto"/>
                    <w:right w:val="single" w:sz="4" w:space="0" w:color="auto"/>
                  </w:tcBorders>
                </w:tcPr>
                <w:p w14:paraId="02C4654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Ряд профессий на предприятиях точного приборо- и машиностроения, на часовом, швейном производствах, в сфере управления</w:t>
                  </w:r>
                </w:p>
              </w:tc>
            </w:tr>
            <w:tr w:rsidR="000F6AB5" w:rsidRPr="00E11A48" w14:paraId="0A04E540" w14:textId="77777777" w:rsidTr="00156161">
              <w:tc>
                <w:tcPr>
                  <w:tcW w:w="608" w:type="dxa"/>
                  <w:tcBorders>
                    <w:top w:val="single" w:sz="4" w:space="0" w:color="auto"/>
                    <w:left w:val="single" w:sz="4" w:space="0" w:color="auto"/>
                    <w:bottom w:val="single" w:sz="4" w:space="0" w:color="auto"/>
                    <w:right w:val="single" w:sz="4" w:space="0" w:color="auto"/>
                  </w:tcBorders>
                  <w:vAlign w:val="center"/>
                </w:tcPr>
                <w:p w14:paraId="535EB1DB" w14:textId="77777777" w:rsidR="0064077B" w:rsidRPr="00E11A48" w:rsidRDefault="0064077B" w:rsidP="0064077B">
                  <w:pPr>
                    <w:pStyle w:val="ConsPlusNormal"/>
                    <w:ind w:firstLine="0"/>
                    <w:jc w:val="center"/>
                    <w:rPr>
                      <w:rFonts w:ascii="Times New Roman" w:hAnsi="Times New Roman" w:cs="Times New Roman"/>
                      <w:sz w:val="14"/>
                      <w:szCs w:val="14"/>
                    </w:rPr>
                  </w:pPr>
                  <w:proofErr w:type="gramStart"/>
                  <w:r w:rsidRPr="00E11A48">
                    <w:rPr>
                      <w:rFonts w:ascii="Times New Roman" w:hAnsi="Times New Roman" w:cs="Times New Roman"/>
                      <w:sz w:val="14"/>
                      <w:szCs w:val="14"/>
                    </w:rPr>
                    <w:t>I</w:t>
                  </w:r>
                  <w:proofErr w:type="gramEnd"/>
                  <w:r w:rsidRPr="00E11A48">
                    <w:rPr>
                      <w:rFonts w:ascii="Times New Roman" w:hAnsi="Times New Roman" w:cs="Times New Roman"/>
                      <w:sz w:val="14"/>
                      <w:szCs w:val="14"/>
                    </w:rPr>
                    <w:t>б</w:t>
                  </w:r>
                </w:p>
              </w:tc>
              <w:tc>
                <w:tcPr>
                  <w:tcW w:w="709" w:type="dxa"/>
                  <w:tcBorders>
                    <w:top w:val="single" w:sz="4" w:space="0" w:color="auto"/>
                    <w:left w:val="single" w:sz="4" w:space="0" w:color="auto"/>
                    <w:bottom w:val="single" w:sz="4" w:space="0" w:color="auto"/>
                    <w:right w:val="single" w:sz="4" w:space="0" w:color="auto"/>
                  </w:tcBorders>
                  <w:vAlign w:val="center"/>
                </w:tcPr>
                <w:p w14:paraId="72DA048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140 - 174</w:t>
                  </w:r>
                </w:p>
              </w:tc>
              <w:tc>
                <w:tcPr>
                  <w:tcW w:w="2694" w:type="dxa"/>
                  <w:tcBorders>
                    <w:top w:val="single" w:sz="4" w:space="0" w:color="auto"/>
                    <w:left w:val="single" w:sz="4" w:space="0" w:color="auto"/>
                    <w:bottom w:val="single" w:sz="4" w:space="0" w:color="auto"/>
                    <w:right w:val="single" w:sz="4" w:space="0" w:color="auto"/>
                  </w:tcBorders>
                </w:tcPr>
                <w:p w14:paraId="30ECDDC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Работы, производимые сидя, стоя или связанные с ходьбой и сопровождающиеся физическим напряжением</w:t>
                  </w:r>
                </w:p>
              </w:tc>
            </w:tr>
            <w:tr w:rsidR="000F6AB5" w:rsidRPr="00E11A48" w14:paraId="3511A31A" w14:textId="77777777" w:rsidTr="00156161">
              <w:tc>
                <w:tcPr>
                  <w:tcW w:w="608" w:type="dxa"/>
                  <w:tcBorders>
                    <w:top w:val="single" w:sz="4" w:space="0" w:color="auto"/>
                    <w:left w:val="single" w:sz="4" w:space="0" w:color="auto"/>
                    <w:bottom w:val="single" w:sz="4" w:space="0" w:color="auto"/>
                    <w:right w:val="single" w:sz="4" w:space="0" w:color="auto"/>
                  </w:tcBorders>
                  <w:vAlign w:val="center"/>
                </w:tcPr>
                <w:p w14:paraId="78DB867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II</w:t>
                  </w:r>
                  <w:proofErr w:type="gramStart"/>
                  <w:r w:rsidRPr="00E11A48">
                    <w:rPr>
                      <w:rFonts w:ascii="Times New Roman" w:hAnsi="Times New Roman" w:cs="Times New Roman"/>
                      <w:sz w:val="14"/>
                      <w:szCs w:val="14"/>
                    </w:rPr>
                    <w:t>а</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18C16DC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175 - 232</w:t>
                  </w:r>
                </w:p>
              </w:tc>
              <w:tc>
                <w:tcPr>
                  <w:tcW w:w="2694" w:type="dxa"/>
                  <w:tcBorders>
                    <w:top w:val="single" w:sz="4" w:space="0" w:color="auto"/>
                    <w:left w:val="single" w:sz="4" w:space="0" w:color="auto"/>
                    <w:bottom w:val="single" w:sz="4" w:space="0" w:color="auto"/>
                    <w:right w:val="single" w:sz="4" w:space="0" w:color="auto"/>
                  </w:tcBorders>
                </w:tcPr>
                <w:p w14:paraId="4F9C2A5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Работы, связанные с постоянной ходьбой, перемещением мелких (до 1 кг) изделий или предметов в положении стоя или сидя и требующие определенного физического напряжения</w:t>
                  </w:r>
                </w:p>
              </w:tc>
            </w:tr>
            <w:tr w:rsidR="000F6AB5" w:rsidRPr="00E11A48" w14:paraId="5C47A009" w14:textId="77777777" w:rsidTr="00156161">
              <w:tc>
                <w:tcPr>
                  <w:tcW w:w="608" w:type="dxa"/>
                  <w:tcBorders>
                    <w:top w:val="single" w:sz="4" w:space="0" w:color="auto"/>
                    <w:left w:val="single" w:sz="4" w:space="0" w:color="auto"/>
                    <w:bottom w:val="single" w:sz="4" w:space="0" w:color="auto"/>
                    <w:right w:val="single" w:sz="4" w:space="0" w:color="auto"/>
                  </w:tcBorders>
                  <w:vAlign w:val="center"/>
                </w:tcPr>
                <w:p w14:paraId="00AADF3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II</w:t>
                  </w:r>
                  <w:proofErr w:type="gramStart"/>
                  <w:r w:rsidRPr="00E11A48">
                    <w:rPr>
                      <w:rFonts w:ascii="Times New Roman" w:hAnsi="Times New Roman" w:cs="Times New Roman"/>
                      <w:sz w:val="14"/>
                      <w:szCs w:val="14"/>
                    </w:rPr>
                    <w:t>б</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3641C80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233 - 290</w:t>
                  </w:r>
                </w:p>
              </w:tc>
              <w:tc>
                <w:tcPr>
                  <w:tcW w:w="2694" w:type="dxa"/>
                  <w:tcBorders>
                    <w:top w:val="single" w:sz="4" w:space="0" w:color="auto"/>
                    <w:left w:val="single" w:sz="4" w:space="0" w:color="auto"/>
                    <w:bottom w:val="single" w:sz="4" w:space="0" w:color="auto"/>
                    <w:right w:val="single" w:sz="4" w:space="0" w:color="auto"/>
                  </w:tcBorders>
                </w:tcPr>
                <w:p w14:paraId="14A36AD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Работы, связанные с ходьбой, перемещением и переноской тяжестей до 10 кг и сопровождающиеся умеренным физическим напряжением</w:t>
                  </w:r>
                </w:p>
              </w:tc>
            </w:tr>
            <w:tr w:rsidR="000F6AB5" w:rsidRPr="00E11A48" w14:paraId="26BB9389" w14:textId="77777777" w:rsidTr="00156161">
              <w:tc>
                <w:tcPr>
                  <w:tcW w:w="608" w:type="dxa"/>
                  <w:tcBorders>
                    <w:top w:val="single" w:sz="4" w:space="0" w:color="auto"/>
                    <w:left w:val="single" w:sz="4" w:space="0" w:color="auto"/>
                    <w:bottom w:val="single" w:sz="4" w:space="0" w:color="auto"/>
                    <w:right w:val="single" w:sz="4" w:space="0" w:color="auto"/>
                  </w:tcBorders>
                  <w:vAlign w:val="center"/>
                </w:tcPr>
                <w:p w14:paraId="42D36DD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III</w:t>
                  </w:r>
                </w:p>
              </w:tc>
              <w:tc>
                <w:tcPr>
                  <w:tcW w:w="709" w:type="dxa"/>
                  <w:tcBorders>
                    <w:top w:val="single" w:sz="4" w:space="0" w:color="auto"/>
                    <w:left w:val="single" w:sz="4" w:space="0" w:color="auto"/>
                    <w:bottom w:val="single" w:sz="4" w:space="0" w:color="auto"/>
                    <w:right w:val="single" w:sz="4" w:space="0" w:color="auto"/>
                  </w:tcBorders>
                  <w:vAlign w:val="center"/>
                </w:tcPr>
                <w:p w14:paraId="442A5CA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более 290</w:t>
                  </w:r>
                </w:p>
              </w:tc>
              <w:tc>
                <w:tcPr>
                  <w:tcW w:w="2694" w:type="dxa"/>
                  <w:tcBorders>
                    <w:top w:val="single" w:sz="4" w:space="0" w:color="auto"/>
                    <w:left w:val="single" w:sz="4" w:space="0" w:color="auto"/>
                    <w:bottom w:val="single" w:sz="4" w:space="0" w:color="auto"/>
                    <w:right w:val="single" w:sz="4" w:space="0" w:color="auto"/>
                  </w:tcBorders>
                </w:tcPr>
                <w:p w14:paraId="283224D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Работы, связанные с постоянными передвижениями, перемещением и переноской значительных (свыше 10 кг) тяжестей и требующие больших физических усилий</w:t>
                  </w:r>
                </w:p>
              </w:tc>
            </w:tr>
          </w:tbl>
          <w:p w14:paraId="0517C34B" w14:textId="77777777" w:rsidR="0064077B" w:rsidRPr="00E11A48" w:rsidRDefault="0064077B" w:rsidP="0064077B">
            <w:pPr>
              <w:pStyle w:val="ae"/>
              <w:tabs>
                <w:tab w:val="left" w:pos="1545"/>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373"/>
              <w:gridCol w:w="3049"/>
              <w:gridCol w:w="449"/>
            </w:tblGrid>
            <w:tr w:rsidR="000F6AB5" w:rsidRPr="00E11A48" w14:paraId="49EB82DA" w14:textId="77777777" w:rsidTr="00156161">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ABC386"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Категории работ</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78DD20"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Энерготраты, Вт</w:t>
                  </w:r>
                </w:p>
              </w:tc>
              <w:tc>
                <w:tcPr>
                  <w:tcW w:w="7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2C7C867"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Характер работ, примеры видов работ и профессий</w:t>
                  </w:r>
                </w:p>
              </w:tc>
              <w:tc>
                <w:tcPr>
                  <w:tcW w:w="10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5FDE9B" w14:textId="77777777" w:rsidR="0064077B" w:rsidRPr="00E11A48" w:rsidRDefault="0064077B" w:rsidP="0064077B">
                  <w:pPr>
                    <w:pStyle w:val="ConsPlusNormal"/>
                    <w:ind w:firstLine="0"/>
                    <w:jc w:val="center"/>
                    <w:rPr>
                      <w:rFonts w:ascii="Times New Roman" w:hAnsi="Times New Roman" w:cs="Times New Roman"/>
                      <w:b/>
                      <w:bCs/>
                    </w:rPr>
                  </w:pPr>
                  <w:r w:rsidRPr="00E11A48">
                    <w:rPr>
                      <w:rFonts w:ascii="Times New Roman" w:hAnsi="Times New Roman" w:cs="Times New Roman"/>
                      <w:b/>
                      <w:bCs/>
                    </w:rPr>
                    <w:t>Допустимые величины ТНС-индекса</w:t>
                  </w:r>
                </w:p>
              </w:tc>
            </w:tr>
            <w:tr w:rsidR="000F6AB5" w:rsidRPr="00E11A48" w14:paraId="4C98BB1F" w14:textId="77777777" w:rsidTr="00156161">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07B4EB"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1</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B47F67"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2</w:t>
                  </w:r>
                </w:p>
              </w:tc>
              <w:tc>
                <w:tcPr>
                  <w:tcW w:w="7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8858C7"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3</w:t>
                  </w:r>
                </w:p>
              </w:tc>
              <w:tc>
                <w:tcPr>
                  <w:tcW w:w="10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C29347" w14:textId="77777777" w:rsidR="0064077B" w:rsidRPr="00E11A48" w:rsidRDefault="0064077B" w:rsidP="0064077B">
                  <w:pPr>
                    <w:pStyle w:val="ConsPlusNormal"/>
                    <w:ind w:firstLine="0"/>
                    <w:jc w:val="center"/>
                    <w:rPr>
                      <w:rFonts w:ascii="Times New Roman" w:hAnsi="Times New Roman" w:cs="Times New Roman"/>
                      <w:b/>
                      <w:bCs/>
                    </w:rPr>
                  </w:pPr>
                  <w:r w:rsidRPr="00E11A48">
                    <w:rPr>
                      <w:rFonts w:ascii="Times New Roman" w:hAnsi="Times New Roman" w:cs="Times New Roman"/>
                      <w:b/>
                      <w:bCs/>
                    </w:rPr>
                    <w:t>4</w:t>
                  </w:r>
                </w:p>
              </w:tc>
            </w:tr>
            <w:tr w:rsidR="000F6AB5" w:rsidRPr="00E11A48" w14:paraId="69A38C8D" w14:textId="77777777" w:rsidTr="00156161">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4F742C" w14:textId="77777777" w:rsidR="0064077B" w:rsidRPr="00E11A48" w:rsidRDefault="0064077B" w:rsidP="0064077B">
                  <w:pPr>
                    <w:pStyle w:val="ConsPlusNormal"/>
                    <w:ind w:firstLine="0"/>
                    <w:jc w:val="center"/>
                    <w:rPr>
                      <w:rFonts w:ascii="Times New Roman" w:hAnsi="Times New Roman" w:cs="Times New Roman"/>
                    </w:rPr>
                  </w:pPr>
                  <w:proofErr w:type="gramStart"/>
                  <w:r w:rsidRPr="00E11A48">
                    <w:rPr>
                      <w:rFonts w:ascii="Times New Roman" w:hAnsi="Times New Roman" w:cs="Times New Roman"/>
                    </w:rPr>
                    <w:t>I</w:t>
                  </w:r>
                  <w:proofErr w:type="gramEnd"/>
                  <w:r w:rsidRPr="00E11A48">
                    <w:rPr>
                      <w:rFonts w:ascii="Times New Roman" w:hAnsi="Times New Roman" w:cs="Times New Roman"/>
                    </w:rPr>
                    <w:t>а</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2882A4"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до 139</w:t>
                  </w:r>
                </w:p>
              </w:tc>
              <w:tc>
                <w:tcPr>
                  <w:tcW w:w="7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28B26F"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Ряд профессий на предприятиях точного приборо- и машиностроения, на часовом, швейном производствах, в сфере управления</w:t>
                  </w:r>
                </w:p>
              </w:tc>
              <w:tc>
                <w:tcPr>
                  <w:tcW w:w="10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5212AE" w14:textId="77777777" w:rsidR="0064077B" w:rsidRPr="00E11A48" w:rsidRDefault="0064077B" w:rsidP="0064077B">
                  <w:pPr>
                    <w:pStyle w:val="ConsPlusNormal"/>
                    <w:ind w:firstLine="0"/>
                    <w:jc w:val="center"/>
                    <w:rPr>
                      <w:rFonts w:ascii="Times New Roman" w:hAnsi="Times New Roman" w:cs="Times New Roman"/>
                      <w:b/>
                      <w:bCs/>
                    </w:rPr>
                  </w:pPr>
                  <w:r w:rsidRPr="00E11A48">
                    <w:rPr>
                      <w:rFonts w:ascii="Times New Roman" w:hAnsi="Times New Roman" w:cs="Times New Roman"/>
                      <w:b/>
                      <w:bCs/>
                    </w:rPr>
                    <w:t>22,2-26,4</w:t>
                  </w:r>
                </w:p>
              </w:tc>
            </w:tr>
            <w:tr w:rsidR="000F6AB5" w:rsidRPr="00E11A48" w14:paraId="1799BA31" w14:textId="77777777" w:rsidTr="00156161">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53FA47" w14:textId="77777777" w:rsidR="0064077B" w:rsidRPr="00E11A48" w:rsidRDefault="0064077B" w:rsidP="0064077B">
                  <w:pPr>
                    <w:pStyle w:val="ConsPlusNormal"/>
                    <w:ind w:firstLine="0"/>
                    <w:jc w:val="center"/>
                    <w:rPr>
                      <w:rFonts w:ascii="Times New Roman" w:hAnsi="Times New Roman" w:cs="Times New Roman"/>
                    </w:rPr>
                  </w:pPr>
                  <w:proofErr w:type="gramStart"/>
                  <w:r w:rsidRPr="00E11A48">
                    <w:rPr>
                      <w:rFonts w:ascii="Times New Roman" w:hAnsi="Times New Roman" w:cs="Times New Roman"/>
                    </w:rPr>
                    <w:t>I</w:t>
                  </w:r>
                  <w:proofErr w:type="gramEnd"/>
                  <w:r w:rsidRPr="00E11A48">
                    <w:rPr>
                      <w:rFonts w:ascii="Times New Roman" w:hAnsi="Times New Roman" w:cs="Times New Roman"/>
                    </w:rPr>
                    <w:t>б</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B555B4"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140 - 174</w:t>
                  </w:r>
                </w:p>
              </w:tc>
              <w:tc>
                <w:tcPr>
                  <w:tcW w:w="7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A5A10D"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Работы, производимые сидя, стоя или связанные с ходьбой и сопровождающиеся физическим напряжением</w:t>
                  </w:r>
                </w:p>
              </w:tc>
              <w:tc>
                <w:tcPr>
                  <w:tcW w:w="10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202E37" w14:textId="77777777" w:rsidR="0064077B" w:rsidRPr="00E11A48" w:rsidRDefault="0064077B" w:rsidP="0064077B">
                  <w:pPr>
                    <w:pStyle w:val="ConsPlusNormal"/>
                    <w:ind w:firstLine="0"/>
                    <w:jc w:val="center"/>
                    <w:rPr>
                      <w:rFonts w:ascii="Times New Roman" w:hAnsi="Times New Roman" w:cs="Times New Roman"/>
                      <w:b/>
                      <w:bCs/>
                    </w:rPr>
                  </w:pPr>
                  <w:r w:rsidRPr="00E11A48">
                    <w:rPr>
                      <w:rFonts w:ascii="Times New Roman" w:hAnsi="Times New Roman" w:cs="Times New Roman"/>
                      <w:b/>
                      <w:bCs/>
                    </w:rPr>
                    <w:t>21,5-25,8</w:t>
                  </w:r>
                </w:p>
              </w:tc>
            </w:tr>
            <w:tr w:rsidR="000F6AB5" w:rsidRPr="00E11A48" w14:paraId="363FA8D3" w14:textId="77777777" w:rsidTr="00156161">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88A4D7"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II</w:t>
                  </w:r>
                  <w:proofErr w:type="gramStart"/>
                  <w:r w:rsidRPr="00E11A48">
                    <w:rPr>
                      <w:rFonts w:ascii="Times New Roman" w:hAnsi="Times New Roman" w:cs="Times New Roman"/>
                    </w:rPr>
                    <w:t>а</w:t>
                  </w:r>
                  <w:proofErr w:type="gramEnd"/>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28D167"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175 - 232</w:t>
                  </w:r>
                </w:p>
              </w:tc>
              <w:tc>
                <w:tcPr>
                  <w:tcW w:w="7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F63BA8"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Работы, связанные с постоянной ходьбой, перемещением мелких (до 1 кг) изделий или предметов в положении стоя или сидя и требующие определенного физического напряжения</w:t>
                  </w:r>
                </w:p>
              </w:tc>
              <w:tc>
                <w:tcPr>
                  <w:tcW w:w="10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5B4A56" w14:textId="77777777" w:rsidR="0064077B" w:rsidRPr="00E11A48" w:rsidRDefault="0064077B" w:rsidP="0064077B">
                  <w:pPr>
                    <w:pStyle w:val="ConsPlusNormal"/>
                    <w:ind w:firstLine="0"/>
                    <w:jc w:val="center"/>
                    <w:rPr>
                      <w:rFonts w:ascii="Times New Roman" w:hAnsi="Times New Roman" w:cs="Times New Roman"/>
                      <w:b/>
                      <w:bCs/>
                    </w:rPr>
                  </w:pPr>
                  <w:r w:rsidRPr="00E11A48">
                    <w:rPr>
                      <w:rFonts w:ascii="Times New Roman" w:hAnsi="Times New Roman" w:cs="Times New Roman"/>
                      <w:b/>
                      <w:bCs/>
                    </w:rPr>
                    <w:t>20,5-25,1</w:t>
                  </w:r>
                </w:p>
              </w:tc>
            </w:tr>
            <w:tr w:rsidR="000F6AB5" w:rsidRPr="00E11A48" w14:paraId="084F6107" w14:textId="77777777" w:rsidTr="00156161">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3C697D"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II</w:t>
                  </w:r>
                  <w:proofErr w:type="gramStart"/>
                  <w:r w:rsidRPr="00E11A48">
                    <w:rPr>
                      <w:rFonts w:ascii="Times New Roman" w:hAnsi="Times New Roman" w:cs="Times New Roman"/>
                    </w:rPr>
                    <w:t>б</w:t>
                  </w:r>
                  <w:proofErr w:type="gramEnd"/>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A7BB25"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 xml:space="preserve">233 </w:t>
                  </w:r>
                  <w:r w:rsidRPr="00E11A48">
                    <w:rPr>
                      <w:rFonts w:ascii="Times New Roman" w:hAnsi="Times New Roman" w:cs="Times New Roman"/>
                    </w:rPr>
                    <w:lastRenderedPageBreak/>
                    <w:t>- 290</w:t>
                  </w:r>
                </w:p>
              </w:tc>
              <w:tc>
                <w:tcPr>
                  <w:tcW w:w="7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C3795E"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lastRenderedPageBreak/>
                    <w:t xml:space="preserve">Работы, связанные с ходьбой, </w:t>
                  </w:r>
                  <w:r w:rsidRPr="00E11A48">
                    <w:rPr>
                      <w:rFonts w:ascii="Times New Roman" w:hAnsi="Times New Roman" w:cs="Times New Roman"/>
                    </w:rPr>
                    <w:lastRenderedPageBreak/>
                    <w:t>перемещением и переноской тяжестей до 10 кг и сопровождающиеся умеренным физическим напряжением</w:t>
                  </w:r>
                </w:p>
              </w:tc>
              <w:tc>
                <w:tcPr>
                  <w:tcW w:w="10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13FFF6" w14:textId="77777777" w:rsidR="0064077B" w:rsidRPr="00E11A48" w:rsidRDefault="0064077B" w:rsidP="0064077B">
                  <w:pPr>
                    <w:pStyle w:val="ConsPlusNormal"/>
                    <w:ind w:firstLine="0"/>
                    <w:jc w:val="center"/>
                    <w:rPr>
                      <w:rFonts w:ascii="Times New Roman" w:hAnsi="Times New Roman" w:cs="Times New Roman"/>
                      <w:b/>
                      <w:bCs/>
                    </w:rPr>
                  </w:pPr>
                  <w:r w:rsidRPr="00E11A48">
                    <w:rPr>
                      <w:rFonts w:ascii="Times New Roman" w:hAnsi="Times New Roman" w:cs="Times New Roman"/>
                      <w:b/>
                      <w:bCs/>
                    </w:rPr>
                    <w:lastRenderedPageBreak/>
                    <w:t>19,5-</w:t>
                  </w:r>
                  <w:r w:rsidRPr="00E11A48">
                    <w:rPr>
                      <w:rFonts w:ascii="Times New Roman" w:hAnsi="Times New Roman" w:cs="Times New Roman"/>
                      <w:b/>
                      <w:bCs/>
                    </w:rPr>
                    <w:lastRenderedPageBreak/>
                    <w:t>23,9</w:t>
                  </w:r>
                </w:p>
              </w:tc>
            </w:tr>
            <w:tr w:rsidR="000F6AB5" w:rsidRPr="00E11A48" w14:paraId="56740C6E" w14:textId="77777777" w:rsidTr="00156161">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4A0928"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lastRenderedPageBreak/>
                    <w:t>III</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4E2589"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более 290</w:t>
                  </w:r>
                </w:p>
              </w:tc>
              <w:tc>
                <w:tcPr>
                  <w:tcW w:w="7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02E917"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Работы, связанные с постоянными передвижениями, перемещением и переноской значительных (свыше 10 кг) тяжестей и требующие больших физических усилий</w:t>
                  </w:r>
                </w:p>
              </w:tc>
              <w:tc>
                <w:tcPr>
                  <w:tcW w:w="10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4D5A0" w14:textId="77777777" w:rsidR="0064077B" w:rsidRPr="00E11A48" w:rsidRDefault="0064077B" w:rsidP="0064077B">
                  <w:pPr>
                    <w:pStyle w:val="ConsPlusNormal"/>
                    <w:ind w:firstLine="0"/>
                    <w:jc w:val="center"/>
                    <w:rPr>
                      <w:rFonts w:ascii="Times New Roman" w:hAnsi="Times New Roman" w:cs="Times New Roman"/>
                      <w:b/>
                      <w:bCs/>
                    </w:rPr>
                  </w:pPr>
                  <w:r w:rsidRPr="00E11A48">
                    <w:rPr>
                      <w:rFonts w:ascii="Times New Roman" w:hAnsi="Times New Roman" w:cs="Times New Roman"/>
                      <w:b/>
                      <w:bCs/>
                    </w:rPr>
                    <w:t>18,0-21,8</w:t>
                  </w:r>
                </w:p>
              </w:tc>
            </w:tr>
          </w:tbl>
          <w:p w14:paraId="3D0DAD34" w14:textId="77777777" w:rsidR="0064077B" w:rsidRPr="00E11A48" w:rsidRDefault="0064077B" w:rsidP="0064077B">
            <w:pPr>
              <w:pStyle w:val="ConsPlusNormal"/>
              <w:ind w:firstLine="0"/>
              <w:jc w:val="center"/>
              <w:rPr>
                <w:rFonts w:ascii="Times New Roman" w:hAnsi="Times New Roman" w:cs="Times New Roman"/>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7"/>
              <w:gridCol w:w="339"/>
              <w:gridCol w:w="2752"/>
              <w:gridCol w:w="407"/>
            </w:tblGrid>
            <w:tr w:rsidR="000F6AB5" w:rsidRPr="00E11A48" w14:paraId="3B99B67D" w14:textId="77777777" w:rsidTr="00156161">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BA6B12"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lastRenderedPageBreak/>
                    <w:t>Категории работ</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AA80CF"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Энерготраты, Вт</w:t>
                  </w:r>
                </w:p>
              </w:tc>
              <w:tc>
                <w:tcPr>
                  <w:tcW w:w="7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1C54ED"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Характер работ, примеры видов работ и профессий</w:t>
                  </w:r>
                </w:p>
              </w:tc>
              <w:tc>
                <w:tcPr>
                  <w:tcW w:w="10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F2C5C3"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Допустимые величины ТНС-индекса</w:t>
                  </w:r>
                </w:p>
              </w:tc>
            </w:tr>
            <w:tr w:rsidR="000F6AB5" w:rsidRPr="00E11A48" w14:paraId="4953DE9B" w14:textId="77777777" w:rsidTr="00156161">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FA9B6D"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1</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29590C"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2</w:t>
                  </w:r>
                </w:p>
              </w:tc>
              <w:tc>
                <w:tcPr>
                  <w:tcW w:w="7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4A00E4"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3</w:t>
                  </w:r>
                </w:p>
              </w:tc>
              <w:tc>
                <w:tcPr>
                  <w:tcW w:w="10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111B5F"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4</w:t>
                  </w:r>
                </w:p>
              </w:tc>
            </w:tr>
            <w:tr w:rsidR="000F6AB5" w:rsidRPr="00E11A48" w14:paraId="25B39B7D" w14:textId="77777777" w:rsidTr="00156161">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8FCB02" w14:textId="77777777" w:rsidR="0064077B" w:rsidRPr="00E11A48" w:rsidRDefault="0064077B" w:rsidP="0064077B">
                  <w:pPr>
                    <w:pStyle w:val="ConsPlusNormal"/>
                    <w:ind w:firstLine="0"/>
                    <w:jc w:val="center"/>
                    <w:rPr>
                      <w:rFonts w:ascii="Times New Roman" w:hAnsi="Times New Roman" w:cs="Times New Roman"/>
                    </w:rPr>
                  </w:pPr>
                  <w:proofErr w:type="gramStart"/>
                  <w:r w:rsidRPr="00E11A48">
                    <w:rPr>
                      <w:rFonts w:ascii="Times New Roman" w:hAnsi="Times New Roman" w:cs="Times New Roman"/>
                    </w:rPr>
                    <w:t>I</w:t>
                  </w:r>
                  <w:proofErr w:type="gramEnd"/>
                  <w:r w:rsidRPr="00E11A48">
                    <w:rPr>
                      <w:rFonts w:ascii="Times New Roman" w:hAnsi="Times New Roman" w:cs="Times New Roman"/>
                    </w:rPr>
                    <w:t>а</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6BD860"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до 139</w:t>
                  </w:r>
                </w:p>
              </w:tc>
              <w:tc>
                <w:tcPr>
                  <w:tcW w:w="7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58D41B"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Ряд профессий на предприятиях точного приборо- и машиностроения, на часовом, швейном производствах, в сфере управления</w:t>
                  </w:r>
                </w:p>
              </w:tc>
              <w:tc>
                <w:tcPr>
                  <w:tcW w:w="10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CE0C1E"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22,2-26,4</w:t>
                  </w:r>
                </w:p>
              </w:tc>
            </w:tr>
            <w:tr w:rsidR="000F6AB5" w:rsidRPr="00E11A48" w14:paraId="444FE074" w14:textId="77777777" w:rsidTr="00156161">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60D3E9" w14:textId="77777777" w:rsidR="0064077B" w:rsidRPr="00E11A48" w:rsidRDefault="0064077B" w:rsidP="0064077B">
                  <w:pPr>
                    <w:pStyle w:val="ConsPlusNormal"/>
                    <w:ind w:firstLine="0"/>
                    <w:jc w:val="center"/>
                    <w:rPr>
                      <w:rFonts w:ascii="Times New Roman" w:hAnsi="Times New Roman" w:cs="Times New Roman"/>
                    </w:rPr>
                  </w:pPr>
                  <w:proofErr w:type="gramStart"/>
                  <w:r w:rsidRPr="00E11A48">
                    <w:rPr>
                      <w:rFonts w:ascii="Times New Roman" w:hAnsi="Times New Roman" w:cs="Times New Roman"/>
                    </w:rPr>
                    <w:t>I</w:t>
                  </w:r>
                  <w:proofErr w:type="gramEnd"/>
                  <w:r w:rsidRPr="00E11A48">
                    <w:rPr>
                      <w:rFonts w:ascii="Times New Roman" w:hAnsi="Times New Roman" w:cs="Times New Roman"/>
                    </w:rPr>
                    <w:t>б</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AE991D"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140 - 174</w:t>
                  </w:r>
                </w:p>
              </w:tc>
              <w:tc>
                <w:tcPr>
                  <w:tcW w:w="7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34D6F5"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Работы, производимые сидя, стоя или связанные с ходьбой и сопровождающиеся физическим напряжением</w:t>
                  </w:r>
                </w:p>
              </w:tc>
              <w:tc>
                <w:tcPr>
                  <w:tcW w:w="10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2764B9"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21,5-25,8</w:t>
                  </w:r>
                </w:p>
              </w:tc>
            </w:tr>
            <w:tr w:rsidR="000F6AB5" w:rsidRPr="00E11A48" w14:paraId="7C02AB6B" w14:textId="77777777" w:rsidTr="00156161">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629469"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II</w:t>
                  </w:r>
                  <w:proofErr w:type="gramStart"/>
                  <w:r w:rsidRPr="00E11A48">
                    <w:rPr>
                      <w:rFonts w:ascii="Times New Roman" w:hAnsi="Times New Roman" w:cs="Times New Roman"/>
                    </w:rPr>
                    <w:t>а</w:t>
                  </w:r>
                  <w:proofErr w:type="gramEnd"/>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E46AEB"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175 - 232</w:t>
                  </w:r>
                </w:p>
              </w:tc>
              <w:tc>
                <w:tcPr>
                  <w:tcW w:w="7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E68CFD"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 xml:space="preserve">Работы, связанные с постоянной ходьбой, перемещением мелких (до 1 кг) изделий или предметов в положении стоя или сидя и требующие определенного </w:t>
                  </w:r>
                  <w:r w:rsidRPr="00E11A48">
                    <w:rPr>
                      <w:rFonts w:ascii="Times New Roman" w:hAnsi="Times New Roman" w:cs="Times New Roman"/>
                    </w:rPr>
                    <w:lastRenderedPageBreak/>
                    <w:t>физического напряжения</w:t>
                  </w:r>
                </w:p>
              </w:tc>
              <w:tc>
                <w:tcPr>
                  <w:tcW w:w="10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BBBB06"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lastRenderedPageBreak/>
                    <w:t>20,5-25,1</w:t>
                  </w:r>
                </w:p>
              </w:tc>
            </w:tr>
            <w:tr w:rsidR="000F6AB5" w:rsidRPr="00E11A48" w14:paraId="5231BD87" w14:textId="77777777" w:rsidTr="00156161">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772AB3"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lastRenderedPageBreak/>
                    <w:t>II</w:t>
                  </w:r>
                  <w:proofErr w:type="gramStart"/>
                  <w:r w:rsidRPr="00E11A48">
                    <w:rPr>
                      <w:rFonts w:ascii="Times New Roman" w:hAnsi="Times New Roman" w:cs="Times New Roman"/>
                    </w:rPr>
                    <w:t>б</w:t>
                  </w:r>
                  <w:proofErr w:type="gramEnd"/>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ADCE33"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233 - 290</w:t>
                  </w:r>
                </w:p>
              </w:tc>
              <w:tc>
                <w:tcPr>
                  <w:tcW w:w="7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CC44B5"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Работы, связанные с ходьбой, перемещением и переноской тяжестей до 10 кг и сопровождающиеся умеренным физическим напряжением</w:t>
                  </w:r>
                </w:p>
              </w:tc>
              <w:tc>
                <w:tcPr>
                  <w:tcW w:w="10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74A6D9"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19,5-23,9</w:t>
                  </w:r>
                </w:p>
              </w:tc>
            </w:tr>
            <w:tr w:rsidR="000F6AB5" w:rsidRPr="00E11A48" w14:paraId="1AEFEE31" w14:textId="77777777" w:rsidTr="00156161">
              <w:tc>
                <w:tcPr>
                  <w:tcW w:w="7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40D70F"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III</w:t>
                  </w:r>
                </w:p>
              </w:tc>
              <w:tc>
                <w:tcPr>
                  <w:tcW w:w="8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872D52"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более 290</w:t>
                  </w:r>
                </w:p>
              </w:tc>
              <w:tc>
                <w:tcPr>
                  <w:tcW w:w="74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E27896"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Работы, связанные с постоянными передвижениями, перемещением и переноской значительных (свыше 10 кг) тяжестей и требующие больших физических усилий</w:t>
                  </w:r>
                </w:p>
              </w:tc>
              <w:tc>
                <w:tcPr>
                  <w:tcW w:w="105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38C526"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18,0-21,8</w:t>
                  </w:r>
                </w:p>
              </w:tc>
            </w:tr>
          </w:tbl>
          <w:p w14:paraId="019187CD" w14:textId="77777777" w:rsidR="0064077B" w:rsidRPr="00E11A48" w:rsidRDefault="0064077B" w:rsidP="0064077B">
            <w:pPr>
              <w:pStyle w:val="ae"/>
              <w:widowControl w:val="0"/>
              <w:spacing w:after="0" w:line="240" w:lineRule="auto"/>
              <w:ind w:left="0"/>
              <w:mirrorIndents/>
              <w:jc w:val="both"/>
              <w:rPr>
                <w:rFonts w:ascii="Times New Roman" w:hAnsi="Times New Roman" w:cs="Times New Roman"/>
                <w:spacing w:val="2"/>
                <w:sz w:val="24"/>
                <w:szCs w:val="24"/>
              </w:rPr>
            </w:pPr>
          </w:p>
        </w:tc>
        <w:tc>
          <w:tcPr>
            <w:tcW w:w="2000" w:type="dxa"/>
            <w:shd w:val="clear" w:color="auto" w:fill="auto"/>
          </w:tcPr>
          <w:p w14:paraId="489951CE" w14:textId="32F62C05" w:rsidR="0064077B" w:rsidRDefault="0045228C" w:rsidP="0064077B">
            <w:pPr>
              <w:jc w:val="both"/>
              <w:rPr>
                <w:sz w:val="20"/>
                <w:szCs w:val="20"/>
                <w:lang w:eastAsia="zh-CN" w:bidi="hi-IN"/>
              </w:rPr>
            </w:pPr>
            <w:r>
              <w:rPr>
                <w:sz w:val="20"/>
                <w:szCs w:val="20"/>
                <w:lang w:eastAsia="zh-CN" w:bidi="hi-IN"/>
              </w:rPr>
              <w:lastRenderedPageBreak/>
              <w:t>Техническая ошибка</w:t>
            </w:r>
            <w:r w:rsidR="000E62F4">
              <w:rPr>
                <w:sz w:val="20"/>
                <w:szCs w:val="20"/>
                <w:lang w:eastAsia="zh-CN" w:bidi="hi-IN"/>
              </w:rPr>
              <w:t>. Д</w:t>
            </w:r>
            <w:r w:rsidR="000E62F4" w:rsidRPr="000E62F4">
              <w:rPr>
                <w:sz w:val="20"/>
                <w:szCs w:val="20"/>
                <w:lang w:eastAsia="zh-CN" w:bidi="hi-IN"/>
              </w:rPr>
              <w:t xml:space="preserve">ля оценки сочетанного воздействия параметров микроклимата в целях осуществления </w:t>
            </w:r>
            <w:proofErr w:type="gramStart"/>
            <w:r w:rsidR="000E62F4" w:rsidRPr="000E62F4">
              <w:rPr>
                <w:sz w:val="20"/>
                <w:szCs w:val="20"/>
                <w:lang w:eastAsia="zh-CN" w:bidi="hi-IN"/>
              </w:rPr>
              <w:t>мероприятий</w:t>
            </w:r>
            <w:proofErr w:type="gramEnd"/>
            <w:r w:rsidR="000E62F4" w:rsidRPr="000E62F4">
              <w:rPr>
                <w:sz w:val="20"/>
                <w:szCs w:val="20"/>
                <w:lang w:eastAsia="zh-CN" w:bidi="hi-IN"/>
              </w:rPr>
              <w:t xml:space="preserve"> по защите работающих от возможного перегревания используется ТНС-индекс</w:t>
            </w:r>
            <w:r w:rsidR="00894591">
              <w:rPr>
                <w:sz w:val="20"/>
                <w:szCs w:val="20"/>
                <w:lang w:eastAsia="zh-CN" w:bidi="hi-IN"/>
              </w:rPr>
              <w:t>, допустимые величины которого для разных категорий работ отражены в таблице 5.1.</w:t>
            </w:r>
            <w:r w:rsidR="000E62F4">
              <w:rPr>
                <w:sz w:val="20"/>
                <w:szCs w:val="20"/>
                <w:lang w:eastAsia="zh-CN" w:bidi="hi-IN"/>
              </w:rPr>
              <w:t xml:space="preserve"> </w:t>
            </w:r>
          </w:p>
          <w:p w14:paraId="10328D83" w14:textId="01761F25" w:rsidR="0064077B" w:rsidRPr="00E11A48" w:rsidRDefault="000E62F4" w:rsidP="00DE746B">
            <w:pPr>
              <w:jc w:val="both"/>
              <w:rPr>
                <w:sz w:val="20"/>
                <w:szCs w:val="20"/>
                <w:lang w:eastAsia="zh-CN" w:bidi="hi-IN"/>
              </w:rPr>
            </w:pPr>
            <w:r>
              <w:rPr>
                <w:sz w:val="20"/>
                <w:szCs w:val="20"/>
                <w:lang w:eastAsia="zh-CN" w:bidi="hi-IN"/>
              </w:rPr>
              <w:t>Ранее данное требование было установлено в</w:t>
            </w:r>
            <w:r w:rsidR="0064077B" w:rsidRPr="00E11A48">
              <w:rPr>
                <w:sz w:val="20"/>
                <w:szCs w:val="20"/>
                <w:lang w:eastAsia="zh-CN" w:bidi="hi-IN"/>
              </w:rPr>
              <w:t xml:space="preserve"> </w:t>
            </w:r>
            <w:r w:rsidRPr="000E62F4">
              <w:rPr>
                <w:sz w:val="20"/>
                <w:szCs w:val="20"/>
                <w:lang w:eastAsia="zh-CN" w:bidi="hi-IN"/>
              </w:rPr>
              <w:t>СанПиН 2.2.4.3359-16</w:t>
            </w:r>
            <w:r w:rsidR="0045228C">
              <w:rPr>
                <w:sz w:val="20"/>
                <w:szCs w:val="20"/>
                <w:lang w:eastAsia="zh-CN" w:bidi="hi-IN"/>
              </w:rPr>
              <w:t>.</w:t>
            </w:r>
          </w:p>
        </w:tc>
      </w:tr>
      <w:tr w:rsidR="00D566E0" w:rsidRPr="00E11A48" w14:paraId="5F3F870E" w14:textId="77777777" w:rsidTr="00295887">
        <w:trPr>
          <w:trHeight w:val="72"/>
        </w:trPr>
        <w:tc>
          <w:tcPr>
            <w:tcW w:w="457" w:type="dxa"/>
            <w:shd w:val="clear" w:color="auto" w:fill="auto"/>
          </w:tcPr>
          <w:p w14:paraId="08F00319" w14:textId="77777777" w:rsidR="00D566E0" w:rsidRPr="000C6DA0" w:rsidRDefault="00D566E0"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AB38103" w14:textId="69506A94" w:rsidR="00D566E0" w:rsidRPr="00E11A48" w:rsidRDefault="00D566E0" w:rsidP="0064077B">
            <w:pPr>
              <w:pStyle w:val="ae"/>
              <w:tabs>
                <w:tab w:val="left" w:pos="1134"/>
              </w:tabs>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Пункт 77.1</w:t>
            </w:r>
          </w:p>
        </w:tc>
        <w:tc>
          <w:tcPr>
            <w:tcW w:w="4263" w:type="dxa"/>
            <w:shd w:val="clear" w:color="auto" w:fill="auto"/>
          </w:tcPr>
          <w:p w14:paraId="5369535D" w14:textId="0B2C54E0" w:rsidR="00D566E0" w:rsidRPr="00E11A48" w:rsidRDefault="00D566E0" w:rsidP="0064077B">
            <w:pPr>
              <w:pStyle w:val="ConsPlusNormal"/>
              <w:ind w:firstLine="0"/>
              <w:jc w:val="center"/>
              <w:rPr>
                <w:rFonts w:ascii="Times New Roman" w:hAnsi="Times New Roman" w:cs="Times New Roman"/>
                <w:sz w:val="14"/>
                <w:szCs w:val="16"/>
              </w:rPr>
            </w:pPr>
            <w:r>
              <w:rPr>
                <w:rFonts w:ascii="Times New Roman" w:hAnsi="Times New Roman" w:cs="Times New Roman"/>
                <w:sz w:val="14"/>
                <w:szCs w:val="16"/>
              </w:rPr>
              <w:t>-</w:t>
            </w:r>
          </w:p>
        </w:tc>
        <w:tc>
          <w:tcPr>
            <w:tcW w:w="4234" w:type="dxa"/>
            <w:shd w:val="clear" w:color="auto" w:fill="auto"/>
          </w:tcPr>
          <w:p w14:paraId="0AAFF99F" w14:textId="123A84CB" w:rsidR="00D566E0" w:rsidRPr="00E11A48" w:rsidRDefault="00D566E0" w:rsidP="0064077B">
            <w:pPr>
              <w:widowControl w:val="0"/>
              <w:autoSpaceDE w:val="0"/>
              <w:autoSpaceDN w:val="0"/>
              <w:outlineLvl w:val="5"/>
              <w:rPr>
                <w:spacing w:val="2"/>
              </w:rPr>
            </w:pPr>
            <w:r w:rsidRPr="00D566E0">
              <w:rPr>
                <w:spacing w:val="2"/>
              </w:rPr>
              <w:t>13.</w:t>
            </w:r>
            <w:r w:rsidRPr="00D566E0">
              <w:rPr>
                <w:spacing w:val="2"/>
              </w:rPr>
              <w:tab/>
              <w:t>Дополнить пунктом 77.1 в следующей редакции: «77.1. При импульсном излучении нормируется величина одного импульса. Соотношения для определения и при воздействии на глаза и кожу импульсного лазерного излучения всех диапазонов длин волн приведены в таблицах 5.15, 5.17, 5.20, 5.21».</w:t>
            </w:r>
          </w:p>
        </w:tc>
        <w:tc>
          <w:tcPr>
            <w:tcW w:w="3835" w:type="dxa"/>
            <w:shd w:val="clear" w:color="auto" w:fill="auto"/>
          </w:tcPr>
          <w:p w14:paraId="1C07EC48" w14:textId="6F918249" w:rsidR="00D566E0" w:rsidRPr="00E11A48" w:rsidRDefault="00D566E0" w:rsidP="0064077B">
            <w:pPr>
              <w:widowControl w:val="0"/>
              <w:autoSpaceDE w:val="0"/>
              <w:autoSpaceDN w:val="0"/>
              <w:outlineLvl w:val="5"/>
              <w:rPr>
                <w:spacing w:val="2"/>
              </w:rPr>
            </w:pPr>
            <w:r w:rsidRPr="00D566E0">
              <w:rPr>
                <w:spacing w:val="2"/>
              </w:rPr>
              <w:t>77.1. При импульсном излучении нормируется величина одного импульса. Соотношения для определения и при воздействии на глаза и кожу импульсного лазерного излучения всех диапазонов длин волн приведены в таблицах 5.15, 5.17, 5.20, 5.21</w:t>
            </w:r>
            <w:r>
              <w:rPr>
                <w:spacing w:val="2"/>
              </w:rPr>
              <w:t>.</w:t>
            </w:r>
          </w:p>
        </w:tc>
        <w:tc>
          <w:tcPr>
            <w:tcW w:w="2000" w:type="dxa"/>
            <w:shd w:val="clear" w:color="auto" w:fill="auto"/>
          </w:tcPr>
          <w:p w14:paraId="386A6CCB" w14:textId="1694EAD3" w:rsidR="00D566E0" w:rsidRDefault="00D566E0" w:rsidP="00D566E0">
            <w:pPr>
              <w:jc w:val="both"/>
              <w:rPr>
                <w:sz w:val="20"/>
                <w:szCs w:val="20"/>
                <w:lang w:eastAsia="zh-CN" w:bidi="hi-IN"/>
              </w:rPr>
            </w:pPr>
            <w:r w:rsidRPr="00067765">
              <w:rPr>
                <w:sz w:val="20"/>
                <w:szCs w:val="20"/>
                <w:lang w:eastAsia="zh-CN" w:bidi="hi-IN"/>
              </w:rPr>
              <w:t>Изменения редакционно-уточняющего характера.</w:t>
            </w:r>
          </w:p>
          <w:p w14:paraId="3515199D" w14:textId="77777777" w:rsidR="00D566E0" w:rsidRPr="00D566E0" w:rsidRDefault="00D566E0" w:rsidP="00D566E0">
            <w:pPr>
              <w:jc w:val="both"/>
              <w:rPr>
                <w:sz w:val="20"/>
                <w:szCs w:val="20"/>
                <w:lang w:eastAsia="zh-CN" w:bidi="hi-IN"/>
              </w:rPr>
            </w:pPr>
            <w:r w:rsidRPr="00D566E0">
              <w:rPr>
                <w:sz w:val="20"/>
                <w:szCs w:val="20"/>
                <w:lang w:eastAsia="zh-CN" w:bidi="hi-IN"/>
              </w:rPr>
              <w:t xml:space="preserve">Правки редакционного характера, которые позволяют повысить внутреннюю системность </w:t>
            </w:r>
            <w:proofErr w:type="gramStart"/>
            <w:r w:rsidRPr="00D566E0">
              <w:rPr>
                <w:sz w:val="20"/>
                <w:szCs w:val="20"/>
                <w:lang w:eastAsia="zh-CN" w:bidi="hi-IN"/>
              </w:rPr>
              <w:t>акта</w:t>
            </w:r>
            <w:proofErr w:type="gramEnd"/>
            <w:r w:rsidRPr="00D566E0">
              <w:rPr>
                <w:sz w:val="20"/>
                <w:szCs w:val="20"/>
                <w:lang w:eastAsia="zh-CN" w:bidi="hi-IN"/>
              </w:rPr>
              <w:t xml:space="preserve"> и позволит улучшить понимание и однообразное правоприменение документа.</w:t>
            </w:r>
          </w:p>
          <w:p w14:paraId="77003D60" w14:textId="51FB98B2" w:rsidR="00D566E0" w:rsidRPr="00067765" w:rsidRDefault="00D566E0" w:rsidP="00D566E0">
            <w:pPr>
              <w:jc w:val="both"/>
              <w:rPr>
                <w:sz w:val="20"/>
                <w:szCs w:val="20"/>
                <w:lang w:eastAsia="zh-CN" w:bidi="hi-IN"/>
              </w:rPr>
            </w:pPr>
            <w:r w:rsidRPr="00D566E0">
              <w:rPr>
                <w:sz w:val="20"/>
                <w:szCs w:val="20"/>
                <w:lang w:eastAsia="zh-CN" w:bidi="hi-IN"/>
              </w:rPr>
              <w:t xml:space="preserve">Вносимые изменения не </w:t>
            </w:r>
            <w:proofErr w:type="gramStart"/>
            <w:r w:rsidRPr="00D566E0">
              <w:rPr>
                <w:sz w:val="20"/>
                <w:szCs w:val="20"/>
                <w:lang w:eastAsia="zh-CN" w:bidi="hi-IN"/>
              </w:rPr>
              <w:t>устанавливают новые условия</w:t>
            </w:r>
            <w:proofErr w:type="gramEnd"/>
            <w:r w:rsidRPr="00D566E0">
              <w:rPr>
                <w:sz w:val="20"/>
                <w:szCs w:val="20"/>
                <w:lang w:eastAsia="zh-CN" w:bidi="hi-IN"/>
              </w:rPr>
              <w:t>, ограничения, запреты, обязанности.</w:t>
            </w:r>
          </w:p>
        </w:tc>
      </w:tr>
      <w:tr w:rsidR="000F6AB5" w:rsidRPr="00E11A48" w14:paraId="249E2757" w14:textId="77777777" w:rsidTr="00295887">
        <w:trPr>
          <w:trHeight w:val="72"/>
        </w:trPr>
        <w:tc>
          <w:tcPr>
            <w:tcW w:w="457" w:type="dxa"/>
            <w:shd w:val="clear" w:color="auto" w:fill="auto"/>
          </w:tcPr>
          <w:p w14:paraId="29E367FB"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1418CDDF"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Таблица 5.25</w:t>
            </w:r>
          </w:p>
        </w:tc>
        <w:tc>
          <w:tcPr>
            <w:tcW w:w="4263" w:type="dxa"/>
            <w:shd w:val="clear" w:color="auto" w:fill="auto"/>
          </w:tcPr>
          <w:tbl>
            <w:tblPr>
              <w:tblW w:w="5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426"/>
              <w:gridCol w:w="283"/>
              <w:gridCol w:w="284"/>
              <w:gridCol w:w="501"/>
              <w:gridCol w:w="709"/>
              <w:gridCol w:w="284"/>
              <w:gridCol w:w="425"/>
              <w:gridCol w:w="284"/>
              <w:gridCol w:w="284"/>
              <w:gridCol w:w="283"/>
              <w:gridCol w:w="425"/>
              <w:gridCol w:w="284"/>
              <w:gridCol w:w="283"/>
              <w:gridCol w:w="284"/>
            </w:tblGrid>
            <w:tr w:rsidR="000F6AB5" w:rsidRPr="00E11A48" w14:paraId="05FF2AA6" w14:textId="77777777" w:rsidTr="00156161">
              <w:tc>
                <w:tcPr>
                  <w:tcW w:w="572" w:type="dxa"/>
                  <w:vMerge w:val="restart"/>
                  <w:tcBorders>
                    <w:top w:val="single" w:sz="4" w:space="0" w:color="auto"/>
                    <w:left w:val="single" w:sz="4" w:space="0" w:color="auto"/>
                    <w:bottom w:val="single" w:sz="4" w:space="0" w:color="auto"/>
                    <w:right w:val="single" w:sz="4" w:space="0" w:color="auto"/>
                  </w:tcBorders>
                </w:tcPr>
                <w:p w14:paraId="169E94A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Характеристика зрительной работы</w:t>
                  </w:r>
                </w:p>
              </w:tc>
              <w:tc>
                <w:tcPr>
                  <w:tcW w:w="426" w:type="dxa"/>
                  <w:vMerge w:val="restart"/>
                  <w:tcBorders>
                    <w:top w:val="single" w:sz="4" w:space="0" w:color="auto"/>
                    <w:left w:val="single" w:sz="4" w:space="0" w:color="auto"/>
                    <w:bottom w:val="single" w:sz="4" w:space="0" w:color="auto"/>
                    <w:right w:val="single" w:sz="4" w:space="0" w:color="auto"/>
                  </w:tcBorders>
                </w:tcPr>
                <w:p w14:paraId="5CB92CF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 xml:space="preserve">Наименьший или эквивалентный размер объекта различения, </w:t>
                  </w:r>
                  <w:proofErr w:type="gramStart"/>
                  <w:r w:rsidRPr="00E11A48">
                    <w:rPr>
                      <w:rFonts w:ascii="Times New Roman" w:hAnsi="Times New Roman" w:cs="Times New Roman"/>
                      <w:sz w:val="14"/>
                      <w:szCs w:val="16"/>
                    </w:rPr>
                    <w:t>мм</w:t>
                  </w:r>
                  <w:proofErr w:type="gramEnd"/>
                </w:p>
              </w:tc>
              <w:tc>
                <w:tcPr>
                  <w:tcW w:w="283" w:type="dxa"/>
                  <w:vMerge w:val="restart"/>
                  <w:tcBorders>
                    <w:top w:val="single" w:sz="4" w:space="0" w:color="auto"/>
                    <w:left w:val="single" w:sz="4" w:space="0" w:color="auto"/>
                    <w:bottom w:val="single" w:sz="4" w:space="0" w:color="auto"/>
                    <w:right w:val="single" w:sz="4" w:space="0" w:color="auto"/>
                  </w:tcBorders>
                </w:tcPr>
                <w:p w14:paraId="47000F2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Разряд зрительной работы</w:t>
                  </w:r>
                </w:p>
              </w:tc>
              <w:tc>
                <w:tcPr>
                  <w:tcW w:w="284" w:type="dxa"/>
                  <w:vMerge w:val="restart"/>
                  <w:tcBorders>
                    <w:top w:val="single" w:sz="4" w:space="0" w:color="auto"/>
                    <w:left w:val="single" w:sz="4" w:space="0" w:color="auto"/>
                    <w:bottom w:val="single" w:sz="4" w:space="0" w:color="auto"/>
                    <w:right w:val="single" w:sz="4" w:space="0" w:color="auto"/>
                  </w:tcBorders>
                </w:tcPr>
                <w:p w14:paraId="6852F15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Подразряд зрительной работы</w:t>
                  </w:r>
                </w:p>
              </w:tc>
              <w:tc>
                <w:tcPr>
                  <w:tcW w:w="501" w:type="dxa"/>
                  <w:vMerge w:val="restart"/>
                  <w:tcBorders>
                    <w:top w:val="single" w:sz="4" w:space="0" w:color="auto"/>
                    <w:left w:val="single" w:sz="4" w:space="0" w:color="auto"/>
                    <w:bottom w:val="single" w:sz="4" w:space="0" w:color="auto"/>
                    <w:right w:val="single" w:sz="4" w:space="0" w:color="auto"/>
                  </w:tcBorders>
                </w:tcPr>
                <w:p w14:paraId="51014EB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Контраст объекта с фоном</w:t>
                  </w:r>
                </w:p>
              </w:tc>
              <w:tc>
                <w:tcPr>
                  <w:tcW w:w="709" w:type="dxa"/>
                  <w:vMerge w:val="restart"/>
                  <w:tcBorders>
                    <w:top w:val="single" w:sz="4" w:space="0" w:color="auto"/>
                    <w:left w:val="single" w:sz="4" w:space="0" w:color="auto"/>
                    <w:bottom w:val="single" w:sz="4" w:space="0" w:color="auto"/>
                    <w:right w:val="single" w:sz="4" w:space="0" w:color="auto"/>
                  </w:tcBorders>
                </w:tcPr>
                <w:p w14:paraId="3A36114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Характеристика фона</w:t>
                  </w:r>
                </w:p>
              </w:tc>
              <w:tc>
                <w:tcPr>
                  <w:tcW w:w="1560" w:type="dxa"/>
                  <w:gridSpan w:val="5"/>
                  <w:tcBorders>
                    <w:top w:val="single" w:sz="4" w:space="0" w:color="auto"/>
                    <w:left w:val="single" w:sz="4" w:space="0" w:color="auto"/>
                    <w:bottom w:val="single" w:sz="4" w:space="0" w:color="auto"/>
                    <w:right w:val="single" w:sz="4" w:space="0" w:color="auto"/>
                  </w:tcBorders>
                </w:tcPr>
                <w:p w14:paraId="4741DD9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Искусственное освещение</w:t>
                  </w:r>
                </w:p>
              </w:tc>
              <w:tc>
                <w:tcPr>
                  <w:tcW w:w="709" w:type="dxa"/>
                  <w:gridSpan w:val="2"/>
                  <w:tcBorders>
                    <w:top w:val="single" w:sz="4" w:space="0" w:color="auto"/>
                    <w:left w:val="single" w:sz="4" w:space="0" w:color="auto"/>
                    <w:bottom w:val="single" w:sz="4" w:space="0" w:color="auto"/>
                    <w:right w:val="single" w:sz="4" w:space="0" w:color="auto"/>
                  </w:tcBorders>
                </w:tcPr>
                <w:p w14:paraId="44DE829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Естественное освещение</w:t>
                  </w:r>
                </w:p>
              </w:tc>
              <w:tc>
                <w:tcPr>
                  <w:tcW w:w="567" w:type="dxa"/>
                  <w:gridSpan w:val="2"/>
                  <w:tcBorders>
                    <w:top w:val="single" w:sz="4" w:space="0" w:color="auto"/>
                    <w:left w:val="single" w:sz="4" w:space="0" w:color="auto"/>
                    <w:bottom w:val="single" w:sz="4" w:space="0" w:color="auto"/>
                    <w:right w:val="single" w:sz="4" w:space="0" w:color="auto"/>
                  </w:tcBorders>
                </w:tcPr>
                <w:p w14:paraId="274465B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Совмещенное освещение</w:t>
                  </w:r>
                </w:p>
              </w:tc>
            </w:tr>
            <w:tr w:rsidR="000F6AB5" w:rsidRPr="00E11A48" w14:paraId="2D237AD5" w14:textId="77777777" w:rsidTr="00156161">
              <w:tc>
                <w:tcPr>
                  <w:tcW w:w="572" w:type="dxa"/>
                  <w:vMerge/>
                  <w:tcBorders>
                    <w:top w:val="single" w:sz="4" w:space="0" w:color="auto"/>
                    <w:left w:val="single" w:sz="4" w:space="0" w:color="auto"/>
                    <w:bottom w:val="single" w:sz="4" w:space="0" w:color="auto"/>
                    <w:right w:val="single" w:sz="4" w:space="0" w:color="auto"/>
                  </w:tcBorders>
                </w:tcPr>
                <w:p w14:paraId="2913DDE0"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7A339D5C"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2928BB19"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1A9E7E7C" w14:textId="77777777" w:rsidR="0064077B" w:rsidRPr="00E11A48" w:rsidRDefault="0064077B" w:rsidP="0064077B">
                  <w:pPr>
                    <w:rPr>
                      <w:sz w:val="14"/>
                      <w:szCs w:val="16"/>
                    </w:rPr>
                  </w:pPr>
                </w:p>
              </w:tc>
              <w:tc>
                <w:tcPr>
                  <w:tcW w:w="501" w:type="dxa"/>
                  <w:vMerge/>
                  <w:tcBorders>
                    <w:top w:val="single" w:sz="4" w:space="0" w:color="auto"/>
                    <w:left w:val="single" w:sz="4" w:space="0" w:color="auto"/>
                    <w:bottom w:val="single" w:sz="4" w:space="0" w:color="auto"/>
                    <w:right w:val="single" w:sz="4" w:space="0" w:color="auto"/>
                  </w:tcBorders>
                </w:tcPr>
                <w:p w14:paraId="4D670AB3" w14:textId="77777777" w:rsidR="0064077B" w:rsidRPr="00E11A48" w:rsidRDefault="0064077B" w:rsidP="0064077B">
                  <w:pPr>
                    <w:rPr>
                      <w:sz w:val="14"/>
                      <w:szCs w:val="16"/>
                    </w:rPr>
                  </w:pPr>
                </w:p>
              </w:tc>
              <w:tc>
                <w:tcPr>
                  <w:tcW w:w="709" w:type="dxa"/>
                  <w:vMerge/>
                  <w:tcBorders>
                    <w:top w:val="single" w:sz="4" w:space="0" w:color="auto"/>
                    <w:left w:val="single" w:sz="4" w:space="0" w:color="auto"/>
                    <w:bottom w:val="single" w:sz="4" w:space="0" w:color="auto"/>
                    <w:right w:val="single" w:sz="4" w:space="0" w:color="auto"/>
                  </w:tcBorders>
                </w:tcPr>
                <w:p w14:paraId="051262F3" w14:textId="77777777" w:rsidR="0064077B" w:rsidRPr="00E11A48" w:rsidRDefault="0064077B" w:rsidP="0064077B">
                  <w:pPr>
                    <w:rPr>
                      <w:sz w:val="14"/>
                      <w:szCs w:val="16"/>
                    </w:rPr>
                  </w:pPr>
                </w:p>
              </w:tc>
              <w:tc>
                <w:tcPr>
                  <w:tcW w:w="993" w:type="dxa"/>
                  <w:gridSpan w:val="3"/>
                  <w:tcBorders>
                    <w:top w:val="single" w:sz="4" w:space="0" w:color="auto"/>
                    <w:left w:val="single" w:sz="4" w:space="0" w:color="auto"/>
                    <w:bottom w:val="single" w:sz="4" w:space="0" w:color="auto"/>
                    <w:right w:val="single" w:sz="4" w:space="0" w:color="auto"/>
                  </w:tcBorders>
                </w:tcPr>
                <w:p w14:paraId="2D6AC9A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освещенность, лк</w:t>
                  </w:r>
                </w:p>
              </w:tc>
              <w:tc>
                <w:tcPr>
                  <w:tcW w:w="567" w:type="dxa"/>
                  <w:gridSpan w:val="2"/>
                  <w:vMerge w:val="restart"/>
                  <w:tcBorders>
                    <w:top w:val="single" w:sz="4" w:space="0" w:color="auto"/>
                    <w:left w:val="single" w:sz="4" w:space="0" w:color="auto"/>
                    <w:bottom w:val="single" w:sz="4" w:space="0" w:color="auto"/>
                    <w:right w:val="single" w:sz="4" w:space="0" w:color="auto"/>
                  </w:tcBorders>
                </w:tcPr>
                <w:p w14:paraId="74C739E0"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сочетание нормируемых величин объединенного показателя дискомфорта UGR и коэффиц</w:t>
                  </w:r>
                  <w:r w:rsidRPr="00E11A48">
                    <w:rPr>
                      <w:rFonts w:ascii="Times New Roman" w:hAnsi="Times New Roman" w:cs="Times New Roman"/>
                      <w:sz w:val="14"/>
                      <w:szCs w:val="16"/>
                    </w:rPr>
                    <w:lastRenderedPageBreak/>
                    <w:t>иента пульсации</w:t>
                  </w:r>
                </w:p>
              </w:tc>
              <w:tc>
                <w:tcPr>
                  <w:tcW w:w="1276" w:type="dxa"/>
                  <w:gridSpan w:val="4"/>
                  <w:tcBorders>
                    <w:top w:val="single" w:sz="4" w:space="0" w:color="auto"/>
                    <w:left w:val="single" w:sz="4" w:space="0" w:color="auto"/>
                    <w:bottom w:val="single" w:sz="4" w:space="0" w:color="auto"/>
                    <w:right w:val="single" w:sz="4" w:space="0" w:color="auto"/>
                  </w:tcBorders>
                </w:tcPr>
                <w:p w14:paraId="1A042C4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lastRenderedPageBreak/>
                    <w:t>КЕО eH, %</w:t>
                  </w:r>
                </w:p>
              </w:tc>
            </w:tr>
            <w:tr w:rsidR="000F6AB5" w:rsidRPr="00E11A48" w14:paraId="2FF48B4D" w14:textId="77777777" w:rsidTr="00156161">
              <w:tc>
                <w:tcPr>
                  <w:tcW w:w="572" w:type="dxa"/>
                  <w:vMerge/>
                  <w:tcBorders>
                    <w:top w:val="single" w:sz="4" w:space="0" w:color="auto"/>
                    <w:left w:val="single" w:sz="4" w:space="0" w:color="auto"/>
                    <w:bottom w:val="single" w:sz="4" w:space="0" w:color="auto"/>
                    <w:right w:val="single" w:sz="4" w:space="0" w:color="auto"/>
                  </w:tcBorders>
                </w:tcPr>
                <w:p w14:paraId="452C0B74"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45C04552"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7C302F01"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F883FDC" w14:textId="77777777" w:rsidR="0064077B" w:rsidRPr="00E11A48" w:rsidRDefault="0064077B" w:rsidP="0064077B">
                  <w:pPr>
                    <w:rPr>
                      <w:sz w:val="14"/>
                      <w:szCs w:val="16"/>
                    </w:rPr>
                  </w:pPr>
                </w:p>
              </w:tc>
              <w:tc>
                <w:tcPr>
                  <w:tcW w:w="501" w:type="dxa"/>
                  <w:vMerge/>
                  <w:tcBorders>
                    <w:top w:val="single" w:sz="4" w:space="0" w:color="auto"/>
                    <w:left w:val="single" w:sz="4" w:space="0" w:color="auto"/>
                    <w:bottom w:val="single" w:sz="4" w:space="0" w:color="auto"/>
                    <w:right w:val="single" w:sz="4" w:space="0" w:color="auto"/>
                  </w:tcBorders>
                </w:tcPr>
                <w:p w14:paraId="0906B690" w14:textId="77777777" w:rsidR="0064077B" w:rsidRPr="00E11A48" w:rsidRDefault="0064077B" w:rsidP="0064077B">
                  <w:pPr>
                    <w:rPr>
                      <w:sz w:val="14"/>
                      <w:szCs w:val="16"/>
                    </w:rPr>
                  </w:pPr>
                </w:p>
              </w:tc>
              <w:tc>
                <w:tcPr>
                  <w:tcW w:w="709" w:type="dxa"/>
                  <w:vMerge/>
                  <w:tcBorders>
                    <w:top w:val="single" w:sz="4" w:space="0" w:color="auto"/>
                    <w:left w:val="single" w:sz="4" w:space="0" w:color="auto"/>
                    <w:bottom w:val="single" w:sz="4" w:space="0" w:color="auto"/>
                    <w:right w:val="single" w:sz="4" w:space="0" w:color="auto"/>
                  </w:tcBorders>
                </w:tcPr>
                <w:p w14:paraId="61966B68" w14:textId="77777777" w:rsidR="0064077B" w:rsidRPr="00E11A48" w:rsidRDefault="0064077B" w:rsidP="0064077B">
                  <w:pPr>
                    <w:rPr>
                      <w:sz w:val="14"/>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62A35E5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при системе комбинированного освещения</w:t>
                  </w:r>
                </w:p>
              </w:tc>
              <w:tc>
                <w:tcPr>
                  <w:tcW w:w="284" w:type="dxa"/>
                  <w:vMerge w:val="restart"/>
                  <w:tcBorders>
                    <w:top w:val="single" w:sz="4" w:space="0" w:color="auto"/>
                    <w:left w:val="single" w:sz="4" w:space="0" w:color="auto"/>
                    <w:bottom w:val="single" w:sz="4" w:space="0" w:color="auto"/>
                    <w:right w:val="single" w:sz="4" w:space="0" w:color="auto"/>
                  </w:tcBorders>
                </w:tcPr>
                <w:p w14:paraId="3067A04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при системе общего освещения</w:t>
                  </w:r>
                </w:p>
              </w:tc>
              <w:tc>
                <w:tcPr>
                  <w:tcW w:w="567" w:type="dxa"/>
                  <w:gridSpan w:val="2"/>
                  <w:vMerge/>
                  <w:tcBorders>
                    <w:top w:val="single" w:sz="4" w:space="0" w:color="auto"/>
                    <w:left w:val="single" w:sz="4" w:space="0" w:color="auto"/>
                    <w:bottom w:val="single" w:sz="4" w:space="0" w:color="auto"/>
                    <w:right w:val="single" w:sz="4" w:space="0" w:color="auto"/>
                  </w:tcBorders>
                </w:tcPr>
                <w:p w14:paraId="127C87C2" w14:textId="77777777" w:rsidR="0064077B" w:rsidRPr="00E11A48" w:rsidRDefault="0064077B" w:rsidP="0064077B">
                  <w:pPr>
                    <w:rPr>
                      <w:sz w:val="14"/>
                      <w:szCs w:val="16"/>
                    </w:rPr>
                  </w:pPr>
                </w:p>
              </w:tc>
              <w:tc>
                <w:tcPr>
                  <w:tcW w:w="425" w:type="dxa"/>
                  <w:vMerge w:val="restart"/>
                  <w:tcBorders>
                    <w:top w:val="single" w:sz="4" w:space="0" w:color="auto"/>
                    <w:left w:val="single" w:sz="4" w:space="0" w:color="auto"/>
                    <w:bottom w:val="single" w:sz="4" w:space="0" w:color="auto"/>
                    <w:right w:val="single" w:sz="4" w:space="0" w:color="auto"/>
                  </w:tcBorders>
                </w:tcPr>
                <w:p w14:paraId="4E70C74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при верхнем или комбинированном освещении</w:t>
                  </w:r>
                </w:p>
              </w:tc>
              <w:tc>
                <w:tcPr>
                  <w:tcW w:w="284" w:type="dxa"/>
                  <w:vMerge w:val="restart"/>
                  <w:tcBorders>
                    <w:top w:val="single" w:sz="4" w:space="0" w:color="auto"/>
                    <w:left w:val="single" w:sz="4" w:space="0" w:color="auto"/>
                    <w:bottom w:val="single" w:sz="4" w:space="0" w:color="auto"/>
                    <w:right w:val="single" w:sz="4" w:space="0" w:color="auto"/>
                  </w:tcBorders>
                </w:tcPr>
                <w:p w14:paraId="579A22F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при боковом освещении</w:t>
                  </w:r>
                </w:p>
              </w:tc>
              <w:tc>
                <w:tcPr>
                  <w:tcW w:w="283" w:type="dxa"/>
                  <w:vMerge w:val="restart"/>
                  <w:tcBorders>
                    <w:top w:val="single" w:sz="4" w:space="0" w:color="auto"/>
                    <w:left w:val="single" w:sz="4" w:space="0" w:color="auto"/>
                    <w:bottom w:val="single" w:sz="4" w:space="0" w:color="auto"/>
                    <w:right w:val="single" w:sz="4" w:space="0" w:color="auto"/>
                  </w:tcBorders>
                </w:tcPr>
                <w:p w14:paraId="4F3D648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при верхнем или комбинированном осве</w:t>
                  </w:r>
                  <w:r w:rsidRPr="00E11A48">
                    <w:rPr>
                      <w:rFonts w:ascii="Times New Roman" w:hAnsi="Times New Roman" w:cs="Times New Roman"/>
                      <w:sz w:val="14"/>
                      <w:szCs w:val="16"/>
                    </w:rPr>
                    <w:lastRenderedPageBreak/>
                    <w:t>щении</w:t>
                  </w:r>
                </w:p>
              </w:tc>
              <w:tc>
                <w:tcPr>
                  <w:tcW w:w="284" w:type="dxa"/>
                  <w:vMerge w:val="restart"/>
                  <w:tcBorders>
                    <w:top w:val="single" w:sz="4" w:space="0" w:color="auto"/>
                    <w:left w:val="single" w:sz="4" w:space="0" w:color="auto"/>
                    <w:bottom w:val="single" w:sz="4" w:space="0" w:color="auto"/>
                    <w:right w:val="single" w:sz="4" w:space="0" w:color="auto"/>
                  </w:tcBorders>
                </w:tcPr>
                <w:p w14:paraId="0147863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lastRenderedPageBreak/>
                    <w:t>при боковом освещении</w:t>
                  </w:r>
                </w:p>
              </w:tc>
            </w:tr>
            <w:tr w:rsidR="000F6AB5" w:rsidRPr="00E11A48" w14:paraId="13C38BAA" w14:textId="77777777" w:rsidTr="00156161">
              <w:tc>
                <w:tcPr>
                  <w:tcW w:w="572" w:type="dxa"/>
                  <w:vMerge/>
                  <w:tcBorders>
                    <w:top w:val="single" w:sz="4" w:space="0" w:color="auto"/>
                    <w:left w:val="single" w:sz="4" w:space="0" w:color="auto"/>
                    <w:bottom w:val="single" w:sz="4" w:space="0" w:color="auto"/>
                    <w:right w:val="single" w:sz="4" w:space="0" w:color="auto"/>
                  </w:tcBorders>
                </w:tcPr>
                <w:p w14:paraId="5390DFF7"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77ECE7A6"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567FB673"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C875063" w14:textId="77777777" w:rsidR="0064077B" w:rsidRPr="00E11A48" w:rsidRDefault="0064077B" w:rsidP="0064077B">
                  <w:pPr>
                    <w:rPr>
                      <w:sz w:val="14"/>
                      <w:szCs w:val="16"/>
                    </w:rPr>
                  </w:pPr>
                </w:p>
              </w:tc>
              <w:tc>
                <w:tcPr>
                  <w:tcW w:w="501" w:type="dxa"/>
                  <w:vMerge/>
                  <w:tcBorders>
                    <w:top w:val="single" w:sz="4" w:space="0" w:color="auto"/>
                    <w:left w:val="single" w:sz="4" w:space="0" w:color="auto"/>
                    <w:bottom w:val="single" w:sz="4" w:space="0" w:color="auto"/>
                    <w:right w:val="single" w:sz="4" w:space="0" w:color="auto"/>
                  </w:tcBorders>
                </w:tcPr>
                <w:p w14:paraId="6E23D468" w14:textId="77777777" w:rsidR="0064077B" w:rsidRPr="00E11A48" w:rsidRDefault="0064077B" w:rsidP="0064077B">
                  <w:pPr>
                    <w:rPr>
                      <w:sz w:val="14"/>
                      <w:szCs w:val="16"/>
                    </w:rPr>
                  </w:pPr>
                </w:p>
              </w:tc>
              <w:tc>
                <w:tcPr>
                  <w:tcW w:w="709" w:type="dxa"/>
                  <w:vMerge/>
                  <w:tcBorders>
                    <w:top w:val="single" w:sz="4" w:space="0" w:color="auto"/>
                    <w:left w:val="single" w:sz="4" w:space="0" w:color="auto"/>
                    <w:bottom w:val="single" w:sz="4" w:space="0" w:color="auto"/>
                    <w:right w:val="single" w:sz="4" w:space="0" w:color="auto"/>
                  </w:tcBorders>
                </w:tcPr>
                <w:p w14:paraId="6F989017" w14:textId="77777777" w:rsidR="0064077B" w:rsidRPr="00E11A48" w:rsidRDefault="0064077B" w:rsidP="0064077B">
                  <w:pPr>
                    <w:rPr>
                      <w:sz w:val="14"/>
                      <w:szCs w:val="16"/>
                    </w:rPr>
                  </w:pPr>
                </w:p>
              </w:tc>
              <w:tc>
                <w:tcPr>
                  <w:tcW w:w="284" w:type="dxa"/>
                  <w:tcBorders>
                    <w:top w:val="single" w:sz="4" w:space="0" w:color="auto"/>
                    <w:left w:val="single" w:sz="4" w:space="0" w:color="auto"/>
                    <w:bottom w:val="single" w:sz="4" w:space="0" w:color="auto"/>
                    <w:right w:val="single" w:sz="4" w:space="0" w:color="auto"/>
                  </w:tcBorders>
                </w:tcPr>
                <w:p w14:paraId="4ADCBB5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всего</w:t>
                  </w:r>
                </w:p>
              </w:tc>
              <w:tc>
                <w:tcPr>
                  <w:tcW w:w="425" w:type="dxa"/>
                  <w:tcBorders>
                    <w:top w:val="single" w:sz="4" w:space="0" w:color="auto"/>
                    <w:left w:val="single" w:sz="4" w:space="0" w:color="auto"/>
                    <w:bottom w:val="single" w:sz="4" w:space="0" w:color="auto"/>
                    <w:right w:val="single" w:sz="4" w:space="0" w:color="auto"/>
                  </w:tcBorders>
                </w:tcPr>
                <w:p w14:paraId="110CC61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в том числе от общего</w:t>
                  </w:r>
                </w:p>
              </w:tc>
              <w:tc>
                <w:tcPr>
                  <w:tcW w:w="284" w:type="dxa"/>
                  <w:vMerge/>
                  <w:tcBorders>
                    <w:top w:val="single" w:sz="4" w:space="0" w:color="auto"/>
                    <w:left w:val="single" w:sz="4" w:space="0" w:color="auto"/>
                    <w:bottom w:val="single" w:sz="4" w:space="0" w:color="auto"/>
                    <w:right w:val="single" w:sz="4" w:space="0" w:color="auto"/>
                  </w:tcBorders>
                </w:tcPr>
                <w:p w14:paraId="32190C85" w14:textId="77777777" w:rsidR="0064077B" w:rsidRPr="00E11A48" w:rsidRDefault="0064077B" w:rsidP="0064077B">
                  <w:pPr>
                    <w:rPr>
                      <w:sz w:val="14"/>
                      <w:szCs w:val="16"/>
                    </w:rPr>
                  </w:pPr>
                </w:p>
              </w:tc>
              <w:tc>
                <w:tcPr>
                  <w:tcW w:w="284" w:type="dxa"/>
                  <w:tcBorders>
                    <w:top w:val="single" w:sz="4" w:space="0" w:color="auto"/>
                    <w:left w:val="single" w:sz="4" w:space="0" w:color="auto"/>
                    <w:bottom w:val="single" w:sz="4" w:space="0" w:color="auto"/>
                    <w:right w:val="single" w:sz="4" w:space="0" w:color="auto"/>
                  </w:tcBorders>
                </w:tcPr>
                <w:p w14:paraId="060216D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UGR, не более</w:t>
                  </w:r>
                </w:p>
              </w:tc>
              <w:tc>
                <w:tcPr>
                  <w:tcW w:w="283" w:type="dxa"/>
                  <w:tcBorders>
                    <w:top w:val="single" w:sz="4" w:space="0" w:color="auto"/>
                    <w:left w:val="single" w:sz="4" w:space="0" w:color="auto"/>
                    <w:bottom w:val="single" w:sz="4" w:space="0" w:color="auto"/>
                    <w:right w:val="single" w:sz="4" w:space="0" w:color="auto"/>
                  </w:tcBorders>
                </w:tcPr>
                <w:p w14:paraId="19323B3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КП, %, не более</w:t>
                  </w:r>
                </w:p>
              </w:tc>
              <w:tc>
                <w:tcPr>
                  <w:tcW w:w="425" w:type="dxa"/>
                  <w:vMerge/>
                  <w:tcBorders>
                    <w:top w:val="single" w:sz="4" w:space="0" w:color="auto"/>
                    <w:left w:val="single" w:sz="4" w:space="0" w:color="auto"/>
                    <w:bottom w:val="single" w:sz="4" w:space="0" w:color="auto"/>
                    <w:right w:val="single" w:sz="4" w:space="0" w:color="auto"/>
                  </w:tcBorders>
                </w:tcPr>
                <w:p w14:paraId="3716D7BE"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25F6C4B"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21CA2BAD"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3FA48B1" w14:textId="77777777" w:rsidR="0064077B" w:rsidRPr="00E11A48" w:rsidRDefault="0064077B" w:rsidP="0064077B">
                  <w:pPr>
                    <w:rPr>
                      <w:sz w:val="14"/>
                      <w:szCs w:val="16"/>
                    </w:rPr>
                  </w:pPr>
                </w:p>
              </w:tc>
            </w:tr>
            <w:tr w:rsidR="000F6AB5" w:rsidRPr="00E11A48" w14:paraId="6E1E2D7F" w14:textId="77777777" w:rsidTr="00156161">
              <w:tc>
                <w:tcPr>
                  <w:tcW w:w="572" w:type="dxa"/>
                  <w:tcBorders>
                    <w:top w:val="single" w:sz="4" w:space="0" w:color="auto"/>
                    <w:left w:val="single" w:sz="4" w:space="0" w:color="auto"/>
                    <w:bottom w:val="single" w:sz="4" w:space="0" w:color="auto"/>
                    <w:right w:val="single" w:sz="4" w:space="0" w:color="auto"/>
                  </w:tcBorders>
                </w:tcPr>
                <w:p w14:paraId="4FD1B8A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w:t>
                  </w:r>
                </w:p>
              </w:tc>
              <w:tc>
                <w:tcPr>
                  <w:tcW w:w="426" w:type="dxa"/>
                  <w:tcBorders>
                    <w:top w:val="single" w:sz="4" w:space="0" w:color="auto"/>
                    <w:left w:val="single" w:sz="4" w:space="0" w:color="auto"/>
                    <w:bottom w:val="single" w:sz="4" w:space="0" w:color="auto"/>
                    <w:right w:val="single" w:sz="4" w:space="0" w:color="auto"/>
                  </w:tcBorders>
                </w:tcPr>
                <w:p w14:paraId="3BA67600"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w:t>
                  </w:r>
                </w:p>
              </w:tc>
              <w:tc>
                <w:tcPr>
                  <w:tcW w:w="283" w:type="dxa"/>
                  <w:tcBorders>
                    <w:top w:val="single" w:sz="4" w:space="0" w:color="auto"/>
                    <w:left w:val="single" w:sz="4" w:space="0" w:color="auto"/>
                    <w:bottom w:val="single" w:sz="4" w:space="0" w:color="auto"/>
                    <w:right w:val="single" w:sz="4" w:space="0" w:color="auto"/>
                  </w:tcBorders>
                </w:tcPr>
                <w:p w14:paraId="7C09BDD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3</w:t>
                  </w:r>
                </w:p>
              </w:tc>
              <w:tc>
                <w:tcPr>
                  <w:tcW w:w="284" w:type="dxa"/>
                  <w:tcBorders>
                    <w:top w:val="single" w:sz="4" w:space="0" w:color="auto"/>
                    <w:left w:val="single" w:sz="4" w:space="0" w:color="auto"/>
                    <w:bottom w:val="single" w:sz="4" w:space="0" w:color="auto"/>
                    <w:right w:val="single" w:sz="4" w:space="0" w:color="auto"/>
                  </w:tcBorders>
                </w:tcPr>
                <w:p w14:paraId="1CC47A6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4</w:t>
                  </w:r>
                </w:p>
              </w:tc>
              <w:tc>
                <w:tcPr>
                  <w:tcW w:w="501" w:type="dxa"/>
                  <w:tcBorders>
                    <w:top w:val="single" w:sz="4" w:space="0" w:color="auto"/>
                    <w:left w:val="single" w:sz="4" w:space="0" w:color="auto"/>
                    <w:bottom w:val="single" w:sz="4" w:space="0" w:color="auto"/>
                    <w:right w:val="single" w:sz="4" w:space="0" w:color="auto"/>
                  </w:tcBorders>
                </w:tcPr>
                <w:p w14:paraId="3899B71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5</w:t>
                  </w:r>
                </w:p>
              </w:tc>
              <w:tc>
                <w:tcPr>
                  <w:tcW w:w="709" w:type="dxa"/>
                  <w:tcBorders>
                    <w:top w:val="single" w:sz="4" w:space="0" w:color="auto"/>
                    <w:left w:val="single" w:sz="4" w:space="0" w:color="auto"/>
                    <w:bottom w:val="single" w:sz="4" w:space="0" w:color="auto"/>
                    <w:right w:val="single" w:sz="4" w:space="0" w:color="auto"/>
                  </w:tcBorders>
                </w:tcPr>
                <w:p w14:paraId="7C119AC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6</w:t>
                  </w:r>
                </w:p>
              </w:tc>
              <w:tc>
                <w:tcPr>
                  <w:tcW w:w="284" w:type="dxa"/>
                  <w:tcBorders>
                    <w:top w:val="single" w:sz="4" w:space="0" w:color="auto"/>
                    <w:left w:val="single" w:sz="4" w:space="0" w:color="auto"/>
                    <w:bottom w:val="single" w:sz="4" w:space="0" w:color="auto"/>
                    <w:right w:val="single" w:sz="4" w:space="0" w:color="auto"/>
                  </w:tcBorders>
                </w:tcPr>
                <w:p w14:paraId="4A6B078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7</w:t>
                  </w:r>
                </w:p>
              </w:tc>
              <w:tc>
                <w:tcPr>
                  <w:tcW w:w="425" w:type="dxa"/>
                  <w:tcBorders>
                    <w:top w:val="single" w:sz="4" w:space="0" w:color="auto"/>
                    <w:left w:val="single" w:sz="4" w:space="0" w:color="auto"/>
                    <w:bottom w:val="single" w:sz="4" w:space="0" w:color="auto"/>
                    <w:right w:val="single" w:sz="4" w:space="0" w:color="auto"/>
                  </w:tcBorders>
                </w:tcPr>
                <w:p w14:paraId="070C940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8</w:t>
                  </w:r>
                </w:p>
              </w:tc>
              <w:tc>
                <w:tcPr>
                  <w:tcW w:w="284" w:type="dxa"/>
                  <w:tcBorders>
                    <w:top w:val="single" w:sz="4" w:space="0" w:color="auto"/>
                    <w:left w:val="single" w:sz="4" w:space="0" w:color="auto"/>
                    <w:bottom w:val="single" w:sz="4" w:space="0" w:color="auto"/>
                    <w:right w:val="single" w:sz="4" w:space="0" w:color="auto"/>
                  </w:tcBorders>
                </w:tcPr>
                <w:p w14:paraId="0898473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9</w:t>
                  </w:r>
                </w:p>
              </w:tc>
              <w:tc>
                <w:tcPr>
                  <w:tcW w:w="284" w:type="dxa"/>
                  <w:tcBorders>
                    <w:top w:val="single" w:sz="4" w:space="0" w:color="auto"/>
                    <w:left w:val="single" w:sz="4" w:space="0" w:color="auto"/>
                    <w:bottom w:val="single" w:sz="4" w:space="0" w:color="auto"/>
                    <w:right w:val="single" w:sz="4" w:space="0" w:color="auto"/>
                  </w:tcBorders>
                </w:tcPr>
                <w:p w14:paraId="54F0949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10</w:t>
                  </w:r>
                </w:p>
              </w:tc>
              <w:tc>
                <w:tcPr>
                  <w:tcW w:w="283" w:type="dxa"/>
                  <w:tcBorders>
                    <w:top w:val="single" w:sz="4" w:space="0" w:color="auto"/>
                    <w:left w:val="single" w:sz="4" w:space="0" w:color="auto"/>
                    <w:bottom w:val="single" w:sz="4" w:space="0" w:color="auto"/>
                    <w:right w:val="single" w:sz="4" w:space="0" w:color="auto"/>
                  </w:tcBorders>
                </w:tcPr>
                <w:p w14:paraId="2C816AF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11</w:t>
                  </w:r>
                </w:p>
              </w:tc>
              <w:tc>
                <w:tcPr>
                  <w:tcW w:w="425" w:type="dxa"/>
                  <w:tcBorders>
                    <w:top w:val="single" w:sz="4" w:space="0" w:color="auto"/>
                    <w:left w:val="single" w:sz="4" w:space="0" w:color="auto"/>
                    <w:bottom w:val="single" w:sz="4" w:space="0" w:color="auto"/>
                    <w:right w:val="single" w:sz="4" w:space="0" w:color="auto"/>
                  </w:tcBorders>
                </w:tcPr>
                <w:p w14:paraId="7BF1D7E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12</w:t>
                  </w:r>
                </w:p>
              </w:tc>
              <w:tc>
                <w:tcPr>
                  <w:tcW w:w="284" w:type="dxa"/>
                  <w:tcBorders>
                    <w:top w:val="single" w:sz="4" w:space="0" w:color="auto"/>
                    <w:left w:val="single" w:sz="4" w:space="0" w:color="auto"/>
                    <w:bottom w:val="single" w:sz="4" w:space="0" w:color="auto"/>
                    <w:right w:val="single" w:sz="4" w:space="0" w:color="auto"/>
                  </w:tcBorders>
                </w:tcPr>
                <w:p w14:paraId="07F4A60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13</w:t>
                  </w:r>
                </w:p>
              </w:tc>
              <w:tc>
                <w:tcPr>
                  <w:tcW w:w="283" w:type="dxa"/>
                  <w:tcBorders>
                    <w:top w:val="single" w:sz="4" w:space="0" w:color="auto"/>
                    <w:left w:val="single" w:sz="4" w:space="0" w:color="auto"/>
                    <w:bottom w:val="single" w:sz="4" w:space="0" w:color="auto"/>
                    <w:right w:val="single" w:sz="4" w:space="0" w:color="auto"/>
                  </w:tcBorders>
                </w:tcPr>
                <w:p w14:paraId="4F91ACE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14</w:t>
                  </w:r>
                </w:p>
              </w:tc>
              <w:tc>
                <w:tcPr>
                  <w:tcW w:w="284" w:type="dxa"/>
                  <w:tcBorders>
                    <w:top w:val="single" w:sz="4" w:space="0" w:color="auto"/>
                    <w:left w:val="single" w:sz="4" w:space="0" w:color="auto"/>
                    <w:bottom w:val="single" w:sz="4" w:space="0" w:color="auto"/>
                    <w:right w:val="single" w:sz="4" w:space="0" w:color="auto"/>
                  </w:tcBorders>
                </w:tcPr>
                <w:p w14:paraId="22A34F1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15</w:t>
                  </w:r>
                </w:p>
              </w:tc>
            </w:tr>
            <w:tr w:rsidR="000F6AB5" w:rsidRPr="00E11A48" w14:paraId="5E285590" w14:textId="77777777" w:rsidTr="00156161">
              <w:tc>
                <w:tcPr>
                  <w:tcW w:w="572" w:type="dxa"/>
                  <w:vMerge w:val="restart"/>
                  <w:tcBorders>
                    <w:top w:val="single" w:sz="4" w:space="0" w:color="auto"/>
                    <w:left w:val="single" w:sz="4" w:space="0" w:color="auto"/>
                    <w:bottom w:val="single" w:sz="4" w:space="0" w:color="auto"/>
                    <w:right w:val="single" w:sz="4" w:space="0" w:color="auto"/>
                  </w:tcBorders>
                  <w:vAlign w:val="center"/>
                </w:tcPr>
                <w:p w14:paraId="16C462E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Наивысшей точности</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0713759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менее 0,15</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1091E4E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I</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4806AE8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а</w:t>
                  </w:r>
                </w:p>
              </w:tc>
              <w:tc>
                <w:tcPr>
                  <w:tcW w:w="501" w:type="dxa"/>
                  <w:vMerge w:val="restart"/>
                  <w:tcBorders>
                    <w:top w:val="single" w:sz="4" w:space="0" w:color="auto"/>
                    <w:left w:val="single" w:sz="4" w:space="0" w:color="auto"/>
                    <w:bottom w:val="single" w:sz="4" w:space="0" w:color="auto"/>
                    <w:right w:val="single" w:sz="4" w:space="0" w:color="auto"/>
                  </w:tcBorders>
                  <w:vAlign w:val="center"/>
                </w:tcPr>
                <w:p w14:paraId="4363727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Малый</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92B739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Темный</w:t>
                  </w:r>
                </w:p>
              </w:tc>
              <w:tc>
                <w:tcPr>
                  <w:tcW w:w="284" w:type="dxa"/>
                  <w:tcBorders>
                    <w:top w:val="single" w:sz="4" w:space="0" w:color="auto"/>
                    <w:left w:val="single" w:sz="4" w:space="0" w:color="auto"/>
                    <w:bottom w:val="single" w:sz="4" w:space="0" w:color="auto"/>
                    <w:right w:val="single" w:sz="4" w:space="0" w:color="auto"/>
                  </w:tcBorders>
                  <w:vAlign w:val="center"/>
                </w:tcPr>
                <w:p w14:paraId="72FDFCF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5 000</w:t>
                  </w:r>
                </w:p>
              </w:tc>
              <w:tc>
                <w:tcPr>
                  <w:tcW w:w="425" w:type="dxa"/>
                  <w:tcBorders>
                    <w:top w:val="single" w:sz="4" w:space="0" w:color="auto"/>
                    <w:left w:val="single" w:sz="4" w:space="0" w:color="auto"/>
                    <w:bottom w:val="single" w:sz="4" w:space="0" w:color="auto"/>
                    <w:right w:val="single" w:sz="4" w:space="0" w:color="auto"/>
                  </w:tcBorders>
                  <w:vAlign w:val="center"/>
                </w:tcPr>
                <w:p w14:paraId="14DF31E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500</w:t>
                  </w:r>
                </w:p>
              </w:tc>
              <w:tc>
                <w:tcPr>
                  <w:tcW w:w="284" w:type="dxa"/>
                  <w:tcBorders>
                    <w:top w:val="single" w:sz="4" w:space="0" w:color="auto"/>
                    <w:left w:val="single" w:sz="4" w:space="0" w:color="auto"/>
                    <w:bottom w:val="single" w:sz="4" w:space="0" w:color="auto"/>
                    <w:right w:val="single" w:sz="4" w:space="0" w:color="auto"/>
                  </w:tcBorders>
                  <w:vAlign w:val="center"/>
                </w:tcPr>
                <w:p w14:paraId="518B3DF8"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65D52A0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22</w:t>
                  </w:r>
                </w:p>
              </w:tc>
              <w:tc>
                <w:tcPr>
                  <w:tcW w:w="283" w:type="dxa"/>
                  <w:tcBorders>
                    <w:top w:val="single" w:sz="4" w:space="0" w:color="auto"/>
                    <w:left w:val="single" w:sz="4" w:space="0" w:color="auto"/>
                    <w:bottom w:val="single" w:sz="4" w:space="0" w:color="auto"/>
                    <w:right w:val="single" w:sz="4" w:space="0" w:color="auto"/>
                  </w:tcBorders>
                  <w:vAlign w:val="center"/>
                </w:tcPr>
                <w:p w14:paraId="3DB9838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10</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10F825C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1ACE9C5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0351576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6293E0E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r>
            <w:tr w:rsidR="000F6AB5" w:rsidRPr="00E11A48" w14:paraId="4D198DF6" w14:textId="77777777" w:rsidTr="00156161">
              <w:tc>
                <w:tcPr>
                  <w:tcW w:w="572" w:type="dxa"/>
                  <w:vMerge/>
                  <w:tcBorders>
                    <w:top w:val="single" w:sz="4" w:space="0" w:color="auto"/>
                    <w:left w:val="single" w:sz="4" w:space="0" w:color="auto"/>
                    <w:bottom w:val="single" w:sz="4" w:space="0" w:color="auto"/>
                    <w:right w:val="single" w:sz="4" w:space="0" w:color="auto"/>
                  </w:tcBorders>
                </w:tcPr>
                <w:p w14:paraId="4C675D03"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346824EA"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1A5D0345"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D5334DF" w14:textId="77777777" w:rsidR="0064077B" w:rsidRPr="00E11A48" w:rsidRDefault="0064077B" w:rsidP="0064077B">
                  <w:pPr>
                    <w:rPr>
                      <w:sz w:val="14"/>
                      <w:szCs w:val="16"/>
                    </w:rPr>
                  </w:pPr>
                </w:p>
              </w:tc>
              <w:tc>
                <w:tcPr>
                  <w:tcW w:w="501" w:type="dxa"/>
                  <w:vMerge/>
                  <w:tcBorders>
                    <w:top w:val="single" w:sz="4" w:space="0" w:color="auto"/>
                    <w:left w:val="single" w:sz="4" w:space="0" w:color="auto"/>
                    <w:bottom w:val="single" w:sz="4" w:space="0" w:color="auto"/>
                    <w:right w:val="single" w:sz="4" w:space="0" w:color="auto"/>
                  </w:tcBorders>
                </w:tcPr>
                <w:p w14:paraId="7C2041CC" w14:textId="77777777" w:rsidR="0064077B" w:rsidRPr="00E11A48" w:rsidRDefault="0064077B" w:rsidP="0064077B">
                  <w:pPr>
                    <w:rPr>
                      <w:sz w:val="14"/>
                      <w:szCs w:val="16"/>
                    </w:rPr>
                  </w:pPr>
                </w:p>
              </w:tc>
              <w:tc>
                <w:tcPr>
                  <w:tcW w:w="709" w:type="dxa"/>
                  <w:vMerge/>
                  <w:tcBorders>
                    <w:top w:val="single" w:sz="4" w:space="0" w:color="auto"/>
                    <w:left w:val="single" w:sz="4" w:space="0" w:color="auto"/>
                    <w:bottom w:val="single" w:sz="4" w:space="0" w:color="auto"/>
                    <w:right w:val="single" w:sz="4" w:space="0" w:color="auto"/>
                  </w:tcBorders>
                </w:tcPr>
                <w:p w14:paraId="7C8939CC" w14:textId="77777777" w:rsidR="0064077B" w:rsidRPr="00E11A48" w:rsidRDefault="0064077B" w:rsidP="0064077B">
                  <w:pPr>
                    <w:rPr>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377B4FB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4 500</w:t>
                  </w:r>
                </w:p>
              </w:tc>
              <w:tc>
                <w:tcPr>
                  <w:tcW w:w="425" w:type="dxa"/>
                  <w:tcBorders>
                    <w:top w:val="single" w:sz="4" w:space="0" w:color="auto"/>
                    <w:left w:val="single" w:sz="4" w:space="0" w:color="auto"/>
                    <w:bottom w:val="single" w:sz="4" w:space="0" w:color="auto"/>
                    <w:right w:val="single" w:sz="4" w:space="0" w:color="auto"/>
                  </w:tcBorders>
                  <w:vAlign w:val="center"/>
                </w:tcPr>
                <w:p w14:paraId="10AD8B5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500</w:t>
                  </w:r>
                </w:p>
              </w:tc>
              <w:tc>
                <w:tcPr>
                  <w:tcW w:w="284" w:type="dxa"/>
                  <w:tcBorders>
                    <w:top w:val="single" w:sz="4" w:space="0" w:color="auto"/>
                    <w:left w:val="single" w:sz="4" w:space="0" w:color="auto"/>
                    <w:bottom w:val="single" w:sz="4" w:space="0" w:color="auto"/>
                    <w:right w:val="single" w:sz="4" w:space="0" w:color="auto"/>
                  </w:tcBorders>
                  <w:vAlign w:val="center"/>
                </w:tcPr>
                <w:p w14:paraId="6CC6CE4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4" w:type="dxa"/>
                  <w:tcBorders>
                    <w:top w:val="single" w:sz="4" w:space="0" w:color="auto"/>
                    <w:left w:val="single" w:sz="4" w:space="0" w:color="auto"/>
                    <w:bottom w:val="single" w:sz="4" w:space="0" w:color="auto"/>
                    <w:right w:val="single" w:sz="4" w:space="0" w:color="auto"/>
                  </w:tcBorders>
                  <w:vAlign w:val="center"/>
                </w:tcPr>
                <w:p w14:paraId="21E5A0C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19</w:t>
                  </w:r>
                </w:p>
              </w:tc>
              <w:tc>
                <w:tcPr>
                  <w:tcW w:w="283" w:type="dxa"/>
                  <w:tcBorders>
                    <w:top w:val="single" w:sz="4" w:space="0" w:color="auto"/>
                    <w:left w:val="single" w:sz="4" w:space="0" w:color="auto"/>
                    <w:bottom w:val="single" w:sz="4" w:space="0" w:color="auto"/>
                    <w:right w:val="single" w:sz="4" w:space="0" w:color="auto"/>
                  </w:tcBorders>
                  <w:vAlign w:val="center"/>
                </w:tcPr>
                <w:p w14:paraId="0155409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10</w:t>
                  </w:r>
                </w:p>
              </w:tc>
              <w:tc>
                <w:tcPr>
                  <w:tcW w:w="425" w:type="dxa"/>
                  <w:vMerge/>
                  <w:tcBorders>
                    <w:top w:val="single" w:sz="4" w:space="0" w:color="auto"/>
                    <w:left w:val="single" w:sz="4" w:space="0" w:color="auto"/>
                    <w:bottom w:val="single" w:sz="4" w:space="0" w:color="auto"/>
                    <w:right w:val="single" w:sz="4" w:space="0" w:color="auto"/>
                  </w:tcBorders>
                </w:tcPr>
                <w:p w14:paraId="3E9CB6D4"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1D1EBD28"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F4B7A2D"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D9AF799" w14:textId="77777777" w:rsidR="0064077B" w:rsidRPr="00E11A48" w:rsidRDefault="0064077B" w:rsidP="0064077B">
                  <w:pPr>
                    <w:rPr>
                      <w:sz w:val="14"/>
                      <w:szCs w:val="16"/>
                    </w:rPr>
                  </w:pPr>
                </w:p>
              </w:tc>
            </w:tr>
            <w:tr w:rsidR="000F6AB5" w:rsidRPr="00E11A48" w14:paraId="249C24F1" w14:textId="77777777" w:rsidTr="00156161">
              <w:tc>
                <w:tcPr>
                  <w:tcW w:w="572" w:type="dxa"/>
                  <w:vMerge/>
                  <w:tcBorders>
                    <w:top w:val="single" w:sz="4" w:space="0" w:color="auto"/>
                    <w:left w:val="single" w:sz="4" w:space="0" w:color="auto"/>
                    <w:bottom w:val="single" w:sz="4" w:space="0" w:color="auto"/>
                    <w:right w:val="single" w:sz="4" w:space="0" w:color="auto"/>
                  </w:tcBorders>
                </w:tcPr>
                <w:p w14:paraId="6867E6FD"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751562D4"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507D66EF" w14:textId="77777777" w:rsidR="0064077B" w:rsidRPr="00E11A48" w:rsidRDefault="0064077B" w:rsidP="0064077B">
                  <w:pPr>
                    <w:rPr>
                      <w:sz w:val="14"/>
                      <w:szCs w:val="16"/>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75E2CBD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w:t>
                  </w:r>
                </w:p>
              </w:tc>
              <w:tc>
                <w:tcPr>
                  <w:tcW w:w="501" w:type="dxa"/>
                  <w:tcBorders>
                    <w:top w:val="single" w:sz="4" w:space="0" w:color="auto"/>
                    <w:left w:val="single" w:sz="4" w:space="0" w:color="auto"/>
                    <w:bottom w:val="single" w:sz="4" w:space="0" w:color="auto"/>
                    <w:right w:val="single" w:sz="4" w:space="0" w:color="auto"/>
                  </w:tcBorders>
                  <w:vAlign w:val="center"/>
                </w:tcPr>
                <w:p w14:paraId="18B3025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Малый</w:t>
                  </w:r>
                </w:p>
              </w:tc>
              <w:tc>
                <w:tcPr>
                  <w:tcW w:w="709" w:type="dxa"/>
                  <w:tcBorders>
                    <w:top w:val="single" w:sz="4" w:space="0" w:color="auto"/>
                    <w:left w:val="single" w:sz="4" w:space="0" w:color="auto"/>
                    <w:bottom w:val="single" w:sz="4" w:space="0" w:color="auto"/>
                    <w:right w:val="single" w:sz="4" w:space="0" w:color="auto"/>
                  </w:tcBorders>
                  <w:vAlign w:val="center"/>
                </w:tcPr>
                <w:p w14:paraId="266CF08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3C539A9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4 000</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6E5DA9B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400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1A454AD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1 250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6F550720"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22</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2BFF3B7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10</w:t>
                  </w:r>
                </w:p>
              </w:tc>
              <w:tc>
                <w:tcPr>
                  <w:tcW w:w="425" w:type="dxa"/>
                  <w:vMerge/>
                  <w:tcBorders>
                    <w:top w:val="single" w:sz="4" w:space="0" w:color="auto"/>
                    <w:left w:val="single" w:sz="4" w:space="0" w:color="auto"/>
                    <w:bottom w:val="single" w:sz="4" w:space="0" w:color="auto"/>
                    <w:right w:val="single" w:sz="4" w:space="0" w:color="auto"/>
                  </w:tcBorders>
                </w:tcPr>
                <w:p w14:paraId="7999A40A"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163702FB"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577A07A9"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F84CC3C" w14:textId="77777777" w:rsidR="0064077B" w:rsidRPr="00E11A48" w:rsidRDefault="0064077B" w:rsidP="0064077B">
                  <w:pPr>
                    <w:rPr>
                      <w:sz w:val="14"/>
                      <w:szCs w:val="16"/>
                    </w:rPr>
                  </w:pPr>
                </w:p>
              </w:tc>
            </w:tr>
            <w:tr w:rsidR="000F6AB5" w:rsidRPr="00E11A48" w14:paraId="1831B223" w14:textId="77777777" w:rsidTr="00156161">
              <w:tc>
                <w:tcPr>
                  <w:tcW w:w="572" w:type="dxa"/>
                  <w:vMerge/>
                  <w:tcBorders>
                    <w:top w:val="single" w:sz="4" w:space="0" w:color="auto"/>
                    <w:left w:val="single" w:sz="4" w:space="0" w:color="auto"/>
                    <w:bottom w:val="single" w:sz="4" w:space="0" w:color="auto"/>
                    <w:right w:val="single" w:sz="4" w:space="0" w:color="auto"/>
                  </w:tcBorders>
                </w:tcPr>
                <w:p w14:paraId="1541F0DE"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1DC23AC9"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F55E518"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D42ACC6"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61EB06B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709" w:type="dxa"/>
                  <w:tcBorders>
                    <w:top w:val="single" w:sz="4" w:space="0" w:color="auto"/>
                    <w:left w:val="single" w:sz="4" w:space="0" w:color="auto"/>
                    <w:bottom w:val="single" w:sz="4" w:space="0" w:color="auto"/>
                    <w:right w:val="single" w:sz="4" w:space="0" w:color="auto"/>
                  </w:tcBorders>
                  <w:vAlign w:val="center"/>
                </w:tcPr>
                <w:p w14:paraId="106D6BB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Темный</w:t>
                  </w:r>
                </w:p>
              </w:tc>
              <w:tc>
                <w:tcPr>
                  <w:tcW w:w="284" w:type="dxa"/>
                  <w:vMerge/>
                  <w:tcBorders>
                    <w:top w:val="single" w:sz="4" w:space="0" w:color="auto"/>
                    <w:left w:val="single" w:sz="4" w:space="0" w:color="auto"/>
                    <w:bottom w:val="single" w:sz="4" w:space="0" w:color="auto"/>
                    <w:right w:val="single" w:sz="4" w:space="0" w:color="auto"/>
                  </w:tcBorders>
                </w:tcPr>
                <w:p w14:paraId="50C9AE55"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6431D9D4"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77E89E2"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C7C8435"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4FE8CEAD"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314DB291"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CC837DA"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78134B22"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17364640" w14:textId="77777777" w:rsidR="0064077B" w:rsidRPr="00E11A48" w:rsidRDefault="0064077B" w:rsidP="0064077B">
                  <w:pPr>
                    <w:rPr>
                      <w:sz w:val="14"/>
                      <w:szCs w:val="16"/>
                    </w:rPr>
                  </w:pPr>
                </w:p>
              </w:tc>
            </w:tr>
            <w:tr w:rsidR="000F6AB5" w:rsidRPr="00E11A48" w14:paraId="36B302FA" w14:textId="77777777" w:rsidTr="00156161">
              <w:tc>
                <w:tcPr>
                  <w:tcW w:w="572" w:type="dxa"/>
                  <w:vMerge/>
                  <w:tcBorders>
                    <w:top w:val="single" w:sz="4" w:space="0" w:color="auto"/>
                    <w:left w:val="single" w:sz="4" w:space="0" w:color="auto"/>
                    <w:bottom w:val="single" w:sz="4" w:space="0" w:color="auto"/>
                    <w:right w:val="single" w:sz="4" w:space="0" w:color="auto"/>
                  </w:tcBorders>
                </w:tcPr>
                <w:p w14:paraId="458B949F"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16D1828A"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7E899563"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F34EC13"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2C51918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Малый</w:t>
                  </w:r>
                </w:p>
              </w:tc>
              <w:tc>
                <w:tcPr>
                  <w:tcW w:w="709" w:type="dxa"/>
                  <w:tcBorders>
                    <w:top w:val="single" w:sz="4" w:space="0" w:color="auto"/>
                    <w:left w:val="single" w:sz="4" w:space="0" w:color="auto"/>
                    <w:bottom w:val="single" w:sz="4" w:space="0" w:color="auto"/>
                    <w:right w:val="single" w:sz="4" w:space="0" w:color="auto"/>
                  </w:tcBorders>
                  <w:vAlign w:val="center"/>
                </w:tcPr>
                <w:p w14:paraId="504804C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75EB9330"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3 500</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697A9D4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400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1FF0D54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1 000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7533FEB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19</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66C02D4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10</w:t>
                  </w:r>
                </w:p>
              </w:tc>
              <w:tc>
                <w:tcPr>
                  <w:tcW w:w="425" w:type="dxa"/>
                  <w:vMerge/>
                  <w:tcBorders>
                    <w:top w:val="single" w:sz="4" w:space="0" w:color="auto"/>
                    <w:left w:val="single" w:sz="4" w:space="0" w:color="auto"/>
                    <w:bottom w:val="single" w:sz="4" w:space="0" w:color="auto"/>
                    <w:right w:val="single" w:sz="4" w:space="0" w:color="auto"/>
                  </w:tcBorders>
                </w:tcPr>
                <w:p w14:paraId="759561BE"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ED3A045"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17B866CA"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184C0045" w14:textId="77777777" w:rsidR="0064077B" w:rsidRPr="00E11A48" w:rsidRDefault="0064077B" w:rsidP="0064077B">
                  <w:pPr>
                    <w:rPr>
                      <w:sz w:val="14"/>
                      <w:szCs w:val="16"/>
                    </w:rPr>
                  </w:pPr>
                </w:p>
              </w:tc>
            </w:tr>
            <w:tr w:rsidR="000F6AB5" w:rsidRPr="00E11A48" w14:paraId="201D3CAE" w14:textId="77777777" w:rsidTr="00156161">
              <w:tc>
                <w:tcPr>
                  <w:tcW w:w="572" w:type="dxa"/>
                  <w:vMerge/>
                  <w:tcBorders>
                    <w:top w:val="single" w:sz="4" w:space="0" w:color="auto"/>
                    <w:left w:val="single" w:sz="4" w:space="0" w:color="auto"/>
                    <w:bottom w:val="single" w:sz="4" w:space="0" w:color="auto"/>
                    <w:right w:val="single" w:sz="4" w:space="0" w:color="auto"/>
                  </w:tcBorders>
                </w:tcPr>
                <w:p w14:paraId="0C85F53C"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0A1DAC0F"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2F5E63D6"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328DEE9"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61FC662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709" w:type="dxa"/>
                  <w:tcBorders>
                    <w:top w:val="single" w:sz="4" w:space="0" w:color="auto"/>
                    <w:left w:val="single" w:sz="4" w:space="0" w:color="auto"/>
                    <w:bottom w:val="single" w:sz="4" w:space="0" w:color="auto"/>
                    <w:right w:val="single" w:sz="4" w:space="0" w:color="auto"/>
                  </w:tcBorders>
                  <w:vAlign w:val="center"/>
                </w:tcPr>
                <w:p w14:paraId="2AE7303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Темный</w:t>
                  </w:r>
                </w:p>
              </w:tc>
              <w:tc>
                <w:tcPr>
                  <w:tcW w:w="284" w:type="dxa"/>
                  <w:vMerge/>
                  <w:tcBorders>
                    <w:top w:val="single" w:sz="4" w:space="0" w:color="auto"/>
                    <w:left w:val="single" w:sz="4" w:space="0" w:color="auto"/>
                    <w:bottom w:val="single" w:sz="4" w:space="0" w:color="auto"/>
                    <w:right w:val="single" w:sz="4" w:space="0" w:color="auto"/>
                  </w:tcBorders>
                </w:tcPr>
                <w:p w14:paraId="0231B694"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48360443"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B4E5688"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75A883B"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17291DB2"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1F64FC79"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0367A63"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4501E5EE"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4DEBD9E" w14:textId="77777777" w:rsidR="0064077B" w:rsidRPr="00E11A48" w:rsidRDefault="0064077B" w:rsidP="0064077B">
                  <w:pPr>
                    <w:rPr>
                      <w:sz w:val="14"/>
                      <w:szCs w:val="16"/>
                    </w:rPr>
                  </w:pPr>
                </w:p>
              </w:tc>
            </w:tr>
            <w:tr w:rsidR="000F6AB5" w:rsidRPr="00E11A48" w14:paraId="33871128" w14:textId="77777777" w:rsidTr="00156161">
              <w:tc>
                <w:tcPr>
                  <w:tcW w:w="572" w:type="dxa"/>
                  <w:vMerge/>
                  <w:tcBorders>
                    <w:top w:val="single" w:sz="4" w:space="0" w:color="auto"/>
                    <w:left w:val="single" w:sz="4" w:space="0" w:color="auto"/>
                    <w:bottom w:val="single" w:sz="4" w:space="0" w:color="auto"/>
                    <w:right w:val="single" w:sz="4" w:space="0" w:color="auto"/>
                  </w:tcBorders>
                </w:tcPr>
                <w:p w14:paraId="1CAD9071"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498AFF7D"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74784057" w14:textId="77777777" w:rsidR="0064077B" w:rsidRPr="00E11A48" w:rsidRDefault="0064077B" w:rsidP="0064077B">
                  <w:pPr>
                    <w:rPr>
                      <w:sz w:val="14"/>
                      <w:szCs w:val="16"/>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444932F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в</w:t>
                  </w:r>
                </w:p>
              </w:tc>
              <w:tc>
                <w:tcPr>
                  <w:tcW w:w="501" w:type="dxa"/>
                  <w:tcBorders>
                    <w:top w:val="single" w:sz="4" w:space="0" w:color="auto"/>
                    <w:left w:val="single" w:sz="4" w:space="0" w:color="auto"/>
                    <w:bottom w:val="single" w:sz="4" w:space="0" w:color="auto"/>
                    <w:right w:val="single" w:sz="4" w:space="0" w:color="auto"/>
                  </w:tcBorders>
                  <w:vAlign w:val="center"/>
                </w:tcPr>
                <w:p w14:paraId="4734A37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Малый</w:t>
                  </w:r>
                </w:p>
              </w:tc>
              <w:tc>
                <w:tcPr>
                  <w:tcW w:w="709" w:type="dxa"/>
                  <w:tcBorders>
                    <w:top w:val="single" w:sz="4" w:space="0" w:color="auto"/>
                    <w:left w:val="single" w:sz="4" w:space="0" w:color="auto"/>
                    <w:bottom w:val="single" w:sz="4" w:space="0" w:color="auto"/>
                    <w:right w:val="single" w:sz="4" w:space="0" w:color="auto"/>
                  </w:tcBorders>
                  <w:vAlign w:val="center"/>
                </w:tcPr>
                <w:p w14:paraId="496FEA7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Светлый</w:t>
                  </w:r>
                </w:p>
              </w:tc>
              <w:tc>
                <w:tcPr>
                  <w:tcW w:w="284" w:type="dxa"/>
                  <w:tcBorders>
                    <w:top w:val="single" w:sz="4" w:space="0" w:color="auto"/>
                    <w:left w:val="single" w:sz="4" w:space="0" w:color="auto"/>
                    <w:bottom w:val="single" w:sz="4" w:space="0" w:color="auto"/>
                    <w:right w:val="single" w:sz="4" w:space="0" w:color="auto"/>
                  </w:tcBorders>
                  <w:vAlign w:val="center"/>
                </w:tcPr>
                <w:p w14:paraId="6583AA94"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733E28F"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6C8745EA"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1C92042B" w14:textId="77777777" w:rsidR="0064077B" w:rsidRPr="00E11A48" w:rsidRDefault="0064077B" w:rsidP="0064077B">
                  <w:pPr>
                    <w:pStyle w:val="ConsPlusNormal"/>
                    <w:ind w:firstLine="0"/>
                    <w:rPr>
                      <w:rFonts w:ascii="Times New Roman" w:hAnsi="Times New Roman" w:cs="Times New Roman"/>
                      <w:sz w:val="14"/>
                      <w:szCs w:val="16"/>
                    </w:rPr>
                  </w:pPr>
                </w:p>
              </w:tc>
              <w:tc>
                <w:tcPr>
                  <w:tcW w:w="283" w:type="dxa"/>
                  <w:tcBorders>
                    <w:top w:val="single" w:sz="4" w:space="0" w:color="auto"/>
                    <w:left w:val="single" w:sz="4" w:space="0" w:color="auto"/>
                    <w:bottom w:val="single" w:sz="4" w:space="0" w:color="auto"/>
                    <w:right w:val="single" w:sz="4" w:space="0" w:color="auto"/>
                  </w:tcBorders>
                  <w:vAlign w:val="center"/>
                </w:tcPr>
                <w:p w14:paraId="28B6974D"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7FD728D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7C474920"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55CD3C4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6,0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3D8F0A3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w:t>
                  </w:r>
                </w:p>
              </w:tc>
            </w:tr>
            <w:tr w:rsidR="000F6AB5" w:rsidRPr="00E11A48" w14:paraId="74AAC47C" w14:textId="77777777" w:rsidTr="00156161">
              <w:tblPrEx>
                <w:tblBorders>
                  <w:insideH w:val="none" w:sz="0" w:space="0" w:color="auto"/>
                </w:tblBorders>
              </w:tblPrEx>
              <w:tc>
                <w:tcPr>
                  <w:tcW w:w="572" w:type="dxa"/>
                  <w:vMerge/>
                  <w:tcBorders>
                    <w:top w:val="nil"/>
                    <w:left w:val="single" w:sz="4" w:space="0" w:color="auto"/>
                    <w:bottom w:val="nil"/>
                    <w:right w:val="single" w:sz="4" w:space="0" w:color="auto"/>
                  </w:tcBorders>
                </w:tcPr>
                <w:p w14:paraId="5FAA0212" w14:textId="77777777" w:rsidR="0064077B" w:rsidRPr="00E11A48" w:rsidRDefault="0064077B" w:rsidP="0064077B">
                  <w:pPr>
                    <w:rPr>
                      <w:sz w:val="14"/>
                      <w:szCs w:val="16"/>
                    </w:rPr>
                  </w:pPr>
                </w:p>
              </w:tc>
              <w:tc>
                <w:tcPr>
                  <w:tcW w:w="426" w:type="dxa"/>
                  <w:vMerge/>
                  <w:tcBorders>
                    <w:top w:val="nil"/>
                    <w:left w:val="single" w:sz="4" w:space="0" w:color="auto"/>
                    <w:bottom w:val="nil"/>
                    <w:right w:val="single" w:sz="4" w:space="0" w:color="auto"/>
                  </w:tcBorders>
                </w:tcPr>
                <w:p w14:paraId="181E64E0" w14:textId="77777777" w:rsidR="0064077B" w:rsidRPr="00E11A48" w:rsidRDefault="0064077B" w:rsidP="0064077B">
                  <w:pPr>
                    <w:rPr>
                      <w:sz w:val="14"/>
                      <w:szCs w:val="16"/>
                    </w:rPr>
                  </w:pPr>
                </w:p>
              </w:tc>
              <w:tc>
                <w:tcPr>
                  <w:tcW w:w="283" w:type="dxa"/>
                  <w:vMerge/>
                  <w:tcBorders>
                    <w:top w:val="nil"/>
                    <w:left w:val="single" w:sz="4" w:space="0" w:color="auto"/>
                    <w:bottom w:val="nil"/>
                    <w:right w:val="single" w:sz="4" w:space="0" w:color="auto"/>
                  </w:tcBorders>
                </w:tcPr>
                <w:p w14:paraId="6110B446"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58E0C588" w14:textId="77777777" w:rsidR="0064077B" w:rsidRPr="00E11A48" w:rsidRDefault="0064077B" w:rsidP="0064077B">
                  <w:pPr>
                    <w:rPr>
                      <w:sz w:val="14"/>
                      <w:szCs w:val="16"/>
                    </w:rPr>
                  </w:pPr>
                </w:p>
              </w:tc>
              <w:tc>
                <w:tcPr>
                  <w:tcW w:w="501" w:type="dxa"/>
                  <w:tcBorders>
                    <w:top w:val="nil"/>
                    <w:left w:val="single" w:sz="4" w:space="0" w:color="auto"/>
                    <w:bottom w:val="nil"/>
                    <w:right w:val="single" w:sz="4" w:space="0" w:color="auto"/>
                  </w:tcBorders>
                  <w:vAlign w:val="center"/>
                </w:tcPr>
                <w:p w14:paraId="4206E60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709" w:type="dxa"/>
                  <w:tcBorders>
                    <w:top w:val="nil"/>
                    <w:left w:val="single" w:sz="4" w:space="0" w:color="auto"/>
                    <w:bottom w:val="nil"/>
                    <w:right w:val="single" w:sz="4" w:space="0" w:color="auto"/>
                  </w:tcBorders>
                  <w:vAlign w:val="center"/>
                </w:tcPr>
                <w:p w14:paraId="1DB3321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284" w:type="dxa"/>
                  <w:tcBorders>
                    <w:left w:val="single" w:sz="4" w:space="0" w:color="auto"/>
                    <w:right w:val="single" w:sz="4" w:space="0" w:color="auto"/>
                  </w:tcBorders>
                  <w:vAlign w:val="center"/>
                </w:tcPr>
                <w:p w14:paraId="7E94B7B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2 500</w:t>
                  </w:r>
                </w:p>
              </w:tc>
              <w:tc>
                <w:tcPr>
                  <w:tcW w:w="425" w:type="dxa"/>
                  <w:tcBorders>
                    <w:left w:val="single" w:sz="4" w:space="0" w:color="auto"/>
                    <w:right w:val="single" w:sz="4" w:space="0" w:color="auto"/>
                  </w:tcBorders>
                  <w:vAlign w:val="center"/>
                </w:tcPr>
                <w:p w14:paraId="2A59369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300</w:t>
                  </w:r>
                </w:p>
              </w:tc>
              <w:tc>
                <w:tcPr>
                  <w:tcW w:w="284" w:type="dxa"/>
                  <w:tcBorders>
                    <w:left w:val="single" w:sz="4" w:space="0" w:color="auto"/>
                    <w:right w:val="single" w:sz="4" w:space="0" w:color="auto"/>
                  </w:tcBorders>
                  <w:vAlign w:val="center"/>
                </w:tcPr>
                <w:p w14:paraId="3B8FCE1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750</w:t>
                  </w:r>
                </w:p>
              </w:tc>
              <w:tc>
                <w:tcPr>
                  <w:tcW w:w="284" w:type="dxa"/>
                  <w:tcBorders>
                    <w:left w:val="single" w:sz="4" w:space="0" w:color="auto"/>
                    <w:right w:val="single" w:sz="4" w:space="0" w:color="auto"/>
                  </w:tcBorders>
                  <w:vAlign w:val="center"/>
                </w:tcPr>
                <w:p w14:paraId="16E1372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22</w:t>
                  </w:r>
                </w:p>
              </w:tc>
              <w:tc>
                <w:tcPr>
                  <w:tcW w:w="283" w:type="dxa"/>
                  <w:tcBorders>
                    <w:left w:val="single" w:sz="4" w:space="0" w:color="auto"/>
                    <w:right w:val="single" w:sz="4" w:space="0" w:color="auto"/>
                  </w:tcBorders>
                  <w:vAlign w:val="center"/>
                </w:tcPr>
                <w:p w14:paraId="590D5F8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10</w:t>
                  </w:r>
                </w:p>
              </w:tc>
              <w:tc>
                <w:tcPr>
                  <w:tcW w:w="425" w:type="dxa"/>
                  <w:vMerge/>
                  <w:tcBorders>
                    <w:top w:val="nil"/>
                    <w:left w:val="single" w:sz="4" w:space="0" w:color="auto"/>
                    <w:bottom w:val="nil"/>
                    <w:right w:val="single" w:sz="4" w:space="0" w:color="auto"/>
                  </w:tcBorders>
                </w:tcPr>
                <w:p w14:paraId="7116BD1E"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10622A80" w14:textId="77777777" w:rsidR="0064077B" w:rsidRPr="00E11A48" w:rsidRDefault="0064077B" w:rsidP="0064077B">
                  <w:pPr>
                    <w:rPr>
                      <w:sz w:val="14"/>
                      <w:szCs w:val="16"/>
                    </w:rPr>
                  </w:pPr>
                </w:p>
              </w:tc>
              <w:tc>
                <w:tcPr>
                  <w:tcW w:w="283" w:type="dxa"/>
                  <w:vMerge/>
                  <w:tcBorders>
                    <w:top w:val="nil"/>
                    <w:left w:val="single" w:sz="4" w:space="0" w:color="auto"/>
                    <w:bottom w:val="nil"/>
                    <w:right w:val="single" w:sz="4" w:space="0" w:color="auto"/>
                  </w:tcBorders>
                </w:tcPr>
                <w:p w14:paraId="21053B0E"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60B757A8" w14:textId="77777777" w:rsidR="0064077B" w:rsidRPr="00E11A48" w:rsidRDefault="0064077B" w:rsidP="0064077B">
                  <w:pPr>
                    <w:rPr>
                      <w:sz w:val="14"/>
                      <w:szCs w:val="16"/>
                    </w:rPr>
                  </w:pPr>
                </w:p>
              </w:tc>
            </w:tr>
            <w:tr w:rsidR="000F6AB5" w:rsidRPr="00E11A48" w14:paraId="4F403095" w14:textId="77777777" w:rsidTr="00156161">
              <w:tc>
                <w:tcPr>
                  <w:tcW w:w="572" w:type="dxa"/>
                  <w:vMerge/>
                  <w:tcBorders>
                    <w:top w:val="single" w:sz="4" w:space="0" w:color="auto"/>
                    <w:left w:val="single" w:sz="4" w:space="0" w:color="auto"/>
                    <w:bottom w:val="single" w:sz="4" w:space="0" w:color="auto"/>
                    <w:right w:val="single" w:sz="4" w:space="0" w:color="auto"/>
                  </w:tcBorders>
                </w:tcPr>
                <w:p w14:paraId="5640BDEF"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0CC36174"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E7E5AA2"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1067DB3C"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7B52533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Большой</w:t>
                  </w:r>
                </w:p>
              </w:tc>
              <w:tc>
                <w:tcPr>
                  <w:tcW w:w="709" w:type="dxa"/>
                  <w:tcBorders>
                    <w:top w:val="single" w:sz="4" w:space="0" w:color="auto"/>
                    <w:left w:val="single" w:sz="4" w:space="0" w:color="auto"/>
                    <w:bottom w:val="single" w:sz="4" w:space="0" w:color="auto"/>
                    <w:right w:val="single" w:sz="4" w:space="0" w:color="auto"/>
                  </w:tcBorders>
                  <w:vAlign w:val="center"/>
                </w:tcPr>
                <w:p w14:paraId="204FCE6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Темный</w:t>
                  </w:r>
                </w:p>
              </w:tc>
              <w:tc>
                <w:tcPr>
                  <w:tcW w:w="284" w:type="dxa"/>
                  <w:tcBorders>
                    <w:top w:val="single" w:sz="4" w:space="0" w:color="auto"/>
                    <w:left w:val="single" w:sz="4" w:space="0" w:color="auto"/>
                    <w:bottom w:val="single" w:sz="4" w:space="0" w:color="auto"/>
                    <w:right w:val="single" w:sz="4" w:space="0" w:color="auto"/>
                  </w:tcBorders>
                  <w:vAlign w:val="center"/>
                </w:tcPr>
                <w:p w14:paraId="30AD5840"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51F5024"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1D523418"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75A54D57" w14:textId="77777777" w:rsidR="0064077B" w:rsidRPr="00E11A48" w:rsidRDefault="0064077B" w:rsidP="0064077B">
                  <w:pPr>
                    <w:pStyle w:val="ConsPlusNormal"/>
                    <w:ind w:firstLine="0"/>
                    <w:rPr>
                      <w:rFonts w:ascii="Times New Roman" w:hAnsi="Times New Roman" w:cs="Times New Roman"/>
                      <w:sz w:val="14"/>
                      <w:szCs w:val="16"/>
                    </w:rPr>
                  </w:pPr>
                </w:p>
              </w:tc>
              <w:tc>
                <w:tcPr>
                  <w:tcW w:w="283" w:type="dxa"/>
                  <w:tcBorders>
                    <w:top w:val="single" w:sz="4" w:space="0" w:color="auto"/>
                    <w:left w:val="single" w:sz="4" w:space="0" w:color="auto"/>
                    <w:bottom w:val="single" w:sz="4" w:space="0" w:color="auto"/>
                    <w:right w:val="single" w:sz="4" w:space="0" w:color="auto"/>
                  </w:tcBorders>
                  <w:vAlign w:val="center"/>
                </w:tcPr>
                <w:p w14:paraId="6194ED87"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296935AD"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43CFB53"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728271F2"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115A461B" w14:textId="77777777" w:rsidR="0064077B" w:rsidRPr="00E11A48" w:rsidRDefault="0064077B" w:rsidP="0064077B">
                  <w:pPr>
                    <w:rPr>
                      <w:sz w:val="14"/>
                      <w:szCs w:val="16"/>
                    </w:rPr>
                  </w:pPr>
                </w:p>
              </w:tc>
            </w:tr>
            <w:tr w:rsidR="000F6AB5" w:rsidRPr="00E11A48" w14:paraId="170666EB" w14:textId="77777777" w:rsidTr="00156161">
              <w:tc>
                <w:tcPr>
                  <w:tcW w:w="572" w:type="dxa"/>
                  <w:vMerge/>
                  <w:tcBorders>
                    <w:top w:val="single" w:sz="4" w:space="0" w:color="auto"/>
                    <w:left w:val="single" w:sz="4" w:space="0" w:color="auto"/>
                    <w:bottom w:val="single" w:sz="4" w:space="0" w:color="auto"/>
                    <w:right w:val="single" w:sz="4" w:space="0" w:color="auto"/>
                  </w:tcBorders>
                </w:tcPr>
                <w:p w14:paraId="6C949580"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1B383362"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5617EF06"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F398A66"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0D7F675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Малый</w:t>
                  </w:r>
                </w:p>
              </w:tc>
              <w:tc>
                <w:tcPr>
                  <w:tcW w:w="709" w:type="dxa"/>
                  <w:tcBorders>
                    <w:top w:val="single" w:sz="4" w:space="0" w:color="auto"/>
                    <w:left w:val="single" w:sz="4" w:space="0" w:color="auto"/>
                    <w:bottom w:val="single" w:sz="4" w:space="0" w:color="auto"/>
                    <w:right w:val="single" w:sz="4" w:space="0" w:color="auto"/>
                  </w:tcBorders>
                  <w:vAlign w:val="center"/>
                </w:tcPr>
                <w:p w14:paraId="6BAD1B7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Светлый</w:t>
                  </w:r>
                </w:p>
              </w:tc>
              <w:tc>
                <w:tcPr>
                  <w:tcW w:w="284" w:type="dxa"/>
                  <w:tcBorders>
                    <w:top w:val="single" w:sz="4" w:space="0" w:color="auto"/>
                    <w:left w:val="single" w:sz="4" w:space="0" w:color="auto"/>
                    <w:bottom w:val="single" w:sz="4" w:space="0" w:color="auto"/>
                    <w:right w:val="single" w:sz="4" w:space="0" w:color="auto"/>
                  </w:tcBorders>
                  <w:vAlign w:val="center"/>
                </w:tcPr>
                <w:p w14:paraId="6B02DB3F"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67A20362"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4D68BE69"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465DACFE" w14:textId="77777777" w:rsidR="0064077B" w:rsidRPr="00E11A48" w:rsidRDefault="0064077B" w:rsidP="0064077B">
                  <w:pPr>
                    <w:pStyle w:val="ConsPlusNormal"/>
                    <w:ind w:firstLine="0"/>
                    <w:rPr>
                      <w:rFonts w:ascii="Times New Roman" w:hAnsi="Times New Roman" w:cs="Times New Roman"/>
                      <w:sz w:val="14"/>
                      <w:szCs w:val="16"/>
                    </w:rPr>
                  </w:pPr>
                </w:p>
              </w:tc>
              <w:tc>
                <w:tcPr>
                  <w:tcW w:w="283" w:type="dxa"/>
                  <w:tcBorders>
                    <w:top w:val="single" w:sz="4" w:space="0" w:color="auto"/>
                    <w:left w:val="single" w:sz="4" w:space="0" w:color="auto"/>
                    <w:bottom w:val="single" w:sz="4" w:space="0" w:color="auto"/>
                    <w:right w:val="single" w:sz="4" w:space="0" w:color="auto"/>
                  </w:tcBorders>
                  <w:vAlign w:val="center"/>
                </w:tcPr>
                <w:p w14:paraId="12C266DD"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46F0F6EA"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253D458D"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AA20432"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487C110" w14:textId="77777777" w:rsidR="0064077B" w:rsidRPr="00E11A48" w:rsidRDefault="0064077B" w:rsidP="0064077B">
                  <w:pPr>
                    <w:rPr>
                      <w:sz w:val="14"/>
                      <w:szCs w:val="16"/>
                    </w:rPr>
                  </w:pPr>
                </w:p>
              </w:tc>
            </w:tr>
            <w:tr w:rsidR="000F6AB5" w:rsidRPr="00E11A48" w14:paraId="24899E3C" w14:textId="77777777" w:rsidTr="00156161">
              <w:tblPrEx>
                <w:tblBorders>
                  <w:insideH w:val="none" w:sz="0" w:space="0" w:color="auto"/>
                </w:tblBorders>
              </w:tblPrEx>
              <w:tc>
                <w:tcPr>
                  <w:tcW w:w="572" w:type="dxa"/>
                  <w:vMerge/>
                  <w:tcBorders>
                    <w:top w:val="nil"/>
                    <w:left w:val="single" w:sz="4" w:space="0" w:color="auto"/>
                    <w:bottom w:val="nil"/>
                    <w:right w:val="single" w:sz="4" w:space="0" w:color="auto"/>
                  </w:tcBorders>
                </w:tcPr>
                <w:p w14:paraId="6BA7129F" w14:textId="77777777" w:rsidR="0064077B" w:rsidRPr="00E11A48" w:rsidRDefault="0064077B" w:rsidP="0064077B">
                  <w:pPr>
                    <w:rPr>
                      <w:sz w:val="14"/>
                      <w:szCs w:val="16"/>
                    </w:rPr>
                  </w:pPr>
                </w:p>
              </w:tc>
              <w:tc>
                <w:tcPr>
                  <w:tcW w:w="426" w:type="dxa"/>
                  <w:vMerge/>
                  <w:tcBorders>
                    <w:top w:val="nil"/>
                    <w:left w:val="single" w:sz="4" w:space="0" w:color="auto"/>
                    <w:bottom w:val="nil"/>
                    <w:right w:val="single" w:sz="4" w:space="0" w:color="auto"/>
                  </w:tcBorders>
                </w:tcPr>
                <w:p w14:paraId="03824205" w14:textId="77777777" w:rsidR="0064077B" w:rsidRPr="00E11A48" w:rsidRDefault="0064077B" w:rsidP="0064077B">
                  <w:pPr>
                    <w:rPr>
                      <w:sz w:val="14"/>
                      <w:szCs w:val="16"/>
                    </w:rPr>
                  </w:pPr>
                </w:p>
              </w:tc>
              <w:tc>
                <w:tcPr>
                  <w:tcW w:w="283" w:type="dxa"/>
                  <w:vMerge/>
                  <w:tcBorders>
                    <w:top w:val="nil"/>
                    <w:left w:val="single" w:sz="4" w:space="0" w:color="auto"/>
                    <w:bottom w:val="nil"/>
                    <w:right w:val="single" w:sz="4" w:space="0" w:color="auto"/>
                  </w:tcBorders>
                </w:tcPr>
                <w:p w14:paraId="372B6ECB"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18462556" w14:textId="77777777" w:rsidR="0064077B" w:rsidRPr="00E11A48" w:rsidRDefault="0064077B" w:rsidP="0064077B">
                  <w:pPr>
                    <w:rPr>
                      <w:sz w:val="14"/>
                      <w:szCs w:val="16"/>
                    </w:rPr>
                  </w:pPr>
                </w:p>
              </w:tc>
              <w:tc>
                <w:tcPr>
                  <w:tcW w:w="501" w:type="dxa"/>
                  <w:tcBorders>
                    <w:top w:val="nil"/>
                    <w:left w:val="single" w:sz="4" w:space="0" w:color="auto"/>
                    <w:bottom w:val="nil"/>
                    <w:right w:val="single" w:sz="4" w:space="0" w:color="auto"/>
                  </w:tcBorders>
                  <w:vAlign w:val="center"/>
                </w:tcPr>
                <w:p w14:paraId="5613019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709" w:type="dxa"/>
                  <w:tcBorders>
                    <w:top w:val="nil"/>
                    <w:left w:val="single" w:sz="4" w:space="0" w:color="auto"/>
                    <w:bottom w:val="nil"/>
                    <w:right w:val="single" w:sz="4" w:space="0" w:color="auto"/>
                  </w:tcBorders>
                  <w:vAlign w:val="center"/>
                </w:tcPr>
                <w:p w14:paraId="32303A1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284" w:type="dxa"/>
                  <w:tcBorders>
                    <w:left w:val="single" w:sz="4" w:space="0" w:color="auto"/>
                    <w:right w:val="single" w:sz="4" w:space="0" w:color="auto"/>
                  </w:tcBorders>
                  <w:vAlign w:val="center"/>
                </w:tcPr>
                <w:p w14:paraId="7F32894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2 000</w:t>
                  </w:r>
                </w:p>
              </w:tc>
              <w:tc>
                <w:tcPr>
                  <w:tcW w:w="425" w:type="dxa"/>
                  <w:tcBorders>
                    <w:left w:val="single" w:sz="4" w:space="0" w:color="auto"/>
                    <w:right w:val="single" w:sz="4" w:space="0" w:color="auto"/>
                  </w:tcBorders>
                  <w:vAlign w:val="center"/>
                </w:tcPr>
                <w:p w14:paraId="50CA719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tcBorders>
                    <w:left w:val="single" w:sz="4" w:space="0" w:color="auto"/>
                    <w:right w:val="single" w:sz="4" w:space="0" w:color="auto"/>
                  </w:tcBorders>
                  <w:vAlign w:val="center"/>
                </w:tcPr>
                <w:p w14:paraId="0173A7D0"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600</w:t>
                  </w:r>
                </w:p>
              </w:tc>
              <w:tc>
                <w:tcPr>
                  <w:tcW w:w="284" w:type="dxa"/>
                  <w:tcBorders>
                    <w:left w:val="single" w:sz="4" w:space="0" w:color="auto"/>
                    <w:right w:val="single" w:sz="4" w:space="0" w:color="auto"/>
                  </w:tcBorders>
                  <w:vAlign w:val="center"/>
                </w:tcPr>
                <w:p w14:paraId="4CF98BC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19</w:t>
                  </w:r>
                </w:p>
              </w:tc>
              <w:tc>
                <w:tcPr>
                  <w:tcW w:w="283" w:type="dxa"/>
                  <w:tcBorders>
                    <w:left w:val="single" w:sz="4" w:space="0" w:color="auto"/>
                    <w:right w:val="single" w:sz="4" w:space="0" w:color="auto"/>
                  </w:tcBorders>
                  <w:vAlign w:val="center"/>
                </w:tcPr>
                <w:p w14:paraId="1C73905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10</w:t>
                  </w:r>
                </w:p>
              </w:tc>
              <w:tc>
                <w:tcPr>
                  <w:tcW w:w="425" w:type="dxa"/>
                  <w:vMerge/>
                  <w:tcBorders>
                    <w:top w:val="nil"/>
                    <w:left w:val="single" w:sz="4" w:space="0" w:color="auto"/>
                    <w:bottom w:val="nil"/>
                    <w:right w:val="single" w:sz="4" w:space="0" w:color="auto"/>
                  </w:tcBorders>
                </w:tcPr>
                <w:p w14:paraId="1874DFAD"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56B5BEAC" w14:textId="77777777" w:rsidR="0064077B" w:rsidRPr="00E11A48" w:rsidRDefault="0064077B" w:rsidP="0064077B">
                  <w:pPr>
                    <w:rPr>
                      <w:sz w:val="14"/>
                      <w:szCs w:val="16"/>
                    </w:rPr>
                  </w:pPr>
                </w:p>
              </w:tc>
              <w:tc>
                <w:tcPr>
                  <w:tcW w:w="283" w:type="dxa"/>
                  <w:vMerge/>
                  <w:tcBorders>
                    <w:top w:val="nil"/>
                    <w:left w:val="single" w:sz="4" w:space="0" w:color="auto"/>
                    <w:bottom w:val="nil"/>
                    <w:right w:val="single" w:sz="4" w:space="0" w:color="auto"/>
                  </w:tcBorders>
                </w:tcPr>
                <w:p w14:paraId="1560A9A0"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38580A22" w14:textId="77777777" w:rsidR="0064077B" w:rsidRPr="00E11A48" w:rsidRDefault="0064077B" w:rsidP="0064077B">
                  <w:pPr>
                    <w:rPr>
                      <w:sz w:val="14"/>
                      <w:szCs w:val="16"/>
                    </w:rPr>
                  </w:pPr>
                </w:p>
              </w:tc>
            </w:tr>
            <w:tr w:rsidR="000F6AB5" w:rsidRPr="00E11A48" w14:paraId="45E3188B" w14:textId="77777777" w:rsidTr="00156161">
              <w:tc>
                <w:tcPr>
                  <w:tcW w:w="572" w:type="dxa"/>
                  <w:vMerge/>
                  <w:tcBorders>
                    <w:top w:val="single" w:sz="4" w:space="0" w:color="auto"/>
                    <w:left w:val="single" w:sz="4" w:space="0" w:color="auto"/>
                    <w:bottom w:val="single" w:sz="4" w:space="0" w:color="auto"/>
                    <w:right w:val="single" w:sz="4" w:space="0" w:color="auto"/>
                  </w:tcBorders>
                </w:tcPr>
                <w:p w14:paraId="4E881C24"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56AC81B2"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2F863BB"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E16BD25"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496327D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Большой</w:t>
                  </w:r>
                </w:p>
              </w:tc>
              <w:tc>
                <w:tcPr>
                  <w:tcW w:w="709" w:type="dxa"/>
                  <w:tcBorders>
                    <w:top w:val="single" w:sz="4" w:space="0" w:color="auto"/>
                    <w:left w:val="single" w:sz="4" w:space="0" w:color="auto"/>
                    <w:bottom w:val="single" w:sz="4" w:space="0" w:color="auto"/>
                    <w:right w:val="single" w:sz="4" w:space="0" w:color="auto"/>
                  </w:tcBorders>
                  <w:vAlign w:val="center"/>
                </w:tcPr>
                <w:p w14:paraId="7BFBE5B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Темный</w:t>
                  </w:r>
                </w:p>
              </w:tc>
              <w:tc>
                <w:tcPr>
                  <w:tcW w:w="284" w:type="dxa"/>
                  <w:tcBorders>
                    <w:top w:val="single" w:sz="4" w:space="0" w:color="auto"/>
                    <w:left w:val="single" w:sz="4" w:space="0" w:color="auto"/>
                    <w:bottom w:val="single" w:sz="4" w:space="0" w:color="auto"/>
                    <w:right w:val="single" w:sz="4" w:space="0" w:color="auto"/>
                  </w:tcBorders>
                  <w:vAlign w:val="center"/>
                </w:tcPr>
                <w:p w14:paraId="09A8F820"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3243984D"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6636900C"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5641008A" w14:textId="77777777" w:rsidR="0064077B" w:rsidRPr="00E11A48" w:rsidRDefault="0064077B" w:rsidP="0064077B">
                  <w:pPr>
                    <w:pStyle w:val="ConsPlusNormal"/>
                    <w:ind w:firstLine="0"/>
                    <w:rPr>
                      <w:rFonts w:ascii="Times New Roman" w:hAnsi="Times New Roman" w:cs="Times New Roman"/>
                      <w:sz w:val="14"/>
                      <w:szCs w:val="16"/>
                    </w:rPr>
                  </w:pPr>
                </w:p>
              </w:tc>
              <w:tc>
                <w:tcPr>
                  <w:tcW w:w="283" w:type="dxa"/>
                  <w:tcBorders>
                    <w:top w:val="single" w:sz="4" w:space="0" w:color="auto"/>
                    <w:left w:val="single" w:sz="4" w:space="0" w:color="auto"/>
                    <w:bottom w:val="single" w:sz="4" w:space="0" w:color="auto"/>
                    <w:right w:val="single" w:sz="4" w:space="0" w:color="auto"/>
                  </w:tcBorders>
                  <w:vAlign w:val="center"/>
                </w:tcPr>
                <w:p w14:paraId="16BE825B"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259B96D5"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CF61E94"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68FFEC41"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3D17674F" w14:textId="77777777" w:rsidR="0064077B" w:rsidRPr="00E11A48" w:rsidRDefault="0064077B" w:rsidP="0064077B">
                  <w:pPr>
                    <w:rPr>
                      <w:sz w:val="14"/>
                      <w:szCs w:val="16"/>
                    </w:rPr>
                  </w:pPr>
                </w:p>
              </w:tc>
            </w:tr>
            <w:tr w:rsidR="000F6AB5" w:rsidRPr="00E11A48" w14:paraId="43561770" w14:textId="77777777" w:rsidTr="00156161">
              <w:tc>
                <w:tcPr>
                  <w:tcW w:w="572" w:type="dxa"/>
                  <w:vMerge/>
                  <w:tcBorders>
                    <w:top w:val="single" w:sz="4" w:space="0" w:color="auto"/>
                    <w:left w:val="single" w:sz="4" w:space="0" w:color="auto"/>
                    <w:bottom w:val="single" w:sz="4" w:space="0" w:color="auto"/>
                    <w:right w:val="single" w:sz="4" w:space="0" w:color="auto"/>
                  </w:tcBorders>
                </w:tcPr>
                <w:p w14:paraId="343153FB"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636F8299"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47F20D2F" w14:textId="77777777" w:rsidR="0064077B" w:rsidRPr="00E11A48" w:rsidRDefault="0064077B" w:rsidP="0064077B">
                  <w:pPr>
                    <w:rPr>
                      <w:sz w:val="14"/>
                      <w:szCs w:val="16"/>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2BF0A99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г</w:t>
                  </w:r>
                </w:p>
              </w:tc>
              <w:tc>
                <w:tcPr>
                  <w:tcW w:w="501" w:type="dxa"/>
                  <w:tcBorders>
                    <w:top w:val="single" w:sz="4" w:space="0" w:color="auto"/>
                    <w:left w:val="single" w:sz="4" w:space="0" w:color="auto"/>
                    <w:bottom w:val="single" w:sz="4" w:space="0" w:color="auto"/>
                    <w:right w:val="single" w:sz="4" w:space="0" w:color="auto"/>
                  </w:tcBorders>
                  <w:vAlign w:val="center"/>
                </w:tcPr>
                <w:p w14:paraId="4AA7578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709" w:type="dxa"/>
                  <w:tcBorders>
                    <w:top w:val="single" w:sz="4" w:space="0" w:color="auto"/>
                    <w:left w:val="single" w:sz="4" w:space="0" w:color="auto"/>
                    <w:bottom w:val="single" w:sz="4" w:space="0" w:color="auto"/>
                    <w:right w:val="single" w:sz="4" w:space="0" w:color="auto"/>
                  </w:tcBorders>
                  <w:vAlign w:val="center"/>
                </w:tcPr>
                <w:p w14:paraId="10D4D28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Светлый</w:t>
                  </w:r>
                </w:p>
              </w:tc>
              <w:tc>
                <w:tcPr>
                  <w:tcW w:w="284" w:type="dxa"/>
                  <w:tcBorders>
                    <w:top w:val="single" w:sz="4" w:space="0" w:color="auto"/>
                    <w:left w:val="single" w:sz="4" w:space="0" w:color="auto"/>
                    <w:bottom w:val="single" w:sz="4" w:space="0" w:color="auto"/>
                    <w:right w:val="single" w:sz="4" w:space="0" w:color="auto"/>
                  </w:tcBorders>
                  <w:vAlign w:val="center"/>
                </w:tcPr>
                <w:p w14:paraId="4F9E00CD"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B919E4C"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1C72C40B"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79D7AC57" w14:textId="77777777" w:rsidR="0064077B" w:rsidRPr="00E11A48" w:rsidRDefault="0064077B" w:rsidP="0064077B">
                  <w:pPr>
                    <w:pStyle w:val="ConsPlusNormal"/>
                    <w:ind w:firstLine="0"/>
                    <w:rPr>
                      <w:rFonts w:ascii="Times New Roman" w:hAnsi="Times New Roman" w:cs="Times New Roman"/>
                      <w:sz w:val="14"/>
                      <w:szCs w:val="16"/>
                    </w:rPr>
                  </w:pPr>
                </w:p>
              </w:tc>
              <w:tc>
                <w:tcPr>
                  <w:tcW w:w="283" w:type="dxa"/>
                  <w:tcBorders>
                    <w:top w:val="single" w:sz="4" w:space="0" w:color="auto"/>
                    <w:left w:val="single" w:sz="4" w:space="0" w:color="auto"/>
                    <w:bottom w:val="single" w:sz="4" w:space="0" w:color="auto"/>
                    <w:right w:val="single" w:sz="4" w:space="0" w:color="auto"/>
                  </w:tcBorders>
                  <w:vAlign w:val="center"/>
                </w:tcPr>
                <w:p w14:paraId="61FB7758"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071E60FC"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337B5A3F"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1E41ED4B"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23917E2" w14:textId="77777777" w:rsidR="0064077B" w:rsidRPr="00E11A48" w:rsidRDefault="0064077B" w:rsidP="0064077B">
                  <w:pPr>
                    <w:rPr>
                      <w:sz w:val="14"/>
                      <w:szCs w:val="16"/>
                    </w:rPr>
                  </w:pPr>
                </w:p>
              </w:tc>
            </w:tr>
            <w:tr w:rsidR="000F6AB5" w:rsidRPr="00E11A48" w14:paraId="08E90D80" w14:textId="77777777" w:rsidTr="00156161">
              <w:tblPrEx>
                <w:tblBorders>
                  <w:insideH w:val="none" w:sz="0" w:space="0" w:color="auto"/>
                </w:tblBorders>
              </w:tblPrEx>
              <w:tc>
                <w:tcPr>
                  <w:tcW w:w="572" w:type="dxa"/>
                  <w:vMerge/>
                  <w:tcBorders>
                    <w:top w:val="nil"/>
                    <w:left w:val="single" w:sz="4" w:space="0" w:color="auto"/>
                    <w:bottom w:val="nil"/>
                    <w:right w:val="single" w:sz="4" w:space="0" w:color="auto"/>
                  </w:tcBorders>
                </w:tcPr>
                <w:p w14:paraId="58CDF176" w14:textId="77777777" w:rsidR="0064077B" w:rsidRPr="00E11A48" w:rsidRDefault="0064077B" w:rsidP="0064077B">
                  <w:pPr>
                    <w:rPr>
                      <w:sz w:val="14"/>
                      <w:szCs w:val="16"/>
                    </w:rPr>
                  </w:pPr>
                </w:p>
              </w:tc>
              <w:tc>
                <w:tcPr>
                  <w:tcW w:w="426" w:type="dxa"/>
                  <w:vMerge/>
                  <w:tcBorders>
                    <w:top w:val="nil"/>
                    <w:left w:val="single" w:sz="4" w:space="0" w:color="auto"/>
                    <w:bottom w:val="nil"/>
                    <w:right w:val="single" w:sz="4" w:space="0" w:color="auto"/>
                  </w:tcBorders>
                </w:tcPr>
                <w:p w14:paraId="6FB52A89" w14:textId="77777777" w:rsidR="0064077B" w:rsidRPr="00E11A48" w:rsidRDefault="0064077B" w:rsidP="0064077B">
                  <w:pPr>
                    <w:rPr>
                      <w:sz w:val="14"/>
                      <w:szCs w:val="16"/>
                    </w:rPr>
                  </w:pPr>
                </w:p>
              </w:tc>
              <w:tc>
                <w:tcPr>
                  <w:tcW w:w="283" w:type="dxa"/>
                  <w:vMerge/>
                  <w:tcBorders>
                    <w:top w:val="nil"/>
                    <w:left w:val="single" w:sz="4" w:space="0" w:color="auto"/>
                    <w:bottom w:val="nil"/>
                    <w:right w:val="single" w:sz="4" w:space="0" w:color="auto"/>
                  </w:tcBorders>
                </w:tcPr>
                <w:p w14:paraId="142DAE7A"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378B3698" w14:textId="77777777" w:rsidR="0064077B" w:rsidRPr="00E11A48" w:rsidRDefault="0064077B" w:rsidP="0064077B">
                  <w:pPr>
                    <w:rPr>
                      <w:sz w:val="14"/>
                      <w:szCs w:val="16"/>
                    </w:rPr>
                  </w:pPr>
                </w:p>
              </w:tc>
              <w:tc>
                <w:tcPr>
                  <w:tcW w:w="501" w:type="dxa"/>
                  <w:tcBorders>
                    <w:top w:val="nil"/>
                    <w:left w:val="single" w:sz="4" w:space="0" w:color="auto"/>
                    <w:bottom w:val="nil"/>
                    <w:right w:val="single" w:sz="4" w:space="0" w:color="auto"/>
                  </w:tcBorders>
                  <w:vAlign w:val="center"/>
                </w:tcPr>
                <w:p w14:paraId="72BA2880"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Большой</w:t>
                  </w:r>
                </w:p>
              </w:tc>
              <w:tc>
                <w:tcPr>
                  <w:tcW w:w="709" w:type="dxa"/>
                  <w:tcBorders>
                    <w:top w:val="nil"/>
                    <w:left w:val="single" w:sz="4" w:space="0" w:color="auto"/>
                    <w:bottom w:val="nil"/>
                    <w:right w:val="single" w:sz="4" w:space="0" w:color="auto"/>
                  </w:tcBorders>
                  <w:vAlign w:val="center"/>
                </w:tcPr>
                <w:p w14:paraId="6AB0BB0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Светлый</w:t>
                  </w:r>
                </w:p>
              </w:tc>
              <w:tc>
                <w:tcPr>
                  <w:tcW w:w="284" w:type="dxa"/>
                  <w:tcBorders>
                    <w:left w:val="single" w:sz="4" w:space="0" w:color="auto"/>
                    <w:right w:val="single" w:sz="4" w:space="0" w:color="auto"/>
                  </w:tcBorders>
                  <w:vAlign w:val="center"/>
                </w:tcPr>
                <w:p w14:paraId="1904A1A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1 500</w:t>
                  </w:r>
                </w:p>
              </w:tc>
              <w:tc>
                <w:tcPr>
                  <w:tcW w:w="425" w:type="dxa"/>
                  <w:tcBorders>
                    <w:left w:val="single" w:sz="4" w:space="0" w:color="auto"/>
                    <w:right w:val="single" w:sz="4" w:space="0" w:color="auto"/>
                  </w:tcBorders>
                  <w:vAlign w:val="center"/>
                </w:tcPr>
                <w:p w14:paraId="61B9C1B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tcBorders>
                    <w:left w:val="single" w:sz="4" w:space="0" w:color="auto"/>
                    <w:right w:val="single" w:sz="4" w:space="0" w:color="auto"/>
                  </w:tcBorders>
                  <w:vAlign w:val="center"/>
                </w:tcPr>
                <w:p w14:paraId="2E4A02C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400</w:t>
                  </w:r>
                </w:p>
              </w:tc>
              <w:tc>
                <w:tcPr>
                  <w:tcW w:w="284" w:type="dxa"/>
                  <w:tcBorders>
                    <w:left w:val="single" w:sz="4" w:space="0" w:color="auto"/>
                    <w:right w:val="single" w:sz="4" w:space="0" w:color="auto"/>
                  </w:tcBorders>
                  <w:vAlign w:val="center"/>
                </w:tcPr>
                <w:p w14:paraId="6858FF4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22</w:t>
                  </w:r>
                </w:p>
              </w:tc>
              <w:tc>
                <w:tcPr>
                  <w:tcW w:w="283" w:type="dxa"/>
                  <w:tcBorders>
                    <w:left w:val="single" w:sz="4" w:space="0" w:color="auto"/>
                    <w:right w:val="single" w:sz="4" w:space="0" w:color="auto"/>
                  </w:tcBorders>
                  <w:vAlign w:val="center"/>
                </w:tcPr>
                <w:p w14:paraId="3945499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10</w:t>
                  </w:r>
                </w:p>
              </w:tc>
              <w:tc>
                <w:tcPr>
                  <w:tcW w:w="425" w:type="dxa"/>
                  <w:vMerge/>
                  <w:tcBorders>
                    <w:top w:val="nil"/>
                    <w:left w:val="single" w:sz="4" w:space="0" w:color="auto"/>
                    <w:bottom w:val="nil"/>
                    <w:right w:val="single" w:sz="4" w:space="0" w:color="auto"/>
                  </w:tcBorders>
                </w:tcPr>
                <w:p w14:paraId="3224EBB1"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4D72A3DE" w14:textId="77777777" w:rsidR="0064077B" w:rsidRPr="00E11A48" w:rsidRDefault="0064077B" w:rsidP="0064077B">
                  <w:pPr>
                    <w:rPr>
                      <w:sz w:val="14"/>
                      <w:szCs w:val="16"/>
                    </w:rPr>
                  </w:pPr>
                </w:p>
              </w:tc>
              <w:tc>
                <w:tcPr>
                  <w:tcW w:w="283" w:type="dxa"/>
                  <w:vMerge/>
                  <w:tcBorders>
                    <w:top w:val="nil"/>
                    <w:left w:val="single" w:sz="4" w:space="0" w:color="auto"/>
                    <w:bottom w:val="nil"/>
                    <w:right w:val="single" w:sz="4" w:space="0" w:color="auto"/>
                  </w:tcBorders>
                </w:tcPr>
                <w:p w14:paraId="420548D3"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5FC7A3F0" w14:textId="77777777" w:rsidR="0064077B" w:rsidRPr="00E11A48" w:rsidRDefault="0064077B" w:rsidP="0064077B">
                  <w:pPr>
                    <w:rPr>
                      <w:sz w:val="14"/>
                      <w:szCs w:val="16"/>
                    </w:rPr>
                  </w:pPr>
                </w:p>
              </w:tc>
            </w:tr>
            <w:tr w:rsidR="000F6AB5" w:rsidRPr="00E11A48" w14:paraId="3545C7A3" w14:textId="77777777" w:rsidTr="00156161">
              <w:tc>
                <w:tcPr>
                  <w:tcW w:w="572" w:type="dxa"/>
                  <w:vMerge/>
                  <w:tcBorders>
                    <w:top w:val="single" w:sz="4" w:space="0" w:color="auto"/>
                    <w:left w:val="single" w:sz="4" w:space="0" w:color="auto"/>
                    <w:bottom w:val="single" w:sz="4" w:space="0" w:color="auto"/>
                    <w:right w:val="single" w:sz="4" w:space="0" w:color="auto"/>
                  </w:tcBorders>
                </w:tcPr>
                <w:p w14:paraId="6FB79CC5"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72063763"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7387BAB0"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3911D72B"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7C784F6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Большой</w:t>
                  </w:r>
                </w:p>
              </w:tc>
              <w:tc>
                <w:tcPr>
                  <w:tcW w:w="709" w:type="dxa"/>
                  <w:tcBorders>
                    <w:top w:val="single" w:sz="4" w:space="0" w:color="auto"/>
                    <w:left w:val="single" w:sz="4" w:space="0" w:color="auto"/>
                    <w:bottom w:val="single" w:sz="4" w:space="0" w:color="auto"/>
                    <w:right w:val="single" w:sz="4" w:space="0" w:color="auto"/>
                  </w:tcBorders>
                  <w:vAlign w:val="center"/>
                </w:tcPr>
                <w:p w14:paraId="2E8A365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284" w:type="dxa"/>
                  <w:tcBorders>
                    <w:top w:val="single" w:sz="4" w:space="0" w:color="auto"/>
                    <w:left w:val="single" w:sz="4" w:space="0" w:color="auto"/>
                    <w:bottom w:val="single" w:sz="4" w:space="0" w:color="auto"/>
                    <w:right w:val="single" w:sz="4" w:space="0" w:color="auto"/>
                  </w:tcBorders>
                  <w:vAlign w:val="center"/>
                </w:tcPr>
                <w:p w14:paraId="0754B75A"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580AAD31"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2CA3252A"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09D59979" w14:textId="77777777" w:rsidR="0064077B" w:rsidRPr="00E11A48" w:rsidRDefault="0064077B" w:rsidP="0064077B">
                  <w:pPr>
                    <w:pStyle w:val="ConsPlusNormal"/>
                    <w:ind w:firstLine="0"/>
                    <w:rPr>
                      <w:rFonts w:ascii="Times New Roman" w:hAnsi="Times New Roman" w:cs="Times New Roman"/>
                      <w:sz w:val="14"/>
                      <w:szCs w:val="16"/>
                    </w:rPr>
                  </w:pPr>
                </w:p>
              </w:tc>
              <w:tc>
                <w:tcPr>
                  <w:tcW w:w="283" w:type="dxa"/>
                  <w:tcBorders>
                    <w:top w:val="single" w:sz="4" w:space="0" w:color="auto"/>
                    <w:left w:val="single" w:sz="4" w:space="0" w:color="auto"/>
                    <w:bottom w:val="single" w:sz="4" w:space="0" w:color="auto"/>
                    <w:right w:val="single" w:sz="4" w:space="0" w:color="auto"/>
                  </w:tcBorders>
                  <w:vAlign w:val="center"/>
                </w:tcPr>
                <w:p w14:paraId="626D68EF"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1A5F7896"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BA1CB36"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68FDC3B6"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A4A08F0" w14:textId="77777777" w:rsidR="0064077B" w:rsidRPr="00E11A48" w:rsidRDefault="0064077B" w:rsidP="0064077B">
                  <w:pPr>
                    <w:rPr>
                      <w:sz w:val="14"/>
                      <w:szCs w:val="16"/>
                    </w:rPr>
                  </w:pPr>
                </w:p>
              </w:tc>
            </w:tr>
            <w:tr w:rsidR="000F6AB5" w:rsidRPr="00E11A48" w14:paraId="3FFF8929" w14:textId="77777777" w:rsidTr="00156161">
              <w:tc>
                <w:tcPr>
                  <w:tcW w:w="572" w:type="dxa"/>
                  <w:vMerge/>
                  <w:tcBorders>
                    <w:top w:val="single" w:sz="4" w:space="0" w:color="auto"/>
                    <w:left w:val="single" w:sz="4" w:space="0" w:color="auto"/>
                    <w:bottom w:val="single" w:sz="4" w:space="0" w:color="auto"/>
                    <w:right w:val="single" w:sz="4" w:space="0" w:color="auto"/>
                  </w:tcBorders>
                </w:tcPr>
                <w:p w14:paraId="510899FF"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5208A70C"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0FD6847"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4963B5F"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12705B3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709" w:type="dxa"/>
                  <w:tcBorders>
                    <w:top w:val="single" w:sz="4" w:space="0" w:color="auto"/>
                    <w:left w:val="single" w:sz="4" w:space="0" w:color="auto"/>
                    <w:bottom w:val="single" w:sz="4" w:space="0" w:color="auto"/>
                    <w:right w:val="single" w:sz="4" w:space="0" w:color="auto"/>
                  </w:tcBorders>
                  <w:vAlign w:val="center"/>
                </w:tcPr>
                <w:p w14:paraId="7B69280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Светлый</w:t>
                  </w:r>
                </w:p>
              </w:tc>
              <w:tc>
                <w:tcPr>
                  <w:tcW w:w="284" w:type="dxa"/>
                  <w:tcBorders>
                    <w:top w:val="single" w:sz="4" w:space="0" w:color="auto"/>
                    <w:left w:val="single" w:sz="4" w:space="0" w:color="auto"/>
                    <w:bottom w:val="single" w:sz="4" w:space="0" w:color="auto"/>
                    <w:right w:val="single" w:sz="4" w:space="0" w:color="auto"/>
                  </w:tcBorders>
                  <w:vAlign w:val="center"/>
                </w:tcPr>
                <w:p w14:paraId="0C323BFD"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E34147A"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2F0275AC"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0C6909F3" w14:textId="77777777" w:rsidR="0064077B" w:rsidRPr="00E11A48" w:rsidRDefault="0064077B" w:rsidP="0064077B">
                  <w:pPr>
                    <w:pStyle w:val="ConsPlusNormal"/>
                    <w:ind w:firstLine="0"/>
                    <w:rPr>
                      <w:rFonts w:ascii="Times New Roman" w:hAnsi="Times New Roman" w:cs="Times New Roman"/>
                      <w:sz w:val="14"/>
                      <w:szCs w:val="16"/>
                    </w:rPr>
                  </w:pPr>
                </w:p>
              </w:tc>
              <w:tc>
                <w:tcPr>
                  <w:tcW w:w="283" w:type="dxa"/>
                  <w:tcBorders>
                    <w:top w:val="single" w:sz="4" w:space="0" w:color="auto"/>
                    <w:left w:val="single" w:sz="4" w:space="0" w:color="auto"/>
                    <w:bottom w:val="single" w:sz="4" w:space="0" w:color="auto"/>
                    <w:right w:val="single" w:sz="4" w:space="0" w:color="auto"/>
                  </w:tcBorders>
                  <w:vAlign w:val="center"/>
                </w:tcPr>
                <w:p w14:paraId="34AF672D"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4815F028"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CAAFAF6"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166A6D56"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BF1380A" w14:textId="77777777" w:rsidR="0064077B" w:rsidRPr="00E11A48" w:rsidRDefault="0064077B" w:rsidP="0064077B">
                  <w:pPr>
                    <w:rPr>
                      <w:sz w:val="14"/>
                      <w:szCs w:val="16"/>
                    </w:rPr>
                  </w:pPr>
                </w:p>
              </w:tc>
            </w:tr>
            <w:tr w:rsidR="000F6AB5" w:rsidRPr="00E11A48" w14:paraId="1C67580D" w14:textId="77777777" w:rsidTr="00156161">
              <w:tblPrEx>
                <w:tblBorders>
                  <w:insideH w:val="none" w:sz="0" w:space="0" w:color="auto"/>
                </w:tblBorders>
              </w:tblPrEx>
              <w:tc>
                <w:tcPr>
                  <w:tcW w:w="572" w:type="dxa"/>
                  <w:vMerge/>
                  <w:tcBorders>
                    <w:top w:val="nil"/>
                    <w:left w:val="single" w:sz="4" w:space="0" w:color="auto"/>
                    <w:bottom w:val="nil"/>
                    <w:right w:val="single" w:sz="4" w:space="0" w:color="auto"/>
                  </w:tcBorders>
                </w:tcPr>
                <w:p w14:paraId="493DC635" w14:textId="77777777" w:rsidR="0064077B" w:rsidRPr="00E11A48" w:rsidRDefault="0064077B" w:rsidP="0064077B">
                  <w:pPr>
                    <w:rPr>
                      <w:sz w:val="14"/>
                      <w:szCs w:val="16"/>
                    </w:rPr>
                  </w:pPr>
                </w:p>
              </w:tc>
              <w:tc>
                <w:tcPr>
                  <w:tcW w:w="426" w:type="dxa"/>
                  <w:vMerge/>
                  <w:tcBorders>
                    <w:top w:val="nil"/>
                    <w:left w:val="single" w:sz="4" w:space="0" w:color="auto"/>
                    <w:bottom w:val="nil"/>
                    <w:right w:val="single" w:sz="4" w:space="0" w:color="auto"/>
                  </w:tcBorders>
                </w:tcPr>
                <w:p w14:paraId="61E9B0B3" w14:textId="77777777" w:rsidR="0064077B" w:rsidRPr="00E11A48" w:rsidRDefault="0064077B" w:rsidP="0064077B">
                  <w:pPr>
                    <w:rPr>
                      <w:sz w:val="14"/>
                      <w:szCs w:val="16"/>
                    </w:rPr>
                  </w:pPr>
                </w:p>
              </w:tc>
              <w:tc>
                <w:tcPr>
                  <w:tcW w:w="283" w:type="dxa"/>
                  <w:vMerge/>
                  <w:tcBorders>
                    <w:top w:val="nil"/>
                    <w:left w:val="single" w:sz="4" w:space="0" w:color="auto"/>
                    <w:bottom w:val="nil"/>
                    <w:right w:val="single" w:sz="4" w:space="0" w:color="auto"/>
                  </w:tcBorders>
                </w:tcPr>
                <w:p w14:paraId="5D2CADE0"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161744F7" w14:textId="77777777" w:rsidR="0064077B" w:rsidRPr="00E11A48" w:rsidRDefault="0064077B" w:rsidP="0064077B">
                  <w:pPr>
                    <w:rPr>
                      <w:sz w:val="14"/>
                      <w:szCs w:val="16"/>
                    </w:rPr>
                  </w:pPr>
                </w:p>
              </w:tc>
              <w:tc>
                <w:tcPr>
                  <w:tcW w:w="501" w:type="dxa"/>
                  <w:tcBorders>
                    <w:top w:val="nil"/>
                    <w:left w:val="single" w:sz="4" w:space="0" w:color="auto"/>
                    <w:bottom w:val="nil"/>
                    <w:right w:val="single" w:sz="4" w:space="0" w:color="auto"/>
                  </w:tcBorders>
                  <w:vAlign w:val="center"/>
                </w:tcPr>
                <w:p w14:paraId="15BD825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Большой</w:t>
                  </w:r>
                </w:p>
              </w:tc>
              <w:tc>
                <w:tcPr>
                  <w:tcW w:w="709" w:type="dxa"/>
                  <w:tcBorders>
                    <w:top w:val="nil"/>
                    <w:left w:val="single" w:sz="4" w:space="0" w:color="auto"/>
                    <w:bottom w:val="nil"/>
                    <w:right w:val="single" w:sz="4" w:space="0" w:color="auto"/>
                  </w:tcBorders>
                  <w:vAlign w:val="center"/>
                </w:tcPr>
                <w:p w14:paraId="223ED9F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Светлый</w:t>
                  </w:r>
                </w:p>
              </w:tc>
              <w:tc>
                <w:tcPr>
                  <w:tcW w:w="284" w:type="dxa"/>
                  <w:tcBorders>
                    <w:left w:val="single" w:sz="4" w:space="0" w:color="auto"/>
                    <w:right w:val="single" w:sz="4" w:space="0" w:color="auto"/>
                  </w:tcBorders>
                  <w:vAlign w:val="center"/>
                </w:tcPr>
                <w:p w14:paraId="603CAAB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1 250</w:t>
                  </w:r>
                </w:p>
              </w:tc>
              <w:tc>
                <w:tcPr>
                  <w:tcW w:w="425" w:type="dxa"/>
                  <w:tcBorders>
                    <w:left w:val="single" w:sz="4" w:space="0" w:color="auto"/>
                    <w:right w:val="single" w:sz="4" w:space="0" w:color="auto"/>
                  </w:tcBorders>
                  <w:vAlign w:val="center"/>
                </w:tcPr>
                <w:p w14:paraId="126D8A4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tcBorders>
                    <w:left w:val="single" w:sz="4" w:space="0" w:color="auto"/>
                    <w:right w:val="single" w:sz="4" w:space="0" w:color="auto"/>
                  </w:tcBorders>
                  <w:vAlign w:val="center"/>
                </w:tcPr>
                <w:p w14:paraId="0F5F1CF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300</w:t>
                  </w:r>
                </w:p>
              </w:tc>
              <w:tc>
                <w:tcPr>
                  <w:tcW w:w="284" w:type="dxa"/>
                  <w:tcBorders>
                    <w:left w:val="single" w:sz="4" w:space="0" w:color="auto"/>
                    <w:right w:val="single" w:sz="4" w:space="0" w:color="auto"/>
                  </w:tcBorders>
                  <w:vAlign w:val="center"/>
                </w:tcPr>
                <w:p w14:paraId="4EE7E32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19</w:t>
                  </w:r>
                </w:p>
              </w:tc>
              <w:tc>
                <w:tcPr>
                  <w:tcW w:w="283" w:type="dxa"/>
                  <w:tcBorders>
                    <w:left w:val="single" w:sz="4" w:space="0" w:color="auto"/>
                    <w:right w:val="single" w:sz="4" w:space="0" w:color="auto"/>
                  </w:tcBorders>
                  <w:vAlign w:val="center"/>
                </w:tcPr>
                <w:p w14:paraId="3102802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10</w:t>
                  </w:r>
                </w:p>
              </w:tc>
              <w:tc>
                <w:tcPr>
                  <w:tcW w:w="425" w:type="dxa"/>
                  <w:vMerge/>
                  <w:tcBorders>
                    <w:top w:val="nil"/>
                    <w:left w:val="single" w:sz="4" w:space="0" w:color="auto"/>
                    <w:bottom w:val="nil"/>
                    <w:right w:val="single" w:sz="4" w:space="0" w:color="auto"/>
                  </w:tcBorders>
                </w:tcPr>
                <w:p w14:paraId="47FB0CFE"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052E484A" w14:textId="77777777" w:rsidR="0064077B" w:rsidRPr="00E11A48" w:rsidRDefault="0064077B" w:rsidP="0064077B">
                  <w:pPr>
                    <w:rPr>
                      <w:sz w:val="14"/>
                      <w:szCs w:val="16"/>
                    </w:rPr>
                  </w:pPr>
                </w:p>
              </w:tc>
              <w:tc>
                <w:tcPr>
                  <w:tcW w:w="283" w:type="dxa"/>
                  <w:vMerge/>
                  <w:tcBorders>
                    <w:top w:val="nil"/>
                    <w:left w:val="single" w:sz="4" w:space="0" w:color="auto"/>
                    <w:bottom w:val="nil"/>
                    <w:right w:val="single" w:sz="4" w:space="0" w:color="auto"/>
                  </w:tcBorders>
                </w:tcPr>
                <w:p w14:paraId="5B97F475"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6F8A0178" w14:textId="77777777" w:rsidR="0064077B" w:rsidRPr="00E11A48" w:rsidRDefault="0064077B" w:rsidP="0064077B">
                  <w:pPr>
                    <w:rPr>
                      <w:sz w:val="14"/>
                      <w:szCs w:val="16"/>
                    </w:rPr>
                  </w:pPr>
                </w:p>
              </w:tc>
            </w:tr>
            <w:tr w:rsidR="000F6AB5" w:rsidRPr="00E11A48" w14:paraId="13A5B9F3" w14:textId="77777777" w:rsidTr="00156161">
              <w:tc>
                <w:tcPr>
                  <w:tcW w:w="572" w:type="dxa"/>
                  <w:vMerge/>
                  <w:tcBorders>
                    <w:top w:val="single" w:sz="4" w:space="0" w:color="auto"/>
                    <w:left w:val="single" w:sz="4" w:space="0" w:color="auto"/>
                    <w:bottom w:val="single" w:sz="4" w:space="0" w:color="auto"/>
                    <w:right w:val="single" w:sz="4" w:space="0" w:color="auto"/>
                  </w:tcBorders>
                </w:tcPr>
                <w:p w14:paraId="43A99D26"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5CFE9E02"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2F009F73"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5F1C7C2"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6789342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Большой</w:t>
                  </w:r>
                </w:p>
              </w:tc>
              <w:tc>
                <w:tcPr>
                  <w:tcW w:w="709" w:type="dxa"/>
                  <w:tcBorders>
                    <w:top w:val="single" w:sz="4" w:space="0" w:color="auto"/>
                    <w:left w:val="single" w:sz="4" w:space="0" w:color="auto"/>
                    <w:bottom w:val="single" w:sz="4" w:space="0" w:color="auto"/>
                    <w:right w:val="single" w:sz="4" w:space="0" w:color="auto"/>
                  </w:tcBorders>
                  <w:vAlign w:val="center"/>
                </w:tcPr>
                <w:p w14:paraId="15A3358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284" w:type="dxa"/>
                  <w:tcBorders>
                    <w:top w:val="single" w:sz="4" w:space="0" w:color="auto"/>
                    <w:left w:val="single" w:sz="4" w:space="0" w:color="auto"/>
                    <w:bottom w:val="single" w:sz="4" w:space="0" w:color="auto"/>
                    <w:right w:val="single" w:sz="4" w:space="0" w:color="auto"/>
                  </w:tcBorders>
                  <w:vAlign w:val="center"/>
                </w:tcPr>
                <w:p w14:paraId="31496911"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68506FAA"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70D8B954"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454AACEC" w14:textId="77777777" w:rsidR="0064077B" w:rsidRPr="00E11A48" w:rsidRDefault="0064077B" w:rsidP="0064077B">
                  <w:pPr>
                    <w:pStyle w:val="ConsPlusNormal"/>
                    <w:ind w:firstLine="0"/>
                    <w:rPr>
                      <w:rFonts w:ascii="Times New Roman" w:hAnsi="Times New Roman" w:cs="Times New Roman"/>
                      <w:sz w:val="14"/>
                      <w:szCs w:val="16"/>
                    </w:rPr>
                  </w:pPr>
                </w:p>
              </w:tc>
              <w:tc>
                <w:tcPr>
                  <w:tcW w:w="283" w:type="dxa"/>
                  <w:tcBorders>
                    <w:top w:val="single" w:sz="4" w:space="0" w:color="auto"/>
                    <w:left w:val="single" w:sz="4" w:space="0" w:color="auto"/>
                    <w:bottom w:val="single" w:sz="4" w:space="0" w:color="auto"/>
                    <w:right w:val="single" w:sz="4" w:space="0" w:color="auto"/>
                  </w:tcBorders>
                  <w:vAlign w:val="center"/>
                </w:tcPr>
                <w:p w14:paraId="5CD8B8AB"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01315749"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CEE32DB"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921E343"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4184F43" w14:textId="77777777" w:rsidR="0064077B" w:rsidRPr="00E11A48" w:rsidRDefault="0064077B" w:rsidP="0064077B">
                  <w:pPr>
                    <w:rPr>
                      <w:sz w:val="14"/>
                      <w:szCs w:val="16"/>
                    </w:rPr>
                  </w:pPr>
                </w:p>
              </w:tc>
            </w:tr>
            <w:tr w:rsidR="000F6AB5" w:rsidRPr="00E11A48" w14:paraId="77C17A29" w14:textId="77777777" w:rsidTr="00156161">
              <w:tc>
                <w:tcPr>
                  <w:tcW w:w="572" w:type="dxa"/>
                  <w:vMerge w:val="restart"/>
                  <w:tcBorders>
                    <w:top w:val="single" w:sz="4" w:space="0" w:color="auto"/>
                    <w:left w:val="single" w:sz="4" w:space="0" w:color="auto"/>
                    <w:bottom w:val="single" w:sz="4" w:space="0" w:color="auto"/>
                    <w:right w:val="single" w:sz="4" w:space="0" w:color="auto"/>
                  </w:tcBorders>
                  <w:vAlign w:val="center"/>
                </w:tcPr>
                <w:p w14:paraId="57DB5560"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Очень высокой точности</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1467234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от 0,15 до 0,30</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53C07D9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II</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1A9E987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а</w:t>
                  </w:r>
                </w:p>
              </w:tc>
              <w:tc>
                <w:tcPr>
                  <w:tcW w:w="501" w:type="dxa"/>
                  <w:vMerge w:val="restart"/>
                  <w:tcBorders>
                    <w:top w:val="single" w:sz="4" w:space="0" w:color="auto"/>
                    <w:left w:val="single" w:sz="4" w:space="0" w:color="auto"/>
                    <w:bottom w:val="single" w:sz="4" w:space="0" w:color="auto"/>
                    <w:right w:val="single" w:sz="4" w:space="0" w:color="auto"/>
                  </w:tcBorders>
                  <w:vAlign w:val="center"/>
                </w:tcPr>
                <w:p w14:paraId="514BF72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Малый</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A56736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Темный</w:t>
                  </w:r>
                </w:p>
              </w:tc>
              <w:tc>
                <w:tcPr>
                  <w:tcW w:w="284" w:type="dxa"/>
                  <w:tcBorders>
                    <w:top w:val="single" w:sz="4" w:space="0" w:color="auto"/>
                    <w:left w:val="single" w:sz="4" w:space="0" w:color="auto"/>
                    <w:bottom w:val="single" w:sz="4" w:space="0" w:color="auto"/>
                    <w:right w:val="single" w:sz="4" w:space="0" w:color="auto"/>
                  </w:tcBorders>
                  <w:vAlign w:val="center"/>
                </w:tcPr>
                <w:p w14:paraId="1196328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4 000</w:t>
                  </w:r>
                </w:p>
              </w:tc>
              <w:tc>
                <w:tcPr>
                  <w:tcW w:w="425" w:type="dxa"/>
                  <w:tcBorders>
                    <w:top w:val="single" w:sz="4" w:space="0" w:color="auto"/>
                    <w:left w:val="single" w:sz="4" w:space="0" w:color="auto"/>
                    <w:bottom w:val="single" w:sz="4" w:space="0" w:color="auto"/>
                    <w:right w:val="single" w:sz="4" w:space="0" w:color="auto"/>
                  </w:tcBorders>
                  <w:vAlign w:val="center"/>
                </w:tcPr>
                <w:p w14:paraId="4A1C2A8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400</w:t>
                  </w:r>
                </w:p>
              </w:tc>
              <w:tc>
                <w:tcPr>
                  <w:tcW w:w="284" w:type="dxa"/>
                  <w:tcBorders>
                    <w:top w:val="single" w:sz="4" w:space="0" w:color="auto"/>
                    <w:left w:val="single" w:sz="4" w:space="0" w:color="auto"/>
                    <w:bottom w:val="single" w:sz="4" w:space="0" w:color="auto"/>
                    <w:right w:val="single" w:sz="4" w:space="0" w:color="auto"/>
                  </w:tcBorders>
                  <w:vAlign w:val="center"/>
                </w:tcPr>
                <w:p w14:paraId="359912B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4" w:type="dxa"/>
                  <w:tcBorders>
                    <w:top w:val="single" w:sz="4" w:space="0" w:color="auto"/>
                    <w:left w:val="single" w:sz="4" w:space="0" w:color="auto"/>
                    <w:bottom w:val="single" w:sz="4" w:space="0" w:color="auto"/>
                    <w:right w:val="single" w:sz="4" w:space="0" w:color="auto"/>
                  </w:tcBorders>
                  <w:vAlign w:val="center"/>
                </w:tcPr>
                <w:p w14:paraId="4C70498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22</w:t>
                  </w:r>
                </w:p>
              </w:tc>
              <w:tc>
                <w:tcPr>
                  <w:tcW w:w="283" w:type="dxa"/>
                  <w:tcBorders>
                    <w:top w:val="single" w:sz="4" w:space="0" w:color="auto"/>
                    <w:left w:val="single" w:sz="4" w:space="0" w:color="auto"/>
                    <w:bottom w:val="single" w:sz="4" w:space="0" w:color="auto"/>
                    <w:right w:val="single" w:sz="4" w:space="0" w:color="auto"/>
                  </w:tcBorders>
                  <w:vAlign w:val="center"/>
                </w:tcPr>
                <w:p w14:paraId="0AC29A3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10</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66A2EA5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1305454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4C3F92A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4,2</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3DEAE78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1,5</w:t>
                  </w:r>
                </w:p>
              </w:tc>
            </w:tr>
            <w:tr w:rsidR="000F6AB5" w:rsidRPr="00E11A48" w14:paraId="43977D7A" w14:textId="77777777" w:rsidTr="00156161">
              <w:tc>
                <w:tcPr>
                  <w:tcW w:w="572" w:type="dxa"/>
                  <w:vMerge/>
                  <w:tcBorders>
                    <w:top w:val="single" w:sz="4" w:space="0" w:color="auto"/>
                    <w:left w:val="single" w:sz="4" w:space="0" w:color="auto"/>
                    <w:bottom w:val="single" w:sz="4" w:space="0" w:color="auto"/>
                    <w:right w:val="single" w:sz="4" w:space="0" w:color="auto"/>
                  </w:tcBorders>
                </w:tcPr>
                <w:p w14:paraId="54787FB6"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2DC85D08"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7AA5D5AB"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702F230" w14:textId="77777777" w:rsidR="0064077B" w:rsidRPr="00E11A48" w:rsidRDefault="0064077B" w:rsidP="0064077B">
                  <w:pPr>
                    <w:rPr>
                      <w:sz w:val="14"/>
                      <w:szCs w:val="16"/>
                    </w:rPr>
                  </w:pPr>
                </w:p>
              </w:tc>
              <w:tc>
                <w:tcPr>
                  <w:tcW w:w="501" w:type="dxa"/>
                  <w:vMerge/>
                  <w:tcBorders>
                    <w:top w:val="single" w:sz="4" w:space="0" w:color="auto"/>
                    <w:left w:val="single" w:sz="4" w:space="0" w:color="auto"/>
                    <w:bottom w:val="single" w:sz="4" w:space="0" w:color="auto"/>
                    <w:right w:val="single" w:sz="4" w:space="0" w:color="auto"/>
                  </w:tcBorders>
                </w:tcPr>
                <w:p w14:paraId="5711F906" w14:textId="77777777" w:rsidR="0064077B" w:rsidRPr="00E11A48" w:rsidRDefault="0064077B" w:rsidP="0064077B">
                  <w:pPr>
                    <w:rPr>
                      <w:sz w:val="14"/>
                      <w:szCs w:val="16"/>
                    </w:rPr>
                  </w:pPr>
                </w:p>
              </w:tc>
              <w:tc>
                <w:tcPr>
                  <w:tcW w:w="709" w:type="dxa"/>
                  <w:vMerge/>
                  <w:tcBorders>
                    <w:top w:val="single" w:sz="4" w:space="0" w:color="auto"/>
                    <w:left w:val="single" w:sz="4" w:space="0" w:color="auto"/>
                    <w:bottom w:val="single" w:sz="4" w:space="0" w:color="auto"/>
                    <w:right w:val="single" w:sz="4" w:space="0" w:color="auto"/>
                  </w:tcBorders>
                </w:tcPr>
                <w:p w14:paraId="678B2FFF" w14:textId="77777777" w:rsidR="0064077B" w:rsidRPr="00E11A48" w:rsidRDefault="0064077B" w:rsidP="0064077B">
                  <w:pPr>
                    <w:rPr>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61BD3B2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3 500</w:t>
                  </w:r>
                </w:p>
              </w:tc>
              <w:tc>
                <w:tcPr>
                  <w:tcW w:w="425" w:type="dxa"/>
                  <w:tcBorders>
                    <w:top w:val="single" w:sz="4" w:space="0" w:color="auto"/>
                    <w:left w:val="single" w:sz="4" w:space="0" w:color="auto"/>
                    <w:bottom w:val="single" w:sz="4" w:space="0" w:color="auto"/>
                    <w:right w:val="single" w:sz="4" w:space="0" w:color="auto"/>
                  </w:tcBorders>
                  <w:vAlign w:val="center"/>
                </w:tcPr>
                <w:p w14:paraId="33932820"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400</w:t>
                  </w:r>
                </w:p>
              </w:tc>
              <w:tc>
                <w:tcPr>
                  <w:tcW w:w="284" w:type="dxa"/>
                  <w:tcBorders>
                    <w:top w:val="single" w:sz="4" w:space="0" w:color="auto"/>
                    <w:left w:val="single" w:sz="4" w:space="0" w:color="auto"/>
                    <w:bottom w:val="single" w:sz="4" w:space="0" w:color="auto"/>
                    <w:right w:val="single" w:sz="4" w:space="0" w:color="auto"/>
                  </w:tcBorders>
                  <w:vAlign w:val="center"/>
                </w:tcPr>
                <w:p w14:paraId="2F772F1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4" w:type="dxa"/>
                  <w:tcBorders>
                    <w:top w:val="single" w:sz="4" w:space="0" w:color="auto"/>
                    <w:left w:val="single" w:sz="4" w:space="0" w:color="auto"/>
                    <w:bottom w:val="single" w:sz="4" w:space="0" w:color="auto"/>
                    <w:right w:val="single" w:sz="4" w:space="0" w:color="auto"/>
                  </w:tcBorders>
                  <w:vAlign w:val="center"/>
                </w:tcPr>
                <w:p w14:paraId="0A573D10"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19</w:t>
                  </w:r>
                </w:p>
              </w:tc>
              <w:tc>
                <w:tcPr>
                  <w:tcW w:w="283" w:type="dxa"/>
                  <w:tcBorders>
                    <w:top w:val="single" w:sz="4" w:space="0" w:color="auto"/>
                    <w:left w:val="single" w:sz="4" w:space="0" w:color="auto"/>
                    <w:bottom w:val="single" w:sz="4" w:space="0" w:color="auto"/>
                    <w:right w:val="single" w:sz="4" w:space="0" w:color="auto"/>
                  </w:tcBorders>
                  <w:vAlign w:val="center"/>
                </w:tcPr>
                <w:p w14:paraId="4FCE33E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10</w:t>
                  </w:r>
                </w:p>
              </w:tc>
              <w:tc>
                <w:tcPr>
                  <w:tcW w:w="425" w:type="dxa"/>
                  <w:vMerge/>
                  <w:tcBorders>
                    <w:top w:val="single" w:sz="4" w:space="0" w:color="auto"/>
                    <w:left w:val="single" w:sz="4" w:space="0" w:color="auto"/>
                    <w:bottom w:val="single" w:sz="4" w:space="0" w:color="auto"/>
                    <w:right w:val="single" w:sz="4" w:space="0" w:color="auto"/>
                  </w:tcBorders>
                </w:tcPr>
                <w:p w14:paraId="34A9FB63"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81DCFF7"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2AC0301E"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2A02AC44" w14:textId="77777777" w:rsidR="0064077B" w:rsidRPr="00E11A48" w:rsidRDefault="0064077B" w:rsidP="0064077B">
                  <w:pPr>
                    <w:rPr>
                      <w:sz w:val="14"/>
                      <w:szCs w:val="16"/>
                    </w:rPr>
                  </w:pPr>
                </w:p>
              </w:tc>
            </w:tr>
            <w:tr w:rsidR="000F6AB5" w:rsidRPr="00E11A48" w14:paraId="08989D2E" w14:textId="77777777" w:rsidTr="00156161">
              <w:tc>
                <w:tcPr>
                  <w:tcW w:w="572" w:type="dxa"/>
                  <w:vMerge/>
                  <w:tcBorders>
                    <w:top w:val="single" w:sz="4" w:space="0" w:color="auto"/>
                    <w:left w:val="single" w:sz="4" w:space="0" w:color="auto"/>
                    <w:bottom w:val="single" w:sz="4" w:space="0" w:color="auto"/>
                    <w:right w:val="single" w:sz="4" w:space="0" w:color="auto"/>
                  </w:tcBorders>
                </w:tcPr>
                <w:p w14:paraId="25B583D1"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3F8EC23E"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62BE8BC7" w14:textId="77777777" w:rsidR="0064077B" w:rsidRPr="00E11A48" w:rsidRDefault="0064077B" w:rsidP="0064077B">
                  <w:pPr>
                    <w:rPr>
                      <w:sz w:val="14"/>
                      <w:szCs w:val="16"/>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4305478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w:t>
                  </w:r>
                </w:p>
              </w:tc>
              <w:tc>
                <w:tcPr>
                  <w:tcW w:w="501" w:type="dxa"/>
                  <w:tcBorders>
                    <w:top w:val="single" w:sz="4" w:space="0" w:color="auto"/>
                    <w:left w:val="single" w:sz="4" w:space="0" w:color="auto"/>
                    <w:bottom w:val="single" w:sz="4" w:space="0" w:color="auto"/>
                    <w:right w:val="single" w:sz="4" w:space="0" w:color="auto"/>
                  </w:tcBorders>
                  <w:vAlign w:val="center"/>
                </w:tcPr>
                <w:p w14:paraId="3C95F80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Малый</w:t>
                  </w:r>
                </w:p>
              </w:tc>
              <w:tc>
                <w:tcPr>
                  <w:tcW w:w="709" w:type="dxa"/>
                  <w:tcBorders>
                    <w:top w:val="single" w:sz="4" w:space="0" w:color="auto"/>
                    <w:left w:val="single" w:sz="4" w:space="0" w:color="auto"/>
                    <w:bottom w:val="single" w:sz="4" w:space="0" w:color="auto"/>
                    <w:right w:val="single" w:sz="4" w:space="0" w:color="auto"/>
                  </w:tcBorders>
                  <w:vAlign w:val="center"/>
                </w:tcPr>
                <w:p w14:paraId="6058492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35FA601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3 000</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61460C4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300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5752E90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750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22C2591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22</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14E1370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10</w:t>
                  </w:r>
                </w:p>
              </w:tc>
              <w:tc>
                <w:tcPr>
                  <w:tcW w:w="425" w:type="dxa"/>
                  <w:vMerge/>
                  <w:tcBorders>
                    <w:top w:val="single" w:sz="4" w:space="0" w:color="auto"/>
                    <w:left w:val="single" w:sz="4" w:space="0" w:color="auto"/>
                    <w:bottom w:val="single" w:sz="4" w:space="0" w:color="auto"/>
                    <w:right w:val="single" w:sz="4" w:space="0" w:color="auto"/>
                  </w:tcBorders>
                </w:tcPr>
                <w:p w14:paraId="1F09CA30"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59E4C75"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4E8071C"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4659882" w14:textId="77777777" w:rsidR="0064077B" w:rsidRPr="00E11A48" w:rsidRDefault="0064077B" w:rsidP="0064077B">
                  <w:pPr>
                    <w:rPr>
                      <w:sz w:val="14"/>
                      <w:szCs w:val="16"/>
                    </w:rPr>
                  </w:pPr>
                </w:p>
              </w:tc>
            </w:tr>
            <w:tr w:rsidR="000F6AB5" w:rsidRPr="00E11A48" w14:paraId="316AC323" w14:textId="77777777" w:rsidTr="00156161">
              <w:tc>
                <w:tcPr>
                  <w:tcW w:w="572" w:type="dxa"/>
                  <w:vMerge/>
                  <w:tcBorders>
                    <w:top w:val="single" w:sz="4" w:space="0" w:color="auto"/>
                    <w:left w:val="single" w:sz="4" w:space="0" w:color="auto"/>
                    <w:bottom w:val="single" w:sz="4" w:space="0" w:color="auto"/>
                    <w:right w:val="single" w:sz="4" w:space="0" w:color="auto"/>
                  </w:tcBorders>
                </w:tcPr>
                <w:p w14:paraId="61D29B0A"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6792CAB6"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0577A088"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95630E9"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5A9F3AA0"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709" w:type="dxa"/>
                  <w:tcBorders>
                    <w:top w:val="single" w:sz="4" w:space="0" w:color="auto"/>
                    <w:left w:val="single" w:sz="4" w:space="0" w:color="auto"/>
                    <w:bottom w:val="single" w:sz="4" w:space="0" w:color="auto"/>
                    <w:right w:val="single" w:sz="4" w:space="0" w:color="auto"/>
                  </w:tcBorders>
                  <w:vAlign w:val="center"/>
                </w:tcPr>
                <w:p w14:paraId="2999001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Темный</w:t>
                  </w:r>
                </w:p>
              </w:tc>
              <w:tc>
                <w:tcPr>
                  <w:tcW w:w="284" w:type="dxa"/>
                  <w:vMerge/>
                  <w:tcBorders>
                    <w:top w:val="single" w:sz="4" w:space="0" w:color="auto"/>
                    <w:left w:val="single" w:sz="4" w:space="0" w:color="auto"/>
                    <w:bottom w:val="single" w:sz="4" w:space="0" w:color="auto"/>
                    <w:right w:val="single" w:sz="4" w:space="0" w:color="auto"/>
                  </w:tcBorders>
                </w:tcPr>
                <w:p w14:paraId="6DA63944"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1CEFD2A7"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37710857"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659C9E0"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DA248CD"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15CFC3AE"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E92B091"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C8C9A05"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8FD8881" w14:textId="77777777" w:rsidR="0064077B" w:rsidRPr="00E11A48" w:rsidRDefault="0064077B" w:rsidP="0064077B">
                  <w:pPr>
                    <w:rPr>
                      <w:sz w:val="14"/>
                      <w:szCs w:val="16"/>
                    </w:rPr>
                  </w:pPr>
                </w:p>
              </w:tc>
            </w:tr>
            <w:tr w:rsidR="000F6AB5" w:rsidRPr="00E11A48" w14:paraId="0B93AB54" w14:textId="77777777" w:rsidTr="00156161">
              <w:tc>
                <w:tcPr>
                  <w:tcW w:w="572" w:type="dxa"/>
                  <w:vMerge/>
                  <w:tcBorders>
                    <w:top w:val="single" w:sz="4" w:space="0" w:color="auto"/>
                    <w:left w:val="single" w:sz="4" w:space="0" w:color="auto"/>
                    <w:bottom w:val="single" w:sz="4" w:space="0" w:color="auto"/>
                    <w:right w:val="single" w:sz="4" w:space="0" w:color="auto"/>
                  </w:tcBorders>
                </w:tcPr>
                <w:p w14:paraId="67CCDC5F"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392F0D5E"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5D20955B"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60EA577"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3AEEA52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Малый</w:t>
                  </w:r>
                </w:p>
              </w:tc>
              <w:tc>
                <w:tcPr>
                  <w:tcW w:w="709" w:type="dxa"/>
                  <w:tcBorders>
                    <w:top w:val="single" w:sz="4" w:space="0" w:color="auto"/>
                    <w:left w:val="single" w:sz="4" w:space="0" w:color="auto"/>
                    <w:bottom w:val="single" w:sz="4" w:space="0" w:color="auto"/>
                    <w:right w:val="single" w:sz="4" w:space="0" w:color="auto"/>
                  </w:tcBorders>
                  <w:vAlign w:val="center"/>
                </w:tcPr>
                <w:p w14:paraId="70431B6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597FA59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2 500</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10FFB9D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300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3D88505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600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317F8D3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19</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0558A4B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10</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34B3A30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6A81ECE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156A3DF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27D75990" w14:textId="77777777" w:rsidR="0064077B" w:rsidRPr="00E11A48" w:rsidRDefault="0064077B" w:rsidP="0064077B">
                  <w:pPr>
                    <w:pStyle w:val="ConsPlusNormal"/>
                    <w:ind w:firstLine="0"/>
                    <w:rPr>
                      <w:rFonts w:ascii="Times New Roman" w:hAnsi="Times New Roman" w:cs="Times New Roman"/>
                      <w:sz w:val="14"/>
                      <w:szCs w:val="16"/>
                    </w:rPr>
                  </w:pPr>
                </w:p>
              </w:tc>
            </w:tr>
            <w:tr w:rsidR="000F6AB5" w:rsidRPr="00E11A48" w14:paraId="0FE6E037" w14:textId="77777777" w:rsidTr="00156161">
              <w:tc>
                <w:tcPr>
                  <w:tcW w:w="572" w:type="dxa"/>
                  <w:vMerge/>
                  <w:tcBorders>
                    <w:top w:val="single" w:sz="4" w:space="0" w:color="auto"/>
                    <w:left w:val="single" w:sz="4" w:space="0" w:color="auto"/>
                    <w:bottom w:val="single" w:sz="4" w:space="0" w:color="auto"/>
                    <w:right w:val="single" w:sz="4" w:space="0" w:color="auto"/>
                  </w:tcBorders>
                </w:tcPr>
                <w:p w14:paraId="3B2069F7"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658E0843"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14DFE2E3"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C0FCB32"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34F327D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709" w:type="dxa"/>
                  <w:tcBorders>
                    <w:top w:val="single" w:sz="4" w:space="0" w:color="auto"/>
                    <w:left w:val="single" w:sz="4" w:space="0" w:color="auto"/>
                    <w:bottom w:val="single" w:sz="4" w:space="0" w:color="auto"/>
                    <w:right w:val="single" w:sz="4" w:space="0" w:color="auto"/>
                  </w:tcBorders>
                  <w:vAlign w:val="center"/>
                </w:tcPr>
                <w:p w14:paraId="6F4D15E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Темный</w:t>
                  </w:r>
                </w:p>
              </w:tc>
              <w:tc>
                <w:tcPr>
                  <w:tcW w:w="284" w:type="dxa"/>
                  <w:vMerge/>
                  <w:tcBorders>
                    <w:top w:val="single" w:sz="4" w:space="0" w:color="auto"/>
                    <w:left w:val="single" w:sz="4" w:space="0" w:color="auto"/>
                    <w:bottom w:val="single" w:sz="4" w:space="0" w:color="auto"/>
                    <w:right w:val="single" w:sz="4" w:space="0" w:color="auto"/>
                  </w:tcBorders>
                </w:tcPr>
                <w:p w14:paraId="7B4F6B0E"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30CAF465"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50E875A"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96B7E88"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BE2048B"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68D519DE"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24E3D87"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1E9B42C1"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55CB05E" w14:textId="77777777" w:rsidR="0064077B" w:rsidRPr="00E11A48" w:rsidRDefault="0064077B" w:rsidP="0064077B">
                  <w:pPr>
                    <w:rPr>
                      <w:sz w:val="14"/>
                      <w:szCs w:val="16"/>
                    </w:rPr>
                  </w:pPr>
                </w:p>
              </w:tc>
            </w:tr>
            <w:tr w:rsidR="000F6AB5" w:rsidRPr="00E11A48" w14:paraId="7AF2B208" w14:textId="77777777" w:rsidTr="00156161">
              <w:tc>
                <w:tcPr>
                  <w:tcW w:w="572" w:type="dxa"/>
                  <w:vMerge/>
                  <w:tcBorders>
                    <w:top w:val="single" w:sz="4" w:space="0" w:color="auto"/>
                    <w:left w:val="single" w:sz="4" w:space="0" w:color="auto"/>
                    <w:bottom w:val="single" w:sz="4" w:space="0" w:color="auto"/>
                    <w:right w:val="single" w:sz="4" w:space="0" w:color="auto"/>
                  </w:tcBorders>
                </w:tcPr>
                <w:p w14:paraId="27345E32"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1F0E7131"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08193427" w14:textId="77777777" w:rsidR="0064077B" w:rsidRPr="00E11A48" w:rsidRDefault="0064077B" w:rsidP="0064077B">
                  <w:pPr>
                    <w:rPr>
                      <w:sz w:val="14"/>
                      <w:szCs w:val="16"/>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49F27D5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в</w:t>
                  </w:r>
                </w:p>
              </w:tc>
              <w:tc>
                <w:tcPr>
                  <w:tcW w:w="501" w:type="dxa"/>
                  <w:tcBorders>
                    <w:top w:val="single" w:sz="4" w:space="0" w:color="auto"/>
                    <w:left w:val="single" w:sz="4" w:space="0" w:color="auto"/>
                    <w:bottom w:val="single" w:sz="4" w:space="0" w:color="auto"/>
                    <w:right w:val="single" w:sz="4" w:space="0" w:color="auto"/>
                  </w:tcBorders>
                  <w:vAlign w:val="center"/>
                </w:tcPr>
                <w:p w14:paraId="76BFE6F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Малый</w:t>
                  </w:r>
                </w:p>
              </w:tc>
              <w:tc>
                <w:tcPr>
                  <w:tcW w:w="709" w:type="dxa"/>
                  <w:tcBorders>
                    <w:top w:val="single" w:sz="4" w:space="0" w:color="auto"/>
                    <w:left w:val="single" w:sz="4" w:space="0" w:color="auto"/>
                    <w:bottom w:val="single" w:sz="4" w:space="0" w:color="auto"/>
                    <w:right w:val="single" w:sz="4" w:space="0" w:color="auto"/>
                  </w:tcBorders>
                  <w:vAlign w:val="center"/>
                </w:tcPr>
                <w:p w14:paraId="3B0BB86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Светлый</w:t>
                  </w:r>
                </w:p>
              </w:tc>
              <w:tc>
                <w:tcPr>
                  <w:tcW w:w="284" w:type="dxa"/>
                  <w:tcBorders>
                    <w:top w:val="single" w:sz="4" w:space="0" w:color="auto"/>
                    <w:left w:val="single" w:sz="4" w:space="0" w:color="auto"/>
                    <w:bottom w:val="single" w:sz="4" w:space="0" w:color="auto"/>
                    <w:right w:val="single" w:sz="4" w:space="0" w:color="auto"/>
                  </w:tcBorders>
                  <w:vAlign w:val="center"/>
                </w:tcPr>
                <w:p w14:paraId="4BAEA6EE"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0646CBEF"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650A50A3"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57C45BA0" w14:textId="77777777" w:rsidR="0064077B" w:rsidRPr="00E11A48" w:rsidRDefault="0064077B" w:rsidP="0064077B">
                  <w:pPr>
                    <w:pStyle w:val="ConsPlusNormal"/>
                    <w:ind w:firstLine="0"/>
                    <w:rPr>
                      <w:rFonts w:ascii="Times New Roman" w:hAnsi="Times New Roman" w:cs="Times New Roman"/>
                      <w:sz w:val="14"/>
                      <w:szCs w:val="16"/>
                    </w:rPr>
                  </w:pPr>
                </w:p>
              </w:tc>
              <w:tc>
                <w:tcPr>
                  <w:tcW w:w="283" w:type="dxa"/>
                  <w:tcBorders>
                    <w:top w:val="single" w:sz="4" w:space="0" w:color="auto"/>
                    <w:left w:val="single" w:sz="4" w:space="0" w:color="auto"/>
                    <w:bottom w:val="single" w:sz="4" w:space="0" w:color="auto"/>
                    <w:right w:val="single" w:sz="4" w:space="0" w:color="auto"/>
                  </w:tcBorders>
                  <w:vAlign w:val="center"/>
                </w:tcPr>
                <w:p w14:paraId="22FBDDDF"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337B7833"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22BEFB3F"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13B954A4"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7F0C642" w14:textId="77777777" w:rsidR="0064077B" w:rsidRPr="00E11A48" w:rsidRDefault="0064077B" w:rsidP="0064077B">
                  <w:pPr>
                    <w:rPr>
                      <w:sz w:val="14"/>
                      <w:szCs w:val="16"/>
                    </w:rPr>
                  </w:pPr>
                </w:p>
              </w:tc>
            </w:tr>
            <w:tr w:rsidR="000F6AB5" w:rsidRPr="00E11A48" w14:paraId="5FDAED16" w14:textId="77777777" w:rsidTr="00156161">
              <w:tblPrEx>
                <w:tblBorders>
                  <w:insideH w:val="none" w:sz="0" w:space="0" w:color="auto"/>
                </w:tblBorders>
              </w:tblPrEx>
              <w:tc>
                <w:tcPr>
                  <w:tcW w:w="572" w:type="dxa"/>
                  <w:vMerge/>
                  <w:tcBorders>
                    <w:top w:val="nil"/>
                    <w:left w:val="single" w:sz="4" w:space="0" w:color="auto"/>
                    <w:bottom w:val="nil"/>
                    <w:right w:val="single" w:sz="4" w:space="0" w:color="auto"/>
                  </w:tcBorders>
                </w:tcPr>
                <w:p w14:paraId="4BA4D7DD" w14:textId="77777777" w:rsidR="0064077B" w:rsidRPr="00E11A48" w:rsidRDefault="0064077B" w:rsidP="0064077B">
                  <w:pPr>
                    <w:rPr>
                      <w:sz w:val="14"/>
                      <w:szCs w:val="16"/>
                    </w:rPr>
                  </w:pPr>
                </w:p>
              </w:tc>
              <w:tc>
                <w:tcPr>
                  <w:tcW w:w="426" w:type="dxa"/>
                  <w:vMerge/>
                  <w:tcBorders>
                    <w:top w:val="nil"/>
                    <w:left w:val="single" w:sz="4" w:space="0" w:color="auto"/>
                    <w:bottom w:val="nil"/>
                    <w:right w:val="single" w:sz="4" w:space="0" w:color="auto"/>
                  </w:tcBorders>
                </w:tcPr>
                <w:p w14:paraId="0DFA15FA" w14:textId="77777777" w:rsidR="0064077B" w:rsidRPr="00E11A48" w:rsidRDefault="0064077B" w:rsidP="0064077B">
                  <w:pPr>
                    <w:rPr>
                      <w:sz w:val="14"/>
                      <w:szCs w:val="16"/>
                    </w:rPr>
                  </w:pPr>
                </w:p>
              </w:tc>
              <w:tc>
                <w:tcPr>
                  <w:tcW w:w="283" w:type="dxa"/>
                  <w:vMerge/>
                  <w:tcBorders>
                    <w:top w:val="nil"/>
                    <w:left w:val="single" w:sz="4" w:space="0" w:color="auto"/>
                    <w:bottom w:val="nil"/>
                    <w:right w:val="single" w:sz="4" w:space="0" w:color="auto"/>
                  </w:tcBorders>
                </w:tcPr>
                <w:p w14:paraId="4E29BF62"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329FE8D8" w14:textId="77777777" w:rsidR="0064077B" w:rsidRPr="00E11A48" w:rsidRDefault="0064077B" w:rsidP="0064077B">
                  <w:pPr>
                    <w:rPr>
                      <w:sz w:val="14"/>
                      <w:szCs w:val="16"/>
                    </w:rPr>
                  </w:pPr>
                </w:p>
              </w:tc>
              <w:tc>
                <w:tcPr>
                  <w:tcW w:w="501" w:type="dxa"/>
                  <w:tcBorders>
                    <w:top w:val="nil"/>
                    <w:left w:val="single" w:sz="4" w:space="0" w:color="auto"/>
                    <w:bottom w:val="nil"/>
                    <w:right w:val="single" w:sz="4" w:space="0" w:color="auto"/>
                  </w:tcBorders>
                  <w:vAlign w:val="center"/>
                </w:tcPr>
                <w:p w14:paraId="3BB482E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709" w:type="dxa"/>
                  <w:tcBorders>
                    <w:top w:val="nil"/>
                    <w:left w:val="single" w:sz="4" w:space="0" w:color="auto"/>
                    <w:bottom w:val="nil"/>
                    <w:right w:val="single" w:sz="4" w:space="0" w:color="auto"/>
                  </w:tcBorders>
                  <w:vAlign w:val="center"/>
                </w:tcPr>
                <w:p w14:paraId="170FC3D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284" w:type="dxa"/>
                  <w:tcBorders>
                    <w:left w:val="single" w:sz="4" w:space="0" w:color="auto"/>
                    <w:right w:val="single" w:sz="4" w:space="0" w:color="auto"/>
                  </w:tcBorders>
                  <w:vAlign w:val="center"/>
                </w:tcPr>
                <w:p w14:paraId="52D9181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2 000</w:t>
                  </w:r>
                </w:p>
              </w:tc>
              <w:tc>
                <w:tcPr>
                  <w:tcW w:w="425" w:type="dxa"/>
                  <w:tcBorders>
                    <w:left w:val="single" w:sz="4" w:space="0" w:color="auto"/>
                    <w:right w:val="single" w:sz="4" w:space="0" w:color="auto"/>
                  </w:tcBorders>
                  <w:vAlign w:val="center"/>
                </w:tcPr>
                <w:p w14:paraId="6D7D6C3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tcBorders>
                    <w:left w:val="single" w:sz="4" w:space="0" w:color="auto"/>
                    <w:right w:val="single" w:sz="4" w:space="0" w:color="auto"/>
                  </w:tcBorders>
                  <w:vAlign w:val="center"/>
                </w:tcPr>
                <w:p w14:paraId="7FAE4A1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500</w:t>
                  </w:r>
                </w:p>
              </w:tc>
              <w:tc>
                <w:tcPr>
                  <w:tcW w:w="284" w:type="dxa"/>
                  <w:tcBorders>
                    <w:left w:val="single" w:sz="4" w:space="0" w:color="auto"/>
                    <w:right w:val="single" w:sz="4" w:space="0" w:color="auto"/>
                  </w:tcBorders>
                  <w:vAlign w:val="center"/>
                </w:tcPr>
                <w:p w14:paraId="5C5DE80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22</w:t>
                  </w:r>
                </w:p>
              </w:tc>
              <w:tc>
                <w:tcPr>
                  <w:tcW w:w="283" w:type="dxa"/>
                  <w:tcBorders>
                    <w:left w:val="single" w:sz="4" w:space="0" w:color="auto"/>
                    <w:right w:val="single" w:sz="4" w:space="0" w:color="auto"/>
                  </w:tcBorders>
                  <w:vAlign w:val="center"/>
                </w:tcPr>
                <w:p w14:paraId="199AC52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10</w:t>
                  </w:r>
                </w:p>
              </w:tc>
              <w:tc>
                <w:tcPr>
                  <w:tcW w:w="425" w:type="dxa"/>
                  <w:vMerge/>
                  <w:tcBorders>
                    <w:top w:val="nil"/>
                    <w:left w:val="single" w:sz="4" w:space="0" w:color="auto"/>
                    <w:bottom w:val="nil"/>
                    <w:right w:val="single" w:sz="4" w:space="0" w:color="auto"/>
                  </w:tcBorders>
                </w:tcPr>
                <w:p w14:paraId="618B6CD8"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3CDB9354" w14:textId="77777777" w:rsidR="0064077B" w:rsidRPr="00E11A48" w:rsidRDefault="0064077B" w:rsidP="0064077B">
                  <w:pPr>
                    <w:rPr>
                      <w:sz w:val="14"/>
                      <w:szCs w:val="16"/>
                    </w:rPr>
                  </w:pPr>
                </w:p>
              </w:tc>
              <w:tc>
                <w:tcPr>
                  <w:tcW w:w="283" w:type="dxa"/>
                  <w:vMerge/>
                  <w:tcBorders>
                    <w:top w:val="nil"/>
                    <w:left w:val="single" w:sz="4" w:space="0" w:color="auto"/>
                    <w:bottom w:val="nil"/>
                    <w:right w:val="single" w:sz="4" w:space="0" w:color="auto"/>
                  </w:tcBorders>
                </w:tcPr>
                <w:p w14:paraId="4EAFD6D4"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4AD170A3" w14:textId="77777777" w:rsidR="0064077B" w:rsidRPr="00E11A48" w:rsidRDefault="0064077B" w:rsidP="0064077B">
                  <w:pPr>
                    <w:rPr>
                      <w:sz w:val="14"/>
                      <w:szCs w:val="16"/>
                    </w:rPr>
                  </w:pPr>
                </w:p>
              </w:tc>
            </w:tr>
            <w:tr w:rsidR="000F6AB5" w:rsidRPr="00E11A48" w14:paraId="5B7884FE" w14:textId="77777777" w:rsidTr="00156161">
              <w:tc>
                <w:tcPr>
                  <w:tcW w:w="572" w:type="dxa"/>
                  <w:vMerge/>
                  <w:tcBorders>
                    <w:top w:val="single" w:sz="4" w:space="0" w:color="auto"/>
                    <w:left w:val="single" w:sz="4" w:space="0" w:color="auto"/>
                    <w:bottom w:val="single" w:sz="4" w:space="0" w:color="auto"/>
                    <w:right w:val="single" w:sz="4" w:space="0" w:color="auto"/>
                  </w:tcBorders>
                </w:tcPr>
                <w:p w14:paraId="6CC656F5"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1002D969"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585B53E8"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2AEBF0D"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44E4326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Большой</w:t>
                  </w:r>
                </w:p>
              </w:tc>
              <w:tc>
                <w:tcPr>
                  <w:tcW w:w="709" w:type="dxa"/>
                  <w:tcBorders>
                    <w:top w:val="single" w:sz="4" w:space="0" w:color="auto"/>
                    <w:left w:val="single" w:sz="4" w:space="0" w:color="auto"/>
                    <w:bottom w:val="single" w:sz="4" w:space="0" w:color="auto"/>
                    <w:right w:val="single" w:sz="4" w:space="0" w:color="auto"/>
                  </w:tcBorders>
                  <w:vAlign w:val="center"/>
                </w:tcPr>
                <w:p w14:paraId="016EB41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Темный</w:t>
                  </w:r>
                </w:p>
              </w:tc>
              <w:tc>
                <w:tcPr>
                  <w:tcW w:w="284" w:type="dxa"/>
                  <w:tcBorders>
                    <w:top w:val="single" w:sz="4" w:space="0" w:color="auto"/>
                    <w:left w:val="single" w:sz="4" w:space="0" w:color="auto"/>
                    <w:bottom w:val="single" w:sz="4" w:space="0" w:color="auto"/>
                    <w:right w:val="single" w:sz="4" w:space="0" w:color="auto"/>
                  </w:tcBorders>
                  <w:vAlign w:val="center"/>
                </w:tcPr>
                <w:p w14:paraId="0EFEECC9"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64CE911E"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63A216C8"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5C50E7F2" w14:textId="77777777" w:rsidR="0064077B" w:rsidRPr="00E11A48" w:rsidRDefault="0064077B" w:rsidP="0064077B">
                  <w:pPr>
                    <w:pStyle w:val="ConsPlusNormal"/>
                    <w:ind w:firstLine="0"/>
                    <w:rPr>
                      <w:rFonts w:ascii="Times New Roman" w:hAnsi="Times New Roman" w:cs="Times New Roman"/>
                      <w:sz w:val="14"/>
                      <w:szCs w:val="16"/>
                    </w:rPr>
                  </w:pPr>
                </w:p>
              </w:tc>
              <w:tc>
                <w:tcPr>
                  <w:tcW w:w="283" w:type="dxa"/>
                  <w:tcBorders>
                    <w:top w:val="single" w:sz="4" w:space="0" w:color="auto"/>
                    <w:left w:val="single" w:sz="4" w:space="0" w:color="auto"/>
                    <w:bottom w:val="single" w:sz="4" w:space="0" w:color="auto"/>
                    <w:right w:val="single" w:sz="4" w:space="0" w:color="auto"/>
                  </w:tcBorders>
                  <w:vAlign w:val="center"/>
                </w:tcPr>
                <w:p w14:paraId="26DF2155"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590E7B5D"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1B9F958D"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5438F1E0"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27A40C4C" w14:textId="77777777" w:rsidR="0064077B" w:rsidRPr="00E11A48" w:rsidRDefault="0064077B" w:rsidP="0064077B">
                  <w:pPr>
                    <w:rPr>
                      <w:sz w:val="14"/>
                      <w:szCs w:val="16"/>
                    </w:rPr>
                  </w:pPr>
                </w:p>
              </w:tc>
            </w:tr>
            <w:tr w:rsidR="000F6AB5" w:rsidRPr="00E11A48" w14:paraId="4FEE4997" w14:textId="77777777" w:rsidTr="00156161">
              <w:tc>
                <w:tcPr>
                  <w:tcW w:w="572" w:type="dxa"/>
                  <w:vMerge/>
                  <w:tcBorders>
                    <w:top w:val="single" w:sz="4" w:space="0" w:color="auto"/>
                    <w:left w:val="single" w:sz="4" w:space="0" w:color="auto"/>
                    <w:bottom w:val="single" w:sz="4" w:space="0" w:color="auto"/>
                    <w:right w:val="single" w:sz="4" w:space="0" w:color="auto"/>
                  </w:tcBorders>
                </w:tcPr>
                <w:p w14:paraId="3992E5C2"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53850304"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0D18B7E"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1E12ED9"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66CF1F0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Малый</w:t>
                  </w:r>
                </w:p>
              </w:tc>
              <w:tc>
                <w:tcPr>
                  <w:tcW w:w="709" w:type="dxa"/>
                  <w:tcBorders>
                    <w:top w:val="single" w:sz="4" w:space="0" w:color="auto"/>
                    <w:left w:val="single" w:sz="4" w:space="0" w:color="auto"/>
                    <w:bottom w:val="single" w:sz="4" w:space="0" w:color="auto"/>
                    <w:right w:val="single" w:sz="4" w:space="0" w:color="auto"/>
                  </w:tcBorders>
                  <w:vAlign w:val="center"/>
                </w:tcPr>
                <w:p w14:paraId="32E58A6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Светлый</w:t>
                  </w:r>
                </w:p>
              </w:tc>
              <w:tc>
                <w:tcPr>
                  <w:tcW w:w="284" w:type="dxa"/>
                  <w:tcBorders>
                    <w:top w:val="single" w:sz="4" w:space="0" w:color="auto"/>
                    <w:left w:val="single" w:sz="4" w:space="0" w:color="auto"/>
                    <w:bottom w:val="single" w:sz="4" w:space="0" w:color="auto"/>
                    <w:right w:val="single" w:sz="4" w:space="0" w:color="auto"/>
                  </w:tcBorders>
                  <w:vAlign w:val="center"/>
                </w:tcPr>
                <w:p w14:paraId="2AFAB8B4"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6F8CA8D4"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0235CC3F"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64E950D8" w14:textId="77777777" w:rsidR="0064077B" w:rsidRPr="00E11A48" w:rsidRDefault="0064077B" w:rsidP="0064077B">
                  <w:pPr>
                    <w:pStyle w:val="ConsPlusNormal"/>
                    <w:ind w:firstLine="0"/>
                    <w:rPr>
                      <w:rFonts w:ascii="Times New Roman" w:hAnsi="Times New Roman" w:cs="Times New Roman"/>
                      <w:sz w:val="14"/>
                      <w:szCs w:val="16"/>
                    </w:rPr>
                  </w:pPr>
                </w:p>
              </w:tc>
              <w:tc>
                <w:tcPr>
                  <w:tcW w:w="283" w:type="dxa"/>
                  <w:tcBorders>
                    <w:top w:val="single" w:sz="4" w:space="0" w:color="auto"/>
                    <w:left w:val="single" w:sz="4" w:space="0" w:color="auto"/>
                    <w:bottom w:val="single" w:sz="4" w:space="0" w:color="auto"/>
                    <w:right w:val="single" w:sz="4" w:space="0" w:color="auto"/>
                  </w:tcBorders>
                  <w:vAlign w:val="center"/>
                </w:tcPr>
                <w:p w14:paraId="65CF6501"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6062D5D7"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AB28A52"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E71573D"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1D2C84C5" w14:textId="77777777" w:rsidR="0064077B" w:rsidRPr="00E11A48" w:rsidRDefault="0064077B" w:rsidP="0064077B">
                  <w:pPr>
                    <w:rPr>
                      <w:sz w:val="14"/>
                      <w:szCs w:val="16"/>
                    </w:rPr>
                  </w:pPr>
                </w:p>
              </w:tc>
            </w:tr>
            <w:tr w:rsidR="000F6AB5" w:rsidRPr="00E11A48" w14:paraId="3482D627" w14:textId="77777777" w:rsidTr="00156161">
              <w:tblPrEx>
                <w:tblBorders>
                  <w:insideH w:val="none" w:sz="0" w:space="0" w:color="auto"/>
                </w:tblBorders>
              </w:tblPrEx>
              <w:tc>
                <w:tcPr>
                  <w:tcW w:w="572" w:type="dxa"/>
                  <w:vMerge/>
                  <w:tcBorders>
                    <w:top w:val="nil"/>
                    <w:left w:val="single" w:sz="4" w:space="0" w:color="auto"/>
                    <w:bottom w:val="nil"/>
                    <w:right w:val="single" w:sz="4" w:space="0" w:color="auto"/>
                  </w:tcBorders>
                </w:tcPr>
                <w:p w14:paraId="0389FF66" w14:textId="77777777" w:rsidR="0064077B" w:rsidRPr="00E11A48" w:rsidRDefault="0064077B" w:rsidP="0064077B">
                  <w:pPr>
                    <w:rPr>
                      <w:sz w:val="14"/>
                      <w:szCs w:val="16"/>
                    </w:rPr>
                  </w:pPr>
                </w:p>
              </w:tc>
              <w:tc>
                <w:tcPr>
                  <w:tcW w:w="426" w:type="dxa"/>
                  <w:vMerge/>
                  <w:tcBorders>
                    <w:top w:val="nil"/>
                    <w:left w:val="single" w:sz="4" w:space="0" w:color="auto"/>
                    <w:bottom w:val="nil"/>
                    <w:right w:val="single" w:sz="4" w:space="0" w:color="auto"/>
                  </w:tcBorders>
                </w:tcPr>
                <w:p w14:paraId="6017A1DA" w14:textId="77777777" w:rsidR="0064077B" w:rsidRPr="00E11A48" w:rsidRDefault="0064077B" w:rsidP="0064077B">
                  <w:pPr>
                    <w:rPr>
                      <w:sz w:val="14"/>
                      <w:szCs w:val="16"/>
                    </w:rPr>
                  </w:pPr>
                </w:p>
              </w:tc>
              <w:tc>
                <w:tcPr>
                  <w:tcW w:w="283" w:type="dxa"/>
                  <w:vMerge/>
                  <w:tcBorders>
                    <w:top w:val="nil"/>
                    <w:left w:val="single" w:sz="4" w:space="0" w:color="auto"/>
                    <w:bottom w:val="nil"/>
                    <w:right w:val="single" w:sz="4" w:space="0" w:color="auto"/>
                  </w:tcBorders>
                </w:tcPr>
                <w:p w14:paraId="05A91213"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42270944" w14:textId="77777777" w:rsidR="0064077B" w:rsidRPr="00E11A48" w:rsidRDefault="0064077B" w:rsidP="0064077B">
                  <w:pPr>
                    <w:rPr>
                      <w:sz w:val="14"/>
                      <w:szCs w:val="16"/>
                    </w:rPr>
                  </w:pPr>
                </w:p>
              </w:tc>
              <w:tc>
                <w:tcPr>
                  <w:tcW w:w="501" w:type="dxa"/>
                  <w:tcBorders>
                    <w:top w:val="nil"/>
                    <w:left w:val="single" w:sz="4" w:space="0" w:color="auto"/>
                    <w:bottom w:val="nil"/>
                    <w:right w:val="single" w:sz="4" w:space="0" w:color="auto"/>
                  </w:tcBorders>
                  <w:vAlign w:val="center"/>
                </w:tcPr>
                <w:p w14:paraId="6E9B4F8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709" w:type="dxa"/>
                  <w:tcBorders>
                    <w:top w:val="nil"/>
                    <w:left w:val="single" w:sz="4" w:space="0" w:color="auto"/>
                    <w:bottom w:val="nil"/>
                    <w:right w:val="single" w:sz="4" w:space="0" w:color="auto"/>
                  </w:tcBorders>
                  <w:vAlign w:val="center"/>
                </w:tcPr>
                <w:p w14:paraId="5747592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284" w:type="dxa"/>
                  <w:tcBorders>
                    <w:left w:val="single" w:sz="4" w:space="0" w:color="auto"/>
                    <w:right w:val="single" w:sz="4" w:space="0" w:color="auto"/>
                  </w:tcBorders>
                  <w:vAlign w:val="center"/>
                </w:tcPr>
                <w:p w14:paraId="6734A02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1 500</w:t>
                  </w:r>
                </w:p>
              </w:tc>
              <w:tc>
                <w:tcPr>
                  <w:tcW w:w="425" w:type="dxa"/>
                  <w:tcBorders>
                    <w:left w:val="single" w:sz="4" w:space="0" w:color="auto"/>
                    <w:right w:val="single" w:sz="4" w:space="0" w:color="auto"/>
                  </w:tcBorders>
                  <w:vAlign w:val="center"/>
                </w:tcPr>
                <w:p w14:paraId="68F1210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tcBorders>
                    <w:left w:val="single" w:sz="4" w:space="0" w:color="auto"/>
                    <w:right w:val="single" w:sz="4" w:space="0" w:color="auto"/>
                  </w:tcBorders>
                  <w:vAlign w:val="center"/>
                </w:tcPr>
                <w:p w14:paraId="058DFFF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400</w:t>
                  </w:r>
                </w:p>
              </w:tc>
              <w:tc>
                <w:tcPr>
                  <w:tcW w:w="284" w:type="dxa"/>
                  <w:tcBorders>
                    <w:left w:val="single" w:sz="4" w:space="0" w:color="auto"/>
                    <w:right w:val="single" w:sz="4" w:space="0" w:color="auto"/>
                  </w:tcBorders>
                  <w:vAlign w:val="center"/>
                </w:tcPr>
                <w:p w14:paraId="33A14D1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19</w:t>
                  </w:r>
                </w:p>
              </w:tc>
              <w:tc>
                <w:tcPr>
                  <w:tcW w:w="283" w:type="dxa"/>
                  <w:tcBorders>
                    <w:left w:val="single" w:sz="4" w:space="0" w:color="auto"/>
                    <w:right w:val="single" w:sz="4" w:space="0" w:color="auto"/>
                  </w:tcBorders>
                  <w:vAlign w:val="center"/>
                </w:tcPr>
                <w:p w14:paraId="4E176B8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10</w:t>
                  </w:r>
                </w:p>
              </w:tc>
              <w:tc>
                <w:tcPr>
                  <w:tcW w:w="425" w:type="dxa"/>
                  <w:vMerge/>
                  <w:tcBorders>
                    <w:top w:val="nil"/>
                    <w:left w:val="single" w:sz="4" w:space="0" w:color="auto"/>
                    <w:bottom w:val="nil"/>
                    <w:right w:val="single" w:sz="4" w:space="0" w:color="auto"/>
                  </w:tcBorders>
                </w:tcPr>
                <w:p w14:paraId="73861E9E"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7B519326" w14:textId="77777777" w:rsidR="0064077B" w:rsidRPr="00E11A48" w:rsidRDefault="0064077B" w:rsidP="0064077B">
                  <w:pPr>
                    <w:rPr>
                      <w:sz w:val="14"/>
                      <w:szCs w:val="16"/>
                    </w:rPr>
                  </w:pPr>
                </w:p>
              </w:tc>
              <w:tc>
                <w:tcPr>
                  <w:tcW w:w="283" w:type="dxa"/>
                  <w:vMerge/>
                  <w:tcBorders>
                    <w:top w:val="nil"/>
                    <w:left w:val="single" w:sz="4" w:space="0" w:color="auto"/>
                    <w:bottom w:val="nil"/>
                    <w:right w:val="single" w:sz="4" w:space="0" w:color="auto"/>
                  </w:tcBorders>
                </w:tcPr>
                <w:p w14:paraId="03870D79"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6F1C8763" w14:textId="77777777" w:rsidR="0064077B" w:rsidRPr="00E11A48" w:rsidRDefault="0064077B" w:rsidP="0064077B">
                  <w:pPr>
                    <w:rPr>
                      <w:sz w:val="14"/>
                      <w:szCs w:val="16"/>
                    </w:rPr>
                  </w:pPr>
                </w:p>
              </w:tc>
            </w:tr>
            <w:tr w:rsidR="000F6AB5" w:rsidRPr="00E11A48" w14:paraId="1C973EF3" w14:textId="77777777" w:rsidTr="00156161">
              <w:tc>
                <w:tcPr>
                  <w:tcW w:w="572" w:type="dxa"/>
                  <w:vMerge/>
                  <w:tcBorders>
                    <w:top w:val="single" w:sz="4" w:space="0" w:color="auto"/>
                    <w:left w:val="single" w:sz="4" w:space="0" w:color="auto"/>
                    <w:bottom w:val="single" w:sz="4" w:space="0" w:color="auto"/>
                    <w:right w:val="single" w:sz="4" w:space="0" w:color="auto"/>
                  </w:tcBorders>
                </w:tcPr>
                <w:p w14:paraId="1A5E734E"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347A48B6"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52442BA2"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1C4AC490"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7B639290"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Большой</w:t>
                  </w:r>
                </w:p>
              </w:tc>
              <w:tc>
                <w:tcPr>
                  <w:tcW w:w="709" w:type="dxa"/>
                  <w:tcBorders>
                    <w:top w:val="single" w:sz="4" w:space="0" w:color="auto"/>
                    <w:left w:val="single" w:sz="4" w:space="0" w:color="auto"/>
                    <w:bottom w:val="single" w:sz="4" w:space="0" w:color="auto"/>
                    <w:right w:val="single" w:sz="4" w:space="0" w:color="auto"/>
                  </w:tcBorders>
                  <w:vAlign w:val="center"/>
                </w:tcPr>
                <w:p w14:paraId="35FA9EB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Темный</w:t>
                  </w:r>
                </w:p>
              </w:tc>
              <w:tc>
                <w:tcPr>
                  <w:tcW w:w="284" w:type="dxa"/>
                  <w:tcBorders>
                    <w:top w:val="single" w:sz="4" w:space="0" w:color="auto"/>
                    <w:left w:val="single" w:sz="4" w:space="0" w:color="auto"/>
                    <w:bottom w:val="single" w:sz="4" w:space="0" w:color="auto"/>
                    <w:right w:val="single" w:sz="4" w:space="0" w:color="auto"/>
                  </w:tcBorders>
                  <w:vAlign w:val="center"/>
                </w:tcPr>
                <w:p w14:paraId="6AA89F62"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61F773ED"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6D273891"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14B1FAFB" w14:textId="77777777" w:rsidR="0064077B" w:rsidRPr="00E11A48" w:rsidRDefault="0064077B" w:rsidP="0064077B">
                  <w:pPr>
                    <w:pStyle w:val="ConsPlusNormal"/>
                    <w:ind w:firstLine="0"/>
                    <w:rPr>
                      <w:rFonts w:ascii="Times New Roman" w:hAnsi="Times New Roman" w:cs="Times New Roman"/>
                      <w:sz w:val="14"/>
                      <w:szCs w:val="16"/>
                    </w:rPr>
                  </w:pPr>
                </w:p>
              </w:tc>
              <w:tc>
                <w:tcPr>
                  <w:tcW w:w="283" w:type="dxa"/>
                  <w:tcBorders>
                    <w:top w:val="single" w:sz="4" w:space="0" w:color="auto"/>
                    <w:left w:val="single" w:sz="4" w:space="0" w:color="auto"/>
                    <w:bottom w:val="single" w:sz="4" w:space="0" w:color="auto"/>
                    <w:right w:val="single" w:sz="4" w:space="0" w:color="auto"/>
                  </w:tcBorders>
                  <w:vAlign w:val="center"/>
                </w:tcPr>
                <w:p w14:paraId="0AF61CAB"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1EB6896A"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BC27150"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4D81E0AE"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A954C28" w14:textId="77777777" w:rsidR="0064077B" w:rsidRPr="00E11A48" w:rsidRDefault="0064077B" w:rsidP="0064077B">
                  <w:pPr>
                    <w:rPr>
                      <w:sz w:val="14"/>
                      <w:szCs w:val="16"/>
                    </w:rPr>
                  </w:pPr>
                </w:p>
              </w:tc>
            </w:tr>
            <w:tr w:rsidR="000F6AB5" w:rsidRPr="00E11A48" w14:paraId="254E8E9C" w14:textId="77777777" w:rsidTr="00156161">
              <w:tc>
                <w:tcPr>
                  <w:tcW w:w="572" w:type="dxa"/>
                  <w:vMerge/>
                  <w:tcBorders>
                    <w:top w:val="single" w:sz="4" w:space="0" w:color="auto"/>
                    <w:left w:val="single" w:sz="4" w:space="0" w:color="auto"/>
                    <w:bottom w:val="single" w:sz="4" w:space="0" w:color="auto"/>
                    <w:right w:val="single" w:sz="4" w:space="0" w:color="auto"/>
                  </w:tcBorders>
                </w:tcPr>
                <w:p w14:paraId="7156AE64"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256D226C"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66CE58E2" w14:textId="77777777" w:rsidR="0064077B" w:rsidRPr="00E11A48" w:rsidRDefault="0064077B" w:rsidP="0064077B">
                  <w:pPr>
                    <w:rPr>
                      <w:sz w:val="14"/>
                      <w:szCs w:val="16"/>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1534B32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г</w:t>
                  </w:r>
                </w:p>
              </w:tc>
              <w:tc>
                <w:tcPr>
                  <w:tcW w:w="501" w:type="dxa"/>
                  <w:tcBorders>
                    <w:top w:val="single" w:sz="4" w:space="0" w:color="auto"/>
                    <w:left w:val="single" w:sz="4" w:space="0" w:color="auto"/>
                    <w:bottom w:val="single" w:sz="4" w:space="0" w:color="auto"/>
                    <w:right w:val="single" w:sz="4" w:space="0" w:color="auto"/>
                  </w:tcBorders>
                  <w:vAlign w:val="center"/>
                </w:tcPr>
                <w:p w14:paraId="21CA1CA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w:t>
                  </w:r>
                  <w:r w:rsidRPr="00E11A48">
                    <w:rPr>
                      <w:rFonts w:ascii="Times New Roman" w:hAnsi="Times New Roman" w:cs="Times New Roman"/>
                      <w:sz w:val="14"/>
                      <w:szCs w:val="16"/>
                    </w:rPr>
                    <w:lastRenderedPageBreak/>
                    <w:t>й</w:t>
                  </w:r>
                </w:p>
              </w:tc>
              <w:tc>
                <w:tcPr>
                  <w:tcW w:w="709" w:type="dxa"/>
                  <w:tcBorders>
                    <w:top w:val="single" w:sz="4" w:space="0" w:color="auto"/>
                    <w:left w:val="single" w:sz="4" w:space="0" w:color="auto"/>
                    <w:bottom w:val="single" w:sz="4" w:space="0" w:color="auto"/>
                    <w:right w:val="single" w:sz="4" w:space="0" w:color="auto"/>
                  </w:tcBorders>
                  <w:vAlign w:val="center"/>
                </w:tcPr>
                <w:p w14:paraId="61BA676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lastRenderedPageBreak/>
                    <w:t>Светлый</w:t>
                  </w:r>
                </w:p>
              </w:tc>
              <w:tc>
                <w:tcPr>
                  <w:tcW w:w="284" w:type="dxa"/>
                  <w:tcBorders>
                    <w:top w:val="single" w:sz="4" w:space="0" w:color="auto"/>
                    <w:left w:val="single" w:sz="4" w:space="0" w:color="auto"/>
                    <w:bottom w:val="single" w:sz="4" w:space="0" w:color="auto"/>
                    <w:right w:val="single" w:sz="4" w:space="0" w:color="auto"/>
                  </w:tcBorders>
                  <w:vAlign w:val="center"/>
                </w:tcPr>
                <w:p w14:paraId="471D6C07"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4EC61651"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20531019"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2D9D4D6C" w14:textId="77777777" w:rsidR="0064077B" w:rsidRPr="00E11A48" w:rsidRDefault="0064077B" w:rsidP="0064077B">
                  <w:pPr>
                    <w:pStyle w:val="ConsPlusNormal"/>
                    <w:ind w:firstLine="0"/>
                    <w:rPr>
                      <w:rFonts w:ascii="Times New Roman" w:hAnsi="Times New Roman" w:cs="Times New Roman"/>
                      <w:sz w:val="14"/>
                      <w:szCs w:val="16"/>
                    </w:rPr>
                  </w:pPr>
                </w:p>
              </w:tc>
              <w:tc>
                <w:tcPr>
                  <w:tcW w:w="283" w:type="dxa"/>
                  <w:tcBorders>
                    <w:top w:val="single" w:sz="4" w:space="0" w:color="auto"/>
                    <w:left w:val="single" w:sz="4" w:space="0" w:color="auto"/>
                    <w:bottom w:val="single" w:sz="4" w:space="0" w:color="auto"/>
                    <w:right w:val="single" w:sz="4" w:space="0" w:color="auto"/>
                  </w:tcBorders>
                  <w:vAlign w:val="center"/>
                </w:tcPr>
                <w:p w14:paraId="06B006DF"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2A045C4D"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455ADCC"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65F92AF2"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22F17CD4" w14:textId="77777777" w:rsidR="0064077B" w:rsidRPr="00E11A48" w:rsidRDefault="0064077B" w:rsidP="0064077B">
                  <w:pPr>
                    <w:rPr>
                      <w:sz w:val="14"/>
                      <w:szCs w:val="16"/>
                    </w:rPr>
                  </w:pPr>
                </w:p>
              </w:tc>
            </w:tr>
            <w:tr w:rsidR="000F6AB5" w:rsidRPr="00E11A48" w14:paraId="669EB641" w14:textId="77777777" w:rsidTr="00156161">
              <w:tblPrEx>
                <w:tblBorders>
                  <w:insideH w:val="none" w:sz="0" w:space="0" w:color="auto"/>
                </w:tblBorders>
              </w:tblPrEx>
              <w:tc>
                <w:tcPr>
                  <w:tcW w:w="572" w:type="dxa"/>
                  <w:vMerge/>
                  <w:tcBorders>
                    <w:top w:val="nil"/>
                    <w:left w:val="single" w:sz="4" w:space="0" w:color="auto"/>
                    <w:bottom w:val="nil"/>
                    <w:right w:val="single" w:sz="4" w:space="0" w:color="auto"/>
                  </w:tcBorders>
                </w:tcPr>
                <w:p w14:paraId="51C1B5FC" w14:textId="77777777" w:rsidR="0064077B" w:rsidRPr="00E11A48" w:rsidRDefault="0064077B" w:rsidP="0064077B">
                  <w:pPr>
                    <w:rPr>
                      <w:sz w:val="14"/>
                      <w:szCs w:val="16"/>
                    </w:rPr>
                  </w:pPr>
                </w:p>
              </w:tc>
              <w:tc>
                <w:tcPr>
                  <w:tcW w:w="426" w:type="dxa"/>
                  <w:vMerge/>
                  <w:tcBorders>
                    <w:top w:val="nil"/>
                    <w:left w:val="single" w:sz="4" w:space="0" w:color="auto"/>
                    <w:bottom w:val="nil"/>
                    <w:right w:val="single" w:sz="4" w:space="0" w:color="auto"/>
                  </w:tcBorders>
                </w:tcPr>
                <w:p w14:paraId="0F6F710C" w14:textId="77777777" w:rsidR="0064077B" w:rsidRPr="00E11A48" w:rsidRDefault="0064077B" w:rsidP="0064077B">
                  <w:pPr>
                    <w:rPr>
                      <w:sz w:val="14"/>
                      <w:szCs w:val="16"/>
                    </w:rPr>
                  </w:pPr>
                </w:p>
              </w:tc>
              <w:tc>
                <w:tcPr>
                  <w:tcW w:w="283" w:type="dxa"/>
                  <w:vMerge/>
                  <w:tcBorders>
                    <w:top w:val="nil"/>
                    <w:left w:val="single" w:sz="4" w:space="0" w:color="auto"/>
                    <w:bottom w:val="nil"/>
                    <w:right w:val="single" w:sz="4" w:space="0" w:color="auto"/>
                  </w:tcBorders>
                </w:tcPr>
                <w:p w14:paraId="41508D6F"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4A4EBE61" w14:textId="77777777" w:rsidR="0064077B" w:rsidRPr="00E11A48" w:rsidRDefault="0064077B" w:rsidP="0064077B">
                  <w:pPr>
                    <w:rPr>
                      <w:sz w:val="14"/>
                      <w:szCs w:val="16"/>
                    </w:rPr>
                  </w:pPr>
                </w:p>
              </w:tc>
              <w:tc>
                <w:tcPr>
                  <w:tcW w:w="501" w:type="dxa"/>
                  <w:tcBorders>
                    <w:top w:val="nil"/>
                    <w:left w:val="single" w:sz="4" w:space="0" w:color="auto"/>
                    <w:bottom w:val="nil"/>
                    <w:right w:val="single" w:sz="4" w:space="0" w:color="auto"/>
                  </w:tcBorders>
                  <w:vAlign w:val="center"/>
                </w:tcPr>
                <w:p w14:paraId="49EA6E0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Большой</w:t>
                  </w:r>
                </w:p>
              </w:tc>
              <w:tc>
                <w:tcPr>
                  <w:tcW w:w="709" w:type="dxa"/>
                  <w:tcBorders>
                    <w:top w:val="nil"/>
                    <w:left w:val="single" w:sz="4" w:space="0" w:color="auto"/>
                    <w:bottom w:val="nil"/>
                    <w:right w:val="single" w:sz="4" w:space="0" w:color="auto"/>
                  </w:tcBorders>
                  <w:vAlign w:val="center"/>
                </w:tcPr>
                <w:p w14:paraId="418BAD6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Светлый</w:t>
                  </w:r>
                </w:p>
              </w:tc>
              <w:tc>
                <w:tcPr>
                  <w:tcW w:w="284" w:type="dxa"/>
                  <w:tcBorders>
                    <w:left w:val="single" w:sz="4" w:space="0" w:color="auto"/>
                    <w:right w:val="single" w:sz="4" w:space="0" w:color="auto"/>
                  </w:tcBorders>
                  <w:vAlign w:val="center"/>
                </w:tcPr>
                <w:p w14:paraId="26881E5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1 000</w:t>
                  </w:r>
                </w:p>
              </w:tc>
              <w:tc>
                <w:tcPr>
                  <w:tcW w:w="425" w:type="dxa"/>
                  <w:tcBorders>
                    <w:left w:val="single" w:sz="4" w:space="0" w:color="auto"/>
                    <w:right w:val="single" w:sz="4" w:space="0" w:color="auto"/>
                  </w:tcBorders>
                  <w:vAlign w:val="center"/>
                </w:tcPr>
                <w:p w14:paraId="4F01965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tcBorders>
                    <w:left w:val="single" w:sz="4" w:space="0" w:color="auto"/>
                    <w:right w:val="single" w:sz="4" w:space="0" w:color="auto"/>
                  </w:tcBorders>
                  <w:vAlign w:val="center"/>
                </w:tcPr>
                <w:p w14:paraId="0AF2AA6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300</w:t>
                  </w:r>
                </w:p>
              </w:tc>
              <w:tc>
                <w:tcPr>
                  <w:tcW w:w="284" w:type="dxa"/>
                  <w:tcBorders>
                    <w:left w:val="single" w:sz="4" w:space="0" w:color="auto"/>
                    <w:right w:val="single" w:sz="4" w:space="0" w:color="auto"/>
                  </w:tcBorders>
                  <w:vAlign w:val="center"/>
                </w:tcPr>
                <w:p w14:paraId="1A7F2C5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22</w:t>
                  </w:r>
                </w:p>
              </w:tc>
              <w:tc>
                <w:tcPr>
                  <w:tcW w:w="283" w:type="dxa"/>
                  <w:tcBorders>
                    <w:left w:val="single" w:sz="4" w:space="0" w:color="auto"/>
                    <w:right w:val="single" w:sz="4" w:space="0" w:color="auto"/>
                  </w:tcBorders>
                  <w:vAlign w:val="center"/>
                </w:tcPr>
                <w:p w14:paraId="1BD5156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10</w:t>
                  </w:r>
                </w:p>
              </w:tc>
              <w:tc>
                <w:tcPr>
                  <w:tcW w:w="425" w:type="dxa"/>
                  <w:vMerge/>
                  <w:tcBorders>
                    <w:top w:val="nil"/>
                    <w:left w:val="single" w:sz="4" w:space="0" w:color="auto"/>
                    <w:bottom w:val="nil"/>
                    <w:right w:val="single" w:sz="4" w:space="0" w:color="auto"/>
                  </w:tcBorders>
                </w:tcPr>
                <w:p w14:paraId="58A28CF8"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6F06F8A8" w14:textId="77777777" w:rsidR="0064077B" w:rsidRPr="00E11A48" w:rsidRDefault="0064077B" w:rsidP="0064077B">
                  <w:pPr>
                    <w:rPr>
                      <w:sz w:val="14"/>
                      <w:szCs w:val="16"/>
                    </w:rPr>
                  </w:pPr>
                </w:p>
              </w:tc>
              <w:tc>
                <w:tcPr>
                  <w:tcW w:w="283" w:type="dxa"/>
                  <w:vMerge/>
                  <w:tcBorders>
                    <w:top w:val="nil"/>
                    <w:left w:val="single" w:sz="4" w:space="0" w:color="auto"/>
                    <w:bottom w:val="nil"/>
                    <w:right w:val="single" w:sz="4" w:space="0" w:color="auto"/>
                  </w:tcBorders>
                </w:tcPr>
                <w:p w14:paraId="797E3AD1"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7AA35271" w14:textId="77777777" w:rsidR="0064077B" w:rsidRPr="00E11A48" w:rsidRDefault="0064077B" w:rsidP="0064077B">
                  <w:pPr>
                    <w:rPr>
                      <w:sz w:val="14"/>
                      <w:szCs w:val="16"/>
                    </w:rPr>
                  </w:pPr>
                </w:p>
              </w:tc>
            </w:tr>
            <w:tr w:rsidR="000F6AB5" w:rsidRPr="00E11A48" w14:paraId="4CD5DB09" w14:textId="77777777" w:rsidTr="00156161">
              <w:tc>
                <w:tcPr>
                  <w:tcW w:w="572" w:type="dxa"/>
                  <w:vMerge/>
                  <w:tcBorders>
                    <w:top w:val="single" w:sz="4" w:space="0" w:color="auto"/>
                    <w:left w:val="single" w:sz="4" w:space="0" w:color="auto"/>
                    <w:bottom w:val="single" w:sz="4" w:space="0" w:color="auto"/>
                    <w:right w:val="single" w:sz="4" w:space="0" w:color="auto"/>
                  </w:tcBorders>
                </w:tcPr>
                <w:p w14:paraId="71C2C988"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58BA5227"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7EEE83CC"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1F431CF3"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6CBA693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Большой</w:t>
                  </w:r>
                </w:p>
              </w:tc>
              <w:tc>
                <w:tcPr>
                  <w:tcW w:w="709" w:type="dxa"/>
                  <w:tcBorders>
                    <w:top w:val="single" w:sz="4" w:space="0" w:color="auto"/>
                    <w:left w:val="single" w:sz="4" w:space="0" w:color="auto"/>
                    <w:bottom w:val="single" w:sz="4" w:space="0" w:color="auto"/>
                    <w:right w:val="single" w:sz="4" w:space="0" w:color="auto"/>
                  </w:tcBorders>
                  <w:vAlign w:val="center"/>
                </w:tcPr>
                <w:p w14:paraId="46638C7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284" w:type="dxa"/>
                  <w:tcBorders>
                    <w:top w:val="single" w:sz="4" w:space="0" w:color="auto"/>
                    <w:left w:val="single" w:sz="4" w:space="0" w:color="auto"/>
                    <w:bottom w:val="single" w:sz="4" w:space="0" w:color="auto"/>
                    <w:right w:val="single" w:sz="4" w:space="0" w:color="auto"/>
                  </w:tcBorders>
                  <w:vAlign w:val="center"/>
                </w:tcPr>
                <w:p w14:paraId="7410ACA2"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3EBBC946"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4525572C"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448E1D88" w14:textId="77777777" w:rsidR="0064077B" w:rsidRPr="00E11A48" w:rsidRDefault="0064077B" w:rsidP="0064077B">
                  <w:pPr>
                    <w:pStyle w:val="ConsPlusNormal"/>
                    <w:ind w:firstLine="0"/>
                    <w:rPr>
                      <w:rFonts w:ascii="Times New Roman" w:hAnsi="Times New Roman" w:cs="Times New Roman"/>
                      <w:sz w:val="14"/>
                      <w:szCs w:val="16"/>
                    </w:rPr>
                  </w:pPr>
                </w:p>
              </w:tc>
              <w:tc>
                <w:tcPr>
                  <w:tcW w:w="283" w:type="dxa"/>
                  <w:tcBorders>
                    <w:top w:val="single" w:sz="4" w:space="0" w:color="auto"/>
                    <w:left w:val="single" w:sz="4" w:space="0" w:color="auto"/>
                    <w:bottom w:val="single" w:sz="4" w:space="0" w:color="auto"/>
                    <w:right w:val="single" w:sz="4" w:space="0" w:color="auto"/>
                  </w:tcBorders>
                  <w:vAlign w:val="center"/>
                </w:tcPr>
                <w:p w14:paraId="1B0FCF7D"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4897A329"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C5B30EF"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5171473F"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1C710A2" w14:textId="77777777" w:rsidR="0064077B" w:rsidRPr="00E11A48" w:rsidRDefault="0064077B" w:rsidP="0064077B">
                  <w:pPr>
                    <w:rPr>
                      <w:sz w:val="14"/>
                      <w:szCs w:val="16"/>
                    </w:rPr>
                  </w:pPr>
                </w:p>
              </w:tc>
            </w:tr>
            <w:tr w:rsidR="000F6AB5" w:rsidRPr="00E11A48" w14:paraId="3CB586EE" w14:textId="77777777" w:rsidTr="00156161">
              <w:tc>
                <w:tcPr>
                  <w:tcW w:w="572" w:type="dxa"/>
                  <w:vMerge/>
                  <w:tcBorders>
                    <w:top w:val="single" w:sz="4" w:space="0" w:color="auto"/>
                    <w:left w:val="single" w:sz="4" w:space="0" w:color="auto"/>
                    <w:bottom w:val="single" w:sz="4" w:space="0" w:color="auto"/>
                    <w:right w:val="single" w:sz="4" w:space="0" w:color="auto"/>
                  </w:tcBorders>
                </w:tcPr>
                <w:p w14:paraId="4340CD5A"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2812C173"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729424C0"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3852E0FF"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5E8E6B3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709" w:type="dxa"/>
                  <w:tcBorders>
                    <w:top w:val="single" w:sz="4" w:space="0" w:color="auto"/>
                    <w:left w:val="single" w:sz="4" w:space="0" w:color="auto"/>
                    <w:bottom w:val="single" w:sz="4" w:space="0" w:color="auto"/>
                    <w:right w:val="single" w:sz="4" w:space="0" w:color="auto"/>
                  </w:tcBorders>
                  <w:vAlign w:val="center"/>
                </w:tcPr>
                <w:p w14:paraId="18B4930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Светлый</w:t>
                  </w:r>
                </w:p>
              </w:tc>
              <w:tc>
                <w:tcPr>
                  <w:tcW w:w="284" w:type="dxa"/>
                  <w:tcBorders>
                    <w:top w:val="single" w:sz="4" w:space="0" w:color="auto"/>
                    <w:left w:val="single" w:sz="4" w:space="0" w:color="auto"/>
                    <w:bottom w:val="single" w:sz="4" w:space="0" w:color="auto"/>
                    <w:right w:val="single" w:sz="4" w:space="0" w:color="auto"/>
                  </w:tcBorders>
                  <w:vAlign w:val="center"/>
                </w:tcPr>
                <w:p w14:paraId="6279FA51"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C84CFC9"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0E245479"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22C96293" w14:textId="77777777" w:rsidR="0064077B" w:rsidRPr="00E11A48" w:rsidRDefault="0064077B" w:rsidP="0064077B">
                  <w:pPr>
                    <w:pStyle w:val="ConsPlusNormal"/>
                    <w:ind w:firstLine="0"/>
                    <w:rPr>
                      <w:rFonts w:ascii="Times New Roman" w:hAnsi="Times New Roman" w:cs="Times New Roman"/>
                      <w:sz w:val="14"/>
                      <w:szCs w:val="16"/>
                    </w:rPr>
                  </w:pPr>
                </w:p>
              </w:tc>
              <w:tc>
                <w:tcPr>
                  <w:tcW w:w="283" w:type="dxa"/>
                  <w:tcBorders>
                    <w:top w:val="single" w:sz="4" w:space="0" w:color="auto"/>
                    <w:left w:val="single" w:sz="4" w:space="0" w:color="auto"/>
                    <w:bottom w:val="single" w:sz="4" w:space="0" w:color="auto"/>
                    <w:right w:val="single" w:sz="4" w:space="0" w:color="auto"/>
                  </w:tcBorders>
                  <w:vAlign w:val="center"/>
                </w:tcPr>
                <w:p w14:paraId="22D77938"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3F522EB0"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ED5EB81"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7FB89E55"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89F275A" w14:textId="77777777" w:rsidR="0064077B" w:rsidRPr="00E11A48" w:rsidRDefault="0064077B" w:rsidP="0064077B">
                  <w:pPr>
                    <w:rPr>
                      <w:sz w:val="14"/>
                      <w:szCs w:val="16"/>
                    </w:rPr>
                  </w:pPr>
                </w:p>
              </w:tc>
            </w:tr>
            <w:tr w:rsidR="000F6AB5" w:rsidRPr="00E11A48" w14:paraId="55E5DCF6" w14:textId="77777777" w:rsidTr="00156161">
              <w:tblPrEx>
                <w:tblBorders>
                  <w:insideH w:val="none" w:sz="0" w:space="0" w:color="auto"/>
                </w:tblBorders>
              </w:tblPrEx>
              <w:tc>
                <w:tcPr>
                  <w:tcW w:w="572" w:type="dxa"/>
                  <w:vMerge/>
                  <w:tcBorders>
                    <w:top w:val="nil"/>
                    <w:left w:val="single" w:sz="4" w:space="0" w:color="auto"/>
                    <w:bottom w:val="nil"/>
                    <w:right w:val="single" w:sz="4" w:space="0" w:color="auto"/>
                  </w:tcBorders>
                </w:tcPr>
                <w:p w14:paraId="1B062D22" w14:textId="77777777" w:rsidR="0064077B" w:rsidRPr="00E11A48" w:rsidRDefault="0064077B" w:rsidP="0064077B">
                  <w:pPr>
                    <w:rPr>
                      <w:sz w:val="14"/>
                      <w:szCs w:val="16"/>
                    </w:rPr>
                  </w:pPr>
                </w:p>
              </w:tc>
              <w:tc>
                <w:tcPr>
                  <w:tcW w:w="426" w:type="dxa"/>
                  <w:vMerge/>
                  <w:tcBorders>
                    <w:top w:val="nil"/>
                    <w:left w:val="single" w:sz="4" w:space="0" w:color="auto"/>
                    <w:bottom w:val="nil"/>
                    <w:right w:val="single" w:sz="4" w:space="0" w:color="auto"/>
                  </w:tcBorders>
                </w:tcPr>
                <w:p w14:paraId="56FE2E91" w14:textId="77777777" w:rsidR="0064077B" w:rsidRPr="00E11A48" w:rsidRDefault="0064077B" w:rsidP="0064077B">
                  <w:pPr>
                    <w:rPr>
                      <w:sz w:val="14"/>
                      <w:szCs w:val="16"/>
                    </w:rPr>
                  </w:pPr>
                </w:p>
              </w:tc>
              <w:tc>
                <w:tcPr>
                  <w:tcW w:w="283" w:type="dxa"/>
                  <w:vMerge/>
                  <w:tcBorders>
                    <w:top w:val="nil"/>
                    <w:left w:val="single" w:sz="4" w:space="0" w:color="auto"/>
                    <w:bottom w:val="nil"/>
                    <w:right w:val="single" w:sz="4" w:space="0" w:color="auto"/>
                  </w:tcBorders>
                </w:tcPr>
                <w:p w14:paraId="704D59DF"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627DC11D" w14:textId="77777777" w:rsidR="0064077B" w:rsidRPr="00E11A48" w:rsidRDefault="0064077B" w:rsidP="0064077B">
                  <w:pPr>
                    <w:rPr>
                      <w:sz w:val="14"/>
                      <w:szCs w:val="16"/>
                    </w:rPr>
                  </w:pPr>
                </w:p>
              </w:tc>
              <w:tc>
                <w:tcPr>
                  <w:tcW w:w="501" w:type="dxa"/>
                  <w:tcBorders>
                    <w:top w:val="nil"/>
                    <w:left w:val="single" w:sz="4" w:space="0" w:color="auto"/>
                    <w:bottom w:val="nil"/>
                    <w:right w:val="single" w:sz="4" w:space="0" w:color="auto"/>
                  </w:tcBorders>
                  <w:vAlign w:val="center"/>
                </w:tcPr>
                <w:p w14:paraId="0D664E2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Большой</w:t>
                  </w:r>
                </w:p>
              </w:tc>
              <w:tc>
                <w:tcPr>
                  <w:tcW w:w="709" w:type="dxa"/>
                  <w:tcBorders>
                    <w:top w:val="nil"/>
                    <w:left w:val="single" w:sz="4" w:space="0" w:color="auto"/>
                    <w:bottom w:val="nil"/>
                    <w:right w:val="single" w:sz="4" w:space="0" w:color="auto"/>
                  </w:tcBorders>
                  <w:vAlign w:val="center"/>
                </w:tcPr>
                <w:p w14:paraId="28D1E99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Светлый</w:t>
                  </w:r>
                </w:p>
              </w:tc>
              <w:tc>
                <w:tcPr>
                  <w:tcW w:w="284" w:type="dxa"/>
                  <w:tcBorders>
                    <w:left w:val="single" w:sz="4" w:space="0" w:color="auto"/>
                    <w:right w:val="single" w:sz="4" w:space="0" w:color="auto"/>
                  </w:tcBorders>
                  <w:vAlign w:val="center"/>
                </w:tcPr>
                <w:p w14:paraId="17FC2100"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750</w:t>
                  </w:r>
                </w:p>
              </w:tc>
              <w:tc>
                <w:tcPr>
                  <w:tcW w:w="425" w:type="dxa"/>
                  <w:tcBorders>
                    <w:left w:val="single" w:sz="4" w:space="0" w:color="auto"/>
                    <w:right w:val="single" w:sz="4" w:space="0" w:color="auto"/>
                  </w:tcBorders>
                  <w:vAlign w:val="center"/>
                </w:tcPr>
                <w:p w14:paraId="3E8AC53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tcBorders>
                    <w:left w:val="single" w:sz="4" w:space="0" w:color="auto"/>
                    <w:right w:val="single" w:sz="4" w:space="0" w:color="auto"/>
                  </w:tcBorders>
                  <w:vAlign w:val="center"/>
                </w:tcPr>
                <w:p w14:paraId="6CBD462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tcBorders>
                    <w:left w:val="single" w:sz="4" w:space="0" w:color="auto"/>
                    <w:right w:val="single" w:sz="4" w:space="0" w:color="auto"/>
                  </w:tcBorders>
                  <w:vAlign w:val="center"/>
                </w:tcPr>
                <w:p w14:paraId="3439C26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19</w:t>
                  </w:r>
                </w:p>
              </w:tc>
              <w:tc>
                <w:tcPr>
                  <w:tcW w:w="283" w:type="dxa"/>
                  <w:tcBorders>
                    <w:left w:val="single" w:sz="4" w:space="0" w:color="auto"/>
                    <w:right w:val="single" w:sz="4" w:space="0" w:color="auto"/>
                  </w:tcBorders>
                  <w:vAlign w:val="center"/>
                </w:tcPr>
                <w:p w14:paraId="26E2C64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10</w:t>
                  </w:r>
                </w:p>
              </w:tc>
              <w:tc>
                <w:tcPr>
                  <w:tcW w:w="425" w:type="dxa"/>
                  <w:vMerge/>
                  <w:tcBorders>
                    <w:top w:val="nil"/>
                    <w:left w:val="single" w:sz="4" w:space="0" w:color="auto"/>
                    <w:bottom w:val="nil"/>
                    <w:right w:val="single" w:sz="4" w:space="0" w:color="auto"/>
                  </w:tcBorders>
                </w:tcPr>
                <w:p w14:paraId="64DE4140"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3D7A26D1" w14:textId="77777777" w:rsidR="0064077B" w:rsidRPr="00E11A48" w:rsidRDefault="0064077B" w:rsidP="0064077B">
                  <w:pPr>
                    <w:rPr>
                      <w:sz w:val="14"/>
                      <w:szCs w:val="16"/>
                    </w:rPr>
                  </w:pPr>
                </w:p>
              </w:tc>
              <w:tc>
                <w:tcPr>
                  <w:tcW w:w="283" w:type="dxa"/>
                  <w:vMerge/>
                  <w:tcBorders>
                    <w:top w:val="nil"/>
                    <w:left w:val="single" w:sz="4" w:space="0" w:color="auto"/>
                    <w:bottom w:val="nil"/>
                    <w:right w:val="single" w:sz="4" w:space="0" w:color="auto"/>
                  </w:tcBorders>
                </w:tcPr>
                <w:p w14:paraId="122FEF5A" w14:textId="77777777" w:rsidR="0064077B" w:rsidRPr="00E11A48" w:rsidRDefault="0064077B" w:rsidP="0064077B">
                  <w:pPr>
                    <w:rPr>
                      <w:sz w:val="14"/>
                      <w:szCs w:val="16"/>
                    </w:rPr>
                  </w:pPr>
                </w:p>
              </w:tc>
              <w:tc>
                <w:tcPr>
                  <w:tcW w:w="284" w:type="dxa"/>
                  <w:vMerge/>
                  <w:tcBorders>
                    <w:top w:val="nil"/>
                    <w:left w:val="single" w:sz="4" w:space="0" w:color="auto"/>
                    <w:bottom w:val="nil"/>
                    <w:right w:val="single" w:sz="4" w:space="0" w:color="auto"/>
                  </w:tcBorders>
                </w:tcPr>
                <w:p w14:paraId="53FE17DA" w14:textId="77777777" w:rsidR="0064077B" w:rsidRPr="00E11A48" w:rsidRDefault="0064077B" w:rsidP="0064077B">
                  <w:pPr>
                    <w:rPr>
                      <w:sz w:val="14"/>
                      <w:szCs w:val="16"/>
                    </w:rPr>
                  </w:pPr>
                </w:p>
              </w:tc>
            </w:tr>
            <w:tr w:rsidR="000F6AB5" w:rsidRPr="00E11A48" w14:paraId="66ABE31A" w14:textId="77777777" w:rsidTr="00156161">
              <w:tc>
                <w:tcPr>
                  <w:tcW w:w="572" w:type="dxa"/>
                  <w:vMerge/>
                  <w:tcBorders>
                    <w:top w:val="single" w:sz="4" w:space="0" w:color="auto"/>
                    <w:left w:val="single" w:sz="4" w:space="0" w:color="auto"/>
                    <w:bottom w:val="single" w:sz="4" w:space="0" w:color="auto"/>
                    <w:right w:val="single" w:sz="4" w:space="0" w:color="auto"/>
                  </w:tcBorders>
                </w:tcPr>
                <w:p w14:paraId="6E5AB03E"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2828236D"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26E3CB77"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C0156EC"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2A70422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Большой</w:t>
                  </w:r>
                </w:p>
              </w:tc>
              <w:tc>
                <w:tcPr>
                  <w:tcW w:w="709" w:type="dxa"/>
                  <w:tcBorders>
                    <w:top w:val="single" w:sz="4" w:space="0" w:color="auto"/>
                    <w:left w:val="single" w:sz="4" w:space="0" w:color="auto"/>
                    <w:bottom w:val="single" w:sz="4" w:space="0" w:color="auto"/>
                    <w:right w:val="single" w:sz="4" w:space="0" w:color="auto"/>
                  </w:tcBorders>
                  <w:vAlign w:val="center"/>
                </w:tcPr>
                <w:p w14:paraId="2FA772C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284" w:type="dxa"/>
                  <w:tcBorders>
                    <w:top w:val="single" w:sz="4" w:space="0" w:color="auto"/>
                    <w:left w:val="single" w:sz="4" w:space="0" w:color="auto"/>
                    <w:bottom w:val="single" w:sz="4" w:space="0" w:color="auto"/>
                    <w:right w:val="single" w:sz="4" w:space="0" w:color="auto"/>
                  </w:tcBorders>
                  <w:vAlign w:val="center"/>
                </w:tcPr>
                <w:p w14:paraId="45EBA34C"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tcBorders>
                    <w:top w:val="single" w:sz="4" w:space="0" w:color="auto"/>
                    <w:left w:val="single" w:sz="4" w:space="0" w:color="auto"/>
                    <w:bottom w:val="single" w:sz="4" w:space="0" w:color="auto"/>
                    <w:right w:val="single" w:sz="4" w:space="0" w:color="auto"/>
                  </w:tcBorders>
                  <w:vAlign w:val="center"/>
                </w:tcPr>
                <w:p w14:paraId="7BE4745F"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06515195" w14:textId="77777777" w:rsidR="0064077B" w:rsidRPr="00E11A48" w:rsidRDefault="0064077B" w:rsidP="0064077B">
                  <w:pPr>
                    <w:pStyle w:val="ConsPlusNormal"/>
                    <w:ind w:firstLine="0"/>
                    <w:rPr>
                      <w:rFonts w:ascii="Times New Roman" w:hAnsi="Times New Roman" w:cs="Times New Roman"/>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78B37859" w14:textId="77777777" w:rsidR="0064077B" w:rsidRPr="00E11A48" w:rsidRDefault="0064077B" w:rsidP="0064077B">
                  <w:pPr>
                    <w:pStyle w:val="ConsPlusNormal"/>
                    <w:ind w:firstLine="0"/>
                    <w:rPr>
                      <w:rFonts w:ascii="Times New Roman" w:hAnsi="Times New Roman" w:cs="Times New Roman"/>
                      <w:sz w:val="14"/>
                      <w:szCs w:val="16"/>
                    </w:rPr>
                  </w:pPr>
                </w:p>
              </w:tc>
              <w:tc>
                <w:tcPr>
                  <w:tcW w:w="283" w:type="dxa"/>
                  <w:tcBorders>
                    <w:top w:val="single" w:sz="4" w:space="0" w:color="auto"/>
                    <w:left w:val="single" w:sz="4" w:space="0" w:color="auto"/>
                    <w:bottom w:val="single" w:sz="4" w:space="0" w:color="auto"/>
                    <w:right w:val="single" w:sz="4" w:space="0" w:color="auto"/>
                  </w:tcBorders>
                  <w:vAlign w:val="center"/>
                </w:tcPr>
                <w:p w14:paraId="181CE984" w14:textId="77777777" w:rsidR="0064077B" w:rsidRPr="00E11A48" w:rsidRDefault="0064077B" w:rsidP="0064077B">
                  <w:pPr>
                    <w:pStyle w:val="ConsPlusNormal"/>
                    <w:ind w:firstLine="0"/>
                    <w:rPr>
                      <w:rFonts w:ascii="Times New Roman" w:hAnsi="Times New Roman" w:cs="Times New Roman"/>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2837381C"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97044C3"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130AEEB2"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2573CDD3" w14:textId="77777777" w:rsidR="0064077B" w:rsidRPr="00E11A48" w:rsidRDefault="0064077B" w:rsidP="0064077B">
                  <w:pPr>
                    <w:rPr>
                      <w:sz w:val="14"/>
                      <w:szCs w:val="16"/>
                    </w:rPr>
                  </w:pPr>
                </w:p>
              </w:tc>
            </w:tr>
            <w:tr w:rsidR="000F6AB5" w:rsidRPr="00E11A48" w14:paraId="33AD913A" w14:textId="77777777" w:rsidTr="00156161">
              <w:tc>
                <w:tcPr>
                  <w:tcW w:w="572" w:type="dxa"/>
                  <w:vMerge w:val="restart"/>
                  <w:tcBorders>
                    <w:top w:val="single" w:sz="4" w:space="0" w:color="auto"/>
                    <w:left w:val="single" w:sz="4" w:space="0" w:color="auto"/>
                    <w:bottom w:val="single" w:sz="4" w:space="0" w:color="auto"/>
                    <w:right w:val="single" w:sz="4" w:space="0" w:color="auto"/>
                  </w:tcBorders>
                  <w:vAlign w:val="center"/>
                </w:tcPr>
                <w:p w14:paraId="6B34594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Высокой точности</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5251C3C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от 0,30 до 0,50</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25D13C3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III</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66FF819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а</w:t>
                  </w:r>
                </w:p>
              </w:tc>
              <w:tc>
                <w:tcPr>
                  <w:tcW w:w="501" w:type="dxa"/>
                  <w:vMerge w:val="restart"/>
                  <w:tcBorders>
                    <w:top w:val="single" w:sz="4" w:space="0" w:color="auto"/>
                    <w:left w:val="single" w:sz="4" w:space="0" w:color="auto"/>
                    <w:bottom w:val="single" w:sz="4" w:space="0" w:color="auto"/>
                    <w:right w:val="single" w:sz="4" w:space="0" w:color="auto"/>
                  </w:tcBorders>
                  <w:vAlign w:val="center"/>
                </w:tcPr>
                <w:p w14:paraId="731B4A8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Малый</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906301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Темный</w:t>
                  </w:r>
                </w:p>
              </w:tc>
              <w:tc>
                <w:tcPr>
                  <w:tcW w:w="284" w:type="dxa"/>
                  <w:tcBorders>
                    <w:top w:val="single" w:sz="4" w:space="0" w:color="auto"/>
                    <w:left w:val="single" w:sz="4" w:space="0" w:color="auto"/>
                    <w:bottom w:val="single" w:sz="4" w:space="0" w:color="auto"/>
                    <w:right w:val="single" w:sz="4" w:space="0" w:color="auto"/>
                  </w:tcBorders>
                  <w:vAlign w:val="center"/>
                </w:tcPr>
                <w:p w14:paraId="7D70050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2 000</w:t>
                  </w:r>
                </w:p>
              </w:tc>
              <w:tc>
                <w:tcPr>
                  <w:tcW w:w="425" w:type="dxa"/>
                  <w:tcBorders>
                    <w:top w:val="single" w:sz="4" w:space="0" w:color="auto"/>
                    <w:left w:val="single" w:sz="4" w:space="0" w:color="auto"/>
                    <w:bottom w:val="single" w:sz="4" w:space="0" w:color="auto"/>
                    <w:right w:val="single" w:sz="4" w:space="0" w:color="auto"/>
                  </w:tcBorders>
                  <w:vAlign w:val="center"/>
                </w:tcPr>
                <w:p w14:paraId="4D7D9E3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tcBorders>
                    <w:top w:val="single" w:sz="4" w:space="0" w:color="auto"/>
                    <w:left w:val="single" w:sz="4" w:space="0" w:color="auto"/>
                    <w:bottom w:val="single" w:sz="4" w:space="0" w:color="auto"/>
                    <w:right w:val="single" w:sz="4" w:space="0" w:color="auto"/>
                  </w:tcBorders>
                  <w:vAlign w:val="center"/>
                </w:tcPr>
                <w:p w14:paraId="672B27C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500</w:t>
                  </w:r>
                </w:p>
              </w:tc>
              <w:tc>
                <w:tcPr>
                  <w:tcW w:w="284" w:type="dxa"/>
                  <w:tcBorders>
                    <w:top w:val="single" w:sz="4" w:space="0" w:color="auto"/>
                    <w:left w:val="single" w:sz="4" w:space="0" w:color="auto"/>
                    <w:bottom w:val="single" w:sz="4" w:space="0" w:color="auto"/>
                    <w:right w:val="single" w:sz="4" w:space="0" w:color="auto"/>
                  </w:tcBorders>
                  <w:vAlign w:val="center"/>
                </w:tcPr>
                <w:p w14:paraId="7DA2C76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25</w:t>
                  </w:r>
                </w:p>
              </w:tc>
              <w:tc>
                <w:tcPr>
                  <w:tcW w:w="283" w:type="dxa"/>
                  <w:tcBorders>
                    <w:top w:val="single" w:sz="4" w:space="0" w:color="auto"/>
                    <w:left w:val="single" w:sz="4" w:space="0" w:color="auto"/>
                    <w:bottom w:val="single" w:sz="4" w:space="0" w:color="auto"/>
                    <w:right w:val="single" w:sz="4" w:space="0" w:color="auto"/>
                  </w:tcBorders>
                  <w:vAlign w:val="center"/>
                </w:tcPr>
                <w:p w14:paraId="68C9864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15</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1631180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7472996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6B7409B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3,0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5DA590B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1,2</w:t>
                  </w:r>
                </w:p>
              </w:tc>
            </w:tr>
            <w:tr w:rsidR="000F6AB5" w:rsidRPr="00E11A48" w14:paraId="48CE35E1" w14:textId="77777777" w:rsidTr="00156161">
              <w:tc>
                <w:tcPr>
                  <w:tcW w:w="572" w:type="dxa"/>
                  <w:vMerge/>
                  <w:tcBorders>
                    <w:top w:val="single" w:sz="4" w:space="0" w:color="auto"/>
                    <w:left w:val="single" w:sz="4" w:space="0" w:color="auto"/>
                    <w:bottom w:val="single" w:sz="4" w:space="0" w:color="auto"/>
                    <w:right w:val="single" w:sz="4" w:space="0" w:color="auto"/>
                  </w:tcBorders>
                </w:tcPr>
                <w:p w14:paraId="24A92242"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0793FCB2"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5351ED6A"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90DD08E" w14:textId="77777777" w:rsidR="0064077B" w:rsidRPr="00E11A48" w:rsidRDefault="0064077B" w:rsidP="0064077B">
                  <w:pPr>
                    <w:rPr>
                      <w:sz w:val="14"/>
                      <w:szCs w:val="16"/>
                    </w:rPr>
                  </w:pPr>
                </w:p>
              </w:tc>
              <w:tc>
                <w:tcPr>
                  <w:tcW w:w="501" w:type="dxa"/>
                  <w:vMerge/>
                  <w:tcBorders>
                    <w:top w:val="single" w:sz="4" w:space="0" w:color="auto"/>
                    <w:left w:val="single" w:sz="4" w:space="0" w:color="auto"/>
                    <w:bottom w:val="single" w:sz="4" w:space="0" w:color="auto"/>
                    <w:right w:val="single" w:sz="4" w:space="0" w:color="auto"/>
                  </w:tcBorders>
                </w:tcPr>
                <w:p w14:paraId="72069147" w14:textId="77777777" w:rsidR="0064077B" w:rsidRPr="00E11A48" w:rsidRDefault="0064077B" w:rsidP="0064077B">
                  <w:pPr>
                    <w:rPr>
                      <w:sz w:val="14"/>
                      <w:szCs w:val="16"/>
                    </w:rPr>
                  </w:pPr>
                </w:p>
              </w:tc>
              <w:tc>
                <w:tcPr>
                  <w:tcW w:w="709" w:type="dxa"/>
                  <w:vMerge/>
                  <w:tcBorders>
                    <w:top w:val="single" w:sz="4" w:space="0" w:color="auto"/>
                    <w:left w:val="single" w:sz="4" w:space="0" w:color="auto"/>
                    <w:bottom w:val="single" w:sz="4" w:space="0" w:color="auto"/>
                    <w:right w:val="single" w:sz="4" w:space="0" w:color="auto"/>
                  </w:tcBorders>
                </w:tcPr>
                <w:p w14:paraId="01004BC1" w14:textId="77777777" w:rsidR="0064077B" w:rsidRPr="00E11A48" w:rsidRDefault="0064077B" w:rsidP="0064077B">
                  <w:pPr>
                    <w:rPr>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0366E17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1 500</w:t>
                  </w:r>
                </w:p>
              </w:tc>
              <w:tc>
                <w:tcPr>
                  <w:tcW w:w="425" w:type="dxa"/>
                  <w:tcBorders>
                    <w:top w:val="single" w:sz="4" w:space="0" w:color="auto"/>
                    <w:left w:val="single" w:sz="4" w:space="0" w:color="auto"/>
                    <w:bottom w:val="single" w:sz="4" w:space="0" w:color="auto"/>
                    <w:right w:val="single" w:sz="4" w:space="0" w:color="auto"/>
                  </w:tcBorders>
                  <w:vAlign w:val="center"/>
                </w:tcPr>
                <w:p w14:paraId="1CE3539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tcBorders>
                    <w:top w:val="single" w:sz="4" w:space="0" w:color="auto"/>
                    <w:left w:val="single" w:sz="4" w:space="0" w:color="auto"/>
                    <w:bottom w:val="single" w:sz="4" w:space="0" w:color="auto"/>
                    <w:right w:val="single" w:sz="4" w:space="0" w:color="auto"/>
                  </w:tcBorders>
                  <w:vAlign w:val="center"/>
                </w:tcPr>
                <w:p w14:paraId="580B8FC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400</w:t>
                  </w:r>
                </w:p>
              </w:tc>
              <w:tc>
                <w:tcPr>
                  <w:tcW w:w="284" w:type="dxa"/>
                  <w:tcBorders>
                    <w:top w:val="single" w:sz="4" w:space="0" w:color="auto"/>
                    <w:left w:val="single" w:sz="4" w:space="0" w:color="auto"/>
                    <w:bottom w:val="single" w:sz="4" w:space="0" w:color="auto"/>
                    <w:right w:val="single" w:sz="4" w:space="0" w:color="auto"/>
                  </w:tcBorders>
                  <w:vAlign w:val="center"/>
                </w:tcPr>
                <w:p w14:paraId="4E97826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22</w:t>
                  </w:r>
                </w:p>
              </w:tc>
              <w:tc>
                <w:tcPr>
                  <w:tcW w:w="283" w:type="dxa"/>
                  <w:tcBorders>
                    <w:top w:val="single" w:sz="4" w:space="0" w:color="auto"/>
                    <w:left w:val="single" w:sz="4" w:space="0" w:color="auto"/>
                    <w:bottom w:val="single" w:sz="4" w:space="0" w:color="auto"/>
                    <w:right w:val="single" w:sz="4" w:space="0" w:color="auto"/>
                  </w:tcBorders>
                  <w:vAlign w:val="center"/>
                </w:tcPr>
                <w:p w14:paraId="25724E9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15</w:t>
                  </w:r>
                </w:p>
              </w:tc>
              <w:tc>
                <w:tcPr>
                  <w:tcW w:w="425" w:type="dxa"/>
                  <w:vMerge/>
                  <w:tcBorders>
                    <w:top w:val="single" w:sz="4" w:space="0" w:color="auto"/>
                    <w:left w:val="single" w:sz="4" w:space="0" w:color="auto"/>
                    <w:bottom w:val="single" w:sz="4" w:space="0" w:color="auto"/>
                    <w:right w:val="single" w:sz="4" w:space="0" w:color="auto"/>
                  </w:tcBorders>
                </w:tcPr>
                <w:p w14:paraId="2D3D8791"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2C868C8F"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40CB1D58"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B31992D" w14:textId="77777777" w:rsidR="0064077B" w:rsidRPr="00E11A48" w:rsidRDefault="0064077B" w:rsidP="0064077B">
                  <w:pPr>
                    <w:rPr>
                      <w:sz w:val="14"/>
                      <w:szCs w:val="16"/>
                    </w:rPr>
                  </w:pPr>
                </w:p>
              </w:tc>
            </w:tr>
            <w:tr w:rsidR="000F6AB5" w:rsidRPr="00E11A48" w14:paraId="73D59C5D" w14:textId="77777777" w:rsidTr="00156161">
              <w:tc>
                <w:tcPr>
                  <w:tcW w:w="572" w:type="dxa"/>
                  <w:vMerge/>
                  <w:tcBorders>
                    <w:top w:val="single" w:sz="4" w:space="0" w:color="auto"/>
                    <w:left w:val="single" w:sz="4" w:space="0" w:color="auto"/>
                    <w:bottom w:val="single" w:sz="4" w:space="0" w:color="auto"/>
                    <w:right w:val="single" w:sz="4" w:space="0" w:color="auto"/>
                  </w:tcBorders>
                </w:tcPr>
                <w:p w14:paraId="29F5CD1C"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55CA72E1"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52A5F50F" w14:textId="77777777" w:rsidR="0064077B" w:rsidRPr="00E11A48" w:rsidRDefault="0064077B" w:rsidP="0064077B">
                  <w:pPr>
                    <w:rPr>
                      <w:sz w:val="14"/>
                      <w:szCs w:val="16"/>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43B719B0"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w:t>
                  </w:r>
                </w:p>
              </w:tc>
              <w:tc>
                <w:tcPr>
                  <w:tcW w:w="501" w:type="dxa"/>
                  <w:tcBorders>
                    <w:top w:val="single" w:sz="4" w:space="0" w:color="auto"/>
                    <w:left w:val="single" w:sz="4" w:space="0" w:color="auto"/>
                    <w:bottom w:val="single" w:sz="4" w:space="0" w:color="auto"/>
                    <w:right w:val="single" w:sz="4" w:space="0" w:color="auto"/>
                  </w:tcBorders>
                  <w:vAlign w:val="center"/>
                </w:tcPr>
                <w:p w14:paraId="62615B9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Малый</w:t>
                  </w:r>
                </w:p>
              </w:tc>
              <w:tc>
                <w:tcPr>
                  <w:tcW w:w="709" w:type="dxa"/>
                  <w:tcBorders>
                    <w:top w:val="single" w:sz="4" w:space="0" w:color="auto"/>
                    <w:left w:val="single" w:sz="4" w:space="0" w:color="auto"/>
                    <w:bottom w:val="single" w:sz="4" w:space="0" w:color="auto"/>
                    <w:right w:val="single" w:sz="4" w:space="0" w:color="auto"/>
                  </w:tcBorders>
                  <w:vAlign w:val="center"/>
                </w:tcPr>
                <w:p w14:paraId="4C0383D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3DE60D6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1000</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3D9DD02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6A478C4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300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55DCB83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25</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0F94C41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15</w:t>
                  </w:r>
                </w:p>
              </w:tc>
              <w:tc>
                <w:tcPr>
                  <w:tcW w:w="425" w:type="dxa"/>
                  <w:vMerge/>
                  <w:tcBorders>
                    <w:top w:val="single" w:sz="4" w:space="0" w:color="auto"/>
                    <w:left w:val="single" w:sz="4" w:space="0" w:color="auto"/>
                    <w:bottom w:val="single" w:sz="4" w:space="0" w:color="auto"/>
                    <w:right w:val="single" w:sz="4" w:space="0" w:color="auto"/>
                  </w:tcBorders>
                </w:tcPr>
                <w:p w14:paraId="59338E94"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29F1B702"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9068924"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AC7F382" w14:textId="77777777" w:rsidR="0064077B" w:rsidRPr="00E11A48" w:rsidRDefault="0064077B" w:rsidP="0064077B">
                  <w:pPr>
                    <w:rPr>
                      <w:sz w:val="14"/>
                      <w:szCs w:val="16"/>
                    </w:rPr>
                  </w:pPr>
                </w:p>
              </w:tc>
            </w:tr>
            <w:tr w:rsidR="000F6AB5" w:rsidRPr="00E11A48" w14:paraId="47676F9D" w14:textId="77777777" w:rsidTr="00156161">
              <w:tc>
                <w:tcPr>
                  <w:tcW w:w="572" w:type="dxa"/>
                  <w:vMerge/>
                  <w:tcBorders>
                    <w:top w:val="single" w:sz="4" w:space="0" w:color="auto"/>
                    <w:left w:val="single" w:sz="4" w:space="0" w:color="auto"/>
                    <w:bottom w:val="single" w:sz="4" w:space="0" w:color="auto"/>
                    <w:right w:val="single" w:sz="4" w:space="0" w:color="auto"/>
                  </w:tcBorders>
                </w:tcPr>
                <w:p w14:paraId="64DC8954"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7B8D4AEE"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7680907B"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3D33C0FC"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057F589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709" w:type="dxa"/>
                  <w:tcBorders>
                    <w:top w:val="single" w:sz="4" w:space="0" w:color="auto"/>
                    <w:left w:val="single" w:sz="4" w:space="0" w:color="auto"/>
                    <w:bottom w:val="single" w:sz="4" w:space="0" w:color="auto"/>
                    <w:right w:val="single" w:sz="4" w:space="0" w:color="auto"/>
                  </w:tcBorders>
                  <w:vAlign w:val="center"/>
                </w:tcPr>
                <w:p w14:paraId="017678E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Темный</w:t>
                  </w:r>
                </w:p>
              </w:tc>
              <w:tc>
                <w:tcPr>
                  <w:tcW w:w="284" w:type="dxa"/>
                  <w:vMerge/>
                  <w:tcBorders>
                    <w:top w:val="single" w:sz="4" w:space="0" w:color="auto"/>
                    <w:left w:val="single" w:sz="4" w:space="0" w:color="auto"/>
                    <w:bottom w:val="single" w:sz="4" w:space="0" w:color="auto"/>
                    <w:right w:val="single" w:sz="4" w:space="0" w:color="auto"/>
                  </w:tcBorders>
                </w:tcPr>
                <w:p w14:paraId="39097D9A"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3C24598F"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98C955E"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14B2FDD"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C77D64D"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5C651779"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2D42578C"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6525607C"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5F371F3" w14:textId="77777777" w:rsidR="0064077B" w:rsidRPr="00E11A48" w:rsidRDefault="0064077B" w:rsidP="0064077B">
                  <w:pPr>
                    <w:rPr>
                      <w:sz w:val="14"/>
                      <w:szCs w:val="16"/>
                    </w:rPr>
                  </w:pPr>
                </w:p>
              </w:tc>
            </w:tr>
            <w:tr w:rsidR="000F6AB5" w:rsidRPr="00E11A48" w14:paraId="5C6FCDAA" w14:textId="77777777" w:rsidTr="00156161">
              <w:tc>
                <w:tcPr>
                  <w:tcW w:w="572" w:type="dxa"/>
                  <w:vMerge/>
                  <w:tcBorders>
                    <w:top w:val="single" w:sz="4" w:space="0" w:color="auto"/>
                    <w:left w:val="single" w:sz="4" w:space="0" w:color="auto"/>
                    <w:bottom w:val="single" w:sz="4" w:space="0" w:color="auto"/>
                    <w:right w:val="single" w:sz="4" w:space="0" w:color="auto"/>
                  </w:tcBorders>
                </w:tcPr>
                <w:p w14:paraId="6631A8EF"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1A2ABCEE"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749EC3B6"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9C70160"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328C74D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Малый</w:t>
                  </w:r>
                </w:p>
              </w:tc>
              <w:tc>
                <w:tcPr>
                  <w:tcW w:w="709" w:type="dxa"/>
                  <w:tcBorders>
                    <w:top w:val="single" w:sz="4" w:space="0" w:color="auto"/>
                    <w:left w:val="single" w:sz="4" w:space="0" w:color="auto"/>
                    <w:bottom w:val="single" w:sz="4" w:space="0" w:color="auto"/>
                    <w:right w:val="single" w:sz="4" w:space="0" w:color="auto"/>
                  </w:tcBorders>
                  <w:vAlign w:val="center"/>
                </w:tcPr>
                <w:p w14:paraId="516B92C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26EAD65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750</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1A2E106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7438848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3742117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22</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7CA46F4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15</w:t>
                  </w:r>
                </w:p>
              </w:tc>
              <w:tc>
                <w:tcPr>
                  <w:tcW w:w="425" w:type="dxa"/>
                  <w:vMerge/>
                  <w:tcBorders>
                    <w:top w:val="single" w:sz="4" w:space="0" w:color="auto"/>
                    <w:left w:val="single" w:sz="4" w:space="0" w:color="auto"/>
                    <w:bottom w:val="single" w:sz="4" w:space="0" w:color="auto"/>
                    <w:right w:val="single" w:sz="4" w:space="0" w:color="auto"/>
                  </w:tcBorders>
                </w:tcPr>
                <w:p w14:paraId="4B4DABFE"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DCC07E9"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17587147"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36FE7F8B" w14:textId="77777777" w:rsidR="0064077B" w:rsidRPr="00E11A48" w:rsidRDefault="0064077B" w:rsidP="0064077B">
                  <w:pPr>
                    <w:rPr>
                      <w:sz w:val="14"/>
                      <w:szCs w:val="16"/>
                    </w:rPr>
                  </w:pPr>
                </w:p>
              </w:tc>
            </w:tr>
            <w:tr w:rsidR="000F6AB5" w:rsidRPr="00E11A48" w14:paraId="49F1F5D0" w14:textId="77777777" w:rsidTr="00156161">
              <w:tc>
                <w:tcPr>
                  <w:tcW w:w="572" w:type="dxa"/>
                  <w:vMerge/>
                  <w:tcBorders>
                    <w:top w:val="single" w:sz="4" w:space="0" w:color="auto"/>
                    <w:left w:val="single" w:sz="4" w:space="0" w:color="auto"/>
                    <w:bottom w:val="single" w:sz="4" w:space="0" w:color="auto"/>
                    <w:right w:val="single" w:sz="4" w:space="0" w:color="auto"/>
                  </w:tcBorders>
                </w:tcPr>
                <w:p w14:paraId="4831C840"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38DC22C1"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702E2857"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35CE96D4"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517D1B5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709" w:type="dxa"/>
                  <w:tcBorders>
                    <w:top w:val="single" w:sz="4" w:space="0" w:color="auto"/>
                    <w:left w:val="single" w:sz="4" w:space="0" w:color="auto"/>
                    <w:bottom w:val="single" w:sz="4" w:space="0" w:color="auto"/>
                    <w:right w:val="single" w:sz="4" w:space="0" w:color="auto"/>
                  </w:tcBorders>
                  <w:vAlign w:val="center"/>
                </w:tcPr>
                <w:p w14:paraId="478F51D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Темный</w:t>
                  </w:r>
                </w:p>
              </w:tc>
              <w:tc>
                <w:tcPr>
                  <w:tcW w:w="284" w:type="dxa"/>
                  <w:vMerge/>
                  <w:tcBorders>
                    <w:top w:val="single" w:sz="4" w:space="0" w:color="auto"/>
                    <w:left w:val="single" w:sz="4" w:space="0" w:color="auto"/>
                    <w:bottom w:val="single" w:sz="4" w:space="0" w:color="auto"/>
                    <w:right w:val="single" w:sz="4" w:space="0" w:color="auto"/>
                  </w:tcBorders>
                </w:tcPr>
                <w:p w14:paraId="60429E02"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76B49FD2"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A64271D"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3F3D45B2"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2CA7A66A"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36A807CD"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7400E66"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1F755179"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2C35071" w14:textId="77777777" w:rsidR="0064077B" w:rsidRPr="00E11A48" w:rsidRDefault="0064077B" w:rsidP="0064077B">
                  <w:pPr>
                    <w:rPr>
                      <w:sz w:val="14"/>
                      <w:szCs w:val="16"/>
                    </w:rPr>
                  </w:pPr>
                </w:p>
              </w:tc>
            </w:tr>
            <w:tr w:rsidR="000F6AB5" w:rsidRPr="00E11A48" w14:paraId="6C6B3686" w14:textId="77777777" w:rsidTr="00156161">
              <w:tc>
                <w:tcPr>
                  <w:tcW w:w="572" w:type="dxa"/>
                  <w:vMerge/>
                  <w:tcBorders>
                    <w:top w:val="single" w:sz="4" w:space="0" w:color="auto"/>
                    <w:left w:val="single" w:sz="4" w:space="0" w:color="auto"/>
                    <w:bottom w:val="single" w:sz="4" w:space="0" w:color="auto"/>
                    <w:right w:val="single" w:sz="4" w:space="0" w:color="auto"/>
                  </w:tcBorders>
                </w:tcPr>
                <w:p w14:paraId="627002A7"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7E22B58D"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149BF037" w14:textId="77777777" w:rsidR="0064077B" w:rsidRPr="00E11A48" w:rsidRDefault="0064077B" w:rsidP="0064077B">
                  <w:pPr>
                    <w:rPr>
                      <w:sz w:val="14"/>
                      <w:szCs w:val="16"/>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3D5B298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в</w:t>
                  </w:r>
                </w:p>
              </w:tc>
              <w:tc>
                <w:tcPr>
                  <w:tcW w:w="501" w:type="dxa"/>
                  <w:tcBorders>
                    <w:top w:val="single" w:sz="4" w:space="0" w:color="auto"/>
                    <w:left w:val="single" w:sz="4" w:space="0" w:color="auto"/>
                    <w:bottom w:val="single" w:sz="4" w:space="0" w:color="auto"/>
                    <w:right w:val="single" w:sz="4" w:space="0" w:color="auto"/>
                  </w:tcBorders>
                  <w:vAlign w:val="center"/>
                </w:tcPr>
                <w:p w14:paraId="6D55C93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Малый</w:t>
                  </w:r>
                </w:p>
              </w:tc>
              <w:tc>
                <w:tcPr>
                  <w:tcW w:w="709" w:type="dxa"/>
                  <w:tcBorders>
                    <w:top w:val="single" w:sz="4" w:space="0" w:color="auto"/>
                    <w:left w:val="single" w:sz="4" w:space="0" w:color="auto"/>
                    <w:bottom w:val="single" w:sz="4" w:space="0" w:color="auto"/>
                    <w:right w:val="single" w:sz="4" w:space="0" w:color="auto"/>
                  </w:tcBorders>
                  <w:vAlign w:val="center"/>
                </w:tcPr>
                <w:p w14:paraId="0F14DEE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Светлый</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2EB920D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750</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0F2E6DF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033C7E1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300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42BEBD8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25</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2A7AD21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15</w:t>
                  </w:r>
                </w:p>
              </w:tc>
              <w:tc>
                <w:tcPr>
                  <w:tcW w:w="425" w:type="dxa"/>
                  <w:vMerge/>
                  <w:tcBorders>
                    <w:top w:val="single" w:sz="4" w:space="0" w:color="auto"/>
                    <w:left w:val="single" w:sz="4" w:space="0" w:color="auto"/>
                    <w:bottom w:val="single" w:sz="4" w:space="0" w:color="auto"/>
                    <w:right w:val="single" w:sz="4" w:space="0" w:color="auto"/>
                  </w:tcBorders>
                </w:tcPr>
                <w:p w14:paraId="44D9D315"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3839E99"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1B6848D9"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ABF6AA7" w14:textId="77777777" w:rsidR="0064077B" w:rsidRPr="00E11A48" w:rsidRDefault="0064077B" w:rsidP="0064077B">
                  <w:pPr>
                    <w:rPr>
                      <w:sz w:val="14"/>
                      <w:szCs w:val="16"/>
                    </w:rPr>
                  </w:pPr>
                </w:p>
              </w:tc>
            </w:tr>
            <w:tr w:rsidR="000F6AB5" w:rsidRPr="00E11A48" w14:paraId="2DDCA9CE" w14:textId="77777777" w:rsidTr="00156161">
              <w:tc>
                <w:tcPr>
                  <w:tcW w:w="572" w:type="dxa"/>
                  <w:vMerge/>
                  <w:tcBorders>
                    <w:top w:val="single" w:sz="4" w:space="0" w:color="auto"/>
                    <w:left w:val="single" w:sz="4" w:space="0" w:color="auto"/>
                    <w:bottom w:val="single" w:sz="4" w:space="0" w:color="auto"/>
                    <w:right w:val="single" w:sz="4" w:space="0" w:color="auto"/>
                  </w:tcBorders>
                </w:tcPr>
                <w:p w14:paraId="681792D0"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6B681133"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1268B0FD"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55A9D45"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1050453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709" w:type="dxa"/>
                  <w:tcBorders>
                    <w:top w:val="single" w:sz="4" w:space="0" w:color="auto"/>
                    <w:left w:val="single" w:sz="4" w:space="0" w:color="auto"/>
                    <w:bottom w:val="single" w:sz="4" w:space="0" w:color="auto"/>
                    <w:right w:val="single" w:sz="4" w:space="0" w:color="auto"/>
                  </w:tcBorders>
                  <w:vAlign w:val="center"/>
                </w:tcPr>
                <w:p w14:paraId="727C576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284" w:type="dxa"/>
                  <w:vMerge/>
                  <w:tcBorders>
                    <w:top w:val="single" w:sz="4" w:space="0" w:color="auto"/>
                    <w:left w:val="single" w:sz="4" w:space="0" w:color="auto"/>
                    <w:bottom w:val="single" w:sz="4" w:space="0" w:color="auto"/>
                    <w:right w:val="single" w:sz="4" w:space="0" w:color="auto"/>
                  </w:tcBorders>
                </w:tcPr>
                <w:p w14:paraId="2732C186"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6136EBBF"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12FEF5D3"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A2967A8"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017A873B"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54A284D3"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9CE7ACD"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014A0236"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F438F49" w14:textId="77777777" w:rsidR="0064077B" w:rsidRPr="00E11A48" w:rsidRDefault="0064077B" w:rsidP="0064077B">
                  <w:pPr>
                    <w:rPr>
                      <w:sz w:val="14"/>
                      <w:szCs w:val="16"/>
                    </w:rPr>
                  </w:pPr>
                </w:p>
              </w:tc>
            </w:tr>
            <w:tr w:rsidR="000F6AB5" w:rsidRPr="00E11A48" w14:paraId="67E232E3" w14:textId="77777777" w:rsidTr="00156161">
              <w:tc>
                <w:tcPr>
                  <w:tcW w:w="572" w:type="dxa"/>
                  <w:vMerge/>
                  <w:tcBorders>
                    <w:top w:val="single" w:sz="4" w:space="0" w:color="auto"/>
                    <w:left w:val="single" w:sz="4" w:space="0" w:color="auto"/>
                    <w:bottom w:val="single" w:sz="4" w:space="0" w:color="auto"/>
                    <w:right w:val="single" w:sz="4" w:space="0" w:color="auto"/>
                  </w:tcBorders>
                </w:tcPr>
                <w:p w14:paraId="056B115A"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77856CCA"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54AB87B1"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3816EBC"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27820F8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Большой</w:t>
                  </w:r>
                </w:p>
              </w:tc>
              <w:tc>
                <w:tcPr>
                  <w:tcW w:w="709" w:type="dxa"/>
                  <w:tcBorders>
                    <w:top w:val="single" w:sz="4" w:space="0" w:color="auto"/>
                    <w:left w:val="single" w:sz="4" w:space="0" w:color="auto"/>
                    <w:bottom w:val="single" w:sz="4" w:space="0" w:color="auto"/>
                    <w:right w:val="single" w:sz="4" w:space="0" w:color="auto"/>
                  </w:tcBorders>
                  <w:vAlign w:val="center"/>
                </w:tcPr>
                <w:p w14:paraId="439B1AE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Темный</w:t>
                  </w:r>
                </w:p>
              </w:tc>
              <w:tc>
                <w:tcPr>
                  <w:tcW w:w="284" w:type="dxa"/>
                  <w:vMerge/>
                  <w:tcBorders>
                    <w:top w:val="single" w:sz="4" w:space="0" w:color="auto"/>
                    <w:left w:val="single" w:sz="4" w:space="0" w:color="auto"/>
                    <w:bottom w:val="single" w:sz="4" w:space="0" w:color="auto"/>
                    <w:right w:val="single" w:sz="4" w:space="0" w:color="auto"/>
                  </w:tcBorders>
                </w:tcPr>
                <w:p w14:paraId="30637D0A"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73C0A4CC"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07F20D8"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81BC653"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0C943F6A"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2E517025"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547FC7C"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5ADC7A3"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6D08098" w14:textId="77777777" w:rsidR="0064077B" w:rsidRPr="00E11A48" w:rsidRDefault="0064077B" w:rsidP="0064077B">
                  <w:pPr>
                    <w:rPr>
                      <w:sz w:val="14"/>
                      <w:szCs w:val="16"/>
                    </w:rPr>
                  </w:pPr>
                </w:p>
              </w:tc>
            </w:tr>
            <w:tr w:rsidR="000F6AB5" w:rsidRPr="00E11A48" w14:paraId="260B6584" w14:textId="77777777" w:rsidTr="00156161">
              <w:tc>
                <w:tcPr>
                  <w:tcW w:w="572" w:type="dxa"/>
                  <w:vMerge/>
                  <w:tcBorders>
                    <w:top w:val="single" w:sz="4" w:space="0" w:color="auto"/>
                    <w:left w:val="single" w:sz="4" w:space="0" w:color="auto"/>
                    <w:bottom w:val="single" w:sz="4" w:space="0" w:color="auto"/>
                    <w:right w:val="single" w:sz="4" w:space="0" w:color="auto"/>
                  </w:tcBorders>
                </w:tcPr>
                <w:p w14:paraId="6BC72F57"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537006A1"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0BBB293B"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26296EA3"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1E86318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Малый</w:t>
                  </w:r>
                </w:p>
              </w:tc>
              <w:tc>
                <w:tcPr>
                  <w:tcW w:w="709" w:type="dxa"/>
                  <w:tcBorders>
                    <w:top w:val="single" w:sz="4" w:space="0" w:color="auto"/>
                    <w:left w:val="single" w:sz="4" w:space="0" w:color="auto"/>
                    <w:bottom w:val="single" w:sz="4" w:space="0" w:color="auto"/>
                    <w:right w:val="single" w:sz="4" w:space="0" w:color="auto"/>
                  </w:tcBorders>
                  <w:vAlign w:val="center"/>
                </w:tcPr>
                <w:p w14:paraId="1D2667A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Светлый</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65641FB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600</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4D211DA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0A7B3A4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34788360"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22</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0E54C6D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15</w:t>
                  </w:r>
                </w:p>
              </w:tc>
              <w:tc>
                <w:tcPr>
                  <w:tcW w:w="425" w:type="dxa"/>
                  <w:vMerge/>
                  <w:tcBorders>
                    <w:top w:val="single" w:sz="4" w:space="0" w:color="auto"/>
                    <w:left w:val="single" w:sz="4" w:space="0" w:color="auto"/>
                    <w:bottom w:val="single" w:sz="4" w:space="0" w:color="auto"/>
                    <w:right w:val="single" w:sz="4" w:space="0" w:color="auto"/>
                  </w:tcBorders>
                </w:tcPr>
                <w:p w14:paraId="655C7B65"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27F6BD5D"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FCB734D"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B1314A1" w14:textId="77777777" w:rsidR="0064077B" w:rsidRPr="00E11A48" w:rsidRDefault="0064077B" w:rsidP="0064077B">
                  <w:pPr>
                    <w:rPr>
                      <w:sz w:val="14"/>
                      <w:szCs w:val="16"/>
                    </w:rPr>
                  </w:pPr>
                </w:p>
              </w:tc>
            </w:tr>
            <w:tr w:rsidR="000F6AB5" w:rsidRPr="00E11A48" w14:paraId="19E4B4BF" w14:textId="77777777" w:rsidTr="00156161">
              <w:tc>
                <w:tcPr>
                  <w:tcW w:w="572" w:type="dxa"/>
                  <w:vMerge/>
                  <w:tcBorders>
                    <w:top w:val="single" w:sz="4" w:space="0" w:color="auto"/>
                    <w:left w:val="single" w:sz="4" w:space="0" w:color="auto"/>
                    <w:bottom w:val="single" w:sz="4" w:space="0" w:color="auto"/>
                    <w:right w:val="single" w:sz="4" w:space="0" w:color="auto"/>
                  </w:tcBorders>
                </w:tcPr>
                <w:p w14:paraId="1E424AB4"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70389562"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45C7C112"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1B469BBE"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7ED1977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709" w:type="dxa"/>
                  <w:tcBorders>
                    <w:top w:val="single" w:sz="4" w:space="0" w:color="auto"/>
                    <w:left w:val="single" w:sz="4" w:space="0" w:color="auto"/>
                    <w:bottom w:val="single" w:sz="4" w:space="0" w:color="auto"/>
                    <w:right w:val="single" w:sz="4" w:space="0" w:color="auto"/>
                  </w:tcBorders>
                  <w:vAlign w:val="center"/>
                </w:tcPr>
                <w:p w14:paraId="49ABDEE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284" w:type="dxa"/>
                  <w:vMerge/>
                  <w:tcBorders>
                    <w:top w:val="single" w:sz="4" w:space="0" w:color="auto"/>
                    <w:left w:val="single" w:sz="4" w:space="0" w:color="auto"/>
                    <w:bottom w:val="single" w:sz="4" w:space="0" w:color="auto"/>
                    <w:right w:val="single" w:sz="4" w:space="0" w:color="auto"/>
                  </w:tcBorders>
                </w:tcPr>
                <w:p w14:paraId="61944DAA"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1174609B"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38AAD8BA"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D4916D0"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47FCE8BA"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4C790621"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9ED02AB"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748C3C6D"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2F7076D" w14:textId="77777777" w:rsidR="0064077B" w:rsidRPr="00E11A48" w:rsidRDefault="0064077B" w:rsidP="0064077B">
                  <w:pPr>
                    <w:rPr>
                      <w:sz w:val="14"/>
                      <w:szCs w:val="16"/>
                    </w:rPr>
                  </w:pPr>
                </w:p>
              </w:tc>
            </w:tr>
            <w:tr w:rsidR="000F6AB5" w:rsidRPr="00E11A48" w14:paraId="580E1B5E" w14:textId="77777777" w:rsidTr="00156161">
              <w:tc>
                <w:tcPr>
                  <w:tcW w:w="572" w:type="dxa"/>
                  <w:vMerge/>
                  <w:tcBorders>
                    <w:top w:val="single" w:sz="4" w:space="0" w:color="auto"/>
                    <w:left w:val="single" w:sz="4" w:space="0" w:color="auto"/>
                    <w:bottom w:val="single" w:sz="4" w:space="0" w:color="auto"/>
                    <w:right w:val="single" w:sz="4" w:space="0" w:color="auto"/>
                  </w:tcBorders>
                </w:tcPr>
                <w:p w14:paraId="75F6B62F"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14B82F20"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78F49073"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95683F6"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67115BB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Большой</w:t>
                  </w:r>
                </w:p>
              </w:tc>
              <w:tc>
                <w:tcPr>
                  <w:tcW w:w="709" w:type="dxa"/>
                  <w:tcBorders>
                    <w:top w:val="single" w:sz="4" w:space="0" w:color="auto"/>
                    <w:left w:val="single" w:sz="4" w:space="0" w:color="auto"/>
                    <w:bottom w:val="single" w:sz="4" w:space="0" w:color="auto"/>
                    <w:right w:val="single" w:sz="4" w:space="0" w:color="auto"/>
                  </w:tcBorders>
                  <w:vAlign w:val="center"/>
                </w:tcPr>
                <w:p w14:paraId="1FF781A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Темный</w:t>
                  </w:r>
                </w:p>
              </w:tc>
              <w:tc>
                <w:tcPr>
                  <w:tcW w:w="284" w:type="dxa"/>
                  <w:vMerge/>
                  <w:tcBorders>
                    <w:top w:val="single" w:sz="4" w:space="0" w:color="auto"/>
                    <w:left w:val="single" w:sz="4" w:space="0" w:color="auto"/>
                    <w:bottom w:val="single" w:sz="4" w:space="0" w:color="auto"/>
                    <w:right w:val="single" w:sz="4" w:space="0" w:color="auto"/>
                  </w:tcBorders>
                </w:tcPr>
                <w:p w14:paraId="753589CE"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21F48F23"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3E23E963"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2BD533C"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42ED73A"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040388EB"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16A8565F"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53063A6D"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30FC3F1D" w14:textId="77777777" w:rsidR="0064077B" w:rsidRPr="00E11A48" w:rsidRDefault="0064077B" w:rsidP="0064077B">
                  <w:pPr>
                    <w:rPr>
                      <w:sz w:val="14"/>
                      <w:szCs w:val="16"/>
                    </w:rPr>
                  </w:pPr>
                </w:p>
              </w:tc>
            </w:tr>
            <w:tr w:rsidR="000F6AB5" w:rsidRPr="00E11A48" w14:paraId="6EC18E95" w14:textId="77777777" w:rsidTr="00156161">
              <w:tc>
                <w:tcPr>
                  <w:tcW w:w="572" w:type="dxa"/>
                  <w:vMerge/>
                  <w:tcBorders>
                    <w:top w:val="single" w:sz="4" w:space="0" w:color="auto"/>
                    <w:left w:val="single" w:sz="4" w:space="0" w:color="auto"/>
                    <w:bottom w:val="single" w:sz="4" w:space="0" w:color="auto"/>
                    <w:right w:val="single" w:sz="4" w:space="0" w:color="auto"/>
                  </w:tcBorders>
                </w:tcPr>
                <w:p w14:paraId="303CCB34"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274C4C81"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51FB6B3" w14:textId="77777777" w:rsidR="0064077B" w:rsidRPr="00E11A48" w:rsidRDefault="0064077B" w:rsidP="0064077B">
                  <w:pPr>
                    <w:rPr>
                      <w:sz w:val="14"/>
                      <w:szCs w:val="16"/>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1CB0AF9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г</w:t>
                  </w:r>
                </w:p>
              </w:tc>
              <w:tc>
                <w:tcPr>
                  <w:tcW w:w="501" w:type="dxa"/>
                  <w:tcBorders>
                    <w:top w:val="single" w:sz="4" w:space="0" w:color="auto"/>
                    <w:left w:val="single" w:sz="4" w:space="0" w:color="auto"/>
                    <w:bottom w:val="single" w:sz="4" w:space="0" w:color="auto"/>
                    <w:right w:val="single" w:sz="4" w:space="0" w:color="auto"/>
                  </w:tcBorders>
                  <w:vAlign w:val="center"/>
                </w:tcPr>
                <w:p w14:paraId="414D276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709" w:type="dxa"/>
                  <w:tcBorders>
                    <w:top w:val="single" w:sz="4" w:space="0" w:color="auto"/>
                    <w:left w:val="single" w:sz="4" w:space="0" w:color="auto"/>
                    <w:bottom w:val="single" w:sz="4" w:space="0" w:color="auto"/>
                    <w:right w:val="single" w:sz="4" w:space="0" w:color="auto"/>
                  </w:tcBorders>
                  <w:vAlign w:val="center"/>
                </w:tcPr>
                <w:p w14:paraId="47ED2AF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Светлый</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70969820"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400</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5C5705A0"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117FAAA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69C2DF9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25</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7407DD7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15</w:t>
                  </w:r>
                </w:p>
              </w:tc>
              <w:tc>
                <w:tcPr>
                  <w:tcW w:w="425" w:type="dxa"/>
                  <w:vMerge/>
                  <w:tcBorders>
                    <w:top w:val="single" w:sz="4" w:space="0" w:color="auto"/>
                    <w:left w:val="single" w:sz="4" w:space="0" w:color="auto"/>
                    <w:bottom w:val="single" w:sz="4" w:space="0" w:color="auto"/>
                    <w:right w:val="single" w:sz="4" w:space="0" w:color="auto"/>
                  </w:tcBorders>
                </w:tcPr>
                <w:p w14:paraId="6CC93BD5"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F094D64"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22EAEEA4"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29D1C00D" w14:textId="77777777" w:rsidR="0064077B" w:rsidRPr="00E11A48" w:rsidRDefault="0064077B" w:rsidP="0064077B">
                  <w:pPr>
                    <w:rPr>
                      <w:sz w:val="14"/>
                      <w:szCs w:val="16"/>
                    </w:rPr>
                  </w:pPr>
                </w:p>
              </w:tc>
            </w:tr>
            <w:tr w:rsidR="000F6AB5" w:rsidRPr="00E11A48" w14:paraId="0BBB5F05" w14:textId="77777777" w:rsidTr="00156161">
              <w:tc>
                <w:tcPr>
                  <w:tcW w:w="572" w:type="dxa"/>
                  <w:vMerge/>
                  <w:tcBorders>
                    <w:top w:val="single" w:sz="4" w:space="0" w:color="auto"/>
                    <w:left w:val="single" w:sz="4" w:space="0" w:color="auto"/>
                    <w:bottom w:val="single" w:sz="4" w:space="0" w:color="auto"/>
                    <w:right w:val="single" w:sz="4" w:space="0" w:color="auto"/>
                  </w:tcBorders>
                </w:tcPr>
                <w:p w14:paraId="1287DE7F"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016F6510"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2984CFC2"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723211D"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49BA407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Большой</w:t>
                  </w:r>
                </w:p>
              </w:tc>
              <w:tc>
                <w:tcPr>
                  <w:tcW w:w="709" w:type="dxa"/>
                  <w:tcBorders>
                    <w:top w:val="single" w:sz="4" w:space="0" w:color="auto"/>
                    <w:left w:val="single" w:sz="4" w:space="0" w:color="auto"/>
                    <w:bottom w:val="single" w:sz="4" w:space="0" w:color="auto"/>
                    <w:right w:val="single" w:sz="4" w:space="0" w:color="auto"/>
                  </w:tcBorders>
                  <w:vAlign w:val="center"/>
                </w:tcPr>
                <w:p w14:paraId="094919F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Светлый</w:t>
                  </w:r>
                </w:p>
              </w:tc>
              <w:tc>
                <w:tcPr>
                  <w:tcW w:w="284" w:type="dxa"/>
                  <w:vMerge/>
                  <w:tcBorders>
                    <w:top w:val="single" w:sz="4" w:space="0" w:color="auto"/>
                    <w:left w:val="single" w:sz="4" w:space="0" w:color="auto"/>
                    <w:bottom w:val="single" w:sz="4" w:space="0" w:color="auto"/>
                    <w:right w:val="single" w:sz="4" w:space="0" w:color="auto"/>
                  </w:tcBorders>
                </w:tcPr>
                <w:p w14:paraId="5475B354"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426D89DD"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F4EAFC9"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8BA9D52"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7A320A75"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6CC82921"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5DED64A"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60CFC619"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1DEF9888" w14:textId="77777777" w:rsidR="0064077B" w:rsidRPr="00E11A48" w:rsidRDefault="0064077B" w:rsidP="0064077B">
                  <w:pPr>
                    <w:rPr>
                      <w:sz w:val="14"/>
                      <w:szCs w:val="16"/>
                    </w:rPr>
                  </w:pPr>
                </w:p>
              </w:tc>
            </w:tr>
            <w:tr w:rsidR="000F6AB5" w:rsidRPr="00E11A48" w14:paraId="4A004960" w14:textId="77777777" w:rsidTr="00156161">
              <w:tc>
                <w:tcPr>
                  <w:tcW w:w="572" w:type="dxa"/>
                  <w:vMerge/>
                  <w:tcBorders>
                    <w:top w:val="single" w:sz="4" w:space="0" w:color="auto"/>
                    <w:left w:val="single" w:sz="4" w:space="0" w:color="auto"/>
                    <w:bottom w:val="single" w:sz="4" w:space="0" w:color="auto"/>
                    <w:right w:val="single" w:sz="4" w:space="0" w:color="auto"/>
                  </w:tcBorders>
                </w:tcPr>
                <w:p w14:paraId="2E38EC7A"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58D4DDDC"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79501D15"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11789881"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5A7F59A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Большой</w:t>
                  </w:r>
                </w:p>
              </w:tc>
              <w:tc>
                <w:tcPr>
                  <w:tcW w:w="709" w:type="dxa"/>
                  <w:tcBorders>
                    <w:top w:val="single" w:sz="4" w:space="0" w:color="auto"/>
                    <w:left w:val="single" w:sz="4" w:space="0" w:color="auto"/>
                    <w:bottom w:val="single" w:sz="4" w:space="0" w:color="auto"/>
                    <w:right w:val="single" w:sz="4" w:space="0" w:color="auto"/>
                  </w:tcBorders>
                  <w:vAlign w:val="center"/>
                </w:tcPr>
                <w:p w14:paraId="629FAF90"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284" w:type="dxa"/>
                  <w:vMerge/>
                  <w:tcBorders>
                    <w:top w:val="single" w:sz="4" w:space="0" w:color="auto"/>
                    <w:left w:val="single" w:sz="4" w:space="0" w:color="auto"/>
                    <w:bottom w:val="single" w:sz="4" w:space="0" w:color="auto"/>
                    <w:right w:val="single" w:sz="4" w:space="0" w:color="auto"/>
                  </w:tcBorders>
                </w:tcPr>
                <w:p w14:paraId="231F1B3B"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7B6459D5"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3D73172"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190C001"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292294D2"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2EB40772"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B8E6682"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0FF735D"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2F988C2" w14:textId="77777777" w:rsidR="0064077B" w:rsidRPr="00E11A48" w:rsidRDefault="0064077B" w:rsidP="0064077B">
                  <w:pPr>
                    <w:rPr>
                      <w:sz w:val="14"/>
                      <w:szCs w:val="16"/>
                    </w:rPr>
                  </w:pPr>
                </w:p>
              </w:tc>
            </w:tr>
            <w:tr w:rsidR="000F6AB5" w:rsidRPr="00E11A48" w14:paraId="7BD58113" w14:textId="77777777" w:rsidTr="00156161">
              <w:tc>
                <w:tcPr>
                  <w:tcW w:w="572" w:type="dxa"/>
                  <w:vMerge w:val="restart"/>
                  <w:tcBorders>
                    <w:top w:val="single" w:sz="4" w:space="0" w:color="auto"/>
                    <w:left w:val="single" w:sz="4" w:space="0" w:color="auto"/>
                    <w:bottom w:val="single" w:sz="4" w:space="0" w:color="auto"/>
                    <w:right w:val="single" w:sz="4" w:space="0" w:color="auto"/>
                  </w:tcBorders>
                  <w:vAlign w:val="center"/>
                </w:tcPr>
                <w:p w14:paraId="080BCBF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Средней точности</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479D296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св. 0,5 до 1,0</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734B6B9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IV</w:t>
                  </w:r>
                </w:p>
              </w:tc>
              <w:tc>
                <w:tcPr>
                  <w:tcW w:w="284" w:type="dxa"/>
                  <w:tcBorders>
                    <w:top w:val="single" w:sz="4" w:space="0" w:color="auto"/>
                    <w:left w:val="single" w:sz="4" w:space="0" w:color="auto"/>
                    <w:bottom w:val="single" w:sz="4" w:space="0" w:color="auto"/>
                    <w:right w:val="single" w:sz="4" w:space="0" w:color="auto"/>
                  </w:tcBorders>
                  <w:vAlign w:val="center"/>
                </w:tcPr>
                <w:p w14:paraId="2F6AE7F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а</w:t>
                  </w:r>
                </w:p>
              </w:tc>
              <w:tc>
                <w:tcPr>
                  <w:tcW w:w="501" w:type="dxa"/>
                  <w:tcBorders>
                    <w:top w:val="single" w:sz="4" w:space="0" w:color="auto"/>
                    <w:left w:val="single" w:sz="4" w:space="0" w:color="auto"/>
                    <w:bottom w:val="single" w:sz="4" w:space="0" w:color="auto"/>
                    <w:right w:val="single" w:sz="4" w:space="0" w:color="auto"/>
                  </w:tcBorders>
                  <w:vAlign w:val="center"/>
                </w:tcPr>
                <w:p w14:paraId="335157B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Малый</w:t>
                  </w:r>
                </w:p>
              </w:tc>
              <w:tc>
                <w:tcPr>
                  <w:tcW w:w="709" w:type="dxa"/>
                  <w:tcBorders>
                    <w:top w:val="single" w:sz="4" w:space="0" w:color="auto"/>
                    <w:left w:val="single" w:sz="4" w:space="0" w:color="auto"/>
                    <w:bottom w:val="single" w:sz="4" w:space="0" w:color="auto"/>
                    <w:right w:val="single" w:sz="4" w:space="0" w:color="auto"/>
                  </w:tcBorders>
                  <w:vAlign w:val="center"/>
                </w:tcPr>
                <w:p w14:paraId="529F5D7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Темный</w:t>
                  </w:r>
                </w:p>
              </w:tc>
              <w:tc>
                <w:tcPr>
                  <w:tcW w:w="284" w:type="dxa"/>
                  <w:tcBorders>
                    <w:top w:val="single" w:sz="4" w:space="0" w:color="auto"/>
                    <w:left w:val="single" w:sz="4" w:space="0" w:color="auto"/>
                    <w:bottom w:val="single" w:sz="4" w:space="0" w:color="auto"/>
                    <w:right w:val="single" w:sz="4" w:space="0" w:color="auto"/>
                  </w:tcBorders>
                  <w:vAlign w:val="center"/>
                </w:tcPr>
                <w:p w14:paraId="46D1E22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750</w:t>
                  </w:r>
                </w:p>
              </w:tc>
              <w:tc>
                <w:tcPr>
                  <w:tcW w:w="425" w:type="dxa"/>
                  <w:tcBorders>
                    <w:top w:val="single" w:sz="4" w:space="0" w:color="auto"/>
                    <w:left w:val="single" w:sz="4" w:space="0" w:color="auto"/>
                    <w:bottom w:val="single" w:sz="4" w:space="0" w:color="auto"/>
                    <w:right w:val="single" w:sz="4" w:space="0" w:color="auto"/>
                  </w:tcBorders>
                  <w:vAlign w:val="center"/>
                </w:tcPr>
                <w:p w14:paraId="7CDE651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tcBorders>
                    <w:top w:val="single" w:sz="4" w:space="0" w:color="auto"/>
                    <w:left w:val="single" w:sz="4" w:space="0" w:color="auto"/>
                    <w:bottom w:val="single" w:sz="4" w:space="0" w:color="auto"/>
                    <w:right w:val="single" w:sz="4" w:space="0" w:color="auto"/>
                  </w:tcBorders>
                  <w:vAlign w:val="center"/>
                </w:tcPr>
                <w:p w14:paraId="7AD8D22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300</w:t>
                  </w:r>
                </w:p>
              </w:tc>
              <w:tc>
                <w:tcPr>
                  <w:tcW w:w="284" w:type="dxa"/>
                  <w:tcBorders>
                    <w:top w:val="single" w:sz="4" w:space="0" w:color="auto"/>
                    <w:left w:val="single" w:sz="4" w:space="0" w:color="auto"/>
                    <w:bottom w:val="single" w:sz="4" w:space="0" w:color="auto"/>
                    <w:right w:val="single" w:sz="4" w:space="0" w:color="auto"/>
                  </w:tcBorders>
                  <w:vAlign w:val="center"/>
                </w:tcPr>
                <w:p w14:paraId="6B04432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25</w:t>
                  </w:r>
                </w:p>
              </w:tc>
              <w:tc>
                <w:tcPr>
                  <w:tcW w:w="283" w:type="dxa"/>
                  <w:tcBorders>
                    <w:top w:val="single" w:sz="4" w:space="0" w:color="auto"/>
                    <w:left w:val="single" w:sz="4" w:space="0" w:color="auto"/>
                    <w:bottom w:val="single" w:sz="4" w:space="0" w:color="auto"/>
                    <w:right w:val="single" w:sz="4" w:space="0" w:color="auto"/>
                  </w:tcBorders>
                  <w:vAlign w:val="center"/>
                </w:tcPr>
                <w:p w14:paraId="1D90B5D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539CB30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4,0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3D8CD6A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1,5</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5F14A17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2,4</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3582F3F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0,9</w:t>
                  </w:r>
                </w:p>
              </w:tc>
            </w:tr>
            <w:tr w:rsidR="000F6AB5" w:rsidRPr="00E11A48" w14:paraId="1219B2EC" w14:textId="77777777" w:rsidTr="00156161">
              <w:tc>
                <w:tcPr>
                  <w:tcW w:w="572" w:type="dxa"/>
                  <w:vMerge/>
                  <w:tcBorders>
                    <w:top w:val="single" w:sz="4" w:space="0" w:color="auto"/>
                    <w:left w:val="single" w:sz="4" w:space="0" w:color="auto"/>
                    <w:bottom w:val="single" w:sz="4" w:space="0" w:color="auto"/>
                    <w:right w:val="single" w:sz="4" w:space="0" w:color="auto"/>
                  </w:tcBorders>
                </w:tcPr>
                <w:p w14:paraId="48C5A0E6"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60BA8014"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6DD06803" w14:textId="77777777" w:rsidR="0064077B" w:rsidRPr="00E11A48" w:rsidRDefault="0064077B" w:rsidP="0064077B">
                  <w:pPr>
                    <w:rPr>
                      <w:sz w:val="14"/>
                      <w:szCs w:val="16"/>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6F3338B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w:t>
                  </w:r>
                </w:p>
              </w:tc>
              <w:tc>
                <w:tcPr>
                  <w:tcW w:w="501" w:type="dxa"/>
                  <w:tcBorders>
                    <w:top w:val="single" w:sz="4" w:space="0" w:color="auto"/>
                    <w:left w:val="single" w:sz="4" w:space="0" w:color="auto"/>
                    <w:bottom w:val="single" w:sz="4" w:space="0" w:color="auto"/>
                    <w:right w:val="single" w:sz="4" w:space="0" w:color="auto"/>
                  </w:tcBorders>
                  <w:vAlign w:val="center"/>
                </w:tcPr>
                <w:p w14:paraId="1B14C26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Малый</w:t>
                  </w:r>
                </w:p>
              </w:tc>
              <w:tc>
                <w:tcPr>
                  <w:tcW w:w="709" w:type="dxa"/>
                  <w:tcBorders>
                    <w:top w:val="single" w:sz="4" w:space="0" w:color="auto"/>
                    <w:left w:val="single" w:sz="4" w:space="0" w:color="auto"/>
                    <w:bottom w:val="single" w:sz="4" w:space="0" w:color="auto"/>
                    <w:right w:val="single" w:sz="4" w:space="0" w:color="auto"/>
                  </w:tcBorders>
                  <w:vAlign w:val="center"/>
                </w:tcPr>
                <w:p w14:paraId="0672496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69779EE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500</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2D19037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33A7323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303D579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25</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3C563B3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w:t>
                  </w:r>
                </w:p>
              </w:tc>
              <w:tc>
                <w:tcPr>
                  <w:tcW w:w="425" w:type="dxa"/>
                  <w:vMerge/>
                  <w:tcBorders>
                    <w:top w:val="single" w:sz="4" w:space="0" w:color="auto"/>
                    <w:left w:val="single" w:sz="4" w:space="0" w:color="auto"/>
                    <w:bottom w:val="single" w:sz="4" w:space="0" w:color="auto"/>
                    <w:right w:val="single" w:sz="4" w:space="0" w:color="auto"/>
                  </w:tcBorders>
                </w:tcPr>
                <w:p w14:paraId="532B3E8B"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3D0B3ADB"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72DDADA9"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3D5C1EE3" w14:textId="77777777" w:rsidR="0064077B" w:rsidRPr="00E11A48" w:rsidRDefault="0064077B" w:rsidP="0064077B">
                  <w:pPr>
                    <w:rPr>
                      <w:sz w:val="14"/>
                      <w:szCs w:val="16"/>
                    </w:rPr>
                  </w:pPr>
                </w:p>
              </w:tc>
            </w:tr>
            <w:tr w:rsidR="000F6AB5" w:rsidRPr="00E11A48" w14:paraId="5F915C88" w14:textId="77777777" w:rsidTr="00156161">
              <w:tc>
                <w:tcPr>
                  <w:tcW w:w="572" w:type="dxa"/>
                  <w:vMerge/>
                  <w:tcBorders>
                    <w:top w:val="single" w:sz="4" w:space="0" w:color="auto"/>
                    <w:left w:val="single" w:sz="4" w:space="0" w:color="auto"/>
                    <w:bottom w:val="single" w:sz="4" w:space="0" w:color="auto"/>
                    <w:right w:val="single" w:sz="4" w:space="0" w:color="auto"/>
                  </w:tcBorders>
                </w:tcPr>
                <w:p w14:paraId="7EF1D402"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1E5F4D7C"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492C5228"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458A6A4"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17FDC0D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709" w:type="dxa"/>
                  <w:tcBorders>
                    <w:top w:val="single" w:sz="4" w:space="0" w:color="auto"/>
                    <w:left w:val="single" w:sz="4" w:space="0" w:color="auto"/>
                    <w:bottom w:val="single" w:sz="4" w:space="0" w:color="auto"/>
                    <w:right w:val="single" w:sz="4" w:space="0" w:color="auto"/>
                  </w:tcBorders>
                  <w:vAlign w:val="center"/>
                </w:tcPr>
                <w:p w14:paraId="7CDAC03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Темный</w:t>
                  </w:r>
                </w:p>
              </w:tc>
              <w:tc>
                <w:tcPr>
                  <w:tcW w:w="284" w:type="dxa"/>
                  <w:vMerge/>
                  <w:tcBorders>
                    <w:top w:val="single" w:sz="4" w:space="0" w:color="auto"/>
                    <w:left w:val="single" w:sz="4" w:space="0" w:color="auto"/>
                    <w:bottom w:val="single" w:sz="4" w:space="0" w:color="auto"/>
                    <w:right w:val="single" w:sz="4" w:space="0" w:color="auto"/>
                  </w:tcBorders>
                </w:tcPr>
                <w:p w14:paraId="6F0D7B03"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73350B5C"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501D091"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1AB262A"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5DE3EAC7"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0BB2C61D"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466F6A3"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5D10BC94"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61F7326" w14:textId="77777777" w:rsidR="0064077B" w:rsidRPr="00E11A48" w:rsidRDefault="0064077B" w:rsidP="0064077B">
                  <w:pPr>
                    <w:rPr>
                      <w:sz w:val="14"/>
                      <w:szCs w:val="16"/>
                    </w:rPr>
                  </w:pPr>
                </w:p>
              </w:tc>
            </w:tr>
            <w:tr w:rsidR="000F6AB5" w:rsidRPr="00E11A48" w14:paraId="6F3D2261" w14:textId="77777777" w:rsidTr="00156161">
              <w:tc>
                <w:tcPr>
                  <w:tcW w:w="572" w:type="dxa"/>
                  <w:vMerge/>
                  <w:tcBorders>
                    <w:top w:val="single" w:sz="4" w:space="0" w:color="auto"/>
                    <w:left w:val="single" w:sz="4" w:space="0" w:color="auto"/>
                    <w:bottom w:val="single" w:sz="4" w:space="0" w:color="auto"/>
                    <w:right w:val="single" w:sz="4" w:space="0" w:color="auto"/>
                  </w:tcBorders>
                </w:tcPr>
                <w:p w14:paraId="6697C48A"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675BDAFD"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49ED1B96" w14:textId="77777777" w:rsidR="0064077B" w:rsidRPr="00E11A48" w:rsidRDefault="0064077B" w:rsidP="0064077B">
                  <w:pPr>
                    <w:rPr>
                      <w:sz w:val="14"/>
                      <w:szCs w:val="16"/>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2848371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в</w:t>
                  </w:r>
                </w:p>
              </w:tc>
              <w:tc>
                <w:tcPr>
                  <w:tcW w:w="501" w:type="dxa"/>
                  <w:tcBorders>
                    <w:top w:val="single" w:sz="4" w:space="0" w:color="auto"/>
                    <w:left w:val="single" w:sz="4" w:space="0" w:color="auto"/>
                    <w:bottom w:val="single" w:sz="4" w:space="0" w:color="auto"/>
                    <w:right w:val="single" w:sz="4" w:space="0" w:color="auto"/>
                  </w:tcBorders>
                  <w:vAlign w:val="center"/>
                </w:tcPr>
                <w:p w14:paraId="7577236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Малый</w:t>
                  </w:r>
                </w:p>
              </w:tc>
              <w:tc>
                <w:tcPr>
                  <w:tcW w:w="709" w:type="dxa"/>
                  <w:tcBorders>
                    <w:top w:val="single" w:sz="4" w:space="0" w:color="auto"/>
                    <w:left w:val="single" w:sz="4" w:space="0" w:color="auto"/>
                    <w:bottom w:val="single" w:sz="4" w:space="0" w:color="auto"/>
                    <w:right w:val="single" w:sz="4" w:space="0" w:color="auto"/>
                  </w:tcBorders>
                  <w:vAlign w:val="center"/>
                </w:tcPr>
                <w:p w14:paraId="76963EB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Светлый</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7CF209D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400</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6C71537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529B5FD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2DB84E5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25</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12A3136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w:t>
                  </w:r>
                </w:p>
              </w:tc>
              <w:tc>
                <w:tcPr>
                  <w:tcW w:w="425" w:type="dxa"/>
                  <w:vMerge/>
                  <w:tcBorders>
                    <w:top w:val="single" w:sz="4" w:space="0" w:color="auto"/>
                    <w:left w:val="single" w:sz="4" w:space="0" w:color="auto"/>
                    <w:bottom w:val="single" w:sz="4" w:space="0" w:color="auto"/>
                    <w:right w:val="single" w:sz="4" w:space="0" w:color="auto"/>
                  </w:tcBorders>
                </w:tcPr>
                <w:p w14:paraId="152C83E1"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7CC1552"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1B5AC8AD"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4D15F2E" w14:textId="77777777" w:rsidR="0064077B" w:rsidRPr="00E11A48" w:rsidRDefault="0064077B" w:rsidP="0064077B">
                  <w:pPr>
                    <w:rPr>
                      <w:sz w:val="14"/>
                      <w:szCs w:val="16"/>
                    </w:rPr>
                  </w:pPr>
                </w:p>
              </w:tc>
            </w:tr>
            <w:tr w:rsidR="000F6AB5" w:rsidRPr="00E11A48" w14:paraId="74AFBF29" w14:textId="77777777" w:rsidTr="00156161">
              <w:tc>
                <w:tcPr>
                  <w:tcW w:w="572" w:type="dxa"/>
                  <w:vMerge/>
                  <w:tcBorders>
                    <w:top w:val="single" w:sz="4" w:space="0" w:color="auto"/>
                    <w:left w:val="single" w:sz="4" w:space="0" w:color="auto"/>
                    <w:bottom w:val="single" w:sz="4" w:space="0" w:color="auto"/>
                    <w:right w:val="single" w:sz="4" w:space="0" w:color="auto"/>
                  </w:tcBorders>
                </w:tcPr>
                <w:p w14:paraId="175CC5B2"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5D190B37"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24D016BF"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E056817"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107717D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709" w:type="dxa"/>
                  <w:tcBorders>
                    <w:top w:val="single" w:sz="4" w:space="0" w:color="auto"/>
                    <w:left w:val="single" w:sz="4" w:space="0" w:color="auto"/>
                    <w:bottom w:val="single" w:sz="4" w:space="0" w:color="auto"/>
                    <w:right w:val="single" w:sz="4" w:space="0" w:color="auto"/>
                  </w:tcBorders>
                  <w:vAlign w:val="center"/>
                </w:tcPr>
                <w:p w14:paraId="43DB6D80"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284" w:type="dxa"/>
                  <w:vMerge/>
                  <w:tcBorders>
                    <w:top w:val="single" w:sz="4" w:space="0" w:color="auto"/>
                    <w:left w:val="single" w:sz="4" w:space="0" w:color="auto"/>
                    <w:bottom w:val="single" w:sz="4" w:space="0" w:color="auto"/>
                    <w:right w:val="single" w:sz="4" w:space="0" w:color="auto"/>
                  </w:tcBorders>
                </w:tcPr>
                <w:p w14:paraId="540496C6"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4F190A83"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EB5229A"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5FD2DB5"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6CCF68B2"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6BF05CBD"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F22A409"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6EFBE454"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0735C7B" w14:textId="77777777" w:rsidR="0064077B" w:rsidRPr="00E11A48" w:rsidRDefault="0064077B" w:rsidP="0064077B">
                  <w:pPr>
                    <w:rPr>
                      <w:sz w:val="14"/>
                      <w:szCs w:val="16"/>
                    </w:rPr>
                  </w:pPr>
                </w:p>
              </w:tc>
            </w:tr>
            <w:tr w:rsidR="000F6AB5" w:rsidRPr="00E11A48" w14:paraId="26AD7A2C" w14:textId="77777777" w:rsidTr="00156161">
              <w:tc>
                <w:tcPr>
                  <w:tcW w:w="572" w:type="dxa"/>
                  <w:vMerge/>
                  <w:tcBorders>
                    <w:top w:val="single" w:sz="4" w:space="0" w:color="auto"/>
                    <w:left w:val="single" w:sz="4" w:space="0" w:color="auto"/>
                    <w:bottom w:val="single" w:sz="4" w:space="0" w:color="auto"/>
                    <w:right w:val="single" w:sz="4" w:space="0" w:color="auto"/>
                  </w:tcBorders>
                </w:tcPr>
                <w:p w14:paraId="154577FD"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2518F490"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496AEF03"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2660107F"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4E6599C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Большой</w:t>
                  </w:r>
                </w:p>
              </w:tc>
              <w:tc>
                <w:tcPr>
                  <w:tcW w:w="709" w:type="dxa"/>
                  <w:tcBorders>
                    <w:top w:val="single" w:sz="4" w:space="0" w:color="auto"/>
                    <w:left w:val="single" w:sz="4" w:space="0" w:color="auto"/>
                    <w:bottom w:val="single" w:sz="4" w:space="0" w:color="auto"/>
                    <w:right w:val="single" w:sz="4" w:space="0" w:color="auto"/>
                  </w:tcBorders>
                  <w:vAlign w:val="center"/>
                </w:tcPr>
                <w:p w14:paraId="2AC91F4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Темный</w:t>
                  </w:r>
                </w:p>
              </w:tc>
              <w:tc>
                <w:tcPr>
                  <w:tcW w:w="284" w:type="dxa"/>
                  <w:vMerge/>
                  <w:tcBorders>
                    <w:top w:val="single" w:sz="4" w:space="0" w:color="auto"/>
                    <w:left w:val="single" w:sz="4" w:space="0" w:color="auto"/>
                    <w:bottom w:val="single" w:sz="4" w:space="0" w:color="auto"/>
                    <w:right w:val="single" w:sz="4" w:space="0" w:color="auto"/>
                  </w:tcBorders>
                </w:tcPr>
                <w:p w14:paraId="00C1417C"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10F9D3FE"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B46759D"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391AF22C"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59C953F4"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1BA6ACE8"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443FE05"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1F74F96F"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591D537" w14:textId="77777777" w:rsidR="0064077B" w:rsidRPr="00E11A48" w:rsidRDefault="0064077B" w:rsidP="0064077B">
                  <w:pPr>
                    <w:rPr>
                      <w:sz w:val="14"/>
                      <w:szCs w:val="16"/>
                    </w:rPr>
                  </w:pPr>
                </w:p>
              </w:tc>
            </w:tr>
            <w:tr w:rsidR="000F6AB5" w:rsidRPr="00E11A48" w14:paraId="7671DE20" w14:textId="77777777" w:rsidTr="00156161">
              <w:tc>
                <w:tcPr>
                  <w:tcW w:w="572" w:type="dxa"/>
                  <w:vMerge/>
                  <w:tcBorders>
                    <w:top w:val="single" w:sz="4" w:space="0" w:color="auto"/>
                    <w:left w:val="single" w:sz="4" w:space="0" w:color="auto"/>
                    <w:bottom w:val="single" w:sz="4" w:space="0" w:color="auto"/>
                    <w:right w:val="single" w:sz="4" w:space="0" w:color="auto"/>
                  </w:tcBorders>
                </w:tcPr>
                <w:p w14:paraId="68349FA2"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45DCE5CA"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46684B5A" w14:textId="77777777" w:rsidR="0064077B" w:rsidRPr="00E11A48" w:rsidRDefault="0064077B" w:rsidP="0064077B">
                  <w:pPr>
                    <w:rPr>
                      <w:sz w:val="14"/>
                      <w:szCs w:val="16"/>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2A1F94C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г</w:t>
                  </w:r>
                </w:p>
              </w:tc>
              <w:tc>
                <w:tcPr>
                  <w:tcW w:w="501" w:type="dxa"/>
                  <w:tcBorders>
                    <w:top w:val="single" w:sz="4" w:space="0" w:color="auto"/>
                    <w:left w:val="single" w:sz="4" w:space="0" w:color="auto"/>
                    <w:bottom w:val="single" w:sz="4" w:space="0" w:color="auto"/>
                    <w:right w:val="single" w:sz="4" w:space="0" w:color="auto"/>
                  </w:tcBorders>
                  <w:vAlign w:val="center"/>
                </w:tcPr>
                <w:p w14:paraId="189BBBB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709" w:type="dxa"/>
                  <w:tcBorders>
                    <w:top w:val="single" w:sz="4" w:space="0" w:color="auto"/>
                    <w:left w:val="single" w:sz="4" w:space="0" w:color="auto"/>
                    <w:bottom w:val="single" w:sz="4" w:space="0" w:color="auto"/>
                    <w:right w:val="single" w:sz="4" w:space="0" w:color="auto"/>
                  </w:tcBorders>
                  <w:vAlign w:val="center"/>
                </w:tcPr>
                <w:p w14:paraId="297DF78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Светлый</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608E0D3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449F18D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268963C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7FC5711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25</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548FF76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w:t>
                  </w:r>
                </w:p>
              </w:tc>
              <w:tc>
                <w:tcPr>
                  <w:tcW w:w="425" w:type="dxa"/>
                  <w:vMerge/>
                  <w:tcBorders>
                    <w:top w:val="single" w:sz="4" w:space="0" w:color="auto"/>
                    <w:left w:val="single" w:sz="4" w:space="0" w:color="auto"/>
                    <w:bottom w:val="single" w:sz="4" w:space="0" w:color="auto"/>
                    <w:right w:val="single" w:sz="4" w:space="0" w:color="auto"/>
                  </w:tcBorders>
                </w:tcPr>
                <w:p w14:paraId="32136DC2"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2E66738F"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2B6C04C0"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9FEFE62" w14:textId="77777777" w:rsidR="0064077B" w:rsidRPr="00E11A48" w:rsidRDefault="0064077B" w:rsidP="0064077B">
                  <w:pPr>
                    <w:rPr>
                      <w:sz w:val="14"/>
                      <w:szCs w:val="16"/>
                    </w:rPr>
                  </w:pPr>
                </w:p>
              </w:tc>
            </w:tr>
            <w:tr w:rsidR="000F6AB5" w:rsidRPr="00E11A48" w14:paraId="191F531C" w14:textId="77777777" w:rsidTr="00156161">
              <w:tc>
                <w:tcPr>
                  <w:tcW w:w="572" w:type="dxa"/>
                  <w:vMerge/>
                  <w:tcBorders>
                    <w:top w:val="single" w:sz="4" w:space="0" w:color="auto"/>
                    <w:left w:val="single" w:sz="4" w:space="0" w:color="auto"/>
                    <w:bottom w:val="single" w:sz="4" w:space="0" w:color="auto"/>
                    <w:right w:val="single" w:sz="4" w:space="0" w:color="auto"/>
                  </w:tcBorders>
                </w:tcPr>
                <w:p w14:paraId="09635A61"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438EEC51"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5D0CB84A"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C06D90E"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3DC1D6B0"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Большой</w:t>
                  </w:r>
                </w:p>
              </w:tc>
              <w:tc>
                <w:tcPr>
                  <w:tcW w:w="709" w:type="dxa"/>
                  <w:tcBorders>
                    <w:top w:val="single" w:sz="4" w:space="0" w:color="auto"/>
                    <w:left w:val="single" w:sz="4" w:space="0" w:color="auto"/>
                    <w:bottom w:val="single" w:sz="4" w:space="0" w:color="auto"/>
                    <w:right w:val="single" w:sz="4" w:space="0" w:color="auto"/>
                  </w:tcBorders>
                  <w:vAlign w:val="center"/>
                </w:tcPr>
                <w:p w14:paraId="5055E74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Светлый</w:t>
                  </w:r>
                </w:p>
              </w:tc>
              <w:tc>
                <w:tcPr>
                  <w:tcW w:w="284" w:type="dxa"/>
                  <w:vMerge/>
                  <w:tcBorders>
                    <w:top w:val="single" w:sz="4" w:space="0" w:color="auto"/>
                    <w:left w:val="single" w:sz="4" w:space="0" w:color="auto"/>
                    <w:bottom w:val="single" w:sz="4" w:space="0" w:color="auto"/>
                    <w:right w:val="single" w:sz="4" w:space="0" w:color="auto"/>
                  </w:tcBorders>
                </w:tcPr>
                <w:p w14:paraId="0A96FB6C"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5D38032C"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8DE9DE1"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1F5B93FC"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1748FCD2"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6617C8B2"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397B4EA6"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4A85050E"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C1FC040" w14:textId="77777777" w:rsidR="0064077B" w:rsidRPr="00E11A48" w:rsidRDefault="0064077B" w:rsidP="0064077B">
                  <w:pPr>
                    <w:rPr>
                      <w:sz w:val="14"/>
                      <w:szCs w:val="16"/>
                    </w:rPr>
                  </w:pPr>
                </w:p>
              </w:tc>
            </w:tr>
            <w:tr w:rsidR="000F6AB5" w:rsidRPr="00E11A48" w14:paraId="39157D85" w14:textId="77777777" w:rsidTr="00156161">
              <w:tc>
                <w:tcPr>
                  <w:tcW w:w="572" w:type="dxa"/>
                  <w:vMerge/>
                  <w:tcBorders>
                    <w:top w:val="single" w:sz="4" w:space="0" w:color="auto"/>
                    <w:left w:val="single" w:sz="4" w:space="0" w:color="auto"/>
                    <w:bottom w:val="single" w:sz="4" w:space="0" w:color="auto"/>
                    <w:right w:val="single" w:sz="4" w:space="0" w:color="auto"/>
                  </w:tcBorders>
                </w:tcPr>
                <w:p w14:paraId="61C41663"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3A9BBD2A"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03B4CF00"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A75E534"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27E6CA3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Большой</w:t>
                  </w:r>
                </w:p>
              </w:tc>
              <w:tc>
                <w:tcPr>
                  <w:tcW w:w="709" w:type="dxa"/>
                  <w:tcBorders>
                    <w:top w:val="single" w:sz="4" w:space="0" w:color="auto"/>
                    <w:left w:val="single" w:sz="4" w:space="0" w:color="auto"/>
                    <w:bottom w:val="single" w:sz="4" w:space="0" w:color="auto"/>
                    <w:right w:val="single" w:sz="4" w:space="0" w:color="auto"/>
                  </w:tcBorders>
                  <w:vAlign w:val="center"/>
                </w:tcPr>
                <w:p w14:paraId="5BE78C8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284" w:type="dxa"/>
                  <w:vMerge/>
                  <w:tcBorders>
                    <w:top w:val="single" w:sz="4" w:space="0" w:color="auto"/>
                    <w:left w:val="single" w:sz="4" w:space="0" w:color="auto"/>
                    <w:bottom w:val="single" w:sz="4" w:space="0" w:color="auto"/>
                    <w:right w:val="single" w:sz="4" w:space="0" w:color="auto"/>
                  </w:tcBorders>
                </w:tcPr>
                <w:p w14:paraId="5D06B889"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65E24106"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33E57A8B"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59AE78A"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22B13FB9"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04E66497"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15ADBA2B"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44CBB7C5"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655EA97" w14:textId="77777777" w:rsidR="0064077B" w:rsidRPr="00E11A48" w:rsidRDefault="0064077B" w:rsidP="0064077B">
                  <w:pPr>
                    <w:rPr>
                      <w:sz w:val="14"/>
                      <w:szCs w:val="16"/>
                    </w:rPr>
                  </w:pPr>
                </w:p>
              </w:tc>
            </w:tr>
            <w:tr w:rsidR="000F6AB5" w:rsidRPr="00E11A48" w14:paraId="30D59CCF" w14:textId="77777777" w:rsidTr="00156161">
              <w:tc>
                <w:tcPr>
                  <w:tcW w:w="572" w:type="dxa"/>
                  <w:vMerge w:val="restart"/>
                  <w:tcBorders>
                    <w:top w:val="single" w:sz="4" w:space="0" w:color="auto"/>
                    <w:left w:val="single" w:sz="4" w:space="0" w:color="auto"/>
                    <w:bottom w:val="single" w:sz="4" w:space="0" w:color="auto"/>
                    <w:right w:val="single" w:sz="4" w:space="0" w:color="auto"/>
                  </w:tcBorders>
                  <w:vAlign w:val="center"/>
                </w:tcPr>
                <w:p w14:paraId="087D28E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Малой точности</w:t>
                  </w:r>
                </w:p>
              </w:tc>
              <w:tc>
                <w:tcPr>
                  <w:tcW w:w="426" w:type="dxa"/>
                  <w:vMerge w:val="restart"/>
                  <w:tcBorders>
                    <w:top w:val="single" w:sz="4" w:space="0" w:color="auto"/>
                    <w:left w:val="single" w:sz="4" w:space="0" w:color="auto"/>
                    <w:bottom w:val="single" w:sz="4" w:space="0" w:color="auto"/>
                    <w:right w:val="single" w:sz="4" w:space="0" w:color="auto"/>
                  </w:tcBorders>
                  <w:vAlign w:val="center"/>
                </w:tcPr>
                <w:p w14:paraId="44976B6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св. 1 до 5</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00012D50"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V</w:t>
                  </w:r>
                </w:p>
              </w:tc>
              <w:tc>
                <w:tcPr>
                  <w:tcW w:w="284" w:type="dxa"/>
                  <w:tcBorders>
                    <w:top w:val="single" w:sz="4" w:space="0" w:color="auto"/>
                    <w:left w:val="single" w:sz="4" w:space="0" w:color="auto"/>
                    <w:bottom w:val="single" w:sz="4" w:space="0" w:color="auto"/>
                    <w:right w:val="single" w:sz="4" w:space="0" w:color="auto"/>
                  </w:tcBorders>
                  <w:vAlign w:val="center"/>
                </w:tcPr>
                <w:p w14:paraId="4833FB1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а</w:t>
                  </w:r>
                </w:p>
              </w:tc>
              <w:tc>
                <w:tcPr>
                  <w:tcW w:w="501" w:type="dxa"/>
                  <w:tcBorders>
                    <w:top w:val="single" w:sz="4" w:space="0" w:color="auto"/>
                    <w:left w:val="single" w:sz="4" w:space="0" w:color="auto"/>
                    <w:bottom w:val="single" w:sz="4" w:space="0" w:color="auto"/>
                    <w:right w:val="single" w:sz="4" w:space="0" w:color="auto"/>
                  </w:tcBorders>
                  <w:vAlign w:val="center"/>
                </w:tcPr>
                <w:p w14:paraId="0D33FDC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Малый</w:t>
                  </w:r>
                </w:p>
              </w:tc>
              <w:tc>
                <w:tcPr>
                  <w:tcW w:w="709" w:type="dxa"/>
                  <w:tcBorders>
                    <w:top w:val="single" w:sz="4" w:space="0" w:color="auto"/>
                    <w:left w:val="single" w:sz="4" w:space="0" w:color="auto"/>
                    <w:bottom w:val="single" w:sz="4" w:space="0" w:color="auto"/>
                    <w:right w:val="single" w:sz="4" w:space="0" w:color="auto"/>
                  </w:tcBorders>
                  <w:vAlign w:val="center"/>
                </w:tcPr>
                <w:p w14:paraId="1E9B253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Темный</w:t>
                  </w:r>
                </w:p>
              </w:tc>
              <w:tc>
                <w:tcPr>
                  <w:tcW w:w="284" w:type="dxa"/>
                  <w:tcBorders>
                    <w:top w:val="single" w:sz="4" w:space="0" w:color="auto"/>
                    <w:left w:val="single" w:sz="4" w:space="0" w:color="auto"/>
                    <w:bottom w:val="single" w:sz="4" w:space="0" w:color="auto"/>
                    <w:right w:val="single" w:sz="4" w:space="0" w:color="auto"/>
                  </w:tcBorders>
                  <w:vAlign w:val="center"/>
                </w:tcPr>
                <w:p w14:paraId="40EE8C3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400</w:t>
                  </w:r>
                </w:p>
              </w:tc>
              <w:tc>
                <w:tcPr>
                  <w:tcW w:w="425" w:type="dxa"/>
                  <w:tcBorders>
                    <w:top w:val="single" w:sz="4" w:space="0" w:color="auto"/>
                    <w:left w:val="single" w:sz="4" w:space="0" w:color="auto"/>
                    <w:bottom w:val="single" w:sz="4" w:space="0" w:color="auto"/>
                    <w:right w:val="single" w:sz="4" w:space="0" w:color="auto"/>
                  </w:tcBorders>
                  <w:vAlign w:val="center"/>
                </w:tcPr>
                <w:p w14:paraId="1A86C5E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tcBorders>
                    <w:top w:val="single" w:sz="4" w:space="0" w:color="auto"/>
                    <w:left w:val="single" w:sz="4" w:space="0" w:color="auto"/>
                    <w:bottom w:val="single" w:sz="4" w:space="0" w:color="auto"/>
                    <w:right w:val="single" w:sz="4" w:space="0" w:color="auto"/>
                  </w:tcBorders>
                  <w:vAlign w:val="center"/>
                </w:tcPr>
                <w:p w14:paraId="3F63A65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300</w:t>
                  </w:r>
                </w:p>
              </w:tc>
              <w:tc>
                <w:tcPr>
                  <w:tcW w:w="284" w:type="dxa"/>
                  <w:tcBorders>
                    <w:top w:val="single" w:sz="4" w:space="0" w:color="auto"/>
                    <w:left w:val="single" w:sz="4" w:space="0" w:color="auto"/>
                    <w:bottom w:val="single" w:sz="4" w:space="0" w:color="auto"/>
                    <w:right w:val="single" w:sz="4" w:space="0" w:color="auto"/>
                  </w:tcBorders>
                  <w:vAlign w:val="center"/>
                </w:tcPr>
                <w:p w14:paraId="6CF0DC2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25</w:t>
                  </w:r>
                </w:p>
              </w:tc>
              <w:tc>
                <w:tcPr>
                  <w:tcW w:w="283" w:type="dxa"/>
                  <w:tcBorders>
                    <w:top w:val="single" w:sz="4" w:space="0" w:color="auto"/>
                    <w:left w:val="single" w:sz="4" w:space="0" w:color="auto"/>
                    <w:bottom w:val="single" w:sz="4" w:space="0" w:color="auto"/>
                    <w:right w:val="single" w:sz="4" w:space="0" w:color="auto"/>
                  </w:tcBorders>
                  <w:vAlign w:val="center"/>
                </w:tcPr>
                <w:p w14:paraId="6F3B874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59C0D1C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3,0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553DBC2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1,0</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3C6808B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1,8</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7E2371E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0,6</w:t>
                  </w:r>
                </w:p>
              </w:tc>
            </w:tr>
            <w:tr w:rsidR="000F6AB5" w:rsidRPr="00E11A48" w14:paraId="263A3BB6" w14:textId="77777777" w:rsidTr="00156161">
              <w:tc>
                <w:tcPr>
                  <w:tcW w:w="572" w:type="dxa"/>
                  <w:vMerge/>
                  <w:tcBorders>
                    <w:top w:val="single" w:sz="4" w:space="0" w:color="auto"/>
                    <w:left w:val="single" w:sz="4" w:space="0" w:color="auto"/>
                    <w:bottom w:val="single" w:sz="4" w:space="0" w:color="auto"/>
                    <w:right w:val="single" w:sz="4" w:space="0" w:color="auto"/>
                  </w:tcBorders>
                </w:tcPr>
                <w:p w14:paraId="0DED8EA3"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6D85CA18"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40A6F47A" w14:textId="77777777" w:rsidR="0064077B" w:rsidRPr="00E11A48" w:rsidRDefault="0064077B" w:rsidP="0064077B">
                  <w:pPr>
                    <w:rPr>
                      <w:sz w:val="14"/>
                      <w:szCs w:val="16"/>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5FFDCC9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w:t>
                  </w:r>
                </w:p>
              </w:tc>
              <w:tc>
                <w:tcPr>
                  <w:tcW w:w="501" w:type="dxa"/>
                  <w:tcBorders>
                    <w:top w:val="single" w:sz="4" w:space="0" w:color="auto"/>
                    <w:left w:val="single" w:sz="4" w:space="0" w:color="auto"/>
                    <w:bottom w:val="single" w:sz="4" w:space="0" w:color="auto"/>
                    <w:right w:val="single" w:sz="4" w:space="0" w:color="auto"/>
                  </w:tcBorders>
                  <w:vAlign w:val="center"/>
                </w:tcPr>
                <w:p w14:paraId="269F197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Малый</w:t>
                  </w:r>
                </w:p>
              </w:tc>
              <w:tc>
                <w:tcPr>
                  <w:tcW w:w="709" w:type="dxa"/>
                  <w:tcBorders>
                    <w:top w:val="single" w:sz="4" w:space="0" w:color="auto"/>
                    <w:left w:val="single" w:sz="4" w:space="0" w:color="auto"/>
                    <w:bottom w:val="single" w:sz="4" w:space="0" w:color="auto"/>
                    <w:right w:val="single" w:sz="4" w:space="0" w:color="auto"/>
                  </w:tcBorders>
                  <w:vAlign w:val="center"/>
                </w:tcPr>
                <w:p w14:paraId="409FFAA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546013D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04E5EEE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040AFEE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34E23F8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25</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66AC2D2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w:t>
                  </w:r>
                </w:p>
              </w:tc>
              <w:tc>
                <w:tcPr>
                  <w:tcW w:w="425" w:type="dxa"/>
                  <w:vMerge/>
                  <w:tcBorders>
                    <w:top w:val="single" w:sz="4" w:space="0" w:color="auto"/>
                    <w:left w:val="single" w:sz="4" w:space="0" w:color="auto"/>
                    <w:bottom w:val="single" w:sz="4" w:space="0" w:color="auto"/>
                    <w:right w:val="single" w:sz="4" w:space="0" w:color="auto"/>
                  </w:tcBorders>
                </w:tcPr>
                <w:p w14:paraId="764D2ED2"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A0A1F96"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416A632E"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296BC390" w14:textId="77777777" w:rsidR="0064077B" w:rsidRPr="00E11A48" w:rsidRDefault="0064077B" w:rsidP="0064077B">
                  <w:pPr>
                    <w:rPr>
                      <w:sz w:val="14"/>
                      <w:szCs w:val="16"/>
                    </w:rPr>
                  </w:pPr>
                </w:p>
              </w:tc>
            </w:tr>
            <w:tr w:rsidR="000F6AB5" w:rsidRPr="00E11A48" w14:paraId="62DC4831" w14:textId="77777777" w:rsidTr="00156161">
              <w:tc>
                <w:tcPr>
                  <w:tcW w:w="572" w:type="dxa"/>
                  <w:vMerge/>
                  <w:tcBorders>
                    <w:top w:val="single" w:sz="4" w:space="0" w:color="auto"/>
                    <w:left w:val="single" w:sz="4" w:space="0" w:color="auto"/>
                    <w:bottom w:val="single" w:sz="4" w:space="0" w:color="auto"/>
                    <w:right w:val="single" w:sz="4" w:space="0" w:color="auto"/>
                  </w:tcBorders>
                </w:tcPr>
                <w:p w14:paraId="23118B23"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73138545"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4EEC93D0"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4EF7431"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51496FA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709" w:type="dxa"/>
                  <w:tcBorders>
                    <w:top w:val="single" w:sz="4" w:space="0" w:color="auto"/>
                    <w:left w:val="single" w:sz="4" w:space="0" w:color="auto"/>
                    <w:bottom w:val="single" w:sz="4" w:space="0" w:color="auto"/>
                    <w:right w:val="single" w:sz="4" w:space="0" w:color="auto"/>
                  </w:tcBorders>
                  <w:vAlign w:val="center"/>
                </w:tcPr>
                <w:p w14:paraId="094CB96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Темный</w:t>
                  </w:r>
                </w:p>
              </w:tc>
              <w:tc>
                <w:tcPr>
                  <w:tcW w:w="284" w:type="dxa"/>
                  <w:vMerge/>
                  <w:tcBorders>
                    <w:top w:val="single" w:sz="4" w:space="0" w:color="auto"/>
                    <w:left w:val="single" w:sz="4" w:space="0" w:color="auto"/>
                    <w:bottom w:val="single" w:sz="4" w:space="0" w:color="auto"/>
                    <w:right w:val="single" w:sz="4" w:space="0" w:color="auto"/>
                  </w:tcBorders>
                </w:tcPr>
                <w:p w14:paraId="5F7066B3"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7620BE29"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12C22A1"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5395E84"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4EBDA9A"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572E081B"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1BF9DC90"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5B8F313D"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1F60E274" w14:textId="77777777" w:rsidR="0064077B" w:rsidRPr="00E11A48" w:rsidRDefault="0064077B" w:rsidP="0064077B">
                  <w:pPr>
                    <w:rPr>
                      <w:sz w:val="14"/>
                      <w:szCs w:val="16"/>
                    </w:rPr>
                  </w:pPr>
                </w:p>
              </w:tc>
            </w:tr>
            <w:tr w:rsidR="000F6AB5" w:rsidRPr="00E11A48" w14:paraId="548763AF" w14:textId="77777777" w:rsidTr="00156161">
              <w:tc>
                <w:tcPr>
                  <w:tcW w:w="572" w:type="dxa"/>
                  <w:vMerge/>
                  <w:tcBorders>
                    <w:top w:val="single" w:sz="4" w:space="0" w:color="auto"/>
                    <w:left w:val="single" w:sz="4" w:space="0" w:color="auto"/>
                    <w:bottom w:val="single" w:sz="4" w:space="0" w:color="auto"/>
                    <w:right w:val="single" w:sz="4" w:space="0" w:color="auto"/>
                  </w:tcBorders>
                </w:tcPr>
                <w:p w14:paraId="37CA67A7"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6AF74210"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2AAE5C32" w14:textId="77777777" w:rsidR="0064077B" w:rsidRPr="00E11A48" w:rsidRDefault="0064077B" w:rsidP="0064077B">
                  <w:pPr>
                    <w:rPr>
                      <w:sz w:val="14"/>
                      <w:szCs w:val="16"/>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7E13B1B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в</w:t>
                  </w:r>
                </w:p>
              </w:tc>
              <w:tc>
                <w:tcPr>
                  <w:tcW w:w="501" w:type="dxa"/>
                  <w:tcBorders>
                    <w:top w:val="single" w:sz="4" w:space="0" w:color="auto"/>
                    <w:left w:val="single" w:sz="4" w:space="0" w:color="auto"/>
                    <w:bottom w:val="single" w:sz="4" w:space="0" w:color="auto"/>
                    <w:right w:val="single" w:sz="4" w:space="0" w:color="auto"/>
                  </w:tcBorders>
                  <w:vAlign w:val="center"/>
                </w:tcPr>
                <w:p w14:paraId="5495CB9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Малый</w:t>
                  </w:r>
                </w:p>
              </w:tc>
              <w:tc>
                <w:tcPr>
                  <w:tcW w:w="709" w:type="dxa"/>
                  <w:tcBorders>
                    <w:top w:val="single" w:sz="4" w:space="0" w:color="auto"/>
                    <w:left w:val="single" w:sz="4" w:space="0" w:color="auto"/>
                    <w:bottom w:val="single" w:sz="4" w:space="0" w:color="auto"/>
                    <w:right w:val="single" w:sz="4" w:space="0" w:color="auto"/>
                  </w:tcBorders>
                  <w:vAlign w:val="center"/>
                </w:tcPr>
                <w:p w14:paraId="11B0417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Светлый</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31CD25E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2633484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1868012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6901856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25</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7A67450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w:t>
                  </w:r>
                </w:p>
              </w:tc>
              <w:tc>
                <w:tcPr>
                  <w:tcW w:w="425" w:type="dxa"/>
                  <w:vMerge/>
                  <w:tcBorders>
                    <w:top w:val="single" w:sz="4" w:space="0" w:color="auto"/>
                    <w:left w:val="single" w:sz="4" w:space="0" w:color="auto"/>
                    <w:bottom w:val="single" w:sz="4" w:space="0" w:color="auto"/>
                    <w:right w:val="single" w:sz="4" w:space="0" w:color="auto"/>
                  </w:tcBorders>
                </w:tcPr>
                <w:p w14:paraId="66D15AB1"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8911717"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412F7837"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523ABEC" w14:textId="77777777" w:rsidR="0064077B" w:rsidRPr="00E11A48" w:rsidRDefault="0064077B" w:rsidP="0064077B">
                  <w:pPr>
                    <w:rPr>
                      <w:sz w:val="14"/>
                      <w:szCs w:val="16"/>
                    </w:rPr>
                  </w:pPr>
                </w:p>
              </w:tc>
            </w:tr>
            <w:tr w:rsidR="000F6AB5" w:rsidRPr="00E11A48" w14:paraId="43FB10C0" w14:textId="77777777" w:rsidTr="00156161">
              <w:tc>
                <w:tcPr>
                  <w:tcW w:w="572" w:type="dxa"/>
                  <w:vMerge/>
                  <w:tcBorders>
                    <w:top w:val="single" w:sz="4" w:space="0" w:color="auto"/>
                    <w:left w:val="single" w:sz="4" w:space="0" w:color="auto"/>
                    <w:bottom w:val="single" w:sz="4" w:space="0" w:color="auto"/>
                    <w:right w:val="single" w:sz="4" w:space="0" w:color="auto"/>
                  </w:tcBorders>
                </w:tcPr>
                <w:p w14:paraId="69082071"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77D17028"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8C897F5"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27A5B5D"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2B0FAB9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709" w:type="dxa"/>
                  <w:tcBorders>
                    <w:top w:val="single" w:sz="4" w:space="0" w:color="auto"/>
                    <w:left w:val="single" w:sz="4" w:space="0" w:color="auto"/>
                    <w:bottom w:val="single" w:sz="4" w:space="0" w:color="auto"/>
                    <w:right w:val="single" w:sz="4" w:space="0" w:color="auto"/>
                  </w:tcBorders>
                  <w:vAlign w:val="center"/>
                </w:tcPr>
                <w:p w14:paraId="1336B18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284" w:type="dxa"/>
                  <w:vMerge/>
                  <w:tcBorders>
                    <w:top w:val="single" w:sz="4" w:space="0" w:color="auto"/>
                    <w:left w:val="single" w:sz="4" w:space="0" w:color="auto"/>
                    <w:bottom w:val="single" w:sz="4" w:space="0" w:color="auto"/>
                    <w:right w:val="single" w:sz="4" w:space="0" w:color="auto"/>
                  </w:tcBorders>
                </w:tcPr>
                <w:p w14:paraId="34454137"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5FE3A528"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3B43E8FE"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374E1C9C"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4AAC5953"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50EB9806"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933F3F8"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59237078"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3F9EA3B4" w14:textId="77777777" w:rsidR="0064077B" w:rsidRPr="00E11A48" w:rsidRDefault="0064077B" w:rsidP="0064077B">
                  <w:pPr>
                    <w:rPr>
                      <w:sz w:val="14"/>
                      <w:szCs w:val="16"/>
                    </w:rPr>
                  </w:pPr>
                </w:p>
              </w:tc>
            </w:tr>
            <w:tr w:rsidR="000F6AB5" w:rsidRPr="00E11A48" w14:paraId="66DC9E2C" w14:textId="77777777" w:rsidTr="00156161">
              <w:tc>
                <w:tcPr>
                  <w:tcW w:w="572" w:type="dxa"/>
                  <w:vMerge/>
                  <w:tcBorders>
                    <w:top w:val="single" w:sz="4" w:space="0" w:color="auto"/>
                    <w:left w:val="single" w:sz="4" w:space="0" w:color="auto"/>
                    <w:bottom w:val="single" w:sz="4" w:space="0" w:color="auto"/>
                    <w:right w:val="single" w:sz="4" w:space="0" w:color="auto"/>
                  </w:tcBorders>
                </w:tcPr>
                <w:p w14:paraId="11BE5FDB"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4F7020AF"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1BA2C865"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EEE96F8"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32227E7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Большой</w:t>
                  </w:r>
                </w:p>
              </w:tc>
              <w:tc>
                <w:tcPr>
                  <w:tcW w:w="709" w:type="dxa"/>
                  <w:tcBorders>
                    <w:top w:val="single" w:sz="4" w:space="0" w:color="auto"/>
                    <w:left w:val="single" w:sz="4" w:space="0" w:color="auto"/>
                    <w:bottom w:val="single" w:sz="4" w:space="0" w:color="auto"/>
                    <w:right w:val="single" w:sz="4" w:space="0" w:color="auto"/>
                  </w:tcBorders>
                  <w:vAlign w:val="center"/>
                </w:tcPr>
                <w:p w14:paraId="705B457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Темный</w:t>
                  </w:r>
                </w:p>
              </w:tc>
              <w:tc>
                <w:tcPr>
                  <w:tcW w:w="284" w:type="dxa"/>
                  <w:vMerge/>
                  <w:tcBorders>
                    <w:top w:val="single" w:sz="4" w:space="0" w:color="auto"/>
                    <w:left w:val="single" w:sz="4" w:space="0" w:color="auto"/>
                    <w:bottom w:val="single" w:sz="4" w:space="0" w:color="auto"/>
                    <w:right w:val="single" w:sz="4" w:space="0" w:color="auto"/>
                  </w:tcBorders>
                </w:tcPr>
                <w:p w14:paraId="7883FD8D"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7AA31403"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5D43B8CA"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A150769"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63C9FB71"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56C01603"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22194383"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E3FCAF0"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30592491" w14:textId="77777777" w:rsidR="0064077B" w:rsidRPr="00E11A48" w:rsidRDefault="0064077B" w:rsidP="0064077B">
                  <w:pPr>
                    <w:rPr>
                      <w:sz w:val="14"/>
                      <w:szCs w:val="16"/>
                    </w:rPr>
                  </w:pPr>
                </w:p>
              </w:tc>
            </w:tr>
            <w:tr w:rsidR="000F6AB5" w:rsidRPr="00E11A48" w14:paraId="779280B4" w14:textId="77777777" w:rsidTr="00156161">
              <w:tc>
                <w:tcPr>
                  <w:tcW w:w="572" w:type="dxa"/>
                  <w:vMerge/>
                  <w:tcBorders>
                    <w:top w:val="single" w:sz="4" w:space="0" w:color="auto"/>
                    <w:left w:val="single" w:sz="4" w:space="0" w:color="auto"/>
                    <w:bottom w:val="single" w:sz="4" w:space="0" w:color="auto"/>
                    <w:right w:val="single" w:sz="4" w:space="0" w:color="auto"/>
                  </w:tcBorders>
                </w:tcPr>
                <w:p w14:paraId="38ACF379"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5E053B9A"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09CC6A33" w14:textId="77777777" w:rsidR="0064077B" w:rsidRPr="00E11A48" w:rsidRDefault="0064077B" w:rsidP="0064077B">
                  <w:pPr>
                    <w:rPr>
                      <w:sz w:val="14"/>
                      <w:szCs w:val="16"/>
                    </w:rPr>
                  </w:pP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0212E58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г</w:t>
                  </w:r>
                </w:p>
              </w:tc>
              <w:tc>
                <w:tcPr>
                  <w:tcW w:w="501" w:type="dxa"/>
                  <w:tcBorders>
                    <w:top w:val="single" w:sz="4" w:space="0" w:color="auto"/>
                    <w:left w:val="single" w:sz="4" w:space="0" w:color="auto"/>
                    <w:bottom w:val="single" w:sz="4" w:space="0" w:color="auto"/>
                    <w:right w:val="single" w:sz="4" w:space="0" w:color="auto"/>
                  </w:tcBorders>
                  <w:vAlign w:val="center"/>
                </w:tcPr>
                <w:p w14:paraId="29FCD61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w:t>
                  </w:r>
                  <w:r w:rsidRPr="00E11A48">
                    <w:rPr>
                      <w:rFonts w:ascii="Times New Roman" w:hAnsi="Times New Roman" w:cs="Times New Roman"/>
                      <w:sz w:val="14"/>
                      <w:szCs w:val="16"/>
                    </w:rPr>
                    <w:lastRenderedPageBreak/>
                    <w:t>й</w:t>
                  </w:r>
                </w:p>
              </w:tc>
              <w:tc>
                <w:tcPr>
                  <w:tcW w:w="709" w:type="dxa"/>
                  <w:tcBorders>
                    <w:top w:val="single" w:sz="4" w:space="0" w:color="auto"/>
                    <w:left w:val="single" w:sz="4" w:space="0" w:color="auto"/>
                    <w:bottom w:val="single" w:sz="4" w:space="0" w:color="auto"/>
                    <w:right w:val="single" w:sz="4" w:space="0" w:color="auto"/>
                  </w:tcBorders>
                  <w:vAlign w:val="center"/>
                </w:tcPr>
                <w:p w14:paraId="63AF27D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lastRenderedPageBreak/>
                    <w:t>Светлый</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51979BD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14:paraId="4042B7A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5A8BBFF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3E4FE86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25</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1A92AAE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w:t>
                  </w:r>
                </w:p>
              </w:tc>
              <w:tc>
                <w:tcPr>
                  <w:tcW w:w="425" w:type="dxa"/>
                  <w:vMerge/>
                  <w:tcBorders>
                    <w:top w:val="single" w:sz="4" w:space="0" w:color="auto"/>
                    <w:left w:val="single" w:sz="4" w:space="0" w:color="auto"/>
                    <w:bottom w:val="single" w:sz="4" w:space="0" w:color="auto"/>
                    <w:right w:val="single" w:sz="4" w:space="0" w:color="auto"/>
                  </w:tcBorders>
                </w:tcPr>
                <w:p w14:paraId="07B43033"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26A9CFCC"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5B959295"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1425574A" w14:textId="77777777" w:rsidR="0064077B" w:rsidRPr="00E11A48" w:rsidRDefault="0064077B" w:rsidP="0064077B">
                  <w:pPr>
                    <w:rPr>
                      <w:sz w:val="14"/>
                      <w:szCs w:val="16"/>
                    </w:rPr>
                  </w:pPr>
                </w:p>
              </w:tc>
            </w:tr>
            <w:tr w:rsidR="000F6AB5" w:rsidRPr="00E11A48" w14:paraId="12348E1D" w14:textId="77777777" w:rsidTr="00156161">
              <w:tc>
                <w:tcPr>
                  <w:tcW w:w="572" w:type="dxa"/>
                  <w:vMerge/>
                  <w:tcBorders>
                    <w:top w:val="single" w:sz="4" w:space="0" w:color="auto"/>
                    <w:left w:val="single" w:sz="4" w:space="0" w:color="auto"/>
                    <w:bottom w:val="single" w:sz="4" w:space="0" w:color="auto"/>
                    <w:right w:val="single" w:sz="4" w:space="0" w:color="auto"/>
                  </w:tcBorders>
                </w:tcPr>
                <w:p w14:paraId="4A607CE4"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72A40846"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19DE5048"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0BA8E89"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0FFACFF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Большой</w:t>
                  </w:r>
                </w:p>
              </w:tc>
              <w:tc>
                <w:tcPr>
                  <w:tcW w:w="709" w:type="dxa"/>
                  <w:tcBorders>
                    <w:top w:val="single" w:sz="4" w:space="0" w:color="auto"/>
                    <w:left w:val="single" w:sz="4" w:space="0" w:color="auto"/>
                    <w:bottom w:val="single" w:sz="4" w:space="0" w:color="auto"/>
                    <w:right w:val="single" w:sz="4" w:space="0" w:color="auto"/>
                  </w:tcBorders>
                  <w:vAlign w:val="center"/>
                </w:tcPr>
                <w:p w14:paraId="240951C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Светлый</w:t>
                  </w:r>
                </w:p>
              </w:tc>
              <w:tc>
                <w:tcPr>
                  <w:tcW w:w="284" w:type="dxa"/>
                  <w:vMerge/>
                  <w:tcBorders>
                    <w:top w:val="single" w:sz="4" w:space="0" w:color="auto"/>
                    <w:left w:val="single" w:sz="4" w:space="0" w:color="auto"/>
                    <w:bottom w:val="single" w:sz="4" w:space="0" w:color="auto"/>
                    <w:right w:val="single" w:sz="4" w:space="0" w:color="auto"/>
                  </w:tcBorders>
                </w:tcPr>
                <w:p w14:paraId="14925DB4"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4E217288"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433AD13"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7D839601"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C1E97FA"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7CB93625"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685F31F5"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270C8269"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25F3BA08" w14:textId="77777777" w:rsidR="0064077B" w:rsidRPr="00E11A48" w:rsidRDefault="0064077B" w:rsidP="0064077B">
                  <w:pPr>
                    <w:rPr>
                      <w:sz w:val="14"/>
                      <w:szCs w:val="16"/>
                    </w:rPr>
                  </w:pPr>
                </w:p>
              </w:tc>
            </w:tr>
            <w:tr w:rsidR="000F6AB5" w:rsidRPr="00E11A48" w14:paraId="43F3C3B1" w14:textId="77777777" w:rsidTr="00156161">
              <w:tc>
                <w:tcPr>
                  <w:tcW w:w="572" w:type="dxa"/>
                  <w:vMerge/>
                  <w:tcBorders>
                    <w:top w:val="single" w:sz="4" w:space="0" w:color="auto"/>
                    <w:left w:val="single" w:sz="4" w:space="0" w:color="auto"/>
                    <w:bottom w:val="single" w:sz="4" w:space="0" w:color="auto"/>
                    <w:right w:val="single" w:sz="4" w:space="0" w:color="auto"/>
                  </w:tcBorders>
                </w:tcPr>
                <w:p w14:paraId="053CB3C6" w14:textId="77777777" w:rsidR="0064077B" w:rsidRPr="00E11A48" w:rsidRDefault="0064077B" w:rsidP="0064077B">
                  <w:pPr>
                    <w:rPr>
                      <w:sz w:val="14"/>
                      <w:szCs w:val="16"/>
                    </w:rPr>
                  </w:pPr>
                </w:p>
              </w:tc>
              <w:tc>
                <w:tcPr>
                  <w:tcW w:w="426" w:type="dxa"/>
                  <w:vMerge/>
                  <w:tcBorders>
                    <w:top w:val="single" w:sz="4" w:space="0" w:color="auto"/>
                    <w:left w:val="single" w:sz="4" w:space="0" w:color="auto"/>
                    <w:bottom w:val="single" w:sz="4" w:space="0" w:color="auto"/>
                    <w:right w:val="single" w:sz="4" w:space="0" w:color="auto"/>
                  </w:tcBorders>
                </w:tcPr>
                <w:p w14:paraId="04C9601E"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C790051"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90DFDB8" w14:textId="77777777" w:rsidR="0064077B" w:rsidRPr="00E11A48" w:rsidRDefault="0064077B" w:rsidP="0064077B">
                  <w:pPr>
                    <w:rPr>
                      <w:sz w:val="14"/>
                      <w:szCs w:val="16"/>
                    </w:rPr>
                  </w:pPr>
                </w:p>
              </w:tc>
              <w:tc>
                <w:tcPr>
                  <w:tcW w:w="501" w:type="dxa"/>
                  <w:tcBorders>
                    <w:top w:val="single" w:sz="4" w:space="0" w:color="auto"/>
                    <w:left w:val="single" w:sz="4" w:space="0" w:color="auto"/>
                    <w:bottom w:val="single" w:sz="4" w:space="0" w:color="auto"/>
                    <w:right w:val="single" w:sz="4" w:space="0" w:color="auto"/>
                  </w:tcBorders>
                  <w:vAlign w:val="center"/>
                </w:tcPr>
                <w:p w14:paraId="78CB2A9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Большой</w:t>
                  </w:r>
                </w:p>
              </w:tc>
              <w:tc>
                <w:tcPr>
                  <w:tcW w:w="709" w:type="dxa"/>
                  <w:tcBorders>
                    <w:top w:val="single" w:sz="4" w:space="0" w:color="auto"/>
                    <w:left w:val="single" w:sz="4" w:space="0" w:color="auto"/>
                    <w:bottom w:val="single" w:sz="4" w:space="0" w:color="auto"/>
                    <w:right w:val="single" w:sz="4" w:space="0" w:color="auto"/>
                  </w:tcBorders>
                  <w:vAlign w:val="center"/>
                </w:tcPr>
                <w:p w14:paraId="252E169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Средний</w:t>
                  </w:r>
                </w:p>
              </w:tc>
              <w:tc>
                <w:tcPr>
                  <w:tcW w:w="284" w:type="dxa"/>
                  <w:vMerge/>
                  <w:tcBorders>
                    <w:top w:val="single" w:sz="4" w:space="0" w:color="auto"/>
                    <w:left w:val="single" w:sz="4" w:space="0" w:color="auto"/>
                    <w:bottom w:val="single" w:sz="4" w:space="0" w:color="auto"/>
                    <w:right w:val="single" w:sz="4" w:space="0" w:color="auto"/>
                  </w:tcBorders>
                </w:tcPr>
                <w:p w14:paraId="74262F38"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77EE5B4C"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0E315871"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161A94D6"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14CC888C" w14:textId="77777777" w:rsidR="0064077B" w:rsidRPr="00E11A48" w:rsidRDefault="0064077B" w:rsidP="0064077B">
                  <w:pPr>
                    <w:rPr>
                      <w:sz w:val="14"/>
                      <w:szCs w:val="16"/>
                    </w:rPr>
                  </w:pPr>
                </w:p>
              </w:tc>
              <w:tc>
                <w:tcPr>
                  <w:tcW w:w="425" w:type="dxa"/>
                  <w:vMerge/>
                  <w:tcBorders>
                    <w:top w:val="single" w:sz="4" w:space="0" w:color="auto"/>
                    <w:left w:val="single" w:sz="4" w:space="0" w:color="auto"/>
                    <w:bottom w:val="single" w:sz="4" w:space="0" w:color="auto"/>
                    <w:right w:val="single" w:sz="4" w:space="0" w:color="auto"/>
                  </w:tcBorders>
                </w:tcPr>
                <w:p w14:paraId="059F1C2F"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4408E8D4" w14:textId="77777777" w:rsidR="0064077B" w:rsidRPr="00E11A48" w:rsidRDefault="0064077B" w:rsidP="0064077B">
                  <w:pPr>
                    <w:rPr>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24D8D7DF" w14:textId="77777777" w:rsidR="0064077B" w:rsidRPr="00E11A48" w:rsidRDefault="0064077B" w:rsidP="0064077B">
                  <w:pPr>
                    <w:rPr>
                      <w:sz w:val="14"/>
                      <w:szCs w:val="16"/>
                    </w:rPr>
                  </w:pPr>
                </w:p>
              </w:tc>
              <w:tc>
                <w:tcPr>
                  <w:tcW w:w="284" w:type="dxa"/>
                  <w:vMerge/>
                  <w:tcBorders>
                    <w:top w:val="single" w:sz="4" w:space="0" w:color="auto"/>
                    <w:left w:val="single" w:sz="4" w:space="0" w:color="auto"/>
                    <w:bottom w:val="single" w:sz="4" w:space="0" w:color="auto"/>
                    <w:right w:val="single" w:sz="4" w:space="0" w:color="auto"/>
                  </w:tcBorders>
                </w:tcPr>
                <w:p w14:paraId="2DDE4B19" w14:textId="77777777" w:rsidR="0064077B" w:rsidRPr="00E11A48" w:rsidRDefault="0064077B" w:rsidP="0064077B">
                  <w:pPr>
                    <w:rPr>
                      <w:sz w:val="14"/>
                      <w:szCs w:val="16"/>
                    </w:rPr>
                  </w:pPr>
                </w:p>
              </w:tc>
            </w:tr>
            <w:tr w:rsidR="000F6AB5" w:rsidRPr="00E11A48" w14:paraId="0F675715" w14:textId="77777777" w:rsidTr="00156161">
              <w:tc>
                <w:tcPr>
                  <w:tcW w:w="572" w:type="dxa"/>
                  <w:tcBorders>
                    <w:top w:val="single" w:sz="4" w:space="0" w:color="auto"/>
                    <w:left w:val="single" w:sz="4" w:space="0" w:color="auto"/>
                    <w:bottom w:val="single" w:sz="4" w:space="0" w:color="auto"/>
                    <w:right w:val="single" w:sz="4" w:space="0" w:color="auto"/>
                  </w:tcBorders>
                  <w:vAlign w:val="center"/>
                </w:tcPr>
                <w:p w14:paraId="79A72D52" w14:textId="77777777" w:rsidR="0064077B" w:rsidRPr="00E11A48" w:rsidRDefault="0064077B" w:rsidP="0064077B">
                  <w:pPr>
                    <w:pStyle w:val="ConsPlusNormal"/>
                    <w:ind w:firstLine="0"/>
                    <w:jc w:val="center"/>
                    <w:rPr>
                      <w:rFonts w:ascii="Times New Roman" w:hAnsi="Times New Roman" w:cs="Times New Roman"/>
                      <w:sz w:val="14"/>
                      <w:szCs w:val="16"/>
                    </w:rPr>
                  </w:pPr>
                  <w:proofErr w:type="gramStart"/>
                  <w:r w:rsidRPr="00E11A48">
                    <w:rPr>
                      <w:rFonts w:ascii="Times New Roman" w:hAnsi="Times New Roman" w:cs="Times New Roman"/>
                      <w:sz w:val="14"/>
                      <w:szCs w:val="16"/>
                    </w:rPr>
                    <w:t>Грубая</w:t>
                  </w:r>
                  <w:proofErr w:type="gramEnd"/>
                  <w:r w:rsidRPr="00E11A48">
                    <w:rPr>
                      <w:rFonts w:ascii="Times New Roman" w:hAnsi="Times New Roman" w:cs="Times New Roman"/>
                      <w:sz w:val="14"/>
                      <w:szCs w:val="16"/>
                    </w:rPr>
                    <w:t xml:space="preserve"> (очень малой точности)</w:t>
                  </w:r>
                </w:p>
              </w:tc>
              <w:tc>
                <w:tcPr>
                  <w:tcW w:w="426" w:type="dxa"/>
                  <w:tcBorders>
                    <w:top w:val="single" w:sz="4" w:space="0" w:color="auto"/>
                    <w:left w:val="single" w:sz="4" w:space="0" w:color="auto"/>
                    <w:bottom w:val="single" w:sz="4" w:space="0" w:color="auto"/>
                    <w:right w:val="single" w:sz="4" w:space="0" w:color="auto"/>
                  </w:tcBorders>
                  <w:vAlign w:val="center"/>
                </w:tcPr>
                <w:p w14:paraId="1D82A2B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более 5</w:t>
                  </w:r>
                </w:p>
              </w:tc>
              <w:tc>
                <w:tcPr>
                  <w:tcW w:w="283" w:type="dxa"/>
                  <w:tcBorders>
                    <w:top w:val="single" w:sz="4" w:space="0" w:color="auto"/>
                    <w:left w:val="single" w:sz="4" w:space="0" w:color="auto"/>
                    <w:bottom w:val="single" w:sz="4" w:space="0" w:color="auto"/>
                    <w:right w:val="single" w:sz="4" w:space="0" w:color="auto"/>
                  </w:tcBorders>
                  <w:vAlign w:val="center"/>
                </w:tcPr>
                <w:p w14:paraId="37A83C8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VI</w:t>
                  </w:r>
                </w:p>
              </w:tc>
              <w:tc>
                <w:tcPr>
                  <w:tcW w:w="284" w:type="dxa"/>
                  <w:tcBorders>
                    <w:top w:val="single" w:sz="4" w:space="0" w:color="auto"/>
                    <w:left w:val="single" w:sz="4" w:space="0" w:color="auto"/>
                    <w:bottom w:val="single" w:sz="4" w:space="0" w:color="auto"/>
                    <w:right w:val="single" w:sz="4" w:space="0" w:color="auto"/>
                  </w:tcBorders>
                  <w:vAlign w:val="center"/>
                </w:tcPr>
                <w:p w14:paraId="4C27449C" w14:textId="77777777" w:rsidR="0064077B" w:rsidRPr="00E11A48" w:rsidRDefault="0064077B" w:rsidP="0064077B">
                  <w:pPr>
                    <w:pStyle w:val="ConsPlusNormal"/>
                    <w:ind w:firstLine="0"/>
                    <w:rPr>
                      <w:rFonts w:ascii="Times New Roman" w:hAnsi="Times New Roman" w:cs="Times New Roman"/>
                      <w:sz w:val="14"/>
                      <w:szCs w:val="16"/>
                    </w:rPr>
                  </w:pP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198003A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Независимо от характеристик фона и контраста объекта с фоном</w:t>
                  </w:r>
                </w:p>
              </w:tc>
              <w:tc>
                <w:tcPr>
                  <w:tcW w:w="284" w:type="dxa"/>
                  <w:tcBorders>
                    <w:top w:val="single" w:sz="4" w:space="0" w:color="auto"/>
                    <w:left w:val="single" w:sz="4" w:space="0" w:color="auto"/>
                    <w:bottom w:val="single" w:sz="4" w:space="0" w:color="auto"/>
                    <w:right w:val="single" w:sz="4" w:space="0" w:color="auto"/>
                  </w:tcBorders>
                  <w:vAlign w:val="center"/>
                </w:tcPr>
                <w:p w14:paraId="5F1884C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14:paraId="4AAB2DE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4" w:type="dxa"/>
                  <w:tcBorders>
                    <w:top w:val="single" w:sz="4" w:space="0" w:color="auto"/>
                    <w:left w:val="single" w:sz="4" w:space="0" w:color="auto"/>
                    <w:bottom w:val="single" w:sz="4" w:space="0" w:color="auto"/>
                    <w:right w:val="single" w:sz="4" w:space="0" w:color="auto"/>
                  </w:tcBorders>
                  <w:vAlign w:val="center"/>
                </w:tcPr>
                <w:p w14:paraId="240C955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tcBorders>
                    <w:top w:val="single" w:sz="4" w:space="0" w:color="auto"/>
                    <w:left w:val="single" w:sz="4" w:space="0" w:color="auto"/>
                    <w:bottom w:val="single" w:sz="4" w:space="0" w:color="auto"/>
                    <w:right w:val="single" w:sz="4" w:space="0" w:color="auto"/>
                  </w:tcBorders>
                  <w:vAlign w:val="center"/>
                </w:tcPr>
                <w:p w14:paraId="11C9FAB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25</w:t>
                  </w:r>
                </w:p>
              </w:tc>
              <w:tc>
                <w:tcPr>
                  <w:tcW w:w="283" w:type="dxa"/>
                  <w:tcBorders>
                    <w:top w:val="single" w:sz="4" w:space="0" w:color="auto"/>
                    <w:left w:val="single" w:sz="4" w:space="0" w:color="auto"/>
                    <w:bottom w:val="single" w:sz="4" w:space="0" w:color="auto"/>
                    <w:right w:val="single" w:sz="4" w:space="0" w:color="auto"/>
                  </w:tcBorders>
                  <w:vAlign w:val="center"/>
                </w:tcPr>
                <w:p w14:paraId="0CA3ABE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w:t>
                  </w:r>
                </w:p>
              </w:tc>
              <w:tc>
                <w:tcPr>
                  <w:tcW w:w="425" w:type="dxa"/>
                  <w:tcBorders>
                    <w:top w:val="single" w:sz="4" w:space="0" w:color="auto"/>
                    <w:left w:val="single" w:sz="4" w:space="0" w:color="auto"/>
                    <w:bottom w:val="single" w:sz="4" w:space="0" w:color="auto"/>
                    <w:right w:val="single" w:sz="4" w:space="0" w:color="auto"/>
                  </w:tcBorders>
                  <w:vAlign w:val="center"/>
                </w:tcPr>
                <w:p w14:paraId="7E066E9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3,0</w:t>
                  </w:r>
                </w:p>
              </w:tc>
              <w:tc>
                <w:tcPr>
                  <w:tcW w:w="284" w:type="dxa"/>
                  <w:tcBorders>
                    <w:top w:val="single" w:sz="4" w:space="0" w:color="auto"/>
                    <w:left w:val="single" w:sz="4" w:space="0" w:color="auto"/>
                    <w:bottom w:val="single" w:sz="4" w:space="0" w:color="auto"/>
                    <w:right w:val="single" w:sz="4" w:space="0" w:color="auto"/>
                  </w:tcBorders>
                  <w:vAlign w:val="center"/>
                </w:tcPr>
                <w:p w14:paraId="57CDA77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1,0</w:t>
                  </w:r>
                </w:p>
              </w:tc>
              <w:tc>
                <w:tcPr>
                  <w:tcW w:w="283" w:type="dxa"/>
                  <w:tcBorders>
                    <w:top w:val="single" w:sz="4" w:space="0" w:color="auto"/>
                    <w:left w:val="single" w:sz="4" w:space="0" w:color="auto"/>
                    <w:bottom w:val="single" w:sz="4" w:space="0" w:color="auto"/>
                    <w:right w:val="single" w:sz="4" w:space="0" w:color="auto"/>
                  </w:tcBorders>
                  <w:vAlign w:val="center"/>
                </w:tcPr>
                <w:p w14:paraId="079E6FF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1,8</w:t>
                  </w:r>
                </w:p>
              </w:tc>
              <w:tc>
                <w:tcPr>
                  <w:tcW w:w="284" w:type="dxa"/>
                  <w:tcBorders>
                    <w:top w:val="single" w:sz="4" w:space="0" w:color="auto"/>
                    <w:left w:val="single" w:sz="4" w:space="0" w:color="auto"/>
                    <w:bottom w:val="single" w:sz="4" w:space="0" w:color="auto"/>
                    <w:right w:val="single" w:sz="4" w:space="0" w:color="auto"/>
                  </w:tcBorders>
                  <w:vAlign w:val="center"/>
                </w:tcPr>
                <w:p w14:paraId="6439907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0,6</w:t>
                  </w:r>
                </w:p>
              </w:tc>
            </w:tr>
            <w:tr w:rsidR="000F6AB5" w:rsidRPr="00E11A48" w14:paraId="0E83777E" w14:textId="77777777" w:rsidTr="00156161">
              <w:tc>
                <w:tcPr>
                  <w:tcW w:w="572" w:type="dxa"/>
                  <w:tcBorders>
                    <w:top w:val="single" w:sz="4" w:space="0" w:color="auto"/>
                    <w:left w:val="single" w:sz="4" w:space="0" w:color="auto"/>
                    <w:bottom w:val="single" w:sz="4" w:space="0" w:color="auto"/>
                    <w:right w:val="single" w:sz="4" w:space="0" w:color="auto"/>
                  </w:tcBorders>
                  <w:vAlign w:val="center"/>
                </w:tcPr>
                <w:p w14:paraId="0A84892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Работа со светящимися материалами и изделиями в горячих цехах</w:t>
                  </w:r>
                </w:p>
              </w:tc>
              <w:tc>
                <w:tcPr>
                  <w:tcW w:w="426" w:type="dxa"/>
                  <w:tcBorders>
                    <w:top w:val="single" w:sz="4" w:space="0" w:color="auto"/>
                    <w:left w:val="single" w:sz="4" w:space="0" w:color="auto"/>
                    <w:bottom w:val="single" w:sz="4" w:space="0" w:color="auto"/>
                    <w:right w:val="single" w:sz="4" w:space="0" w:color="auto"/>
                  </w:tcBorders>
                  <w:vAlign w:val="center"/>
                </w:tcPr>
                <w:p w14:paraId="198EBD2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более 0,5</w:t>
                  </w:r>
                </w:p>
              </w:tc>
              <w:tc>
                <w:tcPr>
                  <w:tcW w:w="283" w:type="dxa"/>
                  <w:tcBorders>
                    <w:top w:val="single" w:sz="4" w:space="0" w:color="auto"/>
                    <w:left w:val="single" w:sz="4" w:space="0" w:color="auto"/>
                    <w:bottom w:val="single" w:sz="4" w:space="0" w:color="auto"/>
                    <w:right w:val="single" w:sz="4" w:space="0" w:color="auto"/>
                  </w:tcBorders>
                  <w:vAlign w:val="center"/>
                </w:tcPr>
                <w:p w14:paraId="13FAE05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VII</w:t>
                  </w:r>
                </w:p>
              </w:tc>
              <w:tc>
                <w:tcPr>
                  <w:tcW w:w="284" w:type="dxa"/>
                  <w:tcBorders>
                    <w:top w:val="single" w:sz="4" w:space="0" w:color="auto"/>
                    <w:left w:val="single" w:sz="4" w:space="0" w:color="auto"/>
                    <w:bottom w:val="single" w:sz="4" w:space="0" w:color="auto"/>
                    <w:right w:val="single" w:sz="4" w:space="0" w:color="auto"/>
                  </w:tcBorders>
                  <w:vAlign w:val="center"/>
                </w:tcPr>
                <w:p w14:paraId="1A7DA11C" w14:textId="77777777" w:rsidR="0064077B" w:rsidRPr="00E11A48" w:rsidRDefault="0064077B" w:rsidP="0064077B">
                  <w:pPr>
                    <w:pStyle w:val="ConsPlusNormal"/>
                    <w:ind w:firstLine="0"/>
                    <w:rPr>
                      <w:rFonts w:ascii="Times New Roman" w:hAnsi="Times New Roman" w:cs="Times New Roman"/>
                      <w:sz w:val="14"/>
                      <w:szCs w:val="16"/>
                    </w:rPr>
                  </w:pP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609A5C6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То же</w:t>
                  </w:r>
                </w:p>
              </w:tc>
              <w:tc>
                <w:tcPr>
                  <w:tcW w:w="284" w:type="dxa"/>
                  <w:tcBorders>
                    <w:top w:val="single" w:sz="4" w:space="0" w:color="auto"/>
                    <w:left w:val="single" w:sz="4" w:space="0" w:color="auto"/>
                    <w:bottom w:val="single" w:sz="4" w:space="0" w:color="auto"/>
                    <w:right w:val="single" w:sz="4" w:space="0" w:color="auto"/>
                  </w:tcBorders>
                  <w:vAlign w:val="center"/>
                </w:tcPr>
                <w:p w14:paraId="1CD8B6B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14:paraId="40E63A4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4" w:type="dxa"/>
                  <w:tcBorders>
                    <w:top w:val="single" w:sz="4" w:space="0" w:color="auto"/>
                    <w:left w:val="single" w:sz="4" w:space="0" w:color="auto"/>
                    <w:bottom w:val="single" w:sz="4" w:space="0" w:color="auto"/>
                    <w:right w:val="single" w:sz="4" w:space="0" w:color="auto"/>
                  </w:tcBorders>
                  <w:vAlign w:val="center"/>
                </w:tcPr>
                <w:p w14:paraId="5B56D80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tcBorders>
                    <w:top w:val="single" w:sz="4" w:space="0" w:color="auto"/>
                    <w:left w:val="single" w:sz="4" w:space="0" w:color="auto"/>
                    <w:bottom w:val="single" w:sz="4" w:space="0" w:color="auto"/>
                    <w:right w:val="single" w:sz="4" w:space="0" w:color="auto"/>
                  </w:tcBorders>
                  <w:vAlign w:val="center"/>
                </w:tcPr>
                <w:p w14:paraId="2DA9CE9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25</w:t>
                  </w:r>
                </w:p>
              </w:tc>
              <w:tc>
                <w:tcPr>
                  <w:tcW w:w="283" w:type="dxa"/>
                  <w:tcBorders>
                    <w:top w:val="single" w:sz="4" w:space="0" w:color="auto"/>
                    <w:left w:val="single" w:sz="4" w:space="0" w:color="auto"/>
                    <w:bottom w:val="single" w:sz="4" w:space="0" w:color="auto"/>
                    <w:right w:val="single" w:sz="4" w:space="0" w:color="auto"/>
                  </w:tcBorders>
                  <w:vAlign w:val="center"/>
                </w:tcPr>
                <w:p w14:paraId="66677F7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w:t>
                  </w:r>
                </w:p>
              </w:tc>
              <w:tc>
                <w:tcPr>
                  <w:tcW w:w="425" w:type="dxa"/>
                  <w:tcBorders>
                    <w:top w:val="single" w:sz="4" w:space="0" w:color="auto"/>
                    <w:left w:val="single" w:sz="4" w:space="0" w:color="auto"/>
                    <w:bottom w:val="single" w:sz="4" w:space="0" w:color="auto"/>
                    <w:right w:val="single" w:sz="4" w:space="0" w:color="auto"/>
                  </w:tcBorders>
                  <w:vAlign w:val="center"/>
                </w:tcPr>
                <w:p w14:paraId="2B913DA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3,0</w:t>
                  </w:r>
                </w:p>
              </w:tc>
              <w:tc>
                <w:tcPr>
                  <w:tcW w:w="284" w:type="dxa"/>
                  <w:tcBorders>
                    <w:top w:val="single" w:sz="4" w:space="0" w:color="auto"/>
                    <w:left w:val="single" w:sz="4" w:space="0" w:color="auto"/>
                    <w:bottom w:val="single" w:sz="4" w:space="0" w:color="auto"/>
                    <w:right w:val="single" w:sz="4" w:space="0" w:color="auto"/>
                  </w:tcBorders>
                  <w:vAlign w:val="center"/>
                </w:tcPr>
                <w:p w14:paraId="7DF66E6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1,0</w:t>
                  </w:r>
                </w:p>
              </w:tc>
              <w:tc>
                <w:tcPr>
                  <w:tcW w:w="283" w:type="dxa"/>
                  <w:tcBorders>
                    <w:top w:val="single" w:sz="4" w:space="0" w:color="auto"/>
                    <w:left w:val="single" w:sz="4" w:space="0" w:color="auto"/>
                    <w:bottom w:val="single" w:sz="4" w:space="0" w:color="auto"/>
                    <w:right w:val="single" w:sz="4" w:space="0" w:color="auto"/>
                  </w:tcBorders>
                  <w:vAlign w:val="center"/>
                </w:tcPr>
                <w:p w14:paraId="71F65D9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1,8</w:t>
                  </w:r>
                </w:p>
              </w:tc>
              <w:tc>
                <w:tcPr>
                  <w:tcW w:w="284" w:type="dxa"/>
                  <w:tcBorders>
                    <w:top w:val="single" w:sz="4" w:space="0" w:color="auto"/>
                    <w:left w:val="single" w:sz="4" w:space="0" w:color="auto"/>
                    <w:bottom w:val="single" w:sz="4" w:space="0" w:color="auto"/>
                    <w:right w:val="single" w:sz="4" w:space="0" w:color="auto"/>
                  </w:tcBorders>
                  <w:vAlign w:val="center"/>
                </w:tcPr>
                <w:p w14:paraId="1371C44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0,6</w:t>
                  </w:r>
                </w:p>
              </w:tc>
            </w:tr>
            <w:tr w:rsidR="000F6AB5" w:rsidRPr="00E11A48" w14:paraId="4B3D5B83" w14:textId="77777777" w:rsidTr="00156161">
              <w:tc>
                <w:tcPr>
                  <w:tcW w:w="572" w:type="dxa"/>
                  <w:tcBorders>
                    <w:top w:val="single" w:sz="4" w:space="0" w:color="auto"/>
                    <w:left w:val="single" w:sz="4" w:space="0" w:color="auto"/>
                    <w:bottom w:val="single" w:sz="4" w:space="0" w:color="auto"/>
                    <w:right w:val="single" w:sz="4" w:space="0" w:color="auto"/>
                  </w:tcBorders>
                  <w:vAlign w:val="center"/>
                </w:tcPr>
                <w:p w14:paraId="648BC9E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Общее наблюдение за ходом производственного процесса:</w:t>
                  </w:r>
                </w:p>
                <w:p w14:paraId="61CCA3E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постоянное</w:t>
                  </w:r>
                </w:p>
              </w:tc>
              <w:tc>
                <w:tcPr>
                  <w:tcW w:w="426" w:type="dxa"/>
                  <w:tcBorders>
                    <w:top w:val="single" w:sz="4" w:space="0" w:color="auto"/>
                    <w:left w:val="single" w:sz="4" w:space="0" w:color="auto"/>
                    <w:bottom w:val="single" w:sz="4" w:space="0" w:color="auto"/>
                    <w:right w:val="single" w:sz="4" w:space="0" w:color="auto"/>
                  </w:tcBorders>
                  <w:vAlign w:val="center"/>
                </w:tcPr>
                <w:p w14:paraId="02B9266C" w14:textId="77777777" w:rsidR="0064077B" w:rsidRPr="00E11A48" w:rsidRDefault="0064077B" w:rsidP="0064077B">
                  <w:pPr>
                    <w:pStyle w:val="ConsPlusNormal"/>
                    <w:ind w:firstLine="0"/>
                    <w:rPr>
                      <w:rFonts w:ascii="Times New Roman" w:hAnsi="Times New Roman" w:cs="Times New Roman"/>
                      <w:sz w:val="14"/>
                      <w:szCs w:val="16"/>
                    </w:rPr>
                  </w:pP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1403AB9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VIII</w:t>
                  </w:r>
                </w:p>
              </w:tc>
              <w:tc>
                <w:tcPr>
                  <w:tcW w:w="284" w:type="dxa"/>
                  <w:tcBorders>
                    <w:top w:val="single" w:sz="4" w:space="0" w:color="auto"/>
                    <w:left w:val="single" w:sz="4" w:space="0" w:color="auto"/>
                    <w:bottom w:val="single" w:sz="4" w:space="0" w:color="auto"/>
                    <w:right w:val="single" w:sz="4" w:space="0" w:color="auto"/>
                  </w:tcBorders>
                  <w:vAlign w:val="center"/>
                </w:tcPr>
                <w:p w14:paraId="6BDB909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а</w:t>
                  </w: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6146A035"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Независимо от характеристик фона и контраста объекта с фоном</w:t>
                  </w:r>
                </w:p>
              </w:tc>
              <w:tc>
                <w:tcPr>
                  <w:tcW w:w="284" w:type="dxa"/>
                  <w:tcBorders>
                    <w:top w:val="single" w:sz="4" w:space="0" w:color="auto"/>
                    <w:left w:val="single" w:sz="4" w:space="0" w:color="auto"/>
                    <w:bottom w:val="single" w:sz="4" w:space="0" w:color="auto"/>
                    <w:right w:val="single" w:sz="4" w:space="0" w:color="auto"/>
                  </w:tcBorders>
                  <w:vAlign w:val="center"/>
                </w:tcPr>
                <w:p w14:paraId="6D7D09A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14:paraId="70E8949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4" w:type="dxa"/>
                  <w:tcBorders>
                    <w:top w:val="single" w:sz="4" w:space="0" w:color="auto"/>
                    <w:left w:val="single" w:sz="4" w:space="0" w:color="auto"/>
                    <w:bottom w:val="single" w:sz="4" w:space="0" w:color="auto"/>
                    <w:right w:val="single" w:sz="4" w:space="0" w:color="auto"/>
                  </w:tcBorders>
                  <w:vAlign w:val="center"/>
                </w:tcPr>
                <w:p w14:paraId="259A9E43"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200</w:t>
                  </w:r>
                </w:p>
              </w:tc>
              <w:tc>
                <w:tcPr>
                  <w:tcW w:w="284" w:type="dxa"/>
                  <w:tcBorders>
                    <w:top w:val="single" w:sz="4" w:space="0" w:color="auto"/>
                    <w:left w:val="single" w:sz="4" w:space="0" w:color="auto"/>
                    <w:bottom w:val="single" w:sz="4" w:space="0" w:color="auto"/>
                    <w:right w:val="single" w:sz="4" w:space="0" w:color="auto"/>
                  </w:tcBorders>
                  <w:vAlign w:val="center"/>
                </w:tcPr>
                <w:p w14:paraId="37B6259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28</w:t>
                  </w:r>
                </w:p>
              </w:tc>
              <w:tc>
                <w:tcPr>
                  <w:tcW w:w="283" w:type="dxa"/>
                  <w:tcBorders>
                    <w:top w:val="single" w:sz="4" w:space="0" w:color="auto"/>
                    <w:left w:val="single" w:sz="4" w:space="0" w:color="auto"/>
                    <w:bottom w:val="single" w:sz="4" w:space="0" w:color="auto"/>
                    <w:right w:val="single" w:sz="4" w:space="0" w:color="auto"/>
                  </w:tcBorders>
                  <w:vAlign w:val="center"/>
                </w:tcPr>
                <w:p w14:paraId="61CDD77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w:t>
                  </w:r>
                </w:p>
              </w:tc>
              <w:tc>
                <w:tcPr>
                  <w:tcW w:w="425" w:type="dxa"/>
                  <w:tcBorders>
                    <w:top w:val="single" w:sz="4" w:space="0" w:color="auto"/>
                    <w:left w:val="single" w:sz="4" w:space="0" w:color="auto"/>
                    <w:bottom w:val="single" w:sz="4" w:space="0" w:color="auto"/>
                    <w:right w:val="single" w:sz="4" w:space="0" w:color="auto"/>
                  </w:tcBorders>
                  <w:vAlign w:val="center"/>
                </w:tcPr>
                <w:p w14:paraId="30D0E65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3,0</w:t>
                  </w:r>
                </w:p>
              </w:tc>
              <w:tc>
                <w:tcPr>
                  <w:tcW w:w="284" w:type="dxa"/>
                  <w:tcBorders>
                    <w:top w:val="single" w:sz="4" w:space="0" w:color="auto"/>
                    <w:left w:val="single" w:sz="4" w:space="0" w:color="auto"/>
                    <w:bottom w:val="single" w:sz="4" w:space="0" w:color="auto"/>
                    <w:right w:val="single" w:sz="4" w:space="0" w:color="auto"/>
                  </w:tcBorders>
                  <w:vAlign w:val="center"/>
                </w:tcPr>
                <w:p w14:paraId="5921BB8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1,0</w:t>
                  </w:r>
                </w:p>
              </w:tc>
              <w:tc>
                <w:tcPr>
                  <w:tcW w:w="283" w:type="dxa"/>
                  <w:tcBorders>
                    <w:top w:val="single" w:sz="4" w:space="0" w:color="auto"/>
                    <w:left w:val="single" w:sz="4" w:space="0" w:color="auto"/>
                    <w:bottom w:val="single" w:sz="4" w:space="0" w:color="auto"/>
                    <w:right w:val="single" w:sz="4" w:space="0" w:color="auto"/>
                  </w:tcBorders>
                  <w:vAlign w:val="center"/>
                </w:tcPr>
                <w:p w14:paraId="7E24D42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1,8</w:t>
                  </w:r>
                </w:p>
              </w:tc>
              <w:tc>
                <w:tcPr>
                  <w:tcW w:w="284" w:type="dxa"/>
                  <w:tcBorders>
                    <w:top w:val="single" w:sz="4" w:space="0" w:color="auto"/>
                    <w:left w:val="single" w:sz="4" w:space="0" w:color="auto"/>
                    <w:bottom w:val="single" w:sz="4" w:space="0" w:color="auto"/>
                    <w:right w:val="single" w:sz="4" w:space="0" w:color="auto"/>
                  </w:tcBorders>
                  <w:vAlign w:val="center"/>
                </w:tcPr>
                <w:p w14:paraId="65ECDF3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0,6</w:t>
                  </w:r>
                </w:p>
              </w:tc>
            </w:tr>
            <w:tr w:rsidR="000F6AB5" w:rsidRPr="00E11A48" w14:paraId="04C297DB" w14:textId="77777777" w:rsidTr="00156161">
              <w:tc>
                <w:tcPr>
                  <w:tcW w:w="572" w:type="dxa"/>
                  <w:tcBorders>
                    <w:top w:val="single" w:sz="4" w:space="0" w:color="auto"/>
                    <w:left w:val="single" w:sz="4" w:space="0" w:color="auto"/>
                    <w:bottom w:val="single" w:sz="4" w:space="0" w:color="auto"/>
                    <w:right w:val="single" w:sz="4" w:space="0" w:color="auto"/>
                  </w:tcBorders>
                  <w:vAlign w:val="center"/>
                </w:tcPr>
                <w:p w14:paraId="0BEC9273" w14:textId="77777777" w:rsidR="0064077B" w:rsidRPr="00E11A48" w:rsidRDefault="0064077B" w:rsidP="0064077B">
                  <w:pPr>
                    <w:pStyle w:val="ConsPlusNormal"/>
                    <w:ind w:firstLine="0"/>
                    <w:jc w:val="center"/>
                    <w:rPr>
                      <w:rFonts w:ascii="Times New Roman" w:hAnsi="Times New Roman" w:cs="Times New Roman"/>
                      <w:sz w:val="14"/>
                      <w:szCs w:val="16"/>
                    </w:rPr>
                  </w:pPr>
                  <w:proofErr w:type="gramStart"/>
                  <w:r w:rsidRPr="00E11A48">
                    <w:rPr>
                      <w:rFonts w:ascii="Times New Roman" w:hAnsi="Times New Roman" w:cs="Times New Roman"/>
                      <w:sz w:val="14"/>
                      <w:szCs w:val="16"/>
                    </w:rPr>
                    <w:t>периодическое</w:t>
                  </w:r>
                  <w:proofErr w:type="gramEnd"/>
                  <w:r w:rsidRPr="00E11A48">
                    <w:rPr>
                      <w:rFonts w:ascii="Times New Roman" w:hAnsi="Times New Roman" w:cs="Times New Roman"/>
                      <w:sz w:val="14"/>
                      <w:szCs w:val="16"/>
                    </w:rPr>
                    <w:t xml:space="preserve"> при постоянном пребывании людей в помещении</w:t>
                  </w:r>
                </w:p>
              </w:tc>
              <w:tc>
                <w:tcPr>
                  <w:tcW w:w="426" w:type="dxa"/>
                  <w:tcBorders>
                    <w:top w:val="single" w:sz="4" w:space="0" w:color="auto"/>
                    <w:left w:val="single" w:sz="4" w:space="0" w:color="auto"/>
                    <w:bottom w:val="single" w:sz="4" w:space="0" w:color="auto"/>
                    <w:right w:val="single" w:sz="4" w:space="0" w:color="auto"/>
                  </w:tcBorders>
                  <w:vAlign w:val="center"/>
                </w:tcPr>
                <w:p w14:paraId="0DBB01CC" w14:textId="77777777" w:rsidR="0064077B" w:rsidRPr="00E11A48" w:rsidRDefault="0064077B" w:rsidP="0064077B">
                  <w:pPr>
                    <w:pStyle w:val="ConsPlusNormal"/>
                    <w:ind w:firstLine="0"/>
                    <w:rPr>
                      <w:rFonts w:ascii="Times New Roman" w:hAnsi="Times New Roman" w:cs="Times New Roman"/>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5A40B58A" w14:textId="77777777" w:rsidR="0064077B" w:rsidRPr="00E11A48" w:rsidRDefault="0064077B" w:rsidP="0064077B">
                  <w:pPr>
                    <w:rPr>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7F81657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б</w:t>
                  </w: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221D98F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4" w:type="dxa"/>
                  <w:tcBorders>
                    <w:top w:val="single" w:sz="4" w:space="0" w:color="auto"/>
                    <w:left w:val="single" w:sz="4" w:space="0" w:color="auto"/>
                    <w:bottom w:val="single" w:sz="4" w:space="0" w:color="auto"/>
                    <w:right w:val="single" w:sz="4" w:space="0" w:color="auto"/>
                  </w:tcBorders>
                  <w:vAlign w:val="center"/>
                </w:tcPr>
                <w:p w14:paraId="6482DBF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14:paraId="0B3DFD4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4" w:type="dxa"/>
                  <w:tcBorders>
                    <w:top w:val="single" w:sz="4" w:space="0" w:color="auto"/>
                    <w:left w:val="single" w:sz="4" w:space="0" w:color="auto"/>
                    <w:bottom w:val="single" w:sz="4" w:space="0" w:color="auto"/>
                    <w:right w:val="single" w:sz="4" w:space="0" w:color="auto"/>
                  </w:tcBorders>
                  <w:vAlign w:val="center"/>
                </w:tcPr>
                <w:p w14:paraId="642994F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75</w:t>
                  </w:r>
                </w:p>
              </w:tc>
              <w:tc>
                <w:tcPr>
                  <w:tcW w:w="284" w:type="dxa"/>
                  <w:tcBorders>
                    <w:top w:val="single" w:sz="4" w:space="0" w:color="auto"/>
                    <w:left w:val="single" w:sz="4" w:space="0" w:color="auto"/>
                    <w:bottom w:val="single" w:sz="4" w:space="0" w:color="auto"/>
                    <w:right w:val="single" w:sz="4" w:space="0" w:color="auto"/>
                  </w:tcBorders>
                  <w:vAlign w:val="center"/>
                </w:tcPr>
                <w:p w14:paraId="2A45506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28</w:t>
                  </w:r>
                </w:p>
              </w:tc>
              <w:tc>
                <w:tcPr>
                  <w:tcW w:w="283" w:type="dxa"/>
                  <w:tcBorders>
                    <w:top w:val="single" w:sz="4" w:space="0" w:color="auto"/>
                    <w:left w:val="single" w:sz="4" w:space="0" w:color="auto"/>
                    <w:bottom w:val="single" w:sz="4" w:space="0" w:color="auto"/>
                    <w:right w:val="single" w:sz="4" w:space="0" w:color="auto"/>
                  </w:tcBorders>
                  <w:vAlign w:val="center"/>
                </w:tcPr>
                <w:p w14:paraId="402961F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14:paraId="0EA1356D"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1,0</w:t>
                  </w:r>
                </w:p>
              </w:tc>
              <w:tc>
                <w:tcPr>
                  <w:tcW w:w="284" w:type="dxa"/>
                  <w:tcBorders>
                    <w:top w:val="single" w:sz="4" w:space="0" w:color="auto"/>
                    <w:left w:val="single" w:sz="4" w:space="0" w:color="auto"/>
                    <w:bottom w:val="single" w:sz="4" w:space="0" w:color="auto"/>
                    <w:right w:val="single" w:sz="4" w:space="0" w:color="auto"/>
                  </w:tcBorders>
                  <w:vAlign w:val="center"/>
                </w:tcPr>
                <w:p w14:paraId="598B5C8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0,3</w:t>
                  </w:r>
                </w:p>
              </w:tc>
              <w:tc>
                <w:tcPr>
                  <w:tcW w:w="283" w:type="dxa"/>
                  <w:tcBorders>
                    <w:top w:val="single" w:sz="4" w:space="0" w:color="auto"/>
                    <w:left w:val="single" w:sz="4" w:space="0" w:color="auto"/>
                    <w:bottom w:val="single" w:sz="4" w:space="0" w:color="auto"/>
                    <w:right w:val="single" w:sz="4" w:space="0" w:color="auto"/>
                  </w:tcBorders>
                  <w:vAlign w:val="center"/>
                </w:tcPr>
                <w:p w14:paraId="5268ACC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0,7</w:t>
                  </w:r>
                </w:p>
              </w:tc>
              <w:tc>
                <w:tcPr>
                  <w:tcW w:w="284" w:type="dxa"/>
                  <w:tcBorders>
                    <w:top w:val="single" w:sz="4" w:space="0" w:color="auto"/>
                    <w:left w:val="single" w:sz="4" w:space="0" w:color="auto"/>
                    <w:bottom w:val="single" w:sz="4" w:space="0" w:color="auto"/>
                    <w:right w:val="single" w:sz="4" w:space="0" w:color="auto"/>
                  </w:tcBorders>
                  <w:vAlign w:val="center"/>
                </w:tcPr>
                <w:p w14:paraId="14B87DE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0,2</w:t>
                  </w:r>
                </w:p>
              </w:tc>
            </w:tr>
            <w:tr w:rsidR="000F6AB5" w:rsidRPr="00E11A48" w14:paraId="279B3CBF" w14:textId="77777777" w:rsidTr="00156161">
              <w:tc>
                <w:tcPr>
                  <w:tcW w:w="572" w:type="dxa"/>
                  <w:tcBorders>
                    <w:top w:val="single" w:sz="4" w:space="0" w:color="auto"/>
                    <w:left w:val="single" w:sz="4" w:space="0" w:color="auto"/>
                    <w:bottom w:val="single" w:sz="4" w:space="0" w:color="auto"/>
                    <w:right w:val="single" w:sz="4" w:space="0" w:color="auto"/>
                  </w:tcBorders>
                  <w:vAlign w:val="center"/>
                </w:tcPr>
                <w:p w14:paraId="384861F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 xml:space="preserve">то же, при </w:t>
                  </w:r>
                  <w:proofErr w:type="gramStart"/>
                  <w:r w:rsidRPr="00E11A48">
                    <w:rPr>
                      <w:rFonts w:ascii="Times New Roman" w:hAnsi="Times New Roman" w:cs="Times New Roman"/>
                      <w:sz w:val="14"/>
                      <w:szCs w:val="16"/>
                    </w:rPr>
                    <w:t>временном</w:t>
                  </w:r>
                  <w:proofErr w:type="gramEnd"/>
                </w:p>
              </w:tc>
              <w:tc>
                <w:tcPr>
                  <w:tcW w:w="426" w:type="dxa"/>
                  <w:tcBorders>
                    <w:top w:val="single" w:sz="4" w:space="0" w:color="auto"/>
                    <w:left w:val="single" w:sz="4" w:space="0" w:color="auto"/>
                    <w:bottom w:val="single" w:sz="4" w:space="0" w:color="auto"/>
                    <w:right w:val="single" w:sz="4" w:space="0" w:color="auto"/>
                  </w:tcBorders>
                  <w:vAlign w:val="center"/>
                </w:tcPr>
                <w:p w14:paraId="4BE3C794" w14:textId="77777777" w:rsidR="0064077B" w:rsidRPr="00E11A48" w:rsidRDefault="0064077B" w:rsidP="0064077B">
                  <w:pPr>
                    <w:pStyle w:val="ConsPlusNormal"/>
                    <w:ind w:firstLine="0"/>
                    <w:rPr>
                      <w:rFonts w:ascii="Times New Roman" w:hAnsi="Times New Roman" w:cs="Times New Roman"/>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7C6C5A18" w14:textId="77777777" w:rsidR="0064077B" w:rsidRPr="00E11A48" w:rsidRDefault="0064077B" w:rsidP="0064077B">
                  <w:pPr>
                    <w:rPr>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63C9490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в</w:t>
                  </w: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3C0434CA"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4" w:type="dxa"/>
                  <w:tcBorders>
                    <w:top w:val="single" w:sz="4" w:space="0" w:color="auto"/>
                    <w:left w:val="single" w:sz="4" w:space="0" w:color="auto"/>
                    <w:bottom w:val="single" w:sz="4" w:space="0" w:color="auto"/>
                    <w:right w:val="single" w:sz="4" w:space="0" w:color="auto"/>
                  </w:tcBorders>
                  <w:vAlign w:val="center"/>
                </w:tcPr>
                <w:p w14:paraId="086A04A6"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14:paraId="664110E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4" w:type="dxa"/>
                  <w:tcBorders>
                    <w:top w:val="single" w:sz="4" w:space="0" w:color="auto"/>
                    <w:left w:val="single" w:sz="4" w:space="0" w:color="auto"/>
                    <w:bottom w:val="single" w:sz="4" w:space="0" w:color="auto"/>
                    <w:right w:val="single" w:sz="4" w:space="0" w:color="auto"/>
                  </w:tcBorders>
                  <w:vAlign w:val="center"/>
                </w:tcPr>
                <w:p w14:paraId="6933058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50</w:t>
                  </w:r>
                </w:p>
              </w:tc>
              <w:tc>
                <w:tcPr>
                  <w:tcW w:w="284" w:type="dxa"/>
                  <w:tcBorders>
                    <w:top w:val="single" w:sz="4" w:space="0" w:color="auto"/>
                    <w:left w:val="single" w:sz="4" w:space="0" w:color="auto"/>
                    <w:bottom w:val="single" w:sz="4" w:space="0" w:color="auto"/>
                    <w:right w:val="single" w:sz="4" w:space="0" w:color="auto"/>
                  </w:tcBorders>
                  <w:vAlign w:val="center"/>
                </w:tcPr>
                <w:p w14:paraId="6568C790"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3" w:type="dxa"/>
                  <w:tcBorders>
                    <w:top w:val="single" w:sz="4" w:space="0" w:color="auto"/>
                    <w:left w:val="single" w:sz="4" w:space="0" w:color="auto"/>
                    <w:bottom w:val="single" w:sz="4" w:space="0" w:color="auto"/>
                    <w:right w:val="single" w:sz="4" w:space="0" w:color="auto"/>
                  </w:tcBorders>
                  <w:vAlign w:val="center"/>
                </w:tcPr>
                <w:p w14:paraId="7FBCDB3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14:paraId="0B33C400"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0,7</w:t>
                  </w:r>
                </w:p>
              </w:tc>
              <w:tc>
                <w:tcPr>
                  <w:tcW w:w="284" w:type="dxa"/>
                  <w:tcBorders>
                    <w:top w:val="single" w:sz="4" w:space="0" w:color="auto"/>
                    <w:left w:val="single" w:sz="4" w:space="0" w:color="auto"/>
                    <w:bottom w:val="single" w:sz="4" w:space="0" w:color="auto"/>
                    <w:right w:val="single" w:sz="4" w:space="0" w:color="auto"/>
                  </w:tcBorders>
                  <w:vAlign w:val="center"/>
                </w:tcPr>
                <w:p w14:paraId="5BF2EBD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0,2</w:t>
                  </w:r>
                </w:p>
              </w:tc>
              <w:tc>
                <w:tcPr>
                  <w:tcW w:w="283" w:type="dxa"/>
                  <w:tcBorders>
                    <w:top w:val="single" w:sz="4" w:space="0" w:color="auto"/>
                    <w:left w:val="single" w:sz="4" w:space="0" w:color="auto"/>
                    <w:bottom w:val="single" w:sz="4" w:space="0" w:color="auto"/>
                    <w:right w:val="single" w:sz="4" w:space="0" w:color="auto"/>
                  </w:tcBorders>
                  <w:vAlign w:val="center"/>
                </w:tcPr>
                <w:p w14:paraId="114DBD7F"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0,5</w:t>
                  </w:r>
                </w:p>
              </w:tc>
              <w:tc>
                <w:tcPr>
                  <w:tcW w:w="284" w:type="dxa"/>
                  <w:tcBorders>
                    <w:top w:val="single" w:sz="4" w:space="0" w:color="auto"/>
                    <w:left w:val="single" w:sz="4" w:space="0" w:color="auto"/>
                    <w:bottom w:val="single" w:sz="4" w:space="0" w:color="auto"/>
                    <w:right w:val="single" w:sz="4" w:space="0" w:color="auto"/>
                  </w:tcBorders>
                  <w:vAlign w:val="center"/>
                </w:tcPr>
                <w:p w14:paraId="6E6B5B5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0,2</w:t>
                  </w:r>
                </w:p>
              </w:tc>
            </w:tr>
            <w:tr w:rsidR="000F6AB5" w:rsidRPr="00E11A48" w14:paraId="7CF8F424" w14:textId="77777777" w:rsidTr="00156161">
              <w:tc>
                <w:tcPr>
                  <w:tcW w:w="572" w:type="dxa"/>
                  <w:tcBorders>
                    <w:top w:val="single" w:sz="4" w:space="0" w:color="auto"/>
                    <w:left w:val="single" w:sz="4" w:space="0" w:color="auto"/>
                    <w:bottom w:val="single" w:sz="4" w:space="0" w:color="auto"/>
                    <w:right w:val="single" w:sz="4" w:space="0" w:color="auto"/>
                  </w:tcBorders>
                  <w:vAlign w:val="center"/>
                </w:tcPr>
                <w:p w14:paraId="09762AD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общее наблюдение за инженерными коммуникациями</w:t>
                  </w:r>
                </w:p>
              </w:tc>
              <w:tc>
                <w:tcPr>
                  <w:tcW w:w="426" w:type="dxa"/>
                  <w:tcBorders>
                    <w:top w:val="single" w:sz="4" w:space="0" w:color="auto"/>
                    <w:left w:val="single" w:sz="4" w:space="0" w:color="auto"/>
                    <w:bottom w:val="single" w:sz="4" w:space="0" w:color="auto"/>
                    <w:right w:val="single" w:sz="4" w:space="0" w:color="auto"/>
                  </w:tcBorders>
                  <w:vAlign w:val="center"/>
                </w:tcPr>
                <w:p w14:paraId="1556C145" w14:textId="77777777" w:rsidR="0064077B" w:rsidRPr="00E11A48" w:rsidRDefault="0064077B" w:rsidP="0064077B">
                  <w:pPr>
                    <w:pStyle w:val="ConsPlusNormal"/>
                    <w:ind w:firstLine="0"/>
                    <w:rPr>
                      <w:rFonts w:ascii="Times New Roman" w:hAnsi="Times New Roman" w:cs="Times New Roman"/>
                      <w:sz w:val="14"/>
                      <w:szCs w:val="16"/>
                    </w:rPr>
                  </w:pPr>
                </w:p>
              </w:tc>
              <w:tc>
                <w:tcPr>
                  <w:tcW w:w="283" w:type="dxa"/>
                  <w:vMerge/>
                  <w:tcBorders>
                    <w:top w:val="single" w:sz="4" w:space="0" w:color="auto"/>
                    <w:left w:val="single" w:sz="4" w:space="0" w:color="auto"/>
                    <w:bottom w:val="single" w:sz="4" w:space="0" w:color="auto"/>
                    <w:right w:val="single" w:sz="4" w:space="0" w:color="auto"/>
                  </w:tcBorders>
                </w:tcPr>
                <w:p w14:paraId="3C411FE6" w14:textId="77777777" w:rsidR="0064077B" w:rsidRPr="00E11A48" w:rsidRDefault="0064077B" w:rsidP="0064077B">
                  <w:pPr>
                    <w:rPr>
                      <w:sz w:val="14"/>
                      <w:szCs w:val="16"/>
                    </w:rPr>
                  </w:pPr>
                </w:p>
              </w:tc>
              <w:tc>
                <w:tcPr>
                  <w:tcW w:w="284" w:type="dxa"/>
                  <w:tcBorders>
                    <w:top w:val="single" w:sz="4" w:space="0" w:color="auto"/>
                    <w:left w:val="single" w:sz="4" w:space="0" w:color="auto"/>
                    <w:bottom w:val="single" w:sz="4" w:space="0" w:color="auto"/>
                    <w:right w:val="single" w:sz="4" w:space="0" w:color="auto"/>
                  </w:tcBorders>
                  <w:vAlign w:val="center"/>
                </w:tcPr>
                <w:p w14:paraId="29719E5C"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г</w:t>
                  </w: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06D5072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4" w:type="dxa"/>
                  <w:tcBorders>
                    <w:top w:val="single" w:sz="4" w:space="0" w:color="auto"/>
                    <w:left w:val="single" w:sz="4" w:space="0" w:color="auto"/>
                    <w:bottom w:val="single" w:sz="4" w:space="0" w:color="auto"/>
                    <w:right w:val="single" w:sz="4" w:space="0" w:color="auto"/>
                  </w:tcBorders>
                  <w:vAlign w:val="center"/>
                </w:tcPr>
                <w:p w14:paraId="3580A4A2"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14:paraId="2338B48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4" w:type="dxa"/>
                  <w:tcBorders>
                    <w:top w:val="single" w:sz="4" w:space="0" w:color="auto"/>
                    <w:left w:val="single" w:sz="4" w:space="0" w:color="auto"/>
                    <w:bottom w:val="single" w:sz="4" w:space="0" w:color="auto"/>
                    <w:right w:val="single" w:sz="4" w:space="0" w:color="auto"/>
                  </w:tcBorders>
                  <w:vAlign w:val="center"/>
                </w:tcPr>
                <w:p w14:paraId="5172FC3B"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20</w:t>
                  </w:r>
                </w:p>
              </w:tc>
              <w:tc>
                <w:tcPr>
                  <w:tcW w:w="284" w:type="dxa"/>
                  <w:tcBorders>
                    <w:top w:val="single" w:sz="4" w:space="0" w:color="auto"/>
                    <w:left w:val="single" w:sz="4" w:space="0" w:color="auto"/>
                    <w:bottom w:val="single" w:sz="4" w:space="0" w:color="auto"/>
                    <w:right w:val="single" w:sz="4" w:space="0" w:color="auto"/>
                  </w:tcBorders>
                  <w:vAlign w:val="center"/>
                </w:tcPr>
                <w:p w14:paraId="43434511"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283" w:type="dxa"/>
                  <w:tcBorders>
                    <w:top w:val="single" w:sz="4" w:space="0" w:color="auto"/>
                    <w:left w:val="single" w:sz="4" w:space="0" w:color="auto"/>
                    <w:bottom w:val="single" w:sz="4" w:space="0" w:color="auto"/>
                    <w:right w:val="single" w:sz="4" w:space="0" w:color="auto"/>
                  </w:tcBorders>
                  <w:vAlign w:val="center"/>
                </w:tcPr>
                <w:p w14:paraId="06BD6AA8"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w:t>
                  </w:r>
                </w:p>
              </w:tc>
              <w:tc>
                <w:tcPr>
                  <w:tcW w:w="425" w:type="dxa"/>
                  <w:tcBorders>
                    <w:top w:val="single" w:sz="4" w:space="0" w:color="auto"/>
                    <w:left w:val="single" w:sz="4" w:space="0" w:color="auto"/>
                    <w:bottom w:val="single" w:sz="4" w:space="0" w:color="auto"/>
                    <w:right w:val="single" w:sz="4" w:space="0" w:color="auto"/>
                  </w:tcBorders>
                  <w:vAlign w:val="center"/>
                </w:tcPr>
                <w:p w14:paraId="2BB15B77"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0,3</w:t>
                  </w:r>
                </w:p>
              </w:tc>
              <w:tc>
                <w:tcPr>
                  <w:tcW w:w="284" w:type="dxa"/>
                  <w:tcBorders>
                    <w:top w:val="single" w:sz="4" w:space="0" w:color="auto"/>
                    <w:left w:val="single" w:sz="4" w:space="0" w:color="auto"/>
                    <w:bottom w:val="single" w:sz="4" w:space="0" w:color="auto"/>
                    <w:right w:val="single" w:sz="4" w:space="0" w:color="auto"/>
                  </w:tcBorders>
                  <w:vAlign w:val="center"/>
                </w:tcPr>
                <w:p w14:paraId="4E0EB30E"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0,1</w:t>
                  </w:r>
                </w:p>
              </w:tc>
              <w:tc>
                <w:tcPr>
                  <w:tcW w:w="283" w:type="dxa"/>
                  <w:tcBorders>
                    <w:top w:val="single" w:sz="4" w:space="0" w:color="auto"/>
                    <w:left w:val="single" w:sz="4" w:space="0" w:color="auto"/>
                    <w:bottom w:val="single" w:sz="4" w:space="0" w:color="auto"/>
                    <w:right w:val="single" w:sz="4" w:space="0" w:color="auto"/>
                  </w:tcBorders>
                  <w:vAlign w:val="center"/>
                </w:tcPr>
                <w:p w14:paraId="24F7FD39"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0,2</w:t>
                  </w:r>
                </w:p>
              </w:tc>
              <w:tc>
                <w:tcPr>
                  <w:tcW w:w="284" w:type="dxa"/>
                  <w:tcBorders>
                    <w:top w:val="single" w:sz="4" w:space="0" w:color="auto"/>
                    <w:left w:val="single" w:sz="4" w:space="0" w:color="auto"/>
                    <w:bottom w:val="single" w:sz="4" w:space="0" w:color="auto"/>
                    <w:right w:val="single" w:sz="4" w:space="0" w:color="auto"/>
                  </w:tcBorders>
                  <w:vAlign w:val="center"/>
                </w:tcPr>
                <w:p w14:paraId="58BA4514" w14:textId="77777777" w:rsidR="0064077B" w:rsidRPr="00E11A48" w:rsidRDefault="0064077B" w:rsidP="0064077B">
                  <w:pPr>
                    <w:pStyle w:val="ConsPlusNormal"/>
                    <w:ind w:firstLine="0"/>
                    <w:jc w:val="center"/>
                    <w:rPr>
                      <w:rFonts w:ascii="Times New Roman" w:hAnsi="Times New Roman" w:cs="Times New Roman"/>
                      <w:sz w:val="14"/>
                      <w:szCs w:val="16"/>
                    </w:rPr>
                  </w:pPr>
                  <w:r w:rsidRPr="00E11A48">
                    <w:rPr>
                      <w:rFonts w:ascii="Times New Roman" w:hAnsi="Times New Roman" w:cs="Times New Roman"/>
                      <w:sz w:val="14"/>
                      <w:szCs w:val="16"/>
                    </w:rPr>
                    <w:t>0,1</w:t>
                  </w:r>
                </w:p>
              </w:tc>
            </w:tr>
          </w:tbl>
          <w:p w14:paraId="75BB0E26"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241AB86D" w14:textId="77777777" w:rsidR="0064077B" w:rsidRPr="00E11A48" w:rsidRDefault="0064077B" w:rsidP="0064077B">
            <w:pPr>
              <w:widowControl w:val="0"/>
              <w:autoSpaceDE w:val="0"/>
              <w:autoSpaceDN w:val="0"/>
              <w:outlineLvl w:val="5"/>
              <w:rPr>
                <w:spacing w:val="2"/>
              </w:rPr>
            </w:pPr>
          </w:p>
        </w:tc>
        <w:tc>
          <w:tcPr>
            <w:tcW w:w="3835" w:type="dxa"/>
            <w:shd w:val="clear" w:color="auto" w:fill="auto"/>
          </w:tcPr>
          <w:p w14:paraId="3021E160" w14:textId="77777777" w:rsidR="0064077B" w:rsidRPr="00E11A48" w:rsidRDefault="0064077B" w:rsidP="0064077B">
            <w:pPr>
              <w:widowControl w:val="0"/>
              <w:autoSpaceDE w:val="0"/>
              <w:autoSpaceDN w:val="0"/>
              <w:outlineLvl w:val="5"/>
              <w:rPr>
                <w:spacing w:val="2"/>
              </w:rPr>
            </w:pPr>
            <w:r w:rsidRPr="00E11A48">
              <w:rPr>
                <w:spacing w:val="2"/>
              </w:rPr>
              <w:t>Таблицу 5.25 изложить в следующей редакции</w:t>
            </w:r>
          </w:p>
          <w:p w14:paraId="1ECFE70F" w14:textId="77777777" w:rsidR="0064077B" w:rsidRPr="00E11A48" w:rsidRDefault="0064077B" w:rsidP="0064077B">
            <w:pPr>
              <w:pStyle w:val="a4"/>
            </w:pPr>
            <w:r w:rsidRPr="00E11A48">
              <w:t>Таблица 5.25</w:t>
            </w:r>
          </w:p>
          <w:p w14:paraId="28DFF35B" w14:textId="77777777" w:rsidR="0064077B" w:rsidRPr="00E11A48" w:rsidRDefault="0064077B" w:rsidP="0064077B">
            <w:pPr>
              <w:pStyle w:val="a4"/>
            </w:pPr>
            <w:r w:rsidRPr="00E11A48">
              <w:t>«Требования к освещению рабочих мест на промышленных предприятиях»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000" w:firstRow="0" w:lastRow="0" w:firstColumn="0" w:lastColumn="0" w:noHBand="0" w:noVBand="0"/>
            </w:tblPr>
            <w:tblGrid>
              <w:gridCol w:w="447"/>
              <w:gridCol w:w="275"/>
              <w:gridCol w:w="262"/>
              <w:gridCol w:w="248"/>
              <w:gridCol w:w="288"/>
              <w:gridCol w:w="301"/>
              <w:gridCol w:w="221"/>
              <w:gridCol w:w="274"/>
              <w:gridCol w:w="221"/>
              <w:gridCol w:w="221"/>
              <w:gridCol w:w="221"/>
              <w:gridCol w:w="221"/>
              <w:gridCol w:w="195"/>
              <w:gridCol w:w="208"/>
              <w:gridCol w:w="182"/>
            </w:tblGrid>
            <w:tr w:rsidR="000F6AB5" w:rsidRPr="00E11A48" w14:paraId="59A3B43C" w14:textId="77777777" w:rsidTr="00156161">
              <w:tc>
                <w:tcPr>
                  <w:tcW w:w="181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87B9C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Характеристика зрительной работы</w:t>
                  </w:r>
                </w:p>
              </w:tc>
              <w:tc>
                <w:tcPr>
                  <w:tcW w:w="10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EF11B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Наименьший или эквива</w:t>
                  </w:r>
                  <w:r w:rsidRPr="00E11A48">
                    <w:rPr>
                      <w:rFonts w:ascii="Times New Roman" w:hAnsi="Times New Roman" w:cs="Times New Roman"/>
                      <w:sz w:val="14"/>
                      <w:szCs w:val="14"/>
                    </w:rPr>
                    <w:lastRenderedPageBreak/>
                    <w:t xml:space="preserve">лентный размер объекта различения, </w:t>
                  </w:r>
                  <w:proofErr w:type="gramStart"/>
                  <w:r w:rsidRPr="00E11A48">
                    <w:rPr>
                      <w:rFonts w:ascii="Times New Roman" w:hAnsi="Times New Roman" w:cs="Times New Roman"/>
                      <w:sz w:val="14"/>
                      <w:szCs w:val="14"/>
                    </w:rPr>
                    <w:t>мм</w:t>
                  </w:r>
                  <w:proofErr w:type="gramEnd"/>
                </w:p>
              </w:tc>
              <w:tc>
                <w:tcPr>
                  <w:tcW w:w="10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86533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lastRenderedPageBreak/>
                    <w:t>Разряд зрительной раб</w:t>
                  </w:r>
                  <w:r w:rsidRPr="00E11A48">
                    <w:rPr>
                      <w:rFonts w:ascii="Times New Roman" w:hAnsi="Times New Roman" w:cs="Times New Roman"/>
                      <w:sz w:val="14"/>
                      <w:szCs w:val="14"/>
                    </w:rPr>
                    <w:lastRenderedPageBreak/>
                    <w:t>оты</w:t>
                  </w:r>
                </w:p>
              </w:tc>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3373B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lastRenderedPageBreak/>
                    <w:t>Подразряд зрительно</w:t>
                  </w:r>
                  <w:r w:rsidRPr="00E11A48">
                    <w:rPr>
                      <w:rFonts w:ascii="Times New Roman" w:hAnsi="Times New Roman" w:cs="Times New Roman"/>
                      <w:sz w:val="14"/>
                      <w:szCs w:val="14"/>
                    </w:rPr>
                    <w:lastRenderedPageBreak/>
                    <w:t>й работы</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EB34A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lastRenderedPageBreak/>
                    <w:t>Контраст объекта с фон</w:t>
                  </w:r>
                  <w:r w:rsidRPr="00E11A48">
                    <w:rPr>
                      <w:rFonts w:ascii="Times New Roman" w:hAnsi="Times New Roman" w:cs="Times New Roman"/>
                      <w:sz w:val="14"/>
                      <w:szCs w:val="14"/>
                    </w:rPr>
                    <w:lastRenderedPageBreak/>
                    <w:t>ом</w:t>
                  </w:r>
                </w:p>
              </w:tc>
              <w:tc>
                <w:tcPr>
                  <w:tcW w:w="119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4FF09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lastRenderedPageBreak/>
                    <w:t>Характеристика фона</w:t>
                  </w:r>
                </w:p>
              </w:tc>
              <w:tc>
                <w:tcPr>
                  <w:tcW w:w="447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CCB4D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Искусственное освещение</w:t>
                  </w:r>
                </w:p>
              </w:tc>
              <w:tc>
                <w:tcPr>
                  <w:tcW w:w="158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431FA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Естественное освещение</w:t>
                  </w:r>
                </w:p>
              </w:tc>
              <w:tc>
                <w:tcPr>
                  <w:tcW w:w="14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2251A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Совмещенное освещение</w:t>
                  </w:r>
                </w:p>
              </w:tc>
            </w:tr>
            <w:tr w:rsidR="000F6AB5" w:rsidRPr="00E11A48" w14:paraId="065E2695"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463497"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5C7A0B"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C2D522"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774ABA" w14:textId="77777777" w:rsidR="0064077B" w:rsidRPr="00E11A48" w:rsidRDefault="0064077B" w:rsidP="0064077B">
                  <w:pPr>
                    <w:rPr>
                      <w:sz w:val="14"/>
                      <w:szCs w:val="14"/>
                    </w:rPr>
                  </w:pPr>
                </w:p>
              </w:tc>
              <w:tc>
                <w:tcPr>
                  <w:tcW w:w="113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7A7F16" w14:textId="77777777" w:rsidR="0064077B" w:rsidRPr="00E11A48" w:rsidRDefault="0064077B" w:rsidP="0064077B">
                  <w:pPr>
                    <w:rPr>
                      <w:sz w:val="14"/>
                      <w:szCs w:val="14"/>
                    </w:rPr>
                  </w:pPr>
                </w:p>
              </w:tc>
              <w:tc>
                <w:tcPr>
                  <w:tcW w:w="119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6A4DB4" w14:textId="77777777" w:rsidR="0064077B" w:rsidRPr="00E11A48" w:rsidRDefault="0064077B" w:rsidP="0064077B">
                  <w:pPr>
                    <w:rPr>
                      <w:sz w:val="14"/>
                      <w:szCs w:val="14"/>
                    </w:rPr>
                  </w:pPr>
                </w:p>
              </w:tc>
              <w:tc>
                <w:tcPr>
                  <w:tcW w:w="2777"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33BCA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освещенность, лк</w:t>
                  </w:r>
                </w:p>
              </w:tc>
              <w:tc>
                <w:tcPr>
                  <w:tcW w:w="1700" w:type="dxa"/>
                  <w:gridSpan w:val="2"/>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D8E00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 xml:space="preserve">сочетание </w:t>
                  </w:r>
                  <w:r w:rsidRPr="00E11A48">
                    <w:rPr>
                      <w:rFonts w:ascii="Times New Roman" w:hAnsi="Times New Roman" w:cs="Times New Roman"/>
                      <w:sz w:val="14"/>
                      <w:szCs w:val="14"/>
                    </w:rPr>
                    <w:lastRenderedPageBreak/>
                    <w:t>нормируемых величин объединенного показателя дискомфорта UGR и коэффициента пульсации</w:t>
                  </w:r>
                </w:p>
              </w:tc>
              <w:tc>
                <w:tcPr>
                  <w:tcW w:w="3061"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166CF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lastRenderedPageBreak/>
                    <w:t>КЕО eH, %</w:t>
                  </w:r>
                </w:p>
              </w:tc>
            </w:tr>
            <w:tr w:rsidR="000F6AB5" w:rsidRPr="00E11A48" w14:paraId="5D9CB50D" w14:textId="77777777" w:rsidTr="00156161">
              <w:trPr>
                <w:trHeight w:val="667"/>
              </w:trPr>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FACB1D"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4EFF17"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9CC9E1"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F9A33D" w14:textId="77777777" w:rsidR="0064077B" w:rsidRPr="00E11A48" w:rsidRDefault="0064077B" w:rsidP="0064077B">
                  <w:pPr>
                    <w:rPr>
                      <w:sz w:val="14"/>
                      <w:szCs w:val="14"/>
                    </w:rPr>
                  </w:pPr>
                </w:p>
              </w:tc>
              <w:tc>
                <w:tcPr>
                  <w:tcW w:w="113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F84794" w14:textId="77777777" w:rsidR="0064077B" w:rsidRPr="00E11A48" w:rsidRDefault="0064077B" w:rsidP="0064077B">
                  <w:pPr>
                    <w:rPr>
                      <w:sz w:val="14"/>
                      <w:szCs w:val="14"/>
                    </w:rPr>
                  </w:pPr>
                </w:p>
              </w:tc>
              <w:tc>
                <w:tcPr>
                  <w:tcW w:w="119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DEF29A" w14:textId="77777777" w:rsidR="0064077B" w:rsidRPr="00E11A48" w:rsidRDefault="0064077B" w:rsidP="0064077B">
                  <w:pPr>
                    <w:rPr>
                      <w:sz w:val="14"/>
                      <w:szCs w:val="14"/>
                    </w:rPr>
                  </w:pPr>
                </w:p>
              </w:tc>
              <w:tc>
                <w:tcPr>
                  <w:tcW w:w="1927"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0DBEC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при системе комбинированного освещения</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5BF6E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при системе общего освещения</w:t>
                  </w:r>
                </w:p>
              </w:tc>
              <w:tc>
                <w:tcPr>
                  <w:tcW w:w="1700" w:type="dxa"/>
                  <w:gridSpan w:val="2"/>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1B42B5" w14:textId="77777777" w:rsidR="0064077B" w:rsidRPr="00E11A48" w:rsidRDefault="0064077B" w:rsidP="0064077B">
                  <w:pPr>
                    <w:rPr>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DAE4F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при верхнем или комбинированном освещении</w:t>
                  </w:r>
                </w:p>
              </w:tc>
              <w:tc>
                <w:tcPr>
                  <w:tcW w:w="73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8DE92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при боковом освещении</w:t>
                  </w:r>
                </w:p>
              </w:tc>
              <w:tc>
                <w:tcPr>
                  <w:tcW w:w="79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35B9A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при верхнем или комбинированном освещении</w:t>
                  </w:r>
                </w:p>
              </w:tc>
              <w:tc>
                <w:tcPr>
                  <w:tcW w:w="6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2048F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при боковом освещении</w:t>
                  </w:r>
                </w:p>
              </w:tc>
            </w:tr>
            <w:tr w:rsidR="000F6AB5" w:rsidRPr="00E11A48" w14:paraId="71474AA4"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DA94D4"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8C7270"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0F2255"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A4E315" w14:textId="77777777" w:rsidR="0064077B" w:rsidRPr="00E11A48" w:rsidRDefault="0064077B" w:rsidP="0064077B">
                  <w:pPr>
                    <w:rPr>
                      <w:sz w:val="14"/>
                      <w:szCs w:val="14"/>
                    </w:rPr>
                  </w:pPr>
                </w:p>
              </w:tc>
              <w:tc>
                <w:tcPr>
                  <w:tcW w:w="113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A86C0D" w14:textId="77777777" w:rsidR="0064077B" w:rsidRPr="00E11A48" w:rsidRDefault="0064077B" w:rsidP="0064077B">
                  <w:pPr>
                    <w:rPr>
                      <w:sz w:val="14"/>
                      <w:szCs w:val="14"/>
                    </w:rPr>
                  </w:pPr>
                </w:p>
              </w:tc>
              <w:tc>
                <w:tcPr>
                  <w:tcW w:w="119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461D3E" w14:textId="77777777" w:rsidR="0064077B" w:rsidRPr="00E11A48" w:rsidRDefault="0064077B" w:rsidP="0064077B">
                  <w:pPr>
                    <w:rPr>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DCAA4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всего</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7DBFC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в том числе от общего</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325E61" w14:textId="77777777" w:rsidR="0064077B" w:rsidRPr="00E11A48" w:rsidRDefault="0064077B" w:rsidP="0064077B">
                  <w:pPr>
                    <w:rPr>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5B6E1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UGR, не более</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9BC47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КП, %, не более</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CE1753"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61A73D"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59B212"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110706" w14:textId="77777777" w:rsidR="0064077B" w:rsidRPr="00E11A48" w:rsidRDefault="0064077B" w:rsidP="0064077B">
                  <w:pPr>
                    <w:rPr>
                      <w:sz w:val="14"/>
                      <w:szCs w:val="14"/>
                    </w:rPr>
                  </w:pPr>
                </w:p>
              </w:tc>
            </w:tr>
            <w:tr w:rsidR="000F6AB5" w:rsidRPr="00E11A48" w14:paraId="559E6A8D" w14:textId="77777777" w:rsidTr="00156161">
              <w:tc>
                <w:tcPr>
                  <w:tcW w:w="18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07712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8C136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D1E98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F9C5D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27164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5</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8F827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6</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8D81E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7</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BE216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8</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13A6F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F8F69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190D2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11</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1A1BD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12</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A9BD1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13</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C84D5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14</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4AB8C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15</w:t>
                  </w:r>
                </w:p>
              </w:tc>
            </w:tr>
            <w:tr w:rsidR="000F6AB5" w:rsidRPr="00E11A48" w14:paraId="3075F1CF" w14:textId="77777777" w:rsidTr="00156161">
              <w:tc>
                <w:tcPr>
                  <w:tcW w:w="181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6A840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Наивысшей точности</w:t>
                  </w:r>
                </w:p>
              </w:tc>
              <w:tc>
                <w:tcPr>
                  <w:tcW w:w="10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57F47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менее 0,15</w:t>
                  </w:r>
                </w:p>
              </w:tc>
              <w:tc>
                <w:tcPr>
                  <w:tcW w:w="10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4A064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I</w:t>
                  </w:r>
                </w:p>
              </w:tc>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DF4FC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а</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04161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Малый</w:t>
                  </w:r>
                </w:p>
              </w:tc>
              <w:tc>
                <w:tcPr>
                  <w:tcW w:w="119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CFCB1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Темный</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B00D3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5 000</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F9117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500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1ED094"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347DE8" w14:textId="77777777" w:rsidR="0064077B" w:rsidRPr="00E11A48" w:rsidRDefault="0064077B" w:rsidP="0064077B">
                  <w:pPr>
                    <w:pStyle w:val="ConsPlusNormal"/>
                    <w:ind w:firstLine="0"/>
                    <w:jc w:val="center"/>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CEF356" w14:textId="77777777" w:rsidR="0064077B" w:rsidRPr="00E11A48" w:rsidRDefault="0064077B" w:rsidP="0064077B">
                  <w:pPr>
                    <w:pStyle w:val="ConsPlusNormal"/>
                    <w:ind w:firstLine="0"/>
                    <w:jc w:val="center"/>
                    <w:rPr>
                      <w:rFonts w:ascii="Times New Roman" w:hAnsi="Times New Roman" w:cs="Times New Roman"/>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5A241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73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26D43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79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A8A16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6,0</w:t>
                  </w:r>
                </w:p>
              </w:tc>
              <w:tc>
                <w:tcPr>
                  <w:tcW w:w="6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45525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w:t>
                  </w:r>
                </w:p>
              </w:tc>
            </w:tr>
            <w:tr w:rsidR="000F6AB5" w:rsidRPr="00E11A48" w14:paraId="4ED195ED"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CA703C"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40860F"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63EC9B"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78B33A" w14:textId="77777777" w:rsidR="0064077B" w:rsidRPr="00E11A48" w:rsidRDefault="0064077B" w:rsidP="0064077B">
                  <w:pPr>
                    <w:rPr>
                      <w:sz w:val="14"/>
                      <w:szCs w:val="14"/>
                    </w:rPr>
                  </w:pPr>
                </w:p>
              </w:tc>
              <w:tc>
                <w:tcPr>
                  <w:tcW w:w="113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808567" w14:textId="77777777" w:rsidR="0064077B" w:rsidRPr="00E11A48" w:rsidRDefault="0064077B" w:rsidP="0064077B">
                  <w:pPr>
                    <w:rPr>
                      <w:sz w:val="14"/>
                      <w:szCs w:val="14"/>
                    </w:rPr>
                  </w:pPr>
                </w:p>
              </w:tc>
              <w:tc>
                <w:tcPr>
                  <w:tcW w:w="119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8A75EA" w14:textId="77777777" w:rsidR="0064077B" w:rsidRPr="00E11A48" w:rsidRDefault="0064077B" w:rsidP="0064077B">
                  <w:pPr>
                    <w:rPr>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DA8660" w14:textId="77777777" w:rsidR="0064077B" w:rsidRPr="00E11A48" w:rsidRDefault="0064077B" w:rsidP="0064077B">
                  <w:pPr>
                    <w:pStyle w:val="ConsPlusNormal"/>
                    <w:ind w:firstLine="0"/>
                    <w:jc w:val="center"/>
                    <w:rPr>
                      <w:rFonts w:ascii="Times New Roman" w:hAnsi="Times New Roman" w:cs="Times New Roman"/>
                      <w:sz w:val="14"/>
                      <w:szCs w:val="14"/>
                    </w:rPr>
                  </w:pP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61C7B9" w14:textId="77777777" w:rsidR="0064077B" w:rsidRPr="00E11A48" w:rsidRDefault="0064077B" w:rsidP="0064077B">
                  <w:pPr>
                    <w:pStyle w:val="ConsPlusNormal"/>
                    <w:ind w:firstLine="0"/>
                    <w:jc w:val="center"/>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37DC8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14C69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147A7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10</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ABADC8"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36971E"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501BFD"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4E7455" w14:textId="77777777" w:rsidR="0064077B" w:rsidRPr="00E11A48" w:rsidRDefault="0064077B" w:rsidP="0064077B">
                  <w:pPr>
                    <w:rPr>
                      <w:sz w:val="14"/>
                      <w:szCs w:val="14"/>
                    </w:rPr>
                  </w:pPr>
                </w:p>
              </w:tc>
            </w:tr>
            <w:tr w:rsidR="000F6AB5" w:rsidRPr="00E11A48" w14:paraId="77A0B276"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719603"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94E706"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6FCDA2" w14:textId="77777777" w:rsidR="0064077B" w:rsidRPr="00E11A48" w:rsidRDefault="0064077B" w:rsidP="0064077B">
                  <w:pPr>
                    <w:rPr>
                      <w:sz w:val="14"/>
                      <w:szCs w:val="14"/>
                    </w:rPr>
                  </w:pPr>
                </w:p>
              </w:tc>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30B4D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957E3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Малый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18822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45575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4 000</w:t>
                  </w:r>
                </w:p>
              </w:tc>
              <w:tc>
                <w:tcPr>
                  <w:tcW w:w="10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34DAF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400</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C1AD5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1 250</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24D56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19</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1C8E1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10</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84CE5F"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EDD233"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A5D780"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4935C6" w14:textId="77777777" w:rsidR="0064077B" w:rsidRPr="00E11A48" w:rsidRDefault="0064077B" w:rsidP="0064077B">
                  <w:pPr>
                    <w:rPr>
                      <w:sz w:val="14"/>
                      <w:szCs w:val="14"/>
                    </w:rPr>
                  </w:pPr>
                </w:p>
              </w:tc>
            </w:tr>
            <w:tr w:rsidR="000F6AB5" w:rsidRPr="00E11A48" w14:paraId="418CE810"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EB4849"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40F641"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33FE71"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B5254C" w14:textId="77777777" w:rsidR="0064077B" w:rsidRPr="00E11A48" w:rsidRDefault="0064077B" w:rsidP="0064077B">
                  <w:pPr>
                    <w:rPr>
                      <w:sz w:val="14"/>
                      <w:szCs w:val="14"/>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648BD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553F3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Темный</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6652AF"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7EBE3E"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5532FA"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919496"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FE0A52"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DEBEBC"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480F0E"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768759"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330D2B" w14:textId="77777777" w:rsidR="0064077B" w:rsidRPr="00E11A48" w:rsidRDefault="0064077B" w:rsidP="0064077B">
                  <w:pPr>
                    <w:rPr>
                      <w:sz w:val="14"/>
                      <w:szCs w:val="14"/>
                    </w:rPr>
                  </w:pPr>
                </w:p>
              </w:tc>
            </w:tr>
            <w:tr w:rsidR="000F6AB5" w:rsidRPr="00E11A48" w14:paraId="71ECB58E"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AF858E"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A37559"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D9AC3A" w14:textId="77777777" w:rsidR="0064077B" w:rsidRPr="00E11A48" w:rsidRDefault="0064077B" w:rsidP="0064077B">
                  <w:pPr>
                    <w:rPr>
                      <w:sz w:val="14"/>
                      <w:szCs w:val="14"/>
                    </w:rPr>
                  </w:pPr>
                </w:p>
              </w:tc>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B0FF3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в</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3AD7A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Малый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6F641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Светлый</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5F2145" w14:textId="77777777" w:rsidR="0064077B" w:rsidRPr="00E11A48" w:rsidRDefault="0064077B" w:rsidP="0064077B">
                  <w:pPr>
                    <w:pStyle w:val="ConsPlusNormal"/>
                    <w:ind w:firstLine="0"/>
                    <w:rPr>
                      <w:rFonts w:ascii="Times New Roman" w:hAnsi="Times New Roman" w:cs="Times New Roman"/>
                      <w:sz w:val="14"/>
                      <w:szCs w:val="14"/>
                    </w:rPr>
                  </w:pP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8C0AEA"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8B8B58"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6DB517"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C91297"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DAFF8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73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899B4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79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161C2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6,0</w:t>
                  </w:r>
                </w:p>
              </w:tc>
              <w:tc>
                <w:tcPr>
                  <w:tcW w:w="6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43C51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w:t>
                  </w:r>
                </w:p>
              </w:tc>
            </w:tr>
            <w:tr w:rsidR="000F6AB5" w:rsidRPr="00E11A48" w14:paraId="0D6573EE" w14:textId="77777777" w:rsidTr="00156161">
              <w:tblPrEx>
                <w:tblBorders>
                  <w:insideH w:val="none" w:sz="0" w:space="0" w:color="auto"/>
                </w:tblBorders>
              </w:tblPrEx>
              <w:tc>
                <w:tcPr>
                  <w:tcW w:w="1814" w:type="dxa"/>
                  <w:vMerge/>
                  <w:tcBorders>
                    <w:top w:val="nil"/>
                    <w:left w:val="single" w:sz="4" w:space="0" w:color="auto"/>
                    <w:bottom w:val="nil"/>
                    <w:right w:val="single" w:sz="4" w:space="0" w:color="auto"/>
                  </w:tcBorders>
                  <w:tcMar>
                    <w:top w:w="0" w:type="dxa"/>
                    <w:left w:w="0" w:type="dxa"/>
                    <w:bottom w:w="0" w:type="dxa"/>
                    <w:right w:w="0" w:type="dxa"/>
                  </w:tcMar>
                </w:tcPr>
                <w:p w14:paraId="20FDFD67" w14:textId="77777777" w:rsidR="0064077B" w:rsidRPr="00E11A48" w:rsidRDefault="0064077B" w:rsidP="0064077B">
                  <w:pPr>
                    <w:rPr>
                      <w:sz w:val="14"/>
                      <w:szCs w:val="14"/>
                    </w:rPr>
                  </w:pPr>
                </w:p>
              </w:tc>
              <w:tc>
                <w:tcPr>
                  <w:tcW w:w="1077" w:type="dxa"/>
                  <w:vMerge/>
                  <w:tcBorders>
                    <w:top w:val="nil"/>
                    <w:left w:val="single" w:sz="4" w:space="0" w:color="auto"/>
                    <w:bottom w:val="nil"/>
                    <w:right w:val="single" w:sz="4" w:space="0" w:color="auto"/>
                  </w:tcBorders>
                  <w:tcMar>
                    <w:top w:w="0" w:type="dxa"/>
                    <w:left w:w="0" w:type="dxa"/>
                    <w:bottom w:w="0" w:type="dxa"/>
                    <w:right w:w="0" w:type="dxa"/>
                  </w:tcMar>
                </w:tcPr>
                <w:p w14:paraId="4AEF12C9" w14:textId="77777777" w:rsidR="0064077B" w:rsidRPr="00E11A48" w:rsidRDefault="0064077B" w:rsidP="0064077B">
                  <w:pPr>
                    <w:rPr>
                      <w:sz w:val="14"/>
                      <w:szCs w:val="14"/>
                    </w:rPr>
                  </w:pPr>
                </w:p>
              </w:tc>
              <w:tc>
                <w:tcPr>
                  <w:tcW w:w="1020" w:type="dxa"/>
                  <w:vMerge/>
                  <w:tcBorders>
                    <w:top w:val="nil"/>
                    <w:left w:val="single" w:sz="4" w:space="0" w:color="auto"/>
                    <w:bottom w:val="nil"/>
                    <w:right w:val="single" w:sz="4" w:space="0" w:color="auto"/>
                  </w:tcBorders>
                  <w:tcMar>
                    <w:top w:w="0" w:type="dxa"/>
                    <w:left w:w="0" w:type="dxa"/>
                    <w:bottom w:w="0" w:type="dxa"/>
                    <w:right w:w="0" w:type="dxa"/>
                  </w:tcMar>
                </w:tcPr>
                <w:p w14:paraId="50B095F7" w14:textId="77777777" w:rsidR="0064077B" w:rsidRPr="00E11A48" w:rsidRDefault="0064077B" w:rsidP="0064077B">
                  <w:pPr>
                    <w:rPr>
                      <w:sz w:val="14"/>
                      <w:szCs w:val="14"/>
                    </w:rPr>
                  </w:pPr>
                </w:p>
              </w:tc>
              <w:tc>
                <w:tcPr>
                  <w:tcW w:w="964" w:type="dxa"/>
                  <w:vMerge/>
                  <w:tcBorders>
                    <w:top w:val="nil"/>
                    <w:left w:val="single" w:sz="4" w:space="0" w:color="auto"/>
                    <w:bottom w:val="nil"/>
                    <w:right w:val="single" w:sz="4" w:space="0" w:color="auto"/>
                  </w:tcBorders>
                  <w:tcMar>
                    <w:top w:w="0" w:type="dxa"/>
                    <w:left w:w="0" w:type="dxa"/>
                    <w:bottom w:w="0" w:type="dxa"/>
                    <w:right w:w="0" w:type="dxa"/>
                  </w:tcMar>
                </w:tcPr>
                <w:p w14:paraId="2176029E" w14:textId="77777777" w:rsidR="0064077B" w:rsidRPr="00E11A48" w:rsidRDefault="0064077B" w:rsidP="0064077B">
                  <w:pPr>
                    <w:rPr>
                      <w:sz w:val="14"/>
                      <w:szCs w:val="14"/>
                    </w:rPr>
                  </w:pPr>
                </w:p>
              </w:tc>
              <w:tc>
                <w:tcPr>
                  <w:tcW w:w="1134" w:type="dxa"/>
                  <w:tcBorders>
                    <w:top w:val="nil"/>
                    <w:left w:val="single" w:sz="4" w:space="0" w:color="auto"/>
                    <w:bottom w:val="nil"/>
                    <w:right w:val="single" w:sz="4" w:space="0" w:color="auto"/>
                  </w:tcBorders>
                  <w:tcMar>
                    <w:top w:w="0" w:type="dxa"/>
                    <w:left w:w="0" w:type="dxa"/>
                    <w:bottom w:w="0" w:type="dxa"/>
                    <w:right w:w="0" w:type="dxa"/>
                  </w:tcMar>
                  <w:vAlign w:val="center"/>
                </w:tcPr>
                <w:p w14:paraId="474F31B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1191" w:type="dxa"/>
                  <w:tcBorders>
                    <w:top w:val="nil"/>
                    <w:left w:val="single" w:sz="4" w:space="0" w:color="auto"/>
                    <w:bottom w:val="nil"/>
                    <w:right w:val="single" w:sz="4" w:space="0" w:color="auto"/>
                  </w:tcBorders>
                  <w:tcMar>
                    <w:top w:w="0" w:type="dxa"/>
                    <w:left w:w="0" w:type="dxa"/>
                    <w:bottom w:w="0" w:type="dxa"/>
                    <w:right w:w="0" w:type="dxa"/>
                  </w:tcMar>
                  <w:vAlign w:val="center"/>
                </w:tcPr>
                <w:p w14:paraId="44338D9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850" w:type="dxa"/>
                  <w:tcBorders>
                    <w:left w:val="single" w:sz="4" w:space="0" w:color="auto"/>
                    <w:right w:val="single" w:sz="4" w:space="0" w:color="auto"/>
                  </w:tcBorders>
                  <w:tcMar>
                    <w:top w:w="0" w:type="dxa"/>
                    <w:left w:w="0" w:type="dxa"/>
                    <w:bottom w:w="0" w:type="dxa"/>
                    <w:right w:w="0" w:type="dxa"/>
                  </w:tcMar>
                  <w:vAlign w:val="center"/>
                </w:tcPr>
                <w:p w14:paraId="08CC2F6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2 500</w:t>
                  </w:r>
                </w:p>
              </w:tc>
              <w:tc>
                <w:tcPr>
                  <w:tcW w:w="1077" w:type="dxa"/>
                  <w:tcBorders>
                    <w:left w:val="single" w:sz="4" w:space="0" w:color="auto"/>
                    <w:right w:val="single" w:sz="4" w:space="0" w:color="auto"/>
                  </w:tcBorders>
                  <w:tcMar>
                    <w:top w:w="0" w:type="dxa"/>
                    <w:left w:w="0" w:type="dxa"/>
                    <w:bottom w:w="0" w:type="dxa"/>
                    <w:right w:w="0" w:type="dxa"/>
                  </w:tcMar>
                  <w:vAlign w:val="center"/>
                </w:tcPr>
                <w:p w14:paraId="1C434FD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300</w:t>
                  </w:r>
                </w:p>
              </w:tc>
              <w:tc>
                <w:tcPr>
                  <w:tcW w:w="850" w:type="dxa"/>
                  <w:tcBorders>
                    <w:left w:val="single" w:sz="4" w:space="0" w:color="auto"/>
                    <w:right w:val="single" w:sz="4" w:space="0" w:color="auto"/>
                  </w:tcBorders>
                  <w:tcMar>
                    <w:top w:w="0" w:type="dxa"/>
                    <w:left w:w="0" w:type="dxa"/>
                    <w:bottom w:w="0" w:type="dxa"/>
                    <w:right w:w="0" w:type="dxa"/>
                  </w:tcMar>
                  <w:vAlign w:val="center"/>
                </w:tcPr>
                <w:p w14:paraId="5D59F71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750</w:t>
                  </w:r>
                </w:p>
              </w:tc>
              <w:tc>
                <w:tcPr>
                  <w:tcW w:w="850" w:type="dxa"/>
                  <w:tcBorders>
                    <w:left w:val="single" w:sz="4" w:space="0" w:color="auto"/>
                    <w:right w:val="single" w:sz="4" w:space="0" w:color="auto"/>
                  </w:tcBorders>
                  <w:tcMar>
                    <w:top w:w="0" w:type="dxa"/>
                    <w:left w:w="0" w:type="dxa"/>
                    <w:bottom w:w="0" w:type="dxa"/>
                    <w:right w:w="0" w:type="dxa"/>
                  </w:tcMar>
                  <w:vAlign w:val="center"/>
                </w:tcPr>
                <w:p w14:paraId="5F6A0CD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19</w:t>
                  </w:r>
                </w:p>
              </w:tc>
              <w:tc>
                <w:tcPr>
                  <w:tcW w:w="850" w:type="dxa"/>
                  <w:tcBorders>
                    <w:left w:val="single" w:sz="4" w:space="0" w:color="auto"/>
                    <w:right w:val="single" w:sz="4" w:space="0" w:color="auto"/>
                  </w:tcBorders>
                  <w:tcMar>
                    <w:top w:w="0" w:type="dxa"/>
                    <w:left w:w="0" w:type="dxa"/>
                    <w:bottom w:w="0" w:type="dxa"/>
                    <w:right w:w="0" w:type="dxa"/>
                  </w:tcMar>
                  <w:vAlign w:val="center"/>
                </w:tcPr>
                <w:p w14:paraId="027B973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10</w:t>
                  </w:r>
                </w:p>
              </w:tc>
              <w:tc>
                <w:tcPr>
                  <w:tcW w:w="850" w:type="dxa"/>
                  <w:vMerge/>
                  <w:tcBorders>
                    <w:top w:val="nil"/>
                    <w:left w:val="single" w:sz="4" w:space="0" w:color="auto"/>
                    <w:bottom w:val="nil"/>
                    <w:right w:val="single" w:sz="4" w:space="0" w:color="auto"/>
                  </w:tcBorders>
                  <w:tcMar>
                    <w:top w:w="0" w:type="dxa"/>
                    <w:left w:w="0" w:type="dxa"/>
                    <w:bottom w:w="0" w:type="dxa"/>
                    <w:right w:w="0" w:type="dxa"/>
                  </w:tcMar>
                </w:tcPr>
                <w:p w14:paraId="5A658753" w14:textId="77777777" w:rsidR="0064077B" w:rsidRPr="00E11A48" w:rsidRDefault="0064077B" w:rsidP="0064077B">
                  <w:pPr>
                    <w:rPr>
                      <w:sz w:val="14"/>
                      <w:szCs w:val="14"/>
                    </w:rPr>
                  </w:pPr>
                </w:p>
              </w:tc>
              <w:tc>
                <w:tcPr>
                  <w:tcW w:w="737" w:type="dxa"/>
                  <w:vMerge/>
                  <w:tcBorders>
                    <w:top w:val="nil"/>
                    <w:left w:val="single" w:sz="4" w:space="0" w:color="auto"/>
                    <w:bottom w:val="nil"/>
                    <w:right w:val="single" w:sz="4" w:space="0" w:color="auto"/>
                  </w:tcBorders>
                  <w:tcMar>
                    <w:top w:w="0" w:type="dxa"/>
                    <w:left w:w="0" w:type="dxa"/>
                    <w:bottom w:w="0" w:type="dxa"/>
                    <w:right w:w="0" w:type="dxa"/>
                  </w:tcMar>
                </w:tcPr>
                <w:p w14:paraId="040573A5" w14:textId="77777777" w:rsidR="0064077B" w:rsidRPr="00E11A48" w:rsidRDefault="0064077B" w:rsidP="0064077B">
                  <w:pPr>
                    <w:rPr>
                      <w:sz w:val="14"/>
                      <w:szCs w:val="14"/>
                    </w:rPr>
                  </w:pPr>
                </w:p>
              </w:tc>
              <w:tc>
                <w:tcPr>
                  <w:tcW w:w="794" w:type="dxa"/>
                  <w:vMerge/>
                  <w:tcBorders>
                    <w:top w:val="nil"/>
                    <w:left w:val="single" w:sz="4" w:space="0" w:color="auto"/>
                    <w:bottom w:val="nil"/>
                    <w:right w:val="single" w:sz="4" w:space="0" w:color="auto"/>
                  </w:tcBorders>
                  <w:tcMar>
                    <w:top w:w="0" w:type="dxa"/>
                    <w:left w:w="0" w:type="dxa"/>
                    <w:bottom w:w="0" w:type="dxa"/>
                    <w:right w:w="0" w:type="dxa"/>
                  </w:tcMar>
                </w:tcPr>
                <w:p w14:paraId="6032280D" w14:textId="77777777" w:rsidR="0064077B" w:rsidRPr="00E11A48" w:rsidRDefault="0064077B" w:rsidP="0064077B">
                  <w:pPr>
                    <w:rPr>
                      <w:sz w:val="14"/>
                      <w:szCs w:val="14"/>
                    </w:rPr>
                  </w:pPr>
                </w:p>
              </w:tc>
              <w:tc>
                <w:tcPr>
                  <w:tcW w:w="680" w:type="dxa"/>
                  <w:vMerge/>
                  <w:tcBorders>
                    <w:top w:val="nil"/>
                    <w:left w:val="single" w:sz="4" w:space="0" w:color="auto"/>
                    <w:bottom w:val="nil"/>
                    <w:right w:val="single" w:sz="4" w:space="0" w:color="auto"/>
                  </w:tcBorders>
                  <w:tcMar>
                    <w:top w:w="0" w:type="dxa"/>
                    <w:left w:w="0" w:type="dxa"/>
                    <w:bottom w:w="0" w:type="dxa"/>
                    <w:right w:w="0" w:type="dxa"/>
                  </w:tcMar>
                </w:tcPr>
                <w:p w14:paraId="7F3773E1" w14:textId="77777777" w:rsidR="0064077B" w:rsidRPr="00E11A48" w:rsidRDefault="0064077B" w:rsidP="0064077B">
                  <w:pPr>
                    <w:rPr>
                      <w:sz w:val="14"/>
                      <w:szCs w:val="14"/>
                    </w:rPr>
                  </w:pPr>
                </w:p>
              </w:tc>
            </w:tr>
            <w:tr w:rsidR="000F6AB5" w:rsidRPr="00E11A48" w14:paraId="6866F358"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1D283D"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9D572B"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25F080"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883D37" w14:textId="77777777" w:rsidR="0064077B" w:rsidRPr="00E11A48" w:rsidRDefault="0064077B" w:rsidP="0064077B">
                  <w:pPr>
                    <w:rPr>
                      <w:sz w:val="14"/>
                      <w:szCs w:val="14"/>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A10AD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Большой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2AE71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Темный</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EFAA7B" w14:textId="77777777" w:rsidR="0064077B" w:rsidRPr="00E11A48" w:rsidRDefault="0064077B" w:rsidP="0064077B">
                  <w:pPr>
                    <w:pStyle w:val="ConsPlusNormal"/>
                    <w:ind w:firstLine="0"/>
                    <w:rPr>
                      <w:rFonts w:ascii="Times New Roman" w:hAnsi="Times New Roman" w:cs="Times New Roman"/>
                      <w:sz w:val="14"/>
                      <w:szCs w:val="14"/>
                    </w:rPr>
                  </w:pP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6BFDB6"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F0FE78"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5F02C8"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FA8D8C"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14F3FF"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E16A0E"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AE94EB"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93E28B" w14:textId="77777777" w:rsidR="0064077B" w:rsidRPr="00E11A48" w:rsidRDefault="0064077B" w:rsidP="0064077B">
                  <w:pPr>
                    <w:rPr>
                      <w:sz w:val="14"/>
                      <w:szCs w:val="14"/>
                    </w:rPr>
                  </w:pPr>
                </w:p>
              </w:tc>
            </w:tr>
            <w:tr w:rsidR="000F6AB5" w:rsidRPr="00E11A48" w14:paraId="6C1C0B86"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9252C1"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7DA383"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6F6938F" w14:textId="77777777" w:rsidR="0064077B" w:rsidRPr="00E11A48" w:rsidRDefault="0064077B" w:rsidP="0064077B">
                  <w:pPr>
                    <w:rPr>
                      <w:sz w:val="14"/>
                      <w:szCs w:val="14"/>
                    </w:rPr>
                  </w:pPr>
                </w:p>
              </w:tc>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87ACE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г</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01704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3D943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Светлый</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6BA07A" w14:textId="77777777" w:rsidR="0064077B" w:rsidRPr="00E11A48" w:rsidRDefault="0064077B" w:rsidP="0064077B">
                  <w:pPr>
                    <w:pStyle w:val="ConsPlusNormal"/>
                    <w:ind w:firstLine="0"/>
                    <w:rPr>
                      <w:rFonts w:ascii="Times New Roman" w:hAnsi="Times New Roman" w:cs="Times New Roman"/>
                      <w:sz w:val="14"/>
                      <w:szCs w:val="14"/>
                    </w:rPr>
                  </w:pP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F83F63"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A4955A"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02761D"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79F6E6"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01B084"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DDA56B"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520089B"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F7238F" w14:textId="77777777" w:rsidR="0064077B" w:rsidRPr="00E11A48" w:rsidRDefault="0064077B" w:rsidP="0064077B">
                  <w:pPr>
                    <w:rPr>
                      <w:sz w:val="14"/>
                      <w:szCs w:val="14"/>
                    </w:rPr>
                  </w:pPr>
                </w:p>
              </w:tc>
            </w:tr>
            <w:tr w:rsidR="000F6AB5" w:rsidRPr="00E11A48" w14:paraId="117764C4" w14:textId="77777777" w:rsidTr="00156161">
              <w:tblPrEx>
                <w:tblBorders>
                  <w:insideH w:val="none" w:sz="0" w:space="0" w:color="auto"/>
                </w:tblBorders>
              </w:tblPrEx>
              <w:tc>
                <w:tcPr>
                  <w:tcW w:w="1814" w:type="dxa"/>
                  <w:vMerge/>
                  <w:tcBorders>
                    <w:top w:val="nil"/>
                    <w:left w:val="single" w:sz="4" w:space="0" w:color="auto"/>
                    <w:bottom w:val="nil"/>
                    <w:right w:val="single" w:sz="4" w:space="0" w:color="auto"/>
                  </w:tcBorders>
                  <w:tcMar>
                    <w:top w:w="0" w:type="dxa"/>
                    <w:left w:w="0" w:type="dxa"/>
                    <w:bottom w:w="0" w:type="dxa"/>
                    <w:right w:w="0" w:type="dxa"/>
                  </w:tcMar>
                </w:tcPr>
                <w:p w14:paraId="0AF30713" w14:textId="77777777" w:rsidR="0064077B" w:rsidRPr="00E11A48" w:rsidRDefault="0064077B" w:rsidP="0064077B">
                  <w:pPr>
                    <w:rPr>
                      <w:sz w:val="14"/>
                      <w:szCs w:val="14"/>
                    </w:rPr>
                  </w:pPr>
                </w:p>
              </w:tc>
              <w:tc>
                <w:tcPr>
                  <w:tcW w:w="1077" w:type="dxa"/>
                  <w:vMerge/>
                  <w:tcBorders>
                    <w:top w:val="nil"/>
                    <w:left w:val="single" w:sz="4" w:space="0" w:color="auto"/>
                    <w:bottom w:val="nil"/>
                    <w:right w:val="single" w:sz="4" w:space="0" w:color="auto"/>
                  </w:tcBorders>
                  <w:tcMar>
                    <w:top w:w="0" w:type="dxa"/>
                    <w:left w:w="0" w:type="dxa"/>
                    <w:bottom w:w="0" w:type="dxa"/>
                    <w:right w:w="0" w:type="dxa"/>
                  </w:tcMar>
                </w:tcPr>
                <w:p w14:paraId="28630CE4" w14:textId="77777777" w:rsidR="0064077B" w:rsidRPr="00E11A48" w:rsidRDefault="0064077B" w:rsidP="0064077B">
                  <w:pPr>
                    <w:rPr>
                      <w:sz w:val="14"/>
                      <w:szCs w:val="14"/>
                    </w:rPr>
                  </w:pPr>
                </w:p>
              </w:tc>
              <w:tc>
                <w:tcPr>
                  <w:tcW w:w="1020" w:type="dxa"/>
                  <w:vMerge/>
                  <w:tcBorders>
                    <w:top w:val="nil"/>
                    <w:left w:val="single" w:sz="4" w:space="0" w:color="auto"/>
                    <w:bottom w:val="nil"/>
                    <w:right w:val="single" w:sz="4" w:space="0" w:color="auto"/>
                  </w:tcBorders>
                  <w:tcMar>
                    <w:top w:w="0" w:type="dxa"/>
                    <w:left w:w="0" w:type="dxa"/>
                    <w:bottom w:w="0" w:type="dxa"/>
                    <w:right w:w="0" w:type="dxa"/>
                  </w:tcMar>
                </w:tcPr>
                <w:p w14:paraId="7AF24803" w14:textId="77777777" w:rsidR="0064077B" w:rsidRPr="00E11A48" w:rsidRDefault="0064077B" w:rsidP="0064077B">
                  <w:pPr>
                    <w:rPr>
                      <w:sz w:val="14"/>
                      <w:szCs w:val="14"/>
                    </w:rPr>
                  </w:pPr>
                </w:p>
              </w:tc>
              <w:tc>
                <w:tcPr>
                  <w:tcW w:w="964" w:type="dxa"/>
                  <w:vMerge/>
                  <w:tcBorders>
                    <w:top w:val="nil"/>
                    <w:left w:val="single" w:sz="4" w:space="0" w:color="auto"/>
                    <w:bottom w:val="nil"/>
                    <w:right w:val="single" w:sz="4" w:space="0" w:color="auto"/>
                  </w:tcBorders>
                  <w:tcMar>
                    <w:top w:w="0" w:type="dxa"/>
                    <w:left w:w="0" w:type="dxa"/>
                    <w:bottom w:w="0" w:type="dxa"/>
                    <w:right w:w="0" w:type="dxa"/>
                  </w:tcMar>
                </w:tcPr>
                <w:p w14:paraId="3BC19C57" w14:textId="77777777" w:rsidR="0064077B" w:rsidRPr="00E11A48" w:rsidRDefault="0064077B" w:rsidP="0064077B">
                  <w:pPr>
                    <w:rPr>
                      <w:sz w:val="14"/>
                      <w:szCs w:val="14"/>
                    </w:rPr>
                  </w:pPr>
                </w:p>
              </w:tc>
              <w:tc>
                <w:tcPr>
                  <w:tcW w:w="1134" w:type="dxa"/>
                  <w:tcBorders>
                    <w:top w:val="nil"/>
                    <w:left w:val="single" w:sz="4" w:space="0" w:color="auto"/>
                    <w:bottom w:val="nil"/>
                    <w:right w:val="single" w:sz="4" w:space="0" w:color="auto"/>
                  </w:tcBorders>
                  <w:tcMar>
                    <w:top w:w="0" w:type="dxa"/>
                    <w:left w:w="0" w:type="dxa"/>
                    <w:bottom w:w="0" w:type="dxa"/>
                    <w:right w:w="0" w:type="dxa"/>
                  </w:tcMar>
                  <w:vAlign w:val="center"/>
                </w:tcPr>
                <w:p w14:paraId="0D979C3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Большой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4F841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Светлый</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8BA8C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1 500</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D75B4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D64D7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500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67E7A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19</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2E44A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10</w:t>
                  </w:r>
                </w:p>
              </w:tc>
              <w:tc>
                <w:tcPr>
                  <w:tcW w:w="850" w:type="dxa"/>
                  <w:vMerge/>
                  <w:tcBorders>
                    <w:top w:val="nil"/>
                    <w:left w:val="single" w:sz="4" w:space="0" w:color="auto"/>
                    <w:bottom w:val="nil"/>
                    <w:right w:val="single" w:sz="4" w:space="0" w:color="auto"/>
                  </w:tcBorders>
                  <w:tcMar>
                    <w:top w:w="0" w:type="dxa"/>
                    <w:left w:w="0" w:type="dxa"/>
                    <w:bottom w:w="0" w:type="dxa"/>
                    <w:right w:w="0" w:type="dxa"/>
                  </w:tcMar>
                </w:tcPr>
                <w:p w14:paraId="100BF4B0" w14:textId="77777777" w:rsidR="0064077B" w:rsidRPr="00E11A48" w:rsidRDefault="0064077B" w:rsidP="0064077B">
                  <w:pPr>
                    <w:rPr>
                      <w:sz w:val="14"/>
                      <w:szCs w:val="14"/>
                    </w:rPr>
                  </w:pPr>
                </w:p>
              </w:tc>
              <w:tc>
                <w:tcPr>
                  <w:tcW w:w="737" w:type="dxa"/>
                  <w:vMerge/>
                  <w:tcBorders>
                    <w:top w:val="nil"/>
                    <w:left w:val="single" w:sz="4" w:space="0" w:color="auto"/>
                    <w:bottom w:val="nil"/>
                    <w:right w:val="single" w:sz="4" w:space="0" w:color="auto"/>
                  </w:tcBorders>
                  <w:tcMar>
                    <w:top w:w="0" w:type="dxa"/>
                    <w:left w:w="0" w:type="dxa"/>
                    <w:bottom w:w="0" w:type="dxa"/>
                    <w:right w:w="0" w:type="dxa"/>
                  </w:tcMar>
                </w:tcPr>
                <w:p w14:paraId="35B6C4C0" w14:textId="77777777" w:rsidR="0064077B" w:rsidRPr="00E11A48" w:rsidRDefault="0064077B" w:rsidP="0064077B">
                  <w:pPr>
                    <w:rPr>
                      <w:sz w:val="14"/>
                      <w:szCs w:val="14"/>
                    </w:rPr>
                  </w:pPr>
                </w:p>
              </w:tc>
              <w:tc>
                <w:tcPr>
                  <w:tcW w:w="794" w:type="dxa"/>
                  <w:vMerge/>
                  <w:tcBorders>
                    <w:top w:val="nil"/>
                    <w:left w:val="single" w:sz="4" w:space="0" w:color="auto"/>
                    <w:bottom w:val="nil"/>
                    <w:right w:val="single" w:sz="4" w:space="0" w:color="auto"/>
                  </w:tcBorders>
                  <w:tcMar>
                    <w:top w:w="0" w:type="dxa"/>
                    <w:left w:w="0" w:type="dxa"/>
                    <w:bottom w:w="0" w:type="dxa"/>
                    <w:right w:w="0" w:type="dxa"/>
                  </w:tcMar>
                </w:tcPr>
                <w:p w14:paraId="3FA6D829" w14:textId="77777777" w:rsidR="0064077B" w:rsidRPr="00E11A48" w:rsidRDefault="0064077B" w:rsidP="0064077B">
                  <w:pPr>
                    <w:rPr>
                      <w:sz w:val="14"/>
                      <w:szCs w:val="14"/>
                    </w:rPr>
                  </w:pPr>
                </w:p>
              </w:tc>
              <w:tc>
                <w:tcPr>
                  <w:tcW w:w="680" w:type="dxa"/>
                  <w:vMerge/>
                  <w:tcBorders>
                    <w:top w:val="nil"/>
                    <w:left w:val="single" w:sz="4" w:space="0" w:color="auto"/>
                    <w:bottom w:val="nil"/>
                    <w:right w:val="single" w:sz="4" w:space="0" w:color="auto"/>
                  </w:tcBorders>
                  <w:tcMar>
                    <w:top w:w="0" w:type="dxa"/>
                    <w:left w:w="0" w:type="dxa"/>
                    <w:bottom w:w="0" w:type="dxa"/>
                    <w:right w:w="0" w:type="dxa"/>
                  </w:tcMar>
                </w:tcPr>
                <w:p w14:paraId="7EBF71A3" w14:textId="77777777" w:rsidR="0064077B" w:rsidRPr="00E11A48" w:rsidRDefault="0064077B" w:rsidP="0064077B">
                  <w:pPr>
                    <w:rPr>
                      <w:sz w:val="14"/>
                      <w:szCs w:val="14"/>
                    </w:rPr>
                  </w:pPr>
                </w:p>
              </w:tc>
            </w:tr>
            <w:tr w:rsidR="000F6AB5" w:rsidRPr="00E11A48" w14:paraId="16658F23"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617212"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61DF3A"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BD80E0"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05CBD3" w14:textId="77777777" w:rsidR="0064077B" w:rsidRPr="00E11A48" w:rsidRDefault="0064077B" w:rsidP="0064077B">
                  <w:pPr>
                    <w:rPr>
                      <w:sz w:val="14"/>
                      <w:szCs w:val="14"/>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6904D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Большой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EB85D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7B86DE" w14:textId="77777777" w:rsidR="0064077B" w:rsidRPr="00E11A48" w:rsidRDefault="0064077B" w:rsidP="0064077B">
                  <w:pPr>
                    <w:pStyle w:val="ConsPlusNormal"/>
                    <w:ind w:firstLine="0"/>
                    <w:rPr>
                      <w:rFonts w:ascii="Times New Roman" w:hAnsi="Times New Roman" w:cs="Times New Roman"/>
                      <w:sz w:val="14"/>
                      <w:szCs w:val="14"/>
                    </w:rPr>
                  </w:pP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F1B7CE"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254CC7"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FF3A33"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686A14"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BA59E9"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17EE8C"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2765D3"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7A2EE4" w14:textId="77777777" w:rsidR="0064077B" w:rsidRPr="00E11A48" w:rsidRDefault="0064077B" w:rsidP="0064077B">
                  <w:pPr>
                    <w:rPr>
                      <w:sz w:val="14"/>
                      <w:szCs w:val="14"/>
                    </w:rPr>
                  </w:pPr>
                </w:p>
              </w:tc>
            </w:tr>
            <w:tr w:rsidR="000F6AB5" w:rsidRPr="00E11A48" w14:paraId="09E8543B" w14:textId="77777777" w:rsidTr="00156161">
              <w:tc>
                <w:tcPr>
                  <w:tcW w:w="181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30EEE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Очень высокой точности</w:t>
                  </w:r>
                </w:p>
              </w:tc>
              <w:tc>
                <w:tcPr>
                  <w:tcW w:w="10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4B09A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от 0,15 до 0,30</w:t>
                  </w:r>
                </w:p>
              </w:tc>
              <w:tc>
                <w:tcPr>
                  <w:tcW w:w="10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BE732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II</w:t>
                  </w:r>
                </w:p>
              </w:tc>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53B7E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а</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C380A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Малый</w:t>
                  </w:r>
                </w:p>
              </w:tc>
              <w:tc>
                <w:tcPr>
                  <w:tcW w:w="119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2C194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Темный</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D2ADF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4 000</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69535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AE423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2FE2A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16AE8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10</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32620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73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2E7C9D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79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36028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4,2</w:t>
                  </w:r>
                </w:p>
              </w:tc>
              <w:tc>
                <w:tcPr>
                  <w:tcW w:w="6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0C10A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1,5</w:t>
                  </w:r>
                </w:p>
              </w:tc>
            </w:tr>
            <w:tr w:rsidR="000F6AB5" w:rsidRPr="00E11A48" w14:paraId="362DF0D8"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F40253"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09E80C"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17C92F"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8DEC17" w14:textId="77777777" w:rsidR="0064077B" w:rsidRPr="00E11A48" w:rsidRDefault="0064077B" w:rsidP="0064077B">
                  <w:pPr>
                    <w:rPr>
                      <w:sz w:val="14"/>
                      <w:szCs w:val="14"/>
                    </w:rPr>
                  </w:pPr>
                </w:p>
              </w:tc>
              <w:tc>
                <w:tcPr>
                  <w:tcW w:w="113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A6E3EF" w14:textId="77777777" w:rsidR="0064077B" w:rsidRPr="00E11A48" w:rsidRDefault="0064077B" w:rsidP="0064077B">
                  <w:pPr>
                    <w:rPr>
                      <w:sz w:val="14"/>
                      <w:szCs w:val="14"/>
                    </w:rPr>
                  </w:pPr>
                </w:p>
              </w:tc>
              <w:tc>
                <w:tcPr>
                  <w:tcW w:w="119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82F66F" w14:textId="77777777" w:rsidR="0064077B" w:rsidRPr="00E11A48" w:rsidRDefault="0064077B" w:rsidP="0064077B">
                  <w:pPr>
                    <w:rPr>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34CA0D" w14:textId="77777777" w:rsidR="0064077B" w:rsidRPr="00E11A48" w:rsidRDefault="0064077B" w:rsidP="0064077B">
                  <w:pPr>
                    <w:pStyle w:val="ConsPlusNormal"/>
                    <w:ind w:firstLine="0"/>
                    <w:jc w:val="center"/>
                    <w:rPr>
                      <w:rFonts w:ascii="Times New Roman" w:hAnsi="Times New Roman" w:cs="Times New Roman"/>
                      <w:sz w:val="14"/>
                      <w:szCs w:val="14"/>
                    </w:rPr>
                  </w:pP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384ABC" w14:textId="77777777" w:rsidR="0064077B" w:rsidRPr="00E11A48" w:rsidRDefault="0064077B" w:rsidP="0064077B">
                  <w:pPr>
                    <w:pStyle w:val="ConsPlusNormal"/>
                    <w:ind w:firstLine="0"/>
                    <w:jc w:val="center"/>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97EB5C" w14:textId="77777777" w:rsidR="0064077B" w:rsidRPr="00E11A48" w:rsidRDefault="0064077B" w:rsidP="0064077B">
                  <w:pPr>
                    <w:pStyle w:val="ConsPlusNormal"/>
                    <w:ind w:firstLine="0"/>
                    <w:jc w:val="center"/>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2CF2D4" w14:textId="77777777" w:rsidR="0064077B" w:rsidRPr="00E11A48" w:rsidRDefault="0064077B" w:rsidP="0064077B">
                  <w:pPr>
                    <w:pStyle w:val="ConsPlusNormal"/>
                    <w:ind w:firstLine="0"/>
                    <w:jc w:val="center"/>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D6C70A7" w14:textId="77777777" w:rsidR="0064077B" w:rsidRPr="00E11A48" w:rsidRDefault="0064077B" w:rsidP="0064077B">
                  <w:pPr>
                    <w:pStyle w:val="ConsPlusNormal"/>
                    <w:ind w:firstLine="0"/>
                    <w:jc w:val="center"/>
                    <w:rPr>
                      <w:rFonts w:ascii="Times New Roman" w:hAnsi="Times New Roman" w:cs="Times New Roman"/>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2A9502"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A31523"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6ECE62"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F06A62" w14:textId="77777777" w:rsidR="0064077B" w:rsidRPr="00E11A48" w:rsidRDefault="0064077B" w:rsidP="0064077B">
                  <w:pPr>
                    <w:rPr>
                      <w:sz w:val="14"/>
                      <w:szCs w:val="14"/>
                    </w:rPr>
                  </w:pPr>
                </w:p>
              </w:tc>
            </w:tr>
            <w:tr w:rsidR="000F6AB5" w:rsidRPr="00E11A48" w14:paraId="0621ED40"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7D4DA3"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181E6A"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5384D4" w14:textId="77777777" w:rsidR="0064077B" w:rsidRPr="00E11A48" w:rsidRDefault="0064077B" w:rsidP="0064077B">
                  <w:pPr>
                    <w:rPr>
                      <w:sz w:val="14"/>
                      <w:szCs w:val="14"/>
                    </w:rPr>
                  </w:pPr>
                </w:p>
              </w:tc>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1B74F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62C0D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Малый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8C7F8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0510D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3 000</w:t>
                  </w:r>
                </w:p>
              </w:tc>
              <w:tc>
                <w:tcPr>
                  <w:tcW w:w="10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640E2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300</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7FC64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750</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E6A96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22</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FC8D0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10</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BB5ED9"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73276BC"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01E436"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9CC442" w14:textId="77777777" w:rsidR="0064077B" w:rsidRPr="00E11A48" w:rsidRDefault="0064077B" w:rsidP="0064077B">
                  <w:pPr>
                    <w:rPr>
                      <w:sz w:val="14"/>
                      <w:szCs w:val="14"/>
                    </w:rPr>
                  </w:pPr>
                </w:p>
              </w:tc>
            </w:tr>
            <w:tr w:rsidR="000F6AB5" w:rsidRPr="00E11A48" w14:paraId="0DCE4C26"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97587C"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2A7BA3"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D62050"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A27FE4" w14:textId="77777777" w:rsidR="0064077B" w:rsidRPr="00E11A48" w:rsidRDefault="0064077B" w:rsidP="0064077B">
                  <w:pPr>
                    <w:rPr>
                      <w:sz w:val="14"/>
                      <w:szCs w:val="14"/>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113E1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87164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Темный</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6E5E2F"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201A59"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9FAA09"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4B1614"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9ACBF0"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8EABC1"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5FBE70"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19B8CA"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D2D8A7" w14:textId="77777777" w:rsidR="0064077B" w:rsidRPr="00E11A48" w:rsidRDefault="0064077B" w:rsidP="0064077B">
                  <w:pPr>
                    <w:rPr>
                      <w:sz w:val="14"/>
                      <w:szCs w:val="14"/>
                    </w:rPr>
                  </w:pPr>
                </w:p>
              </w:tc>
            </w:tr>
            <w:tr w:rsidR="000F6AB5" w:rsidRPr="00E11A48" w14:paraId="26008A36"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4BFA3D"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CBC4FD"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50D4AF" w14:textId="77777777" w:rsidR="0064077B" w:rsidRPr="00E11A48" w:rsidRDefault="0064077B" w:rsidP="0064077B">
                  <w:pPr>
                    <w:rPr>
                      <w:sz w:val="14"/>
                      <w:szCs w:val="14"/>
                    </w:rPr>
                  </w:pPr>
                </w:p>
              </w:tc>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FC0EF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в</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D63DC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Мал</w:t>
                  </w:r>
                  <w:r w:rsidRPr="00E11A48">
                    <w:rPr>
                      <w:rFonts w:ascii="Times New Roman" w:hAnsi="Times New Roman" w:cs="Times New Roman"/>
                      <w:sz w:val="14"/>
                      <w:szCs w:val="14"/>
                    </w:rPr>
                    <w:lastRenderedPageBreak/>
                    <w:t>ый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C0D737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lastRenderedPageBreak/>
                    <w:t>Свет</w:t>
                  </w:r>
                  <w:r w:rsidRPr="00E11A48">
                    <w:rPr>
                      <w:rFonts w:ascii="Times New Roman" w:hAnsi="Times New Roman" w:cs="Times New Roman"/>
                      <w:sz w:val="14"/>
                      <w:szCs w:val="14"/>
                    </w:rPr>
                    <w:lastRenderedPageBreak/>
                    <w:t>лый</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1319C2" w14:textId="77777777" w:rsidR="0064077B" w:rsidRPr="00E11A48" w:rsidRDefault="0064077B" w:rsidP="0064077B">
                  <w:pPr>
                    <w:pStyle w:val="ConsPlusNormal"/>
                    <w:ind w:firstLine="0"/>
                    <w:rPr>
                      <w:rFonts w:ascii="Times New Roman" w:hAnsi="Times New Roman" w:cs="Times New Roman"/>
                      <w:sz w:val="14"/>
                      <w:szCs w:val="14"/>
                    </w:rPr>
                  </w:pP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D0019E"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DAD194"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A70A0A"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38CB11"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D3362C"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2D21E82"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E949FB"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C7D342" w14:textId="77777777" w:rsidR="0064077B" w:rsidRPr="00E11A48" w:rsidRDefault="0064077B" w:rsidP="0064077B">
                  <w:pPr>
                    <w:rPr>
                      <w:sz w:val="14"/>
                      <w:szCs w:val="14"/>
                    </w:rPr>
                  </w:pPr>
                </w:p>
              </w:tc>
            </w:tr>
            <w:tr w:rsidR="000F6AB5" w:rsidRPr="00E11A48" w14:paraId="6B730E31" w14:textId="77777777" w:rsidTr="00156161">
              <w:tblPrEx>
                <w:tblBorders>
                  <w:insideH w:val="none" w:sz="0" w:space="0" w:color="auto"/>
                </w:tblBorders>
              </w:tblPrEx>
              <w:tc>
                <w:tcPr>
                  <w:tcW w:w="1814" w:type="dxa"/>
                  <w:vMerge/>
                  <w:tcBorders>
                    <w:top w:val="nil"/>
                    <w:left w:val="single" w:sz="4" w:space="0" w:color="auto"/>
                    <w:bottom w:val="nil"/>
                    <w:right w:val="single" w:sz="4" w:space="0" w:color="auto"/>
                  </w:tcBorders>
                  <w:tcMar>
                    <w:top w:w="0" w:type="dxa"/>
                    <w:left w:w="0" w:type="dxa"/>
                    <w:bottom w:w="0" w:type="dxa"/>
                    <w:right w:w="0" w:type="dxa"/>
                  </w:tcMar>
                </w:tcPr>
                <w:p w14:paraId="7DC2EE23" w14:textId="77777777" w:rsidR="0064077B" w:rsidRPr="00E11A48" w:rsidRDefault="0064077B" w:rsidP="0064077B">
                  <w:pPr>
                    <w:rPr>
                      <w:sz w:val="14"/>
                      <w:szCs w:val="14"/>
                    </w:rPr>
                  </w:pPr>
                </w:p>
              </w:tc>
              <w:tc>
                <w:tcPr>
                  <w:tcW w:w="1077" w:type="dxa"/>
                  <w:vMerge/>
                  <w:tcBorders>
                    <w:top w:val="nil"/>
                    <w:left w:val="single" w:sz="4" w:space="0" w:color="auto"/>
                    <w:bottom w:val="nil"/>
                    <w:right w:val="single" w:sz="4" w:space="0" w:color="auto"/>
                  </w:tcBorders>
                  <w:tcMar>
                    <w:top w:w="0" w:type="dxa"/>
                    <w:left w:w="0" w:type="dxa"/>
                    <w:bottom w:w="0" w:type="dxa"/>
                    <w:right w:w="0" w:type="dxa"/>
                  </w:tcMar>
                </w:tcPr>
                <w:p w14:paraId="3A36C195" w14:textId="77777777" w:rsidR="0064077B" w:rsidRPr="00E11A48" w:rsidRDefault="0064077B" w:rsidP="0064077B">
                  <w:pPr>
                    <w:rPr>
                      <w:sz w:val="14"/>
                      <w:szCs w:val="14"/>
                    </w:rPr>
                  </w:pPr>
                </w:p>
              </w:tc>
              <w:tc>
                <w:tcPr>
                  <w:tcW w:w="1020" w:type="dxa"/>
                  <w:vMerge/>
                  <w:tcBorders>
                    <w:top w:val="nil"/>
                    <w:left w:val="single" w:sz="4" w:space="0" w:color="auto"/>
                    <w:bottom w:val="nil"/>
                    <w:right w:val="single" w:sz="4" w:space="0" w:color="auto"/>
                  </w:tcBorders>
                  <w:tcMar>
                    <w:top w:w="0" w:type="dxa"/>
                    <w:left w:w="0" w:type="dxa"/>
                    <w:bottom w:w="0" w:type="dxa"/>
                    <w:right w:w="0" w:type="dxa"/>
                  </w:tcMar>
                </w:tcPr>
                <w:p w14:paraId="61AD372F" w14:textId="77777777" w:rsidR="0064077B" w:rsidRPr="00E11A48" w:rsidRDefault="0064077B" w:rsidP="0064077B">
                  <w:pPr>
                    <w:rPr>
                      <w:sz w:val="14"/>
                      <w:szCs w:val="14"/>
                    </w:rPr>
                  </w:pPr>
                </w:p>
              </w:tc>
              <w:tc>
                <w:tcPr>
                  <w:tcW w:w="964" w:type="dxa"/>
                  <w:vMerge/>
                  <w:tcBorders>
                    <w:top w:val="nil"/>
                    <w:left w:val="single" w:sz="4" w:space="0" w:color="auto"/>
                    <w:bottom w:val="nil"/>
                    <w:right w:val="single" w:sz="4" w:space="0" w:color="auto"/>
                  </w:tcBorders>
                  <w:tcMar>
                    <w:top w:w="0" w:type="dxa"/>
                    <w:left w:w="0" w:type="dxa"/>
                    <w:bottom w:w="0" w:type="dxa"/>
                    <w:right w:w="0" w:type="dxa"/>
                  </w:tcMar>
                </w:tcPr>
                <w:p w14:paraId="4D2AFFE8" w14:textId="77777777" w:rsidR="0064077B" w:rsidRPr="00E11A48" w:rsidRDefault="0064077B" w:rsidP="0064077B">
                  <w:pPr>
                    <w:rPr>
                      <w:sz w:val="14"/>
                      <w:szCs w:val="14"/>
                    </w:rPr>
                  </w:pPr>
                </w:p>
              </w:tc>
              <w:tc>
                <w:tcPr>
                  <w:tcW w:w="1134" w:type="dxa"/>
                  <w:tcBorders>
                    <w:top w:val="nil"/>
                    <w:left w:val="single" w:sz="4" w:space="0" w:color="auto"/>
                    <w:bottom w:val="nil"/>
                    <w:right w:val="single" w:sz="4" w:space="0" w:color="auto"/>
                  </w:tcBorders>
                  <w:tcMar>
                    <w:top w:w="0" w:type="dxa"/>
                    <w:left w:w="0" w:type="dxa"/>
                    <w:bottom w:w="0" w:type="dxa"/>
                    <w:right w:w="0" w:type="dxa"/>
                  </w:tcMar>
                  <w:vAlign w:val="center"/>
                </w:tcPr>
                <w:p w14:paraId="05A84E7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1191" w:type="dxa"/>
                  <w:tcBorders>
                    <w:top w:val="nil"/>
                    <w:left w:val="single" w:sz="4" w:space="0" w:color="auto"/>
                    <w:bottom w:val="nil"/>
                    <w:right w:val="single" w:sz="4" w:space="0" w:color="auto"/>
                  </w:tcBorders>
                  <w:tcMar>
                    <w:top w:w="0" w:type="dxa"/>
                    <w:left w:w="0" w:type="dxa"/>
                    <w:bottom w:w="0" w:type="dxa"/>
                    <w:right w:w="0" w:type="dxa"/>
                  </w:tcMar>
                  <w:vAlign w:val="center"/>
                </w:tcPr>
                <w:p w14:paraId="24D6BCE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850" w:type="dxa"/>
                  <w:tcBorders>
                    <w:left w:val="single" w:sz="4" w:space="0" w:color="auto"/>
                    <w:right w:val="single" w:sz="4" w:space="0" w:color="auto"/>
                  </w:tcBorders>
                  <w:tcMar>
                    <w:top w:w="0" w:type="dxa"/>
                    <w:left w:w="0" w:type="dxa"/>
                    <w:bottom w:w="0" w:type="dxa"/>
                    <w:right w:w="0" w:type="dxa"/>
                  </w:tcMar>
                  <w:vAlign w:val="center"/>
                </w:tcPr>
                <w:p w14:paraId="5D1A31C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2 000</w:t>
                  </w:r>
                </w:p>
              </w:tc>
              <w:tc>
                <w:tcPr>
                  <w:tcW w:w="1077" w:type="dxa"/>
                  <w:tcBorders>
                    <w:left w:val="single" w:sz="4" w:space="0" w:color="auto"/>
                    <w:right w:val="single" w:sz="4" w:space="0" w:color="auto"/>
                  </w:tcBorders>
                  <w:tcMar>
                    <w:top w:w="0" w:type="dxa"/>
                    <w:left w:w="0" w:type="dxa"/>
                    <w:bottom w:w="0" w:type="dxa"/>
                    <w:right w:w="0" w:type="dxa"/>
                  </w:tcMar>
                  <w:vAlign w:val="center"/>
                </w:tcPr>
                <w:p w14:paraId="50F37D4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200</w:t>
                  </w:r>
                </w:p>
              </w:tc>
              <w:tc>
                <w:tcPr>
                  <w:tcW w:w="850" w:type="dxa"/>
                  <w:tcBorders>
                    <w:left w:val="single" w:sz="4" w:space="0" w:color="auto"/>
                    <w:right w:val="single" w:sz="4" w:space="0" w:color="auto"/>
                  </w:tcBorders>
                  <w:tcMar>
                    <w:top w:w="0" w:type="dxa"/>
                    <w:left w:w="0" w:type="dxa"/>
                    <w:bottom w:w="0" w:type="dxa"/>
                    <w:right w:w="0" w:type="dxa"/>
                  </w:tcMar>
                  <w:vAlign w:val="center"/>
                </w:tcPr>
                <w:p w14:paraId="281AB1B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500</w:t>
                  </w:r>
                </w:p>
              </w:tc>
              <w:tc>
                <w:tcPr>
                  <w:tcW w:w="850" w:type="dxa"/>
                  <w:tcBorders>
                    <w:left w:val="single" w:sz="4" w:space="0" w:color="auto"/>
                    <w:right w:val="single" w:sz="4" w:space="0" w:color="auto"/>
                  </w:tcBorders>
                  <w:tcMar>
                    <w:top w:w="0" w:type="dxa"/>
                    <w:left w:w="0" w:type="dxa"/>
                    <w:bottom w:w="0" w:type="dxa"/>
                    <w:right w:w="0" w:type="dxa"/>
                  </w:tcMar>
                  <w:vAlign w:val="center"/>
                </w:tcPr>
                <w:p w14:paraId="231F880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22</w:t>
                  </w:r>
                </w:p>
              </w:tc>
              <w:tc>
                <w:tcPr>
                  <w:tcW w:w="850" w:type="dxa"/>
                  <w:tcBorders>
                    <w:left w:val="single" w:sz="4" w:space="0" w:color="auto"/>
                    <w:right w:val="single" w:sz="4" w:space="0" w:color="auto"/>
                  </w:tcBorders>
                  <w:tcMar>
                    <w:top w:w="0" w:type="dxa"/>
                    <w:left w:w="0" w:type="dxa"/>
                    <w:bottom w:w="0" w:type="dxa"/>
                    <w:right w:w="0" w:type="dxa"/>
                  </w:tcMar>
                  <w:vAlign w:val="center"/>
                </w:tcPr>
                <w:p w14:paraId="0BB32FC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10</w:t>
                  </w:r>
                </w:p>
              </w:tc>
              <w:tc>
                <w:tcPr>
                  <w:tcW w:w="850" w:type="dxa"/>
                  <w:vMerge/>
                  <w:tcBorders>
                    <w:top w:val="nil"/>
                    <w:left w:val="single" w:sz="4" w:space="0" w:color="auto"/>
                    <w:bottom w:val="nil"/>
                    <w:right w:val="single" w:sz="4" w:space="0" w:color="auto"/>
                  </w:tcBorders>
                  <w:tcMar>
                    <w:top w:w="0" w:type="dxa"/>
                    <w:left w:w="0" w:type="dxa"/>
                    <w:bottom w:w="0" w:type="dxa"/>
                    <w:right w:w="0" w:type="dxa"/>
                  </w:tcMar>
                </w:tcPr>
                <w:p w14:paraId="743C5242" w14:textId="77777777" w:rsidR="0064077B" w:rsidRPr="00E11A48" w:rsidRDefault="0064077B" w:rsidP="0064077B">
                  <w:pPr>
                    <w:rPr>
                      <w:sz w:val="14"/>
                      <w:szCs w:val="14"/>
                    </w:rPr>
                  </w:pPr>
                </w:p>
              </w:tc>
              <w:tc>
                <w:tcPr>
                  <w:tcW w:w="737" w:type="dxa"/>
                  <w:vMerge/>
                  <w:tcBorders>
                    <w:top w:val="nil"/>
                    <w:left w:val="single" w:sz="4" w:space="0" w:color="auto"/>
                    <w:bottom w:val="nil"/>
                    <w:right w:val="single" w:sz="4" w:space="0" w:color="auto"/>
                  </w:tcBorders>
                  <w:tcMar>
                    <w:top w:w="0" w:type="dxa"/>
                    <w:left w:w="0" w:type="dxa"/>
                    <w:bottom w:w="0" w:type="dxa"/>
                    <w:right w:w="0" w:type="dxa"/>
                  </w:tcMar>
                </w:tcPr>
                <w:p w14:paraId="492CA8EF" w14:textId="77777777" w:rsidR="0064077B" w:rsidRPr="00E11A48" w:rsidRDefault="0064077B" w:rsidP="0064077B">
                  <w:pPr>
                    <w:rPr>
                      <w:sz w:val="14"/>
                      <w:szCs w:val="14"/>
                    </w:rPr>
                  </w:pPr>
                </w:p>
              </w:tc>
              <w:tc>
                <w:tcPr>
                  <w:tcW w:w="794" w:type="dxa"/>
                  <w:vMerge/>
                  <w:tcBorders>
                    <w:top w:val="nil"/>
                    <w:left w:val="single" w:sz="4" w:space="0" w:color="auto"/>
                    <w:bottom w:val="nil"/>
                    <w:right w:val="single" w:sz="4" w:space="0" w:color="auto"/>
                  </w:tcBorders>
                  <w:tcMar>
                    <w:top w:w="0" w:type="dxa"/>
                    <w:left w:w="0" w:type="dxa"/>
                    <w:bottom w:w="0" w:type="dxa"/>
                    <w:right w:w="0" w:type="dxa"/>
                  </w:tcMar>
                </w:tcPr>
                <w:p w14:paraId="5159B583" w14:textId="77777777" w:rsidR="0064077B" w:rsidRPr="00E11A48" w:rsidRDefault="0064077B" w:rsidP="0064077B">
                  <w:pPr>
                    <w:rPr>
                      <w:sz w:val="14"/>
                      <w:szCs w:val="14"/>
                    </w:rPr>
                  </w:pPr>
                </w:p>
              </w:tc>
              <w:tc>
                <w:tcPr>
                  <w:tcW w:w="680" w:type="dxa"/>
                  <w:vMerge/>
                  <w:tcBorders>
                    <w:top w:val="nil"/>
                    <w:left w:val="single" w:sz="4" w:space="0" w:color="auto"/>
                    <w:bottom w:val="nil"/>
                    <w:right w:val="single" w:sz="4" w:space="0" w:color="auto"/>
                  </w:tcBorders>
                  <w:tcMar>
                    <w:top w:w="0" w:type="dxa"/>
                    <w:left w:w="0" w:type="dxa"/>
                    <w:bottom w:w="0" w:type="dxa"/>
                    <w:right w:w="0" w:type="dxa"/>
                  </w:tcMar>
                </w:tcPr>
                <w:p w14:paraId="79953083" w14:textId="77777777" w:rsidR="0064077B" w:rsidRPr="00E11A48" w:rsidRDefault="0064077B" w:rsidP="0064077B">
                  <w:pPr>
                    <w:rPr>
                      <w:sz w:val="14"/>
                      <w:szCs w:val="14"/>
                    </w:rPr>
                  </w:pPr>
                </w:p>
              </w:tc>
            </w:tr>
            <w:tr w:rsidR="000F6AB5" w:rsidRPr="00E11A48" w14:paraId="35866829"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F470B4"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946975"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9E6C98"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B8DACE" w14:textId="77777777" w:rsidR="0064077B" w:rsidRPr="00E11A48" w:rsidRDefault="0064077B" w:rsidP="0064077B">
                  <w:pPr>
                    <w:rPr>
                      <w:sz w:val="14"/>
                      <w:szCs w:val="14"/>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AF1E0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Большой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1EC7E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Темный</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E8DEE3" w14:textId="77777777" w:rsidR="0064077B" w:rsidRPr="00E11A48" w:rsidRDefault="0064077B" w:rsidP="0064077B">
                  <w:pPr>
                    <w:pStyle w:val="ConsPlusNormal"/>
                    <w:ind w:firstLine="0"/>
                    <w:rPr>
                      <w:rFonts w:ascii="Times New Roman" w:hAnsi="Times New Roman" w:cs="Times New Roman"/>
                      <w:sz w:val="14"/>
                      <w:szCs w:val="14"/>
                    </w:rPr>
                  </w:pP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BB73BF"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543296"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259A48"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9C8451"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8CC7D4"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DAF6E5"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3E71BA"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9DD1CD" w14:textId="77777777" w:rsidR="0064077B" w:rsidRPr="00E11A48" w:rsidRDefault="0064077B" w:rsidP="0064077B">
                  <w:pPr>
                    <w:rPr>
                      <w:sz w:val="14"/>
                      <w:szCs w:val="14"/>
                    </w:rPr>
                  </w:pPr>
                </w:p>
              </w:tc>
            </w:tr>
            <w:tr w:rsidR="000F6AB5" w:rsidRPr="00E11A48" w14:paraId="33B9CF10"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56B9B3"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1EC279"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176983" w14:textId="77777777" w:rsidR="0064077B" w:rsidRPr="00E11A48" w:rsidRDefault="0064077B" w:rsidP="0064077B">
                  <w:pPr>
                    <w:rPr>
                      <w:sz w:val="14"/>
                      <w:szCs w:val="14"/>
                    </w:rPr>
                  </w:pPr>
                </w:p>
              </w:tc>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237885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г</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76FF3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290FD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Светлый</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515A17" w14:textId="77777777" w:rsidR="0064077B" w:rsidRPr="00E11A48" w:rsidRDefault="0064077B" w:rsidP="0064077B">
                  <w:pPr>
                    <w:pStyle w:val="ConsPlusNormal"/>
                    <w:ind w:firstLine="0"/>
                    <w:rPr>
                      <w:rFonts w:ascii="Times New Roman" w:hAnsi="Times New Roman" w:cs="Times New Roman"/>
                      <w:sz w:val="14"/>
                      <w:szCs w:val="14"/>
                    </w:rPr>
                  </w:pP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F9D38F"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35FF6D"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94B06B"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40DF14"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BAAC73"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769BBC"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413A9C"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725F2A" w14:textId="77777777" w:rsidR="0064077B" w:rsidRPr="00E11A48" w:rsidRDefault="0064077B" w:rsidP="0064077B">
                  <w:pPr>
                    <w:rPr>
                      <w:sz w:val="14"/>
                      <w:szCs w:val="14"/>
                    </w:rPr>
                  </w:pPr>
                </w:p>
              </w:tc>
            </w:tr>
            <w:tr w:rsidR="000F6AB5" w:rsidRPr="00E11A48" w14:paraId="20592DEF" w14:textId="77777777" w:rsidTr="00156161">
              <w:tblPrEx>
                <w:tblBorders>
                  <w:insideH w:val="none" w:sz="0" w:space="0" w:color="auto"/>
                </w:tblBorders>
              </w:tblPrEx>
              <w:tc>
                <w:tcPr>
                  <w:tcW w:w="1814" w:type="dxa"/>
                  <w:vMerge/>
                  <w:tcBorders>
                    <w:top w:val="nil"/>
                    <w:left w:val="single" w:sz="4" w:space="0" w:color="auto"/>
                    <w:bottom w:val="nil"/>
                    <w:right w:val="single" w:sz="4" w:space="0" w:color="auto"/>
                  </w:tcBorders>
                  <w:tcMar>
                    <w:top w:w="0" w:type="dxa"/>
                    <w:left w:w="0" w:type="dxa"/>
                    <w:bottom w:w="0" w:type="dxa"/>
                    <w:right w:w="0" w:type="dxa"/>
                  </w:tcMar>
                </w:tcPr>
                <w:p w14:paraId="7A495593" w14:textId="77777777" w:rsidR="0064077B" w:rsidRPr="00E11A48" w:rsidRDefault="0064077B" w:rsidP="0064077B">
                  <w:pPr>
                    <w:rPr>
                      <w:sz w:val="14"/>
                      <w:szCs w:val="14"/>
                    </w:rPr>
                  </w:pPr>
                </w:p>
              </w:tc>
              <w:tc>
                <w:tcPr>
                  <w:tcW w:w="1077" w:type="dxa"/>
                  <w:vMerge/>
                  <w:tcBorders>
                    <w:top w:val="nil"/>
                    <w:left w:val="single" w:sz="4" w:space="0" w:color="auto"/>
                    <w:bottom w:val="nil"/>
                    <w:right w:val="single" w:sz="4" w:space="0" w:color="auto"/>
                  </w:tcBorders>
                  <w:tcMar>
                    <w:top w:w="0" w:type="dxa"/>
                    <w:left w:w="0" w:type="dxa"/>
                    <w:bottom w:w="0" w:type="dxa"/>
                    <w:right w:w="0" w:type="dxa"/>
                  </w:tcMar>
                </w:tcPr>
                <w:p w14:paraId="6A64F484" w14:textId="77777777" w:rsidR="0064077B" w:rsidRPr="00E11A48" w:rsidRDefault="0064077B" w:rsidP="0064077B">
                  <w:pPr>
                    <w:rPr>
                      <w:sz w:val="14"/>
                      <w:szCs w:val="14"/>
                    </w:rPr>
                  </w:pPr>
                </w:p>
              </w:tc>
              <w:tc>
                <w:tcPr>
                  <w:tcW w:w="1020" w:type="dxa"/>
                  <w:vMerge/>
                  <w:tcBorders>
                    <w:top w:val="nil"/>
                    <w:left w:val="single" w:sz="4" w:space="0" w:color="auto"/>
                    <w:bottom w:val="nil"/>
                    <w:right w:val="single" w:sz="4" w:space="0" w:color="auto"/>
                  </w:tcBorders>
                  <w:tcMar>
                    <w:top w:w="0" w:type="dxa"/>
                    <w:left w:w="0" w:type="dxa"/>
                    <w:bottom w:w="0" w:type="dxa"/>
                    <w:right w:w="0" w:type="dxa"/>
                  </w:tcMar>
                </w:tcPr>
                <w:p w14:paraId="3E055F91" w14:textId="77777777" w:rsidR="0064077B" w:rsidRPr="00E11A48" w:rsidRDefault="0064077B" w:rsidP="0064077B">
                  <w:pPr>
                    <w:rPr>
                      <w:sz w:val="14"/>
                      <w:szCs w:val="14"/>
                    </w:rPr>
                  </w:pPr>
                </w:p>
              </w:tc>
              <w:tc>
                <w:tcPr>
                  <w:tcW w:w="964" w:type="dxa"/>
                  <w:vMerge/>
                  <w:tcBorders>
                    <w:top w:val="nil"/>
                    <w:left w:val="single" w:sz="4" w:space="0" w:color="auto"/>
                    <w:bottom w:val="nil"/>
                    <w:right w:val="single" w:sz="4" w:space="0" w:color="auto"/>
                  </w:tcBorders>
                  <w:tcMar>
                    <w:top w:w="0" w:type="dxa"/>
                    <w:left w:w="0" w:type="dxa"/>
                    <w:bottom w:w="0" w:type="dxa"/>
                    <w:right w:w="0" w:type="dxa"/>
                  </w:tcMar>
                </w:tcPr>
                <w:p w14:paraId="6F3021ED" w14:textId="77777777" w:rsidR="0064077B" w:rsidRPr="00E11A48" w:rsidRDefault="0064077B" w:rsidP="0064077B">
                  <w:pPr>
                    <w:rPr>
                      <w:sz w:val="14"/>
                      <w:szCs w:val="14"/>
                    </w:rPr>
                  </w:pPr>
                </w:p>
              </w:tc>
              <w:tc>
                <w:tcPr>
                  <w:tcW w:w="1134" w:type="dxa"/>
                  <w:tcBorders>
                    <w:top w:val="nil"/>
                    <w:left w:val="single" w:sz="4" w:space="0" w:color="auto"/>
                    <w:bottom w:val="nil"/>
                    <w:right w:val="single" w:sz="4" w:space="0" w:color="auto"/>
                  </w:tcBorders>
                  <w:tcMar>
                    <w:top w:w="0" w:type="dxa"/>
                    <w:left w:w="0" w:type="dxa"/>
                    <w:bottom w:w="0" w:type="dxa"/>
                    <w:right w:w="0" w:type="dxa"/>
                  </w:tcMar>
                  <w:vAlign w:val="center"/>
                </w:tcPr>
                <w:p w14:paraId="249282A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Большой</w:t>
                  </w:r>
                </w:p>
              </w:tc>
              <w:tc>
                <w:tcPr>
                  <w:tcW w:w="1191" w:type="dxa"/>
                  <w:tcBorders>
                    <w:top w:val="nil"/>
                    <w:left w:val="single" w:sz="4" w:space="0" w:color="auto"/>
                    <w:bottom w:val="nil"/>
                    <w:right w:val="single" w:sz="4" w:space="0" w:color="auto"/>
                  </w:tcBorders>
                  <w:tcMar>
                    <w:top w:w="0" w:type="dxa"/>
                    <w:left w:w="0" w:type="dxa"/>
                    <w:bottom w:w="0" w:type="dxa"/>
                    <w:right w:w="0" w:type="dxa"/>
                  </w:tcMar>
                  <w:vAlign w:val="center"/>
                </w:tcPr>
                <w:p w14:paraId="23AAF66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Светлый</w:t>
                  </w:r>
                </w:p>
              </w:tc>
              <w:tc>
                <w:tcPr>
                  <w:tcW w:w="850" w:type="dxa"/>
                  <w:tcBorders>
                    <w:left w:val="single" w:sz="4" w:space="0" w:color="auto"/>
                    <w:right w:val="single" w:sz="4" w:space="0" w:color="auto"/>
                  </w:tcBorders>
                  <w:tcMar>
                    <w:top w:w="0" w:type="dxa"/>
                    <w:left w:w="0" w:type="dxa"/>
                    <w:bottom w:w="0" w:type="dxa"/>
                    <w:right w:w="0" w:type="dxa"/>
                  </w:tcMar>
                  <w:vAlign w:val="center"/>
                </w:tcPr>
                <w:p w14:paraId="70BB3D3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1 000</w:t>
                  </w:r>
                </w:p>
              </w:tc>
              <w:tc>
                <w:tcPr>
                  <w:tcW w:w="1077" w:type="dxa"/>
                  <w:tcBorders>
                    <w:left w:val="single" w:sz="4" w:space="0" w:color="auto"/>
                    <w:right w:val="single" w:sz="4" w:space="0" w:color="auto"/>
                  </w:tcBorders>
                  <w:tcMar>
                    <w:top w:w="0" w:type="dxa"/>
                    <w:left w:w="0" w:type="dxa"/>
                    <w:bottom w:w="0" w:type="dxa"/>
                    <w:right w:w="0" w:type="dxa"/>
                  </w:tcMar>
                  <w:vAlign w:val="center"/>
                </w:tcPr>
                <w:p w14:paraId="5A28F7A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200</w:t>
                  </w:r>
                </w:p>
              </w:tc>
              <w:tc>
                <w:tcPr>
                  <w:tcW w:w="850" w:type="dxa"/>
                  <w:tcBorders>
                    <w:left w:val="single" w:sz="4" w:space="0" w:color="auto"/>
                    <w:right w:val="single" w:sz="4" w:space="0" w:color="auto"/>
                  </w:tcBorders>
                  <w:tcMar>
                    <w:top w:w="0" w:type="dxa"/>
                    <w:left w:w="0" w:type="dxa"/>
                    <w:bottom w:w="0" w:type="dxa"/>
                    <w:right w:w="0" w:type="dxa"/>
                  </w:tcMar>
                  <w:vAlign w:val="center"/>
                </w:tcPr>
                <w:p w14:paraId="70B14E7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400</w:t>
                  </w:r>
                </w:p>
              </w:tc>
              <w:tc>
                <w:tcPr>
                  <w:tcW w:w="850" w:type="dxa"/>
                  <w:tcBorders>
                    <w:left w:val="single" w:sz="4" w:space="0" w:color="auto"/>
                    <w:right w:val="single" w:sz="4" w:space="0" w:color="auto"/>
                  </w:tcBorders>
                  <w:tcMar>
                    <w:top w:w="0" w:type="dxa"/>
                    <w:left w:w="0" w:type="dxa"/>
                    <w:bottom w:w="0" w:type="dxa"/>
                    <w:right w:w="0" w:type="dxa"/>
                  </w:tcMar>
                  <w:vAlign w:val="center"/>
                </w:tcPr>
                <w:p w14:paraId="5D1CA0D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22</w:t>
                  </w:r>
                </w:p>
              </w:tc>
              <w:tc>
                <w:tcPr>
                  <w:tcW w:w="850" w:type="dxa"/>
                  <w:tcBorders>
                    <w:left w:val="single" w:sz="4" w:space="0" w:color="auto"/>
                    <w:right w:val="single" w:sz="4" w:space="0" w:color="auto"/>
                  </w:tcBorders>
                  <w:tcMar>
                    <w:top w:w="0" w:type="dxa"/>
                    <w:left w:w="0" w:type="dxa"/>
                    <w:bottom w:w="0" w:type="dxa"/>
                    <w:right w:w="0" w:type="dxa"/>
                  </w:tcMar>
                  <w:vAlign w:val="center"/>
                </w:tcPr>
                <w:p w14:paraId="2E53687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10</w:t>
                  </w:r>
                </w:p>
              </w:tc>
              <w:tc>
                <w:tcPr>
                  <w:tcW w:w="850" w:type="dxa"/>
                  <w:vMerge/>
                  <w:tcBorders>
                    <w:top w:val="nil"/>
                    <w:left w:val="single" w:sz="4" w:space="0" w:color="auto"/>
                    <w:bottom w:val="nil"/>
                    <w:right w:val="single" w:sz="4" w:space="0" w:color="auto"/>
                  </w:tcBorders>
                  <w:tcMar>
                    <w:top w:w="0" w:type="dxa"/>
                    <w:left w:w="0" w:type="dxa"/>
                    <w:bottom w:w="0" w:type="dxa"/>
                    <w:right w:w="0" w:type="dxa"/>
                  </w:tcMar>
                </w:tcPr>
                <w:p w14:paraId="50DC8470" w14:textId="77777777" w:rsidR="0064077B" w:rsidRPr="00E11A48" w:rsidRDefault="0064077B" w:rsidP="0064077B">
                  <w:pPr>
                    <w:rPr>
                      <w:sz w:val="14"/>
                      <w:szCs w:val="14"/>
                    </w:rPr>
                  </w:pPr>
                </w:p>
              </w:tc>
              <w:tc>
                <w:tcPr>
                  <w:tcW w:w="737" w:type="dxa"/>
                  <w:vMerge/>
                  <w:tcBorders>
                    <w:top w:val="nil"/>
                    <w:left w:val="single" w:sz="4" w:space="0" w:color="auto"/>
                    <w:bottom w:val="nil"/>
                    <w:right w:val="single" w:sz="4" w:space="0" w:color="auto"/>
                  </w:tcBorders>
                  <w:tcMar>
                    <w:top w:w="0" w:type="dxa"/>
                    <w:left w:w="0" w:type="dxa"/>
                    <w:bottom w:w="0" w:type="dxa"/>
                    <w:right w:w="0" w:type="dxa"/>
                  </w:tcMar>
                </w:tcPr>
                <w:p w14:paraId="36D18E49" w14:textId="77777777" w:rsidR="0064077B" w:rsidRPr="00E11A48" w:rsidRDefault="0064077B" w:rsidP="0064077B">
                  <w:pPr>
                    <w:rPr>
                      <w:sz w:val="14"/>
                      <w:szCs w:val="14"/>
                    </w:rPr>
                  </w:pPr>
                </w:p>
              </w:tc>
              <w:tc>
                <w:tcPr>
                  <w:tcW w:w="794" w:type="dxa"/>
                  <w:vMerge/>
                  <w:tcBorders>
                    <w:top w:val="nil"/>
                    <w:left w:val="single" w:sz="4" w:space="0" w:color="auto"/>
                    <w:bottom w:val="nil"/>
                    <w:right w:val="single" w:sz="4" w:space="0" w:color="auto"/>
                  </w:tcBorders>
                  <w:tcMar>
                    <w:top w:w="0" w:type="dxa"/>
                    <w:left w:w="0" w:type="dxa"/>
                    <w:bottom w:w="0" w:type="dxa"/>
                    <w:right w:w="0" w:type="dxa"/>
                  </w:tcMar>
                </w:tcPr>
                <w:p w14:paraId="204C58F1" w14:textId="77777777" w:rsidR="0064077B" w:rsidRPr="00E11A48" w:rsidRDefault="0064077B" w:rsidP="0064077B">
                  <w:pPr>
                    <w:rPr>
                      <w:sz w:val="14"/>
                      <w:szCs w:val="14"/>
                    </w:rPr>
                  </w:pPr>
                </w:p>
              </w:tc>
              <w:tc>
                <w:tcPr>
                  <w:tcW w:w="680" w:type="dxa"/>
                  <w:vMerge/>
                  <w:tcBorders>
                    <w:top w:val="nil"/>
                    <w:left w:val="single" w:sz="4" w:space="0" w:color="auto"/>
                    <w:bottom w:val="nil"/>
                    <w:right w:val="single" w:sz="4" w:space="0" w:color="auto"/>
                  </w:tcBorders>
                  <w:tcMar>
                    <w:top w:w="0" w:type="dxa"/>
                    <w:left w:w="0" w:type="dxa"/>
                    <w:bottom w:w="0" w:type="dxa"/>
                    <w:right w:w="0" w:type="dxa"/>
                  </w:tcMar>
                </w:tcPr>
                <w:p w14:paraId="2BFCE7E6" w14:textId="77777777" w:rsidR="0064077B" w:rsidRPr="00E11A48" w:rsidRDefault="0064077B" w:rsidP="0064077B">
                  <w:pPr>
                    <w:rPr>
                      <w:sz w:val="14"/>
                      <w:szCs w:val="14"/>
                    </w:rPr>
                  </w:pPr>
                </w:p>
              </w:tc>
            </w:tr>
            <w:tr w:rsidR="000F6AB5" w:rsidRPr="00E11A48" w14:paraId="07AED0E6"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43F953"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C0B448"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D0DA71"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58E1F1" w14:textId="77777777" w:rsidR="0064077B" w:rsidRPr="00E11A48" w:rsidRDefault="0064077B" w:rsidP="0064077B">
                  <w:pPr>
                    <w:rPr>
                      <w:sz w:val="14"/>
                      <w:szCs w:val="14"/>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E0B09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Большой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E2989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04EB0B" w14:textId="77777777" w:rsidR="0064077B" w:rsidRPr="00E11A48" w:rsidRDefault="0064077B" w:rsidP="0064077B">
                  <w:pPr>
                    <w:pStyle w:val="ConsPlusNormal"/>
                    <w:ind w:firstLine="0"/>
                    <w:rPr>
                      <w:rFonts w:ascii="Times New Roman" w:hAnsi="Times New Roman" w:cs="Times New Roman"/>
                      <w:sz w:val="14"/>
                      <w:szCs w:val="14"/>
                    </w:rPr>
                  </w:pP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B9C728"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1A3248"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07CB73"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14C5B5" w14:textId="77777777" w:rsidR="0064077B" w:rsidRPr="00E11A48" w:rsidRDefault="0064077B" w:rsidP="0064077B">
                  <w:pPr>
                    <w:pStyle w:val="ConsPlusNormal"/>
                    <w:ind w:firstLine="0"/>
                    <w:rPr>
                      <w:rFonts w:ascii="Times New Roman" w:hAnsi="Times New Roman" w:cs="Times New Roman"/>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8F17CCE"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4DD2B0"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987A57"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9A0B43" w14:textId="77777777" w:rsidR="0064077B" w:rsidRPr="00E11A48" w:rsidRDefault="0064077B" w:rsidP="0064077B">
                  <w:pPr>
                    <w:rPr>
                      <w:sz w:val="14"/>
                      <w:szCs w:val="14"/>
                    </w:rPr>
                  </w:pPr>
                </w:p>
              </w:tc>
            </w:tr>
            <w:tr w:rsidR="000F6AB5" w:rsidRPr="00E11A48" w14:paraId="38598561" w14:textId="77777777" w:rsidTr="00156161">
              <w:tc>
                <w:tcPr>
                  <w:tcW w:w="181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90CCF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Высокой точности</w:t>
                  </w:r>
                </w:p>
              </w:tc>
              <w:tc>
                <w:tcPr>
                  <w:tcW w:w="10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12F4A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от 0,30 до 0,50</w:t>
                  </w:r>
                </w:p>
              </w:tc>
              <w:tc>
                <w:tcPr>
                  <w:tcW w:w="10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412A0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III</w:t>
                  </w:r>
                </w:p>
              </w:tc>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EF6033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а</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E6496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Малый</w:t>
                  </w:r>
                </w:p>
              </w:tc>
              <w:tc>
                <w:tcPr>
                  <w:tcW w:w="119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9B720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Темный</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D73310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2 000</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2C4D8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A8180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500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AE9D6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5D988F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15</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67E15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73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3BB0D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79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FB64A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3,0</w:t>
                  </w:r>
                </w:p>
              </w:tc>
              <w:tc>
                <w:tcPr>
                  <w:tcW w:w="6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51E20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1,2</w:t>
                  </w:r>
                </w:p>
              </w:tc>
            </w:tr>
            <w:tr w:rsidR="000F6AB5" w:rsidRPr="00E11A48" w14:paraId="425E6221"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5EBBB8"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65467C0"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1CE56D"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9A54AC" w14:textId="77777777" w:rsidR="0064077B" w:rsidRPr="00E11A48" w:rsidRDefault="0064077B" w:rsidP="0064077B">
                  <w:pPr>
                    <w:rPr>
                      <w:sz w:val="14"/>
                      <w:szCs w:val="14"/>
                    </w:rPr>
                  </w:pPr>
                </w:p>
              </w:tc>
              <w:tc>
                <w:tcPr>
                  <w:tcW w:w="113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AF2EAB" w14:textId="77777777" w:rsidR="0064077B" w:rsidRPr="00E11A48" w:rsidRDefault="0064077B" w:rsidP="0064077B">
                  <w:pPr>
                    <w:rPr>
                      <w:sz w:val="14"/>
                      <w:szCs w:val="14"/>
                    </w:rPr>
                  </w:pPr>
                </w:p>
              </w:tc>
              <w:tc>
                <w:tcPr>
                  <w:tcW w:w="119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9E03FB" w14:textId="77777777" w:rsidR="0064077B" w:rsidRPr="00E11A48" w:rsidRDefault="0064077B" w:rsidP="0064077B">
                  <w:pPr>
                    <w:rPr>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50B6DF4" w14:textId="77777777" w:rsidR="0064077B" w:rsidRPr="00E11A48" w:rsidRDefault="0064077B" w:rsidP="0064077B">
                  <w:pPr>
                    <w:pStyle w:val="ConsPlusNormal"/>
                    <w:ind w:firstLine="0"/>
                    <w:jc w:val="center"/>
                    <w:rPr>
                      <w:rFonts w:ascii="Times New Roman" w:hAnsi="Times New Roman" w:cs="Times New Roman"/>
                      <w:sz w:val="14"/>
                      <w:szCs w:val="14"/>
                    </w:rPr>
                  </w:pP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860534" w14:textId="77777777" w:rsidR="0064077B" w:rsidRPr="00E11A48" w:rsidRDefault="0064077B" w:rsidP="0064077B">
                  <w:pPr>
                    <w:pStyle w:val="ConsPlusNormal"/>
                    <w:ind w:firstLine="0"/>
                    <w:jc w:val="center"/>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827461" w14:textId="77777777" w:rsidR="0064077B" w:rsidRPr="00E11A48" w:rsidRDefault="0064077B" w:rsidP="0064077B">
                  <w:pPr>
                    <w:pStyle w:val="ConsPlusNormal"/>
                    <w:ind w:firstLine="0"/>
                    <w:jc w:val="center"/>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9B79AF0" w14:textId="77777777" w:rsidR="0064077B" w:rsidRPr="00E11A48" w:rsidRDefault="0064077B" w:rsidP="0064077B">
                  <w:pPr>
                    <w:pStyle w:val="ConsPlusNormal"/>
                    <w:ind w:firstLine="0"/>
                    <w:jc w:val="center"/>
                    <w:rPr>
                      <w:rFonts w:ascii="Times New Roman" w:hAnsi="Times New Roman" w:cs="Times New Roman"/>
                      <w:sz w:val="14"/>
                      <w:szCs w:val="14"/>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BF99AA" w14:textId="77777777" w:rsidR="0064077B" w:rsidRPr="00E11A48" w:rsidRDefault="0064077B" w:rsidP="0064077B">
                  <w:pPr>
                    <w:pStyle w:val="ConsPlusNormal"/>
                    <w:ind w:firstLine="0"/>
                    <w:jc w:val="center"/>
                    <w:rPr>
                      <w:rFonts w:ascii="Times New Roman" w:hAnsi="Times New Roman" w:cs="Times New Roman"/>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76FC9A"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C584BA"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8192D0"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E9F4B9" w14:textId="77777777" w:rsidR="0064077B" w:rsidRPr="00E11A48" w:rsidRDefault="0064077B" w:rsidP="0064077B">
                  <w:pPr>
                    <w:rPr>
                      <w:sz w:val="14"/>
                      <w:szCs w:val="14"/>
                    </w:rPr>
                  </w:pPr>
                </w:p>
              </w:tc>
            </w:tr>
            <w:tr w:rsidR="000F6AB5" w:rsidRPr="00E11A48" w14:paraId="6022EBD6"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E76ED2"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93382A"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DEA734" w14:textId="77777777" w:rsidR="0064077B" w:rsidRPr="00E11A48" w:rsidRDefault="0064077B" w:rsidP="0064077B">
                  <w:pPr>
                    <w:rPr>
                      <w:sz w:val="14"/>
                      <w:szCs w:val="14"/>
                    </w:rPr>
                  </w:pPr>
                </w:p>
              </w:tc>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C1712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1E910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Малый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AD90C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99069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1000</w:t>
                  </w:r>
                </w:p>
              </w:tc>
              <w:tc>
                <w:tcPr>
                  <w:tcW w:w="10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9E2A2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200</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C380C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400</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2FC94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25</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4A709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15</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CEB7C9"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6D6CD1"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F45CC1"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970EE4" w14:textId="77777777" w:rsidR="0064077B" w:rsidRPr="00E11A48" w:rsidRDefault="0064077B" w:rsidP="0064077B">
                  <w:pPr>
                    <w:rPr>
                      <w:sz w:val="14"/>
                      <w:szCs w:val="14"/>
                    </w:rPr>
                  </w:pPr>
                </w:p>
              </w:tc>
            </w:tr>
            <w:tr w:rsidR="000F6AB5" w:rsidRPr="00E11A48" w14:paraId="16D7EA77"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BE549F"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C13679"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538A37"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EA13AE" w14:textId="77777777" w:rsidR="0064077B" w:rsidRPr="00E11A48" w:rsidRDefault="0064077B" w:rsidP="0064077B">
                  <w:pPr>
                    <w:rPr>
                      <w:sz w:val="14"/>
                      <w:szCs w:val="14"/>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01E0C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19726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Темный</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46F57F"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44CA54"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12AD0B"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853F22"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D3FEC7"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E1E2D8"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C86E69"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406207"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FD5CA4" w14:textId="77777777" w:rsidR="0064077B" w:rsidRPr="00E11A48" w:rsidRDefault="0064077B" w:rsidP="0064077B">
                  <w:pPr>
                    <w:rPr>
                      <w:sz w:val="14"/>
                      <w:szCs w:val="14"/>
                    </w:rPr>
                  </w:pPr>
                </w:p>
              </w:tc>
            </w:tr>
            <w:tr w:rsidR="000F6AB5" w:rsidRPr="00E11A48" w14:paraId="62D11118"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4AA228"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3BCAF2"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E58DD8" w14:textId="77777777" w:rsidR="0064077B" w:rsidRPr="00E11A48" w:rsidRDefault="0064077B" w:rsidP="0064077B">
                  <w:pPr>
                    <w:rPr>
                      <w:sz w:val="14"/>
                      <w:szCs w:val="14"/>
                    </w:rPr>
                  </w:pPr>
                </w:p>
              </w:tc>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7F488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в</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0EFBB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Малый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DBD26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Светлый</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22BBD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750</w:t>
                  </w:r>
                </w:p>
              </w:tc>
              <w:tc>
                <w:tcPr>
                  <w:tcW w:w="10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8CF07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200</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F1B20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300</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147F4F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25</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8C63B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15</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DA5D18"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320DA0"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419DE6"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53542D" w14:textId="77777777" w:rsidR="0064077B" w:rsidRPr="00E11A48" w:rsidRDefault="0064077B" w:rsidP="0064077B">
                  <w:pPr>
                    <w:rPr>
                      <w:sz w:val="14"/>
                      <w:szCs w:val="14"/>
                    </w:rPr>
                  </w:pPr>
                </w:p>
              </w:tc>
            </w:tr>
            <w:tr w:rsidR="000F6AB5" w:rsidRPr="00E11A48" w14:paraId="6EF9F694"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89C241"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EDE6BF"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B9EA87"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671F46" w14:textId="77777777" w:rsidR="0064077B" w:rsidRPr="00E11A48" w:rsidRDefault="0064077B" w:rsidP="0064077B">
                  <w:pPr>
                    <w:rPr>
                      <w:sz w:val="14"/>
                      <w:szCs w:val="14"/>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279F4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16B21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BA54B9"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512489"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F361C0"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F9F59D"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507355"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6561EA"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6A2647"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4B2439"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B95B8C" w14:textId="77777777" w:rsidR="0064077B" w:rsidRPr="00E11A48" w:rsidRDefault="0064077B" w:rsidP="0064077B">
                  <w:pPr>
                    <w:rPr>
                      <w:sz w:val="14"/>
                      <w:szCs w:val="14"/>
                    </w:rPr>
                  </w:pPr>
                </w:p>
              </w:tc>
            </w:tr>
            <w:tr w:rsidR="000F6AB5" w:rsidRPr="00E11A48" w14:paraId="4470A424"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757B30"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0397CF"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E3C2F4"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BAF3EA" w14:textId="77777777" w:rsidR="0064077B" w:rsidRPr="00E11A48" w:rsidRDefault="0064077B" w:rsidP="0064077B">
                  <w:pPr>
                    <w:rPr>
                      <w:sz w:val="14"/>
                      <w:szCs w:val="14"/>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2C39C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Большой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B1D5C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Темный</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63BDAA"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6FF268"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B35CD7"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FD94DF"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451703"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90AC6D"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339F5F"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75EE2E"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3F3F69" w14:textId="77777777" w:rsidR="0064077B" w:rsidRPr="00E11A48" w:rsidRDefault="0064077B" w:rsidP="0064077B">
                  <w:pPr>
                    <w:rPr>
                      <w:sz w:val="14"/>
                      <w:szCs w:val="14"/>
                    </w:rPr>
                  </w:pPr>
                </w:p>
              </w:tc>
            </w:tr>
            <w:tr w:rsidR="000F6AB5" w:rsidRPr="00E11A48" w14:paraId="7C7E48D7"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55E2CE"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EAB7A0"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935734" w14:textId="77777777" w:rsidR="0064077B" w:rsidRPr="00E11A48" w:rsidRDefault="0064077B" w:rsidP="0064077B">
                  <w:pPr>
                    <w:rPr>
                      <w:sz w:val="14"/>
                      <w:szCs w:val="14"/>
                    </w:rPr>
                  </w:pPr>
                </w:p>
              </w:tc>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855D2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г</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5467C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1E34C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Светлый</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DC91E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400</w:t>
                  </w:r>
                </w:p>
              </w:tc>
              <w:tc>
                <w:tcPr>
                  <w:tcW w:w="10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D57D2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200</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2EB97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200</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8D55D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25</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238DA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15</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FED487"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2C1F1A"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B1FD0B"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454540" w14:textId="77777777" w:rsidR="0064077B" w:rsidRPr="00E11A48" w:rsidRDefault="0064077B" w:rsidP="0064077B">
                  <w:pPr>
                    <w:rPr>
                      <w:sz w:val="14"/>
                      <w:szCs w:val="14"/>
                    </w:rPr>
                  </w:pPr>
                </w:p>
              </w:tc>
            </w:tr>
            <w:tr w:rsidR="000F6AB5" w:rsidRPr="00E11A48" w14:paraId="13CB02EA"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BD60D6"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38B5DA"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A54A4F"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207193" w14:textId="77777777" w:rsidR="0064077B" w:rsidRPr="00E11A48" w:rsidRDefault="0064077B" w:rsidP="0064077B">
                  <w:pPr>
                    <w:rPr>
                      <w:sz w:val="14"/>
                      <w:szCs w:val="14"/>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B1C2B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Большой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877D5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Светлый</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EE00F15"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AF4D02"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429F7EE"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1933C2"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E3928F"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37A662A"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AE60E1"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C768E2"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0F9B71" w14:textId="77777777" w:rsidR="0064077B" w:rsidRPr="00E11A48" w:rsidRDefault="0064077B" w:rsidP="0064077B">
                  <w:pPr>
                    <w:rPr>
                      <w:sz w:val="14"/>
                      <w:szCs w:val="14"/>
                    </w:rPr>
                  </w:pPr>
                </w:p>
              </w:tc>
            </w:tr>
            <w:tr w:rsidR="000F6AB5" w:rsidRPr="00E11A48" w14:paraId="296044F2"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3B7BB5"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05D180"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431A5B"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56DC78" w14:textId="77777777" w:rsidR="0064077B" w:rsidRPr="00E11A48" w:rsidRDefault="0064077B" w:rsidP="0064077B">
                  <w:pPr>
                    <w:rPr>
                      <w:sz w:val="14"/>
                      <w:szCs w:val="14"/>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549F0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Большой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662C5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C08437"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9CEDB3"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F57BCF4"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3F896B6"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BA9532"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FA40CE"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950E07"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A4828AA"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4CE0FE" w14:textId="77777777" w:rsidR="0064077B" w:rsidRPr="00E11A48" w:rsidRDefault="0064077B" w:rsidP="0064077B">
                  <w:pPr>
                    <w:rPr>
                      <w:sz w:val="14"/>
                      <w:szCs w:val="14"/>
                    </w:rPr>
                  </w:pPr>
                </w:p>
              </w:tc>
            </w:tr>
            <w:tr w:rsidR="000F6AB5" w:rsidRPr="00E11A48" w14:paraId="56A70461" w14:textId="77777777" w:rsidTr="00156161">
              <w:tc>
                <w:tcPr>
                  <w:tcW w:w="181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41B52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Средней точности</w:t>
                  </w:r>
                </w:p>
              </w:tc>
              <w:tc>
                <w:tcPr>
                  <w:tcW w:w="10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CE9C3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св. 0,5 до 1,0</w:t>
                  </w:r>
                </w:p>
              </w:tc>
              <w:tc>
                <w:tcPr>
                  <w:tcW w:w="10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4AB82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IV</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886EE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13D57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Малый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F0CA2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Темный</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886CD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750</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C5890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264EC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A8C03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FE215D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F6C53F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4,0</w:t>
                  </w:r>
                </w:p>
              </w:tc>
              <w:tc>
                <w:tcPr>
                  <w:tcW w:w="73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DCE39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1,5</w:t>
                  </w:r>
                </w:p>
              </w:tc>
              <w:tc>
                <w:tcPr>
                  <w:tcW w:w="79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13398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2,4</w:t>
                  </w:r>
                </w:p>
              </w:tc>
              <w:tc>
                <w:tcPr>
                  <w:tcW w:w="6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92893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0,9</w:t>
                  </w:r>
                </w:p>
              </w:tc>
            </w:tr>
            <w:tr w:rsidR="000F6AB5" w:rsidRPr="00E11A48" w14:paraId="44C19AFC"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5FF1C0"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CA3DE5"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B570A6" w14:textId="77777777" w:rsidR="0064077B" w:rsidRPr="00E11A48" w:rsidRDefault="0064077B" w:rsidP="0064077B">
                  <w:pPr>
                    <w:rPr>
                      <w:sz w:val="14"/>
                      <w:szCs w:val="14"/>
                    </w:rPr>
                  </w:pPr>
                </w:p>
              </w:tc>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3AF972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47716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Малый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9D5CD3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2E802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500</w:t>
                  </w:r>
                </w:p>
              </w:tc>
              <w:tc>
                <w:tcPr>
                  <w:tcW w:w="10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F876A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200</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ED780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300</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32292C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25</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65242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2983F4"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B7FB90"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3A8792"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6FD817" w14:textId="77777777" w:rsidR="0064077B" w:rsidRPr="00E11A48" w:rsidRDefault="0064077B" w:rsidP="0064077B">
                  <w:pPr>
                    <w:rPr>
                      <w:sz w:val="14"/>
                      <w:szCs w:val="14"/>
                    </w:rPr>
                  </w:pPr>
                </w:p>
              </w:tc>
            </w:tr>
            <w:tr w:rsidR="000F6AB5" w:rsidRPr="00E11A48" w14:paraId="5503DCC7"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638AF7"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FD70244"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7ED10F"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26E492" w14:textId="77777777" w:rsidR="0064077B" w:rsidRPr="00E11A48" w:rsidRDefault="0064077B" w:rsidP="0064077B">
                  <w:pPr>
                    <w:rPr>
                      <w:sz w:val="14"/>
                      <w:szCs w:val="14"/>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1B90C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8CFC2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Темный</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B32FCE"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3DA311"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A5839C"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B6FFF8"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869029"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5517D0"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7F5E44"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5034D1"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06EECB" w14:textId="77777777" w:rsidR="0064077B" w:rsidRPr="00E11A48" w:rsidRDefault="0064077B" w:rsidP="0064077B">
                  <w:pPr>
                    <w:rPr>
                      <w:sz w:val="14"/>
                      <w:szCs w:val="14"/>
                    </w:rPr>
                  </w:pPr>
                </w:p>
              </w:tc>
            </w:tr>
            <w:tr w:rsidR="000F6AB5" w:rsidRPr="00E11A48" w14:paraId="79B5A7A4"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39A207"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0990F5"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0AB324" w14:textId="77777777" w:rsidR="0064077B" w:rsidRPr="00E11A48" w:rsidRDefault="0064077B" w:rsidP="0064077B">
                  <w:pPr>
                    <w:rPr>
                      <w:sz w:val="14"/>
                      <w:szCs w:val="14"/>
                    </w:rPr>
                  </w:pPr>
                </w:p>
              </w:tc>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871F0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в</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BE3D2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Малый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3D442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Светлый</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6B97F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400</w:t>
                  </w:r>
                </w:p>
              </w:tc>
              <w:tc>
                <w:tcPr>
                  <w:tcW w:w="10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B1500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200</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589F1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200</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DD3C0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25</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854DB9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792438"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6F558E"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3200ED"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5A63DA" w14:textId="77777777" w:rsidR="0064077B" w:rsidRPr="00E11A48" w:rsidRDefault="0064077B" w:rsidP="0064077B">
                  <w:pPr>
                    <w:rPr>
                      <w:sz w:val="14"/>
                      <w:szCs w:val="14"/>
                    </w:rPr>
                  </w:pPr>
                </w:p>
              </w:tc>
            </w:tr>
            <w:tr w:rsidR="000F6AB5" w:rsidRPr="00E11A48" w14:paraId="6142D1D5"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ED2BC0"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B43140"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D24F8D"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428BE4" w14:textId="77777777" w:rsidR="0064077B" w:rsidRPr="00E11A48" w:rsidRDefault="0064077B" w:rsidP="0064077B">
                  <w:pPr>
                    <w:rPr>
                      <w:sz w:val="14"/>
                      <w:szCs w:val="14"/>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FDA87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034694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B84574"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4D397F"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A3AC7B"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1CC186"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391F86"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7B3C9D"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D0F9EB"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10B6FD"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48E340" w14:textId="77777777" w:rsidR="0064077B" w:rsidRPr="00E11A48" w:rsidRDefault="0064077B" w:rsidP="0064077B">
                  <w:pPr>
                    <w:rPr>
                      <w:sz w:val="14"/>
                      <w:szCs w:val="14"/>
                    </w:rPr>
                  </w:pPr>
                </w:p>
              </w:tc>
            </w:tr>
            <w:tr w:rsidR="000F6AB5" w:rsidRPr="00E11A48" w14:paraId="35004130"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78D270"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2DE868"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39AFD5"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1B2DE1" w14:textId="77777777" w:rsidR="0064077B" w:rsidRPr="00E11A48" w:rsidRDefault="0064077B" w:rsidP="0064077B">
                  <w:pPr>
                    <w:rPr>
                      <w:sz w:val="14"/>
                      <w:szCs w:val="14"/>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BC171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Большой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CE74B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Темный</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5F9201"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70F2D3"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2066E9"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18E5D2"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354F6D"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434F3E5"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7D763B"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2D6755"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E22709" w14:textId="77777777" w:rsidR="0064077B" w:rsidRPr="00E11A48" w:rsidRDefault="0064077B" w:rsidP="0064077B">
                  <w:pPr>
                    <w:rPr>
                      <w:sz w:val="14"/>
                      <w:szCs w:val="14"/>
                    </w:rPr>
                  </w:pPr>
                </w:p>
              </w:tc>
            </w:tr>
            <w:tr w:rsidR="000F6AB5" w:rsidRPr="00E11A48" w14:paraId="382ED486"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D19BC3"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517310"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B803E2" w14:textId="77777777" w:rsidR="0064077B" w:rsidRPr="00E11A48" w:rsidRDefault="0064077B" w:rsidP="0064077B">
                  <w:pPr>
                    <w:rPr>
                      <w:sz w:val="14"/>
                      <w:szCs w:val="14"/>
                    </w:rPr>
                  </w:pPr>
                </w:p>
              </w:tc>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E79AB1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г</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A6C30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4953D5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Светлый</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5FCD6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10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57161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F698D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200</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5243F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25</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05A4E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952EA0"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2AAD1C"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3FBDBF"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5F3987" w14:textId="77777777" w:rsidR="0064077B" w:rsidRPr="00E11A48" w:rsidRDefault="0064077B" w:rsidP="0064077B">
                  <w:pPr>
                    <w:rPr>
                      <w:sz w:val="14"/>
                      <w:szCs w:val="14"/>
                    </w:rPr>
                  </w:pPr>
                </w:p>
              </w:tc>
            </w:tr>
            <w:tr w:rsidR="000F6AB5" w:rsidRPr="00E11A48" w14:paraId="6B96C488"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9BE268"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49A5CB"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6A39E2"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3B6479" w14:textId="77777777" w:rsidR="0064077B" w:rsidRPr="00E11A48" w:rsidRDefault="0064077B" w:rsidP="0064077B">
                  <w:pPr>
                    <w:rPr>
                      <w:sz w:val="14"/>
                      <w:szCs w:val="14"/>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D8A59D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Большо</w:t>
                  </w:r>
                  <w:r w:rsidRPr="00E11A48">
                    <w:rPr>
                      <w:rFonts w:ascii="Times New Roman" w:hAnsi="Times New Roman" w:cs="Times New Roman"/>
                      <w:sz w:val="14"/>
                      <w:szCs w:val="14"/>
                    </w:rPr>
                    <w:lastRenderedPageBreak/>
                    <w:t>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A5457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lastRenderedPageBreak/>
                    <w:t>Светлый</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663D65"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4E25D5"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0E2390"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771438"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4F7812"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BE0834"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04D9F8A"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CEE3325"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2CED42" w14:textId="77777777" w:rsidR="0064077B" w:rsidRPr="00E11A48" w:rsidRDefault="0064077B" w:rsidP="0064077B">
                  <w:pPr>
                    <w:rPr>
                      <w:sz w:val="14"/>
                      <w:szCs w:val="14"/>
                    </w:rPr>
                  </w:pPr>
                </w:p>
              </w:tc>
            </w:tr>
            <w:tr w:rsidR="000F6AB5" w:rsidRPr="00E11A48" w14:paraId="6537AE12"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FE8128"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AD96CC"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7F03F2"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C7543A" w14:textId="77777777" w:rsidR="0064077B" w:rsidRPr="00E11A48" w:rsidRDefault="0064077B" w:rsidP="0064077B">
                  <w:pPr>
                    <w:rPr>
                      <w:sz w:val="14"/>
                      <w:szCs w:val="14"/>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F6EB8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Большой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B70F5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D50A6D"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FDAE86"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1D03A1"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20ECC4"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27D44C"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085130"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61F4F4B"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A31B434"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DB256E" w14:textId="77777777" w:rsidR="0064077B" w:rsidRPr="00E11A48" w:rsidRDefault="0064077B" w:rsidP="0064077B">
                  <w:pPr>
                    <w:rPr>
                      <w:sz w:val="14"/>
                      <w:szCs w:val="14"/>
                    </w:rPr>
                  </w:pPr>
                </w:p>
              </w:tc>
            </w:tr>
            <w:tr w:rsidR="000F6AB5" w:rsidRPr="00E11A48" w14:paraId="57F02EE7" w14:textId="77777777" w:rsidTr="00156161">
              <w:tc>
                <w:tcPr>
                  <w:tcW w:w="181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1DE2D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Малой точности</w:t>
                  </w:r>
                </w:p>
              </w:tc>
              <w:tc>
                <w:tcPr>
                  <w:tcW w:w="10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937CE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св. 1 до 5</w:t>
                  </w:r>
                </w:p>
              </w:tc>
              <w:tc>
                <w:tcPr>
                  <w:tcW w:w="10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2BE2B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V</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A4774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а</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814DA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Малый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8D4F4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Темный</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27D69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400</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608A1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9D89E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BFAFE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ACBA34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43D8B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3,0</w:t>
                  </w:r>
                </w:p>
              </w:tc>
              <w:tc>
                <w:tcPr>
                  <w:tcW w:w="73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DEFE4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1,0</w:t>
                  </w:r>
                </w:p>
              </w:tc>
              <w:tc>
                <w:tcPr>
                  <w:tcW w:w="79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CD395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1,8</w:t>
                  </w:r>
                </w:p>
              </w:tc>
              <w:tc>
                <w:tcPr>
                  <w:tcW w:w="68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1C9E4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0,6</w:t>
                  </w:r>
                </w:p>
              </w:tc>
            </w:tr>
            <w:tr w:rsidR="000F6AB5" w:rsidRPr="00E11A48" w14:paraId="46C4B315"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444775"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7630CA"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3A94B1" w14:textId="77777777" w:rsidR="0064077B" w:rsidRPr="00E11A48" w:rsidRDefault="0064077B" w:rsidP="0064077B">
                  <w:pPr>
                    <w:rPr>
                      <w:sz w:val="14"/>
                      <w:szCs w:val="14"/>
                    </w:rPr>
                  </w:pPr>
                </w:p>
              </w:tc>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6725F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2747A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Малый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EF46E8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40952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10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A77CF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71202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200</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EBB35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25</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4BE06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ECBA6A"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B85D09"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D5E4A9"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9B1D853" w14:textId="77777777" w:rsidR="0064077B" w:rsidRPr="00E11A48" w:rsidRDefault="0064077B" w:rsidP="0064077B">
                  <w:pPr>
                    <w:rPr>
                      <w:sz w:val="14"/>
                      <w:szCs w:val="14"/>
                    </w:rPr>
                  </w:pPr>
                </w:p>
              </w:tc>
            </w:tr>
            <w:tr w:rsidR="000F6AB5" w:rsidRPr="00E11A48" w14:paraId="73606F7F"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16F8AF"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4F1310"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9B1D37"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BC8DA2" w14:textId="77777777" w:rsidR="0064077B" w:rsidRPr="00E11A48" w:rsidRDefault="0064077B" w:rsidP="0064077B">
                  <w:pPr>
                    <w:rPr>
                      <w:sz w:val="14"/>
                      <w:szCs w:val="14"/>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928B1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4EDF7E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Темный</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4BFB9D"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006D56"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6F31AA"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D13428"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CA9D81"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090F77"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A32B83"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C90DEA"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27B53B" w14:textId="77777777" w:rsidR="0064077B" w:rsidRPr="00E11A48" w:rsidRDefault="0064077B" w:rsidP="0064077B">
                  <w:pPr>
                    <w:rPr>
                      <w:sz w:val="14"/>
                      <w:szCs w:val="14"/>
                    </w:rPr>
                  </w:pPr>
                </w:p>
              </w:tc>
            </w:tr>
            <w:tr w:rsidR="000F6AB5" w:rsidRPr="00E11A48" w14:paraId="03479EAD"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A25DE3"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0F8A5F4"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036F55" w14:textId="77777777" w:rsidR="0064077B" w:rsidRPr="00E11A48" w:rsidRDefault="0064077B" w:rsidP="0064077B">
                  <w:pPr>
                    <w:rPr>
                      <w:sz w:val="14"/>
                      <w:szCs w:val="14"/>
                    </w:rPr>
                  </w:pPr>
                </w:p>
              </w:tc>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D30D1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в</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A9CC8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Малый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19029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Светлый</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85D5F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10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B6D4C0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B0A7B5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200</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2A876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25</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69A641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FEE474"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C8F1A06"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E61086"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14D54C" w14:textId="77777777" w:rsidR="0064077B" w:rsidRPr="00E11A48" w:rsidRDefault="0064077B" w:rsidP="0064077B">
                  <w:pPr>
                    <w:rPr>
                      <w:sz w:val="14"/>
                      <w:szCs w:val="14"/>
                    </w:rPr>
                  </w:pPr>
                </w:p>
              </w:tc>
            </w:tr>
            <w:tr w:rsidR="000F6AB5" w:rsidRPr="00E11A48" w14:paraId="5E0D4CE8"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9F130F"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AB19D8"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0B3388"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C4CDDD" w14:textId="77777777" w:rsidR="0064077B" w:rsidRPr="00E11A48" w:rsidRDefault="0064077B" w:rsidP="0064077B">
                  <w:pPr>
                    <w:rPr>
                      <w:sz w:val="14"/>
                      <w:szCs w:val="14"/>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1A488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5CB06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7E7CE43"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E0A353"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E68FD5"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288857"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0340A8"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D438B5"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906321"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37A7B5"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297F82" w14:textId="77777777" w:rsidR="0064077B" w:rsidRPr="00E11A48" w:rsidRDefault="0064077B" w:rsidP="0064077B">
                  <w:pPr>
                    <w:rPr>
                      <w:sz w:val="14"/>
                      <w:szCs w:val="14"/>
                    </w:rPr>
                  </w:pPr>
                </w:p>
              </w:tc>
            </w:tr>
            <w:tr w:rsidR="000F6AB5" w:rsidRPr="00E11A48" w14:paraId="7FF159A9"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4C4057"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4D1E32"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8C6724"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5D970A" w14:textId="77777777" w:rsidR="0064077B" w:rsidRPr="00E11A48" w:rsidRDefault="0064077B" w:rsidP="0064077B">
                  <w:pPr>
                    <w:rPr>
                      <w:sz w:val="14"/>
                      <w:szCs w:val="14"/>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780EA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Большой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D638F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Темный</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7533218"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DB59390"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EAFB23"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B1696B"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2629CE"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61E8818"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57ECC5"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422F231"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B23D94" w14:textId="77777777" w:rsidR="0064077B" w:rsidRPr="00E11A48" w:rsidRDefault="0064077B" w:rsidP="0064077B">
                  <w:pPr>
                    <w:rPr>
                      <w:sz w:val="14"/>
                      <w:szCs w:val="14"/>
                    </w:rPr>
                  </w:pPr>
                </w:p>
              </w:tc>
            </w:tr>
            <w:tr w:rsidR="000F6AB5" w:rsidRPr="00E11A48" w14:paraId="1E23F6D6"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09B52F"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478B19A"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5423F82" w14:textId="77777777" w:rsidR="0064077B" w:rsidRPr="00E11A48" w:rsidRDefault="0064077B" w:rsidP="0064077B">
                  <w:pPr>
                    <w:rPr>
                      <w:sz w:val="14"/>
                      <w:szCs w:val="14"/>
                    </w:rPr>
                  </w:pPr>
                </w:p>
              </w:tc>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8B1A8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г</w:t>
                  </w: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8628C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D8264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Светлый</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8422C0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107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DA0743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965F9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200</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6DE950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25</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08E21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D6B2C6"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9519BE"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095043"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58E3B1" w14:textId="77777777" w:rsidR="0064077B" w:rsidRPr="00E11A48" w:rsidRDefault="0064077B" w:rsidP="0064077B">
                  <w:pPr>
                    <w:rPr>
                      <w:sz w:val="14"/>
                      <w:szCs w:val="14"/>
                    </w:rPr>
                  </w:pPr>
                </w:p>
              </w:tc>
            </w:tr>
            <w:tr w:rsidR="000F6AB5" w:rsidRPr="00E11A48" w14:paraId="629CBF11"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C13B0B"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0303E3"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B91512"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6A4C2C" w14:textId="77777777" w:rsidR="0064077B" w:rsidRPr="00E11A48" w:rsidRDefault="0064077B" w:rsidP="0064077B">
                  <w:pPr>
                    <w:rPr>
                      <w:sz w:val="14"/>
                      <w:szCs w:val="14"/>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F91EC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Большой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11DCC2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Светлый</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2E89B4"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65906F"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62EE8F"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4669DB9"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BD7767"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9AA945"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5CA9D7"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7EC548E"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748EF3" w14:textId="77777777" w:rsidR="0064077B" w:rsidRPr="00E11A48" w:rsidRDefault="0064077B" w:rsidP="0064077B">
                  <w:pPr>
                    <w:rPr>
                      <w:sz w:val="14"/>
                      <w:szCs w:val="14"/>
                    </w:rPr>
                  </w:pPr>
                </w:p>
              </w:tc>
            </w:tr>
            <w:tr w:rsidR="000F6AB5" w:rsidRPr="00E11A48" w14:paraId="7DE08025" w14:textId="77777777" w:rsidTr="00156161">
              <w:tc>
                <w:tcPr>
                  <w:tcW w:w="181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5AD142"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1AA1E6" w14:textId="77777777" w:rsidR="0064077B" w:rsidRPr="00E11A48" w:rsidRDefault="0064077B" w:rsidP="0064077B">
                  <w:pPr>
                    <w:rPr>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5C1D4FD" w14:textId="77777777" w:rsidR="0064077B" w:rsidRPr="00E11A48" w:rsidRDefault="0064077B" w:rsidP="0064077B">
                  <w:pPr>
                    <w:rPr>
                      <w:sz w:val="14"/>
                      <w:szCs w:val="14"/>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814BEFC" w14:textId="77777777" w:rsidR="0064077B" w:rsidRPr="00E11A48" w:rsidRDefault="0064077B" w:rsidP="0064077B">
                  <w:pPr>
                    <w:rPr>
                      <w:sz w:val="14"/>
                      <w:szCs w:val="14"/>
                    </w:rPr>
                  </w:pPr>
                </w:p>
              </w:tc>
              <w:tc>
                <w:tcPr>
                  <w:tcW w:w="113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EEF918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Большой</w:t>
                  </w:r>
                </w:p>
              </w:tc>
              <w:tc>
                <w:tcPr>
                  <w:tcW w:w="119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7AFBD6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Средний</w:t>
                  </w: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C027AA0" w14:textId="77777777" w:rsidR="0064077B" w:rsidRPr="00E11A48" w:rsidRDefault="0064077B" w:rsidP="0064077B">
                  <w:pPr>
                    <w:rPr>
                      <w:sz w:val="14"/>
                      <w:szCs w:val="14"/>
                    </w:rPr>
                  </w:pPr>
                </w:p>
              </w:tc>
              <w:tc>
                <w:tcPr>
                  <w:tcW w:w="107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273446"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0D4DB4"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E6AB7EC"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F1EC827"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F15DD5" w14:textId="77777777" w:rsidR="0064077B" w:rsidRPr="00E11A48" w:rsidRDefault="0064077B" w:rsidP="0064077B">
                  <w:pPr>
                    <w:rPr>
                      <w:sz w:val="14"/>
                      <w:szCs w:val="14"/>
                    </w:rPr>
                  </w:pPr>
                </w:p>
              </w:tc>
              <w:tc>
                <w:tcPr>
                  <w:tcW w:w="73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A969CE" w14:textId="77777777" w:rsidR="0064077B" w:rsidRPr="00E11A48" w:rsidRDefault="0064077B" w:rsidP="0064077B">
                  <w:pPr>
                    <w:rPr>
                      <w:sz w:val="14"/>
                      <w:szCs w:val="14"/>
                    </w:rPr>
                  </w:pPr>
                </w:p>
              </w:tc>
              <w:tc>
                <w:tcPr>
                  <w:tcW w:w="79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64CCADE" w14:textId="77777777" w:rsidR="0064077B" w:rsidRPr="00E11A48" w:rsidRDefault="0064077B" w:rsidP="0064077B">
                  <w:pPr>
                    <w:rPr>
                      <w:sz w:val="14"/>
                      <w:szCs w:val="14"/>
                    </w:rPr>
                  </w:pPr>
                </w:p>
              </w:tc>
              <w:tc>
                <w:tcPr>
                  <w:tcW w:w="68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0F87FB" w14:textId="77777777" w:rsidR="0064077B" w:rsidRPr="00E11A48" w:rsidRDefault="0064077B" w:rsidP="0064077B">
                  <w:pPr>
                    <w:rPr>
                      <w:sz w:val="14"/>
                      <w:szCs w:val="14"/>
                    </w:rPr>
                  </w:pPr>
                </w:p>
              </w:tc>
            </w:tr>
            <w:tr w:rsidR="000F6AB5" w:rsidRPr="00E11A48" w14:paraId="4ED33FAF" w14:textId="77777777" w:rsidTr="00156161">
              <w:tc>
                <w:tcPr>
                  <w:tcW w:w="18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A11516" w14:textId="77777777" w:rsidR="0064077B" w:rsidRPr="00E11A48" w:rsidRDefault="0064077B" w:rsidP="0064077B">
                  <w:pPr>
                    <w:pStyle w:val="ConsPlusNormal"/>
                    <w:ind w:firstLine="0"/>
                    <w:jc w:val="center"/>
                    <w:rPr>
                      <w:rFonts w:ascii="Times New Roman" w:hAnsi="Times New Roman" w:cs="Times New Roman"/>
                      <w:sz w:val="14"/>
                      <w:szCs w:val="14"/>
                    </w:rPr>
                  </w:pPr>
                  <w:proofErr w:type="gramStart"/>
                  <w:r w:rsidRPr="00E11A48">
                    <w:rPr>
                      <w:rFonts w:ascii="Times New Roman" w:hAnsi="Times New Roman" w:cs="Times New Roman"/>
                      <w:sz w:val="14"/>
                      <w:szCs w:val="14"/>
                    </w:rPr>
                    <w:t>Грубая</w:t>
                  </w:r>
                  <w:proofErr w:type="gramEnd"/>
                  <w:r w:rsidRPr="00E11A48">
                    <w:rPr>
                      <w:rFonts w:ascii="Times New Roman" w:hAnsi="Times New Roman" w:cs="Times New Roman"/>
                      <w:sz w:val="14"/>
                      <w:szCs w:val="14"/>
                    </w:rPr>
                    <w:t xml:space="preserve"> (очень малой точности)</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B2BA6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более 5</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A5808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VI</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5404143" w14:textId="77777777" w:rsidR="0064077B" w:rsidRPr="00E11A48" w:rsidRDefault="0064077B" w:rsidP="0064077B">
                  <w:pPr>
                    <w:pStyle w:val="ConsPlusNormal"/>
                    <w:ind w:firstLine="0"/>
                    <w:rPr>
                      <w:rFonts w:ascii="Times New Roman" w:hAnsi="Times New Roman" w:cs="Times New Roman"/>
                      <w:sz w:val="14"/>
                      <w:szCs w:val="14"/>
                    </w:rPr>
                  </w:pPr>
                </w:p>
              </w:tc>
              <w:tc>
                <w:tcPr>
                  <w:tcW w:w="23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D14841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Независимо от характеристик фона и контраста объекта с фоном</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1CAE5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5911B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09E969"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4C16A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0D85F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D84BC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3,0</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DF502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613D47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1,8</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CADED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0,6</w:t>
                  </w:r>
                </w:p>
              </w:tc>
            </w:tr>
            <w:tr w:rsidR="000F6AB5" w:rsidRPr="00E11A48" w14:paraId="46B5C903" w14:textId="77777777" w:rsidTr="00156161">
              <w:tc>
                <w:tcPr>
                  <w:tcW w:w="18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3F002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Работа со светящимися материалами и изделиями в горячих цехах</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F5C15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более 0,5</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080DE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VII</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099608" w14:textId="77777777" w:rsidR="0064077B" w:rsidRPr="00E11A48" w:rsidRDefault="0064077B" w:rsidP="0064077B">
                  <w:pPr>
                    <w:pStyle w:val="ConsPlusNormal"/>
                    <w:ind w:firstLine="0"/>
                    <w:rPr>
                      <w:rFonts w:ascii="Times New Roman" w:hAnsi="Times New Roman" w:cs="Times New Roman"/>
                      <w:sz w:val="14"/>
                      <w:szCs w:val="14"/>
                    </w:rPr>
                  </w:pPr>
                </w:p>
              </w:tc>
              <w:tc>
                <w:tcPr>
                  <w:tcW w:w="23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1CD7F3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То же</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95E6F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8CACCA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1AEA1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93DEC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9D76C3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602D1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3,0</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AF79E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E4F1D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1,8</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1E3A7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0,6</w:t>
                  </w:r>
                </w:p>
              </w:tc>
            </w:tr>
            <w:tr w:rsidR="000F6AB5" w:rsidRPr="00E11A48" w14:paraId="229967BC" w14:textId="77777777" w:rsidTr="00156161">
              <w:tc>
                <w:tcPr>
                  <w:tcW w:w="18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ED539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Общее наблюдение за ходом производственного процесса:</w:t>
                  </w:r>
                </w:p>
                <w:p w14:paraId="19AC264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постоянное</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45B055" w14:textId="77777777" w:rsidR="0064077B" w:rsidRPr="00E11A48" w:rsidRDefault="0064077B" w:rsidP="0064077B">
                  <w:pPr>
                    <w:pStyle w:val="ConsPlusNormal"/>
                    <w:ind w:firstLine="0"/>
                    <w:rPr>
                      <w:rFonts w:ascii="Times New Roman" w:hAnsi="Times New Roman" w:cs="Times New Roman"/>
                      <w:sz w:val="14"/>
                      <w:szCs w:val="14"/>
                    </w:rPr>
                  </w:pPr>
                </w:p>
              </w:tc>
              <w:tc>
                <w:tcPr>
                  <w:tcW w:w="10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8AA9B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VIII</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9D764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а</w:t>
                  </w:r>
                </w:p>
              </w:tc>
              <w:tc>
                <w:tcPr>
                  <w:tcW w:w="23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CF160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Независимо от характеристик фона и контраста объекта с фоном</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48CBFA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6A1D4A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967896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0EBE3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28</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A4D5C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A9B57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3,0</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3A37A5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1,0</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99027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1,8</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01800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0,6</w:t>
                  </w:r>
                </w:p>
              </w:tc>
            </w:tr>
            <w:tr w:rsidR="000F6AB5" w:rsidRPr="00E11A48" w14:paraId="2273A5B0" w14:textId="77777777" w:rsidTr="00156161">
              <w:tc>
                <w:tcPr>
                  <w:tcW w:w="18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2D4CF1" w14:textId="77777777" w:rsidR="0064077B" w:rsidRPr="00E11A48" w:rsidRDefault="0064077B" w:rsidP="0064077B">
                  <w:pPr>
                    <w:pStyle w:val="ConsPlusNormal"/>
                    <w:ind w:firstLine="0"/>
                    <w:jc w:val="center"/>
                    <w:rPr>
                      <w:rFonts w:ascii="Times New Roman" w:hAnsi="Times New Roman" w:cs="Times New Roman"/>
                      <w:sz w:val="14"/>
                      <w:szCs w:val="14"/>
                    </w:rPr>
                  </w:pPr>
                  <w:proofErr w:type="gramStart"/>
                  <w:r w:rsidRPr="00E11A48">
                    <w:rPr>
                      <w:rFonts w:ascii="Times New Roman" w:hAnsi="Times New Roman" w:cs="Times New Roman"/>
                      <w:sz w:val="14"/>
                      <w:szCs w:val="14"/>
                    </w:rPr>
                    <w:t>периодическо</w:t>
                  </w:r>
                  <w:r w:rsidRPr="00E11A48">
                    <w:rPr>
                      <w:rFonts w:ascii="Times New Roman" w:hAnsi="Times New Roman" w:cs="Times New Roman"/>
                      <w:sz w:val="14"/>
                      <w:szCs w:val="14"/>
                    </w:rPr>
                    <w:lastRenderedPageBreak/>
                    <w:t>е</w:t>
                  </w:r>
                  <w:proofErr w:type="gramEnd"/>
                  <w:r w:rsidRPr="00E11A48">
                    <w:rPr>
                      <w:rFonts w:ascii="Times New Roman" w:hAnsi="Times New Roman" w:cs="Times New Roman"/>
                      <w:sz w:val="14"/>
                      <w:szCs w:val="14"/>
                    </w:rPr>
                    <w:t xml:space="preserve"> при постоянном пребывании людей в помещении</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EDBBDA" w14:textId="77777777" w:rsidR="0064077B" w:rsidRPr="00E11A48" w:rsidRDefault="0064077B" w:rsidP="0064077B">
                  <w:pPr>
                    <w:pStyle w:val="ConsPlusNormal"/>
                    <w:ind w:firstLine="0"/>
                    <w:rPr>
                      <w:rFonts w:ascii="Times New Roman" w:hAnsi="Times New Roman" w:cs="Times New Roman"/>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4C6F3E" w14:textId="77777777" w:rsidR="0064077B" w:rsidRPr="00E11A48" w:rsidRDefault="0064077B" w:rsidP="0064077B">
                  <w:pPr>
                    <w:rPr>
                      <w:sz w:val="14"/>
                      <w:szCs w:val="14"/>
                    </w:rPr>
                  </w:pP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C54573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б</w:t>
                  </w:r>
                </w:p>
              </w:tc>
              <w:tc>
                <w:tcPr>
                  <w:tcW w:w="23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AA2D3F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A97AC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D8D16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E7435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75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A0EA33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28</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993E1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EEE30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1,0</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8836A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0,3</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A52D2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0,7</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C15F5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0,2</w:t>
                  </w:r>
                </w:p>
              </w:tc>
            </w:tr>
            <w:tr w:rsidR="000F6AB5" w:rsidRPr="00E11A48" w14:paraId="4496D8CE" w14:textId="77777777" w:rsidTr="00156161">
              <w:tc>
                <w:tcPr>
                  <w:tcW w:w="18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9A8080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lastRenderedPageBreak/>
                    <w:t xml:space="preserve">то же, при </w:t>
                  </w:r>
                  <w:proofErr w:type="gramStart"/>
                  <w:r w:rsidRPr="00E11A48">
                    <w:rPr>
                      <w:rFonts w:ascii="Times New Roman" w:hAnsi="Times New Roman" w:cs="Times New Roman"/>
                      <w:sz w:val="14"/>
                      <w:szCs w:val="14"/>
                    </w:rPr>
                    <w:t>временном</w:t>
                  </w:r>
                  <w:proofErr w:type="gramEnd"/>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E4821F9" w14:textId="77777777" w:rsidR="0064077B" w:rsidRPr="00E11A48" w:rsidRDefault="0064077B" w:rsidP="0064077B">
                  <w:pPr>
                    <w:pStyle w:val="ConsPlusNormal"/>
                    <w:ind w:firstLine="0"/>
                    <w:rPr>
                      <w:rFonts w:ascii="Times New Roman" w:hAnsi="Times New Roman" w:cs="Times New Roman"/>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04C20DA" w14:textId="77777777" w:rsidR="0064077B" w:rsidRPr="00E11A48" w:rsidRDefault="0064077B" w:rsidP="0064077B">
                  <w:pPr>
                    <w:rPr>
                      <w:sz w:val="14"/>
                      <w:szCs w:val="14"/>
                    </w:rPr>
                  </w:pP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3952B6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в</w:t>
                  </w:r>
                </w:p>
              </w:tc>
              <w:tc>
                <w:tcPr>
                  <w:tcW w:w="23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CAEF0F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E5E6EA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C79E0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005AC7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50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B6F14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522D26"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9AC6A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0,7</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CC4935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0,2</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C556F2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0,5</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49649B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0,2</w:t>
                  </w:r>
                </w:p>
              </w:tc>
            </w:tr>
            <w:tr w:rsidR="000F6AB5" w:rsidRPr="00E11A48" w14:paraId="0604E62C" w14:textId="77777777" w:rsidTr="00156161">
              <w:tc>
                <w:tcPr>
                  <w:tcW w:w="18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08434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общее наблюдение за инженерными коммуникациями</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090E72" w14:textId="77777777" w:rsidR="0064077B" w:rsidRPr="00E11A48" w:rsidRDefault="0064077B" w:rsidP="0064077B">
                  <w:pPr>
                    <w:pStyle w:val="ConsPlusNormal"/>
                    <w:ind w:firstLine="0"/>
                    <w:rPr>
                      <w:rFonts w:ascii="Times New Roman" w:hAnsi="Times New Roman" w:cs="Times New Roman"/>
                      <w:sz w:val="14"/>
                      <w:szCs w:val="14"/>
                    </w:rPr>
                  </w:pP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7C1298" w14:textId="77777777" w:rsidR="0064077B" w:rsidRPr="00E11A48" w:rsidRDefault="0064077B" w:rsidP="0064077B">
                  <w:pPr>
                    <w:rPr>
                      <w:sz w:val="14"/>
                      <w:szCs w:val="14"/>
                    </w:rPr>
                  </w:pP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AE2094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г</w:t>
                  </w:r>
                </w:p>
              </w:tc>
              <w:tc>
                <w:tcPr>
                  <w:tcW w:w="232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C8A4A7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056E1F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0277F7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651138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F66F71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21E70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BA9B27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0,3</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83069C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0,1</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56DC5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0,2</w:t>
                  </w:r>
                </w:p>
              </w:tc>
              <w:tc>
                <w:tcPr>
                  <w:tcW w:w="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51039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0,1</w:t>
                  </w:r>
                </w:p>
              </w:tc>
            </w:tr>
          </w:tbl>
          <w:p w14:paraId="04FEDFC2" w14:textId="77777777" w:rsidR="0064077B" w:rsidRPr="00E11A48" w:rsidRDefault="0064077B" w:rsidP="0064077B">
            <w:pPr>
              <w:widowControl w:val="0"/>
              <w:autoSpaceDE w:val="0"/>
              <w:autoSpaceDN w:val="0"/>
              <w:outlineLvl w:val="5"/>
              <w:rPr>
                <w:sz w:val="16"/>
                <w:szCs w:val="16"/>
              </w:rPr>
            </w:pPr>
          </w:p>
        </w:tc>
        <w:tc>
          <w:tcPr>
            <w:tcW w:w="2000" w:type="dxa"/>
            <w:shd w:val="clear" w:color="auto" w:fill="auto"/>
          </w:tcPr>
          <w:p w14:paraId="4BAFCFAE" w14:textId="77777777" w:rsidR="00513960" w:rsidRDefault="00513960" w:rsidP="00513960">
            <w:pPr>
              <w:jc w:val="both"/>
              <w:rPr>
                <w:sz w:val="20"/>
                <w:szCs w:val="20"/>
                <w:lang w:eastAsia="zh-CN" w:bidi="hi-IN"/>
              </w:rPr>
            </w:pPr>
            <w:r w:rsidRPr="00067765">
              <w:rPr>
                <w:sz w:val="20"/>
                <w:szCs w:val="20"/>
                <w:lang w:eastAsia="zh-CN" w:bidi="hi-IN"/>
              </w:rPr>
              <w:lastRenderedPageBreak/>
              <w:t>Изменения редакционно-уточняющего характера.</w:t>
            </w:r>
          </w:p>
          <w:p w14:paraId="3CCF1683" w14:textId="67381F00" w:rsidR="00513960" w:rsidRDefault="00513960" w:rsidP="00513960">
            <w:pPr>
              <w:jc w:val="both"/>
              <w:rPr>
                <w:sz w:val="20"/>
                <w:szCs w:val="20"/>
                <w:lang w:eastAsia="zh-CN" w:bidi="hi-IN"/>
              </w:rPr>
            </w:pPr>
            <w:r w:rsidRPr="00513960">
              <w:rPr>
                <w:sz w:val="20"/>
                <w:szCs w:val="20"/>
                <w:lang w:eastAsia="zh-CN" w:bidi="hi-IN"/>
              </w:rPr>
              <w:t>В тексте действующей редакции есть опечатки, удвоение строк</w:t>
            </w:r>
            <w:r>
              <w:rPr>
                <w:sz w:val="20"/>
                <w:szCs w:val="20"/>
                <w:lang w:eastAsia="zh-CN" w:bidi="hi-IN"/>
              </w:rPr>
              <w:t xml:space="preserve">. </w:t>
            </w:r>
            <w:r w:rsidRPr="00513960">
              <w:rPr>
                <w:sz w:val="20"/>
                <w:szCs w:val="20"/>
                <w:lang w:eastAsia="zh-CN" w:bidi="hi-IN"/>
              </w:rPr>
              <w:t>Таблица</w:t>
            </w:r>
            <w:r>
              <w:rPr>
                <w:sz w:val="20"/>
                <w:szCs w:val="20"/>
                <w:lang w:eastAsia="zh-CN" w:bidi="hi-IN"/>
              </w:rPr>
              <w:t xml:space="preserve"> 5.25</w:t>
            </w:r>
            <w:r w:rsidRPr="00513960">
              <w:rPr>
                <w:sz w:val="20"/>
                <w:szCs w:val="20"/>
                <w:lang w:eastAsia="zh-CN" w:bidi="hi-IN"/>
              </w:rPr>
              <w:t xml:space="preserve"> приведена в соответствие с СП 52.13330.2016</w:t>
            </w:r>
            <w:r w:rsidR="0045228C">
              <w:rPr>
                <w:sz w:val="20"/>
                <w:szCs w:val="20"/>
                <w:lang w:eastAsia="zh-CN" w:bidi="hi-IN"/>
              </w:rPr>
              <w:t>.</w:t>
            </w:r>
          </w:p>
          <w:p w14:paraId="6C5100F5" w14:textId="38CE0C73" w:rsidR="00513960" w:rsidRPr="00067765" w:rsidRDefault="00513960" w:rsidP="00513960">
            <w:pPr>
              <w:jc w:val="both"/>
              <w:rPr>
                <w:sz w:val="20"/>
                <w:szCs w:val="20"/>
                <w:lang w:eastAsia="zh-CN" w:bidi="hi-IN"/>
              </w:rPr>
            </w:pPr>
            <w:r w:rsidRPr="00067765">
              <w:rPr>
                <w:sz w:val="20"/>
                <w:szCs w:val="20"/>
                <w:lang w:eastAsia="zh-CN" w:bidi="hi-IN"/>
              </w:rPr>
              <w:t>Правк</w:t>
            </w:r>
            <w:r>
              <w:rPr>
                <w:sz w:val="20"/>
                <w:szCs w:val="20"/>
                <w:lang w:eastAsia="zh-CN" w:bidi="hi-IN"/>
              </w:rPr>
              <w:t>и</w:t>
            </w:r>
            <w:r w:rsidRPr="00067765">
              <w:rPr>
                <w:sz w:val="20"/>
                <w:szCs w:val="20"/>
                <w:lang w:eastAsia="zh-CN" w:bidi="hi-IN"/>
              </w:rPr>
              <w:t xml:space="preserve"> </w:t>
            </w:r>
            <w:r w:rsidRPr="00067765">
              <w:rPr>
                <w:sz w:val="20"/>
                <w:szCs w:val="20"/>
                <w:lang w:eastAsia="zh-CN" w:bidi="hi-IN"/>
              </w:rPr>
              <w:lastRenderedPageBreak/>
              <w:t>редакционного характера, котор</w:t>
            </w:r>
            <w:r>
              <w:rPr>
                <w:sz w:val="20"/>
                <w:szCs w:val="20"/>
                <w:lang w:eastAsia="zh-CN" w:bidi="hi-IN"/>
              </w:rPr>
              <w:t>ые</w:t>
            </w:r>
            <w:r w:rsidRPr="00067765">
              <w:rPr>
                <w:sz w:val="20"/>
                <w:szCs w:val="20"/>
                <w:lang w:eastAsia="zh-CN" w:bidi="hi-IN"/>
              </w:rPr>
              <w:t xml:space="preserve"> позволя</w:t>
            </w:r>
            <w:r>
              <w:rPr>
                <w:sz w:val="20"/>
                <w:szCs w:val="20"/>
                <w:lang w:eastAsia="zh-CN" w:bidi="hi-IN"/>
              </w:rPr>
              <w:t>ю</w:t>
            </w:r>
            <w:r w:rsidRPr="00067765">
              <w:rPr>
                <w:sz w:val="20"/>
                <w:szCs w:val="20"/>
                <w:lang w:eastAsia="zh-CN" w:bidi="hi-IN"/>
              </w:rPr>
              <w:t xml:space="preserve">т повысить внутреннюю системность </w:t>
            </w:r>
            <w:proofErr w:type="gramStart"/>
            <w:r w:rsidRPr="00067765">
              <w:rPr>
                <w:sz w:val="20"/>
                <w:szCs w:val="20"/>
                <w:lang w:eastAsia="zh-CN" w:bidi="hi-IN"/>
              </w:rPr>
              <w:t>акта</w:t>
            </w:r>
            <w:proofErr w:type="gramEnd"/>
            <w:r w:rsidRPr="00067765">
              <w:rPr>
                <w:sz w:val="20"/>
                <w:szCs w:val="20"/>
                <w:lang w:eastAsia="zh-CN" w:bidi="hi-IN"/>
              </w:rPr>
              <w:t xml:space="preserve"> и позволит улучшить понимание и однообразное правоприменение документа.</w:t>
            </w:r>
          </w:p>
          <w:p w14:paraId="02E4C96F" w14:textId="71B11A9A" w:rsidR="0064077B" w:rsidRPr="00E11A48" w:rsidRDefault="00513960" w:rsidP="00513960">
            <w:pPr>
              <w:jc w:val="both"/>
              <w:rPr>
                <w:sz w:val="16"/>
                <w:szCs w:val="16"/>
                <w:lang w:eastAsia="zh-CN" w:bidi="hi-IN"/>
              </w:rPr>
            </w:pPr>
            <w:r w:rsidRPr="00067765">
              <w:rPr>
                <w:sz w:val="20"/>
                <w:szCs w:val="20"/>
                <w:lang w:eastAsia="zh-CN" w:bidi="hi-IN"/>
              </w:rPr>
              <w:t xml:space="preserve">Вносимые изменения не </w:t>
            </w:r>
            <w:proofErr w:type="gramStart"/>
            <w:r w:rsidRPr="00067765">
              <w:rPr>
                <w:sz w:val="20"/>
                <w:szCs w:val="20"/>
                <w:lang w:eastAsia="zh-CN" w:bidi="hi-IN"/>
              </w:rPr>
              <w:t>устанавливают новые условия</w:t>
            </w:r>
            <w:proofErr w:type="gramEnd"/>
            <w:r w:rsidRPr="00067765">
              <w:rPr>
                <w:sz w:val="20"/>
                <w:szCs w:val="20"/>
                <w:lang w:eastAsia="zh-CN" w:bidi="hi-IN"/>
              </w:rPr>
              <w:t>, ограничения, запреты, обязанности.</w:t>
            </w:r>
            <w:r>
              <w:rPr>
                <w:sz w:val="20"/>
                <w:szCs w:val="20"/>
                <w:lang w:eastAsia="zh-CN" w:bidi="hi-IN"/>
              </w:rPr>
              <w:t xml:space="preserve"> </w:t>
            </w:r>
          </w:p>
        </w:tc>
      </w:tr>
      <w:tr w:rsidR="000F6AB5" w:rsidRPr="00E11A48" w14:paraId="67F73D3B" w14:textId="77777777" w:rsidTr="00295887">
        <w:trPr>
          <w:trHeight w:val="72"/>
        </w:trPr>
        <w:tc>
          <w:tcPr>
            <w:tcW w:w="457" w:type="dxa"/>
            <w:shd w:val="clear" w:color="auto" w:fill="auto"/>
          </w:tcPr>
          <w:p w14:paraId="6257FBEF"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6468FD07"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Дополнить таблицей 5.2.1</w:t>
            </w:r>
          </w:p>
        </w:tc>
        <w:tc>
          <w:tcPr>
            <w:tcW w:w="4263" w:type="dxa"/>
            <w:shd w:val="clear" w:color="auto" w:fill="auto"/>
          </w:tcPr>
          <w:p w14:paraId="2ABFE364"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1E8331BF" w14:textId="77777777" w:rsidR="0064077B" w:rsidRPr="00E11A48" w:rsidRDefault="0064077B" w:rsidP="0064077B">
            <w:pPr>
              <w:widowControl w:val="0"/>
              <w:autoSpaceDE w:val="0"/>
              <w:autoSpaceDN w:val="0"/>
              <w:outlineLvl w:val="5"/>
              <w:rPr>
                <w:spacing w:val="2"/>
              </w:rPr>
            </w:pPr>
          </w:p>
        </w:tc>
        <w:tc>
          <w:tcPr>
            <w:tcW w:w="3835" w:type="dxa"/>
            <w:shd w:val="clear" w:color="auto" w:fill="auto"/>
          </w:tcPr>
          <w:p w14:paraId="2A182BA1" w14:textId="77777777" w:rsidR="0064077B" w:rsidRPr="00E11A48" w:rsidRDefault="0064077B" w:rsidP="0064077B">
            <w:pPr>
              <w:widowControl w:val="0"/>
              <w:autoSpaceDE w:val="0"/>
              <w:autoSpaceDN w:val="0"/>
              <w:outlineLvl w:val="5"/>
              <w:rPr>
                <w:spacing w:val="2"/>
              </w:rPr>
            </w:pPr>
            <w:r w:rsidRPr="00E11A48">
              <w:rPr>
                <w:spacing w:val="2"/>
              </w:rPr>
              <w:t>Дополнить таблицей 5.2.1</w:t>
            </w:r>
          </w:p>
          <w:p w14:paraId="7C4E7EA6" w14:textId="77777777" w:rsidR="0064077B" w:rsidRPr="00E11A48" w:rsidRDefault="0064077B" w:rsidP="0064077B">
            <w:pPr>
              <w:autoSpaceDE w:val="0"/>
              <w:autoSpaceDN w:val="0"/>
              <w:adjustRightInd w:val="0"/>
              <w:jc w:val="right"/>
              <w:outlineLvl w:val="0"/>
            </w:pPr>
            <w:r w:rsidRPr="00E11A48">
              <w:t>Таблица 5.2.1 Нормируемые уровни параметров микроклимата на рабочих местах в угольной промышленности</w:t>
            </w:r>
          </w:p>
          <w:tbl>
            <w:tblPr>
              <w:tblW w:w="5000" w:type="pct"/>
              <w:tblLayout w:type="fixed"/>
              <w:tblCellMar>
                <w:top w:w="102" w:type="dxa"/>
                <w:left w:w="0" w:type="dxa"/>
                <w:bottom w:w="102" w:type="dxa"/>
                <w:right w:w="0" w:type="dxa"/>
              </w:tblCellMar>
              <w:tblLook w:val="04A0" w:firstRow="1" w:lastRow="0" w:firstColumn="1" w:lastColumn="0" w:noHBand="0" w:noVBand="1"/>
            </w:tblPr>
            <w:tblGrid>
              <w:gridCol w:w="668"/>
              <w:gridCol w:w="602"/>
              <w:gridCol w:w="602"/>
              <w:gridCol w:w="494"/>
              <w:gridCol w:w="602"/>
              <w:gridCol w:w="817"/>
            </w:tblGrid>
            <w:tr w:rsidR="000F6AB5" w:rsidRPr="00E11A48" w14:paraId="0E352D7C" w14:textId="77777777" w:rsidTr="00156161">
              <w:tc>
                <w:tcPr>
                  <w:tcW w:w="170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5DAB3A" w14:textId="77777777" w:rsidR="0064077B" w:rsidRPr="00E11A48" w:rsidRDefault="0064077B" w:rsidP="0064077B">
                  <w:pPr>
                    <w:autoSpaceDE w:val="0"/>
                    <w:autoSpaceDN w:val="0"/>
                    <w:adjustRightInd w:val="0"/>
                    <w:jc w:val="center"/>
                    <w:rPr>
                      <w:sz w:val="18"/>
                      <w:szCs w:val="18"/>
                    </w:rPr>
                  </w:pPr>
                  <w:r w:rsidRPr="00E11A48">
                    <w:rPr>
                      <w:sz w:val="18"/>
                      <w:szCs w:val="18"/>
                    </w:rPr>
                    <w:t>Категория работ по уровню энерготрат, Вт</w:t>
                  </w:r>
                </w:p>
              </w:tc>
              <w:tc>
                <w:tcPr>
                  <w:tcW w:w="306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7EB2E7" w14:textId="77777777" w:rsidR="0064077B" w:rsidRPr="00E11A48" w:rsidRDefault="0064077B" w:rsidP="0064077B">
                  <w:pPr>
                    <w:autoSpaceDE w:val="0"/>
                    <w:autoSpaceDN w:val="0"/>
                    <w:adjustRightInd w:val="0"/>
                    <w:jc w:val="center"/>
                    <w:rPr>
                      <w:sz w:val="18"/>
                      <w:szCs w:val="18"/>
                    </w:rPr>
                  </w:pPr>
                  <w:r w:rsidRPr="00E11A48">
                    <w:rPr>
                      <w:sz w:val="18"/>
                      <w:szCs w:val="18"/>
                    </w:rPr>
                    <w:t>Допустимые уровни температуры воздуха, °C</w:t>
                  </w:r>
                </w:p>
              </w:tc>
              <w:tc>
                <w:tcPr>
                  <w:tcW w:w="124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A211CC" w14:textId="77777777" w:rsidR="0064077B" w:rsidRPr="00E11A48" w:rsidRDefault="0064077B" w:rsidP="0064077B">
                  <w:pPr>
                    <w:autoSpaceDE w:val="0"/>
                    <w:autoSpaceDN w:val="0"/>
                    <w:adjustRightInd w:val="0"/>
                    <w:jc w:val="center"/>
                    <w:rPr>
                      <w:sz w:val="18"/>
                      <w:szCs w:val="18"/>
                    </w:rPr>
                  </w:pPr>
                  <w:r w:rsidRPr="00E11A48">
                    <w:rPr>
                      <w:sz w:val="18"/>
                      <w:szCs w:val="18"/>
                    </w:rPr>
                    <w:t>Относительная влажность воздуха, %</w:t>
                  </w:r>
                </w:p>
              </w:tc>
              <w:tc>
                <w:tcPr>
                  <w:tcW w:w="362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5919CB3" w14:textId="77777777" w:rsidR="0064077B" w:rsidRPr="00E11A48" w:rsidRDefault="0064077B" w:rsidP="0064077B">
                  <w:pPr>
                    <w:autoSpaceDE w:val="0"/>
                    <w:autoSpaceDN w:val="0"/>
                    <w:adjustRightInd w:val="0"/>
                    <w:jc w:val="center"/>
                    <w:rPr>
                      <w:sz w:val="18"/>
                      <w:szCs w:val="18"/>
                    </w:rPr>
                  </w:pPr>
                  <w:r w:rsidRPr="00E11A48">
                    <w:rPr>
                      <w:sz w:val="18"/>
                      <w:szCs w:val="18"/>
                    </w:rPr>
                    <w:t>Скорость движения воздуха, м/</w:t>
                  </w:r>
                  <w:proofErr w:type="gramStart"/>
                  <w:r w:rsidRPr="00E11A48">
                    <w:rPr>
                      <w:sz w:val="18"/>
                      <w:szCs w:val="18"/>
                    </w:rPr>
                    <w:t>с</w:t>
                  </w:r>
                  <w:proofErr w:type="gramEnd"/>
                </w:p>
              </w:tc>
            </w:tr>
            <w:tr w:rsidR="000F6AB5" w:rsidRPr="00E11A48" w14:paraId="3348DF24" w14:textId="77777777" w:rsidTr="00156161">
              <w:tc>
                <w:tcPr>
                  <w:tcW w:w="170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91EB934" w14:textId="77777777" w:rsidR="0064077B" w:rsidRPr="00E11A48" w:rsidRDefault="0064077B" w:rsidP="0064077B">
                  <w:pPr>
                    <w:rPr>
                      <w:sz w:val="18"/>
                      <w:szCs w:val="18"/>
                    </w:rPr>
                  </w:pPr>
                </w:p>
              </w:tc>
              <w:tc>
                <w:tcPr>
                  <w:tcW w:w="15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B3BA7D" w14:textId="77777777" w:rsidR="0064077B" w:rsidRPr="00E11A48" w:rsidRDefault="0064077B" w:rsidP="0064077B">
                  <w:pPr>
                    <w:autoSpaceDE w:val="0"/>
                    <w:autoSpaceDN w:val="0"/>
                    <w:adjustRightInd w:val="0"/>
                    <w:jc w:val="center"/>
                    <w:rPr>
                      <w:sz w:val="18"/>
                      <w:szCs w:val="18"/>
                    </w:rPr>
                  </w:pPr>
                  <w:r w:rsidRPr="00E11A48">
                    <w:rPr>
                      <w:sz w:val="18"/>
                      <w:szCs w:val="18"/>
                    </w:rPr>
                    <w:t>ниже оптимальных величин</w:t>
                  </w:r>
                </w:p>
              </w:tc>
              <w:tc>
                <w:tcPr>
                  <w:tcW w:w="15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060288" w14:textId="77777777" w:rsidR="0064077B" w:rsidRPr="00E11A48" w:rsidRDefault="0064077B" w:rsidP="0064077B">
                  <w:pPr>
                    <w:autoSpaceDE w:val="0"/>
                    <w:autoSpaceDN w:val="0"/>
                    <w:adjustRightInd w:val="0"/>
                    <w:jc w:val="center"/>
                    <w:rPr>
                      <w:sz w:val="18"/>
                      <w:szCs w:val="18"/>
                    </w:rPr>
                  </w:pPr>
                  <w:r w:rsidRPr="00E11A48">
                    <w:rPr>
                      <w:sz w:val="18"/>
                      <w:szCs w:val="18"/>
                    </w:rPr>
                    <w:t>выше оптимальных величин</w:t>
                  </w:r>
                </w:p>
              </w:tc>
              <w:tc>
                <w:tcPr>
                  <w:tcW w:w="124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D9C134B" w14:textId="77777777" w:rsidR="0064077B" w:rsidRPr="00E11A48" w:rsidRDefault="0064077B" w:rsidP="0064077B">
                  <w:pPr>
                    <w:rPr>
                      <w:sz w:val="18"/>
                      <w:szCs w:val="18"/>
                    </w:rPr>
                  </w:pPr>
                </w:p>
              </w:tc>
              <w:tc>
                <w:tcPr>
                  <w:tcW w:w="15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79CEFB3" w14:textId="77777777" w:rsidR="0064077B" w:rsidRPr="00E11A48" w:rsidRDefault="0064077B" w:rsidP="0064077B">
                  <w:pPr>
                    <w:autoSpaceDE w:val="0"/>
                    <w:autoSpaceDN w:val="0"/>
                    <w:adjustRightInd w:val="0"/>
                    <w:jc w:val="center"/>
                    <w:rPr>
                      <w:sz w:val="18"/>
                      <w:szCs w:val="18"/>
                    </w:rPr>
                  </w:pPr>
                  <w:r w:rsidRPr="00E11A48">
                    <w:rPr>
                      <w:sz w:val="18"/>
                      <w:szCs w:val="18"/>
                    </w:rPr>
                    <w:t>для диапазона температур воздуха ниже оптимальных величин, не более</w:t>
                  </w:r>
                </w:p>
              </w:tc>
              <w:tc>
                <w:tcPr>
                  <w:tcW w:w="20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A47C7F" w14:textId="77777777" w:rsidR="0064077B" w:rsidRPr="00E11A48" w:rsidRDefault="0064077B" w:rsidP="0064077B">
                  <w:pPr>
                    <w:autoSpaceDE w:val="0"/>
                    <w:autoSpaceDN w:val="0"/>
                    <w:adjustRightInd w:val="0"/>
                    <w:jc w:val="center"/>
                    <w:rPr>
                      <w:sz w:val="18"/>
                      <w:szCs w:val="18"/>
                    </w:rPr>
                  </w:pPr>
                  <w:r w:rsidRPr="00E11A48">
                    <w:rPr>
                      <w:sz w:val="18"/>
                      <w:szCs w:val="18"/>
                    </w:rPr>
                    <w:t>для диапазона температур воздуха выше оптимальных величин, не более</w:t>
                  </w:r>
                </w:p>
              </w:tc>
            </w:tr>
            <w:tr w:rsidR="000F6AB5" w:rsidRPr="00E11A48" w14:paraId="093C1A25" w14:textId="77777777" w:rsidTr="00156161">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A53B1A" w14:textId="77777777" w:rsidR="0064077B" w:rsidRPr="00E11A48" w:rsidRDefault="0064077B" w:rsidP="0064077B">
                  <w:pPr>
                    <w:autoSpaceDE w:val="0"/>
                    <w:autoSpaceDN w:val="0"/>
                    <w:adjustRightInd w:val="0"/>
                    <w:jc w:val="center"/>
                    <w:rPr>
                      <w:sz w:val="18"/>
                      <w:szCs w:val="18"/>
                    </w:rPr>
                  </w:pPr>
                  <w:proofErr w:type="gramStart"/>
                  <w:r w:rsidRPr="00E11A48">
                    <w:rPr>
                      <w:sz w:val="18"/>
                      <w:szCs w:val="18"/>
                    </w:rPr>
                    <w:t>I</w:t>
                  </w:r>
                  <w:proofErr w:type="gramEnd"/>
                  <w:r w:rsidRPr="00E11A48">
                    <w:rPr>
                      <w:sz w:val="18"/>
                      <w:szCs w:val="18"/>
                    </w:rPr>
                    <w:t>а (до 139)</w:t>
                  </w:r>
                </w:p>
              </w:tc>
              <w:tc>
                <w:tcPr>
                  <w:tcW w:w="15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6D911D0" w14:textId="77777777" w:rsidR="0064077B" w:rsidRPr="00E11A48" w:rsidRDefault="0064077B" w:rsidP="0064077B">
                  <w:pPr>
                    <w:autoSpaceDE w:val="0"/>
                    <w:autoSpaceDN w:val="0"/>
                    <w:adjustRightInd w:val="0"/>
                    <w:jc w:val="center"/>
                    <w:rPr>
                      <w:sz w:val="18"/>
                      <w:szCs w:val="18"/>
                    </w:rPr>
                  </w:pPr>
                  <w:r w:rsidRPr="00E11A48">
                    <w:rPr>
                      <w:sz w:val="18"/>
                      <w:szCs w:val="18"/>
                    </w:rPr>
                    <w:t>20,0 - 21,9</w:t>
                  </w:r>
                </w:p>
              </w:tc>
              <w:tc>
                <w:tcPr>
                  <w:tcW w:w="15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08D2956" w14:textId="77777777" w:rsidR="0064077B" w:rsidRPr="00E11A48" w:rsidRDefault="0064077B" w:rsidP="0064077B">
                  <w:pPr>
                    <w:autoSpaceDE w:val="0"/>
                    <w:autoSpaceDN w:val="0"/>
                    <w:adjustRightInd w:val="0"/>
                    <w:jc w:val="center"/>
                    <w:rPr>
                      <w:sz w:val="18"/>
                      <w:szCs w:val="18"/>
                    </w:rPr>
                  </w:pPr>
                  <w:r w:rsidRPr="00E11A48">
                    <w:rPr>
                      <w:sz w:val="18"/>
                      <w:szCs w:val="18"/>
                    </w:rPr>
                    <w:t>25,1 - 28,0</w:t>
                  </w:r>
                </w:p>
              </w:tc>
              <w:tc>
                <w:tcPr>
                  <w:tcW w:w="12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779ABD" w14:textId="77777777" w:rsidR="0064077B" w:rsidRPr="00E11A48" w:rsidRDefault="0064077B" w:rsidP="0064077B">
                  <w:pPr>
                    <w:autoSpaceDE w:val="0"/>
                    <w:autoSpaceDN w:val="0"/>
                    <w:adjustRightInd w:val="0"/>
                    <w:jc w:val="center"/>
                    <w:rPr>
                      <w:sz w:val="18"/>
                      <w:szCs w:val="18"/>
                    </w:rPr>
                  </w:pPr>
                  <w:r w:rsidRPr="00E11A48">
                    <w:rPr>
                      <w:sz w:val="18"/>
                      <w:szCs w:val="18"/>
                    </w:rPr>
                    <w:t>15 - 75</w:t>
                  </w:r>
                </w:p>
              </w:tc>
              <w:tc>
                <w:tcPr>
                  <w:tcW w:w="15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1781DFA" w14:textId="77777777" w:rsidR="0064077B" w:rsidRPr="00E11A48" w:rsidRDefault="0064077B" w:rsidP="0064077B">
                  <w:pPr>
                    <w:autoSpaceDE w:val="0"/>
                    <w:autoSpaceDN w:val="0"/>
                    <w:adjustRightInd w:val="0"/>
                    <w:jc w:val="center"/>
                    <w:rPr>
                      <w:sz w:val="18"/>
                      <w:szCs w:val="18"/>
                    </w:rPr>
                  </w:pPr>
                  <w:r w:rsidRPr="00E11A48">
                    <w:rPr>
                      <w:sz w:val="18"/>
                      <w:szCs w:val="18"/>
                    </w:rPr>
                    <w:t>0,1</w:t>
                  </w:r>
                </w:p>
              </w:tc>
              <w:tc>
                <w:tcPr>
                  <w:tcW w:w="20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822C714" w14:textId="77777777" w:rsidR="0064077B" w:rsidRPr="00E11A48" w:rsidRDefault="0064077B" w:rsidP="0064077B">
                  <w:pPr>
                    <w:autoSpaceDE w:val="0"/>
                    <w:autoSpaceDN w:val="0"/>
                    <w:adjustRightInd w:val="0"/>
                    <w:jc w:val="center"/>
                    <w:rPr>
                      <w:sz w:val="18"/>
                      <w:szCs w:val="18"/>
                    </w:rPr>
                  </w:pPr>
                  <w:r w:rsidRPr="00E11A48">
                    <w:rPr>
                      <w:sz w:val="18"/>
                      <w:szCs w:val="18"/>
                    </w:rPr>
                    <w:t>0,1</w:t>
                  </w:r>
                </w:p>
              </w:tc>
            </w:tr>
            <w:tr w:rsidR="000F6AB5" w:rsidRPr="00E11A48" w14:paraId="0C5EA1DA" w14:textId="77777777" w:rsidTr="00156161">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C3A2AE" w14:textId="77777777" w:rsidR="0064077B" w:rsidRPr="00E11A48" w:rsidRDefault="0064077B" w:rsidP="0064077B">
                  <w:pPr>
                    <w:autoSpaceDE w:val="0"/>
                    <w:autoSpaceDN w:val="0"/>
                    <w:adjustRightInd w:val="0"/>
                    <w:jc w:val="center"/>
                    <w:rPr>
                      <w:sz w:val="18"/>
                      <w:szCs w:val="18"/>
                    </w:rPr>
                  </w:pPr>
                  <w:proofErr w:type="gramStart"/>
                  <w:r w:rsidRPr="00E11A48">
                    <w:rPr>
                      <w:sz w:val="18"/>
                      <w:szCs w:val="18"/>
                    </w:rPr>
                    <w:t>I</w:t>
                  </w:r>
                  <w:proofErr w:type="gramEnd"/>
                  <w:r w:rsidRPr="00E11A48">
                    <w:rPr>
                      <w:sz w:val="18"/>
                      <w:szCs w:val="18"/>
                    </w:rPr>
                    <w:t>б (140 - 174)</w:t>
                  </w:r>
                </w:p>
              </w:tc>
              <w:tc>
                <w:tcPr>
                  <w:tcW w:w="15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944D19E" w14:textId="77777777" w:rsidR="0064077B" w:rsidRPr="00E11A48" w:rsidRDefault="0064077B" w:rsidP="0064077B">
                  <w:pPr>
                    <w:autoSpaceDE w:val="0"/>
                    <w:autoSpaceDN w:val="0"/>
                    <w:adjustRightInd w:val="0"/>
                    <w:jc w:val="center"/>
                    <w:rPr>
                      <w:sz w:val="18"/>
                      <w:szCs w:val="18"/>
                    </w:rPr>
                  </w:pPr>
                  <w:r w:rsidRPr="00E11A48">
                    <w:rPr>
                      <w:sz w:val="18"/>
                      <w:szCs w:val="18"/>
                    </w:rPr>
                    <w:t>19,0 - 20,9</w:t>
                  </w:r>
                </w:p>
              </w:tc>
              <w:tc>
                <w:tcPr>
                  <w:tcW w:w="15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02A5D29" w14:textId="77777777" w:rsidR="0064077B" w:rsidRPr="00E11A48" w:rsidRDefault="0064077B" w:rsidP="0064077B">
                  <w:pPr>
                    <w:autoSpaceDE w:val="0"/>
                    <w:autoSpaceDN w:val="0"/>
                    <w:adjustRightInd w:val="0"/>
                    <w:jc w:val="center"/>
                    <w:rPr>
                      <w:sz w:val="18"/>
                      <w:szCs w:val="18"/>
                    </w:rPr>
                  </w:pPr>
                  <w:r w:rsidRPr="00E11A48">
                    <w:rPr>
                      <w:sz w:val="18"/>
                      <w:szCs w:val="18"/>
                    </w:rPr>
                    <w:t>24,1 - 27,0</w:t>
                  </w:r>
                </w:p>
              </w:tc>
              <w:tc>
                <w:tcPr>
                  <w:tcW w:w="12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444C1AB" w14:textId="77777777" w:rsidR="0064077B" w:rsidRPr="00E11A48" w:rsidRDefault="0064077B" w:rsidP="0064077B">
                  <w:pPr>
                    <w:autoSpaceDE w:val="0"/>
                    <w:autoSpaceDN w:val="0"/>
                    <w:adjustRightInd w:val="0"/>
                    <w:jc w:val="center"/>
                    <w:rPr>
                      <w:sz w:val="18"/>
                      <w:szCs w:val="18"/>
                    </w:rPr>
                  </w:pPr>
                  <w:r w:rsidRPr="00E11A48">
                    <w:rPr>
                      <w:sz w:val="18"/>
                      <w:szCs w:val="18"/>
                    </w:rPr>
                    <w:t>15 - 75</w:t>
                  </w:r>
                </w:p>
              </w:tc>
              <w:tc>
                <w:tcPr>
                  <w:tcW w:w="15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CC67371" w14:textId="77777777" w:rsidR="0064077B" w:rsidRPr="00E11A48" w:rsidRDefault="0064077B" w:rsidP="0064077B">
                  <w:pPr>
                    <w:autoSpaceDE w:val="0"/>
                    <w:autoSpaceDN w:val="0"/>
                    <w:adjustRightInd w:val="0"/>
                    <w:jc w:val="center"/>
                    <w:rPr>
                      <w:sz w:val="18"/>
                      <w:szCs w:val="18"/>
                    </w:rPr>
                  </w:pPr>
                  <w:r w:rsidRPr="00E11A48">
                    <w:rPr>
                      <w:sz w:val="18"/>
                      <w:szCs w:val="18"/>
                    </w:rPr>
                    <w:t>0,1</w:t>
                  </w:r>
                </w:p>
              </w:tc>
              <w:tc>
                <w:tcPr>
                  <w:tcW w:w="20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447AA57" w14:textId="77777777" w:rsidR="0064077B" w:rsidRPr="00E11A48" w:rsidRDefault="0064077B" w:rsidP="0064077B">
                  <w:pPr>
                    <w:autoSpaceDE w:val="0"/>
                    <w:autoSpaceDN w:val="0"/>
                    <w:adjustRightInd w:val="0"/>
                    <w:jc w:val="center"/>
                    <w:rPr>
                      <w:sz w:val="18"/>
                      <w:szCs w:val="18"/>
                    </w:rPr>
                  </w:pPr>
                  <w:r w:rsidRPr="00E11A48">
                    <w:rPr>
                      <w:sz w:val="18"/>
                      <w:szCs w:val="18"/>
                    </w:rPr>
                    <w:t>0,2</w:t>
                  </w:r>
                </w:p>
              </w:tc>
            </w:tr>
            <w:tr w:rsidR="000F6AB5" w:rsidRPr="00E11A48" w14:paraId="7AD18172" w14:textId="77777777" w:rsidTr="00156161">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573DE4C" w14:textId="77777777" w:rsidR="0064077B" w:rsidRPr="00E11A48" w:rsidRDefault="0064077B" w:rsidP="0064077B">
                  <w:pPr>
                    <w:autoSpaceDE w:val="0"/>
                    <w:autoSpaceDN w:val="0"/>
                    <w:adjustRightInd w:val="0"/>
                    <w:jc w:val="center"/>
                    <w:rPr>
                      <w:sz w:val="18"/>
                      <w:szCs w:val="18"/>
                    </w:rPr>
                  </w:pPr>
                  <w:r w:rsidRPr="00E11A48">
                    <w:rPr>
                      <w:sz w:val="18"/>
                      <w:szCs w:val="18"/>
                    </w:rPr>
                    <w:t>II</w:t>
                  </w:r>
                  <w:proofErr w:type="gramStart"/>
                  <w:r w:rsidRPr="00E11A48">
                    <w:rPr>
                      <w:sz w:val="18"/>
                      <w:szCs w:val="18"/>
                    </w:rPr>
                    <w:t>а</w:t>
                  </w:r>
                  <w:proofErr w:type="gramEnd"/>
                  <w:r w:rsidRPr="00E11A48">
                    <w:rPr>
                      <w:sz w:val="18"/>
                      <w:szCs w:val="18"/>
                    </w:rPr>
                    <w:t xml:space="preserve"> (175 - 232)</w:t>
                  </w:r>
                </w:p>
              </w:tc>
              <w:tc>
                <w:tcPr>
                  <w:tcW w:w="15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23C2A1" w14:textId="77777777" w:rsidR="0064077B" w:rsidRPr="00E11A48" w:rsidRDefault="0064077B" w:rsidP="0064077B">
                  <w:pPr>
                    <w:autoSpaceDE w:val="0"/>
                    <w:autoSpaceDN w:val="0"/>
                    <w:adjustRightInd w:val="0"/>
                    <w:jc w:val="center"/>
                    <w:rPr>
                      <w:sz w:val="18"/>
                      <w:szCs w:val="18"/>
                    </w:rPr>
                  </w:pPr>
                  <w:r w:rsidRPr="00E11A48">
                    <w:rPr>
                      <w:sz w:val="18"/>
                      <w:szCs w:val="18"/>
                    </w:rPr>
                    <w:t>17,0 - 18,9</w:t>
                  </w:r>
                </w:p>
              </w:tc>
              <w:tc>
                <w:tcPr>
                  <w:tcW w:w="15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BEE7D19" w14:textId="77777777" w:rsidR="0064077B" w:rsidRPr="00E11A48" w:rsidRDefault="0064077B" w:rsidP="0064077B">
                  <w:pPr>
                    <w:autoSpaceDE w:val="0"/>
                    <w:autoSpaceDN w:val="0"/>
                    <w:adjustRightInd w:val="0"/>
                    <w:jc w:val="center"/>
                    <w:rPr>
                      <w:sz w:val="18"/>
                      <w:szCs w:val="18"/>
                    </w:rPr>
                  </w:pPr>
                  <w:r w:rsidRPr="00E11A48">
                    <w:rPr>
                      <w:sz w:val="18"/>
                      <w:szCs w:val="18"/>
                    </w:rPr>
                    <w:t>21,1 - 26,0</w:t>
                  </w:r>
                </w:p>
              </w:tc>
              <w:tc>
                <w:tcPr>
                  <w:tcW w:w="12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741DD0F" w14:textId="77777777" w:rsidR="0064077B" w:rsidRPr="00E11A48" w:rsidRDefault="0064077B" w:rsidP="0064077B">
                  <w:pPr>
                    <w:autoSpaceDE w:val="0"/>
                    <w:autoSpaceDN w:val="0"/>
                    <w:adjustRightInd w:val="0"/>
                    <w:jc w:val="center"/>
                    <w:rPr>
                      <w:sz w:val="18"/>
                      <w:szCs w:val="18"/>
                    </w:rPr>
                  </w:pPr>
                  <w:r w:rsidRPr="00E11A48">
                    <w:rPr>
                      <w:sz w:val="18"/>
                      <w:szCs w:val="18"/>
                    </w:rPr>
                    <w:t>15 - 75</w:t>
                  </w:r>
                </w:p>
              </w:tc>
              <w:tc>
                <w:tcPr>
                  <w:tcW w:w="15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CA4C09" w14:textId="77777777" w:rsidR="0064077B" w:rsidRPr="00E11A48" w:rsidRDefault="0064077B" w:rsidP="0064077B">
                  <w:pPr>
                    <w:autoSpaceDE w:val="0"/>
                    <w:autoSpaceDN w:val="0"/>
                    <w:adjustRightInd w:val="0"/>
                    <w:jc w:val="center"/>
                    <w:rPr>
                      <w:sz w:val="18"/>
                      <w:szCs w:val="18"/>
                    </w:rPr>
                  </w:pPr>
                  <w:r w:rsidRPr="00E11A48">
                    <w:rPr>
                      <w:sz w:val="18"/>
                      <w:szCs w:val="18"/>
                    </w:rPr>
                    <w:t>0,1</w:t>
                  </w:r>
                </w:p>
              </w:tc>
              <w:tc>
                <w:tcPr>
                  <w:tcW w:w="20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FD3C8F6" w14:textId="77777777" w:rsidR="0064077B" w:rsidRPr="00E11A48" w:rsidRDefault="0064077B" w:rsidP="0064077B">
                  <w:pPr>
                    <w:autoSpaceDE w:val="0"/>
                    <w:autoSpaceDN w:val="0"/>
                    <w:adjustRightInd w:val="0"/>
                    <w:jc w:val="center"/>
                    <w:rPr>
                      <w:sz w:val="18"/>
                      <w:szCs w:val="18"/>
                    </w:rPr>
                  </w:pPr>
                  <w:r w:rsidRPr="00E11A48">
                    <w:rPr>
                      <w:sz w:val="18"/>
                      <w:szCs w:val="18"/>
                    </w:rPr>
                    <w:t>0,3</w:t>
                  </w:r>
                </w:p>
              </w:tc>
            </w:tr>
            <w:tr w:rsidR="000F6AB5" w:rsidRPr="00E11A48" w14:paraId="68604C84" w14:textId="77777777" w:rsidTr="00156161">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25FEAD3" w14:textId="77777777" w:rsidR="0064077B" w:rsidRPr="00E11A48" w:rsidRDefault="0064077B" w:rsidP="0064077B">
                  <w:pPr>
                    <w:autoSpaceDE w:val="0"/>
                    <w:autoSpaceDN w:val="0"/>
                    <w:adjustRightInd w:val="0"/>
                    <w:jc w:val="center"/>
                    <w:rPr>
                      <w:sz w:val="18"/>
                      <w:szCs w:val="18"/>
                    </w:rPr>
                  </w:pPr>
                  <w:r w:rsidRPr="00E11A48">
                    <w:rPr>
                      <w:sz w:val="18"/>
                      <w:szCs w:val="18"/>
                    </w:rPr>
                    <w:t>II</w:t>
                  </w:r>
                  <w:proofErr w:type="gramStart"/>
                  <w:r w:rsidRPr="00E11A48">
                    <w:rPr>
                      <w:sz w:val="18"/>
                      <w:szCs w:val="18"/>
                    </w:rPr>
                    <w:t>б</w:t>
                  </w:r>
                  <w:proofErr w:type="gramEnd"/>
                  <w:r w:rsidRPr="00E11A48">
                    <w:rPr>
                      <w:sz w:val="18"/>
                      <w:szCs w:val="18"/>
                    </w:rPr>
                    <w:t xml:space="preserve"> (233 - 290)</w:t>
                  </w:r>
                </w:p>
              </w:tc>
              <w:tc>
                <w:tcPr>
                  <w:tcW w:w="15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4C07698" w14:textId="77777777" w:rsidR="0064077B" w:rsidRPr="00E11A48" w:rsidRDefault="0064077B" w:rsidP="0064077B">
                  <w:pPr>
                    <w:autoSpaceDE w:val="0"/>
                    <w:autoSpaceDN w:val="0"/>
                    <w:adjustRightInd w:val="0"/>
                    <w:jc w:val="center"/>
                    <w:rPr>
                      <w:sz w:val="18"/>
                      <w:szCs w:val="18"/>
                    </w:rPr>
                  </w:pPr>
                  <w:r w:rsidRPr="00E11A48">
                    <w:rPr>
                      <w:sz w:val="18"/>
                      <w:szCs w:val="18"/>
                    </w:rPr>
                    <w:t>15,0 - 16,9</w:t>
                  </w:r>
                </w:p>
              </w:tc>
              <w:tc>
                <w:tcPr>
                  <w:tcW w:w="15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928C2C" w14:textId="77777777" w:rsidR="0064077B" w:rsidRPr="00E11A48" w:rsidRDefault="0064077B" w:rsidP="0064077B">
                  <w:pPr>
                    <w:autoSpaceDE w:val="0"/>
                    <w:autoSpaceDN w:val="0"/>
                    <w:adjustRightInd w:val="0"/>
                    <w:jc w:val="center"/>
                    <w:rPr>
                      <w:sz w:val="18"/>
                      <w:szCs w:val="18"/>
                    </w:rPr>
                  </w:pPr>
                  <w:r w:rsidRPr="00E11A48">
                    <w:rPr>
                      <w:sz w:val="18"/>
                      <w:szCs w:val="18"/>
                    </w:rPr>
                    <w:t>19,1 - 25,0</w:t>
                  </w:r>
                </w:p>
              </w:tc>
              <w:tc>
                <w:tcPr>
                  <w:tcW w:w="12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183D7D" w14:textId="77777777" w:rsidR="0064077B" w:rsidRPr="00E11A48" w:rsidRDefault="0064077B" w:rsidP="0064077B">
                  <w:pPr>
                    <w:autoSpaceDE w:val="0"/>
                    <w:autoSpaceDN w:val="0"/>
                    <w:adjustRightInd w:val="0"/>
                    <w:jc w:val="center"/>
                    <w:rPr>
                      <w:sz w:val="18"/>
                      <w:szCs w:val="18"/>
                    </w:rPr>
                  </w:pPr>
                  <w:r w:rsidRPr="00E11A48">
                    <w:rPr>
                      <w:sz w:val="18"/>
                      <w:szCs w:val="18"/>
                    </w:rPr>
                    <w:t>15 - 75</w:t>
                  </w:r>
                </w:p>
              </w:tc>
              <w:tc>
                <w:tcPr>
                  <w:tcW w:w="15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FFBC584" w14:textId="77777777" w:rsidR="0064077B" w:rsidRPr="00E11A48" w:rsidRDefault="0064077B" w:rsidP="0064077B">
                  <w:pPr>
                    <w:autoSpaceDE w:val="0"/>
                    <w:autoSpaceDN w:val="0"/>
                    <w:adjustRightInd w:val="0"/>
                    <w:jc w:val="center"/>
                    <w:rPr>
                      <w:sz w:val="18"/>
                      <w:szCs w:val="18"/>
                    </w:rPr>
                  </w:pPr>
                  <w:r w:rsidRPr="00E11A48">
                    <w:rPr>
                      <w:sz w:val="18"/>
                      <w:szCs w:val="18"/>
                    </w:rPr>
                    <w:t>0,2</w:t>
                  </w:r>
                </w:p>
              </w:tc>
              <w:tc>
                <w:tcPr>
                  <w:tcW w:w="20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8D54261" w14:textId="77777777" w:rsidR="0064077B" w:rsidRPr="00E11A48" w:rsidRDefault="0064077B" w:rsidP="0064077B">
                  <w:pPr>
                    <w:autoSpaceDE w:val="0"/>
                    <w:autoSpaceDN w:val="0"/>
                    <w:adjustRightInd w:val="0"/>
                    <w:jc w:val="center"/>
                    <w:rPr>
                      <w:sz w:val="18"/>
                      <w:szCs w:val="18"/>
                    </w:rPr>
                  </w:pPr>
                  <w:r w:rsidRPr="00E11A48">
                    <w:rPr>
                      <w:sz w:val="18"/>
                      <w:szCs w:val="18"/>
                    </w:rPr>
                    <w:t>0,4</w:t>
                  </w:r>
                </w:p>
              </w:tc>
            </w:tr>
            <w:tr w:rsidR="000F6AB5" w:rsidRPr="00E11A48" w14:paraId="749867B1" w14:textId="77777777" w:rsidTr="00156161">
              <w:tc>
                <w:tcPr>
                  <w:tcW w:w="170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1645685" w14:textId="77777777" w:rsidR="0064077B" w:rsidRPr="00E11A48" w:rsidRDefault="0064077B" w:rsidP="0064077B">
                  <w:pPr>
                    <w:autoSpaceDE w:val="0"/>
                    <w:autoSpaceDN w:val="0"/>
                    <w:adjustRightInd w:val="0"/>
                    <w:jc w:val="center"/>
                    <w:rPr>
                      <w:sz w:val="18"/>
                      <w:szCs w:val="18"/>
                    </w:rPr>
                  </w:pPr>
                  <w:r w:rsidRPr="00E11A48">
                    <w:rPr>
                      <w:sz w:val="18"/>
                      <w:szCs w:val="18"/>
                    </w:rPr>
                    <w:lastRenderedPageBreak/>
                    <w:t>III (более 290)</w:t>
                  </w:r>
                </w:p>
              </w:tc>
              <w:tc>
                <w:tcPr>
                  <w:tcW w:w="15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157FBBE" w14:textId="77777777" w:rsidR="0064077B" w:rsidRPr="00E11A48" w:rsidRDefault="0064077B" w:rsidP="0064077B">
                  <w:pPr>
                    <w:autoSpaceDE w:val="0"/>
                    <w:autoSpaceDN w:val="0"/>
                    <w:adjustRightInd w:val="0"/>
                    <w:jc w:val="center"/>
                    <w:rPr>
                      <w:sz w:val="18"/>
                      <w:szCs w:val="18"/>
                    </w:rPr>
                  </w:pPr>
                  <w:r w:rsidRPr="00E11A48">
                    <w:rPr>
                      <w:sz w:val="18"/>
                      <w:szCs w:val="18"/>
                    </w:rPr>
                    <w:t>13,0 - 15,9</w:t>
                  </w:r>
                </w:p>
              </w:tc>
              <w:tc>
                <w:tcPr>
                  <w:tcW w:w="15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761702D" w14:textId="77777777" w:rsidR="0064077B" w:rsidRPr="00E11A48" w:rsidRDefault="0064077B" w:rsidP="0064077B">
                  <w:pPr>
                    <w:autoSpaceDE w:val="0"/>
                    <w:autoSpaceDN w:val="0"/>
                    <w:adjustRightInd w:val="0"/>
                    <w:jc w:val="center"/>
                    <w:rPr>
                      <w:sz w:val="18"/>
                      <w:szCs w:val="18"/>
                    </w:rPr>
                  </w:pPr>
                  <w:r w:rsidRPr="00E11A48">
                    <w:rPr>
                      <w:sz w:val="18"/>
                      <w:szCs w:val="18"/>
                    </w:rPr>
                    <w:t>18,1 - 24,0</w:t>
                  </w:r>
                </w:p>
              </w:tc>
              <w:tc>
                <w:tcPr>
                  <w:tcW w:w="12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0196B7A" w14:textId="77777777" w:rsidR="0064077B" w:rsidRPr="00E11A48" w:rsidRDefault="0064077B" w:rsidP="0064077B">
                  <w:pPr>
                    <w:autoSpaceDE w:val="0"/>
                    <w:autoSpaceDN w:val="0"/>
                    <w:adjustRightInd w:val="0"/>
                    <w:jc w:val="center"/>
                    <w:rPr>
                      <w:sz w:val="18"/>
                      <w:szCs w:val="18"/>
                    </w:rPr>
                  </w:pPr>
                  <w:r w:rsidRPr="00E11A48">
                    <w:rPr>
                      <w:sz w:val="18"/>
                      <w:szCs w:val="18"/>
                    </w:rPr>
                    <w:t>15 - 75</w:t>
                  </w:r>
                </w:p>
              </w:tc>
              <w:tc>
                <w:tcPr>
                  <w:tcW w:w="153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3D0E59" w14:textId="77777777" w:rsidR="0064077B" w:rsidRPr="00E11A48" w:rsidRDefault="0064077B" w:rsidP="0064077B">
                  <w:pPr>
                    <w:autoSpaceDE w:val="0"/>
                    <w:autoSpaceDN w:val="0"/>
                    <w:adjustRightInd w:val="0"/>
                    <w:jc w:val="center"/>
                    <w:rPr>
                      <w:sz w:val="18"/>
                      <w:szCs w:val="18"/>
                    </w:rPr>
                  </w:pPr>
                  <w:r w:rsidRPr="00E11A48">
                    <w:rPr>
                      <w:sz w:val="18"/>
                      <w:szCs w:val="18"/>
                    </w:rPr>
                    <w:t>0,2</w:t>
                  </w:r>
                </w:p>
              </w:tc>
              <w:tc>
                <w:tcPr>
                  <w:tcW w:w="209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35C3CE2" w14:textId="77777777" w:rsidR="0064077B" w:rsidRPr="00E11A48" w:rsidRDefault="0064077B" w:rsidP="0064077B">
                  <w:pPr>
                    <w:autoSpaceDE w:val="0"/>
                    <w:autoSpaceDN w:val="0"/>
                    <w:adjustRightInd w:val="0"/>
                    <w:jc w:val="center"/>
                    <w:rPr>
                      <w:sz w:val="18"/>
                      <w:szCs w:val="18"/>
                    </w:rPr>
                  </w:pPr>
                  <w:r w:rsidRPr="00E11A48">
                    <w:rPr>
                      <w:sz w:val="18"/>
                      <w:szCs w:val="18"/>
                    </w:rPr>
                    <w:t>0,4</w:t>
                  </w:r>
                </w:p>
              </w:tc>
            </w:tr>
          </w:tbl>
          <w:p w14:paraId="15CED6FB" w14:textId="77777777" w:rsidR="0064077B" w:rsidRPr="00E11A48" w:rsidRDefault="0064077B" w:rsidP="0064077B">
            <w:pPr>
              <w:widowControl w:val="0"/>
              <w:autoSpaceDE w:val="0"/>
              <w:autoSpaceDN w:val="0"/>
              <w:outlineLvl w:val="5"/>
              <w:rPr>
                <w:spacing w:val="2"/>
                <w:sz w:val="28"/>
                <w:szCs w:val="28"/>
              </w:rPr>
            </w:pPr>
          </w:p>
        </w:tc>
        <w:tc>
          <w:tcPr>
            <w:tcW w:w="2000" w:type="dxa"/>
            <w:shd w:val="clear" w:color="auto" w:fill="auto"/>
          </w:tcPr>
          <w:p w14:paraId="0673ECB3" w14:textId="10120DAF" w:rsidR="0064697D" w:rsidRPr="0064697D" w:rsidRDefault="0045228C" w:rsidP="0064697D">
            <w:pPr>
              <w:jc w:val="both"/>
              <w:rPr>
                <w:bCs/>
                <w:sz w:val="20"/>
                <w:szCs w:val="20"/>
                <w:lang w:eastAsia="en-US"/>
              </w:rPr>
            </w:pPr>
            <w:r>
              <w:rPr>
                <w:bCs/>
                <w:sz w:val="20"/>
                <w:szCs w:val="20"/>
                <w:lang w:eastAsia="en-US"/>
              </w:rPr>
              <w:lastRenderedPageBreak/>
              <w:t>Техническая ошибка</w:t>
            </w:r>
            <w:r w:rsidR="0064697D" w:rsidRPr="0064697D">
              <w:rPr>
                <w:bCs/>
                <w:sz w:val="20"/>
                <w:szCs w:val="20"/>
                <w:lang w:eastAsia="en-US"/>
              </w:rPr>
              <w:t>.</w:t>
            </w:r>
          </w:p>
          <w:p w14:paraId="1C6FEC28" w14:textId="6F509266" w:rsidR="0064697D" w:rsidRPr="0064697D" w:rsidRDefault="0064697D" w:rsidP="0064697D">
            <w:pPr>
              <w:jc w:val="both"/>
              <w:rPr>
                <w:bCs/>
                <w:sz w:val="20"/>
                <w:szCs w:val="20"/>
                <w:lang w:eastAsia="en-US"/>
              </w:rPr>
            </w:pPr>
            <w:r w:rsidRPr="0064697D">
              <w:rPr>
                <w:bCs/>
                <w:sz w:val="20"/>
                <w:szCs w:val="20"/>
                <w:lang w:eastAsia="en-US"/>
              </w:rPr>
              <w:t>Таблица содержит нормативы, без которых хозяйствующие субъекты не могут осуществлять деятельность.</w:t>
            </w:r>
            <w:r w:rsidR="004B2B83" w:rsidRPr="0064697D">
              <w:rPr>
                <w:sz w:val="20"/>
                <w:szCs w:val="20"/>
                <w:lang w:eastAsia="zh-CN" w:bidi="hi-IN"/>
              </w:rPr>
              <w:t xml:space="preserve"> </w:t>
            </w:r>
            <w:r w:rsidRPr="0064697D">
              <w:rPr>
                <w:sz w:val="20"/>
                <w:szCs w:val="20"/>
                <w:lang w:eastAsia="zh-CN" w:bidi="hi-IN"/>
              </w:rPr>
              <w:t xml:space="preserve">Ранее данные нормативы были установлены в </w:t>
            </w:r>
            <w:r w:rsidR="004B2B83" w:rsidRPr="0064697D">
              <w:rPr>
                <w:sz w:val="20"/>
                <w:szCs w:val="20"/>
                <w:lang w:eastAsia="zh-CN" w:bidi="hi-IN"/>
              </w:rPr>
              <w:t>СанПиН 2.2.2948-11</w:t>
            </w:r>
            <w:r w:rsidR="0045228C">
              <w:rPr>
                <w:sz w:val="20"/>
                <w:szCs w:val="20"/>
                <w:lang w:eastAsia="zh-CN" w:bidi="hi-IN"/>
              </w:rPr>
              <w:t>.</w:t>
            </w:r>
          </w:p>
          <w:p w14:paraId="7313CC2E" w14:textId="09CDC5A1" w:rsidR="0064077B" w:rsidRPr="00E11A48" w:rsidRDefault="0064077B" w:rsidP="004B2B83">
            <w:pPr>
              <w:jc w:val="both"/>
              <w:rPr>
                <w:bCs/>
                <w:lang w:eastAsia="en-US"/>
              </w:rPr>
            </w:pPr>
          </w:p>
        </w:tc>
      </w:tr>
      <w:tr w:rsidR="000F6AB5" w:rsidRPr="00E11A48" w14:paraId="10B1BED8" w14:textId="77777777" w:rsidTr="00295887">
        <w:trPr>
          <w:trHeight w:val="72"/>
        </w:trPr>
        <w:tc>
          <w:tcPr>
            <w:tcW w:w="457" w:type="dxa"/>
            <w:shd w:val="clear" w:color="auto" w:fill="auto"/>
          </w:tcPr>
          <w:p w14:paraId="12F4DFAC"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73577CA" w14:textId="77777777" w:rsidR="0064077B" w:rsidRPr="00513960"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513960">
              <w:rPr>
                <w:rFonts w:ascii="Times New Roman" w:hAnsi="Times New Roman" w:cs="Times New Roman"/>
                <w:sz w:val="18"/>
                <w:szCs w:val="18"/>
              </w:rPr>
              <w:t>Дополнить таблицей 5.4.1</w:t>
            </w:r>
          </w:p>
        </w:tc>
        <w:tc>
          <w:tcPr>
            <w:tcW w:w="4263" w:type="dxa"/>
            <w:shd w:val="clear" w:color="auto" w:fill="auto"/>
          </w:tcPr>
          <w:p w14:paraId="394163F7" w14:textId="77777777" w:rsidR="0064077B" w:rsidRPr="00513960"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1CA4BD92" w14:textId="77777777" w:rsidR="0064077B" w:rsidRPr="00513960" w:rsidRDefault="0064077B" w:rsidP="0064077B">
            <w:pPr>
              <w:widowControl w:val="0"/>
              <w:autoSpaceDE w:val="0"/>
              <w:autoSpaceDN w:val="0"/>
              <w:outlineLvl w:val="5"/>
              <w:rPr>
                <w:spacing w:val="2"/>
              </w:rPr>
            </w:pPr>
          </w:p>
        </w:tc>
        <w:tc>
          <w:tcPr>
            <w:tcW w:w="3835" w:type="dxa"/>
            <w:shd w:val="clear" w:color="auto" w:fill="auto"/>
          </w:tcPr>
          <w:p w14:paraId="77093E69" w14:textId="77777777" w:rsidR="0064077B" w:rsidRPr="00513960" w:rsidRDefault="0064077B" w:rsidP="0064077B">
            <w:pPr>
              <w:widowControl w:val="0"/>
              <w:autoSpaceDE w:val="0"/>
              <w:autoSpaceDN w:val="0"/>
              <w:outlineLvl w:val="5"/>
              <w:rPr>
                <w:spacing w:val="2"/>
              </w:rPr>
            </w:pPr>
            <w:r w:rsidRPr="00513960">
              <w:rPr>
                <w:spacing w:val="2"/>
              </w:rPr>
              <w:t>Дополнить таблицей 5.4.1</w:t>
            </w:r>
          </w:p>
          <w:p w14:paraId="38AC4113" w14:textId="77777777" w:rsidR="0064077B" w:rsidRPr="00513960" w:rsidRDefault="0064077B" w:rsidP="0064077B">
            <w:pPr>
              <w:pStyle w:val="ae"/>
              <w:autoSpaceDE w:val="0"/>
              <w:autoSpaceDN w:val="0"/>
              <w:adjustRightInd w:val="0"/>
              <w:spacing w:after="0" w:line="240" w:lineRule="auto"/>
              <w:ind w:left="0"/>
              <w:jc w:val="center"/>
              <w:outlineLvl w:val="0"/>
              <w:rPr>
                <w:rFonts w:ascii="Times New Roman" w:hAnsi="Times New Roman" w:cs="Times New Roman"/>
                <w:sz w:val="24"/>
                <w:szCs w:val="24"/>
              </w:rPr>
            </w:pPr>
            <w:r w:rsidRPr="00513960">
              <w:rPr>
                <w:rFonts w:ascii="Times New Roman" w:hAnsi="Times New Roman" w:cs="Times New Roman"/>
                <w:sz w:val="24"/>
                <w:szCs w:val="24"/>
              </w:rPr>
              <w:t xml:space="preserve">Таблица 5.4.1 </w:t>
            </w:r>
          </w:p>
          <w:p w14:paraId="4349445A" w14:textId="77777777" w:rsidR="0064077B" w:rsidRPr="00513960" w:rsidRDefault="0064077B" w:rsidP="0064077B">
            <w:pPr>
              <w:pStyle w:val="ae"/>
              <w:autoSpaceDE w:val="0"/>
              <w:autoSpaceDN w:val="0"/>
              <w:adjustRightInd w:val="0"/>
              <w:spacing w:after="0" w:line="240" w:lineRule="auto"/>
              <w:ind w:left="0"/>
              <w:jc w:val="center"/>
              <w:outlineLvl w:val="0"/>
              <w:rPr>
                <w:rFonts w:ascii="Times New Roman" w:hAnsi="Times New Roman" w:cs="Times New Roman"/>
                <w:sz w:val="24"/>
                <w:szCs w:val="24"/>
              </w:rPr>
            </w:pPr>
            <w:r w:rsidRPr="00513960">
              <w:rPr>
                <w:rFonts w:ascii="Times New Roman" w:hAnsi="Times New Roman" w:cs="Times New Roman"/>
                <w:b/>
                <w:bCs/>
                <w:sz w:val="24"/>
                <w:szCs w:val="24"/>
              </w:rPr>
              <w:t xml:space="preserve">Предельно допустимые значения и уровни нормируемых параметров вибрации на рабочих местах в угольной промышленности </w:t>
            </w:r>
          </w:p>
          <w:tbl>
            <w:tblPr>
              <w:tblW w:w="5000" w:type="pct"/>
              <w:tblLayout w:type="fixed"/>
              <w:tblCellMar>
                <w:left w:w="0" w:type="dxa"/>
                <w:right w:w="0" w:type="dxa"/>
              </w:tblCellMar>
              <w:tblLook w:val="04A0" w:firstRow="1" w:lastRow="0" w:firstColumn="1" w:lastColumn="0" w:noHBand="0" w:noVBand="1"/>
            </w:tblPr>
            <w:tblGrid>
              <w:gridCol w:w="658"/>
              <w:gridCol w:w="497"/>
              <w:gridCol w:w="1017"/>
              <w:gridCol w:w="724"/>
              <w:gridCol w:w="889"/>
            </w:tblGrid>
            <w:tr w:rsidR="000F6AB5" w:rsidRPr="00513960" w14:paraId="617D0003" w14:textId="77777777" w:rsidTr="00156161">
              <w:tc>
                <w:tcPr>
                  <w:tcW w:w="152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D0115A" w14:textId="77777777" w:rsidR="0064077B" w:rsidRPr="00513960" w:rsidRDefault="0064077B" w:rsidP="0064077B">
                  <w:pPr>
                    <w:autoSpaceDE w:val="0"/>
                    <w:autoSpaceDN w:val="0"/>
                    <w:adjustRightInd w:val="0"/>
                    <w:jc w:val="center"/>
                    <w:rPr>
                      <w:sz w:val="18"/>
                      <w:szCs w:val="18"/>
                    </w:rPr>
                  </w:pPr>
                  <w:r w:rsidRPr="00513960">
                    <w:rPr>
                      <w:sz w:val="18"/>
                      <w:szCs w:val="18"/>
                    </w:rPr>
                    <w:t>Вид вибрации</w:t>
                  </w:r>
                </w:p>
              </w:tc>
              <w:tc>
                <w:tcPr>
                  <w:tcW w:w="114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368FAD" w14:textId="77777777" w:rsidR="0064077B" w:rsidRPr="00513960" w:rsidRDefault="0064077B" w:rsidP="0064077B">
                  <w:pPr>
                    <w:autoSpaceDE w:val="0"/>
                    <w:autoSpaceDN w:val="0"/>
                    <w:adjustRightInd w:val="0"/>
                    <w:jc w:val="center"/>
                    <w:rPr>
                      <w:sz w:val="18"/>
                      <w:szCs w:val="18"/>
                    </w:rPr>
                  </w:pPr>
                  <w:r w:rsidRPr="00513960">
                    <w:rPr>
                      <w:sz w:val="18"/>
                      <w:szCs w:val="18"/>
                    </w:rPr>
                    <w:t>Направление действия</w:t>
                  </w:r>
                </w:p>
              </w:tc>
              <w:tc>
                <w:tcPr>
                  <w:tcW w:w="238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9329B91" w14:textId="77777777" w:rsidR="0064077B" w:rsidRPr="00513960" w:rsidRDefault="0064077B" w:rsidP="0064077B">
                  <w:pPr>
                    <w:autoSpaceDE w:val="0"/>
                    <w:autoSpaceDN w:val="0"/>
                    <w:adjustRightInd w:val="0"/>
                    <w:jc w:val="center"/>
                    <w:rPr>
                      <w:sz w:val="18"/>
                      <w:szCs w:val="18"/>
                    </w:rPr>
                  </w:pPr>
                  <w:r w:rsidRPr="00513960">
                    <w:rPr>
                      <w:sz w:val="18"/>
                      <w:szCs w:val="18"/>
                    </w:rPr>
                    <w:t>Коррекция</w:t>
                  </w:r>
                </w:p>
              </w:tc>
              <w:tc>
                <w:tcPr>
                  <w:tcW w:w="376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586DA99" w14:textId="77777777" w:rsidR="0064077B" w:rsidRPr="00513960" w:rsidRDefault="0064077B" w:rsidP="0064077B">
                  <w:pPr>
                    <w:autoSpaceDE w:val="0"/>
                    <w:autoSpaceDN w:val="0"/>
                    <w:adjustRightInd w:val="0"/>
                    <w:jc w:val="center"/>
                    <w:rPr>
                      <w:sz w:val="18"/>
                      <w:szCs w:val="18"/>
                    </w:rPr>
                  </w:pPr>
                  <w:r w:rsidRPr="00513960">
                    <w:rPr>
                      <w:sz w:val="18"/>
                      <w:szCs w:val="18"/>
                    </w:rPr>
                    <w:t>Нормативные эквивалентные корректированные значения и уровни виброускорения</w:t>
                  </w:r>
                </w:p>
              </w:tc>
            </w:tr>
            <w:tr w:rsidR="000F6AB5" w:rsidRPr="00513960" w14:paraId="2FED3163" w14:textId="77777777" w:rsidTr="00156161">
              <w:tc>
                <w:tcPr>
                  <w:tcW w:w="152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3766A87" w14:textId="77777777" w:rsidR="0064077B" w:rsidRPr="00513960" w:rsidRDefault="0064077B" w:rsidP="0064077B">
                  <w:pPr>
                    <w:rPr>
                      <w:sz w:val="18"/>
                      <w:szCs w:val="18"/>
                    </w:rPr>
                  </w:pPr>
                </w:p>
              </w:tc>
              <w:tc>
                <w:tcPr>
                  <w:tcW w:w="114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0E1850D" w14:textId="77777777" w:rsidR="0064077B" w:rsidRPr="00513960" w:rsidRDefault="0064077B" w:rsidP="0064077B">
                  <w:pPr>
                    <w:rPr>
                      <w:sz w:val="18"/>
                      <w:szCs w:val="18"/>
                    </w:rPr>
                  </w:pPr>
                </w:p>
              </w:tc>
              <w:tc>
                <w:tcPr>
                  <w:tcW w:w="238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BA0C8E" w14:textId="77777777" w:rsidR="0064077B" w:rsidRPr="00513960" w:rsidRDefault="0064077B" w:rsidP="0064077B">
                  <w:pPr>
                    <w:rPr>
                      <w:sz w:val="18"/>
                      <w:szCs w:val="18"/>
                    </w:rPr>
                  </w:pPr>
                </w:p>
              </w:tc>
              <w:tc>
                <w:tcPr>
                  <w:tcW w:w="16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806C57" w14:textId="77777777" w:rsidR="0064077B" w:rsidRPr="00513960" w:rsidRDefault="0064077B" w:rsidP="0064077B">
                  <w:pPr>
                    <w:autoSpaceDE w:val="0"/>
                    <w:autoSpaceDN w:val="0"/>
                    <w:adjustRightInd w:val="0"/>
                    <w:jc w:val="center"/>
                    <w:rPr>
                      <w:sz w:val="18"/>
                      <w:szCs w:val="18"/>
                    </w:rPr>
                  </w:pPr>
                  <w:proofErr w:type="gramStart"/>
                  <w:r w:rsidRPr="00513960">
                    <w:rPr>
                      <w:sz w:val="18"/>
                      <w:szCs w:val="18"/>
                    </w:rPr>
                    <w:t>м</w:t>
                  </w:r>
                  <w:proofErr w:type="gramEnd"/>
                  <w:r w:rsidRPr="00513960">
                    <w:rPr>
                      <w:sz w:val="18"/>
                      <w:szCs w:val="18"/>
                    </w:rPr>
                    <w:t>/с</w:t>
                  </w:r>
                  <w:r w:rsidRPr="00513960">
                    <w:rPr>
                      <w:sz w:val="18"/>
                      <w:szCs w:val="18"/>
                      <w:vertAlign w:val="superscript"/>
                    </w:rPr>
                    <w:t>-2</w:t>
                  </w:r>
                </w:p>
              </w:tc>
              <w:tc>
                <w:tcPr>
                  <w:tcW w:w="2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BC92DC2" w14:textId="77777777" w:rsidR="0064077B" w:rsidRPr="00513960" w:rsidRDefault="0064077B" w:rsidP="0064077B">
                  <w:pPr>
                    <w:autoSpaceDE w:val="0"/>
                    <w:autoSpaceDN w:val="0"/>
                    <w:adjustRightInd w:val="0"/>
                    <w:jc w:val="center"/>
                    <w:rPr>
                      <w:sz w:val="18"/>
                      <w:szCs w:val="18"/>
                    </w:rPr>
                  </w:pPr>
                  <w:r w:rsidRPr="00513960">
                    <w:rPr>
                      <w:sz w:val="18"/>
                      <w:szCs w:val="18"/>
                    </w:rPr>
                    <w:t>дБ</w:t>
                  </w:r>
                </w:p>
              </w:tc>
            </w:tr>
            <w:tr w:rsidR="000F6AB5" w:rsidRPr="00513960" w14:paraId="4DD5F412" w14:textId="77777777" w:rsidTr="00156161">
              <w:tc>
                <w:tcPr>
                  <w:tcW w:w="1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8C6880" w14:textId="77777777" w:rsidR="0064077B" w:rsidRPr="00513960" w:rsidRDefault="0064077B" w:rsidP="0064077B">
                  <w:pPr>
                    <w:autoSpaceDE w:val="0"/>
                    <w:autoSpaceDN w:val="0"/>
                    <w:adjustRightInd w:val="0"/>
                    <w:jc w:val="center"/>
                    <w:rPr>
                      <w:sz w:val="18"/>
                      <w:szCs w:val="18"/>
                    </w:rPr>
                  </w:pPr>
                  <w:r w:rsidRPr="00513960">
                    <w:rPr>
                      <w:sz w:val="18"/>
                      <w:szCs w:val="18"/>
                    </w:rPr>
                    <w:t>Локальная</w:t>
                  </w:r>
                </w:p>
              </w:tc>
              <w:tc>
                <w:tcPr>
                  <w:tcW w:w="1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91BF8E" w14:textId="77777777" w:rsidR="0064077B" w:rsidRPr="00513960" w:rsidRDefault="0064077B" w:rsidP="0064077B">
                  <w:pPr>
                    <w:autoSpaceDE w:val="0"/>
                    <w:autoSpaceDN w:val="0"/>
                    <w:adjustRightInd w:val="0"/>
                    <w:jc w:val="center"/>
                    <w:rPr>
                      <w:sz w:val="18"/>
                      <w:szCs w:val="18"/>
                    </w:rPr>
                  </w:pPr>
                  <w:proofErr w:type="gramStart"/>
                  <w:r w:rsidRPr="00513960">
                    <w:rPr>
                      <w:sz w:val="18"/>
                      <w:szCs w:val="18"/>
                    </w:rPr>
                    <w:t>X</w:t>
                  </w:r>
                  <w:proofErr w:type="gramEnd"/>
                  <w:r w:rsidRPr="00513960">
                    <w:rPr>
                      <w:sz w:val="18"/>
                      <w:szCs w:val="18"/>
                    </w:rPr>
                    <w:t>л, Yл, Zл</w:t>
                  </w:r>
                </w:p>
              </w:tc>
              <w:tc>
                <w:tcPr>
                  <w:tcW w:w="2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6E8840" w14:textId="77777777" w:rsidR="0064077B" w:rsidRPr="00513960" w:rsidRDefault="0064077B" w:rsidP="0064077B">
                  <w:pPr>
                    <w:autoSpaceDE w:val="0"/>
                    <w:autoSpaceDN w:val="0"/>
                    <w:adjustRightInd w:val="0"/>
                    <w:jc w:val="center"/>
                    <w:rPr>
                      <w:sz w:val="18"/>
                      <w:szCs w:val="18"/>
                    </w:rPr>
                  </w:pPr>
                  <w:r w:rsidRPr="00513960">
                    <w:rPr>
                      <w:sz w:val="18"/>
                      <w:szCs w:val="18"/>
                    </w:rPr>
                    <w:t xml:space="preserve">Wh (по </w:t>
                  </w:r>
                  <w:hyperlink r:id="rId9" w:history="1">
                    <w:r w:rsidRPr="00513960">
                      <w:rPr>
                        <w:sz w:val="18"/>
                        <w:szCs w:val="18"/>
                        <w:u w:val="single"/>
                      </w:rPr>
                      <w:t>ГОСТ 31192.1-2004</w:t>
                    </w:r>
                  </w:hyperlink>
                  <w:r w:rsidRPr="00513960">
                    <w:rPr>
                      <w:sz w:val="18"/>
                      <w:szCs w:val="18"/>
                    </w:rPr>
                    <w:t>)</w:t>
                  </w:r>
                </w:p>
              </w:tc>
              <w:tc>
                <w:tcPr>
                  <w:tcW w:w="16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6DB4AD" w14:textId="77777777" w:rsidR="0064077B" w:rsidRPr="00513960" w:rsidRDefault="0064077B" w:rsidP="0064077B">
                  <w:pPr>
                    <w:autoSpaceDE w:val="0"/>
                    <w:autoSpaceDN w:val="0"/>
                    <w:adjustRightInd w:val="0"/>
                    <w:jc w:val="center"/>
                    <w:rPr>
                      <w:sz w:val="18"/>
                      <w:szCs w:val="18"/>
                    </w:rPr>
                  </w:pPr>
                  <w:r w:rsidRPr="00513960">
                    <w:rPr>
                      <w:sz w:val="18"/>
                      <w:szCs w:val="18"/>
                    </w:rPr>
                    <w:t>2,0</w:t>
                  </w:r>
                </w:p>
              </w:tc>
              <w:tc>
                <w:tcPr>
                  <w:tcW w:w="2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EB917E1" w14:textId="77777777" w:rsidR="0064077B" w:rsidRPr="00513960" w:rsidRDefault="0064077B" w:rsidP="0064077B">
                  <w:pPr>
                    <w:autoSpaceDE w:val="0"/>
                    <w:autoSpaceDN w:val="0"/>
                    <w:adjustRightInd w:val="0"/>
                    <w:jc w:val="center"/>
                    <w:rPr>
                      <w:sz w:val="18"/>
                      <w:szCs w:val="18"/>
                    </w:rPr>
                  </w:pPr>
                  <w:r w:rsidRPr="00513960">
                    <w:rPr>
                      <w:sz w:val="18"/>
                      <w:szCs w:val="18"/>
                    </w:rPr>
                    <w:t>126</w:t>
                  </w:r>
                </w:p>
              </w:tc>
            </w:tr>
            <w:tr w:rsidR="000F6AB5" w:rsidRPr="00513960" w14:paraId="4B54B50D" w14:textId="77777777" w:rsidTr="00156161">
              <w:tc>
                <w:tcPr>
                  <w:tcW w:w="152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012E95" w14:textId="77777777" w:rsidR="0064077B" w:rsidRPr="00513960" w:rsidRDefault="0064077B" w:rsidP="0064077B">
                  <w:pPr>
                    <w:autoSpaceDE w:val="0"/>
                    <w:autoSpaceDN w:val="0"/>
                    <w:adjustRightInd w:val="0"/>
                    <w:jc w:val="center"/>
                    <w:rPr>
                      <w:sz w:val="18"/>
                      <w:szCs w:val="18"/>
                    </w:rPr>
                  </w:pPr>
                  <w:r w:rsidRPr="00513960">
                    <w:rPr>
                      <w:sz w:val="18"/>
                      <w:szCs w:val="18"/>
                    </w:rPr>
                    <w:t>Общая</w:t>
                  </w:r>
                </w:p>
              </w:tc>
              <w:tc>
                <w:tcPr>
                  <w:tcW w:w="1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C64CE03" w14:textId="77777777" w:rsidR="0064077B" w:rsidRPr="00513960" w:rsidRDefault="0064077B" w:rsidP="0064077B">
                  <w:pPr>
                    <w:autoSpaceDE w:val="0"/>
                    <w:autoSpaceDN w:val="0"/>
                    <w:adjustRightInd w:val="0"/>
                    <w:jc w:val="center"/>
                    <w:rPr>
                      <w:sz w:val="18"/>
                      <w:szCs w:val="18"/>
                    </w:rPr>
                  </w:pPr>
                  <w:proofErr w:type="gramStart"/>
                  <w:r w:rsidRPr="00513960">
                    <w:rPr>
                      <w:sz w:val="18"/>
                      <w:szCs w:val="18"/>
                    </w:rPr>
                    <w:t>Z</w:t>
                  </w:r>
                  <w:proofErr w:type="gramEnd"/>
                  <w:r w:rsidRPr="00513960">
                    <w:rPr>
                      <w:sz w:val="18"/>
                      <w:szCs w:val="18"/>
                    </w:rPr>
                    <w:t>о</w:t>
                  </w:r>
                </w:p>
              </w:tc>
              <w:tc>
                <w:tcPr>
                  <w:tcW w:w="2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4038A9" w14:textId="77777777" w:rsidR="0064077B" w:rsidRPr="00513960" w:rsidRDefault="0064077B" w:rsidP="0064077B">
                  <w:pPr>
                    <w:autoSpaceDE w:val="0"/>
                    <w:autoSpaceDN w:val="0"/>
                    <w:adjustRightInd w:val="0"/>
                    <w:jc w:val="center"/>
                    <w:rPr>
                      <w:sz w:val="18"/>
                      <w:szCs w:val="18"/>
                    </w:rPr>
                  </w:pPr>
                  <w:r w:rsidRPr="00513960">
                    <w:rPr>
                      <w:sz w:val="18"/>
                      <w:szCs w:val="18"/>
                    </w:rPr>
                    <w:t xml:space="preserve">Wk (по </w:t>
                  </w:r>
                  <w:hyperlink r:id="rId10" w:history="1">
                    <w:r w:rsidRPr="00513960">
                      <w:rPr>
                        <w:sz w:val="18"/>
                        <w:szCs w:val="18"/>
                        <w:u w:val="single"/>
                      </w:rPr>
                      <w:t>ГОСТ 31191.1-2004</w:t>
                    </w:r>
                  </w:hyperlink>
                  <w:r w:rsidRPr="00513960">
                    <w:rPr>
                      <w:sz w:val="18"/>
                      <w:szCs w:val="18"/>
                    </w:rPr>
                    <w:t>)</w:t>
                  </w:r>
                </w:p>
              </w:tc>
              <w:tc>
                <w:tcPr>
                  <w:tcW w:w="16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4CA70A2" w14:textId="77777777" w:rsidR="0064077B" w:rsidRPr="00513960" w:rsidRDefault="0064077B" w:rsidP="0064077B">
                  <w:pPr>
                    <w:autoSpaceDE w:val="0"/>
                    <w:autoSpaceDN w:val="0"/>
                    <w:adjustRightInd w:val="0"/>
                    <w:jc w:val="center"/>
                    <w:rPr>
                      <w:sz w:val="18"/>
                      <w:szCs w:val="18"/>
                    </w:rPr>
                  </w:pPr>
                  <w:r w:rsidRPr="00513960">
                    <w:rPr>
                      <w:sz w:val="18"/>
                      <w:szCs w:val="18"/>
                    </w:rPr>
                    <w:t>0,56</w:t>
                  </w:r>
                </w:p>
              </w:tc>
              <w:tc>
                <w:tcPr>
                  <w:tcW w:w="2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54FA409" w14:textId="77777777" w:rsidR="0064077B" w:rsidRPr="00513960" w:rsidRDefault="0064077B" w:rsidP="0064077B">
                  <w:pPr>
                    <w:autoSpaceDE w:val="0"/>
                    <w:autoSpaceDN w:val="0"/>
                    <w:adjustRightInd w:val="0"/>
                    <w:jc w:val="center"/>
                    <w:rPr>
                      <w:sz w:val="18"/>
                      <w:szCs w:val="18"/>
                    </w:rPr>
                  </w:pPr>
                  <w:r w:rsidRPr="00513960">
                    <w:rPr>
                      <w:sz w:val="18"/>
                      <w:szCs w:val="18"/>
                    </w:rPr>
                    <w:t>115</w:t>
                  </w:r>
                </w:p>
              </w:tc>
            </w:tr>
            <w:tr w:rsidR="000F6AB5" w:rsidRPr="00513960" w14:paraId="4BE454C1" w14:textId="77777777" w:rsidTr="00156161">
              <w:tc>
                <w:tcPr>
                  <w:tcW w:w="152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B28E04" w14:textId="77777777" w:rsidR="0064077B" w:rsidRPr="00513960" w:rsidRDefault="0064077B" w:rsidP="0064077B">
                  <w:pPr>
                    <w:rPr>
                      <w:sz w:val="18"/>
                      <w:szCs w:val="18"/>
                    </w:rPr>
                  </w:pPr>
                </w:p>
              </w:tc>
              <w:tc>
                <w:tcPr>
                  <w:tcW w:w="114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FEDE35" w14:textId="77777777" w:rsidR="0064077B" w:rsidRPr="00513960" w:rsidRDefault="0064077B" w:rsidP="0064077B">
                  <w:pPr>
                    <w:autoSpaceDE w:val="0"/>
                    <w:autoSpaceDN w:val="0"/>
                    <w:adjustRightInd w:val="0"/>
                    <w:jc w:val="center"/>
                    <w:rPr>
                      <w:sz w:val="18"/>
                      <w:szCs w:val="18"/>
                    </w:rPr>
                  </w:pPr>
                  <w:proofErr w:type="gramStart"/>
                  <w:r w:rsidRPr="00513960">
                    <w:rPr>
                      <w:sz w:val="18"/>
                      <w:szCs w:val="18"/>
                    </w:rPr>
                    <w:t>X</w:t>
                  </w:r>
                  <w:proofErr w:type="gramEnd"/>
                  <w:r w:rsidRPr="00513960">
                    <w:rPr>
                      <w:sz w:val="18"/>
                      <w:szCs w:val="18"/>
                    </w:rPr>
                    <w:t>о, Yо,</w:t>
                  </w:r>
                </w:p>
              </w:tc>
              <w:tc>
                <w:tcPr>
                  <w:tcW w:w="2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9F7E47" w14:textId="77777777" w:rsidR="0064077B" w:rsidRPr="00513960" w:rsidRDefault="0064077B" w:rsidP="0064077B">
                  <w:pPr>
                    <w:autoSpaceDE w:val="0"/>
                    <w:autoSpaceDN w:val="0"/>
                    <w:adjustRightInd w:val="0"/>
                    <w:jc w:val="center"/>
                    <w:rPr>
                      <w:sz w:val="18"/>
                      <w:szCs w:val="18"/>
                    </w:rPr>
                  </w:pPr>
                  <w:r w:rsidRPr="00513960">
                    <w:rPr>
                      <w:sz w:val="18"/>
                      <w:szCs w:val="18"/>
                    </w:rPr>
                    <w:t xml:space="preserve">Wd (по </w:t>
                  </w:r>
                  <w:hyperlink r:id="rId11" w:history="1">
                    <w:r w:rsidRPr="00513960">
                      <w:rPr>
                        <w:sz w:val="18"/>
                        <w:szCs w:val="18"/>
                        <w:u w:val="single"/>
                      </w:rPr>
                      <w:t>ГОСТ 31191.1-2004</w:t>
                    </w:r>
                  </w:hyperlink>
                  <w:r w:rsidRPr="00513960">
                    <w:rPr>
                      <w:sz w:val="18"/>
                      <w:szCs w:val="18"/>
                    </w:rPr>
                    <w:t>)</w:t>
                  </w:r>
                </w:p>
              </w:tc>
              <w:tc>
                <w:tcPr>
                  <w:tcW w:w="16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0BC60A2" w14:textId="77777777" w:rsidR="0064077B" w:rsidRPr="00513960" w:rsidRDefault="0064077B" w:rsidP="0064077B">
                  <w:pPr>
                    <w:autoSpaceDE w:val="0"/>
                    <w:autoSpaceDN w:val="0"/>
                    <w:adjustRightInd w:val="0"/>
                    <w:jc w:val="center"/>
                    <w:rPr>
                      <w:sz w:val="18"/>
                      <w:szCs w:val="18"/>
                    </w:rPr>
                  </w:pPr>
                  <w:r w:rsidRPr="00513960">
                    <w:rPr>
                      <w:sz w:val="18"/>
                      <w:szCs w:val="18"/>
                    </w:rPr>
                    <w:t>0,40</w:t>
                  </w:r>
                </w:p>
              </w:tc>
              <w:tc>
                <w:tcPr>
                  <w:tcW w:w="2079"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D3DD7A" w14:textId="77777777" w:rsidR="0064077B" w:rsidRPr="00513960" w:rsidRDefault="0064077B" w:rsidP="0064077B">
                  <w:pPr>
                    <w:autoSpaceDE w:val="0"/>
                    <w:autoSpaceDN w:val="0"/>
                    <w:adjustRightInd w:val="0"/>
                    <w:jc w:val="center"/>
                    <w:rPr>
                      <w:sz w:val="18"/>
                      <w:szCs w:val="18"/>
                    </w:rPr>
                  </w:pPr>
                  <w:r w:rsidRPr="00513960">
                    <w:rPr>
                      <w:sz w:val="18"/>
                      <w:szCs w:val="18"/>
                    </w:rPr>
                    <w:t>112</w:t>
                  </w:r>
                </w:p>
              </w:tc>
            </w:tr>
          </w:tbl>
          <w:p w14:paraId="11945C3D" w14:textId="77777777" w:rsidR="0064077B" w:rsidRPr="00513960" w:rsidRDefault="0064077B" w:rsidP="0064077B">
            <w:pPr>
              <w:widowControl w:val="0"/>
              <w:autoSpaceDE w:val="0"/>
              <w:autoSpaceDN w:val="0"/>
              <w:outlineLvl w:val="5"/>
              <w:rPr>
                <w:spacing w:val="2"/>
                <w:sz w:val="28"/>
                <w:szCs w:val="28"/>
              </w:rPr>
            </w:pPr>
          </w:p>
        </w:tc>
        <w:tc>
          <w:tcPr>
            <w:tcW w:w="2000" w:type="dxa"/>
            <w:shd w:val="clear" w:color="auto" w:fill="auto"/>
          </w:tcPr>
          <w:p w14:paraId="04154969" w14:textId="668886C8" w:rsidR="00513960" w:rsidRPr="00513960" w:rsidRDefault="0045228C" w:rsidP="00513960">
            <w:pPr>
              <w:jc w:val="both"/>
              <w:rPr>
                <w:bCs/>
                <w:sz w:val="20"/>
                <w:szCs w:val="20"/>
                <w:lang w:eastAsia="en-US"/>
              </w:rPr>
            </w:pPr>
            <w:r>
              <w:rPr>
                <w:bCs/>
                <w:sz w:val="20"/>
                <w:szCs w:val="20"/>
                <w:lang w:eastAsia="en-US"/>
              </w:rPr>
              <w:t>Техническая ошибка</w:t>
            </w:r>
            <w:r w:rsidR="00513960" w:rsidRPr="00513960">
              <w:rPr>
                <w:bCs/>
                <w:sz w:val="20"/>
                <w:szCs w:val="20"/>
                <w:lang w:eastAsia="en-US"/>
              </w:rPr>
              <w:t>.</w:t>
            </w:r>
          </w:p>
          <w:p w14:paraId="36940A93" w14:textId="067941E4" w:rsidR="00513960" w:rsidRPr="00513960" w:rsidRDefault="00513960" w:rsidP="00513960">
            <w:pPr>
              <w:autoSpaceDE w:val="0"/>
              <w:autoSpaceDN w:val="0"/>
              <w:adjustRightInd w:val="0"/>
              <w:jc w:val="both"/>
              <w:rPr>
                <w:rFonts w:eastAsiaTheme="minorHAnsi"/>
                <w:sz w:val="20"/>
                <w:szCs w:val="20"/>
                <w:lang w:eastAsia="en-US"/>
              </w:rPr>
            </w:pPr>
            <w:r w:rsidRPr="00513960">
              <w:rPr>
                <w:bCs/>
                <w:sz w:val="20"/>
                <w:szCs w:val="20"/>
                <w:lang w:eastAsia="en-US"/>
              </w:rPr>
              <w:t xml:space="preserve">Таблица содержит нормативы, без которых хозяйствующие субъекты не могут осуществлять деятельность. Ранее данные нормативы были установлены в </w:t>
            </w:r>
            <w:r w:rsidRPr="00513960">
              <w:rPr>
                <w:rFonts w:eastAsiaTheme="minorHAnsi"/>
                <w:sz w:val="20"/>
                <w:szCs w:val="20"/>
                <w:lang w:eastAsia="en-US"/>
              </w:rPr>
              <w:t>СанПиН 2.2.4.3483-17</w:t>
            </w:r>
            <w:r w:rsidR="0045228C">
              <w:rPr>
                <w:rFonts w:eastAsiaTheme="minorHAnsi"/>
                <w:sz w:val="20"/>
                <w:szCs w:val="20"/>
                <w:lang w:eastAsia="en-US"/>
              </w:rPr>
              <w:t>.</w:t>
            </w:r>
          </w:p>
          <w:p w14:paraId="10E1C8C3" w14:textId="585413E8" w:rsidR="0064077B" w:rsidRPr="00513960" w:rsidRDefault="0064077B" w:rsidP="00513960">
            <w:pPr>
              <w:jc w:val="both"/>
              <w:rPr>
                <w:bCs/>
                <w:sz w:val="20"/>
                <w:szCs w:val="20"/>
                <w:lang w:eastAsia="en-US"/>
              </w:rPr>
            </w:pPr>
          </w:p>
        </w:tc>
      </w:tr>
      <w:tr w:rsidR="000F6AB5" w:rsidRPr="00E11A48" w14:paraId="73A42700" w14:textId="77777777" w:rsidTr="00295887">
        <w:trPr>
          <w:trHeight w:val="72"/>
        </w:trPr>
        <w:tc>
          <w:tcPr>
            <w:tcW w:w="457" w:type="dxa"/>
            <w:shd w:val="clear" w:color="auto" w:fill="auto"/>
          </w:tcPr>
          <w:p w14:paraId="0DF320F0"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3436111"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Дополнить таблицей 5.5.1</w:t>
            </w:r>
          </w:p>
        </w:tc>
        <w:tc>
          <w:tcPr>
            <w:tcW w:w="4263" w:type="dxa"/>
            <w:shd w:val="clear" w:color="auto" w:fill="auto"/>
          </w:tcPr>
          <w:p w14:paraId="0AEFA6C4"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26DD5BA9" w14:textId="77777777" w:rsidR="0064077B" w:rsidRPr="00E11A48" w:rsidRDefault="0064077B" w:rsidP="0064077B">
            <w:pPr>
              <w:widowControl w:val="0"/>
              <w:autoSpaceDE w:val="0"/>
              <w:autoSpaceDN w:val="0"/>
              <w:outlineLvl w:val="5"/>
              <w:rPr>
                <w:spacing w:val="2"/>
              </w:rPr>
            </w:pPr>
          </w:p>
        </w:tc>
        <w:tc>
          <w:tcPr>
            <w:tcW w:w="3835" w:type="dxa"/>
            <w:shd w:val="clear" w:color="auto" w:fill="auto"/>
          </w:tcPr>
          <w:p w14:paraId="15122D8D" w14:textId="77777777" w:rsidR="0064077B" w:rsidRPr="00E11A48" w:rsidRDefault="0064077B" w:rsidP="0064077B">
            <w:pPr>
              <w:widowControl w:val="0"/>
              <w:autoSpaceDE w:val="0"/>
              <w:autoSpaceDN w:val="0"/>
              <w:outlineLvl w:val="5"/>
              <w:rPr>
                <w:spacing w:val="2"/>
              </w:rPr>
            </w:pPr>
            <w:r w:rsidRPr="00E11A48">
              <w:rPr>
                <w:spacing w:val="2"/>
              </w:rPr>
              <w:t>Дополнить таблицей 5.5.1</w:t>
            </w:r>
          </w:p>
          <w:p w14:paraId="756A34D0" w14:textId="77777777" w:rsidR="0064077B" w:rsidRPr="00E11A48" w:rsidRDefault="0064077B" w:rsidP="0064077B">
            <w:pPr>
              <w:pStyle w:val="ae"/>
              <w:autoSpaceDE w:val="0"/>
              <w:autoSpaceDN w:val="0"/>
              <w:adjustRightInd w:val="0"/>
              <w:spacing w:after="0" w:line="240" w:lineRule="auto"/>
              <w:ind w:left="0"/>
              <w:jc w:val="center"/>
              <w:outlineLvl w:val="1"/>
              <w:rPr>
                <w:rFonts w:ascii="Times New Roman" w:hAnsi="Times New Roman" w:cs="Times New Roman"/>
                <w:sz w:val="24"/>
                <w:szCs w:val="24"/>
              </w:rPr>
            </w:pPr>
            <w:r w:rsidRPr="00E11A48">
              <w:rPr>
                <w:rFonts w:ascii="Times New Roman" w:hAnsi="Times New Roman" w:cs="Times New Roman"/>
                <w:sz w:val="24"/>
                <w:szCs w:val="24"/>
              </w:rPr>
              <w:t xml:space="preserve">Таблица 5.5.1 </w:t>
            </w:r>
            <w:bookmarkStart w:id="2" w:name="Par34"/>
            <w:bookmarkEnd w:id="2"/>
            <w:r w:rsidRPr="00E11A48">
              <w:rPr>
                <w:rFonts w:ascii="Times New Roman" w:hAnsi="Times New Roman" w:cs="Times New Roman"/>
                <w:b/>
                <w:bCs/>
                <w:sz w:val="24"/>
                <w:szCs w:val="24"/>
              </w:rPr>
              <w:t xml:space="preserve">Предельно допустимые уровни нормируемых параметров инфразвука </w:t>
            </w:r>
          </w:p>
          <w:tbl>
            <w:tblPr>
              <w:tblW w:w="5000" w:type="pct"/>
              <w:tblLayout w:type="fixed"/>
              <w:tblCellMar>
                <w:top w:w="102" w:type="dxa"/>
                <w:left w:w="0" w:type="dxa"/>
                <w:bottom w:w="102" w:type="dxa"/>
                <w:right w:w="0" w:type="dxa"/>
              </w:tblCellMar>
              <w:tblLook w:val="04A0" w:firstRow="1" w:lastRow="0" w:firstColumn="1" w:lastColumn="0" w:noHBand="0" w:noVBand="1"/>
            </w:tblPr>
            <w:tblGrid>
              <w:gridCol w:w="1468"/>
              <w:gridCol w:w="348"/>
              <w:gridCol w:w="347"/>
              <w:gridCol w:w="347"/>
              <w:gridCol w:w="347"/>
              <w:gridCol w:w="928"/>
            </w:tblGrid>
            <w:tr w:rsidR="000F6AB5" w:rsidRPr="00E11A48" w14:paraId="5CD19B3A" w14:textId="77777777" w:rsidTr="00156161">
              <w:tc>
                <w:tcPr>
                  <w:tcW w:w="374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679116B" w14:textId="77777777" w:rsidR="0064077B" w:rsidRPr="00E11A48" w:rsidRDefault="0064077B" w:rsidP="0064077B">
                  <w:pPr>
                    <w:autoSpaceDE w:val="0"/>
                    <w:autoSpaceDN w:val="0"/>
                    <w:adjustRightInd w:val="0"/>
                    <w:jc w:val="center"/>
                    <w:rPr>
                      <w:sz w:val="18"/>
                      <w:szCs w:val="18"/>
                    </w:rPr>
                  </w:pPr>
                  <w:r w:rsidRPr="00E11A48">
                    <w:rPr>
                      <w:sz w:val="18"/>
                      <w:szCs w:val="18"/>
                    </w:rPr>
                    <w:t>Наименование</w:t>
                  </w:r>
                </w:p>
              </w:tc>
              <w:tc>
                <w:tcPr>
                  <w:tcW w:w="5751"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D9DE11A" w14:textId="77777777" w:rsidR="0064077B" w:rsidRPr="00E11A48" w:rsidRDefault="0064077B" w:rsidP="0064077B">
                  <w:pPr>
                    <w:autoSpaceDE w:val="0"/>
                    <w:autoSpaceDN w:val="0"/>
                    <w:adjustRightInd w:val="0"/>
                    <w:jc w:val="center"/>
                    <w:rPr>
                      <w:sz w:val="18"/>
                      <w:szCs w:val="18"/>
                    </w:rPr>
                  </w:pPr>
                  <w:r w:rsidRPr="00E11A48">
                    <w:rPr>
                      <w:sz w:val="18"/>
                      <w:szCs w:val="18"/>
                    </w:rPr>
                    <w:t>ПДУ параметров инфразвука</w:t>
                  </w:r>
                </w:p>
              </w:tc>
            </w:tr>
            <w:tr w:rsidR="000F6AB5" w:rsidRPr="00E11A48" w14:paraId="677D5881" w14:textId="77777777" w:rsidTr="00156161">
              <w:tc>
                <w:tcPr>
                  <w:tcW w:w="3742"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3CF8C7" w14:textId="77777777" w:rsidR="0064077B" w:rsidRPr="00E11A48" w:rsidRDefault="0064077B" w:rsidP="0064077B">
                  <w:pPr>
                    <w:rPr>
                      <w:sz w:val="18"/>
                      <w:szCs w:val="18"/>
                    </w:rPr>
                  </w:pPr>
                </w:p>
              </w:tc>
              <w:tc>
                <w:tcPr>
                  <w:tcW w:w="340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E20DC08" w14:textId="77777777" w:rsidR="0064077B" w:rsidRPr="00E11A48" w:rsidRDefault="0064077B" w:rsidP="0064077B">
                  <w:pPr>
                    <w:autoSpaceDE w:val="0"/>
                    <w:autoSpaceDN w:val="0"/>
                    <w:adjustRightInd w:val="0"/>
                    <w:jc w:val="center"/>
                    <w:rPr>
                      <w:sz w:val="18"/>
                      <w:szCs w:val="18"/>
                    </w:rPr>
                  </w:pPr>
                  <w:r w:rsidRPr="00E11A48">
                    <w:rPr>
                      <w:sz w:val="18"/>
                      <w:szCs w:val="18"/>
                    </w:rPr>
                    <w:t>Эквивалентные уровни звукового давления, дБ, в октавных полосах со среднегеометрическими частотами, Гц</w:t>
                  </w:r>
                </w:p>
              </w:tc>
              <w:tc>
                <w:tcPr>
                  <w:tcW w:w="235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DA614EA" w14:textId="77777777" w:rsidR="0064077B" w:rsidRPr="00E11A48" w:rsidRDefault="0064077B" w:rsidP="0064077B">
                  <w:pPr>
                    <w:autoSpaceDE w:val="0"/>
                    <w:autoSpaceDN w:val="0"/>
                    <w:adjustRightInd w:val="0"/>
                    <w:jc w:val="center"/>
                    <w:rPr>
                      <w:sz w:val="18"/>
                      <w:szCs w:val="18"/>
                    </w:rPr>
                  </w:pPr>
                  <w:r w:rsidRPr="00E11A48">
                    <w:rPr>
                      <w:sz w:val="18"/>
                      <w:szCs w:val="18"/>
                    </w:rPr>
                    <w:t>Эквивалентный общий уровень звукового давления, дБ</w:t>
                  </w:r>
                </w:p>
              </w:tc>
            </w:tr>
            <w:tr w:rsidR="000F6AB5" w:rsidRPr="00E11A48" w14:paraId="274A4D9C" w14:textId="77777777" w:rsidTr="00156161">
              <w:tc>
                <w:tcPr>
                  <w:tcW w:w="3742"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B944AC" w14:textId="77777777" w:rsidR="0064077B" w:rsidRPr="00E11A48" w:rsidRDefault="0064077B" w:rsidP="0064077B">
                  <w:pPr>
                    <w:rPr>
                      <w:sz w:val="18"/>
                      <w:szCs w:val="18"/>
                    </w:rPr>
                  </w:pP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48C6555" w14:textId="77777777" w:rsidR="0064077B" w:rsidRPr="00E11A48" w:rsidRDefault="0064077B" w:rsidP="0064077B">
                  <w:pPr>
                    <w:autoSpaceDE w:val="0"/>
                    <w:autoSpaceDN w:val="0"/>
                    <w:adjustRightInd w:val="0"/>
                    <w:jc w:val="center"/>
                    <w:rPr>
                      <w:sz w:val="18"/>
                      <w:szCs w:val="18"/>
                    </w:rPr>
                  </w:pPr>
                  <w:r w:rsidRPr="00E11A48">
                    <w:rPr>
                      <w:sz w:val="18"/>
                      <w:szCs w:val="18"/>
                    </w:rPr>
                    <w:t>2</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9184879" w14:textId="77777777" w:rsidR="0064077B" w:rsidRPr="00E11A48" w:rsidRDefault="0064077B" w:rsidP="0064077B">
                  <w:pPr>
                    <w:autoSpaceDE w:val="0"/>
                    <w:autoSpaceDN w:val="0"/>
                    <w:adjustRightInd w:val="0"/>
                    <w:jc w:val="center"/>
                    <w:rPr>
                      <w:sz w:val="18"/>
                      <w:szCs w:val="18"/>
                    </w:rPr>
                  </w:pPr>
                  <w:r w:rsidRPr="00E11A48">
                    <w:rPr>
                      <w:sz w:val="18"/>
                      <w:szCs w:val="18"/>
                    </w:rPr>
                    <w:t>4</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3A0EE3A" w14:textId="77777777" w:rsidR="0064077B" w:rsidRPr="00E11A48" w:rsidRDefault="0064077B" w:rsidP="0064077B">
                  <w:pPr>
                    <w:autoSpaceDE w:val="0"/>
                    <w:autoSpaceDN w:val="0"/>
                    <w:adjustRightInd w:val="0"/>
                    <w:jc w:val="center"/>
                    <w:rPr>
                      <w:sz w:val="18"/>
                      <w:szCs w:val="18"/>
                    </w:rPr>
                  </w:pPr>
                  <w:r w:rsidRPr="00E11A48">
                    <w:rPr>
                      <w:sz w:val="18"/>
                      <w:szCs w:val="18"/>
                    </w:rPr>
                    <w:t>8</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FDFD740" w14:textId="77777777" w:rsidR="0064077B" w:rsidRPr="00E11A48" w:rsidRDefault="0064077B" w:rsidP="0064077B">
                  <w:pPr>
                    <w:autoSpaceDE w:val="0"/>
                    <w:autoSpaceDN w:val="0"/>
                    <w:adjustRightInd w:val="0"/>
                    <w:jc w:val="center"/>
                    <w:rPr>
                      <w:sz w:val="18"/>
                      <w:szCs w:val="18"/>
                    </w:rPr>
                  </w:pPr>
                  <w:r w:rsidRPr="00E11A48">
                    <w:rPr>
                      <w:sz w:val="18"/>
                      <w:szCs w:val="18"/>
                    </w:rPr>
                    <w:t>16</w:t>
                  </w:r>
                </w:p>
              </w:tc>
              <w:tc>
                <w:tcPr>
                  <w:tcW w:w="235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518438" w14:textId="77777777" w:rsidR="0064077B" w:rsidRPr="00E11A48" w:rsidRDefault="0064077B" w:rsidP="0064077B">
                  <w:pPr>
                    <w:rPr>
                      <w:sz w:val="18"/>
                      <w:szCs w:val="18"/>
                    </w:rPr>
                  </w:pPr>
                </w:p>
              </w:tc>
            </w:tr>
            <w:tr w:rsidR="000F6AB5" w:rsidRPr="00E11A48" w14:paraId="6E04A685" w14:textId="77777777" w:rsidTr="00156161">
              <w:tc>
                <w:tcPr>
                  <w:tcW w:w="374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901769" w14:textId="77777777" w:rsidR="0064077B" w:rsidRPr="00E11A48" w:rsidRDefault="0064077B" w:rsidP="0064077B">
                  <w:pPr>
                    <w:autoSpaceDE w:val="0"/>
                    <w:autoSpaceDN w:val="0"/>
                    <w:adjustRightInd w:val="0"/>
                    <w:jc w:val="center"/>
                    <w:rPr>
                      <w:sz w:val="18"/>
                      <w:szCs w:val="18"/>
                    </w:rPr>
                  </w:pPr>
                  <w:r w:rsidRPr="00E11A48">
                    <w:rPr>
                      <w:sz w:val="18"/>
                      <w:szCs w:val="18"/>
                    </w:rPr>
                    <w:t>Выполнение всех видов работ на рабочих местах</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ADF0AC1" w14:textId="77777777" w:rsidR="0064077B" w:rsidRPr="00E11A48" w:rsidRDefault="0064077B" w:rsidP="0064077B">
                  <w:pPr>
                    <w:autoSpaceDE w:val="0"/>
                    <w:autoSpaceDN w:val="0"/>
                    <w:adjustRightInd w:val="0"/>
                    <w:jc w:val="center"/>
                    <w:rPr>
                      <w:sz w:val="18"/>
                      <w:szCs w:val="18"/>
                    </w:rPr>
                  </w:pPr>
                  <w:r w:rsidRPr="00E11A48">
                    <w:rPr>
                      <w:sz w:val="18"/>
                      <w:szCs w:val="18"/>
                    </w:rPr>
                    <w:t>110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AC98BB" w14:textId="77777777" w:rsidR="0064077B" w:rsidRPr="00E11A48" w:rsidRDefault="0064077B" w:rsidP="0064077B">
                  <w:pPr>
                    <w:autoSpaceDE w:val="0"/>
                    <w:autoSpaceDN w:val="0"/>
                    <w:adjustRightInd w:val="0"/>
                    <w:jc w:val="center"/>
                    <w:rPr>
                      <w:sz w:val="18"/>
                      <w:szCs w:val="18"/>
                    </w:rPr>
                  </w:pPr>
                  <w:r w:rsidRPr="00E11A48">
                    <w:rPr>
                      <w:sz w:val="18"/>
                      <w:szCs w:val="18"/>
                    </w:rPr>
                    <w:t>105</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6C1945" w14:textId="77777777" w:rsidR="0064077B" w:rsidRPr="00E11A48" w:rsidRDefault="0064077B" w:rsidP="0064077B">
                  <w:pPr>
                    <w:autoSpaceDE w:val="0"/>
                    <w:autoSpaceDN w:val="0"/>
                    <w:adjustRightInd w:val="0"/>
                    <w:jc w:val="center"/>
                    <w:rPr>
                      <w:sz w:val="18"/>
                      <w:szCs w:val="18"/>
                    </w:rPr>
                  </w:pPr>
                  <w:r w:rsidRPr="00E11A48">
                    <w:rPr>
                      <w:sz w:val="18"/>
                      <w:szCs w:val="18"/>
                    </w:rPr>
                    <w:t>100</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7125604" w14:textId="77777777" w:rsidR="0064077B" w:rsidRPr="00E11A48" w:rsidRDefault="0064077B" w:rsidP="0064077B">
                  <w:pPr>
                    <w:autoSpaceDE w:val="0"/>
                    <w:autoSpaceDN w:val="0"/>
                    <w:adjustRightInd w:val="0"/>
                    <w:jc w:val="center"/>
                    <w:rPr>
                      <w:sz w:val="18"/>
                      <w:szCs w:val="18"/>
                    </w:rPr>
                  </w:pPr>
                  <w:r w:rsidRPr="00E11A48">
                    <w:rPr>
                      <w:sz w:val="18"/>
                      <w:szCs w:val="18"/>
                    </w:rPr>
                    <w:t>95</w:t>
                  </w:r>
                </w:p>
              </w:tc>
              <w:tc>
                <w:tcPr>
                  <w:tcW w:w="235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7AAB26" w14:textId="77777777" w:rsidR="0064077B" w:rsidRPr="00E11A48" w:rsidRDefault="0064077B" w:rsidP="0064077B">
                  <w:pPr>
                    <w:autoSpaceDE w:val="0"/>
                    <w:autoSpaceDN w:val="0"/>
                    <w:adjustRightInd w:val="0"/>
                    <w:jc w:val="center"/>
                    <w:rPr>
                      <w:sz w:val="18"/>
                      <w:szCs w:val="18"/>
                    </w:rPr>
                  </w:pPr>
                  <w:r w:rsidRPr="00E11A48">
                    <w:rPr>
                      <w:sz w:val="18"/>
                      <w:szCs w:val="18"/>
                    </w:rPr>
                    <w:t>110</w:t>
                  </w:r>
                </w:p>
              </w:tc>
            </w:tr>
          </w:tbl>
          <w:p w14:paraId="437534BA" w14:textId="77777777" w:rsidR="0064077B" w:rsidRPr="00E11A48" w:rsidRDefault="0064077B" w:rsidP="0064077B">
            <w:pPr>
              <w:widowControl w:val="0"/>
              <w:autoSpaceDE w:val="0"/>
              <w:autoSpaceDN w:val="0"/>
              <w:outlineLvl w:val="5"/>
              <w:rPr>
                <w:spacing w:val="2"/>
                <w:sz w:val="28"/>
                <w:szCs w:val="28"/>
              </w:rPr>
            </w:pPr>
          </w:p>
        </w:tc>
        <w:tc>
          <w:tcPr>
            <w:tcW w:w="2000" w:type="dxa"/>
            <w:shd w:val="clear" w:color="auto" w:fill="auto"/>
          </w:tcPr>
          <w:p w14:paraId="37803F3C" w14:textId="0DF04A9C" w:rsidR="0064697D" w:rsidRPr="0064697D" w:rsidRDefault="0045228C" w:rsidP="0064697D">
            <w:pPr>
              <w:jc w:val="both"/>
              <w:rPr>
                <w:bCs/>
                <w:sz w:val="20"/>
                <w:szCs w:val="20"/>
                <w:lang w:eastAsia="en-US"/>
              </w:rPr>
            </w:pPr>
            <w:r>
              <w:rPr>
                <w:bCs/>
                <w:sz w:val="20"/>
                <w:szCs w:val="20"/>
                <w:lang w:eastAsia="en-US"/>
              </w:rPr>
              <w:t>Техническая ошибка</w:t>
            </w:r>
            <w:r w:rsidR="0064697D" w:rsidRPr="0064697D">
              <w:rPr>
                <w:bCs/>
                <w:sz w:val="20"/>
                <w:szCs w:val="20"/>
                <w:lang w:eastAsia="en-US"/>
              </w:rPr>
              <w:t>.</w:t>
            </w:r>
          </w:p>
          <w:p w14:paraId="5C8056A4" w14:textId="76FF9182" w:rsidR="0064077B" w:rsidRPr="0064697D" w:rsidRDefault="0064697D" w:rsidP="00DE746B">
            <w:pPr>
              <w:jc w:val="both"/>
              <w:rPr>
                <w:bCs/>
                <w:sz w:val="20"/>
                <w:szCs w:val="20"/>
                <w:lang w:eastAsia="en-US"/>
              </w:rPr>
            </w:pPr>
            <w:r w:rsidRPr="0064697D">
              <w:rPr>
                <w:bCs/>
                <w:sz w:val="20"/>
                <w:szCs w:val="20"/>
                <w:lang w:eastAsia="en-US"/>
              </w:rPr>
              <w:t>Таблица содержит нормативы, без которых хозяйствующие субъекты не мо</w:t>
            </w:r>
            <w:r w:rsidR="00DB612C">
              <w:rPr>
                <w:bCs/>
                <w:sz w:val="20"/>
                <w:szCs w:val="20"/>
                <w:lang w:eastAsia="en-US"/>
              </w:rPr>
              <w:t>гут осуществлять деятельность.</w:t>
            </w:r>
            <w:r w:rsidRPr="0064697D">
              <w:rPr>
                <w:bCs/>
                <w:sz w:val="20"/>
                <w:szCs w:val="20"/>
                <w:lang w:eastAsia="en-US"/>
              </w:rPr>
              <w:t xml:space="preserve"> Ранее данные нормативы были установлены в СанПиН 2.2.2948-11</w:t>
            </w:r>
            <w:r w:rsidR="0045228C">
              <w:rPr>
                <w:bCs/>
                <w:sz w:val="20"/>
                <w:szCs w:val="20"/>
                <w:lang w:eastAsia="en-US"/>
              </w:rPr>
              <w:t>.</w:t>
            </w:r>
          </w:p>
        </w:tc>
      </w:tr>
      <w:tr w:rsidR="006D6B8B" w:rsidRPr="00E11A48" w14:paraId="5F67F565" w14:textId="77777777" w:rsidTr="00295887">
        <w:trPr>
          <w:trHeight w:val="72"/>
        </w:trPr>
        <w:tc>
          <w:tcPr>
            <w:tcW w:w="457" w:type="dxa"/>
            <w:shd w:val="clear" w:color="auto" w:fill="auto"/>
          </w:tcPr>
          <w:p w14:paraId="6E20264A" w14:textId="77777777" w:rsidR="006D6B8B" w:rsidRPr="000C6DA0" w:rsidRDefault="006D6B8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6269E1DD" w14:textId="6469448A" w:rsidR="006D6B8B" w:rsidRPr="00E11A48" w:rsidRDefault="006D6B8B" w:rsidP="0064077B">
            <w:pPr>
              <w:pStyle w:val="ae"/>
              <w:tabs>
                <w:tab w:val="left" w:pos="1134"/>
              </w:tabs>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t>Пункт 86</w:t>
            </w:r>
          </w:p>
        </w:tc>
        <w:tc>
          <w:tcPr>
            <w:tcW w:w="4263" w:type="dxa"/>
            <w:shd w:val="clear" w:color="auto" w:fill="auto"/>
          </w:tcPr>
          <w:p w14:paraId="130AB43A" w14:textId="0939F380" w:rsidR="006D6B8B" w:rsidRPr="00E11A48" w:rsidRDefault="006D6B8B" w:rsidP="0064077B">
            <w:pPr>
              <w:pStyle w:val="ae"/>
              <w:tabs>
                <w:tab w:val="left" w:pos="1134"/>
              </w:tabs>
              <w:spacing w:after="0" w:line="240" w:lineRule="auto"/>
              <w:ind w:left="0"/>
              <w:jc w:val="both"/>
              <w:rPr>
                <w:rFonts w:ascii="Times New Roman" w:hAnsi="Times New Roman" w:cs="Times New Roman"/>
                <w:sz w:val="24"/>
                <w:szCs w:val="24"/>
              </w:rPr>
            </w:pPr>
            <w:r w:rsidRPr="006D6B8B">
              <w:rPr>
                <w:rFonts w:ascii="Times New Roman" w:hAnsi="Times New Roman" w:cs="Times New Roman"/>
                <w:sz w:val="24"/>
                <w:szCs w:val="24"/>
              </w:rPr>
              <w:t xml:space="preserve">Наименьшие размеры объекта различения и соответствующие им разряды зрительных работ, указанные в таблице 5.24 установлены при расположении объектов различения на расстоянии не более 0,5 м от глаз работающего. Разряды зрительных работ при больших расстояниях от различаемых объектов до глаз </w:t>
            </w:r>
            <w:proofErr w:type="gramStart"/>
            <w:r w:rsidRPr="006D6B8B">
              <w:rPr>
                <w:rFonts w:ascii="Times New Roman" w:hAnsi="Times New Roman" w:cs="Times New Roman"/>
                <w:sz w:val="24"/>
                <w:szCs w:val="24"/>
              </w:rPr>
              <w:t>работающего</w:t>
            </w:r>
            <w:proofErr w:type="gramEnd"/>
            <w:r w:rsidRPr="006D6B8B">
              <w:rPr>
                <w:rFonts w:ascii="Times New Roman" w:hAnsi="Times New Roman" w:cs="Times New Roman"/>
                <w:sz w:val="24"/>
                <w:szCs w:val="24"/>
              </w:rPr>
              <w:t xml:space="preserve"> указаны в таблице 5.22.</w:t>
            </w:r>
          </w:p>
        </w:tc>
        <w:tc>
          <w:tcPr>
            <w:tcW w:w="4234" w:type="dxa"/>
            <w:shd w:val="clear" w:color="auto" w:fill="auto"/>
          </w:tcPr>
          <w:p w14:paraId="1CB0DFDA" w14:textId="2B055A78" w:rsidR="006D6B8B" w:rsidRPr="00E11A48" w:rsidRDefault="006D6B8B" w:rsidP="0064077B">
            <w:pPr>
              <w:widowControl w:val="0"/>
              <w:autoSpaceDE w:val="0"/>
              <w:autoSpaceDN w:val="0"/>
              <w:outlineLvl w:val="5"/>
              <w:rPr>
                <w:spacing w:val="2"/>
              </w:rPr>
            </w:pPr>
            <w:r w:rsidRPr="006D6B8B">
              <w:rPr>
                <w:spacing w:val="2"/>
              </w:rPr>
              <w:t xml:space="preserve">Наименьшие размеры объекта различения и соответствующие им разряды зрительных работ, указанные в таблицах 5.24, </w:t>
            </w:r>
            <w:r w:rsidRPr="006D6B8B">
              <w:rPr>
                <w:b/>
                <w:spacing w:val="2"/>
              </w:rPr>
              <w:t>5.25</w:t>
            </w:r>
            <w:r w:rsidRPr="006D6B8B">
              <w:rPr>
                <w:spacing w:val="2"/>
              </w:rPr>
              <w:t xml:space="preserve"> установлены при расположении объектов различения на расстоянии не более 0,5 м от глаз работающего. Разряды зрительных работ при больших расстояниях от различаемых объектов до глаз </w:t>
            </w:r>
            <w:proofErr w:type="gramStart"/>
            <w:r w:rsidRPr="006D6B8B">
              <w:rPr>
                <w:spacing w:val="2"/>
              </w:rPr>
              <w:t>работающего</w:t>
            </w:r>
            <w:proofErr w:type="gramEnd"/>
            <w:r w:rsidRPr="006D6B8B">
              <w:rPr>
                <w:spacing w:val="2"/>
              </w:rPr>
              <w:t xml:space="preserve"> указаны в таблице 5.22.</w:t>
            </w:r>
          </w:p>
        </w:tc>
        <w:tc>
          <w:tcPr>
            <w:tcW w:w="3835" w:type="dxa"/>
            <w:shd w:val="clear" w:color="auto" w:fill="auto"/>
          </w:tcPr>
          <w:p w14:paraId="48886C50" w14:textId="6A69312D" w:rsidR="006D6B8B" w:rsidRPr="00E11A48" w:rsidRDefault="006D6B8B" w:rsidP="0064077B">
            <w:pPr>
              <w:widowControl w:val="0"/>
              <w:autoSpaceDE w:val="0"/>
              <w:autoSpaceDN w:val="0"/>
              <w:outlineLvl w:val="5"/>
              <w:rPr>
                <w:spacing w:val="2"/>
              </w:rPr>
            </w:pPr>
            <w:r w:rsidRPr="006D6B8B">
              <w:rPr>
                <w:spacing w:val="2"/>
              </w:rPr>
              <w:t xml:space="preserve">Наименьшие размеры объекта различения и соответствующие им разряды зрительных работ, указанные в таблицах 5.24, 5.25 установлены при расположении объектов различения на расстоянии не более 0,5 м от глаз работающего. Разряды зрительных работ при больших расстояниях от различаемых объектов до глаз </w:t>
            </w:r>
            <w:proofErr w:type="gramStart"/>
            <w:r w:rsidRPr="006D6B8B">
              <w:rPr>
                <w:spacing w:val="2"/>
              </w:rPr>
              <w:t>работающего</w:t>
            </w:r>
            <w:proofErr w:type="gramEnd"/>
            <w:r w:rsidRPr="006D6B8B">
              <w:rPr>
                <w:spacing w:val="2"/>
              </w:rPr>
              <w:t xml:space="preserve"> указаны в таблице 5.22.</w:t>
            </w:r>
          </w:p>
        </w:tc>
        <w:tc>
          <w:tcPr>
            <w:tcW w:w="2000" w:type="dxa"/>
            <w:shd w:val="clear" w:color="auto" w:fill="auto"/>
          </w:tcPr>
          <w:p w14:paraId="34B002CB" w14:textId="5C77D527" w:rsidR="006D6B8B" w:rsidRDefault="006D6B8B" w:rsidP="0064697D">
            <w:pPr>
              <w:jc w:val="both"/>
              <w:rPr>
                <w:bCs/>
                <w:sz w:val="20"/>
                <w:szCs w:val="20"/>
                <w:lang w:eastAsia="en-US"/>
              </w:rPr>
            </w:pPr>
            <w:r w:rsidRPr="006D6B8B">
              <w:rPr>
                <w:bCs/>
                <w:sz w:val="20"/>
                <w:szCs w:val="20"/>
                <w:lang w:eastAsia="en-US"/>
              </w:rPr>
              <w:t>Редакционная правка. Разряды зрительных работ в таблице 5.25 также установлены  при расположении объектов различения на расстоянии не более 0,5 м от глаз работающего</w:t>
            </w:r>
          </w:p>
        </w:tc>
      </w:tr>
      <w:tr w:rsidR="000F6AB5" w:rsidRPr="00E11A48" w14:paraId="108F99A8" w14:textId="77777777" w:rsidTr="00295887">
        <w:trPr>
          <w:trHeight w:val="72"/>
        </w:trPr>
        <w:tc>
          <w:tcPr>
            <w:tcW w:w="457" w:type="dxa"/>
            <w:shd w:val="clear" w:color="auto" w:fill="auto"/>
          </w:tcPr>
          <w:p w14:paraId="7B79231B"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144C99A"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Дополнить таблицей 5.26.1</w:t>
            </w:r>
          </w:p>
        </w:tc>
        <w:tc>
          <w:tcPr>
            <w:tcW w:w="4263" w:type="dxa"/>
            <w:shd w:val="clear" w:color="auto" w:fill="auto"/>
          </w:tcPr>
          <w:p w14:paraId="76F71074"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7F3F278D" w14:textId="77777777" w:rsidR="0064077B" w:rsidRPr="00E11A48" w:rsidRDefault="0064077B" w:rsidP="0064077B">
            <w:pPr>
              <w:widowControl w:val="0"/>
              <w:autoSpaceDE w:val="0"/>
              <w:autoSpaceDN w:val="0"/>
              <w:outlineLvl w:val="5"/>
              <w:rPr>
                <w:spacing w:val="2"/>
              </w:rPr>
            </w:pPr>
          </w:p>
        </w:tc>
        <w:tc>
          <w:tcPr>
            <w:tcW w:w="3835" w:type="dxa"/>
            <w:shd w:val="clear" w:color="auto" w:fill="auto"/>
          </w:tcPr>
          <w:p w14:paraId="34DD3E57" w14:textId="77777777" w:rsidR="0064077B" w:rsidRPr="00E11A48" w:rsidRDefault="0064077B" w:rsidP="0064077B">
            <w:pPr>
              <w:widowControl w:val="0"/>
              <w:autoSpaceDE w:val="0"/>
              <w:autoSpaceDN w:val="0"/>
              <w:outlineLvl w:val="5"/>
              <w:rPr>
                <w:spacing w:val="2"/>
              </w:rPr>
            </w:pPr>
            <w:r w:rsidRPr="00E11A48">
              <w:rPr>
                <w:spacing w:val="2"/>
              </w:rPr>
              <w:t>Дополнить таблицей 5.26.1</w:t>
            </w:r>
          </w:p>
          <w:p w14:paraId="26AD5BA9" w14:textId="77777777" w:rsidR="0064077B" w:rsidRPr="00E11A48" w:rsidRDefault="0064077B" w:rsidP="0064077B">
            <w:pPr>
              <w:pStyle w:val="ae"/>
              <w:autoSpaceDE w:val="0"/>
              <w:autoSpaceDN w:val="0"/>
              <w:adjustRightInd w:val="0"/>
              <w:spacing w:after="0" w:line="240" w:lineRule="auto"/>
              <w:ind w:left="0"/>
              <w:jc w:val="center"/>
              <w:outlineLvl w:val="1"/>
              <w:rPr>
                <w:rFonts w:ascii="Times New Roman" w:hAnsi="Times New Roman" w:cs="Times New Roman"/>
                <w:sz w:val="24"/>
                <w:szCs w:val="24"/>
              </w:rPr>
            </w:pPr>
            <w:r w:rsidRPr="00E11A48">
              <w:rPr>
                <w:rFonts w:ascii="Times New Roman" w:hAnsi="Times New Roman" w:cs="Times New Roman"/>
                <w:sz w:val="24"/>
                <w:szCs w:val="24"/>
              </w:rPr>
              <w:t>Таблица 5.26.1</w:t>
            </w:r>
          </w:p>
          <w:p w14:paraId="63A223E1" w14:textId="77777777" w:rsidR="0064077B" w:rsidRPr="00E11A48" w:rsidRDefault="0064077B" w:rsidP="0064077B">
            <w:pPr>
              <w:pStyle w:val="ae"/>
              <w:autoSpaceDE w:val="0"/>
              <w:autoSpaceDN w:val="0"/>
              <w:adjustRightInd w:val="0"/>
              <w:spacing w:after="0" w:line="240" w:lineRule="auto"/>
              <w:ind w:left="0"/>
              <w:rPr>
                <w:rFonts w:ascii="Times New Roman" w:hAnsi="Times New Roman" w:cs="Times New Roman"/>
                <w:b/>
                <w:bCs/>
                <w:sz w:val="24"/>
                <w:szCs w:val="24"/>
              </w:rPr>
            </w:pPr>
            <w:bookmarkStart w:id="3" w:name="Par72"/>
            <w:bookmarkEnd w:id="3"/>
            <w:r w:rsidRPr="00E11A48">
              <w:rPr>
                <w:rFonts w:ascii="Times New Roman" w:hAnsi="Times New Roman" w:cs="Times New Roman"/>
                <w:b/>
                <w:bCs/>
                <w:sz w:val="24"/>
                <w:szCs w:val="24"/>
              </w:rPr>
              <w:t>Предельно допустимые уровни нормируемых параметров искусственного освещения на рабочих местах при осуществлении добычи антрацитов, каменного и бурого углей подземным способом</w:t>
            </w:r>
          </w:p>
          <w:tbl>
            <w:tblPr>
              <w:tblW w:w="5000" w:type="pct"/>
              <w:tblLayout w:type="fixed"/>
              <w:tblCellMar>
                <w:top w:w="28" w:type="dxa"/>
                <w:left w:w="0" w:type="dxa"/>
                <w:bottom w:w="28" w:type="dxa"/>
                <w:right w:w="0" w:type="dxa"/>
              </w:tblCellMar>
              <w:tblLook w:val="04A0" w:firstRow="1" w:lastRow="0" w:firstColumn="1" w:lastColumn="0" w:noHBand="0" w:noVBand="1"/>
            </w:tblPr>
            <w:tblGrid>
              <w:gridCol w:w="1513"/>
              <w:gridCol w:w="1237"/>
              <w:gridCol w:w="462"/>
              <w:gridCol w:w="573"/>
            </w:tblGrid>
            <w:tr w:rsidR="000F6AB5" w:rsidRPr="00E11A48" w14:paraId="195234D6" w14:textId="77777777" w:rsidTr="00156161">
              <w:tc>
                <w:tcPr>
                  <w:tcW w:w="382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E476580" w14:textId="77777777" w:rsidR="0064077B" w:rsidRPr="00E11A48" w:rsidRDefault="0064077B" w:rsidP="0064077B">
                  <w:pPr>
                    <w:autoSpaceDE w:val="0"/>
                    <w:autoSpaceDN w:val="0"/>
                    <w:adjustRightInd w:val="0"/>
                    <w:jc w:val="center"/>
                    <w:rPr>
                      <w:sz w:val="18"/>
                      <w:szCs w:val="18"/>
                    </w:rPr>
                  </w:pPr>
                  <w:r w:rsidRPr="00E11A48">
                    <w:rPr>
                      <w:sz w:val="18"/>
                      <w:szCs w:val="18"/>
                    </w:rPr>
                    <w:t>Наименование участка, зоны выполнения работ</w:t>
                  </w:r>
                </w:p>
              </w:tc>
              <w:tc>
                <w:tcPr>
                  <w:tcW w:w="31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40DB584" w14:textId="77777777" w:rsidR="0064077B" w:rsidRPr="00E11A48" w:rsidRDefault="0064077B" w:rsidP="0064077B">
                  <w:pPr>
                    <w:autoSpaceDE w:val="0"/>
                    <w:autoSpaceDN w:val="0"/>
                    <w:adjustRightInd w:val="0"/>
                    <w:jc w:val="center"/>
                    <w:rPr>
                      <w:sz w:val="18"/>
                      <w:szCs w:val="18"/>
                    </w:rPr>
                  </w:pPr>
                  <w:proofErr w:type="gramStart"/>
                  <w:r w:rsidRPr="00E11A48">
                    <w:rPr>
                      <w:sz w:val="18"/>
                      <w:szCs w:val="18"/>
                    </w:rPr>
                    <w:t>Плоскость нормирования освещенности (Г - горизонтальная, В - вертикальная) и высота плоскости над полом (почвой), м</w:t>
                  </w:r>
                  <w:proofErr w:type="gramEnd"/>
                </w:p>
              </w:tc>
              <w:tc>
                <w:tcPr>
                  <w:tcW w:w="255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F976DF" w14:textId="77777777" w:rsidR="0064077B" w:rsidRPr="00E11A48" w:rsidRDefault="0064077B" w:rsidP="0064077B">
                  <w:pPr>
                    <w:autoSpaceDE w:val="0"/>
                    <w:autoSpaceDN w:val="0"/>
                    <w:adjustRightInd w:val="0"/>
                    <w:jc w:val="center"/>
                    <w:rPr>
                      <w:sz w:val="18"/>
                      <w:szCs w:val="18"/>
                    </w:rPr>
                  </w:pPr>
                  <w:r w:rsidRPr="00E11A48">
                    <w:rPr>
                      <w:sz w:val="18"/>
                      <w:szCs w:val="18"/>
                    </w:rPr>
                    <w:t>Искусственное освещение</w:t>
                  </w:r>
                </w:p>
              </w:tc>
            </w:tr>
            <w:tr w:rsidR="000F6AB5" w:rsidRPr="00E11A48" w14:paraId="0D7E628B" w14:textId="77777777" w:rsidTr="00156161">
              <w:tc>
                <w:tcPr>
                  <w:tcW w:w="382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1C1B7D5" w14:textId="77777777" w:rsidR="0064077B" w:rsidRPr="00E11A48" w:rsidRDefault="0064077B" w:rsidP="0064077B">
                  <w:pPr>
                    <w:rPr>
                      <w:sz w:val="18"/>
                      <w:szCs w:val="18"/>
                    </w:rPr>
                  </w:pPr>
                </w:p>
              </w:tc>
              <w:tc>
                <w:tcPr>
                  <w:tcW w:w="31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FB621CB" w14:textId="77777777" w:rsidR="0064077B" w:rsidRPr="00E11A48" w:rsidRDefault="0064077B" w:rsidP="0064077B">
                  <w:pPr>
                    <w:rPr>
                      <w:sz w:val="18"/>
                      <w:szCs w:val="18"/>
                    </w:rPr>
                  </w:pP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93B6A87" w14:textId="77777777" w:rsidR="0064077B" w:rsidRPr="00E11A48" w:rsidRDefault="0064077B" w:rsidP="0064077B">
                  <w:pPr>
                    <w:autoSpaceDE w:val="0"/>
                    <w:autoSpaceDN w:val="0"/>
                    <w:adjustRightInd w:val="0"/>
                    <w:jc w:val="center"/>
                    <w:rPr>
                      <w:sz w:val="18"/>
                      <w:szCs w:val="18"/>
                    </w:rPr>
                  </w:pPr>
                  <w:r w:rsidRPr="00E11A48">
                    <w:rPr>
                      <w:sz w:val="18"/>
                      <w:szCs w:val="18"/>
                    </w:rPr>
                    <w:t>Освещенность, лк (при системе общего освещения)</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727850" w14:textId="77777777" w:rsidR="0064077B" w:rsidRPr="00E11A48" w:rsidRDefault="0064077B" w:rsidP="0064077B">
                  <w:pPr>
                    <w:autoSpaceDE w:val="0"/>
                    <w:autoSpaceDN w:val="0"/>
                    <w:adjustRightInd w:val="0"/>
                    <w:jc w:val="center"/>
                    <w:rPr>
                      <w:sz w:val="18"/>
                      <w:szCs w:val="18"/>
                    </w:rPr>
                  </w:pPr>
                  <w:r w:rsidRPr="00E11A48">
                    <w:rPr>
                      <w:sz w:val="18"/>
                      <w:szCs w:val="18"/>
                    </w:rPr>
                    <w:t>Примечание</w:t>
                  </w:r>
                </w:p>
              </w:tc>
            </w:tr>
            <w:tr w:rsidR="000F6AB5" w:rsidRPr="00E11A48" w14:paraId="12F6053F" w14:textId="77777777" w:rsidTr="00156161">
              <w:tc>
                <w:tcPr>
                  <w:tcW w:w="382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4971AEE" w14:textId="77777777" w:rsidR="0064077B" w:rsidRPr="00E11A48" w:rsidRDefault="0064077B" w:rsidP="0064077B">
                  <w:pPr>
                    <w:autoSpaceDE w:val="0"/>
                    <w:autoSpaceDN w:val="0"/>
                    <w:adjustRightInd w:val="0"/>
                    <w:rPr>
                      <w:sz w:val="18"/>
                      <w:szCs w:val="18"/>
                    </w:rPr>
                  </w:pPr>
                  <w:r w:rsidRPr="00E11A48">
                    <w:rPr>
                      <w:sz w:val="18"/>
                      <w:szCs w:val="18"/>
                    </w:rPr>
                    <w:t>Призабойное пространство стволов при проходке</w:t>
                  </w: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F0EB48" w14:textId="77777777" w:rsidR="0064077B" w:rsidRPr="00E11A48" w:rsidRDefault="0064077B" w:rsidP="0064077B">
                  <w:pPr>
                    <w:autoSpaceDE w:val="0"/>
                    <w:autoSpaceDN w:val="0"/>
                    <w:adjustRightInd w:val="0"/>
                    <w:jc w:val="center"/>
                    <w:rPr>
                      <w:sz w:val="18"/>
                      <w:szCs w:val="18"/>
                    </w:rPr>
                  </w:pPr>
                  <w:r w:rsidRPr="00E11A48">
                    <w:rPr>
                      <w:sz w:val="18"/>
                      <w:szCs w:val="18"/>
                    </w:rPr>
                    <w:t xml:space="preserve">Г-на </w:t>
                  </w:r>
                  <w:proofErr w:type="gramStart"/>
                  <w:r w:rsidRPr="00E11A48">
                    <w:rPr>
                      <w:sz w:val="18"/>
                      <w:szCs w:val="18"/>
                    </w:rPr>
                    <w:t>забое</w:t>
                  </w:r>
                  <w:proofErr w:type="gramEnd"/>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7F2CA7" w14:textId="77777777" w:rsidR="0064077B" w:rsidRPr="00E11A48" w:rsidRDefault="0064077B" w:rsidP="0064077B">
                  <w:pPr>
                    <w:autoSpaceDE w:val="0"/>
                    <w:autoSpaceDN w:val="0"/>
                    <w:adjustRightInd w:val="0"/>
                    <w:jc w:val="center"/>
                    <w:rPr>
                      <w:sz w:val="18"/>
                      <w:szCs w:val="18"/>
                    </w:rPr>
                  </w:pPr>
                  <w:r w:rsidRPr="00E11A48">
                    <w:rPr>
                      <w:sz w:val="18"/>
                      <w:szCs w:val="18"/>
                    </w:rPr>
                    <w:t>10</w:t>
                  </w:r>
                </w:p>
              </w:tc>
              <w:tc>
                <w:tcPr>
                  <w:tcW w:w="14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5E0FA7B" w14:textId="77777777" w:rsidR="0064077B" w:rsidRPr="00E11A48" w:rsidRDefault="0064077B" w:rsidP="0064077B">
                  <w:pPr>
                    <w:autoSpaceDE w:val="0"/>
                    <w:autoSpaceDN w:val="0"/>
                    <w:adjustRightInd w:val="0"/>
                    <w:rPr>
                      <w:sz w:val="18"/>
                      <w:szCs w:val="18"/>
                    </w:rPr>
                  </w:pPr>
                </w:p>
              </w:tc>
            </w:tr>
            <w:tr w:rsidR="000F6AB5" w:rsidRPr="00E11A48" w14:paraId="65C409DF" w14:textId="77777777" w:rsidTr="00156161">
              <w:tc>
                <w:tcPr>
                  <w:tcW w:w="382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33FD16" w14:textId="77777777" w:rsidR="0064077B" w:rsidRPr="00E11A48" w:rsidRDefault="0064077B" w:rsidP="0064077B">
                  <w:pPr>
                    <w:rPr>
                      <w:sz w:val="18"/>
                      <w:szCs w:val="18"/>
                    </w:rPr>
                  </w:pP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80D522" w14:textId="77777777" w:rsidR="0064077B" w:rsidRPr="00E11A48" w:rsidRDefault="0064077B" w:rsidP="0064077B">
                  <w:pPr>
                    <w:autoSpaceDE w:val="0"/>
                    <w:autoSpaceDN w:val="0"/>
                    <w:adjustRightInd w:val="0"/>
                    <w:jc w:val="center"/>
                    <w:rPr>
                      <w:sz w:val="18"/>
                      <w:szCs w:val="18"/>
                    </w:rPr>
                  </w:pPr>
                  <w:r w:rsidRPr="00E11A48">
                    <w:rPr>
                      <w:sz w:val="18"/>
                      <w:szCs w:val="18"/>
                    </w:rPr>
                    <w:t xml:space="preserve">В-на боковой поверхности ствола на расстоянии не менее 5 м от </w:t>
                  </w:r>
                  <w:r w:rsidRPr="00E11A48">
                    <w:rPr>
                      <w:sz w:val="18"/>
                      <w:szCs w:val="18"/>
                    </w:rPr>
                    <w:lastRenderedPageBreak/>
                    <w:t>забоя</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57D76A2" w14:textId="77777777" w:rsidR="0064077B" w:rsidRPr="00E11A48" w:rsidRDefault="0064077B" w:rsidP="0064077B">
                  <w:pPr>
                    <w:autoSpaceDE w:val="0"/>
                    <w:autoSpaceDN w:val="0"/>
                    <w:adjustRightInd w:val="0"/>
                    <w:jc w:val="center"/>
                    <w:rPr>
                      <w:sz w:val="18"/>
                      <w:szCs w:val="18"/>
                    </w:rPr>
                  </w:pPr>
                  <w:r w:rsidRPr="00E11A48">
                    <w:rPr>
                      <w:sz w:val="18"/>
                      <w:szCs w:val="18"/>
                    </w:rPr>
                    <w:lastRenderedPageBreak/>
                    <w:t>5</w:t>
                  </w:r>
                </w:p>
              </w:tc>
              <w:tc>
                <w:tcPr>
                  <w:tcW w:w="14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3D0A61" w14:textId="77777777" w:rsidR="0064077B" w:rsidRPr="00E11A48" w:rsidRDefault="0064077B" w:rsidP="0064077B">
                  <w:pPr>
                    <w:rPr>
                      <w:sz w:val="18"/>
                      <w:szCs w:val="18"/>
                    </w:rPr>
                  </w:pPr>
                </w:p>
              </w:tc>
            </w:tr>
            <w:tr w:rsidR="000F6AB5" w:rsidRPr="00E11A48" w14:paraId="28B81289" w14:textId="77777777" w:rsidTr="00156161">
              <w:tc>
                <w:tcPr>
                  <w:tcW w:w="3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CBB99AA" w14:textId="77777777" w:rsidR="0064077B" w:rsidRPr="00E11A48" w:rsidRDefault="0064077B" w:rsidP="0064077B">
                  <w:pPr>
                    <w:autoSpaceDE w:val="0"/>
                    <w:autoSpaceDN w:val="0"/>
                    <w:adjustRightInd w:val="0"/>
                    <w:rPr>
                      <w:sz w:val="18"/>
                      <w:szCs w:val="18"/>
                    </w:rPr>
                  </w:pPr>
                  <w:r w:rsidRPr="00E11A48">
                    <w:rPr>
                      <w:sz w:val="18"/>
                      <w:szCs w:val="18"/>
                    </w:rPr>
                    <w:lastRenderedPageBreak/>
                    <w:t>Проходческие подвесные полки</w:t>
                  </w: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402C695" w14:textId="77777777" w:rsidR="0064077B" w:rsidRPr="00E11A48" w:rsidRDefault="0064077B" w:rsidP="0064077B">
                  <w:pPr>
                    <w:autoSpaceDE w:val="0"/>
                    <w:autoSpaceDN w:val="0"/>
                    <w:adjustRightInd w:val="0"/>
                    <w:jc w:val="center"/>
                    <w:rPr>
                      <w:sz w:val="18"/>
                      <w:szCs w:val="18"/>
                    </w:rPr>
                  </w:pPr>
                  <w:r w:rsidRPr="00E11A48">
                    <w:rPr>
                      <w:sz w:val="18"/>
                      <w:szCs w:val="18"/>
                    </w:rPr>
                    <w:t>Г-на полке</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8901F7" w14:textId="77777777" w:rsidR="0064077B" w:rsidRPr="00E11A48" w:rsidRDefault="0064077B" w:rsidP="0064077B">
                  <w:pPr>
                    <w:autoSpaceDE w:val="0"/>
                    <w:autoSpaceDN w:val="0"/>
                    <w:adjustRightInd w:val="0"/>
                    <w:jc w:val="center"/>
                    <w:rPr>
                      <w:sz w:val="18"/>
                      <w:szCs w:val="18"/>
                    </w:rPr>
                  </w:pPr>
                  <w:r w:rsidRPr="00E11A48">
                    <w:rPr>
                      <w:sz w:val="18"/>
                      <w:szCs w:val="18"/>
                    </w:rPr>
                    <w:t>5</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81D57A4" w14:textId="77777777" w:rsidR="0064077B" w:rsidRPr="00E11A48" w:rsidRDefault="0064077B" w:rsidP="0064077B">
                  <w:pPr>
                    <w:autoSpaceDE w:val="0"/>
                    <w:autoSpaceDN w:val="0"/>
                    <w:adjustRightInd w:val="0"/>
                    <w:rPr>
                      <w:sz w:val="18"/>
                      <w:szCs w:val="18"/>
                    </w:rPr>
                  </w:pPr>
                </w:p>
              </w:tc>
            </w:tr>
            <w:tr w:rsidR="000F6AB5" w:rsidRPr="00E11A48" w14:paraId="47919C6F" w14:textId="77777777" w:rsidTr="00156161">
              <w:tc>
                <w:tcPr>
                  <w:tcW w:w="3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8ABD116" w14:textId="77777777" w:rsidR="0064077B" w:rsidRPr="00E11A48" w:rsidRDefault="0064077B" w:rsidP="0064077B">
                  <w:pPr>
                    <w:autoSpaceDE w:val="0"/>
                    <w:autoSpaceDN w:val="0"/>
                    <w:adjustRightInd w:val="0"/>
                    <w:rPr>
                      <w:sz w:val="18"/>
                      <w:szCs w:val="18"/>
                    </w:rPr>
                  </w:pPr>
                  <w:r w:rsidRPr="00E11A48">
                    <w:rPr>
                      <w:sz w:val="18"/>
                      <w:szCs w:val="18"/>
                    </w:rPr>
                    <w:t>Очистные выработки с механизированными комплексами</w:t>
                  </w: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80FF20" w14:textId="77777777" w:rsidR="0064077B" w:rsidRPr="00E11A48" w:rsidRDefault="0064077B" w:rsidP="0064077B">
                  <w:pPr>
                    <w:autoSpaceDE w:val="0"/>
                    <w:autoSpaceDN w:val="0"/>
                    <w:adjustRightInd w:val="0"/>
                    <w:jc w:val="center"/>
                    <w:rPr>
                      <w:sz w:val="18"/>
                      <w:szCs w:val="18"/>
                    </w:rPr>
                  </w:pPr>
                  <w:r w:rsidRPr="00E11A48">
                    <w:rPr>
                      <w:sz w:val="18"/>
                      <w:szCs w:val="18"/>
                    </w:rPr>
                    <w:t>В-на груди забоя и Г-на почве</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9C84911" w14:textId="77777777" w:rsidR="0064077B" w:rsidRPr="00E11A48" w:rsidRDefault="0064077B" w:rsidP="0064077B">
                  <w:pPr>
                    <w:autoSpaceDE w:val="0"/>
                    <w:autoSpaceDN w:val="0"/>
                    <w:adjustRightInd w:val="0"/>
                    <w:jc w:val="center"/>
                    <w:rPr>
                      <w:sz w:val="18"/>
                      <w:szCs w:val="18"/>
                    </w:rPr>
                  </w:pPr>
                  <w:r w:rsidRPr="00E11A48">
                    <w:rPr>
                      <w:sz w:val="18"/>
                      <w:szCs w:val="18"/>
                    </w:rPr>
                    <w:t>5</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A7CDDE" w14:textId="77777777" w:rsidR="0064077B" w:rsidRPr="00E11A48" w:rsidRDefault="0064077B" w:rsidP="0064077B">
                  <w:pPr>
                    <w:autoSpaceDE w:val="0"/>
                    <w:autoSpaceDN w:val="0"/>
                    <w:adjustRightInd w:val="0"/>
                    <w:rPr>
                      <w:sz w:val="18"/>
                      <w:szCs w:val="18"/>
                    </w:rPr>
                  </w:pPr>
                </w:p>
              </w:tc>
            </w:tr>
            <w:tr w:rsidR="000F6AB5" w:rsidRPr="00E11A48" w14:paraId="68B83F8D" w14:textId="77777777" w:rsidTr="00156161">
              <w:tc>
                <w:tcPr>
                  <w:tcW w:w="3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82B1F8C" w14:textId="77777777" w:rsidR="0064077B" w:rsidRPr="00E11A48" w:rsidRDefault="0064077B" w:rsidP="0064077B">
                  <w:pPr>
                    <w:autoSpaceDE w:val="0"/>
                    <w:autoSpaceDN w:val="0"/>
                    <w:adjustRightInd w:val="0"/>
                    <w:rPr>
                      <w:sz w:val="18"/>
                      <w:szCs w:val="18"/>
                    </w:rPr>
                  </w:pPr>
                  <w:r w:rsidRPr="00E11A48">
                    <w:rPr>
                      <w:sz w:val="18"/>
                      <w:szCs w:val="18"/>
                    </w:rPr>
                    <w:t>Участки выработки, где производится перегрузка и погрузка угля</w:t>
                  </w: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6613CD" w14:textId="77777777" w:rsidR="0064077B" w:rsidRPr="00E11A48" w:rsidRDefault="0064077B" w:rsidP="0064077B">
                  <w:pPr>
                    <w:autoSpaceDE w:val="0"/>
                    <w:autoSpaceDN w:val="0"/>
                    <w:adjustRightInd w:val="0"/>
                    <w:jc w:val="center"/>
                    <w:rPr>
                      <w:sz w:val="18"/>
                      <w:szCs w:val="18"/>
                    </w:rPr>
                  </w:pPr>
                  <w:r w:rsidRPr="00E11A48">
                    <w:rPr>
                      <w:sz w:val="18"/>
                      <w:szCs w:val="18"/>
                    </w:rPr>
                    <w:t xml:space="preserve">Г-на </w:t>
                  </w:r>
                  <w:proofErr w:type="gramStart"/>
                  <w:r w:rsidRPr="00E11A48">
                    <w:rPr>
                      <w:sz w:val="18"/>
                      <w:szCs w:val="18"/>
                    </w:rPr>
                    <w:t>уровне</w:t>
                  </w:r>
                  <w:proofErr w:type="gramEnd"/>
                  <w:r w:rsidRPr="00E11A48">
                    <w:rPr>
                      <w:sz w:val="18"/>
                      <w:szCs w:val="18"/>
                    </w:rPr>
                    <w:t xml:space="preserve"> лотка конвейера</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12866D" w14:textId="77777777" w:rsidR="0064077B" w:rsidRPr="00E11A48" w:rsidRDefault="0064077B" w:rsidP="0064077B">
                  <w:pPr>
                    <w:autoSpaceDE w:val="0"/>
                    <w:autoSpaceDN w:val="0"/>
                    <w:adjustRightInd w:val="0"/>
                    <w:jc w:val="center"/>
                    <w:rPr>
                      <w:sz w:val="18"/>
                      <w:szCs w:val="18"/>
                    </w:rPr>
                  </w:pPr>
                  <w:r w:rsidRPr="00E11A48">
                    <w:rPr>
                      <w:sz w:val="18"/>
                      <w:szCs w:val="18"/>
                    </w:rPr>
                    <w:t>10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BBCD1A" w14:textId="77777777" w:rsidR="0064077B" w:rsidRPr="00E11A48" w:rsidRDefault="0064077B" w:rsidP="0064077B">
                  <w:pPr>
                    <w:autoSpaceDE w:val="0"/>
                    <w:autoSpaceDN w:val="0"/>
                    <w:adjustRightInd w:val="0"/>
                    <w:rPr>
                      <w:sz w:val="18"/>
                      <w:szCs w:val="18"/>
                    </w:rPr>
                  </w:pPr>
                </w:p>
              </w:tc>
            </w:tr>
            <w:tr w:rsidR="000F6AB5" w:rsidRPr="00E11A48" w14:paraId="2F27DA4B" w14:textId="77777777" w:rsidTr="00156161">
              <w:tc>
                <w:tcPr>
                  <w:tcW w:w="3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F6AEDA5" w14:textId="77777777" w:rsidR="0064077B" w:rsidRPr="00E11A48" w:rsidRDefault="0064077B" w:rsidP="0064077B">
                  <w:pPr>
                    <w:autoSpaceDE w:val="0"/>
                    <w:autoSpaceDN w:val="0"/>
                    <w:adjustRightInd w:val="0"/>
                    <w:rPr>
                      <w:sz w:val="18"/>
                      <w:szCs w:val="18"/>
                    </w:rPr>
                  </w:pPr>
                  <w:r w:rsidRPr="00E11A48">
                    <w:rPr>
                      <w:sz w:val="18"/>
                      <w:szCs w:val="18"/>
                    </w:rPr>
                    <w:t>Разминовки в пределах околоствольных дворов, приемные площадки уклонов и бремсбергов, электромашинные установки, передвижные подстанции и распредпункты вне специальных камер</w:t>
                  </w: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42BC296" w14:textId="77777777" w:rsidR="0064077B" w:rsidRPr="00E11A48" w:rsidRDefault="0064077B" w:rsidP="0064077B">
                  <w:pPr>
                    <w:autoSpaceDE w:val="0"/>
                    <w:autoSpaceDN w:val="0"/>
                    <w:adjustRightInd w:val="0"/>
                    <w:jc w:val="center"/>
                    <w:rPr>
                      <w:sz w:val="18"/>
                      <w:szCs w:val="18"/>
                    </w:rPr>
                  </w:pPr>
                  <w:r w:rsidRPr="00E11A48">
                    <w:rPr>
                      <w:sz w:val="18"/>
                      <w:szCs w:val="18"/>
                    </w:rPr>
                    <w:t>Г-0,0</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DD4C0D8" w14:textId="77777777" w:rsidR="0064077B" w:rsidRPr="00E11A48" w:rsidRDefault="0064077B" w:rsidP="0064077B">
                  <w:pPr>
                    <w:autoSpaceDE w:val="0"/>
                    <w:autoSpaceDN w:val="0"/>
                    <w:adjustRightInd w:val="0"/>
                    <w:jc w:val="center"/>
                    <w:rPr>
                      <w:sz w:val="18"/>
                      <w:szCs w:val="18"/>
                    </w:rPr>
                  </w:pPr>
                  <w:r w:rsidRPr="00E11A48">
                    <w:rPr>
                      <w:sz w:val="18"/>
                      <w:szCs w:val="18"/>
                    </w:rPr>
                    <w:t>5</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F6FBD4" w14:textId="77777777" w:rsidR="0064077B" w:rsidRPr="00E11A48" w:rsidRDefault="0064077B" w:rsidP="0064077B">
                  <w:pPr>
                    <w:autoSpaceDE w:val="0"/>
                    <w:autoSpaceDN w:val="0"/>
                    <w:adjustRightInd w:val="0"/>
                    <w:rPr>
                      <w:sz w:val="18"/>
                      <w:szCs w:val="18"/>
                    </w:rPr>
                  </w:pPr>
                </w:p>
              </w:tc>
            </w:tr>
            <w:tr w:rsidR="000F6AB5" w:rsidRPr="00E11A48" w14:paraId="388BBF4C" w14:textId="77777777" w:rsidTr="00156161">
              <w:tc>
                <w:tcPr>
                  <w:tcW w:w="3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EE46C4" w14:textId="77777777" w:rsidR="0064077B" w:rsidRPr="00E11A48" w:rsidRDefault="0064077B" w:rsidP="0064077B">
                  <w:pPr>
                    <w:autoSpaceDE w:val="0"/>
                    <w:autoSpaceDN w:val="0"/>
                    <w:adjustRightInd w:val="0"/>
                    <w:rPr>
                      <w:sz w:val="18"/>
                      <w:szCs w:val="18"/>
                    </w:rPr>
                  </w:pPr>
                  <w:r w:rsidRPr="00E11A48">
                    <w:rPr>
                      <w:sz w:val="18"/>
                      <w:szCs w:val="18"/>
                    </w:rPr>
                    <w:t>Откаточные штреки и квершлаги, разминовки на вспомогательных выработках, заезды, камеры ожидания, пункты посадки и выхода людей из поездов</w:t>
                  </w: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E1D86AD" w14:textId="77777777" w:rsidR="0064077B" w:rsidRPr="00E11A48" w:rsidRDefault="0064077B" w:rsidP="0064077B">
                  <w:pPr>
                    <w:autoSpaceDE w:val="0"/>
                    <w:autoSpaceDN w:val="0"/>
                    <w:adjustRightInd w:val="0"/>
                    <w:jc w:val="center"/>
                    <w:rPr>
                      <w:sz w:val="18"/>
                      <w:szCs w:val="18"/>
                    </w:rPr>
                  </w:pPr>
                  <w:r w:rsidRPr="00E11A48">
                    <w:rPr>
                      <w:sz w:val="18"/>
                      <w:szCs w:val="18"/>
                    </w:rPr>
                    <w:t>Г-0,0</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DC45A89" w14:textId="77777777" w:rsidR="0064077B" w:rsidRPr="00E11A48" w:rsidRDefault="0064077B" w:rsidP="0064077B">
                  <w:pPr>
                    <w:autoSpaceDE w:val="0"/>
                    <w:autoSpaceDN w:val="0"/>
                    <w:adjustRightInd w:val="0"/>
                    <w:jc w:val="center"/>
                    <w:rPr>
                      <w:sz w:val="18"/>
                      <w:szCs w:val="18"/>
                    </w:rPr>
                  </w:pPr>
                  <w:r w:rsidRPr="00E11A48">
                    <w:rPr>
                      <w:sz w:val="18"/>
                      <w:szCs w:val="18"/>
                    </w:rPr>
                    <w:t>2</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D222BF" w14:textId="77777777" w:rsidR="0064077B" w:rsidRPr="00E11A48" w:rsidRDefault="0064077B" w:rsidP="0064077B">
                  <w:pPr>
                    <w:autoSpaceDE w:val="0"/>
                    <w:autoSpaceDN w:val="0"/>
                    <w:adjustRightInd w:val="0"/>
                    <w:rPr>
                      <w:sz w:val="18"/>
                      <w:szCs w:val="18"/>
                    </w:rPr>
                  </w:pPr>
                </w:p>
              </w:tc>
            </w:tr>
            <w:tr w:rsidR="000F6AB5" w:rsidRPr="00E11A48" w14:paraId="77179495" w14:textId="77777777" w:rsidTr="00156161">
              <w:tc>
                <w:tcPr>
                  <w:tcW w:w="3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368C24" w14:textId="77777777" w:rsidR="0064077B" w:rsidRPr="00E11A48" w:rsidRDefault="0064077B" w:rsidP="0064077B">
                  <w:pPr>
                    <w:autoSpaceDE w:val="0"/>
                    <w:autoSpaceDN w:val="0"/>
                    <w:adjustRightInd w:val="0"/>
                    <w:rPr>
                      <w:sz w:val="18"/>
                      <w:szCs w:val="18"/>
                    </w:rPr>
                  </w:pPr>
                  <w:r w:rsidRPr="00E11A48">
                    <w:rPr>
                      <w:sz w:val="18"/>
                      <w:szCs w:val="18"/>
                    </w:rPr>
                    <w:t>Станции посадки людей в транспортные средства (кроме поездов)</w:t>
                  </w: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BAB3080" w14:textId="77777777" w:rsidR="0064077B" w:rsidRPr="00E11A48" w:rsidRDefault="0064077B" w:rsidP="0064077B">
                  <w:pPr>
                    <w:autoSpaceDE w:val="0"/>
                    <w:autoSpaceDN w:val="0"/>
                    <w:adjustRightInd w:val="0"/>
                    <w:jc w:val="center"/>
                    <w:rPr>
                      <w:sz w:val="18"/>
                      <w:szCs w:val="18"/>
                    </w:rPr>
                  </w:pPr>
                  <w:r w:rsidRPr="00E11A48">
                    <w:rPr>
                      <w:sz w:val="18"/>
                      <w:szCs w:val="18"/>
                    </w:rPr>
                    <w:t>Г-0,0</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17055CD" w14:textId="77777777" w:rsidR="0064077B" w:rsidRPr="00E11A48" w:rsidRDefault="0064077B" w:rsidP="0064077B">
                  <w:pPr>
                    <w:autoSpaceDE w:val="0"/>
                    <w:autoSpaceDN w:val="0"/>
                    <w:adjustRightInd w:val="0"/>
                    <w:jc w:val="center"/>
                    <w:rPr>
                      <w:sz w:val="18"/>
                      <w:szCs w:val="18"/>
                    </w:rPr>
                  </w:pPr>
                  <w:r w:rsidRPr="00E11A48">
                    <w:rPr>
                      <w:sz w:val="18"/>
                      <w:szCs w:val="18"/>
                    </w:rPr>
                    <w:t>15</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984EE6" w14:textId="77777777" w:rsidR="0064077B" w:rsidRPr="00E11A48" w:rsidRDefault="0064077B" w:rsidP="0064077B">
                  <w:pPr>
                    <w:autoSpaceDE w:val="0"/>
                    <w:autoSpaceDN w:val="0"/>
                    <w:adjustRightInd w:val="0"/>
                    <w:rPr>
                      <w:sz w:val="18"/>
                      <w:szCs w:val="18"/>
                    </w:rPr>
                  </w:pPr>
                </w:p>
              </w:tc>
            </w:tr>
            <w:tr w:rsidR="000F6AB5" w:rsidRPr="00E11A48" w14:paraId="6FDED031" w14:textId="77777777" w:rsidTr="00156161">
              <w:tc>
                <w:tcPr>
                  <w:tcW w:w="3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EAC1FD3" w14:textId="77777777" w:rsidR="0064077B" w:rsidRPr="00E11A48" w:rsidRDefault="0064077B" w:rsidP="0064077B">
                  <w:pPr>
                    <w:autoSpaceDE w:val="0"/>
                    <w:autoSpaceDN w:val="0"/>
                    <w:adjustRightInd w:val="0"/>
                    <w:rPr>
                      <w:sz w:val="18"/>
                      <w:szCs w:val="18"/>
                    </w:rPr>
                  </w:pPr>
                  <w:r w:rsidRPr="00E11A48">
                    <w:rPr>
                      <w:sz w:val="18"/>
                      <w:szCs w:val="18"/>
                    </w:rPr>
                    <w:t>Уклоны и бремсберги для транспортировки грузов, выработки для перевозки людей механизированными транспортными средствами</w:t>
                  </w: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4DB9B2" w14:textId="77777777" w:rsidR="0064077B" w:rsidRPr="00E11A48" w:rsidRDefault="0064077B" w:rsidP="0064077B">
                  <w:pPr>
                    <w:autoSpaceDE w:val="0"/>
                    <w:autoSpaceDN w:val="0"/>
                    <w:adjustRightInd w:val="0"/>
                    <w:jc w:val="center"/>
                    <w:rPr>
                      <w:sz w:val="18"/>
                      <w:szCs w:val="18"/>
                    </w:rPr>
                  </w:pPr>
                  <w:r w:rsidRPr="00E11A48">
                    <w:rPr>
                      <w:sz w:val="18"/>
                      <w:szCs w:val="18"/>
                    </w:rPr>
                    <w:t>Г-0,0</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D9A58D" w14:textId="77777777" w:rsidR="0064077B" w:rsidRPr="00E11A48" w:rsidRDefault="0064077B" w:rsidP="0064077B">
                  <w:pPr>
                    <w:autoSpaceDE w:val="0"/>
                    <w:autoSpaceDN w:val="0"/>
                    <w:adjustRightInd w:val="0"/>
                    <w:jc w:val="center"/>
                    <w:rPr>
                      <w:sz w:val="18"/>
                      <w:szCs w:val="18"/>
                    </w:rPr>
                  </w:pPr>
                  <w:r w:rsidRPr="00E11A48">
                    <w:rPr>
                      <w:sz w:val="18"/>
                      <w:szCs w:val="18"/>
                    </w:rPr>
                    <w:t>2</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B0DB6D" w14:textId="77777777" w:rsidR="0064077B" w:rsidRPr="00E11A48" w:rsidRDefault="0064077B" w:rsidP="0064077B">
                  <w:pPr>
                    <w:autoSpaceDE w:val="0"/>
                    <w:autoSpaceDN w:val="0"/>
                    <w:adjustRightInd w:val="0"/>
                    <w:rPr>
                      <w:sz w:val="18"/>
                      <w:szCs w:val="18"/>
                    </w:rPr>
                  </w:pPr>
                </w:p>
              </w:tc>
            </w:tr>
            <w:tr w:rsidR="000F6AB5" w:rsidRPr="00E11A48" w14:paraId="6C8A8376" w14:textId="77777777" w:rsidTr="00156161">
              <w:tc>
                <w:tcPr>
                  <w:tcW w:w="382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1E5E1B5" w14:textId="77777777" w:rsidR="0064077B" w:rsidRPr="00E11A48" w:rsidRDefault="0064077B" w:rsidP="0064077B">
                  <w:pPr>
                    <w:autoSpaceDE w:val="0"/>
                    <w:autoSpaceDN w:val="0"/>
                    <w:adjustRightInd w:val="0"/>
                    <w:rPr>
                      <w:sz w:val="18"/>
                      <w:szCs w:val="18"/>
                    </w:rPr>
                  </w:pPr>
                  <w:r w:rsidRPr="00E11A48">
                    <w:rPr>
                      <w:sz w:val="18"/>
                      <w:szCs w:val="18"/>
                    </w:rPr>
                    <w:lastRenderedPageBreak/>
                    <w:t>Приемные площадки стволов</w:t>
                  </w: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B10CAF8" w14:textId="77777777" w:rsidR="0064077B" w:rsidRPr="00E11A48" w:rsidRDefault="0064077B" w:rsidP="0064077B">
                  <w:pPr>
                    <w:autoSpaceDE w:val="0"/>
                    <w:autoSpaceDN w:val="0"/>
                    <w:adjustRightInd w:val="0"/>
                    <w:jc w:val="center"/>
                    <w:rPr>
                      <w:sz w:val="18"/>
                      <w:szCs w:val="18"/>
                    </w:rPr>
                  </w:pPr>
                  <w:r w:rsidRPr="00E11A48">
                    <w:rPr>
                      <w:sz w:val="18"/>
                      <w:szCs w:val="18"/>
                    </w:rPr>
                    <w:t>Г-0,0</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E4793B7" w14:textId="77777777" w:rsidR="0064077B" w:rsidRPr="00E11A48" w:rsidRDefault="0064077B" w:rsidP="0064077B">
                  <w:pPr>
                    <w:autoSpaceDE w:val="0"/>
                    <w:autoSpaceDN w:val="0"/>
                    <w:adjustRightInd w:val="0"/>
                    <w:jc w:val="center"/>
                    <w:rPr>
                      <w:sz w:val="18"/>
                      <w:szCs w:val="18"/>
                    </w:rPr>
                  </w:pPr>
                  <w:r w:rsidRPr="00E11A48">
                    <w:rPr>
                      <w:sz w:val="18"/>
                      <w:szCs w:val="18"/>
                    </w:rPr>
                    <w:t>10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AFAA4A1" w14:textId="77777777" w:rsidR="0064077B" w:rsidRPr="00E11A48" w:rsidRDefault="0064077B" w:rsidP="0064077B">
                  <w:pPr>
                    <w:autoSpaceDE w:val="0"/>
                    <w:autoSpaceDN w:val="0"/>
                    <w:adjustRightInd w:val="0"/>
                    <w:rPr>
                      <w:sz w:val="18"/>
                      <w:szCs w:val="18"/>
                    </w:rPr>
                  </w:pPr>
                </w:p>
              </w:tc>
            </w:tr>
            <w:tr w:rsidR="000F6AB5" w:rsidRPr="00E11A48" w14:paraId="2C9FD38A" w14:textId="77777777" w:rsidTr="00156161">
              <w:tc>
                <w:tcPr>
                  <w:tcW w:w="382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E230F1" w14:textId="77777777" w:rsidR="0064077B" w:rsidRPr="00E11A48" w:rsidRDefault="0064077B" w:rsidP="0064077B">
                  <w:pPr>
                    <w:rPr>
                      <w:sz w:val="18"/>
                      <w:szCs w:val="18"/>
                    </w:rPr>
                  </w:pP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87C56C2" w14:textId="77777777" w:rsidR="0064077B" w:rsidRPr="00E11A48" w:rsidRDefault="0064077B" w:rsidP="0064077B">
                  <w:pPr>
                    <w:autoSpaceDE w:val="0"/>
                    <w:autoSpaceDN w:val="0"/>
                    <w:adjustRightInd w:val="0"/>
                    <w:jc w:val="center"/>
                    <w:rPr>
                      <w:sz w:val="18"/>
                      <w:szCs w:val="18"/>
                    </w:rPr>
                  </w:pPr>
                  <w:r w:rsidRPr="00E11A48">
                    <w:rPr>
                      <w:sz w:val="18"/>
                      <w:szCs w:val="18"/>
                    </w:rPr>
                    <w:t>В-на сигнальных табло</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51915B7" w14:textId="77777777" w:rsidR="0064077B" w:rsidRPr="00E11A48" w:rsidRDefault="0064077B" w:rsidP="0064077B">
                  <w:pPr>
                    <w:autoSpaceDE w:val="0"/>
                    <w:autoSpaceDN w:val="0"/>
                    <w:adjustRightInd w:val="0"/>
                    <w:jc w:val="center"/>
                    <w:rPr>
                      <w:sz w:val="18"/>
                      <w:szCs w:val="18"/>
                    </w:rPr>
                  </w:pPr>
                  <w:r w:rsidRPr="00E11A48">
                    <w:rPr>
                      <w:sz w:val="18"/>
                      <w:szCs w:val="18"/>
                    </w:rPr>
                    <w:t>20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62BAA9" w14:textId="77777777" w:rsidR="0064077B" w:rsidRPr="00E11A48" w:rsidRDefault="0064077B" w:rsidP="0064077B">
                  <w:pPr>
                    <w:autoSpaceDE w:val="0"/>
                    <w:autoSpaceDN w:val="0"/>
                    <w:adjustRightInd w:val="0"/>
                    <w:rPr>
                      <w:sz w:val="18"/>
                      <w:szCs w:val="18"/>
                    </w:rPr>
                  </w:pPr>
                </w:p>
              </w:tc>
            </w:tr>
            <w:tr w:rsidR="000F6AB5" w:rsidRPr="00E11A48" w14:paraId="65FA91EF" w14:textId="77777777" w:rsidTr="00156161">
              <w:tc>
                <w:tcPr>
                  <w:tcW w:w="3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A832F93" w14:textId="77777777" w:rsidR="0064077B" w:rsidRPr="00E11A48" w:rsidRDefault="0064077B" w:rsidP="0064077B">
                  <w:pPr>
                    <w:autoSpaceDE w:val="0"/>
                    <w:autoSpaceDN w:val="0"/>
                    <w:adjustRightInd w:val="0"/>
                    <w:rPr>
                      <w:sz w:val="18"/>
                      <w:szCs w:val="18"/>
                    </w:rPr>
                  </w:pPr>
                  <w:r w:rsidRPr="00E11A48">
                    <w:rPr>
                      <w:sz w:val="18"/>
                      <w:szCs w:val="18"/>
                    </w:rPr>
                    <w:t>Камеры опрокидов и разгрузки вагонеток (секционных поездов) в пределах околоствольных дворов</w:t>
                  </w: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C4D718" w14:textId="77777777" w:rsidR="0064077B" w:rsidRPr="00E11A48" w:rsidRDefault="0064077B" w:rsidP="0064077B">
                  <w:pPr>
                    <w:autoSpaceDE w:val="0"/>
                    <w:autoSpaceDN w:val="0"/>
                    <w:adjustRightInd w:val="0"/>
                    <w:jc w:val="center"/>
                    <w:rPr>
                      <w:sz w:val="18"/>
                      <w:szCs w:val="18"/>
                    </w:rPr>
                  </w:pPr>
                  <w:r w:rsidRPr="00E11A48">
                    <w:rPr>
                      <w:sz w:val="18"/>
                      <w:szCs w:val="18"/>
                    </w:rPr>
                    <w:t>Г-0,8</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B7C9281" w14:textId="77777777" w:rsidR="0064077B" w:rsidRPr="00E11A48" w:rsidRDefault="0064077B" w:rsidP="0064077B">
                  <w:pPr>
                    <w:autoSpaceDE w:val="0"/>
                    <w:autoSpaceDN w:val="0"/>
                    <w:adjustRightInd w:val="0"/>
                    <w:jc w:val="center"/>
                    <w:rPr>
                      <w:sz w:val="18"/>
                      <w:szCs w:val="18"/>
                    </w:rPr>
                  </w:pPr>
                  <w:r w:rsidRPr="00E11A48">
                    <w:rPr>
                      <w:sz w:val="18"/>
                      <w:szCs w:val="18"/>
                    </w:rPr>
                    <w:t>10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0D3017" w14:textId="77777777" w:rsidR="0064077B" w:rsidRPr="00E11A48" w:rsidRDefault="0064077B" w:rsidP="0064077B">
                  <w:pPr>
                    <w:autoSpaceDE w:val="0"/>
                    <w:autoSpaceDN w:val="0"/>
                    <w:adjustRightInd w:val="0"/>
                    <w:rPr>
                      <w:sz w:val="18"/>
                      <w:szCs w:val="18"/>
                    </w:rPr>
                  </w:pPr>
                </w:p>
              </w:tc>
            </w:tr>
            <w:tr w:rsidR="000F6AB5" w:rsidRPr="00E11A48" w14:paraId="03618011" w14:textId="77777777" w:rsidTr="00156161">
              <w:tc>
                <w:tcPr>
                  <w:tcW w:w="382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8BD64C6" w14:textId="77777777" w:rsidR="0064077B" w:rsidRPr="00E11A48" w:rsidRDefault="0064077B" w:rsidP="0064077B">
                  <w:pPr>
                    <w:autoSpaceDE w:val="0"/>
                    <w:autoSpaceDN w:val="0"/>
                    <w:adjustRightInd w:val="0"/>
                    <w:rPr>
                      <w:sz w:val="18"/>
                      <w:szCs w:val="18"/>
                    </w:rPr>
                  </w:pPr>
                  <w:r w:rsidRPr="00E11A48">
                    <w:rPr>
                      <w:sz w:val="18"/>
                      <w:szCs w:val="18"/>
                    </w:rPr>
                    <w:t>Лебедочные камеры уклонов и бремсбергов</w:t>
                  </w: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4CFEFCB" w14:textId="77777777" w:rsidR="0064077B" w:rsidRPr="00E11A48" w:rsidRDefault="0064077B" w:rsidP="0064077B">
                  <w:pPr>
                    <w:autoSpaceDE w:val="0"/>
                    <w:autoSpaceDN w:val="0"/>
                    <w:adjustRightInd w:val="0"/>
                    <w:jc w:val="center"/>
                    <w:rPr>
                      <w:sz w:val="18"/>
                      <w:szCs w:val="18"/>
                    </w:rPr>
                  </w:pPr>
                  <w:r w:rsidRPr="00E11A48">
                    <w:rPr>
                      <w:sz w:val="18"/>
                      <w:szCs w:val="18"/>
                    </w:rPr>
                    <w:t>Г-0,5</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82F4637" w14:textId="77777777" w:rsidR="0064077B" w:rsidRPr="00E11A48" w:rsidRDefault="0064077B" w:rsidP="0064077B">
                  <w:pPr>
                    <w:autoSpaceDE w:val="0"/>
                    <w:autoSpaceDN w:val="0"/>
                    <w:adjustRightInd w:val="0"/>
                    <w:jc w:val="center"/>
                    <w:rPr>
                      <w:sz w:val="18"/>
                      <w:szCs w:val="18"/>
                    </w:rPr>
                  </w:pPr>
                  <w:r w:rsidRPr="00E11A48">
                    <w:rPr>
                      <w:sz w:val="18"/>
                      <w:szCs w:val="18"/>
                    </w:rPr>
                    <w:t>10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8A59567" w14:textId="77777777" w:rsidR="0064077B" w:rsidRPr="00E11A48" w:rsidRDefault="0064077B" w:rsidP="0064077B">
                  <w:pPr>
                    <w:autoSpaceDE w:val="0"/>
                    <w:autoSpaceDN w:val="0"/>
                    <w:adjustRightInd w:val="0"/>
                    <w:rPr>
                      <w:sz w:val="18"/>
                      <w:szCs w:val="18"/>
                    </w:rPr>
                  </w:pPr>
                </w:p>
              </w:tc>
            </w:tr>
            <w:tr w:rsidR="000F6AB5" w:rsidRPr="00E11A48" w14:paraId="5CEF889E" w14:textId="77777777" w:rsidTr="00156161">
              <w:tc>
                <w:tcPr>
                  <w:tcW w:w="382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7AB22A" w14:textId="77777777" w:rsidR="0064077B" w:rsidRPr="00E11A48" w:rsidRDefault="0064077B" w:rsidP="0064077B">
                  <w:pPr>
                    <w:rPr>
                      <w:sz w:val="18"/>
                      <w:szCs w:val="18"/>
                    </w:rPr>
                  </w:pP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411D29E" w14:textId="77777777" w:rsidR="0064077B" w:rsidRPr="00E11A48" w:rsidRDefault="0064077B" w:rsidP="0064077B">
                  <w:pPr>
                    <w:autoSpaceDE w:val="0"/>
                    <w:autoSpaceDN w:val="0"/>
                    <w:adjustRightInd w:val="0"/>
                    <w:jc w:val="center"/>
                    <w:rPr>
                      <w:sz w:val="18"/>
                      <w:szCs w:val="18"/>
                    </w:rPr>
                  </w:pPr>
                  <w:r w:rsidRPr="00E11A48">
                    <w:rPr>
                      <w:sz w:val="18"/>
                      <w:szCs w:val="18"/>
                    </w:rPr>
                    <w:t>В-на шкале приборов</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C9DDAD" w14:textId="77777777" w:rsidR="0064077B" w:rsidRPr="00E11A48" w:rsidRDefault="0064077B" w:rsidP="0064077B">
                  <w:pPr>
                    <w:autoSpaceDE w:val="0"/>
                    <w:autoSpaceDN w:val="0"/>
                    <w:adjustRightInd w:val="0"/>
                    <w:jc w:val="center"/>
                    <w:rPr>
                      <w:sz w:val="18"/>
                      <w:szCs w:val="18"/>
                    </w:rPr>
                  </w:pPr>
                  <w:r w:rsidRPr="00E11A48">
                    <w:rPr>
                      <w:sz w:val="18"/>
                      <w:szCs w:val="18"/>
                    </w:rPr>
                    <w:t>30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4A0D5D" w14:textId="77777777" w:rsidR="0064077B" w:rsidRPr="00E11A48" w:rsidRDefault="0064077B" w:rsidP="0064077B">
                  <w:pPr>
                    <w:autoSpaceDE w:val="0"/>
                    <w:autoSpaceDN w:val="0"/>
                    <w:adjustRightInd w:val="0"/>
                    <w:jc w:val="center"/>
                    <w:rPr>
                      <w:sz w:val="18"/>
                      <w:szCs w:val="18"/>
                    </w:rPr>
                  </w:pPr>
                  <w:r w:rsidRPr="00E11A48">
                    <w:rPr>
                      <w:sz w:val="18"/>
                      <w:szCs w:val="18"/>
                    </w:rPr>
                    <w:t>Обеспечивается локализованным размещением светильников</w:t>
                  </w:r>
                </w:p>
              </w:tc>
            </w:tr>
            <w:tr w:rsidR="000F6AB5" w:rsidRPr="00E11A48" w14:paraId="4200B589" w14:textId="77777777" w:rsidTr="00156161">
              <w:tc>
                <w:tcPr>
                  <w:tcW w:w="3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58FB73" w14:textId="77777777" w:rsidR="0064077B" w:rsidRPr="00E11A48" w:rsidRDefault="0064077B" w:rsidP="0064077B">
                  <w:pPr>
                    <w:autoSpaceDE w:val="0"/>
                    <w:autoSpaceDN w:val="0"/>
                    <w:adjustRightInd w:val="0"/>
                    <w:rPr>
                      <w:sz w:val="18"/>
                      <w:szCs w:val="18"/>
                    </w:rPr>
                  </w:pPr>
                  <w:r w:rsidRPr="00E11A48">
                    <w:rPr>
                      <w:sz w:val="18"/>
                      <w:szCs w:val="18"/>
                    </w:rPr>
                    <w:t>Камеры центральных подземных подстанций и водоотливов</w:t>
                  </w: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CB353C1" w14:textId="77777777" w:rsidR="0064077B" w:rsidRPr="00E11A48" w:rsidRDefault="0064077B" w:rsidP="0064077B">
                  <w:pPr>
                    <w:autoSpaceDE w:val="0"/>
                    <w:autoSpaceDN w:val="0"/>
                    <w:adjustRightInd w:val="0"/>
                    <w:jc w:val="center"/>
                    <w:rPr>
                      <w:sz w:val="18"/>
                      <w:szCs w:val="18"/>
                    </w:rPr>
                  </w:pPr>
                  <w:r w:rsidRPr="00E11A48">
                    <w:rPr>
                      <w:sz w:val="18"/>
                      <w:szCs w:val="18"/>
                    </w:rPr>
                    <w:t>Г-0,8</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A0D905" w14:textId="77777777" w:rsidR="0064077B" w:rsidRPr="00E11A48" w:rsidRDefault="0064077B" w:rsidP="0064077B">
                  <w:pPr>
                    <w:autoSpaceDE w:val="0"/>
                    <w:autoSpaceDN w:val="0"/>
                    <w:adjustRightInd w:val="0"/>
                    <w:jc w:val="center"/>
                    <w:rPr>
                      <w:sz w:val="18"/>
                      <w:szCs w:val="18"/>
                    </w:rPr>
                  </w:pPr>
                  <w:r w:rsidRPr="00E11A48">
                    <w:rPr>
                      <w:sz w:val="18"/>
                      <w:szCs w:val="18"/>
                    </w:rPr>
                    <w:t>10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B280B7" w14:textId="77777777" w:rsidR="0064077B" w:rsidRPr="00E11A48" w:rsidRDefault="0064077B" w:rsidP="0064077B">
                  <w:pPr>
                    <w:autoSpaceDE w:val="0"/>
                    <w:autoSpaceDN w:val="0"/>
                    <w:adjustRightInd w:val="0"/>
                    <w:rPr>
                      <w:sz w:val="18"/>
                      <w:szCs w:val="18"/>
                    </w:rPr>
                  </w:pPr>
                </w:p>
              </w:tc>
            </w:tr>
            <w:tr w:rsidR="000F6AB5" w:rsidRPr="00E11A48" w14:paraId="4DF93BE0" w14:textId="77777777" w:rsidTr="00156161">
              <w:tc>
                <w:tcPr>
                  <w:tcW w:w="382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41266E" w14:textId="77777777" w:rsidR="0064077B" w:rsidRPr="00E11A48" w:rsidRDefault="0064077B" w:rsidP="0064077B">
                  <w:pPr>
                    <w:autoSpaceDE w:val="0"/>
                    <w:autoSpaceDN w:val="0"/>
                    <w:adjustRightInd w:val="0"/>
                    <w:rPr>
                      <w:sz w:val="18"/>
                      <w:szCs w:val="18"/>
                    </w:rPr>
                  </w:pPr>
                  <w:r w:rsidRPr="00E11A48">
                    <w:rPr>
                      <w:sz w:val="18"/>
                      <w:szCs w:val="18"/>
                    </w:rPr>
                    <w:t>Локомотивные гаражи, зарядные камеры, склады горюче-смазочных материалов, заправочные пункты</w:t>
                  </w:r>
                </w:p>
              </w:tc>
              <w:tc>
                <w:tcPr>
                  <w:tcW w:w="3118" w:type="dxa"/>
                  <w:tcBorders>
                    <w:top w:val="single" w:sz="4" w:space="0" w:color="auto"/>
                    <w:left w:val="single" w:sz="4" w:space="0" w:color="auto"/>
                    <w:right w:val="single" w:sz="4" w:space="0" w:color="auto"/>
                  </w:tcBorders>
                  <w:tcMar>
                    <w:top w:w="0" w:type="dxa"/>
                    <w:left w:w="0" w:type="dxa"/>
                    <w:bottom w:w="0" w:type="dxa"/>
                    <w:right w:w="0" w:type="dxa"/>
                  </w:tcMar>
                  <w:hideMark/>
                </w:tcPr>
                <w:p w14:paraId="4E6C25BF" w14:textId="77777777" w:rsidR="0064077B" w:rsidRPr="00E11A48" w:rsidRDefault="0064077B" w:rsidP="0064077B">
                  <w:pPr>
                    <w:autoSpaceDE w:val="0"/>
                    <w:autoSpaceDN w:val="0"/>
                    <w:adjustRightInd w:val="0"/>
                    <w:jc w:val="center"/>
                    <w:rPr>
                      <w:sz w:val="18"/>
                      <w:szCs w:val="18"/>
                    </w:rPr>
                  </w:pPr>
                  <w:r w:rsidRPr="00E11A48">
                    <w:rPr>
                      <w:sz w:val="18"/>
                      <w:szCs w:val="18"/>
                    </w:rPr>
                    <w:t>Г-0,8</w:t>
                  </w:r>
                </w:p>
              </w:tc>
              <w:tc>
                <w:tcPr>
                  <w:tcW w:w="1136" w:type="dxa"/>
                  <w:tcBorders>
                    <w:top w:val="single" w:sz="4" w:space="0" w:color="auto"/>
                    <w:left w:val="single" w:sz="4" w:space="0" w:color="auto"/>
                    <w:right w:val="single" w:sz="4" w:space="0" w:color="auto"/>
                  </w:tcBorders>
                  <w:tcMar>
                    <w:top w:w="0" w:type="dxa"/>
                    <w:left w:w="0" w:type="dxa"/>
                    <w:bottom w:w="0" w:type="dxa"/>
                    <w:right w:w="0" w:type="dxa"/>
                  </w:tcMar>
                  <w:hideMark/>
                </w:tcPr>
                <w:p w14:paraId="25F0FDC9" w14:textId="77777777" w:rsidR="0064077B" w:rsidRPr="00E11A48" w:rsidRDefault="0064077B" w:rsidP="0064077B">
                  <w:pPr>
                    <w:autoSpaceDE w:val="0"/>
                    <w:autoSpaceDN w:val="0"/>
                    <w:adjustRightInd w:val="0"/>
                    <w:jc w:val="center"/>
                    <w:rPr>
                      <w:sz w:val="18"/>
                      <w:szCs w:val="18"/>
                    </w:rPr>
                  </w:pPr>
                  <w:r w:rsidRPr="00E11A48">
                    <w:rPr>
                      <w:sz w:val="18"/>
                      <w:szCs w:val="18"/>
                    </w:rPr>
                    <w:t>10</w:t>
                  </w:r>
                </w:p>
              </w:tc>
              <w:tc>
                <w:tcPr>
                  <w:tcW w:w="141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44C2FD" w14:textId="77777777" w:rsidR="0064077B" w:rsidRPr="00E11A48" w:rsidRDefault="0064077B" w:rsidP="0064077B">
                  <w:pPr>
                    <w:autoSpaceDE w:val="0"/>
                    <w:autoSpaceDN w:val="0"/>
                    <w:adjustRightInd w:val="0"/>
                    <w:rPr>
                      <w:sz w:val="18"/>
                      <w:szCs w:val="18"/>
                    </w:rPr>
                  </w:pPr>
                </w:p>
              </w:tc>
            </w:tr>
            <w:tr w:rsidR="000F6AB5" w:rsidRPr="00E11A48" w14:paraId="3CF69718" w14:textId="77777777" w:rsidTr="00156161">
              <w:tc>
                <w:tcPr>
                  <w:tcW w:w="382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D7AE3A7" w14:textId="77777777" w:rsidR="0064077B" w:rsidRPr="00E11A48" w:rsidRDefault="0064077B" w:rsidP="0064077B">
                  <w:pPr>
                    <w:rPr>
                      <w:sz w:val="18"/>
                      <w:szCs w:val="18"/>
                    </w:rPr>
                  </w:pPr>
                </w:p>
              </w:tc>
              <w:tc>
                <w:tcPr>
                  <w:tcW w:w="3118" w:type="dxa"/>
                  <w:tcBorders>
                    <w:left w:val="single" w:sz="4" w:space="0" w:color="auto"/>
                    <w:bottom w:val="single" w:sz="4" w:space="0" w:color="auto"/>
                    <w:right w:val="single" w:sz="4" w:space="0" w:color="auto"/>
                  </w:tcBorders>
                  <w:tcMar>
                    <w:top w:w="0" w:type="dxa"/>
                    <w:left w:w="0" w:type="dxa"/>
                    <w:bottom w:w="0" w:type="dxa"/>
                    <w:right w:w="0" w:type="dxa"/>
                  </w:tcMar>
                  <w:hideMark/>
                </w:tcPr>
                <w:p w14:paraId="1E7C715C" w14:textId="77777777" w:rsidR="0064077B" w:rsidRPr="00E11A48" w:rsidRDefault="0064077B" w:rsidP="0064077B">
                  <w:pPr>
                    <w:autoSpaceDE w:val="0"/>
                    <w:autoSpaceDN w:val="0"/>
                    <w:adjustRightInd w:val="0"/>
                    <w:jc w:val="center"/>
                    <w:rPr>
                      <w:sz w:val="18"/>
                      <w:szCs w:val="18"/>
                    </w:rPr>
                  </w:pPr>
                  <w:r w:rsidRPr="00E11A48">
                    <w:rPr>
                      <w:sz w:val="18"/>
                      <w:szCs w:val="18"/>
                    </w:rPr>
                    <w:t xml:space="preserve">Г-на </w:t>
                  </w:r>
                  <w:proofErr w:type="gramStart"/>
                  <w:r w:rsidRPr="00E11A48">
                    <w:rPr>
                      <w:sz w:val="18"/>
                      <w:szCs w:val="18"/>
                    </w:rPr>
                    <w:t>верстаках</w:t>
                  </w:r>
                  <w:proofErr w:type="gramEnd"/>
                </w:p>
              </w:tc>
              <w:tc>
                <w:tcPr>
                  <w:tcW w:w="1136" w:type="dxa"/>
                  <w:tcBorders>
                    <w:left w:val="single" w:sz="4" w:space="0" w:color="auto"/>
                    <w:bottom w:val="single" w:sz="4" w:space="0" w:color="auto"/>
                    <w:right w:val="single" w:sz="4" w:space="0" w:color="auto"/>
                  </w:tcBorders>
                  <w:tcMar>
                    <w:top w:w="0" w:type="dxa"/>
                    <w:left w:w="0" w:type="dxa"/>
                    <w:bottom w:w="0" w:type="dxa"/>
                    <w:right w:w="0" w:type="dxa"/>
                  </w:tcMar>
                  <w:hideMark/>
                </w:tcPr>
                <w:p w14:paraId="27159B48" w14:textId="77777777" w:rsidR="0064077B" w:rsidRPr="00E11A48" w:rsidRDefault="0064077B" w:rsidP="0064077B">
                  <w:pPr>
                    <w:autoSpaceDE w:val="0"/>
                    <w:autoSpaceDN w:val="0"/>
                    <w:adjustRightInd w:val="0"/>
                    <w:jc w:val="center"/>
                    <w:rPr>
                      <w:sz w:val="18"/>
                      <w:szCs w:val="18"/>
                    </w:rPr>
                  </w:pPr>
                  <w:r w:rsidRPr="00E11A48">
                    <w:rPr>
                      <w:sz w:val="18"/>
                      <w:szCs w:val="18"/>
                    </w:rPr>
                    <w:t>20</w:t>
                  </w:r>
                </w:p>
              </w:tc>
              <w:tc>
                <w:tcPr>
                  <w:tcW w:w="14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2F2F03A" w14:textId="77777777" w:rsidR="0064077B" w:rsidRPr="00E11A48" w:rsidRDefault="0064077B" w:rsidP="0064077B">
                  <w:pPr>
                    <w:rPr>
                      <w:sz w:val="18"/>
                      <w:szCs w:val="18"/>
                    </w:rPr>
                  </w:pPr>
                </w:p>
              </w:tc>
            </w:tr>
            <w:tr w:rsidR="000F6AB5" w:rsidRPr="00E11A48" w14:paraId="77FE3B8D" w14:textId="77777777" w:rsidTr="00156161">
              <w:tc>
                <w:tcPr>
                  <w:tcW w:w="382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B0F4C23" w14:textId="77777777" w:rsidR="0064077B" w:rsidRPr="00E11A48" w:rsidRDefault="0064077B" w:rsidP="0064077B">
                  <w:pPr>
                    <w:autoSpaceDE w:val="0"/>
                    <w:autoSpaceDN w:val="0"/>
                    <w:adjustRightInd w:val="0"/>
                    <w:rPr>
                      <w:sz w:val="18"/>
                      <w:szCs w:val="18"/>
                    </w:rPr>
                  </w:pPr>
                  <w:r w:rsidRPr="00E11A48">
                    <w:rPr>
                      <w:sz w:val="18"/>
                      <w:szCs w:val="18"/>
                    </w:rPr>
                    <w:t>Диспетчерские пункты</w:t>
                  </w: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4E8B214" w14:textId="77777777" w:rsidR="0064077B" w:rsidRPr="00E11A48" w:rsidRDefault="0064077B" w:rsidP="0064077B">
                  <w:pPr>
                    <w:autoSpaceDE w:val="0"/>
                    <w:autoSpaceDN w:val="0"/>
                    <w:adjustRightInd w:val="0"/>
                    <w:jc w:val="center"/>
                    <w:rPr>
                      <w:sz w:val="18"/>
                      <w:szCs w:val="18"/>
                    </w:rPr>
                  </w:pPr>
                  <w:r w:rsidRPr="00E11A48">
                    <w:rPr>
                      <w:sz w:val="18"/>
                      <w:szCs w:val="18"/>
                    </w:rPr>
                    <w:t>Г-0,8</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E04A187" w14:textId="77777777" w:rsidR="0064077B" w:rsidRPr="00E11A48" w:rsidRDefault="0064077B" w:rsidP="0064077B">
                  <w:pPr>
                    <w:autoSpaceDE w:val="0"/>
                    <w:autoSpaceDN w:val="0"/>
                    <w:adjustRightInd w:val="0"/>
                    <w:jc w:val="center"/>
                    <w:rPr>
                      <w:sz w:val="18"/>
                      <w:szCs w:val="18"/>
                    </w:rPr>
                  </w:pPr>
                  <w:r w:rsidRPr="00E11A48">
                    <w:rPr>
                      <w:sz w:val="18"/>
                      <w:szCs w:val="18"/>
                    </w:rPr>
                    <w:t>10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B5800D" w14:textId="77777777" w:rsidR="0064077B" w:rsidRPr="00E11A48" w:rsidRDefault="0064077B" w:rsidP="0064077B">
                  <w:pPr>
                    <w:autoSpaceDE w:val="0"/>
                    <w:autoSpaceDN w:val="0"/>
                    <w:adjustRightInd w:val="0"/>
                    <w:rPr>
                      <w:sz w:val="18"/>
                      <w:szCs w:val="18"/>
                    </w:rPr>
                  </w:pPr>
                </w:p>
              </w:tc>
            </w:tr>
            <w:tr w:rsidR="000F6AB5" w:rsidRPr="00E11A48" w14:paraId="0CCADC86" w14:textId="77777777" w:rsidTr="00156161">
              <w:tc>
                <w:tcPr>
                  <w:tcW w:w="382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3F7F57" w14:textId="77777777" w:rsidR="0064077B" w:rsidRPr="00E11A48" w:rsidRDefault="0064077B" w:rsidP="0064077B">
                  <w:pPr>
                    <w:rPr>
                      <w:sz w:val="18"/>
                      <w:szCs w:val="18"/>
                    </w:rPr>
                  </w:pP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0514D4" w14:textId="77777777" w:rsidR="0064077B" w:rsidRPr="00E11A48" w:rsidRDefault="0064077B" w:rsidP="0064077B">
                  <w:pPr>
                    <w:autoSpaceDE w:val="0"/>
                    <w:autoSpaceDN w:val="0"/>
                    <w:adjustRightInd w:val="0"/>
                    <w:jc w:val="center"/>
                    <w:rPr>
                      <w:sz w:val="18"/>
                      <w:szCs w:val="18"/>
                    </w:rPr>
                  </w:pPr>
                  <w:r w:rsidRPr="00E11A48">
                    <w:rPr>
                      <w:sz w:val="18"/>
                      <w:szCs w:val="18"/>
                    </w:rPr>
                    <w:t>В-на шкале приборов</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FCFC55" w14:textId="77777777" w:rsidR="0064077B" w:rsidRPr="00E11A48" w:rsidRDefault="0064077B" w:rsidP="0064077B">
                  <w:pPr>
                    <w:autoSpaceDE w:val="0"/>
                    <w:autoSpaceDN w:val="0"/>
                    <w:adjustRightInd w:val="0"/>
                    <w:jc w:val="center"/>
                    <w:rPr>
                      <w:sz w:val="18"/>
                      <w:szCs w:val="18"/>
                    </w:rPr>
                  </w:pPr>
                  <w:r w:rsidRPr="00E11A48">
                    <w:rPr>
                      <w:sz w:val="18"/>
                      <w:szCs w:val="18"/>
                    </w:rPr>
                    <w:t>30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F691155" w14:textId="77777777" w:rsidR="0064077B" w:rsidRPr="00E11A48" w:rsidRDefault="0064077B" w:rsidP="0064077B">
                  <w:pPr>
                    <w:autoSpaceDE w:val="0"/>
                    <w:autoSpaceDN w:val="0"/>
                    <w:adjustRightInd w:val="0"/>
                    <w:jc w:val="center"/>
                    <w:rPr>
                      <w:sz w:val="18"/>
                      <w:szCs w:val="18"/>
                    </w:rPr>
                  </w:pPr>
                  <w:r w:rsidRPr="00E11A48">
                    <w:rPr>
                      <w:sz w:val="18"/>
                      <w:szCs w:val="18"/>
                    </w:rPr>
                    <w:t>Обеспечивается локализованным размещением светильников</w:t>
                  </w:r>
                </w:p>
              </w:tc>
            </w:tr>
            <w:tr w:rsidR="000F6AB5" w:rsidRPr="00E11A48" w14:paraId="7816C861" w14:textId="77777777" w:rsidTr="00156161">
              <w:tc>
                <w:tcPr>
                  <w:tcW w:w="3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D7AB0B5" w14:textId="77777777" w:rsidR="0064077B" w:rsidRPr="00E11A48" w:rsidRDefault="0064077B" w:rsidP="0064077B">
                  <w:pPr>
                    <w:autoSpaceDE w:val="0"/>
                    <w:autoSpaceDN w:val="0"/>
                    <w:adjustRightInd w:val="0"/>
                    <w:rPr>
                      <w:sz w:val="18"/>
                      <w:szCs w:val="18"/>
                    </w:rPr>
                  </w:pPr>
                  <w:r w:rsidRPr="00E11A48">
                    <w:rPr>
                      <w:sz w:val="18"/>
                      <w:szCs w:val="18"/>
                    </w:rPr>
                    <w:t xml:space="preserve">Подземные </w:t>
                  </w:r>
                  <w:r w:rsidRPr="00E11A48">
                    <w:rPr>
                      <w:sz w:val="18"/>
                      <w:szCs w:val="18"/>
                    </w:rPr>
                    <w:lastRenderedPageBreak/>
                    <w:t>здравпункты</w:t>
                  </w: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6D9FA27" w14:textId="77777777" w:rsidR="0064077B" w:rsidRPr="00E11A48" w:rsidRDefault="0064077B" w:rsidP="0064077B">
                  <w:pPr>
                    <w:autoSpaceDE w:val="0"/>
                    <w:autoSpaceDN w:val="0"/>
                    <w:adjustRightInd w:val="0"/>
                    <w:jc w:val="center"/>
                    <w:rPr>
                      <w:sz w:val="18"/>
                      <w:szCs w:val="18"/>
                    </w:rPr>
                  </w:pPr>
                  <w:r w:rsidRPr="00E11A48">
                    <w:rPr>
                      <w:sz w:val="18"/>
                      <w:szCs w:val="18"/>
                    </w:rPr>
                    <w:lastRenderedPageBreak/>
                    <w:t>Г-0,8</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35E8150" w14:textId="77777777" w:rsidR="0064077B" w:rsidRPr="00E11A48" w:rsidRDefault="0064077B" w:rsidP="0064077B">
                  <w:pPr>
                    <w:autoSpaceDE w:val="0"/>
                    <w:autoSpaceDN w:val="0"/>
                    <w:adjustRightInd w:val="0"/>
                    <w:jc w:val="center"/>
                    <w:rPr>
                      <w:sz w:val="18"/>
                      <w:szCs w:val="18"/>
                    </w:rPr>
                  </w:pPr>
                  <w:r w:rsidRPr="00E11A48">
                    <w:rPr>
                      <w:sz w:val="18"/>
                      <w:szCs w:val="18"/>
                    </w:rPr>
                    <w:t>100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93970E" w14:textId="77777777" w:rsidR="0064077B" w:rsidRPr="00E11A48" w:rsidRDefault="0064077B" w:rsidP="0064077B">
                  <w:pPr>
                    <w:autoSpaceDE w:val="0"/>
                    <w:autoSpaceDN w:val="0"/>
                    <w:adjustRightInd w:val="0"/>
                    <w:rPr>
                      <w:sz w:val="18"/>
                      <w:szCs w:val="18"/>
                    </w:rPr>
                  </w:pPr>
                </w:p>
              </w:tc>
            </w:tr>
            <w:tr w:rsidR="000F6AB5" w:rsidRPr="00E11A48" w14:paraId="00394E58" w14:textId="77777777" w:rsidTr="00156161">
              <w:tc>
                <w:tcPr>
                  <w:tcW w:w="3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D121858" w14:textId="77777777" w:rsidR="0064077B" w:rsidRPr="00E11A48" w:rsidRDefault="0064077B" w:rsidP="0064077B">
                  <w:pPr>
                    <w:autoSpaceDE w:val="0"/>
                    <w:autoSpaceDN w:val="0"/>
                    <w:adjustRightInd w:val="0"/>
                    <w:rPr>
                      <w:sz w:val="18"/>
                      <w:szCs w:val="18"/>
                    </w:rPr>
                  </w:pPr>
                  <w:r w:rsidRPr="00E11A48">
                    <w:rPr>
                      <w:sz w:val="18"/>
                      <w:szCs w:val="18"/>
                    </w:rPr>
                    <w:lastRenderedPageBreak/>
                    <w:t>Склады взрывчатых веществ</w:t>
                  </w: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3C990C" w14:textId="77777777" w:rsidR="0064077B" w:rsidRPr="00E11A48" w:rsidRDefault="0064077B" w:rsidP="0064077B">
                  <w:pPr>
                    <w:autoSpaceDE w:val="0"/>
                    <w:autoSpaceDN w:val="0"/>
                    <w:adjustRightInd w:val="0"/>
                    <w:jc w:val="center"/>
                    <w:rPr>
                      <w:sz w:val="18"/>
                      <w:szCs w:val="18"/>
                    </w:rPr>
                  </w:pPr>
                  <w:r w:rsidRPr="00E11A48">
                    <w:rPr>
                      <w:sz w:val="18"/>
                      <w:szCs w:val="18"/>
                    </w:rPr>
                    <w:t>Г-0,8</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C83A39" w14:textId="77777777" w:rsidR="0064077B" w:rsidRPr="00E11A48" w:rsidRDefault="0064077B" w:rsidP="0064077B">
                  <w:pPr>
                    <w:autoSpaceDE w:val="0"/>
                    <w:autoSpaceDN w:val="0"/>
                    <w:adjustRightInd w:val="0"/>
                    <w:jc w:val="center"/>
                    <w:rPr>
                      <w:sz w:val="18"/>
                      <w:szCs w:val="18"/>
                    </w:rPr>
                  </w:pPr>
                  <w:r w:rsidRPr="00E11A48">
                    <w:rPr>
                      <w:sz w:val="18"/>
                      <w:szCs w:val="18"/>
                    </w:rPr>
                    <w:t>10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6E86E1" w14:textId="77777777" w:rsidR="0064077B" w:rsidRPr="00E11A48" w:rsidRDefault="0064077B" w:rsidP="0064077B">
                  <w:pPr>
                    <w:autoSpaceDE w:val="0"/>
                    <w:autoSpaceDN w:val="0"/>
                    <w:adjustRightInd w:val="0"/>
                    <w:rPr>
                      <w:sz w:val="18"/>
                      <w:szCs w:val="18"/>
                    </w:rPr>
                  </w:pPr>
                </w:p>
              </w:tc>
            </w:tr>
            <w:tr w:rsidR="000F6AB5" w:rsidRPr="00E11A48" w14:paraId="5328488B" w14:textId="77777777" w:rsidTr="00156161">
              <w:tc>
                <w:tcPr>
                  <w:tcW w:w="3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17F28F6" w14:textId="77777777" w:rsidR="0064077B" w:rsidRPr="00E11A48" w:rsidRDefault="0064077B" w:rsidP="0064077B">
                  <w:pPr>
                    <w:autoSpaceDE w:val="0"/>
                    <w:autoSpaceDN w:val="0"/>
                    <w:adjustRightInd w:val="0"/>
                    <w:rPr>
                      <w:sz w:val="18"/>
                      <w:szCs w:val="18"/>
                    </w:rPr>
                  </w:pPr>
                  <w:r w:rsidRPr="00E11A48">
                    <w:rPr>
                      <w:sz w:val="18"/>
                      <w:szCs w:val="18"/>
                    </w:rPr>
                    <w:t>Раздаточные камеры складов взрывных материалов</w:t>
                  </w: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533889" w14:textId="77777777" w:rsidR="0064077B" w:rsidRPr="00E11A48" w:rsidRDefault="0064077B" w:rsidP="0064077B">
                  <w:pPr>
                    <w:autoSpaceDE w:val="0"/>
                    <w:autoSpaceDN w:val="0"/>
                    <w:adjustRightInd w:val="0"/>
                    <w:jc w:val="center"/>
                    <w:rPr>
                      <w:sz w:val="18"/>
                      <w:szCs w:val="18"/>
                    </w:rPr>
                  </w:pPr>
                  <w:r w:rsidRPr="00E11A48">
                    <w:rPr>
                      <w:sz w:val="18"/>
                      <w:szCs w:val="18"/>
                    </w:rPr>
                    <w:t xml:space="preserve">Г-на </w:t>
                  </w:r>
                  <w:proofErr w:type="gramStart"/>
                  <w:r w:rsidRPr="00E11A48">
                    <w:rPr>
                      <w:sz w:val="18"/>
                      <w:szCs w:val="18"/>
                    </w:rPr>
                    <w:t>рабочем</w:t>
                  </w:r>
                  <w:proofErr w:type="gramEnd"/>
                  <w:r w:rsidRPr="00E11A48">
                    <w:rPr>
                      <w:sz w:val="18"/>
                      <w:szCs w:val="18"/>
                    </w:rPr>
                    <w:t xml:space="preserve"> столе</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1ACDFD2" w14:textId="77777777" w:rsidR="0064077B" w:rsidRPr="00E11A48" w:rsidRDefault="0064077B" w:rsidP="0064077B">
                  <w:pPr>
                    <w:autoSpaceDE w:val="0"/>
                    <w:autoSpaceDN w:val="0"/>
                    <w:adjustRightInd w:val="0"/>
                    <w:jc w:val="center"/>
                    <w:rPr>
                      <w:sz w:val="18"/>
                      <w:szCs w:val="18"/>
                    </w:rPr>
                  </w:pPr>
                  <w:r w:rsidRPr="00E11A48">
                    <w:rPr>
                      <w:sz w:val="18"/>
                      <w:szCs w:val="18"/>
                    </w:rPr>
                    <w:t>30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136577" w14:textId="77777777" w:rsidR="0064077B" w:rsidRPr="00E11A48" w:rsidRDefault="0064077B" w:rsidP="0064077B">
                  <w:pPr>
                    <w:autoSpaceDE w:val="0"/>
                    <w:autoSpaceDN w:val="0"/>
                    <w:adjustRightInd w:val="0"/>
                    <w:rPr>
                      <w:sz w:val="18"/>
                      <w:szCs w:val="18"/>
                    </w:rPr>
                  </w:pPr>
                </w:p>
              </w:tc>
            </w:tr>
            <w:tr w:rsidR="000F6AB5" w:rsidRPr="00E11A48" w14:paraId="11180D20" w14:textId="77777777" w:rsidTr="00156161">
              <w:tc>
                <w:tcPr>
                  <w:tcW w:w="382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B73CCD2" w14:textId="77777777" w:rsidR="0064077B" w:rsidRPr="00E11A48" w:rsidRDefault="0064077B" w:rsidP="0064077B">
                  <w:pPr>
                    <w:autoSpaceDE w:val="0"/>
                    <w:autoSpaceDN w:val="0"/>
                    <w:adjustRightInd w:val="0"/>
                    <w:rPr>
                      <w:sz w:val="18"/>
                      <w:szCs w:val="18"/>
                    </w:rPr>
                  </w:pPr>
                  <w:r w:rsidRPr="00E11A48">
                    <w:rPr>
                      <w:sz w:val="18"/>
                      <w:szCs w:val="18"/>
                    </w:rPr>
                    <w:t>Места пребывания работников на подземных объектах, где используется только местное освещение.</w:t>
                  </w: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4856357"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40CC48"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CE9D187" w14:textId="77777777" w:rsidR="0064077B" w:rsidRPr="00E11A48" w:rsidRDefault="0064077B" w:rsidP="0064077B">
                  <w:pPr>
                    <w:autoSpaceDE w:val="0"/>
                    <w:autoSpaceDN w:val="0"/>
                    <w:adjustRightInd w:val="0"/>
                    <w:jc w:val="center"/>
                    <w:rPr>
                      <w:sz w:val="18"/>
                      <w:szCs w:val="18"/>
                    </w:rPr>
                  </w:pPr>
                  <w:r w:rsidRPr="00E11A48">
                    <w:rPr>
                      <w:sz w:val="18"/>
                      <w:szCs w:val="18"/>
                    </w:rPr>
                    <w:t>Требуемые условия освещения обеспечиваются аккумуляторными головными светильниками</w:t>
                  </w:r>
                </w:p>
              </w:tc>
            </w:tr>
            <w:tr w:rsidR="000F6AB5" w:rsidRPr="00E11A48" w14:paraId="677EDF32" w14:textId="77777777" w:rsidTr="00156161">
              <w:tc>
                <w:tcPr>
                  <w:tcW w:w="3821"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BC395F" w14:textId="77777777" w:rsidR="0064077B" w:rsidRPr="00E11A48" w:rsidRDefault="0064077B" w:rsidP="0064077B">
                  <w:pPr>
                    <w:autoSpaceDE w:val="0"/>
                    <w:autoSpaceDN w:val="0"/>
                    <w:adjustRightInd w:val="0"/>
                    <w:rPr>
                      <w:sz w:val="18"/>
                      <w:szCs w:val="18"/>
                    </w:rPr>
                  </w:pPr>
                  <w:r w:rsidRPr="00E11A48">
                    <w:rPr>
                      <w:sz w:val="18"/>
                      <w:szCs w:val="18"/>
                    </w:rPr>
                    <w:t>Электроподстанции, трансформаторные и машинные камеры</w:t>
                  </w: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F1ECEB" w14:textId="77777777" w:rsidR="0064077B" w:rsidRPr="00E11A48" w:rsidRDefault="0064077B" w:rsidP="0064077B">
                  <w:pPr>
                    <w:autoSpaceDE w:val="0"/>
                    <w:autoSpaceDN w:val="0"/>
                    <w:adjustRightInd w:val="0"/>
                    <w:jc w:val="center"/>
                    <w:rPr>
                      <w:sz w:val="18"/>
                      <w:szCs w:val="18"/>
                    </w:rPr>
                  </w:pPr>
                  <w:r w:rsidRPr="00E11A48">
                    <w:rPr>
                      <w:sz w:val="18"/>
                      <w:szCs w:val="18"/>
                    </w:rPr>
                    <w:t>Г-0,8</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11AD36F" w14:textId="77777777" w:rsidR="0064077B" w:rsidRPr="00E11A48" w:rsidRDefault="0064077B" w:rsidP="0064077B">
                  <w:pPr>
                    <w:autoSpaceDE w:val="0"/>
                    <w:autoSpaceDN w:val="0"/>
                    <w:adjustRightInd w:val="0"/>
                    <w:jc w:val="center"/>
                    <w:rPr>
                      <w:sz w:val="18"/>
                      <w:szCs w:val="18"/>
                    </w:rPr>
                  </w:pPr>
                  <w:r w:rsidRPr="00E11A48">
                    <w:rPr>
                      <w:sz w:val="18"/>
                      <w:szCs w:val="18"/>
                    </w:rPr>
                    <w:t>30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D2DF78D" w14:textId="77777777" w:rsidR="0064077B" w:rsidRPr="00E11A48" w:rsidRDefault="0064077B" w:rsidP="0064077B">
                  <w:pPr>
                    <w:autoSpaceDE w:val="0"/>
                    <w:autoSpaceDN w:val="0"/>
                    <w:adjustRightInd w:val="0"/>
                    <w:rPr>
                      <w:sz w:val="18"/>
                      <w:szCs w:val="18"/>
                    </w:rPr>
                  </w:pPr>
                </w:p>
              </w:tc>
            </w:tr>
            <w:tr w:rsidR="000F6AB5" w:rsidRPr="00E11A48" w14:paraId="4A4D4C47" w14:textId="77777777" w:rsidTr="00156161">
              <w:tc>
                <w:tcPr>
                  <w:tcW w:w="382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9457A07" w14:textId="77777777" w:rsidR="0064077B" w:rsidRPr="00E11A48" w:rsidRDefault="0064077B" w:rsidP="0064077B">
                  <w:pPr>
                    <w:rPr>
                      <w:sz w:val="18"/>
                      <w:szCs w:val="18"/>
                    </w:rPr>
                  </w:pPr>
                </w:p>
              </w:tc>
              <w:tc>
                <w:tcPr>
                  <w:tcW w:w="31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67117E" w14:textId="77777777" w:rsidR="0064077B" w:rsidRPr="00E11A48" w:rsidRDefault="0064077B" w:rsidP="0064077B">
                  <w:pPr>
                    <w:autoSpaceDE w:val="0"/>
                    <w:autoSpaceDN w:val="0"/>
                    <w:adjustRightInd w:val="0"/>
                    <w:jc w:val="center"/>
                    <w:rPr>
                      <w:sz w:val="18"/>
                      <w:szCs w:val="18"/>
                    </w:rPr>
                  </w:pPr>
                  <w:r w:rsidRPr="00E11A48">
                    <w:rPr>
                      <w:sz w:val="18"/>
                      <w:szCs w:val="18"/>
                    </w:rPr>
                    <w:t xml:space="preserve">В-на </w:t>
                  </w:r>
                  <w:proofErr w:type="gramStart"/>
                  <w:r w:rsidRPr="00E11A48">
                    <w:rPr>
                      <w:sz w:val="18"/>
                      <w:szCs w:val="18"/>
                    </w:rPr>
                    <w:t>щитах</w:t>
                  </w:r>
                  <w:proofErr w:type="gramEnd"/>
                  <w:r w:rsidRPr="00E11A48">
                    <w:rPr>
                      <w:sz w:val="18"/>
                      <w:szCs w:val="18"/>
                    </w:rPr>
                    <w:t xml:space="preserve"> контрольно-измерительных приборов</w:t>
                  </w:r>
                </w:p>
              </w:tc>
              <w:tc>
                <w:tcPr>
                  <w:tcW w:w="113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16FC66" w14:textId="77777777" w:rsidR="0064077B" w:rsidRPr="00E11A48" w:rsidRDefault="0064077B" w:rsidP="0064077B">
                  <w:pPr>
                    <w:autoSpaceDE w:val="0"/>
                    <w:autoSpaceDN w:val="0"/>
                    <w:adjustRightInd w:val="0"/>
                    <w:jc w:val="center"/>
                    <w:rPr>
                      <w:sz w:val="18"/>
                      <w:szCs w:val="18"/>
                    </w:rPr>
                  </w:pPr>
                  <w:r w:rsidRPr="00E11A48">
                    <w:rPr>
                      <w:sz w:val="18"/>
                      <w:szCs w:val="18"/>
                    </w:rPr>
                    <w:t>50</w:t>
                  </w:r>
                </w:p>
              </w:tc>
              <w:tc>
                <w:tcPr>
                  <w:tcW w:w="141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6DD7E91" w14:textId="77777777" w:rsidR="0064077B" w:rsidRPr="00E11A48" w:rsidRDefault="0064077B" w:rsidP="0064077B">
                  <w:pPr>
                    <w:autoSpaceDE w:val="0"/>
                    <w:autoSpaceDN w:val="0"/>
                    <w:adjustRightInd w:val="0"/>
                    <w:jc w:val="center"/>
                    <w:rPr>
                      <w:sz w:val="18"/>
                      <w:szCs w:val="18"/>
                    </w:rPr>
                  </w:pPr>
                  <w:r w:rsidRPr="00E11A48">
                    <w:rPr>
                      <w:sz w:val="18"/>
                      <w:szCs w:val="18"/>
                    </w:rPr>
                    <w:t>Обеспечивается локализованным размещением светильников в исполнении "кососвет"</w:t>
                  </w:r>
                </w:p>
              </w:tc>
            </w:tr>
          </w:tbl>
          <w:p w14:paraId="12742433" w14:textId="77777777" w:rsidR="0064077B" w:rsidRPr="00E11A48" w:rsidRDefault="0064077B" w:rsidP="0064077B">
            <w:pPr>
              <w:widowControl w:val="0"/>
              <w:autoSpaceDE w:val="0"/>
              <w:autoSpaceDN w:val="0"/>
              <w:outlineLvl w:val="5"/>
              <w:rPr>
                <w:spacing w:val="2"/>
                <w:sz w:val="28"/>
                <w:szCs w:val="28"/>
              </w:rPr>
            </w:pPr>
          </w:p>
        </w:tc>
        <w:tc>
          <w:tcPr>
            <w:tcW w:w="2000" w:type="dxa"/>
            <w:shd w:val="clear" w:color="auto" w:fill="auto"/>
          </w:tcPr>
          <w:p w14:paraId="3AD022DC" w14:textId="0F7D2C46" w:rsidR="0064697D" w:rsidRPr="0064697D" w:rsidRDefault="0045228C" w:rsidP="0064697D">
            <w:pPr>
              <w:jc w:val="both"/>
              <w:rPr>
                <w:bCs/>
                <w:sz w:val="20"/>
                <w:szCs w:val="20"/>
                <w:lang w:eastAsia="en-US"/>
              </w:rPr>
            </w:pPr>
            <w:r>
              <w:rPr>
                <w:bCs/>
                <w:sz w:val="20"/>
                <w:szCs w:val="20"/>
                <w:lang w:eastAsia="en-US"/>
              </w:rPr>
              <w:lastRenderedPageBreak/>
              <w:t>Техническая ошибка</w:t>
            </w:r>
            <w:r w:rsidR="0064697D" w:rsidRPr="0064697D">
              <w:rPr>
                <w:bCs/>
                <w:sz w:val="20"/>
                <w:szCs w:val="20"/>
                <w:lang w:eastAsia="en-US"/>
              </w:rPr>
              <w:t>.</w:t>
            </w:r>
          </w:p>
          <w:p w14:paraId="0FD75D0A" w14:textId="5E19A9E4" w:rsidR="0064077B" w:rsidRPr="0064697D" w:rsidRDefault="0064697D" w:rsidP="00DE746B">
            <w:pPr>
              <w:jc w:val="both"/>
              <w:rPr>
                <w:bCs/>
                <w:sz w:val="20"/>
                <w:szCs w:val="20"/>
                <w:lang w:eastAsia="en-US"/>
              </w:rPr>
            </w:pPr>
            <w:r w:rsidRPr="0064697D">
              <w:rPr>
                <w:bCs/>
                <w:sz w:val="20"/>
                <w:szCs w:val="20"/>
                <w:lang w:eastAsia="en-US"/>
              </w:rPr>
              <w:t>Таблица содержит нормативы, без которых хозяйствующие субъекты не мо</w:t>
            </w:r>
            <w:r w:rsidR="00DB612C">
              <w:rPr>
                <w:bCs/>
                <w:sz w:val="20"/>
                <w:szCs w:val="20"/>
                <w:lang w:eastAsia="en-US"/>
              </w:rPr>
              <w:t>гут осуществлять деятельность.</w:t>
            </w:r>
            <w:r w:rsidRPr="0064697D">
              <w:rPr>
                <w:bCs/>
                <w:sz w:val="20"/>
                <w:szCs w:val="20"/>
                <w:lang w:eastAsia="en-US"/>
              </w:rPr>
              <w:t xml:space="preserve"> Ранее данные нормативы были установлены в СанПиН 2.2.2948-11</w:t>
            </w:r>
            <w:r w:rsidR="0045228C">
              <w:rPr>
                <w:bCs/>
                <w:sz w:val="20"/>
                <w:szCs w:val="20"/>
                <w:lang w:eastAsia="en-US"/>
              </w:rPr>
              <w:t>.</w:t>
            </w:r>
          </w:p>
        </w:tc>
      </w:tr>
      <w:tr w:rsidR="000F6AB5" w:rsidRPr="00E11A48" w14:paraId="4A2EF888" w14:textId="77777777" w:rsidTr="00295887">
        <w:trPr>
          <w:trHeight w:val="72"/>
        </w:trPr>
        <w:tc>
          <w:tcPr>
            <w:tcW w:w="457" w:type="dxa"/>
            <w:shd w:val="clear" w:color="auto" w:fill="auto"/>
          </w:tcPr>
          <w:p w14:paraId="7006785A"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34408FC"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Дополнить таблицей 5.26.2</w:t>
            </w:r>
          </w:p>
        </w:tc>
        <w:tc>
          <w:tcPr>
            <w:tcW w:w="4263" w:type="dxa"/>
            <w:shd w:val="clear" w:color="auto" w:fill="auto"/>
          </w:tcPr>
          <w:p w14:paraId="241981CB"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0194FED9" w14:textId="77777777" w:rsidR="0064077B" w:rsidRPr="00E11A48" w:rsidRDefault="0064077B" w:rsidP="0064077B">
            <w:pPr>
              <w:widowControl w:val="0"/>
              <w:autoSpaceDE w:val="0"/>
              <w:autoSpaceDN w:val="0"/>
              <w:outlineLvl w:val="5"/>
              <w:rPr>
                <w:spacing w:val="2"/>
                <w:sz w:val="20"/>
                <w:szCs w:val="20"/>
              </w:rPr>
            </w:pPr>
          </w:p>
        </w:tc>
        <w:tc>
          <w:tcPr>
            <w:tcW w:w="3835" w:type="dxa"/>
            <w:shd w:val="clear" w:color="auto" w:fill="auto"/>
          </w:tcPr>
          <w:p w14:paraId="4C0183DA" w14:textId="77777777" w:rsidR="0064077B" w:rsidRPr="00E11A48" w:rsidRDefault="0064077B" w:rsidP="0064077B">
            <w:pPr>
              <w:widowControl w:val="0"/>
              <w:autoSpaceDE w:val="0"/>
              <w:autoSpaceDN w:val="0"/>
              <w:outlineLvl w:val="5"/>
              <w:rPr>
                <w:spacing w:val="2"/>
                <w:sz w:val="20"/>
                <w:szCs w:val="20"/>
              </w:rPr>
            </w:pPr>
            <w:r w:rsidRPr="00E11A48">
              <w:rPr>
                <w:spacing w:val="2"/>
                <w:sz w:val="20"/>
                <w:szCs w:val="20"/>
              </w:rPr>
              <w:t>Дополнить таблицей 5.26.2</w:t>
            </w:r>
          </w:p>
          <w:p w14:paraId="712C24CD" w14:textId="77777777" w:rsidR="0064077B" w:rsidRPr="00E11A48" w:rsidRDefault="0064077B" w:rsidP="0064077B">
            <w:pPr>
              <w:pStyle w:val="ae"/>
              <w:autoSpaceDE w:val="0"/>
              <w:autoSpaceDN w:val="0"/>
              <w:adjustRightInd w:val="0"/>
              <w:spacing w:after="0" w:line="240" w:lineRule="auto"/>
              <w:ind w:left="0"/>
              <w:jc w:val="center"/>
              <w:outlineLvl w:val="1"/>
              <w:rPr>
                <w:rFonts w:ascii="Times New Roman" w:hAnsi="Times New Roman" w:cs="Times New Roman"/>
                <w:sz w:val="20"/>
                <w:szCs w:val="20"/>
              </w:rPr>
            </w:pPr>
            <w:r w:rsidRPr="00E11A48">
              <w:rPr>
                <w:rFonts w:ascii="Times New Roman" w:hAnsi="Times New Roman" w:cs="Times New Roman"/>
                <w:sz w:val="20"/>
                <w:szCs w:val="20"/>
              </w:rPr>
              <w:t xml:space="preserve">Таблица 5.26.2 </w:t>
            </w:r>
            <w:bookmarkStart w:id="4" w:name="Par176"/>
            <w:bookmarkEnd w:id="4"/>
            <w:r w:rsidRPr="00E11A48">
              <w:rPr>
                <w:rFonts w:ascii="Times New Roman" w:hAnsi="Times New Roman" w:cs="Times New Roman"/>
                <w:b/>
                <w:bCs/>
                <w:sz w:val="20"/>
                <w:szCs w:val="20"/>
              </w:rPr>
              <w:t xml:space="preserve">Предельно допустимые уровни нормируемых параметров освещения на рабочих местах объектов, расположенных на поверхности, при осуществлении добычи антрацитов,  </w:t>
            </w:r>
            <w:r w:rsidRPr="00E11A48">
              <w:rPr>
                <w:rFonts w:ascii="Times New Roman" w:hAnsi="Times New Roman" w:cs="Times New Roman"/>
                <w:b/>
                <w:bCs/>
                <w:sz w:val="20"/>
                <w:szCs w:val="20"/>
              </w:rPr>
              <w:lastRenderedPageBreak/>
              <w:t>каменного и бурого углей подземным способом</w:t>
            </w:r>
          </w:p>
          <w:tbl>
            <w:tblPr>
              <w:tblW w:w="4007" w:type="dxa"/>
              <w:tblLayout w:type="fixed"/>
              <w:tblCellMar>
                <w:top w:w="28" w:type="dxa"/>
                <w:left w:w="0" w:type="dxa"/>
                <w:bottom w:w="28" w:type="dxa"/>
                <w:right w:w="0" w:type="dxa"/>
              </w:tblCellMar>
              <w:tblLook w:val="04A0" w:firstRow="1" w:lastRow="0" w:firstColumn="1" w:lastColumn="0" w:noHBand="0" w:noVBand="1"/>
            </w:tblPr>
            <w:tblGrid>
              <w:gridCol w:w="1172"/>
              <w:gridCol w:w="426"/>
              <w:gridCol w:w="850"/>
              <w:gridCol w:w="567"/>
              <w:gridCol w:w="567"/>
              <w:gridCol w:w="425"/>
            </w:tblGrid>
            <w:tr w:rsidR="000F6AB5" w:rsidRPr="00E11A48" w14:paraId="6BC3D0EB" w14:textId="77777777" w:rsidTr="00156161">
              <w:tc>
                <w:tcPr>
                  <w:tcW w:w="117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58CB346" w14:textId="77777777" w:rsidR="0064077B" w:rsidRPr="00E11A48" w:rsidRDefault="0064077B" w:rsidP="0064077B">
                  <w:pPr>
                    <w:autoSpaceDE w:val="0"/>
                    <w:autoSpaceDN w:val="0"/>
                    <w:adjustRightInd w:val="0"/>
                    <w:jc w:val="center"/>
                    <w:rPr>
                      <w:sz w:val="14"/>
                      <w:szCs w:val="14"/>
                    </w:rPr>
                  </w:pPr>
                  <w:r w:rsidRPr="00E11A48">
                    <w:rPr>
                      <w:sz w:val="14"/>
                      <w:szCs w:val="14"/>
                    </w:rPr>
                    <w:t>Наименование цехов, участков, оборудования мест производства работ</w:t>
                  </w:r>
                </w:p>
              </w:tc>
              <w:tc>
                <w:tcPr>
                  <w:tcW w:w="42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C6665C" w14:textId="77777777" w:rsidR="0064077B" w:rsidRPr="00E11A48" w:rsidRDefault="0064077B" w:rsidP="0064077B">
                  <w:pPr>
                    <w:autoSpaceDE w:val="0"/>
                    <w:autoSpaceDN w:val="0"/>
                    <w:adjustRightInd w:val="0"/>
                    <w:jc w:val="center"/>
                    <w:rPr>
                      <w:sz w:val="14"/>
                      <w:szCs w:val="14"/>
                    </w:rPr>
                  </w:pPr>
                  <w:r w:rsidRPr="00E11A48">
                    <w:rPr>
                      <w:sz w:val="14"/>
                      <w:szCs w:val="14"/>
                    </w:rPr>
                    <w:t>Разряд и подразряд зрительной работы</w:t>
                  </w:r>
                </w:p>
              </w:tc>
              <w:tc>
                <w:tcPr>
                  <w:tcW w:w="85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51C0C5" w14:textId="77777777" w:rsidR="0064077B" w:rsidRPr="00E11A48" w:rsidRDefault="0064077B" w:rsidP="0064077B">
                  <w:pPr>
                    <w:autoSpaceDE w:val="0"/>
                    <w:autoSpaceDN w:val="0"/>
                    <w:adjustRightInd w:val="0"/>
                    <w:jc w:val="center"/>
                    <w:rPr>
                      <w:sz w:val="14"/>
                      <w:szCs w:val="14"/>
                    </w:rPr>
                  </w:pPr>
                  <w:proofErr w:type="gramStart"/>
                  <w:r w:rsidRPr="00E11A48">
                    <w:rPr>
                      <w:sz w:val="14"/>
                      <w:szCs w:val="14"/>
                    </w:rPr>
                    <w:t>Плоскость нормирования освещенности (Г - горизонтальная, В - вертикальная) и высота плоскости над полом (почвой), м</w:t>
                  </w:r>
                  <w:proofErr w:type="gramEnd"/>
                </w:p>
              </w:tc>
              <w:tc>
                <w:tcPr>
                  <w:tcW w:w="1559"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5D2E3E" w14:textId="77777777" w:rsidR="0064077B" w:rsidRPr="00E11A48" w:rsidRDefault="0064077B" w:rsidP="0064077B">
                  <w:pPr>
                    <w:autoSpaceDE w:val="0"/>
                    <w:autoSpaceDN w:val="0"/>
                    <w:adjustRightInd w:val="0"/>
                    <w:jc w:val="center"/>
                    <w:rPr>
                      <w:sz w:val="14"/>
                      <w:szCs w:val="14"/>
                    </w:rPr>
                  </w:pPr>
                  <w:r w:rsidRPr="00E11A48">
                    <w:rPr>
                      <w:sz w:val="14"/>
                      <w:szCs w:val="14"/>
                    </w:rPr>
                    <w:t>ПДУ параметров освещения</w:t>
                  </w:r>
                </w:p>
              </w:tc>
            </w:tr>
            <w:tr w:rsidR="000F6AB5" w:rsidRPr="00E11A48" w14:paraId="6263BC01" w14:textId="77777777" w:rsidTr="00156161">
              <w:tc>
                <w:tcPr>
                  <w:tcW w:w="1172"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232C3C0" w14:textId="77777777" w:rsidR="0064077B" w:rsidRPr="00E11A48" w:rsidRDefault="0064077B" w:rsidP="0064077B">
                  <w:pPr>
                    <w:rPr>
                      <w:sz w:val="14"/>
                      <w:szCs w:val="14"/>
                    </w:rPr>
                  </w:pPr>
                </w:p>
              </w:tc>
              <w:tc>
                <w:tcPr>
                  <w:tcW w:w="42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08C8AAD" w14:textId="77777777" w:rsidR="0064077B" w:rsidRPr="00E11A48" w:rsidRDefault="0064077B" w:rsidP="0064077B">
                  <w:pPr>
                    <w:rPr>
                      <w:sz w:val="14"/>
                      <w:szCs w:val="14"/>
                    </w:rPr>
                  </w:pPr>
                </w:p>
              </w:tc>
              <w:tc>
                <w:tcPr>
                  <w:tcW w:w="85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B0ADDF" w14:textId="77777777" w:rsidR="0064077B" w:rsidRPr="00E11A48" w:rsidRDefault="0064077B" w:rsidP="0064077B">
                  <w:pPr>
                    <w:rPr>
                      <w:sz w:val="14"/>
                      <w:szCs w:val="14"/>
                    </w:rPr>
                  </w:pP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70AFF21" w14:textId="77777777" w:rsidR="0064077B" w:rsidRPr="00E11A48" w:rsidRDefault="0064077B" w:rsidP="0064077B">
                  <w:pPr>
                    <w:autoSpaceDE w:val="0"/>
                    <w:autoSpaceDN w:val="0"/>
                    <w:adjustRightInd w:val="0"/>
                    <w:jc w:val="center"/>
                    <w:rPr>
                      <w:sz w:val="14"/>
                      <w:szCs w:val="14"/>
                    </w:rPr>
                  </w:pPr>
                  <w:r w:rsidRPr="00E11A48">
                    <w:rPr>
                      <w:sz w:val="14"/>
                      <w:szCs w:val="14"/>
                    </w:rPr>
                    <w:t>Освещенность, лк (при системе общего освещения)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BEA8664" w14:textId="77777777" w:rsidR="0064077B" w:rsidRPr="00E11A48" w:rsidRDefault="0064077B" w:rsidP="0064077B">
                  <w:pPr>
                    <w:autoSpaceDE w:val="0"/>
                    <w:autoSpaceDN w:val="0"/>
                    <w:adjustRightInd w:val="0"/>
                    <w:jc w:val="center"/>
                    <w:rPr>
                      <w:sz w:val="14"/>
                      <w:szCs w:val="14"/>
                    </w:rPr>
                  </w:pPr>
                  <w:r w:rsidRPr="00E11A48">
                    <w:rPr>
                      <w:sz w:val="14"/>
                      <w:szCs w:val="14"/>
                    </w:rPr>
                    <w:t>Объединенный показатель дискомфорта, UGR, не более</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F3293FA" w14:textId="77777777" w:rsidR="0064077B" w:rsidRPr="00E11A48" w:rsidRDefault="0064077B" w:rsidP="0064077B">
                  <w:pPr>
                    <w:autoSpaceDE w:val="0"/>
                    <w:autoSpaceDN w:val="0"/>
                    <w:adjustRightInd w:val="0"/>
                    <w:jc w:val="center"/>
                    <w:rPr>
                      <w:sz w:val="14"/>
                      <w:szCs w:val="14"/>
                    </w:rPr>
                  </w:pPr>
                  <w:r w:rsidRPr="00E11A48">
                    <w:rPr>
                      <w:sz w:val="14"/>
                      <w:szCs w:val="14"/>
                    </w:rPr>
                    <w:t>Коэффициент пульсации освещенности, Кп, %</w:t>
                  </w:r>
                </w:p>
              </w:tc>
            </w:tr>
            <w:tr w:rsidR="000F6AB5" w:rsidRPr="00E11A48" w14:paraId="18D892D0" w14:textId="77777777" w:rsidTr="00156161">
              <w:tc>
                <w:tcPr>
                  <w:tcW w:w="11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7305891" w14:textId="77777777" w:rsidR="0064077B" w:rsidRPr="00E11A48" w:rsidRDefault="0064077B" w:rsidP="0064077B">
                  <w:pPr>
                    <w:autoSpaceDE w:val="0"/>
                    <w:autoSpaceDN w:val="0"/>
                    <w:adjustRightInd w:val="0"/>
                    <w:rPr>
                      <w:sz w:val="14"/>
                      <w:szCs w:val="14"/>
                    </w:rPr>
                  </w:pPr>
                  <w:r w:rsidRPr="00E11A48">
                    <w:rPr>
                      <w:sz w:val="14"/>
                      <w:szCs w:val="14"/>
                    </w:rPr>
                    <w:t>Помещение выдачи, приемки и зарядки аккумуляторов, номерная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4C2833A" w14:textId="77777777" w:rsidR="0064077B" w:rsidRPr="00E11A48" w:rsidRDefault="0064077B" w:rsidP="0064077B">
                  <w:pPr>
                    <w:autoSpaceDE w:val="0"/>
                    <w:autoSpaceDN w:val="0"/>
                    <w:adjustRightInd w:val="0"/>
                    <w:jc w:val="center"/>
                    <w:rPr>
                      <w:sz w:val="14"/>
                      <w:szCs w:val="14"/>
                    </w:rPr>
                  </w:pPr>
                  <w:r w:rsidRPr="00E11A48">
                    <w:rPr>
                      <w:sz w:val="14"/>
                      <w:szCs w:val="14"/>
                    </w:rPr>
                    <w:t>VI</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53105AA" w14:textId="77777777" w:rsidR="0064077B" w:rsidRPr="00E11A48" w:rsidRDefault="0064077B" w:rsidP="0064077B">
                  <w:pPr>
                    <w:autoSpaceDE w:val="0"/>
                    <w:autoSpaceDN w:val="0"/>
                    <w:adjustRightInd w:val="0"/>
                    <w:jc w:val="center"/>
                    <w:rPr>
                      <w:sz w:val="14"/>
                      <w:szCs w:val="14"/>
                    </w:rPr>
                  </w:pPr>
                  <w:proofErr w:type="gramStart"/>
                  <w:r w:rsidRPr="00E11A48">
                    <w:rPr>
                      <w:sz w:val="14"/>
                      <w:szCs w:val="14"/>
                    </w:rPr>
                    <w:t>В-зарядный</w:t>
                  </w:r>
                  <w:proofErr w:type="gramEnd"/>
                  <w:r w:rsidRPr="00E11A48">
                    <w:rPr>
                      <w:sz w:val="14"/>
                      <w:szCs w:val="14"/>
                    </w:rPr>
                    <w:t xml:space="preserve"> стол, доска номеров</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4B30A13" w14:textId="77777777" w:rsidR="0064077B" w:rsidRPr="00E11A48" w:rsidRDefault="0064077B" w:rsidP="0064077B">
                  <w:pPr>
                    <w:autoSpaceDE w:val="0"/>
                    <w:autoSpaceDN w:val="0"/>
                    <w:adjustRightInd w:val="0"/>
                    <w:jc w:val="center"/>
                    <w:rPr>
                      <w:sz w:val="14"/>
                      <w:szCs w:val="14"/>
                    </w:rPr>
                  </w:pPr>
                  <w:r w:rsidRPr="00E11A48">
                    <w:rPr>
                      <w:sz w:val="14"/>
                      <w:szCs w:val="14"/>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964109" w14:textId="77777777" w:rsidR="0064077B" w:rsidRPr="00E11A48" w:rsidRDefault="0064077B" w:rsidP="0064077B">
                  <w:pPr>
                    <w:autoSpaceDE w:val="0"/>
                    <w:autoSpaceDN w:val="0"/>
                    <w:adjustRightInd w:val="0"/>
                    <w:jc w:val="center"/>
                    <w:rPr>
                      <w:sz w:val="14"/>
                      <w:szCs w:val="14"/>
                    </w:rPr>
                  </w:pPr>
                  <w:r w:rsidRPr="00E11A48">
                    <w:rPr>
                      <w:sz w:val="14"/>
                      <w:szCs w:val="14"/>
                    </w:rPr>
                    <w:t>24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649D0B5" w14:textId="77777777" w:rsidR="0064077B" w:rsidRPr="00E11A48" w:rsidRDefault="0064077B" w:rsidP="0064077B">
                  <w:pPr>
                    <w:autoSpaceDE w:val="0"/>
                    <w:autoSpaceDN w:val="0"/>
                    <w:adjustRightInd w:val="0"/>
                    <w:jc w:val="center"/>
                    <w:rPr>
                      <w:sz w:val="14"/>
                      <w:szCs w:val="14"/>
                    </w:rPr>
                  </w:pPr>
                  <w:r w:rsidRPr="00E11A48">
                    <w:rPr>
                      <w:sz w:val="14"/>
                      <w:szCs w:val="14"/>
                    </w:rPr>
                    <w:t>20</w:t>
                  </w:r>
                </w:p>
              </w:tc>
            </w:tr>
            <w:tr w:rsidR="000F6AB5" w:rsidRPr="00E11A48" w14:paraId="6AB45449" w14:textId="77777777" w:rsidTr="00156161">
              <w:tc>
                <w:tcPr>
                  <w:tcW w:w="117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84EDFC" w14:textId="77777777" w:rsidR="0064077B" w:rsidRPr="00E11A48" w:rsidRDefault="0064077B" w:rsidP="0064077B">
                  <w:pPr>
                    <w:autoSpaceDE w:val="0"/>
                    <w:autoSpaceDN w:val="0"/>
                    <w:adjustRightInd w:val="0"/>
                    <w:rPr>
                      <w:sz w:val="14"/>
                      <w:szCs w:val="14"/>
                    </w:rPr>
                  </w:pPr>
                  <w:r w:rsidRPr="00E11A48">
                    <w:rPr>
                      <w:sz w:val="14"/>
                      <w:szCs w:val="14"/>
                    </w:rPr>
                    <w:t>Рабочее место машиниста подъемной машины в здании подъемной машины</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1AAADC5" w14:textId="77777777" w:rsidR="0064077B" w:rsidRPr="00E11A48" w:rsidRDefault="0064077B" w:rsidP="0064077B">
                  <w:pPr>
                    <w:autoSpaceDE w:val="0"/>
                    <w:autoSpaceDN w:val="0"/>
                    <w:adjustRightInd w:val="0"/>
                    <w:jc w:val="center"/>
                    <w:rPr>
                      <w:sz w:val="14"/>
                      <w:szCs w:val="14"/>
                    </w:rPr>
                  </w:pPr>
                  <w:proofErr w:type="gramStart"/>
                  <w:r w:rsidRPr="00E11A48">
                    <w:rPr>
                      <w:sz w:val="14"/>
                      <w:szCs w:val="14"/>
                    </w:rPr>
                    <w:t>V</w:t>
                  </w:r>
                  <w:proofErr w:type="gramEnd"/>
                  <w:r w:rsidRPr="00E11A48">
                    <w:rPr>
                      <w:sz w:val="14"/>
                      <w:szCs w:val="14"/>
                    </w:rPr>
                    <w:t>в</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BD93483" w14:textId="77777777" w:rsidR="0064077B" w:rsidRPr="00E11A48" w:rsidRDefault="0064077B" w:rsidP="0064077B">
                  <w:pPr>
                    <w:autoSpaceDE w:val="0"/>
                    <w:autoSpaceDN w:val="0"/>
                    <w:adjustRightInd w:val="0"/>
                    <w:jc w:val="center"/>
                    <w:rPr>
                      <w:sz w:val="14"/>
                      <w:szCs w:val="14"/>
                    </w:rPr>
                  </w:pPr>
                  <w:r w:rsidRPr="00E11A48">
                    <w:rPr>
                      <w:sz w:val="14"/>
                      <w:szCs w:val="14"/>
                    </w:rPr>
                    <w:t>В-барабан лебедки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C0462D" w14:textId="77777777" w:rsidR="0064077B" w:rsidRPr="00E11A48" w:rsidRDefault="0064077B" w:rsidP="0064077B">
                  <w:pPr>
                    <w:autoSpaceDE w:val="0"/>
                    <w:autoSpaceDN w:val="0"/>
                    <w:adjustRightInd w:val="0"/>
                    <w:jc w:val="center"/>
                    <w:rPr>
                      <w:sz w:val="14"/>
                      <w:szCs w:val="14"/>
                    </w:rPr>
                  </w:pPr>
                  <w:r w:rsidRPr="00E11A48">
                    <w:rPr>
                      <w:sz w:val="14"/>
                      <w:szCs w:val="14"/>
                    </w:rPr>
                    <w:t xml:space="preserve">150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511C37" w14:textId="77777777" w:rsidR="0064077B" w:rsidRPr="00E11A48" w:rsidRDefault="0064077B" w:rsidP="0064077B">
                  <w:pPr>
                    <w:autoSpaceDE w:val="0"/>
                    <w:autoSpaceDN w:val="0"/>
                    <w:adjustRightInd w:val="0"/>
                    <w:jc w:val="center"/>
                    <w:rPr>
                      <w:sz w:val="14"/>
                      <w:szCs w:val="14"/>
                    </w:rPr>
                  </w:pPr>
                  <w:r w:rsidRPr="00E11A48">
                    <w:rPr>
                      <w:sz w:val="14"/>
                      <w:szCs w:val="14"/>
                    </w:rPr>
                    <w:t>-</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B44B2A" w14:textId="77777777" w:rsidR="0064077B" w:rsidRPr="00E11A48" w:rsidRDefault="0064077B" w:rsidP="0064077B">
                  <w:pPr>
                    <w:autoSpaceDE w:val="0"/>
                    <w:autoSpaceDN w:val="0"/>
                    <w:adjustRightInd w:val="0"/>
                    <w:jc w:val="center"/>
                    <w:rPr>
                      <w:sz w:val="14"/>
                      <w:szCs w:val="14"/>
                    </w:rPr>
                  </w:pPr>
                  <w:r w:rsidRPr="00E11A48">
                    <w:rPr>
                      <w:sz w:val="14"/>
                      <w:szCs w:val="14"/>
                    </w:rPr>
                    <w:t>-</w:t>
                  </w:r>
                </w:p>
              </w:tc>
            </w:tr>
            <w:tr w:rsidR="000F6AB5" w:rsidRPr="00E11A48" w14:paraId="753493AE" w14:textId="77777777" w:rsidTr="00156161">
              <w:tc>
                <w:tcPr>
                  <w:tcW w:w="1172"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12600B" w14:textId="77777777" w:rsidR="0064077B" w:rsidRPr="00E11A48" w:rsidRDefault="0064077B" w:rsidP="0064077B">
                  <w:pPr>
                    <w:rPr>
                      <w:sz w:val="14"/>
                      <w:szCs w:val="14"/>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FB5293" w14:textId="77777777" w:rsidR="0064077B" w:rsidRPr="00E11A48" w:rsidRDefault="0064077B" w:rsidP="0064077B">
                  <w:pPr>
                    <w:autoSpaceDE w:val="0"/>
                    <w:autoSpaceDN w:val="0"/>
                    <w:adjustRightInd w:val="0"/>
                    <w:jc w:val="center"/>
                    <w:rPr>
                      <w:sz w:val="14"/>
                      <w:szCs w:val="14"/>
                    </w:rPr>
                  </w:pPr>
                  <w:r w:rsidRPr="00E11A48">
                    <w:rPr>
                      <w:sz w:val="14"/>
                      <w:szCs w:val="14"/>
                    </w:rPr>
                    <w:t>VI</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E9B9D4E" w14:textId="77777777" w:rsidR="0064077B" w:rsidRPr="00E11A48" w:rsidRDefault="0064077B" w:rsidP="0064077B">
                  <w:pPr>
                    <w:autoSpaceDE w:val="0"/>
                    <w:autoSpaceDN w:val="0"/>
                    <w:adjustRightInd w:val="0"/>
                    <w:jc w:val="center"/>
                    <w:rPr>
                      <w:sz w:val="14"/>
                      <w:szCs w:val="14"/>
                    </w:rPr>
                  </w:pPr>
                  <w:r w:rsidRPr="00E11A48">
                    <w:rPr>
                      <w:sz w:val="14"/>
                      <w:szCs w:val="14"/>
                    </w:rPr>
                    <w:t>Г-пульт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2EE9340" w14:textId="77777777" w:rsidR="0064077B" w:rsidRPr="00E11A48" w:rsidRDefault="0064077B" w:rsidP="0064077B">
                  <w:pPr>
                    <w:autoSpaceDE w:val="0"/>
                    <w:autoSpaceDN w:val="0"/>
                    <w:adjustRightInd w:val="0"/>
                    <w:jc w:val="center"/>
                    <w:rPr>
                      <w:sz w:val="14"/>
                      <w:szCs w:val="14"/>
                    </w:rPr>
                  </w:pPr>
                  <w:r w:rsidRPr="00E11A48">
                    <w:rPr>
                      <w:sz w:val="14"/>
                      <w:szCs w:val="14"/>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593D6E4" w14:textId="77777777" w:rsidR="0064077B" w:rsidRPr="00E11A48" w:rsidRDefault="0064077B" w:rsidP="0064077B">
                  <w:pPr>
                    <w:autoSpaceDE w:val="0"/>
                    <w:autoSpaceDN w:val="0"/>
                    <w:adjustRightInd w:val="0"/>
                    <w:jc w:val="center"/>
                    <w:rPr>
                      <w:sz w:val="14"/>
                      <w:szCs w:val="14"/>
                    </w:rPr>
                  </w:pPr>
                  <w:r w:rsidRPr="00E11A48">
                    <w:rPr>
                      <w:sz w:val="14"/>
                      <w:szCs w:val="14"/>
                    </w:rPr>
                    <w:t>24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3A7BE19" w14:textId="77777777" w:rsidR="0064077B" w:rsidRPr="00E11A48" w:rsidRDefault="0064077B" w:rsidP="0064077B">
                  <w:pPr>
                    <w:autoSpaceDE w:val="0"/>
                    <w:autoSpaceDN w:val="0"/>
                    <w:adjustRightInd w:val="0"/>
                    <w:jc w:val="center"/>
                    <w:rPr>
                      <w:sz w:val="14"/>
                      <w:szCs w:val="14"/>
                    </w:rPr>
                  </w:pPr>
                  <w:r w:rsidRPr="00E11A48">
                    <w:rPr>
                      <w:sz w:val="14"/>
                      <w:szCs w:val="14"/>
                    </w:rPr>
                    <w:t>20</w:t>
                  </w:r>
                </w:p>
              </w:tc>
            </w:tr>
            <w:tr w:rsidR="000F6AB5" w:rsidRPr="00E11A48" w14:paraId="01BD8FAC" w14:textId="77777777" w:rsidTr="00156161">
              <w:tc>
                <w:tcPr>
                  <w:tcW w:w="1172"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D1268CD" w14:textId="77777777" w:rsidR="0064077B" w:rsidRPr="00E11A48" w:rsidRDefault="0064077B" w:rsidP="0064077B">
                  <w:pPr>
                    <w:rPr>
                      <w:sz w:val="14"/>
                      <w:szCs w:val="14"/>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64B8492" w14:textId="77777777" w:rsidR="0064077B" w:rsidRPr="00E11A48" w:rsidRDefault="0064077B" w:rsidP="0064077B">
                  <w:pPr>
                    <w:autoSpaceDE w:val="0"/>
                    <w:autoSpaceDN w:val="0"/>
                    <w:adjustRightInd w:val="0"/>
                    <w:jc w:val="center"/>
                    <w:rPr>
                      <w:sz w:val="14"/>
                      <w:szCs w:val="14"/>
                    </w:rPr>
                  </w:pPr>
                  <w:r w:rsidRPr="00E11A48">
                    <w:rPr>
                      <w:sz w:val="14"/>
                      <w:szCs w:val="14"/>
                    </w:rPr>
                    <w:t>VIII</w:t>
                  </w:r>
                  <w:proofErr w:type="gramStart"/>
                  <w:r w:rsidRPr="00E11A48">
                    <w:rPr>
                      <w:sz w:val="14"/>
                      <w:szCs w:val="14"/>
                    </w:rPr>
                    <w:t>б</w:t>
                  </w:r>
                  <w:proofErr w:type="gramEnd"/>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29B7DE" w14:textId="77777777" w:rsidR="0064077B" w:rsidRPr="00E11A48" w:rsidRDefault="0064077B" w:rsidP="0064077B">
                  <w:pPr>
                    <w:autoSpaceDE w:val="0"/>
                    <w:autoSpaceDN w:val="0"/>
                    <w:adjustRightInd w:val="0"/>
                    <w:jc w:val="center"/>
                    <w:rPr>
                      <w:sz w:val="14"/>
                      <w:szCs w:val="14"/>
                    </w:rPr>
                  </w:pPr>
                  <w:r w:rsidRPr="00E11A48">
                    <w:rPr>
                      <w:sz w:val="14"/>
                      <w:szCs w:val="14"/>
                    </w:rPr>
                    <w:t>В-1,5; тормозное устройство</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7FAFE5" w14:textId="77777777" w:rsidR="0064077B" w:rsidRPr="00E11A48" w:rsidRDefault="0064077B" w:rsidP="0064077B">
                  <w:pPr>
                    <w:autoSpaceDE w:val="0"/>
                    <w:autoSpaceDN w:val="0"/>
                    <w:adjustRightInd w:val="0"/>
                    <w:jc w:val="center"/>
                    <w:rPr>
                      <w:sz w:val="14"/>
                      <w:szCs w:val="14"/>
                    </w:rPr>
                  </w:pPr>
                  <w:r w:rsidRPr="00E11A48">
                    <w:rPr>
                      <w:sz w:val="14"/>
                      <w:szCs w:val="14"/>
                    </w:rPr>
                    <w:t>75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8B9B69" w14:textId="77777777" w:rsidR="0064077B" w:rsidRPr="00E11A48" w:rsidRDefault="0064077B" w:rsidP="0064077B">
                  <w:pPr>
                    <w:autoSpaceDE w:val="0"/>
                    <w:autoSpaceDN w:val="0"/>
                    <w:adjustRightInd w:val="0"/>
                    <w:jc w:val="center"/>
                    <w:rPr>
                      <w:sz w:val="14"/>
                      <w:szCs w:val="14"/>
                    </w:rPr>
                  </w:pPr>
                  <w:r w:rsidRPr="00E11A48">
                    <w:rPr>
                      <w:sz w:val="14"/>
                      <w:szCs w:val="14"/>
                    </w:rPr>
                    <w:t>-</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D60653" w14:textId="77777777" w:rsidR="0064077B" w:rsidRPr="00E11A48" w:rsidRDefault="0064077B" w:rsidP="0064077B">
                  <w:pPr>
                    <w:autoSpaceDE w:val="0"/>
                    <w:autoSpaceDN w:val="0"/>
                    <w:adjustRightInd w:val="0"/>
                    <w:jc w:val="center"/>
                    <w:rPr>
                      <w:sz w:val="14"/>
                      <w:szCs w:val="14"/>
                    </w:rPr>
                  </w:pPr>
                  <w:r w:rsidRPr="00E11A48">
                    <w:rPr>
                      <w:sz w:val="14"/>
                      <w:szCs w:val="14"/>
                    </w:rPr>
                    <w:t>-</w:t>
                  </w:r>
                </w:p>
              </w:tc>
            </w:tr>
            <w:tr w:rsidR="000F6AB5" w:rsidRPr="00E11A48" w14:paraId="3DBE2139" w14:textId="77777777" w:rsidTr="00156161">
              <w:tc>
                <w:tcPr>
                  <w:tcW w:w="11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03D7414" w14:textId="77777777" w:rsidR="0064077B" w:rsidRPr="00E11A48" w:rsidRDefault="0064077B" w:rsidP="0064077B">
                  <w:pPr>
                    <w:autoSpaceDE w:val="0"/>
                    <w:autoSpaceDN w:val="0"/>
                    <w:adjustRightInd w:val="0"/>
                    <w:rPr>
                      <w:sz w:val="14"/>
                      <w:szCs w:val="14"/>
                    </w:rPr>
                  </w:pPr>
                  <w:r w:rsidRPr="00E11A48">
                    <w:rPr>
                      <w:sz w:val="14"/>
                      <w:szCs w:val="14"/>
                    </w:rPr>
                    <w:t>Помещение для стирки респираторов</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9AFEC2" w14:textId="77777777" w:rsidR="0064077B" w:rsidRPr="00E11A48" w:rsidRDefault="0064077B" w:rsidP="0064077B">
                  <w:pPr>
                    <w:autoSpaceDE w:val="0"/>
                    <w:autoSpaceDN w:val="0"/>
                    <w:adjustRightInd w:val="0"/>
                    <w:jc w:val="center"/>
                    <w:rPr>
                      <w:sz w:val="14"/>
                      <w:szCs w:val="14"/>
                    </w:rPr>
                  </w:pPr>
                  <w:r w:rsidRPr="00E11A48">
                    <w:rPr>
                      <w:sz w:val="14"/>
                      <w:szCs w:val="14"/>
                    </w:rPr>
                    <w:t>VI</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52C1AA3" w14:textId="77777777" w:rsidR="0064077B" w:rsidRPr="00E11A48" w:rsidRDefault="0064077B" w:rsidP="0064077B">
                  <w:pPr>
                    <w:autoSpaceDE w:val="0"/>
                    <w:autoSpaceDN w:val="0"/>
                    <w:adjustRightInd w:val="0"/>
                    <w:jc w:val="center"/>
                    <w:rPr>
                      <w:sz w:val="14"/>
                      <w:szCs w:val="14"/>
                    </w:rPr>
                  </w:pPr>
                  <w:r w:rsidRPr="00E11A48">
                    <w:rPr>
                      <w:sz w:val="14"/>
                      <w:szCs w:val="14"/>
                    </w:rPr>
                    <w:t>Г-0,8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806C7F7" w14:textId="77777777" w:rsidR="0064077B" w:rsidRPr="00E11A48" w:rsidRDefault="0064077B" w:rsidP="0064077B">
                  <w:pPr>
                    <w:autoSpaceDE w:val="0"/>
                    <w:autoSpaceDN w:val="0"/>
                    <w:adjustRightInd w:val="0"/>
                    <w:jc w:val="center"/>
                    <w:rPr>
                      <w:sz w:val="14"/>
                      <w:szCs w:val="14"/>
                    </w:rPr>
                  </w:pPr>
                  <w:r w:rsidRPr="00E11A48">
                    <w:rPr>
                      <w:sz w:val="14"/>
                      <w:szCs w:val="14"/>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322606" w14:textId="77777777" w:rsidR="0064077B" w:rsidRPr="00E11A48" w:rsidRDefault="0064077B" w:rsidP="0064077B">
                  <w:pPr>
                    <w:autoSpaceDE w:val="0"/>
                    <w:autoSpaceDN w:val="0"/>
                    <w:adjustRightInd w:val="0"/>
                    <w:jc w:val="center"/>
                    <w:rPr>
                      <w:sz w:val="14"/>
                      <w:szCs w:val="14"/>
                    </w:rPr>
                  </w:pPr>
                  <w:r w:rsidRPr="00E11A48">
                    <w:rPr>
                      <w:sz w:val="14"/>
                      <w:szCs w:val="14"/>
                    </w:rPr>
                    <w:t>24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E97F1B" w14:textId="77777777" w:rsidR="0064077B" w:rsidRPr="00E11A48" w:rsidRDefault="0064077B" w:rsidP="0064077B">
                  <w:pPr>
                    <w:autoSpaceDE w:val="0"/>
                    <w:autoSpaceDN w:val="0"/>
                    <w:adjustRightInd w:val="0"/>
                    <w:jc w:val="center"/>
                    <w:rPr>
                      <w:sz w:val="14"/>
                      <w:szCs w:val="14"/>
                    </w:rPr>
                  </w:pPr>
                  <w:r w:rsidRPr="00E11A48">
                    <w:rPr>
                      <w:sz w:val="14"/>
                      <w:szCs w:val="14"/>
                    </w:rPr>
                    <w:t>20</w:t>
                  </w:r>
                </w:p>
              </w:tc>
            </w:tr>
            <w:tr w:rsidR="000F6AB5" w:rsidRPr="00E11A48" w14:paraId="244D6B8B" w14:textId="77777777" w:rsidTr="00156161">
              <w:tc>
                <w:tcPr>
                  <w:tcW w:w="11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20D6F8F" w14:textId="77777777" w:rsidR="0064077B" w:rsidRPr="00E11A48" w:rsidRDefault="0064077B" w:rsidP="0064077B">
                  <w:pPr>
                    <w:autoSpaceDE w:val="0"/>
                    <w:autoSpaceDN w:val="0"/>
                    <w:adjustRightInd w:val="0"/>
                    <w:rPr>
                      <w:sz w:val="14"/>
                      <w:szCs w:val="14"/>
                    </w:rPr>
                  </w:pPr>
                  <w:r w:rsidRPr="00E11A48">
                    <w:rPr>
                      <w:sz w:val="14"/>
                      <w:szCs w:val="14"/>
                    </w:rPr>
                    <w:t>Ламповая</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87D915A" w14:textId="77777777" w:rsidR="0064077B" w:rsidRPr="00E11A48" w:rsidRDefault="0064077B" w:rsidP="0064077B">
                  <w:pPr>
                    <w:autoSpaceDE w:val="0"/>
                    <w:autoSpaceDN w:val="0"/>
                    <w:adjustRightInd w:val="0"/>
                    <w:jc w:val="center"/>
                    <w:rPr>
                      <w:sz w:val="14"/>
                      <w:szCs w:val="14"/>
                    </w:rPr>
                  </w:pPr>
                  <w:r w:rsidRPr="00E11A48">
                    <w:rPr>
                      <w:sz w:val="14"/>
                      <w:szCs w:val="14"/>
                    </w:rPr>
                    <w:t>VI</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3DD95A" w14:textId="77777777" w:rsidR="0064077B" w:rsidRPr="00E11A48" w:rsidRDefault="0064077B" w:rsidP="0064077B">
                  <w:pPr>
                    <w:autoSpaceDE w:val="0"/>
                    <w:autoSpaceDN w:val="0"/>
                    <w:adjustRightInd w:val="0"/>
                    <w:jc w:val="center"/>
                    <w:rPr>
                      <w:sz w:val="14"/>
                      <w:szCs w:val="14"/>
                    </w:rPr>
                  </w:pPr>
                  <w:r w:rsidRPr="00E11A48">
                    <w:rPr>
                      <w:sz w:val="14"/>
                      <w:szCs w:val="14"/>
                    </w:rPr>
                    <w:t>Г-0,8</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C81940" w14:textId="77777777" w:rsidR="0064077B" w:rsidRPr="00E11A48" w:rsidRDefault="0064077B" w:rsidP="0064077B">
                  <w:pPr>
                    <w:autoSpaceDE w:val="0"/>
                    <w:autoSpaceDN w:val="0"/>
                    <w:adjustRightInd w:val="0"/>
                    <w:jc w:val="center"/>
                    <w:rPr>
                      <w:sz w:val="14"/>
                      <w:szCs w:val="14"/>
                    </w:rPr>
                  </w:pPr>
                  <w:r w:rsidRPr="00E11A48">
                    <w:rPr>
                      <w:sz w:val="14"/>
                      <w:szCs w:val="14"/>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E7D97FF" w14:textId="77777777" w:rsidR="0064077B" w:rsidRPr="00E11A48" w:rsidRDefault="0064077B" w:rsidP="0064077B">
                  <w:pPr>
                    <w:autoSpaceDE w:val="0"/>
                    <w:autoSpaceDN w:val="0"/>
                    <w:adjustRightInd w:val="0"/>
                    <w:jc w:val="center"/>
                    <w:rPr>
                      <w:sz w:val="14"/>
                      <w:szCs w:val="14"/>
                    </w:rPr>
                  </w:pPr>
                  <w:r w:rsidRPr="00E11A48">
                    <w:rPr>
                      <w:sz w:val="14"/>
                      <w:szCs w:val="14"/>
                    </w:rPr>
                    <w:t>24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3CF345" w14:textId="77777777" w:rsidR="0064077B" w:rsidRPr="00E11A48" w:rsidRDefault="0064077B" w:rsidP="0064077B">
                  <w:pPr>
                    <w:autoSpaceDE w:val="0"/>
                    <w:autoSpaceDN w:val="0"/>
                    <w:adjustRightInd w:val="0"/>
                    <w:jc w:val="center"/>
                    <w:rPr>
                      <w:sz w:val="14"/>
                      <w:szCs w:val="14"/>
                    </w:rPr>
                  </w:pPr>
                  <w:r w:rsidRPr="00E11A48">
                    <w:rPr>
                      <w:sz w:val="14"/>
                      <w:szCs w:val="14"/>
                    </w:rPr>
                    <w:t>20</w:t>
                  </w:r>
                </w:p>
              </w:tc>
            </w:tr>
            <w:tr w:rsidR="000F6AB5" w:rsidRPr="00E11A48" w14:paraId="7A7D7753" w14:textId="77777777" w:rsidTr="00156161">
              <w:tc>
                <w:tcPr>
                  <w:tcW w:w="11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23864B" w14:textId="77777777" w:rsidR="0064077B" w:rsidRPr="00E11A48" w:rsidRDefault="0064077B" w:rsidP="0064077B">
                  <w:pPr>
                    <w:autoSpaceDE w:val="0"/>
                    <w:autoSpaceDN w:val="0"/>
                    <w:adjustRightInd w:val="0"/>
                    <w:rPr>
                      <w:sz w:val="14"/>
                      <w:szCs w:val="14"/>
                    </w:rPr>
                  </w:pPr>
                  <w:r w:rsidRPr="00E11A48">
                    <w:rPr>
                      <w:sz w:val="14"/>
                      <w:szCs w:val="14"/>
                    </w:rPr>
                    <w:t>Машинное отделение</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E3BA11" w14:textId="77777777" w:rsidR="0064077B" w:rsidRPr="00E11A48" w:rsidRDefault="0064077B" w:rsidP="0064077B">
                  <w:pPr>
                    <w:autoSpaceDE w:val="0"/>
                    <w:autoSpaceDN w:val="0"/>
                    <w:adjustRightInd w:val="0"/>
                    <w:jc w:val="center"/>
                    <w:rPr>
                      <w:sz w:val="14"/>
                      <w:szCs w:val="14"/>
                    </w:rPr>
                  </w:pPr>
                  <w:r w:rsidRPr="00E11A48">
                    <w:rPr>
                      <w:sz w:val="14"/>
                      <w:szCs w:val="14"/>
                    </w:rPr>
                    <w:t>IV</w:t>
                  </w:r>
                  <w:proofErr w:type="gramStart"/>
                  <w:r w:rsidRPr="00E11A48">
                    <w:rPr>
                      <w:sz w:val="14"/>
                      <w:szCs w:val="14"/>
                    </w:rPr>
                    <w:t>г</w:t>
                  </w:r>
                  <w:proofErr w:type="gramEnd"/>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56621AD" w14:textId="77777777" w:rsidR="0064077B" w:rsidRPr="00E11A48" w:rsidRDefault="0064077B" w:rsidP="0064077B">
                  <w:pPr>
                    <w:autoSpaceDE w:val="0"/>
                    <w:autoSpaceDN w:val="0"/>
                    <w:adjustRightInd w:val="0"/>
                    <w:jc w:val="center"/>
                    <w:rPr>
                      <w:sz w:val="14"/>
                      <w:szCs w:val="14"/>
                    </w:rPr>
                  </w:pPr>
                  <w:r w:rsidRPr="00E11A48">
                    <w:rPr>
                      <w:sz w:val="14"/>
                      <w:szCs w:val="14"/>
                    </w:rPr>
                    <w:t>В-пульт управления</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26BB4B" w14:textId="77777777" w:rsidR="0064077B" w:rsidRPr="00E11A48" w:rsidRDefault="0064077B" w:rsidP="0064077B">
                  <w:pPr>
                    <w:autoSpaceDE w:val="0"/>
                    <w:autoSpaceDN w:val="0"/>
                    <w:adjustRightInd w:val="0"/>
                    <w:jc w:val="center"/>
                    <w:rPr>
                      <w:sz w:val="14"/>
                      <w:szCs w:val="14"/>
                    </w:rPr>
                  </w:pPr>
                  <w:r w:rsidRPr="00E11A48">
                    <w:rPr>
                      <w:sz w:val="14"/>
                      <w:szCs w:val="14"/>
                    </w:rPr>
                    <w:t xml:space="preserve">150 </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EC1719" w14:textId="77777777" w:rsidR="0064077B" w:rsidRPr="00E11A48" w:rsidRDefault="0064077B" w:rsidP="0064077B">
                  <w:pPr>
                    <w:autoSpaceDE w:val="0"/>
                    <w:autoSpaceDN w:val="0"/>
                    <w:adjustRightInd w:val="0"/>
                    <w:jc w:val="center"/>
                    <w:rPr>
                      <w:sz w:val="14"/>
                      <w:szCs w:val="14"/>
                    </w:rPr>
                  </w:pPr>
                  <w:r w:rsidRPr="00E11A48">
                    <w:rPr>
                      <w:sz w:val="14"/>
                      <w:szCs w:val="14"/>
                    </w:rPr>
                    <w:t>-</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E3ECE4E" w14:textId="77777777" w:rsidR="0064077B" w:rsidRPr="00E11A48" w:rsidRDefault="0064077B" w:rsidP="0064077B">
                  <w:pPr>
                    <w:autoSpaceDE w:val="0"/>
                    <w:autoSpaceDN w:val="0"/>
                    <w:adjustRightInd w:val="0"/>
                    <w:jc w:val="center"/>
                    <w:rPr>
                      <w:sz w:val="14"/>
                      <w:szCs w:val="14"/>
                    </w:rPr>
                  </w:pPr>
                  <w:r w:rsidRPr="00E11A48">
                    <w:rPr>
                      <w:sz w:val="14"/>
                      <w:szCs w:val="14"/>
                    </w:rPr>
                    <w:t>-</w:t>
                  </w:r>
                </w:p>
              </w:tc>
            </w:tr>
            <w:tr w:rsidR="000F6AB5" w:rsidRPr="00E11A48" w14:paraId="44B8F03E" w14:textId="77777777" w:rsidTr="00156161">
              <w:tc>
                <w:tcPr>
                  <w:tcW w:w="1172"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A57A80F" w14:textId="77777777" w:rsidR="0064077B" w:rsidRPr="00E11A48" w:rsidRDefault="0064077B" w:rsidP="0064077B">
                  <w:pPr>
                    <w:autoSpaceDE w:val="0"/>
                    <w:autoSpaceDN w:val="0"/>
                    <w:adjustRightInd w:val="0"/>
                    <w:rPr>
                      <w:sz w:val="14"/>
                      <w:szCs w:val="14"/>
                    </w:rPr>
                  </w:pPr>
                  <w:r w:rsidRPr="00E11A48">
                    <w:rPr>
                      <w:sz w:val="14"/>
                      <w:szCs w:val="14"/>
                    </w:rPr>
                    <w:t>Основная рабочая площадка подъемного ствола, рабочее место стволового поверхности</w:t>
                  </w: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FD7197F" w14:textId="77777777" w:rsidR="0064077B" w:rsidRPr="00E11A48" w:rsidRDefault="0064077B" w:rsidP="0064077B">
                  <w:pPr>
                    <w:autoSpaceDE w:val="0"/>
                    <w:autoSpaceDN w:val="0"/>
                    <w:adjustRightInd w:val="0"/>
                    <w:jc w:val="center"/>
                    <w:rPr>
                      <w:sz w:val="14"/>
                      <w:szCs w:val="14"/>
                    </w:rPr>
                  </w:pPr>
                  <w:r w:rsidRPr="00E11A48">
                    <w:rPr>
                      <w:sz w:val="14"/>
                      <w:szCs w:val="14"/>
                    </w:rPr>
                    <w:t>VIII</w:t>
                  </w:r>
                  <w:proofErr w:type="gramStart"/>
                  <w:r w:rsidRPr="00E11A48">
                    <w:rPr>
                      <w:sz w:val="14"/>
                      <w:szCs w:val="14"/>
                    </w:rPr>
                    <w:t>б</w:t>
                  </w:r>
                  <w:proofErr w:type="gramEnd"/>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9F9F302" w14:textId="77777777" w:rsidR="0064077B" w:rsidRPr="00E11A48" w:rsidRDefault="0064077B" w:rsidP="0064077B">
                  <w:pPr>
                    <w:autoSpaceDE w:val="0"/>
                    <w:autoSpaceDN w:val="0"/>
                    <w:adjustRightInd w:val="0"/>
                    <w:jc w:val="center"/>
                    <w:rPr>
                      <w:sz w:val="14"/>
                      <w:szCs w:val="14"/>
                    </w:rPr>
                  </w:pPr>
                  <w:r w:rsidRPr="00E11A48">
                    <w:rPr>
                      <w:sz w:val="14"/>
                      <w:szCs w:val="14"/>
                    </w:rPr>
                    <w:t>Г-ступени сходни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4EC4D58" w14:textId="77777777" w:rsidR="0064077B" w:rsidRPr="00E11A48" w:rsidRDefault="0064077B" w:rsidP="0064077B">
                  <w:pPr>
                    <w:autoSpaceDE w:val="0"/>
                    <w:autoSpaceDN w:val="0"/>
                    <w:adjustRightInd w:val="0"/>
                    <w:jc w:val="center"/>
                    <w:rPr>
                      <w:sz w:val="14"/>
                      <w:szCs w:val="14"/>
                    </w:rPr>
                  </w:pPr>
                  <w:r w:rsidRPr="00E11A48">
                    <w:rPr>
                      <w:sz w:val="14"/>
                      <w:szCs w:val="14"/>
                    </w:rPr>
                    <w:t>75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601CF6" w14:textId="77777777" w:rsidR="0064077B" w:rsidRPr="00E11A48" w:rsidRDefault="0064077B" w:rsidP="0064077B">
                  <w:pPr>
                    <w:autoSpaceDE w:val="0"/>
                    <w:autoSpaceDN w:val="0"/>
                    <w:adjustRightInd w:val="0"/>
                    <w:jc w:val="center"/>
                    <w:rPr>
                      <w:sz w:val="14"/>
                      <w:szCs w:val="14"/>
                    </w:rPr>
                  </w:pPr>
                  <w:r w:rsidRPr="00E11A48">
                    <w:rPr>
                      <w:sz w:val="14"/>
                      <w:szCs w:val="14"/>
                    </w:rPr>
                    <w:t>-</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43C3BC" w14:textId="77777777" w:rsidR="0064077B" w:rsidRPr="00E11A48" w:rsidRDefault="0064077B" w:rsidP="0064077B">
                  <w:pPr>
                    <w:autoSpaceDE w:val="0"/>
                    <w:autoSpaceDN w:val="0"/>
                    <w:adjustRightInd w:val="0"/>
                    <w:jc w:val="center"/>
                    <w:rPr>
                      <w:sz w:val="14"/>
                      <w:szCs w:val="14"/>
                    </w:rPr>
                  </w:pPr>
                  <w:r w:rsidRPr="00E11A48">
                    <w:rPr>
                      <w:sz w:val="14"/>
                      <w:szCs w:val="14"/>
                    </w:rPr>
                    <w:t>-</w:t>
                  </w:r>
                </w:p>
              </w:tc>
            </w:tr>
            <w:tr w:rsidR="000F6AB5" w:rsidRPr="00E11A48" w14:paraId="7A755DAA" w14:textId="77777777" w:rsidTr="00156161">
              <w:tc>
                <w:tcPr>
                  <w:tcW w:w="1172"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5E5586A" w14:textId="77777777" w:rsidR="0064077B" w:rsidRPr="00E11A48" w:rsidRDefault="0064077B" w:rsidP="0064077B">
                  <w:pPr>
                    <w:rPr>
                      <w:sz w:val="14"/>
                      <w:szCs w:val="14"/>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7D7E79" w14:textId="77777777" w:rsidR="0064077B" w:rsidRPr="00E11A48" w:rsidRDefault="0064077B" w:rsidP="0064077B">
                  <w:pPr>
                    <w:autoSpaceDE w:val="0"/>
                    <w:autoSpaceDN w:val="0"/>
                    <w:adjustRightInd w:val="0"/>
                    <w:jc w:val="center"/>
                    <w:rPr>
                      <w:sz w:val="14"/>
                      <w:szCs w:val="14"/>
                    </w:rPr>
                  </w:pPr>
                  <w:proofErr w:type="gramStart"/>
                  <w:r w:rsidRPr="00E11A48">
                    <w:rPr>
                      <w:sz w:val="14"/>
                      <w:szCs w:val="14"/>
                    </w:rPr>
                    <w:t>V</w:t>
                  </w:r>
                  <w:proofErr w:type="gramEnd"/>
                  <w:r w:rsidRPr="00E11A48">
                    <w:rPr>
                      <w:sz w:val="14"/>
                      <w:szCs w:val="14"/>
                    </w:rPr>
                    <w:t>г</w:t>
                  </w:r>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B69C8FD" w14:textId="77777777" w:rsidR="0064077B" w:rsidRPr="00E11A48" w:rsidRDefault="0064077B" w:rsidP="0064077B">
                  <w:pPr>
                    <w:autoSpaceDE w:val="0"/>
                    <w:autoSpaceDN w:val="0"/>
                    <w:adjustRightInd w:val="0"/>
                    <w:jc w:val="center"/>
                    <w:rPr>
                      <w:sz w:val="14"/>
                      <w:szCs w:val="14"/>
                    </w:rPr>
                  </w:pPr>
                  <w:r w:rsidRPr="00E11A48">
                    <w:rPr>
                      <w:sz w:val="14"/>
                      <w:szCs w:val="14"/>
                    </w:rPr>
                    <w:t>Г-кнопки пульта, рычаг</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450745E" w14:textId="77777777" w:rsidR="0064077B" w:rsidRPr="00E11A48" w:rsidRDefault="0064077B" w:rsidP="0064077B">
                  <w:pPr>
                    <w:autoSpaceDE w:val="0"/>
                    <w:autoSpaceDN w:val="0"/>
                    <w:adjustRightInd w:val="0"/>
                    <w:jc w:val="center"/>
                    <w:rPr>
                      <w:sz w:val="14"/>
                      <w:szCs w:val="14"/>
                    </w:rPr>
                  </w:pPr>
                  <w:r w:rsidRPr="00E11A48">
                    <w:rPr>
                      <w:sz w:val="14"/>
                      <w:szCs w:val="14"/>
                    </w:rPr>
                    <w:t>200</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8D078E" w14:textId="77777777" w:rsidR="0064077B" w:rsidRPr="00E11A48" w:rsidRDefault="0064077B" w:rsidP="0064077B">
                  <w:pPr>
                    <w:autoSpaceDE w:val="0"/>
                    <w:autoSpaceDN w:val="0"/>
                    <w:adjustRightInd w:val="0"/>
                    <w:jc w:val="center"/>
                    <w:rPr>
                      <w:sz w:val="14"/>
                      <w:szCs w:val="14"/>
                    </w:rPr>
                  </w:pPr>
                  <w:r w:rsidRPr="00E11A48">
                    <w:rPr>
                      <w:sz w:val="14"/>
                      <w:szCs w:val="14"/>
                    </w:rPr>
                    <w:t>24</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67780C" w14:textId="77777777" w:rsidR="0064077B" w:rsidRPr="00E11A48" w:rsidRDefault="0064077B" w:rsidP="0064077B">
                  <w:pPr>
                    <w:autoSpaceDE w:val="0"/>
                    <w:autoSpaceDN w:val="0"/>
                    <w:adjustRightInd w:val="0"/>
                    <w:jc w:val="center"/>
                    <w:rPr>
                      <w:sz w:val="14"/>
                      <w:szCs w:val="14"/>
                    </w:rPr>
                  </w:pPr>
                  <w:r w:rsidRPr="00E11A48">
                    <w:rPr>
                      <w:sz w:val="14"/>
                      <w:szCs w:val="14"/>
                    </w:rPr>
                    <w:t>20</w:t>
                  </w:r>
                </w:p>
              </w:tc>
            </w:tr>
            <w:tr w:rsidR="000F6AB5" w:rsidRPr="00E11A48" w14:paraId="4172BB5B" w14:textId="77777777" w:rsidTr="00156161">
              <w:tc>
                <w:tcPr>
                  <w:tcW w:w="1172"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9745F6" w14:textId="77777777" w:rsidR="0064077B" w:rsidRPr="00E11A48" w:rsidRDefault="0064077B" w:rsidP="0064077B">
                  <w:pPr>
                    <w:rPr>
                      <w:sz w:val="14"/>
                      <w:szCs w:val="14"/>
                    </w:rPr>
                  </w:pPr>
                </w:p>
              </w:tc>
              <w:tc>
                <w:tcPr>
                  <w:tcW w:w="42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D63A3F0" w14:textId="77777777" w:rsidR="0064077B" w:rsidRPr="00E11A48" w:rsidRDefault="0064077B" w:rsidP="0064077B">
                  <w:pPr>
                    <w:autoSpaceDE w:val="0"/>
                    <w:autoSpaceDN w:val="0"/>
                    <w:adjustRightInd w:val="0"/>
                    <w:jc w:val="center"/>
                    <w:rPr>
                      <w:sz w:val="14"/>
                      <w:szCs w:val="14"/>
                    </w:rPr>
                  </w:pPr>
                  <w:r w:rsidRPr="00E11A48">
                    <w:rPr>
                      <w:sz w:val="14"/>
                      <w:szCs w:val="14"/>
                    </w:rPr>
                    <w:t>VIII</w:t>
                  </w:r>
                  <w:proofErr w:type="gramStart"/>
                  <w:r w:rsidRPr="00E11A48">
                    <w:rPr>
                      <w:sz w:val="14"/>
                      <w:szCs w:val="14"/>
                    </w:rPr>
                    <w:t>б</w:t>
                  </w:r>
                  <w:proofErr w:type="gramEnd"/>
                </w:p>
              </w:tc>
              <w:tc>
                <w:tcPr>
                  <w:tcW w:w="8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2952985" w14:textId="77777777" w:rsidR="0064077B" w:rsidRPr="00E11A48" w:rsidRDefault="0064077B" w:rsidP="0064077B">
                  <w:pPr>
                    <w:autoSpaceDE w:val="0"/>
                    <w:autoSpaceDN w:val="0"/>
                    <w:adjustRightInd w:val="0"/>
                    <w:jc w:val="center"/>
                    <w:rPr>
                      <w:sz w:val="14"/>
                      <w:szCs w:val="14"/>
                    </w:rPr>
                  </w:pPr>
                  <w:r w:rsidRPr="00E11A48">
                    <w:rPr>
                      <w:sz w:val="14"/>
                      <w:szCs w:val="14"/>
                    </w:rPr>
                    <w:t>Г-пол приемной (посадочной площадки)</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F66AC68" w14:textId="77777777" w:rsidR="0064077B" w:rsidRPr="00E11A48" w:rsidRDefault="0064077B" w:rsidP="0064077B">
                  <w:pPr>
                    <w:autoSpaceDE w:val="0"/>
                    <w:autoSpaceDN w:val="0"/>
                    <w:adjustRightInd w:val="0"/>
                    <w:jc w:val="center"/>
                    <w:rPr>
                      <w:sz w:val="14"/>
                      <w:szCs w:val="14"/>
                    </w:rPr>
                  </w:pPr>
                  <w:r w:rsidRPr="00E11A48">
                    <w:rPr>
                      <w:sz w:val="14"/>
                      <w:szCs w:val="14"/>
                    </w:rPr>
                    <w:t>75</w:t>
                  </w:r>
                </w:p>
              </w:tc>
              <w:tc>
                <w:tcPr>
                  <w:tcW w:w="5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0F0EA7F" w14:textId="77777777" w:rsidR="0064077B" w:rsidRPr="00E11A48" w:rsidRDefault="0064077B" w:rsidP="0064077B">
                  <w:pPr>
                    <w:autoSpaceDE w:val="0"/>
                    <w:autoSpaceDN w:val="0"/>
                    <w:adjustRightInd w:val="0"/>
                    <w:jc w:val="center"/>
                    <w:rPr>
                      <w:sz w:val="14"/>
                      <w:szCs w:val="14"/>
                    </w:rPr>
                  </w:pPr>
                  <w:r w:rsidRPr="00E11A48">
                    <w:rPr>
                      <w:sz w:val="14"/>
                      <w:szCs w:val="14"/>
                    </w:rPr>
                    <w:t>-</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560E660" w14:textId="77777777" w:rsidR="0064077B" w:rsidRPr="00E11A48" w:rsidRDefault="0064077B" w:rsidP="0064077B">
                  <w:pPr>
                    <w:autoSpaceDE w:val="0"/>
                    <w:autoSpaceDN w:val="0"/>
                    <w:adjustRightInd w:val="0"/>
                    <w:jc w:val="center"/>
                    <w:rPr>
                      <w:sz w:val="14"/>
                      <w:szCs w:val="14"/>
                    </w:rPr>
                  </w:pPr>
                  <w:r w:rsidRPr="00E11A48">
                    <w:rPr>
                      <w:sz w:val="14"/>
                      <w:szCs w:val="14"/>
                    </w:rPr>
                    <w:t>-</w:t>
                  </w:r>
                </w:p>
              </w:tc>
            </w:tr>
          </w:tbl>
          <w:p w14:paraId="698A5AA9" w14:textId="77777777" w:rsidR="0064077B" w:rsidRPr="00E11A48" w:rsidRDefault="0064077B" w:rsidP="0064077B">
            <w:pPr>
              <w:widowControl w:val="0"/>
              <w:autoSpaceDE w:val="0"/>
              <w:autoSpaceDN w:val="0"/>
              <w:outlineLvl w:val="5"/>
              <w:rPr>
                <w:spacing w:val="2"/>
                <w:sz w:val="28"/>
                <w:szCs w:val="28"/>
              </w:rPr>
            </w:pPr>
          </w:p>
        </w:tc>
        <w:tc>
          <w:tcPr>
            <w:tcW w:w="2000" w:type="dxa"/>
            <w:shd w:val="clear" w:color="auto" w:fill="auto"/>
          </w:tcPr>
          <w:p w14:paraId="60E785B6" w14:textId="1A503789" w:rsidR="0064697D" w:rsidRPr="0064697D" w:rsidRDefault="0045228C" w:rsidP="0064697D">
            <w:pPr>
              <w:jc w:val="both"/>
              <w:rPr>
                <w:bCs/>
                <w:sz w:val="20"/>
                <w:szCs w:val="20"/>
                <w:lang w:eastAsia="en-US"/>
              </w:rPr>
            </w:pPr>
            <w:r>
              <w:rPr>
                <w:bCs/>
                <w:sz w:val="20"/>
                <w:szCs w:val="20"/>
                <w:lang w:eastAsia="en-US"/>
              </w:rPr>
              <w:lastRenderedPageBreak/>
              <w:t>Техническая ошибка</w:t>
            </w:r>
            <w:r w:rsidR="0064697D" w:rsidRPr="0064697D">
              <w:rPr>
                <w:bCs/>
                <w:sz w:val="20"/>
                <w:szCs w:val="20"/>
                <w:lang w:eastAsia="en-US"/>
              </w:rPr>
              <w:t>.</w:t>
            </w:r>
          </w:p>
          <w:p w14:paraId="5CE8B737" w14:textId="0FB41E20" w:rsidR="0064077B" w:rsidRPr="00E11A48" w:rsidRDefault="0064697D" w:rsidP="00DE746B">
            <w:pPr>
              <w:jc w:val="both"/>
              <w:rPr>
                <w:bCs/>
                <w:lang w:eastAsia="en-US"/>
              </w:rPr>
            </w:pPr>
            <w:r w:rsidRPr="0064697D">
              <w:rPr>
                <w:bCs/>
                <w:sz w:val="20"/>
                <w:szCs w:val="20"/>
                <w:lang w:eastAsia="en-US"/>
              </w:rPr>
              <w:t xml:space="preserve">Таблица содержит нормативы, без которых хозяйствующие субъекты не могут </w:t>
            </w:r>
            <w:r w:rsidRPr="0064697D">
              <w:rPr>
                <w:bCs/>
                <w:sz w:val="20"/>
                <w:szCs w:val="20"/>
                <w:lang w:eastAsia="en-US"/>
              </w:rPr>
              <w:lastRenderedPageBreak/>
              <w:t>осущест</w:t>
            </w:r>
            <w:r w:rsidR="00DB612C">
              <w:rPr>
                <w:bCs/>
                <w:sz w:val="20"/>
                <w:szCs w:val="20"/>
                <w:lang w:eastAsia="en-US"/>
              </w:rPr>
              <w:t>влять деятельность.</w:t>
            </w:r>
            <w:r w:rsidRPr="0064697D">
              <w:rPr>
                <w:bCs/>
                <w:sz w:val="20"/>
                <w:szCs w:val="20"/>
                <w:lang w:eastAsia="en-US"/>
              </w:rPr>
              <w:t xml:space="preserve"> Ранее данные нормативы были установлены в СанПиН 2.2.2948-11</w:t>
            </w:r>
            <w:r w:rsidR="0045228C">
              <w:rPr>
                <w:bCs/>
                <w:sz w:val="20"/>
                <w:szCs w:val="20"/>
                <w:lang w:eastAsia="en-US"/>
              </w:rPr>
              <w:t>.</w:t>
            </w:r>
          </w:p>
        </w:tc>
      </w:tr>
      <w:tr w:rsidR="000F6AB5" w:rsidRPr="00E11A48" w14:paraId="56F9C07C" w14:textId="77777777" w:rsidTr="00295887">
        <w:trPr>
          <w:trHeight w:val="72"/>
        </w:trPr>
        <w:tc>
          <w:tcPr>
            <w:tcW w:w="457" w:type="dxa"/>
            <w:shd w:val="clear" w:color="auto" w:fill="auto"/>
          </w:tcPr>
          <w:p w14:paraId="0701507A"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8790E58"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Дополнить таблицей 5.26.3</w:t>
            </w:r>
          </w:p>
        </w:tc>
        <w:tc>
          <w:tcPr>
            <w:tcW w:w="4263" w:type="dxa"/>
            <w:shd w:val="clear" w:color="auto" w:fill="auto"/>
          </w:tcPr>
          <w:p w14:paraId="37281E63"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19227C55" w14:textId="77777777" w:rsidR="0064077B" w:rsidRPr="00E11A48" w:rsidRDefault="0064077B" w:rsidP="0064077B">
            <w:pPr>
              <w:widowControl w:val="0"/>
              <w:autoSpaceDE w:val="0"/>
              <w:autoSpaceDN w:val="0"/>
              <w:outlineLvl w:val="5"/>
              <w:rPr>
                <w:spacing w:val="2"/>
                <w:sz w:val="20"/>
                <w:szCs w:val="20"/>
              </w:rPr>
            </w:pPr>
          </w:p>
        </w:tc>
        <w:tc>
          <w:tcPr>
            <w:tcW w:w="3835" w:type="dxa"/>
            <w:shd w:val="clear" w:color="auto" w:fill="auto"/>
          </w:tcPr>
          <w:p w14:paraId="5B087D7A" w14:textId="77777777" w:rsidR="0064077B" w:rsidRPr="00E11A48" w:rsidRDefault="0064077B" w:rsidP="0064077B">
            <w:pPr>
              <w:widowControl w:val="0"/>
              <w:autoSpaceDE w:val="0"/>
              <w:autoSpaceDN w:val="0"/>
              <w:outlineLvl w:val="5"/>
              <w:rPr>
                <w:spacing w:val="2"/>
                <w:sz w:val="20"/>
                <w:szCs w:val="20"/>
              </w:rPr>
            </w:pPr>
            <w:r w:rsidRPr="00E11A48">
              <w:rPr>
                <w:spacing w:val="2"/>
                <w:sz w:val="20"/>
                <w:szCs w:val="20"/>
              </w:rPr>
              <w:t>Дополнить таблицей 5.26.3</w:t>
            </w:r>
          </w:p>
          <w:p w14:paraId="6FC29ECA" w14:textId="77777777" w:rsidR="0064077B" w:rsidRPr="00E11A48" w:rsidRDefault="0064077B" w:rsidP="0064077B">
            <w:pPr>
              <w:pStyle w:val="ae"/>
              <w:autoSpaceDE w:val="0"/>
              <w:autoSpaceDN w:val="0"/>
              <w:adjustRightInd w:val="0"/>
              <w:spacing w:after="0" w:line="240" w:lineRule="auto"/>
              <w:ind w:left="0"/>
              <w:jc w:val="center"/>
              <w:outlineLvl w:val="1"/>
              <w:rPr>
                <w:rFonts w:ascii="Times New Roman" w:hAnsi="Times New Roman" w:cs="Times New Roman"/>
                <w:sz w:val="20"/>
                <w:szCs w:val="20"/>
              </w:rPr>
            </w:pPr>
            <w:r w:rsidRPr="00E11A48">
              <w:rPr>
                <w:rFonts w:ascii="Times New Roman" w:hAnsi="Times New Roman" w:cs="Times New Roman"/>
                <w:sz w:val="20"/>
                <w:szCs w:val="20"/>
              </w:rPr>
              <w:t>Таблица 5.26.3</w:t>
            </w:r>
            <w:bookmarkStart w:id="5" w:name="Par248"/>
            <w:bookmarkEnd w:id="5"/>
            <w:r w:rsidRPr="00E11A48">
              <w:rPr>
                <w:rFonts w:ascii="Times New Roman" w:hAnsi="Times New Roman" w:cs="Times New Roman"/>
                <w:sz w:val="20"/>
                <w:szCs w:val="20"/>
              </w:rPr>
              <w:t xml:space="preserve"> </w:t>
            </w:r>
            <w:r w:rsidRPr="00E11A48">
              <w:rPr>
                <w:rFonts w:ascii="Times New Roman" w:hAnsi="Times New Roman" w:cs="Times New Roman"/>
                <w:b/>
                <w:bCs/>
                <w:sz w:val="20"/>
                <w:szCs w:val="20"/>
              </w:rPr>
              <w:t>Предельно допустимые уровни нормируемых параметров освещения на рабочих местах объектов обогатительных фабрик</w:t>
            </w:r>
          </w:p>
          <w:tbl>
            <w:tblPr>
              <w:tblW w:w="5000" w:type="pct"/>
              <w:tblLayout w:type="fixed"/>
              <w:tblCellMar>
                <w:top w:w="28" w:type="dxa"/>
                <w:left w:w="0" w:type="dxa"/>
                <w:bottom w:w="28" w:type="dxa"/>
                <w:right w:w="0" w:type="dxa"/>
              </w:tblCellMar>
              <w:tblLook w:val="04A0" w:firstRow="1" w:lastRow="0" w:firstColumn="1" w:lastColumn="0" w:noHBand="0" w:noVBand="1"/>
            </w:tblPr>
            <w:tblGrid>
              <w:gridCol w:w="688"/>
              <w:gridCol w:w="350"/>
              <w:gridCol w:w="513"/>
              <w:gridCol w:w="288"/>
              <w:gridCol w:w="411"/>
              <w:gridCol w:w="391"/>
              <w:gridCol w:w="331"/>
              <w:gridCol w:w="370"/>
              <w:gridCol w:w="443"/>
            </w:tblGrid>
            <w:tr w:rsidR="000F6AB5" w:rsidRPr="00E11A48" w14:paraId="0C385984" w14:textId="77777777" w:rsidTr="00156161">
              <w:tc>
                <w:tcPr>
                  <w:tcW w:w="183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85293B0" w14:textId="77777777" w:rsidR="0064077B" w:rsidRPr="00E11A48" w:rsidRDefault="0064077B" w:rsidP="0064077B">
                  <w:pPr>
                    <w:autoSpaceDE w:val="0"/>
                    <w:autoSpaceDN w:val="0"/>
                    <w:adjustRightInd w:val="0"/>
                    <w:jc w:val="center"/>
                    <w:rPr>
                      <w:sz w:val="18"/>
                      <w:szCs w:val="18"/>
                    </w:rPr>
                  </w:pPr>
                  <w:r w:rsidRPr="00E11A48">
                    <w:rPr>
                      <w:sz w:val="18"/>
                      <w:szCs w:val="18"/>
                    </w:rPr>
                    <w:t>Наименование цехов, участков, оборудования мест производства работ</w:t>
                  </w:r>
                </w:p>
              </w:tc>
              <w:tc>
                <w:tcPr>
                  <w:tcW w:w="907"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F8746C" w14:textId="77777777" w:rsidR="0064077B" w:rsidRPr="00E11A48" w:rsidRDefault="0064077B" w:rsidP="0064077B">
                  <w:pPr>
                    <w:autoSpaceDE w:val="0"/>
                    <w:autoSpaceDN w:val="0"/>
                    <w:adjustRightInd w:val="0"/>
                    <w:jc w:val="center"/>
                    <w:rPr>
                      <w:sz w:val="18"/>
                      <w:szCs w:val="18"/>
                    </w:rPr>
                  </w:pPr>
                  <w:r w:rsidRPr="00E11A48">
                    <w:rPr>
                      <w:sz w:val="18"/>
                      <w:szCs w:val="18"/>
                    </w:rPr>
                    <w:t>Разряд и подразряд зрительной работы</w:t>
                  </w:r>
                </w:p>
              </w:tc>
              <w:tc>
                <w:tcPr>
                  <w:tcW w:w="135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971088" w14:textId="77777777" w:rsidR="0064077B" w:rsidRPr="00E11A48" w:rsidRDefault="0064077B" w:rsidP="0064077B">
                  <w:pPr>
                    <w:autoSpaceDE w:val="0"/>
                    <w:autoSpaceDN w:val="0"/>
                    <w:adjustRightInd w:val="0"/>
                    <w:jc w:val="center"/>
                    <w:rPr>
                      <w:sz w:val="18"/>
                      <w:szCs w:val="18"/>
                    </w:rPr>
                  </w:pPr>
                  <w:proofErr w:type="gramStart"/>
                  <w:r w:rsidRPr="00E11A48">
                    <w:rPr>
                      <w:sz w:val="18"/>
                      <w:szCs w:val="18"/>
                    </w:rPr>
                    <w:t xml:space="preserve">Плоскость нормирования освещенности (Г - горизонтальная, В - </w:t>
                  </w:r>
                  <w:r w:rsidRPr="00E11A48">
                    <w:rPr>
                      <w:sz w:val="18"/>
                      <w:szCs w:val="18"/>
                    </w:rPr>
                    <w:lastRenderedPageBreak/>
                    <w:t>вертикальная) и высота плоскости над полом (почвой), м</w:t>
                  </w:r>
                  <w:proofErr w:type="gramEnd"/>
                </w:p>
              </w:tc>
              <w:tc>
                <w:tcPr>
                  <w:tcW w:w="283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61D4D9" w14:textId="77777777" w:rsidR="0064077B" w:rsidRPr="00E11A48" w:rsidRDefault="0064077B" w:rsidP="0064077B">
                  <w:pPr>
                    <w:autoSpaceDE w:val="0"/>
                    <w:autoSpaceDN w:val="0"/>
                    <w:adjustRightInd w:val="0"/>
                    <w:jc w:val="center"/>
                    <w:rPr>
                      <w:sz w:val="18"/>
                      <w:szCs w:val="18"/>
                    </w:rPr>
                  </w:pPr>
                  <w:r w:rsidRPr="00E11A48">
                    <w:rPr>
                      <w:sz w:val="18"/>
                      <w:szCs w:val="18"/>
                    </w:rPr>
                    <w:lastRenderedPageBreak/>
                    <w:t>Освещенность, лк</w:t>
                  </w:r>
                </w:p>
              </w:tc>
              <w:tc>
                <w:tcPr>
                  <w:tcW w:w="85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2F5F73" w14:textId="77777777" w:rsidR="0064077B" w:rsidRPr="00E11A48" w:rsidRDefault="0064077B" w:rsidP="0064077B">
                  <w:pPr>
                    <w:autoSpaceDE w:val="0"/>
                    <w:autoSpaceDN w:val="0"/>
                    <w:adjustRightInd w:val="0"/>
                    <w:jc w:val="center"/>
                    <w:rPr>
                      <w:sz w:val="18"/>
                      <w:szCs w:val="18"/>
                    </w:rPr>
                  </w:pPr>
                  <w:r w:rsidRPr="00E11A48">
                    <w:rPr>
                      <w:sz w:val="18"/>
                      <w:szCs w:val="18"/>
                    </w:rPr>
                    <w:t>Объединенный показатель дискомфорта, UG</w:t>
                  </w:r>
                  <w:r w:rsidRPr="00E11A48">
                    <w:rPr>
                      <w:sz w:val="18"/>
                      <w:szCs w:val="18"/>
                    </w:rPr>
                    <w:lastRenderedPageBreak/>
                    <w:t>R, не более</w:t>
                  </w:r>
                </w:p>
              </w:tc>
              <w:tc>
                <w:tcPr>
                  <w:tcW w:w="96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66DA32F" w14:textId="77777777" w:rsidR="0064077B" w:rsidRPr="00E11A48" w:rsidRDefault="0064077B" w:rsidP="0064077B">
                  <w:pPr>
                    <w:autoSpaceDE w:val="0"/>
                    <w:autoSpaceDN w:val="0"/>
                    <w:adjustRightInd w:val="0"/>
                    <w:jc w:val="center"/>
                    <w:rPr>
                      <w:sz w:val="18"/>
                      <w:szCs w:val="18"/>
                    </w:rPr>
                  </w:pPr>
                  <w:r w:rsidRPr="00E11A48">
                    <w:rPr>
                      <w:sz w:val="18"/>
                      <w:szCs w:val="18"/>
                    </w:rPr>
                    <w:lastRenderedPageBreak/>
                    <w:t xml:space="preserve">Коэффициент пульсации освещенности, Кп, </w:t>
                  </w:r>
                  <w:r w:rsidRPr="00E11A48">
                    <w:rPr>
                      <w:sz w:val="18"/>
                      <w:szCs w:val="18"/>
                    </w:rPr>
                    <w:lastRenderedPageBreak/>
                    <w:t>%</w:t>
                  </w:r>
                </w:p>
              </w:tc>
              <w:tc>
                <w:tcPr>
                  <w:tcW w:w="116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1A04D7" w14:textId="77777777" w:rsidR="0064077B" w:rsidRPr="00E11A48" w:rsidRDefault="0064077B" w:rsidP="0064077B">
                  <w:pPr>
                    <w:autoSpaceDE w:val="0"/>
                    <w:autoSpaceDN w:val="0"/>
                    <w:adjustRightInd w:val="0"/>
                    <w:jc w:val="center"/>
                    <w:rPr>
                      <w:sz w:val="18"/>
                      <w:szCs w:val="18"/>
                    </w:rPr>
                  </w:pPr>
                  <w:r w:rsidRPr="00E11A48">
                    <w:rPr>
                      <w:sz w:val="18"/>
                      <w:szCs w:val="18"/>
                    </w:rPr>
                    <w:lastRenderedPageBreak/>
                    <w:t>Дополнительные указания</w:t>
                  </w:r>
                </w:p>
              </w:tc>
            </w:tr>
            <w:tr w:rsidR="000F6AB5" w:rsidRPr="00E11A48" w14:paraId="3E00C5EC" w14:textId="77777777" w:rsidTr="00156161">
              <w:tc>
                <w:tcPr>
                  <w:tcW w:w="99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8CED346" w14:textId="77777777" w:rsidR="0064077B" w:rsidRPr="00E11A48" w:rsidRDefault="0064077B" w:rsidP="0064077B">
                  <w:pPr>
                    <w:rPr>
                      <w:sz w:val="18"/>
                      <w:szCs w:val="18"/>
                    </w:rPr>
                  </w:pPr>
                </w:p>
              </w:tc>
              <w:tc>
                <w:tcPr>
                  <w:tcW w:w="90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8C18B7" w14:textId="77777777" w:rsidR="0064077B" w:rsidRPr="00E11A48" w:rsidRDefault="0064077B" w:rsidP="0064077B">
                  <w:pPr>
                    <w:rPr>
                      <w:sz w:val="18"/>
                      <w:szCs w:val="18"/>
                    </w:rPr>
                  </w:pPr>
                </w:p>
              </w:tc>
              <w:tc>
                <w:tcPr>
                  <w:tcW w:w="135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69D2116" w14:textId="77777777" w:rsidR="0064077B" w:rsidRPr="00E11A48" w:rsidRDefault="0064077B" w:rsidP="0064077B">
                  <w:pPr>
                    <w:rPr>
                      <w:sz w:val="18"/>
                      <w:szCs w:val="18"/>
                    </w:rPr>
                  </w:pPr>
                </w:p>
              </w:tc>
              <w:tc>
                <w:tcPr>
                  <w:tcW w:w="181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0B2574" w14:textId="77777777" w:rsidR="0064077B" w:rsidRPr="00E11A48" w:rsidRDefault="0064077B" w:rsidP="0064077B">
                  <w:pPr>
                    <w:autoSpaceDE w:val="0"/>
                    <w:autoSpaceDN w:val="0"/>
                    <w:adjustRightInd w:val="0"/>
                    <w:jc w:val="center"/>
                    <w:rPr>
                      <w:sz w:val="18"/>
                      <w:szCs w:val="18"/>
                    </w:rPr>
                  </w:pPr>
                  <w:r w:rsidRPr="00E11A48">
                    <w:rPr>
                      <w:sz w:val="18"/>
                      <w:szCs w:val="18"/>
                    </w:rPr>
                    <w:t>При системе комбинированного освещения</w:t>
                  </w:r>
                </w:p>
              </w:tc>
              <w:tc>
                <w:tcPr>
                  <w:tcW w:w="1020"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7A8B285" w14:textId="77777777" w:rsidR="0064077B" w:rsidRPr="00E11A48" w:rsidRDefault="0064077B" w:rsidP="0064077B">
                  <w:pPr>
                    <w:autoSpaceDE w:val="0"/>
                    <w:autoSpaceDN w:val="0"/>
                    <w:adjustRightInd w:val="0"/>
                    <w:jc w:val="center"/>
                    <w:rPr>
                      <w:sz w:val="18"/>
                      <w:szCs w:val="18"/>
                    </w:rPr>
                  </w:pPr>
                  <w:r w:rsidRPr="00E11A48">
                    <w:rPr>
                      <w:sz w:val="18"/>
                      <w:szCs w:val="18"/>
                    </w:rPr>
                    <w:t>При системе общего освещения</w:t>
                  </w:r>
                </w:p>
              </w:tc>
              <w:tc>
                <w:tcPr>
                  <w:tcW w:w="85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D5A14A" w14:textId="77777777" w:rsidR="0064077B" w:rsidRPr="00E11A48" w:rsidRDefault="0064077B" w:rsidP="0064077B">
                  <w:pPr>
                    <w:rPr>
                      <w:sz w:val="18"/>
                      <w:szCs w:val="18"/>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79948DC" w14:textId="77777777" w:rsidR="0064077B" w:rsidRPr="00E11A48" w:rsidRDefault="0064077B" w:rsidP="0064077B">
                  <w:pPr>
                    <w:rPr>
                      <w:sz w:val="18"/>
                      <w:szCs w:val="18"/>
                    </w:rPr>
                  </w:pPr>
                </w:p>
              </w:tc>
              <w:tc>
                <w:tcPr>
                  <w:tcW w:w="1163"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8CE382" w14:textId="77777777" w:rsidR="0064077B" w:rsidRPr="00E11A48" w:rsidRDefault="0064077B" w:rsidP="0064077B">
                  <w:pPr>
                    <w:rPr>
                      <w:sz w:val="18"/>
                      <w:szCs w:val="18"/>
                    </w:rPr>
                  </w:pPr>
                </w:p>
              </w:tc>
            </w:tr>
            <w:tr w:rsidR="000F6AB5" w:rsidRPr="00E11A48" w14:paraId="4F509E4E" w14:textId="77777777" w:rsidTr="00156161">
              <w:tc>
                <w:tcPr>
                  <w:tcW w:w="99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EB5C474" w14:textId="77777777" w:rsidR="0064077B" w:rsidRPr="00E11A48" w:rsidRDefault="0064077B" w:rsidP="0064077B">
                  <w:pPr>
                    <w:rPr>
                      <w:sz w:val="18"/>
                      <w:szCs w:val="18"/>
                    </w:rPr>
                  </w:pPr>
                </w:p>
              </w:tc>
              <w:tc>
                <w:tcPr>
                  <w:tcW w:w="907"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3E6830" w14:textId="77777777" w:rsidR="0064077B" w:rsidRPr="00E11A48" w:rsidRDefault="0064077B" w:rsidP="0064077B">
                  <w:pPr>
                    <w:rPr>
                      <w:sz w:val="18"/>
                      <w:szCs w:val="18"/>
                    </w:rPr>
                  </w:pPr>
                </w:p>
              </w:tc>
              <w:tc>
                <w:tcPr>
                  <w:tcW w:w="135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B2FCF4F" w14:textId="77777777" w:rsidR="0064077B" w:rsidRPr="00E11A48" w:rsidRDefault="0064077B" w:rsidP="0064077B">
                  <w:pPr>
                    <w:rPr>
                      <w:sz w:val="18"/>
                      <w:szCs w:val="18"/>
                    </w:rPr>
                  </w:pP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430C352" w14:textId="77777777" w:rsidR="0064077B" w:rsidRPr="00E11A48" w:rsidRDefault="0064077B" w:rsidP="0064077B">
                  <w:pPr>
                    <w:autoSpaceDE w:val="0"/>
                    <w:autoSpaceDN w:val="0"/>
                    <w:adjustRightInd w:val="0"/>
                    <w:jc w:val="center"/>
                    <w:rPr>
                      <w:sz w:val="18"/>
                      <w:szCs w:val="18"/>
                    </w:rPr>
                  </w:pPr>
                  <w:r w:rsidRPr="00E11A48">
                    <w:rPr>
                      <w:sz w:val="18"/>
                      <w:szCs w:val="18"/>
                    </w:rPr>
                    <w:t>Всего</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DC1EE6B" w14:textId="77777777" w:rsidR="0064077B" w:rsidRPr="00E11A48" w:rsidRDefault="0064077B" w:rsidP="0064077B">
                  <w:pPr>
                    <w:autoSpaceDE w:val="0"/>
                    <w:autoSpaceDN w:val="0"/>
                    <w:adjustRightInd w:val="0"/>
                    <w:jc w:val="center"/>
                    <w:rPr>
                      <w:sz w:val="18"/>
                      <w:szCs w:val="18"/>
                    </w:rPr>
                  </w:pPr>
                  <w:r w:rsidRPr="00E11A48">
                    <w:rPr>
                      <w:sz w:val="18"/>
                      <w:szCs w:val="18"/>
                    </w:rPr>
                    <w:t xml:space="preserve">В том </w:t>
                  </w:r>
                  <w:r w:rsidRPr="00E11A48">
                    <w:rPr>
                      <w:sz w:val="18"/>
                      <w:szCs w:val="18"/>
                    </w:rPr>
                    <w:lastRenderedPageBreak/>
                    <w:t>числе, от общего</w:t>
                  </w:r>
                </w:p>
              </w:tc>
              <w:tc>
                <w:tcPr>
                  <w:tcW w:w="1020"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3E4393F" w14:textId="77777777" w:rsidR="0064077B" w:rsidRPr="00E11A48" w:rsidRDefault="0064077B" w:rsidP="0064077B">
                  <w:pPr>
                    <w:rPr>
                      <w:sz w:val="18"/>
                      <w:szCs w:val="18"/>
                    </w:rPr>
                  </w:pPr>
                </w:p>
              </w:tc>
              <w:tc>
                <w:tcPr>
                  <w:tcW w:w="856"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574C61B" w14:textId="77777777" w:rsidR="0064077B" w:rsidRPr="00E11A48" w:rsidRDefault="0064077B" w:rsidP="0064077B">
                  <w:pPr>
                    <w:rPr>
                      <w:sz w:val="18"/>
                      <w:szCs w:val="18"/>
                    </w:rPr>
                  </w:pPr>
                </w:p>
              </w:tc>
              <w:tc>
                <w:tcPr>
                  <w:tcW w:w="964"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E0D7B1" w14:textId="77777777" w:rsidR="0064077B" w:rsidRPr="00E11A48" w:rsidRDefault="0064077B" w:rsidP="0064077B">
                  <w:pPr>
                    <w:rPr>
                      <w:sz w:val="18"/>
                      <w:szCs w:val="18"/>
                    </w:rPr>
                  </w:pPr>
                </w:p>
              </w:tc>
              <w:tc>
                <w:tcPr>
                  <w:tcW w:w="1163"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BBF91FF" w14:textId="77777777" w:rsidR="0064077B" w:rsidRPr="00E11A48" w:rsidRDefault="0064077B" w:rsidP="0064077B">
                  <w:pPr>
                    <w:rPr>
                      <w:sz w:val="18"/>
                      <w:szCs w:val="18"/>
                    </w:rPr>
                  </w:pPr>
                </w:p>
              </w:tc>
            </w:tr>
            <w:tr w:rsidR="000F6AB5" w:rsidRPr="00E11A48" w14:paraId="5AA25EAC"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D5F8CA" w14:textId="77777777" w:rsidR="0064077B" w:rsidRPr="00E11A48" w:rsidRDefault="0064077B" w:rsidP="0064077B">
                  <w:pPr>
                    <w:autoSpaceDE w:val="0"/>
                    <w:autoSpaceDN w:val="0"/>
                    <w:adjustRightInd w:val="0"/>
                    <w:jc w:val="center"/>
                    <w:rPr>
                      <w:sz w:val="18"/>
                      <w:szCs w:val="18"/>
                    </w:rPr>
                  </w:pPr>
                  <w:r w:rsidRPr="00E11A48">
                    <w:rPr>
                      <w:sz w:val="18"/>
                      <w:szCs w:val="18"/>
                    </w:rPr>
                    <w:lastRenderedPageBreak/>
                    <w:t>1</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5B65126" w14:textId="77777777" w:rsidR="0064077B" w:rsidRPr="00E11A48" w:rsidRDefault="0064077B" w:rsidP="0064077B">
                  <w:pPr>
                    <w:autoSpaceDE w:val="0"/>
                    <w:autoSpaceDN w:val="0"/>
                    <w:adjustRightInd w:val="0"/>
                    <w:jc w:val="center"/>
                    <w:rPr>
                      <w:sz w:val="18"/>
                      <w:szCs w:val="18"/>
                    </w:rPr>
                  </w:pPr>
                  <w:r w:rsidRPr="00E11A48">
                    <w:rPr>
                      <w:sz w:val="18"/>
                      <w:szCs w:val="18"/>
                    </w:rPr>
                    <w:t>2</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E53EAA1" w14:textId="77777777" w:rsidR="0064077B" w:rsidRPr="00E11A48" w:rsidRDefault="0064077B" w:rsidP="0064077B">
                  <w:pPr>
                    <w:autoSpaceDE w:val="0"/>
                    <w:autoSpaceDN w:val="0"/>
                    <w:adjustRightInd w:val="0"/>
                    <w:jc w:val="center"/>
                    <w:rPr>
                      <w:sz w:val="18"/>
                      <w:szCs w:val="18"/>
                    </w:rPr>
                  </w:pPr>
                  <w:r w:rsidRPr="00E11A48">
                    <w:rPr>
                      <w:sz w:val="18"/>
                      <w:szCs w:val="18"/>
                    </w:rPr>
                    <w:t>3</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45D1BCB" w14:textId="77777777" w:rsidR="0064077B" w:rsidRPr="00E11A48" w:rsidRDefault="0064077B" w:rsidP="0064077B">
                  <w:pPr>
                    <w:autoSpaceDE w:val="0"/>
                    <w:autoSpaceDN w:val="0"/>
                    <w:adjustRightInd w:val="0"/>
                    <w:jc w:val="center"/>
                    <w:rPr>
                      <w:sz w:val="18"/>
                      <w:szCs w:val="18"/>
                    </w:rPr>
                  </w:pPr>
                  <w:r w:rsidRPr="00E11A48">
                    <w:rPr>
                      <w:sz w:val="18"/>
                      <w:szCs w:val="18"/>
                    </w:rPr>
                    <w:t>4</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3003DF2" w14:textId="77777777" w:rsidR="0064077B" w:rsidRPr="00E11A48" w:rsidRDefault="0064077B" w:rsidP="0064077B">
                  <w:pPr>
                    <w:autoSpaceDE w:val="0"/>
                    <w:autoSpaceDN w:val="0"/>
                    <w:adjustRightInd w:val="0"/>
                    <w:jc w:val="center"/>
                    <w:rPr>
                      <w:sz w:val="18"/>
                      <w:szCs w:val="18"/>
                    </w:rPr>
                  </w:pPr>
                  <w:r w:rsidRPr="00E11A48">
                    <w:rPr>
                      <w:sz w:val="18"/>
                      <w:szCs w:val="18"/>
                    </w:rPr>
                    <w:t>5</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5548DA" w14:textId="77777777" w:rsidR="0064077B" w:rsidRPr="00E11A48" w:rsidRDefault="0064077B" w:rsidP="0064077B">
                  <w:pPr>
                    <w:autoSpaceDE w:val="0"/>
                    <w:autoSpaceDN w:val="0"/>
                    <w:adjustRightInd w:val="0"/>
                    <w:jc w:val="center"/>
                    <w:rPr>
                      <w:sz w:val="18"/>
                      <w:szCs w:val="18"/>
                    </w:rPr>
                  </w:pPr>
                  <w:r w:rsidRPr="00E11A48">
                    <w:rPr>
                      <w:sz w:val="18"/>
                      <w:szCs w:val="18"/>
                    </w:rPr>
                    <w:t>6</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1D8A82B" w14:textId="77777777" w:rsidR="0064077B" w:rsidRPr="00E11A48" w:rsidRDefault="0064077B" w:rsidP="0064077B">
                  <w:pPr>
                    <w:autoSpaceDE w:val="0"/>
                    <w:autoSpaceDN w:val="0"/>
                    <w:adjustRightInd w:val="0"/>
                    <w:jc w:val="center"/>
                    <w:rPr>
                      <w:sz w:val="18"/>
                      <w:szCs w:val="18"/>
                    </w:rPr>
                  </w:pPr>
                  <w:r w:rsidRPr="00E11A48">
                    <w:rPr>
                      <w:sz w:val="18"/>
                      <w:szCs w:val="18"/>
                    </w:rPr>
                    <w:t>7</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FB82C58" w14:textId="77777777" w:rsidR="0064077B" w:rsidRPr="00E11A48" w:rsidRDefault="0064077B" w:rsidP="0064077B">
                  <w:pPr>
                    <w:autoSpaceDE w:val="0"/>
                    <w:autoSpaceDN w:val="0"/>
                    <w:adjustRightInd w:val="0"/>
                    <w:jc w:val="center"/>
                    <w:rPr>
                      <w:sz w:val="18"/>
                      <w:szCs w:val="18"/>
                    </w:rPr>
                  </w:pPr>
                  <w:r w:rsidRPr="00E11A48">
                    <w:rPr>
                      <w:sz w:val="18"/>
                      <w:szCs w:val="18"/>
                    </w:rPr>
                    <w:t>8</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8A2B0E" w14:textId="77777777" w:rsidR="0064077B" w:rsidRPr="00E11A48" w:rsidRDefault="0064077B" w:rsidP="0064077B">
                  <w:pPr>
                    <w:autoSpaceDE w:val="0"/>
                    <w:autoSpaceDN w:val="0"/>
                    <w:adjustRightInd w:val="0"/>
                    <w:jc w:val="center"/>
                    <w:rPr>
                      <w:sz w:val="18"/>
                      <w:szCs w:val="18"/>
                    </w:rPr>
                  </w:pPr>
                  <w:r w:rsidRPr="00E11A48">
                    <w:rPr>
                      <w:sz w:val="18"/>
                      <w:szCs w:val="18"/>
                    </w:rPr>
                    <w:t>9</w:t>
                  </w:r>
                </w:p>
              </w:tc>
            </w:tr>
            <w:tr w:rsidR="000F6AB5" w:rsidRPr="00E11A48" w14:paraId="61E52BBE" w14:textId="77777777" w:rsidTr="00156161">
              <w:tc>
                <w:tcPr>
                  <w:tcW w:w="9918"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16DB3B" w14:textId="77777777" w:rsidR="0064077B" w:rsidRPr="00E11A48" w:rsidRDefault="0064077B" w:rsidP="0064077B">
                  <w:pPr>
                    <w:autoSpaceDE w:val="0"/>
                    <w:autoSpaceDN w:val="0"/>
                    <w:adjustRightInd w:val="0"/>
                    <w:jc w:val="center"/>
                    <w:outlineLvl w:val="2"/>
                    <w:rPr>
                      <w:sz w:val="18"/>
                      <w:szCs w:val="18"/>
                    </w:rPr>
                  </w:pPr>
                  <w:r w:rsidRPr="00E11A48">
                    <w:rPr>
                      <w:sz w:val="18"/>
                      <w:szCs w:val="18"/>
                    </w:rPr>
                    <w:t>Кабинеты для работы инженерно-технического персонала</w:t>
                  </w:r>
                </w:p>
              </w:tc>
            </w:tr>
            <w:tr w:rsidR="000F6AB5" w:rsidRPr="00E11A48" w14:paraId="3AD4A9A6"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FCBF28A" w14:textId="77777777" w:rsidR="0064077B" w:rsidRPr="00E11A48" w:rsidRDefault="0064077B" w:rsidP="0064077B">
                  <w:pPr>
                    <w:autoSpaceDE w:val="0"/>
                    <w:autoSpaceDN w:val="0"/>
                    <w:adjustRightInd w:val="0"/>
                    <w:rPr>
                      <w:sz w:val="18"/>
                      <w:szCs w:val="18"/>
                    </w:rPr>
                  </w:pPr>
                  <w:r w:rsidRPr="00E11A48">
                    <w:rPr>
                      <w:sz w:val="18"/>
                      <w:szCs w:val="18"/>
                    </w:rPr>
                    <w:t>Кабинет с временным пребыванием работников</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245BCB" w14:textId="77777777" w:rsidR="0064077B" w:rsidRPr="00E11A48" w:rsidRDefault="0064077B" w:rsidP="0064077B">
                  <w:pPr>
                    <w:autoSpaceDE w:val="0"/>
                    <w:autoSpaceDN w:val="0"/>
                    <w:adjustRightInd w:val="0"/>
                    <w:jc w:val="center"/>
                    <w:rPr>
                      <w:sz w:val="18"/>
                      <w:szCs w:val="18"/>
                    </w:rPr>
                  </w:pPr>
                  <w:r w:rsidRPr="00E11A48">
                    <w:rPr>
                      <w:sz w:val="18"/>
                      <w:szCs w:val="18"/>
                    </w:rPr>
                    <w:t>Б-2</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E2556A" w14:textId="77777777" w:rsidR="0064077B" w:rsidRPr="00E11A48" w:rsidRDefault="0064077B" w:rsidP="0064077B">
                  <w:pPr>
                    <w:autoSpaceDE w:val="0"/>
                    <w:autoSpaceDN w:val="0"/>
                    <w:adjustRightInd w:val="0"/>
                    <w:jc w:val="center"/>
                    <w:rPr>
                      <w:sz w:val="18"/>
                      <w:szCs w:val="18"/>
                    </w:rPr>
                  </w:pPr>
                  <w:r w:rsidRPr="00E11A48">
                    <w:rPr>
                      <w:sz w:val="18"/>
                      <w:szCs w:val="18"/>
                    </w:rPr>
                    <w:t>Г-стол</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F36EBD"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1EC4172"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F9784C2" w14:textId="77777777" w:rsidR="0064077B" w:rsidRPr="00E11A48" w:rsidRDefault="0064077B" w:rsidP="0064077B">
                  <w:pPr>
                    <w:autoSpaceDE w:val="0"/>
                    <w:autoSpaceDN w:val="0"/>
                    <w:adjustRightInd w:val="0"/>
                    <w:jc w:val="center"/>
                    <w:rPr>
                      <w:sz w:val="18"/>
                      <w:szCs w:val="18"/>
                    </w:rPr>
                  </w:pPr>
                  <w:r w:rsidRPr="00E11A48">
                    <w:rPr>
                      <w:sz w:val="18"/>
                      <w:szCs w:val="18"/>
                    </w:rPr>
                    <w:t xml:space="preserve">150 </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CCF838"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C5B4BFE"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57F2C56" w14:textId="77777777" w:rsidR="0064077B" w:rsidRPr="00E11A48" w:rsidRDefault="0064077B" w:rsidP="0064077B">
                  <w:pPr>
                    <w:autoSpaceDE w:val="0"/>
                    <w:autoSpaceDN w:val="0"/>
                    <w:adjustRightInd w:val="0"/>
                    <w:rPr>
                      <w:sz w:val="18"/>
                      <w:szCs w:val="18"/>
                    </w:rPr>
                  </w:pPr>
                </w:p>
              </w:tc>
            </w:tr>
            <w:tr w:rsidR="000F6AB5" w:rsidRPr="00E11A48" w14:paraId="4904D463"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B7D06F2" w14:textId="77777777" w:rsidR="0064077B" w:rsidRPr="00E11A48" w:rsidRDefault="0064077B" w:rsidP="0064077B">
                  <w:pPr>
                    <w:autoSpaceDE w:val="0"/>
                    <w:autoSpaceDN w:val="0"/>
                    <w:adjustRightInd w:val="0"/>
                    <w:rPr>
                      <w:sz w:val="18"/>
                      <w:szCs w:val="18"/>
                    </w:rPr>
                  </w:pPr>
                  <w:r w:rsidRPr="00E11A48">
                    <w:rPr>
                      <w:sz w:val="18"/>
                      <w:szCs w:val="18"/>
                    </w:rPr>
                    <w:t>Кабинет без ПК, работа с документами менее 70% рабочей смены</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68029E2" w14:textId="77777777" w:rsidR="0064077B" w:rsidRPr="00E11A48" w:rsidRDefault="0064077B" w:rsidP="0064077B">
                  <w:pPr>
                    <w:autoSpaceDE w:val="0"/>
                    <w:autoSpaceDN w:val="0"/>
                    <w:adjustRightInd w:val="0"/>
                    <w:jc w:val="center"/>
                    <w:rPr>
                      <w:sz w:val="18"/>
                      <w:szCs w:val="18"/>
                    </w:rPr>
                  </w:pPr>
                  <w:r w:rsidRPr="00E11A48">
                    <w:rPr>
                      <w:sz w:val="18"/>
                      <w:szCs w:val="18"/>
                    </w:rPr>
                    <w:t>Б-2</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D3B73E" w14:textId="77777777" w:rsidR="0064077B" w:rsidRPr="00E11A48" w:rsidRDefault="0064077B" w:rsidP="0064077B">
                  <w:pPr>
                    <w:autoSpaceDE w:val="0"/>
                    <w:autoSpaceDN w:val="0"/>
                    <w:adjustRightInd w:val="0"/>
                    <w:jc w:val="center"/>
                    <w:rPr>
                      <w:sz w:val="18"/>
                      <w:szCs w:val="18"/>
                    </w:rPr>
                  </w:pPr>
                  <w:r w:rsidRPr="00E11A48">
                    <w:rPr>
                      <w:sz w:val="18"/>
                      <w:szCs w:val="18"/>
                    </w:rPr>
                    <w:t>Г-стол</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E298DD5" w14:textId="77777777" w:rsidR="0064077B" w:rsidRPr="00E11A48" w:rsidRDefault="0064077B" w:rsidP="0064077B">
                  <w:pPr>
                    <w:autoSpaceDE w:val="0"/>
                    <w:autoSpaceDN w:val="0"/>
                    <w:adjustRightInd w:val="0"/>
                    <w:jc w:val="center"/>
                    <w:rPr>
                      <w:sz w:val="18"/>
                      <w:szCs w:val="18"/>
                    </w:rPr>
                  </w:pPr>
                  <w:r w:rsidRPr="00E11A48">
                    <w:rPr>
                      <w:sz w:val="18"/>
                      <w:szCs w:val="18"/>
                    </w:rPr>
                    <w:t>300</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B32E2B8" w14:textId="77777777" w:rsidR="0064077B" w:rsidRPr="00E11A48" w:rsidRDefault="0064077B" w:rsidP="0064077B">
                  <w:pPr>
                    <w:autoSpaceDE w:val="0"/>
                    <w:autoSpaceDN w:val="0"/>
                    <w:adjustRightInd w:val="0"/>
                    <w:jc w:val="center"/>
                    <w:rPr>
                      <w:sz w:val="18"/>
                      <w:szCs w:val="18"/>
                    </w:rPr>
                  </w:pPr>
                  <w:r w:rsidRPr="00E11A48">
                    <w:rPr>
                      <w:sz w:val="18"/>
                      <w:szCs w:val="18"/>
                    </w:rPr>
                    <w:t>150</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308B7B" w14:textId="77777777" w:rsidR="0064077B" w:rsidRPr="00E11A48" w:rsidRDefault="0064077B" w:rsidP="0064077B">
                  <w:pPr>
                    <w:autoSpaceDE w:val="0"/>
                    <w:autoSpaceDN w:val="0"/>
                    <w:adjustRightInd w:val="0"/>
                    <w:jc w:val="center"/>
                    <w:rPr>
                      <w:sz w:val="18"/>
                      <w:szCs w:val="18"/>
                    </w:rPr>
                  </w:pPr>
                  <w:r w:rsidRPr="00E11A48">
                    <w:rPr>
                      <w:sz w:val="18"/>
                      <w:szCs w:val="18"/>
                    </w:rPr>
                    <w:t>200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63B10B" w14:textId="77777777" w:rsidR="0064077B" w:rsidRPr="00E11A48" w:rsidRDefault="0064077B" w:rsidP="0064077B">
                  <w:pPr>
                    <w:autoSpaceDE w:val="0"/>
                    <w:autoSpaceDN w:val="0"/>
                    <w:adjustRightInd w:val="0"/>
                    <w:jc w:val="center"/>
                    <w:rPr>
                      <w:sz w:val="18"/>
                      <w:szCs w:val="18"/>
                    </w:rPr>
                  </w:pPr>
                  <w:r w:rsidRPr="00E11A48">
                    <w:rPr>
                      <w:sz w:val="18"/>
                      <w:szCs w:val="18"/>
                    </w:rPr>
                    <w:t>21</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8BD827" w14:textId="77777777" w:rsidR="0064077B" w:rsidRPr="00E11A48" w:rsidRDefault="0064077B" w:rsidP="0064077B">
                  <w:pPr>
                    <w:autoSpaceDE w:val="0"/>
                    <w:autoSpaceDN w:val="0"/>
                    <w:adjustRightInd w:val="0"/>
                    <w:jc w:val="center"/>
                    <w:rPr>
                      <w:sz w:val="18"/>
                      <w:szCs w:val="18"/>
                    </w:rPr>
                  </w:pPr>
                  <w:r w:rsidRPr="00E11A48">
                    <w:rPr>
                      <w:sz w:val="18"/>
                      <w:szCs w:val="18"/>
                    </w:rPr>
                    <w:t>15</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F00BE3" w14:textId="77777777" w:rsidR="0064077B" w:rsidRPr="00E11A48" w:rsidRDefault="0064077B" w:rsidP="0064077B">
                  <w:pPr>
                    <w:autoSpaceDE w:val="0"/>
                    <w:autoSpaceDN w:val="0"/>
                    <w:adjustRightInd w:val="0"/>
                    <w:rPr>
                      <w:sz w:val="18"/>
                      <w:szCs w:val="18"/>
                    </w:rPr>
                  </w:pPr>
                </w:p>
              </w:tc>
            </w:tr>
            <w:tr w:rsidR="000F6AB5" w:rsidRPr="00E11A48" w14:paraId="5D24BA19"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54BA65" w14:textId="77777777" w:rsidR="0064077B" w:rsidRPr="00E11A48" w:rsidRDefault="0064077B" w:rsidP="0064077B">
                  <w:pPr>
                    <w:autoSpaceDE w:val="0"/>
                    <w:autoSpaceDN w:val="0"/>
                    <w:adjustRightInd w:val="0"/>
                    <w:rPr>
                      <w:sz w:val="18"/>
                      <w:szCs w:val="18"/>
                    </w:rPr>
                  </w:pPr>
                  <w:r w:rsidRPr="00E11A48">
                    <w:rPr>
                      <w:sz w:val="18"/>
                      <w:szCs w:val="18"/>
                    </w:rPr>
                    <w:t>Кабинет без ПК, работа с документами более 70% рабочей смены</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7FAC21" w14:textId="77777777" w:rsidR="0064077B" w:rsidRPr="00E11A48" w:rsidRDefault="0064077B" w:rsidP="0064077B">
                  <w:pPr>
                    <w:autoSpaceDE w:val="0"/>
                    <w:autoSpaceDN w:val="0"/>
                    <w:adjustRightInd w:val="0"/>
                    <w:jc w:val="center"/>
                    <w:rPr>
                      <w:sz w:val="18"/>
                      <w:szCs w:val="18"/>
                    </w:rPr>
                  </w:pPr>
                  <w:r w:rsidRPr="00E11A48">
                    <w:rPr>
                      <w:sz w:val="18"/>
                      <w:szCs w:val="18"/>
                    </w:rPr>
                    <w:t>Б-1</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6FB35FF" w14:textId="77777777" w:rsidR="0064077B" w:rsidRPr="00E11A48" w:rsidRDefault="0064077B" w:rsidP="0064077B">
                  <w:pPr>
                    <w:autoSpaceDE w:val="0"/>
                    <w:autoSpaceDN w:val="0"/>
                    <w:adjustRightInd w:val="0"/>
                    <w:jc w:val="center"/>
                    <w:rPr>
                      <w:sz w:val="18"/>
                      <w:szCs w:val="18"/>
                    </w:rPr>
                  </w:pPr>
                  <w:r w:rsidRPr="00E11A48">
                    <w:rPr>
                      <w:sz w:val="18"/>
                      <w:szCs w:val="18"/>
                    </w:rPr>
                    <w:t>Г-стол</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534078" w14:textId="77777777" w:rsidR="0064077B" w:rsidRPr="00E11A48" w:rsidRDefault="0064077B" w:rsidP="0064077B">
                  <w:pPr>
                    <w:autoSpaceDE w:val="0"/>
                    <w:autoSpaceDN w:val="0"/>
                    <w:adjustRightInd w:val="0"/>
                    <w:jc w:val="center"/>
                    <w:rPr>
                      <w:sz w:val="18"/>
                      <w:szCs w:val="18"/>
                    </w:rPr>
                  </w:pPr>
                  <w:r w:rsidRPr="00E11A48">
                    <w:rPr>
                      <w:sz w:val="18"/>
                      <w:szCs w:val="18"/>
                    </w:rPr>
                    <w:t>400</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DD045A" w14:textId="77777777" w:rsidR="0064077B" w:rsidRPr="00E11A48" w:rsidRDefault="0064077B" w:rsidP="0064077B">
                  <w:pPr>
                    <w:autoSpaceDE w:val="0"/>
                    <w:autoSpaceDN w:val="0"/>
                    <w:adjustRightInd w:val="0"/>
                    <w:jc w:val="center"/>
                    <w:rPr>
                      <w:sz w:val="18"/>
                      <w:szCs w:val="18"/>
                    </w:rPr>
                  </w:pPr>
                  <w:r w:rsidRPr="00E11A48">
                    <w:rPr>
                      <w:sz w:val="18"/>
                      <w:szCs w:val="18"/>
                    </w:rPr>
                    <w:t>200</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FCB27C" w14:textId="77777777" w:rsidR="0064077B" w:rsidRPr="00E11A48" w:rsidRDefault="0064077B" w:rsidP="0064077B">
                  <w:pPr>
                    <w:autoSpaceDE w:val="0"/>
                    <w:autoSpaceDN w:val="0"/>
                    <w:adjustRightInd w:val="0"/>
                    <w:jc w:val="center"/>
                    <w:rPr>
                      <w:sz w:val="18"/>
                      <w:szCs w:val="18"/>
                    </w:rPr>
                  </w:pPr>
                  <w:r w:rsidRPr="00E11A48">
                    <w:rPr>
                      <w:sz w:val="18"/>
                      <w:szCs w:val="18"/>
                    </w:rPr>
                    <w:t>300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85804F5" w14:textId="77777777" w:rsidR="0064077B" w:rsidRPr="00E11A48" w:rsidRDefault="0064077B" w:rsidP="0064077B">
                  <w:pPr>
                    <w:autoSpaceDE w:val="0"/>
                    <w:autoSpaceDN w:val="0"/>
                    <w:adjustRightInd w:val="0"/>
                    <w:jc w:val="center"/>
                    <w:rPr>
                      <w:sz w:val="18"/>
                      <w:szCs w:val="18"/>
                    </w:rPr>
                  </w:pPr>
                  <w:r w:rsidRPr="00E11A48">
                    <w:rPr>
                      <w:sz w:val="18"/>
                      <w:szCs w:val="18"/>
                    </w:rPr>
                    <w:t>21</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3C2F08B" w14:textId="77777777" w:rsidR="0064077B" w:rsidRPr="00E11A48" w:rsidRDefault="0064077B" w:rsidP="0064077B">
                  <w:pPr>
                    <w:autoSpaceDE w:val="0"/>
                    <w:autoSpaceDN w:val="0"/>
                    <w:adjustRightInd w:val="0"/>
                    <w:jc w:val="center"/>
                    <w:rPr>
                      <w:sz w:val="18"/>
                      <w:szCs w:val="18"/>
                    </w:rPr>
                  </w:pPr>
                  <w:r w:rsidRPr="00E11A48">
                    <w:rPr>
                      <w:sz w:val="18"/>
                      <w:szCs w:val="18"/>
                    </w:rPr>
                    <w:t>15</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92A730" w14:textId="77777777" w:rsidR="0064077B" w:rsidRPr="00E11A48" w:rsidRDefault="0064077B" w:rsidP="0064077B">
                  <w:pPr>
                    <w:autoSpaceDE w:val="0"/>
                    <w:autoSpaceDN w:val="0"/>
                    <w:adjustRightInd w:val="0"/>
                    <w:rPr>
                      <w:sz w:val="18"/>
                      <w:szCs w:val="18"/>
                    </w:rPr>
                  </w:pPr>
                </w:p>
              </w:tc>
            </w:tr>
            <w:tr w:rsidR="000F6AB5" w:rsidRPr="00E11A48" w14:paraId="2F2EEE6D"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042CDE" w14:textId="77777777" w:rsidR="0064077B" w:rsidRPr="00E11A48" w:rsidRDefault="0064077B" w:rsidP="0064077B">
                  <w:pPr>
                    <w:autoSpaceDE w:val="0"/>
                    <w:autoSpaceDN w:val="0"/>
                    <w:adjustRightInd w:val="0"/>
                    <w:rPr>
                      <w:sz w:val="18"/>
                      <w:szCs w:val="18"/>
                    </w:rPr>
                  </w:pPr>
                  <w:r w:rsidRPr="00E11A48">
                    <w:rPr>
                      <w:sz w:val="18"/>
                      <w:szCs w:val="18"/>
                    </w:rPr>
                    <w:t>Кабинет с ПК, работа на ПК менее 50% рабочей смены</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3A2E0B" w14:textId="77777777" w:rsidR="0064077B" w:rsidRPr="00E11A48" w:rsidRDefault="0064077B" w:rsidP="0064077B">
                  <w:pPr>
                    <w:autoSpaceDE w:val="0"/>
                    <w:autoSpaceDN w:val="0"/>
                    <w:adjustRightInd w:val="0"/>
                    <w:jc w:val="center"/>
                    <w:rPr>
                      <w:sz w:val="18"/>
                      <w:szCs w:val="18"/>
                    </w:rPr>
                  </w:pPr>
                  <w:r w:rsidRPr="00E11A48">
                    <w:rPr>
                      <w:sz w:val="18"/>
                      <w:szCs w:val="18"/>
                    </w:rPr>
                    <w:t>Б-1</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053D55" w14:textId="77777777" w:rsidR="0064077B" w:rsidRPr="00E11A48" w:rsidRDefault="0064077B" w:rsidP="0064077B">
                  <w:pPr>
                    <w:autoSpaceDE w:val="0"/>
                    <w:autoSpaceDN w:val="0"/>
                    <w:adjustRightInd w:val="0"/>
                    <w:jc w:val="center"/>
                    <w:rPr>
                      <w:sz w:val="18"/>
                      <w:szCs w:val="18"/>
                    </w:rPr>
                  </w:pPr>
                  <w:r w:rsidRPr="00E11A48">
                    <w:rPr>
                      <w:sz w:val="18"/>
                      <w:szCs w:val="18"/>
                    </w:rPr>
                    <w:t>Г-стол</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70E978E" w14:textId="77777777" w:rsidR="0064077B" w:rsidRPr="00E11A48" w:rsidRDefault="0064077B" w:rsidP="0064077B">
                  <w:pPr>
                    <w:autoSpaceDE w:val="0"/>
                    <w:autoSpaceDN w:val="0"/>
                    <w:adjustRightInd w:val="0"/>
                    <w:jc w:val="center"/>
                    <w:rPr>
                      <w:sz w:val="18"/>
                      <w:szCs w:val="18"/>
                    </w:rPr>
                  </w:pPr>
                  <w:r w:rsidRPr="00E11A48">
                    <w:rPr>
                      <w:sz w:val="18"/>
                      <w:szCs w:val="18"/>
                    </w:rPr>
                    <w:t>400</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D90CD5" w14:textId="77777777" w:rsidR="0064077B" w:rsidRPr="00E11A48" w:rsidRDefault="0064077B" w:rsidP="0064077B">
                  <w:pPr>
                    <w:autoSpaceDE w:val="0"/>
                    <w:autoSpaceDN w:val="0"/>
                    <w:adjustRightInd w:val="0"/>
                    <w:jc w:val="center"/>
                    <w:rPr>
                      <w:sz w:val="18"/>
                      <w:szCs w:val="18"/>
                    </w:rPr>
                  </w:pPr>
                  <w:r w:rsidRPr="00E11A48">
                    <w:rPr>
                      <w:sz w:val="18"/>
                      <w:szCs w:val="18"/>
                    </w:rPr>
                    <w:t>200</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2CE36F2" w14:textId="77777777" w:rsidR="0064077B" w:rsidRPr="00E11A48" w:rsidRDefault="0064077B" w:rsidP="0064077B">
                  <w:pPr>
                    <w:autoSpaceDE w:val="0"/>
                    <w:autoSpaceDN w:val="0"/>
                    <w:adjustRightInd w:val="0"/>
                    <w:jc w:val="center"/>
                    <w:rPr>
                      <w:sz w:val="18"/>
                      <w:szCs w:val="18"/>
                    </w:rPr>
                  </w:pPr>
                  <w:r w:rsidRPr="00E11A48">
                    <w:rPr>
                      <w:sz w:val="18"/>
                      <w:szCs w:val="18"/>
                    </w:rPr>
                    <w:t>300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1ECD83" w14:textId="77777777" w:rsidR="0064077B" w:rsidRPr="00E11A48" w:rsidRDefault="0064077B" w:rsidP="0064077B">
                  <w:pPr>
                    <w:autoSpaceDE w:val="0"/>
                    <w:autoSpaceDN w:val="0"/>
                    <w:adjustRightInd w:val="0"/>
                    <w:jc w:val="center"/>
                    <w:rPr>
                      <w:sz w:val="18"/>
                      <w:szCs w:val="18"/>
                    </w:rPr>
                  </w:pPr>
                  <w:r w:rsidRPr="00E11A48">
                    <w:rPr>
                      <w:sz w:val="18"/>
                      <w:szCs w:val="18"/>
                    </w:rPr>
                    <w:t>21</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4BEEE22" w14:textId="77777777" w:rsidR="0064077B" w:rsidRPr="00E11A48" w:rsidRDefault="0064077B" w:rsidP="0064077B">
                  <w:pPr>
                    <w:autoSpaceDE w:val="0"/>
                    <w:autoSpaceDN w:val="0"/>
                    <w:adjustRightInd w:val="0"/>
                    <w:jc w:val="center"/>
                    <w:rPr>
                      <w:sz w:val="18"/>
                      <w:szCs w:val="18"/>
                    </w:rPr>
                  </w:pPr>
                  <w:r w:rsidRPr="00E11A48">
                    <w:rPr>
                      <w:sz w:val="18"/>
                      <w:szCs w:val="18"/>
                    </w:rPr>
                    <w:t>15</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BC27C7F" w14:textId="77777777" w:rsidR="0064077B" w:rsidRPr="00E11A48" w:rsidRDefault="0064077B" w:rsidP="0064077B">
                  <w:pPr>
                    <w:autoSpaceDE w:val="0"/>
                    <w:autoSpaceDN w:val="0"/>
                    <w:adjustRightInd w:val="0"/>
                    <w:rPr>
                      <w:sz w:val="18"/>
                      <w:szCs w:val="18"/>
                    </w:rPr>
                  </w:pPr>
                </w:p>
              </w:tc>
            </w:tr>
            <w:tr w:rsidR="000F6AB5" w:rsidRPr="00E11A48" w14:paraId="33BD5A5C"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67DA0B8" w14:textId="77777777" w:rsidR="0064077B" w:rsidRPr="00E11A48" w:rsidRDefault="0064077B" w:rsidP="0064077B">
                  <w:pPr>
                    <w:autoSpaceDE w:val="0"/>
                    <w:autoSpaceDN w:val="0"/>
                    <w:adjustRightInd w:val="0"/>
                    <w:rPr>
                      <w:sz w:val="18"/>
                      <w:szCs w:val="18"/>
                    </w:rPr>
                  </w:pPr>
                  <w:r w:rsidRPr="00E11A48">
                    <w:rPr>
                      <w:sz w:val="18"/>
                      <w:szCs w:val="18"/>
                    </w:rPr>
                    <w:t xml:space="preserve">Кабинет </w:t>
                  </w:r>
                  <w:r w:rsidRPr="00E11A48">
                    <w:rPr>
                      <w:sz w:val="18"/>
                      <w:szCs w:val="18"/>
                    </w:rPr>
                    <w:lastRenderedPageBreak/>
                    <w:t>с ПК, работа на ПК более 50% рабочей смены (постоянное пользование компьютерной техники)</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8B7383" w14:textId="77777777" w:rsidR="0064077B" w:rsidRPr="00E11A48" w:rsidRDefault="0064077B" w:rsidP="0064077B">
                  <w:pPr>
                    <w:autoSpaceDE w:val="0"/>
                    <w:autoSpaceDN w:val="0"/>
                    <w:adjustRightInd w:val="0"/>
                    <w:jc w:val="center"/>
                    <w:rPr>
                      <w:sz w:val="18"/>
                      <w:szCs w:val="18"/>
                    </w:rPr>
                  </w:pPr>
                  <w:r w:rsidRPr="00E11A48">
                    <w:rPr>
                      <w:sz w:val="18"/>
                      <w:szCs w:val="18"/>
                    </w:rPr>
                    <w:lastRenderedPageBreak/>
                    <w:t>А-2</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CDB12B3" w14:textId="77777777" w:rsidR="0064077B" w:rsidRPr="00E11A48" w:rsidRDefault="0064077B" w:rsidP="0064077B">
                  <w:pPr>
                    <w:autoSpaceDE w:val="0"/>
                    <w:autoSpaceDN w:val="0"/>
                    <w:adjustRightInd w:val="0"/>
                    <w:jc w:val="center"/>
                    <w:rPr>
                      <w:sz w:val="18"/>
                      <w:szCs w:val="18"/>
                    </w:rPr>
                  </w:pPr>
                  <w:r w:rsidRPr="00E11A48">
                    <w:rPr>
                      <w:sz w:val="18"/>
                      <w:szCs w:val="18"/>
                    </w:rPr>
                    <w:t>Г-стол</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B693A03" w14:textId="77777777" w:rsidR="0064077B" w:rsidRPr="00E11A48" w:rsidRDefault="0064077B" w:rsidP="0064077B">
                  <w:pPr>
                    <w:autoSpaceDE w:val="0"/>
                    <w:autoSpaceDN w:val="0"/>
                    <w:adjustRightInd w:val="0"/>
                    <w:jc w:val="center"/>
                    <w:rPr>
                      <w:sz w:val="18"/>
                      <w:szCs w:val="18"/>
                    </w:rPr>
                  </w:pPr>
                  <w:r w:rsidRPr="00E11A48">
                    <w:rPr>
                      <w:sz w:val="18"/>
                      <w:szCs w:val="18"/>
                    </w:rPr>
                    <w:t>500</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EE36EE3" w14:textId="77777777" w:rsidR="0064077B" w:rsidRPr="00E11A48" w:rsidRDefault="0064077B" w:rsidP="0064077B">
                  <w:pPr>
                    <w:autoSpaceDE w:val="0"/>
                    <w:autoSpaceDN w:val="0"/>
                    <w:adjustRightInd w:val="0"/>
                    <w:jc w:val="center"/>
                    <w:rPr>
                      <w:sz w:val="18"/>
                      <w:szCs w:val="18"/>
                    </w:rPr>
                  </w:pPr>
                  <w:r w:rsidRPr="00E11A48">
                    <w:rPr>
                      <w:sz w:val="18"/>
                      <w:szCs w:val="18"/>
                    </w:rPr>
                    <w:t>300</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21E697" w14:textId="77777777" w:rsidR="0064077B" w:rsidRPr="00E11A48" w:rsidRDefault="0064077B" w:rsidP="0064077B">
                  <w:pPr>
                    <w:autoSpaceDE w:val="0"/>
                    <w:autoSpaceDN w:val="0"/>
                    <w:adjustRightInd w:val="0"/>
                    <w:jc w:val="center"/>
                    <w:rPr>
                      <w:sz w:val="18"/>
                      <w:szCs w:val="18"/>
                    </w:rPr>
                  </w:pPr>
                  <w:r w:rsidRPr="00E11A48">
                    <w:rPr>
                      <w:sz w:val="18"/>
                      <w:szCs w:val="18"/>
                    </w:rPr>
                    <w:t>400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D97E686" w14:textId="77777777" w:rsidR="0064077B" w:rsidRPr="00E11A48" w:rsidRDefault="0064077B" w:rsidP="0064077B">
                  <w:pPr>
                    <w:autoSpaceDE w:val="0"/>
                    <w:autoSpaceDN w:val="0"/>
                    <w:adjustRightInd w:val="0"/>
                    <w:jc w:val="center"/>
                    <w:rPr>
                      <w:sz w:val="18"/>
                      <w:szCs w:val="18"/>
                    </w:rPr>
                  </w:pPr>
                  <w:r w:rsidRPr="00E11A48">
                    <w:rPr>
                      <w:sz w:val="18"/>
                      <w:szCs w:val="18"/>
                    </w:rPr>
                    <w:t>14</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73A14F" w14:textId="77777777" w:rsidR="0064077B" w:rsidRPr="00E11A48" w:rsidRDefault="0064077B" w:rsidP="0064077B">
                  <w:pPr>
                    <w:autoSpaceDE w:val="0"/>
                    <w:autoSpaceDN w:val="0"/>
                    <w:adjustRightInd w:val="0"/>
                    <w:jc w:val="center"/>
                    <w:rPr>
                      <w:sz w:val="18"/>
                      <w:szCs w:val="18"/>
                    </w:rPr>
                  </w:pPr>
                  <w:r w:rsidRPr="00E11A48">
                    <w:rPr>
                      <w:sz w:val="18"/>
                      <w:szCs w:val="18"/>
                    </w:rPr>
                    <w:t>5</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002CA4" w14:textId="77777777" w:rsidR="0064077B" w:rsidRPr="00E11A48" w:rsidRDefault="0064077B" w:rsidP="0064077B">
                  <w:pPr>
                    <w:autoSpaceDE w:val="0"/>
                    <w:autoSpaceDN w:val="0"/>
                    <w:adjustRightInd w:val="0"/>
                    <w:rPr>
                      <w:sz w:val="18"/>
                      <w:szCs w:val="18"/>
                    </w:rPr>
                  </w:pPr>
                </w:p>
              </w:tc>
            </w:tr>
            <w:tr w:rsidR="000F6AB5" w:rsidRPr="00E11A48" w14:paraId="74EC2CDC" w14:textId="77777777" w:rsidTr="00156161">
              <w:tc>
                <w:tcPr>
                  <w:tcW w:w="9918"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240398B" w14:textId="77777777" w:rsidR="0064077B" w:rsidRPr="00E11A48" w:rsidRDefault="0064077B" w:rsidP="0064077B">
                  <w:pPr>
                    <w:autoSpaceDE w:val="0"/>
                    <w:autoSpaceDN w:val="0"/>
                    <w:adjustRightInd w:val="0"/>
                    <w:jc w:val="center"/>
                    <w:outlineLvl w:val="2"/>
                    <w:rPr>
                      <w:sz w:val="18"/>
                      <w:szCs w:val="18"/>
                    </w:rPr>
                  </w:pPr>
                  <w:r w:rsidRPr="00E11A48">
                    <w:rPr>
                      <w:sz w:val="18"/>
                      <w:szCs w:val="18"/>
                    </w:rPr>
                    <w:lastRenderedPageBreak/>
                    <w:t>Участок приемки сырья, готовой продукции</w:t>
                  </w:r>
                </w:p>
              </w:tc>
            </w:tr>
            <w:tr w:rsidR="000F6AB5" w:rsidRPr="00E11A48" w14:paraId="0D8B5B74"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381E9F0" w14:textId="77777777" w:rsidR="0064077B" w:rsidRPr="00E11A48" w:rsidRDefault="0064077B" w:rsidP="0064077B">
                  <w:pPr>
                    <w:autoSpaceDE w:val="0"/>
                    <w:autoSpaceDN w:val="0"/>
                    <w:adjustRightInd w:val="0"/>
                    <w:rPr>
                      <w:sz w:val="18"/>
                      <w:szCs w:val="18"/>
                    </w:rPr>
                  </w:pPr>
                  <w:r w:rsidRPr="00E11A48">
                    <w:rPr>
                      <w:sz w:val="18"/>
                      <w:szCs w:val="18"/>
                    </w:rPr>
                    <w:t>Открытые склады сырья, готовой продукции</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F869E3" w14:textId="77777777" w:rsidR="0064077B" w:rsidRPr="00E11A48" w:rsidRDefault="0064077B" w:rsidP="0064077B">
                  <w:pPr>
                    <w:autoSpaceDE w:val="0"/>
                    <w:autoSpaceDN w:val="0"/>
                    <w:adjustRightInd w:val="0"/>
                    <w:jc w:val="center"/>
                    <w:rPr>
                      <w:sz w:val="18"/>
                      <w:szCs w:val="18"/>
                    </w:rPr>
                  </w:pPr>
                  <w:r w:rsidRPr="00E11A48">
                    <w:rPr>
                      <w:sz w:val="18"/>
                      <w:szCs w:val="18"/>
                    </w:rPr>
                    <w:t>XIII</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03112A" w14:textId="77777777" w:rsidR="0064077B" w:rsidRPr="00E11A48" w:rsidRDefault="0064077B" w:rsidP="0064077B">
                  <w:pPr>
                    <w:autoSpaceDE w:val="0"/>
                    <w:autoSpaceDN w:val="0"/>
                    <w:adjustRightInd w:val="0"/>
                    <w:jc w:val="center"/>
                    <w:rPr>
                      <w:sz w:val="18"/>
                      <w:szCs w:val="18"/>
                    </w:rPr>
                  </w:pPr>
                  <w:r w:rsidRPr="00E11A48">
                    <w:rPr>
                      <w:sz w:val="18"/>
                      <w:szCs w:val="18"/>
                    </w:rPr>
                    <w:t>Г-0,0; рельсовый путь</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2B66115"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B740E3"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64131A3" w14:textId="77777777" w:rsidR="0064077B" w:rsidRPr="00E11A48" w:rsidRDefault="0064077B" w:rsidP="0064077B">
                  <w:pPr>
                    <w:autoSpaceDE w:val="0"/>
                    <w:autoSpaceDN w:val="0"/>
                    <w:adjustRightInd w:val="0"/>
                    <w:jc w:val="center"/>
                    <w:rPr>
                      <w:sz w:val="18"/>
                      <w:szCs w:val="18"/>
                    </w:rPr>
                  </w:pPr>
                  <w:r w:rsidRPr="00E11A48">
                    <w:rPr>
                      <w:sz w:val="18"/>
                      <w:szCs w:val="18"/>
                    </w:rPr>
                    <w:t>5</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E1A06A3"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7DA5E8"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A529783" w14:textId="77777777" w:rsidR="0064077B" w:rsidRPr="00E11A48" w:rsidRDefault="0064077B" w:rsidP="0064077B">
                  <w:pPr>
                    <w:autoSpaceDE w:val="0"/>
                    <w:autoSpaceDN w:val="0"/>
                    <w:adjustRightInd w:val="0"/>
                    <w:rPr>
                      <w:sz w:val="18"/>
                      <w:szCs w:val="18"/>
                    </w:rPr>
                  </w:pPr>
                </w:p>
              </w:tc>
            </w:tr>
            <w:tr w:rsidR="000F6AB5" w:rsidRPr="00E11A48" w14:paraId="51DDBD20"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64022F8" w14:textId="77777777" w:rsidR="0064077B" w:rsidRPr="00E11A48" w:rsidRDefault="0064077B" w:rsidP="0064077B">
                  <w:pPr>
                    <w:autoSpaceDE w:val="0"/>
                    <w:autoSpaceDN w:val="0"/>
                    <w:adjustRightInd w:val="0"/>
                    <w:rPr>
                      <w:sz w:val="18"/>
                      <w:szCs w:val="18"/>
                    </w:rPr>
                  </w:pPr>
                  <w:r w:rsidRPr="00E11A48">
                    <w:rPr>
                      <w:sz w:val="18"/>
                      <w:szCs w:val="18"/>
                    </w:rPr>
                    <w:t>Закрытые склады сырья, готовой продукции</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58A55EA" w14:textId="77777777" w:rsidR="0064077B" w:rsidRPr="00E11A48" w:rsidRDefault="0064077B" w:rsidP="0064077B">
                  <w:pPr>
                    <w:autoSpaceDE w:val="0"/>
                    <w:autoSpaceDN w:val="0"/>
                    <w:adjustRightInd w:val="0"/>
                    <w:jc w:val="center"/>
                    <w:rPr>
                      <w:sz w:val="18"/>
                      <w:szCs w:val="18"/>
                    </w:rPr>
                  </w:pPr>
                  <w:r w:rsidRPr="00E11A48">
                    <w:rPr>
                      <w:sz w:val="18"/>
                      <w:szCs w:val="18"/>
                    </w:rPr>
                    <w:t>VIII</w:t>
                  </w:r>
                  <w:proofErr w:type="gramStart"/>
                  <w:r w:rsidRPr="00E11A48">
                    <w:rPr>
                      <w:sz w:val="18"/>
                      <w:szCs w:val="18"/>
                    </w:rPr>
                    <w:t>в</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70ED956" w14:textId="77777777" w:rsidR="0064077B" w:rsidRPr="00E11A48" w:rsidRDefault="0064077B" w:rsidP="0064077B">
                  <w:pPr>
                    <w:autoSpaceDE w:val="0"/>
                    <w:autoSpaceDN w:val="0"/>
                    <w:adjustRightInd w:val="0"/>
                    <w:jc w:val="center"/>
                    <w:rPr>
                      <w:sz w:val="18"/>
                      <w:szCs w:val="18"/>
                    </w:rPr>
                  </w:pPr>
                  <w:r w:rsidRPr="00E11A48">
                    <w:rPr>
                      <w:sz w:val="18"/>
                      <w:szCs w:val="18"/>
                    </w:rPr>
                    <w:t>Г-0,0; решетка бункера</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FB47E39"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5B4392"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A3C2355" w14:textId="77777777" w:rsidR="0064077B" w:rsidRPr="00E11A48" w:rsidRDefault="0064077B" w:rsidP="0064077B">
                  <w:pPr>
                    <w:autoSpaceDE w:val="0"/>
                    <w:autoSpaceDN w:val="0"/>
                    <w:adjustRightInd w:val="0"/>
                    <w:jc w:val="center"/>
                    <w:rPr>
                      <w:sz w:val="18"/>
                      <w:szCs w:val="18"/>
                    </w:rPr>
                  </w:pPr>
                  <w:r w:rsidRPr="00E11A48">
                    <w:rPr>
                      <w:sz w:val="18"/>
                      <w:szCs w:val="18"/>
                    </w:rPr>
                    <w:t xml:space="preserve">75 </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0247846"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2271422"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3C3C2F" w14:textId="77777777" w:rsidR="0064077B" w:rsidRPr="00E11A48" w:rsidRDefault="0064077B" w:rsidP="0064077B">
                  <w:pPr>
                    <w:autoSpaceDE w:val="0"/>
                    <w:autoSpaceDN w:val="0"/>
                    <w:adjustRightInd w:val="0"/>
                    <w:rPr>
                      <w:sz w:val="18"/>
                      <w:szCs w:val="18"/>
                    </w:rPr>
                  </w:pPr>
                </w:p>
              </w:tc>
            </w:tr>
            <w:tr w:rsidR="000F6AB5" w:rsidRPr="00E11A48" w14:paraId="6DD83DC3"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2AD5DC0" w14:textId="77777777" w:rsidR="0064077B" w:rsidRPr="00E11A48" w:rsidRDefault="0064077B" w:rsidP="0064077B">
                  <w:pPr>
                    <w:autoSpaceDE w:val="0"/>
                    <w:autoSpaceDN w:val="0"/>
                    <w:adjustRightInd w:val="0"/>
                    <w:rPr>
                      <w:sz w:val="18"/>
                      <w:szCs w:val="18"/>
                    </w:rPr>
                  </w:pPr>
                  <w:r w:rsidRPr="00E11A48">
                    <w:rPr>
                      <w:sz w:val="18"/>
                      <w:szCs w:val="18"/>
                    </w:rPr>
                    <w:t>Открытая разгрузочная площадка</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F26286" w14:textId="77777777" w:rsidR="0064077B" w:rsidRPr="00E11A48" w:rsidRDefault="0064077B" w:rsidP="0064077B">
                  <w:pPr>
                    <w:autoSpaceDE w:val="0"/>
                    <w:autoSpaceDN w:val="0"/>
                    <w:adjustRightInd w:val="0"/>
                    <w:jc w:val="center"/>
                    <w:rPr>
                      <w:sz w:val="18"/>
                      <w:szCs w:val="18"/>
                    </w:rPr>
                  </w:pPr>
                  <w:r w:rsidRPr="00E11A48">
                    <w:rPr>
                      <w:sz w:val="18"/>
                      <w:szCs w:val="18"/>
                    </w:rPr>
                    <w:t>XI</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0BA6500" w14:textId="77777777" w:rsidR="0064077B" w:rsidRPr="00E11A48" w:rsidRDefault="0064077B" w:rsidP="0064077B">
                  <w:pPr>
                    <w:autoSpaceDE w:val="0"/>
                    <w:autoSpaceDN w:val="0"/>
                    <w:adjustRightInd w:val="0"/>
                    <w:jc w:val="center"/>
                    <w:rPr>
                      <w:sz w:val="18"/>
                      <w:szCs w:val="18"/>
                    </w:rPr>
                  </w:pPr>
                  <w:proofErr w:type="gramStart"/>
                  <w:r w:rsidRPr="00E11A48">
                    <w:rPr>
                      <w:sz w:val="18"/>
                      <w:szCs w:val="18"/>
                    </w:rPr>
                    <w:t>Г-рельсовый</w:t>
                  </w:r>
                  <w:proofErr w:type="gramEnd"/>
                  <w:r w:rsidRPr="00E11A48">
                    <w:rPr>
                      <w:sz w:val="18"/>
                      <w:szCs w:val="18"/>
                    </w:rPr>
                    <w:t xml:space="preserve"> путь, решетка бункера</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C1A549"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4EEDE20"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CC4E17" w14:textId="77777777" w:rsidR="0064077B" w:rsidRPr="00E11A48" w:rsidRDefault="0064077B" w:rsidP="0064077B">
                  <w:pPr>
                    <w:autoSpaceDE w:val="0"/>
                    <w:autoSpaceDN w:val="0"/>
                    <w:adjustRightInd w:val="0"/>
                    <w:jc w:val="center"/>
                    <w:rPr>
                      <w:sz w:val="18"/>
                      <w:szCs w:val="18"/>
                    </w:rPr>
                  </w:pPr>
                  <w:r w:rsidRPr="00E11A48">
                    <w:rPr>
                      <w:sz w:val="18"/>
                      <w:szCs w:val="18"/>
                    </w:rPr>
                    <w:t xml:space="preserve">30 </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DC8161"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85C227A"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1A3A406" w14:textId="77777777" w:rsidR="0064077B" w:rsidRPr="00E11A48" w:rsidRDefault="0064077B" w:rsidP="0064077B">
                  <w:pPr>
                    <w:autoSpaceDE w:val="0"/>
                    <w:autoSpaceDN w:val="0"/>
                    <w:adjustRightInd w:val="0"/>
                    <w:rPr>
                      <w:sz w:val="18"/>
                      <w:szCs w:val="18"/>
                    </w:rPr>
                  </w:pPr>
                </w:p>
              </w:tc>
            </w:tr>
            <w:tr w:rsidR="000F6AB5" w:rsidRPr="00E11A48" w14:paraId="55E122DC"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BC65BE7" w14:textId="77777777" w:rsidR="0064077B" w:rsidRPr="00E11A48" w:rsidRDefault="0064077B" w:rsidP="0064077B">
                  <w:pPr>
                    <w:autoSpaceDE w:val="0"/>
                    <w:autoSpaceDN w:val="0"/>
                    <w:adjustRightInd w:val="0"/>
                    <w:rPr>
                      <w:sz w:val="18"/>
                      <w:szCs w:val="18"/>
                    </w:rPr>
                  </w:pPr>
                  <w:r w:rsidRPr="00E11A48">
                    <w:rPr>
                      <w:sz w:val="18"/>
                      <w:szCs w:val="18"/>
                    </w:rPr>
                    <w:t>Закрытая разгрузочная площадка</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3C05C5A" w14:textId="77777777" w:rsidR="0064077B" w:rsidRPr="00E11A48" w:rsidRDefault="0064077B" w:rsidP="0064077B">
                  <w:pPr>
                    <w:autoSpaceDE w:val="0"/>
                    <w:autoSpaceDN w:val="0"/>
                    <w:adjustRightInd w:val="0"/>
                    <w:jc w:val="center"/>
                    <w:rPr>
                      <w:sz w:val="18"/>
                      <w:szCs w:val="18"/>
                    </w:rPr>
                  </w:pPr>
                  <w:r w:rsidRPr="00E11A48">
                    <w:rPr>
                      <w:sz w:val="18"/>
                      <w:szCs w:val="18"/>
                    </w:rPr>
                    <w:t>VIII</w:t>
                  </w:r>
                  <w:proofErr w:type="gramStart"/>
                  <w:r w:rsidRPr="00E11A48">
                    <w:rPr>
                      <w:sz w:val="18"/>
                      <w:szCs w:val="18"/>
                    </w:rPr>
                    <w:t>в</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5A39B59" w14:textId="77777777" w:rsidR="0064077B" w:rsidRPr="00E11A48" w:rsidRDefault="0064077B" w:rsidP="0064077B">
                  <w:pPr>
                    <w:autoSpaceDE w:val="0"/>
                    <w:autoSpaceDN w:val="0"/>
                    <w:adjustRightInd w:val="0"/>
                    <w:jc w:val="center"/>
                    <w:rPr>
                      <w:sz w:val="18"/>
                      <w:szCs w:val="18"/>
                    </w:rPr>
                  </w:pPr>
                  <w:proofErr w:type="gramStart"/>
                  <w:r w:rsidRPr="00E11A48">
                    <w:rPr>
                      <w:sz w:val="18"/>
                      <w:szCs w:val="18"/>
                    </w:rPr>
                    <w:t>Г-рельсовый</w:t>
                  </w:r>
                  <w:proofErr w:type="gramEnd"/>
                  <w:r w:rsidRPr="00E11A48">
                    <w:rPr>
                      <w:sz w:val="18"/>
                      <w:szCs w:val="18"/>
                    </w:rPr>
                    <w:t xml:space="preserve"> путь, решетка аккумулирующего бункера</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8B7715"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1641A9F"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5E363C" w14:textId="77777777" w:rsidR="0064077B" w:rsidRPr="00E11A48" w:rsidRDefault="0064077B" w:rsidP="0064077B">
                  <w:pPr>
                    <w:autoSpaceDE w:val="0"/>
                    <w:autoSpaceDN w:val="0"/>
                    <w:adjustRightInd w:val="0"/>
                    <w:jc w:val="center"/>
                    <w:rPr>
                      <w:sz w:val="18"/>
                      <w:szCs w:val="18"/>
                    </w:rPr>
                  </w:pPr>
                  <w:r w:rsidRPr="00E11A48">
                    <w:rPr>
                      <w:sz w:val="18"/>
                      <w:szCs w:val="18"/>
                    </w:rPr>
                    <w:t xml:space="preserve">75 </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1534190"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06F9C5"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A8C6D8" w14:textId="77777777" w:rsidR="0064077B" w:rsidRPr="00E11A48" w:rsidRDefault="0064077B" w:rsidP="0064077B">
                  <w:pPr>
                    <w:autoSpaceDE w:val="0"/>
                    <w:autoSpaceDN w:val="0"/>
                    <w:adjustRightInd w:val="0"/>
                    <w:rPr>
                      <w:sz w:val="18"/>
                      <w:szCs w:val="18"/>
                    </w:rPr>
                  </w:pPr>
                </w:p>
              </w:tc>
            </w:tr>
            <w:tr w:rsidR="000F6AB5" w:rsidRPr="00E11A48" w14:paraId="7A06FFF4"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9033C52" w14:textId="77777777" w:rsidR="0064077B" w:rsidRPr="00E11A48" w:rsidRDefault="0064077B" w:rsidP="0064077B">
                  <w:pPr>
                    <w:autoSpaceDE w:val="0"/>
                    <w:autoSpaceDN w:val="0"/>
                    <w:adjustRightInd w:val="0"/>
                    <w:rPr>
                      <w:sz w:val="18"/>
                      <w:szCs w:val="18"/>
                    </w:rPr>
                  </w:pPr>
                  <w:r w:rsidRPr="00E11A48">
                    <w:rPr>
                      <w:sz w:val="18"/>
                      <w:szCs w:val="18"/>
                    </w:rPr>
                    <w:lastRenderedPageBreak/>
                    <w:t>Транспортировка сырья</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2DECEE" w14:textId="77777777" w:rsidR="0064077B" w:rsidRPr="00E11A48" w:rsidRDefault="0064077B" w:rsidP="0064077B">
                  <w:pPr>
                    <w:autoSpaceDE w:val="0"/>
                    <w:autoSpaceDN w:val="0"/>
                    <w:adjustRightInd w:val="0"/>
                    <w:jc w:val="center"/>
                    <w:rPr>
                      <w:sz w:val="18"/>
                      <w:szCs w:val="18"/>
                    </w:rPr>
                  </w:pPr>
                  <w:r w:rsidRPr="00E11A48">
                    <w:rPr>
                      <w:sz w:val="18"/>
                      <w:szCs w:val="18"/>
                    </w:rPr>
                    <w:t>VIII</w:t>
                  </w:r>
                  <w:proofErr w:type="gramStart"/>
                  <w:r w:rsidRPr="00E11A48">
                    <w:rPr>
                      <w:sz w:val="18"/>
                      <w:szCs w:val="18"/>
                    </w:rPr>
                    <w:t>в</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8E749D2" w14:textId="77777777" w:rsidR="0064077B" w:rsidRPr="00E11A48" w:rsidRDefault="0064077B" w:rsidP="0064077B">
                  <w:pPr>
                    <w:autoSpaceDE w:val="0"/>
                    <w:autoSpaceDN w:val="0"/>
                    <w:adjustRightInd w:val="0"/>
                    <w:jc w:val="center"/>
                    <w:rPr>
                      <w:sz w:val="18"/>
                      <w:szCs w:val="18"/>
                    </w:rPr>
                  </w:pPr>
                  <w:r w:rsidRPr="00E11A48">
                    <w:rPr>
                      <w:sz w:val="18"/>
                      <w:szCs w:val="18"/>
                    </w:rPr>
                    <w:t>Г-лента конвейера</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07AB37"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406A72"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B406EDB" w14:textId="77777777" w:rsidR="0064077B" w:rsidRPr="00E11A48" w:rsidRDefault="0064077B" w:rsidP="0064077B">
                  <w:pPr>
                    <w:autoSpaceDE w:val="0"/>
                    <w:autoSpaceDN w:val="0"/>
                    <w:adjustRightInd w:val="0"/>
                    <w:jc w:val="center"/>
                    <w:rPr>
                      <w:sz w:val="18"/>
                      <w:szCs w:val="18"/>
                    </w:rPr>
                  </w:pPr>
                  <w:r w:rsidRPr="00E11A48">
                    <w:rPr>
                      <w:sz w:val="18"/>
                      <w:szCs w:val="18"/>
                    </w:rPr>
                    <w:t xml:space="preserve">75 </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1E9A06D"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BC3968"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F33361" w14:textId="77777777" w:rsidR="0064077B" w:rsidRPr="00E11A48" w:rsidRDefault="0064077B" w:rsidP="0064077B">
                  <w:pPr>
                    <w:autoSpaceDE w:val="0"/>
                    <w:autoSpaceDN w:val="0"/>
                    <w:adjustRightInd w:val="0"/>
                    <w:rPr>
                      <w:sz w:val="18"/>
                      <w:szCs w:val="18"/>
                    </w:rPr>
                  </w:pPr>
                </w:p>
              </w:tc>
            </w:tr>
            <w:tr w:rsidR="000F6AB5" w:rsidRPr="00E11A48" w14:paraId="73EB0717"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9962D2C" w14:textId="77777777" w:rsidR="0064077B" w:rsidRPr="00E11A48" w:rsidRDefault="0064077B" w:rsidP="0064077B">
                  <w:pPr>
                    <w:autoSpaceDE w:val="0"/>
                    <w:autoSpaceDN w:val="0"/>
                    <w:adjustRightInd w:val="0"/>
                    <w:rPr>
                      <w:sz w:val="18"/>
                      <w:szCs w:val="18"/>
                    </w:rPr>
                  </w:pPr>
                  <w:r w:rsidRPr="00E11A48">
                    <w:rPr>
                      <w:sz w:val="18"/>
                      <w:szCs w:val="18"/>
                    </w:rPr>
                    <w:t>Площадки шнеков-питателей</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14FE2CE" w14:textId="77777777" w:rsidR="0064077B" w:rsidRPr="00E11A48" w:rsidRDefault="0064077B" w:rsidP="0064077B">
                  <w:pPr>
                    <w:autoSpaceDE w:val="0"/>
                    <w:autoSpaceDN w:val="0"/>
                    <w:adjustRightInd w:val="0"/>
                    <w:jc w:val="center"/>
                    <w:rPr>
                      <w:sz w:val="18"/>
                      <w:szCs w:val="18"/>
                    </w:rPr>
                  </w:pPr>
                  <w:r w:rsidRPr="00E11A48">
                    <w:rPr>
                      <w:sz w:val="18"/>
                      <w:szCs w:val="18"/>
                    </w:rPr>
                    <w:t>VIII</w:t>
                  </w:r>
                  <w:proofErr w:type="gramStart"/>
                  <w:r w:rsidRPr="00E11A48">
                    <w:rPr>
                      <w:sz w:val="18"/>
                      <w:szCs w:val="18"/>
                    </w:rPr>
                    <w:t>в</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BCA904" w14:textId="77777777" w:rsidR="0064077B" w:rsidRPr="00E11A48" w:rsidRDefault="0064077B" w:rsidP="0064077B">
                  <w:pPr>
                    <w:autoSpaceDE w:val="0"/>
                    <w:autoSpaceDN w:val="0"/>
                    <w:adjustRightInd w:val="0"/>
                    <w:jc w:val="center"/>
                    <w:rPr>
                      <w:sz w:val="18"/>
                      <w:szCs w:val="18"/>
                    </w:rPr>
                  </w:pPr>
                  <w:r w:rsidRPr="00E11A48">
                    <w:rPr>
                      <w:sz w:val="18"/>
                      <w:szCs w:val="18"/>
                    </w:rPr>
                    <w:t>Г-0,0</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0ACD06D"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0C4B480"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54D503E" w14:textId="77777777" w:rsidR="0064077B" w:rsidRPr="00E11A48" w:rsidRDefault="0064077B" w:rsidP="0064077B">
                  <w:pPr>
                    <w:autoSpaceDE w:val="0"/>
                    <w:autoSpaceDN w:val="0"/>
                    <w:adjustRightInd w:val="0"/>
                    <w:jc w:val="center"/>
                    <w:rPr>
                      <w:sz w:val="18"/>
                      <w:szCs w:val="18"/>
                    </w:rPr>
                  </w:pPr>
                  <w:r w:rsidRPr="00E11A48">
                    <w:rPr>
                      <w:sz w:val="18"/>
                      <w:szCs w:val="18"/>
                    </w:rPr>
                    <w:t>50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0C27C6"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75EBB2F"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83FD569" w14:textId="77777777" w:rsidR="0064077B" w:rsidRPr="00E11A48" w:rsidRDefault="0064077B" w:rsidP="0064077B">
                  <w:pPr>
                    <w:autoSpaceDE w:val="0"/>
                    <w:autoSpaceDN w:val="0"/>
                    <w:adjustRightInd w:val="0"/>
                    <w:rPr>
                      <w:sz w:val="18"/>
                      <w:szCs w:val="18"/>
                    </w:rPr>
                  </w:pPr>
                </w:p>
              </w:tc>
            </w:tr>
            <w:tr w:rsidR="000F6AB5" w:rsidRPr="00E11A48" w14:paraId="467E5176"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7BF76B" w14:textId="77777777" w:rsidR="0064077B" w:rsidRPr="00E11A48" w:rsidRDefault="0064077B" w:rsidP="0064077B">
                  <w:pPr>
                    <w:autoSpaceDE w:val="0"/>
                    <w:autoSpaceDN w:val="0"/>
                    <w:adjustRightInd w:val="0"/>
                    <w:rPr>
                      <w:sz w:val="18"/>
                      <w:szCs w:val="18"/>
                    </w:rPr>
                  </w:pPr>
                  <w:r w:rsidRPr="00E11A48">
                    <w:rPr>
                      <w:sz w:val="18"/>
                      <w:szCs w:val="18"/>
                    </w:rPr>
                    <w:t>Площадки аккумулирующих емкостей</w:t>
                  </w:r>
                </w:p>
                <w:p w14:paraId="20CF734E" w14:textId="77777777" w:rsidR="0064077B" w:rsidRPr="00E11A48" w:rsidRDefault="0064077B" w:rsidP="0064077B">
                  <w:pPr>
                    <w:autoSpaceDE w:val="0"/>
                    <w:autoSpaceDN w:val="0"/>
                    <w:adjustRightInd w:val="0"/>
                    <w:rPr>
                      <w:sz w:val="18"/>
                      <w:szCs w:val="18"/>
                    </w:rPr>
                  </w:pPr>
                  <w:r w:rsidRPr="00E11A48">
                    <w:rPr>
                      <w:sz w:val="18"/>
                      <w:szCs w:val="18"/>
                    </w:rPr>
                    <w:t>- открытые</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18729FD" w14:textId="77777777" w:rsidR="0064077B" w:rsidRPr="00E11A48" w:rsidRDefault="0064077B" w:rsidP="0064077B">
                  <w:pPr>
                    <w:autoSpaceDE w:val="0"/>
                    <w:autoSpaceDN w:val="0"/>
                    <w:adjustRightInd w:val="0"/>
                    <w:jc w:val="center"/>
                    <w:rPr>
                      <w:sz w:val="18"/>
                      <w:szCs w:val="18"/>
                    </w:rPr>
                  </w:pPr>
                  <w:r w:rsidRPr="00E11A48">
                    <w:rPr>
                      <w:sz w:val="18"/>
                      <w:szCs w:val="18"/>
                    </w:rPr>
                    <w:t>XIII</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62A0A8" w14:textId="77777777" w:rsidR="0064077B" w:rsidRPr="00E11A48" w:rsidRDefault="0064077B" w:rsidP="0064077B">
                  <w:pPr>
                    <w:autoSpaceDE w:val="0"/>
                    <w:autoSpaceDN w:val="0"/>
                    <w:adjustRightInd w:val="0"/>
                    <w:jc w:val="center"/>
                    <w:rPr>
                      <w:sz w:val="18"/>
                      <w:szCs w:val="18"/>
                    </w:rPr>
                  </w:pPr>
                  <w:r w:rsidRPr="00E11A48">
                    <w:rPr>
                      <w:sz w:val="18"/>
                      <w:szCs w:val="18"/>
                    </w:rPr>
                    <w:t>Г-0,0</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BA2D63"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C6C1F6E"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AFEB174" w14:textId="77777777" w:rsidR="0064077B" w:rsidRPr="00E11A48" w:rsidRDefault="0064077B" w:rsidP="0064077B">
                  <w:pPr>
                    <w:autoSpaceDE w:val="0"/>
                    <w:autoSpaceDN w:val="0"/>
                    <w:adjustRightInd w:val="0"/>
                    <w:jc w:val="center"/>
                    <w:rPr>
                      <w:sz w:val="18"/>
                      <w:szCs w:val="18"/>
                    </w:rPr>
                  </w:pPr>
                  <w:r w:rsidRPr="00E11A48">
                    <w:rPr>
                      <w:sz w:val="18"/>
                      <w:szCs w:val="18"/>
                    </w:rPr>
                    <w:t>5</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7EA7798"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8FAF4DC"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907251" w14:textId="77777777" w:rsidR="0064077B" w:rsidRPr="00E11A48" w:rsidRDefault="0064077B" w:rsidP="0064077B">
                  <w:pPr>
                    <w:autoSpaceDE w:val="0"/>
                    <w:autoSpaceDN w:val="0"/>
                    <w:adjustRightInd w:val="0"/>
                    <w:rPr>
                      <w:sz w:val="18"/>
                      <w:szCs w:val="18"/>
                    </w:rPr>
                  </w:pPr>
                </w:p>
              </w:tc>
            </w:tr>
            <w:tr w:rsidR="000F6AB5" w:rsidRPr="00E11A48" w14:paraId="35A25EDD" w14:textId="77777777" w:rsidTr="00156161">
              <w:tc>
                <w:tcPr>
                  <w:tcW w:w="183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707F301" w14:textId="77777777" w:rsidR="0064077B" w:rsidRPr="00E11A48" w:rsidRDefault="0064077B" w:rsidP="0064077B">
                  <w:pPr>
                    <w:autoSpaceDE w:val="0"/>
                    <w:autoSpaceDN w:val="0"/>
                    <w:adjustRightInd w:val="0"/>
                    <w:rPr>
                      <w:sz w:val="18"/>
                      <w:szCs w:val="18"/>
                    </w:rPr>
                  </w:pPr>
                  <w:r w:rsidRPr="00E11A48">
                    <w:rPr>
                      <w:sz w:val="18"/>
                      <w:szCs w:val="18"/>
                    </w:rPr>
                    <w:t>- закрытые</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027716" w14:textId="77777777" w:rsidR="0064077B" w:rsidRPr="00E11A48" w:rsidRDefault="0064077B" w:rsidP="0064077B">
                  <w:pPr>
                    <w:autoSpaceDE w:val="0"/>
                    <w:autoSpaceDN w:val="0"/>
                    <w:adjustRightInd w:val="0"/>
                    <w:jc w:val="center"/>
                    <w:rPr>
                      <w:sz w:val="18"/>
                      <w:szCs w:val="18"/>
                    </w:rPr>
                  </w:pPr>
                  <w:r w:rsidRPr="00E11A48">
                    <w:rPr>
                      <w:sz w:val="18"/>
                      <w:szCs w:val="18"/>
                    </w:rPr>
                    <w:t>VIII</w:t>
                  </w:r>
                  <w:proofErr w:type="gramStart"/>
                  <w:r w:rsidRPr="00E11A48">
                    <w:rPr>
                      <w:sz w:val="18"/>
                      <w:szCs w:val="18"/>
                    </w:rPr>
                    <w:t>б</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49F3514" w14:textId="77777777" w:rsidR="0064077B" w:rsidRPr="00E11A48" w:rsidRDefault="0064077B" w:rsidP="0064077B">
                  <w:pPr>
                    <w:autoSpaceDE w:val="0"/>
                    <w:autoSpaceDN w:val="0"/>
                    <w:adjustRightInd w:val="0"/>
                    <w:jc w:val="center"/>
                    <w:rPr>
                      <w:sz w:val="18"/>
                      <w:szCs w:val="18"/>
                    </w:rPr>
                  </w:pPr>
                  <w:r w:rsidRPr="00E11A48">
                    <w:rPr>
                      <w:sz w:val="18"/>
                      <w:szCs w:val="18"/>
                    </w:rPr>
                    <w:t>Г-0,0</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C3E893"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BE44F6"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6689158" w14:textId="77777777" w:rsidR="0064077B" w:rsidRPr="00E11A48" w:rsidRDefault="0064077B" w:rsidP="0064077B">
                  <w:pPr>
                    <w:autoSpaceDE w:val="0"/>
                    <w:autoSpaceDN w:val="0"/>
                    <w:adjustRightInd w:val="0"/>
                    <w:jc w:val="center"/>
                    <w:rPr>
                      <w:sz w:val="18"/>
                      <w:szCs w:val="18"/>
                    </w:rPr>
                  </w:pPr>
                  <w:r w:rsidRPr="00E11A48">
                    <w:rPr>
                      <w:sz w:val="18"/>
                      <w:szCs w:val="18"/>
                    </w:rPr>
                    <w:t>75</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9CC019"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8264D5"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6332D7" w14:textId="77777777" w:rsidR="0064077B" w:rsidRPr="00E11A48" w:rsidRDefault="0064077B" w:rsidP="0064077B">
                  <w:pPr>
                    <w:autoSpaceDE w:val="0"/>
                    <w:autoSpaceDN w:val="0"/>
                    <w:adjustRightInd w:val="0"/>
                    <w:rPr>
                      <w:sz w:val="18"/>
                      <w:szCs w:val="18"/>
                    </w:rPr>
                  </w:pPr>
                </w:p>
              </w:tc>
            </w:tr>
            <w:tr w:rsidR="000F6AB5" w:rsidRPr="00E11A48" w14:paraId="4C3C9BF5" w14:textId="77777777" w:rsidTr="00156161">
              <w:tc>
                <w:tcPr>
                  <w:tcW w:w="99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11E0852" w14:textId="77777777" w:rsidR="0064077B" w:rsidRPr="00E11A48" w:rsidRDefault="0064077B" w:rsidP="0064077B">
                  <w:pPr>
                    <w:rPr>
                      <w:sz w:val="18"/>
                      <w:szCs w:val="18"/>
                    </w:rPr>
                  </w:pP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83208EE" w14:textId="77777777" w:rsidR="0064077B" w:rsidRPr="00E11A48" w:rsidRDefault="0064077B" w:rsidP="0064077B">
                  <w:pPr>
                    <w:autoSpaceDE w:val="0"/>
                    <w:autoSpaceDN w:val="0"/>
                    <w:adjustRightInd w:val="0"/>
                    <w:jc w:val="center"/>
                    <w:rPr>
                      <w:sz w:val="18"/>
                      <w:szCs w:val="18"/>
                    </w:rPr>
                  </w:pPr>
                  <w:proofErr w:type="gramStart"/>
                  <w:r w:rsidRPr="00E11A48">
                    <w:rPr>
                      <w:sz w:val="18"/>
                      <w:szCs w:val="18"/>
                    </w:rPr>
                    <w:t>V</w:t>
                  </w:r>
                  <w:proofErr w:type="gramEnd"/>
                  <w:r w:rsidRPr="00E11A48">
                    <w:rPr>
                      <w:sz w:val="18"/>
                      <w:szCs w:val="18"/>
                    </w:rPr>
                    <w:t>б</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8D75D0" w14:textId="77777777" w:rsidR="0064077B" w:rsidRPr="00E11A48" w:rsidRDefault="0064077B" w:rsidP="0064077B">
                  <w:pPr>
                    <w:autoSpaceDE w:val="0"/>
                    <w:autoSpaceDN w:val="0"/>
                    <w:adjustRightInd w:val="0"/>
                    <w:jc w:val="center"/>
                    <w:rPr>
                      <w:sz w:val="18"/>
                      <w:szCs w:val="18"/>
                    </w:rPr>
                  </w:pPr>
                  <w:r w:rsidRPr="00E11A48">
                    <w:rPr>
                      <w:sz w:val="18"/>
                      <w:szCs w:val="18"/>
                    </w:rPr>
                    <w:t>В-уровнемеры, мерные стекла</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67EDA738"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2334F672"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41DF4ADB" w14:textId="77777777" w:rsidR="0064077B" w:rsidRPr="00E11A48" w:rsidRDefault="0064077B" w:rsidP="0064077B">
                  <w:pPr>
                    <w:autoSpaceDE w:val="0"/>
                    <w:autoSpaceDN w:val="0"/>
                    <w:adjustRightInd w:val="0"/>
                    <w:jc w:val="center"/>
                    <w:rPr>
                      <w:sz w:val="18"/>
                      <w:szCs w:val="18"/>
                    </w:rPr>
                  </w:pPr>
                  <w:r w:rsidRPr="00E11A48">
                    <w:rPr>
                      <w:sz w:val="18"/>
                      <w:szCs w:val="18"/>
                    </w:rPr>
                    <w:t xml:space="preserve">150 </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2E478C6D"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hideMark/>
                </w:tcPr>
                <w:p w14:paraId="09E2F569"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2ED7F61" w14:textId="77777777" w:rsidR="0064077B" w:rsidRPr="00E11A48" w:rsidRDefault="0064077B" w:rsidP="0064077B">
                  <w:pPr>
                    <w:rPr>
                      <w:sz w:val="18"/>
                      <w:szCs w:val="18"/>
                    </w:rPr>
                  </w:pPr>
                </w:p>
              </w:tc>
            </w:tr>
            <w:tr w:rsidR="000F6AB5" w:rsidRPr="00E11A48" w14:paraId="15935EA7" w14:textId="77777777" w:rsidTr="00156161">
              <w:tc>
                <w:tcPr>
                  <w:tcW w:w="9918"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37D92D" w14:textId="77777777" w:rsidR="0064077B" w:rsidRPr="00E11A48" w:rsidRDefault="0064077B" w:rsidP="0064077B">
                  <w:pPr>
                    <w:autoSpaceDE w:val="0"/>
                    <w:autoSpaceDN w:val="0"/>
                    <w:adjustRightInd w:val="0"/>
                    <w:jc w:val="center"/>
                    <w:outlineLvl w:val="2"/>
                    <w:rPr>
                      <w:sz w:val="18"/>
                      <w:szCs w:val="18"/>
                    </w:rPr>
                  </w:pPr>
                  <w:r w:rsidRPr="00E11A48">
                    <w:rPr>
                      <w:sz w:val="18"/>
                      <w:szCs w:val="18"/>
                    </w:rPr>
                    <w:t>Участок дробления и измельчения</w:t>
                  </w:r>
                </w:p>
              </w:tc>
            </w:tr>
            <w:tr w:rsidR="000F6AB5" w:rsidRPr="00E11A48" w14:paraId="0C7FB0A5"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1A2F533" w14:textId="77777777" w:rsidR="0064077B" w:rsidRPr="00E11A48" w:rsidRDefault="0064077B" w:rsidP="0064077B">
                  <w:pPr>
                    <w:autoSpaceDE w:val="0"/>
                    <w:autoSpaceDN w:val="0"/>
                    <w:adjustRightInd w:val="0"/>
                    <w:rPr>
                      <w:sz w:val="18"/>
                      <w:szCs w:val="18"/>
                    </w:rPr>
                  </w:pPr>
                  <w:r w:rsidRPr="00E11A48">
                    <w:rPr>
                      <w:sz w:val="18"/>
                      <w:szCs w:val="18"/>
                    </w:rPr>
                    <w:t>Дробилки, мельницы, грохоты</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A578C5" w14:textId="77777777" w:rsidR="0064077B" w:rsidRPr="00E11A48" w:rsidRDefault="0064077B" w:rsidP="0064077B">
                  <w:pPr>
                    <w:autoSpaceDE w:val="0"/>
                    <w:autoSpaceDN w:val="0"/>
                    <w:adjustRightInd w:val="0"/>
                    <w:jc w:val="center"/>
                    <w:rPr>
                      <w:sz w:val="18"/>
                      <w:szCs w:val="18"/>
                    </w:rPr>
                  </w:pPr>
                  <w:r w:rsidRPr="00E11A48">
                    <w:rPr>
                      <w:sz w:val="18"/>
                      <w:szCs w:val="18"/>
                    </w:rPr>
                    <w:t>VIII</w:t>
                  </w:r>
                  <w:proofErr w:type="gramStart"/>
                  <w:r w:rsidRPr="00E11A48">
                    <w:rPr>
                      <w:sz w:val="18"/>
                      <w:szCs w:val="18"/>
                    </w:rPr>
                    <w:t>б</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E171634" w14:textId="77777777" w:rsidR="0064077B" w:rsidRPr="00E11A48" w:rsidRDefault="0064077B" w:rsidP="0064077B">
                  <w:pPr>
                    <w:autoSpaceDE w:val="0"/>
                    <w:autoSpaceDN w:val="0"/>
                    <w:adjustRightInd w:val="0"/>
                    <w:jc w:val="center"/>
                    <w:rPr>
                      <w:sz w:val="18"/>
                      <w:szCs w:val="18"/>
                    </w:rPr>
                  </w:pPr>
                  <w:r w:rsidRPr="00E11A48">
                    <w:rPr>
                      <w:sz w:val="18"/>
                      <w:szCs w:val="18"/>
                    </w:rPr>
                    <w:t>Г-0,8; в зоне обслуживания (бункер дробилки, мельницы, тарельчатый питатель)</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6BB8D73"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2E5656"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0B2E7C0" w14:textId="77777777" w:rsidR="0064077B" w:rsidRPr="00E11A48" w:rsidRDefault="0064077B" w:rsidP="0064077B">
                  <w:pPr>
                    <w:autoSpaceDE w:val="0"/>
                    <w:autoSpaceDN w:val="0"/>
                    <w:adjustRightInd w:val="0"/>
                    <w:jc w:val="center"/>
                    <w:rPr>
                      <w:sz w:val="18"/>
                      <w:szCs w:val="18"/>
                    </w:rPr>
                  </w:pPr>
                  <w:r w:rsidRPr="00E11A48">
                    <w:rPr>
                      <w:sz w:val="18"/>
                      <w:szCs w:val="18"/>
                    </w:rPr>
                    <w:t>75</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A7187AC"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6E7992"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3AB6B2" w14:textId="77777777" w:rsidR="0064077B" w:rsidRPr="00E11A48" w:rsidRDefault="0064077B" w:rsidP="0064077B">
                  <w:pPr>
                    <w:autoSpaceDE w:val="0"/>
                    <w:autoSpaceDN w:val="0"/>
                    <w:adjustRightInd w:val="0"/>
                    <w:rPr>
                      <w:sz w:val="18"/>
                      <w:szCs w:val="18"/>
                    </w:rPr>
                  </w:pPr>
                </w:p>
              </w:tc>
            </w:tr>
            <w:tr w:rsidR="000F6AB5" w:rsidRPr="00E11A48" w14:paraId="4E640A0D" w14:textId="77777777" w:rsidTr="00156161">
              <w:tc>
                <w:tcPr>
                  <w:tcW w:w="183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9A86596" w14:textId="77777777" w:rsidR="0064077B" w:rsidRPr="00E11A48" w:rsidRDefault="0064077B" w:rsidP="0064077B">
                  <w:pPr>
                    <w:autoSpaceDE w:val="0"/>
                    <w:autoSpaceDN w:val="0"/>
                    <w:adjustRightInd w:val="0"/>
                    <w:rPr>
                      <w:sz w:val="18"/>
                      <w:szCs w:val="18"/>
                    </w:rPr>
                  </w:pPr>
                  <w:r w:rsidRPr="00E11A48">
                    <w:rPr>
                      <w:sz w:val="18"/>
                      <w:szCs w:val="18"/>
                    </w:rPr>
                    <w:t>Насосная станция</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4DF572" w14:textId="77777777" w:rsidR="0064077B" w:rsidRPr="00E11A48" w:rsidRDefault="0064077B" w:rsidP="0064077B">
                  <w:pPr>
                    <w:autoSpaceDE w:val="0"/>
                    <w:autoSpaceDN w:val="0"/>
                    <w:adjustRightInd w:val="0"/>
                    <w:jc w:val="center"/>
                    <w:rPr>
                      <w:sz w:val="18"/>
                      <w:szCs w:val="18"/>
                    </w:rPr>
                  </w:pPr>
                  <w:r w:rsidRPr="00E11A48">
                    <w:rPr>
                      <w:sz w:val="18"/>
                      <w:szCs w:val="18"/>
                    </w:rPr>
                    <w:t>VIII</w:t>
                  </w:r>
                  <w:proofErr w:type="gramStart"/>
                  <w:r w:rsidRPr="00E11A48">
                    <w:rPr>
                      <w:sz w:val="18"/>
                      <w:szCs w:val="18"/>
                    </w:rPr>
                    <w:t>б</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CDFAF9" w14:textId="77777777" w:rsidR="0064077B" w:rsidRPr="00E11A48" w:rsidRDefault="0064077B" w:rsidP="0064077B">
                  <w:pPr>
                    <w:autoSpaceDE w:val="0"/>
                    <w:autoSpaceDN w:val="0"/>
                    <w:adjustRightInd w:val="0"/>
                    <w:jc w:val="center"/>
                    <w:rPr>
                      <w:sz w:val="18"/>
                      <w:szCs w:val="18"/>
                    </w:rPr>
                  </w:pPr>
                  <w:r w:rsidRPr="00E11A48">
                    <w:rPr>
                      <w:sz w:val="18"/>
                      <w:szCs w:val="18"/>
                    </w:rPr>
                    <w:t>Г-0,8</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21CCF1"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C01305"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A655A6" w14:textId="77777777" w:rsidR="0064077B" w:rsidRPr="00E11A48" w:rsidRDefault="0064077B" w:rsidP="0064077B">
                  <w:pPr>
                    <w:autoSpaceDE w:val="0"/>
                    <w:autoSpaceDN w:val="0"/>
                    <w:adjustRightInd w:val="0"/>
                    <w:jc w:val="center"/>
                    <w:rPr>
                      <w:sz w:val="18"/>
                      <w:szCs w:val="18"/>
                    </w:rPr>
                  </w:pPr>
                  <w:r w:rsidRPr="00E11A48">
                    <w:rPr>
                      <w:sz w:val="18"/>
                      <w:szCs w:val="18"/>
                    </w:rPr>
                    <w:t>75</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43088F0"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5022B8A"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4D2A7D" w14:textId="77777777" w:rsidR="0064077B" w:rsidRPr="00E11A48" w:rsidRDefault="0064077B" w:rsidP="0064077B">
                  <w:pPr>
                    <w:autoSpaceDE w:val="0"/>
                    <w:autoSpaceDN w:val="0"/>
                    <w:adjustRightInd w:val="0"/>
                    <w:rPr>
                      <w:sz w:val="18"/>
                      <w:szCs w:val="18"/>
                    </w:rPr>
                  </w:pPr>
                </w:p>
              </w:tc>
            </w:tr>
            <w:tr w:rsidR="000F6AB5" w:rsidRPr="00E11A48" w14:paraId="7E8347AD" w14:textId="77777777" w:rsidTr="00156161">
              <w:tc>
                <w:tcPr>
                  <w:tcW w:w="99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EE26C50" w14:textId="77777777" w:rsidR="0064077B" w:rsidRPr="00E11A48" w:rsidRDefault="0064077B" w:rsidP="0064077B">
                  <w:pPr>
                    <w:rPr>
                      <w:sz w:val="18"/>
                      <w:szCs w:val="18"/>
                    </w:rPr>
                  </w:pP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F621FDC" w14:textId="77777777" w:rsidR="0064077B" w:rsidRPr="00E11A48" w:rsidRDefault="0064077B" w:rsidP="0064077B">
                  <w:pPr>
                    <w:autoSpaceDE w:val="0"/>
                    <w:autoSpaceDN w:val="0"/>
                    <w:adjustRightInd w:val="0"/>
                    <w:jc w:val="center"/>
                    <w:rPr>
                      <w:sz w:val="18"/>
                      <w:szCs w:val="18"/>
                    </w:rPr>
                  </w:pPr>
                  <w:r w:rsidRPr="00E11A48">
                    <w:rPr>
                      <w:sz w:val="18"/>
                      <w:szCs w:val="18"/>
                    </w:rPr>
                    <w:t>IV</w:t>
                  </w:r>
                  <w:proofErr w:type="gramStart"/>
                  <w:r w:rsidRPr="00E11A48">
                    <w:rPr>
                      <w:sz w:val="18"/>
                      <w:szCs w:val="18"/>
                    </w:rPr>
                    <w:t>г</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6D4337" w14:textId="77777777" w:rsidR="0064077B" w:rsidRPr="00E11A48" w:rsidRDefault="0064077B" w:rsidP="0064077B">
                  <w:pPr>
                    <w:autoSpaceDE w:val="0"/>
                    <w:autoSpaceDN w:val="0"/>
                    <w:adjustRightInd w:val="0"/>
                    <w:jc w:val="center"/>
                    <w:rPr>
                      <w:sz w:val="18"/>
                      <w:szCs w:val="18"/>
                    </w:rPr>
                  </w:pPr>
                  <w:r w:rsidRPr="00E11A48">
                    <w:rPr>
                      <w:sz w:val="18"/>
                      <w:szCs w:val="18"/>
                    </w:rPr>
                    <w:t>В-пульт управ</w:t>
                  </w:r>
                  <w:r w:rsidRPr="00E11A48">
                    <w:rPr>
                      <w:sz w:val="18"/>
                      <w:szCs w:val="18"/>
                    </w:rPr>
                    <w:lastRenderedPageBreak/>
                    <w:t>ления</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B87E67" w14:textId="77777777" w:rsidR="0064077B" w:rsidRPr="00E11A48" w:rsidRDefault="0064077B" w:rsidP="0064077B">
                  <w:pPr>
                    <w:autoSpaceDE w:val="0"/>
                    <w:autoSpaceDN w:val="0"/>
                    <w:adjustRightInd w:val="0"/>
                    <w:jc w:val="center"/>
                    <w:rPr>
                      <w:sz w:val="18"/>
                      <w:szCs w:val="18"/>
                    </w:rPr>
                  </w:pPr>
                  <w:r w:rsidRPr="00E11A48">
                    <w:rPr>
                      <w:sz w:val="18"/>
                      <w:szCs w:val="18"/>
                    </w:rPr>
                    <w:lastRenderedPageBreak/>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4D62524"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5B82E2" w14:textId="77777777" w:rsidR="0064077B" w:rsidRPr="00E11A48" w:rsidRDefault="0064077B" w:rsidP="0064077B">
                  <w:pPr>
                    <w:autoSpaceDE w:val="0"/>
                    <w:autoSpaceDN w:val="0"/>
                    <w:adjustRightInd w:val="0"/>
                    <w:jc w:val="center"/>
                    <w:rPr>
                      <w:sz w:val="18"/>
                      <w:szCs w:val="18"/>
                    </w:rPr>
                  </w:pPr>
                  <w:r w:rsidRPr="00E11A48">
                    <w:rPr>
                      <w:sz w:val="18"/>
                      <w:szCs w:val="18"/>
                    </w:rPr>
                    <w:t xml:space="preserve">150 </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FB909C5"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8B8932B"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F2D934" w14:textId="77777777" w:rsidR="0064077B" w:rsidRPr="00E11A48" w:rsidRDefault="0064077B" w:rsidP="0064077B">
                  <w:pPr>
                    <w:autoSpaceDE w:val="0"/>
                    <w:autoSpaceDN w:val="0"/>
                    <w:adjustRightInd w:val="0"/>
                    <w:rPr>
                      <w:sz w:val="18"/>
                      <w:szCs w:val="18"/>
                    </w:rPr>
                  </w:pPr>
                </w:p>
              </w:tc>
            </w:tr>
            <w:tr w:rsidR="000F6AB5" w:rsidRPr="00E11A48" w14:paraId="6B4D7413" w14:textId="77777777" w:rsidTr="00156161">
              <w:tc>
                <w:tcPr>
                  <w:tcW w:w="183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61A300" w14:textId="77777777" w:rsidR="0064077B" w:rsidRPr="00E11A48" w:rsidRDefault="0064077B" w:rsidP="0064077B">
                  <w:pPr>
                    <w:autoSpaceDE w:val="0"/>
                    <w:autoSpaceDN w:val="0"/>
                    <w:adjustRightInd w:val="0"/>
                    <w:rPr>
                      <w:sz w:val="18"/>
                      <w:szCs w:val="18"/>
                    </w:rPr>
                  </w:pPr>
                  <w:r w:rsidRPr="00E11A48">
                    <w:rPr>
                      <w:sz w:val="18"/>
                      <w:szCs w:val="18"/>
                    </w:rPr>
                    <w:lastRenderedPageBreak/>
                    <w:t>Операторская</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5B6E0E2"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3DE2C8D" w14:textId="77777777" w:rsidR="0064077B" w:rsidRPr="00E11A48" w:rsidRDefault="0064077B" w:rsidP="0064077B">
                  <w:pPr>
                    <w:autoSpaceDE w:val="0"/>
                    <w:autoSpaceDN w:val="0"/>
                    <w:adjustRightInd w:val="0"/>
                    <w:jc w:val="center"/>
                    <w:rPr>
                      <w:sz w:val="18"/>
                      <w:szCs w:val="18"/>
                    </w:rPr>
                  </w:pPr>
                  <w:r w:rsidRPr="00E11A48">
                    <w:rPr>
                      <w:sz w:val="18"/>
                      <w:szCs w:val="18"/>
                    </w:rPr>
                    <w:t>Г-стол с ПК</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D5FC6CE" w14:textId="77777777" w:rsidR="0064077B" w:rsidRPr="00E11A48" w:rsidRDefault="0064077B" w:rsidP="0064077B">
                  <w:pPr>
                    <w:autoSpaceDE w:val="0"/>
                    <w:autoSpaceDN w:val="0"/>
                    <w:adjustRightInd w:val="0"/>
                    <w:jc w:val="center"/>
                    <w:rPr>
                      <w:sz w:val="18"/>
                      <w:szCs w:val="18"/>
                    </w:rPr>
                  </w:pPr>
                  <w:r w:rsidRPr="00E11A48">
                    <w:rPr>
                      <w:sz w:val="18"/>
                      <w:szCs w:val="18"/>
                    </w:rPr>
                    <w:t>500</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E5AC5C5" w14:textId="77777777" w:rsidR="0064077B" w:rsidRPr="00E11A48" w:rsidRDefault="0064077B" w:rsidP="0064077B">
                  <w:pPr>
                    <w:autoSpaceDE w:val="0"/>
                    <w:autoSpaceDN w:val="0"/>
                    <w:adjustRightInd w:val="0"/>
                    <w:jc w:val="center"/>
                    <w:rPr>
                      <w:sz w:val="18"/>
                      <w:szCs w:val="18"/>
                    </w:rPr>
                  </w:pPr>
                  <w:r w:rsidRPr="00E11A48">
                    <w:rPr>
                      <w:sz w:val="18"/>
                      <w:szCs w:val="18"/>
                    </w:rPr>
                    <w:t>300</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B61F6FF" w14:textId="77777777" w:rsidR="0064077B" w:rsidRPr="00E11A48" w:rsidRDefault="0064077B" w:rsidP="0064077B">
                  <w:pPr>
                    <w:autoSpaceDE w:val="0"/>
                    <w:autoSpaceDN w:val="0"/>
                    <w:adjustRightInd w:val="0"/>
                    <w:jc w:val="center"/>
                    <w:rPr>
                      <w:sz w:val="18"/>
                      <w:szCs w:val="18"/>
                    </w:rPr>
                  </w:pPr>
                  <w:r w:rsidRPr="00E11A48">
                    <w:rPr>
                      <w:sz w:val="18"/>
                      <w:szCs w:val="18"/>
                    </w:rPr>
                    <w:t>400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84D8C12" w14:textId="77777777" w:rsidR="0064077B" w:rsidRPr="00E11A48" w:rsidRDefault="0064077B" w:rsidP="0064077B">
                  <w:pPr>
                    <w:autoSpaceDE w:val="0"/>
                    <w:autoSpaceDN w:val="0"/>
                    <w:adjustRightInd w:val="0"/>
                    <w:jc w:val="center"/>
                    <w:rPr>
                      <w:sz w:val="18"/>
                      <w:szCs w:val="18"/>
                    </w:rPr>
                  </w:pPr>
                  <w:r w:rsidRPr="00E11A48">
                    <w:rPr>
                      <w:sz w:val="18"/>
                      <w:szCs w:val="18"/>
                    </w:rPr>
                    <w:t>21</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037CE9" w14:textId="77777777" w:rsidR="0064077B" w:rsidRPr="00E11A48" w:rsidRDefault="0064077B" w:rsidP="0064077B">
                  <w:pPr>
                    <w:autoSpaceDE w:val="0"/>
                    <w:autoSpaceDN w:val="0"/>
                    <w:adjustRightInd w:val="0"/>
                    <w:jc w:val="center"/>
                    <w:rPr>
                      <w:sz w:val="18"/>
                      <w:szCs w:val="18"/>
                    </w:rPr>
                  </w:pPr>
                  <w:r w:rsidRPr="00E11A48">
                    <w:rPr>
                      <w:sz w:val="18"/>
                      <w:szCs w:val="18"/>
                    </w:rPr>
                    <w:t>5</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ADBBF79" w14:textId="77777777" w:rsidR="0064077B" w:rsidRPr="00E11A48" w:rsidRDefault="0064077B" w:rsidP="0064077B">
                  <w:pPr>
                    <w:autoSpaceDE w:val="0"/>
                    <w:autoSpaceDN w:val="0"/>
                    <w:adjustRightInd w:val="0"/>
                    <w:rPr>
                      <w:sz w:val="18"/>
                      <w:szCs w:val="18"/>
                    </w:rPr>
                  </w:pPr>
                </w:p>
              </w:tc>
            </w:tr>
            <w:tr w:rsidR="000F6AB5" w:rsidRPr="00E11A48" w14:paraId="77BB0D7F" w14:textId="77777777" w:rsidTr="00156161">
              <w:tc>
                <w:tcPr>
                  <w:tcW w:w="99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56AE50E" w14:textId="77777777" w:rsidR="0064077B" w:rsidRPr="00E11A48" w:rsidRDefault="0064077B" w:rsidP="0064077B">
                  <w:pPr>
                    <w:rPr>
                      <w:sz w:val="18"/>
                      <w:szCs w:val="18"/>
                    </w:rPr>
                  </w:pP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E21025"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B922EEA" w14:textId="77777777" w:rsidR="0064077B" w:rsidRPr="00E11A48" w:rsidRDefault="0064077B" w:rsidP="0064077B">
                  <w:pPr>
                    <w:autoSpaceDE w:val="0"/>
                    <w:autoSpaceDN w:val="0"/>
                    <w:adjustRightInd w:val="0"/>
                    <w:jc w:val="center"/>
                    <w:rPr>
                      <w:sz w:val="18"/>
                      <w:szCs w:val="18"/>
                    </w:rPr>
                  </w:pPr>
                  <w:r w:rsidRPr="00E11A48">
                    <w:rPr>
                      <w:sz w:val="18"/>
                      <w:szCs w:val="18"/>
                    </w:rPr>
                    <w:t>Г-стол без ПК</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1E87D1"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84D61B4"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BA9E4C5" w14:textId="77777777" w:rsidR="0064077B" w:rsidRPr="00E11A48" w:rsidRDefault="0064077B" w:rsidP="0064077B">
                  <w:pPr>
                    <w:autoSpaceDE w:val="0"/>
                    <w:autoSpaceDN w:val="0"/>
                    <w:adjustRightInd w:val="0"/>
                    <w:jc w:val="center"/>
                    <w:rPr>
                      <w:sz w:val="18"/>
                      <w:szCs w:val="18"/>
                    </w:rPr>
                  </w:pPr>
                  <w:r w:rsidRPr="00E11A48">
                    <w:rPr>
                      <w:sz w:val="18"/>
                      <w:szCs w:val="18"/>
                    </w:rPr>
                    <w:t>300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FBA441D" w14:textId="77777777" w:rsidR="0064077B" w:rsidRPr="00E11A48" w:rsidRDefault="0064077B" w:rsidP="0064077B">
                  <w:pPr>
                    <w:autoSpaceDE w:val="0"/>
                    <w:autoSpaceDN w:val="0"/>
                    <w:adjustRightInd w:val="0"/>
                    <w:jc w:val="center"/>
                    <w:rPr>
                      <w:sz w:val="18"/>
                      <w:szCs w:val="18"/>
                    </w:rPr>
                  </w:pPr>
                  <w:r w:rsidRPr="00E11A48">
                    <w:rPr>
                      <w:sz w:val="18"/>
                      <w:szCs w:val="18"/>
                    </w:rPr>
                    <w:t>21</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7D3F1C3" w14:textId="77777777" w:rsidR="0064077B" w:rsidRPr="00E11A48" w:rsidRDefault="0064077B" w:rsidP="0064077B">
                  <w:pPr>
                    <w:autoSpaceDE w:val="0"/>
                    <w:autoSpaceDN w:val="0"/>
                    <w:adjustRightInd w:val="0"/>
                    <w:jc w:val="center"/>
                    <w:rPr>
                      <w:sz w:val="18"/>
                      <w:szCs w:val="18"/>
                    </w:rPr>
                  </w:pPr>
                  <w:r w:rsidRPr="00E11A48">
                    <w:rPr>
                      <w:sz w:val="18"/>
                      <w:szCs w:val="18"/>
                    </w:rPr>
                    <w:t>15</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EEAEF6" w14:textId="77777777" w:rsidR="0064077B" w:rsidRPr="00E11A48" w:rsidRDefault="0064077B" w:rsidP="0064077B">
                  <w:pPr>
                    <w:autoSpaceDE w:val="0"/>
                    <w:autoSpaceDN w:val="0"/>
                    <w:adjustRightInd w:val="0"/>
                    <w:rPr>
                      <w:sz w:val="18"/>
                      <w:szCs w:val="18"/>
                    </w:rPr>
                  </w:pPr>
                  <w:r w:rsidRPr="00E11A48">
                    <w:rPr>
                      <w:sz w:val="18"/>
                      <w:szCs w:val="18"/>
                    </w:rPr>
                    <w:t>При продолжительности работы с документами менее 70% рабочего времени нормируемая освещенность на столе 200 лк</w:t>
                  </w:r>
                </w:p>
              </w:tc>
            </w:tr>
            <w:tr w:rsidR="000F6AB5" w:rsidRPr="00E11A48" w14:paraId="01773CFA" w14:textId="77777777" w:rsidTr="00156161">
              <w:tc>
                <w:tcPr>
                  <w:tcW w:w="99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E01C456" w14:textId="77777777" w:rsidR="0064077B" w:rsidRPr="00E11A48" w:rsidRDefault="0064077B" w:rsidP="0064077B">
                  <w:pPr>
                    <w:rPr>
                      <w:sz w:val="18"/>
                      <w:szCs w:val="18"/>
                    </w:rPr>
                  </w:pP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4D5F32F" w14:textId="77777777" w:rsidR="0064077B" w:rsidRPr="00E11A48" w:rsidRDefault="0064077B" w:rsidP="0064077B">
                  <w:pPr>
                    <w:autoSpaceDE w:val="0"/>
                    <w:autoSpaceDN w:val="0"/>
                    <w:adjustRightInd w:val="0"/>
                    <w:jc w:val="center"/>
                    <w:rPr>
                      <w:sz w:val="18"/>
                      <w:szCs w:val="18"/>
                    </w:rPr>
                  </w:pPr>
                  <w:r w:rsidRPr="00E11A48">
                    <w:rPr>
                      <w:sz w:val="18"/>
                      <w:szCs w:val="18"/>
                    </w:rPr>
                    <w:t>IV</w:t>
                  </w:r>
                  <w:proofErr w:type="gramStart"/>
                  <w:r w:rsidRPr="00E11A48">
                    <w:rPr>
                      <w:sz w:val="18"/>
                      <w:szCs w:val="18"/>
                    </w:rPr>
                    <w:t>г</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EDF00AF" w14:textId="77777777" w:rsidR="0064077B" w:rsidRPr="00E11A48" w:rsidRDefault="0064077B" w:rsidP="0064077B">
                  <w:pPr>
                    <w:autoSpaceDE w:val="0"/>
                    <w:autoSpaceDN w:val="0"/>
                    <w:adjustRightInd w:val="0"/>
                    <w:jc w:val="center"/>
                    <w:rPr>
                      <w:sz w:val="18"/>
                      <w:szCs w:val="18"/>
                    </w:rPr>
                  </w:pPr>
                  <w:r w:rsidRPr="00E11A48">
                    <w:rPr>
                      <w:sz w:val="18"/>
                      <w:szCs w:val="18"/>
                    </w:rPr>
                    <w:t>В-пульт управления (шкалы приборов, кнопки, рычаги)</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29EC4C"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5B1EB1"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B5222E" w14:textId="77777777" w:rsidR="0064077B" w:rsidRPr="00E11A48" w:rsidRDefault="0064077B" w:rsidP="0064077B">
                  <w:pPr>
                    <w:autoSpaceDE w:val="0"/>
                    <w:autoSpaceDN w:val="0"/>
                    <w:adjustRightInd w:val="0"/>
                    <w:jc w:val="center"/>
                    <w:rPr>
                      <w:sz w:val="18"/>
                      <w:szCs w:val="18"/>
                    </w:rPr>
                  </w:pPr>
                  <w:r w:rsidRPr="00E11A48">
                    <w:rPr>
                      <w:sz w:val="18"/>
                      <w:szCs w:val="18"/>
                    </w:rPr>
                    <w:t xml:space="preserve">150 </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ECE2D4"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C6A79E"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21958F9" w14:textId="77777777" w:rsidR="0064077B" w:rsidRPr="00E11A48" w:rsidRDefault="0064077B" w:rsidP="0064077B">
                  <w:pPr>
                    <w:autoSpaceDE w:val="0"/>
                    <w:autoSpaceDN w:val="0"/>
                    <w:adjustRightInd w:val="0"/>
                    <w:rPr>
                      <w:sz w:val="18"/>
                      <w:szCs w:val="18"/>
                    </w:rPr>
                  </w:pPr>
                </w:p>
              </w:tc>
            </w:tr>
            <w:tr w:rsidR="000F6AB5" w:rsidRPr="00E11A48" w14:paraId="5D4FD79F" w14:textId="77777777" w:rsidTr="00156161">
              <w:tc>
                <w:tcPr>
                  <w:tcW w:w="9918"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66AE13D" w14:textId="77777777" w:rsidR="0064077B" w:rsidRPr="00E11A48" w:rsidRDefault="0064077B" w:rsidP="0064077B">
                  <w:pPr>
                    <w:autoSpaceDE w:val="0"/>
                    <w:autoSpaceDN w:val="0"/>
                    <w:adjustRightInd w:val="0"/>
                    <w:jc w:val="center"/>
                    <w:outlineLvl w:val="2"/>
                    <w:rPr>
                      <w:sz w:val="18"/>
                      <w:szCs w:val="18"/>
                    </w:rPr>
                  </w:pPr>
                  <w:r w:rsidRPr="00E11A48">
                    <w:rPr>
                      <w:sz w:val="18"/>
                      <w:szCs w:val="18"/>
                    </w:rPr>
                    <w:t>Водно-шламовый участок</w:t>
                  </w:r>
                </w:p>
              </w:tc>
            </w:tr>
            <w:tr w:rsidR="000F6AB5" w:rsidRPr="00E11A48" w14:paraId="45D402EC"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B0FDABB" w14:textId="77777777" w:rsidR="0064077B" w:rsidRPr="00E11A48" w:rsidRDefault="0064077B" w:rsidP="0064077B">
                  <w:pPr>
                    <w:autoSpaceDE w:val="0"/>
                    <w:autoSpaceDN w:val="0"/>
                    <w:adjustRightInd w:val="0"/>
                    <w:rPr>
                      <w:sz w:val="18"/>
                      <w:szCs w:val="18"/>
                    </w:rPr>
                  </w:pPr>
                  <w:proofErr w:type="gramStart"/>
                  <w:r w:rsidRPr="00E11A48">
                    <w:rPr>
                      <w:sz w:val="18"/>
                      <w:szCs w:val="18"/>
                    </w:rPr>
                    <w:t>Шлам-бассейны</w:t>
                  </w:r>
                  <w:proofErr w:type="gramEnd"/>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A472E53" w14:textId="77777777" w:rsidR="0064077B" w:rsidRPr="00E11A48" w:rsidRDefault="0064077B" w:rsidP="0064077B">
                  <w:pPr>
                    <w:autoSpaceDE w:val="0"/>
                    <w:autoSpaceDN w:val="0"/>
                    <w:adjustRightInd w:val="0"/>
                    <w:rPr>
                      <w:sz w:val="18"/>
                      <w:szCs w:val="18"/>
                    </w:rPr>
                  </w:pP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7C8D954" w14:textId="77777777" w:rsidR="0064077B" w:rsidRPr="00E11A48" w:rsidRDefault="0064077B" w:rsidP="0064077B">
                  <w:pPr>
                    <w:autoSpaceDE w:val="0"/>
                    <w:autoSpaceDN w:val="0"/>
                    <w:adjustRightInd w:val="0"/>
                    <w:rPr>
                      <w:sz w:val="18"/>
                      <w:szCs w:val="18"/>
                    </w:rPr>
                  </w:pP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F4647AE" w14:textId="77777777" w:rsidR="0064077B" w:rsidRPr="00E11A48" w:rsidRDefault="0064077B" w:rsidP="0064077B">
                  <w:pPr>
                    <w:autoSpaceDE w:val="0"/>
                    <w:autoSpaceDN w:val="0"/>
                    <w:adjustRightInd w:val="0"/>
                    <w:rPr>
                      <w:sz w:val="18"/>
                      <w:szCs w:val="18"/>
                    </w:rPr>
                  </w:pP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38A1B8" w14:textId="77777777" w:rsidR="0064077B" w:rsidRPr="00E11A48" w:rsidRDefault="0064077B" w:rsidP="0064077B">
                  <w:pPr>
                    <w:autoSpaceDE w:val="0"/>
                    <w:autoSpaceDN w:val="0"/>
                    <w:adjustRightInd w:val="0"/>
                    <w:rPr>
                      <w:sz w:val="18"/>
                      <w:szCs w:val="18"/>
                    </w:rPr>
                  </w:pP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5A102EF" w14:textId="77777777" w:rsidR="0064077B" w:rsidRPr="00E11A48" w:rsidRDefault="0064077B" w:rsidP="0064077B">
                  <w:pPr>
                    <w:autoSpaceDE w:val="0"/>
                    <w:autoSpaceDN w:val="0"/>
                    <w:adjustRightInd w:val="0"/>
                    <w:rPr>
                      <w:sz w:val="18"/>
                      <w:szCs w:val="18"/>
                    </w:rPr>
                  </w:pP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CFA64AA" w14:textId="77777777" w:rsidR="0064077B" w:rsidRPr="00E11A48" w:rsidRDefault="0064077B" w:rsidP="0064077B">
                  <w:pPr>
                    <w:autoSpaceDE w:val="0"/>
                    <w:autoSpaceDN w:val="0"/>
                    <w:adjustRightInd w:val="0"/>
                    <w:rPr>
                      <w:sz w:val="18"/>
                      <w:szCs w:val="18"/>
                    </w:rPr>
                  </w:pP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F49F6F" w14:textId="77777777" w:rsidR="0064077B" w:rsidRPr="00E11A48" w:rsidRDefault="0064077B" w:rsidP="0064077B">
                  <w:pPr>
                    <w:autoSpaceDE w:val="0"/>
                    <w:autoSpaceDN w:val="0"/>
                    <w:adjustRightInd w:val="0"/>
                    <w:rPr>
                      <w:sz w:val="18"/>
                      <w:szCs w:val="18"/>
                    </w:rPr>
                  </w:pP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951859" w14:textId="77777777" w:rsidR="0064077B" w:rsidRPr="00E11A48" w:rsidRDefault="0064077B" w:rsidP="0064077B">
                  <w:pPr>
                    <w:autoSpaceDE w:val="0"/>
                    <w:autoSpaceDN w:val="0"/>
                    <w:adjustRightInd w:val="0"/>
                    <w:rPr>
                      <w:sz w:val="18"/>
                      <w:szCs w:val="18"/>
                    </w:rPr>
                  </w:pPr>
                </w:p>
              </w:tc>
            </w:tr>
            <w:tr w:rsidR="000F6AB5" w:rsidRPr="00E11A48" w14:paraId="21713C2C"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180E37C" w14:textId="77777777" w:rsidR="0064077B" w:rsidRPr="00E11A48" w:rsidRDefault="0064077B" w:rsidP="0064077B">
                  <w:pPr>
                    <w:autoSpaceDE w:val="0"/>
                    <w:autoSpaceDN w:val="0"/>
                    <w:adjustRightInd w:val="0"/>
                    <w:rPr>
                      <w:sz w:val="18"/>
                      <w:szCs w:val="18"/>
                    </w:rPr>
                  </w:pPr>
                  <w:r w:rsidRPr="00E11A48">
                    <w:rPr>
                      <w:sz w:val="18"/>
                      <w:szCs w:val="18"/>
                    </w:rPr>
                    <w:t xml:space="preserve">- на открытых </w:t>
                  </w:r>
                  <w:r w:rsidRPr="00E11A48">
                    <w:rPr>
                      <w:sz w:val="18"/>
                      <w:szCs w:val="18"/>
                    </w:rPr>
                    <w:lastRenderedPageBreak/>
                    <w:t>площадках</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A3FE62" w14:textId="77777777" w:rsidR="0064077B" w:rsidRPr="00E11A48" w:rsidRDefault="0064077B" w:rsidP="0064077B">
                  <w:pPr>
                    <w:autoSpaceDE w:val="0"/>
                    <w:autoSpaceDN w:val="0"/>
                    <w:adjustRightInd w:val="0"/>
                    <w:jc w:val="center"/>
                    <w:rPr>
                      <w:sz w:val="18"/>
                      <w:szCs w:val="18"/>
                    </w:rPr>
                  </w:pPr>
                  <w:r w:rsidRPr="00E11A48">
                    <w:rPr>
                      <w:sz w:val="18"/>
                      <w:szCs w:val="18"/>
                    </w:rPr>
                    <w:lastRenderedPageBreak/>
                    <w:t>XII</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662FCFF" w14:textId="77777777" w:rsidR="0064077B" w:rsidRPr="00E11A48" w:rsidRDefault="0064077B" w:rsidP="0064077B">
                  <w:pPr>
                    <w:autoSpaceDE w:val="0"/>
                    <w:autoSpaceDN w:val="0"/>
                    <w:adjustRightInd w:val="0"/>
                    <w:jc w:val="center"/>
                    <w:rPr>
                      <w:sz w:val="18"/>
                      <w:szCs w:val="18"/>
                    </w:rPr>
                  </w:pPr>
                  <w:r w:rsidRPr="00E11A48">
                    <w:rPr>
                      <w:sz w:val="18"/>
                      <w:szCs w:val="18"/>
                    </w:rPr>
                    <w:t xml:space="preserve">Г-площадка </w:t>
                  </w:r>
                  <w:r w:rsidRPr="00E11A48">
                    <w:rPr>
                      <w:sz w:val="18"/>
                      <w:szCs w:val="18"/>
                    </w:rPr>
                    <w:lastRenderedPageBreak/>
                    <w:t>крановой мешалки</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E90A52A" w14:textId="77777777" w:rsidR="0064077B" w:rsidRPr="00E11A48" w:rsidRDefault="0064077B" w:rsidP="0064077B">
                  <w:pPr>
                    <w:autoSpaceDE w:val="0"/>
                    <w:autoSpaceDN w:val="0"/>
                    <w:adjustRightInd w:val="0"/>
                    <w:jc w:val="center"/>
                    <w:rPr>
                      <w:sz w:val="18"/>
                      <w:szCs w:val="18"/>
                    </w:rPr>
                  </w:pPr>
                  <w:r w:rsidRPr="00E11A48">
                    <w:rPr>
                      <w:sz w:val="18"/>
                      <w:szCs w:val="18"/>
                    </w:rPr>
                    <w:lastRenderedPageBreak/>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E1D36FD"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1D375FA" w14:textId="77777777" w:rsidR="0064077B" w:rsidRPr="00E11A48" w:rsidRDefault="0064077B" w:rsidP="0064077B">
                  <w:pPr>
                    <w:autoSpaceDE w:val="0"/>
                    <w:autoSpaceDN w:val="0"/>
                    <w:adjustRightInd w:val="0"/>
                    <w:jc w:val="center"/>
                    <w:rPr>
                      <w:sz w:val="18"/>
                      <w:szCs w:val="18"/>
                    </w:rPr>
                  </w:pPr>
                  <w:r w:rsidRPr="00E11A48">
                    <w:rPr>
                      <w:sz w:val="18"/>
                      <w:szCs w:val="18"/>
                    </w:rPr>
                    <w:t>10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861F194"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7D9B0C"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B204DC" w14:textId="77777777" w:rsidR="0064077B" w:rsidRPr="00E11A48" w:rsidRDefault="0064077B" w:rsidP="0064077B">
                  <w:pPr>
                    <w:autoSpaceDE w:val="0"/>
                    <w:autoSpaceDN w:val="0"/>
                    <w:adjustRightInd w:val="0"/>
                    <w:rPr>
                      <w:sz w:val="18"/>
                      <w:szCs w:val="18"/>
                    </w:rPr>
                  </w:pPr>
                </w:p>
              </w:tc>
            </w:tr>
            <w:tr w:rsidR="000F6AB5" w:rsidRPr="00E11A48" w14:paraId="18D2C2F1"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1E2C12" w14:textId="77777777" w:rsidR="0064077B" w:rsidRPr="00E11A48" w:rsidRDefault="0064077B" w:rsidP="0064077B">
                  <w:pPr>
                    <w:autoSpaceDE w:val="0"/>
                    <w:autoSpaceDN w:val="0"/>
                    <w:adjustRightInd w:val="0"/>
                    <w:rPr>
                      <w:sz w:val="18"/>
                      <w:szCs w:val="18"/>
                    </w:rPr>
                  </w:pPr>
                  <w:r w:rsidRPr="00E11A48">
                    <w:rPr>
                      <w:sz w:val="18"/>
                      <w:szCs w:val="18"/>
                    </w:rPr>
                    <w:lastRenderedPageBreak/>
                    <w:t>- в закрытых помещениях</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08D57F9" w14:textId="77777777" w:rsidR="0064077B" w:rsidRPr="00E11A48" w:rsidRDefault="0064077B" w:rsidP="0064077B">
                  <w:pPr>
                    <w:autoSpaceDE w:val="0"/>
                    <w:autoSpaceDN w:val="0"/>
                    <w:adjustRightInd w:val="0"/>
                    <w:jc w:val="center"/>
                    <w:rPr>
                      <w:sz w:val="18"/>
                      <w:szCs w:val="18"/>
                    </w:rPr>
                  </w:pPr>
                  <w:r w:rsidRPr="00E11A48">
                    <w:rPr>
                      <w:sz w:val="18"/>
                      <w:szCs w:val="18"/>
                    </w:rPr>
                    <w:t>VIII</w:t>
                  </w:r>
                  <w:proofErr w:type="gramStart"/>
                  <w:r w:rsidRPr="00E11A48">
                    <w:rPr>
                      <w:sz w:val="18"/>
                      <w:szCs w:val="18"/>
                    </w:rPr>
                    <w:t>б</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974D674" w14:textId="77777777" w:rsidR="0064077B" w:rsidRPr="00E11A48" w:rsidRDefault="0064077B" w:rsidP="0064077B">
                  <w:pPr>
                    <w:autoSpaceDE w:val="0"/>
                    <w:autoSpaceDN w:val="0"/>
                    <w:adjustRightInd w:val="0"/>
                    <w:jc w:val="center"/>
                    <w:rPr>
                      <w:sz w:val="18"/>
                      <w:szCs w:val="18"/>
                    </w:rPr>
                  </w:pPr>
                  <w:r w:rsidRPr="00E11A48">
                    <w:rPr>
                      <w:sz w:val="18"/>
                      <w:szCs w:val="18"/>
                    </w:rPr>
                    <w:t>Г-площадка крановой мешалки</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5408AB"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CDD4A95"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831464" w14:textId="77777777" w:rsidR="0064077B" w:rsidRPr="00E11A48" w:rsidRDefault="0064077B" w:rsidP="0064077B">
                  <w:pPr>
                    <w:autoSpaceDE w:val="0"/>
                    <w:autoSpaceDN w:val="0"/>
                    <w:adjustRightInd w:val="0"/>
                    <w:jc w:val="center"/>
                    <w:rPr>
                      <w:sz w:val="18"/>
                      <w:szCs w:val="18"/>
                    </w:rPr>
                  </w:pPr>
                  <w:r w:rsidRPr="00E11A48">
                    <w:rPr>
                      <w:sz w:val="18"/>
                      <w:szCs w:val="18"/>
                    </w:rPr>
                    <w:t>75</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B20723"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BC89624"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34C769" w14:textId="77777777" w:rsidR="0064077B" w:rsidRPr="00E11A48" w:rsidRDefault="0064077B" w:rsidP="0064077B">
                  <w:pPr>
                    <w:autoSpaceDE w:val="0"/>
                    <w:autoSpaceDN w:val="0"/>
                    <w:adjustRightInd w:val="0"/>
                    <w:rPr>
                      <w:sz w:val="18"/>
                      <w:szCs w:val="18"/>
                    </w:rPr>
                  </w:pPr>
                </w:p>
              </w:tc>
            </w:tr>
            <w:tr w:rsidR="000F6AB5" w:rsidRPr="00E11A48" w14:paraId="0F396095" w14:textId="77777777" w:rsidTr="00156161">
              <w:tc>
                <w:tcPr>
                  <w:tcW w:w="9918"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88D4914" w14:textId="77777777" w:rsidR="0064077B" w:rsidRPr="00E11A48" w:rsidRDefault="0064077B" w:rsidP="0064077B">
                  <w:pPr>
                    <w:autoSpaceDE w:val="0"/>
                    <w:autoSpaceDN w:val="0"/>
                    <w:adjustRightInd w:val="0"/>
                    <w:jc w:val="center"/>
                    <w:outlineLvl w:val="2"/>
                    <w:rPr>
                      <w:sz w:val="18"/>
                      <w:szCs w:val="18"/>
                    </w:rPr>
                  </w:pPr>
                  <w:r w:rsidRPr="00E11A48">
                    <w:rPr>
                      <w:sz w:val="18"/>
                      <w:szCs w:val="18"/>
                    </w:rPr>
                    <w:t>Участок подготовительной классификации, отсадки и обезвоживания продуктов отсадки</w:t>
                  </w:r>
                </w:p>
              </w:tc>
            </w:tr>
            <w:tr w:rsidR="000F6AB5" w:rsidRPr="00E11A48" w14:paraId="4A24FE1D" w14:textId="77777777" w:rsidTr="00156161">
              <w:tc>
                <w:tcPr>
                  <w:tcW w:w="183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73ADF37" w14:textId="77777777" w:rsidR="0064077B" w:rsidRPr="00E11A48" w:rsidRDefault="0064077B" w:rsidP="0064077B">
                  <w:pPr>
                    <w:autoSpaceDE w:val="0"/>
                    <w:autoSpaceDN w:val="0"/>
                    <w:adjustRightInd w:val="0"/>
                    <w:rPr>
                      <w:sz w:val="18"/>
                      <w:szCs w:val="18"/>
                    </w:rPr>
                  </w:pPr>
                  <w:r w:rsidRPr="00E11A48">
                    <w:rPr>
                      <w:sz w:val="18"/>
                      <w:szCs w:val="18"/>
                    </w:rPr>
                    <w:t>Оборудование для обесшламливания, отсадочные машины, установка обезвоживания</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8920578" w14:textId="77777777" w:rsidR="0064077B" w:rsidRPr="00E11A48" w:rsidRDefault="0064077B" w:rsidP="0064077B">
                  <w:pPr>
                    <w:autoSpaceDE w:val="0"/>
                    <w:autoSpaceDN w:val="0"/>
                    <w:adjustRightInd w:val="0"/>
                    <w:jc w:val="center"/>
                    <w:rPr>
                      <w:sz w:val="18"/>
                      <w:szCs w:val="18"/>
                    </w:rPr>
                  </w:pPr>
                  <w:r w:rsidRPr="00E11A48">
                    <w:rPr>
                      <w:sz w:val="18"/>
                      <w:szCs w:val="18"/>
                    </w:rPr>
                    <w:t>VIII</w:t>
                  </w:r>
                  <w:proofErr w:type="gramStart"/>
                  <w:r w:rsidRPr="00E11A48">
                    <w:rPr>
                      <w:sz w:val="18"/>
                      <w:szCs w:val="18"/>
                    </w:rPr>
                    <w:t>б</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4E880D2" w14:textId="77777777" w:rsidR="0064077B" w:rsidRPr="00E11A48" w:rsidRDefault="0064077B" w:rsidP="0064077B">
                  <w:pPr>
                    <w:autoSpaceDE w:val="0"/>
                    <w:autoSpaceDN w:val="0"/>
                    <w:adjustRightInd w:val="0"/>
                    <w:jc w:val="center"/>
                    <w:rPr>
                      <w:sz w:val="18"/>
                      <w:szCs w:val="18"/>
                    </w:rPr>
                  </w:pPr>
                  <w:r w:rsidRPr="00E11A48">
                    <w:rPr>
                      <w:sz w:val="18"/>
                      <w:szCs w:val="18"/>
                    </w:rPr>
                    <w:t>Г-0,8; в зоне обслуживания</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6A2C2EB"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1C87EA"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A96EDFC" w14:textId="77777777" w:rsidR="0064077B" w:rsidRPr="00E11A48" w:rsidRDefault="0064077B" w:rsidP="0064077B">
                  <w:pPr>
                    <w:autoSpaceDE w:val="0"/>
                    <w:autoSpaceDN w:val="0"/>
                    <w:adjustRightInd w:val="0"/>
                    <w:jc w:val="center"/>
                    <w:rPr>
                      <w:sz w:val="18"/>
                      <w:szCs w:val="18"/>
                    </w:rPr>
                  </w:pPr>
                  <w:r w:rsidRPr="00E11A48">
                    <w:rPr>
                      <w:sz w:val="18"/>
                      <w:szCs w:val="18"/>
                    </w:rPr>
                    <w:t>75</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B348515"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E25ABD"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EBFAB8C" w14:textId="77777777" w:rsidR="0064077B" w:rsidRPr="00E11A48" w:rsidRDefault="0064077B" w:rsidP="0064077B">
                  <w:pPr>
                    <w:autoSpaceDE w:val="0"/>
                    <w:autoSpaceDN w:val="0"/>
                    <w:adjustRightInd w:val="0"/>
                    <w:rPr>
                      <w:sz w:val="18"/>
                      <w:szCs w:val="18"/>
                    </w:rPr>
                  </w:pPr>
                </w:p>
              </w:tc>
            </w:tr>
            <w:tr w:rsidR="000F6AB5" w:rsidRPr="00E11A48" w14:paraId="24DA9E35" w14:textId="77777777" w:rsidTr="00156161">
              <w:tc>
                <w:tcPr>
                  <w:tcW w:w="99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3579E0" w14:textId="77777777" w:rsidR="0064077B" w:rsidRPr="00E11A48" w:rsidRDefault="0064077B" w:rsidP="0064077B">
                  <w:pPr>
                    <w:rPr>
                      <w:sz w:val="18"/>
                      <w:szCs w:val="18"/>
                    </w:rPr>
                  </w:pP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69149F7" w14:textId="77777777" w:rsidR="0064077B" w:rsidRPr="00E11A48" w:rsidRDefault="0064077B" w:rsidP="0064077B">
                  <w:pPr>
                    <w:autoSpaceDE w:val="0"/>
                    <w:autoSpaceDN w:val="0"/>
                    <w:adjustRightInd w:val="0"/>
                    <w:jc w:val="center"/>
                    <w:rPr>
                      <w:sz w:val="18"/>
                      <w:szCs w:val="18"/>
                    </w:rPr>
                  </w:pPr>
                  <w:r w:rsidRPr="00E11A48">
                    <w:rPr>
                      <w:sz w:val="18"/>
                      <w:szCs w:val="18"/>
                    </w:rPr>
                    <w:t>IV</w:t>
                  </w:r>
                  <w:proofErr w:type="gramStart"/>
                  <w:r w:rsidRPr="00E11A48">
                    <w:rPr>
                      <w:sz w:val="18"/>
                      <w:szCs w:val="18"/>
                    </w:rPr>
                    <w:t>г</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ECF3611" w14:textId="77777777" w:rsidR="0064077B" w:rsidRPr="00E11A48" w:rsidRDefault="0064077B" w:rsidP="0064077B">
                  <w:pPr>
                    <w:autoSpaceDE w:val="0"/>
                    <w:autoSpaceDN w:val="0"/>
                    <w:adjustRightInd w:val="0"/>
                    <w:jc w:val="center"/>
                    <w:rPr>
                      <w:sz w:val="18"/>
                      <w:szCs w:val="18"/>
                    </w:rPr>
                  </w:pPr>
                  <w:r w:rsidRPr="00E11A48">
                    <w:rPr>
                      <w:sz w:val="18"/>
                      <w:szCs w:val="18"/>
                    </w:rPr>
                    <w:t>В-пульт управления</w:t>
                  </w:r>
                </w:p>
                <w:p w14:paraId="3E59D988" w14:textId="77777777" w:rsidR="0064077B" w:rsidRPr="00E11A48" w:rsidRDefault="0064077B" w:rsidP="0064077B">
                  <w:pPr>
                    <w:autoSpaceDE w:val="0"/>
                    <w:autoSpaceDN w:val="0"/>
                    <w:adjustRightInd w:val="0"/>
                    <w:jc w:val="center"/>
                    <w:rPr>
                      <w:sz w:val="18"/>
                      <w:szCs w:val="18"/>
                    </w:rPr>
                  </w:pPr>
                  <w:r w:rsidRPr="00E11A48">
                    <w:rPr>
                      <w:sz w:val="18"/>
                      <w:szCs w:val="18"/>
                    </w:rPr>
                    <w:t>(шкалы приборов, кнопки, рычаги)</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7FB0875"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4802003"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58CCB6" w14:textId="77777777" w:rsidR="0064077B" w:rsidRPr="00E11A48" w:rsidRDefault="0064077B" w:rsidP="0064077B">
                  <w:pPr>
                    <w:autoSpaceDE w:val="0"/>
                    <w:autoSpaceDN w:val="0"/>
                    <w:adjustRightInd w:val="0"/>
                    <w:jc w:val="center"/>
                    <w:rPr>
                      <w:sz w:val="18"/>
                      <w:szCs w:val="18"/>
                    </w:rPr>
                  </w:pPr>
                  <w:r w:rsidRPr="00E11A48">
                    <w:rPr>
                      <w:sz w:val="18"/>
                      <w:szCs w:val="18"/>
                    </w:rPr>
                    <w:t xml:space="preserve">150 </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B22FBD"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5DE6CC2"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FF1523" w14:textId="77777777" w:rsidR="0064077B" w:rsidRPr="00E11A48" w:rsidRDefault="0064077B" w:rsidP="0064077B">
                  <w:pPr>
                    <w:autoSpaceDE w:val="0"/>
                    <w:autoSpaceDN w:val="0"/>
                    <w:adjustRightInd w:val="0"/>
                    <w:rPr>
                      <w:sz w:val="18"/>
                      <w:szCs w:val="18"/>
                    </w:rPr>
                  </w:pPr>
                </w:p>
              </w:tc>
            </w:tr>
            <w:tr w:rsidR="000F6AB5" w:rsidRPr="00E11A48" w14:paraId="3D1B1946" w14:textId="77777777" w:rsidTr="00156161">
              <w:tc>
                <w:tcPr>
                  <w:tcW w:w="9918"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1F41D76" w14:textId="77777777" w:rsidR="0064077B" w:rsidRPr="00E11A48" w:rsidRDefault="0064077B" w:rsidP="0064077B">
                  <w:pPr>
                    <w:autoSpaceDE w:val="0"/>
                    <w:autoSpaceDN w:val="0"/>
                    <w:adjustRightInd w:val="0"/>
                    <w:jc w:val="center"/>
                    <w:outlineLvl w:val="2"/>
                    <w:rPr>
                      <w:sz w:val="18"/>
                      <w:szCs w:val="18"/>
                    </w:rPr>
                  </w:pPr>
                  <w:r w:rsidRPr="00E11A48">
                    <w:rPr>
                      <w:sz w:val="18"/>
                      <w:szCs w:val="18"/>
                    </w:rPr>
                    <w:t>Участок флотации</w:t>
                  </w:r>
                </w:p>
              </w:tc>
            </w:tr>
            <w:tr w:rsidR="000F6AB5" w:rsidRPr="00E11A48" w14:paraId="7C467AB1"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A5715D" w14:textId="77777777" w:rsidR="0064077B" w:rsidRPr="00E11A48" w:rsidRDefault="0064077B" w:rsidP="0064077B">
                  <w:pPr>
                    <w:autoSpaceDE w:val="0"/>
                    <w:autoSpaceDN w:val="0"/>
                    <w:adjustRightInd w:val="0"/>
                    <w:rPr>
                      <w:sz w:val="18"/>
                      <w:szCs w:val="18"/>
                    </w:rPr>
                  </w:pPr>
                  <w:r w:rsidRPr="00E11A48">
                    <w:rPr>
                      <w:sz w:val="18"/>
                      <w:szCs w:val="18"/>
                    </w:rPr>
                    <w:t>Площадка обслуживания контактных чанов и пульподелителей</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FADBF3" w14:textId="77777777" w:rsidR="0064077B" w:rsidRPr="00E11A48" w:rsidRDefault="0064077B" w:rsidP="0064077B">
                  <w:pPr>
                    <w:autoSpaceDE w:val="0"/>
                    <w:autoSpaceDN w:val="0"/>
                    <w:adjustRightInd w:val="0"/>
                    <w:jc w:val="center"/>
                    <w:rPr>
                      <w:sz w:val="18"/>
                      <w:szCs w:val="18"/>
                    </w:rPr>
                  </w:pPr>
                  <w:r w:rsidRPr="00E11A48">
                    <w:rPr>
                      <w:sz w:val="18"/>
                      <w:szCs w:val="18"/>
                    </w:rPr>
                    <w:t>VIII</w:t>
                  </w:r>
                  <w:proofErr w:type="gramStart"/>
                  <w:r w:rsidRPr="00E11A48">
                    <w:rPr>
                      <w:sz w:val="18"/>
                      <w:szCs w:val="18"/>
                    </w:rPr>
                    <w:t>в</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ED4A09E" w14:textId="77777777" w:rsidR="0064077B" w:rsidRPr="00E11A48" w:rsidRDefault="0064077B" w:rsidP="0064077B">
                  <w:pPr>
                    <w:autoSpaceDE w:val="0"/>
                    <w:autoSpaceDN w:val="0"/>
                    <w:adjustRightInd w:val="0"/>
                    <w:jc w:val="center"/>
                    <w:rPr>
                      <w:sz w:val="18"/>
                      <w:szCs w:val="18"/>
                    </w:rPr>
                  </w:pPr>
                  <w:r w:rsidRPr="00E11A48">
                    <w:rPr>
                      <w:sz w:val="18"/>
                      <w:szCs w:val="18"/>
                    </w:rPr>
                    <w:t>Г-0,8; в зоне обслуживания</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E228EBD"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ECAAB1F"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013A286" w14:textId="77777777" w:rsidR="0064077B" w:rsidRPr="00E11A48" w:rsidRDefault="0064077B" w:rsidP="0064077B">
                  <w:pPr>
                    <w:autoSpaceDE w:val="0"/>
                    <w:autoSpaceDN w:val="0"/>
                    <w:adjustRightInd w:val="0"/>
                    <w:jc w:val="center"/>
                    <w:rPr>
                      <w:sz w:val="18"/>
                      <w:szCs w:val="18"/>
                    </w:rPr>
                  </w:pPr>
                  <w:r w:rsidRPr="00E11A48">
                    <w:rPr>
                      <w:sz w:val="18"/>
                      <w:szCs w:val="18"/>
                    </w:rPr>
                    <w:t>50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C4EB57D"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9548D6"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4181E13" w14:textId="77777777" w:rsidR="0064077B" w:rsidRPr="00E11A48" w:rsidRDefault="0064077B" w:rsidP="0064077B">
                  <w:pPr>
                    <w:autoSpaceDE w:val="0"/>
                    <w:autoSpaceDN w:val="0"/>
                    <w:adjustRightInd w:val="0"/>
                    <w:rPr>
                      <w:sz w:val="18"/>
                      <w:szCs w:val="18"/>
                    </w:rPr>
                  </w:pPr>
                </w:p>
              </w:tc>
            </w:tr>
            <w:tr w:rsidR="000F6AB5" w:rsidRPr="00E11A48" w14:paraId="0F9F154F"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6DDD68E" w14:textId="77777777" w:rsidR="0064077B" w:rsidRPr="00E11A48" w:rsidRDefault="0064077B" w:rsidP="0064077B">
                  <w:pPr>
                    <w:autoSpaceDE w:val="0"/>
                    <w:autoSpaceDN w:val="0"/>
                    <w:adjustRightInd w:val="0"/>
                    <w:rPr>
                      <w:sz w:val="18"/>
                      <w:szCs w:val="18"/>
                    </w:rPr>
                  </w:pPr>
                  <w:r w:rsidRPr="00E11A48">
                    <w:rPr>
                      <w:sz w:val="18"/>
                      <w:szCs w:val="18"/>
                    </w:rPr>
                    <w:t>Помещение приготовления реагентов</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77CE1F8" w14:textId="77777777" w:rsidR="0064077B" w:rsidRPr="00E11A48" w:rsidRDefault="0064077B" w:rsidP="0064077B">
                  <w:pPr>
                    <w:autoSpaceDE w:val="0"/>
                    <w:autoSpaceDN w:val="0"/>
                    <w:adjustRightInd w:val="0"/>
                    <w:jc w:val="center"/>
                    <w:rPr>
                      <w:sz w:val="18"/>
                      <w:szCs w:val="18"/>
                    </w:rPr>
                  </w:pPr>
                  <w:r w:rsidRPr="00E11A48">
                    <w:rPr>
                      <w:sz w:val="18"/>
                      <w:szCs w:val="18"/>
                    </w:rPr>
                    <w:t>VI</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F5E5E0" w14:textId="77777777" w:rsidR="0064077B" w:rsidRPr="00E11A48" w:rsidRDefault="0064077B" w:rsidP="0064077B">
                  <w:pPr>
                    <w:autoSpaceDE w:val="0"/>
                    <w:autoSpaceDN w:val="0"/>
                    <w:adjustRightInd w:val="0"/>
                    <w:jc w:val="center"/>
                    <w:rPr>
                      <w:sz w:val="18"/>
                      <w:szCs w:val="18"/>
                    </w:rPr>
                  </w:pPr>
                  <w:r w:rsidRPr="00E11A48">
                    <w:rPr>
                      <w:sz w:val="18"/>
                      <w:szCs w:val="18"/>
                    </w:rPr>
                    <w:t>Г-0,0</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08082BD"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D24679F"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8A82C3C" w14:textId="77777777" w:rsidR="0064077B" w:rsidRPr="00E11A48" w:rsidRDefault="0064077B" w:rsidP="0064077B">
                  <w:pPr>
                    <w:autoSpaceDE w:val="0"/>
                    <w:autoSpaceDN w:val="0"/>
                    <w:adjustRightInd w:val="0"/>
                    <w:jc w:val="center"/>
                    <w:rPr>
                      <w:sz w:val="18"/>
                      <w:szCs w:val="18"/>
                    </w:rPr>
                  </w:pPr>
                  <w:r w:rsidRPr="00E11A48">
                    <w:rPr>
                      <w:sz w:val="18"/>
                      <w:szCs w:val="18"/>
                    </w:rPr>
                    <w:t>200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6B5BBCF" w14:textId="77777777" w:rsidR="0064077B" w:rsidRPr="00E11A48" w:rsidRDefault="0064077B" w:rsidP="0064077B">
                  <w:pPr>
                    <w:autoSpaceDE w:val="0"/>
                    <w:autoSpaceDN w:val="0"/>
                    <w:adjustRightInd w:val="0"/>
                    <w:jc w:val="center"/>
                    <w:rPr>
                      <w:sz w:val="18"/>
                      <w:szCs w:val="18"/>
                    </w:rPr>
                  </w:pPr>
                  <w:r w:rsidRPr="00E11A48">
                    <w:rPr>
                      <w:sz w:val="18"/>
                      <w:szCs w:val="18"/>
                    </w:rPr>
                    <w:t>24</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4F2CF04" w14:textId="77777777" w:rsidR="0064077B" w:rsidRPr="00E11A48" w:rsidRDefault="0064077B" w:rsidP="0064077B">
                  <w:pPr>
                    <w:autoSpaceDE w:val="0"/>
                    <w:autoSpaceDN w:val="0"/>
                    <w:adjustRightInd w:val="0"/>
                    <w:jc w:val="center"/>
                    <w:rPr>
                      <w:sz w:val="18"/>
                      <w:szCs w:val="18"/>
                    </w:rPr>
                  </w:pPr>
                  <w:r w:rsidRPr="00E11A48">
                    <w:rPr>
                      <w:sz w:val="18"/>
                      <w:szCs w:val="18"/>
                    </w:rPr>
                    <w:t>20</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FC85A0" w14:textId="77777777" w:rsidR="0064077B" w:rsidRPr="00E11A48" w:rsidRDefault="0064077B" w:rsidP="0064077B">
                  <w:pPr>
                    <w:autoSpaceDE w:val="0"/>
                    <w:autoSpaceDN w:val="0"/>
                    <w:adjustRightInd w:val="0"/>
                    <w:rPr>
                      <w:sz w:val="18"/>
                      <w:szCs w:val="18"/>
                    </w:rPr>
                  </w:pPr>
                </w:p>
              </w:tc>
            </w:tr>
            <w:tr w:rsidR="000F6AB5" w:rsidRPr="00E11A48" w14:paraId="4463B91C"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01246E" w14:textId="77777777" w:rsidR="0064077B" w:rsidRPr="00E11A48" w:rsidRDefault="0064077B" w:rsidP="0064077B">
                  <w:pPr>
                    <w:autoSpaceDE w:val="0"/>
                    <w:autoSpaceDN w:val="0"/>
                    <w:adjustRightInd w:val="0"/>
                    <w:rPr>
                      <w:sz w:val="18"/>
                      <w:szCs w:val="18"/>
                    </w:rPr>
                  </w:pPr>
                  <w:r w:rsidRPr="00E11A48">
                    <w:rPr>
                      <w:sz w:val="18"/>
                      <w:szCs w:val="18"/>
                    </w:rPr>
                    <w:t xml:space="preserve">Площадка </w:t>
                  </w:r>
                  <w:r w:rsidRPr="00E11A48">
                    <w:rPr>
                      <w:sz w:val="18"/>
                      <w:szCs w:val="18"/>
                    </w:rPr>
                    <w:lastRenderedPageBreak/>
                    <w:t>дозировки реагентов, реагентный дозатор</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7DF7AA8" w14:textId="77777777" w:rsidR="0064077B" w:rsidRPr="00E11A48" w:rsidRDefault="0064077B" w:rsidP="0064077B">
                  <w:pPr>
                    <w:autoSpaceDE w:val="0"/>
                    <w:autoSpaceDN w:val="0"/>
                    <w:adjustRightInd w:val="0"/>
                    <w:jc w:val="center"/>
                    <w:rPr>
                      <w:sz w:val="18"/>
                      <w:szCs w:val="18"/>
                    </w:rPr>
                  </w:pPr>
                  <w:r w:rsidRPr="00E11A48">
                    <w:rPr>
                      <w:sz w:val="18"/>
                      <w:szCs w:val="18"/>
                    </w:rPr>
                    <w:lastRenderedPageBreak/>
                    <w:t>VI</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71720C" w14:textId="77777777" w:rsidR="0064077B" w:rsidRPr="00E11A48" w:rsidRDefault="0064077B" w:rsidP="0064077B">
                  <w:pPr>
                    <w:autoSpaceDE w:val="0"/>
                    <w:autoSpaceDN w:val="0"/>
                    <w:adjustRightInd w:val="0"/>
                    <w:jc w:val="center"/>
                    <w:rPr>
                      <w:sz w:val="18"/>
                      <w:szCs w:val="18"/>
                    </w:rPr>
                  </w:pPr>
                  <w:r w:rsidRPr="00E11A48">
                    <w:rPr>
                      <w:sz w:val="18"/>
                      <w:szCs w:val="18"/>
                    </w:rPr>
                    <w:t>Г-1,0; дозато</w:t>
                  </w:r>
                  <w:r w:rsidRPr="00E11A48">
                    <w:rPr>
                      <w:sz w:val="18"/>
                      <w:szCs w:val="18"/>
                    </w:rPr>
                    <w:lastRenderedPageBreak/>
                    <w:t>ры</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231094E" w14:textId="77777777" w:rsidR="0064077B" w:rsidRPr="00E11A48" w:rsidRDefault="0064077B" w:rsidP="0064077B">
                  <w:pPr>
                    <w:autoSpaceDE w:val="0"/>
                    <w:autoSpaceDN w:val="0"/>
                    <w:adjustRightInd w:val="0"/>
                    <w:jc w:val="center"/>
                    <w:rPr>
                      <w:sz w:val="18"/>
                      <w:szCs w:val="18"/>
                    </w:rPr>
                  </w:pPr>
                  <w:r w:rsidRPr="00E11A48">
                    <w:rPr>
                      <w:sz w:val="18"/>
                      <w:szCs w:val="18"/>
                    </w:rPr>
                    <w:lastRenderedPageBreak/>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E3ED218"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B0EDDF9" w14:textId="77777777" w:rsidR="0064077B" w:rsidRPr="00E11A48" w:rsidRDefault="0064077B" w:rsidP="0064077B">
                  <w:pPr>
                    <w:autoSpaceDE w:val="0"/>
                    <w:autoSpaceDN w:val="0"/>
                    <w:adjustRightInd w:val="0"/>
                    <w:jc w:val="center"/>
                    <w:rPr>
                      <w:sz w:val="18"/>
                      <w:szCs w:val="18"/>
                    </w:rPr>
                  </w:pPr>
                  <w:r w:rsidRPr="00E11A48">
                    <w:rPr>
                      <w:sz w:val="18"/>
                      <w:szCs w:val="18"/>
                    </w:rPr>
                    <w:t xml:space="preserve">150 </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4669205"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DFC8754"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E0A697" w14:textId="77777777" w:rsidR="0064077B" w:rsidRPr="00E11A48" w:rsidRDefault="0064077B" w:rsidP="0064077B">
                  <w:pPr>
                    <w:autoSpaceDE w:val="0"/>
                    <w:autoSpaceDN w:val="0"/>
                    <w:adjustRightInd w:val="0"/>
                    <w:rPr>
                      <w:sz w:val="18"/>
                      <w:szCs w:val="18"/>
                    </w:rPr>
                  </w:pPr>
                </w:p>
              </w:tc>
            </w:tr>
            <w:tr w:rsidR="000F6AB5" w:rsidRPr="00E11A48" w14:paraId="2F094091"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C1413C" w14:textId="77777777" w:rsidR="0064077B" w:rsidRPr="00E11A48" w:rsidRDefault="0064077B" w:rsidP="0064077B">
                  <w:pPr>
                    <w:autoSpaceDE w:val="0"/>
                    <w:autoSpaceDN w:val="0"/>
                    <w:adjustRightInd w:val="0"/>
                    <w:rPr>
                      <w:sz w:val="18"/>
                      <w:szCs w:val="18"/>
                    </w:rPr>
                  </w:pPr>
                  <w:r w:rsidRPr="00E11A48">
                    <w:rPr>
                      <w:sz w:val="18"/>
                      <w:szCs w:val="18"/>
                    </w:rPr>
                    <w:lastRenderedPageBreak/>
                    <w:t>Пролеты флотационных и перечистных машин</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0F0815F" w14:textId="77777777" w:rsidR="0064077B" w:rsidRPr="00E11A48" w:rsidRDefault="0064077B" w:rsidP="0064077B">
                  <w:pPr>
                    <w:autoSpaceDE w:val="0"/>
                    <w:autoSpaceDN w:val="0"/>
                    <w:adjustRightInd w:val="0"/>
                    <w:jc w:val="center"/>
                    <w:rPr>
                      <w:sz w:val="18"/>
                      <w:szCs w:val="18"/>
                    </w:rPr>
                  </w:pPr>
                  <w:proofErr w:type="gramStart"/>
                  <w:r w:rsidRPr="00E11A48">
                    <w:rPr>
                      <w:sz w:val="18"/>
                      <w:szCs w:val="18"/>
                    </w:rPr>
                    <w:t>V</w:t>
                  </w:r>
                  <w:proofErr w:type="gramEnd"/>
                  <w:r w:rsidRPr="00E11A48">
                    <w:rPr>
                      <w:sz w:val="18"/>
                      <w:szCs w:val="18"/>
                    </w:rPr>
                    <w:t>б</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5A00CE7" w14:textId="77777777" w:rsidR="0064077B" w:rsidRPr="00E11A48" w:rsidRDefault="0064077B" w:rsidP="0064077B">
                  <w:pPr>
                    <w:autoSpaceDE w:val="0"/>
                    <w:autoSpaceDN w:val="0"/>
                    <w:adjustRightInd w:val="0"/>
                    <w:jc w:val="center"/>
                    <w:rPr>
                      <w:sz w:val="18"/>
                      <w:szCs w:val="18"/>
                    </w:rPr>
                  </w:pPr>
                  <w:r w:rsidRPr="00E11A48">
                    <w:rPr>
                      <w:sz w:val="18"/>
                      <w:szCs w:val="18"/>
                    </w:rPr>
                    <w:t>Г-поверхность пульпы</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81BC944"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051D41"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402181" w14:textId="77777777" w:rsidR="0064077B" w:rsidRPr="00E11A48" w:rsidRDefault="0064077B" w:rsidP="0064077B">
                  <w:pPr>
                    <w:autoSpaceDE w:val="0"/>
                    <w:autoSpaceDN w:val="0"/>
                    <w:adjustRightInd w:val="0"/>
                    <w:jc w:val="center"/>
                    <w:rPr>
                      <w:sz w:val="18"/>
                      <w:szCs w:val="18"/>
                    </w:rPr>
                  </w:pPr>
                  <w:r w:rsidRPr="00E11A48">
                    <w:rPr>
                      <w:sz w:val="18"/>
                      <w:szCs w:val="18"/>
                    </w:rPr>
                    <w:t xml:space="preserve">150 </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521201"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89766C"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90E0B4" w14:textId="77777777" w:rsidR="0064077B" w:rsidRPr="00E11A48" w:rsidRDefault="0064077B" w:rsidP="0064077B">
                  <w:pPr>
                    <w:autoSpaceDE w:val="0"/>
                    <w:autoSpaceDN w:val="0"/>
                    <w:adjustRightInd w:val="0"/>
                    <w:rPr>
                      <w:sz w:val="18"/>
                      <w:szCs w:val="18"/>
                    </w:rPr>
                  </w:pPr>
                </w:p>
              </w:tc>
            </w:tr>
            <w:tr w:rsidR="000F6AB5" w:rsidRPr="00E11A48" w14:paraId="60A1FEAD"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FED92A" w14:textId="77777777" w:rsidR="0064077B" w:rsidRPr="00E11A48" w:rsidRDefault="0064077B" w:rsidP="0064077B">
                  <w:pPr>
                    <w:autoSpaceDE w:val="0"/>
                    <w:autoSpaceDN w:val="0"/>
                    <w:adjustRightInd w:val="0"/>
                    <w:rPr>
                      <w:sz w:val="18"/>
                      <w:szCs w:val="18"/>
                    </w:rPr>
                  </w:pPr>
                  <w:r w:rsidRPr="00E11A48">
                    <w:rPr>
                      <w:sz w:val="18"/>
                      <w:szCs w:val="18"/>
                    </w:rPr>
                    <w:t>Помещения под флотационными машинами</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BDDD59C" w14:textId="77777777" w:rsidR="0064077B" w:rsidRPr="00E11A48" w:rsidRDefault="0064077B" w:rsidP="0064077B">
                  <w:pPr>
                    <w:autoSpaceDE w:val="0"/>
                    <w:autoSpaceDN w:val="0"/>
                    <w:adjustRightInd w:val="0"/>
                    <w:jc w:val="center"/>
                    <w:rPr>
                      <w:sz w:val="18"/>
                      <w:szCs w:val="18"/>
                    </w:rPr>
                  </w:pPr>
                  <w:r w:rsidRPr="00E11A48">
                    <w:rPr>
                      <w:sz w:val="18"/>
                      <w:szCs w:val="18"/>
                    </w:rPr>
                    <w:t>VI</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85881BD" w14:textId="77777777" w:rsidR="0064077B" w:rsidRPr="00E11A48" w:rsidRDefault="0064077B" w:rsidP="0064077B">
                  <w:pPr>
                    <w:autoSpaceDE w:val="0"/>
                    <w:autoSpaceDN w:val="0"/>
                    <w:adjustRightInd w:val="0"/>
                    <w:jc w:val="center"/>
                    <w:rPr>
                      <w:sz w:val="18"/>
                      <w:szCs w:val="18"/>
                    </w:rPr>
                  </w:pPr>
                  <w:r w:rsidRPr="00E11A48">
                    <w:rPr>
                      <w:sz w:val="18"/>
                      <w:szCs w:val="18"/>
                    </w:rPr>
                    <w:t>Г-0,0; насосы</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675EEBF"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5551357"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BD3D768" w14:textId="77777777" w:rsidR="0064077B" w:rsidRPr="00E11A48" w:rsidRDefault="0064077B" w:rsidP="0064077B">
                  <w:pPr>
                    <w:autoSpaceDE w:val="0"/>
                    <w:autoSpaceDN w:val="0"/>
                    <w:adjustRightInd w:val="0"/>
                    <w:jc w:val="center"/>
                    <w:rPr>
                      <w:sz w:val="18"/>
                      <w:szCs w:val="18"/>
                    </w:rPr>
                  </w:pPr>
                  <w:r w:rsidRPr="00E11A48">
                    <w:rPr>
                      <w:sz w:val="18"/>
                      <w:szCs w:val="18"/>
                    </w:rPr>
                    <w:t xml:space="preserve">150 </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8FB92B6"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383977"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0172E7" w14:textId="77777777" w:rsidR="0064077B" w:rsidRPr="00E11A48" w:rsidRDefault="0064077B" w:rsidP="0064077B">
                  <w:pPr>
                    <w:autoSpaceDE w:val="0"/>
                    <w:autoSpaceDN w:val="0"/>
                    <w:adjustRightInd w:val="0"/>
                    <w:rPr>
                      <w:sz w:val="18"/>
                      <w:szCs w:val="18"/>
                    </w:rPr>
                  </w:pPr>
                </w:p>
              </w:tc>
            </w:tr>
            <w:tr w:rsidR="000F6AB5" w:rsidRPr="00E11A48" w14:paraId="7CF03DC6"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B42F3B" w14:textId="77777777" w:rsidR="0064077B" w:rsidRPr="00E11A48" w:rsidRDefault="0064077B" w:rsidP="0064077B">
                  <w:pPr>
                    <w:autoSpaceDE w:val="0"/>
                    <w:autoSpaceDN w:val="0"/>
                    <w:adjustRightInd w:val="0"/>
                    <w:rPr>
                      <w:sz w:val="18"/>
                      <w:szCs w:val="18"/>
                    </w:rPr>
                  </w:pPr>
                  <w:r w:rsidRPr="00E11A48">
                    <w:rPr>
                      <w:sz w:val="18"/>
                      <w:szCs w:val="18"/>
                    </w:rPr>
                    <w:t>Площадка концентрационных барабанов</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884B1FE" w14:textId="77777777" w:rsidR="0064077B" w:rsidRPr="00E11A48" w:rsidRDefault="0064077B" w:rsidP="0064077B">
                  <w:pPr>
                    <w:autoSpaceDE w:val="0"/>
                    <w:autoSpaceDN w:val="0"/>
                    <w:adjustRightInd w:val="0"/>
                    <w:jc w:val="center"/>
                    <w:rPr>
                      <w:sz w:val="18"/>
                      <w:szCs w:val="18"/>
                    </w:rPr>
                  </w:pPr>
                  <w:proofErr w:type="gramStart"/>
                  <w:r w:rsidRPr="00E11A48">
                    <w:rPr>
                      <w:sz w:val="18"/>
                      <w:szCs w:val="18"/>
                    </w:rPr>
                    <w:t>V</w:t>
                  </w:r>
                  <w:proofErr w:type="gramEnd"/>
                  <w:r w:rsidRPr="00E11A48">
                    <w:rPr>
                      <w:sz w:val="18"/>
                      <w:szCs w:val="18"/>
                    </w:rPr>
                    <w:t>б</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5AD22A8" w14:textId="77777777" w:rsidR="0064077B" w:rsidRPr="00E11A48" w:rsidRDefault="0064077B" w:rsidP="0064077B">
                  <w:pPr>
                    <w:autoSpaceDE w:val="0"/>
                    <w:autoSpaceDN w:val="0"/>
                    <w:adjustRightInd w:val="0"/>
                    <w:jc w:val="center"/>
                    <w:rPr>
                      <w:sz w:val="18"/>
                      <w:szCs w:val="18"/>
                    </w:rPr>
                  </w:pPr>
                  <w:r w:rsidRPr="00E11A48">
                    <w:rPr>
                      <w:sz w:val="18"/>
                      <w:szCs w:val="18"/>
                    </w:rPr>
                    <w:t>Г-поверхность пульпы</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E176883"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114F7F"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236FD0" w14:textId="77777777" w:rsidR="0064077B" w:rsidRPr="00E11A48" w:rsidRDefault="0064077B" w:rsidP="0064077B">
                  <w:pPr>
                    <w:autoSpaceDE w:val="0"/>
                    <w:autoSpaceDN w:val="0"/>
                    <w:adjustRightInd w:val="0"/>
                    <w:jc w:val="center"/>
                    <w:rPr>
                      <w:sz w:val="18"/>
                      <w:szCs w:val="18"/>
                    </w:rPr>
                  </w:pPr>
                  <w:r w:rsidRPr="00E11A48">
                    <w:rPr>
                      <w:sz w:val="18"/>
                      <w:szCs w:val="18"/>
                    </w:rPr>
                    <w:t xml:space="preserve">150 </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C854CA3"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D9ED66"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3750FE9" w14:textId="77777777" w:rsidR="0064077B" w:rsidRPr="00E11A48" w:rsidRDefault="0064077B" w:rsidP="0064077B">
                  <w:pPr>
                    <w:autoSpaceDE w:val="0"/>
                    <w:autoSpaceDN w:val="0"/>
                    <w:adjustRightInd w:val="0"/>
                    <w:rPr>
                      <w:sz w:val="18"/>
                      <w:szCs w:val="18"/>
                    </w:rPr>
                  </w:pPr>
                </w:p>
              </w:tc>
            </w:tr>
            <w:tr w:rsidR="000F6AB5" w:rsidRPr="00E11A48" w14:paraId="49BD3456" w14:textId="77777777" w:rsidTr="00156161">
              <w:tc>
                <w:tcPr>
                  <w:tcW w:w="9918"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77EE252" w14:textId="77777777" w:rsidR="0064077B" w:rsidRPr="00E11A48" w:rsidRDefault="0064077B" w:rsidP="0064077B">
                  <w:pPr>
                    <w:autoSpaceDE w:val="0"/>
                    <w:autoSpaceDN w:val="0"/>
                    <w:adjustRightInd w:val="0"/>
                    <w:jc w:val="center"/>
                    <w:outlineLvl w:val="2"/>
                    <w:rPr>
                      <w:sz w:val="18"/>
                      <w:szCs w:val="18"/>
                    </w:rPr>
                  </w:pPr>
                  <w:r w:rsidRPr="00E11A48">
                    <w:rPr>
                      <w:sz w:val="18"/>
                      <w:szCs w:val="18"/>
                    </w:rPr>
                    <w:t>Участок сгущения</w:t>
                  </w:r>
                </w:p>
              </w:tc>
            </w:tr>
            <w:tr w:rsidR="000F6AB5" w:rsidRPr="00E11A48" w14:paraId="3989F509" w14:textId="77777777" w:rsidTr="00156161">
              <w:tc>
                <w:tcPr>
                  <w:tcW w:w="183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A8DAB31" w14:textId="77777777" w:rsidR="0064077B" w:rsidRPr="00E11A48" w:rsidRDefault="0064077B" w:rsidP="0064077B">
                  <w:pPr>
                    <w:autoSpaceDE w:val="0"/>
                    <w:autoSpaceDN w:val="0"/>
                    <w:adjustRightInd w:val="0"/>
                    <w:rPr>
                      <w:sz w:val="18"/>
                      <w:szCs w:val="18"/>
                    </w:rPr>
                  </w:pPr>
                  <w:r w:rsidRPr="00E11A48">
                    <w:rPr>
                      <w:sz w:val="18"/>
                      <w:szCs w:val="18"/>
                    </w:rPr>
                    <w:t>Площадки сгустителей</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7ED82D8" w14:textId="77777777" w:rsidR="0064077B" w:rsidRPr="00E11A48" w:rsidRDefault="0064077B" w:rsidP="0064077B">
                  <w:pPr>
                    <w:autoSpaceDE w:val="0"/>
                    <w:autoSpaceDN w:val="0"/>
                    <w:adjustRightInd w:val="0"/>
                    <w:jc w:val="center"/>
                    <w:rPr>
                      <w:sz w:val="18"/>
                      <w:szCs w:val="18"/>
                    </w:rPr>
                  </w:pPr>
                  <w:r w:rsidRPr="00E11A48">
                    <w:rPr>
                      <w:sz w:val="18"/>
                      <w:szCs w:val="18"/>
                    </w:rPr>
                    <w:t>VIII</w:t>
                  </w:r>
                  <w:proofErr w:type="gramStart"/>
                  <w:r w:rsidRPr="00E11A48">
                    <w:rPr>
                      <w:sz w:val="18"/>
                      <w:szCs w:val="18"/>
                    </w:rPr>
                    <w:t>в</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DC15EAD" w14:textId="77777777" w:rsidR="0064077B" w:rsidRPr="00E11A48" w:rsidRDefault="0064077B" w:rsidP="0064077B">
                  <w:pPr>
                    <w:autoSpaceDE w:val="0"/>
                    <w:autoSpaceDN w:val="0"/>
                    <w:adjustRightInd w:val="0"/>
                    <w:jc w:val="center"/>
                    <w:rPr>
                      <w:sz w:val="18"/>
                      <w:szCs w:val="18"/>
                    </w:rPr>
                  </w:pPr>
                  <w:r w:rsidRPr="00E11A48">
                    <w:rPr>
                      <w:sz w:val="18"/>
                      <w:szCs w:val="18"/>
                    </w:rPr>
                    <w:t>Г-задвижки магистралей</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E59F441"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BFC408C"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7451A04" w14:textId="77777777" w:rsidR="0064077B" w:rsidRPr="00E11A48" w:rsidRDefault="0064077B" w:rsidP="0064077B">
                  <w:pPr>
                    <w:autoSpaceDE w:val="0"/>
                    <w:autoSpaceDN w:val="0"/>
                    <w:adjustRightInd w:val="0"/>
                    <w:jc w:val="center"/>
                    <w:rPr>
                      <w:sz w:val="18"/>
                      <w:szCs w:val="18"/>
                    </w:rPr>
                  </w:pPr>
                  <w:r w:rsidRPr="00E11A48">
                    <w:rPr>
                      <w:sz w:val="18"/>
                      <w:szCs w:val="18"/>
                    </w:rPr>
                    <w:t>50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103FF85"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6E52A7"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065B97E" w14:textId="77777777" w:rsidR="0064077B" w:rsidRPr="00E11A48" w:rsidRDefault="0064077B" w:rsidP="0064077B">
                  <w:pPr>
                    <w:autoSpaceDE w:val="0"/>
                    <w:autoSpaceDN w:val="0"/>
                    <w:adjustRightInd w:val="0"/>
                    <w:rPr>
                      <w:sz w:val="18"/>
                      <w:szCs w:val="18"/>
                    </w:rPr>
                  </w:pPr>
                </w:p>
              </w:tc>
            </w:tr>
            <w:tr w:rsidR="000F6AB5" w:rsidRPr="00E11A48" w14:paraId="06A98599" w14:textId="77777777" w:rsidTr="00156161">
              <w:tc>
                <w:tcPr>
                  <w:tcW w:w="99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8A2113" w14:textId="77777777" w:rsidR="0064077B" w:rsidRPr="00E11A48" w:rsidRDefault="0064077B" w:rsidP="0064077B">
                  <w:pPr>
                    <w:rPr>
                      <w:sz w:val="18"/>
                      <w:szCs w:val="18"/>
                    </w:rPr>
                  </w:pP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23C8B1" w14:textId="77777777" w:rsidR="0064077B" w:rsidRPr="00E11A48" w:rsidRDefault="0064077B" w:rsidP="0064077B">
                  <w:pPr>
                    <w:autoSpaceDE w:val="0"/>
                    <w:autoSpaceDN w:val="0"/>
                    <w:adjustRightInd w:val="0"/>
                    <w:jc w:val="center"/>
                    <w:rPr>
                      <w:sz w:val="18"/>
                      <w:szCs w:val="18"/>
                    </w:rPr>
                  </w:pPr>
                  <w:r w:rsidRPr="00E11A48">
                    <w:rPr>
                      <w:sz w:val="18"/>
                      <w:szCs w:val="18"/>
                    </w:rPr>
                    <w:t>VI</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9D712A2" w14:textId="77777777" w:rsidR="0064077B" w:rsidRPr="00E11A48" w:rsidRDefault="0064077B" w:rsidP="0064077B">
                  <w:pPr>
                    <w:autoSpaceDE w:val="0"/>
                    <w:autoSpaceDN w:val="0"/>
                    <w:adjustRightInd w:val="0"/>
                    <w:jc w:val="center"/>
                    <w:rPr>
                      <w:sz w:val="18"/>
                      <w:szCs w:val="18"/>
                    </w:rPr>
                  </w:pPr>
                  <w:r w:rsidRPr="00E11A48">
                    <w:rPr>
                      <w:sz w:val="18"/>
                      <w:szCs w:val="18"/>
                    </w:rPr>
                    <w:t>Г-редукторы мешалок и насосов</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AF28CA5"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60A6DD6"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2460B0" w14:textId="77777777" w:rsidR="0064077B" w:rsidRPr="00E11A48" w:rsidRDefault="0064077B" w:rsidP="0064077B">
                  <w:pPr>
                    <w:autoSpaceDE w:val="0"/>
                    <w:autoSpaceDN w:val="0"/>
                    <w:adjustRightInd w:val="0"/>
                    <w:jc w:val="center"/>
                    <w:rPr>
                      <w:sz w:val="18"/>
                      <w:szCs w:val="18"/>
                    </w:rPr>
                  </w:pPr>
                  <w:r w:rsidRPr="00E11A48">
                    <w:rPr>
                      <w:sz w:val="18"/>
                      <w:szCs w:val="18"/>
                    </w:rPr>
                    <w:t xml:space="preserve">150 </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39E37BF"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CD853C"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7D2963" w14:textId="77777777" w:rsidR="0064077B" w:rsidRPr="00E11A48" w:rsidRDefault="0064077B" w:rsidP="0064077B">
                  <w:pPr>
                    <w:autoSpaceDE w:val="0"/>
                    <w:autoSpaceDN w:val="0"/>
                    <w:adjustRightInd w:val="0"/>
                    <w:rPr>
                      <w:sz w:val="18"/>
                      <w:szCs w:val="18"/>
                    </w:rPr>
                  </w:pPr>
                </w:p>
              </w:tc>
            </w:tr>
            <w:tr w:rsidR="000F6AB5" w:rsidRPr="00E11A48" w14:paraId="054FB2FA"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76EEC3" w14:textId="77777777" w:rsidR="0064077B" w:rsidRPr="00E11A48" w:rsidRDefault="0064077B" w:rsidP="0064077B">
                  <w:pPr>
                    <w:autoSpaceDE w:val="0"/>
                    <w:autoSpaceDN w:val="0"/>
                    <w:adjustRightInd w:val="0"/>
                    <w:rPr>
                      <w:sz w:val="18"/>
                      <w:szCs w:val="18"/>
                    </w:rPr>
                  </w:pPr>
                  <w:r w:rsidRPr="00E11A48">
                    <w:rPr>
                      <w:sz w:val="18"/>
                      <w:szCs w:val="18"/>
                    </w:rPr>
                    <w:t>Участок пропарки</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DB280CF" w14:textId="77777777" w:rsidR="0064077B" w:rsidRPr="00E11A48" w:rsidRDefault="0064077B" w:rsidP="0064077B">
                  <w:pPr>
                    <w:autoSpaceDE w:val="0"/>
                    <w:autoSpaceDN w:val="0"/>
                    <w:adjustRightInd w:val="0"/>
                    <w:jc w:val="center"/>
                    <w:rPr>
                      <w:sz w:val="18"/>
                      <w:szCs w:val="18"/>
                    </w:rPr>
                  </w:pPr>
                  <w:r w:rsidRPr="00E11A48">
                    <w:rPr>
                      <w:sz w:val="18"/>
                      <w:szCs w:val="18"/>
                    </w:rPr>
                    <w:t>VIII</w:t>
                  </w:r>
                  <w:proofErr w:type="gramStart"/>
                  <w:r w:rsidRPr="00E11A48">
                    <w:rPr>
                      <w:sz w:val="18"/>
                      <w:szCs w:val="18"/>
                    </w:rPr>
                    <w:t>б</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047A77" w14:textId="77777777" w:rsidR="0064077B" w:rsidRPr="00E11A48" w:rsidRDefault="0064077B" w:rsidP="0064077B">
                  <w:pPr>
                    <w:autoSpaceDE w:val="0"/>
                    <w:autoSpaceDN w:val="0"/>
                    <w:adjustRightInd w:val="0"/>
                    <w:jc w:val="center"/>
                    <w:rPr>
                      <w:sz w:val="18"/>
                      <w:szCs w:val="18"/>
                    </w:rPr>
                  </w:pPr>
                  <w:r w:rsidRPr="00E11A48">
                    <w:rPr>
                      <w:sz w:val="18"/>
                      <w:szCs w:val="18"/>
                    </w:rPr>
                    <w:t>Г-0,8</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DAE4F8"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8EF1B6"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DB9101" w14:textId="77777777" w:rsidR="0064077B" w:rsidRPr="00E11A48" w:rsidRDefault="0064077B" w:rsidP="0064077B">
                  <w:pPr>
                    <w:autoSpaceDE w:val="0"/>
                    <w:autoSpaceDN w:val="0"/>
                    <w:adjustRightInd w:val="0"/>
                    <w:jc w:val="center"/>
                    <w:rPr>
                      <w:sz w:val="18"/>
                      <w:szCs w:val="18"/>
                    </w:rPr>
                  </w:pPr>
                  <w:r w:rsidRPr="00E11A48">
                    <w:rPr>
                      <w:sz w:val="18"/>
                      <w:szCs w:val="18"/>
                    </w:rPr>
                    <w:t>75</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56D4EB"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32F119"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D5808A1" w14:textId="77777777" w:rsidR="0064077B" w:rsidRPr="00E11A48" w:rsidRDefault="0064077B" w:rsidP="0064077B">
                  <w:pPr>
                    <w:autoSpaceDE w:val="0"/>
                    <w:autoSpaceDN w:val="0"/>
                    <w:adjustRightInd w:val="0"/>
                    <w:rPr>
                      <w:sz w:val="18"/>
                      <w:szCs w:val="18"/>
                    </w:rPr>
                  </w:pPr>
                </w:p>
              </w:tc>
            </w:tr>
            <w:tr w:rsidR="000F6AB5" w:rsidRPr="00E11A48" w14:paraId="3E7BD9EE" w14:textId="77777777" w:rsidTr="00156161">
              <w:tc>
                <w:tcPr>
                  <w:tcW w:w="9918"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D91D3EC" w14:textId="77777777" w:rsidR="0064077B" w:rsidRPr="00E11A48" w:rsidRDefault="0064077B" w:rsidP="0064077B">
                  <w:pPr>
                    <w:autoSpaceDE w:val="0"/>
                    <w:autoSpaceDN w:val="0"/>
                    <w:adjustRightInd w:val="0"/>
                    <w:jc w:val="center"/>
                    <w:outlineLvl w:val="2"/>
                    <w:rPr>
                      <w:sz w:val="18"/>
                      <w:szCs w:val="18"/>
                    </w:rPr>
                  </w:pPr>
                  <w:r w:rsidRPr="00E11A48">
                    <w:rPr>
                      <w:sz w:val="18"/>
                      <w:szCs w:val="18"/>
                    </w:rPr>
                    <w:t>Участок фильтрации</w:t>
                  </w:r>
                </w:p>
              </w:tc>
            </w:tr>
            <w:tr w:rsidR="000F6AB5" w:rsidRPr="00E11A48" w14:paraId="4F8F8FC0"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644718" w14:textId="77777777" w:rsidR="0064077B" w:rsidRPr="00E11A48" w:rsidRDefault="0064077B" w:rsidP="0064077B">
                  <w:pPr>
                    <w:autoSpaceDE w:val="0"/>
                    <w:autoSpaceDN w:val="0"/>
                    <w:adjustRightInd w:val="0"/>
                    <w:rPr>
                      <w:sz w:val="18"/>
                      <w:szCs w:val="18"/>
                    </w:rPr>
                  </w:pPr>
                  <w:r w:rsidRPr="00E11A48">
                    <w:rPr>
                      <w:sz w:val="18"/>
                      <w:szCs w:val="18"/>
                    </w:rPr>
                    <w:t xml:space="preserve">Площадка барабанных </w:t>
                  </w:r>
                  <w:r w:rsidRPr="00E11A48">
                    <w:rPr>
                      <w:sz w:val="18"/>
                      <w:szCs w:val="18"/>
                    </w:rPr>
                    <w:lastRenderedPageBreak/>
                    <w:t>вакуум-фильтров</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083013" w14:textId="77777777" w:rsidR="0064077B" w:rsidRPr="00E11A48" w:rsidRDefault="0064077B" w:rsidP="0064077B">
                  <w:pPr>
                    <w:autoSpaceDE w:val="0"/>
                    <w:autoSpaceDN w:val="0"/>
                    <w:adjustRightInd w:val="0"/>
                    <w:jc w:val="center"/>
                    <w:rPr>
                      <w:sz w:val="18"/>
                      <w:szCs w:val="18"/>
                    </w:rPr>
                  </w:pPr>
                  <w:proofErr w:type="gramStart"/>
                  <w:r w:rsidRPr="00E11A48">
                    <w:rPr>
                      <w:sz w:val="18"/>
                      <w:szCs w:val="18"/>
                    </w:rPr>
                    <w:lastRenderedPageBreak/>
                    <w:t>V</w:t>
                  </w:r>
                  <w:proofErr w:type="gramEnd"/>
                  <w:r w:rsidRPr="00E11A48">
                    <w:rPr>
                      <w:sz w:val="18"/>
                      <w:szCs w:val="18"/>
                    </w:rPr>
                    <w:t>б</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28FFE6" w14:textId="77777777" w:rsidR="0064077B" w:rsidRPr="00E11A48" w:rsidRDefault="0064077B" w:rsidP="0064077B">
                  <w:pPr>
                    <w:autoSpaceDE w:val="0"/>
                    <w:autoSpaceDN w:val="0"/>
                    <w:adjustRightInd w:val="0"/>
                    <w:jc w:val="center"/>
                    <w:rPr>
                      <w:sz w:val="18"/>
                      <w:szCs w:val="18"/>
                    </w:rPr>
                  </w:pPr>
                  <w:r w:rsidRPr="00E11A48">
                    <w:rPr>
                      <w:sz w:val="18"/>
                      <w:szCs w:val="18"/>
                    </w:rPr>
                    <w:t>В-барабаны</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2EE00D5"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FA2C2E5"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1BAB06" w14:textId="77777777" w:rsidR="0064077B" w:rsidRPr="00E11A48" w:rsidRDefault="0064077B" w:rsidP="0064077B">
                  <w:pPr>
                    <w:autoSpaceDE w:val="0"/>
                    <w:autoSpaceDN w:val="0"/>
                    <w:adjustRightInd w:val="0"/>
                    <w:jc w:val="center"/>
                    <w:rPr>
                      <w:sz w:val="18"/>
                      <w:szCs w:val="18"/>
                    </w:rPr>
                  </w:pPr>
                  <w:r w:rsidRPr="00E11A48">
                    <w:rPr>
                      <w:sz w:val="18"/>
                      <w:szCs w:val="18"/>
                    </w:rPr>
                    <w:t xml:space="preserve">150 </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7CEB3B"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591F69"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716C4FA" w14:textId="77777777" w:rsidR="0064077B" w:rsidRPr="00E11A48" w:rsidRDefault="0064077B" w:rsidP="0064077B">
                  <w:pPr>
                    <w:autoSpaceDE w:val="0"/>
                    <w:autoSpaceDN w:val="0"/>
                    <w:adjustRightInd w:val="0"/>
                    <w:rPr>
                      <w:sz w:val="18"/>
                      <w:szCs w:val="18"/>
                    </w:rPr>
                  </w:pPr>
                </w:p>
              </w:tc>
            </w:tr>
            <w:tr w:rsidR="000F6AB5" w:rsidRPr="00E11A48" w14:paraId="767773EE"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18A85ED" w14:textId="77777777" w:rsidR="0064077B" w:rsidRPr="00E11A48" w:rsidRDefault="0064077B" w:rsidP="0064077B">
                  <w:pPr>
                    <w:autoSpaceDE w:val="0"/>
                    <w:autoSpaceDN w:val="0"/>
                    <w:adjustRightInd w:val="0"/>
                    <w:rPr>
                      <w:sz w:val="18"/>
                      <w:szCs w:val="18"/>
                    </w:rPr>
                  </w:pPr>
                  <w:r w:rsidRPr="00E11A48">
                    <w:rPr>
                      <w:sz w:val="18"/>
                      <w:szCs w:val="18"/>
                    </w:rPr>
                    <w:lastRenderedPageBreak/>
                    <w:t>Участок ванн с пульпой</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40B262" w14:textId="77777777" w:rsidR="0064077B" w:rsidRPr="00E11A48" w:rsidRDefault="0064077B" w:rsidP="0064077B">
                  <w:pPr>
                    <w:autoSpaceDE w:val="0"/>
                    <w:autoSpaceDN w:val="0"/>
                    <w:adjustRightInd w:val="0"/>
                    <w:jc w:val="center"/>
                    <w:rPr>
                      <w:sz w:val="18"/>
                      <w:szCs w:val="18"/>
                    </w:rPr>
                  </w:pPr>
                  <w:r w:rsidRPr="00E11A48">
                    <w:rPr>
                      <w:sz w:val="18"/>
                      <w:szCs w:val="18"/>
                    </w:rPr>
                    <w:t>VIII</w:t>
                  </w:r>
                  <w:proofErr w:type="gramStart"/>
                  <w:r w:rsidRPr="00E11A48">
                    <w:rPr>
                      <w:sz w:val="18"/>
                      <w:szCs w:val="18"/>
                    </w:rPr>
                    <w:t>б</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F0838E9" w14:textId="77777777" w:rsidR="0064077B" w:rsidRPr="00E11A48" w:rsidRDefault="0064077B" w:rsidP="0064077B">
                  <w:pPr>
                    <w:autoSpaceDE w:val="0"/>
                    <w:autoSpaceDN w:val="0"/>
                    <w:adjustRightInd w:val="0"/>
                    <w:jc w:val="center"/>
                    <w:rPr>
                      <w:sz w:val="18"/>
                      <w:szCs w:val="18"/>
                    </w:rPr>
                  </w:pPr>
                  <w:r w:rsidRPr="00E11A48">
                    <w:rPr>
                      <w:sz w:val="18"/>
                      <w:szCs w:val="18"/>
                    </w:rPr>
                    <w:t>Г-поверхность ванн</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7C1E48"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9A28F9D"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6C639C" w14:textId="77777777" w:rsidR="0064077B" w:rsidRPr="00E11A48" w:rsidRDefault="0064077B" w:rsidP="0064077B">
                  <w:pPr>
                    <w:autoSpaceDE w:val="0"/>
                    <w:autoSpaceDN w:val="0"/>
                    <w:adjustRightInd w:val="0"/>
                    <w:jc w:val="center"/>
                    <w:rPr>
                      <w:sz w:val="18"/>
                      <w:szCs w:val="18"/>
                    </w:rPr>
                  </w:pPr>
                  <w:r w:rsidRPr="00E11A48">
                    <w:rPr>
                      <w:sz w:val="18"/>
                      <w:szCs w:val="18"/>
                    </w:rPr>
                    <w:t>75</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5362EE3"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AB1A4CA"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C0BA9A1" w14:textId="77777777" w:rsidR="0064077B" w:rsidRPr="00E11A48" w:rsidRDefault="0064077B" w:rsidP="0064077B">
                  <w:pPr>
                    <w:autoSpaceDE w:val="0"/>
                    <w:autoSpaceDN w:val="0"/>
                    <w:adjustRightInd w:val="0"/>
                    <w:rPr>
                      <w:sz w:val="18"/>
                      <w:szCs w:val="18"/>
                    </w:rPr>
                  </w:pPr>
                </w:p>
              </w:tc>
            </w:tr>
            <w:tr w:rsidR="000F6AB5" w:rsidRPr="00E11A48" w14:paraId="343F29D6" w14:textId="77777777" w:rsidTr="00156161">
              <w:tc>
                <w:tcPr>
                  <w:tcW w:w="9918"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A7679F" w14:textId="77777777" w:rsidR="0064077B" w:rsidRPr="00E11A48" w:rsidRDefault="0064077B" w:rsidP="0064077B">
                  <w:pPr>
                    <w:autoSpaceDE w:val="0"/>
                    <w:autoSpaceDN w:val="0"/>
                    <w:adjustRightInd w:val="0"/>
                    <w:jc w:val="center"/>
                    <w:outlineLvl w:val="2"/>
                    <w:rPr>
                      <w:sz w:val="18"/>
                      <w:szCs w:val="18"/>
                    </w:rPr>
                  </w:pPr>
                  <w:r w:rsidRPr="00E11A48">
                    <w:rPr>
                      <w:sz w:val="18"/>
                      <w:szCs w:val="18"/>
                    </w:rPr>
                    <w:t>Участок сушки угольного концентрата</w:t>
                  </w:r>
                </w:p>
              </w:tc>
            </w:tr>
            <w:tr w:rsidR="000F6AB5" w:rsidRPr="00E11A48" w14:paraId="6A210BB4"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34BFDF" w14:textId="77777777" w:rsidR="0064077B" w:rsidRPr="00E11A48" w:rsidRDefault="0064077B" w:rsidP="0064077B">
                  <w:pPr>
                    <w:autoSpaceDE w:val="0"/>
                    <w:autoSpaceDN w:val="0"/>
                    <w:adjustRightInd w:val="0"/>
                    <w:rPr>
                      <w:sz w:val="18"/>
                      <w:szCs w:val="18"/>
                    </w:rPr>
                  </w:pPr>
                  <w:r w:rsidRPr="00E11A48">
                    <w:rPr>
                      <w:sz w:val="18"/>
                      <w:szCs w:val="18"/>
                    </w:rPr>
                    <w:t>Подача шлама в печь</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0B1B2A4" w14:textId="77777777" w:rsidR="0064077B" w:rsidRPr="00E11A48" w:rsidRDefault="0064077B" w:rsidP="0064077B">
                  <w:pPr>
                    <w:autoSpaceDE w:val="0"/>
                    <w:autoSpaceDN w:val="0"/>
                    <w:adjustRightInd w:val="0"/>
                    <w:jc w:val="center"/>
                    <w:rPr>
                      <w:sz w:val="18"/>
                      <w:szCs w:val="18"/>
                    </w:rPr>
                  </w:pPr>
                  <w:r w:rsidRPr="00E11A48">
                    <w:rPr>
                      <w:sz w:val="18"/>
                      <w:szCs w:val="18"/>
                    </w:rPr>
                    <w:t>VIII</w:t>
                  </w:r>
                  <w:proofErr w:type="gramStart"/>
                  <w:r w:rsidRPr="00E11A48">
                    <w:rPr>
                      <w:sz w:val="18"/>
                      <w:szCs w:val="18"/>
                    </w:rPr>
                    <w:t>б</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1F1552" w14:textId="77777777" w:rsidR="0064077B" w:rsidRPr="00E11A48" w:rsidRDefault="0064077B" w:rsidP="0064077B">
                  <w:pPr>
                    <w:autoSpaceDE w:val="0"/>
                    <w:autoSpaceDN w:val="0"/>
                    <w:adjustRightInd w:val="0"/>
                    <w:jc w:val="center"/>
                    <w:rPr>
                      <w:sz w:val="18"/>
                      <w:szCs w:val="18"/>
                    </w:rPr>
                  </w:pPr>
                  <w:r w:rsidRPr="00E11A48">
                    <w:rPr>
                      <w:sz w:val="18"/>
                      <w:szCs w:val="18"/>
                    </w:rPr>
                    <w:t>Г-шлампитатель</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F81B929"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EA959F2"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1EC8317" w14:textId="77777777" w:rsidR="0064077B" w:rsidRPr="00E11A48" w:rsidRDefault="0064077B" w:rsidP="0064077B">
                  <w:pPr>
                    <w:autoSpaceDE w:val="0"/>
                    <w:autoSpaceDN w:val="0"/>
                    <w:adjustRightInd w:val="0"/>
                    <w:jc w:val="center"/>
                    <w:rPr>
                      <w:sz w:val="18"/>
                      <w:szCs w:val="18"/>
                    </w:rPr>
                  </w:pPr>
                  <w:r w:rsidRPr="00E11A48">
                    <w:rPr>
                      <w:sz w:val="18"/>
                      <w:szCs w:val="18"/>
                    </w:rPr>
                    <w:t>75</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96DCB99"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4284F93"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818D93" w14:textId="77777777" w:rsidR="0064077B" w:rsidRPr="00E11A48" w:rsidRDefault="0064077B" w:rsidP="0064077B">
                  <w:pPr>
                    <w:autoSpaceDE w:val="0"/>
                    <w:autoSpaceDN w:val="0"/>
                    <w:adjustRightInd w:val="0"/>
                    <w:rPr>
                      <w:sz w:val="18"/>
                      <w:szCs w:val="18"/>
                    </w:rPr>
                  </w:pPr>
                </w:p>
              </w:tc>
            </w:tr>
            <w:tr w:rsidR="000F6AB5" w:rsidRPr="00E11A48" w14:paraId="020954F3" w14:textId="77777777" w:rsidTr="00156161">
              <w:tc>
                <w:tcPr>
                  <w:tcW w:w="183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CAE74A" w14:textId="77777777" w:rsidR="0064077B" w:rsidRPr="00E11A48" w:rsidRDefault="0064077B" w:rsidP="0064077B">
                  <w:pPr>
                    <w:autoSpaceDE w:val="0"/>
                    <w:autoSpaceDN w:val="0"/>
                    <w:adjustRightInd w:val="0"/>
                    <w:rPr>
                      <w:sz w:val="18"/>
                      <w:szCs w:val="18"/>
                    </w:rPr>
                  </w:pPr>
                  <w:r w:rsidRPr="00E11A48">
                    <w:rPr>
                      <w:sz w:val="18"/>
                      <w:szCs w:val="18"/>
                    </w:rPr>
                    <w:t>Обжиговая печь</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17AEC4" w14:textId="77777777" w:rsidR="0064077B" w:rsidRPr="00E11A48" w:rsidRDefault="0064077B" w:rsidP="0064077B">
                  <w:pPr>
                    <w:autoSpaceDE w:val="0"/>
                    <w:autoSpaceDN w:val="0"/>
                    <w:adjustRightInd w:val="0"/>
                    <w:jc w:val="center"/>
                    <w:rPr>
                      <w:sz w:val="18"/>
                      <w:szCs w:val="18"/>
                    </w:rPr>
                  </w:pPr>
                  <w:r w:rsidRPr="00E11A48">
                    <w:rPr>
                      <w:sz w:val="18"/>
                      <w:szCs w:val="18"/>
                    </w:rPr>
                    <w:t>VII</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E986779" w14:textId="77777777" w:rsidR="0064077B" w:rsidRPr="00E11A48" w:rsidRDefault="0064077B" w:rsidP="0064077B">
                  <w:pPr>
                    <w:autoSpaceDE w:val="0"/>
                    <w:autoSpaceDN w:val="0"/>
                    <w:adjustRightInd w:val="0"/>
                    <w:jc w:val="center"/>
                    <w:rPr>
                      <w:sz w:val="18"/>
                      <w:szCs w:val="18"/>
                    </w:rPr>
                  </w:pPr>
                  <w:r w:rsidRPr="00E11A48">
                    <w:rPr>
                      <w:sz w:val="18"/>
                      <w:szCs w:val="18"/>
                    </w:rPr>
                    <w:t>Г-0,8; площадка машиниста печи</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7C677BB"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3EC148E"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DD5A56" w14:textId="77777777" w:rsidR="0064077B" w:rsidRPr="00E11A48" w:rsidRDefault="0064077B" w:rsidP="0064077B">
                  <w:pPr>
                    <w:autoSpaceDE w:val="0"/>
                    <w:autoSpaceDN w:val="0"/>
                    <w:adjustRightInd w:val="0"/>
                    <w:jc w:val="center"/>
                    <w:rPr>
                      <w:sz w:val="18"/>
                      <w:szCs w:val="18"/>
                    </w:rPr>
                  </w:pPr>
                  <w:r w:rsidRPr="00E11A48">
                    <w:rPr>
                      <w:sz w:val="18"/>
                      <w:szCs w:val="18"/>
                    </w:rPr>
                    <w:t>200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0DF6B68"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62870A3"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87600CC" w14:textId="77777777" w:rsidR="0064077B" w:rsidRPr="00E11A48" w:rsidRDefault="0064077B" w:rsidP="0064077B">
                  <w:pPr>
                    <w:autoSpaceDE w:val="0"/>
                    <w:autoSpaceDN w:val="0"/>
                    <w:adjustRightInd w:val="0"/>
                    <w:rPr>
                      <w:sz w:val="18"/>
                      <w:szCs w:val="18"/>
                    </w:rPr>
                  </w:pPr>
                </w:p>
              </w:tc>
            </w:tr>
            <w:tr w:rsidR="000F6AB5" w:rsidRPr="00E11A48" w14:paraId="7278DD02" w14:textId="77777777" w:rsidTr="00156161">
              <w:tc>
                <w:tcPr>
                  <w:tcW w:w="99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B0CA2A7" w14:textId="77777777" w:rsidR="0064077B" w:rsidRPr="00E11A48" w:rsidRDefault="0064077B" w:rsidP="0064077B">
                  <w:pPr>
                    <w:rPr>
                      <w:sz w:val="18"/>
                      <w:szCs w:val="18"/>
                    </w:rPr>
                  </w:pP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EC8B93C" w14:textId="77777777" w:rsidR="0064077B" w:rsidRPr="00E11A48" w:rsidRDefault="0064077B" w:rsidP="0064077B">
                  <w:pPr>
                    <w:autoSpaceDE w:val="0"/>
                    <w:autoSpaceDN w:val="0"/>
                    <w:adjustRightInd w:val="0"/>
                    <w:jc w:val="center"/>
                    <w:rPr>
                      <w:sz w:val="18"/>
                      <w:szCs w:val="18"/>
                    </w:rPr>
                  </w:pPr>
                  <w:r w:rsidRPr="00E11A48">
                    <w:rPr>
                      <w:sz w:val="18"/>
                      <w:szCs w:val="18"/>
                    </w:rPr>
                    <w:t>VIII</w:t>
                  </w:r>
                  <w:proofErr w:type="gramStart"/>
                  <w:r w:rsidRPr="00E11A48">
                    <w:rPr>
                      <w:sz w:val="18"/>
                      <w:szCs w:val="18"/>
                    </w:rPr>
                    <w:t>б</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577181A" w14:textId="77777777" w:rsidR="0064077B" w:rsidRPr="00E11A48" w:rsidRDefault="0064077B" w:rsidP="0064077B">
                  <w:pPr>
                    <w:autoSpaceDE w:val="0"/>
                    <w:autoSpaceDN w:val="0"/>
                    <w:adjustRightInd w:val="0"/>
                    <w:jc w:val="center"/>
                    <w:rPr>
                      <w:sz w:val="18"/>
                      <w:szCs w:val="18"/>
                    </w:rPr>
                  </w:pPr>
                  <w:r w:rsidRPr="00E11A48">
                    <w:rPr>
                      <w:sz w:val="18"/>
                      <w:szCs w:val="18"/>
                    </w:rPr>
                    <w:t>Г-лента транспортера</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E46719"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9541921"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54C1CF" w14:textId="77777777" w:rsidR="0064077B" w:rsidRPr="00E11A48" w:rsidRDefault="0064077B" w:rsidP="0064077B">
                  <w:pPr>
                    <w:autoSpaceDE w:val="0"/>
                    <w:autoSpaceDN w:val="0"/>
                    <w:adjustRightInd w:val="0"/>
                    <w:jc w:val="center"/>
                    <w:rPr>
                      <w:sz w:val="18"/>
                      <w:szCs w:val="18"/>
                    </w:rPr>
                  </w:pPr>
                  <w:r w:rsidRPr="00E11A48">
                    <w:rPr>
                      <w:sz w:val="18"/>
                      <w:szCs w:val="18"/>
                    </w:rPr>
                    <w:t>75</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09BEC3B"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8C25898"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2CD8BCC" w14:textId="77777777" w:rsidR="0064077B" w:rsidRPr="00E11A48" w:rsidRDefault="0064077B" w:rsidP="0064077B">
                  <w:pPr>
                    <w:autoSpaceDE w:val="0"/>
                    <w:autoSpaceDN w:val="0"/>
                    <w:adjustRightInd w:val="0"/>
                    <w:rPr>
                      <w:sz w:val="18"/>
                      <w:szCs w:val="18"/>
                    </w:rPr>
                  </w:pPr>
                </w:p>
              </w:tc>
            </w:tr>
            <w:tr w:rsidR="000F6AB5" w:rsidRPr="00E11A48" w14:paraId="5485F690"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1C39602" w14:textId="77777777" w:rsidR="0064077B" w:rsidRPr="00E11A48" w:rsidRDefault="0064077B" w:rsidP="0064077B">
                  <w:pPr>
                    <w:autoSpaceDE w:val="0"/>
                    <w:autoSpaceDN w:val="0"/>
                    <w:adjustRightInd w:val="0"/>
                    <w:rPr>
                      <w:sz w:val="18"/>
                      <w:szCs w:val="18"/>
                    </w:rPr>
                  </w:pPr>
                  <w:r w:rsidRPr="00E11A48">
                    <w:rPr>
                      <w:sz w:val="18"/>
                      <w:szCs w:val="18"/>
                    </w:rPr>
                    <w:t>Участок ОТК</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75E7D00" w14:textId="77777777" w:rsidR="0064077B" w:rsidRPr="00E11A48" w:rsidRDefault="0064077B" w:rsidP="0064077B">
                  <w:pPr>
                    <w:autoSpaceDE w:val="0"/>
                    <w:autoSpaceDN w:val="0"/>
                    <w:adjustRightInd w:val="0"/>
                    <w:jc w:val="center"/>
                    <w:rPr>
                      <w:sz w:val="18"/>
                      <w:szCs w:val="18"/>
                    </w:rPr>
                  </w:pPr>
                  <w:r w:rsidRPr="00E11A48">
                    <w:rPr>
                      <w:sz w:val="18"/>
                      <w:szCs w:val="18"/>
                    </w:rPr>
                    <w:t>III</w:t>
                  </w:r>
                  <w:proofErr w:type="gramStart"/>
                  <w:r w:rsidRPr="00E11A48">
                    <w:rPr>
                      <w:sz w:val="18"/>
                      <w:szCs w:val="18"/>
                    </w:rPr>
                    <w:t>в</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EEE64A2" w14:textId="77777777" w:rsidR="0064077B" w:rsidRPr="00E11A48" w:rsidRDefault="0064077B" w:rsidP="0064077B">
                  <w:pPr>
                    <w:autoSpaceDE w:val="0"/>
                    <w:autoSpaceDN w:val="0"/>
                    <w:adjustRightInd w:val="0"/>
                    <w:jc w:val="center"/>
                    <w:rPr>
                      <w:sz w:val="18"/>
                      <w:szCs w:val="18"/>
                    </w:rPr>
                  </w:pPr>
                  <w:r w:rsidRPr="00E11A48">
                    <w:rPr>
                      <w:sz w:val="18"/>
                      <w:szCs w:val="18"/>
                    </w:rPr>
                    <w:t>Г-0,8</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A976974" w14:textId="77777777" w:rsidR="0064077B" w:rsidRPr="00E11A48" w:rsidRDefault="0064077B" w:rsidP="0064077B">
                  <w:pPr>
                    <w:autoSpaceDE w:val="0"/>
                    <w:autoSpaceDN w:val="0"/>
                    <w:adjustRightInd w:val="0"/>
                    <w:jc w:val="center"/>
                    <w:rPr>
                      <w:sz w:val="18"/>
                      <w:szCs w:val="18"/>
                    </w:rPr>
                  </w:pPr>
                  <w:r w:rsidRPr="00E11A48">
                    <w:rPr>
                      <w:sz w:val="18"/>
                      <w:szCs w:val="18"/>
                    </w:rPr>
                    <w:t>750</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DB54F5E" w14:textId="77777777" w:rsidR="0064077B" w:rsidRPr="00E11A48" w:rsidRDefault="0064077B" w:rsidP="0064077B">
                  <w:pPr>
                    <w:autoSpaceDE w:val="0"/>
                    <w:autoSpaceDN w:val="0"/>
                    <w:adjustRightInd w:val="0"/>
                    <w:jc w:val="center"/>
                    <w:rPr>
                      <w:sz w:val="18"/>
                      <w:szCs w:val="18"/>
                    </w:rPr>
                  </w:pPr>
                  <w:r w:rsidRPr="00E11A48">
                    <w:rPr>
                      <w:sz w:val="18"/>
                      <w:szCs w:val="18"/>
                    </w:rPr>
                    <w:t>200</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B2CD3F" w14:textId="77777777" w:rsidR="0064077B" w:rsidRPr="00E11A48" w:rsidRDefault="0064077B" w:rsidP="0064077B">
                  <w:pPr>
                    <w:autoSpaceDE w:val="0"/>
                    <w:autoSpaceDN w:val="0"/>
                    <w:adjustRightInd w:val="0"/>
                    <w:jc w:val="center"/>
                    <w:rPr>
                      <w:sz w:val="18"/>
                      <w:szCs w:val="18"/>
                    </w:rPr>
                  </w:pPr>
                  <w:r w:rsidRPr="00E11A48">
                    <w:rPr>
                      <w:sz w:val="18"/>
                      <w:szCs w:val="18"/>
                    </w:rPr>
                    <w:t>300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78CCB7" w14:textId="77777777" w:rsidR="0064077B" w:rsidRPr="00E11A48" w:rsidRDefault="0064077B" w:rsidP="0064077B">
                  <w:pPr>
                    <w:autoSpaceDE w:val="0"/>
                    <w:autoSpaceDN w:val="0"/>
                    <w:adjustRightInd w:val="0"/>
                    <w:jc w:val="center"/>
                    <w:rPr>
                      <w:sz w:val="18"/>
                      <w:szCs w:val="18"/>
                    </w:rPr>
                  </w:pPr>
                  <w:r w:rsidRPr="00E11A48">
                    <w:rPr>
                      <w:sz w:val="18"/>
                      <w:szCs w:val="18"/>
                    </w:rPr>
                    <w:t>21</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5278B9" w14:textId="77777777" w:rsidR="0064077B" w:rsidRPr="00E11A48" w:rsidRDefault="0064077B" w:rsidP="0064077B">
                  <w:pPr>
                    <w:autoSpaceDE w:val="0"/>
                    <w:autoSpaceDN w:val="0"/>
                    <w:adjustRightInd w:val="0"/>
                    <w:jc w:val="center"/>
                    <w:rPr>
                      <w:sz w:val="18"/>
                      <w:szCs w:val="18"/>
                    </w:rPr>
                  </w:pPr>
                  <w:r w:rsidRPr="00E11A48">
                    <w:rPr>
                      <w:sz w:val="18"/>
                      <w:szCs w:val="18"/>
                    </w:rPr>
                    <w:t>15</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EE2ECB" w14:textId="77777777" w:rsidR="0064077B" w:rsidRPr="00E11A48" w:rsidRDefault="0064077B" w:rsidP="0064077B">
                  <w:pPr>
                    <w:autoSpaceDE w:val="0"/>
                    <w:autoSpaceDN w:val="0"/>
                    <w:adjustRightInd w:val="0"/>
                    <w:rPr>
                      <w:sz w:val="18"/>
                      <w:szCs w:val="18"/>
                    </w:rPr>
                  </w:pPr>
                </w:p>
              </w:tc>
            </w:tr>
            <w:tr w:rsidR="000F6AB5" w:rsidRPr="00E11A48" w14:paraId="64411CF9" w14:textId="77777777" w:rsidTr="00156161">
              <w:tc>
                <w:tcPr>
                  <w:tcW w:w="9918"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50E3D4" w14:textId="77777777" w:rsidR="0064077B" w:rsidRPr="00E11A48" w:rsidRDefault="0064077B" w:rsidP="0064077B">
                  <w:pPr>
                    <w:autoSpaceDE w:val="0"/>
                    <w:autoSpaceDN w:val="0"/>
                    <w:adjustRightInd w:val="0"/>
                    <w:jc w:val="center"/>
                    <w:outlineLvl w:val="2"/>
                    <w:rPr>
                      <w:sz w:val="18"/>
                      <w:szCs w:val="18"/>
                    </w:rPr>
                  </w:pPr>
                  <w:r w:rsidRPr="00E11A48">
                    <w:rPr>
                      <w:sz w:val="18"/>
                      <w:szCs w:val="18"/>
                    </w:rPr>
                    <w:t>Слесарно-механическая мастерская</w:t>
                  </w:r>
                </w:p>
              </w:tc>
            </w:tr>
            <w:tr w:rsidR="000F6AB5" w:rsidRPr="00E11A48" w14:paraId="562A2A3E"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10157F2" w14:textId="77777777" w:rsidR="0064077B" w:rsidRPr="00E11A48" w:rsidRDefault="0064077B" w:rsidP="0064077B">
                  <w:pPr>
                    <w:autoSpaceDE w:val="0"/>
                    <w:autoSpaceDN w:val="0"/>
                    <w:adjustRightInd w:val="0"/>
                    <w:rPr>
                      <w:sz w:val="18"/>
                      <w:szCs w:val="18"/>
                    </w:rPr>
                  </w:pPr>
                  <w:r w:rsidRPr="00E11A48">
                    <w:rPr>
                      <w:sz w:val="18"/>
                      <w:szCs w:val="18"/>
                    </w:rPr>
                    <w:t>Верстаки</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B97B070" w14:textId="77777777" w:rsidR="0064077B" w:rsidRPr="00E11A48" w:rsidRDefault="0064077B" w:rsidP="0064077B">
                  <w:pPr>
                    <w:autoSpaceDE w:val="0"/>
                    <w:autoSpaceDN w:val="0"/>
                    <w:adjustRightInd w:val="0"/>
                    <w:jc w:val="center"/>
                    <w:rPr>
                      <w:sz w:val="18"/>
                      <w:szCs w:val="18"/>
                    </w:rPr>
                  </w:pPr>
                  <w:r w:rsidRPr="00E11A48">
                    <w:rPr>
                      <w:sz w:val="18"/>
                      <w:szCs w:val="18"/>
                    </w:rPr>
                    <w:t>III</w:t>
                  </w:r>
                  <w:proofErr w:type="gramStart"/>
                  <w:r w:rsidRPr="00E11A48">
                    <w:rPr>
                      <w:sz w:val="18"/>
                      <w:szCs w:val="18"/>
                    </w:rPr>
                    <w:t>в</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5588424" w14:textId="77777777" w:rsidR="0064077B" w:rsidRPr="00E11A48" w:rsidRDefault="0064077B" w:rsidP="0064077B">
                  <w:pPr>
                    <w:autoSpaceDE w:val="0"/>
                    <w:autoSpaceDN w:val="0"/>
                    <w:adjustRightInd w:val="0"/>
                    <w:jc w:val="center"/>
                    <w:rPr>
                      <w:sz w:val="18"/>
                      <w:szCs w:val="18"/>
                    </w:rPr>
                  </w:pPr>
                  <w:r w:rsidRPr="00E11A48">
                    <w:rPr>
                      <w:sz w:val="18"/>
                      <w:szCs w:val="18"/>
                    </w:rPr>
                    <w:t>Г-зона обработки детали</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FD22F8B" w14:textId="77777777" w:rsidR="0064077B" w:rsidRPr="00E11A48" w:rsidRDefault="0064077B" w:rsidP="0064077B">
                  <w:pPr>
                    <w:autoSpaceDE w:val="0"/>
                    <w:autoSpaceDN w:val="0"/>
                    <w:adjustRightInd w:val="0"/>
                    <w:jc w:val="center"/>
                    <w:rPr>
                      <w:sz w:val="18"/>
                      <w:szCs w:val="18"/>
                    </w:rPr>
                  </w:pPr>
                  <w:r w:rsidRPr="00E11A48">
                    <w:rPr>
                      <w:sz w:val="18"/>
                      <w:szCs w:val="18"/>
                    </w:rPr>
                    <w:t>750</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76D8DD" w14:textId="77777777" w:rsidR="0064077B" w:rsidRPr="00E11A48" w:rsidRDefault="0064077B" w:rsidP="0064077B">
                  <w:pPr>
                    <w:autoSpaceDE w:val="0"/>
                    <w:autoSpaceDN w:val="0"/>
                    <w:adjustRightInd w:val="0"/>
                    <w:jc w:val="center"/>
                    <w:rPr>
                      <w:sz w:val="18"/>
                      <w:szCs w:val="18"/>
                    </w:rPr>
                  </w:pPr>
                  <w:r w:rsidRPr="00E11A48">
                    <w:rPr>
                      <w:sz w:val="18"/>
                      <w:szCs w:val="18"/>
                    </w:rPr>
                    <w:t>200</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36A694E" w14:textId="77777777" w:rsidR="0064077B" w:rsidRPr="00E11A48" w:rsidRDefault="0064077B" w:rsidP="0064077B">
                  <w:pPr>
                    <w:autoSpaceDE w:val="0"/>
                    <w:autoSpaceDN w:val="0"/>
                    <w:adjustRightInd w:val="0"/>
                    <w:jc w:val="center"/>
                    <w:rPr>
                      <w:sz w:val="18"/>
                      <w:szCs w:val="18"/>
                    </w:rPr>
                  </w:pPr>
                  <w:r w:rsidRPr="00E11A48">
                    <w:rPr>
                      <w:sz w:val="18"/>
                      <w:szCs w:val="18"/>
                    </w:rPr>
                    <w:t>300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456B912" w14:textId="77777777" w:rsidR="0064077B" w:rsidRPr="00E11A48" w:rsidRDefault="0064077B" w:rsidP="0064077B">
                  <w:pPr>
                    <w:autoSpaceDE w:val="0"/>
                    <w:autoSpaceDN w:val="0"/>
                    <w:adjustRightInd w:val="0"/>
                    <w:jc w:val="center"/>
                    <w:rPr>
                      <w:sz w:val="18"/>
                      <w:szCs w:val="18"/>
                    </w:rPr>
                  </w:pPr>
                  <w:r w:rsidRPr="00E11A48">
                    <w:rPr>
                      <w:sz w:val="18"/>
                      <w:szCs w:val="18"/>
                    </w:rPr>
                    <w:t>21</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E0691F4" w14:textId="77777777" w:rsidR="0064077B" w:rsidRPr="00E11A48" w:rsidRDefault="0064077B" w:rsidP="0064077B">
                  <w:pPr>
                    <w:autoSpaceDE w:val="0"/>
                    <w:autoSpaceDN w:val="0"/>
                    <w:adjustRightInd w:val="0"/>
                    <w:jc w:val="center"/>
                    <w:rPr>
                      <w:sz w:val="18"/>
                      <w:szCs w:val="18"/>
                    </w:rPr>
                  </w:pPr>
                  <w:r w:rsidRPr="00E11A48">
                    <w:rPr>
                      <w:sz w:val="18"/>
                      <w:szCs w:val="18"/>
                    </w:rPr>
                    <w:t>15</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D19E9C6" w14:textId="77777777" w:rsidR="0064077B" w:rsidRPr="00E11A48" w:rsidRDefault="0064077B" w:rsidP="0064077B">
                  <w:pPr>
                    <w:autoSpaceDE w:val="0"/>
                    <w:autoSpaceDN w:val="0"/>
                    <w:adjustRightInd w:val="0"/>
                    <w:rPr>
                      <w:sz w:val="18"/>
                      <w:szCs w:val="18"/>
                    </w:rPr>
                  </w:pPr>
                </w:p>
              </w:tc>
            </w:tr>
            <w:tr w:rsidR="000F6AB5" w:rsidRPr="00E11A48" w14:paraId="66B93CF6"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A37A25" w14:textId="77777777" w:rsidR="0064077B" w:rsidRPr="00E11A48" w:rsidRDefault="0064077B" w:rsidP="0064077B">
                  <w:pPr>
                    <w:autoSpaceDE w:val="0"/>
                    <w:autoSpaceDN w:val="0"/>
                    <w:adjustRightInd w:val="0"/>
                    <w:rPr>
                      <w:sz w:val="18"/>
                      <w:szCs w:val="18"/>
                    </w:rPr>
                  </w:pPr>
                  <w:r w:rsidRPr="00E11A48">
                    <w:rPr>
                      <w:sz w:val="18"/>
                      <w:szCs w:val="18"/>
                    </w:rPr>
                    <w:t>Токарные, фрезерные, заточные станки</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C91AD50" w14:textId="77777777" w:rsidR="0064077B" w:rsidRPr="00E11A48" w:rsidRDefault="0064077B" w:rsidP="0064077B">
                  <w:pPr>
                    <w:autoSpaceDE w:val="0"/>
                    <w:autoSpaceDN w:val="0"/>
                    <w:adjustRightInd w:val="0"/>
                    <w:jc w:val="center"/>
                    <w:rPr>
                      <w:sz w:val="18"/>
                      <w:szCs w:val="18"/>
                    </w:rPr>
                  </w:pPr>
                  <w:r w:rsidRPr="00E11A48">
                    <w:rPr>
                      <w:sz w:val="18"/>
                      <w:szCs w:val="18"/>
                    </w:rPr>
                    <w:t>II</w:t>
                  </w:r>
                  <w:proofErr w:type="gramStart"/>
                  <w:r w:rsidRPr="00E11A48">
                    <w:rPr>
                      <w:sz w:val="18"/>
                      <w:szCs w:val="18"/>
                    </w:rPr>
                    <w:t>в</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BB2C807" w14:textId="77777777" w:rsidR="0064077B" w:rsidRPr="00E11A48" w:rsidRDefault="0064077B" w:rsidP="0064077B">
                  <w:pPr>
                    <w:autoSpaceDE w:val="0"/>
                    <w:autoSpaceDN w:val="0"/>
                    <w:adjustRightInd w:val="0"/>
                    <w:jc w:val="center"/>
                    <w:rPr>
                      <w:sz w:val="18"/>
                      <w:szCs w:val="18"/>
                    </w:rPr>
                  </w:pPr>
                  <w:r w:rsidRPr="00E11A48">
                    <w:rPr>
                      <w:sz w:val="18"/>
                      <w:szCs w:val="18"/>
                    </w:rPr>
                    <w:t>Г-зона обработки детали</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4B098F2" w14:textId="77777777" w:rsidR="0064077B" w:rsidRPr="00E11A48" w:rsidRDefault="0064077B" w:rsidP="0064077B">
                  <w:pPr>
                    <w:autoSpaceDE w:val="0"/>
                    <w:autoSpaceDN w:val="0"/>
                    <w:adjustRightInd w:val="0"/>
                    <w:jc w:val="center"/>
                    <w:rPr>
                      <w:sz w:val="18"/>
                      <w:szCs w:val="18"/>
                    </w:rPr>
                  </w:pPr>
                  <w:r w:rsidRPr="00E11A48">
                    <w:rPr>
                      <w:sz w:val="18"/>
                      <w:szCs w:val="18"/>
                    </w:rPr>
                    <w:t>2000</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5E8650A" w14:textId="77777777" w:rsidR="0064077B" w:rsidRPr="00E11A48" w:rsidRDefault="0064077B" w:rsidP="0064077B">
                  <w:pPr>
                    <w:autoSpaceDE w:val="0"/>
                    <w:autoSpaceDN w:val="0"/>
                    <w:adjustRightInd w:val="0"/>
                    <w:jc w:val="center"/>
                    <w:rPr>
                      <w:sz w:val="18"/>
                      <w:szCs w:val="18"/>
                    </w:rPr>
                  </w:pPr>
                  <w:r w:rsidRPr="00E11A48">
                    <w:rPr>
                      <w:sz w:val="18"/>
                      <w:szCs w:val="18"/>
                    </w:rPr>
                    <w:t>200</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F79047B" w14:textId="77777777" w:rsidR="0064077B" w:rsidRPr="00E11A48" w:rsidRDefault="0064077B" w:rsidP="0064077B">
                  <w:pPr>
                    <w:autoSpaceDE w:val="0"/>
                    <w:autoSpaceDN w:val="0"/>
                    <w:adjustRightInd w:val="0"/>
                    <w:jc w:val="center"/>
                    <w:rPr>
                      <w:sz w:val="18"/>
                      <w:szCs w:val="18"/>
                    </w:rPr>
                  </w:pPr>
                  <w:r w:rsidRPr="00E11A48">
                    <w:rPr>
                      <w:sz w:val="18"/>
                      <w:szCs w:val="18"/>
                    </w:rPr>
                    <w:t>500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0AD9FF9" w14:textId="77777777" w:rsidR="0064077B" w:rsidRPr="00E11A48" w:rsidRDefault="0064077B" w:rsidP="0064077B">
                  <w:pPr>
                    <w:autoSpaceDE w:val="0"/>
                    <w:autoSpaceDN w:val="0"/>
                    <w:adjustRightInd w:val="0"/>
                    <w:jc w:val="center"/>
                    <w:rPr>
                      <w:sz w:val="18"/>
                      <w:szCs w:val="18"/>
                    </w:rPr>
                  </w:pPr>
                  <w:r w:rsidRPr="00E11A48">
                    <w:rPr>
                      <w:sz w:val="18"/>
                      <w:szCs w:val="18"/>
                    </w:rPr>
                    <w:t>21</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FDF03A0" w14:textId="77777777" w:rsidR="0064077B" w:rsidRPr="00E11A48" w:rsidRDefault="0064077B" w:rsidP="0064077B">
                  <w:pPr>
                    <w:autoSpaceDE w:val="0"/>
                    <w:autoSpaceDN w:val="0"/>
                    <w:adjustRightInd w:val="0"/>
                    <w:jc w:val="center"/>
                    <w:rPr>
                      <w:sz w:val="18"/>
                      <w:szCs w:val="18"/>
                    </w:rPr>
                  </w:pPr>
                  <w:r w:rsidRPr="00E11A48">
                    <w:rPr>
                      <w:sz w:val="18"/>
                      <w:szCs w:val="18"/>
                    </w:rPr>
                    <w:t>10</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99AE7BF" w14:textId="77777777" w:rsidR="0064077B" w:rsidRPr="00E11A48" w:rsidRDefault="0064077B" w:rsidP="0064077B">
                  <w:pPr>
                    <w:autoSpaceDE w:val="0"/>
                    <w:autoSpaceDN w:val="0"/>
                    <w:adjustRightInd w:val="0"/>
                    <w:rPr>
                      <w:sz w:val="18"/>
                      <w:szCs w:val="18"/>
                    </w:rPr>
                  </w:pPr>
                </w:p>
              </w:tc>
            </w:tr>
            <w:tr w:rsidR="000F6AB5" w:rsidRPr="00E11A48" w14:paraId="7F35F254"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B649A82" w14:textId="77777777" w:rsidR="0064077B" w:rsidRPr="00E11A48" w:rsidRDefault="0064077B" w:rsidP="0064077B">
                  <w:pPr>
                    <w:autoSpaceDE w:val="0"/>
                    <w:autoSpaceDN w:val="0"/>
                    <w:adjustRightInd w:val="0"/>
                    <w:rPr>
                      <w:sz w:val="18"/>
                      <w:szCs w:val="18"/>
                    </w:rPr>
                  </w:pPr>
                  <w:r w:rsidRPr="00E11A48">
                    <w:rPr>
                      <w:sz w:val="18"/>
                      <w:szCs w:val="18"/>
                    </w:rPr>
                    <w:t>Сверлильные станки</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8851B5" w14:textId="77777777" w:rsidR="0064077B" w:rsidRPr="00E11A48" w:rsidRDefault="0064077B" w:rsidP="0064077B">
                  <w:pPr>
                    <w:autoSpaceDE w:val="0"/>
                    <w:autoSpaceDN w:val="0"/>
                    <w:adjustRightInd w:val="0"/>
                    <w:jc w:val="center"/>
                    <w:rPr>
                      <w:sz w:val="18"/>
                      <w:szCs w:val="18"/>
                    </w:rPr>
                  </w:pPr>
                  <w:r w:rsidRPr="00E11A48">
                    <w:rPr>
                      <w:sz w:val="18"/>
                      <w:szCs w:val="18"/>
                    </w:rPr>
                    <w:t>II</w:t>
                  </w:r>
                  <w:proofErr w:type="gramStart"/>
                  <w:r w:rsidRPr="00E11A48">
                    <w:rPr>
                      <w:sz w:val="18"/>
                      <w:szCs w:val="18"/>
                    </w:rPr>
                    <w:t>г</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B3568F" w14:textId="77777777" w:rsidR="0064077B" w:rsidRPr="00E11A48" w:rsidRDefault="0064077B" w:rsidP="0064077B">
                  <w:pPr>
                    <w:autoSpaceDE w:val="0"/>
                    <w:autoSpaceDN w:val="0"/>
                    <w:adjustRightInd w:val="0"/>
                    <w:jc w:val="center"/>
                    <w:rPr>
                      <w:sz w:val="18"/>
                      <w:szCs w:val="18"/>
                    </w:rPr>
                  </w:pPr>
                  <w:r w:rsidRPr="00E11A48">
                    <w:rPr>
                      <w:sz w:val="18"/>
                      <w:szCs w:val="18"/>
                    </w:rPr>
                    <w:t>Г-зона обработки детали</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80C8292" w14:textId="77777777" w:rsidR="0064077B" w:rsidRPr="00E11A48" w:rsidRDefault="0064077B" w:rsidP="0064077B">
                  <w:pPr>
                    <w:autoSpaceDE w:val="0"/>
                    <w:autoSpaceDN w:val="0"/>
                    <w:adjustRightInd w:val="0"/>
                    <w:jc w:val="center"/>
                    <w:rPr>
                      <w:sz w:val="18"/>
                      <w:szCs w:val="18"/>
                    </w:rPr>
                  </w:pPr>
                  <w:r w:rsidRPr="00E11A48">
                    <w:rPr>
                      <w:sz w:val="18"/>
                      <w:szCs w:val="18"/>
                    </w:rPr>
                    <w:t>1000</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F9CD9E" w14:textId="77777777" w:rsidR="0064077B" w:rsidRPr="00E11A48" w:rsidRDefault="0064077B" w:rsidP="0064077B">
                  <w:pPr>
                    <w:autoSpaceDE w:val="0"/>
                    <w:autoSpaceDN w:val="0"/>
                    <w:adjustRightInd w:val="0"/>
                    <w:jc w:val="center"/>
                    <w:rPr>
                      <w:sz w:val="18"/>
                      <w:szCs w:val="18"/>
                    </w:rPr>
                  </w:pPr>
                  <w:r w:rsidRPr="00E11A48">
                    <w:rPr>
                      <w:sz w:val="18"/>
                      <w:szCs w:val="18"/>
                    </w:rPr>
                    <w:t>200</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451F12E" w14:textId="77777777" w:rsidR="0064077B" w:rsidRPr="00E11A48" w:rsidRDefault="0064077B" w:rsidP="0064077B">
                  <w:pPr>
                    <w:autoSpaceDE w:val="0"/>
                    <w:autoSpaceDN w:val="0"/>
                    <w:adjustRightInd w:val="0"/>
                    <w:jc w:val="center"/>
                    <w:rPr>
                      <w:sz w:val="18"/>
                      <w:szCs w:val="18"/>
                    </w:rPr>
                  </w:pPr>
                  <w:r w:rsidRPr="00E11A48">
                    <w:rPr>
                      <w:sz w:val="18"/>
                      <w:szCs w:val="18"/>
                    </w:rPr>
                    <w:t>300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69E2FD4" w14:textId="77777777" w:rsidR="0064077B" w:rsidRPr="00E11A48" w:rsidRDefault="0064077B" w:rsidP="0064077B">
                  <w:pPr>
                    <w:autoSpaceDE w:val="0"/>
                    <w:autoSpaceDN w:val="0"/>
                    <w:adjustRightInd w:val="0"/>
                    <w:jc w:val="center"/>
                    <w:rPr>
                      <w:sz w:val="18"/>
                      <w:szCs w:val="18"/>
                    </w:rPr>
                  </w:pPr>
                  <w:r w:rsidRPr="00E11A48">
                    <w:rPr>
                      <w:sz w:val="18"/>
                      <w:szCs w:val="18"/>
                    </w:rPr>
                    <w:t>21</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9DA1BF" w14:textId="77777777" w:rsidR="0064077B" w:rsidRPr="00E11A48" w:rsidRDefault="0064077B" w:rsidP="0064077B">
                  <w:pPr>
                    <w:autoSpaceDE w:val="0"/>
                    <w:autoSpaceDN w:val="0"/>
                    <w:adjustRightInd w:val="0"/>
                    <w:jc w:val="center"/>
                    <w:rPr>
                      <w:sz w:val="18"/>
                      <w:szCs w:val="18"/>
                    </w:rPr>
                  </w:pPr>
                  <w:r w:rsidRPr="00E11A48">
                    <w:rPr>
                      <w:sz w:val="18"/>
                      <w:szCs w:val="18"/>
                    </w:rPr>
                    <w:t>10</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352EC09" w14:textId="77777777" w:rsidR="0064077B" w:rsidRPr="00E11A48" w:rsidRDefault="0064077B" w:rsidP="0064077B">
                  <w:pPr>
                    <w:autoSpaceDE w:val="0"/>
                    <w:autoSpaceDN w:val="0"/>
                    <w:adjustRightInd w:val="0"/>
                    <w:rPr>
                      <w:sz w:val="18"/>
                      <w:szCs w:val="18"/>
                    </w:rPr>
                  </w:pPr>
                </w:p>
              </w:tc>
            </w:tr>
            <w:tr w:rsidR="000F6AB5" w:rsidRPr="00E11A48" w14:paraId="2B74C712"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9E7148" w14:textId="77777777" w:rsidR="0064077B" w:rsidRPr="00E11A48" w:rsidRDefault="0064077B" w:rsidP="0064077B">
                  <w:pPr>
                    <w:autoSpaceDE w:val="0"/>
                    <w:autoSpaceDN w:val="0"/>
                    <w:adjustRightInd w:val="0"/>
                    <w:rPr>
                      <w:sz w:val="18"/>
                      <w:szCs w:val="18"/>
                    </w:rPr>
                  </w:pPr>
                  <w:r w:rsidRPr="00E11A48">
                    <w:rPr>
                      <w:sz w:val="18"/>
                      <w:szCs w:val="18"/>
                    </w:rPr>
                    <w:t>Сварочный пост</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6CBF3C" w14:textId="77777777" w:rsidR="0064077B" w:rsidRPr="00E11A48" w:rsidRDefault="0064077B" w:rsidP="0064077B">
                  <w:pPr>
                    <w:autoSpaceDE w:val="0"/>
                    <w:autoSpaceDN w:val="0"/>
                    <w:adjustRightInd w:val="0"/>
                    <w:jc w:val="center"/>
                    <w:rPr>
                      <w:sz w:val="18"/>
                      <w:szCs w:val="18"/>
                    </w:rPr>
                  </w:pPr>
                  <w:r w:rsidRPr="00E11A48">
                    <w:rPr>
                      <w:sz w:val="18"/>
                      <w:szCs w:val="18"/>
                    </w:rPr>
                    <w:t>III</w:t>
                  </w:r>
                  <w:proofErr w:type="gramStart"/>
                  <w:r w:rsidRPr="00E11A48">
                    <w:rPr>
                      <w:sz w:val="18"/>
                      <w:szCs w:val="18"/>
                    </w:rPr>
                    <w:t>в</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6F11FBC" w14:textId="77777777" w:rsidR="0064077B" w:rsidRPr="00E11A48" w:rsidRDefault="0064077B" w:rsidP="0064077B">
                  <w:pPr>
                    <w:autoSpaceDE w:val="0"/>
                    <w:autoSpaceDN w:val="0"/>
                    <w:adjustRightInd w:val="0"/>
                    <w:jc w:val="center"/>
                    <w:rPr>
                      <w:sz w:val="18"/>
                      <w:szCs w:val="18"/>
                    </w:rPr>
                  </w:pPr>
                  <w:r w:rsidRPr="00E11A48">
                    <w:rPr>
                      <w:sz w:val="18"/>
                      <w:szCs w:val="18"/>
                    </w:rPr>
                    <w:t>Г-зона разметочных работ</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B5B5F51" w14:textId="77777777" w:rsidR="0064077B" w:rsidRPr="00E11A48" w:rsidRDefault="0064077B" w:rsidP="0064077B">
                  <w:pPr>
                    <w:autoSpaceDE w:val="0"/>
                    <w:autoSpaceDN w:val="0"/>
                    <w:adjustRightInd w:val="0"/>
                    <w:jc w:val="center"/>
                    <w:rPr>
                      <w:sz w:val="18"/>
                      <w:szCs w:val="18"/>
                    </w:rPr>
                  </w:pPr>
                  <w:r w:rsidRPr="00E11A48">
                    <w:rPr>
                      <w:sz w:val="18"/>
                      <w:szCs w:val="18"/>
                    </w:rPr>
                    <w:t>750</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B647A93" w14:textId="77777777" w:rsidR="0064077B" w:rsidRPr="00E11A48" w:rsidRDefault="0064077B" w:rsidP="0064077B">
                  <w:pPr>
                    <w:autoSpaceDE w:val="0"/>
                    <w:autoSpaceDN w:val="0"/>
                    <w:adjustRightInd w:val="0"/>
                    <w:jc w:val="center"/>
                    <w:rPr>
                      <w:sz w:val="18"/>
                      <w:szCs w:val="18"/>
                    </w:rPr>
                  </w:pPr>
                  <w:r w:rsidRPr="00E11A48">
                    <w:rPr>
                      <w:sz w:val="18"/>
                      <w:szCs w:val="18"/>
                    </w:rPr>
                    <w:t>200</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8BF0C35" w14:textId="77777777" w:rsidR="0064077B" w:rsidRPr="00E11A48" w:rsidRDefault="0064077B" w:rsidP="0064077B">
                  <w:pPr>
                    <w:autoSpaceDE w:val="0"/>
                    <w:autoSpaceDN w:val="0"/>
                    <w:adjustRightInd w:val="0"/>
                    <w:jc w:val="center"/>
                    <w:rPr>
                      <w:sz w:val="18"/>
                      <w:szCs w:val="18"/>
                    </w:rPr>
                  </w:pPr>
                  <w:r w:rsidRPr="00E11A48">
                    <w:rPr>
                      <w:sz w:val="18"/>
                      <w:szCs w:val="18"/>
                    </w:rPr>
                    <w:t>300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4440693" w14:textId="77777777" w:rsidR="0064077B" w:rsidRPr="00E11A48" w:rsidRDefault="0064077B" w:rsidP="0064077B">
                  <w:pPr>
                    <w:autoSpaceDE w:val="0"/>
                    <w:autoSpaceDN w:val="0"/>
                    <w:adjustRightInd w:val="0"/>
                    <w:jc w:val="center"/>
                    <w:rPr>
                      <w:sz w:val="18"/>
                      <w:szCs w:val="18"/>
                    </w:rPr>
                  </w:pPr>
                  <w:r w:rsidRPr="00E11A48">
                    <w:rPr>
                      <w:sz w:val="18"/>
                      <w:szCs w:val="18"/>
                    </w:rPr>
                    <w:t>21</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BD0D86" w14:textId="77777777" w:rsidR="0064077B" w:rsidRPr="00E11A48" w:rsidRDefault="0064077B" w:rsidP="0064077B">
                  <w:pPr>
                    <w:autoSpaceDE w:val="0"/>
                    <w:autoSpaceDN w:val="0"/>
                    <w:adjustRightInd w:val="0"/>
                    <w:jc w:val="center"/>
                    <w:rPr>
                      <w:sz w:val="18"/>
                      <w:szCs w:val="18"/>
                    </w:rPr>
                  </w:pPr>
                  <w:r w:rsidRPr="00E11A48">
                    <w:rPr>
                      <w:sz w:val="18"/>
                      <w:szCs w:val="18"/>
                    </w:rPr>
                    <w:t>15</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FBC722B" w14:textId="77777777" w:rsidR="0064077B" w:rsidRPr="00E11A48" w:rsidRDefault="0064077B" w:rsidP="0064077B">
                  <w:pPr>
                    <w:autoSpaceDE w:val="0"/>
                    <w:autoSpaceDN w:val="0"/>
                    <w:adjustRightInd w:val="0"/>
                    <w:rPr>
                      <w:sz w:val="18"/>
                      <w:szCs w:val="18"/>
                    </w:rPr>
                  </w:pPr>
                </w:p>
              </w:tc>
            </w:tr>
            <w:tr w:rsidR="000F6AB5" w:rsidRPr="00E11A48" w14:paraId="1E2C7B65"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A05CEB0" w14:textId="77777777" w:rsidR="0064077B" w:rsidRPr="00E11A48" w:rsidRDefault="0064077B" w:rsidP="0064077B">
                  <w:pPr>
                    <w:autoSpaceDE w:val="0"/>
                    <w:autoSpaceDN w:val="0"/>
                    <w:adjustRightInd w:val="0"/>
                    <w:rPr>
                      <w:sz w:val="18"/>
                      <w:szCs w:val="18"/>
                    </w:rPr>
                  </w:pPr>
                  <w:r w:rsidRPr="00E11A48">
                    <w:rPr>
                      <w:sz w:val="18"/>
                      <w:szCs w:val="18"/>
                    </w:rPr>
                    <w:t>Зоны произво</w:t>
                  </w:r>
                  <w:r w:rsidRPr="00E11A48">
                    <w:rPr>
                      <w:sz w:val="18"/>
                      <w:szCs w:val="18"/>
                    </w:rPr>
                    <w:lastRenderedPageBreak/>
                    <w:t>дства сварочных работ в технологических и вспомогательных подразделениях фабрики</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BD704EA" w14:textId="77777777" w:rsidR="0064077B" w:rsidRPr="00E11A48" w:rsidRDefault="0064077B" w:rsidP="0064077B">
                  <w:pPr>
                    <w:autoSpaceDE w:val="0"/>
                    <w:autoSpaceDN w:val="0"/>
                    <w:adjustRightInd w:val="0"/>
                    <w:jc w:val="center"/>
                    <w:rPr>
                      <w:sz w:val="18"/>
                      <w:szCs w:val="18"/>
                    </w:rPr>
                  </w:pPr>
                  <w:r w:rsidRPr="00E11A48">
                    <w:rPr>
                      <w:sz w:val="18"/>
                      <w:szCs w:val="18"/>
                    </w:rPr>
                    <w:lastRenderedPageBreak/>
                    <w:t>VII</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2E449B7" w14:textId="77777777" w:rsidR="0064077B" w:rsidRPr="00E11A48" w:rsidRDefault="0064077B" w:rsidP="0064077B">
                  <w:pPr>
                    <w:autoSpaceDE w:val="0"/>
                    <w:autoSpaceDN w:val="0"/>
                    <w:adjustRightInd w:val="0"/>
                    <w:jc w:val="center"/>
                    <w:rPr>
                      <w:sz w:val="18"/>
                      <w:szCs w:val="18"/>
                    </w:rPr>
                  </w:pPr>
                  <w:r w:rsidRPr="00E11A48">
                    <w:rPr>
                      <w:sz w:val="18"/>
                      <w:szCs w:val="18"/>
                    </w:rPr>
                    <w:t>Г-зона сварк</w:t>
                  </w:r>
                  <w:r w:rsidRPr="00E11A48">
                    <w:rPr>
                      <w:sz w:val="18"/>
                      <w:szCs w:val="18"/>
                    </w:rPr>
                    <w:lastRenderedPageBreak/>
                    <w:t>и</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ECE0FA" w14:textId="77777777" w:rsidR="0064077B" w:rsidRPr="00E11A48" w:rsidRDefault="0064077B" w:rsidP="0064077B">
                  <w:pPr>
                    <w:autoSpaceDE w:val="0"/>
                    <w:autoSpaceDN w:val="0"/>
                    <w:adjustRightInd w:val="0"/>
                    <w:jc w:val="center"/>
                    <w:rPr>
                      <w:sz w:val="18"/>
                      <w:szCs w:val="18"/>
                    </w:rPr>
                  </w:pPr>
                  <w:r w:rsidRPr="00E11A48">
                    <w:rPr>
                      <w:sz w:val="18"/>
                      <w:szCs w:val="18"/>
                    </w:rPr>
                    <w:lastRenderedPageBreak/>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7F9517"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58744A9" w14:textId="77777777" w:rsidR="0064077B" w:rsidRPr="00E11A48" w:rsidRDefault="0064077B" w:rsidP="0064077B">
                  <w:pPr>
                    <w:autoSpaceDE w:val="0"/>
                    <w:autoSpaceDN w:val="0"/>
                    <w:adjustRightInd w:val="0"/>
                    <w:jc w:val="center"/>
                    <w:rPr>
                      <w:sz w:val="18"/>
                      <w:szCs w:val="18"/>
                    </w:rPr>
                  </w:pPr>
                  <w:r w:rsidRPr="00E11A48">
                    <w:rPr>
                      <w:sz w:val="18"/>
                      <w:szCs w:val="18"/>
                    </w:rPr>
                    <w:t>200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161CECE"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0476C49"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F11EFE1" w14:textId="77777777" w:rsidR="0064077B" w:rsidRPr="00E11A48" w:rsidRDefault="0064077B" w:rsidP="0064077B">
                  <w:pPr>
                    <w:autoSpaceDE w:val="0"/>
                    <w:autoSpaceDN w:val="0"/>
                    <w:adjustRightInd w:val="0"/>
                    <w:rPr>
                      <w:sz w:val="18"/>
                      <w:szCs w:val="18"/>
                    </w:rPr>
                  </w:pPr>
                  <w:r w:rsidRPr="00E11A48">
                    <w:rPr>
                      <w:sz w:val="18"/>
                      <w:szCs w:val="18"/>
                    </w:rPr>
                    <w:t>Требуема</w:t>
                  </w:r>
                  <w:r w:rsidRPr="00E11A48">
                    <w:rPr>
                      <w:sz w:val="18"/>
                      <w:szCs w:val="18"/>
                    </w:rPr>
                    <w:lastRenderedPageBreak/>
                    <w:t>я освещенность обеспечивается переносным освещением</w:t>
                  </w:r>
                </w:p>
              </w:tc>
            </w:tr>
            <w:tr w:rsidR="000F6AB5" w:rsidRPr="00E11A48" w14:paraId="4EE5DD9C"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869C19" w14:textId="77777777" w:rsidR="0064077B" w:rsidRPr="00E11A48" w:rsidRDefault="0064077B" w:rsidP="0064077B">
                  <w:pPr>
                    <w:autoSpaceDE w:val="0"/>
                    <w:autoSpaceDN w:val="0"/>
                    <w:adjustRightInd w:val="0"/>
                    <w:rPr>
                      <w:sz w:val="18"/>
                      <w:szCs w:val="18"/>
                    </w:rPr>
                  </w:pPr>
                  <w:r w:rsidRPr="00E11A48">
                    <w:rPr>
                      <w:sz w:val="18"/>
                      <w:szCs w:val="18"/>
                    </w:rPr>
                    <w:lastRenderedPageBreak/>
                    <w:t>Ремонт машин и механизмов по месту их установки</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61F2CB8" w14:textId="77777777" w:rsidR="0064077B" w:rsidRPr="00E11A48" w:rsidRDefault="0064077B" w:rsidP="0064077B">
                  <w:pPr>
                    <w:autoSpaceDE w:val="0"/>
                    <w:autoSpaceDN w:val="0"/>
                    <w:adjustRightInd w:val="0"/>
                    <w:jc w:val="center"/>
                    <w:rPr>
                      <w:sz w:val="18"/>
                      <w:szCs w:val="18"/>
                    </w:rPr>
                  </w:pPr>
                  <w:proofErr w:type="gramStart"/>
                  <w:r w:rsidRPr="00E11A48">
                    <w:rPr>
                      <w:sz w:val="18"/>
                      <w:szCs w:val="18"/>
                    </w:rPr>
                    <w:t>V</w:t>
                  </w:r>
                  <w:proofErr w:type="gramEnd"/>
                  <w:r w:rsidRPr="00E11A48">
                    <w:rPr>
                      <w:sz w:val="18"/>
                      <w:szCs w:val="18"/>
                    </w:rPr>
                    <w:t>в</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5036D2D" w14:textId="77777777" w:rsidR="0064077B" w:rsidRPr="00E11A48" w:rsidRDefault="0064077B" w:rsidP="0064077B">
                  <w:pPr>
                    <w:autoSpaceDE w:val="0"/>
                    <w:autoSpaceDN w:val="0"/>
                    <w:adjustRightInd w:val="0"/>
                    <w:jc w:val="center"/>
                    <w:rPr>
                      <w:sz w:val="18"/>
                      <w:szCs w:val="18"/>
                    </w:rPr>
                  </w:pPr>
                  <w:r w:rsidRPr="00E11A48">
                    <w:rPr>
                      <w:sz w:val="18"/>
                      <w:szCs w:val="18"/>
                    </w:rPr>
                    <w:t>Г-0,8</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F804B7C"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7DCC2B6"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B26CB42" w14:textId="77777777" w:rsidR="0064077B" w:rsidRPr="00E11A48" w:rsidRDefault="0064077B" w:rsidP="0064077B">
                  <w:pPr>
                    <w:autoSpaceDE w:val="0"/>
                    <w:autoSpaceDN w:val="0"/>
                    <w:adjustRightInd w:val="0"/>
                    <w:jc w:val="center"/>
                    <w:rPr>
                      <w:sz w:val="18"/>
                      <w:szCs w:val="18"/>
                    </w:rPr>
                  </w:pPr>
                  <w:r w:rsidRPr="00E11A48">
                    <w:rPr>
                      <w:sz w:val="18"/>
                      <w:szCs w:val="18"/>
                    </w:rPr>
                    <w:t>200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A5088A7"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E975B3E"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941491" w14:textId="77777777" w:rsidR="0064077B" w:rsidRPr="00E11A48" w:rsidRDefault="0064077B" w:rsidP="0064077B">
                  <w:pPr>
                    <w:autoSpaceDE w:val="0"/>
                    <w:autoSpaceDN w:val="0"/>
                    <w:adjustRightInd w:val="0"/>
                    <w:rPr>
                      <w:sz w:val="18"/>
                      <w:szCs w:val="18"/>
                    </w:rPr>
                  </w:pPr>
                  <w:r w:rsidRPr="00E11A48">
                    <w:rPr>
                      <w:sz w:val="18"/>
                      <w:szCs w:val="18"/>
                    </w:rPr>
                    <w:t>Требуемая освещенность обеспечивается переносным освещением</w:t>
                  </w:r>
                </w:p>
              </w:tc>
            </w:tr>
            <w:tr w:rsidR="000F6AB5" w:rsidRPr="00E11A48" w14:paraId="62552114" w14:textId="77777777" w:rsidTr="00156161">
              <w:tc>
                <w:tcPr>
                  <w:tcW w:w="9918"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37388D4" w14:textId="77777777" w:rsidR="0064077B" w:rsidRPr="00E11A48" w:rsidRDefault="0064077B" w:rsidP="0064077B">
                  <w:pPr>
                    <w:autoSpaceDE w:val="0"/>
                    <w:autoSpaceDN w:val="0"/>
                    <w:adjustRightInd w:val="0"/>
                    <w:jc w:val="center"/>
                    <w:outlineLvl w:val="2"/>
                    <w:rPr>
                      <w:sz w:val="18"/>
                      <w:szCs w:val="18"/>
                    </w:rPr>
                  </w:pPr>
                  <w:r w:rsidRPr="00E11A48">
                    <w:rPr>
                      <w:sz w:val="18"/>
                      <w:szCs w:val="18"/>
                    </w:rPr>
                    <w:t>Электроцех</w:t>
                  </w:r>
                </w:p>
              </w:tc>
            </w:tr>
            <w:tr w:rsidR="000F6AB5" w:rsidRPr="00E11A48" w14:paraId="71A6C7A0"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E2E3F7" w14:textId="77777777" w:rsidR="0064077B" w:rsidRPr="00E11A48" w:rsidRDefault="0064077B" w:rsidP="0064077B">
                  <w:pPr>
                    <w:autoSpaceDE w:val="0"/>
                    <w:autoSpaceDN w:val="0"/>
                    <w:adjustRightInd w:val="0"/>
                    <w:rPr>
                      <w:sz w:val="18"/>
                      <w:szCs w:val="18"/>
                    </w:rPr>
                  </w:pPr>
                  <w:r w:rsidRPr="00E11A48">
                    <w:rPr>
                      <w:sz w:val="18"/>
                      <w:szCs w:val="18"/>
                    </w:rPr>
                    <w:t>Электроремонтная мастерская:</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50638D" w14:textId="77777777" w:rsidR="0064077B" w:rsidRPr="00E11A48" w:rsidRDefault="0064077B" w:rsidP="0064077B">
                  <w:pPr>
                    <w:autoSpaceDE w:val="0"/>
                    <w:autoSpaceDN w:val="0"/>
                    <w:adjustRightInd w:val="0"/>
                    <w:rPr>
                      <w:sz w:val="18"/>
                      <w:szCs w:val="18"/>
                    </w:rPr>
                  </w:pP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081CEC" w14:textId="77777777" w:rsidR="0064077B" w:rsidRPr="00E11A48" w:rsidRDefault="0064077B" w:rsidP="0064077B">
                  <w:pPr>
                    <w:autoSpaceDE w:val="0"/>
                    <w:autoSpaceDN w:val="0"/>
                    <w:adjustRightInd w:val="0"/>
                    <w:rPr>
                      <w:sz w:val="18"/>
                      <w:szCs w:val="18"/>
                    </w:rPr>
                  </w:pP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E4A5795" w14:textId="77777777" w:rsidR="0064077B" w:rsidRPr="00E11A48" w:rsidRDefault="0064077B" w:rsidP="0064077B">
                  <w:pPr>
                    <w:autoSpaceDE w:val="0"/>
                    <w:autoSpaceDN w:val="0"/>
                    <w:adjustRightInd w:val="0"/>
                    <w:rPr>
                      <w:sz w:val="18"/>
                      <w:szCs w:val="18"/>
                    </w:rPr>
                  </w:pP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50EE4C5" w14:textId="77777777" w:rsidR="0064077B" w:rsidRPr="00E11A48" w:rsidRDefault="0064077B" w:rsidP="0064077B">
                  <w:pPr>
                    <w:autoSpaceDE w:val="0"/>
                    <w:autoSpaceDN w:val="0"/>
                    <w:adjustRightInd w:val="0"/>
                    <w:rPr>
                      <w:sz w:val="18"/>
                      <w:szCs w:val="18"/>
                    </w:rPr>
                  </w:pP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76B13F0" w14:textId="77777777" w:rsidR="0064077B" w:rsidRPr="00E11A48" w:rsidRDefault="0064077B" w:rsidP="0064077B">
                  <w:pPr>
                    <w:autoSpaceDE w:val="0"/>
                    <w:autoSpaceDN w:val="0"/>
                    <w:adjustRightInd w:val="0"/>
                    <w:rPr>
                      <w:sz w:val="18"/>
                      <w:szCs w:val="18"/>
                    </w:rPr>
                  </w:pP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1E8A4C5" w14:textId="77777777" w:rsidR="0064077B" w:rsidRPr="00E11A48" w:rsidRDefault="0064077B" w:rsidP="0064077B">
                  <w:pPr>
                    <w:autoSpaceDE w:val="0"/>
                    <w:autoSpaceDN w:val="0"/>
                    <w:adjustRightInd w:val="0"/>
                    <w:rPr>
                      <w:sz w:val="18"/>
                      <w:szCs w:val="18"/>
                    </w:rPr>
                  </w:pP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505F773" w14:textId="77777777" w:rsidR="0064077B" w:rsidRPr="00E11A48" w:rsidRDefault="0064077B" w:rsidP="0064077B">
                  <w:pPr>
                    <w:autoSpaceDE w:val="0"/>
                    <w:autoSpaceDN w:val="0"/>
                    <w:adjustRightInd w:val="0"/>
                    <w:rPr>
                      <w:sz w:val="18"/>
                      <w:szCs w:val="18"/>
                    </w:rPr>
                  </w:pP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0F2E779" w14:textId="77777777" w:rsidR="0064077B" w:rsidRPr="00E11A48" w:rsidRDefault="0064077B" w:rsidP="0064077B">
                  <w:pPr>
                    <w:autoSpaceDE w:val="0"/>
                    <w:autoSpaceDN w:val="0"/>
                    <w:adjustRightInd w:val="0"/>
                    <w:rPr>
                      <w:sz w:val="18"/>
                      <w:szCs w:val="18"/>
                    </w:rPr>
                  </w:pPr>
                </w:p>
              </w:tc>
            </w:tr>
            <w:tr w:rsidR="000F6AB5" w:rsidRPr="00E11A48" w14:paraId="4194C18D"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452795" w14:textId="77777777" w:rsidR="0064077B" w:rsidRPr="00E11A48" w:rsidRDefault="0064077B" w:rsidP="0064077B">
                  <w:pPr>
                    <w:autoSpaceDE w:val="0"/>
                    <w:autoSpaceDN w:val="0"/>
                    <w:adjustRightInd w:val="0"/>
                    <w:rPr>
                      <w:sz w:val="18"/>
                      <w:szCs w:val="18"/>
                    </w:rPr>
                  </w:pPr>
                  <w:r w:rsidRPr="00E11A48">
                    <w:rPr>
                      <w:sz w:val="18"/>
                      <w:szCs w:val="18"/>
                    </w:rPr>
                    <w:t>Разборочно-очистное отделение</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60C4CAE" w14:textId="77777777" w:rsidR="0064077B" w:rsidRPr="00E11A48" w:rsidRDefault="0064077B" w:rsidP="0064077B">
                  <w:pPr>
                    <w:autoSpaceDE w:val="0"/>
                    <w:autoSpaceDN w:val="0"/>
                    <w:adjustRightInd w:val="0"/>
                    <w:jc w:val="center"/>
                    <w:rPr>
                      <w:sz w:val="18"/>
                      <w:szCs w:val="18"/>
                    </w:rPr>
                  </w:pPr>
                  <w:r w:rsidRPr="00E11A48">
                    <w:rPr>
                      <w:sz w:val="18"/>
                      <w:szCs w:val="18"/>
                    </w:rPr>
                    <w:t>IV</w:t>
                  </w:r>
                  <w:proofErr w:type="gramStart"/>
                  <w:r w:rsidRPr="00E11A48">
                    <w:rPr>
                      <w:sz w:val="18"/>
                      <w:szCs w:val="18"/>
                    </w:rPr>
                    <w:t>в</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0E688F9" w14:textId="77777777" w:rsidR="0064077B" w:rsidRPr="00E11A48" w:rsidRDefault="0064077B" w:rsidP="0064077B">
                  <w:pPr>
                    <w:autoSpaceDE w:val="0"/>
                    <w:autoSpaceDN w:val="0"/>
                    <w:adjustRightInd w:val="0"/>
                    <w:jc w:val="center"/>
                    <w:rPr>
                      <w:sz w:val="18"/>
                      <w:szCs w:val="18"/>
                    </w:rPr>
                  </w:pPr>
                  <w:r w:rsidRPr="00E11A48">
                    <w:rPr>
                      <w:sz w:val="18"/>
                      <w:szCs w:val="18"/>
                    </w:rPr>
                    <w:t>Г-0,8</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21A987"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1715731"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2AC0A6" w14:textId="77777777" w:rsidR="0064077B" w:rsidRPr="00E11A48" w:rsidRDefault="0064077B" w:rsidP="0064077B">
                  <w:pPr>
                    <w:autoSpaceDE w:val="0"/>
                    <w:autoSpaceDN w:val="0"/>
                    <w:adjustRightInd w:val="0"/>
                    <w:jc w:val="center"/>
                    <w:rPr>
                      <w:sz w:val="18"/>
                      <w:szCs w:val="18"/>
                    </w:rPr>
                  </w:pPr>
                  <w:r w:rsidRPr="00E11A48">
                    <w:rPr>
                      <w:sz w:val="18"/>
                      <w:szCs w:val="18"/>
                    </w:rPr>
                    <w:t>200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72D95F1" w14:textId="77777777" w:rsidR="0064077B" w:rsidRPr="00E11A48" w:rsidRDefault="0064077B" w:rsidP="0064077B">
                  <w:pPr>
                    <w:autoSpaceDE w:val="0"/>
                    <w:autoSpaceDN w:val="0"/>
                    <w:adjustRightInd w:val="0"/>
                    <w:jc w:val="center"/>
                    <w:rPr>
                      <w:sz w:val="18"/>
                      <w:szCs w:val="18"/>
                    </w:rPr>
                  </w:pPr>
                  <w:r w:rsidRPr="00E11A48">
                    <w:rPr>
                      <w:sz w:val="18"/>
                      <w:szCs w:val="18"/>
                    </w:rPr>
                    <w:t>24</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ADE1F23" w14:textId="77777777" w:rsidR="0064077B" w:rsidRPr="00E11A48" w:rsidRDefault="0064077B" w:rsidP="0064077B">
                  <w:pPr>
                    <w:autoSpaceDE w:val="0"/>
                    <w:autoSpaceDN w:val="0"/>
                    <w:adjustRightInd w:val="0"/>
                    <w:jc w:val="center"/>
                    <w:rPr>
                      <w:sz w:val="18"/>
                      <w:szCs w:val="18"/>
                    </w:rPr>
                  </w:pPr>
                  <w:r w:rsidRPr="00E11A48">
                    <w:rPr>
                      <w:sz w:val="18"/>
                      <w:szCs w:val="18"/>
                    </w:rPr>
                    <w:t>20</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65D3A5D" w14:textId="77777777" w:rsidR="0064077B" w:rsidRPr="00E11A48" w:rsidRDefault="0064077B" w:rsidP="0064077B">
                  <w:pPr>
                    <w:autoSpaceDE w:val="0"/>
                    <w:autoSpaceDN w:val="0"/>
                    <w:adjustRightInd w:val="0"/>
                    <w:rPr>
                      <w:sz w:val="18"/>
                      <w:szCs w:val="18"/>
                    </w:rPr>
                  </w:pPr>
                </w:p>
              </w:tc>
            </w:tr>
            <w:tr w:rsidR="000F6AB5" w:rsidRPr="00E11A48" w14:paraId="370C368E"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2D207CE" w14:textId="77777777" w:rsidR="0064077B" w:rsidRPr="00E11A48" w:rsidRDefault="0064077B" w:rsidP="0064077B">
                  <w:pPr>
                    <w:autoSpaceDE w:val="0"/>
                    <w:autoSpaceDN w:val="0"/>
                    <w:adjustRightInd w:val="0"/>
                    <w:rPr>
                      <w:sz w:val="18"/>
                      <w:szCs w:val="18"/>
                    </w:rPr>
                  </w:pPr>
                  <w:r w:rsidRPr="00E11A48">
                    <w:rPr>
                      <w:sz w:val="18"/>
                      <w:szCs w:val="18"/>
                    </w:rPr>
                    <w:t>Изоляционно-обмоточное отделение</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E822B8C" w14:textId="77777777" w:rsidR="0064077B" w:rsidRPr="00E11A48" w:rsidRDefault="0064077B" w:rsidP="0064077B">
                  <w:pPr>
                    <w:autoSpaceDE w:val="0"/>
                    <w:autoSpaceDN w:val="0"/>
                    <w:adjustRightInd w:val="0"/>
                    <w:jc w:val="center"/>
                    <w:rPr>
                      <w:sz w:val="18"/>
                      <w:szCs w:val="18"/>
                    </w:rPr>
                  </w:pPr>
                  <w:r w:rsidRPr="00E11A48">
                    <w:rPr>
                      <w:sz w:val="18"/>
                      <w:szCs w:val="18"/>
                    </w:rPr>
                    <w:t>III</w:t>
                  </w:r>
                  <w:proofErr w:type="gramStart"/>
                  <w:r w:rsidRPr="00E11A48">
                    <w:rPr>
                      <w:sz w:val="18"/>
                      <w:szCs w:val="18"/>
                    </w:rPr>
                    <w:t>в</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CD7F29" w14:textId="77777777" w:rsidR="0064077B" w:rsidRPr="00E11A48" w:rsidRDefault="0064077B" w:rsidP="0064077B">
                  <w:pPr>
                    <w:autoSpaceDE w:val="0"/>
                    <w:autoSpaceDN w:val="0"/>
                    <w:adjustRightInd w:val="0"/>
                    <w:jc w:val="center"/>
                    <w:rPr>
                      <w:sz w:val="18"/>
                      <w:szCs w:val="18"/>
                    </w:rPr>
                  </w:pPr>
                  <w:r w:rsidRPr="00E11A48">
                    <w:rPr>
                      <w:sz w:val="18"/>
                      <w:szCs w:val="18"/>
                    </w:rPr>
                    <w:t>Г-0,8</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0944EEA" w14:textId="77777777" w:rsidR="0064077B" w:rsidRPr="00E11A48" w:rsidRDefault="0064077B" w:rsidP="0064077B">
                  <w:pPr>
                    <w:autoSpaceDE w:val="0"/>
                    <w:autoSpaceDN w:val="0"/>
                    <w:adjustRightInd w:val="0"/>
                    <w:jc w:val="center"/>
                    <w:rPr>
                      <w:sz w:val="18"/>
                      <w:szCs w:val="18"/>
                    </w:rPr>
                  </w:pPr>
                  <w:r w:rsidRPr="00E11A48">
                    <w:rPr>
                      <w:sz w:val="18"/>
                      <w:szCs w:val="18"/>
                    </w:rPr>
                    <w:t>750</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A44D22" w14:textId="77777777" w:rsidR="0064077B" w:rsidRPr="00E11A48" w:rsidRDefault="0064077B" w:rsidP="0064077B">
                  <w:pPr>
                    <w:autoSpaceDE w:val="0"/>
                    <w:autoSpaceDN w:val="0"/>
                    <w:adjustRightInd w:val="0"/>
                    <w:jc w:val="center"/>
                    <w:rPr>
                      <w:sz w:val="18"/>
                      <w:szCs w:val="18"/>
                    </w:rPr>
                  </w:pPr>
                  <w:r w:rsidRPr="00E11A48">
                    <w:rPr>
                      <w:sz w:val="18"/>
                      <w:szCs w:val="18"/>
                    </w:rPr>
                    <w:t>200</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E30014C" w14:textId="77777777" w:rsidR="0064077B" w:rsidRPr="00E11A48" w:rsidRDefault="0064077B" w:rsidP="0064077B">
                  <w:pPr>
                    <w:autoSpaceDE w:val="0"/>
                    <w:autoSpaceDN w:val="0"/>
                    <w:adjustRightInd w:val="0"/>
                    <w:jc w:val="center"/>
                    <w:rPr>
                      <w:sz w:val="18"/>
                      <w:szCs w:val="18"/>
                    </w:rPr>
                  </w:pPr>
                  <w:r w:rsidRPr="00E11A48">
                    <w:rPr>
                      <w:sz w:val="18"/>
                      <w:szCs w:val="18"/>
                    </w:rPr>
                    <w:t>300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2AE8252" w14:textId="77777777" w:rsidR="0064077B" w:rsidRPr="00E11A48" w:rsidRDefault="0064077B" w:rsidP="0064077B">
                  <w:pPr>
                    <w:autoSpaceDE w:val="0"/>
                    <w:autoSpaceDN w:val="0"/>
                    <w:adjustRightInd w:val="0"/>
                    <w:jc w:val="center"/>
                    <w:rPr>
                      <w:sz w:val="18"/>
                      <w:szCs w:val="18"/>
                    </w:rPr>
                  </w:pPr>
                  <w:r w:rsidRPr="00E11A48">
                    <w:rPr>
                      <w:sz w:val="18"/>
                      <w:szCs w:val="18"/>
                    </w:rPr>
                    <w:t>21</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BCA6917" w14:textId="77777777" w:rsidR="0064077B" w:rsidRPr="00E11A48" w:rsidRDefault="0064077B" w:rsidP="0064077B">
                  <w:pPr>
                    <w:autoSpaceDE w:val="0"/>
                    <w:autoSpaceDN w:val="0"/>
                    <w:adjustRightInd w:val="0"/>
                    <w:jc w:val="center"/>
                    <w:rPr>
                      <w:sz w:val="18"/>
                      <w:szCs w:val="18"/>
                    </w:rPr>
                  </w:pPr>
                  <w:r w:rsidRPr="00E11A48">
                    <w:rPr>
                      <w:sz w:val="18"/>
                      <w:szCs w:val="18"/>
                    </w:rPr>
                    <w:t>15</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2E875F" w14:textId="77777777" w:rsidR="0064077B" w:rsidRPr="00E11A48" w:rsidRDefault="0064077B" w:rsidP="0064077B">
                  <w:pPr>
                    <w:autoSpaceDE w:val="0"/>
                    <w:autoSpaceDN w:val="0"/>
                    <w:adjustRightInd w:val="0"/>
                    <w:rPr>
                      <w:sz w:val="18"/>
                      <w:szCs w:val="18"/>
                    </w:rPr>
                  </w:pPr>
                </w:p>
              </w:tc>
            </w:tr>
            <w:tr w:rsidR="000F6AB5" w:rsidRPr="00E11A48" w14:paraId="35306471"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A95C6EA" w14:textId="77777777" w:rsidR="0064077B" w:rsidRPr="00E11A48" w:rsidRDefault="0064077B" w:rsidP="0064077B">
                  <w:pPr>
                    <w:autoSpaceDE w:val="0"/>
                    <w:autoSpaceDN w:val="0"/>
                    <w:adjustRightInd w:val="0"/>
                    <w:rPr>
                      <w:sz w:val="18"/>
                      <w:szCs w:val="18"/>
                    </w:rPr>
                  </w:pPr>
                  <w:r w:rsidRPr="00E11A48">
                    <w:rPr>
                      <w:sz w:val="18"/>
                      <w:szCs w:val="18"/>
                    </w:rPr>
                    <w:t>Отделен</w:t>
                  </w:r>
                  <w:r w:rsidRPr="00E11A48">
                    <w:rPr>
                      <w:sz w:val="18"/>
                      <w:szCs w:val="18"/>
                    </w:rPr>
                    <w:lastRenderedPageBreak/>
                    <w:t>ие сборки электрических машин и аппаратов</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EFCFD57" w14:textId="77777777" w:rsidR="0064077B" w:rsidRPr="00E11A48" w:rsidRDefault="0064077B" w:rsidP="0064077B">
                  <w:pPr>
                    <w:autoSpaceDE w:val="0"/>
                    <w:autoSpaceDN w:val="0"/>
                    <w:adjustRightInd w:val="0"/>
                    <w:jc w:val="center"/>
                    <w:rPr>
                      <w:sz w:val="18"/>
                      <w:szCs w:val="18"/>
                    </w:rPr>
                  </w:pPr>
                  <w:r w:rsidRPr="00E11A48">
                    <w:rPr>
                      <w:sz w:val="18"/>
                      <w:szCs w:val="18"/>
                    </w:rPr>
                    <w:lastRenderedPageBreak/>
                    <w:t>III</w:t>
                  </w:r>
                  <w:proofErr w:type="gramStart"/>
                  <w:r w:rsidRPr="00E11A48">
                    <w:rPr>
                      <w:sz w:val="18"/>
                      <w:szCs w:val="18"/>
                    </w:rPr>
                    <w:t>в</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8FAF86" w14:textId="77777777" w:rsidR="0064077B" w:rsidRPr="00E11A48" w:rsidRDefault="0064077B" w:rsidP="0064077B">
                  <w:pPr>
                    <w:autoSpaceDE w:val="0"/>
                    <w:autoSpaceDN w:val="0"/>
                    <w:adjustRightInd w:val="0"/>
                    <w:jc w:val="center"/>
                    <w:rPr>
                      <w:sz w:val="18"/>
                      <w:szCs w:val="18"/>
                    </w:rPr>
                  </w:pPr>
                  <w:r w:rsidRPr="00E11A48">
                    <w:rPr>
                      <w:sz w:val="18"/>
                      <w:szCs w:val="18"/>
                    </w:rPr>
                    <w:t>Г-0,8</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54D7502" w14:textId="77777777" w:rsidR="0064077B" w:rsidRPr="00E11A48" w:rsidRDefault="0064077B" w:rsidP="0064077B">
                  <w:pPr>
                    <w:autoSpaceDE w:val="0"/>
                    <w:autoSpaceDN w:val="0"/>
                    <w:adjustRightInd w:val="0"/>
                    <w:jc w:val="center"/>
                    <w:rPr>
                      <w:sz w:val="18"/>
                      <w:szCs w:val="18"/>
                    </w:rPr>
                  </w:pPr>
                  <w:r w:rsidRPr="00E11A48">
                    <w:rPr>
                      <w:sz w:val="18"/>
                      <w:szCs w:val="18"/>
                    </w:rPr>
                    <w:t>750</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78E9296" w14:textId="77777777" w:rsidR="0064077B" w:rsidRPr="00E11A48" w:rsidRDefault="0064077B" w:rsidP="0064077B">
                  <w:pPr>
                    <w:autoSpaceDE w:val="0"/>
                    <w:autoSpaceDN w:val="0"/>
                    <w:adjustRightInd w:val="0"/>
                    <w:jc w:val="center"/>
                    <w:rPr>
                      <w:sz w:val="18"/>
                      <w:szCs w:val="18"/>
                    </w:rPr>
                  </w:pPr>
                  <w:r w:rsidRPr="00E11A48">
                    <w:rPr>
                      <w:sz w:val="18"/>
                      <w:szCs w:val="18"/>
                    </w:rPr>
                    <w:t>200</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39A5B90" w14:textId="77777777" w:rsidR="0064077B" w:rsidRPr="00E11A48" w:rsidRDefault="0064077B" w:rsidP="0064077B">
                  <w:pPr>
                    <w:autoSpaceDE w:val="0"/>
                    <w:autoSpaceDN w:val="0"/>
                    <w:adjustRightInd w:val="0"/>
                    <w:jc w:val="center"/>
                    <w:rPr>
                      <w:sz w:val="18"/>
                      <w:szCs w:val="18"/>
                    </w:rPr>
                  </w:pPr>
                  <w:r w:rsidRPr="00E11A48">
                    <w:rPr>
                      <w:sz w:val="18"/>
                      <w:szCs w:val="18"/>
                    </w:rPr>
                    <w:t>300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3B75956" w14:textId="77777777" w:rsidR="0064077B" w:rsidRPr="00E11A48" w:rsidRDefault="0064077B" w:rsidP="0064077B">
                  <w:pPr>
                    <w:autoSpaceDE w:val="0"/>
                    <w:autoSpaceDN w:val="0"/>
                    <w:adjustRightInd w:val="0"/>
                    <w:jc w:val="center"/>
                    <w:rPr>
                      <w:sz w:val="18"/>
                      <w:szCs w:val="18"/>
                    </w:rPr>
                  </w:pPr>
                  <w:r w:rsidRPr="00E11A48">
                    <w:rPr>
                      <w:sz w:val="18"/>
                      <w:szCs w:val="18"/>
                    </w:rPr>
                    <w:t>21</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BEB10A8" w14:textId="77777777" w:rsidR="0064077B" w:rsidRPr="00E11A48" w:rsidRDefault="0064077B" w:rsidP="0064077B">
                  <w:pPr>
                    <w:autoSpaceDE w:val="0"/>
                    <w:autoSpaceDN w:val="0"/>
                    <w:adjustRightInd w:val="0"/>
                    <w:jc w:val="center"/>
                    <w:rPr>
                      <w:sz w:val="18"/>
                      <w:szCs w:val="18"/>
                    </w:rPr>
                  </w:pPr>
                  <w:r w:rsidRPr="00E11A48">
                    <w:rPr>
                      <w:sz w:val="18"/>
                      <w:szCs w:val="18"/>
                    </w:rPr>
                    <w:t>15</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EAE3C3" w14:textId="77777777" w:rsidR="0064077B" w:rsidRPr="00E11A48" w:rsidRDefault="0064077B" w:rsidP="0064077B">
                  <w:pPr>
                    <w:autoSpaceDE w:val="0"/>
                    <w:autoSpaceDN w:val="0"/>
                    <w:adjustRightInd w:val="0"/>
                    <w:rPr>
                      <w:sz w:val="18"/>
                      <w:szCs w:val="18"/>
                    </w:rPr>
                  </w:pPr>
                </w:p>
              </w:tc>
            </w:tr>
            <w:tr w:rsidR="000F6AB5" w:rsidRPr="00E11A48" w14:paraId="33839B66"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8A0A29" w14:textId="77777777" w:rsidR="0064077B" w:rsidRPr="00E11A48" w:rsidRDefault="0064077B" w:rsidP="0064077B">
                  <w:pPr>
                    <w:autoSpaceDE w:val="0"/>
                    <w:autoSpaceDN w:val="0"/>
                    <w:adjustRightInd w:val="0"/>
                    <w:rPr>
                      <w:sz w:val="18"/>
                      <w:szCs w:val="18"/>
                    </w:rPr>
                  </w:pPr>
                  <w:r w:rsidRPr="00E11A48">
                    <w:rPr>
                      <w:sz w:val="18"/>
                      <w:szCs w:val="18"/>
                    </w:rPr>
                    <w:lastRenderedPageBreak/>
                    <w:t>Мастерская по ремонту головных светильников</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B488D4" w14:textId="77777777" w:rsidR="0064077B" w:rsidRPr="00E11A48" w:rsidRDefault="0064077B" w:rsidP="0064077B">
                  <w:pPr>
                    <w:autoSpaceDE w:val="0"/>
                    <w:autoSpaceDN w:val="0"/>
                    <w:adjustRightInd w:val="0"/>
                    <w:jc w:val="center"/>
                    <w:rPr>
                      <w:sz w:val="18"/>
                      <w:szCs w:val="18"/>
                    </w:rPr>
                  </w:pPr>
                  <w:r w:rsidRPr="00E11A48">
                    <w:rPr>
                      <w:sz w:val="18"/>
                      <w:szCs w:val="18"/>
                    </w:rPr>
                    <w:t>III</w:t>
                  </w:r>
                  <w:proofErr w:type="gramStart"/>
                  <w:r w:rsidRPr="00E11A48">
                    <w:rPr>
                      <w:sz w:val="18"/>
                      <w:szCs w:val="18"/>
                    </w:rPr>
                    <w:t>б</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6F2273A" w14:textId="77777777" w:rsidR="0064077B" w:rsidRPr="00E11A48" w:rsidRDefault="0064077B" w:rsidP="0064077B">
                  <w:pPr>
                    <w:autoSpaceDE w:val="0"/>
                    <w:autoSpaceDN w:val="0"/>
                    <w:adjustRightInd w:val="0"/>
                    <w:jc w:val="center"/>
                    <w:rPr>
                      <w:sz w:val="18"/>
                      <w:szCs w:val="18"/>
                    </w:rPr>
                  </w:pPr>
                  <w:r w:rsidRPr="00E11A48">
                    <w:rPr>
                      <w:sz w:val="18"/>
                      <w:szCs w:val="18"/>
                    </w:rPr>
                    <w:t>Г-рабочие столы</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D79971" w14:textId="77777777" w:rsidR="0064077B" w:rsidRPr="00E11A48" w:rsidRDefault="0064077B" w:rsidP="0064077B">
                  <w:pPr>
                    <w:autoSpaceDE w:val="0"/>
                    <w:autoSpaceDN w:val="0"/>
                    <w:adjustRightInd w:val="0"/>
                    <w:jc w:val="center"/>
                    <w:rPr>
                      <w:sz w:val="18"/>
                      <w:szCs w:val="18"/>
                    </w:rPr>
                  </w:pPr>
                  <w:r w:rsidRPr="00E11A48">
                    <w:rPr>
                      <w:sz w:val="18"/>
                      <w:szCs w:val="18"/>
                    </w:rPr>
                    <w:t>1000</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4262E75" w14:textId="77777777" w:rsidR="0064077B" w:rsidRPr="00E11A48" w:rsidRDefault="0064077B" w:rsidP="0064077B">
                  <w:pPr>
                    <w:autoSpaceDE w:val="0"/>
                    <w:autoSpaceDN w:val="0"/>
                    <w:adjustRightInd w:val="0"/>
                    <w:jc w:val="center"/>
                    <w:rPr>
                      <w:sz w:val="18"/>
                      <w:szCs w:val="18"/>
                    </w:rPr>
                  </w:pPr>
                  <w:r w:rsidRPr="00E11A48">
                    <w:rPr>
                      <w:sz w:val="18"/>
                      <w:szCs w:val="18"/>
                    </w:rPr>
                    <w:t>200</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7D1375C" w14:textId="77777777" w:rsidR="0064077B" w:rsidRPr="00E11A48" w:rsidRDefault="0064077B" w:rsidP="0064077B">
                  <w:pPr>
                    <w:autoSpaceDE w:val="0"/>
                    <w:autoSpaceDN w:val="0"/>
                    <w:adjustRightInd w:val="0"/>
                    <w:jc w:val="center"/>
                    <w:rPr>
                      <w:sz w:val="18"/>
                      <w:szCs w:val="18"/>
                    </w:rPr>
                  </w:pPr>
                  <w:r w:rsidRPr="00E11A48">
                    <w:rPr>
                      <w:sz w:val="18"/>
                      <w:szCs w:val="18"/>
                    </w:rPr>
                    <w:t>300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45C42D" w14:textId="77777777" w:rsidR="0064077B" w:rsidRPr="00E11A48" w:rsidRDefault="0064077B" w:rsidP="0064077B">
                  <w:pPr>
                    <w:autoSpaceDE w:val="0"/>
                    <w:autoSpaceDN w:val="0"/>
                    <w:adjustRightInd w:val="0"/>
                    <w:jc w:val="center"/>
                    <w:rPr>
                      <w:sz w:val="18"/>
                      <w:szCs w:val="18"/>
                    </w:rPr>
                  </w:pPr>
                  <w:r w:rsidRPr="00E11A48">
                    <w:rPr>
                      <w:sz w:val="18"/>
                      <w:szCs w:val="18"/>
                    </w:rPr>
                    <w:t>21</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F83C0A5" w14:textId="77777777" w:rsidR="0064077B" w:rsidRPr="00E11A48" w:rsidRDefault="0064077B" w:rsidP="0064077B">
                  <w:pPr>
                    <w:autoSpaceDE w:val="0"/>
                    <w:autoSpaceDN w:val="0"/>
                    <w:adjustRightInd w:val="0"/>
                    <w:jc w:val="center"/>
                    <w:rPr>
                      <w:sz w:val="18"/>
                      <w:szCs w:val="18"/>
                    </w:rPr>
                  </w:pPr>
                  <w:r w:rsidRPr="00E11A48">
                    <w:rPr>
                      <w:sz w:val="18"/>
                      <w:szCs w:val="18"/>
                    </w:rPr>
                    <w:t>15</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C827306" w14:textId="77777777" w:rsidR="0064077B" w:rsidRPr="00E11A48" w:rsidRDefault="0064077B" w:rsidP="0064077B">
                  <w:pPr>
                    <w:autoSpaceDE w:val="0"/>
                    <w:autoSpaceDN w:val="0"/>
                    <w:adjustRightInd w:val="0"/>
                    <w:rPr>
                      <w:sz w:val="18"/>
                      <w:szCs w:val="18"/>
                    </w:rPr>
                  </w:pPr>
                </w:p>
              </w:tc>
            </w:tr>
            <w:tr w:rsidR="000F6AB5" w:rsidRPr="00E11A48" w14:paraId="5F21C908" w14:textId="77777777" w:rsidTr="00156161">
              <w:tc>
                <w:tcPr>
                  <w:tcW w:w="183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ED7963" w14:textId="77777777" w:rsidR="0064077B" w:rsidRPr="00E11A48" w:rsidRDefault="0064077B" w:rsidP="0064077B">
                  <w:pPr>
                    <w:autoSpaceDE w:val="0"/>
                    <w:autoSpaceDN w:val="0"/>
                    <w:adjustRightInd w:val="0"/>
                    <w:rPr>
                      <w:sz w:val="18"/>
                      <w:szCs w:val="18"/>
                    </w:rPr>
                  </w:pPr>
                  <w:r w:rsidRPr="00E11A48">
                    <w:rPr>
                      <w:sz w:val="18"/>
                      <w:szCs w:val="18"/>
                    </w:rPr>
                    <w:t>Мастерская по ремонту КИП</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356A2EE" w14:textId="77777777" w:rsidR="0064077B" w:rsidRPr="00E11A48" w:rsidRDefault="0064077B" w:rsidP="0064077B">
                  <w:pPr>
                    <w:autoSpaceDE w:val="0"/>
                    <w:autoSpaceDN w:val="0"/>
                    <w:adjustRightInd w:val="0"/>
                    <w:jc w:val="center"/>
                    <w:rPr>
                      <w:sz w:val="18"/>
                      <w:szCs w:val="18"/>
                    </w:rPr>
                  </w:pPr>
                  <w:r w:rsidRPr="00E11A48">
                    <w:rPr>
                      <w:sz w:val="18"/>
                      <w:szCs w:val="18"/>
                    </w:rPr>
                    <w:t>III</w:t>
                  </w:r>
                  <w:proofErr w:type="gramStart"/>
                  <w:r w:rsidRPr="00E11A48">
                    <w:rPr>
                      <w:sz w:val="18"/>
                      <w:szCs w:val="18"/>
                    </w:rPr>
                    <w:t>в</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B567BF" w14:textId="77777777" w:rsidR="0064077B" w:rsidRPr="00E11A48" w:rsidRDefault="0064077B" w:rsidP="0064077B">
                  <w:pPr>
                    <w:autoSpaceDE w:val="0"/>
                    <w:autoSpaceDN w:val="0"/>
                    <w:adjustRightInd w:val="0"/>
                    <w:jc w:val="center"/>
                    <w:rPr>
                      <w:sz w:val="18"/>
                      <w:szCs w:val="18"/>
                    </w:rPr>
                  </w:pPr>
                  <w:r w:rsidRPr="00E11A48">
                    <w:rPr>
                      <w:sz w:val="18"/>
                      <w:szCs w:val="18"/>
                    </w:rPr>
                    <w:t>Г-рабочие столы</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359B15A" w14:textId="77777777" w:rsidR="0064077B" w:rsidRPr="00E11A48" w:rsidRDefault="0064077B" w:rsidP="0064077B">
                  <w:pPr>
                    <w:autoSpaceDE w:val="0"/>
                    <w:autoSpaceDN w:val="0"/>
                    <w:adjustRightInd w:val="0"/>
                    <w:jc w:val="center"/>
                    <w:rPr>
                      <w:sz w:val="18"/>
                      <w:szCs w:val="18"/>
                    </w:rPr>
                  </w:pPr>
                  <w:r w:rsidRPr="00E11A48">
                    <w:rPr>
                      <w:sz w:val="18"/>
                      <w:szCs w:val="18"/>
                    </w:rPr>
                    <w:t>750</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F58E8E" w14:textId="77777777" w:rsidR="0064077B" w:rsidRPr="00E11A48" w:rsidRDefault="0064077B" w:rsidP="0064077B">
                  <w:pPr>
                    <w:autoSpaceDE w:val="0"/>
                    <w:autoSpaceDN w:val="0"/>
                    <w:adjustRightInd w:val="0"/>
                    <w:jc w:val="center"/>
                    <w:rPr>
                      <w:sz w:val="18"/>
                      <w:szCs w:val="18"/>
                    </w:rPr>
                  </w:pPr>
                  <w:r w:rsidRPr="00E11A48">
                    <w:rPr>
                      <w:sz w:val="18"/>
                      <w:szCs w:val="18"/>
                    </w:rPr>
                    <w:t>200</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6AB4A7" w14:textId="77777777" w:rsidR="0064077B" w:rsidRPr="00E11A48" w:rsidRDefault="0064077B" w:rsidP="0064077B">
                  <w:pPr>
                    <w:autoSpaceDE w:val="0"/>
                    <w:autoSpaceDN w:val="0"/>
                    <w:adjustRightInd w:val="0"/>
                    <w:jc w:val="center"/>
                    <w:rPr>
                      <w:sz w:val="18"/>
                      <w:szCs w:val="18"/>
                    </w:rPr>
                  </w:pPr>
                  <w:r w:rsidRPr="00E11A48">
                    <w:rPr>
                      <w:sz w:val="18"/>
                      <w:szCs w:val="18"/>
                    </w:rPr>
                    <w:t>300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5A1470E" w14:textId="77777777" w:rsidR="0064077B" w:rsidRPr="00E11A48" w:rsidRDefault="0064077B" w:rsidP="0064077B">
                  <w:pPr>
                    <w:autoSpaceDE w:val="0"/>
                    <w:autoSpaceDN w:val="0"/>
                    <w:adjustRightInd w:val="0"/>
                    <w:jc w:val="center"/>
                    <w:rPr>
                      <w:sz w:val="18"/>
                      <w:szCs w:val="18"/>
                    </w:rPr>
                  </w:pPr>
                  <w:r w:rsidRPr="00E11A48">
                    <w:rPr>
                      <w:sz w:val="18"/>
                      <w:szCs w:val="18"/>
                    </w:rPr>
                    <w:t>21</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72FBC81" w14:textId="77777777" w:rsidR="0064077B" w:rsidRPr="00E11A48" w:rsidRDefault="0064077B" w:rsidP="0064077B">
                  <w:pPr>
                    <w:autoSpaceDE w:val="0"/>
                    <w:autoSpaceDN w:val="0"/>
                    <w:adjustRightInd w:val="0"/>
                    <w:jc w:val="center"/>
                    <w:rPr>
                      <w:sz w:val="18"/>
                      <w:szCs w:val="18"/>
                    </w:rPr>
                  </w:pPr>
                  <w:r w:rsidRPr="00E11A48">
                    <w:rPr>
                      <w:sz w:val="18"/>
                      <w:szCs w:val="18"/>
                    </w:rPr>
                    <w:t>15</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D5F613A" w14:textId="77777777" w:rsidR="0064077B" w:rsidRPr="00E11A48" w:rsidRDefault="0064077B" w:rsidP="0064077B">
                  <w:pPr>
                    <w:autoSpaceDE w:val="0"/>
                    <w:autoSpaceDN w:val="0"/>
                    <w:adjustRightInd w:val="0"/>
                    <w:rPr>
                      <w:sz w:val="18"/>
                      <w:szCs w:val="18"/>
                    </w:rPr>
                  </w:pPr>
                </w:p>
              </w:tc>
            </w:tr>
            <w:tr w:rsidR="000F6AB5" w:rsidRPr="00E11A48" w14:paraId="10673163" w14:textId="77777777" w:rsidTr="00156161">
              <w:tc>
                <w:tcPr>
                  <w:tcW w:w="991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E2A2561" w14:textId="77777777" w:rsidR="0064077B" w:rsidRPr="00E11A48" w:rsidRDefault="0064077B" w:rsidP="0064077B">
                  <w:pPr>
                    <w:rPr>
                      <w:sz w:val="18"/>
                      <w:szCs w:val="18"/>
                    </w:rPr>
                  </w:pP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1E8BC2D" w14:textId="77777777" w:rsidR="0064077B" w:rsidRPr="00E11A48" w:rsidRDefault="0064077B" w:rsidP="0064077B">
                  <w:pPr>
                    <w:autoSpaceDE w:val="0"/>
                    <w:autoSpaceDN w:val="0"/>
                    <w:adjustRightInd w:val="0"/>
                    <w:jc w:val="center"/>
                    <w:rPr>
                      <w:sz w:val="18"/>
                      <w:szCs w:val="18"/>
                    </w:rPr>
                  </w:pPr>
                  <w:r w:rsidRPr="00E11A48">
                    <w:rPr>
                      <w:sz w:val="18"/>
                      <w:szCs w:val="18"/>
                    </w:rPr>
                    <w:t>IV</w:t>
                  </w:r>
                  <w:proofErr w:type="gramStart"/>
                  <w:r w:rsidRPr="00E11A48">
                    <w:rPr>
                      <w:sz w:val="18"/>
                      <w:szCs w:val="18"/>
                    </w:rPr>
                    <w:t>г</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87DE30" w14:textId="77777777" w:rsidR="0064077B" w:rsidRPr="00E11A48" w:rsidRDefault="0064077B" w:rsidP="0064077B">
                  <w:pPr>
                    <w:autoSpaceDE w:val="0"/>
                    <w:autoSpaceDN w:val="0"/>
                    <w:adjustRightInd w:val="0"/>
                    <w:jc w:val="center"/>
                    <w:rPr>
                      <w:sz w:val="18"/>
                      <w:szCs w:val="18"/>
                    </w:rPr>
                  </w:pPr>
                  <w:proofErr w:type="gramStart"/>
                  <w:r w:rsidRPr="00E11A48">
                    <w:rPr>
                      <w:sz w:val="18"/>
                      <w:szCs w:val="18"/>
                    </w:rPr>
                    <w:t>В-испытательные</w:t>
                  </w:r>
                  <w:proofErr w:type="gramEnd"/>
                  <w:r w:rsidRPr="00E11A48">
                    <w:rPr>
                      <w:sz w:val="18"/>
                      <w:szCs w:val="18"/>
                    </w:rPr>
                    <w:t xml:space="preserve"> стенды</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F63E175"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5CD0F76"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D6E00F" w14:textId="77777777" w:rsidR="0064077B" w:rsidRPr="00E11A48" w:rsidRDefault="0064077B" w:rsidP="0064077B">
                  <w:pPr>
                    <w:autoSpaceDE w:val="0"/>
                    <w:autoSpaceDN w:val="0"/>
                    <w:adjustRightInd w:val="0"/>
                    <w:jc w:val="center"/>
                    <w:rPr>
                      <w:sz w:val="18"/>
                      <w:szCs w:val="18"/>
                    </w:rPr>
                  </w:pPr>
                  <w:r w:rsidRPr="00E11A48">
                    <w:rPr>
                      <w:sz w:val="18"/>
                      <w:szCs w:val="18"/>
                    </w:rPr>
                    <w:t>200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C5E7026" w14:textId="77777777" w:rsidR="0064077B" w:rsidRPr="00E11A48" w:rsidRDefault="0064077B" w:rsidP="0064077B">
                  <w:pPr>
                    <w:autoSpaceDE w:val="0"/>
                    <w:autoSpaceDN w:val="0"/>
                    <w:adjustRightInd w:val="0"/>
                    <w:jc w:val="center"/>
                    <w:rPr>
                      <w:sz w:val="18"/>
                      <w:szCs w:val="18"/>
                    </w:rPr>
                  </w:pPr>
                  <w:r w:rsidRPr="00E11A48">
                    <w:rPr>
                      <w:sz w:val="18"/>
                      <w:szCs w:val="18"/>
                    </w:rPr>
                    <w:t>24</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E012D54" w14:textId="77777777" w:rsidR="0064077B" w:rsidRPr="00E11A48" w:rsidRDefault="0064077B" w:rsidP="0064077B">
                  <w:pPr>
                    <w:autoSpaceDE w:val="0"/>
                    <w:autoSpaceDN w:val="0"/>
                    <w:adjustRightInd w:val="0"/>
                    <w:jc w:val="center"/>
                    <w:rPr>
                      <w:sz w:val="18"/>
                      <w:szCs w:val="18"/>
                    </w:rPr>
                  </w:pPr>
                  <w:r w:rsidRPr="00E11A48">
                    <w:rPr>
                      <w:sz w:val="18"/>
                      <w:szCs w:val="18"/>
                    </w:rPr>
                    <w:t>20</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E34F351" w14:textId="77777777" w:rsidR="0064077B" w:rsidRPr="00E11A48" w:rsidRDefault="0064077B" w:rsidP="0064077B">
                  <w:pPr>
                    <w:autoSpaceDE w:val="0"/>
                    <w:autoSpaceDN w:val="0"/>
                    <w:adjustRightInd w:val="0"/>
                    <w:rPr>
                      <w:sz w:val="18"/>
                      <w:szCs w:val="18"/>
                    </w:rPr>
                  </w:pPr>
                </w:p>
              </w:tc>
            </w:tr>
            <w:tr w:rsidR="000F6AB5" w:rsidRPr="00E11A48" w14:paraId="2A9F392E"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DE56F7" w14:textId="77777777" w:rsidR="0064077B" w:rsidRPr="00E11A48" w:rsidRDefault="0064077B" w:rsidP="0064077B">
                  <w:pPr>
                    <w:autoSpaceDE w:val="0"/>
                    <w:autoSpaceDN w:val="0"/>
                    <w:adjustRightInd w:val="0"/>
                    <w:rPr>
                      <w:sz w:val="18"/>
                      <w:szCs w:val="18"/>
                    </w:rPr>
                  </w:pPr>
                  <w:r w:rsidRPr="00E11A48">
                    <w:rPr>
                      <w:sz w:val="18"/>
                      <w:szCs w:val="18"/>
                    </w:rPr>
                    <w:t>Ремонт электрооборудования по месту его установки</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9BB1DD2" w14:textId="77777777" w:rsidR="0064077B" w:rsidRPr="00E11A48" w:rsidRDefault="0064077B" w:rsidP="0064077B">
                  <w:pPr>
                    <w:autoSpaceDE w:val="0"/>
                    <w:autoSpaceDN w:val="0"/>
                    <w:adjustRightInd w:val="0"/>
                    <w:jc w:val="center"/>
                    <w:rPr>
                      <w:sz w:val="18"/>
                      <w:szCs w:val="18"/>
                    </w:rPr>
                  </w:pPr>
                  <w:r w:rsidRPr="00E11A48">
                    <w:rPr>
                      <w:sz w:val="18"/>
                      <w:szCs w:val="18"/>
                    </w:rPr>
                    <w:t>IV</w:t>
                  </w:r>
                  <w:proofErr w:type="gramStart"/>
                  <w:r w:rsidRPr="00E11A48">
                    <w:rPr>
                      <w:sz w:val="18"/>
                      <w:szCs w:val="18"/>
                    </w:rPr>
                    <w:t>в</w:t>
                  </w:r>
                  <w:proofErr w:type="gramEnd"/>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A73BDD6" w14:textId="77777777" w:rsidR="0064077B" w:rsidRPr="00E11A48" w:rsidRDefault="0064077B" w:rsidP="0064077B">
                  <w:pPr>
                    <w:autoSpaceDE w:val="0"/>
                    <w:autoSpaceDN w:val="0"/>
                    <w:adjustRightInd w:val="0"/>
                    <w:jc w:val="center"/>
                    <w:rPr>
                      <w:sz w:val="18"/>
                      <w:szCs w:val="18"/>
                    </w:rPr>
                  </w:pPr>
                  <w:r w:rsidRPr="00E11A48">
                    <w:rPr>
                      <w:sz w:val="18"/>
                      <w:szCs w:val="18"/>
                    </w:rPr>
                    <w:t>Г-0,8</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546653B"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8A63B89"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C46CBF7" w14:textId="77777777" w:rsidR="0064077B" w:rsidRPr="00E11A48" w:rsidRDefault="0064077B" w:rsidP="0064077B">
                  <w:pPr>
                    <w:autoSpaceDE w:val="0"/>
                    <w:autoSpaceDN w:val="0"/>
                    <w:adjustRightInd w:val="0"/>
                    <w:jc w:val="center"/>
                    <w:rPr>
                      <w:sz w:val="18"/>
                      <w:szCs w:val="18"/>
                    </w:rPr>
                  </w:pPr>
                  <w:r w:rsidRPr="00E11A48">
                    <w:rPr>
                      <w:sz w:val="18"/>
                      <w:szCs w:val="18"/>
                    </w:rPr>
                    <w:t>200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30B8A5D"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CC7DE23" w14:textId="77777777" w:rsidR="0064077B" w:rsidRPr="00E11A48" w:rsidRDefault="0064077B" w:rsidP="0064077B">
                  <w:pPr>
                    <w:autoSpaceDE w:val="0"/>
                    <w:autoSpaceDN w:val="0"/>
                    <w:adjustRightInd w:val="0"/>
                    <w:jc w:val="center"/>
                    <w:rPr>
                      <w:sz w:val="18"/>
                      <w:szCs w:val="18"/>
                    </w:rPr>
                  </w:pPr>
                  <w:r w:rsidRPr="00E11A48">
                    <w:rPr>
                      <w:sz w:val="18"/>
                      <w:szCs w:val="18"/>
                    </w:rPr>
                    <w:t>-</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AA1C212" w14:textId="77777777" w:rsidR="0064077B" w:rsidRPr="00E11A48" w:rsidRDefault="0064077B" w:rsidP="0064077B">
                  <w:pPr>
                    <w:autoSpaceDE w:val="0"/>
                    <w:autoSpaceDN w:val="0"/>
                    <w:adjustRightInd w:val="0"/>
                    <w:rPr>
                      <w:sz w:val="18"/>
                      <w:szCs w:val="18"/>
                    </w:rPr>
                  </w:pPr>
                  <w:r w:rsidRPr="00E11A48">
                    <w:rPr>
                      <w:sz w:val="18"/>
                      <w:szCs w:val="18"/>
                    </w:rPr>
                    <w:t>Требуемая освещенность обеспечивается переносным освещением</w:t>
                  </w:r>
                </w:p>
              </w:tc>
            </w:tr>
            <w:tr w:rsidR="000F6AB5" w:rsidRPr="00E11A48" w14:paraId="6A447DC6" w14:textId="77777777" w:rsidTr="00156161">
              <w:tc>
                <w:tcPr>
                  <w:tcW w:w="9918"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961714E" w14:textId="77777777" w:rsidR="0064077B" w:rsidRPr="00E11A48" w:rsidRDefault="0064077B" w:rsidP="0064077B">
                  <w:pPr>
                    <w:autoSpaceDE w:val="0"/>
                    <w:autoSpaceDN w:val="0"/>
                    <w:adjustRightInd w:val="0"/>
                    <w:jc w:val="center"/>
                    <w:outlineLvl w:val="2"/>
                    <w:rPr>
                      <w:sz w:val="18"/>
                      <w:szCs w:val="18"/>
                    </w:rPr>
                  </w:pPr>
                  <w:r w:rsidRPr="00E11A48">
                    <w:rPr>
                      <w:sz w:val="18"/>
                      <w:szCs w:val="18"/>
                    </w:rPr>
                    <w:t>Лаборатории</w:t>
                  </w:r>
                </w:p>
              </w:tc>
            </w:tr>
            <w:tr w:rsidR="000F6AB5" w:rsidRPr="00E11A48" w14:paraId="1996C69F"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099F6DC" w14:textId="77777777" w:rsidR="0064077B" w:rsidRPr="00E11A48" w:rsidRDefault="0064077B" w:rsidP="0064077B">
                  <w:pPr>
                    <w:autoSpaceDE w:val="0"/>
                    <w:autoSpaceDN w:val="0"/>
                    <w:adjustRightInd w:val="0"/>
                    <w:rPr>
                      <w:sz w:val="18"/>
                      <w:szCs w:val="18"/>
                    </w:rPr>
                  </w:pPr>
                  <w:r w:rsidRPr="00E11A48">
                    <w:rPr>
                      <w:sz w:val="18"/>
                      <w:szCs w:val="18"/>
                    </w:rPr>
                    <w:t>Аналитические</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A03F46" w14:textId="77777777" w:rsidR="0064077B" w:rsidRPr="00E11A48" w:rsidRDefault="0064077B" w:rsidP="0064077B">
                  <w:pPr>
                    <w:autoSpaceDE w:val="0"/>
                    <w:autoSpaceDN w:val="0"/>
                    <w:adjustRightInd w:val="0"/>
                    <w:jc w:val="center"/>
                    <w:rPr>
                      <w:sz w:val="18"/>
                      <w:szCs w:val="18"/>
                    </w:rPr>
                  </w:pPr>
                  <w:r w:rsidRPr="00E11A48">
                    <w:rPr>
                      <w:sz w:val="18"/>
                      <w:szCs w:val="18"/>
                    </w:rPr>
                    <w:t>А-1</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7A822BD" w14:textId="77777777" w:rsidR="0064077B" w:rsidRPr="00E11A48" w:rsidRDefault="0064077B" w:rsidP="0064077B">
                  <w:pPr>
                    <w:autoSpaceDE w:val="0"/>
                    <w:autoSpaceDN w:val="0"/>
                    <w:adjustRightInd w:val="0"/>
                    <w:jc w:val="center"/>
                    <w:rPr>
                      <w:sz w:val="18"/>
                      <w:szCs w:val="18"/>
                    </w:rPr>
                  </w:pPr>
                  <w:r w:rsidRPr="00E11A48">
                    <w:rPr>
                      <w:sz w:val="18"/>
                      <w:szCs w:val="18"/>
                    </w:rPr>
                    <w:t>Г-0,8</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849A358" w14:textId="77777777" w:rsidR="0064077B" w:rsidRPr="00E11A48" w:rsidRDefault="0064077B" w:rsidP="0064077B">
                  <w:pPr>
                    <w:autoSpaceDE w:val="0"/>
                    <w:autoSpaceDN w:val="0"/>
                    <w:adjustRightInd w:val="0"/>
                    <w:jc w:val="center"/>
                    <w:rPr>
                      <w:sz w:val="18"/>
                      <w:szCs w:val="18"/>
                    </w:rPr>
                  </w:pPr>
                  <w:r w:rsidRPr="00E11A48">
                    <w:rPr>
                      <w:sz w:val="18"/>
                      <w:szCs w:val="18"/>
                    </w:rPr>
                    <w:t>600</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C0C5C61" w14:textId="77777777" w:rsidR="0064077B" w:rsidRPr="00E11A48" w:rsidRDefault="0064077B" w:rsidP="0064077B">
                  <w:pPr>
                    <w:autoSpaceDE w:val="0"/>
                    <w:autoSpaceDN w:val="0"/>
                    <w:adjustRightInd w:val="0"/>
                    <w:jc w:val="center"/>
                    <w:rPr>
                      <w:sz w:val="18"/>
                      <w:szCs w:val="18"/>
                    </w:rPr>
                  </w:pPr>
                  <w:r w:rsidRPr="00E11A48">
                    <w:rPr>
                      <w:sz w:val="18"/>
                      <w:szCs w:val="18"/>
                    </w:rPr>
                    <w:t>400</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140E748" w14:textId="77777777" w:rsidR="0064077B" w:rsidRPr="00E11A48" w:rsidRDefault="0064077B" w:rsidP="0064077B">
                  <w:pPr>
                    <w:autoSpaceDE w:val="0"/>
                    <w:autoSpaceDN w:val="0"/>
                    <w:adjustRightInd w:val="0"/>
                    <w:jc w:val="center"/>
                    <w:rPr>
                      <w:sz w:val="18"/>
                      <w:szCs w:val="18"/>
                    </w:rPr>
                  </w:pPr>
                  <w:r w:rsidRPr="00E11A48">
                    <w:rPr>
                      <w:sz w:val="18"/>
                      <w:szCs w:val="18"/>
                    </w:rPr>
                    <w:t>500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1F57A51" w14:textId="77777777" w:rsidR="0064077B" w:rsidRPr="00E11A48" w:rsidRDefault="0064077B" w:rsidP="0064077B">
                  <w:pPr>
                    <w:autoSpaceDE w:val="0"/>
                    <w:autoSpaceDN w:val="0"/>
                    <w:adjustRightInd w:val="0"/>
                    <w:jc w:val="center"/>
                    <w:rPr>
                      <w:sz w:val="18"/>
                      <w:szCs w:val="18"/>
                    </w:rPr>
                  </w:pPr>
                  <w:r w:rsidRPr="00E11A48">
                    <w:rPr>
                      <w:sz w:val="18"/>
                      <w:szCs w:val="18"/>
                    </w:rPr>
                    <w:t>21</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624200" w14:textId="77777777" w:rsidR="0064077B" w:rsidRPr="00E11A48" w:rsidRDefault="0064077B" w:rsidP="0064077B">
                  <w:pPr>
                    <w:autoSpaceDE w:val="0"/>
                    <w:autoSpaceDN w:val="0"/>
                    <w:adjustRightInd w:val="0"/>
                    <w:jc w:val="center"/>
                    <w:rPr>
                      <w:sz w:val="18"/>
                      <w:szCs w:val="18"/>
                    </w:rPr>
                  </w:pPr>
                  <w:r w:rsidRPr="00E11A48">
                    <w:rPr>
                      <w:sz w:val="18"/>
                      <w:szCs w:val="18"/>
                    </w:rPr>
                    <w:t>10</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18AEC45" w14:textId="77777777" w:rsidR="0064077B" w:rsidRPr="00E11A48" w:rsidRDefault="0064077B" w:rsidP="0064077B">
                  <w:pPr>
                    <w:autoSpaceDE w:val="0"/>
                    <w:autoSpaceDN w:val="0"/>
                    <w:adjustRightInd w:val="0"/>
                    <w:rPr>
                      <w:sz w:val="18"/>
                      <w:szCs w:val="18"/>
                    </w:rPr>
                  </w:pPr>
                </w:p>
              </w:tc>
            </w:tr>
            <w:tr w:rsidR="000F6AB5" w:rsidRPr="00E11A48" w14:paraId="60AC03DA" w14:textId="77777777" w:rsidTr="00156161">
              <w:tc>
                <w:tcPr>
                  <w:tcW w:w="183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84E740A" w14:textId="77777777" w:rsidR="0064077B" w:rsidRPr="00E11A48" w:rsidRDefault="0064077B" w:rsidP="0064077B">
                  <w:pPr>
                    <w:autoSpaceDE w:val="0"/>
                    <w:autoSpaceDN w:val="0"/>
                    <w:adjustRightInd w:val="0"/>
                    <w:rPr>
                      <w:sz w:val="18"/>
                      <w:szCs w:val="18"/>
                    </w:rPr>
                  </w:pPr>
                  <w:r w:rsidRPr="00E11A48">
                    <w:rPr>
                      <w:sz w:val="18"/>
                      <w:szCs w:val="18"/>
                    </w:rPr>
                    <w:t>Термические, физические, спектрографичес</w:t>
                  </w:r>
                  <w:r w:rsidRPr="00E11A48">
                    <w:rPr>
                      <w:sz w:val="18"/>
                      <w:szCs w:val="18"/>
                    </w:rPr>
                    <w:lastRenderedPageBreak/>
                    <w:t>кие</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4C678E8" w14:textId="77777777" w:rsidR="0064077B" w:rsidRPr="00E11A48" w:rsidRDefault="0064077B" w:rsidP="0064077B">
                  <w:pPr>
                    <w:autoSpaceDE w:val="0"/>
                    <w:autoSpaceDN w:val="0"/>
                    <w:adjustRightInd w:val="0"/>
                    <w:jc w:val="center"/>
                    <w:rPr>
                      <w:sz w:val="18"/>
                      <w:szCs w:val="18"/>
                    </w:rPr>
                  </w:pPr>
                  <w:r w:rsidRPr="00E11A48">
                    <w:rPr>
                      <w:sz w:val="18"/>
                      <w:szCs w:val="18"/>
                    </w:rPr>
                    <w:lastRenderedPageBreak/>
                    <w:t>А-2</w:t>
                  </w:r>
                </w:p>
              </w:tc>
              <w:tc>
                <w:tcPr>
                  <w:tcW w:w="13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190484" w14:textId="77777777" w:rsidR="0064077B" w:rsidRPr="00E11A48" w:rsidRDefault="0064077B" w:rsidP="0064077B">
                  <w:pPr>
                    <w:autoSpaceDE w:val="0"/>
                    <w:autoSpaceDN w:val="0"/>
                    <w:adjustRightInd w:val="0"/>
                    <w:jc w:val="center"/>
                    <w:rPr>
                      <w:sz w:val="18"/>
                      <w:szCs w:val="18"/>
                    </w:rPr>
                  </w:pPr>
                  <w:r w:rsidRPr="00E11A48">
                    <w:rPr>
                      <w:sz w:val="18"/>
                      <w:szCs w:val="18"/>
                    </w:rPr>
                    <w:t>Г-0,8</w:t>
                  </w:r>
                </w:p>
              </w:tc>
              <w:tc>
                <w:tcPr>
                  <w:tcW w:w="7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3CF2A8C" w14:textId="77777777" w:rsidR="0064077B" w:rsidRPr="00E11A48" w:rsidRDefault="0064077B" w:rsidP="0064077B">
                  <w:pPr>
                    <w:autoSpaceDE w:val="0"/>
                    <w:autoSpaceDN w:val="0"/>
                    <w:adjustRightInd w:val="0"/>
                    <w:jc w:val="center"/>
                    <w:rPr>
                      <w:sz w:val="18"/>
                      <w:szCs w:val="18"/>
                    </w:rPr>
                  </w:pPr>
                  <w:r w:rsidRPr="00E11A48">
                    <w:rPr>
                      <w:sz w:val="18"/>
                      <w:szCs w:val="18"/>
                    </w:rPr>
                    <w:t>500</w:t>
                  </w:r>
                </w:p>
              </w:tc>
              <w:tc>
                <w:tcPr>
                  <w:tcW w:w="107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DA01A98" w14:textId="77777777" w:rsidR="0064077B" w:rsidRPr="00E11A48" w:rsidRDefault="0064077B" w:rsidP="0064077B">
                  <w:pPr>
                    <w:autoSpaceDE w:val="0"/>
                    <w:autoSpaceDN w:val="0"/>
                    <w:adjustRightInd w:val="0"/>
                    <w:jc w:val="center"/>
                    <w:rPr>
                      <w:sz w:val="18"/>
                      <w:szCs w:val="18"/>
                    </w:rPr>
                  </w:pPr>
                  <w:r w:rsidRPr="00E11A48">
                    <w:rPr>
                      <w:sz w:val="18"/>
                      <w:szCs w:val="18"/>
                    </w:rPr>
                    <w:t>300</w:t>
                  </w:r>
                </w:p>
              </w:tc>
              <w:tc>
                <w:tcPr>
                  <w:tcW w:w="10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291BFA" w14:textId="77777777" w:rsidR="0064077B" w:rsidRPr="00E11A48" w:rsidRDefault="0064077B" w:rsidP="0064077B">
                  <w:pPr>
                    <w:autoSpaceDE w:val="0"/>
                    <w:autoSpaceDN w:val="0"/>
                    <w:adjustRightInd w:val="0"/>
                    <w:jc w:val="center"/>
                    <w:rPr>
                      <w:sz w:val="18"/>
                      <w:szCs w:val="18"/>
                    </w:rPr>
                  </w:pPr>
                  <w:r w:rsidRPr="00E11A48">
                    <w:rPr>
                      <w:sz w:val="18"/>
                      <w:szCs w:val="18"/>
                    </w:rPr>
                    <w:t>400</w:t>
                  </w:r>
                </w:p>
              </w:tc>
              <w:tc>
                <w:tcPr>
                  <w:tcW w:w="85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E2308BB" w14:textId="77777777" w:rsidR="0064077B" w:rsidRPr="00E11A48" w:rsidRDefault="0064077B" w:rsidP="0064077B">
                  <w:pPr>
                    <w:autoSpaceDE w:val="0"/>
                    <w:autoSpaceDN w:val="0"/>
                    <w:adjustRightInd w:val="0"/>
                    <w:jc w:val="center"/>
                    <w:rPr>
                      <w:sz w:val="18"/>
                      <w:szCs w:val="18"/>
                    </w:rPr>
                  </w:pPr>
                  <w:r w:rsidRPr="00E11A48">
                    <w:rPr>
                      <w:sz w:val="18"/>
                      <w:szCs w:val="18"/>
                    </w:rPr>
                    <w:t>21</w:t>
                  </w:r>
                </w:p>
              </w:tc>
              <w:tc>
                <w:tcPr>
                  <w:tcW w:w="96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112CFA4" w14:textId="77777777" w:rsidR="0064077B" w:rsidRPr="00E11A48" w:rsidRDefault="0064077B" w:rsidP="0064077B">
                  <w:pPr>
                    <w:autoSpaceDE w:val="0"/>
                    <w:autoSpaceDN w:val="0"/>
                    <w:adjustRightInd w:val="0"/>
                    <w:jc w:val="center"/>
                    <w:rPr>
                      <w:sz w:val="18"/>
                      <w:szCs w:val="18"/>
                    </w:rPr>
                  </w:pPr>
                  <w:r w:rsidRPr="00E11A48">
                    <w:rPr>
                      <w:sz w:val="18"/>
                      <w:szCs w:val="18"/>
                    </w:rPr>
                    <w:t>10</w:t>
                  </w:r>
                </w:p>
              </w:tc>
              <w:tc>
                <w:tcPr>
                  <w:tcW w:w="11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9B49B06" w14:textId="77777777" w:rsidR="0064077B" w:rsidRPr="00E11A48" w:rsidRDefault="0064077B" w:rsidP="0064077B">
                  <w:pPr>
                    <w:autoSpaceDE w:val="0"/>
                    <w:autoSpaceDN w:val="0"/>
                    <w:adjustRightInd w:val="0"/>
                    <w:rPr>
                      <w:sz w:val="18"/>
                      <w:szCs w:val="18"/>
                    </w:rPr>
                  </w:pPr>
                </w:p>
              </w:tc>
            </w:tr>
          </w:tbl>
          <w:p w14:paraId="421CB7C2" w14:textId="77777777" w:rsidR="0064077B" w:rsidRPr="00E11A48" w:rsidRDefault="0064077B" w:rsidP="0064077B">
            <w:pPr>
              <w:widowControl w:val="0"/>
              <w:autoSpaceDE w:val="0"/>
              <w:autoSpaceDN w:val="0"/>
              <w:outlineLvl w:val="5"/>
              <w:rPr>
                <w:spacing w:val="2"/>
                <w:sz w:val="28"/>
                <w:szCs w:val="28"/>
              </w:rPr>
            </w:pPr>
          </w:p>
        </w:tc>
        <w:tc>
          <w:tcPr>
            <w:tcW w:w="2000" w:type="dxa"/>
            <w:shd w:val="clear" w:color="auto" w:fill="auto"/>
          </w:tcPr>
          <w:p w14:paraId="7AD05A21" w14:textId="3694E6F8" w:rsidR="0064697D" w:rsidRPr="0064697D" w:rsidRDefault="0045228C" w:rsidP="0064697D">
            <w:pPr>
              <w:jc w:val="both"/>
              <w:rPr>
                <w:sz w:val="20"/>
                <w:szCs w:val="20"/>
                <w:lang w:eastAsia="zh-CN" w:bidi="hi-IN"/>
              </w:rPr>
            </w:pPr>
            <w:r>
              <w:rPr>
                <w:sz w:val="20"/>
                <w:szCs w:val="20"/>
                <w:lang w:eastAsia="zh-CN" w:bidi="hi-IN"/>
              </w:rPr>
              <w:lastRenderedPageBreak/>
              <w:t>Техническая ошибка</w:t>
            </w:r>
            <w:r w:rsidR="0064697D" w:rsidRPr="0064697D">
              <w:rPr>
                <w:sz w:val="20"/>
                <w:szCs w:val="20"/>
                <w:lang w:eastAsia="zh-CN" w:bidi="hi-IN"/>
              </w:rPr>
              <w:t>.</w:t>
            </w:r>
          </w:p>
          <w:p w14:paraId="5EB62C96" w14:textId="5D4A0988" w:rsidR="0064077B" w:rsidRPr="00E11A48" w:rsidRDefault="0064697D" w:rsidP="0023462A">
            <w:pPr>
              <w:jc w:val="both"/>
              <w:rPr>
                <w:sz w:val="20"/>
                <w:szCs w:val="20"/>
                <w:lang w:eastAsia="zh-CN" w:bidi="hi-IN"/>
              </w:rPr>
            </w:pPr>
            <w:r w:rsidRPr="0064697D">
              <w:rPr>
                <w:sz w:val="20"/>
                <w:szCs w:val="20"/>
                <w:lang w:eastAsia="zh-CN" w:bidi="hi-IN"/>
              </w:rPr>
              <w:t>Таблица содержит нормативы, без которых хозяйствующие субъекты не мо</w:t>
            </w:r>
            <w:r w:rsidR="00DB612C">
              <w:rPr>
                <w:sz w:val="20"/>
                <w:szCs w:val="20"/>
                <w:lang w:eastAsia="zh-CN" w:bidi="hi-IN"/>
              </w:rPr>
              <w:t>гут осуществлять деятельность.</w:t>
            </w:r>
            <w:r w:rsidRPr="0064697D">
              <w:rPr>
                <w:sz w:val="20"/>
                <w:szCs w:val="20"/>
                <w:lang w:eastAsia="zh-CN" w:bidi="hi-IN"/>
              </w:rPr>
              <w:t xml:space="preserve"> Ранее данные нормативы были установлены в СанПиН 2.2.2948-11</w:t>
            </w:r>
            <w:r w:rsidR="0045228C">
              <w:rPr>
                <w:sz w:val="20"/>
                <w:szCs w:val="20"/>
                <w:lang w:eastAsia="zh-CN" w:bidi="hi-IN"/>
              </w:rPr>
              <w:t>.</w:t>
            </w:r>
          </w:p>
        </w:tc>
      </w:tr>
      <w:tr w:rsidR="000F6AB5" w:rsidRPr="00E11A48" w14:paraId="05E55638" w14:textId="77777777" w:rsidTr="00295887">
        <w:trPr>
          <w:trHeight w:val="72"/>
        </w:trPr>
        <w:tc>
          <w:tcPr>
            <w:tcW w:w="457" w:type="dxa"/>
            <w:shd w:val="clear" w:color="auto" w:fill="auto"/>
          </w:tcPr>
          <w:p w14:paraId="465A3ACD"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E8E9794"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Дополнить таблицей 5.26.4</w:t>
            </w:r>
          </w:p>
        </w:tc>
        <w:tc>
          <w:tcPr>
            <w:tcW w:w="4263" w:type="dxa"/>
            <w:shd w:val="clear" w:color="auto" w:fill="auto"/>
          </w:tcPr>
          <w:p w14:paraId="0F59B8B9"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00104E47" w14:textId="77777777" w:rsidR="0064077B" w:rsidRPr="00E11A48" w:rsidRDefault="0064077B" w:rsidP="0064077B">
            <w:pPr>
              <w:widowControl w:val="0"/>
              <w:autoSpaceDE w:val="0"/>
              <w:autoSpaceDN w:val="0"/>
              <w:outlineLvl w:val="5"/>
              <w:rPr>
                <w:spacing w:val="2"/>
                <w:sz w:val="20"/>
                <w:szCs w:val="20"/>
              </w:rPr>
            </w:pPr>
          </w:p>
        </w:tc>
        <w:tc>
          <w:tcPr>
            <w:tcW w:w="3835" w:type="dxa"/>
            <w:shd w:val="clear" w:color="auto" w:fill="auto"/>
          </w:tcPr>
          <w:p w14:paraId="0C97AEB2" w14:textId="77777777" w:rsidR="0064077B" w:rsidRPr="00E11A48" w:rsidRDefault="0064077B" w:rsidP="0064077B">
            <w:pPr>
              <w:widowControl w:val="0"/>
              <w:autoSpaceDE w:val="0"/>
              <w:autoSpaceDN w:val="0"/>
              <w:outlineLvl w:val="5"/>
              <w:rPr>
                <w:spacing w:val="2"/>
                <w:sz w:val="20"/>
                <w:szCs w:val="20"/>
              </w:rPr>
            </w:pPr>
            <w:r w:rsidRPr="00E11A48">
              <w:rPr>
                <w:spacing w:val="2"/>
                <w:sz w:val="20"/>
                <w:szCs w:val="20"/>
              </w:rPr>
              <w:t>Дополнить таблицей 5.26.4</w:t>
            </w:r>
          </w:p>
          <w:p w14:paraId="32159F49" w14:textId="77777777" w:rsidR="0064077B" w:rsidRPr="00E11A48" w:rsidRDefault="0064077B" w:rsidP="0064077B">
            <w:pPr>
              <w:pStyle w:val="ae"/>
              <w:autoSpaceDE w:val="0"/>
              <w:autoSpaceDN w:val="0"/>
              <w:adjustRightInd w:val="0"/>
              <w:spacing w:after="0" w:line="240" w:lineRule="auto"/>
              <w:ind w:left="0"/>
              <w:jc w:val="center"/>
              <w:outlineLvl w:val="1"/>
              <w:rPr>
                <w:rFonts w:ascii="Times New Roman" w:hAnsi="Times New Roman" w:cs="Times New Roman"/>
                <w:sz w:val="20"/>
                <w:szCs w:val="20"/>
              </w:rPr>
            </w:pPr>
            <w:r w:rsidRPr="00E11A48">
              <w:rPr>
                <w:rFonts w:ascii="Times New Roman" w:hAnsi="Times New Roman" w:cs="Times New Roman"/>
                <w:sz w:val="20"/>
                <w:szCs w:val="20"/>
              </w:rPr>
              <w:t xml:space="preserve">Таблица 5.26.4 </w:t>
            </w:r>
            <w:bookmarkStart w:id="6" w:name="Par787"/>
            <w:bookmarkEnd w:id="6"/>
            <w:r w:rsidRPr="00E11A48">
              <w:rPr>
                <w:rFonts w:ascii="Times New Roman" w:hAnsi="Times New Roman" w:cs="Times New Roman"/>
                <w:b/>
                <w:bCs/>
                <w:sz w:val="20"/>
                <w:szCs w:val="20"/>
              </w:rPr>
              <w:t xml:space="preserve">Предельно допустимые уровни нормируемых параметров освещения на рабочих местах объектов  добычи антрацитов, каменного и бурого углей  открытым способом </w:t>
            </w:r>
          </w:p>
          <w:tbl>
            <w:tblPr>
              <w:tblW w:w="5000" w:type="pct"/>
              <w:tblLayout w:type="fixed"/>
              <w:tblCellMar>
                <w:top w:w="102" w:type="dxa"/>
                <w:left w:w="0" w:type="dxa"/>
                <w:bottom w:w="102" w:type="dxa"/>
                <w:right w:w="0" w:type="dxa"/>
              </w:tblCellMar>
              <w:tblLook w:val="04A0" w:firstRow="1" w:lastRow="0" w:firstColumn="1" w:lastColumn="0" w:noHBand="0" w:noVBand="1"/>
            </w:tblPr>
            <w:tblGrid>
              <w:gridCol w:w="1285"/>
              <w:gridCol w:w="936"/>
              <w:gridCol w:w="368"/>
              <w:gridCol w:w="1196"/>
            </w:tblGrid>
            <w:tr w:rsidR="000F6AB5" w:rsidRPr="00E11A48" w14:paraId="216EFE2B"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28C72A2" w14:textId="77777777" w:rsidR="0064077B" w:rsidRPr="00E11A48" w:rsidRDefault="0064077B" w:rsidP="0064077B">
                  <w:pPr>
                    <w:autoSpaceDE w:val="0"/>
                    <w:autoSpaceDN w:val="0"/>
                    <w:adjustRightInd w:val="0"/>
                    <w:jc w:val="center"/>
                    <w:rPr>
                      <w:sz w:val="16"/>
                      <w:szCs w:val="16"/>
                    </w:rPr>
                  </w:pPr>
                  <w:r w:rsidRPr="00E11A48">
                    <w:rPr>
                      <w:sz w:val="16"/>
                      <w:szCs w:val="16"/>
                    </w:rPr>
                    <w:t>Наименование участка, зоны выполнения работ</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1165A36" w14:textId="77777777" w:rsidR="0064077B" w:rsidRPr="00E11A48" w:rsidRDefault="0064077B" w:rsidP="0064077B">
                  <w:pPr>
                    <w:autoSpaceDE w:val="0"/>
                    <w:autoSpaceDN w:val="0"/>
                    <w:adjustRightInd w:val="0"/>
                    <w:jc w:val="center"/>
                    <w:rPr>
                      <w:sz w:val="16"/>
                      <w:szCs w:val="16"/>
                    </w:rPr>
                  </w:pPr>
                  <w:proofErr w:type="gramStart"/>
                  <w:r w:rsidRPr="00E11A48">
                    <w:rPr>
                      <w:sz w:val="16"/>
                      <w:szCs w:val="16"/>
                    </w:rPr>
                    <w:t>Плоскость нормирования освещенности (Г - горизонтальная, В - вертикальная) и высота плоскости над полом (почвой), м</w:t>
                  </w:r>
                  <w:proofErr w:type="gramEnd"/>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18FADA6" w14:textId="77777777" w:rsidR="0064077B" w:rsidRPr="00E11A48" w:rsidRDefault="0064077B" w:rsidP="0064077B">
                  <w:pPr>
                    <w:autoSpaceDE w:val="0"/>
                    <w:autoSpaceDN w:val="0"/>
                    <w:adjustRightInd w:val="0"/>
                    <w:jc w:val="center"/>
                    <w:rPr>
                      <w:sz w:val="16"/>
                      <w:szCs w:val="16"/>
                    </w:rPr>
                  </w:pPr>
                  <w:r w:rsidRPr="00E11A48">
                    <w:rPr>
                      <w:sz w:val="16"/>
                      <w:szCs w:val="16"/>
                    </w:rPr>
                    <w:t>Освещенность, лк</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0059696" w14:textId="77777777" w:rsidR="0064077B" w:rsidRPr="00E11A48" w:rsidRDefault="0064077B" w:rsidP="0064077B">
                  <w:pPr>
                    <w:autoSpaceDE w:val="0"/>
                    <w:autoSpaceDN w:val="0"/>
                    <w:adjustRightInd w:val="0"/>
                    <w:jc w:val="center"/>
                    <w:rPr>
                      <w:sz w:val="16"/>
                      <w:szCs w:val="16"/>
                    </w:rPr>
                  </w:pPr>
                  <w:r w:rsidRPr="00E11A48">
                    <w:rPr>
                      <w:sz w:val="16"/>
                      <w:szCs w:val="16"/>
                    </w:rPr>
                    <w:t>Примечание</w:t>
                  </w:r>
                </w:p>
              </w:tc>
            </w:tr>
            <w:tr w:rsidR="000F6AB5" w:rsidRPr="00E11A48" w14:paraId="2FE2DDE9"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A196CE5" w14:textId="77777777" w:rsidR="0064077B" w:rsidRPr="00E11A48" w:rsidRDefault="0064077B" w:rsidP="0064077B">
                  <w:pPr>
                    <w:autoSpaceDE w:val="0"/>
                    <w:autoSpaceDN w:val="0"/>
                    <w:adjustRightInd w:val="0"/>
                    <w:rPr>
                      <w:sz w:val="16"/>
                      <w:szCs w:val="16"/>
                    </w:rPr>
                  </w:pPr>
                  <w:r w:rsidRPr="00E11A48">
                    <w:rPr>
                      <w:sz w:val="16"/>
                      <w:szCs w:val="16"/>
                    </w:rPr>
                    <w:t>Территория в районе ведения работ</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C736CA6" w14:textId="77777777" w:rsidR="0064077B" w:rsidRPr="00E11A48" w:rsidRDefault="0064077B" w:rsidP="0064077B">
                  <w:pPr>
                    <w:autoSpaceDE w:val="0"/>
                    <w:autoSpaceDN w:val="0"/>
                    <w:adjustRightInd w:val="0"/>
                    <w:jc w:val="center"/>
                    <w:rPr>
                      <w:sz w:val="16"/>
                      <w:szCs w:val="16"/>
                    </w:rPr>
                  </w:pPr>
                  <w:r w:rsidRPr="00E11A48">
                    <w:rPr>
                      <w:sz w:val="16"/>
                      <w:szCs w:val="16"/>
                    </w:rPr>
                    <w:t>В-0,0</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1C05E0" w14:textId="77777777" w:rsidR="0064077B" w:rsidRPr="00E11A48" w:rsidRDefault="0064077B" w:rsidP="0064077B">
                  <w:pPr>
                    <w:autoSpaceDE w:val="0"/>
                    <w:autoSpaceDN w:val="0"/>
                    <w:adjustRightInd w:val="0"/>
                    <w:jc w:val="center"/>
                    <w:rPr>
                      <w:sz w:val="16"/>
                      <w:szCs w:val="16"/>
                    </w:rPr>
                  </w:pPr>
                  <w:r w:rsidRPr="00E11A48">
                    <w:rPr>
                      <w:sz w:val="16"/>
                      <w:szCs w:val="16"/>
                    </w:rPr>
                    <w:t>2</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51A6008" w14:textId="77777777" w:rsidR="0064077B" w:rsidRPr="00E11A48" w:rsidRDefault="0064077B" w:rsidP="0064077B">
                  <w:pPr>
                    <w:autoSpaceDE w:val="0"/>
                    <w:autoSpaceDN w:val="0"/>
                    <w:adjustRightInd w:val="0"/>
                    <w:rPr>
                      <w:sz w:val="16"/>
                      <w:szCs w:val="16"/>
                    </w:rPr>
                  </w:pPr>
                  <w:r w:rsidRPr="00E11A48">
                    <w:rPr>
                      <w:sz w:val="16"/>
                      <w:szCs w:val="16"/>
                    </w:rPr>
                    <w:t>Район работ, подлежащий освещению, устанавливается техническим руководителем карьера</w:t>
                  </w:r>
                </w:p>
              </w:tc>
            </w:tr>
            <w:tr w:rsidR="000F6AB5" w:rsidRPr="00E11A48" w14:paraId="4207A65B" w14:textId="77777777" w:rsidTr="00156161">
              <w:tc>
                <w:tcPr>
                  <w:tcW w:w="328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D6806AB" w14:textId="77777777" w:rsidR="0064077B" w:rsidRPr="00E11A48" w:rsidRDefault="0064077B" w:rsidP="0064077B">
                  <w:pPr>
                    <w:autoSpaceDE w:val="0"/>
                    <w:autoSpaceDN w:val="0"/>
                    <w:adjustRightInd w:val="0"/>
                    <w:rPr>
                      <w:sz w:val="16"/>
                      <w:szCs w:val="16"/>
                    </w:rPr>
                  </w:pPr>
                  <w:r w:rsidRPr="00E11A48">
                    <w:rPr>
                      <w:sz w:val="16"/>
                      <w:szCs w:val="16"/>
                    </w:rPr>
                    <w:t>Места работы машин в карьере, на породных отвалах и других участках</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AD48B7E" w14:textId="77777777" w:rsidR="0064077B" w:rsidRPr="00E11A48" w:rsidRDefault="0064077B" w:rsidP="0064077B">
                  <w:pPr>
                    <w:autoSpaceDE w:val="0"/>
                    <w:autoSpaceDN w:val="0"/>
                    <w:adjustRightInd w:val="0"/>
                    <w:jc w:val="center"/>
                    <w:rPr>
                      <w:sz w:val="16"/>
                      <w:szCs w:val="16"/>
                    </w:rPr>
                  </w:pPr>
                  <w:r w:rsidRPr="00E11A48">
                    <w:rPr>
                      <w:sz w:val="16"/>
                      <w:szCs w:val="16"/>
                    </w:rPr>
                    <w:t>Г-0,0</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6F80B30" w14:textId="77777777" w:rsidR="0064077B" w:rsidRPr="00E11A48" w:rsidRDefault="0064077B" w:rsidP="0064077B">
                  <w:pPr>
                    <w:autoSpaceDE w:val="0"/>
                    <w:autoSpaceDN w:val="0"/>
                    <w:adjustRightInd w:val="0"/>
                    <w:jc w:val="center"/>
                    <w:rPr>
                      <w:sz w:val="16"/>
                      <w:szCs w:val="16"/>
                    </w:rPr>
                  </w:pPr>
                  <w:r w:rsidRPr="00E11A48">
                    <w:rPr>
                      <w:sz w:val="16"/>
                      <w:szCs w:val="16"/>
                    </w:rPr>
                    <w:t>5</w:t>
                  </w:r>
                </w:p>
              </w:tc>
              <w:tc>
                <w:tcPr>
                  <w:tcW w:w="305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4D1DC92" w14:textId="77777777" w:rsidR="0064077B" w:rsidRPr="00E11A48" w:rsidRDefault="0064077B" w:rsidP="0064077B">
                  <w:pPr>
                    <w:autoSpaceDE w:val="0"/>
                    <w:autoSpaceDN w:val="0"/>
                    <w:adjustRightInd w:val="0"/>
                    <w:rPr>
                      <w:sz w:val="16"/>
                      <w:szCs w:val="16"/>
                    </w:rPr>
                  </w:pPr>
                  <w:r w:rsidRPr="00E11A48">
                    <w:rPr>
                      <w:sz w:val="16"/>
                      <w:szCs w:val="16"/>
                    </w:rPr>
                    <w:t>Освещенность должна быть обеспечена по всей глубине и высоте действия рабочего оборудования машин</w:t>
                  </w:r>
                </w:p>
              </w:tc>
            </w:tr>
            <w:tr w:rsidR="000F6AB5" w:rsidRPr="00E11A48" w14:paraId="3020DAF6" w14:textId="77777777" w:rsidTr="00156161">
              <w:tc>
                <w:tcPr>
                  <w:tcW w:w="328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85B851" w14:textId="77777777" w:rsidR="0064077B" w:rsidRPr="00E11A48" w:rsidRDefault="0064077B" w:rsidP="0064077B">
                  <w:pPr>
                    <w:rPr>
                      <w:sz w:val="16"/>
                      <w:szCs w:val="16"/>
                    </w:rPr>
                  </w:pP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6FCCB4D" w14:textId="77777777" w:rsidR="0064077B" w:rsidRPr="00E11A48" w:rsidRDefault="0064077B" w:rsidP="0064077B">
                  <w:pPr>
                    <w:autoSpaceDE w:val="0"/>
                    <w:autoSpaceDN w:val="0"/>
                    <w:adjustRightInd w:val="0"/>
                    <w:jc w:val="center"/>
                    <w:rPr>
                      <w:sz w:val="16"/>
                      <w:szCs w:val="16"/>
                    </w:rPr>
                  </w:pPr>
                  <w:r w:rsidRPr="00E11A48">
                    <w:rPr>
                      <w:sz w:val="16"/>
                      <w:szCs w:val="16"/>
                    </w:rPr>
                    <w:t>В-оборудование</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B101494" w14:textId="77777777" w:rsidR="0064077B" w:rsidRPr="00E11A48" w:rsidRDefault="0064077B" w:rsidP="0064077B">
                  <w:pPr>
                    <w:autoSpaceDE w:val="0"/>
                    <w:autoSpaceDN w:val="0"/>
                    <w:adjustRightInd w:val="0"/>
                    <w:jc w:val="center"/>
                    <w:rPr>
                      <w:sz w:val="16"/>
                      <w:szCs w:val="16"/>
                    </w:rPr>
                  </w:pPr>
                  <w:r w:rsidRPr="00E11A48">
                    <w:rPr>
                      <w:sz w:val="16"/>
                      <w:szCs w:val="16"/>
                    </w:rPr>
                    <w:t>8</w:t>
                  </w:r>
                </w:p>
              </w:tc>
              <w:tc>
                <w:tcPr>
                  <w:tcW w:w="305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2F22FCE" w14:textId="77777777" w:rsidR="0064077B" w:rsidRPr="00E11A48" w:rsidRDefault="0064077B" w:rsidP="0064077B">
                  <w:pPr>
                    <w:rPr>
                      <w:sz w:val="16"/>
                      <w:szCs w:val="16"/>
                    </w:rPr>
                  </w:pPr>
                </w:p>
              </w:tc>
            </w:tr>
            <w:tr w:rsidR="000F6AB5" w:rsidRPr="00E11A48" w14:paraId="7DA54AF8" w14:textId="77777777" w:rsidTr="00156161">
              <w:tc>
                <w:tcPr>
                  <w:tcW w:w="328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77CE322" w14:textId="77777777" w:rsidR="0064077B" w:rsidRPr="00E11A48" w:rsidRDefault="0064077B" w:rsidP="0064077B">
                  <w:pPr>
                    <w:autoSpaceDE w:val="0"/>
                    <w:autoSpaceDN w:val="0"/>
                    <w:adjustRightInd w:val="0"/>
                    <w:rPr>
                      <w:sz w:val="16"/>
                      <w:szCs w:val="16"/>
                    </w:rPr>
                  </w:pPr>
                  <w:r w:rsidRPr="00E11A48">
                    <w:rPr>
                      <w:sz w:val="16"/>
                      <w:szCs w:val="16"/>
                    </w:rPr>
                    <w:t>Места ручных работ</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229268" w14:textId="77777777" w:rsidR="0064077B" w:rsidRPr="00E11A48" w:rsidRDefault="0064077B" w:rsidP="0064077B">
                  <w:pPr>
                    <w:autoSpaceDE w:val="0"/>
                    <w:autoSpaceDN w:val="0"/>
                    <w:adjustRightInd w:val="0"/>
                    <w:jc w:val="center"/>
                    <w:rPr>
                      <w:sz w:val="16"/>
                      <w:szCs w:val="16"/>
                    </w:rPr>
                  </w:pPr>
                  <w:r w:rsidRPr="00E11A48">
                    <w:rPr>
                      <w:sz w:val="16"/>
                      <w:szCs w:val="16"/>
                    </w:rPr>
                    <w:t>Г-0,0</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257476C" w14:textId="77777777" w:rsidR="0064077B" w:rsidRPr="00E11A48" w:rsidRDefault="0064077B" w:rsidP="0064077B">
                  <w:pPr>
                    <w:autoSpaceDE w:val="0"/>
                    <w:autoSpaceDN w:val="0"/>
                    <w:adjustRightInd w:val="0"/>
                    <w:jc w:val="center"/>
                    <w:rPr>
                      <w:sz w:val="16"/>
                      <w:szCs w:val="16"/>
                    </w:rPr>
                  </w:pPr>
                  <w:r w:rsidRPr="00E11A48">
                    <w:rPr>
                      <w:sz w:val="16"/>
                      <w:szCs w:val="16"/>
                    </w:rPr>
                    <w:t>5</w:t>
                  </w:r>
                </w:p>
              </w:tc>
              <w:tc>
                <w:tcPr>
                  <w:tcW w:w="305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95BB114" w14:textId="77777777" w:rsidR="0064077B" w:rsidRPr="00E11A48" w:rsidRDefault="0064077B" w:rsidP="0064077B">
                  <w:pPr>
                    <w:autoSpaceDE w:val="0"/>
                    <w:autoSpaceDN w:val="0"/>
                    <w:adjustRightInd w:val="0"/>
                    <w:rPr>
                      <w:sz w:val="16"/>
                      <w:szCs w:val="16"/>
                    </w:rPr>
                  </w:pPr>
                </w:p>
              </w:tc>
            </w:tr>
            <w:tr w:rsidR="000F6AB5" w:rsidRPr="00E11A48" w14:paraId="534D3C74" w14:textId="77777777" w:rsidTr="00156161">
              <w:tc>
                <w:tcPr>
                  <w:tcW w:w="328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93A02DB" w14:textId="77777777" w:rsidR="0064077B" w:rsidRPr="00E11A48" w:rsidRDefault="0064077B" w:rsidP="0064077B">
                  <w:pPr>
                    <w:rPr>
                      <w:sz w:val="16"/>
                      <w:szCs w:val="16"/>
                    </w:rPr>
                  </w:pP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18C61A7" w14:textId="77777777" w:rsidR="0064077B" w:rsidRPr="00E11A48" w:rsidRDefault="0064077B" w:rsidP="0064077B">
                  <w:pPr>
                    <w:autoSpaceDE w:val="0"/>
                    <w:autoSpaceDN w:val="0"/>
                    <w:adjustRightInd w:val="0"/>
                    <w:jc w:val="center"/>
                    <w:rPr>
                      <w:sz w:val="16"/>
                      <w:szCs w:val="16"/>
                    </w:rPr>
                  </w:pPr>
                  <w:r w:rsidRPr="00E11A48">
                    <w:rPr>
                      <w:sz w:val="16"/>
                      <w:szCs w:val="16"/>
                    </w:rPr>
                    <w:t>В-1,5</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18B1232" w14:textId="77777777" w:rsidR="0064077B" w:rsidRPr="00E11A48" w:rsidRDefault="0064077B" w:rsidP="0064077B">
                  <w:pPr>
                    <w:autoSpaceDE w:val="0"/>
                    <w:autoSpaceDN w:val="0"/>
                    <w:adjustRightInd w:val="0"/>
                    <w:jc w:val="center"/>
                    <w:rPr>
                      <w:sz w:val="16"/>
                      <w:szCs w:val="16"/>
                    </w:rPr>
                  </w:pPr>
                  <w:r w:rsidRPr="00E11A48">
                    <w:rPr>
                      <w:sz w:val="16"/>
                      <w:szCs w:val="16"/>
                    </w:rPr>
                    <w:t>10</w:t>
                  </w:r>
                </w:p>
              </w:tc>
              <w:tc>
                <w:tcPr>
                  <w:tcW w:w="305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F45C96E" w14:textId="77777777" w:rsidR="0064077B" w:rsidRPr="00E11A48" w:rsidRDefault="0064077B" w:rsidP="0064077B">
                  <w:pPr>
                    <w:rPr>
                      <w:sz w:val="16"/>
                      <w:szCs w:val="16"/>
                    </w:rPr>
                  </w:pPr>
                </w:p>
              </w:tc>
            </w:tr>
            <w:tr w:rsidR="000F6AB5" w:rsidRPr="00E11A48" w14:paraId="0535B7AF"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5151085" w14:textId="77777777" w:rsidR="0064077B" w:rsidRPr="00E11A48" w:rsidRDefault="0064077B" w:rsidP="0064077B">
                  <w:pPr>
                    <w:autoSpaceDE w:val="0"/>
                    <w:autoSpaceDN w:val="0"/>
                    <w:adjustRightInd w:val="0"/>
                    <w:rPr>
                      <w:sz w:val="16"/>
                      <w:szCs w:val="16"/>
                    </w:rPr>
                  </w:pPr>
                  <w:r w:rsidRPr="00E11A48">
                    <w:rPr>
                      <w:sz w:val="16"/>
                      <w:szCs w:val="16"/>
                    </w:rPr>
                    <w:t>Места разгрузки железнодорожных составов, автомобилей и автопоездов на отвалах, приемные перегрузочные пункты</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27AB1D" w14:textId="77777777" w:rsidR="0064077B" w:rsidRPr="00E11A48" w:rsidRDefault="0064077B" w:rsidP="0064077B">
                  <w:pPr>
                    <w:autoSpaceDE w:val="0"/>
                    <w:autoSpaceDN w:val="0"/>
                    <w:adjustRightInd w:val="0"/>
                    <w:jc w:val="center"/>
                    <w:rPr>
                      <w:sz w:val="16"/>
                      <w:szCs w:val="16"/>
                    </w:rPr>
                  </w:pPr>
                  <w:r w:rsidRPr="00E11A48">
                    <w:rPr>
                      <w:sz w:val="16"/>
                      <w:szCs w:val="16"/>
                    </w:rPr>
                    <w:t>Г-0,0</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0DC477C" w14:textId="77777777" w:rsidR="0064077B" w:rsidRPr="00E11A48" w:rsidRDefault="0064077B" w:rsidP="0064077B">
                  <w:pPr>
                    <w:autoSpaceDE w:val="0"/>
                    <w:autoSpaceDN w:val="0"/>
                    <w:adjustRightInd w:val="0"/>
                    <w:jc w:val="center"/>
                    <w:rPr>
                      <w:sz w:val="16"/>
                      <w:szCs w:val="16"/>
                    </w:rPr>
                  </w:pPr>
                  <w:r w:rsidRPr="00E11A48">
                    <w:rPr>
                      <w:sz w:val="16"/>
                      <w:szCs w:val="16"/>
                    </w:rPr>
                    <w:t>3</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DAF329E" w14:textId="77777777" w:rsidR="0064077B" w:rsidRPr="00E11A48" w:rsidRDefault="0064077B" w:rsidP="0064077B">
                  <w:pPr>
                    <w:autoSpaceDE w:val="0"/>
                    <w:autoSpaceDN w:val="0"/>
                    <w:adjustRightInd w:val="0"/>
                    <w:rPr>
                      <w:sz w:val="16"/>
                      <w:szCs w:val="16"/>
                    </w:rPr>
                  </w:pPr>
                  <w:r w:rsidRPr="00E11A48">
                    <w:rPr>
                      <w:sz w:val="16"/>
                      <w:szCs w:val="16"/>
                    </w:rPr>
                    <w:t>Освещенность обеспечивается на уровне освещаемой поверхности</w:t>
                  </w:r>
                </w:p>
              </w:tc>
            </w:tr>
            <w:tr w:rsidR="000F6AB5" w:rsidRPr="00E11A48" w14:paraId="5350BA79"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8D477B5" w14:textId="77777777" w:rsidR="0064077B" w:rsidRPr="00E11A48" w:rsidRDefault="0064077B" w:rsidP="0064077B">
                  <w:pPr>
                    <w:autoSpaceDE w:val="0"/>
                    <w:autoSpaceDN w:val="0"/>
                    <w:adjustRightInd w:val="0"/>
                    <w:rPr>
                      <w:sz w:val="16"/>
                      <w:szCs w:val="16"/>
                    </w:rPr>
                  </w:pPr>
                  <w:r w:rsidRPr="00E11A48">
                    <w:rPr>
                      <w:sz w:val="16"/>
                      <w:szCs w:val="16"/>
                    </w:rPr>
                    <w:t>Район работы бульдозера или другой тракторной машины</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A01515E" w14:textId="77777777" w:rsidR="0064077B" w:rsidRPr="00E11A48" w:rsidRDefault="0064077B" w:rsidP="0064077B">
                  <w:pPr>
                    <w:autoSpaceDE w:val="0"/>
                    <w:autoSpaceDN w:val="0"/>
                    <w:adjustRightInd w:val="0"/>
                    <w:jc w:val="center"/>
                    <w:rPr>
                      <w:sz w:val="16"/>
                      <w:szCs w:val="16"/>
                    </w:rPr>
                  </w:pPr>
                  <w:r w:rsidRPr="00E11A48">
                    <w:rPr>
                      <w:sz w:val="16"/>
                      <w:szCs w:val="16"/>
                    </w:rPr>
                    <w:t>Г-поверхность гусениц трактора</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F9B4B4D" w14:textId="77777777" w:rsidR="0064077B" w:rsidRPr="00E11A48" w:rsidRDefault="0064077B" w:rsidP="0064077B">
                  <w:pPr>
                    <w:autoSpaceDE w:val="0"/>
                    <w:autoSpaceDN w:val="0"/>
                    <w:adjustRightInd w:val="0"/>
                    <w:jc w:val="center"/>
                    <w:rPr>
                      <w:sz w:val="16"/>
                      <w:szCs w:val="16"/>
                    </w:rPr>
                  </w:pPr>
                  <w:r w:rsidRPr="00E11A48">
                    <w:rPr>
                      <w:sz w:val="16"/>
                      <w:szCs w:val="16"/>
                    </w:rPr>
                    <w:t>10</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3A4C61B" w14:textId="77777777" w:rsidR="0064077B" w:rsidRPr="00E11A48" w:rsidRDefault="0064077B" w:rsidP="0064077B">
                  <w:pPr>
                    <w:autoSpaceDE w:val="0"/>
                    <w:autoSpaceDN w:val="0"/>
                    <w:adjustRightInd w:val="0"/>
                    <w:rPr>
                      <w:sz w:val="16"/>
                      <w:szCs w:val="16"/>
                    </w:rPr>
                  </w:pPr>
                </w:p>
              </w:tc>
            </w:tr>
            <w:tr w:rsidR="000F6AB5" w:rsidRPr="00E11A48" w14:paraId="5539FD1F" w14:textId="77777777" w:rsidTr="00156161">
              <w:tc>
                <w:tcPr>
                  <w:tcW w:w="328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B0E846E" w14:textId="77777777" w:rsidR="0064077B" w:rsidRPr="00E11A48" w:rsidRDefault="0064077B" w:rsidP="0064077B">
                  <w:pPr>
                    <w:autoSpaceDE w:val="0"/>
                    <w:autoSpaceDN w:val="0"/>
                    <w:adjustRightInd w:val="0"/>
                    <w:rPr>
                      <w:sz w:val="16"/>
                      <w:szCs w:val="16"/>
                    </w:rPr>
                  </w:pPr>
                  <w:r w:rsidRPr="00E11A48">
                    <w:rPr>
                      <w:sz w:val="16"/>
                      <w:szCs w:val="16"/>
                    </w:rPr>
                    <w:t>Место работы гидромоторной установки</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6FB4CF2" w14:textId="77777777" w:rsidR="0064077B" w:rsidRPr="00E11A48" w:rsidRDefault="0064077B" w:rsidP="0064077B">
                  <w:pPr>
                    <w:autoSpaceDE w:val="0"/>
                    <w:autoSpaceDN w:val="0"/>
                    <w:adjustRightInd w:val="0"/>
                    <w:jc w:val="center"/>
                    <w:rPr>
                      <w:sz w:val="16"/>
                      <w:szCs w:val="16"/>
                    </w:rPr>
                  </w:pPr>
                  <w:r w:rsidRPr="00E11A48">
                    <w:rPr>
                      <w:sz w:val="16"/>
                      <w:szCs w:val="16"/>
                    </w:rPr>
                    <w:t>Г-0,0</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1C3C9B8" w14:textId="77777777" w:rsidR="0064077B" w:rsidRPr="00E11A48" w:rsidRDefault="0064077B" w:rsidP="0064077B">
                  <w:pPr>
                    <w:autoSpaceDE w:val="0"/>
                    <w:autoSpaceDN w:val="0"/>
                    <w:adjustRightInd w:val="0"/>
                    <w:jc w:val="center"/>
                    <w:rPr>
                      <w:sz w:val="16"/>
                      <w:szCs w:val="16"/>
                    </w:rPr>
                  </w:pPr>
                  <w:r w:rsidRPr="00E11A48">
                    <w:rPr>
                      <w:sz w:val="16"/>
                      <w:szCs w:val="16"/>
                    </w:rPr>
                    <w:t>5</w:t>
                  </w:r>
                </w:p>
              </w:tc>
              <w:tc>
                <w:tcPr>
                  <w:tcW w:w="305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F1E373D" w14:textId="77777777" w:rsidR="0064077B" w:rsidRPr="00E11A48" w:rsidRDefault="0064077B" w:rsidP="0064077B">
                  <w:pPr>
                    <w:autoSpaceDE w:val="0"/>
                    <w:autoSpaceDN w:val="0"/>
                    <w:adjustRightInd w:val="0"/>
                    <w:rPr>
                      <w:sz w:val="16"/>
                      <w:szCs w:val="16"/>
                    </w:rPr>
                  </w:pPr>
                  <w:r w:rsidRPr="00E11A48">
                    <w:rPr>
                      <w:sz w:val="16"/>
                      <w:szCs w:val="16"/>
                    </w:rPr>
                    <w:t>Освещенность обеспечивается по всей высоте разрабатываемог</w:t>
                  </w:r>
                  <w:r w:rsidRPr="00E11A48">
                    <w:rPr>
                      <w:sz w:val="16"/>
                      <w:szCs w:val="16"/>
                    </w:rPr>
                    <w:lastRenderedPageBreak/>
                    <w:t>о уступа в радиусе действия гидромониторной струи</w:t>
                  </w:r>
                </w:p>
              </w:tc>
            </w:tr>
            <w:tr w:rsidR="000F6AB5" w:rsidRPr="00E11A48" w14:paraId="15BE2038" w14:textId="77777777" w:rsidTr="00156161">
              <w:tc>
                <w:tcPr>
                  <w:tcW w:w="328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CB07690" w14:textId="77777777" w:rsidR="0064077B" w:rsidRPr="00E11A48" w:rsidRDefault="0064077B" w:rsidP="0064077B">
                  <w:pPr>
                    <w:rPr>
                      <w:sz w:val="16"/>
                      <w:szCs w:val="16"/>
                    </w:rPr>
                  </w:pP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8C14629" w14:textId="77777777" w:rsidR="0064077B" w:rsidRPr="00E11A48" w:rsidRDefault="0064077B" w:rsidP="0064077B">
                  <w:pPr>
                    <w:autoSpaceDE w:val="0"/>
                    <w:autoSpaceDN w:val="0"/>
                    <w:adjustRightInd w:val="0"/>
                    <w:jc w:val="center"/>
                    <w:rPr>
                      <w:sz w:val="16"/>
                      <w:szCs w:val="16"/>
                    </w:rPr>
                  </w:pPr>
                  <w:r w:rsidRPr="00E11A48">
                    <w:rPr>
                      <w:sz w:val="16"/>
                      <w:szCs w:val="16"/>
                    </w:rPr>
                    <w:t>В-разрабатывае</w:t>
                  </w:r>
                  <w:r w:rsidRPr="00E11A48">
                    <w:rPr>
                      <w:sz w:val="16"/>
                      <w:szCs w:val="16"/>
                    </w:rPr>
                    <w:lastRenderedPageBreak/>
                    <w:t>мый уступ</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9AD502F" w14:textId="77777777" w:rsidR="0064077B" w:rsidRPr="00E11A48" w:rsidRDefault="0064077B" w:rsidP="0064077B">
                  <w:pPr>
                    <w:autoSpaceDE w:val="0"/>
                    <w:autoSpaceDN w:val="0"/>
                    <w:adjustRightInd w:val="0"/>
                    <w:jc w:val="center"/>
                    <w:rPr>
                      <w:sz w:val="16"/>
                      <w:szCs w:val="16"/>
                    </w:rPr>
                  </w:pPr>
                  <w:r w:rsidRPr="00E11A48">
                    <w:rPr>
                      <w:sz w:val="16"/>
                      <w:szCs w:val="16"/>
                    </w:rPr>
                    <w:lastRenderedPageBreak/>
                    <w:t>10</w:t>
                  </w:r>
                </w:p>
              </w:tc>
              <w:tc>
                <w:tcPr>
                  <w:tcW w:w="3058"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EA0B3F" w14:textId="77777777" w:rsidR="0064077B" w:rsidRPr="00E11A48" w:rsidRDefault="0064077B" w:rsidP="0064077B">
                  <w:pPr>
                    <w:rPr>
                      <w:sz w:val="16"/>
                      <w:szCs w:val="16"/>
                    </w:rPr>
                  </w:pPr>
                </w:p>
              </w:tc>
            </w:tr>
            <w:tr w:rsidR="000F6AB5" w:rsidRPr="00E11A48" w14:paraId="65CA0408"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9E6BDE4" w14:textId="77777777" w:rsidR="0064077B" w:rsidRPr="00E11A48" w:rsidRDefault="0064077B" w:rsidP="0064077B">
                  <w:pPr>
                    <w:autoSpaceDE w:val="0"/>
                    <w:autoSpaceDN w:val="0"/>
                    <w:adjustRightInd w:val="0"/>
                    <w:rPr>
                      <w:sz w:val="16"/>
                      <w:szCs w:val="16"/>
                    </w:rPr>
                  </w:pPr>
                  <w:r w:rsidRPr="00E11A48">
                    <w:rPr>
                      <w:sz w:val="16"/>
                      <w:szCs w:val="16"/>
                    </w:rPr>
                    <w:lastRenderedPageBreak/>
                    <w:t>Место укладки породы в гидроотвал</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40F9A7C" w14:textId="77777777" w:rsidR="0064077B" w:rsidRPr="00E11A48" w:rsidRDefault="0064077B" w:rsidP="0064077B">
                  <w:pPr>
                    <w:autoSpaceDE w:val="0"/>
                    <w:autoSpaceDN w:val="0"/>
                    <w:adjustRightInd w:val="0"/>
                    <w:jc w:val="center"/>
                    <w:rPr>
                      <w:sz w:val="16"/>
                      <w:szCs w:val="16"/>
                    </w:rPr>
                  </w:pPr>
                  <w:r w:rsidRPr="00E11A48">
                    <w:rPr>
                      <w:sz w:val="16"/>
                      <w:szCs w:val="16"/>
                    </w:rPr>
                    <w:t>Г-0,0</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5A66BE6" w14:textId="77777777" w:rsidR="0064077B" w:rsidRPr="00E11A48" w:rsidRDefault="0064077B" w:rsidP="0064077B">
                  <w:pPr>
                    <w:autoSpaceDE w:val="0"/>
                    <w:autoSpaceDN w:val="0"/>
                    <w:adjustRightInd w:val="0"/>
                    <w:jc w:val="center"/>
                    <w:rPr>
                      <w:sz w:val="16"/>
                      <w:szCs w:val="16"/>
                    </w:rPr>
                  </w:pPr>
                  <w:r w:rsidRPr="00E11A48">
                    <w:rPr>
                      <w:sz w:val="16"/>
                      <w:szCs w:val="16"/>
                    </w:rPr>
                    <w:t>5</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C864321" w14:textId="77777777" w:rsidR="0064077B" w:rsidRPr="00E11A48" w:rsidRDefault="0064077B" w:rsidP="0064077B">
                  <w:pPr>
                    <w:autoSpaceDE w:val="0"/>
                    <w:autoSpaceDN w:val="0"/>
                    <w:adjustRightInd w:val="0"/>
                    <w:rPr>
                      <w:sz w:val="16"/>
                      <w:szCs w:val="16"/>
                    </w:rPr>
                  </w:pPr>
                </w:p>
              </w:tc>
            </w:tr>
            <w:tr w:rsidR="000F6AB5" w:rsidRPr="00E11A48" w14:paraId="4EFC78B9"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0985D8" w14:textId="77777777" w:rsidR="0064077B" w:rsidRPr="00E11A48" w:rsidRDefault="0064077B" w:rsidP="0064077B">
                  <w:pPr>
                    <w:autoSpaceDE w:val="0"/>
                    <w:autoSpaceDN w:val="0"/>
                    <w:adjustRightInd w:val="0"/>
                    <w:rPr>
                      <w:sz w:val="16"/>
                      <w:szCs w:val="16"/>
                    </w:rPr>
                  </w:pPr>
                  <w:r w:rsidRPr="00E11A48">
                    <w:rPr>
                      <w:sz w:val="16"/>
                      <w:szCs w:val="16"/>
                    </w:rPr>
                    <w:t>Территория свеженамытых гидроотвалов</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2606844" w14:textId="77777777" w:rsidR="0064077B" w:rsidRPr="00E11A48" w:rsidRDefault="0064077B" w:rsidP="0064077B">
                  <w:pPr>
                    <w:autoSpaceDE w:val="0"/>
                    <w:autoSpaceDN w:val="0"/>
                    <w:adjustRightInd w:val="0"/>
                    <w:jc w:val="center"/>
                    <w:rPr>
                      <w:sz w:val="16"/>
                      <w:szCs w:val="16"/>
                    </w:rPr>
                  </w:pPr>
                  <w:r w:rsidRPr="00E11A48">
                    <w:rPr>
                      <w:sz w:val="16"/>
                      <w:szCs w:val="16"/>
                    </w:rPr>
                    <w:t>Г-0,0</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78CC668" w14:textId="77777777" w:rsidR="0064077B" w:rsidRPr="00E11A48" w:rsidRDefault="0064077B" w:rsidP="0064077B">
                  <w:pPr>
                    <w:autoSpaceDE w:val="0"/>
                    <w:autoSpaceDN w:val="0"/>
                    <w:adjustRightInd w:val="0"/>
                    <w:jc w:val="center"/>
                    <w:rPr>
                      <w:sz w:val="16"/>
                      <w:szCs w:val="16"/>
                    </w:rPr>
                  </w:pPr>
                  <w:r w:rsidRPr="00E11A48">
                    <w:rPr>
                      <w:sz w:val="16"/>
                      <w:szCs w:val="16"/>
                    </w:rPr>
                    <w:t>0,2</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A4451F" w14:textId="77777777" w:rsidR="0064077B" w:rsidRPr="00E11A48" w:rsidRDefault="0064077B" w:rsidP="0064077B">
                  <w:pPr>
                    <w:autoSpaceDE w:val="0"/>
                    <w:autoSpaceDN w:val="0"/>
                    <w:adjustRightInd w:val="0"/>
                    <w:rPr>
                      <w:sz w:val="16"/>
                      <w:szCs w:val="16"/>
                    </w:rPr>
                  </w:pPr>
                </w:p>
              </w:tc>
            </w:tr>
            <w:tr w:rsidR="000F6AB5" w:rsidRPr="00E11A48" w14:paraId="460AEA44"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6B02F77" w14:textId="77777777" w:rsidR="0064077B" w:rsidRPr="00E11A48" w:rsidRDefault="0064077B" w:rsidP="0064077B">
                  <w:pPr>
                    <w:autoSpaceDE w:val="0"/>
                    <w:autoSpaceDN w:val="0"/>
                    <w:adjustRightInd w:val="0"/>
                    <w:rPr>
                      <w:sz w:val="16"/>
                      <w:szCs w:val="16"/>
                    </w:rPr>
                  </w:pPr>
                  <w:r w:rsidRPr="00E11A48">
                    <w:rPr>
                      <w:sz w:val="16"/>
                      <w:szCs w:val="16"/>
                    </w:rPr>
                    <w:t>Место производства буровых работ</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019D566" w14:textId="77777777" w:rsidR="0064077B" w:rsidRPr="00E11A48" w:rsidRDefault="0064077B" w:rsidP="0064077B">
                  <w:pPr>
                    <w:autoSpaceDE w:val="0"/>
                    <w:autoSpaceDN w:val="0"/>
                    <w:adjustRightInd w:val="0"/>
                    <w:jc w:val="center"/>
                    <w:rPr>
                      <w:sz w:val="16"/>
                      <w:szCs w:val="16"/>
                    </w:rPr>
                  </w:pPr>
                  <w:r w:rsidRPr="00E11A48">
                    <w:rPr>
                      <w:sz w:val="16"/>
                      <w:szCs w:val="16"/>
                    </w:rPr>
                    <w:t>В-зона работы станка</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A1C9CD9" w14:textId="77777777" w:rsidR="0064077B" w:rsidRPr="00E11A48" w:rsidRDefault="0064077B" w:rsidP="0064077B">
                  <w:pPr>
                    <w:autoSpaceDE w:val="0"/>
                    <w:autoSpaceDN w:val="0"/>
                    <w:adjustRightInd w:val="0"/>
                    <w:jc w:val="center"/>
                    <w:rPr>
                      <w:sz w:val="16"/>
                      <w:szCs w:val="16"/>
                    </w:rPr>
                  </w:pPr>
                  <w:r w:rsidRPr="00E11A48">
                    <w:rPr>
                      <w:sz w:val="16"/>
                      <w:szCs w:val="16"/>
                    </w:rPr>
                    <w:t>10</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B9EECD" w14:textId="77777777" w:rsidR="0064077B" w:rsidRPr="00E11A48" w:rsidRDefault="0064077B" w:rsidP="0064077B">
                  <w:pPr>
                    <w:autoSpaceDE w:val="0"/>
                    <w:autoSpaceDN w:val="0"/>
                    <w:adjustRightInd w:val="0"/>
                    <w:rPr>
                      <w:sz w:val="16"/>
                      <w:szCs w:val="16"/>
                    </w:rPr>
                  </w:pPr>
                  <w:r w:rsidRPr="00E11A48">
                    <w:rPr>
                      <w:sz w:val="16"/>
                      <w:szCs w:val="16"/>
                    </w:rPr>
                    <w:t>Освещенность обеспечивается на высоту станка</w:t>
                  </w:r>
                </w:p>
              </w:tc>
            </w:tr>
            <w:tr w:rsidR="000F6AB5" w:rsidRPr="00E11A48" w14:paraId="5DDEA50C"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CA0A98" w14:textId="77777777" w:rsidR="0064077B" w:rsidRPr="00E11A48" w:rsidRDefault="0064077B" w:rsidP="0064077B">
                  <w:pPr>
                    <w:autoSpaceDE w:val="0"/>
                    <w:autoSpaceDN w:val="0"/>
                    <w:adjustRightInd w:val="0"/>
                    <w:rPr>
                      <w:sz w:val="16"/>
                      <w:szCs w:val="16"/>
                    </w:rPr>
                  </w:pPr>
                  <w:r w:rsidRPr="00E11A48">
                    <w:rPr>
                      <w:sz w:val="16"/>
                      <w:szCs w:val="16"/>
                    </w:rPr>
                    <w:t>Кабины машин и механизмов</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1054589" w14:textId="77777777" w:rsidR="0064077B" w:rsidRPr="00E11A48" w:rsidRDefault="0064077B" w:rsidP="0064077B">
                  <w:pPr>
                    <w:autoSpaceDE w:val="0"/>
                    <w:autoSpaceDN w:val="0"/>
                    <w:adjustRightInd w:val="0"/>
                    <w:jc w:val="center"/>
                    <w:rPr>
                      <w:sz w:val="16"/>
                      <w:szCs w:val="16"/>
                    </w:rPr>
                  </w:pPr>
                  <w:r w:rsidRPr="00E11A48">
                    <w:rPr>
                      <w:sz w:val="16"/>
                      <w:szCs w:val="16"/>
                    </w:rPr>
                    <w:t>Г-0,8</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24943DA" w14:textId="77777777" w:rsidR="0064077B" w:rsidRPr="00E11A48" w:rsidRDefault="0064077B" w:rsidP="0064077B">
                  <w:pPr>
                    <w:autoSpaceDE w:val="0"/>
                    <w:autoSpaceDN w:val="0"/>
                    <w:adjustRightInd w:val="0"/>
                    <w:jc w:val="center"/>
                    <w:rPr>
                      <w:sz w:val="16"/>
                      <w:szCs w:val="16"/>
                    </w:rPr>
                  </w:pPr>
                  <w:r w:rsidRPr="00E11A48">
                    <w:rPr>
                      <w:sz w:val="16"/>
                      <w:szCs w:val="16"/>
                    </w:rPr>
                    <w:t>30</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FBCED0C" w14:textId="77777777" w:rsidR="0064077B" w:rsidRPr="00E11A48" w:rsidRDefault="0064077B" w:rsidP="0064077B">
                  <w:pPr>
                    <w:autoSpaceDE w:val="0"/>
                    <w:autoSpaceDN w:val="0"/>
                    <w:adjustRightInd w:val="0"/>
                    <w:rPr>
                      <w:sz w:val="16"/>
                      <w:szCs w:val="16"/>
                    </w:rPr>
                  </w:pPr>
                </w:p>
              </w:tc>
            </w:tr>
            <w:tr w:rsidR="000F6AB5" w:rsidRPr="00E11A48" w14:paraId="0D3D34E0"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16EA656" w14:textId="77777777" w:rsidR="0064077B" w:rsidRPr="00E11A48" w:rsidRDefault="0064077B" w:rsidP="0064077B">
                  <w:pPr>
                    <w:autoSpaceDE w:val="0"/>
                    <w:autoSpaceDN w:val="0"/>
                    <w:adjustRightInd w:val="0"/>
                    <w:rPr>
                      <w:sz w:val="16"/>
                      <w:szCs w:val="16"/>
                    </w:rPr>
                  </w:pPr>
                  <w:r w:rsidRPr="00E11A48">
                    <w:rPr>
                      <w:sz w:val="16"/>
                      <w:szCs w:val="16"/>
                    </w:rPr>
                    <w:t>Помещение землесосной установки и район землесосных зумпфов</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EFF713" w14:textId="77777777" w:rsidR="0064077B" w:rsidRPr="00E11A48" w:rsidRDefault="0064077B" w:rsidP="0064077B">
                  <w:pPr>
                    <w:autoSpaceDE w:val="0"/>
                    <w:autoSpaceDN w:val="0"/>
                    <w:adjustRightInd w:val="0"/>
                    <w:jc w:val="center"/>
                    <w:rPr>
                      <w:sz w:val="16"/>
                      <w:szCs w:val="16"/>
                    </w:rPr>
                  </w:pPr>
                  <w:r w:rsidRPr="00E11A48">
                    <w:rPr>
                      <w:sz w:val="16"/>
                      <w:szCs w:val="16"/>
                    </w:rPr>
                    <w:t>Г-0,8</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CE678D5" w14:textId="77777777" w:rsidR="0064077B" w:rsidRPr="00E11A48" w:rsidRDefault="0064077B" w:rsidP="0064077B">
                  <w:pPr>
                    <w:autoSpaceDE w:val="0"/>
                    <w:autoSpaceDN w:val="0"/>
                    <w:adjustRightInd w:val="0"/>
                    <w:jc w:val="center"/>
                    <w:rPr>
                      <w:sz w:val="16"/>
                      <w:szCs w:val="16"/>
                    </w:rPr>
                  </w:pPr>
                  <w:r w:rsidRPr="00E11A48">
                    <w:rPr>
                      <w:sz w:val="16"/>
                      <w:szCs w:val="16"/>
                    </w:rPr>
                    <w:t>10</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0B6508F" w14:textId="77777777" w:rsidR="0064077B" w:rsidRPr="00E11A48" w:rsidRDefault="0064077B" w:rsidP="0064077B">
                  <w:pPr>
                    <w:autoSpaceDE w:val="0"/>
                    <w:autoSpaceDN w:val="0"/>
                    <w:adjustRightInd w:val="0"/>
                    <w:rPr>
                      <w:sz w:val="16"/>
                      <w:szCs w:val="16"/>
                    </w:rPr>
                  </w:pPr>
                </w:p>
              </w:tc>
            </w:tr>
            <w:tr w:rsidR="000F6AB5" w:rsidRPr="00E11A48" w14:paraId="58ECAFC8"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0222E53" w14:textId="77777777" w:rsidR="0064077B" w:rsidRPr="00E11A48" w:rsidRDefault="0064077B" w:rsidP="0064077B">
                  <w:pPr>
                    <w:autoSpaceDE w:val="0"/>
                    <w:autoSpaceDN w:val="0"/>
                    <w:adjustRightInd w:val="0"/>
                    <w:rPr>
                      <w:sz w:val="16"/>
                      <w:szCs w:val="16"/>
                    </w:rPr>
                  </w:pPr>
                  <w:r w:rsidRPr="00E11A48">
                    <w:rPr>
                      <w:sz w:val="16"/>
                      <w:szCs w:val="16"/>
                    </w:rPr>
                    <w:t>Конвейерные поточные линии</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A57DB6D" w14:textId="77777777" w:rsidR="0064077B" w:rsidRPr="00E11A48" w:rsidRDefault="0064077B" w:rsidP="0064077B">
                  <w:pPr>
                    <w:autoSpaceDE w:val="0"/>
                    <w:autoSpaceDN w:val="0"/>
                    <w:adjustRightInd w:val="0"/>
                    <w:jc w:val="center"/>
                    <w:rPr>
                      <w:sz w:val="16"/>
                      <w:szCs w:val="16"/>
                    </w:rPr>
                  </w:pPr>
                  <w:r w:rsidRPr="00E11A48">
                    <w:rPr>
                      <w:sz w:val="16"/>
                      <w:szCs w:val="16"/>
                    </w:rPr>
                    <w:t>Г-поверхность конвейера</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789C40F" w14:textId="77777777" w:rsidR="0064077B" w:rsidRPr="00E11A48" w:rsidRDefault="0064077B" w:rsidP="0064077B">
                  <w:pPr>
                    <w:autoSpaceDE w:val="0"/>
                    <w:autoSpaceDN w:val="0"/>
                    <w:adjustRightInd w:val="0"/>
                    <w:jc w:val="center"/>
                    <w:rPr>
                      <w:sz w:val="16"/>
                      <w:szCs w:val="16"/>
                    </w:rPr>
                  </w:pPr>
                  <w:r w:rsidRPr="00E11A48">
                    <w:rPr>
                      <w:sz w:val="16"/>
                      <w:szCs w:val="16"/>
                    </w:rPr>
                    <w:t>5</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33450B" w14:textId="77777777" w:rsidR="0064077B" w:rsidRPr="00E11A48" w:rsidRDefault="0064077B" w:rsidP="0064077B">
                  <w:pPr>
                    <w:autoSpaceDE w:val="0"/>
                    <w:autoSpaceDN w:val="0"/>
                    <w:adjustRightInd w:val="0"/>
                    <w:rPr>
                      <w:sz w:val="16"/>
                      <w:szCs w:val="16"/>
                    </w:rPr>
                  </w:pPr>
                </w:p>
              </w:tc>
            </w:tr>
            <w:tr w:rsidR="000F6AB5" w:rsidRPr="00E11A48" w14:paraId="7F2C0359"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B205E02" w14:textId="77777777" w:rsidR="0064077B" w:rsidRPr="00E11A48" w:rsidRDefault="0064077B" w:rsidP="0064077B">
                  <w:pPr>
                    <w:autoSpaceDE w:val="0"/>
                    <w:autoSpaceDN w:val="0"/>
                    <w:adjustRightInd w:val="0"/>
                    <w:rPr>
                      <w:sz w:val="16"/>
                      <w:szCs w:val="16"/>
                    </w:rPr>
                  </w:pPr>
                  <w:r w:rsidRPr="00E11A48">
                    <w:rPr>
                      <w:sz w:val="16"/>
                      <w:szCs w:val="16"/>
                    </w:rPr>
                    <w:t>Зона обслуживания конвейерных барабанов конвейеров</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3C317BD" w14:textId="77777777" w:rsidR="0064077B" w:rsidRPr="00E11A48" w:rsidRDefault="0064077B" w:rsidP="0064077B">
                  <w:pPr>
                    <w:autoSpaceDE w:val="0"/>
                    <w:autoSpaceDN w:val="0"/>
                    <w:adjustRightInd w:val="0"/>
                    <w:jc w:val="center"/>
                    <w:rPr>
                      <w:sz w:val="16"/>
                      <w:szCs w:val="16"/>
                    </w:rPr>
                  </w:pPr>
                  <w:r w:rsidRPr="00E11A48">
                    <w:rPr>
                      <w:sz w:val="16"/>
                      <w:szCs w:val="16"/>
                    </w:rPr>
                    <w:t>Г-0,8</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E72A386" w14:textId="77777777" w:rsidR="0064077B" w:rsidRPr="00E11A48" w:rsidRDefault="0064077B" w:rsidP="0064077B">
                  <w:pPr>
                    <w:autoSpaceDE w:val="0"/>
                    <w:autoSpaceDN w:val="0"/>
                    <w:adjustRightInd w:val="0"/>
                    <w:jc w:val="center"/>
                    <w:rPr>
                      <w:sz w:val="16"/>
                      <w:szCs w:val="16"/>
                    </w:rPr>
                  </w:pPr>
                  <w:r w:rsidRPr="00E11A48">
                    <w:rPr>
                      <w:sz w:val="16"/>
                      <w:szCs w:val="16"/>
                    </w:rPr>
                    <w:t>10</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EF81AE1" w14:textId="77777777" w:rsidR="0064077B" w:rsidRPr="00E11A48" w:rsidRDefault="0064077B" w:rsidP="0064077B">
                  <w:pPr>
                    <w:autoSpaceDE w:val="0"/>
                    <w:autoSpaceDN w:val="0"/>
                    <w:adjustRightInd w:val="0"/>
                    <w:rPr>
                      <w:sz w:val="16"/>
                      <w:szCs w:val="16"/>
                    </w:rPr>
                  </w:pPr>
                </w:p>
              </w:tc>
            </w:tr>
            <w:tr w:rsidR="000F6AB5" w:rsidRPr="00E11A48" w14:paraId="18733C3F"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68976D3" w14:textId="77777777" w:rsidR="0064077B" w:rsidRPr="00E11A48" w:rsidRDefault="0064077B" w:rsidP="0064077B">
                  <w:pPr>
                    <w:autoSpaceDE w:val="0"/>
                    <w:autoSpaceDN w:val="0"/>
                    <w:adjustRightInd w:val="0"/>
                    <w:rPr>
                      <w:sz w:val="16"/>
                      <w:szCs w:val="16"/>
                    </w:rPr>
                  </w:pPr>
                  <w:r w:rsidRPr="00E11A48">
                    <w:rPr>
                      <w:sz w:val="16"/>
                      <w:szCs w:val="16"/>
                    </w:rPr>
                    <w:t>Конвейерные ленты в местах ручной отборки пород</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2A0627A" w14:textId="77777777" w:rsidR="0064077B" w:rsidRPr="00E11A48" w:rsidRDefault="0064077B" w:rsidP="0064077B">
                  <w:pPr>
                    <w:autoSpaceDE w:val="0"/>
                    <w:autoSpaceDN w:val="0"/>
                    <w:adjustRightInd w:val="0"/>
                    <w:jc w:val="center"/>
                    <w:rPr>
                      <w:sz w:val="16"/>
                      <w:szCs w:val="16"/>
                    </w:rPr>
                  </w:pPr>
                  <w:r w:rsidRPr="00E11A48">
                    <w:rPr>
                      <w:sz w:val="16"/>
                      <w:szCs w:val="16"/>
                    </w:rPr>
                    <w:t>Г-поверхность конвейерной ленты</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DEEDCC2" w14:textId="77777777" w:rsidR="0064077B" w:rsidRPr="00E11A48" w:rsidRDefault="0064077B" w:rsidP="0064077B">
                  <w:pPr>
                    <w:autoSpaceDE w:val="0"/>
                    <w:autoSpaceDN w:val="0"/>
                    <w:adjustRightInd w:val="0"/>
                    <w:jc w:val="center"/>
                    <w:rPr>
                      <w:sz w:val="16"/>
                      <w:szCs w:val="16"/>
                    </w:rPr>
                  </w:pPr>
                  <w:r w:rsidRPr="00E11A48">
                    <w:rPr>
                      <w:sz w:val="16"/>
                      <w:szCs w:val="16"/>
                    </w:rPr>
                    <w:t>50</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97AA76" w14:textId="77777777" w:rsidR="0064077B" w:rsidRPr="00E11A48" w:rsidRDefault="0064077B" w:rsidP="0064077B">
                  <w:pPr>
                    <w:autoSpaceDE w:val="0"/>
                    <w:autoSpaceDN w:val="0"/>
                    <w:adjustRightInd w:val="0"/>
                    <w:rPr>
                      <w:sz w:val="16"/>
                      <w:szCs w:val="16"/>
                    </w:rPr>
                  </w:pPr>
                  <w:r w:rsidRPr="00E11A48">
                    <w:rPr>
                      <w:sz w:val="16"/>
                      <w:szCs w:val="16"/>
                    </w:rPr>
                    <w:t>На расстоянии не менее 1,5 м от породоотборщика против движения конвейерной ленты</w:t>
                  </w:r>
                </w:p>
              </w:tc>
            </w:tr>
            <w:tr w:rsidR="000F6AB5" w:rsidRPr="00E11A48" w14:paraId="51E299C7"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7DB0C63" w14:textId="77777777" w:rsidR="0064077B" w:rsidRPr="00E11A48" w:rsidRDefault="0064077B" w:rsidP="0064077B">
                  <w:pPr>
                    <w:autoSpaceDE w:val="0"/>
                    <w:autoSpaceDN w:val="0"/>
                    <w:adjustRightInd w:val="0"/>
                    <w:rPr>
                      <w:sz w:val="16"/>
                      <w:szCs w:val="16"/>
                    </w:rPr>
                  </w:pPr>
                  <w:r w:rsidRPr="00E11A48">
                    <w:rPr>
                      <w:sz w:val="16"/>
                      <w:szCs w:val="16"/>
                    </w:rPr>
                    <w:t>Помещение на участках для обогрева работающих</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9770117" w14:textId="77777777" w:rsidR="0064077B" w:rsidRPr="00E11A48" w:rsidRDefault="0064077B" w:rsidP="0064077B">
                  <w:pPr>
                    <w:autoSpaceDE w:val="0"/>
                    <w:autoSpaceDN w:val="0"/>
                    <w:adjustRightInd w:val="0"/>
                    <w:jc w:val="center"/>
                    <w:rPr>
                      <w:sz w:val="16"/>
                      <w:szCs w:val="16"/>
                    </w:rPr>
                  </w:pPr>
                  <w:r w:rsidRPr="00E11A48">
                    <w:rPr>
                      <w:sz w:val="16"/>
                      <w:szCs w:val="16"/>
                    </w:rPr>
                    <w:t>Г-0,8</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571A200" w14:textId="77777777" w:rsidR="0064077B" w:rsidRPr="00E11A48" w:rsidRDefault="0064077B" w:rsidP="0064077B">
                  <w:pPr>
                    <w:autoSpaceDE w:val="0"/>
                    <w:autoSpaceDN w:val="0"/>
                    <w:adjustRightInd w:val="0"/>
                    <w:jc w:val="center"/>
                    <w:rPr>
                      <w:sz w:val="16"/>
                      <w:szCs w:val="16"/>
                    </w:rPr>
                  </w:pPr>
                  <w:r w:rsidRPr="00E11A48">
                    <w:rPr>
                      <w:sz w:val="16"/>
                      <w:szCs w:val="16"/>
                    </w:rPr>
                    <w:t>10</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360C141" w14:textId="77777777" w:rsidR="0064077B" w:rsidRPr="00E11A48" w:rsidRDefault="0064077B" w:rsidP="0064077B">
                  <w:pPr>
                    <w:autoSpaceDE w:val="0"/>
                    <w:autoSpaceDN w:val="0"/>
                    <w:adjustRightInd w:val="0"/>
                    <w:rPr>
                      <w:sz w:val="16"/>
                      <w:szCs w:val="16"/>
                    </w:rPr>
                  </w:pPr>
                </w:p>
              </w:tc>
            </w:tr>
            <w:tr w:rsidR="000F6AB5" w:rsidRPr="00E11A48" w14:paraId="03AB9399"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D3245D9" w14:textId="77777777" w:rsidR="0064077B" w:rsidRPr="00E11A48" w:rsidRDefault="0064077B" w:rsidP="0064077B">
                  <w:pPr>
                    <w:autoSpaceDE w:val="0"/>
                    <w:autoSpaceDN w:val="0"/>
                    <w:adjustRightInd w:val="0"/>
                    <w:rPr>
                      <w:sz w:val="16"/>
                      <w:szCs w:val="16"/>
                    </w:rPr>
                  </w:pPr>
                  <w:r w:rsidRPr="00E11A48">
                    <w:rPr>
                      <w:sz w:val="16"/>
                      <w:szCs w:val="16"/>
                    </w:rPr>
                    <w:t>Лестницы, спуски с уступа на уступ в карьере</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AE9EE1" w14:textId="77777777" w:rsidR="0064077B" w:rsidRPr="00E11A48" w:rsidRDefault="0064077B" w:rsidP="0064077B">
                  <w:pPr>
                    <w:autoSpaceDE w:val="0"/>
                    <w:autoSpaceDN w:val="0"/>
                    <w:adjustRightInd w:val="0"/>
                    <w:jc w:val="center"/>
                    <w:rPr>
                      <w:sz w:val="16"/>
                      <w:szCs w:val="16"/>
                    </w:rPr>
                  </w:pPr>
                  <w:r w:rsidRPr="00E11A48">
                    <w:rPr>
                      <w:sz w:val="16"/>
                      <w:szCs w:val="16"/>
                    </w:rPr>
                    <w:t>Г-поверхность ступеней</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11D9C2" w14:textId="77777777" w:rsidR="0064077B" w:rsidRPr="00E11A48" w:rsidRDefault="0064077B" w:rsidP="0064077B">
                  <w:pPr>
                    <w:autoSpaceDE w:val="0"/>
                    <w:autoSpaceDN w:val="0"/>
                    <w:adjustRightInd w:val="0"/>
                    <w:jc w:val="center"/>
                    <w:rPr>
                      <w:sz w:val="16"/>
                      <w:szCs w:val="16"/>
                    </w:rPr>
                  </w:pPr>
                  <w:r w:rsidRPr="00E11A48">
                    <w:rPr>
                      <w:sz w:val="16"/>
                      <w:szCs w:val="16"/>
                    </w:rPr>
                    <w:t>3</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1DBADE9" w14:textId="77777777" w:rsidR="0064077B" w:rsidRPr="00E11A48" w:rsidRDefault="0064077B" w:rsidP="0064077B">
                  <w:pPr>
                    <w:autoSpaceDE w:val="0"/>
                    <w:autoSpaceDN w:val="0"/>
                    <w:adjustRightInd w:val="0"/>
                    <w:rPr>
                      <w:sz w:val="16"/>
                      <w:szCs w:val="16"/>
                    </w:rPr>
                  </w:pPr>
                </w:p>
              </w:tc>
            </w:tr>
            <w:tr w:rsidR="000F6AB5" w:rsidRPr="00E11A48" w14:paraId="7C715126"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84A00CA" w14:textId="77777777" w:rsidR="0064077B" w:rsidRPr="00E11A48" w:rsidRDefault="0064077B" w:rsidP="0064077B">
                  <w:pPr>
                    <w:autoSpaceDE w:val="0"/>
                    <w:autoSpaceDN w:val="0"/>
                    <w:adjustRightInd w:val="0"/>
                    <w:rPr>
                      <w:sz w:val="16"/>
                      <w:szCs w:val="16"/>
                    </w:rPr>
                  </w:pPr>
                  <w:r w:rsidRPr="00E11A48">
                    <w:rPr>
                      <w:sz w:val="16"/>
                      <w:szCs w:val="16"/>
                    </w:rPr>
                    <w:t xml:space="preserve">Постоянные пути движения </w:t>
                  </w:r>
                  <w:proofErr w:type="gramStart"/>
                  <w:r w:rsidRPr="00E11A48">
                    <w:rPr>
                      <w:sz w:val="16"/>
                      <w:szCs w:val="16"/>
                    </w:rPr>
                    <w:t>работающих</w:t>
                  </w:r>
                  <w:proofErr w:type="gramEnd"/>
                  <w:r w:rsidRPr="00E11A48">
                    <w:rPr>
                      <w:sz w:val="16"/>
                      <w:szCs w:val="16"/>
                    </w:rPr>
                    <w:t xml:space="preserve"> в карьере</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A0D25AA" w14:textId="77777777" w:rsidR="0064077B" w:rsidRPr="00E11A48" w:rsidRDefault="0064077B" w:rsidP="0064077B">
                  <w:pPr>
                    <w:autoSpaceDE w:val="0"/>
                    <w:autoSpaceDN w:val="0"/>
                    <w:adjustRightInd w:val="0"/>
                    <w:jc w:val="center"/>
                    <w:rPr>
                      <w:sz w:val="16"/>
                      <w:szCs w:val="16"/>
                    </w:rPr>
                  </w:pPr>
                  <w:r w:rsidRPr="00E11A48">
                    <w:rPr>
                      <w:sz w:val="16"/>
                      <w:szCs w:val="16"/>
                    </w:rPr>
                    <w:t>Г-0,0</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56AD441" w14:textId="77777777" w:rsidR="0064077B" w:rsidRPr="00E11A48" w:rsidRDefault="0064077B" w:rsidP="0064077B">
                  <w:pPr>
                    <w:autoSpaceDE w:val="0"/>
                    <w:autoSpaceDN w:val="0"/>
                    <w:adjustRightInd w:val="0"/>
                    <w:jc w:val="center"/>
                    <w:rPr>
                      <w:sz w:val="16"/>
                      <w:szCs w:val="16"/>
                    </w:rPr>
                  </w:pPr>
                  <w:r w:rsidRPr="00E11A48">
                    <w:rPr>
                      <w:sz w:val="16"/>
                      <w:szCs w:val="16"/>
                    </w:rPr>
                    <w:t>1</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E5DB839" w14:textId="77777777" w:rsidR="0064077B" w:rsidRPr="00E11A48" w:rsidRDefault="0064077B" w:rsidP="0064077B">
                  <w:pPr>
                    <w:autoSpaceDE w:val="0"/>
                    <w:autoSpaceDN w:val="0"/>
                    <w:adjustRightInd w:val="0"/>
                    <w:rPr>
                      <w:sz w:val="16"/>
                      <w:szCs w:val="16"/>
                    </w:rPr>
                  </w:pPr>
                </w:p>
              </w:tc>
            </w:tr>
            <w:tr w:rsidR="000F6AB5" w:rsidRPr="00E11A48" w14:paraId="36F61918"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24314F8" w14:textId="77777777" w:rsidR="0064077B" w:rsidRPr="00E11A48" w:rsidRDefault="0064077B" w:rsidP="0064077B">
                  <w:pPr>
                    <w:autoSpaceDE w:val="0"/>
                    <w:autoSpaceDN w:val="0"/>
                    <w:adjustRightInd w:val="0"/>
                    <w:rPr>
                      <w:sz w:val="16"/>
                      <w:szCs w:val="16"/>
                    </w:rPr>
                  </w:pPr>
                  <w:r w:rsidRPr="00E11A48">
                    <w:rPr>
                      <w:sz w:val="16"/>
                      <w:szCs w:val="16"/>
                    </w:rPr>
                    <w:t>Автодороги в пределах карьера (в зависимости от интенсивности движения)</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28832CF" w14:textId="77777777" w:rsidR="0064077B" w:rsidRPr="00E11A48" w:rsidRDefault="0064077B" w:rsidP="0064077B">
                  <w:pPr>
                    <w:autoSpaceDE w:val="0"/>
                    <w:autoSpaceDN w:val="0"/>
                    <w:adjustRightInd w:val="0"/>
                    <w:jc w:val="center"/>
                    <w:rPr>
                      <w:sz w:val="16"/>
                      <w:szCs w:val="16"/>
                    </w:rPr>
                  </w:pPr>
                  <w:r w:rsidRPr="00E11A48">
                    <w:rPr>
                      <w:sz w:val="16"/>
                      <w:szCs w:val="16"/>
                    </w:rPr>
                    <w:t>Г-0,0</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E11D1F7" w14:textId="77777777" w:rsidR="0064077B" w:rsidRPr="00E11A48" w:rsidRDefault="0064077B" w:rsidP="0064077B">
                  <w:pPr>
                    <w:autoSpaceDE w:val="0"/>
                    <w:autoSpaceDN w:val="0"/>
                    <w:adjustRightInd w:val="0"/>
                    <w:jc w:val="center"/>
                    <w:rPr>
                      <w:sz w:val="16"/>
                      <w:szCs w:val="16"/>
                    </w:rPr>
                  </w:pPr>
                  <w:r w:rsidRPr="00E11A48">
                    <w:rPr>
                      <w:sz w:val="16"/>
                      <w:szCs w:val="16"/>
                    </w:rPr>
                    <w:t>0,5 - 3</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4CB0D55C" w14:textId="77777777" w:rsidR="0064077B" w:rsidRPr="00E11A48" w:rsidRDefault="0064077B" w:rsidP="0064077B">
                  <w:pPr>
                    <w:autoSpaceDE w:val="0"/>
                    <w:autoSpaceDN w:val="0"/>
                    <w:adjustRightInd w:val="0"/>
                    <w:rPr>
                      <w:sz w:val="16"/>
                      <w:szCs w:val="16"/>
                    </w:rPr>
                  </w:pPr>
                  <w:r w:rsidRPr="00E11A48">
                    <w:rPr>
                      <w:sz w:val="16"/>
                      <w:szCs w:val="16"/>
                    </w:rPr>
                    <w:t>Освещенность обеспечивается на уровне движения автомобилей</w:t>
                  </w:r>
                </w:p>
              </w:tc>
            </w:tr>
            <w:tr w:rsidR="000F6AB5" w:rsidRPr="00E11A48" w14:paraId="71D5C305"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A2D6C10" w14:textId="77777777" w:rsidR="0064077B" w:rsidRPr="00E11A48" w:rsidRDefault="0064077B" w:rsidP="0064077B">
                  <w:pPr>
                    <w:autoSpaceDE w:val="0"/>
                    <w:autoSpaceDN w:val="0"/>
                    <w:adjustRightInd w:val="0"/>
                    <w:rPr>
                      <w:sz w:val="16"/>
                      <w:szCs w:val="16"/>
                    </w:rPr>
                  </w:pPr>
                  <w:r w:rsidRPr="00E11A48">
                    <w:rPr>
                      <w:sz w:val="16"/>
                      <w:szCs w:val="16"/>
                    </w:rPr>
                    <w:t>Железнодорожные пути в пределах карьера</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B975A15" w14:textId="77777777" w:rsidR="0064077B" w:rsidRPr="00E11A48" w:rsidRDefault="0064077B" w:rsidP="0064077B">
                  <w:pPr>
                    <w:autoSpaceDE w:val="0"/>
                    <w:autoSpaceDN w:val="0"/>
                    <w:adjustRightInd w:val="0"/>
                    <w:jc w:val="center"/>
                    <w:rPr>
                      <w:sz w:val="16"/>
                      <w:szCs w:val="16"/>
                    </w:rPr>
                  </w:pPr>
                  <w:r w:rsidRPr="00E11A48">
                    <w:rPr>
                      <w:sz w:val="16"/>
                      <w:szCs w:val="16"/>
                    </w:rPr>
                    <w:t>Г-0,0</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867C147" w14:textId="77777777" w:rsidR="0064077B" w:rsidRPr="00E11A48" w:rsidRDefault="0064077B" w:rsidP="0064077B">
                  <w:pPr>
                    <w:autoSpaceDE w:val="0"/>
                    <w:autoSpaceDN w:val="0"/>
                    <w:adjustRightInd w:val="0"/>
                    <w:jc w:val="center"/>
                    <w:rPr>
                      <w:sz w:val="16"/>
                      <w:szCs w:val="16"/>
                    </w:rPr>
                  </w:pPr>
                  <w:r w:rsidRPr="00E11A48">
                    <w:rPr>
                      <w:sz w:val="16"/>
                      <w:szCs w:val="16"/>
                    </w:rPr>
                    <w:t>0,5</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6E9EFB" w14:textId="77777777" w:rsidR="0064077B" w:rsidRPr="00E11A48" w:rsidRDefault="0064077B" w:rsidP="0064077B">
                  <w:pPr>
                    <w:autoSpaceDE w:val="0"/>
                    <w:autoSpaceDN w:val="0"/>
                    <w:adjustRightInd w:val="0"/>
                    <w:rPr>
                      <w:sz w:val="16"/>
                      <w:szCs w:val="16"/>
                    </w:rPr>
                  </w:pPr>
                  <w:r w:rsidRPr="00E11A48">
                    <w:rPr>
                      <w:sz w:val="16"/>
                      <w:szCs w:val="16"/>
                    </w:rPr>
                    <w:t xml:space="preserve">Освещенность обеспечивается на уровне </w:t>
                  </w:r>
                  <w:r w:rsidRPr="00E11A48">
                    <w:rPr>
                      <w:sz w:val="16"/>
                      <w:szCs w:val="16"/>
                    </w:rPr>
                    <w:lastRenderedPageBreak/>
                    <w:t>верхнего строения</w:t>
                  </w:r>
                </w:p>
              </w:tc>
            </w:tr>
            <w:tr w:rsidR="000F6AB5" w:rsidRPr="00E11A48" w14:paraId="6F6D9B39"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0A78DBB" w14:textId="77777777" w:rsidR="0064077B" w:rsidRPr="00E11A48" w:rsidRDefault="0064077B" w:rsidP="0064077B">
                  <w:pPr>
                    <w:autoSpaceDE w:val="0"/>
                    <w:autoSpaceDN w:val="0"/>
                    <w:adjustRightInd w:val="0"/>
                    <w:rPr>
                      <w:sz w:val="16"/>
                      <w:szCs w:val="16"/>
                    </w:rPr>
                  </w:pPr>
                  <w:r w:rsidRPr="00E11A48">
                    <w:rPr>
                      <w:sz w:val="16"/>
                      <w:szCs w:val="16"/>
                    </w:rPr>
                    <w:lastRenderedPageBreak/>
                    <w:t>Хвостохранилище</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6F4FC9A" w14:textId="77777777" w:rsidR="0064077B" w:rsidRPr="00E11A48" w:rsidRDefault="0064077B" w:rsidP="0064077B">
                  <w:pPr>
                    <w:autoSpaceDE w:val="0"/>
                    <w:autoSpaceDN w:val="0"/>
                    <w:adjustRightInd w:val="0"/>
                    <w:jc w:val="center"/>
                    <w:rPr>
                      <w:sz w:val="16"/>
                      <w:szCs w:val="16"/>
                    </w:rPr>
                  </w:pPr>
                  <w:r w:rsidRPr="00E11A48">
                    <w:rPr>
                      <w:sz w:val="16"/>
                      <w:szCs w:val="16"/>
                    </w:rPr>
                    <w:t>Г-0,0</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F8B663B" w14:textId="77777777" w:rsidR="0064077B" w:rsidRPr="00E11A48" w:rsidRDefault="0064077B" w:rsidP="0064077B">
                  <w:pPr>
                    <w:autoSpaceDE w:val="0"/>
                    <w:autoSpaceDN w:val="0"/>
                    <w:adjustRightInd w:val="0"/>
                    <w:jc w:val="center"/>
                    <w:rPr>
                      <w:sz w:val="16"/>
                      <w:szCs w:val="16"/>
                    </w:rPr>
                  </w:pPr>
                  <w:r w:rsidRPr="00E11A48">
                    <w:rPr>
                      <w:sz w:val="16"/>
                      <w:szCs w:val="16"/>
                    </w:rPr>
                    <w:t>0,5</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1DDA772" w14:textId="77777777" w:rsidR="0064077B" w:rsidRPr="00E11A48" w:rsidRDefault="0064077B" w:rsidP="0064077B">
                  <w:pPr>
                    <w:autoSpaceDE w:val="0"/>
                    <w:autoSpaceDN w:val="0"/>
                    <w:adjustRightInd w:val="0"/>
                    <w:rPr>
                      <w:sz w:val="16"/>
                      <w:szCs w:val="16"/>
                    </w:rPr>
                  </w:pPr>
                </w:p>
              </w:tc>
            </w:tr>
            <w:tr w:rsidR="000F6AB5" w:rsidRPr="00E11A48" w14:paraId="0CC7353F"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AE8DF9A" w14:textId="77777777" w:rsidR="0064077B" w:rsidRPr="00E11A48" w:rsidRDefault="0064077B" w:rsidP="0064077B">
                  <w:pPr>
                    <w:autoSpaceDE w:val="0"/>
                    <w:autoSpaceDN w:val="0"/>
                    <w:adjustRightInd w:val="0"/>
                    <w:rPr>
                      <w:sz w:val="16"/>
                      <w:szCs w:val="16"/>
                    </w:rPr>
                  </w:pPr>
                  <w:r w:rsidRPr="00E11A48">
                    <w:rPr>
                      <w:sz w:val="16"/>
                      <w:szCs w:val="16"/>
                    </w:rPr>
                    <w:t>Мостик земснаряда</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2D70790" w14:textId="77777777" w:rsidR="0064077B" w:rsidRPr="00E11A48" w:rsidRDefault="0064077B" w:rsidP="0064077B">
                  <w:pPr>
                    <w:autoSpaceDE w:val="0"/>
                    <w:autoSpaceDN w:val="0"/>
                    <w:adjustRightInd w:val="0"/>
                    <w:jc w:val="center"/>
                    <w:rPr>
                      <w:sz w:val="16"/>
                      <w:szCs w:val="16"/>
                    </w:rPr>
                  </w:pPr>
                  <w:r w:rsidRPr="00E11A48">
                    <w:rPr>
                      <w:sz w:val="16"/>
                      <w:szCs w:val="16"/>
                    </w:rPr>
                    <w:t>Г-уровень мостика</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E49F95F" w14:textId="77777777" w:rsidR="0064077B" w:rsidRPr="00E11A48" w:rsidRDefault="0064077B" w:rsidP="0064077B">
                  <w:pPr>
                    <w:autoSpaceDE w:val="0"/>
                    <w:autoSpaceDN w:val="0"/>
                    <w:adjustRightInd w:val="0"/>
                    <w:jc w:val="center"/>
                    <w:rPr>
                      <w:sz w:val="16"/>
                      <w:szCs w:val="16"/>
                    </w:rPr>
                  </w:pPr>
                  <w:r w:rsidRPr="00E11A48">
                    <w:rPr>
                      <w:sz w:val="16"/>
                      <w:szCs w:val="16"/>
                    </w:rPr>
                    <w:t>5</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6F0BE73" w14:textId="77777777" w:rsidR="0064077B" w:rsidRPr="00E11A48" w:rsidRDefault="0064077B" w:rsidP="0064077B">
                  <w:pPr>
                    <w:autoSpaceDE w:val="0"/>
                    <w:autoSpaceDN w:val="0"/>
                    <w:adjustRightInd w:val="0"/>
                    <w:rPr>
                      <w:sz w:val="16"/>
                      <w:szCs w:val="16"/>
                    </w:rPr>
                  </w:pPr>
                </w:p>
              </w:tc>
            </w:tr>
            <w:tr w:rsidR="000F6AB5" w:rsidRPr="00E11A48" w14:paraId="0C9AC7A7"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15261EA" w14:textId="77777777" w:rsidR="0064077B" w:rsidRPr="00E11A48" w:rsidRDefault="0064077B" w:rsidP="0064077B">
                  <w:pPr>
                    <w:autoSpaceDE w:val="0"/>
                    <w:autoSpaceDN w:val="0"/>
                    <w:adjustRightInd w:val="0"/>
                    <w:rPr>
                      <w:sz w:val="16"/>
                      <w:szCs w:val="16"/>
                    </w:rPr>
                  </w:pPr>
                  <w:r w:rsidRPr="00E11A48">
                    <w:rPr>
                      <w:sz w:val="16"/>
                      <w:szCs w:val="16"/>
                    </w:rPr>
                    <w:t>Карта намыва</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0833868" w14:textId="77777777" w:rsidR="0064077B" w:rsidRPr="00E11A48" w:rsidRDefault="0064077B" w:rsidP="0064077B">
                  <w:pPr>
                    <w:autoSpaceDE w:val="0"/>
                    <w:autoSpaceDN w:val="0"/>
                    <w:adjustRightInd w:val="0"/>
                    <w:jc w:val="center"/>
                    <w:rPr>
                      <w:sz w:val="16"/>
                      <w:szCs w:val="16"/>
                    </w:rPr>
                  </w:pPr>
                  <w:r w:rsidRPr="00E11A48">
                    <w:rPr>
                      <w:sz w:val="16"/>
                      <w:szCs w:val="16"/>
                    </w:rPr>
                    <w:t>Г-уровень карты намыва</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517C4ED" w14:textId="77777777" w:rsidR="0064077B" w:rsidRPr="00E11A48" w:rsidRDefault="0064077B" w:rsidP="0064077B">
                  <w:pPr>
                    <w:autoSpaceDE w:val="0"/>
                    <w:autoSpaceDN w:val="0"/>
                    <w:adjustRightInd w:val="0"/>
                    <w:jc w:val="center"/>
                    <w:rPr>
                      <w:sz w:val="16"/>
                      <w:szCs w:val="16"/>
                    </w:rPr>
                  </w:pPr>
                  <w:r w:rsidRPr="00E11A48">
                    <w:rPr>
                      <w:sz w:val="16"/>
                      <w:szCs w:val="16"/>
                    </w:rPr>
                    <w:t>2</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EA7518" w14:textId="77777777" w:rsidR="0064077B" w:rsidRPr="00E11A48" w:rsidRDefault="0064077B" w:rsidP="0064077B">
                  <w:pPr>
                    <w:autoSpaceDE w:val="0"/>
                    <w:autoSpaceDN w:val="0"/>
                    <w:adjustRightInd w:val="0"/>
                    <w:rPr>
                      <w:sz w:val="16"/>
                      <w:szCs w:val="16"/>
                    </w:rPr>
                  </w:pPr>
                </w:p>
              </w:tc>
            </w:tr>
            <w:tr w:rsidR="000F6AB5" w:rsidRPr="00E11A48" w14:paraId="73C94D37"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8EA1268" w14:textId="77777777" w:rsidR="0064077B" w:rsidRPr="00E11A48" w:rsidRDefault="0064077B" w:rsidP="0064077B">
                  <w:pPr>
                    <w:autoSpaceDE w:val="0"/>
                    <w:autoSpaceDN w:val="0"/>
                    <w:adjustRightInd w:val="0"/>
                    <w:rPr>
                      <w:sz w:val="16"/>
                      <w:szCs w:val="16"/>
                    </w:rPr>
                  </w:pPr>
                  <w:r w:rsidRPr="00E11A48">
                    <w:rPr>
                      <w:sz w:val="16"/>
                      <w:szCs w:val="16"/>
                    </w:rPr>
                    <w:t>Сливной колодец</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6D0F739" w14:textId="77777777" w:rsidR="0064077B" w:rsidRPr="00E11A48" w:rsidRDefault="0064077B" w:rsidP="0064077B">
                  <w:pPr>
                    <w:autoSpaceDE w:val="0"/>
                    <w:autoSpaceDN w:val="0"/>
                    <w:adjustRightInd w:val="0"/>
                    <w:jc w:val="center"/>
                    <w:rPr>
                      <w:sz w:val="16"/>
                      <w:szCs w:val="16"/>
                    </w:rPr>
                  </w:pPr>
                  <w:r w:rsidRPr="00E11A48">
                    <w:rPr>
                      <w:sz w:val="16"/>
                      <w:szCs w:val="16"/>
                    </w:rPr>
                    <w:t>В-поверхность колодца</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9A91E93" w14:textId="77777777" w:rsidR="0064077B" w:rsidRPr="00E11A48" w:rsidRDefault="0064077B" w:rsidP="0064077B">
                  <w:pPr>
                    <w:autoSpaceDE w:val="0"/>
                    <w:autoSpaceDN w:val="0"/>
                    <w:adjustRightInd w:val="0"/>
                    <w:jc w:val="center"/>
                    <w:rPr>
                      <w:sz w:val="16"/>
                      <w:szCs w:val="16"/>
                    </w:rPr>
                  </w:pPr>
                  <w:r w:rsidRPr="00E11A48">
                    <w:rPr>
                      <w:sz w:val="16"/>
                      <w:szCs w:val="16"/>
                    </w:rPr>
                    <w:t>10</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806B137" w14:textId="77777777" w:rsidR="0064077B" w:rsidRPr="00E11A48" w:rsidRDefault="0064077B" w:rsidP="0064077B">
                  <w:pPr>
                    <w:autoSpaceDE w:val="0"/>
                    <w:autoSpaceDN w:val="0"/>
                    <w:adjustRightInd w:val="0"/>
                    <w:rPr>
                      <w:sz w:val="16"/>
                      <w:szCs w:val="16"/>
                    </w:rPr>
                  </w:pPr>
                </w:p>
              </w:tc>
            </w:tr>
            <w:tr w:rsidR="000F6AB5" w:rsidRPr="00E11A48" w14:paraId="3B0C8018"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0CA426B4" w14:textId="77777777" w:rsidR="0064077B" w:rsidRPr="00E11A48" w:rsidRDefault="0064077B" w:rsidP="0064077B">
                  <w:pPr>
                    <w:autoSpaceDE w:val="0"/>
                    <w:autoSpaceDN w:val="0"/>
                    <w:adjustRightInd w:val="0"/>
                    <w:rPr>
                      <w:sz w:val="16"/>
                      <w:szCs w:val="16"/>
                    </w:rPr>
                  </w:pPr>
                  <w:r w:rsidRPr="00E11A48">
                    <w:rPr>
                      <w:sz w:val="16"/>
                      <w:szCs w:val="16"/>
                    </w:rPr>
                    <w:t>Измельчение глины на глинорыхлительной машине</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106D7447" w14:textId="77777777" w:rsidR="0064077B" w:rsidRPr="00E11A48" w:rsidRDefault="0064077B" w:rsidP="0064077B">
                  <w:pPr>
                    <w:autoSpaceDE w:val="0"/>
                    <w:autoSpaceDN w:val="0"/>
                    <w:adjustRightInd w:val="0"/>
                    <w:jc w:val="center"/>
                    <w:rPr>
                      <w:sz w:val="16"/>
                      <w:szCs w:val="16"/>
                    </w:rPr>
                  </w:pPr>
                  <w:r w:rsidRPr="00E11A48">
                    <w:rPr>
                      <w:sz w:val="16"/>
                      <w:szCs w:val="16"/>
                    </w:rPr>
                    <w:t>Г-уровень ножей машины</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21273B3" w14:textId="77777777" w:rsidR="0064077B" w:rsidRPr="00E11A48" w:rsidRDefault="0064077B" w:rsidP="0064077B">
                  <w:pPr>
                    <w:autoSpaceDE w:val="0"/>
                    <w:autoSpaceDN w:val="0"/>
                    <w:adjustRightInd w:val="0"/>
                    <w:jc w:val="center"/>
                    <w:rPr>
                      <w:sz w:val="16"/>
                      <w:szCs w:val="16"/>
                    </w:rPr>
                  </w:pPr>
                  <w:r w:rsidRPr="00E11A48">
                    <w:rPr>
                      <w:sz w:val="16"/>
                      <w:szCs w:val="16"/>
                    </w:rPr>
                    <w:t>10</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8ED84CD" w14:textId="77777777" w:rsidR="0064077B" w:rsidRPr="00E11A48" w:rsidRDefault="0064077B" w:rsidP="0064077B">
                  <w:pPr>
                    <w:autoSpaceDE w:val="0"/>
                    <w:autoSpaceDN w:val="0"/>
                    <w:adjustRightInd w:val="0"/>
                    <w:rPr>
                      <w:sz w:val="16"/>
                      <w:szCs w:val="16"/>
                    </w:rPr>
                  </w:pPr>
                </w:p>
              </w:tc>
            </w:tr>
            <w:tr w:rsidR="000F6AB5" w:rsidRPr="00E11A48" w14:paraId="5BD23BB4"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699AE777" w14:textId="77777777" w:rsidR="0064077B" w:rsidRPr="00E11A48" w:rsidRDefault="0064077B" w:rsidP="0064077B">
                  <w:pPr>
                    <w:autoSpaceDE w:val="0"/>
                    <w:autoSpaceDN w:val="0"/>
                    <w:adjustRightInd w:val="0"/>
                    <w:rPr>
                      <w:sz w:val="16"/>
                      <w:szCs w:val="16"/>
                    </w:rPr>
                  </w:pPr>
                  <w:r w:rsidRPr="00E11A48">
                    <w:rPr>
                      <w:sz w:val="16"/>
                      <w:szCs w:val="16"/>
                    </w:rPr>
                    <w:t>Карьер в районе временного пребывания людей и районы транспортных коммуникаций</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76AEBCC2" w14:textId="77777777" w:rsidR="0064077B" w:rsidRPr="00E11A48" w:rsidRDefault="0064077B" w:rsidP="0064077B">
                  <w:pPr>
                    <w:autoSpaceDE w:val="0"/>
                    <w:autoSpaceDN w:val="0"/>
                    <w:adjustRightInd w:val="0"/>
                    <w:jc w:val="center"/>
                    <w:rPr>
                      <w:sz w:val="16"/>
                      <w:szCs w:val="16"/>
                    </w:rPr>
                  </w:pPr>
                  <w:r w:rsidRPr="00E11A48">
                    <w:rPr>
                      <w:sz w:val="16"/>
                      <w:szCs w:val="16"/>
                    </w:rPr>
                    <w:t>Г-0,0</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88C5A56" w14:textId="77777777" w:rsidR="0064077B" w:rsidRPr="00E11A48" w:rsidRDefault="0064077B" w:rsidP="0064077B">
                  <w:pPr>
                    <w:autoSpaceDE w:val="0"/>
                    <w:autoSpaceDN w:val="0"/>
                    <w:adjustRightInd w:val="0"/>
                    <w:jc w:val="center"/>
                    <w:rPr>
                      <w:sz w:val="16"/>
                      <w:szCs w:val="16"/>
                    </w:rPr>
                  </w:pPr>
                  <w:r w:rsidRPr="00E11A48">
                    <w:rPr>
                      <w:sz w:val="16"/>
                      <w:szCs w:val="16"/>
                    </w:rPr>
                    <w:t>0,5</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725276" w14:textId="77777777" w:rsidR="0064077B" w:rsidRPr="00E11A48" w:rsidRDefault="0064077B" w:rsidP="0064077B">
                  <w:pPr>
                    <w:autoSpaceDE w:val="0"/>
                    <w:autoSpaceDN w:val="0"/>
                    <w:adjustRightInd w:val="0"/>
                    <w:rPr>
                      <w:sz w:val="16"/>
                      <w:szCs w:val="16"/>
                    </w:rPr>
                  </w:pPr>
                </w:p>
              </w:tc>
            </w:tr>
            <w:tr w:rsidR="000F6AB5" w:rsidRPr="00E11A48" w14:paraId="2D33364C" w14:textId="77777777" w:rsidTr="00156161">
              <w:tc>
                <w:tcPr>
                  <w:tcW w:w="32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B494321" w14:textId="77777777" w:rsidR="0064077B" w:rsidRPr="00E11A48" w:rsidRDefault="0064077B" w:rsidP="0064077B">
                  <w:pPr>
                    <w:autoSpaceDE w:val="0"/>
                    <w:autoSpaceDN w:val="0"/>
                    <w:adjustRightInd w:val="0"/>
                    <w:rPr>
                      <w:sz w:val="16"/>
                      <w:szCs w:val="16"/>
                    </w:rPr>
                  </w:pPr>
                  <w:r w:rsidRPr="00E11A48">
                    <w:rPr>
                      <w:sz w:val="16"/>
                      <w:szCs w:val="16"/>
                    </w:rPr>
                    <w:t>Пути постоянного движения людей</w:t>
                  </w:r>
                </w:p>
              </w:tc>
              <w:tc>
                <w:tcPr>
                  <w:tcW w:w="238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4A1218E" w14:textId="77777777" w:rsidR="0064077B" w:rsidRPr="00E11A48" w:rsidRDefault="0064077B" w:rsidP="0064077B">
                  <w:pPr>
                    <w:autoSpaceDE w:val="0"/>
                    <w:autoSpaceDN w:val="0"/>
                    <w:adjustRightInd w:val="0"/>
                    <w:jc w:val="center"/>
                    <w:rPr>
                      <w:sz w:val="16"/>
                      <w:szCs w:val="16"/>
                    </w:rPr>
                  </w:pPr>
                  <w:r w:rsidRPr="00E11A48">
                    <w:rPr>
                      <w:sz w:val="16"/>
                      <w:szCs w:val="16"/>
                    </w:rPr>
                    <w:t>Г-0,0</w:t>
                  </w:r>
                </w:p>
              </w:tc>
              <w:tc>
                <w:tcPr>
                  <w:tcW w:w="90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249112E3" w14:textId="77777777" w:rsidR="0064077B" w:rsidRPr="00E11A48" w:rsidRDefault="0064077B" w:rsidP="0064077B">
                  <w:pPr>
                    <w:autoSpaceDE w:val="0"/>
                    <w:autoSpaceDN w:val="0"/>
                    <w:adjustRightInd w:val="0"/>
                    <w:jc w:val="center"/>
                    <w:rPr>
                      <w:sz w:val="16"/>
                      <w:szCs w:val="16"/>
                    </w:rPr>
                  </w:pPr>
                  <w:r w:rsidRPr="00E11A48">
                    <w:rPr>
                      <w:sz w:val="16"/>
                      <w:szCs w:val="16"/>
                    </w:rPr>
                    <w:t>2</w:t>
                  </w:r>
                </w:p>
              </w:tc>
              <w:tc>
                <w:tcPr>
                  <w:tcW w:w="305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8E612F" w14:textId="77777777" w:rsidR="0064077B" w:rsidRPr="00E11A48" w:rsidRDefault="0064077B" w:rsidP="0064077B">
                  <w:pPr>
                    <w:autoSpaceDE w:val="0"/>
                    <w:autoSpaceDN w:val="0"/>
                    <w:adjustRightInd w:val="0"/>
                    <w:rPr>
                      <w:sz w:val="16"/>
                      <w:szCs w:val="16"/>
                    </w:rPr>
                  </w:pPr>
                </w:p>
              </w:tc>
            </w:tr>
          </w:tbl>
          <w:p w14:paraId="20B6BC95" w14:textId="77777777" w:rsidR="0064077B" w:rsidRPr="00E11A48" w:rsidRDefault="0064077B" w:rsidP="0064077B">
            <w:pPr>
              <w:widowControl w:val="0"/>
              <w:autoSpaceDE w:val="0"/>
              <w:autoSpaceDN w:val="0"/>
              <w:outlineLvl w:val="5"/>
              <w:rPr>
                <w:spacing w:val="2"/>
                <w:sz w:val="28"/>
                <w:szCs w:val="28"/>
              </w:rPr>
            </w:pPr>
          </w:p>
        </w:tc>
        <w:tc>
          <w:tcPr>
            <w:tcW w:w="2000" w:type="dxa"/>
            <w:shd w:val="clear" w:color="auto" w:fill="auto"/>
          </w:tcPr>
          <w:p w14:paraId="200C33A4" w14:textId="66124C47" w:rsidR="0064697D" w:rsidRPr="0064697D" w:rsidRDefault="0045228C" w:rsidP="0064697D">
            <w:pPr>
              <w:jc w:val="both"/>
              <w:rPr>
                <w:sz w:val="20"/>
                <w:szCs w:val="20"/>
                <w:lang w:eastAsia="zh-CN" w:bidi="hi-IN"/>
              </w:rPr>
            </w:pPr>
            <w:r>
              <w:rPr>
                <w:sz w:val="20"/>
                <w:szCs w:val="20"/>
                <w:lang w:eastAsia="zh-CN" w:bidi="hi-IN"/>
              </w:rPr>
              <w:lastRenderedPageBreak/>
              <w:t>Техническая ошибка</w:t>
            </w:r>
            <w:r w:rsidR="0064697D" w:rsidRPr="0064697D">
              <w:rPr>
                <w:sz w:val="20"/>
                <w:szCs w:val="20"/>
                <w:lang w:eastAsia="zh-CN" w:bidi="hi-IN"/>
              </w:rPr>
              <w:t>.</w:t>
            </w:r>
          </w:p>
          <w:p w14:paraId="69E50542" w14:textId="7F54E6FD" w:rsidR="0064077B" w:rsidRPr="00E11A48" w:rsidRDefault="0064697D" w:rsidP="0023462A">
            <w:pPr>
              <w:jc w:val="both"/>
              <w:rPr>
                <w:sz w:val="20"/>
                <w:szCs w:val="20"/>
                <w:lang w:eastAsia="zh-CN" w:bidi="hi-IN"/>
              </w:rPr>
            </w:pPr>
            <w:r w:rsidRPr="0064697D">
              <w:rPr>
                <w:sz w:val="20"/>
                <w:szCs w:val="20"/>
                <w:lang w:eastAsia="zh-CN" w:bidi="hi-IN"/>
              </w:rPr>
              <w:t>Таблица содержит нормативы, без которых хозяйствующие субъекты не мо</w:t>
            </w:r>
            <w:r w:rsidR="00DB612C">
              <w:rPr>
                <w:sz w:val="20"/>
                <w:szCs w:val="20"/>
                <w:lang w:eastAsia="zh-CN" w:bidi="hi-IN"/>
              </w:rPr>
              <w:t>гут осуществлять деятельность.</w:t>
            </w:r>
            <w:r w:rsidRPr="0064697D">
              <w:rPr>
                <w:sz w:val="20"/>
                <w:szCs w:val="20"/>
                <w:lang w:eastAsia="zh-CN" w:bidi="hi-IN"/>
              </w:rPr>
              <w:t xml:space="preserve"> Ранее данные нормативы были установлены в СанПиН 2.2.2948-11</w:t>
            </w:r>
            <w:r w:rsidR="0045228C">
              <w:rPr>
                <w:sz w:val="20"/>
                <w:szCs w:val="20"/>
                <w:lang w:eastAsia="zh-CN" w:bidi="hi-IN"/>
              </w:rPr>
              <w:t>.</w:t>
            </w:r>
          </w:p>
        </w:tc>
      </w:tr>
      <w:tr w:rsidR="000F6AB5" w:rsidRPr="00E11A48" w14:paraId="3ADE1842" w14:textId="77777777" w:rsidTr="00295887">
        <w:trPr>
          <w:trHeight w:val="72"/>
        </w:trPr>
        <w:tc>
          <w:tcPr>
            <w:tcW w:w="457" w:type="dxa"/>
            <w:shd w:val="clear" w:color="auto" w:fill="auto"/>
          </w:tcPr>
          <w:p w14:paraId="4A29494E"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CEE208F" w14:textId="77777777" w:rsidR="0064077B" w:rsidRPr="00314B11"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314B11">
              <w:rPr>
                <w:rFonts w:ascii="Times New Roman" w:hAnsi="Times New Roman" w:cs="Times New Roman"/>
                <w:sz w:val="18"/>
                <w:szCs w:val="18"/>
              </w:rPr>
              <w:t>Таблица 5.18</w:t>
            </w:r>
          </w:p>
        </w:tc>
        <w:tc>
          <w:tcPr>
            <w:tcW w:w="4263" w:type="dxa"/>
            <w:shd w:val="clear" w:color="auto" w:fill="auto"/>
          </w:tcPr>
          <w:p w14:paraId="4663E504" w14:textId="77777777" w:rsidR="0064077B" w:rsidRPr="00314B11" w:rsidRDefault="0064077B" w:rsidP="0064077B">
            <w:pPr>
              <w:pStyle w:val="ae"/>
              <w:tabs>
                <w:tab w:val="left" w:pos="1134"/>
              </w:tabs>
              <w:spacing w:after="0" w:line="240" w:lineRule="auto"/>
              <w:ind w:left="0"/>
              <w:jc w:val="both"/>
              <w:rPr>
                <w:rFonts w:ascii="Times New Roman" w:hAnsi="Times New Roman" w:cs="Times New Roman"/>
                <w:sz w:val="24"/>
                <w:szCs w:val="24"/>
              </w:rPr>
            </w:pPr>
            <w:r w:rsidRPr="00314B11">
              <w:rPr>
                <w:rFonts w:ascii="Times New Roman" w:hAnsi="Times New Roman" w:cs="Times New Roman"/>
                <w:sz w:val="24"/>
                <w:szCs w:val="24"/>
              </w:rPr>
              <w:t>Таблица 5.18</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272"/>
              <w:gridCol w:w="1323"/>
              <w:gridCol w:w="1620"/>
            </w:tblGrid>
            <w:tr w:rsidR="000F6AB5" w:rsidRPr="00314B11" w14:paraId="2327BB6D" w14:textId="77777777" w:rsidTr="00156161">
              <w:tc>
                <w:tcPr>
                  <w:tcW w:w="2721" w:type="dxa"/>
                  <w:vMerge w:val="restart"/>
                  <w:tcBorders>
                    <w:top w:val="single" w:sz="4" w:space="0" w:color="auto"/>
                    <w:left w:val="single" w:sz="4" w:space="0" w:color="auto"/>
                    <w:bottom w:val="single" w:sz="4" w:space="0" w:color="auto"/>
                    <w:right w:val="single" w:sz="4" w:space="0" w:color="auto"/>
                  </w:tcBorders>
                  <w:vAlign w:val="center"/>
                </w:tcPr>
                <w:p w14:paraId="0155A6D8" w14:textId="04C96EBA" w:rsidR="0064077B" w:rsidRPr="00314B11" w:rsidRDefault="0064077B" w:rsidP="0064077B">
                  <w:pPr>
                    <w:pStyle w:val="ConsPlusNormal"/>
                    <w:ind w:firstLine="0"/>
                    <w:rPr>
                      <w:rFonts w:ascii="Times New Roman" w:hAnsi="Times New Roman" w:cs="Times New Roman"/>
                    </w:rPr>
                  </w:pPr>
                  <w:r w:rsidRPr="00314B11">
                    <w:rPr>
                      <w:rFonts w:ascii="Times New Roman" w:hAnsi="Times New Roman" w:cs="Times New Roman"/>
                      <w:noProof/>
                      <w:position w:val="-4"/>
                    </w:rPr>
                    <w:drawing>
                      <wp:inline distT="0" distB="0" distL="0" distR="0" wp14:anchorId="04320AD2" wp14:editId="21D4FC03">
                        <wp:extent cx="737355" cy="137473"/>
                        <wp:effectExtent l="0" t="0" r="571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4777" cy="142586"/>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tcPr>
                <w:p w14:paraId="4DEE5E85" w14:textId="25985D24"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 xml:space="preserve">1,0 &lt; t </w:t>
                  </w:r>
                  <w:r w:rsidRPr="00314B11">
                    <w:rPr>
                      <w:rFonts w:ascii="Times New Roman" w:hAnsi="Times New Roman" w:cs="Times New Roman"/>
                      <w:noProof/>
                      <w:position w:val="-2"/>
                    </w:rPr>
                    <w:drawing>
                      <wp:inline distT="0" distB="0" distL="0" distR="0" wp14:anchorId="0ED5CF31" wp14:editId="40EED619">
                        <wp:extent cx="152400" cy="18097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314B11">
                    <w:rPr>
                      <w:rFonts w:ascii="Times New Roman" w:hAnsi="Times New Roman" w:cs="Times New Roman"/>
                    </w:rPr>
                    <w:t xml:space="preserve"> 2,2 x 10</w:t>
                  </w:r>
                  <w:r w:rsidRPr="00314B11">
                    <w:rPr>
                      <w:rFonts w:ascii="Times New Roman" w:hAnsi="Times New Roman" w:cs="Times New Roman"/>
                      <w:vertAlign w:val="superscript"/>
                    </w:rPr>
                    <w:t>3</w:t>
                  </w:r>
                </w:p>
              </w:tc>
              <w:tc>
                <w:tcPr>
                  <w:tcW w:w="3514" w:type="dxa"/>
                  <w:tcBorders>
                    <w:top w:val="single" w:sz="4" w:space="0" w:color="auto"/>
                    <w:left w:val="single" w:sz="4" w:space="0" w:color="auto"/>
                    <w:bottom w:val="single" w:sz="4" w:space="0" w:color="auto"/>
                    <w:right w:val="single" w:sz="4" w:space="0" w:color="auto"/>
                  </w:tcBorders>
                  <w:vAlign w:val="center"/>
                </w:tcPr>
                <w:p w14:paraId="4CACFB0B" w14:textId="3524ED06"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noProof/>
                      <w:position w:val="-9"/>
                    </w:rPr>
                    <w:drawing>
                      <wp:inline distT="0" distB="0" distL="0" distR="0" wp14:anchorId="3B7A476B" wp14:editId="216B86F3">
                        <wp:extent cx="571500" cy="276225"/>
                        <wp:effectExtent l="0" t="0" r="0" b="952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p>
              </w:tc>
            </w:tr>
            <w:tr w:rsidR="000F6AB5" w:rsidRPr="00314B11" w14:paraId="7A5F7B66" w14:textId="77777777" w:rsidTr="00156161">
              <w:tc>
                <w:tcPr>
                  <w:tcW w:w="2721" w:type="dxa"/>
                  <w:vMerge/>
                  <w:tcBorders>
                    <w:top w:val="single" w:sz="4" w:space="0" w:color="auto"/>
                    <w:left w:val="single" w:sz="4" w:space="0" w:color="auto"/>
                    <w:bottom w:val="single" w:sz="4" w:space="0" w:color="auto"/>
                    <w:right w:val="single" w:sz="4" w:space="0" w:color="auto"/>
                  </w:tcBorders>
                </w:tcPr>
                <w:p w14:paraId="464E03B0" w14:textId="77777777" w:rsidR="0064077B" w:rsidRPr="00314B11" w:rsidRDefault="0064077B" w:rsidP="0064077B">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39F04E88" w14:textId="0DB9464E"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2,2 x 10</w:t>
                  </w:r>
                  <w:r w:rsidRPr="00314B11">
                    <w:rPr>
                      <w:rFonts w:ascii="Times New Roman" w:hAnsi="Times New Roman" w:cs="Times New Roman"/>
                      <w:vertAlign w:val="superscript"/>
                    </w:rPr>
                    <w:t>3</w:t>
                  </w:r>
                  <w:r w:rsidRPr="00314B11">
                    <w:rPr>
                      <w:rFonts w:ascii="Times New Roman" w:hAnsi="Times New Roman" w:cs="Times New Roman"/>
                    </w:rPr>
                    <w:t xml:space="preserve"> &lt; t </w:t>
                  </w:r>
                  <w:r w:rsidRPr="00314B11">
                    <w:rPr>
                      <w:rFonts w:ascii="Times New Roman" w:hAnsi="Times New Roman" w:cs="Times New Roman"/>
                      <w:noProof/>
                      <w:position w:val="-2"/>
                    </w:rPr>
                    <w:drawing>
                      <wp:inline distT="0" distB="0" distL="0" distR="0" wp14:anchorId="5D12ABB0" wp14:editId="37D8A832">
                        <wp:extent cx="152400" cy="18097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314B11">
                    <w:rPr>
                      <w:rFonts w:ascii="Times New Roman" w:hAnsi="Times New Roman" w:cs="Times New Roman"/>
                    </w:rPr>
                    <w:t xml:space="preserve"> 10</w:t>
                  </w:r>
                  <w:r w:rsidRPr="00314B11">
                    <w:rPr>
                      <w:rFonts w:ascii="Times New Roman" w:hAnsi="Times New Roman" w:cs="Times New Roman"/>
                      <w:vertAlign w:val="superscript"/>
                    </w:rPr>
                    <w:t>4</w:t>
                  </w:r>
                </w:p>
              </w:tc>
              <w:tc>
                <w:tcPr>
                  <w:tcW w:w="3514" w:type="dxa"/>
                  <w:tcBorders>
                    <w:top w:val="single" w:sz="4" w:space="0" w:color="auto"/>
                    <w:left w:val="single" w:sz="4" w:space="0" w:color="auto"/>
                    <w:bottom w:val="single" w:sz="4" w:space="0" w:color="auto"/>
                    <w:right w:val="single" w:sz="4" w:space="0" w:color="auto"/>
                  </w:tcBorders>
                  <w:vAlign w:val="center"/>
                </w:tcPr>
                <w:p w14:paraId="530177D8" w14:textId="77777777"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520 / t</w:t>
                  </w:r>
                </w:p>
              </w:tc>
            </w:tr>
            <w:tr w:rsidR="000F6AB5" w:rsidRPr="00314B11" w14:paraId="116DEAFB" w14:textId="77777777" w:rsidTr="00156161">
              <w:tc>
                <w:tcPr>
                  <w:tcW w:w="2721" w:type="dxa"/>
                  <w:vMerge/>
                  <w:tcBorders>
                    <w:top w:val="single" w:sz="4" w:space="0" w:color="auto"/>
                    <w:left w:val="single" w:sz="4" w:space="0" w:color="auto"/>
                    <w:bottom w:val="single" w:sz="4" w:space="0" w:color="auto"/>
                    <w:right w:val="single" w:sz="4" w:space="0" w:color="auto"/>
                  </w:tcBorders>
                </w:tcPr>
                <w:p w14:paraId="3C0DE168" w14:textId="77777777" w:rsidR="0064077B" w:rsidRPr="00314B11" w:rsidRDefault="0064077B" w:rsidP="0064077B">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7B8D153D" w14:textId="77777777"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t &gt; 10</w:t>
                  </w:r>
                  <w:r w:rsidRPr="00314B11">
                    <w:rPr>
                      <w:rFonts w:ascii="Times New Roman" w:hAnsi="Times New Roman" w:cs="Times New Roman"/>
                      <w:vertAlign w:val="superscript"/>
                    </w:rPr>
                    <w:t>4</w:t>
                  </w:r>
                </w:p>
              </w:tc>
              <w:tc>
                <w:tcPr>
                  <w:tcW w:w="3514" w:type="dxa"/>
                  <w:tcBorders>
                    <w:top w:val="single" w:sz="4" w:space="0" w:color="auto"/>
                    <w:left w:val="single" w:sz="4" w:space="0" w:color="auto"/>
                    <w:bottom w:val="single" w:sz="4" w:space="0" w:color="auto"/>
                    <w:right w:val="single" w:sz="4" w:space="0" w:color="auto"/>
                  </w:tcBorders>
                  <w:vAlign w:val="center"/>
                </w:tcPr>
                <w:p w14:paraId="6E74C9C8" w14:textId="77777777"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5,2 x 10</w:t>
                  </w:r>
                  <w:r w:rsidRPr="00314B11">
                    <w:rPr>
                      <w:rFonts w:ascii="Times New Roman" w:hAnsi="Times New Roman" w:cs="Times New Roman"/>
                      <w:vertAlign w:val="superscript"/>
                    </w:rPr>
                    <w:t>-2</w:t>
                  </w:r>
                </w:p>
              </w:tc>
            </w:tr>
          </w:tbl>
          <w:p w14:paraId="40DC5342" w14:textId="77777777" w:rsidR="0064077B" w:rsidRPr="00314B11"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5000" w:type="pct"/>
              <w:tblLayout w:type="fixed"/>
              <w:tblCellMar>
                <w:top w:w="102" w:type="dxa"/>
                <w:left w:w="62" w:type="dxa"/>
                <w:bottom w:w="102" w:type="dxa"/>
                <w:right w:w="62" w:type="dxa"/>
              </w:tblCellMar>
              <w:tblLook w:val="0000" w:firstRow="0" w:lastRow="0" w:firstColumn="0" w:lastColumn="0" w:noHBand="0" w:noVBand="0"/>
            </w:tblPr>
            <w:tblGrid>
              <w:gridCol w:w="1264"/>
              <w:gridCol w:w="1313"/>
              <w:gridCol w:w="1609"/>
            </w:tblGrid>
            <w:tr w:rsidR="000F6AB5" w:rsidRPr="00314B11" w14:paraId="1118AEB7" w14:textId="77777777" w:rsidTr="00156161">
              <w:tc>
                <w:tcPr>
                  <w:tcW w:w="2721" w:type="dxa"/>
                  <w:vMerge w:val="restart"/>
                  <w:tcBorders>
                    <w:top w:val="single" w:sz="4" w:space="0" w:color="auto"/>
                    <w:left w:val="single" w:sz="4" w:space="0" w:color="auto"/>
                    <w:bottom w:val="single" w:sz="4" w:space="0" w:color="auto"/>
                    <w:right w:val="single" w:sz="4" w:space="0" w:color="auto"/>
                  </w:tcBorders>
                  <w:vAlign w:val="center"/>
                </w:tcPr>
                <w:p w14:paraId="5F72EE08" w14:textId="74D34A40" w:rsidR="0064077B" w:rsidRPr="00314B11" w:rsidRDefault="0064077B" w:rsidP="0064077B">
                  <w:pPr>
                    <w:pStyle w:val="ConsPlusNormal"/>
                    <w:ind w:firstLine="0"/>
                    <w:rPr>
                      <w:rFonts w:ascii="Times New Roman" w:hAnsi="Times New Roman" w:cs="Times New Roman"/>
                    </w:rPr>
                  </w:pPr>
                  <w:r w:rsidRPr="00314B11">
                    <w:rPr>
                      <w:rFonts w:ascii="Times New Roman" w:hAnsi="Times New Roman" w:cs="Times New Roman"/>
                      <w:noProof/>
                      <w:position w:val="-4"/>
                    </w:rPr>
                    <w:drawing>
                      <wp:inline distT="0" distB="0" distL="0" distR="0" wp14:anchorId="30515448" wp14:editId="60F6BD91">
                        <wp:extent cx="647700" cy="12382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123825"/>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tcPr>
                <w:p w14:paraId="572287B0" w14:textId="7878C1A0" w:rsidR="0064077B" w:rsidRPr="00314B11" w:rsidRDefault="0064077B" w:rsidP="0064077B">
                  <w:pPr>
                    <w:pStyle w:val="ConsPlusNormal"/>
                    <w:ind w:firstLine="0"/>
                    <w:jc w:val="center"/>
                    <w:rPr>
                      <w:rFonts w:ascii="Times New Roman" w:hAnsi="Times New Roman" w:cs="Times New Roman"/>
                    </w:rPr>
                  </w:pPr>
                  <w:bookmarkStart w:id="7" w:name="_Hlk109823031"/>
                  <w:r w:rsidRPr="00314B11">
                    <w:rPr>
                      <w:rFonts w:ascii="Times New Roman" w:hAnsi="Times New Roman" w:cs="Times New Roman"/>
                    </w:rPr>
                    <w:t xml:space="preserve">1,0 &lt; t </w:t>
                  </w:r>
                  <w:r w:rsidRPr="00314B11">
                    <w:rPr>
                      <w:rFonts w:ascii="Times New Roman" w:hAnsi="Times New Roman" w:cs="Times New Roman"/>
                      <w:noProof/>
                      <w:position w:val="-2"/>
                    </w:rPr>
                    <w:drawing>
                      <wp:inline distT="0" distB="0" distL="0" distR="0" wp14:anchorId="3B1B23BA" wp14:editId="41BFDC71">
                        <wp:extent cx="152400" cy="180975"/>
                        <wp:effectExtent l="0" t="0" r="0"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314B11">
                    <w:rPr>
                      <w:rFonts w:ascii="Times New Roman" w:hAnsi="Times New Roman" w:cs="Times New Roman"/>
                    </w:rPr>
                    <w:t xml:space="preserve"> 2,2 x 10</w:t>
                  </w:r>
                  <w:r w:rsidRPr="00314B11">
                    <w:rPr>
                      <w:rFonts w:ascii="Times New Roman" w:hAnsi="Times New Roman" w:cs="Times New Roman"/>
                      <w:vertAlign w:val="superscript"/>
                    </w:rPr>
                    <w:t>3</w:t>
                  </w:r>
                  <w:bookmarkEnd w:id="7"/>
                </w:p>
              </w:tc>
              <w:tc>
                <w:tcPr>
                  <w:tcW w:w="3514" w:type="dxa"/>
                  <w:tcBorders>
                    <w:top w:val="single" w:sz="4" w:space="0" w:color="auto"/>
                    <w:left w:val="single" w:sz="4" w:space="0" w:color="auto"/>
                    <w:bottom w:val="single" w:sz="4" w:space="0" w:color="auto"/>
                    <w:right w:val="single" w:sz="4" w:space="0" w:color="auto"/>
                  </w:tcBorders>
                  <w:vAlign w:val="center"/>
                </w:tcPr>
                <w:p w14:paraId="62BC6285" w14:textId="4ADD0C29" w:rsidR="0064077B" w:rsidRPr="00314B11" w:rsidRDefault="0064077B" w:rsidP="0064077B">
                  <w:pPr>
                    <w:pStyle w:val="ConsPlusNormal"/>
                    <w:ind w:firstLine="0"/>
                    <w:jc w:val="center"/>
                    <w:rPr>
                      <w:rFonts w:ascii="Times New Roman" w:hAnsi="Times New Roman" w:cs="Times New Roman"/>
                      <w:strike/>
                      <w:position w:val="-9"/>
                    </w:rPr>
                  </w:pPr>
                  <w:r w:rsidRPr="00314B11">
                    <w:rPr>
                      <w:rFonts w:ascii="Times New Roman" w:hAnsi="Times New Roman" w:cs="Times New Roman"/>
                      <w:strike/>
                      <w:noProof/>
                      <w:position w:val="-9"/>
                    </w:rPr>
                    <w:drawing>
                      <wp:inline distT="0" distB="0" distL="0" distR="0" wp14:anchorId="1B365AAF" wp14:editId="2E92A552">
                        <wp:extent cx="571500" cy="276225"/>
                        <wp:effectExtent l="0" t="0" r="0"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p>
                <w:p w14:paraId="701C849F" w14:textId="77777777"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object w:dxaOrig="960" w:dyaOrig="585" w14:anchorId="0F41A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28.8pt" o:ole="">
                        <v:imagedata r:id="rId15" o:title=""/>
                      </v:shape>
                      <o:OLEObject Type="Embed" ProgID="PBrush" ShapeID="_x0000_i1025" DrawAspect="Content" ObjectID="_1728912449" r:id="rId16"/>
                    </w:object>
                  </w:r>
                </w:p>
              </w:tc>
            </w:tr>
            <w:tr w:rsidR="000F6AB5" w:rsidRPr="00314B11" w14:paraId="7D46CD24" w14:textId="77777777" w:rsidTr="00156161">
              <w:tc>
                <w:tcPr>
                  <w:tcW w:w="2721" w:type="dxa"/>
                  <w:vMerge/>
                  <w:tcBorders>
                    <w:top w:val="single" w:sz="4" w:space="0" w:color="auto"/>
                    <w:left w:val="single" w:sz="4" w:space="0" w:color="auto"/>
                    <w:bottom w:val="single" w:sz="4" w:space="0" w:color="auto"/>
                    <w:right w:val="single" w:sz="4" w:space="0" w:color="auto"/>
                  </w:tcBorders>
                </w:tcPr>
                <w:p w14:paraId="7AF36C22" w14:textId="77777777" w:rsidR="0064077B" w:rsidRPr="00314B11" w:rsidRDefault="0064077B" w:rsidP="0064077B">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67884365" w14:textId="1A585ADA"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2,2 x 10</w:t>
                  </w:r>
                  <w:r w:rsidRPr="00314B11">
                    <w:rPr>
                      <w:rFonts w:ascii="Times New Roman" w:hAnsi="Times New Roman" w:cs="Times New Roman"/>
                      <w:vertAlign w:val="superscript"/>
                    </w:rPr>
                    <w:t>3</w:t>
                  </w:r>
                  <w:r w:rsidRPr="00314B11">
                    <w:rPr>
                      <w:rFonts w:ascii="Times New Roman" w:hAnsi="Times New Roman" w:cs="Times New Roman"/>
                    </w:rPr>
                    <w:t xml:space="preserve"> &lt; t </w:t>
                  </w:r>
                  <w:r w:rsidRPr="00314B11">
                    <w:rPr>
                      <w:rFonts w:ascii="Times New Roman" w:hAnsi="Times New Roman" w:cs="Times New Roman"/>
                      <w:noProof/>
                      <w:position w:val="-2"/>
                    </w:rPr>
                    <w:drawing>
                      <wp:inline distT="0" distB="0" distL="0" distR="0" wp14:anchorId="64236005" wp14:editId="2D185A99">
                        <wp:extent cx="152400" cy="180975"/>
                        <wp:effectExtent l="0" t="0" r="0"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314B11">
                    <w:rPr>
                      <w:rFonts w:ascii="Times New Roman" w:hAnsi="Times New Roman" w:cs="Times New Roman"/>
                    </w:rPr>
                    <w:t xml:space="preserve"> 10</w:t>
                  </w:r>
                  <w:r w:rsidRPr="00314B11">
                    <w:rPr>
                      <w:rFonts w:ascii="Times New Roman" w:hAnsi="Times New Roman" w:cs="Times New Roman"/>
                      <w:vertAlign w:val="superscript"/>
                    </w:rPr>
                    <w:t>4</w:t>
                  </w:r>
                </w:p>
              </w:tc>
              <w:tc>
                <w:tcPr>
                  <w:tcW w:w="3514" w:type="dxa"/>
                  <w:tcBorders>
                    <w:top w:val="single" w:sz="4" w:space="0" w:color="auto"/>
                    <w:left w:val="single" w:sz="4" w:space="0" w:color="auto"/>
                    <w:bottom w:val="single" w:sz="4" w:space="0" w:color="auto"/>
                    <w:right w:val="single" w:sz="4" w:space="0" w:color="auto"/>
                  </w:tcBorders>
                  <w:vAlign w:val="center"/>
                </w:tcPr>
                <w:p w14:paraId="718E5B05" w14:textId="77777777"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520 / t</w:t>
                  </w:r>
                </w:p>
              </w:tc>
            </w:tr>
            <w:tr w:rsidR="000F6AB5" w:rsidRPr="00314B11" w14:paraId="0EB856DB" w14:textId="77777777" w:rsidTr="00156161">
              <w:tc>
                <w:tcPr>
                  <w:tcW w:w="2721" w:type="dxa"/>
                  <w:vMerge/>
                  <w:tcBorders>
                    <w:top w:val="single" w:sz="4" w:space="0" w:color="auto"/>
                    <w:left w:val="single" w:sz="4" w:space="0" w:color="auto"/>
                    <w:bottom w:val="single" w:sz="4" w:space="0" w:color="auto"/>
                    <w:right w:val="single" w:sz="4" w:space="0" w:color="auto"/>
                  </w:tcBorders>
                </w:tcPr>
                <w:p w14:paraId="2038E7E0" w14:textId="77777777" w:rsidR="0064077B" w:rsidRPr="00314B11" w:rsidRDefault="0064077B" w:rsidP="0064077B">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42243159" w14:textId="77777777"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t &gt; 10</w:t>
                  </w:r>
                  <w:r w:rsidRPr="00314B11">
                    <w:rPr>
                      <w:rFonts w:ascii="Times New Roman" w:hAnsi="Times New Roman" w:cs="Times New Roman"/>
                      <w:vertAlign w:val="superscript"/>
                    </w:rPr>
                    <w:t>4</w:t>
                  </w:r>
                </w:p>
              </w:tc>
              <w:tc>
                <w:tcPr>
                  <w:tcW w:w="3514" w:type="dxa"/>
                  <w:tcBorders>
                    <w:top w:val="single" w:sz="4" w:space="0" w:color="auto"/>
                    <w:left w:val="single" w:sz="4" w:space="0" w:color="auto"/>
                    <w:bottom w:val="single" w:sz="4" w:space="0" w:color="auto"/>
                    <w:right w:val="single" w:sz="4" w:space="0" w:color="auto"/>
                  </w:tcBorders>
                  <w:vAlign w:val="center"/>
                </w:tcPr>
                <w:p w14:paraId="01860D49" w14:textId="77777777"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5,2 x 10</w:t>
                  </w:r>
                  <w:r w:rsidRPr="00314B11">
                    <w:rPr>
                      <w:rFonts w:ascii="Times New Roman" w:hAnsi="Times New Roman" w:cs="Times New Roman"/>
                      <w:vertAlign w:val="superscript"/>
                    </w:rPr>
                    <w:t>-2</w:t>
                  </w:r>
                </w:p>
              </w:tc>
            </w:tr>
          </w:tbl>
          <w:p w14:paraId="50E8BEEA" w14:textId="77777777" w:rsidR="0064077B" w:rsidRPr="00314B11" w:rsidRDefault="0064077B" w:rsidP="0064077B">
            <w:pPr>
              <w:widowControl w:val="0"/>
              <w:autoSpaceDE w:val="0"/>
              <w:autoSpaceDN w:val="0"/>
              <w:outlineLvl w:val="5"/>
              <w:rPr>
                <w:spacing w:val="2"/>
                <w:sz w:val="20"/>
                <w:szCs w:val="20"/>
              </w:rPr>
            </w:pPr>
          </w:p>
        </w:tc>
        <w:tc>
          <w:tcPr>
            <w:tcW w:w="3835" w:type="dxa"/>
            <w:shd w:val="clear" w:color="auto" w:fill="auto"/>
          </w:tcPr>
          <w:tbl>
            <w:tblPr>
              <w:tblW w:w="5000" w:type="pct"/>
              <w:tblLayout w:type="fixed"/>
              <w:tblCellMar>
                <w:top w:w="102" w:type="dxa"/>
                <w:left w:w="62" w:type="dxa"/>
                <w:bottom w:w="102" w:type="dxa"/>
                <w:right w:w="62" w:type="dxa"/>
              </w:tblCellMar>
              <w:tblLook w:val="0000" w:firstRow="0" w:lastRow="0" w:firstColumn="0" w:lastColumn="0" w:noHBand="0" w:noVBand="0"/>
            </w:tblPr>
            <w:tblGrid>
              <w:gridCol w:w="1144"/>
              <w:gridCol w:w="1189"/>
              <w:gridCol w:w="1452"/>
            </w:tblGrid>
            <w:tr w:rsidR="000F6AB5" w:rsidRPr="00314B11" w14:paraId="3A500BBA" w14:textId="77777777" w:rsidTr="00156161">
              <w:tc>
                <w:tcPr>
                  <w:tcW w:w="2721" w:type="dxa"/>
                  <w:vMerge w:val="restart"/>
                  <w:tcBorders>
                    <w:top w:val="single" w:sz="4" w:space="0" w:color="auto"/>
                    <w:left w:val="single" w:sz="4" w:space="0" w:color="auto"/>
                    <w:bottom w:val="single" w:sz="4" w:space="0" w:color="auto"/>
                    <w:right w:val="single" w:sz="4" w:space="0" w:color="auto"/>
                  </w:tcBorders>
                  <w:vAlign w:val="center"/>
                </w:tcPr>
                <w:p w14:paraId="0BF0F48F" w14:textId="260A17D8" w:rsidR="0064077B" w:rsidRPr="00314B11" w:rsidRDefault="0064077B" w:rsidP="0064077B">
                  <w:pPr>
                    <w:pStyle w:val="ConsPlusNormal"/>
                    <w:ind w:firstLine="0"/>
                    <w:rPr>
                      <w:rFonts w:ascii="Times New Roman" w:hAnsi="Times New Roman" w:cs="Times New Roman"/>
                    </w:rPr>
                  </w:pPr>
                  <w:r w:rsidRPr="00314B11">
                    <w:rPr>
                      <w:rFonts w:ascii="Times New Roman" w:hAnsi="Times New Roman" w:cs="Times New Roman"/>
                      <w:noProof/>
                      <w:position w:val="-4"/>
                    </w:rPr>
                    <w:drawing>
                      <wp:inline distT="0" distB="0" distL="0" distR="0" wp14:anchorId="3C279AD9" wp14:editId="7BD14327">
                        <wp:extent cx="647700" cy="1238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123825"/>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tcPr>
                <w:p w14:paraId="35E2D024" w14:textId="31E17970"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 xml:space="preserve">1,0 &lt; t </w:t>
                  </w:r>
                  <w:r w:rsidRPr="00314B11">
                    <w:rPr>
                      <w:rFonts w:ascii="Times New Roman" w:hAnsi="Times New Roman" w:cs="Times New Roman"/>
                      <w:noProof/>
                      <w:position w:val="-2"/>
                    </w:rPr>
                    <w:drawing>
                      <wp:inline distT="0" distB="0" distL="0" distR="0" wp14:anchorId="566C5A69" wp14:editId="7E843B3C">
                        <wp:extent cx="152400" cy="1809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314B11">
                    <w:rPr>
                      <w:rFonts w:ascii="Times New Roman" w:hAnsi="Times New Roman" w:cs="Times New Roman"/>
                    </w:rPr>
                    <w:t xml:space="preserve"> 2,2 x 10</w:t>
                  </w:r>
                  <w:r w:rsidRPr="00314B11">
                    <w:rPr>
                      <w:rFonts w:ascii="Times New Roman" w:hAnsi="Times New Roman" w:cs="Times New Roman"/>
                      <w:vertAlign w:val="superscript"/>
                    </w:rPr>
                    <w:t>3</w:t>
                  </w:r>
                </w:p>
              </w:tc>
              <w:tc>
                <w:tcPr>
                  <w:tcW w:w="3514" w:type="dxa"/>
                  <w:tcBorders>
                    <w:top w:val="single" w:sz="4" w:space="0" w:color="auto"/>
                    <w:left w:val="single" w:sz="4" w:space="0" w:color="auto"/>
                    <w:bottom w:val="single" w:sz="4" w:space="0" w:color="auto"/>
                    <w:right w:val="single" w:sz="4" w:space="0" w:color="auto"/>
                  </w:tcBorders>
                  <w:vAlign w:val="center"/>
                </w:tcPr>
                <w:p w14:paraId="5957C5C6" w14:textId="77777777" w:rsidR="0064077B" w:rsidRPr="00314B11" w:rsidRDefault="0064077B" w:rsidP="0064077B">
                  <w:pPr>
                    <w:pStyle w:val="ConsPlusNormal"/>
                    <w:ind w:firstLine="0"/>
                    <w:jc w:val="center"/>
                    <w:rPr>
                      <w:rFonts w:ascii="Times New Roman" w:hAnsi="Times New Roman" w:cs="Times New Roman"/>
                      <w:strike/>
                      <w:position w:val="-9"/>
                    </w:rPr>
                  </w:pPr>
                </w:p>
                <w:p w14:paraId="174B2ED3" w14:textId="77777777"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object w:dxaOrig="960" w:dyaOrig="585" w14:anchorId="15D55759">
                      <v:shape id="_x0000_i1026" type="#_x0000_t75" style="width:50.7pt;height:28.8pt" o:ole="">
                        <v:imagedata r:id="rId15" o:title=""/>
                      </v:shape>
                      <o:OLEObject Type="Embed" ProgID="PBrush" ShapeID="_x0000_i1026" DrawAspect="Content" ObjectID="_1728912450" r:id="rId17"/>
                    </w:object>
                  </w:r>
                </w:p>
              </w:tc>
            </w:tr>
            <w:tr w:rsidR="000F6AB5" w:rsidRPr="00314B11" w14:paraId="59B89A5A" w14:textId="77777777" w:rsidTr="00156161">
              <w:tc>
                <w:tcPr>
                  <w:tcW w:w="2721" w:type="dxa"/>
                  <w:vMerge/>
                  <w:tcBorders>
                    <w:top w:val="single" w:sz="4" w:space="0" w:color="auto"/>
                    <w:left w:val="single" w:sz="4" w:space="0" w:color="auto"/>
                    <w:bottom w:val="single" w:sz="4" w:space="0" w:color="auto"/>
                    <w:right w:val="single" w:sz="4" w:space="0" w:color="auto"/>
                  </w:tcBorders>
                </w:tcPr>
                <w:p w14:paraId="2BDEA574" w14:textId="77777777" w:rsidR="0064077B" w:rsidRPr="00314B11" w:rsidRDefault="0064077B" w:rsidP="0064077B">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177E268A" w14:textId="44D3B693"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2,2 x 10</w:t>
                  </w:r>
                  <w:r w:rsidRPr="00314B11">
                    <w:rPr>
                      <w:rFonts w:ascii="Times New Roman" w:hAnsi="Times New Roman" w:cs="Times New Roman"/>
                      <w:vertAlign w:val="superscript"/>
                    </w:rPr>
                    <w:t>3</w:t>
                  </w:r>
                  <w:r w:rsidRPr="00314B11">
                    <w:rPr>
                      <w:rFonts w:ascii="Times New Roman" w:hAnsi="Times New Roman" w:cs="Times New Roman"/>
                    </w:rPr>
                    <w:t xml:space="preserve"> &lt; t </w:t>
                  </w:r>
                  <w:r w:rsidRPr="00314B11">
                    <w:rPr>
                      <w:rFonts w:ascii="Times New Roman" w:hAnsi="Times New Roman" w:cs="Times New Roman"/>
                      <w:noProof/>
                      <w:position w:val="-2"/>
                    </w:rPr>
                    <w:drawing>
                      <wp:inline distT="0" distB="0" distL="0" distR="0" wp14:anchorId="3484A5B5" wp14:editId="6EA4D6DC">
                        <wp:extent cx="152400" cy="1809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314B11">
                    <w:rPr>
                      <w:rFonts w:ascii="Times New Roman" w:hAnsi="Times New Roman" w:cs="Times New Roman"/>
                    </w:rPr>
                    <w:t xml:space="preserve"> 10</w:t>
                  </w:r>
                  <w:r w:rsidRPr="00314B11">
                    <w:rPr>
                      <w:rFonts w:ascii="Times New Roman" w:hAnsi="Times New Roman" w:cs="Times New Roman"/>
                      <w:vertAlign w:val="superscript"/>
                    </w:rPr>
                    <w:t>4</w:t>
                  </w:r>
                </w:p>
              </w:tc>
              <w:tc>
                <w:tcPr>
                  <w:tcW w:w="3514" w:type="dxa"/>
                  <w:tcBorders>
                    <w:top w:val="single" w:sz="4" w:space="0" w:color="auto"/>
                    <w:left w:val="single" w:sz="4" w:space="0" w:color="auto"/>
                    <w:bottom w:val="single" w:sz="4" w:space="0" w:color="auto"/>
                    <w:right w:val="single" w:sz="4" w:space="0" w:color="auto"/>
                  </w:tcBorders>
                  <w:vAlign w:val="center"/>
                </w:tcPr>
                <w:p w14:paraId="5D9935FA" w14:textId="77777777"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520 / t</w:t>
                  </w:r>
                </w:p>
              </w:tc>
            </w:tr>
            <w:tr w:rsidR="000F6AB5" w:rsidRPr="00314B11" w14:paraId="051FCF7A" w14:textId="77777777" w:rsidTr="00156161">
              <w:tc>
                <w:tcPr>
                  <w:tcW w:w="2721" w:type="dxa"/>
                  <w:vMerge/>
                  <w:tcBorders>
                    <w:top w:val="single" w:sz="4" w:space="0" w:color="auto"/>
                    <w:left w:val="single" w:sz="4" w:space="0" w:color="auto"/>
                    <w:bottom w:val="single" w:sz="4" w:space="0" w:color="auto"/>
                    <w:right w:val="single" w:sz="4" w:space="0" w:color="auto"/>
                  </w:tcBorders>
                </w:tcPr>
                <w:p w14:paraId="1A064311" w14:textId="77777777" w:rsidR="0064077B" w:rsidRPr="00314B11" w:rsidRDefault="0064077B" w:rsidP="0064077B">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7D47AAE1" w14:textId="77777777"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t &gt; 10</w:t>
                  </w:r>
                  <w:r w:rsidRPr="00314B11">
                    <w:rPr>
                      <w:rFonts w:ascii="Times New Roman" w:hAnsi="Times New Roman" w:cs="Times New Roman"/>
                      <w:vertAlign w:val="superscript"/>
                    </w:rPr>
                    <w:t>4</w:t>
                  </w:r>
                </w:p>
              </w:tc>
              <w:tc>
                <w:tcPr>
                  <w:tcW w:w="3514" w:type="dxa"/>
                  <w:tcBorders>
                    <w:top w:val="single" w:sz="4" w:space="0" w:color="auto"/>
                    <w:left w:val="single" w:sz="4" w:space="0" w:color="auto"/>
                    <w:bottom w:val="single" w:sz="4" w:space="0" w:color="auto"/>
                    <w:right w:val="single" w:sz="4" w:space="0" w:color="auto"/>
                  </w:tcBorders>
                  <w:vAlign w:val="center"/>
                </w:tcPr>
                <w:p w14:paraId="4173736C" w14:textId="77777777"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5,2 x 10</w:t>
                  </w:r>
                  <w:r w:rsidRPr="00314B11">
                    <w:rPr>
                      <w:rFonts w:ascii="Times New Roman" w:hAnsi="Times New Roman" w:cs="Times New Roman"/>
                      <w:vertAlign w:val="superscript"/>
                    </w:rPr>
                    <w:t>-2</w:t>
                  </w:r>
                </w:p>
              </w:tc>
            </w:tr>
          </w:tbl>
          <w:p w14:paraId="30673B9C" w14:textId="77777777" w:rsidR="0064077B" w:rsidRPr="00314B11" w:rsidRDefault="0064077B" w:rsidP="0064077B">
            <w:pPr>
              <w:widowControl w:val="0"/>
              <w:autoSpaceDE w:val="0"/>
              <w:autoSpaceDN w:val="0"/>
              <w:outlineLvl w:val="5"/>
              <w:rPr>
                <w:spacing w:val="2"/>
                <w:sz w:val="20"/>
                <w:szCs w:val="20"/>
              </w:rPr>
            </w:pPr>
          </w:p>
        </w:tc>
        <w:tc>
          <w:tcPr>
            <w:tcW w:w="2000" w:type="dxa"/>
            <w:shd w:val="clear" w:color="auto" w:fill="auto"/>
          </w:tcPr>
          <w:p w14:paraId="5D0B7A55" w14:textId="2CD91365" w:rsidR="0045228C" w:rsidRPr="00314B11" w:rsidRDefault="0064077B" w:rsidP="0045228C">
            <w:pPr>
              <w:jc w:val="both"/>
              <w:rPr>
                <w:sz w:val="20"/>
                <w:szCs w:val="20"/>
                <w:lang w:eastAsia="zh-CN" w:bidi="hi-IN"/>
              </w:rPr>
            </w:pPr>
            <w:r w:rsidRPr="00314B11">
              <w:rPr>
                <w:sz w:val="20"/>
                <w:szCs w:val="20"/>
                <w:lang w:eastAsia="zh-CN" w:bidi="hi-IN"/>
              </w:rPr>
              <w:t>Техническая ошибка.</w:t>
            </w:r>
          </w:p>
          <w:p w14:paraId="1EC9DA9E" w14:textId="4E5E60B1" w:rsidR="00314B11" w:rsidRPr="00314B11" w:rsidRDefault="00314B11" w:rsidP="0045228C">
            <w:pPr>
              <w:jc w:val="both"/>
              <w:rPr>
                <w:sz w:val="20"/>
                <w:szCs w:val="20"/>
                <w:lang w:eastAsia="zh-CN" w:bidi="hi-IN"/>
              </w:rPr>
            </w:pPr>
            <w:r w:rsidRPr="00314B11">
              <w:rPr>
                <w:sz w:val="20"/>
                <w:szCs w:val="20"/>
                <w:lang w:eastAsia="zh-CN" w:bidi="hi-IN"/>
              </w:rPr>
              <w:t xml:space="preserve">Данная таблица является производной от таблицы 3.4 СанПиНа 5804-91. При переводе единиц измерений допущена техническая ошибка. Внесение изменений не создает дополнительной нагрузки на хозяйствующий субъект. </w:t>
            </w:r>
          </w:p>
          <w:p w14:paraId="494BFF16" w14:textId="5F7A851E" w:rsidR="0064077B" w:rsidRPr="00314B11" w:rsidRDefault="0064077B" w:rsidP="0064077B">
            <w:pPr>
              <w:jc w:val="both"/>
              <w:rPr>
                <w:sz w:val="20"/>
                <w:szCs w:val="20"/>
                <w:lang w:eastAsia="zh-CN" w:bidi="hi-IN"/>
              </w:rPr>
            </w:pPr>
          </w:p>
        </w:tc>
      </w:tr>
      <w:tr w:rsidR="000F6AB5" w:rsidRPr="00E11A48" w14:paraId="70D18087" w14:textId="77777777" w:rsidTr="00295887">
        <w:trPr>
          <w:trHeight w:val="72"/>
        </w:trPr>
        <w:tc>
          <w:tcPr>
            <w:tcW w:w="457" w:type="dxa"/>
            <w:shd w:val="clear" w:color="auto" w:fill="auto"/>
          </w:tcPr>
          <w:p w14:paraId="75557357"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6A36C8DD" w14:textId="77777777" w:rsidR="0064077B" w:rsidRPr="00314B11"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314B11">
              <w:rPr>
                <w:rFonts w:ascii="Times New Roman" w:hAnsi="Times New Roman" w:cs="Times New Roman"/>
                <w:sz w:val="18"/>
                <w:szCs w:val="18"/>
              </w:rPr>
              <w:t>Таблица 5.46</w:t>
            </w:r>
          </w:p>
        </w:tc>
        <w:tc>
          <w:tcPr>
            <w:tcW w:w="4263" w:type="dxa"/>
            <w:shd w:val="clear" w:color="auto" w:fill="auto"/>
          </w:tcPr>
          <w:p w14:paraId="52C4B4A7" w14:textId="77777777" w:rsidR="0064077B" w:rsidRPr="00314B11" w:rsidRDefault="0064077B" w:rsidP="0064077B">
            <w:pPr>
              <w:pStyle w:val="ae"/>
              <w:tabs>
                <w:tab w:val="left" w:pos="1134"/>
              </w:tabs>
              <w:spacing w:after="0" w:line="240" w:lineRule="auto"/>
              <w:ind w:left="0"/>
              <w:jc w:val="both"/>
              <w:rPr>
                <w:rFonts w:ascii="Times New Roman" w:hAnsi="Times New Roman" w:cs="Times New Roman"/>
                <w:sz w:val="24"/>
                <w:szCs w:val="24"/>
              </w:rPr>
            </w:pPr>
            <w:r w:rsidRPr="00314B11">
              <w:rPr>
                <w:rFonts w:ascii="Times New Roman" w:hAnsi="Times New Roman" w:cs="Times New Roman"/>
                <w:sz w:val="24"/>
                <w:szCs w:val="24"/>
              </w:rPr>
              <w:t>Таблица 5.46</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1272"/>
              <w:gridCol w:w="1323"/>
              <w:gridCol w:w="1620"/>
            </w:tblGrid>
            <w:tr w:rsidR="000F6AB5" w:rsidRPr="00314B11" w14:paraId="7B6E6BED" w14:textId="77777777" w:rsidTr="00156161">
              <w:tc>
                <w:tcPr>
                  <w:tcW w:w="2721" w:type="dxa"/>
                  <w:vMerge w:val="restart"/>
                  <w:tcBorders>
                    <w:top w:val="single" w:sz="4" w:space="0" w:color="auto"/>
                    <w:left w:val="single" w:sz="4" w:space="0" w:color="auto"/>
                    <w:bottom w:val="single" w:sz="4" w:space="0" w:color="auto"/>
                    <w:right w:val="single" w:sz="4" w:space="0" w:color="auto"/>
                  </w:tcBorders>
                  <w:vAlign w:val="center"/>
                </w:tcPr>
                <w:p w14:paraId="5F5359DC" w14:textId="7350986E" w:rsidR="0064077B" w:rsidRPr="00314B11" w:rsidRDefault="0064077B" w:rsidP="0064077B">
                  <w:pPr>
                    <w:pStyle w:val="ConsPlusNormal"/>
                    <w:ind w:firstLine="0"/>
                    <w:rPr>
                      <w:rFonts w:ascii="Times New Roman" w:hAnsi="Times New Roman" w:cs="Times New Roman"/>
                    </w:rPr>
                  </w:pPr>
                  <w:r w:rsidRPr="00314B11">
                    <w:rPr>
                      <w:rFonts w:ascii="Times New Roman" w:hAnsi="Times New Roman" w:cs="Times New Roman"/>
                      <w:noProof/>
                      <w:position w:val="-4"/>
                    </w:rPr>
                    <w:drawing>
                      <wp:inline distT="0" distB="0" distL="0" distR="0" wp14:anchorId="5FD5E951" wp14:editId="45303D7A">
                        <wp:extent cx="732013" cy="136477"/>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9245" cy="139690"/>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tcPr>
                <w:p w14:paraId="1BAB3C0B" w14:textId="10E74D28"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 xml:space="preserve">1,0 &lt; t </w:t>
                  </w:r>
                  <w:r w:rsidRPr="00314B11">
                    <w:rPr>
                      <w:rFonts w:ascii="Times New Roman" w:hAnsi="Times New Roman" w:cs="Times New Roman"/>
                      <w:noProof/>
                      <w:position w:val="-2"/>
                    </w:rPr>
                    <w:drawing>
                      <wp:inline distT="0" distB="0" distL="0" distR="0" wp14:anchorId="2C64BD17" wp14:editId="6565E3F6">
                        <wp:extent cx="152400" cy="18097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314B11">
                    <w:rPr>
                      <w:rFonts w:ascii="Times New Roman" w:hAnsi="Times New Roman" w:cs="Times New Roman"/>
                    </w:rPr>
                    <w:t xml:space="preserve"> 2,2 x 10</w:t>
                  </w:r>
                  <w:r w:rsidRPr="00314B11">
                    <w:rPr>
                      <w:rFonts w:ascii="Times New Roman" w:hAnsi="Times New Roman" w:cs="Times New Roman"/>
                      <w:vertAlign w:val="superscript"/>
                    </w:rPr>
                    <w:t>3</w:t>
                  </w:r>
                </w:p>
              </w:tc>
              <w:tc>
                <w:tcPr>
                  <w:tcW w:w="3514" w:type="dxa"/>
                  <w:tcBorders>
                    <w:top w:val="single" w:sz="4" w:space="0" w:color="auto"/>
                    <w:left w:val="single" w:sz="4" w:space="0" w:color="auto"/>
                    <w:bottom w:val="single" w:sz="4" w:space="0" w:color="auto"/>
                    <w:right w:val="single" w:sz="4" w:space="0" w:color="auto"/>
                  </w:tcBorders>
                  <w:vAlign w:val="center"/>
                </w:tcPr>
                <w:p w14:paraId="132B33C9" w14:textId="793BC2C8"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noProof/>
                      <w:position w:val="-9"/>
                    </w:rPr>
                    <w:drawing>
                      <wp:inline distT="0" distB="0" distL="0" distR="0" wp14:anchorId="2FB6EE14" wp14:editId="0F9F9C4C">
                        <wp:extent cx="571500" cy="27622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p>
              </w:tc>
            </w:tr>
            <w:tr w:rsidR="000F6AB5" w:rsidRPr="00314B11" w14:paraId="015C6D4F" w14:textId="77777777" w:rsidTr="00156161">
              <w:tc>
                <w:tcPr>
                  <w:tcW w:w="2721" w:type="dxa"/>
                  <w:vMerge/>
                  <w:tcBorders>
                    <w:top w:val="single" w:sz="4" w:space="0" w:color="auto"/>
                    <w:left w:val="single" w:sz="4" w:space="0" w:color="auto"/>
                    <w:bottom w:val="single" w:sz="4" w:space="0" w:color="auto"/>
                    <w:right w:val="single" w:sz="4" w:space="0" w:color="auto"/>
                  </w:tcBorders>
                </w:tcPr>
                <w:p w14:paraId="562F4EFE" w14:textId="77777777" w:rsidR="0064077B" w:rsidRPr="00314B11" w:rsidRDefault="0064077B" w:rsidP="0064077B">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6FF655B0" w14:textId="589A9E4B"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2,2 x 10</w:t>
                  </w:r>
                  <w:r w:rsidRPr="00314B11">
                    <w:rPr>
                      <w:rFonts w:ascii="Times New Roman" w:hAnsi="Times New Roman" w:cs="Times New Roman"/>
                      <w:vertAlign w:val="superscript"/>
                    </w:rPr>
                    <w:t>3</w:t>
                  </w:r>
                  <w:r w:rsidRPr="00314B11">
                    <w:rPr>
                      <w:rFonts w:ascii="Times New Roman" w:hAnsi="Times New Roman" w:cs="Times New Roman"/>
                    </w:rPr>
                    <w:t xml:space="preserve"> &lt; t </w:t>
                  </w:r>
                  <w:r w:rsidRPr="00314B11">
                    <w:rPr>
                      <w:rFonts w:ascii="Times New Roman" w:hAnsi="Times New Roman" w:cs="Times New Roman"/>
                      <w:noProof/>
                      <w:position w:val="-2"/>
                    </w:rPr>
                    <w:drawing>
                      <wp:inline distT="0" distB="0" distL="0" distR="0" wp14:anchorId="17D83D20" wp14:editId="65326005">
                        <wp:extent cx="152400" cy="18097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314B11">
                    <w:rPr>
                      <w:rFonts w:ascii="Times New Roman" w:hAnsi="Times New Roman" w:cs="Times New Roman"/>
                    </w:rPr>
                    <w:t xml:space="preserve"> 10</w:t>
                  </w:r>
                  <w:r w:rsidRPr="00314B11">
                    <w:rPr>
                      <w:rFonts w:ascii="Times New Roman" w:hAnsi="Times New Roman" w:cs="Times New Roman"/>
                      <w:vertAlign w:val="superscript"/>
                    </w:rPr>
                    <w:t>4</w:t>
                  </w:r>
                </w:p>
              </w:tc>
              <w:tc>
                <w:tcPr>
                  <w:tcW w:w="3514" w:type="dxa"/>
                  <w:tcBorders>
                    <w:top w:val="single" w:sz="4" w:space="0" w:color="auto"/>
                    <w:left w:val="single" w:sz="4" w:space="0" w:color="auto"/>
                    <w:bottom w:val="single" w:sz="4" w:space="0" w:color="auto"/>
                    <w:right w:val="single" w:sz="4" w:space="0" w:color="auto"/>
                  </w:tcBorders>
                  <w:vAlign w:val="center"/>
                </w:tcPr>
                <w:p w14:paraId="584244F6" w14:textId="77777777"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520 / t</w:t>
                  </w:r>
                </w:p>
              </w:tc>
            </w:tr>
            <w:tr w:rsidR="000F6AB5" w:rsidRPr="00314B11" w14:paraId="20598284" w14:textId="77777777" w:rsidTr="00156161">
              <w:tc>
                <w:tcPr>
                  <w:tcW w:w="2721" w:type="dxa"/>
                  <w:vMerge/>
                  <w:tcBorders>
                    <w:top w:val="single" w:sz="4" w:space="0" w:color="auto"/>
                    <w:left w:val="single" w:sz="4" w:space="0" w:color="auto"/>
                    <w:bottom w:val="single" w:sz="4" w:space="0" w:color="auto"/>
                    <w:right w:val="single" w:sz="4" w:space="0" w:color="auto"/>
                  </w:tcBorders>
                </w:tcPr>
                <w:p w14:paraId="51DA1E4E" w14:textId="77777777" w:rsidR="0064077B" w:rsidRPr="00314B11" w:rsidRDefault="0064077B" w:rsidP="0064077B">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37C96F6D" w14:textId="77777777"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t &gt; 10</w:t>
                  </w:r>
                  <w:r w:rsidRPr="00314B11">
                    <w:rPr>
                      <w:rFonts w:ascii="Times New Roman" w:hAnsi="Times New Roman" w:cs="Times New Roman"/>
                      <w:vertAlign w:val="superscript"/>
                    </w:rPr>
                    <w:t>4</w:t>
                  </w:r>
                </w:p>
              </w:tc>
              <w:tc>
                <w:tcPr>
                  <w:tcW w:w="3514" w:type="dxa"/>
                  <w:tcBorders>
                    <w:top w:val="single" w:sz="4" w:space="0" w:color="auto"/>
                    <w:left w:val="single" w:sz="4" w:space="0" w:color="auto"/>
                    <w:bottom w:val="single" w:sz="4" w:space="0" w:color="auto"/>
                    <w:right w:val="single" w:sz="4" w:space="0" w:color="auto"/>
                  </w:tcBorders>
                  <w:vAlign w:val="center"/>
                </w:tcPr>
                <w:p w14:paraId="45C48CC7" w14:textId="77777777"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5,2 x 10</w:t>
                  </w:r>
                  <w:r w:rsidRPr="00314B11">
                    <w:rPr>
                      <w:rFonts w:ascii="Times New Roman" w:hAnsi="Times New Roman" w:cs="Times New Roman"/>
                      <w:vertAlign w:val="superscript"/>
                    </w:rPr>
                    <w:t>-2</w:t>
                  </w:r>
                </w:p>
              </w:tc>
            </w:tr>
          </w:tbl>
          <w:p w14:paraId="24F0BBBA" w14:textId="77777777" w:rsidR="0064077B" w:rsidRPr="00314B11"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5000" w:type="pct"/>
              <w:tblLayout w:type="fixed"/>
              <w:tblCellMar>
                <w:top w:w="102" w:type="dxa"/>
                <w:left w:w="62" w:type="dxa"/>
                <w:bottom w:w="102" w:type="dxa"/>
                <w:right w:w="62" w:type="dxa"/>
              </w:tblCellMar>
              <w:tblLook w:val="0000" w:firstRow="0" w:lastRow="0" w:firstColumn="0" w:lastColumn="0" w:noHBand="0" w:noVBand="0"/>
            </w:tblPr>
            <w:tblGrid>
              <w:gridCol w:w="1264"/>
              <w:gridCol w:w="1313"/>
              <w:gridCol w:w="1609"/>
            </w:tblGrid>
            <w:tr w:rsidR="000F6AB5" w:rsidRPr="00314B11" w14:paraId="55C2A7FB" w14:textId="77777777" w:rsidTr="00156161">
              <w:tc>
                <w:tcPr>
                  <w:tcW w:w="2721" w:type="dxa"/>
                  <w:vMerge w:val="restart"/>
                  <w:tcBorders>
                    <w:top w:val="single" w:sz="4" w:space="0" w:color="auto"/>
                    <w:left w:val="single" w:sz="4" w:space="0" w:color="auto"/>
                    <w:bottom w:val="single" w:sz="4" w:space="0" w:color="auto"/>
                    <w:right w:val="single" w:sz="4" w:space="0" w:color="auto"/>
                  </w:tcBorders>
                  <w:vAlign w:val="center"/>
                </w:tcPr>
                <w:p w14:paraId="425E83C5" w14:textId="7F1DAFA3" w:rsidR="0064077B" w:rsidRPr="00314B11" w:rsidRDefault="0064077B" w:rsidP="0064077B">
                  <w:pPr>
                    <w:pStyle w:val="ConsPlusNormal"/>
                    <w:ind w:firstLine="0"/>
                    <w:rPr>
                      <w:rFonts w:ascii="Times New Roman" w:hAnsi="Times New Roman" w:cs="Times New Roman"/>
                    </w:rPr>
                  </w:pPr>
                  <w:r w:rsidRPr="00314B11">
                    <w:rPr>
                      <w:rFonts w:ascii="Times New Roman" w:hAnsi="Times New Roman" w:cs="Times New Roman"/>
                      <w:noProof/>
                      <w:position w:val="-4"/>
                    </w:rPr>
                    <w:drawing>
                      <wp:inline distT="0" distB="0" distL="0" distR="0" wp14:anchorId="5DADAF84" wp14:editId="1FEDC14F">
                        <wp:extent cx="647700" cy="123825"/>
                        <wp:effectExtent l="0" t="0" r="0"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123825"/>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tcPr>
                <w:p w14:paraId="3EF1F50F" w14:textId="3C1BC80A"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 xml:space="preserve">1,0 &lt; t </w:t>
                  </w:r>
                  <w:r w:rsidRPr="00314B11">
                    <w:rPr>
                      <w:rFonts w:ascii="Times New Roman" w:hAnsi="Times New Roman" w:cs="Times New Roman"/>
                      <w:noProof/>
                      <w:position w:val="-2"/>
                    </w:rPr>
                    <w:drawing>
                      <wp:inline distT="0" distB="0" distL="0" distR="0" wp14:anchorId="6B335250" wp14:editId="4BBD66C1">
                        <wp:extent cx="152400" cy="180975"/>
                        <wp:effectExtent l="0" t="0" r="0"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314B11">
                    <w:rPr>
                      <w:rFonts w:ascii="Times New Roman" w:hAnsi="Times New Roman" w:cs="Times New Roman"/>
                    </w:rPr>
                    <w:t xml:space="preserve"> 2,2 x 10</w:t>
                  </w:r>
                  <w:r w:rsidRPr="00314B11">
                    <w:rPr>
                      <w:rFonts w:ascii="Times New Roman" w:hAnsi="Times New Roman" w:cs="Times New Roman"/>
                      <w:vertAlign w:val="superscript"/>
                    </w:rPr>
                    <w:t>3</w:t>
                  </w:r>
                </w:p>
              </w:tc>
              <w:tc>
                <w:tcPr>
                  <w:tcW w:w="3514" w:type="dxa"/>
                  <w:tcBorders>
                    <w:top w:val="single" w:sz="4" w:space="0" w:color="auto"/>
                    <w:left w:val="single" w:sz="4" w:space="0" w:color="auto"/>
                    <w:bottom w:val="single" w:sz="4" w:space="0" w:color="auto"/>
                    <w:right w:val="single" w:sz="4" w:space="0" w:color="auto"/>
                  </w:tcBorders>
                  <w:vAlign w:val="center"/>
                </w:tcPr>
                <w:p w14:paraId="635307C7" w14:textId="6AF133CD" w:rsidR="0064077B" w:rsidRPr="00314B11" w:rsidRDefault="0064077B" w:rsidP="0064077B">
                  <w:pPr>
                    <w:pStyle w:val="ConsPlusNormal"/>
                    <w:ind w:firstLine="0"/>
                    <w:jc w:val="center"/>
                    <w:rPr>
                      <w:rFonts w:ascii="Times New Roman" w:hAnsi="Times New Roman" w:cs="Times New Roman"/>
                      <w:strike/>
                      <w:position w:val="-9"/>
                    </w:rPr>
                  </w:pPr>
                  <w:r w:rsidRPr="00314B11">
                    <w:rPr>
                      <w:rFonts w:ascii="Times New Roman" w:hAnsi="Times New Roman" w:cs="Times New Roman"/>
                      <w:strike/>
                      <w:noProof/>
                      <w:position w:val="-9"/>
                    </w:rPr>
                    <w:drawing>
                      <wp:inline distT="0" distB="0" distL="0" distR="0" wp14:anchorId="2AE9AE77" wp14:editId="415EBFCF">
                        <wp:extent cx="571500" cy="276225"/>
                        <wp:effectExtent l="0" t="0" r="0" b="952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276225"/>
                                </a:xfrm>
                                <a:prstGeom prst="rect">
                                  <a:avLst/>
                                </a:prstGeom>
                                <a:noFill/>
                                <a:ln>
                                  <a:noFill/>
                                </a:ln>
                              </pic:spPr>
                            </pic:pic>
                          </a:graphicData>
                        </a:graphic>
                      </wp:inline>
                    </w:drawing>
                  </w:r>
                </w:p>
                <w:p w14:paraId="035E5A81" w14:textId="77777777"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object w:dxaOrig="960" w:dyaOrig="585" w14:anchorId="61D6D82E">
                      <v:shape id="_x0000_i1027" type="#_x0000_t75" style="width:50.7pt;height:28.8pt" o:ole="">
                        <v:imagedata r:id="rId15" o:title=""/>
                      </v:shape>
                      <o:OLEObject Type="Embed" ProgID="PBrush" ShapeID="_x0000_i1027" DrawAspect="Content" ObjectID="_1728912451" r:id="rId19"/>
                    </w:object>
                  </w:r>
                </w:p>
              </w:tc>
            </w:tr>
            <w:tr w:rsidR="000F6AB5" w:rsidRPr="00314B11" w14:paraId="43B95352" w14:textId="77777777" w:rsidTr="00156161">
              <w:tc>
                <w:tcPr>
                  <w:tcW w:w="2721" w:type="dxa"/>
                  <w:vMerge/>
                  <w:tcBorders>
                    <w:top w:val="single" w:sz="4" w:space="0" w:color="auto"/>
                    <w:left w:val="single" w:sz="4" w:space="0" w:color="auto"/>
                    <w:bottom w:val="single" w:sz="4" w:space="0" w:color="auto"/>
                    <w:right w:val="single" w:sz="4" w:space="0" w:color="auto"/>
                  </w:tcBorders>
                </w:tcPr>
                <w:p w14:paraId="27B32CF7" w14:textId="77777777" w:rsidR="0064077B" w:rsidRPr="00314B11" w:rsidRDefault="0064077B" w:rsidP="0064077B">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1FD0BEF9" w14:textId="66FEFB39"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2,2 x 10</w:t>
                  </w:r>
                  <w:r w:rsidRPr="00314B11">
                    <w:rPr>
                      <w:rFonts w:ascii="Times New Roman" w:hAnsi="Times New Roman" w:cs="Times New Roman"/>
                      <w:vertAlign w:val="superscript"/>
                    </w:rPr>
                    <w:t>3</w:t>
                  </w:r>
                  <w:r w:rsidRPr="00314B11">
                    <w:rPr>
                      <w:rFonts w:ascii="Times New Roman" w:hAnsi="Times New Roman" w:cs="Times New Roman"/>
                    </w:rPr>
                    <w:t xml:space="preserve"> &lt; t </w:t>
                  </w:r>
                  <w:r w:rsidRPr="00314B11">
                    <w:rPr>
                      <w:rFonts w:ascii="Times New Roman" w:hAnsi="Times New Roman" w:cs="Times New Roman"/>
                      <w:noProof/>
                      <w:position w:val="-2"/>
                    </w:rPr>
                    <w:drawing>
                      <wp:inline distT="0" distB="0" distL="0" distR="0" wp14:anchorId="0A304B75" wp14:editId="2563213E">
                        <wp:extent cx="152400" cy="18097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314B11">
                    <w:rPr>
                      <w:rFonts w:ascii="Times New Roman" w:hAnsi="Times New Roman" w:cs="Times New Roman"/>
                    </w:rPr>
                    <w:t xml:space="preserve"> 10</w:t>
                  </w:r>
                  <w:r w:rsidRPr="00314B11">
                    <w:rPr>
                      <w:rFonts w:ascii="Times New Roman" w:hAnsi="Times New Roman" w:cs="Times New Roman"/>
                      <w:vertAlign w:val="superscript"/>
                    </w:rPr>
                    <w:t>4</w:t>
                  </w:r>
                </w:p>
              </w:tc>
              <w:tc>
                <w:tcPr>
                  <w:tcW w:w="3514" w:type="dxa"/>
                  <w:tcBorders>
                    <w:top w:val="single" w:sz="4" w:space="0" w:color="auto"/>
                    <w:left w:val="single" w:sz="4" w:space="0" w:color="auto"/>
                    <w:bottom w:val="single" w:sz="4" w:space="0" w:color="auto"/>
                    <w:right w:val="single" w:sz="4" w:space="0" w:color="auto"/>
                  </w:tcBorders>
                  <w:vAlign w:val="center"/>
                </w:tcPr>
                <w:p w14:paraId="263B15A0" w14:textId="77777777"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520 / t</w:t>
                  </w:r>
                </w:p>
              </w:tc>
            </w:tr>
            <w:tr w:rsidR="000F6AB5" w:rsidRPr="00314B11" w14:paraId="2B1270AC" w14:textId="77777777" w:rsidTr="00156161">
              <w:tc>
                <w:tcPr>
                  <w:tcW w:w="2721" w:type="dxa"/>
                  <w:vMerge/>
                  <w:tcBorders>
                    <w:top w:val="single" w:sz="4" w:space="0" w:color="auto"/>
                    <w:left w:val="single" w:sz="4" w:space="0" w:color="auto"/>
                    <w:bottom w:val="single" w:sz="4" w:space="0" w:color="auto"/>
                    <w:right w:val="single" w:sz="4" w:space="0" w:color="auto"/>
                  </w:tcBorders>
                </w:tcPr>
                <w:p w14:paraId="37BE5378" w14:textId="77777777" w:rsidR="0064077B" w:rsidRPr="00314B11" w:rsidRDefault="0064077B" w:rsidP="0064077B">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1B9504E7" w14:textId="77777777"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t &gt; 10</w:t>
                  </w:r>
                  <w:r w:rsidRPr="00314B11">
                    <w:rPr>
                      <w:rFonts w:ascii="Times New Roman" w:hAnsi="Times New Roman" w:cs="Times New Roman"/>
                      <w:vertAlign w:val="superscript"/>
                    </w:rPr>
                    <w:t>4</w:t>
                  </w:r>
                </w:p>
              </w:tc>
              <w:tc>
                <w:tcPr>
                  <w:tcW w:w="3514" w:type="dxa"/>
                  <w:tcBorders>
                    <w:top w:val="single" w:sz="4" w:space="0" w:color="auto"/>
                    <w:left w:val="single" w:sz="4" w:space="0" w:color="auto"/>
                    <w:bottom w:val="single" w:sz="4" w:space="0" w:color="auto"/>
                    <w:right w:val="single" w:sz="4" w:space="0" w:color="auto"/>
                  </w:tcBorders>
                  <w:vAlign w:val="center"/>
                </w:tcPr>
                <w:p w14:paraId="3EE9D162" w14:textId="77777777"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5,2 x 10</w:t>
                  </w:r>
                  <w:r w:rsidRPr="00314B11">
                    <w:rPr>
                      <w:rFonts w:ascii="Times New Roman" w:hAnsi="Times New Roman" w:cs="Times New Roman"/>
                      <w:vertAlign w:val="superscript"/>
                    </w:rPr>
                    <w:t>-2</w:t>
                  </w:r>
                </w:p>
              </w:tc>
            </w:tr>
          </w:tbl>
          <w:p w14:paraId="7D7948AD" w14:textId="77777777" w:rsidR="0064077B" w:rsidRPr="00314B11" w:rsidRDefault="0064077B" w:rsidP="0064077B">
            <w:pPr>
              <w:pStyle w:val="ConsPlusNormal"/>
              <w:ind w:firstLine="0"/>
              <w:rPr>
                <w:rFonts w:ascii="Times New Roman" w:hAnsi="Times New Roman" w:cs="Times New Roman"/>
                <w:position w:val="-4"/>
              </w:rPr>
            </w:pPr>
          </w:p>
        </w:tc>
        <w:tc>
          <w:tcPr>
            <w:tcW w:w="3835" w:type="dxa"/>
            <w:shd w:val="clear" w:color="auto" w:fill="auto"/>
          </w:tcPr>
          <w:tbl>
            <w:tblPr>
              <w:tblW w:w="5000" w:type="pct"/>
              <w:tblLayout w:type="fixed"/>
              <w:tblCellMar>
                <w:top w:w="102" w:type="dxa"/>
                <w:left w:w="62" w:type="dxa"/>
                <w:bottom w:w="102" w:type="dxa"/>
                <w:right w:w="62" w:type="dxa"/>
              </w:tblCellMar>
              <w:tblLook w:val="0000" w:firstRow="0" w:lastRow="0" w:firstColumn="0" w:lastColumn="0" w:noHBand="0" w:noVBand="0"/>
            </w:tblPr>
            <w:tblGrid>
              <w:gridCol w:w="1144"/>
              <w:gridCol w:w="1189"/>
              <w:gridCol w:w="1452"/>
            </w:tblGrid>
            <w:tr w:rsidR="000F6AB5" w:rsidRPr="00314B11" w14:paraId="70539D63" w14:textId="77777777" w:rsidTr="00156161">
              <w:tc>
                <w:tcPr>
                  <w:tcW w:w="2721" w:type="dxa"/>
                  <w:vMerge w:val="restart"/>
                  <w:tcBorders>
                    <w:top w:val="single" w:sz="4" w:space="0" w:color="auto"/>
                    <w:left w:val="single" w:sz="4" w:space="0" w:color="auto"/>
                    <w:bottom w:val="single" w:sz="4" w:space="0" w:color="auto"/>
                    <w:right w:val="single" w:sz="4" w:space="0" w:color="auto"/>
                  </w:tcBorders>
                  <w:vAlign w:val="center"/>
                </w:tcPr>
                <w:p w14:paraId="30E61F04" w14:textId="58712E39" w:rsidR="0064077B" w:rsidRPr="00314B11" w:rsidRDefault="0064077B" w:rsidP="0064077B">
                  <w:pPr>
                    <w:pStyle w:val="ConsPlusNormal"/>
                    <w:ind w:firstLine="0"/>
                    <w:rPr>
                      <w:rFonts w:ascii="Times New Roman" w:hAnsi="Times New Roman" w:cs="Times New Roman"/>
                    </w:rPr>
                  </w:pPr>
                  <w:r w:rsidRPr="00314B11">
                    <w:rPr>
                      <w:rFonts w:ascii="Times New Roman" w:hAnsi="Times New Roman" w:cs="Times New Roman"/>
                      <w:noProof/>
                      <w:position w:val="-4"/>
                    </w:rPr>
                    <w:drawing>
                      <wp:inline distT="0" distB="0" distL="0" distR="0" wp14:anchorId="79CB8CCF" wp14:editId="15397604">
                        <wp:extent cx="647700" cy="1238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123825"/>
                                </a:xfrm>
                                <a:prstGeom prst="rect">
                                  <a:avLst/>
                                </a:prstGeom>
                                <a:noFill/>
                                <a:ln>
                                  <a:noFill/>
                                </a:ln>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vAlign w:val="center"/>
                </w:tcPr>
                <w:p w14:paraId="0740B433" w14:textId="3630D220"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 xml:space="preserve">1,0 &lt; t </w:t>
                  </w:r>
                  <w:r w:rsidRPr="00314B11">
                    <w:rPr>
                      <w:rFonts w:ascii="Times New Roman" w:hAnsi="Times New Roman" w:cs="Times New Roman"/>
                      <w:noProof/>
                      <w:position w:val="-2"/>
                    </w:rPr>
                    <w:drawing>
                      <wp:inline distT="0" distB="0" distL="0" distR="0" wp14:anchorId="10E5E214" wp14:editId="2BD219B4">
                        <wp:extent cx="152400" cy="18097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314B11">
                    <w:rPr>
                      <w:rFonts w:ascii="Times New Roman" w:hAnsi="Times New Roman" w:cs="Times New Roman"/>
                    </w:rPr>
                    <w:t xml:space="preserve"> 2,2 x 10</w:t>
                  </w:r>
                  <w:r w:rsidRPr="00314B11">
                    <w:rPr>
                      <w:rFonts w:ascii="Times New Roman" w:hAnsi="Times New Roman" w:cs="Times New Roman"/>
                      <w:vertAlign w:val="superscript"/>
                    </w:rPr>
                    <w:t>3</w:t>
                  </w:r>
                </w:p>
              </w:tc>
              <w:tc>
                <w:tcPr>
                  <w:tcW w:w="3514" w:type="dxa"/>
                  <w:tcBorders>
                    <w:top w:val="single" w:sz="4" w:space="0" w:color="auto"/>
                    <w:left w:val="single" w:sz="4" w:space="0" w:color="auto"/>
                    <w:bottom w:val="single" w:sz="4" w:space="0" w:color="auto"/>
                    <w:right w:val="single" w:sz="4" w:space="0" w:color="auto"/>
                  </w:tcBorders>
                  <w:vAlign w:val="center"/>
                </w:tcPr>
                <w:p w14:paraId="584DB08A" w14:textId="77777777" w:rsidR="0064077B" w:rsidRPr="00314B11" w:rsidRDefault="0064077B" w:rsidP="0064077B">
                  <w:pPr>
                    <w:pStyle w:val="ConsPlusNormal"/>
                    <w:ind w:firstLine="0"/>
                    <w:jc w:val="center"/>
                    <w:rPr>
                      <w:rFonts w:ascii="Times New Roman" w:hAnsi="Times New Roman" w:cs="Times New Roman"/>
                      <w:strike/>
                      <w:position w:val="-9"/>
                    </w:rPr>
                  </w:pPr>
                </w:p>
                <w:p w14:paraId="377A77D3" w14:textId="77777777"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object w:dxaOrig="960" w:dyaOrig="585" w14:anchorId="5E1EDCED">
                      <v:shape id="_x0000_i1028" type="#_x0000_t75" style="width:50.7pt;height:28.8pt" o:ole="">
                        <v:imagedata r:id="rId15" o:title=""/>
                      </v:shape>
                      <o:OLEObject Type="Embed" ProgID="PBrush" ShapeID="_x0000_i1028" DrawAspect="Content" ObjectID="_1728912452" r:id="rId20"/>
                    </w:object>
                  </w:r>
                </w:p>
              </w:tc>
            </w:tr>
            <w:tr w:rsidR="000F6AB5" w:rsidRPr="00314B11" w14:paraId="4B8FC69A" w14:textId="77777777" w:rsidTr="00156161">
              <w:tc>
                <w:tcPr>
                  <w:tcW w:w="2721" w:type="dxa"/>
                  <w:vMerge/>
                  <w:tcBorders>
                    <w:top w:val="single" w:sz="4" w:space="0" w:color="auto"/>
                    <w:left w:val="single" w:sz="4" w:space="0" w:color="auto"/>
                    <w:bottom w:val="single" w:sz="4" w:space="0" w:color="auto"/>
                    <w:right w:val="single" w:sz="4" w:space="0" w:color="auto"/>
                  </w:tcBorders>
                </w:tcPr>
                <w:p w14:paraId="52C9C098" w14:textId="77777777" w:rsidR="0064077B" w:rsidRPr="00314B11" w:rsidRDefault="0064077B" w:rsidP="0064077B">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20EE7B23" w14:textId="431A75BF"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2,2 x 10</w:t>
                  </w:r>
                  <w:r w:rsidRPr="00314B11">
                    <w:rPr>
                      <w:rFonts w:ascii="Times New Roman" w:hAnsi="Times New Roman" w:cs="Times New Roman"/>
                      <w:vertAlign w:val="superscript"/>
                    </w:rPr>
                    <w:t>3</w:t>
                  </w:r>
                  <w:r w:rsidRPr="00314B11">
                    <w:rPr>
                      <w:rFonts w:ascii="Times New Roman" w:hAnsi="Times New Roman" w:cs="Times New Roman"/>
                    </w:rPr>
                    <w:t xml:space="preserve"> &lt; t </w:t>
                  </w:r>
                  <w:r w:rsidRPr="00314B11">
                    <w:rPr>
                      <w:rFonts w:ascii="Times New Roman" w:hAnsi="Times New Roman" w:cs="Times New Roman"/>
                      <w:noProof/>
                      <w:position w:val="-2"/>
                    </w:rPr>
                    <w:drawing>
                      <wp:inline distT="0" distB="0" distL="0" distR="0" wp14:anchorId="610E4AC2" wp14:editId="112B3EF2">
                        <wp:extent cx="152400" cy="18097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314B11">
                    <w:rPr>
                      <w:rFonts w:ascii="Times New Roman" w:hAnsi="Times New Roman" w:cs="Times New Roman"/>
                    </w:rPr>
                    <w:t xml:space="preserve"> 10</w:t>
                  </w:r>
                  <w:r w:rsidRPr="00314B11">
                    <w:rPr>
                      <w:rFonts w:ascii="Times New Roman" w:hAnsi="Times New Roman" w:cs="Times New Roman"/>
                      <w:vertAlign w:val="superscript"/>
                    </w:rPr>
                    <w:t>4</w:t>
                  </w:r>
                </w:p>
              </w:tc>
              <w:tc>
                <w:tcPr>
                  <w:tcW w:w="3514" w:type="dxa"/>
                  <w:tcBorders>
                    <w:top w:val="single" w:sz="4" w:space="0" w:color="auto"/>
                    <w:left w:val="single" w:sz="4" w:space="0" w:color="auto"/>
                    <w:bottom w:val="single" w:sz="4" w:space="0" w:color="auto"/>
                    <w:right w:val="single" w:sz="4" w:space="0" w:color="auto"/>
                  </w:tcBorders>
                  <w:vAlign w:val="center"/>
                </w:tcPr>
                <w:p w14:paraId="77F6A11D" w14:textId="77777777"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520 / t</w:t>
                  </w:r>
                </w:p>
              </w:tc>
            </w:tr>
            <w:tr w:rsidR="000F6AB5" w:rsidRPr="00314B11" w14:paraId="464338AA" w14:textId="77777777" w:rsidTr="00156161">
              <w:tc>
                <w:tcPr>
                  <w:tcW w:w="2721" w:type="dxa"/>
                  <w:vMerge/>
                  <w:tcBorders>
                    <w:top w:val="single" w:sz="4" w:space="0" w:color="auto"/>
                    <w:left w:val="single" w:sz="4" w:space="0" w:color="auto"/>
                    <w:bottom w:val="single" w:sz="4" w:space="0" w:color="auto"/>
                    <w:right w:val="single" w:sz="4" w:space="0" w:color="auto"/>
                  </w:tcBorders>
                </w:tcPr>
                <w:p w14:paraId="65C2DF87" w14:textId="77777777" w:rsidR="0064077B" w:rsidRPr="00314B11" w:rsidRDefault="0064077B" w:rsidP="0064077B">
                  <w:pPr>
                    <w:pStyle w:val="ConsPlusNormal"/>
                    <w:ind w:firstLine="0"/>
                    <w:jc w:val="cente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vAlign w:val="center"/>
                </w:tcPr>
                <w:p w14:paraId="0006393B" w14:textId="77777777"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t &gt; 10</w:t>
                  </w:r>
                  <w:r w:rsidRPr="00314B11">
                    <w:rPr>
                      <w:rFonts w:ascii="Times New Roman" w:hAnsi="Times New Roman" w:cs="Times New Roman"/>
                      <w:vertAlign w:val="superscript"/>
                    </w:rPr>
                    <w:t>4</w:t>
                  </w:r>
                </w:p>
              </w:tc>
              <w:tc>
                <w:tcPr>
                  <w:tcW w:w="3514" w:type="dxa"/>
                  <w:tcBorders>
                    <w:top w:val="single" w:sz="4" w:space="0" w:color="auto"/>
                    <w:left w:val="single" w:sz="4" w:space="0" w:color="auto"/>
                    <w:bottom w:val="single" w:sz="4" w:space="0" w:color="auto"/>
                    <w:right w:val="single" w:sz="4" w:space="0" w:color="auto"/>
                  </w:tcBorders>
                  <w:vAlign w:val="center"/>
                </w:tcPr>
                <w:p w14:paraId="09CE313A" w14:textId="77777777" w:rsidR="0064077B" w:rsidRPr="00314B11" w:rsidRDefault="0064077B" w:rsidP="0064077B">
                  <w:pPr>
                    <w:pStyle w:val="ConsPlusNormal"/>
                    <w:ind w:firstLine="0"/>
                    <w:jc w:val="center"/>
                    <w:rPr>
                      <w:rFonts w:ascii="Times New Roman" w:hAnsi="Times New Roman" w:cs="Times New Roman"/>
                    </w:rPr>
                  </w:pPr>
                  <w:r w:rsidRPr="00314B11">
                    <w:rPr>
                      <w:rFonts w:ascii="Times New Roman" w:hAnsi="Times New Roman" w:cs="Times New Roman"/>
                    </w:rPr>
                    <w:t>5,2 x 10</w:t>
                  </w:r>
                  <w:r w:rsidRPr="00314B11">
                    <w:rPr>
                      <w:rFonts w:ascii="Times New Roman" w:hAnsi="Times New Roman" w:cs="Times New Roman"/>
                      <w:vertAlign w:val="superscript"/>
                    </w:rPr>
                    <w:t>-2</w:t>
                  </w:r>
                </w:p>
              </w:tc>
            </w:tr>
          </w:tbl>
          <w:p w14:paraId="1BE1BAE7" w14:textId="77777777" w:rsidR="0064077B" w:rsidRPr="00314B11" w:rsidRDefault="0064077B" w:rsidP="0064077B">
            <w:pPr>
              <w:pStyle w:val="ConsPlusNormal"/>
              <w:ind w:firstLine="0"/>
              <w:rPr>
                <w:rFonts w:ascii="Times New Roman" w:hAnsi="Times New Roman" w:cs="Times New Roman"/>
                <w:position w:val="-4"/>
              </w:rPr>
            </w:pPr>
          </w:p>
        </w:tc>
        <w:tc>
          <w:tcPr>
            <w:tcW w:w="2000" w:type="dxa"/>
            <w:shd w:val="clear" w:color="auto" w:fill="auto"/>
          </w:tcPr>
          <w:p w14:paraId="19103628" w14:textId="77777777" w:rsidR="00314B11" w:rsidRPr="00314B11" w:rsidRDefault="00314B11" w:rsidP="00314B11">
            <w:pPr>
              <w:jc w:val="both"/>
              <w:rPr>
                <w:sz w:val="20"/>
                <w:szCs w:val="20"/>
                <w:lang w:eastAsia="zh-CN" w:bidi="hi-IN"/>
              </w:rPr>
            </w:pPr>
            <w:r w:rsidRPr="00314B11">
              <w:rPr>
                <w:sz w:val="20"/>
                <w:szCs w:val="20"/>
                <w:lang w:eastAsia="zh-CN" w:bidi="hi-IN"/>
              </w:rPr>
              <w:t>Техническая ошибка.</w:t>
            </w:r>
          </w:p>
          <w:p w14:paraId="3E458740" w14:textId="6354A1E0" w:rsidR="00314B11" w:rsidRPr="00314B11" w:rsidRDefault="00314B11" w:rsidP="0023462A">
            <w:pPr>
              <w:jc w:val="both"/>
              <w:rPr>
                <w:sz w:val="20"/>
                <w:szCs w:val="20"/>
                <w:lang w:eastAsia="zh-CN" w:bidi="hi-IN"/>
              </w:rPr>
            </w:pPr>
            <w:r w:rsidRPr="00314B11">
              <w:rPr>
                <w:sz w:val="20"/>
                <w:szCs w:val="20"/>
                <w:lang w:eastAsia="zh-CN" w:bidi="hi-IN"/>
              </w:rPr>
              <w:t xml:space="preserve">Данная таблица является производной от таблицы 3.4 СанПиНа 5804-91. При переводе единиц измерений допущена техническая ошибка. Внесение изменений не создает </w:t>
            </w:r>
            <w:r w:rsidRPr="00314B11">
              <w:rPr>
                <w:sz w:val="20"/>
                <w:szCs w:val="20"/>
                <w:lang w:eastAsia="zh-CN" w:bidi="hi-IN"/>
              </w:rPr>
              <w:lastRenderedPageBreak/>
              <w:t xml:space="preserve">дополнительной нагрузки на хозяйствующий субъект. </w:t>
            </w:r>
          </w:p>
        </w:tc>
      </w:tr>
      <w:tr w:rsidR="000F6AB5" w:rsidRPr="00E11A48" w14:paraId="727A3DC9" w14:textId="77777777" w:rsidTr="00295887">
        <w:trPr>
          <w:trHeight w:val="72"/>
        </w:trPr>
        <w:tc>
          <w:tcPr>
            <w:tcW w:w="457" w:type="dxa"/>
            <w:shd w:val="clear" w:color="auto" w:fill="auto"/>
          </w:tcPr>
          <w:p w14:paraId="303CB6AD"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438D999"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Пункт 100</w:t>
            </w:r>
          </w:p>
        </w:tc>
        <w:tc>
          <w:tcPr>
            <w:tcW w:w="4263" w:type="dxa"/>
            <w:shd w:val="clear" w:color="auto" w:fill="auto"/>
          </w:tcPr>
          <w:p w14:paraId="340098C0"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r w:rsidRPr="00E11A48">
              <w:rPr>
                <w:rFonts w:ascii="Times New Roman" w:hAnsi="Times New Roman" w:cs="Times New Roman"/>
                <w:sz w:val="24"/>
                <w:szCs w:val="24"/>
              </w:rPr>
              <w:t>100</w:t>
            </w:r>
            <w:r w:rsidRPr="00E11A48">
              <w:rPr>
                <w:rFonts w:ascii="Times New Roman" w:hAnsi="Times New Roman" w:cs="Times New Roman"/>
              </w:rPr>
              <w:t>.</w:t>
            </w:r>
            <w:r w:rsidRPr="00E11A48">
              <w:rPr>
                <w:rFonts w:ascii="Times New Roman" w:hAnsi="Times New Roman" w:cs="Times New Roman"/>
                <w:sz w:val="24"/>
                <w:szCs w:val="24"/>
              </w:rPr>
              <w:t xml:space="preserve"> Нормируемые параметры шума</w:t>
            </w:r>
            <w:r w:rsidRPr="00E11A48">
              <w:rPr>
                <w:rFonts w:ascii="Times New Roman" w:hAnsi="Times New Roman" w:cs="Times New Roman"/>
              </w:rPr>
              <w:t xml:space="preserve"> </w:t>
            </w:r>
            <w:r w:rsidRPr="00E11A48">
              <w:rPr>
                <w:rFonts w:ascii="Times New Roman" w:hAnsi="Times New Roman" w:cs="Times New Roman"/>
                <w:sz w:val="24"/>
                <w:szCs w:val="24"/>
              </w:rPr>
              <w:t>представлены в таблице 5.35.</w:t>
            </w:r>
          </w:p>
        </w:tc>
        <w:tc>
          <w:tcPr>
            <w:tcW w:w="4234" w:type="dxa"/>
            <w:shd w:val="clear" w:color="auto" w:fill="auto"/>
          </w:tcPr>
          <w:p w14:paraId="15F0D33F" w14:textId="77777777" w:rsidR="0064077B" w:rsidRPr="00E11A48" w:rsidRDefault="0064077B" w:rsidP="0064077B">
            <w:pPr>
              <w:widowControl w:val="0"/>
              <w:autoSpaceDE w:val="0"/>
              <w:autoSpaceDN w:val="0"/>
              <w:outlineLvl w:val="5"/>
            </w:pPr>
            <w:r w:rsidRPr="00E11A48">
              <w:t xml:space="preserve">100. Нормируемые параметры шума </w:t>
            </w:r>
            <w:r w:rsidRPr="00E11A48">
              <w:rPr>
                <w:b/>
                <w:bCs/>
              </w:rPr>
              <w:t xml:space="preserve">и их допустимые уровни </w:t>
            </w:r>
            <w:r w:rsidRPr="00E11A48">
              <w:t>представлены в таблице 5.35.</w:t>
            </w:r>
          </w:p>
        </w:tc>
        <w:tc>
          <w:tcPr>
            <w:tcW w:w="3835" w:type="dxa"/>
            <w:shd w:val="clear" w:color="auto" w:fill="auto"/>
          </w:tcPr>
          <w:p w14:paraId="52E4D507" w14:textId="77777777" w:rsidR="0064077B" w:rsidRPr="00E11A48" w:rsidRDefault="0064077B" w:rsidP="0064077B">
            <w:pPr>
              <w:widowControl w:val="0"/>
              <w:autoSpaceDE w:val="0"/>
              <w:autoSpaceDN w:val="0"/>
              <w:outlineLvl w:val="5"/>
            </w:pPr>
            <w:r w:rsidRPr="00E11A48">
              <w:t>100. Нормируемые параметры шума и их допустимые уровни представлены в таблице 5.35.</w:t>
            </w:r>
          </w:p>
        </w:tc>
        <w:tc>
          <w:tcPr>
            <w:tcW w:w="2000" w:type="dxa"/>
            <w:shd w:val="clear" w:color="auto" w:fill="auto"/>
          </w:tcPr>
          <w:p w14:paraId="5650249A" w14:textId="77777777" w:rsidR="00836EE5" w:rsidRDefault="00836EE5" w:rsidP="0064077B">
            <w:pPr>
              <w:jc w:val="both"/>
              <w:rPr>
                <w:sz w:val="20"/>
                <w:szCs w:val="20"/>
                <w:lang w:eastAsia="zh-CN" w:bidi="hi-IN"/>
              </w:rPr>
            </w:pPr>
            <w:r w:rsidRPr="00836EE5">
              <w:rPr>
                <w:sz w:val="20"/>
                <w:szCs w:val="20"/>
                <w:lang w:eastAsia="zh-CN" w:bidi="hi-IN"/>
              </w:rPr>
              <w:t>Изменения редакционно-уточняющего характера.</w:t>
            </w:r>
          </w:p>
          <w:p w14:paraId="7CBD58AA" w14:textId="77777777" w:rsidR="00836EE5" w:rsidRPr="00836EE5" w:rsidRDefault="00836EE5" w:rsidP="00836EE5">
            <w:pPr>
              <w:jc w:val="both"/>
              <w:rPr>
                <w:sz w:val="20"/>
                <w:szCs w:val="20"/>
                <w:lang w:eastAsia="zh-CN" w:bidi="hi-IN"/>
              </w:rPr>
            </w:pPr>
            <w:r w:rsidRPr="00836EE5">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382E3C50" w14:textId="06FF7543" w:rsidR="00836EE5" w:rsidRPr="00E11A48" w:rsidRDefault="00836EE5" w:rsidP="00836EE5">
            <w:pPr>
              <w:jc w:val="both"/>
              <w:rPr>
                <w:sz w:val="20"/>
                <w:szCs w:val="20"/>
                <w:lang w:eastAsia="zh-CN" w:bidi="hi-IN"/>
              </w:rPr>
            </w:pPr>
            <w:r w:rsidRPr="00836EE5">
              <w:rPr>
                <w:sz w:val="20"/>
                <w:szCs w:val="20"/>
                <w:lang w:eastAsia="zh-CN" w:bidi="hi-IN"/>
              </w:rPr>
              <w:t xml:space="preserve">Вносимые изменения не </w:t>
            </w:r>
            <w:proofErr w:type="gramStart"/>
            <w:r w:rsidRPr="00836EE5">
              <w:rPr>
                <w:sz w:val="20"/>
                <w:szCs w:val="20"/>
                <w:lang w:eastAsia="zh-CN" w:bidi="hi-IN"/>
              </w:rPr>
              <w:t>устанавливают новые условия</w:t>
            </w:r>
            <w:proofErr w:type="gramEnd"/>
            <w:r w:rsidRPr="00836EE5">
              <w:rPr>
                <w:sz w:val="20"/>
                <w:szCs w:val="20"/>
                <w:lang w:eastAsia="zh-CN" w:bidi="hi-IN"/>
              </w:rPr>
              <w:t>, ограничения, запреты, обязанности.</w:t>
            </w:r>
          </w:p>
        </w:tc>
      </w:tr>
      <w:tr w:rsidR="000F6AB5" w:rsidRPr="00E11A48" w14:paraId="02FCE522" w14:textId="77777777" w:rsidTr="00295887">
        <w:trPr>
          <w:trHeight w:val="72"/>
        </w:trPr>
        <w:tc>
          <w:tcPr>
            <w:tcW w:w="457" w:type="dxa"/>
            <w:shd w:val="clear" w:color="auto" w:fill="auto"/>
          </w:tcPr>
          <w:p w14:paraId="56A14693"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41D474E"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Пункт 101</w:t>
            </w:r>
          </w:p>
        </w:tc>
        <w:tc>
          <w:tcPr>
            <w:tcW w:w="4263" w:type="dxa"/>
            <w:shd w:val="clear" w:color="auto" w:fill="auto"/>
          </w:tcPr>
          <w:p w14:paraId="72451CE7"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rPr>
            </w:pPr>
            <w:r w:rsidRPr="00E11A48">
              <w:rPr>
                <w:rFonts w:ascii="Times New Roman" w:hAnsi="Times New Roman" w:cs="Times New Roman"/>
              </w:rPr>
              <w:t>101. Шум, для которого разность между наибольшим и наименьшим значениями уровня звука за временной интервал измерения не превышает 5 дБА при измерении на временной характеристике шумомера "медленно", является постоянным (далее - постоянный шум).</w:t>
            </w:r>
          </w:p>
        </w:tc>
        <w:tc>
          <w:tcPr>
            <w:tcW w:w="4234" w:type="dxa"/>
            <w:shd w:val="clear" w:color="auto" w:fill="auto"/>
          </w:tcPr>
          <w:p w14:paraId="6072B224" w14:textId="77777777" w:rsidR="0064077B" w:rsidRPr="00E11A48" w:rsidRDefault="0064077B" w:rsidP="0064077B">
            <w:pPr>
              <w:widowControl w:val="0"/>
              <w:autoSpaceDE w:val="0"/>
              <w:autoSpaceDN w:val="0"/>
              <w:outlineLvl w:val="5"/>
              <w:rPr>
                <w:strike/>
                <w:sz w:val="22"/>
                <w:szCs w:val="22"/>
              </w:rPr>
            </w:pPr>
            <w:r w:rsidRPr="00E11A48">
              <w:rPr>
                <w:strike/>
                <w:sz w:val="22"/>
                <w:szCs w:val="22"/>
              </w:rPr>
              <w:t>101. Шум, для которого разность между наибольшим и наименьшим значениями уровня звука за временной интервал измерения не превышает 5 дБА при измерении на временной характеристике шумомера "медленно", является постоянным (далее - постоянный шум).</w:t>
            </w:r>
          </w:p>
          <w:p w14:paraId="2B290265" w14:textId="77777777" w:rsidR="0064077B" w:rsidRPr="00E11A48" w:rsidRDefault="0064077B" w:rsidP="0064077B">
            <w:pPr>
              <w:widowControl w:val="0"/>
              <w:autoSpaceDE w:val="0"/>
              <w:autoSpaceDN w:val="0"/>
              <w:outlineLvl w:val="5"/>
              <w:rPr>
                <w:b/>
                <w:bCs/>
                <w:sz w:val="22"/>
                <w:szCs w:val="22"/>
              </w:rPr>
            </w:pPr>
            <w:r w:rsidRPr="00E11A48">
              <w:rPr>
                <w:b/>
                <w:bCs/>
                <w:sz w:val="22"/>
                <w:szCs w:val="22"/>
              </w:rPr>
              <w:t>101. Шум, для которого разность между наибольшим и наименьшим значениями уровня звука за временной интервал периода наблюдения не превышает 5 дБА при измерении на временной характеристике шумомера "медленно", является постоянным (далее - постоянный шум).</w:t>
            </w:r>
          </w:p>
        </w:tc>
        <w:tc>
          <w:tcPr>
            <w:tcW w:w="3835" w:type="dxa"/>
            <w:shd w:val="clear" w:color="auto" w:fill="auto"/>
          </w:tcPr>
          <w:p w14:paraId="5F4DA512" w14:textId="77777777" w:rsidR="0064077B" w:rsidRPr="00E11A48" w:rsidRDefault="0064077B" w:rsidP="0064077B">
            <w:pPr>
              <w:widowControl w:val="0"/>
              <w:autoSpaceDE w:val="0"/>
              <w:autoSpaceDN w:val="0"/>
              <w:outlineLvl w:val="5"/>
              <w:rPr>
                <w:sz w:val="22"/>
                <w:szCs w:val="22"/>
              </w:rPr>
            </w:pPr>
            <w:r w:rsidRPr="00E11A48">
              <w:rPr>
                <w:sz w:val="22"/>
                <w:szCs w:val="22"/>
              </w:rPr>
              <w:t>101. Шум, для которого разность между наибольшим и наименьшим значениями уровня звука за временной интервал периода наблюдения не превышает 5 дБА при измерении на временной характеристике шумомера "медленно", является постоянным (далее - постоянный шум).</w:t>
            </w:r>
          </w:p>
        </w:tc>
        <w:tc>
          <w:tcPr>
            <w:tcW w:w="2000" w:type="dxa"/>
            <w:shd w:val="clear" w:color="auto" w:fill="auto"/>
          </w:tcPr>
          <w:p w14:paraId="459B9DA1" w14:textId="77777777" w:rsidR="00836EE5" w:rsidRPr="00836EE5" w:rsidRDefault="00836EE5" w:rsidP="00836EE5">
            <w:pPr>
              <w:jc w:val="both"/>
              <w:rPr>
                <w:sz w:val="20"/>
                <w:szCs w:val="20"/>
                <w:lang w:eastAsia="zh-CN" w:bidi="hi-IN"/>
              </w:rPr>
            </w:pPr>
            <w:r w:rsidRPr="00836EE5">
              <w:rPr>
                <w:sz w:val="20"/>
                <w:szCs w:val="20"/>
                <w:lang w:eastAsia="zh-CN" w:bidi="hi-IN"/>
              </w:rPr>
              <w:t>Изменения редакционно-уточняющего характера.</w:t>
            </w:r>
          </w:p>
          <w:p w14:paraId="7DFB10E3" w14:textId="77777777" w:rsidR="00836EE5" w:rsidRPr="00836EE5" w:rsidRDefault="00836EE5" w:rsidP="00836EE5">
            <w:pPr>
              <w:jc w:val="both"/>
              <w:rPr>
                <w:sz w:val="20"/>
                <w:szCs w:val="20"/>
                <w:lang w:eastAsia="zh-CN" w:bidi="hi-IN"/>
              </w:rPr>
            </w:pPr>
            <w:r w:rsidRPr="00836EE5">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26AEDCCA" w14:textId="23C3C7C8" w:rsidR="0064077B" w:rsidRPr="00E11A48" w:rsidRDefault="00836EE5" w:rsidP="00836EE5">
            <w:pPr>
              <w:jc w:val="both"/>
              <w:rPr>
                <w:lang w:eastAsia="zh-CN" w:bidi="hi-IN"/>
              </w:rPr>
            </w:pPr>
            <w:r w:rsidRPr="00836EE5">
              <w:rPr>
                <w:sz w:val="20"/>
                <w:szCs w:val="20"/>
                <w:lang w:eastAsia="zh-CN" w:bidi="hi-IN"/>
              </w:rPr>
              <w:t xml:space="preserve">Вносимые изменения не </w:t>
            </w:r>
            <w:proofErr w:type="gramStart"/>
            <w:r w:rsidRPr="00836EE5">
              <w:rPr>
                <w:sz w:val="20"/>
                <w:szCs w:val="20"/>
                <w:lang w:eastAsia="zh-CN" w:bidi="hi-IN"/>
              </w:rPr>
              <w:t>устанавливают новые условия</w:t>
            </w:r>
            <w:proofErr w:type="gramEnd"/>
            <w:r w:rsidRPr="00836EE5">
              <w:rPr>
                <w:sz w:val="20"/>
                <w:szCs w:val="20"/>
                <w:lang w:eastAsia="zh-CN" w:bidi="hi-IN"/>
              </w:rPr>
              <w:t>, ограничения, запреты, обязанности.</w:t>
            </w:r>
          </w:p>
        </w:tc>
      </w:tr>
      <w:tr w:rsidR="000F6AB5" w:rsidRPr="00E11A48" w14:paraId="19A0F8D5" w14:textId="77777777" w:rsidTr="00295887">
        <w:trPr>
          <w:trHeight w:val="72"/>
        </w:trPr>
        <w:tc>
          <w:tcPr>
            <w:tcW w:w="457" w:type="dxa"/>
            <w:shd w:val="clear" w:color="auto" w:fill="auto"/>
          </w:tcPr>
          <w:p w14:paraId="5DA2F980"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04A8E6C" w14:textId="77777777" w:rsidR="0064077B" w:rsidRPr="005E7F81"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5E7F81">
              <w:rPr>
                <w:rFonts w:ascii="Times New Roman" w:hAnsi="Times New Roman" w:cs="Times New Roman"/>
                <w:sz w:val="18"/>
                <w:szCs w:val="18"/>
              </w:rPr>
              <w:t>Пункт 104</w:t>
            </w:r>
          </w:p>
        </w:tc>
        <w:tc>
          <w:tcPr>
            <w:tcW w:w="4263" w:type="dxa"/>
            <w:shd w:val="clear" w:color="auto" w:fill="auto"/>
          </w:tcPr>
          <w:p w14:paraId="5746A6CA" w14:textId="4214C86F" w:rsidR="0064077B" w:rsidRPr="005E7F81" w:rsidRDefault="0064077B" w:rsidP="0064077B">
            <w:pPr>
              <w:pStyle w:val="ae"/>
              <w:tabs>
                <w:tab w:val="left" w:pos="1134"/>
              </w:tabs>
              <w:spacing w:after="0" w:line="240" w:lineRule="auto"/>
              <w:ind w:left="0"/>
              <w:jc w:val="both"/>
              <w:rPr>
                <w:rFonts w:ascii="Times New Roman" w:hAnsi="Times New Roman" w:cs="Times New Roman"/>
                <w:sz w:val="20"/>
                <w:szCs w:val="20"/>
              </w:rPr>
            </w:pPr>
            <w:r w:rsidRPr="005E7F81">
              <w:rPr>
                <w:rFonts w:ascii="Times New Roman" w:hAnsi="Times New Roman" w:cs="Times New Roman"/>
                <w:sz w:val="20"/>
                <w:szCs w:val="20"/>
              </w:rPr>
              <w:t xml:space="preserve">104. Допустимые уровни шума следует принимать на 5 дБ (дБА) ниже значений </w:t>
            </w:r>
            <w:r w:rsidRPr="005E7F81">
              <w:rPr>
                <w:rFonts w:ascii="Times New Roman" w:hAnsi="Times New Roman" w:cs="Times New Roman"/>
                <w:noProof/>
                <w:position w:val="-6"/>
                <w:sz w:val="20"/>
                <w:szCs w:val="20"/>
              </w:rPr>
              <w:drawing>
                <wp:inline distT="0" distB="0" distL="0" distR="0" wp14:anchorId="3A4F9F85" wp14:editId="5269DB74">
                  <wp:extent cx="1714500" cy="219075"/>
                  <wp:effectExtent l="0" t="0" r="0" b="9525"/>
                  <wp:docPr id="17"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0" cy="219075"/>
                          </a:xfrm>
                          <a:prstGeom prst="rect">
                            <a:avLst/>
                          </a:prstGeom>
                          <a:noFill/>
                          <a:ln>
                            <a:noFill/>
                          </a:ln>
                        </pic:spPr>
                      </pic:pic>
                    </a:graphicData>
                  </a:graphic>
                </wp:inline>
              </w:drawing>
            </w:r>
            <w:r w:rsidRPr="005E7F81">
              <w:rPr>
                <w:rFonts w:ascii="Times New Roman" w:hAnsi="Times New Roman" w:cs="Times New Roman"/>
                <w:sz w:val="20"/>
                <w:szCs w:val="20"/>
              </w:rPr>
              <w:t xml:space="preserve">, указанных в </w:t>
            </w:r>
            <w:hyperlink w:anchor="P60935" w:history="1">
              <w:r w:rsidRPr="005E7F81">
                <w:rPr>
                  <w:rFonts w:ascii="Times New Roman" w:hAnsi="Times New Roman" w:cs="Times New Roman"/>
                  <w:sz w:val="20"/>
                  <w:szCs w:val="20"/>
                </w:rPr>
                <w:t>табл. 5.35</w:t>
              </w:r>
            </w:hyperlink>
            <w:r w:rsidRPr="005E7F81">
              <w:rPr>
                <w:rFonts w:ascii="Times New Roman" w:hAnsi="Times New Roman" w:cs="Times New Roman"/>
                <w:sz w:val="20"/>
                <w:szCs w:val="20"/>
              </w:rPr>
              <w:t xml:space="preserve">, от оборудования систем вентиляции, кондиционирования воздуха, холодоснабжения, </w:t>
            </w:r>
            <w:r w:rsidRPr="005E7F81">
              <w:rPr>
                <w:rFonts w:ascii="Times New Roman" w:hAnsi="Times New Roman" w:cs="Times New Roman"/>
                <w:sz w:val="20"/>
                <w:szCs w:val="20"/>
              </w:rPr>
              <w:lastRenderedPageBreak/>
              <w:t>к шуму оборудования (системы отопления, водоснабжения, оборудование насосное, холодильное, лифтовое), обслуживающего здание и встроено-пристроенные помещения. При этом поправку на тональность шума не учитывают (за исключением поз. 1 для ночного времени суток).</w:t>
            </w:r>
          </w:p>
        </w:tc>
        <w:tc>
          <w:tcPr>
            <w:tcW w:w="4234" w:type="dxa"/>
            <w:shd w:val="clear" w:color="auto" w:fill="auto"/>
          </w:tcPr>
          <w:p w14:paraId="4C798041" w14:textId="34C007BC" w:rsidR="0064077B" w:rsidRPr="005E7F81" w:rsidRDefault="0064077B" w:rsidP="0064077B">
            <w:pPr>
              <w:widowControl w:val="0"/>
              <w:autoSpaceDE w:val="0"/>
              <w:autoSpaceDN w:val="0"/>
              <w:outlineLvl w:val="5"/>
              <w:rPr>
                <w:strike/>
                <w:sz w:val="20"/>
                <w:szCs w:val="20"/>
              </w:rPr>
            </w:pPr>
            <w:r w:rsidRPr="005E7F81">
              <w:rPr>
                <w:strike/>
                <w:sz w:val="20"/>
                <w:szCs w:val="20"/>
              </w:rPr>
              <w:lastRenderedPageBreak/>
              <w:t xml:space="preserve">104. Допустимые уровни шума следует принимать на 5 дБ (дБА) ниже значений </w:t>
            </w:r>
            <w:r w:rsidRPr="005E7F81">
              <w:rPr>
                <w:strike/>
                <w:noProof/>
                <w:position w:val="-6"/>
                <w:sz w:val="20"/>
                <w:szCs w:val="20"/>
              </w:rPr>
              <w:drawing>
                <wp:inline distT="0" distB="0" distL="0" distR="0" wp14:anchorId="1BA77CB2" wp14:editId="081F5301">
                  <wp:extent cx="1714500" cy="219075"/>
                  <wp:effectExtent l="0" t="0" r="0" b="9525"/>
                  <wp:docPr id="16"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500" cy="219075"/>
                          </a:xfrm>
                          <a:prstGeom prst="rect">
                            <a:avLst/>
                          </a:prstGeom>
                          <a:noFill/>
                          <a:ln>
                            <a:noFill/>
                          </a:ln>
                        </pic:spPr>
                      </pic:pic>
                    </a:graphicData>
                  </a:graphic>
                </wp:inline>
              </w:drawing>
            </w:r>
            <w:r w:rsidRPr="005E7F81">
              <w:rPr>
                <w:strike/>
                <w:sz w:val="20"/>
                <w:szCs w:val="20"/>
              </w:rPr>
              <w:t xml:space="preserve">, указанных в </w:t>
            </w:r>
            <w:hyperlink w:anchor="P60935" w:history="1">
              <w:r w:rsidRPr="005E7F81">
                <w:rPr>
                  <w:strike/>
                  <w:sz w:val="20"/>
                  <w:szCs w:val="20"/>
                </w:rPr>
                <w:t>табл. 5.35</w:t>
              </w:r>
            </w:hyperlink>
            <w:r w:rsidRPr="005E7F81">
              <w:rPr>
                <w:strike/>
                <w:sz w:val="20"/>
                <w:szCs w:val="20"/>
              </w:rPr>
              <w:t xml:space="preserve">, от оборудования систем вентиляции, кондиционирования воздуха, холодоснабжения, </w:t>
            </w:r>
            <w:r w:rsidRPr="005E7F81">
              <w:rPr>
                <w:strike/>
                <w:sz w:val="20"/>
                <w:szCs w:val="20"/>
              </w:rPr>
              <w:lastRenderedPageBreak/>
              <w:t>к шуму оборудования (системы отопления, водоснабжения, оборудование насосное, холодильное, лифтовое), обслуживающего здание и встроено-пристроенные помещения. При этом поправку на тональность шума не учитывают (за исключением поз. 1 для ночного времени суток).</w:t>
            </w:r>
          </w:p>
          <w:p w14:paraId="6C3A1487" w14:textId="77777777" w:rsidR="0064077B" w:rsidRPr="005E7F81" w:rsidRDefault="0064077B" w:rsidP="0064077B">
            <w:pPr>
              <w:widowControl w:val="0"/>
              <w:autoSpaceDE w:val="0"/>
              <w:autoSpaceDN w:val="0"/>
              <w:outlineLvl w:val="5"/>
              <w:rPr>
                <w:b/>
                <w:bCs/>
                <w:sz w:val="20"/>
                <w:szCs w:val="20"/>
              </w:rPr>
            </w:pPr>
            <w:r w:rsidRPr="005E7F81">
              <w:rPr>
                <w:b/>
                <w:bCs/>
                <w:sz w:val="20"/>
                <w:szCs w:val="20"/>
              </w:rPr>
              <w:t>104. Допустимые уровни шума следует принимать на 5 дБ (дБА) ниже значений, указанных в таблице 5.35 (поправка Δ = - 5 дБА), к шуму оборудования систем вентиляции, кондиционирования воздуха, отопления, водоснабжения, холодоснабжения, насосного и лифтового оборудования, обслуживающего само здание и встроенно-пристроенные помещения (за исключением поз. 1 для ночного времени суток). При этом поправку на тональность шума не учитывают.</w:t>
            </w:r>
          </w:p>
        </w:tc>
        <w:tc>
          <w:tcPr>
            <w:tcW w:w="3835" w:type="dxa"/>
            <w:shd w:val="clear" w:color="auto" w:fill="auto"/>
          </w:tcPr>
          <w:p w14:paraId="0B3273DC" w14:textId="77777777" w:rsidR="0064077B" w:rsidRPr="005E7F81" w:rsidRDefault="0064077B" w:rsidP="0064077B">
            <w:pPr>
              <w:widowControl w:val="0"/>
              <w:autoSpaceDE w:val="0"/>
              <w:autoSpaceDN w:val="0"/>
              <w:outlineLvl w:val="5"/>
              <w:rPr>
                <w:sz w:val="20"/>
                <w:szCs w:val="20"/>
              </w:rPr>
            </w:pPr>
            <w:r w:rsidRPr="005E7F81">
              <w:rPr>
                <w:sz w:val="20"/>
                <w:szCs w:val="20"/>
              </w:rPr>
              <w:lastRenderedPageBreak/>
              <w:t xml:space="preserve">104. Допустимые уровни шума следует принимать на 5 дБ (дБА) ниже значений, указанных в таблице 5.35 (поправка Δ = - 5 дБА), к шуму оборудования систем вентиляции, кондиционирования воздуха, отопления, водоснабжения, </w:t>
            </w:r>
            <w:r w:rsidRPr="005E7F81">
              <w:rPr>
                <w:sz w:val="20"/>
                <w:szCs w:val="20"/>
              </w:rPr>
              <w:lastRenderedPageBreak/>
              <w:t>холодоснабжения, насосного и лифтового оборудования, обслуживающего само здание и встроенно-пристроенные помещения (за исключением поз. 1 для ночного времени суток). При этом поправку на тональность шума не учитывают.</w:t>
            </w:r>
          </w:p>
        </w:tc>
        <w:tc>
          <w:tcPr>
            <w:tcW w:w="2000" w:type="dxa"/>
            <w:shd w:val="clear" w:color="auto" w:fill="auto"/>
          </w:tcPr>
          <w:p w14:paraId="7C4D871A" w14:textId="77777777" w:rsidR="00D729CD" w:rsidRPr="005E7F81" w:rsidRDefault="00D729CD" w:rsidP="0064077B">
            <w:pPr>
              <w:jc w:val="both"/>
              <w:rPr>
                <w:sz w:val="20"/>
                <w:szCs w:val="20"/>
                <w:lang w:eastAsia="zh-CN" w:bidi="hi-IN"/>
              </w:rPr>
            </w:pPr>
            <w:r w:rsidRPr="005E7F81">
              <w:rPr>
                <w:sz w:val="20"/>
                <w:szCs w:val="20"/>
                <w:lang w:eastAsia="zh-CN" w:bidi="hi-IN"/>
              </w:rPr>
              <w:lastRenderedPageBreak/>
              <w:t>Изменения редакционно-уточняющего характера.</w:t>
            </w:r>
          </w:p>
          <w:p w14:paraId="760D39B1" w14:textId="24FAAC63" w:rsidR="0064077B" w:rsidRPr="005E7F81" w:rsidRDefault="00012859" w:rsidP="005E7F81">
            <w:pPr>
              <w:jc w:val="both"/>
              <w:rPr>
                <w:sz w:val="20"/>
                <w:szCs w:val="20"/>
                <w:lang w:eastAsia="zh-CN" w:bidi="hi-IN"/>
              </w:rPr>
            </w:pPr>
            <w:r>
              <w:rPr>
                <w:sz w:val="20"/>
                <w:szCs w:val="20"/>
                <w:lang w:eastAsia="zh-CN" w:bidi="hi-IN"/>
              </w:rPr>
              <w:t xml:space="preserve">Данная формулировка конкретизирует </w:t>
            </w:r>
            <w:r>
              <w:rPr>
                <w:sz w:val="20"/>
                <w:szCs w:val="20"/>
                <w:lang w:eastAsia="zh-CN" w:bidi="hi-IN"/>
              </w:rPr>
              <w:lastRenderedPageBreak/>
              <w:t>применение поправки только к шуму от инженерного оборудования самого здания и встроенно-пристроенных помещений с учетом особенностей распространия по конструкциям здания (структурный шум). Снижает нагрузку на хозяйствующий суб</w:t>
            </w:r>
            <w:r w:rsidR="004438EA">
              <w:rPr>
                <w:sz w:val="20"/>
                <w:szCs w:val="20"/>
                <w:lang w:eastAsia="zh-CN" w:bidi="hi-IN"/>
              </w:rPr>
              <w:t>ъект, так как исключает применение поправки к шуму от оборудования соседних зданий</w:t>
            </w:r>
            <w:r w:rsidR="005E7F81" w:rsidRPr="005E7F81">
              <w:rPr>
                <w:sz w:val="20"/>
                <w:szCs w:val="20"/>
                <w:lang w:eastAsia="zh-CN" w:bidi="hi-IN"/>
              </w:rPr>
              <w:t>.</w:t>
            </w:r>
          </w:p>
          <w:p w14:paraId="27BB2B28" w14:textId="59B00B8F" w:rsidR="005E7F81" w:rsidRPr="005E7F81" w:rsidRDefault="005E7F81" w:rsidP="005E7F81">
            <w:pPr>
              <w:jc w:val="both"/>
              <w:rPr>
                <w:sz w:val="20"/>
                <w:szCs w:val="20"/>
                <w:lang w:eastAsia="zh-CN" w:bidi="hi-IN"/>
              </w:rPr>
            </w:pPr>
            <w:r w:rsidRPr="005E7F81">
              <w:rPr>
                <w:sz w:val="20"/>
                <w:szCs w:val="20"/>
                <w:lang w:eastAsia="zh-CN" w:bidi="hi-IN"/>
              </w:rPr>
              <w:t xml:space="preserve">Вносимые изменения не </w:t>
            </w:r>
            <w:proofErr w:type="gramStart"/>
            <w:r w:rsidRPr="005E7F81">
              <w:rPr>
                <w:sz w:val="20"/>
                <w:szCs w:val="20"/>
                <w:lang w:eastAsia="zh-CN" w:bidi="hi-IN"/>
              </w:rPr>
              <w:t>устанавливают новые условия</w:t>
            </w:r>
            <w:proofErr w:type="gramEnd"/>
            <w:r w:rsidRPr="005E7F81">
              <w:rPr>
                <w:sz w:val="20"/>
                <w:szCs w:val="20"/>
                <w:lang w:eastAsia="zh-CN" w:bidi="hi-IN"/>
              </w:rPr>
              <w:t>, ограничения, запреты, обязанности.</w:t>
            </w:r>
          </w:p>
          <w:p w14:paraId="21FE48C0" w14:textId="4969AC8B" w:rsidR="005E7F81" w:rsidRPr="005E7F81" w:rsidRDefault="005E7F81" w:rsidP="005E7F81">
            <w:pPr>
              <w:jc w:val="both"/>
              <w:rPr>
                <w:lang w:eastAsia="zh-CN" w:bidi="hi-IN"/>
              </w:rPr>
            </w:pPr>
          </w:p>
        </w:tc>
      </w:tr>
      <w:tr w:rsidR="000F6AB5" w:rsidRPr="00E11A48" w14:paraId="64E146AC" w14:textId="77777777" w:rsidTr="00295887">
        <w:trPr>
          <w:trHeight w:val="72"/>
        </w:trPr>
        <w:tc>
          <w:tcPr>
            <w:tcW w:w="457" w:type="dxa"/>
            <w:shd w:val="clear" w:color="auto" w:fill="auto"/>
          </w:tcPr>
          <w:p w14:paraId="4F76BAE6"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18ECFA40" w14:textId="77777777" w:rsidR="0064077B" w:rsidRPr="00E11A48" w:rsidRDefault="0064077B" w:rsidP="0064077B">
            <w:pPr>
              <w:pStyle w:val="ConsPlusTitle"/>
              <w:jc w:val="center"/>
              <w:outlineLvl w:val="3"/>
              <w:rPr>
                <w:rFonts w:ascii="Times New Roman" w:hAnsi="Times New Roman" w:cs="Times New Roman"/>
                <w:b w:val="0"/>
                <w:bCs/>
                <w:sz w:val="18"/>
                <w:szCs w:val="18"/>
              </w:rPr>
            </w:pPr>
            <w:r w:rsidRPr="00E11A48">
              <w:rPr>
                <w:rFonts w:ascii="Times New Roman" w:hAnsi="Times New Roman" w:cs="Times New Roman"/>
                <w:b w:val="0"/>
                <w:bCs/>
                <w:sz w:val="18"/>
                <w:szCs w:val="18"/>
              </w:rPr>
              <w:t>Таблица 5.35 заголовок</w:t>
            </w:r>
          </w:p>
        </w:tc>
        <w:tc>
          <w:tcPr>
            <w:tcW w:w="4263" w:type="dxa"/>
            <w:shd w:val="clear" w:color="auto" w:fill="auto"/>
          </w:tcPr>
          <w:p w14:paraId="564923EB" w14:textId="77777777" w:rsidR="0064077B" w:rsidRPr="00E11A48" w:rsidRDefault="0064077B" w:rsidP="0064077B">
            <w:pPr>
              <w:pStyle w:val="ConsPlusTitle"/>
              <w:jc w:val="center"/>
              <w:outlineLvl w:val="3"/>
              <w:rPr>
                <w:rFonts w:ascii="Times New Roman" w:hAnsi="Times New Roman" w:cs="Times New Roman"/>
                <w:b w:val="0"/>
                <w:bCs/>
                <w:sz w:val="20"/>
                <w:szCs w:val="18"/>
              </w:rPr>
            </w:pPr>
            <w:r w:rsidRPr="00E11A48">
              <w:rPr>
                <w:rFonts w:ascii="Times New Roman" w:hAnsi="Times New Roman" w:cs="Times New Roman"/>
                <w:b w:val="0"/>
                <w:bCs/>
                <w:sz w:val="20"/>
                <w:szCs w:val="18"/>
              </w:rPr>
              <w:t>Нормируемые параметры шума в октавных полосах частот,</w:t>
            </w:r>
          </w:p>
          <w:p w14:paraId="4EF3D0D4" w14:textId="77777777" w:rsidR="0064077B" w:rsidRPr="00E11A48" w:rsidRDefault="0064077B" w:rsidP="0064077B">
            <w:pPr>
              <w:pStyle w:val="ConsPlusTitle"/>
              <w:jc w:val="center"/>
              <w:rPr>
                <w:rFonts w:ascii="Times New Roman" w:hAnsi="Times New Roman" w:cs="Times New Roman"/>
                <w:b w:val="0"/>
                <w:bCs/>
                <w:sz w:val="20"/>
                <w:szCs w:val="18"/>
              </w:rPr>
            </w:pPr>
            <w:r w:rsidRPr="00E11A48">
              <w:rPr>
                <w:rFonts w:ascii="Times New Roman" w:hAnsi="Times New Roman" w:cs="Times New Roman"/>
                <w:b w:val="0"/>
                <w:bCs/>
                <w:sz w:val="20"/>
                <w:szCs w:val="18"/>
              </w:rPr>
              <w:t>эквивалентных и максимальных уровней звука проникающего</w:t>
            </w:r>
          </w:p>
          <w:p w14:paraId="7A9F226A" w14:textId="77777777" w:rsidR="0064077B" w:rsidRPr="00E11A48" w:rsidRDefault="0064077B" w:rsidP="0064077B">
            <w:pPr>
              <w:pStyle w:val="ConsPlusTitle"/>
              <w:jc w:val="center"/>
              <w:rPr>
                <w:rFonts w:ascii="Times New Roman" w:hAnsi="Times New Roman" w:cs="Times New Roman"/>
                <w:b w:val="0"/>
                <w:bCs/>
                <w:sz w:val="20"/>
                <w:szCs w:val="18"/>
              </w:rPr>
            </w:pPr>
            <w:r w:rsidRPr="00E11A48">
              <w:rPr>
                <w:rFonts w:ascii="Times New Roman" w:hAnsi="Times New Roman" w:cs="Times New Roman"/>
                <w:b w:val="0"/>
                <w:bCs/>
                <w:sz w:val="20"/>
                <w:szCs w:val="18"/>
              </w:rPr>
              <w:t>шума в помещениях жилых и общественных зданий и шума</w:t>
            </w:r>
          </w:p>
          <w:p w14:paraId="45F82EB3" w14:textId="77777777" w:rsidR="0064077B" w:rsidRPr="00E11A48" w:rsidRDefault="0064077B" w:rsidP="0064077B">
            <w:pPr>
              <w:pStyle w:val="ConsPlusTitle"/>
              <w:jc w:val="center"/>
              <w:rPr>
                <w:rFonts w:ascii="Times New Roman" w:hAnsi="Times New Roman" w:cs="Times New Roman"/>
                <w:b w:val="0"/>
                <w:bCs/>
                <w:sz w:val="20"/>
                <w:szCs w:val="18"/>
              </w:rPr>
            </w:pPr>
            <w:r w:rsidRPr="00E11A48">
              <w:rPr>
                <w:rFonts w:ascii="Times New Roman" w:hAnsi="Times New Roman" w:cs="Times New Roman"/>
                <w:b w:val="0"/>
                <w:bCs/>
                <w:sz w:val="20"/>
                <w:szCs w:val="18"/>
              </w:rPr>
              <w:t>на селитебной территории</w:t>
            </w:r>
          </w:p>
          <w:p w14:paraId="5D245BF9" w14:textId="77777777" w:rsidR="0064077B" w:rsidRPr="00E11A48" w:rsidRDefault="0064077B" w:rsidP="0064077B">
            <w:pPr>
              <w:pStyle w:val="ConsPlusNormal"/>
              <w:ind w:firstLine="0"/>
              <w:jc w:val="both"/>
              <w:rPr>
                <w:rFonts w:ascii="Times New Roman" w:hAnsi="Times New Roman" w:cs="Times New Roman"/>
                <w:bCs/>
                <w:szCs w:val="18"/>
              </w:rPr>
            </w:pPr>
          </w:p>
          <w:p w14:paraId="56E93C38" w14:textId="77777777" w:rsidR="0064077B" w:rsidRPr="00E11A48" w:rsidRDefault="0064077B" w:rsidP="0064077B">
            <w:pPr>
              <w:pStyle w:val="ae"/>
              <w:tabs>
                <w:tab w:val="left" w:pos="1134"/>
              </w:tabs>
              <w:spacing w:after="0" w:line="240" w:lineRule="auto"/>
              <w:ind w:left="0"/>
              <w:jc w:val="right"/>
              <w:rPr>
                <w:rFonts w:ascii="Times New Roman" w:hAnsi="Times New Roman" w:cs="Times New Roman"/>
                <w:bCs/>
                <w:sz w:val="20"/>
                <w:szCs w:val="18"/>
              </w:rPr>
            </w:pPr>
            <w:r w:rsidRPr="00E11A48">
              <w:rPr>
                <w:rFonts w:ascii="Times New Roman" w:hAnsi="Times New Roman" w:cs="Times New Roman"/>
                <w:bCs/>
                <w:sz w:val="20"/>
                <w:szCs w:val="18"/>
              </w:rPr>
              <w:t>Таблица 5.35</w:t>
            </w:r>
          </w:p>
        </w:tc>
        <w:tc>
          <w:tcPr>
            <w:tcW w:w="4234" w:type="dxa"/>
            <w:shd w:val="clear" w:color="auto" w:fill="auto"/>
          </w:tcPr>
          <w:p w14:paraId="4CB8053D" w14:textId="77777777" w:rsidR="0064077B" w:rsidRPr="00E11A48" w:rsidRDefault="0064077B" w:rsidP="0064077B">
            <w:pPr>
              <w:pStyle w:val="ConsPlusTitle"/>
              <w:jc w:val="center"/>
              <w:outlineLvl w:val="3"/>
              <w:rPr>
                <w:rFonts w:ascii="Times New Roman" w:hAnsi="Times New Roman" w:cs="Times New Roman"/>
                <w:b w:val="0"/>
                <w:bCs/>
                <w:strike/>
                <w:sz w:val="20"/>
                <w:szCs w:val="18"/>
              </w:rPr>
            </w:pPr>
            <w:r w:rsidRPr="00E11A48">
              <w:rPr>
                <w:rFonts w:ascii="Times New Roman" w:hAnsi="Times New Roman" w:cs="Times New Roman"/>
                <w:b w:val="0"/>
                <w:bCs/>
                <w:strike/>
                <w:sz w:val="20"/>
                <w:szCs w:val="18"/>
              </w:rPr>
              <w:t>Нормируемые параметры шума в октавных полосах частот,</w:t>
            </w:r>
          </w:p>
          <w:p w14:paraId="4AADC748" w14:textId="77777777" w:rsidR="0064077B" w:rsidRPr="00E11A48" w:rsidRDefault="0064077B" w:rsidP="0064077B">
            <w:pPr>
              <w:pStyle w:val="ConsPlusTitle"/>
              <w:jc w:val="center"/>
              <w:rPr>
                <w:rFonts w:ascii="Times New Roman" w:hAnsi="Times New Roman" w:cs="Times New Roman"/>
                <w:b w:val="0"/>
                <w:bCs/>
                <w:strike/>
                <w:sz w:val="20"/>
                <w:szCs w:val="18"/>
              </w:rPr>
            </w:pPr>
            <w:r w:rsidRPr="00E11A48">
              <w:rPr>
                <w:rFonts w:ascii="Times New Roman" w:hAnsi="Times New Roman" w:cs="Times New Roman"/>
                <w:b w:val="0"/>
                <w:bCs/>
                <w:strike/>
                <w:sz w:val="20"/>
                <w:szCs w:val="18"/>
              </w:rPr>
              <w:t>эквивалентных и максимальных уровней звука проникающего</w:t>
            </w:r>
          </w:p>
          <w:p w14:paraId="07C2F1FF" w14:textId="77777777" w:rsidR="0064077B" w:rsidRPr="00E11A48" w:rsidRDefault="0064077B" w:rsidP="0064077B">
            <w:pPr>
              <w:pStyle w:val="ConsPlusTitle"/>
              <w:jc w:val="center"/>
              <w:rPr>
                <w:rFonts w:ascii="Times New Roman" w:hAnsi="Times New Roman" w:cs="Times New Roman"/>
                <w:b w:val="0"/>
                <w:bCs/>
                <w:strike/>
                <w:sz w:val="20"/>
                <w:szCs w:val="18"/>
              </w:rPr>
            </w:pPr>
            <w:r w:rsidRPr="00E11A48">
              <w:rPr>
                <w:rFonts w:ascii="Times New Roman" w:hAnsi="Times New Roman" w:cs="Times New Roman"/>
                <w:b w:val="0"/>
                <w:bCs/>
                <w:strike/>
                <w:sz w:val="20"/>
                <w:szCs w:val="18"/>
              </w:rPr>
              <w:t>шума в помещениях жилых и общественных зданий и шума</w:t>
            </w:r>
          </w:p>
          <w:p w14:paraId="5CCA7922" w14:textId="77777777" w:rsidR="0064077B" w:rsidRPr="00E11A48" w:rsidRDefault="0064077B" w:rsidP="0064077B">
            <w:pPr>
              <w:pStyle w:val="ConsPlusTitle"/>
              <w:jc w:val="center"/>
              <w:rPr>
                <w:rFonts w:ascii="Times New Roman" w:hAnsi="Times New Roman" w:cs="Times New Roman"/>
                <w:b w:val="0"/>
                <w:bCs/>
                <w:sz w:val="20"/>
                <w:szCs w:val="18"/>
              </w:rPr>
            </w:pPr>
            <w:r w:rsidRPr="00E11A48">
              <w:rPr>
                <w:rFonts w:ascii="Times New Roman" w:hAnsi="Times New Roman" w:cs="Times New Roman"/>
                <w:b w:val="0"/>
                <w:bCs/>
                <w:strike/>
                <w:sz w:val="20"/>
                <w:szCs w:val="18"/>
              </w:rPr>
              <w:t>на селитебной территории</w:t>
            </w:r>
          </w:p>
          <w:p w14:paraId="5E9601B7" w14:textId="77777777" w:rsidR="0064077B" w:rsidRPr="00E11A48" w:rsidRDefault="0064077B" w:rsidP="0064077B">
            <w:pPr>
              <w:pStyle w:val="ConsPlusTitle"/>
              <w:jc w:val="center"/>
              <w:rPr>
                <w:rFonts w:ascii="Times New Roman" w:hAnsi="Times New Roman" w:cs="Times New Roman"/>
                <w:sz w:val="20"/>
                <w:szCs w:val="18"/>
              </w:rPr>
            </w:pPr>
            <w:r w:rsidRPr="00E11A48">
              <w:rPr>
                <w:rFonts w:ascii="Times New Roman" w:hAnsi="Times New Roman" w:cs="Times New Roman"/>
                <w:sz w:val="20"/>
                <w:szCs w:val="18"/>
              </w:rPr>
              <w:t>Нормируемые параметры шума и их допустимые уровни в октавных полосах частот, эквивалентных и максимальных уровней звука проникающего шума в помещениях жилых и общественных зданий и шума на селитебной территории</w:t>
            </w:r>
          </w:p>
          <w:p w14:paraId="3BCCA6B1" w14:textId="77777777" w:rsidR="0064077B" w:rsidRPr="00E11A48" w:rsidRDefault="0064077B" w:rsidP="0064077B">
            <w:pPr>
              <w:pStyle w:val="ConsPlusTitle"/>
              <w:jc w:val="center"/>
              <w:rPr>
                <w:rFonts w:ascii="Times New Roman" w:hAnsi="Times New Roman" w:cs="Times New Roman"/>
                <w:b w:val="0"/>
                <w:bCs/>
                <w:sz w:val="20"/>
                <w:szCs w:val="18"/>
              </w:rPr>
            </w:pPr>
          </w:p>
          <w:p w14:paraId="3523ACA4" w14:textId="77777777" w:rsidR="0064077B" w:rsidRPr="00E11A48" w:rsidRDefault="0064077B" w:rsidP="0064077B">
            <w:pPr>
              <w:pStyle w:val="ConsPlusNormal"/>
              <w:ind w:firstLine="0"/>
              <w:jc w:val="both"/>
              <w:rPr>
                <w:rFonts w:ascii="Times New Roman" w:hAnsi="Times New Roman" w:cs="Times New Roman"/>
                <w:bCs/>
                <w:szCs w:val="18"/>
              </w:rPr>
            </w:pPr>
          </w:p>
          <w:p w14:paraId="34A2EF56" w14:textId="77777777" w:rsidR="0064077B" w:rsidRPr="00E11A48" w:rsidRDefault="0064077B" w:rsidP="0064077B">
            <w:pPr>
              <w:pStyle w:val="ConsPlusTitle"/>
              <w:jc w:val="right"/>
              <w:rPr>
                <w:rFonts w:ascii="Times New Roman" w:hAnsi="Times New Roman" w:cs="Times New Roman"/>
                <w:b w:val="0"/>
                <w:bCs/>
                <w:sz w:val="20"/>
                <w:szCs w:val="18"/>
              </w:rPr>
            </w:pPr>
            <w:r w:rsidRPr="00E11A48">
              <w:rPr>
                <w:rFonts w:ascii="Times New Roman" w:hAnsi="Times New Roman" w:cs="Times New Roman"/>
                <w:b w:val="0"/>
                <w:bCs/>
                <w:sz w:val="20"/>
                <w:szCs w:val="18"/>
              </w:rPr>
              <w:t>Таблица 5.35</w:t>
            </w:r>
          </w:p>
        </w:tc>
        <w:tc>
          <w:tcPr>
            <w:tcW w:w="3835" w:type="dxa"/>
            <w:shd w:val="clear" w:color="auto" w:fill="auto"/>
          </w:tcPr>
          <w:p w14:paraId="69C49553" w14:textId="77777777" w:rsidR="0064077B" w:rsidRPr="00E11A48" w:rsidRDefault="0064077B" w:rsidP="0064077B">
            <w:pPr>
              <w:pStyle w:val="ConsPlusTitle"/>
              <w:jc w:val="center"/>
              <w:rPr>
                <w:rFonts w:ascii="Times New Roman" w:hAnsi="Times New Roman" w:cs="Times New Roman"/>
                <w:b w:val="0"/>
                <w:bCs/>
                <w:sz w:val="20"/>
                <w:szCs w:val="18"/>
              </w:rPr>
            </w:pPr>
            <w:r w:rsidRPr="00E11A48">
              <w:rPr>
                <w:rFonts w:ascii="Times New Roman" w:hAnsi="Times New Roman" w:cs="Times New Roman"/>
                <w:b w:val="0"/>
                <w:bCs/>
                <w:sz w:val="20"/>
                <w:szCs w:val="18"/>
              </w:rPr>
              <w:t>Нормируемые параметры шума и их допустимые уровни в октавных полосах частот, эквивалентных и максимальных уровней звука проникающего шума в помещениях жилых и общественных зданий и шума на селитебной территории</w:t>
            </w:r>
          </w:p>
          <w:p w14:paraId="35A17E40" w14:textId="77777777" w:rsidR="0064077B" w:rsidRPr="00E11A48" w:rsidRDefault="0064077B" w:rsidP="0064077B">
            <w:pPr>
              <w:pStyle w:val="ConsPlusNormal"/>
              <w:ind w:firstLine="0"/>
              <w:jc w:val="both"/>
              <w:rPr>
                <w:rFonts w:ascii="Times New Roman" w:hAnsi="Times New Roman" w:cs="Times New Roman"/>
                <w:bCs/>
                <w:szCs w:val="18"/>
              </w:rPr>
            </w:pPr>
          </w:p>
          <w:p w14:paraId="0F7522B6" w14:textId="77777777" w:rsidR="0064077B" w:rsidRPr="00E11A48" w:rsidRDefault="0064077B" w:rsidP="0064077B">
            <w:pPr>
              <w:widowControl w:val="0"/>
              <w:autoSpaceDE w:val="0"/>
              <w:autoSpaceDN w:val="0"/>
              <w:jc w:val="right"/>
              <w:outlineLvl w:val="5"/>
              <w:rPr>
                <w:bCs/>
                <w:sz w:val="20"/>
                <w:szCs w:val="18"/>
              </w:rPr>
            </w:pPr>
            <w:r w:rsidRPr="00E11A48">
              <w:rPr>
                <w:bCs/>
                <w:sz w:val="20"/>
                <w:szCs w:val="18"/>
              </w:rPr>
              <w:t>Таблица 5.35</w:t>
            </w:r>
          </w:p>
        </w:tc>
        <w:tc>
          <w:tcPr>
            <w:tcW w:w="2000" w:type="dxa"/>
            <w:shd w:val="clear" w:color="auto" w:fill="auto"/>
          </w:tcPr>
          <w:p w14:paraId="221DCF24" w14:textId="77777777" w:rsidR="00F9729E" w:rsidRPr="00CE6200" w:rsidRDefault="00F9729E" w:rsidP="00F9729E">
            <w:pPr>
              <w:jc w:val="both"/>
              <w:rPr>
                <w:sz w:val="20"/>
                <w:szCs w:val="20"/>
                <w:lang w:eastAsia="zh-CN" w:bidi="hi-IN"/>
              </w:rPr>
            </w:pPr>
            <w:r w:rsidRPr="00CE6200">
              <w:rPr>
                <w:sz w:val="20"/>
                <w:szCs w:val="20"/>
                <w:lang w:eastAsia="zh-CN" w:bidi="hi-IN"/>
              </w:rPr>
              <w:t>Изменения редакционно-уточняющего характера.</w:t>
            </w:r>
          </w:p>
          <w:p w14:paraId="456761E2" w14:textId="77777777" w:rsidR="00CE6200" w:rsidRPr="00CE6200" w:rsidRDefault="00CE6200" w:rsidP="00CE6200">
            <w:pPr>
              <w:jc w:val="both"/>
              <w:rPr>
                <w:sz w:val="20"/>
                <w:szCs w:val="20"/>
                <w:lang w:eastAsia="zh-CN" w:bidi="hi-IN"/>
              </w:rPr>
            </w:pPr>
            <w:r w:rsidRPr="00CE6200">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471B8686" w14:textId="2A22E9A1" w:rsidR="00F9729E" w:rsidRPr="00E11A48" w:rsidRDefault="00CE6200" w:rsidP="00CE6200">
            <w:pPr>
              <w:jc w:val="both"/>
              <w:rPr>
                <w:lang w:eastAsia="zh-CN" w:bidi="hi-IN"/>
              </w:rPr>
            </w:pPr>
            <w:r w:rsidRPr="00CE6200">
              <w:rPr>
                <w:sz w:val="20"/>
                <w:szCs w:val="20"/>
                <w:lang w:eastAsia="zh-CN" w:bidi="hi-IN"/>
              </w:rPr>
              <w:t xml:space="preserve">Вносимые изменения не </w:t>
            </w:r>
            <w:proofErr w:type="gramStart"/>
            <w:r w:rsidRPr="00CE6200">
              <w:rPr>
                <w:sz w:val="20"/>
                <w:szCs w:val="20"/>
                <w:lang w:eastAsia="zh-CN" w:bidi="hi-IN"/>
              </w:rPr>
              <w:t>устанавливают новые условия</w:t>
            </w:r>
            <w:proofErr w:type="gramEnd"/>
            <w:r w:rsidRPr="00CE6200">
              <w:rPr>
                <w:sz w:val="20"/>
                <w:szCs w:val="20"/>
                <w:lang w:eastAsia="zh-CN" w:bidi="hi-IN"/>
              </w:rPr>
              <w:t>, ограничения, запреты, обязанности.</w:t>
            </w:r>
          </w:p>
        </w:tc>
      </w:tr>
      <w:tr w:rsidR="000F6AB5" w:rsidRPr="00E11A48" w14:paraId="4784D7A7" w14:textId="77777777" w:rsidTr="00295887">
        <w:trPr>
          <w:trHeight w:val="72"/>
        </w:trPr>
        <w:tc>
          <w:tcPr>
            <w:tcW w:w="457" w:type="dxa"/>
            <w:shd w:val="clear" w:color="auto" w:fill="auto"/>
          </w:tcPr>
          <w:p w14:paraId="31610FE6"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3ABB51B" w14:textId="77777777" w:rsidR="0064077B" w:rsidRPr="00E11A48" w:rsidRDefault="0064077B" w:rsidP="0064077B">
            <w:pPr>
              <w:pStyle w:val="ConsPlusNormal"/>
              <w:ind w:firstLine="0"/>
              <w:jc w:val="center"/>
              <w:rPr>
                <w:rFonts w:ascii="Times New Roman" w:hAnsi="Times New Roman" w:cs="Times New Roman"/>
                <w:sz w:val="18"/>
                <w:szCs w:val="18"/>
              </w:rPr>
            </w:pPr>
            <w:r w:rsidRPr="00E11A48">
              <w:rPr>
                <w:rFonts w:ascii="Times New Roman" w:hAnsi="Times New Roman" w:cs="Times New Roman"/>
                <w:sz w:val="18"/>
                <w:szCs w:val="18"/>
              </w:rPr>
              <w:t xml:space="preserve">Таблица 5.35 </w:t>
            </w:r>
            <w:r w:rsidRPr="00E11A48">
              <w:rPr>
                <w:rFonts w:ascii="Times New Roman" w:hAnsi="Times New Roman" w:cs="Times New Roman"/>
                <w:sz w:val="18"/>
                <w:szCs w:val="18"/>
              </w:rPr>
              <w:lastRenderedPageBreak/>
              <w:t>графы «Для источников постоянного шума», «Для источников непостоянного шума»</w:t>
            </w:r>
          </w:p>
        </w:tc>
        <w:tc>
          <w:tcPr>
            <w:tcW w:w="4263" w:type="dxa"/>
            <w:shd w:val="clear" w:color="auto" w:fill="auto"/>
          </w:tcPr>
          <w:tbl>
            <w:tblPr>
              <w:tblW w:w="38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
              <w:gridCol w:w="283"/>
              <w:gridCol w:w="142"/>
              <w:gridCol w:w="267"/>
              <w:gridCol w:w="268"/>
              <w:gridCol w:w="268"/>
              <w:gridCol w:w="268"/>
              <w:gridCol w:w="268"/>
              <w:gridCol w:w="268"/>
              <w:gridCol w:w="268"/>
              <w:gridCol w:w="268"/>
              <w:gridCol w:w="268"/>
              <w:gridCol w:w="286"/>
              <w:gridCol w:w="284"/>
              <w:gridCol w:w="282"/>
            </w:tblGrid>
            <w:tr w:rsidR="000F6AB5" w:rsidRPr="00E11A48" w14:paraId="045CD557" w14:textId="77777777" w:rsidTr="00156161">
              <w:tc>
                <w:tcPr>
                  <w:tcW w:w="150" w:type="dxa"/>
                  <w:vMerge w:val="restart"/>
                  <w:tcBorders>
                    <w:top w:val="single" w:sz="4" w:space="0" w:color="auto"/>
                    <w:left w:val="single" w:sz="4" w:space="0" w:color="auto"/>
                    <w:bottom w:val="single" w:sz="4" w:space="0" w:color="auto"/>
                    <w:right w:val="single" w:sz="4" w:space="0" w:color="auto"/>
                  </w:tcBorders>
                </w:tcPr>
                <w:p w14:paraId="1D4FC2C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lastRenderedPageBreak/>
                    <w:t xml:space="preserve">N </w:t>
                  </w:r>
                  <w:proofErr w:type="gramStart"/>
                  <w:r w:rsidRPr="00E11A48">
                    <w:rPr>
                      <w:rFonts w:ascii="Times New Roman" w:hAnsi="Times New Roman" w:cs="Times New Roman"/>
                      <w:sz w:val="12"/>
                      <w:szCs w:val="12"/>
                    </w:rPr>
                    <w:t>п</w:t>
                  </w:r>
                  <w:proofErr w:type="gramEnd"/>
                  <w:r w:rsidRPr="00E11A48">
                    <w:rPr>
                      <w:rFonts w:ascii="Times New Roman" w:hAnsi="Times New Roman" w:cs="Times New Roman"/>
                      <w:sz w:val="12"/>
                      <w:szCs w:val="12"/>
                    </w:rPr>
                    <w:t>/п</w:t>
                  </w:r>
                </w:p>
              </w:tc>
              <w:tc>
                <w:tcPr>
                  <w:tcW w:w="283" w:type="dxa"/>
                  <w:vMerge w:val="restart"/>
                  <w:tcBorders>
                    <w:top w:val="single" w:sz="4" w:space="0" w:color="auto"/>
                    <w:left w:val="single" w:sz="4" w:space="0" w:color="auto"/>
                    <w:bottom w:val="single" w:sz="4" w:space="0" w:color="auto"/>
                    <w:right w:val="single" w:sz="4" w:space="0" w:color="auto"/>
                  </w:tcBorders>
                </w:tcPr>
                <w:p w14:paraId="17EEEFA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Назначение поме</w:t>
                  </w:r>
                  <w:r w:rsidRPr="00E11A48">
                    <w:rPr>
                      <w:rFonts w:ascii="Times New Roman" w:hAnsi="Times New Roman" w:cs="Times New Roman"/>
                      <w:sz w:val="12"/>
                      <w:szCs w:val="12"/>
                    </w:rPr>
                    <w:lastRenderedPageBreak/>
                    <w:t>щений или территорий</w:t>
                  </w:r>
                </w:p>
              </w:tc>
              <w:tc>
                <w:tcPr>
                  <w:tcW w:w="142" w:type="dxa"/>
                  <w:vMerge w:val="restart"/>
                  <w:tcBorders>
                    <w:top w:val="single" w:sz="4" w:space="0" w:color="auto"/>
                    <w:left w:val="single" w:sz="4" w:space="0" w:color="auto"/>
                    <w:bottom w:val="single" w:sz="4" w:space="0" w:color="auto"/>
                    <w:right w:val="single" w:sz="4" w:space="0" w:color="auto"/>
                  </w:tcBorders>
                </w:tcPr>
                <w:p w14:paraId="446BCFF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lastRenderedPageBreak/>
                    <w:t>Время су</w:t>
                  </w:r>
                  <w:r w:rsidRPr="00E11A48">
                    <w:rPr>
                      <w:rFonts w:ascii="Times New Roman" w:hAnsi="Times New Roman" w:cs="Times New Roman"/>
                      <w:sz w:val="12"/>
                      <w:szCs w:val="12"/>
                    </w:rPr>
                    <w:lastRenderedPageBreak/>
                    <w:t>ток</w:t>
                  </w:r>
                </w:p>
              </w:tc>
              <w:tc>
                <w:tcPr>
                  <w:tcW w:w="2697" w:type="dxa"/>
                  <w:gridSpan w:val="10"/>
                  <w:tcBorders>
                    <w:top w:val="single" w:sz="4" w:space="0" w:color="auto"/>
                    <w:left w:val="single" w:sz="4" w:space="0" w:color="auto"/>
                    <w:bottom w:val="single" w:sz="4" w:space="0" w:color="auto"/>
                    <w:right w:val="single" w:sz="4" w:space="0" w:color="auto"/>
                  </w:tcBorders>
                </w:tcPr>
                <w:p w14:paraId="77157CA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lastRenderedPageBreak/>
                    <w:t>Для источников постоянного шума</w:t>
                  </w:r>
                </w:p>
              </w:tc>
              <w:tc>
                <w:tcPr>
                  <w:tcW w:w="566" w:type="dxa"/>
                  <w:gridSpan w:val="2"/>
                  <w:tcBorders>
                    <w:top w:val="single" w:sz="4" w:space="0" w:color="auto"/>
                    <w:left w:val="single" w:sz="4" w:space="0" w:color="auto"/>
                    <w:bottom w:val="single" w:sz="4" w:space="0" w:color="auto"/>
                    <w:right w:val="single" w:sz="4" w:space="0" w:color="auto"/>
                  </w:tcBorders>
                </w:tcPr>
                <w:p w14:paraId="0E5C420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Для источников непостоян</w:t>
                  </w:r>
                  <w:r w:rsidRPr="00E11A48">
                    <w:rPr>
                      <w:rFonts w:ascii="Times New Roman" w:hAnsi="Times New Roman" w:cs="Times New Roman"/>
                      <w:sz w:val="12"/>
                      <w:szCs w:val="12"/>
                    </w:rPr>
                    <w:lastRenderedPageBreak/>
                    <w:t>ного шума</w:t>
                  </w:r>
                </w:p>
              </w:tc>
            </w:tr>
            <w:tr w:rsidR="000F6AB5" w:rsidRPr="00E11A48" w14:paraId="5D909D80" w14:textId="77777777" w:rsidTr="00156161">
              <w:tc>
                <w:tcPr>
                  <w:tcW w:w="150" w:type="dxa"/>
                  <w:vMerge/>
                  <w:tcBorders>
                    <w:top w:val="single" w:sz="4" w:space="0" w:color="auto"/>
                    <w:left w:val="single" w:sz="4" w:space="0" w:color="auto"/>
                    <w:bottom w:val="single" w:sz="4" w:space="0" w:color="auto"/>
                    <w:right w:val="single" w:sz="4" w:space="0" w:color="auto"/>
                  </w:tcBorders>
                </w:tcPr>
                <w:p w14:paraId="78712E30" w14:textId="77777777" w:rsidR="0064077B" w:rsidRPr="00E11A48" w:rsidRDefault="0064077B" w:rsidP="0064077B">
                  <w:pPr>
                    <w:rPr>
                      <w:sz w:val="12"/>
                      <w:szCs w:val="12"/>
                    </w:rPr>
                  </w:pPr>
                </w:p>
              </w:tc>
              <w:tc>
                <w:tcPr>
                  <w:tcW w:w="283" w:type="dxa"/>
                  <w:vMerge/>
                  <w:tcBorders>
                    <w:top w:val="single" w:sz="4" w:space="0" w:color="auto"/>
                    <w:left w:val="single" w:sz="4" w:space="0" w:color="auto"/>
                    <w:bottom w:val="single" w:sz="4" w:space="0" w:color="auto"/>
                    <w:right w:val="single" w:sz="4" w:space="0" w:color="auto"/>
                  </w:tcBorders>
                </w:tcPr>
                <w:p w14:paraId="2905E17F" w14:textId="77777777" w:rsidR="0064077B" w:rsidRPr="00E11A48" w:rsidRDefault="0064077B" w:rsidP="0064077B">
                  <w:pPr>
                    <w:rPr>
                      <w:sz w:val="12"/>
                      <w:szCs w:val="12"/>
                    </w:rPr>
                  </w:pPr>
                </w:p>
              </w:tc>
              <w:tc>
                <w:tcPr>
                  <w:tcW w:w="142" w:type="dxa"/>
                  <w:vMerge/>
                  <w:tcBorders>
                    <w:top w:val="single" w:sz="4" w:space="0" w:color="auto"/>
                    <w:left w:val="single" w:sz="4" w:space="0" w:color="auto"/>
                    <w:bottom w:val="single" w:sz="4" w:space="0" w:color="auto"/>
                    <w:right w:val="single" w:sz="4" w:space="0" w:color="auto"/>
                  </w:tcBorders>
                </w:tcPr>
                <w:p w14:paraId="61A89AEE" w14:textId="77777777" w:rsidR="0064077B" w:rsidRPr="00E11A48" w:rsidRDefault="0064077B" w:rsidP="0064077B">
                  <w:pPr>
                    <w:rPr>
                      <w:sz w:val="12"/>
                      <w:szCs w:val="12"/>
                    </w:rPr>
                  </w:pPr>
                </w:p>
              </w:tc>
              <w:tc>
                <w:tcPr>
                  <w:tcW w:w="2411" w:type="dxa"/>
                  <w:gridSpan w:val="9"/>
                  <w:tcBorders>
                    <w:top w:val="single" w:sz="4" w:space="0" w:color="auto"/>
                    <w:left w:val="single" w:sz="4" w:space="0" w:color="auto"/>
                    <w:bottom w:val="single" w:sz="4" w:space="0" w:color="auto"/>
                    <w:right w:val="single" w:sz="4" w:space="0" w:color="auto"/>
                  </w:tcBorders>
                </w:tcPr>
                <w:p w14:paraId="1C4C757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Уровни звукового давления, дБ, в октавных полосах со среднегеометрическими частотами, Гц</w:t>
                  </w:r>
                </w:p>
              </w:tc>
              <w:tc>
                <w:tcPr>
                  <w:tcW w:w="286" w:type="dxa"/>
                  <w:vMerge w:val="restart"/>
                  <w:tcBorders>
                    <w:top w:val="single" w:sz="4" w:space="0" w:color="auto"/>
                    <w:left w:val="single" w:sz="4" w:space="0" w:color="auto"/>
                    <w:bottom w:val="single" w:sz="4" w:space="0" w:color="auto"/>
                    <w:right w:val="single" w:sz="4" w:space="0" w:color="auto"/>
                  </w:tcBorders>
                </w:tcPr>
                <w:p w14:paraId="3C439B11"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Уровни звука L(A), дБА</w:t>
                  </w:r>
                </w:p>
              </w:tc>
              <w:tc>
                <w:tcPr>
                  <w:tcW w:w="284" w:type="dxa"/>
                  <w:vMerge w:val="restart"/>
                  <w:tcBorders>
                    <w:top w:val="single" w:sz="4" w:space="0" w:color="auto"/>
                    <w:left w:val="single" w:sz="4" w:space="0" w:color="auto"/>
                    <w:bottom w:val="single" w:sz="4" w:space="0" w:color="auto"/>
                    <w:right w:val="single" w:sz="4" w:space="0" w:color="auto"/>
                  </w:tcBorders>
                </w:tcPr>
                <w:p w14:paraId="08A0BB8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Эквивалентные уровни звука (</w:t>
                  </w:r>
                  <w:proofErr w:type="gramStart"/>
                  <w:r w:rsidRPr="00E11A48">
                    <w:rPr>
                      <w:rFonts w:ascii="Times New Roman" w:hAnsi="Times New Roman" w:cs="Times New Roman"/>
                      <w:sz w:val="12"/>
                      <w:szCs w:val="12"/>
                    </w:rPr>
                    <w:t>L</w:t>
                  </w:r>
                  <w:proofErr w:type="gramEnd"/>
                  <w:r w:rsidRPr="00E11A48">
                    <w:rPr>
                      <w:rFonts w:ascii="Times New Roman" w:hAnsi="Times New Roman" w:cs="Times New Roman"/>
                      <w:sz w:val="12"/>
                      <w:szCs w:val="12"/>
                    </w:rPr>
                    <w:t>Аэкв.), дБА</w:t>
                  </w:r>
                </w:p>
              </w:tc>
              <w:tc>
                <w:tcPr>
                  <w:tcW w:w="282" w:type="dxa"/>
                  <w:vMerge w:val="restart"/>
                  <w:tcBorders>
                    <w:top w:val="single" w:sz="4" w:space="0" w:color="auto"/>
                    <w:left w:val="single" w:sz="4" w:space="0" w:color="auto"/>
                    <w:bottom w:val="single" w:sz="4" w:space="0" w:color="auto"/>
                    <w:right w:val="single" w:sz="4" w:space="0" w:color="auto"/>
                  </w:tcBorders>
                </w:tcPr>
                <w:p w14:paraId="194740E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Максимальные уровни звука (</w:t>
                  </w:r>
                  <w:proofErr w:type="gramStart"/>
                  <w:r w:rsidRPr="00E11A48">
                    <w:rPr>
                      <w:rFonts w:ascii="Times New Roman" w:hAnsi="Times New Roman" w:cs="Times New Roman"/>
                      <w:sz w:val="12"/>
                      <w:szCs w:val="12"/>
                    </w:rPr>
                    <w:t>L</w:t>
                  </w:r>
                  <w:proofErr w:type="gramEnd"/>
                  <w:r w:rsidRPr="00E11A48">
                    <w:rPr>
                      <w:rFonts w:ascii="Times New Roman" w:hAnsi="Times New Roman" w:cs="Times New Roman"/>
                      <w:sz w:val="12"/>
                      <w:szCs w:val="12"/>
                    </w:rPr>
                    <w:t>Амакс.), дБА</w:t>
                  </w:r>
                </w:p>
              </w:tc>
            </w:tr>
            <w:tr w:rsidR="000F6AB5" w:rsidRPr="00E11A48" w14:paraId="3C415027" w14:textId="77777777" w:rsidTr="00156161">
              <w:tc>
                <w:tcPr>
                  <w:tcW w:w="150" w:type="dxa"/>
                  <w:vMerge/>
                  <w:tcBorders>
                    <w:top w:val="single" w:sz="4" w:space="0" w:color="auto"/>
                    <w:left w:val="single" w:sz="4" w:space="0" w:color="auto"/>
                    <w:bottom w:val="single" w:sz="4" w:space="0" w:color="auto"/>
                    <w:right w:val="single" w:sz="4" w:space="0" w:color="auto"/>
                  </w:tcBorders>
                </w:tcPr>
                <w:p w14:paraId="0FF72652" w14:textId="77777777" w:rsidR="0064077B" w:rsidRPr="00E11A48" w:rsidRDefault="0064077B" w:rsidP="0064077B">
                  <w:pPr>
                    <w:rPr>
                      <w:sz w:val="12"/>
                      <w:szCs w:val="12"/>
                    </w:rPr>
                  </w:pPr>
                </w:p>
              </w:tc>
              <w:tc>
                <w:tcPr>
                  <w:tcW w:w="283" w:type="dxa"/>
                  <w:vMerge/>
                  <w:tcBorders>
                    <w:top w:val="single" w:sz="4" w:space="0" w:color="auto"/>
                    <w:left w:val="single" w:sz="4" w:space="0" w:color="auto"/>
                    <w:bottom w:val="single" w:sz="4" w:space="0" w:color="auto"/>
                    <w:right w:val="single" w:sz="4" w:space="0" w:color="auto"/>
                  </w:tcBorders>
                </w:tcPr>
                <w:p w14:paraId="1785E412" w14:textId="77777777" w:rsidR="0064077B" w:rsidRPr="00E11A48" w:rsidRDefault="0064077B" w:rsidP="0064077B">
                  <w:pPr>
                    <w:rPr>
                      <w:sz w:val="12"/>
                      <w:szCs w:val="12"/>
                    </w:rPr>
                  </w:pPr>
                </w:p>
              </w:tc>
              <w:tc>
                <w:tcPr>
                  <w:tcW w:w="142" w:type="dxa"/>
                  <w:vMerge/>
                  <w:tcBorders>
                    <w:top w:val="single" w:sz="4" w:space="0" w:color="auto"/>
                    <w:left w:val="single" w:sz="4" w:space="0" w:color="auto"/>
                    <w:bottom w:val="single" w:sz="4" w:space="0" w:color="auto"/>
                    <w:right w:val="single" w:sz="4" w:space="0" w:color="auto"/>
                  </w:tcBorders>
                </w:tcPr>
                <w:p w14:paraId="068B3692" w14:textId="77777777" w:rsidR="0064077B" w:rsidRPr="00E11A48" w:rsidRDefault="0064077B" w:rsidP="0064077B">
                  <w:pPr>
                    <w:rPr>
                      <w:sz w:val="12"/>
                      <w:szCs w:val="12"/>
                    </w:rPr>
                  </w:pPr>
                </w:p>
              </w:tc>
              <w:tc>
                <w:tcPr>
                  <w:tcW w:w="267" w:type="dxa"/>
                  <w:tcBorders>
                    <w:top w:val="single" w:sz="4" w:space="0" w:color="auto"/>
                    <w:left w:val="single" w:sz="4" w:space="0" w:color="auto"/>
                    <w:bottom w:val="single" w:sz="4" w:space="0" w:color="auto"/>
                    <w:right w:val="single" w:sz="4" w:space="0" w:color="auto"/>
                  </w:tcBorders>
                </w:tcPr>
                <w:p w14:paraId="25B9431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31,5</w:t>
                  </w:r>
                </w:p>
              </w:tc>
              <w:tc>
                <w:tcPr>
                  <w:tcW w:w="268" w:type="dxa"/>
                  <w:tcBorders>
                    <w:top w:val="single" w:sz="4" w:space="0" w:color="auto"/>
                    <w:left w:val="single" w:sz="4" w:space="0" w:color="auto"/>
                    <w:bottom w:val="single" w:sz="4" w:space="0" w:color="auto"/>
                    <w:right w:val="single" w:sz="4" w:space="0" w:color="auto"/>
                  </w:tcBorders>
                </w:tcPr>
                <w:p w14:paraId="4F4F070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63</w:t>
                  </w:r>
                </w:p>
              </w:tc>
              <w:tc>
                <w:tcPr>
                  <w:tcW w:w="268" w:type="dxa"/>
                  <w:tcBorders>
                    <w:top w:val="single" w:sz="4" w:space="0" w:color="auto"/>
                    <w:left w:val="single" w:sz="4" w:space="0" w:color="auto"/>
                    <w:bottom w:val="single" w:sz="4" w:space="0" w:color="auto"/>
                    <w:right w:val="single" w:sz="4" w:space="0" w:color="auto"/>
                  </w:tcBorders>
                </w:tcPr>
                <w:p w14:paraId="25CE145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125</w:t>
                  </w:r>
                </w:p>
              </w:tc>
              <w:tc>
                <w:tcPr>
                  <w:tcW w:w="268" w:type="dxa"/>
                  <w:tcBorders>
                    <w:top w:val="single" w:sz="4" w:space="0" w:color="auto"/>
                    <w:left w:val="single" w:sz="4" w:space="0" w:color="auto"/>
                    <w:bottom w:val="single" w:sz="4" w:space="0" w:color="auto"/>
                    <w:right w:val="single" w:sz="4" w:space="0" w:color="auto"/>
                  </w:tcBorders>
                </w:tcPr>
                <w:p w14:paraId="6DEF94F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250</w:t>
                  </w:r>
                </w:p>
              </w:tc>
              <w:tc>
                <w:tcPr>
                  <w:tcW w:w="268" w:type="dxa"/>
                  <w:tcBorders>
                    <w:top w:val="single" w:sz="4" w:space="0" w:color="auto"/>
                    <w:left w:val="single" w:sz="4" w:space="0" w:color="auto"/>
                    <w:bottom w:val="single" w:sz="4" w:space="0" w:color="auto"/>
                    <w:right w:val="single" w:sz="4" w:space="0" w:color="auto"/>
                  </w:tcBorders>
                </w:tcPr>
                <w:p w14:paraId="1B33950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500</w:t>
                  </w:r>
                </w:p>
              </w:tc>
              <w:tc>
                <w:tcPr>
                  <w:tcW w:w="268" w:type="dxa"/>
                  <w:tcBorders>
                    <w:top w:val="single" w:sz="4" w:space="0" w:color="auto"/>
                    <w:left w:val="single" w:sz="4" w:space="0" w:color="auto"/>
                    <w:bottom w:val="single" w:sz="4" w:space="0" w:color="auto"/>
                    <w:right w:val="single" w:sz="4" w:space="0" w:color="auto"/>
                  </w:tcBorders>
                </w:tcPr>
                <w:p w14:paraId="24E86B8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1000</w:t>
                  </w:r>
                </w:p>
              </w:tc>
              <w:tc>
                <w:tcPr>
                  <w:tcW w:w="268" w:type="dxa"/>
                  <w:tcBorders>
                    <w:top w:val="single" w:sz="4" w:space="0" w:color="auto"/>
                    <w:left w:val="single" w:sz="4" w:space="0" w:color="auto"/>
                    <w:bottom w:val="single" w:sz="4" w:space="0" w:color="auto"/>
                    <w:right w:val="single" w:sz="4" w:space="0" w:color="auto"/>
                  </w:tcBorders>
                </w:tcPr>
                <w:p w14:paraId="0372194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2000</w:t>
                  </w:r>
                </w:p>
              </w:tc>
              <w:tc>
                <w:tcPr>
                  <w:tcW w:w="268" w:type="dxa"/>
                  <w:tcBorders>
                    <w:top w:val="single" w:sz="4" w:space="0" w:color="auto"/>
                    <w:left w:val="single" w:sz="4" w:space="0" w:color="auto"/>
                    <w:bottom w:val="single" w:sz="4" w:space="0" w:color="auto"/>
                    <w:right w:val="single" w:sz="4" w:space="0" w:color="auto"/>
                  </w:tcBorders>
                </w:tcPr>
                <w:p w14:paraId="4B40563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4000</w:t>
                  </w:r>
                </w:p>
              </w:tc>
              <w:tc>
                <w:tcPr>
                  <w:tcW w:w="268" w:type="dxa"/>
                  <w:tcBorders>
                    <w:top w:val="single" w:sz="4" w:space="0" w:color="auto"/>
                    <w:left w:val="single" w:sz="4" w:space="0" w:color="auto"/>
                    <w:bottom w:val="single" w:sz="4" w:space="0" w:color="auto"/>
                    <w:right w:val="single" w:sz="4" w:space="0" w:color="auto"/>
                  </w:tcBorders>
                </w:tcPr>
                <w:p w14:paraId="7E394AC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8000</w:t>
                  </w:r>
                </w:p>
              </w:tc>
              <w:tc>
                <w:tcPr>
                  <w:tcW w:w="286" w:type="dxa"/>
                  <w:vMerge/>
                  <w:tcBorders>
                    <w:top w:val="single" w:sz="4" w:space="0" w:color="auto"/>
                    <w:left w:val="single" w:sz="4" w:space="0" w:color="auto"/>
                    <w:bottom w:val="single" w:sz="4" w:space="0" w:color="auto"/>
                    <w:right w:val="single" w:sz="4" w:space="0" w:color="auto"/>
                  </w:tcBorders>
                </w:tcPr>
                <w:p w14:paraId="76F5E431" w14:textId="77777777" w:rsidR="0064077B" w:rsidRPr="00E11A48" w:rsidRDefault="0064077B" w:rsidP="0064077B">
                  <w:pPr>
                    <w:rPr>
                      <w:sz w:val="12"/>
                      <w:szCs w:val="12"/>
                    </w:rPr>
                  </w:pPr>
                </w:p>
              </w:tc>
              <w:tc>
                <w:tcPr>
                  <w:tcW w:w="284" w:type="dxa"/>
                  <w:vMerge/>
                  <w:tcBorders>
                    <w:top w:val="single" w:sz="4" w:space="0" w:color="auto"/>
                    <w:left w:val="single" w:sz="4" w:space="0" w:color="auto"/>
                    <w:bottom w:val="single" w:sz="4" w:space="0" w:color="auto"/>
                    <w:right w:val="single" w:sz="4" w:space="0" w:color="auto"/>
                  </w:tcBorders>
                </w:tcPr>
                <w:p w14:paraId="52402569" w14:textId="77777777" w:rsidR="0064077B" w:rsidRPr="00E11A48" w:rsidRDefault="0064077B" w:rsidP="0064077B">
                  <w:pPr>
                    <w:rPr>
                      <w:sz w:val="12"/>
                      <w:szCs w:val="12"/>
                    </w:rPr>
                  </w:pPr>
                </w:p>
              </w:tc>
              <w:tc>
                <w:tcPr>
                  <w:tcW w:w="282" w:type="dxa"/>
                  <w:vMerge/>
                  <w:tcBorders>
                    <w:top w:val="single" w:sz="4" w:space="0" w:color="auto"/>
                    <w:left w:val="single" w:sz="4" w:space="0" w:color="auto"/>
                    <w:bottom w:val="single" w:sz="4" w:space="0" w:color="auto"/>
                    <w:right w:val="single" w:sz="4" w:space="0" w:color="auto"/>
                  </w:tcBorders>
                </w:tcPr>
                <w:p w14:paraId="01E7FF7F" w14:textId="77777777" w:rsidR="0064077B" w:rsidRPr="00E11A48" w:rsidRDefault="0064077B" w:rsidP="0064077B">
                  <w:pPr>
                    <w:rPr>
                      <w:sz w:val="12"/>
                      <w:szCs w:val="12"/>
                    </w:rPr>
                  </w:pPr>
                </w:p>
              </w:tc>
            </w:tr>
            <w:tr w:rsidR="000F6AB5" w:rsidRPr="00E11A48" w14:paraId="452EA800" w14:textId="77777777" w:rsidTr="00156161">
              <w:tc>
                <w:tcPr>
                  <w:tcW w:w="150" w:type="dxa"/>
                  <w:tcBorders>
                    <w:top w:val="single" w:sz="4" w:space="0" w:color="auto"/>
                    <w:left w:val="single" w:sz="4" w:space="0" w:color="auto"/>
                    <w:bottom w:val="single" w:sz="4" w:space="0" w:color="auto"/>
                    <w:right w:val="single" w:sz="4" w:space="0" w:color="auto"/>
                  </w:tcBorders>
                </w:tcPr>
                <w:p w14:paraId="30ACB7A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c>
                <w:tcPr>
                  <w:tcW w:w="283" w:type="dxa"/>
                  <w:tcBorders>
                    <w:top w:val="single" w:sz="4" w:space="0" w:color="auto"/>
                    <w:left w:val="single" w:sz="4" w:space="0" w:color="auto"/>
                    <w:bottom w:val="single" w:sz="4" w:space="0" w:color="auto"/>
                    <w:right w:val="single" w:sz="4" w:space="0" w:color="auto"/>
                  </w:tcBorders>
                </w:tcPr>
                <w:p w14:paraId="6D0F013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c>
                <w:tcPr>
                  <w:tcW w:w="142" w:type="dxa"/>
                  <w:tcBorders>
                    <w:top w:val="single" w:sz="4" w:space="0" w:color="auto"/>
                    <w:left w:val="single" w:sz="4" w:space="0" w:color="auto"/>
                    <w:bottom w:val="single" w:sz="4" w:space="0" w:color="auto"/>
                    <w:right w:val="single" w:sz="4" w:space="0" w:color="auto"/>
                  </w:tcBorders>
                </w:tcPr>
                <w:p w14:paraId="73AFBDD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c>
                <w:tcPr>
                  <w:tcW w:w="267" w:type="dxa"/>
                  <w:tcBorders>
                    <w:top w:val="single" w:sz="4" w:space="0" w:color="auto"/>
                    <w:left w:val="single" w:sz="4" w:space="0" w:color="auto"/>
                    <w:bottom w:val="single" w:sz="4" w:space="0" w:color="auto"/>
                    <w:right w:val="single" w:sz="4" w:space="0" w:color="auto"/>
                  </w:tcBorders>
                </w:tcPr>
                <w:p w14:paraId="3812563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c>
                <w:tcPr>
                  <w:tcW w:w="268" w:type="dxa"/>
                  <w:tcBorders>
                    <w:top w:val="single" w:sz="4" w:space="0" w:color="auto"/>
                    <w:left w:val="single" w:sz="4" w:space="0" w:color="auto"/>
                    <w:bottom w:val="single" w:sz="4" w:space="0" w:color="auto"/>
                    <w:right w:val="single" w:sz="4" w:space="0" w:color="auto"/>
                  </w:tcBorders>
                </w:tcPr>
                <w:p w14:paraId="3283557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5</w:t>
                  </w:r>
                </w:p>
              </w:tc>
              <w:tc>
                <w:tcPr>
                  <w:tcW w:w="268" w:type="dxa"/>
                  <w:tcBorders>
                    <w:top w:val="single" w:sz="4" w:space="0" w:color="auto"/>
                    <w:left w:val="single" w:sz="4" w:space="0" w:color="auto"/>
                    <w:bottom w:val="single" w:sz="4" w:space="0" w:color="auto"/>
                    <w:right w:val="single" w:sz="4" w:space="0" w:color="auto"/>
                  </w:tcBorders>
                </w:tcPr>
                <w:p w14:paraId="7372F1B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6</w:t>
                  </w:r>
                </w:p>
              </w:tc>
              <w:tc>
                <w:tcPr>
                  <w:tcW w:w="268" w:type="dxa"/>
                  <w:tcBorders>
                    <w:top w:val="single" w:sz="4" w:space="0" w:color="auto"/>
                    <w:left w:val="single" w:sz="4" w:space="0" w:color="auto"/>
                    <w:bottom w:val="single" w:sz="4" w:space="0" w:color="auto"/>
                    <w:right w:val="single" w:sz="4" w:space="0" w:color="auto"/>
                  </w:tcBorders>
                </w:tcPr>
                <w:p w14:paraId="1BAF4BB4"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w:t>
                  </w:r>
                </w:p>
              </w:tc>
              <w:tc>
                <w:tcPr>
                  <w:tcW w:w="268" w:type="dxa"/>
                  <w:tcBorders>
                    <w:top w:val="single" w:sz="4" w:space="0" w:color="auto"/>
                    <w:left w:val="single" w:sz="4" w:space="0" w:color="auto"/>
                    <w:bottom w:val="single" w:sz="4" w:space="0" w:color="auto"/>
                    <w:right w:val="single" w:sz="4" w:space="0" w:color="auto"/>
                  </w:tcBorders>
                </w:tcPr>
                <w:p w14:paraId="2EF7EC9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8</w:t>
                  </w:r>
                </w:p>
              </w:tc>
              <w:tc>
                <w:tcPr>
                  <w:tcW w:w="268" w:type="dxa"/>
                  <w:tcBorders>
                    <w:top w:val="single" w:sz="4" w:space="0" w:color="auto"/>
                    <w:left w:val="single" w:sz="4" w:space="0" w:color="auto"/>
                    <w:bottom w:val="single" w:sz="4" w:space="0" w:color="auto"/>
                    <w:right w:val="single" w:sz="4" w:space="0" w:color="auto"/>
                  </w:tcBorders>
                </w:tcPr>
                <w:p w14:paraId="783D340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9</w:t>
                  </w:r>
                </w:p>
              </w:tc>
              <w:tc>
                <w:tcPr>
                  <w:tcW w:w="268" w:type="dxa"/>
                  <w:tcBorders>
                    <w:top w:val="single" w:sz="4" w:space="0" w:color="auto"/>
                    <w:left w:val="single" w:sz="4" w:space="0" w:color="auto"/>
                    <w:bottom w:val="single" w:sz="4" w:space="0" w:color="auto"/>
                    <w:right w:val="single" w:sz="4" w:space="0" w:color="auto"/>
                  </w:tcBorders>
                </w:tcPr>
                <w:p w14:paraId="5F01C71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w:t>
                  </w:r>
                </w:p>
              </w:tc>
              <w:tc>
                <w:tcPr>
                  <w:tcW w:w="268" w:type="dxa"/>
                  <w:tcBorders>
                    <w:top w:val="single" w:sz="4" w:space="0" w:color="auto"/>
                    <w:left w:val="single" w:sz="4" w:space="0" w:color="auto"/>
                    <w:bottom w:val="single" w:sz="4" w:space="0" w:color="auto"/>
                    <w:right w:val="single" w:sz="4" w:space="0" w:color="auto"/>
                  </w:tcBorders>
                </w:tcPr>
                <w:p w14:paraId="623F690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11</w:t>
                  </w:r>
                </w:p>
              </w:tc>
              <w:tc>
                <w:tcPr>
                  <w:tcW w:w="268" w:type="dxa"/>
                  <w:tcBorders>
                    <w:top w:val="single" w:sz="4" w:space="0" w:color="auto"/>
                    <w:left w:val="single" w:sz="4" w:space="0" w:color="auto"/>
                    <w:bottom w:val="single" w:sz="4" w:space="0" w:color="auto"/>
                    <w:right w:val="single" w:sz="4" w:space="0" w:color="auto"/>
                  </w:tcBorders>
                </w:tcPr>
                <w:p w14:paraId="35AD7A8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12</w:t>
                  </w:r>
                </w:p>
              </w:tc>
              <w:tc>
                <w:tcPr>
                  <w:tcW w:w="286" w:type="dxa"/>
                  <w:tcBorders>
                    <w:top w:val="single" w:sz="4" w:space="0" w:color="auto"/>
                    <w:left w:val="single" w:sz="4" w:space="0" w:color="auto"/>
                    <w:bottom w:val="single" w:sz="4" w:space="0" w:color="auto"/>
                    <w:right w:val="single" w:sz="4" w:space="0" w:color="auto"/>
                  </w:tcBorders>
                </w:tcPr>
                <w:p w14:paraId="5B41607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13</w:t>
                  </w:r>
                </w:p>
              </w:tc>
              <w:tc>
                <w:tcPr>
                  <w:tcW w:w="284" w:type="dxa"/>
                  <w:tcBorders>
                    <w:top w:val="single" w:sz="4" w:space="0" w:color="auto"/>
                    <w:left w:val="single" w:sz="4" w:space="0" w:color="auto"/>
                    <w:bottom w:val="single" w:sz="4" w:space="0" w:color="auto"/>
                    <w:right w:val="single" w:sz="4" w:space="0" w:color="auto"/>
                  </w:tcBorders>
                </w:tcPr>
                <w:p w14:paraId="761F42A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14</w:t>
                  </w:r>
                </w:p>
              </w:tc>
              <w:tc>
                <w:tcPr>
                  <w:tcW w:w="282" w:type="dxa"/>
                  <w:tcBorders>
                    <w:top w:val="single" w:sz="4" w:space="0" w:color="auto"/>
                    <w:left w:val="single" w:sz="4" w:space="0" w:color="auto"/>
                    <w:bottom w:val="single" w:sz="4" w:space="0" w:color="auto"/>
                    <w:right w:val="single" w:sz="4" w:space="0" w:color="auto"/>
                  </w:tcBorders>
                </w:tcPr>
                <w:p w14:paraId="284DA13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15</w:t>
                  </w:r>
                </w:p>
              </w:tc>
            </w:tr>
          </w:tbl>
          <w:p w14:paraId="29EFECDB"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3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
              <w:gridCol w:w="283"/>
              <w:gridCol w:w="142"/>
              <w:gridCol w:w="267"/>
              <w:gridCol w:w="268"/>
              <w:gridCol w:w="268"/>
              <w:gridCol w:w="268"/>
              <w:gridCol w:w="268"/>
              <w:gridCol w:w="268"/>
              <w:gridCol w:w="268"/>
              <w:gridCol w:w="268"/>
              <w:gridCol w:w="268"/>
              <w:gridCol w:w="286"/>
              <w:gridCol w:w="284"/>
              <w:gridCol w:w="282"/>
            </w:tblGrid>
            <w:tr w:rsidR="000F6AB5" w:rsidRPr="00E11A48" w14:paraId="015C1D07" w14:textId="77777777" w:rsidTr="00156161">
              <w:tc>
                <w:tcPr>
                  <w:tcW w:w="150" w:type="dxa"/>
                  <w:vMerge w:val="restart"/>
                  <w:tcBorders>
                    <w:top w:val="single" w:sz="4" w:space="0" w:color="auto"/>
                    <w:left w:val="single" w:sz="4" w:space="0" w:color="auto"/>
                    <w:bottom w:val="single" w:sz="4" w:space="0" w:color="auto"/>
                    <w:right w:val="single" w:sz="4" w:space="0" w:color="auto"/>
                  </w:tcBorders>
                </w:tcPr>
                <w:p w14:paraId="745E53C3"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lastRenderedPageBreak/>
                    <w:t xml:space="preserve">N </w:t>
                  </w:r>
                  <w:proofErr w:type="gramStart"/>
                  <w:r w:rsidRPr="00E11A48">
                    <w:rPr>
                      <w:rFonts w:ascii="Times New Roman" w:hAnsi="Times New Roman" w:cs="Times New Roman"/>
                      <w:sz w:val="12"/>
                      <w:szCs w:val="12"/>
                    </w:rPr>
                    <w:t>п</w:t>
                  </w:r>
                  <w:proofErr w:type="gramEnd"/>
                  <w:r w:rsidRPr="00E11A48">
                    <w:rPr>
                      <w:rFonts w:ascii="Times New Roman" w:hAnsi="Times New Roman" w:cs="Times New Roman"/>
                      <w:sz w:val="12"/>
                      <w:szCs w:val="12"/>
                    </w:rPr>
                    <w:t>/п</w:t>
                  </w:r>
                </w:p>
              </w:tc>
              <w:tc>
                <w:tcPr>
                  <w:tcW w:w="283" w:type="dxa"/>
                  <w:vMerge w:val="restart"/>
                  <w:tcBorders>
                    <w:top w:val="single" w:sz="4" w:space="0" w:color="auto"/>
                    <w:left w:val="single" w:sz="4" w:space="0" w:color="auto"/>
                    <w:bottom w:val="single" w:sz="4" w:space="0" w:color="auto"/>
                    <w:right w:val="single" w:sz="4" w:space="0" w:color="auto"/>
                  </w:tcBorders>
                </w:tcPr>
                <w:p w14:paraId="61C0679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Назначение поме</w:t>
                  </w:r>
                  <w:r w:rsidRPr="00E11A48">
                    <w:rPr>
                      <w:rFonts w:ascii="Times New Roman" w:hAnsi="Times New Roman" w:cs="Times New Roman"/>
                      <w:sz w:val="12"/>
                      <w:szCs w:val="12"/>
                    </w:rPr>
                    <w:lastRenderedPageBreak/>
                    <w:t>щений или территорий</w:t>
                  </w:r>
                </w:p>
              </w:tc>
              <w:tc>
                <w:tcPr>
                  <w:tcW w:w="142" w:type="dxa"/>
                  <w:vMerge w:val="restart"/>
                  <w:tcBorders>
                    <w:top w:val="single" w:sz="4" w:space="0" w:color="auto"/>
                    <w:left w:val="single" w:sz="4" w:space="0" w:color="auto"/>
                    <w:bottom w:val="single" w:sz="4" w:space="0" w:color="auto"/>
                    <w:right w:val="single" w:sz="4" w:space="0" w:color="auto"/>
                  </w:tcBorders>
                </w:tcPr>
                <w:p w14:paraId="2D53AA9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lastRenderedPageBreak/>
                    <w:t>Время су</w:t>
                  </w:r>
                  <w:r w:rsidRPr="00E11A48">
                    <w:rPr>
                      <w:rFonts w:ascii="Times New Roman" w:hAnsi="Times New Roman" w:cs="Times New Roman"/>
                      <w:sz w:val="12"/>
                      <w:szCs w:val="12"/>
                    </w:rPr>
                    <w:lastRenderedPageBreak/>
                    <w:t>ток</w:t>
                  </w:r>
                </w:p>
              </w:tc>
              <w:tc>
                <w:tcPr>
                  <w:tcW w:w="2697" w:type="dxa"/>
                  <w:gridSpan w:val="10"/>
                  <w:tcBorders>
                    <w:top w:val="single" w:sz="4" w:space="0" w:color="auto"/>
                    <w:left w:val="single" w:sz="4" w:space="0" w:color="auto"/>
                    <w:bottom w:val="single" w:sz="4" w:space="0" w:color="auto"/>
                    <w:right w:val="single" w:sz="4" w:space="0" w:color="auto"/>
                  </w:tcBorders>
                </w:tcPr>
                <w:p w14:paraId="7DC4DB7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lastRenderedPageBreak/>
                    <w:t xml:space="preserve">Для </w:t>
                  </w:r>
                  <w:r w:rsidRPr="00E11A48">
                    <w:rPr>
                      <w:rFonts w:ascii="Times New Roman" w:hAnsi="Times New Roman" w:cs="Times New Roman"/>
                      <w:strike/>
                      <w:sz w:val="12"/>
                      <w:szCs w:val="12"/>
                    </w:rPr>
                    <w:t>источников</w:t>
                  </w:r>
                  <w:r w:rsidRPr="00E11A48">
                    <w:rPr>
                      <w:rFonts w:ascii="Times New Roman" w:hAnsi="Times New Roman" w:cs="Times New Roman"/>
                      <w:sz w:val="12"/>
                      <w:szCs w:val="12"/>
                    </w:rPr>
                    <w:t xml:space="preserve"> постоянного шума</w:t>
                  </w:r>
                </w:p>
              </w:tc>
              <w:tc>
                <w:tcPr>
                  <w:tcW w:w="566" w:type="dxa"/>
                  <w:gridSpan w:val="2"/>
                  <w:tcBorders>
                    <w:top w:val="single" w:sz="4" w:space="0" w:color="auto"/>
                    <w:left w:val="single" w:sz="4" w:space="0" w:color="auto"/>
                    <w:bottom w:val="single" w:sz="4" w:space="0" w:color="auto"/>
                    <w:right w:val="single" w:sz="4" w:space="0" w:color="auto"/>
                  </w:tcBorders>
                </w:tcPr>
                <w:p w14:paraId="0424584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 xml:space="preserve">Для </w:t>
                  </w:r>
                  <w:r w:rsidRPr="00E11A48">
                    <w:rPr>
                      <w:rFonts w:ascii="Times New Roman" w:hAnsi="Times New Roman" w:cs="Times New Roman"/>
                      <w:strike/>
                      <w:sz w:val="12"/>
                      <w:szCs w:val="12"/>
                    </w:rPr>
                    <w:t>источников</w:t>
                  </w:r>
                  <w:r w:rsidRPr="00E11A48">
                    <w:rPr>
                      <w:rFonts w:ascii="Times New Roman" w:hAnsi="Times New Roman" w:cs="Times New Roman"/>
                      <w:sz w:val="12"/>
                      <w:szCs w:val="12"/>
                    </w:rPr>
                    <w:t xml:space="preserve"> непостоян</w:t>
                  </w:r>
                  <w:r w:rsidRPr="00E11A48">
                    <w:rPr>
                      <w:rFonts w:ascii="Times New Roman" w:hAnsi="Times New Roman" w:cs="Times New Roman"/>
                      <w:sz w:val="12"/>
                      <w:szCs w:val="12"/>
                    </w:rPr>
                    <w:lastRenderedPageBreak/>
                    <w:t>ного шума</w:t>
                  </w:r>
                </w:p>
              </w:tc>
            </w:tr>
            <w:tr w:rsidR="000F6AB5" w:rsidRPr="00E11A48" w14:paraId="56EDC457" w14:textId="77777777" w:rsidTr="00156161">
              <w:tc>
                <w:tcPr>
                  <w:tcW w:w="150" w:type="dxa"/>
                  <w:vMerge/>
                  <w:tcBorders>
                    <w:top w:val="single" w:sz="4" w:space="0" w:color="auto"/>
                    <w:left w:val="single" w:sz="4" w:space="0" w:color="auto"/>
                    <w:bottom w:val="single" w:sz="4" w:space="0" w:color="auto"/>
                    <w:right w:val="single" w:sz="4" w:space="0" w:color="auto"/>
                  </w:tcBorders>
                </w:tcPr>
                <w:p w14:paraId="45D2389C" w14:textId="77777777" w:rsidR="0064077B" w:rsidRPr="00E11A48" w:rsidRDefault="0064077B" w:rsidP="0064077B">
                  <w:pPr>
                    <w:rPr>
                      <w:sz w:val="12"/>
                      <w:szCs w:val="12"/>
                    </w:rPr>
                  </w:pPr>
                </w:p>
              </w:tc>
              <w:tc>
                <w:tcPr>
                  <w:tcW w:w="283" w:type="dxa"/>
                  <w:vMerge/>
                  <w:tcBorders>
                    <w:top w:val="single" w:sz="4" w:space="0" w:color="auto"/>
                    <w:left w:val="single" w:sz="4" w:space="0" w:color="auto"/>
                    <w:bottom w:val="single" w:sz="4" w:space="0" w:color="auto"/>
                    <w:right w:val="single" w:sz="4" w:space="0" w:color="auto"/>
                  </w:tcBorders>
                </w:tcPr>
                <w:p w14:paraId="2CD292D0" w14:textId="77777777" w:rsidR="0064077B" w:rsidRPr="00E11A48" w:rsidRDefault="0064077B" w:rsidP="0064077B">
                  <w:pPr>
                    <w:rPr>
                      <w:sz w:val="12"/>
                      <w:szCs w:val="12"/>
                    </w:rPr>
                  </w:pPr>
                </w:p>
              </w:tc>
              <w:tc>
                <w:tcPr>
                  <w:tcW w:w="142" w:type="dxa"/>
                  <w:vMerge/>
                  <w:tcBorders>
                    <w:top w:val="single" w:sz="4" w:space="0" w:color="auto"/>
                    <w:left w:val="single" w:sz="4" w:space="0" w:color="auto"/>
                    <w:bottom w:val="single" w:sz="4" w:space="0" w:color="auto"/>
                    <w:right w:val="single" w:sz="4" w:space="0" w:color="auto"/>
                  </w:tcBorders>
                </w:tcPr>
                <w:p w14:paraId="25570836" w14:textId="77777777" w:rsidR="0064077B" w:rsidRPr="00E11A48" w:rsidRDefault="0064077B" w:rsidP="0064077B">
                  <w:pPr>
                    <w:rPr>
                      <w:sz w:val="12"/>
                      <w:szCs w:val="12"/>
                    </w:rPr>
                  </w:pPr>
                </w:p>
              </w:tc>
              <w:tc>
                <w:tcPr>
                  <w:tcW w:w="2411" w:type="dxa"/>
                  <w:gridSpan w:val="9"/>
                  <w:tcBorders>
                    <w:top w:val="single" w:sz="4" w:space="0" w:color="auto"/>
                    <w:left w:val="single" w:sz="4" w:space="0" w:color="auto"/>
                    <w:bottom w:val="single" w:sz="4" w:space="0" w:color="auto"/>
                    <w:right w:val="single" w:sz="4" w:space="0" w:color="auto"/>
                  </w:tcBorders>
                </w:tcPr>
                <w:p w14:paraId="16E2C08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Уровни звукового давления, дБ, в октавных полосах со среднегеометрическими частотами, Гц</w:t>
                  </w:r>
                </w:p>
              </w:tc>
              <w:tc>
                <w:tcPr>
                  <w:tcW w:w="286" w:type="dxa"/>
                  <w:vMerge w:val="restart"/>
                  <w:tcBorders>
                    <w:top w:val="single" w:sz="4" w:space="0" w:color="auto"/>
                    <w:left w:val="single" w:sz="4" w:space="0" w:color="auto"/>
                    <w:bottom w:val="single" w:sz="4" w:space="0" w:color="auto"/>
                    <w:right w:val="single" w:sz="4" w:space="0" w:color="auto"/>
                  </w:tcBorders>
                </w:tcPr>
                <w:p w14:paraId="13FFFA3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Уровни звука L(A), дБА</w:t>
                  </w:r>
                </w:p>
              </w:tc>
              <w:tc>
                <w:tcPr>
                  <w:tcW w:w="284" w:type="dxa"/>
                  <w:vMerge w:val="restart"/>
                  <w:tcBorders>
                    <w:top w:val="single" w:sz="4" w:space="0" w:color="auto"/>
                    <w:left w:val="single" w:sz="4" w:space="0" w:color="auto"/>
                    <w:bottom w:val="single" w:sz="4" w:space="0" w:color="auto"/>
                    <w:right w:val="single" w:sz="4" w:space="0" w:color="auto"/>
                  </w:tcBorders>
                </w:tcPr>
                <w:p w14:paraId="5E2FED25"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Эквивалентные уровни звука (</w:t>
                  </w:r>
                  <w:proofErr w:type="gramStart"/>
                  <w:r w:rsidRPr="00E11A48">
                    <w:rPr>
                      <w:rFonts w:ascii="Times New Roman" w:hAnsi="Times New Roman" w:cs="Times New Roman"/>
                      <w:sz w:val="12"/>
                      <w:szCs w:val="12"/>
                    </w:rPr>
                    <w:t>L</w:t>
                  </w:r>
                  <w:proofErr w:type="gramEnd"/>
                  <w:r w:rsidRPr="00E11A48">
                    <w:rPr>
                      <w:rFonts w:ascii="Times New Roman" w:hAnsi="Times New Roman" w:cs="Times New Roman"/>
                      <w:sz w:val="12"/>
                      <w:szCs w:val="12"/>
                    </w:rPr>
                    <w:t>Аэкв.), дБА</w:t>
                  </w:r>
                </w:p>
              </w:tc>
              <w:tc>
                <w:tcPr>
                  <w:tcW w:w="282" w:type="dxa"/>
                  <w:vMerge w:val="restart"/>
                  <w:tcBorders>
                    <w:top w:val="single" w:sz="4" w:space="0" w:color="auto"/>
                    <w:left w:val="single" w:sz="4" w:space="0" w:color="auto"/>
                    <w:bottom w:val="single" w:sz="4" w:space="0" w:color="auto"/>
                    <w:right w:val="single" w:sz="4" w:space="0" w:color="auto"/>
                  </w:tcBorders>
                </w:tcPr>
                <w:p w14:paraId="6FA98F5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Максимальные уровни звука (</w:t>
                  </w:r>
                  <w:proofErr w:type="gramStart"/>
                  <w:r w:rsidRPr="00E11A48">
                    <w:rPr>
                      <w:rFonts w:ascii="Times New Roman" w:hAnsi="Times New Roman" w:cs="Times New Roman"/>
                      <w:sz w:val="12"/>
                      <w:szCs w:val="12"/>
                    </w:rPr>
                    <w:t>L</w:t>
                  </w:r>
                  <w:proofErr w:type="gramEnd"/>
                  <w:r w:rsidRPr="00E11A48">
                    <w:rPr>
                      <w:rFonts w:ascii="Times New Roman" w:hAnsi="Times New Roman" w:cs="Times New Roman"/>
                      <w:sz w:val="12"/>
                      <w:szCs w:val="12"/>
                    </w:rPr>
                    <w:t>Амакс.), дБА</w:t>
                  </w:r>
                </w:p>
              </w:tc>
            </w:tr>
            <w:tr w:rsidR="000F6AB5" w:rsidRPr="00E11A48" w14:paraId="733FC354" w14:textId="77777777" w:rsidTr="00156161">
              <w:tc>
                <w:tcPr>
                  <w:tcW w:w="150" w:type="dxa"/>
                  <w:vMerge/>
                  <w:tcBorders>
                    <w:top w:val="single" w:sz="4" w:space="0" w:color="auto"/>
                    <w:left w:val="single" w:sz="4" w:space="0" w:color="auto"/>
                    <w:bottom w:val="single" w:sz="4" w:space="0" w:color="auto"/>
                    <w:right w:val="single" w:sz="4" w:space="0" w:color="auto"/>
                  </w:tcBorders>
                </w:tcPr>
                <w:p w14:paraId="7A922A9F" w14:textId="77777777" w:rsidR="0064077B" w:rsidRPr="00E11A48" w:rsidRDefault="0064077B" w:rsidP="0064077B">
                  <w:pPr>
                    <w:rPr>
                      <w:sz w:val="12"/>
                      <w:szCs w:val="12"/>
                    </w:rPr>
                  </w:pPr>
                </w:p>
              </w:tc>
              <w:tc>
                <w:tcPr>
                  <w:tcW w:w="283" w:type="dxa"/>
                  <w:vMerge/>
                  <w:tcBorders>
                    <w:top w:val="single" w:sz="4" w:space="0" w:color="auto"/>
                    <w:left w:val="single" w:sz="4" w:space="0" w:color="auto"/>
                    <w:bottom w:val="single" w:sz="4" w:space="0" w:color="auto"/>
                    <w:right w:val="single" w:sz="4" w:space="0" w:color="auto"/>
                  </w:tcBorders>
                </w:tcPr>
                <w:p w14:paraId="547A20FA" w14:textId="77777777" w:rsidR="0064077B" w:rsidRPr="00E11A48" w:rsidRDefault="0064077B" w:rsidP="0064077B">
                  <w:pPr>
                    <w:rPr>
                      <w:sz w:val="12"/>
                      <w:szCs w:val="12"/>
                    </w:rPr>
                  </w:pPr>
                </w:p>
              </w:tc>
              <w:tc>
                <w:tcPr>
                  <w:tcW w:w="142" w:type="dxa"/>
                  <w:vMerge/>
                  <w:tcBorders>
                    <w:top w:val="single" w:sz="4" w:space="0" w:color="auto"/>
                    <w:left w:val="single" w:sz="4" w:space="0" w:color="auto"/>
                    <w:bottom w:val="single" w:sz="4" w:space="0" w:color="auto"/>
                    <w:right w:val="single" w:sz="4" w:space="0" w:color="auto"/>
                  </w:tcBorders>
                </w:tcPr>
                <w:p w14:paraId="6C50038A" w14:textId="77777777" w:rsidR="0064077B" w:rsidRPr="00E11A48" w:rsidRDefault="0064077B" w:rsidP="0064077B">
                  <w:pPr>
                    <w:rPr>
                      <w:sz w:val="12"/>
                      <w:szCs w:val="12"/>
                    </w:rPr>
                  </w:pPr>
                </w:p>
              </w:tc>
              <w:tc>
                <w:tcPr>
                  <w:tcW w:w="267" w:type="dxa"/>
                  <w:tcBorders>
                    <w:top w:val="single" w:sz="4" w:space="0" w:color="auto"/>
                    <w:left w:val="single" w:sz="4" w:space="0" w:color="auto"/>
                    <w:bottom w:val="single" w:sz="4" w:space="0" w:color="auto"/>
                    <w:right w:val="single" w:sz="4" w:space="0" w:color="auto"/>
                  </w:tcBorders>
                </w:tcPr>
                <w:p w14:paraId="54A4B47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31,5</w:t>
                  </w:r>
                </w:p>
              </w:tc>
              <w:tc>
                <w:tcPr>
                  <w:tcW w:w="268" w:type="dxa"/>
                  <w:tcBorders>
                    <w:top w:val="single" w:sz="4" w:space="0" w:color="auto"/>
                    <w:left w:val="single" w:sz="4" w:space="0" w:color="auto"/>
                    <w:bottom w:val="single" w:sz="4" w:space="0" w:color="auto"/>
                    <w:right w:val="single" w:sz="4" w:space="0" w:color="auto"/>
                  </w:tcBorders>
                </w:tcPr>
                <w:p w14:paraId="4DAC832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63</w:t>
                  </w:r>
                </w:p>
              </w:tc>
              <w:tc>
                <w:tcPr>
                  <w:tcW w:w="268" w:type="dxa"/>
                  <w:tcBorders>
                    <w:top w:val="single" w:sz="4" w:space="0" w:color="auto"/>
                    <w:left w:val="single" w:sz="4" w:space="0" w:color="auto"/>
                    <w:bottom w:val="single" w:sz="4" w:space="0" w:color="auto"/>
                    <w:right w:val="single" w:sz="4" w:space="0" w:color="auto"/>
                  </w:tcBorders>
                </w:tcPr>
                <w:p w14:paraId="6E30A9B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125</w:t>
                  </w:r>
                </w:p>
              </w:tc>
              <w:tc>
                <w:tcPr>
                  <w:tcW w:w="268" w:type="dxa"/>
                  <w:tcBorders>
                    <w:top w:val="single" w:sz="4" w:space="0" w:color="auto"/>
                    <w:left w:val="single" w:sz="4" w:space="0" w:color="auto"/>
                    <w:bottom w:val="single" w:sz="4" w:space="0" w:color="auto"/>
                    <w:right w:val="single" w:sz="4" w:space="0" w:color="auto"/>
                  </w:tcBorders>
                </w:tcPr>
                <w:p w14:paraId="5BEC9C7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250</w:t>
                  </w:r>
                </w:p>
              </w:tc>
              <w:tc>
                <w:tcPr>
                  <w:tcW w:w="268" w:type="dxa"/>
                  <w:tcBorders>
                    <w:top w:val="single" w:sz="4" w:space="0" w:color="auto"/>
                    <w:left w:val="single" w:sz="4" w:space="0" w:color="auto"/>
                    <w:bottom w:val="single" w:sz="4" w:space="0" w:color="auto"/>
                    <w:right w:val="single" w:sz="4" w:space="0" w:color="auto"/>
                  </w:tcBorders>
                </w:tcPr>
                <w:p w14:paraId="1F3A5A5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500</w:t>
                  </w:r>
                </w:p>
              </w:tc>
              <w:tc>
                <w:tcPr>
                  <w:tcW w:w="268" w:type="dxa"/>
                  <w:tcBorders>
                    <w:top w:val="single" w:sz="4" w:space="0" w:color="auto"/>
                    <w:left w:val="single" w:sz="4" w:space="0" w:color="auto"/>
                    <w:bottom w:val="single" w:sz="4" w:space="0" w:color="auto"/>
                    <w:right w:val="single" w:sz="4" w:space="0" w:color="auto"/>
                  </w:tcBorders>
                </w:tcPr>
                <w:p w14:paraId="1CA98E4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1000</w:t>
                  </w:r>
                </w:p>
              </w:tc>
              <w:tc>
                <w:tcPr>
                  <w:tcW w:w="268" w:type="dxa"/>
                  <w:tcBorders>
                    <w:top w:val="single" w:sz="4" w:space="0" w:color="auto"/>
                    <w:left w:val="single" w:sz="4" w:space="0" w:color="auto"/>
                    <w:bottom w:val="single" w:sz="4" w:space="0" w:color="auto"/>
                    <w:right w:val="single" w:sz="4" w:space="0" w:color="auto"/>
                  </w:tcBorders>
                </w:tcPr>
                <w:p w14:paraId="2FC43A99"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2000</w:t>
                  </w:r>
                </w:p>
              </w:tc>
              <w:tc>
                <w:tcPr>
                  <w:tcW w:w="268" w:type="dxa"/>
                  <w:tcBorders>
                    <w:top w:val="single" w:sz="4" w:space="0" w:color="auto"/>
                    <w:left w:val="single" w:sz="4" w:space="0" w:color="auto"/>
                    <w:bottom w:val="single" w:sz="4" w:space="0" w:color="auto"/>
                    <w:right w:val="single" w:sz="4" w:space="0" w:color="auto"/>
                  </w:tcBorders>
                </w:tcPr>
                <w:p w14:paraId="1608BC4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4000</w:t>
                  </w:r>
                </w:p>
              </w:tc>
              <w:tc>
                <w:tcPr>
                  <w:tcW w:w="268" w:type="dxa"/>
                  <w:tcBorders>
                    <w:top w:val="single" w:sz="4" w:space="0" w:color="auto"/>
                    <w:left w:val="single" w:sz="4" w:space="0" w:color="auto"/>
                    <w:bottom w:val="single" w:sz="4" w:space="0" w:color="auto"/>
                    <w:right w:val="single" w:sz="4" w:space="0" w:color="auto"/>
                  </w:tcBorders>
                </w:tcPr>
                <w:p w14:paraId="682BA836"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8000</w:t>
                  </w:r>
                </w:p>
              </w:tc>
              <w:tc>
                <w:tcPr>
                  <w:tcW w:w="286" w:type="dxa"/>
                  <w:vMerge/>
                  <w:tcBorders>
                    <w:top w:val="single" w:sz="4" w:space="0" w:color="auto"/>
                    <w:left w:val="single" w:sz="4" w:space="0" w:color="auto"/>
                    <w:bottom w:val="single" w:sz="4" w:space="0" w:color="auto"/>
                    <w:right w:val="single" w:sz="4" w:space="0" w:color="auto"/>
                  </w:tcBorders>
                </w:tcPr>
                <w:p w14:paraId="6DE11733" w14:textId="77777777" w:rsidR="0064077B" w:rsidRPr="00E11A48" w:rsidRDefault="0064077B" w:rsidP="0064077B">
                  <w:pPr>
                    <w:rPr>
                      <w:sz w:val="12"/>
                      <w:szCs w:val="12"/>
                    </w:rPr>
                  </w:pPr>
                </w:p>
              </w:tc>
              <w:tc>
                <w:tcPr>
                  <w:tcW w:w="284" w:type="dxa"/>
                  <w:vMerge/>
                  <w:tcBorders>
                    <w:top w:val="single" w:sz="4" w:space="0" w:color="auto"/>
                    <w:left w:val="single" w:sz="4" w:space="0" w:color="auto"/>
                    <w:bottom w:val="single" w:sz="4" w:space="0" w:color="auto"/>
                    <w:right w:val="single" w:sz="4" w:space="0" w:color="auto"/>
                  </w:tcBorders>
                </w:tcPr>
                <w:p w14:paraId="6F43FBD5" w14:textId="77777777" w:rsidR="0064077B" w:rsidRPr="00E11A48" w:rsidRDefault="0064077B" w:rsidP="0064077B">
                  <w:pPr>
                    <w:rPr>
                      <w:sz w:val="12"/>
                      <w:szCs w:val="12"/>
                    </w:rPr>
                  </w:pPr>
                </w:p>
              </w:tc>
              <w:tc>
                <w:tcPr>
                  <w:tcW w:w="282" w:type="dxa"/>
                  <w:vMerge/>
                  <w:tcBorders>
                    <w:top w:val="single" w:sz="4" w:space="0" w:color="auto"/>
                    <w:left w:val="single" w:sz="4" w:space="0" w:color="auto"/>
                    <w:bottom w:val="single" w:sz="4" w:space="0" w:color="auto"/>
                    <w:right w:val="single" w:sz="4" w:space="0" w:color="auto"/>
                  </w:tcBorders>
                </w:tcPr>
                <w:p w14:paraId="1E210168" w14:textId="77777777" w:rsidR="0064077B" w:rsidRPr="00E11A48" w:rsidRDefault="0064077B" w:rsidP="0064077B">
                  <w:pPr>
                    <w:rPr>
                      <w:sz w:val="12"/>
                      <w:szCs w:val="12"/>
                    </w:rPr>
                  </w:pPr>
                </w:p>
              </w:tc>
            </w:tr>
            <w:tr w:rsidR="000F6AB5" w:rsidRPr="00E11A48" w14:paraId="57A26045" w14:textId="77777777" w:rsidTr="00156161">
              <w:tc>
                <w:tcPr>
                  <w:tcW w:w="150" w:type="dxa"/>
                  <w:tcBorders>
                    <w:top w:val="single" w:sz="4" w:space="0" w:color="auto"/>
                    <w:left w:val="single" w:sz="4" w:space="0" w:color="auto"/>
                    <w:bottom w:val="single" w:sz="4" w:space="0" w:color="auto"/>
                    <w:right w:val="single" w:sz="4" w:space="0" w:color="auto"/>
                  </w:tcBorders>
                </w:tcPr>
                <w:p w14:paraId="70355178"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w:t>
                  </w:r>
                </w:p>
              </w:tc>
              <w:tc>
                <w:tcPr>
                  <w:tcW w:w="283" w:type="dxa"/>
                  <w:tcBorders>
                    <w:top w:val="single" w:sz="4" w:space="0" w:color="auto"/>
                    <w:left w:val="single" w:sz="4" w:space="0" w:color="auto"/>
                    <w:bottom w:val="single" w:sz="4" w:space="0" w:color="auto"/>
                    <w:right w:val="single" w:sz="4" w:space="0" w:color="auto"/>
                  </w:tcBorders>
                </w:tcPr>
                <w:p w14:paraId="48834E6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2</w:t>
                  </w:r>
                </w:p>
              </w:tc>
              <w:tc>
                <w:tcPr>
                  <w:tcW w:w="142" w:type="dxa"/>
                  <w:tcBorders>
                    <w:top w:val="single" w:sz="4" w:space="0" w:color="auto"/>
                    <w:left w:val="single" w:sz="4" w:space="0" w:color="auto"/>
                    <w:bottom w:val="single" w:sz="4" w:space="0" w:color="auto"/>
                    <w:right w:val="single" w:sz="4" w:space="0" w:color="auto"/>
                  </w:tcBorders>
                </w:tcPr>
                <w:p w14:paraId="7064596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3</w:t>
                  </w:r>
                </w:p>
              </w:tc>
              <w:tc>
                <w:tcPr>
                  <w:tcW w:w="267" w:type="dxa"/>
                  <w:tcBorders>
                    <w:top w:val="single" w:sz="4" w:space="0" w:color="auto"/>
                    <w:left w:val="single" w:sz="4" w:space="0" w:color="auto"/>
                    <w:bottom w:val="single" w:sz="4" w:space="0" w:color="auto"/>
                    <w:right w:val="single" w:sz="4" w:space="0" w:color="auto"/>
                  </w:tcBorders>
                </w:tcPr>
                <w:p w14:paraId="54C5B76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4</w:t>
                  </w:r>
                </w:p>
              </w:tc>
              <w:tc>
                <w:tcPr>
                  <w:tcW w:w="268" w:type="dxa"/>
                  <w:tcBorders>
                    <w:top w:val="single" w:sz="4" w:space="0" w:color="auto"/>
                    <w:left w:val="single" w:sz="4" w:space="0" w:color="auto"/>
                    <w:bottom w:val="single" w:sz="4" w:space="0" w:color="auto"/>
                    <w:right w:val="single" w:sz="4" w:space="0" w:color="auto"/>
                  </w:tcBorders>
                </w:tcPr>
                <w:p w14:paraId="4019CA40"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5</w:t>
                  </w:r>
                </w:p>
              </w:tc>
              <w:tc>
                <w:tcPr>
                  <w:tcW w:w="268" w:type="dxa"/>
                  <w:tcBorders>
                    <w:top w:val="single" w:sz="4" w:space="0" w:color="auto"/>
                    <w:left w:val="single" w:sz="4" w:space="0" w:color="auto"/>
                    <w:bottom w:val="single" w:sz="4" w:space="0" w:color="auto"/>
                    <w:right w:val="single" w:sz="4" w:space="0" w:color="auto"/>
                  </w:tcBorders>
                </w:tcPr>
                <w:p w14:paraId="3870DF4E"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6</w:t>
                  </w:r>
                </w:p>
              </w:tc>
              <w:tc>
                <w:tcPr>
                  <w:tcW w:w="268" w:type="dxa"/>
                  <w:tcBorders>
                    <w:top w:val="single" w:sz="4" w:space="0" w:color="auto"/>
                    <w:left w:val="single" w:sz="4" w:space="0" w:color="auto"/>
                    <w:bottom w:val="single" w:sz="4" w:space="0" w:color="auto"/>
                    <w:right w:val="single" w:sz="4" w:space="0" w:color="auto"/>
                  </w:tcBorders>
                </w:tcPr>
                <w:p w14:paraId="5D3375F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7</w:t>
                  </w:r>
                </w:p>
              </w:tc>
              <w:tc>
                <w:tcPr>
                  <w:tcW w:w="268" w:type="dxa"/>
                  <w:tcBorders>
                    <w:top w:val="single" w:sz="4" w:space="0" w:color="auto"/>
                    <w:left w:val="single" w:sz="4" w:space="0" w:color="auto"/>
                    <w:bottom w:val="single" w:sz="4" w:space="0" w:color="auto"/>
                    <w:right w:val="single" w:sz="4" w:space="0" w:color="auto"/>
                  </w:tcBorders>
                </w:tcPr>
                <w:p w14:paraId="1A40B11D"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8</w:t>
                  </w:r>
                </w:p>
              </w:tc>
              <w:tc>
                <w:tcPr>
                  <w:tcW w:w="268" w:type="dxa"/>
                  <w:tcBorders>
                    <w:top w:val="single" w:sz="4" w:space="0" w:color="auto"/>
                    <w:left w:val="single" w:sz="4" w:space="0" w:color="auto"/>
                    <w:bottom w:val="single" w:sz="4" w:space="0" w:color="auto"/>
                    <w:right w:val="single" w:sz="4" w:space="0" w:color="auto"/>
                  </w:tcBorders>
                </w:tcPr>
                <w:p w14:paraId="3ED7641A"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9</w:t>
                  </w:r>
                </w:p>
              </w:tc>
              <w:tc>
                <w:tcPr>
                  <w:tcW w:w="268" w:type="dxa"/>
                  <w:tcBorders>
                    <w:top w:val="single" w:sz="4" w:space="0" w:color="auto"/>
                    <w:left w:val="single" w:sz="4" w:space="0" w:color="auto"/>
                    <w:bottom w:val="single" w:sz="4" w:space="0" w:color="auto"/>
                    <w:right w:val="single" w:sz="4" w:space="0" w:color="auto"/>
                  </w:tcBorders>
                </w:tcPr>
                <w:p w14:paraId="6828069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10</w:t>
                  </w:r>
                </w:p>
              </w:tc>
              <w:tc>
                <w:tcPr>
                  <w:tcW w:w="268" w:type="dxa"/>
                  <w:tcBorders>
                    <w:top w:val="single" w:sz="4" w:space="0" w:color="auto"/>
                    <w:left w:val="single" w:sz="4" w:space="0" w:color="auto"/>
                    <w:bottom w:val="single" w:sz="4" w:space="0" w:color="auto"/>
                    <w:right w:val="single" w:sz="4" w:space="0" w:color="auto"/>
                  </w:tcBorders>
                </w:tcPr>
                <w:p w14:paraId="6292DF0C"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11</w:t>
                  </w:r>
                </w:p>
              </w:tc>
              <w:tc>
                <w:tcPr>
                  <w:tcW w:w="268" w:type="dxa"/>
                  <w:tcBorders>
                    <w:top w:val="single" w:sz="4" w:space="0" w:color="auto"/>
                    <w:left w:val="single" w:sz="4" w:space="0" w:color="auto"/>
                    <w:bottom w:val="single" w:sz="4" w:space="0" w:color="auto"/>
                    <w:right w:val="single" w:sz="4" w:space="0" w:color="auto"/>
                  </w:tcBorders>
                </w:tcPr>
                <w:p w14:paraId="3783AEAB"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12</w:t>
                  </w:r>
                </w:p>
              </w:tc>
              <w:tc>
                <w:tcPr>
                  <w:tcW w:w="286" w:type="dxa"/>
                  <w:tcBorders>
                    <w:top w:val="single" w:sz="4" w:space="0" w:color="auto"/>
                    <w:left w:val="single" w:sz="4" w:space="0" w:color="auto"/>
                    <w:bottom w:val="single" w:sz="4" w:space="0" w:color="auto"/>
                    <w:right w:val="single" w:sz="4" w:space="0" w:color="auto"/>
                  </w:tcBorders>
                </w:tcPr>
                <w:p w14:paraId="51D0B1C2"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13</w:t>
                  </w:r>
                </w:p>
              </w:tc>
              <w:tc>
                <w:tcPr>
                  <w:tcW w:w="284" w:type="dxa"/>
                  <w:tcBorders>
                    <w:top w:val="single" w:sz="4" w:space="0" w:color="auto"/>
                    <w:left w:val="single" w:sz="4" w:space="0" w:color="auto"/>
                    <w:bottom w:val="single" w:sz="4" w:space="0" w:color="auto"/>
                    <w:right w:val="single" w:sz="4" w:space="0" w:color="auto"/>
                  </w:tcBorders>
                </w:tcPr>
                <w:p w14:paraId="4E403EEF"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14</w:t>
                  </w:r>
                </w:p>
              </w:tc>
              <w:tc>
                <w:tcPr>
                  <w:tcW w:w="282" w:type="dxa"/>
                  <w:tcBorders>
                    <w:top w:val="single" w:sz="4" w:space="0" w:color="auto"/>
                    <w:left w:val="single" w:sz="4" w:space="0" w:color="auto"/>
                    <w:bottom w:val="single" w:sz="4" w:space="0" w:color="auto"/>
                    <w:right w:val="single" w:sz="4" w:space="0" w:color="auto"/>
                  </w:tcBorders>
                </w:tcPr>
                <w:p w14:paraId="11BB4067" w14:textId="77777777" w:rsidR="0064077B" w:rsidRPr="00E11A48" w:rsidRDefault="0064077B" w:rsidP="0064077B">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15</w:t>
                  </w:r>
                </w:p>
              </w:tc>
            </w:tr>
          </w:tbl>
          <w:p w14:paraId="0B542165" w14:textId="77777777" w:rsidR="0064077B" w:rsidRPr="00E11A48" w:rsidRDefault="0064077B" w:rsidP="0064077B">
            <w:pPr>
              <w:widowControl w:val="0"/>
              <w:autoSpaceDE w:val="0"/>
              <w:autoSpaceDN w:val="0"/>
              <w:adjustRightInd w:val="0"/>
              <w:jc w:val="center"/>
              <w:rPr>
                <w:sz w:val="18"/>
                <w:szCs w:val="18"/>
              </w:rPr>
            </w:pPr>
          </w:p>
        </w:tc>
        <w:tc>
          <w:tcPr>
            <w:tcW w:w="3835" w:type="dxa"/>
            <w:shd w:val="clear" w:color="auto" w:fill="auto"/>
          </w:tcPr>
          <w:tbl>
            <w:tblPr>
              <w:tblW w:w="5000" w:type="pct"/>
              <w:tblLayout w:type="fixed"/>
              <w:tblCellMar>
                <w:left w:w="0" w:type="dxa"/>
                <w:right w:w="0" w:type="dxa"/>
              </w:tblCellMar>
              <w:tblLook w:val="04A0" w:firstRow="1" w:lastRow="0" w:firstColumn="1" w:lastColumn="0" w:noHBand="0" w:noVBand="1"/>
            </w:tblPr>
            <w:tblGrid>
              <w:gridCol w:w="166"/>
              <w:gridCol w:w="709"/>
              <w:gridCol w:w="274"/>
              <w:gridCol w:w="201"/>
              <w:gridCol w:w="147"/>
              <w:gridCol w:w="183"/>
              <w:gridCol w:w="183"/>
              <w:gridCol w:w="183"/>
              <w:gridCol w:w="220"/>
              <w:gridCol w:w="220"/>
              <w:gridCol w:w="220"/>
              <w:gridCol w:w="220"/>
              <w:gridCol w:w="238"/>
              <w:gridCol w:w="292"/>
              <w:gridCol w:w="329"/>
            </w:tblGrid>
            <w:tr w:rsidR="000F6AB5" w:rsidRPr="00E11A48" w14:paraId="032250E3" w14:textId="77777777" w:rsidTr="00156161">
              <w:tc>
                <w:tcPr>
                  <w:tcW w:w="454" w:type="dxa"/>
                  <w:vMerge w:val="restart"/>
                  <w:tcBorders>
                    <w:top w:val="single" w:sz="4" w:space="0" w:color="auto"/>
                    <w:left w:val="single" w:sz="4" w:space="0" w:color="auto"/>
                    <w:bottom w:val="single" w:sz="4" w:space="0" w:color="auto"/>
                    <w:right w:val="single" w:sz="4" w:space="0" w:color="auto"/>
                  </w:tcBorders>
                  <w:hideMark/>
                </w:tcPr>
                <w:p w14:paraId="3591C981"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lastRenderedPageBreak/>
                    <w:t xml:space="preserve">N </w:t>
                  </w:r>
                  <w:proofErr w:type="gramStart"/>
                  <w:r w:rsidRPr="00E11A48">
                    <w:rPr>
                      <w:sz w:val="12"/>
                      <w:szCs w:val="12"/>
                    </w:rPr>
                    <w:t>п</w:t>
                  </w:r>
                  <w:proofErr w:type="gramEnd"/>
                  <w:r w:rsidRPr="00E11A48">
                    <w:rPr>
                      <w:sz w:val="12"/>
                      <w:szCs w:val="12"/>
                    </w:rPr>
                    <w:t>/п</w:t>
                  </w:r>
                </w:p>
              </w:tc>
              <w:tc>
                <w:tcPr>
                  <w:tcW w:w="2154" w:type="dxa"/>
                  <w:vMerge w:val="restart"/>
                  <w:tcBorders>
                    <w:top w:val="single" w:sz="4" w:space="0" w:color="auto"/>
                    <w:left w:val="single" w:sz="4" w:space="0" w:color="auto"/>
                    <w:bottom w:val="single" w:sz="4" w:space="0" w:color="auto"/>
                    <w:right w:val="single" w:sz="4" w:space="0" w:color="auto"/>
                  </w:tcBorders>
                  <w:hideMark/>
                </w:tcPr>
                <w:p w14:paraId="34EC1AFA"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 xml:space="preserve">Назначение помещений или </w:t>
                  </w:r>
                  <w:r w:rsidRPr="00E11A48">
                    <w:rPr>
                      <w:sz w:val="12"/>
                      <w:szCs w:val="12"/>
                    </w:rPr>
                    <w:lastRenderedPageBreak/>
                    <w:t>территорий</w:t>
                  </w:r>
                </w:p>
              </w:tc>
              <w:tc>
                <w:tcPr>
                  <w:tcW w:w="794" w:type="dxa"/>
                  <w:vMerge w:val="restart"/>
                  <w:tcBorders>
                    <w:top w:val="single" w:sz="4" w:space="0" w:color="auto"/>
                    <w:left w:val="single" w:sz="4" w:space="0" w:color="auto"/>
                    <w:bottom w:val="single" w:sz="4" w:space="0" w:color="auto"/>
                    <w:right w:val="single" w:sz="4" w:space="0" w:color="auto"/>
                  </w:tcBorders>
                  <w:hideMark/>
                </w:tcPr>
                <w:p w14:paraId="60D3BCBD"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lastRenderedPageBreak/>
                    <w:t>Время суто</w:t>
                  </w:r>
                  <w:r w:rsidRPr="00E11A48">
                    <w:rPr>
                      <w:sz w:val="12"/>
                      <w:szCs w:val="12"/>
                    </w:rPr>
                    <w:lastRenderedPageBreak/>
                    <w:t>к</w:t>
                  </w:r>
                </w:p>
              </w:tc>
              <w:tc>
                <w:tcPr>
                  <w:tcW w:w="5665" w:type="dxa"/>
                  <w:gridSpan w:val="10"/>
                  <w:tcBorders>
                    <w:top w:val="single" w:sz="4" w:space="0" w:color="auto"/>
                    <w:left w:val="single" w:sz="4" w:space="0" w:color="auto"/>
                    <w:bottom w:val="single" w:sz="4" w:space="0" w:color="auto"/>
                    <w:right w:val="single" w:sz="4" w:space="0" w:color="auto"/>
                  </w:tcBorders>
                  <w:hideMark/>
                </w:tcPr>
                <w:p w14:paraId="35FC8949"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lastRenderedPageBreak/>
                    <w:t>Для постоянного шума</w:t>
                  </w:r>
                </w:p>
              </w:tc>
              <w:tc>
                <w:tcPr>
                  <w:tcW w:w="1814" w:type="dxa"/>
                  <w:gridSpan w:val="2"/>
                  <w:tcBorders>
                    <w:top w:val="single" w:sz="4" w:space="0" w:color="auto"/>
                    <w:left w:val="single" w:sz="4" w:space="0" w:color="auto"/>
                    <w:bottom w:val="single" w:sz="4" w:space="0" w:color="auto"/>
                    <w:right w:val="single" w:sz="4" w:space="0" w:color="auto"/>
                  </w:tcBorders>
                  <w:hideMark/>
                </w:tcPr>
                <w:p w14:paraId="342B7B34"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Для непостоянного шума</w:t>
                  </w:r>
                </w:p>
              </w:tc>
            </w:tr>
            <w:tr w:rsidR="000F6AB5" w:rsidRPr="00E11A48" w14:paraId="3B379E43" w14:textId="77777777" w:rsidTr="00156161">
              <w:tc>
                <w:tcPr>
                  <w:tcW w:w="454" w:type="dxa"/>
                  <w:vMerge/>
                  <w:tcBorders>
                    <w:top w:val="single" w:sz="4" w:space="0" w:color="auto"/>
                    <w:left w:val="single" w:sz="4" w:space="0" w:color="auto"/>
                    <w:bottom w:val="single" w:sz="4" w:space="0" w:color="auto"/>
                    <w:right w:val="single" w:sz="4" w:space="0" w:color="auto"/>
                  </w:tcBorders>
                  <w:vAlign w:val="center"/>
                  <w:hideMark/>
                </w:tcPr>
                <w:p w14:paraId="5685C385" w14:textId="77777777" w:rsidR="0064077B" w:rsidRPr="00E11A48" w:rsidRDefault="0064077B" w:rsidP="0064077B">
                  <w:pPr>
                    <w:rPr>
                      <w:sz w:val="12"/>
                      <w:szCs w:val="12"/>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14:paraId="64AAA1DA" w14:textId="77777777" w:rsidR="0064077B" w:rsidRPr="00E11A48" w:rsidRDefault="0064077B" w:rsidP="0064077B">
                  <w:pPr>
                    <w:rPr>
                      <w:sz w:val="12"/>
                      <w:szCs w:val="12"/>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0110258E" w14:textId="77777777" w:rsidR="0064077B" w:rsidRPr="00E11A48" w:rsidRDefault="0064077B" w:rsidP="0064077B">
                  <w:pPr>
                    <w:rPr>
                      <w:sz w:val="12"/>
                      <w:szCs w:val="12"/>
                    </w:rPr>
                  </w:pPr>
                </w:p>
              </w:tc>
              <w:tc>
                <w:tcPr>
                  <w:tcW w:w="4985" w:type="dxa"/>
                  <w:gridSpan w:val="9"/>
                  <w:tcBorders>
                    <w:top w:val="single" w:sz="4" w:space="0" w:color="auto"/>
                    <w:left w:val="single" w:sz="4" w:space="0" w:color="auto"/>
                    <w:bottom w:val="single" w:sz="4" w:space="0" w:color="auto"/>
                    <w:right w:val="single" w:sz="4" w:space="0" w:color="auto"/>
                  </w:tcBorders>
                  <w:hideMark/>
                </w:tcPr>
                <w:p w14:paraId="637D67A4"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Уровни звукового давления, дБ, в октавных полосах со среднегеометрическими частотами, Гц</w:t>
                  </w:r>
                </w:p>
              </w:tc>
              <w:tc>
                <w:tcPr>
                  <w:tcW w:w="680" w:type="dxa"/>
                  <w:vMerge w:val="restart"/>
                  <w:tcBorders>
                    <w:top w:val="single" w:sz="4" w:space="0" w:color="auto"/>
                    <w:left w:val="single" w:sz="4" w:space="0" w:color="auto"/>
                    <w:bottom w:val="single" w:sz="4" w:space="0" w:color="auto"/>
                    <w:right w:val="single" w:sz="4" w:space="0" w:color="auto"/>
                  </w:tcBorders>
                  <w:hideMark/>
                </w:tcPr>
                <w:p w14:paraId="5CFDDB1D"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Уровни звука L(A), дБА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1CBD95B"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Эквивалентные уровни звука L(</w:t>
                  </w:r>
                  <w:proofErr w:type="gramStart"/>
                  <w:r w:rsidRPr="00E11A48">
                    <w:rPr>
                      <w:sz w:val="12"/>
                      <w:szCs w:val="12"/>
                    </w:rPr>
                    <w:t>A</w:t>
                  </w:r>
                  <w:proofErr w:type="gramEnd"/>
                  <w:r w:rsidRPr="00E11A48">
                    <w:rPr>
                      <w:sz w:val="12"/>
                      <w:szCs w:val="12"/>
                    </w:rPr>
                    <w:t>экв.), дБА</w:t>
                  </w:r>
                </w:p>
              </w:tc>
              <w:tc>
                <w:tcPr>
                  <w:tcW w:w="964" w:type="dxa"/>
                  <w:vMerge w:val="restart"/>
                  <w:tcBorders>
                    <w:top w:val="single" w:sz="4" w:space="0" w:color="auto"/>
                    <w:left w:val="single" w:sz="4" w:space="0" w:color="auto"/>
                    <w:bottom w:val="single" w:sz="4" w:space="0" w:color="auto"/>
                    <w:right w:val="single" w:sz="4" w:space="0" w:color="auto"/>
                  </w:tcBorders>
                  <w:hideMark/>
                </w:tcPr>
                <w:p w14:paraId="545E2829"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Максимальные уровни звука L(</w:t>
                  </w:r>
                  <w:proofErr w:type="gramStart"/>
                  <w:r w:rsidRPr="00E11A48">
                    <w:rPr>
                      <w:sz w:val="12"/>
                      <w:szCs w:val="12"/>
                    </w:rPr>
                    <w:t>A</w:t>
                  </w:r>
                  <w:proofErr w:type="gramEnd"/>
                  <w:r w:rsidRPr="00E11A48">
                    <w:rPr>
                      <w:sz w:val="12"/>
                      <w:szCs w:val="12"/>
                    </w:rPr>
                    <w:t>макс.), дБА</w:t>
                  </w:r>
                </w:p>
              </w:tc>
            </w:tr>
            <w:tr w:rsidR="000F6AB5" w:rsidRPr="00E11A48" w14:paraId="54567AD1" w14:textId="77777777" w:rsidTr="00156161">
              <w:tc>
                <w:tcPr>
                  <w:tcW w:w="454" w:type="dxa"/>
                  <w:vMerge/>
                  <w:tcBorders>
                    <w:top w:val="single" w:sz="4" w:space="0" w:color="auto"/>
                    <w:left w:val="single" w:sz="4" w:space="0" w:color="auto"/>
                    <w:bottom w:val="single" w:sz="4" w:space="0" w:color="auto"/>
                    <w:right w:val="single" w:sz="4" w:space="0" w:color="auto"/>
                  </w:tcBorders>
                  <w:vAlign w:val="center"/>
                  <w:hideMark/>
                </w:tcPr>
                <w:p w14:paraId="5FBF435C" w14:textId="77777777" w:rsidR="0064077B" w:rsidRPr="00E11A48" w:rsidRDefault="0064077B" w:rsidP="0064077B">
                  <w:pPr>
                    <w:rPr>
                      <w:sz w:val="12"/>
                      <w:szCs w:val="12"/>
                    </w:rP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14:paraId="47880427" w14:textId="77777777" w:rsidR="0064077B" w:rsidRPr="00E11A48" w:rsidRDefault="0064077B" w:rsidP="0064077B">
                  <w:pPr>
                    <w:rPr>
                      <w:sz w:val="12"/>
                      <w:szCs w:val="12"/>
                    </w:rPr>
                  </w:pPr>
                </w:p>
              </w:tc>
              <w:tc>
                <w:tcPr>
                  <w:tcW w:w="794" w:type="dxa"/>
                  <w:vMerge/>
                  <w:tcBorders>
                    <w:top w:val="single" w:sz="4" w:space="0" w:color="auto"/>
                    <w:left w:val="single" w:sz="4" w:space="0" w:color="auto"/>
                    <w:bottom w:val="single" w:sz="4" w:space="0" w:color="auto"/>
                    <w:right w:val="single" w:sz="4" w:space="0" w:color="auto"/>
                  </w:tcBorders>
                  <w:vAlign w:val="center"/>
                  <w:hideMark/>
                </w:tcPr>
                <w:p w14:paraId="48141CF1" w14:textId="77777777" w:rsidR="0064077B" w:rsidRPr="00E11A48" w:rsidRDefault="0064077B" w:rsidP="0064077B">
                  <w:pPr>
                    <w:rPr>
                      <w:sz w:val="12"/>
                      <w:szCs w:val="12"/>
                    </w:rPr>
                  </w:pPr>
                </w:p>
              </w:tc>
              <w:tc>
                <w:tcPr>
                  <w:tcW w:w="566" w:type="dxa"/>
                  <w:tcBorders>
                    <w:top w:val="single" w:sz="4" w:space="0" w:color="auto"/>
                    <w:left w:val="single" w:sz="4" w:space="0" w:color="auto"/>
                    <w:bottom w:val="single" w:sz="4" w:space="0" w:color="auto"/>
                    <w:right w:val="single" w:sz="4" w:space="0" w:color="auto"/>
                  </w:tcBorders>
                  <w:hideMark/>
                </w:tcPr>
                <w:p w14:paraId="46A71C0C"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31,5</w:t>
                  </w:r>
                </w:p>
              </w:tc>
              <w:tc>
                <w:tcPr>
                  <w:tcW w:w="397" w:type="dxa"/>
                  <w:tcBorders>
                    <w:top w:val="single" w:sz="4" w:space="0" w:color="auto"/>
                    <w:left w:val="single" w:sz="4" w:space="0" w:color="auto"/>
                    <w:bottom w:val="single" w:sz="4" w:space="0" w:color="auto"/>
                    <w:right w:val="single" w:sz="4" w:space="0" w:color="auto"/>
                  </w:tcBorders>
                  <w:hideMark/>
                </w:tcPr>
                <w:p w14:paraId="13EBD1AD"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63</w:t>
                  </w:r>
                </w:p>
              </w:tc>
              <w:tc>
                <w:tcPr>
                  <w:tcW w:w="510" w:type="dxa"/>
                  <w:tcBorders>
                    <w:top w:val="single" w:sz="4" w:space="0" w:color="auto"/>
                    <w:left w:val="single" w:sz="4" w:space="0" w:color="auto"/>
                    <w:bottom w:val="single" w:sz="4" w:space="0" w:color="auto"/>
                    <w:right w:val="single" w:sz="4" w:space="0" w:color="auto"/>
                  </w:tcBorders>
                  <w:hideMark/>
                </w:tcPr>
                <w:p w14:paraId="58D7A11A"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125</w:t>
                  </w:r>
                </w:p>
              </w:tc>
              <w:tc>
                <w:tcPr>
                  <w:tcW w:w="510" w:type="dxa"/>
                  <w:tcBorders>
                    <w:top w:val="single" w:sz="4" w:space="0" w:color="auto"/>
                    <w:left w:val="single" w:sz="4" w:space="0" w:color="auto"/>
                    <w:bottom w:val="single" w:sz="4" w:space="0" w:color="auto"/>
                    <w:right w:val="single" w:sz="4" w:space="0" w:color="auto"/>
                  </w:tcBorders>
                  <w:hideMark/>
                </w:tcPr>
                <w:p w14:paraId="634C58AE"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250</w:t>
                  </w:r>
                </w:p>
              </w:tc>
              <w:tc>
                <w:tcPr>
                  <w:tcW w:w="510" w:type="dxa"/>
                  <w:tcBorders>
                    <w:top w:val="single" w:sz="4" w:space="0" w:color="auto"/>
                    <w:left w:val="single" w:sz="4" w:space="0" w:color="auto"/>
                    <w:bottom w:val="single" w:sz="4" w:space="0" w:color="auto"/>
                    <w:right w:val="single" w:sz="4" w:space="0" w:color="auto"/>
                  </w:tcBorders>
                  <w:hideMark/>
                </w:tcPr>
                <w:p w14:paraId="02F2FD2E"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500</w:t>
                  </w:r>
                </w:p>
              </w:tc>
              <w:tc>
                <w:tcPr>
                  <w:tcW w:w="623" w:type="dxa"/>
                  <w:tcBorders>
                    <w:top w:val="single" w:sz="4" w:space="0" w:color="auto"/>
                    <w:left w:val="single" w:sz="4" w:space="0" w:color="auto"/>
                    <w:bottom w:val="single" w:sz="4" w:space="0" w:color="auto"/>
                    <w:right w:val="single" w:sz="4" w:space="0" w:color="auto"/>
                  </w:tcBorders>
                  <w:hideMark/>
                </w:tcPr>
                <w:p w14:paraId="3EE78BC1"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1000</w:t>
                  </w:r>
                </w:p>
              </w:tc>
              <w:tc>
                <w:tcPr>
                  <w:tcW w:w="623" w:type="dxa"/>
                  <w:tcBorders>
                    <w:top w:val="single" w:sz="4" w:space="0" w:color="auto"/>
                    <w:left w:val="single" w:sz="4" w:space="0" w:color="auto"/>
                    <w:bottom w:val="single" w:sz="4" w:space="0" w:color="auto"/>
                    <w:right w:val="single" w:sz="4" w:space="0" w:color="auto"/>
                  </w:tcBorders>
                  <w:hideMark/>
                </w:tcPr>
                <w:p w14:paraId="53E92DE0"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2000</w:t>
                  </w:r>
                </w:p>
              </w:tc>
              <w:tc>
                <w:tcPr>
                  <w:tcW w:w="623" w:type="dxa"/>
                  <w:tcBorders>
                    <w:top w:val="single" w:sz="4" w:space="0" w:color="auto"/>
                    <w:left w:val="single" w:sz="4" w:space="0" w:color="auto"/>
                    <w:bottom w:val="single" w:sz="4" w:space="0" w:color="auto"/>
                    <w:right w:val="single" w:sz="4" w:space="0" w:color="auto"/>
                  </w:tcBorders>
                  <w:hideMark/>
                </w:tcPr>
                <w:p w14:paraId="3391D526"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4000</w:t>
                  </w:r>
                </w:p>
              </w:tc>
              <w:tc>
                <w:tcPr>
                  <w:tcW w:w="623" w:type="dxa"/>
                  <w:tcBorders>
                    <w:top w:val="single" w:sz="4" w:space="0" w:color="auto"/>
                    <w:left w:val="single" w:sz="4" w:space="0" w:color="auto"/>
                    <w:bottom w:val="single" w:sz="4" w:space="0" w:color="auto"/>
                    <w:right w:val="single" w:sz="4" w:space="0" w:color="auto"/>
                  </w:tcBorders>
                  <w:hideMark/>
                </w:tcPr>
                <w:p w14:paraId="7CAAE66C"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8000</w:t>
                  </w: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4356B259" w14:textId="77777777" w:rsidR="0064077B" w:rsidRPr="00E11A48" w:rsidRDefault="0064077B" w:rsidP="0064077B">
                  <w:pPr>
                    <w:rPr>
                      <w:sz w:val="12"/>
                      <w:szCs w:val="12"/>
                    </w:rPr>
                  </w:pPr>
                </w:p>
              </w:tc>
              <w:tc>
                <w:tcPr>
                  <w:tcW w:w="1814" w:type="dxa"/>
                  <w:vMerge/>
                  <w:tcBorders>
                    <w:top w:val="single" w:sz="4" w:space="0" w:color="auto"/>
                    <w:left w:val="single" w:sz="4" w:space="0" w:color="auto"/>
                    <w:bottom w:val="single" w:sz="4" w:space="0" w:color="auto"/>
                    <w:right w:val="single" w:sz="4" w:space="0" w:color="auto"/>
                  </w:tcBorders>
                  <w:vAlign w:val="center"/>
                  <w:hideMark/>
                </w:tcPr>
                <w:p w14:paraId="7004D692" w14:textId="77777777" w:rsidR="0064077B" w:rsidRPr="00E11A48" w:rsidRDefault="0064077B" w:rsidP="0064077B">
                  <w:pPr>
                    <w:rPr>
                      <w:sz w:val="12"/>
                      <w:szCs w:val="12"/>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4A8A1DE" w14:textId="77777777" w:rsidR="0064077B" w:rsidRPr="00E11A48" w:rsidRDefault="0064077B" w:rsidP="0064077B">
                  <w:pPr>
                    <w:rPr>
                      <w:sz w:val="12"/>
                      <w:szCs w:val="12"/>
                    </w:rPr>
                  </w:pPr>
                </w:p>
              </w:tc>
            </w:tr>
            <w:tr w:rsidR="000F6AB5" w:rsidRPr="00E11A48" w14:paraId="7B14CC8C" w14:textId="77777777" w:rsidTr="00156161">
              <w:tc>
                <w:tcPr>
                  <w:tcW w:w="454" w:type="dxa"/>
                  <w:tcBorders>
                    <w:top w:val="single" w:sz="4" w:space="0" w:color="auto"/>
                    <w:left w:val="single" w:sz="4" w:space="0" w:color="auto"/>
                    <w:bottom w:val="single" w:sz="4" w:space="0" w:color="auto"/>
                    <w:right w:val="single" w:sz="4" w:space="0" w:color="auto"/>
                  </w:tcBorders>
                  <w:hideMark/>
                </w:tcPr>
                <w:p w14:paraId="14B29479"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1</w:t>
                  </w:r>
                </w:p>
              </w:tc>
              <w:tc>
                <w:tcPr>
                  <w:tcW w:w="2154" w:type="dxa"/>
                  <w:tcBorders>
                    <w:top w:val="single" w:sz="4" w:space="0" w:color="auto"/>
                    <w:left w:val="single" w:sz="4" w:space="0" w:color="auto"/>
                    <w:bottom w:val="single" w:sz="4" w:space="0" w:color="auto"/>
                    <w:right w:val="single" w:sz="4" w:space="0" w:color="auto"/>
                  </w:tcBorders>
                  <w:hideMark/>
                </w:tcPr>
                <w:p w14:paraId="21F692B1"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2</w:t>
                  </w:r>
                </w:p>
              </w:tc>
              <w:tc>
                <w:tcPr>
                  <w:tcW w:w="794" w:type="dxa"/>
                  <w:tcBorders>
                    <w:top w:val="single" w:sz="4" w:space="0" w:color="auto"/>
                    <w:left w:val="single" w:sz="4" w:space="0" w:color="auto"/>
                    <w:bottom w:val="single" w:sz="4" w:space="0" w:color="auto"/>
                    <w:right w:val="single" w:sz="4" w:space="0" w:color="auto"/>
                  </w:tcBorders>
                  <w:hideMark/>
                </w:tcPr>
                <w:p w14:paraId="0B6654A4"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3</w:t>
                  </w:r>
                </w:p>
              </w:tc>
              <w:tc>
                <w:tcPr>
                  <w:tcW w:w="566" w:type="dxa"/>
                  <w:tcBorders>
                    <w:top w:val="single" w:sz="4" w:space="0" w:color="auto"/>
                    <w:left w:val="single" w:sz="4" w:space="0" w:color="auto"/>
                    <w:bottom w:val="single" w:sz="4" w:space="0" w:color="auto"/>
                    <w:right w:val="single" w:sz="4" w:space="0" w:color="auto"/>
                  </w:tcBorders>
                  <w:hideMark/>
                </w:tcPr>
                <w:p w14:paraId="6FC9BDDD"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4</w:t>
                  </w:r>
                </w:p>
              </w:tc>
              <w:tc>
                <w:tcPr>
                  <w:tcW w:w="397" w:type="dxa"/>
                  <w:tcBorders>
                    <w:top w:val="single" w:sz="4" w:space="0" w:color="auto"/>
                    <w:left w:val="single" w:sz="4" w:space="0" w:color="auto"/>
                    <w:bottom w:val="single" w:sz="4" w:space="0" w:color="auto"/>
                    <w:right w:val="single" w:sz="4" w:space="0" w:color="auto"/>
                  </w:tcBorders>
                  <w:hideMark/>
                </w:tcPr>
                <w:p w14:paraId="2985C085"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5</w:t>
                  </w:r>
                </w:p>
              </w:tc>
              <w:tc>
                <w:tcPr>
                  <w:tcW w:w="510" w:type="dxa"/>
                  <w:tcBorders>
                    <w:top w:val="single" w:sz="4" w:space="0" w:color="auto"/>
                    <w:left w:val="single" w:sz="4" w:space="0" w:color="auto"/>
                    <w:bottom w:val="single" w:sz="4" w:space="0" w:color="auto"/>
                    <w:right w:val="single" w:sz="4" w:space="0" w:color="auto"/>
                  </w:tcBorders>
                  <w:hideMark/>
                </w:tcPr>
                <w:p w14:paraId="0B378443"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6</w:t>
                  </w:r>
                </w:p>
              </w:tc>
              <w:tc>
                <w:tcPr>
                  <w:tcW w:w="510" w:type="dxa"/>
                  <w:tcBorders>
                    <w:top w:val="single" w:sz="4" w:space="0" w:color="auto"/>
                    <w:left w:val="single" w:sz="4" w:space="0" w:color="auto"/>
                    <w:bottom w:val="single" w:sz="4" w:space="0" w:color="auto"/>
                    <w:right w:val="single" w:sz="4" w:space="0" w:color="auto"/>
                  </w:tcBorders>
                  <w:hideMark/>
                </w:tcPr>
                <w:p w14:paraId="6BD9BEED"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7</w:t>
                  </w:r>
                </w:p>
              </w:tc>
              <w:tc>
                <w:tcPr>
                  <w:tcW w:w="510" w:type="dxa"/>
                  <w:tcBorders>
                    <w:top w:val="single" w:sz="4" w:space="0" w:color="auto"/>
                    <w:left w:val="single" w:sz="4" w:space="0" w:color="auto"/>
                    <w:bottom w:val="single" w:sz="4" w:space="0" w:color="auto"/>
                    <w:right w:val="single" w:sz="4" w:space="0" w:color="auto"/>
                  </w:tcBorders>
                  <w:hideMark/>
                </w:tcPr>
                <w:p w14:paraId="1B7E79F8"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8</w:t>
                  </w:r>
                </w:p>
              </w:tc>
              <w:tc>
                <w:tcPr>
                  <w:tcW w:w="623" w:type="dxa"/>
                  <w:tcBorders>
                    <w:top w:val="single" w:sz="4" w:space="0" w:color="auto"/>
                    <w:left w:val="single" w:sz="4" w:space="0" w:color="auto"/>
                    <w:bottom w:val="single" w:sz="4" w:space="0" w:color="auto"/>
                    <w:right w:val="single" w:sz="4" w:space="0" w:color="auto"/>
                  </w:tcBorders>
                  <w:hideMark/>
                </w:tcPr>
                <w:p w14:paraId="5E19D9E9"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9</w:t>
                  </w:r>
                </w:p>
              </w:tc>
              <w:tc>
                <w:tcPr>
                  <w:tcW w:w="623" w:type="dxa"/>
                  <w:tcBorders>
                    <w:top w:val="single" w:sz="4" w:space="0" w:color="auto"/>
                    <w:left w:val="single" w:sz="4" w:space="0" w:color="auto"/>
                    <w:bottom w:val="single" w:sz="4" w:space="0" w:color="auto"/>
                    <w:right w:val="single" w:sz="4" w:space="0" w:color="auto"/>
                  </w:tcBorders>
                  <w:hideMark/>
                </w:tcPr>
                <w:p w14:paraId="20C9B00A"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10</w:t>
                  </w:r>
                </w:p>
              </w:tc>
              <w:tc>
                <w:tcPr>
                  <w:tcW w:w="623" w:type="dxa"/>
                  <w:tcBorders>
                    <w:top w:val="single" w:sz="4" w:space="0" w:color="auto"/>
                    <w:left w:val="single" w:sz="4" w:space="0" w:color="auto"/>
                    <w:bottom w:val="single" w:sz="4" w:space="0" w:color="auto"/>
                    <w:right w:val="single" w:sz="4" w:space="0" w:color="auto"/>
                  </w:tcBorders>
                  <w:hideMark/>
                </w:tcPr>
                <w:p w14:paraId="747334CA"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11</w:t>
                  </w:r>
                </w:p>
              </w:tc>
              <w:tc>
                <w:tcPr>
                  <w:tcW w:w="623" w:type="dxa"/>
                  <w:tcBorders>
                    <w:top w:val="single" w:sz="4" w:space="0" w:color="auto"/>
                    <w:left w:val="single" w:sz="4" w:space="0" w:color="auto"/>
                    <w:bottom w:val="single" w:sz="4" w:space="0" w:color="auto"/>
                    <w:right w:val="single" w:sz="4" w:space="0" w:color="auto"/>
                  </w:tcBorders>
                  <w:hideMark/>
                </w:tcPr>
                <w:p w14:paraId="02BD1C54"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12</w:t>
                  </w:r>
                </w:p>
              </w:tc>
              <w:tc>
                <w:tcPr>
                  <w:tcW w:w="680" w:type="dxa"/>
                  <w:tcBorders>
                    <w:top w:val="single" w:sz="4" w:space="0" w:color="auto"/>
                    <w:left w:val="single" w:sz="4" w:space="0" w:color="auto"/>
                    <w:bottom w:val="single" w:sz="4" w:space="0" w:color="auto"/>
                    <w:right w:val="single" w:sz="4" w:space="0" w:color="auto"/>
                  </w:tcBorders>
                  <w:hideMark/>
                </w:tcPr>
                <w:p w14:paraId="2BF46835"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13</w:t>
                  </w:r>
                </w:p>
              </w:tc>
              <w:tc>
                <w:tcPr>
                  <w:tcW w:w="850" w:type="dxa"/>
                  <w:tcBorders>
                    <w:top w:val="single" w:sz="4" w:space="0" w:color="auto"/>
                    <w:left w:val="single" w:sz="4" w:space="0" w:color="auto"/>
                    <w:bottom w:val="single" w:sz="4" w:space="0" w:color="auto"/>
                    <w:right w:val="single" w:sz="4" w:space="0" w:color="auto"/>
                  </w:tcBorders>
                  <w:hideMark/>
                </w:tcPr>
                <w:p w14:paraId="5A4E7ABE"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14</w:t>
                  </w:r>
                </w:p>
              </w:tc>
              <w:tc>
                <w:tcPr>
                  <w:tcW w:w="964" w:type="dxa"/>
                  <w:tcBorders>
                    <w:top w:val="single" w:sz="4" w:space="0" w:color="auto"/>
                    <w:left w:val="single" w:sz="4" w:space="0" w:color="auto"/>
                    <w:bottom w:val="single" w:sz="4" w:space="0" w:color="auto"/>
                    <w:right w:val="single" w:sz="4" w:space="0" w:color="auto"/>
                  </w:tcBorders>
                  <w:hideMark/>
                </w:tcPr>
                <w:p w14:paraId="0FC7B26E" w14:textId="77777777" w:rsidR="0064077B" w:rsidRPr="00E11A48" w:rsidRDefault="0064077B" w:rsidP="0064077B">
                  <w:pPr>
                    <w:widowControl w:val="0"/>
                    <w:autoSpaceDE w:val="0"/>
                    <w:autoSpaceDN w:val="0"/>
                    <w:adjustRightInd w:val="0"/>
                    <w:jc w:val="center"/>
                    <w:rPr>
                      <w:sz w:val="12"/>
                      <w:szCs w:val="12"/>
                    </w:rPr>
                  </w:pPr>
                  <w:r w:rsidRPr="00E11A48">
                    <w:rPr>
                      <w:sz w:val="12"/>
                      <w:szCs w:val="12"/>
                    </w:rPr>
                    <w:t>15</w:t>
                  </w:r>
                </w:p>
              </w:tc>
            </w:tr>
          </w:tbl>
          <w:p w14:paraId="67F8059A" w14:textId="77777777" w:rsidR="0064077B" w:rsidRPr="00E11A48" w:rsidRDefault="0064077B" w:rsidP="0064077B">
            <w:pPr>
              <w:widowControl w:val="0"/>
              <w:autoSpaceDE w:val="0"/>
              <w:autoSpaceDN w:val="0"/>
              <w:outlineLvl w:val="5"/>
            </w:pPr>
          </w:p>
        </w:tc>
        <w:tc>
          <w:tcPr>
            <w:tcW w:w="2000" w:type="dxa"/>
            <w:shd w:val="clear" w:color="auto" w:fill="auto"/>
          </w:tcPr>
          <w:p w14:paraId="0D5AAD78" w14:textId="77777777" w:rsidR="0064077B" w:rsidRPr="00CE6200" w:rsidRDefault="00CE6200" w:rsidP="00CE6200">
            <w:pPr>
              <w:jc w:val="both"/>
              <w:rPr>
                <w:sz w:val="20"/>
                <w:szCs w:val="20"/>
                <w:lang w:eastAsia="zh-CN" w:bidi="hi-IN"/>
              </w:rPr>
            </w:pPr>
            <w:r w:rsidRPr="00CE6200">
              <w:rPr>
                <w:sz w:val="20"/>
                <w:szCs w:val="20"/>
                <w:lang w:eastAsia="zh-CN" w:bidi="hi-IN"/>
              </w:rPr>
              <w:lastRenderedPageBreak/>
              <w:t>Изменения редакционно-</w:t>
            </w:r>
            <w:r w:rsidRPr="00CE6200">
              <w:rPr>
                <w:sz w:val="20"/>
                <w:szCs w:val="20"/>
                <w:lang w:eastAsia="zh-CN" w:bidi="hi-IN"/>
              </w:rPr>
              <w:lastRenderedPageBreak/>
              <w:t>уточняющего характера д</w:t>
            </w:r>
            <w:r w:rsidR="0064077B" w:rsidRPr="00CE6200">
              <w:rPr>
                <w:sz w:val="20"/>
                <w:szCs w:val="20"/>
                <w:lang w:eastAsia="zh-CN" w:bidi="hi-IN"/>
              </w:rPr>
              <w:t>ля согласования с определениями, данными в п. 101 и п. 102</w:t>
            </w:r>
            <w:r w:rsidRPr="00CE6200">
              <w:rPr>
                <w:sz w:val="20"/>
                <w:szCs w:val="20"/>
                <w:lang w:eastAsia="zh-CN" w:bidi="hi-IN"/>
              </w:rPr>
              <w:t>.</w:t>
            </w:r>
          </w:p>
          <w:p w14:paraId="34A308AC" w14:textId="77777777" w:rsidR="00CE6200" w:rsidRPr="00CE6200" w:rsidRDefault="00CE6200" w:rsidP="00CE6200">
            <w:pPr>
              <w:jc w:val="both"/>
              <w:rPr>
                <w:sz w:val="20"/>
                <w:szCs w:val="20"/>
                <w:lang w:eastAsia="zh-CN" w:bidi="hi-IN"/>
              </w:rPr>
            </w:pPr>
            <w:r w:rsidRPr="00CE6200">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7A31C945" w14:textId="6D907A02" w:rsidR="00CE6200" w:rsidRPr="00E11A48" w:rsidRDefault="00CE6200" w:rsidP="00CE6200">
            <w:pPr>
              <w:jc w:val="both"/>
              <w:rPr>
                <w:lang w:eastAsia="zh-CN" w:bidi="hi-IN"/>
              </w:rPr>
            </w:pPr>
            <w:r w:rsidRPr="00CE6200">
              <w:rPr>
                <w:sz w:val="20"/>
                <w:szCs w:val="20"/>
                <w:lang w:eastAsia="zh-CN" w:bidi="hi-IN"/>
              </w:rPr>
              <w:t xml:space="preserve">Вносимые изменения не </w:t>
            </w:r>
            <w:proofErr w:type="gramStart"/>
            <w:r w:rsidRPr="00CE6200">
              <w:rPr>
                <w:sz w:val="20"/>
                <w:szCs w:val="20"/>
                <w:lang w:eastAsia="zh-CN" w:bidi="hi-IN"/>
              </w:rPr>
              <w:t>устанавливают новые условия</w:t>
            </w:r>
            <w:proofErr w:type="gramEnd"/>
            <w:r w:rsidRPr="00CE6200">
              <w:rPr>
                <w:sz w:val="20"/>
                <w:szCs w:val="20"/>
                <w:lang w:eastAsia="zh-CN" w:bidi="hi-IN"/>
              </w:rPr>
              <w:t>, ограничения, запреты, обязанности.</w:t>
            </w:r>
          </w:p>
        </w:tc>
      </w:tr>
      <w:tr w:rsidR="000F6AB5" w:rsidRPr="00E11A48" w14:paraId="226C3389" w14:textId="77777777" w:rsidTr="00295887">
        <w:trPr>
          <w:trHeight w:val="72"/>
        </w:trPr>
        <w:tc>
          <w:tcPr>
            <w:tcW w:w="457" w:type="dxa"/>
            <w:shd w:val="clear" w:color="auto" w:fill="auto"/>
          </w:tcPr>
          <w:p w14:paraId="4E520373" w14:textId="77777777" w:rsidR="0064077B" w:rsidRPr="00611EF1"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B5B2E31" w14:textId="77777777" w:rsidR="0064077B" w:rsidRPr="00611EF1" w:rsidRDefault="0064077B" w:rsidP="0064077B">
            <w:pPr>
              <w:pStyle w:val="ConsPlusNormal"/>
              <w:ind w:firstLine="0"/>
              <w:jc w:val="center"/>
              <w:rPr>
                <w:rFonts w:ascii="Times New Roman" w:hAnsi="Times New Roman" w:cs="Times New Roman"/>
                <w:sz w:val="18"/>
                <w:szCs w:val="18"/>
              </w:rPr>
            </w:pPr>
            <w:r w:rsidRPr="00611EF1">
              <w:rPr>
                <w:rFonts w:ascii="Times New Roman" w:hAnsi="Times New Roman" w:cs="Times New Roman"/>
                <w:sz w:val="18"/>
                <w:szCs w:val="18"/>
              </w:rPr>
              <w:t>Таблица 5.35 строка 14 столбец 14, примечание</w:t>
            </w:r>
          </w:p>
        </w:tc>
        <w:tc>
          <w:tcPr>
            <w:tcW w:w="4263" w:type="dxa"/>
            <w:shd w:val="clear" w:color="auto" w:fill="auto"/>
          </w:tcPr>
          <w:p w14:paraId="3407D85B" w14:textId="77777777" w:rsidR="0064077B" w:rsidRPr="00611EF1" w:rsidRDefault="0064077B" w:rsidP="0064077B">
            <w:pPr>
              <w:pStyle w:val="ConsPlusNormal"/>
              <w:ind w:firstLine="0"/>
              <w:jc w:val="center"/>
              <w:rPr>
                <w:rFonts w:ascii="Times New Roman" w:hAnsi="Times New Roman" w:cs="Times New Roman"/>
                <w:sz w:val="16"/>
                <w:szCs w:val="16"/>
              </w:rPr>
            </w:pPr>
            <w:r w:rsidRPr="00611EF1">
              <w:rPr>
                <w:rFonts w:ascii="Times New Roman" w:hAnsi="Times New Roman" w:cs="Times New Roman"/>
                <w:sz w:val="16"/>
                <w:szCs w:val="16"/>
              </w:rPr>
              <w:t>Таблица 5.35 строка 14 столбец 14 значения «55» и «45» дополнить «*»; после таблица 5.35 внести «Примечание: * – Границы седьмой подзоны приаэродромной территор</w:t>
            </w:r>
            <w:proofErr w:type="gramStart"/>
            <w:r w:rsidRPr="00611EF1">
              <w:rPr>
                <w:rFonts w:ascii="Times New Roman" w:hAnsi="Times New Roman" w:cs="Times New Roman"/>
                <w:sz w:val="16"/>
                <w:szCs w:val="16"/>
              </w:rPr>
              <w:t>ии аэ</w:t>
            </w:r>
            <w:proofErr w:type="gramEnd"/>
            <w:r w:rsidRPr="00611EF1">
              <w:rPr>
                <w:rFonts w:ascii="Times New Roman" w:hAnsi="Times New Roman" w:cs="Times New Roman"/>
                <w:sz w:val="16"/>
                <w:szCs w:val="16"/>
              </w:rPr>
              <w:t>ропортов устанавливаются по эквивалентным уровням звука»</w:t>
            </w: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218"/>
              <w:gridCol w:w="618"/>
              <w:gridCol w:w="297"/>
              <w:gridCol w:w="243"/>
              <w:gridCol w:w="204"/>
              <w:gridCol w:w="230"/>
              <w:gridCol w:w="230"/>
              <w:gridCol w:w="230"/>
              <w:gridCol w:w="257"/>
              <w:gridCol w:w="257"/>
              <w:gridCol w:w="257"/>
              <w:gridCol w:w="257"/>
              <w:gridCol w:w="270"/>
              <w:gridCol w:w="310"/>
              <w:gridCol w:w="337"/>
            </w:tblGrid>
            <w:tr w:rsidR="000F6AB5" w:rsidRPr="00611EF1" w14:paraId="652B5992" w14:textId="77777777" w:rsidTr="00156161">
              <w:tc>
                <w:tcPr>
                  <w:tcW w:w="454" w:type="dxa"/>
                  <w:vMerge w:val="restart"/>
                  <w:tcBorders>
                    <w:top w:val="single" w:sz="4" w:space="0" w:color="auto"/>
                    <w:left w:val="single" w:sz="4" w:space="0" w:color="auto"/>
                    <w:bottom w:val="single" w:sz="4" w:space="0" w:color="auto"/>
                    <w:right w:val="single" w:sz="4" w:space="0" w:color="auto"/>
                  </w:tcBorders>
                </w:tcPr>
                <w:p w14:paraId="2C03EAA2"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14</w:t>
                  </w:r>
                </w:p>
              </w:tc>
              <w:tc>
                <w:tcPr>
                  <w:tcW w:w="2154" w:type="dxa"/>
                  <w:vMerge w:val="restart"/>
                  <w:tcBorders>
                    <w:top w:val="single" w:sz="4" w:space="0" w:color="auto"/>
                    <w:left w:val="single" w:sz="4" w:space="0" w:color="auto"/>
                    <w:bottom w:val="single" w:sz="4" w:space="0" w:color="auto"/>
                    <w:right w:val="single" w:sz="4" w:space="0" w:color="auto"/>
                  </w:tcBorders>
                </w:tcPr>
                <w:p w14:paraId="2D4D1EF2" w14:textId="77777777" w:rsidR="0064077B" w:rsidRPr="00611EF1" w:rsidRDefault="0064077B" w:rsidP="0064077B">
                  <w:pPr>
                    <w:pStyle w:val="ConsPlusNormal"/>
                    <w:ind w:firstLine="0"/>
                    <w:rPr>
                      <w:rFonts w:ascii="Times New Roman" w:hAnsi="Times New Roman" w:cs="Times New Roman"/>
                      <w:sz w:val="14"/>
                      <w:szCs w:val="14"/>
                    </w:rPr>
                  </w:pPr>
                  <w:r w:rsidRPr="00611EF1">
                    <w:rPr>
                      <w:rFonts w:ascii="Times New Roman" w:hAnsi="Times New Roman" w:cs="Times New Roman"/>
                      <w:sz w:val="14"/>
                      <w:szCs w:val="14"/>
                    </w:rPr>
                    <w:t>Территории, непосредственно прилегающие к зданиям жилых домов, домов отдыха, пансионатов, домов-интернатов для престарелых и инвалидов, дошкольных образовательных организаций и других образов</w:t>
                  </w:r>
                  <w:r w:rsidRPr="00611EF1">
                    <w:rPr>
                      <w:rFonts w:ascii="Times New Roman" w:hAnsi="Times New Roman" w:cs="Times New Roman"/>
                      <w:sz w:val="14"/>
                      <w:szCs w:val="14"/>
                    </w:rPr>
                    <w:lastRenderedPageBreak/>
                    <w:t>ательных организаций</w:t>
                  </w:r>
                </w:p>
              </w:tc>
              <w:tc>
                <w:tcPr>
                  <w:tcW w:w="794" w:type="dxa"/>
                  <w:tcBorders>
                    <w:top w:val="single" w:sz="4" w:space="0" w:color="auto"/>
                    <w:left w:val="single" w:sz="4" w:space="0" w:color="auto"/>
                    <w:bottom w:val="nil"/>
                    <w:right w:val="single" w:sz="4" w:space="0" w:color="auto"/>
                  </w:tcBorders>
                </w:tcPr>
                <w:p w14:paraId="02A8F871"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lastRenderedPageBreak/>
                    <w:t>с 7 до 23 ч.</w:t>
                  </w:r>
                </w:p>
              </w:tc>
              <w:tc>
                <w:tcPr>
                  <w:tcW w:w="566" w:type="dxa"/>
                  <w:tcBorders>
                    <w:top w:val="single" w:sz="4" w:space="0" w:color="auto"/>
                    <w:left w:val="single" w:sz="4" w:space="0" w:color="auto"/>
                    <w:bottom w:val="nil"/>
                    <w:right w:val="single" w:sz="4" w:space="0" w:color="auto"/>
                  </w:tcBorders>
                </w:tcPr>
                <w:p w14:paraId="274FC851"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90</w:t>
                  </w:r>
                </w:p>
              </w:tc>
              <w:tc>
                <w:tcPr>
                  <w:tcW w:w="397" w:type="dxa"/>
                  <w:tcBorders>
                    <w:top w:val="single" w:sz="4" w:space="0" w:color="auto"/>
                    <w:left w:val="single" w:sz="4" w:space="0" w:color="auto"/>
                    <w:bottom w:val="nil"/>
                    <w:right w:val="single" w:sz="4" w:space="0" w:color="auto"/>
                  </w:tcBorders>
                </w:tcPr>
                <w:p w14:paraId="3AC486EC"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75</w:t>
                  </w:r>
                </w:p>
              </w:tc>
              <w:tc>
                <w:tcPr>
                  <w:tcW w:w="510" w:type="dxa"/>
                  <w:tcBorders>
                    <w:top w:val="single" w:sz="4" w:space="0" w:color="auto"/>
                    <w:left w:val="single" w:sz="4" w:space="0" w:color="auto"/>
                    <w:bottom w:val="nil"/>
                    <w:right w:val="single" w:sz="4" w:space="0" w:color="auto"/>
                  </w:tcBorders>
                </w:tcPr>
                <w:p w14:paraId="2078DEC2"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66</w:t>
                  </w:r>
                </w:p>
              </w:tc>
              <w:tc>
                <w:tcPr>
                  <w:tcW w:w="510" w:type="dxa"/>
                  <w:tcBorders>
                    <w:top w:val="single" w:sz="4" w:space="0" w:color="auto"/>
                    <w:left w:val="single" w:sz="4" w:space="0" w:color="auto"/>
                    <w:bottom w:val="nil"/>
                    <w:right w:val="single" w:sz="4" w:space="0" w:color="auto"/>
                  </w:tcBorders>
                </w:tcPr>
                <w:p w14:paraId="580675D7"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59</w:t>
                  </w:r>
                </w:p>
              </w:tc>
              <w:tc>
                <w:tcPr>
                  <w:tcW w:w="510" w:type="dxa"/>
                  <w:tcBorders>
                    <w:top w:val="single" w:sz="4" w:space="0" w:color="auto"/>
                    <w:left w:val="single" w:sz="4" w:space="0" w:color="auto"/>
                    <w:bottom w:val="nil"/>
                    <w:right w:val="single" w:sz="4" w:space="0" w:color="auto"/>
                  </w:tcBorders>
                </w:tcPr>
                <w:p w14:paraId="0AE3B03F"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54</w:t>
                  </w:r>
                </w:p>
              </w:tc>
              <w:tc>
                <w:tcPr>
                  <w:tcW w:w="623" w:type="dxa"/>
                  <w:tcBorders>
                    <w:top w:val="single" w:sz="4" w:space="0" w:color="auto"/>
                    <w:left w:val="single" w:sz="4" w:space="0" w:color="auto"/>
                    <w:bottom w:val="nil"/>
                    <w:right w:val="single" w:sz="4" w:space="0" w:color="auto"/>
                  </w:tcBorders>
                </w:tcPr>
                <w:p w14:paraId="5BED0D05"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50</w:t>
                  </w:r>
                </w:p>
              </w:tc>
              <w:tc>
                <w:tcPr>
                  <w:tcW w:w="623" w:type="dxa"/>
                  <w:tcBorders>
                    <w:top w:val="single" w:sz="4" w:space="0" w:color="auto"/>
                    <w:left w:val="single" w:sz="4" w:space="0" w:color="auto"/>
                    <w:bottom w:val="nil"/>
                    <w:right w:val="single" w:sz="4" w:space="0" w:color="auto"/>
                  </w:tcBorders>
                </w:tcPr>
                <w:p w14:paraId="30195222"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47</w:t>
                  </w:r>
                </w:p>
              </w:tc>
              <w:tc>
                <w:tcPr>
                  <w:tcW w:w="623" w:type="dxa"/>
                  <w:tcBorders>
                    <w:top w:val="single" w:sz="4" w:space="0" w:color="auto"/>
                    <w:left w:val="single" w:sz="4" w:space="0" w:color="auto"/>
                    <w:bottom w:val="nil"/>
                    <w:right w:val="single" w:sz="4" w:space="0" w:color="auto"/>
                  </w:tcBorders>
                </w:tcPr>
                <w:p w14:paraId="5670A99B"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45</w:t>
                  </w:r>
                </w:p>
              </w:tc>
              <w:tc>
                <w:tcPr>
                  <w:tcW w:w="623" w:type="dxa"/>
                  <w:tcBorders>
                    <w:top w:val="single" w:sz="4" w:space="0" w:color="auto"/>
                    <w:left w:val="single" w:sz="4" w:space="0" w:color="auto"/>
                    <w:bottom w:val="nil"/>
                    <w:right w:val="single" w:sz="4" w:space="0" w:color="auto"/>
                  </w:tcBorders>
                </w:tcPr>
                <w:p w14:paraId="3B27958C"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44</w:t>
                  </w:r>
                </w:p>
              </w:tc>
              <w:tc>
                <w:tcPr>
                  <w:tcW w:w="680" w:type="dxa"/>
                  <w:tcBorders>
                    <w:top w:val="single" w:sz="4" w:space="0" w:color="auto"/>
                    <w:left w:val="single" w:sz="4" w:space="0" w:color="auto"/>
                    <w:bottom w:val="nil"/>
                    <w:right w:val="single" w:sz="4" w:space="0" w:color="auto"/>
                  </w:tcBorders>
                </w:tcPr>
                <w:p w14:paraId="78A0E775"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55</w:t>
                  </w:r>
                </w:p>
              </w:tc>
              <w:tc>
                <w:tcPr>
                  <w:tcW w:w="850" w:type="dxa"/>
                  <w:tcBorders>
                    <w:top w:val="single" w:sz="4" w:space="0" w:color="auto"/>
                    <w:left w:val="single" w:sz="4" w:space="0" w:color="auto"/>
                    <w:bottom w:val="nil"/>
                    <w:right w:val="single" w:sz="4" w:space="0" w:color="auto"/>
                  </w:tcBorders>
                </w:tcPr>
                <w:p w14:paraId="4FDC7E45"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55</w:t>
                  </w:r>
                </w:p>
              </w:tc>
              <w:tc>
                <w:tcPr>
                  <w:tcW w:w="964" w:type="dxa"/>
                  <w:tcBorders>
                    <w:top w:val="single" w:sz="4" w:space="0" w:color="auto"/>
                    <w:left w:val="single" w:sz="4" w:space="0" w:color="auto"/>
                    <w:bottom w:val="nil"/>
                    <w:right w:val="single" w:sz="4" w:space="0" w:color="auto"/>
                  </w:tcBorders>
                </w:tcPr>
                <w:p w14:paraId="58E50631"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70</w:t>
                  </w:r>
                </w:p>
              </w:tc>
            </w:tr>
            <w:tr w:rsidR="000F6AB5" w:rsidRPr="00611EF1" w14:paraId="0916DDD0" w14:textId="77777777" w:rsidTr="00156161">
              <w:tc>
                <w:tcPr>
                  <w:tcW w:w="454" w:type="dxa"/>
                  <w:vMerge/>
                  <w:tcBorders>
                    <w:top w:val="single" w:sz="4" w:space="0" w:color="auto"/>
                    <w:left w:val="single" w:sz="4" w:space="0" w:color="auto"/>
                    <w:bottom w:val="single" w:sz="4" w:space="0" w:color="auto"/>
                    <w:right w:val="single" w:sz="4" w:space="0" w:color="auto"/>
                  </w:tcBorders>
                </w:tcPr>
                <w:p w14:paraId="4B1812BA" w14:textId="77777777" w:rsidR="0064077B" w:rsidRPr="00611EF1" w:rsidRDefault="0064077B" w:rsidP="0064077B">
                  <w:pPr>
                    <w:pStyle w:val="ConsPlusNormal"/>
                    <w:ind w:firstLine="0"/>
                    <w:jc w:val="center"/>
                    <w:rPr>
                      <w:rFonts w:ascii="Times New Roman" w:hAnsi="Times New Roman" w:cs="Times New Roman"/>
                      <w:sz w:val="14"/>
                      <w:szCs w:val="14"/>
                    </w:rPr>
                  </w:pPr>
                </w:p>
              </w:tc>
              <w:tc>
                <w:tcPr>
                  <w:tcW w:w="2154" w:type="dxa"/>
                  <w:vMerge/>
                  <w:tcBorders>
                    <w:top w:val="single" w:sz="4" w:space="0" w:color="auto"/>
                    <w:left w:val="single" w:sz="4" w:space="0" w:color="auto"/>
                    <w:bottom w:val="single" w:sz="4" w:space="0" w:color="auto"/>
                    <w:right w:val="single" w:sz="4" w:space="0" w:color="auto"/>
                  </w:tcBorders>
                </w:tcPr>
                <w:p w14:paraId="7593377E" w14:textId="77777777" w:rsidR="0064077B" w:rsidRPr="00611EF1" w:rsidRDefault="0064077B" w:rsidP="0064077B">
                  <w:pPr>
                    <w:pStyle w:val="ConsPlusNormal"/>
                    <w:ind w:firstLine="0"/>
                    <w:jc w:val="center"/>
                    <w:rPr>
                      <w:rFonts w:ascii="Times New Roman" w:hAnsi="Times New Roman" w:cs="Times New Roman"/>
                      <w:sz w:val="14"/>
                      <w:szCs w:val="14"/>
                    </w:rPr>
                  </w:pPr>
                </w:p>
              </w:tc>
              <w:tc>
                <w:tcPr>
                  <w:tcW w:w="794" w:type="dxa"/>
                  <w:tcBorders>
                    <w:top w:val="nil"/>
                    <w:left w:val="single" w:sz="4" w:space="0" w:color="auto"/>
                    <w:bottom w:val="single" w:sz="4" w:space="0" w:color="auto"/>
                    <w:right w:val="single" w:sz="4" w:space="0" w:color="auto"/>
                  </w:tcBorders>
                </w:tcPr>
                <w:p w14:paraId="2BC4D961"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С 23 до 7 ч.</w:t>
                  </w:r>
                </w:p>
              </w:tc>
              <w:tc>
                <w:tcPr>
                  <w:tcW w:w="566" w:type="dxa"/>
                  <w:tcBorders>
                    <w:top w:val="nil"/>
                    <w:left w:val="single" w:sz="4" w:space="0" w:color="auto"/>
                    <w:bottom w:val="single" w:sz="4" w:space="0" w:color="auto"/>
                    <w:right w:val="single" w:sz="4" w:space="0" w:color="auto"/>
                  </w:tcBorders>
                </w:tcPr>
                <w:p w14:paraId="39D43AC7"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83</w:t>
                  </w:r>
                </w:p>
              </w:tc>
              <w:tc>
                <w:tcPr>
                  <w:tcW w:w="397" w:type="dxa"/>
                  <w:tcBorders>
                    <w:top w:val="nil"/>
                    <w:left w:val="single" w:sz="4" w:space="0" w:color="auto"/>
                    <w:bottom w:val="single" w:sz="4" w:space="0" w:color="auto"/>
                    <w:right w:val="single" w:sz="4" w:space="0" w:color="auto"/>
                  </w:tcBorders>
                </w:tcPr>
                <w:p w14:paraId="1DDFA449"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67</w:t>
                  </w:r>
                </w:p>
              </w:tc>
              <w:tc>
                <w:tcPr>
                  <w:tcW w:w="510" w:type="dxa"/>
                  <w:tcBorders>
                    <w:top w:val="nil"/>
                    <w:left w:val="single" w:sz="4" w:space="0" w:color="auto"/>
                    <w:bottom w:val="single" w:sz="4" w:space="0" w:color="auto"/>
                    <w:right w:val="single" w:sz="4" w:space="0" w:color="auto"/>
                  </w:tcBorders>
                </w:tcPr>
                <w:p w14:paraId="27AE3CA5"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57</w:t>
                  </w:r>
                </w:p>
              </w:tc>
              <w:tc>
                <w:tcPr>
                  <w:tcW w:w="510" w:type="dxa"/>
                  <w:tcBorders>
                    <w:top w:val="nil"/>
                    <w:left w:val="single" w:sz="4" w:space="0" w:color="auto"/>
                    <w:bottom w:val="single" w:sz="4" w:space="0" w:color="auto"/>
                    <w:right w:val="single" w:sz="4" w:space="0" w:color="auto"/>
                  </w:tcBorders>
                </w:tcPr>
                <w:p w14:paraId="62593B4A"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49</w:t>
                  </w:r>
                </w:p>
              </w:tc>
              <w:tc>
                <w:tcPr>
                  <w:tcW w:w="510" w:type="dxa"/>
                  <w:tcBorders>
                    <w:top w:val="nil"/>
                    <w:left w:val="single" w:sz="4" w:space="0" w:color="auto"/>
                    <w:bottom w:val="single" w:sz="4" w:space="0" w:color="auto"/>
                    <w:right w:val="single" w:sz="4" w:space="0" w:color="auto"/>
                  </w:tcBorders>
                </w:tcPr>
                <w:p w14:paraId="14446C50"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44</w:t>
                  </w:r>
                </w:p>
              </w:tc>
              <w:tc>
                <w:tcPr>
                  <w:tcW w:w="623" w:type="dxa"/>
                  <w:tcBorders>
                    <w:top w:val="nil"/>
                    <w:left w:val="single" w:sz="4" w:space="0" w:color="auto"/>
                    <w:bottom w:val="single" w:sz="4" w:space="0" w:color="auto"/>
                    <w:right w:val="single" w:sz="4" w:space="0" w:color="auto"/>
                  </w:tcBorders>
                </w:tcPr>
                <w:p w14:paraId="1FFBF828"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40</w:t>
                  </w:r>
                </w:p>
              </w:tc>
              <w:tc>
                <w:tcPr>
                  <w:tcW w:w="623" w:type="dxa"/>
                  <w:tcBorders>
                    <w:top w:val="nil"/>
                    <w:left w:val="single" w:sz="4" w:space="0" w:color="auto"/>
                    <w:bottom w:val="single" w:sz="4" w:space="0" w:color="auto"/>
                    <w:right w:val="single" w:sz="4" w:space="0" w:color="auto"/>
                  </w:tcBorders>
                </w:tcPr>
                <w:p w14:paraId="206BC7C3"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37</w:t>
                  </w:r>
                </w:p>
              </w:tc>
              <w:tc>
                <w:tcPr>
                  <w:tcW w:w="623" w:type="dxa"/>
                  <w:tcBorders>
                    <w:top w:val="nil"/>
                    <w:left w:val="single" w:sz="4" w:space="0" w:color="auto"/>
                    <w:bottom w:val="single" w:sz="4" w:space="0" w:color="auto"/>
                    <w:right w:val="single" w:sz="4" w:space="0" w:color="auto"/>
                  </w:tcBorders>
                </w:tcPr>
                <w:p w14:paraId="61DB4447"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35</w:t>
                  </w:r>
                </w:p>
              </w:tc>
              <w:tc>
                <w:tcPr>
                  <w:tcW w:w="623" w:type="dxa"/>
                  <w:tcBorders>
                    <w:top w:val="nil"/>
                    <w:left w:val="single" w:sz="4" w:space="0" w:color="auto"/>
                    <w:bottom w:val="single" w:sz="4" w:space="0" w:color="auto"/>
                    <w:right w:val="single" w:sz="4" w:space="0" w:color="auto"/>
                  </w:tcBorders>
                </w:tcPr>
                <w:p w14:paraId="33D739BA"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33</w:t>
                  </w:r>
                </w:p>
              </w:tc>
              <w:tc>
                <w:tcPr>
                  <w:tcW w:w="680" w:type="dxa"/>
                  <w:tcBorders>
                    <w:top w:val="nil"/>
                    <w:left w:val="single" w:sz="4" w:space="0" w:color="auto"/>
                    <w:bottom w:val="single" w:sz="4" w:space="0" w:color="auto"/>
                    <w:right w:val="single" w:sz="4" w:space="0" w:color="auto"/>
                  </w:tcBorders>
                </w:tcPr>
                <w:p w14:paraId="62CE578E"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45</w:t>
                  </w:r>
                </w:p>
              </w:tc>
              <w:tc>
                <w:tcPr>
                  <w:tcW w:w="850" w:type="dxa"/>
                  <w:tcBorders>
                    <w:top w:val="nil"/>
                    <w:left w:val="single" w:sz="4" w:space="0" w:color="auto"/>
                    <w:bottom w:val="single" w:sz="4" w:space="0" w:color="auto"/>
                    <w:right w:val="single" w:sz="4" w:space="0" w:color="auto"/>
                  </w:tcBorders>
                </w:tcPr>
                <w:p w14:paraId="2101CB43"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45</w:t>
                  </w:r>
                </w:p>
              </w:tc>
              <w:tc>
                <w:tcPr>
                  <w:tcW w:w="964" w:type="dxa"/>
                  <w:tcBorders>
                    <w:top w:val="nil"/>
                    <w:left w:val="single" w:sz="4" w:space="0" w:color="auto"/>
                    <w:bottom w:val="single" w:sz="4" w:space="0" w:color="auto"/>
                    <w:right w:val="single" w:sz="4" w:space="0" w:color="auto"/>
                  </w:tcBorders>
                </w:tcPr>
                <w:p w14:paraId="5CDF99A9"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60</w:t>
                  </w:r>
                </w:p>
              </w:tc>
            </w:tr>
          </w:tbl>
          <w:p w14:paraId="4D4819E0" w14:textId="77777777" w:rsidR="0064077B" w:rsidRPr="00611EF1" w:rsidRDefault="0064077B" w:rsidP="0064077B">
            <w:pPr>
              <w:pStyle w:val="ConsPlusNormal"/>
              <w:ind w:firstLine="0"/>
              <w:jc w:val="center"/>
              <w:rPr>
                <w:rFonts w:ascii="Times New Roman" w:hAnsi="Times New Roman" w:cs="Times New Roman"/>
                <w:sz w:val="16"/>
                <w:szCs w:val="16"/>
              </w:rPr>
            </w:pPr>
          </w:p>
        </w:tc>
        <w:tc>
          <w:tcPr>
            <w:tcW w:w="4234" w:type="dxa"/>
            <w:shd w:val="clear" w:color="auto" w:fill="auto"/>
          </w:tcPr>
          <w:tbl>
            <w:tblPr>
              <w:tblW w:w="5000" w:type="pct"/>
              <w:tblLayout w:type="fixed"/>
              <w:tblCellMar>
                <w:top w:w="102" w:type="dxa"/>
                <w:left w:w="62" w:type="dxa"/>
                <w:bottom w:w="102" w:type="dxa"/>
                <w:right w:w="62" w:type="dxa"/>
              </w:tblCellMar>
              <w:tblLook w:val="0000" w:firstRow="0" w:lastRow="0" w:firstColumn="0" w:lastColumn="0" w:noHBand="0" w:noVBand="0"/>
            </w:tblPr>
            <w:tblGrid>
              <w:gridCol w:w="217"/>
              <w:gridCol w:w="611"/>
              <w:gridCol w:w="295"/>
              <w:gridCol w:w="242"/>
              <w:gridCol w:w="203"/>
              <w:gridCol w:w="229"/>
              <w:gridCol w:w="229"/>
              <w:gridCol w:w="229"/>
              <w:gridCol w:w="255"/>
              <w:gridCol w:w="255"/>
              <w:gridCol w:w="255"/>
              <w:gridCol w:w="255"/>
              <w:gridCol w:w="269"/>
              <w:gridCol w:w="308"/>
              <w:gridCol w:w="334"/>
            </w:tblGrid>
            <w:tr w:rsidR="000F6AB5" w:rsidRPr="00611EF1" w14:paraId="41763788" w14:textId="77777777" w:rsidTr="00156161">
              <w:tc>
                <w:tcPr>
                  <w:tcW w:w="454" w:type="dxa"/>
                  <w:vMerge w:val="restart"/>
                  <w:tcBorders>
                    <w:top w:val="single" w:sz="4" w:space="0" w:color="auto"/>
                    <w:left w:val="single" w:sz="4" w:space="0" w:color="auto"/>
                    <w:bottom w:val="single" w:sz="4" w:space="0" w:color="auto"/>
                    <w:right w:val="single" w:sz="4" w:space="0" w:color="auto"/>
                  </w:tcBorders>
                </w:tcPr>
                <w:p w14:paraId="621591BF"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lastRenderedPageBreak/>
                    <w:t>14</w:t>
                  </w:r>
                </w:p>
              </w:tc>
              <w:tc>
                <w:tcPr>
                  <w:tcW w:w="2154" w:type="dxa"/>
                  <w:vMerge w:val="restart"/>
                  <w:tcBorders>
                    <w:top w:val="single" w:sz="4" w:space="0" w:color="auto"/>
                    <w:left w:val="single" w:sz="4" w:space="0" w:color="auto"/>
                    <w:bottom w:val="single" w:sz="4" w:space="0" w:color="auto"/>
                    <w:right w:val="single" w:sz="4" w:space="0" w:color="auto"/>
                  </w:tcBorders>
                </w:tcPr>
                <w:p w14:paraId="70853163" w14:textId="77777777" w:rsidR="0064077B" w:rsidRPr="00611EF1" w:rsidRDefault="0064077B" w:rsidP="0064077B">
                  <w:pPr>
                    <w:pStyle w:val="ConsPlusNormal"/>
                    <w:ind w:firstLine="0"/>
                    <w:rPr>
                      <w:rFonts w:ascii="Times New Roman" w:hAnsi="Times New Roman" w:cs="Times New Roman"/>
                      <w:sz w:val="14"/>
                      <w:szCs w:val="14"/>
                    </w:rPr>
                  </w:pPr>
                  <w:r w:rsidRPr="00611EF1">
                    <w:rPr>
                      <w:rFonts w:ascii="Times New Roman" w:hAnsi="Times New Roman" w:cs="Times New Roman"/>
                      <w:sz w:val="14"/>
                      <w:szCs w:val="14"/>
                    </w:rPr>
                    <w:t>Территории, непосредственно прилегающие к зданиям жилых домов, домов отдыха, пансионатов, домов-интернатов для престарелых и инвалидов, дошкольных образовательных организаций и других образовательных организаций</w:t>
                  </w:r>
                </w:p>
              </w:tc>
              <w:tc>
                <w:tcPr>
                  <w:tcW w:w="794" w:type="dxa"/>
                  <w:tcBorders>
                    <w:top w:val="single" w:sz="4" w:space="0" w:color="auto"/>
                    <w:left w:val="single" w:sz="4" w:space="0" w:color="auto"/>
                    <w:bottom w:val="nil"/>
                    <w:right w:val="single" w:sz="4" w:space="0" w:color="auto"/>
                  </w:tcBorders>
                </w:tcPr>
                <w:p w14:paraId="40C49D79"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с 7 до 23 ч.</w:t>
                  </w:r>
                </w:p>
              </w:tc>
              <w:tc>
                <w:tcPr>
                  <w:tcW w:w="566" w:type="dxa"/>
                  <w:tcBorders>
                    <w:top w:val="single" w:sz="4" w:space="0" w:color="auto"/>
                    <w:left w:val="single" w:sz="4" w:space="0" w:color="auto"/>
                    <w:bottom w:val="nil"/>
                    <w:right w:val="single" w:sz="4" w:space="0" w:color="auto"/>
                  </w:tcBorders>
                </w:tcPr>
                <w:p w14:paraId="51DA0432"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90</w:t>
                  </w:r>
                </w:p>
              </w:tc>
              <w:tc>
                <w:tcPr>
                  <w:tcW w:w="397" w:type="dxa"/>
                  <w:tcBorders>
                    <w:top w:val="single" w:sz="4" w:space="0" w:color="auto"/>
                    <w:left w:val="single" w:sz="4" w:space="0" w:color="auto"/>
                    <w:bottom w:val="nil"/>
                    <w:right w:val="single" w:sz="4" w:space="0" w:color="auto"/>
                  </w:tcBorders>
                </w:tcPr>
                <w:p w14:paraId="33DFD8D1"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75</w:t>
                  </w:r>
                </w:p>
              </w:tc>
              <w:tc>
                <w:tcPr>
                  <w:tcW w:w="510" w:type="dxa"/>
                  <w:tcBorders>
                    <w:top w:val="single" w:sz="4" w:space="0" w:color="auto"/>
                    <w:left w:val="single" w:sz="4" w:space="0" w:color="auto"/>
                    <w:bottom w:val="nil"/>
                    <w:right w:val="single" w:sz="4" w:space="0" w:color="auto"/>
                  </w:tcBorders>
                </w:tcPr>
                <w:p w14:paraId="2D8D9DEC"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66</w:t>
                  </w:r>
                </w:p>
              </w:tc>
              <w:tc>
                <w:tcPr>
                  <w:tcW w:w="510" w:type="dxa"/>
                  <w:tcBorders>
                    <w:top w:val="single" w:sz="4" w:space="0" w:color="auto"/>
                    <w:left w:val="single" w:sz="4" w:space="0" w:color="auto"/>
                    <w:bottom w:val="nil"/>
                    <w:right w:val="single" w:sz="4" w:space="0" w:color="auto"/>
                  </w:tcBorders>
                </w:tcPr>
                <w:p w14:paraId="2CF031F7"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59</w:t>
                  </w:r>
                </w:p>
              </w:tc>
              <w:tc>
                <w:tcPr>
                  <w:tcW w:w="510" w:type="dxa"/>
                  <w:tcBorders>
                    <w:top w:val="single" w:sz="4" w:space="0" w:color="auto"/>
                    <w:left w:val="single" w:sz="4" w:space="0" w:color="auto"/>
                    <w:bottom w:val="nil"/>
                    <w:right w:val="single" w:sz="4" w:space="0" w:color="auto"/>
                  </w:tcBorders>
                </w:tcPr>
                <w:p w14:paraId="15B9924C"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54</w:t>
                  </w:r>
                </w:p>
              </w:tc>
              <w:tc>
                <w:tcPr>
                  <w:tcW w:w="623" w:type="dxa"/>
                  <w:tcBorders>
                    <w:top w:val="single" w:sz="4" w:space="0" w:color="auto"/>
                    <w:left w:val="single" w:sz="4" w:space="0" w:color="auto"/>
                    <w:bottom w:val="nil"/>
                    <w:right w:val="single" w:sz="4" w:space="0" w:color="auto"/>
                  </w:tcBorders>
                </w:tcPr>
                <w:p w14:paraId="0B2E1E9E"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50</w:t>
                  </w:r>
                </w:p>
              </w:tc>
              <w:tc>
                <w:tcPr>
                  <w:tcW w:w="623" w:type="dxa"/>
                  <w:tcBorders>
                    <w:top w:val="single" w:sz="4" w:space="0" w:color="auto"/>
                    <w:left w:val="single" w:sz="4" w:space="0" w:color="auto"/>
                    <w:bottom w:val="nil"/>
                    <w:right w:val="single" w:sz="4" w:space="0" w:color="auto"/>
                  </w:tcBorders>
                </w:tcPr>
                <w:p w14:paraId="03593EF0"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47</w:t>
                  </w:r>
                </w:p>
              </w:tc>
              <w:tc>
                <w:tcPr>
                  <w:tcW w:w="623" w:type="dxa"/>
                  <w:tcBorders>
                    <w:top w:val="single" w:sz="4" w:space="0" w:color="auto"/>
                    <w:left w:val="single" w:sz="4" w:space="0" w:color="auto"/>
                    <w:bottom w:val="nil"/>
                    <w:right w:val="single" w:sz="4" w:space="0" w:color="auto"/>
                  </w:tcBorders>
                </w:tcPr>
                <w:p w14:paraId="11D01EC2"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45</w:t>
                  </w:r>
                </w:p>
              </w:tc>
              <w:tc>
                <w:tcPr>
                  <w:tcW w:w="623" w:type="dxa"/>
                  <w:tcBorders>
                    <w:top w:val="single" w:sz="4" w:space="0" w:color="auto"/>
                    <w:left w:val="single" w:sz="4" w:space="0" w:color="auto"/>
                    <w:bottom w:val="nil"/>
                    <w:right w:val="single" w:sz="4" w:space="0" w:color="auto"/>
                  </w:tcBorders>
                </w:tcPr>
                <w:p w14:paraId="7838BA56"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44</w:t>
                  </w:r>
                </w:p>
              </w:tc>
              <w:tc>
                <w:tcPr>
                  <w:tcW w:w="680" w:type="dxa"/>
                  <w:tcBorders>
                    <w:top w:val="single" w:sz="4" w:space="0" w:color="auto"/>
                    <w:left w:val="single" w:sz="4" w:space="0" w:color="auto"/>
                    <w:bottom w:val="nil"/>
                    <w:right w:val="single" w:sz="4" w:space="0" w:color="auto"/>
                  </w:tcBorders>
                </w:tcPr>
                <w:p w14:paraId="3351687C"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55</w:t>
                  </w:r>
                </w:p>
              </w:tc>
              <w:tc>
                <w:tcPr>
                  <w:tcW w:w="850" w:type="dxa"/>
                  <w:tcBorders>
                    <w:top w:val="single" w:sz="4" w:space="0" w:color="auto"/>
                    <w:left w:val="single" w:sz="4" w:space="0" w:color="auto"/>
                    <w:bottom w:val="nil"/>
                    <w:right w:val="single" w:sz="4" w:space="0" w:color="auto"/>
                  </w:tcBorders>
                </w:tcPr>
                <w:p w14:paraId="55221E9C"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55</w:t>
                  </w:r>
                  <w:r w:rsidRPr="00611EF1">
                    <w:rPr>
                      <w:rFonts w:ascii="Times New Roman" w:hAnsi="Times New Roman" w:cs="Times New Roman"/>
                      <w:b/>
                      <w:bCs/>
                      <w:sz w:val="28"/>
                      <w:szCs w:val="28"/>
                    </w:rPr>
                    <w:t>*</w:t>
                  </w:r>
                </w:p>
              </w:tc>
              <w:tc>
                <w:tcPr>
                  <w:tcW w:w="964" w:type="dxa"/>
                  <w:tcBorders>
                    <w:top w:val="single" w:sz="4" w:space="0" w:color="auto"/>
                    <w:left w:val="single" w:sz="4" w:space="0" w:color="auto"/>
                    <w:bottom w:val="nil"/>
                    <w:right w:val="single" w:sz="4" w:space="0" w:color="auto"/>
                  </w:tcBorders>
                </w:tcPr>
                <w:p w14:paraId="18FD1E0A"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70</w:t>
                  </w:r>
                </w:p>
              </w:tc>
            </w:tr>
            <w:tr w:rsidR="000F6AB5" w:rsidRPr="00611EF1" w14:paraId="31FE04DD" w14:textId="77777777" w:rsidTr="00156161">
              <w:tc>
                <w:tcPr>
                  <w:tcW w:w="454" w:type="dxa"/>
                  <w:vMerge/>
                  <w:tcBorders>
                    <w:top w:val="single" w:sz="4" w:space="0" w:color="auto"/>
                    <w:left w:val="single" w:sz="4" w:space="0" w:color="auto"/>
                    <w:bottom w:val="single" w:sz="4" w:space="0" w:color="auto"/>
                    <w:right w:val="single" w:sz="4" w:space="0" w:color="auto"/>
                  </w:tcBorders>
                </w:tcPr>
                <w:p w14:paraId="6F3D2456" w14:textId="77777777" w:rsidR="0064077B" w:rsidRPr="00611EF1" w:rsidRDefault="0064077B" w:rsidP="0064077B">
                  <w:pPr>
                    <w:pStyle w:val="ConsPlusNormal"/>
                    <w:ind w:firstLine="0"/>
                    <w:jc w:val="center"/>
                    <w:rPr>
                      <w:rFonts w:ascii="Times New Roman" w:hAnsi="Times New Roman" w:cs="Times New Roman"/>
                      <w:sz w:val="14"/>
                      <w:szCs w:val="14"/>
                    </w:rPr>
                  </w:pPr>
                </w:p>
              </w:tc>
              <w:tc>
                <w:tcPr>
                  <w:tcW w:w="2154" w:type="dxa"/>
                  <w:vMerge/>
                  <w:tcBorders>
                    <w:top w:val="single" w:sz="4" w:space="0" w:color="auto"/>
                    <w:left w:val="single" w:sz="4" w:space="0" w:color="auto"/>
                    <w:bottom w:val="single" w:sz="4" w:space="0" w:color="auto"/>
                    <w:right w:val="single" w:sz="4" w:space="0" w:color="auto"/>
                  </w:tcBorders>
                </w:tcPr>
                <w:p w14:paraId="17A7DF78" w14:textId="77777777" w:rsidR="0064077B" w:rsidRPr="00611EF1" w:rsidRDefault="0064077B" w:rsidP="0064077B">
                  <w:pPr>
                    <w:pStyle w:val="ConsPlusNormal"/>
                    <w:ind w:firstLine="0"/>
                    <w:jc w:val="center"/>
                    <w:rPr>
                      <w:rFonts w:ascii="Times New Roman" w:hAnsi="Times New Roman" w:cs="Times New Roman"/>
                      <w:sz w:val="14"/>
                      <w:szCs w:val="14"/>
                    </w:rPr>
                  </w:pPr>
                </w:p>
              </w:tc>
              <w:tc>
                <w:tcPr>
                  <w:tcW w:w="794" w:type="dxa"/>
                  <w:tcBorders>
                    <w:top w:val="nil"/>
                    <w:left w:val="single" w:sz="4" w:space="0" w:color="auto"/>
                    <w:bottom w:val="single" w:sz="4" w:space="0" w:color="auto"/>
                    <w:right w:val="single" w:sz="4" w:space="0" w:color="auto"/>
                  </w:tcBorders>
                </w:tcPr>
                <w:p w14:paraId="1E34CB8C"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С 23 до 7 ч.</w:t>
                  </w:r>
                </w:p>
              </w:tc>
              <w:tc>
                <w:tcPr>
                  <w:tcW w:w="566" w:type="dxa"/>
                  <w:tcBorders>
                    <w:top w:val="nil"/>
                    <w:left w:val="single" w:sz="4" w:space="0" w:color="auto"/>
                    <w:bottom w:val="single" w:sz="4" w:space="0" w:color="auto"/>
                    <w:right w:val="single" w:sz="4" w:space="0" w:color="auto"/>
                  </w:tcBorders>
                </w:tcPr>
                <w:p w14:paraId="6A71823D"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83</w:t>
                  </w:r>
                </w:p>
              </w:tc>
              <w:tc>
                <w:tcPr>
                  <w:tcW w:w="397" w:type="dxa"/>
                  <w:tcBorders>
                    <w:top w:val="nil"/>
                    <w:left w:val="single" w:sz="4" w:space="0" w:color="auto"/>
                    <w:bottom w:val="single" w:sz="4" w:space="0" w:color="auto"/>
                    <w:right w:val="single" w:sz="4" w:space="0" w:color="auto"/>
                  </w:tcBorders>
                </w:tcPr>
                <w:p w14:paraId="1F9E49D6"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67</w:t>
                  </w:r>
                </w:p>
              </w:tc>
              <w:tc>
                <w:tcPr>
                  <w:tcW w:w="510" w:type="dxa"/>
                  <w:tcBorders>
                    <w:top w:val="nil"/>
                    <w:left w:val="single" w:sz="4" w:space="0" w:color="auto"/>
                    <w:bottom w:val="single" w:sz="4" w:space="0" w:color="auto"/>
                    <w:right w:val="single" w:sz="4" w:space="0" w:color="auto"/>
                  </w:tcBorders>
                </w:tcPr>
                <w:p w14:paraId="16834AE5"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57</w:t>
                  </w:r>
                </w:p>
              </w:tc>
              <w:tc>
                <w:tcPr>
                  <w:tcW w:w="510" w:type="dxa"/>
                  <w:tcBorders>
                    <w:top w:val="nil"/>
                    <w:left w:val="single" w:sz="4" w:space="0" w:color="auto"/>
                    <w:bottom w:val="single" w:sz="4" w:space="0" w:color="auto"/>
                    <w:right w:val="single" w:sz="4" w:space="0" w:color="auto"/>
                  </w:tcBorders>
                </w:tcPr>
                <w:p w14:paraId="45DCF6DA"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49</w:t>
                  </w:r>
                </w:p>
              </w:tc>
              <w:tc>
                <w:tcPr>
                  <w:tcW w:w="510" w:type="dxa"/>
                  <w:tcBorders>
                    <w:top w:val="nil"/>
                    <w:left w:val="single" w:sz="4" w:space="0" w:color="auto"/>
                    <w:bottom w:val="single" w:sz="4" w:space="0" w:color="auto"/>
                    <w:right w:val="single" w:sz="4" w:space="0" w:color="auto"/>
                  </w:tcBorders>
                </w:tcPr>
                <w:p w14:paraId="48F6E3DC"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44</w:t>
                  </w:r>
                </w:p>
              </w:tc>
              <w:tc>
                <w:tcPr>
                  <w:tcW w:w="623" w:type="dxa"/>
                  <w:tcBorders>
                    <w:top w:val="nil"/>
                    <w:left w:val="single" w:sz="4" w:space="0" w:color="auto"/>
                    <w:bottom w:val="single" w:sz="4" w:space="0" w:color="auto"/>
                    <w:right w:val="single" w:sz="4" w:space="0" w:color="auto"/>
                  </w:tcBorders>
                </w:tcPr>
                <w:p w14:paraId="42904085"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40</w:t>
                  </w:r>
                </w:p>
              </w:tc>
              <w:tc>
                <w:tcPr>
                  <w:tcW w:w="623" w:type="dxa"/>
                  <w:tcBorders>
                    <w:top w:val="nil"/>
                    <w:left w:val="single" w:sz="4" w:space="0" w:color="auto"/>
                    <w:bottom w:val="single" w:sz="4" w:space="0" w:color="auto"/>
                    <w:right w:val="single" w:sz="4" w:space="0" w:color="auto"/>
                  </w:tcBorders>
                </w:tcPr>
                <w:p w14:paraId="330800BD"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37</w:t>
                  </w:r>
                </w:p>
              </w:tc>
              <w:tc>
                <w:tcPr>
                  <w:tcW w:w="623" w:type="dxa"/>
                  <w:tcBorders>
                    <w:top w:val="nil"/>
                    <w:left w:val="single" w:sz="4" w:space="0" w:color="auto"/>
                    <w:bottom w:val="single" w:sz="4" w:space="0" w:color="auto"/>
                    <w:right w:val="single" w:sz="4" w:space="0" w:color="auto"/>
                  </w:tcBorders>
                </w:tcPr>
                <w:p w14:paraId="55112501"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35</w:t>
                  </w:r>
                </w:p>
              </w:tc>
              <w:tc>
                <w:tcPr>
                  <w:tcW w:w="623" w:type="dxa"/>
                  <w:tcBorders>
                    <w:top w:val="nil"/>
                    <w:left w:val="single" w:sz="4" w:space="0" w:color="auto"/>
                    <w:bottom w:val="single" w:sz="4" w:space="0" w:color="auto"/>
                    <w:right w:val="single" w:sz="4" w:space="0" w:color="auto"/>
                  </w:tcBorders>
                </w:tcPr>
                <w:p w14:paraId="0DC5891C"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33</w:t>
                  </w:r>
                </w:p>
              </w:tc>
              <w:tc>
                <w:tcPr>
                  <w:tcW w:w="680" w:type="dxa"/>
                  <w:tcBorders>
                    <w:top w:val="nil"/>
                    <w:left w:val="single" w:sz="4" w:space="0" w:color="auto"/>
                    <w:bottom w:val="single" w:sz="4" w:space="0" w:color="auto"/>
                    <w:right w:val="single" w:sz="4" w:space="0" w:color="auto"/>
                  </w:tcBorders>
                </w:tcPr>
                <w:p w14:paraId="6E29A04E"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45</w:t>
                  </w:r>
                </w:p>
              </w:tc>
              <w:tc>
                <w:tcPr>
                  <w:tcW w:w="850" w:type="dxa"/>
                  <w:tcBorders>
                    <w:top w:val="nil"/>
                    <w:left w:val="single" w:sz="4" w:space="0" w:color="auto"/>
                    <w:bottom w:val="single" w:sz="4" w:space="0" w:color="auto"/>
                    <w:right w:val="single" w:sz="4" w:space="0" w:color="auto"/>
                  </w:tcBorders>
                </w:tcPr>
                <w:p w14:paraId="4DF7C5D3"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45</w:t>
                  </w:r>
                  <w:r w:rsidRPr="00611EF1">
                    <w:rPr>
                      <w:rFonts w:ascii="Times New Roman" w:hAnsi="Times New Roman" w:cs="Times New Roman"/>
                      <w:b/>
                      <w:bCs/>
                    </w:rPr>
                    <w:t>*</w:t>
                  </w:r>
                </w:p>
              </w:tc>
              <w:tc>
                <w:tcPr>
                  <w:tcW w:w="964" w:type="dxa"/>
                  <w:tcBorders>
                    <w:top w:val="nil"/>
                    <w:left w:val="single" w:sz="4" w:space="0" w:color="auto"/>
                    <w:bottom w:val="single" w:sz="4" w:space="0" w:color="auto"/>
                    <w:right w:val="single" w:sz="4" w:space="0" w:color="auto"/>
                  </w:tcBorders>
                </w:tcPr>
                <w:p w14:paraId="356D024D"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60</w:t>
                  </w:r>
                </w:p>
              </w:tc>
            </w:tr>
          </w:tbl>
          <w:p w14:paraId="790D514C" w14:textId="77777777" w:rsidR="0064077B" w:rsidRPr="00611EF1" w:rsidRDefault="0064077B" w:rsidP="0064077B">
            <w:pPr>
              <w:widowControl w:val="0"/>
              <w:autoSpaceDE w:val="0"/>
              <w:autoSpaceDN w:val="0"/>
              <w:adjustRightInd w:val="0"/>
              <w:jc w:val="center"/>
              <w:rPr>
                <w:sz w:val="18"/>
                <w:szCs w:val="18"/>
              </w:rPr>
            </w:pPr>
          </w:p>
          <w:p w14:paraId="0EF4C799" w14:textId="77777777" w:rsidR="0064077B" w:rsidRPr="00611EF1" w:rsidRDefault="0064077B" w:rsidP="0064077B">
            <w:pPr>
              <w:widowControl w:val="0"/>
              <w:autoSpaceDE w:val="0"/>
              <w:autoSpaceDN w:val="0"/>
              <w:adjustRightInd w:val="0"/>
              <w:jc w:val="center"/>
              <w:rPr>
                <w:b/>
                <w:bCs/>
                <w:sz w:val="18"/>
                <w:szCs w:val="18"/>
              </w:rPr>
            </w:pPr>
            <w:r w:rsidRPr="00611EF1">
              <w:rPr>
                <w:b/>
                <w:bCs/>
                <w:sz w:val="18"/>
                <w:szCs w:val="18"/>
              </w:rPr>
              <w:t>Примечание: * – Границы седьмой подзоны приаэродромной территор</w:t>
            </w:r>
            <w:proofErr w:type="gramStart"/>
            <w:r w:rsidRPr="00611EF1">
              <w:rPr>
                <w:b/>
                <w:bCs/>
                <w:sz w:val="18"/>
                <w:szCs w:val="18"/>
              </w:rPr>
              <w:t>ии аэ</w:t>
            </w:r>
            <w:proofErr w:type="gramEnd"/>
            <w:r w:rsidRPr="00611EF1">
              <w:rPr>
                <w:b/>
                <w:bCs/>
                <w:sz w:val="18"/>
                <w:szCs w:val="18"/>
              </w:rPr>
              <w:t>ропортов устанавливаются по эквивалентным уровням звука</w:t>
            </w:r>
          </w:p>
        </w:tc>
        <w:tc>
          <w:tcPr>
            <w:tcW w:w="3835" w:type="dxa"/>
            <w:shd w:val="clear" w:color="auto" w:fill="auto"/>
          </w:tcPr>
          <w:tbl>
            <w:tblPr>
              <w:tblW w:w="5000" w:type="pct"/>
              <w:tblLayout w:type="fixed"/>
              <w:tblCellMar>
                <w:top w:w="102" w:type="dxa"/>
                <w:left w:w="62" w:type="dxa"/>
                <w:bottom w:w="102" w:type="dxa"/>
                <w:right w:w="62" w:type="dxa"/>
              </w:tblCellMar>
              <w:tblLook w:val="0000" w:firstRow="0" w:lastRow="0" w:firstColumn="0" w:lastColumn="0" w:noHBand="0" w:noVBand="0"/>
            </w:tblPr>
            <w:tblGrid>
              <w:gridCol w:w="202"/>
              <w:gridCol w:w="519"/>
              <w:gridCol w:w="265"/>
              <w:gridCol w:w="223"/>
              <w:gridCol w:w="191"/>
              <w:gridCol w:w="212"/>
              <w:gridCol w:w="212"/>
              <w:gridCol w:w="212"/>
              <w:gridCol w:w="233"/>
              <w:gridCol w:w="233"/>
              <w:gridCol w:w="233"/>
              <w:gridCol w:w="233"/>
              <w:gridCol w:w="244"/>
              <w:gridCol w:w="276"/>
              <w:gridCol w:w="297"/>
            </w:tblGrid>
            <w:tr w:rsidR="000F6AB5" w:rsidRPr="00611EF1" w14:paraId="1ABB2537" w14:textId="77777777" w:rsidTr="00156161">
              <w:tc>
                <w:tcPr>
                  <w:tcW w:w="454" w:type="dxa"/>
                  <w:vMerge w:val="restart"/>
                  <w:tcBorders>
                    <w:top w:val="single" w:sz="4" w:space="0" w:color="auto"/>
                    <w:left w:val="single" w:sz="4" w:space="0" w:color="auto"/>
                    <w:bottom w:val="single" w:sz="4" w:space="0" w:color="auto"/>
                    <w:right w:val="single" w:sz="4" w:space="0" w:color="auto"/>
                  </w:tcBorders>
                </w:tcPr>
                <w:p w14:paraId="5F99FD24"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lastRenderedPageBreak/>
                    <w:t>14</w:t>
                  </w:r>
                </w:p>
              </w:tc>
              <w:tc>
                <w:tcPr>
                  <w:tcW w:w="2154" w:type="dxa"/>
                  <w:vMerge w:val="restart"/>
                  <w:tcBorders>
                    <w:top w:val="single" w:sz="4" w:space="0" w:color="auto"/>
                    <w:left w:val="single" w:sz="4" w:space="0" w:color="auto"/>
                    <w:bottom w:val="single" w:sz="4" w:space="0" w:color="auto"/>
                    <w:right w:val="single" w:sz="4" w:space="0" w:color="auto"/>
                  </w:tcBorders>
                </w:tcPr>
                <w:p w14:paraId="31912FA3" w14:textId="77777777" w:rsidR="0064077B" w:rsidRPr="00611EF1" w:rsidRDefault="0064077B" w:rsidP="0064077B">
                  <w:pPr>
                    <w:pStyle w:val="ConsPlusNormal"/>
                    <w:ind w:firstLine="0"/>
                    <w:rPr>
                      <w:rFonts w:ascii="Times New Roman" w:hAnsi="Times New Roman" w:cs="Times New Roman"/>
                      <w:sz w:val="14"/>
                      <w:szCs w:val="14"/>
                    </w:rPr>
                  </w:pPr>
                  <w:r w:rsidRPr="00611EF1">
                    <w:rPr>
                      <w:rFonts w:ascii="Times New Roman" w:hAnsi="Times New Roman" w:cs="Times New Roman"/>
                      <w:sz w:val="14"/>
                      <w:szCs w:val="14"/>
                    </w:rPr>
                    <w:t xml:space="preserve">Территории, непосредственно прилегающие к зданиям жилых домов, домов отдыха, пансионатов, домов-интернатов для престарелых и инвалидов, дошкольных образовательных </w:t>
                  </w:r>
                  <w:r w:rsidRPr="00611EF1">
                    <w:rPr>
                      <w:rFonts w:ascii="Times New Roman" w:hAnsi="Times New Roman" w:cs="Times New Roman"/>
                      <w:sz w:val="14"/>
                      <w:szCs w:val="14"/>
                    </w:rPr>
                    <w:lastRenderedPageBreak/>
                    <w:t>организаций и других образовательных организаций</w:t>
                  </w:r>
                </w:p>
              </w:tc>
              <w:tc>
                <w:tcPr>
                  <w:tcW w:w="794" w:type="dxa"/>
                  <w:tcBorders>
                    <w:top w:val="single" w:sz="4" w:space="0" w:color="auto"/>
                    <w:left w:val="single" w:sz="4" w:space="0" w:color="auto"/>
                    <w:bottom w:val="nil"/>
                    <w:right w:val="single" w:sz="4" w:space="0" w:color="auto"/>
                  </w:tcBorders>
                </w:tcPr>
                <w:p w14:paraId="29DD46B9"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lastRenderedPageBreak/>
                    <w:t>с 7 до 23 ч.</w:t>
                  </w:r>
                </w:p>
              </w:tc>
              <w:tc>
                <w:tcPr>
                  <w:tcW w:w="566" w:type="dxa"/>
                  <w:tcBorders>
                    <w:top w:val="single" w:sz="4" w:space="0" w:color="auto"/>
                    <w:left w:val="single" w:sz="4" w:space="0" w:color="auto"/>
                    <w:bottom w:val="nil"/>
                    <w:right w:val="single" w:sz="4" w:space="0" w:color="auto"/>
                  </w:tcBorders>
                </w:tcPr>
                <w:p w14:paraId="28EEFE20"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90</w:t>
                  </w:r>
                </w:p>
              </w:tc>
              <w:tc>
                <w:tcPr>
                  <w:tcW w:w="397" w:type="dxa"/>
                  <w:tcBorders>
                    <w:top w:val="single" w:sz="4" w:space="0" w:color="auto"/>
                    <w:left w:val="single" w:sz="4" w:space="0" w:color="auto"/>
                    <w:bottom w:val="nil"/>
                    <w:right w:val="single" w:sz="4" w:space="0" w:color="auto"/>
                  </w:tcBorders>
                </w:tcPr>
                <w:p w14:paraId="7397E012"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75</w:t>
                  </w:r>
                </w:p>
              </w:tc>
              <w:tc>
                <w:tcPr>
                  <w:tcW w:w="510" w:type="dxa"/>
                  <w:tcBorders>
                    <w:top w:val="single" w:sz="4" w:space="0" w:color="auto"/>
                    <w:left w:val="single" w:sz="4" w:space="0" w:color="auto"/>
                    <w:bottom w:val="nil"/>
                    <w:right w:val="single" w:sz="4" w:space="0" w:color="auto"/>
                  </w:tcBorders>
                </w:tcPr>
                <w:p w14:paraId="247C1990"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66</w:t>
                  </w:r>
                </w:p>
              </w:tc>
              <w:tc>
                <w:tcPr>
                  <w:tcW w:w="510" w:type="dxa"/>
                  <w:tcBorders>
                    <w:top w:val="single" w:sz="4" w:space="0" w:color="auto"/>
                    <w:left w:val="single" w:sz="4" w:space="0" w:color="auto"/>
                    <w:bottom w:val="nil"/>
                    <w:right w:val="single" w:sz="4" w:space="0" w:color="auto"/>
                  </w:tcBorders>
                </w:tcPr>
                <w:p w14:paraId="47ED6914"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59</w:t>
                  </w:r>
                </w:p>
              </w:tc>
              <w:tc>
                <w:tcPr>
                  <w:tcW w:w="510" w:type="dxa"/>
                  <w:tcBorders>
                    <w:top w:val="single" w:sz="4" w:space="0" w:color="auto"/>
                    <w:left w:val="single" w:sz="4" w:space="0" w:color="auto"/>
                    <w:bottom w:val="nil"/>
                    <w:right w:val="single" w:sz="4" w:space="0" w:color="auto"/>
                  </w:tcBorders>
                </w:tcPr>
                <w:p w14:paraId="79E4EDD8"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54</w:t>
                  </w:r>
                </w:p>
              </w:tc>
              <w:tc>
                <w:tcPr>
                  <w:tcW w:w="623" w:type="dxa"/>
                  <w:tcBorders>
                    <w:top w:val="single" w:sz="4" w:space="0" w:color="auto"/>
                    <w:left w:val="single" w:sz="4" w:space="0" w:color="auto"/>
                    <w:bottom w:val="nil"/>
                    <w:right w:val="single" w:sz="4" w:space="0" w:color="auto"/>
                  </w:tcBorders>
                </w:tcPr>
                <w:p w14:paraId="5E855F8B"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50</w:t>
                  </w:r>
                </w:p>
              </w:tc>
              <w:tc>
                <w:tcPr>
                  <w:tcW w:w="623" w:type="dxa"/>
                  <w:tcBorders>
                    <w:top w:val="single" w:sz="4" w:space="0" w:color="auto"/>
                    <w:left w:val="single" w:sz="4" w:space="0" w:color="auto"/>
                    <w:bottom w:val="nil"/>
                    <w:right w:val="single" w:sz="4" w:space="0" w:color="auto"/>
                  </w:tcBorders>
                </w:tcPr>
                <w:p w14:paraId="3DAF3CE0"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47</w:t>
                  </w:r>
                </w:p>
              </w:tc>
              <w:tc>
                <w:tcPr>
                  <w:tcW w:w="623" w:type="dxa"/>
                  <w:tcBorders>
                    <w:top w:val="single" w:sz="4" w:space="0" w:color="auto"/>
                    <w:left w:val="single" w:sz="4" w:space="0" w:color="auto"/>
                    <w:bottom w:val="nil"/>
                    <w:right w:val="single" w:sz="4" w:space="0" w:color="auto"/>
                  </w:tcBorders>
                </w:tcPr>
                <w:p w14:paraId="06BF2E00"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45</w:t>
                  </w:r>
                </w:p>
              </w:tc>
              <w:tc>
                <w:tcPr>
                  <w:tcW w:w="623" w:type="dxa"/>
                  <w:tcBorders>
                    <w:top w:val="single" w:sz="4" w:space="0" w:color="auto"/>
                    <w:left w:val="single" w:sz="4" w:space="0" w:color="auto"/>
                    <w:bottom w:val="nil"/>
                    <w:right w:val="single" w:sz="4" w:space="0" w:color="auto"/>
                  </w:tcBorders>
                </w:tcPr>
                <w:p w14:paraId="6F547A8F"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44</w:t>
                  </w:r>
                </w:p>
              </w:tc>
              <w:tc>
                <w:tcPr>
                  <w:tcW w:w="680" w:type="dxa"/>
                  <w:tcBorders>
                    <w:top w:val="single" w:sz="4" w:space="0" w:color="auto"/>
                    <w:left w:val="single" w:sz="4" w:space="0" w:color="auto"/>
                    <w:bottom w:val="nil"/>
                    <w:right w:val="single" w:sz="4" w:space="0" w:color="auto"/>
                  </w:tcBorders>
                </w:tcPr>
                <w:p w14:paraId="16EEA182"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55</w:t>
                  </w:r>
                </w:p>
              </w:tc>
              <w:tc>
                <w:tcPr>
                  <w:tcW w:w="850" w:type="dxa"/>
                  <w:tcBorders>
                    <w:top w:val="single" w:sz="4" w:space="0" w:color="auto"/>
                    <w:left w:val="single" w:sz="4" w:space="0" w:color="auto"/>
                    <w:bottom w:val="nil"/>
                    <w:right w:val="single" w:sz="4" w:space="0" w:color="auto"/>
                  </w:tcBorders>
                </w:tcPr>
                <w:p w14:paraId="5BB6BEE2"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55*</w:t>
                  </w:r>
                </w:p>
              </w:tc>
              <w:tc>
                <w:tcPr>
                  <w:tcW w:w="964" w:type="dxa"/>
                  <w:tcBorders>
                    <w:top w:val="single" w:sz="4" w:space="0" w:color="auto"/>
                    <w:left w:val="single" w:sz="4" w:space="0" w:color="auto"/>
                    <w:bottom w:val="nil"/>
                    <w:right w:val="single" w:sz="4" w:space="0" w:color="auto"/>
                  </w:tcBorders>
                </w:tcPr>
                <w:p w14:paraId="0CC5C8F5"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70</w:t>
                  </w:r>
                </w:p>
              </w:tc>
            </w:tr>
            <w:tr w:rsidR="000F6AB5" w:rsidRPr="00611EF1" w14:paraId="7B5F9BA4" w14:textId="77777777" w:rsidTr="00156161">
              <w:tc>
                <w:tcPr>
                  <w:tcW w:w="454" w:type="dxa"/>
                  <w:vMerge/>
                  <w:tcBorders>
                    <w:top w:val="single" w:sz="4" w:space="0" w:color="auto"/>
                    <w:left w:val="single" w:sz="4" w:space="0" w:color="auto"/>
                    <w:bottom w:val="single" w:sz="4" w:space="0" w:color="auto"/>
                    <w:right w:val="single" w:sz="4" w:space="0" w:color="auto"/>
                  </w:tcBorders>
                </w:tcPr>
                <w:p w14:paraId="188F6A07" w14:textId="77777777" w:rsidR="0064077B" w:rsidRPr="00611EF1" w:rsidRDefault="0064077B" w:rsidP="0064077B">
                  <w:pPr>
                    <w:pStyle w:val="ConsPlusNormal"/>
                    <w:ind w:firstLine="0"/>
                    <w:jc w:val="center"/>
                    <w:rPr>
                      <w:rFonts w:ascii="Times New Roman" w:hAnsi="Times New Roman" w:cs="Times New Roman"/>
                      <w:sz w:val="14"/>
                      <w:szCs w:val="14"/>
                    </w:rPr>
                  </w:pPr>
                </w:p>
              </w:tc>
              <w:tc>
                <w:tcPr>
                  <w:tcW w:w="2154" w:type="dxa"/>
                  <w:vMerge/>
                  <w:tcBorders>
                    <w:top w:val="single" w:sz="4" w:space="0" w:color="auto"/>
                    <w:left w:val="single" w:sz="4" w:space="0" w:color="auto"/>
                    <w:bottom w:val="single" w:sz="4" w:space="0" w:color="auto"/>
                    <w:right w:val="single" w:sz="4" w:space="0" w:color="auto"/>
                  </w:tcBorders>
                </w:tcPr>
                <w:p w14:paraId="50E3471D" w14:textId="77777777" w:rsidR="0064077B" w:rsidRPr="00611EF1" w:rsidRDefault="0064077B" w:rsidP="0064077B">
                  <w:pPr>
                    <w:pStyle w:val="ConsPlusNormal"/>
                    <w:ind w:firstLine="0"/>
                    <w:jc w:val="center"/>
                    <w:rPr>
                      <w:rFonts w:ascii="Times New Roman" w:hAnsi="Times New Roman" w:cs="Times New Roman"/>
                      <w:sz w:val="14"/>
                      <w:szCs w:val="14"/>
                    </w:rPr>
                  </w:pPr>
                </w:p>
              </w:tc>
              <w:tc>
                <w:tcPr>
                  <w:tcW w:w="794" w:type="dxa"/>
                  <w:tcBorders>
                    <w:top w:val="nil"/>
                    <w:left w:val="single" w:sz="4" w:space="0" w:color="auto"/>
                    <w:bottom w:val="single" w:sz="4" w:space="0" w:color="auto"/>
                    <w:right w:val="single" w:sz="4" w:space="0" w:color="auto"/>
                  </w:tcBorders>
                </w:tcPr>
                <w:p w14:paraId="3A2C02B2"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С 23 до 7 ч.</w:t>
                  </w:r>
                </w:p>
              </w:tc>
              <w:tc>
                <w:tcPr>
                  <w:tcW w:w="566" w:type="dxa"/>
                  <w:tcBorders>
                    <w:top w:val="nil"/>
                    <w:left w:val="single" w:sz="4" w:space="0" w:color="auto"/>
                    <w:bottom w:val="single" w:sz="4" w:space="0" w:color="auto"/>
                    <w:right w:val="single" w:sz="4" w:space="0" w:color="auto"/>
                  </w:tcBorders>
                </w:tcPr>
                <w:p w14:paraId="4570345D"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83</w:t>
                  </w:r>
                </w:p>
              </w:tc>
              <w:tc>
                <w:tcPr>
                  <w:tcW w:w="397" w:type="dxa"/>
                  <w:tcBorders>
                    <w:top w:val="nil"/>
                    <w:left w:val="single" w:sz="4" w:space="0" w:color="auto"/>
                    <w:bottom w:val="single" w:sz="4" w:space="0" w:color="auto"/>
                    <w:right w:val="single" w:sz="4" w:space="0" w:color="auto"/>
                  </w:tcBorders>
                </w:tcPr>
                <w:p w14:paraId="7C95BB7C"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67</w:t>
                  </w:r>
                </w:p>
              </w:tc>
              <w:tc>
                <w:tcPr>
                  <w:tcW w:w="510" w:type="dxa"/>
                  <w:tcBorders>
                    <w:top w:val="nil"/>
                    <w:left w:val="single" w:sz="4" w:space="0" w:color="auto"/>
                    <w:bottom w:val="single" w:sz="4" w:space="0" w:color="auto"/>
                    <w:right w:val="single" w:sz="4" w:space="0" w:color="auto"/>
                  </w:tcBorders>
                </w:tcPr>
                <w:p w14:paraId="17466CE0"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57</w:t>
                  </w:r>
                </w:p>
              </w:tc>
              <w:tc>
                <w:tcPr>
                  <w:tcW w:w="510" w:type="dxa"/>
                  <w:tcBorders>
                    <w:top w:val="nil"/>
                    <w:left w:val="single" w:sz="4" w:space="0" w:color="auto"/>
                    <w:bottom w:val="single" w:sz="4" w:space="0" w:color="auto"/>
                    <w:right w:val="single" w:sz="4" w:space="0" w:color="auto"/>
                  </w:tcBorders>
                </w:tcPr>
                <w:p w14:paraId="03CB855A"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49</w:t>
                  </w:r>
                </w:p>
              </w:tc>
              <w:tc>
                <w:tcPr>
                  <w:tcW w:w="510" w:type="dxa"/>
                  <w:tcBorders>
                    <w:top w:val="nil"/>
                    <w:left w:val="single" w:sz="4" w:space="0" w:color="auto"/>
                    <w:bottom w:val="single" w:sz="4" w:space="0" w:color="auto"/>
                    <w:right w:val="single" w:sz="4" w:space="0" w:color="auto"/>
                  </w:tcBorders>
                </w:tcPr>
                <w:p w14:paraId="31C7751C"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44</w:t>
                  </w:r>
                </w:p>
              </w:tc>
              <w:tc>
                <w:tcPr>
                  <w:tcW w:w="623" w:type="dxa"/>
                  <w:tcBorders>
                    <w:top w:val="nil"/>
                    <w:left w:val="single" w:sz="4" w:space="0" w:color="auto"/>
                    <w:bottom w:val="single" w:sz="4" w:space="0" w:color="auto"/>
                    <w:right w:val="single" w:sz="4" w:space="0" w:color="auto"/>
                  </w:tcBorders>
                </w:tcPr>
                <w:p w14:paraId="4BE47B7A"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40</w:t>
                  </w:r>
                </w:p>
              </w:tc>
              <w:tc>
                <w:tcPr>
                  <w:tcW w:w="623" w:type="dxa"/>
                  <w:tcBorders>
                    <w:top w:val="nil"/>
                    <w:left w:val="single" w:sz="4" w:space="0" w:color="auto"/>
                    <w:bottom w:val="single" w:sz="4" w:space="0" w:color="auto"/>
                    <w:right w:val="single" w:sz="4" w:space="0" w:color="auto"/>
                  </w:tcBorders>
                </w:tcPr>
                <w:p w14:paraId="1761DC07"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37</w:t>
                  </w:r>
                </w:p>
              </w:tc>
              <w:tc>
                <w:tcPr>
                  <w:tcW w:w="623" w:type="dxa"/>
                  <w:tcBorders>
                    <w:top w:val="nil"/>
                    <w:left w:val="single" w:sz="4" w:space="0" w:color="auto"/>
                    <w:bottom w:val="single" w:sz="4" w:space="0" w:color="auto"/>
                    <w:right w:val="single" w:sz="4" w:space="0" w:color="auto"/>
                  </w:tcBorders>
                </w:tcPr>
                <w:p w14:paraId="2042B0D1"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35</w:t>
                  </w:r>
                </w:p>
              </w:tc>
              <w:tc>
                <w:tcPr>
                  <w:tcW w:w="623" w:type="dxa"/>
                  <w:tcBorders>
                    <w:top w:val="nil"/>
                    <w:left w:val="single" w:sz="4" w:space="0" w:color="auto"/>
                    <w:bottom w:val="single" w:sz="4" w:space="0" w:color="auto"/>
                    <w:right w:val="single" w:sz="4" w:space="0" w:color="auto"/>
                  </w:tcBorders>
                </w:tcPr>
                <w:p w14:paraId="39860536"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33</w:t>
                  </w:r>
                </w:p>
              </w:tc>
              <w:tc>
                <w:tcPr>
                  <w:tcW w:w="680" w:type="dxa"/>
                  <w:tcBorders>
                    <w:top w:val="nil"/>
                    <w:left w:val="single" w:sz="4" w:space="0" w:color="auto"/>
                    <w:bottom w:val="single" w:sz="4" w:space="0" w:color="auto"/>
                    <w:right w:val="single" w:sz="4" w:space="0" w:color="auto"/>
                  </w:tcBorders>
                </w:tcPr>
                <w:p w14:paraId="6582C6CD"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45</w:t>
                  </w:r>
                </w:p>
              </w:tc>
              <w:tc>
                <w:tcPr>
                  <w:tcW w:w="850" w:type="dxa"/>
                  <w:tcBorders>
                    <w:top w:val="nil"/>
                    <w:left w:val="single" w:sz="4" w:space="0" w:color="auto"/>
                    <w:bottom w:val="single" w:sz="4" w:space="0" w:color="auto"/>
                    <w:right w:val="single" w:sz="4" w:space="0" w:color="auto"/>
                  </w:tcBorders>
                </w:tcPr>
                <w:p w14:paraId="65118CAC"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45*</w:t>
                  </w:r>
                </w:p>
              </w:tc>
              <w:tc>
                <w:tcPr>
                  <w:tcW w:w="964" w:type="dxa"/>
                  <w:tcBorders>
                    <w:top w:val="nil"/>
                    <w:left w:val="single" w:sz="4" w:space="0" w:color="auto"/>
                    <w:bottom w:val="single" w:sz="4" w:space="0" w:color="auto"/>
                    <w:right w:val="single" w:sz="4" w:space="0" w:color="auto"/>
                  </w:tcBorders>
                </w:tcPr>
                <w:p w14:paraId="6D4E9965" w14:textId="77777777" w:rsidR="0064077B" w:rsidRPr="00611EF1" w:rsidRDefault="0064077B" w:rsidP="0064077B">
                  <w:pPr>
                    <w:pStyle w:val="ConsPlusNormal"/>
                    <w:ind w:firstLine="0"/>
                    <w:jc w:val="center"/>
                    <w:rPr>
                      <w:rFonts w:ascii="Times New Roman" w:hAnsi="Times New Roman" w:cs="Times New Roman"/>
                      <w:sz w:val="14"/>
                      <w:szCs w:val="14"/>
                    </w:rPr>
                  </w:pPr>
                  <w:r w:rsidRPr="00611EF1">
                    <w:rPr>
                      <w:rFonts w:ascii="Times New Roman" w:hAnsi="Times New Roman" w:cs="Times New Roman"/>
                      <w:sz w:val="14"/>
                      <w:szCs w:val="14"/>
                    </w:rPr>
                    <w:t>60</w:t>
                  </w:r>
                </w:p>
              </w:tc>
            </w:tr>
          </w:tbl>
          <w:p w14:paraId="1DE2EEC5" w14:textId="77777777" w:rsidR="0064077B" w:rsidRPr="00611EF1" w:rsidRDefault="0064077B" w:rsidP="0064077B">
            <w:pPr>
              <w:widowControl w:val="0"/>
              <w:autoSpaceDE w:val="0"/>
              <w:autoSpaceDN w:val="0"/>
              <w:adjustRightInd w:val="0"/>
              <w:jc w:val="center"/>
              <w:rPr>
                <w:sz w:val="18"/>
                <w:szCs w:val="18"/>
              </w:rPr>
            </w:pPr>
          </w:p>
          <w:p w14:paraId="25EECFB6" w14:textId="77777777" w:rsidR="0064077B" w:rsidRPr="00611EF1" w:rsidRDefault="0064077B" w:rsidP="0064077B">
            <w:pPr>
              <w:widowControl w:val="0"/>
              <w:autoSpaceDE w:val="0"/>
              <w:autoSpaceDN w:val="0"/>
              <w:adjustRightInd w:val="0"/>
              <w:jc w:val="center"/>
              <w:rPr>
                <w:b/>
                <w:bCs/>
                <w:sz w:val="18"/>
                <w:szCs w:val="18"/>
              </w:rPr>
            </w:pPr>
            <w:r w:rsidRPr="00611EF1">
              <w:rPr>
                <w:b/>
                <w:bCs/>
                <w:sz w:val="16"/>
                <w:szCs w:val="16"/>
              </w:rPr>
              <w:t>Примечание: * – Границы седьмой подзоны приаэродромной территор</w:t>
            </w:r>
            <w:proofErr w:type="gramStart"/>
            <w:r w:rsidRPr="00611EF1">
              <w:rPr>
                <w:b/>
                <w:bCs/>
                <w:sz w:val="16"/>
                <w:szCs w:val="16"/>
              </w:rPr>
              <w:t>ии аэ</w:t>
            </w:r>
            <w:proofErr w:type="gramEnd"/>
            <w:r w:rsidRPr="00611EF1">
              <w:rPr>
                <w:b/>
                <w:bCs/>
                <w:sz w:val="16"/>
                <w:szCs w:val="16"/>
              </w:rPr>
              <w:t>ропортов устанавливаются по эквивалентным уровням звука</w:t>
            </w:r>
          </w:p>
        </w:tc>
        <w:tc>
          <w:tcPr>
            <w:tcW w:w="2000" w:type="dxa"/>
            <w:shd w:val="clear" w:color="auto" w:fill="auto"/>
          </w:tcPr>
          <w:p w14:paraId="69F3C65A" w14:textId="02E063A5" w:rsidR="0064077B" w:rsidRPr="00611EF1" w:rsidRDefault="002C0175" w:rsidP="0064077B">
            <w:pPr>
              <w:jc w:val="both"/>
              <w:rPr>
                <w:sz w:val="20"/>
                <w:szCs w:val="20"/>
                <w:lang w:eastAsia="zh-CN" w:bidi="hi-IN"/>
              </w:rPr>
            </w:pPr>
            <w:r w:rsidRPr="00611EF1">
              <w:rPr>
                <w:sz w:val="20"/>
                <w:szCs w:val="20"/>
                <w:lang w:eastAsia="zh-CN" w:bidi="hi-IN"/>
              </w:rPr>
              <w:lastRenderedPageBreak/>
              <w:t xml:space="preserve">Изменения редакционно-уточняющего характера </w:t>
            </w:r>
            <w:r w:rsidR="0064077B" w:rsidRPr="00611EF1">
              <w:rPr>
                <w:sz w:val="20"/>
                <w:szCs w:val="20"/>
                <w:lang w:eastAsia="zh-CN" w:bidi="hi-IN"/>
              </w:rPr>
              <w:t xml:space="preserve">для правильного применения норматива при установлении приаэродромной территории. </w:t>
            </w:r>
            <w:proofErr w:type="gramStart"/>
            <w:r w:rsidR="0064077B" w:rsidRPr="00611EF1">
              <w:rPr>
                <w:sz w:val="20"/>
                <w:szCs w:val="20"/>
                <w:lang w:eastAsia="zh-CN" w:bidi="hi-IN"/>
              </w:rPr>
              <w:t xml:space="preserve">Федеральный закон от 11.06.2021 № 191-ФЗ «О внесении изменений в отдельные законодательные акты Российской Федерации п. 3 пп. 7 Статьи 1 (внесение изменений в статью 47 Воздушного кодекса РФ) Федерального закона № 191-ФЗ от 11.06.2021 г. «О внесении изменений в </w:t>
            </w:r>
            <w:r w:rsidR="0064077B" w:rsidRPr="00611EF1">
              <w:rPr>
                <w:sz w:val="20"/>
                <w:szCs w:val="20"/>
                <w:lang w:eastAsia="zh-CN" w:bidi="hi-IN"/>
              </w:rPr>
              <w:lastRenderedPageBreak/>
              <w:t>отдельные законодательные акты Российской Федерации» «седьмая подзона, в которой в целях предотвращения негативного физического воздействия устанавливается перечень ограничений использования земельных участков, определенный</w:t>
            </w:r>
            <w:proofErr w:type="gramEnd"/>
            <w:r w:rsidR="0064077B" w:rsidRPr="00611EF1">
              <w:rPr>
                <w:sz w:val="20"/>
                <w:szCs w:val="20"/>
                <w:lang w:eastAsia="zh-CN" w:bidi="hi-IN"/>
              </w:rPr>
              <w:t xml:space="preserve"> в соответствии с земельным законодательством с учетом положений настоящей статьи. При этом под указанным негативным физическим воздействием понимается несоответствие эквивалентного уровня звука, возникающего в связи с полетами воздушных судов, санитарно-эпидемиологическим требованиям.</w:t>
            </w:r>
          </w:p>
          <w:p w14:paraId="480D5984" w14:textId="77777777" w:rsidR="0064077B" w:rsidRPr="00611EF1" w:rsidRDefault="0064077B" w:rsidP="0064077B">
            <w:pPr>
              <w:jc w:val="both"/>
              <w:rPr>
                <w:sz w:val="20"/>
                <w:szCs w:val="20"/>
                <w:lang w:eastAsia="zh-CN" w:bidi="hi-IN"/>
              </w:rPr>
            </w:pPr>
            <w:r w:rsidRPr="00611EF1">
              <w:rPr>
                <w:sz w:val="20"/>
                <w:szCs w:val="20"/>
                <w:lang w:eastAsia="zh-CN" w:bidi="hi-IN"/>
              </w:rPr>
              <w:t xml:space="preserve">2. п. 3, пп 1_1 е) Постановления Правительства РФ от 02.12.2021 N 2183 «О внесении изменений в постановление Правительства Российской Федерации от 2 декабря 2017 г. N </w:t>
            </w:r>
            <w:r w:rsidRPr="00611EF1">
              <w:rPr>
                <w:sz w:val="20"/>
                <w:szCs w:val="20"/>
                <w:lang w:eastAsia="zh-CN" w:bidi="hi-IN"/>
              </w:rPr>
              <w:lastRenderedPageBreak/>
              <w:t>1460»</w:t>
            </w:r>
          </w:p>
          <w:p w14:paraId="432FE93B" w14:textId="77777777" w:rsidR="0064077B" w:rsidRPr="00611EF1" w:rsidRDefault="0064077B" w:rsidP="0064077B">
            <w:pPr>
              <w:jc w:val="both"/>
              <w:rPr>
                <w:sz w:val="20"/>
                <w:szCs w:val="20"/>
                <w:lang w:eastAsia="zh-CN" w:bidi="hi-IN"/>
              </w:rPr>
            </w:pPr>
            <w:r w:rsidRPr="00611EF1">
              <w:rPr>
                <w:sz w:val="20"/>
                <w:szCs w:val="20"/>
                <w:lang w:eastAsia="zh-CN" w:bidi="hi-IN"/>
              </w:rPr>
              <w:t>е) седьмая подзона - по границам, установленным согласно методике установления седьмой подзоны приаэродромной территории, расчета и оценки рисков для здоровья человека, указанной в пункте 5_4 статьи 47 Воздушного кодекса Российской Федерации (далее - методика установления седьмой подзоны). Зонирование седьмой подзоны осуществляется в соответствии с методикой установления седьмой подзоны с учетом возможности применения мер по предупреждению и (или) устранению негативного физического воздействия.</w:t>
            </w:r>
          </w:p>
          <w:p w14:paraId="201352D4" w14:textId="77777777" w:rsidR="0064077B" w:rsidRPr="00611EF1" w:rsidRDefault="0064077B" w:rsidP="0064077B">
            <w:pPr>
              <w:jc w:val="both"/>
              <w:rPr>
                <w:sz w:val="20"/>
                <w:szCs w:val="20"/>
                <w:lang w:eastAsia="zh-CN" w:bidi="hi-IN"/>
              </w:rPr>
            </w:pPr>
            <w:r w:rsidRPr="00611EF1">
              <w:rPr>
                <w:sz w:val="20"/>
                <w:szCs w:val="20"/>
                <w:lang w:eastAsia="zh-CN" w:bidi="hi-IN"/>
              </w:rPr>
              <w:t xml:space="preserve">3. </w:t>
            </w:r>
            <w:proofErr w:type="gramStart"/>
            <w:r w:rsidRPr="00611EF1">
              <w:rPr>
                <w:sz w:val="20"/>
                <w:szCs w:val="20"/>
                <w:lang w:eastAsia="zh-CN" w:bidi="hi-IN"/>
              </w:rPr>
              <w:t xml:space="preserve">Письмо Федеральной службы по надзору в сфере защиты прав потребителей и благополучия человека № 02/13090-2021-27 от 03.06.2021 «О внесении изменений в порядок установления размеров </w:t>
            </w:r>
            <w:r w:rsidRPr="00611EF1">
              <w:rPr>
                <w:sz w:val="20"/>
                <w:szCs w:val="20"/>
                <w:lang w:eastAsia="zh-CN" w:bidi="hi-IN"/>
              </w:rPr>
              <w:lastRenderedPageBreak/>
              <w:t>приаэродромных территорий (ПАТ) и согласования размещения объектов недвижимости в их пределах»: п. 1 …»установление седьмой подзоны ПАТ осуществляется исходя из оценки эквивалентного уровня звука, возникающими в связи с полётами воздушных судов …».</w:t>
            </w:r>
            <w:proofErr w:type="gramEnd"/>
          </w:p>
          <w:p w14:paraId="116DC69C" w14:textId="205D530E" w:rsidR="0064077B" w:rsidRPr="00611EF1" w:rsidRDefault="0064077B" w:rsidP="0064077B">
            <w:pPr>
              <w:jc w:val="both"/>
              <w:rPr>
                <w:sz w:val="20"/>
                <w:szCs w:val="20"/>
                <w:lang w:eastAsia="zh-CN" w:bidi="hi-IN"/>
              </w:rPr>
            </w:pPr>
            <w:r w:rsidRPr="00611EF1">
              <w:rPr>
                <w:sz w:val="20"/>
                <w:szCs w:val="20"/>
                <w:lang w:eastAsia="zh-CN" w:bidi="hi-IN"/>
              </w:rPr>
              <w:t>4. П. 3.3.8 МР 2.5/4.3.0258-21 «Методика установления (изменения) седьмой подзоны приаэродромной территории» с учётом с учетом Федерального закона от 11.06.2021 № 191-ФЗ «О внесении изменений в отдельные законодательные акты Российской Федерации»: ПДУLA экв</w:t>
            </w:r>
            <w:proofErr w:type="gramStart"/>
            <w:r w:rsidRPr="00611EF1">
              <w:rPr>
                <w:sz w:val="20"/>
                <w:szCs w:val="20"/>
                <w:lang w:eastAsia="zh-CN" w:bidi="hi-IN"/>
              </w:rPr>
              <w:t>.д</w:t>
            </w:r>
            <w:proofErr w:type="gramEnd"/>
            <w:r w:rsidRPr="00611EF1">
              <w:rPr>
                <w:sz w:val="20"/>
                <w:szCs w:val="20"/>
                <w:lang w:eastAsia="zh-CN" w:bidi="hi-IN"/>
              </w:rPr>
              <w:t>ень=55 дБА; ПДУLA экв.ночь=45 дБА.</w:t>
            </w:r>
          </w:p>
        </w:tc>
      </w:tr>
      <w:tr w:rsidR="000F6AB5" w:rsidRPr="00E11A48" w14:paraId="2D9BF4DB" w14:textId="77777777" w:rsidTr="00295887">
        <w:trPr>
          <w:trHeight w:val="72"/>
        </w:trPr>
        <w:tc>
          <w:tcPr>
            <w:tcW w:w="457" w:type="dxa"/>
            <w:shd w:val="clear" w:color="auto" w:fill="auto"/>
          </w:tcPr>
          <w:p w14:paraId="2C01DAAC"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E2ED266" w14:textId="77777777" w:rsidR="0064077B" w:rsidRPr="00E11A48" w:rsidRDefault="0064077B" w:rsidP="0064077B">
            <w:pPr>
              <w:pStyle w:val="ConsPlusNormal"/>
              <w:ind w:firstLine="0"/>
              <w:jc w:val="both"/>
              <w:rPr>
                <w:rFonts w:ascii="Times New Roman" w:hAnsi="Times New Roman" w:cs="Times New Roman"/>
                <w:sz w:val="18"/>
                <w:szCs w:val="18"/>
              </w:rPr>
            </w:pPr>
            <w:r w:rsidRPr="00E11A48">
              <w:rPr>
                <w:rFonts w:ascii="Times New Roman" w:hAnsi="Times New Roman" w:cs="Times New Roman"/>
                <w:sz w:val="18"/>
                <w:szCs w:val="18"/>
              </w:rPr>
              <w:t>Пункт 105</w:t>
            </w:r>
          </w:p>
        </w:tc>
        <w:tc>
          <w:tcPr>
            <w:tcW w:w="4263" w:type="dxa"/>
            <w:shd w:val="clear" w:color="auto" w:fill="auto"/>
          </w:tcPr>
          <w:p w14:paraId="454A6BB2" w14:textId="0E54EC9C" w:rsidR="0064077B" w:rsidRPr="00E11A48" w:rsidRDefault="0064077B" w:rsidP="0064077B">
            <w:pPr>
              <w:pStyle w:val="ConsPlusNormal"/>
              <w:ind w:firstLine="0"/>
              <w:jc w:val="both"/>
              <w:rPr>
                <w:rFonts w:ascii="Times New Roman" w:hAnsi="Times New Roman" w:cs="Times New Roman"/>
              </w:rPr>
            </w:pPr>
            <w:r w:rsidRPr="00E11A48">
              <w:rPr>
                <w:rFonts w:ascii="Times New Roman" w:hAnsi="Times New Roman" w:cs="Times New Roman"/>
              </w:rPr>
              <w:t xml:space="preserve">105. Для тонального и импульсного шума следует принимать поправку - 5 дБА </w:t>
            </w:r>
            <w:r w:rsidRPr="00E11A48">
              <w:rPr>
                <w:rFonts w:ascii="Times New Roman" w:hAnsi="Times New Roman" w:cs="Times New Roman"/>
                <w:noProof/>
                <w:position w:val="-6"/>
              </w:rPr>
              <w:drawing>
                <wp:inline distT="0" distB="0" distL="0" distR="0" wp14:anchorId="0367882B" wp14:editId="6219AED4">
                  <wp:extent cx="1714500" cy="219075"/>
                  <wp:effectExtent l="0" t="0" r="0" b="9525"/>
                  <wp:docPr id="15"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4500" cy="219075"/>
                          </a:xfrm>
                          <a:prstGeom prst="rect">
                            <a:avLst/>
                          </a:prstGeom>
                          <a:noFill/>
                          <a:ln>
                            <a:noFill/>
                          </a:ln>
                        </pic:spPr>
                      </pic:pic>
                    </a:graphicData>
                  </a:graphic>
                </wp:inline>
              </w:drawing>
            </w:r>
            <w:r w:rsidRPr="00E11A48">
              <w:rPr>
                <w:rFonts w:ascii="Times New Roman" w:hAnsi="Times New Roman" w:cs="Times New Roman"/>
              </w:rPr>
              <w:t>.</w:t>
            </w:r>
          </w:p>
          <w:p w14:paraId="531260EE"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031D7F6E" w14:textId="32332045" w:rsidR="0064077B" w:rsidRPr="00E11A48" w:rsidRDefault="0064077B" w:rsidP="0064077B">
            <w:pPr>
              <w:pStyle w:val="ConsPlusNormal"/>
              <w:ind w:firstLine="0"/>
              <w:jc w:val="both"/>
              <w:rPr>
                <w:rFonts w:ascii="Times New Roman" w:hAnsi="Times New Roman" w:cs="Times New Roman"/>
                <w:strike/>
              </w:rPr>
            </w:pPr>
            <w:r w:rsidRPr="00E11A48">
              <w:rPr>
                <w:rFonts w:ascii="Times New Roman" w:hAnsi="Times New Roman" w:cs="Times New Roman"/>
                <w:strike/>
              </w:rPr>
              <w:t xml:space="preserve">105. Для тонального и импульсного шума следует принимать поправку - 5 дБА </w:t>
            </w:r>
            <w:r w:rsidRPr="00E11A48">
              <w:rPr>
                <w:rFonts w:ascii="Times New Roman" w:hAnsi="Times New Roman" w:cs="Times New Roman"/>
                <w:strike/>
                <w:noProof/>
                <w:position w:val="-6"/>
              </w:rPr>
              <w:drawing>
                <wp:inline distT="0" distB="0" distL="0" distR="0" wp14:anchorId="35DF8262" wp14:editId="7F7E7A9F">
                  <wp:extent cx="1714500" cy="219075"/>
                  <wp:effectExtent l="0" t="0" r="0" b="9525"/>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4500" cy="219075"/>
                          </a:xfrm>
                          <a:prstGeom prst="rect">
                            <a:avLst/>
                          </a:prstGeom>
                          <a:noFill/>
                          <a:ln>
                            <a:noFill/>
                          </a:ln>
                        </pic:spPr>
                      </pic:pic>
                    </a:graphicData>
                  </a:graphic>
                </wp:inline>
              </w:drawing>
            </w:r>
            <w:r w:rsidRPr="00E11A48">
              <w:rPr>
                <w:rFonts w:ascii="Times New Roman" w:hAnsi="Times New Roman" w:cs="Times New Roman"/>
                <w:strike/>
              </w:rPr>
              <w:t>.</w:t>
            </w:r>
          </w:p>
          <w:p w14:paraId="1DAE40D5" w14:textId="77777777" w:rsidR="0064077B" w:rsidRPr="00E11A48" w:rsidRDefault="0064077B" w:rsidP="0064077B">
            <w:pPr>
              <w:widowControl w:val="0"/>
              <w:autoSpaceDE w:val="0"/>
              <w:autoSpaceDN w:val="0"/>
              <w:outlineLvl w:val="5"/>
              <w:rPr>
                <w:b/>
                <w:bCs/>
              </w:rPr>
            </w:pPr>
            <w:r w:rsidRPr="00E11A48">
              <w:rPr>
                <w:b/>
                <w:bCs/>
              </w:rPr>
              <w:t xml:space="preserve">105. Для тонального и импульсного шума следует принимать поправку - 5 дБА (Поправка Δ = - 5 дБА). </w:t>
            </w:r>
          </w:p>
        </w:tc>
        <w:tc>
          <w:tcPr>
            <w:tcW w:w="3835" w:type="dxa"/>
            <w:shd w:val="clear" w:color="auto" w:fill="auto"/>
          </w:tcPr>
          <w:p w14:paraId="40F9E2C1" w14:textId="77777777" w:rsidR="0064077B" w:rsidRPr="00E11A48" w:rsidRDefault="0064077B" w:rsidP="0064077B">
            <w:pPr>
              <w:widowControl w:val="0"/>
              <w:autoSpaceDE w:val="0"/>
              <w:autoSpaceDN w:val="0"/>
              <w:outlineLvl w:val="5"/>
            </w:pPr>
            <w:r w:rsidRPr="00E11A48">
              <w:t>105. Для тонального и импульсного шума следует принимать поправку - 5 дБА (Поправка Δ = - 5 дБА).</w:t>
            </w:r>
          </w:p>
        </w:tc>
        <w:tc>
          <w:tcPr>
            <w:tcW w:w="2000" w:type="dxa"/>
            <w:shd w:val="clear" w:color="auto" w:fill="auto"/>
          </w:tcPr>
          <w:p w14:paraId="3747F0DD" w14:textId="64F9ECA8" w:rsidR="0064077B" w:rsidRPr="00B604EA" w:rsidRDefault="0064077B" w:rsidP="0064077B">
            <w:pPr>
              <w:jc w:val="both"/>
              <w:rPr>
                <w:sz w:val="20"/>
                <w:szCs w:val="20"/>
                <w:lang w:eastAsia="zh-CN" w:bidi="hi-IN"/>
              </w:rPr>
            </w:pPr>
            <w:r w:rsidRPr="00B604EA">
              <w:rPr>
                <w:sz w:val="20"/>
                <w:szCs w:val="20"/>
                <w:lang w:eastAsia="zh-CN" w:bidi="hi-IN"/>
              </w:rPr>
              <w:t xml:space="preserve">Техническая </w:t>
            </w:r>
            <w:r w:rsidR="00CE6200" w:rsidRPr="00B604EA">
              <w:rPr>
                <w:sz w:val="20"/>
                <w:szCs w:val="20"/>
                <w:lang w:eastAsia="zh-CN" w:bidi="hi-IN"/>
              </w:rPr>
              <w:t>ошибка</w:t>
            </w:r>
            <w:r w:rsidRPr="00B604EA">
              <w:rPr>
                <w:sz w:val="20"/>
                <w:szCs w:val="20"/>
                <w:lang w:eastAsia="zh-CN" w:bidi="hi-IN"/>
              </w:rPr>
              <w:t>.</w:t>
            </w:r>
          </w:p>
          <w:p w14:paraId="7A24032A" w14:textId="65F06012" w:rsidR="0064077B" w:rsidRPr="00B604EA" w:rsidRDefault="0064077B" w:rsidP="00B604EA">
            <w:pPr>
              <w:jc w:val="both"/>
              <w:rPr>
                <w:sz w:val="20"/>
                <w:szCs w:val="20"/>
                <w:lang w:eastAsia="zh-CN" w:bidi="hi-IN"/>
              </w:rPr>
            </w:pPr>
            <w:r w:rsidRPr="00B604EA">
              <w:rPr>
                <w:sz w:val="20"/>
                <w:szCs w:val="20"/>
                <w:lang w:eastAsia="zh-CN" w:bidi="hi-IN"/>
              </w:rPr>
              <w:t xml:space="preserve">Для тонального и импульсного шума следует принимать поправку минус 5 дБА, Допустимые уровни шума следует принимать на 5 дБ (дБА) ниже значений указанных в табл. </w:t>
            </w:r>
            <w:r w:rsidRPr="00B604EA">
              <w:rPr>
                <w:sz w:val="20"/>
                <w:szCs w:val="20"/>
                <w:lang w:eastAsia="zh-CN" w:bidi="hi-IN"/>
              </w:rPr>
              <w:lastRenderedPageBreak/>
              <w:t xml:space="preserve">5.35., что было отражено в  Решении Комиссии Таможенного союза от 28.05.2010 </w:t>
            </w:r>
            <w:r w:rsidR="00CE6200" w:rsidRPr="00B604EA">
              <w:rPr>
                <w:sz w:val="20"/>
                <w:szCs w:val="20"/>
                <w:lang w:eastAsia="zh-CN" w:bidi="hi-IN"/>
              </w:rPr>
              <w:t>№</w:t>
            </w:r>
            <w:r w:rsidRPr="00B604EA">
              <w:rPr>
                <w:sz w:val="20"/>
                <w:szCs w:val="20"/>
                <w:lang w:eastAsia="zh-CN" w:bidi="hi-IN"/>
              </w:rPr>
              <w:t xml:space="preserve"> 299  </w:t>
            </w:r>
            <w:r w:rsidR="00CE6200" w:rsidRPr="00B604EA">
              <w:rPr>
                <w:sz w:val="20"/>
                <w:szCs w:val="20"/>
                <w:lang w:eastAsia="zh-CN" w:bidi="hi-IN"/>
              </w:rPr>
              <w:t>«</w:t>
            </w:r>
            <w:r w:rsidRPr="00B604EA">
              <w:rPr>
                <w:sz w:val="20"/>
                <w:szCs w:val="20"/>
                <w:lang w:eastAsia="zh-CN" w:bidi="hi-IN"/>
              </w:rPr>
              <w:t>О применении санитарных мер в Евразийском экономическом союзе</w:t>
            </w:r>
            <w:r w:rsidR="00CE6200" w:rsidRPr="00B604EA">
              <w:rPr>
                <w:sz w:val="20"/>
                <w:szCs w:val="20"/>
                <w:lang w:eastAsia="zh-CN" w:bidi="hi-IN"/>
              </w:rPr>
              <w:t>»</w:t>
            </w:r>
            <w:r w:rsidR="005E7F81">
              <w:rPr>
                <w:sz w:val="20"/>
                <w:szCs w:val="20"/>
                <w:lang w:eastAsia="zh-CN" w:bidi="hi-IN"/>
              </w:rPr>
              <w:t>.</w:t>
            </w:r>
          </w:p>
          <w:p w14:paraId="46E8D8F3" w14:textId="22BFD628" w:rsidR="00B604EA" w:rsidRPr="00B604EA" w:rsidRDefault="00B604EA" w:rsidP="00B604EA">
            <w:pPr>
              <w:jc w:val="both"/>
              <w:rPr>
                <w:sz w:val="20"/>
                <w:szCs w:val="20"/>
                <w:lang w:eastAsia="zh-CN" w:bidi="hi-IN"/>
              </w:rPr>
            </w:pPr>
            <w:r w:rsidRPr="00B604EA">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tc>
      </w:tr>
      <w:tr w:rsidR="000F6AB5" w:rsidRPr="00E11A48" w14:paraId="66603C54" w14:textId="77777777" w:rsidTr="00295887">
        <w:trPr>
          <w:trHeight w:val="72"/>
        </w:trPr>
        <w:tc>
          <w:tcPr>
            <w:tcW w:w="457" w:type="dxa"/>
            <w:shd w:val="clear" w:color="auto" w:fill="auto"/>
          </w:tcPr>
          <w:p w14:paraId="530D49ED"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FD9F72B" w14:textId="77777777" w:rsidR="0064077B" w:rsidRPr="00E11A48" w:rsidRDefault="0064077B" w:rsidP="0064077B">
            <w:pPr>
              <w:pStyle w:val="ConsPlusNormal"/>
              <w:ind w:firstLine="0"/>
              <w:jc w:val="both"/>
              <w:rPr>
                <w:rFonts w:ascii="Times New Roman" w:hAnsi="Times New Roman" w:cs="Times New Roman"/>
                <w:sz w:val="18"/>
                <w:szCs w:val="18"/>
              </w:rPr>
            </w:pPr>
            <w:r w:rsidRPr="00E11A48">
              <w:rPr>
                <w:rFonts w:ascii="Times New Roman" w:hAnsi="Times New Roman" w:cs="Times New Roman"/>
                <w:sz w:val="18"/>
                <w:szCs w:val="18"/>
              </w:rPr>
              <w:t>Пункт 106</w:t>
            </w:r>
          </w:p>
        </w:tc>
        <w:tc>
          <w:tcPr>
            <w:tcW w:w="4263" w:type="dxa"/>
            <w:shd w:val="clear" w:color="auto" w:fill="auto"/>
          </w:tcPr>
          <w:p w14:paraId="27EBFFF1" w14:textId="77777777" w:rsidR="0064077B" w:rsidRPr="00E11A48" w:rsidRDefault="0064077B" w:rsidP="0064077B">
            <w:pPr>
              <w:pStyle w:val="ConsPlusNormal"/>
              <w:ind w:firstLine="0"/>
              <w:jc w:val="both"/>
              <w:rPr>
                <w:rFonts w:ascii="Times New Roman" w:hAnsi="Times New Roman" w:cs="Times New Roman"/>
                <w:sz w:val="18"/>
                <w:szCs w:val="18"/>
              </w:rPr>
            </w:pPr>
            <w:r w:rsidRPr="00E11A48">
              <w:rPr>
                <w:rFonts w:ascii="Times New Roman" w:hAnsi="Times New Roman" w:cs="Times New Roman"/>
                <w:sz w:val="18"/>
                <w:szCs w:val="18"/>
              </w:rPr>
              <w:t xml:space="preserve">106. </w:t>
            </w:r>
            <w:proofErr w:type="gramStart"/>
            <w:r w:rsidRPr="00E11A48">
              <w:rPr>
                <w:rFonts w:ascii="Times New Roman" w:hAnsi="Times New Roman" w:cs="Times New Roman"/>
                <w:sz w:val="18"/>
                <w:szCs w:val="18"/>
              </w:rPr>
              <w:t xml:space="preserve">Представленные в </w:t>
            </w:r>
            <w:hyperlink w:anchor="P60935" w:history="1">
              <w:r w:rsidRPr="00E11A48">
                <w:rPr>
                  <w:rFonts w:ascii="Times New Roman" w:hAnsi="Times New Roman" w:cs="Times New Roman"/>
                  <w:sz w:val="18"/>
                  <w:szCs w:val="18"/>
                </w:rPr>
                <w:t>табл. 5.35</w:t>
              </w:r>
            </w:hyperlink>
            <w:r w:rsidRPr="00E11A48">
              <w:rPr>
                <w:rFonts w:ascii="Times New Roman" w:hAnsi="Times New Roman" w:cs="Times New Roman"/>
                <w:sz w:val="18"/>
                <w:szCs w:val="18"/>
              </w:rPr>
              <w:t xml:space="preserve"> нормы не распространяются на помещения специального назначения: радио-, теле-, киностудии, залы театров и кинотеатров, концертные и спортивные залы; на шум, обусловленный проведением массовых мероприятий (митингов, уличных шествий, демонстраций, религиозных обрядов); аварийными ситуациями, а также выполнением гражданами каких-либо бытовых работ.</w:t>
            </w:r>
            <w:proofErr w:type="gramEnd"/>
            <w:r w:rsidRPr="00E11A48">
              <w:rPr>
                <w:rFonts w:ascii="Times New Roman" w:hAnsi="Times New Roman" w:cs="Times New Roman"/>
                <w:sz w:val="18"/>
                <w:szCs w:val="18"/>
              </w:rPr>
              <w:t xml:space="preserve"> Нормы не распространяются на границы санитарно-защитных зон, расположенных на территориях других промышленных предприятий или промышленных зон.</w:t>
            </w:r>
          </w:p>
          <w:p w14:paraId="23C699CB"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p>
        </w:tc>
        <w:tc>
          <w:tcPr>
            <w:tcW w:w="4234" w:type="dxa"/>
            <w:shd w:val="clear" w:color="auto" w:fill="auto"/>
          </w:tcPr>
          <w:p w14:paraId="1506C10A" w14:textId="77777777" w:rsidR="0064077B" w:rsidRPr="00E11A48" w:rsidRDefault="0064077B" w:rsidP="0064077B">
            <w:pPr>
              <w:pStyle w:val="ConsPlusNormal"/>
              <w:ind w:firstLine="0"/>
              <w:jc w:val="both"/>
              <w:rPr>
                <w:rFonts w:ascii="Times New Roman" w:hAnsi="Times New Roman" w:cs="Times New Roman"/>
                <w:strike/>
                <w:sz w:val="18"/>
                <w:szCs w:val="18"/>
              </w:rPr>
            </w:pPr>
            <w:r w:rsidRPr="00E11A48">
              <w:rPr>
                <w:rFonts w:ascii="Times New Roman" w:hAnsi="Times New Roman" w:cs="Times New Roman"/>
                <w:strike/>
                <w:sz w:val="18"/>
                <w:szCs w:val="18"/>
              </w:rPr>
              <w:t xml:space="preserve">106. </w:t>
            </w:r>
            <w:proofErr w:type="gramStart"/>
            <w:r w:rsidRPr="00E11A48">
              <w:rPr>
                <w:rFonts w:ascii="Times New Roman" w:hAnsi="Times New Roman" w:cs="Times New Roman"/>
                <w:strike/>
                <w:sz w:val="18"/>
                <w:szCs w:val="18"/>
              </w:rPr>
              <w:t xml:space="preserve">Представленные в </w:t>
            </w:r>
            <w:hyperlink w:anchor="P60935" w:history="1">
              <w:r w:rsidRPr="00E11A48">
                <w:rPr>
                  <w:rFonts w:ascii="Times New Roman" w:hAnsi="Times New Roman" w:cs="Times New Roman"/>
                  <w:strike/>
                  <w:sz w:val="18"/>
                  <w:szCs w:val="18"/>
                </w:rPr>
                <w:t>табл. 5.35</w:t>
              </w:r>
            </w:hyperlink>
            <w:r w:rsidRPr="00E11A48">
              <w:rPr>
                <w:rFonts w:ascii="Times New Roman" w:hAnsi="Times New Roman" w:cs="Times New Roman"/>
                <w:strike/>
                <w:sz w:val="18"/>
                <w:szCs w:val="18"/>
              </w:rPr>
              <w:t xml:space="preserve"> нормы не распространяются на помещения специального назначения: радио-, теле-, киностудии, залы театров и кинотеатров, концертные и спортивные залы; на шум, обусловленный проведением массовых мероприятий (митингов, уличных шествий, демонстраций, религиозных обрядов); аварийными ситуациями, а также выполнением гражданами каких-либо бытовых работ.</w:t>
            </w:r>
            <w:proofErr w:type="gramEnd"/>
            <w:r w:rsidRPr="00E11A48">
              <w:rPr>
                <w:rFonts w:ascii="Times New Roman" w:hAnsi="Times New Roman" w:cs="Times New Roman"/>
                <w:strike/>
                <w:sz w:val="18"/>
                <w:szCs w:val="18"/>
              </w:rPr>
              <w:t xml:space="preserve"> Нормы не распространяются на границы санитарно-защитных зон, расположенных на территориях других промышленных предприятий или промышленных зон.</w:t>
            </w:r>
          </w:p>
          <w:p w14:paraId="3F284A44" w14:textId="77777777" w:rsidR="0064077B" w:rsidRPr="00E11A48" w:rsidRDefault="0064077B" w:rsidP="0064077B">
            <w:pPr>
              <w:widowControl w:val="0"/>
              <w:autoSpaceDE w:val="0"/>
              <w:autoSpaceDN w:val="0"/>
              <w:outlineLvl w:val="5"/>
              <w:rPr>
                <w:b/>
                <w:bCs/>
                <w:sz w:val="18"/>
                <w:szCs w:val="18"/>
              </w:rPr>
            </w:pPr>
            <w:r w:rsidRPr="00E11A48">
              <w:rPr>
                <w:b/>
                <w:bCs/>
                <w:sz w:val="18"/>
                <w:szCs w:val="18"/>
              </w:rPr>
              <w:t xml:space="preserve">106. </w:t>
            </w:r>
            <w:proofErr w:type="gramStart"/>
            <w:r w:rsidRPr="00E11A48">
              <w:rPr>
                <w:b/>
                <w:bCs/>
                <w:sz w:val="18"/>
                <w:szCs w:val="18"/>
              </w:rPr>
              <w:t>Представленные в таблице 5.35 нормы не распространяются на помещения специального назначения: радио-, теле-, киностудии; на шум, обусловленный естественными и случайными явлениями; на шум, обусловленный проведением мероприятий в залах театров и кинотеатров, концертных и спортивных залов; на шум, обусловленный проведением массовых мероприятий (митингов, уличных шествий, демонстраций, религиозных обрядов); аварийными ситуациями, а также выполнением гражданами каких-либо бытовых работ.</w:t>
            </w:r>
            <w:proofErr w:type="gramEnd"/>
            <w:r w:rsidRPr="00E11A48">
              <w:rPr>
                <w:b/>
                <w:bCs/>
                <w:sz w:val="18"/>
                <w:szCs w:val="18"/>
              </w:rPr>
              <w:t xml:space="preserve">  Нормы не распространяются на границы санитарно-защитных зон, расположенных на территориях других промышленных предприятий и промышленных зон. Требования строки 15 таблицы 5.35 не распространяются на границы санитарно-защитных зон, совпадающих с </w:t>
            </w:r>
            <w:r w:rsidRPr="00E11A48">
              <w:rPr>
                <w:b/>
                <w:bCs/>
                <w:sz w:val="18"/>
                <w:szCs w:val="18"/>
              </w:rPr>
              <w:lastRenderedPageBreak/>
              <w:t>нормируемыми территориями, представленными в строках 13 и 17 таблицы 5.35.</w:t>
            </w:r>
          </w:p>
        </w:tc>
        <w:tc>
          <w:tcPr>
            <w:tcW w:w="3835" w:type="dxa"/>
            <w:shd w:val="clear" w:color="auto" w:fill="auto"/>
          </w:tcPr>
          <w:p w14:paraId="07B5DDEF" w14:textId="77777777" w:rsidR="0064077B" w:rsidRPr="00E11A48" w:rsidRDefault="0064077B" w:rsidP="0064077B">
            <w:pPr>
              <w:widowControl w:val="0"/>
              <w:autoSpaceDE w:val="0"/>
              <w:autoSpaceDN w:val="0"/>
              <w:outlineLvl w:val="5"/>
              <w:rPr>
                <w:sz w:val="18"/>
                <w:szCs w:val="18"/>
              </w:rPr>
            </w:pPr>
            <w:r w:rsidRPr="00E11A48">
              <w:rPr>
                <w:sz w:val="18"/>
                <w:szCs w:val="18"/>
              </w:rPr>
              <w:lastRenderedPageBreak/>
              <w:t xml:space="preserve">106. </w:t>
            </w:r>
            <w:proofErr w:type="gramStart"/>
            <w:r w:rsidRPr="00E11A48">
              <w:rPr>
                <w:sz w:val="18"/>
                <w:szCs w:val="18"/>
              </w:rPr>
              <w:t>Представленные в таблице 5.35 нормы не распространяются на помещения специального назначения: радио-, теле-, киностудии; на шум, обусловленный естественными и случайными явлениями; на шум, обусловленный проведением мероприятий в залах театров и кинотеатров, концертных и спортивных залов; на шум, обусловленный проведением массовых мероприятий (митингов, уличных шествий, демонстраций, религиозных обрядов); аварийными ситуациями, а также выполнением гражданами каких-либо бытовых работ.</w:t>
            </w:r>
            <w:proofErr w:type="gramEnd"/>
            <w:r w:rsidRPr="00E11A48">
              <w:rPr>
                <w:sz w:val="18"/>
                <w:szCs w:val="18"/>
              </w:rPr>
              <w:t xml:space="preserve">  Нормы не распространяются на границы санитарно-защитных зон, расположенных на территориях других промышленных предприятий и промышленных зон. Требования строки 15 таблицы 5.35 не распространяются на границы санитарно-защитных зон, совпадающих с нормируемыми территориями, представленными в строках 13 и 17 таблицы 5.35.</w:t>
            </w:r>
          </w:p>
        </w:tc>
        <w:tc>
          <w:tcPr>
            <w:tcW w:w="2000" w:type="dxa"/>
            <w:shd w:val="clear" w:color="auto" w:fill="auto"/>
          </w:tcPr>
          <w:p w14:paraId="6ECEE0BF" w14:textId="118AB37B" w:rsidR="00B604EA" w:rsidRPr="00B604EA" w:rsidRDefault="00B604EA" w:rsidP="00B604EA">
            <w:pPr>
              <w:jc w:val="both"/>
              <w:rPr>
                <w:sz w:val="20"/>
                <w:szCs w:val="20"/>
                <w:lang w:eastAsia="zh-CN" w:bidi="hi-IN"/>
              </w:rPr>
            </w:pPr>
            <w:r w:rsidRPr="00B604EA">
              <w:rPr>
                <w:sz w:val="20"/>
                <w:szCs w:val="20"/>
                <w:lang w:eastAsia="zh-CN" w:bidi="hi-IN"/>
              </w:rPr>
              <w:t>Изменения редакционно-уточняющего характера для согласования со строками 9 и 17 таблицы 5.35.</w:t>
            </w:r>
          </w:p>
          <w:p w14:paraId="11910164" w14:textId="77777777" w:rsidR="00B604EA" w:rsidRPr="00B604EA" w:rsidRDefault="00B604EA" w:rsidP="00B604EA">
            <w:pPr>
              <w:jc w:val="both"/>
              <w:rPr>
                <w:sz w:val="20"/>
                <w:szCs w:val="20"/>
                <w:lang w:eastAsia="zh-CN" w:bidi="hi-IN"/>
              </w:rPr>
            </w:pPr>
            <w:r w:rsidRPr="00B604EA">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09A8ED71" w14:textId="02EF1281" w:rsidR="00B604EA" w:rsidRPr="00B604EA" w:rsidRDefault="00B604EA" w:rsidP="00B604EA">
            <w:pPr>
              <w:jc w:val="both"/>
              <w:rPr>
                <w:sz w:val="20"/>
                <w:szCs w:val="20"/>
                <w:lang w:eastAsia="zh-CN" w:bidi="hi-IN"/>
              </w:rPr>
            </w:pPr>
            <w:r w:rsidRPr="00B604EA">
              <w:rPr>
                <w:sz w:val="20"/>
                <w:szCs w:val="20"/>
                <w:lang w:eastAsia="zh-CN" w:bidi="hi-IN"/>
              </w:rPr>
              <w:t xml:space="preserve">Вносимые изменения не </w:t>
            </w:r>
            <w:proofErr w:type="gramStart"/>
            <w:r w:rsidRPr="00B604EA">
              <w:rPr>
                <w:sz w:val="20"/>
                <w:szCs w:val="20"/>
                <w:lang w:eastAsia="zh-CN" w:bidi="hi-IN"/>
              </w:rPr>
              <w:t>устанавливают новые условия</w:t>
            </w:r>
            <w:proofErr w:type="gramEnd"/>
            <w:r w:rsidRPr="00B604EA">
              <w:rPr>
                <w:sz w:val="20"/>
                <w:szCs w:val="20"/>
                <w:lang w:eastAsia="zh-CN" w:bidi="hi-IN"/>
              </w:rPr>
              <w:t>, ограничения, запреты, обязанности.</w:t>
            </w:r>
          </w:p>
        </w:tc>
      </w:tr>
      <w:tr w:rsidR="000F6AB5" w:rsidRPr="00E11A48" w14:paraId="327BED26" w14:textId="77777777" w:rsidTr="00295887">
        <w:trPr>
          <w:trHeight w:val="72"/>
        </w:trPr>
        <w:tc>
          <w:tcPr>
            <w:tcW w:w="457" w:type="dxa"/>
            <w:shd w:val="clear" w:color="auto" w:fill="auto"/>
          </w:tcPr>
          <w:p w14:paraId="14F75AC7"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0624C39" w14:textId="77777777" w:rsidR="0064077B" w:rsidRPr="00E11A48" w:rsidRDefault="0064077B" w:rsidP="0064077B">
            <w:pPr>
              <w:pStyle w:val="ConsPlusNormal"/>
              <w:ind w:firstLine="0"/>
              <w:jc w:val="both"/>
              <w:rPr>
                <w:rFonts w:ascii="Times New Roman" w:hAnsi="Times New Roman" w:cs="Times New Roman"/>
                <w:sz w:val="18"/>
                <w:szCs w:val="18"/>
              </w:rPr>
            </w:pPr>
            <w:r w:rsidRPr="00E11A48">
              <w:rPr>
                <w:rFonts w:ascii="Times New Roman" w:hAnsi="Times New Roman" w:cs="Times New Roman"/>
                <w:sz w:val="18"/>
                <w:szCs w:val="18"/>
              </w:rPr>
              <w:t>Пункт 107  подпункты а), б)</w:t>
            </w:r>
          </w:p>
        </w:tc>
        <w:tc>
          <w:tcPr>
            <w:tcW w:w="4263" w:type="dxa"/>
            <w:shd w:val="clear" w:color="auto" w:fill="auto"/>
          </w:tcPr>
          <w:p w14:paraId="06130EF0" w14:textId="77777777" w:rsidR="0064077B" w:rsidRPr="00E11A48" w:rsidRDefault="0064077B" w:rsidP="0064077B">
            <w:pPr>
              <w:pStyle w:val="ConsPlusNormal"/>
              <w:ind w:firstLine="0"/>
              <w:jc w:val="both"/>
              <w:rPr>
                <w:rFonts w:ascii="Times New Roman" w:hAnsi="Times New Roman" w:cs="Times New Roman"/>
                <w:sz w:val="18"/>
                <w:szCs w:val="18"/>
              </w:rPr>
            </w:pPr>
            <w:r w:rsidRPr="00E11A48">
              <w:rPr>
                <w:rFonts w:ascii="Times New Roman" w:hAnsi="Times New Roman" w:cs="Times New Roman"/>
                <w:sz w:val="18"/>
                <w:szCs w:val="18"/>
              </w:rPr>
              <w:t>107. Нормируемые параметры вибрации, создаваемые внутренними и внешними источниками в жилых и общественных зданиях:</w:t>
            </w:r>
          </w:p>
          <w:p w14:paraId="2430B3C7"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а) для постоянной вибрации (текущее корректированное ускорение изменяется не более чем в 2 раза (на 6 дБ) за время наблюдения) - среднеквадратичные значения ускорения, корректированные ускорения и их логарифмические уровни в дБ в октавных полосах частот;</w:t>
            </w:r>
          </w:p>
          <w:p w14:paraId="7B6DA1AC"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proofErr w:type="gramStart"/>
            <w:r w:rsidRPr="00E11A48">
              <w:rPr>
                <w:rFonts w:ascii="Times New Roman" w:hAnsi="Times New Roman" w:cs="Times New Roman"/>
                <w:sz w:val="18"/>
                <w:szCs w:val="18"/>
              </w:rPr>
              <w:t>б) для непостоянной вибрации (текущее корректированное ускорение изменяется не менее чем в 2 раза (на 6 дБ) за время наблюдения не менее 5 мин при измерении с постоянной времени 1 с) - эквивалентные корректированные ускорения, приведенные к нормируемому периоду контроля вибрации и их логарифмические уровни в дБ.</w:t>
            </w:r>
            <w:proofErr w:type="gramEnd"/>
          </w:p>
        </w:tc>
        <w:tc>
          <w:tcPr>
            <w:tcW w:w="4234" w:type="dxa"/>
            <w:shd w:val="clear" w:color="auto" w:fill="auto"/>
          </w:tcPr>
          <w:p w14:paraId="37E02F28" w14:textId="77777777" w:rsidR="0064077B" w:rsidRPr="00E11A48" w:rsidRDefault="0064077B" w:rsidP="0064077B">
            <w:pPr>
              <w:pStyle w:val="ConsPlusNormal"/>
              <w:ind w:firstLine="0"/>
              <w:jc w:val="both"/>
              <w:rPr>
                <w:rFonts w:ascii="Times New Roman" w:hAnsi="Times New Roman" w:cs="Times New Roman"/>
                <w:sz w:val="18"/>
                <w:szCs w:val="18"/>
              </w:rPr>
            </w:pPr>
            <w:r w:rsidRPr="00E11A48">
              <w:rPr>
                <w:rFonts w:ascii="Times New Roman" w:hAnsi="Times New Roman" w:cs="Times New Roman"/>
                <w:sz w:val="18"/>
                <w:szCs w:val="18"/>
              </w:rPr>
              <w:t>107. Нормируемые параметры вибрации, создаваемые внутренними и внешними источниками в жилых и общественных зданиях:</w:t>
            </w:r>
          </w:p>
          <w:p w14:paraId="2E7DEC1F" w14:textId="77777777" w:rsidR="0064077B" w:rsidRPr="00E11A48" w:rsidRDefault="0064077B" w:rsidP="0064077B">
            <w:pPr>
              <w:widowControl w:val="0"/>
              <w:autoSpaceDE w:val="0"/>
              <w:autoSpaceDN w:val="0"/>
              <w:outlineLvl w:val="5"/>
              <w:rPr>
                <w:strike/>
                <w:sz w:val="18"/>
                <w:szCs w:val="18"/>
              </w:rPr>
            </w:pPr>
            <w:r w:rsidRPr="00E11A48">
              <w:rPr>
                <w:strike/>
                <w:sz w:val="18"/>
                <w:szCs w:val="18"/>
              </w:rPr>
              <w:t>а) для постоянной вибрации (текущее корректированное ускорение изменяется не более чем в 2 раза (на 6 дБ) за время наблюдения) - среднеквадратичные значения ускорения, корректированные ускорения и их логарифмические уровни в дБ в октавных полосах частот;</w:t>
            </w:r>
          </w:p>
          <w:p w14:paraId="2FD82BE4" w14:textId="77777777" w:rsidR="0064077B" w:rsidRPr="00E11A48" w:rsidRDefault="0064077B" w:rsidP="0064077B">
            <w:pPr>
              <w:widowControl w:val="0"/>
              <w:autoSpaceDE w:val="0"/>
              <w:autoSpaceDN w:val="0"/>
              <w:outlineLvl w:val="5"/>
              <w:rPr>
                <w:b/>
                <w:bCs/>
                <w:sz w:val="18"/>
                <w:szCs w:val="18"/>
              </w:rPr>
            </w:pPr>
            <w:r w:rsidRPr="00E11A48">
              <w:rPr>
                <w:b/>
                <w:bCs/>
                <w:sz w:val="18"/>
                <w:szCs w:val="18"/>
              </w:rPr>
              <w:t>а) для постоянной вибрации (для которой текущее корректированное ускорение изменяется не более чем в 2 раза (на 6 дБ) за время наблюдения не менее 5 минут с постоянной времени интегрирования 1 с) - среднеквадратичные значения ускорения в м/с</w:t>
            </w:r>
            <w:proofErr w:type="gramStart"/>
            <w:r w:rsidRPr="00E11A48">
              <w:rPr>
                <w:b/>
                <w:bCs/>
                <w:sz w:val="18"/>
                <w:szCs w:val="18"/>
              </w:rPr>
              <w:t>2</w:t>
            </w:r>
            <w:proofErr w:type="gramEnd"/>
            <w:r w:rsidRPr="00E11A48">
              <w:rPr>
                <w:b/>
                <w:bCs/>
                <w:sz w:val="18"/>
                <w:szCs w:val="18"/>
              </w:rPr>
              <w:t xml:space="preserve"> или их логарифмические уровни в дБ в октавных полосах частот, а также среднеквадратичное значение корректированного ускорения в м/с2 или его логарифмический уровень в дБ;</w:t>
            </w:r>
          </w:p>
          <w:p w14:paraId="1318A060" w14:textId="77777777" w:rsidR="0064077B" w:rsidRPr="00E11A48" w:rsidRDefault="0064077B" w:rsidP="0064077B">
            <w:pPr>
              <w:widowControl w:val="0"/>
              <w:autoSpaceDE w:val="0"/>
              <w:autoSpaceDN w:val="0"/>
              <w:outlineLvl w:val="5"/>
              <w:rPr>
                <w:strike/>
                <w:sz w:val="18"/>
                <w:szCs w:val="18"/>
              </w:rPr>
            </w:pPr>
            <w:proofErr w:type="gramStart"/>
            <w:r w:rsidRPr="00E11A48">
              <w:rPr>
                <w:strike/>
                <w:sz w:val="18"/>
                <w:szCs w:val="18"/>
              </w:rPr>
              <w:t>б) для непостоянной вибрации (текущее корректированное ускорение изменяется не менее чем в 2 раза (на 6 дБ) за время наблюдения не менее 5 мин при измерении с постоянной времени 1 с) - эквивалентные корректированные ускорения, приведенные к нормируемому периоду контроля вибрации и их логарифмические уровни в дБ.</w:t>
            </w:r>
            <w:proofErr w:type="gramEnd"/>
          </w:p>
          <w:p w14:paraId="32CD2E7C" w14:textId="77777777" w:rsidR="0064077B" w:rsidRPr="00E11A48" w:rsidRDefault="0064077B" w:rsidP="0064077B">
            <w:pPr>
              <w:widowControl w:val="0"/>
              <w:autoSpaceDE w:val="0"/>
              <w:autoSpaceDN w:val="0"/>
              <w:outlineLvl w:val="5"/>
              <w:rPr>
                <w:b/>
                <w:bCs/>
                <w:sz w:val="18"/>
                <w:szCs w:val="18"/>
              </w:rPr>
            </w:pPr>
            <w:r w:rsidRPr="00E11A48">
              <w:rPr>
                <w:b/>
                <w:bCs/>
                <w:sz w:val="18"/>
                <w:szCs w:val="18"/>
              </w:rPr>
              <w:t xml:space="preserve">б) для непостоянной вибрации (вибрация, для которой текущее корректированное ускорение изменяется не менее чем в 2 раза (на 6 дБ) за время наблюдения не менее 5 минут с постоянной времени интегрирования 1 </w:t>
            </w:r>
            <w:proofErr w:type="gramStart"/>
            <w:r w:rsidRPr="00E11A48">
              <w:rPr>
                <w:b/>
                <w:bCs/>
                <w:sz w:val="18"/>
                <w:szCs w:val="18"/>
              </w:rPr>
              <w:t>с</w:t>
            </w:r>
            <w:proofErr w:type="gramEnd"/>
            <w:r w:rsidRPr="00E11A48">
              <w:rPr>
                <w:b/>
                <w:bCs/>
                <w:sz w:val="18"/>
                <w:szCs w:val="18"/>
              </w:rPr>
              <w:t>.) - среднеквадратичное значение корректированного ускорения в м/с2 или его логарифмический уровень в дБ, приведенные к нормируемому периоду контроля</w:t>
            </w:r>
          </w:p>
        </w:tc>
        <w:tc>
          <w:tcPr>
            <w:tcW w:w="3835" w:type="dxa"/>
            <w:shd w:val="clear" w:color="auto" w:fill="auto"/>
          </w:tcPr>
          <w:p w14:paraId="047D19F3" w14:textId="77777777" w:rsidR="0064077B" w:rsidRPr="00E11A48" w:rsidRDefault="0064077B" w:rsidP="0064077B">
            <w:pPr>
              <w:pStyle w:val="ConsPlusNormal"/>
              <w:ind w:firstLine="0"/>
              <w:jc w:val="both"/>
              <w:rPr>
                <w:rFonts w:ascii="Times New Roman" w:hAnsi="Times New Roman" w:cs="Times New Roman"/>
                <w:sz w:val="18"/>
                <w:szCs w:val="18"/>
              </w:rPr>
            </w:pPr>
            <w:r w:rsidRPr="00E11A48">
              <w:rPr>
                <w:rFonts w:ascii="Times New Roman" w:hAnsi="Times New Roman" w:cs="Times New Roman"/>
                <w:sz w:val="18"/>
                <w:szCs w:val="18"/>
              </w:rPr>
              <w:t>107. Нормируемые параметры вибрации, создаваемые внутренними и внешними источниками в жилых и общественных зданиях:</w:t>
            </w:r>
          </w:p>
          <w:p w14:paraId="4E593D05" w14:textId="77777777" w:rsidR="0064077B" w:rsidRPr="00E11A48" w:rsidRDefault="0064077B" w:rsidP="0064077B">
            <w:pPr>
              <w:widowControl w:val="0"/>
              <w:autoSpaceDE w:val="0"/>
              <w:autoSpaceDN w:val="0"/>
              <w:outlineLvl w:val="5"/>
              <w:rPr>
                <w:sz w:val="18"/>
                <w:szCs w:val="18"/>
              </w:rPr>
            </w:pPr>
            <w:r w:rsidRPr="00E11A48">
              <w:rPr>
                <w:sz w:val="18"/>
                <w:szCs w:val="18"/>
              </w:rPr>
              <w:t>а) для постоянной вибрации (для которой текущее корректированное ускорение изменяется не более чем в 2 раза (на 6 дБ) за время наблюдения не менее 5 минут с постоянной времени интегрирования 1 с) - среднеквадратичные значения ускорения в м/с</w:t>
            </w:r>
            <w:proofErr w:type="gramStart"/>
            <w:r w:rsidRPr="00E11A48">
              <w:rPr>
                <w:sz w:val="18"/>
                <w:szCs w:val="18"/>
              </w:rPr>
              <w:t>2</w:t>
            </w:r>
            <w:proofErr w:type="gramEnd"/>
            <w:r w:rsidRPr="00E11A48">
              <w:rPr>
                <w:sz w:val="18"/>
                <w:szCs w:val="18"/>
              </w:rPr>
              <w:t xml:space="preserve"> или их логарифмические уровни в дБ в октавных полосах частот, а также среднеквадратичное значение корректированного ускорения в м/с2 или его логарифмический уровень в дБ;</w:t>
            </w:r>
          </w:p>
          <w:p w14:paraId="5086B611" w14:textId="77777777" w:rsidR="0064077B" w:rsidRPr="00E11A48" w:rsidRDefault="0064077B" w:rsidP="0064077B">
            <w:pPr>
              <w:widowControl w:val="0"/>
              <w:autoSpaceDE w:val="0"/>
              <w:autoSpaceDN w:val="0"/>
              <w:outlineLvl w:val="5"/>
              <w:rPr>
                <w:sz w:val="18"/>
                <w:szCs w:val="18"/>
              </w:rPr>
            </w:pPr>
            <w:r w:rsidRPr="00E11A48">
              <w:rPr>
                <w:sz w:val="18"/>
                <w:szCs w:val="18"/>
              </w:rPr>
              <w:t xml:space="preserve">б) для непостоянной вибрации (вибрация, для которой текущее корректированное ускорение изменяется не менее чем в 2 раза (на 6 дБ) за время наблюдения не менее 5 минут с постоянной времени интегрирования 1 </w:t>
            </w:r>
            <w:proofErr w:type="gramStart"/>
            <w:r w:rsidRPr="00E11A48">
              <w:rPr>
                <w:sz w:val="18"/>
                <w:szCs w:val="18"/>
              </w:rPr>
              <w:t>с</w:t>
            </w:r>
            <w:proofErr w:type="gramEnd"/>
            <w:r w:rsidRPr="00E11A48">
              <w:rPr>
                <w:sz w:val="18"/>
                <w:szCs w:val="18"/>
              </w:rPr>
              <w:t>.) - среднеквадратичное значение корректированного ускорения в м/с2 или его логарифмический уровень в дБ, приведенные к нормируемому периоду контроля</w:t>
            </w:r>
          </w:p>
        </w:tc>
        <w:tc>
          <w:tcPr>
            <w:tcW w:w="2000" w:type="dxa"/>
            <w:shd w:val="clear" w:color="auto" w:fill="auto"/>
          </w:tcPr>
          <w:p w14:paraId="364A80A5" w14:textId="638DCFC6" w:rsidR="00B604EA" w:rsidRPr="00B604EA" w:rsidRDefault="00B604EA" w:rsidP="00B604EA">
            <w:pPr>
              <w:jc w:val="both"/>
              <w:rPr>
                <w:sz w:val="20"/>
                <w:szCs w:val="20"/>
                <w:lang w:eastAsia="zh-CN" w:bidi="hi-IN"/>
              </w:rPr>
            </w:pPr>
            <w:r w:rsidRPr="00B604EA">
              <w:rPr>
                <w:sz w:val="20"/>
                <w:szCs w:val="20"/>
                <w:lang w:eastAsia="zh-CN" w:bidi="hi-IN"/>
              </w:rPr>
              <w:t>Изменения редакционно-уточняющего характера для согласования определений нормируемых параметров с таблицами 5.36 и 5.37.</w:t>
            </w:r>
          </w:p>
          <w:p w14:paraId="63360518" w14:textId="77777777" w:rsidR="00B604EA" w:rsidRPr="00B604EA" w:rsidRDefault="00B604EA" w:rsidP="00B604EA">
            <w:pPr>
              <w:jc w:val="both"/>
              <w:rPr>
                <w:sz w:val="20"/>
                <w:szCs w:val="20"/>
                <w:lang w:eastAsia="zh-CN" w:bidi="hi-IN"/>
              </w:rPr>
            </w:pPr>
            <w:r w:rsidRPr="00B604EA">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7CF8DFC7" w14:textId="2A6E4AAD" w:rsidR="00B604EA" w:rsidRPr="00B604EA" w:rsidRDefault="00B604EA" w:rsidP="00B604EA">
            <w:pPr>
              <w:jc w:val="both"/>
              <w:rPr>
                <w:sz w:val="20"/>
                <w:szCs w:val="20"/>
                <w:lang w:eastAsia="zh-CN" w:bidi="hi-IN"/>
              </w:rPr>
            </w:pPr>
            <w:r w:rsidRPr="00B604EA">
              <w:rPr>
                <w:sz w:val="20"/>
                <w:szCs w:val="20"/>
                <w:lang w:eastAsia="zh-CN" w:bidi="hi-IN"/>
              </w:rPr>
              <w:t xml:space="preserve">Вносимые изменения не </w:t>
            </w:r>
            <w:proofErr w:type="gramStart"/>
            <w:r w:rsidRPr="00B604EA">
              <w:rPr>
                <w:sz w:val="20"/>
                <w:szCs w:val="20"/>
                <w:lang w:eastAsia="zh-CN" w:bidi="hi-IN"/>
              </w:rPr>
              <w:t>устанавливают новые условия</w:t>
            </w:r>
            <w:proofErr w:type="gramEnd"/>
            <w:r w:rsidRPr="00B604EA">
              <w:rPr>
                <w:sz w:val="20"/>
                <w:szCs w:val="20"/>
                <w:lang w:eastAsia="zh-CN" w:bidi="hi-IN"/>
              </w:rPr>
              <w:t>, ограничения, запреты, обязанности.</w:t>
            </w:r>
          </w:p>
        </w:tc>
      </w:tr>
      <w:tr w:rsidR="000F6AB5" w:rsidRPr="00E11A48" w14:paraId="40BC30B6" w14:textId="77777777" w:rsidTr="00295887">
        <w:trPr>
          <w:trHeight w:val="72"/>
        </w:trPr>
        <w:tc>
          <w:tcPr>
            <w:tcW w:w="457" w:type="dxa"/>
            <w:shd w:val="clear" w:color="auto" w:fill="auto"/>
          </w:tcPr>
          <w:p w14:paraId="5745A6D1"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61D7BDD"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Пункт 108</w:t>
            </w:r>
          </w:p>
        </w:tc>
        <w:tc>
          <w:tcPr>
            <w:tcW w:w="4263" w:type="dxa"/>
            <w:shd w:val="clear" w:color="auto" w:fill="auto"/>
          </w:tcPr>
          <w:p w14:paraId="5425A241"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0"/>
                <w:szCs w:val="20"/>
              </w:rPr>
            </w:pPr>
            <w:r w:rsidRPr="00E11A48">
              <w:rPr>
                <w:rFonts w:ascii="Times New Roman" w:hAnsi="Times New Roman" w:cs="Times New Roman"/>
                <w:sz w:val="20"/>
                <w:szCs w:val="20"/>
              </w:rPr>
              <w:t>108. Измеряемой величиной является среднеквадратичное ускорение. Для измерения корректированного ускорения применяется частотная коррекция Wm, которая применятся в диапазоне частот от 1 до 80 Гц".</w:t>
            </w:r>
          </w:p>
        </w:tc>
        <w:tc>
          <w:tcPr>
            <w:tcW w:w="4234" w:type="dxa"/>
            <w:shd w:val="clear" w:color="auto" w:fill="auto"/>
          </w:tcPr>
          <w:p w14:paraId="42CE70B4" w14:textId="77777777" w:rsidR="0064077B" w:rsidRPr="00E11A48" w:rsidRDefault="0064077B" w:rsidP="0064077B">
            <w:pPr>
              <w:widowControl w:val="0"/>
              <w:autoSpaceDE w:val="0"/>
              <w:autoSpaceDN w:val="0"/>
              <w:outlineLvl w:val="5"/>
              <w:rPr>
                <w:strike/>
                <w:sz w:val="20"/>
                <w:szCs w:val="20"/>
              </w:rPr>
            </w:pPr>
            <w:r w:rsidRPr="00E11A48">
              <w:rPr>
                <w:sz w:val="20"/>
                <w:szCs w:val="20"/>
              </w:rPr>
              <w:t xml:space="preserve">108. </w:t>
            </w:r>
            <w:r w:rsidRPr="00E11A48">
              <w:rPr>
                <w:strike/>
                <w:sz w:val="20"/>
                <w:szCs w:val="20"/>
              </w:rPr>
              <w:t>Измеряемой величиной является среднеквадратичное ускорение. Для измерения корректированного ускорения применяется частотная коррекция Wm, которая применятся в диапазоне частот от 1 до 80 Гц".</w:t>
            </w:r>
          </w:p>
          <w:p w14:paraId="04C6821C" w14:textId="77777777" w:rsidR="0064077B" w:rsidRPr="00E11A48" w:rsidRDefault="0064077B" w:rsidP="0064077B">
            <w:pPr>
              <w:widowControl w:val="0"/>
              <w:autoSpaceDE w:val="0"/>
              <w:autoSpaceDN w:val="0"/>
              <w:outlineLvl w:val="5"/>
              <w:rPr>
                <w:b/>
                <w:bCs/>
                <w:sz w:val="20"/>
                <w:szCs w:val="20"/>
              </w:rPr>
            </w:pPr>
            <w:r w:rsidRPr="00E11A48">
              <w:rPr>
                <w:b/>
                <w:bCs/>
                <w:sz w:val="20"/>
                <w:szCs w:val="20"/>
              </w:rPr>
              <w:t xml:space="preserve">Измеряемой величиной вибрации является среднеквадратичное значение ускорения со стандартизованной частотной коррекцией Wm или его логарифмический уровень, а также среднеквадратичные значения ускорения в октавных полосах частот 2, 4, 8, </w:t>
            </w:r>
            <w:r w:rsidRPr="00E11A48">
              <w:rPr>
                <w:b/>
                <w:bCs/>
                <w:sz w:val="20"/>
                <w:szCs w:val="20"/>
              </w:rPr>
              <w:lastRenderedPageBreak/>
              <w:t>16, 31,5 и 63 Гц, или их логарифмические уровни.</w:t>
            </w:r>
          </w:p>
        </w:tc>
        <w:tc>
          <w:tcPr>
            <w:tcW w:w="3835" w:type="dxa"/>
            <w:shd w:val="clear" w:color="auto" w:fill="auto"/>
          </w:tcPr>
          <w:p w14:paraId="4E7A220B" w14:textId="77777777" w:rsidR="0064077B" w:rsidRPr="00E11A48" w:rsidRDefault="0064077B" w:rsidP="0064077B">
            <w:pPr>
              <w:widowControl w:val="0"/>
              <w:autoSpaceDE w:val="0"/>
              <w:autoSpaceDN w:val="0"/>
              <w:outlineLvl w:val="5"/>
              <w:rPr>
                <w:sz w:val="20"/>
                <w:szCs w:val="20"/>
              </w:rPr>
            </w:pPr>
            <w:r w:rsidRPr="00E11A48">
              <w:rPr>
                <w:sz w:val="20"/>
                <w:szCs w:val="20"/>
              </w:rPr>
              <w:lastRenderedPageBreak/>
              <w:t>108. Измеряемой величиной вибрации является среднеквадратичное значение ускорения со стандартизованной частотной коррекцией Wm или его логарифмический уровень, а также среднеквадратичные значения ускорения в октавных полосах частот 2, 4, 8, 16, 31,5 и 63 Гц, или их логарифмические уровни.</w:t>
            </w:r>
          </w:p>
        </w:tc>
        <w:tc>
          <w:tcPr>
            <w:tcW w:w="2000" w:type="dxa"/>
            <w:shd w:val="clear" w:color="auto" w:fill="auto"/>
          </w:tcPr>
          <w:p w14:paraId="7F211473" w14:textId="77777777" w:rsidR="00B604EA" w:rsidRPr="00B604EA" w:rsidRDefault="00B604EA" w:rsidP="00B604EA">
            <w:pPr>
              <w:jc w:val="both"/>
              <w:rPr>
                <w:sz w:val="20"/>
                <w:szCs w:val="20"/>
                <w:lang w:eastAsia="zh-CN" w:bidi="hi-IN"/>
              </w:rPr>
            </w:pPr>
            <w:r w:rsidRPr="00B604EA">
              <w:rPr>
                <w:sz w:val="20"/>
                <w:szCs w:val="20"/>
                <w:lang w:eastAsia="zh-CN" w:bidi="hi-IN"/>
              </w:rPr>
              <w:t>Изменения редакционно-уточняющего характера для согласования определений нормируемых параметров с таблицами 5.36 и 5.37.</w:t>
            </w:r>
          </w:p>
          <w:p w14:paraId="331A720B" w14:textId="77777777" w:rsidR="00B604EA" w:rsidRPr="00B604EA" w:rsidRDefault="00B604EA" w:rsidP="00B604EA">
            <w:pPr>
              <w:jc w:val="both"/>
              <w:rPr>
                <w:sz w:val="20"/>
                <w:szCs w:val="20"/>
                <w:lang w:eastAsia="zh-CN" w:bidi="hi-IN"/>
              </w:rPr>
            </w:pPr>
            <w:r w:rsidRPr="00B604EA">
              <w:rPr>
                <w:sz w:val="20"/>
                <w:szCs w:val="20"/>
                <w:lang w:eastAsia="zh-CN" w:bidi="hi-IN"/>
              </w:rPr>
              <w:t xml:space="preserve">Позволяет повысить внутреннюю </w:t>
            </w:r>
            <w:r w:rsidRPr="00B604EA">
              <w:rPr>
                <w:sz w:val="20"/>
                <w:szCs w:val="20"/>
                <w:lang w:eastAsia="zh-CN" w:bidi="hi-IN"/>
              </w:rPr>
              <w:lastRenderedPageBreak/>
              <w:t>системность акта и позволит улучшить понимание и однообразное правоприменение документа.</w:t>
            </w:r>
          </w:p>
          <w:p w14:paraId="10A8091D" w14:textId="1895E9FD" w:rsidR="0064077B" w:rsidRPr="00E11A48" w:rsidRDefault="00B604EA" w:rsidP="00B604EA">
            <w:pPr>
              <w:jc w:val="both"/>
              <w:rPr>
                <w:lang w:eastAsia="zh-CN" w:bidi="hi-IN"/>
              </w:rPr>
            </w:pPr>
            <w:r w:rsidRPr="00B604EA">
              <w:rPr>
                <w:sz w:val="20"/>
                <w:szCs w:val="20"/>
                <w:lang w:eastAsia="zh-CN" w:bidi="hi-IN"/>
              </w:rPr>
              <w:t xml:space="preserve">Вносимые изменения не </w:t>
            </w:r>
            <w:proofErr w:type="gramStart"/>
            <w:r w:rsidRPr="00B604EA">
              <w:rPr>
                <w:sz w:val="20"/>
                <w:szCs w:val="20"/>
                <w:lang w:eastAsia="zh-CN" w:bidi="hi-IN"/>
              </w:rPr>
              <w:t>устанавливают новые условия</w:t>
            </w:r>
            <w:proofErr w:type="gramEnd"/>
            <w:r w:rsidRPr="00B604EA">
              <w:rPr>
                <w:sz w:val="20"/>
                <w:szCs w:val="20"/>
                <w:lang w:eastAsia="zh-CN" w:bidi="hi-IN"/>
              </w:rPr>
              <w:t>, ограничения, запреты, обязанности.</w:t>
            </w:r>
          </w:p>
        </w:tc>
      </w:tr>
      <w:tr w:rsidR="000F6AB5" w:rsidRPr="00E11A48" w14:paraId="4C5BE737" w14:textId="77777777" w:rsidTr="00295887">
        <w:trPr>
          <w:trHeight w:val="72"/>
        </w:trPr>
        <w:tc>
          <w:tcPr>
            <w:tcW w:w="457" w:type="dxa"/>
            <w:shd w:val="clear" w:color="auto" w:fill="auto"/>
          </w:tcPr>
          <w:p w14:paraId="0EA59056"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09EDB09" w14:textId="77777777" w:rsidR="0064077B" w:rsidRPr="00E11A48" w:rsidRDefault="0064077B" w:rsidP="0064077B">
            <w:pPr>
              <w:pStyle w:val="ConsPlusNormal"/>
              <w:ind w:firstLine="0"/>
              <w:jc w:val="both"/>
              <w:rPr>
                <w:rFonts w:ascii="Times New Roman" w:hAnsi="Times New Roman" w:cs="Times New Roman"/>
                <w:sz w:val="18"/>
                <w:szCs w:val="18"/>
              </w:rPr>
            </w:pPr>
            <w:r w:rsidRPr="00E11A48">
              <w:rPr>
                <w:rFonts w:ascii="Times New Roman" w:hAnsi="Times New Roman" w:cs="Times New Roman"/>
                <w:sz w:val="18"/>
                <w:szCs w:val="18"/>
              </w:rPr>
              <w:t>Пункт 114</w:t>
            </w:r>
          </w:p>
        </w:tc>
        <w:tc>
          <w:tcPr>
            <w:tcW w:w="4263" w:type="dxa"/>
            <w:shd w:val="clear" w:color="auto" w:fill="auto"/>
          </w:tcPr>
          <w:p w14:paraId="694586B0" w14:textId="77777777" w:rsidR="0064077B" w:rsidRPr="00E11A48" w:rsidRDefault="0064077B" w:rsidP="0064077B">
            <w:pPr>
              <w:pStyle w:val="ConsPlusNormal"/>
              <w:ind w:firstLine="0"/>
              <w:jc w:val="both"/>
              <w:rPr>
                <w:rFonts w:ascii="Times New Roman" w:hAnsi="Times New Roman" w:cs="Times New Roman"/>
                <w:sz w:val="18"/>
                <w:szCs w:val="18"/>
              </w:rPr>
            </w:pPr>
            <w:r w:rsidRPr="00E11A48">
              <w:rPr>
                <w:rFonts w:ascii="Times New Roman" w:hAnsi="Times New Roman" w:cs="Times New Roman"/>
                <w:sz w:val="18"/>
                <w:szCs w:val="18"/>
              </w:rPr>
              <w:t xml:space="preserve">114. Гигиенические нормативы для логарифмических уровней виброускорения, представленных в </w:t>
            </w:r>
            <w:hyperlink w:anchor="P61333" w:history="1">
              <w:r w:rsidRPr="00E11A48">
                <w:rPr>
                  <w:rFonts w:ascii="Times New Roman" w:hAnsi="Times New Roman" w:cs="Times New Roman"/>
                  <w:sz w:val="18"/>
                  <w:szCs w:val="18"/>
                </w:rPr>
                <w:t>табл. 5.36</w:t>
              </w:r>
            </w:hyperlink>
            <w:r w:rsidRPr="00E11A48">
              <w:rPr>
                <w:rFonts w:ascii="Times New Roman" w:hAnsi="Times New Roman" w:cs="Times New Roman"/>
                <w:sz w:val="18"/>
                <w:szCs w:val="18"/>
              </w:rPr>
              <w:t>, установлены для опорного уровня 1 мкм/с</w:t>
            </w:r>
            <w:proofErr w:type="gramStart"/>
            <w:r w:rsidRPr="00E11A48">
              <w:rPr>
                <w:rFonts w:ascii="Times New Roman" w:hAnsi="Times New Roman" w:cs="Times New Roman"/>
                <w:sz w:val="18"/>
                <w:szCs w:val="18"/>
                <w:vertAlign w:val="superscript"/>
              </w:rPr>
              <w:t>2</w:t>
            </w:r>
            <w:proofErr w:type="gramEnd"/>
            <w:r w:rsidRPr="00E11A48">
              <w:rPr>
                <w:rFonts w:ascii="Times New Roman" w:hAnsi="Times New Roman" w:cs="Times New Roman"/>
                <w:sz w:val="18"/>
                <w:szCs w:val="18"/>
              </w:rPr>
              <w:t>.</w:t>
            </w:r>
          </w:p>
          <w:p w14:paraId="2B4D0467"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p>
        </w:tc>
        <w:tc>
          <w:tcPr>
            <w:tcW w:w="4234" w:type="dxa"/>
            <w:shd w:val="clear" w:color="auto" w:fill="auto"/>
          </w:tcPr>
          <w:p w14:paraId="44AEA907" w14:textId="77777777" w:rsidR="0064077B" w:rsidRPr="00E11A48" w:rsidRDefault="0064077B" w:rsidP="0064077B">
            <w:pPr>
              <w:pStyle w:val="ConsPlusNormal"/>
              <w:ind w:firstLine="0"/>
              <w:jc w:val="both"/>
              <w:rPr>
                <w:rFonts w:ascii="Times New Roman" w:hAnsi="Times New Roman" w:cs="Times New Roman"/>
                <w:sz w:val="18"/>
                <w:szCs w:val="18"/>
              </w:rPr>
            </w:pPr>
            <w:r w:rsidRPr="00E11A48">
              <w:rPr>
                <w:rFonts w:ascii="Times New Roman" w:hAnsi="Times New Roman" w:cs="Times New Roman"/>
                <w:sz w:val="18"/>
                <w:szCs w:val="18"/>
              </w:rPr>
              <w:t xml:space="preserve">114. </w:t>
            </w:r>
            <w:r w:rsidRPr="00E11A48">
              <w:rPr>
                <w:rFonts w:ascii="Times New Roman" w:hAnsi="Times New Roman" w:cs="Times New Roman"/>
                <w:strike/>
                <w:sz w:val="18"/>
                <w:szCs w:val="18"/>
              </w:rPr>
              <w:t xml:space="preserve">Гигиенические нормативы для логарифмических уровней виброускорения, представленных в </w:t>
            </w:r>
            <w:hyperlink w:anchor="P61333" w:history="1">
              <w:r w:rsidRPr="00E11A48">
                <w:rPr>
                  <w:rFonts w:ascii="Times New Roman" w:hAnsi="Times New Roman" w:cs="Times New Roman"/>
                  <w:strike/>
                  <w:sz w:val="18"/>
                  <w:szCs w:val="18"/>
                </w:rPr>
                <w:t>табл. 5.36</w:t>
              </w:r>
            </w:hyperlink>
            <w:r w:rsidRPr="00E11A48">
              <w:rPr>
                <w:rFonts w:ascii="Times New Roman" w:hAnsi="Times New Roman" w:cs="Times New Roman"/>
                <w:strike/>
                <w:sz w:val="18"/>
                <w:szCs w:val="18"/>
              </w:rPr>
              <w:t>, установлены для опорного уровня 1 мкм/с</w:t>
            </w:r>
            <w:proofErr w:type="gramStart"/>
            <w:r w:rsidRPr="00E11A48">
              <w:rPr>
                <w:rFonts w:ascii="Times New Roman" w:hAnsi="Times New Roman" w:cs="Times New Roman"/>
                <w:strike/>
                <w:sz w:val="18"/>
                <w:szCs w:val="18"/>
                <w:vertAlign w:val="superscript"/>
              </w:rPr>
              <w:t>2</w:t>
            </w:r>
            <w:proofErr w:type="gramEnd"/>
            <w:r w:rsidRPr="00E11A48">
              <w:rPr>
                <w:rFonts w:ascii="Times New Roman" w:hAnsi="Times New Roman" w:cs="Times New Roman"/>
                <w:strike/>
                <w:sz w:val="18"/>
                <w:szCs w:val="18"/>
              </w:rPr>
              <w:t>.</w:t>
            </w:r>
            <w:r w:rsidRPr="00E11A48">
              <w:rPr>
                <w:rFonts w:ascii="Times New Roman" w:hAnsi="Times New Roman" w:cs="Times New Roman"/>
                <w:sz w:val="18"/>
                <w:szCs w:val="18"/>
              </w:rPr>
              <w:t xml:space="preserve"> </w:t>
            </w:r>
            <w:r w:rsidRPr="00E11A48">
              <w:rPr>
                <w:rFonts w:ascii="Times New Roman" w:hAnsi="Times New Roman" w:cs="Times New Roman"/>
                <w:b/>
                <w:bCs/>
                <w:sz w:val="18"/>
                <w:szCs w:val="18"/>
              </w:rPr>
              <w:t>Гигиенические нормативы для логарифмических уровней виброускорения, представленных в табл. 5.36 и табл. 5.37, установлены для опорного уровня 1 мкм/с</w:t>
            </w:r>
            <w:proofErr w:type="gramStart"/>
            <w:r w:rsidRPr="00326A2F">
              <w:rPr>
                <w:rFonts w:ascii="Times New Roman" w:hAnsi="Times New Roman" w:cs="Times New Roman"/>
                <w:b/>
                <w:bCs/>
                <w:sz w:val="18"/>
                <w:szCs w:val="18"/>
                <w:vertAlign w:val="superscript"/>
              </w:rPr>
              <w:t>2</w:t>
            </w:r>
            <w:proofErr w:type="gramEnd"/>
            <w:r w:rsidRPr="00E11A48">
              <w:rPr>
                <w:rFonts w:ascii="Times New Roman" w:hAnsi="Times New Roman" w:cs="Times New Roman"/>
                <w:sz w:val="18"/>
                <w:szCs w:val="18"/>
              </w:rPr>
              <w:t>.</w:t>
            </w:r>
          </w:p>
        </w:tc>
        <w:tc>
          <w:tcPr>
            <w:tcW w:w="3835" w:type="dxa"/>
            <w:shd w:val="clear" w:color="auto" w:fill="auto"/>
          </w:tcPr>
          <w:p w14:paraId="7B974190" w14:textId="77777777" w:rsidR="0064077B" w:rsidRPr="00E11A48" w:rsidRDefault="0064077B" w:rsidP="0064077B">
            <w:pPr>
              <w:widowControl w:val="0"/>
              <w:autoSpaceDE w:val="0"/>
              <w:autoSpaceDN w:val="0"/>
              <w:outlineLvl w:val="5"/>
              <w:rPr>
                <w:sz w:val="18"/>
                <w:szCs w:val="18"/>
              </w:rPr>
            </w:pPr>
            <w:r w:rsidRPr="00E11A48">
              <w:rPr>
                <w:sz w:val="18"/>
                <w:szCs w:val="18"/>
              </w:rPr>
              <w:t>114. Гигиенические нормативы для логарифмических уровней виброускорения, представленных в табл. 5.36 и табл. 5.37, установлены для опорного уровня 1 мкм/с</w:t>
            </w:r>
            <w:proofErr w:type="gramStart"/>
            <w:r w:rsidRPr="00326A2F">
              <w:rPr>
                <w:sz w:val="18"/>
                <w:szCs w:val="18"/>
                <w:vertAlign w:val="superscript"/>
              </w:rPr>
              <w:t>2</w:t>
            </w:r>
            <w:proofErr w:type="gramEnd"/>
            <w:r w:rsidRPr="00E11A48">
              <w:rPr>
                <w:sz w:val="18"/>
                <w:szCs w:val="18"/>
              </w:rPr>
              <w:t>.</w:t>
            </w:r>
          </w:p>
        </w:tc>
        <w:tc>
          <w:tcPr>
            <w:tcW w:w="2000" w:type="dxa"/>
            <w:shd w:val="clear" w:color="auto" w:fill="auto"/>
          </w:tcPr>
          <w:p w14:paraId="648C92BD" w14:textId="77777777" w:rsidR="0064077B" w:rsidRPr="00B604EA" w:rsidRDefault="005076D7" w:rsidP="00476BFD">
            <w:pPr>
              <w:jc w:val="both"/>
              <w:rPr>
                <w:sz w:val="20"/>
                <w:szCs w:val="20"/>
                <w:lang w:eastAsia="zh-CN" w:bidi="hi-IN"/>
              </w:rPr>
            </w:pPr>
            <w:r w:rsidRPr="00B604EA">
              <w:rPr>
                <w:sz w:val="20"/>
                <w:szCs w:val="20"/>
                <w:lang w:eastAsia="zh-CN" w:bidi="hi-IN"/>
              </w:rPr>
              <w:t>Техническая ошибка.</w:t>
            </w:r>
            <w:r w:rsidR="00817C7F" w:rsidRPr="00B604EA">
              <w:rPr>
                <w:sz w:val="20"/>
                <w:szCs w:val="20"/>
                <w:lang w:eastAsia="zh-CN" w:bidi="hi-IN"/>
              </w:rPr>
              <w:t xml:space="preserve"> </w:t>
            </w:r>
            <w:r w:rsidR="00476BFD" w:rsidRPr="00B604EA">
              <w:rPr>
                <w:sz w:val="20"/>
                <w:szCs w:val="20"/>
                <w:lang w:eastAsia="zh-CN" w:bidi="hi-IN"/>
              </w:rPr>
              <w:t>Отсутствовало</w:t>
            </w:r>
            <w:r w:rsidR="0064077B" w:rsidRPr="00B604EA">
              <w:rPr>
                <w:sz w:val="20"/>
                <w:szCs w:val="20"/>
                <w:lang w:eastAsia="zh-CN" w:bidi="hi-IN"/>
              </w:rPr>
              <w:t xml:space="preserve"> указан</w:t>
            </w:r>
            <w:r w:rsidR="00476BFD" w:rsidRPr="00B604EA">
              <w:rPr>
                <w:sz w:val="20"/>
                <w:szCs w:val="20"/>
                <w:lang w:eastAsia="zh-CN" w:bidi="hi-IN"/>
              </w:rPr>
              <w:t>ие на</w:t>
            </w:r>
            <w:r w:rsidR="0064077B" w:rsidRPr="00B604EA">
              <w:rPr>
                <w:sz w:val="20"/>
                <w:szCs w:val="20"/>
                <w:lang w:eastAsia="zh-CN" w:bidi="hi-IN"/>
              </w:rPr>
              <w:t xml:space="preserve"> таблиц</w:t>
            </w:r>
            <w:r w:rsidR="00476BFD" w:rsidRPr="00B604EA">
              <w:rPr>
                <w:sz w:val="20"/>
                <w:szCs w:val="20"/>
                <w:lang w:eastAsia="zh-CN" w:bidi="hi-IN"/>
              </w:rPr>
              <w:t>у</w:t>
            </w:r>
            <w:r w:rsidR="0064077B" w:rsidRPr="00B604EA">
              <w:rPr>
                <w:sz w:val="20"/>
                <w:szCs w:val="20"/>
                <w:lang w:eastAsia="zh-CN" w:bidi="hi-IN"/>
              </w:rPr>
              <w:t xml:space="preserve"> 5.37</w:t>
            </w:r>
            <w:r w:rsidR="00476BFD" w:rsidRPr="00B604EA">
              <w:rPr>
                <w:sz w:val="20"/>
                <w:szCs w:val="20"/>
                <w:lang w:eastAsia="zh-CN" w:bidi="hi-IN"/>
              </w:rPr>
              <w:t>.</w:t>
            </w:r>
          </w:p>
          <w:p w14:paraId="3624CAAF" w14:textId="77777777" w:rsidR="00476BFD" w:rsidRPr="00B604EA" w:rsidRDefault="00476BFD" w:rsidP="00476BFD">
            <w:pPr>
              <w:jc w:val="both"/>
              <w:rPr>
                <w:sz w:val="20"/>
                <w:szCs w:val="20"/>
                <w:lang w:eastAsia="zh-CN" w:bidi="hi-IN"/>
              </w:rPr>
            </w:pPr>
            <w:r w:rsidRPr="00B604EA">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51897289" w14:textId="3C806202" w:rsidR="00476BFD" w:rsidRPr="00E11A48" w:rsidRDefault="00476BFD" w:rsidP="00476BFD">
            <w:pPr>
              <w:jc w:val="both"/>
              <w:rPr>
                <w:lang w:eastAsia="zh-CN" w:bidi="hi-IN"/>
              </w:rPr>
            </w:pPr>
            <w:r w:rsidRPr="00B604EA">
              <w:rPr>
                <w:sz w:val="20"/>
                <w:szCs w:val="20"/>
                <w:lang w:eastAsia="zh-CN" w:bidi="hi-IN"/>
              </w:rPr>
              <w:t xml:space="preserve">Вносимые изменения не </w:t>
            </w:r>
            <w:proofErr w:type="gramStart"/>
            <w:r w:rsidRPr="00B604EA">
              <w:rPr>
                <w:sz w:val="20"/>
                <w:szCs w:val="20"/>
                <w:lang w:eastAsia="zh-CN" w:bidi="hi-IN"/>
              </w:rPr>
              <w:t>устанавливают новые условия</w:t>
            </w:r>
            <w:proofErr w:type="gramEnd"/>
            <w:r w:rsidRPr="00B604EA">
              <w:rPr>
                <w:sz w:val="20"/>
                <w:szCs w:val="20"/>
                <w:lang w:eastAsia="zh-CN" w:bidi="hi-IN"/>
              </w:rPr>
              <w:t>, ограничения, запреты, обязанности.</w:t>
            </w:r>
          </w:p>
        </w:tc>
      </w:tr>
      <w:tr w:rsidR="000F6AB5" w:rsidRPr="00E11A48" w14:paraId="45601D2D" w14:textId="77777777" w:rsidTr="00295887">
        <w:trPr>
          <w:trHeight w:val="72"/>
        </w:trPr>
        <w:tc>
          <w:tcPr>
            <w:tcW w:w="457" w:type="dxa"/>
            <w:shd w:val="clear" w:color="auto" w:fill="auto"/>
          </w:tcPr>
          <w:p w14:paraId="7CC219E5"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D685C21" w14:textId="77777777" w:rsidR="0064077B" w:rsidRPr="00E11A48" w:rsidRDefault="0064077B" w:rsidP="0064077B">
            <w:pPr>
              <w:pStyle w:val="ConsPlusNormal"/>
              <w:ind w:firstLine="0"/>
              <w:jc w:val="center"/>
              <w:rPr>
                <w:rFonts w:ascii="Times New Roman" w:hAnsi="Times New Roman" w:cs="Times New Roman"/>
                <w:sz w:val="18"/>
                <w:szCs w:val="18"/>
              </w:rPr>
            </w:pPr>
            <w:r w:rsidRPr="00E11A48">
              <w:rPr>
                <w:rFonts w:ascii="Times New Roman" w:hAnsi="Times New Roman" w:cs="Times New Roman"/>
                <w:sz w:val="18"/>
                <w:szCs w:val="18"/>
              </w:rPr>
              <w:t>Таблица 5.38 в графе 2 и графе 3</w:t>
            </w:r>
          </w:p>
        </w:tc>
        <w:tc>
          <w:tcPr>
            <w:tcW w:w="4263" w:type="dxa"/>
            <w:shd w:val="clear" w:color="auto" w:fill="auto"/>
          </w:tcPr>
          <w:tbl>
            <w:tblPr>
              <w:tblW w:w="3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750"/>
              <w:gridCol w:w="425"/>
              <w:gridCol w:w="425"/>
              <w:gridCol w:w="567"/>
              <w:gridCol w:w="568"/>
              <w:gridCol w:w="1134"/>
            </w:tblGrid>
            <w:tr w:rsidR="000F6AB5" w:rsidRPr="00E11A48" w14:paraId="3567E915" w14:textId="77777777" w:rsidTr="00156161">
              <w:tc>
                <w:tcPr>
                  <w:tcW w:w="750" w:type="dxa"/>
                  <w:vMerge w:val="restart"/>
                  <w:tcBorders>
                    <w:top w:val="single" w:sz="4" w:space="0" w:color="auto"/>
                    <w:left w:val="single" w:sz="4" w:space="0" w:color="auto"/>
                    <w:bottom w:val="single" w:sz="4" w:space="0" w:color="auto"/>
                    <w:right w:val="single" w:sz="4" w:space="0" w:color="auto"/>
                  </w:tcBorders>
                </w:tcPr>
                <w:p w14:paraId="67A3343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Назначение помещений\территории</w:t>
                  </w:r>
                </w:p>
              </w:tc>
              <w:tc>
                <w:tcPr>
                  <w:tcW w:w="1985" w:type="dxa"/>
                  <w:gridSpan w:val="4"/>
                  <w:tcBorders>
                    <w:top w:val="single" w:sz="4" w:space="0" w:color="auto"/>
                    <w:left w:val="single" w:sz="4" w:space="0" w:color="auto"/>
                    <w:bottom w:val="single" w:sz="4" w:space="0" w:color="auto"/>
                    <w:right w:val="single" w:sz="4" w:space="0" w:color="auto"/>
                  </w:tcBorders>
                </w:tcPr>
                <w:p w14:paraId="7B1797E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Уровни звукового давления, дБ в октавных полосах частот со среднегеометрическими частотами, Гц</w:t>
                  </w:r>
                </w:p>
              </w:tc>
              <w:tc>
                <w:tcPr>
                  <w:tcW w:w="1134" w:type="dxa"/>
                  <w:vMerge w:val="restart"/>
                  <w:tcBorders>
                    <w:top w:val="single" w:sz="4" w:space="0" w:color="auto"/>
                    <w:left w:val="single" w:sz="4" w:space="0" w:color="auto"/>
                    <w:bottom w:val="single" w:sz="4" w:space="0" w:color="auto"/>
                    <w:right w:val="single" w:sz="4" w:space="0" w:color="auto"/>
                  </w:tcBorders>
                </w:tcPr>
                <w:p w14:paraId="532B0B9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Эквивалентный уровень звукового давления, дБ</w:t>
                  </w:r>
                </w:p>
              </w:tc>
            </w:tr>
            <w:tr w:rsidR="000F6AB5" w:rsidRPr="00E11A48" w14:paraId="768340C9" w14:textId="77777777" w:rsidTr="00156161">
              <w:tc>
                <w:tcPr>
                  <w:tcW w:w="750" w:type="dxa"/>
                  <w:vMerge/>
                  <w:tcBorders>
                    <w:top w:val="single" w:sz="4" w:space="0" w:color="auto"/>
                    <w:left w:val="single" w:sz="4" w:space="0" w:color="auto"/>
                    <w:bottom w:val="single" w:sz="4" w:space="0" w:color="auto"/>
                    <w:right w:val="single" w:sz="4" w:space="0" w:color="auto"/>
                  </w:tcBorders>
                </w:tcPr>
                <w:p w14:paraId="6E65ACEF" w14:textId="77777777" w:rsidR="0064077B" w:rsidRPr="00E11A48" w:rsidRDefault="0064077B" w:rsidP="0064077B">
                  <w:pPr>
                    <w:rPr>
                      <w:sz w:val="14"/>
                      <w:szCs w:val="14"/>
                    </w:rPr>
                  </w:pPr>
                </w:p>
              </w:tc>
              <w:tc>
                <w:tcPr>
                  <w:tcW w:w="425" w:type="dxa"/>
                  <w:tcBorders>
                    <w:top w:val="single" w:sz="4" w:space="0" w:color="auto"/>
                    <w:left w:val="single" w:sz="4" w:space="0" w:color="auto"/>
                    <w:bottom w:val="single" w:sz="4" w:space="0" w:color="auto"/>
                    <w:right w:val="single" w:sz="4" w:space="0" w:color="auto"/>
                  </w:tcBorders>
                </w:tcPr>
                <w:p w14:paraId="4DA832A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w:t>
                  </w:r>
                </w:p>
              </w:tc>
              <w:tc>
                <w:tcPr>
                  <w:tcW w:w="425" w:type="dxa"/>
                  <w:tcBorders>
                    <w:top w:val="single" w:sz="4" w:space="0" w:color="auto"/>
                    <w:left w:val="single" w:sz="4" w:space="0" w:color="auto"/>
                    <w:bottom w:val="single" w:sz="4" w:space="0" w:color="auto"/>
                    <w:right w:val="single" w:sz="4" w:space="0" w:color="auto"/>
                  </w:tcBorders>
                </w:tcPr>
                <w:p w14:paraId="48AC04D0"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c>
                <w:tcPr>
                  <w:tcW w:w="567" w:type="dxa"/>
                  <w:tcBorders>
                    <w:top w:val="single" w:sz="4" w:space="0" w:color="auto"/>
                    <w:left w:val="single" w:sz="4" w:space="0" w:color="auto"/>
                    <w:bottom w:val="single" w:sz="4" w:space="0" w:color="auto"/>
                    <w:right w:val="single" w:sz="4" w:space="0" w:color="auto"/>
                  </w:tcBorders>
                </w:tcPr>
                <w:p w14:paraId="0A4178BB"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8</w:t>
                  </w:r>
                </w:p>
              </w:tc>
              <w:tc>
                <w:tcPr>
                  <w:tcW w:w="567" w:type="dxa"/>
                  <w:tcBorders>
                    <w:top w:val="single" w:sz="4" w:space="0" w:color="auto"/>
                    <w:left w:val="single" w:sz="4" w:space="0" w:color="auto"/>
                    <w:bottom w:val="single" w:sz="4" w:space="0" w:color="auto"/>
                    <w:right w:val="single" w:sz="4" w:space="0" w:color="auto"/>
                  </w:tcBorders>
                </w:tcPr>
                <w:p w14:paraId="0CC1574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16</w:t>
                  </w:r>
                </w:p>
              </w:tc>
              <w:tc>
                <w:tcPr>
                  <w:tcW w:w="1134" w:type="dxa"/>
                  <w:vMerge/>
                  <w:tcBorders>
                    <w:top w:val="single" w:sz="4" w:space="0" w:color="auto"/>
                    <w:left w:val="single" w:sz="4" w:space="0" w:color="auto"/>
                    <w:bottom w:val="single" w:sz="4" w:space="0" w:color="auto"/>
                    <w:right w:val="single" w:sz="4" w:space="0" w:color="auto"/>
                  </w:tcBorders>
                </w:tcPr>
                <w:p w14:paraId="703D30BA" w14:textId="77777777" w:rsidR="0064077B" w:rsidRPr="00E11A48" w:rsidRDefault="0064077B" w:rsidP="0064077B">
                  <w:pPr>
                    <w:rPr>
                      <w:sz w:val="14"/>
                      <w:szCs w:val="14"/>
                    </w:rPr>
                  </w:pPr>
                </w:p>
              </w:tc>
            </w:tr>
          </w:tbl>
          <w:p w14:paraId="24594A8B"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747"/>
              <w:gridCol w:w="709"/>
              <w:gridCol w:w="425"/>
              <w:gridCol w:w="567"/>
              <w:gridCol w:w="710"/>
              <w:gridCol w:w="850"/>
            </w:tblGrid>
            <w:tr w:rsidR="000F6AB5" w:rsidRPr="00E11A48" w14:paraId="7C1F1997" w14:textId="77777777" w:rsidTr="00156161">
              <w:tc>
                <w:tcPr>
                  <w:tcW w:w="747" w:type="dxa"/>
                  <w:vMerge w:val="restart"/>
                  <w:tcBorders>
                    <w:top w:val="single" w:sz="4" w:space="0" w:color="auto"/>
                    <w:left w:val="single" w:sz="4" w:space="0" w:color="auto"/>
                    <w:bottom w:val="single" w:sz="4" w:space="0" w:color="auto"/>
                    <w:right w:val="single" w:sz="4" w:space="0" w:color="auto"/>
                  </w:tcBorders>
                </w:tcPr>
                <w:p w14:paraId="108D8327"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Назначение помещений\территории</w:t>
                  </w:r>
                </w:p>
              </w:tc>
              <w:tc>
                <w:tcPr>
                  <w:tcW w:w="2411" w:type="dxa"/>
                  <w:gridSpan w:val="4"/>
                  <w:tcBorders>
                    <w:top w:val="single" w:sz="4" w:space="0" w:color="auto"/>
                    <w:left w:val="single" w:sz="4" w:space="0" w:color="auto"/>
                    <w:bottom w:val="single" w:sz="4" w:space="0" w:color="auto"/>
                    <w:right w:val="single" w:sz="4" w:space="0" w:color="auto"/>
                  </w:tcBorders>
                </w:tcPr>
                <w:p w14:paraId="1FED1BAD"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b/>
                      <w:bCs/>
                      <w:sz w:val="14"/>
                      <w:szCs w:val="14"/>
                    </w:rPr>
                    <w:t>Эквивалентные</w:t>
                  </w:r>
                  <w:r w:rsidRPr="00E11A48">
                    <w:rPr>
                      <w:rFonts w:ascii="Times New Roman" w:hAnsi="Times New Roman" w:cs="Times New Roman"/>
                      <w:sz w:val="14"/>
                      <w:szCs w:val="14"/>
                    </w:rPr>
                    <w:t xml:space="preserve"> уровни звукового давления, дБ в октавных полосах частот со среднегеометрическими частотами, Гц</w:t>
                  </w:r>
                </w:p>
              </w:tc>
              <w:tc>
                <w:tcPr>
                  <w:tcW w:w="850" w:type="dxa"/>
                  <w:vMerge w:val="restart"/>
                  <w:tcBorders>
                    <w:top w:val="single" w:sz="4" w:space="0" w:color="auto"/>
                    <w:left w:val="single" w:sz="4" w:space="0" w:color="auto"/>
                    <w:bottom w:val="single" w:sz="4" w:space="0" w:color="auto"/>
                    <w:right w:val="single" w:sz="4" w:space="0" w:color="auto"/>
                  </w:tcBorders>
                </w:tcPr>
                <w:p w14:paraId="664B91A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 xml:space="preserve">Эквивалентный </w:t>
                  </w:r>
                  <w:r w:rsidRPr="00E11A48">
                    <w:rPr>
                      <w:rFonts w:ascii="Times New Roman" w:hAnsi="Times New Roman" w:cs="Times New Roman"/>
                      <w:b/>
                      <w:bCs/>
                      <w:sz w:val="14"/>
                      <w:szCs w:val="14"/>
                    </w:rPr>
                    <w:t>общий</w:t>
                  </w:r>
                  <w:r w:rsidRPr="00E11A48">
                    <w:rPr>
                      <w:rFonts w:ascii="Times New Roman" w:hAnsi="Times New Roman" w:cs="Times New Roman"/>
                      <w:sz w:val="14"/>
                      <w:szCs w:val="14"/>
                    </w:rPr>
                    <w:t xml:space="preserve"> уровень звукового давления, дБ</w:t>
                  </w:r>
                </w:p>
              </w:tc>
            </w:tr>
            <w:tr w:rsidR="000F6AB5" w:rsidRPr="00E11A48" w14:paraId="08DE31F0" w14:textId="77777777" w:rsidTr="00156161">
              <w:tc>
                <w:tcPr>
                  <w:tcW w:w="747" w:type="dxa"/>
                  <w:vMerge/>
                  <w:tcBorders>
                    <w:top w:val="single" w:sz="4" w:space="0" w:color="auto"/>
                    <w:left w:val="single" w:sz="4" w:space="0" w:color="auto"/>
                    <w:bottom w:val="single" w:sz="4" w:space="0" w:color="auto"/>
                    <w:right w:val="single" w:sz="4" w:space="0" w:color="auto"/>
                  </w:tcBorders>
                </w:tcPr>
                <w:p w14:paraId="5025ADF7" w14:textId="77777777" w:rsidR="0064077B" w:rsidRPr="00E11A48" w:rsidRDefault="0064077B" w:rsidP="0064077B">
                  <w:pPr>
                    <w:rPr>
                      <w:sz w:val="14"/>
                      <w:szCs w:val="14"/>
                    </w:rPr>
                  </w:pPr>
                </w:p>
              </w:tc>
              <w:tc>
                <w:tcPr>
                  <w:tcW w:w="709" w:type="dxa"/>
                  <w:tcBorders>
                    <w:top w:val="single" w:sz="4" w:space="0" w:color="auto"/>
                    <w:left w:val="single" w:sz="4" w:space="0" w:color="auto"/>
                    <w:bottom w:val="single" w:sz="4" w:space="0" w:color="auto"/>
                    <w:right w:val="single" w:sz="4" w:space="0" w:color="auto"/>
                  </w:tcBorders>
                </w:tcPr>
                <w:p w14:paraId="508FBD2A"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w:t>
                  </w:r>
                </w:p>
              </w:tc>
              <w:tc>
                <w:tcPr>
                  <w:tcW w:w="425" w:type="dxa"/>
                  <w:tcBorders>
                    <w:top w:val="single" w:sz="4" w:space="0" w:color="auto"/>
                    <w:left w:val="single" w:sz="4" w:space="0" w:color="auto"/>
                    <w:bottom w:val="single" w:sz="4" w:space="0" w:color="auto"/>
                    <w:right w:val="single" w:sz="4" w:space="0" w:color="auto"/>
                  </w:tcBorders>
                </w:tcPr>
                <w:p w14:paraId="3558C555"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c>
                <w:tcPr>
                  <w:tcW w:w="567" w:type="dxa"/>
                  <w:tcBorders>
                    <w:top w:val="single" w:sz="4" w:space="0" w:color="auto"/>
                    <w:left w:val="single" w:sz="4" w:space="0" w:color="auto"/>
                    <w:bottom w:val="single" w:sz="4" w:space="0" w:color="auto"/>
                    <w:right w:val="single" w:sz="4" w:space="0" w:color="auto"/>
                  </w:tcBorders>
                </w:tcPr>
                <w:p w14:paraId="299715E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8</w:t>
                  </w:r>
                </w:p>
              </w:tc>
              <w:tc>
                <w:tcPr>
                  <w:tcW w:w="710" w:type="dxa"/>
                  <w:tcBorders>
                    <w:top w:val="single" w:sz="4" w:space="0" w:color="auto"/>
                    <w:left w:val="single" w:sz="4" w:space="0" w:color="auto"/>
                    <w:bottom w:val="single" w:sz="4" w:space="0" w:color="auto"/>
                    <w:right w:val="single" w:sz="4" w:space="0" w:color="auto"/>
                  </w:tcBorders>
                </w:tcPr>
                <w:p w14:paraId="242F6E4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16</w:t>
                  </w:r>
                </w:p>
              </w:tc>
              <w:tc>
                <w:tcPr>
                  <w:tcW w:w="850" w:type="dxa"/>
                  <w:vMerge/>
                  <w:tcBorders>
                    <w:top w:val="single" w:sz="4" w:space="0" w:color="auto"/>
                    <w:left w:val="single" w:sz="4" w:space="0" w:color="auto"/>
                    <w:bottom w:val="single" w:sz="4" w:space="0" w:color="auto"/>
                    <w:right w:val="single" w:sz="4" w:space="0" w:color="auto"/>
                  </w:tcBorders>
                </w:tcPr>
                <w:p w14:paraId="4AA7225D" w14:textId="77777777" w:rsidR="0064077B" w:rsidRPr="00E11A48" w:rsidRDefault="0064077B" w:rsidP="0064077B">
                  <w:pPr>
                    <w:rPr>
                      <w:sz w:val="14"/>
                      <w:szCs w:val="14"/>
                    </w:rPr>
                  </w:pPr>
                </w:p>
              </w:tc>
            </w:tr>
          </w:tbl>
          <w:p w14:paraId="4F2E8A18" w14:textId="77777777" w:rsidR="0064077B" w:rsidRPr="00E11A48" w:rsidRDefault="0064077B" w:rsidP="0064077B">
            <w:pPr>
              <w:pStyle w:val="ConsPlusNormal"/>
              <w:ind w:firstLine="0"/>
              <w:jc w:val="center"/>
              <w:rPr>
                <w:rFonts w:ascii="Times New Roman" w:hAnsi="Times New Roman" w:cs="Times New Roman"/>
                <w:sz w:val="16"/>
                <w:szCs w:val="16"/>
              </w:rPr>
            </w:pPr>
          </w:p>
        </w:tc>
        <w:tc>
          <w:tcPr>
            <w:tcW w:w="3835" w:type="dxa"/>
            <w:shd w:val="clear" w:color="auto" w:fill="auto"/>
          </w:tcPr>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747"/>
              <w:gridCol w:w="709"/>
              <w:gridCol w:w="425"/>
              <w:gridCol w:w="567"/>
              <w:gridCol w:w="567"/>
              <w:gridCol w:w="850"/>
            </w:tblGrid>
            <w:tr w:rsidR="000F6AB5" w:rsidRPr="00E11A48" w14:paraId="10385B43" w14:textId="77777777" w:rsidTr="00156161">
              <w:tc>
                <w:tcPr>
                  <w:tcW w:w="747" w:type="dxa"/>
                  <w:vMerge w:val="restart"/>
                  <w:tcBorders>
                    <w:top w:val="single" w:sz="4" w:space="0" w:color="auto"/>
                    <w:left w:val="single" w:sz="4" w:space="0" w:color="auto"/>
                    <w:bottom w:val="single" w:sz="4" w:space="0" w:color="auto"/>
                    <w:right w:val="single" w:sz="4" w:space="0" w:color="auto"/>
                  </w:tcBorders>
                </w:tcPr>
                <w:p w14:paraId="4774A69E"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Назначение помещений\территории</w:t>
                  </w:r>
                </w:p>
              </w:tc>
              <w:tc>
                <w:tcPr>
                  <w:tcW w:w="2268" w:type="dxa"/>
                  <w:gridSpan w:val="4"/>
                  <w:tcBorders>
                    <w:top w:val="single" w:sz="4" w:space="0" w:color="auto"/>
                    <w:left w:val="single" w:sz="4" w:space="0" w:color="auto"/>
                    <w:bottom w:val="single" w:sz="4" w:space="0" w:color="auto"/>
                    <w:right w:val="single" w:sz="4" w:space="0" w:color="auto"/>
                  </w:tcBorders>
                </w:tcPr>
                <w:p w14:paraId="6128C474"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Эквивалентные уровни звукового давления, дБ в октавных полосах частот со среднегеометрическими частотами, Гц</w:t>
                  </w:r>
                </w:p>
              </w:tc>
              <w:tc>
                <w:tcPr>
                  <w:tcW w:w="850" w:type="dxa"/>
                  <w:vMerge w:val="restart"/>
                  <w:tcBorders>
                    <w:top w:val="single" w:sz="4" w:space="0" w:color="auto"/>
                    <w:left w:val="single" w:sz="4" w:space="0" w:color="auto"/>
                    <w:bottom w:val="single" w:sz="4" w:space="0" w:color="auto"/>
                    <w:right w:val="single" w:sz="4" w:space="0" w:color="auto"/>
                  </w:tcBorders>
                </w:tcPr>
                <w:p w14:paraId="740573CC"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Эквивалентный общий уровень звукового давления, дБ</w:t>
                  </w:r>
                </w:p>
              </w:tc>
            </w:tr>
            <w:tr w:rsidR="000F6AB5" w:rsidRPr="00E11A48" w14:paraId="24CB8120" w14:textId="77777777" w:rsidTr="00156161">
              <w:tc>
                <w:tcPr>
                  <w:tcW w:w="747" w:type="dxa"/>
                  <w:vMerge/>
                  <w:tcBorders>
                    <w:top w:val="single" w:sz="4" w:space="0" w:color="auto"/>
                    <w:left w:val="single" w:sz="4" w:space="0" w:color="auto"/>
                    <w:bottom w:val="single" w:sz="4" w:space="0" w:color="auto"/>
                    <w:right w:val="single" w:sz="4" w:space="0" w:color="auto"/>
                  </w:tcBorders>
                </w:tcPr>
                <w:p w14:paraId="5D11E072" w14:textId="77777777" w:rsidR="0064077B" w:rsidRPr="00E11A48" w:rsidRDefault="0064077B" w:rsidP="0064077B">
                  <w:pPr>
                    <w:rPr>
                      <w:sz w:val="14"/>
                      <w:szCs w:val="14"/>
                    </w:rPr>
                  </w:pPr>
                </w:p>
              </w:tc>
              <w:tc>
                <w:tcPr>
                  <w:tcW w:w="709" w:type="dxa"/>
                  <w:tcBorders>
                    <w:top w:val="single" w:sz="4" w:space="0" w:color="auto"/>
                    <w:left w:val="single" w:sz="4" w:space="0" w:color="auto"/>
                    <w:bottom w:val="single" w:sz="4" w:space="0" w:color="auto"/>
                    <w:right w:val="single" w:sz="4" w:space="0" w:color="auto"/>
                  </w:tcBorders>
                </w:tcPr>
                <w:p w14:paraId="11DC5DB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2</w:t>
                  </w:r>
                </w:p>
              </w:tc>
              <w:tc>
                <w:tcPr>
                  <w:tcW w:w="425" w:type="dxa"/>
                  <w:tcBorders>
                    <w:top w:val="single" w:sz="4" w:space="0" w:color="auto"/>
                    <w:left w:val="single" w:sz="4" w:space="0" w:color="auto"/>
                    <w:bottom w:val="single" w:sz="4" w:space="0" w:color="auto"/>
                    <w:right w:val="single" w:sz="4" w:space="0" w:color="auto"/>
                  </w:tcBorders>
                </w:tcPr>
                <w:p w14:paraId="4E04095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4</w:t>
                  </w:r>
                </w:p>
              </w:tc>
              <w:tc>
                <w:tcPr>
                  <w:tcW w:w="567" w:type="dxa"/>
                  <w:tcBorders>
                    <w:top w:val="single" w:sz="4" w:space="0" w:color="auto"/>
                    <w:left w:val="single" w:sz="4" w:space="0" w:color="auto"/>
                    <w:bottom w:val="single" w:sz="4" w:space="0" w:color="auto"/>
                    <w:right w:val="single" w:sz="4" w:space="0" w:color="auto"/>
                  </w:tcBorders>
                </w:tcPr>
                <w:p w14:paraId="0BE698C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8</w:t>
                  </w:r>
                </w:p>
              </w:tc>
              <w:tc>
                <w:tcPr>
                  <w:tcW w:w="567" w:type="dxa"/>
                  <w:tcBorders>
                    <w:top w:val="single" w:sz="4" w:space="0" w:color="auto"/>
                    <w:left w:val="single" w:sz="4" w:space="0" w:color="auto"/>
                    <w:bottom w:val="single" w:sz="4" w:space="0" w:color="auto"/>
                    <w:right w:val="single" w:sz="4" w:space="0" w:color="auto"/>
                  </w:tcBorders>
                </w:tcPr>
                <w:p w14:paraId="28810701"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16</w:t>
                  </w:r>
                </w:p>
              </w:tc>
              <w:tc>
                <w:tcPr>
                  <w:tcW w:w="850" w:type="dxa"/>
                  <w:vMerge/>
                  <w:tcBorders>
                    <w:top w:val="single" w:sz="4" w:space="0" w:color="auto"/>
                    <w:left w:val="single" w:sz="4" w:space="0" w:color="auto"/>
                    <w:bottom w:val="single" w:sz="4" w:space="0" w:color="auto"/>
                    <w:right w:val="single" w:sz="4" w:space="0" w:color="auto"/>
                  </w:tcBorders>
                </w:tcPr>
                <w:p w14:paraId="78F687FA" w14:textId="77777777" w:rsidR="0064077B" w:rsidRPr="00E11A48" w:rsidRDefault="0064077B" w:rsidP="0064077B">
                  <w:pPr>
                    <w:rPr>
                      <w:sz w:val="14"/>
                      <w:szCs w:val="14"/>
                    </w:rPr>
                  </w:pPr>
                </w:p>
              </w:tc>
            </w:tr>
          </w:tbl>
          <w:p w14:paraId="2E25737B" w14:textId="77777777" w:rsidR="0064077B" w:rsidRPr="00E11A48" w:rsidRDefault="0064077B" w:rsidP="0064077B">
            <w:pPr>
              <w:widowControl w:val="0"/>
              <w:autoSpaceDE w:val="0"/>
              <w:autoSpaceDN w:val="0"/>
              <w:outlineLvl w:val="5"/>
            </w:pPr>
          </w:p>
        </w:tc>
        <w:tc>
          <w:tcPr>
            <w:tcW w:w="2000" w:type="dxa"/>
            <w:shd w:val="clear" w:color="auto" w:fill="auto"/>
          </w:tcPr>
          <w:p w14:paraId="6A6A0261" w14:textId="77777777" w:rsidR="00B604EA" w:rsidRPr="00B604EA" w:rsidRDefault="005076D7" w:rsidP="0064077B">
            <w:pPr>
              <w:jc w:val="both"/>
              <w:rPr>
                <w:sz w:val="20"/>
                <w:szCs w:val="20"/>
                <w:lang w:eastAsia="zh-CN" w:bidi="hi-IN"/>
              </w:rPr>
            </w:pPr>
            <w:r w:rsidRPr="00B604EA">
              <w:rPr>
                <w:sz w:val="20"/>
                <w:szCs w:val="20"/>
                <w:lang w:eastAsia="zh-CN" w:bidi="hi-IN"/>
              </w:rPr>
              <w:t>Техническая ошибка.</w:t>
            </w:r>
            <w:r w:rsidR="00F9729E" w:rsidRPr="00B604EA">
              <w:rPr>
                <w:sz w:val="20"/>
                <w:szCs w:val="20"/>
                <w:lang w:eastAsia="zh-CN" w:bidi="hi-IN"/>
              </w:rPr>
              <w:t xml:space="preserve"> </w:t>
            </w:r>
          </w:p>
          <w:p w14:paraId="2A20D526" w14:textId="700F7988" w:rsidR="0064077B" w:rsidRPr="00B604EA" w:rsidRDefault="0064077B" w:rsidP="0064077B">
            <w:pPr>
              <w:jc w:val="both"/>
              <w:rPr>
                <w:sz w:val="20"/>
                <w:szCs w:val="20"/>
                <w:lang w:eastAsia="zh-CN" w:bidi="hi-IN"/>
              </w:rPr>
            </w:pPr>
            <w:r w:rsidRPr="00B604EA">
              <w:rPr>
                <w:sz w:val="20"/>
                <w:szCs w:val="20"/>
                <w:lang w:eastAsia="zh-CN" w:bidi="hi-IN"/>
              </w:rPr>
              <w:t xml:space="preserve">Внесено </w:t>
            </w:r>
            <w:r w:rsidR="00B604EA" w:rsidRPr="00B604EA">
              <w:rPr>
                <w:sz w:val="20"/>
                <w:szCs w:val="20"/>
                <w:lang w:eastAsia="zh-CN" w:bidi="hi-IN"/>
              </w:rPr>
              <w:t>уточнение</w:t>
            </w:r>
            <w:r w:rsidRPr="00B604EA">
              <w:rPr>
                <w:sz w:val="20"/>
                <w:szCs w:val="20"/>
                <w:lang w:eastAsia="zh-CN" w:bidi="hi-IN"/>
              </w:rPr>
              <w:t xml:space="preserve"> для согласования названия нормируемого параметра с терминами определенными в п. 117</w:t>
            </w:r>
            <w:r w:rsidR="00F9729E" w:rsidRPr="00B604EA">
              <w:rPr>
                <w:sz w:val="20"/>
                <w:szCs w:val="20"/>
                <w:lang w:eastAsia="zh-CN" w:bidi="hi-IN"/>
              </w:rPr>
              <w:t>.</w:t>
            </w:r>
          </w:p>
          <w:p w14:paraId="260A395B" w14:textId="77777777" w:rsidR="00B604EA" w:rsidRPr="00B604EA" w:rsidRDefault="00B604EA" w:rsidP="00B604EA">
            <w:pPr>
              <w:jc w:val="both"/>
              <w:rPr>
                <w:sz w:val="20"/>
                <w:szCs w:val="20"/>
                <w:lang w:eastAsia="zh-CN" w:bidi="hi-IN"/>
              </w:rPr>
            </w:pPr>
            <w:r w:rsidRPr="00B604EA">
              <w:rPr>
                <w:sz w:val="20"/>
                <w:szCs w:val="20"/>
                <w:lang w:eastAsia="zh-CN" w:bidi="hi-IN"/>
              </w:rPr>
              <w:t xml:space="preserve">Позволяет повысить внутреннюю системность акта и позволит улучшить понимание и однообразное правоприменение </w:t>
            </w:r>
            <w:r w:rsidRPr="00B604EA">
              <w:rPr>
                <w:sz w:val="20"/>
                <w:szCs w:val="20"/>
                <w:lang w:eastAsia="zh-CN" w:bidi="hi-IN"/>
              </w:rPr>
              <w:lastRenderedPageBreak/>
              <w:t>документа.</w:t>
            </w:r>
          </w:p>
          <w:p w14:paraId="7A624770" w14:textId="128E6BF1" w:rsidR="00F9729E" w:rsidRPr="00E11A48" w:rsidRDefault="00F9729E" w:rsidP="0064077B">
            <w:pPr>
              <w:jc w:val="both"/>
              <w:rPr>
                <w:lang w:eastAsia="zh-CN" w:bidi="hi-IN"/>
              </w:rPr>
            </w:pPr>
            <w:r w:rsidRPr="00B604EA">
              <w:rPr>
                <w:sz w:val="20"/>
                <w:szCs w:val="20"/>
                <w:lang w:eastAsia="zh-CN" w:bidi="hi-IN"/>
              </w:rPr>
              <w:t xml:space="preserve">Вносимые изменения не </w:t>
            </w:r>
            <w:proofErr w:type="gramStart"/>
            <w:r w:rsidRPr="00B604EA">
              <w:rPr>
                <w:sz w:val="20"/>
                <w:szCs w:val="20"/>
                <w:lang w:eastAsia="zh-CN" w:bidi="hi-IN"/>
              </w:rPr>
              <w:t>устанавливают новые условия</w:t>
            </w:r>
            <w:proofErr w:type="gramEnd"/>
            <w:r w:rsidRPr="00B604EA">
              <w:rPr>
                <w:sz w:val="20"/>
                <w:szCs w:val="20"/>
                <w:lang w:eastAsia="zh-CN" w:bidi="hi-IN"/>
              </w:rPr>
              <w:t>, ограничения, запреты, обязанности.</w:t>
            </w:r>
          </w:p>
        </w:tc>
      </w:tr>
      <w:tr w:rsidR="000F6AB5" w:rsidRPr="00E11A48" w14:paraId="1B404211" w14:textId="77777777" w:rsidTr="00295887">
        <w:trPr>
          <w:trHeight w:val="72"/>
        </w:trPr>
        <w:tc>
          <w:tcPr>
            <w:tcW w:w="457" w:type="dxa"/>
            <w:shd w:val="clear" w:color="auto" w:fill="auto"/>
          </w:tcPr>
          <w:p w14:paraId="69D2A197"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08E112B" w14:textId="77777777" w:rsidR="0064077B" w:rsidRPr="00E11A48" w:rsidRDefault="0064077B" w:rsidP="0064077B">
            <w:pPr>
              <w:pStyle w:val="ConsPlusNormal"/>
              <w:ind w:firstLine="0"/>
              <w:jc w:val="center"/>
              <w:rPr>
                <w:rFonts w:ascii="Times New Roman" w:hAnsi="Times New Roman" w:cs="Times New Roman"/>
                <w:sz w:val="18"/>
                <w:szCs w:val="18"/>
              </w:rPr>
            </w:pPr>
            <w:r w:rsidRPr="00E11A48">
              <w:rPr>
                <w:rFonts w:ascii="Times New Roman" w:hAnsi="Times New Roman" w:cs="Times New Roman"/>
                <w:sz w:val="18"/>
                <w:szCs w:val="18"/>
              </w:rPr>
              <w:t>Таблица 5.41 в строке 1 в столбце 2</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54"/>
              <w:gridCol w:w="2281"/>
              <w:gridCol w:w="567"/>
              <w:gridCol w:w="708"/>
            </w:tblGrid>
            <w:tr w:rsidR="000F6AB5" w:rsidRPr="00E11A48" w14:paraId="55C442E0" w14:textId="77777777" w:rsidTr="00156161">
              <w:tc>
                <w:tcPr>
                  <w:tcW w:w="454" w:type="dxa"/>
                  <w:tcBorders>
                    <w:top w:val="single" w:sz="4" w:space="0" w:color="auto"/>
                    <w:left w:val="single" w:sz="4" w:space="0" w:color="auto"/>
                    <w:bottom w:val="single" w:sz="4" w:space="0" w:color="auto"/>
                    <w:right w:val="single" w:sz="4" w:space="0" w:color="auto"/>
                  </w:tcBorders>
                </w:tcPr>
                <w:p w14:paraId="75358D5D"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1</w:t>
                  </w:r>
                </w:p>
              </w:tc>
              <w:tc>
                <w:tcPr>
                  <w:tcW w:w="2281" w:type="dxa"/>
                  <w:tcBorders>
                    <w:top w:val="single" w:sz="4" w:space="0" w:color="auto"/>
                    <w:left w:val="single" w:sz="4" w:space="0" w:color="auto"/>
                    <w:bottom w:val="single" w:sz="4" w:space="0" w:color="auto"/>
                    <w:right w:val="single" w:sz="4" w:space="0" w:color="auto"/>
                  </w:tcBorders>
                </w:tcPr>
                <w:p w14:paraId="227D1476" w14:textId="77777777" w:rsidR="0064077B" w:rsidRPr="00E11A48" w:rsidRDefault="0064077B" w:rsidP="0064077B">
                  <w:pPr>
                    <w:pStyle w:val="ConsPlusNormal"/>
                    <w:ind w:firstLine="0"/>
                    <w:rPr>
                      <w:rFonts w:ascii="Times New Roman" w:hAnsi="Times New Roman" w:cs="Times New Roman"/>
                      <w:sz w:val="16"/>
                      <w:szCs w:val="16"/>
                    </w:rPr>
                  </w:pPr>
                  <w:r w:rsidRPr="00E11A48">
                    <w:rPr>
                      <w:rFonts w:ascii="Times New Roman" w:hAnsi="Times New Roman" w:cs="Times New Roman"/>
                      <w:sz w:val="16"/>
                      <w:szCs w:val="16"/>
                    </w:rPr>
                    <w:t>В жилых зданиях, детских, дошкольных, школьных, общеобразовательных учреждениях</w:t>
                  </w:r>
                </w:p>
              </w:tc>
              <w:tc>
                <w:tcPr>
                  <w:tcW w:w="567" w:type="dxa"/>
                  <w:tcBorders>
                    <w:top w:val="single" w:sz="4" w:space="0" w:color="auto"/>
                    <w:left w:val="single" w:sz="4" w:space="0" w:color="auto"/>
                    <w:bottom w:val="single" w:sz="4" w:space="0" w:color="auto"/>
                    <w:right w:val="single" w:sz="4" w:space="0" w:color="auto"/>
                  </w:tcBorders>
                </w:tcPr>
                <w:p w14:paraId="3386A718"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0,5</w:t>
                  </w:r>
                </w:p>
              </w:tc>
              <w:tc>
                <w:tcPr>
                  <w:tcW w:w="708" w:type="dxa"/>
                  <w:tcBorders>
                    <w:top w:val="single" w:sz="4" w:space="0" w:color="auto"/>
                    <w:left w:val="single" w:sz="4" w:space="0" w:color="auto"/>
                    <w:bottom w:val="single" w:sz="4" w:space="0" w:color="auto"/>
                    <w:right w:val="single" w:sz="4" w:space="0" w:color="auto"/>
                  </w:tcBorders>
                </w:tcPr>
                <w:p w14:paraId="4FC50E59"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5,0 (4,0)</w:t>
                  </w:r>
                </w:p>
              </w:tc>
            </w:tr>
          </w:tbl>
          <w:p w14:paraId="65465D58"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54"/>
              <w:gridCol w:w="2419"/>
              <w:gridCol w:w="425"/>
              <w:gridCol w:w="567"/>
            </w:tblGrid>
            <w:tr w:rsidR="000F6AB5" w:rsidRPr="00E11A48" w14:paraId="624C9BE5" w14:textId="77777777" w:rsidTr="00156161">
              <w:tc>
                <w:tcPr>
                  <w:tcW w:w="454" w:type="dxa"/>
                  <w:tcBorders>
                    <w:top w:val="single" w:sz="4" w:space="0" w:color="auto"/>
                    <w:left w:val="single" w:sz="4" w:space="0" w:color="auto"/>
                    <w:bottom w:val="single" w:sz="4" w:space="0" w:color="auto"/>
                    <w:right w:val="single" w:sz="4" w:space="0" w:color="auto"/>
                  </w:tcBorders>
                </w:tcPr>
                <w:p w14:paraId="5777EE3B"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1</w:t>
                  </w:r>
                </w:p>
              </w:tc>
              <w:tc>
                <w:tcPr>
                  <w:tcW w:w="2419" w:type="dxa"/>
                  <w:tcBorders>
                    <w:top w:val="single" w:sz="4" w:space="0" w:color="auto"/>
                    <w:left w:val="single" w:sz="4" w:space="0" w:color="auto"/>
                    <w:bottom w:val="single" w:sz="4" w:space="0" w:color="auto"/>
                    <w:right w:val="single" w:sz="4" w:space="0" w:color="auto"/>
                  </w:tcBorders>
                </w:tcPr>
                <w:p w14:paraId="165B4EA6" w14:textId="06BB55D5" w:rsidR="0064077B" w:rsidRPr="00CA41C5" w:rsidRDefault="0064077B" w:rsidP="0064077B">
                  <w:pPr>
                    <w:pStyle w:val="ConsPlusNormal"/>
                    <w:ind w:firstLine="0"/>
                    <w:rPr>
                      <w:rFonts w:ascii="Times New Roman" w:hAnsi="Times New Roman" w:cs="Times New Roman"/>
                      <w:strike/>
                      <w:sz w:val="16"/>
                      <w:szCs w:val="16"/>
                    </w:rPr>
                  </w:pPr>
                  <w:r w:rsidRPr="00CA41C5">
                    <w:rPr>
                      <w:rFonts w:ascii="Times New Roman" w:hAnsi="Times New Roman" w:cs="Times New Roman"/>
                      <w:strike/>
                      <w:sz w:val="16"/>
                      <w:szCs w:val="16"/>
                    </w:rPr>
                    <w:t>В жилых зданиях, детских, дошкольных, школьных, общеобразовательных организациях</w:t>
                  </w:r>
                  <w:r w:rsidR="00CA41C5">
                    <w:rPr>
                      <w:rFonts w:ascii="Times New Roman" w:hAnsi="Times New Roman" w:cs="Times New Roman"/>
                      <w:strike/>
                      <w:sz w:val="16"/>
                      <w:szCs w:val="16"/>
                    </w:rPr>
                    <w:t>.</w:t>
                  </w:r>
                </w:p>
                <w:p w14:paraId="2EFB318A" w14:textId="3755BF0E" w:rsidR="00CA41C5" w:rsidRPr="00CA41C5" w:rsidRDefault="00CA41C5" w:rsidP="0064077B">
                  <w:pPr>
                    <w:pStyle w:val="ConsPlusNormal"/>
                    <w:ind w:firstLine="0"/>
                    <w:rPr>
                      <w:rFonts w:ascii="Times New Roman" w:hAnsi="Times New Roman" w:cs="Times New Roman"/>
                      <w:b/>
                      <w:sz w:val="16"/>
                      <w:szCs w:val="16"/>
                    </w:rPr>
                  </w:pPr>
                  <w:r w:rsidRPr="00CA41C5">
                    <w:rPr>
                      <w:rFonts w:ascii="Times New Roman" w:hAnsi="Times New Roman" w:cs="Times New Roman"/>
                      <w:b/>
                      <w:sz w:val="16"/>
                      <w:szCs w:val="16"/>
                    </w:rPr>
                    <w:t>В жилых зданиях, зданиях организаций обучения и воспитания, отдыха и оздоровления, медицинских организаций.</w:t>
                  </w:r>
                </w:p>
              </w:tc>
              <w:tc>
                <w:tcPr>
                  <w:tcW w:w="425" w:type="dxa"/>
                  <w:tcBorders>
                    <w:top w:val="single" w:sz="4" w:space="0" w:color="auto"/>
                    <w:left w:val="single" w:sz="4" w:space="0" w:color="auto"/>
                    <w:bottom w:val="single" w:sz="4" w:space="0" w:color="auto"/>
                    <w:right w:val="single" w:sz="4" w:space="0" w:color="auto"/>
                  </w:tcBorders>
                </w:tcPr>
                <w:p w14:paraId="75A84862"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0,5</w:t>
                  </w:r>
                </w:p>
              </w:tc>
              <w:tc>
                <w:tcPr>
                  <w:tcW w:w="567" w:type="dxa"/>
                  <w:tcBorders>
                    <w:top w:val="single" w:sz="4" w:space="0" w:color="auto"/>
                    <w:left w:val="single" w:sz="4" w:space="0" w:color="auto"/>
                    <w:bottom w:val="single" w:sz="4" w:space="0" w:color="auto"/>
                    <w:right w:val="single" w:sz="4" w:space="0" w:color="auto"/>
                  </w:tcBorders>
                </w:tcPr>
                <w:p w14:paraId="53EDBBDB"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5,0 (4,0)</w:t>
                  </w:r>
                </w:p>
              </w:tc>
            </w:tr>
          </w:tbl>
          <w:p w14:paraId="30058A24" w14:textId="77777777" w:rsidR="0064077B" w:rsidRPr="00E11A48" w:rsidRDefault="0064077B" w:rsidP="0064077B">
            <w:pPr>
              <w:pStyle w:val="ConsPlusNormal"/>
              <w:ind w:firstLine="0"/>
              <w:jc w:val="center"/>
              <w:rPr>
                <w:rFonts w:ascii="Times New Roman" w:hAnsi="Times New Roman" w:cs="Times New Roman"/>
                <w:sz w:val="16"/>
                <w:szCs w:val="16"/>
              </w:rPr>
            </w:pPr>
          </w:p>
        </w:tc>
        <w:tc>
          <w:tcPr>
            <w:tcW w:w="3835" w:type="dxa"/>
            <w:shd w:val="clear" w:color="auto" w:fill="auto"/>
          </w:tcPr>
          <w:tbl>
            <w:tblPr>
              <w:tblW w:w="3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54"/>
              <w:gridCol w:w="2419"/>
              <w:gridCol w:w="425"/>
              <w:gridCol w:w="567"/>
            </w:tblGrid>
            <w:tr w:rsidR="000F6AB5" w:rsidRPr="00E11A48" w14:paraId="1F5DFF4C" w14:textId="77777777" w:rsidTr="00156161">
              <w:tc>
                <w:tcPr>
                  <w:tcW w:w="454" w:type="dxa"/>
                  <w:tcBorders>
                    <w:top w:val="single" w:sz="4" w:space="0" w:color="auto"/>
                    <w:left w:val="single" w:sz="4" w:space="0" w:color="auto"/>
                    <w:bottom w:val="single" w:sz="4" w:space="0" w:color="auto"/>
                    <w:right w:val="single" w:sz="4" w:space="0" w:color="auto"/>
                  </w:tcBorders>
                </w:tcPr>
                <w:p w14:paraId="5F915AC5"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1</w:t>
                  </w:r>
                </w:p>
              </w:tc>
              <w:tc>
                <w:tcPr>
                  <w:tcW w:w="2419" w:type="dxa"/>
                  <w:tcBorders>
                    <w:top w:val="single" w:sz="4" w:space="0" w:color="auto"/>
                    <w:left w:val="single" w:sz="4" w:space="0" w:color="auto"/>
                    <w:bottom w:val="single" w:sz="4" w:space="0" w:color="auto"/>
                    <w:right w:val="single" w:sz="4" w:space="0" w:color="auto"/>
                  </w:tcBorders>
                </w:tcPr>
                <w:p w14:paraId="665433A5" w14:textId="204377BC" w:rsidR="0064077B" w:rsidRPr="00E11A48" w:rsidRDefault="00CA41C5" w:rsidP="0064077B">
                  <w:pPr>
                    <w:pStyle w:val="ConsPlusNormal"/>
                    <w:ind w:firstLine="0"/>
                    <w:rPr>
                      <w:rFonts w:ascii="Times New Roman" w:hAnsi="Times New Roman" w:cs="Times New Roman"/>
                      <w:sz w:val="16"/>
                      <w:szCs w:val="16"/>
                    </w:rPr>
                  </w:pPr>
                  <w:r w:rsidRPr="00CA41C5">
                    <w:rPr>
                      <w:rFonts w:ascii="Times New Roman" w:hAnsi="Times New Roman" w:cs="Times New Roman"/>
                      <w:sz w:val="16"/>
                      <w:szCs w:val="16"/>
                    </w:rPr>
                    <w:t>В жилых зданиях, зданиях организаций обучения и воспитания, отдыха и оздоров</w:t>
                  </w:r>
                  <w:r>
                    <w:rPr>
                      <w:rFonts w:ascii="Times New Roman" w:hAnsi="Times New Roman" w:cs="Times New Roman"/>
                      <w:sz w:val="16"/>
                      <w:szCs w:val="16"/>
                    </w:rPr>
                    <w:t>ления, медицинских организаций.</w:t>
                  </w:r>
                </w:p>
              </w:tc>
              <w:tc>
                <w:tcPr>
                  <w:tcW w:w="425" w:type="dxa"/>
                  <w:tcBorders>
                    <w:top w:val="single" w:sz="4" w:space="0" w:color="auto"/>
                    <w:left w:val="single" w:sz="4" w:space="0" w:color="auto"/>
                    <w:bottom w:val="single" w:sz="4" w:space="0" w:color="auto"/>
                    <w:right w:val="single" w:sz="4" w:space="0" w:color="auto"/>
                  </w:tcBorders>
                </w:tcPr>
                <w:p w14:paraId="474E395A"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0,5</w:t>
                  </w:r>
                </w:p>
              </w:tc>
              <w:tc>
                <w:tcPr>
                  <w:tcW w:w="567" w:type="dxa"/>
                  <w:tcBorders>
                    <w:top w:val="single" w:sz="4" w:space="0" w:color="auto"/>
                    <w:left w:val="single" w:sz="4" w:space="0" w:color="auto"/>
                    <w:bottom w:val="single" w:sz="4" w:space="0" w:color="auto"/>
                    <w:right w:val="single" w:sz="4" w:space="0" w:color="auto"/>
                  </w:tcBorders>
                </w:tcPr>
                <w:p w14:paraId="1EFB0791"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5,0 (4,0)</w:t>
                  </w:r>
                </w:p>
              </w:tc>
            </w:tr>
          </w:tbl>
          <w:p w14:paraId="7417D43B" w14:textId="77777777" w:rsidR="0064077B" w:rsidRPr="00E11A48" w:rsidRDefault="0064077B" w:rsidP="0064077B">
            <w:pPr>
              <w:widowControl w:val="0"/>
              <w:autoSpaceDE w:val="0"/>
              <w:autoSpaceDN w:val="0"/>
              <w:outlineLvl w:val="5"/>
            </w:pPr>
          </w:p>
        </w:tc>
        <w:tc>
          <w:tcPr>
            <w:tcW w:w="2000" w:type="dxa"/>
            <w:shd w:val="clear" w:color="auto" w:fill="auto"/>
          </w:tcPr>
          <w:p w14:paraId="240173F2" w14:textId="77777777" w:rsidR="0023462A" w:rsidRPr="0023462A" w:rsidRDefault="005076D7" w:rsidP="0023462A">
            <w:pPr>
              <w:jc w:val="both"/>
              <w:rPr>
                <w:sz w:val="20"/>
                <w:szCs w:val="20"/>
                <w:lang w:eastAsia="zh-CN" w:bidi="hi-IN"/>
              </w:rPr>
            </w:pPr>
            <w:r w:rsidRPr="0023462A">
              <w:rPr>
                <w:sz w:val="20"/>
                <w:szCs w:val="20"/>
                <w:lang w:eastAsia="zh-CN" w:bidi="hi-IN"/>
              </w:rPr>
              <w:t>Техническая ошибка.</w:t>
            </w:r>
          </w:p>
          <w:p w14:paraId="5FB91C01" w14:textId="7689EACB" w:rsidR="0064077B" w:rsidRPr="00E11A48" w:rsidRDefault="00A55ABC" w:rsidP="0023462A">
            <w:pPr>
              <w:jc w:val="both"/>
              <w:rPr>
                <w:lang w:eastAsia="zh-CN" w:bidi="hi-IN"/>
              </w:rPr>
            </w:pPr>
            <w:r w:rsidRPr="0023462A">
              <w:rPr>
                <w:sz w:val="20"/>
                <w:szCs w:val="20"/>
                <w:lang w:eastAsia="zh-CN" w:bidi="hi-IN"/>
              </w:rPr>
              <w:t xml:space="preserve">Редакционная правка не несет за собой новых обязательных требований. </w:t>
            </w:r>
            <w:proofErr w:type="gramStart"/>
            <w:r w:rsidRPr="0023462A">
              <w:rPr>
                <w:sz w:val="20"/>
                <w:szCs w:val="20"/>
                <w:lang w:eastAsia="zh-CN" w:bidi="hi-IN"/>
              </w:rPr>
              <w:t>Необходима</w:t>
            </w:r>
            <w:proofErr w:type="gramEnd"/>
            <w:r w:rsidRPr="0023462A">
              <w:rPr>
                <w:sz w:val="20"/>
                <w:szCs w:val="20"/>
                <w:lang w:eastAsia="zh-CN" w:bidi="hi-IN"/>
              </w:rPr>
              <w:t xml:space="preserve"> для гармонизации требований изложенных в СанПиН 1.2.3684-21 и данного нормативного документа. Для хозяйсттвующих субъектов не несет дополнительных финансовых издержек.</w:t>
            </w:r>
          </w:p>
        </w:tc>
      </w:tr>
      <w:tr w:rsidR="000F6AB5" w:rsidRPr="00E11A48" w14:paraId="615EC274" w14:textId="77777777" w:rsidTr="00295887">
        <w:trPr>
          <w:trHeight w:val="72"/>
        </w:trPr>
        <w:tc>
          <w:tcPr>
            <w:tcW w:w="457" w:type="dxa"/>
            <w:shd w:val="clear" w:color="auto" w:fill="auto"/>
          </w:tcPr>
          <w:p w14:paraId="0B3344AB"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8DE1A54" w14:textId="77777777" w:rsidR="0064077B" w:rsidRPr="00E11A48" w:rsidRDefault="0064077B" w:rsidP="0064077B">
            <w:pPr>
              <w:pStyle w:val="ConsPlusNormal"/>
              <w:ind w:firstLine="0"/>
              <w:jc w:val="center"/>
              <w:rPr>
                <w:rFonts w:ascii="Times New Roman" w:hAnsi="Times New Roman" w:cs="Times New Roman"/>
                <w:sz w:val="18"/>
                <w:szCs w:val="18"/>
              </w:rPr>
            </w:pPr>
            <w:r w:rsidRPr="00E11A48">
              <w:rPr>
                <w:rFonts w:ascii="Times New Roman" w:hAnsi="Times New Roman" w:cs="Times New Roman"/>
                <w:sz w:val="18"/>
                <w:szCs w:val="18"/>
              </w:rPr>
              <w:t>Таблица 5.41 в строке 3 в столбце 2</w:t>
            </w:r>
          </w:p>
        </w:tc>
        <w:tc>
          <w:tcPr>
            <w:tcW w:w="426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54"/>
              <w:gridCol w:w="1997"/>
              <w:gridCol w:w="709"/>
              <w:gridCol w:w="709"/>
            </w:tblGrid>
            <w:tr w:rsidR="000F6AB5" w:rsidRPr="00E11A48" w14:paraId="1758B043" w14:textId="77777777" w:rsidTr="00156161">
              <w:tc>
                <w:tcPr>
                  <w:tcW w:w="454" w:type="dxa"/>
                  <w:tcBorders>
                    <w:top w:val="single" w:sz="4" w:space="0" w:color="auto"/>
                    <w:left w:val="single" w:sz="4" w:space="0" w:color="auto"/>
                    <w:bottom w:val="single" w:sz="4" w:space="0" w:color="auto"/>
                    <w:right w:val="single" w:sz="4" w:space="0" w:color="auto"/>
                  </w:tcBorders>
                </w:tcPr>
                <w:p w14:paraId="0BA4E9ED"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3</w:t>
                  </w:r>
                </w:p>
              </w:tc>
              <w:tc>
                <w:tcPr>
                  <w:tcW w:w="1997" w:type="dxa"/>
                  <w:tcBorders>
                    <w:top w:val="single" w:sz="4" w:space="0" w:color="auto"/>
                    <w:left w:val="single" w:sz="4" w:space="0" w:color="auto"/>
                    <w:bottom w:val="single" w:sz="4" w:space="0" w:color="auto"/>
                    <w:right w:val="single" w:sz="4" w:space="0" w:color="auto"/>
                  </w:tcBorders>
                </w:tcPr>
                <w:p w14:paraId="50AEE1AB" w14:textId="77777777" w:rsidR="0064077B" w:rsidRPr="00E11A48" w:rsidRDefault="0064077B" w:rsidP="0064077B">
                  <w:pPr>
                    <w:pStyle w:val="ConsPlusNormal"/>
                    <w:ind w:firstLine="0"/>
                    <w:rPr>
                      <w:rFonts w:ascii="Times New Roman" w:hAnsi="Times New Roman" w:cs="Times New Roman"/>
                      <w:sz w:val="16"/>
                      <w:szCs w:val="16"/>
                    </w:rPr>
                  </w:pPr>
                  <w:r w:rsidRPr="00E11A48">
                    <w:rPr>
                      <w:rFonts w:ascii="Times New Roman" w:hAnsi="Times New Roman" w:cs="Times New Roman"/>
                      <w:sz w:val="16"/>
                      <w:szCs w:val="16"/>
                    </w:rPr>
                    <w:t>На территории жилой застройки</w:t>
                  </w:r>
                </w:p>
              </w:tc>
              <w:tc>
                <w:tcPr>
                  <w:tcW w:w="709" w:type="dxa"/>
                  <w:tcBorders>
                    <w:top w:val="single" w:sz="4" w:space="0" w:color="auto"/>
                    <w:left w:val="single" w:sz="4" w:space="0" w:color="auto"/>
                    <w:bottom w:val="single" w:sz="4" w:space="0" w:color="auto"/>
                    <w:right w:val="single" w:sz="4" w:space="0" w:color="auto"/>
                  </w:tcBorders>
                </w:tcPr>
                <w:p w14:paraId="60143C47"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&lt;= 1,0</w:t>
                  </w:r>
                </w:p>
              </w:tc>
              <w:tc>
                <w:tcPr>
                  <w:tcW w:w="709" w:type="dxa"/>
                  <w:tcBorders>
                    <w:top w:val="single" w:sz="4" w:space="0" w:color="auto"/>
                    <w:left w:val="single" w:sz="4" w:space="0" w:color="auto"/>
                    <w:bottom w:val="single" w:sz="4" w:space="0" w:color="auto"/>
                    <w:right w:val="single" w:sz="4" w:space="0" w:color="auto"/>
                  </w:tcBorders>
                </w:tcPr>
                <w:p w14:paraId="035963DC"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10,0 (8,0)</w:t>
                  </w:r>
                </w:p>
              </w:tc>
            </w:tr>
          </w:tbl>
          <w:p w14:paraId="406EBCCD"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54"/>
              <w:gridCol w:w="2135"/>
              <w:gridCol w:w="709"/>
              <w:gridCol w:w="709"/>
            </w:tblGrid>
            <w:tr w:rsidR="000F6AB5" w:rsidRPr="00E11A48" w14:paraId="7EB10AAB" w14:textId="77777777" w:rsidTr="00156161">
              <w:tc>
                <w:tcPr>
                  <w:tcW w:w="454" w:type="dxa"/>
                  <w:tcBorders>
                    <w:top w:val="single" w:sz="4" w:space="0" w:color="auto"/>
                    <w:left w:val="single" w:sz="4" w:space="0" w:color="auto"/>
                    <w:bottom w:val="single" w:sz="4" w:space="0" w:color="auto"/>
                    <w:right w:val="single" w:sz="4" w:space="0" w:color="auto"/>
                  </w:tcBorders>
                </w:tcPr>
                <w:p w14:paraId="734DE2BB"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3</w:t>
                  </w:r>
                </w:p>
              </w:tc>
              <w:tc>
                <w:tcPr>
                  <w:tcW w:w="2135" w:type="dxa"/>
                  <w:tcBorders>
                    <w:top w:val="single" w:sz="4" w:space="0" w:color="auto"/>
                    <w:left w:val="single" w:sz="4" w:space="0" w:color="auto"/>
                    <w:bottom w:val="single" w:sz="4" w:space="0" w:color="auto"/>
                    <w:right w:val="single" w:sz="4" w:space="0" w:color="auto"/>
                  </w:tcBorders>
                </w:tcPr>
                <w:p w14:paraId="0E000D1C" w14:textId="77777777" w:rsidR="0064077B" w:rsidRPr="00E11A48" w:rsidRDefault="0064077B" w:rsidP="0064077B">
                  <w:pPr>
                    <w:pStyle w:val="ConsPlusNormal"/>
                    <w:ind w:firstLine="0"/>
                    <w:rPr>
                      <w:rFonts w:ascii="Times New Roman" w:hAnsi="Times New Roman" w:cs="Times New Roman"/>
                      <w:sz w:val="16"/>
                      <w:szCs w:val="16"/>
                    </w:rPr>
                  </w:pPr>
                  <w:r w:rsidRPr="00E11A48">
                    <w:rPr>
                      <w:rFonts w:ascii="Times New Roman" w:hAnsi="Times New Roman" w:cs="Times New Roman"/>
                      <w:sz w:val="16"/>
                      <w:szCs w:val="16"/>
                    </w:rPr>
                    <w:t>На территории жилой застройки</w:t>
                  </w:r>
                  <w:r w:rsidRPr="00E11A48">
                    <w:rPr>
                      <w:rFonts w:ascii="Times New Roman" w:hAnsi="Times New Roman" w:cs="Times New Roman"/>
                      <w:b/>
                      <w:bCs/>
                      <w:sz w:val="16"/>
                      <w:szCs w:val="16"/>
                    </w:rPr>
                    <w:t>, в том числе на территории садовых участков</w:t>
                  </w:r>
                </w:p>
              </w:tc>
              <w:tc>
                <w:tcPr>
                  <w:tcW w:w="709" w:type="dxa"/>
                  <w:tcBorders>
                    <w:top w:val="single" w:sz="4" w:space="0" w:color="auto"/>
                    <w:left w:val="single" w:sz="4" w:space="0" w:color="auto"/>
                    <w:bottom w:val="single" w:sz="4" w:space="0" w:color="auto"/>
                    <w:right w:val="single" w:sz="4" w:space="0" w:color="auto"/>
                  </w:tcBorders>
                </w:tcPr>
                <w:p w14:paraId="33039150"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&lt;= 1,0</w:t>
                  </w:r>
                </w:p>
              </w:tc>
              <w:tc>
                <w:tcPr>
                  <w:tcW w:w="709" w:type="dxa"/>
                  <w:tcBorders>
                    <w:top w:val="single" w:sz="4" w:space="0" w:color="auto"/>
                    <w:left w:val="single" w:sz="4" w:space="0" w:color="auto"/>
                    <w:bottom w:val="single" w:sz="4" w:space="0" w:color="auto"/>
                    <w:right w:val="single" w:sz="4" w:space="0" w:color="auto"/>
                  </w:tcBorders>
                </w:tcPr>
                <w:p w14:paraId="2AEA6F00"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10,0 (8,0)</w:t>
                  </w:r>
                </w:p>
              </w:tc>
            </w:tr>
          </w:tbl>
          <w:p w14:paraId="68F340BF" w14:textId="77777777" w:rsidR="0064077B" w:rsidRPr="00E11A48" w:rsidRDefault="0064077B" w:rsidP="0064077B">
            <w:pPr>
              <w:pStyle w:val="ConsPlusNormal"/>
              <w:ind w:firstLine="0"/>
              <w:jc w:val="center"/>
              <w:rPr>
                <w:rFonts w:ascii="Times New Roman" w:hAnsi="Times New Roman" w:cs="Times New Roman"/>
                <w:sz w:val="16"/>
                <w:szCs w:val="16"/>
              </w:rPr>
            </w:pPr>
          </w:p>
        </w:tc>
        <w:tc>
          <w:tcPr>
            <w:tcW w:w="383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454"/>
              <w:gridCol w:w="2135"/>
              <w:gridCol w:w="709"/>
              <w:gridCol w:w="709"/>
            </w:tblGrid>
            <w:tr w:rsidR="000F6AB5" w:rsidRPr="00E11A48" w14:paraId="6F8D818B" w14:textId="77777777" w:rsidTr="00156161">
              <w:tc>
                <w:tcPr>
                  <w:tcW w:w="454" w:type="dxa"/>
                  <w:tcBorders>
                    <w:top w:val="single" w:sz="4" w:space="0" w:color="auto"/>
                    <w:left w:val="single" w:sz="4" w:space="0" w:color="auto"/>
                    <w:bottom w:val="single" w:sz="4" w:space="0" w:color="auto"/>
                    <w:right w:val="single" w:sz="4" w:space="0" w:color="auto"/>
                  </w:tcBorders>
                </w:tcPr>
                <w:p w14:paraId="5707DEB0"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3</w:t>
                  </w:r>
                </w:p>
              </w:tc>
              <w:tc>
                <w:tcPr>
                  <w:tcW w:w="2135" w:type="dxa"/>
                  <w:tcBorders>
                    <w:top w:val="single" w:sz="4" w:space="0" w:color="auto"/>
                    <w:left w:val="single" w:sz="4" w:space="0" w:color="auto"/>
                    <w:bottom w:val="single" w:sz="4" w:space="0" w:color="auto"/>
                    <w:right w:val="single" w:sz="4" w:space="0" w:color="auto"/>
                  </w:tcBorders>
                </w:tcPr>
                <w:p w14:paraId="63F6F714" w14:textId="77777777" w:rsidR="0064077B" w:rsidRPr="00E11A48" w:rsidRDefault="0064077B" w:rsidP="0064077B">
                  <w:pPr>
                    <w:pStyle w:val="ConsPlusNormal"/>
                    <w:ind w:firstLine="0"/>
                    <w:rPr>
                      <w:rFonts w:ascii="Times New Roman" w:hAnsi="Times New Roman" w:cs="Times New Roman"/>
                      <w:sz w:val="16"/>
                      <w:szCs w:val="16"/>
                    </w:rPr>
                  </w:pPr>
                  <w:r w:rsidRPr="00E11A48">
                    <w:rPr>
                      <w:rFonts w:ascii="Times New Roman" w:hAnsi="Times New Roman" w:cs="Times New Roman"/>
                      <w:sz w:val="16"/>
                      <w:szCs w:val="16"/>
                    </w:rPr>
                    <w:t>На территории жилой застройки, в том числе на территории садовых участков</w:t>
                  </w:r>
                </w:p>
              </w:tc>
              <w:tc>
                <w:tcPr>
                  <w:tcW w:w="709" w:type="dxa"/>
                  <w:tcBorders>
                    <w:top w:val="single" w:sz="4" w:space="0" w:color="auto"/>
                    <w:left w:val="single" w:sz="4" w:space="0" w:color="auto"/>
                    <w:bottom w:val="single" w:sz="4" w:space="0" w:color="auto"/>
                    <w:right w:val="single" w:sz="4" w:space="0" w:color="auto"/>
                  </w:tcBorders>
                </w:tcPr>
                <w:p w14:paraId="14719EBF"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&lt;= 1,0</w:t>
                  </w:r>
                </w:p>
              </w:tc>
              <w:tc>
                <w:tcPr>
                  <w:tcW w:w="709" w:type="dxa"/>
                  <w:tcBorders>
                    <w:top w:val="single" w:sz="4" w:space="0" w:color="auto"/>
                    <w:left w:val="single" w:sz="4" w:space="0" w:color="auto"/>
                    <w:bottom w:val="single" w:sz="4" w:space="0" w:color="auto"/>
                    <w:right w:val="single" w:sz="4" w:space="0" w:color="auto"/>
                  </w:tcBorders>
                </w:tcPr>
                <w:p w14:paraId="65E3CF1D"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10,0 (8,0)</w:t>
                  </w:r>
                </w:p>
              </w:tc>
            </w:tr>
          </w:tbl>
          <w:p w14:paraId="22AFB4EC" w14:textId="77777777" w:rsidR="0064077B" w:rsidRPr="00E11A48" w:rsidRDefault="0064077B" w:rsidP="0064077B">
            <w:pPr>
              <w:widowControl w:val="0"/>
              <w:autoSpaceDE w:val="0"/>
              <w:autoSpaceDN w:val="0"/>
              <w:outlineLvl w:val="5"/>
            </w:pPr>
          </w:p>
        </w:tc>
        <w:tc>
          <w:tcPr>
            <w:tcW w:w="2000" w:type="dxa"/>
            <w:shd w:val="clear" w:color="auto" w:fill="auto"/>
          </w:tcPr>
          <w:p w14:paraId="150C9ED4" w14:textId="096AB3DA" w:rsidR="0064077B" w:rsidRPr="008A44C8" w:rsidRDefault="008A44C8" w:rsidP="0064077B">
            <w:pPr>
              <w:jc w:val="both"/>
              <w:rPr>
                <w:sz w:val="20"/>
                <w:szCs w:val="20"/>
                <w:lang w:eastAsia="zh-CN" w:bidi="hi-IN"/>
              </w:rPr>
            </w:pPr>
            <w:r w:rsidRPr="008A44C8">
              <w:rPr>
                <w:sz w:val="20"/>
                <w:szCs w:val="20"/>
                <w:lang w:eastAsia="zh-CN" w:bidi="hi-IN"/>
              </w:rPr>
              <w:t xml:space="preserve">Техническая ошибка. </w:t>
            </w:r>
            <w:r w:rsidR="00A55ABC" w:rsidRPr="008A44C8">
              <w:rPr>
                <w:sz w:val="20"/>
                <w:szCs w:val="20"/>
                <w:lang w:eastAsia="zh-CN" w:bidi="hi-IN"/>
              </w:rPr>
              <w:t xml:space="preserve">Редакционная правка не несет за собой новых обязательных требований. </w:t>
            </w:r>
            <w:proofErr w:type="gramStart"/>
            <w:r w:rsidR="00A55ABC" w:rsidRPr="008A44C8">
              <w:rPr>
                <w:sz w:val="20"/>
                <w:szCs w:val="20"/>
                <w:lang w:eastAsia="zh-CN" w:bidi="hi-IN"/>
              </w:rPr>
              <w:t>Необходима</w:t>
            </w:r>
            <w:proofErr w:type="gramEnd"/>
            <w:r w:rsidR="00A55ABC" w:rsidRPr="008A44C8">
              <w:rPr>
                <w:sz w:val="20"/>
                <w:szCs w:val="20"/>
                <w:lang w:eastAsia="zh-CN" w:bidi="hi-IN"/>
              </w:rPr>
              <w:t xml:space="preserve"> для гармонизации требований изложенных в СанПиН 1.2.3684-21 и данного норм</w:t>
            </w:r>
            <w:r w:rsidR="00F91774">
              <w:rPr>
                <w:sz w:val="20"/>
                <w:szCs w:val="20"/>
                <w:lang w:eastAsia="zh-CN" w:bidi="hi-IN"/>
              </w:rPr>
              <w:t>ативного документа. Для хозяйст</w:t>
            </w:r>
            <w:r w:rsidR="00A55ABC" w:rsidRPr="008A44C8">
              <w:rPr>
                <w:sz w:val="20"/>
                <w:szCs w:val="20"/>
                <w:lang w:eastAsia="zh-CN" w:bidi="hi-IN"/>
              </w:rPr>
              <w:t xml:space="preserve">вующих субъектов не несет дополнительных финансовых издержек, а приведет к снижению риска получения отрицательных экспертных </w:t>
            </w:r>
            <w:r w:rsidR="00A55ABC" w:rsidRPr="008A44C8">
              <w:rPr>
                <w:sz w:val="20"/>
                <w:szCs w:val="20"/>
                <w:lang w:eastAsia="zh-CN" w:bidi="hi-IN"/>
              </w:rPr>
              <w:lastRenderedPageBreak/>
              <w:t>заключений при проведени санитарно-эпидемиологических экспертиз.</w:t>
            </w:r>
          </w:p>
        </w:tc>
      </w:tr>
      <w:tr w:rsidR="000F6AB5" w:rsidRPr="00E11A48" w14:paraId="468D6FE5" w14:textId="77777777" w:rsidTr="00295887">
        <w:trPr>
          <w:trHeight w:val="72"/>
        </w:trPr>
        <w:tc>
          <w:tcPr>
            <w:tcW w:w="457" w:type="dxa"/>
            <w:shd w:val="clear" w:color="auto" w:fill="auto"/>
          </w:tcPr>
          <w:p w14:paraId="0B56D89A"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1DC0341C"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Пункт 145</w:t>
            </w:r>
          </w:p>
        </w:tc>
        <w:tc>
          <w:tcPr>
            <w:tcW w:w="4263" w:type="dxa"/>
            <w:shd w:val="clear" w:color="auto" w:fill="auto"/>
          </w:tcPr>
          <w:p w14:paraId="719BD76F"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rPr>
            </w:pPr>
            <w:r w:rsidRPr="00E11A48">
              <w:rPr>
                <w:rFonts w:ascii="Times New Roman" w:hAnsi="Times New Roman" w:cs="Times New Roman"/>
              </w:rPr>
              <w:t>145. Гигиенические нормативы совмещенного освещения общественных зданий представлены в таблице 5.54. При совмещенном освещении нормируемую искусственную освещенность в помещениях следует повышать на одну ступень по шкале освещенности в соответствии с п. 10.12 настоящих гигиенических нормативов.</w:t>
            </w:r>
          </w:p>
        </w:tc>
        <w:tc>
          <w:tcPr>
            <w:tcW w:w="4234" w:type="dxa"/>
            <w:shd w:val="clear" w:color="auto" w:fill="auto"/>
          </w:tcPr>
          <w:p w14:paraId="02A49F2F" w14:textId="77777777" w:rsidR="0064077B" w:rsidRPr="00E11A48" w:rsidRDefault="0064077B" w:rsidP="0064077B">
            <w:pPr>
              <w:widowControl w:val="0"/>
              <w:autoSpaceDE w:val="0"/>
              <w:autoSpaceDN w:val="0"/>
              <w:jc w:val="both"/>
              <w:outlineLvl w:val="5"/>
              <w:rPr>
                <w:sz w:val="22"/>
                <w:szCs w:val="22"/>
              </w:rPr>
            </w:pPr>
            <w:r w:rsidRPr="00E11A48">
              <w:rPr>
                <w:sz w:val="22"/>
                <w:szCs w:val="22"/>
              </w:rPr>
              <w:t xml:space="preserve">145. Гигиенические нормативы совмещенного освещения общественных зданий представлены в таблице 5.54. При совмещенном освещении нормируемую искусственную освещенность в помещениях следует повышать на одну ступень по шкале освещенности в соответствии с п. </w:t>
            </w:r>
            <w:r w:rsidRPr="00E11A48">
              <w:rPr>
                <w:strike/>
                <w:sz w:val="22"/>
                <w:szCs w:val="22"/>
              </w:rPr>
              <w:t>10.12</w:t>
            </w:r>
            <w:r w:rsidRPr="00E11A48">
              <w:rPr>
                <w:sz w:val="22"/>
                <w:szCs w:val="22"/>
              </w:rPr>
              <w:t xml:space="preserve"> </w:t>
            </w:r>
            <w:r w:rsidRPr="00E11A48">
              <w:rPr>
                <w:b/>
                <w:bCs/>
                <w:sz w:val="22"/>
                <w:szCs w:val="22"/>
              </w:rPr>
              <w:t>150</w:t>
            </w:r>
            <w:r w:rsidRPr="00E11A48">
              <w:rPr>
                <w:sz w:val="22"/>
                <w:szCs w:val="22"/>
              </w:rPr>
              <w:t xml:space="preserve"> настоящих гигиенических нормативов.</w:t>
            </w:r>
          </w:p>
        </w:tc>
        <w:tc>
          <w:tcPr>
            <w:tcW w:w="3835" w:type="dxa"/>
            <w:shd w:val="clear" w:color="auto" w:fill="auto"/>
          </w:tcPr>
          <w:p w14:paraId="007B8A3F" w14:textId="77777777" w:rsidR="0064077B" w:rsidRPr="00E11A48" w:rsidRDefault="0064077B" w:rsidP="0064077B">
            <w:pPr>
              <w:widowControl w:val="0"/>
              <w:autoSpaceDE w:val="0"/>
              <w:autoSpaceDN w:val="0"/>
              <w:jc w:val="both"/>
              <w:outlineLvl w:val="5"/>
              <w:rPr>
                <w:sz w:val="22"/>
                <w:szCs w:val="22"/>
              </w:rPr>
            </w:pPr>
            <w:r w:rsidRPr="00E11A48">
              <w:rPr>
                <w:sz w:val="22"/>
                <w:szCs w:val="22"/>
              </w:rPr>
              <w:t>145. Гигиенические нормативы совмещенного освещения общественных зданий представлены в таблице 5.54. При совмещенном освещении нормируемую искусственную освещенность в помещениях следует повышать на одну ступень по шкале освещенности в соответствии с п. 150 настоящих гигиенических нормативов</w:t>
            </w:r>
          </w:p>
        </w:tc>
        <w:tc>
          <w:tcPr>
            <w:tcW w:w="2000" w:type="dxa"/>
            <w:shd w:val="clear" w:color="auto" w:fill="auto"/>
          </w:tcPr>
          <w:p w14:paraId="2228E6A4" w14:textId="77777777" w:rsidR="0064077B" w:rsidRPr="00B604EA" w:rsidRDefault="005076D7" w:rsidP="0064077B">
            <w:pPr>
              <w:jc w:val="both"/>
              <w:rPr>
                <w:sz w:val="20"/>
                <w:szCs w:val="20"/>
                <w:lang w:eastAsia="zh-CN" w:bidi="hi-IN"/>
              </w:rPr>
            </w:pPr>
            <w:r w:rsidRPr="00B604EA">
              <w:rPr>
                <w:sz w:val="20"/>
                <w:szCs w:val="20"/>
                <w:lang w:eastAsia="zh-CN" w:bidi="hi-IN"/>
              </w:rPr>
              <w:t>Техническая ошибка.</w:t>
            </w:r>
            <w:r w:rsidR="00476BFD" w:rsidRPr="00B604EA">
              <w:rPr>
                <w:sz w:val="20"/>
                <w:szCs w:val="20"/>
                <w:lang w:eastAsia="zh-CN" w:bidi="hi-IN"/>
              </w:rPr>
              <w:t xml:space="preserve"> </w:t>
            </w:r>
            <w:r w:rsidR="0064077B" w:rsidRPr="00B604EA">
              <w:rPr>
                <w:sz w:val="20"/>
                <w:szCs w:val="20"/>
                <w:lang w:eastAsia="zh-CN" w:bidi="hi-IN"/>
              </w:rPr>
              <w:t>Опечатка в номере пункта.</w:t>
            </w:r>
          </w:p>
          <w:p w14:paraId="65B024FD" w14:textId="77777777" w:rsidR="00476BFD" w:rsidRPr="00B604EA" w:rsidRDefault="00476BFD" w:rsidP="00476BFD">
            <w:pPr>
              <w:jc w:val="both"/>
              <w:rPr>
                <w:sz w:val="20"/>
                <w:szCs w:val="20"/>
                <w:lang w:eastAsia="zh-CN" w:bidi="hi-IN"/>
              </w:rPr>
            </w:pPr>
            <w:r w:rsidRPr="00B604EA">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512910F7" w14:textId="3187DF8B" w:rsidR="00476BFD" w:rsidRPr="00E11A48" w:rsidRDefault="00476BFD" w:rsidP="00476BFD">
            <w:pPr>
              <w:jc w:val="both"/>
              <w:rPr>
                <w:lang w:eastAsia="zh-CN" w:bidi="hi-IN"/>
              </w:rPr>
            </w:pPr>
            <w:r w:rsidRPr="00B604EA">
              <w:rPr>
                <w:sz w:val="20"/>
                <w:szCs w:val="20"/>
                <w:lang w:eastAsia="zh-CN" w:bidi="hi-IN"/>
              </w:rPr>
              <w:t xml:space="preserve">Вносимые изменения не </w:t>
            </w:r>
            <w:proofErr w:type="gramStart"/>
            <w:r w:rsidRPr="00B604EA">
              <w:rPr>
                <w:sz w:val="20"/>
                <w:szCs w:val="20"/>
                <w:lang w:eastAsia="zh-CN" w:bidi="hi-IN"/>
              </w:rPr>
              <w:t>устанавливают новые условия</w:t>
            </w:r>
            <w:proofErr w:type="gramEnd"/>
            <w:r w:rsidRPr="00B604EA">
              <w:rPr>
                <w:sz w:val="20"/>
                <w:szCs w:val="20"/>
                <w:lang w:eastAsia="zh-CN" w:bidi="hi-IN"/>
              </w:rPr>
              <w:t>, ограничения, запреты, обязанности.</w:t>
            </w:r>
          </w:p>
        </w:tc>
      </w:tr>
      <w:tr w:rsidR="000F6AB5" w:rsidRPr="00E11A48" w14:paraId="7D878339" w14:textId="77777777" w:rsidTr="00295887">
        <w:trPr>
          <w:trHeight w:val="72"/>
        </w:trPr>
        <w:tc>
          <w:tcPr>
            <w:tcW w:w="457" w:type="dxa"/>
            <w:shd w:val="clear" w:color="auto" w:fill="auto"/>
          </w:tcPr>
          <w:p w14:paraId="40C3920B"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9C698F9"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Пункт 159</w:t>
            </w:r>
          </w:p>
        </w:tc>
        <w:tc>
          <w:tcPr>
            <w:tcW w:w="4263" w:type="dxa"/>
            <w:shd w:val="clear" w:color="auto" w:fill="auto"/>
          </w:tcPr>
          <w:p w14:paraId="42E74E4A"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r w:rsidRPr="00E11A48">
              <w:rPr>
                <w:rFonts w:ascii="Times New Roman" w:hAnsi="Times New Roman" w:cs="Times New Roman"/>
                <w:sz w:val="24"/>
                <w:szCs w:val="24"/>
              </w:rPr>
              <w:t>159. Нормируемое значение объединенного показателя дискомфорта в помещениях при направлении линии зрения вверх под углом 45° и более к горизонту и в помещениях с повышенными требованиями к качеству освещения (спальные комнаты в дошкольных образовательных организациях, санаториях, дисплейные классы в общеобразовательных и профессиональных образовательных организациях).</w:t>
            </w:r>
          </w:p>
        </w:tc>
        <w:tc>
          <w:tcPr>
            <w:tcW w:w="4234" w:type="dxa"/>
            <w:shd w:val="clear" w:color="auto" w:fill="auto"/>
          </w:tcPr>
          <w:p w14:paraId="3EB351D0" w14:textId="77777777" w:rsidR="0064077B" w:rsidRPr="00E11A48" w:rsidRDefault="0064077B" w:rsidP="0064077B">
            <w:pPr>
              <w:widowControl w:val="0"/>
              <w:autoSpaceDE w:val="0"/>
              <w:autoSpaceDN w:val="0"/>
              <w:jc w:val="both"/>
              <w:outlineLvl w:val="5"/>
            </w:pPr>
            <w:r w:rsidRPr="00E11A48">
              <w:t xml:space="preserve">159. Нормируемое значение объединенного показателя дискомфорта в помещениях при направлении линии зрения вверх под углом 45° и более к горизонту и в помещениях с повышенными требованиями к качеству освещения (спальные комнаты в дошкольных образовательных организациях, санаториях, дисплейные классы в общеобразовательных и профессиональных образовательных организациях). </w:t>
            </w:r>
            <w:r w:rsidRPr="00E11A48">
              <w:rPr>
                <w:b/>
                <w:bCs/>
              </w:rPr>
              <w:t>Требования п.159 относятся только к строкам с численным значением «14» и «18» графы 8 «объединенный показатель UGR, не более» таблицы 5.53.</w:t>
            </w:r>
          </w:p>
        </w:tc>
        <w:tc>
          <w:tcPr>
            <w:tcW w:w="3835" w:type="dxa"/>
            <w:shd w:val="clear" w:color="auto" w:fill="auto"/>
          </w:tcPr>
          <w:p w14:paraId="005665BE" w14:textId="77777777" w:rsidR="0064077B" w:rsidRPr="00E11A48" w:rsidRDefault="0064077B" w:rsidP="0064077B">
            <w:pPr>
              <w:widowControl w:val="0"/>
              <w:autoSpaceDE w:val="0"/>
              <w:autoSpaceDN w:val="0"/>
              <w:jc w:val="both"/>
              <w:outlineLvl w:val="5"/>
            </w:pPr>
            <w:r w:rsidRPr="00E11A48">
              <w:t>159. Нормируемое значение объединенного показателя дискомфорта в помещениях при направлении линии зрения вверх под углом 45° и более к горизонту и в помещениях с повышенными требованиями к качеству освещения (спальные комнаты в дошкольных образовательных организациях, санаториях, дисплейные классы в общеобразовательных и профессиональных образовательных организациях). Требования п.159 относятся только к строкам с численным значением «14» и «18» графы 8 «объединенный показатель UGR, не более» таблицы 5.53.</w:t>
            </w:r>
          </w:p>
        </w:tc>
        <w:tc>
          <w:tcPr>
            <w:tcW w:w="2000" w:type="dxa"/>
            <w:shd w:val="clear" w:color="auto" w:fill="auto"/>
          </w:tcPr>
          <w:p w14:paraId="67DF31CE" w14:textId="77777777" w:rsidR="00157837" w:rsidRPr="005408DE" w:rsidRDefault="00157837" w:rsidP="00157837">
            <w:pPr>
              <w:jc w:val="both"/>
              <w:rPr>
                <w:sz w:val="20"/>
                <w:szCs w:val="20"/>
                <w:lang w:eastAsia="zh-CN" w:bidi="hi-IN"/>
              </w:rPr>
            </w:pPr>
            <w:r w:rsidRPr="005408DE">
              <w:rPr>
                <w:sz w:val="20"/>
                <w:szCs w:val="20"/>
                <w:lang w:eastAsia="zh-CN" w:bidi="hi-IN"/>
              </w:rPr>
              <w:t>Изменения редакционно-уточняющего характера.</w:t>
            </w:r>
          </w:p>
          <w:p w14:paraId="788699FA" w14:textId="615F94FF" w:rsidR="005408DE" w:rsidRPr="005408DE" w:rsidRDefault="005408DE" w:rsidP="005408DE">
            <w:pPr>
              <w:jc w:val="both"/>
              <w:rPr>
                <w:sz w:val="20"/>
                <w:szCs w:val="20"/>
                <w:lang w:eastAsia="zh-CN" w:bidi="hi-IN"/>
              </w:rPr>
            </w:pPr>
            <w:r w:rsidRPr="005408DE">
              <w:rPr>
                <w:sz w:val="20"/>
                <w:szCs w:val="20"/>
                <w:lang w:eastAsia="zh-CN" w:bidi="hi-IN"/>
              </w:rPr>
              <w:t xml:space="preserve">Вносится правка уточняющего характера, которая не содержит обязательных требований. Снижается нагрузка на хозяйствующие субъекты при осуществленни </w:t>
            </w:r>
            <w:proofErr w:type="gramStart"/>
            <w:r w:rsidRPr="005408DE">
              <w:rPr>
                <w:sz w:val="20"/>
                <w:szCs w:val="20"/>
                <w:lang w:eastAsia="zh-CN" w:bidi="hi-IN"/>
              </w:rPr>
              <w:t>контроля за</w:t>
            </w:r>
            <w:proofErr w:type="gramEnd"/>
            <w:r w:rsidRPr="005408DE">
              <w:rPr>
                <w:sz w:val="20"/>
                <w:szCs w:val="20"/>
                <w:lang w:eastAsia="zh-CN" w:bidi="hi-IN"/>
              </w:rPr>
              <w:t xml:space="preserve"> соблюдением обязательных требований, т.к. вносимое уточнение должно относиться исключтельно к помещениям с повышенными требованиями к </w:t>
            </w:r>
            <w:r w:rsidRPr="005408DE">
              <w:rPr>
                <w:sz w:val="20"/>
                <w:szCs w:val="20"/>
                <w:lang w:eastAsia="zh-CN" w:bidi="hi-IN"/>
              </w:rPr>
              <w:lastRenderedPageBreak/>
              <w:t xml:space="preserve">качеству освещения, и не распространяется на другие помещания. </w:t>
            </w:r>
          </w:p>
          <w:p w14:paraId="512EBCD2" w14:textId="634A9768" w:rsidR="0064077B" w:rsidRPr="00157837" w:rsidRDefault="0064077B" w:rsidP="00157837">
            <w:pPr>
              <w:jc w:val="both"/>
              <w:rPr>
                <w:lang w:eastAsia="zh-CN" w:bidi="hi-IN"/>
              </w:rPr>
            </w:pPr>
          </w:p>
        </w:tc>
      </w:tr>
      <w:tr w:rsidR="000F6AB5" w:rsidRPr="00E11A48" w14:paraId="30517B60" w14:textId="77777777" w:rsidTr="00295887">
        <w:trPr>
          <w:trHeight w:val="72"/>
        </w:trPr>
        <w:tc>
          <w:tcPr>
            <w:tcW w:w="457" w:type="dxa"/>
            <w:shd w:val="clear" w:color="auto" w:fill="auto"/>
          </w:tcPr>
          <w:p w14:paraId="52C20BB6"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94827A5"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Пункт 160</w:t>
            </w:r>
          </w:p>
        </w:tc>
        <w:tc>
          <w:tcPr>
            <w:tcW w:w="4263" w:type="dxa"/>
            <w:shd w:val="clear" w:color="auto" w:fill="auto"/>
          </w:tcPr>
          <w:p w14:paraId="6025DFAC"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r w:rsidRPr="00E11A48">
              <w:rPr>
                <w:rFonts w:ascii="Times New Roman" w:hAnsi="Times New Roman" w:cs="Times New Roman"/>
              </w:rPr>
              <w:t>160. Нормируемое значение коэффициента пульсации Кп для детских, лечебных помещений с повышенными требованиями к качеству освещения.</w:t>
            </w:r>
          </w:p>
        </w:tc>
        <w:tc>
          <w:tcPr>
            <w:tcW w:w="4234" w:type="dxa"/>
            <w:shd w:val="clear" w:color="auto" w:fill="auto"/>
          </w:tcPr>
          <w:p w14:paraId="2802B7B5" w14:textId="77777777" w:rsidR="0064077B" w:rsidRPr="00E11A48" w:rsidRDefault="0064077B" w:rsidP="0064077B">
            <w:pPr>
              <w:widowControl w:val="0"/>
              <w:autoSpaceDE w:val="0"/>
              <w:autoSpaceDN w:val="0"/>
              <w:outlineLvl w:val="5"/>
            </w:pPr>
            <w:r w:rsidRPr="00E11A48">
              <w:t xml:space="preserve">160. Нормируемое значение коэффициента пульсации Кп для детских, лечебных помещений с повышенными требованиями к качеству освещения. </w:t>
            </w:r>
            <w:r w:rsidRPr="00E11A48">
              <w:rPr>
                <w:b/>
                <w:bCs/>
              </w:rPr>
              <w:t>Требования п. 160 относятся только к строкам «высокая точность» и «средняя точность» с численным значением «15» графы 9 «коэффициент пульсации освещенности Кп, %, не более» таблицы 5.53.</w:t>
            </w:r>
            <w:r w:rsidRPr="00E11A48">
              <w:t xml:space="preserve"> </w:t>
            </w:r>
          </w:p>
        </w:tc>
        <w:tc>
          <w:tcPr>
            <w:tcW w:w="3835" w:type="dxa"/>
            <w:shd w:val="clear" w:color="auto" w:fill="auto"/>
          </w:tcPr>
          <w:p w14:paraId="0B4E55A7" w14:textId="77777777" w:rsidR="0064077B" w:rsidRPr="00E11A48" w:rsidRDefault="0064077B" w:rsidP="0064077B">
            <w:pPr>
              <w:widowControl w:val="0"/>
              <w:autoSpaceDE w:val="0"/>
              <w:autoSpaceDN w:val="0"/>
              <w:outlineLvl w:val="5"/>
            </w:pPr>
            <w:r w:rsidRPr="00E11A48">
              <w:t xml:space="preserve">160. Нормируемое значение коэффициента пульсации Кп для детских, лечебных помещений с повышенными требованиями к качеству освещения. Требования п. 160 относятся только к строкам «высокая точность» и «средняя точность» с численным значением «15» графы 9 «коэффициент пульсации освещенности Кп, %, не более» таблицы 5.53. </w:t>
            </w:r>
          </w:p>
        </w:tc>
        <w:tc>
          <w:tcPr>
            <w:tcW w:w="2000" w:type="dxa"/>
            <w:shd w:val="clear" w:color="auto" w:fill="auto"/>
          </w:tcPr>
          <w:p w14:paraId="18E6480B" w14:textId="77777777" w:rsidR="005408DE" w:rsidRPr="005408DE" w:rsidRDefault="005408DE" w:rsidP="005408DE">
            <w:pPr>
              <w:jc w:val="both"/>
              <w:rPr>
                <w:sz w:val="20"/>
                <w:szCs w:val="20"/>
                <w:lang w:eastAsia="zh-CN" w:bidi="hi-IN"/>
              </w:rPr>
            </w:pPr>
            <w:r w:rsidRPr="005408DE">
              <w:rPr>
                <w:sz w:val="20"/>
                <w:szCs w:val="20"/>
                <w:lang w:eastAsia="zh-CN" w:bidi="hi-IN"/>
              </w:rPr>
              <w:t>Изменения редакционно-уточняющего характера.</w:t>
            </w:r>
          </w:p>
          <w:p w14:paraId="14BA9CC9" w14:textId="55669BB2" w:rsidR="0064077B" w:rsidRPr="005408DE" w:rsidRDefault="005408DE" w:rsidP="005408DE">
            <w:pPr>
              <w:jc w:val="both"/>
              <w:rPr>
                <w:lang w:eastAsia="zh-CN" w:bidi="hi-IN"/>
              </w:rPr>
            </w:pPr>
            <w:r w:rsidRPr="005408DE">
              <w:rPr>
                <w:sz w:val="20"/>
                <w:szCs w:val="20"/>
                <w:lang w:eastAsia="zh-CN" w:bidi="hi-IN"/>
              </w:rPr>
              <w:t xml:space="preserve">Вносится правка уточняющего характера, которая не содержит обязательных требований. Снижается нагрузка на хозяйствующие субъекты при осуществленни </w:t>
            </w:r>
            <w:proofErr w:type="gramStart"/>
            <w:r w:rsidRPr="005408DE">
              <w:rPr>
                <w:sz w:val="20"/>
                <w:szCs w:val="20"/>
                <w:lang w:eastAsia="zh-CN" w:bidi="hi-IN"/>
              </w:rPr>
              <w:t>контроля за</w:t>
            </w:r>
            <w:proofErr w:type="gramEnd"/>
            <w:r w:rsidRPr="005408DE">
              <w:rPr>
                <w:sz w:val="20"/>
                <w:szCs w:val="20"/>
                <w:lang w:eastAsia="zh-CN" w:bidi="hi-IN"/>
              </w:rPr>
              <w:t xml:space="preserve"> соблюдением обязательных требований, т.к. вносимое уточнение должно относиться исключтельно к помещениям с повышенными требованиями к качеству освещения, и не распространяется на другие помещания.</w:t>
            </w:r>
          </w:p>
        </w:tc>
      </w:tr>
      <w:tr w:rsidR="000F6AB5" w:rsidRPr="00E11A48" w14:paraId="60F1E3B6" w14:textId="77777777" w:rsidTr="00295887">
        <w:trPr>
          <w:trHeight w:val="72"/>
        </w:trPr>
        <w:tc>
          <w:tcPr>
            <w:tcW w:w="457" w:type="dxa"/>
            <w:shd w:val="clear" w:color="auto" w:fill="auto"/>
          </w:tcPr>
          <w:p w14:paraId="1E4C6C44" w14:textId="77777777" w:rsidR="0061726F" w:rsidRPr="008A44C8" w:rsidRDefault="0061726F"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4E22546" w14:textId="6175165D" w:rsidR="0061726F" w:rsidRPr="008A44C8" w:rsidRDefault="0061726F" w:rsidP="0064077B">
            <w:pPr>
              <w:pStyle w:val="ae"/>
              <w:tabs>
                <w:tab w:val="left" w:pos="1134"/>
              </w:tabs>
              <w:spacing w:after="0" w:line="240" w:lineRule="auto"/>
              <w:ind w:left="0"/>
              <w:jc w:val="both"/>
              <w:rPr>
                <w:rFonts w:ascii="Times New Roman" w:hAnsi="Times New Roman" w:cs="Times New Roman"/>
                <w:sz w:val="18"/>
                <w:szCs w:val="18"/>
              </w:rPr>
            </w:pPr>
            <w:r w:rsidRPr="008A44C8">
              <w:rPr>
                <w:rFonts w:ascii="Times New Roman" w:hAnsi="Times New Roman" w:cs="Times New Roman"/>
                <w:sz w:val="18"/>
                <w:szCs w:val="18"/>
              </w:rPr>
              <w:t xml:space="preserve">Раздел </w:t>
            </w:r>
            <w:r w:rsidRPr="008A44C8">
              <w:rPr>
                <w:rFonts w:ascii="Times New Roman" w:hAnsi="Times New Roman" w:cs="Times New Roman"/>
                <w:sz w:val="18"/>
                <w:szCs w:val="18"/>
                <w:lang w:val="en-US"/>
              </w:rPr>
              <w:t xml:space="preserve">V. </w:t>
            </w:r>
            <w:r w:rsidRPr="008A44C8">
              <w:rPr>
                <w:rFonts w:ascii="Times New Roman" w:hAnsi="Times New Roman" w:cs="Times New Roman"/>
                <w:sz w:val="18"/>
                <w:szCs w:val="18"/>
              </w:rPr>
              <w:t>Таблица 5.53</w:t>
            </w:r>
          </w:p>
        </w:tc>
        <w:tc>
          <w:tcPr>
            <w:tcW w:w="4263" w:type="dxa"/>
            <w:shd w:val="clear" w:color="auto" w:fill="auto"/>
          </w:tcPr>
          <w:p w14:paraId="169A734C" w14:textId="77777777" w:rsidR="0061726F" w:rsidRPr="008A44C8" w:rsidRDefault="0061726F" w:rsidP="0061726F">
            <w:pPr>
              <w:widowControl w:val="0"/>
              <w:autoSpaceDE w:val="0"/>
              <w:autoSpaceDN w:val="0"/>
              <w:adjustRightInd w:val="0"/>
              <w:jc w:val="center"/>
              <w:outlineLvl w:val="3"/>
              <w:rPr>
                <w:rFonts w:eastAsiaTheme="minorEastAsia"/>
                <w:b/>
                <w:bCs/>
                <w:sz w:val="18"/>
                <w:szCs w:val="18"/>
              </w:rPr>
            </w:pPr>
            <w:r w:rsidRPr="008A44C8">
              <w:rPr>
                <w:rFonts w:eastAsiaTheme="minorEastAsia"/>
                <w:b/>
                <w:bCs/>
                <w:sz w:val="18"/>
                <w:szCs w:val="18"/>
              </w:rPr>
              <w:t xml:space="preserve">Гигиенические нормативы показателей </w:t>
            </w:r>
            <w:proofErr w:type="gramStart"/>
            <w:r w:rsidRPr="008A44C8">
              <w:rPr>
                <w:rFonts w:eastAsiaTheme="minorEastAsia"/>
                <w:b/>
                <w:bCs/>
                <w:sz w:val="18"/>
                <w:szCs w:val="18"/>
              </w:rPr>
              <w:t>естественного</w:t>
            </w:r>
            <w:proofErr w:type="gramEnd"/>
          </w:p>
          <w:p w14:paraId="3E45E175" w14:textId="77777777" w:rsidR="0061726F" w:rsidRPr="008A44C8" w:rsidRDefault="0061726F" w:rsidP="0061726F">
            <w:pPr>
              <w:widowControl w:val="0"/>
              <w:autoSpaceDE w:val="0"/>
              <w:autoSpaceDN w:val="0"/>
              <w:adjustRightInd w:val="0"/>
              <w:jc w:val="center"/>
              <w:rPr>
                <w:rFonts w:eastAsiaTheme="minorEastAsia"/>
                <w:b/>
                <w:bCs/>
                <w:sz w:val="18"/>
                <w:szCs w:val="18"/>
              </w:rPr>
            </w:pPr>
            <w:r w:rsidRPr="008A44C8">
              <w:rPr>
                <w:rFonts w:eastAsiaTheme="minorEastAsia"/>
                <w:b/>
                <w:bCs/>
                <w:sz w:val="18"/>
                <w:szCs w:val="18"/>
              </w:rPr>
              <w:t>и искусственного освещения эксплуатируемых помещений жилых</w:t>
            </w:r>
          </w:p>
          <w:p w14:paraId="19E71DD9" w14:textId="77777777" w:rsidR="0061726F" w:rsidRPr="008A44C8" w:rsidRDefault="0061726F" w:rsidP="0061726F">
            <w:pPr>
              <w:widowControl w:val="0"/>
              <w:autoSpaceDE w:val="0"/>
              <w:autoSpaceDN w:val="0"/>
              <w:adjustRightInd w:val="0"/>
              <w:jc w:val="center"/>
              <w:rPr>
                <w:rFonts w:eastAsiaTheme="minorEastAsia"/>
                <w:b/>
                <w:bCs/>
                <w:sz w:val="18"/>
                <w:szCs w:val="18"/>
              </w:rPr>
            </w:pPr>
            <w:r w:rsidRPr="008A44C8">
              <w:rPr>
                <w:rFonts w:eastAsiaTheme="minorEastAsia"/>
                <w:b/>
                <w:bCs/>
                <w:sz w:val="18"/>
                <w:szCs w:val="18"/>
              </w:rPr>
              <w:t>и общественных зданий</w:t>
            </w:r>
          </w:p>
          <w:p w14:paraId="5270C73A" w14:textId="77777777" w:rsidR="0061726F" w:rsidRPr="008A44C8" w:rsidRDefault="0061726F" w:rsidP="0061726F">
            <w:pPr>
              <w:widowControl w:val="0"/>
              <w:autoSpaceDE w:val="0"/>
              <w:autoSpaceDN w:val="0"/>
              <w:adjustRightInd w:val="0"/>
              <w:jc w:val="both"/>
              <w:rPr>
                <w:rFonts w:eastAsiaTheme="minorEastAsia"/>
                <w:sz w:val="18"/>
                <w:szCs w:val="18"/>
              </w:rPr>
            </w:pPr>
          </w:p>
          <w:p w14:paraId="4B97DB27" w14:textId="77777777" w:rsidR="0061726F" w:rsidRPr="008A44C8" w:rsidRDefault="0061726F" w:rsidP="0061726F">
            <w:pPr>
              <w:widowControl w:val="0"/>
              <w:autoSpaceDE w:val="0"/>
              <w:autoSpaceDN w:val="0"/>
              <w:adjustRightInd w:val="0"/>
              <w:jc w:val="right"/>
              <w:rPr>
                <w:rFonts w:eastAsiaTheme="minorEastAsia"/>
                <w:sz w:val="18"/>
                <w:szCs w:val="18"/>
              </w:rPr>
            </w:pPr>
            <w:r w:rsidRPr="008A44C8">
              <w:rPr>
                <w:rFonts w:eastAsiaTheme="minorEastAsia"/>
                <w:sz w:val="18"/>
                <w:szCs w:val="18"/>
              </w:rPr>
              <w:t>Таблица 5.53</w:t>
            </w:r>
          </w:p>
          <w:p w14:paraId="1BBF5444" w14:textId="77777777" w:rsidR="0061726F" w:rsidRPr="008A44C8" w:rsidRDefault="0061726F" w:rsidP="0061726F">
            <w:pPr>
              <w:widowControl w:val="0"/>
              <w:autoSpaceDE w:val="0"/>
              <w:autoSpaceDN w:val="0"/>
              <w:adjustRightInd w:val="0"/>
              <w:jc w:val="both"/>
              <w:rPr>
                <w:rFonts w:eastAsiaTheme="minorEastAsia"/>
                <w:sz w:val="18"/>
                <w:szCs w:val="18"/>
              </w:rPr>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32"/>
              <w:gridCol w:w="413"/>
              <w:gridCol w:w="313"/>
              <w:gridCol w:w="273"/>
              <w:gridCol w:w="472"/>
              <w:gridCol w:w="512"/>
              <w:gridCol w:w="292"/>
              <w:gridCol w:w="312"/>
              <w:gridCol w:w="392"/>
              <w:gridCol w:w="292"/>
              <w:gridCol w:w="312"/>
            </w:tblGrid>
            <w:tr w:rsidR="000F6AB5" w:rsidRPr="008A44C8" w14:paraId="0D2108BA" w14:textId="77777777" w:rsidTr="0061726F">
              <w:tc>
                <w:tcPr>
                  <w:tcW w:w="1530" w:type="dxa"/>
                  <w:vMerge w:val="restart"/>
                  <w:tcBorders>
                    <w:top w:val="single" w:sz="4" w:space="0" w:color="auto"/>
                    <w:left w:val="single" w:sz="4" w:space="0" w:color="auto"/>
                    <w:bottom w:val="single" w:sz="4" w:space="0" w:color="auto"/>
                    <w:right w:val="single" w:sz="4" w:space="0" w:color="auto"/>
                  </w:tcBorders>
                </w:tcPr>
                <w:p w14:paraId="16107A2A"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Характеристика зрительной работы</w:t>
                  </w:r>
                </w:p>
              </w:tc>
              <w:tc>
                <w:tcPr>
                  <w:tcW w:w="907" w:type="dxa"/>
                  <w:vMerge w:val="restart"/>
                  <w:tcBorders>
                    <w:top w:val="single" w:sz="4" w:space="0" w:color="auto"/>
                    <w:left w:val="single" w:sz="4" w:space="0" w:color="auto"/>
                    <w:bottom w:val="single" w:sz="4" w:space="0" w:color="auto"/>
                    <w:right w:val="single" w:sz="4" w:space="0" w:color="auto"/>
                  </w:tcBorders>
                </w:tcPr>
                <w:p w14:paraId="112B5F59"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Наименьший или экв</w:t>
                  </w:r>
                  <w:r w:rsidRPr="008A44C8">
                    <w:rPr>
                      <w:rFonts w:eastAsiaTheme="minorEastAsia"/>
                      <w:sz w:val="16"/>
                      <w:szCs w:val="16"/>
                    </w:rPr>
                    <w:lastRenderedPageBreak/>
                    <w:t xml:space="preserve">ивалентный размер объекта различения, </w:t>
                  </w:r>
                  <w:proofErr w:type="gramStart"/>
                  <w:r w:rsidRPr="008A44C8">
                    <w:rPr>
                      <w:rFonts w:eastAsiaTheme="minorEastAsia"/>
                      <w:sz w:val="16"/>
                      <w:szCs w:val="16"/>
                    </w:rPr>
                    <w:t>мм</w:t>
                  </w:r>
                  <w:proofErr w:type="gramEnd"/>
                </w:p>
              </w:tc>
              <w:tc>
                <w:tcPr>
                  <w:tcW w:w="623" w:type="dxa"/>
                  <w:vMerge w:val="restart"/>
                  <w:tcBorders>
                    <w:top w:val="single" w:sz="4" w:space="0" w:color="auto"/>
                    <w:left w:val="single" w:sz="4" w:space="0" w:color="auto"/>
                    <w:bottom w:val="single" w:sz="4" w:space="0" w:color="auto"/>
                    <w:right w:val="single" w:sz="4" w:space="0" w:color="auto"/>
                  </w:tcBorders>
                </w:tcPr>
                <w:p w14:paraId="47F594C0"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Разряд зрител</w:t>
                  </w:r>
                  <w:r w:rsidRPr="008A44C8">
                    <w:rPr>
                      <w:rFonts w:eastAsiaTheme="minorEastAsia"/>
                      <w:sz w:val="16"/>
                      <w:szCs w:val="16"/>
                    </w:rPr>
                    <w:lastRenderedPageBreak/>
                    <w:t>ьной работы</w:t>
                  </w:r>
                </w:p>
              </w:tc>
              <w:tc>
                <w:tcPr>
                  <w:tcW w:w="510" w:type="dxa"/>
                  <w:vMerge w:val="restart"/>
                  <w:tcBorders>
                    <w:top w:val="single" w:sz="4" w:space="0" w:color="auto"/>
                    <w:left w:val="single" w:sz="4" w:space="0" w:color="auto"/>
                    <w:bottom w:val="single" w:sz="4" w:space="0" w:color="auto"/>
                    <w:right w:val="single" w:sz="4" w:space="0" w:color="auto"/>
                  </w:tcBorders>
                </w:tcPr>
                <w:p w14:paraId="3358652A"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Подразр</w:t>
                  </w:r>
                  <w:r w:rsidRPr="008A44C8">
                    <w:rPr>
                      <w:rFonts w:eastAsiaTheme="minorEastAsia"/>
                      <w:sz w:val="16"/>
                      <w:szCs w:val="16"/>
                    </w:rPr>
                    <w:lastRenderedPageBreak/>
                    <w:t>яд зрительной работы</w:t>
                  </w:r>
                </w:p>
              </w:tc>
              <w:tc>
                <w:tcPr>
                  <w:tcW w:w="1077" w:type="dxa"/>
                  <w:vMerge w:val="restart"/>
                  <w:tcBorders>
                    <w:top w:val="single" w:sz="4" w:space="0" w:color="auto"/>
                    <w:left w:val="single" w:sz="4" w:space="0" w:color="auto"/>
                    <w:bottom w:val="single" w:sz="4" w:space="0" w:color="auto"/>
                    <w:right w:val="single" w:sz="4" w:space="0" w:color="auto"/>
                  </w:tcBorders>
                </w:tcPr>
                <w:p w14:paraId="612DC6CF"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Относительная продолж</w:t>
                  </w:r>
                  <w:r w:rsidRPr="008A44C8">
                    <w:rPr>
                      <w:rFonts w:eastAsiaTheme="minorEastAsia"/>
                      <w:sz w:val="16"/>
                      <w:szCs w:val="16"/>
                    </w:rPr>
                    <w:lastRenderedPageBreak/>
                    <w:t>ительность зрительной работы при направлении зрения на рабочую поверхность, %</w:t>
                  </w:r>
                </w:p>
              </w:tc>
              <w:tc>
                <w:tcPr>
                  <w:tcW w:w="3229" w:type="dxa"/>
                  <w:gridSpan w:val="4"/>
                  <w:tcBorders>
                    <w:top w:val="single" w:sz="4" w:space="0" w:color="auto"/>
                    <w:left w:val="single" w:sz="4" w:space="0" w:color="auto"/>
                    <w:bottom w:val="single" w:sz="4" w:space="0" w:color="auto"/>
                    <w:right w:val="single" w:sz="4" w:space="0" w:color="auto"/>
                  </w:tcBorders>
                </w:tcPr>
                <w:p w14:paraId="3430E923"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Искусственное освещение</w:t>
                  </w:r>
                </w:p>
              </w:tc>
              <w:tc>
                <w:tcPr>
                  <w:tcW w:w="1189" w:type="dxa"/>
                  <w:gridSpan w:val="2"/>
                  <w:tcBorders>
                    <w:top w:val="single" w:sz="4" w:space="0" w:color="auto"/>
                    <w:left w:val="single" w:sz="4" w:space="0" w:color="auto"/>
                    <w:bottom w:val="single" w:sz="4" w:space="0" w:color="auto"/>
                    <w:right w:val="single" w:sz="4" w:space="0" w:color="auto"/>
                  </w:tcBorders>
                </w:tcPr>
                <w:p w14:paraId="536CB9CE"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Естественное освещение</w:t>
                  </w:r>
                </w:p>
              </w:tc>
            </w:tr>
            <w:tr w:rsidR="000F6AB5" w:rsidRPr="008A44C8" w14:paraId="6CC21FE3" w14:textId="77777777" w:rsidTr="0061726F">
              <w:tc>
                <w:tcPr>
                  <w:tcW w:w="1530" w:type="dxa"/>
                  <w:vMerge/>
                  <w:tcBorders>
                    <w:top w:val="single" w:sz="4" w:space="0" w:color="auto"/>
                    <w:left w:val="single" w:sz="4" w:space="0" w:color="auto"/>
                    <w:bottom w:val="single" w:sz="4" w:space="0" w:color="auto"/>
                    <w:right w:val="single" w:sz="4" w:space="0" w:color="auto"/>
                  </w:tcBorders>
                </w:tcPr>
                <w:p w14:paraId="475888D5"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907" w:type="dxa"/>
                  <w:vMerge/>
                  <w:tcBorders>
                    <w:top w:val="single" w:sz="4" w:space="0" w:color="auto"/>
                    <w:left w:val="single" w:sz="4" w:space="0" w:color="auto"/>
                    <w:bottom w:val="single" w:sz="4" w:space="0" w:color="auto"/>
                    <w:right w:val="single" w:sz="4" w:space="0" w:color="auto"/>
                  </w:tcBorders>
                </w:tcPr>
                <w:p w14:paraId="2A86353D"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vMerge/>
                  <w:tcBorders>
                    <w:top w:val="single" w:sz="4" w:space="0" w:color="auto"/>
                    <w:left w:val="single" w:sz="4" w:space="0" w:color="auto"/>
                    <w:bottom w:val="single" w:sz="4" w:space="0" w:color="auto"/>
                    <w:right w:val="single" w:sz="4" w:space="0" w:color="auto"/>
                  </w:tcBorders>
                </w:tcPr>
                <w:p w14:paraId="79B5212D"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10" w:type="dxa"/>
                  <w:vMerge/>
                  <w:tcBorders>
                    <w:top w:val="single" w:sz="4" w:space="0" w:color="auto"/>
                    <w:left w:val="single" w:sz="4" w:space="0" w:color="auto"/>
                    <w:bottom w:val="single" w:sz="4" w:space="0" w:color="auto"/>
                    <w:right w:val="single" w:sz="4" w:space="0" w:color="auto"/>
                  </w:tcBorders>
                </w:tcPr>
                <w:p w14:paraId="34C6A825"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1077" w:type="dxa"/>
                  <w:vMerge/>
                  <w:tcBorders>
                    <w:top w:val="single" w:sz="4" w:space="0" w:color="auto"/>
                    <w:left w:val="single" w:sz="4" w:space="0" w:color="auto"/>
                    <w:bottom w:val="single" w:sz="4" w:space="0" w:color="auto"/>
                    <w:right w:val="single" w:sz="4" w:space="0" w:color="auto"/>
                  </w:tcBorders>
                </w:tcPr>
                <w:p w14:paraId="442D6364"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1190" w:type="dxa"/>
                  <w:vMerge w:val="restart"/>
                  <w:tcBorders>
                    <w:top w:val="single" w:sz="4" w:space="0" w:color="auto"/>
                    <w:left w:val="single" w:sz="4" w:space="0" w:color="auto"/>
                    <w:bottom w:val="single" w:sz="4" w:space="0" w:color="auto"/>
                    <w:right w:val="single" w:sz="4" w:space="0" w:color="auto"/>
                  </w:tcBorders>
                </w:tcPr>
                <w:p w14:paraId="1C4AC5E7"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осве</w:t>
                  </w:r>
                  <w:r w:rsidRPr="008A44C8">
                    <w:rPr>
                      <w:rFonts w:eastAsiaTheme="minorEastAsia"/>
                      <w:sz w:val="16"/>
                      <w:szCs w:val="16"/>
                    </w:rPr>
                    <w:lastRenderedPageBreak/>
                    <w:t>щенность на рабочей поверхности от системы общего освещения, лк, не менее</w:t>
                  </w:r>
                </w:p>
              </w:tc>
              <w:tc>
                <w:tcPr>
                  <w:tcW w:w="566" w:type="dxa"/>
                  <w:vMerge w:val="restart"/>
                  <w:tcBorders>
                    <w:top w:val="single" w:sz="4" w:space="0" w:color="auto"/>
                    <w:left w:val="single" w:sz="4" w:space="0" w:color="auto"/>
                    <w:bottom w:val="single" w:sz="4" w:space="0" w:color="auto"/>
                    <w:right w:val="single" w:sz="4" w:space="0" w:color="auto"/>
                  </w:tcBorders>
                </w:tcPr>
                <w:p w14:paraId="7B96E8D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ц</w:t>
                  </w:r>
                  <w:r w:rsidRPr="008A44C8">
                    <w:rPr>
                      <w:rFonts w:eastAsiaTheme="minorEastAsia"/>
                      <w:sz w:val="16"/>
                      <w:szCs w:val="16"/>
                    </w:rPr>
                    <w:lastRenderedPageBreak/>
                    <w:t>илиндрическая освещенность, лк</w:t>
                  </w:r>
                </w:p>
              </w:tc>
              <w:tc>
                <w:tcPr>
                  <w:tcW w:w="623" w:type="dxa"/>
                  <w:vMerge w:val="restart"/>
                  <w:tcBorders>
                    <w:top w:val="single" w:sz="4" w:space="0" w:color="auto"/>
                    <w:left w:val="single" w:sz="4" w:space="0" w:color="auto"/>
                    <w:bottom w:val="single" w:sz="4" w:space="0" w:color="auto"/>
                    <w:right w:val="single" w:sz="4" w:space="0" w:color="auto"/>
                  </w:tcBorders>
                </w:tcPr>
                <w:p w14:paraId="676F433D"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об</w:t>
                  </w:r>
                  <w:r w:rsidRPr="008A44C8">
                    <w:rPr>
                      <w:rFonts w:eastAsiaTheme="minorEastAsia"/>
                      <w:sz w:val="16"/>
                      <w:szCs w:val="16"/>
                    </w:rPr>
                    <w:lastRenderedPageBreak/>
                    <w:t>ъединенный показатель UGR, не более</w:t>
                  </w:r>
                </w:p>
              </w:tc>
              <w:tc>
                <w:tcPr>
                  <w:tcW w:w="850" w:type="dxa"/>
                  <w:vMerge w:val="restart"/>
                  <w:tcBorders>
                    <w:top w:val="single" w:sz="4" w:space="0" w:color="auto"/>
                    <w:left w:val="single" w:sz="4" w:space="0" w:color="auto"/>
                    <w:bottom w:val="single" w:sz="4" w:space="0" w:color="auto"/>
                    <w:right w:val="single" w:sz="4" w:space="0" w:color="auto"/>
                  </w:tcBorders>
                </w:tcPr>
                <w:p w14:paraId="327371C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коэ</w:t>
                  </w:r>
                  <w:r w:rsidRPr="008A44C8">
                    <w:rPr>
                      <w:rFonts w:eastAsiaTheme="minorEastAsia"/>
                      <w:sz w:val="16"/>
                      <w:szCs w:val="16"/>
                    </w:rPr>
                    <w:lastRenderedPageBreak/>
                    <w:t>ффициент пульсации освещенности Кп, %, не более</w:t>
                  </w:r>
                </w:p>
              </w:tc>
              <w:tc>
                <w:tcPr>
                  <w:tcW w:w="1189" w:type="dxa"/>
                  <w:gridSpan w:val="2"/>
                  <w:tcBorders>
                    <w:top w:val="single" w:sz="4" w:space="0" w:color="auto"/>
                    <w:left w:val="single" w:sz="4" w:space="0" w:color="auto"/>
                    <w:bottom w:val="single" w:sz="4" w:space="0" w:color="auto"/>
                    <w:right w:val="single" w:sz="4" w:space="0" w:color="auto"/>
                  </w:tcBorders>
                </w:tcPr>
                <w:p w14:paraId="11E08104"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 xml:space="preserve">КЕО </w:t>
                  </w:r>
                  <w:r w:rsidRPr="008A44C8">
                    <w:rPr>
                      <w:rFonts w:eastAsiaTheme="minorEastAsia"/>
                      <w:sz w:val="16"/>
                      <w:szCs w:val="16"/>
                    </w:rPr>
                    <w:lastRenderedPageBreak/>
                    <w:t>ен, %, не менее, при</w:t>
                  </w:r>
                </w:p>
              </w:tc>
            </w:tr>
            <w:tr w:rsidR="000F6AB5" w:rsidRPr="008A44C8" w14:paraId="0BE55431" w14:textId="77777777" w:rsidTr="0061726F">
              <w:tc>
                <w:tcPr>
                  <w:tcW w:w="1530" w:type="dxa"/>
                  <w:vMerge/>
                  <w:tcBorders>
                    <w:top w:val="single" w:sz="4" w:space="0" w:color="auto"/>
                    <w:left w:val="single" w:sz="4" w:space="0" w:color="auto"/>
                    <w:bottom w:val="single" w:sz="4" w:space="0" w:color="auto"/>
                    <w:right w:val="single" w:sz="4" w:space="0" w:color="auto"/>
                  </w:tcBorders>
                </w:tcPr>
                <w:p w14:paraId="6E4E3276"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907" w:type="dxa"/>
                  <w:vMerge/>
                  <w:tcBorders>
                    <w:top w:val="single" w:sz="4" w:space="0" w:color="auto"/>
                    <w:left w:val="single" w:sz="4" w:space="0" w:color="auto"/>
                    <w:bottom w:val="single" w:sz="4" w:space="0" w:color="auto"/>
                    <w:right w:val="single" w:sz="4" w:space="0" w:color="auto"/>
                  </w:tcBorders>
                </w:tcPr>
                <w:p w14:paraId="48F2C164"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vMerge/>
                  <w:tcBorders>
                    <w:top w:val="single" w:sz="4" w:space="0" w:color="auto"/>
                    <w:left w:val="single" w:sz="4" w:space="0" w:color="auto"/>
                    <w:bottom w:val="single" w:sz="4" w:space="0" w:color="auto"/>
                    <w:right w:val="single" w:sz="4" w:space="0" w:color="auto"/>
                  </w:tcBorders>
                </w:tcPr>
                <w:p w14:paraId="23F20228"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10" w:type="dxa"/>
                  <w:vMerge/>
                  <w:tcBorders>
                    <w:top w:val="single" w:sz="4" w:space="0" w:color="auto"/>
                    <w:left w:val="single" w:sz="4" w:space="0" w:color="auto"/>
                    <w:bottom w:val="single" w:sz="4" w:space="0" w:color="auto"/>
                    <w:right w:val="single" w:sz="4" w:space="0" w:color="auto"/>
                  </w:tcBorders>
                </w:tcPr>
                <w:p w14:paraId="1649706E"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1077" w:type="dxa"/>
                  <w:vMerge/>
                  <w:tcBorders>
                    <w:top w:val="single" w:sz="4" w:space="0" w:color="auto"/>
                    <w:left w:val="single" w:sz="4" w:space="0" w:color="auto"/>
                    <w:bottom w:val="single" w:sz="4" w:space="0" w:color="auto"/>
                    <w:right w:val="single" w:sz="4" w:space="0" w:color="auto"/>
                  </w:tcBorders>
                </w:tcPr>
                <w:p w14:paraId="1A6AF2C5"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1190" w:type="dxa"/>
                  <w:vMerge/>
                  <w:tcBorders>
                    <w:top w:val="single" w:sz="4" w:space="0" w:color="auto"/>
                    <w:left w:val="single" w:sz="4" w:space="0" w:color="auto"/>
                    <w:bottom w:val="single" w:sz="4" w:space="0" w:color="auto"/>
                    <w:right w:val="single" w:sz="4" w:space="0" w:color="auto"/>
                  </w:tcBorders>
                </w:tcPr>
                <w:p w14:paraId="13F03BFF"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66" w:type="dxa"/>
                  <w:vMerge/>
                  <w:tcBorders>
                    <w:top w:val="single" w:sz="4" w:space="0" w:color="auto"/>
                    <w:left w:val="single" w:sz="4" w:space="0" w:color="auto"/>
                    <w:bottom w:val="single" w:sz="4" w:space="0" w:color="auto"/>
                    <w:right w:val="single" w:sz="4" w:space="0" w:color="auto"/>
                  </w:tcBorders>
                </w:tcPr>
                <w:p w14:paraId="023A639B"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vMerge/>
                  <w:tcBorders>
                    <w:top w:val="single" w:sz="4" w:space="0" w:color="auto"/>
                    <w:left w:val="single" w:sz="4" w:space="0" w:color="auto"/>
                    <w:bottom w:val="single" w:sz="4" w:space="0" w:color="auto"/>
                    <w:right w:val="single" w:sz="4" w:space="0" w:color="auto"/>
                  </w:tcBorders>
                </w:tcPr>
                <w:p w14:paraId="150BED1B"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850" w:type="dxa"/>
                  <w:vMerge/>
                  <w:tcBorders>
                    <w:top w:val="single" w:sz="4" w:space="0" w:color="auto"/>
                    <w:left w:val="single" w:sz="4" w:space="0" w:color="auto"/>
                    <w:bottom w:val="single" w:sz="4" w:space="0" w:color="auto"/>
                    <w:right w:val="single" w:sz="4" w:space="0" w:color="auto"/>
                  </w:tcBorders>
                </w:tcPr>
                <w:p w14:paraId="0593D658"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66" w:type="dxa"/>
                  <w:tcBorders>
                    <w:top w:val="single" w:sz="4" w:space="0" w:color="auto"/>
                    <w:left w:val="single" w:sz="4" w:space="0" w:color="auto"/>
                    <w:bottom w:val="single" w:sz="4" w:space="0" w:color="auto"/>
                    <w:right w:val="single" w:sz="4" w:space="0" w:color="auto"/>
                  </w:tcBorders>
                </w:tcPr>
                <w:p w14:paraId="1392948F"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верхнем или комбинированном</w:t>
                  </w:r>
                </w:p>
              </w:tc>
              <w:tc>
                <w:tcPr>
                  <w:tcW w:w="623" w:type="dxa"/>
                  <w:tcBorders>
                    <w:top w:val="single" w:sz="4" w:space="0" w:color="auto"/>
                    <w:left w:val="single" w:sz="4" w:space="0" w:color="auto"/>
                    <w:bottom w:val="single" w:sz="4" w:space="0" w:color="auto"/>
                    <w:right w:val="single" w:sz="4" w:space="0" w:color="auto"/>
                  </w:tcBorders>
                </w:tcPr>
                <w:p w14:paraId="7959FA54"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Боковом</w:t>
                  </w:r>
                </w:p>
              </w:tc>
            </w:tr>
            <w:tr w:rsidR="000F6AB5" w:rsidRPr="008A44C8" w14:paraId="6EEA0AC8" w14:textId="77777777" w:rsidTr="0061726F">
              <w:tc>
                <w:tcPr>
                  <w:tcW w:w="1530" w:type="dxa"/>
                  <w:tcBorders>
                    <w:top w:val="single" w:sz="4" w:space="0" w:color="auto"/>
                    <w:left w:val="single" w:sz="4" w:space="0" w:color="auto"/>
                    <w:bottom w:val="single" w:sz="4" w:space="0" w:color="auto"/>
                    <w:right w:val="single" w:sz="4" w:space="0" w:color="auto"/>
                  </w:tcBorders>
                </w:tcPr>
                <w:p w14:paraId="77DB900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w:t>
                  </w:r>
                </w:p>
              </w:tc>
              <w:tc>
                <w:tcPr>
                  <w:tcW w:w="907" w:type="dxa"/>
                  <w:tcBorders>
                    <w:top w:val="single" w:sz="4" w:space="0" w:color="auto"/>
                    <w:left w:val="single" w:sz="4" w:space="0" w:color="auto"/>
                    <w:bottom w:val="single" w:sz="4" w:space="0" w:color="auto"/>
                    <w:right w:val="single" w:sz="4" w:space="0" w:color="auto"/>
                  </w:tcBorders>
                </w:tcPr>
                <w:p w14:paraId="3D31272C"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w:t>
                  </w:r>
                </w:p>
              </w:tc>
              <w:tc>
                <w:tcPr>
                  <w:tcW w:w="623" w:type="dxa"/>
                  <w:tcBorders>
                    <w:top w:val="single" w:sz="4" w:space="0" w:color="auto"/>
                    <w:left w:val="single" w:sz="4" w:space="0" w:color="auto"/>
                    <w:bottom w:val="single" w:sz="4" w:space="0" w:color="auto"/>
                    <w:right w:val="single" w:sz="4" w:space="0" w:color="auto"/>
                  </w:tcBorders>
                </w:tcPr>
                <w:p w14:paraId="21B89987"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3</w:t>
                  </w:r>
                </w:p>
              </w:tc>
              <w:tc>
                <w:tcPr>
                  <w:tcW w:w="510" w:type="dxa"/>
                  <w:tcBorders>
                    <w:top w:val="single" w:sz="4" w:space="0" w:color="auto"/>
                    <w:left w:val="single" w:sz="4" w:space="0" w:color="auto"/>
                    <w:bottom w:val="single" w:sz="4" w:space="0" w:color="auto"/>
                    <w:right w:val="single" w:sz="4" w:space="0" w:color="auto"/>
                  </w:tcBorders>
                </w:tcPr>
                <w:p w14:paraId="41E6A204"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4</w:t>
                  </w:r>
                </w:p>
              </w:tc>
              <w:tc>
                <w:tcPr>
                  <w:tcW w:w="1077" w:type="dxa"/>
                  <w:tcBorders>
                    <w:top w:val="single" w:sz="4" w:space="0" w:color="auto"/>
                    <w:left w:val="single" w:sz="4" w:space="0" w:color="auto"/>
                    <w:bottom w:val="single" w:sz="4" w:space="0" w:color="auto"/>
                    <w:right w:val="single" w:sz="4" w:space="0" w:color="auto"/>
                  </w:tcBorders>
                </w:tcPr>
                <w:p w14:paraId="47E2425A"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5</w:t>
                  </w:r>
                </w:p>
              </w:tc>
              <w:tc>
                <w:tcPr>
                  <w:tcW w:w="1190" w:type="dxa"/>
                  <w:tcBorders>
                    <w:top w:val="single" w:sz="4" w:space="0" w:color="auto"/>
                    <w:left w:val="single" w:sz="4" w:space="0" w:color="auto"/>
                    <w:bottom w:val="single" w:sz="4" w:space="0" w:color="auto"/>
                    <w:right w:val="single" w:sz="4" w:space="0" w:color="auto"/>
                  </w:tcBorders>
                </w:tcPr>
                <w:p w14:paraId="4E185ACD"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6</w:t>
                  </w:r>
                </w:p>
              </w:tc>
              <w:tc>
                <w:tcPr>
                  <w:tcW w:w="566" w:type="dxa"/>
                  <w:tcBorders>
                    <w:top w:val="single" w:sz="4" w:space="0" w:color="auto"/>
                    <w:left w:val="single" w:sz="4" w:space="0" w:color="auto"/>
                    <w:bottom w:val="single" w:sz="4" w:space="0" w:color="auto"/>
                    <w:right w:val="single" w:sz="4" w:space="0" w:color="auto"/>
                  </w:tcBorders>
                </w:tcPr>
                <w:p w14:paraId="176037BA"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7</w:t>
                  </w:r>
                </w:p>
              </w:tc>
              <w:tc>
                <w:tcPr>
                  <w:tcW w:w="623" w:type="dxa"/>
                  <w:tcBorders>
                    <w:top w:val="single" w:sz="4" w:space="0" w:color="auto"/>
                    <w:left w:val="single" w:sz="4" w:space="0" w:color="auto"/>
                    <w:bottom w:val="single" w:sz="4" w:space="0" w:color="auto"/>
                    <w:right w:val="single" w:sz="4" w:space="0" w:color="auto"/>
                  </w:tcBorders>
                </w:tcPr>
                <w:p w14:paraId="6146987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8</w:t>
                  </w:r>
                </w:p>
              </w:tc>
              <w:tc>
                <w:tcPr>
                  <w:tcW w:w="850" w:type="dxa"/>
                  <w:tcBorders>
                    <w:top w:val="single" w:sz="4" w:space="0" w:color="auto"/>
                    <w:left w:val="single" w:sz="4" w:space="0" w:color="auto"/>
                    <w:bottom w:val="single" w:sz="4" w:space="0" w:color="auto"/>
                    <w:right w:val="single" w:sz="4" w:space="0" w:color="auto"/>
                  </w:tcBorders>
                </w:tcPr>
                <w:p w14:paraId="6C53C20D"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9</w:t>
                  </w:r>
                </w:p>
              </w:tc>
              <w:tc>
                <w:tcPr>
                  <w:tcW w:w="566" w:type="dxa"/>
                  <w:tcBorders>
                    <w:top w:val="single" w:sz="4" w:space="0" w:color="auto"/>
                    <w:left w:val="single" w:sz="4" w:space="0" w:color="auto"/>
                    <w:bottom w:val="single" w:sz="4" w:space="0" w:color="auto"/>
                    <w:right w:val="single" w:sz="4" w:space="0" w:color="auto"/>
                  </w:tcBorders>
                </w:tcPr>
                <w:p w14:paraId="64486F19"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10</w:t>
                  </w:r>
                </w:p>
              </w:tc>
              <w:tc>
                <w:tcPr>
                  <w:tcW w:w="623" w:type="dxa"/>
                  <w:tcBorders>
                    <w:top w:val="single" w:sz="4" w:space="0" w:color="auto"/>
                    <w:left w:val="single" w:sz="4" w:space="0" w:color="auto"/>
                    <w:bottom w:val="single" w:sz="4" w:space="0" w:color="auto"/>
                    <w:right w:val="single" w:sz="4" w:space="0" w:color="auto"/>
                  </w:tcBorders>
                </w:tcPr>
                <w:p w14:paraId="49DAEE05"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11</w:t>
                  </w:r>
                </w:p>
              </w:tc>
            </w:tr>
            <w:tr w:rsidR="000F6AB5" w:rsidRPr="008A44C8" w14:paraId="08C174FC" w14:textId="77777777" w:rsidTr="0061726F">
              <w:tc>
                <w:tcPr>
                  <w:tcW w:w="1530" w:type="dxa"/>
                  <w:tcBorders>
                    <w:top w:val="single" w:sz="4" w:space="0" w:color="auto"/>
                    <w:left w:val="single" w:sz="4" w:space="0" w:color="auto"/>
                    <w:bottom w:val="single" w:sz="4" w:space="0" w:color="auto"/>
                    <w:right w:val="single" w:sz="4" w:space="0" w:color="auto"/>
                  </w:tcBorders>
                </w:tcPr>
                <w:p w14:paraId="23AC9A1D"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t>Различение объектов при фиксированной и нефиксированной линии зрения:</w:t>
                  </w:r>
                </w:p>
              </w:tc>
              <w:tc>
                <w:tcPr>
                  <w:tcW w:w="907" w:type="dxa"/>
                  <w:tcBorders>
                    <w:top w:val="single" w:sz="4" w:space="0" w:color="auto"/>
                    <w:left w:val="single" w:sz="4" w:space="0" w:color="auto"/>
                    <w:bottom w:val="single" w:sz="4" w:space="0" w:color="auto"/>
                    <w:right w:val="single" w:sz="4" w:space="0" w:color="auto"/>
                  </w:tcBorders>
                </w:tcPr>
                <w:p w14:paraId="2FA0FCF7" w14:textId="77777777" w:rsidR="0061726F" w:rsidRPr="008A44C8" w:rsidRDefault="0061726F" w:rsidP="0061726F">
                  <w:pPr>
                    <w:widowControl w:val="0"/>
                    <w:autoSpaceDE w:val="0"/>
                    <w:autoSpaceDN w:val="0"/>
                    <w:adjustRightInd w:val="0"/>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4E154C92" w14:textId="77777777" w:rsidR="0061726F" w:rsidRPr="008A44C8" w:rsidRDefault="0061726F" w:rsidP="0061726F">
                  <w:pPr>
                    <w:widowControl w:val="0"/>
                    <w:autoSpaceDE w:val="0"/>
                    <w:autoSpaceDN w:val="0"/>
                    <w:adjustRightInd w:val="0"/>
                    <w:rPr>
                      <w:rFonts w:eastAsiaTheme="minorEastAsia"/>
                      <w:sz w:val="16"/>
                      <w:szCs w:val="16"/>
                    </w:rPr>
                  </w:pPr>
                </w:p>
              </w:tc>
              <w:tc>
                <w:tcPr>
                  <w:tcW w:w="510" w:type="dxa"/>
                  <w:tcBorders>
                    <w:top w:val="single" w:sz="4" w:space="0" w:color="auto"/>
                    <w:left w:val="single" w:sz="4" w:space="0" w:color="auto"/>
                    <w:bottom w:val="single" w:sz="4" w:space="0" w:color="auto"/>
                    <w:right w:val="single" w:sz="4" w:space="0" w:color="auto"/>
                  </w:tcBorders>
                </w:tcPr>
                <w:p w14:paraId="222769C3" w14:textId="77777777" w:rsidR="0061726F" w:rsidRPr="008A44C8" w:rsidRDefault="0061726F" w:rsidP="0061726F">
                  <w:pPr>
                    <w:widowControl w:val="0"/>
                    <w:autoSpaceDE w:val="0"/>
                    <w:autoSpaceDN w:val="0"/>
                    <w:adjustRightInd w:val="0"/>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5D1126D2" w14:textId="77777777" w:rsidR="0061726F" w:rsidRPr="008A44C8" w:rsidRDefault="0061726F" w:rsidP="0061726F">
                  <w:pPr>
                    <w:widowControl w:val="0"/>
                    <w:autoSpaceDE w:val="0"/>
                    <w:autoSpaceDN w:val="0"/>
                    <w:adjustRightInd w:val="0"/>
                    <w:rPr>
                      <w:rFonts w:eastAsiaTheme="minorEastAsia"/>
                      <w:sz w:val="16"/>
                      <w:szCs w:val="16"/>
                    </w:rPr>
                  </w:pPr>
                </w:p>
              </w:tc>
              <w:tc>
                <w:tcPr>
                  <w:tcW w:w="1190" w:type="dxa"/>
                  <w:tcBorders>
                    <w:top w:val="single" w:sz="4" w:space="0" w:color="auto"/>
                    <w:left w:val="single" w:sz="4" w:space="0" w:color="auto"/>
                    <w:bottom w:val="single" w:sz="4" w:space="0" w:color="auto"/>
                    <w:right w:val="single" w:sz="4" w:space="0" w:color="auto"/>
                  </w:tcBorders>
                </w:tcPr>
                <w:p w14:paraId="760B1CFA" w14:textId="77777777" w:rsidR="0061726F" w:rsidRPr="008A44C8" w:rsidRDefault="0061726F" w:rsidP="0061726F">
                  <w:pPr>
                    <w:widowControl w:val="0"/>
                    <w:autoSpaceDE w:val="0"/>
                    <w:autoSpaceDN w:val="0"/>
                    <w:adjustRightInd w:val="0"/>
                    <w:rPr>
                      <w:rFonts w:eastAsiaTheme="minorEastAsia"/>
                      <w:sz w:val="16"/>
                      <w:szCs w:val="16"/>
                    </w:rPr>
                  </w:pPr>
                </w:p>
              </w:tc>
              <w:tc>
                <w:tcPr>
                  <w:tcW w:w="566" w:type="dxa"/>
                  <w:tcBorders>
                    <w:top w:val="single" w:sz="4" w:space="0" w:color="auto"/>
                    <w:left w:val="single" w:sz="4" w:space="0" w:color="auto"/>
                    <w:bottom w:val="single" w:sz="4" w:space="0" w:color="auto"/>
                    <w:right w:val="single" w:sz="4" w:space="0" w:color="auto"/>
                  </w:tcBorders>
                </w:tcPr>
                <w:p w14:paraId="2363A918" w14:textId="77777777" w:rsidR="0061726F" w:rsidRPr="008A44C8" w:rsidRDefault="0061726F" w:rsidP="0061726F">
                  <w:pPr>
                    <w:widowControl w:val="0"/>
                    <w:autoSpaceDE w:val="0"/>
                    <w:autoSpaceDN w:val="0"/>
                    <w:adjustRightInd w:val="0"/>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415AC460" w14:textId="77777777" w:rsidR="0061726F" w:rsidRPr="008A44C8" w:rsidRDefault="0061726F" w:rsidP="0061726F">
                  <w:pPr>
                    <w:widowControl w:val="0"/>
                    <w:autoSpaceDE w:val="0"/>
                    <w:autoSpaceDN w:val="0"/>
                    <w:adjustRightInd w:val="0"/>
                    <w:rPr>
                      <w:rFonts w:eastAsiaTheme="minorEastAsia"/>
                      <w:sz w:val="16"/>
                      <w:szCs w:val="16"/>
                    </w:rPr>
                  </w:pPr>
                </w:p>
              </w:tc>
              <w:tc>
                <w:tcPr>
                  <w:tcW w:w="850" w:type="dxa"/>
                  <w:tcBorders>
                    <w:top w:val="single" w:sz="4" w:space="0" w:color="auto"/>
                    <w:left w:val="single" w:sz="4" w:space="0" w:color="auto"/>
                    <w:bottom w:val="single" w:sz="4" w:space="0" w:color="auto"/>
                    <w:right w:val="single" w:sz="4" w:space="0" w:color="auto"/>
                  </w:tcBorders>
                </w:tcPr>
                <w:p w14:paraId="522C7BBA" w14:textId="77777777" w:rsidR="0061726F" w:rsidRPr="008A44C8" w:rsidRDefault="0061726F" w:rsidP="0061726F">
                  <w:pPr>
                    <w:widowControl w:val="0"/>
                    <w:autoSpaceDE w:val="0"/>
                    <w:autoSpaceDN w:val="0"/>
                    <w:adjustRightInd w:val="0"/>
                    <w:rPr>
                      <w:rFonts w:eastAsiaTheme="minorEastAsia"/>
                      <w:sz w:val="16"/>
                      <w:szCs w:val="16"/>
                    </w:rPr>
                  </w:pPr>
                </w:p>
              </w:tc>
              <w:tc>
                <w:tcPr>
                  <w:tcW w:w="566" w:type="dxa"/>
                  <w:tcBorders>
                    <w:top w:val="single" w:sz="4" w:space="0" w:color="auto"/>
                    <w:left w:val="single" w:sz="4" w:space="0" w:color="auto"/>
                    <w:bottom w:val="single" w:sz="4" w:space="0" w:color="auto"/>
                    <w:right w:val="single" w:sz="4" w:space="0" w:color="auto"/>
                  </w:tcBorders>
                </w:tcPr>
                <w:p w14:paraId="0F937B25" w14:textId="77777777" w:rsidR="0061726F" w:rsidRPr="008A44C8" w:rsidRDefault="0061726F" w:rsidP="0061726F">
                  <w:pPr>
                    <w:widowControl w:val="0"/>
                    <w:autoSpaceDE w:val="0"/>
                    <w:autoSpaceDN w:val="0"/>
                    <w:adjustRightInd w:val="0"/>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27E7F57D" w14:textId="77777777" w:rsidR="0061726F" w:rsidRPr="008A44C8" w:rsidRDefault="0061726F" w:rsidP="0061726F">
                  <w:pPr>
                    <w:widowControl w:val="0"/>
                    <w:autoSpaceDE w:val="0"/>
                    <w:autoSpaceDN w:val="0"/>
                    <w:adjustRightInd w:val="0"/>
                    <w:rPr>
                      <w:rFonts w:eastAsiaTheme="minorEastAsia"/>
                      <w:sz w:val="16"/>
                      <w:szCs w:val="16"/>
                    </w:rPr>
                  </w:pPr>
                </w:p>
              </w:tc>
            </w:tr>
            <w:tr w:rsidR="000F6AB5" w:rsidRPr="008A44C8" w14:paraId="32C781EC" w14:textId="77777777" w:rsidTr="0061726F">
              <w:tc>
                <w:tcPr>
                  <w:tcW w:w="1530" w:type="dxa"/>
                  <w:vMerge w:val="restart"/>
                  <w:tcBorders>
                    <w:top w:val="single" w:sz="4" w:space="0" w:color="auto"/>
                    <w:left w:val="single" w:sz="4" w:space="0" w:color="auto"/>
                    <w:bottom w:val="single" w:sz="4" w:space="0" w:color="auto"/>
                    <w:right w:val="single" w:sz="4" w:space="0" w:color="auto"/>
                  </w:tcBorders>
                </w:tcPr>
                <w:p w14:paraId="00B1A059"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t>- очень высокой точности</w:t>
                  </w:r>
                </w:p>
              </w:tc>
              <w:tc>
                <w:tcPr>
                  <w:tcW w:w="907" w:type="dxa"/>
                  <w:vMerge w:val="restart"/>
                  <w:tcBorders>
                    <w:top w:val="single" w:sz="4" w:space="0" w:color="auto"/>
                    <w:left w:val="single" w:sz="4" w:space="0" w:color="auto"/>
                    <w:bottom w:val="single" w:sz="4" w:space="0" w:color="auto"/>
                    <w:right w:val="single" w:sz="4" w:space="0" w:color="auto"/>
                  </w:tcBorders>
                </w:tcPr>
                <w:p w14:paraId="39611DAC"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От 0,15 до 0,30</w:t>
                  </w:r>
                </w:p>
              </w:tc>
              <w:tc>
                <w:tcPr>
                  <w:tcW w:w="623" w:type="dxa"/>
                  <w:vMerge w:val="restart"/>
                  <w:tcBorders>
                    <w:top w:val="single" w:sz="4" w:space="0" w:color="auto"/>
                    <w:left w:val="single" w:sz="4" w:space="0" w:color="auto"/>
                    <w:bottom w:val="single" w:sz="4" w:space="0" w:color="auto"/>
                    <w:right w:val="single" w:sz="4" w:space="0" w:color="auto"/>
                  </w:tcBorders>
                </w:tcPr>
                <w:p w14:paraId="5DBC10D2"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А</w:t>
                  </w:r>
                </w:p>
              </w:tc>
              <w:tc>
                <w:tcPr>
                  <w:tcW w:w="510" w:type="dxa"/>
                  <w:vMerge w:val="restart"/>
                  <w:tcBorders>
                    <w:top w:val="single" w:sz="4" w:space="0" w:color="auto"/>
                    <w:left w:val="single" w:sz="4" w:space="0" w:color="auto"/>
                    <w:bottom w:val="single" w:sz="4" w:space="0" w:color="auto"/>
                    <w:right w:val="single" w:sz="4" w:space="0" w:color="auto"/>
                  </w:tcBorders>
                </w:tcPr>
                <w:p w14:paraId="12DE3C95"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w:t>
                  </w:r>
                </w:p>
              </w:tc>
              <w:tc>
                <w:tcPr>
                  <w:tcW w:w="1077" w:type="dxa"/>
                  <w:vMerge w:val="restart"/>
                  <w:tcBorders>
                    <w:top w:val="single" w:sz="4" w:space="0" w:color="auto"/>
                    <w:left w:val="single" w:sz="4" w:space="0" w:color="auto"/>
                    <w:bottom w:val="single" w:sz="4" w:space="0" w:color="auto"/>
                    <w:right w:val="single" w:sz="4" w:space="0" w:color="auto"/>
                  </w:tcBorders>
                </w:tcPr>
                <w:p w14:paraId="72C6D001"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Не менее 70</w:t>
                  </w:r>
                </w:p>
              </w:tc>
              <w:tc>
                <w:tcPr>
                  <w:tcW w:w="1190" w:type="dxa"/>
                  <w:vMerge w:val="restart"/>
                  <w:tcBorders>
                    <w:top w:val="single" w:sz="4" w:space="0" w:color="auto"/>
                    <w:left w:val="single" w:sz="4" w:space="0" w:color="auto"/>
                    <w:bottom w:val="single" w:sz="4" w:space="0" w:color="auto"/>
                    <w:right w:val="single" w:sz="4" w:space="0" w:color="auto"/>
                  </w:tcBorders>
                </w:tcPr>
                <w:p w14:paraId="5026B930"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500</w:t>
                  </w:r>
                </w:p>
              </w:tc>
              <w:tc>
                <w:tcPr>
                  <w:tcW w:w="566" w:type="dxa"/>
                  <w:vMerge w:val="restart"/>
                  <w:tcBorders>
                    <w:top w:val="single" w:sz="4" w:space="0" w:color="auto"/>
                    <w:left w:val="single" w:sz="4" w:space="0" w:color="auto"/>
                    <w:bottom w:val="single" w:sz="4" w:space="0" w:color="auto"/>
                    <w:right w:val="single" w:sz="4" w:space="0" w:color="auto"/>
                  </w:tcBorders>
                </w:tcPr>
                <w:p w14:paraId="789B45F8"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150</w:t>
                  </w:r>
                </w:p>
              </w:tc>
              <w:tc>
                <w:tcPr>
                  <w:tcW w:w="623" w:type="dxa"/>
                  <w:tcBorders>
                    <w:top w:val="single" w:sz="4" w:space="0" w:color="auto"/>
                    <w:left w:val="single" w:sz="4" w:space="0" w:color="auto"/>
                    <w:bottom w:val="single" w:sz="4" w:space="0" w:color="auto"/>
                    <w:right w:val="single" w:sz="4" w:space="0" w:color="auto"/>
                  </w:tcBorders>
                </w:tcPr>
                <w:p w14:paraId="77D82BA2"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21</w:t>
                  </w:r>
                </w:p>
              </w:tc>
              <w:tc>
                <w:tcPr>
                  <w:tcW w:w="850" w:type="dxa"/>
                  <w:vMerge w:val="restart"/>
                  <w:tcBorders>
                    <w:top w:val="single" w:sz="4" w:space="0" w:color="auto"/>
                    <w:left w:val="single" w:sz="4" w:space="0" w:color="auto"/>
                    <w:bottom w:val="single" w:sz="4" w:space="0" w:color="auto"/>
                    <w:right w:val="single" w:sz="4" w:space="0" w:color="auto"/>
                  </w:tcBorders>
                </w:tcPr>
                <w:p w14:paraId="3B0EDF7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10</w:t>
                  </w:r>
                </w:p>
              </w:tc>
              <w:tc>
                <w:tcPr>
                  <w:tcW w:w="566" w:type="dxa"/>
                  <w:vMerge w:val="restart"/>
                  <w:tcBorders>
                    <w:top w:val="single" w:sz="4" w:space="0" w:color="auto"/>
                    <w:left w:val="single" w:sz="4" w:space="0" w:color="auto"/>
                    <w:bottom w:val="single" w:sz="4" w:space="0" w:color="auto"/>
                    <w:right w:val="single" w:sz="4" w:space="0" w:color="auto"/>
                  </w:tcBorders>
                </w:tcPr>
                <w:p w14:paraId="449F8437"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4,0</w:t>
                  </w:r>
                </w:p>
              </w:tc>
              <w:tc>
                <w:tcPr>
                  <w:tcW w:w="623" w:type="dxa"/>
                  <w:vMerge w:val="restart"/>
                  <w:tcBorders>
                    <w:top w:val="single" w:sz="4" w:space="0" w:color="auto"/>
                    <w:left w:val="single" w:sz="4" w:space="0" w:color="auto"/>
                    <w:bottom w:val="single" w:sz="4" w:space="0" w:color="auto"/>
                    <w:right w:val="single" w:sz="4" w:space="0" w:color="auto"/>
                  </w:tcBorders>
                </w:tcPr>
                <w:p w14:paraId="369FFD5C"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1,5</w:t>
                  </w:r>
                </w:p>
              </w:tc>
            </w:tr>
            <w:tr w:rsidR="000F6AB5" w:rsidRPr="008A44C8" w14:paraId="11D01353" w14:textId="77777777" w:rsidTr="0061726F">
              <w:tc>
                <w:tcPr>
                  <w:tcW w:w="1530" w:type="dxa"/>
                  <w:vMerge/>
                  <w:tcBorders>
                    <w:top w:val="single" w:sz="4" w:space="0" w:color="auto"/>
                    <w:left w:val="single" w:sz="4" w:space="0" w:color="auto"/>
                    <w:bottom w:val="single" w:sz="4" w:space="0" w:color="auto"/>
                    <w:right w:val="single" w:sz="4" w:space="0" w:color="auto"/>
                  </w:tcBorders>
                </w:tcPr>
                <w:p w14:paraId="2AD009DC"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907" w:type="dxa"/>
                  <w:vMerge/>
                  <w:tcBorders>
                    <w:top w:val="single" w:sz="4" w:space="0" w:color="auto"/>
                    <w:left w:val="single" w:sz="4" w:space="0" w:color="auto"/>
                    <w:bottom w:val="single" w:sz="4" w:space="0" w:color="auto"/>
                    <w:right w:val="single" w:sz="4" w:space="0" w:color="auto"/>
                  </w:tcBorders>
                </w:tcPr>
                <w:p w14:paraId="0A170F92"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vMerge/>
                  <w:tcBorders>
                    <w:top w:val="single" w:sz="4" w:space="0" w:color="auto"/>
                    <w:left w:val="single" w:sz="4" w:space="0" w:color="auto"/>
                    <w:bottom w:val="single" w:sz="4" w:space="0" w:color="auto"/>
                    <w:right w:val="single" w:sz="4" w:space="0" w:color="auto"/>
                  </w:tcBorders>
                </w:tcPr>
                <w:p w14:paraId="31BD14EE"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10" w:type="dxa"/>
                  <w:vMerge/>
                  <w:tcBorders>
                    <w:top w:val="single" w:sz="4" w:space="0" w:color="auto"/>
                    <w:left w:val="single" w:sz="4" w:space="0" w:color="auto"/>
                    <w:bottom w:val="single" w:sz="4" w:space="0" w:color="auto"/>
                    <w:right w:val="single" w:sz="4" w:space="0" w:color="auto"/>
                  </w:tcBorders>
                </w:tcPr>
                <w:p w14:paraId="3DD8AD7A"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1077" w:type="dxa"/>
                  <w:vMerge/>
                  <w:tcBorders>
                    <w:top w:val="single" w:sz="4" w:space="0" w:color="auto"/>
                    <w:left w:val="single" w:sz="4" w:space="0" w:color="auto"/>
                    <w:bottom w:val="single" w:sz="4" w:space="0" w:color="auto"/>
                    <w:right w:val="single" w:sz="4" w:space="0" w:color="auto"/>
                  </w:tcBorders>
                </w:tcPr>
                <w:p w14:paraId="3C83F1F2"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1190" w:type="dxa"/>
                  <w:vMerge/>
                  <w:tcBorders>
                    <w:top w:val="single" w:sz="4" w:space="0" w:color="auto"/>
                    <w:left w:val="single" w:sz="4" w:space="0" w:color="auto"/>
                    <w:bottom w:val="single" w:sz="4" w:space="0" w:color="auto"/>
                    <w:right w:val="single" w:sz="4" w:space="0" w:color="auto"/>
                  </w:tcBorders>
                </w:tcPr>
                <w:p w14:paraId="2CE5957A"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66" w:type="dxa"/>
                  <w:vMerge/>
                  <w:tcBorders>
                    <w:top w:val="single" w:sz="4" w:space="0" w:color="auto"/>
                    <w:left w:val="single" w:sz="4" w:space="0" w:color="auto"/>
                    <w:bottom w:val="single" w:sz="4" w:space="0" w:color="auto"/>
                    <w:right w:val="single" w:sz="4" w:space="0" w:color="auto"/>
                  </w:tcBorders>
                </w:tcPr>
                <w:p w14:paraId="7EA42483"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7A19A275"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14</w:t>
                  </w:r>
                </w:p>
              </w:tc>
              <w:tc>
                <w:tcPr>
                  <w:tcW w:w="850" w:type="dxa"/>
                  <w:vMerge/>
                  <w:tcBorders>
                    <w:top w:val="single" w:sz="4" w:space="0" w:color="auto"/>
                    <w:left w:val="single" w:sz="4" w:space="0" w:color="auto"/>
                    <w:bottom w:val="single" w:sz="4" w:space="0" w:color="auto"/>
                    <w:right w:val="single" w:sz="4" w:space="0" w:color="auto"/>
                  </w:tcBorders>
                </w:tcPr>
                <w:p w14:paraId="447A5FDC"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66" w:type="dxa"/>
                  <w:vMerge/>
                  <w:tcBorders>
                    <w:top w:val="single" w:sz="4" w:space="0" w:color="auto"/>
                    <w:left w:val="single" w:sz="4" w:space="0" w:color="auto"/>
                    <w:bottom w:val="single" w:sz="4" w:space="0" w:color="auto"/>
                    <w:right w:val="single" w:sz="4" w:space="0" w:color="auto"/>
                  </w:tcBorders>
                </w:tcPr>
                <w:p w14:paraId="25BC506B"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vMerge/>
                  <w:tcBorders>
                    <w:top w:val="single" w:sz="4" w:space="0" w:color="auto"/>
                    <w:left w:val="single" w:sz="4" w:space="0" w:color="auto"/>
                    <w:bottom w:val="single" w:sz="4" w:space="0" w:color="auto"/>
                    <w:right w:val="single" w:sz="4" w:space="0" w:color="auto"/>
                  </w:tcBorders>
                </w:tcPr>
                <w:p w14:paraId="4465D603" w14:textId="77777777" w:rsidR="0061726F" w:rsidRPr="008A44C8" w:rsidRDefault="0061726F" w:rsidP="0061726F">
                  <w:pPr>
                    <w:widowControl w:val="0"/>
                    <w:autoSpaceDE w:val="0"/>
                    <w:autoSpaceDN w:val="0"/>
                    <w:adjustRightInd w:val="0"/>
                    <w:jc w:val="center"/>
                    <w:rPr>
                      <w:rFonts w:eastAsiaTheme="minorEastAsia"/>
                      <w:sz w:val="16"/>
                      <w:szCs w:val="16"/>
                    </w:rPr>
                  </w:pPr>
                </w:p>
              </w:tc>
            </w:tr>
            <w:tr w:rsidR="000F6AB5" w:rsidRPr="008A44C8" w14:paraId="3DDA4A5B" w14:textId="77777777" w:rsidTr="0061726F">
              <w:tc>
                <w:tcPr>
                  <w:tcW w:w="1530" w:type="dxa"/>
                  <w:vMerge/>
                  <w:tcBorders>
                    <w:top w:val="single" w:sz="4" w:space="0" w:color="auto"/>
                    <w:left w:val="single" w:sz="4" w:space="0" w:color="auto"/>
                    <w:bottom w:val="single" w:sz="4" w:space="0" w:color="auto"/>
                    <w:right w:val="single" w:sz="4" w:space="0" w:color="auto"/>
                  </w:tcBorders>
                </w:tcPr>
                <w:p w14:paraId="76820FA5"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907" w:type="dxa"/>
                  <w:vMerge/>
                  <w:tcBorders>
                    <w:top w:val="single" w:sz="4" w:space="0" w:color="auto"/>
                    <w:left w:val="single" w:sz="4" w:space="0" w:color="auto"/>
                    <w:bottom w:val="single" w:sz="4" w:space="0" w:color="auto"/>
                    <w:right w:val="single" w:sz="4" w:space="0" w:color="auto"/>
                  </w:tcBorders>
                </w:tcPr>
                <w:p w14:paraId="769F2B7E"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vMerge/>
                  <w:tcBorders>
                    <w:top w:val="single" w:sz="4" w:space="0" w:color="auto"/>
                    <w:left w:val="single" w:sz="4" w:space="0" w:color="auto"/>
                    <w:bottom w:val="single" w:sz="4" w:space="0" w:color="auto"/>
                    <w:right w:val="single" w:sz="4" w:space="0" w:color="auto"/>
                  </w:tcBorders>
                </w:tcPr>
                <w:p w14:paraId="53547908"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10" w:type="dxa"/>
                  <w:vMerge w:val="restart"/>
                  <w:tcBorders>
                    <w:top w:val="single" w:sz="4" w:space="0" w:color="auto"/>
                    <w:left w:val="single" w:sz="4" w:space="0" w:color="auto"/>
                    <w:bottom w:val="single" w:sz="4" w:space="0" w:color="auto"/>
                    <w:right w:val="single" w:sz="4" w:space="0" w:color="auto"/>
                  </w:tcBorders>
                </w:tcPr>
                <w:p w14:paraId="6AB4164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w:t>
                  </w:r>
                </w:p>
              </w:tc>
              <w:tc>
                <w:tcPr>
                  <w:tcW w:w="1077" w:type="dxa"/>
                  <w:vMerge w:val="restart"/>
                  <w:tcBorders>
                    <w:top w:val="single" w:sz="4" w:space="0" w:color="auto"/>
                    <w:left w:val="single" w:sz="4" w:space="0" w:color="auto"/>
                    <w:bottom w:val="single" w:sz="4" w:space="0" w:color="auto"/>
                    <w:right w:val="single" w:sz="4" w:space="0" w:color="auto"/>
                  </w:tcBorders>
                </w:tcPr>
                <w:p w14:paraId="19C76AA0"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Менее 70</w:t>
                  </w:r>
                </w:p>
              </w:tc>
              <w:tc>
                <w:tcPr>
                  <w:tcW w:w="1190" w:type="dxa"/>
                  <w:vMerge w:val="restart"/>
                  <w:tcBorders>
                    <w:top w:val="single" w:sz="4" w:space="0" w:color="auto"/>
                    <w:left w:val="single" w:sz="4" w:space="0" w:color="auto"/>
                    <w:bottom w:val="single" w:sz="4" w:space="0" w:color="auto"/>
                    <w:right w:val="single" w:sz="4" w:space="0" w:color="auto"/>
                  </w:tcBorders>
                </w:tcPr>
                <w:p w14:paraId="125244E2"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400</w:t>
                  </w:r>
                </w:p>
              </w:tc>
              <w:tc>
                <w:tcPr>
                  <w:tcW w:w="566" w:type="dxa"/>
                  <w:vMerge w:val="restart"/>
                  <w:tcBorders>
                    <w:top w:val="single" w:sz="4" w:space="0" w:color="auto"/>
                    <w:left w:val="single" w:sz="4" w:space="0" w:color="auto"/>
                    <w:bottom w:val="single" w:sz="4" w:space="0" w:color="auto"/>
                    <w:right w:val="single" w:sz="4" w:space="0" w:color="auto"/>
                  </w:tcBorders>
                </w:tcPr>
                <w:p w14:paraId="792953E3"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100</w:t>
                  </w:r>
                </w:p>
              </w:tc>
              <w:tc>
                <w:tcPr>
                  <w:tcW w:w="623" w:type="dxa"/>
                  <w:tcBorders>
                    <w:top w:val="single" w:sz="4" w:space="0" w:color="auto"/>
                    <w:left w:val="single" w:sz="4" w:space="0" w:color="auto"/>
                    <w:bottom w:val="single" w:sz="4" w:space="0" w:color="auto"/>
                    <w:right w:val="single" w:sz="4" w:space="0" w:color="auto"/>
                  </w:tcBorders>
                </w:tcPr>
                <w:p w14:paraId="418417BD"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21</w:t>
                  </w:r>
                </w:p>
              </w:tc>
              <w:tc>
                <w:tcPr>
                  <w:tcW w:w="850" w:type="dxa"/>
                  <w:vMerge w:val="restart"/>
                  <w:tcBorders>
                    <w:top w:val="single" w:sz="4" w:space="0" w:color="auto"/>
                    <w:left w:val="single" w:sz="4" w:space="0" w:color="auto"/>
                    <w:bottom w:val="single" w:sz="4" w:space="0" w:color="auto"/>
                    <w:right w:val="single" w:sz="4" w:space="0" w:color="auto"/>
                  </w:tcBorders>
                </w:tcPr>
                <w:p w14:paraId="038F734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10</w:t>
                  </w:r>
                </w:p>
              </w:tc>
              <w:tc>
                <w:tcPr>
                  <w:tcW w:w="566" w:type="dxa"/>
                  <w:vMerge w:val="restart"/>
                  <w:tcBorders>
                    <w:top w:val="single" w:sz="4" w:space="0" w:color="auto"/>
                    <w:left w:val="single" w:sz="4" w:space="0" w:color="auto"/>
                    <w:bottom w:val="single" w:sz="4" w:space="0" w:color="auto"/>
                    <w:right w:val="single" w:sz="4" w:space="0" w:color="auto"/>
                  </w:tcBorders>
                </w:tcPr>
                <w:p w14:paraId="3145EE17"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3,5</w:t>
                  </w:r>
                </w:p>
              </w:tc>
              <w:tc>
                <w:tcPr>
                  <w:tcW w:w="623" w:type="dxa"/>
                  <w:vMerge w:val="restart"/>
                  <w:tcBorders>
                    <w:top w:val="single" w:sz="4" w:space="0" w:color="auto"/>
                    <w:left w:val="single" w:sz="4" w:space="0" w:color="auto"/>
                    <w:bottom w:val="single" w:sz="4" w:space="0" w:color="auto"/>
                    <w:right w:val="single" w:sz="4" w:space="0" w:color="auto"/>
                  </w:tcBorders>
                </w:tcPr>
                <w:p w14:paraId="62CBC1E5"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1,2</w:t>
                  </w:r>
                </w:p>
              </w:tc>
            </w:tr>
            <w:tr w:rsidR="000F6AB5" w:rsidRPr="008A44C8" w14:paraId="4E3B7DF0" w14:textId="77777777" w:rsidTr="0061726F">
              <w:tc>
                <w:tcPr>
                  <w:tcW w:w="1530" w:type="dxa"/>
                  <w:vMerge/>
                  <w:tcBorders>
                    <w:top w:val="single" w:sz="4" w:space="0" w:color="auto"/>
                    <w:left w:val="single" w:sz="4" w:space="0" w:color="auto"/>
                    <w:bottom w:val="single" w:sz="4" w:space="0" w:color="auto"/>
                    <w:right w:val="single" w:sz="4" w:space="0" w:color="auto"/>
                  </w:tcBorders>
                </w:tcPr>
                <w:p w14:paraId="7A634891"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907" w:type="dxa"/>
                  <w:vMerge/>
                  <w:tcBorders>
                    <w:top w:val="single" w:sz="4" w:space="0" w:color="auto"/>
                    <w:left w:val="single" w:sz="4" w:space="0" w:color="auto"/>
                    <w:bottom w:val="single" w:sz="4" w:space="0" w:color="auto"/>
                    <w:right w:val="single" w:sz="4" w:space="0" w:color="auto"/>
                  </w:tcBorders>
                </w:tcPr>
                <w:p w14:paraId="4DE3D5C4"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vMerge/>
                  <w:tcBorders>
                    <w:top w:val="single" w:sz="4" w:space="0" w:color="auto"/>
                    <w:left w:val="single" w:sz="4" w:space="0" w:color="auto"/>
                    <w:bottom w:val="single" w:sz="4" w:space="0" w:color="auto"/>
                    <w:right w:val="single" w:sz="4" w:space="0" w:color="auto"/>
                  </w:tcBorders>
                </w:tcPr>
                <w:p w14:paraId="388C9A0B"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10" w:type="dxa"/>
                  <w:vMerge/>
                  <w:tcBorders>
                    <w:top w:val="single" w:sz="4" w:space="0" w:color="auto"/>
                    <w:left w:val="single" w:sz="4" w:space="0" w:color="auto"/>
                    <w:bottom w:val="single" w:sz="4" w:space="0" w:color="auto"/>
                    <w:right w:val="single" w:sz="4" w:space="0" w:color="auto"/>
                  </w:tcBorders>
                </w:tcPr>
                <w:p w14:paraId="04FE69AC"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1077" w:type="dxa"/>
                  <w:vMerge/>
                  <w:tcBorders>
                    <w:top w:val="single" w:sz="4" w:space="0" w:color="auto"/>
                    <w:left w:val="single" w:sz="4" w:space="0" w:color="auto"/>
                    <w:bottom w:val="single" w:sz="4" w:space="0" w:color="auto"/>
                    <w:right w:val="single" w:sz="4" w:space="0" w:color="auto"/>
                  </w:tcBorders>
                </w:tcPr>
                <w:p w14:paraId="2F289E83"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1190" w:type="dxa"/>
                  <w:vMerge/>
                  <w:tcBorders>
                    <w:top w:val="single" w:sz="4" w:space="0" w:color="auto"/>
                    <w:left w:val="single" w:sz="4" w:space="0" w:color="auto"/>
                    <w:bottom w:val="single" w:sz="4" w:space="0" w:color="auto"/>
                    <w:right w:val="single" w:sz="4" w:space="0" w:color="auto"/>
                  </w:tcBorders>
                </w:tcPr>
                <w:p w14:paraId="4455D5D1"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66" w:type="dxa"/>
                  <w:vMerge/>
                  <w:tcBorders>
                    <w:top w:val="single" w:sz="4" w:space="0" w:color="auto"/>
                    <w:left w:val="single" w:sz="4" w:space="0" w:color="auto"/>
                    <w:bottom w:val="single" w:sz="4" w:space="0" w:color="auto"/>
                    <w:right w:val="single" w:sz="4" w:space="0" w:color="auto"/>
                  </w:tcBorders>
                </w:tcPr>
                <w:p w14:paraId="2BF87EAE"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7720A52F"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14</w:t>
                  </w:r>
                </w:p>
              </w:tc>
              <w:tc>
                <w:tcPr>
                  <w:tcW w:w="850" w:type="dxa"/>
                  <w:vMerge/>
                  <w:tcBorders>
                    <w:top w:val="single" w:sz="4" w:space="0" w:color="auto"/>
                    <w:left w:val="single" w:sz="4" w:space="0" w:color="auto"/>
                    <w:bottom w:val="single" w:sz="4" w:space="0" w:color="auto"/>
                    <w:right w:val="single" w:sz="4" w:space="0" w:color="auto"/>
                  </w:tcBorders>
                </w:tcPr>
                <w:p w14:paraId="3A6E0352"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66" w:type="dxa"/>
                  <w:vMerge/>
                  <w:tcBorders>
                    <w:top w:val="single" w:sz="4" w:space="0" w:color="auto"/>
                    <w:left w:val="single" w:sz="4" w:space="0" w:color="auto"/>
                    <w:bottom w:val="single" w:sz="4" w:space="0" w:color="auto"/>
                    <w:right w:val="single" w:sz="4" w:space="0" w:color="auto"/>
                  </w:tcBorders>
                </w:tcPr>
                <w:p w14:paraId="29823563"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vMerge/>
                  <w:tcBorders>
                    <w:top w:val="single" w:sz="4" w:space="0" w:color="auto"/>
                    <w:left w:val="single" w:sz="4" w:space="0" w:color="auto"/>
                    <w:bottom w:val="single" w:sz="4" w:space="0" w:color="auto"/>
                    <w:right w:val="single" w:sz="4" w:space="0" w:color="auto"/>
                  </w:tcBorders>
                </w:tcPr>
                <w:p w14:paraId="0346CD38" w14:textId="77777777" w:rsidR="0061726F" w:rsidRPr="008A44C8" w:rsidRDefault="0061726F" w:rsidP="0061726F">
                  <w:pPr>
                    <w:widowControl w:val="0"/>
                    <w:autoSpaceDE w:val="0"/>
                    <w:autoSpaceDN w:val="0"/>
                    <w:adjustRightInd w:val="0"/>
                    <w:jc w:val="center"/>
                    <w:rPr>
                      <w:rFonts w:eastAsiaTheme="minorEastAsia"/>
                      <w:sz w:val="16"/>
                      <w:szCs w:val="16"/>
                    </w:rPr>
                  </w:pPr>
                </w:p>
              </w:tc>
            </w:tr>
            <w:tr w:rsidR="000F6AB5" w:rsidRPr="008A44C8" w14:paraId="74D90177" w14:textId="77777777" w:rsidTr="0061726F">
              <w:tc>
                <w:tcPr>
                  <w:tcW w:w="1530" w:type="dxa"/>
                  <w:vMerge w:val="restart"/>
                  <w:tcBorders>
                    <w:top w:val="single" w:sz="4" w:space="0" w:color="auto"/>
                    <w:left w:val="single" w:sz="4" w:space="0" w:color="auto"/>
                    <w:bottom w:val="single" w:sz="4" w:space="0" w:color="auto"/>
                    <w:right w:val="single" w:sz="4" w:space="0" w:color="auto"/>
                  </w:tcBorders>
                </w:tcPr>
                <w:p w14:paraId="5B5B3A8D"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t>- высокой точности</w:t>
                  </w:r>
                </w:p>
              </w:tc>
              <w:tc>
                <w:tcPr>
                  <w:tcW w:w="907" w:type="dxa"/>
                  <w:vMerge w:val="restart"/>
                  <w:tcBorders>
                    <w:top w:val="single" w:sz="4" w:space="0" w:color="auto"/>
                    <w:left w:val="single" w:sz="4" w:space="0" w:color="auto"/>
                    <w:bottom w:val="single" w:sz="4" w:space="0" w:color="auto"/>
                    <w:right w:val="single" w:sz="4" w:space="0" w:color="auto"/>
                  </w:tcBorders>
                </w:tcPr>
                <w:p w14:paraId="55E22650"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От 0,30 до 0,50</w:t>
                  </w:r>
                </w:p>
              </w:tc>
              <w:tc>
                <w:tcPr>
                  <w:tcW w:w="623" w:type="dxa"/>
                  <w:vMerge w:val="restart"/>
                  <w:tcBorders>
                    <w:top w:val="single" w:sz="4" w:space="0" w:color="auto"/>
                    <w:left w:val="single" w:sz="4" w:space="0" w:color="auto"/>
                    <w:bottom w:val="single" w:sz="4" w:space="0" w:color="auto"/>
                    <w:right w:val="single" w:sz="4" w:space="0" w:color="auto"/>
                  </w:tcBorders>
                </w:tcPr>
                <w:p w14:paraId="5FE4A4E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Б</w:t>
                  </w:r>
                </w:p>
              </w:tc>
              <w:tc>
                <w:tcPr>
                  <w:tcW w:w="510" w:type="dxa"/>
                  <w:vMerge w:val="restart"/>
                  <w:tcBorders>
                    <w:top w:val="single" w:sz="4" w:space="0" w:color="auto"/>
                    <w:left w:val="single" w:sz="4" w:space="0" w:color="auto"/>
                    <w:bottom w:val="single" w:sz="4" w:space="0" w:color="auto"/>
                    <w:right w:val="single" w:sz="4" w:space="0" w:color="auto"/>
                  </w:tcBorders>
                </w:tcPr>
                <w:p w14:paraId="61970397"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w:t>
                  </w:r>
                </w:p>
              </w:tc>
              <w:tc>
                <w:tcPr>
                  <w:tcW w:w="1077" w:type="dxa"/>
                  <w:vMerge w:val="restart"/>
                  <w:tcBorders>
                    <w:top w:val="single" w:sz="4" w:space="0" w:color="auto"/>
                    <w:left w:val="single" w:sz="4" w:space="0" w:color="auto"/>
                    <w:bottom w:val="single" w:sz="4" w:space="0" w:color="auto"/>
                    <w:right w:val="single" w:sz="4" w:space="0" w:color="auto"/>
                  </w:tcBorders>
                </w:tcPr>
                <w:p w14:paraId="7971913E"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Не менее 70</w:t>
                  </w:r>
                </w:p>
              </w:tc>
              <w:tc>
                <w:tcPr>
                  <w:tcW w:w="1190" w:type="dxa"/>
                  <w:vMerge w:val="restart"/>
                  <w:tcBorders>
                    <w:top w:val="single" w:sz="4" w:space="0" w:color="auto"/>
                    <w:left w:val="single" w:sz="4" w:space="0" w:color="auto"/>
                    <w:bottom w:val="single" w:sz="4" w:space="0" w:color="auto"/>
                    <w:right w:val="single" w:sz="4" w:space="0" w:color="auto"/>
                  </w:tcBorders>
                </w:tcPr>
                <w:p w14:paraId="14DDEC1D"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300</w:t>
                  </w:r>
                </w:p>
              </w:tc>
              <w:tc>
                <w:tcPr>
                  <w:tcW w:w="566" w:type="dxa"/>
                  <w:vMerge w:val="restart"/>
                  <w:tcBorders>
                    <w:top w:val="single" w:sz="4" w:space="0" w:color="auto"/>
                    <w:left w:val="single" w:sz="4" w:space="0" w:color="auto"/>
                    <w:bottom w:val="single" w:sz="4" w:space="0" w:color="auto"/>
                    <w:right w:val="single" w:sz="4" w:space="0" w:color="auto"/>
                  </w:tcBorders>
                </w:tcPr>
                <w:p w14:paraId="20B7E04A"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100</w:t>
                  </w:r>
                </w:p>
              </w:tc>
              <w:tc>
                <w:tcPr>
                  <w:tcW w:w="623" w:type="dxa"/>
                  <w:tcBorders>
                    <w:top w:val="single" w:sz="4" w:space="0" w:color="auto"/>
                    <w:left w:val="single" w:sz="4" w:space="0" w:color="auto"/>
                    <w:bottom w:val="single" w:sz="4" w:space="0" w:color="auto"/>
                    <w:right w:val="single" w:sz="4" w:space="0" w:color="auto"/>
                  </w:tcBorders>
                </w:tcPr>
                <w:p w14:paraId="492442DC"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21</w:t>
                  </w:r>
                </w:p>
              </w:tc>
              <w:tc>
                <w:tcPr>
                  <w:tcW w:w="850" w:type="dxa"/>
                  <w:vMerge w:val="restart"/>
                  <w:tcBorders>
                    <w:top w:val="single" w:sz="4" w:space="0" w:color="auto"/>
                    <w:left w:val="single" w:sz="4" w:space="0" w:color="auto"/>
                    <w:bottom w:val="single" w:sz="4" w:space="0" w:color="auto"/>
                    <w:right w:val="single" w:sz="4" w:space="0" w:color="auto"/>
                  </w:tcBorders>
                </w:tcPr>
                <w:p w14:paraId="0F25D2CF"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15</w:t>
                  </w:r>
                </w:p>
              </w:tc>
              <w:tc>
                <w:tcPr>
                  <w:tcW w:w="566" w:type="dxa"/>
                  <w:vMerge w:val="restart"/>
                  <w:tcBorders>
                    <w:top w:val="single" w:sz="4" w:space="0" w:color="auto"/>
                    <w:left w:val="single" w:sz="4" w:space="0" w:color="auto"/>
                    <w:bottom w:val="single" w:sz="4" w:space="0" w:color="auto"/>
                    <w:right w:val="single" w:sz="4" w:space="0" w:color="auto"/>
                  </w:tcBorders>
                </w:tcPr>
                <w:p w14:paraId="3914FD5B"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3,0</w:t>
                  </w:r>
                </w:p>
              </w:tc>
              <w:tc>
                <w:tcPr>
                  <w:tcW w:w="623" w:type="dxa"/>
                  <w:vMerge w:val="restart"/>
                  <w:tcBorders>
                    <w:top w:val="single" w:sz="4" w:space="0" w:color="auto"/>
                    <w:left w:val="single" w:sz="4" w:space="0" w:color="auto"/>
                    <w:bottom w:val="single" w:sz="4" w:space="0" w:color="auto"/>
                    <w:right w:val="single" w:sz="4" w:space="0" w:color="auto"/>
                  </w:tcBorders>
                </w:tcPr>
                <w:p w14:paraId="754861B3"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1,0</w:t>
                  </w:r>
                </w:p>
              </w:tc>
            </w:tr>
            <w:tr w:rsidR="000F6AB5" w:rsidRPr="008A44C8" w14:paraId="0EFF6FE1" w14:textId="77777777" w:rsidTr="0061726F">
              <w:tc>
                <w:tcPr>
                  <w:tcW w:w="1530" w:type="dxa"/>
                  <w:vMerge/>
                  <w:tcBorders>
                    <w:top w:val="single" w:sz="4" w:space="0" w:color="auto"/>
                    <w:left w:val="single" w:sz="4" w:space="0" w:color="auto"/>
                    <w:bottom w:val="single" w:sz="4" w:space="0" w:color="auto"/>
                    <w:right w:val="single" w:sz="4" w:space="0" w:color="auto"/>
                  </w:tcBorders>
                </w:tcPr>
                <w:p w14:paraId="441A32BC"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907" w:type="dxa"/>
                  <w:vMerge/>
                  <w:tcBorders>
                    <w:top w:val="single" w:sz="4" w:space="0" w:color="auto"/>
                    <w:left w:val="single" w:sz="4" w:space="0" w:color="auto"/>
                    <w:bottom w:val="single" w:sz="4" w:space="0" w:color="auto"/>
                    <w:right w:val="single" w:sz="4" w:space="0" w:color="auto"/>
                  </w:tcBorders>
                </w:tcPr>
                <w:p w14:paraId="3C191D8E"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vMerge/>
                  <w:tcBorders>
                    <w:top w:val="single" w:sz="4" w:space="0" w:color="auto"/>
                    <w:left w:val="single" w:sz="4" w:space="0" w:color="auto"/>
                    <w:bottom w:val="single" w:sz="4" w:space="0" w:color="auto"/>
                    <w:right w:val="single" w:sz="4" w:space="0" w:color="auto"/>
                  </w:tcBorders>
                </w:tcPr>
                <w:p w14:paraId="2A8FA076"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10" w:type="dxa"/>
                  <w:vMerge/>
                  <w:tcBorders>
                    <w:top w:val="single" w:sz="4" w:space="0" w:color="auto"/>
                    <w:left w:val="single" w:sz="4" w:space="0" w:color="auto"/>
                    <w:bottom w:val="single" w:sz="4" w:space="0" w:color="auto"/>
                    <w:right w:val="single" w:sz="4" w:space="0" w:color="auto"/>
                  </w:tcBorders>
                </w:tcPr>
                <w:p w14:paraId="630B9A78"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1077" w:type="dxa"/>
                  <w:vMerge/>
                  <w:tcBorders>
                    <w:top w:val="single" w:sz="4" w:space="0" w:color="auto"/>
                    <w:left w:val="single" w:sz="4" w:space="0" w:color="auto"/>
                    <w:bottom w:val="single" w:sz="4" w:space="0" w:color="auto"/>
                    <w:right w:val="single" w:sz="4" w:space="0" w:color="auto"/>
                  </w:tcBorders>
                </w:tcPr>
                <w:p w14:paraId="4F31D1FF"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1190" w:type="dxa"/>
                  <w:vMerge/>
                  <w:tcBorders>
                    <w:top w:val="single" w:sz="4" w:space="0" w:color="auto"/>
                    <w:left w:val="single" w:sz="4" w:space="0" w:color="auto"/>
                    <w:bottom w:val="single" w:sz="4" w:space="0" w:color="auto"/>
                    <w:right w:val="single" w:sz="4" w:space="0" w:color="auto"/>
                  </w:tcBorders>
                </w:tcPr>
                <w:p w14:paraId="45520CC3"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66" w:type="dxa"/>
                  <w:vMerge/>
                  <w:tcBorders>
                    <w:top w:val="single" w:sz="4" w:space="0" w:color="auto"/>
                    <w:left w:val="single" w:sz="4" w:space="0" w:color="auto"/>
                    <w:bottom w:val="single" w:sz="4" w:space="0" w:color="auto"/>
                    <w:right w:val="single" w:sz="4" w:space="0" w:color="auto"/>
                  </w:tcBorders>
                </w:tcPr>
                <w:p w14:paraId="77C0689B"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2B7A055C"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18</w:t>
                  </w:r>
                </w:p>
              </w:tc>
              <w:tc>
                <w:tcPr>
                  <w:tcW w:w="850" w:type="dxa"/>
                  <w:vMerge/>
                  <w:tcBorders>
                    <w:top w:val="single" w:sz="4" w:space="0" w:color="auto"/>
                    <w:left w:val="single" w:sz="4" w:space="0" w:color="auto"/>
                    <w:bottom w:val="single" w:sz="4" w:space="0" w:color="auto"/>
                    <w:right w:val="single" w:sz="4" w:space="0" w:color="auto"/>
                  </w:tcBorders>
                </w:tcPr>
                <w:p w14:paraId="032C686D"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66" w:type="dxa"/>
                  <w:vMerge/>
                  <w:tcBorders>
                    <w:top w:val="single" w:sz="4" w:space="0" w:color="auto"/>
                    <w:left w:val="single" w:sz="4" w:space="0" w:color="auto"/>
                    <w:bottom w:val="single" w:sz="4" w:space="0" w:color="auto"/>
                    <w:right w:val="single" w:sz="4" w:space="0" w:color="auto"/>
                  </w:tcBorders>
                </w:tcPr>
                <w:p w14:paraId="59AED472"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vMerge/>
                  <w:tcBorders>
                    <w:top w:val="single" w:sz="4" w:space="0" w:color="auto"/>
                    <w:left w:val="single" w:sz="4" w:space="0" w:color="auto"/>
                    <w:bottom w:val="single" w:sz="4" w:space="0" w:color="auto"/>
                    <w:right w:val="single" w:sz="4" w:space="0" w:color="auto"/>
                  </w:tcBorders>
                </w:tcPr>
                <w:p w14:paraId="2318F1C2" w14:textId="77777777" w:rsidR="0061726F" w:rsidRPr="008A44C8" w:rsidRDefault="0061726F" w:rsidP="0061726F">
                  <w:pPr>
                    <w:widowControl w:val="0"/>
                    <w:autoSpaceDE w:val="0"/>
                    <w:autoSpaceDN w:val="0"/>
                    <w:adjustRightInd w:val="0"/>
                    <w:jc w:val="center"/>
                    <w:rPr>
                      <w:rFonts w:eastAsiaTheme="minorEastAsia"/>
                      <w:sz w:val="16"/>
                      <w:szCs w:val="16"/>
                    </w:rPr>
                  </w:pPr>
                </w:p>
              </w:tc>
            </w:tr>
            <w:tr w:rsidR="000F6AB5" w:rsidRPr="008A44C8" w14:paraId="1365CFAC" w14:textId="77777777" w:rsidTr="0061726F">
              <w:tc>
                <w:tcPr>
                  <w:tcW w:w="1530" w:type="dxa"/>
                  <w:vMerge/>
                  <w:tcBorders>
                    <w:top w:val="single" w:sz="4" w:space="0" w:color="auto"/>
                    <w:left w:val="single" w:sz="4" w:space="0" w:color="auto"/>
                    <w:bottom w:val="single" w:sz="4" w:space="0" w:color="auto"/>
                    <w:right w:val="single" w:sz="4" w:space="0" w:color="auto"/>
                  </w:tcBorders>
                </w:tcPr>
                <w:p w14:paraId="7873BA64"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907" w:type="dxa"/>
                  <w:vMerge/>
                  <w:tcBorders>
                    <w:top w:val="single" w:sz="4" w:space="0" w:color="auto"/>
                    <w:left w:val="single" w:sz="4" w:space="0" w:color="auto"/>
                    <w:bottom w:val="single" w:sz="4" w:space="0" w:color="auto"/>
                    <w:right w:val="single" w:sz="4" w:space="0" w:color="auto"/>
                  </w:tcBorders>
                </w:tcPr>
                <w:p w14:paraId="0AC27C40"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vMerge/>
                  <w:tcBorders>
                    <w:top w:val="single" w:sz="4" w:space="0" w:color="auto"/>
                    <w:left w:val="single" w:sz="4" w:space="0" w:color="auto"/>
                    <w:bottom w:val="single" w:sz="4" w:space="0" w:color="auto"/>
                    <w:right w:val="single" w:sz="4" w:space="0" w:color="auto"/>
                  </w:tcBorders>
                </w:tcPr>
                <w:p w14:paraId="622568B5"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10" w:type="dxa"/>
                  <w:vMerge w:val="restart"/>
                  <w:tcBorders>
                    <w:top w:val="single" w:sz="4" w:space="0" w:color="auto"/>
                    <w:left w:val="single" w:sz="4" w:space="0" w:color="auto"/>
                    <w:bottom w:val="single" w:sz="4" w:space="0" w:color="auto"/>
                    <w:right w:val="single" w:sz="4" w:space="0" w:color="auto"/>
                  </w:tcBorders>
                </w:tcPr>
                <w:p w14:paraId="502ED034"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w:t>
                  </w:r>
                </w:p>
              </w:tc>
              <w:tc>
                <w:tcPr>
                  <w:tcW w:w="1077" w:type="dxa"/>
                  <w:vMerge w:val="restart"/>
                  <w:tcBorders>
                    <w:top w:val="single" w:sz="4" w:space="0" w:color="auto"/>
                    <w:left w:val="single" w:sz="4" w:space="0" w:color="auto"/>
                    <w:bottom w:val="single" w:sz="4" w:space="0" w:color="auto"/>
                    <w:right w:val="single" w:sz="4" w:space="0" w:color="auto"/>
                  </w:tcBorders>
                </w:tcPr>
                <w:p w14:paraId="2EF63CAC"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Менее 70</w:t>
                  </w:r>
                </w:p>
              </w:tc>
              <w:tc>
                <w:tcPr>
                  <w:tcW w:w="1190" w:type="dxa"/>
                  <w:vMerge w:val="restart"/>
                  <w:tcBorders>
                    <w:top w:val="single" w:sz="4" w:space="0" w:color="auto"/>
                    <w:left w:val="single" w:sz="4" w:space="0" w:color="auto"/>
                    <w:bottom w:val="single" w:sz="4" w:space="0" w:color="auto"/>
                    <w:right w:val="single" w:sz="4" w:space="0" w:color="auto"/>
                  </w:tcBorders>
                </w:tcPr>
                <w:p w14:paraId="37826DE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200</w:t>
                  </w:r>
                </w:p>
              </w:tc>
              <w:tc>
                <w:tcPr>
                  <w:tcW w:w="566" w:type="dxa"/>
                  <w:vMerge w:val="restart"/>
                  <w:tcBorders>
                    <w:top w:val="single" w:sz="4" w:space="0" w:color="auto"/>
                    <w:left w:val="single" w:sz="4" w:space="0" w:color="auto"/>
                    <w:bottom w:val="single" w:sz="4" w:space="0" w:color="auto"/>
                    <w:right w:val="single" w:sz="4" w:space="0" w:color="auto"/>
                  </w:tcBorders>
                </w:tcPr>
                <w:p w14:paraId="21BEDB1C"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75</w:t>
                  </w:r>
                </w:p>
              </w:tc>
              <w:tc>
                <w:tcPr>
                  <w:tcW w:w="623" w:type="dxa"/>
                  <w:tcBorders>
                    <w:top w:val="single" w:sz="4" w:space="0" w:color="auto"/>
                    <w:left w:val="single" w:sz="4" w:space="0" w:color="auto"/>
                    <w:bottom w:val="single" w:sz="4" w:space="0" w:color="auto"/>
                    <w:right w:val="single" w:sz="4" w:space="0" w:color="auto"/>
                  </w:tcBorders>
                </w:tcPr>
                <w:p w14:paraId="31E890BF"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24</w:t>
                  </w:r>
                </w:p>
              </w:tc>
              <w:tc>
                <w:tcPr>
                  <w:tcW w:w="850" w:type="dxa"/>
                  <w:tcBorders>
                    <w:top w:val="single" w:sz="4" w:space="0" w:color="auto"/>
                    <w:left w:val="single" w:sz="4" w:space="0" w:color="auto"/>
                    <w:bottom w:val="single" w:sz="4" w:space="0" w:color="auto"/>
                    <w:right w:val="single" w:sz="4" w:space="0" w:color="auto"/>
                  </w:tcBorders>
                </w:tcPr>
                <w:p w14:paraId="4205C57B"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20</w:t>
                  </w:r>
                </w:p>
              </w:tc>
              <w:tc>
                <w:tcPr>
                  <w:tcW w:w="566" w:type="dxa"/>
                  <w:vMerge w:val="restart"/>
                  <w:tcBorders>
                    <w:top w:val="single" w:sz="4" w:space="0" w:color="auto"/>
                    <w:left w:val="single" w:sz="4" w:space="0" w:color="auto"/>
                    <w:bottom w:val="single" w:sz="4" w:space="0" w:color="auto"/>
                    <w:right w:val="single" w:sz="4" w:space="0" w:color="auto"/>
                  </w:tcBorders>
                </w:tcPr>
                <w:p w14:paraId="7275CE35"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2,5</w:t>
                  </w:r>
                </w:p>
              </w:tc>
              <w:tc>
                <w:tcPr>
                  <w:tcW w:w="623" w:type="dxa"/>
                  <w:vMerge w:val="restart"/>
                  <w:tcBorders>
                    <w:top w:val="single" w:sz="4" w:space="0" w:color="auto"/>
                    <w:left w:val="single" w:sz="4" w:space="0" w:color="auto"/>
                    <w:bottom w:val="single" w:sz="4" w:space="0" w:color="auto"/>
                    <w:right w:val="single" w:sz="4" w:space="0" w:color="auto"/>
                  </w:tcBorders>
                </w:tcPr>
                <w:p w14:paraId="2C74AEE2"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0,7</w:t>
                  </w:r>
                </w:p>
              </w:tc>
            </w:tr>
            <w:tr w:rsidR="000F6AB5" w:rsidRPr="008A44C8" w14:paraId="010C3205" w14:textId="77777777" w:rsidTr="0061726F">
              <w:tc>
                <w:tcPr>
                  <w:tcW w:w="1530" w:type="dxa"/>
                  <w:vMerge/>
                  <w:tcBorders>
                    <w:top w:val="single" w:sz="4" w:space="0" w:color="auto"/>
                    <w:left w:val="single" w:sz="4" w:space="0" w:color="auto"/>
                    <w:bottom w:val="single" w:sz="4" w:space="0" w:color="auto"/>
                    <w:right w:val="single" w:sz="4" w:space="0" w:color="auto"/>
                  </w:tcBorders>
                </w:tcPr>
                <w:p w14:paraId="43DCBC78"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907" w:type="dxa"/>
                  <w:vMerge/>
                  <w:tcBorders>
                    <w:top w:val="single" w:sz="4" w:space="0" w:color="auto"/>
                    <w:left w:val="single" w:sz="4" w:space="0" w:color="auto"/>
                    <w:bottom w:val="single" w:sz="4" w:space="0" w:color="auto"/>
                    <w:right w:val="single" w:sz="4" w:space="0" w:color="auto"/>
                  </w:tcBorders>
                </w:tcPr>
                <w:p w14:paraId="06373046"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vMerge/>
                  <w:tcBorders>
                    <w:top w:val="single" w:sz="4" w:space="0" w:color="auto"/>
                    <w:left w:val="single" w:sz="4" w:space="0" w:color="auto"/>
                    <w:bottom w:val="single" w:sz="4" w:space="0" w:color="auto"/>
                    <w:right w:val="single" w:sz="4" w:space="0" w:color="auto"/>
                  </w:tcBorders>
                </w:tcPr>
                <w:p w14:paraId="0E439765"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10" w:type="dxa"/>
                  <w:vMerge/>
                  <w:tcBorders>
                    <w:top w:val="single" w:sz="4" w:space="0" w:color="auto"/>
                    <w:left w:val="single" w:sz="4" w:space="0" w:color="auto"/>
                    <w:bottom w:val="single" w:sz="4" w:space="0" w:color="auto"/>
                    <w:right w:val="single" w:sz="4" w:space="0" w:color="auto"/>
                  </w:tcBorders>
                </w:tcPr>
                <w:p w14:paraId="5213A660"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1077" w:type="dxa"/>
                  <w:vMerge/>
                  <w:tcBorders>
                    <w:top w:val="single" w:sz="4" w:space="0" w:color="auto"/>
                    <w:left w:val="single" w:sz="4" w:space="0" w:color="auto"/>
                    <w:bottom w:val="single" w:sz="4" w:space="0" w:color="auto"/>
                    <w:right w:val="single" w:sz="4" w:space="0" w:color="auto"/>
                  </w:tcBorders>
                </w:tcPr>
                <w:p w14:paraId="56E2A2EA"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1190" w:type="dxa"/>
                  <w:vMerge/>
                  <w:tcBorders>
                    <w:top w:val="single" w:sz="4" w:space="0" w:color="auto"/>
                    <w:left w:val="single" w:sz="4" w:space="0" w:color="auto"/>
                    <w:bottom w:val="single" w:sz="4" w:space="0" w:color="auto"/>
                    <w:right w:val="single" w:sz="4" w:space="0" w:color="auto"/>
                  </w:tcBorders>
                </w:tcPr>
                <w:p w14:paraId="4F90D661"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66" w:type="dxa"/>
                  <w:vMerge/>
                  <w:tcBorders>
                    <w:top w:val="single" w:sz="4" w:space="0" w:color="auto"/>
                    <w:left w:val="single" w:sz="4" w:space="0" w:color="auto"/>
                    <w:bottom w:val="single" w:sz="4" w:space="0" w:color="auto"/>
                    <w:right w:val="single" w:sz="4" w:space="0" w:color="auto"/>
                  </w:tcBorders>
                </w:tcPr>
                <w:p w14:paraId="027D2C3F"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17171AAC"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18</w:t>
                  </w:r>
                </w:p>
              </w:tc>
              <w:tc>
                <w:tcPr>
                  <w:tcW w:w="850" w:type="dxa"/>
                  <w:tcBorders>
                    <w:top w:val="single" w:sz="4" w:space="0" w:color="auto"/>
                    <w:left w:val="single" w:sz="4" w:space="0" w:color="auto"/>
                    <w:bottom w:val="single" w:sz="4" w:space="0" w:color="auto"/>
                    <w:right w:val="single" w:sz="4" w:space="0" w:color="auto"/>
                  </w:tcBorders>
                </w:tcPr>
                <w:p w14:paraId="6C66EB49"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15</w:t>
                  </w:r>
                </w:p>
              </w:tc>
              <w:tc>
                <w:tcPr>
                  <w:tcW w:w="566" w:type="dxa"/>
                  <w:vMerge/>
                  <w:tcBorders>
                    <w:top w:val="single" w:sz="4" w:space="0" w:color="auto"/>
                    <w:left w:val="single" w:sz="4" w:space="0" w:color="auto"/>
                    <w:bottom w:val="single" w:sz="4" w:space="0" w:color="auto"/>
                    <w:right w:val="single" w:sz="4" w:space="0" w:color="auto"/>
                  </w:tcBorders>
                </w:tcPr>
                <w:p w14:paraId="435D4635"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vMerge/>
                  <w:tcBorders>
                    <w:top w:val="single" w:sz="4" w:space="0" w:color="auto"/>
                    <w:left w:val="single" w:sz="4" w:space="0" w:color="auto"/>
                    <w:bottom w:val="single" w:sz="4" w:space="0" w:color="auto"/>
                    <w:right w:val="single" w:sz="4" w:space="0" w:color="auto"/>
                  </w:tcBorders>
                </w:tcPr>
                <w:p w14:paraId="6C5B2E4D" w14:textId="77777777" w:rsidR="0061726F" w:rsidRPr="008A44C8" w:rsidRDefault="0061726F" w:rsidP="0061726F">
                  <w:pPr>
                    <w:widowControl w:val="0"/>
                    <w:autoSpaceDE w:val="0"/>
                    <w:autoSpaceDN w:val="0"/>
                    <w:adjustRightInd w:val="0"/>
                    <w:jc w:val="center"/>
                    <w:rPr>
                      <w:rFonts w:eastAsiaTheme="minorEastAsia"/>
                      <w:sz w:val="16"/>
                      <w:szCs w:val="16"/>
                    </w:rPr>
                  </w:pPr>
                </w:p>
              </w:tc>
            </w:tr>
            <w:tr w:rsidR="000F6AB5" w:rsidRPr="008A44C8" w14:paraId="42613482" w14:textId="77777777" w:rsidTr="0061726F">
              <w:tc>
                <w:tcPr>
                  <w:tcW w:w="1530" w:type="dxa"/>
                  <w:vMerge w:val="restart"/>
                  <w:tcBorders>
                    <w:top w:val="single" w:sz="4" w:space="0" w:color="auto"/>
                    <w:left w:val="single" w:sz="4" w:space="0" w:color="auto"/>
                    <w:bottom w:val="single" w:sz="4" w:space="0" w:color="auto"/>
                    <w:right w:val="single" w:sz="4" w:space="0" w:color="auto"/>
                  </w:tcBorders>
                </w:tcPr>
                <w:p w14:paraId="4BE7889D"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lastRenderedPageBreak/>
                    <w:t>- средней точности</w:t>
                  </w:r>
                </w:p>
              </w:tc>
              <w:tc>
                <w:tcPr>
                  <w:tcW w:w="907" w:type="dxa"/>
                  <w:vMerge w:val="restart"/>
                  <w:tcBorders>
                    <w:top w:val="single" w:sz="4" w:space="0" w:color="auto"/>
                    <w:left w:val="single" w:sz="4" w:space="0" w:color="auto"/>
                    <w:bottom w:val="single" w:sz="4" w:space="0" w:color="auto"/>
                    <w:right w:val="single" w:sz="4" w:space="0" w:color="auto"/>
                  </w:tcBorders>
                </w:tcPr>
                <w:p w14:paraId="0C70BB9E"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Более</w:t>
                  </w:r>
                </w:p>
                <w:p w14:paraId="5BDA4D6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0,5</w:t>
                  </w:r>
                </w:p>
              </w:tc>
              <w:tc>
                <w:tcPr>
                  <w:tcW w:w="623" w:type="dxa"/>
                  <w:vMerge w:val="restart"/>
                  <w:tcBorders>
                    <w:top w:val="single" w:sz="4" w:space="0" w:color="auto"/>
                    <w:left w:val="single" w:sz="4" w:space="0" w:color="auto"/>
                    <w:bottom w:val="single" w:sz="4" w:space="0" w:color="auto"/>
                    <w:right w:val="single" w:sz="4" w:space="0" w:color="auto"/>
                  </w:tcBorders>
                </w:tcPr>
                <w:p w14:paraId="60D83A50"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В</w:t>
                  </w:r>
                </w:p>
              </w:tc>
              <w:tc>
                <w:tcPr>
                  <w:tcW w:w="510" w:type="dxa"/>
                  <w:vMerge w:val="restart"/>
                  <w:tcBorders>
                    <w:top w:val="single" w:sz="4" w:space="0" w:color="auto"/>
                    <w:left w:val="single" w:sz="4" w:space="0" w:color="auto"/>
                    <w:bottom w:val="single" w:sz="4" w:space="0" w:color="auto"/>
                    <w:right w:val="single" w:sz="4" w:space="0" w:color="auto"/>
                  </w:tcBorders>
                </w:tcPr>
                <w:p w14:paraId="6241FD5B"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w:t>
                  </w:r>
                </w:p>
              </w:tc>
              <w:tc>
                <w:tcPr>
                  <w:tcW w:w="1077" w:type="dxa"/>
                  <w:vMerge w:val="restart"/>
                  <w:tcBorders>
                    <w:top w:val="single" w:sz="4" w:space="0" w:color="auto"/>
                    <w:left w:val="single" w:sz="4" w:space="0" w:color="auto"/>
                    <w:bottom w:val="single" w:sz="4" w:space="0" w:color="auto"/>
                    <w:right w:val="single" w:sz="4" w:space="0" w:color="auto"/>
                  </w:tcBorders>
                </w:tcPr>
                <w:p w14:paraId="18A17449"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Не менее 70</w:t>
                  </w:r>
                </w:p>
              </w:tc>
              <w:tc>
                <w:tcPr>
                  <w:tcW w:w="1190" w:type="dxa"/>
                  <w:vMerge w:val="restart"/>
                  <w:tcBorders>
                    <w:top w:val="single" w:sz="4" w:space="0" w:color="auto"/>
                    <w:left w:val="single" w:sz="4" w:space="0" w:color="auto"/>
                    <w:bottom w:val="single" w:sz="4" w:space="0" w:color="auto"/>
                    <w:right w:val="single" w:sz="4" w:space="0" w:color="auto"/>
                  </w:tcBorders>
                </w:tcPr>
                <w:p w14:paraId="04F6E16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150</w:t>
                  </w:r>
                </w:p>
              </w:tc>
              <w:tc>
                <w:tcPr>
                  <w:tcW w:w="566" w:type="dxa"/>
                  <w:vMerge w:val="restart"/>
                  <w:tcBorders>
                    <w:top w:val="single" w:sz="4" w:space="0" w:color="auto"/>
                    <w:left w:val="single" w:sz="4" w:space="0" w:color="auto"/>
                    <w:bottom w:val="single" w:sz="4" w:space="0" w:color="auto"/>
                    <w:right w:val="single" w:sz="4" w:space="0" w:color="auto"/>
                  </w:tcBorders>
                </w:tcPr>
                <w:p w14:paraId="0E31C778"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50</w:t>
                  </w:r>
                </w:p>
              </w:tc>
              <w:tc>
                <w:tcPr>
                  <w:tcW w:w="623" w:type="dxa"/>
                  <w:tcBorders>
                    <w:top w:val="single" w:sz="4" w:space="0" w:color="auto"/>
                    <w:left w:val="single" w:sz="4" w:space="0" w:color="auto"/>
                    <w:bottom w:val="single" w:sz="4" w:space="0" w:color="auto"/>
                    <w:right w:val="single" w:sz="4" w:space="0" w:color="auto"/>
                  </w:tcBorders>
                </w:tcPr>
                <w:p w14:paraId="26BE100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24</w:t>
                  </w:r>
                </w:p>
              </w:tc>
              <w:tc>
                <w:tcPr>
                  <w:tcW w:w="850" w:type="dxa"/>
                  <w:tcBorders>
                    <w:top w:val="single" w:sz="4" w:space="0" w:color="auto"/>
                    <w:left w:val="single" w:sz="4" w:space="0" w:color="auto"/>
                    <w:bottom w:val="single" w:sz="4" w:space="0" w:color="auto"/>
                    <w:right w:val="single" w:sz="4" w:space="0" w:color="auto"/>
                  </w:tcBorders>
                </w:tcPr>
                <w:p w14:paraId="64799051"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20</w:t>
                  </w:r>
                </w:p>
              </w:tc>
              <w:tc>
                <w:tcPr>
                  <w:tcW w:w="566" w:type="dxa"/>
                  <w:vMerge w:val="restart"/>
                  <w:tcBorders>
                    <w:top w:val="single" w:sz="4" w:space="0" w:color="auto"/>
                    <w:left w:val="single" w:sz="4" w:space="0" w:color="auto"/>
                    <w:bottom w:val="single" w:sz="4" w:space="0" w:color="auto"/>
                    <w:right w:val="single" w:sz="4" w:space="0" w:color="auto"/>
                  </w:tcBorders>
                </w:tcPr>
                <w:p w14:paraId="26A260F9"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2,0</w:t>
                  </w:r>
                </w:p>
              </w:tc>
              <w:tc>
                <w:tcPr>
                  <w:tcW w:w="623" w:type="dxa"/>
                  <w:vMerge w:val="restart"/>
                  <w:tcBorders>
                    <w:top w:val="single" w:sz="4" w:space="0" w:color="auto"/>
                    <w:left w:val="single" w:sz="4" w:space="0" w:color="auto"/>
                    <w:bottom w:val="single" w:sz="4" w:space="0" w:color="auto"/>
                    <w:right w:val="single" w:sz="4" w:space="0" w:color="auto"/>
                  </w:tcBorders>
                </w:tcPr>
                <w:p w14:paraId="3E6EF95D"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0.5</w:t>
                  </w:r>
                </w:p>
              </w:tc>
            </w:tr>
            <w:tr w:rsidR="000F6AB5" w:rsidRPr="008A44C8" w14:paraId="28EA0BAE" w14:textId="77777777" w:rsidTr="0061726F">
              <w:tc>
                <w:tcPr>
                  <w:tcW w:w="1530" w:type="dxa"/>
                  <w:vMerge/>
                  <w:tcBorders>
                    <w:top w:val="single" w:sz="4" w:space="0" w:color="auto"/>
                    <w:left w:val="single" w:sz="4" w:space="0" w:color="auto"/>
                    <w:bottom w:val="single" w:sz="4" w:space="0" w:color="auto"/>
                    <w:right w:val="single" w:sz="4" w:space="0" w:color="auto"/>
                  </w:tcBorders>
                </w:tcPr>
                <w:p w14:paraId="26284342"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907" w:type="dxa"/>
                  <w:vMerge/>
                  <w:tcBorders>
                    <w:top w:val="single" w:sz="4" w:space="0" w:color="auto"/>
                    <w:left w:val="single" w:sz="4" w:space="0" w:color="auto"/>
                    <w:bottom w:val="single" w:sz="4" w:space="0" w:color="auto"/>
                    <w:right w:val="single" w:sz="4" w:space="0" w:color="auto"/>
                  </w:tcBorders>
                </w:tcPr>
                <w:p w14:paraId="71A90142"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vMerge/>
                  <w:tcBorders>
                    <w:top w:val="single" w:sz="4" w:space="0" w:color="auto"/>
                    <w:left w:val="single" w:sz="4" w:space="0" w:color="auto"/>
                    <w:bottom w:val="single" w:sz="4" w:space="0" w:color="auto"/>
                    <w:right w:val="single" w:sz="4" w:space="0" w:color="auto"/>
                  </w:tcBorders>
                </w:tcPr>
                <w:p w14:paraId="7BA22959"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10" w:type="dxa"/>
                  <w:vMerge/>
                  <w:tcBorders>
                    <w:top w:val="single" w:sz="4" w:space="0" w:color="auto"/>
                    <w:left w:val="single" w:sz="4" w:space="0" w:color="auto"/>
                    <w:bottom w:val="single" w:sz="4" w:space="0" w:color="auto"/>
                    <w:right w:val="single" w:sz="4" w:space="0" w:color="auto"/>
                  </w:tcBorders>
                </w:tcPr>
                <w:p w14:paraId="17193C96"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1077" w:type="dxa"/>
                  <w:vMerge/>
                  <w:tcBorders>
                    <w:top w:val="single" w:sz="4" w:space="0" w:color="auto"/>
                    <w:left w:val="single" w:sz="4" w:space="0" w:color="auto"/>
                    <w:bottom w:val="single" w:sz="4" w:space="0" w:color="auto"/>
                    <w:right w:val="single" w:sz="4" w:space="0" w:color="auto"/>
                  </w:tcBorders>
                </w:tcPr>
                <w:p w14:paraId="3E3606B5"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1190" w:type="dxa"/>
                  <w:vMerge/>
                  <w:tcBorders>
                    <w:top w:val="single" w:sz="4" w:space="0" w:color="auto"/>
                    <w:left w:val="single" w:sz="4" w:space="0" w:color="auto"/>
                    <w:bottom w:val="single" w:sz="4" w:space="0" w:color="auto"/>
                    <w:right w:val="single" w:sz="4" w:space="0" w:color="auto"/>
                  </w:tcBorders>
                </w:tcPr>
                <w:p w14:paraId="39AC1AC8"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66" w:type="dxa"/>
                  <w:vMerge/>
                  <w:tcBorders>
                    <w:top w:val="single" w:sz="4" w:space="0" w:color="auto"/>
                    <w:left w:val="single" w:sz="4" w:space="0" w:color="auto"/>
                    <w:bottom w:val="single" w:sz="4" w:space="0" w:color="auto"/>
                    <w:right w:val="single" w:sz="4" w:space="0" w:color="auto"/>
                  </w:tcBorders>
                </w:tcPr>
                <w:p w14:paraId="1A8C3A02"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109A1FEB"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18</w:t>
                  </w:r>
                </w:p>
              </w:tc>
              <w:tc>
                <w:tcPr>
                  <w:tcW w:w="850" w:type="dxa"/>
                  <w:tcBorders>
                    <w:top w:val="single" w:sz="4" w:space="0" w:color="auto"/>
                    <w:left w:val="single" w:sz="4" w:space="0" w:color="auto"/>
                    <w:bottom w:val="single" w:sz="4" w:space="0" w:color="auto"/>
                    <w:right w:val="single" w:sz="4" w:space="0" w:color="auto"/>
                  </w:tcBorders>
                </w:tcPr>
                <w:p w14:paraId="03C72EE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15</w:t>
                  </w:r>
                </w:p>
              </w:tc>
              <w:tc>
                <w:tcPr>
                  <w:tcW w:w="566" w:type="dxa"/>
                  <w:vMerge/>
                  <w:tcBorders>
                    <w:top w:val="single" w:sz="4" w:space="0" w:color="auto"/>
                    <w:left w:val="single" w:sz="4" w:space="0" w:color="auto"/>
                    <w:bottom w:val="single" w:sz="4" w:space="0" w:color="auto"/>
                    <w:right w:val="single" w:sz="4" w:space="0" w:color="auto"/>
                  </w:tcBorders>
                </w:tcPr>
                <w:p w14:paraId="0B5EEDB2"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vMerge/>
                  <w:tcBorders>
                    <w:top w:val="single" w:sz="4" w:space="0" w:color="auto"/>
                    <w:left w:val="single" w:sz="4" w:space="0" w:color="auto"/>
                    <w:bottom w:val="single" w:sz="4" w:space="0" w:color="auto"/>
                    <w:right w:val="single" w:sz="4" w:space="0" w:color="auto"/>
                  </w:tcBorders>
                </w:tcPr>
                <w:p w14:paraId="53D18BB9" w14:textId="77777777" w:rsidR="0061726F" w:rsidRPr="008A44C8" w:rsidRDefault="0061726F" w:rsidP="0061726F">
                  <w:pPr>
                    <w:widowControl w:val="0"/>
                    <w:autoSpaceDE w:val="0"/>
                    <w:autoSpaceDN w:val="0"/>
                    <w:adjustRightInd w:val="0"/>
                    <w:jc w:val="center"/>
                    <w:rPr>
                      <w:rFonts w:eastAsiaTheme="minorEastAsia"/>
                      <w:sz w:val="16"/>
                      <w:szCs w:val="16"/>
                    </w:rPr>
                  </w:pPr>
                </w:p>
              </w:tc>
            </w:tr>
            <w:tr w:rsidR="000F6AB5" w:rsidRPr="008A44C8" w14:paraId="630AA7D5" w14:textId="77777777" w:rsidTr="0061726F">
              <w:tc>
                <w:tcPr>
                  <w:tcW w:w="1530" w:type="dxa"/>
                  <w:vMerge/>
                  <w:tcBorders>
                    <w:top w:val="single" w:sz="4" w:space="0" w:color="auto"/>
                    <w:left w:val="single" w:sz="4" w:space="0" w:color="auto"/>
                    <w:bottom w:val="single" w:sz="4" w:space="0" w:color="auto"/>
                    <w:right w:val="single" w:sz="4" w:space="0" w:color="auto"/>
                  </w:tcBorders>
                </w:tcPr>
                <w:p w14:paraId="35CED306"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907" w:type="dxa"/>
                  <w:vMerge/>
                  <w:tcBorders>
                    <w:top w:val="single" w:sz="4" w:space="0" w:color="auto"/>
                    <w:left w:val="single" w:sz="4" w:space="0" w:color="auto"/>
                    <w:bottom w:val="single" w:sz="4" w:space="0" w:color="auto"/>
                    <w:right w:val="single" w:sz="4" w:space="0" w:color="auto"/>
                  </w:tcBorders>
                </w:tcPr>
                <w:p w14:paraId="5A826B97"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vMerge/>
                  <w:tcBorders>
                    <w:top w:val="single" w:sz="4" w:space="0" w:color="auto"/>
                    <w:left w:val="single" w:sz="4" w:space="0" w:color="auto"/>
                    <w:bottom w:val="single" w:sz="4" w:space="0" w:color="auto"/>
                    <w:right w:val="single" w:sz="4" w:space="0" w:color="auto"/>
                  </w:tcBorders>
                </w:tcPr>
                <w:p w14:paraId="58665499"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10" w:type="dxa"/>
                  <w:vMerge w:val="restart"/>
                  <w:tcBorders>
                    <w:top w:val="single" w:sz="4" w:space="0" w:color="auto"/>
                    <w:left w:val="single" w:sz="4" w:space="0" w:color="auto"/>
                    <w:bottom w:val="single" w:sz="4" w:space="0" w:color="auto"/>
                    <w:right w:val="single" w:sz="4" w:space="0" w:color="auto"/>
                  </w:tcBorders>
                </w:tcPr>
                <w:p w14:paraId="68C85C21"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w:t>
                  </w:r>
                </w:p>
              </w:tc>
              <w:tc>
                <w:tcPr>
                  <w:tcW w:w="1077" w:type="dxa"/>
                  <w:vMerge w:val="restart"/>
                  <w:tcBorders>
                    <w:top w:val="single" w:sz="4" w:space="0" w:color="auto"/>
                    <w:left w:val="single" w:sz="4" w:space="0" w:color="auto"/>
                    <w:bottom w:val="single" w:sz="4" w:space="0" w:color="auto"/>
                    <w:right w:val="single" w:sz="4" w:space="0" w:color="auto"/>
                  </w:tcBorders>
                </w:tcPr>
                <w:p w14:paraId="69834310"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Менее 70</w:t>
                  </w:r>
                </w:p>
              </w:tc>
              <w:tc>
                <w:tcPr>
                  <w:tcW w:w="1190" w:type="dxa"/>
                  <w:vMerge w:val="restart"/>
                  <w:tcBorders>
                    <w:top w:val="single" w:sz="4" w:space="0" w:color="auto"/>
                    <w:left w:val="single" w:sz="4" w:space="0" w:color="auto"/>
                    <w:bottom w:val="single" w:sz="4" w:space="0" w:color="auto"/>
                    <w:right w:val="single" w:sz="4" w:space="0" w:color="auto"/>
                  </w:tcBorders>
                </w:tcPr>
                <w:p w14:paraId="6BB0BE49"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100</w:t>
                  </w:r>
                </w:p>
              </w:tc>
              <w:tc>
                <w:tcPr>
                  <w:tcW w:w="566" w:type="dxa"/>
                  <w:vMerge w:val="restart"/>
                  <w:tcBorders>
                    <w:top w:val="single" w:sz="4" w:space="0" w:color="auto"/>
                    <w:left w:val="single" w:sz="4" w:space="0" w:color="auto"/>
                    <w:bottom w:val="single" w:sz="4" w:space="0" w:color="auto"/>
                    <w:right w:val="single" w:sz="4" w:space="0" w:color="auto"/>
                  </w:tcBorders>
                </w:tcPr>
                <w:p w14:paraId="7680F1EC"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Не регламентируется</w:t>
                  </w:r>
                </w:p>
              </w:tc>
              <w:tc>
                <w:tcPr>
                  <w:tcW w:w="623" w:type="dxa"/>
                  <w:tcBorders>
                    <w:top w:val="single" w:sz="4" w:space="0" w:color="auto"/>
                    <w:left w:val="single" w:sz="4" w:space="0" w:color="auto"/>
                    <w:bottom w:val="single" w:sz="4" w:space="0" w:color="auto"/>
                    <w:right w:val="single" w:sz="4" w:space="0" w:color="auto"/>
                  </w:tcBorders>
                </w:tcPr>
                <w:p w14:paraId="4BCDF13B"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24</w:t>
                  </w:r>
                </w:p>
              </w:tc>
              <w:tc>
                <w:tcPr>
                  <w:tcW w:w="850" w:type="dxa"/>
                  <w:tcBorders>
                    <w:top w:val="single" w:sz="4" w:space="0" w:color="auto"/>
                    <w:left w:val="single" w:sz="4" w:space="0" w:color="auto"/>
                    <w:bottom w:val="single" w:sz="4" w:space="0" w:color="auto"/>
                    <w:right w:val="single" w:sz="4" w:space="0" w:color="auto"/>
                  </w:tcBorders>
                </w:tcPr>
                <w:p w14:paraId="36AC4012"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20</w:t>
                  </w:r>
                </w:p>
              </w:tc>
              <w:tc>
                <w:tcPr>
                  <w:tcW w:w="566" w:type="dxa"/>
                  <w:vMerge w:val="restart"/>
                  <w:tcBorders>
                    <w:top w:val="single" w:sz="4" w:space="0" w:color="auto"/>
                    <w:left w:val="single" w:sz="4" w:space="0" w:color="auto"/>
                    <w:bottom w:val="single" w:sz="4" w:space="0" w:color="auto"/>
                    <w:right w:val="single" w:sz="4" w:space="0" w:color="auto"/>
                  </w:tcBorders>
                </w:tcPr>
                <w:p w14:paraId="0922D200"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2,0</w:t>
                  </w:r>
                </w:p>
              </w:tc>
              <w:tc>
                <w:tcPr>
                  <w:tcW w:w="623" w:type="dxa"/>
                  <w:vMerge w:val="restart"/>
                  <w:tcBorders>
                    <w:top w:val="single" w:sz="4" w:space="0" w:color="auto"/>
                    <w:left w:val="single" w:sz="4" w:space="0" w:color="auto"/>
                    <w:bottom w:val="single" w:sz="4" w:space="0" w:color="auto"/>
                    <w:right w:val="single" w:sz="4" w:space="0" w:color="auto"/>
                  </w:tcBorders>
                </w:tcPr>
                <w:p w14:paraId="17DF0D37"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0,5</w:t>
                  </w:r>
                </w:p>
              </w:tc>
            </w:tr>
            <w:tr w:rsidR="000F6AB5" w:rsidRPr="008A44C8" w14:paraId="5FEABCD0" w14:textId="77777777" w:rsidTr="0061726F">
              <w:tc>
                <w:tcPr>
                  <w:tcW w:w="1530" w:type="dxa"/>
                  <w:vMerge/>
                  <w:tcBorders>
                    <w:top w:val="single" w:sz="4" w:space="0" w:color="auto"/>
                    <w:left w:val="single" w:sz="4" w:space="0" w:color="auto"/>
                    <w:bottom w:val="single" w:sz="4" w:space="0" w:color="auto"/>
                    <w:right w:val="single" w:sz="4" w:space="0" w:color="auto"/>
                  </w:tcBorders>
                </w:tcPr>
                <w:p w14:paraId="2AD580B4"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907" w:type="dxa"/>
                  <w:vMerge/>
                  <w:tcBorders>
                    <w:top w:val="single" w:sz="4" w:space="0" w:color="auto"/>
                    <w:left w:val="single" w:sz="4" w:space="0" w:color="auto"/>
                    <w:bottom w:val="single" w:sz="4" w:space="0" w:color="auto"/>
                    <w:right w:val="single" w:sz="4" w:space="0" w:color="auto"/>
                  </w:tcBorders>
                </w:tcPr>
                <w:p w14:paraId="5BB74990"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vMerge/>
                  <w:tcBorders>
                    <w:top w:val="single" w:sz="4" w:space="0" w:color="auto"/>
                    <w:left w:val="single" w:sz="4" w:space="0" w:color="auto"/>
                    <w:bottom w:val="single" w:sz="4" w:space="0" w:color="auto"/>
                    <w:right w:val="single" w:sz="4" w:space="0" w:color="auto"/>
                  </w:tcBorders>
                </w:tcPr>
                <w:p w14:paraId="218E00CA"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10" w:type="dxa"/>
                  <w:vMerge/>
                  <w:tcBorders>
                    <w:top w:val="single" w:sz="4" w:space="0" w:color="auto"/>
                    <w:left w:val="single" w:sz="4" w:space="0" w:color="auto"/>
                    <w:bottom w:val="single" w:sz="4" w:space="0" w:color="auto"/>
                    <w:right w:val="single" w:sz="4" w:space="0" w:color="auto"/>
                  </w:tcBorders>
                </w:tcPr>
                <w:p w14:paraId="5FC1194D"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1077" w:type="dxa"/>
                  <w:vMerge/>
                  <w:tcBorders>
                    <w:top w:val="single" w:sz="4" w:space="0" w:color="auto"/>
                    <w:left w:val="single" w:sz="4" w:space="0" w:color="auto"/>
                    <w:bottom w:val="single" w:sz="4" w:space="0" w:color="auto"/>
                    <w:right w:val="single" w:sz="4" w:space="0" w:color="auto"/>
                  </w:tcBorders>
                </w:tcPr>
                <w:p w14:paraId="0DF48999"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1190" w:type="dxa"/>
                  <w:vMerge/>
                  <w:tcBorders>
                    <w:top w:val="single" w:sz="4" w:space="0" w:color="auto"/>
                    <w:left w:val="single" w:sz="4" w:space="0" w:color="auto"/>
                    <w:bottom w:val="single" w:sz="4" w:space="0" w:color="auto"/>
                    <w:right w:val="single" w:sz="4" w:space="0" w:color="auto"/>
                  </w:tcBorders>
                </w:tcPr>
                <w:p w14:paraId="794F7843"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66" w:type="dxa"/>
                  <w:vMerge/>
                  <w:tcBorders>
                    <w:top w:val="single" w:sz="4" w:space="0" w:color="auto"/>
                    <w:left w:val="single" w:sz="4" w:space="0" w:color="auto"/>
                    <w:bottom w:val="single" w:sz="4" w:space="0" w:color="auto"/>
                    <w:right w:val="single" w:sz="4" w:space="0" w:color="auto"/>
                  </w:tcBorders>
                </w:tcPr>
                <w:p w14:paraId="78C59FB1"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508C4528"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18</w:t>
                  </w:r>
                </w:p>
              </w:tc>
              <w:tc>
                <w:tcPr>
                  <w:tcW w:w="850" w:type="dxa"/>
                  <w:tcBorders>
                    <w:top w:val="single" w:sz="4" w:space="0" w:color="auto"/>
                    <w:left w:val="single" w:sz="4" w:space="0" w:color="auto"/>
                    <w:bottom w:val="single" w:sz="4" w:space="0" w:color="auto"/>
                    <w:right w:val="single" w:sz="4" w:space="0" w:color="auto"/>
                  </w:tcBorders>
                </w:tcPr>
                <w:p w14:paraId="3045F31D"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15</w:t>
                  </w:r>
                </w:p>
              </w:tc>
              <w:tc>
                <w:tcPr>
                  <w:tcW w:w="566" w:type="dxa"/>
                  <w:vMerge/>
                  <w:tcBorders>
                    <w:top w:val="single" w:sz="4" w:space="0" w:color="auto"/>
                    <w:left w:val="single" w:sz="4" w:space="0" w:color="auto"/>
                    <w:bottom w:val="single" w:sz="4" w:space="0" w:color="auto"/>
                    <w:right w:val="single" w:sz="4" w:space="0" w:color="auto"/>
                  </w:tcBorders>
                </w:tcPr>
                <w:p w14:paraId="068C6260"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623" w:type="dxa"/>
                  <w:vMerge/>
                  <w:tcBorders>
                    <w:top w:val="single" w:sz="4" w:space="0" w:color="auto"/>
                    <w:left w:val="single" w:sz="4" w:space="0" w:color="auto"/>
                    <w:bottom w:val="single" w:sz="4" w:space="0" w:color="auto"/>
                    <w:right w:val="single" w:sz="4" w:space="0" w:color="auto"/>
                  </w:tcBorders>
                </w:tcPr>
                <w:p w14:paraId="52A6B140" w14:textId="77777777" w:rsidR="0061726F" w:rsidRPr="008A44C8" w:rsidRDefault="0061726F" w:rsidP="0061726F">
                  <w:pPr>
                    <w:widowControl w:val="0"/>
                    <w:autoSpaceDE w:val="0"/>
                    <w:autoSpaceDN w:val="0"/>
                    <w:adjustRightInd w:val="0"/>
                    <w:jc w:val="center"/>
                    <w:rPr>
                      <w:rFonts w:eastAsiaTheme="minorEastAsia"/>
                      <w:sz w:val="16"/>
                      <w:szCs w:val="16"/>
                    </w:rPr>
                  </w:pPr>
                </w:p>
              </w:tc>
            </w:tr>
            <w:tr w:rsidR="000F6AB5" w:rsidRPr="008A44C8" w14:paraId="73F403D1" w14:textId="77777777" w:rsidTr="0061726F">
              <w:tc>
                <w:tcPr>
                  <w:tcW w:w="1530" w:type="dxa"/>
                  <w:tcBorders>
                    <w:top w:val="single" w:sz="4" w:space="0" w:color="auto"/>
                    <w:left w:val="single" w:sz="4" w:space="0" w:color="auto"/>
                    <w:bottom w:val="single" w:sz="4" w:space="0" w:color="auto"/>
                    <w:right w:val="single" w:sz="4" w:space="0" w:color="auto"/>
                  </w:tcBorders>
                </w:tcPr>
                <w:p w14:paraId="4B5A6C3A"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t>Обзор окружающего пространства при очень кратковременном, эпизодическом различении объектов:</w:t>
                  </w:r>
                </w:p>
              </w:tc>
              <w:tc>
                <w:tcPr>
                  <w:tcW w:w="907" w:type="dxa"/>
                  <w:tcBorders>
                    <w:top w:val="single" w:sz="4" w:space="0" w:color="auto"/>
                    <w:left w:val="single" w:sz="4" w:space="0" w:color="auto"/>
                    <w:bottom w:val="single" w:sz="4" w:space="0" w:color="auto"/>
                    <w:right w:val="single" w:sz="4" w:space="0" w:color="auto"/>
                  </w:tcBorders>
                </w:tcPr>
                <w:p w14:paraId="66F6BFCA"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Независимо от размера объекта различения</w:t>
                  </w:r>
                </w:p>
              </w:tc>
              <w:tc>
                <w:tcPr>
                  <w:tcW w:w="623" w:type="dxa"/>
                  <w:tcBorders>
                    <w:top w:val="single" w:sz="4" w:space="0" w:color="auto"/>
                    <w:left w:val="single" w:sz="4" w:space="0" w:color="auto"/>
                    <w:bottom w:val="single" w:sz="4" w:space="0" w:color="auto"/>
                    <w:right w:val="single" w:sz="4" w:space="0" w:color="auto"/>
                  </w:tcBorders>
                </w:tcPr>
                <w:p w14:paraId="2328969B" w14:textId="77777777" w:rsidR="0061726F" w:rsidRPr="008A44C8" w:rsidRDefault="0061726F" w:rsidP="0061726F">
                  <w:pPr>
                    <w:widowControl w:val="0"/>
                    <w:autoSpaceDE w:val="0"/>
                    <w:autoSpaceDN w:val="0"/>
                    <w:adjustRightInd w:val="0"/>
                    <w:rPr>
                      <w:rFonts w:eastAsiaTheme="minorEastAsia"/>
                      <w:sz w:val="16"/>
                      <w:szCs w:val="16"/>
                    </w:rPr>
                  </w:pPr>
                </w:p>
              </w:tc>
              <w:tc>
                <w:tcPr>
                  <w:tcW w:w="510" w:type="dxa"/>
                  <w:tcBorders>
                    <w:top w:val="single" w:sz="4" w:space="0" w:color="auto"/>
                    <w:left w:val="single" w:sz="4" w:space="0" w:color="auto"/>
                    <w:bottom w:val="single" w:sz="4" w:space="0" w:color="auto"/>
                    <w:right w:val="single" w:sz="4" w:space="0" w:color="auto"/>
                  </w:tcBorders>
                </w:tcPr>
                <w:p w14:paraId="67267333" w14:textId="77777777" w:rsidR="0061726F" w:rsidRPr="008A44C8" w:rsidRDefault="0061726F" w:rsidP="0061726F">
                  <w:pPr>
                    <w:widowControl w:val="0"/>
                    <w:autoSpaceDE w:val="0"/>
                    <w:autoSpaceDN w:val="0"/>
                    <w:adjustRightInd w:val="0"/>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491E62E3"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Независимо от продолжительности зрительной работы</w:t>
                  </w:r>
                </w:p>
              </w:tc>
              <w:tc>
                <w:tcPr>
                  <w:tcW w:w="1190" w:type="dxa"/>
                  <w:tcBorders>
                    <w:top w:val="single" w:sz="4" w:space="0" w:color="auto"/>
                    <w:left w:val="single" w:sz="4" w:space="0" w:color="auto"/>
                    <w:bottom w:val="single" w:sz="4" w:space="0" w:color="auto"/>
                    <w:right w:val="single" w:sz="4" w:space="0" w:color="auto"/>
                  </w:tcBorders>
                </w:tcPr>
                <w:p w14:paraId="2DC485DE" w14:textId="77777777" w:rsidR="0061726F" w:rsidRPr="008A44C8" w:rsidRDefault="0061726F" w:rsidP="0061726F">
                  <w:pPr>
                    <w:widowControl w:val="0"/>
                    <w:autoSpaceDE w:val="0"/>
                    <w:autoSpaceDN w:val="0"/>
                    <w:adjustRightInd w:val="0"/>
                    <w:rPr>
                      <w:rFonts w:eastAsiaTheme="minorEastAsia"/>
                      <w:sz w:val="16"/>
                      <w:szCs w:val="16"/>
                    </w:rPr>
                  </w:pPr>
                </w:p>
              </w:tc>
              <w:tc>
                <w:tcPr>
                  <w:tcW w:w="566" w:type="dxa"/>
                  <w:tcBorders>
                    <w:top w:val="single" w:sz="4" w:space="0" w:color="auto"/>
                    <w:left w:val="single" w:sz="4" w:space="0" w:color="auto"/>
                    <w:bottom w:val="single" w:sz="4" w:space="0" w:color="auto"/>
                    <w:right w:val="single" w:sz="4" w:space="0" w:color="auto"/>
                  </w:tcBorders>
                </w:tcPr>
                <w:p w14:paraId="67506299" w14:textId="77777777" w:rsidR="0061726F" w:rsidRPr="008A44C8" w:rsidRDefault="0061726F" w:rsidP="0061726F">
                  <w:pPr>
                    <w:widowControl w:val="0"/>
                    <w:autoSpaceDE w:val="0"/>
                    <w:autoSpaceDN w:val="0"/>
                    <w:adjustRightInd w:val="0"/>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11E37654" w14:textId="77777777" w:rsidR="0061726F" w:rsidRPr="008A44C8" w:rsidRDefault="0061726F" w:rsidP="0061726F">
                  <w:pPr>
                    <w:widowControl w:val="0"/>
                    <w:autoSpaceDE w:val="0"/>
                    <w:autoSpaceDN w:val="0"/>
                    <w:adjustRightInd w:val="0"/>
                    <w:rPr>
                      <w:rFonts w:eastAsiaTheme="minorEastAsia"/>
                      <w:sz w:val="16"/>
                      <w:szCs w:val="16"/>
                    </w:rPr>
                  </w:pPr>
                </w:p>
              </w:tc>
              <w:tc>
                <w:tcPr>
                  <w:tcW w:w="850" w:type="dxa"/>
                  <w:tcBorders>
                    <w:top w:val="single" w:sz="4" w:space="0" w:color="auto"/>
                    <w:left w:val="single" w:sz="4" w:space="0" w:color="auto"/>
                    <w:bottom w:val="single" w:sz="4" w:space="0" w:color="auto"/>
                    <w:right w:val="single" w:sz="4" w:space="0" w:color="auto"/>
                  </w:tcBorders>
                </w:tcPr>
                <w:p w14:paraId="5E3F39D3"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Не регламентируется</w:t>
                  </w:r>
                </w:p>
              </w:tc>
              <w:tc>
                <w:tcPr>
                  <w:tcW w:w="566" w:type="dxa"/>
                  <w:tcBorders>
                    <w:top w:val="single" w:sz="4" w:space="0" w:color="auto"/>
                    <w:left w:val="single" w:sz="4" w:space="0" w:color="auto"/>
                    <w:bottom w:val="single" w:sz="4" w:space="0" w:color="auto"/>
                    <w:right w:val="single" w:sz="4" w:space="0" w:color="auto"/>
                  </w:tcBorders>
                </w:tcPr>
                <w:p w14:paraId="3A9A2E2B" w14:textId="77777777" w:rsidR="0061726F" w:rsidRPr="008A44C8" w:rsidRDefault="0061726F" w:rsidP="0061726F">
                  <w:pPr>
                    <w:widowControl w:val="0"/>
                    <w:autoSpaceDE w:val="0"/>
                    <w:autoSpaceDN w:val="0"/>
                    <w:adjustRightInd w:val="0"/>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47E9EB48" w14:textId="77777777" w:rsidR="0061726F" w:rsidRPr="008A44C8" w:rsidRDefault="0061726F" w:rsidP="0061726F">
                  <w:pPr>
                    <w:widowControl w:val="0"/>
                    <w:autoSpaceDE w:val="0"/>
                    <w:autoSpaceDN w:val="0"/>
                    <w:adjustRightInd w:val="0"/>
                    <w:rPr>
                      <w:rFonts w:eastAsiaTheme="minorEastAsia"/>
                      <w:sz w:val="16"/>
                      <w:szCs w:val="16"/>
                    </w:rPr>
                  </w:pPr>
                </w:p>
              </w:tc>
            </w:tr>
            <w:tr w:rsidR="000F6AB5" w:rsidRPr="008A44C8" w14:paraId="2DA0E25F" w14:textId="77777777" w:rsidTr="0061726F">
              <w:tc>
                <w:tcPr>
                  <w:tcW w:w="1530" w:type="dxa"/>
                  <w:tcBorders>
                    <w:top w:val="single" w:sz="4" w:space="0" w:color="auto"/>
                    <w:left w:val="single" w:sz="4" w:space="0" w:color="auto"/>
                    <w:bottom w:val="single" w:sz="4" w:space="0" w:color="auto"/>
                    <w:right w:val="single" w:sz="4" w:space="0" w:color="auto"/>
                  </w:tcBorders>
                </w:tcPr>
                <w:p w14:paraId="734360E2"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t>- при высокой насыщенности помещений светом</w:t>
                  </w:r>
                </w:p>
              </w:tc>
              <w:tc>
                <w:tcPr>
                  <w:tcW w:w="907" w:type="dxa"/>
                  <w:tcBorders>
                    <w:top w:val="single" w:sz="4" w:space="0" w:color="auto"/>
                    <w:left w:val="single" w:sz="4" w:space="0" w:color="auto"/>
                    <w:bottom w:val="single" w:sz="4" w:space="0" w:color="auto"/>
                    <w:right w:val="single" w:sz="4" w:space="0" w:color="auto"/>
                  </w:tcBorders>
                </w:tcPr>
                <w:p w14:paraId="7AE8B6F5" w14:textId="77777777" w:rsidR="0061726F" w:rsidRPr="008A44C8" w:rsidRDefault="0061726F" w:rsidP="0061726F">
                  <w:pPr>
                    <w:widowControl w:val="0"/>
                    <w:autoSpaceDE w:val="0"/>
                    <w:autoSpaceDN w:val="0"/>
                    <w:adjustRightInd w:val="0"/>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4CBFD4C2"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Г</w:t>
                  </w:r>
                </w:p>
              </w:tc>
              <w:tc>
                <w:tcPr>
                  <w:tcW w:w="510" w:type="dxa"/>
                  <w:tcBorders>
                    <w:top w:val="single" w:sz="4" w:space="0" w:color="auto"/>
                    <w:left w:val="single" w:sz="4" w:space="0" w:color="auto"/>
                    <w:bottom w:val="single" w:sz="4" w:space="0" w:color="auto"/>
                    <w:right w:val="single" w:sz="4" w:space="0" w:color="auto"/>
                  </w:tcBorders>
                </w:tcPr>
                <w:p w14:paraId="7651E4C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w:t>
                  </w:r>
                </w:p>
              </w:tc>
              <w:tc>
                <w:tcPr>
                  <w:tcW w:w="1077" w:type="dxa"/>
                  <w:tcBorders>
                    <w:top w:val="single" w:sz="4" w:space="0" w:color="auto"/>
                    <w:left w:val="single" w:sz="4" w:space="0" w:color="auto"/>
                    <w:bottom w:val="single" w:sz="4" w:space="0" w:color="auto"/>
                    <w:right w:val="single" w:sz="4" w:space="0" w:color="auto"/>
                  </w:tcBorders>
                </w:tcPr>
                <w:p w14:paraId="3EC27904" w14:textId="77777777" w:rsidR="0061726F" w:rsidRPr="008A44C8" w:rsidRDefault="0061726F" w:rsidP="0061726F">
                  <w:pPr>
                    <w:widowControl w:val="0"/>
                    <w:autoSpaceDE w:val="0"/>
                    <w:autoSpaceDN w:val="0"/>
                    <w:adjustRightInd w:val="0"/>
                    <w:rPr>
                      <w:rFonts w:eastAsiaTheme="minorEastAsia"/>
                      <w:sz w:val="16"/>
                      <w:szCs w:val="16"/>
                    </w:rPr>
                  </w:pPr>
                </w:p>
              </w:tc>
              <w:tc>
                <w:tcPr>
                  <w:tcW w:w="1190" w:type="dxa"/>
                  <w:tcBorders>
                    <w:top w:val="single" w:sz="4" w:space="0" w:color="auto"/>
                    <w:left w:val="single" w:sz="4" w:space="0" w:color="auto"/>
                    <w:bottom w:val="single" w:sz="4" w:space="0" w:color="auto"/>
                    <w:right w:val="single" w:sz="4" w:space="0" w:color="auto"/>
                  </w:tcBorders>
                </w:tcPr>
                <w:p w14:paraId="45A9564F"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300</w:t>
                  </w:r>
                </w:p>
              </w:tc>
              <w:tc>
                <w:tcPr>
                  <w:tcW w:w="566" w:type="dxa"/>
                  <w:tcBorders>
                    <w:top w:val="single" w:sz="4" w:space="0" w:color="auto"/>
                    <w:left w:val="single" w:sz="4" w:space="0" w:color="auto"/>
                    <w:bottom w:val="single" w:sz="4" w:space="0" w:color="auto"/>
                    <w:right w:val="single" w:sz="4" w:space="0" w:color="auto"/>
                  </w:tcBorders>
                </w:tcPr>
                <w:p w14:paraId="0C60F5F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100</w:t>
                  </w:r>
                </w:p>
              </w:tc>
              <w:tc>
                <w:tcPr>
                  <w:tcW w:w="623" w:type="dxa"/>
                  <w:tcBorders>
                    <w:top w:val="single" w:sz="4" w:space="0" w:color="auto"/>
                    <w:left w:val="single" w:sz="4" w:space="0" w:color="auto"/>
                    <w:bottom w:val="single" w:sz="4" w:space="0" w:color="auto"/>
                    <w:right w:val="single" w:sz="4" w:space="0" w:color="auto"/>
                  </w:tcBorders>
                </w:tcPr>
                <w:p w14:paraId="7EC888FF"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24</w:t>
                  </w:r>
                </w:p>
              </w:tc>
              <w:tc>
                <w:tcPr>
                  <w:tcW w:w="850" w:type="dxa"/>
                  <w:tcBorders>
                    <w:top w:val="single" w:sz="4" w:space="0" w:color="auto"/>
                    <w:left w:val="single" w:sz="4" w:space="0" w:color="auto"/>
                    <w:bottom w:val="single" w:sz="4" w:space="0" w:color="auto"/>
                    <w:right w:val="single" w:sz="4" w:space="0" w:color="auto"/>
                  </w:tcBorders>
                </w:tcPr>
                <w:p w14:paraId="6E3CAC66" w14:textId="77777777" w:rsidR="0061726F" w:rsidRPr="008A44C8" w:rsidRDefault="0061726F" w:rsidP="0061726F">
                  <w:pPr>
                    <w:widowControl w:val="0"/>
                    <w:autoSpaceDE w:val="0"/>
                    <w:autoSpaceDN w:val="0"/>
                    <w:adjustRightInd w:val="0"/>
                    <w:rPr>
                      <w:rFonts w:eastAsiaTheme="minorEastAsia"/>
                      <w:sz w:val="16"/>
                      <w:szCs w:val="16"/>
                    </w:rPr>
                  </w:pPr>
                </w:p>
              </w:tc>
              <w:tc>
                <w:tcPr>
                  <w:tcW w:w="566" w:type="dxa"/>
                  <w:tcBorders>
                    <w:top w:val="single" w:sz="4" w:space="0" w:color="auto"/>
                    <w:left w:val="single" w:sz="4" w:space="0" w:color="auto"/>
                    <w:bottom w:val="single" w:sz="4" w:space="0" w:color="auto"/>
                    <w:right w:val="single" w:sz="4" w:space="0" w:color="auto"/>
                  </w:tcBorders>
                </w:tcPr>
                <w:p w14:paraId="28AEB85F"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3,0</w:t>
                  </w:r>
                </w:p>
              </w:tc>
              <w:tc>
                <w:tcPr>
                  <w:tcW w:w="623" w:type="dxa"/>
                  <w:tcBorders>
                    <w:top w:val="single" w:sz="4" w:space="0" w:color="auto"/>
                    <w:left w:val="single" w:sz="4" w:space="0" w:color="auto"/>
                    <w:bottom w:val="single" w:sz="4" w:space="0" w:color="auto"/>
                    <w:right w:val="single" w:sz="4" w:space="0" w:color="auto"/>
                  </w:tcBorders>
                </w:tcPr>
                <w:p w14:paraId="51E3DCF7"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1,0</w:t>
                  </w:r>
                </w:p>
              </w:tc>
            </w:tr>
            <w:tr w:rsidR="000F6AB5" w:rsidRPr="008A44C8" w14:paraId="7360E955" w14:textId="77777777" w:rsidTr="0061726F">
              <w:tc>
                <w:tcPr>
                  <w:tcW w:w="1530" w:type="dxa"/>
                  <w:tcBorders>
                    <w:top w:val="single" w:sz="4" w:space="0" w:color="auto"/>
                    <w:left w:val="single" w:sz="4" w:space="0" w:color="auto"/>
                    <w:bottom w:val="single" w:sz="4" w:space="0" w:color="auto"/>
                    <w:right w:val="single" w:sz="4" w:space="0" w:color="auto"/>
                  </w:tcBorders>
                </w:tcPr>
                <w:p w14:paraId="10192CE8"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t>- при нормальной насыщенности помещений светом</w:t>
                  </w:r>
                </w:p>
              </w:tc>
              <w:tc>
                <w:tcPr>
                  <w:tcW w:w="907" w:type="dxa"/>
                  <w:tcBorders>
                    <w:top w:val="single" w:sz="4" w:space="0" w:color="auto"/>
                    <w:left w:val="single" w:sz="4" w:space="0" w:color="auto"/>
                    <w:bottom w:val="single" w:sz="4" w:space="0" w:color="auto"/>
                    <w:right w:val="single" w:sz="4" w:space="0" w:color="auto"/>
                  </w:tcBorders>
                </w:tcPr>
                <w:p w14:paraId="30DC8451" w14:textId="77777777" w:rsidR="0061726F" w:rsidRPr="008A44C8" w:rsidRDefault="0061726F" w:rsidP="0061726F">
                  <w:pPr>
                    <w:widowControl w:val="0"/>
                    <w:autoSpaceDE w:val="0"/>
                    <w:autoSpaceDN w:val="0"/>
                    <w:adjustRightInd w:val="0"/>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16CCEE92"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Д</w:t>
                  </w:r>
                </w:p>
              </w:tc>
              <w:tc>
                <w:tcPr>
                  <w:tcW w:w="510" w:type="dxa"/>
                  <w:tcBorders>
                    <w:top w:val="single" w:sz="4" w:space="0" w:color="auto"/>
                    <w:left w:val="single" w:sz="4" w:space="0" w:color="auto"/>
                    <w:bottom w:val="single" w:sz="4" w:space="0" w:color="auto"/>
                    <w:right w:val="single" w:sz="4" w:space="0" w:color="auto"/>
                  </w:tcBorders>
                </w:tcPr>
                <w:p w14:paraId="4EE91408"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w:t>
                  </w:r>
                </w:p>
              </w:tc>
              <w:tc>
                <w:tcPr>
                  <w:tcW w:w="1077" w:type="dxa"/>
                  <w:tcBorders>
                    <w:top w:val="single" w:sz="4" w:space="0" w:color="auto"/>
                    <w:left w:val="single" w:sz="4" w:space="0" w:color="auto"/>
                    <w:bottom w:val="single" w:sz="4" w:space="0" w:color="auto"/>
                    <w:right w:val="single" w:sz="4" w:space="0" w:color="auto"/>
                  </w:tcBorders>
                </w:tcPr>
                <w:p w14:paraId="5EB24B33" w14:textId="77777777" w:rsidR="0061726F" w:rsidRPr="008A44C8" w:rsidRDefault="0061726F" w:rsidP="0061726F">
                  <w:pPr>
                    <w:widowControl w:val="0"/>
                    <w:autoSpaceDE w:val="0"/>
                    <w:autoSpaceDN w:val="0"/>
                    <w:adjustRightInd w:val="0"/>
                    <w:rPr>
                      <w:rFonts w:eastAsiaTheme="minorEastAsia"/>
                      <w:sz w:val="16"/>
                      <w:szCs w:val="16"/>
                    </w:rPr>
                  </w:pPr>
                </w:p>
              </w:tc>
              <w:tc>
                <w:tcPr>
                  <w:tcW w:w="1190" w:type="dxa"/>
                  <w:tcBorders>
                    <w:top w:val="single" w:sz="4" w:space="0" w:color="auto"/>
                    <w:left w:val="single" w:sz="4" w:space="0" w:color="auto"/>
                    <w:bottom w:val="single" w:sz="4" w:space="0" w:color="auto"/>
                    <w:right w:val="single" w:sz="4" w:space="0" w:color="auto"/>
                  </w:tcBorders>
                </w:tcPr>
                <w:p w14:paraId="78FBCAA0"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200</w:t>
                  </w:r>
                </w:p>
              </w:tc>
              <w:tc>
                <w:tcPr>
                  <w:tcW w:w="566" w:type="dxa"/>
                  <w:tcBorders>
                    <w:top w:val="single" w:sz="4" w:space="0" w:color="auto"/>
                    <w:left w:val="single" w:sz="4" w:space="0" w:color="auto"/>
                    <w:bottom w:val="single" w:sz="4" w:space="0" w:color="auto"/>
                    <w:right w:val="single" w:sz="4" w:space="0" w:color="auto"/>
                  </w:tcBorders>
                </w:tcPr>
                <w:p w14:paraId="6E9959ED"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75</w:t>
                  </w:r>
                </w:p>
              </w:tc>
              <w:tc>
                <w:tcPr>
                  <w:tcW w:w="623" w:type="dxa"/>
                  <w:tcBorders>
                    <w:top w:val="single" w:sz="4" w:space="0" w:color="auto"/>
                    <w:left w:val="single" w:sz="4" w:space="0" w:color="auto"/>
                    <w:bottom w:val="single" w:sz="4" w:space="0" w:color="auto"/>
                    <w:right w:val="single" w:sz="4" w:space="0" w:color="auto"/>
                  </w:tcBorders>
                </w:tcPr>
                <w:p w14:paraId="0C1BD868"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25</w:t>
                  </w:r>
                </w:p>
              </w:tc>
              <w:tc>
                <w:tcPr>
                  <w:tcW w:w="850" w:type="dxa"/>
                  <w:tcBorders>
                    <w:top w:val="single" w:sz="4" w:space="0" w:color="auto"/>
                    <w:left w:val="single" w:sz="4" w:space="0" w:color="auto"/>
                    <w:bottom w:val="single" w:sz="4" w:space="0" w:color="auto"/>
                    <w:right w:val="single" w:sz="4" w:space="0" w:color="auto"/>
                  </w:tcBorders>
                </w:tcPr>
                <w:p w14:paraId="2349B246" w14:textId="77777777" w:rsidR="0061726F" w:rsidRPr="008A44C8" w:rsidRDefault="0061726F" w:rsidP="0061726F">
                  <w:pPr>
                    <w:widowControl w:val="0"/>
                    <w:autoSpaceDE w:val="0"/>
                    <w:autoSpaceDN w:val="0"/>
                    <w:adjustRightInd w:val="0"/>
                    <w:rPr>
                      <w:rFonts w:eastAsiaTheme="minorEastAsia"/>
                      <w:sz w:val="16"/>
                      <w:szCs w:val="16"/>
                    </w:rPr>
                  </w:pPr>
                </w:p>
              </w:tc>
              <w:tc>
                <w:tcPr>
                  <w:tcW w:w="566" w:type="dxa"/>
                  <w:tcBorders>
                    <w:top w:val="single" w:sz="4" w:space="0" w:color="auto"/>
                    <w:left w:val="single" w:sz="4" w:space="0" w:color="auto"/>
                    <w:bottom w:val="single" w:sz="4" w:space="0" w:color="auto"/>
                    <w:right w:val="single" w:sz="4" w:space="0" w:color="auto"/>
                  </w:tcBorders>
                </w:tcPr>
                <w:p w14:paraId="5D48EC83"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2,5</w:t>
                  </w:r>
                </w:p>
              </w:tc>
              <w:tc>
                <w:tcPr>
                  <w:tcW w:w="623" w:type="dxa"/>
                  <w:tcBorders>
                    <w:top w:val="single" w:sz="4" w:space="0" w:color="auto"/>
                    <w:left w:val="single" w:sz="4" w:space="0" w:color="auto"/>
                    <w:bottom w:val="single" w:sz="4" w:space="0" w:color="auto"/>
                    <w:right w:val="single" w:sz="4" w:space="0" w:color="auto"/>
                  </w:tcBorders>
                </w:tcPr>
                <w:p w14:paraId="51A64990"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0,7</w:t>
                  </w:r>
                </w:p>
              </w:tc>
            </w:tr>
            <w:tr w:rsidR="000F6AB5" w:rsidRPr="008A44C8" w14:paraId="67DC9967" w14:textId="77777777" w:rsidTr="0061726F">
              <w:tc>
                <w:tcPr>
                  <w:tcW w:w="1530" w:type="dxa"/>
                  <w:tcBorders>
                    <w:top w:val="single" w:sz="4" w:space="0" w:color="auto"/>
                    <w:left w:val="single" w:sz="4" w:space="0" w:color="auto"/>
                    <w:bottom w:val="single" w:sz="4" w:space="0" w:color="auto"/>
                    <w:right w:val="single" w:sz="4" w:space="0" w:color="auto"/>
                  </w:tcBorders>
                </w:tcPr>
                <w:p w14:paraId="67E461C8"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lastRenderedPageBreak/>
                    <w:t>- при низкой насыщенности помещений светом</w:t>
                  </w:r>
                </w:p>
              </w:tc>
              <w:tc>
                <w:tcPr>
                  <w:tcW w:w="907" w:type="dxa"/>
                  <w:tcBorders>
                    <w:top w:val="single" w:sz="4" w:space="0" w:color="auto"/>
                    <w:left w:val="single" w:sz="4" w:space="0" w:color="auto"/>
                    <w:bottom w:val="single" w:sz="4" w:space="0" w:color="auto"/>
                    <w:right w:val="single" w:sz="4" w:space="0" w:color="auto"/>
                  </w:tcBorders>
                </w:tcPr>
                <w:p w14:paraId="3F8811E5" w14:textId="77777777" w:rsidR="0061726F" w:rsidRPr="008A44C8" w:rsidRDefault="0061726F" w:rsidP="0061726F">
                  <w:pPr>
                    <w:widowControl w:val="0"/>
                    <w:autoSpaceDE w:val="0"/>
                    <w:autoSpaceDN w:val="0"/>
                    <w:adjustRightInd w:val="0"/>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622348AB"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Е</w:t>
                  </w:r>
                </w:p>
              </w:tc>
              <w:tc>
                <w:tcPr>
                  <w:tcW w:w="510" w:type="dxa"/>
                  <w:tcBorders>
                    <w:top w:val="single" w:sz="4" w:space="0" w:color="auto"/>
                    <w:left w:val="single" w:sz="4" w:space="0" w:color="auto"/>
                    <w:bottom w:val="single" w:sz="4" w:space="0" w:color="auto"/>
                    <w:right w:val="single" w:sz="4" w:space="0" w:color="auto"/>
                  </w:tcBorders>
                </w:tcPr>
                <w:p w14:paraId="7EA7B71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w:t>
                  </w:r>
                </w:p>
              </w:tc>
              <w:tc>
                <w:tcPr>
                  <w:tcW w:w="1077" w:type="dxa"/>
                  <w:tcBorders>
                    <w:top w:val="single" w:sz="4" w:space="0" w:color="auto"/>
                    <w:left w:val="single" w:sz="4" w:space="0" w:color="auto"/>
                    <w:bottom w:val="single" w:sz="4" w:space="0" w:color="auto"/>
                    <w:right w:val="single" w:sz="4" w:space="0" w:color="auto"/>
                  </w:tcBorders>
                </w:tcPr>
                <w:p w14:paraId="0327C793" w14:textId="77777777" w:rsidR="0061726F" w:rsidRPr="008A44C8" w:rsidRDefault="0061726F" w:rsidP="0061726F">
                  <w:pPr>
                    <w:widowControl w:val="0"/>
                    <w:autoSpaceDE w:val="0"/>
                    <w:autoSpaceDN w:val="0"/>
                    <w:adjustRightInd w:val="0"/>
                    <w:rPr>
                      <w:rFonts w:eastAsiaTheme="minorEastAsia"/>
                      <w:sz w:val="16"/>
                      <w:szCs w:val="16"/>
                    </w:rPr>
                  </w:pPr>
                </w:p>
              </w:tc>
              <w:tc>
                <w:tcPr>
                  <w:tcW w:w="1190" w:type="dxa"/>
                  <w:tcBorders>
                    <w:top w:val="single" w:sz="4" w:space="0" w:color="auto"/>
                    <w:left w:val="single" w:sz="4" w:space="0" w:color="auto"/>
                    <w:bottom w:val="single" w:sz="4" w:space="0" w:color="auto"/>
                    <w:right w:val="single" w:sz="4" w:space="0" w:color="auto"/>
                  </w:tcBorders>
                </w:tcPr>
                <w:p w14:paraId="281FFA31"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150</w:t>
                  </w:r>
                </w:p>
              </w:tc>
              <w:tc>
                <w:tcPr>
                  <w:tcW w:w="566" w:type="dxa"/>
                  <w:tcBorders>
                    <w:top w:val="single" w:sz="4" w:space="0" w:color="auto"/>
                    <w:left w:val="single" w:sz="4" w:space="0" w:color="auto"/>
                    <w:bottom w:val="single" w:sz="4" w:space="0" w:color="auto"/>
                    <w:right w:val="single" w:sz="4" w:space="0" w:color="auto"/>
                  </w:tcBorders>
                </w:tcPr>
                <w:p w14:paraId="6DCDEE9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50</w:t>
                  </w:r>
                </w:p>
              </w:tc>
              <w:tc>
                <w:tcPr>
                  <w:tcW w:w="623" w:type="dxa"/>
                  <w:tcBorders>
                    <w:top w:val="single" w:sz="4" w:space="0" w:color="auto"/>
                    <w:left w:val="single" w:sz="4" w:space="0" w:color="auto"/>
                    <w:bottom w:val="single" w:sz="4" w:space="0" w:color="auto"/>
                    <w:right w:val="single" w:sz="4" w:space="0" w:color="auto"/>
                  </w:tcBorders>
                </w:tcPr>
                <w:p w14:paraId="1046D799"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25</w:t>
                  </w:r>
                </w:p>
              </w:tc>
              <w:tc>
                <w:tcPr>
                  <w:tcW w:w="850" w:type="dxa"/>
                  <w:tcBorders>
                    <w:top w:val="single" w:sz="4" w:space="0" w:color="auto"/>
                    <w:left w:val="single" w:sz="4" w:space="0" w:color="auto"/>
                    <w:bottom w:val="single" w:sz="4" w:space="0" w:color="auto"/>
                    <w:right w:val="single" w:sz="4" w:space="0" w:color="auto"/>
                  </w:tcBorders>
                </w:tcPr>
                <w:p w14:paraId="08C9B9AA" w14:textId="77777777" w:rsidR="0061726F" w:rsidRPr="008A44C8" w:rsidRDefault="0061726F" w:rsidP="0061726F">
                  <w:pPr>
                    <w:widowControl w:val="0"/>
                    <w:autoSpaceDE w:val="0"/>
                    <w:autoSpaceDN w:val="0"/>
                    <w:adjustRightInd w:val="0"/>
                    <w:rPr>
                      <w:rFonts w:eastAsiaTheme="minorEastAsia"/>
                      <w:sz w:val="16"/>
                      <w:szCs w:val="16"/>
                    </w:rPr>
                  </w:pPr>
                </w:p>
              </w:tc>
              <w:tc>
                <w:tcPr>
                  <w:tcW w:w="566" w:type="dxa"/>
                  <w:tcBorders>
                    <w:top w:val="single" w:sz="4" w:space="0" w:color="auto"/>
                    <w:left w:val="single" w:sz="4" w:space="0" w:color="auto"/>
                    <w:bottom w:val="single" w:sz="4" w:space="0" w:color="auto"/>
                    <w:right w:val="single" w:sz="4" w:space="0" w:color="auto"/>
                  </w:tcBorders>
                </w:tcPr>
                <w:p w14:paraId="3DE46143"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2,0</w:t>
                  </w:r>
                </w:p>
              </w:tc>
              <w:tc>
                <w:tcPr>
                  <w:tcW w:w="623" w:type="dxa"/>
                  <w:tcBorders>
                    <w:top w:val="single" w:sz="4" w:space="0" w:color="auto"/>
                    <w:left w:val="single" w:sz="4" w:space="0" w:color="auto"/>
                    <w:bottom w:val="single" w:sz="4" w:space="0" w:color="auto"/>
                    <w:right w:val="single" w:sz="4" w:space="0" w:color="auto"/>
                  </w:tcBorders>
                </w:tcPr>
                <w:p w14:paraId="7D740B2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0,5</w:t>
                  </w:r>
                </w:p>
              </w:tc>
            </w:tr>
            <w:tr w:rsidR="000F6AB5" w:rsidRPr="008A44C8" w14:paraId="4293045E" w14:textId="77777777" w:rsidTr="0061726F">
              <w:tc>
                <w:tcPr>
                  <w:tcW w:w="1530" w:type="dxa"/>
                  <w:tcBorders>
                    <w:top w:val="single" w:sz="4" w:space="0" w:color="auto"/>
                    <w:left w:val="single" w:sz="4" w:space="0" w:color="auto"/>
                    <w:bottom w:val="single" w:sz="4" w:space="0" w:color="auto"/>
                    <w:right w:val="single" w:sz="4" w:space="0" w:color="auto"/>
                  </w:tcBorders>
                </w:tcPr>
                <w:p w14:paraId="14F5F424"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t>Общее ориентирование в пространстве интерьера:</w:t>
                  </w:r>
                </w:p>
              </w:tc>
              <w:tc>
                <w:tcPr>
                  <w:tcW w:w="907" w:type="dxa"/>
                  <w:tcBorders>
                    <w:top w:val="single" w:sz="4" w:space="0" w:color="auto"/>
                    <w:left w:val="single" w:sz="4" w:space="0" w:color="auto"/>
                    <w:bottom w:val="single" w:sz="4" w:space="0" w:color="auto"/>
                    <w:right w:val="single" w:sz="4" w:space="0" w:color="auto"/>
                  </w:tcBorders>
                </w:tcPr>
                <w:p w14:paraId="3AA3B5E3"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То же</w:t>
                  </w:r>
                </w:p>
              </w:tc>
              <w:tc>
                <w:tcPr>
                  <w:tcW w:w="623" w:type="dxa"/>
                  <w:tcBorders>
                    <w:top w:val="single" w:sz="4" w:space="0" w:color="auto"/>
                    <w:left w:val="single" w:sz="4" w:space="0" w:color="auto"/>
                    <w:bottom w:val="single" w:sz="4" w:space="0" w:color="auto"/>
                    <w:right w:val="single" w:sz="4" w:space="0" w:color="auto"/>
                  </w:tcBorders>
                </w:tcPr>
                <w:p w14:paraId="358590C5"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Ж</w:t>
                  </w:r>
                </w:p>
              </w:tc>
              <w:tc>
                <w:tcPr>
                  <w:tcW w:w="510" w:type="dxa"/>
                  <w:tcBorders>
                    <w:top w:val="single" w:sz="4" w:space="0" w:color="auto"/>
                    <w:left w:val="single" w:sz="4" w:space="0" w:color="auto"/>
                    <w:bottom w:val="single" w:sz="4" w:space="0" w:color="auto"/>
                    <w:right w:val="single" w:sz="4" w:space="0" w:color="auto"/>
                  </w:tcBorders>
                </w:tcPr>
                <w:p w14:paraId="600F9E18" w14:textId="77777777" w:rsidR="0061726F" w:rsidRPr="008A44C8" w:rsidRDefault="0061726F" w:rsidP="0061726F">
                  <w:pPr>
                    <w:widowControl w:val="0"/>
                    <w:autoSpaceDE w:val="0"/>
                    <w:autoSpaceDN w:val="0"/>
                    <w:adjustRightInd w:val="0"/>
                    <w:rPr>
                      <w:rFonts w:eastAsiaTheme="minorEastAsia"/>
                      <w:sz w:val="16"/>
                      <w:szCs w:val="16"/>
                    </w:rPr>
                  </w:pPr>
                </w:p>
              </w:tc>
              <w:tc>
                <w:tcPr>
                  <w:tcW w:w="1077" w:type="dxa"/>
                  <w:tcBorders>
                    <w:top w:val="single" w:sz="4" w:space="0" w:color="auto"/>
                    <w:left w:val="single" w:sz="4" w:space="0" w:color="auto"/>
                    <w:bottom w:val="single" w:sz="4" w:space="0" w:color="auto"/>
                    <w:right w:val="single" w:sz="4" w:space="0" w:color="auto"/>
                  </w:tcBorders>
                </w:tcPr>
                <w:p w14:paraId="5230F854"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То же</w:t>
                  </w:r>
                </w:p>
              </w:tc>
              <w:tc>
                <w:tcPr>
                  <w:tcW w:w="1190" w:type="dxa"/>
                  <w:tcBorders>
                    <w:top w:val="single" w:sz="4" w:space="0" w:color="auto"/>
                    <w:left w:val="single" w:sz="4" w:space="0" w:color="auto"/>
                    <w:bottom w:val="single" w:sz="4" w:space="0" w:color="auto"/>
                    <w:right w:val="single" w:sz="4" w:space="0" w:color="auto"/>
                  </w:tcBorders>
                </w:tcPr>
                <w:p w14:paraId="3BB380CA" w14:textId="77777777" w:rsidR="0061726F" w:rsidRPr="008A44C8" w:rsidRDefault="0061726F" w:rsidP="0061726F">
                  <w:pPr>
                    <w:widowControl w:val="0"/>
                    <w:autoSpaceDE w:val="0"/>
                    <w:autoSpaceDN w:val="0"/>
                    <w:adjustRightInd w:val="0"/>
                    <w:rPr>
                      <w:rFonts w:eastAsiaTheme="minorEastAsia"/>
                      <w:sz w:val="16"/>
                      <w:szCs w:val="16"/>
                    </w:rPr>
                  </w:pPr>
                </w:p>
              </w:tc>
              <w:tc>
                <w:tcPr>
                  <w:tcW w:w="3228" w:type="dxa"/>
                  <w:gridSpan w:val="5"/>
                  <w:tcBorders>
                    <w:top w:val="single" w:sz="4" w:space="0" w:color="auto"/>
                    <w:left w:val="single" w:sz="4" w:space="0" w:color="auto"/>
                    <w:bottom w:val="single" w:sz="4" w:space="0" w:color="auto"/>
                    <w:right w:val="single" w:sz="4" w:space="0" w:color="auto"/>
                  </w:tcBorders>
                </w:tcPr>
                <w:p w14:paraId="706089CA"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Не регламентируется</w:t>
                  </w:r>
                </w:p>
              </w:tc>
            </w:tr>
            <w:tr w:rsidR="000F6AB5" w:rsidRPr="008A44C8" w14:paraId="2A6E3AF7" w14:textId="77777777" w:rsidTr="0061726F">
              <w:tc>
                <w:tcPr>
                  <w:tcW w:w="1530" w:type="dxa"/>
                  <w:tcBorders>
                    <w:top w:val="single" w:sz="4" w:space="0" w:color="auto"/>
                    <w:left w:val="single" w:sz="4" w:space="0" w:color="auto"/>
                    <w:bottom w:val="single" w:sz="4" w:space="0" w:color="auto"/>
                    <w:right w:val="single" w:sz="4" w:space="0" w:color="auto"/>
                  </w:tcBorders>
                </w:tcPr>
                <w:p w14:paraId="1D1B58E7"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t>- при большом скоплении людей</w:t>
                  </w:r>
                </w:p>
              </w:tc>
              <w:tc>
                <w:tcPr>
                  <w:tcW w:w="907" w:type="dxa"/>
                  <w:tcBorders>
                    <w:top w:val="single" w:sz="4" w:space="0" w:color="auto"/>
                    <w:left w:val="single" w:sz="4" w:space="0" w:color="auto"/>
                    <w:bottom w:val="single" w:sz="4" w:space="0" w:color="auto"/>
                    <w:right w:val="single" w:sz="4" w:space="0" w:color="auto"/>
                  </w:tcBorders>
                </w:tcPr>
                <w:p w14:paraId="3D2E45B9" w14:textId="77777777" w:rsidR="0061726F" w:rsidRPr="008A44C8" w:rsidRDefault="0061726F" w:rsidP="0061726F">
                  <w:pPr>
                    <w:widowControl w:val="0"/>
                    <w:autoSpaceDE w:val="0"/>
                    <w:autoSpaceDN w:val="0"/>
                    <w:adjustRightInd w:val="0"/>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33359FB4" w14:textId="77777777" w:rsidR="0061726F" w:rsidRPr="008A44C8" w:rsidRDefault="0061726F" w:rsidP="0061726F">
                  <w:pPr>
                    <w:widowControl w:val="0"/>
                    <w:autoSpaceDE w:val="0"/>
                    <w:autoSpaceDN w:val="0"/>
                    <w:adjustRightInd w:val="0"/>
                    <w:rPr>
                      <w:rFonts w:eastAsiaTheme="minorEastAsia"/>
                      <w:sz w:val="16"/>
                      <w:szCs w:val="16"/>
                    </w:rPr>
                  </w:pPr>
                </w:p>
              </w:tc>
              <w:tc>
                <w:tcPr>
                  <w:tcW w:w="510" w:type="dxa"/>
                  <w:tcBorders>
                    <w:top w:val="single" w:sz="4" w:space="0" w:color="auto"/>
                    <w:left w:val="single" w:sz="4" w:space="0" w:color="auto"/>
                    <w:bottom w:val="single" w:sz="4" w:space="0" w:color="auto"/>
                    <w:right w:val="single" w:sz="4" w:space="0" w:color="auto"/>
                  </w:tcBorders>
                </w:tcPr>
                <w:p w14:paraId="2B3C7989"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w:t>
                  </w:r>
                </w:p>
              </w:tc>
              <w:tc>
                <w:tcPr>
                  <w:tcW w:w="1077" w:type="dxa"/>
                  <w:tcBorders>
                    <w:top w:val="single" w:sz="4" w:space="0" w:color="auto"/>
                    <w:left w:val="single" w:sz="4" w:space="0" w:color="auto"/>
                    <w:bottom w:val="single" w:sz="4" w:space="0" w:color="auto"/>
                    <w:right w:val="single" w:sz="4" w:space="0" w:color="auto"/>
                  </w:tcBorders>
                </w:tcPr>
                <w:p w14:paraId="4A0F38A3" w14:textId="77777777" w:rsidR="0061726F" w:rsidRPr="008A44C8" w:rsidRDefault="0061726F" w:rsidP="0061726F">
                  <w:pPr>
                    <w:widowControl w:val="0"/>
                    <w:autoSpaceDE w:val="0"/>
                    <w:autoSpaceDN w:val="0"/>
                    <w:adjustRightInd w:val="0"/>
                    <w:rPr>
                      <w:rFonts w:eastAsiaTheme="minorEastAsia"/>
                      <w:sz w:val="16"/>
                      <w:szCs w:val="16"/>
                    </w:rPr>
                  </w:pPr>
                </w:p>
              </w:tc>
              <w:tc>
                <w:tcPr>
                  <w:tcW w:w="1190" w:type="dxa"/>
                  <w:tcBorders>
                    <w:top w:val="single" w:sz="4" w:space="0" w:color="auto"/>
                    <w:left w:val="single" w:sz="4" w:space="0" w:color="auto"/>
                    <w:bottom w:val="single" w:sz="4" w:space="0" w:color="auto"/>
                    <w:right w:val="single" w:sz="4" w:space="0" w:color="auto"/>
                  </w:tcBorders>
                </w:tcPr>
                <w:p w14:paraId="44FCA413"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75</w:t>
                  </w:r>
                </w:p>
              </w:tc>
              <w:tc>
                <w:tcPr>
                  <w:tcW w:w="566" w:type="dxa"/>
                  <w:tcBorders>
                    <w:top w:val="single" w:sz="4" w:space="0" w:color="auto"/>
                    <w:left w:val="single" w:sz="4" w:space="0" w:color="auto"/>
                    <w:bottom w:val="single" w:sz="4" w:space="0" w:color="auto"/>
                    <w:right w:val="single" w:sz="4" w:space="0" w:color="auto"/>
                  </w:tcBorders>
                </w:tcPr>
                <w:p w14:paraId="2B2F4518" w14:textId="77777777" w:rsidR="0061726F" w:rsidRPr="008A44C8" w:rsidRDefault="0061726F" w:rsidP="0061726F">
                  <w:pPr>
                    <w:widowControl w:val="0"/>
                    <w:autoSpaceDE w:val="0"/>
                    <w:autoSpaceDN w:val="0"/>
                    <w:adjustRightInd w:val="0"/>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4F7A7B8A" w14:textId="77777777" w:rsidR="0061726F" w:rsidRPr="008A44C8" w:rsidRDefault="0061726F" w:rsidP="0061726F">
                  <w:pPr>
                    <w:widowControl w:val="0"/>
                    <w:autoSpaceDE w:val="0"/>
                    <w:autoSpaceDN w:val="0"/>
                    <w:adjustRightInd w:val="0"/>
                    <w:rPr>
                      <w:rFonts w:eastAsiaTheme="minorEastAsia"/>
                      <w:sz w:val="16"/>
                      <w:szCs w:val="16"/>
                    </w:rPr>
                  </w:pPr>
                </w:p>
              </w:tc>
              <w:tc>
                <w:tcPr>
                  <w:tcW w:w="850" w:type="dxa"/>
                  <w:tcBorders>
                    <w:top w:val="single" w:sz="4" w:space="0" w:color="auto"/>
                    <w:left w:val="single" w:sz="4" w:space="0" w:color="auto"/>
                    <w:bottom w:val="single" w:sz="4" w:space="0" w:color="auto"/>
                    <w:right w:val="single" w:sz="4" w:space="0" w:color="auto"/>
                  </w:tcBorders>
                </w:tcPr>
                <w:p w14:paraId="28E24476" w14:textId="77777777" w:rsidR="0061726F" w:rsidRPr="008A44C8" w:rsidRDefault="0061726F" w:rsidP="0061726F">
                  <w:pPr>
                    <w:widowControl w:val="0"/>
                    <w:autoSpaceDE w:val="0"/>
                    <w:autoSpaceDN w:val="0"/>
                    <w:adjustRightInd w:val="0"/>
                    <w:rPr>
                      <w:rFonts w:eastAsiaTheme="minorEastAsia"/>
                      <w:sz w:val="16"/>
                      <w:szCs w:val="16"/>
                    </w:rPr>
                  </w:pPr>
                </w:p>
              </w:tc>
              <w:tc>
                <w:tcPr>
                  <w:tcW w:w="566" w:type="dxa"/>
                  <w:tcBorders>
                    <w:top w:val="single" w:sz="4" w:space="0" w:color="auto"/>
                    <w:left w:val="single" w:sz="4" w:space="0" w:color="auto"/>
                    <w:bottom w:val="single" w:sz="4" w:space="0" w:color="auto"/>
                    <w:right w:val="single" w:sz="4" w:space="0" w:color="auto"/>
                  </w:tcBorders>
                </w:tcPr>
                <w:p w14:paraId="0B6928DB" w14:textId="77777777" w:rsidR="0061726F" w:rsidRPr="008A44C8" w:rsidRDefault="0061726F" w:rsidP="0061726F">
                  <w:pPr>
                    <w:widowControl w:val="0"/>
                    <w:autoSpaceDE w:val="0"/>
                    <w:autoSpaceDN w:val="0"/>
                    <w:adjustRightInd w:val="0"/>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5C50FFB2" w14:textId="77777777" w:rsidR="0061726F" w:rsidRPr="008A44C8" w:rsidRDefault="0061726F" w:rsidP="0061726F">
                  <w:pPr>
                    <w:widowControl w:val="0"/>
                    <w:autoSpaceDE w:val="0"/>
                    <w:autoSpaceDN w:val="0"/>
                    <w:adjustRightInd w:val="0"/>
                    <w:rPr>
                      <w:rFonts w:eastAsiaTheme="minorEastAsia"/>
                      <w:sz w:val="16"/>
                      <w:szCs w:val="16"/>
                    </w:rPr>
                  </w:pPr>
                </w:p>
              </w:tc>
            </w:tr>
            <w:tr w:rsidR="000F6AB5" w:rsidRPr="008A44C8" w14:paraId="037D50C8" w14:textId="77777777" w:rsidTr="0061726F">
              <w:tc>
                <w:tcPr>
                  <w:tcW w:w="1530" w:type="dxa"/>
                  <w:tcBorders>
                    <w:top w:val="single" w:sz="4" w:space="0" w:color="auto"/>
                    <w:left w:val="single" w:sz="4" w:space="0" w:color="auto"/>
                    <w:bottom w:val="single" w:sz="4" w:space="0" w:color="auto"/>
                    <w:right w:val="single" w:sz="4" w:space="0" w:color="auto"/>
                  </w:tcBorders>
                </w:tcPr>
                <w:p w14:paraId="61D8CD67"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t>- при малом скоплении людей</w:t>
                  </w:r>
                </w:p>
              </w:tc>
              <w:tc>
                <w:tcPr>
                  <w:tcW w:w="907" w:type="dxa"/>
                  <w:tcBorders>
                    <w:top w:val="single" w:sz="4" w:space="0" w:color="auto"/>
                    <w:left w:val="single" w:sz="4" w:space="0" w:color="auto"/>
                    <w:bottom w:val="single" w:sz="4" w:space="0" w:color="auto"/>
                    <w:right w:val="single" w:sz="4" w:space="0" w:color="auto"/>
                  </w:tcBorders>
                </w:tcPr>
                <w:p w14:paraId="554CC0AF" w14:textId="77777777" w:rsidR="0061726F" w:rsidRPr="008A44C8" w:rsidRDefault="0061726F" w:rsidP="0061726F">
                  <w:pPr>
                    <w:widowControl w:val="0"/>
                    <w:autoSpaceDE w:val="0"/>
                    <w:autoSpaceDN w:val="0"/>
                    <w:adjustRightInd w:val="0"/>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7C88D25C" w14:textId="77777777" w:rsidR="0061726F" w:rsidRPr="008A44C8" w:rsidRDefault="0061726F" w:rsidP="0061726F">
                  <w:pPr>
                    <w:widowControl w:val="0"/>
                    <w:autoSpaceDE w:val="0"/>
                    <w:autoSpaceDN w:val="0"/>
                    <w:adjustRightInd w:val="0"/>
                    <w:rPr>
                      <w:rFonts w:eastAsiaTheme="minorEastAsia"/>
                      <w:sz w:val="16"/>
                      <w:szCs w:val="16"/>
                    </w:rPr>
                  </w:pPr>
                </w:p>
              </w:tc>
              <w:tc>
                <w:tcPr>
                  <w:tcW w:w="510" w:type="dxa"/>
                  <w:tcBorders>
                    <w:top w:val="single" w:sz="4" w:space="0" w:color="auto"/>
                    <w:left w:val="single" w:sz="4" w:space="0" w:color="auto"/>
                    <w:bottom w:val="single" w:sz="4" w:space="0" w:color="auto"/>
                    <w:right w:val="single" w:sz="4" w:space="0" w:color="auto"/>
                  </w:tcBorders>
                </w:tcPr>
                <w:p w14:paraId="27FB1CFE"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w:t>
                  </w:r>
                </w:p>
              </w:tc>
              <w:tc>
                <w:tcPr>
                  <w:tcW w:w="1077" w:type="dxa"/>
                  <w:tcBorders>
                    <w:top w:val="single" w:sz="4" w:space="0" w:color="auto"/>
                    <w:left w:val="single" w:sz="4" w:space="0" w:color="auto"/>
                    <w:bottom w:val="single" w:sz="4" w:space="0" w:color="auto"/>
                    <w:right w:val="single" w:sz="4" w:space="0" w:color="auto"/>
                  </w:tcBorders>
                </w:tcPr>
                <w:p w14:paraId="679402A1" w14:textId="77777777" w:rsidR="0061726F" w:rsidRPr="008A44C8" w:rsidRDefault="0061726F" w:rsidP="0061726F">
                  <w:pPr>
                    <w:widowControl w:val="0"/>
                    <w:autoSpaceDE w:val="0"/>
                    <w:autoSpaceDN w:val="0"/>
                    <w:adjustRightInd w:val="0"/>
                    <w:rPr>
                      <w:rFonts w:eastAsiaTheme="minorEastAsia"/>
                      <w:sz w:val="16"/>
                      <w:szCs w:val="16"/>
                    </w:rPr>
                  </w:pPr>
                </w:p>
              </w:tc>
              <w:tc>
                <w:tcPr>
                  <w:tcW w:w="1190" w:type="dxa"/>
                  <w:tcBorders>
                    <w:top w:val="single" w:sz="4" w:space="0" w:color="auto"/>
                    <w:left w:val="single" w:sz="4" w:space="0" w:color="auto"/>
                    <w:bottom w:val="single" w:sz="4" w:space="0" w:color="auto"/>
                    <w:right w:val="single" w:sz="4" w:space="0" w:color="auto"/>
                  </w:tcBorders>
                </w:tcPr>
                <w:p w14:paraId="3435C9D5"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50</w:t>
                  </w:r>
                </w:p>
              </w:tc>
              <w:tc>
                <w:tcPr>
                  <w:tcW w:w="566" w:type="dxa"/>
                  <w:tcBorders>
                    <w:top w:val="single" w:sz="4" w:space="0" w:color="auto"/>
                    <w:left w:val="single" w:sz="4" w:space="0" w:color="auto"/>
                    <w:bottom w:val="single" w:sz="4" w:space="0" w:color="auto"/>
                    <w:right w:val="single" w:sz="4" w:space="0" w:color="auto"/>
                  </w:tcBorders>
                </w:tcPr>
                <w:p w14:paraId="0E8CC713" w14:textId="77777777" w:rsidR="0061726F" w:rsidRPr="008A44C8" w:rsidRDefault="0061726F" w:rsidP="0061726F">
                  <w:pPr>
                    <w:widowControl w:val="0"/>
                    <w:autoSpaceDE w:val="0"/>
                    <w:autoSpaceDN w:val="0"/>
                    <w:adjustRightInd w:val="0"/>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49BDDD72" w14:textId="77777777" w:rsidR="0061726F" w:rsidRPr="008A44C8" w:rsidRDefault="0061726F" w:rsidP="0061726F">
                  <w:pPr>
                    <w:widowControl w:val="0"/>
                    <w:autoSpaceDE w:val="0"/>
                    <w:autoSpaceDN w:val="0"/>
                    <w:adjustRightInd w:val="0"/>
                    <w:rPr>
                      <w:rFonts w:eastAsiaTheme="minorEastAsia"/>
                      <w:sz w:val="16"/>
                      <w:szCs w:val="16"/>
                    </w:rPr>
                  </w:pPr>
                </w:p>
              </w:tc>
              <w:tc>
                <w:tcPr>
                  <w:tcW w:w="850" w:type="dxa"/>
                  <w:tcBorders>
                    <w:top w:val="single" w:sz="4" w:space="0" w:color="auto"/>
                    <w:left w:val="single" w:sz="4" w:space="0" w:color="auto"/>
                    <w:bottom w:val="single" w:sz="4" w:space="0" w:color="auto"/>
                    <w:right w:val="single" w:sz="4" w:space="0" w:color="auto"/>
                  </w:tcBorders>
                </w:tcPr>
                <w:p w14:paraId="13E54B70" w14:textId="77777777" w:rsidR="0061726F" w:rsidRPr="008A44C8" w:rsidRDefault="0061726F" w:rsidP="0061726F">
                  <w:pPr>
                    <w:widowControl w:val="0"/>
                    <w:autoSpaceDE w:val="0"/>
                    <w:autoSpaceDN w:val="0"/>
                    <w:adjustRightInd w:val="0"/>
                    <w:rPr>
                      <w:rFonts w:eastAsiaTheme="minorEastAsia"/>
                      <w:sz w:val="16"/>
                      <w:szCs w:val="16"/>
                    </w:rPr>
                  </w:pPr>
                </w:p>
              </w:tc>
              <w:tc>
                <w:tcPr>
                  <w:tcW w:w="566" w:type="dxa"/>
                  <w:tcBorders>
                    <w:top w:val="single" w:sz="4" w:space="0" w:color="auto"/>
                    <w:left w:val="single" w:sz="4" w:space="0" w:color="auto"/>
                    <w:bottom w:val="single" w:sz="4" w:space="0" w:color="auto"/>
                    <w:right w:val="single" w:sz="4" w:space="0" w:color="auto"/>
                  </w:tcBorders>
                </w:tcPr>
                <w:p w14:paraId="5E8BC62D" w14:textId="77777777" w:rsidR="0061726F" w:rsidRPr="008A44C8" w:rsidRDefault="0061726F" w:rsidP="0061726F">
                  <w:pPr>
                    <w:widowControl w:val="0"/>
                    <w:autoSpaceDE w:val="0"/>
                    <w:autoSpaceDN w:val="0"/>
                    <w:adjustRightInd w:val="0"/>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333E98EB" w14:textId="77777777" w:rsidR="0061726F" w:rsidRPr="008A44C8" w:rsidRDefault="0061726F" w:rsidP="0061726F">
                  <w:pPr>
                    <w:widowControl w:val="0"/>
                    <w:autoSpaceDE w:val="0"/>
                    <w:autoSpaceDN w:val="0"/>
                    <w:adjustRightInd w:val="0"/>
                    <w:rPr>
                      <w:rFonts w:eastAsiaTheme="minorEastAsia"/>
                      <w:sz w:val="16"/>
                      <w:szCs w:val="16"/>
                    </w:rPr>
                  </w:pPr>
                </w:p>
              </w:tc>
            </w:tr>
            <w:tr w:rsidR="000F6AB5" w:rsidRPr="008A44C8" w14:paraId="3F5D53D1" w14:textId="77777777" w:rsidTr="0061726F">
              <w:tc>
                <w:tcPr>
                  <w:tcW w:w="1530" w:type="dxa"/>
                  <w:tcBorders>
                    <w:top w:val="single" w:sz="4" w:space="0" w:color="auto"/>
                    <w:left w:val="single" w:sz="4" w:space="0" w:color="auto"/>
                    <w:bottom w:val="single" w:sz="4" w:space="0" w:color="auto"/>
                    <w:right w:val="single" w:sz="4" w:space="0" w:color="auto"/>
                  </w:tcBorders>
                </w:tcPr>
                <w:p w14:paraId="7990C139"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t>- при большом скоплении людей</w:t>
                  </w:r>
                </w:p>
              </w:tc>
              <w:tc>
                <w:tcPr>
                  <w:tcW w:w="907" w:type="dxa"/>
                  <w:tcBorders>
                    <w:top w:val="single" w:sz="4" w:space="0" w:color="auto"/>
                    <w:left w:val="single" w:sz="4" w:space="0" w:color="auto"/>
                    <w:bottom w:val="single" w:sz="4" w:space="0" w:color="auto"/>
                    <w:right w:val="single" w:sz="4" w:space="0" w:color="auto"/>
                  </w:tcBorders>
                </w:tcPr>
                <w:p w14:paraId="4151AD3B" w14:textId="77777777" w:rsidR="0061726F" w:rsidRPr="008A44C8" w:rsidRDefault="0061726F" w:rsidP="0061726F">
                  <w:pPr>
                    <w:widowControl w:val="0"/>
                    <w:autoSpaceDE w:val="0"/>
                    <w:autoSpaceDN w:val="0"/>
                    <w:adjustRightInd w:val="0"/>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756F7E48" w14:textId="77777777" w:rsidR="0061726F" w:rsidRPr="008A44C8" w:rsidRDefault="0061726F" w:rsidP="0061726F">
                  <w:pPr>
                    <w:widowControl w:val="0"/>
                    <w:autoSpaceDE w:val="0"/>
                    <w:autoSpaceDN w:val="0"/>
                    <w:adjustRightInd w:val="0"/>
                    <w:rPr>
                      <w:rFonts w:eastAsiaTheme="minorEastAsia"/>
                      <w:sz w:val="16"/>
                      <w:szCs w:val="16"/>
                    </w:rPr>
                  </w:pPr>
                </w:p>
              </w:tc>
              <w:tc>
                <w:tcPr>
                  <w:tcW w:w="510" w:type="dxa"/>
                  <w:tcBorders>
                    <w:top w:val="single" w:sz="4" w:space="0" w:color="auto"/>
                    <w:left w:val="single" w:sz="4" w:space="0" w:color="auto"/>
                    <w:bottom w:val="single" w:sz="4" w:space="0" w:color="auto"/>
                    <w:right w:val="single" w:sz="4" w:space="0" w:color="auto"/>
                  </w:tcBorders>
                </w:tcPr>
                <w:p w14:paraId="514C85CB"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w:t>
                  </w:r>
                </w:p>
              </w:tc>
              <w:tc>
                <w:tcPr>
                  <w:tcW w:w="1077" w:type="dxa"/>
                  <w:tcBorders>
                    <w:top w:val="single" w:sz="4" w:space="0" w:color="auto"/>
                    <w:left w:val="single" w:sz="4" w:space="0" w:color="auto"/>
                    <w:bottom w:val="single" w:sz="4" w:space="0" w:color="auto"/>
                    <w:right w:val="single" w:sz="4" w:space="0" w:color="auto"/>
                  </w:tcBorders>
                </w:tcPr>
                <w:p w14:paraId="7FB59D7A" w14:textId="77777777" w:rsidR="0061726F" w:rsidRPr="008A44C8" w:rsidRDefault="0061726F" w:rsidP="0061726F">
                  <w:pPr>
                    <w:widowControl w:val="0"/>
                    <w:autoSpaceDE w:val="0"/>
                    <w:autoSpaceDN w:val="0"/>
                    <w:adjustRightInd w:val="0"/>
                    <w:rPr>
                      <w:rFonts w:eastAsiaTheme="minorEastAsia"/>
                      <w:sz w:val="16"/>
                      <w:szCs w:val="16"/>
                    </w:rPr>
                  </w:pPr>
                </w:p>
              </w:tc>
              <w:tc>
                <w:tcPr>
                  <w:tcW w:w="1190" w:type="dxa"/>
                  <w:tcBorders>
                    <w:top w:val="single" w:sz="4" w:space="0" w:color="auto"/>
                    <w:left w:val="single" w:sz="4" w:space="0" w:color="auto"/>
                    <w:bottom w:val="single" w:sz="4" w:space="0" w:color="auto"/>
                    <w:right w:val="single" w:sz="4" w:space="0" w:color="auto"/>
                  </w:tcBorders>
                </w:tcPr>
                <w:p w14:paraId="75673E43"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30</w:t>
                  </w:r>
                </w:p>
              </w:tc>
              <w:tc>
                <w:tcPr>
                  <w:tcW w:w="566" w:type="dxa"/>
                  <w:tcBorders>
                    <w:top w:val="single" w:sz="4" w:space="0" w:color="auto"/>
                    <w:left w:val="single" w:sz="4" w:space="0" w:color="auto"/>
                    <w:bottom w:val="single" w:sz="4" w:space="0" w:color="auto"/>
                    <w:right w:val="single" w:sz="4" w:space="0" w:color="auto"/>
                  </w:tcBorders>
                </w:tcPr>
                <w:p w14:paraId="14CC94BE" w14:textId="77777777" w:rsidR="0061726F" w:rsidRPr="008A44C8" w:rsidRDefault="0061726F" w:rsidP="0061726F">
                  <w:pPr>
                    <w:widowControl w:val="0"/>
                    <w:autoSpaceDE w:val="0"/>
                    <w:autoSpaceDN w:val="0"/>
                    <w:adjustRightInd w:val="0"/>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0772EF01" w14:textId="77777777" w:rsidR="0061726F" w:rsidRPr="008A44C8" w:rsidRDefault="0061726F" w:rsidP="0061726F">
                  <w:pPr>
                    <w:widowControl w:val="0"/>
                    <w:autoSpaceDE w:val="0"/>
                    <w:autoSpaceDN w:val="0"/>
                    <w:adjustRightInd w:val="0"/>
                    <w:rPr>
                      <w:rFonts w:eastAsiaTheme="minorEastAsia"/>
                      <w:sz w:val="16"/>
                      <w:szCs w:val="16"/>
                    </w:rPr>
                  </w:pPr>
                </w:p>
              </w:tc>
              <w:tc>
                <w:tcPr>
                  <w:tcW w:w="850" w:type="dxa"/>
                  <w:tcBorders>
                    <w:top w:val="single" w:sz="4" w:space="0" w:color="auto"/>
                    <w:left w:val="single" w:sz="4" w:space="0" w:color="auto"/>
                    <w:bottom w:val="single" w:sz="4" w:space="0" w:color="auto"/>
                    <w:right w:val="single" w:sz="4" w:space="0" w:color="auto"/>
                  </w:tcBorders>
                </w:tcPr>
                <w:p w14:paraId="5F47B2C2" w14:textId="77777777" w:rsidR="0061726F" w:rsidRPr="008A44C8" w:rsidRDefault="0061726F" w:rsidP="0061726F">
                  <w:pPr>
                    <w:widowControl w:val="0"/>
                    <w:autoSpaceDE w:val="0"/>
                    <w:autoSpaceDN w:val="0"/>
                    <w:adjustRightInd w:val="0"/>
                    <w:rPr>
                      <w:rFonts w:eastAsiaTheme="minorEastAsia"/>
                      <w:sz w:val="16"/>
                      <w:szCs w:val="16"/>
                    </w:rPr>
                  </w:pPr>
                </w:p>
              </w:tc>
              <w:tc>
                <w:tcPr>
                  <w:tcW w:w="566" w:type="dxa"/>
                  <w:tcBorders>
                    <w:top w:val="single" w:sz="4" w:space="0" w:color="auto"/>
                    <w:left w:val="single" w:sz="4" w:space="0" w:color="auto"/>
                    <w:bottom w:val="single" w:sz="4" w:space="0" w:color="auto"/>
                    <w:right w:val="single" w:sz="4" w:space="0" w:color="auto"/>
                  </w:tcBorders>
                </w:tcPr>
                <w:p w14:paraId="5CA19B8F" w14:textId="77777777" w:rsidR="0061726F" w:rsidRPr="008A44C8" w:rsidRDefault="0061726F" w:rsidP="0061726F">
                  <w:pPr>
                    <w:widowControl w:val="0"/>
                    <w:autoSpaceDE w:val="0"/>
                    <w:autoSpaceDN w:val="0"/>
                    <w:adjustRightInd w:val="0"/>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3ED9AA0C" w14:textId="77777777" w:rsidR="0061726F" w:rsidRPr="008A44C8" w:rsidRDefault="0061726F" w:rsidP="0061726F">
                  <w:pPr>
                    <w:widowControl w:val="0"/>
                    <w:autoSpaceDE w:val="0"/>
                    <w:autoSpaceDN w:val="0"/>
                    <w:adjustRightInd w:val="0"/>
                    <w:rPr>
                      <w:rFonts w:eastAsiaTheme="minorEastAsia"/>
                      <w:sz w:val="16"/>
                      <w:szCs w:val="16"/>
                    </w:rPr>
                  </w:pPr>
                </w:p>
              </w:tc>
            </w:tr>
            <w:tr w:rsidR="000F6AB5" w:rsidRPr="008A44C8" w14:paraId="650752D6" w14:textId="77777777" w:rsidTr="0061726F">
              <w:tc>
                <w:tcPr>
                  <w:tcW w:w="1530" w:type="dxa"/>
                  <w:tcBorders>
                    <w:top w:val="single" w:sz="4" w:space="0" w:color="auto"/>
                    <w:left w:val="single" w:sz="4" w:space="0" w:color="auto"/>
                    <w:bottom w:val="single" w:sz="4" w:space="0" w:color="auto"/>
                    <w:right w:val="single" w:sz="4" w:space="0" w:color="auto"/>
                  </w:tcBorders>
                </w:tcPr>
                <w:p w14:paraId="7A65615F"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t>- при малом скоплении людей</w:t>
                  </w:r>
                </w:p>
              </w:tc>
              <w:tc>
                <w:tcPr>
                  <w:tcW w:w="907" w:type="dxa"/>
                  <w:tcBorders>
                    <w:top w:val="single" w:sz="4" w:space="0" w:color="auto"/>
                    <w:left w:val="single" w:sz="4" w:space="0" w:color="auto"/>
                    <w:bottom w:val="single" w:sz="4" w:space="0" w:color="auto"/>
                    <w:right w:val="single" w:sz="4" w:space="0" w:color="auto"/>
                  </w:tcBorders>
                </w:tcPr>
                <w:p w14:paraId="1E5581A9" w14:textId="77777777" w:rsidR="0061726F" w:rsidRPr="008A44C8" w:rsidRDefault="0061726F" w:rsidP="0061726F">
                  <w:pPr>
                    <w:widowControl w:val="0"/>
                    <w:autoSpaceDE w:val="0"/>
                    <w:autoSpaceDN w:val="0"/>
                    <w:adjustRightInd w:val="0"/>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515BE585" w14:textId="77777777" w:rsidR="0061726F" w:rsidRPr="008A44C8" w:rsidRDefault="0061726F" w:rsidP="0061726F">
                  <w:pPr>
                    <w:widowControl w:val="0"/>
                    <w:autoSpaceDE w:val="0"/>
                    <w:autoSpaceDN w:val="0"/>
                    <w:adjustRightInd w:val="0"/>
                    <w:rPr>
                      <w:rFonts w:eastAsiaTheme="minorEastAsia"/>
                      <w:sz w:val="16"/>
                      <w:szCs w:val="16"/>
                    </w:rPr>
                  </w:pPr>
                </w:p>
              </w:tc>
              <w:tc>
                <w:tcPr>
                  <w:tcW w:w="510" w:type="dxa"/>
                  <w:tcBorders>
                    <w:top w:val="single" w:sz="4" w:space="0" w:color="auto"/>
                    <w:left w:val="single" w:sz="4" w:space="0" w:color="auto"/>
                    <w:bottom w:val="single" w:sz="4" w:space="0" w:color="auto"/>
                    <w:right w:val="single" w:sz="4" w:space="0" w:color="auto"/>
                  </w:tcBorders>
                </w:tcPr>
                <w:p w14:paraId="4D80F0D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w:t>
                  </w:r>
                </w:p>
              </w:tc>
              <w:tc>
                <w:tcPr>
                  <w:tcW w:w="1077" w:type="dxa"/>
                  <w:tcBorders>
                    <w:top w:val="single" w:sz="4" w:space="0" w:color="auto"/>
                    <w:left w:val="single" w:sz="4" w:space="0" w:color="auto"/>
                    <w:bottom w:val="single" w:sz="4" w:space="0" w:color="auto"/>
                    <w:right w:val="single" w:sz="4" w:space="0" w:color="auto"/>
                  </w:tcBorders>
                </w:tcPr>
                <w:p w14:paraId="66A4338E" w14:textId="77777777" w:rsidR="0061726F" w:rsidRPr="008A44C8" w:rsidRDefault="0061726F" w:rsidP="0061726F">
                  <w:pPr>
                    <w:widowControl w:val="0"/>
                    <w:autoSpaceDE w:val="0"/>
                    <w:autoSpaceDN w:val="0"/>
                    <w:adjustRightInd w:val="0"/>
                    <w:rPr>
                      <w:rFonts w:eastAsiaTheme="minorEastAsia"/>
                      <w:sz w:val="16"/>
                      <w:szCs w:val="16"/>
                    </w:rPr>
                  </w:pPr>
                </w:p>
              </w:tc>
              <w:tc>
                <w:tcPr>
                  <w:tcW w:w="1190" w:type="dxa"/>
                  <w:tcBorders>
                    <w:top w:val="single" w:sz="4" w:space="0" w:color="auto"/>
                    <w:left w:val="single" w:sz="4" w:space="0" w:color="auto"/>
                    <w:bottom w:val="single" w:sz="4" w:space="0" w:color="auto"/>
                    <w:right w:val="single" w:sz="4" w:space="0" w:color="auto"/>
                  </w:tcBorders>
                </w:tcPr>
                <w:p w14:paraId="445ACB6B"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20</w:t>
                  </w:r>
                </w:p>
              </w:tc>
              <w:tc>
                <w:tcPr>
                  <w:tcW w:w="566" w:type="dxa"/>
                  <w:tcBorders>
                    <w:top w:val="single" w:sz="4" w:space="0" w:color="auto"/>
                    <w:left w:val="single" w:sz="4" w:space="0" w:color="auto"/>
                    <w:bottom w:val="single" w:sz="4" w:space="0" w:color="auto"/>
                    <w:right w:val="single" w:sz="4" w:space="0" w:color="auto"/>
                  </w:tcBorders>
                </w:tcPr>
                <w:p w14:paraId="6A3A92DF" w14:textId="77777777" w:rsidR="0061726F" w:rsidRPr="008A44C8" w:rsidRDefault="0061726F" w:rsidP="0061726F">
                  <w:pPr>
                    <w:widowControl w:val="0"/>
                    <w:autoSpaceDE w:val="0"/>
                    <w:autoSpaceDN w:val="0"/>
                    <w:adjustRightInd w:val="0"/>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64216E65" w14:textId="77777777" w:rsidR="0061726F" w:rsidRPr="008A44C8" w:rsidRDefault="0061726F" w:rsidP="0061726F">
                  <w:pPr>
                    <w:widowControl w:val="0"/>
                    <w:autoSpaceDE w:val="0"/>
                    <w:autoSpaceDN w:val="0"/>
                    <w:adjustRightInd w:val="0"/>
                    <w:rPr>
                      <w:rFonts w:eastAsiaTheme="minorEastAsia"/>
                      <w:sz w:val="16"/>
                      <w:szCs w:val="16"/>
                    </w:rPr>
                  </w:pPr>
                </w:p>
              </w:tc>
              <w:tc>
                <w:tcPr>
                  <w:tcW w:w="850" w:type="dxa"/>
                  <w:tcBorders>
                    <w:top w:val="single" w:sz="4" w:space="0" w:color="auto"/>
                    <w:left w:val="single" w:sz="4" w:space="0" w:color="auto"/>
                    <w:bottom w:val="single" w:sz="4" w:space="0" w:color="auto"/>
                    <w:right w:val="single" w:sz="4" w:space="0" w:color="auto"/>
                  </w:tcBorders>
                </w:tcPr>
                <w:p w14:paraId="7194FC6B" w14:textId="77777777" w:rsidR="0061726F" w:rsidRPr="008A44C8" w:rsidRDefault="0061726F" w:rsidP="0061726F">
                  <w:pPr>
                    <w:widowControl w:val="0"/>
                    <w:autoSpaceDE w:val="0"/>
                    <w:autoSpaceDN w:val="0"/>
                    <w:adjustRightInd w:val="0"/>
                    <w:rPr>
                      <w:rFonts w:eastAsiaTheme="minorEastAsia"/>
                      <w:sz w:val="16"/>
                      <w:szCs w:val="16"/>
                    </w:rPr>
                  </w:pPr>
                </w:p>
              </w:tc>
              <w:tc>
                <w:tcPr>
                  <w:tcW w:w="566" w:type="dxa"/>
                  <w:tcBorders>
                    <w:top w:val="single" w:sz="4" w:space="0" w:color="auto"/>
                    <w:left w:val="single" w:sz="4" w:space="0" w:color="auto"/>
                    <w:bottom w:val="single" w:sz="4" w:space="0" w:color="auto"/>
                    <w:right w:val="single" w:sz="4" w:space="0" w:color="auto"/>
                  </w:tcBorders>
                </w:tcPr>
                <w:p w14:paraId="7BA48C01" w14:textId="77777777" w:rsidR="0061726F" w:rsidRPr="008A44C8" w:rsidRDefault="0061726F" w:rsidP="0061726F">
                  <w:pPr>
                    <w:widowControl w:val="0"/>
                    <w:autoSpaceDE w:val="0"/>
                    <w:autoSpaceDN w:val="0"/>
                    <w:adjustRightInd w:val="0"/>
                    <w:rPr>
                      <w:rFonts w:eastAsiaTheme="minorEastAsia"/>
                      <w:sz w:val="16"/>
                      <w:szCs w:val="16"/>
                    </w:rPr>
                  </w:pPr>
                </w:p>
              </w:tc>
              <w:tc>
                <w:tcPr>
                  <w:tcW w:w="623" w:type="dxa"/>
                  <w:tcBorders>
                    <w:top w:val="single" w:sz="4" w:space="0" w:color="auto"/>
                    <w:left w:val="single" w:sz="4" w:space="0" w:color="auto"/>
                    <w:bottom w:val="single" w:sz="4" w:space="0" w:color="auto"/>
                    <w:right w:val="single" w:sz="4" w:space="0" w:color="auto"/>
                  </w:tcBorders>
                </w:tcPr>
                <w:p w14:paraId="729BFB5F" w14:textId="77777777" w:rsidR="0061726F" w:rsidRPr="008A44C8" w:rsidRDefault="0061726F" w:rsidP="0061726F">
                  <w:pPr>
                    <w:widowControl w:val="0"/>
                    <w:autoSpaceDE w:val="0"/>
                    <w:autoSpaceDN w:val="0"/>
                    <w:adjustRightInd w:val="0"/>
                    <w:rPr>
                      <w:rFonts w:eastAsiaTheme="minorEastAsia"/>
                      <w:sz w:val="16"/>
                      <w:szCs w:val="16"/>
                    </w:rPr>
                  </w:pPr>
                </w:p>
              </w:tc>
            </w:tr>
          </w:tbl>
          <w:p w14:paraId="22BCE498" w14:textId="77777777" w:rsidR="0061726F" w:rsidRPr="008A44C8" w:rsidRDefault="0061726F" w:rsidP="0064077B">
            <w:pPr>
              <w:pStyle w:val="ae"/>
              <w:tabs>
                <w:tab w:val="left" w:pos="1134"/>
              </w:tabs>
              <w:spacing w:after="0" w:line="240" w:lineRule="auto"/>
              <w:ind w:left="0"/>
              <w:jc w:val="both"/>
              <w:rPr>
                <w:rFonts w:ascii="Times New Roman" w:hAnsi="Times New Roman" w:cs="Times New Roman"/>
              </w:rPr>
            </w:pPr>
          </w:p>
        </w:tc>
        <w:tc>
          <w:tcPr>
            <w:tcW w:w="4234" w:type="dxa"/>
            <w:shd w:val="clear" w:color="auto" w:fill="auto"/>
          </w:tcPr>
          <w:p w14:paraId="1E410C8C" w14:textId="77777777" w:rsidR="0061726F" w:rsidRPr="008A44C8" w:rsidRDefault="0061726F" w:rsidP="0064077B">
            <w:pPr>
              <w:widowControl w:val="0"/>
              <w:autoSpaceDE w:val="0"/>
              <w:autoSpaceDN w:val="0"/>
              <w:outlineLvl w:val="5"/>
            </w:pPr>
          </w:p>
          <w:p w14:paraId="35CCC0BA" w14:textId="77777777" w:rsidR="0061726F" w:rsidRPr="008A44C8" w:rsidRDefault="0061726F" w:rsidP="0064077B">
            <w:pPr>
              <w:widowControl w:val="0"/>
              <w:autoSpaceDE w:val="0"/>
              <w:autoSpaceDN w:val="0"/>
              <w:outlineLvl w:val="5"/>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628"/>
              <w:gridCol w:w="410"/>
              <w:gridCol w:w="310"/>
              <w:gridCol w:w="271"/>
              <w:gridCol w:w="468"/>
              <w:gridCol w:w="507"/>
              <w:gridCol w:w="291"/>
              <w:gridCol w:w="310"/>
              <w:gridCol w:w="390"/>
              <w:gridCol w:w="291"/>
              <w:gridCol w:w="310"/>
            </w:tblGrid>
            <w:tr w:rsidR="000F6AB5" w:rsidRPr="008A44C8" w14:paraId="49171BDD" w14:textId="77777777" w:rsidTr="0061726F">
              <w:tc>
                <w:tcPr>
                  <w:tcW w:w="624" w:type="dxa"/>
                  <w:vMerge w:val="restart"/>
                  <w:tcBorders>
                    <w:top w:val="single" w:sz="4" w:space="0" w:color="auto"/>
                    <w:left w:val="single" w:sz="4" w:space="0" w:color="auto"/>
                    <w:bottom w:val="single" w:sz="4" w:space="0" w:color="auto"/>
                    <w:right w:val="single" w:sz="4" w:space="0" w:color="auto"/>
                  </w:tcBorders>
                </w:tcPr>
                <w:p w14:paraId="0B0A7897"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Характеристика зрительной работы</w:t>
                  </w:r>
                </w:p>
              </w:tc>
              <w:tc>
                <w:tcPr>
                  <w:tcW w:w="408" w:type="dxa"/>
                  <w:vMerge w:val="restart"/>
                  <w:tcBorders>
                    <w:top w:val="single" w:sz="4" w:space="0" w:color="auto"/>
                    <w:left w:val="single" w:sz="4" w:space="0" w:color="auto"/>
                    <w:bottom w:val="single" w:sz="4" w:space="0" w:color="auto"/>
                    <w:right w:val="single" w:sz="4" w:space="0" w:color="auto"/>
                  </w:tcBorders>
                </w:tcPr>
                <w:p w14:paraId="2BC0E43E"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 xml:space="preserve">Наименьший или эквивалентный размер </w:t>
                  </w:r>
                  <w:r w:rsidRPr="008A44C8">
                    <w:rPr>
                      <w:rFonts w:eastAsiaTheme="minorEastAsia"/>
                      <w:sz w:val="16"/>
                      <w:szCs w:val="16"/>
                    </w:rPr>
                    <w:lastRenderedPageBreak/>
                    <w:t xml:space="preserve">объекта различения, </w:t>
                  </w:r>
                  <w:proofErr w:type="gramStart"/>
                  <w:r w:rsidRPr="008A44C8">
                    <w:rPr>
                      <w:rFonts w:eastAsiaTheme="minorEastAsia"/>
                      <w:sz w:val="16"/>
                      <w:szCs w:val="16"/>
                    </w:rPr>
                    <w:t>мм</w:t>
                  </w:r>
                  <w:proofErr w:type="gramEnd"/>
                </w:p>
              </w:tc>
              <w:tc>
                <w:tcPr>
                  <w:tcW w:w="309" w:type="dxa"/>
                  <w:vMerge w:val="restart"/>
                  <w:tcBorders>
                    <w:top w:val="single" w:sz="4" w:space="0" w:color="auto"/>
                    <w:left w:val="single" w:sz="4" w:space="0" w:color="auto"/>
                    <w:bottom w:val="single" w:sz="4" w:space="0" w:color="auto"/>
                    <w:right w:val="single" w:sz="4" w:space="0" w:color="auto"/>
                  </w:tcBorders>
                </w:tcPr>
                <w:p w14:paraId="2200D885"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Разряд зрительной работы</w:t>
                  </w:r>
                </w:p>
              </w:tc>
              <w:tc>
                <w:tcPr>
                  <w:tcW w:w="270" w:type="dxa"/>
                  <w:vMerge w:val="restart"/>
                  <w:tcBorders>
                    <w:top w:val="single" w:sz="4" w:space="0" w:color="auto"/>
                    <w:left w:val="single" w:sz="4" w:space="0" w:color="auto"/>
                    <w:bottom w:val="single" w:sz="4" w:space="0" w:color="auto"/>
                    <w:right w:val="single" w:sz="4" w:space="0" w:color="auto"/>
                  </w:tcBorders>
                </w:tcPr>
                <w:p w14:paraId="157F306C"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Подразряд зрител</w:t>
                  </w:r>
                  <w:r w:rsidRPr="008A44C8">
                    <w:rPr>
                      <w:rFonts w:eastAsiaTheme="minorEastAsia"/>
                      <w:sz w:val="16"/>
                      <w:szCs w:val="16"/>
                    </w:rPr>
                    <w:lastRenderedPageBreak/>
                    <w:t>ьной работы</w:t>
                  </w:r>
                </w:p>
              </w:tc>
              <w:tc>
                <w:tcPr>
                  <w:tcW w:w="466" w:type="dxa"/>
                  <w:vMerge w:val="restart"/>
                  <w:tcBorders>
                    <w:top w:val="single" w:sz="4" w:space="0" w:color="auto"/>
                    <w:left w:val="single" w:sz="4" w:space="0" w:color="auto"/>
                    <w:bottom w:val="single" w:sz="4" w:space="0" w:color="auto"/>
                    <w:right w:val="single" w:sz="4" w:space="0" w:color="auto"/>
                  </w:tcBorders>
                </w:tcPr>
                <w:p w14:paraId="4B716B5C"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 xml:space="preserve">Относительная продолжительность зрительной </w:t>
                  </w:r>
                  <w:r w:rsidRPr="008A44C8">
                    <w:rPr>
                      <w:rFonts w:eastAsiaTheme="minorEastAsia"/>
                      <w:sz w:val="16"/>
                      <w:szCs w:val="16"/>
                    </w:rPr>
                    <w:lastRenderedPageBreak/>
                    <w:t>работы при направлении зрения на рабочую поверхность, %</w:t>
                  </w:r>
                </w:p>
              </w:tc>
              <w:tc>
                <w:tcPr>
                  <w:tcW w:w="1492" w:type="dxa"/>
                  <w:gridSpan w:val="4"/>
                  <w:tcBorders>
                    <w:top w:val="single" w:sz="4" w:space="0" w:color="auto"/>
                    <w:left w:val="single" w:sz="4" w:space="0" w:color="auto"/>
                    <w:bottom w:val="single" w:sz="4" w:space="0" w:color="auto"/>
                    <w:right w:val="single" w:sz="4" w:space="0" w:color="auto"/>
                  </w:tcBorders>
                </w:tcPr>
                <w:p w14:paraId="5930973D"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Искусственное освещение</w:t>
                  </w:r>
                </w:p>
              </w:tc>
              <w:tc>
                <w:tcPr>
                  <w:tcW w:w="599" w:type="dxa"/>
                  <w:gridSpan w:val="2"/>
                  <w:tcBorders>
                    <w:top w:val="single" w:sz="4" w:space="0" w:color="auto"/>
                    <w:left w:val="single" w:sz="4" w:space="0" w:color="auto"/>
                    <w:bottom w:val="single" w:sz="4" w:space="0" w:color="auto"/>
                    <w:right w:val="single" w:sz="4" w:space="0" w:color="auto"/>
                  </w:tcBorders>
                </w:tcPr>
                <w:p w14:paraId="3826F1CD"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Естественное освещение</w:t>
                  </w:r>
                </w:p>
              </w:tc>
            </w:tr>
            <w:tr w:rsidR="000F6AB5" w:rsidRPr="008A44C8" w14:paraId="3FDF379E" w14:textId="77777777" w:rsidTr="0061726F">
              <w:tc>
                <w:tcPr>
                  <w:tcW w:w="624" w:type="dxa"/>
                  <w:vMerge/>
                  <w:tcBorders>
                    <w:top w:val="single" w:sz="4" w:space="0" w:color="auto"/>
                    <w:left w:val="single" w:sz="4" w:space="0" w:color="auto"/>
                    <w:bottom w:val="single" w:sz="4" w:space="0" w:color="auto"/>
                    <w:right w:val="single" w:sz="4" w:space="0" w:color="auto"/>
                  </w:tcBorders>
                </w:tcPr>
                <w:p w14:paraId="1694D7B0"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408" w:type="dxa"/>
                  <w:vMerge/>
                  <w:tcBorders>
                    <w:top w:val="single" w:sz="4" w:space="0" w:color="auto"/>
                    <w:left w:val="single" w:sz="4" w:space="0" w:color="auto"/>
                    <w:bottom w:val="single" w:sz="4" w:space="0" w:color="auto"/>
                    <w:right w:val="single" w:sz="4" w:space="0" w:color="auto"/>
                  </w:tcBorders>
                </w:tcPr>
                <w:p w14:paraId="67232BB7"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4B50EED6"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270" w:type="dxa"/>
                  <w:vMerge/>
                  <w:tcBorders>
                    <w:top w:val="single" w:sz="4" w:space="0" w:color="auto"/>
                    <w:left w:val="single" w:sz="4" w:space="0" w:color="auto"/>
                    <w:bottom w:val="single" w:sz="4" w:space="0" w:color="auto"/>
                    <w:right w:val="single" w:sz="4" w:space="0" w:color="auto"/>
                  </w:tcBorders>
                </w:tcPr>
                <w:p w14:paraId="7AE75C09"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466" w:type="dxa"/>
                  <w:vMerge/>
                  <w:tcBorders>
                    <w:top w:val="single" w:sz="4" w:space="0" w:color="auto"/>
                    <w:left w:val="single" w:sz="4" w:space="0" w:color="auto"/>
                    <w:bottom w:val="single" w:sz="4" w:space="0" w:color="auto"/>
                    <w:right w:val="single" w:sz="4" w:space="0" w:color="auto"/>
                  </w:tcBorders>
                </w:tcPr>
                <w:p w14:paraId="18C2AC60"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05" w:type="dxa"/>
                  <w:vMerge w:val="restart"/>
                  <w:tcBorders>
                    <w:top w:val="single" w:sz="4" w:space="0" w:color="auto"/>
                    <w:left w:val="single" w:sz="4" w:space="0" w:color="auto"/>
                    <w:bottom w:val="single" w:sz="4" w:space="0" w:color="auto"/>
                    <w:right w:val="single" w:sz="4" w:space="0" w:color="auto"/>
                  </w:tcBorders>
                </w:tcPr>
                <w:p w14:paraId="7F5B8FF3"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освещенность на рабочей пове</w:t>
                  </w:r>
                  <w:r w:rsidRPr="008A44C8">
                    <w:rPr>
                      <w:rFonts w:eastAsiaTheme="minorEastAsia"/>
                      <w:sz w:val="16"/>
                      <w:szCs w:val="16"/>
                    </w:rPr>
                    <w:lastRenderedPageBreak/>
                    <w:t>рхности от системы общего освещения, лк, не менее</w:t>
                  </w:r>
                </w:p>
              </w:tc>
              <w:tc>
                <w:tcPr>
                  <w:tcW w:w="290" w:type="dxa"/>
                  <w:vMerge w:val="restart"/>
                  <w:tcBorders>
                    <w:top w:val="single" w:sz="4" w:space="0" w:color="auto"/>
                    <w:left w:val="single" w:sz="4" w:space="0" w:color="auto"/>
                    <w:bottom w:val="single" w:sz="4" w:space="0" w:color="auto"/>
                    <w:right w:val="single" w:sz="4" w:space="0" w:color="auto"/>
                  </w:tcBorders>
                </w:tcPr>
                <w:p w14:paraId="76AE5C81"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цилиндричес</w:t>
                  </w:r>
                  <w:r w:rsidRPr="008A44C8">
                    <w:rPr>
                      <w:rFonts w:eastAsiaTheme="minorEastAsia"/>
                      <w:sz w:val="16"/>
                      <w:szCs w:val="16"/>
                    </w:rPr>
                    <w:lastRenderedPageBreak/>
                    <w:t>кая освещенность, лк</w:t>
                  </w:r>
                </w:p>
              </w:tc>
              <w:tc>
                <w:tcPr>
                  <w:tcW w:w="309" w:type="dxa"/>
                  <w:vMerge w:val="restart"/>
                  <w:tcBorders>
                    <w:top w:val="single" w:sz="4" w:space="0" w:color="auto"/>
                    <w:left w:val="single" w:sz="4" w:space="0" w:color="auto"/>
                    <w:bottom w:val="single" w:sz="4" w:space="0" w:color="auto"/>
                    <w:right w:val="single" w:sz="4" w:space="0" w:color="auto"/>
                  </w:tcBorders>
                </w:tcPr>
                <w:p w14:paraId="1A1FAB30"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 xml:space="preserve">объединенный </w:t>
                  </w:r>
                  <w:r w:rsidRPr="008A44C8">
                    <w:rPr>
                      <w:rFonts w:eastAsiaTheme="minorEastAsia"/>
                      <w:sz w:val="16"/>
                      <w:szCs w:val="16"/>
                    </w:rPr>
                    <w:lastRenderedPageBreak/>
                    <w:t>показатель UGR, не более</w:t>
                  </w:r>
                </w:p>
              </w:tc>
              <w:tc>
                <w:tcPr>
                  <w:tcW w:w="388" w:type="dxa"/>
                  <w:vMerge w:val="restart"/>
                  <w:tcBorders>
                    <w:top w:val="single" w:sz="4" w:space="0" w:color="auto"/>
                    <w:left w:val="single" w:sz="4" w:space="0" w:color="auto"/>
                    <w:bottom w:val="single" w:sz="4" w:space="0" w:color="auto"/>
                    <w:right w:val="single" w:sz="4" w:space="0" w:color="auto"/>
                  </w:tcBorders>
                </w:tcPr>
                <w:p w14:paraId="4BF720AF"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 xml:space="preserve">коэффициент пульсации </w:t>
                  </w:r>
                  <w:r w:rsidRPr="008A44C8">
                    <w:rPr>
                      <w:rFonts w:eastAsiaTheme="minorEastAsia"/>
                      <w:sz w:val="16"/>
                      <w:szCs w:val="16"/>
                    </w:rPr>
                    <w:lastRenderedPageBreak/>
                    <w:t>освещенности Кп, %, не более</w:t>
                  </w:r>
                </w:p>
              </w:tc>
              <w:tc>
                <w:tcPr>
                  <w:tcW w:w="599" w:type="dxa"/>
                  <w:gridSpan w:val="2"/>
                  <w:tcBorders>
                    <w:top w:val="single" w:sz="4" w:space="0" w:color="auto"/>
                    <w:left w:val="single" w:sz="4" w:space="0" w:color="auto"/>
                    <w:bottom w:val="single" w:sz="4" w:space="0" w:color="auto"/>
                    <w:right w:val="single" w:sz="4" w:space="0" w:color="auto"/>
                  </w:tcBorders>
                </w:tcPr>
                <w:p w14:paraId="62ADC804"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КЕО ен, %, не менее, при</w:t>
                  </w:r>
                </w:p>
              </w:tc>
            </w:tr>
            <w:tr w:rsidR="000F6AB5" w:rsidRPr="008A44C8" w14:paraId="719C2542" w14:textId="77777777" w:rsidTr="0061726F">
              <w:tc>
                <w:tcPr>
                  <w:tcW w:w="624" w:type="dxa"/>
                  <w:vMerge/>
                  <w:tcBorders>
                    <w:top w:val="single" w:sz="4" w:space="0" w:color="auto"/>
                    <w:left w:val="single" w:sz="4" w:space="0" w:color="auto"/>
                    <w:bottom w:val="single" w:sz="4" w:space="0" w:color="auto"/>
                    <w:right w:val="single" w:sz="4" w:space="0" w:color="auto"/>
                  </w:tcBorders>
                </w:tcPr>
                <w:p w14:paraId="71656D08"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408" w:type="dxa"/>
                  <w:vMerge/>
                  <w:tcBorders>
                    <w:top w:val="single" w:sz="4" w:space="0" w:color="auto"/>
                    <w:left w:val="single" w:sz="4" w:space="0" w:color="auto"/>
                    <w:bottom w:val="single" w:sz="4" w:space="0" w:color="auto"/>
                    <w:right w:val="single" w:sz="4" w:space="0" w:color="auto"/>
                  </w:tcBorders>
                </w:tcPr>
                <w:p w14:paraId="5B14B46E"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445AC8C9"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270" w:type="dxa"/>
                  <w:vMerge/>
                  <w:tcBorders>
                    <w:top w:val="single" w:sz="4" w:space="0" w:color="auto"/>
                    <w:left w:val="single" w:sz="4" w:space="0" w:color="auto"/>
                    <w:bottom w:val="single" w:sz="4" w:space="0" w:color="auto"/>
                    <w:right w:val="single" w:sz="4" w:space="0" w:color="auto"/>
                  </w:tcBorders>
                </w:tcPr>
                <w:p w14:paraId="69D5A547"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466" w:type="dxa"/>
                  <w:vMerge/>
                  <w:tcBorders>
                    <w:top w:val="single" w:sz="4" w:space="0" w:color="auto"/>
                    <w:left w:val="single" w:sz="4" w:space="0" w:color="auto"/>
                    <w:bottom w:val="single" w:sz="4" w:space="0" w:color="auto"/>
                    <w:right w:val="single" w:sz="4" w:space="0" w:color="auto"/>
                  </w:tcBorders>
                </w:tcPr>
                <w:p w14:paraId="443281F7"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05" w:type="dxa"/>
                  <w:vMerge/>
                  <w:tcBorders>
                    <w:top w:val="single" w:sz="4" w:space="0" w:color="auto"/>
                    <w:left w:val="single" w:sz="4" w:space="0" w:color="auto"/>
                    <w:bottom w:val="single" w:sz="4" w:space="0" w:color="auto"/>
                    <w:right w:val="single" w:sz="4" w:space="0" w:color="auto"/>
                  </w:tcBorders>
                </w:tcPr>
                <w:p w14:paraId="60B0AD28"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290" w:type="dxa"/>
                  <w:vMerge/>
                  <w:tcBorders>
                    <w:top w:val="single" w:sz="4" w:space="0" w:color="auto"/>
                    <w:left w:val="single" w:sz="4" w:space="0" w:color="auto"/>
                    <w:bottom w:val="single" w:sz="4" w:space="0" w:color="auto"/>
                    <w:right w:val="single" w:sz="4" w:space="0" w:color="auto"/>
                  </w:tcBorders>
                </w:tcPr>
                <w:p w14:paraId="74EFBBDB"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2C06C914"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88" w:type="dxa"/>
                  <w:vMerge/>
                  <w:tcBorders>
                    <w:top w:val="single" w:sz="4" w:space="0" w:color="auto"/>
                    <w:left w:val="single" w:sz="4" w:space="0" w:color="auto"/>
                    <w:bottom w:val="single" w:sz="4" w:space="0" w:color="auto"/>
                    <w:right w:val="single" w:sz="4" w:space="0" w:color="auto"/>
                  </w:tcBorders>
                </w:tcPr>
                <w:p w14:paraId="1B5CDC4F"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290" w:type="dxa"/>
                  <w:tcBorders>
                    <w:top w:val="single" w:sz="4" w:space="0" w:color="auto"/>
                    <w:left w:val="single" w:sz="4" w:space="0" w:color="auto"/>
                    <w:bottom w:val="single" w:sz="4" w:space="0" w:color="auto"/>
                    <w:right w:val="single" w:sz="4" w:space="0" w:color="auto"/>
                  </w:tcBorders>
                </w:tcPr>
                <w:p w14:paraId="547C8695"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ве</w:t>
                  </w:r>
                  <w:r w:rsidRPr="008A44C8">
                    <w:rPr>
                      <w:rFonts w:eastAsiaTheme="minorEastAsia"/>
                      <w:sz w:val="16"/>
                      <w:szCs w:val="16"/>
                    </w:rPr>
                    <w:lastRenderedPageBreak/>
                    <w:t>рхнем или комбинированном</w:t>
                  </w:r>
                </w:p>
              </w:tc>
              <w:tc>
                <w:tcPr>
                  <w:tcW w:w="309" w:type="dxa"/>
                  <w:tcBorders>
                    <w:top w:val="single" w:sz="4" w:space="0" w:color="auto"/>
                    <w:left w:val="single" w:sz="4" w:space="0" w:color="auto"/>
                    <w:bottom w:val="single" w:sz="4" w:space="0" w:color="auto"/>
                    <w:right w:val="single" w:sz="4" w:space="0" w:color="auto"/>
                  </w:tcBorders>
                </w:tcPr>
                <w:p w14:paraId="4843F1B2"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Бо</w:t>
                  </w:r>
                  <w:r w:rsidRPr="008A44C8">
                    <w:rPr>
                      <w:rFonts w:eastAsiaTheme="minorEastAsia"/>
                      <w:sz w:val="16"/>
                      <w:szCs w:val="16"/>
                    </w:rPr>
                    <w:lastRenderedPageBreak/>
                    <w:t>ковом</w:t>
                  </w:r>
                </w:p>
              </w:tc>
            </w:tr>
            <w:tr w:rsidR="000F6AB5" w:rsidRPr="008A44C8" w14:paraId="690222F3" w14:textId="77777777" w:rsidTr="0061726F">
              <w:tc>
                <w:tcPr>
                  <w:tcW w:w="624" w:type="dxa"/>
                  <w:tcBorders>
                    <w:top w:val="single" w:sz="4" w:space="0" w:color="auto"/>
                    <w:left w:val="single" w:sz="4" w:space="0" w:color="auto"/>
                    <w:bottom w:val="single" w:sz="4" w:space="0" w:color="auto"/>
                    <w:right w:val="single" w:sz="4" w:space="0" w:color="auto"/>
                  </w:tcBorders>
                </w:tcPr>
                <w:p w14:paraId="0E4E4EE3"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1</w:t>
                  </w:r>
                </w:p>
              </w:tc>
              <w:tc>
                <w:tcPr>
                  <w:tcW w:w="408" w:type="dxa"/>
                  <w:tcBorders>
                    <w:top w:val="single" w:sz="4" w:space="0" w:color="auto"/>
                    <w:left w:val="single" w:sz="4" w:space="0" w:color="auto"/>
                    <w:bottom w:val="single" w:sz="4" w:space="0" w:color="auto"/>
                    <w:right w:val="single" w:sz="4" w:space="0" w:color="auto"/>
                  </w:tcBorders>
                </w:tcPr>
                <w:p w14:paraId="6D352252"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w:t>
                  </w:r>
                </w:p>
              </w:tc>
              <w:tc>
                <w:tcPr>
                  <w:tcW w:w="309" w:type="dxa"/>
                  <w:tcBorders>
                    <w:top w:val="single" w:sz="4" w:space="0" w:color="auto"/>
                    <w:left w:val="single" w:sz="4" w:space="0" w:color="auto"/>
                    <w:bottom w:val="single" w:sz="4" w:space="0" w:color="auto"/>
                    <w:right w:val="single" w:sz="4" w:space="0" w:color="auto"/>
                  </w:tcBorders>
                </w:tcPr>
                <w:p w14:paraId="2A72850C"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3</w:t>
                  </w:r>
                </w:p>
              </w:tc>
              <w:tc>
                <w:tcPr>
                  <w:tcW w:w="270" w:type="dxa"/>
                  <w:tcBorders>
                    <w:top w:val="single" w:sz="4" w:space="0" w:color="auto"/>
                    <w:left w:val="single" w:sz="4" w:space="0" w:color="auto"/>
                    <w:bottom w:val="single" w:sz="4" w:space="0" w:color="auto"/>
                    <w:right w:val="single" w:sz="4" w:space="0" w:color="auto"/>
                  </w:tcBorders>
                </w:tcPr>
                <w:p w14:paraId="0666EE83"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4</w:t>
                  </w:r>
                </w:p>
              </w:tc>
              <w:tc>
                <w:tcPr>
                  <w:tcW w:w="466" w:type="dxa"/>
                  <w:tcBorders>
                    <w:top w:val="single" w:sz="4" w:space="0" w:color="auto"/>
                    <w:left w:val="single" w:sz="4" w:space="0" w:color="auto"/>
                    <w:bottom w:val="single" w:sz="4" w:space="0" w:color="auto"/>
                    <w:right w:val="single" w:sz="4" w:space="0" w:color="auto"/>
                  </w:tcBorders>
                </w:tcPr>
                <w:p w14:paraId="35D8C034"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5</w:t>
                  </w:r>
                </w:p>
              </w:tc>
              <w:tc>
                <w:tcPr>
                  <w:tcW w:w="505" w:type="dxa"/>
                  <w:tcBorders>
                    <w:top w:val="single" w:sz="4" w:space="0" w:color="auto"/>
                    <w:left w:val="single" w:sz="4" w:space="0" w:color="auto"/>
                    <w:bottom w:val="single" w:sz="4" w:space="0" w:color="auto"/>
                    <w:right w:val="single" w:sz="4" w:space="0" w:color="auto"/>
                  </w:tcBorders>
                </w:tcPr>
                <w:p w14:paraId="57524F99"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6</w:t>
                  </w:r>
                </w:p>
              </w:tc>
              <w:tc>
                <w:tcPr>
                  <w:tcW w:w="290" w:type="dxa"/>
                  <w:tcBorders>
                    <w:top w:val="single" w:sz="4" w:space="0" w:color="auto"/>
                    <w:left w:val="single" w:sz="4" w:space="0" w:color="auto"/>
                    <w:bottom w:val="single" w:sz="4" w:space="0" w:color="auto"/>
                    <w:right w:val="single" w:sz="4" w:space="0" w:color="auto"/>
                  </w:tcBorders>
                </w:tcPr>
                <w:p w14:paraId="0BC49014"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7</w:t>
                  </w:r>
                </w:p>
              </w:tc>
              <w:tc>
                <w:tcPr>
                  <w:tcW w:w="309" w:type="dxa"/>
                  <w:tcBorders>
                    <w:top w:val="single" w:sz="4" w:space="0" w:color="auto"/>
                    <w:left w:val="single" w:sz="4" w:space="0" w:color="auto"/>
                    <w:bottom w:val="single" w:sz="4" w:space="0" w:color="auto"/>
                    <w:right w:val="single" w:sz="4" w:space="0" w:color="auto"/>
                  </w:tcBorders>
                </w:tcPr>
                <w:p w14:paraId="0ED80D89"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8</w:t>
                  </w:r>
                </w:p>
              </w:tc>
              <w:tc>
                <w:tcPr>
                  <w:tcW w:w="388" w:type="dxa"/>
                  <w:tcBorders>
                    <w:top w:val="single" w:sz="4" w:space="0" w:color="auto"/>
                    <w:left w:val="single" w:sz="4" w:space="0" w:color="auto"/>
                    <w:bottom w:val="single" w:sz="4" w:space="0" w:color="auto"/>
                    <w:right w:val="single" w:sz="4" w:space="0" w:color="auto"/>
                  </w:tcBorders>
                </w:tcPr>
                <w:p w14:paraId="118BF213"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9</w:t>
                  </w:r>
                </w:p>
              </w:tc>
              <w:tc>
                <w:tcPr>
                  <w:tcW w:w="290" w:type="dxa"/>
                  <w:tcBorders>
                    <w:top w:val="single" w:sz="4" w:space="0" w:color="auto"/>
                    <w:left w:val="single" w:sz="4" w:space="0" w:color="auto"/>
                    <w:bottom w:val="single" w:sz="4" w:space="0" w:color="auto"/>
                    <w:right w:val="single" w:sz="4" w:space="0" w:color="auto"/>
                  </w:tcBorders>
                </w:tcPr>
                <w:p w14:paraId="40D28A4F"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10</w:t>
                  </w:r>
                </w:p>
              </w:tc>
              <w:tc>
                <w:tcPr>
                  <w:tcW w:w="309" w:type="dxa"/>
                  <w:tcBorders>
                    <w:top w:val="single" w:sz="4" w:space="0" w:color="auto"/>
                    <w:left w:val="single" w:sz="4" w:space="0" w:color="auto"/>
                    <w:bottom w:val="single" w:sz="4" w:space="0" w:color="auto"/>
                    <w:right w:val="single" w:sz="4" w:space="0" w:color="auto"/>
                  </w:tcBorders>
                </w:tcPr>
                <w:p w14:paraId="6810D682"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11</w:t>
                  </w:r>
                </w:p>
              </w:tc>
            </w:tr>
            <w:tr w:rsidR="000F6AB5" w:rsidRPr="008A44C8" w14:paraId="5067BE98" w14:textId="77777777" w:rsidTr="0061726F">
              <w:tc>
                <w:tcPr>
                  <w:tcW w:w="624" w:type="dxa"/>
                  <w:tcBorders>
                    <w:top w:val="single" w:sz="4" w:space="0" w:color="auto"/>
                    <w:left w:val="single" w:sz="4" w:space="0" w:color="auto"/>
                    <w:bottom w:val="single" w:sz="4" w:space="0" w:color="auto"/>
                    <w:right w:val="single" w:sz="4" w:space="0" w:color="auto"/>
                  </w:tcBorders>
                </w:tcPr>
                <w:p w14:paraId="1203A96F"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t>Различение объектов при фиксированной и нефиксированной линии зрения:</w:t>
                  </w:r>
                </w:p>
              </w:tc>
              <w:tc>
                <w:tcPr>
                  <w:tcW w:w="408" w:type="dxa"/>
                  <w:tcBorders>
                    <w:top w:val="single" w:sz="4" w:space="0" w:color="auto"/>
                    <w:left w:val="single" w:sz="4" w:space="0" w:color="auto"/>
                    <w:bottom w:val="single" w:sz="4" w:space="0" w:color="auto"/>
                    <w:right w:val="single" w:sz="4" w:space="0" w:color="auto"/>
                  </w:tcBorders>
                </w:tcPr>
                <w:p w14:paraId="3187C30B" w14:textId="77777777" w:rsidR="0061726F" w:rsidRPr="008A44C8" w:rsidRDefault="0061726F" w:rsidP="0061726F">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40524DEB" w14:textId="77777777" w:rsidR="0061726F" w:rsidRPr="008A44C8" w:rsidRDefault="0061726F" w:rsidP="0061726F">
                  <w:pPr>
                    <w:widowControl w:val="0"/>
                    <w:autoSpaceDE w:val="0"/>
                    <w:autoSpaceDN w:val="0"/>
                    <w:adjustRightInd w:val="0"/>
                    <w:rPr>
                      <w:rFonts w:eastAsiaTheme="minorEastAsia"/>
                      <w:sz w:val="16"/>
                      <w:szCs w:val="16"/>
                    </w:rPr>
                  </w:pPr>
                </w:p>
              </w:tc>
              <w:tc>
                <w:tcPr>
                  <w:tcW w:w="270" w:type="dxa"/>
                  <w:tcBorders>
                    <w:top w:val="single" w:sz="4" w:space="0" w:color="auto"/>
                    <w:left w:val="single" w:sz="4" w:space="0" w:color="auto"/>
                    <w:bottom w:val="single" w:sz="4" w:space="0" w:color="auto"/>
                    <w:right w:val="single" w:sz="4" w:space="0" w:color="auto"/>
                  </w:tcBorders>
                </w:tcPr>
                <w:p w14:paraId="308410CE" w14:textId="77777777" w:rsidR="0061726F" w:rsidRPr="008A44C8" w:rsidRDefault="0061726F" w:rsidP="0061726F">
                  <w:pPr>
                    <w:widowControl w:val="0"/>
                    <w:autoSpaceDE w:val="0"/>
                    <w:autoSpaceDN w:val="0"/>
                    <w:adjustRightInd w:val="0"/>
                    <w:rPr>
                      <w:rFonts w:eastAsiaTheme="minorEastAsia"/>
                      <w:sz w:val="16"/>
                      <w:szCs w:val="16"/>
                    </w:rPr>
                  </w:pPr>
                </w:p>
              </w:tc>
              <w:tc>
                <w:tcPr>
                  <w:tcW w:w="466" w:type="dxa"/>
                  <w:tcBorders>
                    <w:top w:val="single" w:sz="4" w:space="0" w:color="auto"/>
                    <w:left w:val="single" w:sz="4" w:space="0" w:color="auto"/>
                    <w:bottom w:val="single" w:sz="4" w:space="0" w:color="auto"/>
                    <w:right w:val="single" w:sz="4" w:space="0" w:color="auto"/>
                  </w:tcBorders>
                </w:tcPr>
                <w:p w14:paraId="55857FE8" w14:textId="77777777" w:rsidR="0061726F" w:rsidRPr="008A44C8" w:rsidRDefault="0061726F" w:rsidP="0061726F">
                  <w:pPr>
                    <w:widowControl w:val="0"/>
                    <w:autoSpaceDE w:val="0"/>
                    <w:autoSpaceDN w:val="0"/>
                    <w:adjustRightInd w:val="0"/>
                    <w:rPr>
                      <w:rFonts w:eastAsiaTheme="minorEastAsia"/>
                      <w:sz w:val="16"/>
                      <w:szCs w:val="16"/>
                    </w:rPr>
                  </w:pPr>
                </w:p>
              </w:tc>
              <w:tc>
                <w:tcPr>
                  <w:tcW w:w="505" w:type="dxa"/>
                  <w:tcBorders>
                    <w:top w:val="single" w:sz="4" w:space="0" w:color="auto"/>
                    <w:left w:val="single" w:sz="4" w:space="0" w:color="auto"/>
                    <w:bottom w:val="single" w:sz="4" w:space="0" w:color="auto"/>
                    <w:right w:val="single" w:sz="4" w:space="0" w:color="auto"/>
                  </w:tcBorders>
                </w:tcPr>
                <w:p w14:paraId="7D88D5A6" w14:textId="77777777" w:rsidR="0061726F" w:rsidRPr="008A44C8" w:rsidRDefault="0061726F" w:rsidP="0061726F">
                  <w:pPr>
                    <w:widowControl w:val="0"/>
                    <w:autoSpaceDE w:val="0"/>
                    <w:autoSpaceDN w:val="0"/>
                    <w:adjustRightInd w:val="0"/>
                    <w:rPr>
                      <w:rFonts w:eastAsiaTheme="minorEastAsia"/>
                      <w:sz w:val="16"/>
                      <w:szCs w:val="16"/>
                    </w:rPr>
                  </w:pPr>
                </w:p>
              </w:tc>
              <w:tc>
                <w:tcPr>
                  <w:tcW w:w="290" w:type="dxa"/>
                  <w:tcBorders>
                    <w:top w:val="single" w:sz="4" w:space="0" w:color="auto"/>
                    <w:left w:val="single" w:sz="4" w:space="0" w:color="auto"/>
                    <w:bottom w:val="single" w:sz="4" w:space="0" w:color="auto"/>
                    <w:right w:val="single" w:sz="4" w:space="0" w:color="auto"/>
                  </w:tcBorders>
                </w:tcPr>
                <w:p w14:paraId="05793081" w14:textId="77777777" w:rsidR="0061726F" w:rsidRPr="008A44C8" w:rsidRDefault="0061726F" w:rsidP="0061726F">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15466742" w14:textId="77777777" w:rsidR="0061726F" w:rsidRPr="008A44C8" w:rsidRDefault="0061726F" w:rsidP="0061726F">
                  <w:pPr>
                    <w:widowControl w:val="0"/>
                    <w:autoSpaceDE w:val="0"/>
                    <w:autoSpaceDN w:val="0"/>
                    <w:adjustRightInd w:val="0"/>
                    <w:rPr>
                      <w:rFonts w:eastAsiaTheme="minorEastAsia"/>
                      <w:sz w:val="16"/>
                      <w:szCs w:val="16"/>
                    </w:rPr>
                  </w:pPr>
                </w:p>
              </w:tc>
              <w:tc>
                <w:tcPr>
                  <w:tcW w:w="388" w:type="dxa"/>
                  <w:tcBorders>
                    <w:top w:val="single" w:sz="4" w:space="0" w:color="auto"/>
                    <w:left w:val="single" w:sz="4" w:space="0" w:color="auto"/>
                    <w:bottom w:val="single" w:sz="4" w:space="0" w:color="auto"/>
                    <w:right w:val="single" w:sz="4" w:space="0" w:color="auto"/>
                  </w:tcBorders>
                </w:tcPr>
                <w:p w14:paraId="48F410C3" w14:textId="77777777" w:rsidR="0061726F" w:rsidRPr="008A44C8" w:rsidRDefault="0061726F" w:rsidP="0061726F">
                  <w:pPr>
                    <w:widowControl w:val="0"/>
                    <w:autoSpaceDE w:val="0"/>
                    <w:autoSpaceDN w:val="0"/>
                    <w:adjustRightInd w:val="0"/>
                    <w:rPr>
                      <w:rFonts w:eastAsiaTheme="minorEastAsia"/>
                      <w:sz w:val="16"/>
                      <w:szCs w:val="16"/>
                    </w:rPr>
                  </w:pPr>
                </w:p>
              </w:tc>
              <w:tc>
                <w:tcPr>
                  <w:tcW w:w="290" w:type="dxa"/>
                  <w:tcBorders>
                    <w:top w:val="single" w:sz="4" w:space="0" w:color="auto"/>
                    <w:left w:val="single" w:sz="4" w:space="0" w:color="auto"/>
                    <w:bottom w:val="single" w:sz="4" w:space="0" w:color="auto"/>
                    <w:right w:val="single" w:sz="4" w:space="0" w:color="auto"/>
                  </w:tcBorders>
                </w:tcPr>
                <w:p w14:paraId="5633F51C" w14:textId="77777777" w:rsidR="0061726F" w:rsidRPr="008A44C8" w:rsidRDefault="0061726F" w:rsidP="0061726F">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224F1F12" w14:textId="77777777" w:rsidR="0061726F" w:rsidRPr="008A44C8" w:rsidRDefault="0061726F" w:rsidP="0061726F">
                  <w:pPr>
                    <w:widowControl w:val="0"/>
                    <w:autoSpaceDE w:val="0"/>
                    <w:autoSpaceDN w:val="0"/>
                    <w:adjustRightInd w:val="0"/>
                    <w:rPr>
                      <w:rFonts w:eastAsiaTheme="minorEastAsia"/>
                      <w:sz w:val="16"/>
                      <w:szCs w:val="16"/>
                    </w:rPr>
                  </w:pPr>
                </w:p>
              </w:tc>
            </w:tr>
            <w:tr w:rsidR="000F6AB5" w:rsidRPr="008A44C8" w14:paraId="23469903" w14:textId="77777777" w:rsidTr="0061726F">
              <w:tc>
                <w:tcPr>
                  <w:tcW w:w="624" w:type="dxa"/>
                  <w:vMerge w:val="restart"/>
                  <w:tcBorders>
                    <w:top w:val="single" w:sz="4" w:space="0" w:color="auto"/>
                    <w:left w:val="single" w:sz="4" w:space="0" w:color="auto"/>
                    <w:bottom w:val="single" w:sz="4" w:space="0" w:color="auto"/>
                    <w:right w:val="single" w:sz="4" w:space="0" w:color="auto"/>
                  </w:tcBorders>
                </w:tcPr>
                <w:p w14:paraId="3707AAE1"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t>- очень высокой точности</w:t>
                  </w:r>
                </w:p>
              </w:tc>
              <w:tc>
                <w:tcPr>
                  <w:tcW w:w="408" w:type="dxa"/>
                  <w:vMerge w:val="restart"/>
                  <w:tcBorders>
                    <w:top w:val="single" w:sz="4" w:space="0" w:color="auto"/>
                    <w:left w:val="single" w:sz="4" w:space="0" w:color="auto"/>
                    <w:bottom w:val="single" w:sz="4" w:space="0" w:color="auto"/>
                    <w:right w:val="single" w:sz="4" w:space="0" w:color="auto"/>
                  </w:tcBorders>
                </w:tcPr>
                <w:p w14:paraId="3C335587"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От 0,15 до 0,30</w:t>
                  </w:r>
                </w:p>
              </w:tc>
              <w:tc>
                <w:tcPr>
                  <w:tcW w:w="309" w:type="dxa"/>
                  <w:vMerge w:val="restart"/>
                  <w:tcBorders>
                    <w:top w:val="single" w:sz="4" w:space="0" w:color="auto"/>
                    <w:left w:val="single" w:sz="4" w:space="0" w:color="auto"/>
                    <w:bottom w:val="single" w:sz="4" w:space="0" w:color="auto"/>
                    <w:right w:val="single" w:sz="4" w:space="0" w:color="auto"/>
                  </w:tcBorders>
                </w:tcPr>
                <w:p w14:paraId="1864E314"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А</w:t>
                  </w:r>
                </w:p>
              </w:tc>
              <w:tc>
                <w:tcPr>
                  <w:tcW w:w="270" w:type="dxa"/>
                  <w:vMerge w:val="restart"/>
                  <w:tcBorders>
                    <w:top w:val="single" w:sz="4" w:space="0" w:color="auto"/>
                    <w:left w:val="single" w:sz="4" w:space="0" w:color="auto"/>
                    <w:bottom w:val="single" w:sz="4" w:space="0" w:color="auto"/>
                    <w:right w:val="single" w:sz="4" w:space="0" w:color="auto"/>
                  </w:tcBorders>
                </w:tcPr>
                <w:p w14:paraId="7168313B"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w:t>
                  </w:r>
                </w:p>
              </w:tc>
              <w:tc>
                <w:tcPr>
                  <w:tcW w:w="466" w:type="dxa"/>
                  <w:vMerge w:val="restart"/>
                  <w:tcBorders>
                    <w:top w:val="single" w:sz="4" w:space="0" w:color="auto"/>
                    <w:left w:val="single" w:sz="4" w:space="0" w:color="auto"/>
                    <w:bottom w:val="single" w:sz="4" w:space="0" w:color="auto"/>
                    <w:right w:val="single" w:sz="4" w:space="0" w:color="auto"/>
                  </w:tcBorders>
                </w:tcPr>
                <w:p w14:paraId="4535A2C3"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Не менее 70</w:t>
                  </w:r>
                </w:p>
              </w:tc>
              <w:tc>
                <w:tcPr>
                  <w:tcW w:w="505" w:type="dxa"/>
                  <w:vMerge w:val="restart"/>
                  <w:tcBorders>
                    <w:top w:val="single" w:sz="4" w:space="0" w:color="auto"/>
                    <w:left w:val="single" w:sz="4" w:space="0" w:color="auto"/>
                    <w:bottom w:val="single" w:sz="4" w:space="0" w:color="auto"/>
                    <w:right w:val="single" w:sz="4" w:space="0" w:color="auto"/>
                  </w:tcBorders>
                </w:tcPr>
                <w:p w14:paraId="35B1F645"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500</w:t>
                  </w:r>
                </w:p>
              </w:tc>
              <w:tc>
                <w:tcPr>
                  <w:tcW w:w="290" w:type="dxa"/>
                  <w:vMerge w:val="restart"/>
                  <w:tcBorders>
                    <w:top w:val="single" w:sz="4" w:space="0" w:color="auto"/>
                    <w:left w:val="single" w:sz="4" w:space="0" w:color="auto"/>
                    <w:bottom w:val="single" w:sz="4" w:space="0" w:color="auto"/>
                    <w:right w:val="single" w:sz="4" w:space="0" w:color="auto"/>
                  </w:tcBorders>
                </w:tcPr>
                <w:p w14:paraId="07419055"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150</w:t>
                  </w:r>
                </w:p>
              </w:tc>
              <w:tc>
                <w:tcPr>
                  <w:tcW w:w="309" w:type="dxa"/>
                  <w:tcBorders>
                    <w:top w:val="single" w:sz="4" w:space="0" w:color="auto"/>
                    <w:left w:val="single" w:sz="4" w:space="0" w:color="auto"/>
                    <w:bottom w:val="single" w:sz="4" w:space="0" w:color="auto"/>
                    <w:right w:val="single" w:sz="4" w:space="0" w:color="auto"/>
                  </w:tcBorders>
                </w:tcPr>
                <w:p w14:paraId="794AC97E"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21</w:t>
                  </w:r>
                </w:p>
              </w:tc>
              <w:tc>
                <w:tcPr>
                  <w:tcW w:w="388" w:type="dxa"/>
                  <w:vMerge w:val="restart"/>
                  <w:tcBorders>
                    <w:top w:val="single" w:sz="4" w:space="0" w:color="auto"/>
                    <w:left w:val="single" w:sz="4" w:space="0" w:color="auto"/>
                    <w:bottom w:val="single" w:sz="4" w:space="0" w:color="auto"/>
                    <w:right w:val="single" w:sz="4" w:space="0" w:color="auto"/>
                  </w:tcBorders>
                </w:tcPr>
                <w:p w14:paraId="4520E4F4"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10</w:t>
                  </w:r>
                </w:p>
              </w:tc>
              <w:tc>
                <w:tcPr>
                  <w:tcW w:w="290" w:type="dxa"/>
                  <w:vMerge w:val="restart"/>
                  <w:tcBorders>
                    <w:top w:val="single" w:sz="4" w:space="0" w:color="auto"/>
                    <w:left w:val="single" w:sz="4" w:space="0" w:color="auto"/>
                    <w:bottom w:val="single" w:sz="4" w:space="0" w:color="auto"/>
                    <w:right w:val="single" w:sz="4" w:space="0" w:color="auto"/>
                  </w:tcBorders>
                </w:tcPr>
                <w:p w14:paraId="19FC39FD"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4,0</w:t>
                  </w:r>
                </w:p>
              </w:tc>
              <w:tc>
                <w:tcPr>
                  <w:tcW w:w="309" w:type="dxa"/>
                  <w:vMerge w:val="restart"/>
                  <w:tcBorders>
                    <w:top w:val="single" w:sz="4" w:space="0" w:color="auto"/>
                    <w:left w:val="single" w:sz="4" w:space="0" w:color="auto"/>
                    <w:bottom w:val="single" w:sz="4" w:space="0" w:color="auto"/>
                    <w:right w:val="single" w:sz="4" w:space="0" w:color="auto"/>
                  </w:tcBorders>
                </w:tcPr>
                <w:p w14:paraId="7C494E1D"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1,5</w:t>
                  </w:r>
                </w:p>
              </w:tc>
            </w:tr>
            <w:tr w:rsidR="000F6AB5" w:rsidRPr="008A44C8" w14:paraId="41D58EB6" w14:textId="77777777" w:rsidTr="0061726F">
              <w:tc>
                <w:tcPr>
                  <w:tcW w:w="624" w:type="dxa"/>
                  <w:vMerge/>
                  <w:tcBorders>
                    <w:top w:val="single" w:sz="4" w:space="0" w:color="auto"/>
                    <w:left w:val="single" w:sz="4" w:space="0" w:color="auto"/>
                    <w:bottom w:val="single" w:sz="4" w:space="0" w:color="auto"/>
                    <w:right w:val="single" w:sz="4" w:space="0" w:color="auto"/>
                  </w:tcBorders>
                </w:tcPr>
                <w:p w14:paraId="6668BFE9"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408" w:type="dxa"/>
                  <w:vMerge/>
                  <w:tcBorders>
                    <w:top w:val="single" w:sz="4" w:space="0" w:color="auto"/>
                    <w:left w:val="single" w:sz="4" w:space="0" w:color="auto"/>
                    <w:bottom w:val="single" w:sz="4" w:space="0" w:color="auto"/>
                    <w:right w:val="single" w:sz="4" w:space="0" w:color="auto"/>
                  </w:tcBorders>
                </w:tcPr>
                <w:p w14:paraId="5B9733D8"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52ACDC61"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270" w:type="dxa"/>
                  <w:vMerge/>
                  <w:tcBorders>
                    <w:top w:val="single" w:sz="4" w:space="0" w:color="auto"/>
                    <w:left w:val="single" w:sz="4" w:space="0" w:color="auto"/>
                    <w:bottom w:val="single" w:sz="4" w:space="0" w:color="auto"/>
                    <w:right w:val="single" w:sz="4" w:space="0" w:color="auto"/>
                  </w:tcBorders>
                </w:tcPr>
                <w:p w14:paraId="4C8F5931"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466" w:type="dxa"/>
                  <w:vMerge/>
                  <w:tcBorders>
                    <w:top w:val="single" w:sz="4" w:space="0" w:color="auto"/>
                    <w:left w:val="single" w:sz="4" w:space="0" w:color="auto"/>
                    <w:bottom w:val="single" w:sz="4" w:space="0" w:color="auto"/>
                    <w:right w:val="single" w:sz="4" w:space="0" w:color="auto"/>
                  </w:tcBorders>
                </w:tcPr>
                <w:p w14:paraId="325D927B"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05" w:type="dxa"/>
                  <w:vMerge/>
                  <w:tcBorders>
                    <w:top w:val="single" w:sz="4" w:space="0" w:color="auto"/>
                    <w:left w:val="single" w:sz="4" w:space="0" w:color="auto"/>
                    <w:bottom w:val="single" w:sz="4" w:space="0" w:color="auto"/>
                    <w:right w:val="single" w:sz="4" w:space="0" w:color="auto"/>
                  </w:tcBorders>
                </w:tcPr>
                <w:p w14:paraId="4AC93ED1"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290" w:type="dxa"/>
                  <w:vMerge/>
                  <w:tcBorders>
                    <w:top w:val="single" w:sz="4" w:space="0" w:color="auto"/>
                    <w:left w:val="single" w:sz="4" w:space="0" w:color="auto"/>
                    <w:bottom w:val="single" w:sz="4" w:space="0" w:color="auto"/>
                    <w:right w:val="single" w:sz="4" w:space="0" w:color="auto"/>
                  </w:tcBorders>
                </w:tcPr>
                <w:p w14:paraId="257BB25E"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15767CD8"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14</w:t>
                  </w:r>
                </w:p>
              </w:tc>
              <w:tc>
                <w:tcPr>
                  <w:tcW w:w="388" w:type="dxa"/>
                  <w:vMerge/>
                  <w:tcBorders>
                    <w:top w:val="single" w:sz="4" w:space="0" w:color="auto"/>
                    <w:left w:val="single" w:sz="4" w:space="0" w:color="auto"/>
                    <w:bottom w:val="single" w:sz="4" w:space="0" w:color="auto"/>
                    <w:right w:val="single" w:sz="4" w:space="0" w:color="auto"/>
                  </w:tcBorders>
                </w:tcPr>
                <w:p w14:paraId="7DA022E3"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290" w:type="dxa"/>
                  <w:vMerge/>
                  <w:tcBorders>
                    <w:top w:val="single" w:sz="4" w:space="0" w:color="auto"/>
                    <w:left w:val="single" w:sz="4" w:space="0" w:color="auto"/>
                    <w:bottom w:val="single" w:sz="4" w:space="0" w:color="auto"/>
                    <w:right w:val="single" w:sz="4" w:space="0" w:color="auto"/>
                  </w:tcBorders>
                </w:tcPr>
                <w:p w14:paraId="0367560E"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2E5D06AB" w14:textId="77777777" w:rsidR="0061726F" w:rsidRPr="008A44C8" w:rsidRDefault="0061726F" w:rsidP="0061726F">
                  <w:pPr>
                    <w:widowControl w:val="0"/>
                    <w:autoSpaceDE w:val="0"/>
                    <w:autoSpaceDN w:val="0"/>
                    <w:adjustRightInd w:val="0"/>
                    <w:jc w:val="center"/>
                    <w:rPr>
                      <w:rFonts w:eastAsiaTheme="minorEastAsia"/>
                      <w:sz w:val="16"/>
                      <w:szCs w:val="16"/>
                    </w:rPr>
                  </w:pPr>
                </w:p>
              </w:tc>
            </w:tr>
            <w:tr w:rsidR="000F6AB5" w:rsidRPr="008A44C8" w14:paraId="3C16F6D6" w14:textId="77777777" w:rsidTr="0061726F">
              <w:tc>
                <w:tcPr>
                  <w:tcW w:w="624" w:type="dxa"/>
                  <w:vMerge/>
                  <w:tcBorders>
                    <w:top w:val="single" w:sz="4" w:space="0" w:color="auto"/>
                    <w:left w:val="single" w:sz="4" w:space="0" w:color="auto"/>
                    <w:bottom w:val="single" w:sz="4" w:space="0" w:color="auto"/>
                    <w:right w:val="single" w:sz="4" w:space="0" w:color="auto"/>
                  </w:tcBorders>
                </w:tcPr>
                <w:p w14:paraId="38D0A59F"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408" w:type="dxa"/>
                  <w:vMerge/>
                  <w:tcBorders>
                    <w:top w:val="single" w:sz="4" w:space="0" w:color="auto"/>
                    <w:left w:val="single" w:sz="4" w:space="0" w:color="auto"/>
                    <w:bottom w:val="single" w:sz="4" w:space="0" w:color="auto"/>
                    <w:right w:val="single" w:sz="4" w:space="0" w:color="auto"/>
                  </w:tcBorders>
                </w:tcPr>
                <w:p w14:paraId="376EA5DF"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2ADE1F13"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270" w:type="dxa"/>
                  <w:vMerge w:val="restart"/>
                  <w:tcBorders>
                    <w:top w:val="single" w:sz="4" w:space="0" w:color="auto"/>
                    <w:left w:val="single" w:sz="4" w:space="0" w:color="auto"/>
                    <w:bottom w:val="single" w:sz="4" w:space="0" w:color="auto"/>
                    <w:right w:val="single" w:sz="4" w:space="0" w:color="auto"/>
                  </w:tcBorders>
                </w:tcPr>
                <w:p w14:paraId="265AE52F"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w:t>
                  </w:r>
                </w:p>
              </w:tc>
              <w:tc>
                <w:tcPr>
                  <w:tcW w:w="466" w:type="dxa"/>
                  <w:vMerge w:val="restart"/>
                  <w:tcBorders>
                    <w:top w:val="single" w:sz="4" w:space="0" w:color="auto"/>
                    <w:left w:val="single" w:sz="4" w:space="0" w:color="auto"/>
                    <w:bottom w:val="single" w:sz="4" w:space="0" w:color="auto"/>
                    <w:right w:val="single" w:sz="4" w:space="0" w:color="auto"/>
                  </w:tcBorders>
                </w:tcPr>
                <w:p w14:paraId="08170848"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Менее 70</w:t>
                  </w:r>
                </w:p>
              </w:tc>
              <w:tc>
                <w:tcPr>
                  <w:tcW w:w="505" w:type="dxa"/>
                  <w:vMerge w:val="restart"/>
                  <w:tcBorders>
                    <w:top w:val="single" w:sz="4" w:space="0" w:color="auto"/>
                    <w:left w:val="single" w:sz="4" w:space="0" w:color="auto"/>
                    <w:bottom w:val="single" w:sz="4" w:space="0" w:color="auto"/>
                    <w:right w:val="single" w:sz="4" w:space="0" w:color="auto"/>
                  </w:tcBorders>
                </w:tcPr>
                <w:p w14:paraId="76A55B37"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400</w:t>
                  </w:r>
                </w:p>
              </w:tc>
              <w:tc>
                <w:tcPr>
                  <w:tcW w:w="290" w:type="dxa"/>
                  <w:vMerge w:val="restart"/>
                  <w:tcBorders>
                    <w:top w:val="single" w:sz="4" w:space="0" w:color="auto"/>
                    <w:left w:val="single" w:sz="4" w:space="0" w:color="auto"/>
                    <w:bottom w:val="single" w:sz="4" w:space="0" w:color="auto"/>
                    <w:right w:val="single" w:sz="4" w:space="0" w:color="auto"/>
                  </w:tcBorders>
                </w:tcPr>
                <w:p w14:paraId="40A93B80"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100</w:t>
                  </w:r>
                </w:p>
              </w:tc>
              <w:tc>
                <w:tcPr>
                  <w:tcW w:w="309" w:type="dxa"/>
                  <w:tcBorders>
                    <w:top w:val="single" w:sz="4" w:space="0" w:color="auto"/>
                    <w:left w:val="single" w:sz="4" w:space="0" w:color="auto"/>
                    <w:bottom w:val="single" w:sz="4" w:space="0" w:color="auto"/>
                    <w:right w:val="single" w:sz="4" w:space="0" w:color="auto"/>
                  </w:tcBorders>
                </w:tcPr>
                <w:p w14:paraId="375C7458"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21</w:t>
                  </w:r>
                </w:p>
              </w:tc>
              <w:tc>
                <w:tcPr>
                  <w:tcW w:w="388" w:type="dxa"/>
                  <w:vMerge w:val="restart"/>
                  <w:tcBorders>
                    <w:top w:val="single" w:sz="4" w:space="0" w:color="auto"/>
                    <w:left w:val="single" w:sz="4" w:space="0" w:color="auto"/>
                    <w:bottom w:val="single" w:sz="4" w:space="0" w:color="auto"/>
                    <w:right w:val="single" w:sz="4" w:space="0" w:color="auto"/>
                  </w:tcBorders>
                </w:tcPr>
                <w:p w14:paraId="70E81B73"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10</w:t>
                  </w:r>
                </w:p>
              </w:tc>
              <w:tc>
                <w:tcPr>
                  <w:tcW w:w="290" w:type="dxa"/>
                  <w:vMerge w:val="restart"/>
                  <w:tcBorders>
                    <w:top w:val="single" w:sz="4" w:space="0" w:color="auto"/>
                    <w:left w:val="single" w:sz="4" w:space="0" w:color="auto"/>
                    <w:bottom w:val="single" w:sz="4" w:space="0" w:color="auto"/>
                    <w:right w:val="single" w:sz="4" w:space="0" w:color="auto"/>
                  </w:tcBorders>
                </w:tcPr>
                <w:p w14:paraId="1371EF8F"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3,5</w:t>
                  </w:r>
                </w:p>
              </w:tc>
              <w:tc>
                <w:tcPr>
                  <w:tcW w:w="309" w:type="dxa"/>
                  <w:vMerge w:val="restart"/>
                  <w:tcBorders>
                    <w:top w:val="single" w:sz="4" w:space="0" w:color="auto"/>
                    <w:left w:val="single" w:sz="4" w:space="0" w:color="auto"/>
                    <w:bottom w:val="single" w:sz="4" w:space="0" w:color="auto"/>
                    <w:right w:val="single" w:sz="4" w:space="0" w:color="auto"/>
                  </w:tcBorders>
                </w:tcPr>
                <w:p w14:paraId="15000044"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1,2</w:t>
                  </w:r>
                </w:p>
              </w:tc>
            </w:tr>
            <w:tr w:rsidR="000F6AB5" w:rsidRPr="008A44C8" w14:paraId="50DD453C" w14:textId="77777777" w:rsidTr="0061726F">
              <w:tc>
                <w:tcPr>
                  <w:tcW w:w="624" w:type="dxa"/>
                  <w:vMerge/>
                  <w:tcBorders>
                    <w:top w:val="single" w:sz="4" w:space="0" w:color="auto"/>
                    <w:left w:val="single" w:sz="4" w:space="0" w:color="auto"/>
                    <w:bottom w:val="single" w:sz="4" w:space="0" w:color="auto"/>
                    <w:right w:val="single" w:sz="4" w:space="0" w:color="auto"/>
                  </w:tcBorders>
                </w:tcPr>
                <w:p w14:paraId="58084A2E"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408" w:type="dxa"/>
                  <w:vMerge/>
                  <w:tcBorders>
                    <w:top w:val="single" w:sz="4" w:space="0" w:color="auto"/>
                    <w:left w:val="single" w:sz="4" w:space="0" w:color="auto"/>
                    <w:bottom w:val="single" w:sz="4" w:space="0" w:color="auto"/>
                    <w:right w:val="single" w:sz="4" w:space="0" w:color="auto"/>
                  </w:tcBorders>
                </w:tcPr>
                <w:p w14:paraId="5112A9C4"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5407A2FD"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270" w:type="dxa"/>
                  <w:vMerge/>
                  <w:tcBorders>
                    <w:top w:val="single" w:sz="4" w:space="0" w:color="auto"/>
                    <w:left w:val="single" w:sz="4" w:space="0" w:color="auto"/>
                    <w:bottom w:val="single" w:sz="4" w:space="0" w:color="auto"/>
                    <w:right w:val="single" w:sz="4" w:space="0" w:color="auto"/>
                  </w:tcBorders>
                </w:tcPr>
                <w:p w14:paraId="44049522"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466" w:type="dxa"/>
                  <w:vMerge/>
                  <w:tcBorders>
                    <w:top w:val="single" w:sz="4" w:space="0" w:color="auto"/>
                    <w:left w:val="single" w:sz="4" w:space="0" w:color="auto"/>
                    <w:bottom w:val="single" w:sz="4" w:space="0" w:color="auto"/>
                    <w:right w:val="single" w:sz="4" w:space="0" w:color="auto"/>
                  </w:tcBorders>
                </w:tcPr>
                <w:p w14:paraId="7EDA0F4A"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05" w:type="dxa"/>
                  <w:vMerge/>
                  <w:tcBorders>
                    <w:top w:val="single" w:sz="4" w:space="0" w:color="auto"/>
                    <w:left w:val="single" w:sz="4" w:space="0" w:color="auto"/>
                    <w:bottom w:val="single" w:sz="4" w:space="0" w:color="auto"/>
                    <w:right w:val="single" w:sz="4" w:space="0" w:color="auto"/>
                  </w:tcBorders>
                </w:tcPr>
                <w:p w14:paraId="0E899733"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290" w:type="dxa"/>
                  <w:vMerge/>
                  <w:tcBorders>
                    <w:top w:val="single" w:sz="4" w:space="0" w:color="auto"/>
                    <w:left w:val="single" w:sz="4" w:space="0" w:color="auto"/>
                    <w:bottom w:val="single" w:sz="4" w:space="0" w:color="auto"/>
                    <w:right w:val="single" w:sz="4" w:space="0" w:color="auto"/>
                  </w:tcBorders>
                </w:tcPr>
                <w:p w14:paraId="4F7A492E"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215658C2"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14</w:t>
                  </w:r>
                </w:p>
              </w:tc>
              <w:tc>
                <w:tcPr>
                  <w:tcW w:w="388" w:type="dxa"/>
                  <w:vMerge/>
                  <w:tcBorders>
                    <w:top w:val="single" w:sz="4" w:space="0" w:color="auto"/>
                    <w:left w:val="single" w:sz="4" w:space="0" w:color="auto"/>
                    <w:bottom w:val="single" w:sz="4" w:space="0" w:color="auto"/>
                    <w:right w:val="single" w:sz="4" w:space="0" w:color="auto"/>
                  </w:tcBorders>
                </w:tcPr>
                <w:p w14:paraId="0897C54D"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290" w:type="dxa"/>
                  <w:vMerge/>
                  <w:tcBorders>
                    <w:top w:val="single" w:sz="4" w:space="0" w:color="auto"/>
                    <w:left w:val="single" w:sz="4" w:space="0" w:color="auto"/>
                    <w:bottom w:val="single" w:sz="4" w:space="0" w:color="auto"/>
                    <w:right w:val="single" w:sz="4" w:space="0" w:color="auto"/>
                  </w:tcBorders>
                </w:tcPr>
                <w:p w14:paraId="4178BEA4"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50365EBC" w14:textId="77777777" w:rsidR="0061726F" w:rsidRPr="008A44C8" w:rsidRDefault="0061726F" w:rsidP="0061726F">
                  <w:pPr>
                    <w:widowControl w:val="0"/>
                    <w:autoSpaceDE w:val="0"/>
                    <w:autoSpaceDN w:val="0"/>
                    <w:adjustRightInd w:val="0"/>
                    <w:jc w:val="center"/>
                    <w:rPr>
                      <w:rFonts w:eastAsiaTheme="minorEastAsia"/>
                      <w:sz w:val="16"/>
                      <w:szCs w:val="16"/>
                    </w:rPr>
                  </w:pPr>
                </w:p>
              </w:tc>
            </w:tr>
            <w:tr w:rsidR="000F6AB5" w:rsidRPr="008A44C8" w14:paraId="2FFC696A" w14:textId="77777777" w:rsidTr="0061726F">
              <w:tc>
                <w:tcPr>
                  <w:tcW w:w="624" w:type="dxa"/>
                  <w:vMerge w:val="restart"/>
                  <w:tcBorders>
                    <w:top w:val="single" w:sz="4" w:space="0" w:color="auto"/>
                    <w:left w:val="single" w:sz="4" w:space="0" w:color="auto"/>
                    <w:bottom w:val="single" w:sz="4" w:space="0" w:color="auto"/>
                    <w:right w:val="single" w:sz="4" w:space="0" w:color="auto"/>
                  </w:tcBorders>
                </w:tcPr>
                <w:p w14:paraId="53B60110"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t>- высокой точности</w:t>
                  </w:r>
                </w:p>
              </w:tc>
              <w:tc>
                <w:tcPr>
                  <w:tcW w:w="408" w:type="dxa"/>
                  <w:vMerge w:val="restart"/>
                  <w:tcBorders>
                    <w:top w:val="single" w:sz="4" w:space="0" w:color="auto"/>
                    <w:left w:val="single" w:sz="4" w:space="0" w:color="auto"/>
                    <w:bottom w:val="single" w:sz="4" w:space="0" w:color="auto"/>
                    <w:right w:val="single" w:sz="4" w:space="0" w:color="auto"/>
                  </w:tcBorders>
                </w:tcPr>
                <w:p w14:paraId="08539CBB"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От 0,30 до 0,50</w:t>
                  </w:r>
                </w:p>
              </w:tc>
              <w:tc>
                <w:tcPr>
                  <w:tcW w:w="309" w:type="dxa"/>
                  <w:vMerge w:val="restart"/>
                  <w:tcBorders>
                    <w:top w:val="single" w:sz="4" w:space="0" w:color="auto"/>
                    <w:left w:val="single" w:sz="4" w:space="0" w:color="auto"/>
                    <w:bottom w:val="single" w:sz="4" w:space="0" w:color="auto"/>
                    <w:right w:val="single" w:sz="4" w:space="0" w:color="auto"/>
                  </w:tcBorders>
                </w:tcPr>
                <w:p w14:paraId="0AB06437"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Б</w:t>
                  </w:r>
                </w:p>
              </w:tc>
              <w:tc>
                <w:tcPr>
                  <w:tcW w:w="270" w:type="dxa"/>
                  <w:vMerge w:val="restart"/>
                  <w:tcBorders>
                    <w:top w:val="single" w:sz="4" w:space="0" w:color="auto"/>
                    <w:left w:val="single" w:sz="4" w:space="0" w:color="auto"/>
                    <w:bottom w:val="single" w:sz="4" w:space="0" w:color="auto"/>
                    <w:right w:val="single" w:sz="4" w:space="0" w:color="auto"/>
                  </w:tcBorders>
                </w:tcPr>
                <w:p w14:paraId="2C0140E3"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w:t>
                  </w:r>
                </w:p>
              </w:tc>
              <w:tc>
                <w:tcPr>
                  <w:tcW w:w="466" w:type="dxa"/>
                  <w:vMerge w:val="restart"/>
                  <w:tcBorders>
                    <w:top w:val="single" w:sz="4" w:space="0" w:color="auto"/>
                    <w:left w:val="single" w:sz="4" w:space="0" w:color="auto"/>
                    <w:bottom w:val="single" w:sz="4" w:space="0" w:color="auto"/>
                    <w:right w:val="single" w:sz="4" w:space="0" w:color="auto"/>
                  </w:tcBorders>
                </w:tcPr>
                <w:p w14:paraId="47231311"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Не менее 70</w:t>
                  </w:r>
                </w:p>
              </w:tc>
              <w:tc>
                <w:tcPr>
                  <w:tcW w:w="505" w:type="dxa"/>
                  <w:vMerge w:val="restart"/>
                  <w:tcBorders>
                    <w:top w:val="single" w:sz="4" w:space="0" w:color="auto"/>
                    <w:left w:val="single" w:sz="4" w:space="0" w:color="auto"/>
                    <w:bottom w:val="single" w:sz="4" w:space="0" w:color="auto"/>
                    <w:right w:val="single" w:sz="4" w:space="0" w:color="auto"/>
                  </w:tcBorders>
                </w:tcPr>
                <w:p w14:paraId="279F3B69"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300</w:t>
                  </w:r>
                </w:p>
              </w:tc>
              <w:tc>
                <w:tcPr>
                  <w:tcW w:w="290" w:type="dxa"/>
                  <w:vMerge w:val="restart"/>
                  <w:tcBorders>
                    <w:top w:val="single" w:sz="4" w:space="0" w:color="auto"/>
                    <w:left w:val="single" w:sz="4" w:space="0" w:color="auto"/>
                    <w:bottom w:val="single" w:sz="4" w:space="0" w:color="auto"/>
                    <w:right w:val="single" w:sz="4" w:space="0" w:color="auto"/>
                  </w:tcBorders>
                </w:tcPr>
                <w:p w14:paraId="22B6E285"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100</w:t>
                  </w:r>
                </w:p>
              </w:tc>
              <w:tc>
                <w:tcPr>
                  <w:tcW w:w="309" w:type="dxa"/>
                  <w:tcBorders>
                    <w:top w:val="single" w:sz="4" w:space="0" w:color="auto"/>
                    <w:left w:val="single" w:sz="4" w:space="0" w:color="auto"/>
                    <w:bottom w:val="single" w:sz="4" w:space="0" w:color="auto"/>
                    <w:right w:val="single" w:sz="4" w:space="0" w:color="auto"/>
                  </w:tcBorders>
                </w:tcPr>
                <w:p w14:paraId="5D1CC4B5"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21</w:t>
                  </w:r>
                </w:p>
              </w:tc>
              <w:tc>
                <w:tcPr>
                  <w:tcW w:w="388" w:type="dxa"/>
                  <w:vMerge w:val="restart"/>
                  <w:tcBorders>
                    <w:top w:val="single" w:sz="4" w:space="0" w:color="auto"/>
                    <w:left w:val="single" w:sz="4" w:space="0" w:color="auto"/>
                    <w:bottom w:val="single" w:sz="4" w:space="0" w:color="auto"/>
                    <w:right w:val="single" w:sz="4" w:space="0" w:color="auto"/>
                  </w:tcBorders>
                </w:tcPr>
                <w:p w14:paraId="33B33D07"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15</w:t>
                  </w:r>
                </w:p>
              </w:tc>
              <w:tc>
                <w:tcPr>
                  <w:tcW w:w="290" w:type="dxa"/>
                  <w:vMerge w:val="restart"/>
                  <w:tcBorders>
                    <w:top w:val="single" w:sz="4" w:space="0" w:color="auto"/>
                    <w:left w:val="single" w:sz="4" w:space="0" w:color="auto"/>
                    <w:bottom w:val="single" w:sz="4" w:space="0" w:color="auto"/>
                    <w:right w:val="single" w:sz="4" w:space="0" w:color="auto"/>
                  </w:tcBorders>
                </w:tcPr>
                <w:p w14:paraId="7E39173F"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3,0</w:t>
                  </w:r>
                </w:p>
              </w:tc>
              <w:tc>
                <w:tcPr>
                  <w:tcW w:w="309" w:type="dxa"/>
                  <w:vMerge w:val="restart"/>
                  <w:tcBorders>
                    <w:top w:val="single" w:sz="4" w:space="0" w:color="auto"/>
                    <w:left w:val="single" w:sz="4" w:space="0" w:color="auto"/>
                    <w:bottom w:val="single" w:sz="4" w:space="0" w:color="auto"/>
                    <w:right w:val="single" w:sz="4" w:space="0" w:color="auto"/>
                  </w:tcBorders>
                </w:tcPr>
                <w:p w14:paraId="6F3DC6B1"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1,0</w:t>
                  </w:r>
                </w:p>
              </w:tc>
            </w:tr>
            <w:tr w:rsidR="000F6AB5" w:rsidRPr="008A44C8" w14:paraId="75A96B62" w14:textId="77777777" w:rsidTr="0061726F">
              <w:tc>
                <w:tcPr>
                  <w:tcW w:w="624" w:type="dxa"/>
                  <w:vMerge/>
                  <w:tcBorders>
                    <w:top w:val="single" w:sz="4" w:space="0" w:color="auto"/>
                    <w:left w:val="single" w:sz="4" w:space="0" w:color="auto"/>
                    <w:bottom w:val="single" w:sz="4" w:space="0" w:color="auto"/>
                    <w:right w:val="single" w:sz="4" w:space="0" w:color="auto"/>
                  </w:tcBorders>
                </w:tcPr>
                <w:p w14:paraId="0164DDC1"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408" w:type="dxa"/>
                  <w:vMerge/>
                  <w:tcBorders>
                    <w:top w:val="single" w:sz="4" w:space="0" w:color="auto"/>
                    <w:left w:val="single" w:sz="4" w:space="0" w:color="auto"/>
                    <w:bottom w:val="single" w:sz="4" w:space="0" w:color="auto"/>
                    <w:right w:val="single" w:sz="4" w:space="0" w:color="auto"/>
                  </w:tcBorders>
                </w:tcPr>
                <w:p w14:paraId="159BEB37"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199B5601"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270" w:type="dxa"/>
                  <w:vMerge/>
                  <w:tcBorders>
                    <w:top w:val="single" w:sz="4" w:space="0" w:color="auto"/>
                    <w:left w:val="single" w:sz="4" w:space="0" w:color="auto"/>
                    <w:bottom w:val="single" w:sz="4" w:space="0" w:color="auto"/>
                    <w:right w:val="single" w:sz="4" w:space="0" w:color="auto"/>
                  </w:tcBorders>
                </w:tcPr>
                <w:p w14:paraId="773F2C1B"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466" w:type="dxa"/>
                  <w:vMerge/>
                  <w:tcBorders>
                    <w:top w:val="single" w:sz="4" w:space="0" w:color="auto"/>
                    <w:left w:val="single" w:sz="4" w:space="0" w:color="auto"/>
                    <w:bottom w:val="single" w:sz="4" w:space="0" w:color="auto"/>
                    <w:right w:val="single" w:sz="4" w:space="0" w:color="auto"/>
                  </w:tcBorders>
                </w:tcPr>
                <w:p w14:paraId="4D8BF1CB"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05" w:type="dxa"/>
                  <w:vMerge/>
                  <w:tcBorders>
                    <w:top w:val="single" w:sz="4" w:space="0" w:color="auto"/>
                    <w:left w:val="single" w:sz="4" w:space="0" w:color="auto"/>
                    <w:bottom w:val="single" w:sz="4" w:space="0" w:color="auto"/>
                    <w:right w:val="single" w:sz="4" w:space="0" w:color="auto"/>
                  </w:tcBorders>
                </w:tcPr>
                <w:p w14:paraId="0CC7E339"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290" w:type="dxa"/>
                  <w:vMerge/>
                  <w:tcBorders>
                    <w:top w:val="single" w:sz="4" w:space="0" w:color="auto"/>
                    <w:left w:val="single" w:sz="4" w:space="0" w:color="auto"/>
                    <w:bottom w:val="single" w:sz="4" w:space="0" w:color="auto"/>
                    <w:right w:val="single" w:sz="4" w:space="0" w:color="auto"/>
                  </w:tcBorders>
                </w:tcPr>
                <w:p w14:paraId="6B64B974"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122B7661"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18</w:t>
                  </w:r>
                </w:p>
              </w:tc>
              <w:tc>
                <w:tcPr>
                  <w:tcW w:w="388" w:type="dxa"/>
                  <w:vMerge/>
                  <w:tcBorders>
                    <w:top w:val="single" w:sz="4" w:space="0" w:color="auto"/>
                    <w:left w:val="single" w:sz="4" w:space="0" w:color="auto"/>
                    <w:bottom w:val="single" w:sz="4" w:space="0" w:color="auto"/>
                    <w:right w:val="single" w:sz="4" w:space="0" w:color="auto"/>
                  </w:tcBorders>
                </w:tcPr>
                <w:p w14:paraId="2869159F"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290" w:type="dxa"/>
                  <w:vMerge/>
                  <w:tcBorders>
                    <w:top w:val="single" w:sz="4" w:space="0" w:color="auto"/>
                    <w:left w:val="single" w:sz="4" w:space="0" w:color="auto"/>
                    <w:bottom w:val="single" w:sz="4" w:space="0" w:color="auto"/>
                    <w:right w:val="single" w:sz="4" w:space="0" w:color="auto"/>
                  </w:tcBorders>
                </w:tcPr>
                <w:p w14:paraId="626F38F2"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5FE880FE" w14:textId="77777777" w:rsidR="0061726F" w:rsidRPr="008A44C8" w:rsidRDefault="0061726F" w:rsidP="0061726F">
                  <w:pPr>
                    <w:widowControl w:val="0"/>
                    <w:autoSpaceDE w:val="0"/>
                    <w:autoSpaceDN w:val="0"/>
                    <w:adjustRightInd w:val="0"/>
                    <w:jc w:val="center"/>
                    <w:rPr>
                      <w:rFonts w:eastAsiaTheme="minorEastAsia"/>
                      <w:sz w:val="16"/>
                      <w:szCs w:val="16"/>
                    </w:rPr>
                  </w:pPr>
                </w:p>
              </w:tc>
            </w:tr>
            <w:tr w:rsidR="000F6AB5" w:rsidRPr="008A44C8" w14:paraId="7DEFB24C" w14:textId="77777777" w:rsidTr="0061726F">
              <w:tc>
                <w:tcPr>
                  <w:tcW w:w="624" w:type="dxa"/>
                  <w:vMerge/>
                  <w:tcBorders>
                    <w:top w:val="single" w:sz="4" w:space="0" w:color="auto"/>
                    <w:left w:val="single" w:sz="4" w:space="0" w:color="auto"/>
                    <w:bottom w:val="single" w:sz="4" w:space="0" w:color="auto"/>
                    <w:right w:val="single" w:sz="4" w:space="0" w:color="auto"/>
                  </w:tcBorders>
                </w:tcPr>
                <w:p w14:paraId="7F898A01"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408" w:type="dxa"/>
                  <w:vMerge/>
                  <w:tcBorders>
                    <w:top w:val="single" w:sz="4" w:space="0" w:color="auto"/>
                    <w:left w:val="single" w:sz="4" w:space="0" w:color="auto"/>
                    <w:bottom w:val="single" w:sz="4" w:space="0" w:color="auto"/>
                    <w:right w:val="single" w:sz="4" w:space="0" w:color="auto"/>
                  </w:tcBorders>
                </w:tcPr>
                <w:p w14:paraId="5A804EDC"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075E2990"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270" w:type="dxa"/>
                  <w:vMerge w:val="restart"/>
                  <w:tcBorders>
                    <w:top w:val="single" w:sz="4" w:space="0" w:color="auto"/>
                    <w:left w:val="single" w:sz="4" w:space="0" w:color="auto"/>
                    <w:bottom w:val="single" w:sz="4" w:space="0" w:color="auto"/>
                    <w:right w:val="single" w:sz="4" w:space="0" w:color="auto"/>
                  </w:tcBorders>
                </w:tcPr>
                <w:p w14:paraId="426D3268"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w:t>
                  </w:r>
                </w:p>
              </w:tc>
              <w:tc>
                <w:tcPr>
                  <w:tcW w:w="466" w:type="dxa"/>
                  <w:vMerge w:val="restart"/>
                  <w:tcBorders>
                    <w:top w:val="single" w:sz="4" w:space="0" w:color="auto"/>
                    <w:left w:val="single" w:sz="4" w:space="0" w:color="auto"/>
                    <w:bottom w:val="single" w:sz="4" w:space="0" w:color="auto"/>
                    <w:right w:val="single" w:sz="4" w:space="0" w:color="auto"/>
                  </w:tcBorders>
                </w:tcPr>
                <w:p w14:paraId="7233A95A"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Менее 70</w:t>
                  </w:r>
                </w:p>
              </w:tc>
              <w:tc>
                <w:tcPr>
                  <w:tcW w:w="505" w:type="dxa"/>
                  <w:vMerge w:val="restart"/>
                  <w:tcBorders>
                    <w:top w:val="single" w:sz="4" w:space="0" w:color="auto"/>
                    <w:left w:val="single" w:sz="4" w:space="0" w:color="auto"/>
                    <w:bottom w:val="single" w:sz="4" w:space="0" w:color="auto"/>
                    <w:right w:val="single" w:sz="4" w:space="0" w:color="auto"/>
                  </w:tcBorders>
                </w:tcPr>
                <w:p w14:paraId="42F4DF4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200</w:t>
                  </w:r>
                </w:p>
              </w:tc>
              <w:tc>
                <w:tcPr>
                  <w:tcW w:w="290" w:type="dxa"/>
                  <w:vMerge w:val="restart"/>
                  <w:tcBorders>
                    <w:top w:val="single" w:sz="4" w:space="0" w:color="auto"/>
                    <w:left w:val="single" w:sz="4" w:space="0" w:color="auto"/>
                    <w:bottom w:val="single" w:sz="4" w:space="0" w:color="auto"/>
                    <w:right w:val="single" w:sz="4" w:space="0" w:color="auto"/>
                  </w:tcBorders>
                </w:tcPr>
                <w:p w14:paraId="47266AC1"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75</w:t>
                  </w:r>
                </w:p>
              </w:tc>
              <w:tc>
                <w:tcPr>
                  <w:tcW w:w="309" w:type="dxa"/>
                  <w:tcBorders>
                    <w:top w:val="single" w:sz="4" w:space="0" w:color="auto"/>
                    <w:left w:val="single" w:sz="4" w:space="0" w:color="auto"/>
                    <w:bottom w:val="single" w:sz="4" w:space="0" w:color="auto"/>
                    <w:right w:val="single" w:sz="4" w:space="0" w:color="auto"/>
                  </w:tcBorders>
                </w:tcPr>
                <w:p w14:paraId="27DA3E4A"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24</w:t>
                  </w:r>
                </w:p>
              </w:tc>
              <w:tc>
                <w:tcPr>
                  <w:tcW w:w="388" w:type="dxa"/>
                  <w:tcBorders>
                    <w:top w:val="single" w:sz="4" w:space="0" w:color="auto"/>
                    <w:left w:val="single" w:sz="4" w:space="0" w:color="auto"/>
                    <w:bottom w:val="single" w:sz="4" w:space="0" w:color="auto"/>
                    <w:right w:val="single" w:sz="4" w:space="0" w:color="auto"/>
                  </w:tcBorders>
                </w:tcPr>
                <w:p w14:paraId="7A945DFE"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20</w:t>
                  </w:r>
                </w:p>
              </w:tc>
              <w:tc>
                <w:tcPr>
                  <w:tcW w:w="290" w:type="dxa"/>
                  <w:vMerge w:val="restart"/>
                  <w:tcBorders>
                    <w:top w:val="single" w:sz="4" w:space="0" w:color="auto"/>
                    <w:left w:val="single" w:sz="4" w:space="0" w:color="auto"/>
                    <w:bottom w:val="single" w:sz="4" w:space="0" w:color="auto"/>
                    <w:right w:val="single" w:sz="4" w:space="0" w:color="auto"/>
                  </w:tcBorders>
                </w:tcPr>
                <w:p w14:paraId="28E6D38F"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2,5</w:t>
                  </w:r>
                </w:p>
              </w:tc>
              <w:tc>
                <w:tcPr>
                  <w:tcW w:w="309" w:type="dxa"/>
                  <w:vMerge w:val="restart"/>
                  <w:tcBorders>
                    <w:top w:val="single" w:sz="4" w:space="0" w:color="auto"/>
                    <w:left w:val="single" w:sz="4" w:space="0" w:color="auto"/>
                    <w:bottom w:val="single" w:sz="4" w:space="0" w:color="auto"/>
                    <w:right w:val="single" w:sz="4" w:space="0" w:color="auto"/>
                  </w:tcBorders>
                </w:tcPr>
                <w:p w14:paraId="3A4ED93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0,7</w:t>
                  </w:r>
                </w:p>
              </w:tc>
            </w:tr>
            <w:tr w:rsidR="000F6AB5" w:rsidRPr="008A44C8" w14:paraId="5B8A8D4B" w14:textId="77777777" w:rsidTr="0061726F">
              <w:tc>
                <w:tcPr>
                  <w:tcW w:w="624" w:type="dxa"/>
                  <w:vMerge/>
                  <w:tcBorders>
                    <w:top w:val="single" w:sz="4" w:space="0" w:color="auto"/>
                    <w:left w:val="single" w:sz="4" w:space="0" w:color="auto"/>
                    <w:bottom w:val="single" w:sz="4" w:space="0" w:color="auto"/>
                    <w:right w:val="single" w:sz="4" w:space="0" w:color="auto"/>
                  </w:tcBorders>
                </w:tcPr>
                <w:p w14:paraId="6F980AF6"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408" w:type="dxa"/>
                  <w:vMerge/>
                  <w:tcBorders>
                    <w:top w:val="single" w:sz="4" w:space="0" w:color="auto"/>
                    <w:left w:val="single" w:sz="4" w:space="0" w:color="auto"/>
                    <w:bottom w:val="single" w:sz="4" w:space="0" w:color="auto"/>
                    <w:right w:val="single" w:sz="4" w:space="0" w:color="auto"/>
                  </w:tcBorders>
                </w:tcPr>
                <w:p w14:paraId="36E97B39"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36291D4A"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270" w:type="dxa"/>
                  <w:vMerge/>
                  <w:tcBorders>
                    <w:top w:val="single" w:sz="4" w:space="0" w:color="auto"/>
                    <w:left w:val="single" w:sz="4" w:space="0" w:color="auto"/>
                    <w:bottom w:val="single" w:sz="4" w:space="0" w:color="auto"/>
                    <w:right w:val="single" w:sz="4" w:space="0" w:color="auto"/>
                  </w:tcBorders>
                </w:tcPr>
                <w:p w14:paraId="625562B8"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466" w:type="dxa"/>
                  <w:vMerge/>
                  <w:tcBorders>
                    <w:top w:val="single" w:sz="4" w:space="0" w:color="auto"/>
                    <w:left w:val="single" w:sz="4" w:space="0" w:color="auto"/>
                    <w:bottom w:val="single" w:sz="4" w:space="0" w:color="auto"/>
                    <w:right w:val="single" w:sz="4" w:space="0" w:color="auto"/>
                  </w:tcBorders>
                </w:tcPr>
                <w:p w14:paraId="00B90796"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05" w:type="dxa"/>
                  <w:vMerge/>
                  <w:tcBorders>
                    <w:top w:val="single" w:sz="4" w:space="0" w:color="auto"/>
                    <w:left w:val="single" w:sz="4" w:space="0" w:color="auto"/>
                    <w:bottom w:val="single" w:sz="4" w:space="0" w:color="auto"/>
                    <w:right w:val="single" w:sz="4" w:space="0" w:color="auto"/>
                  </w:tcBorders>
                </w:tcPr>
                <w:p w14:paraId="5564B7B1"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290" w:type="dxa"/>
                  <w:vMerge/>
                  <w:tcBorders>
                    <w:top w:val="single" w:sz="4" w:space="0" w:color="auto"/>
                    <w:left w:val="single" w:sz="4" w:space="0" w:color="auto"/>
                    <w:bottom w:val="single" w:sz="4" w:space="0" w:color="auto"/>
                    <w:right w:val="single" w:sz="4" w:space="0" w:color="auto"/>
                  </w:tcBorders>
                </w:tcPr>
                <w:p w14:paraId="13E7F5F8"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44D3E2EA"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18</w:t>
                  </w:r>
                </w:p>
              </w:tc>
              <w:tc>
                <w:tcPr>
                  <w:tcW w:w="388" w:type="dxa"/>
                  <w:tcBorders>
                    <w:top w:val="single" w:sz="4" w:space="0" w:color="auto"/>
                    <w:left w:val="single" w:sz="4" w:space="0" w:color="auto"/>
                    <w:bottom w:val="single" w:sz="4" w:space="0" w:color="auto"/>
                    <w:right w:val="single" w:sz="4" w:space="0" w:color="auto"/>
                  </w:tcBorders>
                </w:tcPr>
                <w:p w14:paraId="0FB51137"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15</w:t>
                  </w:r>
                </w:p>
              </w:tc>
              <w:tc>
                <w:tcPr>
                  <w:tcW w:w="290" w:type="dxa"/>
                  <w:vMerge/>
                  <w:tcBorders>
                    <w:top w:val="single" w:sz="4" w:space="0" w:color="auto"/>
                    <w:left w:val="single" w:sz="4" w:space="0" w:color="auto"/>
                    <w:bottom w:val="single" w:sz="4" w:space="0" w:color="auto"/>
                    <w:right w:val="single" w:sz="4" w:space="0" w:color="auto"/>
                  </w:tcBorders>
                </w:tcPr>
                <w:p w14:paraId="3062152B"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3DD2D036" w14:textId="77777777" w:rsidR="0061726F" w:rsidRPr="008A44C8" w:rsidRDefault="0061726F" w:rsidP="0061726F">
                  <w:pPr>
                    <w:widowControl w:val="0"/>
                    <w:autoSpaceDE w:val="0"/>
                    <w:autoSpaceDN w:val="0"/>
                    <w:adjustRightInd w:val="0"/>
                    <w:jc w:val="center"/>
                    <w:rPr>
                      <w:rFonts w:eastAsiaTheme="minorEastAsia"/>
                      <w:sz w:val="16"/>
                      <w:szCs w:val="16"/>
                    </w:rPr>
                  </w:pPr>
                </w:p>
              </w:tc>
            </w:tr>
            <w:tr w:rsidR="000F6AB5" w:rsidRPr="008A44C8" w14:paraId="295F0C5B" w14:textId="77777777" w:rsidTr="0061726F">
              <w:tc>
                <w:tcPr>
                  <w:tcW w:w="624" w:type="dxa"/>
                  <w:vMerge w:val="restart"/>
                  <w:tcBorders>
                    <w:top w:val="single" w:sz="4" w:space="0" w:color="auto"/>
                    <w:left w:val="single" w:sz="4" w:space="0" w:color="auto"/>
                    <w:bottom w:val="single" w:sz="4" w:space="0" w:color="auto"/>
                    <w:right w:val="single" w:sz="4" w:space="0" w:color="auto"/>
                  </w:tcBorders>
                </w:tcPr>
                <w:p w14:paraId="6D5B62BD"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t>- средней точности</w:t>
                  </w:r>
                </w:p>
              </w:tc>
              <w:tc>
                <w:tcPr>
                  <w:tcW w:w="408" w:type="dxa"/>
                  <w:vMerge w:val="restart"/>
                  <w:tcBorders>
                    <w:top w:val="single" w:sz="4" w:space="0" w:color="auto"/>
                    <w:left w:val="single" w:sz="4" w:space="0" w:color="auto"/>
                    <w:bottom w:val="single" w:sz="4" w:space="0" w:color="auto"/>
                    <w:right w:val="single" w:sz="4" w:space="0" w:color="auto"/>
                  </w:tcBorders>
                </w:tcPr>
                <w:p w14:paraId="65E7ED7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Более</w:t>
                  </w:r>
                </w:p>
                <w:p w14:paraId="0D8DAB00"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0,5</w:t>
                  </w:r>
                </w:p>
              </w:tc>
              <w:tc>
                <w:tcPr>
                  <w:tcW w:w="309" w:type="dxa"/>
                  <w:vMerge w:val="restart"/>
                  <w:tcBorders>
                    <w:top w:val="single" w:sz="4" w:space="0" w:color="auto"/>
                    <w:left w:val="single" w:sz="4" w:space="0" w:color="auto"/>
                    <w:bottom w:val="single" w:sz="4" w:space="0" w:color="auto"/>
                    <w:right w:val="single" w:sz="4" w:space="0" w:color="auto"/>
                  </w:tcBorders>
                </w:tcPr>
                <w:p w14:paraId="0EE5DE65"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В</w:t>
                  </w:r>
                </w:p>
              </w:tc>
              <w:tc>
                <w:tcPr>
                  <w:tcW w:w="270" w:type="dxa"/>
                  <w:vMerge w:val="restart"/>
                  <w:tcBorders>
                    <w:top w:val="single" w:sz="4" w:space="0" w:color="auto"/>
                    <w:left w:val="single" w:sz="4" w:space="0" w:color="auto"/>
                    <w:bottom w:val="single" w:sz="4" w:space="0" w:color="auto"/>
                    <w:right w:val="single" w:sz="4" w:space="0" w:color="auto"/>
                  </w:tcBorders>
                </w:tcPr>
                <w:p w14:paraId="23916F6E"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w:t>
                  </w:r>
                </w:p>
              </w:tc>
              <w:tc>
                <w:tcPr>
                  <w:tcW w:w="466" w:type="dxa"/>
                  <w:vMerge w:val="restart"/>
                  <w:tcBorders>
                    <w:top w:val="single" w:sz="4" w:space="0" w:color="auto"/>
                    <w:left w:val="single" w:sz="4" w:space="0" w:color="auto"/>
                    <w:bottom w:val="single" w:sz="4" w:space="0" w:color="auto"/>
                    <w:right w:val="single" w:sz="4" w:space="0" w:color="auto"/>
                  </w:tcBorders>
                </w:tcPr>
                <w:p w14:paraId="1D6CA548"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Не менее 70</w:t>
                  </w:r>
                </w:p>
              </w:tc>
              <w:tc>
                <w:tcPr>
                  <w:tcW w:w="505" w:type="dxa"/>
                  <w:vMerge w:val="restart"/>
                  <w:tcBorders>
                    <w:top w:val="single" w:sz="4" w:space="0" w:color="auto"/>
                    <w:left w:val="single" w:sz="4" w:space="0" w:color="auto"/>
                    <w:bottom w:val="single" w:sz="4" w:space="0" w:color="auto"/>
                    <w:right w:val="single" w:sz="4" w:space="0" w:color="auto"/>
                  </w:tcBorders>
                </w:tcPr>
                <w:p w14:paraId="6C0D7838"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150</w:t>
                  </w:r>
                </w:p>
              </w:tc>
              <w:tc>
                <w:tcPr>
                  <w:tcW w:w="290" w:type="dxa"/>
                  <w:vMerge w:val="restart"/>
                  <w:tcBorders>
                    <w:top w:val="single" w:sz="4" w:space="0" w:color="auto"/>
                    <w:left w:val="single" w:sz="4" w:space="0" w:color="auto"/>
                    <w:bottom w:val="single" w:sz="4" w:space="0" w:color="auto"/>
                    <w:right w:val="single" w:sz="4" w:space="0" w:color="auto"/>
                  </w:tcBorders>
                </w:tcPr>
                <w:p w14:paraId="5BC9FDF8"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50</w:t>
                  </w:r>
                </w:p>
              </w:tc>
              <w:tc>
                <w:tcPr>
                  <w:tcW w:w="309" w:type="dxa"/>
                  <w:tcBorders>
                    <w:top w:val="single" w:sz="4" w:space="0" w:color="auto"/>
                    <w:left w:val="single" w:sz="4" w:space="0" w:color="auto"/>
                    <w:bottom w:val="single" w:sz="4" w:space="0" w:color="auto"/>
                    <w:right w:val="single" w:sz="4" w:space="0" w:color="auto"/>
                  </w:tcBorders>
                </w:tcPr>
                <w:p w14:paraId="6F20F639"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24</w:t>
                  </w:r>
                </w:p>
              </w:tc>
              <w:tc>
                <w:tcPr>
                  <w:tcW w:w="388" w:type="dxa"/>
                  <w:tcBorders>
                    <w:top w:val="single" w:sz="4" w:space="0" w:color="auto"/>
                    <w:left w:val="single" w:sz="4" w:space="0" w:color="auto"/>
                    <w:bottom w:val="single" w:sz="4" w:space="0" w:color="auto"/>
                    <w:right w:val="single" w:sz="4" w:space="0" w:color="auto"/>
                  </w:tcBorders>
                </w:tcPr>
                <w:p w14:paraId="5E92CE75"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20</w:t>
                  </w:r>
                </w:p>
              </w:tc>
              <w:tc>
                <w:tcPr>
                  <w:tcW w:w="290" w:type="dxa"/>
                  <w:vMerge w:val="restart"/>
                  <w:tcBorders>
                    <w:top w:val="single" w:sz="4" w:space="0" w:color="auto"/>
                    <w:left w:val="single" w:sz="4" w:space="0" w:color="auto"/>
                    <w:bottom w:val="single" w:sz="4" w:space="0" w:color="auto"/>
                    <w:right w:val="single" w:sz="4" w:space="0" w:color="auto"/>
                  </w:tcBorders>
                </w:tcPr>
                <w:p w14:paraId="4107521E"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2,0</w:t>
                  </w:r>
                </w:p>
              </w:tc>
              <w:tc>
                <w:tcPr>
                  <w:tcW w:w="309" w:type="dxa"/>
                  <w:vMerge w:val="restart"/>
                  <w:tcBorders>
                    <w:top w:val="single" w:sz="4" w:space="0" w:color="auto"/>
                    <w:left w:val="single" w:sz="4" w:space="0" w:color="auto"/>
                    <w:bottom w:val="single" w:sz="4" w:space="0" w:color="auto"/>
                    <w:right w:val="single" w:sz="4" w:space="0" w:color="auto"/>
                  </w:tcBorders>
                </w:tcPr>
                <w:p w14:paraId="50E62D27"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0.5</w:t>
                  </w:r>
                </w:p>
              </w:tc>
            </w:tr>
            <w:tr w:rsidR="000F6AB5" w:rsidRPr="008A44C8" w14:paraId="489DF42C" w14:textId="77777777" w:rsidTr="0061726F">
              <w:tc>
                <w:tcPr>
                  <w:tcW w:w="624" w:type="dxa"/>
                  <w:vMerge/>
                  <w:tcBorders>
                    <w:top w:val="single" w:sz="4" w:space="0" w:color="auto"/>
                    <w:left w:val="single" w:sz="4" w:space="0" w:color="auto"/>
                    <w:bottom w:val="single" w:sz="4" w:space="0" w:color="auto"/>
                    <w:right w:val="single" w:sz="4" w:space="0" w:color="auto"/>
                  </w:tcBorders>
                </w:tcPr>
                <w:p w14:paraId="3E69DB12"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408" w:type="dxa"/>
                  <w:vMerge/>
                  <w:tcBorders>
                    <w:top w:val="single" w:sz="4" w:space="0" w:color="auto"/>
                    <w:left w:val="single" w:sz="4" w:space="0" w:color="auto"/>
                    <w:bottom w:val="single" w:sz="4" w:space="0" w:color="auto"/>
                    <w:right w:val="single" w:sz="4" w:space="0" w:color="auto"/>
                  </w:tcBorders>
                </w:tcPr>
                <w:p w14:paraId="7E061D79"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4BA5A64A"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270" w:type="dxa"/>
                  <w:vMerge/>
                  <w:tcBorders>
                    <w:top w:val="single" w:sz="4" w:space="0" w:color="auto"/>
                    <w:left w:val="single" w:sz="4" w:space="0" w:color="auto"/>
                    <w:bottom w:val="single" w:sz="4" w:space="0" w:color="auto"/>
                    <w:right w:val="single" w:sz="4" w:space="0" w:color="auto"/>
                  </w:tcBorders>
                </w:tcPr>
                <w:p w14:paraId="2CE93E20"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466" w:type="dxa"/>
                  <w:vMerge/>
                  <w:tcBorders>
                    <w:top w:val="single" w:sz="4" w:space="0" w:color="auto"/>
                    <w:left w:val="single" w:sz="4" w:space="0" w:color="auto"/>
                    <w:bottom w:val="single" w:sz="4" w:space="0" w:color="auto"/>
                    <w:right w:val="single" w:sz="4" w:space="0" w:color="auto"/>
                  </w:tcBorders>
                </w:tcPr>
                <w:p w14:paraId="0B0111EB"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05" w:type="dxa"/>
                  <w:vMerge/>
                  <w:tcBorders>
                    <w:top w:val="single" w:sz="4" w:space="0" w:color="auto"/>
                    <w:left w:val="single" w:sz="4" w:space="0" w:color="auto"/>
                    <w:bottom w:val="single" w:sz="4" w:space="0" w:color="auto"/>
                    <w:right w:val="single" w:sz="4" w:space="0" w:color="auto"/>
                  </w:tcBorders>
                </w:tcPr>
                <w:p w14:paraId="43191201"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290" w:type="dxa"/>
                  <w:vMerge/>
                  <w:tcBorders>
                    <w:top w:val="single" w:sz="4" w:space="0" w:color="auto"/>
                    <w:left w:val="single" w:sz="4" w:space="0" w:color="auto"/>
                    <w:bottom w:val="single" w:sz="4" w:space="0" w:color="auto"/>
                    <w:right w:val="single" w:sz="4" w:space="0" w:color="auto"/>
                  </w:tcBorders>
                </w:tcPr>
                <w:p w14:paraId="33D47B98"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799637C7"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18</w:t>
                  </w:r>
                </w:p>
              </w:tc>
              <w:tc>
                <w:tcPr>
                  <w:tcW w:w="388" w:type="dxa"/>
                  <w:tcBorders>
                    <w:top w:val="single" w:sz="4" w:space="0" w:color="auto"/>
                    <w:left w:val="single" w:sz="4" w:space="0" w:color="auto"/>
                    <w:bottom w:val="single" w:sz="4" w:space="0" w:color="auto"/>
                    <w:right w:val="single" w:sz="4" w:space="0" w:color="auto"/>
                  </w:tcBorders>
                </w:tcPr>
                <w:p w14:paraId="12E6CB07"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15</w:t>
                  </w:r>
                </w:p>
              </w:tc>
              <w:tc>
                <w:tcPr>
                  <w:tcW w:w="290" w:type="dxa"/>
                  <w:vMerge/>
                  <w:tcBorders>
                    <w:top w:val="single" w:sz="4" w:space="0" w:color="auto"/>
                    <w:left w:val="single" w:sz="4" w:space="0" w:color="auto"/>
                    <w:bottom w:val="single" w:sz="4" w:space="0" w:color="auto"/>
                    <w:right w:val="single" w:sz="4" w:space="0" w:color="auto"/>
                  </w:tcBorders>
                </w:tcPr>
                <w:p w14:paraId="3B07773A"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2875C1F1" w14:textId="77777777" w:rsidR="0061726F" w:rsidRPr="008A44C8" w:rsidRDefault="0061726F" w:rsidP="0061726F">
                  <w:pPr>
                    <w:widowControl w:val="0"/>
                    <w:autoSpaceDE w:val="0"/>
                    <w:autoSpaceDN w:val="0"/>
                    <w:adjustRightInd w:val="0"/>
                    <w:jc w:val="center"/>
                    <w:rPr>
                      <w:rFonts w:eastAsiaTheme="minorEastAsia"/>
                      <w:sz w:val="16"/>
                      <w:szCs w:val="16"/>
                    </w:rPr>
                  </w:pPr>
                </w:p>
              </w:tc>
            </w:tr>
            <w:tr w:rsidR="000F6AB5" w:rsidRPr="008A44C8" w14:paraId="55C7FF95" w14:textId="77777777" w:rsidTr="0061726F">
              <w:tc>
                <w:tcPr>
                  <w:tcW w:w="624" w:type="dxa"/>
                  <w:vMerge/>
                  <w:tcBorders>
                    <w:top w:val="single" w:sz="4" w:space="0" w:color="auto"/>
                    <w:left w:val="single" w:sz="4" w:space="0" w:color="auto"/>
                    <w:bottom w:val="single" w:sz="4" w:space="0" w:color="auto"/>
                    <w:right w:val="single" w:sz="4" w:space="0" w:color="auto"/>
                  </w:tcBorders>
                </w:tcPr>
                <w:p w14:paraId="6EAD099C"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408" w:type="dxa"/>
                  <w:vMerge/>
                  <w:tcBorders>
                    <w:top w:val="single" w:sz="4" w:space="0" w:color="auto"/>
                    <w:left w:val="single" w:sz="4" w:space="0" w:color="auto"/>
                    <w:bottom w:val="single" w:sz="4" w:space="0" w:color="auto"/>
                    <w:right w:val="single" w:sz="4" w:space="0" w:color="auto"/>
                  </w:tcBorders>
                </w:tcPr>
                <w:p w14:paraId="7F568667"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356F0A71"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270" w:type="dxa"/>
                  <w:vMerge w:val="restart"/>
                  <w:tcBorders>
                    <w:top w:val="single" w:sz="4" w:space="0" w:color="auto"/>
                    <w:left w:val="single" w:sz="4" w:space="0" w:color="auto"/>
                    <w:bottom w:val="single" w:sz="4" w:space="0" w:color="auto"/>
                    <w:right w:val="single" w:sz="4" w:space="0" w:color="auto"/>
                  </w:tcBorders>
                </w:tcPr>
                <w:p w14:paraId="7FF04F9D"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w:t>
                  </w:r>
                </w:p>
              </w:tc>
              <w:tc>
                <w:tcPr>
                  <w:tcW w:w="466" w:type="dxa"/>
                  <w:vMerge w:val="restart"/>
                  <w:tcBorders>
                    <w:top w:val="single" w:sz="4" w:space="0" w:color="auto"/>
                    <w:left w:val="single" w:sz="4" w:space="0" w:color="auto"/>
                    <w:bottom w:val="single" w:sz="4" w:space="0" w:color="auto"/>
                    <w:right w:val="single" w:sz="4" w:space="0" w:color="auto"/>
                  </w:tcBorders>
                </w:tcPr>
                <w:p w14:paraId="412B2D93"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Мен</w:t>
                  </w:r>
                  <w:r w:rsidRPr="008A44C8">
                    <w:rPr>
                      <w:rFonts w:eastAsiaTheme="minorEastAsia"/>
                      <w:sz w:val="16"/>
                      <w:szCs w:val="16"/>
                    </w:rPr>
                    <w:lastRenderedPageBreak/>
                    <w:t>ее 70</w:t>
                  </w:r>
                </w:p>
              </w:tc>
              <w:tc>
                <w:tcPr>
                  <w:tcW w:w="505" w:type="dxa"/>
                  <w:vMerge w:val="restart"/>
                  <w:tcBorders>
                    <w:top w:val="single" w:sz="4" w:space="0" w:color="auto"/>
                    <w:left w:val="single" w:sz="4" w:space="0" w:color="auto"/>
                    <w:bottom w:val="single" w:sz="4" w:space="0" w:color="auto"/>
                    <w:right w:val="single" w:sz="4" w:space="0" w:color="auto"/>
                  </w:tcBorders>
                </w:tcPr>
                <w:p w14:paraId="30803DD7"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100</w:t>
                  </w:r>
                </w:p>
              </w:tc>
              <w:tc>
                <w:tcPr>
                  <w:tcW w:w="290" w:type="dxa"/>
                  <w:vMerge w:val="restart"/>
                  <w:tcBorders>
                    <w:top w:val="single" w:sz="4" w:space="0" w:color="auto"/>
                    <w:left w:val="single" w:sz="4" w:space="0" w:color="auto"/>
                    <w:bottom w:val="single" w:sz="4" w:space="0" w:color="auto"/>
                    <w:right w:val="single" w:sz="4" w:space="0" w:color="auto"/>
                  </w:tcBorders>
                </w:tcPr>
                <w:p w14:paraId="42D127FD"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Н</w:t>
                  </w:r>
                  <w:r w:rsidRPr="008A44C8">
                    <w:rPr>
                      <w:rFonts w:eastAsiaTheme="minorEastAsia"/>
                      <w:sz w:val="16"/>
                      <w:szCs w:val="16"/>
                    </w:rPr>
                    <w:lastRenderedPageBreak/>
                    <w:t>е регламентируется</w:t>
                  </w:r>
                </w:p>
              </w:tc>
              <w:tc>
                <w:tcPr>
                  <w:tcW w:w="309" w:type="dxa"/>
                  <w:tcBorders>
                    <w:top w:val="single" w:sz="4" w:space="0" w:color="auto"/>
                    <w:left w:val="single" w:sz="4" w:space="0" w:color="auto"/>
                    <w:bottom w:val="single" w:sz="4" w:space="0" w:color="auto"/>
                    <w:right w:val="single" w:sz="4" w:space="0" w:color="auto"/>
                  </w:tcBorders>
                </w:tcPr>
                <w:p w14:paraId="6CF7E84E"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24</w:t>
                  </w:r>
                </w:p>
              </w:tc>
              <w:tc>
                <w:tcPr>
                  <w:tcW w:w="388" w:type="dxa"/>
                  <w:tcBorders>
                    <w:top w:val="single" w:sz="4" w:space="0" w:color="auto"/>
                    <w:left w:val="single" w:sz="4" w:space="0" w:color="auto"/>
                    <w:bottom w:val="single" w:sz="4" w:space="0" w:color="auto"/>
                    <w:right w:val="single" w:sz="4" w:space="0" w:color="auto"/>
                  </w:tcBorders>
                </w:tcPr>
                <w:p w14:paraId="7D97D88A"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20</w:t>
                  </w:r>
                </w:p>
              </w:tc>
              <w:tc>
                <w:tcPr>
                  <w:tcW w:w="290" w:type="dxa"/>
                  <w:vMerge w:val="restart"/>
                  <w:tcBorders>
                    <w:top w:val="single" w:sz="4" w:space="0" w:color="auto"/>
                    <w:left w:val="single" w:sz="4" w:space="0" w:color="auto"/>
                    <w:bottom w:val="single" w:sz="4" w:space="0" w:color="auto"/>
                    <w:right w:val="single" w:sz="4" w:space="0" w:color="auto"/>
                  </w:tcBorders>
                </w:tcPr>
                <w:p w14:paraId="455B2F07"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w:t>
                  </w:r>
                  <w:r w:rsidRPr="008A44C8">
                    <w:rPr>
                      <w:rFonts w:eastAsiaTheme="minorEastAsia"/>
                      <w:sz w:val="16"/>
                      <w:szCs w:val="16"/>
                    </w:rPr>
                    <w:lastRenderedPageBreak/>
                    <w:t>0</w:t>
                  </w:r>
                </w:p>
              </w:tc>
              <w:tc>
                <w:tcPr>
                  <w:tcW w:w="309" w:type="dxa"/>
                  <w:vMerge w:val="restart"/>
                  <w:tcBorders>
                    <w:top w:val="single" w:sz="4" w:space="0" w:color="auto"/>
                    <w:left w:val="single" w:sz="4" w:space="0" w:color="auto"/>
                    <w:bottom w:val="single" w:sz="4" w:space="0" w:color="auto"/>
                    <w:right w:val="single" w:sz="4" w:space="0" w:color="auto"/>
                  </w:tcBorders>
                </w:tcPr>
                <w:p w14:paraId="5627F3FC"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0,</w:t>
                  </w:r>
                  <w:r w:rsidRPr="008A44C8">
                    <w:rPr>
                      <w:rFonts w:eastAsiaTheme="minorEastAsia"/>
                      <w:sz w:val="16"/>
                      <w:szCs w:val="16"/>
                    </w:rPr>
                    <w:lastRenderedPageBreak/>
                    <w:t>5</w:t>
                  </w:r>
                </w:p>
              </w:tc>
            </w:tr>
            <w:tr w:rsidR="000F6AB5" w:rsidRPr="008A44C8" w14:paraId="2523A25B" w14:textId="77777777" w:rsidTr="0061726F">
              <w:tc>
                <w:tcPr>
                  <w:tcW w:w="624" w:type="dxa"/>
                  <w:vMerge/>
                  <w:tcBorders>
                    <w:top w:val="single" w:sz="4" w:space="0" w:color="auto"/>
                    <w:left w:val="single" w:sz="4" w:space="0" w:color="auto"/>
                    <w:bottom w:val="single" w:sz="4" w:space="0" w:color="auto"/>
                    <w:right w:val="single" w:sz="4" w:space="0" w:color="auto"/>
                  </w:tcBorders>
                </w:tcPr>
                <w:p w14:paraId="74A4ECB0"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408" w:type="dxa"/>
                  <w:vMerge/>
                  <w:tcBorders>
                    <w:top w:val="single" w:sz="4" w:space="0" w:color="auto"/>
                    <w:left w:val="single" w:sz="4" w:space="0" w:color="auto"/>
                    <w:bottom w:val="single" w:sz="4" w:space="0" w:color="auto"/>
                    <w:right w:val="single" w:sz="4" w:space="0" w:color="auto"/>
                  </w:tcBorders>
                </w:tcPr>
                <w:p w14:paraId="76191BE9"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3C50C323"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270" w:type="dxa"/>
                  <w:vMerge/>
                  <w:tcBorders>
                    <w:top w:val="single" w:sz="4" w:space="0" w:color="auto"/>
                    <w:left w:val="single" w:sz="4" w:space="0" w:color="auto"/>
                    <w:bottom w:val="single" w:sz="4" w:space="0" w:color="auto"/>
                    <w:right w:val="single" w:sz="4" w:space="0" w:color="auto"/>
                  </w:tcBorders>
                </w:tcPr>
                <w:p w14:paraId="015AFB8C"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466" w:type="dxa"/>
                  <w:vMerge/>
                  <w:tcBorders>
                    <w:top w:val="single" w:sz="4" w:space="0" w:color="auto"/>
                    <w:left w:val="single" w:sz="4" w:space="0" w:color="auto"/>
                    <w:bottom w:val="single" w:sz="4" w:space="0" w:color="auto"/>
                    <w:right w:val="single" w:sz="4" w:space="0" w:color="auto"/>
                  </w:tcBorders>
                </w:tcPr>
                <w:p w14:paraId="1A70D791"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505" w:type="dxa"/>
                  <w:vMerge/>
                  <w:tcBorders>
                    <w:top w:val="single" w:sz="4" w:space="0" w:color="auto"/>
                    <w:left w:val="single" w:sz="4" w:space="0" w:color="auto"/>
                    <w:bottom w:val="single" w:sz="4" w:space="0" w:color="auto"/>
                    <w:right w:val="single" w:sz="4" w:space="0" w:color="auto"/>
                  </w:tcBorders>
                </w:tcPr>
                <w:p w14:paraId="760AA7DF"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290" w:type="dxa"/>
                  <w:vMerge/>
                  <w:tcBorders>
                    <w:top w:val="single" w:sz="4" w:space="0" w:color="auto"/>
                    <w:left w:val="single" w:sz="4" w:space="0" w:color="auto"/>
                    <w:bottom w:val="single" w:sz="4" w:space="0" w:color="auto"/>
                    <w:right w:val="single" w:sz="4" w:space="0" w:color="auto"/>
                  </w:tcBorders>
                </w:tcPr>
                <w:p w14:paraId="11D70552"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00F3DADB"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18</w:t>
                  </w:r>
                </w:p>
              </w:tc>
              <w:tc>
                <w:tcPr>
                  <w:tcW w:w="388" w:type="dxa"/>
                  <w:tcBorders>
                    <w:top w:val="single" w:sz="4" w:space="0" w:color="auto"/>
                    <w:left w:val="single" w:sz="4" w:space="0" w:color="auto"/>
                    <w:bottom w:val="single" w:sz="4" w:space="0" w:color="auto"/>
                    <w:right w:val="single" w:sz="4" w:space="0" w:color="auto"/>
                  </w:tcBorders>
                </w:tcPr>
                <w:p w14:paraId="261FC2A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15</w:t>
                  </w:r>
                </w:p>
              </w:tc>
              <w:tc>
                <w:tcPr>
                  <w:tcW w:w="290" w:type="dxa"/>
                  <w:vMerge/>
                  <w:tcBorders>
                    <w:top w:val="single" w:sz="4" w:space="0" w:color="auto"/>
                    <w:left w:val="single" w:sz="4" w:space="0" w:color="auto"/>
                    <w:bottom w:val="single" w:sz="4" w:space="0" w:color="auto"/>
                    <w:right w:val="single" w:sz="4" w:space="0" w:color="auto"/>
                  </w:tcBorders>
                </w:tcPr>
                <w:p w14:paraId="2B7B31E6" w14:textId="77777777" w:rsidR="0061726F" w:rsidRPr="008A44C8" w:rsidRDefault="0061726F" w:rsidP="0061726F">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3036107F" w14:textId="77777777" w:rsidR="0061726F" w:rsidRPr="008A44C8" w:rsidRDefault="0061726F" w:rsidP="0061726F">
                  <w:pPr>
                    <w:widowControl w:val="0"/>
                    <w:autoSpaceDE w:val="0"/>
                    <w:autoSpaceDN w:val="0"/>
                    <w:adjustRightInd w:val="0"/>
                    <w:jc w:val="center"/>
                    <w:rPr>
                      <w:rFonts w:eastAsiaTheme="minorEastAsia"/>
                      <w:sz w:val="16"/>
                      <w:szCs w:val="16"/>
                    </w:rPr>
                  </w:pPr>
                </w:p>
              </w:tc>
            </w:tr>
            <w:tr w:rsidR="000F6AB5" w:rsidRPr="008A44C8" w14:paraId="1E26679C" w14:textId="77777777" w:rsidTr="0061726F">
              <w:tc>
                <w:tcPr>
                  <w:tcW w:w="624" w:type="dxa"/>
                  <w:tcBorders>
                    <w:top w:val="single" w:sz="4" w:space="0" w:color="auto"/>
                    <w:left w:val="single" w:sz="4" w:space="0" w:color="auto"/>
                    <w:bottom w:val="single" w:sz="4" w:space="0" w:color="auto"/>
                    <w:right w:val="single" w:sz="4" w:space="0" w:color="auto"/>
                  </w:tcBorders>
                </w:tcPr>
                <w:p w14:paraId="63184074"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lastRenderedPageBreak/>
                    <w:t>Обзор окружающего пространства при очень кратковременном, эпизодическом различении объектов:</w:t>
                  </w:r>
                </w:p>
              </w:tc>
              <w:tc>
                <w:tcPr>
                  <w:tcW w:w="408" w:type="dxa"/>
                  <w:tcBorders>
                    <w:top w:val="single" w:sz="4" w:space="0" w:color="auto"/>
                    <w:left w:val="single" w:sz="4" w:space="0" w:color="auto"/>
                    <w:bottom w:val="single" w:sz="4" w:space="0" w:color="auto"/>
                    <w:right w:val="single" w:sz="4" w:space="0" w:color="auto"/>
                  </w:tcBorders>
                </w:tcPr>
                <w:p w14:paraId="346D9DF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Независимо от размера объекта различения</w:t>
                  </w:r>
                </w:p>
              </w:tc>
              <w:tc>
                <w:tcPr>
                  <w:tcW w:w="309" w:type="dxa"/>
                  <w:tcBorders>
                    <w:top w:val="single" w:sz="4" w:space="0" w:color="auto"/>
                    <w:left w:val="single" w:sz="4" w:space="0" w:color="auto"/>
                    <w:bottom w:val="single" w:sz="4" w:space="0" w:color="auto"/>
                    <w:right w:val="single" w:sz="4" w:space="0" w:color="auto"/>
                  </w:tcBorders>
                </w:tcPr>
                <w:p w14:paraId="6C51B33E" w14:textId="77777777" w:rsidR="0061726F" w:rsidRPr="008A44C8" w:rsidRDefault="0061726F" w:rsidP="0061726F">
                  <w:pPr>
                    <w:widowControl w:val="0"/>
                    <w:autoSpaceDE w:val="0"/>
                    <w:autoSpaceDN w:val="0"/>
                    <w:adjustRightInd w:val="0"/>
                    <w:rPr>
                      <w:rFonts w:eastAsiaTheme="minorEastAsia"/>
                      <w:sz w:val="16"/>
                      <w:szCs w:val="16"/>
                    </w:rPr>
                  </w:pPr>
                </w:p>
              </w:tc>
              <w:tc>
                <w:tcPr>
                  <w:tcW w:w="270" w:type="dxa"/>
                  <w:tcBorders>
                    <w:top w:val="single" w:sz="4" w:space="0" w:color="auto"/>
                    <w:left w:val="single" w:sz="4" w:space="0" w:color="auto"/>
                    <w:bottom w:val="single" w:sz="4" w:space="0" w:color="auto"/>
                    <w:right w:val="single" w:sz="4" w:space="0" w:color="auto"/>
                  </w:tcBorders>
                </w:tcPr>
                <w:p w14:paraId="1556394D" w14:textId="77777777" w:rsidR="0061726F" w:rsidRPr="008A44C8" w:rsidRDefault="0061726F" w:rsidP="0061726F">
                  <w:pPr>
                    <w:widowControl w:val="0"/>
                    <w:autoSpaceDE w:val="0"/>
                    <w:autoSpaceDN w:val="0"/>
                    <w:adjustRightInd w:val="0"/>
                    <w:rPr>
                      <w:rFonts w:eastAsiaTheme="minorEastAsia"/>
                      <w:sz w:val="16"/>
                      <w:szCs w:val="16"/>
                    </w:rPr>
                  </w:pPr>
                </w:p>
              </w:tc>
              <w:tc>
                <w:tcPr>
                  <w:tcW w:w="466" w:type="dxa"/>
                  <w:tcBorders>
                    <w:top w:val="single" w:sz="4" w:space="0" w:color="auto"/>
                    <w:left w:val="single" w:sz="4" w:space="0" w:color="auto"/>
                    <w:bottom w:val="single" w:sz="4" w:space="0" w:color="auto"/>
                    <w:right w:val="single" w:sz="4" w:space="0" w:color="auto"/>
                  </w:tcBorders>
                </w:tcPr>
                <w:p w14:paraId="27E1087B"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Независимо от продолжительности зрительной работы</w:t>
                  </w:r>
                </w:p>
              </w:tc>
              <w:tc>
                <w:tcPr>
                  <w:tcW w:w="505" w:type="dxa"/>
                  <w:tcBorders>
                    <w:top w:val="single" w:sz="4" w:space="0" w:color="auto"/>
                    <w:left w:val="single" w:sz="4" w:space="0" w:color="auto"/>
                    <w:bottom w:val="single" w:sz="4" w:space="0" w:color="auto"/>
                    <w:right w:val="single" w:sz="4" w:space="0" w:color="auto"/>
                  </w:tcBorders>
                </w:tcPr>
                <w:p w14:paraId="7F0F116D" w14:textId="77777777" w:rsidR="0061726F" w:rsidRPr="008A44C8" w:rsidRDefault="0061726F" w:rsidP="0061726F">
                  <w:pPr>
                    <w:widowControl w:val="0"/>
                    <w:autoSpaceDE w:val="0"/>
                    <w:autoSpaceDN w:val="0"/>
                    <w:adjustRightInd w:val="0"/>
                    <w:rPr>
                      <w:rFonts w:eastAsiaTheme="minorEastAsia"/>
                      <w:sz w:val="16"/>
                      <w:szCs w:val="16"/>
                    </w:rPr>
                  </w:pPr>
                </w:p>
              </w:tc>
              <w:tc>
                <w:tcPr>
                  <w:tcW w:w="290" w:type="dxa"/>
                  <w:tcBorders>
                    <w:top w:val="single" w:sz="4" w:space="0" w:color="auto"/>
                    <w:left w:val="single" w:sz="4" w:space="0" w:color="auto"/>
                    <w:bottom w:val="single" w:sz="4" w:space="0" w:color="auto"/>
                    <w:right w:val="single" w:sz="4" w:space="0" w:color="auto"/>
                  </w:tcBorders>
                </w:tcPr>
                <w:p w14:paraId="001C6C07" w14:textId="77777777" w:rsidR="0061726F" w:rsidRPr="008A44C8" w:rsidRDefault="0061726F" w:rsidP="0061726F">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5D68EB88" w14:textId="77777777" w:rsidR="0061726F" w:rsidRPr="008A44C8" w:rsidRDefault="0061726F" w:rsidP="0061726F">
                  <w:pPr>
                    <w:widowControl w:val="0"/>
                    <w:autoSpaceDE w:val="0"/>
                    <w:autoSpaceDN w:val="0"/>
                    <w:adjustRightInd w:val="0"/>
                    <w:rPr>
                      <w:rFonts w:eastAsiaTheme="minorEastAsia"/>
                      <w:sz w:val="16"/>
                      <w:szCs w:val="16"/>
                    </w:rPr>
                  </w:pPr>
                </w:p>
              </w:tc>
              <w:tc>
                <w:tcPr>
                  <w:tcW w:w="388" w:type="dxa"/>
                  <w:tcBorders>
                    <w:top w:val="single" w:sz="4" w:space="0" w:color="auto"/>
                    <w:left w:val="single" w:sz="4" w:space="0" w:color="auto"/>
                    <w:bottom w:val="single" w:sz="4" w:space="0" w:color="auto"/>
                    <w:right w:val="single" w:sz="4" w:space="0" w:color="auto"/>
                  </w:tcBorders>
                </w:tcPr>
                <w:p w14:paraId="1D20B9F2"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Не регламентируется</w:t>
                  </w:r>
                </w:p>
              </w:tc>
              <w:tc>
                <w:tcPr>
                  <w:tcW w:w="290" w:type="dxa"/>
                  <w:tcBorders>
                    <w:top w:val="single" w:sz="4" w:space="0" w:color="auto"/>
                    <w:left w:val="single" w:sz="4" w:space="0" w:color="auto"/>
                    <w:bottom w:val="single" w:sz="4" w:space="0" w:color="auto"/>
                    <w:right w:val="single" w:sz="4" w:space="0" w:color="auto"/>
                  </w:tcBorders>
                </w:tcPr>
                <w:p w14:paraId="0B8A2C3E" w14:textId="77777777" w:rsidR="0061726F" w:rsidRPr="008A44C8" w:rsidRDefault="0061726F" w:rsidP="0061726F">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4ED00A42" w14:textId="77777777" w:rsidR="0061726F" w:rsidRPr="008A44C8" w:rsidRDefault="0061726F" w:rsidP="0061726F">
                  <w:pPr>
                    <w:widowControl w:val="0"/>
                    <w:autoSpaceDE w:val="0"/>
                    <w:autoSpaceDN w:val="0"/>
                    <w:adjustRightInd w:val="0"/>
                    <w:rPr>
                      <w:rFonts w:eastAsiaTheme="minorEastAsia"/>
                      <w:sz w:val="16"/>
                      <w:szCs w:val="16"/>
                    </w:rPr>
                  </w:pPr>
                </w:p>
              </w:tc>
            </w:tr>
            <w:tr w:rsidR="000F6AB5" w:rsidRPr="008A44C8" w14:paraId="28CF9EF0" w14:textId="77777777" w:rsidTr="0061726F">
              <w:tc>
                <w:tcPr>
                  <w:tcW w:w="624" w:type="dxa"/>
                  <w:tcBorders>
                    <w:top w:val="single" w:sz="4" w:space="0" w:color="auto"/>
                    <w:left w:val="single" w:sz="4" w:space="0" w:color="auto"/>
                    <w:bottom w:val="single" w:sz="4" w:space="0" w:color="auto"/>
                    <w:right w:val="single" w:sz="4" w:space="0" w:color="auto"/>
                  </w:tcBorders>
                </w:tcPr>
                <w:p w14:paraId="42619926"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t>- при высокой насыщенности помещений светом</w:t>
                  </w:r>
                </w:p>
              </w:tc>
              <w:tc>
                <w:tcPr>
                  <w:tcW w:w="408" w:type="dxa"/>
                  <w:tcBorders>
                    <w:top w:val="single" w:sz="4" w:space="0" w:color="auto"/>
                    <w:left w:val="single" w:sz="4" w:space="0" w:color="auto"/>
                    <w:bottom w:val="single" w:sz="4" w:space="0" w:color="auto"/>
                    <w:right w:val="single" w:sz="4" w:space="0" w:color="auto"/>
                  </w:tcBorders>
                </w:tcPr>
                <w:p w14:paraId="353D199A" w14:textId="77777777" w:rsidR="0061726F" w:rsidRPr="008A44C8" w:rsidRDefault="0061726F" w:rsidP="0061726F">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040BF7C6"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Г</w:t>
                  </w:r>
                </w:p>
              </w:tc>
              <w:tc>
                <w:tcPr>
                  <w:tcW w:w="270" w:type="dxa"/>
                  <w:tcBorders>
                    <w:top w:val="single" w:sz="4" w:space="0" w:color="auto"/>
                    <w:left w:val="single" w:sz="4" w:space="0" w:color="auto"/>
                    <w:bottom w:val="single" w:sz="4" w:space="0" w:color="auto"/>
                    <w:right w:val="single" w:sz="4" w:space="0" w:color="auto"/>
                  </w:tcBorders>
                </w:tcPr>
                <w:p w14:paraId="5A2D1DB3"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w:t>
                  </w:r>
                </w:p>
              </w:tc>
              <w:tc>
                <w:tcPr>
                  <w:tcW w:w="466" w:type="dxa"/>
                  <w:tcBorders>
                    <w:top w:val="single" w:sz="4" w:space="0" w:color="auto"/>
                    <w:left w:val="single" w:sz="4" w:space="0" w:color="auto"/>
                    <w:bottom w:val="single" w:sz="4" w:space="0" w:color="auto"/>
                    <w:right w:val="single" w:sz="4" w:space="0" w:color="auto"/>
                  </w:tcBorders>
                </w:tcPr>
                <w:p w14:paraId="0FD953C4" w14:textId="77777777" w:rsidR="0061726F" w:rsidRPr="008A44C8" w:rsidRDefault="0061726F" w:rsidP="0061726F">
                  <w:pPr>
                    <w:widowControl w:val="0"/>
                    <w:autoSpaceDE w:val="0"/>
                    <w:autoSpaceDN w:val="0"/>
                    <w:adjustRightInd w:val="0"/>
                    <w:rPr>
                      <w:rFonts w:eastAsiaTheme="minorEastAsia"/>
                      <w:sz w:val="16"/>
                      <w:szCs w:val="16"/>
                    </w:rPr>
                  </w:pPr>
                </w:p>
              </w:tc>
              <w:tc>
                <w:tcPr>
                  <w:tcW w:w="505" w:type="dxa"/>
                  <w:tcBorders>
                    <w:top w:val="single" w:sz="4" w:space="0" w:color="auto"/>
                    <w:left w:val="single" w:sz="4" w:space="0" w:color="auto"/>
                    <w:bottom w:val="single" w:sz="4" w:space="0" w:color="auto"/>
                    <w:right w:val="single" w:sz="4" w:space="0" w:color="auto"/>
                  </w:tcBorders>
                </w:tcPr>
                <w:p w14:paraId="1F6F43B9"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300</w:t>
                  </w:r>
                </w:p>
              </w:tc>
              <w:tc>
                <w:tcPr>
                  <w:tcW w:w="290" w:type="dxa"/>
                  <w:tcBorders>
                    <w:top w:val="single" w:sz="4" w:space="0" w:color="auto"/>
                    <w:left w:val="single" w:sz="4" w:space="0" w:color="auto"/>
                    <w:bottom w:val="single" w:sz="4" w:space="0" w:color="auto"/>
                    <w:right w:val="single" w:sz="4" w:space="0" w:color="auto"/>
                  </w:tcBorders>
                </w:tcPr>
                <w:p w14:paraId="0A85C88F"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100</w:t>
                  </w:r>
                </w:p>
              </w:tc>
              <w:tc>
                <w:tcPr>
                  <w:tcW w:w="309" w:type="dxa"/>
                  <w:tcBorders>
                    <w:top w:val="single" w:sz="4" w:space="0" w:color="auto"/>
                    <w:left w:val="single" w:sz="4" w:space="0" w:color="auto"/>
                    <w:bottom w:val="single" w:sz="4" w:space="0" w:color="auto"/>
                    <w:right w:val="single" w:sz="4" w:space="0" w:color="auto"/>
                  </w:tcBorders>
                </w:tcPr>
                <w:p w14:paraId="496BB9D7"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24</w:t>
                  </w:r>
                </w:p>
              </w:tc>
              <w:tc>
                <w:tcPr>
                  <w:tcW w:w="388" w:type="dxa"/>
                  <w:tcBorders>
                    <w:top w:val="single" w:sz="4" w:space="0" w:color="auto"/>
                    <w:left w:val="single" w:sz="4" w:space="0" w:color="auto"/>
                    <w:bottom w:val="single" w:sz="4" w:space="0" w:color="auto"/>
                    <w:right w:val="single" w:sz="4" w:space="0" w:color="auto"/>
                  </w:tcBorders>
                </w:tcPr>
                <w:p w14:paraId="44C5472B" w14:textId="77777777" w:rsidR="0061726F" w:rsidRPr="008A44C8" w:rsidRDefault="0061726F" w:rsidP="0061726F">
                  <w:pPr>
                    <w:widowControl w:val="0"/>
                    <w:autoSpaceDE w:val="0"/>
                    <w:autoSpaceDN w:val="0"/>
                    <w:adjustRightInd w:val="0"/>
                    <w:rPr>
                      <w:rFonts w:eastAsiaTheme="minorEastAsia"/>
                      <w:sz w:val="16"/>
                      <w:szCs w:val="16"/>
                    </w:rPr>
                  </w:pPr>
                </w:p>
              </w:tc>
              <w:tc>
                <w:tcPr>
                  <w:tcW w:w="290" w:type="dxa"/>
                  <w:tcBorders>
                    <w:top w:val="single" w:sz="4" w:space="0" w:color="auto"/>
                    <w:left w:val="single" w:sz="4" w:space="0" w:color="auto"/>
                    <w:bottom w:val="single" w:sz="4" w:space="0" w:color="auto"/>
                    <w:right w:val="single" w:sz="4" w:space="0" w:color="auto"/>
                  </w:tcBorders>
                </w:tcPr>
                <w:p w14:paraId="5F482332"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3,0</w:t>
                  </w:r>
                </w:p>
              </w:tc>
              <w:tc>
                <w:tcPr>
                  <w:tcW w:w="309" w:type="dxa"/>
                  <w:tcBorders>
                    <w:top w:val="single" w:sz="4" w:space="0" w:color="auto"/>
                    <w:left w:val="single" w:sz="4" w:space="0" w:color="auto"/>
                    <w:bottom w:val="single" w:sz="4" w:space="0" w:color="auto"/>
                    <w:right w:val="single" w:sz="4" w:space="0" w:color="auto"/>
                  </w:tcBorders>
                </w:tcPr>
                <w:p w14:paraId="6D7B288D"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1,0</w:t>
                  </w:r>
                </w:p>
              </w:tc>
            </w:tr>
            <w:tr w:rsidR="000F6AB5" w:rsidRPr="008A44C8" w14:paraId="1EF59219" w14:textId="77777777" w:rsidTr="0061726F">
              <w:tc>
                <w:tcPr>
                  <w:tcW w:w="624" w:type="dxa"/>
                  <w:tcBorders>
                    <w:top w:val="single" w:sz="4" w:space="0" w:color="auto"/>
                    <w:left w:val="single" w:sz="4" w:space="0" w:color="auto"/>
                    <w:bottom w:val="single" w:sz="4" w:space="0" w:color="auto"/>
                    <w:right w:val="single" w:sz="4" w:space="0" w:color="auto"/>
                  </w:tcBorders>
                </w:tcPr>
                <w:p w14:paraId="40111E73"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t>- при нормальной насыщенности помещений светом</w:t>
                  </w:r>
                </w:p>
              </w:tc>
              <w:tc>
                <w:tcPr>
                  <w:tcW w:w="408" w:type="dxa"/>
                  <w:tcBorders>
                    <w:top w:val="single" w:sz="4" w:space="0" w:color="auto"/>
                    <w:left w:val="single" w:sz="4" w:space="0" w:color="auto"/>
                    <w:bottom w:val="single" w:sz="4" w:space="0" w:color="auto"/>
                    <w:right w:val="single" w:sz="4" w:space="0" w:color="auto"/>
                  </w:tcBorders>
                </w:tcPr>
                <w:p w14:paraId="6BCA03A2" w14:textId="77777777" w:rsidR="0061726F" w:rsidRPr="008A44C8" w:rsidRDefault="0061726F" w:rsidP="0061726F">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3FFA403C"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Д</w:t>
                  </w:r>
                </w:p>
              </w:tc>
              <w:tc>
                <w:tcPr>
                  <w:tcW w:w="270" w:type="dxa"/>
                  <w:tcBorders>
                    <w:top w:val="single" w:sz="4" w:space="0" w:color="auto"/>
                    <w:left w:val="single" w:sz="4" w:space="0" w:color="auto"/>
                    <w:bottom w:val="single" w:sz="4" w:space="0" w:color="auto"/>
                    <w:right w:val="single" w:sz="4" w:space="0" w:color="auto"/>
                  </w:tcBorders>
                </w:tcPr>
                <w:p w14:paraId="7E7F044D"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w:t>
                  </w:r>
                </w:p>
              </w:tc>
              <w:tc>
                <w:tcPr>
                  <w:tcW w:w="466" w:type="dxa"/>
                  <w:tcBorders>
                    <w:top w:val="single" w:sz="4" w:space="0" w:color="auto"/>
                    <w:left w:val="single" w:sz="4" w:space="0" w:color="auto"/>
                    <w:bottom w:val="single" w:sz="4" w:space="0" w:color="auto"/>
                    <w:right w:val="single" w:sz="4" w:space="0" w:color="auto"/>
                  </w:tcBorders>
                </w:tcPr>
                <w:p w14:paraId="69D4FB40" w14:textId="77777777" w:rsidR="0061726F" w:rsidRPr="008A44C8" w:rsidRDefault="0061726F" w:rsidP="0061726F">
                  <w:pPr>
                    <w:widowControl w:val="0"/>
                    <w:autoSpaceDE w:val="0"/>
                    <w:autoSpaceDN w:val="0"/>
                    <w:adjustRightInd w:val="0"/>
                    <w:rPr>
                      <w:rFonts w:eastAsiaTheme="minorEastAsia"/>
                      <w:sz w:val="16"/>
                      <w:szCs w:val="16"/>
                    </w:rPr>
                  </w:pPr>
                </w:p>
              </w:tc>
              <w:tc>
                <w:tcPr>
                  <w:tcW w:w="505" w:type="dxa"/>
                  <w:tcBorders>
                    <w:top w:val="single" w:sz="4" w:space="0" w:color="auto"/>
                    <w:left w:val="single" w:sz="4" w:space="0" w:color="auto"/>
                    <w:bottom w:val="single" w:sz="4" w:space="0" w:color="auto"/>
                    <w:right w:val="single" w:sz="4" w:space="0" w:color="auto"/>
                  </w:tcBorders>
                </w:tcPr>
                <w:p w14:paraId="2AB7BB11"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200</w:t>
                  </w:r>
                </w:p>
              </w:tc>
              <w:tc>
                <w:tcPr>
                  <w:tcW w:w="290" w:type="dxa"/>
                  <w:tcBorders>
                    <w:top w:val="single" w:sz="4" w:space="0" w:color="auto"/>
                    <w:left w:val="single" w:sz="4" w:space="0" w:color="auto"/>
                    <w:bottom w:val="single" w:sz="4" w:space="0" w:color="auto"/>
                    <w:right w:val="single" w:sz="4" w:space="0" w:color="auto"/>
                  </w:tcBorders>
                </w:tcPr>
                <w:p w14:paraId="65903578"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75</w:t>
                  </w:r>
                </w:p>
              </w:tc>
              <w:tc>
                <w:tcPr>
                  <w:tcW w:w="309" w:type="dxa"/>
                  <w:tcBorders>
                    <w:top w:val="single" w:sz="4" w:space="0" w:color="auto"/>
                    <w:left w:val="single" w:sz="4" w:space="0" w:color="auto"/>
                    <w:bottom w:val="single" w:sz="4" w:space="0" w:color="auto"/>
                    <w:right w:val="single" w:sz="4" w:space="0" w:color="auto"/>
                  </w:tcBorders>
                </w:tcPr>
                <w:p w14:paraId="68602292"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25</w:t>
                  </w:r>
                </w:p>
              </w:tc>
              <w:tc>
                <w:tcPr>
                  <w:tcW w:w="388" w:type="dxa"/>
                  <w:tcBorders>
                    <w:top w:val="single" w:sz="4" w:space="0" w:color="auto"/>
                    <w:left w:val="single" w:sz="4" w:space="0" w:color="auto"/>
                    <w:bottom w:val="single" w:sz="4" w:space="0" w:color="auto"/>
                    <w:right w:val="single" w:sz="4" w:space="0" w:color="auto"/>
                  </w:tcBorders>
                </w:tcPr>
                <w:p w14:paraId="4B1B1D0B" w14:textId="77777777" w:rsidR="0061726F" w:rsidRPr="008A44C8" w:rsidRDefault="0061726F" w:rsidP="0061726F">
                  <w:pPr>
                    <w:widowControl w:val="0"/>
                    <w:autoSpaceDE w:val="0"/>
                    <w:autoSpaceDN w:val="0"/>
                    <w:adjustRightInd w:val="0"/>
                    <w:rPr>
                      <w:rFonts w:eastAsiaTheme="minorEastAsia"/>
                      <w:sz w:val="16"/>
                      <w:szCs w:val="16"/>
                    </w:rPr>
                  </w:pPr>
                </w:p>
              </w:tc>
              <w:tc>
                <w:tcPr>
                  <w:tcW w:w="290" w:type="dxa"/>
                  <w:tcBorders>
                    <w:top w:val="single" w:sz="4" w:space="0" w:color="auto"/>
                    <w:left w:val="single" w:sz="4" w:space="0" w:color="auto"/>
                    <w:bottom w:val="single" w:sz="4" w:space="0" w:color="auto"/>
                    <w:right w:val="single" w:sz="4" w:space="0" w:color="auto"/>
                  </w:tcBorders>
                </w:tcPr>
                <w:p w14:paraId="6A361F50"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2,5</w:t>
                  </w:r>
                </w:p>
              </w:tc>
              <w:tc>
                <w:tcPr>
                  <w:tcW w:w="309" w:type="dxa"/>
                  <w:tcBorders>
                    <w:top w:val="single" w:sz="4" w:space="0" w:color="auto"/>
                    <w:left w:val="single" w:sz="4" w:space="0" w:color="auto"/>
                    <w:bottom w:val="single" w:sz="4" w:space="0" w:color="auto"/>
                    <w:right w:val="single" w:sz="4" w:space="0" w:color="auto"/>
                  </w:tcBorders>
                </w:tcPr>
                <w:p w14:paraId="395C249E"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0,7</w:t>
                  </w:r>
                </w:p>
              </w:tc>
            </w:tr>
            <w:tr w:rsidR="000F6AB5" w:rsidRPr="008A44C8" w14:paraId="2F84573D" w14:textId="77777777" w:rsidTr="0061726F">
              <w:tc>
                <w:tcPr>
                  <w:tcW w:w="624" w:type="dxa"/>
                  <w:tcBorders>
                    <w:top w:val="single" w:sz="4" w:space="0" w:color="auto"/>
                    <w:left w:val="single" w:sz="4" w:space="0" w:color="auto"/>
                    <w:bottom w:val="single" w:sz="4" w:space="0" w:color="auto"/>
                    <w:right w:val="single" w:sz="4" w:space="0" w:color="auto"/>
                  </w:tcBorders>
                </w:tcPr>
                <w:p w14:paraId="4DF2949C"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t xml:space="preserve">- при низкой насыщенности </w:t>
                  </w:r>
                  <w:r w:rsidRPr="008A44C8">
                    <w:rPr>
                      <w:rFonts w:eastAsiaTheme="minorEastAsia"/>
                      <w:sz w:val="16"/>
                      <w:szCs w:val="16"/>
                    </w:rPr>
                    <w:lastRenderedPageBreak/>
                    <w:t>помещений светом</w:t>
                  </w:r>
                </w:p>
              </w:tc>
              <w:tc>
                <w:tcPr>
                  <w:tcW w:w="408" w:type="dxa"/>
                  <w:tcBorders>
                    <w:top w:val="single" w:sz="4" w:space="0" w:color="auto"/>
                    <w:left w:val="single" w:sz="4" w:space="0" w:color="auto"/>
                    <w:bottom w:val="single" w:sz="4" w:space="0" w:color="auto"/>
                    <w:right w:val="single" w:sz="4" w:space="0" w:color="auto"/>
                  </w:tcBorders>
                </w:tcPr>
                <w:p w14:paraId="6E3C021B" w14:textId="77777777" w:rsidR="0061726F" w:rsidRPr="008A44C8" w:rsidRDefault="0061726F" w:rsidP="0061726F">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0F29B30F"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Е</w:t>
                  </w:r>
                </w:p>
              </w:tc>
              <w:tc>
                <w:tcPr>
                  <w:tcW w:w="270" w:type="dxa"/>
                  <w:tcBorders>
                    <w:top w:val="single" w:sz="4" w:space="0" w:color="auto"/>
                    <w:left w:val="single" w:sz="4" w:space="0" w:color="auto"/>
                    <w:bottom w:val="single" w:sz="4" w:space="0" w:color="auto"/>
                    <w:right w:val="single" w:sz="4" w:space="0" w:color="auto"/>
                  </w:tcBorders>
                </w:tcPr>
                <w:p w14:paraId="4DC6F3A1"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w:t>
                  </w:r>
                </w:p>
              </w:tc>
              <w:tc>
                <w:tcPr>
                  <w:tcW w:w="466" w:type="dxa"/>
                  <w:tcBorders>
                    <w:top w:val="single" w:sz="4" w:space="0" w:color="auto"/>
                    <w:left w:val="single" w:sz="4" w:space="0" w:color="auto"/>
                    <w:bottom w:val="single" w:sz="4" w:space="0" w:color="auto"/>
                    <w:right w:val="single" w:sz="4" w:space="0" w:color="auto"/>
                  </w:tcBorders>
                </w:tcPr>
                <w:p w14:paraId="647D55A2" w14:textId="77777777" w:rsidR="0061726F" w:rsidRPr="008A44C8" w:rsidRDefault="0061726F" w:rsidP="0061726F">
                  <w:pPr>
                    <w:widowControl w:val="0"/>
                    <w:autoSpaceDE w:val="0"/>
                    <w:autoSpaceDN w:val="0"/>
                    <w:adjustRightInd w:val="0"/>
                    <w:rPr>
                      <w:rFonts w:eastAsiaTheme="minorEastAsia"/>
                      <w:sz w:val="16"/>
                      <w:szCs w:val="16"/>
                    </w:rPr>
                  </w:pPr>
                </w:p>
              </w:tc>
              <w:tc>
                <w:tcPr>
                  <w:tcW w:w="505" w:type="dxa"/>
                  <w:tcBorders>
                    <w:top w:val="single" w:sz="4" w:space="0" w:color="auto"/>
                    <w:left w:val="single" w:sz="4" w:space="0" w:color="auto"/>
                    <w:bottom w:val="single" w:sz="4" w:space="0" w:color="auto"/>
                    <w:right w:val="single" w:sz="4" w:space="0" w:color="auto"/>
                  </w:tcBorders>
                </w:tcPr>
                <w:p w14:paraId="374B0224"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150</w:t>
                  </w:r>
                </w:p>
              </w:tc>
              <w:tc>
                <w:tcPr>
                  <w:tcW w:w="290" w:type="dxa"/>
                  <w:tcBorders>
                    <w:top w:val="single" w:sz="4" w:space="0" w:color="auto"/>
                    <w:left w:val="single" w:sz="4" w:space="0" w:color="auto"/>
                    <w:bottom w:val="single" w:sz="4" w:space="0" w:color="auto"/>
                    <w:right w:val="single" w:sz="4" w:space="0" w:color="auto"/>
                  </w:tcBorders>
                </w:tcPr>
                <w:p w14:paraId="539DF432"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50</w:t>
                  </w:r>
                </w:p>
              </w:tc>
              <w:tc>
                <w:tcPr>
                  <w:tcW w:w="309" w:type="dxa"/>
                  <w:tcBorders>
                    <w:top w:val="single" w:sz="4" w:space="0" w:color="auto"/>
                    <w:left w:val="single" w:sz="4" w:space="0" w:color="auto"/>
                    <w:bottom w:val="single" w:sz="4" w:space="0" w:color="auto"/>
                    <w:right w:val="single" w:sz="4" w:space="0" w:color="auto"/>
                  </w:tcBorders>
                </w:tcPr>
                <w:p w14:paraId="6DAE0930"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25</w:t>
                  </w:r>
                </w:p>
              </w:tc>
              <w:tc>
                <w:tcPr>
                  <w:tcW w:w="388" w:type="dxa"/>
                  <w:tcBorders>
                    <w:top w:val="single" w:sz="4" w:space="0" w:color="auto"/>
                    <w:left w:val="single" w:sz="4" w:space="0" w:color="auto"/>
                    <w:bottom w:val="single" w:sz="4" w:space="0" w:color="auto"/>
                    <w:right w:val="single" w:sz="4" w:space="0" w:color="auto"/>
                  </w:tcBorders>
                </w:tcPr>
                <w:p w14:paraId="48A36D46" w14:textId="77777777" w:rsidR="0061726F" w:rsidRPr="008A44C8" w:rsidRDefault="0061726F" w:rsidP="0061726F">
                  <w:pPr>
                    <w:widowControl w:val="0"/>
                    <w:autoSpaceDE w:val="0"/>
                    <w:autoSpaceDN w:val="0"/>
                    <w:adjustRightInd w:val="0"/>
                    <w:rPr>
                      <w:rFonts w:eastAsiaTheme="minorEastAsia"/>
                      <w:sz w:val="16"/>
                      <w:szCs w:val="16"/>
                    </w:rPr>
                  </w:pPr>
                </w:p>
              </w:tc>
              <w:tc>
                <w:tcPr>
                  <w:tcW w:w="290" w:type="dxa"/>
                  <w:tcBorders>
                    <w:top w:val="single" w:sz="4" w:space="0" w:color="auto"/>
                    <w:left w:val="single" w:sz="4" w:space="0" w:color="auto"/>
                    <w:bottom w:val="single" w:sz="4" w:space="0" w:color="auto"/>
                    <w:right w:val="single" w:sz="4" w:space="0" w:color="auto"/>
                  </w:tcBorders>
                </w:tcPr>
                <w:p w14:paraId="40A3F391"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2,0</w:t>
                  </w:r>
                </w:p>
              </w:tc>
              <w:tc>
                <w:tcPr>
                  <w:tcW w:w="309" w:type="dxa"/>
                  <w:tcBorders>
                    <w:top w:val="single" w:sz="4" w:space="0" w:color="auto"/>
                    <w:left w:val="single" w:sz="4" w:space="0" w:color="auto"/>
                    <w:bottom w:val="single" w:sz="4" w:space="0" w:color="auto"/>
                    <w:right w:val="single" w:sz="4" w:space="0" w:color="auto"/>
                  </w:tcBorders>
                </w:tcPr>
                <w:p w14:paraId="6CC3D30C"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0,5</w:t>
                  </w:r>
                </w:p>
              </w:tc>
            </w:tr>
            <w:tr w:rsidR="000F6AB5" w:rsidRPr="008A44C8" w14:paraId="73AF959D" w14:textId="77777777" w:rsidTr="0061726F">
              <w:tc>
                <w:tcPr>
                  <w:tcW w:w="624" w:type="dxa"/>
                  <w:tcBorders>
                    <w:top w:val="single" w:sz="4" w:space="0" w:color="auto"/>
                    <w:left w:val="single" w:sz="4" w:space="0" w:color="auto"/>
                    <w:bottom w:val="single" w:sz="4" w:space="0" w:color="auto"/>
                    <w:right w:val="single" w:sz="4" w:space="0" w:color="auto"/>
                  </w:tcBorders>
                </w:tcPr>
                <w:p w14:paraId="03139DF3"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lastRenderedPageBreak/>
                    <w:t>Общее ориентирование в пространстве интерьера:</w:t>
                  </w:r>
                </w:p>
              </w:tc>
              <w:tc>
                <w:tcPr>
                  <w:tcW w:w="408" w:type="dxa"/>
                  <w:tcBorders>
                    <w:top w:val="single" w:sz="4" w:space="0" w:color="auto"/>
                    <w:left w:val="single" w:sz="4" w:space="0" w:color="auto"/>
                    <w:bottom w:val="single" w:sz="4" w:space="0" w:color="auto"/>
                    <w:right w:val="single" w:sz="4" w:space="0" w:color="auto"/>
                  </w:tcBorders>
                </w:tcPr>
                <w:p w14:paraId="229F1E23"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То же</w:t>
                  </w:r>
                </w:p>
              </w:tc>
              <w:tc>
                <w:tcPr>
                  <w:tcW w:w="309" w:type="dxa"/>
                  <w:tcBorders>
                    <w:top w:val="single" w:sz="4" w:space="0" w:color="auto"/>
                    <w:left w:val="single" w:sz="4" w:space="0" w:color="auto"/>
                    <w:bottom w:val="single" w:sz="4" w:space="0" w:color="auto"/>
                    <w:right w:val="single" w:sz="4" w:space="0" w:color="auto"/>
                  </w:tcBorders>
                </w:tcPr>
                <w:p w14:paraId="4D53FAA9"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Ж</w:t>
                  </w:r>
                </w:p>
              </w:tc>
              <w:tc>
                <w:tcPr>
                  <w:tcW w:w="270" w:type="dxa"/>
                  <w:tcBorders>
                    <w:top w:val="single" w:sz="4" w:space="0" w:color="auto"/>
                    <w:left w:val="single" w:sz="4" w:space="0" w:color="auto"/>
                    <w:bottom w:val="single" w:sz="4" w:space="0" w:color="auto"/>
                    <w:right w:val="single" w:sz="4" w:space="0" w:color="auto"/>
                  </w:tcBorders>
                </w:tcPr>
                <w:p w14:paraId="29C3FCFD" w14:textId="77777777" w:rsidR="0061726F" w:rsidRPr="008A44C8" w:rsidRDefault="0061726F" w:rsidP="0061726F">
                  <w:pPr>
                    <w:widowControl w:val="0"/>
                    <w:autoSpaceDE w:val="0"/>
                    <w:autoSpaceDN w:val="0"/>
                    <w:adjustRightInd w:val="0"/>
                    <w:rPr>
                      <w:rFonts w:eastAsiaTheme="minorEastAsia"/>
                      <w:sz w:val="16"/>
                      <w:szCs w:val="16"/>
                    </w:rPr>
                  </w:pPr>
                </w:p>
              </w:tc>
              <w:tc>
                <w:tcPr>
                  <w:tcW w:w="466" w:type="dxa"/>
                  <w:tcBorders>
                    <w:top w:val="single" w:sz="4" w:space="0" w:color="auto"/>
                    <w:left w:val="single" w:sz="4" w:space="0" w:color="auto"/>
                    <w:bottom w:val="single" w:sz="4" w:space="0" w:color="auto"/>
                    <w:right w:val="single" w:sz="4" w:space="0" w:color="auto"/>
                  </w:tcBorders>
                </w:tcPr>
                <w:p w14:paraId="5ECD3659"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То же</w:t>
                  </w:r>
                </w:p>
              </w:tc>
              <w:tc>
                <w:tcPr>
                  <w:tcW w:w="505" w:type="dxa"/>
                  <w:tcBorders>
                    <w:top w:val="single" w:sz="4" w:space="0" w:color="auto"/>
                    <w:left w:val="single" w:sz="4" w:space="0" w:color="auto"/>
                    <w:bottom w:val="single" w:sz="4" w:space="0" w:color="auto"/>
                    <w:right w:val="single" w:sz="4" w:space="0" w:color="auto"/>
                  </w:tcBorders>
                </w:tcPr>
                <w:p w14:paraId="01AAD644" w14:textId="77777777" w:rsidR="0061726F" w:rsidRPr="008A44C8" w:rsidRDefault="0061726F" w:rsidP="0061726F">
                  <w:pPr>
                    <w:widowControl w:val="0"/>
                    <w:autoSpaceDE w:val="0"/>
                    <w:autoSpaceDN w:val="0"/>
                    <w:adjustRightInd w:val="0"/>
                    <w:rPr>
                      <w:rFonts w:eastAsiaTheme="minorEastAsia"/>
                      <w:sz w:val="16"/>
                      <w:szCs w:val="16"/>
                    </w:rPr>
                  </w:pPr>
                </w:p>
              </w:tc>
              <w:tc>
                <w:tcPr>
                  <w:tcW w:w="1586" w:type="dxa"/>
                  <w:gridSpan w:val="5"/>
                  <w:vMerge w:val="restart"/>
                  <w:tcBorders>
                    <w:top w:val="single" w:sz="4" w:space="0" w:color="auto"/>
                    <w:left w:val="single" w:sz="4" w:space="0" w:color="auto"/>
                    <w:right w:val="single" w:sz="4" w:space="0" w:color="auto"/>
                  </w:tcBorders>
                </w:tcPr>
                <w:p w14:paraId="11EAB1B1" w14:textId="77777777" w:rsidR="0061726F" w:rsidRPr="008A44C8" w:rsidRDefault="0061726F" w:rsidP="0061726F">
                  <w:pPr>
                    <w:widowControl w:val="0"/>
                    <w:autoSpaceDE w:val="0"/>
                    <w:autoSpaceDN w:val="0"/>
                    <w:adjustRightInd w:val="0"/>
                    <w:jc w:val="center"/>
                    <w:rPr>
                      <w:rFonts w:eastAsiaTheme="minorEastAsia"/>
                      <w:b/>
                      <w:bCs/>
                      <w:sz w:val="16"/>
                      <w:szCs w:val="16"/>
                    </w:rPr>
                  </w:pPr>
                  <w:r w:rsidRPr="008A44C8">
                    <w:rPr>
                      <w:rFonts w:eastAsiaTheme="minorEastAsia"/>
                      <w:b/>
                      <w:bCs/>
                      <w:sz w:val="16"/>
                      <w:szCs w:val="16"/>
                    </w:rPr>
                    <w:t>Не регламентируется</w:t>
                  </w:r>
                </w:p>
              </w:tc>
            </w:tr>
            <w:tr w:rsidR="000F6AB5" w:rsidRPr="008A44C8" w14:paraId="684A9836" w14:textId="77777777" w:rsidTr="0061726F">
              <w:tc>
                <w:tcPr>
                  <w:tcW w:w="624" w:type="dxa"/>
                  <w:tcBorders>
                    <w:top w:val="single" w:sz="4" w:space="0" w:color="auto"/>
                    <w:left w:val="single" w:sz="4" w:space="0" w:color="auto"/>
                    <w:bottom w:val="single" w:sz="4" w:space="0" w:color="auto"/>
                    <w:right w:val="single" w:sz="4" w:space="0" w:color="auto"/>
                  </w:tcBorders>
                </w:tcPr>
                <w:p w14:paraId="320B8F5D"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t>- при большом скоплении людей</w:t>
                  </w:r>
                </w:p>
              </w:tc>
              <w:tc>
                <w:tcPr>
                  <w:tcW w:w="408" w:type="dxa"/>
                  <w:tcBorders>
                    <w:top w:val="single" w:sz="4" w:space="0" w:color="auto"/>
                    <w:left w:val="single" w:sz="4" w:space="0" w:color="auto"/>
                    <w:bottom w:val="single" w:sz="4" w:space="0" w:color="auto"/>
                    <w:right w:val="single" w:sz="4" w:space="0" w:color="auto"/>
                  </w:tcBorders>
                </w:tcPr>
                <w:p w14:paraId="0087A8D9" w14:textId="77777777" w:rsidR="0061726F" w:rsidRPr="008A44C8" w:rsidRDefault="0061726F" w:rsidP="0061726F">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6F6539F0" w14:textId="77777777" w:rsidR="0061726F" w:rsidRPr="008A44C8" w:rsidRDefault="0061726F" w:rsidP="0061726F">
                  <w:pPr>
                    <w:widowControl w:val="0"/>
                    <w:autoSpaceDE w:val="0"/>
                    <w:autoSpaceDN w:val="0"/>
                    <w:adjustRightInd w:val="0"/>
                    <w:rPr>
                      <w:rFonts w:eastAsiaTheme="minorEastAsia"/>
                      <w:sz w:val="16"/>
                      <w:szCs w:val="16"/>
                    </w:rPr>
                  </w:pPr>
                </w:p>
              </w:tc>
              <w:tc>
                <w:tcPr>
                  <w:tcW w:w="270" w:type="dxa"/>
                  <w:tcBorders>
                    <w:top w:val="single" w:sz="4" w:space="0" w:color="auto"/>
                    <w:left w:val="single" w:sz="4" w:space="0" w:color="auto"/>
                    <w:bottom w:val="single" w:sz="4" w:space="0" w:color="auto"/>
                    <w:right w:val="single" w:sz="4" w:space="0" w:color="auto"/>
                  </w:tcBorders>
                </w:tcPr>
                <w:p w14:paraId="196C935E"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w:t>
                  </w:r>
                </w:p>
              </w:tc>
              <w:tc>
                <w:tcPr>
                  <w:tcW w:w="466" w:type="dxa"/>
                  <w:tcBorders>
                    <w:top w:val="single" w:sz="4" w:space="0" w:color="auto"/>
                    <w:left w:val="single" w:sz="4" w:space="0" w:color="auto"/>
                    <w:bottom w:val="single" w:sz="4" w:space="0" w:color="auto"/>
                    <w:right w:val="single" w:sz="4" w:space="0" w:color="auto"/>
                  </w:tcBorders>
                </w:tcPr>
                <w:p w14:paraId="755E40CE" w14:textId="77777777" w:rsidR="0061726F" w:rsidRPr="008A44C8" w:rsidRDefault="0061726F" w:rsidP="0061726F">
                  <w:pPr>
                    <w:widowControl w:val="0"/>
                    <w:autoSpaceDE w:val="0"/>
                    <w:autoSpaceDN w:val="0"/>
                    <w:adjustRightInd w:val="0"/>
                    <w:rPr>
                      <w:rFonts w:eastAsiaTheme="minorEastAsia"/>
                      <w:sz w:val="16"/>
                      <w:szCs w:val="16"/>
                    </w:rPr>
                  </w:pPr>
                </w:p>
              </w:tc>
              <w:tc>
                <w:tcPr>
                  <w:tcW w:w="505" w:type="dxa"/>
                  <w:tcBorders>
                    <w:top w:val="single" w:sz="4" w:space="0" w:color="auto"/>
                    <w:left w:val="single" w:sz="4" w:space="0" w:color="auto"/>
                    <w:bottom w:val="single" w:sz="4" w:space="0" w:color="auto"/>
                    <w:right w:val="single" w:sz="4" w:space="0" w:color="auto"/>
                  </w:tcBorders>
                </w:tcPr>
                <w:p w14:paraId="3BE91FDD"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75</w:t>
                  </w:r>
                </w:p>
              </w:tc>
              <w:tc>
                <w:tcPr>
                  <w:tcW w:w="1586" w:type="dxa"/>
                  <w:gridSpan w:val="5"/>
                  <w:vMerge/>
                  <w:tcBorders>
                    <w:left w:val="single" w:sz="4" w:space="0" w:color="auto"/>
                    <w:right w:val="single" w:sz="4" w:space="0" w:color="auto"/>
                  </w:tcBorders>
                </w:tcPr>
                <w:p w14:paraId="2FF86BC1" w14:textId="77777777" w:rsidR="0061726F" w:rsidRPr="008A44C8" w:rsidRDefault="0061726F" w:rsidP="0061726F">
                  <w:pPr>
                    <w:widowControl w:val="0"/>
                    <w:autoSpaceDE w:val="0"/>
                    <w:autoSpaceDN w:val="0"/>
                    <w:adjustRightInd w:val="0"/>
                    <w:rPr>
                      <w:rFonts w:eastAsiaTheme="minorEastAsia"/>
                      <w:sz w:val="16"/>
                      <w:szCs w:val="16"/>
                    </w:rPr>
                  </w:pPr>
                </w:p>
              </w:tc>
            </w:tr>
            <w:tr w:rsidR="000F6AB5" w:rsidRPr="008A44C8" w14:paraId="75FBF062" w14:textId="77777777" w:rsidTr="0061726F">
              <w:tc>
                <w:tcPr>
                  <w:tcW w:w="624" w:type="dxa"/>
                  <w:tcBorders>
                    <w:top w:val="single" w:sz="4" w:space="0" w:color="auto"/>
                    <w:left w:val="single" w:sz="4" w:space="0" w:color="auto"/>
                    <w:bottom w:val="single" w:sz="4" w:space="0" w:color="auto"/>
                    <w:right w:val="single" w:sz="4" w:space="0" w:color="auto"/>
                  </w:tcBorders>
                </w:tcPr>
                <w:p w14:paraId="10BE4C4D" w14:textId="77777777" w:rsidR="0061726F" w:rsidRPr="008A44C8" w:rsidRDefault="0061726F" w:rsidP="0061726F">
                  <w:pPr>
                    <w:widowControl w:val="0"/>
                    <w:autoSpaceDE w:val="0"/>
                    <w:autoSpaceDN w:val="0"/>
                    <w:adjustRightInd w:val="0"/>
                    <w:rPr>
                      <w:rFonts w:eastAsiaTheme="minorEastAsia"/>
                      <w:sz w:val="16"/>
                      <w:szCs w:val="16"/>
                    </w:rPr>
                  </w:pPr>
                  <w:r w:rsidRPr="008A44C8">
                    <w:rPr>
                      <w:rFonts w:eastAsiaTheme="minorEastAsia"/>
                      <w:sz w:val="16"/>
                      <w:szCs w:val="16"/>
                    </w:rPr>
                    <w:t>- при малом скоплении людей</w:t>
                  </w:r>
                </w:p>
              </w:tc>
              <w:tc>
                <w:tcPr>
                  <w:tcW w:w="408" w:type="dxa"/>
                  <w:tcBorders>
                    <w:top w:val="single" w:sz="4" w:space="0" w:color="auto"/>
                    <w:left w:val="single" w:sz="4" w:space="0" w:color="auto"/>
                    <w:bottom w:val="single" w:sz="4" w:space="0" w:color="auto"/>
                    <w:right w:val="single" w:sz="4" w:space="0" w:color="auto"/>
                  </w:tcBorders>
                </w:tcPr>
                <w:p w14:paraId="6F81E309" w14:textId="77777777" w:rsidR="0061726F" w:rsidRPr="008A44C8" w:rsidRDefault="0061726F" w:rsidP="0061726F">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64EFD1E5" w14:textId="77777777" w:rsidR="0061726F" w:rsidRPr="008A44C8" w:rsidRDefault="0061726F" w:rsidP="0061726F">
                  <w:pPr>
                    <w:widowControl w:val="0"/>
                    <w:autoSpaceDE w:val="0"/>
                    <w:autoSpaceDN w:val="0"/>
                    <w:adjustRightInd w:val="0"/>
                    <w:rPr>
                      <w:rFonts w:eastAsiaTheme="minorEastAsia"/>
                      <w:sz w:val="16"/>
                      <w:szCs w:val="16"/>
                    </w:rPr>
                  </w:pPr>
                </w:p>
              </w:tc>
              <w:tc>
                <w:tcPr>
                  <w:tcW w:w="270" w:type="dxa"/>
                  <w:tcBorders>
                    <w:top w:val="single" w:sz="4" w:space="0" w:color="auto"/>
                    <w:left w:val="single" w:sz="4" w:space="0" w:color="auto"/>
                    <w:bottom w:val="single" w:sz="4" w:space="0" w:color="auto"/>
                    <w:right w:val="single" w:sz="4" w:space="0" w:color="auto"/>
                  </w:tcBorders>
                </w:tcPr>
                <w:p w14:paraId="5F542152"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w:t>
                  </w:r>
                </w:p>
              </w:tc>
              <w:tc>
                <w:tcPr>
                  <w:tcW w:w="466" w:type="dxa"/>
                  <w:tcBorders>
                    <w:top w:val="single" w:sz="4" w:space="0" w:color="auto"/>
                    <w:left w:val="single" w:sz="4" w:space="0" w:color="auto"/>
                    <w:bottom w:val="single" w:sz="4" w:space="0" w:color="auto"/>
                    <w:right w:val="single" w:sz="4" w:space="0" w:color="auto"/>
                  </w:tcBorders>
                </w:tcPr>
                <w:p w14:paraId="398F2C8B" w14:textId="77777777" w:rsidR="0061726F" w:rsidRPr="008A44C8" w:rsidRDefault="0061726F" w:rsidP="0061726F">
                  <w:pPr>
                    <w:widowControl w:val="0"/>
                    <w:autoSpaceDE w:val="0"/>
                    <w:autoSpaceDN w:val="0"/>
                    <w:adjustRightInd w:val="0"/>
                    <w:rPr>
                      <w:rFonts w:eastAsiaTheme="minorEastAsia"/>
                      <w:sz w:val="16"/>
                      <w:szCs w:val="16"/>
                    </w:rPr>
                  </w:pPr>
                </w:p>
              </w:tc>
              <w:tc>
                <w:tcPr>
                  <w:tcW w:w="505" w:type="dxa"/>
                  <w:tcBorders>
                    <w:top w:val="single" w:sz="4" w:space="0" w:color="auto"/>
                    <w:left w:val="single" w:sz="4" w:space="0" w:color="auto"/>
                    <w:bottom w:val="single" w:sz="4" w:space="0" w:color="auto"/>
                    <w:right w:val="single" w:sz="4" w:space="0" w:color="auto"/>
                  </w:tcBorders>
                </w:tcPr>
                <w:p w14:paraId="44AC9D99" w14:textId="77777777" w:rsidR="0061726F" w:rsidRPr="008A44C8" w:rsidRDefault="0061726F"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50</w:t>
                  </w:r>
                </w:p>
              </w:tc>
              <w:tc>
                <w:tcPr>
                  <w:tcW w:w="1586" w:type="dxa"/>
                  <w:gridSpan w:val="5"/>
                  <w:vMerge/>
                  <w:tcBorders>
                    <w:left w:val="single" w:sz="4" w:space="0" w:color="auto"/>
                    <w:bottom w:val="single" w:sz="4" w:space="0" w:color="auto"/>
                    <w:right w:val="single" w:sz="4" w:space="0" w:color="auto"/>
                  </w:tcBorders>
                </w:tcPr>
                <w:p w14:paraId="46D86087" w14:textId="77777777" w:rsidR="0061726F" w:rsidRPr="008A44C8" w:rsidRDefault="0061726F" w:rsidP="0061726F">
                  <w:pPr>
                    <w:widowControl w:val="0"/>
                    <w:autoSpaceDE w:val="0"/>
                    <w:autoSpaceDN w:val="0"/>
                    <w:adjustRightInd w:val="0"/>
                    <w:rPr>
                      <w:rFonts w:eastAsiaTheme="minorEastAsia"/>
                      <w:sz w:val="16"/>
                      <w:szCs w:val="16"/>
                    </w:rPr>
                  </w:pPr>
                </w:p>
              </w:tc>
            </w:tr>
            <w:tr w:rsidR="000F6AB5" w:rsidRPr="008A44C8" w14:paraId="1994C5C1" w14:textId="77777777" w:rsidTr="00156161">
              <w:tc>
                <w:tcPr>
                  <w:tcW w:w="624" w:type="dxa"/>
                  <w:tcBorders>
                    <w:top w:val="single" w:sz="6" w:space="0" w:color="000000"/>
                    <w:left w:val="single" w:sz="6" w:space="0" w:color="000000"/>
                    <w:bottom w:val="single" w:sz="6" w:space="0" w:color="000000"/>
                    <w:right w:val="single" w:sz="6" w:space="0" w:color="000000"/>
                  </w:tcBorders>
                </w:tcPr>
                <w:p w14:paraId="70F5C47D" w14:textId="7FA62250" w:rsidR="00AF6B4A" w:rsidRPr="008A44C8" w:rsidRDefault="00AF6B4A" w:rsidP="00AF6B4A">
                  <w:pPr>
                    <w:widowControl w:val="0"/>
                    <w:autoSpaceDE w:val="0"/>
                    <w:autoSpaceDN w:val="0"/>
                    <w:adjustRightInd w:val="0"/>
                    <w:rPr>
                      <w:rFonts w:eastAsiaTheme="minorEastAsia"/>
                      <w:b/>
                      <w:bCs/>
                      <w:sz w:val="16"/>
                      <w:szCs w:val="16"/>
                    </w:rPr>
                  </w:pPr>
                  <w:r w:rsidRPr="008A44C8">
                    <w:rPr>
                      <w:b/>
                      <w:bCs/>
                      <w:sz w:val="20"/>
                      <w:szCs w:val="20"/>
                    </w:rPr>
                    <w:t>Общее ориентирование в зонах передвижения:</w:t>
                  </w:r>
                </w:p>
              </w:tc>
              <w:tc>
                <w:tcPr>
                  <w:tcW w:w="408" w:type="dxa"/>
                  <w:tcBorders>
                    <w:top w:val="single" w:sz="6" w:space="0" w:color="000000"/>
                    <w:left w:val="single" w:sz="6" w:space="0" w:color="000000"/>
                    <w:bottom w:val="single" w:sz="6" w:space="0" w:color="000000"/>
                    <w:right w:val="single" w:sz="6" w:space="0" w:color="000000"/>
                  </w:tcBorders>
                </w:tcPr>
                <w:p w14:paraId="1F7FF04A" w14:textId="790D5B4A" w:rsidR="00AF6B4A" w:rsidRPr="008A44C8" w:rsidRDefault="00AF6B4A" w:rsidP="00AF6B4A">
                  <w:pPr>
                    <w:widowControl w:val="0"/>
                    <w:autoSpaceDE w:val="0"/>
                    <w:autoSpaceDN w:val="0"/>
                    <w:adjustRightInd w:val="0"/>
                    <w:rPr>
                      <w:rFonts w:eastAsiaTheme="minorEastAsia"/>
                      <w:b/>
                      <w:bCs/>
                      <w:sz w:val="16"/>
                      <w:szCs w:val="16"/>
                    </w:rPr>
                  </w:pPr>
                  <w:r w:rsidRPr="008A44C8">
                    <w:rPr>
                      <w:b/>
                      <w:bCs/>
                      <w:color w:val="FF0000"/>
                      <w:sz w:val="20"/>
                      <w:szCs w:val="20"/>
                    </w:rPr>
                    <w:t>ʺ</w:t>
                  </w:r>
                </w:p>
              </w:tc>
              <w:tc>
                <w:tcPr>
                  <w:tcW w:w="309" w:type="dxa"/>
                  <w:tcBorders>
                    <w:top w:val="single" w:sz="6" w:space="0" w:color="000000"/>
                    <w:left w:val="single" w:sz="6" w:space="0" w:color="000000"/>
                    <w:bottom w:val="single" w:sz="6" w:space="0" w:color="000000"/>
                    <w:right w:val="single" w:sz="6" w:space="0" w:color="000000"/>
                  </w:tcBorders>
                </w:tcPr>
                <w:p w14:paraId="0A320A8C" w14:textId="107422B7" w:rsidR="00AF6B4A" w:rsidRPr="008A44C8" w:rsidRDefault="00AF6B4A" w:rsidP="00AF6B4A">
                  <w:pPr>
                    <w:widowControl w:val="0"/>
                    <w:autoSpaceDE w:val="0"/>
                    <w:autoSpaceDN w:val="0"/>
                    <w:adjustRightInd w:val="0"/>
                    <w:rPr>
                      <w:rFonts w:eastAsiaTheme="minorEastAsia"/>
                      <w:b/>
                      <w:bCs/>
                      <w:sz w:val="16"/>
                      <w:szCs w:val="16"/>
                    </w:rPr>
                  </w:pPr>
                  <w:proofErr w:type="gramStart"/>
                  <w:r w:rsidRPr="008A44C8">
                    <w:rPr>
                      <w:b/>
                      <w:bCs/>
                      <w:sz w:val="20"/>
                      <w:szCs w:val="20"/>
                    </w:rPr>
                    <w:t>З</w:t>
                  </w:r>
                  <w:proofErr w:type="gramEnd"/>
                </w:p>
              </w:tc>
              <w:tc>
                <w:tcPr>
                  <w:tcW w:w="270" w:type="dxa"/>
                  <w:tcBorders>
                    <w:top w:val="single" w:sz="6" w:space="0" w:color="000000"/>
                    <w:left w:val="single" w:sz="6" w:space="0" w:color="000000"/>
                    <w:bottom w:val="single" w:sz="6" w:space="0" w:color="000000"/>
                    <w:right w:val="single" w:sz="6" w:space="0" w:color="000000"/>
                  </w:tcBorders>
                </w:tcPr>
                <w:p w14:paraId="3CCB5129" w14:textId="526491A2" w:rsidR="00AF6B4A" w:rsidRPr="008A44C8" w:rsidRDefault="00AF6B4A" w:rsidP="00AF6B4A">
                  <w:pPr>
                    <w:widowControl w:val="0"/>
                    <w:autoSpaceDE w:val="0"/>
                    <w:autoSpaceDN w:val="0"/>
                    <w:adjustRightInd w:val="0"/>
                    <w:jc w:val="center"/>
                    <w:rPr>
                      <w:rFonts w:eastAsiaTheme="minorEastAsia"/>
                      <w:b/>
                      <w:bCs/>
                      <w:sz w:val="16"/>
                      <w:szCs w:val="16"/>
                    </w:rPr>
                  </w:pPr>
                  <w:r w:rsidRPr="008A44C8">
                    <w:rPr>
                      <w:b/>
                      <w:bCs/>
                      <w:color w:val="FF0000"/>
                      <w:sz w:val="20"/>
                      <w:szCs w:val="20"/>
                    </w:rPr>
                    <w:t>ʺ</w:t>
                  </w:r>
                </w:p>
              </w:tc>
              <w:tc>
                <w:tcPr>
                  <w:tcW w:w="466" w:type="dxa"/>
                  <w:tcBorders>
                    <w:top w:val="single" w:sz="4" w:space="0" w:color="auto"/>
                    <w:left w:val="single" w:sz="4" w:space="0" w:color="auto"/>
                    <w:bottom w:val="single" w:sz="4" w:space="0" w:color="auto"/>
                    <w:right w:val="single" w:sz="4" w:space="0" w:color="auto"/>
                  </w:tcBorders>
                </w:tcPr>
                <w:p w14:paraId="5EF5637D" w14:textId="77777777" w:rsidR="00AF6B4A" w:rsidRPr="008A44C8" w:rsidRDefault="00AF6B4A" w:rsidP="00AF6B4A">
                  <w:pPr>
                    <w:widowControl w:val="0"/>
                    <w:autoSpaceDE w:val="0"/>
                    <w:autoSpaceDN w:val="0"/>
                    <w:adjustRightInd w:val="0"/>
                    <w:rPr>
                      <w:rFonts w:eastAsiaTheme="minorEastAsia"/>
                      <w:sz w:val="16"/>
                      <w:szCs w:val="16"/>
                    </w:rPr>
                  </w:pPr>
                </w:p>
              </w:tc>
              <w:tc>
                <w:tcPr>
                  <w:tcW w:w="505" w:type="dxa"/>
                  <w:tcBorders>
                    <w:top w:val="single" w:sz="4" w:space="0" w:color="auto"/>
                    <w:left w:val="single" w:sz="4" w:space="0" w:color="auto"/>
                    <w:bottom w:val="single" w:sz="4" w:space="0" w:color="auto"/>
                    <w:right w:val="single" w:sz="4" w:space="0" w:color="auto"/>
                  </w:tcBorders>
                </w:tcPr>
                <w:p w14:paraId="06F6AB33"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1586" w:type="dxa"/>
                  <w:gridSpan w:val="5"/>
                  <w:vMerge w:val="restart"/>
                  <w:tcBorders>
                    <w:top w:val="single" w:sz="4" w:space="0" w:color="auto"/>
                    <w:left w:val="single" w:sz="4" w:space="0" w:color="auto"/>
                    <w:right w:val="single" w:sz="4" w:space="0" w:color="auto"/>
                  </w:tcBorders>
                </w:tcPr>
                <w:p w14:paraId="3F14BC9E" w14:textId="27338E21" w:rsidR="00AF6B4A" w:rsidRPr="008A44C8" w:rsidRDefault="00AF6B4A" w:rsidP="00AF6B4A">
                  <w:pPr>
                    <w:widowControl w:val="0"/>
                    <w:autoSpaceDE w:val="0"/>
                    <w:autoSpaceDN w:val="0"/>
                    <w:adjustRightInd w:val="0"/>
                    <w:rPr>
                      <w:rFonts w:eastAsiaTheme="minorEastAsia"/>
                      <w:b/>
                      <w:bCs/>
                      <w:sz w:val="16"/>
                      <w:szCs w:val="16"/>
                    </w:rPr>
                  </w:pPr>
                  <w:r w:rsidRPr="008A44C8">
                    <w:rPr>
                      <w:rFonts w:eastAsiaTheme="minorEastAsia"/>
                      <w:b/>
                      <w:bCs/>
                      <w:sz w:val="16"/>
                      <w:szCs w:val="16"/>
                    </w:rPr>
                    <w:t>То же</w:t>
                  </w:r>
                </w:p>
              </w:tc>
            </w:tr>
            <w:tr w:rsidR="000F6AB5" w:rsidRPr="008A44C8" w14:paraId="0B700AB5" w14:textId="77777777" w:rsidTr="00156161">
              <w:tc>
                <w:tcPr>
                  <w:tcW w:w="624" w:type="dxa"/>
                  <w:tcBorders>
                    <w:top w:val="single" w:sz="4" w:space="0" w:color="auto"/>
                    <w:left w:val="single" w:sz="4" w:space="0" w:color="auto"/>
                    <w:bottom w:val="single" w:sz="4" w:space="0" w:color="auto"/>
                    <w:right w:val="single" w:sz="4" w:space="0" w:color="auto"/>
                  </w:tcBorders>
                </w:tcPr>
                <w:p w14:paraId="5D41DB88" w14:textId="77777777" w:rsidR="00AF6B4A" w:rsidRPr="008A44C8" w:rsidRDefault="00AF6B4A" w:rsidP="0061726F">
                  <w:pPr>
                    <w:widowControl w:val="0"/>
                    <w:autoSpaceDE w:val="0"/>
                    <w:autoSpaceDN w:val="0"/>
                    <w:adjustRightInd w:val="0"/>
                    <w:rPr>
                      <w:rFonts w:eastAsiaTheme="minorEastAsia"/>
                      <w:sz w:val="16"/>
                      <w:szCs w:val="16"/>
                    </w:rPr>
                  </w:pPr>
                  <w:r w:rsidRPr="008A44C8">
                    <w:rPr>
                      <w:rFonts w:eastAsiaTheme="minorEastAsia"/>
                      <w:sz w:val="16"/>
                      <w:szCs w:val="16"/>
                    </w:rPr>
                    <w:t>- при большом скоплении людей</w:t>
                  </w:r>
                </w:p>
              </w:tc>
              <w:tc>
                <w:tcPr>
                  <w:tcW w:w="408" w:type="dxa"/>
                  <w:tcBorders>
                    <w:top w:val="single" w:sz="4" w:space="0" w:color="auto"/>
                    <w:left w:val="single" w:sz="4" w:space="0" w:color="auto"/>
                    <w:bottom w:val="single" w:sz="4" w:space="0" w:color="auto"/>
                    <w:right w:val="single" w:sz="4" w:space="0" w:color="auto"/>
                  </w:tcBorders>
                </w:tcPr>
                <w:p w14:paraId="428FDB08" w14:textId="77777777" w:rsidR="00AF6B4A" w:rsidRPr="008A44C8" w:rsidRDefault="00AF6B4A" w:rsidP="0061726F">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23D28797" w14:textId="77777777" w:rsidR="00AF6B4A" w:rsidRPr="008A44C8" w:rsidRDefault="00AF6B4A" w:rsidP="0061726F">
                  <w:pPr>
                    <w:widowControl w:val="0"/>
                    <w:autoSpaceDE w:val="0"/>
                    <w:autoSpaceDN w:val="0"/>
                    <w:adjustRightInd w:val="0"/>
                    <w:rPr>
                      <w:rFonts w:eastAsiaTheme="minorEastAsia"/>
                      <w:sz w:val="16"/>
                      <w:szCs w:val="16"/>
                    </w:rPr>
                  </w:pPr>
                </w:p>
              </w:tc>
              <w:tc>
                <w:tcPr>
                  <w:tcW w:w="270" w:type="dxa"/>
                  <w:tcBorders>
                    <w:top w:val="single" w:sz="4" w:space="0" w:color="auto"/>
                    <w:left w:val="single" w:sz="4" w:space="0" w:color="auto"/>
                    <w:bottom w:val="single" w:sz="4" w:space="0" w:color="auto"/>
                    <w:right w:val="single" w:sz="4" w:space="0" w:color="auto"/>
                  </w:tcBorders>
                </w:tcPr>
                <w:p w14:paraId="5EA882D8" w14:textId="77777777" w:rsidR="00AF6B4A" w:rsidRPr="008A44C8" w:rsidRDefault="00AF6B4A"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1</w:t>
                  </w:r>
                </w:p>
              </w:tc>
              <w:tc>
                <w:tcPr>
                  <w:tcW w:w="466" w:type="dxa"/>
                  <w:tcBorders>
                    <w:top w:val="single" w:sz="4" w:space="0" w:color="auto"/>
                    <w:left w:val="single" w:sz="4" w:space="0" w:color="auto"/>
                    <w:bottom w:val="single" w:sz="4" w:space="0" w:color="auto"/>
                    <w:right w:val="single" w:sz="4" w:space="0" w:color="auto"/>
                  </w:tcBorders>
                </w:tcPr>
                <w:p w14:paraId="01B09441" w14:textId="77777777" w:rsidR="00AF6B4A" w:rsidRPr="008A44C8" w:rsidRDefault="00AF6B4A" w:rsidP="0061726F">
                  <w:pPr>
                    <w:widowControl w:val="0"/>
                    <w:autoSpaceDE w:val="0"/>
                    <w:autoSpaceDN w:val="0"/>
                    <w:adjustRightInd w:val="0"/>
                    <w:rPr>
                      <w:rFonts w:eastAsiaTheme="minorEastAsia"/>
                      <w:sz w:val="16"/>
                      <w:szCs w:val="16"/>
                    </w:rPr>
                  </w:pPr>
                </w:p>
              </w:tc>
              <w:tc>
                <w:tcPr>
                  <w:tcW w:w="505" w:type="dxa"/>
                  <w:tcBorders>
                    <w:top w:val="single" w:sz="4" w:space="0" w:color="auto"/>
                    <w:left w:val="single" w:sz="4" w:space="0" w:color="auto"/>
                    <w:bottom w:val="single" w:sz="4" w:space="0" w:color="auto"/>
                    <w:right w:val="single" w:sz="4" w:space="0" w:color="auto"/>
                  </w:tcBorders>
                </w:tcPr>
                <w:p w14:paraId="6E3437C9" w14:textId="77777777" w:rsidR="00AF6B4A" w:rsidRPr="008A44C8" w:rsidRDefault="00AF6B4A"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30</w:t>
                  </w:r>
                </w:p>
              </w:tc>
              <w:tc>
                <w:tcPr>
                  <w:tcW w:w="1586" w:type="dxa"/>
                  <w:gridSpan w:val="5"/>
                  <w:vMerge/>
                  <w:tcBorders>
                    <w:left w:val="single" w:sz="4" w:space="0" w:color="auto"/>
                    <w:right w:val="single" w:sz="4" w:space="0" w:color="auto"/>
                  </w:tcBorders>
                </w:tcPr>
                <w:p w14:paraId="4D81E662" w14:textId="77777777" w:rsidR="00AF6B4A" w:rsidRPr="008A44C8" w:rsidRDefault="00AF6B4A" w:rsidP="0061726F">
                  <w:pPr>
                    <w:widowControl w:val="0"/>
                    <w:autoSpaceDE w:val="0"/>
                    <w:autoSpaceDN w:val="0"/>
                    <w:adjustRightInd w:val="0"/>
                    <w:rPr>
                      <w:rFonts w:eastAsiaTheme="minorEastAsia"/>
                      <w:sz w:val="16"/>
                      <w:szCs w:val="16"/>
                    </w:rPr>
                  </w:pPr>
                </w:p>
              </w:tc>
            </w:tr>
            <w:tr w:rsidR="000F6AB5" w:rsidRPr="008A44C8" w14:paraId="7ED6C7F7" w14:textId="77777777" w:rsidTr="00156161">
              <w:tc>
                <w:tcPr>
                  <w:tcW w:w="624" w:type="dxa"/>
                  <w:tcBorders>
                    <w:top w:val="single" w:sz="4" w:space="0" w:color="auto"/>
                    <w:left w:val="single" w:sz="4" w:space="0" w:color="auto"/>
                    <w:bottom w:val="single" w:sz="4" w:space="0" w:color="auto"/>
                    <w:right w:val="single" w:sz="4" w:space="0" w:color="auto"/>
                  </w:tcBorders>
                </w:tcPr>
                <w:p w14:paraId="645771B5" w14:textId="77777777" w:rsidR="00AF6B4A" w:rsidRPr="008A44C8" w:rsidRDefault="00AF6B4A" w:rsidP="0061726F">
                  <w:pPr>
                    <w:widowControl w:val="0"/>
                    <w:autoSpaceDE w:val="0"/>
                    <w:autoSpaceDN w:val="0"/>
                    <w:adjustRightInd w:val="0"/>
                    <w:rPr>
                      <w:rFonts w:eastAsiaTheme="minorEastAsia"/>
                      <w:sz w:val="16"/>
                      <w:szCs w:val="16"/>
                    </w:rPr>
                  </w:pPr>
                  <w:r w:rsidRPr="008A44C8">
                    <w:rPr>
                      <w:rFonts w:eastAsiaTheme="minorEastAsia"/>
                      <w:sz w:val="16"/>
                      <w:szCs w:val="16"/>
                    </w:rPr>
                    <w:t>- при малом скоплении людей</w:t>
                  </w:r>
                </w:p>
              </w:tc>
              <w:tc>
                <w:tcPr>
                  <w:tcW w:w="408" w:type="dxa"/>
                  <w:tcBorders>
                    <w:top w:val="single" w:sz="4" w:space="0" w:color="auto"/>
                    <w:left w:val="single" w:sz="4" w:space="0" w:color="auto"/>
                    <w:bottom w:val="single" w:sz="4" w:space="0" w:color="auto"/>
                    <w:right w:val="single" w:sz="4" w:space="0" w:color="auto"/>
                  </w:tcBorders>
                </w:tcPr>
                <w:p w14:paraId="09B21030" w14:textId="77777777" w:rsidR="00AF6B4A" w:rsidRPr="008A44C8" w:rsidRDefault="00AF6B4A" w:rsidP="0061726F">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0F23B657" w14:textId="77777777" w:rsidR="00AF6B4A" w:rsidRPr="008A44C8" w:rsidRDefault="00AF6B4A" w:rsidP="0061726F">
                  <w:pPr>
                    <w:widowControl w:val="0"/>
                    <w:autoSpaceDE w:val="0"/>
                    <w:autoSpaceDN w:val="0"/>
                    <w:adjustRightInd w:val="0"/>
                    <w:rPr>
                      <w:rFonts w:eastAsiaTheme="minorEastAsia"/>
                      <w:sz w:val="16"/>
                      <w:szCs w:val="16"/>
                    </w:rPr>
                  </w:pPr>
                </w:p>
              </w:tc>
              <w:tc>
                <w:tcPr>
                  <w:tcW w:w="270" w:type="dxa"/>
                  <w:tcBorders>
                    <w:top w:val="single" w:sz="4" w:space="0" w:color="auto"/>
                    <w:left w:val="single" w:sz="4" w:space="0" w:color="auto"/>
                    <w:bottom w:val="single" w:sz="4" w:space="0" w:color="auto"/>
                    <w:right w:val="single" w:sz="4" w:space="0" w:color="auto"/>
                  </w:tcBorders>
                </w:tcPr>
                <w:p w14:paraId="6816E438" w14:textId="77777777" w:rsidR="00AF6B4A" w:rsidRPr="008A44C8" w:rsidRDefault="00AF6B4A"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w:t>
                  </w:r>
                </w:p>
              </w:tc>
              <w:tc>
                <w:tcPr>
                  <w:tcW w:w="466" w:type="dxa"/>
                  <w:tcBorders>
                    <w:top w:val="single" w:sz="4" w:space="0" w:color="auto"/>
                    <w:left w:val="single" w:sz="4" w:space="0" w:color="auto"/>
                    <w:bottom w:val="single" w:sz="4" w:space="0" w:color="auto"/>
                    <w:right w:val="single" w:sz="4" w:space="0" w:color="auto"/>
                  </w:tcBorders>
                </w:tcPr>
                <w:p w14:paraId="513E3686" w14:textId="77777777" w:rsidR="00AF6B4A" w:rsidRPr="008A44C8" w:rsidRDefault="00AF6B4A" w:rsidP="0061726F">
                  <w:pPr>
                    <w:widowControl w:val="0"/>
                    <w:autoSpaceDE w:val="0"/>
                    <w:autoSpaceDN w:val="0"/>
                    <w:adjustRightInd w:val="0"/>
                    <w:rPr>
                      <w:rFonts w:eastAsiaTheme="minorEastAsia"/>
                      <w:sz w:val="16"/>
                      <w:szCs w:val="16"/>
                    </w:rPr>
                  </w:pPr>
                </w:p>
              </w:tc>
              <w:tc>
                <w:tcPr>
                  <w:tcW w:w="505" w:type="dxa"/>
                  <w:tcBorders>
                    <w:top w:val="single" w:sz="4" w:space="0" w:color="auto"/>
                    <w:left w:val="single" w:sz="4" w:space="0" w:color="auto"/>
                    <w:bottom w:val="single" w:sz="4" w:space="0" w:color="auto"/>
                    <w:right w:val="single" w:sz="4" w:space="0" w:color="auto"/>
                  </w:tcBorders>
                </w:tcPr>
                <w:p w14:paraId="5ABE8806" w14:textId="77777777" w:rsidR="00AF6B4A" w:rsidRPr="008A44C8" w:rsidRDefault="00AF6B4A" w:rsidP="0061726F">
                  <w:pPr>
                    <w:widowControl w:val="0"/>
                    <w:autoSpaceDE w:val="0"/>
                    <w:autoSpaceDN w:val="0"/>
                    <w:adjustRightInd w:val="0"/>
                    <w:jc w:val="center"/>
                    <w:rPr>
                      <w:rFonts w:eastAsiaTheme="minorEastAsia"/>
                      <w:sz w:val="16"/>
                      <w:szCs w:val="16"/>
                    </w:rPr>
                  </w:pPr>
                  <w:r w:rsidRPr="008A44C8">
                    <w:rPr>
                      <w:rFonts w:eastAsiaTheme="minorEastAsia"/>
                      <w:sz w:val="16"/>
                      <w:szCs w:val="16"/>
                    </w:rPr>
                    <w:t>20</w:t>
                  </w:r>
                </w:p>
              </w:tc>
              <w:tc>
                <w:tcPr>
                  <w:tcW w:w="1586" w:type="dxa"/>
                  <w:gridSpan w:val="5"/>
                  <w:vMerge/>
                  <w:tcBorders>
                    <w:left w:val="single" w:sz="4" w:space="0" w:color="auto"/>
                    <w:bottom w:val="single" w:sz="4" w:space="0" w:color="auto"/>
                    <w:right w:val="single" w:sz="4" w:space="0" w:color="auto"/>
                  </w:tcBorders>
                </w:tcPr>
                <w:p w14:paraId="1E6409C0" w14:textId="77777777" w:rsidR="00AF6B4A" w:rsidRPr="008A44C8" w:rsidRDefault="00AF6B4A" w:rsidP="0061726F">
                  <w:pPr>
                    <w:widowControl w:val="0"/>
                    <w:autoSpaceDE w:val="0"/>
                    <w:autoSpaceDN w:val="0"/>
                    <w:adjustRightInd w:val="0"/>
                    <w:rPr>
                      <w:rFonts w:eastAsiaTheme="minorEastAsia"/>
                      <w:sz w:val="16"/>
                      <w:szCs w:val="16"/>
                    </w:rPr>
                  </w:pPr>
                </w:p>
              </w:tc>
            </w:tr>
          </w:tbl>
          <w:p w14:paraId="439A5FEE" w14:textId="408B29BB" w:rsidR="0061726F" w:rsidRPr="008A44C8" w:rsidRDefault="0061726F" w:rsidP="0064077B">
            <w:pPr>
              <w:widowControl w:val="0"/>
              <w:autoSpaceDE w:val="0"/>
              <w:autoSpaceDN w:val="0"/>
              <w:outlineLvl w:val="5"/>
            </w:pPr>
          </w:p>
        </w:tc>
        <w:tc>
          <w:tcPr>
            <w:tcW w:w="3835" w:type="dxa"/>
            <w:shd w:val="clear" w:color="auto" w:fill="auto"/>
          </w:tcPr>
          <w:p w14:paraId="526B16B5" w14:textId="77777777" w:rsidR="0061726F" w:rsidRPr="008A44C8" w:rsidRDefault="0061726F" w:rsidP="0064077B">
            <w:pPr>
              <w:widowControl w:val="0"/>
              <w:autoSpaceDE w:val="0"/>
              <w:autoSpaceDN w:val="0"/>
              <w:outlineLvl w:val="5"/>
            </w:pPr>
          </w:p>
          <w:p w14:paraId="16B7D67B" w14:textId="77777777" w:rsidR="00AF6B4A" w:rsidRPr="008A44C8" w:rsidRDefault="00AF6B4A" w:rsidP="0064077B">
            <w:pPr>
              <w:widowControl w:val="0"/>
              <w:autoSpaceDE w:val="0"/>
              <w:autoSpaceDN w:val="0"/>
              <w:outlineLvl w:val="5"/>
            </w:pPr>
          </w:p>
          <w:tbl>
            <w:tblPr>
              <w:tblW w:w="5000" w:type="pct"/>
              <w:tblLayout w:type="fixed"/>
              <w:tblCellMar>
                <w:top w:w="102" w:type="dxa"/>
                <w:left w:w="62" w:type="dxa"/>
                <w:bottom w:w="102" w:type="dxa"/>
                <w:right w:w="62" w:type="dxa"/>
              </w:tblCellMar>
              <w:tblLook w:val="0000" w:firstRow="0" w:lastRow="0" w:firstColumn="0" w:lastColumn="0" w:noHBand="0" w:noVBand="0"/>
            </w:tblPr>
            <w:tblGrid>
              <w:gridCol w:w="553"/>
              <w:gridCol w:w="369"/>
              <w:gridCol w:w="285"/>
              <w:gridCol w:w="251"/>
              <w:gridCol w:w="418"/>
              <w:gridCol w:w="451"/>
              <w:gridCol w:w="268"/>
              <w:gridCol w:w="285"/>
              <w:gridCol w:w="352"/>
              <w:gridCol w:w="268"/>
              <w:gridCol w:w="285"/>
            </w:tblGrid>
            <w:tr w:rsidR="000F6AB5" w:rsidRPr="008A44C8" w14:paraId="2B654420" w14:textId="77777777" w:rsidTr="00156161">
              <w:tc>
                <w:tcPr>
                  <w:tcW w:w="624" w:type="dxa"/>
                  <w:vMerge w:val="restart"/>
                  <w:tcBorders>
                    <w:top w:val="single" w:sz="4" w:space="0" w:color="auto"/>
                    <w:left w:val="single" w:sz="4" w:space="0" w:color="auto"/>
                    <w:bottom w:val="single" w:sz="4" w:space="0" w:color="auto"/>
                    <w:right w:val="single" w:sz="4" w:space="0" w:color="auto"/>
                  </w:tcBorders>
                </w:tcPr>
                <w:p w14:paraId="25ABE58E"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Характеристика зрительной работы</w:t>
                  </w:r>
                </w:p>
              </w:tc>
              <w:tc>
                <w:tcPr>
                  <w:tcW w:w="408" w:type="dxa"/>
                  <w:vMerge w:val="restart"/>
                  <w:tcBorders>
                    <w:top w:val="single" w:sz="4" w:space="0" w:color="auto"/>
                    <w:left w:val="single" w:sz="4" w:space="0" w:color="auto"/>
                    <w:bottom w:val="single" w:sz="4" w:space="0" w:color="auto"/>
                    <w:right w:val="single" w:sz="4" w:space="0" w:color="auto"/>
                  </w:tcBorders>
                </w:tcPr>
                <w:p w14:paraId="4E924D41"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Наименьший или эквивалентн</w:t>
                  </w:r>
                  <w:r w:rsidRPr="008A44C8">
                    <w:rPr>
                      <w:rFonts w:eastAsiaTheme="minorEastAsia"/>
                      <w:sz w:val="16"/>
                      <w:szCs w:val="16"/>
                    </w:rPr>
                    <w:lastRenderedPageBreak/>
                    <w:t xml:space="preserve">ый размер объекта различения, </w:t>
                  </w:r>
                  <w:proofErr w:type="gramStart"/>
                  <w:r w:rsidRPr="008A44C8">
                    <w:rPr>
                      <w:rFonts w:eastAsiaTheme="minorEastAsia"/>
                      <w:sz w:val="16"/>
                      <w:szCs w:val="16"/>
                    </w:rPr>
                    <w:t>мм</w:t>
                  </w:r>
                  <w:proofErr w:type="gramEnd"/>
                </w:p>
              </w:tc>
              <w:tc>
                <w:tcPr>
                  <w:tcW w:w="309" w:type="dxa"/>
                  <w:vMerge w:val="restart"/>
                  <w:tcBorders>
                    <w:top w:val="single" w:sz="4" w:space="0" w:color="auto"/>
                    <w:left w:val="single" w:sz="4" w:space="0" w:color="auto"/>
                    <w:bottom w:val="single" w:sz="4" w:space="0" w:color="auto"/>
                    <w:right w:val="single" w:sz="4" w:space="0" w:color="auto"/>
                  </w:tcBorders>
                </w:tcPr>
                <w:p w14:paraId="5DAA9A31"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Разряд зрительной раб</w:t>
                  </w:r>
                  <w:r w:rsidRPr="008A44C8">
                    <w:rPr>
                      <w:rFonts w:eastAsiaTheme="minorEastAsia"/>
                      <w:sz w:val="16"/>
                      <w:szCs w:val="16"/>
                    </w:rPr>
                    <w:lastRenderedPageBreak/>
                    <w:t>оты</w:t>
                  </w:r>
                </w:p>
              </w:tc>
              <w:tc>
                <w:tcPr>
                  <w:tcW w:w="270" w:type="dxa"/>
                  <w:vMerge w:val="restart"/>
                  <w:tcBorders>
                    <w:top w:val="single" w:sz="4" w:space="0" w:color="auto"/>
                    <w:left w:val="single" w:sz="4" w:space="0" w:color="auto"/>
                    <w:bottom w:val="single" w:sz="4" w:space="0" w:color="auto"/>
                    <w:right w:val="single" w:sz="4" w:space="0" w:color="auto"/>
                  </w:tcBorders>
                </w:tcPr>
                <w:p w14:paraId="74EA32FF"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Подразряд зр</w:t>
                  </w:r>
                  <w:r w:rsidRPr="008A44C8">
                    <w:rPr>
                      <w:rFonts w:eastAsiaTheme="minorEastAsia"/>
                      <w:sz w:val="16"/>
                      <w:szCs w:val="16"/>
                    </w:rPr>
                    <w:lastRenderedPageBreak/>
                    <w:t>ительной работы</w:t>
                  </w:r>
                </w:p>
              </w:tc>
              <w:tc>
                <w:tcPr>
                  <w:tcW w:w="466" w:type="dxa"/>
                  <w:vMerge w:val="restart"/>
                  <w:tcBorders>
                    <w:top w:val="single" w:sz="4" w:space="0" w:color="auto"/>
                    <w:left w:val="single" w:sz="4" w:space="0" w:color="auto"/>
                    <w:bottom w:val="single" w:sz="4" w:space="0" w:color="auto"/>
                    <w:right w:val="single" w:sz="4" w:space="0" w:color="auto"/>
                  </w:tcBorders>
                </w:tcPr>
                <w:p w14:paraId="57B361BD"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Относительная продолжительность зри</w:t>
                  </w:r>
                  <w:r w:rsidRPr="008A44C8">
                    <w:rPr>
                      <w:rFonts w:eastAsiaTheme="minorEastAsia"/>
                      <w:sz w:val="16"/>
                      <w:szCs w:val="16"/>
                    </w:rPr>
                    <w:lastRenderedPageBreak/>
                    <w:t>тельной работы при направлении зрения на рабочую поверхность, %</w:t>
                  </w:r>
                </w:p>
              </w:tc>
              <w:tc>
                <w:tcPr>
                  <w:tcW w:w="1492" w:type="dxa"/>
                  <w:gridSpan w:val="4"/>
                  <w:tcBorders>
                    <w:top w:val="single" w:sz="4" w:space="0" w:color="auto"/>
                    <w:left w:val="single" w:sz="4" w:space="0" w:color="auto"/>
                    <w:bottom w:val="single" w:sz="4" w:space="0" w:color="auto"/>
                    <w:right w:val="single" w:sz="4" w:space="0" w:color="auto"/>
                  </w:tcBorders>
                </w:tcPr>
                <w:p w14:paraId="17B9684E"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Искусственное освещение</w:t>
                  </w:r>
                </w:p>
              </w:tc>
              <w:tc>
                <w:tcPr>
                  <w:tcW w:w="599" w:type="dxa"/>
                  <w:gridSpan w:val="2"/>
                  <w:tcBorders>
                    <w:top w:val="single" w:sz="4" w:space="0" w:color="auto"/>
                    <w:left w:val="single" w:sz="4" w:space="0" w:color="auto"/>
                    <w:bottom w:val="single" w:sz="4" w:space="0" w:color="auto"/>
                    <w:right w:val="single" w:sz="4" w:space="0" w:color="auto"/>
                  </w:tcBorders>
                </w:tcPr>
                <w:p w14:paraId="3EE3273E"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Естественное освещение</w:t>
                  </w:r>
                </w:p>
              </w:tc>
            </w:tr>
            <w:tr w:rsidR="000F6AB5" w:rsidRPr="008A44C8" w14:paraId="4E7CDD9B" w14:textId="77777777" w:rsidTr="00156161">
              <w:tc>
                <w:tcPr>
                  <w:tcW w:w="624" w:type="dxa"/>
                  <w:vMerge/>
                  <w:tcBorders>
                    <w:top w:val="single" w:sz="4" w:space="0" w:color="auto"/>
                    <w:left w:val="single" w:sz="4" w:space="0" w:color="auto"/>
                    <w:bottom w:val="single" w:sz="4" w:space="0" w:color="auto"/>
                    <w:right w:val="single" w:sz="4" w:space="0" w:color="auto"/>
                  </w:tcBorders>
                </w:tcPr>
                <w:p w14:paraId="66F347DB"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408" w:type="dxa"/>
                  <w:vMerge/>
                  <w:tcBorders>
                    <w:top w:val="single" w:sz="4" w:space="0" w:color="auto"/>
                    <w:left w:val="single" w:sz="4" w:space="0" w:color="auto"/>
                    <w:bottom w:val="single" w:sz="4" w:space="0" w:color="auto"/>
                    <w:right w:val="single" w:sz="4" w:space="0" w:color="auto"/>
                  </w:tcBorders>
                </w:tcPr>
                <w:p w14:paraId="1E187A4C"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2C187201"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270" w:type="dxa"/>
                  <w:vMerge/>
                  <w:tcBorders>
                    <w:top w:val="single" w:sz="4" w:space="0" w:color="auto"/>
                    <w:left w:val="single" w:sz="4" w:space="0" w:color="auto"/>
                    <w:bottom w:val="single" w:sz="4" w:space="0" w:color="auto"/>
                    <w:right w:val="single" w:sz="4" w:space="0" w:color="auto"/>
                  </w:tcBorders>
                </w:tcPr>
                <w:p w14:paraId="40DA5346"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466" w:type="dxa"/>
                  <w:vMerge/>
                  <w:tcBorders>
                    <w:top w:val="single" w:sz="4" w:space="0" w:color="auto"/>
                    <w:left w:val="single" w:sz="4" w:space="0" w:color="auto"/>
                    <w:bottom w:val="single" w:sz="4" w:space="0" w:color="auto"/>
                    <w:right w:val="single" w:sz="4" w:space="0" w:color="auto"/>
                  </w:tcBorders>
                </w:tcPr>
                <w:p w14:paraId="12B98624"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505" w:type="dxa"/>
                  <w:vMerge w:val="restart"/>
                  <w:tcBorders>
                    <w:top w:val="single" w:sz="4" w:space="0" w:color="auto"/>
                    <w:left w:val="single" w:sz="4" w:space="0" w:color="auto"/>
                    <w:bottom w:val="single" w:sz="4" w:space="0" w:color="auto"/>
                    <w:right w:val="single" w:sz="4" w:space="0" w:color="auto"/>
                  </w:tcBorders>
                </w:tcPr>
                <w:p w14:paraId="725BC128"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освещенность на рабо</w:t>
                  </w:r>
                  <w:r w:rsidRPr="008A44C8">
                    <w:rPr>
                      <w:rFonts w:eastAsiaTheme="minorEastAsia"/>
                      <w:sz w:val="16"/>
                      <w:szCs w:val="16"/>
                    </w:rPr>
                    <w:lastRenderedPageBreak/>
                    <w:t>чей поверхности от системы общего освещения, лк, не менее</w:t>
                  </w:r>
                </w:p>
              </w:tc>
              <w:tc>
                <w:tcPr>
                  <w:tcW w:w="290" w:type="dxa"/>
                  <w:vMerge w:val="restart"/>
                  <w:tcBorders>
                    <w:top w:val="single" w:sz="4" w:space="0" w:color="auto"/>
                    <w:left w:val="single" w:sz="4" w:space="0" w:color="auto"/>
                    <w:bottom w:val="single" w:sz="4" w:space="0" w:color="auto"/>
                    <w:right w:val="single" w:sz="4" w:space="0" w:color="auto"/>
                  </w:tcBorders>
                </w:tcPr>
                <w:p w14:paraId="450E1092"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цилин</w:t>
                  </w:r>
                  <w:r w:rsidRPr="008A44C8">
                    <w:rPr>
                      <w:rFonts w:eastAsiaTheme="minorEastAsia"/>
                      <w:sz w:val="16"/>
                      <w:szCs w:val="16"/>
                    </w:rPr>
                    <w:lastRenderedPageBreak/>
                    <w:t>дрическая освещенность, лк</w:t>
                  </w:r>
                </w:p>
              </w:tc>
              <w:tc>
                <w:tcPr>
                  <w:tcW w:w="309" w:type="dxa"/>
                  <w:vMerge w:val="restart"/>
                  <w:tcBorders>
                    <w:top w:val="single" w:sz="4" w:space="0" w:color="auto"/>
                    <w:left w:val="single" w:sz="4" w:space="0" w:color="auto"/>
                    <w:bottom w:val="single" w:sz="4" w:space="0" w:color="auto"/>
                    <w:right w:val="single" w:sz="4" w:space="0" w:color="auto"/>
                  </w:tcBorders>
                </w:tcPr>
                <w:p w14:paraId="479E8063"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объеди</w:t>
                  </w:r>
                  <w:r w:rsidRPr="008A44C8">
                    <w:rPr>
                      <w:rFonts w:eastAsiaTheme="minorEastAsia"/>
                      <w:sz w:val="16"/>
                      <w:szCs w:val="16"/>
                    </w:rPr>
                    <w:lastRenderedPageBreak/>
                    <w:t>ненный показатель UGR, не более</w:t>
                  </w:r>
                </w:p>
              </w:tc>
              <w:tc>
                <w:tcPr>
                  <w:tcW w:w="388" w:type="dxa"/>
                  <w:vMerge w:val="restart"/>
                  <w:tcBorders>
                    <w:top w:val="single" w:sz="4" w:space="0" w:color="auto"/>
                    <w:left w:val="single" w:sz="4" w:space="0" w:color="auto"/>
                    <w:bottom w:val="single" w:sz="4" w:space="0" w:color="auto"/>
                    <w:right w:val="single" w:sz="4" w:space="0" w:color="auto"/>
                  </w:tcBorders>
                </w:tcPr>
                <w:p w14:paraId="26B03D85"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 xml:space="preserve">коэффициент </w:t>
                  </w:r>
                  <w:r w:rsidRPr="008A44C8">
                    <w:rPr>
                      <w:rFonts w:eastAsiaTheme="minorEastAsia"/>
                      <w:sz w:val="16"/>
                      <w:szCs w:val="16"/>
                    </w:rPr>
                    <w:lastRenderedPageBreak/>
                    <w:t>пульсации освещенности Кп, %, не более</w:t>
                  </w:r>
                </w:p>
              </w:tc>
              <w:tc>
                <w:tcPr>
                  <w:tcW w:w="599" w:type="dxa"/>
                  <w:gridSpan w:val="2"/>
                  <w:tcBorders>
                    <w:top w:val="single" w:sz="4" w:space="0" w:color="auto"/>
                    <w:left w:val="single" w:sz="4" w:space="0" w:color="auto"/>
                    <w:bottom w:val="single" w:sz="4" w:space="0" w:color="auto"/>
                    <w:right w:val="single" w:sz="4" w:space="0" w:color="auto"/>
                  </w:tcBorders>
                </w:tcPr>
                <w:p w14:paraId="5234CBD7"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КЕО ен, %, не менее, при</w:t>
                  </w:r>
                </w:p>
              </w:tc>
            </w:tr>
            <w:tr w:rsidR="000F6AB5" w:rsidRPr="008A44C8" w14:paraId="08C3086B" w14:textId="77777777" w:rsidTr="00156161">
              <w:tc>
                <w:tcPr>
                  <w:tcW w:w="624" w:type="dxa"/>
                  <w:vMerge/>
                  <w:tcBorders>
                    <w:top w:val="single" w:sz="4" w:space="0" w:color="auto"/>
                    <w:left w:val="single" w:sz="4" w:space="0" w:color="auto"/>
                    <w:bottom w:val="single" w:sz="4" w:space="0" w:color="auto"/>
                    <w:right w:val="single" w:sz="4" w:space="0" w:color="auto"/>
                  </w:tcBorders>
                </w:tcPr>
                <w:p w14:paraId="274E6FBB"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408" w:type="dxa"/>
                  <w:vMerge/>
                  <w:tcBorders>
                    <w:top w:val="single" w:sz="4" w:space="0" w:color="auto"/>
                    <w:left w:val="single" w:sz="4" w:space="0" w:color="auto"/>
                    <w:bottom w:val="single" w:sz="4" w:space="0" w:color="auto"/>
                    <w:right w:val="single" w:sz="4" w:space="0" w:color="auto"/>
                  </w:tcBorders>
                </w:tcPr>
                <w:p w14:paraId="07212C68"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1EB15299"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270" w:type="dxa"/>
                  <w:vMerge/>
                  <w:tcBorders>
                    <w:top w:val="single" w:sz="4" w:space="0" w:color="auto"/>
                    <w:left w:val="single" w:sz="4" w:space="0" w:color="auto"/>
                    <w:bottom w:val="single" w:sz="4" w:space="0" w:color="auto"/>
                    <w:right w:val="single" w:sz="4" w:space="0" w:color="auto"/>
                  </w:tcBorders>
                </w:tcPr>
                <w:p w14:paraId="13BA6FA2"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466" w:type="dxa"/>
                  <w:vMerge/>
                  <w:tcBorders>
                    <w:top w:val="single" w:sz="4" w:space="0" w:color="auto"/>
                    <w:left w:val="single" w:sz="4" w:space="0" w:color="auto"/>
                    <w:bottom w:val="single" w:sz="4" w:space="0" w:color="auto"/>
                    <w:right w:val="single" w:sz="4" w:space="0" w:color="auto"/>
                  </w:tcBorders>
                </w:tcPr>
                <w:p w14:paraId="7259483B"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505" w:type="dxa"/>
                  <w:vMerge/>
                  <w:tcBorders>
                    <w:top w:val="single" w:sz="4" w:space="0" w:color="auto"/>
                    <w:left w:val="single" w:sz="4" w:space="0" w:color="auto"/>
                    <w:bottom w:val="single" w:sz="4" w:space="0" w:color="auto"/>
                    <w:right w:val="single" w:sz="4" w:space="0" w:color="auto"/>
                  </w:tcBorders>
                </w:tcPr>
                <w:p w14:paraId="6634E9FB"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290" w:type="dxa"/>
                  <w:vMerge/>
                  <w:tcBorders>
                    <w:top w:val="single" w:sz="4" w:space="0" w:color="auto"/>
                    <w:left w:val="single" w:sz="4" w:space="0" w:color="auto"/>
                    <w:bottom w:val="single" w:sz="4" w:space="0" w:color="auto"/>
                    <w:right w:val="single" w:sz="4" w:space="0" w:color="auto"/>
                  </w:tcBorders>
                </w:tcPr>
                <w:p w14:paraId="1701276A"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2251D032"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88" w:type="dxa"/>
                  <w:vMerge/>
                  <w:tcBorders>
                    <w:top w:val="single" w:sz="4" w:space="0" w:color="auto"/>
                    <w:left w:val="single" w:sz="4" w:space="0" w:color="auto"/>
                    <w:bottom w:val="single" w:sz="4" w:space="0" w:color="auto"/>
                    <w:right w:val="single" w:sz="4" w:space="0" w:color="auto"/>
                  </w:tcBorders>
                </w:tcPr>
                <w:p w14:paraId="37ACDAF7"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290" w:type="dxa"/>
                  <w:tcBorders>
                    <w:top w:val="single" w:sz="4" w:space="0" w:color="auto"/>
                    <w:left w:val="single" w:sz="4" w:space="0" w:color="auto"/>
                    <w:bottom w:val="single" w:sz="4" w:space="0" w:color="auto"/>
                    <w:right w:val="single" w:sz="4" w:space="0" w:color="auto"/>
                  </w:tcBorders>
                </w:tcPr>
                <w:p w14:paraId="7D591689"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верхнем или комбинированном</w:t>
                  </w:r>
                </w:p>
              </w:tc>
              <w:tc>
                <w:tcPr>
                  <w:tcW w:w="309" w:type="dxa"/>
                  <w:tcBorders>
                    <w:top w:val="single" w:sz="4" w:space="0" w:color="auto"/>
                    <w:left w:val="single" w:sz="4" w:space="0" w:color="auto"/>
                    <w:bottom w:val="single" w:sz="4" w:space="0" w:color="auto"/>
                    <w:right w:val="single" w:sz="4" w:space="0" w:color="auto"/>
                  </w:tcBorders>
                </w:tcPr>
                <w:p w14:paraId="5DC279AF"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Боковом</w:t>
                  </w:r>
                </w:p>
              </w:tc>
            </w:tr>
            <w:tr w:rsidR="000F6AB5" w:rsidRPr="008A44C8" w14:paraId="74FE9024" w14:textId="77777777" w:rsidTr="00156161">
              <w:tc>
                <w:tcPr>
                  <w:tcW w:w="624" w:type="dxa"/>
                  <w:tcBorders>
                    <w:top w:val="single" w:sz="4" w:space="0" w:color="auto"/>
                    <w:left w:val="single" w:sz="4" w:space="0" w:color="auto"/>
                    <w:bottom w:val="single" w:sz="4" w:space="0" w:color="auto"/>
                    <w:right w:val="single" w:sz="4" w:space="0" w:color="auto"/>
                  </w:tcBorders>
                </w:tcPr>
                <w:p w14:paraId="3D269C2E"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1</w:t>
                  </w:r>
                </w:p>
              </w:tc>
              <w:tc>
                <w:tcPr>
                  <w:tcW w:w="408" w:type="dxa"/>
                  <w:tcBorders>
                    <w:top w:val="single" w:sz="4" w:space="0" w:color="auto"/>
                    <w:left w:val="single" w:sz="4" w:space="0" w:color="auto"/>
                    <w:bottom w:val="single" w:sz="4" w:space="0" w:color="auto"/>
                    <w:right w:val="single" w:sz="4" w:space="0" w:color="auto"/>
                  </w:tcBorders>
                </w:tcPr>
                <w:p w14:paraId="0D426A1B"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w:t>
                  </w:r>
                </w:p>
              </w:tc>
              <w:tc>
                <w:tcPr>
                  <w:tcW w:w="309" w:type="dxa"/>
                  <w:tcBorders>
                    <w:top w:val="single" w:sz="4" w:space="0" w:color="auto"/>
                    <w:left w:val="single" w:sz="4" w:space="0" w:color="auto"/>
                    <w:bottom w:val="single" w:sz="4" w:space="0" w:color="auto"/>
                    <w:right w:val="single" w:sz="4" w:space="0" w:color="auto"/>
                  </w:tcBorders>
                </w:tcPr>
                <w:p w14:paraId="47ED35AC"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3</w:t>
                  </w:r>
                </w:p>
              </w:tc>
              <w:tc>
                <w:tcPr>
                  <w:tcW w:w="270" w:type="dxa"/>
                  <w:tcBorders>
                    <w:top w:val="single" w:sz="4" w:space="0" w:color="auto"/>
                    <w:left w:val="single" w:sz="4" w:space="0" w:color="auto"/>
                    <w:bottom w:val="single" w:sz="4" w:space="0" w:color="auto"/>
                    <w:right w:val="single" w:sz="4" w:space="0" w:color="auto"/>
                  </w:tcBorders>
                </w:tcPr>
                <w:p w14:paraId="7230D33C"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4</w:t>
                  </w:r>
                </w:p>
              </w:tc>
              <w:tc>
                <w:tcPr>
                  <w:tcW w:w="466" w:type="dxa"/>
                  <w:tcBorders>
                    <w:top w:val="single" w:sz="4" w:space="0" w:color="auto"/>
                    <w:left w:val="single" w:sz="4" w:space="0" w:color="auto"/>
                    <w:bottom w:val="single" w:sz="4" w:space="0" w:color="auto"/>
                    <w:right w:val="single" w:sz="4" w:space="0" w:color="auto"/>
                  </w:tcBorders>
                </w:tcPr>
                <w:p w14:paraId="56249723"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5</w:t>
                  </w:r>
                </w:p>
              </w:tc>
              <w:tc>
                <w:tcPr>
                  <w:tcW w:w="505" w:type="dxa"/>
                  <w:tcBorders>
                    <w:top w:val="single" w:sz="4" w:space="0" w:color="auto"/>
                    <w:left w:val="single" w:sz="4" w:space="0" w:color="auto"/>
                    <w:bottom w:val="single" w:sz="4" w:space="0" w:color="auto"/>
                    <w:right w:val="single" w:sz="4" w:space="0" w:color="auto"/>
                  </w:tcBorders>
                </w:tcPr>
                <w:p w14:paraId="54C6FABF"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6</w:t>
                  </w:r>
                </w:p>
              </w:tc>
              <w:tc>
                <w:tcPr>
                  <w:tcW w:w="290" w:type="dxa"/>
                  <w:tcBorders>
                    <w:top w:val="single" w:sz="4" w:space="0" w:color="auto"/>
                    <w:left w:val="single" w:sz="4" w:space="0" w:color="auto"/>
                    <w:bottom w:val="single" w:sz="4" w:space="0" w:color="auto"/>
                    <w:right w:val="single" w:sz="4" w:space="0" w:color="auto"/>
                  </w:tcBorders>
                </w:tcPr>
                <w:p w14:paraId="708E53D7"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7</w:t>
                  </w:r>
                </w:p>
              </w:tc>
              <w:tc>
                <w:tcPr>
                  <w:tcW w:w="309" w:type="dxa"/>
                  <w:tcBorders>
                    <w:top w:val="single" w:sz="4" w:space="0" w:color="auto"/>
                    <w:left w:val="single" w:sz="4" w:space="0" w:color="auto"/>
                    <w:bottom w:val="single" w:sz="4" w:space="0" w:color="auto"/>
                    <w:right w:val="single" w:sz="4" w:space="0" w:color="auto"/>
                  </w:tcBorders>
                </w:tcPr>
                <w:p w14:paraId="1F3352DF"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8</w:t>
                  </w:r>
                </w:p>
              </w:tc>
              <w:tc>
                <w:tcPr>
                  <w:tcW w:w="388" w:type="dxa"/>
                  <w:tcBorders>
                    <w:top w:val="single" w:sz="4" w:space="0" w:color="auto"/>
                    <w:left w:val="single" w:sz="4" w:space="0" w:color="auto"/>
                    <w:bottom w:val="single" w:sz="4" w:space="0" w:color="auto"/>
                    <w:right w:val="single" w:sz="4" w:space="0" w:color="auto"/>
                  </w:tcBorders>
                </w:tcPr>
                <w:p w14:paraId="0EFF00EB"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9</w:t>
                  </w:r>
                </w:p>
              </w:tc>
              <w:tc>
                <w:tcPr>
                  <w:tcW w:w="290" w:type="dxa"/>
                  <w:tcBorders>
                    <w:top w:val="single" w:sz="4" w:space="0" w:color="auto"/>
                    <w:left w:val="single" w:sz="4" w:space="0" w:color="auto"/>
                    <w:bottom w:val="single" w:sz="4" w:space="0" w:color="auto"/>
                    <w:right w:val="single" w:sz="4" w:space="0" w:color="auto"/>
                  </w:tcBorders>
                </w:tcPr>
                <w:p w14:paraId="67D2EAEB"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10</w:t>
                  </w:r>
                </w:p>
              </w:tc>
              <w:tc>
                <w:tcPr>
                  <w:tcW w:w="309" w:type="dxa"/>
                  <w:tcBorders>
                    <w:top w:val="single" w:sz="4" w:space="0" w:color="auto"/>
                    <w:left w:val="single" w:sz="4" w:space="0" w:color="auto"/>
                    <w:bottom w:val="single" w:sz="4" w:space="0" w:color="auto"/>
                    <w:right w:val="single" w:sz="4" w:space="0" w:color="auto"/>
                  </w:tcBorders>
                </w:tcPr>
                <w:p w14:paraId="218B3860"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11</w:t>
                  </w:r>
                </w:p>
              </w:tc>
            </w:tr>
            <w:tr w:rsidR="000F6AB5" w:rsidRPr="008A44C8" w14:paraId="1DA75515" w14:textId="77777777" w:rsidTr="00156161">
              <w:tc>
                <w:tcPr>
                  <w:tcW w:w="624" w:type="dxa"/>
                  <w:tcBorders>
                    <w:top w:val="single" w:sz="4" w:space="0" w:color="auto"/>
                    <w:left w:val="single" w:sz="4" w:space="0" w:color="auto"/>
                    <w:bottom w:val="single" w:sz="4" w:space="0" w:color="auto"/>
                    <w:right w:val="single" w:sz="4" w:space="0" w:color="auto"/>
                  </w:tcBorders>
                </w:tcPr>
                <w:p w14:paraId="64ECAA0A" w14:textId="77777777" w:rsidR="00AF6B4A" w:rsidRPr="008A44C8" w:rsidRDefault="00AF6B4A" w:rsidP="00AF6B4A">
                  <w:pPr>
                    <w:widowControl w:val="0"/>
                    <w:autoSpaceDE w:val="0"/>
                    <w:autoSpaceDN w:val="0"/>
                    <w:adjustRightInd w:val="0"/>
                    <w:rPr>
                      <w:rFonts w:eastAsiaTheme="minorEastAsia"/>
                      <w:sz w:val="16"/>
                      <w:szCs w:val="16"/>
                    </w:rPr>
                  </w:pPr>
                  <w:r w:rsidRPr="008A44C8">
                    <w:rPr>
                      <w:rFonts w:eastAsiaTheme="minorEastAsia"/>
                      <w:sz w:val="16"/>
                      <w:szCs w:val="16"/>
                    </w:rPr>
                    <w:t>Различение объектов при фиксированной и нефиксированной линии зрения:</w:t>
                  </w:r>
                </w:p>
              </w:tc>
              <w:tc>
                <w:tcPr>
                  <w:tcW w:w="408" w:type="dxa"/>
                  <w:tcBorders>
                    <w:top w:val="single" w:sz="4" w:space="0" w:color="auto"/>
                    <w:left w:val="single" w:sz="4" w:space="0" w:color="auto"/>
                    <w:bottom w:val="single" w:sz="4" w:space="0" w:color="auto"/>
                    <w:right w:val="single" w:sz="4" w:space="0" w:color="auto"/>
                  </w:tcBorders>
                </w:tcPr>
                <w:p w14:paraId="6644304D" w14:textId="77777777" w:rsidR="00AF6B4A" w:rsidRPr="008A44C8" w:rsidRDefault="00AF6B4A" w:rsidP="00AF6B4A">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60FDDEAD" w14:textId="77777777" w:rsidR="00AF6B4A" w:rsidRPr="008A44C8" w:rsidRDefault="00AF6B4A" w:rsidP="00AF6B4A">
                  <w:pPr>
                    <w:widowControl w:val="0"/>
                    <w:autoSpaceDE w:val="0"/>
                    <w:autoSpaceDN w:val="0"/>
                    <w:adjustRightInd w:val="0"/>
                    <w:rPr>
                      <w:rFonts w:eastAsiaTheme="minorEastAsia"/>
                      <w:sz w:val="16"/>
                      <w:szCs w:val="16"/>
                    </w:rPr>
                  </w:pPr>
                </w:p>
              </w:tc>
              <w:tc>
                <w:tcPr>
                  <w:tcW w:w="270" w:type="dxa"/>
                  <w:tcBorders>
                    <w:top w:val="single" w:sz="4" w:space="0" w:color="auto"/>
                    <w:left w:val="single" w:sz="4" w:space="0" w:color="auto"/>
                    <w:bottom w:val="single" w:sz="4" w:space="0" w:color="auto"/>
                    <w:right w:val="single" w:sz="4" w:space="0" w:color="auto"/>
                  </w:tcBorders>
                </w:tcPr>
                <w:p w14:paraId="0654717C" w14:textId="77777777" w:rsidR="00AF6B4A" w:rsidRPr="008A44C8" w:rsidRDefault="00AF6B4A" w:rsidP="00AF6B4A">
                  <w:pPr>
                    <w:widowControl w:val="0"/>
                    <w:autoSpaceDE w:val="0"/>
                    <w:autoSpaceDN w:val="0"/>
                    <w:adjustRightInd w:val="0"/>
                    <w:rPr>
                      <w:rFonts w:eastAsiaTheme="minorEastAsia"/>
                      <w:sz w:val="16"/>
                      <w:szCs w:val="16"/>
                    </w:rPr>
                  </w:pPr>
                </w:p>
              </w:tc>
              <w:tc>
                <w:tcPr>
                  <w:tcW w:w="466" w:type="dxa"/>
                  <w:tcBorders>
                    <w:top w:val="single" w:sz="4" w:space="0" w:color="auto"/>
                    <w:left w:val="single" w:sz="4" w:space="0" w:color="auto"/>
                    <w:bottom w:val="single" w:sz="4" w:space="0" w:color="auto"/>
                    <w:right w:val="single" w:sz="4" w:space="0" w:color="auto"/>
                  </w:tcBorders>
                </w:tcPr>
                <w:p w14:paraId="70926554" w14:textId="77777777" w:rsidR="00AF6B4A" w:rsidRPr="008A44C8" w:rsidRDefault="00AF6B4A" w:rsidP="00AF6B4A">
                  <w:pPr>
                    <w:widowControl w:val="0"/>
                    <w:autoSpaceDE w:val="0"/>
                    <w:autoSpaceDN w:val="0"/>
                    <w:adjustRightInd w:val="0"/>
                    <w:rPr>
                      <w:rFonts w:eastAsiaTheme="minorEastAsia"/>
                      <w:sz w:val="16"/>
                      <w:szCs w:val="16"/>
                    </w:rPr>
                  </w:pPr>
                </w:p>
              </w:tc>
              <w:tc>
                <w:tcPr>
                  <w:tcW w:w="505" w:type="dxa"/>
                  <w:tcBorders>
                    <w:top w:val="single" w:sz="4" w:space="0" w:color="auto"/>
                    <w:left w:val="single" w:sz="4" w:space="0" w:color="auto"/>
                    <w:bottom w:val="single" w:sz="4" w:space="0" w:color="auto"/>
                    <w:right w:val="single" w:sz="4" w:space="0" w:color="auto"/>
                  </w:tcBorders>
                </w:tcPr>
                <w:p w14:paraId="3B464C10" w14:textId="77777777" w:rsidR="00AF6B4A" w:rsidRPr="008A44C8" w:rsidRDefault="00AF6B4A" w:rsidP="00AF6B4A">
                  <w:pPr>
                    <w:widowControl w:val="0"/>
                    <w:autoSpaceDE w:val="0"/>
                    <w:autoSpaceDN w:val="0"/>
                    <w:adjustRightInd w:val="0"/>
                    <w:rPr>
                      <w:rFonts w:eastAsiaTheme="minorEastAsia"/>
                      <w:sz w:val="16"/>
                      <w:szCs w:val="16"/>
                    </w:rPr>
                  </w:pPr>
                </w:p>
              </w:tc>
              <w:tc>
                <w:tcPr>
                  <w:tcW w:w="290" w:type="dxa"/>
                  <w:tcBorders>
                    <w:top w:val="single" w:sz="4" w:space="0" w:color="auto"/>
                    <w:left w:val="single" w:sz="4" w:space="0" w:color="auto"/>
                    <w:bottom w:val="single" w:sz="4" w:space="0" w:color="auto"/>
                    <w:right w:val="single" w:sz="4" w:space="0" w:color="auto"/>
                  </w:tcBorders>
                </w:tcPr>
                <w:p w14:paraId="12E0E818" w14:textId="77777777" w:rsidR="00AF6B4A" w:rsidRPr="008A44C8" w:rsidRDefault="00AF6B4A" w:rsidP="00AF6B4A">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593491DF" w14:textId="77777777" w:rsidR="00AF6B4A" w:rsidRPr="008A44C8" w:rsidRDefault="00AF6B4A" w:rsidP="00AF6B4A">
                  <w:pPr>
                    <w:widowControl w:val="0"/>
                    <w:autoSpaceDE w:val="0"/>
                    <w:autoSpaceDN w:val="0"/>
                    <w:adjustRightInd w:val="0"/>
                    <w:rPr>
                      <w:rFonts w:eastAsiaTheme="minorEastAsia"/>
                      <w:sz w:val="16"/>
                      <w:szCs w:val="16"/>
                    </w:rPr>
                  </w:pPr>
                </w:p>
              </w:tc>
              <w:tc>
                <w:tcPr>
                  <w:tcW w:w="388" w:type="dxa"/>
                  <w:tcBorders>
                    <w:top w:val="single" w:sz="4" w:space="0" w:color="auto"/>
                    <w:left w:val="single" w:sz="4" w:space="0" w:color="auto"/>
                    <w:bottom w:val="single" w:sz="4" w:space="0" w:color="auto"/>
                    <w:right w:val="single" w:sz="4" w:space="0" w:color="auto"/>
                  </w:tcBorders>
                </w:tcPr>
                <w:p w14:paraId="50CCF7D8" w14:textId="77777777" w:rsidR="00AF6B4A" w:rsidRPr="008A44C8" w:rsidRDefault="00AF6B4A" w:rsidP="00AF6B4A">
                  <w:pPr>
                    <w:widowControl w:val="0"/>
                    <w:autoSpaceDE w:val="0"/>
                    <w:autoSpaceDN w:val="0"/>
                    <w:adjustRightInd w:val="0"/>
                    <w:rPr>
                      <w:rFonts w:eastAsiaTheme="minorEastAsia"/>
                      <w:sz w:val="16"/>
                      <w:szCs w:val="16"/>
                    </w:rPr>
                  </w:pPr>
                </w:p>
              </w:tc>
              <w:tc>
                <w:tcPr>
                  <w:tcW w:w="290" w:type="dxa"/>
                  <w:tcBorders>
                    <w:top w:val="single" w:sz="4" w:space="0" w:color="auto"/>
                    <w:left w:val="single" w:sz="4" w:space="0" w:color="auto"/>
                    <w:bottom w:val="single" w:sz="4" w:space="0" w:color="auto"/>
                    <w:right w:val="single" w:sz="4" w:space="0" w:color="auto"/>
                  </w:tcBorders>
                </w:tcPr>
                <w:p w14:paraId="624CFF85" w14:textId="77777777" w:rsidR="00AF6B4A" w:rsidRPr="008A44C8" w:rsidRDefault="00AF6B4A" w:rsidP="00AF6B4A">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3EF37A4B" w14:textId="77777777" w:rsidR="00AF6B4A" w:rsidRPr="008A44C8" w:rsidRDefault="00AF6B4A" w:rsidP="00AF6B4A">
                  <w:pPr>
                    <w:widowControl w:val="0"/>
                    <w:autoSpaceDE w:val="0"/>
                    <w:autoSpaceDN w:val="0"/>
                    <w:adjustRightInd w:val="0"/>
                    <w:rPr>
                      <w:rFonts w:eastAsiaTheme="minorEastAsia"/>
                      <w:sz w:val="16"/>
                      <w:szCs w:val="16"/>
                    </w:rPr>
                  </w:pPr>
                </w:p>
              </w:tc>
            </w:tr>
            <w:tr w:rsidR="000F6AB5" w:rsidRPr="008A44C8" w14:paraId="43D50D35" w14:textId="77777777" w:rsidTr="00156161">
              <w:tc>
                <w:tcPr>
                  <w:tcW w:w="624" w:type="dxa"/>
                  <w:vMerge w:val="restart"/>
                  <w:tcBorders>
                    <w:top w:val="single" w:sz="4" w:space="0" w:color="auto"/>
                    <w:left w:val="single" w:sz="4" w:space="0" w:color="auto"/>
                    <w:bottom w:val="single" w:sz="4" w:space="0" w:color="auto"/>
                    <w:right w:val="single" w:sz="4" w:space="0" w:color="auto"/>
                  </w:tcBorders>
                </w:tcPr>
                <w:p w14:paraId="3777C532" w14:textId="77777777" w:rsidR="00AF6B4A" w:rsidRPr="008A44C8" w:rsidRDefault="00AF6B4A" w:rsidP="00AF6B4A">
                  <w:pPr>
                    <w:widowControl w:val="0"/>
                    <w:autoSpaceDE w:val="0"/>
                    <w:autoSpaceDN w:val="0"/>
                    <w:adjustRightInd w:val="0"/>
                    <w:rPr>
                      <w:rFonts w:eastAsiaTheme="minorEastAsia"/>
                      <w:sz w:val="16"/>
                      <w:szCs w:val="16"/>
                    </w:rPr>
                  </w:pPr>
                  <w:r w:rsidRPr="008A44C8">
                    <w:rPr>
                      <w:rFonts w:eastAsiaTheme="minorEastAsia"/>
                      <w:sz w:val="16"/>
                      <w:szCs w:val="16"/>
                    </w:rPr>
                    <w:t>- очень высокой точности</w:t>
                  </w:r>
                </w:p>
              </w:tc>
              <w:tc>
                <w:tcPr>
                  <w:tcW w:w="408" w:type="dxa"/>
                  <w:vMerge w:val="restart"/>
                  <w:tcBorders>
                    <w:top w:val="single" w:sz="4" w:space="0" w:color="auto"/>
                    <w:left w:val="single" w:sz="4" w:space="0" w:color="auto"/>
                    <w:bottom w:val="single" w:sz="4" w:space="0" w:color="auto"/>
                    <w:right w:val="single" w:sz="4" w:space="0" w:color="auto"/>
                  </w:tcBorders>
                </w:tcPr>
                <w:p w14:paraId="08D4DC58"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От 0,15 до 0,30</w:t>
                  </w:r>
                </w:p>
              </w:tc>
              <w:tc>
                <w:tcPr>
                  <w:tcW w:w="309" w:type="dxa"/>
                  <w:vMerge w:val="restart"/>
                  <w:tcBorders>
                    <w:top w:val="single" w:sz="4" w:space="0" w:color="auto"/>
                    <w:left w:val="single" w:sz="4" w:space="0" w:color="auto"/>
                    <w:bottom w:val="single" w:sz="4" w:space="0" w:color="auto"/>
                    <w:right w:val="single" w:sz="4" w:space="0" w:color="auto"/>
                  </w:tcBorders>
                </w:tcPr>
                <w:p w14:paraId="6915D2E4"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А</w:t>
                  </w:r>
                </w:p>
              </w:tc>
              <w:tc>
                <w:tcPr>
                  <w:tcW w:w="270" w:type="dxa"/>
                  <w:vMerge w:val="restart"/>
                  <w:tcBorders>
                    <w:top w:val="single" w:sz="4" w:space="0" w:color="auto"/>
                    <w:left w:val="single" w:sz="4" w:space="0" w:color="auto"/>
                    <w:bottom w:val="single" w:sz="4" w:space="0" w:color="auto"/>
                    <w:right w:val="single" w:sz="4" w:space="0" w:color="auto"/>
                  </w:tcBorders>
                </w:tcPr>
                <w:p w14:paraId="05485424"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w:t>
                  </w:r>
                </w:p>
              </w:tc>
              <w:tc>
                <w:tcPr>
                  <w:tcW w:w="466" w:type="dxa"/>
                  <w:vMerge w:val="restart"/>
                  <w:tcBorders>
                    <w:top w:val="single" w:sz="4" w:space="0" w:color="auto"/>
                    <w:left w:val="single" w:sz="4" w:space="0" w:color="auto"/>
                    <w:bottom w:val="single" w:sz="4" w:space="0" w:color="auto"/>
                    <w:right w:val="single" w:sz="4" w:space="0" w:color="auto"/>
                  </w:tcBorders>
                </w:tcPr>
                <w:p w14:paraId="42D09E5A"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Не менее 70</w:t>
                  </w:r>
                </w:p>
              </w:tc>
              <w:tc>
                <w:tcPr>
                  <w:tcW w:w="505" w:type="dxa"/>
                  <w:vMerge w:val="restart"/>
                  <w:tcBorders>
                    <w:top w:val="single" w:sz="4" w:space="0" w:color="auto"/>
                    <w:left w:val="single" w:sz="4" w:space="0" w:color="auto"/>
                    <w:bottom w:val="single" w:sz="4" w:space="0" w:color="auto"/>
                    <w:right w:val="single" w:sz="4" w:space="0" w:color="auto"/>
                  </w:tcBorders>
                </w:tcPr>
                <w:p w14:paraId="5857C227"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500</w:t>
                  </w:r>
                </w:p>
              </w:tc>
              <w:tc>
                <w:tcPr>
                  <w:tcW w:w="290" w:type="dxa"/>
                  <w:vMerge w:val="restart"/>
                  <w:tcBorders>
                    <w:top w:val="single" w:sz="4" w:space="0" w:color="auto"/>
                    <w:left w:val="single" w:sz="4" w:space="0" w:color="auto"/>
                    <w:bottom w:val="single" w:sz="4" w:space="0" w:color="auto"/>
                    <w:right w:val="single" w:sz="4" w:space="0" w:color="auto"/>
                  </w:tcBorders>
                </w:tcPr>
                <w:p w14:paraId="39C03BBE"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150</w:t>
                  </w:r>
                </w:p>
              </w:tc>
              <w:tc>
                <w:tcPr>
                  <w:tcW w:w="309" w:type="dxa"/>
                  <w:tcBorders>
                    <w:top w:val="single" w:sz="4" w:space="0" w:color="auto"/>
                    <w:left w:val="single" w:sz="4" w:space="0" w:color="auto"/>
                    <w:bottom w:val="single" w:sz="4" w:space="0" w:color="auto"/>
                    <w:right w:val="single" w:sz="4" w:space="0" w:color="auto"/>
                  </w:tcBorders>
                </w:tcPr>
                <w:p w14:paraId="1EC0BF3E"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21</w:t>
                  </w:r>
                </w:p>
              </w:tc>
              <w:tc>
                <w:tcPr>
                  <w:tcW w:w="388" w:type="dxa"/>
                  <w:vMerge w:val="restart"/>
                  <w:tcBorders>
                    <w:top w:val="single" w:sz="4" w:space="0" w:color="auto"/>
                    <w:left w:val="single" w:sz="4" w:space="0" w:color="auto"/>
                    <w:bottom w:val="single" w:sz="4" w:space="0" w:color="auto"/>
                    <w:right w:val="single" w:sz="4" w:space="0" w:color="auto"/>
                  </w:tcBorders>
                </w:tcPr>
                <w:p w14:paraId="6375717B"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10</w:t>
                  </w:r>
                </w:p>
              </w:tc>
              <w:tc>
                <w:tcPr>
                  <w:tcW w:w="290" w:type="dxa"/>
                  <w:vMerge w:val="restart"/>
                  <w:tcBorders>
                    <w:top w:val="single" w:sz="4" w:space="0" w:color="auto"/>
                    <w:left w:val="single" w:sz="4" w:space="0" w:color="auto"/>
                    <w:bottom w:val="single" w:sz="4" w:space="0" w:color="auto"/>
                    <w:right w:val="single" w:sz="4" w:space="0" w:color="auto"/>
                  </w:tcBorders>
                </w:tcPr>
                <w:p w14:paraId="2B8F7239"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4,0</w:t>
                  </w:r>
                </w:p>
              </w:tc>
              <w:tc>
                <w:tcPr>
                  <w:tcW w:w="309" w:type="dxa"/>
                  <w:vMerge w:val="restart"/>
                  <w:tcBorders>
                    <w:top w:val="single" w:sz="4" w:space="0" w:color="auto"/>
                    <w:left w:val="single" w:sz="4" w:space="0" w:color="auto"/>
                    <w:bottom w:val="single" w:sz="4" w:space="0" w:color="auto"/>
                    <w:right w:val="single" w:sz="4" w:space="0" w:color="auto"/>
                  </w:tcBorders>
                </w:tcPr>
                <w:p w14:paraId="391DB5D2"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1,5</w:t>
                  </w:r>
                </w:p>
              </w:tc>
            </w:tr>
            <w:tr w:rsidR="000F6AB5" w:rsidRPr="008A44C8" w14:paraId="1BF7C3C8" w14:textId="77777777" w:rsidTr="00156161">
              <w:tc>
                <w:tcPr>
                  <w:tcW w:w="624" w:type="dxa"/>
                  <w:vMerge/>
                  <w:tcBorders>
                    <w:top w:val="single" w:sz="4" w:space="0" w:color="auto"/>
                    <w:left w:val="single" w:sz="4" w:space="0" w:color="auto"/>
                    <w:bottom w:val="single" w:sz="4" w:space="0" w:color="auto"/>
                    <w:right w:val="single" w:sz="4" w:space="0" w:color="auto"/>
                  </w:tcBorders>
                </w:tcPr>
                <w:p w14:paraId="5F6894E0"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408" w:type="dxa"/>
                  <w:vMerge/>
                  <w:tcBorders>
                    <w:top w:val="single" w:sz="4" w:space="0" w:color="auto"/>
                    <w:left w:val="single" w:sz="4" w:space="0" w:color="auto"/>
                    <w:bottom w:val="single" w:sz="4" w:space="0" w:color="auto"/>
                    <w:right w:val="single" w:sz="4" w:space="0" w:color="auto"/>
                  </w:tcBorders>
                </w:tcPr>
                <w:p w14:paraId="4A24416C"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6BEEA339"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270" w:type="dxa"/>
                  <w:vMerge/>
                  <w:tcBorders>
                    <w:top w:val="single" w:sz="4" w:space="0" w:color="auto"/>
                    <w:left w:val="single" w:sz="4" w:space="0" w:color="auto"/>
                    <w:bottom w:val="single" w:sz="4" w:space="0" w:color="auto"/>
                    <w:right w:val="single" w:sz="4" w:space="0" w:color="auto"/>
                  </w:tcBorders>
                </w:tcPr>
                <w:p w14:paraId="3CF8BD7D"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466" w:type="dxa"/>
                  <w:vMerge/>
                  <w:tcBorders>
                    <w:top w:val="single" w:sz="4" w:space="0" w:color="auto"/>
                    <w:left w:val="single" w:sz="4" w:space="0" w:color="auto"/>
                    <w:bottom w:val="single" w:sz="4" w:space="0" w:color="auto"/>
                    <w:right w:val="single" w:sz="4" w:space="0" w:color="auto"/>
                  </w:tcBorders>
                </w:tcPr>
                <w:p w14:paraId="2D8A40F3"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505" w:type="dxa"/>
                  <w:vMerge/>
                  <w:tcBorders>
                    <w:top w:val="single" w:sz="4" w:space="0" w:color="auto"/>
                    <w:left w:val="single" w:sz="4" w:space="0" w:color="auto"/>
                    <w:bottom w:val="single" w:sz="4" w:space="0" w:color="auto"/>
                    <w:right w:val="single" w:sz="4" w:space="0" w:color="auto"/>
                  </w:tcBorders>
                </w:tcPr>
                <w:p w14:paraId="2BEA6A45"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290" w:type="dxa"/>
                  <w:vMerge/>
                  <w:tcBorders>
                    <w:top w:val="single" w:sz="4" w:space="0" w:color="auto"/>
                    <w:left w:val="single" w:sz="4" w:space="0" w:color="auto"/>
                    <w:bottom w:val="single" w:sz="4" w:space="0" w:color="auto"/>
                    <w:right w:val="single" w:sz="4" w:space="0" w:color="auto"/>
                  </w:tcBorders>
                </w:tcPr>
                <w:p w14:paraId="5AFB9130"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7FFDBA25"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14</w:t>
                  </w:r>
                </w:p>
              </w:tc>
              <w:tc>
                <w:tcPr>
                  <w:tcW w:w="388" w:type="dxa"/>
                  <w:vMerge/>
                  <w:tcBorders>
                    <w:top w:val="single" w:sz="4" w:space="0" w:color="auto"/>
                    <w:left w:val="single" w:sz="4" w:space="0" w:color="auto"/>
                    <w:bottom w:val="single" w:sz="4" w:space="0" w:color="auto"/>
                    <w:right w:val="single" w:sz="4" w:space="0" w:color="auto"/>
                  </w:tcBorders>
                </w:tcPr>
                <w:p w14:paraId="43DB2A3B"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290" w:type="dxa"/>
                  <w:vMerge/>
                  <w:tcBorders>
                    <w:top w:val="single" w:sz="4" w:space="0" w:color="auto"/>
                    <w:left w:val="single" w:sz="4" w:space="0" w:color="auto"/>
                    <w:bottom w:val="single" w:sz="4" w:space="0" w:color="auto"/>
                    <w:right w:val="single" w:sz="4" w:space="0" w:color="auto"/>
                  </w:tcBorders>
                </w:tcPr>
                <w:p w14:paraId="49EFFEF6"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171501EE" w14:textId="77777777" w:rsidR="00AF6B4A" w:rsidRPr="008A44C8" w:rsidRDefault="00AF6B4A" w:rsidP="00AF6B4A">
                  <w:pPr>
                    <w:widowControl w:val="0"/>
                    <w:autoSpaceDE w:val="0"/>
                    <w:autoSpaceDN w:val="0"/>
                    <w:adjustRightInd w:val="0"/>
                    <w:jc w:val="center"/>
                    <w:rPr>
                      <w:rFonts w:eastAsiaTheme="minorEastAsia"/>
                      <w:sz w:val="16"/>
                      <w:szCs w:val="16"/>
                    </w:rPr>
                  </w:pPr>
                </w:p>
              </w:tc>
            </w:tr>
            <w:tr w:rsidR="000F6AB5" w:rsidRPr="008A44C8" w14:paraId="2DDE521E" w14:textId="77777777" w:rsidTr="00156161">
              <w:tc>
                <w:tcPr>
                  <w:tcW w:w="624" w:type="dxa"/>
                  <w:vMerge/>
                  <w:tcBorders>
                    <w:top w:val="single" w:sz="4" w:space="0" w:color="auto"/>
                    <w:left w:val="single" w:sz="4" w:space="0" w:color="auto"/>
                    <w:bottom w:val="single" w:sz="4" w:space="0" w:color="auto"/>
                    <w:right w:val="single" w:sz="4" w:space="0" w:color="auto"/>
                  </w:tcBorders>
                </w:tcPr>
                <w:p w14:paraId="0B1E8B9A"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408" w:type="dxa"/>
                  <w:vMerge/>
                  <w:tcBorders>
                    <w:top w:val="single" w:sz="4" w:space="0" w:color="auto"/>
                    <w:left w:val="single" w:sz="4" w:space="0" w:color="auto"/>
                    <w:bottom w:val="single" w:sz="4" w:space="0" w:color="auto"/>
                    <w:right w:val="single" w:sz="4" w:space="0" w:color="auto"/>
                  </w:tcBorders>
                </w:tcPr>
                <w:p w14:paraId="2DDE5269"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450C5A37"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270" w:type="dxa"/>
                  <w:vMerge w:val="restart"/>
                  <w:tcBorders>
                    <w:top w:val="single" w:sz="4" w:space="0" w:color="auto"/>
                    <w:left w:val="single" w:sz="4" w:space="0" w:color="auto"/>
                    <w:bottom w:val="single" w:sz="4" w:space="0" w:color="auto"/>
                    <w:right w:val="single" w:sz="4" w:space="0" w:color="auto"/>
                  </w:tcBorders>
                </w:tcPr>
                <w:p w14:paraId="05EDC22E"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w:t>
                  </w:r>
                </w:p>
              </w:tc>
              <w:tc>
                <w:tcPr>
                  <w:tcW w:w="466" w:type="dxa"/>
                  <w:vMerge w:val="restart"/>
                  <w:tcBorders>
                    <w:top w:val="single" w:sz="4" w:space="0" w:color="auto"/>
                    <w:left w:val="single" w:sz="4" w:space="0" w:color="auto"/>
                    <w:bottom w:val="single" w:sz="4" w:space="0" w:color="auto"/>
                    <w:right w:val="single" w:sz="4" w:space="0" w:color="auto"/>
                  </w:tcBorders>
                </w:tcPr>
                <w:p w14:paraId="0D3F1C28"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Менее 70</w:t>
                  </w:r>
                </w:p>
              </w:tc>
              <w:tc>
                <w:tcPr>
                  <w:tcW w:w="505" w:type="dxa"/>
                  <w:vMerge w:val="restart"/>
                  <w:tcBorders>
                    <w:top w:val="single" w:sz="4" w:space="0" w:color="auto"/>
                    <w:left w:val="single" w:sz="4" w:space="0" w:color="auto"/>
                    <w:bottom w:val="single" w:sz="4" w:space="0" w:color="auto"/>
                    <w:right w:val="single" w:sz="4" w:space="0" w:color="auto"/>
                  </w:tcBorders>
                </w:tcPr>
                <w:p w14:paraId="4927DBE9"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400</w:t>
                  </w:r>
                </w:p>
              </w:tc>
              <w:tc>
                <w:tcPr>
                  <w:tcW w:w="290" w:type="dxa"/>
                  <w:vMerge w:val="restart"/>
                  <w:tcBorders>
                    <w:top w:val="single" w:sz="4" w:space="0" w:color="auto"/>
                    <w:left w:val="single" w:sz="4" w:space="0" w:color="auto"/>
                    <w:bottom w:val="single" w:sz="4" w:space="0" w:color="auto"/>
                    <w:right w:val="single" w:sz="4" w:space="0" w:color="auto"/>
                  </w:tcBorders>
                </w:tcPr>
                <w:p w14:paraId="192C4806"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100</w:t>
                  </w:r>
                </w:p>
              </w:tc>
              <w:tc>
                <w:tcPr>
                  <w:tcW w:w="309" w:type="dxa"/>
                  <w:tcBorders>
                    <w:top w:val="single" w:sz="4" w:space="0" w:color="auto"/>
                    <w:left w:val="single" w:sz="4" w:space="0" w:color="auto"/>
                    <w:bottom w:val="single" w:sz="4" w:space="0" w:color="auto"/>
                    <w:right w:val="single" w:sz="4" w:space="0" w:color="auto"/>
                  </w:tcBorders>
                </w:tcPr>
                <w:p w14:paraId="52D3C181"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21</w:t>
                  </w:r>
                </w:p>
              </w:tc>
              <w:tc>
                <w:tcPr>
                  <w:tcW w:w="388" w:type="dxa"/>
                  <w:vMerge w:val="restart"/>
                  <w:tcBorders>
                    <w:top w:val="single" w:sz="4" w:space="0" w:color="auto"/>
                    <w:left w:val="single" w:sz="4" w:space="0" w:color="auto"/>
                    <w:bottom w:val="single" w:sz="4" w:space="0" w:color="auto"/>
                    <w:right w:val="single" w:sz="4" w:space="0" w:color="auto"/>
                  </w:tcBorders>
                </w:tcPr>
                <w:p w14:paraId="20B35BF7"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10</w:t>
                  </w:r>
                </w:p>
              </w:tc>
              <w:tc>
                <w:tcPr>
                  <w:tcW w:w="290" w:type="dxa"/>
                  <w:vMerge w:val="restart"/>
                  <w:tcBorders>
                    <w:top w:val="single" w:sz="4" w:space="0" w:color="auto"/>
                    <w:left w:val="single" w:sz="4" w:space="0" w:color="auto"/>
                    <w:bottom w:val="single" w:sz="4" w:space="0" w:color="auto"/>
                    <w:right w:val="single" w:sz="4" w:space="0" w:color="auto"/>
                  </w:tcBorders>
                </w:tcPr>
                <w:p w14:paraId="1BDBCE00"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3,5</w:t>
                  </w:r>
                </w:p>
              </w:tc>
              <w:tc>
                <w:tcPr>
                  <w:tcW w:w="309" w:type="dxa"/>
                  <w:vMerge w:val="restart"/>
                  <w:tcBorders>
                    <w:top w:val="single" w:sz="4" w:space="0" w:color="auto"/>
                    <w:left w:val="single" w:sz="4" w:space="0" w:color="auto"/>
                    <w:bottom w:val="single" w:sz="4" w:space="0" w:color="auto"/>
                    <w:right w:val="single" w:sz="4" w:space="0" w:color="auto"/>
                  </w:tcBorders>
                </w:tcPr>
                <w:p w14:paraId="5A7AA379"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1,2</w:t>
                  </w:r>
                </w:p>
              </w:tc>
            </w:tr>
            <w:tr w:rsidR="000F6AB5" w:rsidRPr="008A44C8" w14:paraId="1E3C9E08" w14:textId="77777777" w:rsidTr="00156161">
              <w:tc>
                <w:tcPr>
                  <w:tcW w:w="624" w:type="dxa"/>
                  <w:vMerge/>
                  <w:tcBorders>
                    <w:top w:val="single" w:sz="4" w:space="0" w:color="auto"/>
                    <w:left w:val="single" w:sz="4" w:space="0" w:color="auto"/>
                    <w:bottom w:val="single" w:sz="4" w:space="0" w:color="auto"/>
                    <w:right w:val="single" w:sz="4" w:space="0" w:color="auto"/>
                  </w:tcBorders>
                </w:tcPr>
                <w:p w14:paraId="450117B9"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408" w:type="dxa"/>
                  <w:vMerge/>
                  <w:tcBorders>
                    <w:top w:val="single" w:sz="4" w:space="0" w:color="auto"/>
                    <w:left w:val="single" w:sz="4" w:space="0" w:color="auto"/>
                    <w:bottom w:val="single" w:sz="4" w:space="0" w:color="auto"/>
                    <w:right w:val="single" w:sz="4" w:space="0" w:color="auto"/>
                  </w:tcBorders>
                </w:tcPr>
                <w:p w14:paraId="55F7F158"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23F28E58"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270" w:type="dxa"/>
                  <w:vMerge/>
                  <w:tcBorders>
                    <w:top w:val="single" w:sz="4" w:space="0" w:color="auto"/>
                    <w:left w:val="single" w:sz="4" w:space="0" w:color="auto"/>
                    <w:bottom w:val="single" w:sz="4" w:space="0" w:color="auto"/>
                    <w:right w:val="single" w:sz="4" w:space="0" w:color="auto"/>
                  </w:tcBorders>
                </w:tcPr>
                <w:p w14:paraId="2B4B837D"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466" w:type="dxa"/>
                  <w:vMerge/>
                  <w:tcBorders>
                    <w:top w:val="single" w:sz="4" w:space="0" w:color="auto"/>
                    <w:left w:val="single" w:sz="4" w:space="0" w:color="auto"/>
                    <w:bottom w:val="single" w:sz="4" w:space="0" w:color="auto"/>
                    <w:right w:val="single" w:sz="4" w:space="0" w:color="auto"/>
                  </w:tcBorders>
                </w:tcPr>
                <w:p w14:paraId="0B000AC3"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505" w:type="dxa"/>
                  <w:vMerge/>
                  <w:tcBorders>
                    <w:top w:val="single" w:sz="4" w:space="0" w:color="auto"/>
                    <w:left w:val="single" w:sz="4" w:space="0" w:color="auto"/>
                    <w:bottom w:val="single" w:sz="4" w:space="0" w:color="auto"/>
                    <w:right w:val="single" w:sz="4" w:space="0" w:color="auto"/>
                  </w:tcBorders>
                </w:tcPr>
                <w:p w14:paraId="1BA97EBC"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290" w:type="dxa"/>
                  <w:vMerge/>
                  <w:tcBorders>
                    <w:top w:val="single" w:sz="4" w:space="0" w:color="auto"/>
                    <w:left w:val="single" w:sz="4" w:space="0" w:color="auto"/>
                    <w:bottom w:val="single" w:sz="4" w:space="0" w:color="auto"/>
                    <w:right w:val="single" w:sz="4" w:space="0" w:color="auto"/>
                  </w:tcBorders>
                </w:tcPr>
                <w:p w14:paraId="506FA5FF"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66400E36"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14</w:t>
                  </w:r>
                </w:p>
              </w:tc>
              <w:tc>
                <w:tcPr>
                  <w:tcW w:w="388" w:type="dxa"/>
                  <w:vMerge/>
                  <w:tcBorders>
                    <w:top w:val="single" w:sz="4" w:space="0" w:color="auto"/>
                    <w:left w:val="single" w:sz="4" w:space="0" w:color="auto"/>
                    <w:bottom w:val="single" w:sz="4" w:space="0" w:color="auto"/>
                    <w:right w:val="single" w:sz="4" w:space="0" w:color="auto"/>
                  </w:tcBorders>
                </w:tcPr>
                <w:p w14:paraId="426E2102"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290" w:type="dxa"/>
                  <w:vMerge/>
                  <w:tcBorders>
                    <w:top w:val="single" w:sz="4" w:space="0" w:color="auto"/>
                    <w:left w:val="single" w:sz="4" w:space="0" w:color="auto"/>
                    <w:bottom w:val="single" w:sz="4" w:space="0" w:color="auto"/>
                    <w:right w:val="single" w:sz="4" w:space="0" w:color="auto"/>
                  </w:tcBorders>
                </w:tcPr>
                <w:p w14:paraId="15F51914"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76CFD573" w14:textId="77777777" w:rsidR="00AF6B4A" w:rsidRPr="008A44C8" w:rsidRDefault="00AF6B4A" w:rsidP="00AF6B4A">
                  <w:pPr>
                    <w:widowControl w:val="0"/>
                    <w:autoSpaceDE w:val="0"/>
                    <w:autoSpaceDN w:val="0"/>
                    <w:adjustRightInd w:val="0"/>
                    <w:jc w:val="center"/>
                    <w:rPr>
                      <w:rFonts w:eastAsiaTheme="minorEastAsia"/>
                      <w:sz w:val="16"/>
                      <w:szCs w:val="16"/>
                    </w:rPr>
                  </w:pPr>
                </w:p>
              </w:tc>
            </w:tr>
            <w:tr w:rsidR="000F6AB5" w:rsidRPr="008A44C8" w14:paraId="30D55AD2" w14:textId="77777777" w:rsidTr="00156161">
              <w:tc>
                <w:tcPr>
                  <w:tcW w:w="624" w:type="dxa"/>
                  <w:vMerge w:val="restart"/>
                  <w:tcBorders>
                    <w:top w:val="single" w:sz="4" w:space="0" w:color="auto"/>
                    <w:left w:val="single" w:sz="4" w:space="0" w:color="auto"/>
                    <w:bottom w:val="single" w:sz="4" w:space="0" w:color="auto"/>
                    <w:right w:val="single" w:sz="4" w:space="0" w:color="auto"/>
                  </w:tcBorders>
                </w:tcPr>
                <w:p w14:paraId="1687591F" w14:textId="77777777" w:rsidR="00AF6B4A" w:rsidRPr="008A44C8" w:rsidRDefault="00AF6B4A" w:rsidP="00AF6B4A">
                  <w:pPr>
                    <w:widowControl w:val="0"/>
                    <w:autoSpaceDE w:val="0"/>
                    <w:autoSpaceDN w:val="0"/>
                    <w:adjustRightInd w:val="0"/>
                    <w:rPr>
                      <w:rFonts w:eastAsiaTheme="minorEastAsia"/>
                      <w:sz w:val="16"/>
                      <w:szCs w:val="16"/>
                    </w:rPr>
                  </w:pPr>
                  <w:r w:rsidRPr="008A44C8">
                    <w:rPr>
                      <w:rFonts w:eastAsiaTheme="minorEastAsia"/>
                      <w:sz w:val="16"/>
                      <w:szCs w:val="16"/>
                    </w:rPr>
                    <w:t xml:space="preserve">- </w:t>
                  </w:r>
                  <w:r w:rsidRPr="008A44C8">
                    <w:rPr>
                      <w:rFonts w:eastAsiaTheme="minorEastAsia"/>
                      <w:sz w:val="16"/>
                      <w:szCs w:val="16"/>
                    </w:rPr>
                    <w:lastRenderedPageBreak/>
                    <w:t>высокой точности</w:t>
                  </w:r>
                </w:p>
              </w:tc>
              <w:tc>
                <w:tcPr>
                  <w:tcW w:w="408" w:type="dxa"/>
                  <w:vMerge w:val="restart"/>
                  <w:tcBorders>
                    <w:top w:val="single" w:sz="4" w:space="0" w:color="auto"/>
                    <w:left w:val="single" w:sz="4" w:space="0" w:color="auto"/>
                    <w:bottom w:val="single" w:sz="4" w:space="0" w:color="auto"/>
                    <w:right w:val="single" w:sz="4" w:space="0" w:color="auto"/>
                  </w:tcBorders>
                </w:tcPr>
                <w:p w14:paraId="6172C749"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 xml:space="preserve">От </w:t>
                  </w:r>
                  <w:r w:rsidRPr="008A44C8">
                    <w:rPr>
                      <w:rFonts w:eastAsiaTheme="minorEastAsia"/>
                      <w:sz w:val="16"/>
                      <w:szCs w:val="16"/>
                    </w:rPr>
                    <w:lastRenderedPageBreak/>
                    <w:t>0,30 до 0,50</w:t>
                  </w:r>
                </w:p>
              </w:tc>
              <w:tc>
                <w:tcPr>
                  <w:tcW w:w="309" w:type="dxa"/>
                  <w:vMerge w:val="restart"/>
                  <w:tcBorders>
                    <w:top w:val="single" w:sz="4" w:space="0" w:color="auto"/>
                    <w:left w:val="single" w:sz="4" w:space="0" w:color="auto"/>
                    <w:bottom w:val="single" w:sz="4" w:space="0" w:color="auto"/>
                    <w:right w:val="single" w:sz="4" w:space="0" w:color="auto"/>
                  </w:tcBorders>
                </w:tcPr>
                <w:p w14:paraId="0B54313C"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Б</w:t>
                  </w:r>
                </w:p>
              </w:tc>
              <w:tc>
                <w:tcPr>
                  <w:tcW w:w="270" w:type="dxa"/>
                  <w:vMerge w:val="restart"/>
                  <w:tcBorders>
                    <w:top w:val="single" w:sz="4" w:space="0" w:color="auto"/>
                    <w:left w:val="single" w:sz="4" w:space="0" w:color="auto"/>
                    <w:bottom w:val="single" w:sz="4" w:space="0" w:color="auto"/>
                    <w:right w:val="single" w:sz="4" w:space="0" w:color="auto"/>
                  </w:tcBorders>
                </w:tcPr>
                <w:p w14:paraId="37F18BFC"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w:t>
                  </w:r>
                </w:p>
              </w:tc>
              <w:tc>
                <w:tcPr>
                  <w:tcW w:w="466" w:type="dxa"/>
                  <w:vMerge w:val="restart"/>
                  <w:tcBorders>
                    <w:top w:val="single" w:sz="4" w:space="0" w:color="auto"/>
                    <w:left w:val="single" w:sz="4" w:space="0" w:color="auto"/>
                    <w:bottom w:val="single" w:sz="4" w:space="0" w:color="auto"/>
                    <w:right w:val="single" w:sz="4" w:space="0" w:color="auto"/>
                  </w:tcBorders>
                </w:tcPr>
                <w:p w14:paraId="48941D6F"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 xml:space="preserve">Не </w:t>
                  </w:r>
                  <w:r w:rsidRPr="008A44C8">
                    <w:rPr>
                      <w:rFonts w:eastAsiaTheme="minorEastAsia"/>
                      <w:sz w:val="16"/>
                      <w:szCs w:val="16"/>
                    </w:rPr>
                    <w:lastRenderedPageBreak/>
                    <w:t>менее 70</w:t>
                  </w:r>
                </w:p>
              </w:tc>
              <w:tc>
                <w:tcPr>
                  <w:tcW w:w="505" w:type="dxa"/>
                  <w:vMerge w:val="restart"/>
                  <w:tcBorders>
                    <w:top w:val="single" w:sz="4" w:space="0" w:color="auto"/>
                    <w:left w:val="single" w:sz="4" w:space="0" w:color="auto"/>
                    <w:bottom w:val="single" w:sz="4" w:space="0" w:color="auto"/>
                    <w:right w:val="single" w:sz="4" w:space="0" w:color="auto"/>
                  </w:tcBorders>
                </w:tcPr>
                <w:p w14:paraId="753A11D3"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300</w:t>
                  </w:r>
                </w:p>
              </w:tc>
              <w:tc>
                <w:tcPr>
                  <w:tcW w:w="290" w:type="dxa"/>
                  <w:vMerge w:val="restart"/>
                  <w:tcBorders>
                    <w:top w:val="single" w:sz="4" w:space="0" w:color="auto"/>
                    <w:left w:val="single" w:sz="4" w:space="0" w:color="auto"/>
                    <w:bottom w:val="single" w:sz="4" w:space="0" w:color="auto"/>
                    <w:right w:val="single" w:sz="4" w:space="0" w:color="auto"/>
                  </w:tcBorders>
                </w:tcPr>
                <w:p w14:paraId="4FCAB813"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w:t>
                  </w:r>
                  <w:r w:rsidRPr="008A44C8">
                    <w:rPr>
                      <w:rFonts w:eastAsiaTheme="minorEastAsia"/>
                      <w:sz w:val="16"/>
                      <w:szCs w:val="16"/>
                    </w:rPr>
                    <w:lastRenderedPageBreak/>
                    <w:t>00</w:t>
                  </w:r>
                </w:p>
              </w:tc>
              <w:tc>
                <w:tcPr>
                  <w:tcW w:w="309" w:type="dxa"/>
                  <w:tcBorders>
                    <w:top w:val="single" w:sz="4" w:space="0" w:color="auto"/>
                    <w:left w:val="single" w:sz="4" w:space="0" w:color="auto"/>
                    <w:bottom w:val="single" w:sz="4" w:space="0" w:color="auto"/>
                    <w:right w:val="single" w:sz="4" w:space="0" w:color="auto"/>
                  </w:tcBorders>
                </w:tcPr>
                <w:p w14:paraId="2F048473"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21</w:t>
                  </w:r>
                </w:p>
              </w:tc>
              <w:tc>
                <w:tcPr>
                  <w:tcW w:w="388" w:type="dxa"/>
                  <w:vMerge w:val="restart"/>
                  <w:tcBorders>
                    <w:top w:val="single" w:sz="4" w:space="0" w:color="auto"/>
                    <w:left w:val="single" w:sz="4" w:space="0" w:color="auto"/>
                    <w:bottom w:val="single" w:sz="4" w:space="0" w:color="auto"/>
                    <w:right w:val="single" w:sz="4" w:space="0" w:color="auto"/>
                  </w:tcBorders>
                </w:tcPr>
                <w:p w14:paraId="5B59F78F"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15</w:t>
                  </w:r>
                </w:p>
              </w:tc>
              <w:tc>
                <w:tcPr>
                  <w:tcW w:w="290" w:type="dxa"/>
                  <w:vMerge w:val="restart"/>
                  <w:tcBorders>
                    <w:top w:val="single" w:sz="4" w:space="0" w:color="auto"/>
                    <w:left w:val="single" w:sz="4" w:space="0" w:color="auto"/>
                    <w:bottom w:val="single" w:sz="4" w:space="0" w:color="auto"/>
                    <w:right w:val="single" w:sz="4" w:space="0" w:color="auto"/>
                  </w:tcBorders>
                </w:tcPr>
                <w:p w14:paraId="257B033D"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3,</w:t>
                  </w:r>
                  <w:r w:rsidRPr="008A44C8">
                    <w:rPr>
                      <w:rFonts w:eastAsiaTheme="minorEastAsia"/>
                      <w:sz w:val="16"/>
                      <w:szCs w:val="16"/>
                    </w:rPr>
                    <w:lastRenderedPageBreak/>
                    <w:t>0</w:t>
                  </w:r>
                </w:p>
              </w:tc>
              <w:tc>
                <w:tcPr>
                  <w:tcW w:w="309" w:type="dxa"/>
                  <w:vMerge w:val="restart"/>
                  <w:tcBorders>
                    <w:top w:val="single" w:sz="4" w:space="0" w:color="auto"/>
                    <w:left w:val="single" w:sz="4" w:space="0" w:color="auto"/>
                    <w:bottom w:val="single" w:sz="4" w:space="0" w:color="auto"/>
                    <w:right w:val="single" w:sz="4" w:space="0" w:color="auto"/>
                  </w:tcBorders>
                </w:tcPr>
                <w:p w14:paraId="7B381047"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lastRenderedPageBreak/>
                    <w:t>1,</w:t>
                  </w:r>
                  <w:r w:rsidRPr="008A44C8">
                    <w:rPr>
                      <w:rFonts w:eastAsiaTheme="minorEastAsia"/>
                      <w:sz w:val="16"/>
                      <w:szCs w:val="16"/>
                    </w:rPr>
                    <w:lastRenderedPageBreak/>
                    <w:t>0</w:t>
                  </w:r>
                </w:p>
              </w:tc>
            </w:tr>
            <w:tr w:rsidR="000F6AB5" w:rsidRPr="008A44C8" w14:paraId="4D65F197" w14:textId="77777777" w:rsidTr="00156161">
              <w:tc>
                <w:tcPr>
                  <w:tcW w:w="624" w:type="dxa"/>
                  <w:vMerge/>
                  <w:tcBorders>
                    <w:top w:val="single" w:sz="4" w:space="0" w:color="auto"/>
                    <w:left w:val="single" w:sz="4" w:space="0" w:color="auto"/>
                    <w:bottom w:val="single" w:sz="4" w:space="0" w:color="auto"/>
                    <w:right w:val="single" w:sz="4" w:space="0" w:color="auto"/>
                  </w:tcBorders>
                </w:tcPr>
                <w:p w14:paraId="0409FAD7"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408" w:type="dxa"/>
                  <w:vMerge/>
                  <w:tcBorders>
                    <w:top w:val="single" w:sz="4" w:space="0" w:color="auto"/>
                    <w:left w:val="single" w:sz="4" w:space="0" w:color="auto"/>
                    <w:bottom w:val="single" w:sz="4" w:space="0" w:color="auto"/>
                    <w:right w:val="single" w:sz="4" w:space="0" w:color="auto"/>
                  </w:tcBorders>
                </w:tcPr>
                <w:p w14:paraId="0DE8C7B3"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3641DD58"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270" w:type="dxa"/>
                  <w:vMerge/>
                  <w:tcBorders>
                    <w:top w:val="single" w:sz="4" w:space="0" w:color="auto"/>
                    <w:left w:val="single" w:sz="4" w:space="0" w:color="auto"/>
                    <w:bottom w:val="single" w:sz="4" w:space="0" w:color="auto"/>
                    <w:right w:val="single" w:sz="4" w:space="0" w:color="auto"/>
                  </w:tcBorders>
                </w:tcPr>
                <w:p w14:paraId="17D53F1B"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466" w:type="dxa"/>
                  <w:vMerge/>
                  <w:tcBorders>
                    <w:top w:val="single" w:sz="4" w:space="0" w:color="auto"/>
                    <w:left w:val="single" w:sz="4" w:space="0" w:color="auto"/>
                    <w:bottom w:val="single" w:sz="4" w:space="0" w:color="auto"/>
                    <w:right w:val="single" w:sz="4" w:space="0" w:color="auto"/>
                  </w:tcBorders>
                </w:tcPr>
                <w:p w14:paraId="6AE2A2E2"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505" w:type="dxa"/>
                  <w:vMerge/>
                  <w:tcBorders>
                    <w:top w:val="single" w:sz="4" w:space="0" w:color="auto"/>
                    <w:left w:val="single" w:sz="4" w:space="0" w:color="auto"/>
                    <w:bottom w:val="single" w:sz="4" w:space="0" w:color="auto"/>
                    <w:right w:val="single" w:sz="4" w:space="0" w:color="auto"/>
                  </w:tcBorders>
                </w:tcPr>
                <w:p w14:paraId="138F9B29"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290" w:type="dxa"/>
                  <w:vMerge/>
                  <w:tcBorders>
                    <w:top w:val="single" w:sz="4" w:space="0" w:color="auto"/>
                    <w:left w:val="single" w:sz="4" w:space="0" w:color="auto"/>
                    <w:bottom w:val="single" w:sz="4" w:space="0" w:color="auto"/>
                    <w:right w:val="single" w:sz="4" w:space="0" w:color="auto"/>
                  </w:tcBorders>
                </w:tcPr>
                <w:p w14:paraId="07402C78"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43F6B064"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18</w:t>
                  </w:r>
                </w:p>
              </w:tc>
              <w:tc>
                <w:tcPr>
                  <w:tcW w:w="388" w:type="dxa"/>
                  <w:vMerge/>
                  <w:tcBorders>
                    <w:top w:val="single" w:sz="4" w:space="0" w:color="auto"/>
                    <w:left w:val="single" w:sz="4" w:space="0" w:color="auto"/>
                    <w:bottom w:val="single" w:sz="4" w:space="0" w:color="auto"/>
                    <w:right w:val="single" w:sz="4" w:space="0" w:color="auto"/>
                  </w:tcBorders>
                </w:tcPr>
                <w:p w14:paraId="69D9BA07"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290" w:type="dxa"/>
                  <w:vMerge/>
                  <w:tcBorders>
                    <w:top w:val="single" w:sz="4" w:space="0" w:color="auto"/>
                    <w:left w:val="single" w:sz="4" w:space="0" w:color="auto"/>
                    <w:bottom w:val="single" w:sz="4" w:space="0" w:color="auto"/>
                    <w:right w:val="single" w:sz="4" w:space="0" w:color="auto"/>
                  </w:tcBorders>
                </w:tcPr>
                <w:p w14:paraId="60C2863E"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21A4E15A" w14:textId="77777777" w:rsidR="00AF6B4A" w:rsidRPr="008A44C8" w:rsidRDefault="00AF6B4A" w:rsidP="00AF6B4A">
                  <w:pPr>
                    <w:widowControl w:val="0"/>
                    <w:autoSpaceDE w:val="0"/>
                    <w:autoSpaceDN w:val="0"/>
                    <w:adjustRightInd w:val="0"/>
                    <w:jc w:val="center"/>
                    <w:rPr>
                      <w:rFonts w:eastAsiaTheme="minorEastAsia"/>
                      <w:sz w:val="16"/>
                      <w:szCs w:val="16"/>
                    </w:rPr>
                  </w:pPr>
                </w:p>
              </w:tc>
            </w:tr>
            <w:tr w:rsidR="000F6AB5" w:rsidRPr="008A44C8" w14:paraId="5956B614" w14:textId="77777777" w:rsidTr="00156161">
              <w:tc>
                <w:tcPr>
                  <w:tcW w:w="624" w:type="dxa"/>
                  <w:vMerge/>
                  <w:tcBorders>
                    <w:top w:val="single" w:sz="4" w:space="0" w:color="auto"/>
                    <w:left w:val="single" w:sz="4" w:space="0" w:color="auto"/>
                    <w:bottom w:val="single" w:sz="4" w:space="0" w:color="auto"/>
                    <w:right w:val="single" w:sz="4" w:space="0" w:color="auto"/>
                  </w:tcBorders>
                </w:tcPr>
                <w:p w14:paraId="5AF21B06"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408" w:type="dxa"/>
                  <w:vMerge/>
                  <w:tcBorders>
                    <w:top w:val="single" w:sz="4" w:space="0" w:color="auto"/>
                    <w:left w:val="single" w:sz="4" w:space="0" w:color="auto"/>
                    <w:bottom w:val="single" w:sz="4" w:space="0" w:color="auto"/>
                    <w:right w:val="single" w:sz="4" w:space="0" w:color="auto"/>
                  </w:tcBorders>
                </w:tcPr>
                <w:p w14:paraId="1503A7F9"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484FB96C"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270" w:type="dxa"/>
                  <w:vMerge w:val="restart"/>
                  <w:tcBorders>
                    <w:top w:val="single" w:sz="4" w:space="0" w:color="auto"/>
                    <w:left w:val="single" w:sz="4" w:space="0" w:color="auto"/>
                    <w:bottom w:val="single" w:sz="4" w:space="0" w:color="auto"/>
                    <w:right w:val="single" w:sz="4" w:space="0" w:color="auto"/>
                  </w:tcBorders>
                </w:tcPr>
                <w:p w14:paraId="35894664"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w:t>
                  </w:r>
                </w:p>
              </w:tc>
              <w:tc>
                <w:tcPr>
                  <w:tcW w:w="466" w:type="dxa"/>
                  <w:vMerge w:val="restart"/>
                  <w:tcBorders>
                    <w:top w:val="single" w:sz="4" w:space="0" w:color="auto"/>
                    <w:left w:val="single" w:sz="4" w:space="0" w:color="auto"/>
                    <w:bottom w:val="single" w:sz="4" w:space="0" w:color="auto"/>
                    <w:right w:val="single" w:sz="4" w:space="0" w:color="auto"/>
                  </w:tcBorders>
                </w:tcPr>
                <w:p w14:paraId="6E5E4237"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Менее 70</w:t>
                  </w:r>
                </w:p>
              </w:tc>
              <w:tc>
                <w:tcPr>
                  <w:tcW w:w="505" w:type="dxa"/>
                  <w:vMerge w:val="restart"/>
                  <w:tcBorders>
                    <w:top w:val="single" w:sz="4" w:space="0" w:color="auto"/>
                    <w:left w:val="single" w:sz="4" w:space="0" w:color="auto"/>
                    <w:bottom w:val="single" w:sz="4" w:space="0" w:color="auto"/>
                    <w:right w:val="single" w:sz="4" w:space="0" w:color="auto"/>
                  </w:tcBorders>
                </w:tcPr>
                <w:p w14:paraId="311F3AA8"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200</w:t>
                  </w:r>
                </w:p>
              </w:tc>
              <w:tc>
                <w:tcPr>
                  <w:tcW w:w="290" w:type="dxa"/>
                  <w:vMerge w:val="restart"/>
                  <w:tcBorders>
                    <w:top w:val="single" w:sz="4" w:space="0" w:color="auto"/>
                    <w:left w:val="single" w:sz="4" w:space="0" w:color="auto"/>
                    <w:bottom w:val="single" w:sz="4" w:space="0" w:color="auto"/>
                    <w:right w:val="single" w:sz="4" w:space="0" w:color="auto"/>
                  </w:tcBorders>
                </w:tcPr>
                <w:p w14:paraId="161A107B"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75</w:t>
                  </w:r>
                </w:p>
              </w:tc>
              <w:tc>
                <w:tcPr>
                  <w:tcW w:w="309" w:type="dxa"/>
                  <w:tcBorders>
                    <w:top w:val="single" w:sz="4" w:space="0" w:color="auto"/>
                    <w:left w:val="single" w:sz="4" w:space="0" w:color="auto"/>
                    <w:bottom w:val="single" w:sz="4" w:space="0" w:color="auto"/>
                    <w:right w:val="single" w:sz="4" w:space="0" w:color="auto"/>
                  </w:tcBorders>
                </w:tcPr>
                <w:p w14:paraId="00F7032C"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24</w:t>
                  </w:r>
                </w:p>
              </w:tc>
              <w:tc>
                <w:tcPr>
                  <w:tcW w:w="388" w:type="dxa"/>
                  <w:tcBorders>
                    <w:top w:val="single" w:sz="4" w:space="0" w:color="auto"/>
                    <w:left w:val="single" w:sz="4" w:space="0" w:color="auto"/>
                    <w:bottom w:val="single" w:sz="4" w:space="0" w:color="auto"/>
                    <w:right w:val="single" w:sz="4" w:space="0" w:color="auto"/>
                  </w:tcBorders>
                </w:tcPr>
                <w:p w14:paraId="1F416336"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20</w:t>
                  </w:r>
                </w:p>
              </w:tc>
              <w:tc>
                <w:tcPr>
                  <w:tcW w:w="290" w:type="dxa"/>
                  <w:vMerge w:val="restart"/>
                  <w:tcBorders>
                    <w:top w:val="single" w:sz="4" w:space="0" w:color="auto"/>
                    <w:left w:val="single" w:sz="4" w:space="0" w:color="auto"/>
                    <w:bottom w:val="single" w:sz="4" w:space="0" w:color="auto"/>
                    <w:right w:val="single" w:sz="4" w:space="0" w:color="auto"/>
                  </w:tcBorders>
                </w:tcPr>
                <w:p w14:paraId="2A87D940"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2,5</w:t>
                  </w:r>
                </w:p>
              </w:tc>
              <w:tc>
                <w:tcPr>
                  <w:tcW w:w="309" w:type="dxa"/>
                  <w:vMerge w:val="restart"/>
                  <w:tcBorders>
                    <w:top w:val="single" w:sz="4" w:space="0" w:color="auto"/>
                    <w:left w:val="single" w:sz="4" w:space="0" w:color="auto"/>
                    <w:bottom w:val="single" w:sz="4" w:space="0" w:color="auto"/>
                    <w:right w:val="single" w:sz="4" w:space="0" w:color="auto"/>
                  </w:tcBorders>
                </w:tcPr>
                <w:p w14:paraId="38A627EE"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0,7</w:t>
                  </w:r>
                </w:p>
              </w:tc>
            </w:tr>
            <w:tr w:rsidR="000F6AB5" w:rsidRPr="008A44C8" w14:paraId="19E366A8" w14:textId="77777777" w:rsidTr="00156161">
              <w:tc>
                <w:tcPr>
                  <w:tcW w:w="624" w:type="dxa"/>
                  <w:vMerge/>
                  <w:tcBorders>
                    <w:top w:val="single" w:sz="4" w:space="0" w:color="auto"/>
                    <w:left w:val="single" w:sz="4" w:space="0" w:color="auto"/>
                    <w:bottom w:val="single" w:sz="4" w:space="0" w:color="auto"/>
                    <w:right w:val="single" w:sz="4" w:space="0" w:color="auto"/>
                  </w:tcBorders>
                </w:tcPr>
                <w:p w14:paraId="6E9412E7"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408" w:type="dxa"/>
                  <w:vMerge/>
                  <w:tcBorders>
                    <w:top w:val="single" w:sz="4" w:space="0" w:color="auto"/>
                    <w:left w:val="single" w:sz="4" w:space="0" w:color="auto"/>
                    <w:bottom w:val="single" w:sz="4" w:space="0" w:color="auto"/>
                    <w:right w:val="single" w:sz="4" w:space="0" w:color="auto"/>
                  </w:tcBorders>
                </w:tcPr>
                <w:p w14:paraId="41A60880"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19A0F596"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270" w:type="dxa"/>
                  <w:vMerge/>
                  <w:tcBorders>
                    <w:top w:val="single" w:sz="4" w:space="0" w:color="auto"/>
                    <w:left w:val="single" w:sz="4" w:space="0" w:color="auto"/>
                    <w:bottom w:val="single" w:sz="4" w:space="0" w:color="auto"/>
                    <w:right w:val="single" w:sz="4" w:space="0" w:color="auto"/>
                  </w:tcBorders>
                </w:tcPr>
                <w:p w14:paraId="4EFA4239"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466" w:type="dxa"/>
                  <w:vMerge/>
                  <w:tcBorders>
                    <w:top w:val="single" w:sz="4" w:space="0" w:color="auto"/>
                    <w:left w:val="single" w:sz="4" w:space="0" w:color="auto"/>
                    <w:bottom w:val="single" w:sz="4" w:space="0" w:color="auto"/>
                    <w:right w:val="single" w:sz="4" w:space="0" w:color="auto"/>
                  </w:tcBorders>
                </w:tcPr>
                <w:p w14:paraId="71CB7087"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505" w:type="dxa"/>
                  <w:vMerge/>
                  <w:tcBorders>
                    <w:top w:val="single" w:sz="4" w:space="0" w:color="auto"/>
                    <w:left w:val="single" w:sz="4" w:space="0" w:color="auto"/>
                    <w:bottom w:val="single" w:sz="4" w:space="0" w:color="auto"/>
                    <w:right w:val="single" w:sz="4" w:space="0" w:color="auto"/>
                  </w:tcBorders>
                </w:tcPr>
                <w:p w14:paraId="24A8D37F"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290" w:type="dxa"/>
                  <w:vMerge/>
                  <w:tcBorders>
                    <w:top w:val="single" w:sz="4" w:space="0" w:color="auto"/>
                    <w:left w:val="single" w:sz="4" w:space="0" w:color="auto"/>
                    <w:bottom w:val="single" w:sz="4" w:space="0" w:color="auto"/>
                    <w:right w:val="single" w:sz="4" w:space="0" w:color="auto"/>
                  </w:tcBorders>
                </w:tcPr>
                <w:p w14:paraId="7BC66AB4"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05F864BE"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18</w:t>
                  </w:r>
                </w:p>
              </w:tc>
              <w:tc>
                <w:tcPr>
                  <w:tcW w:w="388" w:type="dxa"/>
                  <w:tcBorders>
                    <w:top w:val="single" w:sz="4" w:space="0" w:color="auto"/>
                    <w:left w:val="single" w:sz="4" w:space="0" w:color="auto"/>
                    <w:bottom w:val="single" w:sz="4" w:space="0" w:color="auto"/>
                    <w:right w:val="single" w:sz="4" w:space="0" w:color="auto"/>
                  </w:tcBorders>
                </w:tcPr>
                <w:p w14:paraId="253D8F7D"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15</w:t>
                  </w:r>
                </w:p>
              </w:tc>
              <w:tc>
                <w:tcPr>
                  <w:tcW w:w="290" w:type="dxa"/>
                  <w:vMerge/>
                  <w:tcBorders>
                    <w:top w:val="single" w:sz="4" w:space="0" w:color="auto"/>
                    <w:left w:val="single" w:sz="4" w:space="0" w:color="auto"/>
                    <w:bottom w:val="single" w:sz="4" w:space="0" w:color="auto"/>
                    <w:right w:val="single" w:sz="4" w:space="0" w:color="auto"/>
                  </w:tcBorders>
                </w:tcPr>
                <w:p w14:paraId="45B6664F"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017FAB83" w14:textId="77777777" w:rsidR="00AF6B4A" w:rsidRPr="008A44C8" w:rsidRDefault="00AF6B4A" w:rsidP="00AF6B4A">
                  <w:pPr>
                    <w:widowControl w:val="0"/>
                    <w:autoSpaceDE w:val="0"/>
                    <w:autoSpaceDN w:val="0"/>
                    <w:adjustRightInd w:val="0"/>
                    <w:jc w:val="center"/>
                    <w:rPr>
                      <w:rFonts w:eastAsiaTheme="minorEastAsia"/>
                      <w:sz w:val="16"/>
                      <w:szCs w:val="16"/>
                    </w:rPr>
                  </w:pPr>
                </w:p>
              </w:tc>
            </w:tr>
            <w:tr w:rsidR="000F6AB5" w:rsidRPr="008A44C8" w14:paraId="149E1969" w14:textId="77777777" w:rsidTr="00156161">
              <w:tc>
                <w:tcPr>
                  <w:tcW w:w="624" w:type="dxa"/>
                  <w:vMerge w:val="restart"/>
                  <w:tcBorders>
                    <w:top w:val="single" w:sz="4" w:space="0" w:color="auto"/>
                    <w:left w:val="single" w:sz="4" w:space="0" w:color="auto"/>
                    <w:bottom w:val="single" w:sz="4" w:space="0" w:color="auto"/>
                    <w:right w:val="single" w:sz="4" w:space="0" w:color="auto"/>
                  </w:tcBorders>
                </w:tcPr>
                <w:p w14:paraId="43E5F900" w14:textId="77777777" w:rsidR="00AF6B4A" w:rsidRPr="008A44C8" w:rsidRDefault="00AF6B4A" w:rsidP="00AF6B4A">
                  <w:pPr>
                    <w:widowControl w:val="0"/>
                    <w:autoSpaceDE w:val="0"/>
                    <w:autoSpaceDN w:val="0"/>
                    <w:adjustRightInd w:val="0"/>
                    <w:rPr>
                      <w:rFonts w:eastAsiaTheme="minorEastAsia"/>
                      <w:sz w:val="16"/>
                      <w:szCs w:val="16"/>
                    </w:rPr>
                  </w:pPr>
                  <w:r w:rsidRPr="008A44C8">
                    <w:rPr>
                      <w:rFonts w:eastAsiaTheme="minorEastAsia"/>
                      <w:sz w:val="16"/>
                      <w:szCs w:val="16"/>
                    </w:rPr>
                    <w:t>- средней точности</w:t>
                  </w:r>
                </w:p>
              </w:tc>
              <w:tc>
                <w:tcPr>
                  <w:tcW w:w="408" w:type="dxa"/>
                  <w:vMerge w:val="restart"/>
                  <w:tcBorders>
                    <w:top w:val="single" w:sz="4" w:space="0" w:color="auto"/>
                    <w:left w:val="single" w:sz="4" w:space="0" w:color="auto"/>
                    <w:bottom w:val="single" w:sz="4" w:space="0" w:color="auto"/>
                    <w:right w:val="single" w:sz="4" w:space="0" w:color="auto"/>
                  </w:tcBorders>
                </w:tcPr>
                <w:p w14:paraId="688E3C4B"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Более</w:t>
                  </w:r>
                </w:p>
                <w:p w14:paraId="33ABEFC0"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0,5</w:t>
                  </w:r>
                </w:p>
              </w:tc>
              <w:tc>
                <w:tcPr>
                  <w:tcW w:w="309" w:type="dxa"/>
                  <w:vMerge w:val="restart"/>
                  <w:tcBorders>
                    <w:top w:val="single" w:sz="4" w:space="0" w:color="auto"/>
                    <w:left w:val="single" w:sz="4" w:space="0" w:color="auto"/>
                    <w:bottom w:val="single" w:sz="4" w:space="0" w:color="auto"/>
                    <w:right w:val="single" w:sz="4" w:space="0" w:color="auto"/>
                  </w:tcBorders>
                </w:tcPr>
                <w:p w14:paraId="66195ECE"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В</w:t>
                  </w:r>
                </w:p>
              </w:tc>
              <w:tc>
                <w:tcPr>
                  <w:tcW w:w="270" w:type="dxa"/>
                  <w:vMerge w:val="restart"/>
                  <w:tcBorders>
                    <w:top w:val="single" w:sz="4" w:space="0" w:color="auto"/>
                    <w:left w:val="single" w:sz="4" w:space="0" w:color="auto"/>
                    <w:bottom w:val="single" w:sz="4" w:space="0" w:color="auto"/>
                    <w:right w:val="single" w:sz="4" w:space="0" w:color="auto"/>
                  </w:tcBorders>
                </w:tcPr>
                <w:p w14:paraId="7656FEAB"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w:t>
                  </w:r>
                </w:p>
              </w:tc>
              <w:tc>
                <w:tcPr>
                  <w:tcW w:w="466" w:type="dxa"/>
                  <w:vMerge w:val="restart"/>
                  <w:tcBorders>
                    <w:top w:val="single" w:sz="4" w:space="0" w:color="auto"/>
                    <w:left w:val="single" w:sz="4" w:space="0" w:color="auto"/>
                    <w:bottom w:val="single" w:sz="4" w:space="0" w:color="auto"/>
                    <w:right w:val="single" w:sz="4" w:space="0" w:color="auto"/>
                  </w:tcBorders>
                </w:tcPr>
                <w:p w14:paraId="0274CD4D"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Не менее 70</w:t>
                  </w:r>
                </w:p>
              </w:tc>
              <w:tc>
                <w:tcPr>
                  <w:tcW w:w="505" w:type="dxa"/>
                  <w:vMerge w:val="restart"/>
                  <w:tcBorders>
                    <w:top w:val="single" w:sz="4" w:space="0" w:color="auto"/>
                    <w:left w:val="single" w:sz="4" w:space="0" w:color="auto"/>
                    <w:bottom w:val="single" w:sz="4" w:space="0" w:color="auto"/>
                    <w:right w:val="single" w:sz="4" w:space="0" w:color="auto"/>
                  </w:tcBorders>
                </w:tcPr>
                <w:p w14:paraId="55F4BB18"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150</w:t>
                  </w:r>
                </w:p>
              </w:tc>
              <w:tc>
                <w:tcPr>
                  <w:tcW w:w="290" w:type="dxa"/>
                  <w:vMerge w:val="restart"/>
                  <w:tcBorders>
                    <w:top w:val="single" w:sz="4" w:space="0" w:color="auto"/>
                    <w:left w:val="single" w:sz="4" w:space="0" w:color="auto"/>
                    <w:bottom w:val="single" w:sz="4" w:space="0" w:color="auto"/>
                    <w:right w:val="single" w:sz="4" w:space="0" w:color="auto"/>
                  </w:tcBorders>
                </w:tcPr>
                <w:p w14:paraId="28BA636F"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50</w:t>
                  </w:r>
                </w:p>
              </w:tc>
              <w:tc>
                <w:tcPr>
                  <w:tcW w:w="309" w:type="dxa"/>
                  <w:tcBorders>
                    <w:top w:val="single" w:sz="4" w:space="0" w:color="auto"/>
                    <w:left w:val="single" w:sz="4" w:space="0" w:color="auto"/>
                    <w:bottom w:val="single" w:sz="4" w:space="0" w:color="auto"/>
                    <w:right w:val="single" w:sz="4" w:space="0" w:color="auto"/>
                  </w:tcBorders>
                </w:tcPr>
                <w:p w14:paraId="11857065"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24</w:t>
                  </w:r>
                </w:p>
              </w:tc>
              <w:tc>
                <w:tcPr>
                  <w:tcW w:w="388" w:type="dxa"/>
                  <w:tcBorders>
                    <w:top w:val="single" w:sz="4" w:space="0" w:color="auto"/>
                    <w:left w:val="single" w:sz="4" w:space="0" w:color="auto"/>
                    <w:bottom w:val="single" w:sz="4" w:space="0" w:color="auto"/>
                    <w:right w:val="single" w:sz="4" w:space="0" w:color="auto"/>
                  </w:tcBorders>
                </w:tcPr>
                <w:p w14:paraId="473588B7"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20</w:t>
                  </w:r>
                </w:p>
              </w:tc>
              <w:tc>
                <w:tcPr>
                  <w:tcW w:w="290" w:type="dxa"/>
                  <w:vMerge w:val="restart"/>
                  <w:tcBorders>
                    <w:top w:val="single" w:sz="4" w:space="0" w:color="auto"/>
                    <w:left w:val="single" w:sz="4" w:space="0" w:color="auto"/>
                    <w:bottom w:val="single" w:sz="4" w:space="0" w:color="auto"/>
                    <w:right w:val="single" w:sz="4" w:space="0" w:color="auto"/>
                  </w:tcBorders>
                </w:tcPr>
                <w:p w14:paraId="6BCAACE5"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2,0</w:t>
                  </w:r>
                </w:p>
              </w:tc>
              <w:tc>
                <w:tcPr>
                  <w:tcW w:w="309" w:type="dxa"/>
                  <w:vMerge w:val="restart"/>
                  <w:tcBorders>
                    <w:top w:val="single" w:sz="4" w:space="0" w:color="auto"/>
                    <w:left w:val="single" w:sz="4" w:space="0" w:color="auto"/>
                    <w:bottom w:val="single" w:sz="4" w:space="0" w:color="auto"/>
                    <w:right w:val="single" w:sz="4" w:space="0" w:color="auto"/>
                  </w:tcBorders>
                </w:tcPr>
                <w:p w14:paraId="5957B3EB"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0.5</w:t>
                  </w:r>
                </w:p>
              </w:tc>
            </w:tr>
            <w:tr w:rsidR="000F6AB5" w:rsidRPr="008A44C8" w14:paraId="46FFE341" w14:textId="77777777" w:rsidTr="00156161">
              <w:tc>
                <w:tcPr>
                  <w:tcW w:w="624" w:type="dxa"/>
                  <w:vMerge/>
                  <w:tcBorders>
                    <w:top w:val="single" w:sz="4" w:space="0" w:color="auto"/>
                    <w:left w:val="single" w:sz="4" w:space="0" w:color="auto"/>
                    <w:bottom w:val="single" w:sz="4" w:space="0" w:color="auto"/>
                    <w:right w:val="single" w:sz="4" w:space="0" w:color="auto"/>
                  </w:tcBorders>
                </w:tcPr>
                <w:p w14:paraId="10419F39"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408" w:type="dxa"/>
                  <w:vMerge/>
                  <w:tcBorders>
                    <w:top w:val="single" w:sz="4" w:space="0" w:color="auto"/>
                    <w:left w:val="single" w:sz="4" w:space="0" w:color="auto"/>
                    <w:bottom w:val="single" w:sz="4" w:space="0" w:color="auto"/>
                    <w:right w:val="single" w:sz="4" w:space="0" w:color="auto"/>
                  </w:tcBorders>
                </w:tcPr>
                <w:p w14:paraId="40860B86"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7174E7E5"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270" w:type="dxa"/>
                  <w:vMerge/>
                  <w:tcBorders>
                    <w:top w:val="single" w:sz="4" w:space="0" w:color="auto"/>
                    <w:left w:val="single" w:sz="4" w:space="0" w:color="auto"/>
                    <w:bottom w:val="single" w:sz="4" w:space="0" w:color="auto"/>
                    <w:right w:val="single" w:sz="4" w:space="0" w:color="auto"/>
                  </w:tcBorders>
                </w:tcPr>
                <w:p w14:paraId="2CF142B0"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466" w:type="dxa"/>
                  <w:vMerge/>
                  <w:tcBorders>
                    <w:top w:val="single" w:sz="4" w:space="0" w:color="auto"/>
                    <w:left w:val="single" w:sz="4" w:space="0" w:color="auto"/>
                    <w:bottom w:val="single" w:sz="4" w:space="0" w:color="auto"/>
                    <w:right w:val="single" w:sz="4" w:space="0" w:color="auto"/>
                  </w:tcBorders>
                </w:tcPr>
                <w:p w14:paraId="3E983593"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505" w:type="dxa"/>
                  <w:vMerge/>
                  <w:tcBorders>
                    <w:top w:val="single" w:sz="4" w:space="0" w:color="auto"/>
                    <w:left w:val="single" w:sz="4" w:space="0" w:color="auto"/>
                    <w:bottom w:val="single" w:sz="4" w:space="0" w:color="auto"/>
                    <w:right w:val="single" w:sz="4" w:space="0" w:color="auto"/>
                  </w:tcBorders>
                </w:tcPr>
                <w:p w14:paraId="704C27DC"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290" w:type="dxa"/>
                  <w:vMerge/>
                  <w:tcBorders>
                    <w:top w:val="single" w:sz="4" w:space="0" w:color="auto"/>
                    <w:left w:val="single" w:sz="4" w:space="0" w:color="auto"/>
                    <w:bottom w:val="single" w:sz="4" w:space="0" w:color="auto"/>
                    <w:right w:val="single" w:sz="4" w:space="0" w:color="auto"/>
                  </w:tcBorders>
                </w:tcPr>
                <w:p w14:paraId="34A20C7F"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47C63B6E"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18</w:t>
                  </w:r>
                </w:p>
              </w:tc>
              <w:tc>
                <w:tcPr>
                  <w:tcW w:w="388" w:type="dxa"/>
                  <w:tcBorders>
                    <w:top w:val="single" w:sz="4" w:space="0" w:color="auto"/>
                    <w:left w:val="single" w:sz="4" w:space="0" w:color="auto"/>
                    <w:bottom w:val="single" w:sz="4" w:space="0" w:color="auto"/>
                    <w:right w:val="single" w:sz="4" w:space="0" w:color="auto"/>
                  </w:tcBorders>
                </w:tcPr>
                <w:p w14:paraId="1AE2B5E4"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15</w:t>
                  </w:r>
                </w:p>
              </w:tc>
              <w:tc>
                <w:tcPr>
                  <w:tcW w:w="290" w:type="dxa"/>
                  <w:vMerge/>
                  <w:tcBorders>
                    <w:top w:val="single" w:sz="4" w:space="0" w:color="auto"/>
                    <w:left w:val="single" w:sz="4" w:space="0" w:color="auto"/>
                    <w:bottom w:val="single" w:sz="4" w:space="0" w:color="auto"/>
                    <w:right w:val="single" w:sz="4" w:space="0" w:color="auto"/>
                  </w:tcBorders>
                </w:tcPr>
                <w:p w14:paraId="0668B7E2"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7A631A96" w14:textId="77777777" w:rsidR="00AF6B4A" w:rsidRPr="008A44C8" w:rsidRDefault="00AF6B4A" w:rsidP="00AF6B4A">
                  <w:pPr>
                    <w:widowControl w:val="0"/>
                    <w:autoSpaceDE w:val="0"/>
                    <w:autoSpaceDN w:val="0"/>
                    <w:adjustRightInd w:val="0"/>
                    <w:jc w:val="center"/>
                    <w:rPr>
                      <w:rFonts w:eastAsiaTheme="minorEastAsia"/>
                      <w:sz w:val="16"/>
                      <w:szCs w:val="16"/>
                    </w:rPr>
                  </w:pPr>
                </w:p>
              </w:tc>
            </w:tr>
            <w:tr w:rsidR="000F6AB5" w:rsidRPr="008A44C8" w14:paraId="7005C78C" w14:textId="77777777" w:rsidTr="00156161">
              <w:tc>
                <w:tcPr>
                  <w:tcW w:w="624" w:type="dxa"/>
                  <w:vMerge/>
                  <w:tcBorders>
                    <w:top w:val="single" w:sz="4" w:space="0" w:color="auto"/>
                    <w:left w:val="single" w:sz="4" w:space="0" w:color="auto"/>
                    <w:bottom w:val="single" w:sz="4" w:space="0" w:color="auto"/>
                    <w:right w:val="single" w:sz="4" w:space="0" w:color="auto"/>
                  </w:tcBorders>
                </w:tcPr>
                <w:p w14:paraId="61BE0AB4"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408" w:type="dxa"/>
                  <w:vMerge/>
                  <w:tcBorders>
                    <w:top w:val="single" w:sz="4" w:space="0" w:color="auto"/>
                    <w:left w:val="single" w:sz="4" w:space="0" w:color="auto"/>
                    <w:bottom w:val="single" w:sz="4" w:space="0" w:color="auto"/>
                    <w:right w:val="single" w:sz="4" w:space="0" w:color="auto"/>
                  </w:tcBorders>
                </w:tcPr>
                <w:p w14:paraId="52AD9047"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6784DB6B"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270" w:type="dxa"/>
                  <w:vMerge w:val="restart"/>
                  <w:tcBorders>
                    <w:top w:val="single" w:sz="4" w:space="0" w:color="auto"/>
                    <w:left w:val="single" w:sz="4" w:space="0" w:color="auto"/>
                    <w:bottom w:val="single" w:sz="4" w:space="0" w:color="auto"/>
                    <w:right w:val="single" w:sz="4" w:space="0" w:color="auto"/>
                  </w:tcBorders>
                </w:tcPr>
                <w:p w14:paraId="6EE279BA"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w:t>
                  </w:r>
                </w:p>
              </w:tc>
              <w:tc>
                <w:tcPr>
                  <w:tcW w:w="466" w:type="dxa"/>
                  <w:vMerge w:val="restart"/>
                  <w:tcBorders>
                    <w:top w:val="single" w:sz="4" w:space="0" w:color="auto"/>
                    <w:left w:val="single" w:sz="4" w:space="0" w:color="auto"/>
                    <w:bottom w:val="single" w:sz="4" w:space="0" w:color="auto"/>
                    <w:right w:val="single" w:sz="4" w:space="0" w:color="auto"/>
                  </w:tcBorders>
                </w:tcPr>
                <w:p w14:paraId="0164B6F5"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Менее 70</w:t>
                  </w:r>
                </w:p>
              </w:tc>
              <w:tc>
                <w:tcPr>
                  <w:tcW w:w="505" w:type="dxa"/>
                  <w:vMerge w:val="restart"/>
                  <w:tcBorders>
                    <w:top w:val="single" w:sz="4" w:space="0" w:color="auto"/>
                    <w:left w:val="single" w:sz="4" w:space="0" w:color="auto"/>
                    <w:bottom w:val="single" w:sz="4" w:space="0" w:color="auto"/>
                    <w:right w:val="single" w:sz="4" w:space="0" w:color="auto"/>
                  </w:tcBorders>
                </w:tcPr>
                <w:p w14:paraId="0FCB7527"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100</w:t>
                  </w:r>
                </w:p>
              </w:tc>
              <w:tc>
                <w:tcPr>
                  <w:tcW w:w="290" w:type="dxa"/>
                  <w:vMerge w:val="restart"/>
                  <w:tcBorders>
                    <w:top w:val="single" w:sz="4" w:space="0" w:color="auto"/>
                    <w:left w:val="single" w:sz="4" w:space="0" w:color="auto"/>
                    <w:bottom w:val="single" w:sz="4" w:space="0" w:color="auto"/>
                    <w:right w:val="single" w:sz="4" w:space="0" w:color="auto"/>
                  </w:tcBorders>
                </w:tcPr>
                <w:p w14:paraId="0B5A09BA"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Не регламентируется</w:t>
                  </w:r>
                </w:p>
              </w:tc>
              <w:tc>
                <w:tcPr>
                  <w:tcW w:w="309" w:type="dxa"/>
                  <w:tcBorders>
                    <w:top w:val="single" w:sz="4" w:space="0" w:color="auto"/>
                    <w:left w:val="single" w:sz="4" w:space="0" w:color="auto"/>
                    <w:bottom w:val="single" w:sz="4" w:space="0" w:color="auto"/>
                    <w:right w:val="single" w:sz="4" w:space="0" w:color="auto"/>
                  </w:tcBorders>
                </w:tcPr>
                <w:p w14:paraId="1833D829"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24</w:t>
                  </w:r>
                </w:p>
              </w:tc>
              <w:tc>
                <w:tcPr>
                  <w:tcW w:w="388" w:type="dxa"/>
                  <w:tcBorders>
                    <w:top w:val="single" w:sz="4" w:space="0" w:color="auto"/>
                    <w:left w:val="single" w:sz="4" w:space="0" w:color="auto"/>
                    <w:bottom w:val="single" w:sz="4" w:space="0" w:color="auto"/>
                    <w:right w:val="single" w:sz="4" w:space="0" w:color="auto"/>
                  </w:tcBorders>
                </w:tcPr>
                <w:p w14:paraId="17F865D7"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20</w:t>
                  </w:r>
                </w:p>
              </w:tc>
              <w:tc>
                <w:tcPr>
                  <w:tcW w:w="290" w:type="dxa"/>
                  <w:vMerge w:val="restart"/>
                  <w:tcBorders>
                    <w:top w:val="single" w:sz="4" w:space="0" w:color="auto"/>
                    <w:left w:val="single" w:sz="4" w:space="0" w:color="auto"/>
                    <w:bottom w:val="single" w:sz="4" w:space="0" w:color="auto"/>
                    <w:right w:val="single" w:sz="4" w:space="0" w:color="auto"/>
                  </w:tcBorders>
                </w:tcPr>
                <w:p w14:paraId="2F67A922"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2,0</w:t>
                  </w:r>
                </w:p>
              </w:tc>
              <w:tc>
                <w:tcPr>
                  <w:tcW w:w="309" w:type="dxa"/>
                  <w:vMerge w:val="restart"/>
                  <w:tcBorders>
                    <w:top w:val="single" w:sz="4" w:space="0" w:color="auto"/>
                    <w:left w:val="single" w:sz="4" w:space="0" w:color="auto"/>
                    <w:bottom w:val="single" w:sz="4" w:space="0" w:color="auto"/>
                    <w:right w:val="single" w:sz="4" w:space="0" w:color="auto"/>
                  </w:tcBorders>
                </w:tcPr>
                <w:p w14:paraId="36D04C24"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0,5</w:t>
                  </w:r>
                </w:p>
              </w:tc>
            </w:tr>
            <w:tr w:rsidR="000F6AB5" w:rsidRPr="008A44C8" w14:paraId="6637245B" w14:textId="77777777" w:rsidTr="00156161">
              <w:tc>
                <w:tcPr>
                  <w:tcW w:w="624" w:type="dxa"/>
                  <w:vMerge/>
                  <w:tcBorders>
                    <w:top w:val="single" w:sz="4" w:space="0" w:color="auto"/>
                    <w:left w:val="single" w:sz="4" w:space="0" w:color="auto"/>
                    <w:bottom w:val="single" w:sz="4" w:space="0" w:color="auto"/>
                    <w:right w:val="single" w:sz="4" w:space="0" w:color="auto"/>
                  </w:tcBorders>
                </w:tcPr>
                <w:p w14:paraId="28C52C83"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408" w:type="dxa"/>
                  <w:vMerge/>
                  <w:tcBorders>
                    <w:top w:val="single" w:sz="4" w:space="0" w:color="auto"/>
                    <w:left w:val="single" w:sz="4" w:space="0" w:color="auto"/>
                    <w:bottom w:val="single" w:sz="4" w:space="0" w:color="auto"/>
                    <w:right w:val="single" w:sz="4" w:space="0" w:color="auto"/>
                  </w:tcBorders>
                </w:tcPr>
                <w:p w14:paraId="2F4971BC"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2F9D1276"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270" w:type="dxa"/>
                  <w:vMerge/>
                  <w:tcBorders>
                    <w:top w:val="single" w:sz="4" w:space="0" w:color="auto"/>
                    <w:left w:val="single" w:sz="4" w:space="0" w:color="auto"/>
                    <w:bottom w:val="single" w:sz="4" w:space="0" w:color="auto"/>
                    <w:right w:val="single" w:sz="4" w:space="0" w:color="auto"/>
                  </w:tcBorders>
                </w:tcPr>
                <w:p w14:paraId="37DA188D"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466" w:type="dxa"/>
                  <w:vMerge/>
                  <w:tcBorders>
                    <w:top w:val="single" w:sz="4" w:space="0" w:color="auto"/>
                    <w:left w:val="single" w:sz="4" w:space="0" w:color="auto"/>
                    <w:bottom w:val="single" w:sz="4" w:space="0" w:color="auto"/>
                    <w:right w:val="single" w:sz="4" w:space="0" w:color="auto"/>
                  </w:tcBorders>
                </w:tcPr>
                <w:p w14:paraId="44ECB157"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505" w:type="dxa"/>
                  <w:vMerge/>
                  <w:tcBorders>
                    <w:top w:val="single" w:sz="4" w:space="0" w:color="auto"/>
                    <w:left w:val="single" w:sz="4" w:space="0" w:color="auto"/>
                    <w:bottom w:val="single" w:sz="4" w:space="0" w:color="auto"/>
                    <w:right w:val="single" w:sz="4" w:space="0" w:color="auto"/>
                  </w:tcBorders>
                </w:tcPr>
                <w:p w14:paraId="475C2175"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290" w:type="dxa"/>
                  <w:vMerge/>
                  <w:tcBorders>
                    <w:top w:val="single" w:sz="4" w:space="0" w:color="auto"/>
                    <w:left w:val="single" w:sz="4" w:space="0" w:color="auto"/>
                    <w:bottom w:val="single" w:sz="4" w:space="0" w:color="auto"/>
                    <w:right w:val="single" w:sz="4" w:space="0" w:color="auto"/>
                  </w:tcBorders>
                </w:tcPr>
                <w:p w14:paraId="347C70F4"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25060640"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18</w:t>
                  </w:r>
                </w:p>
              </w:tc>
              <w:tc>
                <w:tcPr>
                  <w:tcW w:w="388" w:type="dxa"/>
                  <w:tcBorders>
                    <w:top w:val="single" w:sz="4" w:space="0" w:color="auto"/>
                    <w:left w:val="single" w:sz="4" w:space="0" w:color="auto"/>
                    <w:bottom w:val="single" w:sz="4" w:space="0" w:color="auto"/>
                    <w:right w:val="single" w:sz="4" w:space="0" w:color="auto"/>
                  </w:tcBorders>
                </w:tcPr>
                <w:p w14:paraId="732A9545"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15</w:t>
                  </w:r>
                </w:p>
              </w:tc>
              <w:tc>
                <w:tcPr>
                  <w:tcW w:w="290" w:type="dxa"/>
                  <w:vMerge/>
                  <w:tcBorders>
                    <w:top w:val="single" w:sz="4" w:space="0" w:color="auto"/>
                    <w:left w:val="single" w:sz="4" w:space="0" w:color="auto"/>
                    <w:bottom w:val="single" w:sz="4" w:space="0" w:color="auto"/>
                    <w:right w:val="single" w:sz="4" w:space="0" w:color="auto"/>
                  </w:tcBorders>
                </w:tcPr>
                <w:p w14:paraId="43AD77F8"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309" w:type="dxa"/>
                  <w:vMerge/>
                  <w:tcBorders>
                    <w:top w:val="single" w:sz="4" w:space="0" w:color="auto"/>
                    <w:left w:val="single" w:sz="4" w:space="0" w:color="auto"/>
                    <w:bottom w:val="single" w:sz="4" w:space="0" w:color="auto"/>
                    <w:right w:val="single" w:sz="4" w:space="0" w:color="auto"/>
                  </w:tcBorders>
                </w:tcPr>
                <w:p w14:paraId="70E04154" w14:textId="77777777" w:rsidR="00AF6B4A" w:rsidRPr="008A44C8" w:rsidRDefault="00AF6B4A" w:rsidP="00AF6B4A">
                  <w:pPr>
                    <w:widowControl w:val="0"/>
                    <w:autoSpaceDE w:val="0"/>
                    <w:autoSpaceDN w:val="0"/>
                    <w:adjustRightInd w:val="0"/>
                    <w:jc w:val="center"/>
                    <w:rPr>
                      <w:rFonts w:eastAsiaTheme="minorEastAsia"/>
                      <w:sz w:val="16"/>
                      <w:szCs w:val="16"/>
                    </w:rPr>
                  </w:pPr>
                </w:p>
              </w:tc>
            </w:tr>
            <w:tr w:rsidR="000F6AB5" w:rsidRPr="008A44C8" w14:paraId="64749F91" w14:textId="77777777" w:rsidTr="00156161">
              <w:tc>
                <w:tcPr>
                  <w:tcW w:w="624" w:type="dxa"/>
                  <w:tcBorders>
                    <w:top w:val="single" w:sz="4" w:space="0" w:color="auto"/>
                    <w:left w:val="single" w:sz="4" w:space="0" w:color="auto"/>
                    <w:bottom w:val="single" w:sz="4" w:space="0" w:color="auto"/>
                    <w:right w:val="single" w:sz="4" w:space="0" w:color="auto"/>
                  </w:tcBorders>
                </w:tcPr>
                <w:p w14:paraId="6C7AA62D" w14:textId="77777777" w:rsidR="00AF6B4A" w:rsidRPr="008A44C8" w:rsidRDefault="00AF6B4A" w:rsidP="00AF6B4A">
                  <w:pPr>
                    <w:widowControl w:val="0"/>
                    <w:autoSpaceDE w:val="0"/>
                    <w:autoSpaceDN w:val="0"/>
                    <w:adjustRightInd w:val="0"/>
                    <w:rPr>
                      <w:rFonts w:eastAsiaTheme="minorEastAsia"/>
                      <w:sz w:val="16"/>
                      <w:szCs w:val="16"/>
                    </w:rPr>
                  </w:pPr>
                  <w:r w:rsidRPr="008A44C8">
                    <w:rPr>
                      <w:rFonts w:eastAsiaTheme="minorEastAsia"/>
                      <w:sz w:val="16"/>
                      <w:szCs w:val="16"/>
                    </w:rPr>
                    <w:t>Обзор окружающего пространства при очень кратковременном, эпизодическом различении объектов:</w:t>
                  </w:r>
                </w:p>
              </w:tc>
              <w:tc>
                <w:tcPr>
                  <w:tcW w:w="408" w:type="dxa"/>
                  <w:tcBorders>
                    <w:top w:val="single" w:sz="4" w:space="0" w:color="auto"/>
                    <w:left w:val="single" w:sz="4" w:space="0" w:color="auto"/>
                    <w:bottom w:val="single" w:sz="4" w:space="0" w:color="auto"/>
                    <w:right w:val="single" w:sz="4" w:space="0" w:color="auto"/>
                  </w:tcBorders>
                </w:tcPr>
                <w:p w14:paraId="3845F480"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Независимо от размера объекта различения</w:t>
                  </w:r>
                </w:p>
              </w:tc>
              <w:tc>
                <w:tcPr>
                  <w:tcW w:w="309" w:type="dxa"/>
                  <w:tcBorders>
                    <w:top w:val="single" w:sz="4" w:space="0" w:color="auto"/>
                    <w:left w:val="single" w:sz="4" w:space="0" w:color="auto"/>
                    <w:bottom w:val="single" w:sz="4" w:space="0" w:color="auto"/>
                    <w:right w:val="single" w:sz="4" w:space="0" w:color="auto"/>
                  </w:tcBorders>
                </w:tcPr>
                <w:p w14:paraId="6EC1988E" w14:textId="77777777" w:rsidR="00AF6B4A" w:rsidRPr="008A44C8" w:rsidRDefault="00AF6B4A" w:rsidP="00AF6B4A">
                  <w:pPr>
                    <w:widowControl w:val="0"/>
                    <w:autoSpaceDE w:val="0"/>
                    <w:autoSpaceDN w:val="0"/>
                    <w:adjustRightInd w:val="0"/>
                    <w:rPr>
                      <w:rFonts w:eastAsiaTheme="minorEastAsia"/>
                      <w:sz w:val="16"/>
                      <w:szCs w:val="16"/>
                    </w:rPr>
                  </w:pPr>
                </w:p>
              </w:tc>
              <w:tc>
                <w:tcPr>
                  <w:tcW w:w="270" w:type="dxa"/>
                  <w:tcBorders>
                    <w:top w:val="single" w:sz="4" w:space="0" w:color="auto"/>
                    <w:left w:val="single" w:sz="4" w:space="0" w:color="auto"/>
                    <w:bottom w:val="single" w:sz="4" w:space="0" w:color="auto"/>
                    <w:right w:val="single" w:sz="4" w:space="0" w:color="auto"/>
                  </w:tcBorders>
                </w:tcPr>
                <w:p w14:paraId="1406796C" w14:textId="77777777" w:rsidR="00AF6B4A" w:rsidRPr="008A44C8" w:rsidRDefault="00AF6B4A" w:rsidP="00AF6B4A">
                  <w:pPr>
                    <w:widowControl w:val="0"/>
                    <w:autoSpaceDE w:val="0"/>
                    <w:autoSpaceDN w:val="0"/>
                    <w:adjustRightInd w:val="0"/>
                    <w:rPr>
                      <w:rFonts w:eastAsiaTheme="minorEastAsia"/>
                      <w:sz w:val="16"/>
                      <w:szCs w:val="16"/>
                    </w:rPr>
                  </w:pPr>
                </w:p>
              </w:tc>
              <w:tc>
                <w:tcPr>
                  <w:tcW w:w="466" w:type="dxa"/>
                  <w:tcBorders>
                    <w:top w:val="single" w:sz="4" w:space="0" w:color="auto"/>
                    <w:left w:val="single" w:sz="4" w:space="0" w:color="auto"/>
                    <w:bottom w:val="single" w:sz="4" w:space="0" w:color="auto"/>
                    <w:right w:val="single" w:sz="4" w:space="0" w:color="auto"/>
                  </w:tcBorders>
                </w:tcPr>
                <w:p w14:paraId="576CE532"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Независимо от продолжительности зрительной работы</w:t>
                  </w:r>
                </w:p>
              </w:tc>
              <w:tc>
                <w:tcPr>
                  <w:tcW w:w="505" w:type="dxa"/>
                  <w:tcBorders>
                    <w:top w:val="single" w:sz="4" w:space="0" w:color="auto"/>
                    <w:left w:val="single" w:sz="4" w:space="0" w:color="auto"/>
                    <w:bottom w:val="single" w:sz="4" w:space="0" w:color="auto"/>
                    <w:right w:val="single" w:sz="4" w:space="0" w:color="auto"/>
                  </w:tcBorders>
                </w:tcPr>
                <w:p w14:paraId="07A19B84" w14:textId="77777777" w:rsidR="00AF6B4A" w:rsidRPr="008A44C8" w:rsidRDefault="00AF6B4A" w:rsidP="00AF6B4A">
                  <w:pPr>
                    <w:widowControl w:val="0"/>
                    <w:autoSpaceDE w:val="0"/>
                    <w:autoSpaceDN w:val="0"/>
                    <w:adjustRightInd w:val="0"/>
                    <w:rPr>
                      <w:rFonts w:eastAsiaTheme="minorEastAsia"/>
                      <w:sz w:val="16"/>
                      <w:szCs w:val="16"/>
                    </w:rPr>
                  </w:pPr>
                </w:p>
              </w:tc>
              <w:tc>
                <w:tcPr>
                  <w:tcW w:w="290" w:type="dxa"/>
                  <w:tcBorders>
                    <w:top w:val="single" w:sz="4" w:space="0" w:color="auto"/>
                    <w:left w:val="single" w:sz="4" w:space="0" w:color="auto"/>
                    <w:bottom w:val="single" w:sz="4" w:space="0" w:color="auto"/>
                    <w:right w:val="single" w:sz="4" w:space="0" w:color="auto"/>
                  </w:tcBorders>
                </w:tcPr>
                <w:p w14:paraId="5DD7BD17" w14:textId="77777777" w:rsidR="00AF6B4A" w:rsidRPr="008A44C8" w:rsidRDefault="00AF6B4A" w:rsidP="00AF6B4A">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387E06A7" w14:textId="77777777" w:rsidR="00AF6B4A" w:rsidRPr="008A44C8" w:rsidRDefault="00AF6B4A" w:rsidP="00AF6B4A">
                  <w:pPr>
                    <w:widowControl w:val="0"/>
                    <w:autoSpaceDE w:val="0"/>
                    <w:autoSpaceDN w:val="0"/>
                    <w:adjustRightInd w:val="0"/>
                    <w:rPr>
                      <w:rFonts w:eastAsiaTheme="minorEastAsia"/>
                      <w:sz w:val="16"/>
                      <w:szCs w:val="16"/>
                    </w:rPr>
                  </w:pPr>
                </w:p>
              </w:tc>
              <w:tc>
                <w:tcPr>
                  <w:tcW w:w="388" w:type="dxa"/>
                  <w:tcBorders>
                    <w:top w:val="single" w:sz="4" w:space="0" w:color="auto"/>
                    <w:left w:val="single" w:sz="4" w:space="0" w:color="auto"/>
                    <w:bottom w:val="single" w:sz="4" w:space="0" w:color="auto"/>
                    <w:right w:val="single" w:sz="4" w:space="0" w:color="auto"/>
                  </w:tcBorders>
                </w:tcPr>
                <w:p w14:paraId="55D212B4"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Не регламентируется</w:t>
                  </w:r>
                </w:p>
              </w:tc>
              <w:tc>
                <w:tcPr>
                  <w:tcW w:w="290" w:type="dxa"/>
                  <w:tcBorders>
                    <w:top w:val="single" w:sz="4" w:space="0" w:color="auto"/>
                    <w:left w:val="single" w:sz="4" w:space="0" w:color="auto"/>
                    <w:bottom w:val="single" w:sz="4" w:space="0" w:color="auto"/>
                    <w:right w:val="single" w:sz="4" w:space="0" w:color="auto"/>
                  </w:tcBorders>
                </w:tcPr>
                <w:p w14:paraId="77245BA7" w14:textId="77777777" w:rsidR="00AF6B4A" w:rsidRPr="008A44C8" w:rsidRDefault="00AF6B4A" w:rsidP="00AF6B4A">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48DD14D2" w14:textId="77777777" w:rsidR="00AF6B4A" w:rsidRPr="008A44C8" w:rsidRDefault="00AF6B4A" w:rsidP="00AF6B4A">
                  <w:pPr>
                    <w:widowControl w:val="0"/>
                    <w:autoSpaceDE w:val="0"/>
                    <w:autoSpaceDN w:val="0"/>
                    <w:adjustRightInd w:val="0"/>
                    <w:rPr>
                      <w:rFonts w:eastAsiaTheme="minorEastAsia"/>
                      <w:sz w:val="16"/>
                      <w:szCs w:val="16"/>
                    </w:rPr>
                  </w:pPr>
                </w:p>
              </w:tc>
            </w:tr>
            <w:tr w:rsidR="000F6AB5" w:rsidRPr="008A44C8" w14:paraId="17B3BBC3" w14:textId="77777777" w:rsidTr="00156161">
              <w:tc>
                <w:tcPr>
                  <w:tcW w:w="624" w:type="dxa"/>
                  <w:tcBorders>
                    <w:top w:val="single" w:sz="4" w:space="0" w:color="auto"/>
                    <w:left w:val="single" w:sz="4" w:space="0" w:color="auto"/>
                    <w:bottom w:val="single" w:sz="4" w:space="0" w:color="auto"/>
                    <w:right w:val="single" w:sz="4" w:space="0" w:color="auto"/>
                  </w:tcBorders>
                </w:tcPr>
                <w:p w14:paraId="691A715D" w14:textId="77777777" w:rsidR="00AF6B4A" w:rsidRPr="008A44C8" w:rsidRDefault="00AF6B4A" w:rsidP="00AF6B4A">
                  <w:pPr>
                    <w:widowControl w:val="0"/>
                    <w:autoSpaceDE w:val="0"/>
                    <w:autoSpaceDN w:val="0"/>
                    <w:adjustRightInd w:val="0"/>
                    <w:rPr>
                      <w:rFonts w:eastAsiaTheme="minorEastAsia"/>
                      <w:sz w:val="16"/>
                      <w:szCs w:val="16"/>
                    </w:rPr>
                  </w:pPr>
                  <w:r w:rsidRPr="008A44C8">
                    <w:rPr>
                      <w:rFonts w:eastAsiaTheme="minorEastAsia"/>
                      <w:sz w:val="16"/>
                      <w:szCs w:val="16"/>
                    </w:rPr>
                    <w:t xml:space="preserve">- при высокой </w:t>
                  </w:r>
                  <w:r w:rsidRPr="008A44C8">
                    <w:rPr>
                      <w:rFonts w:eastAsiaTheme="minorEastAsia"/>
                      <w:sz w:val="16"/>
                      <w:szCs w:val="16"/>
                    </w:rPr>
                    <w:lastRenderedPageBreak/>
                    <w:t>насыщенности помещений светом</w:t>
                  </w:r>
                </w:p>
              </w:tc>
              <w:tc>
                <w:tcPr>
                  <w:tcW w:w="408" w:type="dxa"/>
                  <w:tcBorders>
                    <w:top w:val="single" w:sz="4" w:space="0" w:color="auto"/>
                    <w:left w:val="single" w:sz="4" w:space="0" w:color="auto"/>
                    <w:bottom w:val="single" w:sz="4" w:space="0" w:color="auto"/>
                    <w:right w:val="single" w:sz="4" w:space="0" w:color="auto"/>
                  </w:tcBorders>
                </w:tcPr>
                <w:p w14:paraId="367BE802" w14:textId="77777777" w:rsidR="00AF6B4A" w:rsidRPr="008A44C8" w:rsidRDefault="00AF6B4A" w:rsidP="00AF6B4A">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4A806BCB"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Г</w:t>
                  </w:r>
                </w:p>
              </w:tc>
              <w:tc>
                <w:tcPr>
                  <w:tcW w:w="270" w:type="dxa"/>
                  <w:tcBorders>
                    <w:top w:val="single" w:sz="4" w:space="0" w:color="auto"/>
                    <w:left w:val="single" w:sz="4" w:space="0" w:color="auto"/>
                    <w:bottom w:val="single" w:sz="4" w:space="0" w:color="auto"/>
                    <w:right w:val="single" w:sz="4" w:space="0" w:color="auto"/>
                  </w:tcBorders>
                </w:tcPr>
                <w:p w14:paraId="3BB42722"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w:t>
                  </w:r>
                </w:p>
              </w:tc>
              <w:tc>
                <w:tcPr>
                  <w:tcW w:w="466" w:type="dxa"/>
                  <w:tcBorders>
                    <w:top w:val="single" w:sz="4" w:space="0" w:color="auto"/>
                    <w:left w:val="single" w:sz="4" w:space="0" w:color="auto"/>
                    <w:bottom w:val="single" w:sz="4" w:space="0" w:color="auto"/>
                    <w:right w:val="single" w:sz="4" w:space="0" w:color="auto"/>
                  </w:tcBorders>
                </w:tcPr>
                <w:p w14:paraId="094E1BC5" w14:textId="77777777" w:rsidR="00AF6B4A" w:rsidRPr="008A44C8" w:rsidRDefault="00AF6B4A" w:rsidP="00AF6B4A">
                  <w:pPr>
                    <w:widowControl w:val="0"/>
                    <w:autoSpaceDE w:val="0"/>
                    <w:autoSpaceDN w:val="0"/>
                    <w:adjustRightInd w:val="0"/>
                    <w:rPr>
                      <w:rFonts w:eastAsiaTheme="minorEastAsia"/>
                      <w:sz w:val="16"/>
                      <w:szCs w:val="16"/>
                    </w:rPr>
                  </w:pPr>
                </w:p>
              </w:tc>
              <w:tc>
                <w:tcPr>
                  <w:tcW w:w="505" w:type="dxa"/>
                  <w:tcBorders>
                    <w:top w:val="single" w:sz="4" w:space="0" w:color="auto"/>
                    <w:left w:val="single" w:sz="4" w:space="0" w:color="auto"/>
                    <w:bottom w:val="single" w:sz="4" w:space="0" w:color="auto"/>
                    <w:right w:val="single" w:sz="4" w:space="0" w:color="auto"/>
                  </w:tcBorders>
                </w:tcPr>
                <w:p w14:paraId="148C14EF"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300</w:t>
                  </w:r>
                </w:p>
              </w:tc>
              <w:tc>
                <w:tcPr>
                  <w:tcW w:w="290" w:type="dxa"/>
                  <w:tcBorders>
                    <w:top w:val="single" w:sz="4" w:space="0" w:color="auto"/>
                    <w:left w:val="single" w:sz="4" w:space="0" w:color="auto"/>
                    <w:bottom w:val="single" w:sz="4" w:space="0" w:color="auto"/>
                    <w:right w:val="single" w:sz="4" w:space="0" w:color="auto"/>
                  </w:tcBorders>
                </w:tcPr>
                <w:p w14:paraId="5D0BC96C"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100</w:t>
                  </w:r>
                </w:p>
              </w:tc>
              <w:tc>
                <w:tcPr>
                  <w:tcW w:w="309" w:type="dxa"/>
                  <w:tcBorders>
                    <w:top w:val="single" w:sz="4" w:space="0" w:color="auto"/>
                    <w:left w:val="single" w:sz="4" w:space="0" w:color="auto"/>
                    <w:bottom w:val="single" w:sz="4" w:space="0" w:color="auto"/>
                    <w:right w:val="single" w:sz="4" w:space="0" w:color="auto"/>
                  </w:tcBorders>
                </w:tcPr>
                <w:p w14:paraId="283B21B5"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24</w:t>
                  </w:r>
                </w:p>
              </w:tc>
              <w:tc>
                <w:tcPr>
                  <w:tcW w:w="388" w:type="dxa"/>
                  <w:tcBorders>
                    <w:top w:val="single" w:sz="4" w:space="0" w:color="auto"/>
                    <w:left w:val="single" w:sz="4" w:space="0" w:color="auto"/>
                    <w:bottom w:val="single" w:sz="4" w:space="0" w:color="auto"/>
                    <w:right w:val="single" w:sz="4" w:space="0" w:color="auto"/>
                  </w:tcBorders>
                </w:tcPr>
                <w:p w14:paraId="7F88DEB0" w14:textId="77777777" w:rsidR="00AF6B4A" w:rsidRPr="008A44C8" w:rsidRDefault="00AF6B4A" w:rsidP="00AF6B4A">
                  <w:pPr>
                    <w:widowControl w:val="0"/>
                    <w:autoSpaceDE w:val="0"/>
                    <w:autoSpaceDN w:val="0"/>
                    <w:adjustRightInd w:val="0"/>
                    <w:rPr>
                      <w:rFonts w:eastAsiaTheme="minorEastAsia"/>
                      <w:sz w:val="16"/>
                      <w:szCs w:val="16"/>
                    </w:rPr>
                  </w:pPr>
                </w:p>
              </w:tc>
              <w:tc>
                <w:tcPr>
                  <w:tcW w:w="290" w:type="dxa"/>
                  <w:tcBorders>
                    <w:top w:val="single" w:sz="4" w:space="0" w:color="auto"/>
                    <w:left w:val="single" w:sz="4" w:space="0" w:color="auto"/>
                    <w:bottom w:val="single" w:sz="4" w:space="0" w:color="auto"/>
                    <w:right w:val="single" w:sz="4" w:space="0" w:color="auto"/>
                  </w:tcBorders>
                </w:tcPr>
                <w:p w14:paraId="40D40025"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3,0</w:t>
                  </w:r>
                </w:p>
              </w:tc>
              <w:tc>
                <w:tcPr>
                  <w:tcW w:w="309" w:type="dxa"/>
                  <w:tcBorders>
                    <w:top w:val="single" w:sz="4" w:space="0" w:color="auto"/>
                    <w:left w:val="single" w:sz="4" w:space="0" w:color="auto"/>
                    <w:bottom w:val="single" w:sz="4" w:space="0" w:color="auto"/>
                    <w:right w:val="single" w:sz="4" w:space="0" w:color="auto"/>
                  </w:tcBorders>
                </w:tcPr>
                <w:p w14:paraId="20166F2C"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1,0</w:t>
                  </w:r>
                </w:p>
              </w:tc>
            </w:tr>
            <w:tr w:rsidR="000F6AB5" w:rsidRPr="008A44C8" w14:paraId="3FF5DB1A" w14:textId="77777777" w:rsidTr="00156161">
              <w:tc>
                <w:tcPr>
                  <w:tcW w:w="624" w:type="dxa"/>
                  <w:tcBorders>
                    <w:top w:val="single" w:sz="4" w:space="0" w:color="auto"/>
                    <w:left w:val="single" w:sz="4" w:space="0" w:color="auto"/>
                    <w:bottom w:val="single" w:sz="4" w:space="0" w:color="auto"/>
                    <w:right w:val="single" w:sz="4" w:space="0" w:color="auto"/>
                  </w:tcBorders>
                </w:tcPr>
                <w:p w14:paraId="6536D3F8" w14:textId="77777777" w:rsidR="00AF6B4A" w:rsidRPr="008A44C8" w:rsidRDefault="00AF6B4A" w:rsidP="00AF6B4A">
                  <w:pPr>
                    <w:widowControl w:val="0"/>
                    <w:autoSpaceDE w:val="0"/>
                    <w:autoSpaceDN w:val="0"/>
                    <w:adjustRightInd w:val="0"/>
                    <w:rPr>
                      <w:rFonts w:eastAsiaTheme="minorEastAsia"/>
                      <w:sz w:val="16"/>
                      <w:szCs w:val="16"/>
                    </w:rPr>
                  </w:pPr>
                  <w:r w:rsidRPr="008A44C8">
                    <w:rPr>
                      <w:rFonts w:eastAsiaTheme="minorEastAsia"/>
                      <w:sz w:val="16"/>
                      <w:szCs w:val="16"/>
                    </w:rPr>
                    <w:lastRenderedPageBreak/>
                    <w:t>- при нормальной насыщенности помещений светом</w:t>
                  </w:r>
                </w:p>
              </w:tc>
              <w:tc>
                <w:tcPr>
                  <w:tcW w:w="408" w:type="dxa"/>
                  <w:tcBorders>
                    <w:top w:val="single" w:sz="4" w:space="0" w:color="auto"/>
                    <w:left w:val="single" w:sz="4" w:space="0" w:color="auto"/>
                    <w:bottom w:val="single" w:sz="4" w:space="0" w:color="auto"/>
                    <w:right w:val="single" w:sz="4" w:space="0" w:color="auto"/>
                  </w:tcBorders>
                </w:tcPr>
                <w:p w14:paraId="036ED0C7" w14:textId="77777777" w:rsidR="00AF6B4A" w:rsidRPr="008A44C8" w:rsidRDefault="00AF6B4A" w:rsidP="00AF6B4A">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4D4C0330"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Д</w:t>
                  </w:r>
                </w:p>
              </w:tc>
              <w:tc>
                <w:tcPr>
                  <w:tcW w:w="270" w:type="dxa"/>
                  <w:tcBorders>
                    <w:top w:val="single" w:sz="4" w:space="0" w:color="auto"/>
                    <w:left w:val="single" w:sz="4" w:space="0" w:color="auto"/>
                    <w:bottom w:val="single" w:sz="4" w:space="0" w:color="auto"/>
                    <w:right w:val="single" w:sz="4" w:space="0" w:color="auto"/>
                  </w:tcBorders>
                </w:tcPr>
                <w:p w14:paraId="7823184F"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w:t>
                  </w:r>
                </w:p>
              </w:tc>
              <w:tc>
                <w:tcPr>
                  <w:tcW w:w="466" w:type="dxa"/>
                  <w:tcBorders>
                    <w:top w:val="single" w:sz="4" w:space="0" w:color="auto"/>
                    <w:left w:val="single" w:sz="4" w:space="0" w:color="auto"/>
                    <w:bottom w:val="single" w:sz="4" w:space="0" w:color="auto"/>
                    <w:right w:val="single" w:sz="4" w:space="0" w:color="auto"/>
                  </w:tcBorders>
                </w:tcPr>
                <w:p w14:paraId="756880AA" w14:textId="77777777" w:rsidR="00AF6B4A" w:rsidRPr="008A44C8" w:rsidRDefault="00AF6B4A" w:rsidP="00AF6B4A">
                  <w:pPr>
                    <w:widowControl w:val="0"/>
                    <w:autoSpaceDE w:val="0"/>
                    <w:autoSpaceDN w:val="0"/>
                    <w:adjustRightInd w:val="0"/>
                    <w:rPr>
                      <w:rFonts w:eastAsiaTheme="minorEastAsia"/>
                      <w:sz w:val="16"/>
                      <w:szCs w:val="16"/>
                    </w:rPr>
                  </w:pPr>
                </w:p>
              </w:tc>
              <w:tc>
                <w:tcPr>
                  <w:tcW w:w="505" w:type="dxa"/>
                  <w:tcBorders>
                    <w:top w:val="single" w:sz="4" w:space="0" w:color="auto"/>
                    <w:left w:val="single" w:sz="4" w:space="0" w:color="auto"/>
                    <w:bottom w:val="single" w:sz="4" w:space="0" w:color="auto"/>
                    <w:right w:val="single" w:sz="4" w:space="0" w:color="auto"/>
                  </w:tcBorders>
                </w:tcPr>
                <w:p w14:paraId="451CDE3D"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200</w:t>
                  </w:r>
                </w:p>
              </w:tc>
              <w:tc>
                <w:tcPr>
                  <w:tcW w:w="290" w:type="dxa"/>
                  <w:tcBorders>
                    <w:top w:val="single" w:sz="4" w:space="0" w:color="auto"/>
                    <w:left w:val="single" w:sz="4" w:space="0" w:color="auto"/>
                    <w:bottom w:val="single" w:sz="4" w:space="0" w:color="auto"/>
                    <w:right w:val="single" w:sz="4" w:space="0" w:color="auto"/>
                  </w:tcBorders>
                </w:tcPr>
                <w:p w14:paraId="7F8693F6"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75</w:t>
                  </w:r>
                </w:p>
              </w:tc>
              <w:tc>
                <w:tcPr>
                  <w:tcW w:w="309" w:type="dxa"/>
                  <w:tcBorders>
                    <w:top w:val="single" w:sz="4" w:space="0" w:color="auto"/>
                    <w:left w:val="single" w:sz="4" w:space="0" w:color="auto"/>
                    <w:bottom w:val="single" w:sz="4" w:space="0" w:color="auto"/>
                    <w:right w:val="single" w:sz="4" w:space="0" w:color="auto"/>
                  </w:tcBorders>
                </w:tcPr>
                <w:p w14:paraId="68E74158"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25</w:t>
                  </w:r>
                </w:p>
              </w:tc>
              <w:tc>
                <w:tcPr>
                  <w:tcW w:w="388" w:type="dxa"/>
                  <w:tcBorders>
                    <w:top w:val="single" w:sz="4" w:space="0" w:color="auto"/>
                    <w:left w:val="single" w:sz="4" w:space="0" w:color="auto"/>
                    <w:bottom w:val="single" w:sz="4" w:space="0" w:color="auto"/>
                    <w:right w:val="single" w:sz="4" w:space="0" w:color="auto"/>
                  </w:tcBorders>
                </w:tcPr>
                <w:p w14:paraId="0AC2CC47" w14:textId="77777777" w:rsidR="00AF6B4A" w:rsidRPr="008A44C8" w:rsidRDefault="00AF6B4A" w:rsidP="00AF6B4A">
                  <w:pPr>
                    <w:widowControl w:val="0"/>
                    <w:autoSpaceDE w:val="0"/>
                    <w:autoSpaceDN w:val="0"/>
                    <w:adjustRightInd w:val="0"/>
                    <w:rPr>
                      <w:rFonts w:eastAsiaTheme="minorEastAsia"/>
                      <w:sz w:val="16"/>
                      <w:szCs w:val="16"/>
                    </w:rPr>
                  </w:pPr>
                </w:p>
              </w:tc>
              <w:tc>
                <w:tcPr>
                  <w:tcW w:w="290" w:type="dxa"/>
                  <w:tcBorders>
                    <w:top w:val="single" w:sz="4" w:space="0" w:color="auto"/>
                    <w:left w:val="single" w:sz="4" w:space="0" w:color="auto"/>
                    <w:bottom w:val="single" w:sz="4" w:space="0" w:color="auto"/>
                    <w:right w:val="single" w:sz="4" w:space="0" w:color="auto"/>
                  </w:tcBorders>
                </w:tcPr>
                <w:p w14:paraId="6E236435"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2,5</w:t>
                  </w:r>
                </w:p>
              </w:tc>
              <w:tc>
                <w:tcPr>
                  <w:tcW w:w="309" w:type="dxa"/>
                  <w:tcBorders>
                    <w:top w:val="single" w:sz="4" w:space="0" w:color="auto"/>
                    <w:left w:val="single" w:sz="4" w:space="0" w:color="auto"/>
                    <w:bottom w:val="single" w:sz="4" w:space="0" w:color="auto"/>
                    <w:right w:val="single" w:sz="4" w:space="0" w:color="auto"/>
                  </w:tcBorders>
                </w:tcPr>
                <w:p w14:paraId="5EC829BB"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0,7</w:t>
                  </w:r>
                </w:p>
              </w:tc>
            </w:tr>
            <w:tr w:rsidR="000F6AB5" w:rsidRPr="008A44C8" w14:paraId="7ECA9641" w14:textId="77777777" w:rsidTr="00156161">
              <w:tc>
                <w:tcPr>
                  <w:tcW w:w="624" w:type="dxa"/>
                  <w:tcBorders>
                    <w:top w:val="single" w:sz="4" w:space="0" w:color="auto"/>
                    <w:left w:val="single" w:sz="4" w:space="0" w:color="auto"/>
                    <w:bottom w:val="single" w:sz="4" w:space="0" w:color="auto"/>
                    <w:right w:val="single" w:sz="4" w:space="0" w:color="auto"/>
                  </w:tcBorders>
                </w:tcPr>
                <w:p w14:paraId="55E34B10" w14:textId="77777777" w:rsidR="00AF6B4A" w:rsidRPr="008A44C8" w:rsidRDefault="00AF6B4A" w:rsidP="00AF6B4A">
                  <w:pPr>
                    <w:widowControl w:val="0"/>
                    <w:autoSpaceDE w:val="0"/>
                    <w:autoSpaceDN w:val="0"/>
                    <w:adjustRightInd w:val="0"/>
                    <w:rPr>
                      <w:rFonts w:eastAsiaTheme="minorEastAsia"/>
                      <w:sz w:val="16"/>
                      <w:szCs w:val="16"/>
                    </w:rPr>
                  </w:pPr>
                  <w:r w:rsidRPr="008A44C8">
                    <w:rPr>
                      <w:rFonts w:eastAsiaTheme="minorEastAsia"/>
                      <w:sz w:val="16"/>
                      <w:szCs w:val="16"/>
                    </w:rPr>
                    <w:t>- при низкой насыщенности помещений светом</w:t>
                  </w:r>
                </w:p>
              </w:tc>
              <w:tc>
                <w:tcPr>
                  <w:tcW w:w="408" w:type="dxa"/>
                  <w:tcBorders>
                    <w:top w:val="single" w:sz="4" w:space="0" w:color="auto"/>
                    <w:left w:val="single" w:sz="4" w:space="0" w:color="auto"/>
                    <w:bottom w:val="single" w:sz="4" w:space="0" w:color="auto"/>
                    <w:right w:val="single" w:sz="4" w:space="0" w:color="auto"/>
                  </w:tcBorders>
                </w:tcPr>
                <w:p w14:paraId="0BC37DC2" w14:textId="77777777" w:rsidR="00AF6B4A" w:rsidRPr="008A44C8" w:rsidRDefault="00AF6B4A" w:rsidP="00AF6B4A">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65BC1FE4"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Е</w:t>
                  </w:r>
                </w:p>
              </w:tc>
              <w:tc>
                <w:tcPr>
                  <w:tcW w:w="270" w:type="dxa"/>
                  <w:tcBorders>
                    <w:top w:val="single" w:sz="4" w:space="0" w:color="auto"/>
                    <w:left w:val="single" w:sz="4" w:space="0" w:color="auto"/>
                    <w:bottom w:val="single" w:sz="4" w:space="0" w:color="auto"/>
                    <w:right w:val="single" w:sz="4" w:space="0" w:color="auto"/>
                  </w:tcBorders>
                </w:tcPr>
                <w:p w14:paraId="7D20524E"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w:t>
                  </w:r>
                </w:p>
              </w:tc>
              <w:tc>
                <w:tcPr>
                  <w:tcW w:w="466" w:type="dxa"/>
                  <w:tcBorders>
                    <w:top w:val="single" w:sz="4" w:space="0" w:color="auto"/>
                    <w:left w:val="single" w:sz="4" w:space="0" w:color="auto"/>
                    <w:bottom w:val="single" w:sz="4" w:space="0" w:color="auto"/>
                    <w:right w:val="single" w:sz="4" w:space="0" w:color="auto"/>
                  </w:tcBorders>
                </w:tcPr>
                <w:p w14:paraId="5C026A6D" w14:textId="77777777" w:rsidR="00AF6B4A" w:rsidRPr="008A44C8" w:rsidRDefault="00AF6B4A" w:rsidP="00AF6B4A">
                  <w:pPr>
                    <w:widowControl w:val="0"/>
                    <w:autoSpaceDE w:val="0"/>
                    <w:autoSpaceDN w:val="0"/>
                    <w:adjustRightInd w:val="0"/>
                    <w:rPr>
                      <w:rFonts w:eastAsiaTheme="minorEastAsia"/>
                      <w:sz w:val="16"/>
                      <w:szCs w:val="16"/>
                    </w:rPr>
                  </w:pPr>
                </w:p>
              </w:tc>
              <w:tc>
                <w:tcPr>
                  <w:tcW w:w="505" w:type="dxa"/>
                  <w:tcBorders>
                    <w:top w:val="single" w:sz="4" w:space="0" w:color="auto"/>
                    <w:left w:val="single" w:sz="4" w:space="0" w:color="auto"/>
                    <w:bottom w:val="single" w:sz="4" w:space="0" w:color="auto"/>
                    <w:right w:val="single" w:sz="4" w:space="0" w:color="auto"/>
                  </w:tcBorders>
                </w:tcPr>
                <w:p w14:paraId="63B9CD9C"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150</w:t>
                  </w:r>
                </w:p>
              </w:tc>
              <w:tc>
                <w:tcPr>
                  <w:tcW w:w="290" w:type="dxa"/>
                  <w:tcBorders>
                    <w:top w:val="single" w:sz="4" w:space="0" w:color="auto"/>
                    <w:left w:val="single" w:sz="4" w:space="0" w:color="auto"/>
                    <w:bottom w:val="single" w:sz="4" w:space="0" w:color="auto"/>
                    <w:right w:val="single" w:sz="4" w:space="0" w:color="auto"/>
                  </w:tcBorders>
                </w:tcPr>
                <w:p w14:paraId="6A11B6BB"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50</w:t>
                  </w:r>
                </w:p>
              </w:tc>
              <w:tc>
                <w:tcPr>
                  <w:tcW w:w="309" w:type="dxa"/>
                  <w:tcBorders>
                    <w:top w:val="single" w:sz="4" w:space="0" w:color="auto"/>
                    <w:left w:val="single" w:sz="4" w:space="0" w:color="auto"/>
                    <w:bottom w:val="single" w:sz="4" w:space="0" w:color="auto"/>
                    <w:right w:val="single" w:sz="4" w:space="0" w:color="auto"/>
                  </w:tcBorders>
                </w:tcPr>
                <w:p w14:paraId="449C14B3"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25</w:t>
                  </w:r>
                </w:p>
              </w:tc>
              <w:tc>
                <w:tcPr>
                  <w:tcW w:w="388" w:type="dxa"/>
                  <w:tcBorders>
                    <w:top w:val="single" w:sz="4" w:space="0" w:color="auto"/>
                    <w:left w:val="single" w:sz="4" w:space="0" w:color="auto"/>
                    <w:bottom w:val="single" w:sz="4" w:space="0" w:color="auto"/>
                    <w:right w:val="single" w:sz="4" w:space="0" w:color="auto"/>
                  </w:tcBorders>
                </w:tcPr>
                <w:p w14:paraId="32D2FF07" w14:textId="77777777" w:rsidR="00AF6B4A" w:rsidRPr="008A44C8" w:rsidRDefault="00AF6B4A" w:rsidP="00AF6B4A">
                  <w:pPr>
                    <w:widowControl w:val="0"/>
                    <w:autoSpaceDE w:val="0"/>
                    <w:autoSpaceDN w:val="0"/>
                    <w:adjustRightInd w:val="0"/>
                    <w:rPr>
                      <w:rFonts w:eastAsiaTheme="minorEastAsia"/>
                      <w:sz w:val="16"/>
                      <w:szCs w:val="16"/>
                    </w:rPr>
                  </w:pPr>
                </w:p>
              </w:tc>
              <w:tc>
                <w:tcPr>
                  <w:tcW w:w="290" w:type="dxa"/>
                  <w:tcBorders>
                    <w:top w:val="single" w:sz="4" w:space="0" w:color="auto"/>
                    <w:left w:val="single" w:sz="4" w:space="0" w:color="auto"/>
                    <w:bottom w:val="single" w:sz="4" w:space="0" w:color="auto"/>
                    <w:right w:val="single" w:sz="4" w:space="0" w:color="auto"/>
                  </w:tcBorders>
                </w:tcPr>
                <w:p w14:paraId="638E8DE0"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2,0</w:t>
                  </w:r>
                </w:p>
              </w:tc>
              <w:tc>
                <w:tcPr>
                  <w:tcW w:w="309" w:type="dxa"/>
                  <w:tcBorders>
                    <w:top w:val="single" w:sz="4" w:space="0" w:color="auto"/>
                    <w:left w:val="single" w:sz="4" w:space="0" w:color="auto"/>
                    <w:bottom w:val="single" w:sz="4" w:space="0" w:color="auto"/>
                    <w:right w:val="single" w:sz="4" w:space="0" w:color="auto"/>
                  </w:tcBorders>
                </w:tcPr>
                <w:p w14:paraId="6EE5BE83"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0,5</w:t>
                  </w:r>
                </w:p>
              </w:tc>
            </w:tr>
            <w:tr w:rsidR="000F6AB5" w:rsidRPr="008A44C8" w14:paraId="716BC768" w14:textId="77777777" w:rsidTr="00156161">
              <w:tc>
                <w:tcPr>
                  <w:tcW w:w="624" w:type="dxa"/>
                  <w:tcBorders>
                    <w:top w:val="single" w:sz="4" w:space="0" w:color="auto"/>
                    <w:left w:val="single" w:sz="4" w:space="0" w:color="auto"/>
                    <w:bottom w:val="single" w:sz="4" w:space="0" w:color="auto"/>
                    <w:right w:val="single" w:sz="4" w:space="0" w:color="auto"/>
                  </w:tcBorders>
                </w:tcPr>
                <w:p w14:paraId="3CF346C1" w14:textId="77777777" w:rsidR="00AF6B4A" w:rsidRPr="008A44C8" w:rsidRDefault="00AF6B4A" w:rsidP="00AF6B4A">
                  <w:pPr>
                    <w:widowControl w:val="0"/>
                    <w:autoSpaceDE w:val="0"/>
                    <w:autoSpaceDN w:val="0"/>
                    <w:adjustRightInd w:val="0"/>
                    <w:rPr>
                      <w:rFonts w:eastAsiaTheme="minorEastAsia"/>
                      <w:sz w:val="16"/>
                      <w:szCs w:val="16"/>
                    </w:rPr>
                  </w:pPr>
                  <w:r w:rsidRPr="008A44C8">
                    <w:rPr>
                      <w:rFonts w:eastAsiaTheme="minorEastAsia"/>
                      <w:sz w:val="16"/>
                      <w:szCs w:val="16"/>
                    </w:rPr>
                    <w:t>Общее ориентирование в пространстве интерьера:</w:t>
                  </w:r>
                </w:p>
              </w:tc>
              <w:tc>
                <w:tcPr>
                  <w:tcW w:w="408" w:type="dxa"/>
                  <w:tcBorders>
                    <w:top w:val="single" w:sz="4" w:space="0" w:color="auto"/>
                    <w:left w:val="single" w:sz="4" w:space="0" w:color="auto"/>
                    <w:bottom w:val="single" w:sz="4" w:space="0" w:color="auto"/>
                    <w:right w:val="single" w:sz="4" w:space="0" w:color="auto"/>
                  </w:tcBorders>
                </w:tcPr>
                <w:p w14:paraId="5BEE3FCA"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То же</w:t>
                  </w:r>
                </w:p>
              </w:tc>
              <w:tc>
                <w:tcPr>
                  <w:tcW w:w="309" w:type="dxa"/>
                  <w:tcBorders>
                    <w:top w:val="single" w:sz="4" w:space="0" w:color="auto"/>
                    <w:left w:val="single" w:sz="4" w:space="0" w:color="auto"/>
                    <w:bottom w:val="single" w:sz="4" w:space="0" w:color="auto"/>
                    <w:right w:val="single" w:sz="4" w:space="0" w:color="auto"/>
                  </w:tcBorders>
                </w:tcPr>
                <w:p w14:paraId="5E1214E1"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Ж</w:t>
                  </w:r>
                </w:p>
              </w:tc>
              <w:tc>
                <w:tcPr>
                  <w:tcW w:w="270" w:type="dxa"/>
                  <w:tcBorders>
                    <w:top w:val="single" w:sz="4" w:space="0" w:color="auto"/>
                    <w:left w:val="single" w:sz="4" w:space="0" w:color="auto"/>
                    <w:bottom w:val="single" w:sz="4" w:space="0" w:color="auto"/>
                    <w:right w:val="single" w:sz="4" w:space="0" w:color="auto"/>
                  </w:tcBorders>
                </w:tcPr>
                <w:p w14:paraId="76B7D62C" w14:textId="77777777" w:rsidR="00AF6B4A" w:rsidRPr="008A44C8" w:rsidRDefault="00AF6B4A" w:rsidP="00AF6B4A">
                  <w:pPr>
                    <w:widowControl w:val="0"/>
                    <w:autoSpaceDE w:val="0"/>
                    <w:autoSpaceDN w:val="0"/>
                    <w:adjustRightInd w:val="0"/>
                    <w:rPr>
                      <w:rFonts w:eastAsiaTheme="minorEastAsia"/>
                      <w:sz w:val="16"/>
                      <w:szCs w:val="16"/>
                    </w:rPr>
                  </w:pPr>
                </w:p>
              </w:tc>
              <w:tc>
                <w:tcPr>
                  <w:tcW w:w="466" w:type="dxa"/>
                  <w:tcBorders>
                    <w:top w:val="single" w:sz="4" w:space="0" w:color="auto"/>
                    <w:left w:val="single" w:sz="4" w:space="0" w:color="auto"/>
                    <w:bottom w:val="single" w:sz="4" w:space="0" w:color="auto"/>
                    <w:right w:val="single" w:sz="4" w:space="0" w:color="auto"/>
                  </w:tcBorders>
                </w:tcPr>
                <w:p w14:paraId="05A05F68"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То же</w:t>
                  </w:r>
                </w:p>
              </w:tc>
              <w:tc>
                <w:tcPr>
                  <w:tcW w:w="505" w:type="dxa"/>
                  <w:tcBorders>
                    <w:top w:val="single" w:sz="4" w:space="0" w:color="auto"/>
                    <w:left w:val="single" w:sz="4" w:space="0" w:color="auto"/>
                    <w:bottom w:val="single" w:sz="4" w:space="0" w:color="auto"/>
                    <w:right w:val="single" w:sz="4" w:space="0" w:color="auto"/>
                  </w:tcBorders>
                </w:tcPr>
                <w:p w14:paraId="7478D159" w14:textId="77777777" w:rsidR="00AF6B4A" w:rsidRPr="008A44C8" w:rsidRDefault="00AF6B4A" w:rsidP="00AF6B4A">
                  <w:pPr>
                    <w:widowControl w:val="0"/>
                    <w:autoSpaceDE w:val="0"/>
                    <w:autoSpaceDN w:val="0"/>
                    <w:adjustRightInd w:val="0"/>
                    <w:rPr>
                      <w:rFonts w:eastAsiaTheme="minorEastAsia"/>
                      <w:sz w:val="16"/>
                      <w:szCs w:val="16"/>
                    </w:rPr>
                  </w:pPr>
                </w:p>
              </w:tc>
              <w:tc>
                <w:tcPr>
                  <w:tcW w:w="1586" w:type="dxa"/>
                  <w:gridSpan w:val="5"/>
                  <w:vMerge w:val="restart"/>
                  <w:tcBorders>
                    <w:top w:val="single" w:sz="4" w:space="0" w:color="auto"/>
                    <w:left w:val="single" w:sz="4" w:space="0" w:color="auto"/>
                    <w:right w:val="single" w:sz="4" w:space="0" w:color="auto"/>
                  </w:tcBorders>
                </w:tcPr>
                <w:p w14:paraId="5A0448DA"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Не регламентируется</w:t>
                  </w:r>
                </w:p>
              </w:tc>
            </w:tr>
            <w:tr w:rsidR="000F6AB5" w:rsidRPr="008A44C8" w14:paraId="553B2086" w14:textId="77777777" w:rsidTr="00156161">
              <w:tc>
                <w:tcPr>
                  <w:tcW w:w="624" w:type="dxa"/>
                  <w:tcBorders>
                    <w:top w:val="single" w:sz="4" w:space="0" w:color="auto"/>
                    <w:left w:val="single" w:sz="4" w:space="0" w:color="auto"/>
                    <w:bottom w:val="single" w:sz="4" w:space="0" w:color="auto"/>
                    <w:right w:val="single" w:sz="4" w:space="0" w:color="auto"/>
                  </w:tcBorders>
                </w:tcPr>
                <w:p w14:paraId="4ECDD66B" w14:textId="77777777" w:rsidR="00AF6B4A" w:rsidRPr="008A44C8" w:rsidRDefault="00AF6B4A" w:rsidP="00AF6B4A">
                  <w:pPr>
                    <w:widowControl w:val="0"/>
                    <w:autoSpaceDE w:val="0"/>
                    <w:autoSpaceDN w:val="0"/>
                    <w:adjustRightInd w:val="0"/>
                    <w:rPr>
                      <w:rFonts w:eastAsiaTheme="minorEastAsia"/>
                      <w:sz w:val="16"/>
                      <w:szCs w:val="16"/>
                    </w:rPr>
                  </w:pPr>
                  <w:r w:rsidRPr="008A44C8">
                    <w:rPr>
                      <w:rFonts w:eastAsiaTheme="minorEastAsia"/>
                      <w:sz w:val="16"/>
                      <w:szCs w:val="16"/>
                    </w:rPr>
                    <w:t>- при большом скоплении людей</w:t>
                  </w:r>
                </w:p>
              </w:tc>
              <w:tc>
                <w:tcPr>
                  <w:tcW w:w="408" w:type="dxa"/>
                  <w:tcBorders>
                    <w:top w:val="single" w:sz="4" w:space="0" w:color="auto"/>
                    <w:left w:val="single" w:sz="4" w:space="0" w:color="auto"/>
                    <w:bottom w:val="single" w:sz="4" w:space="0" w:color="auto"/>
                    <w:right w:val="single" w:sz="4" w:space="0" w:color="auto"/>
                  </w:tcBorders>
                </w:tcPr>
                <w:p w14:paraId="49A7A79A" w14:textId="77777777" w:rsidR="00AF6B4A" w:rsidRPr="008A44C8" w:rsidRDefault="00AF6B4A" w:rsidP="00AF6B4A">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3FD5ABE4" w14:textId="77777777" w:rsidR="00AF6B4A" w:rsidRPr="008A44C8" w:rsidRDefault="00AF6B4A" w:rsidP="00AF6B4A">
                  <w:pPr>
                    <w:widowControl w:val="0"/>
                    <w:autoSpaceDE w:val="0"/>
                    <w:autoSpaceDN w:val="0"/>
                    <w:adjustRightInd w:val="0"/>
                    <w:rPr>
                      <w:rFonts w:eastAsiaTheme="minorEastAsia"/>
                      <w:sz w:val="16"/>
                      <w:szCs w:val="16"/>
                    </w:rPr>
                  </w:pPr>
                </w:p>
              </w:tc>
              <w:tc>
                <w:tcPr>
                  <w:tcW w:w="270" w:type="dxa"/>
                  <w:tcBorders>
                    <w:top w:val="single" w:sz="4" w:space="0" w:color="auto"/>
                    <w:left w:val="single" w:sz="4" w:space="0" w:color="auto"/>
                    <w:bottom w:val="single" w:sz="4" w:space="0" w:color="auto"/>
                    <w:right w:val="single" w:sz="4" w:space="0" w:color="auto"/>
                  </w:tcBorders>
                </w:tcPr>
                <w:p w14:paraId="033027B8"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w:t>
                  </w:r>
                </w:p>
              </w:tc>
              <w:tc>
                <w:tcPr>
                  <w:tcW w:w="466" w:type="dxa"/>
                  <w:tcBorders>
                    <w:top w:val="single" w:sz="4" w:space="0" w:color="auto"/>
                    <w:left w:val="single" w:sz="4" w:space="0" w:color="auto"/>
                    <w:bottom w:val="single" w:sz="4" w:space="0" w:color="auto"/>
                    <w:right w:val="single" w:sz="4" w:space="0" w:color="auto"/>
                  </w:tcBorders>
                </w:tcPr>
                <w:p w14:paraId="697061CF" w14:textId="77777777" w:rsidR="00AF6B4A" w:rsidRPr="008A44C8" w:rsidRDefault="00AF6B4A" w:rsidP="00AF6B4A">
                  <w:pPr>
                    <w:widowControl w:val="0"/>
                    <w:autoSpaceDE w:val="0"/>
                    <w:autoSpaceDN w:val="0"/>
                    <w:adjustRightInd w:val="0"/>
                    <w:rPr>
                      <w:rFonts w:eastAsiaTheme="minorEastAsia"/>
                      <w:sz w:val="16"/>
                      <w:szCs w:val="16"/>
                    </w:rPr>
                  </w:pPr>
                </w:p>
              </w:tc>
              <w:tc>
                <w:tcPr>
                  <w:tcW w:w="505" w:type="dxa"/>
                  <w:tcBorders>
                    <w:top w:val="single" w:sz="4" w:space="0" w:color="auto"/>
                    <w:left w:val="single" w:sz="4" w:space="0" w:color="auto"/>
                    <w:bottom w:val="single" w:sz="4" w:space="0" w:color="auto"/>
                    <w:right w:val="single" w:sz="4" w:space="0" w:color="auto"/>
                  </w:tcBorders>
                </w:tcPr>
                <w:p w14:paraId="1765233D"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75</w:t>
                  </w:r>
                </w:p>
              </w:tc>
              <w:tc>
                <w:tcPr>
                  <w:tcW w:w="1586" w:type="dxa"/>
                  <w:gridSpan w:val="5"/>
                  <w:vMerge/>
                  <w:tcBorders>
                    <w:left w:val="single" w:sz="4" w:space="0" w:color="auto"/>
                    <w:right w:val="single" w:sz="4" w:space="0" w:color="auto"/>
                  </w:tcBorders>
                </w:tcPr>
                <w:p w14:paraId="1E0587E5" w14:textId="77777777" w:rsidR="00AF6B4A" w:rsidRPr="008A44C8" w:rsidRDefault="00AF6B4A" w:rsidP="00AF6B4A">
                  <w:pPr>
                    <w:widowControl w:val="0"/>
                    <w:autoSpaceDE w:val="0"/>
                    <w:autoSpaceDN w:val="0"/>
                    <w:adjustRightInd w:val="0"/>
                    <w:rPr>
                      <w:rFonts w:eastAsiaTheme="minorEastAsia"/>
                      <w:sz w:val="16"/>
                      <w:szCs w:val="16"/>
                    </w:rPr>
                  </w:pPr>
                </w:p>
              </w:tc>
            </w:tr>
            <w:tr w:rsidR="000F6AB5" w:rsidRPr="008A44C8" w14:paraId="6E80DF7A" w14:textId="77777777" w:rsidTr="00156161">
              <w:tc>
                <w:tcPr>
                  <w:tcW w:w="624" w:type="dxa"/>
                  <w:tcBorders>
                    <w:top w:val="single" w:sz="4" w:space="0" w:color="auto"/>
                    <w:left w:val="single" w:sz="4" w:space="0" w:color="auto"/>
                    <w:bottom w:val="single" w:sz="4" w:space="0" w:color="auto"/>
                    <w:right w:val="single" w:sz="4" w:space="0" w:color="auto"/>
                  </w:tcBorders>
                </w:tcPr>
                <w:p w14:paraId="585BA7B2" w14:textId="77777777" w:rsidR="00AF6B4A" w:rsidRPr="008A44C8" w:rsidRDefault="00AF6B4A" w:rsidP="00AF6B4A">
                  <w:pPr>
                    <w:widowControl w:val="0"/>
                    <w:autoSpaceDE w:val="0"/>
                    <w:autoSpaceDN w:val="0"/>
                    <w:adjustRightInd w:val="0"/>
                    <w:rPr>
                      <w:rFonts w:eastAsiaTheme="minorEastAsia"/>
                      <w:sz w:val="16"/>
                      <w:szCs w:val="16"/>
                    </w:rPr>
                  </w:pPr>
                  <w:r w:rsidRPr="008A44C8">
                    <w:rPr>
                      <w:rFonts w:eastAsiaTheme="minorEastAsia"/>
                      <w:sz w:val="16"/>
                      <w:szCs w:val="16"/>
                    </w:rPr>
                    <w:t>- при мало</w:t>
                  </w:r>
                  <w:r w:rsidRPr="008A44C8">
                    <w:rPr>
                      <w:rFonts w:eastAsiaTheme="minorEastAsia"/>
                      <w:sz w:val="16"/>
                      <w:szCs w:val="16"/>
                    </w:rPr>
                    <w:lastRenderedPageBreak/>
                    <w:t>м скоплении людей</w:t>
                  </w:r>
                </w:p>
              </w:tc>
              <w:tc>
                <w:tcPr>
                  <w:tcW w:w="408" w:type="dxa"/>
                  <w:tcBorders>
                    <w:top w:val="single" w:sz="4" w:space="0" w:color="auto"/>
                    <w:left w:val="single" w:sz="4" w:space="0" w:color="auto"/>
                    <w:bottom w:val="single" w:sz="4" w:space="0" w:color="auto"/>
                    <w:right w:val="single" w:sz="4" w:space="0" w:color="auto"/>
                  </w:tcBorders>
                </w:tcPr>
                <w:p w14:paraId="4F3D2A89" w14:textId="77777777" w:rsidR="00AF6B4A" w:rsidRPr="008A44C8" w:rsidRDefault="00AF6B4A" w:rsidP="00AF6B4A">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78959F8F" w14:textId="77777777" w:rsidR="00AF6B4A" w:rsidRPr="008A44C8" w:rsidRDefault="00AF6B4A" w:rsidP="00AF6B4A">
                  <w:pPr>
                    <w:widowControl w:val="0"/>
                    <w:autoSpaceDE w:val="0"/>
                    <w:autoSpaceDN w:val="0"/>
                    <w:adjustRightInd w:val="0"/>
                    <w:rPr>
                      <w:rFonts w:eastAsiaTheme="minorEastAsia"/>
                      <w:sz w:val="16"/>
                      <w:szCs w:val="16"/>
                    </w:rPr>
                  </w:pPr>
                </w:p>
              </w:tc>
              <w:tc>
                <w:tcPr>
                  <w:tcW w:w="270" w:type="dxa"/>
                  <w:tcBorders>
                    <w:top w:val="single" w:sz="4" w:space="0" w:color="auto"/>
                    <w:left w:val="single" w:sz="4" w:space="0" w:color="auto"/>
                    <w:bottom w:val="single" w:sz="4" w:space="0" w:color="auto"/>
                    <w:right w:val="single" w:sz="4" w:space="0" w:color="auto"/>
                  </w:tcBorders>
                </w:tcPr>
                <w:p w14:paraId="1F173054"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w:t>
                  </w:r>
                </w:p>
              </w:tc>
              <w:tc>
                <w:tcPr>
                  <w:tcW w:w="466" w:type="dxa"/>
                  <w:tcBorders>
                    <w:top w:val="single" w:sz="4" w:space="0" w:color="auto"/>
                    <w:left w:val="single" w:sz="4" w:space="0" w:color="auto"/>
                    <w:bottom w:val="single" w:sz="4" w:space="0" w:color="auto"/>
                    <w:right w:val="single" w:sz="4" w:space="0" w:color="auto"/>
                  </w:tcBorders>
                </w:tcPr>
                <w:p w14:paraId="57A5D843" w14:textId="77777777" w:rsidR="00AF6B4A" w:rsidRPr="008A44C8" w:rsidRDefault="00AF6B4A" w:rsidP="00AF6B4A">
                  <w:pPr>
                    <w:widowControl w:val="0"/>
                    <w:autoSpaceDE w:val="0"/>
                    <w:autoSpaceDN w:val="0"/>
                    <w:adjustRightInd w:val="0"/>
                    <w:rPr>
                      <w:rFonts w:eastAsiaTheme="minorEastAsia"/>
                      <w:sz w:val="16"/>
                      <w:szCs w:val="16"/>
                    </w:rPr>
                  </w:pPr>
                </w:p>
              </w:tc>
              <w:tc>
                <w:tcPr>
                  <w:tcW w:w="505" w:type="dxa"/>
                  <w:tcBorders>
                    <w:top w:val="single" w:sz="4" w:space="0" w:color="auto"/>
                    <w:left w:val="single" w:sz="4" w:space="0" w:color="auto"/>
                    <w:bottom w:val="single" w:sz="4" w:space="0" w:color="auto"/>
                    <w:right w:val="single" w:sz="4" w:space="0" w:color="auto"/>
                  </w:tcBorders>
                </w:tcPr>
                <w:p w14:paraId="106662B3"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50</w:t>
                  </w:r>
                </w:p>
              </w:tc>
              <w:tc>
                <w:tcPr>
                  <w:tcW w:w="1586" w:type="dxa"/>
                  <w:gridSpan w:val="5"/>
                  <w:vMerge/>
                  <w:tcBorders>
                    <w:left w:val="single" w:sz="4" w:space="0" w:color="auto"/>
                    <w:bottom w:val="single" w:sz="4" w:space="0" w:color="auto"/>
                    <w:right w:val="single" w:sz="4" w:space="0" w:color="auto"/>
                  </w:tcBorders>
                </w:tcPr>
                <w:p w14:paraId="42E53722" w14:textId="77777777" w:rsidR="00AF6B4A" w:rsidRPr="008A44C8" w:rsidRDefault="00AF6B4A" w:rsidP="00AF6B4A">
                  <w:pPr>
                    <w:widowControl w:val="0"/>
                    <w:autoSpaceDE w:val="0"/>
                    <w:autoSpaceDN w:val="0"/>
                    <w:adjustRightInd w:val="0"/>
                    <w:rPr>
                      <w:rFonts w:eastAsiaTheme="minorEastAsia"/>
                      <w:sz w:val="16"/>
                      <w:szCs w:val="16"/>
                    </w:rPr>
                  </w:pPr>
                </w:p>
              </w:tc>
            </w:tr>
            <w:tr w:rsidR="000F6AB5" w:rsidRPr="008A44C8" w14:paraId="2AF6C365" w14:textId="77777777" w:rsidTr="00156161">
              <w:tc>
                <w:tcPr>
                  <w:tcW w:w="624" w:type="dxa"/>
                  <w:tcBorders>
                    <w:top w:val="single" w:sz="6" w:space="0" w:color="000000"/>
                    <w:left w:val="single" w:sz="6" w:space="0" w:color="000000"/>
                    <w:bottom w:val="single" w:sz="6" w:space="0" w:color="000000"/>
                    <w:right w:val="single" w:sz="6" w:space="0" w:color="000000"/>
                  </w:tcBorders>
                </w:tcPr>
                <w:p w14:paraId="610A3A23" w14:textId="77777777" w:rsidR="00AF6B4A" w:rsidRPr="008A44C8" w:rsidRDefault="00AF6B4A" w:rsidP="00AF6B4A">
                  <w:pPr>
                    <w:widowControl w:val="0"/>
                    <w:autoSpaceDE w:val="0"/>
                    <w:autoSpaceDN w:val="0"/>
                    <w:adjustRightInd w:val="0"/>
                    <w:rPr>
                      <w:rFonts w:eastAsiaTheme="minorEastAsia"/>
                      <w:sz w:val="16"/>
                      <w:szCs w:val="16"/>
                    </w:rPr>
                  </w:pPr>
                  <w:r w:rsidRPr="008A44C8">
                    <w:rPr>
                      <w:sz w:val="20"/>
                      <w:szCs w:val="20"/>
                    </w:rPr>
                    <w:lastRenderedPageBreak/>
                    <w:t>Общее ориентирование в зонах передвижения:</w:t>
                  </w:r>
                </w:p>
              </w:tc>
              <w:tc>
                <w:tcPr>
                  <w:tcW w:w="408" w:type="dxa"/>
                  <w:tcBorders>
                    <w:top w:val="single" w:sz="6" w:space="0" w:color="000000"/>
                    <w:left w:val="single" w:sz="6" w:space="0" w:color="000000"/>
                    <w:bottom w:val="single" w:sz="6" w:space="0" w:color="000000"/>
                    <w:right w:val="single" w:sz="6" w:space="0" w:color="000000"/>
                  </w:tcBorders>
                </w:tcPr>
                <w:p w14:paraId="6065436E" w14:textId="77777777" w:rsidR="00AF6B4A" w:rsidRPr="008A44C8" w:rsidRDefault="00AF6B4A" w:rsidP="00AF6B4A">
                  <w:pPr>
                    <w:widowControl w:val="0"/>
                    <w:autoSpaceDE w:val="0"/>
                    <w:autoSpaceDN w:val="0"/>
                    <w:adjustRightInd w:val="0"/>
                    <w:rPr>
                      <w:rFonts w:eastAsiaTheme="minorEastAsia"/>
                      <w:sz w:val="16"/>
                      <w:szCs w:val="16"/>
                    </w:rPr>
                  </w:pPr>
                  <w:r w:rsidRPr="008A44C8">
                    <w:rPr>
                      <w:sz w:val="20"/>
                      <w:szCs w:val="20"/>
                    </w:rPr>
                    <w:t>ʺ</w:t>
                  </w:r>
                </w:p>
              </w:tc>
              <w:tc>
                <w:tcPr>
                  <w:tcW w:w="309" w:type="dxa"/>
                  <w:tcBorders>
                    <w:top w:val="single" w:sz="6" w:space="0" w:color="000000"/>
                    <w:left w:val="single" w:sz="6" w:space="0" w:color="000000"/>
                    <w:bottom w:val="single" w:sz="6" w:space="0" w:color="000000"/>
                    <w:right w:val="single" w:sz="6" w:space="0" w:color="000000"/>
                  </w:tcBorders>
                </w:tcPr>
                <w:p w14:paraId="27D8B053" w14:textId="77777777" w:rsidR="00AF6B4A" w:rsidRPr="008A44C8" w:rsidRDefault="00AF6B4A" w:rsidP="00AF6B4A">
                  <w:pPr>
                    <w:widowControl w:val="0"/>
                    <w:autoSpaceDE w:val="0"/>
                    <w:autoSpaceDN w:val="0"/>
                    <w:adjustRightInd w:val="0"/>
                    <w:rPr>
                      <w:rFonts w:eastAsiaTheme="minorEastAsia"/>
                      <w:sz w:val="16"/>
                      <w:szCs w:val="16"/>
                    </w:rPr>
                  </w:pPr>
                  <w:proofErr w:type="gramStart"/>
                  <w:r w:rsidRPr="008A44C8">
                    <w:rPr>
                      <w:sz w:val="20"/>
                      <w:szCs w:val="20"/>
                    </w:rPr>
                    <w:t>З</w:t>
                  </w:r>
                  <w:proofErr w:type="gramEnd"/>
                </w:p>
              </w:tc>
              <w:tc>
                <w:tcPr>
                  <w:tcW w:w="270" w:type="dxa"/>
                  <w:tcBorders>
                    <w:top w:val="single" w:sz="6" w:space="0" w:color="000000"/>
                    <w:left w:val="single" w:sz="6" w:space="0" w:color="000000"/>
                    <w:bottom w:val="single" w:sz="6" w:space="0" w:color="000000"/>
                    <w:right w:val="single" w:sz="6" w:space="0" w:color="000000"/>
                  </w:tcBorders>
                </w:tcPr>
                <w:p w14:paraId="3EF12011"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sz w:val="20"/>
                      <w:szCs w:val="20"/>
                    </w:rPr>
                    <w:t>ʺ</w:t>
                  </w:r>
                </w:p>
              </w:tc>
              <w:tc>
                <w:tcPr>
                  <w:tcW w:w="466" w:type="dxa"/>
                  <w:tcBorders>
                    <w:top w:val="single" w:sz="4" w:space="0" w:color="auto"/>
                    <w:left w:val="single" w:sz="4" w:space="0" w:color="auto"/>
                    <w:bottom w:val="single" w:sz="4" w:space="0" w:color="auto"/>
                    <w:right w:val="single" w:sz="4" w:space="0" w:color="auto"/>
                  </w:tcBorders>
                </w:tcPr>
                <w:p w14:paraId="436803B1" w14:textId="77777777" w:rsidR="00AF6B4A" w:rsidRPr="008A44C8" w:rsidRDefault="00AF6B4A" w:rsidP="00AF6B4A">
                  <w:pPr>
                    <w:widowControl w:val="0"/>
                    <w:autoSpaceDE w:val="0"/>
                    <w:autoSpaceDN w:val="0"/>
                    <w:adjustRightInd w:val="0"/>
                    <w:rPr>
                      <w:rFonts w:eastAsiaTheme="minorEastAsia"/>
                      <w:sz w:val="16"/>
                      <w:szCs w:val="16"/>
                    </w:rPr>
                  </w:pPr>
                </w:p>
              </w:tc>
              <w:tc>
                <w:tcPr>
                  <w:tcW w:w="505" w:type="dxa"/>
                  <w:tcBorders>
                    <w:top w:val="single" w:sz="4" w:space="0" w:color="auto"/>
                    <w:left w:val="single" w:sz="4" w:space="0" w:color="auto"/>
                    <w:bottom w:val="single" w:sz="4" w:space="0" w:color="auto"/>
                    <w:right w:val="single" w:sz="4" w:space="0" w:color="auto"/>
                  </w:tcBorders>
                </w:tcPr>
                <w:p w14:paraId="08627D23" w14:textId="77777777" w:rsidR="00AF6B4A" w:rsidRPr="008A44C8" w:rsidRDefault="00AF6B4A" w:rsidP="00AF6B4A">
                  <w:pPr>
                    <w:widowControl w:val="0"/>
                    <w:autoSpaceDE w:val="0"/>
                    <w:autoSpaceDN w:val="0"/>
                    <w:adjustRightInd w:val="0"/>
                    <w:jc w:val="center"/>
                    <w:rPr>
                      <w:rFonts w:eastAsiaTheme="minorEastAsia"/>
                      <w:sz w:val="16"/>
                      <w:szCs w:val="16"/>
                    </w:rPr>
                  </w:pPr>
                </w:p>
              </w:tc>
              <w:tc>
                <w:tcPr>
                  <w:tcW w:w="1586" w:type="dxa"/>
                  <w:gridSpan w:val="5"/>
                  <w:vMerge w:val="restart"/>
                  <w:tcBorders>
                    <w:top w:val="single" w:sz="4" w:space="0" w:color="auto"/>
                    <w:left w:val="single" w:sz="4" w:space="0" w:color="auto"/>
                    <w:right w:val="single" w:sz="4" w:space="0" w:color="auto"/>
                  </w:tcBorders>
                </w:tcPr>
                <w:p w14:paraId="45676767" w14:textId="77777777" w:rsidR="00AF6B4A" w:rsidRPr="008A44C8" w:rsidRDefault="00AF6B4A" w:rsidP="00AF6B4A">
                  <w:pPr>
                    <w:widowControl w:val="0"/>
                    <w:autoSpaceDE w:val="0"/>
                    <w:autoSpaceDN w:val="0"/>
                    <w:adjustRightInd w:val="0"/>
                    <w:rPr>
                      <w:rFonts w:eastAsiaTheme="minorEastAsia"/>
                      <w:sz w:val="16"/>
                      <w:szCs w:val="16"/>
                    </w:rPr>
                  </w:pPr>
                  <w:r w:rsidRPr="008A44C8">
                    <w:rPr>
                      <w:rFonts w:eastAsiaTheme="minorEastAsia"/>
                      <w:sz w:val="16"/>
                      <w:szCs w:val="16"/>
                    </w:rPr>
                    <w:t>То же</w:t>
                  </w:r>
                </w:p>
              </w:tc>
            </w:tr>
            <w:tr w:rsidR="000F6AB5" w:rsidRPr="008A44C8" w14:paraId="0ACAD3D6" w14:textId="77777777" w:rsidTr="00156161">
              <w:tc>
                <w:tcPr>
                  <w:tcW w:w="624" w:type="dxa"/>
                  <w:tcBorders>
                    <w:top w:val="single" w:sz="4" w:space="0" w:color="auto"/>
                    <w:left w:val="single" w:sz="4" w:space="0" w:color="auto"/>
                    <w:bottom w:val="single" w:sz="4" w:space="0" w:color="auto"/>
                    <w:right w:val="single" w:sz="4" w:space="0" w:color="auto"/>
                  </w:tcBorders>
                </w:tcPr>
                <w:p w14:paraId="57B2BF86" w14:textId="77777777" w:rsidR="00AF6B4A" w:rsidRPr="008A44C8" w:rsidRDefault="00AF6B4A" w:rsidP="00AF6B4A">
                  <w:pPr>
                    <w:widowControl w:val="0"/>
                    <w:autoSpaceDE w:val="0"/>
                    <w:autoSpaceDN w:val="0"/>
                    <w:adjustRightInd w:val="0"/>
                    <w:rPr>
                      <w:rFonts w:eastAsiaTheme="minorEastAsia"/>
                      <w:sz w:val="16"/>
                      <w:szCs w:val="16"/>
                    </w:rPr>
                  </w:pPr>
                  <w:r w:rsidRPr="008A44C8">
                    <w:rPr>
                      <w:rFonts w:eastAsiaTheme="minorEastAsia"/>
                      <w:sz w:val="16"/>
                      <w:szCs w:val="16"/>
                    </w:rPr>
                    <w:t>- при большом скоплении людей</w:t>
                  </w:r>
                </w:p>
              </w:tc>
              <w:tc>
                <w:tcPr>
                  <w:tcW w:w="408" w:type="dxa"/>
                  <w:tcBorders>
                    <w:top w:val="single" w:sz="4" w:space="0" w:color="auto"/>
                    <w:left w:val="single" w:sz="4" w:space="0" w:color="auto"/>
                    <w:bottom w:val="single" w:sz="4" w:space="0" w:color="auto"/>
                    <w:right w:val="single" w:sz="4" w:space="0" w:color="auto"/>
                  </w:tcBorders>
                </w:tcPr>
                <w:p w14:paraId="7F6A5C9B" w14:textId="77777777" w:rsidR="00AF6B4A" w:rsidRPr="008A44C8" w:rsidRDefault="00AF6B4A" w:rsidP="00AF6B4A">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2E6F99D9" w14:textId="77777777" w:rsidR="00AF6B4A" w:rsidRPr="008A44C8" w:rsidRDefault="00AF6B4A" w:rsidP="00AF6B4A">
                  <w:pPr>
                    <w:widowControl w:val="0"/>
                    <w:autoSpaceDE w:val="0"/>
                    <w:autoSpaceDN w:val="0"/>
                    <w:adjustRightInd w:val="0"/>
                    <w:rPr>
                      <w:rFonts w:eastAsiaTheme="minorEastAsia"/>
                      <w:sz w:val="16"/>
                      <w:szCs w:val="16"/>
                    </w:rPr>
                  </w:pPr>
                </w:p>
              </w:tc>
              <w:tc>
                <w:tcPr>
                  <w:tcW w:w="270" w:type="dxa"/>
                  <w:tcBorders>
                    <w:top w:val="single" w:sz="4" w:space="0" w:color="auto"/>
                    <w:left w:val="single" w:sz="4" w:space="0" w:color="auto"/>
                    <w:bottom w:val="single" w:sz="4" w:space="0" w:color="auto"/>
                    <w:right w:val="single" w:sz="4" w:space="0" w:color="auto"/>
                  </w:tcBorders>
                </w:tcPr>
                <w:p w14:paraId="0A6DF745"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1</w:t>
                  </w:r>
                </w:p>
              </w:tc>
              <w:tc>
                <w:tcPr>
                  <w:tcW w:w="466" w:type="dxa"/>
                  <w:tcBorders>
                    <w:top w:val="single" w:sz="4" w:space="0" w:color="auto"/>
                    <w:left w:val="single" w:sz="4" w:space="0" w:color="auto"/>
                    <w:bottom w:val="single" w:sz="4" w:space="0" w:color="auto"/>
                    <w:right w:val="single" w:sz="4" w:space="0" w:color="auto"/>
                  </w:tcBorders>
                </w:tcPr>
                <w:p w14:paraId="37B3D8F3" w14:textId="77777777" w:rsidR="00AF6B4A" w:rsidRPr="008A44C8" w:rsidRDefault="00AF6B4A" w:rsidP="00AF6B4A">
                  <w:pPr>
                    <w:widowControl w:val="0"/>
                    <w:autoSpaceDE w:val="0"/>
                    <w:autoSpaceDN w:val="0"/>
                    <w:adjustRightInd w:val="0"/>
                    <w:rPr>
                      <w:rFonts w:eastAsiaTheme="minorEastAsia"/>
                      <w:sz w:val="16"/>
                      <w:szCs w:val="16"/>
                    </w:rPr>
                  </w:pPr>
                </w:p>
              </w:tc>
              <w:tc>
                <w:tcPr>
                  <w:tcW w:w="505" w:type="dxa"/>
                  <w:tcBorders>
                    <w:top w:val="single" w:sz="4" w:space="0" w:color="auto"/>
                    <w:left w:val="single" w:sz="4" w:space="0" w:color="auto"/>
                    <w:bottom w:val="single" w:sz="4" w:space="0" w:color="auto"/>
                    <w:right w:val="single" w:sz="4" w:space="0" w:color="auto"/>
                  </w:tcBorders>
                </w:tcPr>
                <w:p w14:paraId="0996B5AD"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30</w:t>
                  </w:r>
                </w:p>
              </w:tc>
              <w:tc>
                <w:tcPr>
                  <w:tcW w:w="1586" w:type="dxa"/>
                  <w:gridSpan w:val="5"/>
                  <w:vMerge/>
                  <w:tcBorders>
                    <w:left w:val="single" w:sz="4" w:space="0" w:color="auto"/>
                    <w:right w:val="single" w:sz="4" w:space="0" w:color="auto"/>
                  </w:tcBorders>
                </w:tcPr>
                <w:p w14:paraId="75C467B0" w14:textId="77777777" w:rsidR="00AF6B4A" w:rsidRPr="008A44C8" w:rsidRDefault="00AF6B4A" w:rsidP="00AF6B4A">
                  <w:pPr>
                    <w:widowControl w:val="0"/>
                    <w:autoSpaceDE w:val="0"/>
                    <w:autoSpaceDN w:val="0"/>
                    <w:adjustRightInd w:val="0"/>
                    <w:rPr>
                      <w:rFonts w:eastAsiaTheme="minorEastAsia"/>
                      <w:sz w:val="16"/>
                      <w:szCs w:val="16"/>
                    </w:rPr>
                  </w:pPr>
                </w:p>
              </w:tc>
            </w:tr>
            <w:tr w:rsidR="000F6AB5" w:rsidRPr="008A44C8" w14:paraId="23A6B38A" w14:textId="77777777" w:rsidTr="00156161">
              <w:tc>
                <w:tcPr>
                  <w:tcW w:w="624" w:type="dxa"/>
                  <w:tcBorders>
                    <w:top w:val="single" w:sz="4" w:space="0" w:color="auto"/>
                    <w:left w:val="single" w:sz="4" w:space="0" w:color="auto"/>
                    <w:bottom w:val="single" w:sz="4" w:space="0" w:color="auto"/>
                    <w:right w:val="single" w:sz="4" w:space="0" w:color="auto"/>
                  </w:tcBorders>
                </w:tcPr>
                <w:p w14:paraId="222D66D3" w14:textId="77777777" w:rsidR="00AF6B4A" w:rsidRPr="008A44C8" w:rsidRDefault="00AF6B4A" w:rsidP="00AF6B4A">
                  <w:pPr>
                    <w:widowControl w:val="0"/>
                    <w:autoSpaceDE w:val="0"/>
                    <w:autoSpaceDN w:val="0"/>
                    <w:adjustRightInd w:val="0"/>
                    <w:rPr>
                      <w:rFonts w:eastAsiaTheme="minorEastAsia"/>
                      <w:sz w:val="16"/>
                      <w:szCs w:val="16"/>
                    </w:rPr>
                  </w:pPr>
                  <w:r w:rsidRPr="008A44C8">
                    <w:rPr>
                      <w:rFonts w:eastAsiaTheme="minorEastAsia"/>
                      <w:sz w:val="16"/>
                      <w:szCs w:val="16"/>
                    </w:rPr>
                    <w:t>- при малом скоплении людей</w:t>
                  </w:r>
                </w:p>
              </w:tc>
              <w:tc>
                <w:tcPr>
                  <w:tcW w:w="408" w:type="dxa"/>
                  <w:tcBorders>
                    <w:top w:val="single" w:sz="4" w:space="0" w:color="auto"/>
                    <w:left w:val="single" w:sz="4" w:space="0" w:color="auto"/>
                    <w:bottom w:val="single" w:sz="4" w:space="0" w:color="auto"/>
                    <w:right w:val="single" w:sz="4" w:space="0" w:color="auto"/>
                  </w:tcBorders>
                </w:tcPr>
                <w:p w14:paraId="42CE7B54" w14:textId="77777777" w:rsidR="00AF6B4A" w:rsidRPr="008A44C8" w:rsidRDefault="00AF6B4A" w:rsidP="00AF6B4A">
                  <w:pPr>
                    <w:widowControl w:val="0"/>
                    <w:autoSpaceDE w:val="0"/>
                    <w:autoSpaceDN w:val="0"/>
                    <w:adjustRightInd w:val="0"/>
                    <w:rPr>
                      <w:rFonts w:eastAsiaTheme="minorEastAsia"/>
                      <w:sz w:val="16"/>
                      <w:szCs w:val="16"/>
                    </w:rPr>
                  </w:pPr>
                </w:p>
              </w:tc>
              <w:tc>
                <w:tcPr>
                  <w:tcW w:w="309" w:type="dxa"/>
                  <w:tcBorders>
                    <w:top w:val="single" w:sz="4" w:space="0" w:color="auto"/>
                    <w:left w:val="single" w:sz="4" w:space="0" w:color="auto"/>
                    <w:bottom w:val="single" w:sz="4" w:space="0" w:color="auto"/>
                    <w:right w:val="single" w:sz="4" w:space="0" w:color="auto"/>
                  </w:tcBorders>
                </w:tcPr>
                <w:p w14:paraId="065E14B8" w14:textId="77777777" w:rsidR="00AF6B4A" w:rsidRPr="008A44C8" w:rsidRDefault="00AF6B4A" w:rsidP="00AF6B4A">
                  <w:pPr>
                    <w:widowControl w:val="0"/>
                    <w:autoSpaceDE w:val="0"/>
                    <w:autoSpaceDN w:val="0"/>
                    <w:adjustRightInd w:val="0"/>
                    <w:rPr>
                      <w:rFonts w:eastAsiaTheme="minorEastAsia"/>
                      <w:sz w:val="16"/>
                      <w:szCs w:val="16"/>
                    </w:rPr>
                  </w:pPr>
                </w:p>
              </w:tc>
              <w:tc>
                <w:tcPr>
                  <w:tcW w:w="270" w:type="dxa"/>
                  <w:tcBorders>
                    <w:top w:val="single" w:sz="4" w:space="0" w:color="auto"/>
                    <w:left w:val="single" w:sz="4" w:space="0" w:color="auto"/>
                    <w:bottom w:val="single" w:sz="4" w:space="0" w:color="auto"/>
                    <w:right w:val="single" w:sz="4" w:space="0" w:color="auto"/>
                  </w:tcBorders>
                </w:tcPr>
                <w:p w14:paraId="624D8A18"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w:t>
                  </w:r>
                </w:p>
              </w:tc>
              <w:tc>
                <w:tcPr>
                  <w:tcW w:w="466" w:type="dxa"/>
                  <w:tcBorders>
                    <w:top w:val="single" w:sz="4" w:space="0" w:color="auto"/>
                    <w:left w:val="single" w:sz="4" w:space="0" w:color="auto"/>
                    <w:bottom w:val="single" w:sz="4" w:space="0" w:color="auto"/>
                    <w:right w:val="single" w:sz="4" w:space="0" w:color="auto"/>
                  </w:tcBorders>
                </w:tcPr>
                <w:p w14:paraId="53B79DD9" w14:textId="77777777" w:rsidR="00AF6B4A" w:rsidRPr="008A44C8" w:rsidRDefault="00AF6B4A" w:rsidP="00AF6B4A">
                  <w:pPr>
                    <w:widowControl w:val="0"/>
                    <w:autoSpaceDE w:val="0"/>
                    <w:autoSpaceDN w:val="0"/>
                    <w:adjustRightInd w:val="0"/>
                    <w:rPr>
                      <w:rFonts w:eastAsiaTheme="minorEastAsia"/>
                      <w:sz w:val="16"/>
                      <w:szCs w:val="16"/>
                    </w:rPr>
                  </w:pPr>
                </w:p>
              </w:tc>
              <w:tc>
                <w:tcPr>
                  <w:tcW w:w="505" w:type="dxa"/>
                  <w:tcBorders>
                    <w:top w:val="single" w:sz="4" w:space="0" w:color="auto"/>
                    <w:left w:val="single" w:sz="4" w:space="0" w:color="auto"/>
                    <w:bottom w:val="single" w:sz="4" w:space="0" w:color="auto"/>
                    <w:right w:val="single" w:sz="4" w:space="0" w:color="auto"/>
                  </w:tcBorders>
                </w:tcPr>
                <w:p w14:paraId="462F7396" w14:textId="77777777" w:rsidR="00AF6B4A" w:rsidRPr="008A44C8" w:rsidRDefault="00AF6B4A" w:rsidP="00AF6B4A">
                  <w:pPr>
                    <w:widowControl w:val="0"/>
                    <w:autoSpaceDE w:val="0"/>
                    <w:autoSpaceDN w:val="0"/>
                    <w:adjustRightInd w:val="0"/>
                    <w:jc w:val="center"/>
                    <w:rPr>
                      <w:rFonts w:eastAsiaTheme="minorEastAsia"/>
                      <w:sz w:val="16"/>
                      <w:szCs w:val="16"/>
                    </w:rPr>
                  </w:pPr>
                  <w:r w:rsidRPr="008A44C8">
                    <w:rPr>
                      <w:rFonts w:eastAsiaTheme="minorEastAsia"/>
                      <w:sz w:val="16"/>
                      <w:szCs w:val="16"/>
                    </w:rPr>
                    <w:t>20</w:t>
                  </w:r>
                </w:p>
              </w:tc>
              <w:tc>
                <w:tcPr>
                  <w:tcW w:w="1586" w:type="dxa"/>
                  <w:gridSpan w:val="5"/>
                  <w:vMerge/>
                  <w:tcBorders>
                    <w:left w:val="single" w:sz="4" w:space="0" w:color="auto"/>
                    <w:bottom w:val="single" w:sz="4" w:space="0" w:color="auto"/>
                    <w:right w:val="single" w:sz="4" w:space="0" w:color="auto"/>
                  </w:tcBorders>
                </w:tcPr>
                <w:p w14:paraId="25720E98" w14:textId="77777777" w:rsidR="00AF6B4A" w:rsidRPr="008A44C8" w:rsidRDefault="00AF6B4A" w:rsidP="00AF6B4A">
                  <w:pPr>
                    <w:widowControl w:val="0"/>
                    <w:autoSpaceDE w:val="0"/>
                    <w:autoSpaceDN w:val="0"/>
                    <w:adjustRightInd w:val="0"/>
                    <w:rPr>
                      <w:rFonts w:eastAsiaTheme="minorEastAsia"/>
                      <w:sz w:val="16"/>
                      <w:szCs w:val="16"/>
                    </w:rPr>
                  </w:pPr>
                </w:p>
              </w:tc>
            </w:tr>
          </w:tbl>
          <w:p w14:paraId="145EF698" w14:textId="7152F617" w:rsidR="00AF6B4A" w:rsidRPr="008A44C8" w:rsidRDefault="00AF6B4A" w:rsidP="0064077B">
            <w:pPr>
              <w:widowControl w:val="0"/>
              <w:autoSpaceDE w:val="0"/>
              <w:autoSpaceDN w:val="0"/>
              <w:outlineLvl w:val="5"/>
            </w:pPr>
          </w:p>
        </w:tc>
        <w:tc>
          <w:tcPr>
            <w:tcW w:w="2000" w:type="dxa"/>
            <w:shd w:val="clear" w:color="auto" w:fill="auto"/>
          </w:tcPr>
          <w:p w14:paraId="1A26E37D" w14:textId="2E52DC6A" w:rsidR="0061726F" w:rsidRPr="008A44C8" w:rsidRDefault="00AF6B4A" w:rsidP="0064077B">
            <w:pPr>
              <w:jc w:val="both"/>
              <w:rPr>
                <w:sz w:val="20"/>
                <w:szCs w:val="20"/>
                <w:lang w:eastAsia="zh-CN" w:bidi="hi-IN"/>
              </w:rPr>
            </w:pPr>
            <w:r w:rsidRPr="008A44C8">
              <w:rPr>
                <w:sz w:val="20"/>
                <w:szCs w:val="20"/>
                <w:lang w:eastAsia="zh-CN" w:bidi="hi-IN"/>
              </w:rPr>
              <w:lastRenderedPageBreak/>
              <w:t>Техническая ошибка, связанная с исключением строки</w:t>
            </w:r>
            <w:r w:rsidR="00122804" w:rsidRPr="008A44C8">
              <w:rPr>
                <w:sz w:val="20"/>
                <w:szCs w:val="20"/>
                <w:lang w:eastAsia="zh-CN" w:bidi="hi-IN"/>
              </w:rPr>
              <w:t>. Редакционная правка не вносит новых обязательных требований и не создает ограничений для хозяйствующих субъектов</w:t>
            </w:r>
            <w:proofErr w:type="gramStart"/>
            <w:r w:rsidR="00122804" w:rsidRPr="008A44C8">
              <w:rPr>
                <w:sz w:val="20"/>
                <w:szCs w:val="20"/>
                <w:lang w:eastAsia="zh-CN" w:bidi="hi-IN"/>
              </w:rPr>
              <w:t xml:space="preserve"> ,</w:t>
            </w:r>
            <w:proofErr w:type="gramEnd"/>
            <w:r w:rsidR="00122804" w:rsidRPr="008A44C8">
              <w:rPr>
                <w:sz w:val="20"/>
                <w:szCs w:val="20"/>
                <w:lang w:eastAsia="zh-CN" w:bidi="hi-IN"/>
              </w:rPr>
              <w:t>т.к. внесение данного изменения направлено на о</w:t>
            </w:r>
            <w:r w:rsidR="00116C0F" w:rsidRPr="008A44C8">
              <w:rPr>
                <w:sz w:val="20"/>
                <w:szCs w:val="20"/>
                <w:lang w:eastAsia="zh-CN" w:bidi="hi-IN"/>
              </w:rPr>
              <w:t xml:space="preserve">тсутвии </w:t>
            </w:r>
            <w:r w:rsidR="00116C0F" w:rsidRPr="008A44C8">
              <w:rPr>
                <w:sz w:val="20"/>
                <w:szCs w:val="20"/>
                <w:lang w:eastAsia="zh-CN" w:bidi="hi-IN"/>
              </w:rPr>
              <w:lastRenderedPageBreak/>
              <w:t xml:space="preserve">необходимости </w:t>
            </w:r>
            <w:r w:rsidR="00122804" w:rsidRPr="008A44C8">
              <w:rPr>
                <w:sz w:val="20"/>
                <w:szCs w:val="20"/>
                <w:lang w:eastAsia="zh-CN" w:bidi="hi-IN"/>
              </w:rPr>
              <w:t>р</w:t>
            </w:r>
            <w:r w:rsidR="00116C0F" w:rsidRPr="008A44C8">
              <w:rPr>
                <w:sz w:val="20"/>
                <w:szCs w:val="20"/>
                <w:lang w:eastAsia="zh-CN" w:bidi="hi-IN"/>
              </w:rPr>
              <w:t>е</w:t>
            </w:r>
            <w:r w:rsidR="00122804" w:rsidRPr="008A44C8">
              <w:rPr>
                <w:sz w:val="20"/>
                <w:szCs w:val="20"/>
                <w:lang w:eastAsia="zh-CN" w:bidi="hi-IN"/>
              </w:rPr>
              <w:t>гламентации требований по искуственному освещению</w:t>
            </w:r>
            <w:r w:rsidR="008A44C8" w:rsidRPr="008A44C8">
              <w:rPr>
                <w:sz w:val="20"/>
                <w:szCs w:val="20"/>
                <w:lang w:eastAsia="zh-CN" w:bidi="hi-IN"/>
              </w:rPr>
              <w:t>.</w:t>
            </w:r>
          </w:p>
        </w:tc>
      </w:tr>
      <w:tr w:rsidR="000F6AB5" w:rsidRPr="00E11A48" w14:paraId="1953C65A" w14:textId="77777777" w:rsidTr="00295887">
        <w:trPr>
          <w:trHeight w:val="72"/>
        </w:trPr>
        <w:tc>
          <w:tcPr>
            <w:tcW w:w="457" w:type="dxa"/>
            <w:shd w:val="clear" w:color="auto" w:fill="auto"/>
          </w:tcPr>
          <w:p w14:paraId="06D52B83" w14:textId="0D3B8EA0"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AF2F185" w14:textId="77777777" w:rsidR="0064077B" w:rsidRPr="00045A0D" w:rsidRDefault="0064077B" w:rsidP="0064077B">
            <w:pPr>
              <w:pStyle w:val="ConsPlusNormal"/>
              <w:ind w:firstLine="0"/>
              <w:rPr>
                <w:rFonts w:ascii="Times New Roman" w:hAnsi="Times New Roman" w:cs="Times New Roman"/>
                <w:sz w:val="18"/>
                <w:szCs w:val="18"/>
              </w:rPr>
            </w:pPr>
            <w:r w:rsidRPr="00045A0D">
              <w:rPr>
                <w:rFonts w:ascii="Times New Roman" w:hAnsi="Times New Roman" w:cs="Times New Roman"/>
                <w:sz w:val="18"/>
                <w:szCs w:val="18"/>
              </w:rPr>
              <w:t>Таблица 5.54 в строке 22 в графе 1</w:t>
            </w:r>
          </w:p>
        </w:tc>
        <w:tc>
          <w:tcPr>
            <w:tcW w:w="4263" w:type="dxa"/>
            <w:shd w:val="clear" w:color="auto" w:fill="auto"/>
          </w:tcPr>
          <w:tbl>
            <w:tblPr>
              <w:tblW w:w="397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576"/>
              <w:gridCol w:w="425"/>
              <w:gridCol w:w="567"/>
              <w:gridCol w:w="283"/>
              <w:gridCol w:w="285"/>
              <w:gridCol w:w="283"/>
              <w:gridCol w:w="284"/>
              <w:gridCol w:w="283"/>
              <w:gridCol w:w="142"/>
              <w:gridCol w:w="283"/>
              <w:gridCol w:w="284"/>
              <w:gridCol w:w="283"/>
            </w:tblGrid>
            <w:tr w:rsidR="000F6AB5" w:rsidRPr="00045A0D" w14:paraId="2610B0C0" w14:textId="77777777" w:rsidTr="00156161">
              <w:tc>
                <w:tcPr>
                  <w:tcW w:w="576" w:type="dxa"/>
                  <w:vMerge w:val="restart"/>
                  <w:tcBorders>
                    <w:top w:val="single" w:sz="4" w:space="0" w:color="auto"/>
                    <w:left w:val="single" w:sz="4" w:space="0" w:color="auto"/>
                    <w:bottom w:val="single" w:sz="4" w:space="0" w:color="auto"/>
                    <w:right w:val="single" w:sz="4" w:space="0" w:color="auto"/>
                  </w:tcBorders>
                </w:tcPr>
                <w:p w14:paraId="1528463F" w14:textId="77777777" w:rsidR="0064077B" w:rsidRPr="00045A0D" w:rsidRDefault="0064077B" w:rsidP="0064077B">
                  <w:pPr>
                    <w:pStyle w:val="ConsPlusNormal"/>
                    <w:ind w:firstLine="0"/>
                    <w:rPr>
                      <w:rFonts w:ascii="Times New Roman" w:hAnsi="Times New Roman" w:cs="Times New Roman"/>
                      <w:sz w:val="12"/>
                      <w:szCs w:val="12"/>
                    </w:rPr>
                  </w:pPr>
                  <w:r w:rsidRPr="00045A0D">
                    <w:rPr>
                      <w:rFonts w:ascii="Times New Roman" w:hAnsi="Times New Roman" w:cs="Times New Roman"/>
                      <w:sz w:val="12"/>
                      <w:szCs w:val="12"/>
                    </w:rPr>
                    <w:t>22 Спортивные залы</w:t>
                  </w:r>
                </w:p>
              </w:tc>
              <w:tc>
                <w:tcPr>
                  <w:tcW w:w="425" w:type="dxa"/>
                  <w:tcBorders>
                    <w:top w:val="single" w:sz="4" w:space="0" w:color="auto"/>
                    <w:left w:val="single" w:sz="4" w:space="0" w:color="auto"/>
                    <w:bottom w:val="single" w:sz="4" w:space="0" w:color="auto"/>
                    <w:right w:val="single" w:sz="4" w:space="0" w:color="auto"/>
                  </w:tcBorders>
                </w:tcPr>
                <w:p w14:paraId="451BAAF0"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Б-2</w:t>
                  </w:r>
                </w:p>
              </w:tc>
              <w:tc>
                <w:tcPr>
                  <w:tcW w:w="567" w:type="dxa"/>
                  <w:tcBorders>
                    <w:top w:val="single" w:sz="4" w:space="0" w:color="auto"/>
                    <w:left w:val="single" w:sz="4" w:space="0" w:color="auto"/>
                    <w:bottom w:val="single" w:sz="4" w:space="0" w:color="auto"/>
                    <w:right w:val="single" w:sz="4" w:space="0" w:color="auto"/>
                  </w:tcBorders>
                </w:tcPr>
                <w:p w14:paraId="5179A10A"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Г-0,0 на полу</w:t>
                  </w:r>
                </w:p>
              </w:tc>
              <w:tc>
                <w:tcPr>
                  <w:tcW w:w="283" w:type="dxa"/>
                  <w:tcBorders>
                    <w:top w:val="single" w:sz="4" w:space="0" w:color="auto"/>
                    <w:left w:val="single" w:sz="4" w:space="0" w:color="auto"/>
                    <w:bottom w:val="single" w:sz="4" w:space="0" w:color="auto"/>
                    <w:right w:val="single" w:sz="4" w:space="0" w:color="auto"/>
                  </w:tcBorders>
                </w:tcPr>
                <w:p w14:paraId="4223CD08"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2,5</w:t>
                  </w:r>
                </w:p>
              </w:tc>
              <w:tc>
                <w:tcPr>
                  <w:tcW w:w="285" w:type="dxa"/>
                  <w:tcBorders>
                    <w:top w:val="single" w:sz="4" w:space="0" w:color="auto"/>
                    <w:left w:val="single" w:sz="4" w:space="0" w:color="auto"/>
                    <w:bottom w:val="single" w:sz="4" w:space="0" w:color="auto"/>
                    <w:right w:val="single" w:sz="4" w:space="0" w:color="auto"/>
                  </w:tcBorders>
                </w:tcPr>
                <w:p w14:paraId="727D81EC"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0,7</w:t>
                  </w:r>
                </w:p>
              </w:tc>
              <w:tc>
                <w:tcPr>
                  <w:tcW w:w="283" w:type="dxa"/>
                  <w:tcBorders>
                    <w:top w:val="single" w:sz="4" w:space="0" w:color="auto"/>
                    <w:left w:val="single" w:sz="4" w:space="0" w:color="auto"/>
                    <w:bottom w:val="single" w:sz="4" w:space="0" w:color="auto"/>
                    <w:right w:val="single" w:sz="4" w:space="0" w:color="auto"/>
                  </w:tcBorders>
                </w:tcPr>
                <w:p w14:paraId="53EE28A7"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1,5</w:t>
                  </w:r>
                </w:p>
              </w:tc>
              <w:tc>
                <w:tcPr>
                  <w:tcW w:w="284" w:type="dxa"/>
                  <w:tcBorders>
                    <w:top w:val="single" w:sz="4" w:space="0" w:color="auto"/>
                    <w:left w:val="single" w:sz="4" w:space="0" w:color="auto"/>
                    <w:bottom w:val="single" w:sz="4" w:space="0" w:color="auto"/>
                    <w:right w:val="single" w:sz="4" w:space="0" w:color="auto"/>
                  </w:tcBorders>
                </w:tcPr>
                <w:p w14:paraId="729A7A7D"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0,4</w:t>
                  </w:r>
                </w:p>
              </w:tc>
              <w:tc>
                <w:tcPr>
                  <w:tcW w:w="283" w:type="dxa"/>
                  <w:tcBorders>
                    <w:top w:val="single" w:sz="4" w:space="0" w:color="auto"/>
                    <w:left w:val="single" w:sz="4" w:space="0" w:color="auto"/>
                    <w:bottom w:val="single" w:sz="4" w:space="0" w:color="auto"/>
                    <w:right w:val="single" w:sz="4" w:space="0" w:color="auto"/>
                  </w:tcBorders>
                </w:tcPr>
                <w:p w14:paraId="2B59F5DD"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142" w:type="dxa"/>
                  <w:tcBorders>
                    <w:top w:val="single" w:sz="4" w:space="0" w:color="auto"/>
                    <w:left w:val="single" w:sz="4" w:space="0" w:color="auto"/>
                    <w:bottom w:val="single" w:sz="4" w:space="0" w:color="auto"/>
                    <w:right w:val="single" w:sz="4" w:space="0" w:color="auto"/>
                  </w:tcBorders>
                </w:tcPr>
                <w:p w14:paraId="3539DADB"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078DC68C"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200</w:t>
                  </w:r>
                </w:p>
              </w:tc>
              <w:tc>
                <w:tcPr>
                  <w:tcW w:w="284" w:type="dxa"/>
                  <w:tcBorders>
                    <w:top w:val="single" w:sz="4" w:space="0" w:color="auto"/>
                    <w:left w:val="single" w:sz="4" w:space="0" w:color="auto"/>
                    <w:bottom w:val="single" w:sz="4" w:space="0" w:color="auto"/>
                    <w:right w:val="single" w:sz="4" w:space="0" w:color="auto"/>
                  </w:tcBorders>
                </w:tcPr>
                <w:p w14:paraId="6506AB2B"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24</w:t>
                  </w:r>
                </w:p>
              </w:tc>
              <w:tc>
                <w:tcPr>
                  <w:tcW w:w="283" w:type="dxa"/>
                  <w:tcBorders>
                    <w:top w:val="single" w:sz="4" w:space="0" w:color="auto"/>
                    <w:left w:val="single" w:sz="4" w:space="0" w:color="auto"/>
                    <w:bottom w:val="single" w:sz="4" w:space="0" w:color="auto"/>
                    <w:right w:val="single" w:sz="4" w:space="0" w:color="auto"/>
                  </w:tcBorders>
                </w:tcPr>
                <w:p w14:paraId="4BE1874F"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20</w:t>
                  </w:r>
                </w:p>
              </w:tc>
            </w:tr>
            <w:tr w:rsidR="000F6AB5" w:rsidRPr="00045A0D" w14:paraId="75122DAB" w14:textId="77777777" w:rsidTr="00156161">
              <w:tc>
                <w:tcPr>
                  <w:tcW w:w="576" w:type="dxa"/>
                  <w:vMerge/>
                  <w:tcBorders>
                    <w:top w:val="single" w:sz="4" w:space="0" w:color="auto"/>
                    <w:left w:val="single" w:sz="4" w:space="0" w:color="auto"/>
                    <w:bottom w:val="single" w:sz="4" w:space="0" w:color="auto"/>
                    <w:right w:val="single" w:sz="4" w:space="0" w:color="auto"/>
                  </w:tcBorders>
                </w:tcPr>
                <w:p w14:paraId="6959816D" w14:textId="77777777" w:rsidR="0064077B" w:rsidRPr="00045A0D" w:rsidRDefault="0064077B" w:rsidP="0064077B">
                  <w:pPr>
                    <w:rPr>
                      <w:sz w:val="12"/>
                      <w:szCs w:val="12"/>
                    </w:rPr>
                  </w:pPr>
                </w:p>
              </w:tc>
              <w:tc>
                <w:tcPr>
                  <w:tcW w:w="425" w:type="dxa"/>
                  <w:tcBorders>
                    <w:top w:val="single" w:sz="4" w:space="0" w:color="auto"/>
                    <w:left w:val="single" w:sz="4" w:space="0" w:color="auto"/>
                    <w:bottom w:val="single" w:sz="4" w:space="0" w:color="auto"/>
                    <w:right w:val="single" w:sz="4" w:space="0" w:color="auto"/>
                  </w:tcBorders>
                </w:tcPr>
                <w:p w14:paraId="29C71DF9"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Б-2</w:t>
                  </w:r>
                </w:p>
              </w:tc>
              <w:tc>
                <w:tcPr>
                  <w:tcW w:w="567" w:type="dxa"/>
                  <w:tcBorders>
                    <w:top w:val="single" w:sz="4" w:space="0" w:color="auto"/>
                    <w:left w:val="single" w:sz="4" w:space="0" w:color="auto"/>
                    <w:bottom w:val="single" w:sz="4" w:space="0" w:color="auto"/>
                    <w:right w:val="single" w:sz="4" w:space="0" w:color="auto"/>
                  </w:tcBorders>
                </w:tcPr>
                <w:p w14:paraId="56D59819"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В - 2,0 с обеих сторон на продольной оси помещения</w:t>
                  </w:r>
                </w:p>
              </w:tc>
              <w:tc>
                <w:tcPr>
                  <w:tcW w:w="283" w:type="dxa"/>
                  <w:tcBorders>
                    <w:top w:val="single" w:sz="4" w:space="0" w:color="auto"/>
                    <w:left w:val="single" w:sz="4" w:space="0" w:color="auto"/>
                    <w:bottom w:val="single" w:sz="4" w:space="0" w:color="auto"/>
                    <w:right w:val="single" w:sz="4" w:space="0" w:color="auto"/>
                  </w:tcBorders>
                </w:tcPr>
                <w:p w14:paraId="5B38CB3A"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285" w:type="dxa"/>
                  <w:tcBorders>
                    <w:top w:val="single" w:sz="4" w:space="0" w:color="auto"/>
                    <w:left w:val="single" w:sz="4" w:space="0" w:color="auto"/>
                    <w:bottom w:val="single" w:sz="4" w:space="0" w:color="auto"/>
                    <w:right w:val="single" w:sz="4" w:space="0" w:color="auto"/>
                  </w:tcBorders>
                </w:tcPr>
                <w:p w14:paraId="2CD9493D"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26DB627B"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495DE0CD"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3185E354"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142" w:type="dxa"/>
                  <w:tcBorders>
                    <w:top w:val="single" w:sz="4" w:space="0" w:color="auto"/>
                    <w:left w:val="single" w:sz="4" w:space="0" w:color="auto"/>
                    <w:bottom w:val="single" w:sz="4" w:space="0" w:color="auto"/>
                    <w:right w:val="single" w:sz="4" w:space="0" w:color="auto"/>
                  </w:tcBorders>
                </w:tcPr>
                <w:p w14:paraId="786ED299"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4E92238E"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75</w:t>
                  </w:r>
                </w:p>
              </w:tc>
              <w:tc>
                <w:tcPr>
                  <w:tcW w:w="284" w:type="dxa"/>
                  <w:tcBorders>
                    <w:top w:val="single" w:sz="4" w:space="0" w:color="auto"/>
                    <w:left w:val="single" w:sz="4" w:space="0" w:color="auto"/>
                    <w:bottom w:val="single" w:sz="4" w:space="0" w:color="auto"/>
                    <w:right w:val="single" w:sz="4" w:space="0" w:color="auto"/>
                  </w:tcBorders>
                </w:tcPr>
                <w:p w14:paraId="576ACEAF"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3787F015"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r>
          </w:tbl>
          <w:p w14:paraId="556EE35E" w14:textId="77777777" w:rsidR="0064077B" w:rsidRPr="00045A0D" w:rsidRDefault="0064077B" w:rsidP="0064077B">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397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573"/>
              <w:gridCol w:w="425"/>
              <w:gridCol w:w="567"/>
              <w:gridCol w:w="283"/>
              <w:gridCol w:w="284"/>
              <w:gridCol w:w="284"/>
              <w:gridCol w:w="283"/>
              <w:gridCol w:w="284"/>
              <w:gridCol w:w="141"/>
              <w:gridCol w:w="283"/>
              <w:gridCol w:w="284"/>
              <w:gridCol w:w="283"/>
            </w:tblGrid>
            <w:tr w:rsidR="000F6AB5" w:rsidRPr="00045A0D" w14:paraId="783C6891" w14:textId="77777777" w:rsidTr="00156161">
              <w:tc>
                <w:tcPr>
                  <w:tcW w:w="573" w:type="dxa"/>
                  <w:vMerge w:val="restart"/>
                  <w:tcBorders>
                    <w:top w:val="single" w:sz="4" w:space="0" w:color="auto"/>
                    <w:left w:val="single" w:sz="4" w:space="0" w:color="auto"/>
                    <w:bottom w:val="single" w:sz="4" w:space="0" w:color="auto"/>
                    <w:right w:val="single" w:sz="4" w:space="0" w:color="auto"/>
                  </w:tcBorders>
                </w:tcPr>
                <w:p w14:paraId="1A157CDF" w14:textId="77777777" w:rsidR="0064077B" w:rsidRPr="00045A0D" w:rsidRDefault="0064077B" w:rsidP="0064077B">
                  <w:pPr>
                    <w:pStyle w:val="ConsPlusNormal"/>
                    <w:ind w:firstLine="0"/>
                    <w:rPr>
                      <w:rFonts w:ascii="Times New Roman" w:hAnsi="Times New Roman" w:cs="Times New Roman"/>
                      <w:sz w:val="12"/>
                      <w:szCs w:val="12"/>
                    </w:rPr>
                  </w:pPr>
                  <w:r w:rsidRPr="00045A0D">
                    <w:rPr>
                      <w:rFonts w:ascii="Times New Roman" w:hAnsi="Times New Roman" w:cs="Times New Roman"/>
                      <w:sz w:val="12"/>
                      <w:szCs w:val="12"/>
                    </w:rPr>
                    <w:t xml:space="preserve">22 </w:t>
                  </w:r>
                </w:p>
                <w:p w14:paraId="456423D2" w14:textId="77777777" w:rsidR="0064077B" w:rsidRPr="00045A0D" w:rsidRDefault="0064077B" w:rsidP="0064077B">
                  <w:pPr>
                    <w:pStyle w:val="ConsPlusNormal"/>
                    <w:ind w:firstLine="0"/>
                    <w:rPr>
                      <w:rFonts w:ascii="Times New Roman" w:hAnsi="Times New Roman" w:cs="Times New Roman"/>
                      <w:sz w:val="12"/>
                      <w:szCs w:val="12"/>
                    </w:rPr>
                  </w:pPr>
                  <w:r w:rsidRPr="00045A0D">
                    <w:rPr>
                      <w:rFonts w:ascii="Times New Roman" w:hAnsi="Times New Roman" w:cs="Times New Roman"/>
                      <w:strike/>
                      <w:sz w:val="12"/>
                      <w:szCs w:val="12"/>
                    </w:rPr>
                    <w:t>Спортивные залы</w:t>
                  </w:r>
                  <w:r w:rsidRPr="00045A0D">
                    <w:rPr>
                      <w:rFonts w:ascii="Times New Roman" w:hAnsi="Times New Roman" w:cs="Times New Roman"/>
                      <w:sz w:val="12"/>
                      <w:szCs w:val="12"/>
                    </w:rPr>
                    <w:t xml:space="preserve"> </w:t>
                  </w:r>
                  <w:r w:rsidRPr="00045A0D">
                    <w:rPr>
                      <w:rFonts w:ascii="Times New Roman" w:hAnsi="Times New Roman" w:cs="Times New Roman"/>
                      <w:b/>
                      <w:bCs/>
                      <w:sz w:val="12"/>
                      <w:szCs w:val="12"/>
                    </w:rPr>
                    <w:t>Спортивные залы, залы для хореографии</w:t>
                  </w:r>
                </w:p>
              </w:tc>
              <w:tc>
                <w:tcPr>
                  <w:tcW w:w="425" w:type="dxa"/>
                  <w:tcBorders>
                    <w:top w:val="single" w:sz="4" w:space="0" w:color="auto"/>
                    <w:left w:val="single" w:sz="4" w:space="0" w:color="auto"/>
                    <w:bottom w:val="single" w:sz="4" w:space="0" w:color="auto"/>
                    <w:right w:val="single" w:sz="4" w:space="0" w:color="auto"/>
                  </w:tcBorders>
                </w:tcPr>
                <w:p w14:paraId="2DBEFA98"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Б-2</w:t>
                  </w:r>
                </w:p>
              </w:tc>
              <w:tc>
                <w:tcPr>
                  <w:tcW w:w="567" w:type="dxa"/>
                  <w:tcBorders>
                    <w:top w:val="single" w:sz="4" w:space="0" w:color="auto"/>
                    <w:left w:val="single" w:sz="4" w:space="0" w:color="auto"/>
                    <w:bottom w:val="single" w:sz="4" w:space="0" w:color="auto"/>
                    <w:right w:val="single" w:sz="4" w:space="0" w:color="auto"/>
                  </w:tcBorders>
                </w:tcPr>
                <w:p w14:paraId="12A061C1"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Г-0,0 на полу</w:t>
                  </w:r>
                </w:p>
              </w:tc>
              <w:tc>
                <w:tcPr>
                  <w:tcW w:w="283" w:type="dxa"/>
                  <w:tcBorders>
                    <w:top w:val="single" w:sz="4" w:space="0" w:color="auto"/>
                    <w:left w:val="single" w:sz="4" w:space="0" w:color="auto"/>
                    <w:bottom w:val="single" w:sz="4" w:space="0" w:color="auto"/>
                    <w:right w:val="single" w:sz="4" w:space="0" w:color="auto"/>
                  </w:tcBorders>
                </w:tcPr>
                <w:p w14:paraId="2DD2D5FF"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2,5</w:t>
                  </w:r>
                </w:p>
              </w:tc>
              <w:tc>
                <w:tcPr>
                  <w:tcW w:w="284" w:type="dxa"/>
                  <w:tcBorders>
                    <w:top w:val="single" w:sz="4" w:space="0" w:color="auto"/>
                    <w:left w:val="single" w:sz="4" w:space="0" w:color="auto"/>
                    <w:bottom w:val="single" w:sz="4" w:space="0" w:color="auto"/>
                    <w:right w:val="single" w:sz="4" w:space="0" w:color="auto"/>
                  </w:tcBorders>
                </w:tcPr>
                <w:p w14:paraId="0C6869E9"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0,7</w:t>
                  </w:r>
                </w:p>
              </w:tc>
              <w:tc>
                <w:tcPr>
                  <w:tcW w:w="284" w:type="dxa"/>
                  <w:tcBorders>
                    <w:top w:val="single" w:sz="4" w:space="0" w:color="auto"/>
                    <w:left w:val="single" w:sz="4" w:space="0" w:color="auto"/>
                    <w:bottom w:val="single" w:sz="4" w:space="0" w:color="auto"/>
                    <w:right w:val="single" w:sz="4" w:space="0" w:color="auto"/>
                  </w:tcBorders>
                </w:tcPr>
                <w:p w14:paraId="1CB3D40E"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1,5</w:t>
                  </w:r>
                </w:p>
              </w:tc>
              <w:tc>
                <w:tcPr>
                  <w:tcW w:w="283" w:type="dxa"/>
                  <w:tcBorders>
                    <w:top w:val="single" w:sz="4" w:space="0" w:color="auto"/>
                    <w:left w:val="single" w:sz="4" w:space="0" w:color="auto"/>
                    <w:bottom w:val="single" w:sz="4" w:space="0" w:color="auto"/>
                    <w:right w:val="single" w:sz="4" w:space="0" w:color="auto"/>
                  </w:tcBorders>
                </w:tcPr>
                <w:p w14:paraId="39DAF0B5"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0,4</w:t>
                  </w:r>
                </w:p>
              </w:tc>
              <w:tc>
                <w:tcPr>
                  <w:tcW w:w="284" w:type="dxa"/>
                  <w:tcBorders>
                    <w:top w:val="single" w:sz="4" w:space="0" w:color="auto"/>
                    <w:left w:val="single" w:sz="4" w:space="0" w:color="auto"/>
                    <w:bottom w:val="single" w:sz="4" w:space="0" w:color="auto"/>
                    <w:right w:val="single" w:sz="4" w:space="0" w:color="auto"/>
                  </w:tcBorders>
                </w:tcPr>
                <w:p w14:paraId="1F511E82"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141" w:type="dxa"/>
                  <w:tcBorders>
                    <w:top w:val="single" w:sz="4" w:space="0" w:color="auto"/>
                    <w:left w:val="single" w:sz="4" w:space="0" w:color="auto"/>
                    <w:bottom w:val="single" w:sz="4" w:space="0" w:color="auto"/>
                    <w:right w:val="single" w:sz="4" w:space="0" w:color="auto"/>
                  </w:tcBorders>
                </w:tcPr>
                <w:p w14:paraId="060C1109"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17F63567"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200</w:t>
                  </w:r>
                </w:p>
              </w:tc>
              <w:tc>
                <w:tcPr>
                  <w:tcW w:w="284" w:type="dxa"/>
                  <w:tcBorders>
                    <w:top w:val="single" w:sz="4" w:space="0" w:color="auto"/>
                    <w:left w:val="single" w:sz="4" w:space="0" w:color="auto"/>
                    <w:bottom w:val="single" w:sz="4" w:space="0" w:color="auto"/>
                    <w:right w:val="single" w:sz="4" w:space="0" w:color="auto"/>
                  </w:tcBorders>
                </w:tcPr>
                <w:p w14:paraId="5B6B6D8F"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24</w:t>
                  </w:r>
                </w:p>
              </w:tc>
              <w:tc>
                <w:tcPr>
                  <w:tcW w:w="283" w:type="dxa"/>
                  <w:tcBorders>
                    <w:top w:val="single" w:sz="4" w:space="0" w:color="auto"/>
                    <w:left w:val="single" w:sz="4" w:space="0" w:color="auto"/>
                    <w:bottom w:val="single" w:sz="4" w:space="0" w:color="auto"/>
                    <w:right w:val="single" w:sz="4" w:space="0" w:color="auto"/>
                  </w:tcBorders>
                </w:tcPr>
                <w:p w14:paraId="4356E92E"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20</w:t>
                  </w:r>
                </w:p>
              </w:tc>
            </w:tr>
            <w:tr w:rsidR="000F6AB5" w:rsidRPr="00045A0D" w14:paraId="4ED2C9FE" w14:textId="77777777" w:rsidTr="00156161">
              <w:tc>
                <w:tcPr>
                  <w:tcW w:w="573" w:type="dxa"/>
                  <w:vMerge/>
                  <w:tcBorders>
                    <w:top w:val="single" w:sz="4" w:space="0" w:color="auto"/>
                    <w:left w:val="single" w:sz="4" w:space="0" w:color="auto"/>
                    <w:bottom w:val="single" w:sz="4" w:space="0" w:color="auto"/>
                    <w:right w:val="single" w:sz="4" w:space="0" w:color="auto"/>
                  </w:tcBorders>
                </w:tcPr>
                <w:p w14:paraId="4084813B" w14:textId="77777777" w:rsidR="0064077B" w:rsidRPr="00045A0D" w:rsidRDefault="0064077B" w:rsidP="0064077B">
                  <w:pPr>
                    <w:rPr>
                      <w:sz w:val="12"/>
                      <w:szCs w:val="12"/>
                    </w:rPr>
                  </w:pPr>
                </w:p>
              </w:tc>
              <w:tc>
                <w:tcPr>
                  <w:tcW w:w="425" w:type="dxa"/>
                  <w:tcBorders>
                    <w:top w:val="single" w:sz="4" w:space="0" w:color="auto"/>
                    <w:left w:val="single" w:sz="4" w:space="0" w:color="auto"/>
                    <w:bottom w:val="single" w:sz="4" w:space="0" w:color="auto"/>
                    <w:right w:val="single" w:sz="4" w:space="0" w:color="auto"/>
                  </w:tcBorders>
                </w:tcPr>
                <w:p w14:paraId="365E8655"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Б-2</w:t>
                  </w:r>
                </w:p>
              </w:tc>
              <w:tc>
                <w:tcPr>
                  <w:tcW w:w="567" w:type="dxa"/>
                  <w:tcBorders>
                    <w:top w:val="single" w:sz="4" w:space="0" w:color="auto"/>
                    <w:left w:val="single" w:sz="4" w:space="0" w:color="auto"/>
                    <w:bottom w:val="single" w:sz="4" w:space="0" w:color="auto"/>
                    <w:right w:val="single" w:sz="4" w:space="0" w:color="auto"/>
                  </w:tcBorders>
                </w:tcPr>
                <w:p w14:paraId="635432CF"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В - 2,0 с обеих сторон на продольной оси помещения</w:t>
                  </w:r>
                </w:p>
              </w:tc>
              <w:tc>
                <w:tcPr>
                  <w:tcW w:w="283" w:type="dxa"/>
                  <w:tcBorders>
                    <w:top w:val="single" w:sz="4" w:space="0" w:color="auto"/>
                    <w:left w:val="single" w:sz="4" w:space="0" w:color="auto"/>
                    <w:bottom w:val="single" w:sz="4" w:space="0" w:color="auto"/>
                    <w:right w:val="single" w:sz="4" w:space="0" w:color="auto"/>
                  </w:tcBorders>
                </w:tcPr>
                <w:p w14:paraId="302E176D"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73457D79"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4BEB72BB"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229D5FCE"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0A711C95"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141" w:type="dxa"/>
                  <w:tcBorders>
                    <w:top w:val="single" w:sz="4" w:space="0" w:color="auto"/>
                    <w:left w:val="single" w:sz="4" w:space="0" w:color="auto"/>
                    <w:bottom w:val="single" w:sz="4" w:space="0" w:color="auto"/>
                    <w:right w:val="single" w:sz="4" w:space="0" w:color="auto"/>
                  </w:tcBorders>
                </w:tcPr>
                <w:p w14:paraId="30624331"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44B87815"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75</w:t>
                  </w:r>
                </w:p>
              </w:tc>
              <w:tc>
                <w:tcPr>
                  <w:tcW w:w="284" w:type="dxa"/>
                  <w:tcBorders>
                    <w:top w:val="single" w:sz="4" w:space="0" w:color="auto"/>
                    <w:left w:val="single" w:sz="4" w:space="0" w:color="auto"/>
                    <w:bottom w:val="single" w:sz="4" w:space="0" w:color="auto"/>
                    <w:right w:val="single" w:sz="4" w:space="0" w:color="auto"/>
                  </w:tcBorders>
                </w:tcPr>
                <w:p w14:paraId="73E389D4"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7B2B7FCD"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r>
          </w:tbl>
          <w:p w14:paraId="079BEC1E" w14:textId="77777777" w:rsidR="0064077B" w:rsidRPr="00045A0D"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97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573"/>
              <w:gridCol w:w="425"/>
              <w:gridCol w:w="567"/>
              <w:gridCol w:w="283"/>
              <w:gridCol w:w="284"/>
              <w:gridCol w:w="284"/>
              <w:gridCol w:w="283"/>
              <w:gridCol w:w="284"/>
              <w:gridCol w:w="141"/>
              <w:gridCol w:w="283"/>
              <w:gridCol w:w="284"/>
              <w:gridCol w:w="283"/>
            </w:tblGrid>
            <w:tr w:rsidR="000F6AB5" w:rsidRPr="00045A0D" w14:paraId="3215E3B8" w14:textId="77777777" w:rsidTr="00156161">
              <w:tc>
                <w:tcPr>
                  <w:tcW w:w="573" w:type="dxa"/>
                  <w:vMerge w:val="restart"/>
                  <w:tcBorders>
                    <w:top w:val="single" w:sz="4" w:space="0" w:color="auto"/>
                    <w:left w:val="single" w:sz="4" w:space="0" w:color="auto"/>
                    <w:bottom w:val="single" w:sz="4" w:space="0" w:color="auto"/>
                    <w:right w:val="single" w:sz="4" w:space="0" w:color="auto"/>
                  </w:tcBorders>
                </w:tcPr>
                <w:p w14:paraId="03BE0262" w14:textId="77777777" w:rsidR="0064077B" w:rsidRPr="00045A0D" w:rsidRDefault="0064077B" w:rsidP="0064077B">
                  <w:pPr>
                    <w:pStyle w:val="ConsPlusNormal"/>
                    <w:ind w:firstLine="0"/>
                    <w:rPr>
                      <w:rFonts w:ascii="Times New Roman" w:hAnsi="Times New Roman" w:cs="Times New Roman"/>
                      <w:sz w:val="12"/>
                      <w:szCs w:val="12"/>
                    </w:rPr>
                  </w:pPr>
                  <w:r w:rsidRPr="00045A0D">
                    <w:rPr>
                      <w:rFonts w:ascii="Times New Roman" w:hAnsi="Times New Roman" w:cs="Times New Roman"/>
                      <w:sz w:val="12"/>
                      <w:szCs w:val="12"/>
                    </w:rPr>
                    <w:t>22 Спортивные залы, залы для хореографии</w:t>
                  </w:r>
                </w:p>
              </w:tc>
              <w:tc>
                <w:tcPr>
                  <w:tcW w:w="425" w:type="dxa"/>
                  <w:tcBorders>
                    <w:top w:val="single" w:sz="4" w:space="0" w:color="auto"/>
                    <w:left w:val="single" w:sz="4" w:space="0" w:color="auto"/>
                    <w:bottom w:val="single" w:sz="4" w:space="0" w:color="auto"/>
                    <w:right w:val="single" w:sz="4" w:space="0" w:color="auto"/>
                  </w:tcBorders>
                </w:tcPr>
                <w:p w14:paraId="2B6E2805"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Б-2</w:t>
                  </w:r>
                </w:p>
              </w:tc>
              <w:tc>
                <w:tcPr>
                  <w:tcW w:w="567" w:type="dxa"/>
                  <w:tcBorders>
                    <w:top w:val="single" w:sz="4" w:space="0" w:color="auto"/>
                    <w:left w:val="single" w:sz="4" w:space="0" w:color="auto"/>
                    <w:bottom w:val="single" w:sz="4" w:space="0" w:color="auto"/>
                    <w:right w:val="single" w:sz="4" w:space="0" w:color="auto"/>
                  </w:tcBorders>
                </w:tcPr>
                <w:p w14:paraId="3C02070E"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Г-0,0 на полу</w:t>
                  </w:r>
                </w:p>
              </w:tc>
              <w:tc>
                <w:tcPr>
                  <w:tcW w:w="283" w:type="dxa"/>
                  <w:tcBorders>
                    <w:top w:val="single" w:sz="4" w:space="0" w:color="auto"/>
                    <w:left w:val="single" w:sz="4" w:space="0" w:color="auto"/>
                    <w:bottom w:val="single" w:sz="4" w:space="0" w:color="auto"/>
                    <w:right w:val="single" w:sz="4" w:space="0" w:color="auto"/>
                  </w:tcBorders>
                </w:tcPr>
                <w:p w14:paraId="34D5899D"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2,5</w:t>
                  </w:r>
                </w:p>
              </w:tc>
              <w:tc>
                <w:tcPr>
                  <w:tcW w:w="284" w:type="dxa"/>
                  <w:tcBorders>
                    <w:top w:val="single" w:sz="4" w:space="0" w:color="auto"/>
                    <w:left w:val="single" w:sz="4" w:space="0" w:color="auto"/>
                    <w:bottom w:val="single" w:sz="4" w:space="0" w:color="auto"/>
                    <w:right w:val="single" w:sz="4" w:space="0" w:color="auto"/>
                  </w:tcBorders>
                </w:tcPr>
                <w:p w14:paraId="7F0D2A97"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0,7</w:t>
                  </w:r>
                </w:p>
              </w:tc>
              <w:tc>
                <w:tcPr>
                  <w:tcW w:w="284" w:type="dxa"/>
                  <w:tcBorders>
                    <w:top w:val="single" w:sz="4" w:space="0" w:color="auto"/>
                    <w:left w:val="single" w:sz="4" w:space="0" w:color="auto"/>
                    <w:bottom w:val="single" w:sz="4" w:space="0" w:color="auto"/>
                    <w:right w:val="single" w:sz="4" w:space="0" w:color="auto"/>
                  </w:tcBorders>
                </w:tcPr>
                <w:p w14:paraId="3727EBE6"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1,5</w:t>
                  </w:r>
                </w:p>
              </w:tc>
              <w:tc>
                <w:tcPr>
                  <w:tcW w:w="283" w:type="dxa"/>
                  <w:tcBorders>
                    <w:top w:val="single" w:sz="4" w:space="0" w:color="auto"/>
                    <w:left w:val="single" w:sz="4" w:space="0" w:color="auto"/>
                    <w:bottom w:val="single" w:sz="4" w:space="0" w:color="auto"/>
                    <w:right w:val="single" w:sz="4" w:space="0" w:color="auto"/>
                  </w:tcBorders>
                </w:tcPr>
                <w:p w14:paraId="1191B8F0"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0,4</w:t>
                  </w:r>
                </w:p>
              </w:tc>
              <w:tc>
                <w:tcPr>
                  <w:tcW w:w="284" w:type="dxa"/>
                  <w:tcBorders>
                    <w:top w:val="single" w:sz="4" w:space="0" w:color="auto"/>
                    <w:left w:val="single" w:sz="4" w:space="0" w:color="auto"/>
                    <w:bottom w:val="single" w:sz="4" w:space="0" w:color="auto"/>
                    <w:right w:val="single" w:sz="4" w:space="0" w:color="auto"/>
                  </w:tcBorders>
                </w:tcPr>
                <w:p w14:paraId="1E70959F"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141" w:type="dxa"/>
                  <w:tcBorders>
                    <w:top w:val="single" w:sz="4" w:space="0" w:color="auto"/>
                    <w:left w:val="single" w:sz="4" w:space="0" w:color="auto"/>
                    <w:bottom w:val="single" w:sz="4" w:space="0" w:color="auto"/>
                    <w:right w:val="single" w:sz="4" w:space="0" w:color="auto"/>
                  </w:tcBorders>
                </w:tcPr>
                <w:p w14:paraId="6028C4B5"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170F4CB1"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200</w:t>
                  </w:r>
                </w:p>
              </w:tc>
              <w:tc>
                <w:tcPr>
                  <w:tcW w:w="284" w:type="dxa"/>
                  <w:tcBorders>
                    <w:top w:val="single" w:sz="4" w:space="0" w:color="auto"/>
                    <w:left w:val="single" w:sz="4" w:space="0" w:color="auto"/>
                    <w:bottom w:val="single" w:sz="4" w:space="0" w:color="auto"/>
                    <w:right w:val="single" w:sz="4" w:space="0" w:color="auto"/>
                  </w:tcBorders>
                </w:tcPr>
                <w:p w14:paraId="40FDDC38"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24</w:t>
                  </w:r>
                </w:p>
              </w:tc>
              <w:tc>
                <w:tcPr>
                  <w:tcW w:w="283" w:type="dxa"/>
                  <w:tcBorders>
                    <w:top w:val="single" w:sz="4" w:space="0" w:color="auto"/>
                    <w:left w:val="single" w:sz="4" w:space="0" w:color="auto"/>
                    <w:bottom w:val="single" w:sz="4" w:space="0" w:color="auto"/>
                    <w:right w:val="single" w:sz="4" w:space="0" w:color="auto"/>
                  </w:tcBorders>
                </w:tcPr>
                <w:p w14:paraId="65F639D7"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20</w:t>
                  </w:r>
                </w:p>
              </w:tc>
            </w:tr>
            <w:tr w:rsidR="000F6AB5" w:rsidRPr="00045A0D" w14:paraId="5C8A8C18" w14:textId="77777777" w:rsidTr="00156161">
              <w:tc>
                <w:tcPr>
                  <w:tcW w:w="573" w:type="dxa"/>
                  <w:vMerge/>
                  <w:tcBorders>
                    <w:top w:val="single" w:sz="4" w:space="0" w:color="auto"/>
                    <w:left w:val="single" w:sz="4" w:space="0" w:color="auto"/>
                    <w:bottom w:val="single" w:sz="4" w:space="0" w:color="auto"/>
                    <w:right w:val="single" w:sz="4" w:space="0" w:color="auto"/>
                  </w:tcBorders>
                </w:tcPr>
                <w:p w14:paraId="0CCDD1EE" w14:textId="77777777" w:rsidR="0064077B" w:rsidRPr="00045A0D" w:rsidRDefault="0064077B" w:rsidP="0064077B">
                  <w:pPr>
                    <w:rPr>
                      <w:sz w:val="12"/>
                      <w:szCs w:val="12"/>
                    </w:rPr>
                  </w:pPr>
                </w:p>
              </w:tc>
              <w:tc>
                <w:tcPr>
                  <w:tcW w:w="425" w:type="dxa"/>
                  <w:tcBorders>
                    <w:top w:val="single" w:sz="4" w:space="0" w:color="auto"/>
                    <w:left w:val="single" w:sz="4" w:space="0" w:color="auto"/>
                    <w:bottom w:val="single" w:sz="4" w:space="0" w:color="auto"/>
                    <w:right w:val="single" w:sz="4" w:space="0" w:color="auto"/>
                  </w:tcBorders>
                </w:tcPr>
                <w:p w14:paraId="4EFB40E5"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Б-2</w:t>
                  </w:r>
                </w:p>
              </w:tc>
              <w:tc>
                <w:tcPr>
                  <w:tcW w:w="567" w:type="dxa"/>
                  <w:tcBorders>
                    <w:top w:val="single" w:sz="4" w:space="0" w:color="auto"/>
                    <w:left w:val="single" w:sz="4" w:space="0" w:color="auto"/>
                    <w:bottom w:val="single" w:sz="4" w:space="0" w:color="auto"/>
                    <w:right w:val="single" w:sz="4" w:space="0" w:color="auto"/>
                  </w:tcBorders>
                </w:tcPr>
                <w:p w14:paraId="17F57C31"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В - 2,0 с обеих сторон на продольной оси помещения</w:t>
                  </w:r>
                </w:p>
              </w:tc>
              <w:tc>
                <w:tcPr>
                  <w:tcW w:w="283" w:type="dxa"/>
                  <w:tcBorders>
                    <w:top w:val="single" w:sz="4" w:space="0" w:color="auto"/>
                    <w:left w:val="single" w:sz="4" w:space="0" w:color="auto"/>
                    <w:bottom w:val="single" w:sz="4" w:space="0" w:color="auto"/>
                    <w:right w:val="single" w:sz="4" w:space="0" w:color="auto"/>
                  </w:tcBorders>
                </w:tcPr>
                <w:p w14:paraId="3FAA25F6"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7D7F371D"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14725131"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00A18FCF"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5116A4DB"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141" w:type="dxa"/>
                  <w:tcBorders>
                    <w:top w:val="single" w:sz="4" w:space="0" w:color="auto"/>
                    <w:left w:val="single" w:sz="4" w:space="0" w:color="auto"/>
                    <w:bottom w:val="single" w:sz="4" w:space="0" w:color="auto"/>
                    <w:right w:val="single" w:sz="4" w:space="0" w:color="auto"/>
                  </w:tcBorders>
                </w:tcPr>
                <w:p w14:paraId="6CBF4949"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016B7820"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75</w:t>
                  </w:r>
                </w:p>
              </w:tc>
              <w:tc>
                <w:tcPr>
                  <w:tcW w:w="284" w:type="dxa"/>
                  <w:tcBorders>
                    <w:top w:val="single" w:sz="4" w:space="0" w:color="auto"/>
                    <w:left w:val="single" w:sz="4" w:space="0" w:color="auto"/>
                    <w:bottom w:val="single" w:sz="4" w:space="0" w:color="auto"/>
                    <w:right w:val="single" w:sz="4" w:space="0" w:color="auto"/>
                  </w:tcBorders>
                </w:tcPr>
                <w:p w14:paraId="12EC07D2"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03F4AC81" w14:textId="77777777" w:rsidR="0064077B" w:rsidRPr="00045A0D" w:rsidRDefault="0064077B" w:rsidP="0064077B">
                  <w:pPr>
                    <w:pStyle w:val="ConsPlusNormal"/>
                    <w:ind w:firstLine="0"/>
                    <w:jc w:val="center"/>
                    <w:rPr>
                      <w:rFonts w:ascii="Times New Roman" w:hAnsi="Times New Roman" w:cs="Times New Roman"/>
                      <w:sz w:val="12"/>
                      <w:szCs w:val="12"/>
                    </w:rPr>
                  </w:pPr>
                  <w:r w:rsidRPr="00045A0D">
                    <w:rPr>
                      <w:rFonts w:ascii="Times New Roman" w:hAnsi="Times New Roman" w:cs="Times New Roman"/>
                      <w:sz w:val="12"/>
                      <w:szCs w:val="12"/>
                    </w:rPr>
                    <w:t>-</w:t>
                  </w:r>
                </w:p>
              </w:tc>
            </w:tr>
          </w:tbl>
          <w:p w14:paraId="4A2D51E4" w14:textId="77777777" w:rsidR="0064077B" w:rsidRPr="00045A0D" w:rsidRDefault="0064077B" w:rsidP="0064077B">
            <w:pPr>
              <w:widowControl w:val="0"/>
              <w:autoSpaceDE w:val="0"/>
              <w:autoSpaceDN w:val="0"/>
              <w:outlineLvl w:val="5"/>
            </w:pPr>
          </w:p>
        </w:tc>
        <w:tc>
          <w:tcPr>
            <w:tcW w:w="2000" w:type="dxa"/>
            <w:shd w:val="clear" w:color="auto" w:fill="auto"/>
          </w:tcPr>
          <w:p w14:paraId="316670C1" w14:textId="77777777" w:rsidR="00045A0D" w:rsidRDefault="00045A0D" w:rsidP="0064077B">
            <w:pPr>
              <w:rPr>
                <w:sz w:val="20"/>
                <w:szCs w:val="20"/>
                <w:lang w:eastAsia="zh-CN" w:bidi="hi-IN"/>
              </w:rPr>
            </w:pPr>
            <w:r>
              <w:rPr>
                <w:sz w:val="20"/>
                <w:szCs w:val="20"/>
                <w:lang w:eastAsia="zh-CN" w:bidi="hi-IN"/>
              </w:rPr>
              <w:t>Новое требование.</w:t>
            </w:r>
          </w:p>
          <w:p w14:paraId="7A0F4616" w14:textId="482AEA2C" w:rsidR="0023248E" w:rsidRPr="00045A0D" w:rsidRDefault="00045A0D" w:rsidP="0064077B">
            <w:pPr>
              <w:rPr>
                <w:sz w:val="20"/>
                <w:szCs w:val="20"/>
                <w:lang w:eastAsia="zh-CN" w:bidi="hi-IN"/>
              </w:rPr>
            </w:pPr>
            <w:r w:rsidRPr="00045A0D">
              <w:rPr>
                <w:sz w:val="20"/>
                <w:szCs w:val="20"/>
                <w:lang w:eastAsia="zh-CN" w:bidi="hi-IN"/>
              </w:rPr>
              <w:t xml:space="preserve">Изменение п. 11 таблицы 5.54 (включение залов хореографии) позволит учитывать фактор искусственной освещённости при проектировании залов хореографии (залов для занятия хореографией) и контролировать его уровень при </w:t>
            </w:r>
            <w:r w:rsidRPr="00045A0D">
              <w:rPr>
                <w:sz w:val="20"/>
                <w:szCs w:val="20"/>
                <w:lang w:eastAsia="zh-CN" w:bidi="hi-IN"/>
              </w:rPr>
              <w:lastRenderedPageBreak/>
              <w:t xml:space="preserve">эксплуатации детских учреждений, что упросит хозяйствующим субъектам работу по организации производственного </w:t>
            </w:r>
            <w:proofErr w:type="gramStart"/>
            <w:r w:rsidRPr="00045A0D">
              <w:rPr>
                <w:sz w:val="20"/>
                <w:szCs w:val="20"/>
                <w:lang w:eastAsia="zh-CN" w:bidi="hi-IN"/>
              </w:rPr>
              <w:t>контроля за</w:t>
            </w:r>
            <w:proofErr w:type="gramEnd"/>
            <w:r w:rsidRPr="00045A0D">
              <w:rPr>
                <w:sz w:val="20"/>
                <w:szCs w:val="20"/>
                <w:lang w:eastAsia="zh-CN" w:bidi="hi-IN"/>
              </w:rPr>
              <w:t xml:space="preserve"> уровнями физических факторов в помещениях для занятий детей.</w:t>
            </w:r>
          </w:p>
        </w:tc>
      </w:tr>
      <w:tr w:rsidR="000F6AB5" w:rsidRPr="00E11A48" w14:paraId="427FE534" w14:textId="77777777" w:rsidTr="00295887">
        <w:trPr>
          <w:trHeight w:val="72"/>
        </w:trPr>
        <w:tc>
          <w:tcPr>
            <w:tcW w:w="457" w:type="dxa"/>
            <w:shd w:val="clear" w:color="auto" w:fill="auto"/>
          </w:tcPr>
          <w:p w14:paraId="3DED3879"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09C4243" w14:textId="77777777" w:rsidR="0064077B" w:rsidRPr="00E11A48" w:rsidRDefault="0064077B" w:rsidP="0064077B">
            <w:pPr>
              <w:pStyle w:val="ConsPlusNormal"/>
              <w:ind w:firstLine="0"/>
              <w:jc w:val="center"/>
              <w:rPr>
                <w:rFonts w:ascii="Times New Roman" w:hAnsi="Times New Roman" w:cs="Times New Roman"/>
                <w:sz w:val="18"/>
                <w:szCs w:val="18"/>
              </w:rPr>
            </w:pPr>
            <w:r w:rsidRPr="00E11A48">
              <w:rPr>
                <w:rFonts w:ascii="Times New Roman" w:hAnsi="Times New Roman" w:cs="Times New Roman"/>
                <w:sz w:val="18"/>
                <w:szCs w:val="18"/>
              </w:rPr>
              <w:t>Пункт 163</w:t>
            </w:r>
            <w:r w:rsidRPr="00E11A48">
              <w:rPr>
                <w:rFonts w:ascii="Times New Roman" w:hAnsi="Times New Roman" w:cs="Times New Roman"/>
                <w:sz w:val="18"/>
                <w:szCs w:val="18"/>
              </w:rPr>
              <w:br/>
              <w:t>таблица 5.54 в графе 12</w:t>
            </w:r>
          </w:p>
        </w:tc>
        <w:tc>
          <w:tcPr>
            <w:tcW w:w="4263" w:type="dxa"/>
            <w:shd w:val="clear" w:color="auto" w:fill="auto"/>
          </w:tcPr>
          <w:p w14:paraId="15A6E90C" w14:textId="77777777" w:rsidR="0064077B" w:rsidRPr="00E11A48" w:rsidRDefault="0064077B" w:rsidP="0064077B">
            <w:r w:rsidRPr="00E11A48">
              <w:t>п. 163</w:t>
            </w:r>
            <w:proofErr w:type="gramStart"/>
            <w:r w:rsidRPr="00E11A48">
              <w:t xml:space="preserve"> В</w:t>
            </w:r>
            <w:proofErr w:type="gramEnd"/>
            <w:r w:rsidRPr="00E11A48">
              <w:t xml:space="preserve"> помещениях различного функционального назначения с рабочими местами, оборудованными ПК, коэффициент пульсации не должен превышать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000" w:firstRow="0" w:lastRow="0" w:firstColumn="0" w:lastColumn="0" w:noHBand="0" w:noVBand="0"/>
            </w:tblPr>
            <w:tblGrid>
              <w:gridCol w:w="3727"/>
            </w:tblGrid>
            <w:tr w:rsidR="000F6AB5" w:rsidRPr="00E11A48" w14:paraId="2814EF24" w14:textId="77777777" w:rsidTr="00156161">
              <w:trPr>
                <w:trHeight w:val="230"/>
              </w:trPr>
              <w:tc>
                <w:tcPr>
                  <w:tcW w:w="3727" w:type="dxa"/>
                  <w:vMerge w:val="restart"/>
                  <w:tcBorders>
                    <w:top w:val="single" w:sz="4" w:space="0" w:color="auto"/>
                    <w:left w:val="single" w:sz="4" w:space="0" w:color="auto"/>
                    <w:bottom w:val="single" w:sz="4" w:space="0" w:color="auto"/>
                    <w:right w:val="single" w:sz="4" w:space="0" w:color="auto"/>
                  </w:tcBorders>
                </w:tcPr>
                <w:p w14:paraId="3F4729A2"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коэффициент пульсации освещенности, Кп, % &lt;3&gt;</w:t>
                  </w:r>
                </w:p>
              </w:tc>
            </w:tr>
            <w:tr w:rsidR="000F6AB5" w:rsidRPr="00E11A48" w14:paraId="5ECE30C1" w14:textId="77777777" w:rsidTr="00156161">
              <w:trPr>
                <w:trHeight w:val="276"/>
              </w:trPr>
              <w:tc>
                <w:tcPr>
                  <w:tcW w:w="3727" w:type="dxa"/>
                  <w:vMerge/>
                  <w:tcBorders>
                    <w:top w:val="single" w:sz="4" w:space="0" w:color="auto"/>
                    <w:left w:val="single" w:sz="4" w:space="0" w:color="auto"/>
                    <w:bottom w:val="single" w:sz="4" w:space="0" w:color="auto"/>
                    <w:right w:val="single" w:sz="4" w:space="0" w:color="auto"/>
                  </w:tcBorders>
                </w:tcPr>
                <w:p w14:paraId="4626EFE6" w14:textId="77777777" w:rsidR="0064077B" w:rsidRPr="00E11A48" w:rsidRDefault="0064077B" w:rsidP="0064077B">
                  <w:pPr>
                    <w:rPr>
                      <w:sz w:val="14"/>
                      <w:szCs w:val="14"/>
                    </w:rPr>
                  </w:pPr>
                </w:p>
              </w:tc>
            </w:tr>
            <w:tr w:rsidR="000F6AB5" w:rsidRPr="00E11A48" w14:paraId="2A4AF123" w14:textId="77777777" w:rsidTr="00156161">
              <w:trPr>
                <w:trHeight w:val="161"/>
              </w:trPr>
              <w:tc>
                <w:tcPr>
                  <w:tcW w:w="3727" w:type="dxa"/>
                  <w:vMerge/>
                  <w:tcBorders>
                    <w:top w:val="single" w:sz="4" w:space="0" w:color="auto"/>
                    <w:left w:val="single" w:sz="4" w:space="0" w:color="auto"/>
                    <w:bottom w:val="single" w:sz="4" w:space="0" w:color="auto"/>
                    <w:right w:val="single" w:sz="4" w:space="0" w:color="auto"/>
                  </w:tcBorders>
                </w:tcPr>
                <w:p w14:paraId="27315307" w14:textId="77777777" w:rsidR="0064077B" w:rsidRPr="00E11A48" w:rsidRDefault="0064077B" w:rsidP="0064077B">
                  <w:pPr>
                    <w:rPr>
                      <w:sz w:val="14"/>
                      <w:szCs w:val="14"/>
                    </w:rPr>
                  </w:pPr>
                </w:p>
              </w:tc>
            </w:tr>
            <w:tr w:rsidR="000F6AB5" w:rsidRPr="00E11A48" w14:paraId="740F7809" w14:textId="77777777" w:rsidTr="00156161">
              <w:tc>
                <w:tcPr>
                  <w:tcW w:w="3727" w:type="dxa"/>
                  <w:tcBorders>
                    <w:top w:val="single" w:sz="4" w:space="0" w:color="auto"/>
                    <w:left w:val="single" w:sz="4" w:space="0" w:color="auto"/>
                    <w:bottom w:val="single" w:sz="4" w:space="0" w:color="auto"/>
                    <w:right w:val="single" w:sz="4" w:space="0" w:color="auto"/>
                  </w:tcBorders>
                </w:tcPr>
                <w:p w14:paraId="18118B0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12</w:t>
                  </w:r>
                </w:p>
              </w:tc>
            </w:tr>
          </w:tbl>
          <w:p w14:paraId="107CF213"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245F7FAC" w14:textId="77777777" w:rsidR="0064077B" w:rsidRPr="00E11A48" w:rsidRDefault="0064077B" w:rsidP="0064077B">
            <w:pPr>
              <w:rPr>
                <w:strike/>
                <w:sz w:val="20"/>
              </w:rPr>
            </w:pPr>
            <w:r w:rsidRPr="00E11A48">
              <w:rPr>
                <w:strike/>
                <w:sz w:val="20"/>
              </w:rPr>
              <w:t>п. 163</w:t>
            </w:r>
            <w:proofErr w:type="gramStart"/>
            <w:r w:rsidRPr="00E11A48">
              <w:rPr>
                <w:strike/>
                <w:sz w:val="20"/>
              </w:rPr>
              <w:t xml:space="preserve"> В</w:t>
            </w:r>
            <w:proofErr w:type="gramEnd"/>
            <w:r w:rsidRPr="00E11A48">
              <w:rPr>
                <w:strike/>
                <w:sz w:val="20"/>
              </w:rPr>
              <w:t xml:space="preserve"> помещениях различного функционального назначения с рабочими местами, оборудованными ПК, коэффициент пульсации не должен превышать 5%.</w:t>
            </w:r>
          </w:p>
          <w:tbl>
            <w:tblPr>
              <w:tblW w:w="3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000" w:firstRow="0" w:lastRow="0" w:firstColumn="0" w:lastColumn="0" w:noHBand="0" w:noVBand="0"/>
            </w:tblPr>
            <w:tblGrid>
              <w:gridCol w:w="3727"/>
            </w:tblGrid>
            <w:tr w:rsidR="000F6AB5" w:rsidRPr="00E11A48" w14:paraId="00A8667B" w14:textId="77777777" w:rsidTr="00156161">
              <w:trPr>
                <w:trHeight w:val="230"/>
              </w:trPr>
              <w:tc>
                <w:tcPr>
                  <w:tcW w:w="3727" w:type="dxa"/>
                  <w:vMerge w:val="restart"/>
                  <w:tcBorders>
                    <w:top w:val="single" w:sz="4" w:space="0" w:color="auto"/>
                    <w:left w:val="single" w:sz="4" w:space="0" w:color="auto"/>
                    <w:bottom w:val="single" w:sz="4" w:space="0" w:color="auto"/>
                    <w:right w:val="single" w:sz="4" w:space="0" w:color="auto"/>
                  </w:tcBorders>
                </w:tcPr>
                <w:p w14:paraId="7EB1A8D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 xml:space="preserve">коэффициент пульсации освещенности, Кп, % </w:t>
                  </w:r>
                  <w:r w:rsidRPr="00E11A48">
                    <w:rPr>
                      <w:rFonts w:ascii="Times New Roman" w:hAnsi="Times New Roman" w:cs="Times New Roman"/>
                      <w:strike/>
                      <w:sz w:val="14"/>
                      <w:szCs w:val="14"/>
                    </w:rPr>
                    <w:t>&lt;3&gt;</w:t>
                  </w:r>
                </w:p>
              </w:tc>
            </w:tr>
            <w:tr w:rsidR="000F6AB5" w:rsidRPr="00E11A48" w14:paraId="05702C85" w14:textId="77777777" w:rsidTr="00156161">
              <w:trPr>
                <w:trHeight w:val="276"/>
              </w:trPr>
              <w:tc>
                <w:tcPr>
                  <w:tcW w:w="3727" w:type="dxa"/>
                  <w:vMerge/>
                  <w:tcBorders>
                    <w:top w:val="single" w:sz="4" w:space="0" w:color="auto"/>
                    <w:left w:val="single" w:sz="4" w:space="0" w:color="auto"/>
                    <w:bottom w:val="single" w:sz="4" w:space="0" w:color="auto"/>
                    <w:right w:val="single" w:sz="4" w:space="0" w:color="auto"/>
                  </w:tcBorders>
                </w:tcPr>
                <w:p w14:paraId="57702CB6" w14:textId="77777777" w:rsidR="0064077B" w:rsidRPr="00E11A48" w:rsidRDefault="0064077B" w:rsidP="0064077B">
                  <w:pPr>
                    <w:rPr>
                      <w:sz w:val="14"/>
                      <w:szCs w:val="14"/>
                    </w:rPr>
                  </w:pPr>
                </w:p>
              </w:tc>
            </w:tr>
            <w:tr w:rsidR="000F6AB5" w:rsidRPr="00E11A48" w14:paraId="38CA974A" w14:textId="77777777" w:rsidTr="00156161">
              <w:trPr>
                <w:trHeight w:val="161"/>
              </w:trPr>
              <w:tc>
                <w:tcPr>
                  <w:tcW w:w="3727" w:type="dxa"/>
                  <w:vMerge/>
                  <w:tcBorders>
                    <w:top w:val="single" w:sz="4" w:space="0" w:color="auto"/>
                    <w:left w:val="single" w:sz="4" w:space="0" w:color="auto"/>
                    <w:bottom w:val="single" w:sz="4" w:space="0" w:color="auto"/>
                    <w:right w:val="single" w:sz="4" w:space="0" w:color="auto"/>
                  </w:tcBorders>
                </w:tcPr>
                <w:p w14:paraId="3B68A68F" w14:textId="77777777" w:rsidR="0064077B" w:rsidRPr="00E11A48" w:rsidRDefault="0064077B" w:rsidP="0064077B">
                  <w:pPr>
                    <w:rPr>
                      <w:sz w:val="14"/>
                      <w:szCs w:val="14"/>
                    </w:rPr>
                  </w:pPr>
                </w:p>
              </w:tc>
            </w:tr>
            <w:tr w:rsidR="000F6AB5" w:rsidRPr="00E11A48" w14:paraId="4EB0904A" w14:textId="77777777" w:rsidTr="00156161">
              <w:tc>
                <w:tcPr>
                  <w:tcW w:w="3727" w:type="dxa"/>
                  <w:tcBorders>
                    <w:top w:val="single" w:sz="4" w:space="0" w:color="auto"/>
                    <w:left w:val="single" w:sz="4" w:space="0" w:color="auto"/>
                    <w:bottom w:val="single" w:sz="4" w:space="0" w:color="auto"/>
                    <w:right w:val="single" w:sz="4" w:space="0" w:color="auto"/>
                  </w:tcBorders>
                </w:tcPr>
                <w:p w14:paraId="4F1AB578"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12</w:t>
                  </w:r>
                </w:p>
              </w:tc>
            </w:tr>
          </w:tbl>
          <w:p w14:paraId="669C3C99" w14:textId="77777777" w:rsidR="0064077B" w:rsidRPr="00E11A48" w:rsidRDefault="0064077B" w:rsidP="0064077B">
            <w:pPr>
              <w:pStyle w:val="ConsPlusNormal"/>
              <w:ind w:firstLine="0"/>
              <w:jc w:val="center"/>
              <w:rPr>
                <w:rFonts w:ascii="Times New Roman" w:hAnsi="Times New Roman" w:cs="Times New Roman"/>
              </w:rPr>
            </w:pPr>
          </w:p>
        </w:tc>
        <w:tc>
          <w:tcPr>
            <w:tcW w:w="383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000" w:firstRow="0" w:lastRow="0" w:firstColumn="0" w:lastColumn="0" w:noHBand="0" w:noVBand="0"/>
            </w:tblPr>
            <w:tblGrid>
              <w:gridCol w:w="3723"/>
            </w:tblGrid>
            <w:tr w:rsidR="000F6AB5" w:rsidRPr="00E11A48" w14:paraId="78323323" w14:textId="77777777" w:rsidTr="00156161">
              <w:trPr>
                <w:trHeight w:val="230"/>
              </w:trPr>
              <w:tc>
                <w:tcPr>
                  <w:tcW w:w="3723" w:type="dxa"/>
                  <w:vMerge w:val="restart"/>
                  <w:tcBorders>
                    <w:top w:val="single" w:sz="4" w:space="0" w:color="auto"/>
                    <w:left w:val="single" w:sz="4" w:space="0" w:color="auto"/>
                    <w:bottom w:val="single" w:sz="4" w:space="0" w:color="auto"/>
                    <w:right w:val="single" w:sz="4" w:space="0" w:color="auto"/>
                  </w:tcBorders>
                </w:tcPr>
                <w:p w14:paraId="12CDB1FF"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 xml:space="preserve">коэффициент пульсации освещенности, Кп, % </w:t>
                  </w:r>
                </w:p>
              </w:tc>
            </w:tr>
            <w:tr w:rsidR="000F6AB5" w:rsidRPr="00E11A48" w14:paraId="23014F84" w14:textId="77777777" w:rsidTr="00156161">
              <w:trPr>
                <w:trHeight w:val="276"/>
              </w:trPr>
              <w:tc>
                <w:tcPr>
                  <w:tcW w:w="3723" w:type="dxa"/>
                  <w:vMerge/>
                  <w:tcBorders>
                    <w:top w:val="single" w:sz="4" w:space="0" w:color="auto"/>
                    <w:left w:val="single" w:sz="4" w:space="0" w:color="auto"/>
                    <w:bottom w:val="single" w:sz="4" w:space="0" w:color="auto"/>
                    <w:right w:val="single" w:sz="4" w:space="0" w:color="auto"/>
                  </w:tcBorders>
                </w:tcPr>
                <w:p w14:paraId="38E0CC10" w14:textId="77777777" w:rsidR="0064077B" w:rsidRPr="00E11A48" w:rsidRDefault="0064077B" w:rsidP="0064077B">
                  <w:pPr>
                    <w:rPr>
                      <w:sz w:val="14"/>
                      <w:szCs w:val="14"/>
                    </w:rPr>
                  </w:pPr>
                </w:p>
              </w:tc>
            </w:tr>
            <w:tr w:rsidR="000F6AB5" w:rsidRPr="00E11A48" w14:paraId="2E99CBB5" w14:textId="77777777" w:rsidTr="00156161">
              <w:trPr>
                <w:trHeight w:val="276"/>
              </w:trPr>
              <w:tc>
                <w:tcPr>
                  <w:tcW w:w="3723" w:type="dxa"/>
                  <w:vMerge/>
                  <w:tcBorders>
                    <w:top w:val="single" w:sz="4" w:space="0" w:color="auto"/>
                    <w:left w:val="single" w:sz="4" w:space="0" w:color="auto"/>
                    <w:bottom w:val="single" w:sz="4" w:space="0" w:color="auto"/>
                    <w:right w:val="single" w:sz="4" w:space="0" w:color="auto"/>
                  </w:tcBorders>
                </w:tcPr>
                <w:p w14:paraId="04543C4B" w14:textId="77777777" w:rsidR="0064077B" w:rsidRPr="00E11A48" w:rsidRDefault="0064077B" w:rsidP="0064077B">
                  <w:pPr>
                    <w:rPr>
                      <w:sz w:val="14"/>
                      <w:szCs w:val="14"/>
                    </w:rPr>
                  </w:pPr>
                </w:p>
              </w:tc>
            </w:tr>
            <w:tr w:rsidR="000F6AB5" w:rsidRPr="00E11A48" w14:paraId="7EE80942" w14:textId="77777777" w:rsidTr="00156161">
              <w:tc>
                <w:tcPr>
                  <w:tcW w:w="3723" w:type="dxa"/>
                  <w:tcBorders>
                    <w:top w:val="single" w:sz="4" w:space="0" w:color="auto"/>
                    <w:left w:val="single" w:sz="4" w:space="0" w:color="auto"/>
                    <w:bottom w:val="single" w:sz="4" w:space="0" w:color="auto"/>
                    <w:right w:val="single" w:sz="4" w:space="0" w:color="auto"/>
                  </w:tcBorders>
                </w:tcPr>
                <w:p w14:paraId="5D28BD03" w14:textId="77777777" w:rsidR="0064077B" w:rsidRPr="00E11A48" w:rsidRDefault="0064077B" w:rsidP="0064077B">
                  <w:pPr>
                    <w:pStyle w:val="ConsPlusNormal"/>
                    <w:ind w:firstLine="0"/>
                    <w:jc w:val="center"/>
                    <w:rPr>
                      <w:rFonts w:ascii="Times New Roman" w:hAnsi="Times New Roman" w:cs="Times New Roman"/>
                      <w:sz w:val="14"/>
                      <w:szCs w:val="14"/>
                    </w:rPr>
                  </w:pPr>
                  <w:r w:rsidRPr="00E11A48">
                    <w:rPr>
                      <w:rFonts w:ascii="Times New Roman" w:hAnsi="Times New Roman" w:cs="Times New Roman"/>
                      <w:sz w:val="14"/>
                      <w:szCs w:val="14"/>
                    </w:rPr>
                    <w:t>12</w:t>
                  </w:r>
                </w:p>
              </w:tc>
            </w:tr>
          </w:tbl>
          <w:p w14:paraId="26B81BC5" w14:textId="77777777" w:rsidR="0064077B" w:rsidRPr="00E11A48" w:rsidRDefault="0064077B" w:rsidP="0064077B">
            <w:pPr>
              <w:widowControl w:val="0"/>
              <w:autoSpaceDE w:val="0"/>
              <w:autoSpaceDN w:val="0"/>
              <w:outlineLvl w:val="5"/>
            </w:pPr>
          </w:p>
        </w:tc>
        <w:tc>
          <w:tcPr>
            <w:tcW w:w="2000" w:type="dxa"/>
            <w:shd w:val="clear" w:color="auto" w:fill="auto"/>
          </w:tcPr>
          <w:p w14:paraId="55FACD8A" w14:textId="1BCE3195" w:rsidR="0064077B" w:rsidRPr="0051338B" w:rsidRDefault="0064077B" w:rsidP="0064077B">
            <w:pPr>
              <w:jc w:val="both"/>
              <w:rPr>
                <w:sz w:val="20"/>
                <w:szCs w:val="20"/>
                <w:lang w:eastAsia="zh-CN" w:bidi="hi-IN"/>
              </w:rPr>
            </w:pPr>
            <w:r w:rsidRPr="0051338B">
              <w:rPr>
                <w:sz w:val="20"/>
                <w:szCs w:val="20"/>
                <w:lang w:eastAsia="zh-CN" w:bidi="hi-IN"/>
              </w:rPr>
              <w:t>Техническая ошибка.</w:t>
            </w:r>
            <w:r w:rsidR="00476BFD" w:rsidRPr="0051338B">
              <w:rPr>
                <w:sz w:val="20"/>
                <w:szCs w:val="20"/>
                <w:lang w:eastAsia="zh-CN" w:bidi="hi-IN"/>
              </w:rPr>
              <w:t xml:space="preserve"> Дублирование п.141 таблицы 5.54.</w:t>
            </w:r>
          </w:p>
          <w:p w14:paraId="30BFA74F" w14:textId="77777777" w:rsidR="00476BFD" w:rsidRPr="0051338B" w:rsidRDefault="00476BFD" w:rsidP="00476BFD">
            <w:pPr>
              <w:jc w:val="both"/>
              <w:rPr>
                <w:sz w:val="20"/>
                <w:szCs w:val="20"/>
                <w:lang w:eastAsia="zh-CN" w:bidi="hi-IN"/>
              </w:rPr>
            </w:pPr>
            <w:r w:rsidRPr="0051338B">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32AEB96E" w14:textId="43824CB4" w:rsidR="00476BFD" w:rsidRPr="00E11A48" w:rsidRDefault="00476BFD" w:rsidP="00476BFD">
            <w:pPr>
              <w:jc w:val="both"/>
              <w:rPr>
                <w:lang w:eastAsia="zh-CN" w:bidi="hi-IN"/>
              </w:rPr>
            </w:pPr>
            <w:r w:rsidRPr="0051338B">
              <w:rPr>
                <w:sz w:val="20"/>
                <w:szCs w:val="20"/>
                <w:lang w:eastAsia="zh-CN" w:bidi="hi-IN"/>
              </w:rPr>
              <w:t xml:space="preserve">Вносимые изменения не </w:t>
            </w:r>
            <w:proofErr w:type="gramStart"/>
            <w:r w:rsidRPr="0051338B">
              <w:rPr>
                <w:sz w:val="20"/>
                <w:szCs w:val="20"/>
                <w:lang w:eastAsia="zh-CN" w:bidi="hi-IN"/>
              </w:rPr>
              <w:t>устанавливают новые условия</w:t>
            </w:r>
            <w:proofErr w:type="gramEnd"/>
            <w:r w:rsidRPr="0051338B">
              <w:rPr>
                <w:sz w:val="20"/>
                <w:szCs w:val="20"/>
                <w:lang w:eastAsia="zh-CN" w:bidi="hi-IN"/>
              </w:rPr>
              <w:t>, ограничения, запреты, обязанности</w:t>
            </w:r>
            <w:r>
              <w:rPr>
                <w:lang w:eastAsia="zh-CN" w:bidi="hi-IN"/>
              </w:rPr>
              <w:t>.</w:t>
            </w:r>
          </w:p>
        </w:tc>
      </w:tr>
      <w:tr w:rsidR="000F6AB5" w:rsidRPr="00E11A48" w14:paraId="01BD8611" w14:textId="77777777" w:rsidTr="00295887">
        <w:trPr>
          <w:trHeight w:val="72"/>
        </w:trPr>
        <w:tc>
          <w:tcPr>
            <w:tcW w:w="457" w:type="dxa"/>
            <w:shd w:val="clear" w:color="auto" w:fill="auto"/>
          </w:tcPr>
          <w:p w14:paraId="3F88E5D7"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1E63CCE" w14:textId="77777777" w:rsidR="0064077B" w:rsidRPr="00157837" w:rsidRDefault="0064077B" w:rsidP="0064077B">
            <w:pPr>
              <w:pStyle w:val="ConsPlusNormal"/>
              <w:ind w:firstLine="0"/>
              <w:rPr>
                <w:rFonts w:ascii="Times New Roman" w:hAnsi="Times New Roman" w:cs="Times New Roman"/>
                <w:sz w:val="18"/>
                <w:szCs w:val="18"/>
              </w:rPr>
            </w:pPr>
            <w:r w:rsidRPr="00157837">
              <w:rPr>
                <w:rFonts w:ascii="Times New Roman" w:hAnsi="Times New Roman" w:cs="Times New Roman"/>
                <w:sz w:val="18"/>
                <w:szCs w:val="18"/>
              </w:rPr>
              <w:t>Таблица 5.54 в строке 57 и строке 86</w:t>
            </w:r>
          </w:p>
        </w:tc>
        <w:tc>
          <w:tcPr>
            <w:tcW w:w="4263" w:type="dxa"/>
            <w:shd w:val="clear" w:color="auto" w:fill="auto"/>
          </w:tcPr>
          <w:tbl>
            <w:tblPr>
              <w:tblW w:w="397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851"/>
              <w:gridCol w:w="292"/>
              <w:gridCol w:w="284"/>
              <w:gridCol w:w="283"/>
              <w:gridCol w:w="293"/>
              <w:gridCol w:w="284"/>
              <w:gridCol w:w="274"/>
              <w:gridCol w:w="282"/>
              <w:gridCol w:w="284"/>
              <w:gridCol w:w="283"/>
              <w:gridCol w:w="285"/>
              <w:gridCol w:w="283"/>
            </w:tblGrid>
            <w:tr w:rsidR="000F6AB5" w:rsidRPr="00157837" w14:paraId="768BA336" w14:textId="77777777" w:rsidTr="00156161">
              <w:tc>
                <w:tcPr>
                  <w:tcW w:w="851" w:type="dxa"/>
                  <w:tcBorders>
                    <w:top w:val="single" w:sz="4" w:space="0" w:color="auto"/>
                    <w:left w:val="single" w:sz="4" w:space="0" w:color="auto"/>
                    <w:bottom w:val="single" w:sz="4" w:space="0" w:color="auto"/>
                    <w:right w:val="single" w:sz="4" w:space="0" w:color="auto"/>
                  </w:tcBorders>
                </w:tcPr>
                <w:p w14:paraId="78B75A30" w14:textId="77777777" w:rsidR="0064077B" w:rsidRPr="00157837" w:rsidRDefault="0064077B" w:rsidP="0064077B">
                  <w:pPr>
                    <w:pStyle w:val="ConsPlusNormal"/>
                    <w:ind w:firstLine="0"/>
                    <w:rPr>
                      <w:rFonts w:ascii="Times New Roman" w:hAnsi="Times New Roman" w:cs="Times New Roman"/>
                      <w:sz w:val="12"/>
                      <w:szCs w:val="12"/>
                    </w:rPr>
                  </w:pPr>
                  <w:r w:rsidRPr="00157837">
                    <w:rPr>
                      <w:rFonts w:ascii="Times New Roman" w:hAnsi="Times New Roman" w:cs="Times New Roman"/>
                      <w:sz w:val="12"/>
                      <w:szCs w:val="12"/>
                    </w:rPr>
                    <w:t>57 Мастерские подгонки готового платья &lt;1&gt;</w:t>
                  </w:r>
                </w:p>
              </w:tc>
              <w:tc>
                <w:tcPr>
                  <w:tcW w:w="292" w:type="dxa"/>
                  <w:tcBorders>
                    <w:top w:val="single" w:sz="4" w:space="0" w:color="auto"/>
                    <w:left w:val="single" w:sz="4" w:space="0" w:color="auto"/>
                    <w:bottom w:val="single" w:sz="4" w:space="0" w:color="auto"/>
                    <w:right w:val="single" w:sz="4" w:space="0" w:color="auto"/>
                  </w:tcBorders>
                </w:tcPr>
                <w:p w14:paraId="2D0BDBDA"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А-2</w:t>
                  </w:r>
                </w:p>
              </w:tc>
              <w:tc>
                <w:tcPr>
                  <w:tcW w:w="284" w:type="dxa"/>
                  <w:tcBorders>
                    <w:top w:val="single" w:sz="4" w:space="0" w:color="auto"/>
                    <w:left w:val="single" w:sz="4" w:space="0" w:color="auto"/>
                    <w:bottom w:val="single" w:sz="4" w:space="0" w:color="auto"/>
                    <w:right w:val="single" w:sz="4" w:space="0" w:color="auto"/>
                  </w:tcBorders>
                </w:tcPr>
                <w:p w14:paraId="3AFE00B4"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Г-0,8</w:t>
                  </w:r>
                </w:p>
              </w:tc>
              <w:tc>
                <w:tcPr>
                  <w:tcW w:w="283" w:type="dxa"/>
                  <w:tcBorders>
                    <w:top w:val="single" w:sz="4" w:space="0" w:color="auto"/>
                    <w:left w:val="single" w:sz="4" w:space="0" w:color="auto"/>
                    <w:bottom w:val="single" w:sz="4" w:space="0" w:color="auto"/>
                    <w:right w:val="single" w:sz="4" w:space="0" w:color="auto"/>
                  </w:tcBorders>
                </w:tcPr>
                <w:p w14:paraId="3D6DD04F"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93" w:type="dxa"/>
                  <w:tcBorders>
                    <w:top w:val="single" w:sz="4" w:space="0" w:color="auto"/>
                    <w:left w:val="single" w:sz="4" w:space="0" w:color="auto"/>
                    <w:bottom w:val="single" w:sz="4" w:space="0" w:color="auto"/>
                    <w:right w:val="single" w:sz="4" w:space="0" w:color="auto"/>
                  </w:tcBorders>
                </w:tcPr>
                <w:p w14:paraId="38DD3526"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194CD377"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2,1</w:t>
                  </w:r>
                </w:p>
              </w:tc>
              <w:tc>
                <w:tcPr>
                  <w:tcW w:w="274" w:type="dxa"/>
                  <w:tcBorders>
                    <w:top w:val="single" w:sz="4" w:space="0" w:color="auto"/>
                    <w:left w:val="single" w:sz="4" w:space="0" w:color="auto"/>
                    <w:bottom w:val="single" w:sz="4" w:space="0" w:color="auto"/>
                    <w:right w:val="single" w:sz="4" w:space="0" w:color="auto"/>
                  </w:tcBorders>
                </w:tcPr>
                <w:p w14:paraId="33593BD8"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0,7</w:t>
                  </w:r>
                </w:p>
              </w:tc>
              <w:tc>
                <w:tcPr>
                  <w:tcW w:w="282" w:type="dxa"/>
                  <w:tcBorders>
                    <w:top w:val="single" w:sz="4" w:space="0" w:color="auto"/>
                    <w:left w:val="single" w:sz="4" w:space="0" w:color="auto"/>
                    <w:bottom w:val="single" w:sz="4" w:space="0" w:color="auto"/>
                    <w:right w:val="single" w:sz="4" w:space="0" w:color="auto"/>
                  </w:tcBorders>
                </w:tcPr>
                <w:p w14:paraId="0159AF7B"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500</w:t>
                  </w:r>
                </w:p>
              </w:tc>
              <w:tc>
                <w:tcPr>
                  <w:tcW w:w="284" w:type="dxa"/>
                  <w:tcBorders>
                    <w:top w:val="single" w:sz="4" w:space="0" w:color="auto"/>
                    <w:left w:val="single" w:sz="4" w:space="0" w:color="auto"/>
                    <w:bottom w:val="single" w:sz="4" w:space="0" w:color="auto"/>
                    <w:right w:val="single" w:sz="4" w:space="0" w:color="auto"/>
                  </w:tcBorders>
                </w:tcPr>
                <w:p w14:paraId="68ADA546"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300</w:t>
                  </w:r>
                </w:p>
              </w:tc>
              <w:tc>
                <w:tcPr>
                  <w:tcW w:w="283" w:type="dxa"/>
                  <w:tcBorders>
                    <w:top w:val="single" w:sz="4" w:space="0" w:color="auto"/>
                    <w:left w:val="single" w:sz="4" w:space="0" w:color="auto"/>
                    <w:bottom w:val="single" w:sz="4" w:space="0" w:color="auto"/>
                    <w:right w:val="single" w:sz="4" w:space="0" w:color="auto"/>
                  </w:tcBorders>
                </w:tcPr>
                <w:p w14:paraId="68AA52FC"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400</w:t>
                  </w:r>
                </w:p>
              </w:tc>
              <w:tc>
                <w:tcPr>
                  <w:tcW w:w="285" w:type="dxa"/>
                  <w:tcBorders>
                    <w:top w:val="single" w:sz="4" w:space="0" w:color="auto"/>
                    <w:left w:val="single" w:sz="4" w:space="0" w:color="auto"/>
                    <w:bottom w:val="single" w:sz="4" w:space="0" w:color="auto"/>
                    <w:right w:val="single" w:sz="4" w:space="0" w:color="auto"/>
                  </w:tcBorders>
                </w:tcPr>
                <w:p w14:paraId="693E69B5"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21</w:t>
                  </w:r>
                </w:p>
              </w:tc>
              <w:tc>
                <w:tcPr>
                  <w:tcW w:w="283" w:type="dxa"/>
                  <w:tcBorders>
                    <w:top w:val="single" w:sz="4" w:space="0" w:color="auto"/>
                    <w:left w:val="single" w:sz="4" w:space="0" w:color="auto"/>
                    <w:bottom w:val="single" w:sz="4" w:space="0" w:color="auto"/>
                    <w:right w:val="single" w:sz="4" w:space="0" w:color="auto"/>
                  </w:tcBorders>
                </w:tcPr>
                <w:p w14:paraId="1A6A2EA1"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10</w:t>
                  </w:r>
                </w:p>
              </w:tc>
            </w:tr>
            <w:tr w:rsidR="000F6AB5" w:rsidRPr="00157837" w14:paraId="3B4134EE" w14:textId="77777777" w:rsidTr="00156161">
              <w:tc>
                <w:tcPr>
                  <w:tcW w:w="851" w:type="dxa"/>
                  <w:tcBorders>
                    <w:top w:val="single" w:sz="4" w:space="0" w:color="auto"/>
                    <w:left w:val="single" w:sz="4" w:space="0" w:color="auto"/>
                    <w:bottom w:val="single" w:sz="4" w:space="0" w:color="auto"/>
                    <w:right w:val="single" w:sz="4" w:space="0" w:color="auto"/>
                  </w:tcBorders>
                </w:tcPr>
                <w:p w14:paraId="66014ED1" w14:textId="77777777" w:rsidR="0064077B" w:rsidRPr="00157837" w:rsidRDefault="0064077B" w:rsidP="0064077B">
                  <w:pPr>
                    <w:pStyle w:val="ConsPlusNormal"/>
                    <w:ind w:firstLine="0"/>
                    <w:rPr>
                      <w:rFonts w:ascii="Times New Roman" w:hAnsi="Times New Roman" w:cs="Times New Roman"/>
                      <w:sz w:val="12"/>
                      <w:szCs w:val="12"/>
                    </w:rPr>
                  </w:pPr>
                  <w:r w:rsidRPr="00157837">
                    <w:rPr>
                      <w:rFonts w:ascii="Times New Roman" w:hAnsi="Times New Roman" w:cs="Times New Roman"/>
                      <w:sz w:val="12"/>
                      <w:szCs w:val="12"/>
                    </w:rPr>
                    <w:t>86 Операционные залы, отделения связи &lt;1&gt;</w:t>
                  </w:r>
                </w:p>
              </w:tc>
              <w:tc>
                <w:tcPr>
                  <w:tcW w:w="292" w:type="dxa"/>
                  <w:tcBorders>
                    <w:top w:val="single" w:sz="4" w:space="0" w:color="auto"/>
                    <w:left w:val="single" w:sz="4" w:space="0" w:color="auto"/>
                    <w:bottom w:val="single" w:sz="4" w:space="0" w:color="auto"/>
                    <w:right w:val="single" w:sz="4" w:space="0" w:color="auto"/>
                  </w:tcBorders>
                </w:tcPr>
                <w:p w14:paraId="5B39A009"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Б-1</w:t>
                  </w:r>
                </w:p>
              </w:tc>
              <w:tc>
                <w:tcPr>
                  <w:tcW w:w="284" w:type="dxa"/>
                  <w:tcBorders>
                    <w:top w:val="single" w:sz="4" w:space="0" w:color="auto"/>
                    <w:left w:val="single" w:sz="4" w:space="0" w:color="auto"/>
                    <w:bottom w:val="single" w:sz="4" w:space="0" w:color="auto"/>
                    <w:right w:val="single" w:sz="4" w:space="0" w:color="auto"/>
                  </w:tcBorders>
                </w:tcPr>
                <w:p w14:paraId="4CBD59A0"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Г-0,8</w:t>
                  </w:r>
                </w:p>
              </w:tc>
              <w:tc>
                <w:tcPr>
                  <w:tcW w:w="283" w:type="dxa"/>
                  <w:tcBorders>
                    <w:top w:val="single" w:sz="4" w:space="0" w:color="auto"/>
                    <w:left w:val="single" w:sz="4" w:space="0" w:color="auto"/>
                    <w:bottom w:val="single" w:sz="4" w:space="0" w:color="auto"/>
                    <w:right w:val="single" w:sz="4" w:space="0" w:color="auto"/>
                  </w:tcBorders>
                </w:tcPr>
                <w:p w14:paraId="17243F98"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3,0</w:t>
                  </w:r>
                </w:p>
              </w:tc>
              <w:tc>
                <w:tcPr>
                  <w:tcW w:w="293" w:type="dxa"/>
                  <w:tcBorders>
                    <w:top w:val="single" w:sz="4" w:space="0" w:color="auto"/>
                    <w:left w:val="single" w:sz="4" w:space="0" w:color="auto"/>
                    <w:bottom w:val="single" w:sz="4" w:space="0" w:color="auto"/>
                    <w:right w:val="single" w:sz="4" w:space="0" w:color="auto"/>
                  </w:tcBorders>
                </w:tcPr>
                <w:p w14:paraId="64A87658"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1,0</w:t>
                  </w:r>
                </w:p>
              </w:tc>
              <w:tc>
                <w:tcPr>
                  <w:tcW w:w="284" w:type="dxa"/>
                  <w:tcBorders>
                    <w:top w:val="single" w:sz="4" w:space="0" w:color="auto"/>
                    <w:left w:val="single" w:sz="4" w:space="0" w:color="auto"/>
                    <w:bottom w:val="single" w:sz="4" w:space="0" w:color="auto"/>
                    <w:right w:val="single" w:sz="4" w:space="0" w:color="auto"/>
                  </w:tcBorders>
                </w:tcPr>
                <w:p w14:paraId="2DD0FCCA"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1,8</w:t>
                  </w:r>
                </w:p>
              </w:tc>
              <w:tc>
                <w:tcPr>
                  <w:tcW w:w="274" w:type="dxa"/>
                  <w:tcBorders>
                    <w:top w:val="single" w:sz="4" w:space="0" w:color="auto"/>
                    <w:left w:val="single" w:sz="4" w:space="0" w:color="auto"/>
                    <w:bottom w:val="single" w:sz="4" w:space="0" w:color="auto"/>
                    <w:right w:val="single" w:sz="4" w:space="0" w:color="auto"/>
                  </w:tcBorders>
                </w:tcPr>
                <w:p w14:paraId="457E9DA9"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0,6</w:t>
                  </w:r>
                </w:p>
              </w:tc>
              <w:tc>
                <w:tcPr>
                  <w:tcW w:w="282" w:type="dxa"/>
                  <w:tcBorders>
                    <w:top w:val="single" w:sz="4" w:space="0" w:color="auto"/>
                    <w:left w:val="single" w:sz="4" w:space="0" w:color="auto"/>
                    <w:bottom w:val="single" w:sz="4" w:space="0" w:color="auto"/>
                    <w:right w:val="single" w:sz="4" w:space="0" w:color="auto"/>
                  </w:tcBorders>
                </w:tcPr>
                <w:p w14:paraId="257332CA"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4F70336B"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1E716704"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300</w:t>
                  </w:r>
                </w:p>
              </w:tc>
              <w:tc>
                <w:tcPr>
                  <w:tcW w:w="285" w:type="dxa"/>
                  <w:tcBorders>
                    <w:top w:val="single" w:sz="4" w:space="0" w:color="auto"/>
                    <w:left w:val="single" w:sz="4" w:space="0" w:color="auto"/>
                    <w:bottom w:val="single" w:sz="4" w:space="0" w:color="auto"/>
                    <w:right w:val="single" w:sz="4" w:space="0" w:color="auto"/>
                  </w:tcBorders>
                </w:tcPr>
                <w:p w14:paraId="7F89C171"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21</w:t>
                  </w:r>
                </w:p>
              </w:tc>
              <w:tc>
                <w:tcPr>
                  <w:tcW w:w="283" w:type="dxa"/>
                  <w:tcBorders>
                    <w:top w:val="single" w:sz="4" w:space="0" w:color="auto"/>
                    <w:left w:val="single" w:sz="4" w:space="0" w:color="auto"/>
                    <w:bottom w:val="single" w:sz="4" w:space="0" w:color="auto"/>
                    <w:right w:val="single" w:sz="4" w:space="0" w:color="auto"/>
                  </w:tcBorders>
                </w:tcPr>
                <w:p w14:paraId="62CF06B5"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15</w:t>
                  </w:r>
                </w:p>
              </w:tc>
            </w:tr>
          </w:tbl>
          <w:p w14:paraId="4F986CDF" w14:textId="77777777" w:rsidR="0064077B" w:rsidRPr="00157837"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97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851"/>
              <w:gridCol w:w="292"/>
              <w:gridCol w:w="284"/>
              <w:gridCol w:w="283"/>
              <w:gridCol w:w="293"/>
              <w:gridCol w:w="284"/>
              <w:gridCol w:w="274"/>
              <w:gridCol w:w="282"/>
              <w:gridCol w:w="284"/>
              <w:gridCol w:w="283"/>
              <w:gridCol w:w="285"/>
              <w:gridCol w:w="283"/>
            </w:tblGrid>
            <w:tr w:rsidR="000F6AB5" w:rsidRPr="00157837" w14:paraId="5332B895" w14:textId="77777777" w:rsidTr="00156161">
              <w:tc>
                <w:tcPr>
                  <w:tcW w:w="851" w:type="dxa"/>
                  <w:tcBorders>
                    <w:top w:val="single" w:sz="4" w:space="0" w:color="auto"/>
                    <w:left w:val="single" w:sz="4" w:space="0" w:color="auto"/>
                    <w:bottom w:val="single" w:sz="4" w:space="0" w:color="auto"/>
                    <w:right w:val="single" w:sz="4" w:space="0" w:color="auto"/>
                  </w:tcBorders>
                </w:tcPr>
                <w:p w14:paraId="25957BC2" w14:textId="77777777" w:rsidR="0064077B" w:rsidRPr="00157837" w:rsidRDefault="0064077B" w:rsidP="0064077B">
                  <w:pPr>
                    <w:pStyle w:val="ConsPlusNormal"/>
                    <w:ind w:firstLine="0"/>
                    <w:rPr>
                      <w:rFonts w:ascii="Times New Roman" w:hAnsi="Times New Roman" w:cs="Times New Roman"/>
                      <w:sz w:val="12"/>
                      <w:szCs w:val="12"/>
                    </w:rPr>
                  </w:pPr>
                  <w:r w:rsidRPr="00157837">
                    <w:rPr>
                      <w:rFonts w:ascii="Times New Roman" w:hAnsi="Times New Roman" w:cs="Times New Roman"/>
                      <w:sz w:val="12"/>
                      <w:szCs w:val="12"/>
                    </w:rPr>
                    <w:t xml:space="preserve">57 Мастерские подгонки готового платья </w:t>
                  </w:r>
                  <w:r w:rsidRPr="00157837">
                    <w:rPr>
                      <w:rFonts w:ascii="Times New Roman" w:hAnsi="Times New Roman" w:cs="Times New Roman"/>
                      <w:strike/>
                      <w:sz w:val="12"/>
                      <w:szCs w:val="12"/>
                    </w:rPr>
                    <w:t>&lt;1&gt;</w:t>
                  </w:r>
                </w:p>
              </w:tc>
              <w:tc>
                <w:tcPr>
                  <w:tcW w:w="292" w:type="dxa"/>
                  <w:tcBorders>
                    <w:top w:val="single" w:sz="4" w:space="0" w:color="auto"/>
                    <w:left w:val="single" w:sz="4" w:space="0" w:color="auto"/>
                    <w:bottom w:val="single" w:sz="4" w:space="0" w:color="auto"/>
                    <w:right w:val="single" w:sz="4" w:space="0" w:color="auto"/>
                  </w:tcBorders>
                </w:tcPr>
                <w:p w14:paraId="72B985A9"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А-2</w:t>
                  </w:r>
                </w:p>
              </w:tc>
              <w:tc>
                <w:tcPr>
                  <w:tcW w:w="284" w:type="dxa"/>
                  <w:tcBorders>
                    <w:top w:val="single" w:sz="4" w:space="0" w:color="auto"/>
                    <w:left w:val="single" w:sz="4" w:space="0" w:color="auto"/>
                    <w:bottom w:val="single" w:sz="4" w:space="0" w:color="auto"/>
                    <w:right w:val="single" w:sz="4" w:space="0" w:color="auto"/>
                  </w:tcBorders>
                </w:tcPr>
                <w:p w14:paraId="52498979"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Г-0,8</w:t>
                  </w:r>
                </w:p>
              </w:tc>
              <w:tc>
                <w:tcPr>
                  <w:tcW w:w="283" w:type="dxa"/>
                  <w:tcBorders>
                    <w:top w:val="single" w:sz="4" w:space="0" w:color="auto"/>
                    <w:left w:val="single" w:sz="4" w:space="0" w:color="auto"/>
                    <w:bottom w:val="single" w:sz="4" w:space="0" w:color="auto"/>
                    <w:right w:val="single" w:sz="4" w:space="0" w:color="auto"/>
                  </w:tcBorders>
                </w:tcPr>
                <w:p w14:paraId="6A2BC224"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93" w:type="dxa"/>
                  <w:tcBorders>
                    <w:top w:val="single" w:sz="4" w:space="0" w:color="auto"/>
                    <w:left w:val="single" w:sz="4" w:space="0" w:color="auto"/>
                    <w:bottom w:val="single" w:sz="4" w:space="0" w:color="auto"/>
                    <w:right w:val="single" w:sz="4" w:space="0" w:color="auto"/>
                  </w:tcBorders>
                </w:tcPr>
                <w:p w14:paraId="2BC3E174"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14ACFB15"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2,1</w:t>
                  </w:r>
                </w:p>
              </w:tc>
              <w:tc>
                <w:tcPr>
                  <w:tcW w:w="274" w:type="dxa"/>
                  <w:tcBorders>
                    <w:top w:val="single" w:sz="4" w:space="0" w:color="auto"/>
                    <w:left w:val="single" w:sz="4" w:space="0" w:color="auto"/>
                    <w:bottom w:val="single" w:sz="4" w:space="0" w:color="auto"/>
                    <w:right w:val="single" w:sz="4" w:space="0" w:color="auto"/>
                  </w:tcBorders>
                </w:tcPr>
                <w:p w14:paraId="4B29033C"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0,7</w:t>
                  </w:r>
                </w:p>
              </w:tc>
              <w:tc>
                <w:tcPr>
                  <w:tcW w:w="282" w:type="dxa"/>
                  <w:tcBorders>
                    <w:top w:val="single" w:sz="4" w:space="0" w:color="auto"/>
                    <w:left w:val="single" w:sz="4" w:space="0" w:color="auto"/>
                    <w:bottom w:val="single" w:sz="4" w:space="0" w:color="auto"/>
                    <w:right w:val="single" w:sz="4" w:space="0" w:color="auto"/>
                  </w:tcBorders>
                </w:tcPr>
                <w:p w14:paraId="7F6DEDE2"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500</w:t>
                  </w:r>
                </w:p>
              </w:tc>
              <w:tc>
                <w:tcPr>
                  <w:tcW w:w="284" w:type="dxa"/>
                  <w:tcBorders>
                    <w:top w:val="single" w:sz="4" w:space="0" w:color="auto"/>
                    <w:left w:val="single" w:sz="4" w:space="0" w:color="auto"/>
                    <w:bottom w:val="single" w:sz="4" w:space="0" w:color="auto"/>
                    <w:right w:val="single" w:sz="4" w:space="0" w:color="auto"/>
                  </w:tcBorders>
                </w:tcPr>
                <w:p w14:paraId="374BF62E"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300</w:t>
                  </w:r>
                </w:p>
              </w:tc>
              <w:tc>
                <w:tcPr>
                  <w:tcW w:w="283" w:type="dxa"/>
                  <w:tcBorders>
                    <w:top w:val="single" w:sz="4" w:space="0" w:color="auto"/>
                    <w:left w:val="single" w:sz="4" w:space="0" w:color="auto"/>
                    <w:bottom w:val="single" w:sz="4" w:space="0" w:color="auto"/>
                    <w:right w:val="single" w:sz="4" w:space="0" w:color="auto"/>
                  </w:tcBorders>
                </w:tcPr>
                <w:p w14:paraId="78301EF2"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400</w:t>
                  </w:r>
                </w:p>
              </w:tc>
              <w:tc>
                <w:tcPr>
                  <w:tcW w:w="285" w:type="dxa"/>
                  <w:tcBorders>
                    <w:top w:val="single" w:sz="4" w:space="0" w:color="auto"/>
                    <w:left w:val="single" w:sz="4" w:space="0" w:color="auto"/>
                    <w:bottom w:val="single" w:sz="4" w:space="0" w:color="auto"/>
                    <w:right w:val="single" w:sz="4" w:space="0" w:color="auto"/>
                  </w:tcBorders>
                </w:tcPr>
                <w:p w14:paraId="69201AC1"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21</w:t>
                  </w:r>
                </w:p>
              </w:tc>
              <w:tc>
                <w:tcPr>
                  <w:tcW w:w="283" w:type="dxa"/>
                  <w:tcBorders>
                    <w:top w:val="single" w:sz="4" w:space="0" w:color="auto"/>
                    <w:left w:val="single" w:sz="4" w:space="0" w:color="auto"/>
                    <w:bottom w:val="single" w:sz="4" w:space="0" w:color="auto"/>
                    <w:right w:val="single" w:sz="4" w:space="0" w:color="auto"/>
                  </w:tcBorders>
                </w:tcPr>
                <w:p w14:paraId="0FAF4D3C"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10</w:t>
                  </w:r>
                </w:p>
              </w:tc>
            </w:tr>
            <w:tr w:rsidR="000F6AB5" w:rsidRPr="00157837" w14:paraId="39E1D2C8" w14:textId="77777777" w:rsidTr="00156161">
              <w:tc>
                <w:tcPr>
                  <w:tcW w:w="851" w:type="dxa"/>
                  <w:tcBorders>
                    <w:top w:val="single" w:sz="4" w:space="0" w:color="auto"/>
                    <w:left w:val="single" w:sz="4" w:space="0" w:color="auto"/>
                    <w:bottom w:val="single" w:sz="4" w:space="0" w:color="auto"/>
                    <w:right w:val="single" w:sz="4" w:space="0" w:color="auto"/>
                  </w:tcBorders>
                </w:tcPr>
                <w:p w14:paraId="5BE01866" w14:textId="77777777" w:rsidR="0064077B" w:rsidRPr="00157837" w:rsidRDefault="0064077B" w:rsidP="0064077B">
                  <w:pPr>
                    <w:pStyle w:val="ConsPlusNormal"/>
                    <w:ind w:firstLine="0"/>
                    <w:rPr>
                      <w:rFonts w:ascii="Times New Roman" w:hAnsi="Times New Roman" w:cs="Times New Roman"/>
                      <w:sz w:val="12"/>
                      <w:szCs w:val="12"/>
                    </w:rPr>
                  </w:pPr>
                  <w:r w:rsidRPr="00157837">
                    <w:rPr>
                      <w:rFonts w:ascii="Times New Roman" w:hAnsi="Times New Roman" w:cs="Times New Roman"/>
                      <w:sz w:val="12"/>
                      <w:szCs w:val="12"/>
                    </w:rPr>
                    <w:t xml:space="preserve">86 Операционные залы, отделения связи </w:t>
                  </w:r>
                  <w:r w:rsidRPr="00157837">
                    <w:rPr>
                      <w:rFonts w:ascii="Times New Roman" w:hAnsi="Times New Roman" w:cs="Times New Roman"/>
                      <w:strike/>
                      <w:sz w:val="12"/>
                      <w:szCs w:val="12"/>
                    </w:rPr>
                    <w:t>&lt;1&gt;</w:t>
                  </w:r>
                </w:p>
              </w:tc>
              <w:tc>
                <w:tcPr>
                  <w:tcW w:w="292" w:type="dxa"/>
                  <w:tcBorders>
                    <w:top w:val="single" w:sz="4" w:space="0" w:color="auto"/>
                    <w:left w:val="single" w:sz="4" w:space="0" w:color="auto"/>
                    <w:bottom w:val="single" w:sz="4" w:space="0" w:color="auto"/>
                    <w:right w:val="single" w:sz="4" w:space="0" w:color="auto"/>
                  </w:tcBorders>
                </w:tcPr>
                <w:p w14:paraId="3F14ECF4"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Б-1</w:t>
                  </w:r>
                </w:p>
              </w:tc>
              <w:tc>
                <w:tcPr>
                  <w:tcW w:w="284" w:type="dxa"/>
                  <w:tcBorders>
                    <w:top w:val="single" w:sz="4" w:space="0" w:color="auto"/>
                    <w:left w:val="single" w:sz="4" w:space="0" w:color="auto"/>
                    <w:bottom w:val="single" w:sz="4" w:space="0" w:color="auto"/>
                    <w:right w:val="single" w:sz="4" w:space="0" w:color="auto"/>
                  </w:tcBorders>
                </w:tcPr>
                <w:p w14:paraId="20D315B3"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Г-0,8</w:t>
                  </w:r>
                </w:p>
              </w:tc>
              <w:tc>
                <w:tcPr>
                  <w:tcW w:w="283" w:type="dxa"/>
                  <w:tcBorders>
                    <w:top w:val="single" w:sz="4" w:space="0" w:color="auto"/>
                    <w:left w:val="single" w:sz="4" w:space="0" w:color="auto"/>
                    <w:bottom w:val="single" w:sz="4" w:space="0" w:color="auto"/>
                    <w:right w:val="single" w:sz="4" w:space="0" w:color="auto"/>
                  </w:tcBorders>
                </w:tcPr>
                <w:p w14:paraId="5CF42B53"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3,0</w:t>
                  </w:r>
                </w:p>
              </w:tc>
              <w:tc>
                <w:tcPr>
                  <w:tcW w:w="293" w:type="dxa"/>
                  <w:tcBorders>
                    <w:top w:val="single" w:sz="4" w:space="0" w:color="auto"/>
                    <w:left w:val="single" w:sz="4" w:space="0" w:color="auto"/>
                    <w:bottom w:val="single" w:sz="4" w:space="0" w:color="auto"/>
                    <w:right w:val="single" w:sz="4" w:space="0" w:color="auto"/>
                  </w:tcBorders>
                </w:tcPr>
                <w:p w14:paraId="1E2EEAF1"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1,0</w:t>
                  </w:r>
                </w:p>
              </w:tc>
              <w:tc>
                <w:tcPr>
                  <w:tcW w:w="284" w:type="dxa"/>
                  <w:tcBorders>
                    <w:top w:val="single" w:sz="4" w:space="0" w:color="auto"/>
                    <w:left w:val="single" w:sz="4" w:space="0" w:color="auto"/>
                    <w:bottom w:val="single" w:sz="4" w:space="0" w:color="auto"/>
                    <w:right w:val="single" w:sz="4" w:space="0" w:color="auto"/>
                  </w:tcBorders>
                </w:tcPr>
                <w:p w14:paraId="08F7E696"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1,8</w:t>
                  </w:r>
                </w:p>
              </w:tc>
              <w:tc>
                <w:tcPr>
                  <w:tcW w:w="274" w:type="dxa"/>
                  <w:tcBorders>
                    <w:top w:val="single" w:sz="4" w:space="0" w:color="auto"/>
                    <w:left w:val="single" w:sz="4" w:space="0" w:color="auto"/>
                    <w:bottom w:val="single" w:sz="4" w:space="0" w:color="auto"/>
                    <w:right w:val="single" w:sz="4" w:space="0" w:color="auto"/>
                  </w:tcBorders>
                </w:tcPr>
                <w:p w14:paraId="2955C376"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0,6</w:t>
                  </w:r>
                </w:p>
              </w:tc>
              <w:tc>
                <w:tcPr>
                  <w:tcW w:w="282" w:type="dxa"/>
                  <w:tcBorders>
                    <w:top w:val="single" w:sz="4" w:space="0" w:color="auto"/>
                    <w:left w:val="single" w:sz="4" w:space="0" w:color="auto"/>
                    <w:bottom w:val="single" w:sz="4" w:space="0" w:color="auto"/>
                    <w:right w:val="single" w:sz="4" w:space="0" w:color="auto"/>
                  </w:tcBorders>
                </w:tcPr>
                <w:p w14:paraId="5A385DD5"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3F7497A9"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76EAFBB8"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300</w:t>
                  </w:r>
                </w:p>
              </w:tc>
              <w:tc>
                <w:tcPr>
                  <w:tcW w:w="285" w:type="dxa"/>
                  <w:tcBorders>
                    <w:top w:val="single" w:sz="4" w:space="0" w:color="auto"/>
                    <w:left w:val="single" w:sz="4" w:space="0" w:color="auto"/>
                    <w:bottom w:val="single" w:sz="4" w:space="0" w:color="auto"/>
                    <w:right w:val="single" w:sz="4" w:space="0" w:color="auto"/>
                  </w:tcBorders>
                </w:tcPr>
                <w:p w14:paraId="2FC7AD11"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21</w:t>
                  </w:r>
                </w:p>
              </w:tc>
              <w:tc>
                <w:tcPr>
                  <w:tcW w:w="283" w:type="dxa"/>
                  <w:tcBorders>
                    <w:top w:val="single" w:sz="4" w:space="0" w:color="auto"/>
                    <w:left w:val="single" w:sz="4" w:space="0" w:color="auto"/>
                    <w:bottom w:val="single" w:sz="4" w:space="0" w:color="auto"/>
                    <w:right w:val="single" w:sz="4" w:space="0" w:color="auto"/>
                  </w:tcBorders>
                </w:tcPr>
                <w:p w14:paraId="1A473C52"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15</w:t>
                  </w:r>
                </w:p>
              </w:tc>
            </w:tr>
          </w:tbl>
          <w:p w14:paraId="276016F4" w14:textId="77777777" w:rsidR="0064077B" w:rsidRPr="00157837" w:rsidRDefault="0064077B" w:rsidP="0064077B">
            <w:pPr>
              <w:pStyle w:val="ConsPlusNormal"/>
              <w:ind w:firstLine="0"/>
              <w:rPr>
                <w:rFonts w:ascii="Times New Roman" w:hAnsi="Times New Roman" w:cs="Times New Roman"/>
                <w:sz w:val="12"/>
                <w:szCs w:val="12"/>
              </w:rPr>
            </w:pPr>
          </w:p>
        </w:tc>
        <w:tc>
          <w:tcPr>
            <w:tcW w:w="3835" w:type="dxa"/>
            <w:shd w:val="clear" w:color="auto" w:fill="auto"/>
          </w:tcPr>
          <w:tbl>
            <w:tblPr>
              <w:tblW w:w="3974"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715"/>
              <w:gridCol w:w="289"/>
              <w:gridCol w:w="283"/>
              <w:gridCol w:w="284"/>
              <w:gridCol w:w="283"/>
              <w:gridCol w:w="277"/>
              <w:gridCol w:w="284"/>
              <w:gridCol w:w="283"/>
              <w:gridCol w:w="284"/>
              <w:gridCol w:w="283"/>
              <w:gridCol w:w="426"/>
              <w:gridCol w:w="283"/>
            </w:tblGrid>
            <w:tr w:rsidR="000F6AB5" w:rsidRPr="00157837" w14:paraId="0A437FFC" w14:textId="77777777" w:rsidTr="00156161">
              <w:tc>
                <w:tcPr>
                  <w:tcW w:w="715" w:type="dxa"/>
                  <w:tcBorders>
                    <w:top w:val="single" w:sz="4" w:space="0" w:color="auto"/>
                    <w:left w:val="single" w:sz="4" w:space="0" w:color="auto"/>
                    <w:bottom w:val="single" w:sz="4" w:space="0" w:color="auto"/>
                    <w:right w:val="single" w:sz="4" w:space="0" w:color="auto"/>
                  </w:tcBorders>
                </w:tcPr>
                <w:p w14:paraId="2C5D4F61" w14:textId="77777777" w:rsidR="0064077B" w:rsidRPr="00157837" w:rsidRDefault="0064077B" w:rsidP="0064077B">
                  <w:pPr>
                    <w:pStyle w:val="ConsPlusNormal"/>
                    <w:ind w:firstLine="0"/>
                    <w:rPr>
                      <w:rFonts w:ascii="Times New Roman" w:hAnsi="Times New Roman" w:cs="Times New Roman"/>
                      <w:sz w:val="12"/>
                      <w:szCs w:val="12"/>
                    </w:rPr>
                  </w:pPr>
                  <w:r w:rsidRPr="00157837">
                    <w:rPr>
                      <w:rFonts w:ascii="Times New Roman" w:hAnsi="Times New Roman" w:cs="Times New Roman"/>
                      <w:sz w:val="12"/>
                      <w:szCs w:val="12"/>
                    </w:rPr>
                    <w:t>57 Мастерские подгонки готового платья</w:t>
                  </w:r>
                </w:p>
              </w:tc>
              <w:tc>
                <w:tcPr>
                  <w:tcW w:w="289" w:type="dxa"/>
                  <w:tcBorders>
                    <w:top w:val="single" w:sz="4" w:space="0" w:color="auto"/>
                    <w:left w:val="single" w:sz="4" w:space="0" w:color="auto"/>
                    <w:bottom w:val="single" w:sz="4" w:space="0" w:color="auto"/>
                    <w:right w:val="single" w:sz="4" w:space="0" w:color="auto"/>
                  </w:tcBorders>
                </w:tcPr>
                <w:p w14:paraId="12BB13AF"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А-2</w:t>
                  </w:r>
                </w:p>
              </w:tc>
              <w:tc>
                <w:tcPr>
                  <w:tcW w:w="283" w:type="dxa"/>
                  <w:tcBorders>
                    <w:top w:val="single" w:sz="4" w:space="0" w:color="auto"/>
                    <w:left w:val="single" w:sz="4" w:space="0" w:color="auto"/>
                    <w:bottom w:val="single" w:sz="4" w:space="0" w:color="auto"/>
                    <w:right w:val="single" w:sz="4" w:space="0" w:color="auto"/>
                  </w:tcBorders>
                </w:tcPr>
                <w:p w14:paraId="2DEED314"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Г-0,8</w:t>
                  </w:r>
                </w:p>
              </w:tc>
              <w:tc>
                <w:tcPr>
                  <w:tcW w:w="284" w:type="dxa"/>
                  <w:tcBorders>
                    <w:top w:val="single" w:sz="4" w:space="0" w:color="auto"/>
                    <w:left w:val="single" w:sz="4" w:space="0" w:color="auto"/>
                    <w:bottom w:val="single" w:sz="4" w:space="0" w:color="auto"/>
                    <w:right w:val="single" w:sz="4" w:space="0" w:color="auto"/>
                  </w:tcBorders>
                </w:tcPr>
                <w:p w14:paraId="3E246A13"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16064381"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77" w:type="dxa"/>
                  <w:tcBorders>
                    <w:top w:val="single" w:sz="4" w:space="0" w:color="auto"/>
                    <w:left w:val="single" w:sz="4" w:space="0" w:color="auto"/>
                    <w:bottom w:val="single" w:sz="4" w:space="0" w:color="auto"/>
                    <w:right w:val="single" w:sz="4" w:space="0" w:color="auto"/>
                  </w:tcBorders>
                </w:tcPr>
                <w:p w14:paraId="09587539"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2,1</w:t>
                  </w:r>
                </w:p>
              </w:tc>
              <w:tc>
                <w:tcPr>
                  <w:tcW w:w="284" w:type="dxa"/>
                  <w:tcBorders>
                    <w:top w:val="single" w:sz="4" w:space="0" w:color="auto"/>
                    <w:left w:val="single" w:sz="4" w:space="0" w:color="auto"/>
                    <w:bottom w:val="single" w:sz="4" w:space="0" w:color="auto"/>
                    <w:right w:val="single" w:sz="4" w:space="0" w:color="auto"/>
                  </w:tcBorders>
                </w:tcPr>
                <w:p w14:paraId="2195B884"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0,7</w:t>
                  </w:r>
                </w:p>
              </w:tc>
              <w:tc>
                <w:tcPr>
                  <w:tcW w:w="283" w:type="dxa"/>
                  <w:tcBorders>
                    <w:top w:val="single" w:sz="4" w:space="0" w:color="auto"/>
                    <w:left w:val="single" w:sz="4" w:space="0" w:color="auto"/>
                    <w:bottom w:val="single" w:sz="4" w:space="0" w:color="auto"/>
                    <w:right w:val="single" w:sz="4" w:space="0" w:color="auto"/>
                  </w:tcBorders>
                </w:tcPr>
                <w:p w14:paraId="07D46B43"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500</w:t>
                  </w:r>
                </w:p>
              </w:tc>
              <w:tc>
                <w:tcPr>
                  <w:tcW w:w="284" w:type="dxa"/>
                  <w:tcBorders>
                    <w:top w:val="single" w:sz="4" w:space="0" w:color="auto"/>
                    <w:left w:val="single" w:sz="4" w:space="0" w:color="auto"/>
                    <w:bottom w:val="single" w:sz="4" w:space="0" w:color="auto"/>
                    <w:right w:val="single" w:sz="4" w:space="0" w:color="auto"/>
                  </w:tcBorders>
                </w:tcPr>
                <w:p w14:paraId="7B238B81"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300</w:t>
                  </w:r>
                </w:p>
              </w:tc>
              <w:tc>
                <w:tcPr>
                  <w:tcW w:w="283" w:type="dxa"/>
                  <w:tcBorders>
                    <w:top w:val="single" w:sz="4" w:space="0" w:color="auto"/>
                    <w:left w:val="single" w:sz="4" w:space="0" w:color="auto"/>
                    <w:bottom w:val="single" w:sz="4" w:space="0" w:color="auto"/>
                    <w:right w:val="single" w:sz="4" w:space="0" w:color="auto"/>
                  </w:tcBorders>
                </w:tcPr>
                <w:p w14:paraId="1DABCD79"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400</w:t>
                  </w:r>
                </w:p>
              </w:tc>
              <w:tc>
                <w:tcPr>
                  <w:tcW w:w="426" w:type="dxa"/>
                  <w:tcBorders>
                    <w:top w:val="single" w:sz="4" w:space="0" w:color="auto"/>
                    <w:left w:val="single" w:sz="4" w:space="0" w:color="auto"/>
                    <w:bottom w:val="single" w:sz="4" w:space="0" w:color="auto"/>
                    <w:right w:val="single" w:sz="4" w:space="0" w:color="auto"/>
                  </w:tcBorders>
                </w:tcPr>
                <w:p w14:paraId="62F66D4D"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21</w:t>
                  </w:r>
                </w:p>
              </w:tc>
              <w:tc>
                <w:tcPr>
                  <w:tcW w:w="283" w:type="dxa"/>
                  <w:tcBorders>
                    <w:top w:val="single" w:sz="4" w:space="0" w:color="auto"/>
                    <w:left w:val="single" w:sz="4" w:space="0" w:color="auto"/>
                    <w:bottom w:val="single" w:sz="4" w:space="0" w:color="auto"/>
                    <w:right w:val="single" w:sz="4" w:space="0" w:color="auto"/>
                  </w:tcBorders>
                </w:tcPr>
                <w:p w14:paraId="22CC14B7"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10</w:t>
                  </w:r>
                </w:p>
              </w:tc>
            </w:tr>
            <w:tr w:rsidR="000F6AB5" w:rsidRPr="00157837" w14:paraId="31B995D7" w14:textId="77777777" w:rsidTr="00156161">
              <w:tc>
                <w:tcPr>
                  <w:tcW w:w="715" w:type="dxa"/>
                  <w:tcBorders>
                    <w:top w:val="single" w:sz="4" w:space="0" w:color="auto"/>
                    <w:left w:val="single" w:sz="4" w:space="0" w:color="auto"/>
                    <w:bottom w:val="single" w:sz="4" w:space="0" w:color="auto"/>
                    <w:right w:val="single" w:sz="4" w:space="0" w:color="auto"/>
                  </w:tcBorders>
                </w:tcPr>
                <w:p w14:paraId="5A918F4E" w14:textId="77777777" w:rsidR="0064077B" w:rsidRPr="00157837" w:rsidRDefault="0064077B" w:rsidP="0064077B">
                  <w:pPr>
                    <w:pStyle w:val="ConsPlusNormal"/>
                    <w:ind w:firstLine="0"/>
                    <w:rPr>
                      <w:rFonts w:ascii="Times New Roman" w:hAnsi="Times New Roman" w:cs="Times New Roman"/>
                      <w:sz w:val="12"/>
                      <w:szCs w:val="12"/>
                    </w:rPr>
                  </w:pPr>
                  <w:r w:rsidRPr="00157837">
                    <w:rPr>
                      <w:rFonts w:ascii="Times New Roman" w:hAnsi="Times New Roman" w:cs="Times New Roman"/>
                      <w:sz w:val="12"/>
                      <w:szCs w:val="12"/>
                    </w:rPr>
                    <w:t>86 Операционные залы, отделения связи</w:t>
                  </w:r>
                </w:p>
              </w:tc>
              <w:tc>
                <w:tcPr>
                  <w:tcW w:w="289" w:type="dxa"/>
                  <w:tcBorders>
                    <w:top w:val="single" w:sz="4" w:space="0" w:color="auto"/>
                    <w:left w:val="single" w:sz="4" w:space="0" w:color="auto"/>
                    <w:bottom w:val="single" w:sz="4" w:space="0" w:color="auto"/>
                    <w:right w:val="single" w:sz="4" w:space="0" w:color="auto"/>
                  </w:tcBorders>
                </w:tcPr>
                <w:p w14:paraId="1D339C59"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Б-1</w:t>
                  </w:r>
                </w:p>
              </w:tc>
              <w:tc>
                <w:tcPr>
                  <w:tcW w:w="283" w:type="dxa"/>
                  <w:tcBorders>
                    <w:top w:val="single" w:sz="4" w:space="0" w:color="auto"/>
                    <w:left w:val="single" w:sz="4" w:space="0" w:color="auto"/>
                    <w:bottom w:val="single" w:sz="4" w:space="0" w:color="auto"/>
                    <w:right w:val="single" w:sz="4" w:space="0" w:color="auto"/>
                  </w:tcBorders>
                </w:tcPr>
                <w:p w14:paraId="6001C338"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Г-0,8</w:t>
                  </w:r>
                </w:p>
              </w:tc>
              <w:tc>
                <w:tcPr>
                  <w:tcW w:w="284" w:type="dxa"/>
                  <w:tcBorders>
                    <w:top w:val="single" w:sz="4" w:space="0" w:color="auto"/>
                    <w:left w:val="single" w:sz="4" w:space="0" w:color="auto"/>
                    <w:bottom w:val="single" w:sz="4" w:space="0" w:color="auto"/>
                    <w:right w:val="single" w:sz="4" w:space="0" w:color="auto"/>
                  </w:tcBorders>
                </w:tcPr>
                <w:p w14:paraId="3EAB20B9"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3,0</w:t>
                  </w:r>
                </w:p>
              </w:tc>
              <w:tc>
                <w:tcPr>
                  <w:tcW w:w="283" w:type="dxa"/>
                  <w:tcBorders>
                    <w:top w:val="single" w:sz="4" w:space="0" w:color="auto"/>
                    <w:left w:val="single" w:sz="4" w:space="0" w:color="auto"/>
                    <w:bottom w:val="single" w:sz="4" w:space="0" w:color="auto"/>
                    <w:right w:val="single" w:sz="4" w:space="0" w:color="auto"/>
                  </w:tcBorders>
                </w:tcPr>
                <w:p w14:paraId="461329D4"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1,0</w:t>
                  </w:r>
                </w:p>
              </w:tc>
              <w:tc>
                <w:tcPr>
                  <w:tcW w:w="277" w:type="dxa"/>
                  <w:tcBorders>
                    <w:top w:val="single" w:sz="4" w:space="0" w:color="auto"/>
                    <w:left w:val="single" w:sz="4" w:space="0" w:color="auto"/>
                    <w:bottom w:val="single" w:sz="4" w:space="0" w:color="auto"/>
                    <w:right w:val="single" w:sz="4" w:space="0" w:color="auto"/>
                  </w:tcBorders>
                </w:tcPr>
                <w:p w14:paraId="683894F0"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1,8</w:t>
                  </w:r>
                </w:p>
              </w:tc>
              <w:tc>
                <w:tcPr>
                  <w:tcW w:w="284" w:type="dxa"/>
                  <w:tcBorders>
                    <w:top w:val="single" w:sz="4" w:space="0" w:color="auto"/>
                    <w:left w:val="single" w:sz="4" w:space="0" w:color="auto"/>
                    <w:bottom w:val="single" w:sz="4" w:space="0" w:color="auto"/>
                    <w:right w:val="single" w:sz="4" w:space="0" w:color="auto"/>
                  </w:tcBorders>
                </w:tcPr>
                <w:p w14:paraId="5DB69CBE"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0,6</w:t>
                  </w:r>
                </w:p>
              </w:tc>
              <w:tc>
                <w:tcPr>
                  <w:tcW w:w="283" w:type="dxa"/>
                  <w:tcBorders>
                    <w:top w:val="single" w:sz="4" w:space="0" w:color="auto"/>
                    <w:left w:val="single" w:sz="4" w:space="0" w:color="auto"/>
                    <w:bottom w:val="single" w:sz="4" w:space="0" w:color="auto"/>
                    <w:right w:val="single" w:sz="4" w:space="0" w:color="auto"/>
                  </w:tcBorders>
                </w:tcPr>
                <w:p w14:paraId="41A811E5"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67C3551B"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4BA4E19F"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300</w:t>
                  </w:r>
                </w:p>
              </w:tc>
              <w:tc>
                <w:tcPr>
                  <w:tcW w:w="426" w:type="dxa"/>
                  <w:tcBorders>
                    <w:top w:val="single" w:sz="4" w:space="0" w:color="auto"/>
                    <w:left w:val="single" w:sz="4" w:space="0" w:color="auto"/>
                    <w:bottom w:val="single" w:sz="4" w:space="0" w:color="auto"/>
                    <w:right w:val="single" w:sz="4" w:space="0" w:color="auto"/>
                  </w:tcBorders>
                </w:tcPr>
                <w:p w14:paraId="0F70716C"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21</w:t>
                  </w:r>
                </w:p>
              </w:tc>
              <w:tc>
                <w:tcPr>
                  <w:tcW w:w="283" w:type="dxa"/>
                  <w:tcBorders>
                    <w:top w:val="single" w:sz="4" w:space="0" w:color="auto"/>
                    <w:left w:val="single" w:sz="4" w:space="0" w:color="auto"/>
                    <w:bottom w:val="single" w:sz="4" w:space="0" w:color="auto"/>
                    <w:right w:val="single" w:sz="4" w:space="0" w:color="auto"/>
                  </w:tcBorders>
                </w:tcPr>
                <w:p w14:paraId="67BBFBD9"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15</w:t>
                  </w:r>
                </w:p>
              </w:tc>
            </w:tr>
          </w:tbl>
          <w:p w14:paraId="37B6230F" w14:textId="77777777" w:rsidR="0064077B" w:rsidRPr="00157837" w:rsidRDefault="0064077B" w:rsidP="0064077B">
            <w:pPr>
              <w:widowControl w:val="0"/>
              <w:autoSpaceDE w:val="0"/>
              <w:autoSpaceDN w:val="0"/>
              <w:outlineLvl w:val="5"/>
            </w:pPr>
          </w:p>
        </w:tc>
        <w:tc>
          <w:tcPr>
            <w:tcW w:w="2000" w:type="dxa"/>
            <w:shd w:val="clear" w:color="auto" w:fill="auto"/>
          </w:tcPr>
          <w:p w14:paraId="3D10EFB9" w14:textId="77777777" w:rsidR="0064077B" w:rsidRPr="00157837" w:rsidRDefault="0064077B" w:rsidP="0064077B">
            <w:pPr>
              <w:jc w:val="both"/>
              <w:rPr>
                <w:sz w:val="20"/>
                <w:szCs w:val="20"/>
                <w:lang w:eastAsia="zh-CN" w:bidi="hi-IN"/>
              </w:rPr>
            </w:pPr>
            <w:r w:rsidRPr="00157837">
              <w:rPr>
                <w:sz w:val="20"/>
                <w:szCs w:val="20"/>
                <w:lang w:eastAsia="zh-CN" w:bidi="hi-IN"/>
              </w:rPr>
              <w:t>Техническая ошибка.</w:t>
            </w:r>
          </w:p>
          <w:p w14:paraId="203E4BC2" w14:textId="0BFFB5A7" w:rsidR="00157837" w:rsidRPr="00157837" w:rsidRDefault="00157837" w:rsidP="0064077B">
            <w:pPr>
              <w:jc w:val="both"/>
              <w:rPr>
                <w:sz w:val="20"/>
                <w:szCs w:val="20"/>
                <w:lang w:eastAsia="zh-CN" w:bidi="hi-IN"/>
              </w:rPr>
            </w:pPr>
            <w:r w:rsidRPr="00157837">
              <w:rPr>
                <w:sz w:val="20"/>
                <w:szCs w:val="20"/>
                <w:lang w:eastAsia="zh-CN" w:bidi="hi-IN"/>
              </w:rPr>
              <w:t xml:space="preserve">Вносимые изменения не </w:t>
            </w:r>
            <w:proofErr w:type="gramStart"/>
            <w:r w:rsidRPr="00157837">
              <w:rPr>
                <w:sz w:val="20"/>
                <w:szCs w:val="20"/>
                <w:lang w:eastAsia="zh-CN" w:bidi="hi-IN"/>
              </w:rPr>
              <w:t>устанавливают новые условия</w:t>
            </w:r>
            <w:proofErr w:type="gramEnd"/>
            <w:r w:rsidRPr="00157837">
              <w:rPr>
                <w:sz w:val="20"/>
                <w:szCs w:val="20"/>
                <w:lang w:eastAsia="zh-CN" w:bidi="hi-IN"/>
              </w:rPr>
              <w:t>, ограничения, запреты, обязанности.</w:t>
            </w:r>
          </w:p>
        </w:tc>
      </w:tr>
      <w:tr w:rsidR="000F6AB5" w:rsidRPr="00E11A48" w14:paraId="5C35DFC1" w14:textId="77777777" w:rsidTr="00295887">
        <w:trPr>
          <w:trHeight w:val="72"/>
        </w:trPr>
        <w:tc>
          <w:tcPr>
            <w:tcW w:w="457" w:type="dxa"/>
            <w:shd w:val="clear" w:color="auto" w:fill="auto"/>
          </w:tcPr>
          <w:p w14:paraId="5ECCDF57"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4A0EA0A" w14:textId="77777777" w:rsidR="0064077B" w:rsidRPr="00157837" w:rsidRDefault="0064077B" w:rsidP="0064077B">
            <w:pPr>
              <w:pStyle w:val="ConsPlusNormal"/>
              <w:ind w:firstLine="0"/>
              <w:rPr>
                <w:rFonts w:ascii="Times New Roman" w:hAnsi="Times New Roman" w:cs="Times New Roman"/>
                <w:sz w:val="18"/>
                <w:szCs w:val="18"/>
              </w:rPr>
            </w:pPr>
            <w:r w:rsidRPr="00157837">
              <w:rPr>
                <w:rFonts w:ascii="Times New Roman" w:hAnsi="Times New Roman" w:cs="Times New Roman"/>
                <w:sz w:val="18"/>
                <w:szCs w:val="18"/>
              </w:rPr>
              <w:t>Таблица 5.54 в строке 25 в графе 11</w:t>
            </w:r>
          </w:p>
        </w:tc>
        <w:tc>
          <w:tcPr>
            <w:tcW w:w="4263" w:type="dxa"/>
            <w:shd w:val="clear" w:color="auto" w:fill="auto"/>
          </w:tcPr>
          <w:tbl>
            <w:tblPr>
              <w:tblW w:w="397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718"/>
              <w:gridCol w:w="425"/>
              <w:gridCol w:w="425"/>
              <w:gridCol w:w="284"/>
              <w:gridCol w:w="284"/>
              <w:gridCol w:w="283"/>
              <w:gridCol w:w="142"/>
              <w:gridCol w:w="283"/>
              <w:gridCol w:w="142"/>
              <w:gridCol w:w="283"/>
              <w:gridCol w:w="426"/>
              <w:gridCol w:w="283"/>
            </w:tblGrid>
            <w:tr w:rsidR="000F6AB5" w:rsidRPr="00157837" w14:paraId="2C37C79F" w14:textId="77777777" w:rsidTr="00156161">
              <w:tc>
                <w:tcPr>
                  <w:tcW w:w="718" w:type="dxa"/>
                  <w:tcBorders>
                    <w:top w:val="single" w:sz="4" w:space="0" w:color="auto"/>
                    <w:left w:val="single" w:sz="4" w:space="0" w:color="auto"/>
                    <w:bottom w:val="single" w:sz="4" w:space="0" w:color="auto"/>
                    <w:right w:val="single" w:sz="4" w:space="0" w:color="auto"/>
                  </w:tcBorders>
                </w:tcPr>
                <w:p w14:paraId="5C3F85E1" w14:textId="77777777" w:rsidR="0064077B" w:rsidRPr="00157837" w:rsidRDefault="0064077B" w:rsidP="0064077B">
                  <w:pPr>
                    <w:pStyle w:val="ConsPlusNormal"/>
                    <w:ind w:firstLine="0"/>
                    <w:rPr>
                      <w:rFonts w:ascii="Times New Roman" w:hAnsi="Times New Roman" w:cs="Times New Roman"/>
                      <w:sz w:val="12"/>
                      <w:szCs w:val="12"/>
                    </w:rPr>
                  </w:pPr>
                  <w:r w:rsidRPr="00157837">
                    <w:rPr>
                      <w:rFonts w:ascii="Times New Roman" w:hAnsi="Times New Roman" w:cs="Times New Roman"/>
                      <w:sz w:val="12"/>
                      <w:szCs w:val="12"/>
                    </w:rPr>
                    <w:t>25 Актовые, концертные залы</w:t>
                  </w:r>
                </w:p>
              </w:tc>
              <w:tc>
                <w:tcPr>
                  <w:tcW w:w="425" w:type="dxa"/>
                  <w:tcBorders>
                    <w:top w:val="single" w:sz="4" w:space="0" w:color="auto"/>
                    <w:left w:val="single" w:sz="4" w:space="0" w:color="auto"/>
                    <w:bottom w:val="single" w:sz="4" w:space="0" w:color="auto"/>
                    <w:right w:val="single" w:sz="4" w:space="0" w:color="auto"/>
                  </w:tcBorders>
                </w:tcPr>
                <w:p w14:paraId="0BFFF982"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Д</w:t>
                  </w:r>
                </w:p>
              </w:tc>
              <w:tc>
                <w:tcPr>
                  <w:tcW w:w="425" w:type="dxa"/>
                  <w:tcBorders>
                    <w:top w:val="single" w:sz="4" w:space="0" w:color="auto"/>
                    <w:left w:val="single" w:sz="4" w:space="0" w:color="auto"/>
                    <w:bottom w:val="single" w:sz="4" w:space="0" w:color="auto"/>
                    <w:right w:val="single" w:sz="4" w:space="0" w:color="auto"/>
                  </w:tcBorders>
                </w:tcPr>
                <w:p w14:paraId="7613B1DC"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Г-0,0 на полу</w:t>
                  </w:r>
                </w:p>
              </w:tc>
              <w:tc>
                <w:tcPr>
                  <w:tcW w:w="284" w:type="dxa"/>
                  <w:tcBorders>
                    <w:top w:val="single" w:sz="4" w:space="0" w:color="auto"/>
                    <w:left w:val="single" w:sz="4" w:space="0" w:color="auto"/>
                    <w:bottom w:val="single" w:sz="4" w:space="0" w:color="auto"/>
                    <w:right w:val="single" w:sz="4" w:space="0" w:color="auto"/>
                  </w:tcBorders>
                </w:tcPr>
                <w:p w14:paraId="6C9B499E"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1C64269D"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492A2462"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142" w:type="dxa"/>
                  <w:tcBorders>
                    <w:top w:val="single" w:sz="4" w:space="0" w:color="auto"/>
                    <w:left w:val="single" w:sz="4" w:space="0" w:color="auto"/>
                    <w:bottom w:val="single" w:sz="4" w:space="0" w:color="auto"/>
                    <w:right w:val="single" w:sz="4" w:space="0" w:color="auto"/>
                  </w:tcBorders>
                </w:tcPr>
                <w:p w14:paraId="70C2AB26"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772CD20E"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142" w:type="dxa"/>
                  <w:tcBorders>
                    <w:top w:val="single" w:sz="4" w:space="0" w:color="auto"/>
                    <w:left w:val="single" w:sz="4" w:space="0" w:color="auto"/>
                    <w:bottom w:val="single" w:sz="4" w:space="0" w:color="auto"/>
                    <w:right w:val="single" w:sz="4" w:space="0" w:color="auto"/>
                  </w:tcBorders>
                </w:tcPr>
                <w:p w14:paraId="0D8349AB"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00ADCBDD"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200</w:t>
                  </w:r>
                </w:p>
              </w:tc>
              <w:tc>
                <w:tcPr>
                  <w:tcW w:w="426" w:type="dxa"/>
                  <w:tcBorders>
                    <w:top w:val="single" w:sz="4" w:space="0" w:color="auto"/>
                    <w:left w:val="single" w:sz="4" w:space="0" w:color="auto"/>
                    <w:bottom w:val="single" w:sz="4" w:space="0" w:color="auto"/>
                    <w:right w:val="single" w:sz="4" w:space="0" w:color="auto"/>
                  </w:tcBorders>
                </w:tcPr>
                <w:p w14:paraId="26728D3E"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25 (22)</w:t>
                  </w:r>
                </w:p>
              </w:tc>
              <w:tc>
                <w:tcPr>
                  <w:tcW w:w="283" w:type="dxa"/>
                  <w:tcBorders>
                    <w:top w:val="single" w:sz="4" w:space="0" w:color="auto"/>
                    <w:left w:val="single" w:sz="4" w:space="0" w:color="auto"/>
                    <w:bottom w:val="single" w:sz="4" w:space="0" w:color="auto"/>
                    <w:right w:val="single" w:sz="4" w:space="0" w:color="auto"/>
                  </w:tcBorders>
                </w:tcPr>
                <w:p w14:paraId="13A14098"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r>
          </w:tbl>
          <w:p w14:paraId="72F1EA06" w14:textId="77777777" w:rsidR="0064077B" w:rsidRPr="00157837"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978"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718"/>
              <w:gridCol w:w="425"/>
              <w:gridCol w:w="425"/>
              <w:gridCol w:w="284"/>
              <w:gridCol w:w="284"/>
              <w:gridCol w:w="283"/>
              <w:gridCol w:w="142"/>
              <w:gridCol w:w="283"/>
              <w:gridCol w:w="142"/>
              <w:gridCol w:w="283"/>
              <w:gridCol w:w="426"/>
              <w:gridCol w:w="283"/>
            </w:tblGrid>
            <w:tr w:rsidR="000F6AB5" w:rsidRPr="00157837" w14:paraId="402D1C51" w14:textId="77777777" w:rsidTr="00156161">
              <w:tc>
                <w:tcPr>
                  <w:tcW w:w="718" w:type="dxa"/>
                  <w:tcBorders>
                    <w:top w:val="single" w:sz="4" w:space="0" w:color="auto"/>
                    <w:left w:val="single" w:sz="4" w:space="0" w:color="auto"/>
                    <w:bottom w:val="single" w:sz="4" w:space="0" w:color="auto"/>
                    <w:right w:val="single" w:sz="4" w:space="0" w:color="auto"/>
                  </w:tcBorders>
                </w:tcPr>
                <w:p w14:paraId="45ABE6C5" w14:textId="77777777" w:rsidR="0064077B" w:rsidRPr="00157837" w:rsidRDefault="0064077B" w:rsidP="0064077B">
                  <w:pPr>
                    <w:pStyle w:val="ConsPlusNormal"/>
                    <w:ind w:firstLine="0"/>
                    <w:rPr>
                      <w:rFonts w:ascii="Times New Roman" w:hAnsi="Times New Roman" w:cs="Times New Roman"/>
                      <w:sz w:val="12"/>
                      <w:szCs w:val="12"/>
                    </w:rPr>
                  </w:pPr>
                  <w:r w:rsidRPr="00157837">
                    <w:rPr>
                      <w:rFonts w:ascii="Times New Roman" w:hAnsi="Times New Roman" w:cs="Times New Roman"/>
                      <w:sz w:val="12"/>
                      <w:szCs w:val="12"/>
                    </w:rPr>
                    <w:t>25 Актовые, концертные залы</w:t>
                  </w:r>
                </w:p>
              </w:tc>
              <w:tc>
                <w:tcPr>
                  <w:tcW w:w="425" w:type="dxa"/>
                  <w:tcBorders>
                    <w:top w:val="single" w:sz="4" w:space="0" w:color="auto"/>
                    <w:left w:val="single" w:sz="4" w:space="0" w:color="auto"/>
                    <w:bottom w:val="single" w:sz="4" w:space="0" w:color="auto"/>
                    <w:right w:val="single" w:sz="4" w:space="0" w:color="auto"/>
                  </w:tcBorders>
                </w:tcPr>
                <w:p w14:paraId="6EC0FC17"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Д</w:t>
                  </w:r>
                </w:p>
              </w:tc>
              <w:tc>
                <w:tcPr>
                  <w:tcW w:w="425" w:type="dxa"/>
                  <w:tcBorders>
                    <w:top w:val="single" w:sz="4" w:space="0" w:color="auto"/>
                    <w:left w:val="single" w:sz="4" w:space="0" w:color="auto"/>
                    <w:bottom w:val="single" w:sz="4" w:space="0" w:color="auto"/>
                    <w:right w:val="single" w:sz="4" w:space="0" w:color="auto"/>
                  </w:tcBorders>
                </w:tcPr>
                <w:p w14:paraId="7C93E71A"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Г-0,0 на полу</w:t>
                  </w:r>
                </w:p>
              </w:tc>
              <w:tc>
                <w:tcPr>
                  <w:tcW w:w="284" w:type="dxa"/>
                  <w:tcBorders>
                    <w:top w:val="single" w:sz="4" w:space="0" w:color="auto"/>
                    <w:left w:val="single" w:sz="4" w:space="0" w:color="auto"/>
                    <w:bottom w:val="single" w:sz="4" w:space="0" w:color="auto"/>
                    <w:right w:val="single" w:sz="4" w:space="0" w:color="auto"/>
                  </w:tcBorders>
                </w:tcPr>
                <w:p w14:paraId="5115CE40"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4C964630"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3C0F9094"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142" w:type="dxa"/>
                  <w:tcBorders>
                    <w:top w:val="single" w:sz="4" w:space="0" w:color="auto"/>
                    <w:left w:val="single" w:sz="4" w:space="0" w:color="auto"/>
                    <w:bottom w:val="single" w:sz="4" w:space="0" w:color="auto"/>
                    <w:right w:val="single" w:sz="4" w:space="0" w:color="auto"/>
                  </w:tcBorders>
                </w:tcPr>
                <w:p w14:paraId="3C2A623F"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4107D49E"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142" w:type="dxa"/>
                  <w:tcBorders>
                    <w:top w:val="single" w:sz="4" w:space="0" w:color="auto"/>
                    <w:left w:val="single" w:sz="4" w:space="0" w:color="auto"/>
                    <w:bottom w:val="single" w:sz="4" w:space="0" w:color="auto"/>
                    <w:right w:val="single" w:sz="4" w:space="0" w:color="auto"/>
                  </w:tcBorders>
                </w:tcPr>
                <w:p w14:paraId="6474810C"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6487866B"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200</w:t>
                  </w:r>
                </w:p>
              </w:tc>
              <w:tc>
                <w:tcPr>
                  <w:tcW w:w="426" w:type="dxa"/>
                  <w:tcBorders>
                    <w:top w:val="single" w:sz="4" w:space="0" w:color="auto"/>
                    <w:left w:val="single" w:sz="4" w:space="0" w:color="auto"/>
                    <w:bottom w:val="single" w:sz="4" w:space="0" w:color="auto"/>
                    <w:right w:val="single" w:sz="4" w:space="0" w:color="auto"/>
                  </w:tcBorders>
                </w:tcPr>
                <w:p w14:paraId="3E3CA7A3"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 xml:space="preserve">25 </w:t>
                  </w:r>
                  <w:r w:rsidRPr="00157837">
                    <w:rPr>
                      <w:rFonts w:ascii="Times New Roman" w:hAnsi="Times New Roman" w:cs="Times New Roman"/>
                      <w:strike/>
                      <w:sz w:val="12"/>
                      <w:szCs w:val="12"/>
                    </w:rPr>
                    <w:t>(22)</w:t>
                  </w:r>
                </w:p>
              </w:tc>
              <w:tc>
                <w:tcPr>
                  <w:tcW w:w="283" w:type="dxa"/>
                  <w:tcBorders>
                    <w:top w:val="single" w:sz="4" w:space="0" w:color="auto"/>
                    <w:left w:val="single" w:sz="4" w:space="0" w:color="auto"/>
                    <w:bottom w:val="single" w:sz="4" w:space="0" w:color="auto"/>
                    <w:right w:val="single" w:sz="4" w:space="0" w:color="auto"/>
                  </w:tcBorders>
                </w:tcPr>
                <w:p w14:paraId="37F80037"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r>
          </w:tbl>
          <w:p w14:paraId="1DA41D34" w14:textId="77777777" w:rsidR="0064077B" w:rsidRPr="00157837" w:rsidRDefault="0064077B" w:rsidP="0064077B">
            <w:pPr>
              <w:pStyle w:val="ConsPlusNormal"/>
              <w:ind w:firstLine="0"/>
              <w:rPr>
                <w:rFonts w:ascii="Times New Roman" w:hAnsi="Times New Roman" w:cs="Times New Roman"/>
                <w:b/>
                <w:bCs/>
                <w:sz w:val="12"/>
                <w:szCs w:val="12"/>
              </w:rPr>
            </w:pPr>
          </w:p>
        </w:tc>
        <w:tc>
          <w:tcPr>
            <w:tcW w:w="3835" w:type="dxa"/>
            <w:shd w:val="clear" w:color="auto" w:fill="auto"/>
          </w:tcPr>
          <w:tbl>
            <w:tblPr>
              <w:tblW w:w="397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851"/>
              <w:gridCol w:w="425"/>
              <w:gridCol w:w="425"/>
              <w:gridCol w:w="148"/>
              <w:gridCol w:w="283"/>
              <w:gridCol w:w="284"/>
              <w:gridCol w:w="141"/>
              <w:gridCol w:w="284"/>
              <w:gridCol w:w="142"/>
              <w:gridCol w:w="283"/>
              <w:gridCol w:w="426"/>
              <w:gridCol w:w="283"/>
            </w:tblGrid>
            <w:tr w:rsidR="000F6AB5" w:rsidRPr="00157837" w14:paraId="3EDA3980" w14:textId="77777777" w:rsidTr="00156161">
              <w:tc>
                <w:tcPr>
                  <w:tcW w:w="851" w:type="dxa"/>
                  <w:tcBorders>
                    <w:top w:val="single" w:sz="4" w:space="0" w:color="auto"/>
                    <w:left w:val="single" w:sz="4" w:space="0" w:color="auto"/>
                    <w:bottom w:val="single" w:sz="4" w:space="0" w:color="auto"/>
                    <w:right w:val="single" w:sz="4" w:space="0" w:color="auto"/>
                  </w:tcBorders>
                </w:tcPr>
                <w:p w14:paraId="3C011C32" w14:textId="77777777" w:rsidR="0064077B" w:rsidRPr="00157837" w:rsidRDefault="0064077B" w:rsidP="0064077B">
                  <w:pPr>
                    <w:pStyle w:val="ConsPlusNormal"/>
                    <w:ind w:firstLine="0"/>
                    <w:rPr>
                      <w:rFonts w:ascii="Times New Roman" w:hAnsi="Times New Roman" w:cs="Times New Roman"/>
                      <w:sz w:val="12"/>
                      <w:szCs w:val="12"/>
                    </w:rPr>
                  </w:pPr>
                  <w:r w:rsidRPr="00157837">
                    <w:rPr>
                      <w:rFonts w:ascii="Times New Roman" w:hAnsi="Times New Roman" w:cs="Times New Roman"/>
                      <w:sz w:val="12"/>
                      <w:szCs w:val="12"/>
                    </w:rPr>
                    <w:t>25 Актовые, концертные залы</w:t>
                  </w:r>
                </w:p>
              </w:tc>
              <w:tc>
                <w:tcPr>
                  <w:tcW w:w="425" w:type="dxa"/>
                  <w:tcBorders>
                    <w:top w:val="single" w:sz="4" w:space="0" w:color="auto"/>
                    <w:left w:val="single" w:sz="4" w:space="0" w:color="auto"/>
                    <w:bottom w:val="single" w:sz="4" w:space="0" w:color="auto"/>
                    <w:right w:val="single" w:sz="4" w:space="0" w:color="auto"/>
                  </w:tcBorders>
                </w:tcPr>
                <w:p w14:paraId="11A38EDF"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Д</w:t>
                  </w:r>
                </w:p>
              </w:tc>
              <w:tc>
                <w:tcPr>
                  <w:tcW w:w="425" w:type="dxa"/>
                  <w:tcBorders>
                    <w:top w:val="single" w:sz="4" w:space="0" w:color="auto"/>
                    <w:left w:val="single" w:sz="4" w:space="0" w:color="auto"/>
                    <w:bottom w:val="single" w:sz="4" w:space="0" w:color="auto"/>
                    <w:right w:val="single" w:sz="4" w:space="0" w:color="auto"/>
                  </w:tcBorders>
                </w:tcPr>
                <w:p w14:paraId="4AACB948"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Г-0,0 на полу</w:t>
                  </w:r>
                </w:p>
              </w:tc>
              <w:tc>
                <w:tcPr>
                  <w:tcW w:w="148" w:type="dxa"/>
                  <w:tcBorders>
                    <w:top w:val="single" w:sz="4" w:space="0" w:color="auto"/>
                    <w:left w:val="single" w:sz="4" w:space="0" w:color="auto"/>
                    <w:bottom w:val="single" w:sz="4" w:space="0" w:color="auto"/>
                    <w:right w:val="single" w:sz="4" w:space="0" w:color="auto"/>
                  </w:tcBorders>
                </w:tcPr>
                <w:p w14:paraId="5F4CE8CE"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248C0506"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2AA97705"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141" w:type="dxa"/>
                  <w:tcBorders>
                    <w:top w:val="single" w:sz="4" w:space="0" w:color="auto"/>
                    <w:left w:val="single" w:sz="4" w:space="0" w:color="auto"/>
                    <w:bottom w:val="single" w:sz="4" w:space="0" w:color="auto"/>
                    <w:right w:val="single" w:sz="4" w:space="0" w:color="auto"/>
                  </w:tcBorders>
                </w:tcPr>
                <w:p w14:paraId="4247CB5D"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84" w:type="dxa"/>
                  <w:tcBorders>
                    <w:top w:val="single" w:sz="4" w:space="0" w:color="auto"/>
                    <w:left w:val="single" w:sz="4" w:space="0" w:color="auto"/>
                    <w:bottom w:val="single" w:sz="4" w:space="0" w:color="auto"/>
                    <w:right w:val="single" w:sz="4" w:space="0" w:color="auto"/>
                  </w:tcBorders>
                </w:tcPr>
                <w:p w14:paraId="575192BD"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142" w:type="dxa"/>
                  <w:tcBorders>
                    <w:top w:val="single" w:sz="4" w:space="0" w:color="auto"/>
                    <w:left w:val="single" w:sz="4" w:space="0" w:color="auto"/>
                    <w:bottom w:val="single" w:sz="4" w:space="0" w:color="auto"/>
                    <w:right w:val="single" w:sz="4" w:space="0" w:color="auto"/>
                  </w:tcBorders>
                </w:tcPr>
                <w:p w14:paraId="6F774256"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c>
                <w:tcPr>
                  <w:tcW w:w="283" w:type="dxa"/>
                  <w:tcBorders>
                    <w:top w:val="single" w:sz="4" w:space="0" w:color="auto"/>
                    <w:left w:val="single" w:sz="4" w:space="0" w:color="auto"/>
                    <w:bottom w:val="single" w:sz="4" w:space="0" w:color="auto"/>
                    <w:right w:val="single" w:sz="4" w:space="0" w:color="auto"/>
                  </w:tcBorders>
                </w:tcPr>
                <w:p w14:paraId="4D38C9BD"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200</w:t>
                  </w:r>
                </w:p>
              </w:tc>
              <w:tc>
                <w:tcPr>
                  <w:tcW w:w="426" w:type="dxa"/>
                  <w:tcBorders>
                    <w:top w:val="single" w:sz="4" w:space="0" w:color="auto"/>
                    <w:left w:val="single" w:sz="4" w:space="0" w:color="auto"/>
                    <w:bottom w:val="single" w:sz="4" w:space="0" w:color="auto"/>
                    <w:right w:val="single" w:sz="4" w:space="0" w:color="auto"/>
                  </w:tcBorders>
                </w:tcPr>
                <w:p w14:paraId="16A0321A"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 xml:space="preserve">25 </w:t>
                  </w:r>
                </w:p>
              </w:tc>
              <w:tc>
                <w:tcPr>
                  <w:tcW w:w="283" w:type="dxa"/>
                  <w:tcBorders>
                    <w:top w:val="single" w:sz="4" w:space="0" w:color="auto"/>
                    <w:left w:val="single" w:sz="4" w:space="0" w:color="auto"/>
                    <w:bottom w:val="single" w:sz="4" w:space="0" w:color="auto"/>
                    <w:right w:val="single" w:sz="4" w:space="0" w:color="auto"/>
                  </w:tcBorders>
                </w:tcPr>
                <w:p w14:paraId="1AAECC24" w14:textId="77777777" w:rsidR="0064077B" w:rsidRPr="00157837" w:rsidRDefault="0064077B" w:rsidP="0064077B">
                  <w:pPr>
                    <w:pStyle w:val="ConsPlusNormal"/>
                    <w:ind w:firstLine="0"/>
                    <w:jc w:val="center"/>
                    <w:rPr>
                      <w:rFonts w:ascii="Times New Roman" w:hAnsi="Times New Roman" w:cs="Times New Roman"/>
                      <w:sz w:val="12"/>
                      <w:szCs w:val="12"/>
                    </w:rPr>
                  </w:pPr>
                  <w:r w:rsidRPr="00157837">
                    <w:rPr>
                      <w:rFonts w:ascii="Times New Roman" w:hAnsi="Times New Roman" w:cs="Times New Roman"/>
                      <w:sz w:val="12"/>
                      <w:szCs w:val="12"/>
                    </w:rPr>
                    <w:t>-</w:t>
                  </w:r>
                </w:p>
              </w:tc>
            </w:tr>
          </w:tbl>
          <w:p w14:paraId="54DCB4B9" w14:textId="77777777" w:rsidR="0064077B" w:rsidRPr="00157837" w:rsidRDefault="0064077B" w:rsidP="0064077B">
            <w:pPr>
              <w:widowControl w:val="0"/>
              <w:autoSpaceDE w:val="0"/>
              <w:autoSpaceDN w:val="0"/>
              <w:outlineLvl w:val="5"/>
            </w:pPr>
          </w:p>
        </w:tc>
        <w:tc>
          <w:tcPr>
            <w:tcW w:w="2000" w:type="dxa"/>
            <w:shd w:val="clear" w:color="auto" w:fill="auto"/>
          </w:tcPr>
          <w:p w14:paraId="5BE682EE" w14:textId="77777777" w:rsidR="0064077B" w:rsidRPr="00157837" w:rsidRDefault="0064077B" w:rsidP="0064077B">
            <w:pPr>
              <w:jc w:val="both"/>
              <w:rPr>
                <w:sz w:val="20"/>
                <w:szCs w:val="20"/>
                <w:lang w:eastAsia="zh-CN" w:bidi="hi-IN"/>
              </w:rPr>
            </w:pPr>
            <w:r w:rsidRPr="00157837">
              <w:rPr>
                <w:sz w:val="20"/>
                <w:szCs w:val="20"/>
                <w:lang w:eastAsia="zh-CN" w:bidi="hi-IN"/>
              </w:rPr>
              <w:t>Техническая ошибка.</w:t>
            </w:r>
          </w:p>
          <w:p w14:paraId="73BAEA15" w14:textId="653288A4" w:rsidR="00157837" w:rsidRPr="00157837" w:rsidRDefault="00157837" w:rsidP="0064077B">
            <w:pPr>
              <w:jc w:val="both"/>
              <w:rPr>
                <w:sz w:val="20"/>
                <w:szCs w:val="20"/>
                <w:lang w:eastAsia="zh-CN" w:bidi="hi-IN"/>
              </w:rPr>
            </w:pPr>
            <w:r w:rsidRPr="00157837">
              <w:rPr>
                <w:sz w:val="20"/>
                <w:szCs w:val="20"/>
                <w:lang w:eastAsia="zh-CN" w:bidi="hi-IN"/>
              </w:rPr>
              <w:t xml:space="preserve">Вносимые изменения не </w:t>
            </w:r>
            <w:proofErr w:type="gramStart"/>
            <w:r w:rsidRPr="00157837">
              <w:rPr>
                <w:sz w:val="20"/>
                <w:szCs w:val="20"/>
                <w:lang w:eastAsia="zh-CN" w:bidi="hi-IN"/>
              </w:rPr>
              <w:t>устанавливают новые условия</w:t>
            </w:r>
            <w:proofErr w:type="gramEnd"/>
            <w:r w:rsidRPr="00157837">
              <w:rPr>
                <w:sz w:val="20"/>
                <w:szCs w:val="20"/>
                <w:lang w:eastAsia="zh-CN" w:bidi="hi-IN"/>
              </w:rPr>
              <w:t>, ограничения, запреты, обязанности.</w:t>
            </w:r>
          </w:p>
        </w:tc>
      </w:tr>
      <w:tr w:rsidR="00884424" w:rsidRPr="00E11A48" w14:paraId="0E063FD6" w14:textId="77777777" w:rsidTr="00295887">
        <w:trPr>
          <w:trHeight w:val="72"/>
        </w:trPr>
        <w:tc>
          <w:tcPr>
            <w:tcW w:w="457" w:type="dxa"/>
            <w:shd w:val="clear" w:color="auto" w:fill="auto"/>
          </w:tcPr>
          <w:p w14:paraId="683453D8" w14:textId="77777777" w:rsidR="00884424" w:rsidRPr="000C6DA0" w:rsidRDefault="00884424"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A8179FC" w14:textId="378CC2B3" w:rsidR="00884424" w:rsidRPr="008A44C8" w:rsidRDefault="00884424" w:rsidP="00884424">
            <w:pPr>
              <w:pStyle w:val="ConsPlusNormal"/>
              <w:ind w:firstLine="0"/>
              <w:rPr>
                <w:rFonts w:ascii="Times New Roman" w:hAnsi="Times New Roman" w:cs="Times New Roman"/>
                <w:sz w:val="18"/>
                <w:szCs w:val="18"/>
              </w:rPr>
            </w:pPr>
            <w:r w:rsidRPr="008A44C8">
              <w:rPr>
                <w:rFonts w:ascii="Times New Roman" w:hAnsi="Times New Roman" w:cs="Times New Roman"/>
                <w:sz w:val="18"/>
                <w:szCs w:val="18"/>
              </w:rPr>
              <w:t xml:space="preserve">Таблица 5.54 в строке 89 </w:t>
            </w:r>
            <w:r w:rsidRPr="008A44C8">
              <w:rPr>
                <w:rFonts w:ascii="Times New Roman" w:hAnsi="Times New Roman" w:cs="Times New Roman"/>
                <w:sz w:val="18"/>
                <w:szCs w:val="18"/>
              </w:rPr>
              <w:lastRenderedPageBreak/>
              <w:t>в графе 1</w:t>
            </w:r>
          </w:p>
        </w:tc>
        <w:tc>
          <w:tcPr>
            <w:tcW w:w="4263" w:type="dxa"/>
            <w:shd w:val="clear" w:color="auto" w:fill="auto"/>
          </w:tcPr>
          <w:tbl>
            <w:tblPr>
              <w:tblW w:w="5000" w:type="pct"/>
              <w:tblLayout w:type="fixed"/>
              <w:tblCellMar>
                <w:top w:w="102" w:type="dxa"/>
                <w:left w:w="62" w:type="dxa"/>
                <w:bottom w:w="102" w:type="dxa"/>
                <w:right w:w="62" w:type="dxa"/>
              </w:tblCellMar>
              <w:tblLook w:val="0000" w:firstRow="0" w:lastRow="0" w:firstColumn="0" w:lastColumn="0" w:noHBand="0" w:noVBand="0"/>
            </w:tblPr>
            <w:tblGrid>
              <w:gridCol w:w="767"/>
              <w:gridCol w:w="267"/>
              <w:gridCol w:w="403"/>
              <w:gridCol w:w="287"/>
              <w:gridCol w:w="287"/>
              <w:gridCol w:w="326"/>
              <w:gridCol w:w="287"/>
              <w:gridCol w:w="326"/>
              <w:gridCol w:w="326"/>
              <w:gridCol w:w="287"/>
              <w:gridCol w:w="326"/>
              <w:gridCol w:w="326"/>
            </w:tblGrid>
            <w:tr w:rsidR="00884424" w:rsidRPr="008A44C8" w14:paraId="11772FCA" w14:textId="77777777" w:rsidTr="00BF5386">
              <w:tc>
                <w:tcPr>
                  <w:tcW w:w="1984" w:type="dxa"/>
                  <w:tcBorders>
                    <w:left w:val="single" w:sz="4" w:space="0" w:color="auto"/>
                    <w:bottom w:val="single" w:sz="4" w:space="0" w:color="auto"/>
                    <w:right w:val="single" w:sz="4" w:space="0" w:color="auto"/>
                  </w:tcBorders>
                </w:tcPr>
                <w:p w14:paraId="2E162991" w14:textId="77777777" w:rsidR="00884424" w:rsidRPr="008A44C8" w:rsidRDefault="00884424" w:rsidP="00884424">
                  <w:pPr>
                    <w:pStyle w:val="ConsPlusNormal"/>
                    <w:ind w:firstLine="0"/>
                    <w:rPr>
                      <w:rFonts w:ascii="Times New Roman" w:hAnsi="Times New Roman" w:cs="Times New Roman"/>
                      <w:sz w:val="12"/>
                      <w:szCs w:val="12"/>
                    </w:rPr>
                  </w:pPr>
                  <w:r w:rsidRPr="008A44C8">
                    <w:rPr>
                      <w:rFonts w:ascii="Times New Roman" w:hAnsi="Times New Roman" w:cs="Times New Roman"/>
                      <w:sz w:val="12"/>
                      <w:szCs w:val="12"/>
                    </w:rPr>
                    <w:lastRenderedPageBreak/>
                    <w:t xml:space="preserve">8 Комнаты матери и ребенка, </w:t>
                  </w:r>
                  <w:r w:rsidRPr="008A44C8">
                    <w:rPr>
                      <w:rFonts w:ascii="Times New Roman" w:hAnsi="Times New Roman" w:cs="Times New Roman"/>
                      <w:sz w:val="12"/>
                      <w:szCs w:val="12"/>
                    </w:rPr>
                    <w:lastRenderedPageBreak/>
                    <w:t>длительного пребывания пассажиров</w:t>
                  </w:r>
                </w:p>
              </w:tc>
              <w:tc>
                <w:tcPr>
                  <w:tcW w:w="510" w:type="dxa"/>
                  <w:tcBorders>
                    <w:left w:val="single" w:sz="4" w:space="0" w:color="auto"/>
                    <w:bottom w:val="single" w:sz="4" w:space="0" w:color="auto"/>
                    <w:right w:val="single" w:sz="4" w:space="0" w:color="auto"/>
                  </w:tcBorders>
                </w:tcPr>
                <w:p w14:paraId="23455FAB"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lastRenderedPageBreak/>
                    <w:t>Б-2</w:t>
                  </w:r>
                </w:p>
              </w:tc>
              <w:tc>
                <w:tcPr>
                  <w:tcW w:w="907" w:type="dxa"/>
                  <w:tcBorders>
                    <w:left w:val="single" w:sz="4" w:space="0" w:color="auto"/>
                    <w:bottom w:val="single" w:sz="4" w:space="0" w:color="auto"/>
                    <w:right w:val="single" w:sz="4" w:space="0" w:color="auto"/>
                  </w:tcBorders>
                </w:tcPr>
                <w:p w14:paraId="3773DB3E"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Г-0,8</w:t>
                  </w:r>
                </w:p>
              </w:tc>
              <w:tc>
                <w:tcPr>
                  <w:tcW w:w="566" w:type="dxa"/>
                  <w:tcBorders>
                    <w:left w:val="single" w:sz="4" w:space="0" w:color="auto"/>
                    <w:bottom w:val="single" w:sz="4" w:space="0" w:color="auto"/>
                    <w:right w:val="single" w:sz="4" w:space="0" w:color="auto"/>
                  </w:tcBorders>
                </w:tcPr>
                <w:p w14:paraId="72AEB53C"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2,5</w:t>
                  </w:r>
                </w:p>
              </w:tc>
              <w:tc>
                <w:tcPr>
                  <w:tcW w:w="566" w:type="dxa"/>
                  <w:tcBorders>
                    <w:left w:val="single" w:sz="4" w:space="0" w:color="auto"/>
                    <w:bottom w:val="single" w:sz="4" w:space="0" w:color="auto"/>
                    <w:right w:val="single" w:sz="4" w:space="0" w:color="auto"/>
                  </w:tcBorders>
                </w:tcPr>
                <w:p w14:paraId="336BA53A"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0,7</w:t>
                  </w:r>
                </w:p>
              </w:tc>
              <w:tc>
                <w:tcPr>
                  <w:tcW w:w="680" w:type="dxa"/>
                  <w:tcBorders>
                    <w:left w:val="single" w:sz="4" w:space="0" w:color="auto"/>
                    <w:bottom w:val="single" w:sz="4" w:space="0" w:color="auto"/>
                    <w:right w:val="single" w:sz="4" w:space="0" w:color="auto"/>
                  </w:tcBorders>
                </w:tcPr>
                <w:p w14:paraId="43AE613C"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1,5</w:t>
                  </w:r>
                </w:p>
              </w:tc>
              <w:tc>
                <w:tcPr>
                  <w:tcW w:w="566" w:type="dxa"/>
                  <w:tcBorders>
                    <w:left w:val="single" w:sz="4" w:space="0" w:color="auto"/>
                    <w:bottom w:val="single" w:sz="4" w:space="0" w:color="auto"/>
                    <w:right w:val="single" w:sz="4" w:space="0" w:color="auto"/>
                  </w:tcBorders>
                </w:tcPr>
                <w:p w14:paraId="13D5195C"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0,4</w:t>
                  </w:r>
                </w:p>
              </w:tc>
              <w:tc>
                <w:tcPr>
                  <w:tcW w:w="680" w:type="dxa"/>
                  <w:tcBorders>
                    <w:left w:val="single" w:sz="4" w:space="0" w:color="auto"/>
                    <w:bottom w:val="single" w:sz="4" w:space="0" w:color="auto"/>
                    <w:right w:val="single" w:sz="4" w:space="0" w:color="auto"/>
                  </w:tcBorders>
                </w:tcPr>
                <w:p w14:paraId="713A9ABD"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w:t>
                  </w:r>
                </w:p>
              </w:tc>
              <w:tc>
                <w:tcPr>
                  <w:tcW w:w="680" w:type="dxa"/>
                  <w:tcBorders>
                    <w:left w:val="single" w:sz="4" w:space="0" w:color="auto"/>
                    <w:bottom w:val="single" w:sz="4" w:space="0" w:color="auto"/>
                    <w:right w:val="single" w:sz="4" w:space="0" w:color="auto"/>
                  </w:tcBorders>
                </w:tcPr>
                <w:p w14:paraId="704F26F7"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w:t>
                  </w:r>
                </w:p>
              </w:tc>
              <w:tc>
                <w:tcPr>
                  <w:tcW w:w="566" w:type="dxa"/>
                  <w:tcBorders>
                    <w:left w:val="single" w:sz="4" w:space="0" w:color="auto"/>
                    <w:bottom w:val="single" w:sz="4" w:space="0" w:color="auto"/>
                    <w:right w:val="single" w:sz="4" w:space="0" w:color="auto"/>
                  </w:tcBorders>
                </w:tcPr>
                <w:p w14:paraId="2796B78F"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200</w:t>
                  </w:r>
                </w:p>
              </w:tc>
              <w:tc>
                <w:tcPr>
                  <w:tcW w:w="680" w:type="dxa"/>
                  <w:tcBorders>
                    <w:left w:val="single" w:sz="4" w:space="0" w:color="auto"/>
                    <w:bottom w:val="single" w:sz="4" w:space="0" w:color="auto"/>
                    <w:right w:val="single" w:sz="4" w:space="0" w:color="auto"/>
                  </w:tcBorders>
                </w:tcPr>
                <w:p w14:paraId="5C0CBD18"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24</w:t>
                  </w:r>
                </w:p>
              </w:tc>
              <w:tc>
                <w:tcPr>
                  <w:tcW w:w="680" w:type="dxa"/>
                  <w:tcBorders>
                    <w:left w:val="single" w:sz="4" w:space="0" w:color="auto"/>
                    <w:bottom w:val="single" w:sz="4" w:space="0" w:color="auto"/>
                    <w:right w:val="single" w:sz="4" w:space="0" w:color="auto"/>
                  </w:tcBorders>
                </w:tcPr>
                <w:p w14:paraId="6FBF1AE1"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20</w:t>
                  </w:r>
                </w:p>
              </w:tc>
            </w:tr>
          </w:tbl>
          <w:p w14:paraId="14317D56" w14:textId="77777777" w:rsidR="00884424" w:rsidRPr="008A44C8" w:rsidRDefault="00884424" w:rsidP="00884424">
            <w:pPr>
              <w:pStyle w:val="ConsPlusNormal"/>
              <w:ind w:firstLine="0"/>
              <w:rPr>
                <w:rFonts w:ascii="Times New Roman" w:hAnsi="Times New Roman" w:cs="Times New Roman"/>
                <w:sz w:val="12"/>
                <w:szCs w:val="12"/>
              </w:rPr>
            </w:pPr>
          </w:p>
        </w:tc>
        <w:tc>
          <w:tcPr>
            <w:tcW w:w="4234" w:type="dxa"/>
            <w:shd w:val="clear" w:color="auto" w:fill="auto"/>
          </w:tcPr>
          <w:tbl>
            <w:tblPr>
              <w:tblW w:w="5000" w:type="pct"/>
              <w:tblLayout w:type="fixed"/>
              <w:tblCellMar>
                <w:top w:w="102" w:type="dxa"/>
                <w:left w:w="62" w:type="dxa"/>
                <w:bottom w:w="102" w:type="dxa"/>
                <w:right w:w="62" w:type="dxa"/>
              </w:tblCellMar>
              <w:tblLook w:val="0000" w:firstRow="0" w:lastRow="0" w:firstColumn="0" w:lastColumn="0" w:noHBand="0" w:noVBand="0"/>
            </w:tblPr>
            <w:tblGrid>
              <w:gridCol w:w="759"/>
              <w:gridCol w:w="267"/>
              <w:gridCol w:w="400"/>
              <w:gridCol w:w="285"/>
              <w:gridCol w:w="285"/>
              <w:gridCol w:w="324"/>
              <w:gridCol w:w="285"/>
              <w:gridCol w:w="324"/>
              <w:gridCol w:w="324"/>
              <w:gridCol w:w="285"/>
              <w:gridCol w:w="324"/>
              <w:gridCol w:w="324"/>
            </w:tblGrid>
            <w:tr w:rsidR="00884424" w:rsidRPr="008A44C8" w14:paraId="5BDBC441" w14:textId="77777777" w:rsidTr="00BF5386">
              <w:tc>
                <w:tcPr>
                  <w:tcW w:w="1984" w:type="dxa"/>
                  <w:tcBorders>
                    <w:left w:val="single" w:sz="4" w:space="0" w:color="auto"/>
                    <w:bottom w:val="single" w:sz="4" w:space="0" w:color="auto"/>
                    <w:right w:val="single" w:sz="4" w:space="0" w:color="auto"/>
                  </w:tcBorders>
                </w:tcPr>
                <w:p w14:paraId="24710A36" w14:textId="77777777" w:rsidR="00884424" w:rsidRPr="008A44C8" w:rsidRDefault="00884424" w:rsidP="00884424">
                  <w:pPr>
                    <w:pStyle w:val="ConsPlusNormal"/>
                    <w:ind w:firstLine="0"/>
                    <w:rPr>
                      <w:rFonts w:ascii="Times New Roman" w:hAnsi="Times New Roman" w:cs="Times New Roman"/>
                      <w:sz w:val="12"/>
                      <w:szCs w:val="12"/>
                    </w:rPr>
                  </w:pPr>
                  <w:r w:rsidRPr="008A44C8">
                    <w:rPr>
                      <w:rFonts w:ascii="Times New Roman" w:hAnsi="Times New Roman" w:cs="Times New Roman"/>
                      <w:strike/>
                      <w:sz w:val="12"/>
                      <w:szCs w:val="12"/>
                    </w:rPr>
                    <w:lastRenderedPageBreak/>
                    <w:t xml:space="preserve">8 </w:t>
                  </w:r>
                  <w:r w:rsidRPr="008A44C8">
                    <w:rPr>
                      <w:rFonts w:ascii="Times New Roman" w:hAnsi="Times New Roman" w:cs="Times New Roman"/>
                      <w:b/>
                      <w:bCs/>
                      <w:sz w:val="12"/>
                      <w:szCs w:val="12"/>
                    </w:rPr>
                    <w:t>89</w:t>
                  </w:r>
                  <w:r w:rsidRPr="008A44C8">
                    <w:rPr>
                      <w:rFonts w:ascii="Times New Roman" w:hAnsi="Times New Roman" w:cs="Times New Roman"/>
                      <w:sz w:val="12"/>
                      <w:szCs w:val="12"/>
                    </w:rPr>
                    <w:t xml:space="preserve"> Комнаты матери и </w:t>
                  </w:r>
                  <w:r w:rsidRPr="008A44C8">
                    <w:rPr>
                      <w:rFonts w:ascii="Times New Roman" w:hAnsi="Times New Roman" w:cs="Times New Roman"/>
                      <w:sz w:val="12"/>
                      <w:szCs w:val="12"/>
                    </w:rPr>
                    <w:lastRenderedPageBreak/>
                    <w:t>ребенка, длительного пребывания пассажиров</w:t>
                  </w:r>
                </w:p>
              </w:tc>
              <w:tc>
                <w:tcPr>
                  <w:tcW w:w="510" w:type="dxa"/>
                  <w:tcBorders>
                    <w:left w:val="single" w:sz="4" w:space="0" w:color="auto"/>
                    <w:bottom w:val="single" w:sz="4" w:space="0" w:color="auto"/>
                    <w:right w:val="single" w:sz="4" w:space="0" w:color="auto"/>
                  </w:tcBorders>
                </w:tcPr>
                <w:p w14:paraId="1FA18B71"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lastRenderedPageBreak/>
                    <w:t>Б-2</w:t>
                  </w:r>
                </w:p>
              </w:tc>
              <w:tc>
                <w:tcPr>
                  <w:tcW w:w="907" w:type="dxa"/>
                  <w:tcBorders>
                    <w:left w:val="single" w:sz="4" w:space="0" w:color="auto"/>
                    <w:bottom w:val="single" w:sz="4" w:space="0" w:color="auto"/>
                    <w:right w:val="single" w:sz="4" w:space="0" w:color="auto"/>
                  </w:tcBorders>
                </w:tcPr>
                <w:p w14:paraId="136F2F04"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Г-0,8</w:t>
                  </w:r>
                </w:p>
              </w:tc>
              <w:tc>
                <w:tcPr>
                  <w:tcW w:w="566" w:type="dxa"/>
                  <w:tcBorders>
                    <w:left w:val="single" w:sz="4" w:space="0" w:color="auto"/>
                    <w:bottom w:val="single" w:sz="4" w:space="0" w:color="auto"/>
                    <w:right w:val="single" w:sz="4" w:space="0" w:color="auto"/>
                  </w:tcBorders>
                </w:tcPr>
                <w:p w14:paraId="2B6B7270"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2,5</w:t>
                  </w:r>
                </w:p>
              </w:tc>
              <w:tc>
                <w:tcPr>
                  <w:tcW w:w="566" w:type="dxa"/>
                  <w:tcBorders>
                    <w:left w:val="single" w:sz="4" w:space="0" w:color="auto"/>
                    <w:bottom w:val="single" w:sz="4" w:space="0" w:color="auto"/>
                    <w:right w:val="single" w:sz="4" w:space="0" w:color="auto"/>
                  </w:tcBorders>
                </w:tcPr>
                <w:p w14:paraId="5411FF30"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0,7</w:t>
                  </w:r>
                </w:p>
              </w:tc>
              <w:tc>
                <w:tcPr>
                  <w:tcW w:w="680" w:type="dxa"/>
                  <w:tcBorders>
                    <w:left w:val="single" w:sz="4" w:space="0" w:color="auto"/>
                    <w:bottom w:val="single" w:sz="4" w:space="0" w:color="auto"/>
                    <w:right w:val="single" w:sz="4" w:space="0" w:color="auto"/>
                  </w:tcBorders>
                </w:tcPr>
                <w:p w14:paraId="5177BFBC"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1,5</w:t>
                  </w:r>
                </w:p>
              </w:tc>
              <w:tc>
                <w:tcPr>
                  <w:tcW w:w="566" w:type="dxa"/>
                  <w:tcBorders>
                    <w:left w:val="single" w:sz="4" w:space="0" w:color="auto"/>
                    <w:bottom w:val="single" w:sz="4" w:space="0" w:color="auto"/>
                    <w:right w:val="single" w:sz="4" w:space="0" w:color="auto"/>
                  </w:tcBorders>
                </w:tcPr>
                <w:p w14:paraId="7A036D54"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0,4</w:t>
                  </w:r>
                </w:p>
              </w:tc>
              <w:tc>
                <w:tcPr>
                  <w:tcW w:w="680" w:type="dxa"/>
                  <w:tcBorders>
                    <w:left w:val="single" w:sz="4" w:space="0" w:color="auto"/>
                    <w:bottom w:val="single" w:sz="4" w:space="0" w:color="auto"/>
                    <w:right w:val="single" w:sz="4" w:space="0" w:color="auto"/>
                  </w:tcBorders>
                </w:tcPr>
                <w:p w14:paraId="70862E24"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w:t>
                  </w:r>
                </w:p>
              </w:tc>
              <w:tc>
                <w:tcPr>
                  <w:tcW w:w="680" w:type="dxa"/>
                  <w:tcBorders>
                    <w:left w:val="single" w:sz="4" w:space="0" w:color="auto"/>
                    <w:bottom w:val="single" w:sz="4" w:space="0" w:color="auto"/>
                    <w:right w:val="single" w:sz="4" w:space="0" w:color="auto"/>
                  </w:tcBorders>
                </w:tcPr>
                <w:p w14:paraId="66A51A61"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w:t>
                  </w:r>
                </w:p>
              </w:tc>
              <w:tc>
                <w:tcPr>
                  <w:tcW w:w="566" w:type="dxa"/>
                  <w:tcBorders>
                    <w:left w:val="single" w:sz="4" w:space="0" w:color="auto"/>
                    <w:bottom w:val="single" w:sz="4" w:space="0" w:color="auto"/>
                    <w:right w:val="single" w:sz="4" w:space="0" w:color="auto"/>
                  </w:tcBorders>
                </w:tcPr>
                <w:p w14:paraId="66F1EC74"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200</w:t>
                  </w:r>
                </w:p>
              </w:tc>
              <w:tc>
                <w:tcPr>
                  <w:tcW w:w="680" w:type="dxa"/>
                  <w:tcBorders>
                    <w:left w:val="single" w:sz="4" w:space="0" w:color="auto"/>
                    <w:bottom w:val="single" w:sz="4" w:space="0" w:color="auto"/>
                    <w:right w:val="single" w:sz="4" w:space="0" w:color="auto"/>
                  </w:tcBorders>
                </w:tcPr>
                <w:p w14:paraId="6A090996"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24</w:t>
                  </w:r>
                </w:p>
              </w:tc>
              <w:tc>
                <w:tcPr>
                  <w:tcW w:w="680" w:type="dxa"/>
                  <w:tcBorders>
                    <w:left w:val="single" w:sz="4" w:space="0" w:color="auto"/>
                    <w:bottom w:val="single" w:sz="4" w:space="0" w:color="auto"/>
                    <w:right w:val="single" w:sz="4" w:space="0" w:color="auto"/>
                  </w:tcBorders>
                </w:tcPr>
                <w:p w14:paraId="77C1AB76"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20</w:t>
                  </w:r>
                </w:p>
              </w:tc>
            </w:tr>
          </w:tbl>
          <w:p w14:paraId="49A1F5FA" w14:textId="77777777" w:rsidR="00884424" w:rsidRPr="008A44C8" w:rsidRDefault="00884424" w:rsidP="00884424">
            <w:pPr>
              <w:pStyle w:val="ConsPlusNormal"/>
              <w:ind w:firstLine="0"/>
              <w:rPr>
                <w:rFonts w:ascii="Times New Roman" w:hAnsi="Times New Roman" w:cs="Times New Roman"/>
                <w:sz w:val="12"/>
                <w:szCs w:val="12"/>
              </w:rPr>
            </w:pPr>
          </w:p>
        </w:tc>
        <w:tc>
          <w:tcPr>
            <w:tcW w:w="3835" w:type="dxa"/>
            <w:shd w:val="clear" w:color="auto" w:fill="auto"/>
          </w:tcPr>
          <w:tbl>
            <w:tblPr>
              <w:tblW w:w="5000" w:type="pct"/>
              <w:tblLayout w:type="fixed"/>
              <w:tblCellMar>
                <w:top w:w="102" w:type="dxa"/>
                <w:left w:w="62" w:type="dxa"/>
                <w:bottom w:w="102" w:type="dxa"/>
                <w:right w:w="62" w:type="dxa"/>
              </w:tblCellMar>
              <w:tblLook w:val="0000" w:firstRow="0" w:lastRow="0" w:firstColumn="0" w:lastColumn="0" w:noHBand="0" w:noVBand="0"/>
            </w:tblPr>
            <w:tblGrid>
              <w:gridCol w:w="661"/>
              <w:gridCol w:w="248"/>
              <w:gridCol w:w="358"/>
              <w:gridCol w:w="262"/>
              <w:gridCol w:w="262"/>
              <w:gridCol w:w="294"/>
              <w:gridCol w:w="262"/>
              <w:gridCol w:w="294"/>
              <w:gridCol w:w="294"/>
              <w:gridCol w:w="262"/>
              <w:gridCol w:w="294"/>
              <w:gridCol w:w="294"/>
            </w:tblGrid>
            <w:tr w:rsidR="00884424" w:rsidRPr="008A44C8" w14:paraId="7B10C779" w14:textId="77777777" w:rsidTr="00BF5386">
              <w:tc>
                <w:tcPr>
                  <w:tcW w:w="1984" w:type="dxa"/>
                  <w:tcBorders>
                    <w:left w:val="single" w:sz="4" w:space="0" w:color="auto"/>
                    <w:bottom w:val="single" w:sz="4" w:space="0" w:color="auto"/>
                    <w:right w:val="single" w:sz="4" w:space="0" w:color="auto"/>
                  </w:tcBorders>
                </w:tcPr>
                <w:p w14:paraId="1904CB28" w14:textId="77777777" w:rsidR="00884424" w:rsidRPr="008A44C8" w:rsidRDefault="00884424" w:rsidP="00884424">
                  <w:pPr>
                    <w:pStyle w:val="ConsPlusNormal"/>
                    <w:ind w:firstLine="0"/>
                    <w:rPr>
                      <w:rFonts w:ascii="Times New Roman" w:hAnsi="Times New Roman" w:cs="Times New Roman"/>
                      <w:sz w:val="12"/>
                      <w:szCs w:val="12"/>
                    </w:rPr>
                  </w:pPr>
                  <w:r w:rsidRPr="008A44C8">
                    <w:rPr>
                      <w:rFonts w:ascii="Times New Roman" w:hAnsi="Times New Roman" w:cs="Times New Roman"/>
                      <w:sz w:val="12"/>
                      <w:szCs w:val="12"/>
                    </w:rPr>
                    <w:lastRenderedPageBreak/>
                    <w:t xml:space="preserve">89 Комнаты матери и </w:t>
                  </w:r>
                  <w:r w:rsidRPr="008A44C8">
                    <w:rPr>
                      <w:rFonts w:ascii="Times New Roman" w:hAnsi="Times New Roman" w:cs="Times New Roman"/>
                      <w:sz w:val="12"/>
                      <w:szCs w:val="12"/>
                    </w:rPr>
                    <w:lastRenderedPageBreak/>
                    <w:t>ребенка, длительного пребывания пассажиров</w:t>
                  </w:r>
                </w:p>
              </w:tc>
              <w:tc>
                <w:tcPr>
                  <w:tcW w:w="510" w:type="dxa"/>
                  <w:tcBorders>
                    <w:left w:val="single" w:sz="4" w:space="0" w:color="auto"/>
                    <w:bottom w:val="single" w:sz="4" w:space="0" w:color="auto"/>
                    <w:right w:val="single" w:sz="4" w:space="0" w:color="auto"/>
                  </w:tcBorders>
                </w:tcPr>
                <w:p w14:paraId="67F27354"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lastRenderedPageBreak/>
                    <w:t>Б-2</w:t>
                  </w:r>
                </w:p>
              </w:tc>
              <w:tc>
                <w:tcPr>
                  <w:tcW w:w="907" w:type="dxa"/>
                  <w:tcBorders>
                    <w:left w:val="single" w:sz="4" w:space="0" w:color="auto"/>
                    <w:bottom w:val="single" w:sz="4" w:space="0" w:color="auto"/>
                    <w:right w:val="single" w:sz="4" w:space="0" w:color="auto"/>
                  </w:tcBorders>
                </w:tcPr>
                <w:p w14:paraId="5B3F4763"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Г-0,8</w:t>
                  </w:r>
                </w:p>
              </w:tc>
              <w:tc>
                <w:tcPr>
                  <w:tcW w:w="566" w:type="dxa"/>
                  <w:tcBorders>
                    <w:left w:val="single" w:sz="4" w:space="0" w:color="auto"/>
                    <w:bottom w:val="single" w:sz="4" w:space="0" w:color="auto"/>
                    <w:right w:val="single" w:sz="4" w:space="0" w:color="auto"/>
                  </w:tcBorders>
                </w:tcPr>
                <w:p w14:paraId="25A2940E"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2,5</w:t>
                  </w:r>
                </w:p>
              </w:tc>
              <w:tc>
                <w:tcPr>
                  <w:tcW w:w="566" w:type="dxa"/>
                  <w:tcBorders>
                    <w:left w:val="single" w:sz="4" w:space="0" w:color="auto"/>
                    <w:bottom w:val="single" w:sz="4" w:space="0" w:color="auto"/>
                    <w:right w:val="single" w:sz="4" w:space="0" w:color="auto"/>
                  </w:tcBorders>
                </w:tcPr>
                <w:p w14:paraId="6916B6EC"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0,7</w:t>
                  </w:r>
                </w:p>
              </w:tc>
              <w:tc>
                <w:tcPr>
                  <w:tcW w:w="680" w:type="dxa"/>
                  <w:tcBorders>
                    <w:left w:val="single" w:sz="4" w:space="0" w:color="auto"/>
                    <w:bottom w:val="single" w:sz="4" w:space="0" w:color="auto"/>
                    <w:right w:val="single" w:sz="4" w:space="0" w:color="auto"/>
                  </w:tcBorders>
                </w:tcPr>
                <w:p w14:paraId="277473C5"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1,5</w:t>
                  </w:r>
                </w:p>
              </w:tc>
              <w:tc>
                <w:tcPr>
                  <w:tcW w:w="566" w:type="dxa"/>
                  <w:tcBorders>
                    <w:left w:val="single" w:sz="4" w:space="0" w:color="auto"/>
                    <w:bottom w:val="single" w:sz="4" w:space="0" w:color="auto"/>
                    <w:right w:val="single" w:sz="4" w:space="0" w:color="auto"/>
                  </w:tcBorders>
                </w:tcPr>
                <w:p w14:paraId="398A25F5"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0,4</w:t>
                  </w:r>
                </w:p>
              </w:tc>
              <w:tc>
                <w:tcPr>
                  <w:tcW w:w="680" w:type="dxa"/>
                  <w:tcBorders>
                    <w:left w:val="single" w:sz="4" w:space="0" w:color="auto"/>
                    <w:bottom w:val="single" w:sz="4" w:space="0" w:color="auto"/>
                    <w:right w:val="single" w:sz="4" w:space="0" w:color="auto"/>
                  </w:tcBorders>
                </w:tcPr>
                <w:p w14:paraId="03DEF63C"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w:t>
                  </w:r>
                </w:p>
              </w:tc>
              <w:tc>
                <w:tcPr>
                  <w:tcW w:w="680" w:type="dxa"/>
                  <w:tcBorders>
                    <w:left w:val="single" w:sz="4" w:space="0" w:color="auto"/>
                    <w:bottom w:val="single" w:sz="4" w:space="0" w:color="auto"/>
                    <w:right w:val="single" w:sz="4" w:space="0" w:color="auto"/>
                  </w:tcBorders>
                </w:tcPr>
                <w:p w14:paraId="1B990130"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w:t>
                  </w:r>
                </w:p>
              </w:tc>
              <w:tc>
                <w:tcPr>
                  <w:tcW w:w="566" w:type="dxa"/>
                  <w:tcBorders>
                    <w:left w:val="single" w:sz="4" w:space="0" w:color="auto"/>
                    <w:bottom w:val="single" w:sz="4" w:space="0" w:color="auto"/>
                    <w:right w:val="single" w:sz="4" w:space="0" w:color="auto"/>
                  </w:tcBorders>
                </w:tcPr>
                <w:p w14:paraId="57CF5A6A"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200</w:t>
                  </w:r>
                </w:p>
              </w:tc>
              <w:tc>
                <w:tcPr>
                  <w:tcW w:w="680" w:type="dxa"/>
                  <w:tcBorders>
                    <w:left w:val="single" w:sz="4" w:space="0" w:color="auto"/>
                    <w:bottom w:val="single" w:sz="4" w:space="0" w:color="auto"/>
                    <w:right w:val="single" w:sz="4" w:space="0" w:color="auto"/>
                  </w:tcBorders>
                </w:tcPr>
                <w:p w14:paraId="48CC7564"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24</w:t>
                  </w:r>
                </w:p>
              </w:tc>
              <w:tc>
                <w:tcPr>
                  <w:tcW w:w="680" w:type="dxa"/>
                  <w:tcBorders>
                    <w:left w:val="single" w:sz="4" w:space="0" w:color="auto"/>
                    <w:bottom w:val="single" w:sz="4" w:space="0" w:color="auto"/>
                    <w:right w:val="single" w:sz="4" w:space="0" w:color="auto"/>
                  </w:tcBorders>
                </w:tcPr>
                <w:p w14:paraId="66C051D8" w14:textId="77777777" w:rsidR="00884424" w:rsidRPr="008A44C8" w:rsidRDefault="00884424" w:rsidP="00884424">
                  <w:pPr>
                    <w:pStyle w:val="ConsPlusNormal"/>
                    <w:ind w:firstLine="0"/>
                    <w:jc w:val="center"/>
                    <w:rPr>
                      <w:rFonts w:ascii="Times New Roman" w:hAnsi="Times New Roman" w:cs="Times New Roman"/>
                      <w:sz w:val="12"/>
                      <w:szCs w:val="12"/>
                    </w:rPr>
                  </w:pPr>
                  <w:r w:rsidRPr="008A44C8">
                    <w:rPr>
                      <w:rFonts w:ascii="Times New Roman" w:hAnsi="Times New Roman" w:cs="Times New Roman"/>
                      <w:sz w:val="12"/>
                      <w:szCs w:val="12"/>
                    </w:rPr>
                    <w:t>20</w:t>
                  </w:r>
                </w:p>
              </w:tc>
            </w:tr>
          </w:tbl>
          <w:p w14:paraId="65665853" w14:textId="77777777" w:rsidR="00884424" w:rsidRPr="008A44C8" w:rsidRDefault="00884424" w:rsidP="00884424">
            <w:pPr>
              <w:pStyle w:val="ConsPlusNormal"/>
              <w:ind w:firstLine="0"/>
              <w:rPr>
                <w:rFonts w:ascii="Times New Roman" w:hAnsi="Times New Roman" w:cs="Times New Roman"/>
                <w:sz w:val="12"/>
                <w:szCs w:val="12"/>
              </w:rPr>
            </w:pPr>
          </w:p>
        </w:tc>
        <w:tc>
          <w:tcPr>
            <w:tcW w:w="2000" w:type="dxa"/>
            <w:shd w:val="clear" w:color="auto" w:fill="auto"/>
          </w:tcPr>
          <w:p w14:paraId="6590B2CC" w14:textId="77777777" w:rsidR="00884424" w:rsidRPr="008A44C8" w:rsidRDefault="00884424" w:rsidP="00884424">
            <w:pPr>
              <w:jc w:val="both"/>
              <w:rPr>
                <w:sz w:val="20"/>
                <w:szCs w:val="20"/>
                <w:lang w:eastAsia="zh-CN" w:bidi="hi-IN"/>
              </w:rPr>
            </w:pPr>
            <w:r w:rsidRPr="008A44C8">
              <w:rPr>
                <w:sz w:val="20"/>
                <w:szCs w:val="20"/>
                <w:lang w:eastAsia="zh-CN" w:bidi="hi-IN"/>
              </w:rPr>
              <w:lastRenderedPageBreak/>
              <w:t>Техническая ошибка в нумерации пунктов</w:t>
            </w:r>
            <w:r w:rsidR="00BA2EB5" w:rsidRPr="008A44C8">
              <w:rPr>
                <w:sz w:val="20"/>
                <w:szCs w:val="20"/>
                <w:lang w:eastAsia="zh-CN" w:bidi="hi-IN"/>
              </w:rPr>
              <w:t>.</w:t>
            </w:r>
          </w:p>
          <w:p w14:paraId="0497ABA0" w14:textId="77777777" w:rsidR="00BA2EB5" w:rsidRPr="008A44C8" w:rsidRDefault="00BA2EB5" w:rsidP="00BA2EB5">
            <w:pPr>
              <w:jc w:val="both"/>
              <w:rPr>
                <w:sz w:val="20"/>
                <w:szCs w:val="20"/>
                <w:lang w:eastAsia="zh-CN" w:bidi="hi-IN"/>
              </w:rPr>
            </w:pPr>
            <w:r w:rsidRPr="008A44C8">
              <w:rPr>
                <w:sz w:val="20"/>
                <w:szCs w:val="20"/>
                <w:lang w:eastAsia="zh-CN" w:bidi="hi-IN"/>
              </w:rPr>
              <w:t xml:space="preserve">Позволяет повысить </w:t>
            </w:r>
            <w:r w:rsidRPr="008A44C8">
              <w:rPr>
                <w:sz w:val="20"/>
                <w:szCs w:val="20"/>
                <w:lang w:eastAsia="zh-CN" w:bidi="hi-IN"/>
              </w:rPr>
              <w:lastRenderedPageBreak/>
              <w:t>внутреннюю системность акта и позволит улучшить понимание и однообразное правоприменение документа.</w:t>
            </w:r>
          </w:p>
          <w:p w14:paraId="2257668F" w14:textId="7AB8DA16" w:rsidR="00BA2EB5" w:rsidRPr="008A44C8" w:rsidRDefault="00BA2EB5" w:rsidP="00884424">
            <w:pPr>
              <w:jc w:val="both"/>
              <w:rPr>
                <w:sz w:val="20"/>
                <w:szCs w:val="20"/>
                <w:lang w:eastAsia="zh-CN" w:bidi="hi-IN"/>
              </w:rPr>
            </w:pPr>
            <w:r w:rsidRPr="008A44C8">
              <w:rPr>
                <w:sz w:val="20"/>
                <w:szCs w:val="20"/>
                <w:lang w:eastAsia="zh-CN" w:bidi="hi-IN"/>
              </w:rPr>
              <w:t xml:space="preserve">Вносимые изменения не </w:t>
            </w:r>
            <w:proofErr w:type="gramStart"/>
            <w:r w:rsidRPr="008A44C8">
              <w:rPr>
                <w:sz w:val="20"/>
                <w:szCs w:val="20"/>
                <w:lang w:eastAsia="zh-CN" w:bidi="hi-IN"/>
              </w:rPr>
              <w:t>устанавливают новые условия</w:t>
            </w:r>
            <w:proofErr w:type="gramEnd"/>
            <w:r w:rsidRPr="008A44C8">
              <w:rPr>
                <w:sz w:val="20"/>
                <w:szCs w:val="20"/>
                <w:lang w:eastAsia="zh-CN" w:bidi="hi-IN"/>
              </w:rPr>
              <w:t>, ограничения, запреты, обязанности.</w:t>
            </w:r>
          </w:p>
        </w:tc>
      </w:tr>
      <w:tr w:rsidR="000F6AB5" w:rsidRPr="00E11A48" w14:paraId="558E34FB" w14:textId="77777777" w:rsidTr="00295887">
        <w:trPr>
          <w:trHeight w:val="72"/>
        </w:trPr>
        <w:tc>
          <w:tcPr>
            <w:tcW w:w="457" w:type="dxa"/>
            <w:shd w:val="clear" w:color="auto" w:fill="auto"/>
          </w:tcPr>
          <w:p w14:paraId="19D5DEFC"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CD8244B" w14:textId="34AD71EF" w:rsidR="0064077B" w:rsidRPr="00157837" w:rsidRDefault="0064077B" w:rsidP="0064077B">
            <w:pPr>
              <w:pStyle w:val="ConsPlusNormal"/>
              <w:ind w:firstLine="0"/>
              <w:rPr>
                <w:rFonts w:ascii="Times New Roman" w:hAnsi="Times New Roman" w:cs="Times New Roman"/>
                <w:sz w:val="18"/>
                <w:szCs w:val="18"/>
              </w:rPr>
            </w:pPr>
            <w:r w:rsidRPr="00157837">
              <w:rPr>
                <w:rFonts w:ascii="Times New Roman" w:hAnsi="Times New Roman" w:cs="Times New Roman"/>
                <w:sz w:val="18"/>
                <w:szCs w:val="18"/>
              </w:rPr>
              <w:t>Та</w:t>
            </w:r>
            <w:r w:rsidR="006F54CF">
              <w:rPr>
                <w:rFonts w:ascii="Times New Roman" w:hAnsi="Times New Roman" w:cs="Times New Roman"/>
                <w:sz w:val="18"/>
                <w:szCs w:val="18"/>
              </w:rPr>
              <w:t>б</w:t>
            </w:r>
            <w:r w:rsidRPr="00157837">
              <w:rPr>
                <w:rFonts w:ascii="Times New Roman" w:hAnsi="Times New Roman" w:cs="Times New Roman"/>
                <w:sz w:val="18"/>
                <w:szCs w:val="18"/>
              </w:rPr>
              <w:t>лица 5.62 в строке 5 графа «Наименование параметра»</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018"/>
              <w:gridCol w:w="425"/>
              <w:gridCol w:w="284"/>
              <w:gridCol w:w="283"/>
            </w:tblGrid>
            <w:tr w:rsidR="000F6AB5" w:rsidRPr="00157837" w14:paraId="1592957D" w14:textId="77777777" w:rsidTr="00156161">
              <w:tc>
                <w:tcPr>
                  <w:tcW w:w="3018" w:type="dxa"/>
                  <w:tcBorders>
                    <w:top w:val="single" w:sz="4" w:space="0" w:color="auto"/>
                    <w:left w:val="single" w:sz="4" w:space="0" w:color="auto"/>
                    <w:bottom w:val="single" w:sz="4" w:space="0" w:color="auto"/>
                    <w:right w:val="single" w:sz="4" w:space="0" w:color="auto"/>
                  </w:tcBorders>
                </w:tcPr>
                <w:p w14:paraId="4AF5144E" w14:textId="77777777" w:rsidR="0064077B" w:rsidRPr="00157837" w:rsidRDefault="0064077B" w:rsidP="0064077B">
                  <w:pPr>
                    <w:pStyle w:val="ConsPlusNormal"/>
                    <w:ind w:firstLine="0"/>
                    <w:rPr>
                      <w:rFonts w:ascii="Times New Roman" w:hAnsi="Times New Roman" w:cs="Times New Roman"/>
                      <w:sz w:val="14"/>
                      <w:szCs w:val="14"/>
                    </w:rPr>
                  </w:pPr>
                  <w:r w:rsidRPr="00157837">
                    <w:rPr>
                      <w:rFonts w:ascii="Times New Roman" w:hAnsi="Times New Roman" w:cs="Times New Roman"/>
                      <w:sz w:val="14"/>
                      <w:szCs w:val="14"/>
                    </w:rPr>
                    <w:t>Перепад между температурой ограждения и температурой воздуха в 150 мм от ограждения, °C, не более &lt;2&gt;</w:t>
                  </w:r>
                </w:p>
              </w:tc>
              <w:tc>
                <w:tcPr>
                  <w:tcW w:w="425" w:type="dxa"/>
                  <w:tcBorders>
                    <w:top w:val="single" w:sz="4" w:space="0" w:color="auto"/>
                    <w:left w:val="single" w:sz="4" w:space="0" w:color="auto"/>
                    <w:bottom w:val="single" w:sz="4" w:space="0" w:color="auto"/>
                    <w:right w:val="single" w:sz="4" w:space="0" w:color="auto"/>
                  </w:tcBorders>
                </w:tcPr>
                <w:p w14:paraId="3718E3FB"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5</w:t>
                  </w:r>
                </w:p>
              </w:tc>
              <w:tc>
                <w:tcPr>
                  <w:tcW w:w="284" w:type="dxa"/>
                  <w:tcBorders>
                    <w:top w:val="single" w:sz="4" w:space="0" w:color="auto"/>
                    <w:left w:val="single" w:sz="4" w:space="0" w:color="auto"/>
                    <w:bottom w:val="single" w:sz="4" w:space="0" w:color="auto"/>
                    <w:right w:val="single" w:sz="4" w:space="0" w:color="auto"/>
                  </w:tcBorders>
                </w:tcPr>
                <w:p w14:paraId="50EEE063"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c>
                <w:tcPr>
                  <w:tcW w:w="283" w:type="dxa"/>
                  <w:tcBorders>
                    <w:top w:val="single" w:sz="4" w:space="0" w:color="auto"/>
                    <w:left w:val="single" w:sz="4" w:space="0" w:color="auto"/>
                    <w:bottom w:val="single" w:sz="4" w:space="0" w:color="auto"/>
                    <w:right w:val="single" w:sz="4" w:space="0" w:color="auto"/>
                  </w:tcBorders>
                </w:tcPr>
                <w:p w14:paraId="77230563"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r>
          </w:tbl>
          <w:p w14:paraId="337D8CE4" w14:textId="77777777" w:rsidR="0064077B" w:rsidRPr="00157837"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018"/>
              <w:gridCol w:w="425"/>
              <w:gridCol w:w="284"/>
              <w:gridCol w:w="283"/>
            </w:tblGrid>
            <w:tr w:rsidR="000F6AB5" w:rsidRPr="00157837" w14:paraId="24FBCF71" w14:textId="77777777" w:rsidTr="00156161">
              <w:tc>
                <w:tcPr>
                  <w:tcW w:w="3018" w:type="dxa"/>
                  <w:tcBorders>
                    <w:top w:val="single" w:sz="4" w:space="0" w:color="auto"/>
                    <w:left w:val="single" w:sz="4" w:space="0" w:color="auto"/>
                    <w:bottom w:val="single" w:sz="4" w:space="0" w:color="auto"/>
                    <w:right w:val="single" w:sz="4" w:space="0" w:color="auto"/>
                  </w:tcBorders>
                </w:tcPr>
                <w:p w14:paraId="7292CE4F" w14:textId="77777777" w:rsidR="0064077B" w:rsidRPr="00157837" w:rsidRDefault="0064077B" w:rsidP="0064077B">
                  <w:pPr>
                    <w:pStyle w:val="ConsPlusNormal"/>
                    <w:ind w:firstLine="0"/>
                    <w:rPr>
                      <w:rFonts w:ascii="Times New Roman" w:hAnsi="Times New Roman" w:cs="Times New Roman"/>
                      <w:strike/>
                      <w:sz w:val="14"/>
                      <w:szCs w:val="14"/>
                    </w:rPr>
                  </w:pPr>
                  <w:r w:rsidRPr="00157837">
                    <w:rPr>
                      <w:rFonts w:ascii="Times New Roman" w:hAnsi="Times New Roman" w:cs="Times New Roman"/>
                      <w:strike/>
                      <w:sz w:val="14"/>
                      <w:szCs w:val="14"/>
                    </w:rPr>
                    <w:t>Перепад между температурой ограждения и температурой воздуха в 150 мм от ограждения, °C, не более &lt;2&gt;</w:t>
                  </w:r>
                </w:p>
                <w:p w14:paraId="0501917B" w14:textId="77777777" w:rsidR="0064077B" w:rsidRPr="00157837" w:rsidRDefault="0064077B" w:rsidP="0064077B">
                  <w:pPr>
                    <w:pStyle w:val="ConsPlusNormal"/>
                    <w:ind w:firstLine="0"/>
                    <w:rPr>
                      <w:rFonts w:ascii="Times New Roman" w:hAnsi="Times New Roman" w:cs="Times New Roman"/>
                      <w:b/>
                      <w:bCs/>
                      <w:sz w:val="14"/>
                      <w:szCs w:val="14"/>
                    </w:rPr>
                  </w:pPr>
                  <w:r w:rsidRPr="00157837">
                    <w:rPr>
                      <w:rFonts w:ascii="Times New Roman" w:hAnsi="Times New Roman" w:cs="Times New Roman"/>
                      <w:b/>
                      <w:bCs/>
                      <w:sz w:val="14"/>
                      <w:szCs w:val="14"/>
                    </w:rPr>
                    <w:t>Перепад между температурой ограждения и температурой воздуха в 150 мм от ограждения, °C, не более</w:t>
                  </w:r>
                </w:p>
              </w:tc>
              <w:tc>
                <w:tcPr>
                  <w:tcW w:w="425" w:type="dxa"/>
                  <w:tcBorders>
                    <w:top w:val="single" w:sz="4" w:space="0" w:color="auto"/>
                    <w:left w:val="single" w:sz="4" w:space="0" w:color="auto"/>
                    <w:bottom w:val="single" w:sz="4" w:space="0" w:color="auto"/>
                    <w:right w:val="single" w:sz="4" w:space="0" w:color="auto"/>
                  </w:tcBorders>
                </w:tcPr>
                <w:p w14:paraId="2836DB00"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5</w:t>
                  </w:r>
                </w:p>
              </w:tc>
              <w:tc>
                <w:tcPr>
                  <w:tcW w:w="284" w:type="dxa"/>
                  <w:tcBorders>
                    <w:top w:val="single" w:sz="4" w:space="0" w:color="auto"/>
                    <w:left w:val="single" w:sz="4" w:space="0" w:color="auto"/>
                    <w:bottom w:val="single" w:sz="4" w:space="0" w:color="auto"/>
                    <w:right w:val="single" w:sz="4" w:space="0" w:color="auto"/>
                  </w:tcBorders>
                </w:tcPr>
                <w:p w14:paraId="5B7C5522"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c>
                <w:tcPr>
                  <w:tcW w:w="283" w:type="dxa"/>
                  <w:tcBorders>
                    <w:top w:val="single" w:sz="4" w:space="0" w:color="auto"/>
                    <w:left w:val="single" w:sz="4" w:space="0" w:color="auto"/>
                    <w:bottom w:val="single" w:sz="4" w:space="0" w:color="auto"/>
                    <w:right w:val="single" w:sz="4" w:space="0" w:color="auto"/>
                  </w:tcBorders>
                </w:tcPr>
                <w:p w14:paraId="4BDAD3CA"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r>
          </w:tbl>
          <w:p w14:paraId="6B51DA78" w14:textId="77777777" w:rsidR="0064077B" w:rsidRPr="00157837" w:rsidRDefault="0064077B" w:rsidP="0064077B">
            <w:pPr>
              <w:pStyle w:val="ConsPlusNormal"/>
              <w:ind w:firstLine="0"/>
              <w:rPr>
                <w:rFonts w:ascii="Times New Roman" w:hAnsi="Times New Roman" w:cs="Times New Roman"/>
                <w:b/>
                <w:bCs/>
                <w:sz w:val="16"/>
                <w:szCs w:val="16"/>
              </w:rPr>
            </w:pPr>
          </w:p>
        </w:tc>
        <w:tc>
          <w:tcPr>
            <w:tcW w:w="3835" w:type="dxa"/>
            <w:shd w:val="clear" w:color="auto" w:fill="auto"/>
          </w:tcPr>
          <w:tbl>
            <w:tblPr>
              <w:tblW w:w="4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3156"/>
              <w:gridCol w:w="283"/>
              <w:gridCol w:w="284"/>
              <w:gridCol w:w="283"/>
            </w:tblGrid>
            <w:tr w:rsidR="000F6AB5" w:rsidRPr="00157837" w14:paraId="640D06CF" w14:textId="77777777" w:rsidTr="00156161">
              <w:tc>
                <w:tcPr>
                  <w:tcW w:w="3156" w:type="dxa"/>
                  <w:tcBorders>
                    <w:top w:val="single" w:sz="4" w:space="0" w:color="auto"/>
                    <w:left w:val="single" w:sz="4" w:space="0" w:color="auto"/>
                    <w:bottom w:val="single" w:sz="4" w:space="0" w:color="auto"/>
                    <w:right w:val="single" w:sz="4" w:space="0" w:color="auto"/>
                  </w:tcBorders>
                </w:tcPr>
                <w:p w14:paraId="3E37252E" w14:textId="77777777" w:rsidR="0064077B" w:rsidRPr="00157837" w:rsidRDefault="0064077B" w:rsidP="0064077B">
                  <w:pPr>
                    <w:pStyle w:val="ConsPlusNormal"/>
                    <w:ind w:firstLine="0"/>
                    <w:rPr>
                      <w:rFonts w:ascii="Times New Roman" w:hAnsi="Times New Roman" w:cs="Times New Roman"/>
                      <w:sz w:val="14"/>
                      <w:szCs w:val="14"/>
                    </w:rPr>
                  </w:pPr>
                  <w:r w:rsidRPr="00157837">
                    <w:rPr>
                      <w:rFonts w:ascii="Times New Roman" w:hAnsi="Times New Roman" w:cs="Times New Roman"/>
                      <w:sz w:val="14"/>
                      <w:szCs w:val="14"/>
                    </w:rPr>
                    <w:t>Перепад между температурой ограждения и температурой воздуха в 150 мм от ограждения, °C, не более</w:t>
                  </w:r>
                </w:p>
              </w:tc>
              <w:tc>
                <w:tcPr>
                  <w:tcW w:w="283" w:type="dxa"/>
                  <w:tcBorders>
                    <w:top w:val="single" w:sz="4" w:space="0" w:color="auto"/>
                    <w:left w:val="single" w:sz="4" w:space="0" w:color="auto"/>
                    <w:bottom w:val="single" w:sz="4" w:space="0" w:color="auto"/>
                    <w:right w:val="single" w:sz="4" w:space="0" w:color="auto"/>
                  </w:tcBorders>
                </w:tcPr>
                <w:p w14:paraId="649A2BA7"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5</w:t>
                  </w:r>
                </w:p>
              </w:tc>
              <w:tc>
                <w:tcPr>
                  <w:tcW w:w="284" w:type="dxa"/>
                  <w:tcBorders>
                    <w:top w:val="single" w:sz="4" w:space="0" w:color="auto"/>
                    <w:left w:val="single" w:sz="4" w:space="0" w:color="auto"/>
                    <w:bottom w:val="single" w:sz="4" w:space="0" w:color="auto"/>
                    <w:right w:val="single" w:sz="4" w:space="0" w:color="auto"/>
                  </w:tcBorders>
                </w:tcPr>
                <w:p w14:paraId="09898CA0"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c>
                <w:tcPr>
                  <w:tcW w:w="283" w:type="dxa"/>
                  <w:tcBorders>
                    <w:top w:val="single" w:sz="4" w:space="0" w:color="auto"/>
                    <w:left w:val="single" w:sz="4" w:space="0" w:color="auto"/>
                    <w:bottom w:val="single" w:sz="4" w:space="0" w:color="auto"/>
                    <w:right w:val="single" w:sz="4" w:space="0" w:color="auto"/>
                  </w:tcBorders>
                </w:tcPr>
                <w:p w14:paraId="7CE47943"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r>
          </w:tbl>
          <w:p w14:paraId="62CB1C9F" w14:textId="77777777" w:rsidR="0064077B" w:rsidRPr="00157837" w:rsidRDefault="0064077B" w:rsidP="0064077B">
            <w:pPr>
              <w:widowControl w:val="0"/>
              <w:autoSpaceDE w:val="0"/>
              <w:autoSpaceDN w:val="0"/>
              <w:outlineLvl w:val="5"/>
            </w:pPr>
          </w:p>
        </w:tc>
        <w:tc>
          <w:tcPr>
            <w:tcW w:w="2000" w:type="dxa"/>
            <w:shd w:val="clear" w:color="auto" w:fill="auto"/>
          </w:tcPr>
          <w:p w14:paraId="1411E269" w14:textId="77777777" w:rsidR="00157837" w:rsidRPr="00157837" w:rsidRDefault="00157837" w:rsidP="00157837">
            <w:pPr>
              <w:jc w:val="both"/>
              <w:rPr>
                <w:sz w:val="20"/>
                <w:szCs w:val="20"/>
                <w:lang w:eastAsia="zh-CN" w:bidi="hi-IN"/>
              </w:rPr>
            </w:pPr>
            <w:r w:rsidRPr="00157837">
              <w:rPr>
                <w:sz w:val="20"/>
                <w:szCs w:val="20"/>
                <w:lang w:eastAsia="zh-CN" w:bidi="hi-IN"/>
              </w:rPr>
              <w:t>Техническая ошибка.</w:t>
            </w:r>
          </w:p>
          <w:p w14:paraId="43BC19C9" w14:textId="0D2781C2" w:rsidR="0064077B" w:rsidRPr="00157837" w:rsidRDefault="00157837" w:rsidP="00157837">
            <w:pPr>
              <w:jc w:val="both"/>
              <w:rPr>
                <w:sz w:val="20"/>
                <w:szCs w:val="20"/>
                <w:lang w:eastAsia="zh-CN" w:bidi="hi-IN"/>
              </w:rPr>
            </w:pPr>
            <w:r w:rsidRPr="00157837">
              <w:rPr>
                <w:sz w:val="20"/>
                <w:szCs w:val="20"/>
                <w:lang w:eastAsia="zh-CN" w:bidi="hi-IN"/>
              </w:rPr>
              <w:t xml:space="preserve">Вносимые изменения не </w:t>
            </w:r>
            <w:proofErr w:type="gramStart"/>
            <w:r w:rsidRPr="00157837">
              <w:rPr>
                <w:sz w:val="20"/>
                <w:szCs w:val="20"/>
                <w:lang w:eastAsia="zh-CN" w:bidi="hi-IN"/>
              </w:rPr>
              <w:t>устанавливают новые условия</w:t>
            </w:r>
            <w:proofErr w:type="gramEnd"/>
            <w:r w:rsidRPr="00157837">
              <w:rPr>
                <w:sz w:val="20"/>
                <w:szCs w:val="20"/>
                <w:lang w:eastAsia="zh-CN" w:bidi="hi-IN"/>
              </w:rPr>
              <w:t>, ограничения, запреты, обязанности.</w:t>
            </w:r>
          </w:p>
        </w:tc>
      </w:tr>
      <w:tr w:rsidR="000F6AB5" w:rsidRPr="00E11A48" w14:paraId="40A0F663" w14:textId="77777777" w:rsidTr="00295887">
        <w:trPr>
          <w:trHeight w:val="72"/>
        </w:trPr>
        <w:tc>
          <w:tcPr>
            <w:tcW w:w="457" w:type="dxa"/>
            <w:shd w:val="clear" w:color="auto" w:fill="auto"/>
          </w:tcPr>
          <w:p w14:paraId="4B9376F8"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7347F69C" w14:textId="409F2724" w:rsidR="0064077B" w:rsidRPr="00157837" w:rsidRDefault="0064077B" w:rsidP="0064077B">
            <w:pPr>
              <w:pStyle w:val="ConsPlusNormal"/>
              <w:ind w:firstLine="0"/>
              <w:rPr>
                <w:rFonts w:ascii="Times New Roman" w:hAnsi="Times New Roman" w:cs="Times New Roman"/>
                <w:sz w:val="18"/>
                <w:szCs w:val="18"/>
              </w:rPr>
            </w:pPr>
            <w:r w:rsidRPr="00157837">
              <w:rPr>
                <w:rFonts w:ascii="Times New Roman" w:hAnsi="Times New Roman" w:cs="Times New Roman"/>
                <w:sz w:val="18"/>
                <w:szCs w:val="18"/>
              </w:rPr>
              <w:t>Та</w:t>
            </w:r>
            <w:r w:rsidR="006F54CF">
              <w:rPr>
                <w:rFonts w:ascii="Times New Roman" w:hAnsi="Times New Roman" w:cs="Times New Roman"/>
                <w:sz w:val="18"/>
                <w:szCs w:val="18"/>
              </w:rPr>
              <w:t>б</w:t>
            </w:r>
            <w:r w:rsidRPr="00157837">
              <w:rPr>
                <w:rFonts w:ascii="Times New Roman" w:hAnsi="Times New Roman" w:cs="Times New Roman"/>
                <w:sz w:val="18"/>
                <w:szCs w:val="18"/>
              </w:rPr>
              <w:t>лица 5.62 в строке 7 графа «Наименование параметра»</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1884"/>
              <w:gridCol w:w="709"/>
              <w:gridCol w:w="567"/>
              <w:gridCol w:w="850"/>
            </w:tblGrid>
            <w:tr w:rsidR="000F6AB5" w:rsidRPr="00157837" w14:paraId="351E65DA" w14:textId="77777777" w:rsidTr="00156161">
              <w:tc>
                <w:tcPr>
                  <w:tcW w:w="1884" w:type="dxa"/>
                  <w:tcBorders>
                    <w:top w:val="single" w:sz="4" w:space="0" w:color="auto"/>
                    <w:left w:val="single" w:sz="4" w:space="0" w:color="auto"/>
                    <w:bottom w:val="single" w:sz="4" w:space="0" w:color="auto"/>
                    <w:right w:val="single" w:sz="4" w:space="0" w:color="auto"/>
                  </w:tcBorders>
                </w:tcPr>
                <w:p w14:paraId="2ACCBBCE" w14:textId="77777777" w:rsidR="0064077B" w:rsidRPr="00157837" w:rsidRDefault="0064077B" w:rsidP="0064077B">
                  <w:pPr>
                    <w:pStyle w:val="ConsPlusNormal"/>
                    <w:ind w:firstLine="0"/>
                    <w:rPr>
                      <w:rFonts w:ascii="Times New Roman" w:hAnsi="Times New Roman" w:cs="Times New Roman"/>
                      <w:sz w:val="14"/>
                      <w:szCs w:val="14"/>
                    </w:rPr>
                  </w:pPr>
                  <w:r w:rsidRPr="00157837">
                    <w:rPr>
                      <w:rFonts w:ascii="Times New Roman" w:hAnsi="Times New Roman" w:cs="Times New Roman"/>
                      <w:sz w:val="14"/>
                      <w:szCs w:val="14"/>
                    </w:rPr>
                    <w:t>Относительная влажность воздуха, % &lt;3&gt;</w:t>
                  </w:r>
                </w:p>
              </w:tc>
              <w:tc>
                <w:tcPr>
                  <w:tcW w:w="709" w:type="dxa"/>
                  <w:tcBorders>
                    <w:top w:val="single" w:sz="4" w:space="0" w:color="auto"/>
                    <w:left w:val="single" w:sz="4" w:space="0" w:color="auto"/>
                    <w:bottom w:val="single" w:sz="4" w:space="0" w:color="auto"/>
                    <w:right w:val="single" w:sz="4" w:space="0" w:color="auto"/>
                  </w:tcBorders>
                </w:tcPr>
                <w:p w14:paraId="0B4D8E81"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от 30 до 70</w:t>
                  </w:r>
                </w:p>
              </w:tc>
              <w:tc>
                <w:tcPr>
                  <w:tcW w:w="567" w:type="dxa"/>
                  <w:tcBorders>
                    <w:top w:val="single" w:sz="4" w:space="0" w:color="auto"/>
                    <w:left w:val="single" w:sz="4" w:space="0" w:color="auto"/>
                    <w:bottom w:val="single" w:sz="4" w:space="0" w:color="auto"/>
                    <w:right w:val="single" w:sz="4" w:space="0" w:color="auto"/>
                  </w:tcBorders>
                </w:tcPr>
                <w:p w14:paraId="396094F9"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от 30 до 70</w:t>
                  </w:r>
                </w:p>
              </w:tc>
              <w:tc>
                <w:tcPr>
                  <w:tcW w:w="850" w:type="dxa"/>
                  <w:tcBorders>
                    <w:top w:val="single" w:sz="4" w:space="0" w:color="auto"/>
                    <w:left w:val="single" w:sz="4" w:space="0" w:color="auto"/>
                    <w:bottom w:val="single" w:sz="4" w:space="0" w:color="auto"/>
                    <w:right w:val="single" w:sz="4" w:space="0" w:color="auto"/>
                  </w:tcBorders>
                </w:tcPr>
                <w:p w14:paraId="493FF171"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не более 70</w:t>
                  </w:r>
                </w:p>
              </w:tc>
            </w:tr>
          </w:tbl>
          <w:p w14:paraId="6A3621F4" w14:textId="77777777" w:rsidR="0064077B" w:rsidRPr="00157837"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1884"/>
              <w:gridCol w:w="709"/>
              <w:gridCol w:w="567"/>
              <w:gridCol w:w="850"/>
            </w:tblGrid>
            <w:tr w:rsidR="000F6AB5" w:rsidRPr="00157837" w14:paraId="7BF975BA" w14:textId="77777777" w:rsidTr="00156161">
              <w:tc>
                <w:tcPr>
                  <w:tcW w:w="1884" w:type="dxa"/>
                  <w:tcBorders>
                    <w:top w:val="single" w:sz="4" w:space="0" w:color="auto"/>
                    <w:left w:val="single" w:sz="4" w:space="0" w:color="auto"/>
                    <w:bottom w:val="single" w:sz="4" w:space="0" w:color="auto"/>
                    <w:right w:val="single" w:sz="4" w:space="0" w:color="auto"/>
                  </w:tcBorders>
                </w:tcPr>
                <w:p w14:paraId="39C16B9A" w14:textId="77777777" w:rsidR="0064077B" w:rsidRPr="00157837" w:rsidRDefault="0064077B" w:rsidP="0064077B">
                  <w:pPr>
                    <w:pStyle w:val="ConsPlusNormal"/>
                    <w:ind w:firstLine="0"/>
                    <w:rPr>
                      <w:rFonts w:ascii="Times New Roman" w:hAnsi="Times New Roman" w:cs="Times New Roman"/>
                      <w:strike/>
                      <w:sz w:val="14"/>
                      <w:szCs w:val="14"/>
                    </w:rPr>
                  </w:pPr>
                  <w:r w:rsidRPr="00157837">
                    <w:rPr>
                      <w:rFonts w:ascii="Times New Roman" w:hAnsi="Times New Roman" w:cs="Times New Roman"/>
                      <w:strike/>
                      <w:sz w:val="14"/>
                      <w:szCs w:val="14"/>
                    </w:rPr>
                    <w:t>Относительная влажность воздуха, % &lt;3&gt;</w:t>
                  </w:r>
                </w:p>
                <w:p w14:paraId="4C49C43E" w14:textId="77777777" w:rsidR="0064077B" w:rsidRPr="00157837" w:rsidRDefault="0064077B" w:rsidP="0064077B">
                  <w:pPr>
                    <w:pStyle w:val="ConsPlusNormal"/>
                    <w:ind w:firstLine="0"/>
                    <w:rPr>
                      <w:rFonts w:ascii="Times New Roman" w:hAnsi="Times New Roman" w:cs="Times New Roman"/>
                      <w:b/>
                      <w:bCs/>
                      <w:sz w:val="14"/>
                      <w:szCs w:val="14"/>
                    </w:rPr>
                  </w:pPr>
                  <w:r w:rsidRPr="00157837">
                    <w:rPr>
                      <w:rFonts w:ascii="Times New Roman" w:hAnsi="Times New Roman" w:cs="Times New Roman"/>
                      <w:b/>
                      <w:bCs/>
                      <w:sz w:val="14"/>
                      <w:szCs w:val="14"/>
                    </w:rPr>
                    <w:t>Относительная влажность воздуха, %</w:t>
                  </w:r>
                </w:p>
              </w:tc>
              <w:tc>
                <w:tcPr>
                  <w:tcW w:w="709" w:type="dxa"/>
                  <w:tcBorders>
                    <w:top w:val="single" w:sz="4" w:space="0" w:color="auto"/>
                    <w:left w:val="single" w:sz="4" w:space="0" w:color="auto"/>
                    <w:bottom w:val="single" w:sz="4" w:space="0" w:color="auto"/>
                    <w:right w:val="single" w:sz="4" w:space="0" w:color="auto"/>
                  </w:tcBorders>
                </w:tcPr>
                <w:p w14:paraId="44FA5B6F"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от 30 до 70</w:t>
                  </w:r>
                </w:p>
              </w:tc>
              <w:tc>
                <w:tcPr>
                  <w:tcW w:w="567" w:type="dxa"/>
                  <w:tcBorders>
                    <w:top w:val="single" w:sz="4" w:space="0" w:color="auto"/>
                    <w:left w:val="single" w:sz="4" w:space="0" w:color="auto"/>
                    <w:bottom w:val="single" w:sz="4" w:space="0" w:color="auto"/>
                    <w:right w:val="single" w:sz="4" w:space="0" w:color="auto"/>
                  </w:tcBorders>
                </w:tcPr>
                <w:p w14:paraId="53929427"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от 30 до 70</w:t>
                  </w:r>
                </w:p>
              </w:tc>
              <w:tc>
                <w:tcPr>
                  <w:tcW w:w="850" w:type="dxa"/>
                  <w:tcBorders>
                    <w:top w:val="single" w:sz="4" w:space="0" w:color="auto"/>
                    <w:left w:val="single" w:sz="4" w:space="0" w:color="auto"/>
                    <w:bottom w:val="single" w:sz="4" w:space="0" w:color="auto"/>
                    <w:right w:val="single" w:sz="4" w:space="0" w:color="auto"/>
                  </w:tcBorders>
                </w:tcPr>
                <w:p w14:paraId="394A8C69"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не более 70</w:t>
                  </w:r>
                </w:p>
              </w:tc>
            </w:tr>
          </w:tbl>
          <w:p w14:paraId="2C265BC1" w14:textId="77777777" w:rsidR="0064077B" w:rsidRPr="00157837" w:rsidRDefault="0064077B" w:rsidP="0064077B">
            <w:pPr>
              <w:pStyle w:val="ConsPlusNormal"/>
              <w:ind w:firstLine="0"/>
              <w:rPr>
                <w:rFonts w:ascii="Times New Roman" w:hAnsi="Times New Roman" w:cs="Times New Roman"/>
                <w:sz w:val="16"/>
                <w:szCs w:val="16"/>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1739"/>
              <w:gridCol w:w="709"/>
              <w:gridCol w:w="850"/>
              <w:gridCol w:w="709"/>
            </w:tblGrid>
            <w:tr w:rsidR="000F6AB5" w:rsidRPr="00157837" w14:paraId="05C57195" w14:textId="77777777" w:rsidTr="00156161">
              <w:tc>
                <w:tcPr>
                  <w:tcW w:w="1739" w:type="dxa"/>
                  <w:tcBorders>
                    <w:top w:val="single" w:sz="4" w:space="0" w:color="auto"/>
                    <w:left w:val="single" w:sz="4" w:space="0" w:color="auto"/>
                    <w:bottom w:val="single" w:sz="4" w:space="0" w:color="auto"/>
                    <w:right w:val="single" w:sz="4" w:space="0" w:color="auto"/>
                  </w:tcBorders>
                </w:tcPr>
                <w:p w14:paraId="569AC644" w14:textId="77777777" w:rsidR="0064077B" w:rsidRPr="00157837" w:rsidRDefault="0064077B" w:rsidP="0064077B">
                  <w:pPr>
                    <w:pStyle w:val="ConsPlusNormal"/>
                    <w:ind w:firstLine="0"/>
                    <w:rPr>
                      <w:rFonts w:ascii="Times New Roman" w:hAnsi="Times New Roman" w:cs="Times New Roman"/>
                      <w:sz w:val="14"/>
                      <w:szCs w:val="14"/>
                    </w:rPr>
                  </w:pPr>
                  <w:r w:rsidRPr="00157837">
                    <w:rPr>
                      <w:rFonts w:ascii="Times New Roman" w:hAnsi="Times New Roman" w:cs="Times New Roman"/>
                      <w:sz w:val="14"/>
                      <w:szCs w:val="14"/>
                    </w:rPr>
                    <w:t>Относительная влажность воздуха, %</w:t>
                  </w:r>
                </w:p>
              </w:tc>
              <w:tc>
                <w:tcPr>
                  <w:tcW w:w="709" w:type="dxa"/>
                  <w:tcBorders>
                    <w:top w:val="single" w:sz="4" w:space="0" w:color="auto"/>
                    <w:left w:val="single" w:sz="4" w:space="0" w:color="auto"/>
                    <w:bottom w:val="single" w:sz="4" w:space="0" w:color="auto"/>
                    <w:right w:val="single" w:sz="4" w:space="0" w:color="auto"/>
                  </w:tcBorders>
                </w:tcPr>
                <w:p w14:paraId="0AB4FFAA"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от 30 до 70</w:t>
                  </w:r>
                </w:p>
              </w:tc>
              <w:tc>
                <w:tcPr>
                  <w:tcW w:w="850" w:type="dxa"/>
                  <w:tcBorders>
                    <w:top w:val="single" w:sz="4" w:space="0" w:color="auto"/>
                    <w:left w:val="single" w:sz="4" w:space="0" w:color="auto"/>
                    <w:bottom w:val="single" w:sz="4" w:space="0" w:color="auto"/>
                    <w:right w:val="single" w:sz="4" w:space="0" w:color="auto"/>
                  </w:tcBorders>
                </w:tcPr>
                <w:p w14:paraId="5CC0D1E1"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от 30 до 70</w:t>
                  </w:r>
                </w:p>
              </w:tc>
              <w:tc>
                <w:tcPr>
                  <w:tcW w:w="709" w:type="dxa"/>
                  <w:tcBorders>
                    <w:top w:val="single" w:sz="4" w:space="0" w:color="auto"/>
                    <w:left w:val="single" w:sz="4" w:space="0" w:color="auto"/>
                    <w:bottom w:val="single" w:sz="4" w:space="0" w:color="auto"/>
                    <w:right w:val="single" w:sz="4" w:space="0" w:color="auto"/>
                  </w:tcBorders>
                </w:tcPr>
                <w:p w14:paraId="6C409C9F"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не более 70</w:t>
                  </w:r>
                </w:p>
              </w:tc>
            </w:tr>
          </w:tbl>
          <w:p w14:paraId="02A31150" w14:textId="77777777" w:rsidR="0064077B" w:rsidRPr="00157837" w:rsidRDefault="0064077B" w:rsidP="0064077B">
            <w:pPr>
              <w:widowControl w:val="0"/>
              <w:autoSpaceDE w:val="0"/>
              <w:autoSpaceDN w:val="0"/>
              <w:outlineLvl w:val="5"/>
            </w:pPr>
          </w:p>
        </w:tc>
        <w:tc>
          <w:tcPr>
            <w:tcW w:w="2000" w:type="dxa"/>
            <w:shd w:val="clear" w:color="auto" w:fill="auto"/>
          </w:tcPr>
          <w:p w14:paraId="781AE200" w14:textId="77777777" w:rsidR="00157837" w:rsidRPr="00157837" w:rsidRDefault="00157837" w:rsidP="00157837">
            <w:pPr>
              <w:jc w:val="both"/>
              <w:rPr>
                <w:sz w:val="20"/>
                <w:szCs w:val="20"/>
                <w:lang w:eastAsia="zh-CN" w:bidi="hi-IN"/>
              </w:rPr>
            </w:pPr>
            <w:r w:rsidRPr="00157837">
              <w:rPr>
                <w:sz w:val="20"/>
                <w:szCs w:val="20"/>
                <w:lang w:eastAsia="zh-CN" w:bidi="hi-IN"/>
              </w:rPr>
              <w:t>Техническая ошибка.</w:t>
            </w:r>
          </w:p>
          <w:p w14:paraId="112886CB" w14:textId="3A5D1F4C" w:rsidR="0064077B" w:rsidRPr="00157837" w:rsidRDefault="00157837" w:rsidP="00157837">
            <w:pPr>
              <w:jc w:val="both"/>
              <w:rPr>
                <w:sz w:val="20"/>
                <w:szCs w:val="20"/>
                <w:lang w:eastAsia="zh-CN" w:bidi="hi-IN"/>
              </w:rPr>
            </w:pPr>
            <w:r w:rsidRPr="00157837">
              <w:rPr>
                <w:sz w:val="20"/>
                <w:szCs w:val="20"/>
                <w:lang w:eastAsia="zh-CN" w:bidi="hi-IN"/>
              </w:rPr>
              <w:t xml:space="preserve">Вносимые изменения не </w:t>
            </w:r>
            <w:proofErr w:type="gramStart"/>
            <w:r w:rsidRPr="00157837">
              <w:rPr>
                <w:sz w:val="20"/>
                <w:szCs w:val="20"/>
                <w:lang w:eastAsia="zh-CN" w:bidi="hi-IN"/>
              </w:rPr>
              <w:t>устанавливают новые условия</w:t>
            </w:r>
            <w:proofErr w:type="gramEnd"/>
            <w:r w:rsidRPr="00157837">
              <w:rPr>
                <w:sz w:val="20"/>
                <w:szCs w:val="20"/>
                <w:lang w:eastAsia="zh-CN" w:bidi="hi-IN"/>
              </w:rPr>
              <w:t>, ограничения, запреты, обязанности.</w:t>
            </w:r>
          </w:p>
        </w:tc>
      </w:tr>
      <w:tr w:rsidR="000F6AB5" w:rsidRPr="00E11A48" w14:paraId="0D2CC21C" w14:textId="77777777" w:rsidTr="00295887">
        <w:trPr>
          <w:trHeight w:val="72"/>
        </w:trPr>
        <w:tc>
          <w:tcPr>
            <w:tcW w:w="457" w:type="dxa"/>
            <w:shd w:val="clear" w:color="auto" w:fill="auto"/>
          </w:tcPr>
          <w:p w14:paraId="7A1908B5"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D6FF24E"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Таблица 5.62 дополнить сноской</w:t>
            </w:r>
          </w:p>
        </w:tc>
        <w:tc>
          <w:tcPr>
            <w:tcW w:w="4263" w:type="dxa"/>
            <w:shd w:val="clear" w:color="auto" w:fill="auto"/>
          </w:tcPr>
          <w:p w14:paraId="3AAF5934"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r w:rsidRPr="00E11A48">
              <w:rPr>
                <w:rFonts w:ascii="Times New Roman" w:hAnsi="Times New Roman" w:cs="Times New Roman"/>
                <w:sz w:val="24"/>
                <w:szCs w:val="24"/>
              </w:rPr>
              <w:t>-</w:t>
            </w:r>
          </w:p>
        </w:tc>
        <w:tc>
          <w:tcPr>
            <w:tcW w:w="4234" w:type="dxa"/>
            <w:shd w:val="clear" w:color="auto" w:fill="auto"/>
          </w:tcPr>
          <w:p w14:paraId="73FDE293" w14:textId="77777777" w:rsidR="0064077B" w:rsidRPr="00E11A48" w:rsidRDefault="0064077B" w:rsidP="0064077B">
            <w:pPr>
              <w:widowControl w:val="0"/>
              <w:autoSpaceDE w:val="0"/>
              <w:autoSpaceDN w:val="0"/>
              <w:outlineLvl w:val="5"/>
            </w:pPr>
          </w:p>
        </w:tc>
        <w:tc>
          <w:tcPr>
            <w:tcW w:w="3835" w:type="dxa"/>
            <w:shd w:val="clear" w:color="auto" w:fill="auto"/>
          </w:tcPr>
          <w:p w14:paraId="4823DF8F" w14:textId="20BA4CA0" w:rsidR="0064077B" w:rsidRPr="00E11A48" w:rsidRDefault="0064077B" w:rsidP="0064077B">
            <w:pPr>
              <w:widowControl w:val="0"/>
              <w:autoSpaceDE w:val="0"/>
              <w:autoSpaceDN w:val="0"/>
              <w:outlineLvl w:val="5"/>
            </w:pPr>
            <w:r w:rsidRPr="00E11A48">
              <w:t xml:space="preserve">Таблица 5.62 </w:t>
            </w:r>
            <w:r w:rsidR="001B47EF" w:rsidRPr="001B47EF">
              <w:t>примечанием: &lt;1&gt; Фактическое значение температуры наружного воздуха.</w:t>
            </w:r>
          </w:p>
        </w:tc>
        <w:tc>
          <w:tcPr>
            <w:tcW w:w="2000" w:type="dxa"/>
            <w:shd w:val="clear" w:color="auto" w:fill="auto"/>
          </w:tcPr>
          <w:p w14:paraId="66AA90F6" w14:textId="77777777" w:rsidR="00157837" w:rsidRPr="00157837" w:rsidRDefault="00157837" w:rsidP="00157837">
            <w:pPr>
              <w:jc w:val="both"/>
              <w:rPr>
                <w:sz w:val="20"/>
                <w:szCs w:val="20"/>
                <w:lang w:eastAsia="zh-CN" w:bidi="hi-IN"/>
              </w:rPr>
            </w:pPr>
            <w:r w:rsidRPr="00157837">
              <w:rPr>
                <w:sz w:val="20"/>
                <w:szCs w:val="20"/>
                <w:lang w:eastAsia="zh-CN" w:bidi="hi-IN"/>
              </w:rPr>
              <w:t>Изменения редакционно-уточняющего характера.</w:t>
            </w:r>
          </w:p>
          <w:p w14:paraId="38882973" w14:textId="77777777" w:rsidR="00157837" w:rsidRPr="00157837" w:rsidRDefault="00157837" w:rsidP="00157837">
            <w:pPr>
              <w:jc w:val="both"/>
              <w:rPr>
                <w:sz w:val="20"/>
                <w:szCs w:val="20"/>
                <w:lang w:eastAsia="zh-CN" w:bidi="hi-IN"/>
              </w:rPr>
            </w:pPr>
            <w:r w:rsidRPr="00157837">
              <w:rPr>
                <w:sz w:val="20"/>
                <w:szCs w:val="20"/>
                <w:lang w:eastAsia="zh-CN" w:bidi="hi-IN"/>
              </w:rPr>
              <w:t>Правка редакционного характера, которая позволяет повысить внутреннюю системность акта и позволит улучшить понимание и однообразное правоприменение документа.</w:t>
            </w:r>
          </w:p>
          <w:p w14:paraId="3D7ABC7E" w14:textId="5AAAF2D3" w:rsidR="0064077B" w:rsidRPr="00157837" w:rsidRDefault="00157837" w:rsidP="00157837">
            <w:pPr>
              <w:jc w:val="both"/>
              <w:rPr>
                <w:sz w:val="20"/>
                <w:szCs w:val="20"/>
                <w:lang w:eastAsia="zh-CN" w:bidi="hi-IN"/>
              </w:rPr>
            </w:pPr>
            <w:r w:rsidRPr="00157837">
              <w:rPr>
                <w:sz w:val="20"/>
                <w:szCs w:val="20"/>
                <w:lang w:eastAsia="zh-CN" w:bidi="hi-IN"/>
              </w:rPr>
              <w:t xml:space="preserve">Вносимые изменения не </w:t>
            </w:r>
            <w:proofErr w:type="gramStart"/>
            <w:r w:rsidRPr="00157837">
              <w:rPr>
                <w:sz w:val="20"/>
                <w:szCs w:val="20"/>
                <w:lang w:eastAsia="zh-CN" w:bidi="hi-IN"/>
              </w:rPr>
              <w:t>устанавливают новые условия</w:t>
            </w:r>
            <w:proofErr w:type="gramEnd"/>
            <w:r w:rsidRPr="00157837">
              <w:rPr>
                <w:sz w:val="20"/>
                <w:szCs w:val="20"/>
                <w:lang w:eastAsia="zh-CN" w:bidi="hi-IN"/>
              </w:rPr>
              <w:t xml:space="preserve">, ограничения, запреты, </w:t>
            </w:r>
            <w:r w:rsidRPr="00157837">
              <w:rPr>
                <w:sz w:val="20"/>
                <w:szCs w:val="20"/>
                <w:lang w:eastAsia="zh-CN" w:bidi="hi-IN"/>
              </w:rPr>
              <w:lastRenderedPageBreak/>
              <w:t>обязанности.</w:t>
            </w:r>
          </w:p>
        </w:tc>
      </w:tr>
      <w:tr w:rsidR="000F6AB5" w:rsidRPr="00E11A48" w14:paraId="15041CDF" w14:textId="77777777" w:rsidTr="00295887">
        <w:trPr>
          <w:trHeight w:val="72"/>
        </w:trPr>
        <w:tc>
          <w:tcPr>
            <w:tcW w:w="457" w:type="dxa"/>
            <w:shd w:val="clear" w:color="auto" w:fill="auto"/>
          </w:tcPr>
          <w:p w14:paraId="091F7322"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1690935B" w14:textId="77777777" w:rsidR="0064077B" w:rsidRPr="00157837" w:rsidRDefault="0064077B" w:rsidP="0064077B">
            <w:pPr>
              <w:pStyle w:val="ConsPlusNormal"/>
              <w:ind w:firstLine="0"/>
              <w:rPr>
                <w:rFonts w:ascii="Times New Roman" w:hAnsi="Times New Roman" w:cs="Times New Roman"/>
                <w:sz w:val="18"/>
                <w:szCs w:val="18"/>
              </w:rPr>
            </w:pPr>
            <w:r w:rsidRPr="00157837">
              <w:rPr>
                <w:rFonts w:ascii="Times New Roman" w:hAnsi="Times New Roman" w:cs="Times New Roman"/>
                <w:sz w:val="18"/>
                <w:szCs w:val="18"/>
              </w:rPr>
              <w:t>Таблица 5.63 в строке 4 в графе «Наименование параметра»</w:t>
            </w:r>
          </w:p>
        </w:tc>
        <w:tc>
          <w:tcPr>
            <w:tcW w:w="4263"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1884"/>
              <w:gridCol w:w="709"/>
              <w:gridCol w:w="709"/>
              <w:gridCol w:w="708"/>
            </w:tblGrid>
            <w:tr w:rsidR="000F6AB5" w:rsidRPr="00157837" w14:paraId="07EE477D" w14:textId="77777777" w:rsidTr="00156161">
              <w:tc>
                <w:tcPr>
                  <w:tcW w:w="1884" w:type="dxa"/>
                  <w:tcBorders>
                    <w:top w:val="single" w:sz="4" w:space="0" w:color="auto"/>
                    <w:left w:val="single" w:sz="4" w:space="0" w:color="auto"/>
                    <w:bottom w:val="single" w:sz="4" w:space="0" w:color="auto"/>
                    <w:right w:val="single" w:sz="4" w:space="0" w:color="auto"/>
                  </w:tcBorders>
                </w:tcPr>
                <w:p w14:paraId="4371BFC8" w14:textId="77777777" w:rsidR="0064077B" w:rsidRPr="00157837" w:rsidRDefault="0064077B" w:rsidP="0064077B">
                  <w:pPr>
                    <w:pStyle w:val="ConsPlusNormal"/>
                    <w:ind w:firstLine="0"/>
                    <w:rPr>
                      <w:rFonts w:ascii="Times New Roman" w:hAnsi="Times New Roman" w:cs="Times New Roman"/>
                      <w:sz w:val="14"/>
                      <w:szCs w:val="14"/>
                    </w:rPr>
                  </w:pPr>
                  <w:r w:rsidRPr="00157837">
                    <w:rPr>
                      <w:rFonts w:ascii="Times New Roman" w:hAnsi="Times New Roman" w:cs="Times New Roman"/>
                      <w:sz w:val="14"/>
                      <w:szCs w:val="14"/>
                    </w:rPr>
                    <w:t>Относительная влажность воздуха, % &lt;1&gt;</w:t>
                  </w:r>
                </w:p>
              </w:tc>
              <w:tc>
                <w:tcPr>
                  <w:tcW w:w="709" w:type="dxa"/>
                  <w:tcBorders>
                    <w:top w:val="single" w:sz="4" w:space="0" w:color="auto"/>
                    <w:left w:val="single" w:sz="4" w:space="0" w:color="auto"/>
                    <w:bottom w:val="single" w:sz="4" w:space="0" w:color="auto"/>
                    <w:right w:val="single" w:sz="4" w:space="0" w:color="auto"/>
                  </w:tcBorders>
                </w:tcPr>
                <w:p w14:paraId="7DD73E8F"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От 30 до 70</w:t>
                  </w:r>
                </w:p>
              </w:tc>
              <w:tc>
                <w:tcPr>
                  <w:tcW w:w="709" w:type="dxa"/>
                  <w:tcBorders>
                    <w:top w:val="single" w:sz="4" w:space="0" w:color="auto"/>
                    <w:left w:val="single" w:sz="4" w:space="0" w:color="auto"/>
                    <w:bottom w:val="single" w:sz="4" w:space="0" w:color="auto"/>
                    <w:right w:val="single" w:sz="4" w:space="0" w:color="auto"/>
                  </w:tcBorders>
                </w:tcPr>
                <w:p w14:paraId="4587EB29"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От 30 до 70</w:t>
                  </w:r>
                </w:p>
              </w:tc>
              <w:tc>
                <w:tcPr>
                  <w:tcW w:w="708" w:type="dxa"/>
                  <w:tcBorders>
                    <w:top w:val="single" w:sz="4" w:space="0" w:color="auto"/>
                    <w:left w:val="single" w:sz="4" w:space="0" w:color="auto"/>
                    <w:bottom w:val="single" w:sz="4" w:space="0" w:color="auto"/>
                    <w:right w:val="single" w:sz="4" w:space="0" w:color="auto"/>
                  </w:tcBorders>
                </w:tcPr>
                <w:p w14:paraId="0A555D70"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Не более 70</w:t>
                  </w:r>
                </w:p>
              </w:tc>
            </w:tr>
          </w:tbl>
          <w:p w14:paraId="5B3949EB" w14:textId="77777777" w:rsidR="0064077B" w:rsidRPr="00157837"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1884"/>
              <w:gridCol w:w="709"/>
              <w:gridCol w:w="709"/>
              <w:gridCol w:w="708"/>
            </w:tblGrid>
            <w:tr w:rsidR="000F6AB5" w:rsidRPr="00157837" w14:paraId="6DBCA056" w14:textId="77777777" w:rsidTr="00156161">
              <w:tc>
                <w:tcPr>
                  <w:tcW w:w="1884" w:type="dxa"/>
                  <w:tcBorders>
                    <w:top w:val="single" w:sz="4" w:space="0" w:color="auto"/>
                    <w:left w:val="single" w:sz="4" w:space="0" w:color="auto"/>
                    <w:bottom w:val="single" w:sz="4" w:space="0" w:color="auto"/>
                    <w:right w:val="single" w:sz="4" w:space="0" w:color="auto"/>
                  </w:tcBorders>
                </w:tcPr>
                <w:p w14:paraId="3FD5AF76" w14:textId="77777777" w:rsidR="0064077B" w:rsidRPr="00157837" w:rsidRDefault="0064077B" w:rsidP="0064077B">
                  <w:pPr>
                    <w:pStyle w:val="ConsPlusNormal"/>
                    <w:ind w:firstLine="0"/>
                    <w:rPr>
                      <w:rFonts w:ascii="Times New Roman" w:hAnsi="Times New Roman" w:cs="Times New Roman"/>
                      <w:strike/>
                      <w:sz w:val="14"/>
                      <w:szCs w:val="14"/>
                    </w:rPr>
                  </w:pPr>
                  <w:r w:rsidRPr="00157837">
                    <w:rPr>
                      <w:rFonts w:ascii="Times New Roman" w:hAnsi="Times New Roman" w:cs="Times New Roman"/>
                      <w:strike/>
                      <w:sz w:val="14"/>
                      <w:szCs w:val="14"/>
                    </w:rPr>
                    <w:t>Относительная влажность воздуха, %</w:t>
                  </w:r>
                </w:p>
                <w:p w14:paraId="03B91BB6" w14:textId="77777777" w:rsidR="0064077B" w:rsidRPr="00157837" w:rsidRDefault="0064077B" w:rsidP="0064077B">
                  <w:pPr>
                    <w:pStyle w:val="ConsPlusNormal"/>
                    <w:ind w:firstLine="0"/>
                    <w:rPr>
                      <w:rFonts w:ascii="Times New Roman" w:hAnsi="Times New Roman" w:cs="Times New Roman"/>
                      <w:sz w:val="14"/>
                      <w:szCs w:val="14"/>
                    </w:rPr>
                  </w:pPr>
                  <w:r w:rsidRPr="00157837">
                    <w:rPr>
                      <w:rFonts w:ascii="Times New Roman" w:hAnsi="Times New Roman" w:cs="Times New Roman"/>
                      <w:b/>
                      <w:bCs/>
                      <w:sz w:val="14"/>
                      <w:szCs w:val="14"/>
                    </w:rPr>
                    <w:t>Относительная влажность воздуха (при наличии системы увлажнения), %</w:t>
                  </w:r>
                  <w:r w:rsidRPr="00157837">
                    <w:rPr>
                      <w:rFonts w:ascii="Times New Roman" w:hAnsi="Times New Roman" w:cs="Times New Roman"/>
                      <w:sz w:val="14"/>
                      <w:szCs w:val="14"/>
                    </w:rPr>
                    <w:t xml:space="preserve"> </w:t>
                  </w:r>
                  <w:r w:rsidRPr="00157837">
                    <w:rPr>
                      <w:rFonts w:ascii="Times New Roman" w:hAnsi="Times New Roman" w:cs="Times New Roman"/>
                      <w:strike/>
                      <w:sz w:val="14"/>
                      <w:szCs w:val="14"/>
                    </w:rPr>
                    <w:t>&lt;1&gt;</w:t>
                  </w:r>
                </w:p>
              </w:tc>
              <w:tc>
                <w:tcPr>
                  <w:tcW w:w="709" w:type="dxa"/>
                  <w:tcBorders>
                    <w:top w:val="single" w:sz="4" w:space="0" w:color="auto"/>
                    <w:left w:val="single" w:sz="4" w:space="0" w:color="auto"/>
                    <w:bottom w:val="single" w:sz="4" w:space="0" w:color="auto"/>
                    <w:right w:val="single" w:sz="4" w:space="0" w:color="auto"/>
                  </w:tcBorders>
                </w:tcPr>
                <w:p w14:paraId="6F68C06C"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От 30 до 70</w:t>
                  </w:r>
                </w:p>
              </w:tc>
              <w:tc>
                <w:tcPr>
                  <w:tcW w:w="709" w:type="dxa"/>
                  <w:tcBorders>
                    <w:top w:val="single" w:sz="4" w:space="0" w:color="auto"/>
                    <w:left w:val="single" w:sz="4" w:space="0" w:color="auto"/>
                    <w:bottom w:val="single" w:sz="4" w:space="0" w:color="auto"/>
                    <w:right w:val="single" w:sz="4" w:space="0" w:color="auto"/>
                  </w:tcBorders>
                </w:tcPr>
                <w:p w14:paraId="20AAEEFD"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От 30 до 70</w:t>
                  </w:r>
                </w:p>
              </w:tc>
              <w:tc>
                <w:tcPr>
                  <w:tcW w:w="708" w:type="dxa"/>
                  <w:tcBorders>
                    <w:top w:val="single" w:sz="4" w:space="0" w:color="auto"/>
                    <w:left w:val="single" w:sz="4" w:space="0" w:color="auto"/>
                    <w:bottom w:val="single" w:sz="4" w:space="0" w:color="auto"/>
                    <w:right w:val="single" w:sz="4" w:space="0" w:color="auto"/>
                  </w:tcBorders>
                </w:tcPr>
                <w:p w14:paraId="589F2E36"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Не более 70</w:t>
                  </w:r>
                </w:p>
              </w:tc>
            </w:tr>
          </w:tbl>
          <w:p w14:paraId="785FF175" w14:textId="77777777" w:rsidR="0064077B" w:rsidRPr="00157837" w:rsidRDefault="0064077B" w:rsidP="0064077B">
            <w:pPr>
              <w:pStyle w:val="ConsPlusNormal"/>
              <w:ind w:firstLine="0"/>
              <w:rPr>
                <w:rFonts w:ascii="Times New Roman" w:hAnsi="Times New Roman" w:cs="Times New Roman"/>
                <w:sz w:val="16"/>
                <w:szCs w:val="16"/>
              </w:rPr>
            </w:pPr>
          </w:p>
        </w:tc>
        <w:tc>
          <w:tcPr>
            <w:tcW w:w="3835" w:type="dxa"/>
            <w:shd w:val="clear" w:color="auto" w:fill="auto"/>
          </w:tcPr>
          <w:tbl>
            <w:tblPr>
              <w:tblW w:w="4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2022"/>
              <w:gridCol w:w="567"/>
              <w:gridCol w:w="709"/>
              <w:gridCol w:w="709"/>
            </w:tblGrid>
            <w:tr w:rsidR="000F6AB5" w:rsidRPr="00157837" w14:paraId="44514B92" w14:textId="77777777" w:rsidTr="00156161">
              <w:tc>
                <w:tcPr>
                  <w:tcW w:w="2022" w:type="dxa"/>
                  <w:tcBorders>
                    <w:top w:val="single" w:sz="4" w:space="0" w:color="auto"/>
                    <w:left w:val="single" w:sz="4" w:space="0" w:color="auto"/>
                    <w:bottom w:val="single" w:sz="4" w:space="0" w:color="auto"/>
                    <w:right w:val="single" w:sz="4" w:space="0" w:color="auto"/>
                  </w:tcBorders>
                </w:tcPr>
                <w:p w14:paraId="13BF1D34" w14:textId="77777777" w:rsidR="0064077B" w:rsidRPr="00157837" w:rsidRDefault="0064077B" w:rsidP="0064077B">
                  <w:pPr>
                    <w:pStyle w:val="ConsPlusNormal"/>
                    <w:ind w:firstLine="0"/>
                    <w:rPr>
                      <w:rFonts w:ascii="Times New Roman" w:hAnsi="Times New Roman" w:cs="Times New Roman"/>
                      <w:sz w:val="14"/>
                      <w:szCs w:val="14"/>
                    </w:rPr>
                  </w:pPr>
                  <w:r w:rsidRPr="00157837">
                    <w:rPr>
                      <w:rFonts w:ascii="Times New Roman" w:hAnsi="Times New Roman" w:cs="Times New Roman"/>
                      <w:sz w:val="14"/>
                      <w:szCs w:val="14"/>
                    </w:rPr>
                    <w:t>Относительная влажность воздуха (при наличии системы увлажнения), %</w:t>
                  </w:r>
                </w:p>
              </w:tc>
              <w:tc>
                <w:tcPr>
                  <w:tcW w:w="567" w:type="dxa"/>
                  <w:tcBorders>
                    <w:top w:val="single" w:sz="4" w:space="0" w:color="auto"/>
                    <w:left w:val="single" w:sz="4" w:space="0" w:color="auto"/>
                    <w:bottom w:val="single" w:sz="4" w:space="0" w:color="auto"/>
                    <w:right w:val="single" w:sz="4" w:space="0" w:color="auto"/>
                  </w:tcBorders>
                </w:tcPr>
                <w:p w14:paraId="25D00592"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От 30 до 70</w:t>
                  </w:r>
                </w:p>
              </w:tc>
              <w:tc>
                <w:tcPr>
                  <w:tcW w:w="709" w:type="dxa"/>
                  <w:tcBorders>
                    <w:top w:val="single" w:sz="4" w:space="0" w:color="auto"/>
                    <w:left w:val="single" w:sz="4" w:space="0" w:color="auto"/>
                    <w:bottom w:val="single" w:sz="4" w:space="0" w:color="auto"/>
                    <w:right w:val="single" w:sz="4" w:space="0" w:color="auto"/>
                  </w:tcBorders>
                </w:tcPr>
                <w:p w14:paraId="387275ED"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От 30 до 70</w:t>
                  </w:r>
                </w:p>
              </w:tc>
              <w:tc>
                <w:tcPr>
                  <w:tcW w:w="709" w:type="dxa"/>
                  <w:tcBorders>
                    <w:top w:val="single" w:sz="4" w:space="0" w:color="auto"/>
                    <w:left w:val="single" w:sz="4" w:space="0" w:color="auto"/>
                    <w:bottom w:val="single" w:sz="4" w:space="0" w:color="auto"/>
                    <w:right w:val="single" w:sz="4" w:space="0" w:color="auto"/>
                  </w:tcBorders>
                </w:tcPr>
                <w:p w14:paraId="1A22CE4E"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Не более 70</w:t>
                  </w:r>
                </w:p>
              </w:tc>
            </w:tr>
          </w:tbl>
          <w:p w14:paraId="7DCCF395" w14:textId="77777777" w:rsidR="0064077B" w:rsidRPr="00157837" w:rsidRDefault="0064077B" w:rsidP="0064077B">
            <w:pPr>
              <w:widowControl w:val="0"/>
              <w:autoSpaceDE w:val="0"/>
              <w:autoSpaceDN w:val="0"/>
              <w:outlineLvl w:val="5"/>
            </w:pPr>
          </w:p>
        </w:tc>
        <w:tc>
          <w:tcPr>
            <w:tcW w:w="2000" w:type="dxa"/>
            <w:shd w:val="clear" w:color="auto" w:fill="auto"/>
          </w:tcPr>
          <w:p w14:paraId="38A0A9AB" w14:textId="77777777" w:rsidR="00157837" w:rsidRPr="00157837" w:rsidRDefault="00157837" w:rsidP="00157837">
            <w:pPr>
              <w:jc w:val="both"/>
              <w:rPr>
                <w:sz w:val="20"/>
                <w:szCs w:val="20"/>
                <w:lang w:eastAsia="zh-CN" w:bidi="hi-IN"/>
              </w:rPr>
            </w:pPr>
            <w:r w:rsidRPr="00157837">
              <w:rPr>
                <w:sz w:val="20"/>
                <w:szCs w:val="20"/>
                <w:lang w:eastAsia="zh-CN" w:bidi="hi-IN"/>
              </w:rPr>
              <w:t>Изменения редакционно-уточняющего характера.</w:t>
            </w:r>
          </w:p>
          <w:p w14:paraId="0699E3E9" w14:textId="77777777" w:rsidR="00157837" w:rsidRPr="00157837" w:rsidRDefault="00157837" w:rsidP="00157837">
            <w:pPr>
              <w:jc w:val="both"/>
              <w:rPr>
                <w:sz w:val="20"/>
                <w:szCs w:val="20"/>
                <w:lang w:eastAsia="zh-CN" w:bidi="hi-IN"/>
              </w:rPr>
            </w:pPr>
            <w:r w:rsidRPr="00157837">
              <w:rPr>
                <w:sz w:val="20"/>
                <w:szCs w:val="20"/>
                <w:lang w:eastAsia="zh-CN" w:bidi="hi-IN"/>
              </w:rPr>
              <w:t>Правка редакционного характера, которая позволяет повысить внутреннюю системность акта и позволит улучшить понимание и однообразное правоприменение документа.</w:t>
            </w:r>
          </w:p>
          <w:p w14:paraId="50FE8A90" w14:textId="58C90C81" w:rsidR="0064077B" w:rsidRPr="00157837" w:rsidRDefault="00157837" w:rsidP="00157837">
            <w:pPr>
              <w:jc w:val="both"/>
              <w:rPr>
                <w:sz w:val="20"/>
                <w:szCs w:val="20"/>
                <w:lang w:eastAsia="zh-CN" w:bidi="hi-IN"/>
              </w:rPr>
            </w:pPr>
            <w:r w:rsidRPr="00157837">
              <w:rPr>
                <w:sz w:val="20"/>
                <w:szCs w:val="20"/>
                <w:lang w:eastAsia="zh-CN" w:bidi="hi-IN"/>
              </w:rPr>
              <w:t xml:space="preserve">Вносимые изменения не </w:t>
            </w:r>
            <w:proofErr w:type="gramStart"/>
            <w:r w:rsidRPr="00157837">
              <w:rPr>
                <w:sz w:val="20"/>
                <w:szCs w:val="20"/>
                <w:lang w:eastAsia="zh-CN" w:bidi="hi-IN"/>
              </w:rPr>
              <w:t>устанавливают новые условия</w:t>
            </w:r>
            <w:proofErr w:type="gramEnd"/>
            <w:r w:rsidRPr="00157837">
              <w:rPr>
                <w:sz w:val="20"/>
                <w:szCs w:val="20"/>
                <w:lang w:eastAsia="zh-CN" w:bidi="hi-IN"/>
              </w:rPr>
              <w:t>, ограничения, запреты, обязанности.</w:t>
            </w:r>
          </w:p>
        </w:tc>
      </w:tr>
      <w:tr w:rsidR="000F6AB5" w:rsidRPr="00E11A48" w14:paraId="376F202B" w14:textId="77777777" w:rsidTr="00295887">
        <w:trPr>
          <w:trHeight w:val="72"/>
        </w:trPr>
        <w:tc>
          <w:tcPr>
            <w:tcW w:w="457" w:type="dxa"/>
            <w:shd w:val="clear" w:color="auto" w:fill="auto"/>
          </w:tcPr>
          <w:p w14:paraId="59D453B4"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19BFF2D" w14:textId="77777777" w:rsidR="0064077B" w:rsidRPr="00157837" w:rsidRDefault="0064077B" w:rsidP="0064077B">
            <w:pPr>
              <w:pStyle w:val="ConsPlusNormal"/>
              <w:ind w:firstLine="0"/>
              <w:jc w:val="center"/>
              <w:outlineLvl w:val="4"/>
              <w:rPr>
                <w:rFonts w:ascii="Times New Roman" w:hAnsi="Times New Roman" w:cs="Times New Roman"/>
                <w:sz w:val="18"/>
                <w:szCs w:val="18"/>
              </w:rPr>
            </w:pPr>
            <w:r w:rsidRPr="00157837">
              <w:rPr>
                <w:rFonts w:ascii="Times New Roman" w:hAnsi="Times New Roman" w:cs="Times New Roman"/>
                <w:sz w:val="18"/>
                <w:szCs w:val="18"/>
              </w:rPr>
              <w:t xml:space="preserve">Таблица 5.64 </w:t>
            </w:r>
          </w:p>
        </w:tc>
        <w:tc>
          <w:tcPr>
            <w:tcW w:w="4263" w:type="dxa"/>
            <w:shd w:val="clear" w:color="auto" w:fill="auto"/>
          </w:tcPr>
          <w:tbl>
            <w:tblPr>
              <w:tblW w:w="3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1742"/>
              <w:gridCol w:w="567"/>
              <w:gridCol w:w="567"/>
              <w:gridCol w:w="567"/>
              <w:gridCol w:w="497"/>
              <w:gridCol w:w="9"/>
            </w:tblGrid>
            <w:tr w:rsidR="000F6AB5" w:rsidRPr="00157837" w14:paraId="4835E0FB" w14:textId="77777777" w:rsidTr="00156161">
              <w:tc>
                <w:tcPr>
                  <w:tcW w:w="3949" w:type="dxa"/>
                  <w:gridSpan w:val="6"/>
                  <w:tcBorders>
                    <w:top w:val="single" w:sz="4" w:space="0" w:color="auto"/>
                    <w:left w:val="single" w:sz="4" w:space="0" w:color="auto"/>
                    <w:bottom w:val="single" w:sz="4" w:space="0" w:color="auto"/>
                    <w:right w:val="single" w:sz="4" w:space="0" w:color="auto"/>
                  </w:tcBorders>
                </w:tcPr>
                <w:p w14:paraId="18993293" w14:textId="77777777" w:rsidR="0064077B" w:rsidRPr="00157837" w:rsidRDefault="0064077B" w:rsidP="0064077B">
                  <w:pPr>
                    <w:pStyle w:val="ConsPlusNormal"/>
                    <w:ind w:firstLine="0"/>
                    <w:jc w:val="center"/>
                    <w:outlineLvl w:val="4"/>
                    <w:rPr>
                      <w:rFonts w:ascii="Times New Roman" w:hAnsi="Times New Roman" w:cs="Times New Roman"/>
                      <w:sz w:val="14"/>
                      <w:szCs w:val="14"/>
                    </w:rPr>
                  </w:pPr>
                  <w:r w:rsidRPr="00157837">
                    <w:rPr>
                      <w:rFonts w:ascii="Times New Roman" w:hAnsi="Times New Roman" w:cs="Times New Roman"/>
                      <w:sz w:val="14"/>
                      <w:szCs w:val="14"/>
                    </w:rPr>
                    <w:t>Купе отдыха, кухня &lt;1&gt;, помещение для приема пищи и отдыха</w:t>
                  </w:r>
                </w:p>
              </w:tc>
            </w:tr>
            <w:tr w:rsidR="000F6AB5" w:rsidRPr="00157837" w14:paraId="37BB2A30" w14:textId="77777777" w:rsidTr="00156161">
              <w:trPr>
                <w:gridAfter w:val="1"/>
                <w:wAfter w:w="9" w:type="dxa"/>
              </w:trPr>
              <w:tc>
                <w:tcPr>
                  <w:tcW w:w="1742" w:type="dxa"/>
                  <w:tcBorders>
                    <w:top w:val="single" w:sz="4" w:space="0" w:color="auto"/>
                    <w:left w:val="single" w:sz="4" w:space="0" w:color="auto"/>
                    <w:bottom w:val="single" w:sz="4" w:space="0" w:color="auto"/>
                    <w:right w:val="single" w:sz="4" w:space="0" w:color="auto"/>
                  </w:tcBorders>
                </w:tcPr>
                <w:p w14:paraId="5604E422" w14:textId="77777777" w:rsidR="0064077B" w:rsidRPr="00157837" w:rsidRDefault="0064077B" w:rsidP="0064077B">
                  <w:pPr>
                    <w:pStyle w:val="ConsPlusNormal"/>
                    <w:ind w:firstLine="0"/>
                    <w:rPr>
                      <w:rFonts w:ascii="Times New Roman" w:hAnsi="Times New Roman" w:cs="Times New Roman"/>
                      <w:sz w:val="14"/>
                      <w:szCs w:val="14"/>
                    </w:rPr>
                  </w:pPr>
                  <w:r w:rsidRPr="00157837">
                    <w:rPr>
                      <w:rFonts w:ascii="Times New Roman" w:hAnsi="Times New Roman" w:cs="Times New Roman"/>
                      <w:sz w:val="14"/>
                      <w:szCs w:val="14"/>
                    </w:rPr>
                    <w:t>Температура воздуха на высоте 1500 мм от пола, °C</w:t>
                  </w:r>
                </w:p>
              </w:tc>
              <w:tc>
                <w:tcPr>
                  <w:tcW w:w="567" w:type="dxa"/>
                  <w:tcBorders>
                    <w:top w:val="single" w:sz="4" w:space="0" w:color="auto"/>
                    <w:left w:val="single" w:sz="4" w:space="0" w:color="auto"/>
                    <w:bottom w:val="single" w:sz="4" w:space="0" w:color="auto"/>
                    <w:right w:val="single" w:sz="4" w:space="0" w:color="auto"/>
                  </w:tcBorders>
                </w:tcPr>
                <w:p w14:paraId="14B0DC39"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От 20 до 24</w:t>
                  </w:r>
                </w:p>
              </w:tc>
              <w:tc>
                <w:tcPr>
                  <w:tcW w:w="567" w:type="dxa"/>
                  <w:tcBorders>
                    <w:top w:val="single" w:sz="4" w:space="0" w:color="auto"/>
                    <w:left w:val="single" w:sz="4" w:space="0" w:color="auto"/>
                    <w:bottom w:val="single" w:sz="4" w:space="0" w:color="auto"/>
                    <w:right w:val="single" w:sz="4" w:space="0" w:color="auto"/>
                  </w:tcBorders>
                </w:tcPr>
                <w:p w14:paraId="5FFD3173"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От 20 до 24</w:t>
                  </w:r>
                </w:p>
              </w:tc>
              <w:tc>
                <w:tcPr>
                  <w:tcW w:w="567" w:type="dxa"/>
                  <w:tcBorders>
                    <w:top w:val="single" w:sz="4" w:space="0" w:color="auto"/>
                    <w:left w:val="single" w:sz="4" w:space="0" w:color="auto"/>
                    <w:bottom w:val="single" w:sz="4" w:space="0" w:color="auto"/>
                    <w:right w:val="single" w:sz="4" w:space="0" w:color="auto"/>
                  </w:tcBorders>
                </w:tcPr>
                <w:p w14:paraId="0F5EF234"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От 22 до 26</w:t>
                  </w:r>
                </w:p>
              </w:tc>
              <w:tc>
                <w:tcPr>
                  <w:tcW w:w="497" w:type="dxa"/>
                  <w:tcBorders>
                    <w:top w:val="single" w:sz="4" w:space="0" w:color="auto"/>
                    <w:left w:val="single" w:sz="4" w:space="0" w:color="auto"/>
                    <w:bottom w:val="single" w:sz="4" w:space="0" w:color="auto"/>
                    <w:right w:val="single" w:sz="4" w:space="0" w:color="auto"/>
                  </w:tcBorders>
                </w:tcPr>
                <w:p w14:paraId="487E7E2C"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Не более 28</w:t>
                  </w:r>
                </w:p>
              </w:tc>
            </w:tr>
            <w:tr w:rsidR="000F6AB5" w:rsidRPr="00157837" w14:paraId="5E554FBD" w14:textId="77777777" w:rsidTr="00156161">
              <w:trPr>
                <w:gridAfter w:val="1"/>
                <w:wAfter w:w="9" w:type="dxa"/>
              </w:trPr>
              <w:tc>
                <w:tcPr>
                  <w:tcW w:w="1742" w:type="dxa"/>
                  <w:tcBorders>
                    <w:top w:val="single" w:sz="4" w:space="0" w:color="auto"/>
                    <w:left w:val="single" w:sz="4" w:space="0" w:color="auto"/>
                    <w:bottom w:val="single" w:sz="4" w:space="0" w:color="auto"/>
                    <w:right w:val="single" w:sz="4" w:space="0" w:color="auto"/>
                  </w:tcBorders>
                </w:tcPr>
                <w:p w14:paraId="224E42DD" w14:textId="77777777" w:rsidR="0064077B" w:rsidRPr="00157837" w:rsidRDefault="0064077B" w:rsidP="0064077B">
                  <w:pPr>
                    <w:pStyle w:val="ConsPlusNormal"/>
                    <w:ind w:firstLine="0"/>
                    <w:rPr>
                      <w:rFonts w:ascii="Times New Roman" w:hAnsi="Times New Roman" w:cs="Times New Roman"/>
                      <w:sz w:val="14"/>
                      <w:szCs w:val="14"/>
                    </w:rPr>
                  </w:pPr>
                  <w:r w:rsidRPr="00157837">
                    <w:rPr>
                      <w:rFonts w:ascii="Times New Roman" w:hAnsi="Times New Roman" w:cs="Times New Roman"/>
                      <w:sz w:val="14"/>
                      <w:szCs w:val="14"/>
                    </w:rPr>
                    <w:t>Перепад температуры воздуха по высоте 150/1500 мм, °C</w:t>
                  </w:r>
                </w:p>
              </w:tc>
              <w:tc>
                <w:tcPr>
                  <w:tcW w:w="567" w:type="dxa"/>
                  <w:tcBorders>
                    <w:top w:val="single" w:sz="4" w:space="0" w:color="auto"/>
                    <w:left w:val="single" w:sz="4" w:space="0" w:color="auto"/>
                    <w:bottom w:val="single" w:sz="4" w:space="0" w:color="auto"/>
                    <w:right w:val="single" w:sz="4" w:space="0" w:color="auto"/>
                  </w:tcBorders>
                </w:tcPr>
                <w:p w14:paraId="2F67E071"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Не более 3</w:t>
                  </w:r>
                </w:p>
              </w:tc>
              <w:tc>
                <w:tcPr>
                  <w:tcW w:w="567" w:type="dxa"/>
                  <w:tcBorders>
                    <w:top w:val="single" w:sz="4" w:space="0" w:color="auto"/>
                    <w:left w:val="single" w:sz="4" w:space="0" w:color="auto"/>
                    <w:bottom w:val="single" w:sz="4" w:space="0" w:color="auto"/>
                    <w:right w:val="single" w:sz="4" w:space="0" w:color="auto"/>
                  </w:tcBorders>
                </w:tcPr>
                <w:p w14:paraId="3F1A25D1"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14:paraId="6929A9CD"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c>
                <w:tcPr>
                  <w:tcW w:w="497" w:type="dxa"/>
                  <w:tcBorders>
                    <w:top w:val="single" w:sz="4" w:space="0" w:color="auto"/>
                    <w:left w:val="single" w:sz="4" w:space="0" w:color="auto"/>
                    <w:bottom w:val="single" w:sz="4" w:space="0" w:color="auto"/>
                    <w:right w:val="single" w:sz="4" w:space="0" w:color="auto"/>
                  </w:tcBorders>
                </w:tcPr>
                <w:p w14:paraId="7E64065E"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r>
            <w:tr w:rsidR="000F6AB5" w:rsidRPr="00157837" w14:paraId="412A2F6B" w14:textId="77777777" w:rsidTr="00156161">
              <w:trPr>
                <w:gridAfter w:val="1"/>
                <w:wAfter w:w="9" w:type="dxa"/>
              </w:trPr>
              <w:tc>
                <w:tcPr>
                  <w:tcW w:w="1742" w:type="dxa"/>
                  <w:tcBorders>
                    <w:top w:val="single" w:sz="4" w:space="0" w:color="auto"/>
                    <w:left w:val="single" w:sz="4" w:space="0" w:color="auto"/>
                    <w:bottom w:val="single" w:sz="4" w:space="0" w:color="auto"/>
                    <w:right w:val="single" w:sz="4" w:space="0" w:color="auto"/>
                  </w:tcBorders>
                </w:tcPr>
                <w:p w14:paraId="09E0EECA" w14:textId="77777777" w:rsidR="0064077B" w:rsidRPr="00157837" w:rsidRDefault="0064077B" w:rsidP="0064077B">
                  <w:pPr>
                    <w:pStyle w:val="ConsPlusNormal"/>
                    <w:ind w:firstLine="0"/>
                    <w:rPr>
                      <w:rFonts w:ascii="Times New Roman" w:hAnsi="Times New Roman" w:cs="Times New Roman"/>
                      <w:sz w:val="14"/>
                      <w:szCs w:val="14"/>
                    </w:rPr>
                  </w:pPr>
                  <w:r w:rsidRPr="00157837">
                    <w:rPr>
                      <w:rFonts w:ascii="Times New Roman" w:hAnsi="Times New Roman" w:cs="Times New Roman"/>
                      <w:sz w:val="14"/>
                      <w:szCs w:val="14"/>
                    </w:rPr>
                    <w:t>Перепад между температурой ограждения и температурой воздуха в 150 мм от ограждения, °C &lt;2&gt;</w:t>
                  </w:r>
                </w:p>
              </w:tc>
              <w:tc>
                <w:tcPr>
                  <w:tcW w:w="567" w:type="dxa"/>
                  <w:tcBorders>
                    <w:top w:val="single" w:sz="4" w:space="0" w:color="auto"/>
                    <w:left w:val="single" w:sz="4" w:space="0" w:color="auto"/>
                    <w:bottom w:val="single" w:sz="4" w:space="0" w:color="auto"/>
                    <w:right w:val="single" w:sz="4" w:space="0" w:color="auto"/>
                  </w:tcBorders>
                </w:tcPr>
                <w:p w14:paraId="153568CB"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Не более 3</w:t>
                  </w:r>
                </w:p>
              </w:tc>
              <w:tc>
                <w:tcPr>
                  <w:tcW w:w="567" w:type="dxa"/>
                  <w:tcBorders>
                    <w:top w:val="single" w:sz="4" w:space="0" w:color="auto"/>
                    <w:left w:val="single" w:sz="4" w:space="0" w:color="auto"/>
                    <w:bottom w:val="single" w:sz="4" w:space="0" w:color="auto"/>
                    <w:right w:val="single" w:sz="4" w:space="0" w:color="auto"/>
                  </w:tcBorders>
                </w:tcPr>
                <w:p w14:paraId="3D01EA12"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14:paraId="0D7D8278"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c>
                <w:tcPr>
                  <w:tcW w:w="497" w:type="dxa"/>
                  <w:tcBorders>
                    <w:top w:val="single" w:sz="4" w:space="0" w:color="auto"/>
                    <w:left w:val="single" w:sz="4" w:space="0" w:color="auto"/>
                    <w:bottom w:val="single" w:sz="4" w:space="0" w:color="auto"/>
                    <w:right w:val="single" w:sz="4" w:space="0" w:color="auto"/>
                  </w:tcBorders>
                </w:tcPr>
                <w:p w14:paraId="2302E57A"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r>
          </w:tbl>
          <w:p w14:paraId="0A69FB42" w14:textId="77777777" w:rsidR="0064077B" w:rsidRPr="00157837"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1742"/>
              <w:gridCol w:w="567"/>
              <w:gridCol w:w="567"/>
              <w:gridCol w:w="567"/>
              <w:gridCol w:w="497"/>
              <w:gridCol w:w="9"/>
            </w:tblGrid>
            <w:tr w:rsidR="000F6AB5" w:rsidRPr="00157837" w14:paraId="7E9272AE" w14:textId="77777777" w:rsidTr="00156161">
              <w:tc>
                <w:tcPr>
                  <w:tcW w:w="3949" w:type="dxa"/>
                  <w:gridSpan w:val="6"/>
                  <w:tcBorders>
                    <w:top w:val="single" w:sz="4" w:space="0" w:color="auto"/>
                    <w:left w:val="single" w:sz="4" w:space="0" w:color="auto"/>
                    <w:bottom w:val="single" w:sz="4" w:space="0" w:color="auto"/>
                    <w:right w:val="single" w:sz="4" w:space="0" w:color="auto"/>
                  </w:tcBorders>
                </w:tcPr>
                <w:p w14:paraId="1ED8CF39" w14:textId="77777777" w:rsidR="0064077B" w:rsidRPr="00157837" w:rsidRDefault="0064077B" w:rsidP="0064077B">
                  <w:pPr>
                    <w:pStyle w:val="ConsPlusNormal"/>
                    <w:ind w:firstLine="0"/>
                    <w:jc w:val="center"/>
                    <w:outlineLvl w:val="4"/>
                    <w:rPr>
                      <w:rFonts w:ascii="Times New Roman" w:hAnsi="Times New Roman" w:cs="Times New Roman"/>
                      <w:sz w:val="14"/>
                      <w:szCs w:val="14"/>
                    </w:rPr>
                  </w:pPr>
                  <w:r w:rsidRPr="00157837">
                    <w:rPr>
                      <w:rFonts w:ascii="Times New Roman" w:hAnsi="Times New Roman" w:cs="Times New Roman"/>
                      <w:sz w:val="14"/>
                      <w:szCs w:val="14"/>
                    </w:rPr>
                    <w:t xml:space="preserve">Купе отдыха, кухня </w:t>
                  </w:r>
                  <w:r w:rsidRPr="00157837">
                    <w:rPr>
                      <w:rFonts w:ascii="Times New Roman" w:hAnsi="Times New Roman" w:cs="Times New Roman"/>
                      <w:strike/>
                      <w:sz w:val="14"/>
                      <w:szCs w:val="14"/>
                    </w:rPr>
                    <w:t>&lt;1&gt;</w:t>
                  </w:r>
                  <w:r w:rsidRPr="00157837">
                    <w:rPr>
                      <w:rFonts w:ascii="Times New Roman" w:hAnsi="Times New Roman" w:cs="Times New Roman"/>
                      <w:sz w:val="14"/>
                      <w:szCs w:val="14"/>
                    </w:rPr>
                    <w:t>, помещение для приема пищи и отдыха</w:t>
                  </w:r>
                </w:p>
              </w:tc>
            </w:tr>
            <w:tr w:rsidR="000F6AB5" w:rsidRPr="00157837" w14:paraId="7064D788" w14:textId="77777777" w:rsidTr="00156161">
              <w:trPr>
                <w:gridAfter w:val="1"/>
                <w:wAfter w:w="9" w:type="dxa"/>
              </w:trPr>
              <w:tc>
                <w:tcPr>
                  <w:tcW w:w="1742" w:type="dxa"/>
                  <w:tcBorders>
                    <w:top w:val="single" w:sz="4" w:space="0" w:color="auto"/>
                    <w:left w:val="single" w:sz="4" w:space="0" w:color="auto"/>
                    <w:bottom w:val="single" w:sz="4" w:space="0" w:color="auto"/>
                    <w:right w:val="single" w:sz="4" w:space="0" w:color="auto"/>
                  </w:tcBorders>
                </w:tcPr>
                <w:p w14:paraId="53466729" w14:textId="77777777" w:rsidR="0064077B" w:rsidRPr="00157837" w:rsidRDefault="0064077B" w:rsidP="0064077B">
                  <w:pPr>
                    <w:pStyle w:val="ConsPlusNormal"/>
                    <w:ind w:firstLine="0"/>
                    <w:rPr>
                      <w:rFonts w:ascii="Times New Roman" w:hAnsi="Times New Roman" w:cs="Times New Roman"/>
                      <w:sz w:val="14"/>
                      <w:szCs w:val="14"/>
                    </w:rPr>
                  </w:pPr>
                  <w:r w:rsidRPr="00157837">
                    <w:rPr>
                      <w:rFonts w:ascii="Times New Roman" w:hAnsi="Times New Roman" w:cs="Times New Roman"/>
                      <w:sz w:val="14"/>
                      <w:szCs w:val="14"/>
                    </w:rPr>
                    <w:t>Температура воздуха на высоте 1500 мм от пола, °C</w:t>
                  </w:r>
                </w:p>
              </w:tc>
              <w:tc>
                <w:tcPr>
                  <w:tcW w:w="567" w:type="dxa"/>
                  <w:tcBorders>
                    <w:top w:val="single" w:sz="4" w:space="0" w:color="auto"/>
                    <w:left w:val="single" w:sz="4" w:space="0" w:color="auto"/>
                    <w:bottom w:val="single" w:sz="4" w:space="0" w:color="auto"/>
                    <w:right w:val="single" w:sz="4" w:space="0" w:color="auto"/>
                  </w:tcBorders>
                </w:tcPr>
                <w:p w14:paraId="4EF063BD"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От 20 до 24</w:t>
                  </w:r>
                </w:p>
              </w:tc>
              <w:tc>
                <w:tcPr>
                  <w:tcW w:w="567" w:type="dxa"/>
                  <w:tcBorders>
                    <w:top w:val="single" w:sz="4" w:space="0" w:color="auto"/>
                    <w:left w:val="single" w:sz="4" w:space="0" w:color="auto"/>
                    <w:bottom w:val="single" w:sz="4" w:space="0" w:color="auto"/>
                    <w:right w:val="single" w:sz="4" w:space="0" w:color="auto"/>
                  </w:tcBorders>
                </w:tcPr>
                <w:p w14:paraId="772F2D50"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От 20 до 24</w:t>
                  </w:r>
                </w:p>
              </w:tc>
              <w:tc>
                <w:tcPr>
                  <w:tcW w:w="567" w:type="dxa"/>
                  <w:tcBorders>
                    <w:top w:val="single" w:sz="4" w:space="0" w:color="auto"/>
                    <w:left w:val="single" w:sz="4" w:space="0" w:color="auto"/>
                    <w:bottom w:val="single" w:sz="4" w:space="0" w:color="auto"/>
                    <w:right w:val="single" w:sz="4" w:space="0" w:color="auto"/>
                  </w:tcBorders>
                </w:tcPr>
                <w:p w14:paraId="67EA463A"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От 22 до 26</w:t>
                  </w:r>
                </w:p>
              </w:tc>
              <w:tc>
                <w:tcPr>
                  <w:tcW w:w="497" w:type="dxa"/>
                  <w:tcBorders>
                    <w:top w:val="single" w:sz="4" w:space="0" w:color="auto"/>
                    <w:left w:val="single" w:sz="4" w:space="0" w:color="auto"/>
                    <w:bottom w:val="single" w:sz="4" w:space="0" w:color="auto"/>
                    <w:right w:val="single" w:sz="4" w:space="0" w:color="auto"/>
                  </w:tcBorders>
                </w:tcPr>
                <w:p w14:paraId="21951C21"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Не более 28</w:t>
                  </w:r>
                </w:p>
              </w:tc>
            </w:tr>
            <w:tr w:rsidR="000F6AB5" w:rsidRPr="00157837" w14:paraId="3253490B" w14:textId="77777777" w:rsidTr="00156161">
              <w:trPr>
                <w:gridAfter w:val="1"/>
                <w:wAfter w:w="9" w:type="dxa"/>
              </w:trPr>
              <w:tc>
                <w:tcPr>
                  <w:tcW w:w="1742" w:type="dxa"/>
                  <w:tcBorders>
                    <w:top w:val="single" w:sz="4" w:space="0" w:color="auto"/>
                    <w:left w:val="single" w:sz="4" w:space="0" w:color="auto"/>
                    <w:bottom w:val="single" w:sz="4" w:space="0" w:color="auto"/>
                    <w:right w:val="single" w:sz="4" w:space="0" w:color="auto"/>
                  </w:tcBorders>
                </w:tcPr>
                <w:p w14:paraId="67AD696D" w14:textId="77777777" w:rsidR="0064077B" w:rsidRPr="00157837" w:rsidRDefault="0064077B" w:rsidP="0064077B">
                  <w:pPr>
                    <w:pStyle w:val="ConsPlusNormal"/>
                    <w:ind w:firstLine="0"/>
                    <w:rPr>
                      <w:rFonts w:ascii="Times New Roman" w:hAnsi="Times New Roman" w:cs="Times New Roman"/>
                      <w:sz w:val="14"/>
                      <w:szCs w:val="14"/>
                    </w:rPr>
                  </w:pPr>
                  <w:r w:rsidRPr="00157837">
                    <w:rPr>
                      <w:rFonts w:ascii="Times New Roman" w:hAnsi="Times New Roman" w:cs="Times New Roman"/>
                      <w:sz w:val="14"/>
                      <w:szCs w:val="14"/>
                    </w:rPr>
                    <w:t>Перепад температуры воздуха по высоте 150/1500 мм, °C</w:t>
                  </w:r>
                </w:p>
              </w:tc>
              <w:tc>
                <w:tcPr>
                  <w:tcW w:w="567" w:type="dxa"/>
                  <w:tcBorders>
                    <w:top w:val="single" w:sz="4" w:space="0" w:color="auto"/>
                    <w:left w:val="single" w:sz="4" w:space="0" w:color="auto"/>
                    <w:bottom w:val="single" w:sz="4" w:space="0" w:color="auto"/>
                    <w:right w:val="single" w:sz="4" w:space="0" w:color="auto"/>
                  </w:tcBorders>
                </w:tcPr>
                <w:p w14:paraId="02B25F88"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Не более 3</w:t>
                  </w:r>
                </w:p>
              </w:tc>
              <w:tc>
                <w:tcPr>
                  <w:tcW w:w="567" w:type="dxa"/>
                  <w:tcBorders>
                    <w:top w:val="single" w:sz="4" w:space="0" w:color="auto"/>
                    <w:left w:val="single" w:sz="4" w:space="0" w:color="auto"/>
                    <w:bottom w:val="single" w:sz="4" w:space="0" w:color="auto"/>
                    <w:right w:val="single" w:sz="4" w:space="0" w:color="auto"/>
                  </w:tcBorders>
                </w:tcPr>
                <w:p w14:paraId="10078B39"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14:paraId="0C74C0A3"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c>
                <w:tcPr>
                  <w:tcW w:w="497" w:type="dxa"/>
                  <w:tcBorders>
                    <w:top w:val="single" w:sz="4" w:space="0" w:color="auto"/>
                    <w:left w:val="single" w:sz="4" w:space="0" w:color="auto"/>
                    <w:bottom w:val="single" w:sz="4" w:space="0" w:color="auto"/>
                    <w:right w:val="single" w:sz="4" w:space="0" w:color="auto"/>
                  </w:tcBorders>
                </w:tcPr>
                <w:p w14:paraId="760ED6CC"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r>
            <w:tr w:rsidR="000F6AB5" w:rsidRPr="00157837" w14:paraId="2EB696F7" w14:textId="77777777" w:rsidTr="00156161">
              <w:trPr>
                <w:gridAfter w:val="1"/>
                <w:wAfter w:w="9" w:type="dxa"/>
              </w:trPr>
              <w:tc>
                <w:tcPr>
                  <w:tcW w:w="1742" w:type="dxa"/>
                  <w:tcBorders>
                    <w:top w:val="single" w:sz="4" w:space="0" w:color="auto"/>
                    <w:left w:val="single" w:sz="4" w:space="0" w:color="auto"/>
                    <w:bottom w:val="single" w:sz="4" w:space="0" w:color="auto"/>
                    <w:right w:val="single" w:sz="4" w:space="0" w:color="auto"/>
                  </w:tcBorders>
                </w:tcPr>
                <w:p w14:paraId="40260B6E" w14:textId="77777777" w:rsidR="0064077B" w:rsidRPr="00157837" w:rsidRDefault="0064077B" w:rsidP="0064077B">
                  <w:pPr>
                    <w:pStyle w:val="ConsPlusNormal"/>
                    <w:ind w:firstLine="0"/>
                    <w:rPr>
                      <w:rFonts w:ascii="Times New Roman" w:hAnsi="Times New Roman" w:cs="Times New Roman"/>
                      <w:sz w:val="14"/>
                      <w:szCs w:val="14"/>
                    </w:rPr>
                  </w:pPr>
                  <w:r w:rsidRPr="00157837">
                    <w:rPr>
                      <w:rFonts w:ascii="Times New Roman" w:hAnsi="Times New Roman" w:cs="Times New Roman"/>
                      <w:sz w:val="14"/>
                      <w:szCs w:val="14"/>
                    </w:rPr>
                    <w:t xml:space="preserve">Перепад между температурой ограждения и температурой воздуха в 150 мм от ограждения, °C </w:t>
                  </w:r>
                  <w:r w:rsidRPr="00157837">
                    <w:rPr>
                      <w:rFonts w:ascii="Times New Roman" w:hAnsi="Times New Roman" w:cs="Times New Roman"/>
                      <w:strike/>
                      <w:sz w:val="14"/>
                      <w:szCs w:val="14"/>
                    </w:rPr>
                    <w:t>&lt;2&gt;</w:t>
                  </w:r>
                </w:p>
              </w:tc>
              <w:tc>
                <w:tcPr>
                  <w:tcW w:w="567" w:type="dxa"/>
                  <w:tcBorders>
                    <w:top w:val="single" w:sz="4" w:space="0" w:color="auto"/>
                    <w:left w:val="single" w:sz="4" w:space="0" w:color="auto"/>
                    <w:bottom w:val="single" w:sz="4" w:space="0" w:color="auto"/>
                    <w:right w:val="single" w:sz="4" w:space="0" w:color="auto"/>
                  </w:tcBorders>
                </w:tcPr>
                <w:p w14:paraId="0E914C09"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Не более 3</w:t>
                  </w:r>
                </w:p>
              </w:tc>
              <w:tc>
                <w:tcPr>
                  <w:tcW w:w="567" w:type="dxa"/>
                  <w:tcBorders>
                    <w:top w:val="single" w:sz="4" w:space="0" w:color="auto"/>
                    <w:left w:val="single" w:sz="4" w:space="0" w:color="auto"/>
                    <w:bottom w:val="single" w:sz="4" w:space="0" w:color="auto"/>
                    <w:right w:val="single" w:sz="4" w:space="0" w:color="auto"/>
                  </w:tcBorders>
                </w:tcPr>
                <w:p w14:paraId="771EBD46"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14:paraId="7150159F"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c>
                <w:tcPr>
                  <w:tcW w:w="497" w:type="dxa"/>
                  <w:tcBorders>
                    <w:top w:val="single" w:sz="4" w:space="0" w:color="auto"/>
                    <w:left w:val="single" w:sz="4" w:space="0" w:color="auto"/>
                    <w:bottom w:val="single" w:sz="4" w:space="0" w:color="auto"/>
                    <w:right w:val="single" w:sz="4" w:space="0" w:color="auto"/>
                  </w:tcBorders>
                </w:tcPr>
                <w:p w14:paraId="285A63E2"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r>
          </w:tbl>
          <w:p w14:paraId="2DCA4E9C" w14:textId="77777777" w:rsidR="0064077B" w:rsidRPr="00157837" w:rsidRDefault="0064077B" w:rsidP="0064077B">
            <w:pPr>
              <w:pStyle w:val="ConsPlusNormal"/>
              <w:ind w:firstLine="0"/>
              <w:jc w:val="center"/>
              <w:outlineLvl w:val="4"/>
              <w:rPr>
                <w:rFonts w:ascii="Times New Roman" w:hAnsi="Times New Roman" w:cs="Times New Roman"/>
                <w:sz w:val="16"/>
                <w:szCs w:val="16"/>
              </w:rPr>
            </w:pPr>
          </w:p>
        </w:tc>
        <w:tc>
          <w:tcPr>
            <w:tcW w:w="3835" w:type="dxa"/>
            <w:shd w:val="clear" w:color="auto" w:fill="auto"/>
          </w:tcPr>
          <w:tbl>
            <w:tblPr>
              <w:tblW w:w="3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0" w:type="dxa"/>
                <w:bottom w:w="102" w:type="dxa"/>
                <w:right w:w="0" w:type="dxa"/>
              </w:tblCellMar>
              <w:tblLook w:val="0000" w:firstRow="0" w:lastRow="0" w:firstColumn="0" w:lastColumn="0" w:noHBand="0" w:noVBand="0"/>
            </w:tblPr>
            <w:tblGrid>
              <w:gridCol w:w="1881"/>
              <w:gridCol w:w="567"/>
              <w:gridCol w:w="497"/>
              <w:gridCol w:w="425"/>
              <w:gridCol w:w="572"/>
            </w:tblGrid>
            <w:tr w:rsidR="000F6AB5" w:rsidRPr="00157837" w14:paraId="55A9AD6C" w14:textId="77777777" w:rsidTr="00156161">
              <w:tc>
                <w:tcPr>
                  <w:tcW w:w="3942" w:type="dxa"/>
                  <w:gridSpan w:val="5"/>
                  <w:tcBorders>
                    <w:top w:val="single" w:sz="4" w:space="0" w:color="auto"/>
                    <w:left w:val="single" w:sz="4" w:space="0" w:color="auto"/>
                    <w:bottom w:val="single" w:sz="4" w:space="0" w:color="auto"/>
                    <w:right w:val="single" w:sz="4" w:space="0" w:color="auto"/>
                  </w:tcBorders>
                </w:tcPr>
                <w:p w14:paraId="45367816" w14:textId="77777777" w:rsidR="0064077B" w:rsidRPr="00157837" w:rsidRDefault="0064077B" w:rsidP="0064077B">
                  <w:pPr>
                    <w:pStyle w:val="ConsPlusNormal"/>
                    <w:ind w:firstLine="0"/>
                    <w:jc w:val="center"/>
                    <w:outlineLvl w:val="4"/>
                    <w:rPr>
                      <w:rFonts w:ascii="Times New Roman" w:hAnsi="Times New Roman" w:cs="Times New Roman"/>
                      <w:sz w:val="14"/>
                      <w:szCs w:val="14"/>
                    </w:rPr>
                  </w:pPr>
                  <w:r w:rsidRPr="00157837">
                    <w:rPr>
                      <w:rFonts w:ascii="Times New Roman" w:hAnsi="Times New Roman" w:cs="Times New Roman"/>
                      <w:sz w:val="14"/>
                      <w:szCs w:val="14"/>
                    </w:rPr>
                    <w:t>Купе отдыха, кухня, помещение для приема пищи и отдыха</w:t>
                  </w:r>
                </w:p>
              </w:tc>
            </w:tr>
            <w:tr w:rsidR="000F6AB5" w:rsidRPr="00157837" w14:paraId="048C4039" w14:textId="77777777" w:rsidTr="00156161">
              <w:tc>
                <w:tcPr>
                  <w:tcW w:w="1881" w:type="dxa"/>
                  <w:tcBorders>
                    <w:top w:val="single" w:sz="4" w:space="0" w:color="auto"/>
                    <w:left w:val="single" w:sz="4" w:space="0" w:color="auto"/>
                    <w:bottom w:val="single" w:sz="4" w:space="0" w:color="auto"/>
                    <w:right w:val="single" w:sz="4" w:space="0" w:color="auto"/>
                  </w:tcBorders>
                </w:tcPr>
                <w:p w14:paraId="696EE25F" w14:textId="77777777" w:rsidR="0064077B" w:rsidRPr="00157837" w:rsidRDefault="0064077B" w:rsidP="0064077B">
                  <w:pPr>
                    <w:pStyle w:val="ConsPlusNormal"/>
                    <w:ind w:firstLine="0"/>
                    <w:rPr>
                      <w:rFonts w:ascii="Times New Roman" w:hAnsi="Times New Roman" w:cs="Times New Roman"/>
                      <w:sz w:val="14"/>
                      <w:szCs w:val="14"/>
                    </w:rPr>
                  </w:pPr>
                  <w:r w:rsidRPr="00157837">
                    <w:rPr>
                      <w:rFonts w:ascii="Times New Roman" w:hAnsi="Times New Roman" w:cs="Times New Roman"/>
                      <w:sz w:val="14"/>
                      <w:szCs w:val="14"/>
                    </w:rPr>
                    <w:t>Температура воздуха на высоте 1500 мм от пола, °C</w:t>
                  </w:r>
                </w:p>
              </w:tc>
              <w:tc>
                <w:tcPr>
                  <w:tcW w:w="567" w:type="dxa"/>
                  <w:tcBorders>
                    <w:top w:val="single" w:sz="4" w:space="0" w:color="auto"/>
                    <w:left w:val="single" w:sz="4" w:space="0" w:color="auto"/>
                    <w:bottom w:val="single" w:sz="4" w:space="0" w:color="auto"/>
                    <w:right w:val="single" w:sz="4" w:space="0" w:color="auto"/>
                  </w:tcBorders>
                </w:tcPr>
                <w:p w14:paraId="5DEF440E"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От 20 до 24</w:t>
                  </w:r>
                </w:p>
              </w:tc>
              <w:tc>
                <w:tcPr>
                  <w:tcW w:w="497" w:type="dxa"/>
                  <w:tcBorders>
                    <w:top w:val="single" w:sz="4" w:space="0" w:color="auto"/>
                    <w:left w:val="single" w:sz="4" w:space="0" w:color="auto"/>
                    <w:bottom w:val="single" w:sz="4" w:space="0" w:color="auto"/>
                    <w:right w:val="single" w:sz="4" w:space="0" w:color="auto"/>
                  </w:tcBorders>
                </w:tcPr>
                <w:p w14:paraId="3F12BC5B"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От 20 до 24</w:t>
                  </w:r>
                </w:p>
              </w:tc>
              <w:tc>
                <w:tcPr>
                  <w:tcW w:w="425" w:type="dxa"/>
                  <w:tcBorders>
                    <w:top w:val="single" w:sz="4" w:space="0" w:color="auto"/>
                    <w:left w:val="single" w:sz="4" w:space="0" w:color="auto"/>
                    <w:bottom w:val="single" w:sz="4" w:space="0" w:color="auto"/>
                    <w:right w:val="single" w:sz="4" w:space="0" w:color="auto"/>
                  </w:tcBorders>
                </w:tcPr>
                <w:p w14:paraId="4CD0BEC8"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От 22 до 26</w:t>
                  </w:r>
                </w:p>
              </w:tc>
              <w:tc>
                <w:tcPr>
                  <w:tcW w:w="567" w:type="dxa"/>
                  <w:tcBorders>
                    <w:top w:val="single" w:sz="4" w:space="0" w:color="auto"/>
                    <w:left w:val="single" w:sz="4" w:space="0" w:color="auto"/>
                    <w:bottom w:val="single" w:sz="4" w:space="0" w:color="auto"/>
                    <w:right w:val="single" w:sz="4" w:space="0" w:color="auto"/>
                  </w:tcBorders>
                </w:tcPr>
                <w:p w14:paraId="7F33E2AF"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Не более 28</w:t>
                  </w:r>
                </w:p>
              </w:tc>
            </w:tr>
            <w:tr w:rsidR="000F6AB5" w:rsidRPr="00157837" w14:paraId="3EE9CDF1" w14:textId="77777777" w:rsidTr="00156161">
              <w:tc>
                <w:tcPr>
                  <w:tcW w:w="1881" w:type="dxa"/>
                  <w:tcBorders>
                    <w:top w:val="single" w:sz="4" w:space="0" w:color="auto"/>
                    <w:left w:val="single" w:sz="4" w:space="0" w:color="auto"/>
                    <w:bottom w:val="single" w:sz="4" w:space="0" w:color="auto"/>
                    <w:right w:val="single" w:sz="4" w:space="0" w:color="auto"/>
                  </w:tcBorders>
                </w:tcPr>
                <w:p w14:paraId="13888CDF" w14:textId="77777777" w:rsidR="0064077B" w:rsidRPr="00157837" w:rsidRDefault="0064077B" w:rsidP="0064077B">
                  <w:pPr>
                    <w:pStyle w:val="ConsPlusNormal"/>
                    <w:ind w:firstLine="0"/>
                    <w:rPr>
                      <w:rFonts w:ascii="Times New Roman" w:hAnsi="Times New Roman" w:cs="Times New Roman"/>
                      <w:sz w:val="14"/>
                      <w:szCs w:val="14"/>
                    </w:rPr>
                  </w:pPr>
                  <w:r w:rsidRPr="00157837">
                    <w:rPr>
                      <w:rFonts w:ascii="Times New Roman" w:hAnsi="Times New Roman" w:cs="Times New Roman"/>
                      <w:sz w:val="14"/>
                      <w:szCs w:val="14"/>
                    </w:rPr>
                    <w:t>Перепад температуры воздуха по высоте 150/1500 мм, °C</w:t>
                  </w:r>
                </w:p>
              </w:tc>
              <w:tc>
                <w:tcPr>
                  <w:tcW w:w="567" w:type="dxa"/>
                  <w:tcBorders>
                    <w:top w:val="single" w:sz="4" w:space="0" w:color="auto"/>
                    <w:left w:val="single" w:sz="4" w:space="0" w:color="auto"/>
                    <w:bottom w:val="single" w:sz="4" w:space="0" w:color="auto"/>
                    <w:right w:val="single" w:sz="4" w:space="0" w:color="auto"/>
                  </w:tcBorders>
                </w:tcPr>
                <w:p w14:paraId="78910965"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Не более 3</w:t>
                  </w:r>
                </w:p>
              </w:tc>
              <w:tc>
                <w:tcPr>
                  <w:tcW w:w="497" w:type="dxa"/>
                  <w:tcBorders>
                    <w:top w:val="single" w:sz="4" w:space="0" w:color="auto"/>
                    <w:left w:val="single" w:sz="4" w:space="0" w:color="auto"/>
                    <w:bottom w:val="single" w:sz="4" w:space="0" w:color="auto"/>
                    <w:right w:val="single" w:sz="4" w:space="0" w:color="auto"/>
                  </w:tcBorders>
                </w:tcPr>
                <w:p w14:paraId="6F226558"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c>
                <w:tcPr>
                  <w:tcW w:w="425" w:type="dxa"/>
                  <w:tcBorders>
                    <w:top w:val="single" w:sz="4" w:space="0" w:color="auto"/>
                    <w:left w:val="single" w:sz="4" w:space="0" w:color="auto"/>
                    <w:bottom w:val="single" w:sz="4" w:space="0" w:color="auto"/>
                    <w:right w:val="single" w:sz="4" w:space="0" w:color="auto"/>
                  </w:tcBorders>
                </w:tcPr>
                <w:p w14:paraId="1596D257"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14:paraId="56100056"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r>
            <w:tr w:rsidR="000F6AB5" w:rsidRPr="00157837" w14:paraId="5F6D720C" w14:textId="77777777" w:rsidTr="00156161">
              <w:tc>
                <w:tcPr>
                  <w:tcW w:w="1881" w:type="dxa"/>
                  <w:tcBorders>
                    <w:top w:val="single" w:sz="4" w:space="0" w:color="auto"/>
                    <w:left w:val="single" w:sz="4" w:space="0" w:color="auto"/>
                    <w:bottom w:val="single" w:sz="4" w:space="0" w:color="auto"/>
                    <w:right w:val="single" w:sz="4" w:space="0" w:color="auto"/>
                  </w:tcBorders>
                </w:tcPr>
                <w:p w14:paraId="2A8E6334" w14:textId="77777777" w:rsidR="0064077B" w:rsidRPr="00157837" w:rsidRDefault="0064077B" w:rsidP="0064077B">
                  <w:pPr>
                    <w:pStyle w:val="ConsPlusNormal"/>
                    <w:ind w:firstLine="0"/>
                    <w:rPr>
                      <w:rFonts w:ascii="Times New Roman" w:hAnsi="Times New Roman" w:cs="Times New Roman"/>
                      <w:sz w:val="14"/>
                      <w:szCs w:val="14"/>
                    </w:rPr>
                  </w:pPr>
                  <w:r w:rsidRPr="00157837">
                    <w:rPr>
                      <w:rFonts w:ascii="Times New Roman" w:hAnsi="Times New Roman" w:cs="Times New Roman"/>
                      <w:sz w:val="14"/>
                      <w:szCs w:val="14"/>
                    </w:rPr>
                    <w:t xml:space="preserve">Перепад между температурой ограждения и температурой воздуха в 150 мм от ограждения, °C </w:t>
                  </w:r>
                </w:p>
              </w:tc>
              <w:tc>
                <w:tcPr>
                  <w:tcW w:w="567" w:type="dxa"/>
                  <w:tcBorders>
                    <w:top w:val="single" w:sz="4" w:space="0" w:color="auto"/>
                    <w:left w:val="single" w:sz="4" w:space="0" w:color="auto"/>
                    <w:bottom w:val="single" w:sz="4" w:space="0" w:color="auto"/>
                    <w:right w:val="single" w:sz="4" w:space="0" w:color="auto"/>
                  </w:tcBorders>
                </w:tcPr>
                <w:p w14:paraId="338094C3"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Не более 3</w:t>
                  </w:r>
                </w:p>
              </w:tc>
              <w:tc>
                <w:tcPr>
                  <w:tcW w:w="497" w:type="dxa"/>
                  <w:tcBorders>
                    <w:top w:val="single" w:sz="4" w:space="0" w:color="auto"/>
                    <w:left w:val="single" w:sz="4" w:space="0" w:color="auto"/>
                    <w:bottom w:val="single" w:sz="4" w:space="0" w:color="auto"/>
                    <w:right w:val="single" w:sz="4" w:space="0" w:color="auto"/>
                  </w:tcBorders>
                </w:tcPr>
                <w:p w14:paraId="66D7D2A1"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c>
                <w:tcPr>
                  <w:tcW w:w="425" w:type="dxa"/>
                  <w:tcBorders>
                    <w:top w:val="single" w:sz="4" w:space="0" w:color="auto"/>
                    <w:left w:val="single" w:sz="4" w:space="0" w:color="auto"/>
                    <w:bottom w:val="single" w:sz="4" w:space="0" w:color="auto"/>
                    <w:right w:val="single" w:sz="4" w:space="0" w:color="auto"/>
                  </w:tcBorders>
                </w:tcPr>
                <w:p w14:paraId="00B869DF"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c>
                <w:tcPr>
                  <w:tcW w:w="567" w:type="dxa"/>
                  <w:tcBorders>
                    <w:top w:val="single" w:sz="4" w:space="0" w:color="auto"/>
                    <w:left w:val="single" w:sz="4" w:space="0" w:color="auto"/>
                    <w:bottom w:val="single" w:sz="4" w:space="0" w:color="auto"/>
                    <w:right w:val="single" w:sz="4" w:space="0" w:color="auto"/>
                  </w:tcBorders>
                </w:tcPr>
                <w:p w14:paraId="3DC23B65" w14:textId="77777777" w:rsidR="0064077B" w:rsidRPr="00157837" w:rsidRDefault="0064077B" w:rsidP="0064077B">
                  <w:pPr>
                    <w:pStyle w:val="ConsPlusNormal"/>
                    <w:ind w:firstLine="0"/>
                    <w:jc w:val="center"/>
                    <w:rPr>
                      <w:rFonts w:ascii="Times New Roman" w:hAnsi="Times New Roman" w:cs="Times New Roman"/>
                      <w:sz w:val="14"/>
                      <w:szCs w:val="14"/>
                    </w:rPr>
                  </w:pPr>
                  <w:r w:rsidRPr="00157837">
                    <w:rPr>
                      <w:rFonts w:ascii="Times New Roman" w:hAnsi="Times New Roman" w:cs="Times New Roman"/>
                      <w:sz w:val="14"/>
                      <w:szCs w:val="14"/>
                    </w:rPr>
                    <w:t>-</w:t>
                  </w:r>
                </w:p>
              </w:tc>
            </w:tr>
          </w:tbl>
          <w:p w14:paraId="04BD324B" w14:textId="77777777" w:rsidR="0064077B" w:rsidRPr="00157837" w:rsidRDefault="0064077B" w:rsidP="0064077B">
            <w:pPr>
              <w:widowControl w:val="0"/>
              <w:autoSpaceDE w:val="0"/>
              <w:autoSpaceDN w:val="0"/>
              <w:outlineLvl w:val="5"/>
            </w:pPr>
          </w:p>
        </w:tc>
        <w:tc>
          <w:tcPr>
            <w:tcW w:w="2000" w:type="dxa"/>
            <w:shd w:val="clear" w:color="auto" w:fill="auto"/>
          </w:tcPr>
          <w:p w14:paraId="48A3C805" w14:textId="77777777" w:rsidR="00157837" w:rsidRPr="00157837" w:rsidRDefault="00157837" w:rsidP="00157837">
            <w:pPr>
              <w:jc w:val="both"/>
              <w:rPr>
                <w:sz w:val="20"/>
                <w:szCs w:val="20"/>
                <w:lang w:eastAsia="zh-CN" w:bidi="hi-IN"/>
              </w:rPr>
            </w:pPr>
            <w:r w:rsidRPr="00157837">
              <w:rPr>
                <w:sz w:val="20"/>
                <w:szCs w:val="20"/>
                <w:lang w:eastAsia="zh-CN" w:bidi="hi-IN"/>
              </w:rPr>
              <w:t>Изменения редакционно-уточняющего характера.</w:t>
            </w:r>
          </w:p>
          <w:p w14:paraId="4E3D45B3" w14:textId="77777777" w:rsidR="00157837" w:rsidRPr="00157837" w:rsidRDefault="00157837" w:rsidP="00157837">
            <w:pPr>
              <w:jc w:val="both"/>
              <w:rPr>
                <w:sz w:val="20"/>
                <w:szCs w:val="20"/>
                <w:lang w:eastAsia="zh-CN" w:bidi="hi-IN"/>
              </w:rPr>
            </w:pPr>
            <w:r w:rsidRPr="00157837">
              <w:rPr>
                <w:sz w:val="20"/>
                <w:szCs w:val="20"/>
                <w:lang w:eastAsia="zh-CN" w:bidi="hi-IN"/>
              </w:rPr>
              <w:t>Правка редакционного характера, которая позволяет повысить внутреннюю системность акта и позволит улучшить понимание и однообразное правоприменение документа.</w:t>
            </w:r>
          </w:p>
          <w:p w14:paraId="0AD06EEC" w14:textId="1FA7D4B9" w:rsidR="00D14588" w:rsidRPr="00157837" w:rsidRDefault="00157837" w:rsidP="00157837">
            <w:pPr>
              <w:jc w:val="both"/>
              <w:rPr>
                <w:sz w:val="20"/>
                <w:szCs w:val="20"/>
                <w:lang w:eastAsia="zh-CN" w:bidi="hi-IN"/>
              </w:rPr>
            </w:pPr>
            <w:r w:rsidRPr="00157837">
              <w:rPr>
                <w:sz w:val="20"/>
                <w:szCs w:val="20"/>
                <w:lang w:eastAsia="zh-CN" w:bidi="hi-IN"/>
              </w:rPr>
              <w:t xml:space="preserve">Вносимые изменения не </w:t>
            </w:r>
            <w:proofErr w:type="gramStart"/>
            <w:r w:rsidRPr="00157837">
              <w:rPr>
                <w:sz w:val="20"/>
                <w:szCs w:val="20"/>
                <w:lang w:eastAsia="zh-CN" w:bidi="hi-IN"/>
              </w:rPr>
              <w:t>устанавливают новые условия</w:t>
            </w:r>
            <w:proofErr w:type="gramEnd"/>
            <w:r w:rsidRPr="00157837">
              <w:rPr>
                <w:sz w:val="20"/>
                <w:szCs w:val="20"/>
                <w:lang w:eastAsia="zh-CN" w:bidi="hi-IN"/>
              </w:rPr>
              <w:t>, ограничения, запреты, обязанности.</w:t>
            </w:r>
          </w:p>
        </w:tc>
      </w:tr>
      <w:tr w:rsidR="000F6AB5" w:rsidRPr="00E11A48" w14:paraId="1DF56E24" w14:textId="77777777" w:rsidTr="00295887">
        <w:trPr>
          <w:trHeight w:val="72"/>
        </w:trPr>
        <w:tc>
          <w:tcPr>
            <w:tcW w:w="457" w:type="dxa"/>
            <w:shd w:val="clear" w:color="auto" w:fill="auto"/>
          </w:tcPr>
          <w:p w14:paraId="3D31F0DB"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FF1D63A" w14:textId="77777777" w:rsidR="0064077B" w:rsidRPr="00E11A48" w:rsidRDefault="0064077B" w:rsidP="0064077B">
            <w:pPr>
              <w:pStyle w:val="ConsPlusTitle"/>
              <w:jc w:val="center"/>
              <w:outlineLvl w:val="3"/>
              <w:rPr>
                <w:rFonts w:ascii="Times New Roman" w:hAnsi="Times New Roman" w:cs="Times New Roman"/>
                <w:b w:val="0"/>
                <w:bCs/>
                <w:sz w:val="18"/>
                <w:szCs w:val="18"/>
              </w:rPr>
            </w:pPr>
            <w:r w:rsidRPr="00E11A48">
              <w:rPr>
                <w:rFonts w:ascii="Times New Roman" w:hAnsi="Times New Roman" w:cs="Times New Roman"/>
                <w:b w:val="0"/>
                <w:bCs/>
                <w:sz w:val="18"/>
                <w:szCs w:val="18"/>
              </w:rPr>
              <w:t>Таблица 5.65 наименование</w:t>
            </w:r>
          </w:p>
        </w:tc>
        <w:tc>
          <w:tcPr>
            <w:tcW w:w="4263" w:type="dxa"/>
            <w:shd w:val="clear" w:color="auto" w:fill="auto"/>
          </w:tcPr>
          <w:p w14:paraId="3BB452A7" w14:textId="77777777" w:rsidR="0064077B" w:rsidRPr="00E11A48" w:rsidRDefault="0064077B" w:rsidP="0064077B">
            <w:pPr>
              <w:pStyle w:val="ConsPlusTitle"/>
              <w:jc w:val="center"/>
              <w:outlineLvl w:val="3"/>
              <w:rPr>
                <w:rFonts w:ascii="Times New Roman" w:hAnsi="Times New Roman" w:cs="Times New Roman"/>
                <w:b w:val="0"/>
                <w:bCs/>
                <w:sz w:val="18"/>
                <w:szCs w:val="16"/>
              </w:rPr>
            </w:pPr>
            <w:r w:rsidRPr="00E11A48">
              <w:rPr>
                <w:rFonts w:ascii="Times New Roman" w:hAnsi="Times New Roman" w:cs="Times New Roman"/>
                <w:b w:val="0"/>
                <w:bCs/>
                <w:sz w:val="18"/>
                <w:szCs w:val="16"/>
              </w:rPr>
              <w:t>Уровни звука и звукового давления в октавных полосах частот</w:t>
            </w:r>
          </w:p>
          <w:p w14:paraId="0FD39382" w14:textId="77777777" w:rsidR="0064077B" w:rsidRPr="00E11A48" w:rsidRDefault="0064077B" w:rsidP="0064077B">
            <w:pPr>
              <w:pStyle w:val="ConsPlusTitle"/>
              <w:jc w:val="center"/>
              <w:rPr>
                <w:rFonts w:ascii="Times New Roman" w:hAnsi="Times New Roman" w:cs="Times New Roman"/>
                <w:b w:val="0"/>
                <w:bCs/>
                <w:sz w:val="18"/>
                <w:szCs w:val="16"/>
              </w:rPr>
            </w:pPr>
            <w:proofErr w:type="gramStart"/>
            <w:r w:rsidRPr="00E11A48">
              <w:rPr>
                <w:rFonts w:ascii="Times New Roman" w:hAnsi="Times New Roman" w:cs="Times New Roman"/>
                <w:b w:val="0"/>
                <w:bCs/>
                <w:sz w:val="18"/>
                <w:szCs w:val="16"/>
              </w:rPr>
              <w:t>на рабочих местах в кабине машиниста (кабины управления</w:t>
            </w:r>
            <w:proofErr w:type="gramEnd"/>
          </w:p>
          <w:p w14:paraId="42CE969A" w14:textId="77777777" w:rsidR="0064077B" w:rsidRPr="00E11A48" w:rsidRDefault="0064077B" w:rsidP="0064077B">
            <w:pPr>
              <w:pStyle w:val="ConsPlusTitle"/>
              <w:jc w:val="center"/>
              <w:rPr>
                <w:rFonts w:ascii="Times New Roman" w:hAnsi="Times New Roman" w:cs="Times New Roman"/>
                <w:b w:val="0"/>
                <w:bCs/>
                <w:sz w:val="18"/>
                <w:szCs w:val="16"/>
              </w:rPr>
            </w:pPr>
            <w:r w:rsidRPr="00E11A48">
              <w:rPr>
                <w:rFonts w:ascii="Times New Roman" w:hAnsi="Times New Roman" w:cs="Times New Roman"/>
                <w:b w:val="0"/>
                <w:bCs/>
                <w:sz w:val="18"/>
                <w:szCs w:val="16"/>
              </w:rPr>
              <w:t xml:space="preserve">движением) локомотивов, моторвагонного и </w:t>
            </w:r>
            <w:proofErr w:type="gramStart"/>
            <w:r w:rsidRPr="00E11A48">
              <w:rPr>
                <w:rFonts w:ascii="Times New Roman" w:hAnsi="Times New Roman" w:cs="Times New Roman"/>
                <w:b w:val="0"/>
                <w:bCs/>
                <w:sz w:val="18"/>
                <w:szCs w:val="16"/>
              </w:rPr>
              <w:t>специального</w:t>
            </w:r>
            <w:proofErr w:type="gramEnd"/>
          </w:p>
          <w:p w14:paraId="0A746A84" w14:textId="77777777" w:rsidR="0064077B" w:rsidRPr="00E11A48" w:rsidRDefault="0064077B" w:rsidP="0064077B">
            <w:pPr>
              <w:pStyle w:val="ConsPlusTitle"/>
              <w:jc w:val="center"/>
              <w:rPr>
                <w:rFonts w:ascii="Times New Roman" w:hAnsi="Times New Roman" w:cs="Times New Roman"/>
                <w:b w:val="0"/>
                <w:bCs/>
                <w:sz w:val="18"/>
                <w:szCs w:val="16"/>
              </w:rPr>
            </w:pPr>
            <w:r w:rsidRPr="00E11A48">
              <w:rPr>
                <w:rFonts w:ascii="Times New Roman" w:hAnsi="Times New Roman" w:cs="Times New Roman"/>
                <w:b w:val="0"/>
                <w:bCs/>
                <w:sz w:val="18"/>
                <w:szCs w:val="16"/>
              </w:rPr>
              <w:lastRenderedPageBreak/>
              <w:t>самоходного подвижного состава (ССПС)</w:t>
            </w:r>
          </w:p>
          <w:p w14:paraId="2F26F1E4" w14:textId="77777777" w:rsidR="0064077B" w:rsidRPr="00E11A48" w:rsidRDefault="0064077B" w:rsidP="0064077B">
            <w:pPr>
              <w:pStyle w:val="ConsPlusNormal"/>
              <w:ind w:firstLine="0"/>
              <w:jc w:val="both"/>
              <w:rPr>
                <w:rFonts w:ascii="Times New Roman" w:hAnsi="Times New Roman" w:cs="Times New Roman"/>
                <w:bCs/>
                <w:sz w:val="18"/>
                <w:szCs w:val="16"/>
              </w:rPr>
            </w:pPr>
          </w:p>
          <w:p w14:paraId="041A8A8E" w14:textId="77777777" w:rsidR="0064077B" w:rsidRPr="00E11A48" w:rsidRDefault="0064077B" w:rsidP="0064077B">
            <w:pPr>
              <w:pStyle w:val="ConsPlusNormal"/>
              <w:ind w:firstLine="0"/>
              <w:jc w:val="right"/>
              <w:rPr>
                <w:rFonts w:ascii="Times New Roman" w:hAnsi="Times New Roman" w:cs="Times New Roman"/>
                <w:bCs/>
                <w:sz w:val="18"/>
                <w:szCs w:val="16"/>
              </w:rPr>
            </w:pPr>
            <w:r w:rsidRPr="00E11A48">
              <w:rPr>
                <w:rFonts w:ascii="Times New Roman" w:hAnsi="Times New Roman" w:cs="Times New Roman"/>
                <w:bCs/>
                <w:sz w:val="18"/>
                <w:szCs w:val="16"/>
              </w:rPr>
              <w:t>Таблица 5.65</w:t>
            </w:r>
          </w:p>
          <w:p w14:paraId="09420B15"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bCs/>
                <w:sz w:val="18"/>
                <w:szCs w:val="16"/>
              </w:rPr>
            </w:pPr>
          </w:p>
        </w:tc>
        <w:tc>
          <w:tcPr>
            <w:tcW w:w="4234" w:type="dxa"/>
            <w:shd w:val="clear" w:color="auto" w:fill="auto"/>
          </w:tcPr>
          <w:p w14:paraId="45AFDF86" w14:textId="77777777" w:rsidR="0064077B" w:rsidRPr="00E11A48" w:rsidRDefault="0064077B" w:rsidP="0064077B">
            <w:pPr>
              <w:pStyle w:val="ConsPlusTitle"/>
              <w:jc w:val="center"/>
              <w:outlineLvl w:val="3"/>
              <w:rPr>
                <w:rFonts w:ascii="Times New Roman" w:hAnsi="Times New Roman" w:cs="Times New Roman"/>
                <w:b w:val="0"/>
                <w:bCs/>
                <w:strike/>
                <w:sz w:val="18"/>
                <w:szCs w:val="16"/>
              </w:rPr>
            </w:pPr>
            <w:r w:rsidRPr="00E11A48">
              <w:rPr>
                <w:rFonts w:ascii="Times New Roman" w:hAnsi="Times New Roman" w:cs="Times New Roman"/>
                <w:b w:val="0"/>
                <w:bCs/>
                <w:strike/>
                <w:sz w:val="18"/>
                <w:szCs w:val="16"/>
              </w:rPr>
              <w:lastRenderedPageBreak/>
              <w:t>Уровни звука и звукового давления в октавных полосах частот</w:t>
            </w:r>
          </w:p>
          <w:p w14:paraId="071EE8AE" w14:textId="77777777" w:rsidR="0064077B" w:rsidRPr="00E11A48" w:rsidRDefault="0064077B" w:rsidP="0064077B">
            <w:pPr>
              <w:pStyle w:val="ConsPlusTitle"/>
              <w:jc w:val="center"/>
              <w:rPr>
                <w:rFonts w:ascii="Times New Roman" w:hAnsi="Times New Roman" w:cs="Times New Roman"/>
                <w:b w:val="0"/>
                <w:bCs/>
                <w:strike/>
                <w:sz w:val="18"/>
                <w:szCs w:val="16"/>
              </w:rPr>
            </w:pPr>
            <w:proofErr w:type="gramStart"/>
            <w:r w:rsidRPr="00E11A48">
              <w:rPr>
                <w:rFonts w:ascii="Times New Roman" w:hAnsi="Times New Roman" w:cs="Times New Roman"/>
                <w:b w:val="0"/>
                <w:bCs/>
                <w:strike/>
                <w:sz w:val="18"/>
                <w:szCs w:val="16"/>
              </w:rPr>
              <w:t>на рабочих местах в кабине машиниста (кабины управления</w:t>
            </w:r>
            <w:proofErr w:type="gramEnd"/>
          </w:p>
          <w:p w14:paraId="47D11C40" w14:textId="77777777" w:rsidR="0064077B" w:rsidRPr="00E11A48" w:rsidRDefault="0064077B" w:rsidP="0064077B">
            <w:pPr>
              <w:pStyle w:val="ConsPlusTitle"/>
              <w:jc w:val="center"/>
              <w:rPr>
                <w:rFonts w:ascii="Times New Roman" w:hAnsi="Times New Roman" w:cs="Times New Roman"/>
                <w:b w:val="0"/>
                <w:bCs/>
                <w:strike/>
                <w:sz w:val="18"/>
                <w:szCs w:val="16"/>
              </w:rPr>
            </w:pPr>
            <w:r w:rsidRPr="00E11A48">
              <w:rPr>
                <w:rFonts w:ascii="Times New Roman" w:hAnsi="Times New Roman" w:cs="Times New Roman"/>
                <w:b w:val="0"/>
                <w:bCs/>
                <w:strike/>
                <w:sz w:val="18"/>
                <w:szCs w:val="16"/>
              </w:rPr>
              <w:t xml:space="preserve">движением) локомотивов, моторвагонного и </w:t>
            </w:r>
            <w:proofErr w:type="gramStart"/>
            <w:r w:rsidRPr="00E11A48">
              <w:rPr>
                <w:rFonts w:ascii="Times New Roman" w:hAnsi="Times New Roman" w:cs="Times New Roman"/>
                <w:b w:val="0"/>
                <w:bCs/>
                <w:strike/>
                <w:sz w:val="18"/>
                <w:szCs w:val="16"/>
              </w:rPr>
              <w:t>специального</w:t>
            </w:r>
            <w:proofErr w:type="gramEnd"/>
          </w:p>
          <w:p w14:paraId="3C359034" w14:textId="77777777" w:rsidR="0064077B" w:rsidRPr="00E11A48" w:rsidRDefault="0064077B" w:rsidP="0064077B">
            <w:pPr>
              <w:pStyle w:val="ConsPlusTitle"/>
              <w:jc w:val="center"/>
              <w:rPr>
                <w:rFonts w:ascii="Times New Roman" w:hAnsi="Times New Roman" w:cs="Times New Roman"/>
                <w:b w:val="0"/>
                <w:bCs/>
                <w:sz w:val="18"/>
                <w:szCs w:val="16"/>
              </w:rPr>
            </w:pPr>
            <w:r w:rsidRPr="00E11A48">
              <w:rPr>
                <w:rFonts w:ascii="Times New Roman" w:hAnsi="Times New Roman" w:cs="Times New Roman"/>
                <w:b w:val="0"/>
                <w:bCs/>
                <w:strike/>
                <w:sz w:val="18"/>
                <w:szCs w:val="16"/>
              </w:rPr>
              <w:lastRenderedPageBreak/>
              <w:t>самоходного подвижного состава (ССПС)</w:t>
            </w:r>
          </w:p>
          <w:p w14:paraId="6DE9E345" w14:textId="77777777" w:rsidR="0064077B" w:rsidRPr="00E11A48" w:rsidRDefault="0064077B" w:rsidP="0064077B">
            <w:pPr>
              <w:pStyle w:val="ConsPlusTitle"/>
              <w:jc w:val="center"/>
              <w:rPr>
                <w:rFonts w:ascii="Times New Roman" w:hAnsi="Times New Roman" w:cs="Times New Roman"/>
                <w:sz w:val="18"/>
                <w:szCs w:val="16"/>
              </w:rPr>
            </w:pPr>
            <w:r w:rsidRPr="00E11A48">
              <w:rPr>
                <w:rFonts w:ascii="Times New Roman" w:hAnsi="Times New Roman" w:cs="Times New Roman"/>
                <w:sz w:val="18"/>
                <w:szCs w:val="16"/>
              </w:rPr>
              <w:t>Уровни звука и звукового давления в октавных полосах частот на рабочих местах в кабине машиниста (кабины управления движением) локомотивов, моторвагонного и специального самоходного подвижного состава, подвижного состава метрополитена</w:t>
            </w:r>
          </w:p>
          <w:p w14:paraId="40C0B9BD" w14:textId="77777777" w:rsidR="0064077B" w:rsidRPr="00E11A48" w:rsidRDefault="0064077B" w:rsidP="0064077B">
            <w:pPr>
              <w:pStyle w:val="ConsPlusNormal"/>
              <w:ind w:firstLine="0"/>
              <w:jc w:val="both"/>
              <w:rPr>
                <w:rFonts w:ascii="Times New Roman" w:hAnsi="Times New Roman" w:cs="Times New Roman"/>
                <w:bCs/>
                <w:sz w:val="18"/>
                <w:szCs w:val="16"/>
              </w:rPr>
            </w:pPr>
          </w:p>
          <w:p w14:paraId="3CA26240" w14:textId="77777777" w:rsidR="0064077B" w:rsidRPr="00E11A48" w:rsidRDefault="0064077B" w:rsidP="0064077B">
            <w:pPr>
              <w:pStyle w:val="ConsPlusNormal"/>
              <w:ind w:firstLine="0"/>
              <w:jc w:val="right"/>
              <w:rPr>
                <w:rFonts w:ascii="Times New Roman" w:hAnsi="Times New Roman" w:cs="Times New Roman"/>
                <w:bCs/>
                <w:sz w:val="18"/>
                <w:szCs w:val="16"/>
              </w:rPr>
            </w:pPr>
            <w:r w:rsidRPr="00E11A48">
              <w:rPr>
                <w:rFonts w:ascii="Times New Roman" w:hAnsi="Times New Roman" w:cs="Times New Roman"/>
                <w:bCs/>
                <w:sz w:val="18"/>
                <w:szCs w:val="16"/>
              </w:rPr>
              <w:t>Таблица 5.65</w:t>
            </w:r>
          </w:p>
          <w:p w14:paraId="3C9FFBE1" w14:textId="77777777" w:rsidR="0064077B" w:rsidRPr="00E11A48" w:rsidRDefault="0064077B" w:rsidP="0064077B">
            <w:pPr>
              <w:pStyle w:val="ConsPlusTitle"/>
              <w:jc w:val="center"/>
              <w:rPr>
                <w:rFonts w:ascii="Times New Roman" w:hAnsi="Times New Roman" w:cs="Times New Roman"/>
                <w:b w:val="0"/>
                <w:bCs/>
                <w:sz w:val="18"/>
                <w:szCs w:val="16"/>
              </w:rPr>
            </w:pPr>
          </w:p>
        </w:tc>
        <w:tc>
          <w:tcPr>
            <w:tcW w:w="3835" w:type="dxa"/>
            <w:shd w:val="clear" w:color="auto" w:fill="auto"/>
          </w:tcPr>
          <w:p w14:paraId="608EBD47" w14:textId="77777777" w:rsidR="0064077B" w:rsidRPr="00E11A48" w:rsidRDefault="0064077B" w:rsidP="0064077B">
            <w:pPr>
              <w:pStyle w:val="ConsPlusTitle"/>
              <w:jc w:val="center"/>
              <w:rPr>
                <w:rFonts w:ascii="Times New Roman" w:hAnsi="Times New Roman" w:cs="Times New Roman"/>
                <w:b w:val="0"/>
                <w:bCs/>
                <w:sz w:val="18"/>
                <w:szCs w:val="16"/>
              </w:rPr>
            </w:pPr>
            <w:r w:rsidRPr="00E11A48">
              <w:rPr>
                <w:rFonts w:ascii="Times New Roman" w:hAnsi="Times New Roman" w:cs="Times New Roman"/>
                <w:b w:val="0"/>
                <w:bCs/>
                <w:sz w:val="18"/>
                <w:szCs w:val="16"/>
              </w:rPr>
              <w:lastRenderedPageBreak/>
              <w:t>Уровни звука и звукового давления в октавных полосах частот на рабочих местах в кабине машиниста (кабины управления движением) локомотивов, моторвагонного и специального самоходного подвижного состава, подвижного состава метрополитена</w:t>
            </w:r>
          </w:p>
          <w:p w14:paraId="5F004520" w14:textId="77777777" w:rsidR="0064077B" w:rsidRPr="00E11A48" w:rsidRDefault="0064077B" w:rsidP="0064077B">
            <w:pPr>
              <w:pStyle w:val="ConsPlusNormal"/>
              <w:ind w:firstLine="0"/>
              <w:jc w:val="both"/>
              <w:rPr>
                <w:rFonts w:ascii="Times New Roman" w:hAnsi="Times New Roman" w:cs="Times New Roman"/>
                <w:bCs/>
                <w:sz w:val="18"/>
                <w:szCs w:val="16"/>
              </w:rPr>
            </w:pPr>
          </w:p>
          <w:p w14:paraId="2868D1E4" w14:textId="77777777" w:rsidR="0064077B" w:rsidRPr="00E11A48" w:rsidRDefault="0064077B" w:rsidP="0064077B">
            <w:pPr>
              <w:pStyle w:val="ConsPlusNormal"/>
              <w:ind w:firstLine="0"/>
              <w:jc w:val="right"/>
              <w:rPr>
                <w:rFonts w:ascii="Times New Roman" w:hAnsi="Times New Roman" w:cs="Times New Roman"/>
                <w:bCs/>
                <w:sz w:val="18"/>
                <w:szCs w:val="16"/>
              </w:rPr>
            </w:pPr>
            <w:r w:rsidRPr="00E11A48">
              <w:rPr>
                <w:rFonts w:ascii="Times New Roman" w:hAnsi="Times New Roman" w:cs="Times New Roman"/>
                <w:bCs/>
                <w:sz w:val="18"/>
                <w:szCs w:val="16"/>
              </w:rPr>
              <w:t>Таблица 5.65</w:t>
            </w:r>
          </w:p>
          <w:p w14:paraId="5848D591" w14:textId="77777777" w:rsidR="0064077B" w:rsidRPr="00E11A48" w:rsidRDefault="0064077B" w:rsidP="0064077B">
            <w:pPr>
              <w:widowControl w:val="0"/>
              <w:autoSpaceDE w:val="0"/>
              <w:autoSpaceDN w:val="0"/>
              <w:outlineLvl w:val="5"/>
              <w:rPr>
                <w:bCs/>
                <w:sz w:val="18"/>
                <w:szCs w:val="16"/>
              </w:rPr>
            </w:pPr>
          </w:p>
        </w:tc>
        <w:tc>
          <w:tcPr>
            <w:tcW w:w="2000" w:type="dxa"/>
            <w:shd w:val="clear" w:color="auto" w:fill="auto"/>
          </w:tcPr>
          <w:p w14:paraId="11CA7350" w14:textId="3D8D1D80" w:rsidR="0064077B" w:rsidRPr="00E11A48" w:rsidRDefault="0064077B" w:rsidP="008A44C8">
            <w:pPr>
              <w:jc w:val="both"/>
              <w:rPr>
                <w:sz w:val="20"/>
                <w:szCs w:val="20"/>
                <w:lang w:eastAsia="zh-CN" w:bidi="hi-IN"/>
              </w:rPr>
            </w:pPr>
            <w:r w:rsidRPr="008A44C8">
              <w:rPr>
                <w:sz w:val="20"/>
                <w:szCs w:val="20"/>
                <w:lang w:eastAsia="zh-CN" w:bidi="hi-IN"/>
              </w:rPr>
              <w:lastRenderedPageBreak/>
              <w:t>Техническая ошибка.</w:t>
            </w:r>
            <w:r w:rsidR="008A44C8" w:rsidRPr="008A44C8">
              <w:t xml:space="preserve"> </w:t>
            </w:r>
            <w:r w:rsidR="008A44C8" w:rsidRPr="008A44C8">
              <w:rPr>
                <w:sz w:val="20"/>
                <w:szCs w:val="20"/>
                <w:lang w:eastAsia="zh-CN" w:bidi="hi-IN"/>
              </w:rPr>
              <w:t xml:space="preserve">Не вносит новых обязательных требований. Позволяет повысить </w:t>
            </w:r>
            <w:r w:rsidR="008A44C8" w:rsidRPr="008A44C8">
              <w:rPr>
                <w:sz w:val="20"/>
                <w:szCs w:val="20"/>
                <w:lang w:eastAsia="zh-CN" w:bidi="hi-IN"/>
              </w:rPr>
              <w:lastRenderedPageBreak/>
              <w:t>внутреннюю системность акта и позволит улучшить понимание и однообразное правоприменение документа.</w:t>
            </w:r>
          </w:p>
        </w:tc>
      </w:tr>
      <w:tr w:rsidR="000F6AB5" w:rsidRPr="00E11A48" w14:paraId="47E1D6F5" w14:textId="77777777" w:rsidTr="00295887">
        <w:trPr>
          <w:trHeight w:val="72"/>
        </w:trPr>
        <w:tc>
          <w:tcPr>
            <w:tcW w:w="457" w:type="dxa"/>
            <w:shd w:val="clear" w:color="auto" w:fill="auto"/>
          </w:tcPr>
          <w:p w14:paraId="6B8F100D"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6A67ACAB" w14:textId="77777777" w:rsidR="0064077B" w:rsidRPr="00E11A48" w:rsidRDefault="0064077B" w:rsidP="0064077B">
            <w:pPr>
              <w:pStyle w:val="ConsPlusNormal"/>
              <w:ind w:firstLine="0"/>
              <w:jc w:val="center"/>
              <w:rPr>
                <w:rFonts w:ascii="Times New Roman" w:hAnsi="Times New Roman" w:cs="Times New Roman"/>
                <w:sz w:val="18"/>
                <w:szCs w:val="18"/>
              </w:rPr>
            </w:pPr>
            <w:r w:rsidRPr="00E11A48">
              <w:rPr>
                <w:rFonts w:ascii="Times New Roman" w:hAnsi="Times New Roman" w:cs="Times New Roman"/>
                <w:sz w:val="18"/>
                <w:szCs w:val="18"/>
              </w:rPr>
              <w:t>Таблица 5.65 в строке 2 в графе «Наименование параметра»</w:t>
            </w:r>
          </w:p>
        </w:tc>
        <w:tc>
          <w:tcPr>
            <w:tcW w:w="4263"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27"/>
            </w:tblGrid>
            <w:tr w:rsidR="000F6AB5" w:rsidRPr="00E11A48" w14:paraId="1C5D782C" w14:textId="77777777" w:rsidTr="00156161">
              <w:trPr>
                <w:trHeight w:val="184"/>
              </w:trPr>
              <w:tc>
                <w:tcPr>
                  <w:tcW w:w="3727" w:type="dxa"/>
                  <w:vMerge w:val="restart"/>
                  <w:tcBorders>
                    <w:top w:val="single" w:sz="4" w:space="0" w:color="auto"/>
                    <w:left w:val="single" w:sz="4" w:space="0" w:color="auto"/>
                    <w:bottom w:val="single" w:sz="4" w:space="0" w:color="auto"/>
                    <w:right w:val="single" w:sz="4" w:space="0" w:color="auto"/>
                  </w:tcBorders>
                </w:tcPr>
                <w:p w14:paraId="26581655"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Место измерения шума</w:t>
                  </w:r>
                </w:p>
              </w:tc>
            </w:tr>
            <w:tr w:rsidR="000F6AB5" w:rsidRPr="00E11A48" w14:paraId="20969101" w14:textId="77777777" w:rsidTr="00156161">
              <w:trPr>
                <w:trHeight w:val="184"/>
              </w:trPr>
              <w:tc>
                <w:tcPr>
                  <w:tcW w:w="3727" w:type="dxa"/>
                  <w:vMerge/>
                  <w:tcBorders>
                    <w:top w:val="single" w:sz="4" w:space="0" w:color="auto"/>
                    <w:left w:val="single" w:sz="4" w:space="0" w:color="auto"/>
                    <w:bottom w:val="single" w:sz="4" w:space="0" w:color="auto"/>
                    <w:right w:val="single" w:sz="4" w:space="0" w:color="auto"/>
                  </w:tcBorders>
                </w:tcPr>
                <w:p w14:paraId="48D7F9CA" w14:textId="77777777" w:rsidR="0064077B" w:rsidRPr="00E11A48" w:rsidRDefault="0064077B" w:rsidP="0064077B">
                  <w:pPr>
                    <w:rPr>
                      <w:sz w:val="16"/>
                      <w:szCs w:val="16"/>
                    </w:rPr>
                  </w:pPr>
                </w:p>
              </w:tc>
            </w:tr>
            <w:tr w:rsidR="000F6AB5" w:rsidRPr="00E11A48" w14:paraId="45303954" w14:textId="77777777" w:rsidTr="00156161">
              <w:tc>
                <w:tcPr>
                  <w:tcW w:w="3727" w:type="dxa"/>
                  <w:tcBorders>
                    <w:top w:val="single" w:sz="4" w:space="0" w:color="auto"/>
                    <w:left w:val="single" w:sz="4" w:space="0" w:color="auto"/>
                    <w:bottom w:val="single" w:sz="4" w:space="0" w:color="auto"/>
                    <w:right w:val="single" w:sz="4" w:space="0" w:color="auto"/>
                  </w:tcBorders>
                </w:tcPr>
                <w:p w14:paraId="4B4585F1" w14:textId="77777777" w:rsidR="0064077B" w:rsidRPr="00E11A48" w:rsidRDefault="0064077B" w:rsidP="0064077B">
                  <w:pPr>
                    <w:pStyle w:val="ConsPlusNormal"/>
                    <w:ind w:firstLine="0"/>
                    <w:rPr>
                      <w:rFonts w:ascii="Times New Roman" w:hAnsi="Times New Roman" w:cs="Times New Roman"/>
                      <w:sz w:val="16"/>
                      <w:szCs w:val="16"/>
                    </w:rPr>
                  </w:pPr>
                  <w:r w:rsidRPr="00E11A48">
                    <w:rPr>
                      <w:rFonts w:ascii="Times New Roman" w:hAnsi="Times New Roman" w:cs="Times New Roman"/>
                      <w:sz w:val="16"/>
                      <w:szCs w:val="16"/>
                    </w:rPr>
                    <w:t>Кабины локомотивов и ССПС</w:t>
                  </w:r>
                </w:p>
              </w:tc>
            </w:tr>
            <w:tr w:rsidR="000F6AB5" w:rsidRPr="00E11A48" w14:paraId="2F82135E" w14:textId="77777777" w:rsidTr="00156161">
              <w:tc>
                <w:tcPr>
                  <w:tcW w:w="3727" w:type="dxa"/>
                  <w:tcBorders>
                    <w:top w:val="single" w:sz="4" w:space="0" w:color="auto"/>
                    <w:left w:val="single" w:sz="4" w:space="0" w:color="auto"/>
                    <w:bottom w:val="single" w:sz="4" w:space="0" w:color="auto"/>
                    <w:right w:val="single" w:sz="4" w:space="0" w:color="auto"/>
                  </w:tcBorders>
                </w:tcPr>
                <w:p w14:paraId="66142FFE" w14:textId="77777777" w:rsidR="0064077B" w:rsidRPr="00E11A48" w:rsidRDefault="0064077B" w:rsidP="0064077B">
                  <w:pPr>
                    <w:pStyle w:val="ConsPlusNormal"/>
                    <w:ind w:firstLine="0"/>
                    <w:rPr>
                      <w:rFonts w:ascii="Times New Roman" w:hAnsi="Times New Roman" w:cs="Times New Roman"/>
                      <w:sz w:val="16"/>
                      <w:szCs w:val="16"/>
                    </w:rPr>
                  </w:pPr>
                  <w:r w:rsidRPr="00E11A48">
                    <w:rPr>
                      <w:rFonts w:ascii="Times New Roman" w:hAnsi="Times New Roman" w:cs="Times New Roman"/>
                      <w:sz w:val="16"/>
                      <w:szCs w:val="16"/>
                    </w:rPr>
                    <w:t>Кабины МВПС</w:t>
                  </w:r>
                </w:p>
              </w:tc>
            </w:tr>
          </w:tbl>
          <w:p w14:paraId="2C2DCCCC"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65"/>
            </w:tblGrid>
            <w:tr w:rsidR="000F6AB5" w:rsidRPr="00E11A48" w14:paraId="1FE5E164" w14:textId="77777777" w:rsidTr="00156161">
              <w:trPr>
                <w:trHeight w:val="184"/>
              </w:trPr>
              <w:tc>
                <w:tcPr>
                  <w:tcW w:w="3865" w:type="dxa"/>
                  <w:vMerge w:val="restart"/>
                  <w:tcBorders>
                    <w:top w:val="single" w:sz="4" w:space="0" w:color="auto"/>
                    <w:left w:val="single" w:sz="4" w:space="0" w:color="auto"/>
                    <w:bottom w:val="single" w:sz="4" w:space="0" w:color="auto"/>
                    <w:right w:val="single" w:sz="4" w:space="0" w:color="auto"/>
                  </w:tcBorders>
                </w:tcPr>
                <w:p w14:paraId="74168B2B"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Место измерения шума</w:t>
                  </w:r>
                </w:p>
              </w:tc>
            </w:tr>
            <w:tr w:rsidR="000F6AB5" w:rsidRPr="00E11A48" w14:paraId="33F113F0" w14:textId="77777777" w:rsidTr="00156161">
              <w:trPr>
                <w:trHeight w:val="184"/>
              </w:trPr>
              <w:tc>
                <w:tcPr>
                  <w:tcW w:w="3865" w:type="dxa"/>
                  <w:vMerge/>
                  <w:tcBorders>
                    <w:top w:val="single" w:sz="4" w:space="0" w:color="auto"/>
                    <w:left w:val="single" w:sz="4" w:space="0" w:color="auto"/>
                    <w:bottom w:val="single" w:sz="4" w:space="0" w:color="auto"/>
                    <w:right w:val="single" w:sz="4" w:space="0" w:color="auto"/>
                  </w:tcBorders>
                </w:tcPr>
                <w:p w14:paraId="51047B0A" w14:textId="77777777" w:rsidR="0064077B" w:rsidRPr="00E11A48" w:rsidRDefault="0064077B" w:rsidP="0064077B">
                  <w:pPr>
                    <w:rPr>
                      <w:sz w:val="16"/>
                      <w:szCs w:val="16"/>
                    </w:rPr>
                  </w:pPr>
                </w:p>
              </w:tc>
            </w:tr>
            <w:tr w:rsidR="000F6AB5" w:rsidRPr="00E11A48" w14:paraId="28B1D227" w14:textId="77777777" w:rsidTr="00156161">
              <w:tc>
                <w:tcPr>
                  <w:tcW w:w="3865" w:type="dxa"/>
                  <w:tcBorders>
                    <w:top w:val="single" w:sz="4" w:space="0" w:color="auto"/>
                    <w:left w:val="single" w:sz="4" w:space="0" w:color="auto"/>
                    <w:bottom w:val="single" w:sz="4" w:space="0" w:color="auto"/>
                    <w:right w:val="single" w:sz="4" w:space="0" w:color="auto"/>
                  </w:tcBorders>
                </w:tcPr>
                <w:p w14:paraId="4296A7D8" w14:textId="77777777" w:rsidR="0064077B" w:rsidRPr="00E11A48" w:rsidRDefault="0064077B" w:rsidP="0064077B">
                  <w:pPr>
                    <w:pStyle w:val="ConsPlusNormal"/>
                    <w:ind w:firstLine="0"/>
                    <w:rPr>
                      <w:rFonts w:ascii="Times New Roman" w:hAnsi="Times New Roman" w:cs="Times New Roman"/>
                      <w:sz w:val="16"/>
                      <w:szCs w:val="16"/>
                    </w:rPr>
                  </w:pPr>
                  <w:r w:rsidRPr="00E11A48">
                    <w:rPr>
                      <w:rFonts w:ascii="Times New Roman" w:hAnsi="Times New Roman" w:cs="Times New Roman"/>
                      <w:sz w:val="16"/>
                      <w:szCs w:val="16"/>
                    </w:rPr>
                    <w:t>Кабины локомотивов и ССПС</w:t>
                  </w:r>
                </w:p>
              </w:tc>
            </w:tr>
            <w:tr w:rsidR="000F6AB5" w:rsidRPr="00E11A48" w14:paraId="1C459FF1" w14:textId="77777777" w:rsidTr="00156161">
              <w:tc>
                <w:tcPr>
                  <w:tcW w:w="3865" w:type="dxa"/>
                  <w:tcBorders>
                    <w:top w:val="single" w:sz="4" w:space="0" w:color="auto"/>
                    <w:left w:val="single" w:sz="4" w:space="0" w:color="auto"/>
                    <w:bottom w:val="single" w:sz="4" w:space="0" w:color="auto"/>
                    <w:right w:val="single" w:sz="4" w:space="0" w:color="auto"/>
                  </w:tcBorders>
                </w:tcPr>
                <w:p w14:paraId="48D7DCFD" w14:textId="77777777" w:rsidR="0064077B" w:rsidRPr="00E11A48" w:rsidRDefault="0064077B" w:rsidP="0064077B">
                  <w:pPr>
                    <w:pStyle w:val="ConsPlusNormal"/>
                    <w:ind w:firstLine="0"/>
                    <w:rPr>
                      <w:rFonts w:ascii="Times New Roman" w:hAnsi="Times New Roman" w:cs="Times New Roman"/>
                      <w:sz w:val="16"/>
                      <w:szCs w:val="16"/>
                    </w:rPr>
                  </w:pPr>
                  <w:r w:rsidRPr="00E11A48">
                    <w:rPr>
                      <w:rFonts w:ascii="Times New Roman" w:hAnsi="Times New Roman" w:cs="Times New Roman"/>
                      <w:sz w:val="16"/>
                      <w:szCs w:val="16"/>
                    </w:rPr>
                    <w:t xml:space="preserve">Кабины МВПС </w:t>
                  </w:r>
                  <w:r w:rsidRPr="00E11A48">
                    <w:rPr>
                      <w:rFonts w:ascii="Times New Roman" w:hAnsi="Times New Roman" w:cs="Times New Roman"/>
                      <w:b/>
                      <w:bCs/>
                      <w:sz w:val="16"/>
                      <w:szCs w:val="16"/>
                    </w:rPr>
                    <w:t>и подвижного состава метрополитена</w:t>
                  </w:r>
                </w:p>
              </w:tc>
            </w:tr>
          </w:tbl>
          <w:p w14:paraId="3615A5B6" w14:textId="77777777" w:rsidR="0064077B" w:rsidRPr="00E11A48" w:rsidRDefault="0064077B" w:rsidP="0064077B">
            <w:pPr>
              <w:pStyle w:val="ConsPlusNormal"/>
              <w:ind w:firstLine="0"/>
              <w:jc w:val="center"/>
              <w:rPr>
                <w:rFonts w:ascii="Times New Roman" w:hAnsi="Times New Roman" w:cs="Times New Roman"/>
                <w:sz w:val="16"/>
                <w:szCs w:val="16"/>
              </w:rPr>
            </w:pPr>
          </w:p>
        </w:tc>
        <w:tc>
          <w:tcPr>
            <w:tcW w:w="383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865"/>
            </w:tblGrid>
            <w:tr w:rsidR="000F6AB5" w:rsidRPr="00E11A48" w14:paraId="78318F90" w14:textId="77777777" w:rsidTr="00156161">
              <w:trPr>
                <w:trHeight w:val="184"/>
              </w:trPr>
              <w:tc>
                <w:tcPr>
                  <w:tcW w:w="3865" w:type="dxa"/>
                  <w:vMerge w:val="restart"/>
                  <w:tcBorders>
                    <w:top w:val="single" w:sz="4" w:space="0" w:color="auto"/>
                    <w:left w:val="single" w:sz="4" w:space="0" w:color="auto"/>
                    <w:bottom w:val="single" w:sz="4" w:space="0" w:color="auto"/>
                    <w:right w:val="single" w:sz="4" w:space="0" w:color="auto"/>
                  </w:tcBorders>
                </w:tcPr>
                <w:p w14:paraId="778303B1"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Место измерения шума</w:t>
                  </w:r>
                </w:p>
              </w:tc>
            </w:tr>
            <w:tr w:rsidR="000F6AB5" w:rsidRPr="00E11A48" w14:paraId="3F2A6471" w14:textId="77777777" w:rsidTr="00156161">
              <w:trPr>
                <w:trHeight w:val="184"/>
              </w:trPr>
              <w:tc>
                <w:tcPr>
                  <w:tcW w:w="3865" w:type="dxa"/>
                  <w:vMerge/>
                  <w:tcBorders>
                    <w:top w:val="single" w:sz="4" w:space="0" w:color="auto"/>
                    <w:left w:val="single" w:sz="4" w:space="0" w:color="auto"/>
                    <w:bottom w:val="single" w:sz="4" w:space="0" w:color="auto"/>
                    <w:right w:val="single" w:sz="4" w:space="0" w:color="auto"/>
                  </w:tcBorders>
                </w:tcPr>
                <w:p w14:paraId="205D87AB" w14:textId="77777777" w:rsidR="0064077B" w:rsidRPr="00E11A48" w:rsidRDefault="0064077B" w:rsidP="0064077B">
                  <w:pPr>
                    <w:rPr>
                      <w:sz w:val="16"/>
                      <w:szCs w:val="16"/>
                    </w:rPr>
                  </w:pPr>
                </w:p>
              </w:tc>
            </w:tr>
            <w:tr w:rsidR="000F6AB5" w:rsidRPr="00E11A48" w14:paraId="608B0B79" w14:textId="77777777" w:rsidTr="00156161">
              <w:tc>
                <w:tcPr>
                  <w:tcW w:w="3865" w:type="dxa"/>
                  <w:tcBorders>
                    <w:top w:val="single" w:sz="4" w:space="0" w:color="auto"/>
                    <w:left w:val="single" w:sz="4" w:space="0" w:color="auto"/>
                    <w:bottom w:val="single" w:sz="4" w:space="0" w:color="auto"/>
                    <w:right w:val="single" w:sz="4" w:space="0" w:color="auto"/>
                  </w:tcBorders>
                </w:tcPr>
                <w:p w14:paraId="585C1B2A" w14:textId="77777777" w:rsidR="0064077B" w:rsidRPr="00E11A48" w:rsidRDefault="0064077B" w:rsidP="0064077B">
                  <w:pPr>
                    <w:pStyle w:val="ConsPlusNormal"/>
                    <w:ind w:firstLine="0"/>
                    <w:rPr>
                      <w:rFonts w:ascii="Times New Roman" w:hAnsi="Times New Roman" w:cs="Times New Roman"/>
                      <w:sz w:val="16"/>
                      <w:szCs w:val="16"/>
                    </w:rPr>
                  </w:pPr>
                  <w:r w:rsidRPr="00E11A48">
                    <w:rPr>
                      <w:rFonts w:ascii="Times New Roman" w:hAnsi="Times New Roman" w:cs="Times New Roman"/>
                      <w:sz w:val="16"/>
                      <w:szCs w:val="16"/>
                    </w:rPr>
                    <w:t>Кабины локомотивов и ССПС</w:t>
                  </w:r>
                </w:p>
              </w:tc>
            </w:tr>
            <w:tr w:rsidR="000F6AB5" w:rsidRPr="00E11A48" w14:paraId="3A9CB764" w14:textId="77777777" w:rsidTr="00156161">
              <w:tc>
                <w:tcPr>
                  <w:tcW w:w="3865" w:type="dxa"/>
                  <w:tcBorders>
                    <w:top w:val="single" w:sz="4" w:space="0" w:color="auto"/>
                    <w:left w:val="single" w:sz="4" w:space="0" w:color="auto"/>
                    <w:bottom w:val="single" w:sz="4" w:space="0" w:color="auto"/>
                    <w:right w:val="single" w:sz="4" w:space="0" w:color="auto"/>
                  </w:tcBorders>
                </w:tcPr>
                <w:p w14:paraId="51440C67" w14:textId="77777777" w:rsidR="0064077B" w:rsidRPr="00E11A48" w:rsidRDefault="0064077B" w:rsidP="0064077B">
                  <w:pPr>
                    <w:pStyle w:val="ConsPlusNormal"/>
                    <w:ind w:firstLine="0"/>
                    <w:rPr>
                      <w:rFonts w:ascii="Times New Roman" w:hAnsi="Times New Roman" w:cs="Times New Roman"/>
                      <w:sz w:val="16"/>
                      <w:szCs w:val="16"/>
                    </w:rPr>
                  </w:pPr>
                  <w:r w:rsidRPr="00E11A48">
                    <w:rPr>
                      <w:rFonts w:ascii="Times New Roman" w:hAnsi="Times New Roman" w:cs="Times New Roman"/>
                      <w:sz w:val="16"/>
                      <w:szCs w:val="16"/>
                    </w:rPr>
                    <w:t>Кабины МВПС и подвижного состава метрополитена</w:t>
                  </w:r>
                </w:p>
              </w:tc>
            </w:tr>
          </w:tbl>
          <w:p w14:paraId="2934475A" w14:textId="77777777" w:rsidR="0064077B" w:rsidRPr="00E11A48" w:rsidRDefault="0064077B" w:rsidP="0064077B">
            <w:pPr>
              <w:widowControl w:val="0"/>
              <w:autoSpaceDE w:val="0"/>
              <w:autoSpaceDN w:val="0"/>
              <w:outlineLvl w:val="5"/>
            </w:pPr>
          </w:p>
        </w:tc>
        <w:tc>
          <w:tcPr>
            <w:tcW w:w="2000" w:type="dxa"/>
            <w:shd w:val="clear" w:color="auto" w:fill="auto"/>
          </w:tcPr>
          <w:p w14:paraId="0ED2290E" w14:textId="77777777" w:rsidR="0064077B" w:rsidRPr="008A44C8" w:rsidRDefault="0064077B" w:rsidP="0064077B">
            <w:pPr>
              <w:jc w:val="both"/>
              <w:rPr>
                <w:sz w:val="20"/>
                <w:szCs w:val="20"/>
                <w:lang w:eastAsia="zh-CN" w:bidi="hi-IN"/>
              </w:rPr>
            </w:pPr>
            <w:r w:rsidRPr="008A44C8">
              <w:rPr>
                <w:sz w:val="20"/>
                <w:szCs w:val="20"/>
                <w:lang w:eastAsia="zh-CN" w:bidi="hi-IN"/>
              </w:rPr>
              <w:t>Техническая ошибка.</w:t>
            </w:r>
          </w:p>
          <w:p w14:paraId="5C84533B" w14:textId="41D6D62A" w:rsidR="000A693B" w:rsidRPr="00534F3C" w:rsidRDefault="000A693B" w:rsidP="0064077B">
            <w:pPr>
              <w:jc w:val="both"/>
              <w:rPr>
                <w:color w:val="FF0000"/>
                <w:sz w:val="20"/>
                <w:szCs w:val="20"/>
                <w:lang w:eastAsia="zh-CN" w:bidi="hi-IN"/>
              </w:rPr>
            </w:pPr>
            <w:r w:rsidRPr="008A44C8">
              <w:rPr>
                <w:sz w:val="20"/>
                <w:szCs w:val="20"/>
                <w:lang w:eastAsia="zh-CN" w:bidi="hi-IN"/>
              </w:rPr>
              <w:t>Не вносит новых обязательных требований. Позволяет повысить внутреннюю системность акта и позволит улучшить понимание и однообразное правоприменение документа.</w:t>
            </w:r>
          </w:p>
        </w:tc>
      </w:tr>
      <w:tr w:rsidR="005408DE" w:rsidRPr="00E11A48" w14:paraId="13E3BEE4" w14:textId="77777777" w:rsidTr="00295887">
        <w:trPr>
          <w:trHeight w:val="72"/>
        </w:trPr>
        <w:tc>
          <w:tcPr>
            <w:tcW w:w="457" w:type="dxa"/>
            <w:shd w:val="clear" w:color="auto" w:fill="auto"/>
          </w:tcPr>
          <w:p w14:paraId="5DEF0F02" w14:textId="77777777" w:rsidR="005408DE" w:rsidRPr="000C6DA0" w:rsidRDefault="005408DE"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71FA10F" w14:textId="0644F7E3" w:rsidR="005408DE" w:rsidRPr="00E11A48" w:rsidRDefault="005408DE" w:rsidP="0064077B">
            <w:pPr>
              <w:pStyle w:val="ConsPlusNormal"/>
              <w:ind w:firstLine="0"/>
              <w:jc w:val="center"/>
              <w:rPr>
                <w:rFonts w:ascii="Times New Roman" w:hAnsi="Times New Roman" w:cs="Times New Roman"/>
                <w:sz w:val="18"/>
                <w:szCs w:val="18"/>
              </w:rPr>
            </w:pPr>
            <w:r>
              <w:rPr>
                <w:rFonts w:ascii="Times New Roman" w:hAnsi="Times New Roman" w:cs="Times New Roman"/>
                <w:sz w:val="18"/>
                <w:szCs w:val="18"/>
              </w:rPr>
              <w:t>У</w:t>
            </w:r>
            <w:r w:rsidRPr="005408DE">
              <w:rPr>
                <w:rFonts w:ascii="Times New Roman" w:hAnsi="Times New Roman" w:cs="Times New Roman"/>
                <w:sz w:val="18"/>
                <w:szCs w:val="18"/>
              </w:rPr>
              <w:t>далить повторы таблиц 5.61-5.72.</w:t>
            </w:r>
          </w:p>
        </w:tc>
        <w:tc>
          <w:tcPr>
            <w:tcW w:w="4263" w:type="dxa"/>
            <w:shd w:val="clear" w:color="auto" w:fill="auto"/>
          </w:tcPr>
          <w:p w14:paraId="5372946A" w14:textId="77777777" w:rsidR="005408DE" w:rsidRPr="00E11A48" w:rsidRDefault="005408DE" w:rsidP="0064077B">
            <w:pPr>
              <w:pStyle w:val="ConsPlusNormal"/>
              <w:ind w:firstLine="0"/>
              <w:jc w:val="center"/>
              <w:rPr>
                <w:rFonts w:ascii="Times New Roman" w:hAnsi="Times New Roman" w:cs="Times New Roman"/>
                <w:sz w:val="16"/>
                <w:szCs w:val="16"/>
              </w:rPr>
            </w:pPr>
          </w:p>
        </w:tc>
        <w:tc>
          <w:tcPr>
            <w:tcW w:w="4234" w:type="dxa"/>
            <w:shd w:val="clear" w:color="auto" w:fill="auto"/>
          </w:tcPr>
          <w:p w14:paraId="6DB489C9" w14:textId="77777777" w:rsidR="005408DE" w:rsidRPr="00E11A48" w:rsidRDefault="005408DE" w:rsidP="0064077B">
            <w:pPr>
              <w:pStyle w:val="ConsPlusNormal"/>
              <w:ind w:firstLine="0"/>
              <w:jc w:val="center"/>
              <w:rPr>
                <w:rFonts w:ascii="Times New Roman" w:hAnsi="Times New Roman" w:cs="Times New Roman"/>
                <w:sz w:val="16"/>
                <w:szCs w:val="16"/>
              </w:rPr>
            </w:pPr>
          </w:p>
        </w:tc>
        <w:tc>
          <w:tcPr>
            <w:tcW w:w="3835" w:type="dxa"/>
            <w:shd w:val="clear" w:color="auto" w:fill="auto"/>
          </w:tcPr>
          <w:p w14:paraId="4216D7B6" w14:textId="04CA49D1" w:rsidR="005408DE" w:rsidRPr="00E11A48" w:rsidRDefault="005408DE" w:rsidP="0064077B">
            <w:pPr>
              <w:pStyle w:val="ConsPlusNormal"/>
              <w:ind w:firstLine="0"/>
              <w:jc w:val="center"/>
              <w:rPr>
                <w:rFonts w:ascii="Times New Roman" w:hAnsi="Times New Roman" w:cs="Times New Roman"/>
                <w:sz w:val="16"/>
                <w:szCs w:val="16"/>
              </w:rPr>
            </w:pPr>
            <w:r w:rsidRPr="005408DE">
              <w:rPr>
                <w:rFonts w:ascii="Times New Roman" w:hAnsi="Times New Roman" w:cs="Times New Roman"/>
                <w:szCs w:val="16"/>
              </w:rPr>
              <w:t>После Таблицы 5.72 удалить повторы таблиц 5.61-5.72.</w:t>
            </w:r>
          </w:p>
        </w:tc>
        <w:tc>
          <w:tcPr>
            <w:tcW w:w="2000" w:type="dxa"/>
            <w:shd w:val="clear" w:color="auto" w:fill="auto"/>
          </w:tcPr>
          <w:p w14:paraId="6307710F" w14:textId="77777777" w:rsidR="00E83E8B" w:rsidRDefault="00E83E8B" w:rsidP="00E83E8B">
            <w:pPr>
              <w:jc w:val="both"/>
              <w:rPr>
                <w:sz w:val="20"/>
                <w:szCs w:val="20"/>
                <w:lang w:eastAsia="zh-CN" w:bidi="hi-IN"/>
              </w:rPr>
            </w:pPr>
            <w:r>
              <w:rPr>
                <w:sz w:val="20"/>
                <w:szCs w:val="20"/>
                <w:lang w:eastAsia="zh-CN" w:bidi="hi-IN"/>
              </w:rPr>
              <w:t>Техническая ошибка.</w:t>
            </w:r>
          </w:p>
          <w:p w14:paraId="13A5392F" w14:textId="1E4548D2" w:rsidR="00E83E8B" w:rsidRPr="00E83E8B" w:rsidRDefault="00E83E8B" w:rsidP="00E83E8B">
            <w:pPr>
              <w:jc w:val="both"/>
              <w:rPr>
                <w:sz w:val="20"/>
                <w:szCs w:val="20"/>
                <w:lang w:eastAsia="zh-CN" w:bidi="hi-IN"/>
              </w:rPr>
            </w:pPr>
            <w:r w:rsidRPr="00E83E8B">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015E25FB" w14:textId="448F707A" w:rsidR="005408DE" w:rsidRPr="005408DE" w:rsidRDefault="00E83E8B" w:rsidP="00E83E8B">
            <w:pPr>
              <w:jc w:val="both"/>
              <w:rPr>
                <w:sz w:val="20"/>
                <w:szCs w:val="20"/>
                <w:lang w:eastAsia="zh-CN" w:bidi="hi-IN"/>
              </w:rPr>
            </w:pPr>
            <w:r w:rsidRPr="00E83E8B">
              <w:rPr>
                <w:sz w:val="20"/>
                <w:szCs w:val="20"/>
                <w:lang w:eastAsia="zh-CN" w:bidi="hi-IN"/>
              </w:rPr>
              <w:t xml:space="preserve">Вносимые изменения не </w:t>
            </w:r>
            <w:proofErr w:type="gramStart"/>
            <w:r w:rsidRPr="00E83E8B">
              <w:rPr>
                <w:sz w:val="20"/>
                <w:szCs w:val="20"/>
                <w:lang w:eastAsia="zh-CN" w:bidi="hi-IN"/>
              </w:rPr>
              <w:t>устанавливают новые условия</w:t>
            </w:r>
            <w:proofErr w:type="gramEnd"/>
            <w:r w:rsidRPr="00E83E8B">
              <w:rPr>
                <w:sz w:val="20"/>
                <w:szCs w:val="20"/>
                <w:lang w:eastAsia="zh-CN" w:bidi="hi-IN"/>
              </w:rPr>
              <w:t>, ограничения, запреты, обязанности.</w:t>
            </w:r>
          </w:p>
        </w:tc>
      </w:tr>
      <w:tr w:rsidR="000F6AB5" w:rsidRPr="00E11A48" w14:paraId="14D68F17" w14:textId="77777777" w:rsidTr="00295887">
        <w:trPr>
          <w:trHeight w:val="72"/>
        </w:trPr>
        <w:tc>
          <w:tcPr>
            <w:tcW w:w="457" w:type="dxa"/>
            <w:shd w:val="clear" w:color="auto" w:fill="auto"/>
          </w:tcPr>
          <w:p w14:paraId="3E005EE1"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F44AA77"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Дополнить таблицей 5.72.1</w:t>
            </w:r>
          </w:p>
        </w:tc>
        <w:tc>
          <w:tcPr>
            <w:tcW w:w="4263" w:type="dxa"/>
            <w:shd w:val="clear" w:color="auto" w:fill="auto"/>
          </w:tcPr>
          <w:p w14:paraId="784C7111" w14:textId="28C4A931" w:rsidR="0064077B" w:rsidRPr="008E60C4" w:rsidRDefault="0064077B" w:rsidP="00D14588">
            <w:pPr>
              <w:pStyle w:val="ae"/>
              <w:tabs>
                <w:tab w:val="left" w:pos="1134"/>
              </w:tabs>
              <w:spacing w:after="0" w:line="240" w:lineRule="auto"/>
              <w:ind w:left="0"/>
              <w:jc w:val="both"/>
              <w:rPr>
                <w:rFonts w:ascii="Times New Roman" w:hAnsi="Times New Roman" w:cs="Times New Roman"/>
                <w:color w:val="FFFF00"/>
                <w:sz w:val="24"/>
                <w:szCs w:val="24"/>
              </w:rPr>
            </w:pPr>
          </w:p>
        </w:tc>
        <w:tc>
          <w:tcPr>
            <w:tcW w:w="4234" w:type="dxa"/>
            <w:shd w:val="clear" w:color="auto" w:fill="auto"/>
          </w:tcPr>
          <w:p w14:paraId="279A9136" w14:textId="77777777" w:rsidR="0064077B" w:rsidRPr="00E11A48" w:rsidRDefault="0064077B" w:rsidP="0064077B">
            <w:pPr>
              <w:widowControl w:val="0"/>
              <w:autoSpaceDE w:val="0"/>
              <w:autoSpaceDN w:val="0"/>
              <w:outlineLvl w:val="5"/>
            </w:pPr>
          </w:p>
        </w:tc>
        <w:tc>
          <w:tcPr>
            <w:tcW w:w="3835" w:type="dxa"/>
            <w:shd w:val="clear" w:color="auto" w:fill="auto"/>
          </w:tcPr>
          <w:p w14:paraId="6FC19E27" w14:textId="77777777" w:rsidR="0064077B" w:rsidRPr="000A693B" w:rsidRDefault="0064077B" w:rsidP="0064077B">
            <w:pPr>
              <w:widowControl w:val="0"/>
              <w:autoSpaceDE w:val="0"/>
              <w:autoSpaceDN w:val="0"/>
              <w:outlineLvl w:val="5"/>
              <w:rPr>
                <w:sz w:val="20"/>
                <w:szCs w:val="20"/>
              </w:rPr>
            </w:pPr>
            <w:r w:rsidRPr="000A693B">
              <w:rPr>
                <w:sz w:val="20"/>
                <w:szCs w:val="20"/>
              </w:rPr>
              <w:t>Дополнить подраздел "Гигиенические нормативы физических факторов на подвижном составе железнодорожного транспорта и метрополитена" таблицей 5.72.1 в следующей редакции:</w:t>
            </w:r>
          </w:p>
          <w:p w14:paraId="71DD40B1" w14:textId="77777777" w:rsidR="0064077B" w:rsidRPr="000A693B" w:rsidRDefault="0064077B" w:rsidP="0064077B">
            <w:pPr>
              <w:widowControl w:val="0"/>
              <w:autoSpaceDE w:val="0"/>
              <w:autoSpaceDN w:val="0"/>
              <w:outlineLvl w:val="5"/>
              <w:rPr>
                <w:sz w:val="20"/>
                <w:szCs w:val="20"/>
              </w:rPr>
            </w:pPr>
            <w:r w:rsidRPr="000A693B">
              <w:rPr>
                <w:sz w:val="20"/>
                <w:szCs w:val="20"/>
              </w:rPr>
              <w:t xml:space="preserve">Таблица 5.72.1 </w:t>
            </w:r>
          </w:p>
          <w:p w14:paraId="5007B053" w14:textId="77777777" w:rsidR="0064077B" w:rsidRPr="000A693B" w:rsidRDefault="0064077B" w:rsidP="0064077B">
            <w:pPr>
              <w:widowControl w:val="0"/>
              <w:autoSpaceDE w:val="0"/>
              <w:autoSpaceDN w:val="0"/>
              <w:outlineLvl w:val="5"/>
              <w:rPr>
                <w:sz w:val="20"/>
                <w:szCs w:val="20"/>
              </w:rPr>
            </w:pPr>
            <w:r w:rsidRPr="000A693B">
              <w:rPr>
                <w:sz w:val="20"/>
                <w:szCs w:val="20"/>
              </w:rPr>
              <w:t>Параметры, определяющие микроклимат в кабине машиниста подвижного состава метрополитена</w:t>
            </w:r>
          </w:p>
          <w:tbl>
            <w:tblPr>
              <w:tblpPr w:leftFromText="180" w:rightFromText="180" w:vertAnchor="text" w:horzAnchor="margin" w:tblpY="77"/>
              <w:tblOverlap w:val="never"/>
              <w:tblW w:w="3959" w:type="dxa"/>
              <w:tblLayout w:type="fixed"/>
              <w:tblCellMar>
                <w:top w:w="15" w:type="dxa"/>
                <w:left w:w="0" w:type="dxa"/>
                <w:bottom w:w="15" w:type="dxa"/>
                <w:right w:w="0" w:type="dxa"/>
              </w:tblCellMar>
              <w:tblLook w:val="00A0" w:firstRow="1" w:lastRow="0" w:firstColumn="1" w:lastColumn="0" w:noHBand="0" w:noVBand="0"/>
            </w:tblPr>
            <w:tblGrid>
              <w:gridCol w:w="1550"/>
              <w:gridCol w:w="850"/>
              <w:gridCol w:w="567"/>
              <w:gridCol w:w="992"/>
            </w:tblGrid>
            <w:tr w:rsidR="000F6AB5" w:rsidRPr="000A693B" w14:paraId="3FC591FE" w14:textId="77777777" w:rsidTr="00156161">
              <w:trPr>
                <w:trHeight w:val="20"/>
                <w:tblHeader/>
              </w:trPr>
              <w:tc>
                <w:tcPr>
                  <w:tcW w:w="1550" w:type="dxa"/>
                  <w:vMerge w:val="restart"/>
                  <w:tcBorders>
                    <w:top w:val="single" w:sz="8" w:space="0" w:color="auto"/>
                    <w:left w:val="single" w:sz="8" w:space="0" w:color="auto"/>
                    <w:bottom w:val="double" w:sz="6" w:space="0" w:color="auto"/>
                    <w:right w:val="single" w:sz="8" w:space="0" w:color="auto"/>
                  </w:tcBorders>
                  <w:tcMar>
                    <w:top w:w="0" w:type="dxa"/>
                    <w:left w:w="108" w:type="dxa"/>
                    <w:bottom w:w="0" w:type="dxa"/>
                    <w:right w:w="108" w:type="dxa"/>
                  </w:tcMar>
                  <w:vAlign w:val="center"/>
                </w:tcPr>
                <w:p w14:paraId="52043AE4" w14:textId="77777777" w:rsidR="0064077B" w:rsidRPr="000A693B" w:rsidRDefault="0064077B" w:rsidP="000A693B">
                  <w:pPr>
                    <w:rPr>
                      <w:sz w:val="16"/>
                      <w:szCs w:val="16"/>
                    </w:rPr>
                  </w:pPr>
                  <w:r w:rsidRPr="000A693B">
                    <w:rPr>
                      <w:sz w:val="16"/>
                      <w:szCs w:val="16"/>
                    </w:rPr>
                    <w:lastRenderedPageBreak/>
                    <w:t>Наименование параметра</w:t>
                  </w:r>
                </w:p>
              </w:tc>
              <w:tc>
                <w:tcPr>
                  <w:tcW w:w="2409"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7541566" w14:textId="77777777" w:rsidR="0064077B" w:rsidRPr="000A693B" w:rsidRDefault="0064077B" w:rsidP="000A693B">
                  <w:pPr>
                    <w:rPr>
                      <w:sz w:val="16"/>
                      <w:szCs w:val="16"/>
                    </w:rPr>
                  </w:pPr>
                  <w:r w:rsidRPr="000A693B">
                    <w:rPr>
                      <w:sz w:val="16"/>
                      <w:szCs w:val="16"/>
                    </w:rPr>
                    <w:t xml:space="preserve">Значение параметра </w:t>
                  </w:r>
                </w:p>
              </w:tc>
            </w:tr>
            <w:tr w:rsidR="000F6AB5" w:rsidRPr="000A693B" w14:paraId="75550B67" w14:textId="77777777" w:rsidTr="00156161">
              <w:trPr>
                <w:trHeight w:val="20"/>
                <w:tblHeader/>
              </w:trPr>
              <w:tc>
                <w:tcPr>
                  <w:tcW w:w="1550" w:type="dxa"/>
                  <w:vMerge/>
                  <w:tcBorders>
                    <w:top w:val="single" w:sz="8" w:space="0" w:color="auto"/>
                    <w:left w:val="single" w:sz="8" w:space="0" w:color="auto"/>
                    <w:bottom w:val="double" w:sz="6" w:space="0" w:color="auto"/>
                    <w:right w:val="single" w:sz="8" w:space="0" w:color="auto"/>
                  </w:tcBorders>
                  <w:vAlign w:val="center"/>
                </w:tcPr>
                <w:p w14:paraId="197E8FFF" w14:textId="77777777" w:rsidR="0064077B" w:rsidRPr="000A693B" w:rsidRDefault="0064077B" w:rsidP="000A693B">
                  <w:pPr>
                    <w:rPr>
                      <w:sz w:val="16"/>
                      <w:szCs w:val="16"/>
                    </w:rPr>
                  </w:pP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766F17F" w14:textId="77777777" w:rsidR="0064077B" w:rsidRPr="000A693B" w:rsidRDefault="0064077B" w:rsidP="000A693B">
                  <w:pPr>
                    <w:rPr>
                      <w:sz w:val="16"/>
                      <w:szCs w:val="16"/>
                    </w:rPr>
                  </w:pPr>
                  <w:r w:rsidRPr="000A693B">
                    <w:rPr>
                      <w:sz w:val="16"/>
                      <w:szCs w:val="16"/>
                    </w:rPr>
                    <w:t>при температуре</w:t>
                  </w:r>
                </w:p>
                <w:p w14:paraId="334B5008" w14:textId="77777777" w:rsidR="0064077B" w:rsidRPr="000A693B" w:rsidRDefault="0064077B" w:rsidP="000A693B">
                  <w:pPr>
                    <w:rPr>
                      <w:sz w:val="16"/>
                      <w:szCs w:val="16"/>
                    </w:rPr>
                  </w:pPr>
                  <w:r w:rsidRPr="000A693B">
                    <w:rPr>
                      <w:sz w:val="16"/>
                      <w:szCs w:val="16"/>
                    </w:rPr>
                    <w:t>наружного воздуха (tн</w:t>
                  </w:r>
                  <w:r w:rsidRPr="000A693B">
                    <w:rPr>
                      <w:sz w:val="16"/>
                      <w:szCs w:val="16"/>
                      <w:vertAlign w:val="subscript"/>
                    </w:rPr>
                    <w:t>1</w:t>
                  </w:r>
                  <w:r w:rsidRPr="000A693B">
                    <w:rPr>
                      <w:sz w:val="16"/>
                      <w:szCs w:val="16"/>
                    </w:rPr>
                    <w:t>), °</w:t>
                  </w:r>
                  <w:proofErr w:type="gramStart"/>
                  <w:r w:rsidRPr="000A693B">
                    <w:rPr>
                      <w:sz w:val="16"/>
                      <w:szCs w:val="16"/>
                    </w:rPr>
                    <w:t>С</w:t>
                  </w:r>
                  <w:proofErr w:type="gramEnd"/>
                  <w:r w:rsidRPr="000A693B">
                    <w:rPr>
                      <w:sz w:val="16"/>
                      <w:szCs w:val="16"/>
                    </w:rPr>
                    <w:t xml:space="preserve"> в </w:t>
                  </w:r>
                </w:p>
                <w:p w14:paraId="6B4A13E7" w14:textId="77777777" w:rsidR="0064077B" w:rsidRPr="000A693B" w:rsidRDefault="0064077B" w:rsidP="000A693B">
                  <w:pPr>
                    <w:rPr>
                      <w:sz w:val="16"/>
                      <w:szCs w:val="16"/>
                    </w:rPr>
                  </w:pPr>
                  <w:r w:rsidRPr="000A693B">
                    <w:rPr>
                      <w:sz w:val="16"/>
                      <w:szCs w:val="16"/>
                    </w:rPr>
                    <w:t>холодный период года</w:t>
                  </w:r>
                </w:p>
              </w:tc>
              <w:tc>
                <w:tcPr>
                  <w:tcW w:w="155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3EA6C52" w14:textId="77777777" w:rsidR="0064077B" w:rsidRPr="000A693B" w:rsidRDefault="0064077B" w:rsidP="000A693B">
                  <w:pPr>
                    <w:rPr>
                      <w:sz w:val="16"/>
                      <w:szCs w:val="16"/>
                    </w:rPr>
                  </w:pPr>
                  <w:r w:rsidRPr="000A693B">
                    <w:rPr>
                      <w:sz w:val="16"/>
                      <w:szCs w:val="16"/>
                    </w:rPr>
                    <w:t>при температуре</w:t>
                  </w:r>
                </w:p>
                <w:p w14:paraId="234A52BE" w14:textId="77777777" w:rsidR="0064077B" w:rsidRPr="000A693B" w:rsidRDefault="0064077B" w:rsidP="000A693B">
                  <w:pPr>
                    <w:rPr>
                      <w:sz w:val="16"/>
                      <w:szCs w:val="16"/>
                    </w:rPr>
                  </w:pPr>
                  <w:r w:rsidRPr="000A693B">
                    <w:rPr>
                      <w:sz w:val="16"/>
                      <w:szCs w:val="16"/>
                    </w:rPr>
                    <w:t>наружного воздуха (tн</w:t>
                  </w:r>
                  <w:r w:rsidRPr="000A693B">
                    <w:rPr>
                      <w:sz w:val="16"/>
                      <w:szCs w:val="16"/>
                      <w:vertAlign w:val="subscript"/>
                    </w:rPr>
                    <w:t>2</w:t>
                  </w:r>
                  <w:r w:rsidRPr="000A693B">
                    <w:rPr>
                      <w:sz w:val="16"/>
                      <w:szCs w:val="16"/>
                    </w:rPr>
                    <w:t>), °</w:t>
                  </w:r>
                  <w:proofErr w:type="gramStart"/>
                  <w:r w:rsidRPr="000A693B">
                    <w:rPr>
                      <w:sz w:val="16"/>
                      <w:szCs w:val="16"/>
                    </w:rPr>
                    <w:t>С</w:t>
                  </w:r>
                  <w:proofErr w:type="gramEnd"/>
                  <w:r w:rsidRPr="000A693B">
                    <w:rPr>
                      <w:sz w:val="16"/>
                      <w:szCs w:val="16"/>
                    </w:rPr>
                    <w:t xml:space="preserve"> </w:t>
                  </w:r>
                  <w:proofErr w:type="gramStart"/>
                  <w:r w:rsidRPr="000A693B">
                    <w:rPr>
                      <w:sz w:val="16"/>
                      <w:szCs w:val="16"/>
                    </w:rPr>
                    <w:t>в</w:t>
                  </w:r>
                  <w:proofErr w:type="gramEnd"/>
                  <w:r w:rsidRPr="000A693B">
                    <w:rPr>
                      <w:sz w:val="16"/>
                      <w:szCs w:val="16"/>
                    </w:rPr>
                    <w:t xml:space="preserve"> теплый период года</w:t>
                  </w:r>
                </w:p>
              </w:tc>
            </w:tr>
            <w:tr w:rsidR="000F6AB5" w:rsidRPr="000A693B" w14:paraId="57C9649A" w14:textId="77777777" w:rsidTr="00156161">
              <w:trPr>
                <w:trHeight w:val="20"/>
                <w:tblHeader/>
              </w:trPr>
              <w:tc>
                <w:tcPr>
                  <w:tcW w:w="1550" w:type="dxa"/>
                  <w:vMerge/>
                  <w:tcBorders>
                    <w:top w:val="single" w:sz="8" w:space="0" w:color="auto"/>
                    <w:left w:val="single" w:sz="8" w:space="0" w:color="auto"/>
                    <w:bottom w:val="double" w:sz="6" w:space="0" w:color="auto"/>
                    <w:right w:val="single" w:sz="8" w:space="0" w:color="auto"/>
                  </w:tcBorders>
                  <w:vAlign w:val="center"/>
                </w:tcPr>
                <w:p w14:paraId="5AA35A17" w14:textId="77777777" w:rsidR="0064077B" w:rsidRPr="000A693B" w:rsidRDefault="0064077B" w:rsidP="000A693B">
                  <w:pPr>
                    <w:rPr>
                      <w:sz w:val="16"/>
                      <w:szCs w:val="16"/>
                    </w:rPr>
                  </w:pPr>
                </w:p>
              </w:tc>
              <w:tc>
                <w:tcPr>
                  <w:tcW w:w="850" w:type="dxa"/>
                  <w:tcBorders>
                    <w:top w:val="single" w:sz="8" w:space="0" w:color="auto"/>
                    <w:left w:val="single" w:sz="8" w:space="0" w:color="auto"/>
                    <w:bottom w:val="double" w:sz="6" w:space="0" w:color="auto"/>
                    <w:right w:val="single" w:sz="8" w:space="0" w:color="auto"/>
                  </w:tcBorders>
                  <w:tcMar>
                    <w:top w:w="0" w:type="dxa"/>
                    <w:left w:w="108" w:type="dxa"/>
                    <w:bottom w:w="0" w:type="dxa"/>
                    <w:right w:w="108" w:type="dxa"/>
                  </w:tcMar>
                  <w:vAlign w:val="center"/>
                </w:tcPr>
                <w:p w14:paraId="47C3FEF2" w14:textId="77777777" w:rsidR="0064077B" w:rsidRPr="000A693B" w:rsidRDefault="0064077B" w:rsidP="000A693B">
                  <w:pPr>
                    <w:rPr>
                      <w:sz w:val="16"/>
                      <w:szCs w:val="16"/>
                    </w:rPr>
                  </w:pPr>
                  <w:r w:rsidRPr="000A693B">
                    <w:rPr>
                      <w:sz w:val="16"/>
                      <w:szCs w:val="16"/>
                    </w:rPr>
                    <w:t>ниже 10</w:t>
                  </w:r>
                </w:p>
              </w:tc>
              <w:tc>
                <w:tcPr>
                  <w:tcW w:w="567" w:type="dxa"/>
                  <w:tcBorders>
                    <w:top w:val="single" w:sz="8" w:space="0" w:color="auto"/>
                    <w:left w:val="single" w:sz="8" w:space="0" w:color="auto"/>
                    <w:bottom w:val="double" w:sz="6" w:space="0" w:color="auto"/>
                    <w:right w:val="single" w:sz="8" w:space="0" w:color="auto"/>
                  </w:tcBorders>
                  <w:tcMar>
                    <w:top w:w="0" w:type="dxa"/>
                    <w:left w:w="108" w:type="dxa"/>
                    <w:bottom w:w="0" w:type="dxa"/>
                    <w:right w:w="108" w:type="dxa"/>
                  </w:tcMar>
                  <w:vAlign w:val="center"/>
                </w:tcPr>
                <w:p w14:paraId="4518548B" w14:textId="77777777" w:rsidR="0064077B" w:rsidRPr="000A693B" w:rsidRDefault="0064077B" w:rsidP="000A693B">
                  <w:pPr>
                    <w:rPr>
                      <w:sz w:val="16"/>
                      <w:szCs w:val="16"/>
                    </w:rPr>
                  </w:pPr>
                  <w:r w:rsidRPr="000A693B">
                    <w:rPr>
                      <w:sz w:val="16"/>
                      <w:szCs w:val="16"/>
                    </w:rPr>
                    <w:t>от 10 до 20</w:t>
                  </w:r>
                </w:p>
              </w:tc>
              <w:tc>
                <w:tcPr>
                  <w:tcW w:w="992" w:type="dxa"/>
                  <w:tcBorders>
                    <w:top w:val="single" w:sz="8" w:space="0" w:color="auto"/>
                    <w:left w:val="single" w:sz="8" w:space="0" w:color="auto"/>
                    <w:bottom w:val="double" w:sz="6" w:space="0" w:color="auto"/>
                    <w:right w:val="single" w:sz="8" w:space="0" w:color="auto"/>
                  </w:tcBorders>
                  <w:tcMar>
                    <w:top w:w="0" w:type="dxa"/>
                    <w:left w:w="108" w:type="dxa"/>
                    <w:bottom w:w="0" w:type="dxa"/>
                    <w:right w:w="108" w:type="dxa"/>
                  </w:tcMar>
                  <w:vAlign w:val="center"/>
                </w:tcPr>
                <w:p w14:paraId="51702F0A" w14:textId="77777777" w:rsidR="0064077B" w:rsidRPr="000A693B" w:rsidRDefault="0064077B" w:rsidP="000A693B">
                  <w:pPr>
                    <w:rPr>
                      <w:sz w:val="16"/>
                      <w:szCs w:val="16"/>
                    </w:rPr>
                  </w:pPr>
                  <w:r w:rsidRPr="000A693B">
                    <w:rPr>
                      <w:sz w:val="16"/>
                      <w:szCs w:val="16"/>
                    </w:rPr>
                    <w:t>от 20 до 40</w:t>
                  </w:r>
                </w:p>
              </w:tc>
            </w:tr>
            <w:tr w:rsidR="000F6AB5" w:rsidRPr="000A693B" w14:paraId="4FCACBD9" w14:textId="77777777" w:rsidTr="00156161">
              <w:trPr>
                <w:trHeight w:val="125"/>
              </w:trPr>
              <w:tc>
                <w:tcPr>
                  <w:tcW w:w="1550" w:type="dxa"/>
                  <w:tcBorders>
                    <w:top w:val="double" w:sz="6" w:space="0" w:color="auto"/>
                    <w:left w:val="single" w:sz="8" w:space="0" w:color="auto"/>
                    <w:bottom w:val="single" w:sz="8" w:space="0" w:color="auto"/>
                    <w:right w:val="single" w:sz="8" w:space="0" w:color="auto"/>
                  </w:tcBorders>
                  <w:tcMar>
                    <w:top w:w="0" w:type="dxa"/>
                    <w:left w:w="108" w:type="dxa"/>
                    <w:bottom w:w="0" w:type="dxa"/>
                    <w:right w:w="108" w:type="dxa"/>
                  </w:tcMar>
                </w:tcPr>
                <w:p w14:paraId="64255D35" w14:textId="77777777" w:rsidR="0064077B" w:rsidRPr="000A693B" w:rsidRDefault="0064077B" w:rsidP="000A693B">
                  <w:pPr>
                    <w:rPr>
                      <w:sz w:val="16"/>
                      <w:szCs w:val="16"/>
                    </w:rPr>
                  </w:pPr>
                  <w:r w:rsidRPr="000A693B">
                    <w:rPr>
                      <w:sz w:val="16"/>
                      <w:szCs w:val="16"/>
                    </w:rPr>
                    <w:t xml:space="preserve">1 Температура воздуха на высоте </w:t>
                  </w:r>
                  <w:smartTag w:uri="urn:schemas-microsoft-com:office:smarttags" w:element="metricconverter">
                    <w:smartTagPr>
                      <w:attr w:name="ProductID" w:val="1500 мм"/>
                    </w:smartTagPr>
                    <w:r w:rsidRPr="000A693B">
                      <w:rPr>
                        <w:sz w:val="16"/>
                        <w:szCs w:val="16"/>
                      </w:rPr>
                      <w:t>1500 мм</w:t>
                    </w:r>
                  </w:smartTag>
                  <w:r w:rsidRPr="000A693B">
                    <w:rPr>
                      <w:sz w:val="16"/>
                      <w:szCs w:val="16"/>
                    </w:rPr>
                    <w:t xml:space="preserve"> от пола, °</w:t>
                  </w:r>
                  <w:proofErr w:type="gramStart"/>
                  <w:r w:rsidRPr="000A693B">
                    <w:rPr>
                      <w:sz w:val="16"/>
                      <w:szCs w:val="16"/>
                    </w:rPr>
                    <w:t>С</w:t>
                  </w:r>
                  <w:proofErr w:type="gramEnd"/>
                </w:p>
              </w:tc>
              <w:tc>
                <w:tcPr>
                  <w:tcW w:w="850" w:type="dxa"/>
                  <w:tcBorders>
                    <w:top w:val="double" w:sz="6"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08759E5D" w14:textId="77777777" w:rsidR="0064077B" w:rsidRPr="000A693B" w:rsidRDefault="0064077B" w:rsidP="000A693B">
                  <w:pPr>
                    <w:rPr>
                      <w:sz w:val="16"/>
                      <w:szCs w:val="16"/>
                    </w:rPr>
                  </w:pPr>
                  <w:r w:rsidRPr="000A693B">
                    <w:rPr>
                      <w:sz w:val="16"/>
                      <w:szCs w:val="16"/>
                    </w:rPr>
                    <w:t>20 – 24</w:t>
                  </w:r>
                </w:p>
              </w:tc>
              <w:tc>
                <w:tcPr>
                  <w:tcW w:w="567" w:type="dxa"/>
                  <w:tcBorders>
                    <w:top w:val="double" w:sz="6"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2348FCAD" w14:textId="77777777" w:rsidR="0064077B" w:rsidRPr="000A693B" w:rsidRDefault="0064077B" w:rsidP="000A693B">
                  <w:pPr>
                    <w:rPr>
                      <w:sz w:val="16"/>
                      <w:szCs w:val="16"/>
                    </w:rPr>
                  </w:pPr>
                  <w:r w:rsidRPr="000A693B">
                    <w:rPr>
                      <w:sz w:val="16"/>
                      <w:szCs w:val="16"/>
                    </w:rPr>
                    <w:t>20 – 24</w:t>
                  </w:r>
                </w:p>
              </w:tc>
              <w:tc>
                <w:tcPr>
                  <w:tcW w:w="992" w:type="dxa"/>
                  <w:tcBorders>
                    <w:top w:val="double" w:sz="6"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421236BD" w14:textId="77777777" w:rsidR="0064077B" w:rsidRPr="000A693B" w:rsidRDefault="0064077B" w:rsidP="000A693B">
                  <w:pPr>
                    <w:rPr>
                      <w:sz w:val="16"/>
                      <w:szCs w:val="16"/>
                    </w:rPr>
                  </w:pPr>
                  <w:r w:rsidRPr="000A693B">
                    <w:rPr>
                      <w:sz w:val="16"/>
                      <w:szCs w:val="16"/>
                    </w:rPr>
                    <w:t>22+0,2(tн-20) ± 2</w:t>
                  </w:r>
                </w:p>
              </w:tc>
            </w:tr>
            <w:tr w:rsidR="000F6AB5" w:rsidRPr="000A693B" w14:paraId="630021E5" w14:textId="77777777" w:rsidTr="00156161">
              <w:trPr>
                <w:trHeight w:val="312"/>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FB1FD8" w14:textId="77777777" w:rsidR="0064077B" w:rsidRPr="000A693B" w:rsidRDefault="0064077B" w:rsidP="000A693B">
                  <w:pPr>
                    <w:rPr>
                      <w:sz w:val="16"/>
                      <w:szCs w:val="16"/>
                    </w:rPr>
                  </w:pPr>
                  <w:r w:rsidRPr="000A693B">
                    <w:rPr>
                      <w:sz w:val="16"/>
                      <w:szCs w:val="16"/>
                    </w:rPr>
                    <w:t>2 Перепад температуры воздуха по высоте 1500/150 мм, °С, не более</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0A017D69" w14:textId="77777777" w:rsidR="0064077B" w:rsidRPr="000A693B" w:rsidRDefault="0064077B" w:rsidP="000A693B">
                  <w:pPr>
                    <w:rPr>
                      <w:sz w:val="16"/>
                      <w:szCs w:val="16"/>
                    </w:rPr>
                  </w:pPr>
                  <w:r w:rsidRPr="000A693B">
                    <w:rPr>
                      <w:sz w:val="16"/>
                      <w:szCs w:val="16"/>
                    </w:rPr>
                    <w:t>5</w:t>
                  </w:r>
                </w:p>
              </w:tc>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7634D3BF" w14:textId="77777777" w:rsidR="0064077B" w:rsidRPr="000A693B" w:rsidRDefault="0064077B" w:rsidP="000A693B">
                  <w:pPr>
                    <w:rPr>
                      <w:sz w:val="16"/>
                      <w:szCs w:val="16"/>
                    </w:rPr>
                  </w:pPr>
                  <w:r w:rsidRPr="000A693B">
                    <w:rPr>
                      <w:sz w:val="16"/>
                      <w:szCs w:val="16"/>
                    </w:rPr>
                    <w:t>–</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63AC45D7" w14:textId="77777777" w:rsidR="0064077B" w:rsidRPr="000A693B" w:rsidRDefault="0064077B" w:rsidP="000A693B">
                  <w:pPr>
                    <w:rPr>
                      <w:sz w:val="16"/>
                      <w:szCs w:val="16"/>
                    </w:rPr>
                  </w:pPr>
                  <w:r w:rsidRPr="000A693B">
                    <w:rPr>
                      <w:sz w:val="16"/>
                      <w:szCs w:val="16"/>
                    </w:rPr>
                    <w:t>–</w:t>
                  </w:r>
                </w:p>
              </w:tc>
            </w:tr>
            <w:tr w:rsidR="000F6AB5" w:rsidRPr="000A693B" w14:paraId="5B101E18" w14:textId="77777777" w:rsidTr="00156161">
              <w:trPr>
                <w:trHeight w:val="346"/>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213166" w14:textId="77777777" w:rsidR="0064077B" w:rsidRPr="000A693B" w:rsidRDefault="0064077B" w:rsidP="000A693B">
                  <w:pPr>
                    <w:rPr>
                      <w:sz w:val="16"/>
                      <w:szCs w:val="16"/>
                    </w:rPr>
                  </w:pPr>
                  <w:r w:rsidRPr="000A693B">
                    <w:rPr>
                      <w:sz w:val="16"/>
                      <w:szCs w:val="16"/>
                    </w:rPr>
                    <w:t xml:space="preserve">3 Перепад между температурой ограждения и температурой воздуха в </w:t>
                  </w:r>
                  <w:smartTag w:uri="urn:schemas-microsoft-com:office:smarttags" w:element="metricconverter">
                    <w:smartTagPr>
                      <w:attr w:name="ProductID" w:val="150 мм"/>
                    </w:smartTagPr>
                    <w:r w:rsidRPr="000A693B">
                      <w:rPr>
                        <w:sz w:val="16"/>
                        <w:szCs w:val="16"/>
                      </w:rPr>
                      <w:t>150 мм</w:t>
                    </w:r>
                  </w:smartTag>
                  <w:r w:rsidRPr="000A693B">
                    <w:rPr>
                      <w:sz w:val="16"/>
                      <w:szCs w:val="16"/>
                    </w:rPr>
                    <w:t xml:space="preserve"> от ограждения, °С, не более</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6F70DC69" w14:textId="77777777" w:rsidR="0064077B" w:rsidRPr="000A693B" w:rsidRDefault="0064077B" w:rsidP="000A693B">
                  <w:pPr>
                    <w:rPr>
                      <w:sz w:val="16"/>
                      <w:szCs w:val="16"/>
                    </w:rPr>
                  </w:pPr>
                  <w:r w:rsidRPr="000A693B">
                    <w:rPr>
                      <w:sz w:val="16"/>
                      <w:szCs w:val="16"/>
                    </w:rPr>
                    <w:t>5</w:t>
                  </w:r>
                </w:p>
              </w:tc>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57C4977D" w14:textId="77777777" w:rsidR="0064077B" w:rsidRPr="000A693B" w:rsidRDefault="0064077B" w:rsidP="000A693B">
                  <w:pPr>
                    <w:rPr>
                      <w:sz w:val="16"/>
                      <w:szCs w:val="16"/>
                    </w:rPr>
                  </w:pPr>
                  <w:r w:rsidRPr="000A693B">
                    <w:rPr>
                      <w:sz w:val="16"/>
                      <w:szCs w:val="16"/>
                    </w:rPr>
                    <w:t>–</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2BF46D41" w14:textId="77777777" w:rsidR="0064077B" w:rsidRPr="000A693B" w:rsidRDefault="0064077B" w:rsidP="000A693B">
                  <w:pPr>
                    <w:rPr>
                      <w:sz w:val="16"/>
                      <w:szCs w:val="16"/>
                    </w:rPr>
                  </w:pPr>
                  <w:r w:rsidRPr="000A693B">
                    <w:rPr>
                      <w:sz w:val="16"/>
                      <w:szCs w:val="16"/>
                    </w:rPr>
                    <w:t>–</w:t>
                  </w:r>
                </w:p>
              </w:tc>
            </w:tr>
            <w:tr w:rsidR="000F6AB5" w:rsidRPr="000A693B" w14:paraId="27E7F878" w14:textId="77777777" w:rsidTr="00156161">
              <w:trPr>
                <w:trHeight w:val="14"/>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5F6380" w14:textId="77777777" w:rsidR="0064077B" w:rsidRPr="000A693B" w:rsidRDefault="0064077B" w:rsidP="000A693B">
                  <w:pPr>
                    <w:rPr>
                      <w:sz w:val="16"/>
                      <w:szCs w:val="16"/>
                    </w:rPr>
                  </w:pPr>
                  <w:r w:rsidRPr="000A693B">
                    <w:rPr>
                      <w:sz w:val="16"/>
                      <w:szCs w:val="16"/>
                    </w:rPr>
                    <w:t>4 Температура пола, °С, не менее</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2A78E4BE" w14:textId="77777777" w:rsidR="0064077B" w:rsidRPr="000A693B" w:rsidRDefault="0064077B" w:rsidP="000A693B">
                  <w:pPr>
                    <w:rPr>
                      <w:sz w:val="16"/>
                      <w:szCs w:val="16"/>
                    </w:rPr>
                  </w:pPr>
                  <w:r w:rsidRPr="000A693B">
                    <w:rPr>
                      <w:sz w:val="16"/>
                      <w:szCs w:val="16"/>
                    </w:rPr>
                    <w:t>10</w:t>
                  </w:r>
                </w:p>
              </w:tc>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EC0C2F" w14:textId="77777777" w:rsidR="0064077B" w:rsidRPr="000A693B" w:rsidRDefault="0064077B" w:rsidP="000A693B">
                  <w:pPr>
                    <w:rPr>
                      <w:sz w:val="16"/>
                      <w:szCs w:val="16"/>
                    </w:rPr>
                  </w:pPr>
                  <w:r w:rsidRPr="000A693B">
                    <w:rPr>
                      <w:sz w:val="16"/>
                      <w:szCs w:val="16"/>
                    </w:rPr>
                    <w:t>–</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9C6BFF" w14:textId="77777777" w:rsidR="0064077B" w:rsidRPr="000A693B" w:rsidRDefault="0064077B" w:rsidP="000A693B">
                  <w:pPr>
                    <w:rPr>
                      <w:sz w:val="16"/>
                      <w:szCs w:val="16"/>
                    </w:rPr>
                  </w:pPr>
                  <w:r w:rsidRPr="000A693B">
                    <w:rPr>
                      <w:sz w:val="16"/>
                      <w:szCs w:val="16"/>
                    </w:rPr>
                    <w:t>–</w:t>
                  </w:r>
                </w:p>
              </w:tc>
            </w:tr>
            <w:tr w:rsidR="000F6AB5" w:rsidRPr="000A693B" w14:paraId="51CD9DCC" w14:textId="77777777" w:rsidTr="00156161">
              <w:trPr>
                <w:trHeight w:val="14"/>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33DD7A" w14:textId="77777777" w:rsidR="0064077B" w:rsidRPr="000A693B" w:rsidRDefault="0064077B" w:rsidP="000A693B">
                  <w:pPr>
                    <w:rPr>
                      <w:sz w:val="16"/>
                      <w:szCs w:val="16"/>
                    </w:rPr>
                  </w:pPr>
                  <w:r w:rsidRPr="000A693B">
                    <w:rPr>
                      <w:sz w:val="16"/>
                      <w:szCs w:val="16"/>
                    </w:rPr>
                    <w:t>5 Температура стенки, °С, не менее</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25C4488B" w14:textId="77777777" w:rsidR="0064077B" w:rsidRPr="000A693B" w:rsidRDefault="0064077B" w:rsidP="000A693B">
                  <w:pPr>
                    <w:rPr>
                      <w:sz w:val="16"/>
                      <w:szCs w:val="16"/>
                    </w:rPr>
                  </w:pPr>
                  <w:r w:rsidRPr="000A693B">
                    <w:rPr>
                      <w:sz w:val="16"/>
                      <w:szCs w:val="16"/>
                    </w:rPr>
                    <w:t>10</w:t>
                  </w:r>
                </w:p>
              </w:tc>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1FD150" w14:textId="77777777" w:rsidR="0064077B" w:rsidRPr="000A693B" w:rsidRDefault="0064077B" w:rsidP="000A693B">
                  <w:pPr>
                    <w:rPr>
                      <w:sz w:val="16"/>
                      <w:szCs w:val="16"/>
                    </w:rPr>
                  </w:pPr>
                  <w:r w:rsidRPr="000A693B">
                    <w:rPr>
                      <w:sz w:val="16"/>
                      <w:szCs w:val="16"/>
                    </w:rPr>
                    <w:t>–</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DADDB94" w14:textId="77777777" w:rsidR="0064077B" w:rsidRPr="000A693B" w:rsidRDefault="0064077B" w:rsidP="000A693B">
                  <w:pPr>
                    <w:rPr>
                      <w:sz w:val="16"/>
                      <w:szCs w:val="16"/>
                    </w:rPr>
                  </w:pPr>
                  <w:r w:rsidRPr="000A693B">
                    <w:rPr>
                      <w:sz w:val="16"/>
                      <w:szCs w:val="16"/>
                    </w:rPr>
                    <w:t>–</w:t>
                  </w:r>
                </w:p>
              </w:tc>
            </w:tr>
            <w:tr w:rsidR="000F6AB5" w:rsidRPr="000A693B" w14:paraId="71FD4D84" w14:textId="77777777" w:rsidTr="00156161">
              <w:trPr>
                <w:trHeight w:val="14"/>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2B7D90" w14:textId="77777777" w:rsidR="0064077B" w:rsidRPr="000A693B" w:rsidRDefault="0064077B" w:rsidP="000A693B">
                  <w:pPr>
                    <w:rPr>
                      <w:sz w:val="16"/>
                      <w:szCs w:val="16"/>
                    </w:rPr>
                  </w:pPr>
                  <w:r w:rsidRPr="000A693B">
                    <w:rPr>
                      <w:sz w:val="16"/>
                      <w:szCs w:val="16"/>
                    </w:rPr>
                    <w:t>6 Относительная влажность воздуха (при наличии системы увлажнения), %</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177CF114" w14:textId="77777777" w:rsidR="0064077B" w:rsidRPr="000A693B" w:rsidRDefault="0064077B" w:rsidP="000A693B">
                  <w:pPr>
                    <w:rPr>
                      <w:sz w:val="16"/>
                      <w:szCs w:val="16"/>
                    </w:rPr>
                  </w:pPr>
                  <w:r w:rsidRPr="000A693B">
                    <w:rPr>
                      <w:sz w:val="16"/>
                      <w:szCs w:val="16"/>
                    </w:rPr>
                    <w:t>30 – 70</w:t>
                  </w:r>
                </w:p>
              </w:tc>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2F395818" w14:textId="77777777" w:rsidR="0064077B" w:rsidRPr="000A693B" w:rsidRDefault="0064077B" w:rsidP="000A693B">
                  <w:pPr>
                    <w:rPr>
                      <w:sz w:val="16"/>
                      <w:szCs w:val="16"/>
                    </w:rPr>
                  </w:pPr>
                  <w:r w:rsidRPr="000A693B">
                    <w:rPr>
                      <w:sz w:val="16"/>
                      <w:szCs w:val="16"/>
                    </w:rPr>
                    <w:t>30 – 70</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45F563AA" w14:textId="77777777" w:rsidR="0064077B" w:rsidRPr="000A693B" w:rsidRDefault="0064077B" w:rsidP="000A693B">
                  <w:pPr>
                    <w:rPr>
                      <w:sz w:val="16"/>
                      <w:szCs w:val="16"/>
                    </w:rPr>
                  </w:pPr>
                  <w:r w:rsidRPr="000A693B">
                    <w:rPr>
                      <w:sz w:val="16"/>
                      <w:szCs w:val="16"/>
                    </w:rPr>
                    <w:t>не более 70</w:t>
                  </w:r>
                </w:p>
              </w:tc>
            </w:tr>
            <w:tr w:rsidR="000F6AB5" w:rsidRPr="000A693B" w14:paraId="7F80E233" w14:textId="77777777" w:rsidTr="00156161">
              <w:trPr>
                <w:trHeight w:val="14"/>
              </w:trPr>
              <w:tc>
                <w:tcPr>
                  <w:tcW w:w="15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93BC36" w14:textId="77777777" w:rsidR="0064077B" w:rsidRPr="000A693B" w:rsidRDefault="0064077B" w:rsidP="000A693B">
                  <w:pPr>
                    <w:rPr>
                      <w:sz w:val="16"/>
                      <w:szCs w:val="16"/>
                    </w:rPr>
                  </w:pPr>
                  <w:r w:rsidRPr="000A693B">
                    <w:rPr>
                      <w:sz w:val="16"/>
                      <w:szCs w:val="16"/>
                    </w:rPr>
                    <w:t>7 Скорость движения воздуха, м/с, не более</w:t>
                  </w:r>
                </w:p>
              </w:tc>
              <w:tc>
                <w:tcPr>
                  <w:tcW w:w="8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47A835D0" w14:textId="77777777" w:rsidR="0064077B" w:rsidRPr="000A693B" w:rsidRDefault="0064077B" w:rsidP="000A693B">
                  <w:pPr>
                    <w:rPr>
                      <w:sz w:val="16"/>
                      <w:szCs w:val="16"/>
                    </w:rPr>
                  </w:pPr>
                  <w:r w:rsidRPr="000A693B">
                    <w:rPr>
                      <w:sz w:val="16"/>
                      <w:szCs w:val="16"/>
                    </w:rPr>
                    <w:t>0,25</w:t>
                  </w:r>
                </w:p>
              </w:tc>
              <w:tc>
                <w:tcPr>
                  <w:tcW w:w="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1B25505F" w14:textId="77777777" w:rsidR="0064077B" w:rsidRPr="000A693B" w:rsidRDefault="0064077B" w:rsidP="000A693B">
                  <w:pPr>
                    <w:rPr>
                      <w:sz w:val="16"/>
                      <w:szCs w:val="16"/>
                    </w:rPr>
                  </w:pPr>
                  <w:r w:rsidRPr="000A693B">
                    <w:rPr>
                      <w:sz w:val="16"/>
                      <w:szCs w:val="16"/>
                    </w:rPr>
                    <w:t>0,4</w:t>
                  </w:r>
                </w:p>
              </w:tc>
              <w:tc>
                <w:tcPr>
                  <w:tcW w:w="9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tcPr>
                <w:p w14:paraId="0188FDE5" w14:textId="77777777" w:rsidR="0064077B" w:rsidRPr="000A693B" w:rsidRDefault="0064077B" w:rsidP="000A693B">
                  <w:pPr>
                    <w:rPr>
                      <w:sz w:val="16"/>
                      <w:szCs w:val="16"/>
                    </w:rPr>
                  </w:pPr>
                  <w:r w:rsidRPr="000A693B">
                    <w:rPr>
                      <w:sz w:val="16"/>
                      <w:szCs w:val="16"/>
                    </w:rPr>
                    <w:t>0,4</w:t>
                  </w:r>
                </w:p>
              </w:tc>
            </w:tr>
            <w:tr w:rsidR="000F6AB5" w:rsidRPr="000A693B" w14:paraId="125A9C75" w14:textId="77777777" w:rsidTr="00156161">
              <w:trPr>
                <w:trHeight w:val="14"/>
              </w:trPr>
              <w:tc>
                <w:tcPr>
                  <w:tcW w:w="3959"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72BE96" w14:textId="77777777" w:rsidR="0064077B" w:rsidRPr="000A693B" w:rsidRDefault="0064077B" w:rsidP="000A693B">
                  <w:pPr>
                    <w:rPr>
                      <w:sz w:val="16"/>
                      <w:szCs w:val="16"/>
                    </w:rPr>
                  </w:pPr>
                  <w:r w:rsidRPr="000A693B">
                    <w:rPr>
                      <w:spacing w:val="30"/>
                      <w:sz w:val="16"/>
                      <w:szCs w:val="16"/>
                    </w:rPr>
                    <w:t>Примечания</w:t>
                  </w:r>
                  <w:r w:rsidRPr="000A693B">
                    <w:rPr>
                      <w:sz w:val="16"/>
                      <w:szCs w:val="16"/>
                    </w:rPr>
                    <w:t xml:space="preserve"> </w:t>
                  </w:r>
                </w:p>
                <w:p w14:paraId="6306297A" w14:textId="77777777" w:rsidR="0064077B" w:rsidRPr="000A693B" w:rsidRDefault="0064077B" w:rsidP="000A693B">
                  <w:pPr>
                    <w:rPr>
                      <w:sz w:val="16"/>
                      <w:szCs w:val="16"/>
                    </w:rPr>
                  </w:pPr>
                  <w:r w:rsidRPr="000A693B">
                    <w:rPr>
                      <w:sz w:val="16"/>
                      <w:szCs w:val="16"/>
                    </w:rPr>
                    <w:t xml:space="preserve">1  </w:t>
                  </w:r>
                  <w:r w:rsidRPr="000A693B">
                    <w:rPr>
                      <w:sz w:val="16"/>
                      <w:szCs w:val="16"/>
                      <w:vertAlign w:val="superscript"/>
                    </w:rPr>
                    <w:t xml:space="preserve"> </w:t>
                  </w:r>
                  <w:r w:rsidRPr="000A693B">
                    <w:rPr>
                      <w:sz w:val="16"/>
                      <w:szCs w:val="16"/>
                    </w:rPr>
                    <w:t>tн</w:t>
                  </w:r>
                  <w:r w:rsidRPr="000A693B">
                    <w:rPr>
                      <w:sz w:val="16"/>
                      <w:szCs w:val="16"/>
                      <w:vertAlign w:val="subscript"/>
                    </w:rPr>
                    <w:t>1</w:t>
                  </w:r>
                  <w:r w:rsidRPr="000A693B">
                    <w:rPr>
                      <w:sz w:val="16"/>
                      <w:szCs w:val="16"/>
                    </w:rPr>
                    <w:t xml:space="preserve"> – фактическое значение температуры наружного воздуха (улица).</w:t>
                  </w:r>
                </w:p>
                <w:p w14:paraId="7E7214DE" w14:textId="77777777" w:rsidR="0064077B" w:rsidRPr="000A693B" w:rsidRDefault="0064077B" w:rsidP="000A693B">
                  <w:pPr>
                    <w:rPr>
                      <w:sz w:val="16"/>
                      <w:szCs w:val="16"/>
                    </w:rPr>
                  </w:pPr>
                  <w:r w:rsidRPr="000A693B">
                    <w:rPr>
                      <w:sz w:val="16"/>
                      <w:szCs w:val="16"/>
                      <w:vertAlign w:val="superscript"/>
                    </w:rPr>
                    <w:t xml:space="preserve"> </w:t>
                  </w:r>
                  <w:r w:rsidRPr="000A693B">
                    <w:rPr>
                      <w:sz w:val="16"/>
                      <w:szCs w:val="16"/>
                    </w:rPr>
                    <w:t>2  tн</w:t>
                  </w:r>
                  <w:r w:rsidRPr="000A693B">
                    <w:rPr>
                      <w:sz w:val="16"/>
                      <w:szCs w:val="16"/>
                      <w:vertAlign w:val="subscript"/>
                    </w:rPr>
                    <w:t>2</w:t>
                  </w:r>
                  <w:r w:rsidRPr="000A693B">
                    <w:rPr>
                      <w:sz w:val="16"/>
                      <w:szCs w:val="16"/>
                    </w:rPr>
                    <w:t xml:space="preserve"> – фактическое значение температуры воздуха:</w:t>
                  </w:r>
                </w:p>
                <w:p w14:paraId="799789E6" w14:textId="77777777" w:rsidR="0064077B" w:rsidRPr="000A693B" w:rsidRDefault="0064077B" w:rsidP="000A693B">
                  <w:pPr>
                    <w:rPr>
                      <w:bCs/>
                      <w:sz w:val="16"/>
                      <w:szCs w:val="16"/>
                    </w:rPr>
                  </w:pPr>
                  <w:r w:rsidRPr="000A693B">
                    <w:rPr>
                      <w:sz w:val="16"/>
                      <w:szCs w:val="16"/>
                    </w:rPr>
                    <w:t xml:space="preserve">-  в тоннеле (для подвижного состава, эксплуатируемого </w:t>
                  </w:r>
                  <w:r w:rsidRPr="000A693B">
                    <w:rPr>
                      <w:bCs/>
                      <w:sz w:val="16"/>
                      <w:szCs w:val="16"/>
                    </w:rPr>
                    <w:t>на подземных участках  пути с кратковременным выездом на открытые наземные участки);</w:t>
                  </w:r>
                </w:p>
                <w:p w14:paraId="45922322" w14:textId="77777777" w:rsidR="0064077B" w:rsidRPr="000A693B" w:rsidRDefault="0064077B" w:rsidP="000A693B">
                  <w:pPr>
                    <w:rPr>
                      <w:kern w:val="36"/>
                      <w:sz w:val="16"/>
                      <w:szCs w:val="16"/>
                    </w:rPr>
                  </w:pPr>
                  <w:r w:rsidRPr="000A693B">
                    <w:rPr>
                      <w:bCs/>
                      <w:sz w:val="16"/>
                      <w:szCs w:val="16"/>
                    </w:rPr>
                    <w:t>- на улице (</w:t>
                  </w:r>
                  <w:r w:rsidRPr="000A693B">
                    <w:rPr>
                      <w:sz w:val="16"/>
                      <w:szCs w:val="16"/>
                    </w:rPr>
                    <w:t xml:space="preserve">для подвижного состава, эксплуатируемого на открытых наземных  участках </w:t>
                  </w:r>
                  <w:r w:rsidRPr="000A693B">
                    <w:rPr>
                      <w:sz w:val="16"/>
                      <w:szCs w:val="16"/>
                    </w:rPr>
                    <w:lastRenderedPageBreak/>
                    <w:t xml:space="preserve">пути). </w:t>
                  </w:r>
                </w:p>
              </w:tc>
            </w:tr>
          </w:tbl>
          <w:p w14:paraId="3930E475" w14:textId="77777777" w:rsidR="0064077B" w:rsidRPr="000A693B" w:rsidRDefault="0064077B" w:rsidP="0064077B">
            <w:pPr>
              <w:widowControl w:val="0"/>
              <w:autoSpaceDE w:val="0"/>
              <w:autoSpaceDN w:val="0"/>
              <w:outlineLvl w:val="5"/>
              <w:rPr>
                <w:sz w:val="20"/>
                <w:szCs w:val="20"/>
              </w:rPr>
            </w:pPr>
          </w:p>
        </w:tc>
        <w:tc>
          <w:tcPr>
            <w:tcW w:w="2000" w:type="dxa"/>
            <w:shd w:val="clear" w:color="auto" w:fill="auto"/>
          </w:tcPr>
          <w:p w14:paraId="6D173F57" w14:textId="73D53515" w:rsidR="0064077B" w:rsidRPr="008A44C8" w:rsidRDefault="008A44C8" w:rsidP="008A44C8">
            <w:pPr>
              <w:jc w:val="both"/>
              <w:rPr>
                <w:sz w:val="20"/>
                <w:szCs w:val="20"/>
                <w:lang w:eastAsia="zh-CN" w:bidi="hi-IN"/>
              </w:rPr>
            </w:pPr>
            <w:r w:rsidRPr="008A44C8">
              <w:rPr>
                <w:sz w:val="20"/>
                <w:szCs w:val="20"/>
                <w:lang w:eastAsia="zh-CN" w:bidi="hi-IN"/>
              </w:rPr>
              <w:lastRenderedPageBreak/>
              <w:t xml:space="preserve">Техническая ошибка. Параметры микроклимата ( в т.ч. в кабине машиниста подвижного состава метрополитена) относятся к  вредным производственным факторам, </w:t>
            </w:r>
            <w:r w:rsidRPr="008A44C8">
              <w:rPr>
                <w:sz w:val="20"/>
                <w:szCs w:val="20"/>
                <w:lang w:eastAsia="zh-CN" w:bidi="hi-IN"/>
              </w:rPr>
              <w:lastRenderedPageBreak/>
              <w:t xml:space="preserve">подлежащим контролю. </w:t>
            </w:r>
            <w:r>
              <w:rPr>
                <w:sz w:val="20"/>
                <w:szCs w:val="20"/>
                <w:lang w:eastAsia="zh-CN" w:bidi="hi-IN"/>
              </w:rPr>
              <w:t xml:space="preserve"> </w:t>
            </w:r>
            <w:r w:rsidR="00A13EE8" w:rsidRPr="008A44C8">
              <w:rPr>
                <w:sz w:val="20"/>
                <w:szCs w:val="20"/>
                <w:lang w:eastAsia="zh-CN" w:bidi="hi-IN"/>
              </w:rPr>
              <w:t xml:space="preserve">Редакционные изменения направлены на гармонизацию обязательных требований </w:t>
            </w:r>
            <w:r w:rsidR="00401B91" w:rsidRPr="008A44C8">
              <w:rPr>
                <w:sz w:val="20"/>
                <w:szCs w:val="20"/>
                <w:lang w:eastAsia="zh-CN" w:bidi="hi-IN"/>
              </w:rPr>
              <w:t xml:space="preserve">представленных в </w:t>
            </w:r>
            <w:hyperlink r:id="rId23" w:anchor="6560IO" w:history="1">
              <w:r w:rsidR="00401B91" w:rsidRPr="008A44C8">
                <w:rPr>
                  <w:rStyle w:val="af1"/>
                  <w:color w:val="auto"/>
                  <w:sz w:val="20"/>
                  <w:szCs w:val="20"/>
                  <w:u w:val="none"/>
                </w:rPr>
                <w:t xml:space="preserve">СП 2.2.3670-20 </w:t>
              </w:r>
            </w:hyperlink>
            <w:r w:rsidR="00401B91" w:rsidRPr="008A44C8">
              <w:rPr>
                <w:sz w:val="20"/>
                <w:szCs w:val="20"/>
              </w:rPr>
              <w:t xml:space="preserve"> и данном нормативном акте.  Уменьшается нагрузка на хозяйствующие субъекты за счет снижения риска предьявления не обоснованных требований</w:t>
            </w:r>
            <w:r w:rsidRPr="008A44C8">
              <w:rPr>
                <w:sz w:val="20"/>
                <w:szCs w:val="20"/>
              </w:rPr>
              <w:t>.</w:t>
            </w:r>
          </w:p>
        </w:tc>
      </w:tr>
      <w:tr w:rsidR="000F6AB5" w:rsidRPr="00E11A48" w14:paraId="16466F9C" w14:textId="77777777" w:rsidTr="00295887">
        <w:trPr>
          <w:trHeight w:val="72"/>
        </w:trPr>
        <w:tc>
          <w:tcPr>
            <w:tcW w:w="457" w:type="dxa"/>
            <w:shd w:val="clear" w:color="auto" w:fill="auto"/>
          </w:tcPr>
          <w:p w14:paraId="063C21FA"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BF02546"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Дополнить таблицей 5.72.2</w:t>
            </w:r>
          </w:p>
        </w:tc>
        <w:tc>
          <w:tcPr>
            <w:tcW w:w="4263" w:type="dxa"/>
            <w:shd w:val="clear" w:color="auto" w:fill="auto"/>
          </w:tcPr>
          <w:p w14:paraId="56D2C3C6"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p w14:paraId="6EAD587F" w14:textId="77777777" w:rsidR="0064077B" w:rsidRPr="00E11A48" w:rsidRDefault="0064077B" w:rsidP="0064077B">
            <w:pPr>
              <w:widowControl w:val="0"/>
              <w:autoSpaceDE w:val="0"/>
              <w:autoSpaceDN w:val="0"/>
              <w:outlineLvl w:val="5"/>
            </w:pPr>
          </w:p>
        </w:tc>
        <w:tc>
          <w:tcPr>
            <w:tcW w:w="3835" w:type="dxa"/>
            <w:shd w:val="clear" w:color="auto" w:fill="auto"/>
          </w:tcPr>
          <w:p w14:paraId="0B28EA9D" w14:textId="77777777" w:rsidR="0064077B" w:rsidRPr="00E11A48" w:rsidRDefault="0064077B" w:rsidP="0064077B">
            <w:pPr>
              <w:widowControl w:val="0"/>
              <w:autoSpaceDE w:val="0"/>
              <w:autoSpaceDN w:val="0"/>
              <w:outlineLvl w:val="5"/>
            </w:pPr>
            <w:r w:rsidRPr="00E11A48">
              <w:t>Дополнить подраздел "Гигиенические нормативы физических факторов на подвижном составе железнодорожного транспорта и метрополитена" таблицей 5.72.2 в следующей редакции:</w:t>
            </w:r>
          </w:p>
          <w:p w14:paraId="3BBD40DB" w14:textId="77777777" w:rsidR="0064077B" w:rsidRPr="00E11A48" w:rsidRDefault="0064077B" w:rsidP="0064077B">
            <w:pPr>
              <w:widowControl w:val="0"/>
              <w:autoSpaceDE w:val="0"/>
              <w:autoSpaceDN w:val="0"/>
              <w:outlineLvl w:val="5"/>
            </w:pPr>
            <w:r w:rsidRPr="00E11A48">
              <w:t xml:space="preserve">Таблица 5.72.2 </w:t>
            </w:r>
          </w:p>
          <w:p w14:paraId="666DF7C2" w14:textId="77777777" w:rsidR="0064077B" w:rsidRPr="00E11A48" w:rsidRDefault="0064077B" w:rsidP="0064077B">
            <w:pPr>
              <w:widowControl w:val="0"/>
              <w:autoSpaceDE w:val="0"/>
              <w:autoSpaceDN w:val="0"/>
              <w:outlineLvl w:val="5"/>
            </w:pPr>
            <w:r w:rsidRPr="00E11A48">
              <w:t>Предельно допустимые уровни инфразвука на рабочих местах и местах размещения обслуживающего персонала в помещениях локомотивов, моторвагонного и специального подвижного составов, подвижного состава метрополитена</w:t>
            </w:r>
          </w:p>
          <w:tbl>
            <w:tblPr>
              <w:tblW w:w="3860" w:type="dxa"/>
              <w:tblLayout w:type="fixed"/>
              <w:tblCellMar>
                <w:left w:w="0" w:type="dxa"/>
                <w:right w:w="0" w:type="dxa"/>
              </w:tblCellMar>
              <w:tblLook w:val="00A0" w:firstRow="1" w:lastRow="0" w:firstColumn="1" w:lastColumn="0" w:noHBand="0" w:noVBand="0"/>
            </w:tblPr>
            <w:tblGrid>
              <w:gridCol w:w="1450"/>
              <w:gridCol w:w="426"/>
              <w:gridCol w:w="425"/>
              <w:gridCol w:w="426"/>
              <w:gridCol w:w="436"/>
              <w:gridCol w:w="10"/>
              <w:gridCol w:w="687"/>
            </w:tblGrid>
            <w:tr w:rsidR="000F6AB5" w:rsidRPr="00E11A48" w14:paraId="6F3256DA" w14:textId="77777777" w:rsidTr="00156161">
              <w:tc>
                <w:tcPr>
                  <w:tcW w:w="1450" w:type="dxa"/>
                  <w:tcBorders>
                    <w:top w:val="single" w:sz="8" w:space="0" w:color="auto"/>
                    <w:left w:val="single" w:sz="8" w:space="0" w:color="auto"/>
                    <w:right w:val="single" w:sz="8" w:space="0" w:color="auto"/>
                  </w:tcBorders>
                  <w:tcMar>
                    <w:top w:w="0" w:type="dxa"/>
                    <w:left w:w="108" w:type="dxa"/>
                    <w:bottom w:w="0" w:type="dxa"/>
                    <w:right w:w="108" w:type="dxa"/>
                  </w:tcMar>
                </w:tcPr>
                <w:p w14:paraId="23C6C464" w14:textId="77777777" w:rsidR="0064077B" w:rsidRPr="00E11A48" w:rsidRDefault="0064077B" w:rsidP="0064077B">
                  <w:pPr>
                    <w:rPr>
                      <w:sz w:val="14"/>
                      <w:szCs w:val="14"/>
                    </w:rPr>
                  </w:pPr>
                  <w:r w:rsidRPr="00E11A48">
                    <w:rPr>
                      <w:sz w:val="14"/>
                      <w:szCs w:val="14"/>
                    </w:rPr>
                    <w:t xml:space="preserve">Место измерения </w:t>
                  </w:r>
                </w:p>
              </w:tc>
              <w:tc>
                <w:tcPr>
                  <w:tcW w:w="172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68EDEC" w14:textId="77777777" w:rsidR="0064077B" w:rsidRPr="00E11A48" w:rsidRDefault="0064077B" w:rsidP="0064077B">
                  <w:pPr>
                    <w:rPr>
                      <w:sz w:val="14"/>
                      <w:szCs w:val="14"/>
                    </w:rPr>
                  </w:pPr>
                  <w:r w:rsidRPr="00E11A48">
                    <w:rPr>
                      <w:sz w:val="14"/>
                      <w:szCs w:val="14"/>
                    </w:rPr>
                    <w:t>Допустимые уровни звукового давления, дБ в среднегеометрических частотах полос, Гц</w:t>
                  </w:r>
                </w:p>
              </w:tc>
              <w:tc>
                <w:tcPr>
                  <w:tcW w:w="687" w:type="dxa"/>
                  <w:tcBorders>
                    <w:top w:val="single" w:sz="8" w:space="0" w:color="auto"/>
                    <w:left w:val="single" w:sz="8" w:space="0" w:color="auto"/>
                    <w:right w:val="single" w:sz="8" w:space="0" w:color="auto"/>
                  </w:tcBorders>
                  <w:tcMar>
                    <w:top w:w="0" w:type="dxa"/>
                    <w:left w:w="108" w:type="dxa"/>
                    <w:bottom w:w="0" w:type="dxa"/>
                    <w:right w:w="108" w:type="dxa"/>
                  </w:tcMar>
                </w:tcPr>
                <w:p w14:paraId="237C360D" w14:textId="77777777" w:rsidR="0064077B" w:rsidRPr="00E11A48" w:rsidRDefault="0064077B" w:rsidP="0064077B">
                  <w:pPr>
                    <w:rPr>
                      <w:sz w:val="14"/>
                      <w:szCs w:val="14"/>
                    </w:rPr>
                  </w:pPr>
                  <w:r w:rsidRPr="00E11A48">
                    <w:rPr>
                      <w:sz w:val="14"/>
                      <w:szCs w:val="14"/>
                    </w:rPr>
                    <w:t xml:space="preserve">Уровни звука в дБ(Лин) </w:t>
                  </w:r>
                </w:p>
              </w:tc>
            </w:tr>
            <w:tr w:rsidR="000F6AB5" w:rsidRPr="00E11A48" w14:paraId="11E1CEB9" w14:textId="77777777" w:rsidTr="00156161">
              <w:tc>
                <w:tcPr>
                  <w:tcW w:w="1450" w:type="dxa"/>
                  <w:tcBorders>
                    <w:left w:val="single" w:sz="8" w:space="0" w:color="auto"/>
                    <w:bottom w:val="single" w:sz="8" w:space="0" w:color="auto"/>
                    <w:right w:val="single" w:sz="8" w:space="0" w:color="auto"/>
                  </w:tcBorders>
                  <w:tcMar>
                    <w:top w:w="0" w:type="dxa"/>
                    <w:left w:w="108" w:type="dxa"/>
                    <w:bottom w:w="0" w:type="dxa"/>
                    <w:right w:w="108" w:type="dxa"/>
                  </w:tcMar>
                </w:tcPr>
                <w:p w14:paraId="793AE9FE" w14:textId="77777777" w:rsidR="0064077B" w:rsidRPr="00E11A48" w:rsidRDefault="0064077B" w:rsidP="0064077B">
                  <w:pPr>
                    <w:rPr>
                      <w:sz w:val="14"/>
                      <w:szCs w:val="14"/>
                    </w:rPr>
                  </w:pPr>
                </w:p>
              </w:tc>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42FBEC4" w14:textId="77777777" w:rsidR="0064077B" w:rsidRPr="00E11A48" w:rsidRDefault="0064077B" w:rsidP="0064077B">
                  <w:pPr>
                    <w:rPr>
                      <w:sz w:val="14"/>
                      <w:szCs w:val="14"/>
                    </w:rPr>
                  </w:pPr>
                  <w:r w:rsidRPr="00E11A48">
                    <w:rPr>
                      <w:sz w:val="14"/>
                      <w:szCs w:val="14"/>
                    </w:rPr>
                    <w:t xml:space="preserve">2,0 </w:t>
                  </w:r>
                </w:p>
              </w:tc>
              <w:tc>
                <w:tcPr>
                  <w:tcW w:w="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B64B09" w14:textId="77777777" w:rsidR="0064077B" w:rsidRPr="00E11A48" w:rsidRDefault="0064077B" w:rsidP="0064077B">
                  <w:pPr>
                    <w:rPr>
                      <w:sz w:val="14"/>
                      <w:szCs w:val="14"/>
                    </w:rPr>
                  </w:pPr>
                  <w:r w:rsidRPr="00E11A48">
                    <w:rPr>
                      <w:sz w:val="14"/>
                      <w:szCs w:val="14"/>
                    </w:rPr>
                    <w:t xml:space="preserve">4,0 </w:t>
                  </w:r>
                </w:p>
              </w:tc>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6945F9" w14:textId="77777777" w:rsidR="0064077B" w:rsidRPr="00E11A48" w:rsidRDefault="0064077B" w:rsidP="0064077B">
                  <w:pPr>
                    <w:rPr>
                      <w:sz w:val="14"/>
                      <w:szCs w:val="14"/>
                    </w:rPr>
                  </w:pPr>
                  <w:r w:rsidRPr="00E11A48">
                    <w:rPr>
                      <w:sz w:val="14"/>
                      <w:szCs w:val="14"/>
                    </w:rPr>
                    <w:t xml:space="preserve">8,0 </w:t>
                  </w:r>
                </w:p>
              </w:tc>
              <w:tc>
                <w:tcPr>
                  <w:tcW w:w="4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AE5A04" w14:textId="77777777" w:rsidR="0064077B" w:rsidRPr="00E11A48" w:rsidRDefault="0064077B" w:rsidP="0064077B">
                  <w:pPr>
                    <w:rPr>
                      <w:sz w:val="14"/>
                      <w:szCs w:val="14"/>
                    </w:rPr>
                  </w:pPr>
                  <w:r w:rsidRPr="00E11A48">
                    <w:rPr>
                      <w:sz w:val="14"/>
                      <w:szCs w:val="14"/>
                    </w:rPr>
                    <w:t>16,0</w:t>
                  </w:r>
                </w:p>
              </w:tc>
              <w:tc>
                <w:tcPr>
                  <w:tcW w:w="697"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2C02F42" w14:textId="77777777" w:rsidR="0064077B" w:rsidRPr="00E11A48" w:rsidRDefault="0064077B" w:rsidP="0064077B">
                  <w:pPr>
                    <w:rPr>
                      <w:sz w:val="14"/>
                      <w:szCs w:val="14"/>
                    </w:rPr>
                  </w:pPr>
                </w:p>
              </w:tc>
            </w:tr>
            <w:tr w:rsidR="000F6AB5" w:rsidRPr="00E11A48" w14:paraId="2CB5A372" w14:textId="77777777" w:rsidTr="00156161">
              <w:tc>
                <w:tcPr>
                  <w:tcW w:w="1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C43739" w14:textId="77777777" w:rsidR="0064077B" w:rsidRPr="00E11A48" w:rsidRDefault="0064077B" w:rsidP="0064077B">
                  <w:pPr>
                    <w:rPr>
                      <w:sz w:val="14"/>
                      <w:szCs w:val="14"/>
                    </w:rPr>
                  </w:pPr>
                  <w:r w:rsidRPr="00E11A48">
                    <w:rPr>
                      <w:sz w:val="14"/>
                      <w:szCs w:val="14"/>
                    </w:rPr>
                    <w:t>Кабины управления локомотивов</w:t>
                  </w:r>
                </w:p>
              </w:tc>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8873908" w14:textId="77777777" w:rsidR="0064077B" w:rsidRPr="00E11A48" w:rsidRDefault="0064077B" w:rsidP="0064077B">
                  <w:pPr>
                    <w:rPr>
                      <w:sz w:val="14"/>
                      <w:szCs w:val="14"/>
                    </w:rPr>
                  </w:pPr>
                  <w:r w:rsidRPr="00E11A48">
                    <w:rPr>
                      <w:sz w:val="14"/>
                      <w:szCs w:val="14"/>
                    </w:rPr>
                    <w:t xml:space="preserve">102 </w:t>
                  </w:r>
                </w:p>
              </w:tc>
              <w:tc>
                <w:tcPr>
                  <w:tcW w:w="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A3D202" w14:textId="77777777" w:rsidR="0064077B" w:rsidRPr="00E11A48" w:rsidRDefault="0064077B" w:rsidP="0064077B">
                  <w:pPr>
                    <w:rPr>
                      <w:sz w:val="14"/>
                      <w:szCs w:val="14"/>
                    </w:rPr>
                  </w:pPr>
                  <w:r w:rsidRPr="00E11A48">
                    <w:rPr>
                      <w:sz w:val="14"/>
                      <w:szCs w:val="14"/>
                    </w:rPr>
                    <w:t xml:space="preserve">102 </w:t>
                  </w:r>
                </w:p>
              </w:tc>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BC51FE" w14:textId="77777777" w:rsidR="0064077B" w:rsidRPr="00E11A48" w:rsidRDefault="0064077B" w:rsidP="0064077B">
                  <w:pPr>
                    <w:rPr>
                      <w:sz w:val="14"/>
                      <w:szCs w:val="14"/>
                    </w:rPr>
                  </w:pPr>
                  <w:r w:rsidRPr="00E11A48">
                    <w:rPr>
                      <w:sz w:val="14"/>
                      <w:szCs w:val="14"/>
                    </w:rPr>
                    <w:t xml:space="preserve">99 </w:t>
                  </w:r>
                </w:p>
              </w:tc>
              <w:tc>
                <w:tcPr>
                  <w:tcW w:w="4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A2711D" w14:textId="77777777" w:rsidR="0064077B" w:rsidRPr="00E11A48" w:rsidRDefault="0064077B" w:rsidP="0064077B">
                  <w:pPr>
                    <w:rPr>
                      <w:sz w:val="14"/>
                      <w:szCs w:val="14"/>
                    </w:rPr>
                  </w:pPr>
                  <w:r w:rsidRPr="00E11A48">
                    <w:rPr>
                      <w:sz w:val="14"/>
                      <w:szCs w:val="14"/>
                    </w:rPr>
                    <w:t xml:space="preserve">99 </w:t>
                  </w:r>
                </w:p>
              </w:tc>
              <w:tc>
                <w:tcPr>
                  <w:tcW w:w="69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6DA387A" w14:textId="77777777" w:rsidR="0064077B" w:rsidRPr="00E11A48" w:rsidRDefault="0064077B" w:rsidP="0064077B">
                  <w:pPr>
                    <w:rPr>
                      <w:sz w:val="14"/>
                      <w:szCs w:val="14"/>
                    </w:rPr>
                  </w:pPr>
                  <w:r w:rsidRPr="00E11A48">
                    <w:rPr>
                      <w:sz w:val="14"/>
                      <w:szCs w:val="14"/>
                    </w:rPr>
                    <w:t xml:space="preserve">105 </w:t>
                  </w:r>
                </w:p>
              </w:tc>
            </w:tr>
            <w:tr w:rsidR="000F6AB5" w:rsidRPr="00E11A48" w14:paraId="2FEC8AB6" w14:textId="77777777" w:rsidTr="00156161">
              <w:tc>
                <w:tcPr>
                  <w:tcW w:w="1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F4C2175" w14:textId="77777777" w:rsidR="0064077B" w:rsidRPr="00E11A48" w:rsidRDefault="0064077B" w:rsidP="0064077B">
                  <w:pPr>
                    <w:rPr>
                      <w:sz w:val="14"/>
                      <w:szCs w:val="14"/>
                    </w:rPr>
                  </w:pPr>
                  <w:r w:rsidRPr="00E11A48">
                    <w:rPr>
                      <w:sz w:val="14"/>
                      <w:szCs w:val="14"/>
                    </w:rPr>
                    <w:t>Кабины управления, служебно-бытовые помещения СПС (ССПС)</w:t>
                  </w:r>
                </w:p>
              </w:tc>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AC6590" w14:textId="77777777" w:rsidR="0064077B" w:rsidRPr="00E11A48" w:rsidRDefault="0064077B" w:rsidP="0064077B">
                  <w:pPr>
                    <w:rPr>
                      <w:sz w:val="14"/>
                      <w:szCs w:val="14"/>
                    </w:rPr>
                  </w:pPr>
                  <w:r w:rsidRPr="00E11A48">
                    <w:rPr>
                      <w:sz w:val="14"/>
                      <w:szCs w:val="14"/>
                    </w:rPr>
                    <w:t xml:space="preserve">102 </w:t>
                  </w:r>
                </w:p>
              </w:tc>
              <w:tc>
                <w:tcPr>
                  <w:tcW w:w="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C119E9" w14:textId="77777777" w:rsidR="0064077B" w:rsidRPr="00E11A48" w:rsidRDefault="0064077B" w:rsidP="0064077B">
                  <w:pPr>
                    <w:rPr>
                      <w:sz w:val="14"/>
                      <w:szCs w:val="14"/>
                    </w:rPr>
                  </w:pPr>
                  <w:r w:rsidRPr="00E11A48">
                    <w:rPr>
                      <w:sz w:val="14"/>
                      <w:szCs w:val="14"/>
                    </w:rPr>
                    <w:t xml:space="preserve">102 </w:t>
                  </w:r>
                </w:p>
              </w:tc>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0BB5E5" w14:textId="77777777" w:rsidR="0064077B" w:rsidRPr="00E11A48" w:rsidRDefault="0064077B" w:rsidP="0064077B">
                  <w:pPr>
                    <w:rPr>
                      <w:sz w:val="14"/>
                      <w:szCs w:val="14"/>
                    </w:rPr>
                  </w:pPr>
                  <w:r w:rsidRPr="00E11A48">
                    <w:rPr>
                      <w:sz w:val="14"/>
                      <w:szCs w:val="14"/>
                    </w:rPr>
                    <w:t xml:space="preserve">99 </w:t>
                  </w:r>
                </w:p>
              </w:tc>
              <w:tc>
                <w:tcPr>
                  <w:tcW w:w="4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94DD926" w14:textId="77777777" w:rsidR="0064077B" w:rsidRPr="00E11A48" w:rsidRDefault="0064077B" w:rsidP="0064077B">
                  <w:pPr>
                    <w:rPr>
                      <w:sz w:val="14"/>
                      <w:szCs w:val="14"/>
                    </w:rPr>
                  </w:pPr>
                  <w:r w:rsidRPr="00E11A48">
                    <w:rPr>
                      <w:sz w:val="14"/>
                      <w:szCs w:val="14"/>
                    </w:rPr>
                    <w:t xml:space="preserve">99 </w:t>
                  </w:r>
                </w:p>
              </w:tc>
              <w:tc>
                <w:tcPr>
                  <w:tcW w:w="69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90612C" w14:textId="77777777" w:rsidR="0064077B" w:rsidRPr="00E11A48" w:rsidRDefault="0064077B" w:rsidP="0064077B">
                  <w:pPr>
                    <w:rPr>
                      <w:sz w:val="14"/>
                      <w:szCs w:val="14"/>
                    </w:rPr>
                  </w:pPr>
                  <w:r w:rsidRPr="00E11A48">
                    <w:rPr>
                      <w:sz w:val="14"/>
                      <w:szCs w:val="14"/>
                    </w:rPr>
                    <w:t xml:space="preserve">105 </w:t>
                  </w:r>
                </w:p>
              </w:tc>
            </w:tr>
            <w:tr w:rsidR="000F6AB5" w:rsidRPr="00E11A48" w14:paraId="219076AC" w14:textId="77777777" w:rsidTr="00156161">
              <w:tc>
                <w:tcPr>
                  <w:tcW w:w="1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09224A9" w14:textId="77777777" w:rsidR="0064077B" w:rsidRPr="00E11A48" w:rsidRDefault="0064077B" w:rsidP="0064077B">
                  <w:pPr>
                    <w:rPr>
                      <w:sz w:val="14"/>
                      <w:szCs w:val="14"/>
                    </w:rPr>
                  </w:pPr>
                  <w:r w:rsidRPr="00E11A48">
                    <w:rPr>
                      <w:sz w:val="14"/>
                      <w:szCs w:val="14"/>
                    </w:rPr>
                    <w:t>Кабины управления МВПС и подвижного состава метрополитенов</w:t>
                  </w:r>
                </w:p>
              </w:tc>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95383F" w14:textId="77777777" w:rsidR="0064077B" w:rsidRPr="00E11A48" w:rsidRDefault="0064077B" w:rsidP="0064077B">
                  <w:pPr>
                    <w:rPr>
                      <w:sz w:val="14"/>
                      <w:szCs w:val="14"/>
                    </w:rPr>
                  </w:pPr>
                  <w:r w:rsidRPr="00E11A48">
                    <w:rPr>
                      <w:sz w:val="14"/>
                      <w:szCs w:val="14"/>
                    </w:rPr>
                    <w:t xml:space="preserve">99 </w:t>
                  </w:r>
                </w:p>
              </w:tc>
              <w:tc>
                <w:tcPr>
                  <w:tcW w:w="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9B7BFC" w14:textId="77777777" w:rsidR="0064077B" w:rsidRPr="00E11A48" w:rsidRDefault="0064077B" w:rsidP="0064077B">
                  <w:pPr>
                    <w:rPr>
                      <w:sz w:val="14"/>
                      <w:szCs w:val="14"/>
                    </w:rPr>
                  </w:pPr>
                  <w:r w:rsidRPr="00E11A48">
                    <w:rPr>
                      <w:sz w:val="14"/>
                      <w:szCs w:val="14"/>
                    </w:rPr>
                    <w:t xml:space="preserve">96 </w:t>
                  </w:r>
                </w:p>
              </w:tc>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F06E1B" w14:textId="77777777" w:rsidR="0064077B" w:rsidRPr="00E11A48" w:rsidRDefault="0064077B" w:rsidP="0064077B">
                  <w:pPr>
                    <w:rPr>
                      <w:sz w:val="14"/>
                      <w:szCs w:val="14"/>
                    </w:rPr>
                  </w:pPr>
                  <w:r w:rsidRPr="00E11A48">
                    <w:rPr>
                      <w:sz w:val="14"/>
                      <w:szCs w:val="14"/>
                    </w:rPr>
                    <w:t xml:space="preserve">93 </w:t>
                  </w:r>
                </w:p>
              </w:tc>
              <w:tc>
                <w:tcPr>
                  <w:tcW w:w="4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BCC984" w14:textId="77777777" w:rsidR="0064077B" w:rsidRPr="00E11A48" w:rsidRDefault="0064077B" w:rsidP="0064077B">
                  <w:pPr>
                    <w:rPr>
                      <w:sz w:val="14"/>
                      <w:szCs w:val="14"/>
                    </w:rPr>
                  </w:pPr>
                  <w:r w:rsidRPr="00E11A48">
                    <w:rPr>
                      <w:sz w:val="14"/>
                      <w:szCs w:val="14"/>
                    </w:rPr>
                    <w:t xml:space="preserve">93 </w:t>
                  </w:r>
                </w:p>
              </w:tc>
              <w:tc>
                <w:tcPr>
                  <w:tcW w:w="69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8BA046" w14:textId="77777777" w:rsidR="0064077B" w:rsidRPr="00E11A48" w:rsidRDefault="0064077B" w:rsidP="0064077B">
                  <w:pPr>
                    <w:rPr>
                      <w:sz w:val="14"/>
                      <w:szCs w:val="14"/>
                    </w:rPr>
                  </w:pPr>
                  <w:r w:rsidRPr="00E11A48">
                    <w:rPr>
                      <w:sz w:val="14"/>
                      <w:szCs w:val="14"/>
                    </w:rPr>
                    <w:t xml:space="preserve">102 </w:t>
                  </w:r>
                </w:p>
              </w:tc>
            </w:tr>
            <w:tr w:rsidR="000F6AB5" w:rsidRPr="00E11A48" w14:paraId="06A0996D" w14:textId="77777777" w:rsidTr="00156161">
              <w:tc>
                <w:tcPr>
                  <w:tcW w:w="1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2564C6" w14:textId="77777777" w:rsidR="0064077B" w:rsidRPr="00E11A48" w:rsidRDefault="0064077B" w:rsidP="0064077B">
                  <w:pPr>
                    <w:rPr>
                      <w:sz w:val="14"/>
                      <w:szCs w:val="14"/>
                    </w:rPr>
                  </w:pPr>
                  <w:r w:rsidRPr="00E11A48">
                    <w:rPr>
                      <w:sz w:val="14"/>
                      <w:szCs w:val="14"/>
                    </w:rPr>
                    <w:t>Служебные и бытовые помещения в составе вагонов СПС (ССПС)</w:t>
                  </w:r>
                </w:p>
              </w:tc>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97D3ED" w14:textId="77777777" w:rsidR="0064077B" w:rsidRPr="00E11A48" w:rsidRDefault="0064077B" w:rsidP="0064077B">
                  <w:pPr>
                    <w:rPr>
                      <w:sz w:val="14"/>
                      <w:szCs w:val="14"/>
                    </w:rPr>
                  </w:pPr>
                  <w:r w:rsidRPr="00E11A48">
                    <w:rPr>
                      <w:sz w:val="14"/>
                      <w:szCs w:val="14"/>
                    </w:rPr>
                    <w:t xml:space="preserve">99 </w:t>
                  </w:r>
                </w:p>
              </w:tc>
              <w:tc>
                <w:tcPr>
                  <w:tcW w:w="4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AA9F653" w14:textId="77777777" w:rsidR="0064077B" w:rsidRPr="00E11A48" w:rsidRDefault="0064077B" w:rsidP="0064077B">
                  <w:pPr>
                    <w:rPr>
                      <w:sz w:val="14"/>
                      <w:szCs w:val="14"/>
                    </w:rPr>
                  </w:pPr>
                  <w:r w:rsidRPr="00E11A48">
                    <w:rPr>
                      <w:sz w:val="14"/>
                      <w:szCs w:val="14"/>
                    </w:rPr>
                    <w:t xml:space="preserve">96 </w:t>
                  </w:r>
                </w:p>
              </w:tc>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55BB613" w14:textId="77777777" w:rsidR="0064077B" w:rsidRPr="00E11A48" w:rsidRDefault="0064077B" w:rsidP="0064077B">
                  <w:pPr>
                    <w:rPr>
                      <w:sz w:val="14"/>
                      <w:szCs w:val="14"/>
                    </w:rPr>
                  </w:pPr>
                  <w:r w:rsidRPr="00E11A48">
                    <w:rPr>
                      <w:sz w:val="14"/>
                      <w:szCs w:val="14"/>
                    </w:rPr>
                    <w:t xml:space="preserve">93 </w:t>
                  </w:r>
                </w:p>
              </w:tc>
              <w:tc>
                <w:tcPr>
                  <w:tcW w:w="4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A64F4A1" w14:textId="77777777" w:rsidR="0064077B" w:rsidRPr="00E11A48" w:rsidRDefault="0064077B" w:rsidP="0064077B">
                  <w:pPr>
                    <w:rPr>
                      <w:sz w:val="14"/>
                      <w:szCs w:val="14"/>
                    </w:rPr>
                  </w:pPr>
                  <w:r w:rsidRPr="00E11A48">
                    <w:rPr>
                      <w:sz w:val="14"/>
                      <w:szCs w:val="14"/>
                    </w:rPr>
                    <w:t xml:space="preserve">93 </w:t>
                  </w:r>
                </w:p>
              </w:tc>
              <w:tc>
                <w:tcPr>
                  <w:tcW w:w="697"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09BCE5" w14:textId="77777777" w:rsidR="0064077B" w:rsidRPr="00E11A48" w:rsidRDefault="0064077B" w:rsidP="0064077B">
                  <w:pPr>
                    <w:rPr>
                      <w:sz w:val="14"/>
                      <w:szCs w:val="14"/>
                    </w:rPr>
                  </w:pPr>
                  <w:r w:rsidRPr="00E11A48">
                    <w:rPr>
                      <w:sz w:val="14"/>
                      <w:szCs w:val="14"/>
                    </w:rPr>
                    <w:t xml:space="preserve">102 </w:t>
                  </w:r>
                </w:p>
              </w:tc>
            </w:tr>
          </w:tbl>
          <w:p w14:paraId="5A2AA45E" w14:textId="77777777" w:rsidR="0064077B" w:rsidRPr="00E11A48" w:rsidRDefault="0064077B" w:rsidP="0064077B">
            <w:pPr>
              <w:widowControl w:val="0"/>
              <w:autoSpaceDE w:val="0"/>
              <w:autoSpaceDN w:val="0"/>
              <w:outlineLvl w:val="5"/>
              <w:rPr>
                <w:sz w:val="16"/>
                <w:szCs w:val="16"/>
              </w:rPr>
            </w:pPr>
          </w:p>
        </w:tc>
        <w:tc>
          <w:tcPr>
            <w:tcW w:w="2000" w:type="dxa"/>
            <w:shd w:val="clear" w:color="auto" w:fill="auto"/>
          </w:tcPr>
          <w:p w14:paraId="2019F136" w14:textId="352D5DFB" w:rsidR="00E01B4D" w:rsidRPr="00E11A48" w:rsidRDefault="008A44C8" w:rsidP="008A44C8">
            <w:pPr>
              <w:jc w:val="both"/>
              <w:rPr>
                <w:sz w:val="20"/>
                <w:szCs w:val="20"/>
                <w:lang w:eastAsia="zh-CN" w:bidi="hi-IN"/>
              </w:rPr>
            </w:pPr>
            <w:r w:rsidRPr="008A44C8">
              <w:rPr>
                <w:sz w:val="20"/>
                <w:szCs w:val="20"/>
                <w:lang w:eastAsia="zh-CN" w:bidi="hi-IN"/>
              </w:rPr>
              <w:t>Техническая ошибка.</w:t>
            </w:r>
            <w:r>
              <w:rPr>
                <w:sz w:val="20"/>
                <w:szCs w:val="20"/>
                <w:lang w:eastAsia="zh-CN" w:bidi="hi-IN"/>
              </w:rPr>
              <w:t xml:space="preserve"> </w:t>
            </w:r>
            <w:r w:rsidR="00E01B4D" w:rsidRPr="008A44C8">
              <w:rPr>
                <w:sz w:val="20"/>
                <w:szCs w:val="20"/>
                <w:lang w:eastAsia="zh-CN" w:bidi="hi-IN"/>
              </w:rPr>
              <w:t xml:space="preserve">Параметры микроклимата ( в т.ч. в кабине машиниста подвижного состава метрополитена) относятся к  вредным производственным факторам, подлежащим контролю. Редакционные изменения направлены на гармонизацию обязательных требований представленных в </w:t>
            </w:r>
            <w:hyperlink r:id="rId24" w:anchor="6560IO" w:history="1">
              <w:r w:rsidR="00E01B4D" w:rsidRPr="008A44C8">
                <w:rPr>
                  <w:rStyle w:val="af1"/>
                  <w:color w:val="auto"/>
                  <w:sz w:val="20"/>
                  <w:szCs w:val="20"/>
                  <w:u w:val="none"/>
                </w:rPr>
                <w:t xml:space="preserve">СП 2.2.3670-20 </w:t>
              </w:r>
            </w:hyperlink>
            <w:r w:rsidR="00E01B4D" w:rsidRPr="008A44C8">
              <w:rPr>
                <w:sz w:val="20"/>
                <w:szCs w:val="20"/>
              </w:rPr>
              <w:t xml:space="preserve"> и данном нормативном акте.  Уменьшается нагрузка на хозяйствующие субъекты за счет снижения риска предьявления не обоснованных требований</w:t>
            </w:r>
            <w:r w:rsidRPr="008A44C8">
              <w:rPr>
                <w:sz w:val="20"/>
                <w:szCs w:val="20"/>
              </w:rPr>
              <w:t>.</w:t>
            </w:r>
          </w:p>
        </w:tc>
      </w:tr>
      <w:tr w:rsidR="002C60D0" w:rsidRPr="00E11A48" w14:paraId="64D16096" w14:textId="77777777" w:rsidTr="00295887">
        <w:trPr>
          <w:trHeight w:val="72"/>
        </w:trPr>
        <w:tc>
          <w:tcPr>
            <w:tcW w:w="457" w:type="dxa"/>
            <w:shd w:val="clear" w:color="auto" w:fill="auto"/>
          </w:tcPr>
          <w:p w14:paraId="11E4A7B0" w14:textId="77777777" w:rsidR="002C60D0" w:rsidRPr="008A44C8" w:rsidRDefault="002C60D0"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C01C3A9" w14:textId="6DD19F8C" w:rsidR="002C60D0" w:rsidRPr="008A44C8" w:rsidRDefault="002C60D0" w:rsidP="002C60D0">
            <w:pPr>
              <w:pStyle w:val="ae"/>
              <w:tabs>
                <w:tab w:val="left" w:pos="1134"/>
              </w:tabs>
              <w:spacing w:after="0" w:line="240" w:lineRule="auto"/>
              <w:ind w:left="0"/>
              <w:jc w:val="both"/>
              <w:rPr>
                <w:rFonts w:ascii="Times New Roman" w:hAnsi="Times New Roman" w:cs="Times New Roman"/>
                <w:sz w:val="18"/>
                <w:szCs w:val="18"/>
              </w:rPr>
            </w:pPr>
            <w:r w:rsidRPr="008A44C8">
              <w:rPr>
                <w:rFonts w:ascii="Times New Roman" w:hAnsi="Times New Roman" w:cs="Times New Roman"/>
                <w:sz w:val="18"/>
                <w:szCs w:val="18"/>
              </w:rPr>
              <w:t>Таблица 5.74</w:t>
            </w:r>
          </w:p>
        </w:tc>
        <w:tc>
          <w:tcPr>
            <w:tcW w:w="4263" w:type="dxa"/>
            <w:shd w:val="clear" w:color="auto" w:fill="auto"/>
          </w:tcPr>
          <w:p w14:paraId="05CD3768" w14:textId="77777777" w:rsidR="002C60D0" w:rsidRPr="008A44C8" w:rsidRDefault="002C60D0" w:rsidP="002C60D0">
            <w:pPr>
              <w:pStyle w:val="ae"/>
              <w:tabs>
                <w:tab w:val="left" w:pos="1134"/>
              </w:tabs>
              <w:ind w:left="74"/>
              <w:jc w:val="both"/>
              <w:rPr>
                <w:rFonts w:ascii="Times New Roman" w:hAnsi="Times New Roman" w:cs="Times New Roman"/>
                <w:sz w:val="18"/>
                <w:szCs w:val="18"/>
              </w:rPr>
            </w:pPr>
            <w:r w:rsidRPr="008A44C8">
              <w:rPr>
                <w:rFonts w:ascii="Times New Roman" w:hAnsi="Times New Roman" w:cs="Times New Roman"/>
                <w:sz w:val="18"/>
                <w:szCs w:val="18"/>
              </w:rPr>
              <w:t>Предельно допустимые уровни электромагнитных полей на рабочих местах, в жилых и общественных помещениях плавательных средств и морских сооружений</w:t>
            </w:r>
          </w:p>
          <w:p w14:paraId="3ABBF121" w14:textId="2CD34010" w:rsidR="002C60D0" w:rsidRPr="008A44C8" w:rsidRDefault="002C60D0" w:rsidP="002C60D0">
            <w:pPr>
              <w:pStyle w:val="ae"/>
              <w:tabs>
                <w:tab w:val="left" w:pos="1134"/>
              </w:tabs>
              <w:spacing w:after="0" w:line="240" w:lineRule="auto"/>
              <w:ind w:left="0"/>
              <w:jc w:val="both"/>
              <w:rPr>
                <w:rFonts w:ascii="Times New Roman" w:hAnsi="Times New Roman" w:cs="Times New Roman"/>
                <w:sz w:val="24"/>
                <w:szCs w:val="24"/>
              </w:rPr>
            </w:pPr>
            <w:r w:rsidRPr="008A44C8">
              <w:rPr>
                <w:rFonts w:ascii="Times New Roman" w:hAnsi="Times New Roman" w:cs="Times New Roman"/>
                <w:sz w:val="18"/>
                <w:szCs w:val="18"/>
                <w:lang w:val="en-US"/>
              </w:rPr>
              <w:t>Таблица 5.74</w:t>
            </w:r>
          </w:p>
        </w:tc>
        <w:tc>
          <w:tcPr>
            <w:tcW w:w="4234" w:type="dxa"/>
            <w:shd w:val="clear" w:color="auto" w:fill="auto"/>
          </w:tcPr>
          <w:p w14:paraId="3F4D70E4" w14:textId="77777777" w:rsidR="002C60D0" w:rsidRPr="008A44C8" w:rsidRDefault="002C60D0" w:rsidP="002C60D0">
            <w:pPr>
              <w:widowControl w:val="0"/>
              <w:autoSpaceDE w:val="0"/>
              <w:autoSpaceDN w:val="0"/>
              <w:outlineLvl w:val="5"/>
              <w:rPr>
                <w:sz w:val="18"/>
                <w:szCs w:val="18"/>
              </w:rPr>
            </w:pPr>
            <w:r w:rsidRPr="008A44C8">
              <w:rPr>
                <w:sz w:val="18"/>
                <w:szCs w:val="18"/>
              </w:rPr>
              <w:t>Предельно допустимые уровни электромагнитных полей на рабочих местах, в жилых и общественных помещениях плавательных средств и морских сооружений</w:t>
            </w:r>
          </w:p>
          <w:p w14:paraId="571E4472" w14:textId="18F0B4D2" w:rsidR="002C60D0" w:rsidRPr="008A44C8" w:rsidRDefault="002C60D0" w:rsidP="002C60D0">
            <w:pPr>
              <w:widowControl w:val="0"/>
              <w:autoSpaceDE w:val="0"/>
              <w:autoSpaceDN w:val="0"/>
              <w:outlineLvl w:val="5"/>
            </w:pPr>
            <w:r w:rsidRPr="008A44C8">
              <w:rPr>
                <w:sz w:val="18"/>
                <w:szCs w:val="18"/>
              </w:rPr>
              <w:t>Таблица 5.</w:t>
            </w:r>
            <w:r w:rsidRPr="008A44C8">
              <w:rPr>
                <w:strike/>
                <w:sz w:val="18"/>
                <w:szCs w:val="18"/>
              </w:rPr>
              <w:t>74</w:t>
            </w:r>
            <w:r w:rsidRPr="008A44C8">
              <w:rPr>
                <w:strike/>
                <w:sz w:val="18"/>
                <w:szCs w:val="18"/>
                <w:lang w:val="en-US"/>
              </w:rPr>
              <w:t xml:space="preserve"> </w:t>
            </w:r>
            <w:r w:rsidRPr="008A44C8">
              <w:rPr>
                <w:sz w:val="18"/>
                <w:szCs w:val="18"/>
                <w:lang w:val="en-US"/>
              </w:rPr>
              <w:t>73</w:t>
            </w:r>
          </w:p>
        </w:tc>
        <w:tc>
          <w:tcPr>
            <w:tcW w:w="3835" w:type="dxa"/>
            <w:shd w:val="clear" w:color="auto" w:fill="auto"/>
          </w:tcPr>
          <w:p w14:paraId="65559588" w14:textId="77777777" w:rsidR="002C60D0" w:rsidRPr="008A44C8" w:rsidRDefault="002C60D0" w:rsidP="002C60D0">
            <w:pPr>
              <w:widowControl w:val="0"/>
              <w:autoSpaceDE w:val="0"/>
              <w:autoSpaceDN w:val="0"/>
              <w:outlineLvl w:val="5"/>
              <w:rPr>
                <w:sz w:val="18"/>
                <w:szCs w:val="18"/>
              </w:rPr>
            </w:pPr>
            <w:r w:rsidRPr="008A44C8">
              <w:rPr>
                <w:sz w:val="18"/>
                <w:szCs w:val="18"/>
              </w:rPr>
              <w:t>Предельно допустимые уровни электромагнитных полей на рабочих местах, в жилых и общественных помещениях плавательных средств и морских сооружений</w:t>
            </w:r>
          </w:p>
          <w:p w14:paraId="3F34B1DD" w14:textId="1F5679EB" w:rsidR="002C60D0" w:rsidRPr="008A44C8" w:rsidRDefault="002C60D0" w:rsidP="002C60D0">
            <w:pPr>
              <w:widowControl w:val="0"/>
              <w:autoSpaceDE w:val="0"/>
              <w:autoSpaceDN w:val="0"/>
              <w:outlineLvl w:val="5"/>
            </w:pPr>
            <w:r w:rsidRPr="008A44C8">
              <w:rPr>
                <w:sz w:val="18"/>
                <w:szCs w:val="18"/>
              </w:rPr>
              <w:t>Таблица 5.7</w:t>
            </w:r>
            <w:r w:rsidRPr="008A44C8">
              <w:rPr>
                <w:sz w:val="18"/>
                <w:szCs w:val="18"/>
                <w:lang w:val="en-US"/>
              </w:rPr>
              <w:t>3</w:t>
            </w:r>
          </w:p>
        </w:tc>
        <w:tc>
          <w:tcPr>
            <w:tcW w:w="2000" w:type="dxa"/>
            <w:shd w:val="clear" w:color="auto" w:fill="auto"/>
          </w:tcPr>
          <w:p w14:paraId="63984D11" w14:textId="43749171" w:rsidR="002C60D0" w:rsidRPr="008A44C8" w:rsidRDefault="002C60D0" w:rsidP="002C60D0">
            <w:pPr>
              <w:jc w:val="both"/>
              <w:rPr>
                <w:sz w:val="20"/>
                <w:szCs w:val="20"/>
                <w:lang w:eastAsia="zh-CN" w:bidi="hi-IN"/>
              </w:rPr>
            </w:pPr>
            <w:r w:rsidRPr="008A44C8">
              <w:rPr>
                <w:sz w:val="20"/>
                <w:szCs w:val="20"/>
                <w:lang w:eastAsia="zh-CN" w:bidi="hi-IN"/>
              </w:rPr>
              <w:t>Техническая ошибка. Необходима корректировка нумерации таблиц</w:t>
            </w:r>
            <w:r w:rsidR="008A44C8" w:rsidRPr="008A44C8">
              <w:rPr>
                <w:sz w:val="20"/>
                <w:szCs w:val="20"/>
                <w:lang w:eastAsia="zh-CN" w:bidi="hi-IN"/>
              </w:rPr>
              <w:t>. Вносимые изменения не устанавливают новые условия, ограничения, запреты, обязанности.</w:t>
            </w:r>
          </w:p>
        </w:tc>
      </w:tr>
      <w:tr w:rsidR="002C60D0" w:rsidRPr="00E11A48" w14:paraId="397BCDEA" w14:textId="77777777" w:rsidTr="00295887">
        <w:trPr>
          <w:trHeight w:val="72"/>
        </w:trPr>
        <w:tc>
          <w:tcPr>
            <w:tcW w:w="457" w:type="dxa"/>
            <w:shd w:val="clear" w:color="auto" w:fill="auto"/>
          </w:tcPr>
          <w:p w14:paraId="369A41DE" w14:textId="77777777" w:rsidR="002C60D0" w:rsidRPr="008A44C8" w:rsidRDefault="002C60D0"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6DDBB56" w14:textId="1DE2B4FF" w:rsidR="002C60D0" w:rsidRPr="008A44C8" w:rsidRDefault="002C60D0" w:rsidP="002C60D0">
            <w:pPr>
              <w:pStyle w:val="ae"/>
              <w:tabs>
                <w:tab w:val="left" w:pos="1134"/>
              </w:tabs>
              <w:spacing w:after="0" w:line="240" w:lineRule="auto"/>
              <w:ind w:left="0"/>
              <w:jc w:val="both"/>
              <w:rPr>
                <w:rFonts w:ascii="Times New Roman" w:hAnsi="Times New Roman" w:cs="Times New Roman"/>
                <w:sz w:val="18"/>
                <w:szCs w:val="18"/>
              </w:rPr>
            </w:pPr>
            <w:r w:rsidRPr="008A44C8">
              <w:rPr>
                <w:rFonts w:ascii="Times New Roman" w:hAnsi="Times New Roman" w:cs="Times New Roman"/>
                <w:sz w:val="18"/>
                <w:szCs w:val="18"/>
              </w:rPr>
              <w:t>П.170. Таблица 5.73</w:t>
            </w:r>
          </w:p>
        </w:tc>
        <w:tc>
          <w:tcPr>
            <w:tcW w:w="4263" w:type="dxa"/>
            <w:shd w:val="clear" w:color="auto" w:fill="auto"/>
          </w:tcPr>
          <w:p w14:paraId="1C3A49BA" w14:textId="77777777" w:rsidR="002C60D0" w:rsidRPr="008A44C8" w:rsidRDefault="002C60D0" w:rsidP="002C60D0">
            <w:pPr>
              <w:pStyle w:val="ae"/>
              <w:tabs>
                <w:tab w:val="left" w:pos="1134"/>
              </w:tabs>
              <w:spacing w:after="0" w:line="240" w:lineRule="auto"/>
              <w:ind w:left="74"/>
              <w:jc w:val="both"/>
              <w:rPr>
                <w:rFonts w:ascii="Times New Roman" w:hAnsi="Times New Roman" w:cs="Times New Roman"/>
                <w:sz w:val="18"/>
                <w:szCs w:val="18"/>
              </w:rPr>
            </w:pPr>
            <w:r w:rsidRPr="008A44C8">
              <w:rPr>
                <w:rFonts w:ascii="Times New Roman" w:hAnsi="Times New Roman" w:cs="Times New Roman"/>
                <w:sz w:val="18"/>
                <w:szCs w:val="18"/>
              </w:rPr>
              <w:t>Гигиенический норматив концентраций аэроионов</w:t>
            </w:r>
          </w:p>
          <w:p w14:paraId="032B3832" w14:textId="77777777" w:rsidR="002C60D0" w:rsidRPr="008A44C8" w:rsidRDefault="002C60D0" w:rsidP="002C60D0">
            <w:pPr>
              <w:pStyle w:val="ae"/>
              <w:tabs>
                <w:tab w:val="left" w:pos="1134"/>
              </w:tabs>
              <w:spacing w:after="0" w:line="240" w:lineRule="auto"/>
              <w:ind w:left="74"/>
              <w:jc w:val="both"/>
              <w:rPr>
                <w:rFonts w:ascii="Times New Roman" w:hAnsi="Times New Roman" w:cs="Times New Roman"/>
                <w:sz w:val="18"/>
                <w:szCs w:val="18"/>
              </w:rPr>
            </w:pPr>
            <w:r w:rsidRPr="008A44C8">
              <w:rPr>
                <w:rFonts w:ascii="Times New Roman" w:hAnsi="Times New Roman" w:cs="Times New Roman"/>
                <w:sz w:val="18"/>
                <w:szCs w:val="18"/>
              </w:rPr>
              <w:t>и коэффициента униполярности</w:t>
            </w:r>
          </w:p>
          <w:p w14:paraId="1368BC58" w14:textId="2C177E8D" w:rsidR="002C60D0" w:rsidRPr="008A44C8" w:rsidRDefault="002C60D0" w:rsidP="002C60D0">
            <w:pPr>
              <w:pStyle w:val="ae"/>
              <w:tabs>
                <w:tab w:val="left" w:pos="1134"/>
              </w:tabs>
              <w:spacing w:after="0" w:line="240" w:lineRule="auto"/>
              <w:ind w:left="0"/>
              <w:jc w:val="both"/>
              <w:rPr>
                <w:rFonts w:ascii="Times New Roman" w:hAnsi="Times New Roman" w:cs="Times New Roman"/>
                <w:sz w:val="24"/>
                <w:szCs w:val="24"/>
              </w:rPr>
            </w:pPr>
            <w:r w:rsidRPr="008A44C8">
              <w:rPr>
                <w:rFonts w:ascii="Times New Roman" w:hAnsi="Times New Roman" w:cs="Times New Roman"/>
                <w:sz w:val="18"/>
                <w:szCs w:val="18"/>
              </w:rPr>
              <w:t>Таблица 5.73</w:t>
            </w:r>
          </w:p>
        </w:tc>
        <w:tc>
          <w:tcPr>
            <w:tcW w:w="4234" w:type="dxa"/>
            <w:shd w:val="clear" w:color="auto" w:fill="auto"/>
          </w:tcPr>
          <w:p w14:paraId="1C5EBD65" w14:textId="77777777" w:rsidR="002C60D0" w:rsidRPr="008A44C8" w:rsidRDefault="002C60D0" w:rsidP="002C60D0">
            <w:pPr>
              <w:pStyle w:val="ae"/>
              <w:tabs>
                <w:tab w:val="left" w:pos="1134"/>
              </w:tabs>
              <w:spacing w:after="0" w:line="240" w:lineRule="auto"/>
              <w:ind w:left="74"/>
              <w:jc w:val="both"/>
              <w:rPr>
                <w:rFonts w:ascii="Times New Roman" w:hAnsi="Times New Roman" w:cs="Times New Roman"/>
                <w:sz w:val="18"/>
                <w:szCs w:val="18"/>
              </w:rPr>
            </w:pPr>
            <w:r w:rsidRPr="008A44C8">
              <w:rPr>
                <w:rFonts w:ascii="Times New Roman" w:hAnsi="Times New Roman" w:cs="Times New Roman"/>
                <w:sz w:val="18"/>
                <w:szCs w:val="18"/>
              </w:rPr>
              <w:t>Гигиенический норматив концентраций аэроионов</w:t>
            </w:r>
          </w:p>
          <w:p w14:paraId="799491D2" w14:textId="77777777" w:rsidR="002C60D0" w:rsidRPr="008A44C8" w:rsidRDefault="002C60D0" w:rsidP="002C60D0">
            <w:pPr>
              <w:pStyle w:val="ae"/>
              <w:tabs>
                <w:tab w:val="left" w:pos="1134"/>
              </w:tabs>
              <w:spacing w:after="0" w:line="240" w:lineRule="auto"/>
              <w:ind w:left="74"/>
              <w:jc w:val="both"/>
              <w:rPr>
                <w:rFonts w:ascii="Times New Roman" w:hAnsi="Times New Roman" w:cs="Times New Roman"/>
                <w:sz w:val="18"/>
                <w:szCs w:val="18"/>
              </w:rPr>
            </w:pPr>
            <w:r w:rsidRPr="008A44C8">
              <w:rPr>
                <w:rFonts w:ascii="Times New Roman" w:hAnsi="Times New Roman" w:cs="Times New Roman"/>
                <w:sz w:val="18"/>
                <w:szCs w:val="18"/>
              </w:rPr>
              <w:t>и коэффициента униполярности</w:t>
            </w:r>
          </w:p>
          <w:p w14:paraId="340E373D" w14:textId="53AB2617" w:rsidR="002C60D0" w:rsidRPr="008A44C8" w:rsidRDefault="002C60D0" w:rsidP="002C60D0">
            <w:pPr>
              <w:widowControl w:val="0"/>
              <w:autoSpaceDE w:val="0"/>
              <w:autoSpaceDN w:val="0"/>
              <w:outlineLvl w:val="5"/>
            </w:pPr>
            <w:r w:rsidRPr="008A44C8">
              <w:rPr>
                <w:sz w:val="18"/>
                <w:szCs w:val="18"/>
              </w:rPr>
              <w:t>Таблица 5.</w:t>
            </w:r>
            <w:r w:rsidRPr="008A44C8">
              <w:rPr>
                <w:strike/>
                <w:sz w:val="18"/>
                <w:szCs w:val="18"/>
              </w:rPr>
              <w:t xml:space="preserve">73 </w:t>
            </w:r>
            <w:r w:rsidRPr="008A44C8">
              <w:rPr>
                <w:sz w:val="18"/>
                <w:szCs w:val="18"/>
              </w:rPr>
              <w:t>74</w:t>
            </w:r>
          </w:p>
        </w:tc>
        <w:tc>
          <w:tcPr>
            <w:tcW w:w="3835" w:type="dxa"/>
            <w:shd w:val="clear" w:color="auto" w:fill="auto"/>
          </w:tcPr>
          <w:p w14:paraId="67E1237C" w14:textId="77777777" w:rsidR="002C60D0" w:rsidRPr="008A44C8" w:rsidRDefault="002C60D0" w:rsidP="002C60D0">
            <w:pPr>
              <w:pStyle w:val="ae"/>
              <w:tabs>
                <w:tab w:val="left" w:pos="1134"/>
              </w:tabs>
              <w:spacing w:after="0" w:line="240" w:lineRule="auto"/>
              <w:ind w:left="74"/>
              <w:jc w:val="both"/>
              <w:rPr>
                <w:rFonts w:ascii="Times New Roman" w:hAnsi="Times New Roman" w:cs="Times New Roman"/>
                <w:sz w:val="18"/>
                <w:szCs w:val="18"/>
              </w:rPr>
            </w:pPr>
            <w:r w:rsidRPr="008A44C8">
              <w:rPr>
                <w:rFonts w:ascii="Times New Roman" w:hAnsi="Times New Roman" w:cs="Times New Roman"/>
                <w:sz w:val="18"/>
                <w:szCs w:val="18"/>
              </w:rPr>
              <w:t>Гигиенический норматив концентраций аэроионов</w:t>
            </w:r>
          </w:p>
          <w:p w14:paraId="431B31CD" w14:textId="77777777" w:rsidR="002C60D0" w:rsidRPr="008A44C8" w:rsidRDefault="002C60D0" w:rsidP="002C60D0">
            <w:pPr>
              <w:pStyle w:val="ae"/>
              <w:tabs>
                <w:tab w:val="left" w:pos="1134"/>
              </w:tabs>
              <w:spacing w:after="0" w:line="240" w:lineRule="auto"/>
              <w:ind w:left="74"/>
              <w:jc w:val="both"/>
              <w:rPr>
                <w:rFonts w:ascii="Times New Roman" w:hAnsi="Times New Roman" w:cs="Times New Roman"/>
                <w:sz w:val="18"/>
                <w:szCs w:val="18"/>
              </w:rPr>
            </w:pPr>
            <w:r w:rsidRPr="008A44C8">
              <w:rPr>
                <w:rFonts w:ascii="Times New Roman" w:hAnsi="Times New Roman" w:cs="Times New Roman"/>
                <w:sz w:val="18"/>
                <w:szCs w:val="18"/>
              </w:rPr>
              <w:t>и коэффициента униполярности</w:t>
            </w:r>
          </w:p>
          <w:p w14:paraId="2069ECA3" w14:textId="05525294" w:rsidR="002C60D0" w:rsidRPr="008A44C8" w:rsidRDefault="002C60D0" w:rsidP="002C60D0">
            <w:pPr>
              <w:widowControl w:val="0"/>
              <w:autoSpaceDE w:val="0"/>
              <w:autoSpaceDN w:val="0"/>
              <w:outlineLvl w:val="5"/>
            </w:pPr>
            <w:r w:rsidRPr="008A44C8">
              <w:rPr>
                <w:sz w:val="18"/>
                <w:szCs w:val="18"/>
              </w:rPr>
              <w:t>Таблица 5.74</w:t>
            </w:r>
          </w:p>
        </w:tc>
        <w:tc>
          <w:tcPr>
            <w:tcW w:w="2000" w:type="dxa"/>
            <w:shd w:val="clear" w:color="auto" w:fill="auto"/>
          </w:tcPr>
          <w:p w14:paraId="1AA7FC03" w14:textId="617323CD" w:rsidR="002C60D0" w:rsidRPr="008A44C8" w:rsidRDefault="002C60D0" w:rsidP="002C60D0">
            <w:pPr>
              <w:jc w:val="both"/>
              <w:rPr>
                <w:sz w:val="20"/>
                <w:szCs w:val="20"/>
                <w:lang w:eastAsia="zh-CN" w:bidi="hi-IN"/>
              </w:rPr>
            </w:pPr>
            <w:r w:rsidRPr="008A44C8">
              <w:rPr>
                <w:sz w:val="20"/>
                <w:szCs w:val="20"/>
                <w:lang w:eastAsia="zh-CN" w:bidi="hi-IN"/>
              </w:rPr>
              <w:t>Техническая ошибка. Необходима корректировка нумерации таблиц</w:t>
            </w:r>
            <w:r w:rsidR="008A44C8" w:rsidRPr="008A44C8">
              <w:rPr>
                <w:sz w:val="20"/>
                <w:szCs w:val="20"/>
                <w:lang w:eastAsia="zh-CN" w:bidi="hi-IN"/>
              </w:rPr>
              <w:t>. Вносимые изменения не устанавливают новые условия, ограничения, запреты, обязанности.</w:t>
            </w:r>
          </w:p>
        </w:tc>
      </w:tr>
      <w:tr w:rsidR="000F6AB5" w:rsidRPr="00E11A48" w14:paraId="03BB6989" w14:textId="77777777" w:rsidTr="00295887">
        <w:trPr>
          <w:trHeight w:val="72"/>
        </w:trPr>
        <w:tc>
          <w:tcPr>
            <w:tcW w:w="457" w:type="dxa"/>
            <w:shd w:val="clear" w:color="auto" w:fill="auto"/>
          </w:tcPr>
          <w:p w14:paraId="27347B01"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35FAC35"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6.1 в строке 42</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9"/>
              <w:gridCol w:w="1376"/>
            </w:tblGrid>
            <w:tr w:rsidR="000F6AB5" w:rsidRPr="00E11A48" w14:paraId="1BDBBF82" w14:textId="77777777" w:rsidTr="00156161">
              <w:tc>
                <w:tcPr>
                  <w:tcW w:w="3859" w:type="dxa"/>
                  <w:tcBorders>
                    <w:top w:val="single" w:sz="4" w:space="0" w:color="auto"/>
                    <w:left w:val="single" w:sz="4" w:space="0" w:color="auto"/>
                    <w:bottom w:val="single" w:sz="4" w:space="0" w:color="auto"/>
                    <w:right w:val="single" w:sz="4" w:space="0" w:color="auto"/>
                  </w:tcBorders>
                </w:tcPr>
                <w:p w14:paraId="285E34BD" w14:textId="77777777" w:rsidR="0064077B" w:rsidRPr="00E11A48" w:rsidRDefault="0064077B" w:rsidP="0064077B">
                  <w:pPr>
                    <w:pStyle w:val="ConsPlusNormal"/>
                    <w:ind w:firstLine="0"/>
                    <w:rPr>
                      <w:rFonts w:ascii="Times New Roman" w:hAnsi="Times New Roman" w:cs="Times New Roman"/>
                      <w:sz w:val="16"/>
                      <w:szCs w:val="16"/>
                    </w:rPr>
                  </w:pPr>
                  <w:r w:rsidRPr="00E11A48">
                    <w:rPr>
                      <w:rFonts w:ascii="Times New Roman" w:hAnsi="Times New Roman" w:cs="Times New Roman"/>
                      <w:sz w:val="16"/>
                      <w:szCs w:val="16"/>
                    </w:rPr>
                    <w:t>Лаборантская при специализированных кабинетах, лабораториях, мастерских (ПОО)</w:t>
                  </w:r>
                </w:p>
              </w:tc>
              <w:tc>
                <w:tcPr>
                  <w:tcW w:w="1843" w:type="dxa"/>
                  <w:tcBorders>
                    <w:top w:val="single" w:sz="4" w:space="0" w:color="auto"/>
                    <w:left w:val="single" w:sz="4" w:space="0" w:color="auto"/>
                    <w:bottom w:val="single" w:sz="4" w:space="0" w:color="auto"/>
                    <w:right w:val="single" w:sz="4" w:space="0" w:color="auto"/>
                  </w:tcBorders>
                </w:tcPr>
                <w:p w14:paraId="4119F513"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15,0 м</w:t>
                  </w:r>
                  <w:r w:rsidRPr="00E11A48">
                    <w:rPr>
                      <w:rFonts w:ascii="Times New Roman" w:hAnsi="Times New Roman" w:cs="Times New Roman"/>
                      <w:sz w:val="16"/>
                      <w:szCs w:val="16"/>
                      <w:vertAlign w:val="superscript"/>
                    </w:rPr>
                    <w:t>2</w:t>
                  </w:r>
                </w:p>
              </w:tc>
            </w:tr>
          </w:tbl>
          <w:p w14:paraId="584E9D64"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6"/>
              <w:gridCol w:w="1106"/>
            </w:tblGrid>
            <w:tr w:rsidR="000F6AB5" w:rsidRPr="00E11A48" w14:paraId="7B6793BE" w14:textId="77777777" w:rsidTr="00156161">
              <w:tc>
                <w:tcPr>
                  <w:tcW w:w="2836" w:type="dxa"/>
                  <w:tcBorders>
                    <w:top w:val="single" w:sz="4" w:space="0" w:color="auto"/>
                    <w:left w:val="single" w:sz="4" w:space="0" w:color="auto"/>
                    <w:bottom w:val="single" w:sz="4" w:space="0" w:color="auto"/>
                    <w:right w:val="single" w:sz="4" w:space="0" w:color="auto"/>
                  </w:tcBorders>
                </w:tcPr>
                <w:p w14:paraId="5AF8E3E3" w14:textId="77777777" w:rsidR="0064077B" w:rsidRPr="00E11A48" w:rsidRDefault="0064077B" w:rsidP="0064077B">
                  <w:pPr>
                    <w:pStyle w:val="ConsPlusNormal"/>
                    <w:ind w:firstLine="0"/>
                    <w:rPr>
                      <w:rFonts w:ascii="Times New Roman" w:hAnsi="Times New Roman" w:cs="Times New Roman"/>
                      <w:sz w:val="16"/>
                      <w:szCs w:val="16"/>
                    </w:rPr>
                  </w:pPr>
                  <w:r w:rsidRPr="00E11A48">
                    <w:rPr>
                      <w:rFonts w:ascii="Times New Roman" w:hAnsi="Times New Roman" w:cs="Times New Roman"/>
                      <w:sz w:val="16"/>
                      <w:szCs w:val="16"/>
                    </w:rPr>
                    <w:t>Лаборантская при специализированных кабинетах, лабораториях, мастерских (</w:t>
                  </w:r>
                  <w:r w:rsidRPr="00E11A48">
                    <w:rPr>
                      <w:rFonts w:ascii="Times New Roman" w:hAnsi="Times New Roman" w:cs="Times New Roman"/>
                      <w:strike/>
                      <w:sz w:val="16"/>
                      <w:szCs w:val="16"/>
                    </w:rPr>
                    <w:t>ПОО</w:t>
                  </w:r>
                  <w:r w:rsidRPr="00E11A48">
                    <w:rPr>
                      <w:rFonts w:ascii="Times New Roman" w:hAnsi="Times New Roman" w:cs="Times New Roman"/>
                      <w:sz w:val="16"/>
                      <w:szCs w:val="16"/>
                    </w:rPr>
                    <w:t>)</w:t>
                  </w:r>
                  <w:r w:rsidRPr="00E11A48">
                    <w:rPr>
                      <w:rFonts w:ascii="Times New Roman" w:hAnsi="Times New Roman" w:cs="Times New Roman"/>
                    </w:rPr>
                    <w:t xml:space="preserve"> </w:t>
                  </w:r>
                  <w:r w:rsidRPr="00E11A48">
                    <w:rPr>
                      <w:rFonts w:ascii="Times New Roman" w:hAnsi="Times New Roman" w:cs="Times New Roman"/>
                      <w:b/>
                      <w:bCs/>
                      <w:sz w:val="16"/>
                      <w:szCs w:val="16"/>
                    </w:rPr>
                    <w:t xml:space="preserve">профессиональные образовательные организации (далее – ПОО) </w:t>
                  </w:r>
                </w:p>
              </w:tc>
              <w:tc>
                <w:tcPr>
                  <w:tcW w:w="1106" w:type="dxa"/>
                  <w:tcBorders>
                    <w:top w:val="single" w:sz="4" w:space="0" w:color="auto"/>
                    <w:left w:val="single" w:sz="4" w:space="0" w:color="auto"/>
                    <w:bottom w:val="single" w:sz="4" w:space="0" w:color="auto"/>
                    <w:right w:val="single" w:sz="4" w:space="0" w:color="auto"/>
                  </w:tcBorders>
                </w:tcPr>
                <w:p w14:paraId="194B5E26"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15,0 м</w:t>
                  </w:r>
                  <w:r w:rsidRPr="00E11A48">
                    <w:rPr>
                      <w:rFonts w:ascii="Times New Roman" w:hAnsi="Times New Roman" w:cs="Times New Roman"/>
                      <w:sz w:val="16"/>
                      <w:szCs w:val="16"/>
                      <w:vertAlign w:val="superscript"/>
                    </w:rPr>
                    <w:t>2</w:t>
                  </w:r>
                </w:p>
              </w:tc>
            </w:tr>
          </w:tbl>
          <w:p w14:paraId="4F9BEC37" w14:textId="77777777" w:rsidR="0064077B" w:rsidRPr="00E11A48" w:rsidRDefault="0064077B" w:rsidP="0064077B">
            <w:pPr>
              <w:pStyle w:val="ConsPlusNormal"/>
              <w:ind w:firstLine="0"/>
              <w:rPr>
                <w:rFonts w:ascii="Times New Roman" w:hAnsi="Times New Roman" w:cs="Times New Roman"/>
                <w:sz w:val="16"/>
                <w:szCs w:val="16"/>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44"/>
              <w:gridCol w:w="1241"/>
            </w:tblGrid>
            <w:tr w:rsidR="000F6AB5" w:rsidRPr="00E11A48" w14:paraId="312C7711" w14:textId="77777777" w:rsidTr="00156161">
              <w:tc>
                <w:tcPr>
                  <w:tcW w:w="3859" w:type="dxa"/>
                  <w:tcBorders>
                    <w:top w:val="single" w:sz="4" w:space="0" w:color="auto"/>
                    <w:left w:val="single" w:sz="4" w:space="0" w:color="auto"/>
                    <w:bottom w:val="single" w:sz="4" w:space="0" w:color="auto"/>
                    <w:right w:val="single" w:sz="4" w:space="0" w:color="auto"/>
                  </w:tcBorders>
                </w:tcPr>
                <w:p w14:paraId="2BC1CE20" w14:textId="77777777" w:rsidR="0064077B" w:rsidRPr="00E11A48" w:rsidRDefault="0064077B" w:rsidP="0064077B">
                  <w:pPr>
                    <w:pStyle w:val="ConsPlusNormal"/>
                    <w:ind w:firstLine="0"/>
                    <w:rPr>
                      <w:rFonts w:ascii="Times New Roman" w:hAnsi="Times New Roman" w:cs="Times New Roman"/>
                      <w:sz w:val="16"/>
                      <w:szCs w:val="16"/>
                    </w:rPr>
                  </w:pPr>
                  <w:r w:rsidRPr="00E11A48">
                    <w:rPr>
                      <w:rFonts w:ascii="Times New Roman" w:hAnsi="Times New Roman" w:cs="Times New Roman"/>
                      <w:sz w:val="16"/>
                      <w:szCs w:val="16"/>
                    </w:rPr>
                    <w:t xml:space="preserve">Лаборантская при специализированных кабинетах, лабораториях, мастерских </w:t>
                  </w:r>
                  <w:r w:rsidRPr="00E11A48">
                    <w:rPr>
                      <w:rFonts w:ascii="Times New Roman" w:hAnsi="Times New Roman" w:cs="Times New Roman"/>
                      <w:b/>
                      <w:bCs/>
                      <w:sz w:val="16"/>
                      <w:szCs w:val="16"/>
                    </w:rPr>
                    <w:t xml:space="preserve">профессиональные образовательные организации (далее – ПОО) </w:t>
                  </w:r>
                </w:p>
              </w:tc>
              <w:tc>
                <w:tcPr>
                  <w:tcW w:w="1843" w:type="dxa"/>
                  <w:tcBorders>
                    <w:top w:val="single" w:sz="4" w:space="0" w:color="auto"/>
                    <w:left w:val="single" w:sz="4" w:space="0" w:color="auto"/>
                    <w:bottom w:val="single" w:sz="4" w:space="0" w:color="auto"/>
                    <w:right w:val="single" w:sz="4" w:space="0" w:color="auto"/>
                  </w:tcBorders>
                </w:tcPr>
                <w:p w14:paraId="450D7ACA" w14:textId="77777777" w:rsidR="0064077B" w:rsidRPr="00E11A48" w:rsidRDefault="0064077B" w:rsidP="0064077B">
                  <w:pPr>
                    <w:pStyle w:val="ConsPlusNormal"/>
                    <w:ind w:firstLine="0"/>
                    <w:jc w:val="center"/>
                    <w:rPr>
                      <w:rFonts w:ascii="Times New Roman" w:hAnsi="Times New Roman" w:cs="Times New Roman"/>
                      <w:sz w:val="16"/>
                      <w:szCs w:val="16"/>
                    </w:rPr>
                  </w:pPr>
                  <w:r w:rsidRPr="00E11A48">
                    <w:rPr>
                      <w:rFonts w:ascii="Times New Roman" w:hAnsi="Times New Roman" w:cs="Times New Roman"/>
                      <w:sz w:val="16"/>
                      <w:szCs w:val="16"/>
                    </w:rPr>
                    <w:t>15,0 м</w:t>
                  </w:r>
                  <w:r w:rsidRPr="00E11A48">
                    <w:rPr>
                      <w:rFonts w:ascii="Times New Roman" w:hAnsi="Times New Roman" w:cs="Times New Roman"/>
                      <w:sz w:val="16"/>
                      <w:szCs w:val="16"/>
                      <w:vertAlign w:val="superscript"/>
                    </w:rPr>
                    <w:t>2</w:t>
                  </w:r>
                </w:p>
              </w:tc>
            </w:tr>
          </w:tbl>
          <w:p w14:paraId="11E09F4B" w14:textId="77777777" w:rsidR="0064077B" w:rsidRPr="00E11A48" w:rsidRDefault="0064077B" w:rsidP="0064077B">
            <w:pPr>
              <w:widowControl w:val="0"/>
              <w:autoSpaceDE w:val="0"/>
              <w:autoSpaceDN w:val="0"/>
              <w:outlineLvl w:val="5"/>
            </w:pPr>
          </w:p>
        </w:tc>
        <w:tc>
          <w:tcPr>
            <w:tcW w:w="2000" w:type="dxa"/>
            <w:shd w:val="clear" w:color="auto" w:fill="auto"/>
          </w:tcPr>
          <w:p w14:paraId="3E1F05F8" w14:textId="77777777" w:rsidR="0064077B" w:rsidRDefault="0064077B" w:rsidP="00476BFD">
            <w:pPr>
              <w:jc w:val="both"/>
              <w:rPr>
                <w:sz w:val="20"/>
                <w:szCs w:val="20"/>
                <w:lang w:eastAsia="zh-CN" w:bidi="hi-IN"/>
              </w:rPr>
            </w:pPr>
            <w:r w:rsidRPr="00E11A48">
              <w:rPr>
                <w:sz w:val="20"/>
                <w:szCs w:val="20"/>
                <w:lang w:eastAsia="zh-CN" w:bidi="hi-IN"/>
              </w:rPr>
              <w:t>Техническая ошибка. Необходима расшифровка сокращения</w:t>
            </w:r>
            <w:r w:rsidR="0051338B">
              <w:rPr>
                <w:sz w:val="20"/>
                <w:szCs w:val="20"/>
                <w:lang w:eastAsia="zh-CN" w:bidi="hi-IN"/>
              </w:rPr>
              <w:t>.</w:t>
            </w:r>
          </w:p>
          <w:p w14:paraId="1222C897" w14:textId="77777777" w:rsidR="0051338B" w:rsidRPr="0051338B" w:rsidRDefault="0051338B" w:rsidP="0051338B">
            <w:pPr>
              <w:jc w:val="both"/>
              <w:rPr>
                <w:sz w:val="20"/>
                <w:szCs w:val="20"/>
                <w:lang w:eastAsia="zh-CN" w:bidi="hi-IN"/>
              </w:rPr>
            </w:pPr>
            <w:r w:rsidRPr="0051338B">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33CEAE16" w14:textId="5B75FAAE" w:rsidR="0051338B" w:rsidRPr="00E11A48" w:rsidRDefault="0051338B" w:rsidP="0051338B">
            <w:pPr>
              <w:jc w:val="both"/>
              <w:rPr>
                <w:sz w:val="20"/>
                <w:szCs w:val="20"/>
                <w:lang w:eastAsia="zh-CN" w:bidi="hi-IN"/>
              </w:rPr>
            </w:pPr>
            <w:r w:rsidRPr="0051338B">
              <w:rPr>
                <w:sz w:val="20"/>
                <w:szCs w:val="20"/>
                <w:lang w:eastAsia="zh-CN" w:bidi="hi-IN"/>
              </w:rPr>
              <w:t>Вносимые изменения не устанавливают новые условия, ограничения, запреты, обязанности.</w:t>
            </w:r>
          </w:p>
        </w:tc>
      </w:tr>
      <w:tr w:rsidR="000F6AB5" w:rsidRPr="00E11A48" w14:paraId="3E242F11" w14:textId="77777777" w:rsidTr="00295887">
        <w:trPr>
          <w:trHeight w:val="72"/>
        </w:trPr>
        <w:tc>
          <w:tcPr>
            <w:tcW w:w="457" w:type="dxa"/>
            <w:shd w:val="clear" w:color="auto" w:fill="auto"/>
          </w:tcPr>
          <w:p w14:paraId="47CC4C2A"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392C539"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6.2 в строке 44</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9"/>
              <w:gridCol w:w="1376"/>
            </w:tblGrid>
            <w:tr w:rsidR="000F6AB5" w:rsidRPr="00E11A48" w14:paraId="17E6C43E" w14:textId="77777777" w:rsidTr="00156161">
              <w:tc>
                <w:tcPr>
                  <w:tcW w:w="3859" w:type="dxa"/>
                  <w:tcBorders>
                    <w:top w:val="single" w:sz="4" w:space="0" w:color="auto"/>
                    <w:left w:val="single" w:sz="4" w:space="0" w:color="auto"/>
                    <w:bottom w:val="single" w:sz="4" w:space="0" w:color="auto"/>
                    <w:right w:val="single" w:sz="4" w:space="0" w:color="auto"/>
                  </w:tcBorders>
                </w:tcPr>
                <w:p w14:paraId="30A4C6A4"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Высота нижнего края учебной доски над полом</w:t>
                  </w:r>
                </w:p>
              </w:tc>
              <w:tc>
                <w:tcPr>
                  <w:tcW w:w="1843" w:type="dxa"/>
                  <w:tcBorders>
                    <w:top w:val="single" w:sz="4" w:space="0" w:color="auto"/>
                    <w:left w:val="single" w:sz="4" w:space="0" w:color="auto"/>
                    <w:bottom w:val="single" w:sz="4" w:space="0" w:color="auto"/>
                    <w:right w:val="single" w:sz="4" w:space="0" w:color="auto"/>
                  </w:tcBorders>
                </w:tcPr>
                <w:p w14:paraId="3C655E7D"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70-90м</w:t>
                  </w:r>
                </w:p>
              </w:tc>
            </w:tr>
          </w:tbl>
          <w:p w14:paraId="0B034868"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9"/>
              <w:gridCol w:w="1367"/>
            </w:tblGrid>
            <w:tr w:rsidR="000F6AB5" w:rsidRPr="00E11A48" w14:paraId="64E9AC1A" w14:textId="77777777" w:rsidTr="00156161">
              <w:tc>
                <w:tcPr>
                  <w:tcW w:w="3859" w:type="dxa"/>
                  <w:tcBorders>
                    <w:top w:val="single" w:sz="4" w:space="0" w:color="auto"/>
                    <w:left w:val="single" w:sz="4" w:space="0" w:color="auto"/>
                    <w:bottom w:val="single" w:sz="4" w:space="0" w:color="auto"/>
                    <w:right w:val="single" w:sz="4" w:space="0" w:color="auto"/>
                  </w:tcBorders>
                </w:tcPr>
                <w:p w14:paraId="17FD7502"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Высота нижнего края учебной доски над полом</w:t>
                  </w:r>
                </w:p>
              </w:tc>
              <w:tc>
                <w:tcPr>
                  <w:tcW w:w="1843" w:type="dxa"/>
                  <w:tcBorders>
                    <w:top w:val="single" w:sz="4" w:space="0" w:color="auto"/>
                    <w:left w:val="single" w:sz="4" w:space="0" w:color="auto"/>
                    <w:bottom w:val="single" w:sz="4" w:space="0" w:color="auto"/>
                    <w:right w:val="single" w:sz="4" w:space="0" w:color="auto"/>
                  </w:tcBorders>
                </w:tcPr>
                <w:p w14:paraId="717E7C2E" w14:textId="77777777" w:rsidR="0064077B" w:rsidRPr="00E11A48" w:rsidRDefault="0064077B" w:rsidP="0064077B">
                  <w:pPr>
                    <w:pStyle w:val="ConsPlusNormal"/>
                    <w:ind w:firstLine="0"/>
                    <w:jc w:val="center"/>
                    <w:rPr>
                      <w:rFonts w:ascii="Times New Roman" w:hAnsi="Times New Roman" w:cs="Times New Roman"/>
                      <w:b/>
                      <w:bCs/>
                      <w:strike/>
                    </w:rPr>
                  </w:pPr>
                  <w:r w:rsidRPr="00E11A48">
                    <w:rPr>
                      <w:rFonts w:ascii="Times New Roman" w:hAnsi="Times New Roman" w:cs="Times New Roman"/>
                      <w:b/>
                      <w:bCs/>
                      <w:strike/>
                    </w:rPr>
                    <w:t>70-90м</w:t>
                  </w:r>
                </w:p>
                <w:p w14:paraId="1C6EE23B" w14:textId="77777777" w:rsidR="0064077B" w:rsidRPr="00E11A48" w:rsidRDefault="0064077B" w:rsidP="0064077B">
                  <w:pPr>
                    <w:pStyle w:val="ConsPlusNormal"/>
                    <w:ind w:firstLine="0"/>
                    <w:jc w:val="center"/>
                    <w:rPr>
                      <w:rFonts w:ascii="Times New Roman" w:hAnsi="Times New Roman" w:cs="Times New Roman"/>
                      <w:b/>
                      <w:bCs/>
                      <w:strike/>
                    </w:rPr>
                  </w:pPr>
                  <w:r w:rsidRPr="00E11A48">
                    <w:rPr>
                      <w:rFonts w:ascii="Times New Roman" w:hAnsi="Times New Roman" w:cs="Times New Roman"/>
                    </w:rPr>
                    <w:t>70-90 см</w:t>
                  </w:r>
                </w:p>
              </w:tc>
            </w:tr>
          </w:tbl>
          <w:p w14:paraId="737C43E6" w14:textId="77777777" w:rsidR="0064077B" w:rsidRPr="00E11A48" w:rsidRDefault="0064077B" w:rsidP="0064077B">
            <w:pPr>
              <w:pStyle w:val="ConsPlusNormal"/>
              <w:ind w:firstLine="0"/>
              <w:rPr>
                <w:rFonts w:ascii="Times New Roman" w:hAnsi="Times New Roman" w:cs="Times New Roman"/>
                <w:sz w:val="16"/>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44"/>
              <w:gridCol w:w="1241"/>
            </w:tblGrid>
            <w:tr w:rsidR="000F6AB5" w:rsidRPr="00E11A48" w14:paraId="6A615337" w14:textId="77777777" w:rsidTr="00156161">
              <w:tc>
                <w:tcPr>
                  <w:tcW w:w="3859" w:type="dxa"/>
                  <w:tcBorders>
                    <w:top w:val="single" w:sz="4" w:space="0" w:color="auto"/>
                    <w:left w:val="single" w:sz="4" w:space="0" w:color="auto"/>
                    <w:bottom w:val="single" w:sz="4" w:space="0" w:color="auto"/>
                    <w:right w:val="single" w:sz="4" w:space="0" w:color="auto"/>
                  </w:tcBorders>
                </w:tcPr>
                <w:p w14:paraId="0145C253"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Высота нижнего края учебной доски над полом</w:t>
                  </w:r>
                </w:p>
              </w:tc>
              <w:tc>
                <w:tcPr>
                  <w:tcW w:w="1843" w:type="dxa"/>
                  <w:tcBorders>
                    <w:top w:val="single" w:sz="4" w:space="0" w:color="auto"/>
                    <w:left w:val="single" w:sz="4" w:space="0" w:color="auto"/>
                    <w:bottom w:val="single" w:sz="4" w:space="0" w:color="auto"/>
                    <w:right w:val="single" w:sz="4" w:space="0" w:color="auto"/>
                  </w:tcBorders>
                </w:tcPr>
                <w:p w14:paraId="6C3C8FB0" w14:textId="77777777" w:rsidR="0064077B" w:rsidRPr="00E11A48" w:rsidRDefault="0064077B" w:rsidP="0064077B">
                  <w:pPr>
                    <w:pStyle w:val="ConsPlusNormal"/>
                    <w:ind w:firstLine="0"/>
                    <w:jc w:val="center"/>
                    <w:rPr>
                      <w:rFonts w:ascii="Times New Roman" w:hAnsi="Times New Roman" w:cs="Times New Roman"/>
                      <w:b/>
                      <w:bCs/>
                      <w:strike/>
                    </w:rPr>
                  </w:pPr>
                  <w:r w:rsidRPr="00E11A48">
                    <w:rPr>
                      <w:rFonts w:ascii="Times New Roman" w:hAnsi="Times New Roman" w:cs="Times New Roman"/>
                    </w:rPr>
                    <w:t>70-90 см</w:t>
                  </w:r>
                </w:p>
              </w:tc>
            </w:tr>
          </w:tbl>
          <w:p w14:paraId="32C24929" w14:textId="77777777" w:rsidR="0064077B" w:rsidRPr="00E11A48" w:rsidRDefault="0064077B" w:rsidP="0064077B">
            <w:pPr>
              <w:widowControl w:val="0"/>
              <w:autoSpaceDE w:val="0"/>
              <w:autoSpaceDN w:val="0"/>
              <w:outlineLvl w:val="5"/>
            </w:pPr>
          </w:p>
        </w:tc>
        <w:tc>
          <w:tcPr>
            <w:tcW w:w="2000" w:type="dxa"/>
            <w:shd w:val="clear" w:color="auto" w:fill="auto"/>
          </w:tcPr>
          <w:p w14:paraId="13C4EEAC" w14:textId="77777777" w:rsidR="0064077B" w:rsidRPr="002737C0" w:rsidRDefault="0064077B" w:rsidP="0064077B">
            <w:pPr>
              <w:jc w:val="both"/>
              <w:rPr>
                <w:sz w:val="20"/>
                <w:szCs w:val="20"/>
                <w:lang w:eastAsia="zh-CN" w:bidi="hi-IN"/>
              </w:rPr>
            </w:pPr>
            <w:r w:rsidRPr="002737C0">
              <w:rPr>
                <w:sz w:val="20"/>
                <w:szCs w:val="20"/>
                <w:lang w:eastAsia="zh-CN" w:bidi="hi-IN"/>
              </w:rPr>
              <w:t>Техническая ошибка.</w:t>
            </w:r>
          </w:p>
          <w:p w14:paraId="0504E8B2" w14:textId="05D8CC91" w:rsidR="0064077B" w:rsidRPr="002737C0" w:rsidRDefault="0064077B" w:rsidP="0064077B">
            <w:pPr>
              <w:rPr>
                <w:sz w:val="20"/>
              </w:rPr>
            </w:pPr>
            <w:r w:rsidRPr="002737C0">
              <w:rPr>
                <w:sz w:val="20"/>
                <w:szCs w:val="20"/>
                <w:lang w:eastAsia="zh-CN" w:bidi="hi-IN"/>
              </w:rPr>
              <w:t xml:space="preserve">Приведение </w:t>
            </w:r>
            <w:r w:rsidR="0051338B" w:rsidRPr="002737C0">
              <w:rPr>
                <w:sz w:val="20"/>
                <w:szCs w:val="20"/>
                <w:lang w:eastAsia="zh-CN" w:bidi="hi-IN"/>
              </w:rPr>
              <w:t xml:space="preserve">едниниц </w:t>
            </w:r>
            <w:r w:rsidR="000A693B" w:rsidRPr="002737C0">
              <w:rPr>
                <w:sz w:val="20"/>
                <w:szCs w:val="20"/>
                <w:lang w:eastAsia="zh-CN" w:bidi="hi-IN"/>
              </w:rPr>
              <w:t xml:space="preserve">к логическому соответсвию </w:t>
            </w:r>
            <w:r w:rsidR="0051338B" w:rsidRPr="002737C0">
              <w:rPr>
                <w:sz w:val="20"/>
                <w:szCs w:val="20"/>
                <w:lang w:eastAsia="zh-CN" w:bidi="hi-IN"/>
              </w:rPr>
              <w:t>измерения</w:t>
            </w:r>
            <w:r w:rsidR="000A693B" w:rsidRPr="002737C0">
              <w:rPr>
                <w:sz w:val="20"/>
                <w:szCs w:val="20"/>
                <w:lang w:eastAsia="zh-CN" w:bidi="hi-IN"/>
              </w:rPr>
              <w:t xml:space="preserve"> и</w:t>
            </w:r>
            <w:r w:rsidR="0051338B" w:rsidRPr="002737C0">
              <w:rPr>
                <w:sz w:val="20"/>
                <w:szCs w:val="20"/>
                <w:lang w:eastAsia="zh-CN" w:bidi="hi-IN"/>
              </w:rPr>
              <w:t xml:space="preserve"> </w:t>
            </w:r>
            <w:r w:rsidRPr="002737C0">
              <w:rPr>
                <w:sz w:val="20"/>
                <w:szCs w:val="20"/>
                <w:lang w:eastAsia="zh-CN" w:bidi="hi-IN"/>
              </w:rPr>
              <w:t>в соответствие с СанПиН 2.4.2.2821-10</w:t>
            </w:r>
            <w:r w:rsidR="0051338B" w:rsidRPr="002737C0">
              <w:rPr>
                <w:sz w:val="20"/>
              </w:rPr>
              <w:t>.</w:t>
            </w:r>
          </w:p>
          <w:p w14:paraId="6BF9E3E7" w14:textId="06320183" w:rsidR="0064077B" w:rsidRPr="002737C0" w:rsidRDefault="0051338B" w:rsidP="0051338B">
            <w:pPr>
              <w:jc w:val="both"/>
              <w:rPr>
                <w:sz w:val="20"/>
                <w:szCs w:val="20"/>
                <w:lang w:eastAsia="zh-CN" w:bidi="hi-IN"/>
              </w:rPr>
            </w:pPr>
            <w:r w:rsidRPr="002737C0">
              <w:rPr>
                <w:sz w:val="20"/>
                <w:szCs w:val="20"/>
                <w:lang w:eastAsia="zh-CN" w:bidi="hi-IN"/>
              </w:rPr>
              <w:t>Вносимые изменения не устанавливают новые условия, ограничения, запреты, обязанности.</w:t>
            </w:r>
          </w:p>
        </w:tc>
      </w:tr>
      <w:tr w:rsidR="000F6AB5" w:rsidRPr="00E11A48" w14:paraId="77E98C07" w14:textId="77777777" w:rsidTr="00295887">
        <w:trPr>
          <w:trHeight w:val="72"/>
        </w:trPr>
        <w:tc>
          <w:tcPr>
            <w:tcW w:w="457" w:type="dxa"/>
            <w:shd w:val="clear" w:color="auto" w:fill="auto"/>
          </w:tcPr>
          <w:p w14:paraId="0D2E6696"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48223FF0"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6.6 в строках 3-4</w:t>
            </w:r>
          </w:p>
        </w:tc>
        <w:tc>
          <w:tcPr>
            <w:tcW w:w="4263" w:type="dxa"/>
            <w:shd w:val="clear" w:color="auto" w:fill="auto"/>
          </w:tcPr>
          <w:tbl>
            <w:tblPr>
              <w:tblW w:w="3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38"/>
              <w:gridCol w:w="892"/>
              <w:gridCol w:w="1128"/>
            </w:tblGrid>
            <w:tr w:rsidR="002645CB" w:rsidRPr="00E11A48" w14:paraId="64B4A2B9" w14:textId="77777777" w:rsidTr="00FD12AB">
              <w:trPr>
                <w:trHeight w:val="1269"/>
              </w:trPr>
              <w:tc>
                <w:tcPr>
                  <w:tcW w:w="1338" w:type="dxa"/>
                  <w:vMerge w:val="restart"/>
                  <w:tcBorders>
                    <w:top w:val="single" w:sz="4" w:space="0" w:color="auto"/>
                    <w:left w:val="single" w:sz="4" w:space="0" w:color="auto"/>
                    <w:right w:val="single" w:sz="4" w:space="0" w:color="auto"/>
                  </w:tcBorders>
                  <w:vAlign w:val="center"/>
                </w:tcPr>
                <w:p w14:paraId="64FBC3E9" w14:textId="77777777" w:rsidR="002645CB" w:rsidRPr="00E11A48" w:rsidRDefault="002645CB" w:rsidP="0064077B">
                  <w:pPr>
                    <w:pStyle w:val="ConsPlusNormal"/>
                    <w:ind w:firstLine="0"/>
                    <w:rPr>
                      <w:rFonts w:ascii="Times New Roman" w:hAnsi="Times New Roman" w:cs="Times New Roman"/>
                    </w:rPr>
                  </w:pPr>
                  <w:r w:rsidRPr="00E11A48">
                    <w:rPr>
                      <w:rFonts w:ascii="Times New Roman" w:hAnsi="Times New Roman" w:cs="Times New Roman"/>
                    </w:rPr>
                    <w:t>Начало занятий, не ранее</w:t>
                  </w:r>
                </w:p>
              </w:tc>
              <w:tc>
                <w:tcPr>
                  <w:tcW w:w="892" w:type="dxa"/>
                  <w:tcBorders>
                    <w:top w:val="single" w:sz="4" w:space="0" w:color="auto"/>
                    <w:left w:val="single" w:sz="4" w:space="0" w:color="auto"/>
                    <w:bottom w:val="single" w:sz="4" w:space="0" w:color="auto"/>
                    <w:right w:val="single" w:sz="4" w:space="0" w:color="auto"/>
                  </w:tcBorders>
                  <w:vAlign w:val="center"/>
                </w:tcPr>
                <w:p w14:paraId="2997A6CD" w14:textId="77777777" w:rsidR="002645CB" w:rsidRPr="00E11A48" w:rsidRDefault="002645CB" w:rsidP="0064077B">
                  <w:pPr>
                    <w:pStyle w:val="ConsPlusNormal"/>
                    <w:ind w:firstLine="0"/>
                    <w:rPr>
                      <w:rFonts w:ascii="Times New Roman" w:hAnsi="Times New Roman" w:cs="Times New Roman"/>
                    </w:rPr>
                  </w:pPr>
                  <w:r w:rsidRPr="00E11A48">
                    <w:rPr>
                      <w:rFonts w:ascii="Times New Roman" w:hAnsi="Times New Roman" w:cs="Times New Roman"/>
                    </w:rPr>
                    <w:t>все возрастные группы</w:t>
                  </w:r>
                </w:p>
              </w:tc>
              <w:tc>
                <w:tcPr>
                  <w:tcW w:w="1128" w:type="dxa"/>
                  <w:tcBorders>
                    <w:top w:val="single" w:sz="4" w:space="0" w:color="auto"/>
                    <w:left w:val="single" w:sz="4" w:space="0" w:color="auto"/>
                    <w:bottom w:val="single" w:sz="4" w:space="0" w:color="auto"/>
                    <w:right w:val="single" w:sz="4" w:space="0" w:color="auto"/>
                  </w:tcBorders>
                  <w:vAlign w:val="center"/>
                </w:tcPr>
                <w:p w14:paraId="39E6C231" w14:textId="77777777" w:rsidR="002645CB" w:rsidRPr="00E11A48" w:rsidRDefault="002645CB" w:rsidP="0064077B">
                  <w:pPr>
                    <w:pStyle w:val="ConsPlusNormal"/>
                    <w:ind w:firstLine="0"/>
                    <w:jc w:val="center"/>
                    <w:rPr>
                      <w:rFonts w:ascii="Times New Roman" w:hAnsi="Times New Roman" w:cs="Times New Roman"/>
                    </w:rPr>
                  </w:pPr>
                  <w:r w:rsidRPr="00E11A48">
                    <w:rPr>
                      <w:rFonts w:ascii="Times New Roman" w:hAnsi="Times New Roman" w:cs="Times New Roman"/>
                    </w:rPr>
                    <w:t>8:00</w:t>
                  </w:r>
                </w:p>
              </w:tc>
            </w:tr>
            <w:tr w:rsidR="002645CB" w:rsidRPr="00E11A48" w14:paraId="1A9F5A25" w14:textId="77777777" w:rsidTr="00FD12AB">
              <w:trPr>
                <w:trHeight w:val="1111"/>
              </w:trPr>
              <w:tc>
                <w:tcPr>
                  <w:tcW w:w="1338" w:type="dxa"/>
                  <w:vMerge/>
                  <w:tcBorders>
                    <w:left w:val="single" w:sz="4" w:space="0" w:color="auto"/>
                    <w:bottom w:val="single" w:sz="4" w:space="0" w:color="auto"/>
                    <w:right w:val="single" w:sz="4" w:space="0" w:color="auto"/>
                  </w:tcBorders>
                  <w:vAlign w:val="center"/>
                </w:tcPr>
                <w:p w14:paraId="00D373A5" w14:textId="77777777" w:rsidR="002645CB" w:rsidRPr="00E11A48" w:rsidRDefault="002645CB" w:rsidP="0064077B">
                  <w:pPr>
                    <w:pStyle w:val="ConsPlusNormal"/>
                    <w:ind w:firstLine="0"/>
                    <w:rPr>
                      <w:rFonts w:ascii="Times New Roman" w:hAnsi="Times New Roman" w:cs="Times New Roman"/>
                    </w:rPr>
                  </w:pPr>
                </w:p>
              </w:tc>
              <w:tc>
                <w:tcPr>
                  <w:tcW w:w="892" w:type="dxa"/>
                  <w:tcBorders>
                    <w:top w:val="single" w:sz="4" w:space="0" w:color="auto"/>
                    <w:left w:val="single" w:sz="4" w:space="0" w:color="auto"/>
                    <w:bottom w:val="single" w:sz="4" w:space="0" w:color="auto"/>
                    <w:right w:val="single" w:sz="4" w:space="0" w:color="auto"/>
                  </w:tcBorders>
                </w:tcPr>
                <w:p w14:paraId="4B082BA6" w14:textId="77777777" w:rsidR="002645CB" w:rsidRPr="00E11A48" w:rsidRDefault="002645CB" w:rsidP="0064077B">
                  <w:pPr>
                    <w:pStyle w:val="ConsPlusNormal"/>
                    <w:ind w:firstLine="0"/>
                    <w:rPr>
                      <w:rFonts w:ascii="Times New Roman" w:hAnsi="Times New Roman" w:cs="Times New Roman"/>
                    </w:rPr>
                  </w:pPr>
                  <w:r w:rsidRPr="00E11A48">
                    <w:rPr>
                      <w:rFonts w:ascii="Times New Roman" w:hAnsi="Times New Roman" w:cs="Times New Roman"/>
                    </w:rPr>
                    <w:t>детский санаторий</w:t>
                  </w:r>
                </w:p>
              </w:tc>
              <w:tc>
                <w:tcPr>
                  <w:tcW w:w="1128" w:type="dxa"/>
                  <w:tcBorders>
                    <w:top w:val="single" w:sz="4" w:space="0" w:color="auto"/>
                    <w:left w:val="single" w:sz="4" w:space="0" w:color="auto"/>
                    <w:bottom w:val="single" w:sz="4" w:space="0" w:color="auto"/>
                    <w:right w:val="single" w:sz="4" w:space="0" w:color="auto"/>
                  </w:tcBorders>
                </w:tcPr>
                <w:p w14:paraId="137F6DAE" w14:textId="77777777" w:rsidR="002645CB" w:rsidRPr="00E11A48" w:rsidRDefault="002645CB" w:rsidP="0064077B">
                  <w:pPr>
                    <w:pStyle w:val="ConsPlusNormal"/>
                    <w:ind w:firstLine="0"/>
                    <w:jc w:val="center"/>
                    <w:rPr>
                      <w:rFonts w:ascii="Times New Roman" w:hAnsi="Times New Roman" w:cs="Times New Roman"/>
                    </w:rPr>
                  </w:pPr>
                  <w:r w:rsidRPr="00E11A48">
                    <w:rPr>
                      <w:rFonts w:ascii="Times New Roman" w:hAnsi="Times New Roman" w:cs="Times New Roman"/>
                    </w:rPr>
                    <w:t>9:00</w:t>
                  </w:r>
                </w:p>
              </w:tc>
            </w:tr>
          </w:tbl>
          <w:p w14:paraId="4783DDC2"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8"/>
              <w:gridCol w:w="992"/>
              <w:gridCol w:w="1255"/>
            </w:tblGrid>
            <w:tr w:rsidR="000F6AB5" w:rsidRPr="00E11A48" w14:paraId="7CDC3296" w14:textId="77777777" w:rsidTr="00156161">
              <w:tc>
                <w:tcPr>
                  <w:tcW w:w="1488" w:type="dxa"/>
                  <w:vMerge w:val="restart"/>
                  <w:tcBorders>
                    <w:top w:val="single" w:sz="4" w:space="0" w:color="auto"/>
                    <w:left w:val="single" w:sz="4" w:space="0" w:color="auto"/>
                    <w:bottom w:val="single" w:sz="4" w:space="0" w:color="auto"/>
                    <w:right w:val="single" w:sz="4" w:space="0" w:color="auto"/>
                  </w:tcBorders>
                  <w:vAlign w:val="center"/>
                </w:tcPr>
                <w:p w14:paraId="28DF2535"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lastRenderedPageBreak/>
                    <w:t>Начало занятий, не ранее</w:t>
                  </w:r>
                </w:p>
              </w:tc>
              <w:tc>
                <w:tcPr>
                  <w:tcW w:w="992" w:type="dxa"/>
                  <w:tcBorders>
                    <w:top w:val="single" w:sz="4" w:space="0" w:color="auto"/>
                    <w:left w:val="single" w:sz="4" w:space="0" w:color="auto"/>
                    <w:bottom w:val="single" w:sz="4" w:space="0" w:color="auto"/>
                    <w:right w:val="single" w:sz="4" w:space="0" w:color="auto"/>
                  </w:tcBorders>
                  <w:vAlign w:val="center"/>
                </w:tcPr>
                <w:p w14:paraId="13A331E8"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все возрастные группы</w:t>
                  </w:r>
                </w:p>
              </w:tc>
              <w:tc>
                <w:tcPr>
                  <w:tcW w:w="1255" w:type="dxa"/>
                  <w:tcBorders>
                    <w:top w:val="single" w:sz="4" w:space="0" w:color="auto"/>
                    <w:left w:val="single" w:sz="4" w:space="0" w:color="auto"/>
                    <w:bottom w:val="single" w:sz="4" w:space="0" w:color="auto"/>
                    <w:right w:val="single" w:sz="4" w:space="0" w:color="auto"/>
                  </w:tcBorders>
                  <w:vAlign w:val="center"/>
                </w:tcPr>
                <w:p w14:paraId="76BE47FA"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8:00</w:t>
                  </w:r>
                </w:p>
              </w:tc>
            </w:tr>
            <w:tr w:rsidR="000F6AB5" w:rsidRPr="00E11A48" w14:paraId="1E9C0BAE" w14:textId="77777777" w:rsidTr="00156161">
              <w:tc>
                <w:tcPr>
                  <w:tcW w:w="1488" w:type="dxa"/>
                  <w:vMerge/>
                  <w:tcBorders>
                    <w:top w:val="single" w:sz="4" w:space="0" w:color="auto"/>
                    <w:left w:val="single" w:sz="4" w:space="0" w:color="auto"/>
                    <w:bottom w:val="single" w:sz="4" w:space="0" w:color="auto"/>
                    <w:right w:val="single" w:sz="4" w:space="0" w:color="auto"/>
                  </w:tcBorders>
                  <w:vAlign w:val="center"/>
                </w:tcPr>
                <w:p w14:paraId="268D8C92" w14:textId="77777777" w:rsidR="0064077B" w:rsidRPr="00E11A48" w:rsidRDefault="0064077B" w:rsidP="0064077B">
                  <w:pPr>
                    <w:pStyle w:val="ConsPlusNormal"/>
                    <w:ind w:firstLine="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1F567C0E"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детский санаторий</w:t>
                  </w:r>
                </w:p>
              </w:tc>
              <w:tc>
                <w:tcPr>
                  <w:tcW w:w="1255" w:type="dxa"/>
                  <w:tcBorders>
                    <w:top w:val="single" w:sz="4" w:space="0" w:color="auto"/>
                    <w:left w:val="single" w:sz="4" w:space="0" w:color="auto"/>
                    <w:bottom w:val="single" w:sz="4" w:space="0" w:color="auto"/>
                    <w:right w:val="single" w:sz="4" w:space="0" w:color="auto"/>
                  </w:tcBorders>
                </w:tcPr>
                <w:p w14:paraId="53E1F5B5"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9:00</w:t>
                  </w:r>
                </w:p>
              </w:tc>
            </w:tr>
            <w:tr w:rsidR="000F6AB5" w:rsidRPr="00E11A48" w14:paraId="25BEDCED" w14:textId="77777777" w:rsidTr="00156161">
              <w:tc>
                <w:tcPr>
                  <w:tcW w:w="1488" w:type="dxa"/>
                  <w:vMerge/>
                  <w:tcBorders>
                    <w:top w:val="single" w:sz="4" w:space="0" w:color="auto"/>
                    <w:left w:val="single" w:sz="4" w:space="0" w:color="auto"/>
                    <w:bottom w:val="single" w:sz="4" w:space="0" w:color="auto"/>
                    <w:right w:val="single" w:sz="4" w:space="0" w:color="auto"/>
                  </w:tcBorders>
                </w:tcPr>
                <w:p w14:paraId="6378CD67" w14:textId="77777777" w:rsidR="0064077B" w:rsidRPr="00E11A48" w:rsidRDefault="0064077B" w:rsidP="0064077B">
                  <w:pPr>
                    <w:pStyle w:val="ConsPlusNormal"/>
                    <w:ind w:firstLine="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2C6CD54A" w14:textId="77777777" w:rsidR="0064077B" w:rsidRPr="00E11A48" w:rsidRDefault="0064077B" w:rsidP="0064077B">
                  <w:pPr>
                    <w:pStyle w:val="ConsPlusNormal"/>
                    <w:ind w:firstLine="0"/>
                    <w:rPr>
                      <w:rFonts w:ascii="Times New Roman" w:hAnsi="Times New Roman" w:cs="Times New Roman"/>
                      <w:b/>
                      <w:bCs/>
                    </w:rPr>
                  </w:pPr>
                  <w:r w:rsidRPr="00E11A48">
                    <w:rPr>
                      <w:rFonts w:ascii="Times New Roman" w:hAnsi="Times New Roman" w:cs="Times New Roman"/>
                      <w:b/>
                      <w:bCs/>
                    </w:rPr>
                    <w:t>при реализации дополнительных образовательных программ в области физической культуры и спорта</w:t>
                  </w:r>
                </w:p>
              </w:tc>
              <w:tc>
                <w:tcPr>
                  <w:tcW w:w="1255" w:type="dxa"/>
                  <w:tcBorders>
                    <w:top w:val="single" w:sz="4" w:space="0" w:color="auto"/>
                    <w:left w:val="single" w:sz="4" w:space="0" w:color="auto"/>
                    <w:bottom w:val="single" w:sz="4" w:space="0" w:color="auto"/>
                    <w:right w:val="single" w:sz="4" w:space="0" w:color="auto"/>
                  </w:tcBorders>
                </w:tcPr>
                <w:p w14:paraId="663F4ECC" w14:textId="77777777" w:rsidR="0064077B" w:rsidRPr="00E11A48" w:rsidRDefault="0064077B" w:rsidP="0064077B">
                  <w:pPr>
                    <w:pStyle w:val="ConsPlusNormal"/>
                    <w:ind w:firstLine="0"/>
                    <w:jc w:val="center"/>
                    <w:rPr>
                      <w:rFonts w:ascii="Times New Roman" w:hAnsi="Times New Roman" w:cs="Times New Roman"/>
                      <w:b/>
                      <w:bCs/>
                    </w:rPr>
                  </w:pPr>
                  <w:r w:rsidRPr="00E11A48">
                    <w:rPr>
                      <w:rFonts w:ascii="Times New Roman" w:hAnsi="Times New Roman" w:cs="Times New Roman"/>
                      <w:b/>
                      <w:bCs/>
                    </w:rPr>
                    <w:t>7:00</w:t>
                  </w:r>
                </w:p>
              </w:tc>
            </w:tr>
          </w:tbl>
          <w:p w14:paraId="262E2A65" w14:textId="77777777" w:rsidR="0064077B" w:rsidRPr="00E11A48" w:rsidRDefault="0064077B" w:rsidP="0064077B">
            <w:pPr>
              <w:pStyle w:val="ConsPlusNormal"/>
              <w:ind w:firstLine="0"/>
              <w:rPr>
                <w:rFonts w:ascii="Times New Roman" w:hAnsi="Times New Roman" w:cs="Times New Roman"/>
                <w:sz w:val="16"/>
              </w:rPr>
            </w:pPr>
          </w:p>
        </w:tc>
        <w:tc>
          <w:tcPr>
            <w:tcW w:w="3835" w:type="dxa"/>
            <w:shd w:val="clear" w:color="auto" w:fill="auto"/>
          </w:tcPr>
          <w:tbl>
            <w:tblPr>
              <w:tblW w:w="3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88"/>
              <w:gridCol w:w="992"/>
              <w:gridCol w:w="1255"/>
            </w:tblGrid>
            <w:tr w:rsidR="000F6AB5" w:rsidRPr="00E11A48" w14:paraId="3B5C0D5D" w14:textId="77777777" w:rsidTr="00156161">
              <w:tc>
                <w:tcPr>
                  <w:tcW w:w="1488" w:type="dxa"/>
                  <w:vMerge w:val="restart"/>
                  <w:tcBorders>
                    <w:top w:val="single" w:sz="4" w:space="0" w:color="auto"/>
                    <w:left w:val="single" w:sz="4" w:space="0" w:color="auto"/>
                    <w:bottom w:val="single" w:sz="4" w:space="0" w:color="auto"/>
                    <w:right w:val="single" w:sz="4" w:space="0" w:color="auto"/>
                  </w:tcBorders>
                  <w:vAlign w:val="center"/>
                </w:tcPr>
                <w:p w14:paraId="541D244E"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lastRenderedPageBreak/>
                    <w:t>Начало занятий, не ранее</w:t>
                  </w:r>
                </w:p>
              </w:tc>
              <w:tc>
                <w:tcPr>
                  <w:tcW w:w="992" w:type="dxa"/>
                  <w:tcBorders>
                    <w:top w:val="single" w:sz="4" w:space="0" w:color="auto"/>
                    <w:left w:val="single" w:sz="4" w:space="0" w:color="auto"/>
                    <w:bottom w:val="single" w:sz="4" w:space="0" w:color="auto"/>
                    <w:right w:val="single" w:sz="4" w:space="0" w:color="auto"/>
                  </w:tcBorders>
                  <w:vAlign w:val="center"/>
                </w:tcPr>
                <w:p w14:paraId="7D06A657"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все возрастные группы</w:t>
                  </w:r>
                </w:p>
              </w:tc>
              <w:tc>
                <w:tcPr>
                  <w:tcW w:w="1255" w:type="dxa"/>
                  <w:tcBorders>
                    <w:top w:val="single" w:sz="4" w:space="0" w:color="auto"/>
                    <w:left w:val="single" w:sz="4" w:space="0" w:color="auto"/>
                    <w:bottom w:val="single" w:sz="4" w:space="0" w:color="auto"/>
                    <w:right w:val="single" w:sz="4" w:space="0" w:color="auto"/>
                  </w:tcBorders>
                  <w:vAlign w:val="center"/>
                </w:tcPr>
                <w:p w14:paraId="032847ED"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8:00</w:t>
                  </w:r>
                </w:p>
              </w:tc>
            </w:tr>
            <w:tr w:rsidR="000F6AB5" w:rsidRPr="00E11A48" w14:paraId="7845AF46" w14:textId="77777777" w:rsidTr="00156161">
              <w:tc>
                <w:tcPr>
                  <w:tcW w:w="1488" w:type="dxa"/>
                  <w:vMerge/>
                  <w:tcBorders>
                    <w:top w:val="single" w:sz="4" w:space="0" w:color="auto"/>
                    <w:left w:val="single" w:sz="4" w:space="0" w:color="auto"/>
                    <w:bottom w:val="single" w:sz="4" w:space="0" w:color="auto"/>
                    <w:right w:val="single" w:sz="4" w:space="0" w:color="auto"/>
                  </w:tcBorders>
                  <w:vAlign w:val="center"/>
                </w:tcPr>
                <w:p w14:paraId="55798074" w14:textId="77777777" w:rsidR="0064077B" w:rsidRPr="00E11A48" w:rsidRDefault="0064077B" w:rsidP="0064077B">
                  <w:pPr>
                    <w:pStyle w:val="ConsPlusNormal"/>
                    <w:ind w:firstLine="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3141C08D"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детский санаторий</w:t>
                  </w:r>
                </w:p>
              </w:tc>
              <w:tc>
                <w:tcPr>
                  <w:tcW w:w="1255" w:type="dxa"/>
                  <w:tcBorders>
                    <w:top w:val="single" w:sz="4" w:space="0" w:color="auto"/>
                    <w:left w:val="single" w:sz="4" w:space="0" w:color="auto"/>
                    <w:bottom w:val="single" w:sz="4" w:space="0" w:color="auto"/>
                    <w:right w:val="single" w:sz="4" w:space="0" w:color="auto"/>
                  </w:tcBorders>
                </w:tcPr>
                <w:p w14:paraId="4284B5F7"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9:00</w:t>
                  </w:r>
                </w:p>
              </w:tc>
            </w:tr>
            <w:tr w:rsidR="000F6AB5" w:rsidRPr="00E11A48" w14:paraId="53998712" w14:textId="77777777" w:rsidTr="00156161">
              <w:tc>
                <w:tcPr>
                  <w:tcW w:w="1488" w:type="dxa"/>
                  <w:vMerge/>
                  <w:tcBorders>
                    <w:top w:val="single" w:sz="4" w:space="0" w:color="auto"/>
                    <w:left w:val="single" w:sz="4" w:space="0" w:color="auto"/>
                    <w:bottom w:val="single" w:sz="4" w:space="0" w:color="auto"/>
                    <w:right w:val="single" w:sz="4" w:space="0" w:color="auto"/>
                  </w:tcBorders>
                </w:tcPr>
                <w:p w14:paraId="24621BE0" w14:textId="77777777" w:rsidR="0064077B" w:rsidRPr="00E11A48" w:rsidRDefault="0064077B" w:rsidP="0064077B">
                  <w:pPr>
                    <w:pStyle w:val="ConsPlusNormal"/>
                    <w:ind w:firstLine="0"/>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14:paraId="62D41533"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при реализации дополнительных образовательных программ в области физической культуры и спорта</w:t>
                  </w:r>
                </w:p>
              </w:tc>
              <w:tc>
                <w:tcPr>
                  <w:tcW w:w="1255" w:type="dxa"/>
                  <w:tcBorders>
                    <w:top w:val="single" w:sz="4" w:space="0" w:color="auto"/>
                    <w:left w:val="single" w:sz="4" w:space="0" w:color="auto"/>
                    <w:bottom w:val="single" w:sz="4" w:space="0" w:color="auto"/>
                    <w:right w:val="single" w:sz="4" w:space="0" w:color="auto"/>
                  </w:tcBorders>
                </w:tcPr>
                <w:p w14:paraId="7D3E2189"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7:00</w:t>
                  </w:r>
                </w:p>
              </w:tc>
            </w:tr>
          </w:tbl>
          <w:p w14:paraId="43DF9295" w14:textId="77777777" w:rsidR="0064077B" w:rsidRPr="00E11A48" w:rsidRDefault="0064077B" w:rsidP="0064077B">
            <w:pPr>
              <w:widowControl w:val="0"/>
              <w:autoSpaceDE w:val="0"/>
              <w:autoSpaceDN w:val="0"/>
              <w:outlineLvl w:val="5"/>
            </w:pPr>
          </w:p>
        </w:tc>
        <w:tc>
          <w:tcPr>
            <w:tcW w:w="2000" w:type="dxa"/>
            <w:shd w:val="clear" w:color="auto" w:fill="auto"/>
          </w:tcPr>
          <w:p w14:paraId="5E86F35D" w14:textId="009FC0D3" w:rsidR="007F1712" w:rsidRDefault="007F1712" w:rsidP="0064077B">
            <w:pPr>
              <w:jc w:val="both"/>
              <w:rPr>
                <w:sz w:val="20"/>
                <w:szCs w:val="20"/>
                <w:lang w:eastAsia="zh-CN" w:bidi="hi-IN"/>
              </w:rPr>
            </w:pPr>
            <w:r>
              <w:rPr>
                <w:sz w:val="20"/>
                <w:szCs w:val="20"/>
                <w:lang w:eastAsia="zh-CN" w:bidi="hi-IN"/>
              </w:rPr>
              <w:lastRenderedPageBreak/>
              <w:t>Новое требование</w:t>
            </w:r>
            <w:r w:rsidRPr="007F1712">
              <w:rPr>
                <w:sz w:val="20"/>
                <w:szCs w:val="20"/>
                <w:lang w:eastAsia="zh-CN" w:bidi="hi-IN"/>
              </w:rPr>
              <w:t>.</w:t>
            </w:r>
          </w:p>
          <w:p w14:paraId="4DE0FF98" w14:textId="22E5A210" w:rsidR="009F09A8" w:rsidRPr="007F1712" w:rsidRDefault="009F09A8" w:rsidP="0064077B">
            <w:pPr>
              <w:jc w:val="both"/>
              <w:rPr>
                <w:sz w:val="20"/>
                <w:szCs w:val="20"/>
                <w:lang w:eastAsia="zh-CN" w:bidi="hi-IN"/>
              </w:rPr>
            </w:pPr>
            <w:r w:rsidRPr="007F1712">
              <w:rPr>
                <w:sz w:val="20"/>
                <w:szCs w:val="20"/>
                <w:lang w:eastAsia="zh-CN" w:bidi="hi-IN"/>
              </w:rPr>
              <w:t>Внесение показателей организации режима дня направлен</w:t>
            </w:r>
            <w:r w:rsidR="007F1712" w:rsidRPr="007F1712">
              <w:rPr>
                <w:sz w:val="20"/>
                <w:szCs w:val="20"/>
                <w:lang w:eastAsia="zh-CN" w:bidi="hi-IN"/>
              </w:rPr>
              <w:t xml:space="preserve">о на сохранение здоровья детей, в целях </w:t>
            </w:r>
            <w:r w:rsidR="007F1712" w:rsidRPr="007F1712">
              <w:rPr>
                <w:sz w:val="20"/>
                <w:szCs w:val="20"/>
                <w:lang w:eastAsia="zh-CN" w:bidi="hi-IN"/>
              </w:rPr>
              <w:lastRenderedPageBreak/>
              <w:t>предупреждения возникновения неинфекционных заболеваний.</w:t>
            </w:r>
          </w:p>
          <w:p w14:paraId="29212B89" w14:textId="7175CDF8" w:rsidR="0064077B" w:rsidRPr="00E11A48" w:rsidRDefault="0064077B" w:rsidP="0064077B">
            <w:pPr>
              <w:jc w:val="both"/>
              <w:rPr>
                <w:sz w:val="20"/>
                <w:szCs w:val="20"/>
                <w:lang w:eastAsia="zh-CN" w:bidi="hi-IN"/>
              </w:rPr>
            </w:pPr>
          </w:p>
        </w:tc>
      </w:tr>
      <w:tr w:rsidR="000F6AB5" w:rsidRPr="00E11A48" w14:paraId="65725884" w14:textId="77777777" w:rsidTr="00295887">
        <w:trPr>
          <w:trHeight w:val="72"/>
        </w:trPr>
        <w:tc>
          <w:tcPr>
            <w:tcW w:w="457" w:type="dxa"/>
            <w:shd w:val="clear" w:color="auto" w:fill="auto"/>
          </w:tcPr>
          <w:p w14:paraId="55ADEB97"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C33F439"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6.6 в строке 8 и строке 9 в графе 2</w:t>
            </w:r>
          </w:p>
        </w:tc>
        <w:tc>
          <w:tcPr>
            <w:tcW w:w="4263" w:type="dxa"/>
            <w:shd w:val="clear" w:color="auto" w:fill="auto"/>
          </w:tcPr>
          <w:tbl>
            <w:tblPr>
              <w:tblW w:w="3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4"/>
              <w:gridCol w:w="993"/>
              <w:gridCol w:w="850"/>
              <w:gridCol w:w="709"/>
            </w:tblGrid>
            <w:tr w:rsidR="000F6AB5" w:rsidRPr="00E11A48" w14:paraId="5CE977A4" w14:textId="77777777" w:rsidTr="00156161">
              <w:tc>
                <w:tcPr>
                  <w:tcW w:w="1204" w:type="dxa"/>
                  <w:vMerge w:val="restart"/>
                  <w:tcBorders>
                    <w:top w:val="single" w:sz="4" w:space="0" w:color="auto"/>
                    <w:left w:val="single" w:sz="4" w:space="0" w:color="auto"/>
                    <w:bottom w:val="single" w:sz="4" w:space="0" w:color="auto"/>
                    <w:right w:val="single" w:sz="4" w:space="0" w:color="auto"/>
                  </w:tcBorders>
                </w:tcPr>
                <w:p w14:paraId="402CE58E"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Окончание занятий, не позднее</w:t>
                  </w:r>
                </w:p>
              </w:tc>
              <w:tc>
                <w:tcPr>
                  <w:tcW w:w="1843" w:type="dxa"/>
                  <w:gridSpan w:val="2"/>
                  <w:tcBorders>
                    <w:top w:val="single" w:sz="4" w:space="0" w:color="auto"/>
                    <w:left w:val="single" w:sz="4" w:space="0" w:color="auto"/>
                    <w:bottom w:val="single" w:sz="4" w:space="0" w:color="auto"/>
                    <w:right w:val="single" w:sz="4" w:space="0" w:color="auto"/>
                  </w:tcBorders>
                </w:tcPr>
                <w:p w14:paraId="156F50EE"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при реализации образовательных программ дошкольного образования</w:t>
                  </w:r>
                </w:p>
              </w:tc>
              <w:tc>
                <w:tcPr>
                  <w:tcW w:w="709" w:type="dxa"/>
                  <w:tcBorders>
                    <w:top w:val="single" w:sz="4" w:space="0" w:color="auto"/>
                    <w:left w:val="single" w:sz="4" w:space="0" w:color="auto"/>
                    <w:bottom w:val="single" w:sz="4" w:space="0" w:color="auto"/>
                    <w:right w:val="single" w:sz="4" w:space="0" w:color="auto"/>
                  </w:tcBorders>
                </w:tcPr>
                <w:p w14:paraId="6A8073DB"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17:00</w:t>
                  </w:r>
                </w:p>
              </w:tc>
            </w:tr>
            <w:tr w:rsidR="000F6AB5" w:rsidRPr="00E11A48" w14:paraId="47ACA1CD" w14:textId="77777777" w:rsidTr="00156161">
              <w:tc>
                <w:tcPr>
                  <w:tcW w:w="1204" w:type="dxa"/>
                  <w:vMerge/>
                  <w:tcBorders>
                    <w:top w:val="single" w:sz="4" w:space="0" w:color="auto"/>
                    <w:left w:val="single" w:sz="4" w:space="0" w:color="auto"/>
                    <w:bottom w:val="single" w:sz="4" w:space="0" w:color="auto"/>
                    <w:right w:val="single" w:sz="4" w:space="0" w:color="auto"/>
                  </w:tcBorders>
                </w:tcPr>
                <w:p w14:paraId="039FBBAD" w14:textId="77777777" w:rsidR="0064077B" w:rsidRPr="00E11A48" w:rsidRDefault="0064077B" w:rsidP="0064077B">
                  <w:pPr>
                    <w:pStyle w:val="ConsPlusNormal"/>
                    <w:ind w:firstLine="0"/>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14:paraId="21EFA14F"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при реализации программ начального, общего основного и среднего общего образования и программ профессионального обучения (ПОО 1,2 курс)</w:t>
                  </w:r>
                </w:p>
              </w:tc>
              <w:tc>
                <w:tcPr>
                  <w:tcW w:w="709" w:type="dxa"/>
                  <w:tcBorders>
                    <w:top w:val="single" w:sz="4" w:space="0" w:color="auto"/>
                    <w:left w:val="single" w:sz="4" w:space="0" w:color="auto"/>
                    <w:bottom w:val="single" w:sz="4" w:space="0" w:color="auto"/>
                    <w:right w:val="single" w:sz="4" w:space="0" w:color="auto"/>
                  </w:tcBorders>
                </w:tcPr>
                <w:p w14:paraId="010C15CA"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19:00</w:t>
                  </w:r>
                </w:p>
              </w:tc>
            </w:tr>
            <w:tr w:rsidR="000F6AB5" w:rsidRPr="00E11A48" w14:paraId="5B9F98C8" w14:textId="77777777" w:rsidTr="00156161">
              <w:tc>
                <w:tcPr>
                  <w:tcW w:w="1204" w:type="dxa"/>
                  <w:vMerge/>
                  <w:tcBorders>
                    <w:top w:val="single" w:sz="4" w:space="0" w:color="auto"/>
                    <w:left w:val="single" w:sz="4" w:space="0" w:color="auto"/>
                    <w:bottom w:val="single" w:sz="4" w:space="0" w:color="auto"/>
                    <w:right w:val="single" w:sz="4" w:space="0" w:color="auto"/>
                  </w:tcBorders>
                </w:tcPr>
                <w:p w14:paraId="44C810E3" w14:textId="77777777" w:rsidR="0064077B" w:rsidRPr="00E11A48" w:rsidRDefault="0064077B" w:rsidP="0064077B">
                  <w:pPr>
                    <w:pStyle w:val="ConsPlusNormal"/>
                    <w:ind w:firstLine="0"/>
                    <w:rPr>
                      <w:rFonts w:ascii="Times New Roman" w:hAnsi="Times New Roman" w:cs="Times New Roman"/>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4A3CAA7B"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 xml:space="preserve">при реализации дополнительных образовательных </w:t>
                  </w:r>
                  <w:r w:rsidRPr="00E11A48">
                    <w:rPr>
                      <w:rFonts w:ascii="Times New Roman" w:hAnsi="Times New Roman" w:cs="Times New Roman"/>
                    </w:rPr>
                    <w:lastRenderedPageBreak/>
                    <w:t>программ, деятельности кружков (студий), спортивных секций</w:t>
                  </w:r>
                </w:p>
              </w:tc>
              <w:tc>
                <w:tcPr>
                  <w:tcW w:w="850" w:type="dxa"/>
                  <w:tcBorders>
                    <w:top w:val="single" w:sz="4" w:space="0" w:color="auto"/>
                    <w:left w:val="single" w:sz="4" w:space="0" w:color="auto"/>
                    <w:bottom w:val="single" w:sz="4" w:space="0" w:color="auto"/>
                    <w:right w:val="single" w:sz="4" w:space="0" w:color="auto"/>
                  </w:tcBorders>
                  <w:vAlign w:val="center"/>
                </w:tcPr>
                <w:p w14:paraId="14651E9B"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lastRenderedPageBreak/>
                    <w:t>до 7 лет</w:t>
                  </w:r>
                </w:p>
              </w:tc>
              <w:tc>
                <w:tcPr>
                  <w:tcW w:w="709" w:type="dxa"/>
                  <w:tcBorders>
                    <w:top w:val="single" w:sz="4" w:space="0" w:color="auto"/>
                    <w:left w:val="single" w:sz="4" w:space="0" w:color="auto"/>
                    <w:bottom w:val="single" w:sz="4" w:space="0" w:color="auto"/>
                    <w:right w:val="single" w:sz="4" w:space="0" w:color="auto"/>
                  </w:tcBorders>
                </w:tcPr>
                <w:p w14:paraId="0653E5B2"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19:30</w:t>
                  </w:r>
                </w:p>
              </w:tc>
            </w:tr>
            <w:tr w:rsidR="000F6AB5" w:rsidRPr="00E11A48" w14:paraId="01E282CC" w14:textId="77777777" w:rsidTr="00156161">
              <w:tc>
                <w:tcPr>
                  <w:tcW w:w="1204" w:type="dxa"/>
                  <w:vMerge/>
                  <w:tcBorders>
                    <w:top w:val="single" w:sz="4" w:space="0" w:color="auto"/>
                    <w:left w:val="single" w:sz="4" w:space="0" w:color="auto"/>
                    <w:bottom w:val="single" w:sz="4" w:space="0" w:color="auto"/>
                    <w:right w:val="single" w:sz="4" w:space="0" w:color="auto"/>
                  </w:tcBorders>
                </w:tcPr>
                <w:p w14:paraId="14B51690" w14:textId="77777777" w:rsidR="0064077B" w:rsidRPr="00E11A48" w:rsidRDefault="0064077B" w:rsidP="0064077B">
                  <w:pPr>
                    <w:pStyle w:val="ConsPlusNormal"/>
                    <w:ind w:firstLine="0"/>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022F46FE" w14:textId="77777777" w:rsidR="0064077B" w:rsidRPr="00E11A48" w:rsidRDefault="0064077B" w:rsidP="0064077B">
                  <w:pPr>
                    <w:pStyle w:val="ConsPlusNormal"/>
                    <w:ind w:firstLine="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6AC325FC"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7-10 лет</w:t>
                  </w:r>
                </w:p>
              </w:tc>
              <w:tc>
                <w:tcPr>
                  <w:tcW w:w="709" w:type="dxa"/>
                  <w:tcBorders>
                    <w:top w:val="single" w:sz="4" w:space="0" w:color="auto"/>
                    <w:left w:val="single" w:sz="4" w:space="0" w:color="auto"/>
                    <w:bottom w:val="single" w:sz="4" w:space="0" w:color="auto"/>
                    <w:right w:val="single" w:sz="4" w:space="0" w:color="auto"/>
                  </w:tcBorders>
                </w:tcPr>
                <w:p w14:paraId="5B9518BA"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20:00</w:t>
                  </w:r>
                </w:p>
              </w:tc>
            </w:tr>
            <w:tr w:rsidR="000F6AB5" w:rsidRPr="00E11A48" w14:paraId="00C3ADF2" w14:textId="77777777" w:rsidTr="00156161">
              <w:tc>
                <w:tcPr>
                  <w:tcW w:w="1204" w:type="dxa"/>
                  <w:vMerge/>
                  <w:tcBorders>
                    <w:top w:val="single" w:sz="4" w:space="0" w:color="auto"/>
                    <w:left w:val="single" w:sz="4" w:space="0" w:color="auto"/>
                    <w:bottom w:val="single" w:sz="4" w:space="0" w:color="auto"/>
                    <w:right w:val="single" w:sz="4" w:space="0" w:color="auto"/>
                  </w:tcBorders>
                  <w:vAlign w:val="center"/>
                </w:tcPr>
                <w:p w14:paraId="69C07CD0" w14:textId="77777777" w:rsidR="0064077B" w:rsidRPr="00E11A48" w:rsidRDefault="0064077B" w:rsidP="0064077B">
                  <w:pPr>
                    <w:pStyle w:val="ConsPlusNormal"/>
                    <w:ind w:firstLine="0"/>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14:paraId="188113F4" w14:textId="77777777" w:rsidR="0064077B" w:rsidRPr="00E11A48" w:rsidRDefault="0064077B" w:rsidP="0064077B">
                  <w:pPr>
                    <w:pStyle w:val="ConsPlusNormal"/>
                    <w:ind w:firstLine="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2AE740B3"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10-18 лет</w:t>
                  </w:r>
                </w:p>
              </w:tc>
              <w:tc>
                <w:tcPr>
                  <w:tcW w:w="709" w:type="dxa"/>
                  <w:tcBorders>
                    <w:top w:val="single" w:sz="4" w:space="0" w:color="auto"/>
                    <w:left w:val="single" w:sz="4" w:space="0" w:color="auto"/>
                    <w:bottom w:val="single" w:sz="4" w:space="0" w:color="auto"/>
                    <w:right w:val="single" w:sz="4" w:space="0" w:color="auto"/>
                  </w:tcBorders>
                </w:tcPr>
                <w:p w14:paraId="04A9CA54"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21:00</w:t>
                  </w:r>
                </w:p>
              </w:tc>
            </w:tr>
            <w:tr w:rsidR="000F6AB5" w:rsidRPr="00E11A48" w14:paraId="771A569C" w14:textId="77777777" w:rsidTr="00156161">
              <w:tc>
                <w:tcPr>
                  <w:tcW w:w="1204" w:type="dxa"/>
                  <w:vMerge/>
                  <w:tcBorders>
                    <w:top w:val="single" w:sz="4" w:space="0" w:color="auto"/>
                    <w:left w:val="single" w:sz="4" w:space="0" w:color="auto"/>
                    <w:bottom w:val="single" w:sz="4" w:space="0" w:color="auto"/>
                    <w:right w:val="single" w:sz="4" w:space="0" w:color="auto"/>
                  </w:tcBorders>
                </w:tcPr>
                <w:p w14:paraId="6DF4BD95" w14:textId="77777777" w:rsidR="0064077B" w:rsidRPr="00E11A48" w:rsidRDefault="0064077B" w:rsidP="0064077B">
                  <w:pPr>
                    <w:pStyle w:val="ConsPlusNormal"/>
                    <w:ind w:firstLine="0"/>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14:paraId="6119DE76"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детский санаторий</w:t>
                  </w:r>
                </w:p>
              </w:tc>
              <w:tc>
                <w:tcPr>
                  <w:tcW w:w="709" w:type="dxa"/>
                  <w:tcBorders>
                    <w:top w:val="single" w:sz="4" w:space="0" w:color="auto"/>
                    <w:left w:val="single" w:sz="4" w:space="0" w:color="auto"/>
                    <w:bottom w:val="single" w:sz="4" w:space="0" w:color="auto"/>
                    <w:right w:val="single" w:sz="4" w:space="0" w:color="auto"/>
                  </w:tcBorders>
                </w:tcPr>
                <w:p w14:paraId="38783873"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18:00</w:t>
                  </w:r>
                </w:p>
              </w:tc>
            </w:tr>
          </w:tbl>
          <w:p w14:paraId="48799FC6"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4"/>
              <w:gridCol w:w="993"/>
              <w:gridCol w:w="850"/>
              <w:gridCol w:w="709"/>
            </w:tblGrid>
            <w:tr w:rsidR="000F6AB5" w:rsidRPr="00E11A48" w14:paraId="59674BF2" w14:textId="77777777" w:rsidTr="00156161">
              <w:tc>
                <w:tcPr>
                  <w:tcW w:w="1204" w:type="dxa"/>
                  <w:vMerge w:val="restart"/>
                  <w:tcBorders>
                    <w:top w:val="single" w:sz="4" w:space="0" w:color="auto"/>
                    <w:left w:val="single" w:sz="4" w:space="0" w:color="auto"/>
                    <w:bottom w:val="single" w:sz="4" w:space="0" w:color="auto"/>
                    <w:right w:val="single" w:sz="4" w:space="0" w:color="auto"/>
                  </w:tcBorders>
                </w:tcPr>
                <w:p w14:paraId="7CF34791"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lastRenderedPageBreak/>
                    <w:t>Окончание занятий, не позднее</w:t>
                  </w:r>
                </w:p>
              </w:tc>
              <w:tc>
                <w:tcPr>
                  <w:tcW w:w="1843" w:type="dxa"/>
                  <w:gridSpan w:val="2"/>
                  <w:tcBorders>
                    <w:top w:val="single" w:sz="4" w:space="0" w:color="auto"/>
                    <w:left w:val="single" w:sz="4" w:space="0" w:color="auto"/>
                    <w:bottom w:val="single" w:sz="4" w:space="0" w:color="auto"/>
                    <w:right w:val="single" w:sz="4" w:space="0" w:color="auto"/>
                  </w:tcBorders>
                </w:tcPr>
                <w:p w14:paraId="1C0D814F"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при реализации образовательных программ дошкольного образования</w:t>
                  </w:r>
                </w:p>
              </w:tc>
              <w:tc>
                <w:tcPr>
                  <w:tcW w:w="709" w:type="dxa"/>
                  <w:tcBorders>
                    <w:top w:val="single" w:sz="4" w:space="0" w:color="auto"/>
                    <w:left w:val="single" w:sz="4" w:space="0" w:color="auto"/>
                    <w:bottom w:val="single" w:sz="4" w:space="0" w:color="auto"/>
                    <w:right w:val="single" w:sz="4" w:space="0" w:color="auto"/>
                  </w:tcBorders>
                </w:tcPr>
                <w:p w14:paraId="4D268273"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17:00</w:t>
                  </w:r>
                </w:p>
              </w:tc>
            </w:tr>
            <w:tr w:rsidR="000F6AB5" w:rsidRPr="00E11A48" w14:paraId="7CABA79B" w14:textId="77777777" w:rsidTr="00156161">
              <w:tc>
                <w:tcPr>
                  <w:tcW w:w="1204" w:type="dxa"/>
                  <w:vMerge/>
                  <w:tcBorders>
                    <w:top w:val="single" w:sz="4" w:space="0" w:color="auto"/>
                    <w:left w:val="single" w:sz="4" w:space="0" w:color="auto"/>
                    <w:bottom w:val="single" w:sz="4" w:space="0" w:color="auto"/>
                    <w:right w:val="single" w:sz="4" w:space="0" w:color="auto"/>
                  </w:tcBorders>
                </w:tcPr>
                <w:p w14:paraId="6AD95868" w14:textId="77777777" w:rsidR="0064077B" w:rsidRPr="00E11A48" w:rsidRDefault="0064077B" w:rsidP="0064077B">
                  <w:pPr>
                    <w:pStyle w:val="ConsPlusNormal"/>
                    <w:ind w:firstLine="0"/>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14:paraId="2F21714A"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при реализации программ начального, общего основного и среднего общего образования и программ профессионального обучения (ПОО 1,2 курс)</w:t>
                  </w:r>
                </w:p>
              </w:tc>
              <w:tc>
                <w:tcPr>
                  <w:tcW w:w="709" w:type="dxa"/>
                  <w:tcBorders>
                    <w:top w:val="single" w:sz="4" w:space="0" w:color="auto"/>
                    <w:left w:val="single" w:sz="4" w:space="0" w:color="auto"/>
                    <w:bottom w:val="single" w:sz="4" w:space="0" w:color="auto"/>
                    <w:right w:val="single" w:sz="4" w:space="0" w:color="auto"/>
                  </w:tcBorders>
                </w:tcPr>
                <w:p w14:paraId="3103DFC0"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19:00</w:t>
                  </w:r>
                </w:p>
              </w:tc>
            </w:tr>
            <w:tr w:rsidR="000F6AB5" w:rsidRPr="00E11A48" w14:paraId="235A31BC" w14:textId="77777777" w:rsidTr="00156161">
              <w:tc>
                <w:tcPr>
                  <w:tcW w:w="1204" w:type="dxa"/>
                  <w:vMerge/>
                  <w:tcBorders>
                    <w:top w:val="single" w:sz="4" w:space="0" w:color="auto"/>
                    <w:left w:val="single" w:sz="4" w:space="0" w:color="auto"/>
                    <w:bottom w:val="single" w:sz="4" w:space="0" w:color="auto"/>
                    <w:right w:val="single" w:sz="4" w:space="0" w:color="auto"/>
                  </w:tcBorders>
                </w:tcPr>
                <w:p w14:paraId="6049E3DC" w14:textId="77777777" w:rsidR="0064077B" w:rsidRPr="00E11A48" w:rsidRDefault="0064077B" w:rsidP="0064077B">
                  <w:pPr>
                    <w:pStyle w:val="ConsPlusNormal"/>
                    <w:ind w:firstLine="0"/>
                    <w:rPr>
                      <w:rFonts w:ascii="Times New Roman" w:hAnsi="Times New Roman" w:cs="Times New Roman"/>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0DB7672F"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 xml:space="preserve">при реализации дополнительных образовательных </w:t>
                  </w:r>
                  <w:r w:rsidRPr="00E11A48">
                    <w:rPr>
                      <w:rFonts w:ascii="Times New Roman" w:hAnsi="Times New Roman" w:cs="Times New Roman"/>
                    </w:rPr>
                    <w:lastRenderedPageBreak/>
                    <w:t>программ, деятельности кружков (студий), спортивных секций</w:t>
                  </w:r>
                </w:p>
              </w:tc>
              <w:tc>
                <w:tcPr>
                  <w:tcW w:w="850" w:type="dxa"/>
                  <w:tcBorders>
                    <w:top w:val="single" w:sz="4" w:space="0" w:color="auto"/>
                    <w:left w:val="single" w:sz="4" w:space="0" w:color="auto"/>
                    <w:bottom w:val="single" w:sz="4" w:space="0" w:color="auto"/>
                    <w:right w:val="single" w:sz="4" w:space="0" w:color="auto"/>
                  </w:tcBorders>
                  <w:vAlign w:val="center"/>
                </w:tcPr>
                <w:p w14:paraId="4FFE3E01"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lastRenderedPageBreak/>
                    <w:t>до 7 лет</w:t>
                  </w:r>
                </w:p>
              </w:tc>
              <w:tc>
                <w:tcPr>
                  <w:tcW w:w="709" w:type="dxa"/>
                  <w:tcBorders>
                    <w:top w:val="single" w:sz="4" w:space="0" w:color="auto"/>
                    <w:left w:val="single" w:sz="4" w:space="0" w:color="auto"/>
                    <w:bottom w:val="single" w:sz="4" w:space="0" w:color="auto"/>
                    <w:right w:val="single" w:sz="4" w:space="0" w:color="auto"/>
                  </w:tcBorders>
                </w:tcPr>
                <w:p w14:paraId="679D9496"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19:30</w:t>
                  </w:r>
                </w:p>
              </w:tc>
            </w:tr>
            <w:tr w:rsidR="000F6AB5" w:rsidRPr="00E11A48" w14:paraId="1E4E56CD" w14:textId="77777777" w:rsidTr="00156161">
              <w:tc>
                <w:tcPr>
                  <w:tcW w:w="1204" w:type="dxa"/>
                  <w:vMerge/>
                  <w:tcBorders>
                    <w:top w:val="single" w:sz="4" w:space="0" w:color="auto"/>
                    <w:left w:val="single" w:sz="4" w:space="0" w:color="auto"/>
                    <w:bottom w:val="single" w:sz="4" w:space="0" w:color="auto"/>
                    <w:right w:val="single" w:sz="4" w:space="0" w:color="auto"/>
                  </w:tcBorders>
                </w:tcPr>
                <w:p w14:paraId="5632BAB5" w14:textId="77777777" w:rsidR="0064077B" w:rsidRPr="00E11A48" w:rsidRDefault="0064077B" w:rsidP="0064077B">
                  <w:pPr>
                    <w:pStyle w:val="ConsPlusNormal"/>
                    <w:ind w:firstLine="0"/>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7331A18B" w14:textId="77777777" w:rsidR="0064077B" w:rsidRPr="00E11A48" w:rsidRDefault="0064077B" w:rsidP="0064077B">
                  <w:pPr>
                    <w:pStyle w:val="ConsPlusNormal"/>
                    <w:ind w:firstLine="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520F51FF" w14:textId="77777777" w:rsidR="0064077B" w:rsidRPr="00E11A48" w:rsidRDefault="0064077B" w:rsidP="0064077B">
                  <w:pPr>
                    <w:pStyle w:val="ConsPlusNormal"/>
                    <w:ind w:firstLine="0"/>
                    <w:rPr>
                      <w:rFonts w:ascii="Times New Roman" w:hAnsi="Times New Roman" w:cs="Times New Roman"/>
                      <w:b/>
                      <w:bCs/>
                      <w:strike/>
                    </w:rPr>
                  </w:pPr>
                  <w:r w:rsidRPr="00E11A48">
                    <w:rPr>
                      <w:rFonts w:ascii="Times New Roman" w:hAnsi="Times New Roman" w:cs="Times New Roman"/>
                      <w:b/>
                      <w:bCs/>
                      <w:strike/>
                    </w:rPr>
                    <w:t>7-10 лет</w:t>
                  </w:r>
                </w:p>
                <w:p w14:paraId="30C99142" w14:textId="77777777" w:rsidR="0064077B" w:rsidRPr="00E11A48" w:rsidRDefault="0064077B" w:rsidP="0064077B">
                  <w:pPr>
                    <w:pStyle w:val="ConsPlusNormal"/>
                    <w:ind w:firstLine="0"/>
                    <w:rPr>
                      <w:rFonts w:ascii="Times New Roman" w:hAnsi="Times New Roman" w:cs="Times New Roman"/>
                      <w:b/>
                      <w:bCs/>
                      <w:strike/>
                    </w:rPr>
                  </w:pPr>
                  <w:r w:rsidRPr="00E11A48">
                    <w:rPr>
                      <w:rFonts w:ascii="Times New Roman" w:hAnsi="Times New Roman" w:cs="Times New Roman"/>
                      <w:b/>
                      <w:bCs/>
                    </w:rPr>
                    <w:t>8-15 лет</w:t>
                  </w:r>
                </w:p>
              </w:tc>
              <w:tc>
                <w:tcPr>
                  <w:tcW w:w="709" w:type="dxa"/>
                  <w:tcBorders>
                    <w:top w:val="single" w:sz="4" w:space="0" w:color="auto"/>
                    <w:left w:val="single" w:sz="4" w:space="0" w:color="auto"/>
                    <w:bottom w:val="single" w:sz="4" w:space="0" w:color="auto"/>
                    <w:right w:val="single" w:sz="4" w:space="0" w:color="auto"/>
                  </w:tcBorders>
                </w:tcPr>
                <w:p w14:paraId="3FD660DA"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20:00</w:t>
                  </w:r>
                </w:p>
              </w:tc>
            </w:tr>
            <w:tr w:rsidR="000F6AB5" w:rsidRPr="00E11A48" w14:paraId="23DB78BA" w14:textId="77777777" w:rsidTr="00156161">
              <w:tc>
                <w:tcPr>
                  <w:tcW w:w="1204" w:type="dxa"/>
                  <w:vMerge/>
                  <w:tcBorders>
                    <w:top w:val="single" w:sz="4" w:space="0" w:color="auto"/>
                    <w:left w:val="single" w:sz="4" w:space="0" w:color="auto"/>
                    <w:bottom w:val="single" w:sz="4" w:space="0" w:color="auto"/>
                    <w:right w:val="single" w:sz="4" w:space="0" w:color="auto"/>
                  </w:tcBorders>
                  <w:vAlign w:val="center"/>
                </w:tcPr>
                <w:p w14:paraId="3E64B484" w14:textId="77777777" w:rsidR="0064077B" w:rsidRPr="00E11A48" w:rsidRDefault="0064077B" w:rsidP="0064077B">
                  <w:pPr>
                    <w:pStyle w:val="ConsPlusNormal"/>
                    <w:ind w:firstLine="0"/>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14:paraId="386DEEB7" w14:textId="77777777" w:rsidR="0064077B" w:rsidRPr="00E11A48" w:rsidRDefault="0064077B" w:rsidP="0064077B">
                  <w:pPr>
                    <w:pStyle w:val="ConsPlusNormal"/>
                    <w:ind w:firstLine="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6C6BB63F" w14:textId="77777777" w:rsidR="0064077B" w:rsidRPr="00E11A48" w:rsidRDefault="0064077B" w:rsidP="0064077B">
                  <w:pPr>
                    <w:pStyle w:val="ConsPlusNormal"/>
                    <w:ind w:firstLine="0"/>
                    <w:rPr>
                      <w:rFonts w:ascii="Times New Roman" w:hAnsi="Times New Roman" w:cs="Times New Roman"/>
                      <w:b/>
                      <w:bCs/>
                      <w:strike/>
                    </w:rPr>
                  </w:pPr>
                  <w:r w:rsidRPr="00E11A48">
                    <w:rPr>
                      <w:rFonts w:ascii="Times New Roman" w:hAnsi="Times New Roman" w:cs="Times New Roman"/>
                      <w:b/>
                      <w:bCs/>
                      <w:strike/>
                    </w:rPr>
                    <w:t>10-18 лет</w:t>
                  </w:r>
                </w:p>
                <w:p w14:paraId="7B3B91EF" w14:textId="77777777" w:rsidR="0064077B" w:rsidRPr="00E11A48" w:rsidRDefault="0064077B" w:rsidP="0064077B">
                  <w:pPr>
                    <w:pStyle w:val="ConsPlusNormal"/>
                    <w:ind w:firstLine="0"/>
                    <w:rPr>
                      <w:rFonts w:ascii="Times New Roman" w:hAnsi="Times New Roman" w:cs="Times New Roman"/>
                      <w:b/>
                      <w:bCs/>
                      <w:strike/>
                    </w:rPr>
                  </w:pPr>
                  <w:r w:rsidRPr="00E11A48">
                    <w:rPr>
                      <w:rFonts w:ascii="Times New Roman" w:hAnsi="Times New Roman" w:cs="Times New Roman"/>
                      <w:b/>
                      <w:bCs/>
                    </w:rPr>
                    <w:lastRenderedPageBreak/>
                    <w:t>16-18 лет</w:t>
                  </w:r>
                </w:p>
              </w:tc>
              <w:tc>
                <w:tcPr>
                  <w:tcW w:w="709" w:type="dxa"/>
                  <w:tcBorders>
                    <w:top w:val="single" w:sz="4" w:space="0" w:color="auto"/>
                    <w:left w:val="single" w:sz="4" w:space="0" w:color="auto"/>
                    <w:bottom w:val="single" w:sz="4" w:space="0" w:color="auto"/>
                    <w:right w:val="single" w:sz="4" w:space="0" w:color="auto"/>
                  </w:tcBorders>
                </w:tcPr>
                <w:p w14:paraId="375A7230"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lastRenderedPageBreak/>
                    <w:t>21:00</w:t>
                  </w:r>
                </w:p>
              </w:tc>
            </w:tr>
            <w:tr w:rsidR="000F6AB5" w:rsidRPr="00E11A48" w14:paraId="57F551A3" w14:textId="77777777" w:rsidTr="00156161">
              <w:tc>
                <w:tcPr>
                  <w:tcW w:w="1204" w:type="dxa"/>
                  <w:vMerge/>
                  <w:tcBorders>
                    <w:top w:val="single" w:sz="4" w:space="0" w:color="auto"/>
                    <w:left w:val="single" w:sz="4" w:space="0" w:color="auto"/>
                    <w:bottom w:val="single" w:sz="4" w:space="0" w:color="auto"/>
                    <w:right w:val="single" w:sz="4" w:space="0" w:color="auto"/>
                  </w:tcBorders>
                </w:tcPr>
                <w:p w14:paraId="35B33084" w14:textId="77777777" w:rsidR="0064077B" w:rsidRPr="00E11A48" w:rsidRDefault="0064077B" w:rsidP="0064077B">
                  <w:pPr>
                    <w:pStyle w:val="ConsPlusNormal"/>
                    <w:ind w:firstLine="0"/>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14:paraId="36591397"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детский санаторий</w:t>
                  </w:r>
                </w:p>
              </w:tc>
              <w:tc>
                <w:tcPr>
                  <w:tcW w:w="709" w:type="dxa"/>
                  <w:tcBorders>
                    <w:top w:val="single" w:sz="4" w:space="0" w:color="auto"/>
                    <w:left w:val="single" w:sz="4" w:space="0" w:color="auto"/>
                    <w:bottom w:val="single" w:sz="4" w:space="0" w:color="auto"/>
                    <w:right w:val="single" w:sz="4" w:space="0" w:color="auto"/>
                  </w:tcBorders>
                </w:tcPr>
                <w:p w14:paraId="12516751"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18:00</w:t>
                  </w:r>
                </w:p>
              </w:tc>
            </w:tr>
          </w:tbl>
          <w:p w14:paraId="7949B16E" w14:textId="77777777" w:rsidR="0064077B" w:rsidRPr="00E11A48" w:rsidRDefault="0064077B" w:rsidP="0064077B">
            <w:pPr>
              <w:pStyle w:val="ConsPlusNormal"/>
              <w:ind w:firstLine="0"/>
              <w:rPr>
                <w:rFonts w:ascii="Times New Roman" w:hAnsi="Times New Roman" w:cs="Times New Roman"/>
                <w:sz w:val="16"/>
              </w:rPr>
            </w:pPr>
          </w:p>
        </w:tc>
        <w:tc>
          <w:tcPr>
            <w:tcW w:w="3835" w:type="dxa"/>
            <w:shd w:val="clear" w:color="auto" w:fill="auto"/>
          </w:tcPr>
          <w:tbl>
            <w:tblPr>
              <w:tblW w:w="3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4"/>
              <w:gridCol w:w="993"/>
              <w:gridCol w:w="850"/>
              <w:gridCol w:w="709"/>
            </w:tblGrid>
            <w:tr w:rsidR="000F6AB5" w:rsidRPr="00E11A48" w14:paraId="2BFAE81B" w14:textId="77777777" w:rsidTr="00156161">
              <w:tc>
                <w:tcPr>
                  <w:tcW w:w="1204" w:type="dxa"/>
                  <w:vMerge w:val="restart"/>
                  <w:tcBorders>
                    <w:top w:val="single" w:sz="4" w:space="0" w:color="auto"/>
                    <w:left w:val="single" w:sz="4" w:space="0" w:color="auto"/>
                    <w:bottom w:val="single" w:sz="4" w:space="0" w:color="auto"/>
                    <w:right w:val="single" w:sz="4" w:space="0" w:color="auto"/>
                  </w:tcBorders>
                </w:tcPr>
                <w:p w14:paraId="1B28B349"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lastRenderedPageBreak/>
                    <w:t>Окончание занятий, не позднее</w:t>
                  </w:r>
                </w:p>
              </w:tc>
              <w:tc>
                <w:tcPr>
                  <w:tcW w:w="1843" w:type="dxa"/>
                  <w:gridSpan w:val="2"/>
                  <w:tcBorders>
                    <w:top w:val="single" w:sz="4" w:space="0" w:color="auto"/>
                    <w:left w:val="single" w:sz="4" w:space="0" w:color="auto"/>
                    <w:bottom w:val="single" w:sz="4" w:space="0" w:color="auto"/>
                    <w:right w:val="single" w:sz="4" w:space="0" w:color="auto"/>
                  </w:tcBorders>
                </w:tcPr>
                <w:p w14:paraId="0372C7C6"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при реализации образовательных программ дошкольного образования</w:t>
                  </w:r>
                </w:p>
              </w:tc>
              <w:tc>
                <w:tcPr>
                  <w:tcW w:w="709" w:type="dxa"/>
                  <w:tcBorders>
                    <w:top w:val="single" w:sz="4" w:space="0" w:color="auto"/>
                    <w:left w:val="single" w:sz="4" w:space="0" w:color="auto"/>
                    <w:bottom w:val="single" w:sz="4" w:space="0" w:color="auto"/>
                    <w:right w:val="single" w:sz="4" w:space="0" w:color="auto"/>
                  </w:tcBorders>
                </w:tcPr>
                <w:p w14:paraId="656698A5"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17:00</w:t>
                  </w:r>
                </w:p>
              </w:tc>
            </w:tr>
            <w:tr w:rsidR="000F6AB5" w:rsidRPr="00E11A48" w14:paraId="56902675" w14:textId="77777777" w:rsidTr="00156161">
              <w:tc>
                <w:tcPr>
                  <w:tcW w:w="1204" w:type="dxa"/>
                  <w:vMerge/>
                  <w:tcBorders>
                    <w:top w:val="single" w:sz="4" w:space="0" w:color="auto"/>
                    <w:left w:val="single" w:sz="4" w:space="0" w:color="auto"/>
                    <w:bottom w:val="single" w:sz="4" w:space="0" w:color="auto"/>
                    <w:right w:val="single" w:sz="4" w:space="0" w:color="auto"/>
                  </w:tcBorders>
                </w:tcPr>
                <w:p w14:paraId="53A71871" w14:textId="77777777" w:rsidR="0064077B" w:rsidRPr="00E11A48" w:rsidRDefault="0064077B" w:rsidP="0064077B">
                  <w:pPr>
                    <w:pStyle w:val="ConsPlusNormal"/>
                    <w:ind w:firstLine="0"/>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14:paraId="4C618F93"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при реализации программ начального, общего основного и среднего общего образования и программ профессионального обучения (ПОО 1,2 курс)</w:t>
                  </w:r>
                </w:p>
              </w:tc>
              <w:tc>
                <w:tcPr>
                  <w:tcW w:w="709" w:type="dxa"/>
                  <w:tcBorders>
                    <w:top w:val="single" w:sz="4" w:space="0" w:color="auto"/>
                    <w:left w:val="single" w:sz="4" w:space="0" w:color="auto"/>
                    <w:bottom w:val="single" w:sz="4" w:space="0" w:color="auto"/>
                    <w:right w:val="single" w:sz="4" w:space="0" w:color="auto"/>
                  </w:tcBorders>
                </w:tcPr>
                <w:p w14:paraId="55CDE327"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19:00</w:t>
                  </w:r>
                </w:p>
              </w:tc>
            </w:tr>
            <w:tr w:rsidR="000F6AB5" w:rsidRPr="00E11A48" w14:paraId="10FCEAEE" w14:textId="77777777" w:rsidTr="00156161">
              <w:tc>
                <w:tcPr>
                  <w:tcW w:w="1204" w:type="dxa"/>
                  <w:vMerge/>
                  <w:tcBorders>
                    <w:top w:val="single" w:sz="4" w:space="0" w:color="auto"/>
                    <w:left w:val="single" w:sz="4" w:space="0" w:color="auto"/>
                    <w:bottom w:val="single" w:sz="4" w:space="0" w:color="auto"/>
                    <w:right w:val="single" w:sz="4" w:space="0" w:color="auto"/>
                  </w:tcBorders>
                </w:tcPr>
                <w:p w14:paraId="732047CB" w14:textId="77777777" w:rsidR="0064077B" w:rsidRPr="00E11A48" w:rsidRDefault="0064077B" w:rsidP="0064077B">
                  <w:pPr>
                    <w:pStyle w:val="ConsPlusNormal"/>
                    <w:ind w:firstLine="0"/>
                    <w:rPr>
                      <w:rFonts w:ascii="Times New Roman" w:hAnsi="Times New Roman" w:cs="Times New Roman"/>
                    </w:rPr>
                  </w:pP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386F292A"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 xml:space="preserve">при реализации дополнительных образовательных </w:t>
                  </w:r>
                  <w:r w:rsidRPr="00E11A48">
                    <w:rPr>
                      <w:rFonts w:ascii="Times New Roman" w:hAnsi="Times New Roman" w:cs="Times New Roman"/>
                    </w:rPr>
                    <w:lastRenderedPageBreak/>
                    <w:t>программ, деятельности кружков (студий), спортивных секций</w:t>
                  </w:r>
                </w:p>
              </w:tc>
              <w:tc>
                <w:tcPr>
                  <w:tcW w:w="850" w:type="dxa"/>
                  <w:tcBorders>
                    <w:top w:val="single" w:sz="4" w:space="0" w:color="auto"/>
                    <w:left w:val="single" w:sz="4" w:space="0" w:color="auto"/>
                    <w:bottom w:val="single" w:sz="4" w:space="0" w:color="auto"/>
                    <w:right w:val="single" w:sz="4" w:space="0" w:color="auto"/>
                  </w:tcBorders>
                  <w:vAlign w:val="center"/>
                </w:tcPr>
                <w:p w14:paraId="1B8AF1D3"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lastRenderedPageBreak/>
                    <w:t>до 7 лет</w:t>
                  </w:r>
                </w:p>
              </w:tc>
              <w:tc>
                <w:tcPr>
                  <w:tcW w:w="709" w:type="dxa"/>
                  <w:tcBorders>
                    <w:top w:val="single" w:sz="4" w:space="0" w:color="auto"/>
                    <w:left w:val="single" w:sz="4" w:space="0" w:color="auto"/>
                    <w:bottom w:val="single" w:sz="4" w:space="0" w:color="auto"/>
                    <w:right w:val="single" w:sz="4" w:space="0" w:color="auto"/>
                  </w:tcBorders>
                </w:tcPr>
                <w:p w14:paraId="3C6BDCA8"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19:30</w:t>
                  </w:r>
                </w:p>
              </w:tc>
            </w:tr>
            <w:tr w:rsidR="000F6AB5" w:rsidRPr="00E11A48" w14:paraId="121EDD60" w14:textId="77777777" w:rsidTr="00156161">
              <w:tc>
                <w:tcPr>
                  <w:tcW w:w="1204" w:type="dxa"/>
                  <w:vMerge/>
                  <w:tcBorders>
                    <w:top w:val="single" w:sz="4" w:space="0" w:color="auto"/>
                    <w:left w:val="single" w:sz="4" w:space="0" w:color="auto"/>
                    <w:bottom w:val="single" w:sz="4" w:space="0" w:color="auto"/>
                    <w:right w:val="single" w:sz="4" w:space="0" w:color="auto"/>
                  </w:tcBorders>
                </w:tcPr>
                <w:p w14:paraId="51CD7464" w14:textId="77777777" w:rsidR="0064077B" w:rsidRPr="00E11A48" w:rsidRDefault="0064077B" w:rsidP="0064077B">
                  <w:pPr>
                    <w:pStyle w:val="ConsPlusNormal"/>
                    <w:ind w:firstLine="0"/>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vAlign w:val="center"/>
                </w:tcPr>
                <w:p w14:paraId="51F7088D" w14:textId="77777777" w:rsidR="0064077B" w:rsidRPr="00E11A48" w:rsidRDefault="0064077B" w:rsidP="0064077B">
                  <w:pPr>
                    <w:pStyle w:val="ConsPlusNormal"/>
                    <w:ind w:firstLine="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0D0FFC77"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b/>
                      <w:bCs/>
                    </w:rPr>
                    <w:t>8-15 лет</w:t>
                  </w:r>
                </w:p>
              </w:tc>
              <w:tc>
                <w:tcPr>
                  <w:tcW w:w="709" w:type="dxa"/>
                  <w:tcBorders>
                    <w:top w:val="single" w:sz="4" w:space="0" w:color="auto"/>
                    <w:left w:val="single" w:sz="4" w:space="0" w:color="auto"/>
                    <w:bottom w:val="single" w:sz="4" w:space="0" w:color="auto"/>
                    <w:right w:val="single" w:sz="4" w:space="0" w:color="auto"/>
                  </w:tcBorders>
                </w:tcPr>
                <w:p w14:paraId="395522A5"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20:00</w:t>
                  </w:r>
                </w:p>
              </w:tc>
            </w:tr>
            <w:tr w:rsidR="000F6AB5" w:rsidRPr="00E11A48" w14:paraId="5111BAA6" w14:textId="77777777" w:rsidTr="00156161">
              <w:tc>
                <w:tcPr>
                  <w:tcW w:w="1204" w:type="dxa"/>
                  <w:vMerge/>
                  <w:tcBorders>
                    <w:top w:val="single" w:sz="4" w:space="0" w:color="auto"/>
                    <w:left w:val="single" w:sz="4" w:space="0" w:color="auto"/>
                    <w:bottom w:val="single" w:sz="4" w:space="0" w:color="auto"/>
                    <w:right w:val="single" w:sz="4" w:space="0" w:color="auto"/>
                  </w:tcBorders>
                  <w:vAlign w:val="center"/>
                </w:tcPr>
                <w:p w14:paraId="451F5FA7" w14:textId="77777777" w:rsidR="0064077B" w:rsidRPr="00E11A48" w:rsidRDefault="0064077B" w:rsidP="0064077B">
                  <w:pPr>
                    <w:pStyle w:val="ConsPlusNormal"/>
                    <w:ind w:firstLine="0"/>
                    <w:rPr>
                      <w:rFonts w:ascii="Times New Roman" w:hAnsi="Times New Roman" w:cs="Times New Roman"/>
                    </w:rPr>
                  </w:pPr>
                </w:p>
              </w:tc>
              <w:tc>
                <w:tcPr>
                  <w:tcW w:w="993" w:type="dxa"/>
                  <w:vMerge/>
                  <w:tcBorders>
                    <w:top w:val="single" w:sz="4" w:space="0" w:color="auto"/>
                    <w:left w:val="single" w:sz="4" w:space="0" w:color="auto"/>
                    <w:bottom w:val="single" w:sz="4" w:space="0" w:color="auto"/>
                    <w:right w:val="single" w:sz="4" w:space="0" w:color="auto"/>
                  </w:tcBorders>
                </w:tcPr>
                <w:p w14:paraId="5FA550D9" w14:textId="77777777" w:rsidR="0064077B" w:rsidRPr="00E11A48" w:rsidRDefault="0064077B" w:rsidP="0064077B">
                  <w:pPr>
                    <w:pStyle w:val="ConsPlusNormal"/>
                    <w:ind w:firstLine="0"/>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14:paraId="641B8419"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b/>
                      <w:bCs/>
                    </w:rPr>
                    <w:t>16-18 лет</w:t>
                  </w:r>
                </w:p>
              </w:tc>
              <w:tc>
                <w:tcPr>
                  <w:tcW w:w="709" w:type="dxa"/>
                  <w:tcBorders>
                    <w:top w:val="single" w:sz="4" w:space="0" w:color="auto"/>
                    <w:left w:val="single" w:sz="4" w:space="0" w:color="auto"/>
                    <w:bottom w:val="single" w:sz="4" w:space="0" w:color="auto"/>
                    <w:right w:val="single" w:sz="4" w:space="0" w:color="auto"/>
                  </w:tcBorders>
                </w:tcPr>
                <w:p w14:paraId="0EA7A92C"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21:00</w:t>
                  </w:r>
                </w:p>
              </w:tc>
            </w:tr>
            <w:tr w:rsidR="000F6AB5" w:rsidRPr="00E11A48" w14:paraId="4CF74337" w14:textId="77777777" w:rsidTr="00156161">
              <w:tc>
                <w:tcPr>
                  <w:tcW w:w="1204" w:type="dxa"/>
                  <w:vMerge/>
                  <w:tcBorders>
                    <w:top w:val="single" w:sz="4" w:space="0" w:color="auto"/>
                    <w:left w:val="single" w:sz="4" w:space="0" w:color="auto"/>
                    <w:bottom w:val="single" w:sz="4" w:space="0" w:color="auto"/>
                    <w:right w:val="single" w:sz="4" w:space="0" w:color="auto"/>
                  </w:tcBorders>
                </w:tcPr>
                <w:p w14:paraId="30325EF4" w14:textId="77777777" w:rsidR="0064077B" w:rsidRPr="00E11A48" w:rsidRDefault="0064077B" w:rsidP="0064077B">
                  <w:pPr>
                    <w:pStyle w:val="ConsPlusNormal"/>
                    <w:ind w:firstLine="0"/>
                    <w:rPr>
                      <w:rFonts w:ascii="Times New Roman" w:hAnsi="Times New Roman" w:cs="Times New Roman"/>
                    </w:rPr>
                  </w:pPr>
                </w:p>
              </w:tc>
              <w:tc>
                <w:tcPr>
                  <w:tcW w:w="1843" w:type="dxa"/>
                  <w:gridSpan w:val="2"/>
                  <w:tcBorders>
                    <w:top w:val="single" w:sz="4" w:space="0" w:color="auto"/>
                    <w:left w:val="single" w:sz="4" w:space="0" w:color="auto"/>
                    <w:bottom w:val="single" w:sz="4" w:space="0" w:color="auto"/>
                    <w:right w:val="single" w:sz="4" w:space="0" w:color="auto"/>
                  </w:tcBorders>
                </w:tcPr>
                <w:p w14:paraId="177178A8"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детский санаторий</w:t>
                  </w:r>
                </w:p>
              </w:tc>
              <w:tc>
                <w:tcPr>
                  <w:tcW w:w="709" w:type="dxa"/>
                  <w:tcBorders>
                    <w:top w:val="single" w:sz="4" w:space="0" w:color="auto"/>
                    <w:left w:val="single" w:sz="4" w:space="0" w:color="auto"/>
                    <w:bottom w:val="single" w:sz="4" w:space="0" w:color="auto"/>
                    <w:right w:val="single" w:sz="4" w:space="0" w:color="auto"/>
                  </w:tcBorders>
                </w:tcPr>
                <w:p w14:paraId="772E797A"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18:00</w:t>
                  </w:r>
                </w:p>
              </w:tc>
            </w:tr>
          </w:tbl>
          <w:p w14:paraId="44DA8599" w14:textId="77777777" w:rsidR="0064077B" w:rsidRPr="00E11A48" w:rsidRDefault="0064077B" w:rsidP="0064077B">
            <w:pPr>
              <w:widowControl w:val="0"/>
              <w:autoSpaceDE w:val="0"/>
              <w:autoSpaceDN w:val="0"/>
              <w:outlineLvl w:val="5"/>
            </w:pPr>
          </w:p>
        </w:tc>
        <w:tc>
          <w:tcPr>
            <w:tcW w:w="2000" w:type="dxa"/>
            <w:shd w:val="clear" w:color="auto" w:fill="auto"/>
          </w:tcPr>
          <w:p w14:paraId="0C883559" w14:textId="64AC0C1E" w:rsidR="009F09A8" w:rsidRPr="007F1712" w:rsidRDefault="009F09A8" w:rsidP="009F09A8">
            <w:pPr>
              <w:jc w:val="both"/>
              <w:rPr>
                <w:sz w:val="20"/>
                <w:szCs w:val="20"/>
                <w:lang w:eastAsia="zh-CN" w:bidi="hi-IN"/>
              </w:rPr>
            </w:pPr>
            <w:r w:rsidRPr="007F1712">
              <w:rPr>
                <w:sz w:val="20"/>
                <w:szCs w:val="20"/>
                <w:lang w:eastAsia="zh-CN" w:bidi="hi-IN"/>
              </w:rPr>
              <w:lastRenderedPageBreak/>
              <w:t xml:space="preserve">Техническая ошибка. </w:t>
            </w:r>
          </w:p>
          <w:p w14:paraId="60734842" w14:textId="77777777" w:rsidR="009F09A8" w:rsidRPr="007F1712" w:rsidRDefault="009F09A8" w:rsidP="009F09A8">
            <w:pPr>
              <w:jc w:val="both"/>
              <w:rPr>
                <w:sz w:val="20"/>
                <w:szCs w:val="20"/>
                <w:lang w:eastAsia="zh-CN" w:bidi="hi-IN"/>
              </w:rPr>
            </w:pPr>
            <w:r w:rsidRPr="007F1712">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4699BC2C" w14:textId="2922668D" w:rsidR="0064077B" w:rsidRPr="00E11A48" w:rsidRDefault="009F09A8" w:rsidP="007F1712">
            <w:pPr>
              <w:jc w:val="both"/>
              <w:rPr>
                <w:sz w:val="20"/>
                <w:szCs w:val="20"/>
                <w:lang w:eastAsia="zh-CN" w:bidi="hi-IN"/>
              </w:rPr>
            </w:pPr>
            <w:r w:rsidRPr="007F1712">
              <w:rPr>
                <w:sz w:val="20"/>
                <w:szCs w:val="20"/>
                <w:lang w:eastAsia="zh-CN" w:bidi="hi-IN"/>
              </w:rPr>
              <w:t xml:space="preserve">Вносимые изменения не устанавливают новые условия, ограничения, запреты, обязанности. </w:t>
            </w:r>
            <w:r w:rsidR="007F1712" w:rsidRPr="007F1712">
              <w:rPr>
                <w:sz w:val="20"/>
                <w:szCs w:val="20"/>
                <w:lang w:eastAsia="zh-CN" w:bidi="hi-IN"/>
              </w:rPr>
              <w:t>Ранее установлены</w:t>
            </w:r>
            <w:r w:rsidR="0064077B" w:rsidRPr="007F1712">
              <w:rPr>
                <w:sz w:val="20"/>
                <w:szCs w:val="20"/>
                <w:lang w:eastAsia="zh-CN" w:bidi="hi-IN"/>
              </w:rPr>
              <w:t xml:space="preserve"> </w:t>
            </w:r>
            <w:r w:rsidR="007F1712" w:rsidRPr="007F1712">
              <w:rPr>
                <w:sz w:val="20"/>
                <w:szCs w:val="20"/>
              </w:rPr>
              <w:t>СанПиН 2.4.4.3172-14.</w:t>
            </w:r>
          </w:p>
        </w:tc>
      </w:tr>
      <w:tr w:rsidR="000F6AB5" w:rsidRPr="00E11A48" w14:paraId="77E9876E" w14:textId="77777777" w:rsidTr="00295887">
        <w:trPr>
          <w:trHeight w:val="72"/>
        </w:trPr>
        <w:tc>
          <w:tcPr>
            <w:tcW w:w="457" w:type="dxa"/>
            <w:shd w:val="clear" w:color="auto" w:fill="auto"/>
          </w:tcPr>
          <w:p w14:paraId="6EBAB357"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B7F0652"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6.6 в строке 11 в графе 2</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9"/>
              <w:gridCol w:w="1376"/>
            </w:tblGrid>
            <w:tr w:rsidR="000F6AB5" w:rsidRPr="00E11A48" w14:paraId="03F1D527" w14:textId="77777777" w:rsidTr="00156161">
              <w:tc>
                <w:tcPr>
                  <w:tcW w:w="3859" w:type="dxa"/>
                  <w:tcBorders>
                    <w:top w:val="single" w:sz="4" w:space="0" w:color="auto"/>
                    <w:left w:val="single" w:sz="4" w:space="0" w:color="auto"/>
                    <w:bottom w:val="single" w:sz="4" w:space="0" w:color="auto"/>
                    <w:right w:val="single" w:sz="4" w:space="0" w:color="auto"/>
                  </w:tcBorders>
                </w:tcPr>
                <w:p w14:paraId="2322390E"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Перерыв между последним уроком (занятием) и началом внеурочных / дополнительных занятий следующей смены, не менее</w:t>
                  </w:r>
                </w:p>
              </w:tc>
              <w:tc>
                <w:tcPr>
                  <w:tcW w:w="1843" w:type="dxa"/>
                  <w:tcBorders>
                    <w:top w:val="single" w:sz="4" w:space="0" w:color="auto"/>
                    <w:left w:val="single" w:sz="4" w:space="0" w:color="auto"/>
                    <w:bottom w:val="single" w:sz="4" w:space="0" w:color="auto"/>
                    <w:right w:val="single" w:sz="4" w:space="0" w:color="auto"/>
                  </w:tcBorders>
                </w:tcPr>
                <w:p w14:paraId="72F38994"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20 мин</w:t>
                  </w:r>
                </w:p>
              </w:tc>
            </w:tr>
          </w:tbl>
          <w:p w14:paraId="6F8AD94F" w14:textId="77777777" w:rsidR="0064077B" w:rsidRPr="00E11A48"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9"/>
              <w:gridCol w:w="1367"/>
            </w:tblGrid>
            <w:tr w:rsidR="000F6AB5" w:rsidRPr="00E11A48" w14:paraId="46FCD734" w14:textId="77777777" w:rsidTr="00156161">
              <w:tc>
                <w:tcPr>
                  <w:tcW w:w="3859" w:type="dxa"/>
                  <w:tcBorders>
                    <w:top w:val="single" w:sz="4" w:space="0" w:color="auto"/>
                    <w:left w:val="single" w:sz="4" w:space="0" w:color="auto"/>
                    <w:bottom w:val="single" w:sz="4" w:space="0" w:color="auto"/>
                    <w:right w:val="single" w:sz="4" w:space="0" w:color="auto"/>
                  </w:tcBorders>
                </w:tcPr>
                <w:p w14:paraId="3CBFA8FB"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 xml:space="preserve">Перерыв между последним уроком (занятием) и началом внеурочных </w:t>
                  </w:r>
                  <w:r w:rsidRPr="00E11A48">
                    <w:rPr>
                      <w:rFonts w:ascii="Times New Roman" w:hAnsi="Times New Roman" w:cs="Times New Roman"/>
                      <w:b/>
                      <w:bCs/>
                      <w:strike/>
                    </w:rPr>
                    <w:t>/</w:t>
                  </w:r>
                  <w:r w:rsidRPr="00E11A48">
                    <w:rPr>
                      <w:rFonts w:ascii="Times New Roman" w:hAnsi="Times New Roman" w:cs="Times New Roman"/>
                      <w:b/>
                      <w:bCs/>
                    </w:rPr>
                    <w:t>,</w:t>
                  </w:r>
                  <w:r w:rsidRPr="00E11A48">
                    <w:rPr>
                      <w:rFonts w:ascii="Times New Roman" w:hAnsi="Times New Roman" w:cs="Times New Roman"/>
                    </w:rPr>
                    <w:t xml:space="preserve"> дополнительных занятий</w:t>
                  </w:r>
                  <w:r w:rsidRPr="00E11A48">
                    <w:rPr>
                      <w:rFonts w:ascii="Times New Roman" w:hAnsi="Times New Roman" w:cs="Times New Roman"/>
                      <w:b/>
                      <w:bCs/>
                    </w:rPr>
                    <w:t>,</w:t>
                  </w:r>
                  <w:r w:rsidRPr="00E11A48">
                    <w:rPr>
                      <w:rFonts w:ascii="Times New Roman" w:hAnsi="Times New Roman" w:cs="Times New Roman"/>
                    </w:rPr>
                    <w:t xml:space="preserve"> следующей смены, не менее</w:t>
                  </w:r>
                </w:p>
              </w:tc>
              <w:tc>
                <w:tcPr>
                  <w:tcW w:w="1843" w:type="dxa"/>
                  <w:tcBorders>
                    <w:top w:val="single" w:sz="4" w:space="0" w:color="auto"/>
                    <w:left w:val="single" w:sz="4" w:space="0" w:color="auto"/>
                    <w:bottom w:val="single" w:sz="4" w:space="0" w:color="auto"/>
                    <w:right w:val="single" w:sz="4" w:space="0" w:color="auto"/>
                  </w:tcBorders>
                </w:tcPr>
                <w:p w14:paraId="1FC273A3" w14:textId="77777777" w:rsidR="0064077B" w:rsidRPr="00E11A48" w:rsidRDefault="0064077B" w:rsidP="0064077B">
                  <w:pPr>
                    <w:pStyle w:val="ConsPlusNormal"/>
                    <w:ind w:firstLine="0"/>
                    <w:jc w:val="center"/>
                    <w:rPr>
                      <w:rFonts w:ascii="Times New Roman" w:hAnsi="Times New Roman" w:cs="Times New Roman"/>
                      <w:b/>
                      <w:bCs/>
                      <w:strike/>
                    </w:rPr>
                  </w:pPr>
                  <w:r w:rsidRPr="00E11A48">
                    <w:rPr>
                      <w:rFonts w:ascii="Times New Roman" w:hAnsi="Times New Roman" w:cs="Times New Roman"/>
                      <w:b/>
                      <w:bCs/>
                      <w:strike/>
                    </w:rPr>
                    <w:t>20 мин</w:t>
                  </w:r>
                </w:p>
                <w:p w14:paraId="01DAEE83" w14:textId="77777777" w:rsidR="0064077B" w:rsidRPr="00E11A48" w:rsidRDefault="0064077B" w:rsidP="0064077B">
                  <w:pPr>
                    <w:pStyle w:val="ConsPlusNormal"/>
                    <w:ind w:firstLine="0"/>
                    <w:jc w:val="center"/>
                    <w:rPr>
                      <w:rFonts w:ascii="Times New Roman" w:hAnsi="Times New Roman" w:cs="Times New Roman"/>
                      <w:b/>
                      <w:bCs/>
                    </w:rPr>
                  </w:pPr>
                  <w:r w:rsidRPr="00E11A48">
                    <w:rPr>
                      <w:rFonts w:ascii="Times New Roman" w:hAnsi="Times New Roman" w:cs="Times New Roman"/>
                      <w:b/>
                      <w:bCs/>
                    </w:rPr>
                    <w:t>30 мин</w:t>
                  </w:r>
                </w:p>
              </w:tc>
            </w:tr>
          </w:tbl>
          <w:p w14:paraId="6CD8C7E6" w14:textId="77777777" w:rsidR="0064077B" w:rsidRPr="00E11A48" w:rsidRDefault="0064077B" w:rsidP="0064077B">
            <w:pPr>
              <w:pStyle w:val="ConsPlusNormal"/>
              <w:ind w:firstLine="0"/>
              <w:rPr>
                <w:rFonts w:ascii="Times New Roman" w:hAnsi="Times New Roman" w:cs="Times New Roman"/>
                <w:sz w:val="16"/>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44"/>
              <w:gridCol w:w="1241"/>
            </w:tblGrid>
            <w:tr w:rsidR="000F6AB5" w:rsidRPr="00E11A48" w14:paraId="3D48F488" w14:textId="77777777" w:rsidTr="00156161">
              <w:tc>
                <w:tcPr>
                  <w:tcW w:w="3859" w:type="dxa"/>
                  <w:tcBorders>
                    <w:top w:val="single" w:sz="4" w:space="0" w:color="auto"/>
                    <w:left w:val="single" w:sz="4" w:space="0" w:color="auto"/>
                    <w:bottom w:val="single" w:sz="4" w:space="0" w:color="auto"/>
                    <w:right w:val="single" w:sz="4" w:space="0" w:color="auto"/>
                  </w:tcBorders>
                </w:tcPr>
                <w:p w14:paraId="5379A383"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Перерыв между последним уроком (занятием) и началом внеурочных, дополнительных занятий, следующей смены, не менее</w:t>
                  </w:r>
                </w:p>
              </w:tc>
              <w:tc>
                <w:tcPr>
                  <w:tcW w:w="1843" w:type="dxa"/>
                  <w:tcBorders>
                    <w:top w:val="single" w:sz="4" w:space="0" w:color="auto"/>
                    <w:left w:val="single" w:sz="4" w:space="0" w:color="auto"/>
                    <w:bottom w:val="single" w:sz="4" w:space="0" w:color="auto"/>
                    <w:right w:val="single" w:sz="4" w:space="0" w:color="auto"/>
                  </w:tcBorders>
                </w:tcPr>
                <w:p w14:paraId="7C82B439"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30 мин</w:t>
                  </w:r>
                </w:p>
              </w:tc>
            </w:tr>
          </w:tbl>
          <w:p w14:paraId="32D9C8C5" w14:textId="77777777" w:rsidR="0064077B" w:rsidRPr="00E11A48" w:rsidRDefault="0064077B" w:rsidP="0064077B">
            <w:pPr>
              <w:widowControl w:val="0"/>
              <w:autoSpaceDE w:val="0"/>
              <w:autoSpaceDN w:val="0"/>
              <w:outlineLvl w:val="5"/>
            </w:pPr>
          </w:p>
        </w:tc>
        <w:tc>
          <w:tcPr>
            <w:tcW w:w="2000" w:type="dxa"/>
            <w:shd w:val="clear" w:color="auto" w:fill="auto"/>
          </w:tcPr>
          <w:p w14:paraId="0BF7D287" w14:textId="77777777" w:rsidR="007F1712" w:rsidRPr="007F1712" w:rsidRDefault="007F1712" w:rsidP="007F1712">
            <w:pPr>
              <w:jc w:val="both"/>
              <w:rPr>
                <w:sz w:val="20"/>
                <w:szCs w:val="20"/>
                <w:lang w:eastAsia="zh-CN" w:bidi="hi-IN"/>
              </w:rPr>
            </w:pPr>
            <w:r w:rsidRPr="007F1712">
              <w:rPr>
                <w:sz w:val="20"/>
                <w:szCs w:val="20"/>
                <w:lang w:eastAsia="zh-CN" w:bidi="hi-IN"/>
              </w:rPr>
              <w:t xml:space="preserve">Техническая ошибка. </w:t>
            </w:r>
          </w:p>
          <w:p w14:paraId="3D543A05" w14:textId="77777777" w:rsidR="007F1712" w:rsidRPr="007F1712" w:rsidRDefault="007F1712" w:rsidP="007F1712">
            <w:pPr>
              <w:jc w:val="both"/>
              <w:rPr>
                <w:sz w:val="20"/>
                <w:szCs w:val="20"/>
                <w:lang w:eastAsia="zh-CN" w:bidi="hi-IN"/>
              </w:rPr>
            </w:pPr>
            <w:r w:rsidRPr="007F1712">
              <w:rPr>
                <w:sz w:val="20"/>
                <w:szCs w:val="20"/>
                <w:lang w:eastAsia="zh-CN" w:bidi="hi-IN"/>
              </w:rPr>
              <w:t>Позволяет повысить внутреннюю системность акта и позволит улучшить понимание и однообразное правоприменение документа.</w:t>
            </w:r>
          </w:p>
          <w:p w14:paraId="6DE63A00" w14:textId="35F3B8C6" w:rsidR="009F09A8" w:rsidRPr="007F1712" w:rsidRDefault="007F1712" w:rsidP="007F1712">
            <w:pPr>
              <w:jc w:val="both"/>
              <w:rPr>
                <w:sz w:val="20"/>
                <w:szCs w:val="20"/>
                <w:lang w:eastAsia="zh-CN" w:bidi="hi-IN"/>
              </w:rPr>
            </w:pPr>
            <w:r w:rsidRPr="007F1712">
              <w:rPr>
                <w:sz w:val="20"/>
                <w:szCs w:val="20"/>
                <w:lang w:eastAsia="zh-CN" w:bidi="hi-IN"/>
              </w:rPr>
              <w:t xml:space="preserve">Вносимые изменения не устанавливают новые условия, ограничения, запреты, обязанности. Ранее установлены СанПиН 2.4.4.3172-14. </w:t>
            </w:r>
            <w:r w:rsidR="009F09A8" w:rsidRPr="007F1712">
              <w:rPr>
                <w:sz w:val="20"/>
                <w:szCs w:val="20"/>
                <w:lang w:eastAsia="zh-CN" w:bidi="hi-IN"/>
              </w:rPr>
              <w:t xml:space="preserve">Внесение показателей организации режима дня направлено на сохранение здоровья детей. </w:t>
            </w:r>
          </w:p>
          <w:p w14:paraId="07690EFB" w14:textId="77777777" w:rsidR="0064077B" w:rsidRPr="00E11A48" w:rsidRDefault="0064077B" w:rsidP="0064077B">
            <w:pPr>
              <w:jc w:val="both"/>
              <w:rPr>
                <w:sz w:val="20"/>
                <w:szCs w:val="20"/>
                <w:lang w:eastAsia="zh-CN" w:bidi="hi-IN"/>
              </w:rPr>
            </w:pPr>
          </w:p>
        </w:tc>
      </w:tr>
      <w:tr w:rsidR="000F6AB5" w:rsidRPr="00E11A48" w14:paraId="32C6ACBB" w14:textId="77777777" w:rsidTr="00295887">
        <w:trPr>
          <w:trHeight w:val="72"/>
        </w:trPr>
        <w:tc>
          <w:tcPr>
            <w:tcW w:w="457" w:type="dxa"/>
            <w:shd w:val="clear" w:color="auto" w:fill="auto"/>
          </w:tcPr>
          <w:p w14:paraId="54FD7E65"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1BE6D737" w14:textId="77777777" w:rsidR="0064077B" w:rsidRPr="00E11A48" w:rsidRDefault="0064077B" w:rsidP="0064077B">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6.6  строка 19</w:t>
            </w:r>
          </w:p>
        </w:tc>
        <w:tc>
          <w:tcPr>
            <w:tcW w:w="4263" w:type="dxa"/>
            <w:shd w:val="clear" w:color="auto" w:fill="auto"/>
          </w:tcPr>
          <w:tbl>
            <w:tblPr>
              <w:tblW w:w="3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71"/>
              <w:gridCol w:w="1134"/>
              <w:gridCol w:w="993"/>
            </w:tblGrid>
            <w:tr w:rsidR="000F6AB5" w:rsidRPr="00E11A48" w14:paraId="3A662093" w14:textId="77777777" w:rsidTr="00156161">
              <w:tc>
                <w:tcPr>
                  <w:tcW w:w="1771" w:type="dxa"/>
                  <w:vMerge w:val="restart"/>
                  <w:tcBorders>
                    <w:top w:val="single" w:sz="4" w:space="0" w:color="auto"/>
                    <w:left w:val="single" w:sz="4" w:space="0" w:color="auto"/>
                    <w:bottom w:val="single" w:sz="4" w:space="0" w:color="auto"/>
                    <w:right w:val="single" w:sz="4" w:space="0" w:color="auto"/>
                  </w:tcBorders>
                </w:tcPr>
                <w:p w14:paraId="01DB0963"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Продолжительность учебного занятия для обучающихся, не более</w:t>
                  </w:r>
                </w:p>
              </w:tc>
              <w:tc>
                <w:tcPr>
                  <w:tcW w:w="1134" w:type="dxa"/>
                  <w:tcBorders>
                    <w:top w:val="single" w:sz="4" w:space="0" w:color="auto"/>
                    <w:left w:val="single" w:sz="4" w:space="0" w:color="auto"/>
                    <w:bottom w:val="single" w:sz="4" w:space="0" w:color="auto"/>
                    <w:right w:val="single" w:sz="4" w:space="0" w:color="auto"/>
                  </w:tcBorders>
                </w:tcPr>
                <w:p w14:paraId="4B03DB7A"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1 класс (сентябрь-декабрь)</w:t>
                  </w:r>
                </w:p>
              </w:tc>
              <w:tc>
                <w:tcPr>
                  <w:tcW w:w="993" w:type="dxa"/>
                  <w:tcBorders>
                    <w:top w:val="single" w:sz="4" w:space="0" w:color="auto"/>
                    <w:left w:val="single" w:sz="4" w:space="0" w:color="auto"/>
                    <w:bottom w:val="single" w:sz="4" w:space="0" w:color="auto"/>
                    <w:right w:val="single" w:sz="4" w:space="0" w:color="auto"/>
                  </w:tcBorders>
                </w:tcPr>
                <w:p w14:paraId="6E07C038"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35 мин</w:t>
                  </w:r>
                </w:p>
              </w:tc>
            </w:tr>
            <w:tr w:rsidR="000F6AB5" w:rsidRPr="00E11A48" w14:paraId="053E4297" w14:textId="77777777" w:rsidTr="00156161">
              <w:tc>
                <w:tcPr>
                  <w:tcW w:w="1771" w:type="dxa"/>
                  <w:vMerge/>
                  <w:tcBorders>
                    <w:top w:val="single" w:sz="4" w:space="0" w:color="auto"/>
                    <w:left w:val="single" w:sz="4" w:space="0" w:color="auto"/>
                    <w:bottom w:val="single" w:sz="4" w:space="0" w:color="auto"/>
                    <w:right w:val="single" w:sz="4" w:space="0" w:color="auto"/>
                  </w:tcBorders>
                </w:tcPr>
                <w:p w14:paraId="7AFC8788" w14:textId="77777777" w:rsidR="0064077B" w:rsidRPr="00E11A48" w:rsidRDefault="0064077B" w:rsidP="0064077B">
                  <w:pPr>
                    <w:pStyle w:val="ConsPlusNormal"/>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4E86E55" w14:textId="77777777" w:rsidR="0064077B" w:rsidRPr="00304987" w:rsidRDefault="0064077B" w:rsidP="0064077B">
                  <w:pPr>
                    <w:pStyle w:val="ConsPlusNormal"/>
                    <w:ind w:firstLine="0"/>
                    <w:rPr>
                      <w:rFonts w:ascii="Times New Roman" w:hAnsi="Times New Roman" w:cs="Times New Roman"/>
                      <w:lang w:val="en-US"/>
                    </w:rPr>
                  </w:pPr>
                  <w:r w:rsidRPr="00E11A48">
                    <w:rPr>
                      <w:rFonts w:ascii="Times New Roman" w:hAnsi="Times New Roman" w:cs="Times New Roman"/>
                    </w:rPr>
                    <w:t>1 класс (январь-май)</w:t>
                  </w:r>
                </w:p>
              </w:tc>
              <w:tc>
                <w:tcPr>
                  <w:tcW w:w="993" w:type="dxa"/>
                  <w:tcBorders>
                    <w:top w:val="single" w:sz="4" w:space="0" w:color="auto"/>
                    <w:left w:val="single" w:sz="4" w:space="0" w:color="auto"/>
                    <w:bottom w:val="single" w:sz="4" w:space="0" w:color="auto"/>
                    <w:right w:val="single" w:sz="4" w:space="0" w:color="auto"/>
                  </w:tcBorders>
                </w:tcPr>
                <w:p w14:paraId="23DD8B85"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40 мин</w:t>
                  </w:r>
                </w:p>
              </w:tc>
            </w:tr>
            <w:tr w:rsidR="000F6AB5" w:rsidRPr="00E11A48" w14:paraId="1B7A2CD9" w14:textId="77777777" w:rsidTr="00156161">
              <w:tc>
                <w:tcPr>
                  <w:tcW w:w="1771" w:type="dxa"/>
                  <w:vMerge/>
                  <w:tcBorders>
                    <w:top w:val="single" w:sz="4" w:space="0" w:color="auto"/>
                    <w:left w:val="single" w:sz="4" w:space="0" w:color="auto"/>
                    <w:bottom w:val="single" w:sz="4" w:space="0" w:color="auto"/>
                    <w:right w:val="single" w:sz="4" w:space="0" w:color="auto"/>
                  </w:tcBorders>
                </w:tcPr>
                <w:p w14:paraId="408D4318" w14:textId="77777777" w:rsidR="0064077B" w:rsidRPr="00E11A48" w:rsidRDefault="0064077B" w:rsidP="0064077B">
                  <w:pPr>
                    <w:pStyle w:val="ConsPlusNormal"/>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653B7F4" w14:textId="77777777" w:rsidR="0064077B" w:rsidRPr="00E11A48" w:rsidRDefault="0064077B" w:rsidP="0064077B">
                  <w:pPr>
                    <w:pStyle w:val="ConsPlusNormal"/>
                    <w:ind w:firstLine="0"/>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14:paraId="54C4C303" w14:textId="77777777" w:rsidR="0064077B" w:rsidRPr="00E11A48" w:rsidRDefault="0064077B" w:rsidP="0064077B">
                  <w:pPr>
                    <w:pStyle w:val="ConsPlusNormal"/>
                    <w:ind w:firstLine="0"/>
                    <w:jc w:val="center"/>
                    <w:rPr>
                      <w:rFonts w:ascii="Times New Roman" w:hAnsi="Times New Roman" w:cs="Times New Roman"/>
                    </w:rPr>
                  </w:pPr>
                </w:p>
              </w:tc>
            </w:tr>
            <w:tr w:rsidR="000F6AB5" w:rsidRPr="00E11A48" w14:paraId="0D0482EB" w14:textId="77777777" w:rsidTr="00156161">
              <w:tc>
                <w:tcPr>
                  <w:tcW w:w="1771" w:type="dxa"/>
                  <w:vMerge/>
                  <w:tcBorders>
                    <w:top w:val="single" w:sz="4" w:space="0" w:color="auto"/>
                    <w:left w:val="single" w:sz="4" w:space="0" w:color="auto"/>
                    <w:bottom w:val="single" w:sz="4" w:space="0" w:color="auto"/>
                    <w:right w:val="single" w:sz="4" w:space="0" w:color="auto"/>
                  </w:tcBorders>
                </w:tcPr>
                <w:p w14:paraId="391743BE" w14:textId="77777777" w:rsidR="0064077B" w:rsidRPr="00E11A48" w:rsidRDefault="0064077B" w:rsidP="0064077B">
                  <w:pPr>
                    <w:pStyle w:val="ConsPlusNormal"/>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C8EB1BB"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 xml:space="preserve">классы, в которых обучаются дети с ограниченными возможностями здоровья </w:t>
                  </w:r>
                </w:p>
              </w:tc>
              <w:tc>
                <w:tcPr>
                  <w:tcW w:w="993" w:type="dxa"/>
                  <w:tcBorders>
                    <w:top w:val="single" w:sz="4" w:space="0" w:color="auto"/>
                    <w:left w:val="single" w:sz="4" w:space="0" w:color="auto"/>
                    <w:bottom w:val="single" w:sz="4" w:space="0" w:color="auto"/>
                    <w:right w:val="single" w:sz="4" w:space="0" w:color="auto"/>
                  </w:tcBorders>
                </w:tcPr>
                <w:p w14:paraId="19452761"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40 мин</w:t>
                  </w:r>
                </w:p>
              </w:tc>
            </w:tr>
            <w:tr w:rsidR="000F6AB5" w:rsidRPr="00E11A48" w14:paraId="67190A8C" w14:textId="77777777" w:rsidTr="00156161">
              <w:tc>
                <w:tcPr>
                  <w:tcW w:w="1771" w:type="dxa"/>
                  <w:vMerge/>
                  <w:tcBorders>
                    <w:top w:val="single" w:sz="4" w:space="0" w:color="auto"/>
                    <w:left w:val="single" w:sz="4" w:space="0" w:color="auto"/>
                    <w:bottom w:val="single" w:sz="4" w:space="0" w:color="auto"/>
                    <w:right w:val="single" w:sz="4" w:space="0" w:color="auto"/>
                  </w:tcBorders>
                </w:tcPr>
                <w:p w14:paraId="011F1A36" w14:textId="77777777" w:rsidR="0064077B" w:rsidRPr="00E11A48" w:rsidRDefault="0064077B" w:rsidP="0064077B">
                  <w:pPr>
                    <w:pStyle w:val="ConsPlusNormal"/>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13D3CDF"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2-11 классы</w:t>
                  </w:r>
                </w:p>
              </w:tc>
              <w:tc>
                <w:tcPr>
                  <w:tcW w:w="993" w:type="dxa"/>
                  <w:tcBorders>
                    <w:top w:val="single" w:sz="4" w:space="0" w:color="auto"/>
                    <w:left w:val="single" w:sz="4" w:space="0" w:color="auto"/>
                    <w:bottom w:val="single" w:sz="4" w:space="0" w:color="auto"/>
                    <w:right w:val="single" w:sz="4" w:space="0" w:color="auto"/>
                  </w:tcBorders>
                </w:tcPr>
                <w:p w14:paraId="4554F3C8"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45 мин</w:t>
                  </w:r>
                </w:p>
              </w:tc>
            </w:tr>
          </w:tbl>
          <w:p w14:paraId="46B67892" w14:textId="77777777" w:rsidR="0064077B" w:rsidRPr="00E11A48" w:rsidRDefault="0064077B" w:rsidP="0064077B">
            <w:pPr>
              <w:pStyle w:val="ae"/>
              <w:spacing w:after="0" w:line="240" w:lineRule="auto"/>
              <w:ind w:left="0"/>
              <w:rPr>
                <w:rFonts w:ascii="Times New Roman" w:hAnsi="Times New Roman" w:cs="Times New Roman"/>
                <w:sz w:val="24"/>
                <w:szCs w:val="24"/>
              </w:rPr>
            </w:pPr>
          </w:p>
        </w:tc>
        <w:tc>
          <w:tcPr>
            <w:tcW w:w="4234" w:type="dxa"/>
            <w:shd w:val="clear" w:color="auto" w:fill="auto"/>
          </w:tcPr>
          <w:tbl>
            <w:tblPr>
              <w:tblW w:w="3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71"/>
              <w:gridCol w:w="1134"/>
              <w:gridCol w:w="993"/>
            </w:tblGrid>
            <w:tr w:rsidR="000F6AB5" w:rsidRPr="00E11A48" w14:paraId="62A2440F" w14:textId="77777777" w:rsidTr="00156161">
              <w:tc>
                <w:tcPr>
                  <w:tcW w:w="1771" w:type="dxa"/>
                  <w:vMerge w:val="restart"/>
                  <w:tcBorders>
                    <w:top w:val="single" w:sz="4" w:space="0" w:color="auto"/>
                    <w:left w:val="single" w:sz="4" w:space="0" w:color="auto"/>
                    <w:bottom w:val="single" w:sz="4" w:space="0" w:color="auto"/>
                    <w:right w:val="single" w:sz="4" w:space="0" w:color="auto"/>
                  </w:tcBorders>
                </w:tcPr>
                <w:p w14:paraId="613C5F77"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lastRenderedPageBreak/>
                    <w:t>Продолжительность учебного занятия для обучающихся, не более</w:t>
                  </w:r>
                </w:p>
              </w:tc>
              <w:tc>
                <w:tcPr>
                  <w:tcW w:w="1134" w:type="dxa"/>
                  <w:tcBorders>
                    <w:top w:val="single" w:sz="4" w:space="0" w:color="auto"/>
                    <w:left w:val="single" w:sz="4" w:space="0" w:color="auto"/>
                    <w:bottom w:val="single" w:sz="4" w:space="0" w:color="auto"/>
                    <w:right w:val="single" w:sz="4" w:space="0" w:color="auto"/>
                  </w:tcBorders>
                </w:tcPr>
                <w:p w14:paraId="64273DAE"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1 класс (сентябрь-декабрь)</w:t>
                  </w:r>
                </w:p>
              </w:tc>
              <w:tc>
                <w:tcPr>
                  <w:tcW w:w="993" w:type="dxa"/>
                  <w:tcBorders>
                    <w:top w:val="single" w:sz="4" w:space="0" w:color="auto"/>
                    <w:left w:val="single" w:sz="4" w:space="0" w:color="auto"/>
                    <w:bottom w:val="single" w:sz="4" w:space="0" w:color="auto"/>
                    <w:right w:val="single" w:sz="4" w:space="0" w:color="auto"/>
                  </w:tcBorders>
                </w:tcPr>
                <w:p w14:paraId="50763A2A"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35 мин</w:t>
                  </w:r>
                </w:p>
              </w:tc>
            </w:tr>
            <w:tr w:rsidR="000F6AB5" w:rsidRPr="00E11A48" w14:paraId="2D3FE3F2" w14:textId="77777777" w:rsidTr="00156161">
              <w:tc>
                <w:tcPr>
                  <w:tcW w:w="1771" w:type="dxa"/>
                  <w:vMerge/>
                  <w:tcBorders>
                    <w:top w:val="single" w:sz="4" w:space="0" w:color="auto"/>
                    <w:left w:val="single" w:sz="4" w:space="0" w:color="auto"/>
                    <w:bottom w:val="single" w:sz="4" w:space="0" w:color="auto"/>
                    <w:right w:val="single" w:sz="4" w:space="0" w:color="auto"/>
                  </w:tcBorders>
                </w:tcPr>
                <w:p w14:paraId="0619D562" w14:textId="77777777" w:rsidR="0064077B" w:rsidRPr="00E11A48" w:rsidRDefault="0064077B" w:rsidP="0064077B">
                  <w:pPr>
                    <w:pStyle w:val="ConsPlusNormal"/>
                    <w:ind w:firstLine="0"/>
                    <w:rPr>
                      <w:rFonts w:ascii="Times New Roman" w:hAnsi="Times New Roman" w:cs="Times New Roman"/>
                    </w:rPr>
                  </w:pPr>
                </w:p>
              </w:tc>
              <w:tc>
                <w:tcPr>
                  <w:tcW w:w="1134" w:type="dxa"/>
                  <w:tcBorders>
                    <w:top w:val="single" w:sz="4" w:space="0" w:color="auto"/>
                    <w:left w:val="single" w:sz="4" w:space="0" w:color="auto"/>
                    <w:bottom w:val="single" w:sz="36" w:space="0" w:color="auto"/>
                    <w:right w:val="single" w:sz="4" w:space="0" w:color="auto"/>
                  </w:tcBorders>
                </w:tcPr>
                <w:p w14:paraId="281BD397"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1 класс (январь-май)</w:t>
                  </w:r>
                </w:p>
              </w:tc>
              <w:tc>
                <w:tcPr>
                  <w:tcW w:w="993" w:type="dxa"/>
                  <w:tcBorders>
                    <w:top w:val="single" w:sz="4" w:space="0" w:color="auto"/>
                    <w:left w:val="single" w:sz="4" w:space="0" w:color="auto"/>
                    <w:bottom w:val="single" w:sz="36" w:space="0" w:color="auto"/>
                    <w:right w:val="single" w:sz="4" w:space="0" w:color="auto"/>
                  </w:tcBorders>
                </w:tcPr>
                <w:p w14:paraId="4E910A2B"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40 мин</w:t>
                  </w:r>
                </w:p>
              </w:tc>
            </w:tr>
            <w:tr w:rsidR="000F6AB5" w:rsidRPr="00E11A48" w14:paraId="7A04CE2B" w14:textId="77777777" w:rsidTr="00156161">
              <w:tc>
                <w:tcPr>
                  <w:tcW w:w="1771" w:type="dxa"/>
                  <w:vMerge/>
                  <w:tcBorders>
                    <w:top w:val="single" w:sz="4" w:space="0" w:color="auto"/>
                    <w:left w:val="single" w:sz="4" w:space="0" w:color="auto"/>
                    <w:bottom w:val="single" w:sz="4" w:space="0" w:color="auto"/>
                    <w:right w:val="single" w:sz="36" w:space="0" w:color="auto"/>
                  </w:tcBorders>
                </w:tcPr>
                <w:p w14:paraId="071889F8" w14:textId="77777777" w:rsidR="0064077B" w:rsidRPr="00E11A48" w:rsidRDefault="0064077B" w:rsidP="0064077B">
                  <w:pPr>
                    <w:pStyle w:val="ConsPlusNormal"/>
                    <w:ind w:firstLine="0"/>
                    <w:rPr>
                      <w:rFonts w:ascii="Times New Roman" w:hAnsi="Times New Roman" w:cs="Times New Roman"/>
                    </w:rPr>
                  </w:pPr>
                </w:p>
              </w:tc>
              <w:tc>
                <w:tcPr>
                  <w:tcW w:w="1134" w:type="dxa"/>
                  <w:tcBorders>
                    <w:top w:val="single" w:sz="36" w:space="0" w:color="auto"/>
                    <w:left w:val="single" w:sz="36" w:space="0" w:color="auto"/>
                    <w:bottom w:val="single" w:sz="36" w:space="0" w:color="auto"/>
                    <w:right w:val="single" w:sz="36" w:space="0" w:color="auto"/>
                  </w:tcBorders>
                </w:tcPr>
                <w:p w14:paraId="53719468" w14:textId="77777777" w:rsidR="0064077B" w:rsidRPr="00E11A48" w:rsidRDefault="0064077B" w:rsidP="0064077B">
                  <w:pPr>
                    <w:pStyle w:val="ConsPlusNormal"/>
                    <w:ind w:firstLine="0"/>
                    <w:rPr>
                      <w:rFonts w:ascii="Times New Roman" w:hAnsi="Times New Roman" w:cs="Times New Roman"/>
                    </w:rPr>
                  </w:pPr>
                </w:p>
              </w:tc>
              <w:tc>
                <w:tcPr>
                  <w:tcW w:w="993" w:type="dxa"/>
                  <w:tcBorders>
                    <w:top w:val="single" w:sz="36" w:space="0" w:color="auto"/>
                    <w:left w:val="single" w:sz="36" w:space="0" w:color="auto"/>
                    <w:bottom w:val="single" w:sz="36" w:space="0" w:color="auto"/>
                    <w:right w:val="single" w:sz="36" w:space="0" w:color="auto"/>
                  </w:tcBorders>
                </w:tcPr>
                <w:p w14:paraId="47574527" w14:textId="77777777" w:rsidR="0064077B" w:rsidRPr="00E11A48" w:rsidRDefault="0064077B" w:rsidP="0064077B">
                  <w:pPr>
                    <w:pStyle w:val="ConsPlusNormal"/>
                    <w:ind w:firstLine="0"/>
                    <w:jc w:val="center"/>
                    <w:rPr>
                      <w:rFonts w:ascii="Times New Roman" w:hAnsi="Times New Roman" w:cs="Times New Roman"/>
                    </w:rPr>
                  </w:pPr>
                </w:p>
              </w:tc>
            </w:tr>
            <w:tr w:rsidR="000F6AB5" w:rsidRPr="00E11A48" w14:paraId="03D11535" w14:textId="77777777" w:rsidTr="00156161">
              <w:tc>
                <w:tcPr>
                  <w:tcW w:w="1771" w:type="dxa"/>
                  <w:vMerge/>
                  <w:tcBorders>
                    <w:top w:val="single" w:sz="4" w:space="0" w:color="auto"/>
                    <w:left w:val="single" w:sz="4" w:space="0" w:color="auto"/>
                    <w:bottom w:val="single" w:sz="4" w:space="0" w:color="auto"/>
                    <w:right w:val="single" w:sz="4" w:space="0" w:color="auto"/>
                  </w:tcBorders>
                </w:tcPr>
                <w:p w14:paraId="25664221" w14:textId="77777777" w:rsidR="0064077B" w:rsidRPr="00E11A48" w:rsidRDefault="0064077B" w:rsidP="0064077B">
                  <w:pPr>
                    <w:pStyle w:val="ConsPlusNormal"/>
                    <w:ind w:firstLine="0"/>
                    <w:rPr>
                      <w:rFonts w:ascii="Times New Roman" w:hAnsi="Times New Roman" w:cs="Times New Roman"/>
                    </w:rPr>
                  </w:pPr>
                </w:p>
              </w:tc>
              <w:tc>
                <w:tcPr>
                  <w:tcW w:w="1134" w:type="dxa"/>
                  <w:tcBorders>
                    <w:top w:val="single" w:sz="36" w:space="0" w:color="auto"/>
                    <w:left w:val="single" w:sz="4" w:space="0" w:color="auto"/>
                    <w:bottom w:val="single" w:sz="4" w:space="0" w:color="auto"/>
                    <w:right w:val="single" w:sz="4" w:space="0" w:color="auto"/>
                  </w:tcBorders>
                </w:tcPr>
                <w:p w14:paraId="5F03C53A"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 xml:space="preserve">классы, в которых обучаются дети с ограниченными возможностями здоровья </w:t>
                  </w:r>
                </w:p>
              </w:tc>
              <w:tc>
                <w:tcPr>
                  <w:tcW w:w="993" w:type="dxa"/>
                  <w:tcBorders>
                    <w:top w:val="single" w:sz="36" w:space="0" w:color="auto"/>
                    <w:left w:val="single" w:sz="4" w:space="0" w:color="auto"/>
                    <w:bottom w:val="single" w:sz="4" w:space="0" w:color="auto"/>
                    <w:right w:val="single" w:sz="4" w:space="0" w:color="auto"/>
                  </w:tcBorders>
                </w:tcPr>
                <w:p w14:paraId="2EB228B9"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40 мин</w:t>
                  </w:r>
                </w:p>
              </w:tc>
            </w:tr>
            <w:tr w:rsidR="000F6AB5" w:rsidRPr="00E11A48" w14:paraId="626B98B6" w14:textId="77777777" w:rsidTr="00156161">
              <w:tc>
                <w:tcPr>
                  <w:tcW w:w="1771" w:type="dxa"/>
                  <w:vMerge/>
                  <w:tcBorders>
                    <w:top w:val="single" w:sz="4" w:space="0" w:color="auto"/>
                    <w:left w:val="single" w:sz="4" w:space="0" w:color="auto"/>
                    <w:bottom w:val="single" w:sz="4" w:space="0" w:color="auto"/>
                    <w:right w:val="single" w:sz="4" w:space="0" w:color="auto"/>
                  </w:tcBorders>
                </w:tcPr>
                <w:p w14:paraId="0727371F" w14:textId="77777777" w:rsidR="0064077B" w:rsidRPr="00E11A48" w:rsidRDefault="0064077B" w:rsidP="0064077B">
                  <w:pPr>
                    <w:pStyle w:val="ConsPlusNormal"/>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067A61D4"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2-11 классы</w:t>
                  </w:r>
                </w:p>
              </w:tc>
              <w:tc>
                <w:tcPr>
                  <w:tcW w:w="993" w:type="dxa"/>
                  <w:tcBorders>
                    <w:top w:val="single" w:sz="4" w:space="0" w:color="auto"/>
                    <w:left w:val="single" w:sz="4" w:space="0" w:color="auto"/>
                    <w:bottom w:val="single" w:sz="4" w:space="0" w:color="auto"/>
                    <w:right w:val="single" w:sz="4" w:space="0" w:color="auto"/>
                  </w:tcBorders>
                </w:tcPr>
                <w:p w14:paraId="2007B305"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45 мин</w:t>
                  </w:r>
                </w:p>
              </w:tc>
            </w:tr>
          </w:tbl>
          <w:p w14:paraId="54CE6C69" w14:textId="77777777" w:rsidR="0064077B" w:rsidRPr="00E11A48" w:rsidRDefault="0064077B" w:rsidP="0064077B">
            <w:pPr>
              <w:pStyle w:val="ConsPlusNormal"/>
              <w:ind w:firstLine="0"/>
              <w:rPr>
                <w:rFonts w:ascii="Times New Roman" w:hAnsi="Times New Roman" w:cs="Times New Roman"/>
                <w:sz w:val="16"/>
              </w:rPr>
            </w:pPr>
          </w:p>
        </w:tc>
        <w:tc>
          <w:tcPr>
            <w:tcW w:w="3835" w:type="dxa"/>
            <w:shd w:val="clear" w:color="auto" w:fill="auto"/>
          </w:tcPr>
          <w:tbl>
            <w:tblPr>
              <w:tblW w:w="3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71"/>
              <w:gridCol w:w="1134"/>
              <w:gridCol w:w="993"/>
            </w:tblGrid>
            <w:tr w:rsidR="000F6AB5" w:rsidRPr="00E11A48" w14:paraId="64D35C74" w14:textId="77777777" w:rsidTr="00156161">
              <w:tc>
                <w:tcPr>
                  <w:tcW w:w="1771" w:type="dxa"/>
                  <w:vMerge w:val="restart"/>
                  <w:tcBorders>
                    <w:top w:val="single" w:sz="4" w:space="0" w:color="auto"/>
                    <w:left w:val="single" w:sz="4" w:space="0" w:color="auto"/>
                    <w:bottom w:val="single" w:sz="4" w:space="0" w:color="auto"/>
                    <w:right w:val="single" w:sz="4" w:space="0" w:color="auto"/>
                  </w:tcBorders>
                </w:tcPr>
                <w:p w14:paraId="0E21E060"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lastRenderedPageBreak/>
                    <w:t>Продолжительность учебного занятия для обучающихся, не более</w:t>
                  </w:r>
                </w:p>
              </w:tc>
              <w:tc>
                <w:tcPr>
                  <w:tcW w:w="1134" w:type="dxa"/>
                  <w:tcBorders>
                    <w:top w:val="single" w:sz="4" w:space="0" w:color="auto"/>
                    <w:left w:val="single" w:sz="4" w:space="0" w:color="auto"/>
                    <w:bottom w:val="single" w:sz="4" w:space="0" w:color="auto"/>
                    <w:right w:val="single" w:sz="4" w:space="0" w:color="auto"/>
                  </w:tcBorders>
                </w:tcPr>
                <w:p w14:paraId="44A96963"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1 класс (сентябрь-декабрь)</w:t>
                  </w:r>
                </w:p>
              </w:tc>
              <w:tc>
                <w:tcPr>
                  <w:tcW w:w="993" w:type="dxa"/>
                  <w:tcBorders>
                    <w:top w:val="single" w:sz="4" w:space="0" w:color="auto"/>
                    <w:left w:val="single" w:sz="4" w:space="0" w:color="auto"/>
                    <w:bottom w:val="single" w:sz="4" w:space="0" w:color="auto"/>
                    <w:right w:val="single" w:sz="4" w:space="0" w:color="auto"/>
                  </w:tcBorders>
                </w:tcPr>
                <w:p w14:paraId="323CE2BE"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35 мин</w:t>
                  </w:r>
                </w:p>
              </w:tc>
            </w:tr>
            <w:tr w:rsidR="000F6AB5" w:rsidRPr="00E11A48" w14:paraId="1844DC51" w14:textId="77777777" w:rsidTr="00156161">
              <w:tc>
                <w:tcPr>
                  <w:tcW w:w="1771" w:type="dxa"/>
                  <w:vMerge/>
                  <w:tcBorders>
                    <w:top w:val="single" w:sz="4" w:space="0" w:color="auto"/>
                    <w:left w:val="single" w:sz="4" w:space="0" w:color="auto"/>
                    <w:bottom w:val="single" w:sz="4" w:space="0" w:color="auto"/>
                    <w:right w:val="single" w:sz="4" w:space="0" w:color="auto"/>
                  </w:tcBorders>
                </w:tcPr>
                <w:p w14:paraId="1B8EA848" w14:textId="77777777" w:rsidR="0064077B" w:rsidRPr="00E11A48" w:rsidRDefault="0064077B" w:rsidP="0064077B">
                  <w:pPr>
                    <w:pStyle w:val="ConsPlusNormal"/>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4ADA9956"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1 класс (январь-май)</w:t>
                  </w:r>
                </w:p>
              </w:tc>
              <w:tc>
                <w:tcPr>
                  <w:tcW w:w="993" w:type="dxa"/>
                  <w:tcBorders>
                    <w:top w:val="single" w:sz="4" w:space="0" w:color="auto"/>
                    <w:left w:val="single" w:sz="4" w:space="0" w:color="auto"/>
                    <w:bottom w:val="single" w:sz="4" w:space="0" w:color="auto"/>
                    <w:right w:val="single" w:sz="4" w:space="0" w:color="auto"/>
                  </w:tcBorders>
                </w:tcPr>
                <w:p w14:paraId="3F396783"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40 мин</w:t>
                  </w:r>
                </w:p>
              </w:tc>
            </w:tr>
            <w:tr w:rsidR="000F6AB5" w:rsidRPr="00E11A48" w14:paraId="7F391DAF" w14:textId="77777777" w:rsidTr="00156161">
              <w:tc>
                <w:tcPr>
                  <w:tcW w:w="1771" w:type="dxa"/>
                  <w:vMerge/>
                  <w:tcBorders>
                    <w:top w:val="single" w:sz="4" w:space="0" w:color="auto"/>
                    <w:left w:val="single" w:sz="4" w:space="0" w:color="auto"/>
                    <w:bottom w:val="single" w:sz="4" w:space="0" w:color="auto"/>
                    <w:right w:val="single" w:sz="4" w:space="0" w:color="auto"/>
                  </w:tcBorders>
                </w:tcPr>
                <w:p w14:paraId="24C4CD18" w14:textId="77777777" w:rsidR="0064077B" w:rsidRPr="00E11A48" w:rsidRDefault="0064077B" w:rsidP="0064077B">
                  <w:pPr>
                    <w:pStyle w:val="ConsPlusNormal"/>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CFCD801"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 xml:space="preserve">классы, в </w:t>
                  </w:r>
                  <w:r w:rsidRPr="00E11A48">
                    <w:rPr>
                      <w:rFonts w:ascii="Times New Roman" w:hAnsi="Times New Roman" w:cs="Times New Roman"/>
                    </w:rPr>
                    <w:lastRenderedPageBreak/>
                    <w:t xml:space="preserve">которых обучаются дети с ограниченными возможностями здоровья </w:t>
                  </w:r>
                </w:p>
              </w:tc>
              <w:tc>
                <w:tcPr>
                  <w:tcW w:w="993" w:type="dxa"/>
                  <w:tcBorders>
                    <w:top w:val="single" w:sz="4" w:space="0" w:color="auto"/>
                    <w:left w:val="single" w:sz="4" w:space="0" w:color="auto"/>
                    <w:bottom w:val="single" w:sz="4" w:space="0" w:color="auto"/>
                    <w:right w:val="single" w:sz="4" w:space="0" w:color="auto"/>
                  </w:tcBorders>
                </w:tcPr>
                <w:p w14:paraId="7AF7605F"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lastRenderedPageBreak/>
                    <w:t>40 мин</w:t>
                  </w:r>
                </w:p>
              </w:tc>
            </w:tr>
            <w:tr w:rsidR="000F6AB5" w:rsidRPr="00E11A48" w14:paraId="5753BAF0" w14:textId="77777777" w:rsidTr="00156161">
              <w:tc>
                <w:tcPr>
                  <w:tcW w:w="1771" w:type="dxa"/>
                  <w:vMerge/>
                  <w:tcBorders>
                    <w:top w:val="single" w:sz="4" w:space="0" w:color="auto"/>
                    <w:left w:val="single" w:sz="4" w:space="0" w:color="auto"/>
                    <w:bottom w:val="single" w:sz="4" w:space="0" w:color="auto"/>
                    <w:right w:val="single" w:sz="4" w:space="0" w:color="auto"/>
                  </w:tcBorders>
                </w:tcPr>
                <w:p w14:paraId="4D34C878" w14:textId="77777777" w:rsidR="0064077B" w:rsidRPr="00E11A48" w:rsidRDefault="0064077B" w:rsidP="0064077B">
                  <w:pPr>
                    <w:pStyle w:val="ConsPlusNormal"/>
                    <w:ind w:firstLine="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7CFB9435" w14:textId="77777777" w:rsidR="0064077B" w:rsidRPr="00E11A48" w:rsidRDefault="0064077B" w:rsidP="0064077B">
                  <w:pPr>
                    <w:pStyle w:val="ConsPlusNormal"/>
                    <w:ind w:firstLine="0"/>
                    <w:rPr>
                      <w:rFonts w:ascii="Times New Roman" w:hAnsi="Times New Roman" w:cs="Times New Roman"/>
                    </w:rPr>
                  </w:pPr>
                  <w:r w:rsidRPr="00E11A48">
                    <w:rPr>
                      <w:rFonts w:ascii="Times New Roman" w:hAnsi="Times New Roman" w:cs="Times New Roman"/>
                    </w:rPr>
                    <w:t>2-11 классы</w:t>
                  </w:r>
                </w:p>
              </w:tc>
              <w:tc>
                <w:tcPr>
                  <w:tcW w:w="993" w:type="dxa"/>
                  <w:tcBorders>
                    <w:top w:val="single" w:sz="4" w:space="0" w:color="auto"/>
                    <w:left w:val="single" w:sz="4" w:space="0" w:color="auto"/>
                    <w:bottom w:val="single" w:sz="4" w:space="0" w:color="auto"/>
                    <w:right w:val="single" w:sz="4" w:space="0" w:color="auto"/>
                  </w:tcBorders>
                </w:tcPr>
                <w:p w14:paraId="5A71B5AE" w14:textId="77777777" w:rsidR="0064077B" w:rsidRPr="00E11A48" w:rsidRDefault="0064077B" w:rsidP="0064077B">
                  <w:pPr>
                    <w:pStyle w:val="ConsPlusNormal"/>
                    <w:ind w:firstLine="0"/>
                    <w:jc w:val="center"/>
                    <w:rPr>
                      <w:rFonts w:ascii="Times New Roman" w:hAnsi="Times New Roman" w:cs="Times New Roman"/>
                    </w:rPr>
                  </w:pPr>
                  <w:r w:rsidRPr="00E11A48">
                    <w:rPr>
                      <w:rFonts w:ascii="Times New Roman" w:hAnsi="Times New Roman" w:cs="Times New Roman"/>
                    </w:rPr>
                    <w:t>45 мин</w:t>
                  </w:r>
                </w:p>
              </w:tc>
            </w:tr>
          </w:tbl>
          <w:p w14:paraId="42376427" w14:textId="77777777" w:rsidR="0064077B" w:rsidRPr="00E11A48" w:rsidRDefault="0064077B" w:rsidP="0064077B">
            <w:pPr>
              <w:widowControl w:val="0"/>
              <w:autoSpaceDE w:val="0"/>
              <w:autoSpaceDN w:val="0"/>
              <w:outlineLvl w:val="5"/>
            </w:pPr>
          </w:p>
        </w:tc>
        <w:tc>
          <w:tcPr>
            <w:tcW w:w="2000" w:type="dxa"/>
            <w:shd w:val="clear" w:color="auto" w:fill="auto"/>
          </w:tcPr>
          <w:p w14:paraId="27E68E30" w14:textId="77777777" w:rsidR="00157837" w:rsidRPr="00157837" w:rsidRDefault="00157837" w:rsidP="00157837">
            <w:pPr>
              <w:jc w:val="both"/>
              <w:rPr>
                <w:sz w:val="20"/>
                <w:szCs w:val="20"/>
                <w:lang w:eastAsia="zh-CN" w:bidi="hi-IN"/>
              </w:rPr>
            </w:pPr>
            <w:r w:rsidRPr="00157837">
              <w:rPr>
                <w:sz w:val="20"/>
                <w:szCs w:val="20"/>
                <w:lang w:eastAsia="zh-CN" w:bidi="hi-IN"/>
              </w:rPr>
              <w:lastRenderedPageBreak/>
              <w:t>Изменения редакционно-уточняющего характера.</w:t>
            </w:r>
          </w:p>
          <w:p w14:paraId="52E9A15A" w14:textId="77777777" w:rsidR="00157837" w:rsidRPr="00157837" w:rsidRDefault="00157837" w:rsidP="00157837">
            <w:pPr>
              <w:jc w:val="both"/>
              <w:rPr>
                <w:sz w:val="20"/>
                <w:szCs w:val="20"/>
                <w:lang w:eastAsia="zh-CN" w:bidi="hi-IN"/>
              </w:rPr>
            </w:pPr>
            <w:r w:rsidRPr="00157837">
              <w:rPr>
                <w:sz w:val="20"/>
                <w:szCs w:val="20"/>
                <w:lang w:eastAsia="zh-CN" w:bidi="hi-IN"/>
              </w:rPr>
              <w:t xml:space="preserve">Правка редакционного характера, которая позволяет повысить внутреннюю системность акта и позволит улучшить </w:t>
            </w:r>
            <w:r w:rsidRPr="00157837">
              <w:rPr>
                <w:sz w:val="20"/>
                <w:szCs w:val="20"/>
                <w:lang w:eastAsia="zh-CN" w:bidi="hi-IN"/>
              </w:rPr>
              <w:lastRenderedPageBreak/>
              <w:t>понимание и однообразное правоприменение документа.</w:t>
            </w:r>
          </w:p>
          <w:p w14:paraId="4963D8F1" w14:textId="73E31920" w:rsidR="0064077B" w:rsidRPr="00E11A48" w:rsidRDefault="00157837" w:rsidP="00157837">
            <w:pPr>
              <w:jc w:val="both"/>
              <w:rPr>
                <w:sz w:val="20"/>
                <w:szCs w:val="20"/>
                <w:lang w:eastAsia="zh-CN" w:bidi="hi-IN"/>
              </w:rPr>
            </w:pPr>
            <w:r w:rsidRPr="00157837">
              <w:rPr>
                <w:sz w:val="20"/>
                <w:szCs w:val="20"/>
                <w:lang w:eastAsia="zh-CN" w:bidi="hi-IN"/>
              </w:rPr>
              <w:t>Вносимые изменения не устанавливают новые условия, ограничения, запреты, обязанности.</w:t>
            </w:r>
          </w:p>
        </w:tc>
      </w:tr>
      <w:tr w:rsidR="000F6AB5" w:rsidRPr="00E11A48" w14:paraId="4D495420" w14:textId="77777777" w:rsidTr="00295887">
        <w:trPr>
          <w:trHeight w:val="72"/>
        </w:trPr>
        <w:tc>
          <w:tcPr>
            <w:tcW w:w="457" w:type="dxa"/>
            <w:shd w:val="clear" w:color="auto" w:fill="auto"/>
          </w:tcPr>
          <w:p w14:paraId="0ADD55C8" w14:textId="77777777" w:rsidR="0064077B" w:rsidRPr="002C0175"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683096F2" w14:textId="77777777" w:rsidR="0064077B" w:rsidRPr="002C0175" w:rsidRDefault="0064077B" w:rsidP="0064077B">
            <w:pPr>
              <w:rPr>
                <w:sz w:val="18"/>
                <w:szCs w:val="18"/>
              </w:rPr>
            </w:pPr>
            <w:r w:rsidRPr="002C0175">
              <w:rPr>
                <w:sz w:val="18"/>
                <w:szCs w:val="18"/>
              </w:rPr>
              <w:t>Таблица 6.6 в строках 27-35</w:t>
            </w:r>
          </w:p>
        </w:tc>
        <w:tc>
          <w:tcPr>
            <w:tcW w:w="4263" w:type="dxa"/>
            <w:shd w:val="clear" w:color="auto" w:fill="auto"/>
          </w:tcPr>
          <w:tbl>
            <w:tblPr>
              <w:tblW w:w="4002" w:type="dxa"/>
              <w:tblLayout w:type="fixed"/>
              <w:tblLook w:val="04A0" w:firstRow="1" w:lastRow="0" w:firstColumn="1" w:lastColumn="0" w:noHBand="0" w:noVBand="1"/>
            </w:tblPr>
            <w:tblGrid>
              <w:gridCol w:w="1026"/>
              <w:gridCol w:w="567"/>
              <w:gridCol w:w="1417"/>
              <w:gridCol w:w="10"/>
              <w:gridCol w:w="982"/>
            </w:tblGrid>
            <w:tr w:rsidR="000F6AB5" w:rsidRPr="002C0175" w14:paraId="1563D23A" w14:textId="77777777" w:rsidTr="00156161">
              <w:trPr>
                <w:trHeight w:val="278"/>
              </w:trPr>
              <w:tc>
                <w:tcPr>
                  <w:tcW w:w="1026" w:type="dxa"/>
                  <w:vMerge w:val="restart"/>
                  <w:tcBorders>
                    <w:left w:val="single" w:sz="4" w:space="0" w:color="auto"/>
                    <w:bottom w:val="nil"/>
                    <w:right w:val="single" w:sz="4" w:space="0" w:color="auto"/>
                  </w:tcBorders>
                  <w:hideMark/>
                </w:tcPr>
                <w:p w14:paraId="2B1BB215" w14:textId="77777777" w:rsidR="0064077B" w:rsidRPr="002C0175" w:rsidRDefault="0064077B" w:rsidP="0064077B">
                  <w:pPr>
                    <w:rPr>
                      <w:sz w:val="14"/>
                      <w:szCs w:val="14"/>
                    </w:rPr>
                  </w:pPr>
                  <w:r w:rsidRPr="002C0175">
                    <w:rPr>
                      <w:sz w:val="14"/>
                      <w:szCs w:val="14"/>
                    </w:rPr>
                    <w:t>Продолжительность дневной суммарной образовательной нагрузки для обучающихся, не более</w:t>
                  </w:r>
                </w:p>
              </w:tc>
              <w:tc>
                <w:tcPr>
                  <w:tcW w:w="567" w:type="dxa"/>
                  <w:vMerge w:val="restart"/>
                  <w:tcBorders>
                    <w:top w:val="single" w:sz="4" w:space="0" w:color="auto"/>
                    <w:bottom w:val="nil"/>
                    <w:right w:val="single" w:sz="4" w:space="0" w:color="auto"/>
                  </w:tcBorders>
                  <w:hideMark/>
                </w:tcPr>
                <w:p w14:paraId="608BA63F" w14:textId="77777777" w:rsidR="0064077B" w:rsidRPr="002C0175" w:rsidRDefault="0064077B" w:rsidP="0064077B">
                  <w:pPr>
                    <w:rPr>
                      <w:sz w:val="14"/>
                      <w:szCs w:val="14"/>
                    </w:rPr>
                  </w:pPr>
                  <w:r w:rsidRPr="002C0175">
                    <w:rPr>
                      <w:sz w:val="14"/>
                      <w:szCs w:val="14"/>
                    </w:rPr>
                    <w:t>1 классы</w:t>
                  </w:r>
                </w:p>
              </w:tc>
              <w:tc>
                <w:tcPr>
                  <w:tcW w:w="1417" w:type="dxa"/>
                  <w:tcBorders>
                    <w:top w:val="single" w:sz="4" w:space="0" w:color="auto"/>
                    <w:bottom w:val="single" w:sz="4" w:space="0" w:color="auto"/>
                    <w:right w:val="single" w:sz="4" w:space="0" w:color="auto"/>
                  </w:tcBorders>
                </w:tcPr>
                <w:p w14:paraId="687597D3" w14:textId="77777777" w:rsidR="0064077B" w:rsidRPr="002C0175" w:rsidRDefault="0064077B" w:rsidP="0064077B">
                  <w:pPr>
                    <w:rPr>
                      <w:sz w:val="14"/>
                      <w:szCs w:val="14"/>
                    </w:rPr>
                  </w:pPr>
                  <w:r w:rsidRPr="002C0175">
                    <w:rPr>
                      <w:sz w:val="14"/>
                      <w:szCs w:val="14"/>
                    </w:rPr>
                    <w:t>при включении в расписание занятии 2-х уроков физической культуры в неделю</w:t>
                  </w:r>
                </w:p>
              </w:tc>
              <w:tc>
                <w:tcPr>
                  <w:tcW w:w="992" w:type="dxa"/>
                  <w:gridSpan w:val="2"/>
                  <w:tcBorders>
                    <w:top w:val="single" w:sz="4" w:space="0" w:color="auto"/>
                    <w:bottom w:val="single" w:sz="4" w:space="0" w:color="auto"/>
                    <w:right w:val="single" w:sz="4" w:space="0" w:color="auto"/>
                  </w:tcBorders>
                  <w:hideMark/>
                </w:tcPr>
                <w:p w14:paraId="024E6ACC" w14:textId="77777777" w:rsidR="0064077B" w:rsidRPr="002C0175" w:rsidRDefault="0064077B" w:rsidP="0064077B">
                  <w:pPr>
                    <w:pStyle w:val="TableParagraph"/>
                    <w:jc w:val="center"/>
                    <w:rPr>
                      <w:sz w:val="14"/>
                      <w:szCs w:val="14"/>
                      <w:lang w:eastAsia="ru-RU"/>
                    </w:rPr>
                  </w:pPr>
                  <w:r w:rsidRPr="002C0175">
                    <w:rPr>
                      <w:sz w:val="14"/>
                      <w:szCs w:val="14"/>
                    </w:rPr>
                    <w:t>4 урока</w:t>
                  </w:r>
                </w:p>
              </w:tc>
            </w:tr>
            <w:tr w:rsidR="000F6AB5" w:rsidRPr="002C0175" w14:paraId="2C0DDDF1" w14:textId="77777777" w:rsidTr="00156161">
              <w:trPr>
                <w:trHeight w:val="277"/>
              </w:trPr>
              <w:tc>
                <w:tcPr>
                  <w:tcW w:w="1026" w:type="dxa"/>
                  <w:vMerge/>
                  <w:tcBorders>
                    <w:top w:val="nil"/>
                    <w:left w:val="single" w:sz="4" w:space="0" w:color="auto"/>
                    <w:bottom w:val="nil"/>
                    <w:right w:val="single" w:sz="4" w:space="0" w:color="auto"/>
                  </w:tcBorders>
                </w:tcPr>
                <w:p w14:paraId="3184C4CE" w14:textId="77777777" w:rsidR="0064077B" w:rsidRPr="002C0175" w:rsidRDefault="0064077B" w:rsidP="0064077B">
                  <w:pPr>
                    <w:rPr>
                      <w:sz w:val="14"/>
                      <w:szCs w:val="14"/>
                    </w:rPr>
                  </w:pPr>
                </w:p>
              </w:tc>
              <w:tc>
                <w:tcPr>
                  <w:tcW w:w="567" w:type="dxa"/>
                  <w:vMerge/>
                  <w:tcBorders>
                    <w:top w:val="nil"/>
                    <w:bottom w:val="single" w:sz="4" w:space="0" w:color="auto"/>
                    <w:right w:val="single" w:sz="4" w:space="0" w:color="auto"/>
                  </w:tcBorders>
                </w:tcPr>
                <w:p w14:paraId="4D7ED320" w14:textId="77777777" w:rsidR="0064077B" w:rsidRPr="002C0175" w:rsidRDefault="0064077B" w:rsidP="0064077B">
                  <w:pPr>
                    <w:rPr>
                      <w:sz w:val="14"/>
                      <w:szCs w:val="14"/>
                    </w:rPr>
                  </w:pPr>
                </w:p>
              </w:tc>
              <w:tc>
                <w:tcPr>
                  <w:tcW w:w="1417" w:type="dxa"/>
                  <w:tcBorders>
                    <w:top w:val="single" w:sz="4" w:space="0" w:color="auto"/>
                    <w:bottom w:val="single" w:sz="4" w:space="0" w:color="auto"/>
                    <w:right w:val="single" w:sz="4" w:space="0" w:color="auto"/>
                  </w:tcBorders>
                </w:tcPr>
                <w:p w14:paraId="1576469F" w14:textId="77777777" w:rsidR="0064077B" w:rsidRPr="002C0175" w:rsidRDefault="0064077B" w:rsidP="0064077B">
                  <w:pPr>
                    <w:rPr>
                      <w:sz w:val="14"/>
                      <w:szCs w:val="14"/>
                    </w:rPr>
                  </w:pPr>
                  <w:r w:rsidRPr="002C0175">
                    <w:rPr>
                      <w:sz w:val="14"/>
                      <w:szCs w:val="14"/>
                    </w:rPr>
                    <w:t>при включении в расписание занятии 3-х уроков физической культуры в неделю</w:t>
                  </w:r>
                </w:p>
              </w:tc>
              <w:tc>
                <w:tcPr>
                  <w:tcW w:w="992" w:type="dxa"/>
                  <w:gridSpan w:val="2"/>
                  <w:tcBorders>
                    <w:top w:val="single" w:sz="4" w:space="0" w:color="auto"/>
                    <w:bottom w:val="single" w:sz="4" w:space="0" w:color="auto"/>
                    <w:right w:val="single" w:sz="4" w:space="0" w:color="auto"/>
                  </w:tcBorders>
                </w:tcPr>
                <w:p w14:paraId="75800CFD" w14:textId="77777777" w:rsidR="0064077B" w:rsidRPr="002C0175" w:rsidRDefault="0064077B" w:rsidP="0064077B">
                  <w:pPr>
                    <w:pStyle w:val="TableParagraph"/>
                    <w:jc w:val="center"/>
                    <w:rPr>
                      <w:sz w:val="14"/>
                      <w:szCs w:val="14"/>
                    </w:rPr>
                  </w:pPr>
                  <w:r w:rsidRPr="002C0175">
                    <w:rPr>
                      <w:sz w:val="14"/>
                      <w:szCs w:val="14"/>
                    </w:rPr>
                    <w:t>4 урока</w:t>
                  </w:r>
                </w:p>
                <w:p w14:paraId="4C7F2DD6" w14:textId="77777777" w:rsidR="0064077B" w:rsidRPr="002C0175" w:rsidRDefault="0064077B" w:rsidP="0064077B">
                  <w:pPr>
                    <w:pStyle w:val="TableParagraph"/>
                    <w:jc w:val="center"/>
                    <w:rPr>
                      <w:sz w:val="14"/>
                      <w:szCs w:val="14"/>
                    </w:rPr>
                  </w:pPr>
                  <w:r w:rsidRPr="002C0175">
                    <w:rPr>
                      <w:sz w:val="14"/>
                      <w:szCs w:val="14"/>
                    </w:rPr>
                    <w:t>и 1 раз в неделю</w:t>
                  </w:r>
                </w:p>
                <w:p w14:paraId="460E422F" w14:textId="77777777" w:rsidR="0064077B" w:rsidRPr="002C0175" w:rsidRDefault="0064077B" w:rsidP="0064077B">
                  <w:pPr>
                    <w:pStyle w:val="TableParagraph"/>
                    <w:jc w:val="center"/>
                    <w:rPr>
                      <w:sz w:val="14"/>
                      <w:szCs w:val="14"/>
                      <w:lang w:eastAsia="ru-RU"/>
                    </w:rPr>
                  </w:pPr>
                  <w:r w:rsidRPr="002C0175">
                    <w:rPr>
                      <w:sz w:val="14"/>
                      <w:szCs w:val="14"/>
                    </w:rPr>
                    <w:t>– 5 уроков</w:t>
                  </w:r>
                </w:p>
              </w:tc>
            </w:tr>
            <w:tr w:rsidR="000F6AB5" w:rsidRPr="002C0175" w14:paraId="341694FB" w14:textId="77777777" w:rsidTr="00156161">
              <w:trPr>
                <w:trHeight w:val="278"/>
              </w:trPr>
              <w:tc>
                <w:tcPr>
                  <w:tcW w:w="1026" w:type="dxa"/>
                  <w:vMerge/>
                  <w:tcBorders>
                    <w:top w:val="nil"/>
                    <w:left w:val="single" w:sz="4" w:space="0" w:color="auto"/>
                    <w:bottom w:val="nil"/>
                    <w:right w:val="single" w:sz="4" w:space="0" w:color="auto"/>
                  </w:tcBorders>
                  <w:vAlign w:val="center"/>
                  <w:hideMark/>
                </w:tcPr>
                <w:p w14:paraId="2B082A5D" w14:textId="77777777" w:rsidR="0064077B" w:rsidRPr="002C0175" w:rsidRDefault="0064077B" w:rsidP="0064077B">
                  <w:pPr>
                    <w:rPr>
                      <w:sz w:val="14"/>
                      <w:szCs w:val="14"/>
                    </w:rPr>
                  </w:pPr>
                </w:p>
              </w:tc>
              <w:tc>
                <w:tcPr>
                  <w:tcW w:w="567" w:type="dxa"/>
                  <w:vMerge w:val="restart"/>
                  <w:tcBorders>
                    <w:top w:val="single" w:sz="4" w:space="0" w:color="auto"/>
                    <w:bottom w:val="nil"/>
                    <w:right w:val="single" w:sz="4" w:space="0" w:color="auto"/>
                  </w:tcBorders>
                  <w:hideMark/>
                </w:tcPr>
                <w:p w14:paraId="734DF405" w14:textId="77777777" w:rsidR="0064077B" w:rsidRPr="002C0175" w:rsidRDefault="0064077B" w:rsidP="0064077B">
                  <w:pPr>
                    <w:rPr>
                      <w:sz w:val="14"/>
                      <w:szCs w:val="14"/>
                    </w:rPr>
                  </w:pPr>
                  <w:r w:rsidRPr="002C0175">
                    <w:rPr>
                      <w:sz w:val="14"/>
                      <w:szCs w:val="14"/>
                    </w:rPr>
                    <w:t>2-4 классы</w:t>
                  </w:r>
                </w:p>
              </w:tc>
              <w:tc>
                <w:tcPr>
                  <w:tcW w:w="1417" w:type="dxa"/>
                  <w:tcBorders>
                    <w:top w:val="single" w:sz="4" w:space="0" w:color="auto"/>
                    <w:bottom w:val="single" w:sz="4" w:space="0" w:color="auto"/>
                    <w:right w:val="single" w:sz="4" w:space="0" w:color="auto"/>
                  </w:tcBorders>
                </w:tcPr>
                <w:p w14:paraId="1097538A" w14:textId="77777777" w:rsidR="0064077B" w:rsidRPr="002C0175" w:rsidRDefault="0064077B" w:rsidP="0064077B">
                  <w:pPr>
                    <w:rPr>
                      <w:sz w:val="14"/>
                      <w:szCs w:val="14"/>
                    </w:rPr>
                  </w:pPr>
                  <w:r w:rsidRPr="002C0175">
                    <w:rPr>
                      <w:sz w:val="14"/>
                      <w:szCs w:val="14"/>
                    </w:rPr>
                    <w:t>при включении в расписание занятии 2-х уроков физической культуры в неделю</w:t>
                  </w:r>
                </w:p>
              </w:tc>
              <w:tc>
                <w:tcPr>
                  <w:tcW w:w="992" w:type="dxa"/>
                  <w:gridSpan w:val="2"/>
                  <w:tcBorders>
                    <w:top w:val="single" w:sz="4" w:space="0" w:color="auto"/>
                    <w:bottom w:val="single" w:sz="4" w:space="0" w:color="auto"/>
                    <w:right w:val="single" w:sz="4" w:space="0" w:color="auto"/>
                  </w:tcBorders>
                  <w:hideMark/>
                </w:tcPr>
                <w:p w14:paraId="186C8205" w14:textId="77777777" w:rsidR="0064077B" w:rsidRPr="002C0175" w:rsidRDefault="0064077B" w:rsidP="0064077B">
                  <w:pPr>
                    <w:pStyle w:val="TableParagraph"/>
                    <w:jc w:val="center"/>
                    <w:rPr>
                      <w:sz w:val="14"/>
                      <w:szCs w:val="14"/>
                    </w:rPr>
                  </w:pPr>
                  <w:r w:rsidRPr="002C0175">
                    <w:rPr>
                      <w:sz w:val="14"/>
                      <w:szCs w:val="14"/>
                    </w:rPr>
                    <w:t>5 уроков</w:t>
                  </w:r>
                </w:p>
                <w:p w14:paraId="15C4A5BA" w14:textId="77777777" w:rsidR="0064077B" w:rsidRPr="002C0175" w:rsidRDefault="0064077B" w:rsidP="0064077B">
                  <w:pPr>
                    <w:jc w:val="center"/>
                    <w:rPr>
                      <w:sz w:val="14"/>
                      <w:szCs w:val="14"/>
                    </w:rPr>
                  </w:pPr>
                </w:p>
              </w:tc>
            </w:tr>
            <w:tr w:rsidR="000F6AB5" w:rsidRPr="002C0175" w14:paraId="4EF7FF6B" w14:textId="77777777" w:rsidTr="00156161">
              <w:trPr>
                <w:trHeight w:val="277"/>
              </w:trPr>
              <w:tc>
                <w:tcPr>
                  <w:tcW w:w="1026" w:type="dxa"/>
                  <w:vMerge/>
                  <w:tcBorders>
                    <w:top w:val="nil"/>
                    <w:left w:val="single" w:sz="4" w:space="0" w:color="auto"/>
                    <w:bottom w:val="nil"/>
                    <w:right w:val="single" w:sz="4" w:space="0" w:color="auto"/>
                  </w:tcBorders>
                  <w:vAlign w:val="center"/>
                </w:tcPr>
                <w:p w14:paraId="615E34CD" w14:textId="77777777" w:rsidR="0064077B" w:rsidRPr="002C0175" w:rsidRDefault="0064077B" w:rsidP="0064077B">
                  <w:pPr>
                    <w:rPr>
                      <w:sz w:val="14"/>
                      <w:szCs w:val="14"/>
                    </w:rPr>
                  </w:pPr>
                </w:p>
              </w:tc>
              <w:tc>
                <w:tcPr>
                  <w:tcW w:w="567" w:type="dxa"/>
                  <w:vMerge/>
                  <w:tcBorders>
                    <w:top w:val="nil"/>
                    <w:bottom w:val="single" w:sz="4" w:space="0" w:color="auto"/>
                    <w:right w:val="single" w:sz="4" w:space="0" w:color="auto"/>
                  </w:tcBorders>
                </w:tcPr>
                <w:p w14:paraId="761C9195" w14:textId="77777777" w:rsidR="0064077B" w:rsidRPr="002C0175" w:rsidRDefault="0064077B" w:rsidP="0064077B">
                  <w:pPr>
                    <w:rPr>
                      <w:sz w:val="14"/>
                      <w:szCs w:val="14"/>
                    </w:rPr>
                  </w:pPr>
                </w:p>
              </w:tc>
              <w:tc>
                <w:tcPr>
                  <w:tcW w:w="1417" w:type="dxa"/>
                  <w:tcBorders>
                    <w:top w:val="single" w:sz="4" w:space="0" w:color="auto"/>
                    <w:bottom w:val="single" w:sz="4" w:space="0" w:color="auto"/>
                    <w:right w:val="single" w:sz="4" w:space="0" w:color="auto"/>
                  </w:tcBorders>
                </w:tcPr>
                <w:p w14:paraId="4109FDA9" w14:textId="77777777" w:rsidR="0064077B" w:rsidRPr="002C0175" w:rsidRDefault="0064077B" w:rsidP="0064077B">
                  <w:pPr>
                    <w:rPr>
                      <w:sz w:val="14"/>
                      <w:szCs w:val="14"/>
                    </w:rPr>
                  </w:pPr>
                  <w:r w:rsidRPr="002C0175">
                    <w:rPr>
                      <w:sz w:val="14"/>
                      <w:szCs w:val="14"/>
                    </w:rPr>
                    <w:t>при включении в расписание занятии 3-х уроков физической культуры в неделю</w:t>
                  </w:r>
                </w:p>
              </w:tc>
              <w:tc>
                <w:tcPr>
                  <w:tcW w:w="992" w:type="dxa"/>
                  <w:gridSpan w:val="2"/>
                  <w:tcBorders>
                    <w:top w:val="single" w:sz="4" w:space="0" w:color="auto"/>
                    <w:bottom w:val="single" w:sz="4" w:space="0" w:color="auto"/>
                    <w:right w:val="single" w:sz="4" w:space="0" w:color="auto"/>
                  </w:tcBorders>
                </w:tcPr>
                <w:p w14:paraId="3755120A" w14:textId="77777777" w:rsidR="0064077B" w:rsidRPr="002C0175" w:rsidRDefault="0064077B" w:rsidP="0064077B">
                  <w:pPr>
                    <w:pStyle w:val="TableParagraph"/>
                    <w:jc w:val="center"/>
                    <w:rPr>
                      <w:sz w:val="14"/>
                      <w:szCs w:val="14"/>
                    </w:rPr>
                  </w:pPr>
                  <w:r w:rsidRPr="002C0175">
                    <w:rPr>
                      <w:sz w:val="14"/>
                      <w:szCs w:val="14"/>
                    </w:rPr>
                    <w:t>5 уроков</w:t>
                  </w:r>
                </w:p>
                <w:p w14:paraId="55A1D4B6" w14:textId="77777777" w:rsidR="0064077B" w:rsidRPr="002C0175" w:rsidRDefault="0064077B" w:rsidP="0064077B">
                  <w:pPr>
                    <w:pStyle w:val="TableParagraph"/>
                    <w:jc w:val="center"/>
                    <w:rPr>
                      <w:sz w:val="14"/>
                      <w:szCs w:val="14"/>
                    </w:rPr>
                  </w:pPr>
                  <w:r w:rsidRPr="002C0175">
                    <w:rPr>
                      <w:sz w:val="14"/>
                      <w:szCs w:val="14"/>
                    </w:rPr>
                    <w:t>и 1 раз в неделю</w:t>
                  </w:r>
                </w:p>
                <w:p w14:paraId="3C6A241B" w14:textId="77777777" w:rsidR="0064077B" w:rsidRPr="002C0175" w:rsidRDefault="0064077B" w:rsidP="0064077B">
                  <w:pPr>
                    <w:pStyle w:val="TableParagraph"/>
                    <w:jc w:val="center"/>
                    <w:rPr>
                      <w:sz w:val="14"/>
                      <w:szCs w:val="14"/>
                      <w:lang w:eastAsia="ru-RU"/>
                    </w:rPr>
                  </w:pPr>
                  <w:r w:rsidRPr="002C0175">
                    <w:rPr>
                      <w:sz w:val="14"/>
                      <w:szCs w:val="14"/>
                    </w:rPr>
                    <w:t>– 6 уроков</w:t>
                  </w:r>
                </w:p>
              </w:tc>
            </w:tr>
            <w:tr w:rsidR="000F6AB5" w:rsidRPr="002C0175" w14:paraId="7459B0A2" w14:textId="77777777" w:rsidTr="00156161">
              <w:trPr>
                <w:trHeight w:val="340"/>
              </w:trPr>
              <w:tc>
                <w:tcPr>
                  <w:tcW w:w="1026" w:type="dxa"/>
                  <w:vMerge/>
                  <w:tcBorders>
                    <w:top w:val="nil"/>
                    <w:left w:val="single" w:sz="4" w:space="0" w:color="auto"/>
                    <w:bottom w:val="nil"/>
                    <w:right w:val="single" w:sz="4" w:space="0" w:color="auto"/>
                  </w:tcBorders>
                  <w:vAlign w:val="center"/>
                  <w:hideMark/>
                </w:tcPr>
                <w:p w14:paraId="1B0E7D05" w14:textId="77777777" w:rsidR="0064077B" w:rsidRPr="002C0175" w:rsidRDefault="0064077B" w:rsidP="0064077B">
                  <w:pPr>
                    <w:rPr>
                      <w:sz w:val="14"/>
                      <w:szCs w:val="14"/>
                    </w:rPr>
                  </w:pPr>
                </w:p>
              </w:tc>
              <w:tc>
                <w:tcPr>
                  <w:tcW w:w="1994" w:type="dxa"/>
                  <w:gridSpan w:val="3"/>
                  <w:tcBorders>
                    <w:top w:val="single" w:sz="4" w:space="0" w:color="auto"/>
                    <w:bottom w:val="single" w:sz="4" w:space="0" w:color="auto"/>
                    <w:right w:val="single" w:sz="4" w:space="0" w:color="auto"/>
                  </w:tcBorders>
                  <w:vAlign w:val="center"/>
                  <w:hideMark/>
                </w:tcPr>
                <w:p w14:paraId="15DEF7CB" w14:textId="77777777" w:rsidR="0064077B" w:rsidRPr="002C0175" w:rsidRDefault="0064077B" w:rsidP="0064077B">
                  <w:pPr>
                    <w:rPr>
                      <w:sz w:val="14"/>
                      <w:szCs w:val="14"/>
                    </w:rPr>
                  </w:pPr>
                  <w:r w:rsidRPr="002C0175">
                    <w:rPr>
                      <w:sz w:val="14"/>
                      <w:szCs w:val="14"/>
                    </w:rPr>
                    <w:t>5-6 классы</w:t>
                  </w:r>
                </w:p>
              </w:tc>
              <w:tc>
                <w:tcPr>
                  <w:tcW w:w="982" w:type="dxa"/>
                  <w:tcBorders>
                    <w:top w:val="single" w:sz="4" w:space="0" w:color="auto"/>
                    <w:bottom w:val="single" w:sz="4" w:space="0" w:color="auto"/>
                    <w:right w:val="single" w:sz="4" w:space="0" w:color="auto"/>
                  </w:tcBorders>
                  <w:vAlign w:val="center"/>
                  <w:hideMark/>
                </w:tcPr>
                <w:p w14:paraId="25D4EB75" w14:textId="77777777" w:rsidR="0064077B" w:rsidRPr="002C0175" w:rsidRDefault="0064077B" w:rsidP="0064077B">
                  <w:pPr>
                    <w:jc w:val="center"/>
                    <w:rPr>
                      <w:sz w:val="14"/>
                      <w:szCs w:val="14"/>
                    </w:rPr>
                  </w:pPr>
                  <w:r w:rsidRPr="002C0175">
                    <w:rPr>
                      <w:sz w:val="14"/>
                      <w:szCs w:val="14"/>
                    </w:rPr>
                    <w:t>6 уроков</w:t>
                  </w:r>
                </w:p>
              </w:tc>
            </w:tr>
            <w:tr w:rsidR="000F6AB5" w:rsidRPr="002C0175" w14:paraId="79905E25" w14:textId="77777777" w:rsidTr="00156161">
              <w:trPr>
                <w:trHeight w:val="340"/>
              </w:trPr>
              <w:tc>
                <w:tcPr>
                  <w:tcW w:w="1026" w:type="dxa"/>
                  <w:vMerge/>
                  <w:tcBorders>
                    <w:top w:val="nil"/>
                    <w:left w:val="single" w:sz="4" w:space="0" w:color="auto"/>
                    <w:bottom w:val="nil"/>
                    <w:right w:val="single" w:sz="4" w:space="0" w:color="auto"/>
                  </w:tcBorders>
                  <w:vAlign w:val="center"/>
                  <w:hideMark/>
                </w:tcPr>
                <w:p w14:paraId="2FDA1B7B" w14:textId="77777777" w:rsidR="0064077B" w:rsidRPr="002C0175" w:rsidRDefault="0064077B" w:rsidP="0064077B">
                  <w:pPr>
                    <w:rPr>
                      <w:sz w:val="14"/>
                      <w:szCs w:val="14"/>
                    </w:rPr>
                  </w:pPr>
                </w:p>
              </w:tc>
              <w:tc>
                <w:tcPr>
                  <w:tcW w:w="1994" w:type="dxa"/>
                  <w:gridSpan w:val="3"/>
                  <w:tcBorders>
                    <w:top w:val="single" w:sz="4" w:space="0" w:color="auto"/>
                    <w:bottom w:val="single" w:sz="4" w:space="0" w:color="auto"/>
                    <w:right w:val="single" w:sz="4" w:space="0" w:color="auto"/>
                  </w:tcBorders>
                  <w:vAlign w:val="center"/>
                  <w:hideMark/>
                </w:tcPr>
                <w:p w14:paraId="5D5D156C" w14:textId="77777777" w:rsidR="0064077B" w:rsidRPr="002C0175" w:rsidRDefault="0064077B" w:rsidP="0064077B">
                  <w:pPr>
                    <w:rPr>
                      <w:sz w:val="14"/>
                      <w:szCs w:val="14"/>
                    </w:rPr>
                  </w:pPr>
                  <w:r w:rsidRPr="002C0175">
                    <w:rPr>
                      <w:sz w:val="14"/>
                      <w:szCs w:val="14"/>
                    </w:rPr>
                    <w:t>7-11 классы</w:t>
                  </w:r>
                </w:p>
              </w:tc>
              <w:tc>
                <w:tcPr>
                  <w:tcW w:w="982" w:type="dxa"/>
                  <w:tcBorders>
                    <w:top w:val="single" w:sz="4" w:space="0" w:color="auto"/>
                    <w:bottom w:val="single" w:sz="4" w:space="0" w:color="auto"/>
                    <w:right w:val="single" w:sz="4" w:space="0" w:color="auto"/>
                  </w:tcBorders>
                  <w:vAlign w:val="center"/>
                  <w:hideMark/>
                </w:tcPr>
                <w:p w14:paraId="570BC4F9" w14:textId="77777777" w:rsidR="0064077B" w:rsidRPr="002C0175" w:rsidRDefault="0064077B" w:rsidP="0064077B">
                  <w:pPr>
                    <w:jc w:val="center"/>
                    <w:rPr>
                      <w:sz w:val="14"/>
                      <w:szCs w:val="14"/>
                    </w:rPr>
                  </w:pPr>
                  <w:r w:rsidRPr="002C0175">
                    <w:rPr>
                      <w:sz w:val="14"/>
                      <w:szCs w:val="14"/>
                    </w:rPr>
                    <w:t>7 уроков</w:t>
                  </w:r>
                </w:p>
              </w:tc>
            </w:tr>
            <w:tr w:rsidR="000F6AB5" w:rsidRPr="002C0175" w14:paraId="401E8B8D" w14:textId="77777777" w:rsidTr="00156161">
              <w:trPr>
                <w:trHeight w:val="20"/>
              </w:trPr>
              <w:tc>
                <w:tcPr>
                  <w:tcW w:w="1026" w:type="dxa"/>
                  <w:vMerge/>
                  <w:tcBorders>
                    <w:top w:val="nil"/>
                    <w:left w:val="single" w:sz="4" w:space="0" w:color="auto"/>
                    <w:bottom w:val="nil"/>
                    <w:right w:val="single" w:sz="4" w:space="0" w:color="auto"/>
                  </w:tcBorders>
                  <w:vAlign w:val="center"/>
                </w:tcPr>
                <w:p w14:paraId="32789B8B" w14:textId="77777777" w:rsidR="0064077B" w:rsidRPr="002C0175" w:rsidRDefault="0064077B" w:rsidP="0064077B">
                  <w:pPr>
                    <w:rPr>
                      <w:sz w:val="14"/>
                      <w:szCs w:val="14"/>
                    </w:rPr>
                  </w:pPr>
                </w:p>
              </w:tc>
              <w:tc>
                <w:tcPr>
                  <w:tcW w:w="1994" w:type="dxa"/>
                  <w:gridSpan w:val="3"/>
                  <w:tcBorders>
                    <w:top w:val="single" w:sz="4" w:space="0" w:color="auto"/>
                    <w:bottom w:val="single" w:sz="4" w:space="0" w:color="auto"/>
                    <w:right w:val="single" w:sz="4" w:space="0" w:color="auto"/>
                  </w:tcBorders>
                </w:tcPr>
                <w:p w14:paraId="57F3DEC3" w14:textId="77777777" w:rsidR="0064077B" w:rsidRPr="002C0175" w:rsidRDefault="0064077B" w:rsidP="0064077B">
                  <w:pPr>
                    <w:rPr>
                      <w:sz w:val="14"/>
                      <w:szCs w:val="14"/>
                    </w:rPr>
                  </w:pPr>
                  <w:r w:rsidRPr="002C0175">
                    <w:rPr>
                      <w:sz w:val="14"/>
                      <w:szCs w:val="14"/>
                    </w:rPr>
                    <w:t>старше 18 лет</w:t>
                  </w:r>
                </w:p>
              </w:tc>
              <w:tc>
                <w:tcPr>
                  <w:tcW w:w="982" w:type="dxa"/>
                  <w:tcBorders>
                    <w:top w:val="single" w:sz="4" w:space="0" w:color="auto"/>
                    <w:bottom w:val="single" w:sz="4" w:space="0" w:color="auto"/>
                    <w:right w:val="single" w:sz="4" w:space="0" w:color="auto"/>
                  </w:tcBorders>
                </w:tcPr>
                <w:p w14:paraId="41B5D2AE" w14:textId="77777777" w:rsidR="0064077B" w:rsidRPr="002C0175" w:rsidRDefault="0064077B" w:rsidP="0064077B">
                  <w:pPr>
                    <w:jc w:val="center"/>
                    <w:rPr>
                      <w:sz w:val="14"/>
                      <w:szCs w:val="14"/>
                    </w:rPr>
                  </w:pPr>
                  <w:r w:rsidRPr="002C0175">
                    <w:rPr>
                      <w:sz w:val="14"/>
                      <w:szCs w:val="14"/>
                    </w:rPr>
                    <w:t>не более 8 ч</w:t>
                  </w:r>
                </w:p>
                <w:p w14:paraId="77603001" w14:textId="77777777" w:rsidR="0064077B" w:rsidRPr="002C0175" w:rsidRDefault="0064077B" w:rsidP="0064077B">
                  <w:pPr>
                    <w:jc w:val="center"/>
                    <w:rPr>
                      <w:sz w:val="14"/>
                      <w:szCs w:val="14"/>
                    </w:rPr>
                  </w:pPr>
                  <w:r w:rsidRPr="002C0175">
                    <w:rPr>
                      <w:sz w:val="14"/>
                      <w:szCs w:val="14"/>
                    </w:rPr>
                    <w:t>(академических)</w:t>
                  </w:r>
                </w:p>
              </w:tc>
            </w:tr>
            <w:tr w:rsidR="000F6AB5" w:rsidRPr="002C0175" w14:paraId="2C2BA694" w14:textId="77777777" w:rsidTr="00156161">
              <w:trPr>
                <w:trHeight w:val="20"/>
              </w:trPr>
              <w:tc>
                <w:tcPr>
                  <w:tcW w:w="1026" w:type="dxa"/>
                  <w:vMerge/>
                  <w:tcBorders>
                    <w:top w:val="nil"/>
                    <w:left w:val="single" w:sz="4" w:space="0" w:color="auto"/>
                    <w:bottom w:val="nil"/>
                    <w:right w:val="single" w:sz="4" w:space="0" w:color="auto"/>
                  </w:tcBorders>
                  <w:vAlign w:val="center"/>
                  <w:hideMark/>
                </w:tcPr>
                <w:p w14:paraId="6EDC7D5B" w14:textId="77777777" w:rsidR="0064077B" w:rsidRPr="002C0175" w:rsidRDefault="0064077B" w:rsidP="0064077B">
                  <w:pPr>
                    <w:rPr>
                      <w:sz w:val="14"/>
                      <w:szCs w:val="14"/>
                    </w:rPr>
                  </w:pPr>
                </w:p>
              </w:tc>
              <w:tc>
                <w:tcPr>
                  <w:tcW w:w="1994" w:type="dxa"/>
                  <w:gridSpan w:val="3"/>
                  <w:tcBorders>
                    <w:top w:val="single" w:sz="4" w:space="0" w:color="auto"/>
                    <w:bottom w:val="single" w:sz="4" w:space="0" w:color="auto"/>
                    <w:right w:val="single" w:sz="4" w:space="0" w:color="auto"/>
                  </w:tcBorders>
                  <w:hideMark/>
                </w:tcPr>
                <w:p w14:paraId="1BC203CC" w14:textId="77777777" w:rsidR="0064077B" w:rsidRPr="002C0175" w:rsidRDefault="0064077B" w:rsidP="0064077B">
                  <w:pPr>
                    <w:rPr>
                      <w:sz w:val="14"/>
                      <w:szCs w:val="14"/>
                    </w:rPr>
                  </w:pPr>
                  <w:r w:rsidRPr="002C0175">
                    <w:rPr>
                      <w:sz w:val="14"/>
                      <w:szCs w:val="14"/>
                    </w:rPr>
                    <w:t>2-4 классы, в которых обучаются дети с ограниченными возможностями здоровья</w:t>
                  </w:r>
                </w:p>
              </w:tc>
              <w:tc>
                <w:tcPr>
                  <w:tcW w:w="982" w:type="dxa"/>
                  <w:tcBorders>
                    <w:top w:val="single" w:sz="4" w:space="0" w:color="auto"/>
                    <w:bottom w:val="single" w:sz="4" w:space="0" w:color="auto"/>
                    <w:right w:val="single" w:sz="4" w:space="0" w:color="auto"/>
                  </w:tcBorders>
                  <w:hideMark/>
                </w:tcPr>
                <w:p w14:paraId="7D1866C6" w14:textId="77777777" w:rsidR="0064077B" w:rsidRPr="002C0175" w:rsidRDefault="0064077B" w:rsidP="0064077B">
                  <w:pPr>
                    <w:jc w:val="center"/>
                    <w:rPr>
                      <w:sz w:val="14"/>
                      <w:szCs w:val="14"/>
                    </w:rPr>
                  </w:pPr>
                  <w:r w:rsidRPr="002C0175">
                    <w:rPr>
                      <w:sz w:val="14"/>
                      <w:szCs w:val="14"/>
                    </w:rPr>
                    <w:t>5 уроков</w:t>
                  </w:r>
                </w:p>
              </w:tc>
            </w:tr>
            <w:tr w:rsidR="000F6AB5" w:rsidRPr="002C0175" w14:paraId="11C7FF8E" w14:textId="77777777" w:rsidTr="00156161">
              <w:trPr>
                <w:trHeight w:val="541"/>
              </w:trPr>
              <w:tc>
                <w:tcPr>
                  <w:tcW w:w="1026" w:type="dxa"/>
                  <w:vMerge/>
                  <w:tcBorders>
                    <w:top w:val="nil"/>
                    <w:left w:val="single" w:sz="4" w:space="0" w:color="auto"/>
                    <w:bottom w:val="single" w:sz="4" w:space="0" w:color="auto"/>
                    <w:right w:val="single" w:sz="4" w:space="0" w:color="auto"/>
                  </w:tcBorders>
                  <w:vAlign w:val="center"/>
                </w:tcPr>
                <w:p w14:paraId="21A23DEE" w14:textId="77777777" w:rsidR="0064077B" w:rsidRPr="002C0175" w:rsidRDefault="0064077B" w:rsidP="0064077B">
                  <w:pPr>
                    <w:rPr>
                      <w:sz w:val="14"/>
                      <w:szCs w:val="14"/>
                    </w:rPr>
                  </w:pPr>
                </w:p>
              </w:tc>
              <w:tc>
                <w:tcPr>
                  <w:tcW w:w="1994" w:type="dxa"/>
                  <w:gridSpan w:val="3"/>
                  <w:tcBorders>
                    <w:top w:val="single" w:sz="4" w:space="0" w:color="auto"/>
                    <w:bottom w:val="nil"/>
                    <w:right w:val="single" w:sz="4" w:space="0" w:color="auto"/>
                  </w:tcBorders>
                </w:tcPr>
                <w:p w14:paraId="682E95D8" w14:textId="77777777" w:rsidR="0064077B" w:rsidRPr="002C0175" w:rsidRDefault="0064077B" w:rsidP="0064077B">
                  <w:pPr>
                    <w:rPr>
                      <w:sz w:val="14"/>
                      <w:szCs w:val="14"/>
                    </w:rPr>
                  </w:pPr>
                  <w:r w:rsidRPr="002C0175">
                    <w:rPr>
                      <w:sz w:val="14"/>
                      <w:szCs w:val="14"/>
                    </w:rPr>
                    <w:t>5-11 классы, в которых обучаются дети с ограниченными возможностями здоровья</w:t>
                  </w:r>
                </w:p>
              </w:tc>
              <w:tc>
                <w:tcPr>
                  <w:tcW w:w="982" w:type="dxa"/>
                  <w:tcBorders>
                    <w:top w:val="single" w:sz="4" w:space="0" w:color="auto"/>
                    <w:bottom w:val="nil"/>
                    <w:right w:val="single" w:sz="4" w:space="0" w:color="auto"/>
                  </w:tcBorders>
                </w:tcPr>
                <w:p w14:paraId="5E377D1F" w14:textId="77777777" w:rsidR="0064077B" w:rsidRPr="002C0175" w:rsidRDefault="0064077B" w:rsidP="0064077B">
                  <w:pPr>
                    <w:jc w:val="center"/>
                    <w:rPr>
                      <w:sz w:val="14"/>
                      <w:szCs w:val="14"/>
                    </w:rPr>
                  </w:pPr>
                  <w:r w:rsidRPr="002C0175">
                    <w:rPr>
                      <w:sz w:val="14"/>
                      <w:szCs w:val="14"/>
                    </w:rPr>
                    <w:t>6 уроков</w:t>
                  </w:r>
                </w:p>
              </w:tc>
            </w:tr>
          </w:tbl>
          <w:p w14:paraId="40A3B6A3" w14:textId="77777777" w:rsidR="0064077B" w:rsidRPr="002C0175"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3800" w:type="dxa"/>
              <w:tblLayout w:type="fixed"/>
              <w:tblLook w:val="04A0" w:firstRow="1" w:lastRow="0" w:firstColumn="1" w:lastColumn="0" w:noHBand="0" w:noVBand="1"/>
            </w:tblPr>
            <w:tblGrid>
              <w:gridCol w:w="1107"/>
              <w:gridCol w:w="709"/>
              <w:gridCol w:w="1134"/>
              <w:gridCol w:w="850"/>
            </w:tblGrid>
            <w:tr w:rsidR="000F6AB5" w:rsidRPr="002C0175" w14:paraId="6938BA7F" w14:textId="77777777" w:rsidTr="00156161">
              <w:trPr>
                <w:trHeight w:val="278"/>
              </w:trPr>
              <w:tc>
                <w:tcPr>
                  <w:tcW w:w="1107" w:type="dxa"/>
                  <w:vMerge w:val="restart"/>
                  <w:tcBorders>
                    <w:left w:val="single" w:sz="4" w:space="0" w:color="auto"/>
                    <w:bottom w:val="nil"/>
                    <w:right w:val="single" w:sz="4" w:space="0" w:color="auto"/>
                  </w:tcBorders>
                  <w:hideMark/>
                </w:tcPr>
                <w:p w14:paraId="63A27310" w14:textId="77777777" w:rsidR="0064077B" w:rsidRPr="002C0175" w:rsidRDefault="0064077B" w:rsidP="0064077B">
                  <w:pPr>
                    <w:rPr>
                      <w:sz w:val="14"/>
                      <w:szCs w:val="14"/>
                    </w:rPr>
                  </w:pPr>
                  <w:r w:rsidRPr="002C0175">
                    <w:rPr>
                      <w:sz w:val="14"/>
                      <w:szCs w:val="14"/>
                    </w:rPr>
                    <w:t>Продолжительность дневной суммарной образовательной нагрузки для обучающихся, не более</w:t>
                  </w:r>
                </w:p>
                <w:p w14:paraId="6A252392" w14:textId="77777777" w:rsidR="0064077B" w:rsidRPr="002C0175" w:rsidRDefault="0064077B" w:rsidP="0064077B">
                  <w:pPr>
                    <w:rPr>
                      <w:sz w:val="14"/>
                      <w:szCs w:val="14"/>
                    </w:rPr>
                  </w:pPr>
                </w:p>
                <w:p w14:paraId="5400858B" w14:textId="0BE80832" w:rsidR="002F3461" w:rsidRPr="002F3461" w:rsidRDefault="0064077B" w:rsidP="002F3461">
                  <w:pPr>
                    <w:rPr>
                      <w:b/>
                      <w:bCs/>
                      <w:sz w:val="14"/>
                      <w:szCs w:val="14"/>
                    </w:rPr>
                  </w:pPr>
                  <w:r w:rsidRPr="002C0175">
                    <w:rPr>
                      <w:b/>
                      <w:bCs/>
                      <w:sz w:val="14"/>
                      <w:szCs w:val="14"/>
                    </w:rPr>
                    <w:t>для детей с ограниченными возможностями здоровья коррекционно-развивающие занятия включаются в объем максимально допустимой нагрузки</w:t>
                  </w:r>
                  <w:r w:rsidR="002F3461">
                    <w:t xml:space="preserve"> </w:t>
                  </w:r>
                  <w:r w:rsidR="002F3461" w:rsidRPr="002F3461">
                    <w:rPr>
                      <w:b/>
                      <w:bCs/>
                      <w:sz w:val="14"/>
                      <w:szCs w:val="14"/>
                    </w:rPr>
                    <w:t>включаются в объем максимально допустимой недельной нагрузки, установленной для обучающихся каждого возраста.</w:t>
                  </w:r>
                </w:p>
                <w:p w14:paraId="2DD2946C" w14:textId="33101AFC" w:rsidR="0064077B" w:rsidRPr="002C0175" w:rsidRDefault="002F3461" w:rsidP="002F3461">
                  <w:pPr>
                    <w:rPr>
                      <w:b/>
                      <w:bCs/>
                      <w:sz w:val="14"/>
                      <w:szCs w:val="14"/>
                    </w:rPr>
                  </w:pPr>
                  <w:r w:rsidRPr="002F3461">
                    <w:rPr>
                      <w:b/>
                      <w:bCs/>
                      <w:sz w:val="14"/>
                      <w:szCs w:val="14"/>
                    </w:rPr>
                    <w:t xml:space="preserve">Для обучающихся с ограниченными возможностями здоровья число уроков в день должно быть </w:t>
                  </w:r>
                  <w:r w:rsidRPr="002F3461">
                    <w:rPr>
                      <w:b/>
                      <w:bCs/>
                      <w:sz w:val="14"/>
                      <w:szCs w:val="14"/>
                    </w:rPr>
                    <w:lastRenderedPageBreak/>
                    <w:t>не более 5 в начальных классах и не более 6 – в 5-11 классах.</w:t>
                  </w:r>
                </w:p>
              </w:tc>
              <w:tc>
                <w:tcPr>
                  <w:tcW w:w="709" w:type="dxa"/>
                  <w:vMerge w:val="restart"/>
                  <w:tcBorders>
                    <w:top w:val="single" w:sz="4" w:space="0" w:color="auto"/>
                    <w:bottom w:val="nil"/>
                    <w:right w:val="single" w:sz="4" w:space="0" w:color="auto"/>
                  </w:tcBorders>
                  <w:hideMark/>
                </w:tcPr>
                <w:p w14:paraId="0294BACC" w14:textId="77777777" w:rsidR="0064077B" w:rsidRPr="002C0175" w:rsidRDefault="0064077B" w:rsidP="0064077B">
                  <w:pPr>
                    <w:rPr>
                      <w:sz w:val="14"/>
                      <w:szCs w:val="14"/>
                    </w:rPr>
                  </w:pPr>
                  <w:r w:rsidRPr="002C0175">
                    <w:rPr>
                      <w:sz w:val="14"/>
                      <w:szCs w:val="14"/>
                    </w:rPr>
                    <w:lastRenderedPageBreak/>
                    <w:t>1 классы</w:t>
                  </w:r>
                </w:p>
              </w:tc>
              <w:tc>
                <w:tcPr>
                  <w:tcW w:w="1134" w:type="dxa"/>
                  <w:tcBorders>
                    <w:top w:val="single" w:sz="4" w:space="0" w:color="auto"/>
                    <w:bottom w:val="single" w:sz="4" w:space="0" w:color="auto"/>
                    <w:right w:val="single" w:sz="4" w:space="0" w:color="auto"/>
                  </w:tcBorders>
                </w:tcPr>
                <w:p w14:paraId="1ECEC322" w14:textId="77777777" w:rsidR="0064077B" w:rsidRPr="002C0175" w:rsidRDefault="0064077B" w:rsidP="0064077B">
                  <w:pPr>
                    <w:rPr>
                      <w:sz w:val="14"/>
                      <w:szCs w:val="14"/>
                    </w:rPr>
                  </w:pPr>
                  <w:r w:rsidRPr="002C0175">
                    <w:rPr>
                      <w:sz w:val="14"/>
                      <w:szCs w:val="14"/>
                    </w:rPr>
                    <w:t>при включении в расписание занятии 2-х уроков физической культуры в неделю</w:t>
                  </w:r>
                </w:p>
              </w:tc>
              <w:tc>
                <w:tcPr>
                  <w:tcW w:w="850" w:type="dxa"/>
                  <w:tcBorders>
                    <w:top w:val="single" w:sz="4" w:space="0" w:color="auto"/>
                    <w:bottom w:val="single" w:sz="4" w:space="0" w:color="auto"/>
                    <w:right w:val="single" w:sz="4" w:space="0" w:color="auto"/>
                  </w:tcBorders>
                  <w:hideMark/>
                </w:tcPr>
                <w:p w14:paraId="7D20AA78" w14:textId="77777777" w:rsidR="0064077B" w:rsidRPr="002C0175" w:rsidRDefault="0064077B" w:rsidP="0064077B">
                  <w:pPr>
                    <w:pStyle w:val="TableParagraph"/>
                    <w:jc w:val="center"/>
                    <w:rPr>
                      <w:sz w:val="14"/>
                      <w:szCs w:val="14"/>
                      <w:lang w:eastAsia="ru-RU"/>
                    </w:rPr>
                  </w:pPr>
                  <w:r w:rsidRPr="002C0175">
                    <w:rPr>
                      <w:sz w:val="14"/>
                      <w:szCs w:val="14"/>
                    </w:rPr>
                    <w:t>4 урока</w:t>
                  </w:r>
                </w:p>
              </w:tc>
            </w:tr>
            <w:tr w:rsidR="000F6AB5" w:rsidRPr="002C0175" w14:paraId="27D90AE2" w14:textId="77777777" w:rsidTr="00156161">
              <w:trPr>
                <w:trHeight w:val="277"/>
              </w:trPr>
              <w:tc>
                <w:tcPr>
                  <w:tcW w:w="1107" w:type="dxa"/>
                  <w:vMerge/>
                  <w:tcBorders>
                    <w:top w:val="nil"/>
                    <w:left w:val="single" w:sz="4" w:space="0" w:color="auto"/>
                    <w:bottom w:val="nil"/>
                    <w:right w:val="single" w:sz="4" w:space="0" w:color="auto"/>
                  </w:tcBorders>
                </w:tcPr>
                <w:p w14:paraId="4057928C" w14:textId="77777777" w:rsidR="0064077B" w:rsidRPr="002C0175" w:rsidRDefault="0064077B" w:rsidP="0064077B">
                  <w:pPr>
                    <w:rPr>
                      <w:sz w:val="14"/>
                      <w:szCs w:val="14"/>
                    </w:rPr>
                  </w:pPr>
                </w:p>
              </w:tc>
              <w:tc>
                <w:tcPr>
                  <w:tcW w:w="709" w:type="dxa"/>
                  <w:vMerge/>
                  <w:tcBorders>
                    <w:top w:val="nil"/>
                    <w:bottom w:val="single" w:sz="4" w:space="0" w:color="auto"/>
                    <w:right w:val="single" w:sz="4" w:space="0" w:color="auto"/>
                  </w:tcBorders>
                </w:tcPr>
                <w:p w14:paraId="7A9DDAB9" w14:textId="77777777" w:rsidR="0064077B" w:rsidRPr="002C0175" w:rsidRDefault="0064077B" w:rsidP="0064077B">
                  <w:pPr>
                    <w:rPr>
                      <w:sz w:val="14"/>
                      <w:szCs w:val="14"/>
                    </w:rPr>
                  </w:pPr>
                </w:p>
              </w:tc>
              <w:tc>
                <w:tcPr>
                  <w:tcW w:w="1134" w:type="dxa"/>
                  <w:tcBorders>
                    <w:top w:val="single" w:sz="4" w:space="0" w:color="auto"/>
                    <w:bottom w:val="single" w:sz="4" w:space="0" w:color="auto"/>
                    <w:right w:val="single" w:sz="4" w:space="0" w:color="auto"/>
                  </w:tcBorders>
                </w:tcPr>
                <w:p w14:paraId="14DCF18E" w14:textId="77777777" w:rsidR="0064077B" w:rsidRPr="002C0175" w:rsidRDefault="0064077B" w:rsidP="0064077B">
                  <w:pPr>
                    <w:rPr>
                      <w:sz w:val="14"/>
                      <w:szCs w:val="14"/>
                    </w:rPr>
                  </w:pPr>
                  <w:r w:rsidRPr="002C0175">
                    <w:rPr>
                      <w:sz w:val="14"/>
                      <w:szCs w:val="14"/>
                    </w:rPr>
                    <w:t>при включении в расписание занятии 3-х уроков физической культуры в неделю</w:t>
                  </w:r>
                </w:p>
              </w:tc>
              <w:tc>
                <w:tcPr>
                  <w:tcW w:w="850" w:type="dxa"/>
                  <w:tcBorders>
                    <w:top w:val="single" w:sz="4" w:space="0" w:color="auto"/>
                    <w:bottom w:val="single" w:sz="4" w:space="0" w:color="auto"/>
                    <w:right w:val="single" w:sz="4" w:space="0" w:color="auto"/>
                  </w:tcBorders>
                </w:tcPr>
                <w:p w14:paraId="7B2BA249" w14:textId="77777777" w:rsidR="0064077B" w:rsidRPr="002C0175" w:rsidRDefault="0064077B" w:rsidP="0064077B">
                  <w:pPr>
                    <w:pStyle w:val="TableParagraph"/>
                    <w:jc w:val="center"/>
                    <w:rPr>
                      <w:sz w:val="14"/>
                      <w:szCs w:val="14"/>
                    </w:rPr>
                  </w:pPr>
                  <w:r w:rsidRPr="002C0175">
                    <w:rPr>
                      <w:sz w:val="14"/>
                      <w:szCs w:val="14"/>
                    </w:rPr>
                    <w:t>4 урока</w:t>
                  </w:r>
                </w:p>
                <w:p w14:paraId="53FDB238" w14:textId="77777777" w:rsidR="0064077B" w:rsidRPr="002C0175" w:rsidRDefault="0064077B" w:rsidP="0064077B">
                  <w:pPr>
                    <w:pStyle w:val="TableParagraph"/>
                    <w:jc w:val="center"/>
                    <w:rPr>
                      <w:sz w:val="14"/>
                      <w:szCs w:val="14"/>
                    </w:rPr>
                  </w:pPr>
                  <w:r w:rsidRPr="002C0175">
                    <w:rPr>
                      <w:sz w:val="14"/>
                      <w:szCs w:val="14"/>
                    </w:rPr>
                    <w:t>и 1 раз в неделю</w:t>
                  </w:r>
                </w:p>
                <w:p w14:paraId="46AAF72B" w14:textId="77777777" w:rsidR="0064077B" w:rsidRPr="002C0175" w:rsidRDefault="0064077B" w:rsidP="0064077B">
                  <w:pPr>
                    <w:pStyle w:val="TableParagraph"/>
                    <w:jc w:val="center"/>
                    <w:rPr>
                      <w:sz w:val="14"/>
                      <w:szCs w:val="14"/>
                      <w:lang w:eastAsia="ru-RU"/>
                    </w:rPr>
                  </w:pPr>
                  <w:r w:rsidRPr="002C0175">
                    <w:rPr>
                      <w:sz w:val="14"/>
                      <w:szCs w:val="14"/>
                    </w:rPr>
                    <w:t>– 5 уроков</w:t>
                  </w:r>
                </w:p>
              </w:tc>
            </w:tr>
            <w:tr w:rsidR="000F6AB5" w:rsidRPr="002C0175" w14:paraId="265AD2E2" w14:textId="77777777" w:rsidTr="00156161">
              <w:trPr>
                <w:trHeight w:val="278"/>
              </w:trPr>
              <w:tc>
                <w:tcPr>
                  <w:tcW w:w="1107" w:type="dxa"/>
                  <w:vMerge/>
                  <w:tcBorders>
                    <w:top w:val="nil"/>
                    <w:left w:val="single" w:sz="4" w:space="0" w:color="auto"/>
                    <w:bottom w:val="nil"/>
                    <w:right w:val="single" w:sz="4" w:space="0" w:color="auto"/>
                  </w:tcBorders>
                  <w:vAlign w:val="center"/>
                  <w:hideMark/>
                </w:tcPr>
                <w:p w14:paraId="4C8346E9" w14:textId="77777777" w:rsidR="0064077B" w:rsidRPr="002C0175" w:rsidRDefault="0064077B" w:rsidP="0064077B">
                  <w:pPr>
                    <w:rPr>
                      <w:sz w:val="14"/>
                      <w:szCs w:val="14"/>
                    </w:rPr>
                  </w:pPr>
                </w:p>
              </w:tc>
              <w:tc>
                <w:tcPr>
                  <w:tcW w:w="709" w:type="dxa"/>
                  <w:vMerge w:val="restart"/>
                  <w:tcBorders>
                    <w:top w:val="single" w:sz="4" w:space="0" w:color="auto"/>
                    <w:bottom w:val="nil"/>
                    <w:right w:val="single" w:sz="4" w:space="0" w:color="auto"/>
                  </w:tcBorders>
                  <w:hideMark/>
                </w:tcPr>
                <w:p w14:paraId="63442512" w14:textId="77777777" w:rsidR="0064077B" w:rsidRPr="002C0175" w:rsidRDefault="0064077B" w:rsidP="0064077B">
                  <w:pPr>
                    <w:rPr>
                      <w:sz w:val="14"/>
                      <w:szCs w:val="14"/>
                    </w:rPr>
                  </w:pPr>
                  <w:r w:rsidRPr="002C0175">
                    <w:rPr>
                      <w:sz w:val="14"/>
                      <w:szCs w:val="14"/>
                    </w:rPr>
                    <w:t>2-4 классы</w:t>
                  </w:r>
                </w:p>
              </w:tc>
              <w:tc>
                <w:tcPr>
                  <w:tcW w:w="1134" w:type="dxa"/>
                  <w:tcBorders>
                    <w:top w:val="single" w:sz="4" w:space="0" w:color="auto"/>
                    <w:bottom w:val="single" w:sz="4" w:space="0" w:color="auto"/>
                    <w:right w:val="single" w:sz="4" w:space="0" w:color="auto"/>
                  </w:tcBorders>
                </w:tcPr>
                <w:p w14:paraId="484F07DE" w14:textId="77777777" w:rsidR="0064077B" w:rsidRPr="002C0175" w:rsidRDefault="0064077B" w:rsidP="0064077B">
                  <w:pPr>
                    <w:rPr>
                      <w:sz w:val="14"/>
                      <w:szCs w:val="14"/>
                    </w:rPr>
                  </w:pPr>
                  <w:r w:rsidRPr="002C0175">
                    <w:rPr>
                      <w:sz w:val="14"/>
                      <w:szCs w:val="14"/>
                    </w:rPr>
                    <w:t>при включении в расписание занятии 2-х уроков физической культуры в неделю</w:t>
                  </w:r>
                </w:p>
              </w:tc>
              <w:tc>
                <w:tcPr>
                  <w:tcW w:w="850" w:type="dxa"/>
                  <w:tcBorders>
                    <w:top w:val="single" w:sz="4" w:space="0" w:color="auto"/>
                    <w:bottom w:val="single" w:sz="4" w:space="0" w:color="auto"/>
                    <w:right w:val="single" w:sz="4" w:space="0" w:color="auto"/>
                  </w:tcBorders>
                  <w:hideMark/>
                </w:tcPr>
                <w:p w14:paraId="1AEDB1CF" w14:textId="77777777" w:rsidR="0064077B" w:rsidRPr="002C0175" w:rsidRDefault="0064077B" w:rsidP="0064077B">
                  <w:pPr>
                    <w:pStyle w:val="TableParagraph"/>
                    <w:jc w:val="center"/>
                    <w:rPr>
                      <w:sz w:val="14"/>
                      <w:szCs w:val="14"/>
                    </w:rPr>
                  </w:pPr>
                  <w:r w:rsidRPr="002C0175">
                    <w:rPr>
                      <w:sz w:val="14"/>
                      <w:szCs w:val="14"/>
                    </w:rPr>
                    <w:t>5 уроков</w:t>
                  </w:r>
                </w:p>
                <w:p w14:paraId="2BCB03BA" w14:textId="77777777" w:rsidR="0064077B" w:rsidRPr="002C0175" w:rsidRDefault="0064077B" w:rsidP="0064077B">
                  <w:pPr>
                    <w:jc w:val="center"/>
                    <w:rPr>
                      <w:sz w:val="14"/>
                      <w:szCs w:val="14"/>
                    </w:rPr>
                  </w:pPr>
                </w:p>
              </w:tc>
            </w:tr>
            <w:tr w:rsidR="000F6AB5" w:rsidRPr="002C0175" w14:paraId="383BD75A" w14:textId="77777777" w:rsidTr="00156161">
              <w:trPr>
                <w:trHeight w:val="277"/>
              </w:trPr>
              <w:tc>
                <w:tcPr>
                  <w:tcW w:w="1107" w:type="dxa"/>
                  <w:vMerge/>
                  <w:tcBorders>
                    <w:top w:val="nil"/>
                    <w:left w:val="single" w:sz="4" w:space="0" w:color="auto"/>
                    <w:bottom w:val="nil"/>
                    <w:right w:val="single" w:sz="4" w:space="0" w:color="auto"/>
                  </w:tcBorders>
                  <w:vAlign w:val="center"/>
                </w:tcPr>
                <w:p w14:paraId="0558F98D" w14:textId="77777777" w:rsidR="0064077B" w:rsidRPr="002C0175" w:rsidRDefault="0064077B" w:rsidP="0064077B">
                  <w:pPr>
                    <w:rPr>
                      <w:sz w:val="14"/>
                      <w:szCs w:val="14"/>
                    </w:rPr>
                  </w:pPr>
                </w:p>
              </w:tc>
              <w:tc>
                <w:tcPr>
                  <w:tcW w:w="709" w:type="dxa"/>
                  <w:vMerge/>
                  <w:tcBorders>
                    <w:top w:val="nil"/>
                    <w:bottom w:val="single" w:sz="4" w:space="0" w:color="auto"/>
                    <w:right w:val="single" w:sz="4" w:space="0" w:color="auto"/>
                  </w:tcBorders>
                </w:tcPr>
                <w:p w14:paraId="416A5AB5" w14:textId="77777777" w:rsidR="0064077B" w:rsidRPr="002C0175" w:rsidRDefault="0064077B" w:rsidP="0064077B">
                  <w:pPr>
                    <w:rPr>
                      <w:sz w:val="14"/>
                      <w:szCs w:val="14"/>
                    </w:rPr>
                  </w:pPr>
                </w:p>
              </w:tc>
              <w:tc>
                <w:tcPr>
                  <w:tcW w:w="1134" w:type="dxa"/>
                  <w:tcBorders>
                    <w:top w:val="single" w:sz="4" w:space="0" w:color="auto"/>
                    <w:bottom w:val="single" w:sz="4" w:space="0" w:color="auto"/>
                    <w:right w:val="single" w:sz="4" w:space="0" w:color="auto"/>
                  </w:tcBorders>
                </w:tcPr>
                <w:p w14:paraId="2826AC58" w14:textId="77777777" w:rsidR="0064077B" w:rsidRPr="002C0175" w:rsidRDefault="0064077B" w:rsidP="0064077B">
                  <w:pPr>
                    <w:rPr>
                      <w:sz w:val="14"/>
                      <w:szCs w:val="14"/>
                    </w:rPr>
                  </w:pPr>
                  <w:r w:rsidRPr="002C0175">
                    <w:rPr>
                      <w:sz w:val="14"/>
                      <w:szCs w:val="14"/>
                    </w:rPr>
                    <w:t>при включении в расписание занятии 3-х уроков физической культуры в неделю</w:t>
                  </w:r>
                </w:p>
              </w:tc>
              <w:tc>
                <w:tcPr>
                  <w:tcW w:w="850" w:type="dxa"/>
                  <w:tcBorders>
                    <w:top w:val="single" w:sz="4" w:space="0" w:color="auto"/>
                    <w:bottom w:val="single" w:sz="4" w:space="0" w:color="auto"/>
                    <w:right w:val="single" w:sz="4" w:space="0" w:color="auto"/>
                  </w:tcBorders>
                </w:tcPr>
                <w:p w14:paraId="6EAE7698" w14:textId="77777777" w:rsidR="0064077B" w:rsidRPr="002C0175" w:rsidRDefault="0064077B" w:rsidP="0064077B">
                  <w:pPr>
                    <w:pStyle w:val="TableParagraph"/>
                    <w:jc w:val="center"/>
                    <w:rPr>
                      <w:sz w:val="14"/>
                      <w:szCs w:val="14"/>
                    </w:rPr>
                  </w:pPr>
                  <w:r w:rsidRPr="002C0175">
                    <w:rPr>
                      <w:sz w:val="14"/>
                      <w:szCs w:val="14"/>
                    </w:rPr>
                    <w:t>5 уроков</w:t>
                  </w:r>
                </w:p>
                <w:p w14:paraId="3608A220" w14:textId="77777777" w:rsidR="0064077B" w:rsidRPr="002C0175" w:rsidRDefault="0064077B" w:rsidP="0064077B">
                  <w:pPr>
                    <w:pStyle w:val="TableParagraph"/>
                    <w:jc w:val="center"/>
                    <w:rPr>
                      <w:sz w:val="14"/>
                      <w:szCs w:val="14"/>
                    </w:rPr>
                  </w:pPr>
                  <w:r w:rsidRPr="002C0175">
                    <w:rPr>
                      <w:sz w:val="14"/>
                      <w:szCs w:val="14"/>
                    </w:rPr>
                    <w:t>и 1 раз в неделю</w:t>
                  </w:r>
                </w:p>
                <w:p w14:paraId="044077AD" w14:textId="77777777" w:rsidR="0064077B" w:rsidRPr="002C0175" w:rsidRDefault="0064077B" w:rsidP="0064077B">
                  <w:pPr>
                    <w:pStyle w:val="TableParagraph"/>
                    <w:jc w:val="center"/>
                    <w:rPr>
                      <w:sz w:val="14"/>
                      <w:szCs w:val="14"/>
                      <w:lang w:eastAsia="ru-RU"/>
                    </w:rPr>
                  </w:pPr>
                  <w:r w:rsidRPr="002C0175">
                    <w:rPr>
                      <w:sz w:val="14"/>
                      <w:szCs w:val="14"/>
                    </w:rPr>
                    <w:t>– 6 уроков</w:t>
                  </w:r>
                </w:p>
              </w:tc>
            </w:tr>
            <w:tr w:rsidR="000F6AB5" w:rsidRPr="002C0175" w14:paraId="1B042BE8" w14:textId="77777777" w:rsidTr="00156161">
              <w:trPr>
                <w:trHeight w:val="340"/>
              </w:trPr>
              <w:tc>
                <w:tcPr>
                  <w:tcW w:w="1107" w:type="dxa"/>
                  <w:vMerge/>
                  <w:tcBorders>
                    <w:top w:val="nil"/>
                    <w:left w:val="single" w:sz="4" w:space="0" w:color="auto"/>
                    <w:bottom w:val="nil"/>
                    <w:right w:val="single" w:sz="4" w:space="0" w:color="auto"/>
                  </w:tcBorders>
                  <w:vAlign w:val="center"/>
                  <w:hideMark/>
                </w:tcPr>
                <w:p w14:paraId="6AC177AD" w14:textId="77777777" w:rsidR="0064077B" w:rsidRPr="002C0175" w:rsidRDefault="0064077B" w:rsidP="0064077B">
                  <w:pPr>
                    <w:rPr>
                      <w:sz w:val="14"/>
                      <w:szCs w:val="14"/>
                    </w:rPr>
                  </w:pPr>
                </w:p>
              </w:tc>
              <w:tc>
                <w:tcPr>
                  <w:tcW w:w="1843" w:type="dxa"/>
                  <w:gridSpan w:val="2"/>
                  <w:tcBorders>
                    <w:top w:val="single" w:sz="4" w:space="0" w:color="auto"/>
                    <w:bottom w:val="single" w:sz="4" w:space="0" w:color="auto"/>
                    <w:right w:val="single" w:sz="4" w:space="0" w:color="auto"/>
                  </w:tcBorders>
                  <w:vAlign w:val="center"/>
                  <w:hideMark/>
                </w:tcPr>
                <w:p w14:paraId="1B191BD7" w14:textId="77777777" w:rsidR="0064077B" w:rsidRPr="002C0175" w:rsidRDefault="0064077B" w:rsidP="0064077B">
                  <w:pPr>
                    <w:rPr>
                      <w:sz w:val="14"/>
                      <w:szCs w:val="14"/>
                    </w:rPr>
                  </w:pPr>
                  <w:r w:rsidRPr="002C0175">
                    <w:rPr>
                      <w:sz w:val="14"/>
                      <w:szCs w:val="14"/>
                    </w:rPr>
                    <w:t>5-6 классы</w:t>
                  </w:r>
                </w:p>
              </w:tc>
              <w:tc>
                <w:tcPr>
                  <w:tcW w:w="850" w:type="dxa"/>
                  <w:tcBorders>
                    <w:top w:val="single" w:sz="4" w:space="0" w:color="auto"/>
                    <w:bottom w:val="single" w:sz="4" w:space="0" w:color="auto"/>
                    <w:right w:val="single" w:sz="4" w:space="0" w:color="auto"/>
                  </w:tcBorders>
                  <w:vAlign w:val="center"/>
                  <w:hideMark/>
                </w:tcPr>
                <w:p w14:paraId="2D4DC17A" w14:textId="77777777" w:rsidR="0064077B" w:rsidRPr="002C0175" w:rsidRDefault="0064077B" w:rsidP="0064077B">
                  <w:pPr>
                    <w:jc w:val="center"/>
                    <w:rPr>
                      <w:sz w:val="14"/>
                      <w:szCs w:val="14"/>
                    </w:rPr>
                  </w:pPr>
                  <w:r w:rsidRPr="002C0175">
                    <w:rPr>
                      <w:sz w:val="14"/>
                      <w:szCs w:val="14"/>
                    </w:rPr>
                    <w:t>6 уроков</w:t>
                  </w:r>
                </w:p>
              </w:tc>
            </w:tr>
            <w:tr w:rsidR="000F6AB5" w:rsidRPr="002C0175" w14:paraId="0E5D2858" w14:textId="77777777" w:rsidTr="00156161">
              <w:trPr>
                <w:trHeight w:val="340"/>
              </w:trPr>
              <w:tc>
                <w:tcPr>
                  <w:tcW w:w="1107" w:type="dxa"/>
                  <w:vMerge/>
                  <w:tcBorders>
                    <w:top w:val="nil"/>
                    <w:left w:val="single" w:sz="4" w:space="0" w:color="auto"/>
                    <w:bottom w:val="nil"/>
                    <w:right w:val="single" w:sz="4" w:space="0" w:color="auto"/>
                  </w:tcBorders>
                  <w:vAlign w:val="center"/>
                  <w:hideMark/>
                </w:tcPr>
                <w:p w14:paraId="0A151ACF" w14:textId="77777777" w:rsidR="0064077B" w:rsidRPr="002C0175" w:rsidRDefault="0064077B" w:rsidP="0064077B">
                  <w:pPr>
                    <w:rPr>
                      <w:sz w:val="14"/>
                      <w:szCs w:val="14"/>
                    </w:rPr>
                  </w:pPr>
                </w:p>
              </w:tc>
              <w:tc>
                <w:tcPr>
                  <w:tcW w:w="1843" w:type="dxa"/>
                  <w:gridSpan w:val="2"/>
                  <w:tcBorders>
                    <w:top w:val="single" w:sz="4" w:space="0" w:color="auto"/>
                    <w:bottom w:val="single" w:sz="4" w:space="0" w:color="auto"/>
                    <w:right w:val="single" w:sz="4" w:space="0" w:color="auto"/>
                  </w:tcBorders>
                  <w:vAlign w:val="center"/>
                  <w:hideMark/>
                </w:tcPr>
                <w:p w14:paraId="66B21B2A" w14:textId="77777777" w:rsidR="0064077B" w:rsidRPr="002C0175" w:rsidRDefault="0064077B" w:rsidP="0064077B">
                  <w:pPr>
                    <w:rPr>
                      <w:sz w:val="14"/>
                      <w:szCs w:val="14"/>
                    </w:rPr>
                  </w:pPr>
                  <w:r w:rsidRPr="002C0175">
                    <w:rPr>
                      <w:sz w:val="14"/>
                      <w:szCs w:val="14"/>
                    </w:rPr>
                    <w:t>7-11 классы</w:t>
                  </w:r>
                </w:p>
              </w:tc>
              <w:tc>
                <w:tcPr>
                  <w:tcW w:w="850" w:type="dxa"/>
                  <w:tcBorders>
                    <w:top w:val="single" w:sz="4" w:space="0" w:color="auto"/>
                    <w:bottom w:val="single" w:sz="4" w:space="0" w:color="auto"/>
                    <w:right w:val="single" w:sz="4" w:space="0" w:color="auto"/>
                  </w:tcBorders>
                  <w:vAlign w:val="center"/>
                  <w:hideMark/>
                </w:tcPr>
                <w:p w14:paraId="59C8FB4A" w14:textId="77777777" w:rsidR="0064077B" w:rsidRPr="002C0175" w:rsidRDefault="0064077B" w:rsidP="0064077B">
                  <w:pPr>
                    <w:jc w:val="center"/>
                    <w:rPr>
                      <w:sz w:val="14"/>
                      <w:szCs w:val="14"/>
                    </w:rPr>
                  </w:pPr>
                  <w:r w:rsidRPr="002C0175">
                    <w:rPr>
                      <w:sz w:val="14"/>
                      <w:szCs w:val="14"/>
                    </w:rPr>
                    <w:t>7 уроков</w:t>
                  </w:r>
                </w:p>
              </w:tc>
            </w:tr>
            <w:tr w:rsidR="000F6AB5" w:rsidRPr="002C0175" w14:paraId="1B8C3D84" w14:textId="77777777" w:rsidTr="00156161">
              <w:trPr>
                <w:trHeight w:val="20"/>
              </w:trPr>
              <w:tc>
                <w:tcPr>
                  <w:tcW w:w="1107" w:type="dxa"/>
                  <w:vMerge/>
                  <w:tcBorders>
                    <w:top w:val="nil"/>
                    <w:left w:val="single" w:sz="4" w:space="0" w:color="auto"/>
                    <w:bottom w:val="nil"/>
                    <w:right w:val="single" w:sz="4" w:space="0" w:color="auto"/>
                  </w:tcBorders>
                  <w:vAlign w:val="center"/>
                </w:tcPr>
                <w:p w14:paraId="26E15F02" w14:textId="77777777" w:rsidR="0064077B" w:rsidRPr="002C0175" w:rsidRDefault="0064077B" w:rsidP="0064077B">
                  <w:pPr>
                    <w:rPr>
                      <w:sz w:val="14"/>
                      <w:szCs w:val="14"/>
                    </w:rPr>
                  </w:pPr>
                </w:p>
              </w:tc>
              <w:tc>
                <w:tcPr>
                  <w:tcW w:w="1843" w:type="dxa"/>
                  <w:gridSpan w:val="2"/>
                  <w:tcBorders>
                    <w:top w:val="single" w:sz="4" w:space="0" w:color="auto"/>
                    <w:bottom w:val="single" w:sz="4" w:space="0" w:color="auto"/>
                    <w:right w:val="single" w:sz="4" w:space="0" w:color="auto"/>
                  </w:tcBorders>
                </w:tcPr>
                <w:p w14:paraId="2F069B8E" w14:textId="77777777" w:rsidR="0064077B" w:rsidRPr="002C0175" w:rsidRDefault="0064077B" w:rsidP="0064077B">
                  <w:pPr>
                    <w:rPr>
                      <w:sz w:val="14"/>
                      <w:szCs w:val="14"/>
                    </w:rPr>
                  </w:pPr>
                  <w:r w:rsidRPr="002C0175">
                    <w:rPr>
                      <w:sz w:val="14"/>
                      <w:szCs w:val="14"/>
                    </w:rPr>
                    <w:t>старше 18 лет</w:t>
                  </w:r>
                </w:p>
              </w:tc>
              <w:tc>
                <w:tcPr>
                  <w:tcW w:w="850" w:type="dxa"/>
                  <w:tcBorders>
                    <w:top w:val="single" w:sz="4" w:space="0" w:color="auto"/>
                    <w:bottom w:val="single" w:sz="4" w:space="0" w:color="auto"/>
                    <w:right w:val="single" w:sz="4" w:space="0" w:color="auto"/>
                  </w:tcBorders>
                </w:tcPr>
                <w:p w14:paraId="2B8A6988" w14:textId="77777777" w:rsidR="0064077B" w:rsidRPr="002C0175" w:rsidRDefault="0064077B" w:rsidP="0064077B">
                  <w:pPr>
                    <w:jc w:val="center"/>
                    <w:rPr>
                      <w:sz w:val="14"/>
                      <w:szCs w:val="14"/>
                    </w:rPr>
                  </w:pPr>
                  <w:r w:rsidRPr="002C0175">
                    <w:rPr>
                      <w:sz w:val="14"/>
                      <w:szCs w:val="14"/>
                    </w:rPr>
                    <w:t>не более 8 ч</w:t>
                  </w:r>
                </w:p>
                <w:p w14:paraId="77FF632A" w14:textId="77777777" w:rsidR="0064077B" w:rsidRPr="002C0175" w:rsidRDefault="0064077B" w:rsidP="0064077B">
                  <w:pPr>
                    <w:jc w:val="center"/>
                    <w:rPr>
                      <w:sz w:val="14"/>
                      <w:szCs w:val="14"/>
                    </w:rPr>
                  </w:pPr>
                  <w:r w:rsidRPr="002C0175">
                    <w:rPr>
                      <w:sz w:val="14"/>
                      <w:szCs w:val="14"/>
                    </w:rPr>
                    <w:t>(академических)</w:t>
                  </w:r>
                </w:p>
              </w:tc>
            </w:tr>
            <w:tr w:rsidR="000F6AB5" w:rsidRPr="002C0175" w14:paraId="7428D4F4" w14:textId="77777777" w:rsidTr="00156161">
              <w:trPr>
                <w:trHeight w:val="20"/>
              </w:trPr>
              <w:tc>
                <w:tcPr>
                  <w:tcW w:w="1107" w:type="dxa"/>
                  <w:vMerge/>
                  <w:tcBorders>
                    <w:top w:val="nil"/>
                    <w:left w:val="single" w:sz="4" w:space="0" w:color="auto"/>
                    <w:bottom w:val="nil"/>
                    <w:right w:val="single" w:sz="4" w:space="0" w:color="auto"/>
                  </w:tcBorders>
                  <w:vAlign w:val="center"/>
                  <w:hideMark/>
                </w:tcPr>
                <w:p w14:paraId="6E20C326" w14:textId="77777777" w:rsidR="0064077B" w:rsidRPr="002C0175" w:rsidRDefault="0064077B" w:rsidP="0064077B">
                  <w:pPr>
                    <w:rPr>
                      <w:sz w:val="14"/>
                      <w:szCs w:val="14"/>
                    </w:rPr>
                  </w:pPr>
                </w:p>
              </w:tc>
              <w:tc>
                <w:tcPr>
                  <w:tcW w:w="1843" w:type="dxa"/>
                  <w:gridSpan w:val="2"/>
                  <w:tcBorders>
                    <w:top w:val="single" w:sz="4" w:space="0" w:color="auto"/>
                    <w:bottom w:val="single" w:sz="4" w:space="0" w:color="auto"/>
                    <w:right w:val="single" w:sz="4" w:space="0" w:color="auto"/>
                  </w:tcBorders>
                  <w:hideMark/>
                </w:tcPr>
                <w:p w14:paraId="79EB6C9B" w14:textId="77777777" w:rsidR="0064077B" w:rsidRPr="002C0175" w:rsidRDefault="0064077B" w:rsidP="0064077B">
                  <w:pPr>
                    <w:rPr>
                      <w:sz w:val="14"/>
                      <w:szCs w:val="14"/>
                    </w:rPr>
                  </w:pPr>
                  <w:r w:rsidRPr="002C0175">
                    <w:rPr>
                      <w:sz w:val="14"/>
                      <w:szCs w:val="14"/>
                    </w:rPr>
                    <w:t>2-4 классы, в которых обучаются дети с ограниченными возможностями здоровья</w:t>
                  </w:r>
                </w:p>
              </w:tc>
              <w:tc>
                <w:tcPr>
                  <w:tcW w:w="850" w:type="dxa"/>
                  <w:tcBorders>
                    <w:top w:val="single" w:sz="4" w:space="0" w:color="auto"/>
                    <w:bottom w:val="single" w:sz="4" w:space="0" w:color="auto"/>
                    <w:right w:val="single" w:sz="4" w:space="0" w:color="auto"/>
                  </w:tcBorders>
                  <w:hideMark/>
                </w:tcPr>
                <w:p w14:paraId="57B27469" w14:textId="77777777" w:rsidR="0064077B" w:rsidRPr="002C0175" w:rsidRDefault="0064077B" w:rsidP="0064077B">
                  <w:pPr>
                    <w:jc w:val="center"/>
                    <w:rPr>
                      <w:sz w:val="14"/>
                      <w:szCs w:val="14"/>
                    </w:rPr>
                  </w:pPr>
                  <w:r w:rsidRPr="002C0175">
                    <w:rPr>
                      <w:sz w:val="14"/>
                      <w:szCs w:val="14"/>
                    </w:rPr>
                    <w:t>5 уроков</w:t>
                  </w:r>
                </w:p>
              </w:tc>
            </w:tr>
            <w:tr w:rsidR="000F6AB5" w:rsidRPr="002C0175" w14:paraId="64A43A0D" w14:textId="77777777" w:rsidTr="00156161">
              <w:trPr>
                <w:trHeight w:val="541"/>
              </w:trPr>
              <w:tc>
                <w:tcPr>
                  <w:tcW w:w="1107" w:type="dxa"/>
                  <w:vMerge/>
                  <w:tcBorders>
                    <w:top w:val="nil"/>
                    <w:left w:val="single" w:sz="4" w:space="0" w:color="auto"/>
                    <w:bottom w:val="single" w:sz="4" w:space="0" w:color="auto"/>
                    <w:right w:val="single" w:sz="4" w:space="0" w:color="auto"/>
                  </w:tcBorders>
                  <w:vAlign w:val="center"/>
                </w:tcPr>
                <w:p w14:paraId="5D7E9BA9" w14:textId="77777777" w:rsidR="0064077B" w:rsidRPr="002C0175" w:rsidRDefault="0064077B" w:rsidP="0064077B">
                  <w:pPr>
                    <w:rPr>
                      <w:sz w:val="14"/>
                      <w:szCs w:val="14"/>
                    </w:rPr>
                  </w:pPr>
                </w:p>
              </w:tc>
              <w:tc>
                <w:tcPr>
                  <w:tcW w:w="1843" w:type="dxa"/>
                  <w:gridSpan w:val="2"/>
                  <w:tcBorders>
                    <w:top w:val="single" w:sz="4" w:space="0" w:color="auto"/>
                    <w:bottom w:val="nil"/>
                    <w:right w:val="single" w:sz="4" w:space="0" w:color="auto"/>
                  </w:tcBorders>
                </w:tcPr>
                <w:p w14:paraId="5D268885" w14:textId="77777777" w:rsidR="0064077B" w:rsidRPr="002C0175" w:rsidRDefault="0064077B" w:rsidP="0064077B">
                  <w:pPr>
                    <w:rPr>
                      <w:sz w:val="14"/>
                      <w:szCs w:val="14"/>
                    </w:rPr>
                  </w:pPr>
                  <w:r w:rsidRPr="002C0175">
                    <w:rPr>
                      <w:sz w:val="14"/>
                      <w:szCs w:val="14"/>
                    </w:rPr>
                    <w:t>5-11 классы, в которых обучаются дети с ограниченными возможностями здоровья</w:t>
                  </w:r>
                </w:p>
              </w:tc>
              <w:tc>
                <w:tcPr>
                  <w:tcW w:w="850" w:type="dxa"/>
                  <w:tcBorders>
                    <w:top w:val="single" w:sz="4" w:space="0" w:color="auto"/>
                    <w:bottom w:val="nil"/>
                    <w:right w:val="single" w:sz="4" w:space="0" w:color="auto"/>
                  </w:tcBorders>
                </w:tcPr>
                <w:p w14:paraId="2A504643" w14:textId="77777777" w:rsidR="0064077B" w:rsidRPr="002C0175" w:rsidRDefault="0064077B" w:rsidP="0064077B">
                  <w:pPr>
                    <w:jc w:val="center"/>
                    <w:rPr>
                      <w:sz w:val="14"/>
                      <w:szCs w:val="14"/>
                    </w:rPr>
                  </w:pPr>
                  <w:r w:rsidRPr="002C0175">
                    <w:rPr>
                      <w:sz w:val="14"/>
                      <w:szCs w:val="14"/>
                    </w:rPr>
                    <w:t>6 уроков</w:t>
                  </w:r>
                </w:p>
              </w:tc>
            </w:tr>
          </w:tbl>
          <w:p w14:paraId="0B53EA07" w14:textId="77777777" w:rsidR="0064077B" w:rsidRPr="002C0175" w:rsidRDefault="0064077B" w:rsidP="0064077B">
            <w:pPr>
              <w:pStyle w:val="ConsPlusNormal"/>
              <w:ind w:firstLine="0"/>
              <w:rPr>
                <w:rFonts w:ascii="Times New Roman" w:hAnsi="Times New Roman" w:cs="Times New Roman"/>
                <w:sz w:val="16"/>
              </w:rPr>
            </w:pPr>
          </w:p>
        </w:tc>
        <w:tc>
          <w:tcPr>
            <w:tcW w:w="3835" w:type="dxa"/>
            <w:shd w:val="clear" w:color="auto" w:fill="auto"/>
          </w:tcPr>
          <w:tbl>
            <w:tblPr>
              <w:tblW w:w="3902" w:type="dxa"/>
              <w:tblLayout w:type="fixed"/>
              <w:tblLook w:val="04A0" w:firstRow="1" w:lastRow="0" w:firstColumn="1" w:lastColumn="0" w:noHBand="0" w:noVBand="1"/>
            </w:tblPr>
            <w:tblGrid>
              <w:gridCol w:w="925"/>
              <w:gridCol w:w="567"/>
              <w:gridCol w:w="1276"/>
              <w:gridCol w:w="1134"/>
            </w:tblGrid>
            <w:tr w:rsidR="000F6AB5" w:rsidRPr="002C0175" w14:paraId="612A88A7" w14:textId="77777777" w:rsidTr="00156161">
              <w:trPr>
                <w:trHeight w:val="278"/>
              </w:trPr>
              <w:tc>
                <w:tcPr>
                  <w:tcW w:w="925" w:type="dxa"/>
                  <w:vMerge w:val="restart"/>
                  <w:tcBorders>
                    <w:left w:val="single" w:sz="4" w:space="0" w:color="auto"/>
                    <w:bottom w:val="nil"/>
                    <w:right w:val="single" w:sz="4" w:space="0" w:color="auto"/>
                  </w:tcBorders>
                  <w:hideMark/>
                </w:tcPr>
                <w:p w14:paraId="2D45D833" w14:textId="77777777" w:rsidR="0064077B" w:rsidRPr="002C0175" w:rsidRDefault="0064077B" w:rsidP="0064077B">
                  <w:pPr>
                    <w:rPr>
                      <w:sz w:val="14"/>
                      <w:szCs w:val="14"/>
                    </w:rPr>
                  </w:pPr>
                  <w:r w:rsidRPr="002C0175">
                    <w:rPr>
                      <w:sz w:val="14"/>
                      <w:szCs w:val="14"/>
                    </w:rPr>
                    <w:lastRenderedPageBreak/>
                    <w:t>Продолжительность дневной суммарной образовательной нагрузки для обучающихся, не более</w:t>
                  </w:r>
                </w:p>
                <w:p w14:paraId="6B83E535" w14:textId="77777777" w:rsidR="0064077B" w:rsidRPr="002C0175" w:rsidRDefault="0064077B" w:rsidP="0064077B">
                  <w:pPr>
                    <w:rPr>
                      <w:sz w:val="14"/>
                      <w:szCs w:val="14"/>
                    </w:rPr>
                  </w:pPr>
                </w:p>
                <w:p w14:paraId="684E153A" w14:textId="5B794DDD" w:rsidR="002F3461" w:rsidRPr="002F3461" w:rsidRDefault="0064077B" w:rsidP="002F3461">
                  <w:pPr>
                    <w:rPr>
                      <w:sz w:val="14"/>
                      <w:szCs w:val="14"/>
                    </w:rPr>
                  </w:pPr>
                  <w:r w:rsidRPr="002C0175">
                    <w:rPr>
                      <w:sz w:val="14"/>
                      <w:szCs w:val="14"/>
                    </w:rPr>
                    <w:t>для детей с ограниченными возможностями здоровья коррекционно-развивающие занятия включаются в объем максимально допустимой нагрузки</w:t>
                  </w:r>
                  <w:r w:rsidR="002F3461">
                    <w:t xml:space="preserve"> </w:t>
                  </w:r>
                  <w:r w:rsidR="002F3461" w:rsidRPr="002F3461">
                    <w:rPr>
                      <w:sz w:val="14"/>
                      <w:szCs w:val="14"/>
                    </w:rPr>
                    <w:t>включаются в объем максимально допустимой недельной нагрузки, установленной для обучающихся каждого возраста.</w:t>
                  </w:r>
                </w:p>
                <w:p w14:paraId="3DFD0370" w14:textId="169133B4" w:rsidR="0064077B" w:rsidRPr="002C0175" w:rsidRDefault="002F3461" w:rsidP="002F3461">
                  <w:pPr>
                    <w:rPr>
                      <w:b/>
                      <w:bCs/>
                      <w:sz w:val="14"/>
                      <w:szCs w:val="14"/>
                    </w:rPr>
                  </w:pPr>
                  <w:r w:rsidRPr="002F3461">
                    <w:rPr>
                      <w:sz w:val="14"/>
                      <w:szCs w:val="14"/>
                    </w:rPr>
                    <w:t xml:space="preserve">Для обучающихся с ограниченными </w:t>
                  </w:r>
                  <w:r w:rsidRPr="002F3461">
                    <w:rPr>
                      <w:sz w:val="14"/>
                      <w:szCs w:val="14"/>
                    </w:rPr>
                    <w:lastRenderedPageBreak/>
                    <w:t>возможностями здоровья число уроков в день должно быть не более 5 в начальных классах и не более 6 – в 5-11 классах.</w:t>
                  </w:r>
                </w:p>
              </w:tc>
              <w:tc>
                <w:tcPr>
                  <w:tcW w:w="567" w:type="dxa"/>
                  <w:vMerge w:val="restart"/>
                  <w:tcBorders>
                    <w:top w:val="single" w:sz="4" w:space="0" w:color="auto"/>
                    <w:bottom w:val="nil"/>
                    <w:right w:val="single" w:sz="4" w:space="0" w:color="auto"/>
                  </w:tcBorders>
                  <w:hideMark/>
                </w:tcPr>
                <w:p w14:paraId="2E79A9CB" w14:textId="77777777" w:rsidR="0064077B" w:rsidRPr="002C0175" w:rsidRDefault="0064077B" w:rsidP="0064077B">
                  <w:pPr>
                    <w:rPr>
                      <w:sz w:val="14"/>
                      <w:szCs w:val="14"/>
                    </w:rPr>
                  </w:pPr>
                  <w:r w:rsidRPr="002C0175">
                    <w:rPr>
                      <w:sz w:val="14"/>
                      <w:szCs w:val="14"/>
                    </w:rPr>
                    <w:lastRenderedPageBreak/>
                    <w:t>1 классы</w:t>
                  </w:r>
                </w:p>
              </w:tc>
              <w:tc>
                <w:tcPr>
                  <w:tcW w:w="1276" w:type="dxa"/>
                  <w:tcBorders>
                    <w:top w:val="single" w:sz="4" w:space="0" w:color="auto"/>
                    <w:bottom w:val="single" w:sz="4" w:space="0" w:color="auto"/>
                    <w:right w:val="single" w:sz="4" w:space="0" w:color="auto"/>
                  </w:tcBorders>
                </w:tcPr>
                <w:p w14:paraId="0C739CE0" w14:textId="77777777" w:rsidR="0064077B" w:rsidRPr="002C0175" w:rsidRDefault="0064077B" w:rsidP="0064077B">
                  <w:pPr>
                    <w:rPr>
                      <w:sz w:val="14"/>
                      <w:szCs w:val="14"/>
                    </w:rPr>
                  </w:pPr>
                  <w:r w:rsidRPr="002C0175">
                    <w:rPr>
                      <w:sz w:val="14"/>
                      <w:szCs w:val="14"/>
                    </w:rPr>
                    <w:t>при включении в расписание занятии 2-х уроков физической культуры в неделю</w:t>
                  </w:r>
                </w:p>
              </w:tc>
              <w:tc>
                <w:tcPr>
                  <w:tcW w:w="1134" w:type="dxa"/>
                  <w:tcBorders>
                    <w:top w:val="single" w:sz="4" w:space="0" w:color="auto"/>
                    <w:bottom w:val="single" w:sz="4" w:space="0" w:color="auto"/>
                    <w:right w:val="single" w:sz="4" w:space="0" w:color="auto"/>
                  </w:tcBorders>
                  <w:hideMark/>
                </w:tcPr>
                <w:p w14:paraId="4A5605D5" w14:textId="77777777" w:rsidR="0064077B" w:rsidRPr="002C0175" w:rsidRDefault="0064077B" w:rsidP="0064077B">
                  <w:pPr>
                    <w:pStyle w:val="TableParagraph"/>
                    <w:jc w:val="center"/>
                    <w:rPr>
                      <w:sz w:val="14"/>
                      <w:szCs w:val="14"/>
                      <w:lang w:eastAsia="ru-RU"/>
                    </w:rPr>
                  </w:pPr>
                  <w:r w:rsidRPr="002C0175">
                    <w:rPr>
                      <w:sz w:val="14"/>
                      <w:szCs w:val="14"/>
                    </w:rPr>
                    <w:t>4 урока</w:t>
                  </w:r>
                </w:p>
              </w:tc>
            </w:tr>
            <w:tr w:rsidR="000F6AB5" w:rsidRPr="002C0175" w14:paraId="78B484EA" w14:textId="77777777" w:rsidTr="00156161">
              <w:trPr>
                <w:trHeight w:val="277"/>
              </w:trPr>
              <w:tc>
                <w:tcPr>
                  <w:tcW w:w="925" w:type="dxa"/>
                  <w:vMerge/>
                  <w:tcBorders>
                    <w:top w:val="nil"/>
                    <w:left w:val="single" w:sz="4" w:space="0" w:color="auto"/>
                    <w:bottom w:val="nil"/>
                    <w:right w:val="single" w:sz="4" w:space="0" w:color="auto"/>
                  </w:tcBorders>
                </w:tcPr>
                <w:p w14:paraId="37C96B6D" w14:textId="77777777" w:rsidR="0064077B" w:rsidRPr="002C0175" w:rsidRDefault="0064077B" w:rsidP="0064077B">
                  <w:pPr>
                    <w:rPr>
                      <w:sz w:val="14"/>
                      <w:szCs w:val="14"/>
                    </w:rPr>
                  </w:pPr>
                </w:p>
              </w:tc>
              <w:tc>
                <w:tcPr>
                  <w:tcW w:w="567" w:type="dxa"/>
                  <w:vMerge/>
                  <w:tcBorders>
                    <w:top w:val="nil"/>
                    <w:bottom w:val="single" w:sz="4" w:space="0" w:color="auto"/>
                    <w:right w:val="single" w:sz="4" w:space="0" w:color="auto"/>
                  </w:tcBorders>
                </w:tcPr>
                <w:p w14:paraId="452AF8A2" w14:textId="77777777" w:rsidR="0064077B" w:rsidRPr="002C0175" w:rsidRDefault="0064077B" w:rsidP="0064077B">
                  <w:pPr>
                    <w:rPr>
                      <w:sz w:val="14"/>
                      <w:szCs w:val="14"/>
                    </w:rPr>
                  </w:pPr>
                </w:p>
              </w:tc>
              <w:tc>
                <w:tcPr>
                  <w:tcW w:w="1276" w:type="dxa"/>
                  <w:tcBorders>
                    <w:top w:val="single" w:sz="4" w:space="0" w:color="auto"/>
                    <w:bottom w:val="single" w:sz="4" w:space="0" w:color="auto"/>
                    <w:right w:val="single" w:sz="4" w:space="0" w:color="auto"/>
                  </w:tcBorders>
                </w:tcPr>
                <w:p w14:paraId="1C9135FF" w14:textId="77777777" w:rsidR="0064077B" w:rsidRPr="002C0175" w:rsidRDefault="0064077B" w:rsidP="0064077B">
                  <w:pPr>
                    <w:rPr>
                      <w:sz w:val="14"/>
                      <w:szCs w:val="14"/>
                    </w:rPr>
                  </w:pPr>
                  <w:r w:rsidRPr="002C0175">
                    <w:rPr>
                      <w:sz w:val="14"/>
                      <w:szCs w:val="14"/>
                    </w:rPr>
                    <w:t>при включении в расписание занятии 3-х уроков физической культуры в неделю</w:t>
                  </w:r>
                </w:p>
              </w:tc>
              <w:tc>
                <w:tcPr>
                  <w:tcW w:w="1134" w:type="dxa"/>
                  <w:tcBorders>
                    <w:top w:val="single" w:sz="4" w:space="0" w:color="auto"/>
                    <w:bottom w:val="single" w:sz="4" w:space="0" w:color="auto"/>
                    <w:right w:val="single" w:sz="4" w:space="0" w:color="auto"/>
                  </w:tcBorders>
                </w:tcPr>
                <w:p w14:paraId="09D134A2" w14:textId="77777777" w:rsidR="0064077B" w:rsidRPr="002C0175" w:rsidRDefault="0064077B" w:rsidP="0064077B">
                  <w:pPr>
                    <w:pStyle w:val="TableParagraph"/>
                    <w:jc w:val="center"/>
                    <w:rPr>
                      <w:sz w:val="14"/>
                      <w:szCs w:val="14"/>
                    </w:rPr>
                  </w:pPr>
                  <w:r w:rsidRPr="002C0175">
                    <w:rPr>
                      <w:sz w:val="14"/>
                      <w:szCs w:val="14"/>
                    </w:rPr>
                    <w:t>4 урока</w:t>
                  </w:r>
                </w:p>
                <w:p w14:paraId="39DCD8C9" w14:textId="77777777" w:rsidR="0064077B" w:rsidRPr="002C0175" w:rsidRDefault="0064077B" w:rsidP="0064077B">
                  <w:pPr>
                    <w:pStyle w:val="TableParagraph"/>
                    <w:jc w:val="center"/>
                    <w:rPr>
                      <w:sz w:val="14"/>
                      <w:szCs w:val="14"/>
                    </w:rPr>
                  </w:pPr>
                  <w:r w:rsidRPr="002C0175">
                    <w:rPr>
                      <w:sz w:val="14"/>
                      <w:szCs w:val="14"/>
                    </w:rPr>
                    <w:t>и 1 раз в неделю</w:t>
                  </w:r>
                </w:p>
                <w:p w14:paraId="687557C1" w14:textId="77777777" w:rsidR="0064077B" w:rsidRPr="002C0175" w:rsidRDefault="0064077B" w:rsidP="0064077B">
                  <w:pPr>
                    <w:pStyle w:val="TableParagraph"/>
                    <w:jc w:val="center"/>
                    <w:rPr>
                      <w:sz w:val="14"/>
                      <w:szCs w:val="14"/>
                      <w:lang w:eastAsia="ru-RU"/>
                    </w:rPr>
                  </w:pPr>
                  <w:r w:rsidRPr="002C0175">
                    <w:rPr>
                      <w:sz w:val="14"/>
                      <w:szCs w:val="14"/>
                    </w:rPr>
                    <w:t>– 5 уроков</w:t>
                  </w:r>
                </w:p>
              </w:tc>
            </w:tr>
            <w:tr w:rsidR="000F6AB5" w:rsidRPr="002C0175" w14:paraId="2724B8F4" w14:textId="77777777" w:rsidTr="00156161">
              <w:trPr>
                <w:trHeight w:val="278"/>
              </w:trPr>
              <w:tc>
                <w:tcPr>
                  <w:tcW w:w="925" w:type="dxa"/>
                  <w:vMerge/>
                  <w:tcBorders>
                    <w:top w:val="nil"/>
                    <w:left w:val="single" w:sz="4" w:space="0" w:color="auto"/>
                    <w:bottom w:val="nil"/>
                    <w:right w:val="single" w:sz="4" w:space="0" w:color="auto"/>
                  </w:tcBorders>
                  <w:vAlign w:val="center"/>
                  <w:hideMark/>
                </w:tcPr>
                <w:p w14:paraId="405C043D" w14:textId="77777777" w:rsidR="0064077B" w:rsidRPr="002C0175" w:rsidRDefault="0064077B" w:rsidP="0064077B">
                  <w:pPr>
                    <w:rPr>
                      <w:sz w:val="14"/>
                      <w:szCs w:val="14"/>
                    </w:rPr>
                  </w:pPr>
                </w:p>
              </w:tc>
              <w:tc>
                <w:tcPr>
                  <w:tcW w:w="567" w:type="dxa"/>
                  <w:vMerge w:val="restart"/>
                  <w:tcBorders>
                    <w:top w:val="single" w:sz="4" w:space="0" w:color="auto"/>
                    <w:bottom w:val="nil"/>
                    <w:right w:val="single" w:sz="4" w:space="0" w:color="auto"/>
                  </w:tcBorders>
                  <w:hideMark/>
                </w:tcPr>
                <w:p w14:paraId="251B5C1F" w14:textId="77777777" w:rsidR="0064077B" w:rsidRPr="002C0175" w:rsidRDefault="0064077B" w:rsidP="0064077B">
                  <w:pPr>
                    <w:rPr>
                      <w:sz w:val="14"/>
                      <w:szCs w:val="14"/>
                    </w:rPr>
                  </w:pPr>
                  <w:r w:rsidRPr="002C0175">
                    <w:rPr>
                      <w:sz w:val="14"/>
                      <w:szCs w:val="14"/>
                    </w:rPr>
                    <w:t>2-4 классы</w:t>
                  </w:r>
                </w:p>
              </w:tc>
              <w:tc>
                <w:tcPr>
                  <w:tcW w:w="1276" w:type="dxa"/>
                  <w:tcBorders>
                    <w:top w:val="single" w:sz="4" w:space="0" w:color="auto"/>
                    <w:bottom w:val="single" w:sz="4" w:space="0" w:color="auto"/>
                    <w:right w:val="single" w:sz="4" w:space="0" w:color="auto"/>
                  </w:tcBorders>
                </w:tcPr>
                <w:p w14:paraId="25A9E170" w14:textId="77777777" w:rsidR="0064077B" w:rsidRPr="002C0175" w:rsidRDefault="0064077B" w:rsidP="0064077B">
                  <w:pPr>
                    <w:rPr>
                      <w:sz w:val="14"/>
                      <w:szCs w:val="14"/>
                    </w:rPr>
                  </w:pPr>
                  <w:r w:rsidRPr="002C0175">
                    <w:rPr>
                      <w:sz w:val="14"/>
                      <w:szCs w:val="14"/>
                    </w:rPr>
                    <w:t>при включении в расписание занятии 2-х уроков физической культуры в неделю</w:t>
                  </w:r>
                </w:p>
              </w:tc>
              <w:tc>
                <w:tcPr>
                  <w:tcW w:w="1134" w:type="dxa"/>
                  <w:tcBorders>
                    <w:top w:val="single" w:sz="4" w:space="0" w:color="auto"/>
                    <w:bottom w:val="single" w:sz="4" w:space="0" w:color="auto"/>
                    <w:right w:val="single" w:sz="4" w:space="0" w:color="auto"/>
                  </w:tcBorders>
                  <w:hideMark/>
                </w:tcPr>
                <w:p w14:paraId="013A46CE" w14:textId="77777777" w:rsidR="0064077B" w:rsidRPr="002C0175" w:rsidRDefault="0064077B" w:rsidP="0064077B">
                  <w:pPr>
                    <w:pStyle w:val="TableParagraph"/>
                    <w:jc w:val="center"/>
                    <w:rPr>
                      <w:sz w:val="14"/>
                      <w:szCs w:val="14"/>
                    </w:rPr>
                  </w:pPr>
                  <w:r w:rsidRPr="002C0175">
                    <w:rPr>
                      <w:sz w:val="14"/>
                      <w:szCs w:val="14"/>
                    </w:rPr>
                    <w:t>5 уроков</w:t>
                  </w:r>
                </w:p>
                <w:p w14:paraId="33BAFA65" w14:textId="77777777" w:rsidR="0064077B" w:rsidRPr="002C0175" w:rsidRDefault="0064077B" w:rsidP="0064077B">
                  <w:pPr>
                    <w:jc w:val="center"/>
                    <w:rPr>
                      <w:sz w:val="14"/>
                      <w:szCs w:val="14"/>
                    </w:rPr>
                  </w:pPr>
                </w:p>
              </w:tc>
            </w:tr>
            <w:tr w:rsidR="000F6AB5" w:rsidRPr="002C0175" w14:paraId="5CEE903F" w14:textId="77777777" w:rsidTr="00156161">
              <w:trPr>
                <w:trHeight w:val="277"/>
              </w:trPr>
              <w:tc>
                <w:tcPr>
                  <w:tcW w:w="925" w:type="dxa"/>
                  <w:vMerge/>
                  <w:tcBorders>
                    <w:top w:val="nil"/>
                    <w:left w:val="single" w:sz="4" w:space="0" w:color="auto"/>
                    <w:bottom w:val="nil"/>
                    <w:right w:val="single" w:sz="4" w:space="0" w:color="auto"/>
                  </w:tcBorders>
                  <w:vAlign w:val="center"/>
                </w:tcPr>
                <w:p w14:paraId="46D839D3" w14:textId="77777777" w:rsidR="0064077B" w:rsidRPr="002C0175" w:rsidRDefault="0064077B" w:rsidP="0064077B">
                  <w:pPr>
                    <w:rPr>
                      <w:sz w:val="14"/>
                      <w:szCs w:val="14"/>
                    </w:rPr>
                  </w:pPr>
                </w:p>
              </w:tc>
              <w:tc>
                <w:tcPr>
                  <w:tcW w:w="567" w:type="dxa"/>
                  <w:vMerge/>
                  <w:tcBorders>
                    <w:top w:val="nil"/>
                    <w:bottom w:val="single" w:sz="4" w:space="0" w:color="auto"/>
                    <w:right w:val="single" w:sz="4" w:space="0" w:color="auto"/>
                  </w:tcBorders>
                </w:tcPr>
                <w:p w14:paraId="702F394A" w14:textId="77777777" w:rsidR="0064077B" w:rsidRPr="002C0175" w:rsidRDefault="0064077B" w:rsidP="0064077B">
                  <w:pPr>
                    <w:rPr>
                      <w:sz w:val="14"/>
                      <w:szCs w:val="14"/>
                    </w:rPr>
                  </w:pPr>
                </w:p>
              </w:tc>
              <w:tc>
                <w:tcPr>
                  <w:tcW w:w="1276" w:type="dxa"/>
                  <w:tcBorders>
                    <w:top w:val="single" w:sz="4" w:space="0" w:color="auto"/>
                    <w:bottom w:val="single" w:sz="4" w:space="0" w:color="auto"/>
                    <w:right w:val="single" w:sz="4" w:space="0" w:color="auto"/>
                  </w:tcBorders>
                </w:tcPr>
                <w:p w14:paraId="5EB5C81D" w14:textId="77777777" w:rsidR="0064077B" w:rsidRPr="002C0175" w:rsidRDefault="0064077B" w:rsidP="0064077B">
                  <w:pPr>
                    <w:rPr>
                      <w:sz w:val="14"/>
                      <w:szCs w:val="14"/>
                    </w:rPr>
                  </w:pPr>
                  <w:r w:rsidRPr="002C0175">
                    <w:rPr>
                      <w:sz w:val="14"/>
                      <w:szCs w:val="14"/>
                    </w:rPr>
                    <w:t>при включении в расписание занятии 3-х уроков физической культуры в неделю</w:t>
                  </w:r>
                </w:p>
              </w:tc>
              <w:tc>
                <w:tcPr>
                  <w:tcW w:w="1134" w:type="dxa"/>
                  <w:tcBorders>
                    <w:top w:val="single" w:sz="4" w:space="0" w:color="auto"/>
                    <w:bottom w:val="single" w:sz="4" w:space="0" w:color="auto"/>
                    <w:right w:val="single" w:sz="4" w:space="0" w:color="auto"/>
                  </w:tcBorders>
                </w:tcPr>
                <w:p w14:paraId="7ECAE0AA" w14:textId="77777777" w:rsidR="0064077B" w:rsidRPr="002C0175" w:rsidRDefault="0064077B" w:rsidP="0064077B">
                  <w:pPr>
                    <w:pStyle w:val="TableParagraph"/>
                    <w:jc w:val="center"/>
                    <w:rPr>
                      <w:sz w:val="14"/>
                      <w:szCs w:val="14"/>
                    </w:rPr>
                  </w:pPr>
                  <w:r w:rsidRPr="002C0175">
                    <w:rPr>
                      <w:sz w:val="14"/>
                      <w:szCs w:val="14"/>
                    </w:rPr>
                    <w:t>5 уроков</w:t>
                  </w:r>
                </w:p>
                <w:p w14:paraId="4819DBAF" w14:textId="77777777" w:rsidR="0064077B" w:rsidRPr="002C0175" w:rsidRDefault="0064077B" w:rsidP="0064077B">
                  <w:pPr>
                    <w:pStyle w:val="TableParagraph"/>
                    <w:jc w:val="center"/>
                    <w:rPr>
                      <w:sz w:val="14"/>
                      <w:szCs w:val="14"/>
                    </w:rPr>
                  </w:pPr>
                  <w:r w:rsidRPr="002C0175">
                    <w:rPr>
                      <w:sz w:val="14"/>
                      <w:szCs w:val="14"/>
                    </w:rPr>
                    <w:t>и 1 раз в неделю</w:t>
                  </w:r>
                </w:p>
                <w:p w14:paraId="230DA137" w14:textId="77777777" w:rsidR="0064077B" w:rsidRPr="002C0175" w:rsidRDefault="0064077B" w:rsidP="0064077B">
                  <w:pPr>
                    <w:pStyle w:val="TableParagraph"/>
                    <w:jc w:val="center"/>
                    <w:rPr>
                      <w:sz w:val="14"/>
                      <w:szCs w:val="14"/>
                      <w:lang w:eastAsia="ru-RU"/>
                    </w:rPr>
                  </w:pPr>
                  <w:r w:rsidRPr="002C0175">
                    <w:rPr>
                      <w:sz w:val="14"/>
                      <w:szCs w:val="14"/>
                    </w:rPr>
                    <w:t>– 6 уроков</w:t>
                  </w:r>
                </w:p>
              </w:tc>
            </w:tr>
            <w:tr w:rsidR="000F6AB5" w:rsidRPr="002C0175" w14:paraId="1BE8FAA3" w14:textId="77777777" w:rsidTr="00156161">
              <w:trPr>
                <w:trHeight w:val="340"/>
              </w:trPr>
              <w:tc>
                <w:tcPr>
                  <w:tcW w:w="925" w:type="dxa"/>
                  <w:vMerge/>
                  <w:tcBorders>
                    <w:top w:val="nil"/>
                    <w:left w:val="single" w:sz="4" w:space="0" w:color="auto"/>
                    <w:bottom w:val="nil"/>
                    <w:right w:val="single" w:sz="4" w:space="0" w:color="auto"/>
                  </w:tcBorders>
                  <w:vAlign w:val="center"/>
                  <w:hideMark/>
                </w:tcPr>
                <w:p w14:paraId="4720B5DA" w14:textId="77777777" w:rsidR="0064077B" w:rsidRPr="002C0175" w:rsidRDefault="0064077B" w:rsidP="0064077B">
                  <w:pPr>
                    <w:rPr>
                      <w:sz w:val="14"/>
                      <w:szCs w:val="14"/>
                    </w:rPr>
                  </w:pPr>
                </w:p>
              </w:tc>
              <w:tc>
                <w:tcPr>
                  <w:tcW w:w="1843" w:type="dxa"/>
                  <w:gridSpan w:val="2"/>
                  <w:tcBorders>
                    <w:top w:val="single" w:sz="4" w:space="0" w:color="auto"/>
                    <w:bottom w:val="single" w:sz="4" w:space="0" w:color="auto"/>
                    <w:right w:val="single" w:sz="4" w:space="0" w:color="auto"/>
                  </w:tcBorders>
                  <w:vAlign w:val="center"/>
                  <w:hideMark/>
                </w:tcPr>
                <w:p w14:paraId="4CED346D" w14:textId="77777777" w:rsidR="0064077B" w:rsidRPr="002C0175" w:rsidRDefault="0064077B" w:rsidP="0064077B">
                  <w:pPr>
                    <w:rPr>
                      <w:sz w:val="14"/>
                      <w:szCs w:val="14"/>
                    </w:rPr>
                  </w:pPr>
                  <w:r w:rsidRPr="002C0175">
                    <w:rPr>
                      <w:sz w:val="14"/>
                      <w:szCs w:val="14"/>
                    </w:rPr>
                    <w:t>5-6 классы</w:t>
                  </w:r>
                </w:p>
              </w:tc>
              <w:tc>
                <w:tcPr>
                  <w:tcW w:w="1134" w:type="dxa"/>
                  <w:tcBorders>
                    <w:top w:val="single" w:sz="4" w:space="0" w:color="auto"/>
                    <w:bottom w:val="single" w:sz="4" w:space="0" w:color="auto"/>
                    <w:right w:val="single" w:sz="4" w:space="0" w:color="auto"/>
                  </w:tcBorders>
                  <w:vAlign w:val="center"/>
                  <w:hideMark/>
                </w:tcPr>
                <w:p w14:paraId="43011755" w14:textId="77777777" w:rsidR="0064077B" w:rsidRPr="002C0175" w:rsidRDefault="0064077B" w:rsidP="0064077B">
                  <w:pPr>
                    <w:jc w:val="center"/>
                    <w:rPr>
                      <w:sz w:val="14"/>
                      <w:szCs w:val="14"/>
                    </w:rPr>
                  </w:pPr>
                  <w:r w:rsidRPr="002C0175">
                    <w:rPr>
                      <w:sz w:val="14"/>
                      <w:szCs w:val="14"/>
                    </w:rPr>
                    <w:t>6 уроков</w:t>
                  </w:r>
                </w:p>
              </w:tc>
            </w:tr>
            <w:tr w:rsidR="000F6AB5" w:rsidRPr="002C0175" w14:paraId="0A86CAE8" w14:textId="77777777" w:rsidTr="00156161">
              <w:trPr>
                <w:trHeight w:val="340"/>
              </w:trPr>
              <w:tc>
                <w:tcPr>
                  <w:tcW w:w="925" w:type="dxa"/>
                  <w:vMerge/>
                  <w:tcBorders>
                    <w:top w:val="nil"/>
                    <w:left w:val="single" w:sz="4" w:space="0" w:color="auto"/>
                    <w:bottom w:val="nil"/>
                    <w:right w:val="single" w:sz="4" w:space="0" w:color="auto"/>
                  </w:tcBorders>
                  <w:vAlign w:val="center"/>
                  <w:hideMark/>
                </w:tcPr>
                <w:p w14:paraId="53E40220" w14:textId="77777777" w:rsidR="0064077B" w:rsidRPr="002C0175" w:rsidRDefault="0064077B" w:rsidP="0064077B">
                  <w:pPr>
                    <w:rPr>
                      <w:sz w:val="14"/>
                      <w:szCs w:val="14"/>
                    </w:rPr>
                  </w:pPr>
                </w:p>
              </w:tc>
              <w:tc>
                <w:tcPr>
                  <w:tcW w:w="1843" w:type="dxa"/>
                  <w:gridSpan w:val="2"/>
                  <w:tcBorders>
                    <w:top w:val="single" w:sz="4" w:space="0" w:color="auto"/>
                    <w:bottom w:val="single" w:sz="4" w:space="0" w:color="auto"/>
                    <w:right w:val="single" w:sz="4" w:space="0" w:color="auto"/>
                  </w:tcBorders>
                  <w:vAlign w:val="center"/>
                  <w:hideMark/>
                </w:tcPr>
                <w:p w14:paraId="6D326754" w14:textId="77777777" w:rsidR="0064077B" w:rsidRPr="002C0175" w:rsidRDefault="0064077B" w:rsidP="0064077B">
                  <w:pPr>
                    <w:rPr>
                      <w:sz w:val="14"/>
                      <w:szCs w:val="14"/>
                    </w:rPr>
                  </w:pPr>
                  <w:r w:rsidRPr="002C0175">
                    <w:rPr>
                      <w:sz w:val="14"/>
                      <w:szCs w:val="14"/>
                    </w:rPr>
                    <w:t>7-11 классы</w:t>
                  </w:r>
                </w:p>
              </w:tc>
              <w:tc>
                <w:tcPr>
                  <w:tcW w:w="1134" w:type="dxa"/>
                  <w:tcBorders>
                    <w:top w:val="single" w:sz="4" w:space="0" w:color="auto"/>
                    <w:bottom w:val="single" w:sz="4" w:space="0" w:color="auto"/>
                    <w:right w:val="single" w:sz="4" w:space="0" w:color="auto"/>
                  </w:tcBorders>
                  <w:vAlign w:val="center"/>
                  <w:hideMark/>
                </w:tcPr>
                <w:p w14:paraId="41B2FC53" w14:textId="77777777" w:rsidR="0064077B" w:rsidRPr="002C0175" w:rsidRDefault="0064077B" w:rsidP="0064077B">
                  <w:pPr>
                    <w:jc w:val="center"/>
                    <w:rPr>
                      <w:sz w:val="14"/>
                      <w:szCs w:val="14"/>
                    </w:rPr>
                  </w:pPr>
                  <w:r w:rsidRPr="002C0175">
                    <w:rPr>
                      <w:sz w:val="14"/>
                      <w:szCs w:val="14"/>
                    </w:rPr>
                    <w:t>7 уроков</w:t>
                  </w:r>
                </w:p>
              </w:tc>
            </w:tr>
            <w:tr w:rsidR="000F6AB5" w:rsidRPr="002C0175" w14:paraId="252254E4" w14:textId="77777777" w:rsidTr="00156161">
              <w:trPr>
                <w:trHeight w:val="20"/>
              </w:trPr>
              <w:tc>
                <w:tcPr>
                  <w:tcW w:w="925" w:type="dxa"/>
                  <w:vMerge/>
                  <w:tcBorders>
                    <w:top w:val="nil"/>
                    <w:left w:val="single" w:sz="4" w:space="0" w:color="auto"/>
                    <w:bottom w:val="nil"/>
                    <w:right w:val="single" w:sz="4" w:space="0" w:color="auto"/>
                  </w:tcBorders>
                  <w:vAlign w:val="center"/>
                </w:tcPr>
                <w:p w14:paraId="7022D615" w14:textId="77777777" w:rsidR="0064077B" w:rsidRPr="002C0175" w:rsidRDefault="0064077B" w:rsidP="0064077B">
                  <w:pPr>
                    <w:rPr>
                      <w:sz w:val="14"/>
                      <w:szCs w:val="14"/>
                    </w:rPr>
                  </w:pPr>
                </w:p>
              </w:tc>
              <w:tc>
                <w:tcPr>
                  <w:tcW w:w="1843" w:type="dxa"/>
                  <w:gridSpan w:val="2"/>
                  <w:tcBorders>
                    <w:top w:val="single" w:sz="4" w:space="0" w:color="auto"/>
                    <w:bottom w:val="single" w:sz="4" w:space="0" w:color="auto"/>
                    <w:right w:val="single" w:sz="4" w:space="0" w:color="auto"/>
                  </w:tcBorders>
                </w:tcPr>
                <w:p w14:paraId="037BDF7D" w14:textId="77777777" w:rsidR="0064077B" w:rsidRPr="002C0175" w:rsidRDefault="0064077B" w:rsidP="0064077B">
                  <w:pPr>
                    <w:rPr>
                      <w:sz w:val="14"/>
                      <w:szCs w:val="14"/>
                    </w:rPr>
                  </w:pPr>
                  <w:r w:rsidRPr="002C0175">
                    <w:rPr>
                      <w:sz w:val="14"/>
                      <w:szCs w:val="14"/>
                    </w:rPr>
                    <w:t>старше 18 лет</w:t>
                  </w:r>
                </w:p>
              </w:tc>
              <w:tc>
                <w:tcPr>
                  <w:tcW w:w="1134" w:type="dxa"/>
                  <w:tcBorders>
                    <w:top w:val="single" w:sz="4" w:space="0" w:color="auto"/>
                    <w:bottom w:val="single" w:sz="4" w:space="0" w:color="auto"/>
                    <w:right w:val="single" w:sz="4" w:space="0" w:color="auto"/>
                  </w:tcBorders>
                </w:tcPr>
                <w:p w14:paraId="42397BA0" w14:textId="77777777" w:rsidR="0064077B" w:rsidRPr="002C0175" w:rsidRDefault="0064077B" w:rsidP="0064077B">
                  <w:pPr>
                    <w:jc w:val="center"/>
                    <w:rPr>
                      <w:sz w:val="14"/>
                      <w:szCs w:val="14"/>
                    </w:rPr>
                  </w:pPr>
                  <w:r w:rsidRPr="002C0175">
                    <w:rPr>
                      <w:sz w:val="14"/>
                      <w:szCs w:val="14"/>
                    </w:rPr>
                    <w:t>не более 8 ч</w:t>
                  </w:r>
                </w:p>
                <w:p w14:paraId="32489253" w14:textId="77777777" w:rsidR="0064077B" w:rsidRPr="002C0175" w:rsidRDefault="0064077B" w:rsidP="0064077B">
                  <w:pPr>
                    <w:jc w:val="center"/>
                    <w:rPr>
                      <w:sz w:val="14"/>
                      <w:szCs w:val="14"/>
                    </w:rPr>
                  </w:pPr>
                  <w:r w:rsidRPr="002C0175">
                    <w:rPr>
                      <w:sz w:val="14"/>
                      <w:szCs w:val="14"/>
                    </w:rPr>
                    <w:t>(академических)</w:t>
                  </w:r>
                </w:p>
              </w:tc>
            </w:tr>
            <w:tr w:rsidR="000F6AB5" w:rsidRPr="002C0175" w14:paraId="5F702B7E" w14:textId="77777777" w:rsidTr="00156161">
              <w:trPr>
                <w:trHeight w:val="20"/>
              </w:trPr>
              <w:tc>
                <w:tcPr>
                  <w:tcW w:w="925" w:type="dxa"/>
                  <w:vMerge/>
                  <w:tcBorders>
                    <w:top w:val="nil"/>
                    <w:left w:val="single" w:sz="4" w:space="0" w:color="auto"/>
                    <w:bottom w:val="nil"/>
                    <w:right w:val="single" w:sz="4" w:space="0" w:color="auto"/>
                  </w:tcBorders>
                  <w:vAlign w:val="center"/>
                  <w:hideMark/>
                </w:tcPr>
                <w:p w14:paraId="311F8765" w14:textId="77777777" w:rsidR="0064077B" w:rsidRPr="002C0175" w:rsidRDefault="0064077B" w:rsidP="0064077B">
                  <w:pPr>
                    <w:rPr>
                      <w:sz w:val="14"/>
                      <w:szCs w:val="14"/>
                    </w:rPr>
                  </w:pPr>
                </w:p>
              </w:tc>
              <w:tc>
                <w:tcPr>
                  <w:tcW w:w="1843" w:type="dxa"/>
                  <w:gridSpan w:val="2"/>
                  <w:tcBorders>
                    <w:top w:val="single" w:sz="4" w:space="0" w:color="auto"/>
                    <w:bottom w:val="single" w:sz="4" w:space="0" w:color="auto"/>
                    <w:right w:val="single" w:sz="4" w:space="0" w:color="auto"/>
                  </w:tcBorders>
                  <w:hideMark/>
                </w:tcPr>
                <w:p w14:paraId="2199FBFE" w14:textId="77777777" w:rsidR="0064077B" w:rsidRPr="002C0175" w:rsidRDefault="0064077B" w:rsidP="0064077B">
                  <w:pPr>
                    <w:rPr>
                      <w:sz w:val="14"/>
                      <w:szCs w:val="14"/>
                    </w:rPr>
                  </w:pPr>
                  <w:r w:rsidRPr="002C0175">
                    <w:rPr>
                      <w:sz w:val="14"/>
                      <w:szCs w:val="14"/>
                    </w:rPr>
                    <w:t>2-4 классы, в которых обучаются дети с ограниченными возможностями здоровья</w:t>
                  </w:r>
                </w:p>
              </w:tc>
              <w:tc>
                <w:tcPr>
                  <w:tcW w:w="1134" w:type="dxa"/>
                  <w:tcBorders>
                    <w:top w:val="single" w:sz="4" w:space="0" w:color="auto"/>
                    <w:bottom w:val="single" w:sz="4" w:space="0" w:color="auto"/>
                    <w:right w:val="single" w:sz="4" w:space="0" w:color="auto"/>
                  </w:tcBorders>
                  <w:hideMark/>
                </w:tcPr>
                <w:p w14:paraId="2B6511FF" w14:textId="77777777" w:rsidR="0064077B" w:rsidRPr="002C0175" w:rsidRDefault="0064077B" w:rsidP="0064077B">
                  <w:pPr>
                    <w:jc w:val="center"/>
                    <w:rPr>
                      <w:sz w:val="14"/>
                      <w:szCs w:val="14"/>
                    </w:rPr>
                  </w:pPr>
                  <w:r w:rsidRPr="002C0175">
                    <w:rPr>
                      <w:sz w:val="14"/>
                      <w:szCs w:val="14"/>
                    </w:rPr>
                    <w:t>5 уроков</w:t>
                  </w:r>
                </w:p>
              </w:tc>
            </w:tr>
            <w:tr w:rsidR="000F6AB5" w:rsidRPr="002C0175" w14:paraId="592B8C9D" w14:textId="77777777" w:rsidTr="00156161">
              <w:trPr>
                <w:trHeight w:val="541"/>
              </w:trPr>
              <w:tc>
                <w:tcPr>
                  <w:tcW w:w="925" w:type="dxa"/>
                  <w:vMerge/>
                  <w:tcBorders>
                    <w:top w:val="nil"/>
                    <w:left w:val="single" w:sz="4" w:space="0" w:color="auto"/>
                    <w:bottom w:val="single" w:sz="4" w:space="0" w:color="auto"/>
                    <w:right w:val="single" w:sz="4" w:space="0" w:color="auto"/>
                  </w:tcBorders>
                  <w:vAlign w:val="center"/>
                </w:tcPr>
                <w:p w14:paraId="6D416207" w14:textId="77777777" w:rsidR="0064077B" w:rsidRPr="002C0175" w:rsidRDefault="0064077B" w:rsidP="0064077B">
                  <w:pPr>
                    <w:rPr>
                      <w:sz w:val="14"/>
                      <w:szCs w:val="14"/>
                    </w:rPr>
                  </w:pPr>
                </w:p>
              </w:tc>
              <w:tc>
                <w:tcPr>
                  <w:tcW w:w="1843" w:type="dxa"/>
                  <w:gridSpan w:val="2"/>
                  <w:tcBorders>
                    <w:top w:val="single" w:sz="4" w:space="0" w:color="auto"/>
                    <w:bottom w:val="nil"/>
                    <w:right w:val="single" w:sz="4" w:space="0" w:color="auto"/>
                  </w:tcBorders>
                </w:tcPr>
                <w:p w14:paraId="005A9DE8" w14:textId="77777777" w:rsidR="0064077B" w:rsidRPr="002C0175" w:rsidRDefault="0064077B" w:rsidP="0064077B">
                  <w:pPr>
                    <w:rPr>
                      <w:sz w:val="14"/>
                      <w:szCs w:val="14"/>
                    </w:rPr>
                  </w:pPr>
                  <w:r w:rsidRPr="002C0175">
                    <w:rPr>
                      <w:sz w:val="14"/>
                      <w:szCs w:val="14"/>
                    </w:rPr>
                    <w:t>5-11 классы, в которых обучаются дети с ограниченными возможностями здоровья</w:t>
                  </w:r>
                </w:p>
              </w:tc>
              <w:tc>
                <w:tcPr>
                  <w:tcW w:w="1134" w:type="dxa"/>
                  <w:tcBorders>
                    <w:top w:val="single" w:sz="4" w:space="0" w:color="auto"/>
                    <w:bottom w:val="nil"/>
                    <w:right w:val="single" w:sz="4" w:space="0" w:color="auto"/>
                  </w:tcBorders>
                </w:tcPr>
                <w:p w14:paraId="2F688E65" w14:textId="77777777" w:rsidR="0064077B" w:rsidRPr="002C0175" w:rsidRDefault="0064077B" w:rsidP="0064077B">
                  <w:pPr>
                    <w:jc w:val="center"/>
                    <w:rPr>
                      <w:sz w:val="14"/>
                      <w:szCs w:val="14"/>
                    </w:rPr>
                  </w:pPr>
                  <w:r w:rsidRPr="002C0175">
                    <w:rPr>
                      <w:sz w:val="14"/>
                      <w:szCs w:val="14"/>
                    </w:rPr>
                    <w:t>6 уроков</w:t>
                  </w:r>
                </w:p>
              </w:tc>
            </w:tr>
          </w:tbl>
          <w:p w14:paraId="76BE35AE" w14:textId="77777777" w:rsidR="0064077B" w:rsidRPr="002C0175" w:rsidRDefault="0064077B" w:rsidP="0064077B">
            <w:pPr>
              <w:widowControl w:val="0"/>
              <w:autoSpaceDE w:val="0"/>
              <w:autoSpaceDN w:val="0"/>
              <w:outlineLvl w:val="5"/>
            </w:pPr>
          </w:p>
        </w:tc>
        <w:tc>
          <w:tcPr>
            <w:tcW w:w="2000" w:type="dxa"/>
            <w:shd w:val="clear" w:color="auto" w:fill="auto"/>
          </w:tcPr>
          <w:p w14:paraId="50862143" w14:textId="77777777" w:rsidR="002C0175" w:rsidRPr="002C0175" w:rsidRDefault="002C0175" w:rsidP="002C0175">
            <w:pPr>
              <w:jc w:val="both"/>
              <w:rPr>
                <w:sz w:val="20"/>
                <w:szCs w:val="20"/>
                <w:lang w:eastAsia="zh-CN" w:bidi="hi-IN"/>
              </w:rPr>
            </w:pPr>
            <w:r w:rsidRPr="002C0175">
              <w:rPr>
                <w:sz w:val="20"/>
                <w:szCs w:val="20"/>
                <w:lang w:eastAsia="zh-CN" w:bidi="hi-IN"/>
              </w:rPr>
              <w:lastRenderedPageBreak/>
              <w:t xml:space="preserve">Техническая ошибка. </w:t>
            </w:r>
          </w:p>
          <w:p w14:paraId="4291031D" w14:textId="6EB7C91D" w:rsidR="0064077B" w:rsidRPr="002C0175" w:rsidRDefault="002C0175" w:rsidP="002C0175">
            <w:pPr>
              <w:jc w:val="both"/>
              <w:rPr>
                <w:sz w:val="20"/>
                <w:szCs w:val="20"/>
                <w:lang w:eastAsia="zh-CN" w:bidi="hi-IN"/>
              </w:rPr>
            </w:pPr>
            <w:r w:rsidRPr="002C0175">
              <w:rPr>
                <w:sz w:val="20"/>
                <w:szCs w:val="20"/>
                <w:lang w:eastAsia="zh-CN" w:bidi="hi-IN"/>
              </w:rPr>
              <w:t>Внесение данного требования направлено на сохранение здоровья детей. Отсутствие  данной нормы привело к повышению образовательной нагрузки для детей с нарушением в состоянии здоровья. Ранее установлены</w:t>
            </w:r>
          </w:p>
          <w:p w14:paraId="50315895" w14:textId="76CDBE3D" w:rsidR="0064077B" w:rsidRPr="002C0175" w:rsidRDefault="0064077B" w:rsidP="0064077B">
            <w:pPr>
              <w:jc w:val="both"/>
              <w:rPr>
                <w:sz w:val="20"/>
                <w:szCs w:val="20"/>
                <w:lang w:eastAsia="zh-CN" w:bidi="hi-IN"/>
              </w:rPr>
            </w:pPr>
            <w:r w:rsidRPr="002C0175">
              <w:rPr>
                <w:sz w:val="20"/>
                <w:szCs w:val="20"/>
                <w:lang w:eastAsia="zh-CN" w:bidi="hi-IN"/>
              </w:rPr>
              <w:t>СанПиН 2.4.2.1178-02</w:t>
            </w:r>
            <w:r w:rsidR="002C0175" w:rsidRPr="002C0175">
              <w:rPr>
                <w:sz w:val="20"/>
                <w:szCs w:val="20"/>
                <w:lang w:eastAsia="zh-CN" w:bidi="hi-IN"/>
              </w:rPr>
              <w:t>.</w:t>
            </w:r>
          </w:p>
          <w:p w14:paraId="40158DDC" w14:textId="071C9D2E" w:rsidR="0064077B" w:rsidRPr="002C0175" w:rsidRDefault="0064077B" w:rsidP="0064077B">
            <w:pPr>
              <w:jc w:val="both"/>
              <w:rPr>
                <w:sz w:val="20"/>
                <w:szCs w:val="20"/>
                <w:lang w:eastAsia="zh-CN" w:bidi="hi-IN"/>
              </w:rPr>
            </w:pPr>
          </w:p>
        </w:tc>
      </w:tr>
      <w:tr w:rsidR="000F6AB5" w:rsidRPr="00E11A48" w14:paraId="4DE9E8E5" w14:textId="77777777" w:rsidTr="00295887">
        <w:trPr>
          <w:trHeight w:val="72"/>
        </w:trPr>
        <w:tc>
          <w:tcPr>
            <w:tcW w:w="457" w:type="dxa"/>
            <w:shd w:val="clear" w:color="auto" w:fill="auto"/>
          </w:tcPr>
          <w:p w14:paraId="112D208D" w14:textId="77777777" w:rsidR="0064077B" w:rsidRPr="002C0175" w:rsidRDefault="0064077B" w:rsidP="000C6DA0">
            <w:pPr>
              <w:pStyle w:val="ae"/>
              <w:numPr>
                <w:ilvl w:val="0"/>
                <w:numId w:val="18"/>
              </w:numPr>
              <w:spacing w:after="0" w:line="240" w:lineRule="auto"/>
              <w:ind w:left="0" w:firstLine="0"/>
              <w:jc w:val="center"/>
              <w:rPr>
                <w:sz w:val="20"/>
                <w:szCs w:val="20"/>
              </w:rPr>
            </w:pPr>
            <w:bookmarkStart w:id="8" w:name="_Hlk98911564"/>
          </w:p>
        </w:tc>
        <w:tc>
          <w:tcPr>
            <w:tcW w:w="814" w:type="dxa"/>
            <w:shd w:val="clear" w:color="auto" w:fill="auto"/>
          </w:tcPr>
          <w:p w14:paraId="0B467B4C" w14:textId="77777777" w:rsidR="0064077B" w:rsidRPr="002C0175" w:rsidRDefault="0064077B" w:rsidP="0064077B">
            <w:pPr>
              <w:pStyle w:val="ae"/>
              <w:spacing w:after="0" w:line="240" w:lineRule="auto"/>
              <w:ind w:left="0"/>
              <w:rPr>
                <w:rFonts w:ascii="Times New Roman" w:hAnsi="Times New Roman" w:cs="Times New Roman"/>
                <w:sz w:val="18"/>
                <w:szCs w:val="18"/>
              </w:rPr>
            </w:pPr>
            <w:r w:rsidRPr="002C0175">
              <w:rPr>
                <w:rFonts w:ascii="Times New Roman" w:hAnsi="Times New Roman" w:cs="Times New Roman"/>
                <w:sz w:val="18"/>
                <w:szCs w:val="18"/>
              </w:rPr>
              <w:t>Таблица 6.6 в строках 68-72</w:t>
            </w:r>
          </w:p>
        </w:tc>
        <w:tc>
          <w:tcPr>
            <w:tcW w:w="4263" w:type="dxa"/>
            <w:shd w:val="clear" w:color="auto" w:fill="auto"/>
          </w:tcPr>
          <w:tbl>
            <w:tblPr>
              <w:tblW w:w="4106" w:type="dxa"/>
              <w:jc w:val="center"/>
              <w:tblLayout w:type="fixed"/>
              <w:tblLook w:val="04A0" w:firstRow="1" w:lastRow="0" w:firstColumn="1" w:lastColumn="0" w:noHBand="0" w:noVBand="1"/>
            </w:tblPr>
            <w:tblGrid>
              <w:gridCol w:w="1696"/>
              <w:gridCol w:w="1418"/>
              <w:gridCol w:w="992"/>
            </w:tblGrid>
            <w:tr w:rsidR="000F6AB5" w:rsidRPr="002C0175" w14:paraId="2CF7A24F" w14:textId="77777777" w:rsidTr="00156161">
              <w:trPr>
                <w:trHeight w:val="20"/>
                <w:jc w:val="center"/>
              </w:trPr>
              <w:tc>
                <w:tcPr>
                  <w:tcW w:w="1696" w:type="dxa"/>
                  <w:vMerge w:val="restart"/>
                  <w:tcBorders>
                    <w:top w:val="single" w:sz="4" w:space="0" w:color="auto"/>
                    <w:left w:val="single" w:sz="4" w:space="0" w:color="auto"/>
                    <w:bottom w:val="single" w:sz="4" w:space="0" w:color="auto"/>
                    <w:right w:val="single" w:sz="4" w:space="0" w:color="auto"/>
                  </w:tcBorders>
                  <w:hideMark/>
                </w:tcPr>
                <w:p w14:paraId="29F4BD52" w14:textId="77777777" w:rsidR="0064077B" w:rsidRPr="002C0175" w:rsidRDefault="0064077B" w:rsidP="0064077B">
                  <w:pPr>
                    <w:pStyle w:val="ae"/>
                    <w:spacing w:after="0" w:line="240" w:lineRule="auto"/>
                    <w:ind w:left="0"/>
                    <w:rPr>
                      <w:rFonts w:ascii="Times New Roman" w:hAnsi="Times New Roman" w:cs="Times New Roman"/>
                      <w:sz w:val="20"/>
                      <w:szCs w:val="20"/>
                    </w:rPr>
                  </w:pPr>
                  <w:r w:rsidRPr="002C0175">
                    <w:rPr>
                      <w:rFonts w:ascii="Times New Roman" w:hAnsi="Times New Roman" w:cs="Times New Roman"/>
                      <w:sz w:val="20"/>
                      <w:szCs w:val="20"/>
                    </w:rPr>
                    <w:t>Продолжительность выполнения домашних заданий, не более</w:t>
                  </w:r>
                </w:p>
              </w:tc>
              <w:tc>
                <w:tcPr>
                  <w:tcW w:w="1418" w:type="dxa"/>
                  <w:tcBorders>
                    <w:top w:val="single" w:sz="4" w:space="0" w:color="auto"/>
                    <w:bottom w:val="single" w:sz="4" w:space="0" w:color="auto"/>
                    <w:right w:val="single" w:sz="4" w:space="0" w:color="auto"/>
                  </w:tcBorders>
                  <w:vAlign w:val="center"/>
                  <w:hideMark/>
                </w:tcPr>
                <w:p w14:paraId="2D0FBACC" w14:textId="77777777" w:rsidR="0064077B" w:rsidRPr="002C0175" w:rsidRDefault="0064077B" w:rsidP="0064077B">
                  <w:pPr>
                    <w:rPr>
                      <w:sz w:val="20"/>
                      <w:szCs w:val="20"/>
                    </w:rPr>
                  </w:pPr>
                  <w:r w:rsidRPr="002C0175">
                    <w:rPr>
                      <w:sz w:val="20"/>
                      <w:szCs w:val="20"/>
                    </w:rPr>
                    <w:t xml:space="preserve">1 класс </w:t>
                  </w:r>
                </w:p>
              </w:tc>
              <w:tc>
                <w:tcPr>
                  <w:tcW w:w="992" w:type="dxa"/>
                  <w:tcBorders>
                    <w:top w:val="single" w:sz="4" w:space="0" w:color="auto"/>
                    <w:bottom w:val="single" w:sz="4" w:space="0" w:color="auto"/>
                    <w:right w:val="single" w:sz="4" w:space="0" w:color="auto"/>
                  </w:tcBorders>
                  <w:vAlign w:val="center"/>
                  <w:hideMark/>
                </w:tcPr>
                <w:p w14:paraId="4F7DECF0" w14:textId="77777777" w:rsidR="0064077B" w:rsidRPr="002C0175" w:rsidRDefault="0064077B" w:rsidP="0064077B">
                  <w:pPr>
                    <w:jc w:val="center"/>
                    <w:rPr>
                      <w:sz w:val="20"/>
                      <w:szCs w:val="20"/>
                    </w:rPr>
                  </w:pPr>
                  <w:r w:rsidRPr="002C0175">
                    <w:rPr>
                      <w:sz w:val="20"/>
                      <w:szCs w:val="20"/>
                    </w:rPr>
                    <w:t>1,0 ч</w:t>
                  </w:r>
                </w:p>
              </w:tc>
            </w:tr>
            <w:tr w:rsidR="000F6AB5" w:rsidRPr="002C0175" w14:paraId="16FB2F36" w14:textId="77777777" w:rsidTr="00156161">
              <w:trPr>
                <w:trHeight w:val="2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331A727D" w14:textId="77777777" w:rsidR="0064077B" w:rsidRPr="002C0175" w:rsidRDefault="0064077B" w:rsidP="0064077B">
                  <w:pPr>
                    <w:rPr>
                      <w:sz w:val="20"/>
                      <w:szCs w:val="20"/>
                    </w:rPr>
                  </w:pPr>
                </w:p>
              </w:tc>
              <w:tc>
                <w:tcPr>
                  <w:tcW w:w="1418" w:type="dxa"/>
                  <w:tcBorders>
                    <w:top w:val="single" w:sz="4" w:space="0" w:color="auto"/>
                    <w:bottom w:val="single" w:sz="4" w:space="0" w:color="auto"/>
                    <w:right w:val="single" w:sz="4" w:space="0" w:color="auto"/>
                  </w:tcBorders>
                  <w:vAlign w:val="center"/>
                  <w:hideMark/>
                </w:tcPr>
                <w:p w14:paraId="18A6EB52" w14:textId="77777777" w:rsidR="0064077B" w:rsidRPr="002C0175" w:rsidRDefault="0064077B" w:rsidP="0064077B">
                  <w:pPr>
                    <w:rPr>
                      <w:sz w:val="20"/>
                      <w:szCs w:val="20"/>
                    </w:rPr>
                  </w:pPr>
                  <w:r w:rsidRPr="002C0175">
                    <w:rPr>
                      <w:sz w:val="20"/>
                      <w:szCs w:val="20"/>
                    </w:rPr>
                    <w:t>2-3 классы</w:t>
                  </w:r>
                </w:p>
              </w:tc>
              <w:tc>
                <w:tcPr>
                  <w:tcW w:w="992" w:type="dxa"/>
                  <w:tcBorders>
                    <w:top w:val="single" w:sz="4" w:space="0" w:color="auto"/>
                    <w:bottom w:val="single" w:sz="4" w:space="0" w:color="auto"/>
                    <w:right w:val="single" w:sz="4" w:space="0" w:color="auto"/>
                  </w:tcBorders>
                  <w:vAlign w:val="center"/>
                  <w:hideMark/>
                </w:tcPr>
                <w:p w14:paraId="569E6E52" w14:textId="77777777" w:rsidR="0064077B" w:rsidRPr="002C0175" w:rsidRDefault="0064077B" w:rsidP="0064077B">
                  <w:pPr>
                    <w:jc w:val="center"/>
                    <w:rPr>
                      <w:sz w:val="20"/>
                      <w:szCs w:val="20"/>
                    </w:rPr>
                  </w:pPr>
                  <w:r w:rsidRPr="002C0175">
                    <w:rPr>
                      <w:sz w:val="20"/>
                      <w:szCs w:val="20"/>
                    </w:rPr>
                    <w:t>1,5 ч</w:t>
                  </w:r>
                </w:p>
              </w:tc>
            </w:tr>
            <w:tr w:rsidR="000F6AB5" w:rsidRPr="002C0175" w14:paraId="7C364C68" w14:textId="77777777" w:rsidTr="00156161">
              <w:trPr>
                <w:trHeight w:val="2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3D4EE1EA" w14:textId="77777777" w:rsidR="0064077B" w:rsidRPr="002C0175" w:rsidRDefault="0064077B" w:rsidP="0064077B">
                  <w:pPr>
                    <w:rPr>
                      <w:sz w:val="20"/>
                      <w:szCs w:val="20"/>
                    </w:rPr>
                  </w:pPr>
                </w:p>
              </w:tc>
              <w:tc>
                <w:tcPr>
                  <w:tcW w:w="1418" w:type="dxa"/>
                  <w:tcBorders>
                    <w:top w:val="single" w:sz="4" w:space="0" w:color="auto"/>
                    <w:bottom w:val="single" w:sz="4" w:space="0" w:color="auto"/>
                    <w:right w:val="single" w:sz="4" w:space="0" w:color="auto"/>
                  </w:tcBorders>
                  <w:vAlign w:val="center"/>
                  <w:hideMark/>
                </w:tcPr>
                <w:p w14:paraId="163DA9CC" w14:textId="77777777" w:rsidR="0064077B" w:rsidRPr="002C0175" w:rsidRDefault="0064077B" w:rsidP="0064077B">
                  <w:pPr>
                    <w:rPr>
                      <w:sz w:val="20"/>
                      <w:szCs w:val="20"/>
                    </w:rPr>
                  </w:pPr>
                  <w:r w:rsidRPr="002C0175">
                    <w:rPr>
                      <w:sz w:val="20"/>
                      <w:szCs w:val="20"/>
                    </w:rPr>
                    <w:t>4-5 классы</w:t>
                  </w:r>
                </w:p>
              </w:tc>
              <w:tc>
                <w:tcPr>
                  <w:tcW w:w="992" w:type="dxa"/>
                  <w:tcBorders>
                    <w:top w:val="single" w:sz="4" w:space="0" w:color="auto"/>
                    <w:bottom w:val="single" w:sz="4" w:space="0" w:color="auto"/>
                    <w:right w:val="single" w:sz="4" w:space="0" w:color="auto"/>
                  </w:tcBorders>
                  <w:vAlign w:val="center"/>
                  <w:hideMark/>
                </w:tcPr>
                <w:p w14:paraId="56A7BE24" w14:textId="77777777" w:rsidR="0064077B" w:rsidRPr="002C0175" w:rsidRDefault="0064077B" w:rsidP="0064077B">
                  <w:pPr>
                    <w:jc w:val="center"/>
                    <w:rPr>
                      <w:sz w:val="20"/>
                      <w:szCs w:val="20"/>
                    </w:rPr>
                  </w:pPr>
                  <w:r w:rsidRPr="002C0175">
                    <w:rPr>
                      <w:sz w:val="20"/>
                      <w:szCs w:val="20"/>
                    </w:rPr>
                    <w:t>2,0 ч</w:t>
                  </w:r>
                </w:p>
              </w:tc>
            </w:tr>
            <w:tr w:rsidR="000F6AB5" w:rsidRPr="002C0175" w14:paraId="6C9E143C" w14:textId="77777777" w:rsidTr="00156161">
              <w:trPr>
                <w:trHeight w:val="2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4A1E301C" w14:textId="77777777" w:rsidR="0064077B" w:rsidRPr="002C0175" w:rsidRDefault="0064077B" w:rsidP="0064077B">
                  <w:pPr>
                    <w:rPr>
                      <w:sz w:val="20"/>
                      <w:szCs w:val="20"/>
                    </w:rPr>
                  </w:pPr>
                </w:p>
              </w:tc>
              <w:tc>
                <w:tcPr>
                  <w:tcW w:w="1418" w:type="dxa"/>
                  <w:tcBorders>
                    <w:top w:val="single" w:sz="4" w:space="0" w:color="auto"/>
                    <w:bottom w:val="single" w:sz="4" w:space="0" w:color="auto"/>
                    <w:right w:val="single" w:sz="4" w:space="0" w:color="auto"/>
                  </w:tcBorders>
                  <w:vAlign w:val="center"/>
                  <w:hideMark/>
                </w:tcPr>
                <w:p w14:paraId="0328859B" w14:textId="77777777" w:rsidR="0064077B" w:rsidRPr="002C0175" w:rsidRDefault="0064077B" w:rsidP="0064077B">
                  <w:pPr>
                    <w:rPr>
                      <w:sz w:val="20"/>
                      <w:szCs w:val="20"/>
                    </w:rPr>
                  </w:pPr>
                  <w:r w:rsidRPr="002C0175">
                    <w:rPr>
                      <w:sz w:val="20"/>
                      <w:szCs w:val="20"/>
                    </w:rPr>
                    <w:t>6-8 классы</w:t>
                  </w:r>
                </w:p>
              </w:tc>
              <w:tc>
                <w:tcPr>
                  <w:tcW w:w="992" w:type="dxa"/>
                  <w:tcBorders>
                    <w:top w:val="single" w:sz="4" w:space="0" w:color="auto"/>
                    <w:bottom w:val="single" w:sz="4" w:space="0" w:color="auto"/>
                    <w:right w:val="single" w:sz="4" w:space="0" w:color="auto"/>
                  </w:tcBorders>
                  <w:vAlign w:val="center"/>
                  <w:hideMark/>
                </w:tcPr>
                <w:p w14:paraId="449A4035" w14:textId="77777777" w:rsidR="0064077B" w:rsidRPr="002C0175" w:rsidRDefault="0064077B" w:rsidP="0064077B">
                  <w:pPr>
                    <w:jc w:val="center"/>
                    <w:rPr>
                      <w:sz w:val="20"/>
                      <w:szCs w:val="20"/>
                    </w:rPr>
                  </w:pPr>
                  <w:r w:rsidRPr="002C0175">
                    <w:rPr>
                      <w:sz w:val="20"/>
                      <w:szCs w:val="20"/>
                    </w:rPr>
                    <w:t>2,5 ч</w:t>
                  </w:r>
                </w:p>
              </w:tc>
            </w:tr>
            <w:tr w:rsidR="000F6AB5" w:rsidRPr="002C0175" w14:paraId="1E434074" w14:textId="77777777" w:rsidTr="00156161">
              <w:trPr>
                <w:trHeight w:val="2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077B309F" w14:textId="77777777" w:rsidR="0064077B" w:rsidRPr="002C0175" w:rsidRDefault="0064077B" w:rsidP="0064077B">
                  <w:pPr>
                    <w:rPr>
                      <w:sz w:val="20"/>
                      <w:szCs w:val="20"/>
                    </w:rPr>
                  </w:pPr>
                </w:p>
              </w:tc>
              <w:tc>
                <w:tcPr>
                  <w:tcW w:w="1418" w:type="dxa"/>
                  <w:tcBorders>
                    <w:top w:val="single" w:sz="4" w:space="0" w:color="auto"/>
                    <w:bottom w:val="single" w:sz="4" w:space="0" w:color="auto"/>
                    <w:right w:val="single" w:sz="4" w:space="0" w:color="auto"/>
                  </w:tcBorders>
                  <w:vAlign w:val="center"/>
                  <w:hideMark/>
                </w:tcPr>
                <w:p w14:paraId="1C04E9C1" w14:textId="77777777" w:rsidR="0064077B" w:rsidRPr="002C0175" w:rsidRDefault="0064077B" w:rsidP="0064077B">
                  <w:pPr>
                    <w:rPr>
                      <w:sz w:val="20"/>
                      <w:szCs w:val="20"/>
                    </w:rPr>
                  </w:pPr>
                  <w:r w:rsidRPr="002C0175">
                    <w:rPr>
                      <w:sz w:val="20"/>
                      <w:szCs w:val="20"/>
                    </w:rPr>
                    <w:t>9-11 классы</w:t>
                  </w:r>
                </w:p>
              </w:tc>
              <w:tc>
                <w:tcPr>
                  <w:tcW w:w="992" w:type="dxa"/>
                  <w:tcBorders>
                    <w:top w:val="single" w:sz="4" w:space="0" w:color="auto"/>
                    <w:bottom w:val="single" w:sz="4" w:space="0" w:color="auto"/>
                    <w:right w:val="single" w:sz="4" w:space="0" w:color="auto"/>
                  </w:tcBorders>
                  <w:vAlign w:val="center"/>
                  <w:hideMark/>
                </w:tcPr>
                <w:p w14:paraId="0388481D" w14:textId="77777777" w:rsidR="0064077B" w:rsidRPr="002C0175" w:rsidRDefault="0064077B" w:rsidP="0064077B">
                  <w:pPr>
                    <w:jc w:val="center"/>
                    <w:rPr>
                      <w:sz w:val="20"/>
                      <w:szCs w:val="20"/>
                    </w:rPr>
                  </w:pPr>
                  <w:r w:rsidRPr="002C0175">
                    <w:rPr>
                      <w:sz w:val="20"/>
                      <w:szCs w:val="20"/>
                    </w:rPr>
                    <w:t>3,5 ч</w:t>
                  </w:r>
                </w:p>
              </w:tc>
            </w:tr>
          </w:tbl>
          <w:p w14:paraId="150C534C" w14:textId="77777777" w:rsidR="0064077B" w:rsidRPr="002C0175" w:rsidRDefault="0064077B" w:rsidP="0064077B">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106" w:type="dxa"/>
              <w:jc w:val="center"/>
              <w:tblLayout w:type="fixed"/>
              <w:tblLook w:val="04A0" w:firstRow="1" w:lastRow="0" w:firstColumn="1" w:lastColumn="0" w:noHBand="0" w:noVBand="1"/>
            </w:tblPr>
            <w:tblGrid>
              <w:gridCol w:w="1696"/>
              <w:gridCol w:w="1418"/>
              <w:gridCol w:w="992"/>
            </w:tblGrid>
            <w:tr w:rsidR="000F6AB5" w:rsidRPr="002C0175" w14:paraId="4B1EB240" w14:textId="77777777" w:rsidTr="00156161">
              <w:trPr>
                <w:trHeight w:val="20"/>
                <w:jc w:val="center"/>
              </w:trPr>
              <w:tc>
                <w:tcPr>
                  <w:tcW w:w="1696" w:type="dxa"/>
                  <w:vMerge w:val="restart"/>
                  <w:tcBorders>
                    <w:top w:val="single" w:sz="4" w:space="0" w:color="auto"/>
                    <w:left w:val="single" w:sz="4" w:space="0" w:color="auto"/>
                    <w:bottom w:val="single" w:sz="4" w:space="0" w:color="auto"/>
                    <w:right w:val="single" w:sz="4" w:space="0" w:color="auto"/>
                  </w:tcBorders>
                  <w:hideMark/>
                </w:tcPr>
                <w:p w14:paraId="14E44415" w14:textId="77777777" w:rsidR="0064077B" w:rsidRPr="002C0175" w:rsidRDefault="0064077B" w:rsidP="0064077B">
                  <w:pPr>
                    <w:pStyle w:val="ae"/>
                    <w:spacing w:after="0" w:line="240" w:lineRule="auto"/>
                    <w:ind w:left="0"/>
                    <w:rPr>
                      <w:rFonts w:ascii="Times New Roman" w:hAnsi="Times New Roman" w:cs="Times New Roman"/>
                      <w:sz w:val="20"/>
                      <w:szCs w:val="20"/>
                    </w:rPr>
                  </w:pPr>
                  <w:r w:rsidRPr="002C0175">
                    <w:rPr>
                      <w:rFonts w:ascii="Times New Roman" w:hAnsi="Times New Roman" w:cs="Times New Roman"/>
                      <w:sz w:val="20"/>
                      <w:szCs w:val="20"/>
                    </w:rPr>
                    <w:t xml:space="preserve">Продолжительность выполнения домашних заданий, не более </w:t>
                  </w:r>
                  <w:r w:rsidRPr="002C0175">
                    <w:rPr>
                      <w:rFonts w:ascii="Times New Roman" w:hAnsi="Times New Roman" w:cs="Times New Roman"/>
                      <w:b/>
                      <w:bCs/>
                      <w:sz w:val="20"/>
                      <w:szCs w:val="20"/>
                    </w:rPr>
                    <w:t>в день</w:t>
                  </w:r>
                </w:p>
              </w:tc>
              <w:tc>
                <w:tcPr>
                  <w:tcW w:w="1418" w:type="dxa"/>
                  <w:tcBorders>
                    <w:top w:val="single" w:sz="4" w:space="0" w:color="auto"/>
                    <w:bottom w:val="single" w:sz="4" w:space="0" w:color="auto"/>
                    <w:right w:val="single" w:sz="4" w:space="0" w:color="auto"/>
                  </w:tcBorders>
                  <w:vAlign w:val="center"/>
                  <w:hideMark/>
                </w:tcPr>
                <w:p w14:paraId="14149952" w14:textId="77777777" w:rsidR="0064077B" w:rsidRPr="002C0175" w:rsidRDefault="0064077B" w:rsidP="0064077B">
                  <w:pPr>
                    <w:rPr>
                      <w:sz w:val="20"/>
                      <w:szCs w:val="20"/>
                    </w:rPr>
                  </w:pPr>
                  <w:r w:rsidRPr="002C0175">
                    <w:rPr>
                      <w:sz w:val="20"/>
                      <w:szCs w:val="20"/>
                    </w:rPr>
                    <w:t xml:space="preserve">1 класс </w:t>
                  </w:r>
                </w:p>
              </w:tc>
              <w:tc>
                <w:tcPr>
                  <w:tcW w:w="992" w:type="dxa"/>
                  <w:tcBorders>
                    <w:top w:val="single" w:sz="4" w:space="0" w:color="auto"/>
                    <w:bottom w:val="single" w:sz="4" w:space="0" w:color="auto"/>
                    <w:right w:val="single" w:sz="4" w:space="0" w:color="auto"/>
                  </w:tcBorders>
                  <w:vAlign w:val="center"/>
                  <w:hideMark/>
                </w:tcPr>
                <w:p w14:paraId="754AA166" w14:textId="77777777" w:rsidR="0064077B" w:rsidRPr="002C0175" w:rsidRDefault="0064077B" w:rsidP="0064077B">
                  <w:pPr>
                    <w:jc w:val="center"/>
                    <w:rPr>
                      <w:sz w:val="20"/>
                      <w:szCs w:val="20"/>
                    </w:rPr>
                  </w:pPr>
                  <w:r w:rsidRPr="002C0175">
                    <w:rPr>
                      <w:sz w:val="20"/>
                      <w:szCs w:val="20"/>
                    </w:rPr>
                    <w:t>1,0 ч</w:t>
                  </w:r>
                </w:p>
              </w:tc>
            </w:tr>
            <w:tr w:rsidR="000F6AB5" w:rsidRPr="002C0175" w14:paraId="05BDD8CE" w14:textId="77777777" w:rsidTr="00156161">
              <w:trPr>
                <w:trHeight w:val="2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73A9262D" w14:textId="77777777" w:rsidR="0064077B" w:rsidRPr="002C0175" w:rsidRDefault="0064077B" w:rsidP="0064077B">
                  <w:pPr>
                    <w:rPr>
                      <w:sz w:val="20"/>
                      <w:szCs w:val="20"/>
                    </w:rPr>
                  </w:pPr>
                </w:p>
              </w:tc>
              <w:tc>
                <w:tcPr>
                  <w:tcW w:w="1418" w:type="dxa"/>
                  <w:tcBorders>
                    <w:top w:val="single" w:sz="4" w:space="0" w:color="auto"/>
                    <w:bottom w:val="single" w:sz="4" w:space="0" w:color="auto"/>
                    <w:right w:val="single" w:sz="4" w:space="0" w:color="auto"/>
                  </w:tcBorders>
                  <w:vAlign w:val="center"/>
                  <w:hideMark/>
                </w:tcPr>
                <w:p w14:paraId="3B2A7FE3" w14:textId="77777777" w:rsidR="0064077B" w:rsidRPr="002C0175" w:rsidRDefault="0064077B" w:rsidP="0064077B">
                  <w:pPr>
                    <w:rPr>
                      <w:sz w:val="20"/>
                      <w:szCs w:val="20"/>
                    </w:rPr>
                  </w:pPr>
                  <w:r w:rsidRPr="002C0175">
                    <w:rPr>
                      <w:sz w:val="20"/>
                      <w:szCs w:val="20"/>
                    </w:rPr>
                    <w:t>2-3 классы</w:t>
                  </w:r>
                </w:p>
              </w:tc>
              <w:tc>
                <w:tcPr>
                  <w:tcW w:w="992" w:type="dxa"/>
                  <w:tcBorders>
                    <w:top w:val="single" w:sz="4" w:space="0" w:color="auto"/>
                    <w:bottom w:val="single" w:sz="4" w:space="0" w:color="auto"/>
                    <w:right w:val="single" w:sz="4" w:space="0" w:color="auto"/>
                  </w:tcBorders>
                  <w:vAlign w:val="center"/>
                  <w:hideMark/>
                </w:tcPr>
                <w:p w14:paraId="687904E6" w14:textId="77777777" w:rsidR="0064077B" w:rsidRPr="002C0175" w:rsidRDefault="0064077B" w:rsidP="0064077B">
                  <w:pPr>
                    <w:jc w:val="center"/>
                    <w:rPr>
                      <w:sz w:val="20"/>
                      <w:szCs w:val="20"/>
                    </w:rPr>
                  </w:pPr>
                  <w:r w:rsidRPr="002C0175">
                    <w:rPr>
                      <w:sz w:val="20"/>
                      <w:szCs w:val="20"/>
                    </w:rPr>
                    <w:t>1,5 ч</w:t>
                  </w:r>
                </w:p>
              </w:tc>
            </w:tr>
            <w:tr w:rsidR="000F6AB5" w:rsidRPr="002C0175" w14:paraId="3687FDBA" w14:textId="77777777" w:rsidTr="00156161">
              <w:trPr>
                <w:trHeight w:val="2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5F3303DE" w14:textId="77777777" w:rsidR="0064077B" w:rsidRPr="002C0175" w:rsidRDefault="0064077B" w:rsidP="0064077B">
                  <w:pPr>
                    <w:rPr>
                      <w:sz w:val="20"/>
                      <w:szCs w:val="20"/>
                    </w:rPr>
                  </w:pPr>
                </w:p>
              </w:tc>
              <w:tc>
                <w:tcPr>
                  <w:tcW w:w="1418" w:type="dxa"/>
                  <w:tcBorders>
                    <w:top w:val="single" w:sz="4" w:space="0" w:color="auto"/>
                    <w:bottom w:val="single" w:sz="4" w:space="0" w:color="auto"/>
                    <w:right w:val="single" w:sz="4" w:space="0" w:color="auto"/>
                  </w:tcBorders>
                  <w:vAlign w:val="center"/>
                  <w:hideMark/>
                </w:tcPr>
                <w:p w14:paraId="43283BDB" w14:textId="77777777" w:rsidR="0064077B" w:rsidRPr="002C0175" w:rsidRDefault="0064077B" w:rsidP="0064077B">
                  <w:pPr>
                    <w:rPr>
                      <w:sz w:val="20"/>
                      <w:szCs w:val="20"/>
                    </w:rPr>
                  </w:pPr>
                  <w:r w:rsidRPr="002C0175">
                    <w:rPr>
                      <w:sz w:val="20"/>
                      <w:szCs w:val="20"/>
                    </w:rPr>
                    <w:t>4-5 классы</w:t>
                  </w:r>
                </w:p>
              </w:tc>
              <w:tc>
                <w:tcPr>
                  <w:tcW w:w="992" w:type="dxa"/>
                  <w:tcBorders>
                    <w:top w:val="single" w:sz="4" w:space="0" w:color="auto"/>
                    <w:bottom w:val="single" w:sz="4" w:space="0" w:color="auto"/>
                    <w:right w:val="single" w:sz="4" w:space="0" w:color="auto"/>
                  </w:tcBorders>
                  <w:vAlign w:val="center"/>
                  <w:hideMark/>
                </w:tcPr>
                <w:p w14:paraId="798D2316" w14:textId="77777777" w:rsidR="0064077B" w:rsidRPr="002C0175" w:rsidRDefault="0064077B" w:rsidP="0064077B">
                  <w:pPr>
                    <w:jc w:val="center"/>
                    <w:rPr>
                      <w:sz w:val="20"/>
                      <w:szCs w:val="20"/>
                    </w:rPr>
                  </w:pPr>
                  <w:r w:rsidRPr="002C0175">
                    <w:rPr>
                      <w:sz w:val="20"/>
                      <w:szCs w:val="20"/>
                    </w:rPr>
                    <w:t>2,0 ч</w:t>
                  </w:r>
                </w:p>
              </w:tc>
            </w:tr>
            <w:tr w:rsidR="000F6AB5" w:rsidRPr="002C0175" w14:paraId="30A33F10" w14:textId="77777777" w:rsidTr="00156161">
              <w:trPr>
                <w:trHeight w:val="2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1A1D906E" w14:textId="77777777" w:rsidR="0064077B" w:rsidRPr="002C0175" w:rsidRDefault="0064077B" w:rsidP="0064077B">
                  <w:pPr>
                    <w:rPr>
                      <w:sz w:val="20"/>
                      <w:szCs w:val="20"/>
                    </w:rPr>
                  </w:pPr>
                </w:p>
              </w:tc>
              <w:tc>
                <w:tcPr>
                  <w:tcW w:w="1418" w:type="dxa"/>
                  <w:tcBorders>
                    <w:top w:val="single" w:sz="4" w:space="0" w:color="auto"/>
                    <w:bottom w:val="single" w:sz="4" w:space="0" w:color="auto"/>
                    <w:right w:val="single" w:sz="4" w:space="0" w:color="auto"/>
                  </w:tcBorders>
                  <w:vAlign w:val="center"/>
                  <w:hideMark/>
                </w:tcPr>
                <w:p w14:paraId="7B3A86DA" w14:textId="77777777" w:rsidR="0064077B" w:rsidRPr="002C0175" w:rsidRDefault="0064077B" w:rsidP="0064077B">
                  <w:pPr>
                    <w:rPr>
                      <w:sz w:val="20"/>
                      <w:szCs w:val="20"/>
                    </w:rPr>
                  </w:pPr>
                  <w:r w:rsidRPr="002C0175">
                    <w:rPr>
                      <w:sz w:val="20"/>
                      <w:szCs w:val="20"/>
                    </w:rPr>
                    <w:t>6-8 классы</w:t>
                  </w:r>
                </w:p>
              </w:tc>
              <w:tc>
                <w:tcPr>
                  <w:tcW w:w="992" w:type="dxa"/>
                  <w:tcBorders>
                    <w:top w:val="single" w:sz="4" w:space="0" w:color="auto"/>
                    <w:bottom w:val="single" w:sz="4" w:space="0" w:color="auto"/>
                    <w:right w:val="single" w:sz="4" w:space="0" w:color="auto"/>
                  </w:tcBorders>
                  <w:vAlign w:val="center"/>
                  <w:hideMark/>
                </w:tcPr>
                <w:p w14:paraId="0F54508F" w14:textId="77777777" w:rsidR="0064077B" w:rsidRPr="002C0175" w:rsidRDefault="0064077B" w:rsidP="0064077B">
                  <w:pPr>
                    <w:jc w:val="center"/>
                    <w:rPr>
                      <w:sz w:val="20"/>
                      <w:szCs w:val="20"/>
                    </w:rPr>
                  </w:pPr>
                  <w:r w:rsidRPr="002C0175">
                    <w:rPr>
                      <w:sz w:val="20"/>
                      <w:szCs w:val="20"/>
                    </w:rPr>
                    <w:t>2,5 ч</w:t>
                  </w:r>
                </w:p>
              </w:tc>
            </w:tr>
            <w:tr w:rsidR="000F6AB5" w:rsidRPr="002C0175" w14:paraId="50EBB7D8" w14:textId="77777777" w:rsidTr="00156161">
              <w:trPr>
                <w:trHeight w:val="2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01B71CBC" w14:textId="77777777" w:rsidR="0064077B" w:rsidRPr="002C0175" w:rsidRDefault="0064077B" w:rsidP="0064077B">
                  <w:pPr>
                    <w:rPr>
                      <w:sz w:val="20"/>
                      <w:szCs w:val="20"/>
                    </w:rPr>
                  </w:pPr>
                </w:p>
              </w:tc>
              <w:tc>
                <w:tcPr>
                  <w:tcW w:w="1418" w:type="dxa"/>
                  <w:tcBorders>
                    <w:top w:val="single" w:sz="4" w:space="0" w:color="auto"/>
                    <w:bottom w:val="single" w:sz="4" w:space="0" w:color="auto"/>
                    <w:right w:val="single" w:sz="4" w:space="0" w:color="auto"/>
                  </w:tcBorders>
                  <w:vAlign w:val="center"/>
                  <w:hideMark/>
                </w:tcPr>
                <w:p w14:paraId="68D61C8E" w14:textId="77777777" w:rsidR="0064077B" w:rsidRPr="002C0175" w:rsidRDefault="0064077B" w:rsidP="0064077B">
                  <w:pPr>
                    <w:rPr>
                      <w:sz w:val="20"/>
                      <w:szCs w:val="20"/>
                    </w:rPr>
                  </w:pPr>
                  <w:r w:rsidRPr="002C0175">
                    <w:rPr>
                      <w:sz w:val="20"/>
                      <w:szCs w:val="20"/>
                    </w:rPr>
                    <w:t>9-11 классы</w:t>
                  </w:r>
                </w:p>
              </w:tc>
              <w:tc>
                <w:tcPr>
                  <w:tcW w:w="992" w:type="dxa"/>
                  <w:tcBorders>
                    <w:top w:val="single" w:sz="4" w:space="0" w:color="auto"/>
                    <w:bottom w:val="single" w:sz="4" w:space="0" w:color="auto"/>
                    <w:right w:val="single" w:sz="4" w:space="0" w:color="auto"/>
                  </w:tcBorders>
                  <w:vAlign w:val="center"/>
                  <w:hideMark/>
                </w:tcPr>
                <w:p w14:paraId="79125FA2" w14:textId="77777777" w:rsidR="0064077B" w:rsidRPr="002C0175" w:rsidRDefault="0064077B" w:rsidP="0064077B">
                  <w:pPr>
                    <w:jc w:val="center"/>
                    <w:rPr>
                      <w:sz w:val="20"/>
                      <w:szCs w:val="20"/>
                    </w:rPr>
                  </w:pPr>
                  <w:r w:rsidRPr="002C0175">
                    <w:rPr>
                      <w:sz w:val="20"/>
                      <w:szCs w:val="20"/>
                    </w:rPr>
                    <w:t>3,5 ч</w:t>
                  </w:r>
                </w:p>
              </w:tc>
            </w:tr>
          </w:tbl>
          <w:p w14:paraId="7DF8CC2E" w14:textId="77777777" w:rsidR="0064077B" w:rsidRPr="002C0175" w:rsidRDefault="0064077B" w:rsidP="0064077B">
            <w:pPr>
              <w:pStyle w:val="ConsPlusNormal"/>
              <w:ind w:firstLine="0"/>
              <w:rPr>
                <w:rFonts w:ascii="Times New Roman" w:hAnsi="Times New Roman" w:cs="Times New Roman"/>
                <w:sz w:val="16"/>
              </w:rPr>
            </w:pPr>
          </w:p>
        </w:tc>
        <w:tc>
          <w:tcPr>
            <w:tcW w:w="3835" w:type="dxa"/>
            <w:shd w:val="clear" w:color="auto" w:fill="auto"/>
          </w:tcPr>
          <w:tbl>
            <w:tblPr>
              <w:tblW w:w="4106" w:type="dxa"/>
              <w:jc w:val="center"/>
              <w:tblLayout w:type="fixed"/>
              <w:tblLook w:val="04A0" w:firstRow="1" w:lastRow="0" w:firstColumn="1" w:lastColumn="0" w:noHBand="0" w:noVBand="1"/>
            </w:tblPr>
            <w:tblGrid>
              <w:gridCol w:w="1696"/>
              <w:gridCol w:w="1418"/>
              <w:gridCol w:w="992"/>
            </w:tblGrid>
            <w:tr w:rsidR="000F6AB5" w:rsidRPr="002C0175" w14:paraId="77079D7B" w14:textId="77777777" w:rsidTr="00156161">
              <w:trPr>
                <w:trHeight w:val="20"/>
                <w:jc w:val="center"/>
              </w:trPr>
              <w:tc>
                <w:tcPr>
                  <w:tcW w:w="1696" w:type="dxa"/>
                  <w:vMerge w:val="restart"/>
                  <w:tcBorders>
                    <w:top w:val="single" w:sz="4" w:space="0" w:color="auto"/>
                    <w:left w:val="single" w:sz="4" w:space="0" w:color="auto"/>
                    <w:bottom w:val="single" w:sz="4" w:space="0" w:color="auto"/>
                    <w:right w:val="single" w:sz="4" w:space="0" w:color="auto"/>
                  </w:tcBorders>
                  <w:hideMark/>
                </w:tcPr>
                <w:p w14:paraId="4CBE046F" w14:textId="77777777" w:rsidR="0064077B" w:rsidRPr="002C0175" w:rsidRDefault="0064077B" w:rsidP="0064077B">
                  <w:pPr>
                    <w:pStyle w:val="ae"/>
                    <w:spacing w:after="0" w:line="240" w:lineRule="auto"/>
                    <w:ind w:left="0"/>
                    <w:rPr>
                      <w:rFonts w:ascii="Times New Roman" w:hAnsi="Times New Roman" w:cs="Times New Roman"/>
                      <w:sz w:val="20"/>
                      <w:szCs w:val="20"/>
                    </w:rPr>
                  </w:pPr>
                  <w:r w:rsidRPr="002C0175">
                    <w:rPr>
                      <w:rFonts w:ascii="Times New Roman" w:hAnsi="Times New Roman" w:cs="Times New Roman"/>
                      <w:sz w:val="20"/>
                      <w:szCs w:val="20"/>
                    </w:rPr>
                    <w:t>Продолжительность выполнения домашних заданий, не более в день</w:t>
                  </w:r>
                </w:p>
              </w:tc>
              <w:tc>
                <w:tcPr>
                  <w:tcW w:w="1418" w:type="dxa"/>
                  <w:tcBorders>
                    <w:top w:val="single" w:sz="4" w:space="0" w:color="auto"/>
                    <w:bottom w:val="single" w:sz="4" w:space="0" w:color="auto"/>
                    <w:right w:val="single" w:sz="4" w:space="0" w:color="auto"/>
                  </w:tcBorders>
                  <w:vAlign w:val="center"/>
                  <w:hideMark/>
                </w:tcPr>
                <w:p w14:paraId="30BCFCC1" w14:textId="77777777" w:rsidR="0064077B" w:rsidRPr="002C0175" w:rsidRDefault="0064077B" w:rsidP="0064077B">
                  <w:pPr>
                    <w:rPr>
                      <w:sz w:val="20"/>
                      <w:szCs w:val="20"/>
                    </w:rPr>
                  </w:pPr>
                  <w:r w:rsidRPr="002C0175">
                    <w:rPr>
                      <w:sz w:val="20"/>
                      <w:szCs w:val="20"/>
                    </w:rPr>
                    <w:t xml:space="preserve">1 класс </w:t>
                  </w:r>
                </w:p>
              </w:tc>
              <w:tc>
                <w:tcPr>
                  <w:tcW w:w="992" w:type="dxa"/>
                  <w:tcBorders>
                    <w:top w:val="single" w:sz="4" w:space="0" w:color="auto"/>
                    <w:bottom w:val="single" w:sz="4" w:space="0" w:color="auto"/>
                    <w:right w:val="single" w:sz="4" w:space="0" w:color="auto"/>
                  </w:tcBorders>
                  <w:vAlign w:val="center"/>
                  <w:hideMark/>
                </w:tcPr>
                <w:p w14:paraId="5D393734" w14:textId="77777777" w:rsidR="0064077B" w:rsidRPr="002C0175" w:rsidRDefault="0064077B" w:rsidP="0064077B">
                  <w:pPr>
                    <w:jc w:val="center"/>
                    <w:rPr>
                      <w:sz w:val="20"/>
                      <w:szCs w:val="20"/>
                    </w:rPr>
                  </w:pPr>
                  <w:r w:rsidRPr="002C0175">
                    <w:rPr>
                      <w:sz w:val="20"/>
                      <w:szCs w:val="20"/>
                    </w:rPr>
                    <w:t>1,0 ч</w:t>
                  </w:r>
                </w:p>
              </w:tc>
            </w:tr>
            <w:tr w:rsidR="000F6AB5" w:rsidRPr="002C0175" w14:paraId="74DB962A" w14:textId="77777777" w:rsidTr="00156161">
              <w:trPr>
                <w:trHeight w:val="2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7A315E7B" w14:textId="77777777" w:rsidR="0064077B" w:rsidRPr="002C0175" w:rsidRDefault="0064077B" w:rsidP="0064077B">
                  <w:pPr>
                    <w:rPr>
                      <w:sz w:val="20"/>
                      <w:szCs w:val="20"/>
                    </w:rPr>
                  </w:pPr>
                </w:p>
              </w:tc>
              <w:tc>
                <w:tcPr>
                  <w:tcW w:w="1418" w:type="dxa"/>
                  <w:tcBorders>
                    <w:top w:val="single" w:sz="4" w:space="0" w:color="auto"/>
                    <w:bottom w:val="single" w:sz="4" w:space="0" w:color="auto"/>
                    <w:right w:val="single" w:sz="4" w:space="0" w:color="auto"/>
                  </w:tcBorders>
                  <w:vAlign w:val="center"/>
                  <w:hideMark/>
                </w:tcPr>
                <w:p w14:paraId="53029CFA" w14:textId="77777777" w:rsidR="0064077B" w:rsidRPr="002C0175" w:rsidRDefault="0064077B" w:rsidP="0064077B">
                  <w:pPr>
                    <w:rPr>
                      <w:sz w:val="20"/>
                      <w:szCs w:val="20"/>
                    </w:rPr>
                  </w:pPr>
                  <w:r w:rsidRPr="002C0175">
                    <w:rPr>
                      <w:sz w:val="20"/>
                      <w:szCs w:val="20"/>
                    </w:rPr>
                    <w:t>2-3 классы</w:t>
                  </w:r>
                </w:p>
              </w:tc>
              <w:tc>
                <w:tcPr>
                  <w:tcW w:w="992" w:type="dxa"/>
                  <w:tcBorders>
                    <w:top w:val="single" w:sz="4" w:space="0" w:color="auto"/>
                    <w:bottom w:val="single" w:sz="4" w:space="0" w:color="auto"/>
                    <w:right w:val="single" w:sz="4" w:space="0" w:color="auto"/>
                  </w:tcBorders>
                  <w:vAlign w:val="center"/>
                  <w:hideMark/>
                </w:tcPr>
                <w:p w14:paraId="264D0C3F" w14:textId="77777777" w:rsidR="0064077B" w:rsidRPr="002C0175" w:rsidRDefault="0064077B" w:rsidP="0064077B">
                  <w:pPr>
                    <w:jc w:val="center"/>
                    <w:rPr>
                      <w:sz w:val="20"/>
                      <w:szCs w:val="20"/>
                    </w:rPr>
                  </w:pPr>
                  <w:r w:rsidRPr="002C0175">
                    <w:rPr>
                      <w:sz w:val="20"/>
                      <w:szCs w:val="20"/>
                    </w:rPr>
                    <w:t>1,5 ч</w:t>
                  </w:r>
                </w:p>
              </w:tc>
            </w:tr>
            <w:tr w:rsidR="000F6AB5" w:rsidRPr="002C0175" w14:paraId="4168BFE4" w14:textId="77777777" w:rsidTr="00156161">
              <w:trPr>
                <w:trHeight w:val="2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271CBBD3" w14:textId="77777777" w:rsidR="0064077B" w:rsidRPr="002C0175" w:rsidRDefault="0064077B" w:rsidP="0064077B">
                  <w:pPr>
                    <w:rPr>
                      <w:sz w:val="20"/>
                      <w:szCs w:val="20"/>
                    </w:rPr>
                  </w:pPr>
                </w:p>
              </w:tc>
              <w:tc>
                <w:tcPr>
                  <w:tcW w:w="1418" w:type="dxa"/>
                  <w:tcBorders>
                    <w:top w:val="single" w:sz="4" w:space="0" w:color="auto"/>
                    <w:bottom w:val="single" w:sz="4" w:space="0" w:color="auto"/>
                    <w:right w:val="single" w:sz="4" w:space="0" w:color="auto"/>
                  </w:tcBorders>
                  <w:vAlign w:val="center"/>
                  <w:hideMark/>
                </w:tcPr>
                <w:p w14:paraId="145E5D27" w14:textId="77777777" w:rsidR="0064077B" w:rsidRPr="002C0175" w:rsidRDefault="0064077B" w:rsidP="0064077B">
                  <w:pPr>
                    <w:rPr>
                      <w:sz w:val="20"/>
                      <w:szCs w:val="20"/>
                    </w:rPr>
                  </w:pPr>
                  <w:r w:rsidRPr="002C0175">
                    <w:rPr>
                      <w:sz w:val="20"/>
                      <w:szCs w:val="20"/>
                    </w:rPr>
                    <w:t>4-5 классы</w:t>
                  </w:r>
                </w:p>
              </w:tc>
              <w:tc>
                <w:tcPr>
                  <w:tcW w:w="992" w:type="dxa"/>
                  <w:tcBorders>
                    <w:top w:val="single" w:sz="4" w:space="0" w:color="auto"/>
                    <w:bottom w:val="single" w:sz="4" w:space="0" w:color="auto"/>
                    <w:right w:val="single" w:sz="4" w:space="0" w:color="auto"/>
                  </w:tcBorders>
                  <w:vAlign w:val="center"/>
                  <w:hideMark/>
                </w:tcPr>
                <w:p w14:paraId="0328704C" w14:textId="77777777" w:rsidR="0064077B" w:rsidRPr="002C0175" w:rsidRDefault="0064077B" w:rsidP="0064077B">
                  <w:pPr>
                    <w:jc w:val="center"/>
                    <w:rPr>
                      <w:sz w:val="20"/>
                      <w:szCs w:val="20"/>
                    </w:rPr>
                  </w:pPr>
                  <w:r w:rsidRPr="002C0175">
                    <w:rPr>
                      <w:sz w:val="20"/>
                      <w:szCs w:val="20"/>
                    </w:rPr>
                    <w:t>2,0 ч</w:t>
                  </w:r>
                </w:p>
              </w:tc>
            </w:tr>
            <w:tr w:rsidR="000F6AB5" w:rsidRPr="002C0175" w14:paraId="6ED8EAAB" w14:textId="77777777" w:rsidTr="00156161">
              <w:trPr>
                <w:trHeight w:val="2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6A967514" w14:textId="77777777" w:rsidR="0064077B" w:rsidRPr="002C0175" w:rsidRDefault="0064077B" w:rsidP="0064077B">
                  <w:pPr>
                    <w:rPr>
                      <w:sz w:val="20"/>
                      <w:szCs w:val="20"/>
                    </w:rPr>
                  </w:pPr>
                </w:p>
              </w:tc>
              <w:tc>
                <w:tcPr>
                  <w:tcW w:w="1418" w:type="dxa"/>
                  <w:tcBorders>
                    <w:top w:val="single" w:sz="4" w:space="0" w:color="auto"/>
                    <w:bottom w:val="single" w:sz="4" w:space="0" w:color="auto"/>
                    <w:right w:val="single" w:sz="4" w:space="0" w:color="auto"/>
                  </w:tcBorders>
                  <w:vAlign w:val="center"/>
                  <w:hideMark/>
                </w:tcPr>
                <w:p w14:paraId="29167CA6" w14:textId="77777777" w:rsidR="0064077B" w:rsidRPr="002C0175" w:rsidRDefault="0064077B" w:rsidP="0064077B">
                  <w:pPr>
                    <w:rPr>
                      <w:sz w:val="20"/>
                      <w:szCs w:val="20"/>
                    </w:rPr>
                  </w:pPr>
                  <w:r w:rsidRPr="002C0175">
                    <w:rPr>
                      <w:sz w:val="20"/>
                      <w:szCs w:val="20"/>
                    </w:rPr>
                    <w:t>6-8 классы</w:t>
                  </w:r>
                </w:p>
              </w:tc>
              <w:tc>
                <w:tcPr>
                  <w:tcW w:w="992" w:type="dxa"/>
                  <w:tcBorders>
                    <w:top w:val="single" w:sz="4" w:space="0" w:color="auto"/>
                    <w:bottom w:val="single" w:sz="4" w:space="0" w:color="auto"/>
                    <w:right w:val="single" w:sz="4" w:space="0" w:color="auto"/>
                  </w:tcBorders>
                  <w:vAlign w:val="center"/>
                  <w:hideMark/>
                </w:tcPr>
                <w:p w14:paraId="5EB8B3DC" w14:textId="77777777" w:rsidR="0064077B" w:rsidRPr="002C0175" w:rsidRDefault="0064077B" w:rsidP="0064077B">
                  <w:pPr>
                    <w:jc w:val="center"/>
                    <w:rPr>
                      <w:sz w:val="20"/>
                      <w:szCs w:val="20"/>
                    </w:rPr>
                  </w:pPr>
                  <w:r w:rsidRPr="002C0175">
                    <w:rPr>
                      <w:sz w:val="20"/>
                      <w:szCs w:val="20"/>
                    </w:rPr>
                    <w:t>2,5 ч</w:t>
                  </w:r>
                </w:p>
              </w:tc>
            </w:tr>
            <w:tr w:rsidR="000F6AB5" w:rsidRPr="002C0175" w14:paraId="3EE335FA" w14:textId="77777777" w:rsidTr="00156161">
              <w:trPr>
                <w:trHeight w:val="20"/>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12AF839B" w14:textId="77777777" w:rsidR="0064077B" w:rsidRPr="002C0175" w:rsidRDefault="0064077B" w:rsidP="0064077B">
                  <w:pPr>
                    <w:rPr>
                      <w:sz w:val="20"/>
                      <w:szCs w:val="20"/>
                    </w:rPr>
                  </w:pPr>
                </w:p>
              </w:tc>
              <w:tc>
                <w:tcPr>
                  <w:tcW w:w="1418" w:type="dxa"/>
                  <w:tcBorders>
                    <w:top w:val="single" w:sz="4" w:space="0" w:color="auto"/>
                    <w:bottom w:val="single" w:sz="4" w:space="0" w:color="auto"/>
                    <w:right w:val="single" w:sz="4" w:space="0" w:color="auto"/>
                  </w:tcBorders>
                  <w:vAlign w:val="center"/>
                  <w:hideMark/>
                </w:tcPr>
                <w:p w14:paraId="725890EC" w14:textId="77777777" w:rsidR="0064077B" w:rsidRPr="002C0175" w:rsidRDefault="0064077B" w:rsidP="0064077B">
                  <w:pPr>
                    <w:rPr>
                      <w:sz w:val="20"/>
                      <w:szCs w:val="20"/>
                    </w:rPr>
                  </w:pPr>
                  <w:r w:rsidRPr="002C0175">
                    <w:rPr>
                      <w:sz w:val="20"/>
                      <w:szCs w:val="20"/>
                    </w:rPr>
                    <w:t>9-11 классы</w:t>
                  </w:r>
                </w:p>
              </w:tc>
              <w:tc>
                <w:tcPr>
                  <w:tcW w:w="992" w:type="dxa"/>
                  <w:tcBorders>
                    <w:top w:val="single" w:sz="4" w:space="0" w:color="auto"/>
                    <w:bottom w:val="single" w:sz="4" w:space="0" w:color="auto"/>
                    <w:right w:val="single" w:sz="4" w:space="0" w:color="auto"/>
                  </w:tcBorders>
                  <w:vAlign w:val="center"/>
                  <w:hideMark/>
                </w:tcPr>
                <w:p w14:paraId="4ABC8FBE" w14:textId="77777777" w:rsidR="0064077B" w:rsidRPr="002C0175" w:rsidRDefault="0064077B" w:rsidP="0064077B">
                  <w:pPr>
                    <w:jc w:val="center"/>
                    <w:rPr>
                      <w:sz w:val="20"/>
                      <w:szCs w:val="20"/>
                    </w:rPr>
                  </w:pPr>
                  <w:r w:rsidRPr="002C0175">
                    <w:rPr>
                      <w:sz w:val="20"/>
                      <w:szCs w:val="20"/>
                    </w:rPr>
                    <w:t>3,5 ч</w:t>
                  </w:r>
                </w:p>
              </w:tc>
            </w:tr>
          </w:tbl>
          <w:p w14:paraId="2D9A9C60" w14:textId="77777777" w:rsidR="0064077B" w:rsidRPr="002C0175" w:rsidRDefault="0064077B" w:rsidP="0064077B">
            <w:pPr>
              <w:widowControl w:val="0"/>
              <w:autoSpaceDE w:val="0"/>
              <w:autoSpaceDN w:val="0"/>
              <w:outlineLvl w:val="5"/>
            </w:pPr>
          </w:p>
        </w:tc>
        <w:tc>
          <w:tcPr>
            <w:tcW w:w="2000" w:type="dxa"/>
            <w:shd w:val="clear" w:color="auto" w:fill="auto"/>
          </w:tcPr>
          <w:p w14:paraId="4029010E" w14:textId="77777777" w:rsidR="0064077B" w:rsidRPr="002C0175" w:rsidRDefault="0064077B" w:rsidP="0064077B">
            <w:pPr>
              <w:jc w:val="both"/>
              <w:rPr>
                <w:sz w:val="20"/>
                <w:szCs w:val="20"/>
                <w:lang w:eastAsia="zh-CN" w:bidi="hi-IN"/>
              </w:rPr>
            </w:pPr>
            <w:r w:rsidRPr="002C0175">
              <w:rPr>
                <w:sz w:val="20"/>
                <w:szCs w:val="20"/>
                <w:lang w:eastAsia="zh-CN" w:bidi="hi-IN"/>
              </w:rPr>
              <w:t>Техническая ошибка.</w:t>
            </w:r>
          </w:p>
          <w:p w14:paraId="68CCF494" w14:textId="77777777" w:rsidR="0064077B" w:rsidRPr="00D124E6" w:rsidRDefault="00C02676" w:rsidP="00D124E6">
            <w:pPr>
              <w:rPr>
                <w:sz w:val="20"/>
              </w:rPr>
            </w:pPr>
            <w:r w:rsidRPr="00D124E6">
              <w:rPr>
                <w:sz w:val="20"/>
              </w:rPr>
              <w:t>Редакционные изменения направлены на уточнение правоприменения обязательной нормы и не вносят новых ограничений на хозяйствующие субъекты</w:t>
            </w:r>
            <w:r w:rsidR="002C0175" w:rsidRPr="00D124E6">
              <w:rPr>
                <w:sz w:val="20"/>
              </w:rPr>
              <w:t>.</w:t>
            </w:r>
          </w:p>
          <w:p w14:paraId="355DE690" w14:textId="7BBC0880" w:rsidR="002C0175" w:rsidRPr="002C0175" w:rsidRDefault="002C0175" w:rsidP="002C0175">
            <w:pPr>
              <w:jc w:val="both"/>
              <w:rPr>
                <w:sz w:val="20"/>
                <w:szCs w:val="20"/>
                <w:lang w:eastAsia="zh-CN" w:bidi="hi-IN"/>
              </w:rPr>
            </w:pPr>
            <w:r w:rsidRPr="002C0175">
              <w:rPr>
                <w:sz w:val="20"/>
                <w:szCs w:val="20"/>
                <w:lang w:eastAsia="zh-CN" w:bidi="hi-IN"/>
              </w:rPr>
              <w:t>Ранее установлено СанПиН 2.4.2.2821-10.</w:t>
            </w:r>
          </w:p>
        </w:tc>
      </w:tr>
      <w:tr w:rsidR="000F6AB5" w:rsidRPr="00E11A48" w14:paraId="75548799" w14:textId="77777777" w:rsidTr="00295887">
        <w:trPr>
          <w:trHeight w:val="72"/>
        </w:trPr>
        <w:tc>
          <w:tcPr>
            <w:tcW w:w="457" w:type="dxa"/>
            <w:shd w:val="clear" w:color="auto" w:fill="auto"/>
          </w:tcPr>
          <w:p w14:paraId="21988670" w14:textId="77777777" w:rsidR="0064077B" w:rsidRPr="000C6DA0" w:rsidRDefault="0064077B" w:rsidP="000C6DA0">
            <w:pPr>
              <w:pStyle w:val="ae"/>
              <w:numPr>
                <w:ilvl w:val="0"/>
                <w:numId w:val="18"/>
              </w:numPr>
              <w:spacing w:after="0" w:line="240" w:lineRule="auto"/>
              <w:ind w:left="0" w:firstLine="0"/>
              <w:jc w:val="center"/>
              <w:rPr>
                <w:sz w:val="20"/>
                <w:szCs w:val="20"/>
              </w:rPr>
            </w:pPr>
            <w:bookmarkStart w:id="9" w:name="_Hlk98911668"/>
            <w:bookmarkEnd w:id="8"/>
          </w:p>
        </w:tc>
        <w:tc>
          <w:tcPr>
            <w:tcW w:w="814" w:type="dxa"/>
            <w:shd w:val="clear" w:color="auto" w:fill="auto"/>
          </w:tcPr>
          <w:p w14:paraId="736A4A14" w14:textId="77777777" w:rsidR="0064077B" w:rsidRPr="00E11A48" w:rsidRDefault="0064077B" w:rsidP="0064077B">
            <w:pPr>
              <w:pStyle w:val="ae"/>
              <w:tabs>
                <w:tab w:val="left" w:pos="1134"/>
              </w:tabs>
              <w:spacing w:after="0" w:line="240" w:lineRule="auto"/>
              <w:ind w:left="0"/>
              <w:jc w:val="center"/>
              <w:rPr>
                <w:rFonts w:ascii="Times New Roman" w:hAnsi="Times New Roman" w:cs="Times New Roman"/>
                <w:sz w:val="18"/>
                <w:szCs w:val="18"/>
              </w:rPr>
            </w:pPr>
            <w:r w:rsidRPr="00E11A48">
              <w:rPr>
                <w:rFonts w:ascii="Times New Roman" w:hAnsi="Times New Roman" w:cs="Times New Roman"/>
                <w:sz w:val="18"/>
                <w:szCs w:val="18"/>
              </w:rPr>
              <w:t>Таблица 6.7 название таблицы</w:t>
            </w:r>
          </w:p>
        </w:tc>
        <w:tc>
          <w:tcPr>
            <w:tcW w:w="4263" w:type="dxa"/>
            <w:shd w:val="clear" w:color="auto" w:fill="auto"/>
          </w:tcPr>
          <w:p w14:paraId="4FA8E7D6" w14:textId="77777777" w:rsidR="0064077B" w:rsidRPr="00E11A48" w:rsidRDefault="0064077B" w:rsidP="0064077B">
            <w:pPr>
              <w:pStyle w:val="ae"/>
              <w:tabs>
                <w:tab w:val="left" w:pos="1134"/>
              </w:tabs>
              <w:spacing w:after="0" w:line="240" w:lineRule="auto"/>
              <w:ind w:left="0"/>
              <w:jc w:val="center"/>
              <w:rPr>
                <w:rFonts w:ascii="Times New Roman" w:hAnsi="Times New Roman" w:cs="Times New Roman"/>
                <w:sz w:val="24"/>
                <w:szCs w:val="24"/>
              </w:rPr>
            </w:pPr>
            <w:r w:rsidRPr="00E11A48">
              <w:rPr>
                <w:rFonts w:ascii="Times New Roman" w:hAnsi="Times New Roman" w:cs="Times New Roman"/>
                <w:sz w:val="24"/>
                <w:szCs w:val="24"/>
              </w:rPr>
              <w:t>Показатели организации образовательного процесса</w:t>
            </w:r>
          </w:p>
          <w:p w14:paraId="1DD2DF46" w14:textId="77777777" w:rsidR="0064077B" w:rsidRPr="00E11A48" w:rsidRDefault="0064077B" w:rsidP="0064077B">
            <w:pPr>
              <w:pStyle w:val="ae"/>
              <w:tabs>
                <w:tab w:val="left" w:pos="1134"/>
              </w:tabs>
              <w:spacing w:after="0" w:line="240" w:lineRule="auto"/>
              <w:ind w:left="0"/>
              <w:jc w:val="right"/>
              <w:rPr>
                <w:rFonts w:ascii="Times New Roman" w:hAnsi="Times New Roman" w:cs="Times New Roman"/>
                <w:sz w:val="24"/>
                <w:szCs w:val="24"/>
              </w:rPr>
            </w:pPr>
            <w:r w:rsidRPr="00E11A48">
              <w:rPr>
                <w:rFonts w:ascii="Times New Roman" w:hAnsi="Times New Roman" w:cs="Times New Roman"/>
                <w:sz w:val="24"/>
                <w:szCs w:val="24"/>
              </w:rPr>
              <w:t>Таблица 6.7</w:t>
            </w:r>
          </w:p>
        </w:tc>
        <w:tc>
          <w:tcPr>
            <w:tcW w:w="4234" w:type="dxa"/>
            <w:shd w:val="clear" w:color="auto" w:fill="auto"/>
          </w:tcPr>
          <w:p w14:paraId="3DCC54CD" w14:textId="77777777" w:rsidR="0064077B" w:rsidRPr="00E11A48" w:rsidRDefault="0064077B" w:rsidP="0064077B">
            <w:pPr>
              <w:pStyle w:val="ae"/>
              <w:tabs>
                <w:tab w:val="left" w:pos="1134"/>
              </w:tabs>
              <w:spacing w:after="0" w:line="240" w:lineRule="auto"/>
              <w:ind w:left="0"/>
              <w:jc w:val="center"/>
              <w:rPr>
                <w:rFonts w:ascii="Times New Roman" w:hAnsi="Times New Roman" w:cs="Times New Roman"/>
                <w:b/>
                <w:bCs/>
                <w:strike/>
                <w:sz w:val="24"/>
                <w:szCs w:val="24"/>
              </w:rPr>
            </w:pPr>
            <w:r w:rsidRPr="00E11A48">
              <w:rPr>
                <w:rFonts w:ascii="Times New Roman" w:hAnsi="Times New Roman" w:cs="Times New Roman"/>
                <w:b/>
                <w:bCs/>
                <w:strike/>
                <w:sz w:val="24"/>
                <w:szCs w:val="24"/>
              </w:rPr>
              <w:t>Показатели организации образовательного процесса</w:t>
            </w:r>
          </w:p>
          <w:p w14:paraId="62DE042D" w14:textId="77777777" w:rsidR="0064077B" w:rsidRPr="00E11A48" w:rsidRDefault="0064077B" w:rsidP="0064077B">
            <w:pPr>
              <w:pStyle w:val="ae"/>
              <w:tabs>
                <w:tab w:val="left" w:pos="1134"/>
              </w:tabs>
              <w:spacing w:after="0" w:line="240" w:lineRule="auto"/>
              <w:ind w:left="0"/>
              <w:jc w:val="center"/>
              <w:rPr>
                <w:rFonts w:ascii="Times New Roman" w:hAnsi="Times New Roman" w:cs="Times New Roman"/>
                <w:b/>
                <w:bCs/>
                <w:sz w:val="24"/>
                <w:szCs w:val="24"/>
              </w:rPr>
            </w:pPr>
            <w:r w:rsidRPr="00E11A48">
              <w:rPr>
                <w:rFonts w:ascii="Times New Roman" w:hAnsi="Times New Roman" w:cs="Times New Roman"/>
                <w:b/>
                <w:bCs/>
                <w:sz w:val="24"/>
                <w:szCs w:val="24"/>
              </w:rPr>
              <w:t>Показатели организации режима дня</w:t>
            </w:r>
          </w:p>
          <w:p w14:paraId="7A532C07" w14:textId="77777777" w:rsidR="0064077B" w:rsidRPr="00E11A48" w:rsidRDefault="0064077B" w:rsidP="0064077B">
            <w:pPr>
              <w:pStyle w:val="ConsPlusTitle"/>
              <w:jc w:val="right"/>
              <w:outlineLvl w:val="2"/>
              <w:rPr>
                <w:rFonts w:ascii="Times New Roman" w:hAnsi="Times New Roman" w:cs="Times New Roman"/>
                <w:b w:val="0"/>
                <w:bCs/>
              </w:rPr>
            </w:pPr>
            <w:r w:rsidRPr="00E11A48">
              <w:rPr>
                <w:rFonts w:ascii="Times New Roman" w:hAnsi="Times New Roman" w:cs="Times New Roman"/>
                <w:b w:val="0"/>
                <w:bCs/>
              </w:rPr>
              <w:t>Таблица 6.7</w:t>
            </w:r>
          </w:p>
        </w:tc>
        <w:tc>
          <w:tcPr>
            <w:tcW w:w="3835" w:type="dxa"/>
            <w:shd w:val="clear" w:color="auto" w:fill="auto"/>
          </w:tcPr>
          <w:p w14:paraId="63CD0825" w14:textId="77777777" w:rsidR="0064077B" w:rsidRPr="00E11A48" w:rsidRDefault="0064077B" w:rsidP="0064077B">
            <w:pPr>
              <w:pStyle w:val="ae"/>
              <w:tabs>
                <w:tab w:val="left" w:pos="1134"/>
              </w:tabs>
              <w:spacing w:after="0" w:line="240" w:lineRule="auto"/>
              <w:ind w:left="0"/>
              <w:jc w:val="center"/>
              <w:rPr>
                <w:rFonts w:ascii="Times New Roman" w:hAnsi="Times New Roman" w:cs="Times New Roman"/>
                <w:sz w:val="24"/>
                <w:szCs w:val="24"/>
              </w:rPr>
            </w:pPr>
            <w:r w:rsidRPr="00E11A48">
              <w:rPr>
                <w:rFonts w:ascii="Times New Roman" w:hAnsi="Times New Roman" w:cs="Times New Roman"/>
                <w:sz w:val="24"/>
                <w:szCs w:val="24"/>
              </w:rPr>
              <w:t>Показатели организации режима дня</w:t>
            </w:r>
          </w:p>
          <w:p w14:paraId="4BBE5A2B" w14:textId="77777777" w:rsidR="0064077B" w:rsidRPr="00E11A48" w:rsidRDefault="0064077B" w:rsidP="0064077B">
            <w:pPr>
              <w:widowControl w:val="0"/>
              <w:autoSpaceDE w:val="0"/>
              <w:autoSpaceDN w:val="0"/>
              <w:jc w:val="right"/>
              <w:outlineLvl w:val="5"/>
            </w:pPr>
            <w:r w:rsidRPr="00E11A48">
              <w:t>Таблица 6.7</w:t>
            </w:r>
          </w:p>
        </w:tc>
        <w:tc>
          <w:tcPr>
            <w:tcW w:w="2000" w:type="dxa"/>
            <w:shd w:val="clear" w:color="auto" w:fill="auto"/>
          </w:tcPr>
          <w:p w14:paraId="2C1CB019" w14:textId="77777777" w:rsidR="00157837" w:rsidRPr="00157837" w:rsidRDefault="00157837" w:rsidP="00157837">
            <w:pPr>
              <w:jc w:val="both"/>
              <w:rPr>
                <w:sz w:val="20"/>
                <w:szCs w:val="20"/>
                <w:lang w:eastAsia="zh-CN" w:bidi="hi-IN"/>
              </w:rPr>
            </w:pPr>
            <w:r w:rsidRPr="00157837">
              <w:rPr>
                <w:sz w:val="20"/>
                <w:szCs w:val="20"/>
                <w:lang w:eastAsia="zh-CN" w:bidi="hi-IN"/>
              </w:rPr>
              <w:t>Изменения редакционно-уточняющего характера.</w:t>
            </w:r>
          </w:p>
          <w:p w14:paraId="639C83C0" w14:textId="77777777" w:rsidR="00157837" w:rsidRPr="00157837" w:rsidRDefault="00157837" w:rsidP="00157837">
            <w:pPr>
              <w:jc w:val="both"/>
              <w:rPr>
                <w:sz w:val="20"/>
                <w:szCs w:val="20"/>
                <w:lang w:eastAsia="zh-CN" w:bidi="hi-IN"/>
              </w:rPr>
            </w:pPr>
            <w:r w:rsidRPr="00157837">
              <w:rPr>
                <w:sz w:val="20"/>
                <w:szCs w:val="20"/>
                <w:lang w:eastAsia="zh-CN" w:bidi="hi-IN"/>
              </w:rPr>
              <w:t>Правка редакционного характера, которая позволяет повысить внутреннюю системность акта и позволит улучшить понимание и однообразное правоприменение документа.</w:t>
            </w:r>
          </w:p>
          <w:p w14:paraId="66B532BC" w14:textId="06774055" w:rsidR="0064077B" w:rsidRPr="00E11A48" w:rsidRDefault="00157837" w:rsidP="00157837">
            <w:pPr>
              <w:jc w:val="both"/>
              <w:rPr>
                <w:sz w:val="20"/>
                <w:szCs w:val="20"/>
                <w:lang w:eastAsia="zh-CN" w:bidi="hi-IN"/>
              </w:rPr>
            </w:pPr>
            <w:r w:rsidRPr="00157837">
              <w:rPr>
                <w:sz w:val="20"/>
                <w:szCs w:val="20"/>
                <w:lang w:eastAsia="zh-CN" w:bidi="hi-IN"/>
              </w:rPr>
              <w:t>Вносимые изменения не устанавливают новые условия, ограничения, запреты, обязанности.</w:t>
            </w:r>
          </w:p>
        </w:tc>
      </w:tr>
      <w:tr w:rsidR="000F6AB5" w:rsidRPr="003B1786" w14:paraId="69E31CD7" w14:textId="77777777" w:rsidTr="00295887">
        <w:trPr>
          <w:trHeight w:val="72"/>
        </w:trPr>
        <w:tc>
          <w:tcPr>
            <w:tcW w:w="457" w:type="dxa"/>
            <w:shd w:val="clear" w:color="auto" w:fill="auto"/>
          </w:tcPr>
          <w:p w14:paraId="46E2E0E2" w14:textId="77777777" w:rsidR="0064077B" w:rsidRPr="000C6DA0" w:rsidRDefault="0064077B"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8DA11F3" w14:textId="6A4364E9" w:rsidR="0064077B" w:rsidRPr="003B1786" w:rsidRDefault="0064077B" w:rsidP="0064077B">
            <w:pPr>
              <w:pStyle w:val="ae"/>
              <w:tabs>
                <w:tab w:val="left" w:pos="1134"/>
              </w:tabs>
              <w:spacing w:after="0" w:line="240" w:lineRule="auto"/>
              <w:ind w:left="0"/>
              <w:rPr>
                <w:rFonts w:ascii="Times New Roman" w:hAnsi="Times New Roman" w:cs="Times New Roman"/>
                <w:sz w:val="20"/>
                <w:szCs w:val="20"/>
              </w:rPr>
            </w:pPr>
            <w:r w:rsidRPr="003B1786">
              <w:rPr>
                <w:rFonts w:ascii="Times New Roman" w:hAnsi="Times New Roman" w:cs="Times New Roman"/>
                <w:sz w:val="20"/>
                <w:szCs w:val="20"/>
              </w:rPr>
              <w:t>Пункт 186</w:t>
            </w:r>
          </w:p>
        </w:tc>
        <w:tc>
          <w:tcPr>
            <w:tcW w:w="4263" w:type="dxa"/>
            <w:shd w:val="clear" w:color="auto" w:fill="auto"/>
          </w:tcPr>
          <w:p w14:paraId="30EF5492" w14:textId="77777777" w:rsidR="0064077B" w:rsidRPr="003B1786" w:rsidRDefault="0064077B" w:rsidP="0064077B">
            <w:pPr>
              <w:pStyle w:val="ae"/>
              <w:tabs>
                <w:tab w:val="left" w:pos="1134"/>
              </w:tabs>
              <w:spacing w:after="0" w:line="240" w:lineRule="auto"/>
              <w:ind w:left="0"/>
              <w:rPr>
                <w:rFonts w:ascii="Times New Roman" w:hAnsi="Times New Roman" w:cs="Times New Roman"/>
                <w:sz w:val="20"/>
                <w:szCs w:val="20"/>
              </w:rPr>
            </w:pPr>
            <w:r w:rsidRPr="003B1786">
              <w:rPr>
                <w:rFonts w:ascii="Times New Roman" w:hAnsi="Times New Roman" w:cs="Times New Roman"/>
                <w:sz w:val="20"/>
                <w:szCs w:val="20"/>
              </w:rPr>
              <w:t xml:space="preserve">186. Для определения продолжительности использования интерактивной доски (панели) на </w:t>
            </w:r>
            <w:r w:rsidRPr="003B1786">
              <w:rPr>
                <w:rFonts w:ascii="Times New Roman" w:hAnsi="Times New Roman" w:cs="Times New Roman"/>
                <w:sz w:val="20"/>
                <w:szCs w:val="20"/>
              </w:rPr>
              <w:lastRenderedPageBreak/>
              <w:t>уроке рассчитывается суммарное время ее использования на занятии.</w:t>
            </w:r>
          </w:p>
          <w:p w14:paraId="688C2ED7" w14:textId="3A56B523" w:rsidR="0064077B" w:rsidRPr="003B1786" w:rsidRDefault="0064077B" w:rsidP="0064077B">
            <w:pPr>
              <w:pStyle w:val="ae"/>
              <w:tabs>
                <w:tab w:val="left" w:pos="1134"/>
              </w:tabs>
              <w:spacing w:after="0" w:line="240" w:lineRule="auto"/>
              <w:ind w:left="0"/>
              <w:jc w:val="both"/>
              <w:rPr>
                <w:rFonts w:ascii="Times New Roman" w:hAnsi="Times New Roman" w:cs="Times New Roman"/>
                <w:sz w:val="20"/>
                <w:szCs w:val="20"/>
              </w:rPr>
            </w:pPr>
          </w:p>
        </w:tc>
        <w:tc>
          <w:tcPr>
            <w:tcW w:w="4234" w:type="dxa"/>
            <w:shd w:val="clear" w:color="auto" w:fill="auto"/>
          </w:tcPr>
          <w:p w14:paraId="64EDEB15" w14:textId="77777777" w:rsidR="0064077B" w:rsidRPr="003B1786" w:rsidRDefault="0064077B" w:rsidP="0064077B">
            <w:pPr>
              <w:widowControl w:val="0"/>
              <w:autoSpaceDE w:val="0"/>
              <w:autoSpaceDN w:val="0"/>
              <w:outlineLvl w:val="5"/>
              <w:rPr>
                <w:b/>
                <w:bCs/>
                <w:strike/>
                <w:sz w:val="20"/>
                <w:szCs w:val="20"/>
              </w:rPr>
            </w:pPr>
            <w:r w:rsidRPr="003B1786">
              <w:rPr>
                <w:b/>
                <w:bCs/>
                <w:sz w:val="20"/>
                <w:szCs w:val="20"/>
              </w:rPr>
              <w:lastRenderedPageBreak/>
              <w:t xml:space="preserve">186. </w:t>
            </w:r>
            <w:r w:rsidRPr="003B1786">
              <w:rPr>
                <w:b/>
                <w:bCs/>
                <w:strike/>
                <w:sz w:val="20"/>
                <w:szCs w:val="20"/>
              </w:rPr>
              <w:t xml:space="preserve">Для определения продолжительности использования интерактивной доски </w:t>
            </w:r>
            <w:r w:rsidRPr="003B1786">
              <w:rPr>
                <w:b/>
                <w:bCs/>
                <w:strike/>
                <w:sz w:val="20"/>
                <w:szCs w:val="20"/>
              </w:rPr>
              <w:lastRenderedPageBreak/>
              <w:t>(панели) на уроке рассчитывается суммарное время ее использования на занятии.</w:t>
            </w:r>
          </w:p>
          <w:p w14:paraId="166083EF" w14:textId="77777777" w:rsidR="0064077B" w:rsidRPr="003B1786" w:rsidRDefault="0064077B" w:rsidP="0064077B">
            <w:pPr>
              <w:widowControl w:val="0"/>
              <w:autoSpaceDE w:val="0"/>
              <w:autoSpaceDN w:val="0"/>
              <w:outlineLvl w:val="5"/>
              <w:rPr>
                <w:b/>
                <w:bCs/>
                <w:sz w:val="20"/>
                <w:szCs w:val="20"/>
              </w:rPr>
            </w:pPr>
            <w:r w:rsidRPr="003B1786">
              <w:rPr>
                <w:b/>
                <w:bCs/>
                <w:sz w:val="20"/>
                <w:szCs w:val="20"/>
              </w:rPr>
              <w:t>Продолжительность использования электронных средств обучения (ЭСО) представлена в таблице 6.8.</w:t>
            </w:r>
          </w:p>
          <w:p w14:paraId="424C226D" w14:textId="6F942773" w:rsidR="0064077B" w:rsidRPr="003B1786" w:rsidRDefault="0064077B" w:rsidP="0064077B">
            <w:pPr>
              <w:widowControl w:val="0"/>
              <w:autoSpaceDE w:val="0"/>
              <w:autoSpaceDN w:val="0"/>
              <w:outlineLvl w:val="5"/>
              <w:rPr>
                <w:sz w:val="20"/>
                <w:szCs w:val="20"/>
              </w:rPr>
            </w:pPr>
          </w:p>
        </w:tc>
        <w:tc>
          <w:tcPr>
            <w:tcW w:w="3835" w:type="dxa"/>
            <w:shd w:val="clear" w:color="auto" w:fill="auto"/>
          </w:tcPr>
          <w:p w14:paraId="7DD17953" w14:textId="77777777" w:rsidR="0064077B" w:rsidRPr="003B1786" w:rsidRDefault="0064077B" w:rsidP="0064077B">
            <w:pPr>
              <w:widowControl w:val="0"/>
              <w:autoSpaceDE w:val="0"/>
              <w:autoSpaceDN w:val="0"/>
              <w:outlineLvl w:val="5"/>
              <w:rPr>
                <w:b/>
                <w:bCs/>
                <w:sz w:val="20"/>
                <w:szCs w:val="20"/>
              </w:rPr>
            </w:pPr>
            <w:r w:rsidRPr="003B1786">
              <w:rPr>
                <w:b/>
                <w:bCs/>
                <w:sz w:val="20"/>
                <w:szCs w:val="20"/>
              </w:rPr>
              <w:lastRenderedPageBreak/>
              <w:t xml:space="preserve">186. Продолжительность использования электронных средств обучения (ЭСО) </w:t>
            </w:r>
            <w:r w:rsidRPr="003B1786">
              <w:rPr>
                <w:b/>
                <w:bCs/>
                <w:sz w:val="20"/>
                <w:szCs w:val="20"/>
              </w:rPr>
              <w:lastRenderedPageBreak/>
              <w:t>представлена в таблице 6.8.</w:t>
            </w:r>
          </w:p>
          <w:p w14:paraId="6F3E3764" w14:textId="77777777" w:rsidR="0064077B" w:rsidRPr="003B1786" w:rsidRDefault="0064077B" w:rsidP="003B1786">
            <w:pPr>
              <w:widowControl w:val="0"/>
              <w:autoSpaceDE w:val="0"/>
              <w:autoSpaceDN w:val="0"/>
              <w:outlineLvl w:val="5"/>
              <w:rPr>
                <w:sz w:val="20"/>
                <w:szCs w:val="20"/>
              </w:rPr>
            </w:pPr>
          </w:p>
        </w:tc>
        <w:tc>
          <w:tcPr>
            <w:tcW w:w="2000" w:type="dxa"/>
            <w:shd w:val="clear" w:color="auto" w:fill="auto"/>
          </w:tcPr>
          <w:p w14:paraId="1A8997F8" w14:textId="018A6469" w:rsidR="003A58E9" w:rsidRPr="003B1786" w:rsidRDefault="003A58E9" w:rsidP="003A58E9">
            <w:pPr>
              <w:jc w:val="both"/>
              <w:rPr>
                <w:sz w:val="20"/>
                <w:szCs w:val="20"/>
                <w:lang w:eastAsia="zh-CN" w:bidi="hi-IN"/>
              </w:rPr>
            </w:pPr>
            <w:r w:rsidRPr="003B1786">
              <w:rPr>
                <w:sz w:val="20"/>
                <w:szCs w:val="20"/>
                <w:lang w:eastAsia="zh-CN" w:bidi="hi-IN"/>
              </w:rPr>
              <w:lastRenderedPageBreak/>
              <w:t>Изменения редакционно-</w:t>
            </w:r>
            <w:r w:rsidRPr="003B1786">
              <w:rPr>
                <w:sz w:val="20"/>
                <w:szCs w:val="20"/>
                <w:lang w:eastAsia="zh-CN" w:bidi="hi-IN"/>
              </w:rPr>
              <w:lastRenderedPageBreak/>
              <w:t>уточняющего характера.</w:t>
            </w:r>
          </w:p>
          <w:p w14:paraId="353AB4B6" w14:textId="7022706F" w:rsidR="003A58E9" w:rsidRPr="003B1786" w:rsidRDefault="003A58E9" w:rsidP="003A58E9">
            <w:pPr>
              <w:jc w:val="both"/>
              <w:rPr>
                <w:sz w:val="20"/>
                <w:szCs w:val="20"/>
                <w:lang w:eastAsia="zh-CN" w:bidi="hi-IN"/>
              </w:rPr>
            </w:pPr>
            <w:r w:rsidRPr="003B1786">
              <w:rPr>
                <w:sz w:val="20"/>
                <w:szCs w:val="20"/>
                <w:lang w:eastAsia="zh-CN" w:bidi="hi-IN"/>
              </w:rPr>
              <w:t>Приведение в соответствии с действующим законодательством.</w:t>
            </w:r>
          </w:p>
          <w:p w14:paraId="2B97D4E5" w14:textId="77777777" w:rsidR="003A58E9" w:rsidRPr="003B1786" w:rsidRDefault="003A58E9" w:rsidP="003A58E9">
            <w:pPr>
              <w:jc w:val="both"/>
              <w:rPr>
                <w:sz w:val="20"/>
                <w:szCs w:val="20"/>
                <w:lang w:eastAsia="zh-CN" w:bidi="hi-IN"/>
              </w:rPr>
            </w:pPr>
            <w:r w:rsidRPr="003B1786">
              <w:rPr>
                <w:sz w:val="20"/>
                <w:szCs w:val="20"/>
                <w:lang w:eastAsia="zh-CN" w:bidi="hi-IN"/>
              </w:rPr>
              <w:t>Правка редакционного характера, которая позволяет повысить внутреннюю системность акта и позволит улучшить понимание и однообразное правоприменение документа.</w:t>
            </w:r>
          </w:p>
          <w:p w14:paraId="4A6CE4F8" w14:textId="2A1B9171" w:rsidR="0064077B" w:rsidRPr="003B1786" w:rsidRDefault="003A58E9" w:rsidP="003A58E9">
            <w:pPr>
              <w:jc w:val="both"/>
              <w:rPr>
                <w:sz w:val="20"/>
                <w:szCs w:val="20"/>
                <w:lang w:eastAsia="zh-CN" w:bidi="hi-IN"/>
              </w:rPr>
            </w:pPr>
            <w:r w:rsidRPr="003B1786">
              <w:rPr>
                <w:sz w:val="20"/>
                <w:szCs w:val="20"/>
                <w:lang w:eastAsia="zh-CN" w:bidi="hi-IN"/>
              </w:rPr>
              <w:t xml:space="preserve">Вносимые изменения не устанавливают новые условия, ограничения, запреты, обязанности. </w:t>
            </w:r>
          </w:p>
        </w:tc>
      </w:tr>
      <w:bookmarkEnd w:id="9"/>
      <w:tr w:rsidR="003B1786" w:rsidRPr="00E11A48" w14:paraId="173CB9CB" w14:textId="77777777" w:rsidTr="00295887">
        <w:trPr>
          <w:trHeight w:val="72"/>
        </w:trPr>
        <w:tc>
          <w:tcPr>
            <w:tcW w:w="457" w:type="dxa"/>
            <w:shd w:val="clear" w:color="auto" w:fill="auto"/>
          </w:tcPr>
          <w:p w14:paraId="7E12ADF5" w14:textId="77777777" w:rsidR="003B1786" w:rsidRPr="00680BB6" w:rsidRDefault="003B1786"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2DA88651" w14:textId="5CB9F202" w:rsidR="003B1786" w:rsidRPr="00680BB6" w:rsidRDefault="003B1786" w:rsidP="003B1786">
            <w:pPr>
              <w:pStyle w:val="ae"/>
              <w:tabs>
                <w:tab w:val="left" w:pos="1134"/>
              </w:tabs>
              <w:spacing w:after="0" w:line="240" w:lineRule="auto"/>
              <w:ind w:left="0"/>
              <w:rPr>
                <w:rFonts w:ascii="Times New Roman" w:hAnsi="Times New Roman" w:cs="Times New Roman"/>
                <w:sz w:val="18"/>
                <w:szCs w:val="18"/>
              </w:rPr>
            </w:pPr>
            <w:r w:rsidRPr="00680BB6">
              <w:rPr>
                <w:rFonts w:ascii="Times New Roman" w:hAnsi="Times New Roman" w:cs="Times New Roman"/>
                <w:sz w:val="18"/>
                <w:szCs w:val="18"/>
              </w:rPr>
              <w:t>Пункт 187</w:t>
            </w:r>
          </w:p>
        </w:tc>
        <w:tc>
          <w:tcPr>
            <w:tcW w:w="4263" w:type="dxa"/>
            <w:shd w:val="clear" w:color="auto" w:fill="auto"/>
          </w:tcPr>
          <w:p w14:paraId="3535A413" w14:textId="52BAFB31" w:rsidR="003B1786" w:rsidRPr="00680BB6" w:rsidRDefault="003B1786" w:rsidP="003B1786">
            <w:pPr>
              <w:pStyle w:val="ae"/>
              <w:tabs>
                <w:tab w:val="left" w:pos="1134"/>
              </w:tabs>
              <w:spacing w:after="0" w:line="240" w:lineRule="auto"/>
              <w:ind w:left="0"/>
              <w:rPr>
                <w:rFonts w:ascii="Times New Roman" w:hAnsi="Times New Roman" w:cs="Times New Roman"/>
                <w:sz w:val="20"/>
                <w:szCs w:val="20"/>
              </w:rPr>
            </w:pPr>
            <w:r w:rsidRPr="00680BB6">
              <w:rPr>
                <w:rFonts w:ascii="Times New Roman" w:hAnsi="Times New Roman" w:cs="Times New Roman"/>
                <w:sz w:val="20"/>
                <w:szCs w:val="20"/>
              </w:rPr>
              <w:t>187. Для вычисления продолжительности использования электронного средства обучения (ЭСО) индивидуального пользования рассчитывается непрерывная продолжительность их использования на занятии</w:t>
            </w:r>
          </w:p>
        </w:tc>
        <w:tc>
          <w:tcPr>
            <w:tcW w:w="4234" w:type="dxa"/>
            <w:shd w:val="clear" w:color="auto" w:fill="auto"/>
          </w:tcPr>
          <w:p w14:paraId="21BA67F5" w14:textId="77777777" w:rsidR="003B1786" w:rsidRPr="00680BB6" w:rsidRDefault="003B1786" w:rsidP="003B1786">
            <w:pPr>
              <w:widowControl w:val="0"/>
              <w:autoSpaceDE w:val="0"/>
              <w:autoSpaceDN w:val="0"/>
              <w:outlineLvl w:val="5"/>
              <w:rPr>
                <w:strike/>
                <w:sz w:val="20"/>
                <w:szCs w:val="20"/>
              </w:rPr>
            </w:pPr>
            <w:r w:rsidRPr="00680BB6">
              <w:rPr>
                <w:strike/>
                <w:sz w:val="20"/>
                <w:szCs w:val="20"/>
              </w:rPr>
              <w:t>187. Для вычисления продолжительности использования электронного средства обучения (ЭСО) индивидуального пользования рассчитывается непрерывная продолжительность их использования на занятии.</w:t>
            </w:r>
          </w:p>
          <w:p w14:paraId="65E42DCA" w14:textId="0732DB2E" w:rsidR="003B1786" w:rsidRPr="00680BB6" w:rsidRDefault="003B1786" w:rsidP="003B1786">
            <w:pPr>
              <w:widowControl w:val="0"/>
              <w:autoSpaceDE w:val="0"/>
              <w:autoSpaceDN w:val="0"/>
              <w:outlineLvl w:val="5"/>
              <w:rPr>
                <w:b/>
                <w:bCs/>
                <w:sz w:val="20"/>
                <w:szCs w:val="20"/>
              </w:rPr>
            </w:pPr>
            <w:r w:rsidRPr="00680BB6">
              <w:rPr>
                <w:b/>
                <w:bCs/>
                <w:sz w:val="20"/>
                <w:szCs w:val="20"/>
              </w:rPr>
              <w:t xml:space="preserve">187. Для определения продолжительности использования на уроке интерактивной доски (панели) рассчитывается суммарное время ее использования на занятии; ЭСО индивидуального пользования </w:t>
            </w:r>
            <w:r w:rsidRPr="00680BB6">
              <w:rPr>
                <w:b/>
                <w:bCs/>
                <w:sz w:val="20"/>
                <w:szCs w:val="20"/>
              </w:rPr>
              <w:sym w:font="Symbol" w:char="F02D"/>
            </w:r>
            <w:r w:rsidRPr="00680BB6">
              <w:rPr>
                <w:b/>
                <w:bCs/>
                <w:sz w:val="20"/>
                <w:szCs w:val="20"/>
              </w:rPr>
              <w:t xml:space="preserve"> непрерывная продолжительность их использования на занятии</w:t>
            </w:r>
          </w:p>
        </w:tc>
        <w:tc>
          <w:tcPr>
            <w:tcW w:w="3835" w:type="dxa"/>
            <w:shd w:val="clear" w:color="auto" w:fill="auto"/>
          </w:tcPr>
          <w:p w14:paraId="7DBD83C2" w14:textId="5ED1F51E" w:rsidR="003B1786" w:rsidRPr="00680BB6" w:rsidRDefault="003B1786" w:rsidP="003B1786">
            <w:pPr>
              <w:widowControl w:val="0"/>
              <w:autoSpaceDE w:val="0"/>
              <w:autoSpaceDN w:val="0"/>
              <w:outlineLvl w:val="5"/>
              <w:rPr>
                <w:b/>
                <w:bCs/>
              </w:rPr>
            </w:pPr>
            <w:r w:rsidRPr="00680BB6">
              <w:rPr>
                <w:b/>
                <w:bCs/>
              </w:rPr>
              <w:t xml:space="preserve">187. Для определения продолжительности использования на уроке интерактивной доски (панели) рассчитывается суммарное время ее использования на занятии; ЭСО индивидуального пользования </w:t>
            </w:r>
            <w:r w:rsidRPr="00680BB6">
              <w:rPr>
                <w:b/>
                <w:bCs/>
              </w:rPr>
              <w:t> непрерывная продолжительность их использования на занятии.</w:t>
            </w:r>
          </w:p>
        </w:tc>
        <w:tc>
          <w:tcPr>
            <w:tcW w:w="2000" w:type="dxa"/>
            <w:shd w:val="clear" w:color="auto" w:fill="auto"/>
          </w:tcPr>
          <w:p w14:paraId="254E040D" w14:textId="77777777" w:rsidR="003B1786" w:rsidRPr="00680BB6" w:rsidRDefault="003B1786" w:rsidP="003B1786">
            <w:pPr>
              <w:jc w:val="both"/>
              <w:rPr>
                <w:sz w:val="20"/>
                <w:szCs w:val="20"/>
                <w:lang w:eastAsia="zh-CN" w:bidi="hi-IN"/>
              </w:rPr>
            </w:pPr>
            <w:r w:rsidRPr="00680BB6">
              <w:rPr>
                <w:sz w:val="20"/>
                <w:szCs w:val="20"/>
                <w:lang w:eastAsia="zh-CN" w:bidi="hi-IN"/>
              </w:rPr>
              <w:t>Изменения редакционно-уточняющего характера.</w:t>
            </w:r>
          </w:p>
          <w:p w14:paraId="3CFE2D3B" w14:textId="77777777" w:rsidR="003B1786" w:rsidRPr="00680BB6" w:rsidRDefault="003B1786" w:rsidP="003B1786">
            <w:pPr>
              <w:jc w:val="both"/>
              <w:rPr>
                <w:sz w:val="20"/>
                <w:szCs w:val="20"/>
                <w:lang w:eastAsia="zh-CN" w:bidi="hi-IN"/>
              </w:rPr>
            </w:pPr>
            <w:r w:rsidRPr="00680BB6">
              <w:rPr>
                <w:sz w:val="20"/>
                <w:szCs w:val="20"/>
                <w:lang w:eastAsia="zh-CN" w:bidi="hi-IN"/>
              </w:rPr>
              <w:t>Приведение в соответствии с действующим законодательством.</w:t>
            </w:r>
          </w:p>
          <w:p w14:paraId="7E1A0759" w14:textId="77777777" w:rsidR="003B1786" w:rsidRPr="00680BB6" w:rsidRDefault="003B1786" w:rsidP="003B1786">
            <w:pPr>
              <w:jc w:val="both"/>
              <w:rPr>
                <w:sz w:val="20"/>
                <w:szCs w:val="20"/>
                <w:lang w:eastAsia="zh-CN" w:bidi="hi-IN"/>
              </w:rPr>
            </w:pPr>
            <w:r w:rsidRPr="00680BB6">
              <w:rPr>
                <w:sz w:val="20"/>
                <w:szCs w:val="20"/>
                <w:lang w:eastAsia="zh-CN" w:bidi="hi-IN"/>
              </w:rPr>
              <w:t>Правка редакционного характера, которая позволяет повысить внутреннюю системность акта и позволит улучшить понимание и однообразное правоприменение документа.</w:t>
            </w:r>
          </w:p>
          <w:p w14:paraId="6A74A076" w14:textId="4798D625" w:rsidR="003B1786" w:rsidRPr="00680BB6" w:rsidRDefault="003B1786" w:rsidP="003B1786">
            <w:pPr>
              <w:jc w:val="both"/>
              <w:rPr>
                <w:sz w:val="20"/>
                <w:szCs w:val="20"/>
                <w:lang w:eastAsia="zh-CN" w:bidi="hi-IN"/>
              </w:rPr>
            </w:pPr>
            <w:r w:rsidRPr="00680BB6">
              <w:rPr>
                <w:sz w:val="20"/>
                <w:szCs w:val="20"/>
                <w:lang w:eastAsia="zh-CN" w:bidi="hi-IN"/>
              </w:rPr>
              <w:t xml:space="preserve">Вносимые изменения не устанавливают новые условия, ограничения, запреты, обязанности. </w:t>
            </w:r>
          </w:p>
        </w:tc>
      </w:tr>
      <w:tr w:rsidR="003B1786" w:rsidRPr="00E11A48" w14:paraId="1CE9BF2C" w14:textId="77777777" w:rsidTr="00295887">
        <w:trPr>
          <w:trHeight w:val="72"/>
        </w:trPr>
        <w:tc>
          <w:tcPr>
            <w:tcW w:w="457" w:type="dxa"/>
            <w:shd w:val="clear" w:color="auto" w:fill="auto"/>
          </w:tcPr>
          <w:p w14:paraId="48D650C0" w14:textId="77777777" w:rsidR="003B1786" w:rsidRPr="000C6DA0" w:rsidRDefault="003B1786"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60E4BE20" w14:textId="77777777" w:rsidR="003B1786" w:rsidRPr="00E11A48" w:rsidRDefault="003B1786" w:rsidP="003B1786">
            <w:pPr>
              <w:pStyle w:val="ae"/>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Пункт 188</w:t>
            </w:r>
          </w:p>
        </w:tc>
        <w:tc>
          <w:tcPr>
            <w:tcW w:w="4263" w:type="dxa"/>
            <w:shd w:val="clear" w:color="auto" w:fill="auto"/>
          </w:tcPr>
          <w:p w14:paraId="425EAC70" w14:textId="77777777" w:rsidR="003B1786" w:rsidRPr="00E11A48" w:rsidRDefault="003B1786" w:rsidP="003B1786">
            <w:pPr>
              <w:pStyle w:val="ae"/>
              <w:tabs>
                <w:tab w:val="left" w:pos="1134"/>
              </w:tabs>
              <w:spacing w:after="0" w:line="240" w:lineRule="auto"/>
              <w:ind w:left="0"/>
              <w:jc w:val="both"/>
              <w:rPr>
                <w:rFonts w:ascii="Times New Roman" w:hAnsi="Times New Roman" w:cs="Times New Roman"/>
                <w:sz w:val="24"/>
                <w:szCs w:val="24"/>
              </w:rPr>
            </w:pPr>
            <w:r w:rsidRPr="00E11A48">
              <w:rPr>
                <w:rFonts w:ascii="Times New Roman" w:hAnsi="Times New Roman" w:cs="Times New Roman"/>
                <w:sz w:val="24"/>
                <w:szCs w:val="24"/>
              </w:rPr>
              <w:t>188. При использовании 2-х и более ЭСО суммарное время работы с ними не должно превышать максимума по одному из них</w:t>
            </w:r>
          </w:p>
        </w:tc>
        <w:tc>
          <w:tcPr>
            <w:tcW w:w="4234" w:type="dxa"/>
            <w:shd w:val="clear" w:color="auto" w:fill="auto"/>
          </w:tcPr>
          <w:p w14:paraId="450A2439" w14:textId="67F697E4" w:rsidR="003B1786" w:rsidRPr="00E11A48" w:rsidRDefault="003B1786" w:rsidP="003B1786">
            <w:pPr>
              <w:widowControl w:val="0"/>
              <w:autoSpaceDE w:val="0"/>
              <w:autoSpaceDN w:val="0"/>
              <w:outlineLvl w:val="5"/>
            </w:pPr>
            <w:r>
              <w:t xml:space="preserve">188. </w:t>
            </w:r>
            <w:r w:rsidRPr="00E11A48">
              <w:t xml:space="preserve">При </w:t>
            </w:r>
            <w:r w:rsidRPr="00E11A48">
              <w:rPr>
                <w:b/>
                <w:bCs/>
              </w:rPr>
              <w:t>одновременном</w:t>
            </w:r>
            <w:r w:rsidRPr="00E11A48">
              <w:t xml:space="preserve"> использовании 2-х </w:t>
            </w:r>
            <w:r w:rsidRPr="00E11A48">
              <w:rPr>
                <w:b/>
                <w:bCs/>
                <w:strike/>
              </w:rPr>
              <w:t>и более</w:t>
            </w:r>
            <w:r w:rsidRPr="00E11A48">
              <w:t xml:space="preserve"> ЭСО суммарное время работы с ними </w:t>
            </w:r>
            <w:r w:rsidRPr="00E11A48">
              <w:rPr>
                <w:b/>
                <w:bCs/>
              </w:rPr>
              <w:t>в образовательной организации (дома)</w:t>
            </w:r>
            <w:r w:rsidRPr="00E11A48">
              <w:t xml:space="preserve"> не должно превышать максимума по одному из них</w:t>
            </w:r>
          </w:p>
        </w:tc>
        <w:tc>
          <w:tcPr>
            <w:tcW w:w="3835" w:type="dxa"/>
            <w:shd w:val="clear" w:color="auto" w:fill="auto"/>
          </w:tcPr>
          <w:p w14:paraId="311C68E3" w14:textId="77777777" w:rsidR="003B1786" w:rsidRPr="00E11A48" w:rsidRDefault="003B1786" w:rsidP="003B1786">
            <w:pPr>
              <w:widowControl w:val="0"/>
              <w:autoSpaceDE w:val="0"/>
              <w:autoSpaceDN w:val="0"/>
              <w:outlineLvl w:val="5"/>
            </w:pPr>
            <w:bookmarkStart w:id="10" w:name="_Hlk109830208"/>
            <w:r w:rsidRPr="00E11A48">
              <w:t>При одновременном использовании 2-х ЭСО суммарное время работы с ними в образовательной организации (дома) не должно превышать максимума по одному из них</w:t>
            </w:r>
            <w:bookmarkEnd w:id="10"/>
          </w:p>
        </w:tc>
        <w:tc>
          <w:tcPr>
            <w:tcW w:w="2000" w:type="dxa"/>
            <w:shd w:val="clear" w:color="auto" w:fill="auto"/>
          </w:tcPr>
          <w:p w14:paraId="59B5D4B6" w14:textId="6B2E0263" w:rsidR="003B1786" w:rsidRDefault="003B1786" w:rsidP="003B1786">
            <w:pPr>
              <w:jc w:val="both"/>
              <w:rPr>
                <w:sz w:val="20"/>
                <w:szCs w:val="20"/>
                <w:lang w:eastAsia="zh-CN" w:bidi="hi-IN"/>
              </w:rPr>
            </w:pPr>
            <w:r w:rsidRPr="00573C54">
              <w:rPr>
                <w:sz w:val="20"/>
                <w:szCs w:val="20"/>
                <w:lang w:eastAsia="zh-CN" w:bidi="hi-IN"/>
              </w:rPr>
              <w:t>Изменения ре</w:t>
            </w:r>
            <w:r>
              <w:rPr>
                <w:sz w:val="20"/>
                <w:szCs w:val="20"/>
                <w:lang w:eastAsia="zh-CN" w:bidi="hi-IN"/>
              </w:rPr>
              <w:t>дакционно-уточняющего характера для исключения неверной трактовки требований.</w:t>
            </w:r>
          </w:p>
          <w:p w14:paraId="68A86B5D" w14:textId="4A5E43A2" w:rsidR="003B1786" w:rsidRDefault="003B1786" w:rsidP="003B1786">
            <w:pPr>
              <w:jc w:val="both"/>
              <w:rPr>
                <w:sz w:val="20"/>
                <w:szCs w:val="20"/>
                <w:lang w:eastAsia="zh-CN" w:bidi="hi-IN"/>
              </w:rPr>
            </w:pPr>
            <w:r w:rsidRPr="00E11A48">
              <w:rPr>
                <w:sz w:val="20"/>
                <w:szCs w:val="20"/>
                <w:lang w:eastAsia="zh-CN" w:bidi="hi-IN"/>
              </w:rPr>
              <w:t>Слова «в образовательной организации (дома)» разъясняют требования, изложенные в графе 4 «суммарно в день в школе» и графе 5 «суммарно в день дома» таблицы 6.8 «Продолжительность использования ЭСО на уроке»</w:t>
            </w:r>
            <w:r>
              <w:rPr>
                <w:sz w:val="20"/>
                <w:szCs w:val="20"/>
                <w:lang w:eastAsia="zh-CN" w:bidi="hi-IN"/>
              </w:rPr>
              <w:t>.</w:t>
            </w:r>
          </w:p>
          <w:p w14:paraId="71F713B3" w14:textId="77777777" w:rsidR="003B1786" w:rsidRDefault="003B1786" w:rsidP="003B1786">
            <w:pPr>
              <w:jc w:val="both"/>
              <w:rPr>
                <w:sz w:val="20"/>
                <w:szCs w:val="20"/>
                <w:lang w:eastAsia="zh-CN" w:bidi="hi-IN"/>
              </w:rPr>
            </w:pPr>
            <w:r w:rsidRPr="00E11A48">
              <w:rPr>
                <w:sz w:val="20"/>
                <w:szCs w:val="20"/>
                <w:lang w:eastAsia="zh-CN" w:bidi="hi-IN"/>
              </w:rPr>
              <w:t>Приведение в соответствие с п. 3.5.2 СП 2.4.3648-20 «Санитарно-эпидемиологические требования к организациям воспитания и обучения, отдыха и оздоровления детей и молодежи»</w:t>
            </w:r>
            <w:r>
              <w:rPr>
                <w:sz w:val="20"/>
                <w:szCs w:val="20"/>
                <w:lang w:eastAsia="zh-CN" w:bidi="hi-IN"/>
              </w:rPr>
              <w:t>.</w:t>
            </w:r>
          </w:p>
          <w:p w14:paraId="2BBA3D1A" w14:textId="77777777" w:rsidR="003B1786" w:rsidRPr="00573C54" w:rsidRDefault="003B1786" w:rsidP="003B1786">
            <w:pPr>
              <w:jc w:val="both"/>
              <w:rPr>
                <w:sz w:val="20"/>
                <w:szCs w:val="20"/>
                <w:lang w:eastAsia="zh-CN" w:bidi="hi-IN"/>
              </w:rPr>
            </w:pPr>
            <w:r w:rsidRPr="00573C54">
              <w:rPr>
                <w:sz w:val="20"/>
                <w:szCs w:val="20"/>
                <w:lang w:eastAsia="zh-CN" w:bidi="hi-IN"/>
              </w:rPr>
              <w:t>Правка редакционного характера, которая позволяет повысить внутреннюю системность акта и позволит улучшить понимание и однообразное правоприменение документа.</w:t>
            </w:r>
          </w:p>
          <w:p w14:paraId="59DCEF45" w14:textId="22C6DC39" w:rsidR="003B1786" w:rsidRPr="00E11A48" w:rsidRDefault="003B1786" w:rsidP="003B1786">
            <w:pPr>
              <w:jc w:val="both"/>
              <w:rPr>
                <w:sz w:val="20"/>
                <w:szCs w:val="20"/>
                <w:lang w:eastAsia="zh-CN" w:bidi="hi-IN"/>
              </w:rPr>
            </w:pPr>
            <w:r w:rsidRPr="00573C54">
              <w:rPr>
                <w:sz w:val="20"/>
                <w:szCs w:val="20"/>
                <w:lang w:eastAsia="zh-CN" w:bidi="hi-IN"/>
              </w:rPr>
              <w:t>Вносимые изменения не устанавливают новые условия, ограничения, запреты, обязанности.</w:t>
            </w:r>
          </w:p>
        </w:tc>
      </w:tr>
      <w:tr w:rsidR="003B1786" w:rsidRPr="00F5013D" w14:paraId="53A77791" w14:textId="77777777" w:rsidTr="00295887">
        <w:trPr>
          <w:trHeight w:val="72"/>
        </w:trPr>
        <w:tc>
          <w:tcPr>
            <w:tcW w:w="457" w:type="dxa"/>
            <w:shd w:val="clear" w:color="auto" w:fill="auto"/>
          </w:tcPr>
          <w:p w14:paraId="4E57ADA3" w14:textId="77777777" w:rsidR="003B1786" w:rsidRPr="000C6DA0" w:rsidRDefault="003B1786"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14AD17F7" w14:textId="77777777" w:rsidR="003B1786" w:rsidRPr="00E11A48" w:rsidRDefault="003B1786" w:rsidP="003B1786">
            <w:pPr>
              <w:jc w:val="center"/>
              <w:rPr>
                <w:sz w:val="18"/>
                <w:szCs w:val="18"/>
              </w:rPr>
            </w:pPr>
            <w:r w:rsidRPr="00E11A48">
              <w:rPr>
                <w:sz w:val="18"/>
                <w:szCs w:val="18"/>
              </w:rPr>
              <w:t>Таблица 6.8 названиеграфы 4</w:t>
            </w:r>
          </w:p>
        </w:tc>
        <w:tc>
          <w:tcPr>
            <w:tcW w:w="4263" w:type="dxa"/>
            <w:shd w:val="clear" w:color="auto" w:fill="auto"/>
          </w:tcPr>
          <w:tbl>
            <w:tblPr>
              <w:tblW w:w="4033" w:type="dxa"/>
              <w:jc w:val="center"/>
              <w:tblLayout w:type="fixed"/>
              <w:tblCellMar>
                <w:left w:w="0" w:type="dxa"/>
                <w:right w:w="0" w:type="dxa"/>
              </w:tblCellMar>
              <w:tblLook w:val="04A0" w:firstRow="1" w:lastRow="0" w:firstColumn="1" w:lastColumn="0" w:noHBand="0" w:noVBand="1"/>
            </w:tblPr>
            <w:tblGrid>
              <w:gridCol w:w="704"/>
              <w:gridCol w:w="707"/>
              <w:gridCol w:w="850"/>
              <w:gridCol w:w="638"/>
              <w:gridCol w:w="1134"/>
            </w:tblGrid>
            <w:tr w:rsidR="003B1786" w:rsidRPr="00E11A48" w14:paraId="1251B986" w14:textId="77777777" w:rsidTr="00156161">
              <w:trPr>
                <w:trHeight w:val="20"/>
                <w:jc w:val="center"/>
              </w:trPr>
              <w:tc>
                <w:tcPr>
                  <w:tcW w:w="704" w:type="dxa"/>
                  <w:tcBorders>
                    <w:top w:val="single" w:sz="4" w:space="0" w:color="auto"/>
                    <w:left w:val="single" w:sz="4" w:space="0" w:color="auto"/>
                    <w:bottom w:val="single" w:sz="4" w:space="0" w:color="auto"/>
                    <w:right w:val="single" w:sz="4" w:space="0" w:color="auto"/>
                  </w:tcBorders>
                  <w:hideMark/>
                </w:tcPr>
                <w:p w14:paraId="4F7D18B9" w14:textId="77777777" w:rsidR="003B1786" w:rsidRPr="00E11A48" w:rsidRDefault="003B1786" w:rsidP="003B1786">
                  <w:pPr>
                    <w:jc w:val="center"/>
                    <w:rPr>
                      <w:sz w:val="20"/>
                      <w:szCs w:val="20"/>
                    </w:rPr>
                  </w:pPr>
                  <w:r w:rsidRPr="00E11A48">
                    <w:rPr>
                      <w:sz w:val="20"/>
                      <w:szCs w:val="20"/>
                    </w:rPr>
                    <w:t>Электронные средства обучения</w:t>
                  </w:r>
                </w:p>
              </w:tc>
              <w:tc>
                <w:tcPr>
                  <w:tcW w:w="707" w:type="dxa"/>
                  <w:tcBorders>
                    <w:top w:val="single" w:sz="4" w:space="0" w:color="auto"/>
                    <w:left w:val="single" w:sz="4" w:space="0" w:color="auto"/>
                    <w:bottom w:val="single" w:sz="4" w:space="0" w:color="auto"/>
                    <w:right w:val="single" w:sz="4" w:space="0" w:color="auto"/>
                  </w:tcBorders>
                  <w:hideMark/>
                </w:tcPr>
                <w:p w14:paraId="0D2A61AE" w14:textId="77777777" w:rsidR="003B1786" w:rsidRPr="00E11A48" w:rsidRDefault="003B1786" w:rsidP="003B1786">
                  <w:pPr>
                    <w:jc w:val="center"/>
                    <w:rPr>
                      <w:sz w:val="20"/>
                      <w:szCs w:val="20"/>
                    </w:rPr>
                  </w:pPr>
                  <w:r w:rsidRPr="00E11A48">
                    <w:rPr>
                      <w:sz w:val="20"/>
                      <w:szCs w:val="20"/>
                    </w:rPr>
                    <w:t>Классы</w:t>
                  </w:r>
                </w:p>
              </w:tc>
              <w:tc>
                <w:tcPr>
                  <w:tcW w:w="850" w:type="dxa"/>
                  <w:tcBorders>
                    <w:top w:val="single" w:sz="4" w:space="0" w:color="auto"/>
                    <w:bottom w:val="single" w:sz="4" w:space="0" w:color="auto"/>
                    <w:right w:val="single" w:sz="4" w:space="0" w:color="auto"/>
                  </w:tcBorders>
                  <w:hideMark/>
                </w:tcPr>
                <w:p w14:paraId="2DF1F5FA" w14:textId="77777777" w:rsidR="003B1786" w:rsidRPr="00E11A48" w:rsidRDefault="003B1786" w:rsidP="003B1786">
                  <w:pPr>
                    <w:jc w:val="center"/>
                    <w:rPr>
                      <w:sz w:val="20"/>
                      <w:szCs w:val="20"/>
                    </w:rPr>
                  </w:pPr>
                  <w:r w:rsidRPr="00E11A48">
                    <w:rPr>
                      <w:sz w:val="20"/>
                      <w:szCs w:val="20"/>
                    </w:rPr>
                    <w:t xml:space="preserve">на уроке, мин, </w:t>
                  </w:r>
                </w:p>
                <w:p w14:paraId="36764047" w14:textId="77777777" w:rsidR="003B1786" w:rsidRPr="00E11A48" w:rsidRDefault="003B1786" w:rsidP="003B1786">
                  <w:pPr>
                    <w:jc w:val="center"/>
                    <w:rPr>
                      <w:sz w:val="20"/>
                      <w:szCs w:val="20"/>
                    </w:rPr>
                  </w:pPr>
                  <w:r w:rsidRPr="00E11A48">
                    <w:rPr>
                      <w:sz w:val="20"/>
                      <w:szCs w:val="20"/>
                    </w:rPr>
                    <w:t>не более</w:t>
                  </w:r>
                </w:p>
              </w:tc>
              <w:tc>
                <w:tcPr>
                  <w:tcW w:w="638" w:type="dxa"/>
                  <w:tcBorders>
                    <w:top w:val="single" w:sz="4" w:space="0" w:color="auto"/>
                    <w:bottom w:val="single" w:sz="4" w:space="0" w:color="auto"/>
                    <w:right w:val="single" w:sz="4" w:space="0" w:color="auto"/>
                  </w:tcBorders>
                  <w:hideMark/>
                </w:tcPr>
                <w:p w14:paraId="718CB011" w14:textId="77777777" w:rsidR="003B1786" w:rsidRPr="00E11A48" w:rsidRDefault="003B1786" w:rsidP="003B1786">
                  <w:pPr>
                    <w:pStyle w:val="TableParagraph"/>
                    <w:jc w:val="center"/>
                    <w:rPr>
                      <w:sz w:val="20"/>
                      <w:szCs w:val="20"/>
                    </w:rPr>
                  </w:pPr>
                  <w:r w:rsidRPr="00E11A48">
                    <w:rPr>
                      <w:sz w:val="20"/>
                      <w:szCs w:val="20"/>
                    </w:rPr>
                    <w:t>суммарно</w:t>
                  </w:r>
                </w:p>
                <w:p w14:paraId="3D4B78EF" w14:textId="77777777" w:rsidR="003B1786" w:rsidRPr="00E11A48" w:rsidRDefault="003B1786" w:rsidP="003B1786">
                  <w:pPr>
                    <w:jc w:val="center"/>
                    <w:rPr>
                      <w:sz w:val="20"/>
                      <w:szCs w:val="20"/>
                    </w:rPr>
                  </w:pPr>
                  <w:r w:rsidRPr="00E11A48">
                    <w:rPr>
                      <w:sz w:val="20"/>
                      <w:szCs w:val="20"/>
                    </w:rPr>
                    <w:t xml:space="preserve">в день в школе, мин, </w:t>
                  </w:r>
                </w:p>
                <w:p w14:paraId="136B2CF0" w14:textId="77777777" w:rsidR="003B1786" w:rsidRPr="00E11A48" w:rsidRDefault="003B1786" w:rsidP="003B1786">
                  <w:pPr>
                    <w:jc w:val="center"/>
                    <w:rPr>
                      <w:sz w:val="20"/>
                      <w:szCs w:val="20"/>
                    </w:rPr>
                  </w:pPr>
                  <w:r w:rsidRPr="00E11A48">
                    <w:rPr>
                      <w:sz w:val="20"/>
                      <w:szCs w:val="20"/>
                    </w:rPr>
                    <w:t>не более</w:t>
                  </w:r>
                </w:p>
              </w:tc>
              <w:tc>
                <w:tcPr>
                  <w:tcW w:w="1134" w:type="dxa"/>
                  <w:tcBorders>
                    <w:top w:val="single" w:sz="4" w:space="0" w:color="auto"/>
                    <w:bottom w:val="single" w:sz="4" w:space="0" w:color="auto"/>
                    <w:right w:val="single" w:sz="4" w:space="0" w:color="auto"/>
                  </w:tcBorders>
                  <w:hideMark/>
                </w:tcPr>
                <w:p w14:paraId="11A7AAF0" w14:textId="77777777" w:rsidR="003B1786" w:rsidRPr="00E11A48" w:rsidRDefault="003B1786" w:rsidP="003B1786">
                  <w:pPr>
                    <w:pStyle w:val="TableParagraph"/>
                    <w:jc w:val="center"/>
                    <w:rPr>
                      <w:sz w:val="20"/>
                      <w:szCs w:val="20"/>
                    </w:rPr>
                  </w:pPr>
                  <w:r w:rsidRPr="00E11A48">
                    <w:rPr>
                      <w:sz w:val="20"/>
                      <w:szCs w:val="20"/>
                    </w:rPr>
                    <w:t>суммарно в день дома (включая досуговую</w:t>
                  </w:r>
                </w:p>
                <w:p w14:paraId="6855720E" w14:textId="77777777" w:rsidR="003B1786" w:rsidRPr="00E11A48" w:rsidRDefault="003B1786" w:rsidP="003B1786">
                  <w:pPr>
                    <w:pStyle w:val="TableParagraph"/>
                    <w:jc w:val="center"/>
                    <w:rPr>
                      <w:sz w:val="20"/>
                      <w:szCs w:val="20"/>
                    </w:rPr>
                  </w:pPr>
                  <w:r w:rsidRPr="00E11A48">
                    <w:rPr>
                      <w:sz w:val="20"/>
                      <w:szCs w:val="20"/>
                    </w:rPr>
                    <w:t>деятельность),</w:t>
                  </w:r>
                </w:p>
                <w:p w14:paraId="31057E1F" w14:textId="77777777" w:rsidR="003B1786" w:rsidRPr="00E11A48" w:rsidRDefault="003B1786" w:rsidP="003B1786">
                  <w:pPr>
                    <w:jc w:val="center"/>
                    <w:rPr>
                      <w:sz w:val="20"/>
                      <w:szCs w:val="20"/>
                    </w:rPr>
                  </w:pPr>
                  <w:r w:rsidRPr="00E11A48">
                    <w:rPr>
                      <w:sz w:val="20"/>
                      <w:szCs w:val="20"/>
                    </w:rPr>
                    <w:t xml:space="preserve">мин, </w:t>
                  </w:r>
                </w:p>
                <w:p w14:paraId="3AC4287B" w14:textId="77777777" w:rsidR="003B1786" w:rsidRPr="00E11A48" w:rsidRDefault="003B1786" w:rsidP="003B1786">
                  <w:pPr>
                    <w:jc w:val="center"/>
                    <w:rPr>
                      <w:sz w:val="20"/>
                      <w:szCs w:val="20"/>
                    </w:rPr>
                  </w:pPr>
                  <w:r w:rsidRPr="00E11A48">
                    <w:rPr>
                      <w:sz w:val="20"/>
                      <w:szCs w:val="20"/>
                    </w:rPr>
                    <w:t>не более</w:t>
                  </w:r>
                </w:p>
              </w:tc>
            </w:tr>
          </w:tbl>
          <w:p w14:paraId="6446FE0D" w14:textId="77777777" w:rsidR="003B1786" w:rsidRPr="00E11A48" w:rsidRDefault="003B1786" w:rsidP="003B1786">
            <w:pPr>
              <w:pStyle w:val="ae"/>
              <w:tabs>
                <w:tab w:val="left" w:pos="1134"/>
              </w:tabs>
              <w:spacing w:after="0" w:line="240" w:lineRule="auto"/>
              <w:ind w:left="0"/>
              <w:jc w:val="both"/>
              <w:rPr>
                <w:rFonts w:ascii="Times New Roman" w:hAnsi="Times New Roman" w:cs="Times New Roman"/>
                <w:sz w:val="24"/>
                <w:szCs w:val="24"/>
              </w:rPr>
            </w:pPr>
          </w:p>
        </w:tc>
        <w:tc>
          <w:tcPr>
            <w:tcW w:w="4234" w:type="dxa"/>
            <w:shd w:val="clear" w:color="auto" w:fill="auto"/>
          </w:tcPr>
          <w:tbl>
            <w:tblPr>
              <w:tblW w:w="4029" w:type="dxa"/>
              <w:jc w:val="center"/>
              <w:tblLayout w:type="fixed"/>
              <w:tblCellMar>
                <w:left w:w="0" w:type="dxa"/>
                <w:right w:w="0" w:type="dxa"/>
              </w:tblCellMar>
              <w:tblLook w:val="04A0" w:firstRow="1" w:lastRow="0" w:firstColumn="1" w:lastColumn="0" w:noHBand="0" w:noVBand="1"/>
            </w:tblPr>
            <w:tblGrid>
              <w:gridCol w:w="704"/>
              <w:gridCol w:w="562"/>
              <w:gridCol w:w="706"/>
              <w:gridCol w:w="995"/>
              <w:gridCol w:w="1062"/>
            </w:tblGrid>
            <w:tr w:rsidR="003B1786" w:rsidRPr="00E11A48" w14:paraId="610E356C" w14:textId="77777777" w:rsidTr="00156161">
              <w:trPr>
                <w:trHeight w:val="20"/>
                <w:jc w:val="center"/>
              </w:trPr>
              <w:tc>
                <w:tcPr>
                  <w:tcW w:w="704" w:type="dxa"/>
                  <w:tcBorders>
                    <w:top w:val="single" w:sz="4" w:space="0" w:color="auto"/>
                    <w:left w:val="single" w:sz="4" w:space="0" w:color="auto"/>
                    <w:bottom w:val="single" w:sz="4" w:space="0" w:color="auto"/>
                    <w:right w:val="single" w:sz="4" w:space="0" w:color="auto"/>
                  </w:tcBorders>
                  <w:hideMark/>
                </w:tcPr>
                <w:p w14:paraId="128D37A7" w14:textId="77777777" w:rsidR="003B1786" w:rsidRPr="00E11A48" w:rsidRDefault="003B1786" w:rsidP="003B1786">
                  <w:pPr>
                    <w:jc w:val="center"/>
                    <w:rPr>
                      <w:sz w:val="20"/>
                      <w:szCs w:val="20"/>
                    </w:rPr>
                  </w:pPr>
                  <w:r w:rsidRPr="00E11A48">
                    <w:rPr>
                      <w:sz w:val="20"/>
                      <w:szCs w:val="20"/>
                    </w:rPr>
                    <w:t>Электронные средства обучения</w:t>
                  </w:r>
                </w:p>
              </w:tc>
              <w:tc>
                <w:tcPr>
                  <w:tcW w:w="562" w:type="dxa"/>
                  <w:tcBorders>
                    <w:top w:val="single" w:sz="4" w:space="0" w:color="auto"/>
                    <w:left w:val="single" w:sz="4" w:space="0" w:color="auto"/>
                    <w:bottom w:val="single" w:sz="4" w:space="0" w:color="auto"/>
                    <w:right w:val="single" w:sz="4" w:space="0" w:color="auto"/>
                  </w:tcBorders>
                  <w:hideMark/>
                </w:tcPr>
                <w:p w14:paraId="4E9CCFF8" w14:textId="77777777" w:rsidR="003B1786" w:rsidRPr="00E11A48" w:rsidRDefault="003B1786" w:rsidP="003B1786">
                  <w:pPr>
                    <w:jc w:val="center"/>
                    <w:rPr>
                      <w:sz w:val="20"/>
                      <w:szCs w:val="20"/>
                    </w:rPr>
                  </w:pPr>
                  <w:r w:rsidRPr="00E11A48">
                    <w:rPr>
                      <w:sz w:val="20"/>
                      <w:szCs w:val="20"/>
                    </w:rPr>
                    <w:t>Классы</w:t>
                  </w:r>
                </w:p>
              </w:tc>
              <w:tc>
                <w:tcPr>
                  <w:tcW w:w="706" w:type="dxa"/>
                  <w:tcBorders>
                    <w:top w:val="single" w:sz="4" w:space="0" w:color="auto"/>
                    <w:bottom w:val="single" w:sz="4" w:space="0" w:color="auto"/>
                    <w:right w:val="single" w:sz="4" w:space="0" w:color="auto"/>
                  </w:tcBorders>
                  <w:hideMark/>
                </w:tcPr>
                <w:p w14:paraId="70E32FD0" w14:textId="77777777" w:rsidR="003B1786" w:rsidRPr="00E11A48" w:rsidRDefault="003B1786" w:rsidP="003B1786">
                  <w:pPr>
                    <w:jc w:val="center"/>
                    <w:rPr>
                      <w:sz w:val="20"/>
                      <w:szCs w:val="20"/>
                    </w:rPr>
                  </w:pPr>
                  <w:r w:rsidRPr="00E11A48">
                    <w:rPr>
                      <w:sz w:val="20"/>
                      <w:szCs w:val="20"/>
                    </w:rPr>
                    <w:t xml:space="preserve">на уроке, мин, </w:t>
                  </w:r>
                </w:p>
                <w:p w14:paraId="56AE2CC8" w14:textId="77777777" w:rsidR="003B1786" w:rsidRPr="00E11A48" w:rsidRDefault="003B1786" w:rsidP="003B1786">
                  <w:pPr>
                    <w:jc w:val="center"/>
                    <w:rPr>
                      <w:sz w:val="20"/>
                      <w:szCs w:val="20"/>
                    </w:rPr>
                  </w:pPr>
                  <w:r w:rsidRPr="00E11A48">
                    <w:rPr>
                      <w:sz w:val="20"/>
                      <w:szCs w:val="20"/>
                    </w:rPr>
                    <w:t>не более</w:t>
                  </w:r>
                </w:p>
              </w:tc>
              <w:tc>
                <w:tcPr>
                  <w:tcW w:w="995" w:type="dxa"/>
                  <w:tcBorders>
                    <w:top w:val="single" w:sz="4" w:space="0" w:color="auto"/>
                    <w:bottom w:val="single" w:sz="4" w:space="0" w:color="auto"/>
                    <w:right w:val="single" w:sz="4" w:space="0" w:color="auto"/>
                  </w:tcBorders>
                  <w:hideMark/>
                </w:tcPr>
                <w:p w14:paraId="72F8D5FC" w14:textId="77777777" w:rsidR="003B1786" w:rsidRPr="00E11A48" w:rsidRDefault="003B1786" w:rsidP="003B1786">
                  <w:pPr>
                    <w:pStyle w:val="TableParagraph"/>
                    <w:jc w:val="center"/>
                    <w:rPr>
                      <w:sz w:val="20"/>
                      <w:szCs w:val="20"/>
                    </w:rPr>
                  </w:pPr>
                  <w:r w:rsidRPr="00E11A48">
                    <w:rPr>
                      <w:sz w:val="20"/>
                      <w:szCs w:val="20"/>
                    </w:rPr>
                    <w:t>суммарно</w:t>
                  </w:r>
                </w:p>
                <w:p w14:paraId="4F3622E0" w14:textId="77777777" w:rsidR="003B1786" w:rsidRPr="00E11A48" w:rsidRDefault="003B1786" w:rsidP="003B1786">
                  <w:pPr>
                    <w:jc w:val="center"/>
                    <w:rPr>
                      <w:b/>
                      <w:bCs/>
                      <w:strike/>
                      <w:sz w:val="20"/>
                      <w:szCs w:val="20"/>
                    </w:rPr>
                  </w:pPr>
                  <w:r w:rsidRPr="00E11A48">
                    <w:rPr>
                      <w:sz w:val="20"/>
                      <w:szCs w:val="20"/>
                    </w:rPr>
                    <w:t xml:space="preserve">в день в </w:t>
                  </w:r>
                  <w:r w:rsidRPr="00E11A48">
                    <w:rPr>
                      <w:b/>
                      <w:bCs/>
                      <w:strike/>
                      <w:sz w:val="20"/>
                      <w:szCs w:val="20"/>
                    </w:rPr>
                    <w:t>школе</w:t>
                  </w:r>
                </w:p>
                <w:p w14:paraId="6AE4CECD" w14:textId="77777777" w:rsidR="003B1786" w:rsidRPr="00E11A48" w:rsidRDefault="003B1786" w:rsidP="003B1786">
                  <w:pPr>
                    <w:jc w:val="center"/>
                    <w:rPr>
                      <w:sz w:val="20"/>
                      <w:szCs w:val="20"/>
                    </w:rPr>
                  </w:pPr>
                  <w:r w:rsidRPr="00E11A48">
                    <w:rPr>
                      <w:b/>
                      <w:bCs/>
                      <w:sz w:val="20"/>
                      <w:szCs w:val="20"/>
                    </w:rPr>
                    <w:t>образовательной организации</w:t>
                  </w:r>
                  <w:r w:rsidRPr="00E11A48">
                    <w:rPr>
                      <w:sz w:val="20"/>
                      <w:szCs w:val="20"/>
                    </w:rPr>
                    <w:t xml:space="preserve">, мин, </w:t>
                  </w:r>
                </w:p>
                <w:p w14:paraId="66DE9019" w14:textId="77777777" w:rsidR="003B1786" w:rsidRPr="00E11A48" w:rsidRDefault="003B1786" w:rsidP="003B1786">
                  <w:pPr>
                    <w:jc w:val="center"/>
                    <w:rPr>
                      <w:sz w:val="20"/>
                      <w:szCs w:val="20"/>
                    </w:rPr>
                  </w:pPr>
                  <w:r w:rsidRPr="00E11A48">
                    <w:rPr>
                      <w:sz w:val="20"/>
                      <w:szCs w:val="20"/>
                    </w:rPr>
                    <w:t>не более</w:t>
                  </w:r>
                </w:p>
              </w:tc>
              <w:tc>
                <w:tcPr>
                  <w:tcW w:w="1062" w:type="dxa"/>
                  <w:tcBorders>
                    <w:top w:val="single" w:sz="4" w:space="0" w:color="auto"/>
                    <w:bottom w:val="single" w:sz="4" w:space="0" w:color="auto"/>
                    <w:right w:val="single" w:sz="4" w:space="0" w:color="auto"/>
                  </w:tcBorders>
                  <w:hideMark/>
                </w:tcPr>
                <w:p w14:paraId="034AF237" w14:textId="77777777" w:rsidR="003B1786" w:rsidRPr="00E11A48" w:rsidRDefault="003B1786" w:rsidP="003B1786">
                  <w:pPr>
                    <w:pStyle w:val="TableParagraph"/>
                    <w:jc w:val="center"/>
                    <w:rPr>
                      <w:sz w:val="20"/>
                      <w:szCs w:val="20"/>
                    </w:rPr>
                  </w:pPr>
                  <w:r w:rsidRPr="00E11A48">
                    <w:rPr>
                      <w:sz w:val="20"/>
                      <w:szCs w:val="20"/>
                    </w:rPr>
                    <w:t>суммарно в день дома (включая досуговую</w:t>
                  </w:r>
                </w:p>
                <w:p w14:paraId="6D3AE75E" w14:textId="77777777" w:rsidR="003B1786" w:rsidRPr="00E11A48" w:rsidRDefault="003B1786" w:rsidP="003B1786">
                  <w:pPr>
                    <w:pStyle w:val="TableParagraph"/>
                    <w:jc w:val="center"/>
                    <w:rPr>
                      <w:sz w:val="20"/>
                      <w:szCs w:val="20"/>
                    </w:rPr>
                  </w:pPr>
                  <w:r w:rsidRPr="00E11A48">
                    <w:rPr>
                      <w:sz w:val="20"/>
                      <w:szCs w:val="20"/>
                    </w:rPr>
                    <w:t>деятельность),</w:t>
                  </w:r>
                </w:p>
                <w:p w14:paraId="07CAF49E" w14:textId="77777777" w:rsidR="003B1786" w:rsidRPr="00E11A48" w:rsidRDefault="003B1786" w:rsidP="003B1786">
                  <w:pPr>
                    <w:jc w:val="center"/>
                    <w:rPr>
                      <w:sz w:val="20"/>
                      <w:szCs w:val="20"/>
                    </w:rPr>
                  </w:pPr>
                  <w:r w:rsidRPr="00E11A48">
                    <w:rPr>
                      <w:sz w:val="20"/>
                      <w:szCs w:val="20"/>
                    </w:rPr>
                    <w:t xml:space="preserve">мин, </w:t>
                  </w:r>
                </w:p>
                <w:p w14:paraId="1017185C" w14:textId="77777777" w:rsidR="003B1786" w:rsidRPr="00E11A48" w:rsidRDefault="003B1786" w:rsidP="003B1786">
                  <w:pPr>
                    <w:jc w:val="center"/>
                    <w:rPr>
                      <w:sz w:val="20"/>
                      <w:szCs w:val="20"/>
                    </w:rPr>
                  </w:pPr>
                  <w:r w:rsidRPr="00E11A48">
                    <w:rPr>
                      <w:sz w:val="20"/>
                      <w:szCs w:val="20"/>
                    </w:rPr>
                    <w:t>не более</w:t>
                  </w:r>
                </w:p>
              </w:tc>
            </w:tr>
          </w:tbl>
          <w:p w14:paraId="79244C51" w14:textId="77777777" w:rsidR="003B1786" w:rsidRPr="00E11A48" w:rsidRDefault="003B1786" w:rsidP="003B1786">
            <w:pPr>
              <w:pStyle w:val="ConsPlusNormal"/>
              <w:ind w:firstLine="0"/>
              <w:jc w:val="center"/>
              <w:rPr>
                <w:rFonts w:ascii="Times New Roman" w:hAnsi="Times New Roman" w:cs="Times New Roman"/>
                <w:sz w:val="16"/>
              </w:rPr>
            </w:pPr>
          </w:p>
        </w:tc>
        <w:tc>
          <w:tcPr>
            <w:tcW w:w="3835" w:type="dxa"/>
            <w:shd w:val="clear" w:color="auto" w:fill="auto"/>
          </w:tcPr>
          <w:tbl>
            <w:tblPr>
              <w:tblW w:w="4096" w:type="dxa"/>
              <w:jc w:val="center"/>
              <w:tblLayout w:type="fixed"/>
              <w:tblCellMar>
                <w:left w:w="0" w:type="dxa"/>
                <w:right w:w="0" w:type="dxa"/>
              </w:tblCellMar>
              <w:tblLook w:val="04A0" w:firstRow="1" w:lastRow="0" w:firstColumn="1" w:lastColumn="0" w:noHBand="0" w:noVBand="1"/>
            </w:tblPr>
            <w:tblGrid>
              <w:gridCol w:w="704"/>
              <w:gridCol w:w="702"/>
              <w:gridCol w:w="635"/>
              <w:gridCol w:w="921"/>
              <w:gridCol w:w="1134"/>
            </w:tblGrid>
            <w:tr w:rsidR="003B1786" w:rsidRPr="00E11A48" w14:paraId="6E7FD295" w14:textId="77777777" w:rsidTr="00156161">
              <w:trPr>
                <w:trHeight w:val="20"/>
                <w:jc w:val="center"/>
              </w:trPr>
              <w:tc>
                <w:tcPr>
                  <w:tcW w:w="704" w:type="dxa"/>
                  <w:tcBorders>
                    <w:top w:val="single" w:sz="4" w:space="0" w:color="auto"/>
                    <w:left w:val="single" w:sz="4" w:space="0" w:color="auto"/>
                    <w:bottom w:val="single" w:sz="4" w:space="0" w:color="auto"/>
                    <w:right w:val="single" w:sz="4" w:space="0" w:color="auto"/>
                  </w:tcBorders>
                  <w:hideMark/>
                </w:tcPr>
                <w:p w14:paraId="0090C8B3" w14:textId="77777777" w:rsidR="003B1786" w:rsidRPr="00E11A48" w:rsidRDefault="003B1786" w:rsidP="003B1786">
                  <w:pPr>
                    <w:jc w:val="center"/>
                    <w:rPr>
                      <w:sz w:val="20"/>
                      <w:szCs w:val="20"/>
                    </w:rPr>
                  </w:pPr>
                  <w:r w:rsidRPr="00E11A48">
                    <w:rPr>
                      <w:sz w:val="20"/>
                      <w:szCs w:val="20"/>
                    </w:rPr>
                    <w:t>Электронные средства обучения</w:t>
                  </w:r>
                </w:p>
              </w:tc>
              <w:tc>
                <w:tcPr>
                  <w:tcW w:w="702" w:type="dxa"/>
                  <w:tcBorders>
                    <w:top w:val="single" w:sz="4" w:space="0" w:color="auto"/>
                    <w:left w:val="single" w:sz="4" w:space="0" w:color="auto"/>
                    <w:bottom w:val="single" w:sz="4" w:space="0" w:color="auto"/>
                    <w:right w:val="single" w:sz="4" w:space="0" w:color="auto"/>
                  </w:tcBorders>
                  <w:hideMark/>
                </w:tcPr>
                <w:p w14:paraId="4D702583" w14:textId="77777777" w:rsidR="003B1786" w:rsidRPr="00E11A48" w:rsidRDefault="003B1786" w:rsidP="003B1786">
                  <w:pPr>
                    <w:jc w:val="center"/>
                    <w:rPr>
                      <w:sz w:val="20"/>
                      <w:szCs w:val="20"/>
                    </w:rPr>
                  </w:pPr>
                  <w:r w:rsidRPr="00E11A48">
                    <w:rPr>
                      <w:sz w:val="20"/>
                      <w:szCs w:val="20"/>
                    </w:rPr>
                    <w:t>Классы</w:t>
                  </w:r>
                </w:p>
              </w:tc>
              <w:tc>
                <w:tcPr>
                  <w:tcW w:w="635" w:type="dxa"/>
                  <w:tcBorders>
                    <w:top w:val="single" w:sz="4" w:space="0" w:color="auto"/>
                    <w:bottom w:val="single" w:sz="4" w:space="0" w:color="auto"/>
                    <w:right w:val="single" w:sz="4" w:space="0" w:color="auto"/>
                  </w:tcBorders>
                  <w:hideMark/>
                </w:tcPr>
                <w:p w14:paraId="625BEC0E" w14:textId="77777777" w:rsidR="003B1786" w:rsidRPr="00E11A48" w:rsidRDefault="003B1786" w:rsidP="003B1786">
                  <w:pPr>
                    <w:jc w:val="center"/>
                    <w:rPr>
                      <w:sz w:val="20"/>
                      <w:szCs w:val="20"/>
                    </w:rPr>
                  </w:pPr>
                  <w:r w:rsidRPr="00E11A48">
                    <w:rPr>
                      <w:sz w:val="20"/>
                      <w:szCs w:val="20"/>
                    </w:rPr>
                    <w:t xml:space="preserve">на уроке, мин, </w:t>
                  </w:r>
                </w:p>
                <w:p w14:paraId="7B7BB5BD" w14:textId="77777777" w:rsidR="003B1786" w:rsidRPr="00E11A48" w:rsidRDefault="003B1786" w:rsidP="003B1786">
                  <w:pPr>
                    <w:jc w:val="center"/>
                    <w:rPr>
                      <w:sz w:val="20"/>
                      <w:szCs w:val="20"/>
                    </w:rPr>
                  </w:pPr>
                  <w:r w:rsidRPr="00E11A48">
                    <w:rPr>
                      <w:sz w:val="20"/>
                      <w:szCs w:val="20"/>
                    </w:rPr>
                    <w:t>не более</w:t>
                  </w:r>
                </w:p>
              </w:tc>
              <w:tc>
                <w:tcPr>
                  <w:tcW w:w="921" w:type="dxa"/>
                  <w:tcBorders>
                    <w:top w:val="single" w:sz="4" w:space="0" w:color="auto"/>
                    <w:bottom w:val="single" w:sz="4" w:space="0" w:color="auto"/>
                    <w:right w:val="single" w:sz="4" w:space="0" w:color="auto"/>
                  </w:tcBorders>
                  <w:hideMark/>
                </w:tcPr>
                <w:p w14:paraId="53F82000" w14:textId="77777777" w:rsidR="003B1786" w:rsidRPr="00E11A48" w:rsidRDefault="003B1786" w:rsidP="003B1786">
                  <w:pPr>
                    <w:pStyle w:val="TableParagraph"/>
                    <w:jc w:val="center"/>
                    <w:rPr>
                      <w:sz w:val="20"/>
                      <w:szCs w:val="20"/>
                    </w:rPr>
                  </w:pPr>
                  <w:r w:rsidRPr="00E11A48">
                    <w:rPr>
                      <w:sz w:val="20"/>
                      <w:szCs w:val="20"/>
                    </w:rPr>
                    <w:t>суммарно</w:t>
                  </w:r>
                </w:p>
                <w:p w14:paraId="70F08214" w14:textId="77777777" w:rsidR="003B1786" w:rsidRPr="00E11A48" w:rsidRDefault="003B1786" w:rsidP="003B1786">
                  <w:pPr>
                    <w:jc w:val="center"/>
                    <w:rPr>
                      <w:b/>
                      <w:bCs/>
                      <w:strike/>
                      <w:sz w:val="20"/>
                      <w:szCs w:val="20"/>
                    </w:rPr>
                  </w:pPr>
                  <w:r w:rsidRPr="00E11A48">
                    <w:rPr>
                      <w:sz w:val="20"/>
                      <w:szCs w:val="20"/>
                    </w:rPr>
                    <w:t xml:space="preserve">в день в </w:t>
                  </w:r>
                </w:p>
                <w:p w14:paraId="55BB308D" w14:textId="77777777" w:rsidR="003B1786" w:rsidRPr="00E11A48" w:rsidRDefault="003B1786" w:rsidP="003B1786">
                  <w:pPr>
                    <w:jc w:val="center"/>
                    <w:rPr>
                      <w:sz w:val="20"/>
                      <w:szCs w:val="20"/>
                    </w:rPr>
                  </w:pPr>
                  <w:r w:rsidRPr="00E11A48">
                    <w:rPr>
                      <w:sz w:val="20"/>
                      <w:szCs w:val="20"/>
                    </w:rPr>
                    <w:t xml:space="preserve">образовательной организации, мин, </w:t>
                  </w:r>
                </w:p>
                <w:p w14:paraId="094271A9" w14:textId="77777777" w:rsidR="003B1786" w:rsidRPr="00E11A48" w:rsidRDefault="003B1786" w:rsidP="003B1786">
                  <w:pPr>
                    <w:jc w:val="center"/>
                    <w:rPr>
                      <w:sz w:val="20"/>
                      <w:szCs w:val="20"/>
                    </w:rPr>
                  </w:pPr>
                  <w:r w:rsidRPr="00E11A48">
                    <w:rPr>
                      <w:sz w:val="20"/>
                      <w:szCs w:val="20"/>
                    </w:rPr>
                    <w:t>не более</w:t>
                  </w:r>
                </w:p>
              </w:tc>
              <w:tc>
                <w:tcPr>
                  <w:tcW w:w="1134" w:type="dxa"/>
                  <w:tcBorders>
                    <w:top w:val="single" w:sz="4" w:space="0" w:color="auto"/>
                    <w:bottom w:val="single" w:sz="4" w:space="0" w:color="auto"/>
                    <w:right w:val="single" w:sz="4" w:space="0" w:color="auto"/>
                  </w:tcBorders>
                  <w:hideMark/>
                </w:tcPr>
                <w:p w14:paraId="550F0B1A" w14:textId="77777777" w:rsidR="003B1786" w:rsidRPr="00E11A48" w:rsidRDefault="003B1786" w:rsidP="003B1786">
                  <w:pPr>
                    <w:pStyle w:val="TableParagraph"/>
                    <w:jc w:val="center"/>
                    <w:rPr>
                      <w:sz w:val="20"/>
                      <w:szCs w:val="20"/>
                    </w:rPr>
                  </w:pPr>
                  <w:r w:rsidRPr="00E11A48">
                    <w:rPr>
                      <w:sz w:val="20"/>
                      <w:szCs w:val="20"/>
                    </w:rPr>
                    <w:t>суммарно в день дома (включая досуговую</w:t>
                  </w:r>
                </w:p>
                <w:p w14:paraId="3D29D2D1" w14:textId="77777777" w:rsidR="003B1786" w:rsidRPr="00E11A48" w:rsidRDefault="003B1786" w:rsidP="003B1786">
                  <w:pPr>
                    <w:pStyle w:val="TableParagraph"/>
                    <w:jc w:val="center"/>
                    <w:rPr>
                      <w:sz w:val="20"/>
                      <w:szCs w:val="20"/>
                    </w:rPr>
                  </w:pPr>
                  <w:r w:rsidRPr="00E11A48">
                    <w:rPr>
                      <w:sz w:val="20"/>
                      <w:szCs w:val="20"/>
                    </w:rPr>
                    <w:t>деятельность),</w:t>
                  </w:r>
                </w:p>
                <w:p w14:paraId="088964C3" w14:textId="77777777" w:rsidR="003B1786" w:rsidRPr="00E11A48" w:rsidRDefault="003B1786" w:rsidP="003B1786">
                  <w:pPr>
                    <w:jc w:val="center"/>
                    <w:rPr>
                      <w:sz w:val="20"/>
                      <w:szCs w:val="20"/>
                    </w:rPr>
                  </w:pPr>
                  <w:r w:rsidRPr="00E11A48">
                    <w:rPr>
                      <w:sz w:val="20"/>
                      <w:szCs w:val="20"/>
                    </w:rPr>
                    <w:t xml:space="preserve">мин, </w:t>
                  </w:r>
                </w:p>
                <w:p w14:paraId="19EB2F3C" w14:textId="77777777" w:rsidR="003B1786" w:rsidRPr="00E11A48" w:rsidRDefault="003B1786" w:rsidP="003B1786">
                  <w:pPr>
                    <w:jc w:val="center"/>
                    <w:rPr>
                      <w:sz w:val="20"/>
                      <w:szCs w:val="20"/>
                    </w:rPr>
                  </w:pPr>
                  <w:r w:rsidRPr="00E11A48">
                    <w:rPr>
                      <w:sz w:val="20"/>
                      <w:szCs w:val="20"/>
                    </w:rPr>
                    <w:t>не более</w:t>
                  </w:r>
                </w:p>
              </w:tc>
            </w:tr>
          </w:tbl>
          <w:p w14:paraId="38BE8A67" w14:textId="77777777" w:rsidR="003B1786" w:rsidRPr="00E11A48" w:rsidRDefault="003B1786" w:rsidP="003B1786">
            <w:pPr>
              <w:widowControl w:val="0"/>
              <w:autoSpaceDE w:val="0"/>
              <w:autoSpaceDN w:val="0"/>
              <w:outlineLvl w:val="5"/>
            </w:pPr>
          </w:p>
        </w:tc>
        <w:tc>
          <w:tcPr>
            <w:tcW w:w="2000" w:type="dxa"/>
            <w:shd w:val="clear" w:color="auto" w:fill="auto"/>
          </w:tcPr>
          <w:p w14:paraId="511EACD8" w14:textId="77777777" w:rsidR="003B1786" w:rsidRPr="003A58E9" w:rsidRDefault="003B1786" w:rsidP="003B1786">
            <w:pPr>
              <w:jc w:val="both"/>
              <w:rPr>
                <w:sz w:val="20"/>
                <w:szCs w:val="20"/>
                <w:lang w:eastAsia="zh-CN" w:bidi="hi-IN"/>
              </w:rPr>
            </w:pPr>
            <w:r w:rsidRPr="003A58E9">
              <w:rPr>
                <w:sz w:val="20"/>
                <w:szCs w:val="20"/>
                <w:lang w:eastAsia="zh-CN" w:bidi="hi-IN"/>
              </w:rPr>
              <w:t>Изменения редакционно-уточняющего характера.</w:t>
            </w:r>
          </w:p>
          <w:p w14:paraId="75F01517" w14:textId="1144EFB0" w:rsidR="003B1786" w:rsidRPr="003A58E9" w:rsidRDefault="003B1786" w:rsidP="003B1786">
            <w:pPr>
              <w:jc w:val="both"/>
              <w:rPr>
                <w:sz w:val="20"/>
                <w:szCs w:val="20"/>
                <w:lang w:eastAsia="zh-CN" w:bidi="hi-IN"/>
              </w:rPr>
            </w:pPr>
            <w:r w:rsidRPr="003A58E9">
              <w:rPr>
                <w:sz w:val="20"/>
                <w:szCs w:val="20"/>
                <w:lang w:eastAsia="zh-CN" w:bidi="hi-IN"/>
              </w:rPr>
              <w:t>Приведение формулировки в соответствии с действующим законодательством.</w:t>
            </w:r>
          </w:p>
          <w:p w14:paraId="1665FFC8" w14:textId="77777777" w:rsidR="003B1786" w:rsidRPr="003A58E9" w:rsidRDefault="003B1786" w:rsidP="003B1786">
            <w:pPr>
              <w:jc w:val="both"/>
              <w:rPr>
                <w:sz w:val="20"/>
                <w:szCs w:val="20"/>
                <w:lang w:eastAsia="zh-CN" w:bidi="hi-IN"/>
              </w:rPr>
            </w:pPr>
            <w:r w:rsidRPr="003A58E9">
              <w:rPr>
                <w:sz w:val="20"/>
                <w:szCs w:val="20"/>
                <w:lang w:eastAsia="zh-CN" w:bidi="hi-IN"/>
              </w:rPr>
              <w:t>Правка редакционного характера, которая позволяет повысить внутреннюю системность акта и позволит улучшить понимание и однообразное правоприменение документа.</w:t>
            </w:r>
          </w:p>
          <w:p w14:paraId="60A3A192" w14:textId="62125FC4" w:rsidR="003B1786" w:rsidRPr="003A58E9" w:rsidRDefault="003B1786" w:rsidP="003B1786">
            <w:pPr>
              <w:jc w:val="both"/>
              <w:rPr>
                <w:sz w:val="20"/>
                <w:szCs w:val="20"/>
                <w:highlight w:val="yellow"/>
                <w:lang w:eastAsia="zh-CN" w:bidi="hi-IN"/>
              </w:rPr>
            </w:pPr>
            <w:r w:rsidRPr="003A58E9">
              <w:rPr>
                <w:sz w:val="20"/>
                <w:szCs w:val="20"/>
                <w:lang w:eastAsia="zh-CN" w:bidi="hi-IN"/>
              </w:rPr>
              <w:t>Вносимые изменения не устанавливают новые условия, ограничения, запреты, обязанности.</w:t>
            </w:r>
          </w:p>
        </w:tc>
      </w:tr>
      <w:tr w:rsidR="003B1786" w:rsidRPr="00E11A48" w14:paraId="0C962D4C" w14:textId="77777777" w:rsidTr="00295887">
        <w:trPr>
          <w:trHeight w:val="72"/>
        </w:trPr>
        <w:tc>
          <w:tcPr>
            <w:tcW w:w="457" w:type="dxa"/>
            <w:shd w:val="clear" w:color="auto" w:fill="auto"/>
          </w:tcPr>
          <w:p w14:paraId="5AA2CF37" w14:textId="77777777" w:rsidR="003B1786" w:rsidRPr="00680BB6" w:rsidRDefault="003B1786"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32F4589B" w14:textId="77777777" w:rsidR="003B1786" w:rsidRPr="00680BB6" w:rsidRDefault="003B1786" w:rsidP="003B1786">
            <w:pPr>
              <w:pStyle w:val="ae"/>
              <w:tabs>
                <w:tab w:val="left" w:pos="1134"/>
              </w:tabs>
              <w:spacing w:after="0" w:line="240" w:lineRule="auto"/>
              <w:ind w:left="0"/>
              <w:jc w:val="center"/>
              <w:rPr>
                <w:rFonts w:ascii="Times New Roman" w:hAnsi="Times New Roman" w:cs="Times New Roman"/>
                <w:sz w:val="18"/>
                <w:szCs w:val="18"/>
              </w:rPr>
            </w:pPr>
            <w:r w:rsidRPr="00680BB6">
              <w:rPr>
                <w:rFonts w:ascii="Times New Roman" w:hAnsi="Times New Roman" w:cs="Times New Roman"/>
                <w:sz w:val="18"/>
                <w:szCs w:val="18"/>
              </w:rPr>
              <w:t>Таблица 6.17 название таблицы</w:t>
            </w:r>
          </w:p>
        </w:tc>
        <w:tc>
          <w:tcPr>
            <w:tcW w:w="4263" w:type="dxa"/>
            <w:shd w:val="clear" w:color="auto" w:fill="auto"/>
          </w:tcPr>
          <w:p w14:paraId="62F8142A" w14:textId="77777777" w:rsidR="003B1786" w:rsidRPr="00680BB6" w:rsidRDefault="003B1786" w:rsidP="003B1786">
            <w:pPr>
              <w:pStyle w:val="ae"/>
              <w:tabs>
                <w:tab w:val="left" w:pos="1134"/>
              </w:tabs>
              <w:spacing w:after="0" w:line="240" w:lineRule="auto"/>
              <w:ind w:left="0"/>
              <w:jc w:val="center"/>
              <w:rPr>
                <w:rFonts w:ascii="Times New Roman" w:hAnsi="Times New Roman" w:cs="Times New Roman"/>
                <w:sz w:val="24"/>
                <w:szCs w:val="24"/>
              </w:rPr>
            </w:pPr>
            <w:r w:rsidRPr="00680BB6">
              <w:rPr>
                <w:rFonts w:ascii="Times New Roman" w:hAnsi="Times New Roman" w:cs="Times New Roman"/>
                <w:sz w:val="24"/>
                <w:szCs w:val="24"/>
              </w:rPr>
              <w:t>Показатели безопасности песка в песочницах детских организаций</w:t>
            </w:r>
          </w:p>
          <w:p w14:paraId="622A71A3" w14:textId="77777777" w:rsidR="003B1786" w:rsidRPr="00680BB6" w:rsidRDefault="003B1786" w:rsidP="003B1786">
            <w:pPr>
              <w:pStyle w:val="ae"/>
              <w:tabs>
                <w:tab w:val="left" w:pos="1134"/>
              </w:tabs>
              <w:spacing w:after="0" w:line="240" w:lineRule="auto"/>
              <w:ind w:left="0"/>
              <w:jc w:val="right"/>
              <w:rPr>
                <w:rFonts w:ascii="Times New Roman" w:hAnsi="Times New Roman" w:cs="Times New Roman"/>
                <w:sz w:val="24"/>
                <w:szCs w:val="24"/>
              </w:rPr>
            </w:pPr>
            <w:r w:rsidRPr="00680BB6">
              <w:rPr>
                <w:rFonts w:ascii="Times New Roman" w:hAnsi="Times New Roman" w:cs="Times New Roman"/>
                <w:sz w:val="24"/>
                <w:szCs w:val="24"/>
              </w:rPr>
              <w:t>Таблица 6.17</w:t>
            </w:r>
          </w:p>
        </w:tc>
        <w:tc>
          <w:tcPr>
            <w:tcW w:w="4234" w:type="dxa"/>
            <w:shd w:val="clear" w:color="auto" w:fill="auto"/>
          </w:tcPr>
          <w:p w14:paraId="11566704" w14:textId="77777777" w:rsidR="003B1786" w:rsidRPr="00680BB6" w:rsidRDefault="003B1786" w:rsidP="003B1786">
            <w:pPr>
              <w:pStyle w:val="ae"/>
              <w:tabs>
                <w:tab w:val="left" w:pos="1134"/>
              </w:tabs>
              <w:spacing w:after="0" w:line="240" w:lineRule="auto"/>
              <w:ind w:left="0"/>
              <w:jc w:val="center"/>
              <w:rPr>
                <w:rFonts w:ascii="Times New Roman" w:hAnsi="Times New Roman" w:cs="Times New Roman"/>
                <w:b/>
                <w:bCs/>
                <w:sz w:val="24"/>
                <w:szCs w:val="24"/>
              </w:rPr>
            </w:pPr>
            <w:r w:rsidRPr="00680BB6">
              <w:rPr>
                <w:rFonts w:ascii="Times New Roman" w:hAnsi="Times New Roman" w:cs="Times New Roman"/>
                <w:sz w:val="24"/>
                <w:szCs w:val="24"/>
              </w:rPr>
              <w:t xml:space="preserve">Показатели безопасности песка в песочницах </w:t>
            </w:r>
            <w:r w:rsidRPr="00680BB6">
              <w:rPr>
                <w:rFonts w:ascii="Times New Roman" w:hAnsi="Times New Roman" w:cs="Times New Roman"/>
                <w:b/>
                <w:bCs/>
                <w:strike/>
                <w:sz w:val="24"/>
                <w:szCs w:val="24"/>
              </w:rPr>
              <w:t>детских организаций</w:t>
            </w:r>
            <w:r w:rsidRPr="00680BB6">
              <w:rPr>
                <w:rFonts w:ascii="Times New Roman" w:hAnsi="Times New Roman" w:cs="Times New Roman"/>
                <w:sz w:val="24"/>
                <w:szCs w:val="24"/>
              </w:rPr>
              <w:t xml:space="preserve"> </w:t>
            </w:r>
          </w:p>
          <w:p w14:paraId="3ABAAE0A" w14:textId="77777777" w:rsidR="003B1786" w:rsidRPr="00680BB6" w:rsidRDefault="003B1786" w:rsidP="003B1786">
            <w:pPr>
              <w:pStyle w:val="ConsPlusTitle"/>
              <w:jc w:val="right"/>
              <w:rPr>
                <w:rFonts w:ascii="Times New Roman" w:hAnsi="Times New Roman" w:cs="Times New Roman"/>
              </w:rPr>
            </w:pPr>
            <w:r w:rsidRPr="00680BB6">
              <w:rPr>
                <w:rFonts w:ascii="Times New Roman" w:hAnsi="Times New Roman" w:cs="Times New Roman"/>
              </w:rPr>
              <w:t>Таблица 6.17</w:t>
            </w:r>
          </w:p>
        </w:tc>
        <w:tc>
          <w:tcPr>
            <w:tcW w:w="3835" w:type="dxa"/>
            <w:shd w:val="clear" w:color="auto" w:fill="auto"/>
          </w:tcPr>
          <w:p w14:paraId="26B38835" w14:textId="77777777" w:rsidR="003B1786" w:rsidRPr="00680BB6" w:rsidRDefault="003B1786" w:rsidP="003B1786">
            <w:pPr>
              <w:widowControl w:val="0"/>
              <w:autoSpaceDE w:val="0"/>
              <w:autoSpaceDN w:val="0"/>
              <w:jc w:val="center"/>
              <w:outlineLvl w:val="5"/>
            </w:pPr>
            <w:r w:rsidRPr="00680BB6">
              <w:t>Показатели безопасности песка в песочницах</w:t>
            </w:r>
          </w:p>
          <w:p w14:paraId="507D132C" w14:textId="77777777" w:rsidR="003B1786" w:rsidRPr="00680BB6" w:rsidRDefault="003B1786" w:rsidP="003B1786">
            <w:pPr>
              <w:widowControl w:val="0"/>
              <w:autoSpaceDE w:val="0"/>
              <w:autoSpaceDN w:val="0"/>
              <w:jc w:val="right"/>
              <w:outlineLvl w:val="5"/>
            </w:pPr>
            <w:r w:rsidRPr="00680BB6">
              <w:t>Таблица 6.7</w:t>
            </w:r>
          </w:p>
        </w:tc>
        <w:tc>
          <w:tcPr>
            <w:tcW w:w="2000" w:type="dxa"/>
            <w:shd w:val="clear" w:color="auto" w:fill="auto"/>
          </w:tcPr>
          <w:p w14:paraId="04335AA9" w14:textId="77777777" w:rsidR="003B1786" w:rsidRPr="00680BB6" w:rsidRDefault="003B1786" w:rsidP="003B1786">
            <w:pPr>
              <w:jc w:val="both"/>
              <w:rPr>
                <w:sz w:val="20"/>
                <w:szCs w:val="20"/>
                <w:lang w:eastAsia="zh-CN" w:bidi="hi-IN"/>
              </w:rPr>
            </w:pPr>
            <w:r w:rsidRPr="00680BB6">
              <w:rPr>
                <w:sz w:val="20"/>
                <w:szCs w:val="20"/>
                <w:lang w:eastAsia="zh-CN" w:bidi="hi-IN"/>
              </w:rPr>
              <w:t>Изменения редакционно-уточняющего характера.</w:t>
            </w:r>
          </w:p>
          <w:p w14:paraId="6ED220F9" w14:textId="12741ACA" w:rsidR="003B1786" w:rsidRPr="00680BB6" w:rsidRDefault="003B1786" w:rsidP="003B1786">
            <w:pPr>
              <w:jc w:val="both"/>
              <w:rPr>
                <w:sz w:val="20"/>
                <w:szCs w:val="20"/>
                <w:lang w:eastAsia="zh-CN" w:bidi="hi-IN"/>
              </w:rPr>
            </w:pPr>
            <w:r w:rsidRPr="00680BB6">
              <w:rPr>
                <w:sz w:val="20"/>
                <w:szCs w:val="20"/>
                <w:lang w:eastAsia="zh-CN" w:bidi="hi-IN"/>
              </w:rPr>
              <w:t xml:space="preserve">Исследованию подлежат пробы песка в песочницах на игровых площадках в детских организациях и в песочницах, расположенных в селитебной и рекреационных зонах. Нормативный документ не содержит иных нормативных требований к песку, отобранному в песочницах, расположенных в селитебной и </w:t>
            </w:r>
            <w:r w:rsidRPr="00680BB6">
              <w:rPr>
                <w:sz w:val="20"/>
                <w:szCs w:val="20"/>
                <w:lang w:eastAsia="zh-CN" w:bidi="hi-IN"/>
              </w:rPr>
              <w:lastRenderedPageBreak/>
              <w:t xml:space="preserve">рекреационных зонах.  </w:t>
            </w:r>
            <w:r w:rsidRPr="00680BB6">
              <w:rPr>
                <w:sz w:val="20"/>
                <w:szCs w:val="20"/>
              </w:rPr>
              <w:t>Редакционное изменение направлено на гармонизацию обязательных требований, приведенных в СанПиН 1.2.3684 и СанПиН 1.2.3685.</w:t>
            </w:r>
          </w:p>
        </w:tc>
      </w:tr>
      <w:tr w:rsidR="003B1786" w:rsidRPr="00E11A48" w14:paraId="38955347" w14:textId="77777777" w:rsidTr="00295887">
        <w:trPr>
          <w:trHeight w:val="72"/>
        </w:trPr>
        <w:tc>
          <w:tcPr>
            <w:tcW w:w="457" w:type="dxa"/>
            <w:shd w:val="clear" w:color="auto" w:fill="auto"/>
          </w:tcPr>
          <w:p w14:paraId="785484B0" w14:textId="77777777" w:rsidR="003B1786" w:rsidRPr="000C6DA0" w:rsidRDefault="003B1786"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D734A19" w14:textId="77777777" w:rsidR="003B1786" w:rsidRPr="00E11A48" w:rsidRDefault="003B1786" w:rsidP="003B1786">
            <w:pPr>
              <w:rPr>
                <w:bCs/>
                <w:sz w:val="18"/>
                <w:szCs w:val="18"/>
              </w:rPr>
            </w:pPr>
            <w:r w:rsidRPr="00E11A48">
              <w:rPr>
                <w:bCs/>
                <w:sz w:val="18"/>
                <w:szCs w:val="18"/>
              </w:rPr>
              <w:t>Таблица 6.18 в строках 8-12</w:t>
            </w:r>
          </w:p>
        </w:tc>
        <w:tc>
          <w:tcPr>
            <w:tcW w:w="4263" w:type="dxa"/>
            <w:shd w:val="clear" w:color="auto" w:fill="auto"/>
          </w:tcPr>
          <w:tbl>
            <w:tblPr>
              <w:tblStyle w:val="a3"/>
              <w:tblpPr w:leftFromText="181" w:rightFromText="181" w:vertAnchor="text" w:horzAnchor="margin" w:tblpY="2"/>
              <w:tblOverlap w:val="never"/>
              <w:tblW w:w="0" w:type="auto"/>
              <w:tblLayout w:type="fixed"/>
              <w:tblLook w:val="04A0" w:firstRow="1" w:lastRow="0" w:firstColumn="1" w:lastColumn="0" w:noHBand="0" w:noVBand="1"/>
            </w:tblPr>
            <w:tblGrid>
              <w:gridCol w:w="1271"/>
              <w:gridCol w:w="2387"/>
              <w:gridCol w:w="448"/>
            </w:tblGrid>
            <w:tr w:rsidR="003B1786" w:rsidRPr="00E11A48" w14:paraId="53F210D8" w14:textId="77777777" w:rsidTr="00156161">
              <w:tc>
                <w:tcPr>
                  <w:tcW w:w="1271" w:type="dxa"/>
                  <w:vMerge w:val="restart"/>
                  <w:tcBorders>
                    <w:top w:val="single" w:sz="4" w:space="0" w:color="auto"/>
                    <w:left w:val="single" w:sz="4" w:space="0" w:color="auto"/>
                    <w:bottom w:val="single" w:sz="4" w:space="0" w:color="auto"/>
                    <w:right w:val="single" w:sz="4" w:space="0" w:color="auto"/>
                  </w:tcBorders>
                </w:tcPr>
                <w:p w14:paraId="2AEE8C28" w14:textId="77777777" w:rsidR="003B1786" w:rsidRPr="00E11A48" w:rsidRDefault="003B1786" w:rsidP="003B1786">
                  <w:pPr>
                    <w:rPr>
                      <w:bCs/>
                      <w:sz w:val="20"/>
                      <w:szCs w:val="20"/>
                    </w:rPr>
                  </w:pPr>
                  <w:r w:rsidRPr="00E11A48">
                    <w:rPr>
                      <w:bCs/>
                      <w:sz w:val="20"/>
                      <w:szCs w:val="20"/>
                    </w:rPr>
                    <w:t>Овощной цех (вторичной обработки овощей - зона)</w:t>
                  </w:r>
                </w:p>
              </w:tc>
              <w:tc>
                <w:tcPr>
                  <w:tcW w:w="2387" w:type="dxa"/>
                  <w:tcBorders>
                    <w:top w:val="single" w:sz="4" w:space="0" w:color="auto"/>
                    <w:left w:val="single" w:sz="4" w:space="0" w:color="auto"/>
                    <w:bottom w:val="single" w:sz="4" w:space="0" w:color="auto"/>
                    <w:right w:val="single" w:sz="4" w:space="0" w:color="auto"/>
                  </w:tcBorders>
                </w:tcPr>
                <w:p w14:paraId="1C83A3AA"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lang w:eastAsia="ru-RU"/>
                    </w:rPr>
                  </w:pPr>
                  <w:r w:rsidRPr="00E11A48">
                    <w:rPr>
                      <w:rFonts w:ascii="Times New Roman" w:hAnsi="Times New Roman"/>
                      <w:bCs/>
                      <w:color w:val="auto"/>
                      <w:sz w:val="20"/>
                      <w:szCs w:val="20"/>
                      <w:lang w:eastAsia="ru-RU"/>
                    </w:rPr>
                    <w:t>производственные столы</w:t>
                  </w:r>
                </w:p>
              </w:tc>
              <w:tc>
                <w:tcPr>
                  <w:tcW w:w="448" w:type="dxa"/>
                  <w:tcBorders>
                    <w:top w:val="single" w:sz="4" w:space="0" w:color="auto"/>
                    <w:left w:val="single" w:sz="4" w:space="0" w:color="auto"/>
                    <w:bottom w:val="single" w:sz="4" w:space="0" w:color="auto"/>
                    <w:right w:val="single" w:sz="4" w:space="0" w:color="auto"/>
                  </w:tcBorders>
                </w:tcPr>
                <w:p w14:paraId="012A6F07"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z w:val="20"/>
                      <w:szCs w:val="20"/>
                      <w:lang w:eastAsia="ru-RU"/>
                    </w:rPr>
                  </w:pPr>
                  <w:r w:rsidRPr="00E11A48">
                    <w:rPr>
                      <w:rFonts w:ascii="Times New Roman" w:hAnsi="Times New Roman"/>
                      <w:bCs/>
                      <w:color w:val="auto"/>
                      <w:sz w:val="20"/>
                      <w:szCs w:val="20"/>
                      <w:lang w:eastAsia="ru-RU"/>
                    </w:rPr>
                    <w:t>2</w:t>
                  </w:r>
                </w:p>
              </w:tc>
            </w:tr>
            <w:tr w:rsidR="003B1786" w:rsidRPr="00E11A48" w14:paraId="1199BC5B" w14:textId="77777777" w:rsidTr="00156161">
              <w:tc>
                <w:tcPr>
                  <w:tcW w:w="1271" w:type="dxa"/>
                  <w:vMerge/>
                  <w:tcBorders>
                    <w:top w:val="single" w:sz="4" w:space="0" w:color="auto"/>
                    <w:left w:val="single" w:sz="4" w:space="0" w:color="auto"/>
                    <w:bottom w:val="single" w:sz="4" w:space="0" w:color="auto"/>
                    <w:right w:val="single" w:sz="4" w:space="0" w:color="auto"/>
                  </w:tcBorders>
                </w:tcPr>
                <w:p w14:paraId="087D1C3E"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387" w:type="dxa"/>
                  <w:tcBorders>
                    <w:top w:val="single" w:sz="4" w:space="0" w:color="auto"/>
                    <w:left w:val="single" w:sz="4" w:space="0" w:color="auto"/>
                    <w:bottom w:val="single" w:sz="4" w:space="0" w:color="auto"/>
                    <w:right w:val="single" w:sz="4" w:space="0" w:color="auto"/>
                  </w:tcBorders>
                </w:tcPr>
                <w:p w14:paraId="42B1396F"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lang w:eastAsia="ru-RU"/>
                    </w:rPr>
                  </w:pPr>
                  <w:r w:rsidRPr="00E11A48">
                    <w:rPr>
                      <w:rFonts w:ascii="Times New Roman" w:hAnsi="Times New Roman"/>
                      <w:bCs/>
                      <w:color w:val="auto"/>
                      <w:sz w:val="20"/>
                      <w:szCs w:val="20"/>
                      <w:lang w:eastAsia="ru-RU"/>
                    </w:rPr>
                    <w:t>моечные ванны</w:t>
                  </w:r>
                </w:p>
              </w:tc>
              <w:tc>
                <w:tcPr>
                  <w:tcW w:w="448" w:type="dxa"/>
                  <w:tcBorders>
                    <w:top w:val="single" w:sz="4" w:space="0" w:color="auto"/>
                    <w:left w:val="single" w:sz="4" w:space="0" w:color="auto"/>
                    <w:bottom w:val="single" w:sz="4" w:space="0" w:color="auto"/>
                    <w:right w:val="single" w:sz="4" w:space="0" w:color="auto"/>
                  </w:tcBorders>
                </w:tcPr>
                <w:p w14:paraId="23F53908"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z w:val="20"/>
                      <w:szCs w:val="20"/>
                      <w:lang w:eastAsia="ru-RU"/>
                    </w:rPr>
                  </w:pPr>
                  <w:r w:rsidRPr="00E11A48">
                    <w:rPr>
                      <w:rFonts w:ascii="Times New Roman" w:hAnsi="Times New Roman"/>
                      <w:bCs/>
                      <w:color w:val="auto"/>
                      <w:sz w:val="20"/>
                      <w:szCs w:val="20"/>
                      <w:lang w:eastAsia="ru-RU"/>
                    </w:rPr>
                    <w:t>2</w:t>
                  </w:r>
                </w:p>
              </w:tc>
            </w:tr>
            <w:tr w:rsidR="003B1786" w:rsidRPr="00E11A48" w14:paraId="7DF2C20F" w14:textId="77777777" w:rsidTr="00156161">
              <w:tc>
                <w:tcPr>
                  <w:tcW w:w="1271" w:type="dxa"/>
                  <w:vMerge/>
                  <w:tcBorders>
                    <w:top w:val="single" w:sz="4" w:space="0" w:color="auto"/>
                    <w:left w:val="single" w:sz="4" w:space="0" w:color="auto"/>
                    <w:bottom w:val="single" w:sz="4" w:space="0" w:color="auto"/>
                    <w:right w:val="single" w:sz="4" w:space="0" w:color="auto"/>
                  </w:tcBorders>
                </w:tcPr>
                <w:p w14:paraId="51DB975F"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387" w:type="dxa"/>
                  <w:tcBorders>
                    <w:top w:val="single" w:sz="4" w:space="0" w:color="auto"/>
                    <w:left w:val="single" w:sz="4" w:space="0" w:color="auto"/>
                    <w:bottom w:val="single" w:sz="4" w:space="0" w:color="auto"/>
                    <w:right w:val="single" w:sz="4" w:space="0" w:color="auto"/>
                  </w:tcBorders>
                </w:tcPr>
                <w:p w14:paraId="704AE6B5"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lang w:eastAsia="ru-RU"/>
                    </w:rPr>
                  </w:pPr>
                  <w:r w:rsidRPr="00E11A48">
                    <w:rPr>
                      <w:rFonts w:ascii="Times New Roman" w:hAnsi="Times New Roman"/>
                      <w:bCs/>
                      <w:color w:val="auto"/>
                      <w:sz w:val="20"/>
                      <w:szCs w:val="20"/>
                      <w:lang w:eastAsia="ru-RU"/>
                    </w:rPr>
                    <w:t>универсальный механический привод или (и) овощерезательная машина</w:t>
                  </w:r>
                </w:p>
              </w:tc>
              <w:tc>
                <w:tcPr>
                  <w:tcW w:w="448" w:type="dxa"/>
                  <w:tcBorders>
                    <w:top w:val="single" w:sz="4" w:space="0" w:color="auto"/>
                    <w:left w:val="single" w:sz="4" w:space="0" w:color="auto"/>
                    <w:bottom w:val="single" w:sz="4" w:space="0" w:color="auto"/>
                    <w:right w:val="single" w:sz="4" w:space="0" w:color="auto"/>
                  </w:tcBorders>
                </w:tcPr>
                <w:p w14:paraId="0481ADBC"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z w:val="20"/>
                      <w:szCs w:val="20"/>
                      <w:lang w:eastAsia="ru-RU"/>
                    </w:rPr>
                  </w:pPr>
                  <w:r w:rsidRPr="00E11A48">
                    <w:rPr>
                      <w:rFonts w:ascii="Times New Roman" w:hAnsi="Times New Roman"/>
                      <w:bCs/>
                      <w:color w:val="auto"/>
                      <w:sz w:val="20"/>
                      <w:szCs w:val="20"/>
                      <w:lang w:eastAsia="ru-RU"/>
                    </w:rPr>
                    <w:t>1</w:t>
                  </w:r>
                </w:p>
              </w:tc>
            </w:tr>
            <w:tr w:rsidR="003B1786" w:rsidRPr="00E11A48" w14:paraId="3A09F7E2" w14:textId="77777777" w:rsidTr="00156161">
              <w:tc>
                <w:tcPr>
                  <w:tcW w:w="1271" w:type="dxa"/>
                  <w:vMerge/>
                  <w:tcBorders>
                    <w:top w:val="single" w:sz="4" w:space="0" w:color="auto"/>
                    <w:left w:val="single" w:sz="4" w:space="0" w:color="auto"/>
                    <w:bottom w:val="single" w:sz="4" w:space="0" w:color="auto"/>
                    <w:right w:val="single" w:sz="4" w:space="0" w:color="auto"/>
                  </w:tcBorders>
                </w:tcPr>
                <w:p w14:paraId="650BC590"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387" w:type="dxa"/>
                  <w:tcBorders>
                    <w:top w:val="single" w:sz="4" w:space="0" w:color="auto"/>
                    <w:left w:val="single" w:sz="4" w:space="0" w:color="auto"/>
                    <w:bottom w:val="single" w:sz="4" w:space="0" w:color="auto"/>
                    <w:right w:val="single" w:sz="4" w:space="0" w:color="auto"/>
                  </w:tcBorders>
                </w:tcPr>
                <w:p w14:paraId="0FA718EE"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lang w:eastAsia="ru-RU"/>
                    </w:rPr>
                  </w:pPr>
                  <w:r w:rsidRPr="00E11A48">
                    <w:rPr>
                      <w:rFonts w:ascii="Times New Roman" w:hAnsi="Times New Roman"/>
                      <w:bCs/>
                      <w:color w:val="auto"/>
                      <w:sz w:val="20"/>
                      <w:szCs w:val="20"/>
                      <w:lang w:eastAsia="ru-RU"/>
                    </w:rPr>
                    <w:t>среднетемпературные холодильные шкафы</w:t>
                  </w:r>
                </w:p>
              </w:tc>
              <w:tc>
                <w:tcPr>
                  <w:tcW w:w="448" w:type="dxa"/>
                  <w:tcBorders>
                    <w:top w:val="single" w:sz="4" w:space="0" w:color="auto"/>
                    <w:left w:val="single" w:sz="4" w:space="0" w:color="auto"/>
                    <w:bottom w:val="single" w:sz="4" w:space="0" w:color="auto"/>
                    <w:right w:val="single" w:sz="4" w:space="0" w:color="auto"/>
                  </w:tcBorders>
                </w:tcPr>
                <w:p w14:paraId="1874205B"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z w:val="20"/>
                      <w:szCs w:val="20"/>
                      <w:lang w:eastAsia="ru-RU"/>
                    </w:rPr>
                  </w:pPr>
                  <w:r w:rsidRPr="00E11A48">
                    <w:rPr>
                      <w:rFonts w:ascii="Times New Roman" w:hAnsi="Times New Roman"/>
                      <w:bCs/>
                      <w:color w:val="auto"/>
                      <w:sz w:val="20"/>
                      <w:szCs w:val="20"/>
                      <w:lang w:eastAsia="ru-RU"/>
                    </w:rPr>
                    <w:t>1</w:t>
                  </w:r>
                </w:p>
              </w:tc>
            </w:tr>
            <w:tr w:rsidR="003B1786" w:rsidRPr="00E11A48" w14:paraId="6996D82F" w14:textId="77777777" w:rsidTr="00156161">
              <w:tc>
                <w:tcPr>
                  <w:tcW w:w="1271" w:type="dxa"/>
                  <w:vMerge/>
                  <w:tcBorders>
                    <w:top w:val="single" w:sz="4" w:space="0" w:color="auto"/>
                    <w:left w:val="single" w:sz="4" w:space="0" w:color="auto"/>
                    <w:bottom w:val="single" w:sz="4" w:space="0" w:color="auto"/>
                    <w:right w:val="single" w:sz="4" w:space="0" w:color="auto"/>
                  </w:tcBorders>
                </w:tcPr>
                <w:p w14:paraId="2B77751D"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387" w:type="dxa"/>
                  <w:tcBorders>
                    <w:top w:val="single" w:sz="4" w:space="0" w:color="auto"/>
                    <w:left w:val="single" w:sz="4" w:space="0" w:color="auto"/>
                    <w:bottom w:val="single" w:sz="4" w:space="0" w:color="auto"/>
                    <w:right w:val="single" w:sz="4" w:space="0" w:color="auto"/>
                  </w:tcBorders>
                </w:tcPr>
                <w:p w14:paraId="20D4B579"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lang w:eastAsia="ru-RU"/>
                    </w:rPr>
                  </w:pPr>
                  <w:r w:rsidRPr="00E11A48">
                    <w:rPr>
                      <w:rFonts w:ascii="Times New Roman" w:hAnsi="Times New Roman"/>
                      <w:bCs/>
                      <w:color w:val="auto"/>
                      <w:sz w:val="20"/>
                      <w:szCs w:val="20"/>
                      <w:lang w:eastAsia="ru-RU"/>
                    </w:rPr>
                    <w:t>раковина для мытья рук</w:t>
                  </w:r>
                </w:p>
              </w:tc>
              <w:tc>
                <w:tcPr>
                  <w:tcW w:w="448" w:type="dxa"/>
                  <w:tcBorders>
                    <w:top w:val="single" w:sz="4" w:space="0" w:color="auto"/>
                    <w:left w:val="single" w:sz="4" w:space="0" w:color="auto"/>
                    <w:bottom w:val="single" w:sz="4" w:space="0" w:color="auto"/>
                    <w:right w:val="single" w:sz="4" w:space="0" w:color="auto"/>
                  </w:tcBorders>
                </w:tcPr>
                <w:p w14:paraId="1B42B7EE"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z w:val="20"/>
                      <w:szCs w:val="20"/>
                      <w:lang w:eastAsia="ru-RU"/>
                    </w:rPr>
                  </w:pPr>
                  <w:r w:rsidRPr="00E11A48">
                    <w:rPr>
                      <w:rFonts w:ascii="Times New Roman" w:hAnsi="Times New Roman"/>
                      <w:bCs/>
                      <w:color w:val="auto"/>
                      <w:sz w:val="20"/>
                      <w:szCs w:val="20"/>
                      <w:lang w:eastAsia="ru-RU"/>
                    </w:rPr>
                    <w:t>1</w:t>
                  </w:r>
                </w:p>
              </w:tc>
            </w:tr>
          </w:tbl>
          <w:p w14:paraId="5AF08227"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Style w:val="a3"/>
              <w:tblpPr w:leftFromText="181" w:rightFromText="181" w:vertAnchor="text" w:horzAnchor="margin" w:tblpY="2"/>
              <w:tblOverlap w:val="never"/>
              <w:tblW w:w="3420" w:type="dxa"/>
              <w:tblLayout w:type="fixed"/>
              <w:tblLook w:val="04A0" w:firstRow="1" w:lastRow="0" w:firstColumn="1" w:lastColumn="0" w:noHBand="0" w:noVBand="1"/>
            </w:tblPr>
            <w:tblGrid>
              <w:gridCol w:w="1271"/>
              <w:gridCol w:w="1701"/>
              <w:gridCol w:w="448"/>
            </w:tblGrid>
            <w:tr w:rsidR="003B1786" w:rsidRPr="00E11A48" w14:paraId="74746E20" w14:textId="77777777" w:rsidTr="00156161">
              <w:tc>
                <w:tcPr>
                  <w:tcW w:w="1271" w:type="dxa"/>
                  <w:vMerge w:val="restart"/>
                  <w:tcBorders>
                    <w:top w:val="single" w:sz="4" w:space="0" w:color="auto"/>
                    <w:left w:val="single" w:sz="4" w:space="0" w:color="auto"/>
                    <w:bottom w:val="single" w:sz="4" w:space="0" w:color="auto"/>
                    <w:right w:val="single" w:sz="4" w:space="0" w:color="auto"/>
                  </w:tcBorders>
                </w:tcPr>
                <w:p w14:paraId="57BDEE67" w14:textId="77777777" w:rsidR="003B1786" w:rsidRPr="00E11A48" w:rsidRDefault="003B1786" w:rsidP="003B1786">
                  <w:pPr>
                    <w:rPr>
                      <w:bCs/>
                      <w:sz w:val="20"/>
                      <w:szCs w:val="20"/>
                    </w:rPr>
                  </w:pPr>
                  <w:r w:rsidRPr="00E11A48">
                    <w:rPr>
                      <w:bCs/>
                      <w:sz w:val="20"/>
                      <w:szCs w:val="20"/>
                    </w:rPr>
                    <w:t>Овощной цех (первичной обработки овощей - зона)</w:t>
                  </w:r>
                </w:p>
              </w:tc>
              <w:tc>
                <w:tcPr>
                  <w:tcW w:w="1701" w:type="dxa"/>
                  <w:tcBorders>
                    <w:top w:val="single" w:sz="4" w:space="0" w:color="auto"/>
                    <w:left w:val="single" w:sz="4" w:space="0" w:color="auto"/>
                    <w:bottom w:val="single" w:sz="4" w:space="0" w:color="auto"/>
                    <w:right w:val="single" w:sz="4" w:space="0" w:color="auto"/>
                  </w:tcBorders>
                </w:tcPr>
                <w:p w14:paraId="2C6FD643"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z w:val="20"/>
                      <w:szCs w:val="20"/>
                      <w:lang w:eastAsia="ru-RU"/>
                    </w:rPr>
                    <w:t>производственные столы</w:t>
                  </w:r>
                </w:p>
              </w:tc>
              <w:tc>
                <w:tcPr>
                  <w:tcW w:w="448" w:type="dxa"/>
                  <w:tcBorders>
                    <w:top w:val="single" w:sz="4" w:space="0" w:color="auto"/>
                    <w:left w:val="single" w:sz="4" w:space="0" w:color="auto"/>
                    <w:bottom w:val="single" w:sz="4" w:space="0" w:color="auto"/>
                    <w:right w:val="single" w:sz="4" w:space="0" w:color="auto"/>
                  </w:tcBorders>
                </w:tcPr>
                <w:p w14:paraId="597B90F2"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z w:val="20"/>
                      <w:szCs w:val="20"/>
                      <w:lang w:eastAsia="ru-RU"/>
                    </w:rPr>
                    <w:t>2</w:t>
                  </w:r>
                </w:p>
              </w:tc>
            </w:tr>
            <w:tr w:rsidR="003B1786" w:rsidRPr="00E11A48" w14:paraId="4B952F00" w14:textId="77777777" w:rsidTr="00156161">
              <w:tc>
                <w:tcPr>
                  <w:tcW w:w="1271" w:type="dxa"/>
                  <w:vMerge/>
                  <w:tcBorders>
                    <w:top w:val="single" w:sz="4" w:space="0" w:color="auto"/>
                    <w:left w:val="single" w:sz="4" w:space="0" w:color="auto"/>
                    <w:bottom w:val="single" w:sz="4" w:space="0" w:color="auto"/>
                    <w:right w:val="single" w:sz="4" w:space="0" w:color="auto"/>
                  </w:tcBorders>
                </w:tcPr>
                <w:p w14:paraId="31B1B624"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09A547F1"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z w:val="20"/>
                      <w:szCs w:val="20"/>
                      <w:lang w:eastAsia="ru-RU"/>
                    </w:rPr>
                    <w:t>моечные ванны</w:t>
                  </w:r>
                </w:p>
              </w:tc>
              <w:tc>
                <w:tcPr>
                  <w:tcW w:w="448" w:type="dxa"/>
                  <w:tcBorders>
                    <w:top w:val="single" w:sz="4" w:space="0" w:color="auto"/>
                    <w:left w:val="single" w:sz="4" w:space="0" w:color="auto"/>
                    <w:bottom w:val="single" w:sz="4" w:space="0" w:color="auto"/>
                    <w:right w:val="single" w:sz="4" w:space="0" w:color="auto"/>
                  </w:tcBorders>
                </w:tcPr>
                <w:p w14:paraId="24C59942"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z w:val="20"/>
                      <w:szCs w:val="20"/>
                      <w:lang w:eastAsia="ru-RU"/>
                    </w:rPr>
                    <w:t>2</w:t>
                  </w:r>
                </w:p>
              </w:tc>
            </w:tr>
            <w:tr w:rsidR="003B1786" w:rsidRPr="00E11A48" w14:paraId="63DCDFF2" w14:textId="77777777" w:rsidTr="00156161">
              <w:tc>
                <w:tcPr>
                  <w:tcW w:w="1271" w:type="dxa"/>
                  <w:vMerge/>
                  <w:tcBorders>
                    <w:top w:val="single" w:sz="4" w:space="0" w:color="auto"/>
                    <w:left w:val="single" w:sz="4" w:space="0" w:color="auto"/>
                    <w:bottom w:val="single" w:sz="4" w:space="0" w:color="auto"/>
                    <w:right w:val="single" w:sz="4" w:space="0" w:color="auto"/>
                  </w:tcBorders>
                </w:tcPr>
                <w:p w14:paraId="3538EB6B"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3AC283C"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z w:val="20"/>
                      <w:szCs w:val="20"/>
                      <w:lang w:eastAsia="ru-RU"/>
                    </w:rPr>
                    <w:t>универсальный механический привод или (и) овощерезательная машина</w:t>
                  </w:r>
                </w:p>
              </w:tc>
              <w:tc>
                <w:tcPr>
                  <w:tcW w:w="448" w:type="dxa"/>
                  <w:tcBorders>
                    <w:top w:val="single" w:sz="4" w:space="0" w:color="auto"/>
                    <w:left w:val="single" w:sz="4" w:space="0" w:color="auto"/>
                    <w:bottom w:val="single" w:sz="4" w:space="0" w:color="auto"/>
                    <w:right w:val="single" w:sz="4" w:space="0" w:color="auto"/>
                  </w:tcBorders>
                </w:tcPr>
                <w:p w14:paraId="5E9060C2"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z w:val="20"/>
                      <w:szCs w:val="20"/>
                      <w:lang w:eastAsia="ru-RU"/>
                    </w:rPr>
                    <w:t>1</w:t>
                  </w:r>
                </w:p>
              </w:tc>
            </w:tr>
            <w:tr w:rsidR="003B1786" w:rsidRPr="00E11A48" w14:paraId="11081E82" w14:textId="77777777" w:rsidTr="00156161">
              <w:tc>
                <w:tcPr>
                  <w:tcW w:w="1271" w:type="dxa"/>
                  <w:vMerge/>
                  <w:tcBorders>
                    <w:top w:val="single" w:sz="4" w:space="0" w:color="auto"/>
                    <w:left w:val="single" w:sz="4" w:space="0" w:color="auto"/>
                    <w:bottom w:val="single" w:sz="4" w:space="0" w:color="auto"/>
                    <w:right w:val="single" w:sz="4" w:space="0" w:color="auto"/>
                  </w:tcBorders>
                </w:tcPr>
                <w:p w14:paraId="2B882F37"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28824D4"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z w:val="20"/>
                      <w:szCs w:val="20"/>
                      <w:lang w:eastAsia="ru-RU"/>
                    </w:rPr>
                    <w:t>среднетемпературные холодильные шкафы</w:t>
                  </w:r>
                </w:p>
              </w:tc>
              <w:tc>
                <w:tcPr>
                  <w:tcW w:w="448" w:type="dxa"/>
                  <w:tcBorders>
                    <w:top w:val="single" w:sz="4" w:space="0" w:color="auto"/>
                    <w:left w:val="single" w:sz="4" w:space="0" w:color="auto"/>
                    <w:bottom w:val="single" w:sz="4" w:space="0" w:color="auto"/>
                    <w:right w:val="single" w:sz="4" w:space="0" w:color="auto"/>
                  </w:tcBorders>
                </w:tcPr>
                <w:p w14:paraId="5BF9964E"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z w:val="20"/>
                      <w:szCs w:val="20"/>
                      <w:lang w:eastAsia="ru-RU"/>
                    </w:rPr>
                    <w:t>1</w:t>
                  </w:r>
                </w:p>
              </w:tc>
            </w:tr>
            <w:tr w:rsidR="003B1786" w:rsidRPr="00E11A48" w14:paraId="4E8AAA58" w14:textId="77777777" w:rsidTr="00156161">
              <w:tc>
                <w:tcPr>
                  <w:tcW w:w="1271" w:type="dxa"/>
                  <w:vMerge/>
                  <w:tcBorders>
                    <w:top w:val="single" w:sz="4" w:space="0" w:color="auto"/>
                    <w:left w:val="single" w:sz="4" w:space="0" w:color="auto"/>
                    <w:bottom w:val="single" w:sz="4" w:space="0" w:color="auto"/>
                    <w:right w:val="single" w:sz="4" w:space="0" w:color="auto"/>
                  </w:tcBorders>
                </w:tcPr>
                <w:p w14:paraId="7F87117A"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BB6749F"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z w:val="20"/>
                      <w:szCs w:val="20"/>
                      <w:lang w:eastAsia="ru-RU"/>
                    </w:rPr>
                    <w:t>раковина для мытья рук</w:t>
                  </w:r>
                </w:p>
              </w:tc>
              <w:tc>
                <w:tcPr>
                  <w:tcW w:w="448" w:type="dxa"/>
                  <w:tcBorders>
                    <w:top w:val="single" w:sz="4" w:space="0" w:color="auto"/>
                    <w:left w:val="single" w:sz="4" w:space="0" w:color="auto"/>
                    <w:bottom w:val="single" w:sz="4" w:space="0" w:color="auto"/>
                    <w:right w:val="single" w:sz="4" w:space="0" w:color="auto"/>
                  </w:tcBorders>
                </w:tcPr>
                <w:p w14:paraId="21A4E8FB"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z w:val="20"/>
                      <w:szCs w:val="20"/>
                      <w:lang w:eastAsia="ru-RU"/>
                    </w:rPr>
                    <w:t>1</w:t>
                  </w:r>
                </w:p>
              </w:tc>
            </w:tr>
            <w:tr w:rsidR="003B1786" w:rsidRPr="00E11A48" w14:paraId="60CD7AC0" w14:textId="77777777" w:rsidTr="00156161">
              <w:tc>
                <w:tcPr>
                  <w:tcW w:w="1271" w:type="dxa"/>
                  <w:vMerge/>
                  <w:tcBorders>
                    <w:top w:val="single" w:sz="4" w:space="0" w:color="auto"/>
                    <w:left w:val="single" w:sz="4" w:space="0" w:color="auto"/>
                    <w:bottom w:val="single" w:sz="4" w:space="0" w:color="auto"/>
                    <w:right w:val="single" w:sz="4" w:space="0" w:color="auto"/>
                  </w:tcBorders>
                </w:tcPr>
                <w:p w14:paraId="38B5BE8C"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F5BCCC3" w14:textId="77777777" w:rsidR="003B1786" w:rsidRPr="00E11A48" w:rsidRDefault="003B1786" w:rsidP="003B1786">
                  <w:pPr>
                    <w:pStyle w:val="3"/>
                    <w:spacing w:before="0" w:line="240" w:lineRule="auto"/>
                    <w:textAlignment w:val="baseline"/>
                    <w:outlineLvl w:val="2"/>
                    <w:rPr>
                      <w:rFonts w:ascii="Times New Roman" w:hAnsi="Times New Roman"/>
                      <w:b/>
                      <w:color w:val="auto"/>
                      <w:spacing w:val="2"/>
                      <w:sz w:val="20"/>
                      <w:szCs w:val="20"/>
                    </w:rPr>
                  </w:pPr>
                  <w:r w:rsidRPr="00E11A48">
                    <w:rPr>
                      <w:rFonts w:ascii="Times New Roman" w:hAnsi="Times New Roman"/>
                      <w:b/>
                      <w:color w:val="auto"/>
                      <w:spacing w:val="2"/>
                      <w:sz w:val="20"/>
                      <w:szCs w:val="20"/>
                    </w:rPr>
                    <w:t>бактерицидная установка для обеззараживания воздуха</w:t>
                  </w:r>
                </w:p>
              </w:tc>
              <w:tc>
                <w:tcPr>
                  <w:tcW w:w="448" w:type="dxa"/>
                  <w:tcBorders>
                    <w:top w:val="single" w:sz="4" w:space="0" w:color="auto"/>
                    <w:left w:val="single" w:sz="4" w:space="0" w:color="auto"/>
                    <w:bottom w:val="single" w:sz="4" w:space="0" w:color="auto"/>
                    <w:right w:val="single" w:sz="4" w:space="0" w:color="auto"/>
                  </w:tcBorders>
                </w:tcPr>
                <w:p w14:paraId="6FCB2EC0" w14:textId="77777777" w:rsidR="003B1786" w:rsidRPr="00E11A48" w:rsidRDefault="003B1786" w:rsidP="003B1786">
                  <w:pPr>
                    <w:pStyle w:val="3"/>
                    <w:spacing w:before="0" w:line="240" w:lineRule="auto"/>
                    <w:jc w:val="center"/>
                    <w:textAlignment w:val="baseline"/>
                    <w:outlineLvl w:val="2"/>
                    <w:rPr>
                      <w:rFonts w:ascii="Times New Roman" w:hAnsi="Times New Roman"/>
                      <w:b/>
                      <w:color w:val="auto"/>
                      <w:spacing w:val="2"/>
                      <w:sz w:val="20"/>
                      <w:szCs w:val="20"/>
                    </w:rPr>
                  </w:pPr>
                  <w:r w:rsidRPr="00E11A48">
                    <w:rPr>
                      <w:rFonts w:ascii="Times New Roman" w:hAnsi="Times New Roman"/>
                      <w:b/>
                      <w:color w:val="auto"/>
                      <w:spacing w:val="2"/>
                      <w:sz w:val="20"/>
                      <w:szCs w:val="20"/>
                    </w:rPr>
                    <w:t>1</w:t>
                  </w:r>
                </w:p>
              </w:tc>
            </w:tr>
          </w:tbl>
          <w:p w14:paraId="45EB1375" w14:textId="77777777" w:rsidR="003B1786" w:rsidRPr="00E11A48" w:rsidRDefault="003B1786" w:rsidP="003B1786">
            <w:pPr>
              <w:widowControl w:val="0"/>
              <w:autoSpaceDE w:val="0"/>
              <w:autoSpaceDN w:val="0"/>
              <w:outlineLvl w:val="5"/>
            </w:pPr>
          </w:p>
        </w:tc>
        <w:tc>
          <w:tcPr>
            <w:tcW w:w="3835" w:type="dxa"/>
            <w:shd w:val="clear" w:color="auto" w:fill="auto"/>
          </w:tcPr>
          <w:tbl>
            <w:tblPr>
              <w:tblStyle w:val="a3"/>
              <w:tblpPr w:leftFromText="181" w:rightFromText="181" w:vertAnchor="text" w:horzAnchor="margin" w:tblpY="2"/>
              <w:tblOverlap w:val="never"/>
              <w:tblW w:w="0" w:type="auto"/>
              <w:tblLayout w:type="fixed"/>
              <w:tblLook w:val="04A0" w:firstRow="1" w:lastRow="0" w:firstColumn="1" w:lastColumn="0" w:noHBand="0" w:noVBand="1"/>
            </w:tblPr>
            <w:tblGrid>
              <w:gridCol w:w="1271"/>
              <w:gridCol w:w="1843"/>
              <w:gridCol w:w="448"/>
            </w:tblGrid>
            <w:tr w:rsidR="003B1786" w:rsidRPr="00E11A48" w14:paraId="16B38EC4" w14:textId="77777777" w:rsidTr="00156161">
              <w:tc>
                <w:tcPr>
                  <w:tcW w:w="1271" w:type="dxa"/>
                  <w:vMerge w:val="restart"/>
                  <w:tcBorders>
                    <w:top w:val="single" w:sz="4" w:space="0" w:color="auto"/>
                    <w:left w:val="single" w:sz="4" w:space="0" w:color="auto"/>
                    <w:bottom w:val="single" w:sz="4" w:space="0" w:color="auto"/>
                    <w:right w:val="single" w:sz="4" w:space="0" w:color="auto"/>
                  </w:tcBorders>
                </w:tcPr>
                <w:p w14:paraId="66564512" w14:textId="77777777" w:rsidR="003B1786" w:rsidRPr="00E11A48" w:rsidRDefault="003B1786" w:rsidP="003B1786">
                  <w:pPr>
                    <w:rPr>
                      <w:bCs/>
                      <w:sz w:val="20"/>
                      <w:szCs w:val="20"/>
                    </w:rPr>
                  </w:pPr>
                  <w:r w:rsidRPr="00E11A48">
                    <w:rPr>
                      <w:bCs/>
                      <w:sz w:val="20"/>
                      <w:szCs w:val="20"/>
                    </w:rPr>
                    <w:t>Овощной цех (первичной обработки овощей - зона)</w:t>
                  </w:r>
                </w:p>
              </w:tc>
              <w:tc>
                <w:tcPr>
                  <w:tcW w:w="1843" w:type="dxa"/>
                  <w:tcBorders>
                    <w:top w:val="single" w:sz="4" w:space="0" w:color="auto"/>
                    <w:left w:val="single" w:sz="4" w:space="0" w:color="auto"/>
                    <w:bottom w:val="single" w:sz="4" w:space="0" w:color="auto"/>
                    <w:right w:val="single" w:sz="4" w:space="0" w:color="auto"/>
                  </w:tcBorders>
                </w:tcPr>
                <w:p w14:paraId="16A4AE04"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z w:val="20"/>
                      <w:szCs w:val="20"/>
                      <w:lang w:eastAsia="ru-RU"/>
                    </w:rPr>
                    <w:t>производственные столы</w:t>
                  </w:r>
                </w:p>
              </w:tc>
              <w:tc>
                <w:tcPr>
                  <w:tcW w:w="448" w:type="dxa"/>
                  <w:tcBorders>
                    <w:top w:val="single" w:sz="4" w:space="0" w:color="auto"/>
                    <w:left w:val="single" w:sz="4" w:space="0" w:color="auto"/>
                    <w:bottom w:val="single" w:sz="4" w:space="0" w:color="auto"/>
                    <w:right w:val="single" w:sz="4" w:space="0" w:color="auto"/>
                  </w:tcBorders>
                </w:tcPr>
                <w:p w14:paraId="46B48733"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z w:val="20"/>
                      <w:szCs w:val="20"/>
                      <w:lang w:eastAsia="ru-RU"/>
                    </w:rPr>
                    <w:t>2</w:t>
                  </w:r>
                </w:p>
              </w:tc>
            </w:tr>
            <w:tr w:rsidR="003B1786" w:rsidRPr="00E11A48" w14:paraId="6D28E482" w14:textId="77777777" w:rsidTr="00156161">
              <w:tc>
                <w:tcPr>
                  <w:tcW w:w="1271" w:type="dxa"/>
                  <w:vMerge/>
                  <w:tcBorders>
                    <w:top w:val="single" w:sz="4" w:space="0" w:color="auto"/>
                    <w:left w:val="single" w:sz="4" w:space="0" w:color="auto"/>
                    <w:bottom w:val="single" w:sz="4" w:space="0" w:color="auto"/>
                    <w:right w:val="single" w:sz="4" w:space="0" w:color="auto"/>
                  </w:tcBorders>
                </w:tcPr>
                <w:p w14:paraId="0178A383"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tcPr>
                <w:p w14:paraId="0C2595CF"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z w:val="20"/>
                      <w:szCs w:val="20"/>
                      <w:lang w:eastAsia="ru-RU"/>
                    </w:rPr>
                    <w:t>моечные ванны</w:t>
                  </w:r>
                </w:p>
              </w:tc>
              <w:tc>
                <w:tcPr>
                  <w:tcW w:w="448" w:type="dxa"/>
                  <w:tcBorders>
                    <w:top w:val="single" w:sz="4" w:space="0" w:color="auto"/>
                    <w:left w:val="single" w:sz="4" w:space="0" w:color="auto"/>
                    <w:bottom w:val="single" w:sz="4" w:space="0" w:color="auto"/>
                    <w:right w:val="single" w:sz="4" w:space="0" w:color="auto"/>
                  </w:tcBorders>
                </w:tcPr>
                <w:p w14:paraId="18F0E90A"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z w:val="20"/>
                      <w:szCs w:val="20"/>
                      <w:lang w:eastAsia="ru-RU"/>
                    </w:rPr>
                    <w:t>2</w:t>
                  </w:r>
                </w:p>
              </w:tc>
            </w:tr>
            <w:tr w:rsidR="003B1786" w:rsidRPr="00E11A48" w14:paraId="5F3E7212" w14:textId="77777777" w:rsidTr="00156161">
              <w:tc>
                <w:tcPr>
                  <w:tcW w:w="1271" w:type="dxa"/>
                  <w:vMerge/>
                  <w:tcBorders>
                    <w:top w:val="single" w:sz="4" w:space="0" w:color="auto"/>
                    <w:left w:val="single" w:sz="4" w:space="0" w:color="auto"/>
                    <w:bottom w:val="single" w:sz="4" w:space="0" w:color="auto"/>
                    <w:right w:val="single" w:sz="4" w:space="0" w:color="auto"/>
                  </w:tcBorders>
                </w:tcPr>
                <w:p w14:paraId="54D33670"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tcPr>
                <w:p w14:paraId="45DC5BCD"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z w:val="20"/>
                      <w:szCs w:val="20"/>
                      <w:lang w:eastAsia="ru-RU"/>
                    </w:rPr>
                    <w:t>универсальный механический привод или (и) овощерезательная машина</w:t>
                  </w:r>
                </w:p>
              </w:tc>
              <w:tc>
                <w:tcPr>
                  <w:tcW w:w="448" w:type="dxa"/>
                  <w:tcBorders>
                    <w:top w:val="single" w:sz="4" w:space="0" w:color="auto"/>
                    <w:left w:val="single" w:sz="4" w:space="0" w:color="auto"/>
                    <w:bottom w:val="single" w:sz="4" w:space="0" w:color="auto"/>
                    <w:right w:val="single" w:sz="4" w:space="0" w:color="auto"/>
                  </w:tcBorders>
                </w:tcPr>
                <w:p w14:paraId="31BA9DA4"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z w:val="20"/>
                      <w:szCs w:val="20"/>
                      <w:lang w:eastAsia="ru-RU"/>
                    </w:rPr>
                    <w:t>1</w:t>
                  </w:r>
                </w:p>
              </w:tc>
            </w:tr>
            <w:tr w:rsidR="003B1786" w:rsidRPr="00E11A48" w14:paraId="0E6A1D87" w14:textId="77777777" w:rsidTr="00156161">
              <w:tc>
                <w:tcPr>
                  <w:tcW w:w="1271" w:type="dxa"/>
                  <w:vMerge/>
                  <w:tcBorders>
                    <w:top w:val="single" w:sz="4" w:space="0" w:color="auto"/>
                    <w:left w:val="single" w:sz="4" w:space="0" w:color="auto"/>
                    <w:bottom w:val="single" w:sz="4" w:space="0" w:color="auto"/>
                    <w:right w:val="single" w:sz="4" w:space="0" w:color="auto"/>
                  </w:tcBorders>
                </w:tcPr>
                <w:p w14:paraId="79AB000A"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02D883A"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z w:val="20"/>
                      <w:szCs w:val="20"/>
                      <w:lang w:eastAsia="ru-RU"/>
                    </w:rPr>
                    <w:t>среднетемпературные холодильные шкафы</w:t>
                  </w:r>
                </w:p>
              </w:tc>
              <w:tc>
                <w:tcPr>
                  <w:tcW w:w="448" w:type="dxa"/>
                  <w:tcBorders>
                    <w:top w:val="single" w:sz="4" w:space="0" w:color="auto"/>
                    <w:left w:val="single" w:sz="4" w:space="0" w:color="auto"/>
                    <w:bottom w:val="single" w:sz="4" w:space="0" w:color="auto"/>
                    <w:right w:val="single" w:sz="4" w:space="0" w:color="auto"/>
                  </w:tcBorders>
                </w:tcPr>
                <w:p w14:paraId="5DCFF801"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z w:val="20"/>
                      <w:szCs w:val="20"/>
                      <w:lang w:eastAsia="ru-RU"/>
                    </w:rPr>
                    <w:t>1</w:t>
                  </w:r>
                </w:p>
              </w:tc>
            </w:tr>
            <w:tr w:rsidR="003B1786" w:rsidRPr="00E11A48" w14:paraId="6BCAB859" w14:textId="77777777" w:rsidTr="00156161">
              <w:tc>
                <w:tcPr>
                  <w:tcW w:w="1271" w:type="dxa"/>
                  <w:vMerge/>
                  <w:tcBorders>
                    <w:top w:val="single" w:sz="4" w:space="0" w:color="auto"/>
                    <w:left w:val="single" w:sz="4" w:space="0" w:color="auto"/>
                    <w:bottom w:val="single" w:sz="4" w:space="0" w:color="auto"/>
                    <w:right w:val="single" w:sz="4" w:space="0" w:color="auto"/>
                  </w:tcBorders>
                </w:tcPr>
                <w:p w14:paraId="17FB6B62"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tcPr>
                <w:p w14:paraId="23534FF1"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z w:val="20"/>
                      <w:szCs w:val="20"/>
                      <w:lang w:eastAsia="ru-RU"/>
                    </w:rPr>
                    <w:t>раковина для мытья рук</w:t>
                  </w:r>
                </w:p>
              </w:tc>
              <w:tc>
                <w:tcPr>
                  <w:tcW w:w="448" w:type="dxa"/>
                  <w:tcBorders>
                    <w:top w:val="single" w:sz="4" w:space="0" w:color="auto"/>
                    <w:left w:val="single" w:sz="4" w:space="0" w:color="auto"/>
                    <w:bottom w:val="single" w:sz="4" w:space="0" w:color="auto"/>
                    <w:right w:val="single" w:sz="4" w:space="0" w:color="auto"/>
                  </w:tcBorders>
                </w:tcPr>
                <w:p w14:paraId="4E2E9303"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z w:val="20"/>
                      <w:szCs w:val="20"/>
                      <w:lang w:eastAsia="ru-RU"/>
                    </w:rPr>
                    <w:t>1</w:t>
                  </w:r>
                </w:p>
              </w:tc>
            </w:tr>
            <w:tr w:rsidR="003B1786" w:rsidRPr="00E11A48" w14:paraId="694E02A9" w14:textId="77777777" w:rsidTr="00156161">
              <w:tc>
                <w:tcPr>
                  <w:tcW w:w="1271" w:type="dxa"/>
                  <w:vMerge/>
                  <w:tcBorders>
                    <w:top w:val="single" w:sz="4" w:space="0" w:color="auto"/>
                    <w:left w:val="single" w:sz="4" w:space="0" w:color="auto"/>
                    <w:bottom w:val="single" w:sz="4" w:space="0" w:color="auto"/>
                    <w:right w:val="single" w:sz="4" w:space="0" w:color="auto"/>
                  </w:tcBorders>
                </w:tcPr>
                <w:p w14:paraId="5B0F1B80"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tcPr>
                <w:p w14:paraId="6D9EF05D"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бактерицидная установка для обеззараживания воздуха</w:t>
                  </w:r>
                </w:p>
              </w:tc>
              <w:tc>
                <w:tcPr>
                  <w:tcW w:w="448" w:type="dxa"/>
                  <w:tcBorders>
                    <w:top w:val="single" w:sz="4" w:space="0" w:color="auto"/>
                    <w:left w:val="single" w:sz="4" w:space="0" w:color="auto"/>
                    <w:bottom w:val="single" w:sz="4" w:space="0" w:color="auto"/>
                    <w:right w:val="single" w:sz="4" w:space="0" w:color="auto"/>
                  </w:tcBorders>
                </w:tcPr>
                <w:p w14:paraId="05780B16"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bl>
          <w:p w14:paraId="70C90C05" w14:textId="77777777" w:rsidR="003B1786" w:rsidRPr="00E11A48" w:rsidRDefault="003B1786" w:rsidP="003B1786">
            <w:pPr>
              <w:widowControl w:val="0"/>
              <w:autoSpaceDE w:val="0"/>
              <w:autoSpaceDN w:val="0"/>
              <w:outlineLvl w:val="5"/>
            </w:pPr>
          </w:p>
        </w:tc>
        <w:tc>
          <w:tcPr>
            <w:tcW w:w="2000" w:type="dxa"/>
            <w:shd w:val="clear" w:color="auto" w:fill="auto"/>
          </w:tcPr>
          <w:p w14:paraId="74ACD073" w14:textId="77777777" w:rsidR="003B1786" w:rsidRDefault="003B1786" w:rsidP="003B1786">
            <w:pPr>
              <w:jc w:val="both"/>
              <w:rPr>
                <w:sz w:val="20"/>
                <w:szCs w:val="20"/>
                <w:lang w:eastAsia="zh-CN" w:bidi="hi-IN"/>
              </w:rPr>
            </w:pPr>
            <w:r w:rsidRPr="0084611C">
              <w:rPr>
                <w:sz w:val="20"/>
                <w:szCs w:val="20"/>
                <w:lang w:eastAsia="zh-CN" w:bidi="hi-IN"/>
              </w:rPr>
              <w:t>Изменения редакционно-уточняющего характера.</w:t>
            </w:r>
          </w:p>
          <w:p w14:paraId="206FFEE5" w14:textId="59095FA9" w:rsidR="003B1786" w:rsidRDefault="003B1786" w:rsidP="003B1786">
            <w:pPr>
              <w:jc w:val="both"/>
              <w:rPr>
                <w:sz w:val="20"/>
                <w:szCs w:val="20"/>
                <w:lang w:eastAsia="zh-CN" w:bidi="hi-IN"/>
              </w:rPr>
            </w:pPr>
            <w:r w:rsidRPr="00E11A48">
              <w:rPr>
                <w:sz w:val="20"/>
                <w:szCs w:val="20"/>
                <w:lang w:eastAsia="zh-CN" w:bidi="hi-IN"/>
              </w:rPr>
              <w:t>Приведение в соответствие с п. 2.4.6 СП 2.4.3648-20</w:t>
            </w:r>
            <w:r>
              <w:rPr>
                <w:sz w:val="20"/>
                <w:szCs w:val="20"/>
                <w:lang w:eastAsia="zh-CN" w:bidi="hi-IN"/>
              </w:rPr>
              <w:t>.</w:t>
            </w:r>
          </w:p>
          <w:p w14:paraId="03FCAE88" w14:textId="77777777" w:rsidR="003B1786" w:rsidRDefault="003B1786" w:rsidP="003B1786">
            <w:pPr>
              <w:jc w:val="both"/>
              <w:rPr>
                <w:sz w:val="20"/>
                <w:szCs w:val="20"/>
                <w:lang w:eastAsia="zh-CN" w:bidi="hi-IN"/>
              </w:rPr>
            </w:pPr>
            <w:r w:rsidRPr="0084611C">
              <w:rPr>
                <w:sz w:val="20"/>
                <w:szCs w:val="20"/>
                <w:lang w:eastAsia="zh-CN" w:bidi="hi-IN"/>
              </w:rPr>
              <w:t>Изменения будут способствовать улучшению и единообразию понимания сферы действия данных санитарно-эпидемиологических требований.</w:t>
            </w:r>
          </w:p>
          <w:p w14:paraId="7658FE2A" w14:textId="594907C3" w:rsidR="003B1786" w:rsidRPr="00E11A48" w:rsidRDefault="003B1786" w:rsidP="003B1786">
            <w:pPr>
              <w:jc w:val="both"/>
              <w:rPr>
                <w:sz w:val="20"/>
                <w:szCs w:val="20"/>
                <w:lang w:eastAsia="zh-CN" w:bidi="hi-IN"/>
              </w:rPr>
            </w:pPr>
            <w:r w:rsidRPr="0084611C">
              <w:rPr>
                <w:sz w:val="20"/>
                <w:szCs w:val="20"/>
                <w:lang w:eastAsia="zh-CN" w:bidi="hi-IN"/>
              </w:rPr>
              <w:t>Вносимые изменения не устанавливают новые условия, ограничения, запреты, обязанности.</w:t>
            </w:r>
          </w:p>
        </w:tc>
      </w:tr>
      <w:tr w:rsidR="003B1786" w:rsidRPr="00E11A48" w14:paraId="1A4ED14D" w14:textId="77777777" w:rsidTr="00295887">
        <w:trPr>
          <w:trHeight w:val="72"/>
        </w:trPr>
        <w:tc>
          <w:tcPr>
            <w:tcW w:w="457" w:type="dxa"/>
            <w:shd w:val="clear" w:color="auto" w:fill="auto"/>
          </w:tcPr>
          <w:p w14:paraId="53A8969F" w14:textId="77777777" w:rsidR="003B1786" w:rsidRPr="000C6DA0" w:rsidRDefault="003B1786"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5A724B6" w14:textId="4BFE65D0" w:rsidR="003B1786" w:rsidRPr="00E11A48" w:rsidRDefault="003B1786" w:rsidP="003B1786">
            <w:pPr>
              <w:pStyle w:val="3"/>
              <w:spacing w:before="0" w:line="240" w:lineRule="auto"/>
              <w:textAlignment w:val="baseline"/>
              <w:rPr>
                <w:rFonts w:ascii="Times New Roman" w:hAnsi="Times New Roman"/>
                <w:bCs/>
                <w:color w:val="auto"/>
                <w:spacing w:val="2"/>
                <w:sz w:val="18"/>
                <w:szCs w:val="18"/>
              </w:rPr>
            </w:pPr>
            <w:r w:rsidRPr="00E11A48">
              <w:rPr>
                <w:rFonts w:ascii="Times New Roman" w:hAnsi="Times New Roman"/>
                <w:bCs/>
                <w:color w:val="auto"/>
                <w:spacing w:val="2"/>
                <w:sz w:val="18"/>
                <w:szCs w:val="18"/>
              </w:rPr>
              <w:t>Таблица 6.18 в строках 25-3</w:t>
            </w:r>
            <w:r w:rsidR="003B0B85">
              <w:rPr>
                <w:rFonts w:ascii="Times New Roman" w:hAnsi="Times New Roman"/>
                <w:bCs/>
                <w:color w:val="auto"/>
                <w:spacing w:val="2"/>
                <w:sz w:val="18"/>
                <w:szCs w:val="18"/>
              </w:rPr>
              <w:t>4</w:t>
            </w:r>
          </w:p>
        </w:tc>
        <w:tc>
          <w:tcPr>
            <w:tcW w:w="4263" w:type="dxa"/>
            <w:shd w:val="clear" w:color="auto" w:fill="auto"/>
          </w:tcPr>
          <w:tbl>
            <w:tblPr>
              <w:tblStyle w:val="a3"/>
              <w:tblpPr w:leftFromText="181" w:rightFromText="181" w:vertAnchor="text" w:horzAnchor="margin" w:tblpY="2"/>
              <w:tblOverlap w:val="never"/>
              <w:tblW w:w="0" w:type="auto"/>
              <w:tblLayout w:type="fixed"/>
              <w:tblLook w:val="04A0" w:firstRow="1" w:lastRow="0" w:firstColumn="1" w:lastColumn="0" w:noHBand="0" w:noVBand="1"/>
            </w:tblPr>
            <w:tblGrid>
              <w:gridCol w:w="1413"/>
              <w:gridCol w:w="2410"/>
              <w:gridCol w:w="850"/>
            </w:tblGrid>
            <w:tr w:rsidR="003B1786" w:rsidRPr="00E11A48" w14:paraId="4ECF5759" w14:textId="77777777" w:rsidTr="00156161">
              <w:tc>
                <w:tcPr>
                  <w:tcW w:w="1413" w:type="dxa"/>
                  <w:vMerge w:val="restart"/>
                  <w:tcBorders>
                    <w:top w:val="single" w:sz="4" w:space="0" w:color="auto"/>
                    <w:left w:val="single" w:sz="4" w:space="0" w:color="auto"/>
                    <w:bottom w:val="single" w:sz="4" w:space="0" w:color="auto"/>
                    <w:right w:val="single" w:sz="4" w:space="0" w:color="auto"/>
                  </w:tcBorders>
                </w:tcPr>
                <w:p w14:paraId="78381083"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Мясорыбный цех</w:t>
                  </w:r>
                </w:p>
              </w:tc>
              <w:tc>
                <w:tcPr>
                  <w:tcW w:w="2410" w:type="dxa"/>
                  <w:tcBorders>
                    <w:top w:val="single" w:sz="4" w:space="0" w:color="auto"/>
                    <w:left w:val="single" w:sz="4" w:space="0" w:color="auto"/>
                    <w:bottom w:val="single" w:sz="4" w:space="0" w:color="auto"/>
                    <w:right w:val="single" w:sz="4" w:space="0" w:color="auto"/>
                  </w:tcBorders>
                </w:tcPr>
                <w:p w14:paraId="19DE6CD9"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производственные столы (для разделки мяса, рыбы и птицы)</w:t>
                  </w:r>
                </w:p>
              </w:tc>
              <w:tc>
                <w:tcPr>
                  <w:tcW w:w="850" w:type="dxa"/>
                  <w:tcBorders>
                    <w:top w:val="single" w:sz="4" w:space="0" w:color="auto"/>
                    <w:left w:val="single" w:sz="4" w:space="0" w:color="auto"/>
                    <w:bottom w:val="single" w:sz="4" w:space="0" w:color="auto"/>
                    <w:right w:val="single" w:sz="4" w:space="0" w:color="auto"/>
                  </w:tcBorders>
                </w:tcPr>
                <w:p w14:paraId="05029308"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3</w:t>
                  </w:r>
                </w:p>
              </w:tc>
            </w:tr>
            <w:tr w:rsidR="003B1786" w:rsidRPr="00E11A48" w14:paraId="5E84CDC8"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0356C914"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36CAC47"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контрольные весы</w:t>
                  </w:r>
                </w:p>
              </w:tc>
              <w:tc>
                <w:tcPr>
                  <w:tcW w:w="850" w:type="dxa"/>
                  <w:tcBorders>
                    <w:top w:val="single" w:sz="4" w:space="0" w:color="auto"/>
                    <w:left w:val="single" w:sz="4" w:space="0" w:color="auto"/>
                    <w:bottom w:val="single" w:sz="4" w:space="0" w:color="auto"/>
                    <w:right w:val="single" w:sz="4" w:space="0" w:color="auto"/>
                  </w:tcBorders>
                </w:tcPr>
                <w:p w14:paraId="6B19F97B"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550A822B"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27D7534A"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AA30B5D"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среднетемпературные холодильные шкафы</w:t>
                  </w:r>
                  <w:r w:rsidRPr="00E11A48">
                    <w:rPr>
                      <w:rFonts w:ascii="Times New Roman" w:hAnsi="Times New Roman"/>
                      <w:bCs/>
                      <w:color w:val="auto"/>
                      <w:spacing w:val="2"/>
                      <w:sz w:val="20"/>
                      <w:szCs w:val="20"/>
                      <w:vertAlign w:val="superscript"/>
                    </w:rPr>
                    <w:t xml:space="preserve"> </w:t>
                  </w:r>
                  <w:r w:rsidRPr="00E11A48">
                    <w:rPr>
                      <w:rFonts w:ascii="Times New Roman" w:hAnsi="Times New Roman"/>
                      <w:bCs/>
                      <w:color w:val="auto"/>
                      <w:spacing w:val="2"/>
                      <w:sz w:val="20"/>
                      <w:szCs w:val="20"/>
                    </w:rPr>
                    <w:t>(</w:t>
                  </w:r>
                  <w:r w:rsidRPr="00E11A48">
                    <w:rPr>
                      <w:rFonts w:ascii="Times New Roman" w:hAnsi="Times New Roman"/>
                      <w:color w:val="auto"/>
                      <w:sz w:val="20"/>
                      <w:szCs w:val="20"/>
                    </w:rPr>
                    <w:t>устанавливаются при необходимости)</w:t>
                  </w:r>
                </w:p>
              </w:tc>
              <w:tc>
                <w:tcPr>
                  <w:tcW w:w="850" w:type="dxa"/>
                  <w:tcBorders>
                    <w:top w:val="single" w:sz="4" w:space="0" w:color="auto"/>
                    <w:left w:val="single" w:sz="4" w:space="0" w:color="auto"/>
                    <w:bottom w:val="single" w:sz="4" w:space="0" w:color="auto"/>
                    <w:right w:val="single" w:sz="4" w:space="0" w:color="auto"/>
                  </w:tcBorders>
                </w:tcPr>
                <w:p w14:paraId="2BF79B38"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23C3CFD4"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0F3088C3"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3FB4BD9"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низкотемпературные холодильные шкафы (</w:t>
                  </w:r>
                  <w:r w:rsidRPr="00E11A48">
                    <w:rPr>
                      <w:rFonts w:ascii="Times New Roman" w:hAnsi="Times New Roman"/>
                      <w:color w:val="auto"/>
                      <w:sz w:val="20"/>
                      <w:szCs w:val="20"/>
                    </w:rPr>
                    <w:t>устанавливаются при необходимости)</w:t>
                  </w:r>
                </w:p>
              </w:tc>
              <w:tc>
                <w:tcPr>
                  <w:tcW w:w="850" w:type="dxa"/>
                  <w:tcBorders>
                    <w:top w:val="single" w:sz="4" w:space="0" w:color="auto"/>
                    <w:left w:val="single" w:sz="4" w:space="0" w:color="auto"/>
                    <w:bottom w:val="single" w:sz="4" w:space="0" w:color="auto"/>
                    <w:right w:val="single" w:sz="4" w:space="0" w:color="auto"/>
                  </w:tcBorders>
                </w:tcPr>
                <w:p w14:paraId="6A99A7B6"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19CC42B4"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2A08C245"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D11AB22"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z w:val="20"/>
                      <w:szCs w:val="20"/>
                    </w:rPr>
                    <w:t>электро- мясорубка</w:t>
                  </w:r>
                </w:p>
              </w:tc>
              <w:tc>
                <w:tcPr>
                  <w:tcW w:w="850" w:type="dxa"/>
                  <w:tcBorders>
                    <w:top w:val="single" w:sz="4" w:space="0" w:color="auto"/>
                    <w:left w:val="single" w:sz="4" w:space="0" w:color="auto"/>
                    <w:bottom w:val="single" w:sz="4" w:space="0" w:color="auto"/>
                    <w:right w:val="single" w:sz="4" w:space="0" w:color="auto"/>
                  </w:tcBorders>
                </w:tcPr>
                <w:p w14:paraId="19DEF791"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092F795E"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4C27C2BD"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C66B436"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r w:rsidRPr="00E11A48">
                    <w:rPr>
                      <w:rFonts w:ascii="Times New Roman" w:hAnsi="Times New Roman"/>
                      <w:bCs/>
                      <w:color w:val="auto"/>
                      <w:spacing w:val="2"/>
                      <w:sz w:val="20"/>
                      <w:szCs w:val="20"/>
                    </w:rPr>
                    <w:t>моечные ванны</w:t>
                  </w:r>
                </w:p>
              </w:tc>
              <w:tc>
                <w:tcPr>
                  <w:tcW w:w="850" w:type="dxa"/>
                  <w:tcBorders>
                    <w:top w:val="single" w:sz="4" w:space="0" w:color="auto"/>
                    <w:left w:val="single" w:sz="4" w:space="0" w:color="auto"/>
                    <w:bottom w:val="single" w:sz="4" w:space="0" w:color="auto"/>
                    <w:right w:val="single" w:sz="4" w:space="0" w:color="auto"/>
                  </w:tcBorders>
                </w:tcPr>
                <w:p w14:paraId="7B1C5680"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2</w:t>
                  </w:r>
                </w:p>
              </w:tc>
            </w:tr>
            <w:tr w:rsidR="003B1786" w:rsidRPr="00E11A48" w14:paraId="657C66D3"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7D4FD134"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A19B1B9"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колода для разруба мяса (</w:t>
                  </w:r>
                  <w:r w:rsidRPr="00E11A48">
                    <w:rPr>
                      <w:rFonts w:ascii="Times New Roman" w:hAnsi="Times New Roman"/>
                      <w:color w:val="auto"/>
                      <w:sz w:val="20"/>
                      <w:szCs w:val="20"/>
                    </w:rPr>
                    <w:t>устанавливается при необходимости)</w:t>
                  </w:r>
                </w:p>
              </w:tc>
              <w:tc>
                <w:tcPr>
                  <w:tcW w:w="850" w:type="dxa"/>
                  <w:tcBorders>
                    <w:top w:val="single" w:sz="4" w:space="0" w:color="auto"/>
                    <w:left w:val="single" w:sz="4" w:space="0" w:color="auto"/>
                    <w:bottom w:val="single" w:sz="4" w:space="0" w:color="auto"/>
                    <w:right w:val="single" w:sz="4" w:space="0" w:color="auto"/>
                  </w:tcBorders>
                </w:tcPr>
                <w:p w14:paraId="46C3ED88"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7BEDF282"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7081A67C"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8DCCA39"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фаршемешалка (</w:t>
                  </w:r>
                  <w:r w:rsidRPr="00E11A48">
                    <w:rPr>
                      <w:rFonts w:ascii="Times New Roman" w:hAnsi="Times New Roman"/>
                      <w:color w:val="auto"/>
                      <w:sz w:val="20"/>
                      <w:szCs w:val="20"/>
                    </w:rPr>
                    <w:t>для базовых предприятий питания)</w:t>
                  </w:r>
                </w:p>
              </w:tc>
              <w:tc>
                <w:tcPr>
                  <w:tcW w:w="850" w:type="dxa"/>
                  <w:tcBorders>
                    <w:top w:val="single" w:sz="4" w:space="0" w:color="auto"/>
                    <w:left w:val="single" w:sz="4" w:space="0" w:color="auto"/>
                    <w:bottom w:val="single" w:sz="4" w:space="0" w:color="auto"/>
                    <w:right w:val="single" w:sz="4" w:space="0" w:color="auto"/>
                  </w:tcBorders>
                </w:tcPr>
                <w:p w14:paraId="0946CB32"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63E61293"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727D7204"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18BE8FB"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котлетоформовочный автомат (</w:t>
                  </w:r>
                  <w:r w:rsidRPr="00E11A48">
                    <w:rPr>
                      <w:rFonts w:ascii="Times New Roman" w:hAnsi="Times New Roman"/>
                      <w:color w:val="auto"/>
                      <w:sz w:val="20"/>
                      <w:szCs w:val="20"/>
                    </w:rPr>
                    <w:t>для базовых предприятий питания)</w:t>
                  </w:r>
                </w:p>
              </w:tc>
              <w:tc>
                <w:tcPr>
                  <w:tcW w:w="850" w:type="dxa"/>
                  <w:tcBorders>
                    <w:top w:val="single" w:sz="4" w:space="0" w:color="auto"/>
                    <w:left w:val="single" w:sz="4" w:space="0" w:color="auto"/>
                    <w:bottom w:val="single" w:sz="4" w:space="0" w:color="auto"/>
                    <w:right w:val="single" w:sz="4" w:space="0" w:color="auto"/>
                  </w:tcBorders>
                </w:tcPr>
                <w:p w14:paraId="7F75C3D1"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51E38FFA"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0C636FBE"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DC2736F"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раковина для мытья рук</w:t>
                  </w:r>
                </w:p>
              </w:tc>
              <w:tc>
                <w:tcPr>
                  <w:tcW w:w="850" w:type="dxa"/>
                  <w:tcBorders>
                    <w:top w:val="single" w:sz="4" w:space="0" w:color="auto"/>
                    <w:left w:val="single" w:sz="4" w:space="0" w:color="auto"/>
                    <w:bottom w:val="single" w:sz="4" w:space="0" w:color="auto"/>
                    <w:right w:val="single" w:sz="4" w:space="0" w:color="auto"/>
                  </w:tcBorders>
                </w:tcPr>
                <w:p w14:paraId="07D357FF"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30DCA2F4" w14:textId="77777777" w:rsidTr="00156161">
              <w:trPr>
                <w:trHeight w:val="283"/>
              </w:trPr>
              <w:tc>
                <w:tcPr>
                  <w:tcW w:w="1413" w:type="dxa"/>
                  <w:vMerge w:val="restart"/>
                  <w:tcBorders>
                    <w:top w:val="single" w:sz="4" w:space="0" w:color="auto"/>
                    <w:left w:val="single" w:sz="4" w:space="0" w:color="auto"/>
                    <w:bottom w:val="single" w:sz="4" w:space="0" w:color="auto"/>
                    <w:right w:val="single" w:sz="4" w:space="0" w:color="auto"/>
                  </w:tcBorders>
                </w:tcPr>
                <w:p w14:paraId="22174875"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r w:rsidRPr="00E11A48">
                    <w:rPr>
                      <w:rFonts w:ascii="Times New Roman" w:hAnsi="Times New Roman"/>
                      <w:bCs/>
                      <w:color w:val="auto"/>
                      <w:sz w:val="20"/>
                      <w:szCs w:val="20"/>
                    </w:rPr>
                    <w:t>Помещение для обработки яиц (место в мясо-рыбном цехе)</w:t>
                  </w:r>
                </w:p>
              </w:tc>
              <w:tc>
                <w:tcPr>
                  <w:tcW w:w="2410" w:type="dxa"/>
                  <w:tcBorders>
                    <w:top w:val="single" w:sz="4" w:space="0" w:color="auto"/>
                    <w:left w:val="single" w:sz="4" w:space="0" w:color="auto"/>
                    <w:bottom w:val="single" w:sz="4" w:space="0" w:color="auto"/>
                    <w:right w:val="single" w:sz="4" w:space="0" w:color="auto"/>
                  </w:tcBorders>
                </w:tcPr>
                <w:p w14:paraId="724373C9"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производственный стол</w:t>
                  </w:r>
                </w:p>
              </w:tc>
              <w:tc>
                <w:tcPr>
                  <w:tcW w:w="850" w:type="dxa"/>
                  <w:tcBorders>
                    <w:top w:val="single" w:sz="4" w:space="0" w:color="auto"/>
                    <w:left w:val="single" w:sz="4" w:space="0" w:color="auto"/>
                    <w:bottom w:val="single" w:sz="4" w:space="0" w:color="auto"/>
                    <w:right w:val="single" w:sz="4" w:space="0" w:color="auto"/>
                  </w:tcBorders>
                </w:tcPr>
                <w:p w14:paraId="20BDEA92"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03C5F3DF" w14:textId="77777777" w:rsidTr="00156161">
              <w:trPr>
                <w:trHeight w:val="283"/>
              </w:trPr>
              <w:tc>
                <w:tcPr>
                  <w:tcW w:w="1413" w:type="dxa"/>
                  <w:vMerge/>
                  <w:tcBorders>
                    <w:top w:val="single" w:sz="4" w:space="0" w:color="auto"/>
                    <w:left w:val="single" w:sz="4" w:space="0" w:color="auto"/>
                    <w:bottom w:val="single" w:sz="4" w:space="0" w:color="auto"/>
                    <w:right w:val="single" w:sz="4" w:space="0" w:color="auto"/>
                  </w:tcBorders>
                </w:tcPr>
                <w:p w14:paraId="1B644229"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04AD85D"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моечные ванны (емкости)</w:t>
                  </w:r>
                </w:p>
              </w:tc>
              <w:tc>
                <w:tcPr>
                  <w:tcW w:w="850" w:type="dxa"/>
                  <w:tcBorders>
                    <w:top w:val="single" w:sz="4" w:space="0" w:color="auto"/>
                    <w:left w:val="single" w:sz="4" w:space="0" w:color="auto"/>
                    <w:bottom w:val="single" w:sz="4" w:space="0" w:color="auto"/>
                    <w:right w:val="single" w:sz="4" w:space="0" w:color="auto"/>
                  </w:tcBorders>
                </w:tcPr>
                <w:p w14:paraId="025B4DD7"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3</w:t>
                  </w:r>
                </w:p>
              </w:tc>
            </w:tr>
            <w:tr w:rsidR="003B1786" w:rsidRPr="00E11A48" w14:paraId="21CE99DE" w14:textId="77777777" w:rsidTr="00156161">
              <w:trPr>
                <w:trHeight w:val="283"/>
              </w:trPr>
              <w:tc>
                <w:tcPr>
                  <w:tcW w:w="1413" w:type="dxa"/>
                  <w:vMerge/>
                  <w:tcBorders>
                    <w:top w:val="single" w:sz="4" w:space="0" w:color="auto"/>
                    <w:left w:val="single" w:sz="4" w:space="0" w:color="auto"/>
                    <w:bottom w:val="single" w:sz="4" w:space="0" w:color="auto"/>
                    <w:right w:val="single" w:sz="4" w:space="0" w:color="auto"/>
                  </w:tcBorders>
                </w:tcPr>
                <w:p w14:paraId="5C295F6B"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A3E7F8D"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емкость для обработанного яйца</w:t>
                  </w:r>
                </w:p>
              </w:tc>
              <w:tc>
                <w:tcPr>
                  <w:tcW w:w="850" w:type="dxa"/>
                  <w:tcBorders>
                    <w:top w:val="single" w:sz="4" w:space="0" w:color="auto"/>
                    <w:left w:val="single" w:sz="4" w:space="0" w:color="auto"/>
                    <w:bottom w:val="single" w:sz="4" w:space="0" w:color="auto"/>
                    <w:right w:val="single" w:sz="4" w:space="0" w:color="auto"/>
                  </w:tcBorders>
                </w:tcPr>
                <w:p w14:paraId="0AB0202A"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028ADB34" w14:textId="77777777" w:rsidTr="00156161">
              <w:trPr>
                <w:trHeight w:val="283"/>
              </w:trPr>
              <w:tc>
                <w:tcPr>
                  <w:tcW w:w="1413" w:type="dxa"/>
                  <w:vMerge/>
                  <w:tcBorders>
                    <w:top w:val="single" w:sz="4" w:space="0" w:color="auto"/>
                    <w:left w:val="single" w:sz="4" w:space="0" w:color="auto"/>
                    <w:bottom w:val="single" w:sz="4" w:space="0" w:color="auto"/>
                    <w:right w:val="single" w:sz="4" w:space="0" w:color="auto"/>
                  </w:tcBorders>
                </w:tcPr>
                <w:p w14:paraId="0DF18C61"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6A31798"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раковина для мытья рук</w:t>
                  </w:r>
                </w:p>
              </w:tc>
              <w:tc>
                <w:tcPr>
                  <w:tcW w:w="850" w:type="dxa"/>
                  <w:tcBorders>
                    <w:top w:val="single" w:sz="4" w:space="0" w:color="auto"/>
                    <w:left w:val="single" w:sz="4" w:space="0" w:color="auto"/>
                    <w:bottom w:val="single" w:sz="4" w:space="0" w:color="auto"/>
                    <w:right w:val="single" w:sz="4" w:space="0" w:color="auto"/>
                  </w:tcBorders>
                </w:tcPr>
                <w:p w14:paraId="39CCD818"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bl>
          <w:p w14:paraId="2407FC23"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Style w:val="a3"/>
              <w:tblpPr w:leftFromText="181" w:rightFromText="181" w:vertAnchor="text" w:horzAnchor="margin" w:tblpY="2"/>
              <w:tblOverlap w:val="never"/>
              <w:tblW w:w="4673" w:type="dxa"/>
              <w:tblLayout w:type="fixed"/>
              <w:tblLook w:val="04A0" w:firstRow="1" w:lastRow="0" w:firstColumn="1" w:lastColumn="0" w:noHBand="0" w:noVBand="1"/>
            </w:tblPr>
            <w:tblGrid>
              <w:gridCol w:w="1413"/>
              <w:gridCol w:w="2410"/>
              <w:gridCol w:w="850"/>
            </w:tblGrid>
            <w:tr w:rsidR="003B1786" w:rsidRPr="00E11A48" w14:paraId="3CF78801" w14:textId="77777777" w:rsidTr="00156161">
              <w:tc>
                <w:tcPr>
                  <w:tcW w:w="1413" w:type="dxa"/>
                  <w:vMerge w:val="restart"/>
                  <w:tcBorders>
                    <w:top w:val="single" w:sz="4" w:space="0" w:color="auto"/>
                    <w:left w:val="single" w:sz="4" w:space="0" w:color="auto"/>
                    <w:bottom w:val="single" w:sz="4" w:space="0" w:color="auto"/>
                    <w:right w:val="single" w:sz="4" w:space="0" w:color="auto"/>
                  </w:tcBorders>
                </w:tcPr>
                <w:p w14:paraId="61607E91"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lastRenderedPageBreak/>
                    <w:t>Мясорыбный цех</w:t>
                  </w:r>
                </w:p>
              </w:tc>
              <w:tc>
                <w:tcPr>
                  <w:tcW w:w="2410" w:type="dxa"/>
                  <w:tcBorders>
                    <w:top w:val="single" w:sz="4" w:space="0" w:color="auto"/>
                    <w:left w:val="single" w:sz="4" w:space="0" w:color="auto"/>
                    <w:bottom w:val="single" w:sz="4" w:space="0" w:color="auto"/>
                    <w:right w:val="single" w:sz="4" w:space="0" w:color="auto"/>
                  </w:tcBorders>
                </w:tcPr>
                <w:p w14:paraId="4DE465D4"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производственные столы (для разделки мяса, рыбы и птицы)</w:t>
                  </w:r>
                </w:p>
              </w:tc>
              <w:tc>
                <w:tcPr>
                  <w:tcW w:w="850" w:type="dxa"/>
                  <w:tcBorders>
                    <w:top w:val="single" w:sz="4" w:space="0" w:color="auto"/>
                    <w:left w:val="single" w:sz="4" w:space="0" w:color="auto"/>
                    <w:bottom w:val="single" w:sz="4" w:space="0" w:color="auto"/>
                    <w:right w:val="single" w:sz="4" w:space="0" w:color="auto"/>
                  </w:tcBorders>
                </w:tcPr>
                <w:p w14:paraId="4E235819"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3</w:t>
                  </w:r>
                </w:p>
              </w:tc>
            </w:tr>
            <w:tr w:rsidR="003B1786" w:rsidRPr="00E11A48" w14:paraId="20823647"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7F296ECB"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38C592E"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контрольные весы</w:t>
                  </w:r>
                </w:p>
              </w:tc>
              <w:tc>
                <w:tcPr>
                  <w:tcW w:w="850" w:type="dxa"/>
                  <w:tcBorders>
                    <w:top w:val="single" w:sz="4" w:space="0" w:color="auto"/>
                    <w:left w:val="single" w:sz="4" w:space="0" w:color="auto"/>
                    <w:bottom w:val="single" w:sz="4" w:space="0" w:color="auto"/>
                    <w:right w:val="single" w:sz="4" w:space="0" w:color="auto"/>
                  </w:tcBorders>
                </w:tcPr>
                <w:p w14:paraId="6A46283A"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624E9416"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3E690946"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E95A735"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среднетемпературные холодильные шкафы</w:t>
                  </w:r>
                  <w:r w:rsidRPr="00E11A48">
                    <w:rPr>
                      <w:rFonts w:ascii="Times New Roman" w:hAnsi="Times New Roman"/>
                      <w:bCs/>
                      <w:color w:val="auto"/>
                      <w:spacing w:val="2"/>
                      <w:sz w:val="20"/>
                      <w:szCs w:val="20"/>
                      <w:vertAlign w:val="superscript"/>
                    </w:rPr>
                    <w:t xml:space="preserve"> </w:t>
                  </w:r>
                  <w:r w:rsidRPr="00E11A48">
                    <w:rPr>
                      <w:rFonts w:ascii="Times New Roman" w:hAnsi="Times New Roman"/>
                      <w:bCs/>
                      <w:color w:val="auto"/>
                      <w:spacing w:val="2"/>
                      <w:sz w:val="20"/>
                      <w:szCs w:val="20"/>
                    </w:rPr>
                    <w:t>(</w:t>
                  </w:r>
                  <w:r w:rsidRPr="00E11A48">
                    <w:rPr>
                      <w:rFonts w:ascii="Times New Roman" w:hAnsi="Times New Roman"/>
                      <w:color w:val="auto"/>
                      <w:sz w:val="20"/>
                      <w:szCs w:val="20"/>
                    </w:rPr>
                    <w:t>устанавливаются при необходимости)</w:t>
                  </w:r>
                </w:p>
              </w:tc>
              <w:tc>
                <w:tcPr>
                  <w:tcW w:w="850" w:type="dxa"/>
                  <w:tcBorders>
                    <w:top w:val="single" w:sz="4" w:space="0" w:color="auto"/>
                    <w:left w:val="single" w:sz="4" w:space="0" w:color="auto"/>
                    <w:bottom w:val="single" w:sz="4" w:space="0" w:color="auto"/>
                    <w:right w:val="single" w:sz="4" w:space="0" w:color="auto"/>
                  </w:tcBorders>
                </w:tcPr>
                <w:p w14:paraId="2E3C81DC"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5518D17B"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7B93EE8C"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53379E6"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низкотемпературные холодильные шкафы (</w:t>
                  </w:r>
                  <w:r w:rsidRPr="00E11A48">
                    <w:rPr>
                      <w:rFonts w:ascii="Times New Roman" w:hAnsi="Times New Roman"/>
                      <w:color w:val="auto"/>
                      <w:sz w:val="20"/>
                      <w:szCs w:val="20"/>
                    </w:rPr>
                    <w:t>устанавливаются при необходимости)</w:t>
                  </w:r>
                </w:p>
              </w:tc>
              <w:tc>
                <w:tcPr>
                  <w:tcW w:w="850" w:type="dxa"/>
                  <w:tcBorders>
                    <w:top w:val="single" w:sz="4" w:space="0" w:color="auto"/>
                    <w:left w:val="single" w:sz="4" w:space="0" w:color="auto"/>
                    <w:bottom w:val="single" w:sz="4" w:space="0" w:color="auto"/>
                    <w:right w:val="single" w:sz="4" w:space="0" w:color="auto"/>
                  </w:tcBorders>
                </w:tcPr>
                <w:p w14:paraId="52D8754C"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719DBF4F"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3429329A"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B870C66"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z w:val="20"/>
                      <w:szCs w:val="20"/>
                    </w:rPr>
                    <w:t>электро- мясорубка</w:t>
                  </w:r>
                </w:p>
              </w:tc>
              <w:tc>
                <w:tcPr>
                  <w:tcW w:w="850" w:type="dxa"/>
                  <w:tcBorders>
                    <w:top w:val="single" w:sz="4" w:space="0" w:color="auto"/>
                    <w:left w:val="single" w:sz="4" w:space="0" w:color="auto"/>
                    <w:bottom w:val="single" w:sz="4" w:space="0" w:color="auto"/>
                    <w:right w:val="single" w:sz="4" w:space="0" w:color="auto"/>
                  </w:tcBorders>
                </w:tcPr>
                <w:p w14:paraId="76F35F59"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14054D7E"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4BC11BC8"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A5398A7"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r w:rsidRPr="00E11A48">
                    <w:rPr>
                      <w:rFonts w:ascii="Times New Roman" w:hAnsi="Times New Roman"/>
                      <w:bCs/>
                      <w:color w:val="auto"/>
                      <w:spacing w:val="2"/>
                      <w:sz w:val="20"/>
                      <w:szCs w:val="20"/>
                    </w:rPr>
                    <w:t>моечные ванны</w:t>
                  </w:r>
                </w:p>
              </w:tc>
              <w:tc>
                <w:tcPr>
                  <w:tcW w:w="850" w:type="dxa"/>
                  <w:tcBorders>
                    <w:top w:val="single" w:sz="4" w:space="0" w:color="auto"/>
                    <w:left w:val="single" w:sz="4" w:space="0" w:color="auto"/>
                    <w:bottom w:val="single" w:sz="4" w:space="0" w:color="auto"/>
                    <w:right w:val="single" w:sz="4" w:space="0" w:color="auto"/>
                  </w:tcBorders>
                </w:tcPr>
                <w:p w14:paraId="04142613"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2</w:t>
                  </w:r>
                </w:p>
              </w:tc>
            </w:tr>
            <w:tr w:rsidR="003B1786" w:rsidRPr="00E11A48" w14:paraId="409F6B6C"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2A7AA328"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DD1FAD7"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колода для разруба мяса (</w:t>
                  </w:r>
                  <w:r w:rsidRPr="00E11A48">
                    <w:rPr>
                      <w:rFonts w:ascii="Times New Roman" w:hAnsi="Times New Roman"/>
                      <w:color w:val="auto"/>
                      <w:sz w:val="20"/>
                      <w:szCs w:val="20"/>
                    </w:rPr>
                    <w:t>устанавливается при необходимости)</w:t>
                  </w:r>
                </w:p>
              </w:tc>
              <w:tc>
                <w:tcPr>
                  <w:tcW w:w="850" w:type="dxa"/>
                  <w:tcBorders>
                    <w:top w:val="single" w:sz="4" w:space="0" w:color="auto"/>
                    <w:left w:val="single" w:sz="4" w:space="0" w:color="auto"/>
                    <w:bottom w:val="single" w:sz="4" w:space="0" w:color="auto"/>
                    <w:right w:val="single" w:sz="4" w:space="0" w:color="auto"/>
                  </w:tcBorders>
                </w:tcPr>
                <w:p w14:paraId="3B90E49F"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55F90E33"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3EE8E8E6"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83B9128"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фаршемешалка (</w:t>
                  </w:r>
                  <w:r w:rsidRPr="00E11A48">
                    <w:rPr>
                      <w:rFonts w:ascii="Times New Roman" w:hAnsi="Times New Roman"/>
                      <w:color w:val="auto"/>
                      <w:sz w:val="20"/>
                      <w:szCs w:val="20"/>
                    </w:rPr>
                    <w:t>для базовых предприятий питания)</w:t>
                  </w:r>
                </w:p>
              </w:tc>
              <w:tc>
                <w:tcPr>
                  <w:tcW w:w="850" w:type="dxa"/>
                  <w:tcBorders>
                    <w:top w:val="single" w:sz="4" w:space="0" w:color="auto"/>
                    <w:left w:val="single" w:sz="4" w:space="0" w:color="auto"/>
                    <w:bottom w:val="single" w:sz="4" w:space="0" w:color="auto"/>
                    <w:right w:val="single" w:sz="4" w:space="0" w:color="auto"/>
                  </w:tcBorders>
                </w:tcPr>
                <w:p w14:paraId="703C5796"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3421D253"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4EA2AC58"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1BA826F"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котлетоформовочный автомат (</w:t>
                  </w:r>
                  <w:r w:rsidRPr="00E11A48">
                    <w:rPr>
                      <w:rFonts w:ascii="Times New Roman" w:hAnsi="Times New Roman"/>
                      <w:color w:val="auto"/>
                      <w:sz w:val="20"/>
                      <w:szCs w:val="20"/>
                    </w:rPr>
                    <w:t>для базовых предприятий питания)</w:t>
                  </w:r>
                </w:p>
              </w:tc>
              <w:tc>
                <w:tcPr>
                  <w:tcW w:w="850" w:type="dxa"/>
                  <w:tcBorders>
                    <w:top w:val="single" w:sz="4" w:space="0" w:color="auto"/>
                    <w:left w:val="single" w:sz="4" w:space="0" w:color="auto"/>
                    <w:bottom w:val="single" w:sz="4" w:space="0" w:color="auto"/>
                    <w:right w:val="single" w:sz="4" w:space="0" w:color="auto"/>
                  </w:tcBorders>
                </w:tcPr>
                <w:p w14:paraId="7B2ACDB0"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09A78283"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108E7786"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48BFA17"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
                      <w:color w:val="auto"/>
                      <w:spacing w:val="2"/>
                      <w:sz w:val="20"/>
                      <w:szCs w:val="20"/>
                    </w:rPr>
                    <w:t>бактерицидная установка для обеззараживания воздуха</w:t>
                  </w:r>
                </w:p>
              </w:tc>
              <w:tc>
                <w:tcPr>
                  <w:tcW w:w="850" w:type="dxa"/>
                  <w:tcBorders>
                    <w:top w:val="single" w:sz="4" w:space="0" w:color="auto"/>
                    <w:left w:val="single" w:sz="4" w:space="0" w:color="auto"/>
                    <w:bottom w:val="single" w:sz="4" w:space="0" w:color="auto"/>
                    <w:right w:val="single" w:sz="4" w:space="0" w:color="auto"/>
                  </w:tcBorders>
                </w:tcPr>
                <w:p w14:paraId="490616DA"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
                      <w:color w:val="auto"/>
                      <w:spacing w:val="2"/>
                      <w:sz w:val="20"/>
                      <w:szCs w:val="20"/>
                    </w:rPr>
                    <w:t>1</w:t>
                  </w:r>
                </w:p>
              </w:tc>
            </w:tr>
            <w:tr w:rsidR="003B1786" w:rsidRPr="00E11A48" w14:paraId="770EC434"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7A46A2D8"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2E22EB6"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раковина для мытья рук</w:t>
                  </w:r>
                </w:p>
              </w:tc>
              <w:tc>
                <w:tcPr>
                  <w:tcW w:w="850" w:type="dxa"/>
                  <w:tcBorders>
                    <w:top w:val="single" w:sz="4" w:space="0" w:color="auto"/>
                    <w:left w:val="single" w:sz="4" w:space="0" w:color="auto"/>
                    <w:bottom w:val="single" w:sz="4" w:space="0" w:color="auto"/>
                    <w:right w:val="single" w:sz="4" w:space="0" w:color="auto"/>
                  </w:tcBorders>
                </w:tcPr>
                <w:p w14:paraId="3A26A182"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56DB3090" w14:textId="77777777" w:rsidTr="00156161">
              <w:trPr>
                <w:trHeight w:val="283"/>
              </w:trPr>
              <w:tc>
                <w:tcPr>
                  <w:tcW w:w="1413" w:type="dxa"/>
                  <w:vMerge w:val="restart"/>
                  <w:tcBorders>
                    <w:top w:val="single" w:sz="4" w:space="0" w:color="auto"/>
                    <w:left w:val="single" w:sz="4" w:space="0" w:color="auto"/>
                    <w:bottom w:val="single" w:sz="4" w:space="0" w:color="auto"/>
                    <w:right w:val="single" w:sz="4" w:space="0" w:color="auto"/>
                  </w:tcBorders>
                </w:tcPr>
                <w:p w14:paraId="0C89F6C8"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r w:rsidRPr="00E11A48">
                    <w:rPr>
                      <w:rFonts w:ascii="Times New Roman" w:hAnsi="Times New Roman"/>
                      <w:bCs/>
                      <w:color w:val="auto"/>
                      <w:sz w:val="20"/>
                      <w:szCs w:val="20"/>
                    </w:rPr>
                    <w:t>Помещение для обработки яиц (место в мясо-рыбном цехе)</w:t>
                  </w:r>
                </w:p>
              </w:tc>
              <w:tc>
                <w:tcPr>
                  <w:tcW w:w="2410" w:type="dxa"/>
                  <w:tcBorders>
                    <w:top w:val="single" w:sz="4" w:space="0" w:color="auto"/>
                    <w:left w:val="single" w:sz="4" w:space="0" w:color="auto"/>
                    <w:bottom w:val="single" w:sz="4" w:space="0" w:color="auto"/>
                    <w:right w:val="single" w:sz="4" w:space="0" w:color="auto"/>
                  </w:tcBorders>
                </w:tcPr>
                <w:p w14:paraId="23CCFBBF"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производственный стол</w:t>
                  </w:r>
                </w:p>
              </w:tc>
              <w:tc>
                <w:tcPr>
                  <w:tcW w:w="850" w:type="dxa"/>
                  <w:tcBorders>
                    <w:top w:val="single" w:sz="4" w:space="0" w:color="auto"/>
                    <w:left w:val="single" w:sz="4" w:space="0" w:color="auto"/>
                    <w:bottom w:val="single" w:sz="4" w:space="0" w:color="auto"/>
                    <w:right w:val="single" w:sz="4" w:space="0" w:color="auto"/>
                  </w:tcBorders>
                </w:tcPr>
                <w:p w14:paraId="09E2A4DC"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4F2E87E9" w14:textId="77777777" w:rsidTr="00156161">
              <w:trPr>
                <w:trHeight w:val="283"/>
              </w:trPr>
              <w:tc>
                <w:tcPr>
                  <w:tcW w:w="1413" w:type="dxa"/>
                  <w:vMerge/>
                  <w:tcBorders>
                    <w:top w:val="single" w:sz="4" w:space="0" w:color="auto"/>
                    <w:left w:val="single" w:sz="4" w:space="0" w:color="auto"/>
                    <w:bottom w:val="single" w:sz="4" w:space="0" w:color="auto"/>
                    <w:right w:val="single" w:sz="4" w:space="0" w:color="auto"/>
                  </w:tcBorders>
                </w:tcPr>
                <w:p w14:paraId="31E2D756"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66BBB9B"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моечные ванны (емкости)</w:t>
                  </w:r>
                </w:p>
              </w:tc>
              <w:tc>
                <w:tcPr>
                  <w:tcW w:w="850" w:type="dxa"/>
                  <w:tcBorders>
                    <w:top w:val="single" w:sz="4" w:space="0" w:color="auto"/>
                    <w:left w:val="single" w:sz="4" w:space="0" w:color="auto"/>
                    <w:bottom w:val="single" w:sz="4" w:space="0" w:color="auto"/>
                    <w:right w:val="single" w:sz="4" w:space="0" w:color="auto"/>
                  </w:tcBorders>
                </w:tcPr>
                <w:p w14:paraId="4E092072"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3</w:t>
                  </w:r>
                </w:p>
              </w:tc>
            </w:tr>
            <w:tr w:rsidR="003B1786" w:rsidRPr="00E11A48" w14:paraId="1807F79B" w14:textId="77777777" w:rsidTr="00156161">
              <w:trPr>
                <w:trHeight w:val="283"/>
              </w:trPr>
              <w:tc>
                <w:tcPr>
                  <w:tcW w:w="1413" w:type="dxa"/>
                  <w:vMerge/>
                  <w:tcBorders>
                    <w:top w:val="single" w:sz="4" w:space="0" w:color="auto"/>
                    <w:left w:val="single" w:sz="4" w:space="0" w:color="auto"/>
                    <w:bottom w:val="single" w:sz="4" w:space="0" w:color="auto"/>
                    <w:right w:val="single" w:sz="4" w:space="0" w:color="auto"/>
                  </w:tcBorders>
                </w:tcPr>
                <w:p w14:paraId="4720CEF5"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0B07AA0"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емкость для обработанного яйца</w:t>
                  </w:r>
                </w:p>
              </w:tc>
              <w:tc>
                <w:tcPr>
                  <w:tcW w:w="850" w:type="dxa"/>
                  <w:tcBorders>
                    <w:top w:val="single" w:sz="4" w:space="0" w:color="auto"/>
                    <w:left w:val="single" w:sz="4" w:space="0" w:color="auto"/>
                    <w:bottom w:val="single" w:sz="4" w:space="0" w:color="auto"/>
                    <w:right w:val="single" w:sz="4" w:space="0" w:color="auto"/>
                  </w:tcBorders>
                </w:tcPr>
                <w:p w14:paraId="1D5D1C00"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5C3ABC1D" w14:textId="77777777" w:rsidTr="00156161">
              <w:trPr>
                <w:trHeight w:val="283"/>
              </w:trPr>
              <w:tc>
                <w:tcPr>
                  <w:tcW w:w="1413" w:type="dxa"/>
                  <w:vMerge/>
                  <w:tcBorders>
                    <w:top w:val="single" w:sz="4" w:space="0" w:color="auto"/>
                    <w:left w:val="single" w:sz="4" w:space="0" w:color="auto"/>
                    <w:bottom w:val="single" w:sz="4" w:space="0" w:color="auto"/>
                    <w:right w:val="single" w:sz="4" w:space="0" w:color="auto"/>
                  </w:tcBorders>
                </w:tcPr>
                <w:p w14:paraId="04B2B35A"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6974675"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раковина для мытья рук</w:t>
                  </w:r>
                </w:p>
              </w:tc>
              <w:tc>
                <w:tcPr>
                  <w:tcW w:w="850" w:type="dxa"/>
                  <w:tcBorders>
                    <w:top w:val="single" w:sz="4" w:space="0" w:color="auto"/>
                    <w:left w:val="single" w:sz="4" w:space="0" w:color="auto"/>
                    <w:bottom w:val="single" w:sz="4" w:space="0" w:color="auto"/>
                    <w:right w:val="single" w:sz="4" w:space="0" w:color="auto"/>
                  </w:tcBorders>
                </w:tcPr>
                <w:p w14:paraId="0476CA47"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4BD04B0D" w14:textId="77777777" w:rsidTr="00156161">
              <w:trPr>
                <w:trHeight w:val="283"/>
              </w:trPr>
              <w:tc>
                <w:tcPr>
                  <w:tcW w:w="1413" w:type="dxa"/>
                  <w:tcBorders>
                    <w:top w:val="single" w:sz="4" w:space="0" w:color="auto"/>
                    <w:left w:val="single" w:sz="4" w:space="0" w:color="auto"/>
                    <w:bottom w:val="single" w:sz="4" w:space="0" w:color="auto"/>
                    <w:right w:val="single" w:sz="4" w:space="0" w:color="auto"/>
                  </w:tcBorders>
                </w:tcPr>
                <w:p w14:paraId="544F98D3"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CA6ACE6"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
                      <w:color w:val="auto"/>
                      <w:spacing w:val="2"/>
                      <w:sz w:val="20"/>
                      <w:szCs w:val="20"/>
                    </w:rPr>
                    <w:t>бактерицидная установка для обеззараживания воздуха</w:t>
                  </w:r>
                </w:p>
              </w:tc>
              <w:tc>
                <w:tcPr>
                  <w:tcW w:w="850" w:type="dxa"/>
                  <w:tcBorders>
                    <w:top w:val="single" w:sz="4" w:space="0" w:color="auto"/>
                    <w:left w:val="single" w:sz="4" w:space="0" w:color="auto"/>
                    <w:bottom w:val="single" w:sz="4" w:space="0" w:color="auto"/>
                    <w:right w:val="single" w:sz="4" w:space="0" w:color="auto"/>
                  </w:tcBorders>
                </w:tcPr>
                <w:p w14:paraId="7143A9A6"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
                      <w:color w:val="auto"/>
                      <w:spacing w:val="2"/>
                      <w:sz w:val="20"/>
                      <w:szCs w:val="20"/>
                    </w:rPr>
                    <w:t>1</w:t>
                  </w:r>
                </w:p>
              </w:tc>
            </w:tr>
          </w:tbl>
          <w:p w14:paraId="10DC1468" w14:textId="77777777" w:rsidR="003B1786" w:rsidRPr="00E11A48" w:rsidRDefault="003B1786" w:rsidP="003B1786">
            <w:pPr>
              <w:pStyle w:val="ConsPlusNormal"/>
              <w:ind w:firstLine="0"/>
              <w:rPr>
                <w:rFonts w:ascii="Times New Roman" w:hAnsi="Times New Roman" w:cs="Times New Roman"/>
                <w:sz w:val="16"/>
              </w:rPr>
            </w:pPr>
          </w:p>
        </w:tc>
        <w:tc>
          <w:tcPr>
            <w:tcW w:w="3835" w:type="dxa"/>
            <w:shd w:val="clear" w:color="auto" w:fill="auto"/>
          </w:tcPr>
          <w:tbl>
            <w:tblPr>
              <w:tblStyle w:val="a3"/>
              <w:tblpPr w:leftFromText="181" w:rightFromText="181" w:vertAnchor="text" w:horzAnchor="margin" w:tblpY="2"/>
              <w:tblOverlap w:val="never"/>
              <w:tblW w:w="4673" w:type="dxa"/>
              <w:tblLayout w:type="fixed"/>
              <w:tblLook w:val="04A0" w:firstRow="1" w:lastRow="0" w:firstColumn="1" w:lastColumn="0" w:noHBand="0" w:noVBand="1"/>
            </w:tblPr>
            <w:tblGrid>
              <w:gridCol w:w="1413"/>
              <w:gridCol w:w="2410"/>
              <w:gridCol w:w="850"/>
            </w:tblGrid>
            <w:tr w:rsidR="003B1786" w:rsidRPr="00E11A48" w14:paraId="34C3F4CE" w14:textId="77777777" w:rsidTr="00156161">
              <w:tc>
                <w:tcPr>
                  <w:tcW w:w="1413" w:type="dxa"/>
                  <w:vMerge w:val="restart"/>
                  <w:tcBorders>
                    <w:top w:val="single" w:sz="4" w:space="0" w:color="auto"/>
                    <w:left w:val="single" w:sz="4" w:space="0" w:color="auto"/>
                    <w:bottom w:val="single" w:sz="4" w:space="0" w:color="auto"/>
                    <w:right w:val="single" w:sz="4" w:space="0" w:color="auto"/>
                  </w:tcBorders>
                </w:tcPr>
                <w:p w14:paraId="660795B9"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lastRenderedPageBreak/>
                    <w:t>Мясорыбный цех</w:t>
                  </w:r>
                </w:p>
              </w:tc>
              <w:tc>
                <w:tcPr>
                  <w:tcW w:w="2410" w:type="dxa"/>
                  <w:tcBorders>
                    <w:top w:val="single" w:sz="4" w:space="0" w:color="auto"/>
                    <w:left w:val="single" w:sz="4" w:space="0" w:color="auto"/>
                    <w:bottom w:val="single" w:sz="4" w:space="0" w:color="auto"/>
                    <w:right w:val="single" w:sz="4" w:space="0" w:color="auto"/>
                  </w:tcBorders>
                </w:tcPr>
                <w:p w14:paraId="4C07C009"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производственные столы (для разделки мяса, рыбы и птицы)</w:t>
                  </w:r>
                </w:p>
              </w:tc>
              <w:tc>
                <w:tcPr>
                  <w:tcW w:w="850" w:type="dxa"/>
                  <w:tcBorders>
                    <w:top w:val="single" w:sz="4" w:space="0" w:color="auto"/>
                    <w:left w:val="single" w:sz="4" w:space="0" w:color="auto"/>
                    <w:bottom w:val="single" w:sz="4" w:space="0" w:color="auto"/>
                    <w:right w:val="single" w:sz="4" w:space="0" w:color="auto"/>
                  </w:tcBorders>
                </w:tcPr>
                <w:p w14:paraId="605EED56"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3</w:t>
                  </w:r>
                </w:p>
              </w:tc>
            </w:tr>
            <w:tr w:rsidR="003B1786" w:rsidRPr="00E11A48" w14:paraId="62117621"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5C934047"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815BB89"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контрольные весы</w:t>
                  </w:r>
                </w:p>
              </w:tc>
              <w:tc>
                <w:tcPr>
                  <w:tcW w:w="850" w:type="dxa"/>
                  <w:tcBorders>
                    <w:top w:val="single" w:sz="4" w:space="0" w:color="auto"/>
                    <w:left w:val="single" w:sz="4" w:space="0" w:color="auto"/>
                    <w:bottom w:val="single" w:sz="4" w:space="0" w:color="auto"/>
                    <w:right w:val="single" w:sz="4" w:space="0" w:color="auto"/>
                  </w:tcBorders>
                </w:tcPr>
                <w:p w14:paraId="14C84526"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56EB28BD"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52EDBA16"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508BFA1"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среднетемпературные холодильные шкафы</w:t>
                  </w:r>
                  <w:r w:rsidRPr="00E11A48">
                    <w:rPr>
                      <w:rFonts w:ascii="Times New Roman" w:hAnsi="Times New Roman"/>
                      <w:bCs/>
                      <w:color w:val="auto"/>
                      <w:spacing w:val="2"/>
                      <w:sz w:val="20"/>
                      <w:szCs w:val="20"/>
                      <w:vertAlign w:val="superscript"/>
                    </w:rPr>
                    <w:t xml:space="preserve"> </w:t>
                  </w:r>
                  <w:r w:rsidRPr="00E11A48">
                    <w:rPr>
                      <w:rFonts w:ascii="Times New Roman" w:hAnsi="Times New Roman"/>
                      <w:bCs/>
                      <w:color w:val="auto"/>
                      <w:spacing w:val="2"/>
                      <w:sz w:val="20"/>
                      <w:szCs w:val="20"/>
                    </w:rPr>
                    <w:t>(</w:t>
                  </w:r>
                  <w:r w:rsidRPr="00E11A48">
                    <w:rPr>
                      <w:rFonts w:ascii="Times New Roman" w:hAnsi="Times New Roman"/>
                      <w:bCs/>
                      <w:color w:val="auto"/>
                      <w:sz w:val="20"/>
                      <w:szCs w:val="20"/>
                    </w:rPr>
                    <w:t>устанавливаются при необходимости)</w:t>
                  </w:r>
                </w:p>
              </w:tc>
              <w:tc>
                <w:tcPr>
                  <w:tcW w:w="850" w:type="dxa"/>
                  <w:tcBorders>
                    <w:top w:val="single" w:sz="4" w:space="0" w:color="auto"/>
                    <w:left w:val="single" w:sz="4" w:space="0" w:color="auto"/>
                    <w:bottom w:val="single" w:sz="4" w:space="0" w:color="auto"/>
                    <w:right w:val="single" w:sz="4" w:space="0" w:color="auto"/>
                  </w:tcBorders>
                </w:tcPr>
                <w:p w14:paraId="3BAC2A9A"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7D211C1B"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1686CFDA"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CE094F8"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низкотемпературные холодильные шкафы (</w:t>
                  </w:r>
                  <w:r w:rsidRPr="00E11A48">
                    <w:rPr>
                      <w:rFonts w:ascii="Times New Roman" w:hAnsi="Times New Roman"/>
                      <w:bCs/>
                      <w:color w:val="auto"/>
                      <w:sz w:val="20"/>
                      <w:szCs w:val="20"/>
                    </w:rPr>
                    <w:t>устанавливаются при необходимости)</w:t>
                  </w:r>
                </w:p>
              </w:tc>
              <w:tc>
                <w:tcPr>
                  <w:tcW w:w="850" w:type="dxa"/>
                  <w:tcBorders>
                    <w:top w:val="single" w:sz="4" w:space="0" w:color="auto"/>
                    <w:left w:val="single" w:sz="4" w:space="0" w:color="auto"/>
                    <w:bottom w:val="single" w:sz="4" w:space="0" w:color="auto"/>
                    <w:right w:val="single" w:sz="4" w:space="0" w:color="auto"/>
                  </w:tcBorders>
                </w:tcPr>
                <w:p w14:paraId="5EBFBF77"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0A0CE8B6"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7A403CE1"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D6C745C"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z w:val="20"/>
                      <w:szCs w:val="20"/>
                    </w:rPr>
                    <w:t>электро- мясорубка</w:t>
                  </w:r>
                </w:p>
              </w:tc>
              <w:tc>
                <w:tcPr>
                  <w:tcW w:w="850" w:type="dxa"/>
                  <w:tcBorders>
                    <w:top w:val="single" w:sz="4" w:space="0" w:color="auto"/>
                    <w:left w:val="single" w:sz="4" w:space="0" w:color="auto"/>
                    <w:bottom w:val="single" w:sz="4" w:space="0" w:color="auto"/>
                    <w:right w:val="single" w:sz="4" w:space="0" w:color="auto"/>
                  </w:tcBorders>
                </w:tcPr>
                <w:p w14:paraId="14B8A133"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065EDDA4"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2C485706"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E3F50E7"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r w:rsidRPr="00E11A48">
                    <w:rPr>
                      <w:rFonts w:ascii="Times New Roman" w:hAnsi="Times New Roman"/>
                      <w:bCs/>
                      <w:color w:val="auto"/>
                      <w:spacing w:val="2"/>
                      <w:sz w:val="20"/>
                      <w:szCs w:val="20"/>
                    </w:rPr>
                    <w:t>моечные ванны</w:t>
                  </w:r>
                </w:p>
              </w:tc>
              <w:tc>
                <w:tcPr>
                  <w:tcW w:w="850" w:type="dxa"/>
                  <w:tcBorders>
                    <w:top w:val="single" w:sz="4" w:space="0" w:color="auto"/>
                    <w:left w:val="single" w:sz="4" w:space="0" w:color="auto"/>
                    <w:bottom w:val="single" w:sz="4" w:space="0" w:color="auto"/>
                    <w:right w:val="single" w:sz="4" w:space="0" w:color="auto"/>
                  </w:tcBorders>
                </w:tcPr>
                <w:p w14:paraId="0E0F91F3"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2</w:t>
                  </w:r>
                </w:p>
              </w:tc>
            </w:tr>
            <w:tr w:rsidR="003B1786" w:rsidRPr="00E11A48" w14:paraId="4E3F8CA3"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00697F33"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A4177DB"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колода для разруба мяса (</w:t>
                  </w:r>
                  <w:r w:rsidRPr="00E11A48">
                    <w:rPr>
                      <w:rFonts w:ascii="Times New Roman" w:hAnsi="Times New Roman"/>
                      <w:bCs/>
                      <w:color w:val="auto"/>
                      <w:sz w:val="20"/>
                      <w:szCs w:val="20"/>
                    </w:rPr>
                    <w:t>устанавливается при необходимости)</w:t>
                  </w:r>
                </w:p>
              </w:tc>
              <w:tc>
                <w:tcPr>
                  <w:tcW w:w="850" w:type="dxa"/>
                  <w:tcBorders>
                    <w:top w:val="single" w:sz="4" w:space="0" w:color="auto"/>
                    <w:left w:val="single" w:sz="4" w:space="0" w:color="auto"/>
                    <w:bottom w:val="single" w:sz="4" w:space="0" w:color="auto"/>
                    <w:right w:val="single" w:sz="4" w:space="0" w:color="auto"/>
                  </w:tcBorders>
                </w:tcPr>
                <w:p w14:paraId="6C9FEC77"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3E39EBA6"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77032958"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F5616E5"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фаршемешалка (</w:t>
                  </w:r>
                  <w:r w:rsidRPr="00E11A48">
                    <w:rPr>
                      <w:rFonts w:ascii="Times New Roman" w:hAnsi="Times New Roman"/>
                      <w:bCs/>
                      <w:color w:val="auto"/>
                      <w:sz w:val="20"/>
                      <w:szCs w:val="20"/>
                    </w:rPr>
                    <w:t>для базовых предприятий питания)</w:t>
                  </w:r>
                </w:p>
              </w:tc>
              <w:tc>
                <w:tcPr>
                  <w:tcW w:w="850" w:type="dxa"/>
                  <w:tcBorders>
                    <w:top w:val="single" w:sz="4" w:space="0" w:color="auto"/>
                    <w:left w:val="single" w:sz="4" w:space="0" w:color="auto"/>
                    <w:bottom w:val="single" w:sz="4" w:space="0" w:color="auto"/>
                    <w:right w:val="single" w:sz="4" w:space="0" w:color="auto"/>
                  </w:tcBorders>
                </w:tcPr>
                <w:p w14:paraId="34B927D5"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0BF4A2EA"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4F120DE7"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2AC4584"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котлетоформовочный автомат (</w:t>
                  </w:r>
                  <w:r w:rsidRPr="00E11A48">
                    <w:rPr>
                      <w:rFonts w:ascii="Times New Roman" w:hAnsi="Times New Roman"/>
                      <w:bCs/>
                      <w:color w:val="auto"/>
                      <w:sz w:val="20"/>
                      <w:szCs w:val="20"/>
                    </w:rPr>
                    <w:t>для базовых предприятий питания)</w:t>
                  </w:r>
                </w:p>
              </w:tc>
              <w:tc>
                <w:tcPr>
                  <w:tcW w:w="850" w:type="dxa"/>
                  <w:tcBorders>
                    <w:top w:val="single" w:sz="4" w:space="0" w:color="auto"/>
                    <w:left w:val="single" w:sz="4" w:space="0" w:color="auto"/>
                    <w:bottom w:val="single" w:sz="4" w:space="0" w:color="auto"/>
                    <w:right w:val="single" w:sz="4" w:space="0" w:color="auto"/>
                  </w:tcBorders>
                </w:tcPr>
                <w:p w14:paraId="25F39054"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6503845F"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431A9E8F"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F41AC96"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бактерицидная установка для обеззараживания воздуха</w:t>
                  </w:r>
                </w:p>
              </w:tc>
              <w:tc>
                <w:tcPr>
                  <w:tcW w:w="850" w:type="dxa"/>
                  <w:tcBorders>
                    <w:top w:val="single" w:sz="4" w:space="0" w:color="auto"/>
                    <w:left w:val="single" w:sz="4" w:space="0" w:color="auto"/>
                    <w:bottom w:val="single" w:sz="4" w:space="0" w:color="auto"/>
                    <w:right w:val="single" w:sz="4" w:space="0" w:color="auto"/>
                  </w:tcBorders>
                </w:tcPr>
                <w:p w14:paraId="4586F220"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0458CD3E" w14:textId="77777777" w:rsidTr="00156161">
              <w:tc>
                <w:tcPr>
                  <w:tcW w:w="1413" w:type="dxa"/>
                  <w:vMerge/>
                  <w:tcBorders>
                    <w:top w:val="single" w:sz="4" w:space="0" w:color="auto"/>
                    <w:left w:val="single" w:sz="4" w:space="0" w:color="auto"/>
                    <w:bottom w:val="single" w:sz="4" w:space="0" w:color="auto"/>
                    <w:right w:val="single" w:sz="4" w:space="0" w:color="auto"/>
                  </w:tcBorders>
                </w:tcPr>
                <w:p w14:paraId="52FA2D0B"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29ED47D"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раковина для мытья рук</w:t>
                  </w:r>
                </w:p>
              </w:tc>
              <w:tc>
                <w:tcPr>
                  <w:tcW w:w="850" w:type="dxa"/>
                  <w:tcBorders>
                    <w:top w:val="single" w:sz="4" w:space="0" w:color="auto"/>
                    <w:left w:val="single" w:sz="4" w:space="0" w:color="auto"/>
                    <w:bottom w:val="single" w:sz="4" w:space="0" w:color="auto"/>
                    <w:right w:val="single" w:sz="4" w:space="0" w:color="auto"/>
                  </w:tcBorders>
                </w:tcPr>
                <w:p w14:paraId="024AA2EB"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5AA5A76E" w14:textId="77777777" w:rsidTr="00156161">
              <w:trPr>
                <w:trHeight w:val="283"/>
              </w:trPr>
              <w:tc>
                <w:tcPr>
                  <w:tcW w:w="1413" w:type="dxa"/>
                  <w:vMerge w:val="restart"/>
                  <w:tcBorders>
                    <w:top w:val="single" w:sz="4" w:space="0" w:color="auto"/>
                    <w:left w:val="single" w:sz="4" w:space="0" w:color="auto"/>
                    <w:bottom w:val="single" w:sz="4" w:space="0" w:color="auto"/>
                    <w:right w:val="single" w:sz="4" w:space="0" w:color="auto"/>
                  </w:tcBorders>
                </w:tcPr>
                <w:p w14:paraId="5DC67C05"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r w:rsidRPr="00E11A48">
                    <w:rPr>
                      <w:rFonts w:ascii="Times New Roman" w:hAnsi="Times New Roman"/>
                      <w:bCs/>
                      <w:color w:val="auto"/>
                      <w:sz w:val="20"/>
                      <w:szCs w:val="20"/>
                    </w:rPr>
                    <w:t>Помещение для обработки яиц (место в мясо-рыбном цехе)</w:t>
                  </w:r>
                </w:p>
              </w:tc>
              <w:tc>
                <w:tcPr>
                  <w:tcW w:w="2410" w:type="dxa"/>
                  <w:tcBorders>
                    <w:top w:val="single" w:sz="4" w:space="0" w:color="auto"/>
                    <w:left w:val="single" w:sz="4" w:space="0" w:color="auto"/>
                    <w:bottom w:val="single" w:sz="4" w:space="0" w:color="auto"/>
                    <w:right w:val="single" w:sz="4" w:space="0" w:color="auto"/>
                  </w:tcBorders>
                </w:tcPr>
                <w:p w14:paraId="2290BB01"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производственный стол</w:t>
                  </w:r>
                </w:p>
              </w:tc>
              <w:tc>
                <w:tcPr>
                  <w:tcW w:w="850" w:type="dxa"/>
                  <w:tcBorders>
                    <w:top w:val="single" w:sz="4" w:space="0" w:color="auto"/>
                    <w:left w:val="single" w:sz="4" w:space="0" w:color="auto"/>
                    <w:bottom w:val="single" w:sz="4" w:space="0" w:color="auto"/>
                    <w:right w:val="single" w:sz="4" w:space="0" w:color="auto"/>
                  </w:tcBorders>
                </w:tcPr>
                <w:p w14:paraId="2562CED6"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3E64B090" w14:textId="77777777" w:rsidTr="00156161">
              <w:trPr>
                <w:trHeight w:val="283"/>
              </w:trPr>
              <w:tc>
                <w:tcPr>
                  <w:tcW w:w="1413" w:type="dxa"/>
                  <w:vMerge/>
                  <w:tcBorders>
                    <w:top w:val="single" w:sz="4" w:space="0" w:color="auto"/>
                    <w:left w:val="single" w:sz="4" w:space="0" w:color="auto"/>
                    <w:bottom w:val="single" w:sz="4" w:space="0" w:color="auto"/>
                    <w:right w:val="single" w:sz="4" w:space="0" w:color="auto"/>
                  </w:tcBorders>
                </w:tcPr>
                <w:p w14:paraId="20150FF0"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3113005"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моечные ванны (емкости)</w:t>
                  </w:r>
                </w:p>
              </w:tc>
              <w:tc>
                <w:tcPr>
                  <w:tcW w:w="850" w:type="dxa"/>
                  <w:tcBorders>
                    <w:top w:val="single" w:sz="4" w:space="0" w:color="auto"/>
                    <w:left w:val="single" w:sz="4" w:space="0" w:color="auto"/>
                    <w:bottom w:val="single" w:sz="4" w:space="0" w:color="auto"/>
                    <w:right w:val="single" w:sz="4" w:space="0" w:color="auto"/>
                  </w:tcBorders>
                </w:tcPr>
                <w:p w14:paraId="256C14BF"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3</w:t>
                  </w:r>
                </w:p>
              </w:tc>
            </w:tr>
            <w:tr w:rsidR="003B1786" w:rsidRPr="00E11A48" w14:paraId="6CC6F3B0" w14:textId="77777777" w:rsidTr="00156161">
              <w:trPr>
                <w:trHeight w:val="283"/>
              </w:trPr>
              <w:tc>
                <w:tcPr>
                  <w:tcW w:w="1413" w:type="dxa"/>
                  <w:vMerge/>
                  <w:tcBorders>
                    <w:top w:val="single" w:sz="4" w:space="0" w:color="auto"/>
                    <w:left w:val="single" w:sz="4" w:space="0" w:color="auto"/>
                    <w:bottom w:val="single" w:sz="4" w:space="0" w:color="auto"/>
                    <w:right w:val="single" w:sz="4" w:space="0" w:color="auto"/>
                  </w:tcBorders>
                </w:tcPr>
                <w:p w14:paraId="37D66199"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66B09E4"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емкость для обработанного яйца</w:t>
                  </w:r>
                </w:p>
              </w:tc>
              <w:tc>
                <w:tcPr>
                  <w:tcW w:w="850" w:type="dxa"/>
                  <w:tcBorders>
                    <w:top w:val="single" w:sz="4" w:space="0" w:color="auto"/>
                    <w:left w:val="single" w:sz="4" w:space="0" w:color="auto"/>
                    <w:bottom w:val="single" w:sz="4" w:space="0" w:color="auto"/>
                    <w:right w:val="single" w:sz="4" w:space="0" w:color="auto"/>
                  </w:tcBorders>
                </w:tcPr>
                <w:p w14:paraId="43674B77"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532B6BF5" w14:textId="77777777" w:rsidTr="00156161">
              <w:trPr>
                <w:trHeight w:val="283"/>
              </w:trPr>
              <w:tc>
                <w:tcPr>
                  <w:tcW w:w="1413" w:type="dxa"/>
                  <w:vMerge/>
                  <w:tcBorders>
                    <w:top w:val="single" w:sz="4" w:space="0" w:color="auto"/>
                    <w:left w:val="single" w:sz="4" w:space="0" w:color="auto"/>
                    <w:bottom w:val="single" w:sz="4" w:space="0" w:color="auto"/>
                    <w:right w:val="single" w:sz="4" w:space="0" w:color="auto"/>
                  </w:tcBorders>
                </w:tcPr>
                <w:p w14:paraId="277F9083"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3D7C8E1"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раковина для мытья рук</w:t>
                  </w:r>
                </w:p>
              </w:tc>
              <w:tc>
                <w:tcPr>
                  <w:tcW w:w="850" w:type="dxa"/>
                  <w:tcBorders>
                    <w:top w:val="single" w:sz="4" w:space="0" w:color="auto"/>
                    <w:left w:val="single" w:sz="4" w:space="0" w:color="auto"/>
                    <w:bottom w:val="single" w:sz="4" w:space="0" w:color="auto"/>
                    <w:right w:val="single" w:sz="4" w:space="0" w:color="auto"/>
                  </w:tcBorders>
                </w:tcPr>
                <w:p w14:paraId="68425107"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4093C0BD" w14:textId="77777777" w:rsidTr="00156161">
              <w:trPr>
                <w:trHeight w:val="283"/>
              </w:trPr>
              <w:tc>
                <w:tcPr>
                  <w:tcW w:w="1413" w:type="dxa"/>
                  <w:tcBorders>
                    <w:top w:val="single" w:sz="4" w:space="0" w:color="auto"/>
                    <w:left w:val="single" w:sz="4" w:space="0" w:color="auto"/>
                    <w:bottom w:val="single" w:sz="4" w:space="0" w:color="auto"/>
                    <w:right w:val="single" w:sz="4" w:space="0" w:color="auto"/>
                  </w:tcBorders>
                </w:tcPr>
                <w:p w14:paraId="43D97DDB"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9BE0AF6"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бактерицидная установка для обеззараживания воздуха</w:t>
                  </w:r>
                </w:p>
              </w:tc>
              <w:tc>
                <w:tcPr>
                  <w:tcW w:w="850" w:type="dxa"/>
                  <w:tcBorders>
                    <w:top w:val="single" w:sz="4" w:space="0" w:color="auto"/>
                    <w:left w:val="single" w:sz="4" w:space="0" w:color="auto"/>
                    <w:bottom w:val="single" w:sz="4" w:space="0" w:color="auto"/>
                    <w:right w:val="single" w:sz="4" w:space="0" w:color="auto"/>
                  </w:tcBorders>
                </w:tcPr>
                <w:p w14:paraId="5AB72F05"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bl>
          <w:p w14:paraId="7F55D80A" w14:textId="77777777" w:rsidR="003B1786" w:rsidRPr="00E11A48" w:rsidRDefault="003B1786" w:rsidP="003B1786">
            <w:pPr>
              <w:widowControl w:val="0"/>
              <w:autoSpaceDE w:val="0"/>
              <w:autoSpaceDN w:val="0"/>
              <w:outlineLvl w:val="5"/>
            </w:pPr>
          </w:p>
        </w:tc>
        <w:tc>
          <w:tcPr>
            <w:tcW w:w="2000" w:type="dxa"/>
            <w:shd w:val="clear" w:color="auto" w:fill="auto"/>
          </w:tcPr>
          <w:p w14:paraId="5F4C2714" w14:textId="77777777" w:rsidR="003B1786" w:rsidRPr="0084611C" w:rsidRDefault="003B1786" w:rsidP="003B1786">
            <w:pPr>
              <w:jc w:val="both"/>
              <w:rPr>
                <w:sz w:val="20"/>
                <w:szCs w:val="20"/>
                <w:lang w:eastAsia="zh-CN" w:bidi="hi-IN"/>
              </w:rPr>
            </w:pPr>
            <w:r w:rsidRPr="0084611C">
              <w:rPr>
                <w:sz w:val="20"/>
                <w:szCs w:val="20"/>
                <w:lang w:eastAsia="zh-CN" w:bidi="hi-IN"/>
              </w:rPr>
              <w:lastRenderedPageBreak/>
              <w:t>Изменения редакционно-уточняющего характера.</w:t>
            </w:r>
          </w:p>
          <w:p w14:paraId="078402C2" w14:textId="4CF9D565" w:rsidR="003B1786" w:rsidRPr="0084611C" w:rsidRDefault="003B1786" w:rsidP="003B1786">
            <w:pPr>
              <w:jc w:val="both"/>
              <w:rPr>
                <w:sz w:val="20"/>
                <w:szCs w:val="20"/>
                <w:lang w:eastAsia="zh-CN" w:bidi="hi-IN"/>
              </w:rPr>
            </w:pPr>
            <w:r w:rsidRPr="0084611C">
              <w:rPr>
                <w:sz w:val="20"/>
                <w:szCs w:val="20"/>
                <w:lang w:eastAsia="zh-CN" w:bidi="hi-IN"/>
              </w:rPr>
              <w:t>Приведение в соответствие с п. 2.4.6 СП 2.4.3648-20.</w:t>
            </w:r>
          </w:p>
          <w:p w14:paraId="6E6A93CE" w14:textId="77777777" w:rsidR="003B1786" w:rsidRPr="0084611C" w:rsidRDefault="003B1786" w:rsidP="003B1786">
            <w:pPr>
              <w:jc w:val="both"/>
              <w:rPr>
                <w:sz w:val="20"/>
                <w:szCs w:val="20"/>
                <w:lang w:eastAsia="zh-CN" w:bidi="hi-IN"/>
              </w:rPr>
            </w:pPr>
            <w:r w:rsidRPr="0084611C">
              <w:rPr>
                <w:sz w:val="20"/>
                <w:szCs w:val="20"/>
                <w:lang w:eastAsia="zh-CN" w:bidi="hi-IN"/>
              </w:rPr>
              <w:t>Изменения будут способствовать улучшению и единообразию понимания сферы действия данных санитарно-</w:t>
            </w:r>
            <w:r w:rsidRPr="0084611C">
              <w:rPr>
                <w:sz w:val="20"/>
                <w:szCs w:val="20"/>
                <w:lang w:eastAsia="zh-CN" w:bidi="hi-IN"/>
              </w:rPr>
              <w:lastRenderedPageBreak/>
              <w:t>эпидемиологических требований.</w:t>
            </w:r>
          </w:p>
          <w:p w14:paraId="6D8EA5B8" w14:textId="09B5430B" w:rsidR="003B1786" w:rsidRPr="00E11A48" w:rsidRDefault="003B1786" w:rsidP="003B1786">
            <w:pPr>
              <w:jc w:val="both"/>
              <w:rPr>
                <w:sz w:val="20"/>
                <w:szCs w:val="20"/>
                <w:lang w:eastAsia="zh-CN" w:bidi="hi-IN"/>
              </w:rPr>
            </w:pPr>
            <w:r w:rsidRPr="0084611C">
              <w:rPr>
                <w:sz w:val="20"/>
                <w:szCs w:val="20"/>
                <w:lang w:eastAsia="zh-CN" w:bidi="hi-IN"/>
              </w:rPr>
              <w:t>Вносимые изменения не устанавливают новые условия, ограничения, запреты, обязанности.</w:t>
            </w:r>
          </w:p>
        </w:tc>
      </w:tr>
      <w:tr w:rsidR="003B0B85" w:rsidRPr="00E11A48" w14:paraId="2E3F3288" w14:textId="77777777" w:rsidTr="00295887">
        <w:trPr>
          <w:trHeight w:val="72"/>
        </w:trPr>
        <w:tc>
          <w:tcPr>
            <w:tcW w:w="457" w:type="dxa"/>
            <w:shd w:val="clear" w:color="auto" w:fill="auto"/>
          </w:tcPr>
          <w:p w14:paraId="553FE4F8" w14:textId="77777777" w:rsidR="003B0B85" w:rsidRPr="000C6DA0" w:rsidRDefault="003B0B85"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F3FDD55" w14:textId="5934BE71" w:rsidR="003B0B85" w:rsidRPr="00E11A48" w:rsidRDefault="003B0B85" w:rsidP="003B0B85">
            <w:pPr>
              <w:pStyle w:val="3"/>
              <w:spacing w:before="0" w:line="240" w:lineRule="auto"/>
              <w:textAlignment w:val="baseline"/>
              <w:rPr>
                <w:rFonts w:ascii="Times New Roman" w:hAnsi="Times New Roman"/>
                <w:bCs/>
                <w:color w:val="auto"/>
                <w:spacing w:val="2"/>
                <w:sz w:val="18"/>
                <w:szCs w:val="18"/>
              </w:rPr>
            </w:pPr>
            <w:r w:rsidRPr="00E11A48">
              <w:rPr>
                <w:rFonts w:ascii="Times New Roman" w:hAnsi="Times New Roman"/>
                <w:bCs/>
                <w:color w:val="auto"/>
                <w:spacing w:val="2"/>
                <w:sz w:val="18"/>
                <w:szCs w:val="18"/>
              </w:rPr>
              <w:t xml:space="preserve">Таблица 6.18 в строках </w:t>
            </w:r>
            <w:r>
              <w:rPr>
                <w:rFonts w:ascii="Times New Roman" w:hAnsi="Times New Roman"/>
                <w:bCs/>
                <w:color w:val="auto"/>
                <w:spacing w:val="2"/>
                <w:sz w:val="18"/>
                <w:szCs w:val="18"/>
              </w:rPr>
              <w:t>3</w:t>
            </w:r>
            <w:r w:rsidRPr="00E11A48">
              <w:rPr>
                <w:rFonts w:ascii="Times New Roman" w:hAnsi="Times New Roman"/>
                <w:bCs/>
                <w:color w:val="auto"/>
                <w:spacing w:val="2"/>
                <w:sz w:val="18"/>
                <w:szCs w:val="18"/>
              </w:rPr>
              <w:t>5-38</w:t>
            </w:r>
          </w:p>
        </w:tc>
        <w:tc>
          <w:tcPr>
            <w:tcW w:w="4263" w:type="dxa"/>
            <w:shd w:val="clear" w:color="auto" w:fill="auto"/>
          </w:tcPr>
          <w:tbl>
            <w:tblPr>
              <w:tblStyle w:val="a3"/>
              <w:tblpPr w:leftFromText="181" w:rightFromText="181" w:vertAnchor="text" w:horzAnchor="margin" w:tblpY="2"/>
              <w:tblOverlap w:val="never"/>
              <w:tblW w:w="4673" w:type="dxa"/>
              <w:tblLayout w:type="fixed"/>
              <w:tblLook w:val="04A0" w:firstRow="1" w:lastRow="0" w:firstColumn="1" w:lastColumn="0" w:noHBand="0" w:noVBand="1"/>
            </w:tblPr>
            <w:tblGrid>
              <w:gridCol w:w="1413"/>
              <w:gridCol w:w="2410"/>
              <w:gridCol w:w="850"/>
            </w:tblGrid>
            <w:tr w:rsidR="003B0B85" w:rsidRPr="00E11A48" w14:paraId="7BBDD1C7" w14:textId="77777777" w:rsidTr="003B0B85">
              <w:trPr>
                <w:trHeight w:val="283"/>
              </w:trPr>
              <w:tc>
                <w:tcPr>
                  <w:tcW w:w="1413" w:type="dxa"/>
                  <w:vMerge w:val="restart"/>
                  <w:tcBorders>
                    <w:top w:val="single" w:sz="4" w:space="0" w:color="auto"/>
                    <w:left w:val="single" w:sz="4" w:space="0" w:color="auto"/>
                    <w:bottom w:val="single" w:sz="4" w:space="0" w:color="auto"/>
                    <w:right w:val="single" w:sz="4" w:space="0" w:color="auto"/>
                  </w:tcBorders>
                </w:tcPr>
                <w:p w14:paraId="791CA505" w14:textId="77777777" w:rsidR="003B0B85" w:rsidRPr="00E11A48" w:rsidRDefault="003B0B85" w:rsidP="003B0B85">
                  <w:pPr>
                    <w:pStyle w:val="3"/>
                    <w:spacing w:before="0" w:line="240" w:lineRule="auto"/>
                    <w:textAlignment w:val="baseline"/>
                    <w:outlineLvl w:val="2"/>
                    <w:rPr>
                      <w:rFonts w:ascii="Times New Roman" w:hAnsi="Times New Roman"/>
                      <w:bCs/>
                      <w:color w:val="auto"/>
                      <w:sz w:val="20"/>
                      <w:szCs w:val="20"/>
                    </w:rPr>
                  </w:pPr>
                  <w:r w:rsidRPr="00E11A48">
                    <w:rPr>
                      <w:rFonts w:ascii="Times New Roman" w:hAnsi="Times New Roman"/>
                      <w:bCs/>
                      <w:color w:val="auto"/>
                      <w:sz w:val="20"/>
                      <w:szCs w:val="20"/>
                    </w:rPr>
                    <w:t>Помещение для обработки яиц (место в мясо-рыбном цехе)</w:t>
                  </w:r>
                </w:p>
              </w:tc>
              <w:tc>
                <w:tcPr>
                  <w:tcW w:w="2410" w:type="dxa"/>
                  <w:tcBorders>
                    <w:top w:val="single" w:sz="4" w:space="0" w:color="auto"/>
                    <w:left w:val="single" w:sz="4" w:space="0" w:color="auto"/>
                    <w:bottom w:val="single" w:sz="4" w:space="0" w:color="auto"/>
                    <w:right w:val="single" w:sz="4" w:space="0" w:color="auto"/>
                  </w:tcBorders>
                </w:tcPr>
                <w:p w14:paraId="5AF3BB22" w14:textId="77777777" w:rsidR="003B0B85" w:rsidRPr="00E11A48" w:rsidRDefault="003B0B85" w:rsidP="003B0B85">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производственный стол</w:t>
                  </w:r>
                </w:p>
              </w:tc>
              <w:tc>
                <w:tcPr>
                  <w:tcW w:w="850" w:type="dxa"/>
                  <w:tcBorders>
                    <w:top w:val="single" w:sz="4" w:space="0" w:color="auto"/>
                    <w:left w:val="single" w:sz="4" w:space="0" w:color="auto"/>
                    <w:bottom w:val="single" w:sz="4" w:space="0" w:color="auto"/>
                    <w:right w:val="single" w:sz="4" w:space="0" w:color="auto"/>
                  </w:tcBorders>
                </w:tcPr>
                <w:p w14:paraId="535EED2E" w14:textId="77777777" w:rsidR="003B0B85" w:rsidRPr="00E11A48" w:rsidRDefault="003B0B85" w:rsidP="003B0B85">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0B85" w:rsidRPr="00E11A48" w14:paraId="6810A649" w14:textId="77777777" w:rsidTr="003B0B85">
              <w:trPr>
                <w:trHeight w:val="283"/>
              </w:trPr>
              <w:tc>
                <w:tcPr>
                  <w:tcW w:w="1413" w:type="dxa"/>
                  <w:vMerge/>
                  <w:tcBorders>
                    <w:top w:val="single" w:sz="4" w:space="0" w:color="auto"/>
                    <w:left w:val="single" w:sz="4" w:space="0" w:color="auto"/>
                    <w:bottom w:val="single" w:sz="4" w:space="0" w:color="auto"/>
                    <w:right w:val="single" w:sz="4" w:space="0" w:color="auto"/>
                  </w:tcBorders>
                </w:tcPr>
                <w:p w14:paraId="3C25B7DA" w14:textId="77777777" w:rsidR="003B0B85" w:rsidRPr="00E11A48" w:rsidRDefault="003B0B85" w:rsidP="003B0B85">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E0B0A14" w14:textId="77777777" w:rsidR="003B0B85" w:rsidRPr="00E11A48" w:rsidRDefault="003B0B85" w:rsidP="003B0B85">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моечные ванны (емкости)</w:t>
                  </w:r>
                </w:p>
              </w:tc>
              <w:tc>
                <w:tcPr>
                  <w:tcW w:w="850" w:type="dxa"/>
                  <w:tcBorders>
                    <w:top w:val="single" w:sz="4" w:space="0" w:color="auto"/>
                    <w:left w:val="single" w:sz="4" w:space="0" w:color="auto"/>
                    <w:bottom w:val="single" w:sz="4" w:space="0" w:color="auto"/>
                    <w:right w:val="single" w:sz="4" w:space="0" w:color="auto"/>
                  </w:tcBorders>
                </w:tcPr>
                <w:p w14:paraId="588E599C" w14:textId="77777777" w:rsidR="003B0B85" w:rsidRPr="00E11A48" w:rsidRDefault="003B0B85" w:rsidP="003B0B85">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3</w:t>
                  </w:r>
                </w:p>
              </w:tc>
            </w:tr>
            <w:tr w:rsidR="003B0B85" w:rsidRPr="00E11A48" w14:paraId="1876EDD3" w14:textId="77777777" w:rsidTr="003B0B85">
              <w:trPr>
                <w:trHeight w:val="283"/>
              </w:trPr>
              <w:tc>
                <w:tcPr>
                  <w:tcW w:w="1413" w:type="dxa"/>
                  <w:vMerge/>
                  <w:tcBorders>
                    <w:top w:val="single" w:sz="4" w:space="0" w:color="auto"/>
                    <w:left w:val="single" w:sz="4" w:space="0" w:color="auto"/>
                    <w:bottom w:val="single" w:sz="4" w:space="0" w:color="auto"/>
                    <w:right w:val="single" w:sz="4" w:space="0" w:color="auto"/>
                  </w:tcBorders>
                </w:tcPr>
                <w:p w14:paraId="61C83EF2" w14:textId="77777777" w:rsidR="003B0B85" w:rsidRPr="00E11A48" w:rsidRDefault="003B0B85" w:rsidP="003B0B85">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A23B07D" w14:textId="77777777" w:rsidR="003B0B85" w:rsidRPr="00E11A48" w:rsidRDefault="003B0B85" w:rsidP="003B0B85">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емкость для обработанного яйца</w:t>
                  </w:r>
                </w:p>
              </w:tc>
              <w:tc>
                <w:tcPr>
                  <w:tcW w:w="850" w:type="dxa"/>
                  <w:tcBorders>
                    <w:top w:val="single" w:sz="4" w:space="0" w:color="auto"/>
                    <w:left w:val="single" w:sz="4" w:space="0" w:color="auto"/>
                    <w:bottom w:val="single" w:sz="4" w:space="0" w:color="auto"/>
                    <w:right w:val="single" w:sz="4" w:space="0" w:color="auto"/>
                  </w:tcBorders>
                </w:tcPr>
                <w:p w14:paraId="26369ECD" w14:textId="77777777" w:rsidR="003B0B85" w:rsidRPr="00E11A48" w:rsidRDefault="003B0B85" w:rsidP="003B0B85">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0B85" w:rsidRPr="00E11A48" w14:paraId="0967705B" w14:textId="77777777" w:rsidTr="003B0B85">
              <w:trPr>
                <w:trHeight w:val="283"/>
              </w:trPr>
              <w:tc>
                <w:tcPr>
                  <w:tcW w:w="1413" w:type="dxa"/>
                  <w:vMerge/>
                  <w:tcBorders>
                    <w:top w:val="single" w:sz="4" w:space="0" w:color="auto"/>
                    <w:left w:val="single" w:sz="4" w:space="0" w:color="auto"/>
                    <w:bottom w:val="single" w:sz="4" w:space="0" w:color="auto"/>
                    <w:right w:val="single" w:sz="4" w:space="0" w:color="auto"/>
                  </w:tcBorders>
                </w:tcPr>
                <w:p w14:paraId="258E78D8" w14:textId="77777777" w:rsidR="003B0B85" w:rsidRPr="00E11A48" w:rsidRDefault="003B0B85" w:rsidP="003B0B85">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5BEAAFE" w14:textId="77777777" w:rsidR="003B0B85" w:rsidRPr="00E11A48" w:rsidRDefault="003B0B85" w:rsidP="003B0B85">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раковина для мытья рук</w:t>
                  </w:r>
                </w:p>
              </w:tc>
              <w:tc>
                <w:tcPr>
                  <w:tcW w:w="850" w:type="dxa"/>
                  <w:tcBorders>
                    <w:top w:val="single" w:sz="4" w:space="0" w:color="auto"/>
                    <w:left w:val="single" w:sz="4" w:space="0" w:color="auto"/>
                    <w:bottom w:val="single" w:sz="4" w:space="0" w:color="auto"/>
                    <w:right w:val="single" w:sz="4" w:space="0" w:color="auto"/>
                  </w:tcBorders>
                </w:tcPr>
                <w:p w14:paraId="5EB2B8C6" w14:textId="77777777" w:rsidR="003B0B85" w:rsidRPr="00E11A48" w:rsidRDefault="003B0B85" w:rsidP="003B0B85">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bl>
          <w:p w14:paraId="201AB430" w14:textId="77777777" w:rsidR="003B0B85" w:rsidRPr="00E11A48" w:rsidRDefault="003B0B85" w:rsidP="003B0B85">
            <w:pPr>
              <w:pStyle w:val="3"/>
              <w:spacing w:before="0" w:line="240" w:lineRule="auto"/>
              <w:textAlignment w:val="baseline"/>
              <w:rPr>
                <w:rFonts w:ascii="Times New Roman" w:hAnsi="Times New Roman"/>
                <w:bCs/>
                <w:color w:val="auto"/>
                <w:spacing w:val="2"/>
                <w:sz w:val="20"/>
                <w:szCs w:val="20"/>
              </w:rPr>
            </w:pPr>
          </w:p>
        </w:tc>
        <w:tc>
          <w:tcPr>
            <w:tcW w:w="4234" w:type="dxa"/>
            <w:shd w:val="clear" w:color="auto" w:fill="auto"/>
          </w:tcPr>
          <w:tbl>
            <w:tblPr>
              <w:tblStyle w:val="a3"/>
              <w:tblpPr w:leftFromText="181" w:rightFromText="181" w:vertAnchor="text" w:horzAnchor="margin" w:tblpY="2"/>
              <w:tblOverlap w:val="never"/>
              <w:tblW w:w="4673" w:type="dxa"/>
              <w:tblLayout w:type="fixed"/>
              <w:tblLook w:val="04A0" w:firstRow="1" w:lastRow="0" w:firstColumn="1" w:lastColumn="0" w:noHBand="0" w:noVBand="1"/>
            </w:tblPr>
            <w:tblGrid>
              <w:gridCol w:w="1413"/>
              <w:gridCol w:w="2410"/>
              <w:gridCol w:w="850"/>
            </w:tblGrid>
            <w:tr w:rsidR="00D1078F" w:rsidRPr="00E11A48" w14:paraId="17ACBE26" w14:textId="77777777" w:rsidTr="00BF5386">
              <w:trPr>
                <w:trHeight w:val="283"/>
              </w:trPr>
              <w:tc>
                <w:tcPr>
                  <w:tcW w:w="1413" w:type="dxa"/>
                  <w:vMerge w:val="restart"/>
                  <w:tcBorders>
                    <w:top w:val="single" w:sz="4" w:space="0" w:color="auto"/>
                    <w:left w:val="single" w:sz="4" w:space="0" w:color="auto"/>
                    <w:right w:val="single" w:sz="4" w:space="0" w:color="auto"/>
                  </w:tcBorders>
                </w:tcPr>
                <w:p w14:paraId="72490BC2" w14:textId="77777777" w:rsidR="00D1078F" w:rsidRPr="00E11A48" w:rsidRDefault="00D1078F" w:rsidP="003B0B85">
                  <w:pPr>
                    <w:pStyle w:val="3"/>
                    <w:spacing w:before="0" w:line="240" w:lineRule="auto"/>
                    <w:textAlignment w:val="baseline"/>
                    <w:outlineLvl w:val="2"/>
                    <w:rPr>
                      <w:rFonts w:ascii="Times New Roman" w:hAnsi="Times New Roman"/>
                      <w:bCs/>
                      <w:color w:val="auto"/>
                      <w:sz w:val="20"/>
                      <w:szCs w:val="20"/>
                    </w:rPr>
                  </w:pPr>
                  <w:r w:rsidRPr="00E11A48">
                    <w:rPr>
                      <w:rFonts w:ascii="Times New Roman" w:hAnsi="Times New Roman"/>
                      <w:bCs/>
                      <w:color w:val="auto"/>
                      <w:sz w:val="20"/>
                      <w:szCs w:val="20"/>
                    </w:rPr>
                    <w:t>Помещение для обработки яиц (место в мясо-рыбном цехе)</w:t>
                  </w:r>
                </w:p>
              </w:tc>
              <w:tc>
                <w:tcPr>
                  <w:tcW w:w="2410" w:type="dxa"/>
                  <w:tcBorders>
                    <w:top w:val="single" w:sz="4" w:space="0" w:color="auto"/>
                    <w:left w:val="single" w:sz="4" w:space="0" w:color="auto"/>
                    <w:bottom w:val="single" w:sz="4" w:space="0" w:color="auto"/>
                    <w:right w:val="single" w:sz="4" w:space="0" w:color="auto"/>
                  </w:tcBorders>
                </w:tcPr>
                <w:p w14:paraId="77551772" w14:textId="77777777" w:rsidR="00D1078F" w:rsidRPr="00E11A48" w:rsidRDefault="00D1078F" w:rsidP="003B0B85">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производственный стол</w:t>
                  </w:r>
                </w:p>
              </w:tc>
              <w:tc>
                <w:tcPr>
                  <w:tcW w:w="850" w:type="dxa"/>
                  <w:tcBorders>
                    <w:top w:val="single" w:sz="4" w:space="0" w:color="auto"/>
                    <w:left w:val="single" w:sz="4" w:space="0" w:color="auto"/>
                    <w:bottom w:val="single" w:sz="4" w:space="0" w:color="auto"/>
                    <w:right w:val="single" w:sz="4" w:space="0" w:color="auto"/>
                  </w:tcBorders>
                </w:tcPr>
                <w:p w14:paraId="167167ED" w14:textId="77777777" w:rsidR="00D1078F" w:rsidRPr="00E11A48" w:rsidRDefault="00D1078F" w:rsidP="003B0B85">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D1078F" w:rsidRPr="00E11A48" w14:paraId="54C3C580" w14:textId="77777777" w:rsidTr="00BF5386">
              <w:trPr>
                <w:trHeight w:val="283"/>
              </w:trPr>
              <w:tc>
                <w:tcPr>
                  <w:tcW w:w="1413" w:type="dxa"/>
                  <w:vMerge/>
                  <w:tcBorders>
                    <w:left w:val="single" w:sz="4" w:space="0" w:color="auto"/>
                    <w:right w:val="single" w:sz="4" w:space="0" w:color="auto"/>
                  </w:tcBorders>
                </w:tcPr>
                <w:p w14:paraId="5907837B" w14:textId="77777777" w:rsidR="00D1078F" w:rsidRPr="00E11A48" w:rsidRDefault="00D1078F" w:rsidP="003B0B85">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04BF10F" w14:textId="77777777" w:rsidR="00D1078F" w:rsidRPr="00E11A48" w:rsidRDefault="00D1078F" w:rsidP="003B0B85">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моечные ванны (емкости)</w:t>
                  </w:r>
                </w:p>
              </w:tc>
              <w:tc>
                <w:tcPr>
                  <w:tcW w:w="850" w:type="dxa"/>
                  <w:tcBorders>
                    <w:top w:val="single" w:sz="4" w:space="0" w:color="auto"/>
                    <w:left w:val="single" w:sz="4" w:space="0" w:color="auto"/>
                    <w:bottom w:val="single" w:sz="4" w:space="0" w:color="auto"/>
                    <w:right w:val="single" w:sz="4" w:space="0" w:color="auto"/>
                  </w:tcBorders>
                </w:tcPr>
                <w:p w14:paraId="4C6B8B17" w14:textId="77777777" w:rsidR="00D1078F" w:rsidRPr="00E11A48" w:rsidRDefault="00D1078F" w:rsidP="003B0B85">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3</w:t>
                  </w:r>
                </w:p>
              </w:tc>
            </w:tr>
            <w:tr w:rsidR="00D1078F" w:rsidRPr="00E11A48" w14:paraId="52714058" w14:textId="77777777" w:rsidTr="00BF5386">
              <w:trPr>
                <w:trHeight w:val="283"/>
              </w:trPr>
              <w:tc>
                <w:tcPr>
                  <w:tcW w:w="1413" w:type="dxa"/>
                  <w:vMerge/>
                  <w:tcBorders>
                    <w:left w:val="single" w:sz="4" w:space="0" w:color="auto"/>
                    <w:right w:val="single" w:sz="4" w:space="0" w:color="auto"/>
                  </w:tcBorders>
                </w:tcPr>
                <w:p w14:paraId="757C98A9" w14:textId="77777777" w:rsidR="00D1078F" w:rsidRPr="00E11A48" w:rsidRDefault="00D1078F" w:rsidP="003B0B85">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7F99171" w14:textId="77777777" w:rsidR="00D1078F" w:rsidRPr="00E11A48" w:rsidRDefault="00D1078F" w:rsidP="003B0B85">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емкость для обработанного яйца</w:t>
                  </w:r>
                </w:p>
              </w:tc>
              <w:tc>
                <w:tcPr>
                  <w:tcW w:w="850" w:type="dxa"/>
                  <w:tcBorders>
                    <w:top w:val="single" w:sz="4" w:space="0" w:color="auto"/>
                    <w:left w:val="single" w:sz="4" w:space="0" w:color="auto"/>
                    <w:bottom w:val="single" w:sz="4" w:space="0" w:color="auto"/>
                    <w:right w:val="single" w:sz="4" w:space="0" w:color="auto"/>
                  </w:tcBorders>
                </w:tcPr>
                <w:p w14:paraId="4C4D743E" w14:textId="77777777" w:rsidR="00D1078F" w:rsidRPr="00E11A48" w:rsidRDefault="00D1078F" w:rsidP="003B0B85">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D1078F" w:rsidRPr="00E11A48" w14:paraId="2FD3C924" w14:textId="77777777" w:rsidTr="00BF5386">
              <w:trPr>
                <w:trHeight w:val="283"/>
              </w:trPr>
              <w:tc>
                <w:tcPr>
                  <w:tcW w:w="1413" w:type="dxa"/>
                  <w:vMerge/>
                  <w:tcBorders>
                    <w:left w:val="single" w:sz="4" w:space="0" w:color="auto"/>
                    <w:right w:val="single" w:sz="4" w:space="0" w:color="auto"/>
                  </w:tcBorders>
                </w:tcPr>
                <w:p w14:paraId="5DBE574B" w14:textId="77777777" w:rsidR="00D1078F" w:rsidRPr="00E11A48" w:rsidRDefault="00D1078F" w:rsidP="003B0B85">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6A27C497" w14:textId="77777777" w:rsidR="00D1078F" w:rsidRPr="00E11A48" w:rsidRDefault="00D1078F" w:rsidP="003B0B85">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раковина для мытья рук</w:t>
                  </w:r>
                </w:p>
              </w:tc>
              <w:tc>
                <w:tcPr>
                  <w:tcW w:w="850" w:type="dxa"/>
                  <w:tcBorders>
                    <w:top w:val="single" w:sz="4" w:space="0" w:color="auto"/>
                    <w:left w:val="single" w:sz="4" w:space="0" w:color="auto"/>
                    <w:bottom w:val="single" w:sz="4" w:space="0" w:color="auto"/>
                    <w:right w:val="single" w:sz="4" w:space="0" w:color="auto"/>
                  </w:tcBorders>
                </w:tcPr>
                <w:p w14:paraId="12ADC7B9" w14:textId="77777777" w:rsidR="00D1078F" w:rsidRPr="00E11A48" w:rsidRDefault="00D1078F" w:rsidP="003B0B85">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D1078F" w:rsidRPr="00E11A48" w14:paraId="18DE724A" w14:textId="77777777" w:rsidTr="00BF5386">
              <w:trPr>
                <w:trHeight w:val="283"/>
              </w:trPr>
              <w:tc>
                <w:tcPr>
                  <w:tcW w:w="1413" w:type="dxa"/>
                  <w:vMerge/>
                  <w:tcBorders>
                    <w:left w:val="single" w:sz="4" w:space="0" w:color="auto"/>
                    <w:bottom w:val="single" w:sz="4" w:space="0" w:color="auto"/>
                    <w:right w:val="single" w:sz="4" w:space="0" w:color="auto"/>
                  </w:tcBorders>
                </w:tcPr>
                <w:p w14:paraId="6AD8481C" w14:textId="77777777" w:rsidR="00D1078F" w:rsidRPr="00E11A48" w:rsidRDefault="00D1078F" w:rsidP="003B0B85">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65358CE" w14:textId="77777777" w:rsidR="00D1078F" w:rsidRPr="00E11A48" w:rsidRDefault="00D1078F" w:rsidP="003B0B85">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
                      <w:color w:val="auto"/>
                      <w:spacing w:val="2"/>
                      <w:sz w:val="20"/>
                      <w:szCs w:val="20"/>
                    </w:rPr>
                    <w:t>бактерицидная установка для обеззараживания воздуха</w:t>
                  </w:r>
                </w:p>
              </w:tc>
              <w:tc>
                <w:tcPr>
                  <w:tcW w:w="850" w:type="dxa"/>
                  <w:tcBorders>
                    <w:top w:val="single" w:sz="4" w:space="0" w:color="auto"/>
                    <w:left w:val="single" w:sz="4" w:space="0" w:color="auto"/>
                    <w:bottom w:val="single" w:sz="4" w:space="0" w:color="auto"/>
                    <w:right w:val="single" w:sz="4" w:space="0" w:color="auto"/>
                  </w:tcBorders>
                </w:tcPr>
                <w:p w14:paraId="4682896A" w14:textId="77777777" w:rsidR="00D1078F" w:rsidRPr="00E11A48" w:rsidRDefault="00D1078F" w:rsidP="003B0B85">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
                      <w:color w:val="auto"/>
                      <w:spacing w:val="2"/>
                      <w:sz w:val="20"/>
                      <w:szCs w:val="20"/>
                    </w:rPr>
                    <w:t>1</w:t>
                  </w:r>
                </w:p>
              </w:tc>
            </w:tr>
          </w:tbl>
          <w:p w14:paraId="3B7F52A8" w14:textId="77777777" w:rsidR="003B0B85" w:rsidRPr="00E11A48" w:rsidRDefault="003B0B85" w:rsidP="003B0B85">
            <w:pPr>
              <w:pStyle w:val="3"/>
              <w:spacing w:before="0" w:line="240" w:lineRule="auto"/>
              <w:textAlignment w:val="baseline"/>
              <w:rPr>
                <w:rFonts w:ascii="Times New Roman" w:hAnsi="Times New Roman"/>
                <w:bCs/>
                <w:color w:val="auto"/>
                <w:spacing w:val="2"/>
                <w:sz w:val="20"/>
                <w:szCs w:val="20"/>
              </w:rPr>
            </w:pPr>
          </w:p>
        </w:tc>
        <w:tc>
          <w:tcPr>
            <w:tcW w:w="3835" w:type="dxa"/>
            <w:shd w:val="clear" w:color="auto" w:fill="auto"/>
          </w:tcPr>
          <w:tbl>
            <w:tblPr>
              <w:tblStyle w:val="a3"/>
              <w:tblpPr w:leftFromText="181" w:rightFromText="181" w:vertAnchor="text" w:horzAnchor="margin" w:tblpY="2"/>
              <w:tblOverlap w:val="never"/>
              <w:tblW w:w="5000" w:type="pct"/>
              <w:tblLayout w:type="fixed"/>
              <w:tblLook w:val="04A0" w:firstRow="1" w:lastRow="0" w:firstColumn="1" w:lastColumn="0" w:noHBand="0" w:noVBand="1"/>
            </w:tblPr>
            <w:tblGrid>
              <w:gridCol w:w="1150"/>
              <w:gridCol w:w="1923"/>
              <w:gridCol w:w="712"/>
            </w:tblGrid>
            <w:tr w:rsidR="00D1078F" w:rsidRPr="00E11A48" w14:paraId="0D016994" w14:textId="77777777" w:rsidTr="00D1078F">
              <w:trPr>
                <w:trHeight w:val="283"/>
              </w:trPr>
              <w:tc>
                <w:tcPr>
                  <w:tcW w:w="1413" w:type="dxa"/>
                  <w:vMerge w:val="restart"/>
                  <w:tcBorders>
                    <w:top w:val="single" w:sz="4" w:space="0" w:color="auto"/>
                    <w:left w:val="single" w:sz="4" w:space="0" w:color="auto"/>
                    <w:right w:val="single" w:sz="4" w:space="0" w:color="auto"/>
                  </w:tcBorders>
                </w:tcPr>
                <w:p w14:paraId="6F6957B5" w14:textId="77777777" w:rsidR="00D1078F" w:rsidRPr="00E11A48" w:rsidRDefault="00D1078F" w:rsidP="003B0B85">
                  <w:pPr>
                    <w:pStyle w:val="3"/>
                    <w:spacing w:before="0" w:line="240" w:lineRule="auto"/>
                    <w:textAlignment w:val="baseline"/>
                    <w:outlineLvl w:val="2"/>
                    <w:rPr>
                      <w:rFonts w:ascii="Times New Roman" w:hAnsi="Times New Roman"/>
                      <w:bCs/>
                      <w:color w:val="auto"/>
                      <w:sz w:val="20"/>
                      <w:szCs w:val="20"/>
                    </w:rPr>
                  </w:pPr>
                  <w:r w:rsidRPr="00E11A48">
                    <w:rPr>
                      <w:rFonts w:ascii="Times New Roman" w:hAnsi="Times New Roman"/>
                      <w:bCs/>
                      <w:color w:val="auto"/>
                      <w:sz w:val="20"/>
                      <w:szCs w:val="20"/>
                    </w:rPr>
                    <w:t>Помещение для обработки яиц (место в мясо-рыбном цехе)</w:t>
                  </w:r>
                </w:p>
              </w:tc>
              <w:tc>
                <w:tcPr>
                  <w:tcW w:w="2410" w:type="dxa"/>
                  <w:tcBorders>
                    <w:top w:val="single" w:sz="4" w:space="0" w:color="auto"/>
                    <w:left w:val="single" w:sz="4" w:space="0" w:color="auto"/>
                    <w:bottom w:val="single" w:sz="4" w:space="0" w:color="auto"/>
                    <w:right w:val="single" w:sz="4" w:space="0" w:color="auto"/>
                  </w:tcBorders>
                </w:tcPr>
                <w:p w14:paraId="3756B736" w14:textId="77777777" w:rsidR="00D1078F" w:rsidRPr="00E11A48" w:rsidRDefault="00D1078F" w:rsidP="003B0B85">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производственный стол</w:t>
                  </w:r>
                </w:p>
              </w:tc>
              <w:tc>
                <w:tcPr>
                  <w:tcW w:w="850" w:type="dxa"/>
                  <w:tcBorders>
                    <w:top w:val="single" w:sz="4" w:space="0" w:color="auto"/>
                    <w:left w:val="single" w:sz="4" w:space="0" w:color="auto"/>
                    <w:bottom w:val="single" w:sz="4" w:space="0" w:color="auto"/>
                    <w:right w:val="single" w:sz="4" w:space="0" w:color="auto"/>
                  </w:tcBorders>
                </w:tcPr>
                <w:p w14:paraId="14BF6138" w14:textId="77777777" w:rsidR="00D1078F" w:rsidRPr="00E11A48" w:rsidRDefault="00D1078F" w:rsidP="003B0B85">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D1078F" w:rsidRPr="00E11A48" w14:paraId="26D4155B" w14:textId="77777777" w:rsidTr="00D1078F">
              <w:trPr>
                <w:trHeight w:val="283"/>
              </w:trPr>
              <w:tc>
                <w:tcPr>
                  <w:tcW w:w="1413" w:type="dxa"/>
                  <w:vMerge/>
                  <w:tcBorders>
                    <w:left w:val="single" w:sz="4" w:space="0" w:color="auto"/>
                    <w:right w:val="single" w:sz="4" w:space="0" w:color="auto"/>
                  </w:tcBorders>
                </w:tcPr>
                <w:p w14:paraId="0A3C0A24" w14:textId="77777777" w:rsidR="00D1078F" w:rsidRPr="00E11A48" w:rsidRDefault="00D1078F" w:rsidP="003B0B85">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C5DC379" w14:textId="77777777" w:rsidR="00D1078F" w:rsidRPr="00E11A48" w:rsidRDefault="00D1078F" w:rsidP="003B0B85">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моечные ванны (емкости)</w:t>
                  </w:r>
                </w:p>
              </w:tc>
              <w:tc>
                <w:tcPr>
                  <w:tcW w:w="850" w:type="dxa"/>
                  <w:tcBorders>
                    <w:top w:val="single" w:sz="4" w:space="0" w:color="auto"/>
                    <w:left w:val="single" w:sz="4" w:space="0" w:color="auto"/>
                    <w:bottom w:val="single" w:sz="4" w:space="0" w:color="auto"/>
                    <w:right w:val="single" w:sz="4" w:space="0" w:color="auto"/>
                  </w:tcBorders>
                </w:tcPr>
                <w:p w14:paraId="7420BBDD" w14:textId="77777777" w:rsidR="00D1078F" w:rsidRPr="00E11A48" w:rsidRDefault="00D1078F" w:rsidP="003B0B85">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3</w:t>
                  </w:r>
                </w:p>
              </w:tc>
            </w:tr>
            <w:tr w:rsidR="00D1078F" w:rsidRPr="00E11A48" w14:paraId="02F8F27F" w14:textId="77777777" w:rsidTr="00D1078F">
              <w:trPr>
                <w:trHeight w:val="283"/>
              </w:trPr>
              <w:tc>
                <w:tcPr>
                  <w:tcW w:w="1413" w:type="dxa"/>
                  <w:vMerge/>
                  <w:tcBorders>
                    <w:left w:val="single" w:sz="4" w:space="0" w:color="auto"/>
                    <w:right w:val="single" w:sz="4" w:space="0" w:color="auto"/>
                  </w:tcBorders>
                </w:tcPr>
                <w:p w14:paraId="31441881" w14:textId="77777777" w:rsidR="00D1078F" w:rsidRPr="00E11A48" w:rsidRDefault="00D1078F" w:rsidP="003B0B85">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C6CDB8A" w14:textId="77777777" w:rsidR="00D1078F" w:rsidRPr="00E11A48" w:rsidRDefault="00D1078F" w:rsidP="003B0B85">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емкость для обработанного яйца</w:t>
                  </w:r>
                </w:p>
              </w:tc>
              <w:tc>
                <w:tcPr>
                  <w:tcW w:w="850" w:type="dxa"/>
                  <w:tcBorders>
                    <w:top w:val="single" w:sz="4" w:space="0" w:color="auto"/>
                    <w:left w:val="single" w:sz="4" w:space="0" w:color="auto"/>
                    <w:bottom w:val="single" w:sz="4" w:space="0" w:color="auto"/>
                    <w:right w:val="single" w:sz="4" w:space="0" w:color="auto"/>
                  </w:tcBorders>
                </w:tcPr>
                <w:p w14:paraId="172F0C56" w14:textId="77777777" w:rsidR="00D1078F" w:rsidRPr="00E11A48" w:rsidRDefault="00D1078F" w:rsidP="003B0B85">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D1078F" w:rsidRPr="00E11A48" w14:paraId="19CA711C" w14:textId="77777777" w:rsidTr="00D1078F">
              <w:trPr>
                <w:trHeight w:val="283"/>
              </w:trPr>
              <w:tc>
                <w:tcPr>
                  <w:tcW w:w="1413" w:type="dxa"/>
                  <w:vMerge/>
                  <w:tcBorders>
                    <w:left w:val="single" w:sz="4" w:space="0" w:color="auto"/>
                    <w:right w:val="single" w:sz="4" w:space="0" w:color="auto"/>
                  </w:tcBorders>
                </w:tcPr>
                <w:p w14:paraId="237BAEE8" w14:textId="77777777" w:rsidR="00D1078F" w:rsidRPr="00E11A48" w:rsidRDefault="00D1078F" w:rsidP="003B0B85">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AF1B9AC" w14:textId="77777777" w:rsidR="00D1078F" w:rsidRPr="00E11A48" w:rsidRDefault="00D1078F" w:rsidP="003B0B85">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раковина для мытья рук</w:t>
                  </w:r>
                </w:p>
              </w:tc>
              <w:tc>
                <w:tcPr>
                  <w:tcW w:w="850" w:type="dxa"/>
                  <w:tcBorders>
                    <w:top w:val="single" w:sz="4" w:space="0" w:color="auto"/>
                    <w:left w:val="single" w:sz="4" w:space="0" w:color="auto"/>
                    <w:bottom w:val="single" w:sz="4" w:space="0" w:color="auto"/>
                    <w:right w:val="single" w:sz="4" w:space="0" w:color="auto"/>
                  </w:tcBorders>
                </w:tcPr>
                <w:p w14:paraId="066CDF98" w14:textId="77777777" w:rsidR="00D1078F" w:rsidRPr="00E11A48" w:rsidRDefault="00D1078F" w:rsidP="003B0B85">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D1078F" w:rsidRPr="00E11A48" w14:paraId="0CEA3508" w14:textId="77777777" w:rsidTr="00D1078F">
              <w:trPr>
                <w:trHeight w:val="283"/>
              </w:trPr>
              <w:tc>
                <w:tcPr>
                  <w:tcW w:w="1413" w:type="dxa"/>
                  <w:vMerge/>
                  <w:tcBorders>
                    <w:left w:val="single" w:sz="4" w:space="0" w:color="auto"/>
                    <w:bottom w:val="single" w:sz="4" w:space="0" w:color="auto"/>
                    <w:right w:val="single" w:sz="4" w:space="0" w:color="auto"/>
                  </w:tcBorders>
                </w:tcPr>
                <w:p w14:paraId="0661FD11" w14:textId="77777777" w:rsidR="00D1078F" w:rsidRPr="00E11A48" w:rsidRDefault="00D1078F" w:rsidP="003B0B85">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83629FF" w14:textId="77777777" w:rsidR="00D1078F" w:rsidRPr="00E11A48" w:rsidRDefault="00D1078F" w:rsidP="003B0B85">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бактерицидная установка для обеззараживания воздуха</w:t>
                  </w:r>
                </w:p>
              </w:tc>
              <w:tc>
                <w:tcPr>
                  <w:tcW w:w="850" w:type="dxa"/>
                  <w:tcBorders>
                    <w:top w:val="single" w:sz="4" w:space="0" w:color="auto"/>
                    <w:left w:val="single" w:sz="4" w:space="0" w:color="auto"/>
                    <w:bottom w:val="single" w:sz="4" w:space="0" w:color="auto"/>
                    <w:right w:val="single" w:sz="4" w:space="0" w:color="auto"/>
                  </w:tcBorders>
                </w:tcPr>
                <w:p w14:paraId="50F61E03" w14:textId="77777777" w:rsidR="00D1078F" w:rsidRPr="00E11A48" w:rsidRDefault="00D1078F" w:rsidP="003B0B85">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bl>
          <w:p w14:paraId="1E92B9DF" w14:textId="77777777" w:rsidR="003B0B85" w:rsidRPr="00E11A48" w:rsidRDefault="003B0B85" w:rsidP="003B0B85">
            <w:pPr>
              <w:pStyle w:val="3"/>
              <w:spacing w:before="0" w:line="240" w:lineRule="auto"/>
              <w:textAlignment w:val="baseline"/>
              <w:rPr>
                <w:rFonts w:ascii="Times New Roman" w:hAnsi="Times New Roman"/>
                <w:bCs/>
                <w:color w:val="auto"/>
                <w:spacing w:val="2"/>
                <w:sz w:val="20"/>
                <w:szCs w:val="20"/>
              </w:rPr>
            </w:pPr>
          </w:p>
        </w:tc>
        <w:tc>
          <w:tcPr>
            <w:tcW w:w="2000" w:type="dxa"/>
            <w:shd w:val="clear" w:color="auto" w:fill="auto"/>
          </w:tcPr>
          <w:p w14:paraId="10012284" w14:textId="77777777" w:rsidR="003B0B85" w:rsidRPr="0084611C" w:rsidRDefault="003B0B85" w:rsidP="003B0B85">
            <w:pPr>
              <w:jc w:val="both"/>
              <w:rPr>
                <w:sz w:val="20"/>
                <w:szCs w:val="20"/>
                <w:lang w:eastAsia="zh-CN" w:bidi="hi-IN"/>
              </w:rPr>
            </w:pPr>
            <w:r w:rsidRPr="0084611C">
              <w:rPr>
                <w:sz w:val="20"/>
                <w:szCs w:val="20"/>
                <w:lang w:eastAsia="zh-CN" w:bidi="hi-IN"/>
              </w:rPr>
              <w:t>Изменения редакционно-уточняющего характера.</w:t>
            </w:r>
          </w:p>
          <w:p w14:paraId="1695D4AF" w14:textId="71F392C1" w:rsidR="003B0B85" w:rsidRPr="0084611C" w:rsidRDefault="003B0B85" w:rsidP="003B0B85">
            <w:pPr>
              <w:jc w:val="both"/>
              <w:rPr>
                <w:sz w:val="20"/>
                <w:szCs w:val="20"/>
                <w:lang w:eastAsia="zh-CN" w:bidi="hi-IN"/>
              </w:rPr>
            </w:pPr>
            <w:r w:rsidRPr="0084611C">
              <w:rPr>
                <w:sz w:val="20"/>
                <w:szCs w:val="20"/>
                <w:lang w:eastAsia="zh-CN" w:bidi="hi-IN"/>
              </w:rPr>
              <w:t>Приведение в соответствие с п. 2.4.6 СП 2.4.3648-20.</w:t>
            </w:r>
          </w:p>
          <w:p w14:paraId="0D0CEFEE" w14:textId="77777777" w:rsidR="003B0B85" w:rsidRPr="0084611C" w:rsidRDefault="003B0B85" w:rsidP="003B0B85">
            <w:pPr>
              <w:jc w:val="both"/>
              <w:rPr>
                <w:sz w:val="20"/>
                <w:szCs w:val="20"/>
                <w:lang w:eastAsia="zh-CN" w:bidi="hi-IN"/>
              </w:rPr>
            </w:pPr>
            <w:r w:rsidRPr="0084611C">
              <w:rPr>
                <w:sz w:val="20"/>
                <w:szCs w:val="20"/>
                <w:lang w:eastAsia="zh-CN" w:bidi="hi-IN"/>
              </w:rPr>
              <w:t>Изменения будут способствовать улучшению и единообразию понимания сферы действия данных санитарно-эпидемиологических требований.</w:t>
            </w:r>
          </w:p>
          <w:p w14:paraId="7DF15462" w14:textId="445D3356" w:rsidR="003B0B85" w:rsidRPr="0084611C" w:rsidRDefault="003B0B85" w:rsidP="003B0B85">
            <w:pPr>
              <w:jc w:val="both"/>
              <w:rPr>
                <w:sz w:val="20"/>
                <w:szCs w:val="20"/>
                <w:lang w:eastAsia="zh-CN" w:bidi="hi-IN"/>
              </w:rPr>
            </w:pPr>
            <w:r w:rsidRPr="0084611C">
              <w:rPr>
                <w:sz w:val="20"/>
                <w:szCs w:val="20"/>
                <w:lang w:eastAsia="zh-CN" w:bidi="hi-IN"/>
              </w:rPr>
              <w:t xml:space="preserve">Вносимые изменения не устанавливают новые условия, ограничения, запреты, </w:t>
            </w:r>
            <w:r w:rsidRPr="0084611C">
              <w:rPr>
                <w:sz w:val="20"/>
                <w:szCs w:val="20"/>
                <w:lang w:eastAsia="zh-CN" w:bidi="hi-IN"/>
              </w:rPr>
              <w:lastRenderedPageBreak/>
              <w:t>обязанности.</w:t>
            </w:r>
          </w:p>
        </w:tc>
      </w:tr>
      <w:tr w:rsidR="003B1786" w:rsidRPr="00E11A48" w14:paraId="26F43245" w14:textId="77777777" w:rsidTr="00295887">
        <w:trPr>
          <w:trHeight w:val="72"/>
        </w:trPr>
        <w:tc>
          <w:tcPr>
            <w:tcW w:w="457" w:type="dxa"/>
            <w:shd w:val="clear" w:color="auto" w:fill="auto"/>
          </w:tcPr>
          <w:p w14:paraId="5CC0329D" w14:textId="77777777" w:rsidR="003B1786" w:rsidRPr="000C6DA0" w:rsidRDefault="003B1786"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462A15A" w14:textId="77777777" w:rsidR="003B1786" w:rsidRPr="00E11A48" w:rsidRDefault="003B1786" w:rsidP="003B1786">
            <w:pPr>
              <w:pStyle w:val="3"/>
              <w:spacing w:before="0" w:line="240" w:lineRule="auto"/>
              <w:textAlignment w:val="baseline"/>
              <w:rPr>
                <w:rFonts w:ascii="Times New Roman" w:hAnsi="Times New Roman"/>
                <w:bCs/>
                <w:color w:val="auto"/>
                <w:spacing w:val="2"/>
                <w:sz w:val="18"/>
                <w:szCs w:val="18"/>
              </w:rPr>
            </w:pPr>
            <w:r w:rsidRPr="00E11A48">
              <w:rPr>
                <w:rFonts w:ascii="Times New Roman" w:hAnsi="Times New Roman"/>
                <w:bCs/>
                <w:color w:val="auto"/>
                <w:spacing w:val="2"/>
                <w:sz w:val="18"/>
                <w:szCs w:val="18"/>
              </w:rPr>
              <w:t>Таблица 6.18 в строке 62</w:t>
            </w:r>
          </w:p>
        </w:tc>
        <w:tc>
          <w:tcPr>
            <w:tcW w:w="4263" w:type="dxa"/>
            <w:shd w:val="clear" w:color="auto" w:fill="auto"/>
          </w:tcPr>
          <w:tbl>
            <w:tblPr>
              <w:tblStyle w:val="a3"/>
              <w:tblW w:w="3861" w:type="dxa"/>
              <w:tblLayout w:type="fixed"/>
              <w:tblLook w:val="04A0" w:firstRow="1" w:lastRow="0" w:firstColumn="1" w:lastColumn="0" w:noHBand="0" w:noVBand="1"/>
            </w:tblPr>
            <w:tblGrid>
              <w:gridCol w:w="742"/>
              <w:gridCol w:w="2410"/>
              <w:gridCol w:w="709"/>
            </w:tblGrid>
            <w:tr w:rsidR="003B1786" w:rsidRPr="00E11A48" w14:paraId="3B243246" w14:textId="77777777" w:rsidTr="00156161">
              <w:trPr>
                <w:trHeight w:val="283"/>
              </w:trPr>
              <w:tc>
                <w:tcPr>
                  <w:tcW w:w="742" w:type="dxa"/>
                  <w:vMerge w:val="restart"/>
                  <w:tcBorders>
                    <w:top w:val="single" w:sz="4" w:space="0" w:color="auto"/>
                    <w:left w:val="single" w:sz="4" w:space="0" w:color="auto"/>
                    <w:bottom w:val="single" w:sz="4" w:space="0" w:color="auto"/>
                    <w:right w:val="single" w:sz="4" w:space="0" w:color="auto"/>
                  </w:tcBorders>
                </w:tcPr>
                <w:p w14:paraId="66D4DE3F"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Горячий цех</w:t>
                  </w:r>
                </w:p>
              </w:tc>
              <w:tc>
                <w:tcPr>
                  <w:tcW w:w="2410" w:type="dxa"/>
                  <w:tcBorders>
                    <w:top w:val="single" w:sz="4" w:space="0" w:color="auto"/>
                    <w:left w:val="single" w:sz="4" w:space="0" w:color="auto"/>
                    <w:bottom w:val="single" w:sz="4" w:space="0" w:color="auto"/>
                    <w:right w:val="single" w:sz="4" w:space="0" w:color="auto"/>
                  </w:tcBorders>
                </w:tcPr>
                <w:p w14:paraId="0F5F0DF3"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производственные столы</w:t>
                  </w:r>
                </w:p>
              </w:tc>
              <w:tc>
                <w:tcPr>
                  <w:tcW w:w="709" w:type="dxa"/>
                  <w:tcBorders>
                    <w:top w:val="single" w:sz="4" w:space="0" w:color="auto"/>
                    <w:left w:val="single" w:sz="4" w:space="0" w:color="auto"/>
                    <w:bottom w:val="single" w:sz="4" w:space="0" w:color="auto"/>
                    <w:right w:val="single" w:sz="4" w:space="0" w:color="auto"/>
                  </w:tcBorders>
                </w:tcPr>
                <w:p w14:paraId="4CA6EECE"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2</w:t>
                  </w:r>
                </w:p>
              </w:tc>
            </w:tr>
            <w:tr w:rsidR="003B1786" w:rsidRPr="00E11A48" w14:paraId="19F14685" w14:textId="77777777" w:rsidTr="00156161">
              <w:trPr>
                <w:trHeight w:val="283"/>
              </w:trPr>
              <w:tc>
                <w:tcPr>
                  <w:tcW w:w="742" w:type="dxa"/>
                  <w:vMerge/>
                  <w:tcBorders>
                    <w:top w:val="single" w:sz="4" w:space="0" w:color="auto"/>
                    <w:left w:val="single" w:sz="4" w:space="0" w:color="auto"/>
                    <w:bottom w:val="single" w:sz="4" w:space="0" w:color="auto"/>
                    <w:right w:val="single" w:sz="4" w:space="0" w:color="auto"/>
                  </w:tcBorders>
                </w:tcPr>
                <w:p w14:paraId="76A96E4F"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5CF9C675"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электрическая плита</w:t>
                  </w:r>
                </w:p>
              </w:tc>
              <w:tc>
                <w:tcPr>
                  <w:tcW w:w="709" w:type="dxa"/>
                  <w:tcBorders>
                    <w:top w:val="single" w:sz="4" w:space="0" w:color="auto"/>
                    <w:left w:val="single" w:sz="4" w:space="0" w:color="auto"/>
                    <w:bottom w:val="single" w:sz="4" w:space="0" w:color="auto"/>
                    <w:right w:val="single" w:sz="4" w:space="0" w:color="auto"/>
                  </w:tcBorders>
                </w:tcPr>
                <w:p w14:paraId="753F56C9"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2E24706E" w14:textId="77777777" w:rsidTr="00156161">
              <w:trPr>
                <w:trHeight w:val="283"/>
              </w:trPr>
              <w:tc>
                <w:tcPr>
                  <w:tcW w:w="742" w:type="dxa"/>
                  <w:vMerge/>
                  <w:tcBorders>
                    <w:top w:val="single" w:sz="4" w:space="0" w:color="auto"/>
                    <w:left w:val="single" w:sz="4" w:space="0" w:color="auto"/>
                    <w:bottom w:val="single" w:sz="4" w:space="0" w:color="auto"/>
                    <w:right w:val="single" w:sz="4" w:space="0" w:color="auto"/>
                  </w:tcBorders>
                </w:tcPr>
                <w:p w14:paraId="582B2C90"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B597EC3"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электрическая сковорода</w:t>
                  </w:r>
                  <w:r w:rsidRPr="00E11A48">
                    <w:rPr>
                      <w:rFonts w:ascii="Times New Roman" w:hAnsi="Times New Roman"/>
                      <w:bCs/>
                      <w:color w:val="auto"/>
                      <w:spacing w:val="2"/>
                      <w:sz w:val="20"/>
                      <w:szCs w:val="20"/>
                      <w:vertAlign w:val="superscript"/>
                    </w:rPr>
                    <w:t xml:space="preserve"> </w:t>
                  </w:r>
                  <w:r w:rsidRPr="00E11A48">
                    <w:rPr>
                      <w:rFonts w:ascii="Times New Roman" w:hAnsi="Times New Roman"/>
                      <w:bCs/>
                      <w:color w:val="auto"/>
                      <w:spacing w:val="2"/>
                      <w:sz w:val="20"/>
                      <w:szCs w:val="20"/>
                    </w:rPr>
                    <w:t>(</w:t>
                  </w:r>
                  <w:r w:rsidRPr="00E11A48">
                    <w:rPr>
                      <w:rFonts w:ascii="Times New Roman" w:hAnsi="Times New Roman"/>
                      <w:color w:val="auto"/>
                      <w:sz w:val="20"/>
                      <w:szCs w:val="20"/>
                    </w:rPr>
                    <w:t>устанавливается при необходимости)</w:t>
                  </w:r>
                </w:p>
              </w:tc>
              <w:tc>
                <w:tcPr>
                  <w:tcW w:w="709" w:type="dxa"/>
                  <w:tcBorders>
                    <w:top w:val="single" w:sz="4" w:space="0" w:color="auto"/>
                    <w:left w:val="single" w:sz="4" w:space="0" w:color="auto"/>
                    <w:bottom w:val="single" w:sz="4" w:space="0" w:color="auto"/>
                    <w:right w:val="single" w:sz="4" w:space="0" w:color="auto"/>
                  </w:tcBorders>
                </w:tcPr>
                <w:p w14:paraId="0360A847"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5F5B809A" w14:textId="77777777" w:rsidTr="00156161">
              <w:trPr>
                <w:trHeight w:val="283"/>
              </w:trPr>
              <w:tc>
                <w:tcPr>
                  <w:tcW w:w="742" w:type="dxa"/>
                  <w:vMerge/>
                  <w:tcBorders>
                    <w:top w:val="single" w:sz="4" w:space="0" w:color="auto"/>
                    <w:left w:val="single" w:sz="4" w:space="0" w:color="auto"/>
                    <w:bottom w:val="single" w:sz="4" w:space="0" w:color="auto"/>
                    <w:right w:val="single" w:sz="4" w:space="0" w:color="auto"/>
                  </w:tcBorders>
                </w:tcPr>
                <w:p w14:paraId="46F9EE1F"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D310402"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духовой (жарочный) шкаф</w:t>
                  </w:r>
                </w:p>
              </w:tc>
              <w:tc>
                <w:tcPr>
                  <w:tcW w:w="709" w:type="dxa"/>
                  <w:tcBorders>
                    <w:top w:val="single" w:sz="4" w:space="0" w:color="auto"/>
                    <w:left w:val="single" w:sz="4" w:space="0" w:color="auto"/>
                    <w:bottom w:val="single" w:sz="4" w:space="0" w:color="auto"/>
                    <w:right w:val="single" w:sz="4" w:space="0" w:color="auto"/>
                  </w:tcBorders>
                </w:tcPr>
                <w:p w14:paraId="5C73BE61"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6F044DE3" w14:textId="77777777" w:rsidTr="00156161">
              <w:trPr>
                <w:trHeight w:val="283"/>
              </w:trPr>
              <w:tc>
                <w:tcPr>
                  <w:tcW w:w="742" w:type="dxa"/>
                  <w:vMerge/>
                  <w:tcBorders>
                    <w:top w:val="single" w:sz="4" w:space="0" w:color="auto"/>
                    <w:left w:val="single" w:sz="4" w:space="0" w:color="auto"/>
                    <w:bottom w:val="single" w:sz="4" w:space="0" w:color="auto"/>
                    <w:right w:val="single" w:sz="4" w:space="0" w:color="auto"/>
                  </w:tcBorders>
                </w:tcPr>
                <w:p w14:paraId="54618D54"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D77B33F"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Пароконвектомат</w:t>
                  </w:r>
                  <w:r w:rsidRPr="00E11A48">
                    <w:rPr>
                      <w:rFonts w:ascii="Times New Roman" w:hAnsi="Times New Roman"/>
                      <w:bCs/>
                      <w:color w:val="auto"/>
                      <w:spacing w:val="2"/>
                      <w:sz w:val="20"/>
                      <w:szCs w:val="20"/>
                      <w:vertAlign w:val="superscript"/>
                    </w:rPr>
                    <w:t xml:space="preserve"> </w:t>
                  </w:r>
                  <w:r w:rsidRPr="00E11A48">
                    <w:rPr>
                      <w:rFonts w:ascii="Times New Roman" w:hAnsi="Times New Roman"/>
                      <w:bCs/>
                      <w:color w:val="auto"/>
                      <w:spacing w:val="2"/>
                      <w:sz w:val="20"/>
                      <w:szCs w:val="20"/>
                    </w:rPr>
                    <w:t>(</w:t>
                  </w:r>
                  <w:r w:rsidRPr="00E11A48">
                    <w:rPr>
                      <w:rFonts w:ascii="Times New Roman" w:hAnsi="Times New Roman"/>
                      <w:color w:val="auto"/>
                      <w:sz w:val="20"/>
                      <w:szCs w:val="20"/>
                    </w:rPr>
                    <w:t>устанавливается при необходимости)</w:t>
                  </w:r>
                </w:p>
              </w:tc>
              <w:tc>
                <w:tcPr>
                  <w:tcW w:w="709" w:type="dxa"/>
                  <w:tcBorders>
                    <w:top w:val="single" w:sz="4" w:space="0" w:color="auto"/>
                    <w:left w:val="single" w:sz="4" w:space="0" w:color="auto"/>
                    <w:bottom w:val="single" w:sz="4" w:space="0" w:color="auto"/>
                    <w:right w:val="single" w:sz="4" w:space="0" w:color="auto"/>
                  </w:tcBorders>
                </w:tcPr>
                <w:p w14:paraId="342448A9"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5D169685" w14:textId="77777777" w:rsidTr="00156161">
              <w:trPr>
                <w:trHeight w:val="283"/>
              </w:trPr>
              <w:tc>
                <w:tcPr>
                  <w:tcW w:w="742" w:type="dxa"/>
                  <w:vMerge/>
                  <w:tcBorders>
                    <w:top w:val="single" w:sz="4" w:space="0" w:color="auto"/>
                    <w:left w:val="single" w:sz="4" w:space="0" w:color="auto"/>
                    <w:bottom w:val="single" w:sz="4" w:space="0" w:color="auto"/>
                    <w:right w:val="single" w:sz="4" w:space="0" w:color="auto"/>
                  </w:tcBorders>
                </w:tcPr>
                <w:p w14:paraId="132CFD25"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FF83BB3"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электропривод для готовой продукции</w:t>
                  </w:r>
                </w:p>
              </w:tc>
              <w:tc>
                <w:tcPr>
                  <w:tcW w:w="709" w:type="dxa"/>
                  <w:tcBorders>
                    <w:top w:val="single" w:sz="4" w:space="0" w:color="auto"/>
                    <w:left w:val="single" w:sz="4" w:space="0" w:color="auto"/>
                    <w:bottom w:val="single" w:sz="4" w:space="0" w:color="auto"/>
                    <w:right w:val="single" w:sz="4" w:space="0" w:color="auto"/>
                  </w:tcBorders>
                </w:tcPr>
                <w:p w14:paraId="311711E7"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79FB06F8" w14:textId="77777777" w:rsidTr="00156161">
              <w:trPr>
                <w:trHeight w:val="283"/>
              </w:trPr>
              <w:tc>
                <w:tcPr>
                  <w:tcW w:w="742" w:type="dxa"/>
                  <w:vMerge/>
                  <w:tcBorders>
                    <w:top w:val="single" w:sz="4" w:space="0" w:color="auto"/>
                    <w:left w:val="single" w:sz="4" w:space="0" w:color="auto"/>
                    <w:bottom w:val="single" w:sz="4" w:space="0" w:color="auto"/>
                    <w:right w:val="single" w:sz="4" w:space="0" w:color="auto"/>
                  </w:tcBorders>
                </w:tcPr>
                <w:p w14:paraId="469950B8"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2BA8BF9"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электро- котел</w:t>
                  </w:r>
                </w:p>
              </w:tc>
              <w:tc>
                <w:tcPr>
                  <w:tcW w:w="709" w:type="dxa"/>
                  <w:tcBorders>
                    <w:top w:val="single" w:sz="4" w:space="0" w:color="auto"/>
                    <w:left w:val="single" w:sz="4" w:space="0" w:color="auto"/>
                    <w:bottom w:val="single" w:sz="4" w:space="0" w:color="auto"/>
                    <w:right w:val="single" w:sz="4" w:space="0" w:color="auto"/>
                  </w:tcBorders>
                </w:tcPr>
                <w:p w14:paraId="49987CDD"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27961CFD" w14:textId="77777777" w:rsidTr="00156161">
              <w:trPr>
                <w:trHeight w:val="283"/>
              </w:trPr>
              <w:tc>
                <w:tcPr>
                  <w:tcW w:w="742" w:type="dxa"/>
                  <w:vMerge/>
                  <w:tcBorders>
                    <w:top w:val="single" w:sz="4" w:space="0" w:color="auto"/>
                    <w:left w:val="single" w:sz="4" w:space="0" w:color="auto"/>
                    <w:bottom w:val="single" w:sz="4" w:space="0" w:color="auto"/>
                    <w:right w:val="single" w:sz="4" w:space="0" w:color="auto"/>
                  </w:tcBorders>
                </w:tcPr>
                <w:p w14:paraId="2E476363"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03BC9A38"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контрольные весы</w:t>
                  </w:r>
                </w:p>
              </w:tc>
              <w:tc>
                <w:tcPr>
                  <w:tcW w:w="709" w:type="dxa"/>
                  <w:tcBorders>
                    <w:top w:val="single" w:sz="4" w:space="0" w:color="auto"/>
                    <w:left w:val="single" w:sz="4" w:space="0" w:color="auto"/>
                    <w:bottom w:val="single" w:sz="4" w:space="0" w:color="auto"/>
                    <w:right w:val="single" w:sz="4" w:space="0" w:color="auto"/>
                  </w:tcBorders>
                </w:tcPr>
                <w:p w14:paraId="7575143B"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5F7AE89D" w14:textId="77777777" w:rsidTr="00156161">
              <w:trPr>
                <w:trHeight w:val="283"/>
              </w:trPr>
              <w:tc>
                <w:tcPr>
                  <w:tcW w:w="742" w:type="dxa"/>
                  <w:vMerge/>
                  <w:tcBorders>
                    <w:top w:val="single" w:sz="4" w:space="0" w:color="auto"/>
                    <w:left w:val="single" w:sz="4" w:space="0" w:color="auto"/>
                    <w:bottom w:val="single" w:sz="4" w:space="0" w:color="auto"/>
                    <w:right w:val="single" w:sz="4" w:space="0" w:color="auto"/>
                  </w:tcBorders>
                </w:tcPr>
                <w:p w14:paraId="44E2CBA2"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410" w:type="dxa"/>
                  <w:tcBorders>
                    <w:top w:val="single" w:sz="4" w:space="0" w:color="auto"/>
                    <w:left w:val="single" w:sz="4" w:space="0" w:color="auto"/>
                    <w:bottom w:val="single" w:sz="4" w:space="0" w:color="auto"/>
                    <w:right w:val="single" w:sz="4" w:space="0" w:color="auto"/>
                  </w:tcBorders>
                </w:tcPr>
                <w:p w14:paraId="4BAAE8C2"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раковина для мытья рук</w:t>
                  </w:r>
                </w:p>
              </w:tc>
              <w:tc>
                <w:tcPr>
                  <w:tcW w:w="709" w:type="dxa"/>
                  <w:tcBorders>
                    <w:top w:val="single" w:sz="4" w:space="0" w:color="auto"/>
                    <w:left w:val="single" w:sz="4" w:space="0" w:color="auto"/>
                    <w:bottom w:val="single" w:sz="4" w:space="0" w:color="auto"/>
                    <w:right w:val="single" w:sz="4" w:space="0" w:color="auto"/>
                  </w:tcBorders>
                </w:tcPr>
                <w:p w14:paraId="76B02B52"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bl>
          <w:p w14:paraId="093ACABF"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Style w:val="a3"/>
              <w:tblW w:w="3800" w:type="dxa"/>
              <w:tblLayout w:type="fixed"/>
              <w:tblLook w:val="04A0" w:firstRow="1" w:lastRow="0" w:firstColumn="1" w:lastColumn="0" w:noHBand="0" w:noVBand="1"/>
            </w:tblPr>
            <w:tblGrid>
              <w:gridCol w:w="1134"/>
              <w:gridCol w:w="2099"/>
              <w:gridCol w:w="567"/>
            </w:tblGrid>
            <w:tr w:rsidR="003B1786" w:rsidRPr="00E11A48" w14:paraId="0326905D" w14:textId="77777777" w:rsidTr="00156161">
              <w:trPr>
                <w:trHeight w:val="283"/>
              </w:trPr>
              <w:tc>
                <w:tcPr>
                  <w:tcW w:w="1134" w:type="dxa"/>
                  <w:vMerge w:val="restart"/>
                  <w:tcBorders>
                    <w:top w:val="single" w:sz="4" w:space="0" w:color="auto"/>
                    <w:left w:val="single" w:sz="4" w:space="0" w:color="auto"/>
                    <w:bottom w:val="single" w:sz="4" w:space="0" w:color="auto"/>
                    <w:right w:val="single" w:sz="4" w:space="0" w:color="auto"/>
                  </w:tcBorders>
                </w:tcPr>
                <w:p w14:paraId="2F80B098"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Горячий цех</w:t>
                  </w:r>
                </w:p>
              </w:tc>
              <w:tc>
                <w:tcPr>
                  <w:tcW w:w="2099" w:type="dxa"/>
                  <w:tcBorders>
                    <w:top w:val="single" w:sz="4" w:space="0" w:color="auto"/>
                    <w:left w:val="single" w:sz="4" w:space="0" w:color="auto"/>
                    <w:bottom w:val="single" w:sz="4" w:space="0" w:color="auto"/>
                    <w:right w:val="single" w:sz="4" w:space="0" w:color="auto"/>
                  </w:tcBorders>
                </w:tcPr>
                <w:p w14:paraId="77037B53"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производственные столы</w:t>
                  </w:r>
                </w:p>
              </w:tc>
              <w:tc>
                <w:tcPr>
                  <w:tcW w:w="567" w:type="dxa"/>
                  <w:tcBorders>
                    <w:top w:val="single" w:sz="4" w:space="0" w:color="auto"/>
                    <w:left w:val="single" w:sz="4" w:space="0" w:color="auto"/>
                    <w:bottom w:val="single" w:sz="4" w:space="0" w:color="auto"/>
                    <w:right w:val="single" w:sz="4" w:space="0" w:color="auto"/>
                  </w:tcBorders>
                </w:tcPr>
                <w:p w14:paraId="5B9F23A0"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2</w:t>
                  </w:r>
                </w:p>
              </w:tc>
            </w:tr>
            <w:tr w:rsidR="003B1786" w:rsidRPr="00E11A48" w14:paraId="17C42E38" w14:textId="77777777" w:rsidTr="00156161">
              <w:trPr>
                <w:trHeight w:val="283"/>
              </w:trPr>
              <w:tc>
                <w:tcPr>
                  <w:tcW w:w="1134" w:type="dxa"/>
                  <w:vMerge/>
                  <w:tcBorders>
                    <w:top w:val="single" w:sz="4" w:space="0" w:color="auto"/>
                    <w:left w:val="single" w:sz="4" w:space="0" w:color="auto"/>
                    <w:bottom w:val="single" w:sz="4" w:space="0" w:color="auto"/>
                    <w:right w:val="single" w:sz="4" w:space="0" w:color="auto"/>
                  </w:tcBorders>
                </w:tcPr>
                <w:p w14:paraId="797CEE16"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099" w:type="dxa"/>
                  <w:tcBorders>
                    <w:top w:val="single" w:sz="4" w:space="0" w:color="auto"/>
                    <w:left w:val="single" w:sz="4" w:space="0" w:color="auto"/>
                    <w:bottom w:val="single" w:sz="4" w:space="0" w:color="auto"/>
                    <w:right w:val="single" w:sz="4" w:space="0" w:color="auto"/>
                  </w:tcBorders>
                </w:tcPr>
                <w:p w14:paraId="48C6CBF0"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электрическая плита</w:t>
                  </w:r>
                </w:p>
              </w:tc>
              <w:tc>
                <w:tcPr>
                  <w:tcW w:w="567" w:type="dxa"/>
                  <w:tcBorders>
                    <w:top w:val="single" w:sz="4" w:space="0" w:color="auto"/>
                    <w:left w:val="single" w:sz="4" w:space="0" w:color="auto"/>
                    <w:bottom w:val="single" w:sz="4" w:space="0" w:color="auto"/>
                    <w:right w:val="single" w:sz="4" w:space="0" w:color="auto"/>
                  </w:tcBorders>
                </w:tcPr>
                <w:p w14:paraId="0D8A9008"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542A6F7C" w14:textId="77777777" w:rsidTr="00156161">
              <w:trPr>
                <w:trHeight w:val="283"/>
              </w:trPr>
              <w:tc>
                <w:tcPr>
                  <w:tcW w:w="1134" w:type="dxa"/>
                  <w:vMerge/>
                  <w:tcBorders>
                    <w:top w:val="single" w:sz="4" w:space="0" w:color="auto"/>
                    <w:left w:val="single" w:sz="4" w:space="0" w:color="auto"/>
                    <w:bottom w:val="single" w:sz="4" w:space="0" w:color="auto"/>
                    <w:right w:val="single" w:sz="4" w:space="0" w:color="auto"/>
                  </w:tcBorders>
                </w:tcPr>
                <w:p w14:paraId="5C2DCD5E"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099" w:type="dxa"/>
                  <w:tcBorders>
                    <w:top w:val="single" w:sz="4" w:space="0" w:color="auto"/>
                    <w:left w:val="single" w:sz="4" w:space="0" w:color="auto"/>
                    <w:bottom w:val="single" w:sz="4" w:space="0" w:color="auto"/>
                    <w:right w:val="single" w:sz="4" w:space="0" w:color="auto"/>
                  </w:tcBorders>
                </w:tcPr>
                <w:p w14:paraId="642C83BC"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электрическая сковорода</w:t>
                  </w:r>
                  <w:r w:rsidRPr="00E11A48">
                    <w:rPr>
                      <w:rFonts w:ascii="Times New Roman" w:hAnsi="Times New Roman"/>
                      <w:bCs/>
                      <w:color w:val="auto"/>
                      <w:spacing w:val="2"/>
                      <w:sz w:val="20"/>
                      <w:szCs w:val="20"/>
                      <w:vertAlign w:val="superscript"/>
                    </w:rPr>
                    <w:t xml:space="preserve"> </w:t>
                  </w:r>
                  <w:r w:rsidRPr="00E11A48">
                    <w:rPr>
                      <w:rFonts w:ascii="Times New Roman" w:hAnsi="Times New Roman"/>
                      <w:bCs/>
                      <w:color w:val="auto"/>
                      <w:spacing w:val="2"/>
                      <w:sz w:val="20"/>
                      <w:szCs w:val="20"/>
                    </w:rPr>
                    <w:t>(</w:t>
                  </w:r>
                  <w:r w:rsidRPr="00E11A48">
                    <w:rPr>
                      <w:rFonts w:ascii="Times New Roman" w:hAnsi="Times New Roman"/>
                      <w:color w:val="auto"/>
                      <w:sz w:val="20"/>
                      <w:szCs w:val="20"/>
                    </w:rPr>
                    <w:t>устанавливается при необходимости)</w:t>
                  </w:r>
                </w:p>
              </w:tc>
              <w:tc>
                <w:tcPr>
                  <w:tcW w:w="567" w:type="dxa"/>
                  <w:tcBorders>
                    <w:top w:val="single" w:sz="4" w:space="0" w:color="auto"/>
                    <w:left w:val="single" w:sz="4" w:space="0" w:color="auto"/>
                    <w:bottom w:val="single" w:sz="4" w:space="0" w:color="auto"/>
                    <w:right w:val="single" w:sz="4" w:space="0" w:color="auto"/>
                  </w:tcBorders>
                </w:tcPr>
                <w:p w14:paraId="1AC6B56A"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54D7D018" w14:textId="77777777" w:rsidTr="00156161">
              <w:trPr>
                <w:trHeight w:val="283"/>
              </w:trPr>
              <w:tc>
                <w:tcPr>
                  <w:tcW w:w="1134" w:type="dxa"/>
                  <w:vMerge/>
                  <w:tcBorders>
                    <w:top w:val="single" w:sz="4" w:space="0" w:color="auto"/>
                    <w:left w:val="single" w:sz="4" w:space="0" w:color="auto"/>
                    <w:bottom w:val="single" w:sz="4" w:space="0" w:color="auto"/>
                    <w:right w:val="single" w:sz="4" w:space="0" w:color="auto"/>
                  </w:tcBorders>
                </w:tcPr>
                <w:p w14:paraId="7B03C8ED"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099" w:type="dxa"/>
                  <w:tcBorders>
                    <w:top w:val="single" w:sz="4" w:space="0" w:color="auto"/>
                    <w:left w:val="single" w:sz="4" w:space="0" w:color="auto"/>
                    <w:bottom w:val="single" w:sz="4" w:space="0" w:color="auto"/>
                    <w:right w:val="single" w:sz="4" w:space="0" w:color="auto"/>
                  </w:tcBorders>
                </w:tcPr>
                <w:p w14:paraId="5B4026FB" w14:textId="6D4360E6" w:rsidR="003B1786" w:rsidRPr="00E11A48" w:rsidRDefault="003B1786" w:rsidP="004B15B3">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духовой (жарочный) шкаф</w:t>
                  </w:r>
                  <w:r w:rsidR="004B15B3">
                    <w:rPr>
                      <w:rFonts w:ascii="Times New Roman" w:hAnsi="Times New Roman"/>
                      <w:bCs/>
                      <w:color w:val="auto"/>
                      <w:spacing w:val="2"/>
                      <w:sz w:val="20"/>
                      <w:szCs w:val="20"/>
                    </w:rPr>
                    <w:t xml:space="preserve"> </w:t>
                  </w:r>
                  <w:r w:rsidR="004B15B3" w:rsidRPr="004B15B3">
                    <w:rPr>
                      <w:rFonts w:ascii="Times New Roman" w:hAnsi="Times New Roman"/>
                      <w:b/>
                      <w:bCs/>
                      <w:color w:val="auto"/>
                      <w:spacing w:val="2"/>
                      <w:sz w:val="20"/>
                      <w:szCs w:val="20"/>
                    </w:rPr>
                    <w:t>или пароконвектомат</w:t>
                  </w:r>
                </w:p>
              </w:tc>
              <w:tc>
                <w:tcPr>
                  <w:tcW w:w="567" w:type="dxa"/>
                  <w:tcBorders>
                    <w:top w:val="single" w:sz="4" w:space="0" w:color="auto"/>
                    <w:left w:val="single" w:sz="4" w:space="0" w:color="auto"/>
                    <w:bottom w:val="single" w:sz="4" w:space="0" w:color="auto"/>
                    <w:right w:val="single" w:sz="4" w:space="0" w:color="auto"/>
                  </w:tcBorders>
                </w:tcPr>
                <w:p w14:paraId="472440D4"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4B15B3" w:rsidRPr="00E11A48" w14:paraId="7C30BD50" w14:textId="77777777" w:rsidTr="00156161">
              <w:trPr>
                <w:trHeight w:val="283"/>
              </w:trPr>
              <w:tc>
                <w:tcPr>
                  <w:tcW w:w="1134" w:type="dxa"/>
                  <w:vMerge/>
                  <w:tcBorders>
                    <w:top w:val="single" w:sz="4" w:space="0" w:color="auto"/>
                    <w:left w:val="single" w:sz="4" w:space="0" w:color="auto"/>
                    <w:bottom w:val="single" w:sz="4" w:space="0" w:color="auto"/>
                    <w:right w:val="single" w:sz="4" w:space="0" w:color="auto"/>
                  </w:tcBorders>
                </w:tcPr>
                <w:p w14:paraId="073B1D55" w14:textId="77777777" w:rsidR="004B15B3" w:rsidRPr="00E11A48" w:rsidRDefault="004B15B3" w:rsidP="003B1786">
                  <w:pPr>
                    <w:pStyle w:val="3"/>
                    <w:spacing w:before="0" w:line="240" w:lineRule="auto"/>
                    <w:textAlignment w:val="baseline"/>
                    <w:outlineLvl w:val="2"/>
                    <w:rPr>
                      <w:rFonts w:ascii="Times New Roman" w:hAnsi="Times New Roman"/>
                      <w:bCs/>
                      <w:color w:val="auto"/>
                      <w:sz w:val="20"/>
                      <w:szCs w:val="20"/>
                    </w:rPr>
                  </w:pPr>
                </w:p>
              </w:tc>
              <w:tc>
                <w:tcPr>
                  <w:tcW w:w="2099" w:type="dxa"/>
                  <w:tcBorders>
                    <w:top w:val="single" w:sz="4" w:space="0" w:color="auto"/>
                    <w:left w:val="single" w:sz="4" w:space="0" w:color="auto"/>
                    <w:bottom w:val="single" w:sz="4" w:space="0" w:color="auto"/>
                    <w:right w:val="single" w:sz="4" w:space="0" w:color="auto"/>
                  </w:tcBorders>
                </w:tcPr>
                <w:p w14:paraId="01E10246" w14:textId="260508AA" w:rsidR="004B15B3" w:rsidRPr="004B15B3" w:rsidRDefault="004B15B3" w:rsidP="004B15B3">
                  <w:pPr>
                    <w:pStyle w:val="3"/>
                    <w:spacing w:before="0" w:line="240" w:lineRule="auto"/>
                    <w:textAlignment w:val="baseline"/>
                    <w:outlineLvl w:val="2"/>
                    <w:rPr>
                      <w:rFonts w:ascii="Times New Roman" w:hAnsi="Times New Roman"/>
                      <w:bCs/>
                      <w:strike/>
                      <w:color w:val="auto"/>
                      <w:spacing w:val="2"/>
                      <w:sz w:val="20"/>
                      <w:szCs w:val="20"/>
                    </w:rPr>
                  </w:pPr>
                  <w:r w:rsidRPr="004B15B3">
                    <w:rPr>
                      <w:rFonts w:ascii="Times New Roman" w:hAnsi="Times New Roman"/>
                      <w:bCs/>
                      <w:strike/>
                      <w:color w:val="auto"/>
                      <w:spacing w:val="2"/>
                      <w:sz w:val="20"/>
                      <w:szCs w:val="20"/>
                    </w:rPr>
                    <w:t>Пароконвектомат</w:t>
                  </w:r>
                  <w:r w:rsidRPr="004B15B3">
                    <w:rPr>
                      <w:rFonts w:ascii="Times New Roman" w:hAnsi="Times New Roman"/>
                      <w:bCs/>
                      <w:strike/>
                      <w:color w:val="auto"/>
                      <w:spacing w:val="2"/>
                      <w:sz w:val="20"/>
                      <w:szCs w:val="20"/>
                      <w:vertAlign w:val="superscript"/>
                    </w:rPr>
                    <w:t xml:space="preserve"> </w:t>
                  </w:r>
                  <w:r w:rsidRPr="004B15B3">
                    <w:rPr>
                      <w:rFonts w:ascii="Times New Roman" w:hAnsi="Times New Roman"/>
                      <w:bCs/>
                      <w:strike/>
                      <w:color w:val="auto"/>
                      <w:spacing w:val="2"/>
                      <w:sz w:val="20"/>
                      <w:szCs w:val="20"/>
                    </w:rPr>
                    <w:t>(</w:t>
                  </w:r>
                  <w:r w:rsidRPr="004B15B3">
                    <w:rPr>
                      <w:rFonts w:ascii="Times New Roman" w:hAnsi="Times New Roman"/>
                      <w:strike/>
                      <w:color w:val="auto"/>
                      <w:sz w:val="20"/>
                      <w:szCs w:val="20"/>
                    </w:rPr>
                    <w:t>устанавливается при необходимости)</w:t>
                  </w:r>
                </w:p>
              </w:tc>
              <w:tc>
                <w:tcPr>
                  <w:tcW w:w="567" w:type="dxa"/>
                  <w:tcBorders>
                    <w:top w:val="single" w:sz="4" w:space="0" w:color="auto"/>
                    <w:left w:val="single" w:sz="4" w:space="0" w:color="auto"/>
                    <w:bottom w:val="single" w:sz="4" w:space="0" w:color="auto"/>
                    <w:right w:val="single" w:sz="4" w:space="0" w:color="auto"/>
                  </w:tcBorders>
                </w:tcPr>
                <w:p w14:paraId="3020FA58" w14:textId="6ED0C8F8" w:rsidR="004B15B3" w:rsidRPr="004B15B3" w:rsidRDefault="004B15B3" w:rsidP="003B1786">
                  <w:pPr>
                    <w:pStyle w:val="3"/>
                    <w:spacing w:before="0" w:line="240" w:lineRule="auto"/>
                    <w:jc w:val="center"/>
                    <w:textAlignment w:val="baseline"/>
                    <w:outlineLvl w:val="2"/>
                    <w:rPr>
                      <w:rFonts w:ascii="Times New Roman" w:hAnsi="Times New Roman"/>
                      <w:bCs/>
                      <w:strike/>
                      <w:color w:val="auto"/>
                      <w:spacing w:val="2"/>
                      <w:sz w:val="20"/>
                      <w:szCs w:val="20"/>
                    </w:rPr>
                  </w:pPr>
                  <w:r w:rsidRPr="004B15B3">
                    <w:rPr>
                      <w:rFonts w:ascii="Times New Roman" w:hAnsi="Times New Roman"/>
                      <w:bCs/>
                      <w:strike/>
                      <w:color w:val="auto"/>
                      <w:spacing w:val="2"/>
                      <w:sz w:val="20"/>
                      <w:szCs w:val="20"/>
                    </w:rPr>
                    <w:t>1</w:t>
                  </w:r>
                </w:p>
              </w:tc>
            </w:tr>
            <w:tr w:rsidR="003B1786" w:rsidRPr="00E11A48" w14:paraId="51C701A5" w14:textId="77777777" w:rsidTr="00156161">
              <w:trPr>
                <w:trHeight w:val="283"/>
              </w:trPr>
              <w:tc>
                <w:tcPr>
                  <w:tcW w:w="1134" w:type="dxa"/>
                  <w:vMerge/>
                  <w:tcBorders>
                    <w:top w:val="single" w:sz="4" w:space="0" w:color="auto"/>
                    <w:left w:val="single" w:sz="4" w:space="0" w:color="auto"/>
                    <w:bottom w:val="single" w:sz="4" w:space="0" w:color="auto"/>
                    <w:right w:val="single" w:sz="4" w:space="0" w:color="auto"/>
                  </w:tcBorders>
                </w:tcPr>
                <w:p w14:paraId="723AF9A3"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099" w:type="dxa"/>
                  <w:tcBorders>
                    <w:top w:val="single" w:sz="4" w:space="0" w:color="auto"/>
                    <w:left w:val="single" w:sz="4" w:space="0" w:color="auto"/>
                    <w:bottom w:val="single" w:sz="4" w:space="0" w:color="auto"/>
                    <w:right w:val="single" w:sz="4" w:space="0" w:color="auto"/>
                  </w:tcBorders>
                </w:tcPr>
                <w:p w14:paraId="5B87D381"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электропривод для готовой продукции</w:t>
                  </w:r>
                </w:p>
              </w:tc>
              <w:tc>
                <w:tcPr>
                  <w:tcW w:w="567" w:type="dxa"/>
                  <w:tcBorders>
                    <w:top w:val="single" w:sz="4" w:space="0" w:color="auto"/>
                    <w:left w:val="single" w:sz="4" w:space="0" w:color="auto"/>
                    <w:bottom w:val="single" w:sz="4" w:space="0" w:color="auto"/>
                    <w:right w:val="single" w:sz="4" w:space="0" w:color="auto"/>
                  </w:tcBorders>
                </w:tcPr>
                <w:p w14:paraId="04C9EE48"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3C84B5F5" w14:textId="77777777" w:rsidTr="00156161">
              <w:trPr>
                <w:trHeight w:val="283"/>
              </w:trPr>
              <w:tc>
                <w:tcPr>
                  <w:tcW w:w="1134" w:type="dxa"/>
                  <w:vMerge/>
                  <w:tcBorders>
                    <w:top w:val="single" w:sz="4" w:space="0" w:color="auto"/>
                    <w:left w:val="single" w:sz="4" w:space="0" w:color="auto"/>
                    <w:bottom w:val="single" w:sz="4" w:space="0" w:color="auto"/>
                    <w:right w:val="single" w:sz="4" w:space="0" w:color="auto"/>
                  </w:tcBorders>
                </w:tcPr>
                <w:p w14:paraId="5A96E757"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099" w:type="dxa"/>
                  <w:tcBorders>
                    <w:top w:val="single" w:sz="4" w:space="0" w:color="auto"/>
                    <w:left w:val="single" w:sz="4" w:space="0" w:color="auto"/>
                    <w:bottom w:val="single" w:sz="4" w:space="0" w:color="auto"/>
                    <w:right w:val="single" w:sz="4" w:space="0" w:color="auto"/>
                  </w:tcBorders>
                </w:tcPr>
                <w:p w14:paraId="6A35CA9F"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электро- котел</w:t>
                  </w:r>
                </w:p>
              </w:tc>
              <w:tc>
                <w:tcPr>
                  <w:tcW w:w="567" w:type="dxa"/>
                  <w:tcBorders>
                    <w:top w:val="single" w:sz="4" w:space="0" w:color="auto"/>
                    <w:left w:val="single" w:sz="4" w:space="0" w:color="auto"/>
                    <w:bottom w:val="single" w:sz="4" w:space="0" w:color="auto"/>
                    <w:right w:val="single" w:sz="4" w:space="0" w:color="auto"/>
                  </w:tcBorders>
                </w:tcPr>
                <w:p w14:paraId="2CAB23AF"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56E88980" w14:textId="77777777" w:rsidTr="00156161">
              <w:trPr>
                <w:trHeight w:val="283"/>
              </w:trPr>
              <w:tc>
                <w:tcPr>
                  <w:tcW w:w="1134" w:type="dxa"/>
                  <w:vMerge/>
                  <w:tcBorders>
                    <w:top w:val="single" w:sz="4" w:space="0" w:color="auto"/>
                    <w:left w:val="single" w:sz="4" w:space="0" w:color="auto"/>
                    <w:bottom w:val="single" w:sz="4" w:space="0" w:color="auto"/>
                    <w:right w:val="single" w:sz="4" w:space="0" w:color="auto"/>
                  </w:tcBorders>
                </w:tcPr>
                <w:p w14:paraId="4A45597C"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099" w:type="dxa"/>
                  <w:tcBorders>
                    <w:top w:val="single" w:sz="4" w:space="0" w:color="auto"/>
                    <w:left w:val="single" w:sz="4" w:space="0" w:color="auto"/>
                    <w:bottom w:val="single" w:sz="4" w:space="0" w:color="auto"/>
                    <w:right w:val="single" w:sz="4" w:space="0" w:color="auto"/>
                  </w:tcBorders>
                </w:tcPr>
                <w:p w14:paraId="6186CFF3"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контрольные весы</w:t>
                  </w:r>
                </w:p>
              </w:tc>
              <w:tc>
                <w:tcPr>
                  <w:tcW w:w="567" w:type="dxa"/>
                  <w:tcBorders>
                    <w:top w:val="single" w:sz="4" w:space="0" w:color="auto"/>
                    <w:left w:val="single" w:sz="4" w:space="0" w:color="auto"/>
                    <w:bottom w:val="single" w:sz="4" w:space="0" w:color="auto"/>
                    <w:right w:val="single" w:sz="4" w:space="0" w:color="auto"/>
                  </w:tcBorders>
                </w:tcPr>
                <w:p w14:paraId="0BE47852"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42207248" w14:textId="77777777" w:rsidTr="00156161">
              <w:trPr>
                <w:trHeight w:val="283"/>
              </w:trPr>
              <w:tc>
                <w:tcPr>
                  <w:tcW w:w="1134" w:type="dxa"/>
                  <w:vMerge/>
                  <w:tcBorders>
                    <w:top w:val="single" w:sz="4" w:space="0" w:color="auto"/>
                    <w:left w:val="single" w:sz="4" w:space="0" w:color="auto"/>
                    <w:bottom w:val="single" w:sz="4" w:space="0" w:color="auto"/>
                    <w:right w:val="single" w:sz="4" w:space="0" w:color="auto"/>
                  </w:tcBorders>
                </w:tcPr>
                <w:p w14:paraId="31EFD7AE"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2099" w:type="dxa"/>
                  <w:tcBorders>
                    <w:top w:val="single" w:sz="4" w:space="0" w:color="auto"/>
                    <w:left w:val="single" w:sz="4" w:space="0" w:color="auto"/>
                    <w:bottom w:val="single" w:sz="4" w:space="0" w:color="auto"/>
                    <w:right w:val="single" w:sz="4" w:space="0" w:color="auto"/>
                  </w:tcBorders>
                </w:tcPr>
                <w:p w14:paraId="5932026E"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раковина для мытья рук</w:t>
                  </w:r>
                </w:p>
              </w:tc>
              <w:tc>
                <w:tcPr>
                  <w:tcW w:w="567" w:type="dxa"/>
                  <w:tcBorders>
                    <w:top w:val="single" w:sz="4" w:space="0" w:color="auto"/>
                    <w:left w:val="single" w:sz="4" w:space="0" w:color="auto"/>
                    <w:bottom w:val="single" w:sz="4" w:space="0" w:color="auto"/>
                    <w:right w:val="single" w:sz="4" w:space="0" w:color="auto"/>
                  </w:tcBorders>
                </w:tcPr>
                <w:p w14:paraId="6E941617"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bl>
          <w:p w14:paraId="71CD0CCB" w14:textId="77777777" w:rsidR="003B1786" w:rsidRPr="00E11A48" w:rsidRDefault="003B1786" w:rsidP="003B1786">
            <w:pPr>
              <w:pStyle w:val="ConsPlusNormal"/>
              <w:ind w:firstLine="0"/>
              <w:rPr>
                <w:rFonts w:ascii="Times New Roman" w:hAnsi="Times New Roman" w:cs="Times New Roman"/>
                <w:sz w:val="16"/>
              </w:rPr>
            </w:pPr>
          </w:p>
        </w:tc>
        <w:tc>
          <w:tcPr>
            <w:tcW w:w="3835" w:type="dxa"/>
            <w:shd w:val="clear" w:color="auto" w:fill="auto"/>
          </w:tcPr>
          <w:tbl>
            <w:tblPr>
              <w:tblStyle w:val="a3"/>
              <w:tblW w:w="3760" w:type="dxa"/>
              <w:tblLayout w:type="fixed"/>
              <w:tblLook w:val="04A0" w:firstRow="1" w:lastRow="0" w:firstColumn="1" w:lastColumn="0" w:noHBand="0" w:noVBand="1"/>
            </w:tblPr>
            <w:tblGrid>
              <w:gridCol w:w="1134"/>
              <w:gridCol w:w="1917"/>
              <w:gridCol w:w="709"/>
            </w:tblGrid>
            <w:tr w:rsidR="003B1786" w:rsidRPr="00E11A48" w14:paraId="233DB2C3" w14:textId="77777777" w:rsidTr="00156161">
              <w:trPr>
                <w:trHeight w:val="283"/>
              </w:trPr>
              <w:tc>
                <w:tcPr>
                  <w:tcW w:w="1134" w:type="dxa"/>
                  <w:vMerge w:val="restart"/>
                  <w:tcBorders>
                    <w:top w:val="single" w:sz="4" w:space="0" w:color="auto"/>
                    <w:left w:val="single" w:sz="4" w:space="0" w:color="auto"/>
                    <w:bottom w:val="single" w:sz="4" w:space="0" w:color="auto"/>
                    <w:right w:val="single" w:sz="4" w:space="0" w:color="auto"/>
                  </w:tcBorders>
                </w:tcPr>
                <w:p w14:paraId="6270C360"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Горячий цех</w:t>
                  </w:r>
                </w:p>
              </w:tc>
              <w:tc>
                <w:tcPr>
                  <w:tcW w:w="1917" w:type="dxa"/>
                  <w:tcBorders>
                    <w:top w:val="single" w:sz="4" w:space="0" w:color="auto"/>
                    <w:left w:val="single" w:sz="4" w:space="0" w:color="auto"/>
                    <w:bottom w:val="single" w:sz="4" w:space="0" w:color="auto"/>
                    <w:right w:val="single" w:sz="4" w:space="0" w:color="auto"/>
                  </w:tcBorders>
                </w:tcPr>
                <w:p w14:paraId="1B042EFE"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производственные столы</w:t>
                  </w:r>
                </w:p>
              </w:tc>
              <w:tc>
                <w:tcPr>
                  <w:tcW w:w="709" w:type="dxa"/>
                  <w:tcBorders>
                    <w:top w:val="single" w:sz="4" w:space="0" w:color="auto"/>
                    <w:left w:val="single" w:sz="4" w:space="0" w:color="auto"/>
                    <w:bottom w:val="single" w:sz="4" w:space="0" w:color="auto"/>
                    <w:right w:val="single" w:sz="4" w:space="0" w:color="auto"/>
                  </w:tcBorders>
                </w:tcPr>
                <w:p w14:paraId="0A8B7615"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2</w:t>
                  </w:r>
                </w:p>
              </w:tc>
            </w:tr>
            <w:tr w:rsidR="003B1786" w:rsidRPr="00E11A48" w14:paraId="32D1DD57" w14:textId="77777777" w:rsidTr="00156161">
              <w:trPr>
                <w:trHeight w:val="283"/>
              </w:trPr>
              <w:tc>
                <w:tcPr>
                  <w:tcW w:w="1134" w:type="dxa"/>
                  <w:vMerge/>
                  <w:tcBorders>
                    <w:top w:val="single" w:sz="4" w:space="0" w:color="auto"/>
                    <w:left w:val="single" w:sz="4" w:space="0" w:color="auto"/>
                    <w:bottom w:val="single" w:sz="4" w:space="0" w:color="auto"/>
                    <w:right w:val="single" w:sz="4" w:space="0" w:color="auto"/>
                  </w:tcBorders>
                </w:tcPr>
                <w:p w14:paraId="10FF9FFC"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1917" w:type="dxa"/>
                  <w:tcBorders>
                    <w:top w:val="single" w:sz="4" w:space="0" w:color="auto"/>
                    <w:left w:val="single" w:sz="4" w:space="0" w:color="auto"/>
                    <w:bottom w:val="single" w:sz="4" w:space="0" w:color="auto"/>
                    <w:right w:val="single" w:sz="4" w:space="0" w:color="auto"/>
                  </w:tcBorders>
                </w:tcPr>
                <w:p w14:paraId="39A9426A"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электрическая плита</w:t>
                  </w:r>
                </w:p>
              </w:tc>
              <w:tc>
                <w:tcPr>
                  <w:tcW w:w="709" w:type="dxa"/>
                  <w:tcBorders>
                    <w:top w:val="single" w:sz="4" w:space="0" w:color="auto"/>
                    <w:left w:val="single" w:sz="4" w:space="0" w:color="auto"/>
                    <w:bottom w:val="single" w:sz="4" w:space="0" w:color="auto"/>
                    <w:right w:val="single" w:sz="4" w:space="0" w:color="auto"/>
                  </w:tcBorders>
                </w:tcPr>
                <w:p w14:paraId="2D65BB5E"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12B0A422" w14:textId="77777777" w:rsidTr="00156161">
              <w:trPr>
                <w:trHeight w:val="283"/>
              </w:trPr>
              <w:tc>
                <w:tcPr>
                  <w:tcW w:w="1134" w:type="dxa"/>
                  <w:vMerge/>
                  <w:tcBorders>
                    <w:top w:val="single" w:sz="4" w:space="0" w:color="auto"/>
                    <w:left w:val="single" w:sz="4" w:space="0" w:color="auto"/>
                    <w:bottom w:val="single" w:sz="4" w:space="0" w:color="auto"/>
                    <w:right w:val="single" w:sz="4" w:space="0" w:color="auto"/>
                  </w:tcBorders>
                </w:tcPr>
                <w:p w14:paraId="3825246E"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1917" w:type="dxa"/>
                  <w:tcBorders>
                    <w:top w:val="single" w:sz="4" w:space="0" w:color="auto"/>
                    <w:left w:val="single" w:sz="4" w:space="0" w:color="auto"/>
                    <w:bottom w:val="single" w:sz="4" w:space="0" w:color="auto"/>
                    <w:right w:val="single" w:sz="4" w:space="0" w:color="auto"/>
                  </w:tcBorders>
                </w:tcPr>
                <w:p w14:paraId="03F350EE"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электрическая сковорода</w:t>
                  </w:r>
                  <w:r w:rsidRPr="00E11A48">
                    <w:rPr>
                      <w:rFonts w:ascii="Times New Roman" w:hAnsi="Times New Roman"/>
                      <w:bCs/>
                      <w:color w:val="auto"/>
                      <w:spacing w:val="2"/>
                      <w:sz w:val="20"/>
                      <w:szCs w:val="20"/>
                      <w:vertAlign w:val="superscript"/>
                    </w:rPr>
                    <w:t xml:space="preserve"> </w:t>
                  </w:r>
                  <w:r w:rsidRPr="00E11A48">
                    <w:rPr>
                      <w:rFonts w:ascii="Times New Roman" w:hAnsi="Times New Roman"/>
                      <w:bCs/>
                      <w:color w:val="auto"/>
                      <w:spacing w:val="2"/>
                      <w:sz w:val="20"/>
                      <w:szCs w:val="20"/>
                    </w:rPr>
                    <w:t>(</w:t>
                  </w:r>
                  <w:r w:rsidRPr="00E11A48">
                    <w:rPr>
                      <w:rFonts w:ascii="Times New Roman" w:hAnsi="Times New Roman"/>
                      <w:color w:val="auto"/>
                      <w:sz w:val="20"/>
                      <w:szCs w:val="20"/>
                    </w:rPr>
                    <w:t>устанавливается при необходимости)</w:t>
                  </w:r>
                </w:p>
              </w:tc>
              <w:tc>
                <w:tcPr>
                  <w:tcW w:w="709" w:type="dxa"/>
                  <w:tcBorders>
                    <w:top w:val="single" w:sz="4" w:space="0" w:color="auto"/>
                    <w:left w:val="single" w:sz="4" w:space="0" w:color="auto"/>
                    <w:bottom w:val="single" w:sz="4" w:space="0" w:color="auto"/>
                    <w:right w:val="single" w:sz="4" w:space="0" w:color="auto"/>
                  </w:tcBorders>
                </w:tcPr>
                <w:p w14:paraId="28745A15"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0926B9FD" w14:textId="77777777" w:rsidTr="00156161">
              <w:trPr>
                <w:trHeight w:val="283"/>
              </w:trPr>
              <w:tc>
                <w:tcPr>
                  <w:tcW w:w="1134" w:type="dxa"/>
                  <w:vMerge/>
                  <w:tcBorders>
                    <w:top w:val="single" w:sz="4" w:space="0" w:color="auto"/>
                    <w:left w:val="single" w:sz="4" w:space="0" w:color="auto"/>
                    <w:bottom w:val="single" w:sz="4" w:space="0" w:color="auto"/>
                    <w:right w:val="single" w:sz="4" w:space="0" w:color="auto"/>
                  </w:tcBorders>
                </w:tcPr>
                <w:p w14:paraId="1D95714A"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1917" w:type="dxa"/>
                  <w:tcBorders>
                    <w:top w:val="single" w:sz="4" w:space="0" w:color="auto"/>
                    <w:left w:val="single" w:sz="4" w:space="0" w:color="auto"/>
                    <w:bottom w:val="single" w:sz="4" w:space="0" w:color="auto"/>
                    <w:right w:val="single" w:sz="4" w:space="0" w:color="auto"/>
                  </w:tcBorders>
                </w:tcPr>
                <w:p w14:paraId="0927DB8F" w14:textId="3A486CA2"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духовой (жарочный) шкаф</w:t>
                  </w:r>
                  <w:r w:rsidR="004B15B3" w:rsidRPr="004B15B3">
                    <w:rPr>
                      <w:rFonts w:ascii="Times New Roman" w:hAnsi="Times New Roman"/>
                      <w:b/>
                      <w:bCs/>
                      <w:color w:val="auto"/>
                      <w:spacing w:val="2"/>
                      <w:sz w:val="20"/>
                      <w:szCs w:val="20"/>
                    </w:rPr>
                    <w:t xml:space="preserve"> </w:t>
                  </w:r>
                  <w:r w:rsidR="004B15B3" w:rsidRPr="004B15B3">
                    <w:rPr>
                      <w:rFonts w:ascii="Times New Roman" w:hAnsi="Times New Roman"/>
                      <w:bCs/>
                      <w:color w:val="auto"/>
                      <w:spacing w:val="2"/>
                      <w:sz w:val="20"/>
                      <w:szCs w:val="20"/>
                    </w:rPr>
                    <w:t>или пароконвектомат</w:t>
                  </w:r>
                </w:p>
              </w:tc>
              <w:tc>
                <w:tcPr>
                  <w:tcW w:w="709" w:type="dxa"/>
                  <w:tcBorders>
                    <w:top w:val="single" w:sz="4" w:space="0" w:color="auto"/>
                    <w:left w:val="single" w:sz="4" w:space="0" w:color="auto"/>
                    <w:bottom w:val="single" w:sz="4" w:space="0" w:color="auto"/>
                    <w:right w:val="single" w:sz="4" w:space="0" w:color="auto"/>
                  </w:tcBorders>
                </w:tcPr>
                <w:p w14:paraId="591EAEDA"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0032D16B" w14:textId="77777777" w:rsidTr="00156161">
              <w:trPr>
                <w:trHeight w:val="283"/>
              </w:trPr>
              <w:tc>
                <w:tcPr>
                  <w:tcW w:w="1134" w:type="dxa"/>
                  <w:vMerge/>
                  <w:tcBorders>
                    <w:top w:val="single" w:sz="4" w:space="0" w:color="auto"/>
                    <w:left w:val="single" w:sz="4" w:space="0" w:color="auto"/>
                    <w:bottom w:val="single" w:sz="4" w:space="0" w:color="auto"/>
                    <w:right w:val="single" w:sz="4" w:space="0" w:color="auto"/>
                  </w:tcBorders>
                </w:tcPr>
                <w:p w14:paraId="251D19F7"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1917" w:type="dxa"/>
                  <w:tcBorders>
                    <w:top w:val="single" w:sz="4" w:space="0" w:color="auto"/>
                    <w:left w:val="single" w:sz="4" w:space="0" w:color="auto"/>
                    <w:bottom w:val="single" w:sz="4" w:space="0" w:color="auto"/>
                    <w:right w:val="single" w:sz="4" w:space="0" w:color="auto"/>
                  </w:tcBorders>
                </w:tcPr>
                <w:p w14:paraId="6879D738"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электропривод для готовой продукции</w:t>
                  </w:r>
                </w:p>
              </w:tc>
              <w:tc>
                <w:tcPr>
                  <w:tcW w:w="709" w:type="dxa"/>
                  <w:tcBorders>
                    <w:top w:val="single" w:sz="4" w:space="0" w:color="auto"/>
                    <w:left w:val="single" w:sz="4" w:space="0" w:color="auto"/>
                    <w:bottom w:val="single" w:sz="4" w:space="0" w:color="auto"/>
                    <w:right w:val="single" w:sz="4" w:space="0" w:color="auto"/>
                  </w:tcBorders>
                </w:tcPr>
                <w:p w14:paraId="25426BEB"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583E474B" w14:textId="77777777" w:rsidTr="00156161">
              <w:trPr>
                <w:trHeight w:val="283"/>
              </w:trPr>
              <w:tc>
                <w:tcPr>
                  <w:tcW w:w="1134" w:type="dxa"/>
                  <w:vMerge/>
                  <w:tcBorders>
                    <w:top w:val="single" w:sz="4" w:space="0" w:color="auto"/>
                    <w:left w:val="single" w:sz="4" w:space="0" w:color="auto"/>
                    <w:bottom w:val="single" w:sz="4" w:space="0" w:color="auto"/>
                    <w:right w:val="single" w:sz="4" w:space="0" w:color="auto"/>
                  </w:tcBorders>
                </w:tcPr>
                <w:p w14:paraId="3898AE71"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1917" w:type="dxa"/>
                  <w:tcBorders>
                    <w:top w:val="single" w:sz="4" w:space="0" w:color="auto"/>
                    <w:left w:val="single" w:sz="4" w:space="0" w:color="auto"/>
                    <w:bottom w:val="single" w:sz="4" w:space="0" w:color="auto"/>
                    <w:right w:val="single" w:sz="4" w:space="0" w:color="auto"/>
                  </w:tcBorders>
                </w:tcPr>
                <w:p w14:paraId="54690436"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электро- котел</w:t>
                  </w:r>
                </w:p>
              </w:tc>
              <w:tc>
                <w:tcPr>
                  <w:tcW w:w="709" w:type="dxa"/>
                  <w:tcBorders>
                    <w:top w:val="single" w:sz="4" w:space="0" w:color="auto"/>
                    <w:left w:val="single" w:sz="4" w:space="0" w:color="auto"/>
                    <w:bottom w:val="single" w:sz="4" w:space="0" w:color="auto"/>
                    <w:right w:val="single" w:sz="4" w:space="0" w:color="auto"/>
                  </w:tcBorders>
                </w:tcPr>
                <w:p w14:paraId="5BD367B4"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4514A584" w14:textId="77777777" w:rsidTr="00156161">
              <w:trPr>
                <w:trHeight w:val="283"/>
              </w:trPr>
              <w:tc>
                <w:tcPr>
                  <w:tcW w:w="1134" w:type="dxa"/>
                  <w:vMerge/>
                  <w:tcBorders>
                    <w:top w:val="single" w:sz="4" w:space="0" w:color="auto"/>
                    <w:left w:val="single" w:sz="4" w:space="0" w:color="auto"/>
                    <w:bottom w:val="single" w:sz="4" w:space="0" w:color="auto"/>
                    <w:right w:val="single" w:sz="4" w:space="0" w:color="auto"/>
                  </w:tcBorders>
                </w:tcPr>
                <w:p w14:paraId="6841FF74"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1917" w:type="dxa"/>
                  <w:tcBorders>
                    <w:top w:val="single" w:sz="4" w:space="0" w:color="auto"/>
                    <w:left w:val="single" w:sz="4" w:space="0" w:color="auto"/>
                    <w:bottom w:val="single" w:sz="4" w:space="0" w:color="auto"/>
                    <w:right w:val="single" w:sz="4" w:space="0" w:color="auto"/>
                  </w:tcBorders>
                </w:tcPr>
                <w:p w14:paraId="46F204F8"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контрольные весы</w:t>
                  </w:r>
                </w:p>
              </w:tc>
              <w:tc>
                <w:tcPr>
                  <w:tcW w:w="709" w:type="dxa"/>
                  <w:tcBorders>
                    <w:top w:val="single" w:sz="4" w:space="0" w:color="auto"/>
                    <w:left w:val="single" w:sz="4" w:space="0" w:color="auto"/>
                    <w:bottom w:val="single" w:sz="4" w:space="0" w:color="auto"/>
                    <w:right w:val="single" w:sz="4" w:space="0" w:color="auto"/>
                  </w:tcBorders>
                </w:tcPr>
                <w:p w14:paraId="4DB57349"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r w:rsidR="003B1786" w:rsidRPr="00E11A48" w14:paraId="3D1D4D11" w14:textId="77777777" w:rsidTr="00156161">
              <w:trPr>
                <w:trHeight w:val="283"/>
              </w:trPr>
              <w:tc>
                <w:tcPr>
                  <w:tcW w:w="1134" w:type="dxa"/>
                  <w:vMerge/>
                  <w:tcBorders>
                    <w:top w:val="single" w:sz="4" w:space="0" w:color="auto"/>
                    <w:left w:val="single" w:sz="4" w:space="0" w:color="auto"/>
                    <w:bottom w:val="single" w:sz="4" w:space="0" w:color="auto"/>
                    <w:right w:val="single" w:sz="4" w:space="0" w:color="auto"/>
                  </w:tcBorders>
                </w:tcPr>
                <w:p w14:paraId="441E854E" w14:textId="77777777" w:rsidR="003B1786" w:rsidRPr="00E11A48" w:rsidRDefault="003B1786" w:rsidP="003B1786">
                  <w:pPr>
                    <w:pStyle w:val="3"/>
                    <w:spacing w:before="0" w:line="240" w:lineRule="auto"/>
                    <w:textAlignment w:val="baseline"/>
                    <w:outlineLvl w:val="2"/>
                    <w:rPr>
                      <w:rFonts w:ascii="Times New Roman" w:hAnsi="Times New Roman"/>
                      <w:bCs/>
                      <w:color w:val="auto"/>
                      <w:sz w:val="20"/>
                      <w:szCs w:val="20"/>
                    </w:rPr>
                  </w:pPr>
                </w:p>
              </w:tc>
              <w:tc>
                <w:tcPr>
                  <w:tcW w:w="1917" w:type="dxa"/>
                  <w:tcBorders>
                    <w:top w:val="single" w:sz="4" w:space="0" w:color="auto"/>
                    <w:left w:val="single" w:sz="4" w:space="0" w:color="auto"/>
                    <w:bottom w:val="single" w:sz="4" w:space="0" w:color="auto"/>
                    <w:right w:val="single" w:sz="4" w:space="0" w:color="auto"/>
                  </w:tcBorders>
                </w:tcPr>
                <w:p w14:paraId="61ECDEB2" w14:textId="77777777" w:rsidR="003B1786" w:rsidRPr="00E11A48" w:rsidRDefault="003B1786" w:rsidP="003B1786">
                  <w:pPr>
                    <w:pStyle w:val="3"/>
                    <w:spacing w:before="0" w:line="240" w:lineRule="auto"/>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раковина для мытья рук</w:t>
                  </w:r>
                </w:p>
              </w:tc>
              <w:tc>
                <w:tcPr>
                  <w:tcW w:w="709" w:type="dxa"/>
                  <w:tcBorders>
                    <w:top w:val="single" w:sz="4" w:space="0" w:color="auto"/>
                    <w:left w:val="single" w:sz="4" w:space="0" w:color="auto"/>
                    <w:bottom w:val="single" w:sz="4" w:space="0" w:color="auto"/>
                    <w:right w:val="single" w:sz="4" w:space="0" w:color="auto"/>
                  </w:tcBorders>
                </w:tcPr>
                <w:p w14:paraId="572838F1" w14:textId="77777777" w:rsidR="003B1786" w:rsidRPr="00E11A48" w:rsidRDefault="003B1786" w:rsidP="003B1786">
                  <w:pPr>
                    <w:pStyle w:val="3"/>
                    <w:spacing w:before="0" w:line="240" w:lineRule="auto"/>
                    <w:jc w:val="center"/>
                    <w:textAlignment w:val="baseline"/>
                    <w:outlineLvl w:val="2"/>
                    <w:rPr>
                      <w:rFonts w:ascii="Times New Roman" w:hAnsi="Times New Roman"/>
                      <w:bCs/>
                      <w:color w:val="auto"/>
                      <w:spacing w:val="2"/>
                      <w:sz w:val="20"/>
                      <w:szCs w:val="20"/>
                    </w:rPr>
                  </w:pPr>
                  <w:r w:rsidRPr="00E11A48">
                    <w:rPr>
                      <w:rFonts w:ascii="Times New Roman" w:hAnsi="Times New Roman"/>
                      <w:bCs/>
                      <w:color w:val="auto"/>
                      <w:spacing w:val="2"/>
                      <w:sz w:val="20"/>
                      <w:szCs w:val="20"/>
                    </w:rPr>
                    <w:t>1</w:t>
                  </w:r>
                </w:p>
              </w:tc>
            </w:tr>
          </w:tbl>
          <w:p w14:paraId="28226503" w14:textId="77777777" w:rsidR="003B1786" w:rsidRPr="00E11A48" w:rsidRDefault="003B1786" w:rsidP="003B1786">
            <w:pPr>
              <w:widowControl w:val="0"/>
              <w:autoSpaceDE w:val="0"/>
              <w:autoSpaceDN w:val="0"/>
              <w:outlineLvl w:val="5"/>
            </w:pPr>
          </w:p>
        </w:tc>
        <w:tc>
          <w:tcPr>
            <w:tcW w:w="2000" w:type="dxa"/>
            <w:shd w:val="clear" w:color="auto" w:fill="auto"/>
          </w:tcPr>
          <w:p w14:paraId="596528BB" w14:textId="64F4F928" w:rsidR="003B1786" w:rsidRPr="00462006" w:rsidRDefault="004B15B3" w:rsidP="003B1786">
            <w:pPr>
              <w:jc w:val="both"/>
              <w:rPr>
                <w:sz w:val="20"/>
                <w:szCs w:val="20"/>
                <w:lang w:eastAsia="zh-CN" w:bidi="hi-IN"/>
              </w:rPr>
            </w:pPr>
            <w:r>
              <w:rPr>
                <w:sz w:val="20"/>
                <w:szCs w:val="20"/>
                <w:lang w:eastAsia="zh-CN" w:bidi="hi-IN"/>
              </w:rPr>
              <w:t>Снижение нагрузки на бизнес-сообщество</w:t>
            </w:r>
            <w:r w:rsidR="003B1786" w:rsidRPr="00462006">
              <w:rPr>
                <w:sz w:val="20"/>
                <w:szCs w:val="20"/>
                <w:lang w:eastAsia="zh-CN" w:bidi="hi-IN"/>
              </w:rPr>
              <w:t>.</w:t>
            </w:r>
          </w:p>
          <w:p w14:paraId="6EDEAD23" w14:textId="18D86574" w:rsidR="003B1786" w:rsidRPr="00E11A48" w:rsidRDefault="003B1786" w:rsidP="003B1786">
            <w:pPr>
              <w:jc w:val="both"/>
              <w:rPr>
                <w:sz w:val="20"/>
                <w:szCs w:val="20"/>
                <w:lang w:eastAsia="zh-CN" w:bidi="hi-IN"/>
              </w:rPr>
            </w:pPr>
            <w:r w:rsidRPr="00462006">
              <w:rPr>
                <w:sz w:val="20"/>
                <w:szCs w:val="20"/>
                <w:lang w:eastAsia="zh-CN" w:bidi="hi-IN"/>
              </w:rPr>
              <w:t>Вносимые изменения не устанавливают новые условия, ограничения, запреты, обязанности.</w:t>
            </w:r>
          </w:p>
        </w:tc>
      </w:tr>
      <w:tr w:rsidR="003B1786" w:rsidRPr="00E11A48" w14:paraId="10A86DA7" w14:textId="77777777" w:rsidTr="00295887">
        <w:trPr>
          <w:trHeight w:val="72"/>
        </w:trPr>
        <w:tc>
          <w:tcPr>
            <w:tcW w:w="457" w:type="dxa"/>
            <w:shd w:val="clear" w:color="auto" w:fill="auto"/>
          </w:tcPr>
          <w:p w14:paraId="013946E7" w14:textId="77777777" w:rsidR="003B1786" w:rsidRPr="00FB65A3" w:rsidRDefault="003B1786"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D61CA7D" w14:textId="77777777" w:rsidR="003B1786" w:rsidRPr="00FB65A3" w:rsidRDefault="003B1786" w:rsidP="003B1786">
            <w:pPr>
              <w:pStyle w:val="3"/>
              <w:spacing w:before="0" w:line="240" w:lineRule="auto"/>
              <w:jc w:val="center"/>
              <w:textAlignment w:val="baseline"/>
              <w:rPr>
                <w:rFonts w:ascii="Times New Roman" w:hAnsi="Times New Roman"/>
                <w:color w:val="auto"/>
                <w:spacing w:val="2"/>
                <w:sz w:val="18"/>
                <w:szCs w:val="18"/>
              </w:rPr>
            </w:pPr>
            <w:r w:rsidRPr="00FB65A3">
              <w:rPr>
                <w:rFonts w:ascii="Times New Roman" w:hAnsi="Times New Roman"/>
                <w:color w:val="auto"/>
                <w:spacing w:val="2"/>
                <w:sz w:val="18"/>
                <w:szCs w:val="18"/>
              </w:rPr>
              <w:t>Таблица 6.19 в графе 3 в строках 1 и 5</w:t>
            </w:r>
          </w:p>
        </w:tc>
        <w:tc>
          <w:tcPr>
            <w:tcW w:w="4263" w:type="dxa"/>
            <w:shd w:val="clear" w:color="auto" w:fill="auto"/>
          </w:tcPr>
          <w:tbl>
            <w:tblPr>
              <w:tblStyle w:val="a3"/>
              <w:tblW w:w="3756" w:type="dxa"/>
              <w:tblLayout w:type="fixed"/>
              <w:tblLook w:val="04A0" w:firstRow="1" w:lastRow="0" w:firstColumn="1" w:lastColumn="0" w:noHBand="0" w:noVBand="1"/>
            </w:tblPr>
            <w:tblGrid>
              <w:gridCol w:w="1063"/>
              <w:gridCol w:w="1134"/>
              <w:gridCol w:w="1559"/>
            </w:tblGrid>
            <w:tr w:rsidR="003B1786" w:rsidRPr="00FB65A3" w14:paraId="6C7C83C9" w14:textId="77777777" w:rsidTr="00156161">
              <w:trPr>
                <w:trHeight w:val="567"/>
              </w:trPr>
              <w:tc>
                <w:tcPr>
                  <w:tcW w:w="1063" w:type="dxa"/>
                  <w:tcBorders>
                    <w:top w:val="single" w:sz="4" w:space="0" w:color="auto"/>
                    <w:left w:val="single" w:sz="4" w:space="0" w:color="auto"/>
                    <w:bottom w:val="single" w:sz="4" w:space="0" w:color="auto"/>
                    <w:right w:val="single" w:sz="4" w:space="0" w:color="auto"/>
                  </w:tcBorders>
                </w:tcPr>
                <w:p w14:paraId="7BA1C439" w14:textId="77777777" w:rsidR="003B1786" w:rsidRPr="00FB65A3" w:rsidRDefault="003B1786" w:rsidP="003B1786">
                  <w:pPr>
                    <w:pStyle w:val="3"/>
                    <w:spacing w:before="0" w:line="240" w:lineRule="auto"/>
                    <w:jc w:val="center"/>
                    <w:textAlignment w:val="baseline"/>
                    <w:outlineLvl w:val="2"/>
                    <w:rPr>
                      <w:rFonts w:ascii="Times New Roman" w:hAnsi="Times New Roman"/>
                      <w:color w:val="auto"/>
                      <w:spacing w:val="2"/>
                      <w:sz w:val="20"/>
                      <w:szCs w:val="20"/>
                    </w:rPr>
                  </w:pPr>
                  <w:r w:rsidRPr="00FB65A3">
                    <w:rPr>
                      <w:rFonts w:ascii="Times New Roman" w:hAnsi="Times New Roman"/>
                      <w:color w:val="auto"/>
                      <w:spacing w:val="2"/>
                      <w:sz w:val="20"/>
                      <w:szCs w:val="20"/>
                    </w:rPr>
                    <w:t>Принцип работы пищеблока</w:t>
                  </w:r>
                </w:p>
              </w:tc>
              <w:tc>
                <w:tcPr>
                  <w:tcW w:w="1134" w:type="dxa"/>
                  <w:tcBorders>
                    <w:top w:val="single" w:sz="4" w:space="0" w:color="auto"/>
                    <w:left w:val="single" w:sz="4" w:space="0" w:color="auto"/>
                    <w:bottom w:val="single" w:sz="4" w:space="0" w:color="auto"/>
                    <w:right w:val="single" w:sz="4" w:space="0" w:color="auto"/>
                  </w:tcBorders>
                </w:tcPr>
                <w:p w14:paraId="07F1A77F" w14:textId="77777777" w:rsidR="003B1786" w:rsidRPr="00FB65A3" w:rsidRDefault="003B1786" w:rsidP="003B1786">
                  <w:pPr>
                    <w:pStyle w:val="3"/>
                    <w:spacing w:before="0" w:line="240" w:lineRule="auto"/>
                    <w:jc w:val="center"/>
                    <w:textAlignment w:val="baseline"/>
                    <w:outlineLvl w:val="2"/>
                    <w:rPr>
                      <w:rFonts w:ascii="Times New Roman" w:hAnsi="Times New Roman"/>
                      <w:color w:val="auto"/>
                      <w:spacing w:val="2"/>
                      <w:sz w:val="20"/>
                      <w:szCs w:val="20"/>
                    </w:rPr>
                  </w:pPr>
                  <w:r w:rsidRPr="00FB65A3">
                    <w:rPr>
                      <w:rFonts w:ascii="Times New Roman" w:hAnsi="Times New Roman"/>
                      <w:color w:val="auto"/>
                      <w:spacing w:val="2"/>
                      <w:sz w:val="20"/>
                      <w:szCs w:val="20"/>
                    </w:rPr>
                    <w:t>Численность питающихся детей, чел.</w:t>
                  </w:r>
                </w:p>
              </w:tc>
              <w:tc>
                <w:tcPr>
                  <w:tcW w:w="1559" w:type="dxa"/>
                  <w:tcBorders>
                    <w:top w:val="single" w:sz="4" w:space="0" w:color="auto"/>
                    <w:left w:val="single" w:sz="4" w:space="0" w:color="auto"/>
                    <w:bottom w:val="single" w:sz="4" w:space="0" w:color="auto"/>
                    <w:right w:val="single" w:sz="4" w:space="0" w:color="auto"/>
                  </w:tcBorders>
                </w:tcPr>
                <w:p w14:paraId="5CB37AD7" w14:textId="77777777" w:rsidR="003B1786" w:rsidRPr="00FB65A3" w:rsidRDefault="003B1786" w:rsidP="003B1786">
                  <w:pPr>
                    <w:pStyle w:val="3"/>
                    <w:spacing w:before="0" w:line="240" w:lineRule="auto"/>
                    <w:jc w:val="center"/>
                    <w:textAlignment w:val="baseline"/>
                    <w:outlineLvl w:val="2"/>
                    <w:rPr>
                      <w:rFonts w:ascii="Times New Roman" w:hAnsi="Times New Roman"/>
                      <w:color w:val="auto"/>
                      <w:spacing w:val="2"/>
                      <w:sz w:val="20"/>
                      <w:szCs w:val="20"/>
                    </w:rPr>
                  </w:pPr>
                  <w:r w:rsidRPr="00FB65A3">
                    <w:rPr>
                      <w:rFonts w:ascii="Times New Roman" w:hAnsi="Times New Roman"/>
                      <w:color w:val="auto"/>
                      <w:spacing w:val="2"/>
                      <w:sz w:val="20"/>
                      <w:szCs w:val="20"/>
                    </w:rPr>
                    <w:t>Количество работников пищеблоков</w:t>
                  </w:r>
                </w:p>
              </w:tc>
            </w:tr>
            <w:tr w:rsidR="003B1786" w:rsidRPr="00FB65A3" w14:paraId="54A71ADA" w14:textId="77777777" w:rsidTr="00156161">
              <w:trPr>
                <w:trHeight w:val="179"/>
              </w:trPr>
              <w:tc>
                <w:tcPr>
                  <w:tcW w:w="1063" w:type="dxa"/>
                  <w:vMerge w:val="restart"/>
                  <w:tcBorders>
                    <w:top w:val="single" w:sz="4" w:space="0" w:color="auto"/>
                    <w:left w:val="single" w:sz="4" w:space="0" w:color="auto"/>
                    <w:bottom w:val="single" w:sz="4" w:space="0" w:color="auto"/>
                    <w:right w:val="single" w:sz="4" w:space="0" w:color="auto"/>
                  </w:tcBorders>
                </w:tcPr>
                <w:p w14:paraId="7FD8B59E"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На сырье и полуфабрикатах</w:t>
                  </w:r>
                </w:p>
              </w:tc>
              <w:tc>
                <w:tcPr>
                  <w:tcW w:w="1134" w:type="dxa"/>
                  <w:tcBorders>
                    <w:top w:val="single" w:sz="4" w:space="0" w:color="auto"/>
                    <w:left w:val="single" w:sz="4" w:space="0" w:color="auto"/>
                    <w:bottom w:val="single" w:sz="4" w:space="0" w:color="auto"/>
                    <w:right w:val="single" w:sz="4" w:space="0" w:color="auto"/>
                  </w:tcBorders>
                </w:tcPr>
                <w:p w14:paraId="37BC7B7D"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 xml:space="preserve">до 200 </w:t>
                  </w:r>
                </w:p>
              </w:tc>
              <w:tc>
                <w:tcPr>
                  <w:tcW w:w="1559" w:type="dxa"/>
                  <w:tcBorders>
                    <w:top w:val="single" w:sz="4" w:space="0" w:color="auto"/>
                    <w:left w:val="single" w:sz="4" w:space="0" w:color="auto"/>
                    <w:bottom w:val="single" w:sz="4" w:space="0" w:color="auto"/>
                    <w:right w:val="single" w:sz="4" w:space="0" w:color="auto"/>
                  </w:tcBorders>
                </w:tcPr>
                <w:p w14:paraId="54DA4572"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1 на 50 чел. (но не менее 1)</w:t>
                  </w:r>
                </w:p>
              </w:tc>
            </w:tr>
            <w:tr w:rsidR="003B1786" w:rsidRPr="00FB65A3" w14:paraId="5F7052D5" w14:textId="77777777" w:rsidTr="00156161">
              <w:trPr>
                <w:trHeight w:val="70"/>
              </w:trPr>
              <w:tc>
                <w:tcPr>
                  <w:tcW w:w="1063" w:type="dxa"/>
                  <w:vMerge/>
                  <w:tcBorders>
                    <w:top w:val="single" w:sz="4" w:space="0" w:color="auto"/>
                    <w:left w:val="single" w:sz="4" w:space="0" w:color="auto"/>
                    <w:bottom w:val="single" w:sz="4" w:space="0" w:color="auto"/>
                    <w:right w:val="single" w:sz="4" w:space="0" w:color="auto"/>
                  </w:tcBorders>
                </w:tcPr>
                <w:p w14:paraId="29BE0160"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9479417"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от 200 до 400</w:t>
                  </w:r>
                </w:p>
              </w:tc>
              <w:tc>
                <w:tcPr>
                  <w:tcW w:w="1559" w:type="dxa"/>
                  <w:tcBorders>
                    <w:top w:val="single" w:sz="4" w:space="0" w:color="auto"/>
                    <w:left w:val="single" w:sz="4" w:space="0" w:color="auto"/>
                    <w:bottom w:val="single" w:sz="4" w:space="0" w:color="auto"/>
                    <w:right w:val="single" w:sz="4" w:space="0" w:color="auto"/>
                  </w:tcBorders>
                </w:tcPr>
                <w:p w14:paraId="4A093CDA"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1 на 60 чел.</w:t>
                  </w:r>
                </w:p>
              </w:tc>
            </w:tr>
            <w:tr w:rsidR="003B1786" w:rsidRPr="00FB65A3" w14:paraId="585826C5" w14:textId="77777777" w:rsidTr="00156161">
              <w:trPr>
                <w:trHeight w:val="74"/>
              </w:trPr>
              <w:tc>
                <w:tcPr>
                  <w:tcW w:w="1063" w:type="dxa"/>
                  <w:vMerge/>
                  <w:tcBorders>
                    <w:top w:val="single" w:sz="4" w:space="0" w:color="auto"/>
                    <w:left w:val="single" w:sz="4" w:space="0" w:color="auto"/>
                    <w:bottom w:val="single" w:sz="4" w:space="0" w:color="auto"/>
                    <w:right w:val="single" w:sz="4" w:space="0" w:color="auto"/>
                  </w:tcBorders>
                </w:tcPr>
                <w:p w14:paraId="732694D6"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A28BF51"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от 400 до 700</w:t>
                  </w:r>
                </w:p>
              </w:tc>
              <w:tc>
                <w:tcPr>
                  <w:tcW w:w="1559" w:type="dxa"/>
                  <w:tcBorders>
                    <w:top w:val="single" w:sz="4" w:space="0" w:color="auto"/>
                    <w:left w:val="single" w:sz="4" w:space="0" w:color="auto"/>
                    <w:bottom w:val="single" w:sz="4" w:space="0" w:color="auto"/>
                    <w:right w:val="single" w:sz="4" w:space="0" w:color="auto"/>
                  </w:tcBorders>
                </w:tcPr>
                <w:p w14:paraId="78405DB7"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 xml:space="preserve">1 на 70 чел. </w:t>
                  </w:r>
                </w:p>
              </w:tc>
            </w:tr>
            <w:tr w:rsidR="003B1786" w:rsidRPr="00FB65A3" w14:paraId="0C4A2124" w14:textId="77777777" w:rsidTr="00156161">
              <w:trPr>
                <w:trHeight w:val="105"/>
              </w:trPr>
              <w:tc>
                <w:tcPr>
                  <w:tcW w:w="1063" w:type="dxa"/>
                  <w:vMerge/>
                  <w:tcBorders>
                    <w:top w:val="single" w:sz="4" w:space="0" w:color="auto"/>
                    <w:left w:val="single" w:sz="4" w:space="0" w:color="auto"/>
                    <w:bottom w:val="single" w:sz="4" w:space="0" w:color="auto"/>
                    <w:right w:val="single" w:sz="4" w:space="0" w:color="auto"/>
                  </w:tcBorders>
                </w:tcPr>
                <w:p w14:paraId="48D445FB"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28D960A"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 xml:space="preserve">более 700 </w:t>
                  </w:r>
                </w:p>
              </w:tc>
              <w:tc>
                <w:tcPr>
                  <w:tcW w:w="1559" w:type="dxa"/>
                  <w:tcBorders>
                    <w:top w:val="single" w:sz="4" w:space="0" w:color="auto"/>
                    <w:left w:val="single" w:sz="4" w:space="0" w:color="auto"/>
                    <w:bottom w:val="single" w:sz="4" w:space="0" w:color="auto"/>
                    <w:right w:val="single" w:sz="4" w:space="0" w:color="auto"/>
                  </w:tcBorders>
                </w:tcPr>
                <w:p w14:paraId="5CC1A7AB"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не менее 10 чел.</w:t>
                  </w:r>
                </w:p>
              </w:tc>
            </w:tr>
            <w:tr w:rsidR="003B1786" w:rsidRPr="00FB65A3" w14:paraId="570E2A10" w14:textId="77777777" w:rsidTr="00156161">
              <w:trPr>
                <w:trHeight w:val="283"/>
              </w:trPr>
              <w:tc>
                <w:tcPr>
                  <w:tcW w:w="2197" w:type="dxa"/>
                  <w:gridSpan w:val="2"/>
                  <w:tcBorders>
                    <w:top w:val="single" w:sz="4" w:space="0" w:color="auto"/>
                    <w:left w:val="single" w:sz="4" w:space="0" w:color="auto"/>
                    <w:bottom w:val="single" w:sz="4" w:space="0" w:color="auto"/>
                    <w:right w:val="single" w:sz="4" w:space="0" w:color="auto"/>
                  </w:tcBorders>
                </w:tcPr>
                <w:p w14:paraId="12E629A3" w14:textId="77777777" w:rsidR="003B1786" w:rsidRPr="00FB65A3" w:rsidRDefault="003B1786" w:rsidP="003B1786">
                  <w:pPr>
                    <w:pStyle w:val="3"/>
                    <w:spacing w:before="0" w:line="240" w:lineRule="auto"/>
                    <w:textAlignment w:val="baseline"/>
                    <w:outlineLvl w:val="2"/>
                    <w:rPr>
                      <w:rFonts w:ascii="Times New Roman" w:hAnsi="Times New Roman"/>
                      <w:color w:val="auto"/>
                      <w:spacing w:val="2"/>
                      <w:sz w:val="20"/>
                      <w:szCs w:val="20"/>
                    </w:rPr>
                  </w:pPr>
                  <w:r w:rsidRPr="00FB65A3">
                    <w:rPr>
                      <w:rFonts w:ascii="Times New Roman" w:hAnsi="Times New Roman"/>
                      <w:color w:val="auto"/>
                      <w:spacing w:val="2"/>
                      <w:sz w:val="20"/>
                      <w:szCs w:val="20"/>
                    </w:rPr>
                    <w:t xml:space="preserve">На привозной продукции </w:t>
                  </w:r>
                </w:p>
              </w:tc>
              <w:tc>
                <w:tcPr>
                  <w:tcW w:w="1559" w:type="dxa"/>
                  <w:tcBorders>
                    <w:top w:val="single" w:sz="4" w:space="0" w:color="auto"/>
                    <w:left w:val="single" w:sz="4" w:space="0" w:color="auto"/>
                    <w:bottom w:val="single" w:sz="4" w:space="0" w:color="auto"/>
                    <w:right w:val="single" w:sz="4" w:space="0" w:color="auto"/>
                  </w:tcBorders>
                </w:tcPr>
                <w:p w14:paraId="22D8179A"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1 на 100 детей (но не менее 1)</w:t>
                  </w:r>
                </w:p>
              </w:tc>
            </w:tr>
          </w:tbl>
          <w:p w14:paraId="55708DB7" w14:textId="77777777" w:rsidR="003B1786" w:rsidRPr="00FB65A3"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Style w:val="a3"/>
              <w:tblW w:w="4369" w:type="dxa"/>
              <w:tblLayout w:type="fixed"/>
              <w:tblLook w:val="04A0" w:firstRow="1" w:lastRow="0" w:firstColumn="1" w:lastColumn="0" w:noHBand="0" w:noVBand="1"/>
            </w:tblPr>
            <w:tblGrid>
              <w:gridCol w:w="1641"/>
              <w:gridCol w:w="885"/>
              <w:gridCol w:w="1843"/>
            </w:tblGrid>
            <w:tr w:rsidR="003B1786" w:rsidRPr="00FB65A3" w14:paraId="00DFCB73" w14:textId="77777777" w:rsidTr="00156161">
              <w:trPr>
                <w:trHeight w:val="567"/>
              </w:trPr>
              <w:tc>
                <w:tcPr>
                  <w:tcW w:w="1641" w:type="dxa"/>
                  <w:tcBorders>
                    <w:top w:val="single" w:sz="4" w:space="0" w:color="auto"/>
                    <w:left w:val="single" w:sz="4" w:space="0" w:color="auto"/>
                    <w:bottom w:val="single" w:sz="4" w:space="0" w:color="auto"/>
                    <w:right w:val="single" w:sz="4" w:space="0" w:color="auto"/>
                  </w:tcBorders>
                </w:tcPr>
                <w:p w14:paraId="59F98084" w14:textId="77777777" w:rsidR="003B1786" w:rsidRPr="00FB65A3" w:rsidRDefault="003B1786" w:rsidP="003B1786">
                  <w:pPr>
                    <w:pStyle w:val="3"/>
                    <w:spacing w:before="0" w:line="240" w:lineRule="auto"/>
                    <w:jc w:val="center"/>
                    <w:textAlignment w:val="baseline"/>
                    <w:outlineLvl w:val="2"/>
                    <w:rPr>
                      <w:rFonts w:ascii="Times New Roman" w:hAnsi="Times New Roman"/>
                      <w:color w:val="auto"/>
                      <w:spacing w:val="2"/>
                      <w:sz w:val="20"/>
                      <w:szCs w:val="20"/>
                    </w:rPr>
                  </w:pPr>
                  <w:r w:rsidRPr="00FB65A3">
                    <w:rPr>
                      <w:rFonts w:ascii="Times New Roman" w:hAnsi="Times New Roman"/>
                      <w:color w:val="auto"/>
                      <w:spacing w:val="2"/>
                      <w:sz w:val="20"/>
                      <w:szCs w:val="20"/>
                    </w:rPr>
                    <w:t>Принцип работы пищеблока</w:t>
                  </w:r>
                </w:p>
              </w:tc>
              <w:tc>
                <w:tcPr>
                  <w:tcW w:w="885" w:type="dxa"/>
                  <w:tcBorders>
                    <w:top w:val="single" w:sz="4" w:space="0" w:color="auto"/>
                    <w:left w:val="single" w:sz="4" w:space="0" w:color="auto"/>
                    <w:bottom w:val="single" w:sz="4" w:space="0" w:color="auto"/>
                    <w:right w:val="single" w:sz="4" w:space="0" w:color="auto"/>
                  </w:tcBorders>
                </w:tcPr>
                <w:p w14:paraId="53C43C64" w14:textId="77777777" w:rsidR="003B1786" w:rsidRPr="00FB65A3" w:rsidRDefault="003B1786" w:rsidP="003B1786">
                  <w:pPr>
                    <w:pStyle w:val="3"/>
                    <w:spacing w:before="0" w:line="240" w:lineRule="auto"/>
                    <w:jc w:val="center"/>
                    <w:textAlignment w:val="baseline"/>
                    <w:outlineLvl w:val="2"/>
                    <w:rPr>
                      <w:rFonts w:ascii="Times New Roman" w:hAnsi="Times New Roman"/>
                      <w:color w:val="auto"/>
                      <w:spacing w:val="2"/>
                      <w:sz w:val="20"/>
                      <w:szCs w:val="20"/>
                    </w:rPr>
                  </w:pPr>
                  <w:r w:rsidRPr="00FB65A3">
                    <w:rPr>
                      <w:rFonts w:ascii="Times New Roman" w:hAnsi="Times New Roman"/>
                      <w:color w:val="auto"/>
                      <w:spacing w:val="2"/>
                      <w:sz w:val="20"/>
                      <w:szCs w:val="20"/>
                    </w:rPr>
                    <w:t>Численность питающихся детей, чел.</w:t>
                  </w:r>
                </w:p>
              </w:tc>
              <w:tc>
                <w:tcPr>
                  <w:tcW w:w="1843" w:type="dxa"/>
                  <w:tcBorders>
                    <w:top w:val="single" w:sz="4" w:space="0" w:color="auto"/>
                    <w:left w:val="single" w:sz="4" w:space="0" w:color="auto"/>
                    <w:bottom w:val="single" w:sz="4" w:space="0" w:color="auto"/>
                    <w:right w:val="single" w:sz="4" w:space="0" w:color="auto"/>
                  </w:tcBorders>
                </w:tcPr>
                <w:p w14:paraId="2A4DAC82" w14:textId="77777777" w:rsidR="003B1786" w:rsidRPr="00FB65A3" w:rsidRDefault="003B1786" w:rsidP="003B1786">
                  <w:pPr>
                    <w:pStyle w:val="3"/>
                    <w:spacing w:before="0" w:line="240" w:lineRule="auto"/>
                    <w:jc w:val="center"/>
                    <w:textAlignment w:val="baseline"/>
                    <w:outlineLvl w:val="2"/>
                    <w:rPr>
                      <w:rFonts w:ascii="Times New Roman" w:hAnsi="Times New Roman"/>
                      <w:color w:val="auto"/>
                      <w:spacing w:val="2"/>
                      <w:sz w:val="20"/>
                      <w:szCs w:val="20"/>
                    </w:rPr>
                  </w:pPr>
                  <w:r w:rsidRPr="00FB65A3">
                    <w:rPr>
                      <w:rFonts w:ascii="Times New Roman" w:hAnsi="Times New Roman"/>
                      <w:color w:val="auto"/>
                      <w:spacing w:val="2"/>
                      <w:sz w:val="20"/>
                      <w:szCs w:val="20"/>
                    </w:rPr>
                    <w:t>Количество работников пищеблоков</w:t>
                  </w:r>
                </w:p>
              </w:tc>
            </w:tr>
            <w:tr w:rsidR="003B1786" w:rsidRPr="00FB65A3" w14:paraId="3765F817" w14:textId="77777777" w:rsidTr="00156161">
              <w:trPr>
                <w:trHeight w:val="179"/>
              </w:trPr>
              <w:tc>
                <w:tcPr>
                  <w:tcW w:w="1641" w:type="dxa"/>
                  <w:vMerge w:val="restart"/>
                  <w:tcBorders>
                    <w:top w:val="single" w:sz="4" w:space="0" w:color="auto"/>
                    <w:left w:val="single" w:sz="4" w:space="0" w:color="auto"/>
                    <w:bottom w:val="single" w:sz="4" w:space="0" w:color="auto"/>
                    <w:right w:val="single" w:sz="4" w:space="0" w:color="auto"/>
                  </w:tcBorders>
                </w:tcPr>
                <w:p w14:paraId="248CB48D"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На сырье и полуфабрикатах</w:t>
                  </w:r>
                </w:p>
              </w:tc>
              <w:tc>
                <w:tcPr>
                  <w:tcW w:w="885" w:type="dxa"/>
                  <w:tcBorders>
                    <w:top w:val="single" w:sz="4" w:space="0" w:color="auto"/>
                    <w:left w:val="single" w:sz="4" w:space="0" w:color="auto"/>
                    <w:bottom w:val="single" w:sz="4" w:space="0" w:color="auto"/>
                    <w:right w:val="single" w:sz="4" w:space="0" w:color="auto"/>
                  </w:tcBorders>
                </w:tcPr>
                <w:p w14:paraId="44F73A6C"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 xml:space="preserve">до 200 </w:t>
                  </w:r>
                </w:p>
              </w:tc>
              <w:tc>
                <w:tcPr>
                  <w:tcW w:w="1843" w:type="dxa"/>
                  <w:tcBorders>
                    <w:top w:val="single" w:sz="4" w:space="0" w:color="auto"/>
                    <w:left w:val="single" w:sz="4" w:space="0" w:color="auto"/>
                    <w:bottom w:val="single" w:sz="4" w:space="0" w:color="auto"/>
                    <w:right w:val="single" w:sz="4" w:space="0" w:color="auto"/>
                  </w:tcBorders>
                </w:tcPr>
                <w:p w14:paraId="5B89253A" w14:textId="5FD503D6" w:rsidR="003B1786" w:rsidRPr="00FB65A3" w:rsidRDefault="003B1786" w:rsidP="0000756E">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1 на 50 чел. (</w:t>
                  </w:r>
                  <w:r w:rsidRPr="0000756E">
                    <w:rPr>
                      <w:rFonts w:ascii="Times New Roman" w:hAnsi="Times New Roman"/>
                      <w:strike/>
                      <w:color w:val="auto"/>
                      <w:spacing w:val="2"/>
                      <w:sz w:val="20"/>
                      <w:szCs w:val="20"/>
                    </w:rPr>
                    <w:t xml:space="preserve">но не менее </w:t>
                  </w:r>
                  <w:r w:rsidRPr="0000756E">
                    <w:rPr>
                      <w:rFonts w:ascii="Times New Roman" w:hAnsi="Times New Roman"/>
                      <w:bCs/>
                      <w:strike/>
                      <w:color w:val="auto"/>
                      <w:spacing w:val="2"/>
                      <w:sz w:val="20"/>
                      <w:szCs w:val="20"/>
                    </w:rPr>
                    <w:t>1</w:t>
                  </w:r>
                  <w:r w:rsidRPr="0000756E">
                    <w:rPr>
                      <w:rFonts w:ascii="Times New Roman" w:hAnsi="Times New Roman"/>
                      <w:strike/>
                      <w:color w:val="auto"/>
                      <w:spacing w:val="2"/>
                      <w:sz w:val="20"/>
                      <w:szCs w:val="20"/>
                    </w:rPr>
                    <w:t xml:space="preserve"> )</w:t>
                  </w:r>
                </w:p>
              </w:tc>
            </w:tr>
            <w:tr w:rsidR="003B1786" w:rsidRPr="00FB65A3" w14:paraId="5A86CF1A" w14:textId="77777777" w:rsidTr="00156161">
              <w:trPr>
                <w:trHeight w:val="70"/>
              </w:trPr>
              <w:tc>
                <w:tcPr>
                  <w:tcW w:w="1641" w:type="dxa"/>
                  <w:vMerge/>
                  <w:tcBorders>
                    <w:top w:val="single" w:sz="4" w:space="0" w:color="auto"/>
                    <w:left w:val="single" w:sz="4" w:space="0" w:color="auto"/>
                    <w:bottom w:val="single" w:sz="4" w:space="0" w:color="auto"/>
                    <w:right w:val="single" w:sz="4" w:space="0" w:color="auto"/>
                  </w:tcBorders>
                </w:tcPr>
                <w:p w14:paraId="5DEB51E9"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p>
              </w:tc>
              <w:tc>
                <w:tcPr>
                  <w:tcW w:w="885" w:type="dxa"/>
                  <w:tcBorders>
                    <w:top w:val="single" w:sz="4" w:space="0" w:color="auto"/>
                    <w:left w:val="single" w:sz="4" w:space="0" w:color="auto"/>
                    <w:bottom w:val="single" w:sz="4" w:space="0" w:color="auto"/>
                    <w:right w:val="single" w:sz="4" w:space="0" w:color="auto"/>
                  </w:tcBorders>
                </w:tcPr>
                <w:p w14:paraId="27B24365"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от 200 до 400</w:t>
                  </w:r>
                </w:p>
              </w:tc>
              <w:tc>
                <w:tcPr>
                  <w:tcW w:w="1843" w:type="dxa"/>
                  <w:tcBorders>
                    <w:top w:val="single" w:sz="4" w:space="0" w:color="auto"/>
                    <w:left w:val="single" w:sz="4" w:space="0" w:color="auto"/>
                    <w:bottom w:val="single" w:sz="4" w:space="0" w:color="auto"/>
                    <w:right w:val="single" w:sz="4" w:space="0" w:color="auto"/>
                  </w:tcBorders>
                </w:tcPr>
                <w:p w14:paraId="7CD034CE"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1 на 60 чел.</w:t>
                  </w:r>
                </w:p>
              </w:tc>
            </w:tr>
            <w:tr w:rsidR="003B1786" w:rsidRPr="00FB65A3" w14:paraId="423A0DE2" w14:textId="77777777" w:rsidTr="00156161">
              <w:trPr>
                <w:trHeight w:val="74"/>
              </w:trPr>
              <w:tc>
                <w:tcPr>
                  <w:tcW w:w="1641" w:type="dxa"/>
                  <w:vMerge/>
                  <w:tcBorders>
                    <w:top w:val="single" w:sz="4" w:space="0" w:color="auto"/>
                    <w:left w:val="single" w:sz="4" w:space="0" w:color="auto"/>
                    <w:bottom w:val="single" w:sz="4" w:space="0" w:color="auto"/>
                    <w:right w:val="single" w:sz="4" w:space="0" w:color="auto"/>
                  </w:tcBorders>
                </w:tcPr>
                <w:p w14:paraId="00C3F37D"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p>
              </w:tc>
              <w:tc>
                <w:tcPr>
                  <w:tcW w:w="885" w:type="dxa"/>
                  <w:tcBorders>
                    <w:top w:val="single" w:sz="4" w:space="0" w:color="auto"/>
                    <w:left w:val="single" w:sz="4" w:space="0" w:color="auto"/>
                    <w:bottom w:val="single" w:sz="4" w:space="0" w:color="auto"/>
                    <w:right w:val="single" w:sz="4" w:space="0" w:color="auto"/>
                  </w:tcBorders>
                </w:tcPr>
                <w:p w14:paraId="7860AA1E"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от 400 до 700</w:t>
                  </w:r>
                </w:p>
              </w:tc>
              <w:tc>
                <w:tcPr>
                  <w:tcW w:w="1843" w:type="dxa"/>
                  <w:tcBorders>
                    <w:top w:val="single" w:sz="4" w:space="0" w:color="auto"/>
                    <w:left w:val="single" w:sz="4" w:space="0" w:color="auto"/>
                    <w:bottom w:val="single" w:sz="4" w:space="0" w:color="auto"/>
                    <w:right w:val="single" w:sz="4" w:space="0" w:color="auto"/>
                  </w:tcBorders>
                </w:tcPr>
                <w:p w14:paraId="2F6B4B72"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 xml:space="preserve">1 на 70 чел. </w:t>
                  </w:r>
                </w:p>
              </w:tc>
            </w:tr>
            <w:tr w:rsidR="003B1786" w:rsidRPr="00FB65A3" w14:paraId="6BA4C95B" w14:textId="77777777" w:rsidTr="00156161">
              <w:trPr>
                <w:trHeight w:val="105"/>
              </w:trPr>
              <w:tc>
                <w:tcPr>
                  <w:tcW w:w="1641" w:type="dxa"/>
                  <w:vMerge/>
                  <w:tcBorders>
                    <w:top w:val="single" w:sz="4" w:space="0" w:color="auto"/>
                    <w:left w:val="single" w:sz="4" w:space="0" w:color="auto"/>
                    <w:bottom w:val="single" w:sz="4" w:space="0" w:color="auto"/>
                    <w:right w:val="single" w:sz="4" w:space="0" w:color="auto"/>
                  </w:tcBorders>
                </w:tcPr>
                <w:p w14:paraId="48337D27"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p>
              </w:tc>
              <w:tc>
                <w:tcPr>
                  <w:tcW w:w="885" w:type="dxa"/>
                  <w:tcBorders>
                    <w:top w:val="single" w:sz="4" w:space="0" w:color="auto"/>
                    <w:left w:val="single" w:sz="4" w:space="0" w:color="auto"/>
                    <w:bottom w:val="single" w:sz="4" w:space="0" w:color="auto"/>
                    <w:right w:val="single" w:sz="4" w:space="0" w:color="auto"/>
                  </w:tcBorders>
                </w:tcPr>
                <w:p w14:paraId="7A552A24"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 xml:space="preserve">более 700 </w:t>
                  </w:r>
                </w:p>
              </w:tc>
              <w:tc>
                <w:tcPr>
                  <w:tcW w:w="1843" w:type="dxa"/>
                  <w:tcBorders>
                    <w:top w:val="single" w:sz="4" w:space="0" w:color="auto"/>
                    <w:left w:val="single" w:sz="4" w:space="0" w:color="auto"/>
                    <w:bottom w:val="single" w:sz="4" w:space="0" w:color="auto"/>
                    <w:right w:val="single" w:sz="4" w:space="0" w:color="auto"/>
                  </w:tcBorders>
                </w:tcPr>
                <w:p w14:paraId="303E9347"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не менее 10 чел.</w:t>
                  </w:r>
                </w:p>
              </w:tc>
            </w:tr>
            <w:tr w:rsidR="003B1786" w:rsidRPr="00FB65A3" w14:paraId="1C0DF8B3" w14:textId="77777777" w:rsidTr="00156161">
              <w:trPr>
                <w:trHeight w:val="283"/>
              </w:trPr>
              <w:tc>
                <w:tcPr>
                  <w:tcW w:w="2526" w:type="dxa"/>
                  <w:gridSpan w:val="2"/>
                  <w:tcBorders>
                    <w:top w:val="single" w:sz="4" w:space="0" w:color="auto"/>
                    <w:left w:val="single" w:sz="4" w:space="0" w:color="auto"/>
                    <w:bottom w:val="single" w:sz="4" w:space="0" w:color="auto"/>
                    <w:right w:val="single" w:sz="4" w:space="0" w:color="auto"/>
                  </w:tcBorders>
                </w:tcPr>
                <w:p w14:paraId="2BCD9B99" w14:textId="77777777" w:rsidR="003B1786" w:rsidRPr="00FB65A3" w:rsidRDefault="003B1786" w:rsidP="003B1786">
                  <w:pPr>
                    <w:pStyle w:val="3"/>
                    <w:spacing w:before="0" w:line="240" w:lineRule="auto"/>
                    <w:textAlignment w:val="baseline"/>
                    <w:outlineLvl w:val="2"/>
                    <w:rPr>
                      <w:rFonts w:ascii="Times New Roman" w:hAnsi="Times New Roman"/>
                      <w:color w:val="auto"/>
                      <w:spacing w:val="2"/>
                      <w:sz w:val="20"/>
                      <w:szCs w:val="20"/>
                    </w:rPr>
                  </w:pPr>
                  <w:r w:rsidRPr="00FB65A3">
                    <w:rPr>
                      <w:rFonts w:ascii="Times New Roman" w:hAnsi="Times New Roman"/>
                      <w:color w:val="auto"/>
                      <w:spacing w:val="2"/>
                      <w:sz w:val="20"/>
                      <w:szCs w:val="20"/>
                    </w:rPr>
                    <w:t xml:space="preserve">На привозной продукции </w:t>
                  </w:r>
                </w:p>
              </w:tc>
              <w:tc>
                <w:tcPr>
                  <w:tcW w:w="1843" w:type="dxa"/>
                  <w:tcBorders>
                    <w:top w:val="single" w:sz="4" w:space="0" w:color="auto"/>
                    <w:left w:val="single" w:sz="4" w:space="0" w:color="auto"/>
                    <w:bottom w:val="single" w:sz="4" w:space="0" w:color="auto"/>
                    <w:right w:val="single" w:sz="4" w:space="0" w:color="auto"/>
                  </w:tcBorders>
                </w:tcPr>
                <w:p w14:paraId="09D71A05" w14:textId="0649BB97" w:rsidR="003B1786" w:rsidRPr="00FB65A3" w:rsidRDefault="003B1786" w:rsidP="0000756E">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 xml:space="preserve">1 на 100 детей </w:t>
                  </w:r>
                  <w:r w:rsidRPr="0000756E">
                    <w:rPr>
                      <w:rFonts w:ascii="Times New Roman" w:hAnsi="Times New Roman"/>
                      <w:strike/>
                      <w:color w:val="auto"/>
                      <w:spacing w:val="2"/>
                      <w:sz w:val="20"/>
                      <w:szCs w:val="20"/>
                    </w:rPr>
                    <w:t xml:space="preserve">(но не менее </w:t>
                  </w:r>
                  <w:r w:rsidRPr="0000756E">
                    <w:rPr>
                      <w:rFonts w:ascii="Times New Roman" w:hAnsi="Times New Roman"/>
                      <w:bCs/>
                      <w:strike/>
                      <w:color w:val="auto"/>
                      <w:spacing w:val="2"/>
                      <w:sz w:val="20"/>
                      <w:szCs w:val="20"/>
                    </w:rPr>
                    <w:t>1</w:t>
                  </w:r>
                  <w:r w:rsidRPr="0000756E">
                    <w:rPr>
                      <w:rFonts w:ascii="Times New Roman" w:hAnsi="Times New Roman"/>
                      <w:strike/>
                      <w:color w:val="auto"/>
                      <w:spacing w:val="2"/>
                      <w:sz w:val="20"/>
                      <w:szCs w:val="20"/>
                    </w:rPr>
                    <w:t>)</w:t>
                  </w:r>
                </w:p>
              </w:tc>
            </w:tr>
          </w:tbl>
          <w:p w14:paraId="5F0ABE6C" w14:textId="77777777" w:rsidR="003B1786" w:rsidRPr="00FB65A3" w:rsidRDefault="003B1786" w:rsidP="003B1786">
            <w:pPr>
              <w:pStyle w:val="ConsPlusNormal"/>
              <w:ind w:firstLine="0"/>
              <w:rPr>
                <w:rFonts w:ascii="Times New Roman" w:hAnsi="Times New Roman" w:cs="Times New Roman"/>
                <w:sz w:val="16"/>
              </w:rPr>
            </w:pPr>
          </w:p>
        </w:tc>
        <w:tc>
          <w:tcPr>
            <w:tcW w:w="3835" w:type="dxa"/>
            <w:shd w:val="clear" w:color="auto" w:fill="auto"/>
          </w:tcPr>
          <w:tbl>
            <w:tblPr>
              <w:tblStyle w:val="a3"/>
              <w:tblW w:w="4196" w:type="dxa"/>
              <w:tblLayout w:type="fixed"/>
              <w:tblLook w:val="04A0" w:firstRow="1" w:lastRow="0" w:firstColumn="1" w:lastColumn="0" w:noHBand="0" w:noVBand="1"/>
            </w:tblPr>
            <w:tblGrid>
              <w:gridCol w:w="1503"/>
              <w:gridCol w:w="1134"/>
              <w:gridCol w:w="11"/>
              <w:gridCol w:w="1548"/>
            </w:tblGrid>
            <w:tr w:rsidR="003B1786" w:rsidRPr="00FB65A3" w14:paraId="2E0C0035" w14:textId="77777777" w:rsidTr="00156161">
              <w:trPr>
                <w:trHeight w:val="567"/>
              </w:trPr>
              <w:tc>
                <w:tcPr>
                  <w:tcW w:w="1503" w:type="dxa"/>
                  <w:tcBorders>
                    <w:top w:val="single" w:sz="4" w:space="0" w:color="auto"/>
                    <w:left w:val="single" w:sz="4" w:space="0" w:color="auto"/>
                    <w:bottom w:val="single" w:sz="4" w:space="0" w:color="auto"/>
                    <w:right w:val="single" w:sz="4" w:space="0" w:color="auto"/>
                  </w:tcBorders>
                </w:tcPr>
                <w:p w14:paraId="3A381571" w14:textId="77777777" w:rsidR="003B1786" w:rsidRPr="00FB65A3" w:rsidRDefault="003B1786" w:rsidP="003B1786">
                  <w:pPr>
                    <w:pStyle w:val="3"/>
                    <w:spacing w:before="0" w:line="240" w:lineRule="auto"/>
                    <w:jc w:val="center"/>
                    <w:textAlignment w:val="baseline"/>
                    <w:outlineLvl w:val="2"/>
                    <w:rPr>
                      <w:rFonts w:ascii="Times New Roman" w:hAnsi="Times New Roman"/>
                      <w:color w:val="auto"/>
                      <w:spacing w:val="2"/>
                      <w:sz w:val="20"/>
                      <w:szCs w:val="20"/>
                    </w:rPr>
                  </w:pPr>
                  <w:r w:rsidRPr="00FB65A3">
                    <w:rPr>
                      <w:rFonts w:ascii="Times New Roman" w:hAnsi="Times New Roman"/>
                      <w:color w:val="auto"/>
                      <w:spacing w:val="2"/>
                      <w:sz w:val="20"/>
                      <w:szCs w:val="20"/>
                    </w:rPr>
                    <w:t>Принцип работы пищеблока</w:t>
                  </w:r>
                </w:p>
              </w:tc>
              <w:tc>
                <w:tcPr>
                  <w:tcW w:w="1134" w:type="dxa"/>
                  <w:tcBorders>
                    <w:top w:val="single" w:sz="4" w:space="0" w:color="auto"/>
                    <w:left w:val="single" w:sz="4" w:space="0" w:color="auto"/>
                    <w:bottom w:val="single" w:sz="4" w:space="0" w:color="auto"/>
                    <w:right w:val="single" w:sz="4" w:space="0" w:color="auto"/>
                  </w:tcBorders>
                </w:tcPr>
                <w:p w14:paraId="149B7296" w14:textId="77777777" w:rsidR="003B1786" w:rsidRPr="00FB65A3" w:rsidRDefault="003B1786" w:rsidP="003B1786">
                  <w:pPr>
                    <w:pStyle w:val="3"/>
                    <w:spacing w:before="0" w:line="240" w:lineRule="auto"/>
                    <w:jc w:val="center"/>
                    <w:textAlignment w:val="baseline"/>
                    <w:outlineLvl w:val="2"/>
                    <w:rPr>
                      <w:rFonts w:ascii="Times New Roman" w:hAnsi="Times New Roman"/>
                      <w:color w:val="auto"/>
                      <w:spacing w:val="2"/>
                      <w:sz w:val="20"/>
                      <w:szCs w:val="20"/>
                    </w:rPr>
                  </w:pPr>
                  <w:r w:rsidRPr="00FB65A3">
                    <w:rPr>
                      <w:rFonts w:ascii="Times New Roman" w:hAnsi="Times New Roman"/>
                      <w:color w:val="auto"/>
                      <w:spacing w:val="2"/>
                      <w:sz w:val="20"/>
                      <w:szCs w:val="20"/>
                    </w:rPr>
                    <w:t>Численность питающихся детей, чел.</w:t>
                  </w:r>
                </w:p>
              </w:tc>
              <w:tc>
                <w:tcPr>
                  <w:tcW w:w="1559" w:type="dxa"/>
                  <w:gridSpan w:val="2"/>
                  <w:tcBorders>
                    <w:top w:val="single" w:sz="4" w:space="0" w:color="auto"/>
                    <w:left w:val="single" w:sz="4" w:space="0" w:color="auto"/>
                    <w:bottom w:val="single" w:sz="4" w:space="0" w:color="auto"/>
                    <w:right w:val="single" w:sz="4" w:space="0" w:color="auto"/>
                  </w:tcBorders>
                </w:tcPr>
                <w:p w14:paraId="2A879280" w14:textId="77777777" w:rsidR="003B1786" w:rsidRPr="00FB65A3" w:rsidRDefault="003B1786" w:rsidP="003B1786">
                  <w:pPr>
                    <w:pStyle w:val="3"/>
                    <w:spacing w:before="0" w:line="240" w:lineRule="auto"/>
                    <w:jc w:val="center"/>
                    <w:textAlignment w:val="baseline"/>
                    <w:outlineLvl w:val="2"/>
                    <w:rPr>
                      <w:rFonts w:ascii="Times New Roman" w:hAnsi="Times New Roman"/>
                      <w:color w:val="auto"/>
                      <w:spacing w:val="2"/>
                      <w:sz w:val="20"/>
                      <w:szCs w:val="20"/>
                    </w:rPr>
                  </w:pPr>
                  <w:r w:rsidRPr="00FB65A3">
                    <w:rPr>
                      <w:rFonts w:ascii="Times New Roman" w:hAnsi="Times New Roman"/>
                      <w:color w:val="auto"/>
                      <w:spacing w:val="2"/>
                      <w:sz w:val="20"/>
                      <w:szCs w:val="20"/>
                    </w:rPr>
                    <w:t>Количество работников пищеблоков</w:t>
                  </w:r>
                </w:p>
              </w:tc>
            </w:tr>
            <w:tr w:rsidR="003B1786" w:rsidRPr="00FB65A3" w14:paraId="6DE4B16D" w14:textId="77777777" w:rsidTr="00156161">
              <w:trPr>
                <w:trHeight w:val="179"/>
              </w:trPr>
              <w:tc>
                <w:tcPr>
                  <w:tcW w:w="1503" w:type="dxa"/>
                  <w:vMerge w:val="restart"/>
                  <w:tcBorders>
                    <w:top w:val="single" w:sz="4" w:space="0" w:color="auto"/>
                    <w:left w:val="single" w:sz="4" w:space="0" w:color="auto"/>
                    <w:bottom w:val="single" w:sz="4" w:space="0" w:color="auto"/>
                    <w:right w:val="single" w:sz="4" w:space="0" w:color="auto"/>
                  </w:tcBorders>
                </w:tcPr>
                <w:p w14:paraId="1D70C494"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На сырье и полуфабрикатах</w:t>
                  </w:r>
                </w:p>
              </w:tc>
              <w:tc>
                <w:tcPr>
                  <w:tcW w:w="1134" w:type="dxa"/>
                  <w:tcBorders>
                    <w:top w:val="single" w:sz="4" w:space="0" w:color="auto"/>
                    <w:left w:val="single" w:sz="4" w:space="0" w:color="auto"/>
                    <w:bottom w:val="single" w:sz="4" w:space="0" w:color="auto"/>
                    <w:right w:val="single" w:sz="4" w:space="0" w:color="auto"/>
                  </w:tcBorders>
                </w:tcPr>
                <w:p w14:paraId="0A3214A5"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 xml:space="preserve">до 200 </w:t>
                  </w:r>
                </w:p>
              </w:tc>
              <w:tc>
                <w:tcPr>
                  <w:tcW w:w="1559" w:type="dxa"/>
                  <w:gridSpan w:val="2"/>
                  <w:tcBorders>
                    <w:top w:val="single" w:sz="4" w:space="0" w:color="auto"/>
                    <w:left w:val="single" w:sz="4" w:space="0" w:color="auto"/>
                    <w:bottom w:val="single" w:sz="4" w:space="0" w:color="auto"/>
                    <w:right w:val="single" w:sz="4" w:space="0" w:color="auto"/>
                  </w:tcBorders>
                </w:tcPr>
                <w:p w14:paraId="3E4EBE3B" w14:textId="7FE247A5" w:rsidR="003B1786" w:rsidRPr="00FB65A3" w:rsidRDefault="0000756E" w:rsidP="0000756E">
                  <w:pPr>
                    <w:pStyle w:val="3"/>
                    <w:spacing w:before="0" w:line="240" w:lineRule="auto"/>
                    <w:textAlignment w:val="baseline"/>
                    <w:outlineLvl w:val="2"/>
                    <w:rPr>
                      <w:rFonts w:ascii="Times New Roman" w:hAnsi="Times New Roman"/>
                      <w:b/>
                      <w:bCs/>
                      <w:color w:val="auto"/>
                      <w:spacing w:val="2"/>
                      <w:sz w:val="20"/>
                      <w:szCs w:val="20"/>
                    </w:rPr>
                  </w:pPr>
                  <w:r>
                    <w:rPr>
                      <w:rFonts w:ascii="Times New Roman" w:hAnsi="Times New Roman"/>
                      <w:color w:val="auto"/>
                      <w:spacing w:val="2"/>
                      <w:sz w:val="20"/>
                      <w:szCs w:val="20"/>
                    </w:rPr>
                    <w:t>1 на 50 чел.</w:t>
                  </w:r>
                </w:p>
              </w:tc>
            </w:tr>
            <w:tr w:rsidR="003B1786" w:rsidRPr="00FB65A3" w14:paraId="748C5A02" w14:textId="77777777" w:rsidTr="00156161">
              <w:trPr>
                <w:trHeight w:val="70"/>
              </w:trPr>
              <w:tc>
                <w:tcPr>
                  <w:tcW w:w="1503" w:type="dxa"/>
                  <w:vMerge/>
                  <w:tcBorders>
                    <w:top w:val="single" w:sz="4" w:space="0" w:color="auto"/>
                    <w:left w:val="single" w:sz="4" w:space="0" w:color="auto"/>
                    <w:bottom w:val="single" w:sz="4" w:space="0" w:color="auto"/>
                    <w:right w:val="single" w:sz="4" w:space="0" w:color="auto"/>
                  </w:tcBorders>
                </w:tcPr>
                <w:p w14:paraId="79779430"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B7CDD5C"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от 200 до 400</w:t>
                  </w:r>
                </w:p>
              </w:tc>
              <w:tc>
                <w:tcPr>
                  <w:tcW w:w="1559" w:type="dxa"/>
                  <w:gridSpan w:val="2"/>
                  <w:tcBorders>
                    <w:top w:val="single" w:sz="4" w:space="0" w:color="auto"/>
                    <w:left w:val="single" w:sz="4" w:space="0" w:color="auto"/>
                    <w:bottom w:val="single" w:sz="4" w:space="0" w:color="auto"/>
                    <w:right w:val="single" w:sz="4" w:space="0" w:color="auto"/>
                  </w:tcBorders>
                </w:tcPr>
                <w:p w14:paraId="0045103B"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1 на 60 чел.</w:t>
                  </w:r>
                </w:p>
              </w:tc>
            </w:tr>
            <w:tr w:rsidR="003B1786" w:rsidRPr="00FB65A3" w14:paraId="4E639880" w14:textId="77777777" w:rsidTr="00156161">
              <w:trPr>
                <w:trHeight w:val="74"/>
              </w:trPr>
              <w:tc>
                <w:tcPr>
                  <w:tcW w:w="1503" w:type="dxa"/>
                  <w:vMerge/>
                  <w:tcBorders>
                    <w:top w:val="single" w:sz="4" w:space="0" w:color="auto"/>
                    <w:left w:val="single" w:sz="4" w:space="0" w:color="auto"/>
                    <w:bottom w:val="single" w:sz="4" w:space="0" w:color="auto"/>
                    <w:right w:val="single" w:sz="4" w:space="0" w:color="auto"/>
                  </w:tcBorders>
                </w:tcPr>
                <w:p w14:paraId="4765EFDF"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CB00A84"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от 400 до 700</w:t>
                  </w:r>
                </w:p>
              </w:tc>
              <w:tc>
                <w:tcPr>
                  <w:tcW w:w="1559" w:type="dxa"/>
                  <w:gridSpan w:val="2"/>
                  <w:tcBorders>
                    <w:top w:val="single" w:sz="4" w:space="0" w:color="auto"/>
                    <w:left w:val="single" w:sz="4" w:space="0" w:color="auto"/>
                    <w:bottom w:val="single" w:sz="4" w:space="0" w:color="auto"/>
                    <w:right w:val="single" w:sz="4" w:space="0" w:color="auto"/>
                  </w:tcBorders>
                </w:tcPr>
                <w:p w14:paraId="78902EE2"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 xml:space="preserve">1 на 70 чел. </w:t>
                  </w:r>
                </w:p>
              </w:tc>
            </w:tr>
            <w:tr w:rsidR="003B1786" w:rsidRPr="00FB65A3" w14:paraId="2787313F" w14:textId="77777777" w:rsidTr="00156161">
              <w:trPr>
                <w:trHeight w:val="105"/>
              </w:trPr>
              <w:tc>
                <w:tcPr>
                  <w:tcW w:w="1503" w:type="dxa"/>
                  <w:vMerge/>
                  <w:tcBorders>
                    <w:top w:val="single" w:sz="4" w:space="0" w:color="auto"/>
                    <w:left w:val="single" w:sz="4" w:space="0" w:color="auto"/>
                    <w:bottom w:val="single" w:sz="4" w:space="0" w:color="auto"/>
                    <w:right w:val="single" w:sz="4" w:space="0" w:color="auto"/>
                  </w:tcBorders>
                </w:tcPr>
                <w:p w14:paraId="5DDE3ED7"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21D9DDD"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 xml:space="preserve">более 700 </w:t>
                  </w:r>
                </w:p>
              </w:tc>
              <w:tc>
                <w:tcPr>
                  <w:tcW w:w="1559" w:type="dxa"/>
                  <w:gridSpan w:val="2"/>
                  <w:tcBorders>
                    <w:top w:val="single" w:sz="4" w:space="0" w:color="auto"/>
                    <w:left w:val="single" w:sz="4" w:space="0" w:color="auto"/>
                    <w:bottom w:val="single" w:sz="4" w:space="0" w:color="auto"/>
                    <w:right w:val="single" w:sz="4" w:space="0" w:color="auto"/>
                  </w:tcBorders>
                </w:tcPr>
                <w:p w14:paraId="353E065F" w14:textId="77777777" w:rsidR="003B1786" w:rsidRPr="00FB65A3" w:rsidRDefault="003B1786" w:rsidP="003B1786">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не менее 10 чел.</w:t>
                  </w:r>
                </w:p>
              </w:tc>
            </w:tr>
            <w:tr w:rsidR="003B1786" w:rsidRPr="00FB65A3" w14:paraId="0E61FDA8" w14:textId="77777777" w:rsidTr="00156161">
              <w:trPr>
                <w:trHeight w:val="283"/>
              </w:trPr>
              <w:tc>
                <w:tcPr>
                  <w:tcW w:w="2648" w:type="dxa"/>
                  <w:gridSpan w:val="3"/>
                  <w:tcBorders>
                    <w:top w:val="single" w:sz="4" w:space="0" w:color="auto"/>
                    <w:left w:val="single" w:sz="4" w:space="0" w:color="auto"/>
                    <w:bottom w:val="single" w:sz="4" w:space="0" w:color="auto"/>
                    <w:right w:val="single" w:sz="4" w:space="0" w:color="auto"/>
                  </w:tcBorders>
                </w:tcPr>
                <w:p w14:paraId="08790359" w14:textId="77777777" w:rsidR="003B1786" w:rsidRPr="00FB65A3" w:rsidRDefault="003B1786" w:rsidP="003B1786">
                  <w:pPr>
                    <w:pStyle w:val="3"/>
                    <w:spacing w:before="0" w:line="240" w:lineRule="auto"/>
                    <w:textAlignment w:val="baseline"/>
                    <w:outlineLvl w:val="2"/>
                    <w:rPr>
                      <w:rFonts w:ascii="Times New Roman" w:hAnsi="Times New Roman"/>
                      <w:color w:val="auto"/>
                      <w:spacing w:val="2"/>
                      <w:sz w:val="20"/>
                      <w:szCs w:val="20"/>
                    </w:rPr>
                  </w:pPr>
                  <w:r w:rsidRPr="00FB65A3">
                    <w:rPr>
                      <w:rFonts w:ascii="Times New Roman" w:hAnsi="Times New Roman"/>
                      <w:color w:val="auto"/>
                      <w:spacing w:val="2"/>
                      <w:sz w:val="20"/>
                      <w:szCs w:val="20"/>
                    </w:rPr>
                    <w:t xml:space="preserve">На привозной продукции </w:t>
                  </w:r>
                </w:p>
              </w:tc>
              <w:tc>
                <w:tcPr>
                  <w:tcW w:w="1548" w:type="dxa"/>
                  <w:tcBorders>
                    <w:top w:val="single" w:sz="4" w:space="0" w:color="auto"/>
                    <w:left w:val="single" w:sz="4" w:space="0" w:color="auto"/>
                    <w:bottom w:val="single" w:sz="4" w:space="0" w:color="auto"/>
                    <w:right w:val="single" w:sz="4" w:space="0" w:color="auto"/>
                  </w:tcBorders>
                </w:tcPr>
                <w:p w14:paraId="25822F6C" w14:textId="6F3E4114" w:rsidR="003B1786" w:rsidRPr="00FB65A3" w:rsidRDefault="003B1786" w:rsidP="0000756E">
                  <w:pPr>
                    <w:pStyle w:val="3"/>
                    <w:spacing w:before="0" w:line="240" w:lineRule="auto"/>
                    <w:textAlignment w:val="baseline"/>
                    <w:outlineLvl w:val="2"/>
                    <w:rPr>
                      <w:rFonts w:ascii="Times New Roman" w:hAnsi="Times New Roman"/>
                      <w:b/>
                      <w:bCs/>
                      <w:color w:val="auto"/>
                      <w:spacing w:val="2"/>
                      <w:sz w:val="20"/>
                      <w:szCs w:val="20"/>
                    </w:rPr>
                  </w:pPr>
                  <w:r w:rsidRPr="00FB65A3">
                    <w:rPr>
                      <w:rFonts w:ascii="Times New Roman" w:hAnsi="Times New Roman"/>
                      <w:color w:val="auto"/>
                      <w:spacing w:val="2"/>
                      <w:sz w:val="20"/>
                      <w:szCs w:val="20"/>
                    </w:rPr>
                    <w:t xml:space="preserve">1 на 100 детей </w:t>
                  </w:r>
                </w:p>
              </w:tc>
            </w:tr>
          </w:tbl>
          <w:p w14:paraId="604CCB14" w14:textId="77777777" w:rsidR="003B1786" w:rsidRPr="00FB65A3" w:rsidRDefault="003B1786" w:rsidP="003B1786">
            <w:pPr>
              <w:widowControl w:val="0"/>
              <w:autoSpaceDE w:val="0"/>
              <w:autoSpaceDN w:val="0"/>
              <w:outlineLvl w:val="5"/>
            </w:pPr>
          </w:p>
        </w:tc>
        <w:tc>
          <w:tcPr>
            <w:tcW w:w="2000" w:type="dxa"/>
            <w:shd w:val="clear" w:color="auto" w:fill="auto"/>
          </w:tcPr>
          <w:p w14:paraId="42DF6732" w14:textId="77777777" w:rsidR="00835A98" w:rsidRPr="00D1078F" w:rsidRDefault="00835A98" w:rsidP="00835A98">
            <w:pPr>
              <w:jc w:val="both"/>
              <w:rPr>
                <w:sz w:val="20"/>
                <w:szCs w:val="20"/>
                <w:lang w:eastAsia="zh-CN" w:bidi="hi-IN"/>
              </w:rPr>
            </w:pPr>
            <w:r w:rsidRPr="00D1078F">
              <w:rPr>
                <w:sz w:val="20"/>
                <w:szCs w:val="20"/>
                <w:lang w:eastAsia="zh-CN" w:bidi="hi-IN"/>
              </w:rPr>
              <w:t>Правка редакционного характера, которая позволяет повысить внутреннюю системность акта и позволит улучшить понимание и однообразное правоприменение документа.</w:t>
            </w:r>
          </w:p>
          <w:p w14:paraId="26C23BAD" w14:textId="0F86CA20" w:rsidR="003B1786" w:rsidRPr="00FB65A3" w:rsidRDefault="00835A98" w:rsidP="00835A98">
            <w:pPr>
              <w:jc w:val="both"/>
              <w:rPr>
                <w:sz w:val="20"/>
                <w:szCs w:val="20"/>
                <w:lang w:eastAsia="zh-CN" w:bidi="hi-IN"/>
              </w:rPr>
            </w:pPr>
            <w:r w:rsidRPr="00D1078F">
              <w:rPr>
                <w:sz w:val="20"/>
                <w:szCs w:val="20"/>
                <w:lang w:eastAsia="zh-CN" w:bidi="hi-IN"/>
              </w:rPr>
              <w:t>Вносимые изменения не устанавливают новые условия, ограничения, запреты, обязанности.</w:t>
            </w:r>
          </w:p>
        </w:tc>
      </w:tr>
      <w:tr w:rsidR="003B1786" w:rsidRPr="00D1078F" w14:paraId="31916754" w14:textId="77777777" w:rsidTr="00295887">
        <w:trPr>
          <w:trHeight w:val="72"/>
        </w:trPr>
        <w:tc>
          <w:tcPr>
            <w:tcW w:w="457" w:type="dxa"/>
            <w:shd w:val="clear" w:color="auto" w:fill="auto"/>
          </w:tcPr>
          <w:p w14:paraId="28834F8D" w14:textId="77777777" w:rsidR="003B1786" w:rsidRPr="000C6DA0" w:rsidRDefault="003B1786"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08F8A52" w14:textId="77777777" w:rsidR="003B1786" w:rsidRPr="00D1078F" w:rsidRDefault="003B1786" w:rsidP="003B1786">
            <w:pPr>
              <w:pStyle w:val="ae"/>
              <w:tabs>
                <w:tab w:val="left" w:pos="1134"/>
              </w:tabs>
              <w:spacing w:after="0" w:line="240" w:lineRule="auto"/>
              <w:ind w:left="0"/>
              <w:rPr>
                <w:rFonts w:ascii="Times New Roman" w:hAnsi="Times New Roman" w:cs="Times New Roman"/>
                <w:sz w:val="20"/>
                <w:szCs w:val="20"/>
              </w:rPr>
            </w:pPr>
            <w:r w:rsidRPr="00D1078F">
              <w:rPr>
                <w:rFonts w:ascii="Times New Roman" w:hAnsi="Times New Roman" w:cs="Times New Roman"/>
                <w:sz w:val="20"/>
                <w:szCs w:val="20"/>
              </w:rPr>
              <w:t>Пункт 272</w:t>
            </w:r>
          </w:p>
        </w:tc>
        <w:tc>
          <w:tcPr>
            <w:tcW w:w="4263" w:type="dxa"/>
            <w:shd w:val="clear" w:color="auto" w:fill="auto"/>
          </w:tcPr>
          <w:p w14:paraId="2DBA4B2D" w14:textId="77777777" w:rsidR="003B1786" w:rsidRPr="00D1078F" w:rsidRDefault="003B1786" w:rsidP="003B1786">
            <w:pPr>
              <w:pStyle w:val="ae"/>
              <w:tabs>
                <w:tab w:val="left" w:pos="1134"/>
              </w:tabs>
              <w:spacing w:after="0" w:line="240" w:lineRule="auto"/>
              <w:ind w:left="0"/>
              <w:rPr>
                <w:rFonts w:ascii="Times New Roman" w:hAnsi="Times New Roman" w:cs="Times New Roman"/>
                <w:sz w:val="20"/>
                <w:szCs w:val="20"/>
              </w:rPr>
            </w:pPr>
            <w:r w:rsidRPr="00D1078F">
              <w:rPr>
                <w:rFonts w:ascii="Times New Roman" w:hAnsi="Times New Roman" w:cs="Times New Roman"/>
                <w:sz w:val="20"/>
                <w:szCs w:val="20"/>
              </w:rPr>
              <w:t>п. 272. Из издательской продукции не должны выделяться вредные вещества в воздушную среду в количестве, превышающем:</w:t>
            </w:r>
          </w:p>
          <w:p w14:paraId="5EE2B997" w14:textId="77777777" w:rsidR="003B1786" w:rsidRPr="00D1078F" w:rsidRDefault="003B1786" w:rsidP="003B1786">
            <w:pPr>
              <w:pStyle w:val="ae"/>
              <w:tabs>
                <w:tab w:val="left" w:pos="1134"/>
              </w:tabs>
              <w:spacing w:after="0" w:line="240" w:lineRule="auto"/>
              <w:ind w:left="0"/>
              <w:rPr>
                <w:rFonts w:ascii="Times New Roman" w:hAnsi="Times New Roman" w:cs="Times New Roman"/>
                <w:sz w:val="20"/>
                <w:szCs w:val="20"/>
              </w:rPr>
            </w:pPr>
            <w:r w:rsidRPr="00D1078F">
              <w:rPr>
                <w:rFonts w:ascii="Times New Roman" w:hAnsi="Times New Roman" w:cs="Times New Roman"/>
                <w:sz w:val="20"/>
                <w:szCs w:val="20"/>
              </w:rPr>
              <w:t>фенол - 0,003 мг/м</w:t>
            </w:r>
            <w:r w:rsidRPr="00D1078F">
              <w:rPr>
                <w:rFonts w:ascii="Times New Roman" w:hAnsi="Times New Roman" w:cs="Times New Roman"/>
                <w:sz w:val="20"/>
                <w:szCs w:val="20"/>
                <w:vertAlign w:val="superscript"/>
              </w:rPr>
              <w:t>3</w:t>
            </w:r>
            <w:r w:rsidRPr="00D1078F">
              <w:rPr>
                <w:rFonts w:ascii="Times New Roman" w:hAnsi="Times New Roman" w:cs="Times New Roman"/>
                <w:sz w:val="20"/>
                <w:szCs w:val="20"/>
              </w:rPr>
              <w:t>,</w:t>
            </w:r>
          </w:p>
          <w:p w14:paraId="3AF6B132" w14:textId="77777777" w:rsidR="003B1786" w:rsidRPr="00D1078F" w:rsidRDefault="003B1786" w:rsidP="003B1786">
            <w:pPr>
              <w:pStyle w:val="ae"/>
              <w:tabs>
                <w:tab w:val="left" w:pos="1134"/>
              </w:tabs>
              <w:spacing w:after="0" w:line="240" w:lineRule="auto"/>
              <w:ind w:left="0"/>
              <w:rPr>
                <w:rFonts w:ascii="Times New Roman" w:hAnsi="Times New Roman" w:cs="Times New Roman"/>
                <w:sz w:val="20"/>
                <w:szCs w:val="20"/>
              </w:rPr>
            </w:pPr>
            <w:r w:rsidRPr="00D1078F">
              <w:rPr>
                <w:rFonts w:ascii="Times New Roman" w:hAnsi="Times New Roman" w:cs="Times New Roman"/>
                <w:sz w:val="20"/>
                <w:szCs w:val="20"/>
              </w:rPr>
              <w:t>формальдегид - 0,003 мг/м</w:t>
            </w:r>
            <w:r w:rsidRPr="00D1078F">
              <w:rPr>
                <w:rFonts w:ascii="Times New Roman" w:hAnsi="Times New Roman" w:cs="Times New Roman"/>
                <w:sz w:val="20"/>
                <w:szCs w:val="20"/>
                <w:vertAlign w:val="superscript"/>
              </w:rPr>
              <w:t>3</w:t>
            </w:r>
            <w:r w:rsidRPr="00D1078F">
              <w:rPr>
                <w:rFonts w:ascii="Times New Roman" w:hAnsi="Times New Roman" w:cs="Times New Roman"/>
                <w:sz w:val="20"/>
                <w:szCs w:val="20"/>
              </w:rPr>
              <w:t xml:space="preserve"> (норматив указан без учета фонового загрязнения окружающего воздуха)</w:t>
            </w:r>
          </w:p>
        </w:tc>
        <w:tc>
          <w:tcPr>
            <w:tcW w:w="4234" w:type="dxa"/>
            <w:shd w:val="clear" w:color="auto" w:fill="auto"/>
          </w:tcPr>
          <w:p w14:paraId="24F88EC0" w14:textId="77777777" w:rsidR="003B1786" w:rsidRPr="00D1078F" w:rsidRDefault="003B1786" w:rsidP="003B1786">
            <w:pPr>
              <w:pStyle w:val="ae"/>
              <w:tabs>
                <w:tab w:val="left" w:pos="1134"/>
              </w:tabs>
              <w:spacing w:after="0" w:line="240" w:lineRule="auto"/>
              <w:ind w:left="0"/>
              <w:rPr>
                <w:rFonts w:ascii="Times New Roman" w:hAnsi="Times New Roman" w:cs="Times New Roman"/>
                <w:sz w:val="20"/>
                <w:szCs w:val="20"/>
              </w:rPr>
            </w:pPr>
            <w:r w:rsidRPr="00D1078F">
              <w:rPr>
                <w:rFonts w:ascii="Times New Roman" w:hAnsi="Times New Roman" w:cs="Times New Roman"/>
                <w:sz w:val="20"/>
                <w:szCs w:val="20"/>
              </w:rPr>
              <w:t xml:space="preserve">п. 272. </w:t>
            </w:r>
            <w:r w:rsidRPr="00D1078F">
              <w:rPr>
                <w:rFonts w:ascii="Times New Roman" w:hAnsi="Times New Roman" w:cs="Times New Roman"/>
                <w:b/>
                <w:bCs/>
                <w:sz w:val="20"/>
                <w:szCs w:val="20"/>
              </w:rPr>
              <w:t>Полиграфические материалы, применяемые для изготовления печатных книжных, журнальных и газетных изданий, должны соответствовать требованиям химической безопасности.</w:t>
            </w:r>
            <w:r w:rsidRPr="00D1078F">
              <w:rPr>
                <w:rFonts w:ascii="Times New Roman" w:hAnsi="Times New Roman" w:cs="Times New Roman"/>
                <w:sz w:val="20"/>
                <w:szCs w:val="20"/>
              </w:rPr>
              <w:t xml:space="preserve"> Из издательской продукции не должны выделяться вредные вещества в воздушную среду в количестве, </w:t>
            </w:r>
            <w:r w:rsidRPr="00D1078F">
              <w:rPr>
                <w:rFonts w:ascii="Times New Roman" w:hAnsi="Times New Roman" w:cs="Times New Roman"/>
                <w:sz w:val="20"/>
                <w:szCs w:val="20"/>
              </w:rPr>
              <w:lastRenderedPageBreak/>
              <w:t>превышающем:</w:t>
            </w:r>
          </w:p>
          <w:p w14:paraId="6E892F71" w14:textId="77777777" w:rsidR="003B1786" w:rsidRPr="00D1078F" w:rsidRDefault="003B1786" w:rsidP="003B1786">
            <w:pPr>
              <w:pStyle w:val="ae"/>
              <w:tabs>
                <w:tab w:val="left" w:pos="1134"/>
              </w:tabs>
              <w:spacing w:after="0" w:line="240" w:lineRule="auto"/>
              <w:ind w:left="0"/>
              <w:rPr>
                <w:rFonts w:ascii="Times New Roman" w:hAnsi="Times New Roman" w:cs="Times New Roman"/>
                <w:sz w:val="20"/>
                <w:szCs w:val="20"/>
              </w:rPr>
            </w:pPr>
            <w:r w:rsidRPr="00D1078F">
              <w:rPr>
                <w:rFonts w:ascii="Times New Roman" w:hAnsi="Times New Roman" w:cs="Times New Roman"/>
                <w:sz w:val="20"/>
                <w:szCs w:val="20"/>
              </w:rPr>
              <w:t>фенол - 0,003 мг/м</w:t>
            </w:r>
            <w:r w:rsidRPr="00D1078F">
              <w:rPr>
                <w:rFonts w:ascii="Times New Roman" w:hAnsi="Times New Roman" w:cs="Times New Roman"/>
                <w:sz w:val="20"/>
                <w:szCs w:val="20"/>
                <w:vertAlign w:val="superscript"/>
              </w:rPr>
              <w:t>3</w:t>
            </w:r>
            <w:r w:rsidRPr="00D1078F">
              <w:rPr>
                <w:rFonts w:ascii="Times New Roman" w:hAnsi="Times New Roman" w:cs="Times New Roman"/>
                <w:sz w:val="20"/>
                <w:szCs w:val="20"/>
              </w:rPr>
              <w:t>,</w:t>
            </w:r>
          </w:p>
          <w:p w14:paraId="1FEDFE22" w14:textId="77777777" w:rsidR="003B1786" w:rsidRPr="00D1078F" w:rsidRDefault="003B1786" w:rsidP="003B1786">
            <w:pPr>
              <w:pStyle w:val="ConsPlusNormal"/>
              <w:ind w:firstLine="0"/>
              <w:jc w:val="both"/>
              <w:rPr>
                <w:rFonts w:ascii="Times New Roman" w:hAnsi="Times New Roman" w:cs="Times New Roman"/>
              </w:rPr>
            </w:pPr>
            <w:r w:rsidRPr="00D1078F">
              <w:rPr>
                <w:rFonts w:ascii="Times New Roman" w:hAnsi="Times New Roman" w:cs="Times New Roman"/>
              </w:rPr>
              <w:t>формальдегид - 0,003 мг/м</w:t>
            </w:r>
            <w:r w:rsidRPr="00D1078F">
              <w:rPr>
                <w:rFonts w:ascii="Times New Roman" w:hAnsi="Times New Roman" w:cs="Times New Roman"/>
                <w:vertAlign w:val="superscript"/>
              </w:rPr>
              <w:t xml:space="preserve">3 </w:t>
            </w:r>
            <w:r w:rsidRPr="00D1078F">
              <w:rPr>
                <w:rFonts w:ascii="Times New Roman" w:hAnsi="Times New Roman" w:cs="Times New Roman"/>
              </w:rPr>
              <w:t>(норматив указан без учета фонового загрязнения окружающего воздуха)</w:t>
            </w:r>
          </w:p>
        </w:tc>
        <w:tc>
          <w:tcPr>
            <w:tcW w:w="3835" w:type="dxa"/>
            <w:shd w:val="clear" w:color="auto" w:fill="auto"/>
          </w:tcPr>
          <w:p w14:paraId="083B3067" w14:textId="77777777" w:rsidR="003B1786" w:rsidRPr="00D1078F" w:rsidRDefault="003B1786" w:rsidP="003B1786">
            <w:pPr>
              <w:pStyle w:val="ae"/>
              <w:tabs>
                <w:tab w:val="left" w:pos="1134"/>
              </w:tabs>
              <w:spacing w:after="0" w:line="240" w:lineRule="auto"/>
              <w:ind w:left="0"/>
              <w:rPr>
                <w:rFonts w:ascii="Times New Roman" w:hAnsi="Times New Roman" w:cs="Times New Roman"/>
                <w:sz w:val="20"/>
                <w:szCs w:val="20"/>
              </w:rPr>
            </w:pPr>
            <w:r w:rsidRPr="00D1078F">
              <w:rPr>
                <w:rFonts w:ascii="Times New Roman" w:hAnsi="Times New Roman" w:cs="Times New Roman"/>
                <w:sz w:val="20"/>
                <w:szCs w:val="20"/>
              </w:rPr>
              <w:lastRenderedPageBreak/>
              <w:t xml:space="preserve">п. 272. Полиграфические материалы, применяемые для изготовления печатных книжных, журнальных и газетных изданий, должны соответствовать требованиям химической безопасности. Из издательской продукции не должны выделяться вредные вещества в воздушную среду в количестве, </w:t>
            </w:r>
            <w:r w:rsidRPr="00D1078F">
              <w:rPr>
                <w:rFonts w:ascii="Times New Roman" w:hAnsi="Times New Roman" w:cs="Times New Roman"/>
                <w:sz w:val="20"/>
                <w:szCs w:val="20"/>
              </w:rPr>
              <w:lastRenderedPageBreak/>
              <w:t>превышающем:</w:t>
            </w:r>
          </w:p>
          <w:p w14:paraId="61BC8EEC" w14:textId="77777777" w:rsidR="003B1786" w:rsidRPr="00D1078F" w:rsidRDefault="003B1786" w:rsidP="003B1786">
            <w:pPr>
              <w:pStyle w:val="ae"/>
              <w:tabs>
                <w:tab w:val="left" w:pos="1134"/>
              </w:tabs>
              <w:spacing w:after="0" w:line="240" w:lineRule="auto"/>
              <w:ind w:left="0"/>
              <w:rPr>
                <w:rFonts w:ascii="Times New Roman" w:hAnsi="Times New Roman" w:cs="Times New Roman"/>
                <w:sz w:val="20"/>
                <w:szCs w:val="20"/>
              </w:rPr>
            </w:pPr>
            <w:r w:rsidRPr="00D1078F">
              <w:rPr>
                <w:rFonts w:ascii="Times New Roman" w:hAnsi="Times New Roman" w:cs="Times New Roman"/>
                <w:sz w:val="20"/>
                <w:szCs w:val="20"/>
              </w:rPr>
              <w:t>фенол - 0,003 мг/м</w:t>
            </w:r>
            <w:r w:rsidRPr="00D1078F">
              <w:rPr>
                <w:rFonts w:ascii="Times New Roman" w:hAnsi="Times New Roman" w:cs="Times New Roman"/>
                <w:sz w:val="20"/>
                <w:szCs w:val="20"/>
                <w:vertAlign w:val="superscript"/>
              </w:rPr>
              <w:t>3</w:t>
            </w:r>
            <w:r w:rsidRPr="00D1078F">
              <w:rPr>
                <w:rFonts w:ascii="Times New Roman" w:hAnsi="Times New Roman" w:cs="Times New Roman"/>
                <w:sz w:val="20"/>
                <w:szCs w:val="20"/>
              </w:rPr>
              <w:t>,</w:t>
            </w:r>
          </w:p>
          <w:p w14:paraId="19C3D3B8" w14:textId="77777777" w:rsidR="003B1786" w:rsidRPr="00D1078F" w:rsidRDefault="003B1786" w:rsidP="003B1786">
            <w:pPr>
              <w:widowControl w:val="0"/>
              <w:autoSpaceDE w:val="0"/>
              <w:autoSpaceDN w:val="0"/>
              <w:jc w:val="both"/>
              <w:outlineLvl w:val="5"/>
              <w:rPr>
                <w:sz w:val="20"/>
                <w:szCs w:val="20"/>
              </w:rPr>
            </w:pPr>
            <w:r w:rsidRPr="00D1078F">
              <w:rPr>
                <w:sz w:val="20"/>
                <w:szCs w:val="20"/>
              </w:rPr>
              <w:t>формальдегид - 0,003 мг/м</w:t>
            </w:r>
            <w:r w:rsidRPr="00D1078F">
              <w:rPr>
                <w:sz w:val="20"/>
                <w:szCs w:val="20"/>
                <w:vertAlign w:val="superscript"/>
              </w:rPr>
              <w:t>3</w:t>
            </w:r>
            <w:r w:rsidRPr="00D1078F">
              <w:rPr>
                <w:sz w:val="20"/>
                <w:szCs w:val="20"/>
              </w:rPr>
              <w:t xml:space="preserve"> (норматив указан без учета фонового загрязнения окружающего воздуха)</w:t>
            </w:r>
          </w:p>
        </w:tc>
        <w:tc>
          <w:tcPr>
            <w:tcW w:w="2000" w:type="dxa"/>
            <w:shd w:val="clear" w:color="auto" w:fill="auto"/>
          </w:tcPr>
          <w:p w14:paraId="29DF2FF8" w14:textId="77777777" w:rsidR="003B1786" w:rsidRPr="00D1078F" w:rsidRDefault="003B1786" w:rsidP="003B1786">
            <w:pPr>
              <w:jc w:val="both"/>
              <w:rPr>
                <w:sz w:val="20"/>
                <w:szCs w:val="20"/>
                <w:lang w:eastAsia="zh-CN" w:bidi="hi-IN"/>
              </w:rPr>
            </w:pPr>
            <w:r w:rsidRPr="00D1078F">
              <w:rPr>
                <w:sz w:val="20"/>
                <w:szCs w:val="20"/>
                <w:lang w:eastAsia="zh-CN" w:bidi="hi-IN"/>
              </w:rPr>
              <w:lastRenderedPageBreak/>
              <w:t>Техническая ошибка. Приведение в соответствие с п. 216.</w:t>
            </w:r>
          </w:p>
          <w:p w14:paraId="0E18FA4A" w14:textId="77777777" w:rsidR="003B1786" w:rsidRPr="00D1078F" w:rsidRDefault="003B1786" w:rsidP="003B1786">
            <w:pPr>
              <w:jc w:val="both"/>
              <w:rPr>
                <w:sz w:val="20"/>
                <w:szCs w:val="20"/>
                <w:lang w:eastAsia="zh-CN" w:bidi="hi-IN"/>
              </w:rPr>
            </w:pPr>
            <w:r w:rsidRPr="00D1078F">
              <w:rPr>
                <w:sz w:val="20"/>
                <w:szCs w:val="20"/>
                <w:lang w:eastAsia="zh-CN" w:bidi="hi-IN"/>
              </w:rPr>
              <w:t xml:space="preserve">Правка редакционного характера, которая позволяет повысить внутреннюю </w:t>
            </w:r>
            <w:r w:rsidRPr="00D1078F">
              <w:rPr>
                <w:sz w:val="20"/>
                <w:szCs w:val="20"/>
                <w:lang w:eastAsia="zh-CN" w:bidi="hi-IN"/>
              </w:rPr>
              <w:lastRenderedPageBreak/>
              <w:t>системность акта и позволит улучшить понимание и однообразное правоприменение документа.</w:t>
            </w:r>
          </w:p>
          <w:p w14:paraId="0F7497DC" w14:textId="6F46A6D9" w:rsidR="003B1786" w:rsidRPr="00D1078F" w:rsidRDefault="003B1786" w:rsidP="003B1786">
            <w:pPr>
              <w:jc w:val="both"/>
              <w:rPr>
                <w:sz w:val="20"/>
                <w:szCs w:val="20"/>
                <w:lang w:eastAsia="zh-CN" w:bidi="hi-IN"/>
              </w:rPr>
            </w:pPr>
            <w:r w:rsidRPr="00D1078F">
              <w:rPr>
                <w:sz w:val="20"/>
                <w:szCs w:val="20"/>
                <w:lang w:eastAsia="zh-CN" w:bidi="hi-IN"/>
              </w:rPr>
              <w:t>Вносимые изменения не устанавливают новые условия, ограничения, запреты, обязанности.</w:t>
            </w:r>
          </w:p>
        </w:tc>
      </w:tr>
      <w:tr w:rsidR="003B1786" w:rsidRPr="00E11A48" w14:paraId="455ECE9D" w14:textId="77777777" w:rsidTr="00295887">
        <w:trPr>
          <w:trHeight w:val="72"/>
        </w:trPr>
        <w:tc>
          <w:tcPr>
            <w:tcW w:w="457" w:type="dxa"/>
            <w:shd w:val="clear" w:color="auto" w:fill="auto"/>
          </w:tcPr>
          <w:p w14:paraId="3235C819" w14:textId="77777777" w:rsidR="003B1786" w:rsidRPr="000C6DA0" w:rsidRDefault="003B1786"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544A44F7"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Пункт 280</w:t>
            </w:r>
          </w:p>
        </w:tc>
        <w:tc>
          <w:tcPr>
            <w:tcW w:w="4263" w:type="dxa"/>
            <w:shd w:val="clear" w:color="auto" w:fill="auto"/>
          </w:tcPr>
          <w:p w14:paraId="4044A86C"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r w:rsidRPr="00E11A48">
              <w:rPr>
                <w:rFonts w:ascii="Times New Roman" w:hAnsi="Times New Roman" w:cs="Times New Roman"/>
                <w:sz w:val="24"/>
                <w:szCs w:val="24"/>
              </w:rPr>
              <w:t>п. 280. При отсутствии сведений о полиграфических материалах следует проводить санитарно-химические исследования на наличие формальдегида</w:t>
            </w:r>
          </w:p>
        </w:tc>
        <w:tc>
          <w:tcPr>
            <w:tcW w:w="4234" w:type="dxa"/>
            <w:shd w:val="clear" w:color="auto" w:fill="auto"/>
          </w:tcPr>
          <w:p w14:paraId="24FE1845" w14:textId="77777777" w:rsidR="003B1786" w:rsidRPr="00E11A48" w:rsidRDefault="003B1786" w:rsidP="003B1786">
            <w:pPr>
              <w:widowControl w:val="0"/>
              <w:autoSpaceDE w:val="0"/>
              <w:autoSpaceDN w:val="0"/>
              <w:outlineLvl w:val="5"/>
            </w:pPr>
            <w:r w:rsidRPr="00E11A48">
              <w:rPr>
                <w:b/>
                <w:bCs/>
                <w:strike/>
              </w:rPr>
              <w:t>п. 280. При отсутствии сведений о полиграфических материалах следует проводить санитарно-химические исследования на наличие формальдегида</w:t>
            </w:r>
          </w:p>
        </w:tc>
        <w:tc>
          <w:tcPr>
            <w:tcW w:w="3835" w:type="dxa"/>
            <w:shd w:val="clear" w:color="auto" w:fill="auto"/>
          </w:tcPr>
          <w:p w14:paraId="42F5CB29" w14:textId="77777777" w:rsidR="003B1786" w:rsidRPr="00E11A48" w:rsidRDefault="003B1786" w:rsidP="003B1786">
            <w:pPr>
              <w:widowControl w:val="0"/>
              <w:autoSpaceDE w:val="0"/>
              <w:autoSpaceDN w:val="0"/>
              <w:outlineLvl w:val="5"/>
            </w:pPr>
            <w:r w:rsidRPr="00E11A48">
              <w:t>удалить пункт</w:t>
            </w:r>
          </w:p>
          <w:p w14:paraId="6A7FB14B" w14:textId="77777777" w:rsidR="003B1786" w:rsidRPr="00E11A48" w:rsidRDefault="003B1786" w:rsidP="003B1786">
            <w:pPr>
              <w:widowControl w:val="0"/>
              <w:autoSpaceDE w:val="0"/>
              <w:autoSpaceDN w:val="0"/>
              <w:outlineLvl w:val="5"/>
            </w:pPr>
          </w:p>
          <w:p w14:paraId="3FC17C70" w14:textId="77777777" w:rsidR="003B1786" w:rsidRPr="00E11A48" w:rsidRDefault="003B1786" w:rsidP="003B1786">
            <w:pPr>
              <w:widowControl w:val="0"/>
              <w:autoSpaceDE w:val="0"/>
              <w:autoSpaceDN w:val="0"/>
              <w:outlineLvl w:val="5"/>
            </w:pPr>
          </w:p>
        </w:tc>
        <w:tc>
          <w:tcPr>
            <w:tcW w:w="2000" w:type="dxa"/>
            <w:shd w:val="clear" w:color="auto" w:fill="auto"/>
          </w:tcPr>
          <w:p w14:paraId="20AD8DA5" w14:textId="737D7B96" w:rsidR="003B1786" w:rsidRPr="00E11A48" w:rsidRDefault="003B1786" w:rsidP="003B1786">
            <w:pPr>
              <w:jc w:val="both"/>
              <w:rPr>
                <w:sz w:val="20"/>
                <w:szCs w:val="20"/>
                <w:lang w:eastAsia="zh-CN" w:bidi="hi-IN"/>
              </w:rPr>
            </w:pPr>
            <w:r w:rsidRPr="00E11A48">
              <w:rPr>
                <w:sz w:val="20"/>
                <w:szCs w:val="20"/>
                <w:lang w:eastAsia="zh-CN" w:bidi="hi-IN"/>
              </w:rPr>
              <w:t>Техническая ошибка.. Сутевое дублирование пункта дублирует п. 272 (в пп. 252-300 предъявляют требования к книжным, журнальным и газетным изданиям). Если пункт будет оставлен, необходимо формулировку привести в соответствие с п. 216</w:t>
            </w:r>
          </w:p>
        </w:tc>
      </w:tr>
      <w:tr w:rsidR="003B1786" w:rsidRPr="00E11A48" w14:paraId="3DCB2C78" w14:textId="77777777" w:rsidTr="00295887">
        <w:trPr>
          <w:trHeight w:val="72"/>
        </w:trPr>
        <w:tc>
          <w:tcPr>
            <w:tcW w:w="457" w:type="dxa"/>
            <w:shd w:val="clear" w:color="auto" w:fill="auto"/>
          </w:tcPr>
          <w:p w14:paraId="61293214" w14:textId="77777777" w:rsidR="003B1786" w:rsidRPr="000C6DA0" w:rsidRDefault="003B1786" w:rsidP="000C6DA0">
            <w:pPr>
              <w:pStyle w:val="ae"/>
              <w:numPr>
                <w:ilvl w:val="0"/>
                <w:numId w:val="18"/>
              </w:numPr>
              <w:spacing w:after="0" w:line="240" w:lineRule="auto"/>
              <w:ind w:left="0" w:firstLine="0"/>
              <w:jc w:val="center"/>
              <w:rPr>
                <w:sz w:val="20"/>
                <w:szCs w:val="20"/>
              </w:rPr>
            </w:pPr>
          </w:p>
        </w:tc>
        <w:tc>
          <w:tcPr>
            <w:tcW w:w="814" w:type="dxa"/>
            <w:shd w:val="clear" w:color="auto" w:fill="auto"/>
          </w:tcPr>
          <w:p w14:paraId="04730954"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Пункт 300</w:t>
            </w:r>
          </w:p>
        </w:tc>
        <w:tc>
          <w:tcPr>
            <w:tcW w:w="4263" w:type="dxa"/>
            <w:shd w:val="clear" w:color="auto" w:fill="auto"/>
          </w:tcPr>
          <w:p w14:paraId="4C3989BF"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r w:rsidRPr="00E11A48">
              <w:rPr>
                <w:rFonts w:ascii="Times New Roman" w:hAnsi="Times New Roman" w:cs="Times New Roman"/>
                <w:sz w:val="24"/>
                <w:szCs w:val="24"/>
              </w:rPr>
              <w:t>п. 300. Из издательской продукции не должны выделяться вредные вещества в воздушную среду в количестве, превышающем:</w:t>
            </w:r>
          </w:p>
          <w:p w14:paraId="566640FF"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r w:rsidRPr="00E11A48">
              <w:rPr>
                <w:rFonts w:ascii="Times New Roman" w:hAnsi="Times New Roman" w:cs="Times New Roman"/>
                <w:sz w:val="24"/>
                <w:szCs w:val="24"/>
              </w:rPr>
              <w:t>фенол - 0,003 мг/м</w:t>
            </w:r>
            <w:r w:rsidRPr="00462006">
              <w:rPr>
                <w:rFonts w:ascii="Times New Roman" w:hAnsi="Times New Roman" w:cs="Times New Roman"/>
                <w:sz w:val="24"/>
                <w:szCs w:val="24"/>
                <w:vertAlign w:val="superscript"/>
              </w:rPr>
              <w:t>3</w:t>
            </w:r>
            <w:r w:rsidRPr="00E11A48">
              <w:rPr>
                <w:rFonts w:ascii="Times New Roman" w:hAnsi="Times New Roman" w:cs="Times New Roman"/>
                <w:sz w:val="24"/>
                <w:szCs w:val="24"/>
              </w:rPr>
              <w:t>,</w:t>
            </w:r>
          </w:p>
          <w:p w14:paraId="2BD863F5"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r w:rsidRPr="00E11A48">
              <w:rPr>
                <w:rFonts w:ascii="Times New Roman" w:hAnsi="Times New Roman" w:cs="Times New Roman"/>
                <w:sz w:val="24"/>
                <w:szCs w:val="24"/>
              </w:rPr>
              <w:t>формальдегид - 0,003 мг/м</w:t>
            </w:r>
            <w:r w:rsidRPr="00462006">
              <w:rPr>
                <w:rFonts w:ascii="Times New Roman" w:hAnsi="Times New Roman" w:cs="Times New Roman"/>
                <w:sz w:val="24"/>
                <w:szCs w:val="24"/>
                <w:vertAlign w:val="superscript"/>
              </w:rPr>
              <w:t>3</w:t>
            </w:r>
            <w:r w:rsidRPr="00E11A48">
              <w:rPr>
                <w:rFonts w:ascii="Times New Roman" w:hAnsi="Times New Roman" w:cs="Times New Roman"/>
                <w:sz w:val="24"/>
                <w:szCs w:val="24"/>
              </w:rPr>
              <w:t xml:space="preserve"> (норматив указан без учета фонового загрязнения окружающего воздуха)</w:t>
            </w:r>
          </w:p>
        </w:tc>
        <w:tc>
          <w:tcPr>
            <w:tcW w:w="4234" w:type="dxa"/>
            <w:shd w:val="clear" w:color="auto" w:fill="auto"/>
          </w:tcPr>
          <w:p w14:paraId="277F885F" w14:textId="77777777" w:rsidR="003B1786" w:rsidRPr="00E11A48" w:rsidRDefault="003B1786" w:rsidP="003B1786">
            <w:pPr>
              <w:pStyle w:val="ae"/>
              <w:tabs>
                <w:tab w:val="left" w:pos="1134"/>
              </w:tabs>
              <w:spacing w:after="0" w:line="240" w:lineRule="auto"/>
              <w:ind w:left="0"/>
              <w:rPr>
                <w:rFonts w:ascii="Times New Roman" w:hAnsi="Times New Roman" w:cs="Times New Roman"/>
                <w:b/>
                <w:bCs/>
                <w:strike/>
                <w:sz w:val="24"/>
                <w:szCs w:val="24"/>
              </w:rPr>
            </w:pPr>
            <w:r w:rsidRPr="00E11A48">
              <w:rPr>
                <w:rFonts w:ascii="Times New Roman" w:hAnsi="Times New Roman" w:cs="Times New Roman"/>
                <w:b/>
                <w:bCs/>
                <w:strike/>
                <w:sz w:val="24"/>
                <w:szCs w:val="24"/>
              </w:rPr>
              <w:t>п. 300. Из издательской продукции не должны выделяться вредные вещества в воздушную среду в количестве, превышающем:</w:t>
            </w:r>
          </w:p>
          <w:p w14:paraId="629F5A3C" w14:textId="77777777" w:rsidR="003B1786" w:rsidRPr="00E11A48" w:rsidRDefault="003B1786" w:rsidP="003B1786">
            <w:pPr>
              <w:pStyle w:val="ae"/>
              <w:tabs>
                <w:tab w:val="left" w:pos="1134"/>
              </w:tabs>
              <w:spacing w:after="0" w:line="240" w:lineRule="auto"/>
              <w:ind w:left="0"/>
              <w:rPr>
                <w:rFonts w:ascii="Times New Roman" w:hAnsi="Times New Roman" w:cs="Times New Roman"/>
                <w:b/>
                <w:bCs/>
                <w:strike/>
                <w:sz w:val="24"/>
                <w:szCs w:val="24"/>
              </w:rPr>
            </w:pPr>
            <w:r w:rsidRPr="00E11A48">
              <w:rPr>
                <w:rFonts w:ascii="Times New Roman" w:hAnsi="Times New Roman" w:cs="Times New Roman"/>
                <w:b/>
                <w:bCs/>
                <w:strike/>
                <w:sz w:val="24"/>
                <w:szCs w:val="24"/>
              </w:rPr>
              <w:t>фенол - 0,003 мг/м</w:t>
            </w:r>
            <w:r w:rsidRPr="00462006">
              <w:rPr>
                <w:rFonts w:ascii="Times New Roman" w:hAnsi="Times New Roman" w:cs="Times New Roman"/>
                <w:b/>
                <w:bCs/>
                <w:strike/>
                <w:sz w:val="24"/>
                <w:szCs w:val="24"/>
                <w:vertAlign w:val="superscript"/>
              </w:rPr>
              <w:t>3</w:t>
            </w:r>
            <w:r w:rsidRPr="00E11A48">
              <w:rPr>
                <w:rFonts w:ascii="Times New Roman" w:hAnsi="Times New Roman" w:cs="Times New Roman"/>
                <w:b/>
                <w:bCs/>
                <w:strike/>
                <w:sz w:val="24"/>
                <w:szCs w:val="24"/>
              </w:rPr>
              <w:t>,</w:t>
            </w:r>
          </w:p>
          <w:p w14:paraId="165592B5" w14:textId="77777777" w:rsidR="003B1786" w:rsidRPr="00E11A48" w:rsidRDefault="003B1786" w:rsidP="003B1786">
            <w:pPr>
              <w:widowControl w:val="0"/>
              <w:autoSpaceDE w:val="0"/>
              <w:autoSpaceDN w:val="0"/>
              <w:outlineLvl w:val="5"/>
            </w:pPr>
            <w:r w:rsidRPr="00E11A48">
              <w:rPr>
                <w:b/>
                <w:bCs/>
                <w:strike/>
              </w:rPr>
              <w:t>формальдегид - 0,003 мг/м</w:t>
            </w:r>
            <w:r w:rsidRPr="00462006">
              <w:rPr>
                <w:b/>
                <w:bCs/>
                <w:strike/>
                <w:vertAlign w:val="superscript"/>
              </w:rPr>
              <w:t>3</w:t>
            </w:r>
            <w:r w:rsidRPr="00E11A48">
              <w:rPr>
                <w:b/>
                <w:bCs/>
                <w:strike/>
              </w:rPr>
              <w:t xml:space="preserve"> (норматив указан без учета фонового загрязнения окружающего воздуха)</w:t>
            </w:r>
          </w:p>
        </w:tc>
        <w:tc>
          <w:tcPr>
            <w:tcW w:w="3835" w:type="dxa"/>
            <w:shd w:val="clear" w:color="auto" w:fill="auto"/>
          </w:tcPr>
          <w:p w14:paraId="6BE9D43C" w14:textId="77777777" w:rsidR="003B1786" w:rsidRPr="00E11A48" w:rsidRDefault="003B1786" w:rsidP="003B1786">
            <w:pPr>
              <w:widowControl w:val="0"/>
              <w:autoSpaceDE w:val="0"/>
              <w:autoSpaceDN w:val="0"/>
              <w:outlineLvl w:val="5"/>
            </w:pPr>
            <w:r w:rsidRPr="00E11A48">
              <w:t>удалить пункт</w:t>
            </w:r>
          </w:p>
        </w:tc>
        <w:tc>
          <w:tcPr>
            <w:tcW w:w="2000" w:type="dxa"/>
            <w:shd w:val="clear" w:color="auto" w:fill="auto"/>
          </w:tcPr>
          <w:p w14:paraId="20DF936A" w14:textId="77777777" w:rsidR="003B1786" w:rsidRDefault="003B1786" w:rsidP="003B1786">
            <w:pPr>
              <w:jc w:val="both"/>
              <w:rPr>
                <w:sz w:val="20"/>
                <w:szCs w:val="20"/>
                <w:lang w:eastAsia="zh-CN" w:bidi="hi-IN"/>
              </w:rPr>
            </w:pPr>
            <w:r w:rsidRPr="00E11A48">
              <w:rPr>
                <w:sz w:val="20"/>
                <w:szCs w:val="20"/>
                <w:lang w:eastAsia="zh-CN" w:bidi="hi-IN"/>
              </w:rPr>
              <w:t>Техническая ошибка.. Сутевое дублирование  пункта п. 272 (в пп. 252-300 предъявляют требования к книжным, журнальным и газетным изданиям).</w:t>
            </w:r>
          </w:p>
          <w:p w14:paraId="03B4C935" w14:textId="77777777" w:rsidR="003B1786" w:rsidRPr="003A58E9" w:rsidRDefault="003B1786" w:rsidP="003B1786">
            <w:pPr>
              <w:jc w:val="both"/>
              <w:rPr>
                <w:sz w:val="20"/>
                <w:szCs w:val="20"/>
                <w:lang w:eastAsia="zh-CN" w:bidi="hi-IN"/>
              </w:rPr>
            </w:pPr>
            <w:r w:rsidRPr="003A58E9">
              <w:rPr>
                <w:sz w:val="20"/>
                <w:szCs w:val="20"/>
                <w:lang w:eastAsia="zh-CN" w:bidi="hi-IN"/>
              </w:rPr>
              <w:t>Правка редакционного характера, которая позволяет повысить внутреннюю системность акта и позволит улучшить понимание и однообразное правоприменение документа.</w:t>
            </w:r>
          </w:p>
          <w:p w14:paraId="02A7A3E4" w14:textId="4997BAD0" w:rsidR="003B1786" w:rsidRPr="00E11A48" w:rsidRDefault="003B1786" w:rsidP="003B1786">
            <w:pPr>
              <w:jc w:val="both"/>
              <w:rPr>
                <w:sz w:val="20"/>
                <w:szCs w:val="20"/>
                <w:lang w:eastAsia="zh-CN" w:bidi="hi-IN"/>
              </w:rPr>
            </w:pPr>
            <w:r w:rsidRPr="003A58E9">
              <w:rPr>
                <w:sz w:val="20"/>
                <w:szCs w:val="20"/>
                <w:lang w:eastAsia="zh-CN" w:bidi="hi-IN"/>
              </w:rPr>
              <w:t xml:space="preserve">Вносимые изменения </w:t>
            </w:r>
            <w:r w:rsidRPr="003A58E9">
              <w:rPr>
                <w:sz w:val="20"/>
                <w:szCs w:val="20"/>
                <w:lang w:eastAsia="zh-CN" w:bidi="hi-IN"/>
              </w:rPr>
              <w:lastRenderedPageBreak/>
              <w:t>не устанавливают новые условия, ограничения, запреты, обязанности.</w:t>
            </w:r>
          </w:p>
        </w:tc>
      </w:tr>
      <w:tr w:rsidR="003B1786" w:rsidRPr="00E11A48" w14:paraId="4B90D52F" w14:textId="77777777" w:rsidTr="00295887">
        <w:trPr>
          <w:trHeight w:val="2948"/>
        </w:trPr>
        <w:tc>
          <w:tcPr>
            <w:tcW w:w="457" w:type="dxa"/>
            <w:shd w:val="clear" w:color="auto" w:fill="auto"/>
          </w:tcPr>
          <w:p w14:paraId="4BA4250A" w14:textId="443BA132" w:rsidR="003B1786" w:rsidRPr="000C6DA0" w:rsidRDefault="00D1078F" w:rsidP="000C6DA0">
            <w:pPr>
              <w:widowControl w:val="0"/>
              <w:rPr>
                <w:sz w:val="20"/>
                <w:szCs w:val="20"/>
              </w:rPr>
            </w:pPr>
            <w:r w:rsidRPr="000C6DA0">
              <w:rPr>
                <w:sz w:val="20"/>
                <w:szCs w:val="20"/>
              </w:rPr>
              <w:lastRenderedPageBreak/>
              <w:t>209</w:t>
            </w:r>
          </w:p>
        </w:tc>
        <w:tc>
          <w:tcPr>
            <w:tcW w:w="814" w:type="dxa"/>
            <w:shd w:val="clear" w:color="auto" w:fill="auto"/>
          </w:tcPr>
          <w:p w14:paraId="732DC47A" w14:textId="77777777" w:rsidR="003B1786" w:rsidRPr="00E11A48" w:rsidRDefault="003B1786" w:rsidP="003B1786">
            <w:pPr>
              <w:pStyle w:val="ae"/>
              <w:widowControl w:val="0"/>
              <w:tabs>
                <w:tab w:val="left" w:pos="1134"/>
              </w:tabs>
              <w:spacing w:after="0" w:line="240" w:lineRule="auto"/>
              <w:ind w:left="0"/>
              <w:jc w:val="both"/>
              <w:rPr>
                <w:rFonts w:ascii="Times New Roman" w:hAnsi="Times New Roman" w:cs="Times New Roman"/>
                <w:sz w:val="18"/>
                <w:szCs w:val="18"/>
              </w:rPr>
            </w:pPr>
            <w:r w:rsidRPr="00E11A48">
              <w:rPr>
                <w:rFonts w:ascii="Times New Roman" w:hAnsi="Times New Roman" w:cs="Times New Roman"/>
                <w:sz w:val="18"/>
                <w:szCs w:val="18"/>
              </w:rPr>
              <w:t>Таблица 9.1 строка 24,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E11A48" w14:paraId="07E9B0BA" w14:textId="77777777" w:rsidTr="00BF5386">
              <w:tc>
                <w:tcPr>
                  <w:tcW w:w="374" w:type="dxa"/>
                  <w:tcBorders>
                    <w:top w:val="single" w:sz="4" w:space="0" w:color="auto"/>
                    <w:left w:val="single" w:sz="4" w:space="0" w:color="auto"/>
                    <w:bottom w:val="single" w:sz="4" w:space="0" w:color="auto"/>
                    <w:right w:val="single" w:sz="4" w:space="0" w:color="auto"/>
                  </w:tcBorders>
                </w:tcPr>
                <w:p w14:paraId="3DD75FFA" w14:textId="77777777" w:rsidR="003B1786" w:rsidRPr="00E11A48" w:rsidRDefault="003B1786" w:rsidP="003B1786">
                  <w:pPr>
                    <w:rPr>
                      <w:spacing w:val="-20"/>
                      <w:sz w:val="12"/>
                      <w:szCs w:val="12"/>
                    </w:rPr>
                  </w:pPr>
                  <w:r w:rsidRPr="00E11A48">
                    <w:rPr>
                      <w:spacing w:val="-20"/>
                      <w:sz w:val="12"/>
                      <w:szCs w:val="12"/>
                    </w:rPr>
                    <w:t>24</w:t>
                  </w:r>
                  <w:r w:rsidRPr="00E11A48">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0A89C3C7" w14:textId="77777777" w:rsidR="003B1786" w:rsidRPr="00E11A48" w:rsidRDefault="003B1786" w:rsidP="003B1786">
                  <w:pPr>
                    <w:shd w:val="clear" w:color="auto" w:fill="FFFFFF"/>
                    <w:rPr>
                      <w:rFonts w:eastAsia="Calibri"/>
                      <w:spacing w:val="-20"/>
                      <w:sz w:val="12"/>
                      <w:szCs w:val="12"/>
                    </w:rPr>
                  </w:pPr>
                  <w:r w:rsidRPr="00E11A48">
                    <w:rPr>
                      <w:rFonts w:eastAsia="Calibri"/>
                      <w:spacing w:val="-20"/>
                      <w:sz w:val="12"/>
                      <w:szCs w:val="12"/>
                    </w:rPr>
                    <w:t>2-фенилфенол</w:t>
                  </w:r>
                </w:p>
                <w:p w14:paraId="6228677B" w14:textId="77777777" w:rsidR="003B1786" w:rsidRPr="00E11A48" w:rsidRDefault="003B1786" w:rsidP="003B1786">
                  <w:pPr>
                    <w:shd w:val="clear" w:color="auto" w:fill="FFFFFF"/>
                    <w:rPr>
                      <w:rFonts w:eastAsia="Calibri"/>
                      <w:spacing w:val="-20"/>
                      <w:sz w:val="12"/>
                      <w:szCs w:val="12"/>
                    </w:rPr>
                  </w:pPr>
                </w:p>
                <w:p w14:paraId="4316D0BF" w14:textId="77777777" w:rsidR="003B1786" w:rsidRPr="00E11A48" w:rsidRDefault="003B1786" w:rsidP="003B1786">
                  <w:pPr>
                    <w:rPr>
                      <w:spacing w:val="-20"/>
                      <w:sz w:val="12"/>
                      <w:szCs w:val="12"/>
                    </w:rPr>
                  </w:pPr>
                  <w:r w:rsidRPr="00E11A48">
                    <w:rPr>
                      <w:rFonts w:eastAsia="Calibri"/>
                      <w:spacing w:val="-20"/>
                      <w:sz w:val="12"/>
                      <w:szCs w:val="12"/>
                    </w:rPr>
                    <w:t>бифенил-2-ол</w:t>
                  </w:r>
                </w:p>
              </w:tc>
              <w:tc>
                <w:tcPr>
                  <w:tcW w:w="440" w:type="dxa"/>
                  <w:tcBorders>
                    <w:top w:val="single" w:sz="4" w:space="0" w:color="auto"/>
                    <w:left w:val="single" w:sz="4" w:space="0" w:color="auto"/>
                    <w:bottom w:val="single" w:sz="4" w:space="0" w:color="auto"/>
                    <w:right w:val="single" w:sz="4" w:space="0" w:color="auto"/>
                  </w:tcBorders>
                </w:tcPr>
                <w:p w14:paraId="5D52FAEA" w14:textId="77777777" w:rsidR="003B1786" w:rsidRPr="00E11A48" w:rsidRDefault="003B1786" w:rsidP="003B1786">
                  <w:pPr>
                    <w:jc w:val="center"/>
                    <w:rPr>
                      <w:bCs/>
                      <w:spacing w:val="-20"/>
                      <w:sz w:val="12"/>
                      <w:szCs w:val="12"/>
                    </w:rPr>
                  </w:pPr>
                  <w:r w:rsidRPr="00E11A48">
                    <w:rPr>
                      <w:rFonts w:eastAsia="Calibri"/>
                      <w:bCs/>
                      <w:sz w:val="12"/>
                      <w:szCs w:val="12"/>
                    </w:rPr>
                    <w:t>90-43-7</w:t>
                  </w:r>
                </w:p>
              </w:tc>
              <w:tc>
                <w:tcPr>
                  <w:tcW w:w="358" w:type="dxa"/>
                  <w:tcBorders>
                    <w:top w:val="single" w:sz="4" w:space="0" w:color="auto"/>
                    <w:left w:val="single" w:sz="4" w:space="0" w:color="auto"/>
                    <w:bottom w:val="single" w:sz="4" w:space="0" w:color="auto"/>
                    <w:right w:val="single" w:sz="4" w:space="0" w:color="auto"/>
                  </w:tcBorders>
                </w:tcPr>
                <w:p w14:paraId="5370C071" w14:textId="77777777" w:rsidR="003B1786" w:rsidRPr="00E11A48" w:rsidRDefault="003B1786" w:rsidP="003B1786">
                  <w:pPr>
                    <w:jc w:val="center"/>
                    <w:rPr>
                      <w:bCs/>
                      <w:spacing w:val="-20"/>
                      <w:sz w:val="12"/>
                      <w:szCs w:val="12"/>
                    </w:rPr>
                  </w:pPr>
                  <w:r w:rsidRPr="00E11A48">
                    <w:rPr>
                      <w:rFonts w:eastAsia="Calibri"/>
                      <w:spacing w:val="-20"/>
                      <w:sz w:val="12"/>
                      <w:szCs w:val="12"/>
                    </w:rPr>
                    <w:t>/0,4</w:t>
                  </w:r>
                </w:p>
              </w:tc>
              <w:tc>
                <w:tcPr>
                  <w:tcW w:w="371" w:type="dxa"/>
                  <w:tcBorders>
                    <w:top w:val="single" w:sz="4" w:space="0" w:color="auto"/>
                    <w:left w:val="single" w:sz="4" w:space="0" w:color="auto"/>
                    <w:bottom w:val="single" w:sz="4" w:space="0" w:color="auto"/>
                    <w:right w:val="single" w:sz="4" w:space="0" w:color="auto"/>
                  </w:tcBorders>
                </w:tcPr>
                <w:p w14:paraId="27939C4C" w14:textId="77777777" w:rsidR="003B1786" w:rsidRPr="00E11A48" w:rsidRDefault="003B1786" w:rsidP="003B1786">
                  <w:pPr>
                    <w:jc w:val="center"/>
                    <w:rPr>
                      <w:bCs/>
                      <w:spacing w:val="-20"/>
                      <w:sz w:val="12"/>
                      <w:szCs w:val="12"/>
                    </w:rPr>
                  </w:pPr>
                  <w:r w:rsidRPr="00E11A48">
                    <w:rPr>
                      <w:rFonts w:eastAsia="Calibri"/>
                      <w:spacing w:val="-20"/>
                      <w:sz w:val="12"/>
                      <w:szCs w:val="12"/>
                    </w:rPr>
                    <w:t>нн</w:t>
                  </w:r>
                </w:p>
              </w:tc>
              <w:tc>
                <w:tcPr>
                  <w:tcW w:w="344" w:type="dxa"/>
                  <w:tcBorders>
                    <w:top w:val="single" w:sz="4" w:space="0" w:color="auto"/>
                    <w:left w:val="single" w:sz="4" w:space="0" w:color="auto"/>
                    <w:bottom w:val="single" w:sz="4" w:space="0" w:color="auto"/>
                    <w:right w:val="single" w:sz="4" w:space="0" w:color="auto"/>
                  </w:tcBorders>
                </w:tcPr>
                <w:p w14:paraId="64DFE301" w14:textId="77777777" w:rsidR="003B1786" w:rsidRPr="00E11A48" w:rsidRDefault="003B1786" w:rsidP="003B1786">
                  <w:pPr>
                    <w:jc w:val="center"/>
                    <w:rPr>
                      <w:bCs/>
                      <w:spacing w:val="-20"/>
                      <w:sz w:val="12"/>
                      <w:szCs w:val="12"/>
                    </w:rPr>
                  </w:pPr>
                  <w:r w:rsidRPr="00E11A48">
                    <w:rPr>
                      <w:rFonts w:eastAsia="Calibri"/>
                      <w:spacing w:val="-20"/>
                      <w:sz w:val="12"/>
                      <w:szCs w:val="12"/>
                    </w:rPr>
                    <w:t>нн</w:t>
                  </w:r>
                </w:p>
              </w:tc>
              <w:tc>
                <w:tcPr>
                  <w:tcW w:w="329" w:type="dxa"/>
                  <w:tcBorders>
                    <w:top w:val="single" w:sz="4" w:space="0" w:color="auto"/>
                    <w:left w:val="single" w:sz="4" w:space="0" w:color="auto"/>
                    <w:bottom w:val="single" w:sz="4" w:space="0" w:color="auto"/>
                    <w:right w:val="single" w:sz="4" w:space="0" w:color="auto"/>
                  </w:tcBorders>
                </w:tcPr>
                <w:p w14:paraId="7C147D91" w14:textId="77777777" w:rsidR="003B1786" w:rsidRPr="00E11A48" w:rsidRDefault="003B1786" w:rsidP="003B1786">
                  <w:pPr>
                    <w:jc w:val="center"/>
                    <w:rPr>
                      <w:bCs/>
                      <w:spacing w:val="-20"/>
                      <w:sz w:val="12"/>
                      <w:szCs w:val="12"/>
                    </w:rPr>
                  </w:pPr>
                  <w:r w:rsidRPr="00E11A48">
                    <w:rPr>
                      <w:rFonts w:eastAsia="Calibri"/>
                      <w:spacing w:val="-20"/>
                      <w:sz w:val="12"/>
                      <w:szCs w:val="12"/>
                    </w:rPr>
                    <w:t>нн</w:t>
                  </w:r>
                </w:p>
              </w:tc>
              <w:tc>
                <w:tcPr>
                  <w:tcW w:w="358" w:type="dxa"/>
                  <w:tcBorders>
                    <w:top w:val="single" w:sz="4" w:space="0" w:color="auto"/>
                    <w:left w:val="single" w:sz="4" w:space="0" w:color="auto"/>
                    <w:bottom w:val="single" w:sz="4" w:space="0" w:color="auto"/>
                    <w:right w:val="single" w:sz="4" w:space="0" w:color="auto"/>
                  </w:tcBorders>
                </w:tcPr>
                <w:p w14:paraId="39222C92" w14:textId="77777777" w:rsidR="003B1786" w:rsidRPr="00E11A48" w:rsidRDefault="003B1786" w:rsidP="003B1786">
                  <w:pPr>
                    <w:jc w:val="center"/>
                    <w:rPr>
                      <w:bCs/>
                      <w:spacing w:val="-20"/>
                      <w:sz w:val="12"/>
                      <w:szCs w:val="12"/>
                    </w:rPr>
                  </w:pPr>
                  <w:r w:rsidRPr="00E11A48">
                    <w:rPr>
                      <w:rFonts w:eastAsia="Calibri"/>
                      <w:spacing w:val="-20"/>
                      <w:sz w:val="12"/>
                      <w:szCs w:val="12"/>
                    </w:rPr>
                    <w:t>нн</w:t>
                  </w:r>
                </w:p>
              </w:tc>
              <w:tc>
                <w:tcPr>
                  <w:tcW w:w="1010" w:type="dxa"/>
                  <w:tcBorders>
                    <w:top w:val="single" w:sz="4" w:space="0" w:color="auto"/>
                    <w:left w:val="single" w:sz="4" w:space="0" w:color="auto"/>
                    <w:bottom w:val="single" w:sz="4" w:space="0" w:color="auto"/>
                    <w:right w:val="single" w:sz="4" w:space="0" w:color="auto"/>
                  </w:tcBorders>
                </w:tcPr>
                <w:p w14:paraId="6F14B17B" w14:textId="77777777" w:rsidR="003B1786" w:rsidRPr="00E11A48" w:rsidRDefault="003B1786" w:rsidP="003B1786">
                  <w:pPr>
                    <w:rPr>
                      <w:bCs/>
                      <w:spacing w:val="-20"/>
                      <w:sz w:val="12"/>
                      <w:szCs w:val="12"/>
                    </w:rPr>
                  </w:pPr>
                  <w:r w:rsidRPr="00E11A48">
                    <w:rPr>
                      <w:rFonts w:eastAsia="Calibri"/>
                      <w:spacing w:val="-20"/>
                      <w:sz w:val="12"/>
                      <w:szCs w:val="12"/>
                    </w:rPr>
                    <w:t>цитрусовые – 10,0*</w:t>
                  </w:r>
                  <w:r w:rsidRPr="00E11A48">
                    <w:rPr>
                      <w:rFonts w:eastAsia="Calibri"/>
                      <w:spacing w:val="-20"/>
                      <w:sz w:val="12"/>
                      <w:szCs w:val="12"/>
                      <w:vertAlign w:val="superscript"/>
                    </w:rPr>
                    <w:t>,</w:t>
                  </w:r>
                  <w:r w:rsidRPr="00E11A48">
                    <w:rPr>
                      <w:rFonts w:eastAsia="Calibri"/>
                      <w:spacing w:val="-20"/>
                      <w:sz w:val="12"/>
                      <w:szCs w:val="12"/>
                    </w:rPr>
                    <w:t>**; сушеная мякоть цитрусовых – 60,0*</w:t>
                  </w:r>
                  <w:r w:rsidRPr="00E11A48">
                    <w:rPr>
                      <w:rFonts w:eastAsia="Calibri"/>
                      <w:spacing w:val="-20"/>
                      <w:sz w:val="12"/>
                      <w:szCs w:val="12"/>
                      <w:vertAlign w:val="superscript"/>
                    </w:rPr>
                    <w:t>,</w:t>
                  </w:r>
                  <w:r w:rsidRPr="00E11A48">
                    <w:rPr>
                      <w:rFonts w:eastAsia="Calibri"/>
                      <w:spacing w:val="-20"/>
                      <w:sz w:val="12"/>
                      <w:szCs w:val="12"/>
                    </w:rPr>
                    <w:t>**; апельсиновый сок – 0,5*</w:t>
                  </w:r>
                  <w:r w:rsidRPr="00E11A48">
                    <w:rPr>
                      <w:rFonts w:eastAsia="Calibri"/>
                      <w:spacing w:val="-20"/>
                      <w:sz w:val="12"/>
                      <w:szCs w:val="12"/>
                      <w:vertAlign w:val="superscript"/>
                    </w:rPr>
                    <w:t>,</w:t>
                  </w:r>
                  <w:r w:rsidRPr="00E11A48">
                    <w:rPr>
                      <w:rFonts w:eastAsia="Calibri"/>
                      <w:spacing w:val="-20"/>
                      <w:sz w:val="12"/>
                      <w:szCs w:val="12"/>
                    </w:rPr>
                    <w:t>**; плодовые семечковые – 20,0*</w:t>
                  </w:r>
                  <w:r w:rsidRPr="00E11A48">
                    <w:rPr>
                      <w:rFonts w:eastAsia="Calibri"/>
                      <w:spacing w:val="-20"/>
                      <w:sz w:val="12"/>
                      <w:szCs w:val="12"/>
                      <w:vertAlign w:val="superscript"/>
                    </w:rPr>
                    <w:t>,</w:t>
                  </w:r>
                  <w:r w:rsidRPr="00E11A48">
                    <w:rPr>
                      <w:rFonts w:eastAsia="Calibri"/>
                      <w:spacing w:val="-20"/>
                      <w:sz w:val="12"/>
                      <w:szCs w:val="12"/>
                    </w:rPr>
                    <w:t>**</w:t>
                  </w:r>
                </w:p>
              </w:tc>
            </w:tr>
          </w:tbl>
          <w:p w14:paraId="2B2D788F" w14:textId="77777777" w:rsidR="003B1786" w:rsidRPr="00E11A48" w:rsidRDefault="003B1786" w:rsidP="003B1786">
            <w:pPr>
              <w:rPr>
                <w:spacing w:val="-20"/>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E11A48" w14:paraId="10086318" w14:textId="77777777" w:rsidTr="00BF5386">
              <w:tc>
                <w:tcPr>
                  <w:tcW w:w="374" w:type="dxa"/>
                  <w:tcBorders>
                    <w:top w:val="single" w:sz="4" w:space="0" w:color="auto"/>
                    <w:left w:val="single" w:sz="4" w:space="0" w:color="auto"/>
                    <w:bottom w:val="single" w:sz="4" w:space="0" w:color="auto"/>
                    <w:right w:val="single" w:sz="4" w:space="0" w:color="auto"/>
                  </w:tcBorders>
                </w:tcPr>
                <w:p w14:paraId="0A76C724" w14:textId="77777777" w:rsidR="003B1786" w:rsidRPr="00E11A48" w:rsidRDefault="003B1786" w:rsidP="003B1786">
                  <w:pPr>
                    <w:rPr>
                      <w:spacing w:val="-20"/>
                      <w:sz w:val="12"/>
                      <w:szCs w:val="12"/>
                    </w:rPr>
                  </w:pPr>
                  <w:r w:rsidRPr="00E11A48">
                    <w:rPr>
                      <w:spacing w:val="-20"/>
                      <w:sz w:val="12"/>
                      <w:szCs w:val="12"/>
                    </w:rPr>
                    <w:t>24</w:t>
                  </w:r>
                  <w:r w:rsidRPr="00E11A48">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09C2649B" w14:textId="77777777" w:rsidR="003B1786" w:rsidRPr="00E11A48" w:rsidRDefault="003B1786" w:rsidP="003B1786">
                  <w:pPr>
                    <w:shd w:val="clear" w:color="auto" w:fill="FFFFFF"/>
                    <w:rPr>
                      <w:rFonts w:eastAsia="Calibri"/>
                      <w:spacing w:val="-20"/>
                      <w:sz w:val="12"/>
                      <w:szCs w:val="12"/>
                    </w:rPr>
                  </w:pPr>
                  <w:r w:rsidRPr="00E11A48">
                    <w:rPr>
                      <w:rFonts w:eastAsia="Calibri"/>
                      <w:spacing w:val="-20"/>
                      <w:sz w:val="12"/>
                      <w:szCs w:val="12"/>
                    </w:rPr>
                    <w:t>2-фенилфенол</w:t>
                  </w:r>
                </w:p>
                <w:p w14:paraId="019A4E74" w14:textId="77777777" w:rsidR="003B1786" w:rsidRPr="00E11A48" w:rsidRDefault="003B1786" w:rsidP="003B1786">
                  <w:pPr>
                    <w:shd w:val="clear" w:color="auto" w:fill="FFFFFF"/>
                    <w:rPr>
                      <w:rFonts w:eastAsia="Calibri"/>
                      <w:spacing w:val="-20"/>
                      <w:sz w:val="12"/>
                      <w:szCs w:val="12"/>
                    </w:rPr>
                  </w:pPr>
                </w:p>
                <w:p w14:paraId="17C057D7" w14:textId="77777777" w:rsidR="003B1786" w:rsidRPr="00E11A48" w:rsidRDefault="003B1786" w:rsidP="003B1786">
                  <w:pPr>
                    <w:rPr>
                      <w:spacing w:val="-20"/>
                      <w:sz w:val="12"/>
                      <w:szCs w:val="12"/>
                    </w:rPr>
                  </w:pPr>
                  <w:r w:rsidRPr="00E11A48">
                    <w:rPr>
                      <w:rFonts w:eastAsia="Calibri"/>
                      <w:spacing w:val="-20"/>
                      <w:sz w:val="12"/>
                      <w:szCs w:val="12"/>
                    </w:rPr>
                    <w:t>бифенил-2-ол</w:t>
                  </w:r>
                </w:p>
              </w:tc>
              <w:tc>
                <w:tcPr>
                  <w:tcW w:w="440" w:type="dxa"/>
                  <w:tcBorders>
                    <w:top w:val="single" w:sz="4" w:space="0" w:color="auto"/>
                    <w:left w:val="single" w:sz="4" w:space="0" w:color="auto"/>
                    <w:bottom w:val="single" w:sz="4" w:space="0" w:color="auto"/>
                    <w:right w:val="single" w:sz="4" w:space="0" w:color="auto"/>
                  </w:tcBorders>
                </w:tcPr>
                <w:p w14:paraId="48F68037" w14:textId="77777777" w:rsidR="003B1786" w:rsidRPr="00E11A48" w:rsidRDefault="003B1786" w:rsidP="003B1786">
                  <w:pPr>
                    <w:jc w:val="center"/>
                    <w:rPr>
                      <w:bCs/>
                      <w:spacing w:val="-20"/>
                      <w:sz w:val="12"/>
                      <w:szCs w:val="12"/>
                    </w:rPr>
                  </w:pPr>
                  <w:r w:rsidRPr="00E11A48">
                    <w:rPr>
                      <w:rFonts w:eastAsia="Calibri"/>
                      <w:bCs/>
                      <w:sz w:val="12"/>
                      <w:szCs w:val="12"/>
                    </w:rPr>
                    <w:t>90-43-7</w:t>
                  </w:r>
                </w:p>
              </w:tc>
              <w:tc>
                <w:tcPr>
                  <w:tcW w:w="358" w:type="dxa"/>
                  <w:tcBorders>
                    <w:top w:val="single" w:sz="4" w:space="0" w:color="auto"/>
                    <w:left w:val="single" w:sz="4" w:space="0" w:color="auto"/>
                    <w:bottom w:val="single" w:sz="4" w:space="0" w:color="auto"/>
                    <w:right w:val="single" w:sz="4" w:space="0" w:color="auto"/>
                  </w:tcBorders>
                </w:tcPr>
                <w:p w14:paraId="33A18A4C" w14:textId="77777777" w:rsidR="003B1786" w:rsidRPr="00E11A48" w:rsidRDefault="003B1786" w:rsidP="003B1786">
                  <w:pPr>
                    <w:jc w:val="center"/>
                    <w:rPr>
                      <w:bCs/>
                      <w:spacing w:val="-20"/>
                      <w:sz w:val="12"/>
                      <w:szCs w:val="12"/>
                    </w:rPr>
                  </w:pPr>
                  <w:r w:rsidRPr="00E11A48">
                    <w:rPr>
                      <w:rFonts w:eastAsia="Calibri"/>
                      <w:spacing w:val="-20"/>
                      <w:sz w:val="12"/>
                      <w:szCs w:val="12"/>
                    </w:rPr>
                    <w:t>/0,4</w:t>
                  </w:r>
                </w:p>
              </w:tc>
              <w:tc>
                <w:tcPr>
                  <w:tcW w:w="371" w:type="dxa"/>
                  <w:tcBorders>
                    <w:top w:val="single" w:sz="4" w:space="0" w:color="auto"/>
                    <w:left w:val="single" w:sz="4" w:space="0" w:color="auto"/>
                    <w:bottom w:val="single" w:sz="4" w:space="0" w:color="auto"/>
                    <w:right w:val="single" w:sz="4" w:space="0" w:color="auto"/>
                  </w:tcBorders>
                </w:tcPr>
                <w:p w14:paraId="57434C57" w14:textId="77777777" w:rsidR="003B1786" w:rsidRPr="00E11A48" w:rsidRDefault="003B1786" w:rsidP="003B1786">
                  <w:pPr>
                    <w:jc w:val="center"/>
                    <w:rPr>
                      <w:bCs/>
                      <w:spacing w:val="-20"/>
                      <w:sz w:val="12"/>
                      <w:szCs w:val="12"/>
                    </w:rPr>
                  </w:pPr>
                  <w:r w:rsidRPr="00E11A48">
                    <w:rPr>
                      <w:rFonts w:eastAsia="Calibri"/>
                      <w:spacing w:val="-20"/>
                      <w:sz w:val="12"/>
                      <w:szCs w:val="12"/>
                    </w:rPr>
                    <w:t>нн</w:t>
                  </w:r>
                </w:p>
              </w:tc>
              <w:tc>
                <w:tcPr>
                  <w:tcW w:w="344" w:type="dxa"/>
                  <w:tcBorders>
                    <w:top w:val="single" w:sz="4" w:space="0" w:color="auto"/>
                    <w:left w:val="single" w:sz="4" w:space="0" w:color="auto"/>
                    <w:bottom w:val="single" w:sz="4" w:space="0" w:color="auto"/>
                    <w:right w:val="single" w:sz="4" w:space="0" w:color="auto"/>
                  </w:tcBorders>
                </w:tcPr>
                <w:p w14:paraId="4BD4916D" w14:textId="77777777" w:rsidR="003B1786" w:rsidRPr="00E11A48" w:rsidRDefault="003B1786" w:rsidP="003B1786">
                  <w:pPr>
                    <w:jc w:val="center"/>
                    <w:rPr>
                      <w:bCs/>
                      <w:spacing w:val="-20"/>
                      <w:sz w:val="12"/>
                      <w:szCs w:val="12"/>
                    </w:rPr>
                  </w:pPr>
                  <w:r w:rsidRPr="00E11A48">
                    <w:rPr>
                      <w:rFonts w:eastAsia="Calibri"/>
                      <w:spacing w:val="-20"/>
                      <w:sz w:val="12"/>
                      <w:szCs w:val="12"/>
                    </w:rPr>
                    <w:t>нн</w:t>
                  </w:r>
                </w:p>
              </w:tc>
              <w:tc>
                <w:tcPr>
                  <w:tcW w:w="329" w:type="dxa"/>
                  <w:tcBorders>
                    <w:top w:val="single" w:sz="4" w:space="0" w:color="auto"/>
                    <w:left w:val="single" w:sz="4" w:space="0" w:color="auto"/>
                    <w:bottom w:val="single" w:sz="4" w:space="0" w:color="auto"/>
                    <w:right w:val="single" w:sz="4" w:space="0" w:color="auto"/>
                  </w:tcBorders>
                </w:tcPr>
                <w:p w14:paraId="34DBEB0C" w14:textId="77777777" w:rsidR="003B1786" w:rsidRPr="00E11A48" w:rsidRDefault="003B1786" w:rsidP="003B1786">
                  <w:pPr>
                    <w:jc w:val="center"/>
                    <w:rPr>
                      <w:bCs/>
                      <w:spacing w:val="-20"/>
                      <w:sz w:val="12"/>
                      <w:szCs w:val="12"/>
                    </w:rPr>
                  </w:pPr>
                  <w:r w:rsidRPr="00E11A48">
                    <w:rPr>
                      <w:rFonts w:eastAsia="Calibri"/>
                      <w:spacing w:val="-20"/>
                      <w:sz w:val="12"/>
                      <w:szCs w:val="12"/>
                    </w:rPr>
                    <w:t>нн</w:t>
                  </w:r>
                </w:p>
              </w:tc>
              <w:tc>
                <w:tcPr>
                  <w:tcW w:w="358" w:type="dxa"/>
                  <w:tcBorders>
                    <w:top w:val="single" w:sz="4" w:space="0" w:color="auto"/>
                    <w:left w:val="single" w:sz="4" w:space="0" w:color="auto"/>
                    <w:bottom w:val="single" w:sz="4" w:space="0" w:color="auto"/>
                    <w:right w:val="single" w:sz="4" w:space="0" w:color="auto"/>
                  </w:tcBorders>
                </w:tcPr>
                <w:p w14:paraId="73D50D23" w14:textId="77777777" w:rsidR="003B1786" w:rsidRPr="00E11A48" w:rsidRDefault="003B1786" w:rsidP="003B1786">
                  <w:pPr>
                    <w:jc w:val="center"/>
                    <w:rPr>
                      <w:bCs/>
                      <w:spacing w:val="-20"/>
                      <w:sz w:val="12"/>
                      <w:szCs w:val="12"/>
                    </w:rPr>
                  </w:pPr>
                  <w:r w:rsidRPr="00E11A48">
                    <w:rPr>
                      <w:rFonts w:eastAsia="Calibri"/>
                      <w:spacing w:val="-20"/>
                      <w:sz w:val="12"/>
                      <w:szCs w:val="12"/>
                    </w:rPr>
                    <w:t>нн</w:t>
                  </w:r>
                </w:p>
              </w:tc>
              <w:tc>
                <w:tcPr>
                  <w:tcW w:w="1010" w:type="dxa"/>
                  <w:tcBorders>
                    <w:top w:val="single" w:sz="4" w:space="0" w:color="auto"/>
                    <w:left w:val="single" w:sz="4" w:space="0" w:color="auto"/>
                    <w:bottom w:val="single" w:sz="4" w:space="0" w:color="auto"/>
                    <w:right w:val="single" w:sz="4" w:space="0" w:color="auto"/>
                  </w:tcBorders>
                </w:tcPr>
                <w:p w14:paraId="4F65F97D" w14:textId="77777777" w:rsidR="003B1786" w:rsidRPr="00E11A48" w:rsidRDefault="003B1786" w:rsidP="003B1786">
                  <w:pPr>
                    <w:rPr>
                      <w:rFonts w:eastAsia="Calibri"/>
                      <w:b/>
                      <w:spacing w:val="-20"/>
                      <w:sz w:val="12"/>
                      <w:szCs w:val="12"/>
                    </w:rPr>
                  </w:pPr>
                  <w:r w:rsidRPr="00E11A48">
                    <w:rPr>
                      <w:rFonts w:eastAsia="Calibri"/>
                      <w:b/>
                      <w:strike/>
                      <w:spacing w:val="-20"/>
                      <w:sz w:val="12"/>
                      <w:szCs w:val="12"/>
                    </w:rPr>
                    <w:t>цитрусовые – 10,0*</w:t>
                  </w:r>
                  <w:r w:rsidRPr="00E11A48">
                    <w:rPr>
                      <w:rFonts w:eastAsia="Calibri"/>
                      <w:b/>
                      <w:strike/>
                      <w:spacing w:val="-20"/>
                      <w:sz w:val="12"/>
                      <w:szCs w:val="12"/>
                      <w:vertAlign w:val="superscript"/>
                    </w:rPr>
                    <w:t>,</w:t>
                  </w:r>
                  <w:r w:rsidRPr="00E11A48">
                    <w:rPr>
                      <w:rFonts w:eastAsia="Calibri"/>
                      <w:b/>
                      <w:strike/>
                      <w:spacing w:val="-20"/>
                      <w:sz w:val="12"/>
                      <w:szCs w:val="12"/>
                    </w:rPr>
                    <w:t xml:space="preserve">**; </w:t>
                  </w:r>
                </w:p>
                <w:p w14:paraId="16212154" w14:textId="77777777" w:rsidR="003B1786" w:rsidRPr="00E11A48" w:rsidRDefault="003B1786" w:rsidP="003B1786">
                  <w:pPr>
                    <w:rPr>
                      <w:bCs/>
                      <w:spacing w:val="-20"/>
                      <w:sz w:val="12"/>
                      <w:szCs w:val="12"/>
                    </w:rPr>
                  </w:pPr>
                  <w:r w:rsidRPr="00E11A48">
                    <w:rPr>
                      <w:rFonts w:eastAsia="Calibri"/>
                      <w:b/>
                      <w:spacing w:val="-20"/>
                      <w:sz w:val="12"/>
                      <w:szCs w:val="12"/>
                    </w:rPr>
                    <w:t>цитрусовые (включая лимоны и апельсины) – 10,0**;</w:t>
                  </w:r>
                  <w:r w:rsidRPr="00E11A48">
                    <w:rPr>
                      <w:rFonts w:eastAsia="Calibri"/>
                      <w:spacing w:val="-20"/>
                      <w:sz w:val="12"/>
                      <w:szCs w:val="12"/>
                    </w:rPr>
                    <w:t xml:space="preserve"> сушеная мякоть цитрусовых – 60,0*</w:t>
                  </w:r>
                  <w:r w:rsidRPr="00E11A48">
                    <w:rPr>
                      <w:rFonts w:eastAsia="Calibri"/>
                      <w:spacing w:val="-20"/>
                      <w:sz w:val="12"/>
                      <w:szCs w:val="12"/>
                      <w:vertAlign w:val="superscript"/>
                    </w:rPr>
                    <w:t>,</w:t>
                  </w:r>
                  <w:r w:rsidRPr="00E11A48">
                    <w:rPr>
                      <w:rFonts w:eastAsia="Calibri"/>
                      <w:spacing w:val="-20"/>
                      <w:sz w:val="12"/>
                      <w:szCs w:val="12"/>
                    </w:rPr>
                    <w:t>**; апельсиновый сок – 0,5*</w:t>
                  </w:r>
                  <w:r w:rsidRPr="00E11A48">
                    <w:rPr>
                      <w:rFonts w:eastAsia="Calibri"/>
                      <w:spacing w:val="-20"/>
                      <w:sz w:val="12"/>
                      <w:szCs w:val="12"/>
                      <w:vertAlign w:val="superscript"/>
                    </w:rPr>
                    <w:t>,</w:t>
                  </w:r>
                  <w:r w:rsidRPr="00E11A48">
                    <w:rPr>
                      <w:rFonts w:eastAsia="Calibri"/>
                      <w:spacing w:val="-20"/>
                      <w:sz w:val="12"/>
                      <w:szCs w:val="12"/>
                    </w:rPr>
                    <w:t>**; плодовые семечковые – 20,0*</w:t>
                  </w:r>
                  <w:r w:rsidRPr="00E11A48">
                    <w:rPr>
                      <w:rFonts w:eastAsia="Calibri"/>
                      <w:spacing w:val="-20"/>
                      <w:sz w:val="12"/>
                      <w:szCs w:val="12"/>
                      <w:vertAlign w:val="superscript"/>
                    </w:rPr>
                    <w:t>,</w:t>
                  </w:r>
                  <w:r w:rsidRPr="00E11A48">
                    <w:rPr>
                      <w:rFonts w:eastAsia="Calibri"/>
                      <w:spacing w:val="-20"/>
                      <w:sz w:val="12"/>
                      <w:szCs w:val="12"/>
                    </w:rPr>
                    <w:t>**</w:t>
                  </w:r>
                </w:p>
              </w:tc>
            </w:tr>
          </w:tbl>
          <w:p w14:paraId="2CCE3F73" w14:textId="77777777" w:rsidR="003B1786" w:rsidRPr="00E11A48" w:rsidRDefault="003B1786" w:rsidP="003B1786">
            <w:pPr>
              <w:rPr>
                <w:spacing w:val="-20"/>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E11A48" w14:paraId="2C608DD9" w14:textId="77777777" w:rsidTr="00BF5386">
              <w:tc>
                <w:tcPr>
                  <w:tcW w:w="374" w:type="dxa"/>
                  <w:tcBorders>
                    <w:top w:val="single" w:sz="4" w:space="0" w:color="auto"/>
                    <w:left w:val="single" w:sz="4" w:space="0" w:color="auto"/>
                    <w:bottom w:val="single" w:sz="4" w:space="0" w:color="auto"/>
                    <w:right w:val="single" w:sz="4" w:space="0" w:color="auto"/>
                  </w:tcBorders>
                </w:tcPr>
                <w:p w14:paraId="7F64ED4C" w14:textId="77777777" w:rsidR="003B1786" w:rsidRPr="00E11A48" w:rsidRDefault="003B1786" w:rsidP="003B1786">
                  <w:pPr>
                    <w:rPr>
                      <w:spacing w:val="-20"/>
                      <w:sz w:val="12"/>
                      <w:szCs w:val="12"/>
                    </w:rPr>
                  </w:pPr>
                  <w:r w:rsidRPr="00E11A48">
                    <w:rPr>
                      <w:spacing w:val="-20"/>
                      <w:sz w:val="12"/>
                      <w:szCs w:val="12"/>
                    </w:rPr>
                    <w:t>24</w:t>
                  </w:r>
                  <w:r w:rsidRPr="00E11A48">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5DF08A99" w14:textId="77777777" w:rsidR="003B1786" w:rsidRPr="00E11A48" w:rsidRDefault="003B1786" w:rsidP="003B1786">
                  <w:pPr>
                    <w:shd w:val="clear" w:color="auto" w:fill="FFFFFF"/>
                    <w:rPr>
                      <w:rFonts w:eastAsia="Calibri"/>
                      <w:spacing w:val="-20"/>
                      <w:sz w:val="12"/>
                      <w:szCs w:val="12"/>
                    </w:rPr>
                  </w:pPr>
                  <w:r w:rsidRPr="00E11A48">
                    <w:rPr>
                      <w:rFonts w:eastAsia="Calibri"/>
                      <w:spacing w:val="-20"/>
                      <w:sz w:val="12"/>
                      <w:szCs w:val="12"/>
                    </w:rPr>
                    <w:t>2-фенилфенол</w:t>
                  </w:r>
                </w:p>
                <w:p w14:paraId="7001F183" w14:textId="77777777" w:rsidR="003B1786" w:rsidRPr="00E11A48" w:rsidRDefault="003B1786" w:rsidP="003B1786">
                  <w:pPr>
                    <w:shd w:val="clear" w:color="auto" w:fill="FFFFFF"/>
                    <w:rPr>
                      <w:rFonts w:eastAsia="Calibri"/>
                      <w:spacing w:val="-20"/>
                      <w:sz w:val="12"/>
                      <w:szCs w:val="12"/>
                    </w:rPr>
                  </w:pPr>
                </w:p>
                <w:p w14:paraId="159B17F1" w14:textId="77777777" w:rsidR="003B1786" w:rsidRPr="00E11A48" w:rsidRDefault="003B1786" w:rsidP="003B1786">
                  <w:pPr>
                    <w:rPr>
                      <w:spacing w:val="-20"/>
                      <w:sz w:val="12"/>
                      <w:szCs w:val="12"/>
                    </w:rPr>
                  </w:pPr>
                  <w:r w:rsidRPr="00E11A48">
                    <w:rPr>
                      <w:rFonts w:eastAsia="Calibri"/>
                      <w:spacing w:val="-20"/>
                      <w:sz w:val="12"/>
                      <w:szCs w:val="12"/>
                    </w:rPr>
                    <w:t>бифенил-2-ол</w:t>
                  </w:r>
                </w:p>
              </w:tc>
              <w:tc>
                <w:tcPr>
                  <w:tcW w:w="440" w:type="dxa"/>
                  <w:tcBorders>
                    <w:top w:val="single" w:sz="4" w:space="0" w:color="auto"/>
                    <w:left w:val="single" w:sz="4" w:space="0" w:color="auto"/>
                    <w:bottom w:val="single" w:sz="4" w:space="0" w:color="auto"/>
                    <w:right w:val="single" w:sz="4" w:space="0" w:color="auto"/>
                  </w:tcBorders>
                </w:tcPr>
                <w:p w14:paraId="79F23B02" w14:textId="77777777" w:rsidR="003B1786" w:rsidRPr="00E11A48" w:rsidRDefault="003B1786" w:rsidP="003B1786">
                  <w:pPr>
                    <w:jc w:val="center"/>
                    <w:rPr>
                      <w:bCs/>
                      <w:spacing w:val="-20"/>
                      <w:sz w:val="12"/>
                      <w:szCs w:val="12"/>
                    </w:rPr>
                  </w:pPr>
                  <w:r w:rsidRPr="00E11A48">
                    <w:rPr>
                      <w:rFonts w:eastAsia="Calibri"/>
                      <w:bCs/>
                      <w:sz w:val="12"/>
                      <w:szCs w:val="12"/>
                    </w:rPr>
                    <w:t>90-43-7</w:t>
                  </w:r>
                </w:p>
              </w:tc>
              <w:tc>
                <w:tcPr>
                  <w:tcW w:w="358" w:type="dxa"/>
                  <w:tcBorders>
                    <w:top w:val="single" w:sz="4" w:space="0" w:color="auto"/>
                    <w:left w:val="single" w:sz="4" w:space="0" w:color="auto"/>
                    <w:bottom w:val="single" w:sz="4" w:space="0" w:color="auto"/>
                    <w:right w:val="single" w:sz="4" w:space="0" w:color="auto"/>
                  </w:tcBorders>
                </w:tcPr>
                <w:p w14:paraId="5CCEC059" w14:textId="77777777" w:rsidR="003B1786" w:rsidRPr="00E11A48" w:rsidRDefault="003B1786" w:rsidP="003B1786">
                  <w:pPr>
                    <w:jc w:val="center"/>
                    <w:rPr>
                      <w:bCs/>
                      <w:spacing w:val="-20"/>
                      <w:sz w:val="12"/>
                      <w:szCs w:val="12"/>
                    </w:rPr>
                  </w:pPr>
                  <w:r w:rsidRPr="00E11A48">
                    <w:rPr>
                      <w:rFonts w:eastAsia="Calibri"/>
                      <w:spacing w:val="-20"/>
                      <w:sz w:val="12"/>
                      <w:szCs w:val="12"/>
                    </w:rPr>
                    <w:t>/0,4</w:t>
                  </w:r>
                </w:p>
              </w:tc>
              <w:tc>
                <w:tcPr>
                  <w:tcW w:w="371" w:type="dxa"/>
                  <w:tcBorders>
                    <w:top w:val="single" w:sz="4" w:space="0" w:color="auto"/>
                    <w:left w:val="single" w:sz="4" w:space="0" w:color="auto"/>
                    <w:bottom w:val="single" w:sz="4" w:space="0" w:color="auto"/>
                    <w:right w:val="single" w:sz="4" w:space="0" w:color="auto"/>
                  </w:tcBorders>
                </w:tcPr>
                <w:p w14:paraId="02B603A8" w14:textId="77777777" w:rsidR="003B1786" w:rsidRPr="00E11A48" w:rsidRDefault="003B1786" w:rsidP="003B1786">
                  <w:pPr>
                    <w:jc w:val="center"/>
                    <w:rPr>
                      <w:bCs/>
                      <w:spacing w:val="-20"/>
                      <w:sz w:val="12"/>
                      <w:szCs w:val="12"/>
                    </w:rPr>
                  </w:pPr>
                  <w:r w:rsidRPr="00E11A48">
                    <w:rPr>
                      <w:rFonts w:eastAsia="Calibri"/>
                      <w:spacing w:val="-20"/>
                      <w:sz w:val="12"/>
                      <w:szCs w:val="12"/>
                    </w:rPr>
                    <w:t>нн</w:t>
                  </w:r>
                </w:p>
              </w:tc>
              <w:tc>
                <w:tcPr>
                  <w:tcW w:w="344" w:type="dxa"/>
                  <w:tcBorders>
                    <w:top w:val="single" w:sz="4" w:space="0" w:color="auto"/>
                    <w:left w:val="single" w:sz="4" w:space="0" w:color="auto"/>
                    <w:bottom w:val="single" w:sz="4" w:space="0" w:color="auto"/>
                    <w:right w:val="single" w:sz="4" w:space="0" w:color="auto"/>
                  </w:tcBorders>
                </w:tcPr>
                <w:p w14:paraId="1BB6F809" w14:textId="77777777" w:rsidR="003B1786" w:rsidRPr="00E11A48" w:rsidRDefault="003B1786" w:rsidP="003B1786">
                  <w:pPr>
                    <w:jc w:val="center"/>
                    <w:rPr>
                      <w:bCs/>
                      <w:spacing w:val="-20"/>
                      <w:sz w:val="12"/>
                      <w:szCs w:val="12"/>
                    </w:rPr>
                  </w:pPr>
                  <w:r w:rsidRPr="00E11A48">
                    <w:rPr>
                      <w:rFonts w:eastAsia="Calibri"/>
                      <w:spacing w:val="-20"/>
                      <w:sz w:val="12"/>
                      <w:szCs w:val="12"/>
                    </w:rPr>
                    <w:t>нн</w:t>
                  </w:r>
                </w:p>
              </w:tc>
              <w:tc>
                <w:tcPr>
                  <w:tcW w:w="329" w:type="dxa"/>
                  <w:tcBorders>
                    <w:top w:val="single" w:sz="4" w:space="0" w:color="auto"/>
                    <w:left w:val="single" w:sz="4" w:space="0" w:color="auto"/>
                    <w:bottom w:val="single" w:sz="4" w:space="0" w:color="auto"/>
                    <w:right w:val="single" w:sz="4" w:space="0" w:color="auto"/>
                  </w:tcBorders>
                </w:tcPr>
                <w:p w14:paraId="555626FF" w14:textId="77777777" w:rsidR="003B1786" w:rsidRPr="00E11A48" w:rsidRDefault="003B1786" w:rsidP="003B1786">
                  <w:pPr>
                    <w:jc w:val="center"/>
                    <w:rPr>
                      <w:bCs/>
                      <w:spacing w:val="-20"/>
                      <w:sz w:val="12"/>
                      <w:szCs w:val="12"/>
                    </w:rPr>
                  </w:pPr>
                  <w:r w:rsidRPr="00E11A48">
                    <w:rPr>
                      <w:rFonts w:eastAsia="Calibri"/>
                      <w:spacing w:val="-20"/>
                      <w:sz w:val="12"/>
                      <w:szCs w:val="12"/>
                    </w:rPr>
                    <w:t>нн</w:t>
                  </w:r>
                </w:p>
              </w:tc>
              <w:tc>
                <w:tcPr>
                  <w:tcW w:w="358" w:type="dxa"/>
                  <w:tcBorders>
                    <w:top w:val="single" w:sz="4" w:space="0" w:color="auto"/>
                    <w:left w:val="single" w:sz="4" w:space="0" w:color="auto"/>
                    <w:bottom w:val="single" w:sz="4" w:space="0" w:color="auto"/>
                    <w:right w:val="single" w:sz="4" w:space="0" w:color="auto"/>
                  </w:tcBorders>
                </w:tcPr>
                <w:p w14:paraId="6522D82E" w14:textId="77777777" w:rsidR="003B1786" w:rsidRPr="00E11A48" w:rsidRDefault="003B1786" w:rsidP="003B1786">
                  <w:pPr>
                    <w:jc w:val="center"/>
                    <w:rPr>
                      <w:bCs/>
                      <w:spacing w:val="-20"/>
                      <w:sz w:val="12"/>
                      <w:szCs w:val="12"/>
                    </w:rPr>
                  </w:pPr>
                  <w:r w:rsidRPr="00E11A48">
                    <w:rPr>
                      <w:rFonts w:eastAsia="Calibri"/>
                      <w:spacing w:val="-20"/>
                      <w:sz w:val="12"/>
                      <w:szCs w:val="12"/>
                    </w:rPr>
                    <w:t>нн</w:t>
                  </w:r>
                </w:p>
              </w:tc>
              <w:tc>
                <w:tcPr>
                  <w:tcW w:w="1010" w:type="dxa"/>
                  <w:tcBorders>
                    <w:top w:val="single" w:sz="4" w:space="0" w:color="auto"/>
                    <w:left w:val="single" w:sz="4" w:space="0" w:color="auto"/>
                    <w:bottom w:val="single" w:sz="4" w:space="0" w:color="auto"/>
                    <w:right w:val="single" w:sz="4" w:space="0" w:color="auto"/>
                  </w:tcBorders>
                </w:tcPr>
                <w:p w14:paraId="04CC4ADC" w14:textId="77777777" w:rsidR="003B1786" w:rsidRPr="00E11A48" w:rsidRDefault="003B1786" w:rsidP="003B1786">
                  <w:pPr>
                    <w:rPr>
                      <w:bCs/>
                      <w:spacing w:val="-20"/>
                      <w:sz w:val="12"/>
                      <w:szCs w:val="12"/>
                    </w:rPr>
                  </w:pPr>
                  <w:r w:rsidRPr="00E11A48">
                    <w:rPr>
                      <w:rFonts w:eastAsia="Calibri"/>
                      <w:spacing w:val="-20"/>
                      <w:sz w:val="12"/>
                      <w:szCs w:val="12"/>
                    </w:rPr>
                    <w:t>цитрусовые (включая лимоны и апельсины)– 10,0**; сушеная мякоть цитрусовых – 60,0*</w:t>
                  </w:r>
                  <w:r w:rsidRPr="00E11A48">
                    <w:rPr>
                      <w:rFonts w:eastAsia="Calibri"/>
                      <w:spacing w:val="-20"/>
                      <w:sz w:val="12"/>
                      <w:szCs w:val="12"/>
                      <w:vertAlign w:val="superscript"/>
                    </w:rPr>
                    <w:t>,</w:t>
                  </w:r>
                  <w:r w:rsidRPr="00E11A48">
                    <w:rPr>
                      <w:rFonts w:eastAsia="Calibri"/>
                      <w:spacing w:val="-20"/>
                      <w:sz w:val="12"/>
                      <w:szCs w:val="12"/>
                    </w:rPr>
                    <w:t>**; апельсиновый сок – 0,5*</w:t>
                  </w:r>
                  <w:r w:rsidRPr="00E11A48">
                    <w:rPr>
                      <w:rFonts w:eastAsia="Calibri"/>
                      <w:spacing w:val="-20"/>
                      <w:sz w:val="12"/>
                      <w:szCs w:val="12"/>
                      <w:vertAlign w:val="superscript"/>
                    </w:rPr>
                    <w:t>,</w:t>
                  </w:r>
                  <w:r w:rsidRPr="00E11A48">
                    <w:rPr>
                      <w:rFonts w:eastAsia="Calibri"/>
                      <w:spacing w:val="-20"/>
                      <w:sz w:val="12"/>
                      <w:szCs w:val="12"/>
                    </w:rPr>
                    <w:t>**; плодовые семечковые – 20,0*</w:t>
                  </w:r>
                  <w:r w:rsidRPr="00E11A48">
                    <w:rPr>
                      <w:rFonts w:eastAsia="Calibri"/>
                      <w:spacing w:val="-20"/>
                      <w:sz w:val="12"/>
                      <w:szCs w:val="12"/>
                      <w:vertAlign w:val="superscript"/>
                    </w:rPr>
                    <w:t>,</w:t>
                  </w:r>
                  <w:r w:rsidRPr="00E11A48">
                    <w:rPr>
                      <w:rFonts w:eastAsia="Calibri"/>
                      <w:spacing w:val="-20"/>
                      <w:sz w:val="12"/>
                      <w:szCs w:val="12"/>
                    </w:rPr>
                    <w:t>**</w:t>
                  </w:r>
                </w:p>
              </w:tc>
            </w:tr>
          </w:tbl>
          <w:p w14:paraId="0F2E92F4" w14:textId="77777777" w:rsidR="003B1786" w:rsidRPr="00E11A48" w:rsidRDefault="003B1786" w:rsidP="003B1786">
            <w:pPr>
              <w:rPr>
                <w:spacing w:val="-20"/>
                <w:sz w:val="14"/>
                <w:szCs w:val="14"/>
              </w:rPr>
            </w:pPr>
          </w:p>
        </w:tc>
        <w:tc>
          <w:tcPr>
            <w:tcW w:w="2000" w:type="dxa"/>
            <w:shd w:val="clear" w:color="auto" w:fill="auto"/>
          </w:tcPr>
          <w:p w14:paraId="08C85B4F" w14:textId="77777777" w:rsidR="003B1786" w:rsidRPr="00625C67" w:rsidRDefault="003B1786" w:rsidP="003B1786">
            <w:pPr>
              <w:widowControl w:val="0"/>
              <w:jc w:val="both"/>
              <w:rPr>
                <w:sz w:val="20"/>
                <w:szCs w:val="20"/>
                <w:lang w:eastAsia="zh-CN" w:bidi="hi-IN"/>
              </w:rPr>
            </w:pPr>
            <w:r w:rsidRPr="00625C67">
              <w:rPr>
                <w:sz w:val="20"/>
                <w:szCs w:val="20"/>
                <w:lang w:eastAsia="zh-CN" w:bidi="hi-IN"/>
              </w:rPr>
              <w:t>Новый норматив. Препараты на основе 2-фенилфенола не имеют государственной регистрации и не применяются на территории Российской Федерации, имеют гигиенические нормативы и методы аналитического контроля в пищевой продукции и объектах окружающей среды. Указанная величина МДУ в цитрусовых (новый норматив) соответствует значению MRL по данным ЕС.</w:t>
            </w:r>
          </w:p>
          <w:p w14:paraId="09638FD0" w14:textId="77777777" w:rsidR="003B1786" w:rsidRPr="00E11A48" w:rsidRDefault="003B1786" w:rsidP="003B1786">
            <w:pPr>
              <w:widowControl w:val="0"/>
              <w:jc w:val="both"/>
              <w:rPr>
                <w:sz w:val="20"/>
                <w:szCs w:val="20"/>
                <w:lang w:eastAsia="zh-CN" w:bidi="hi-IN"/>
              </w:rPr>
            </w:pPr>
            <w:r w:rsidRPr="00625C67">
              <w:rPr>
                <w:sz w:val="20"/>
                <w:szCs w:val="20"/>
                <w:lang w:eastAsia="zh-CN" w:bidi="hi-IN"/>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60FCCFD9" w14:textId="77777777" w:rsidTr="00295887">
        <w:trPr>
          <w:trHeight w:val="72"/>
        </w:trPr>
        <w:tc>
          <w:tcPr>
            <w:tcW w:w="457" w:type="dxa"/>
            <w:shd w:val="clear" w:color="auto" w:fill="auto"/>
          </w:tcPr>
          <w:p w14:paraId="0E4F55E0" w14:textId="2225511B" w:rsidR="003B1786" w:rsidRPr="000C6DA0" w:rsidRDefault="00D1078F" w:rsidP="000C6DA0">
            <w:pPr>
              <w:rPr>
                <w:sz w:val="20"/>
                <w:szCs w:val="20"/>
              </w:rPr>
            </w:pPr>
            <w:r w:rsidRPr="000C6DA0">
              <w:rPr>
                <w:sz w:val="20"/>
                <w:szCs w:val="20"/>
              </w:rPr>
              <w:t>210</w:t>
            </w:r>
          </w:p>
        </w:tc>
        <w:tc>
          <w:tcPr>
            <w:tcW w:w="814" w:type="dxa"/>
            <w:shd w:val="clear" w:color="auto" w:fill="auto"/>
          </w:tcPr>
          <w:p w14:paraId="149E3823" w14:textId="77777777" w:rsidR="003B1786" w:rsidRPr="00E11A48" w:rsidRDefault="003B1786" w:rsidP="003B1786">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9.1 строка 57,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
              <w:gridCol w:w="711"/>
              <w:gridCol w:w="445"/>
              <w:gridCol w:w="357"/>
              <w:gridCol w:w="372"/>
              <w:gridCol w:w="342"/>
              <w:gridCol w:w="327"/>
              <w:gridCol w:w="357"/>
              <w:gridCol w:w="1049"/>
            </w:tblGrid>
            <w:tr w:rsidR="003B1786" w:rsidRPr="00E11A48" w14:paraId="19541E8F" w14:textId="77777777" w:rsidTr="00BF5386">
              <w:tc>
                <w:tcPr>
                  <w:tcW w:w="567" w:type="dxa"/>
                  <w:tcBorders>
                    <w:top w:val="single" w:sz="4" w:space="0" w:color="auto"/>
                    <w:left w:val="single" w:sz="4" w:space="0" w:color="auto"/>
                    <w:bottom w:val="single" w:sz="4" w:space="0" w:color="auto"/>
                    <w:right w:val="single" w:sz="4" w:space="0" w:color="auto"/>
                  </w:tcBorders>
                </w:tcPr>
                <w:p w14:paraId="14DC4E51" w14:textId="77777777" w:rsidR="003B1786" w:rsidRPr="00E11A48" w:rsidRDefault="003B1786" w:rsidP="003B1786">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57.</w:t>
                  </w:r>
                </w:p>
              </w:tc>
              <w:tc>
                <w:tcPr>
                  <w:tcW w:w="2324" w:type="dxa"/>
                  <w:tcBorders>
                    <w:top w:val="single" w:sz="4" w:space="0" w:color="auto"/>
                    <w:left w:val="single" w:sz="4" w:space="0" w:color="auto"/>
                    <w:bottom w:val="single" w:sz="4" w:space="0" w:color="auto"/>
                    <w:right w:val="single" w:sz="4" w:space="0" w:color="auto"/>
                  </w:tcBorders>
                </w:tcPr>
                <w:p w14:paraId="62B5245C" w14:textId="77777777" w:rsidR="003B1786" w:rsidRPr="00E11A48" w:rsidRDefault="003B1786" w:rsidP="003B1786">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абамектин</w:t>
                  </w:r>
                </w:p>
                <w:p w14:paraId="5A40BA55" w14:textId="77777777" w:rsidR="003B1786" w:rsidRPr="00E11A48" w:rsidRDefault="003B1786" w:rsidP="003B1786">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Смесь (10E, 14E,16E)-(1R,4S,5'S,6S,6'R,8R,12S,13S,20R,21R,24S)6'-[((S)-сек-бутил]-21,24-дигидрокси-5',11,13,22-тетраметил-2-окссо-</w:t>
                  </w:r>
                  <w:r w:rsidRPr="00E11A48">
                    <w:rPr>
                      <w:rFonts w:ascii="Times New Roman" w:hAnsi="Times New Roman" w:cs="Times New Roman"/>
                      <w:sz w:val="12"/>
                      <w:szCs w:val="12"/>
                    </w:rPr>
                    <w:lastRenderedPageBreak/>
                    <w:t>3,7,19-триоксатетрацикло[15.6.1.</w:t>
                  </w:r>
                  <w:r w:rsidRPr="00E11A48">
                    <w:rPr>
                      <w:rFonts w:ascii="Times New Roman" w:hAnsi="Times New Roman" w:cs="Times New Roman"/>
                      <w:sz w:val="12"/>
                      <w:szCs w:val="12"/>
                      <w:vertAlign w:val="superscript"/>
                    </w:rPr>
                    <w:t>14,8</w:t>
                  </w:r>
                  <w:r w:rsidRPr="00E11A48">
                    <w:rPr>
                      <w:rFonts w:ascii="Times New Roman" w:hAnsi="Times New Roman" w:cs="Times New Roman"/>
                      <w:sz w:val="12"/>
                      <w:szCs w:val="12"/>
                    </w:rPr>
                    <w:t>.0</w:t>
                  </w:r>
                  <w:r w:rsidRPr="00E11A48">
                    <w:rPr>
                      <w:rFonts w:ascii="Times New Roman" w:hAnsi="Times New Roman" w:cs="Times New Roman"/>
                      <w:sz w:val="12"/>
                      <w:szCs w:val="12"/>
                      <w:vertAlign w:val="superscript"/>
                    </w:rPr>
                    <w:t>20,24</w:t>
                  </w:r>
                  <w:r w:rsidRPr="00E11A48">
                    <w:rPr>
                      <w:rFonts w:ascii="Times New Roman" w:hAnsi="Times New Roman" w:cs="Times New Roman"/>
                      <w:sz w:val="12"/>
                      <w:szCs w:val="12"/>
                    </w:rPr>
                    <w:t>]пентакоса-10,14,16,22-тетраен-6-спиро-2'-(5',6'-дигидро-2'H-пиран)-12-ил2,6-дидеокси-4-O-(2,6-дидеокси-3-O-метил-</w:t>
                  </w:r>
                  <w:r w:rsidRPr="00E11A48">
                    <w:rPr>
                      <w:rFonts w:ascii="Times New Roman" w:hAnsi="Times New Roman" w:cs="Times New Roman"/>
                      <w:noProof/>
                      <w:position w:val="-1"/>
                      <w:sz w:val="12"/>
                      <w:szCs w:val="12"/>
                    </w:rPr>
                    <w:drawing>
                      <wp:inline distT="0" distB="0" distL="0" distR="0" wp14:anchorId="53F2A0A6" wp14:editId="1E09D726">
                        <wp:extent cx="133350" cy="161925"/>
                        <wp:effectExtent l="0" t="0" r="0" b="9525"/>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E11A48">
                    <w:rPr>
                      <w:rFonts w:ascii="Times New Roman" w:hAnsi="Times New Roman" w:cs="Times New Roman"/>
                      <w:sz w:val="12"/>
                      <w:szCs w:val="12"/>
                    </w:rPr>
                    <w:t>-L-арабино-гексопиранозил)-3-O-метил-</w:t>
                  </w:r>
                  <w:r w:rsidRPr="00E11A48">
                    <w:rPr>
                      <w:rFonts w:ascii="Times New Roman" w:hAnsi="Times New Roman" w:cs="Times New Roman"/>
                      <w:noProof/>
                      <w:position w:val="-1"/>
                      <w:sz w:val="12"/>
                      <w:szCs w:val="12"/>
                    </w:rPr>
                    <w:drawing>
                      <wp:inline distT="0" distB="0" distL="0" distR="0" wp14:anchorId="7A8F9448" wp14:editId="7138994C">
                        <wp:extent cx="133350" cy="161925"/>
                        <wp:effectExtent l="0" t="0" r="0" b="9525"/>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E11A48">
                    <w:rPr>
                      <w:rFonts w:ascii="Times New Roman" w:hAnsi="Times New Roman" w:cs="Times New Roman"/>
                      <w:sz w:val="12"/>
                      <w:szCs w:val="12"/>
                    </w:rPr>
                    <w:t>-L-арабино-гексопиранозиди(10E,14E,16E)-</w:t>
                  </w:r>
                </w:p>
                <w:p w14:paraId="003931B7" w14:textId="77777777" w:rsidR="003B1786" w:rsidRPr="00E11A48" w:rsidRDefault="003B1786" w:rsidP="003B1786">
                  <w:pPr>
                    <w:pStyle w:val="ConsPlusNormal"/>
                    <w:ind w:firstLine="0"/>
                    <w:rPr>
                      <w:rFonts w:ascii="Times New Roman" w:hAnsi="Times New Roman" w:cs="Times New Roman"/>
                      <w:sz w:val="12"/>
                      <w:szCs w:val="12"/>
                      <w:lang w:val="en-US"/>
                    </w:rPr>
                  </w:pPr>
                  <w:r w:rsidRPr="00E11A48">
                    <w:rPr>
                      <w:rFonts w:ascii="Times New Roman" w:hAnsi="Times New Roman" w:cs="Times New Roman"/>
                      <w:sz w:val="12"/>
                      <w:szCs w:val="12"/>
                      <w:lang w:val="en-US"/>
                    </w:rPr>
                    <w:t>(1R,4S,5'S,6S,6'R,8R,12S,13S,20R,21R,24S)6'-21,24-</w:t>
                  </w:r>
                  <w:r w:rsidRPr="00E11A48">
                    <w:rPr>
                      <w:rFonts w:ascii="Times New Roman" w:hAnsi="Times New Roman" w:cs="Times New Roman"/>
                      <w:sz w:val="12"/>
                      <w:szCs w:val="12"/>
                    </w:rPr>
                    <w:t>дигидроокси</w:t>
                  </w:r>
                  <w:r w:rsidRPr="00E11A48">
                    <w:rPr>
                      <w:rFonts w:ascii="Times New Roman" w:hAnsi="Times New Roman" w:cs="Times New Roman"/>
                      <w:sz w:val="12"/>
                      <w:szCs w:val="12"/>
                      <w:lang w:val="en-US"/>
                    </w:rPr>
                    <w:t>-6'-</w:t>
                  </w:r>
                  <w:r w:rsidRPr="00E11A48">
                    <w:rPr>
                      <w:rFonts w:ascii="Times New Roman" w:hAnsi="Times New Roman" w:cs="Times New Roman"/>
                      <w:sz w:val="12"/>
                      <w:szCs w:val="12"/>
                    </w:rPr>
                    <w:t>изопропил</w:t>
                  </w:r>
                  <w:r w:rsidRPr="00E11A48">
                    <w:rPr>
                      <w:rFonts w:ascii="Times New Roman" w:hAnsi="Times New Roman" w:cs="Times New Roman"/>
                      <w:sz w:val="12"/>
                      <w:szCs w:val="12"/>
                      <w:lang w:val="en-US"/>
                    </w:rPr>
                    <w:t>-5',11,13,22-</w:t>
                  </w:r>
                  <w:r w:rsidRPr="00E11A48">
                    <w:rPr>
                      <w:rFonts w:ascii="Times New Roman" w:hAnsi="Times New Roman" w:cs="Times New Roman"/>
                      <w:sz w:val="12"/>
                      <w:szCs w:val="12"/>
                    </w:rPr>
                    <w:t>тетраметил</w:t>
                  </w:r>
                  <w:r w:rsidRPr="00E11A48">
                    <w:rPr>
                      <w:rFonts w:ascii="Times New Roman" w:hAnsi="Times New Roman" w:cs="Times New Roman"/>
                      <w:sz w:val="12"/>
                      <w:szCs w:val="12"/>
                      <w:lang w:val="en-US"/>
                    </w:rPr>
                    <w:t>-2-</w:t>
                  </w:r>
                  <w:r w:rsidRPr="00E11A48">
                    <w:rPr>
                      <w:rFonts w:ascii="Times New Roman" w:hAnsi="Times New Roman" w:cs="Times New Roman"/>
                      <w:sz w:val="12"/>
                      <w:szCs w:val="12"/>
                    </w:rPr>
                    <w:t>оксо</w:t>
                  </w:r>
                  <w:r w:rsidRPr="00E11A48">
                    <w:rPr>
                      <w:rFonts w:ascii="Times New Roman" w:hAnsi="Times New Roman" w:cs="Times New Roman"/>
                      <w:sz w:val="12"/>
                      <w:szCs w:val="12"/>
                      <w:lang w:val="en-US"/>
                    </w:rPr>
                    <w:t>-3,7,19-</w:t>
                  </w:r>
                </w:p>
                <w:p w14:paraId="2D34DCFF" w14:textId="77777777" w:rsidR="003B1786" w:rsidRPr="00E11A48" w:rsidRDefault="003B1786" w:rsidP="003B1786">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триоксатетрацикло[15.6.1.</w:t>
                  </w:r>
                  <w:r w:rsidRPr="00E11A48">
                    <w:rPr>
                      <w:rFonts w:ascii="Times New Roman" w:hAnsi="Times New Roman" w:cs="Times New Roman"/>
                      <w:sz w:val="12"/>
                      <w:szCs w:val="12"/>
                      <w:vertAlign w:val="superscript"/>
                    </w:rPr>
                    <w:t>14,8</w:t>
                  </w:r>
                  <w:r w:rsidRPr="00E11A48">
                    <w:rPr>
                      <w:rFonts w:ascii="Times New Roman" w:hAnsi="Times New Roman" w:cs="Times New Roman"/>
                      <w:sz w:val="12"/>
                      <w:szCs w:val="12"/>
                    </w:rPr>
                    <w:t>.0</w:t>
                  </w:r>
                  <w:r w:rsidRPr="00E11A48">
                    <w:rPr>
                      <w:rFonts w:ascii="Times New Roman" w:hAnsi="Times New Roman" w:cs="Times New Roman"/>
                      <w:sz w:val="12"/>
                      <w:szCs w:val="12"/>
                      <w:vertAlign w:val="superscript"/>
                    </w:rPr>
                    <w:t>20,24</w:t>
                  </w:r>
                  <w:r w:rsidRPr="00E11A48">
                    <w:rPr>
                      <w:rFonts w:ascii="Times New Roman" w:hAnsi="Times New Roman" w:cs="Times New Roman"/>
                      <w:sz w:val="12"/>
                      <w:szCs w:val="12"/>
                    </w:rPr>
                    <w:t>]пентакоса-10,14,16,22-тетраен-6-спиро-2'-(5',6'-дигидро-2'H-пиран)-12-ил2,6-</w:t>
                  </w:r>
                </w:p>
                <w:p w14:paraId="600F0039" w14:textId="77777777" w:rsidR="003B1786" w:rsidRPr="00E11A48" w:rsidRDefault="003B1786" w:rsidP="003B1786">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дидеокси-4-O-2,6-дидеокси-3-O-метил-</w:t>
                  </w:r>
                  <w:r w:rsidRPr="00E11A48">
                    <w:rPr>
                      <w:rFonts w:ascii="Times New Roman" w:hAnsi="Times New Roman" w:cs="Times New Roman"/>
                      <w:noProof/>
                      <w:position w:val="-1"/>
                      <w:sz w:val="12"/>
                      <w:szCs w:val="12"/>
                    </w:rPr>
                    <w:drawing>
                      <wp:inline distT="0" distB="0" distL="0" distR="0" wp14:anchorId="235DDE4A" wp14:editId="63258317">
                        <wp:extent cx="133350" cy="161925"/>
                        <wp:effectExtent l="0" t="0" r="0" b="952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E11A48">
                    <w:rPr>
                      <w:rFonts w:ascii="Times New Roman" w:hAnsi="Times New Roman" w:cs="Times New Roman"/>
                      <w:sz w:val="12"/>
                      <w:szCs w:val="12"/>
                    </w:rPr>
                    <w:t>-L-арабино-гексопиранозил)-3-O-метил-</w:t>
                  </w:r>
                  <w:r w:rsidRPr="00E11A48">
                    <w:rPr>
                      <w:rFonts w:ascii="Times New Roman" w:hAnsi="Times New Roman" w:cs="Times New Roman"/>
                      <w:noProof/>
                      <w:position w:val="-1"/>
                      <w:sz w:val="12"/>
                      <w:szCs w:val="12"/>
                    </w:rPr>
                    <w:drawing>
                      <wp:inline distT="0" distB="0" distL="0" distR="0" wp14:anchorId="3122EAC3" wp14:editId="239519C7">
                        <wp:extent cx="133350" cy="161925"/>
                        <wp:effectExtent l="0" t="0" r="0" b="952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E11A48">
                    <w:rPr>
                      <w:rFonts w:ascii="Times New Roman" w:hAnsi="Times New Roman" w:cs="Times New Roman"/>
                      <w:sz w:val="12"/>
                      <w:szCs w:val="12"/>
                    </w:rPr>
                    <w:t>-L-арабино-гексопиранозид</w:t>
                  </w:r>
                </w:p>
              </w:tc>
              <w:tc>
                <w:tcPr>
                  <w:tcW w:w="1304" w:type="dxa"/>
                  <w:tcBorders>
                    <w:top w:val="single" w:sz="4" w:space="0" w:color="auto"/>
                    <w:left w:val="single" w:sz="4" w:space="0" w:color="auto"/>
                    <w:bottom w:val="single" w:sz="4" w:space="0" w:color="auto"/>
                    <w:right w:val="single" w:sz="4" w:space="0" w:color="auto"/>
                  </w:tcBorders>
                  <w:vAlign w:val="center"/>
                </w:tcPr>
                <w:p w14:paraId="3A886DEA"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lastRenderedPageBreak/>
                    <w:t>71751-41-2</w:t>
                  </w:r>
                </w:p>
                <w:p w14:paraId="1EED705E"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(65195-55-3 + 65195-564)</w:t>
                  </w:r>
                </w:p>
              </w:tc>
              <w:tc>
                <w:tcPr>
                  <w:tcW w:w="964" w:type="dxa"/>
                  <w:tcBorders>
                    <w:top w:val="single" w:sz="4" w:space="0" w:color="auto"/>
                    <w:left w:val="single" w:sz="4" w:space="0" w:color="auto"/>
                    <w:bottom w:val="single" w:sz="4" w:space="0" w:color="auto"/>
                    <w:right w:val="single" w:sz="4" w:space="0" w:color="auto"/>
                  </w:tcBorders>
                  <w:vAlign w:val="center"/>
                </w:tcPr>
                <w:p w14:paraId="15FC8F22"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0,002/</w:t>
                  </w:r>
                </w:p>
              </w:tc>
              <w:tc>
                <w:tcPr>
                  <w:tcW w:w="1020" w:type="dxa"/>
                  <w:tcBorders>
                    <w:top w:val="single" w:sz="4" w:space="0" w:color="auto"/>
                    <w:left w:val="single" w:sz="4" w:space="0" w:color="auto"/>
                    <w:bottom w:val="single" w:sz="4" w:space="0" w:color="auto"/>
                    <w:right w:val="single" w:sz="4" w:space="0" w:color="auto"/>
                  </w:tcBorders>
                  <w:vAlign w:val="center"/>
                </w:tcPr>
                <w:p w14:paraId="150BBBAF"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c>
                <w:tcPr>
                  <w:tcW w:w="907" w:type="dxa"/>
                  <w:tcBorders>
                    <w:top w:val="single" w:sz="4" w:space="0" w:color="auto"/>
                    <w:left w:val="single" w:sz="4" w:space="0" w:color="auto"/>
                    <w:bottom w:val="single" w:sz="4" w:space="0" w:color="auto"/>
                    <w:right w:val="single" w:sz="4" w:space="0" w:color="auto"/>
                  </w:tcBorders>
                  <w:vAlign w:val="center"/>
                </w:tcPr>
                <w:p w14:paraId="7E2BE21E"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0,001/</w:t>
                  </w:r>
                </w:p>
                <w:p w14:paraId="748E85EB"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(с-т.)</w:t>
                  </w:r>
                </w:p>
              </w:tc>
              <w:tc>
                <w:tcPr>
                  <w:tcW w:w="850" w:type="dxa"/>
                  <w:tcBorders>
                    <w:top w:val="single" w:sz="4" w:space="0" w:color="auto"/>
                    <w:left w:val="single" w:sz="4" w:space="0" w:color="auto"/>
                    <w:bottom w:val="single" w:sz="4" w:space="0" w:color="auto"/>
                    <w:right w:val="single" w:sz="4" w:space="0" w:color="auto"/>
                  </w:tcBorders>
                  <w:vAlign w:val="center"/>
                </w:tcPr>
                <w:p w14:paraId="1AB46D4D"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/0,05</w:t>
                  </w:r>
                </w:p>
              </w:tc>
              <w:tc>
                <w:tcPr>
                  <w:tcW w:w="964" w:type="dxa"/>
                  <w:tcBorders>
                    <w:top w:val="single" w:sz="4" w:space="0" w:color="auto"/>
                    <w:left w:val="single" w:sz="4" w:space="0" w:color="auto"/>
                    <w:bottom w:val="single" w:sz="4" w:space="0" w:color="auto"/>
                    <w:right w:val="single" w:sz="4" w:space="0" w:color="auto"/>
                  </w:tcBorders>
                  <w:vAlign w:val="center"/>
                </w:tcPr>
                <w:p w14:paraId="16D1F03A"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/0,001</w:t>
                  </w:r>
                </w:p>
              </w:tc>
              <w:tc>
                <w:tcPr>
                  <w:tcW w:w="3628" w:type="dxa"/>
                  <w:tcBorders>
                    <w:top w:val="single" w:sz="4" w:space="0" w:color="auto"/>
                    <w:left w:val="single" w:sz="4" w:space="0" w:color="auto"/>
                    <w:bottom w:val="single" w:sz="4" w:space="0" w:color="auto"/>
                    <w:right w:val="single" w:sz="4" w:space="0" w:color="auto"/>
                  </w:tcBorders>
                  <w:vAlign w:val="center"/>
                </w:tcPr>
                <w:p w14:paraId="0EF99EF7"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 xml:space="preserve">хмель (сухой) - 0,1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орехи (миндаль, грецкий орех) - 0,01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миндаль в шелухе - 0,1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плодовые семечковые, томаты - 0,02; капуста - 0,01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цитрусовые - 0,01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огурцы - 0,01; листовой салат (латук и другие </w:t>
                  </w:r>
                  <w:r w:rsidRPr="00E11A48">
                    <w:rPr>
                      <w:rFonts w:ascii="Times New Roman" w:hAnsi="Times New Roman" w:cs="Times New Roman"/>
                      <w:sz w:val="12"/>
                      <w:szCs w:val="12"/>
                    </w:rPr>
                    <w:lastRenderedPageBreak/>
                    <w:t xml:space="preserve">виды) - 0,05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хлопчатник (семена) - 0,01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дыня, тыква, арбуз - 0,01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картофель - 0,01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перец Чили (сухой) - 0,2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клубника, перец сладкий (в том числе стручковый) - 0,02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субпродукты (козы), жир, печень (КРС) - 0,1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почки (КРС) - 0,05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мясо (КРС, коз) - 0,01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молоко (КРС, коз) - 0,005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баклажаны - 0,01; виноград - 0,01; соя (бобы, масло) - 0,02; рапс (зерно, масло), подсолнечник (семена, масло), кукуруза (эерно, масло), лук - 0,01</w:t>
                  </w:r>
                </w:p>
              </w:tc>
            </w:tr>
          </w:tbl>
          <w:p w14:paraId="4B250999"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4"/>
              <w:gridCol w:w="705"/>
              <w:gridCol w:w="442"/>
              <w:gridCol w:w="355"/>
              <w:gridCol w:w="369"/>
              <w:gridCol w:w="340"/>
              <w:gridCol w:w="326"/>
              <w:gridCol w:w="355"/>
              <w:gridCol w:w="1040"/>
            </w:tblGrid>
            <w:tr w:rsidR="003B1786" w:rsidRPr="00E11A48" w14:paraId="4C34586F" w14:textId="77777777" w:rsidTr="00BF5386">
              <w:tc>
                <w:tcPr>
                  <w:tcW w:w="567" w:type="dxa"/>
                  <w:tcBorders>
                    <w:top w:val="single" w:sz="4" w:space="0" w:color="auto"/>
                    <w:left w:val="single" w:sz="4" w:space="0" w:color="auto"/>
                    <w:bottom w:val="single" w:sz="4" w:space="0" w:color="auto"/>
                    <w:right w:val="single" w:sz="4" w:space="0" w:color="auto"/>
                  </w:tcBorders>
                </w:tcPr>
                <w:p w14:paraId="66EE0E84" w14:textId="77777777" w:rsidR="003B1786" w:rsidRPr="00E11A48" w:rsidRDefault="003B1786" w:rsidP="003B1786">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lastRenderedPageBreak/>
                    <w:t>57.</w:t>
                  </w:r>
                </w:p>
              </w:tc>
              <w:tc>
                <w:tcPr>
                  <w:tcW w:w="2324" w:type="dxa"/>
                  <w:tcBorders>
                    <w:top w:val="single" w:sz="4" w:space="0" w:color="auto"/>
                    <w:left w:val="single" w:sz="4" w:space="0" w:color="auto"/>
                    <w:bottom w:val="single" w:sz="4" w:space="0" w:color="auto"/>
                    <w:right w:val="single" w:sz="4" w:space="0" w:color="auto"/>
                  </w:tcBorders>
                </w:tcPr>
                <w:p w14:paraId="55AFD949" w14:textId="77777777" w:rsidR="003B1786" w:rsidRPr="00E11A48" w:rsidRDefault="003B1786" w:rsidP="003B1786">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абамектин</w:t>
                  </w:r>
                </w:p>
                <w:p w14:paraId="562F9E9C" w14:textId="77777777" w:rsidR="003B1786" w:rsidRPr="00E11A48" w:rsidRDefault="003B1786" w:rsidP="003B1786">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Смесь (10E, 14E,16E)-(1R,4S,5'S,6S,6'R,8R,12S,13S,20R,21R,24S)6'-[((S)-сек-бутил]-21,24-дигидрокси-5',11,13,22-тетраметил-2-окссо-</w:t>
                  </w:r>
                  <w:r w:rsidRPr="00E11A48">
                    <w:rPr>
                      <w:rFonts w:ascii="Times New Roman" w:hAnsi="Times New Roman" w:cs="Times New Roman"/>
                      <w:sz w:val="12"/>
                      <w:szCs w:val="12"/>
                    </w:rPr>
                    <w:lastRenderedPageBreak/>
                    <w:t>3,7,19-триоксатетрацикло[15.6.1.</w:t>
                  </w:r>
                  <w:r w:rsidRPr="00E11A48">
                    <w:rPr>
                      <w:rFonts w:ascii="Times New Roman" w:hAnsi="Times New Roman" w:cs="Times New Roman"/>
                      <w:sz w:val="12"/>
                      <w:szCs w:val="12"/>
                      <w:vertAlign w:val="superscript"/>
                    </w:rPr>
                    <w:t>14,8</w:t>
                  </w:r>
                  <w:r w:rsidRPr="00E11A48">
                    <w:rPr>
                      <w:rFonts w:ascii="Times New Roman" w:hAnsi="Times New Roman" w:cs="Times New Roman"/>
                      <w:sz w:val="12"/>
                      <w:szCs w:val="12"/>
                    </w:rPr>
                    <w:t>.0</w:t>
                  </w:r>
                  <w:r w:rsidRPr="00E11A48">
                    <w:rPr>
                      <w:rFonts w:ascii="Times New Roman" w:hAnsi="Times New Roman" w:cs="Times New Roman"/>
                      <w:sz w:val="12"/>
                      <w:szCs w:val="12"/>
                      <w:vertAlign w:val="superscript"/>
                    </w:rPr>
                    <w:t>20,24</w:t>
                  </w:r>
                  <w:r w:rsidRPr="00E11A48">
                    <w:rPr>
                      <w:rFonts w:ascii="Times New Roman" w:hAnsi="Times New Roman" w:cs="Times New Roman"/>
                      <w:sz w:val="12"/>
                      <w:szCs w:val="12"/>
                    </w:rPr>
                    <w:t>]пентакоса-10,14,16,22-тетраен-6-спиро-2'-(5',6'-дигидро-2'H-пиран)-12-ил2,6-дидеокси-4-O-(2,6-дидеокси-3-O-метил-</w:t>
                  </w:r>
                  <w:r w:rsidRPr="00E11A48">
                    <w:rPr>
                      <w:rFonts w:ascii="Times New Roman" w:hAnsi="Times New Roman" w:cs="Times New Roman"/>
                      <w:noProof/>
                      <w:position w:val="-1"/>
                      <w:sz w:val="12"/>
                      <w:szCs w:val="12"/>
                    </w:rPr>
                    <w:drawing>
                      <wp:inline distT="0" distB="0" distL="0" distR="0" wp14:anchorId="2A0AA017" wp14:editId="74AC600E">
                        <wp:extent cx="133350" cy="161925"/>
                        <wp:effectExtent l="0" t="0" r="0" b="9525"/>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E11A48">
                    <w:rPr>
                      <w:rFonts w:ascii="Times New Roman" w:hAnsi="Times New Roman" w:cs="Times New Roman"/>
                      <w:sz w:val="12"/>
                      <w:szCs w:val="12"/>
                    </w:rPr>
                    <w:t>-L-арабино-гексопиранозил)-3-O-метил-</w:t>
                  </w:r>
                  <w:r w:rsidRPr="00E11A48">
                    <w:rPr>
                      <w:rFonts w:ascii="Times New Roman" w:hAnsi="Times New Roman" w:cs="Times New Roman"/>
                      <w:noProof/>
                      <w:position w:val="-1"/>
                      <w:sz w:val="12"/>
                      <w:szCs w:val="12"/>
                    </w:rPr>
                    <w:drawing>
                      <wp:inline distT="0" distB="0" distL="0" distR="0" wp14:anchorId="13EDE0CA" wp14:editId="27D567D9">
                        <wp:extent cx="133350" cy="161925"/>
                        <wp:effectExtent l="0" t="0" r="0" b="9525"/>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E11A48">
                    <w:rPr>
                      <w:rFonts w:ascii="Times New Roman" w:hAnsi="Times New Roman" w:cs="Times New Roman"/>
                      <w:sz w:val="12"/>
                      <w:szCs w:val="12"/>
                    </w:rPr>
                    <w:t>-L-арабино-гексопиранозиди(10E,14E,16E)-</w:t>
                  </w:r>
                </w:p>
                <w:p w14:paraId="7BE49F62" w14:textId="77777777" w:rsidR="003B1786" w:rsidRPr="00E11A48" w:rsidRDefault="003B1786" w:rsidP="003B1786">
                  <w:pPr>
                    <w:pStyle w:val="ConsPlusNormal"/>
                    <w:ind w:firstLine="0"/>
                    <w:rPr>
                      <w:rFonts w:ascii="Times New Roman" w:hAnsi="Times New Roman" w:cs="Times New Roman"/>
                      <w:sz w:val="12"/>
                      <w:szCs w:val="12"/>
                      <w:lang w:val="en-US"/>
                    </w:rPr>
                  </w:pPr>
                  <w:r w:rsidRPr="00E11A48">
                    <w:rPr>
                      <w:rFonts w:ascii="Times New Roman" w:hAnsi="Times New Roman" w:cs="Times New Roman"/>
                      <w:sz w:val="12"/>
                      <w:szCs w:val="12"/>
                      <w:lang w:val="en-US"/>
                    </w:rPr>
                    <w:t>(1R,4S,5'S,6S,6'R,8R,12S,13S,20R,21R,24S)6'-21,24-</w:t>
                  </w:r>
                  <w:r w:rsidRPr="00E11A48">
                    <w:rPr>
                      <w:rFonts w:ascii="Times New Roman" w:hAnsi="Times New Roman" w:cs="Times New Roman"/>
                      <w:sz w:val="12"/>
                      <w:szCs w:val="12"/>
                    </w:rPr>
                    <w:t>дигидроокси</w:t>
                  </w:r>
                  <w:r w:rsidRPr="00E11A48">
                    <w:rPr>
                      <w:rFonts w:ascii="Times New Roman" w:hAnsi="Times New Roman" w:cs="Times New Roman"/>
                      <w:sz w:val="12"/>
                      <w:szCs w:val="12"/>
                      <w:lang w:val="en-US"/>
                    </w:rPr>
                    <w:t>-6'-</w:t>
                  </w:r>
                  <w:r w:rsidRPr="00E11A48">
                    <w:rPr>
                      <w:rFonts w:ascii="Times New Roman" w:hAnsi="Times New Roman" w:cs="Times New Roman"/>
                      <w:sz w:val="12"/>
                      <w:szCs w:val="12"/>
                    </w:rPr>
                    <w:t>изопропил</w:t>
                  </w:r>
                  <w:r w:rsidRPr="00E11A48">
                    <w:rPr>
                      <w:rFonts w:ascii="Times New Roman" w:hAnsi="Times New Roman" w:cs="Times New Roman"/>
                      <w:sz w:val="12"/>
                      <w:szCs w:val="12"/>
                      <w:lang w:val="en-US"/>
                    </w:rPr>
                    <w:t>-5',11,13,22-</w:t>
                  </w:r>
                  <w:r w:rsidRPr="00E11A48">
                    <w:rPr>
                      <w:rFonts w:ascii="Times New Roman" w:hAnsi="Times New Roman" w:cs="Times New Roman"/>
                      <w:sz w:val="12"/>
                      <w:szCs w:val="12"/>
                    </w:rPr>
                    <w:t>тетраметил</w:t>
                  </w:r>
                  <w:r w:rsidRPr="00E11A48">
                    <w:rPr>
                      <w:rFonts w:ascii="Times New Roman" w:hAnsi="Times New Roman" w:cs="Times New Roman"/>
                      <w:sz w:val="12"/>
                      <w:szCs w:val="12"/>
                      <w:lang w:val="en-US"/>
                    </w:rPr>
                    <w:t>-2-</w:t>
                  </w:r>
                  <w:r w:rsidRPr="00E11A48">
                    <w:rPr>
                      <w:rFonts w:ascii="Times New Roman" w:hAnsi="Times New Roman" w:cs="Times New Roman"/>
                      <w:sz w:val="12"/>
                      <w:szCs w:val="12"/>
                    </w:rPr>
                    <w:t>оксо</w:t>
                  </w:r>
                  <w:r w:rsidRPr="00E11A48">
                    <w:rPr>
                      <w:rFonts w:ascii="Times New Roman" w:hAnsi="Times New Roman" w:cs="Times New Roman"/>
                      <w:sz w:val="12"/>
                      <w:szCs w:val="12"/>
                      <w:lang w:val="en-US"/>
                    </w:rPr>
                    <w:t>-3,7,19-</w:t>
                  </w:r>
                </w:p>
                <w:p w14:paraId="0CC37534" w14:textId="77777777" w:rsidR="003B1786" w:rsidRPr="00E11A48" w:rsidRDefault="003B1786" w:rsidP="003B1786">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триоксатетрацикло[15.6.1.</w:t>
                  </w:r>
                  <w:r w:rsidRPr="00E11A48">
                    <w:rPr>
                      <w:rFonts w:ascii="Times New Roman" w:hAnsi="Times New Roman" w:cs="Times New Roman"/>
                      <w:sz w:val="12"/>
                      <w:szCs w:val="12"/>
                      <w:vertAlign w:val="superscript"/>
                    </w:rPr>
                    <w:t>14,8</w:t>
                  </w:r>
                  <w:r w:rsidRPr="00E11A48">
                    <w:rPr>
                      <w:rFonts w:ascii="Times New Roman" w:hAnsi="Times New Roman" w:cs="Times New Roman"/>
                      <w:sz w:val="12"/>
                      <w:szCs w:val="12"/>
                    </w:rPr>
                    <w:t>.0</w:t>
                  </w:r>
                  <w:r w:rsidRPr="00E11A48">
                    <w:rPr>
                      <w:rFonts w:ascii="Times New Roman" w:hAnsi="Times New Roman" w:cs="Times New Roman"/>
                      <w:sz w:val="12"/>
                      <w:szCs w:val="12"/>
                      <w:vertAlign w:val="superscript"/>
                    </w:rPr>
                    <w:t>20,24</w:t>
                  </w:r>
                  <w:r w:rsidRPr="00E11A48">
                    <w:rPr>
                      <w:rFonts w:ascii="Times New Roman" w:hAnsi="Times New Roman" w:cs="Times New Roman"/>
                      <w:sz w:val="12"/>
                      <w:szCs w:val="12"/>
                    </w:rPr>
                    <w:t>]пентакоса-10,14,16,22-тетраен-6-спиро-2'-(5',6'-дигидро-2'H-пиран)-12-ил2,6-</w:t>
                  </w:r>
                </w:p>
                <w:p w14:paraId="41741672" w14:textId="77777777" w:rsidR="003B1786" w:rsidRPr="00E11A48" w:rsidRDefault="003B1786" w:rsidP="003B1786">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дидеокси-4-O-2,6-дидеокси-3-O-метил-</w:t>
                  </w:r>
                  <w:r w:rsidRPr="00E11A48">
                    <w:rPr>
                      <w:rFonts w:ascii="Times New Roman" w:hAnsi="Times New Roman" w:cs="Times New Roman"/>
                      <w:noProof/>
                      <w:position w:val="-1"/>
                      <w:sz w:val="12"/>
                      <w:szCs w:val="12"/>
                    </w:rPr>
                    <w:drawing>
                      <wp:inline distT="0" distB="0" distL="0" distR="0" wp14:anchorId="40FDA7BB" wp14:editId="5E1877BD">
                        <wp:extent cx="133350" cy="161925"/>
                        <wp:effectExtent l="0" t="0" r="0" b="952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E11A48">
                    <w:rPr>
                      <w:rFonts w:ascii="Times New Roman" w:hAnsi="Times New Roman" w:cs="Times New Roman"/>
                      <w:sz w:val="12"/>
                      <w:szCs w:val="12"/>
                    </w:rPr>
                    <w:t>-L-арабино-гексопиранозил)-3-O-метил-</w:t>
                  </w:r>
                  <w:r w:rsidRPr="00E11A48">
                    <w:rPr>
                      <w:rFonts w:ascii="Times New Roman" w:hAnsi="Times New Roman" w:cs="Times New Roman"/>
                      <w:noProof/>
                      <w:position w:val="-1"/>
                      <w:sz w:val="12"/>
                      <w:szCs w:val="12"/>
                    </w:rPr>
                    <w:drawing>
                      <wp:inline distT="0" distB="0" distL="0" distR="0" wp14:anchorId="6BB68073" wp14:editId="536AA01B">
                        <wp:extent cx="133350" cy="161925"/>
                        <wp:effectExtent l="0" t="0" r="0"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E11A48">
                    <w:rPr>
                      <w:rFonts w:ascii="Times New Roman" w:hAnsi="Times New Roman" w:cs="Times New Roman"/>
                      <w:sz w:val="12"/>
                      <w:szCs w:val="12"/>
                    </w:rPr>
                    <w:t>-L-арабино-гексопиранозид</w:t>
                  </w:r>
                </w:p>
              </w:tc>
              <w:tc>
                <w:tcPr>
                  <w:tcW w:w="1304" w:type="dxa"/>
                  <w:tcBorders>
                    <w:top w:val="single" w:sz="4" w:space="0" w:color="auto"/>
                    <w:left w:val="single" w:sz="4" w:space="0" w:color="auto"/>
                    <w:bottom w:val="single" w:sz="4" w:space="0" w:color="auto"/>
                    <w:right w:val="single" w:sz="4" w:space="0" w:color="auto"/>
                  </w:tcBorders>
                  <w:vAlign w:val="center"/>
                </w:tcPr>
                <w:p w14:paraId="1D8DE2FE"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lastRenderedPageBreak/>
                    <w:t>71751-41-2</w:t>
                  </w:r>
                </w:p>
                <w:p w14:paraId="6749DA00"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(65195-55-3 + 65195-564)</w:t>
                  </w:r>
                </w:p>
              </w:tc>
              <w:tc>
                <w:tcPr>
                  <w:tcW w:w="964" w:type="dxa"/>
                  <w:tcBorders>
                    <w:top w:val="single" w:sz="4" w:space="0" w:color="auto"/>
                    <w:left w:val="single" w:sz="4" w:space="0" w:color="auto"/>
                    <w:bottom w:val="single" w:sz="4" w:space="0" w:color="auto"/>
                    <w:right w:val="single" w:sz="4" w:space="0" w:color="auto"/>
                  </w:tcBorders>
                  <w:vAlign w:val="center"/>
                </w:tcPr>
                <w:p w14:paraId="173D26E4"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0,002/</w:t>
                  </w:r>
                </w:p>
              </w:tc>
              <w:tc>
                <w:tcPr>
                  <w:tcW w:w="1020" w:type="dxa"/>
                  <w:tcBorders>
                    <w:top w:val="single" w:sz="4" w:space="0" w:color="auto"/>
                    <w:left w:val="single" w:sz="4" w:space="0" w:color="auto"/>
                    <w:bottom w:val="single" w:sz="4" w:space="0" w:color="auto"/>
                    <w:right w:val="single" w:sz="4" w:space="0" w:color="auto"/>
                  </w:tcBorders>
                  <w:vAlign w:val="center"/>
                </w:tcPr>
                <w:p w14:paraId="2009BA18"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c>
                <w:tcPr>
                  <w:tcW w:w="907" w:type="dxa"/>
                  <w:tcBorders>
                    <w:top w:val="single" w:sz="4" w:space="0" w:color="auto"/>
                    <w:left w:val="single" w:sz="4" w:space="0" w:color="auto"/>
                    <w:bottom w:val="single" w:sz="4" w:space="0" w:color="auto"/>
                    <w:right w:val="single" w:sz="4" w:space="0" w:color="auto"/>
                  </w:tcBorders>
                  <w:vAlign w:val="center"/>
                </w:tcPr>
                <w:p w14:paraId="3034E637"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0,001/</w:t>
                  </w:r>
                </w:p>
                <w:p w14:paraId="787087FF"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(с-т.)</w:t>
                  </w:r>
                </w:p>
              </w:tc>
              <w:tc>
                <w:tcPr>
                  <w:tcW w:w="850" w:type="dxa"/>
                  <w:tcBorders>
                    <w:top w:val="single" w:sz="4" w:space="0" w:color="auto"/>
                    <w:left w:val="single" w:sz="4" w:space="0" w:color="auto"/>
                    <w:bottom w:val="single" w:sz="4" w:space="0" w:color="auto"/>
                    <w:right w:val="single" w:sz="4" w:space="0" w:color="auto"/>
                  </w:tcBorders>
                  <w:vAlign w:val="center"/>
                </w:tcPr>
                <w:p w14:paraId="101E2E70"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/0,05</w:t>
                  </w:r>
                </w:p>
              </w:tc>
              <w:tc>
                <w:tcPr>
                  <w:tcW w:w="964" w:type="dxa"/>
                  <w:tcBorders>
                    <w:top w:val="single" w:sz="4" w:space="0" w:color="auto"/>
                    <w:left w:val="single" w:sz="4" w:space="0" w:color="auto"/>
                    <w:bottom w:val="single" w:sz="4" w:space="0" w:color="auto"/>
                    <w:right w:val="single" w:sz="4" w:space="0" w:color="auto"/>
                  </w:tcBorders>
                  <w:vAlign w:val="center"/>
                </w:tcPr>
                <w:p w14:paraId="70E82845"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/0,001</w:t>
                  </w:r>
                </w:p>
              </w:tc>
              <w:tc>
                <w:tcPr>
                  <w:tcW w:w="3628" w:type="dxa"/>
                  <w:tcBorders>
                    <w:top w:val="single" w:sz="4" w:space="0" w:color="auto"/>
                    <w:left w:val="single" w:sz="4" w:space="0" w:color="auto"/>
                    <w:bottom w:val="single" w:sz="4" w:space="0" w:color="auto"/>
                    <w:right w:val="single" w:sz="4" w:space="0" w:color="auto"/>
                  </w:tcBorders>
                  <w:vAlign w:val="center"/>
                </w:tcPr>
                <w:p w14:paraId="155DD801"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 xml:space="preserve">хмель (сухой) - 0,1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орехи (миндаль, грецкий орех) - 0,01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миндаль в шелухе - 0,1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плодовые семечковые, томаты - 0,02; капуста - 0,01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цитрусовые - 0,01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огурцы - 0,01; листовой салат (латук и другие </w:t>
                  </w:r>
                  <w:r w:rsidRPr="00E11A48">
                    <w:rPr>
                      <w:rFonts w:ascii="Times New Roman" w:hAnsi="Times New Roman" w:cs="Times New Roman"/>
                      <w:sz w:val="12"/>
                      <w:szCs w:val="12"/>
                    </w:rPr>
                    <w:lastRenderedPageBreak/>
                    <w:t xml:space="preserve">виды) - 0,05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хлопчатник (семена) - 0,01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дыня, тыква, арбуз - 0,01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картофель - </w:t>
                  </w:r>
                  <w:r w:rsidRPr="00E11A48">
                    <w:rPr>
                      <w:rFonts w:ascii="Times New Roman" w:hAnsi="Times New Roman" w:cs="Times New Roman"/>
                      <w:strike/>
                      <w:sz w:val="12"/>
                      <w:szCs w:val="12"/>
                    </w:rPr>
                    <w:t>0,01</w:t>
                  </w:r>
                  <w:r w:rsidRPr="00E11A48">
                    <w:rPr>
                      <w:rFonts w:ascii="Times New Roman" w:hAnsi="Times New Roman" w:cs="Times New Roman"/>
                      <w:sz w:val="12"/>
                      <w:szCs w:val="12"/>
                    </w:rPr>
                    <w:t xml:space="preserve"> </w:t>
                  </w:r>
                  <w:r w:rsidRPr="00E11A48">
                    <w:rPr>
                      <w:rFonts w:ascii="Times New Roman" w:hAnsi="Times New Roman" w:cs="Times New Roman"/>
                      <w:b/>
                      <w:bCs/>
                      <w:sz w:val="14"/>
                      <w:szCs w:val="14"/>
                    </w:rPr>
                    <w:t>0,005</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перец Чили (сухой) - 0,2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клубника, перец сладкий (в том числе стручковый) - 0,02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субпродукты (козы), жир, печень (КРС) - 0,1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почки (КРС) - 0,05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мясо (КРС, коз) - 0,01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молоко (КРС, коз) - 0,005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баклажаны - 0,01; виноград - 0,01; соя (бобы, масло) - 0,02; рапс (зерно, масло), подсолнечник (семена, масло), кукуруза (эерно, масло), лук - 0,01</w:t>
                  </w:r>
                  <w:r w:rsidRPr="00E11A48">
                    <w:rPr>
                      <w:rFonts w:ascii="Times New Roman" w:hAnsi="Times New Roman" w:cs="Times New Roman"/>
                      <w:b/>
                      <w:bCs/>
                      <w:sz w:val="16"/>
                      <w:szCs w:val="16"/>
                    </w:rPr>
                    <w:t xml:space="preserve">; </w:t>
                  </w:r>
                  <w:r w:rsidRPr="00E11A48">
                    <w:rPr>
                      <w:rFonts w:ascii="Times New Roman" w:hAnsi="Times New Roman" w:cs="Times New Roman"/>
                      <w:b/>
                      <w:bCs/>
                      <w:sz w:val="12"/>
                      <w:szCs w:val="12"/>
                    </w:rPr>
                    <w:t>свекла сахарная – 0,01</w:t>
                  </w:r>
                </w:p>
              </w:tc>
            </w:tr>
          </w:tbl>
          <w:p w14:paraId="0F316B66"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8"/>
              <w:gridCol w:w="627"/>
              <w:gridCol w:w="401"/>
              <w:gridCol w:w="326"/>
              <w:gridCol w:w="338"/>
              <w:gridCol w:w="313"/>
              <w:gridCol w:w="300"/>
              <w:gridCol w:w="326"/>
              <w:gridCol w:w="916"/>
            </w:tblGrid>
            <w:tr w:rsidR="003B1786" w:rsidRPr="00E11A48" w14:paraId="7EF9EA06" w14:textId="77777777" w:rsidTr="00BF5386">
              <w:tc>
                <w:tcPr>
                  <w:tcW w:w="567" w:type="dxa"/>
                  <w:tcBorders>
                    <w:top w:val="single" w:sz="4" w:space="0" w:color="auto"/>
                    <w:left w:val="single" w:sz="4" w:space="0" w:color="auto"/>
                    <w:bottom w:val="single" w:sz="4" w:space="0" w:color="auto"/>
                    <w:right w:val="single" w:sz="4" w:space="0" w:color="auto"/>
                  </w:tcBorders>
                </w:tcPr>
                <w:p w14:paraId="75F1F00F" w14:textId="77777777" w:rsidR="003B1786" w:rsidRPr="00E11A48" w:rsidRDefault="003B1786" w:rsidP="003B1786">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lastRenderedPageBreak/>
                    <w:t>57.</w:t>
                  </w:r>
                </w:p>
              </w:tc>
              <w:tc>
                <w:tcPr>
                  <w:tcW w:w="2324" w:type="dxa"/>
                  <w:tcBorders>
                    <w:top w:val="single" w:sz="4" w:space="0" w:color="auto"/>
                    <w:left w:val="single" w:sz="4" w:space="0" w:color="auto"/>
                    <w:bottom w:val="single" w:sz="4" w:space="0" w:color="auto"/>
                    <w:right w:val="single" w:sz="4" w:space="0" w:color="auto"/>
                  </w:tcBorders>
                </w:tcPr>
                <w:p w14:paraId="5D935EA4" w14:textId="77777777" w:rsidR="003B1786" w:rsidRPr="00E11A48" w:rsidRDefault="003B1786" w:rsidP="003B1786">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абамектин</w:t>
                  </w:r>
                </w:p>
                <w:p w14:paraId="79A2A8B2" w14:textId="77777777" w:rsidR="003B1786" w:rsidRPr="00E11A48" w:rsidRDefault="003B1786" w:rsidP="003B1786">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Смесь (10E, 14E,16E)-(1R,4S,5'S,6S,6'R,8R,12S,13S,20R,21R,24S)6'-[((S)-сек-бутил]-21,24-дигидрокси-</w:t>
                  </w:r>
                  <w:r w:rsidRPr="00E11A48">
                    <w:rPr>
                      <w:rFonts w:ascii="Times New Roman" w:hAnsi="Times New Roman" w:cs="Times New Roman"/>
                      <w:sz w:val="12"/>
                      <w:szCs w:val="12"/>
                    </w:rPr>
                    <w:lastRenderedPageBreak/>
                    <w:t>5',11,13,22-тетраметил-2-окссо-3,7,19-триоксатетрацикло[15.6.1.</w:t>
                  </w:r>
                  <w:r w:rsidRPr="00E11A48">
                    <w:rPr>
                      <w:rFonts w:ascii="Times New Roman" w:hAnsi="Times New Roman" w:cs="Times New Roman"/>
                      <w:sz w:val="12"/>
                      <w:szCs w:val="12"/>
                      <w:vertAlign w:val="superscript"/>
                    </w:rPr>
                    <w:t>14,8</w:t>
                  </w:r>
                  <w:r w:rsidRPr="00E11A48">
                    <w:rPr>
                      <w:rFonts w:ascii="Times New Roman" w:hAnsi="Times New Roman" w:cs="Times New Roman"/>
                      <w:sz w:val="12"/>
                      <w:szCs w:val="12"/>
                    </w:rPr>
                    <w:t>.0</w:t>
                  </w:r>
                  <w:r w:rsidRPr="00E11A48">
                    <w:rPr>
                      <w:rFonts w:ascii="Times New Roman" w:hAnsi="Times New Roman" w:cs="Times New Roman"/>
                      <w:sz w:val="12"/>
                      <w:szCs w:val="12"/>
                      <w:vertAlign w:val="superscript"/>
                    </w:rPr>
                    <w:t>20,24</w:t>
                  </w:r>
                  <w:r w:rsidRPr="00E11A48">
                    <w:rPr>
                      <w:rFonts w:ascii="Times New Roman" w:hAnsi="Times New Roman" w:cs="Times New Roman"/>
                      <w:sz w:val="12"/>
                      <w:szCs w:val="12"/>
                    </w:rPr>
                    <w:t>]пентакоса-10,14,16,22-тетраен-6-спиро-2'-(5',6'-дигидро-2'H-пиран)-12-ил2,6-дидеокси-4-O-(2,6-дидеокси-3-O-метил-</w:t>
                  </w:r>
                  <w:r w:rsidRPr="00E11A48">
                    <w:rPr>
                      <w:rFonts w:ascii="Times New Roman" w:hAnsi="Times New Roman" w:cs="Times New Roman"/>
                      <w:noProof/>
                      <w:position w:val="-1"/>
                      <w:sz w:val="12"/>
                      <w:szCs w:val="12"/>
                    </w:rPr>
                    <w:drawing>
                      <wp:inline distT="0" distB="0" distL="0" distR="0" wp14:anchorId="3C8D0E0A" wp14:editId="0A60747F">
                        <wp:extent cx="133350" cy="161925"/>
                        <wp:effectExtent l="0" t="0" r="0" b="9525"/>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E11A48">
                    <w:rPr>
                      <w:rFonts w:ascii="Times New Roman" w:hAnsi="Times New Roman" w:cs="Times New Roman"/>
                      <w:sz w:val="12"/>
                      <w:szCs w:val="12"/>
                    </w:rPr>
                    <w:t>-L-арабино-гексопиранозил)-3-O-метил-</w:t>
                  </w:r>
                  <w:r w:rsidRPr="00E11A48">
                    <w:rPr>
                      <w:rFonts w:ascii="Times New Roman" w:hAnsi="Times New Roman" w:cs="Times New Roman"/>
                      <w:noProof/>
                      <w:position w:val="-1"/>
                      <w:sz w:val="12"/>
                      <w:szCs w:val="12"/>
                    </w:rPr>
                    <w:drawing>
                      <wp:inline distT="0" distB="0" distL="0" distR="0" wp14:anchorId="3161DDF7" wp14:editId="128D1E8E">
                        <wp:extent cx="133350" cy="161925"/>
                        <wp:effectExtent l="0" t="0" r="0" b="9525"/>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3"/>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E11A48">
                    <w:rPr>
                      <w:rFonts w:ascii="Times New Roman" w:hAnsi="Times New Roman" w:cs="Times New Roman"/>
                      <w:sz w:val="12"/>
                      <w:szCs w:val="12"/>
                    </w:rPr>
                    <w:t>-L-арабино-гексопиранозиди(10E,14E,16E)-</w:t>
                  </w:r>
                </w:p>
                <w:p w14:paraId="702E9CD0" w14:textId="77777777" w:rsidR="003B1786" w:rsidRPr="00E11A48" w:rsidRDefault="003B1786" w:rsidP="003B1786">
                  <w:pPr>
                    <w:pStyle w:val="ConsPlusNormal"/>
                    <w:ind w:firstLine="0"/>
                    <w:rPr>
                      <w:rFonts w:ascii="Times New Roman" w:hAnsi="Times New Roman" w:cs="Times New Roman"/>
                      <w:sz w:val="12"/>
                      <w:szCs w:val="12"/>
                      <w:lang w:val="en-US"/>
                    </w:rPr>
                  </w:pPr>
                  <w:r w:rsidRPr="00E11A48">
                    <w:rPr>
                      <w:rFonts w:ascii="Times New Roman" w:hAnsi="Times New Roman" w:cs="Times New Roman"/>
                      <w:sz w:val="12"/>
                      <w:szCs w:val="12"/>
                      <w:lang w:val="en-US"/>
                    </w:rPr>
                    <w:t>(1R,4S,5'S,6S,6'R,8R,12S,13S,20R,21R,24S)6'-21,24-</w:t>
                  </w:r>
                  <w:r w:rsidRPr="00E11A48">
                    <w:rPr>
                      <w:rFonts w:ascii="Times New Roman" w:hAnsi="Times New Roman" w:cs="Times New Roman"/>
                      <w:sz w:val="12"/>
                      <w:szCs w:val="12"/>
                    </w:rPr>
                    <w:t>дигидроокси</w:t>
                  </w:r>
                  <w:r w:rsidRPr="00E11A48">
                    <w:rPr>
                      <w:rFonts w:ascii="Times New Roman" w:hAnsi="Times New Roman" w:cs="Times New Roman"/>
                      <w:sz w:val="12"/>
                      <w:szCs w:val="12"/>
                      <w:lang w:val="en-US"/>
                    </w:rPr>
                    <w:t>-6'-</w:t>
                  </w:r>
                  <w:r w:rsidRPr="00E11A48">
                    <w:rPr>
                      <w:rFonts w:ascii="Times New Roman" w:hAnsi="Times New Roman" w:cs="Times New Roman"/>
                      <w:sz w:val="12"/>
                      <w:szCs w:val="12"/>
                    </w:rPr>
                    <w:t>изопропил</w:t>
                  </w:r>
                  <w:r w:rsidRPr="00E11A48">
                    <w:rPr>
                      <w:rFonts w:ascii="Times New Roman" w:hAnsi="Times New Roman" w:cs="Times New Roman"/>
                      <w:sz w:val="12"/>
                      <w:szCs w:val="12"/>
                      <w:lang w:val="en-US"/>
                    </w:rPr>
                    <w:t>-5',11,13,22-</w:t>
                  </w:r>
                  <w:r w:rsidRPr="00E11A48">
                    <w:rPr>
                      <w:rFonts w:ascii="Times New Roman" w:hAnsi="Times New Roman" w:cs="Times New Roman"/>
                      <w:sz w:val="12"/>
                      <w:szCs w:val="12"/>
                    </w:rPr>
                    <w:t>тетраметил</w:t>
                  </w:r>
                  <w:r w:rsidRPr="00E11A48">
                    <w:rPr>
                      <w:rFonts w:ascii="Times New Roman" w:hAnsi="Times New Roman" w:cs="Times New Roman"/>
                      <w:sz w:val="12"/>
                      <w:szCs w:val="12"/>
                      <w:lang w:val="en-US"/>
                    </w:rPr>
                    <w:t>-2-</w:t>
                  </w:r>
                  <w:r w:rsidRPr="00E11A48">
                    <w:rPr>
                      <w:rFonts w:ascii="Times New Roman" w:hAnsi="Times New Roman" w:cs="Times New Roman"/>
                      <w:sz w:val="12"/>
                      <w:szCs w:val="12"/>
                    </w:rPr>
                    <w:t>оксо</w:t>
                  </w:r>
                  <w:r w:rsidRPr="00E11A48">
                    <w:rPr>
                      <w:rFonts w:ascii="Times New Roman" w:hAnsi="Times New Roman" w:cs="Times New Roman"/>
                      <w:sz w:val="12"/>
                      <w:szCs w:val="12"/>
                      <w:lang w:val="en-US"/>
                    </w:rPr>
                    <w:t>-3,7,19-</w:t>
                  </w:r>
                </w:p>
                <w:p w14:paraId="4742C3FC" w14:textId="77777777" w:rsidR="003B1786" w:rsidRPr="00E11A48" w:rsidRDefault="003B1786" w:rsidP="003B1786">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триоксатетрацикло[15.6.1.</w:t>
                  </w:r>
                  <w:r w:rsidRPr="00E11A48">
                    <w:rPr>
                      <w:rFonts w:ascii="Times New Roman" w:hAnsi="Times New Roman" w:cs="Times New Roman"/>
                      <w:sz w:val="12"/>
                      <w:szCs w:val="12"/>
                      <w:vertAlign w:val="superscript"/>
                    </w:rPr>
                    <w:t>14,8</w:t>
                  </w:r>
                  <w:r w:rsidRPr="00E11A48">
                    <w:rPr>
                      <w:rFonts w:ascii="Times New Roman" w:hAnsi="Times New Roman" w:cs="Times New Roman"/>
                      <w:sz w:val="12"/>
                      <w:szCs w:val="12"/>
                    </w:rPr>
                    <w:t>.0</w:t>
                  </w:r>
                  <w:r w:rsidRPr="00E11A48">
                    <w:rPr>
                      <w:rFonts w:ascii="Times New Roman" w:hAnsi="Times New Roman" w:cs="Times New Roman"/>
                      <w:sz w:val="12"/>
                      <w:szCs w:val="12"/>
                      <w:vertAlign w:val="superscript"/>
                    </w:rPr>
                    <w:t>20,24</w:t>
                  </w:r>
                  <w:r w:rsidRPr="00E11A48">
                    <w:rPr>
                      <w:rFonts w:ascii="Times New Roman" w:hAnsi="Times New Roman" w:cs="Times New Roman"/>
                      <w:sz w:val="12"/>
                      <w:szCs w:val="12"/>
                    </w:rPr>
                    <w:t>]пентакоса-10,14,16,22-тетраен-6-спиро-2'-(5',6'-дигидро-2'H-пиран)-12-ил2,6-</w:t>
                  </w:r>
                </w:p>
                <w:p w14:paraId="67656E17" w14:textId="77777777" w:rsidR="003B1786" w:rsidRPr="00E11A48" w:rsidRDefault="003B1786" w:rsidP="003B1786">
                  <w:pPr>
                    <w:pStyle w:val="ConsPlusNormal"/>
                    <w:ind w:firstLine="0"/>
                    <w:rPr>
                      <w:rFonts w:ascii="Times New Roman" w:hAnsi="Times New Roman" w:cs="Times New Roman"/>
                      <w:sz w:val="12"/>
                      <w:szCs w:val="12"/>
                    </w:rPr>
                  </w:pPr>
                  <w:r w:rsidRPr="00E11A48">
                    <w:rPr>
                      <w:rFonts w:ascii="Times New Roman" w:hAnsi="Times New Roman" w:cs="Times New Roman"/>
                      <w:sz w:val="12"/>
                      <w:szCs w:val="12"/>
                    </w:rPr>
                    <w:t>дидеокси-4-O-2,6-дидеокси-3-O-</w:t>
                  </w:r>
                  <w:r w:rsidRPr="00E11A48">
                    <w:rPr>
                      <w:rFonts w:ascii="Times New Roman" w:hAnsi="Times New Roman" w:cs="Times New Roman"/>
                      <w:sz w:val="12"/>
                      <w:szCs w:val="12"/>
                    </w:rPr>
                    <w:lastRenderedPageBreak/>
                    <w:t>метил-</w:t>
                  </w:r>
                  <w:r w:rsidRPr="00E11A48">
                    <w:rPr>
                      <w:rFonts w:ascii="Times New Roman" w:hAnsi="Times New Roman" w:cs="Times New Roman"/>
                      <w:noProof/>
                      <w:position w:val="-1"/>
                      <w:sz w:val="12"/>
                      <w:szCs w:val="12"/>
                    </w:rPr>
                    <w:drawing>
                      <wp:inline distT="0" distB="0" distL="0" distR="0" wp14:anchorId="4AD9EE8C" wp14:editId="25A15D35">
                        <wp:extent cx="133350" cy="161925"/>
                        <wp:effectExtent l="0" t="0" r="0" b="9525"/>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pic:cNvPicPr preferRelativeResize="0">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E11A48">
                    <w:rPr>
                      <w:rFonts w:ascii="Times New Roman" w:hAnsi="Times New Roman" w:cs="Times New Roman"/>
                      <w:sz w:val="12"/>
                      <w:szCs w:val="12"/>
                    </w:rPr>
                    <w:t>-L-арабино-гексопиранозил)-3-O-метил-</w:t>
                  </w:r>
                  <w:r w:rsidRPr="00E11A48">
                    <w:rPr>
                      <w:rFonts w:ascii="Times New Roman" w:hAnsi="Times New Roman" w:cs="Times New Roman"/>
                      <w:noProof/>
                      <w:position w:val="-1"/>
                      <w:sz w:val="12"/>
                      <w:szCs w:val="12"/>
                    </w:rPr>
                    <w:drawing>
                      <wp:inline distT="0" distB="0" distL="0" distR="0" wp14:anchorId="3A8186C2" wp14:editId="161B856A">
                        <wp:extent cx="133350" cy="16192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161925"/>
                                </a:xfrm>
                                <a:prstGeom prst="rect">
                                  <a:avLst/>
                                </a:prstGeom>
                                <a:noFill/>
                                <a:ln>
                                  <a:noFill/>
                                </a:ln>
                              </pic:spPr>
                            </pic:pic>
                          </a:graphicData>
                        </a:graphic>
                      </wp:inline>
                    </w:drawing>
                  </w:r>
                  <w:r w:rsidRPr="00E11A48">
                    <w:rPr>
                      <w:rFonts w:ascii="Times New Roman" w:hAnsi="Times New Roman" w:cs="Times New Roman"/>
                      <w:sz w:val="12"/>
                      <w:szCs w:val="12"/>
                    </w:rPr>
                    <w:t>-L-арабино-гексопиранозид</w:t>
                  </w:r>
                </w:p>
              </w:tc>
              <w:tc>
                <w:tcPr>
                  <w:tcW w:w="1304" w:type="dxa"/>
                  <w:tcBorders>
                    <w:top w:val="single" w:sz="4" w:space="0" w:color="auto"/>
                    <w:left w:val="single" w:sz="4" w:space="0" w:color="auto"/>
                    <w:bottom w:val="single" w:sz="4" w:space="0" w:color="auto"/>
                    <w:right w:val="single" w:sz="4" w:space="0" w:color="auto"/>
                  </w:tcBorders>
                  <w:vAlign w:val="center"/>
                </w:tcPr>
                <w:p w14:paraId="393D5680"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lastRenderedPageBreak/>
                    <w:t>71751-41-2</w:t>
                  </w:r>
                </w:p>
                <w:p w14:paraId="012C46CB"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(65195-55-3 + 65195-564)</w:t>
                  </w:r>
                </w:p>
              </w:tc>
              <w:tc>
                <w:tcPr>
                  <w:tcW w:w="964" w:type="dxa"/>
                  <w:tcBorders>
                    <w:top w:val="single" w:sz="4" w:space="0" w:color="auto"/>
                    <w:left w:val="single" w:sz="4" w:space="0" w:color="auto"/>
                    <w:bottom w:val="single" w:sz="4" w:space="0" w:color="auto"/>
                    <w:right w:val="single" w:sz="4" w:space="0" w:color="auto"/>
                  </w:tcBorders>
                  <w:vAlign w:val="center"/>
                </w:tcPr>
                <w:p w14:paraId="1AA48881"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0,002/</w:t>
                  </w:r>
                </w:p>
              </w:tc>
              <w:tc>
                <w:tcPr>
                  <w:tcW w:w="1020" w:type="dxa"/>
                  <w:tcBorders>
                    <w:top w:val="single" w:sz="4" w:space="0" w:color="auto"/>
                    <w:left w:val="single" w:sz="4" w:space="0" w:color="auto"/>
                    <w:bottom w:val="single" w:sz="4" w:space="0" w:color="auto"/>
                    <w:right w:val="single" w:sz="4" w:space="0" w:color="auto"/>
                  </w:tcBorders>
                  <w:vAlign w:val="center"/>
                </w:tcPr>
                <w:p w14:paraId="35157D87"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/0,01</w:t>
                  </w:r>
                </w:p>
              </w:tc>
              <w:tc>
                <w:tcPr>
                  <w:tcW w:w="907" w:type="dxa"/>
                  <w:tcBorders>
                    <w:top w:val="single" w:sz="4" w:space="0" w:color="auto"/>
                    <w:left w:val="single" w:sz="4" w:space="0" w:color="auto"/>
                    <w:bottom w:val="single" w:sz="4" w:space="0" w:color="auto"/>
                    <w:right w:val="single" w:sz="4" w:space="0" w:color="auto"/>
                  </w:tcBorders>
                  <w:vAlign w:val="center"/>
                </w:tcPr>
                <w:p w14:paraId="147D8005"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0,001/</w:t>
                  </w:r>
                </w:p>
                <w:p w14:paraId="2DA50517"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(с-т.)</w:t>
                  </w:r>
                </w:p>
              </w:tc>
              <w:tc>
                <w:tcPr>
                  <w:tcW w:w="850" w:type="dxa"/>
                  <w:tcBorders>
                    <w:top w:val="single" w:sz="4" w:space="0" w:color="auto"/>
                    <w:left w:val="single" w:sz="4" w:space="0" w:color="auto"/>
                    <w:bottom w:val="single" w:sz="4" w:space="0" w:color="auto"/>
                    <w:right w:val="single" w:sz="4" w:space="0" w:color="auto"/>
                  </w:tcBorders>
                  <w:vAlign w:val="center"/>
                </w:tcPr>
                <w:p w14:paraId="2EC10734"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/0,05</w:t>
                  </w:r>
                </w:p>
              </w:tc>
              <w:tc>
                <w:tcPr>
                  <w:tcW w:w="964" w:type="dxa"/>
                  <w:tcBorders>
                    <w:top w:val="single" w:sz="4" w:space="0" w:color="auto"/>
                    <w:left w:val="single" w:sz="4" w:space="0" w:color="auto"/>
                    <w:bottom w:val="single" w:sz="4" w:space="0" w:color="auto"/>
                    <w:right w:val="single" w:sz="4" w:space="0" w:color="auto"/>
                  </w:tcBorders>
                  <w:vAlign w:val="center"/>
                </w:tcPr>
                <w:p w14:paraId="3E3E2ECB"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/0,001</w:t>
                  </w:r>
                </w:p>
              </w:tc>
              <w:tc>
                <w:tcPr>
                  <w:tcW w:w="3628" w:type="dxa"/>
                  <w:tcBorders>
                    <w:top w:val="single" w:sz="4" w:space="0" w:color="auto"/>
                    <w:left w:val="single" w:sz="4" w:space="0" w:color="auto"/>
                    <w:bottom w:val="single" w:sz="4" w:space="0" w:color="auto"/>
                    <w:right w:val="single" w:sz="4" w:space="0" w:color="auto"/>
                  </w:tcBorders>
                  <w:vAlign w:val="center"/>
                </w:tcPr>
                <w:p w14:paraId="7295FC38" w14:textId="77777777" w:rsidR="003B1786" w:rsidRPr="00E11A48" w:rsidRDefault="003B1786" w:rsidP="003B1786">
                  <w:pPr>
                    <w:pStyle w:val="ConsPlusNormal"/>
                    <w:ind w:firstLine="0"/>
                    <w:jc w:val="center"/>
                    <w:rPr>
                      <w:rFonts w:ascii="Times New Roman" w:hAnsi="Times New Roman" w:cs="Times New Roman"/>
                      <w:sz w:val="12"/>
                      <w:szCs w:val="12"/>
                    </w:rPr>
                  </w:pPr>
                  <w:r w:rsidRPr="00E11A48">
                    <w:rPr>
                      <w:rFonts w:ascii="Times New Roman" w:hAnsi="Times New Roman" w:cs="Times New Roman"/>
                      <w:sz w:val="12"/>
                      <w:szCs w:val="12"/>
                    </w:rPr>
                    <w:t xml:space="preserve">хмель (сухой) - 0,1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орехи (миндаль, грецкий орех) - 0,01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миндаль в шелухе - 0,1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плодовые семечковые, томаты - 0,02; капуста - 0,01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цитрусовые - 0,01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r w:rsidRPr="00E11A48">
                    <w:rPr>
                      <w:rFonts w:ascii="Times New Roman" w:hAnsi="Times New Roman" w:cs="Times New Roman"/>
                      <w:sz w:val="12"/>
                      <w:szCs w:val="12"/>
                    </w:rPr>
                    <w:lastRenderedPageBreak/>
                    <w:t xml:space="preserve">огурцы - 0,01; листовой салат (латук и другие виды) - 0,05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хлопчатник (семена) - 0,01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дыня, тыква, арбуз - 0,01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картофель - 0,005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перец Чили (сухой) - 0,2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клубника, перец сладкий (в том числе стручковый) - 0,02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субпродукты (козы), жир, печень (КРС) - 0,1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почки (КРС) - 0,05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мясо (КРС, коз) - 0,01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молоко (КРС, коз) - 0,005 </w:t>
                  </w:r>
                  <w:hyperlink w:anchor="P76221"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xml:space="preserve">, </w:t>
                  </w:r>
                  <w:hyperlink w:anchor="P76222" w:history="1">
                    <w:r w:rsidRPr="00E11A48">
                      <w:rPr>
                        <w:rFonts w:ascii="Times New Roman" w:hAnsi="Times New Roman" w:cs="Times New Roman"/>
                        <w:sz w:val="12"/>
                        <w:szCs w:val="12"/>
                      </w:rPr>
                      <w:t>&lt;**&gt;</w:t>
                    </w:r>
                  </w:hyperlink>
                  <w:r w:rsidRPr="00E11A48">
                    <w:rPr>
                      <w:rFonts w:ascii="Times New Roman" w:hAnsi="Times New Roman" w:cs="Times New Roman"/>
                      <w:sz w:val="12"/>
                      <w:szCs w:val="12"/>
                    </w:rPr>
                    <w:t>; баклажаны - 0,01; виноград - 0,01; соя (бобы, масло) - 0,02; рапс (зерно, масло), подсолнечник (семена, масло), кукуруза (эерно, масло), лук - 0,01; свекла сахарная – 0,01</w:t>
                  </w:r>
                </w:p>
              </w:tc>
            </w:tr>
          </w:tbl>
          <w:p w14:paraId="5493E7C8" w14:textId="77777777" w:rsidR="003B1786" w:rsidRPr="00E11A48" w:rsidRDefault="003B1786" w:rsidP="003B1786">
            <w:pPr>
              <w:widowControl w:val="0"/>
              <w:autoSpaceDE w:val="0"/>
              <w:autoSpaceDN w:val="0"/>
              <w:outlineLvl w:val="5"/>
            </w:pPr>
          </w:p>
        </w:tc>
        <w:tc>
          <w:tcPr>
            <w:tcW w:w="2000" w:type="dxa"/>
            <w:shd w:val="clear" w:color="auto" w:fill="auto"/>
          </w:tcPr>
          <w:p w14:paraId="492FCA62" w14:textId="77777777" w:rsidR="003B1786" w:rsidRPr="00625C67" w:rsidRDefault="003B1786" w:rsidP="003B1786">
            <w:pPr>
              <w:jc w:val="both"/>
              <w:rPr>
                <w:sz w:val="20"/>
                <w:szCs w:val="20"/>
                <w:lang w:eastAsia="zh-CN" w:bidi="hi-IN"/>
              </w:rPr>
            </w:pPr>
            <w:r w:rsidRPr="00625C67">
              <w:rPr>
                <w:sz w:val="20"/>
                <w:szCs w:val="20"/>
                <w:lang w:eastAsia="zh-CN" w:bidi="hi-IN"/>
              </w:rPr>
              <w:lastRenderedPageBreak/>
              <w:t xml:space="preserve">Новое требование. Препараты на основе абамектина зарегистрированы на территории Российской Федерации на культурах и по регламентам, согласно «Государственному </w:t>
            </w:r>
            <w:r w:rsidRPr="00625C67">
              <w:rPr>
                <w:sz w:val="20"/>
                <w:szCs w:val="20"/>
                <w:lang w:eastAsia="zh-CN" w:bidi="hi-IN"/>
              </w:rPr>
              <w:lastRenderedPageBreak/>
              <w:t xml:space="preserve">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количества в данной культуре, выращенной в условиях Росийской Федерации, был разработан гигиенический норматив максимального допустимого уровня содержания (МДУ) абамектина в сахарной свекле. Гигиенический норматив обеспечен методом аналитического контроля. Вносимые изменения направлены на охрану здоровья населения от </w:t>
            </w:r>
            <w:r w:rsidRPr="00625C67">
              <w:rPr>
                <w:sz w:val="20"/>
                <w:szCs w:val="20"/>
                <w:lang w:eastAsia="zh-CN" w:bidi="hi-IN"/>
              </w:rPr>
              <w:lastRenderedPageBreak/>
              <w:t>возможного неблагоприятного воздействия остаточных количеств пестицидов в продовольственном сырье и пищевых продуктах.</w:t>
            </w:r>
          </w:p>
          <w:p w14:paraId="4973EC90" w14:textId="77777777" w:rsidR="003B1786" w:rsidRDefault="003B1786" w:rsidP="003B1786">
            <w:pPr>
              <w:jc w:val="both"/>
              <w:rPr>
                <w:sz w:val="20"/>
                <w:szCs w:val="20"/>
                <w:lang w:eastAsia="zh-CN" w:bidi="hi-IN"/>
              </w:rPr>
            </w:pPr>
            <w:r w:rsidRPr="00625C67">
              <w:rPr>
                <w:sz w:val="20"/>
                <w:szCs w:val="20"/>
                <w:lang w:eastAsia="zh-CN" w:bidi="hi-IN"/>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вредных насекомых.</w:t>
            </w:r>
          </w:p>
          <w:p w14:paraId="7F473DC7" w14:textId="77777777" w:rsidR="003B1786" w:rsidRDefault="003B1786" w:rsidP="003B1786">
            <w:pPr>
              <w:jc w:val="both"/>
              <w:rPr>
                <w:sz w:val="20"/>
                <w:szCs w:val="20"/>
                <w:lang w:eastAsia="zh-CN" w:bidi="hi-IN"/>
              </w:rPr>
            </w:pPr>
          </w:p>
          <w:p w14:paraId="6B1A09F4" w14:textId="77777777" w:rsidR="003B1786" w:rsidRPr="00E11A48" w:rsidRDefault="003B1786" w:rsidP="003B1786">
            <w:pPr>
              <w:jc w:val="both"/>
              <w:rPr>
                <w:sz w:val="20"/>
                <w:szCs w:val="20"/>
                <w:lang w:eastAsia="zh-CN" w:bidi="hi-IN"/>
              </w:rPr>
            </w:pPr>
            <w:r w:rsidRPr="007F6D91">
              <w:rPr>
                <w:bCs/>
                <w:sz w:val="20"/>
                <w:szCs w:val="20"/>
                <w:lang w:eastAsia="en-US"/>
              </w:rPr>
              <w:t xml:space="preserve">В связи с гармонизацией национальных гигиенических нормативов с документами международного права, для действующего вещества </w:t>
            </w:r>
            <w:r>
              <w:rPr>
                <w:bCs/>
                <w:sz w:val="20"/>
                <w:szCs w:val="20"/>
                <w:lang w:eastAsia="en-US"/>
              </w:rPr>
              <w:t>абамектин</w:t>
            </w:r>
            <w:r w:rsidRPr="007F6D91">
              <w:rPr>
                <w:bCs/>
                <w:sz w:val="20"/>
                <w:szCs w:val="20"/>
                <w:lang w:eastAsia="en-US"/>
              </w:rPr>
              <w:t xml:space="preserve"> вводится норматив (МДУ) в </w:t>
            </w:r>
            <w:r>
              <w:rPr>
                <w:bCs/>
                <w:sz w:val="20"/>
                <w:szCs w:val="20"/>
                <w:lang w:eastAsia="en-US"/>
              </w:rPr>
              <w:t>картофеле</w:t>
            </w:r>
            <w:r w:rsidRPr="007F6D91">
              <w:rPr>
                <w:bCs/>
                <w:sz w:val="20"/>
                <w:szCs w:val="20"/>
                <w:lang w:eastAsia="en-US"/>
              </w:rPr>
              <w:t xml:space="preserve"> на уровне 0,0</w:t>
            </w:r>
            <w:r>
              <w:rPr>
                <w:bCs/>
                <w:sz w:val="20"/>
                <w:szCs w:val="20"/>
                <w:lang w:eastAsia="en-US"/>
              </w:rPr>
              <w:t>05</w:t>
            </w:r>
            <w:r w:rsidRPr="007F6D91">
              <w:rPr>
                <w:bCs/>
                <w:sz w:val="20"/>
                <w:szCs w:val="20"/>
                <w:lang w:eastAsia="en-US"/>
              </w:rPr>
              <w:t xml:space="preserve"> мг/кг, соответствующий нормативу в Кодекс Алиментариус.</w:t>
            </w:r>
          </w:p>
        </w:tc>
      </w:tr>
      <w:tr w:rsidR="003B1786" w:rsidRPr="00E11A48" w14:paraId="5B98D05C" w14:textId="77777777" w:rsidTr="00295887">
        <w:trPr>
          <w:trHeight w:val="72"/>
        </w:trPr>
        <w:tc>
          <w:tcPr>
            <w:tcW w:w="457" w:type="dxa"/>
            <w:shd w:val="clear" w:color="auto" w:fill="auto"/>
          </w:tcPr>
          <w:p w14:paraId="5DBE9B8F" w14:textId="01604082" w:rsidR="003B1786" w:rsidRPr="000C6DA0" w:rsidRDefault="00D1078F" w:rsidP="000C6DA0">
            <w:pPr>
              <w:rPr>
                <w:sz w:val="20"/>
                <w:szCs w:val="20"/>
              </w:rPr>
            </w:pPr>
            <w:r w:rsidRPr="000C6DA0">
              <w:rPr>
                <w:sz w:val="20"/>
                <w:szCs w:val="20"/>
              </w:rPr>
              <w:lastRenderedPageBreak/>
              <w:t>211</w:t>
            </w:r>
          </w:p>
        </w:tc>
        <w:tc>
          <w:tcPr>
            <w:tcW w:w="814" w:type="dxa"/>
            <w:shd w:val="clear" w:color="auto" w:fill="auto"/>
          </w:tcPr>
          <w:p w14:paraId="7462B415" w14:textId="77777777" w:rsidR="003B1786" w:rsidRPr="00E11A48" w:rsidRDefault="003B1786" w:rsidP="003B1786">
            <w:pPr>
              <w:pStyle w:val="ConsPlusNormal"/>
              <w:ind w:firstLine="0"/>
              <w:rPr>
                <w:rFonts w:ascii="Times New Roman" w:hAnsi="Times New Roman" w:cs="Times New Roman"/>
                <w:sz w:val="18"/>
                <w:szCs w:val="18"/>
              </w:rPr>
            </w:pPr>
            <w:r w:rsidRPr="00E11A48">
              <w:rPr>
                <w:rFonts w:ascii="Times New Roman" w:hAnsi="Times New Roman" w:cs="Times New Roman"/>
                <w:sz w:val="18"/>
                <w:szCs w:val="18"/>
              </w:rPr>
              <w:t>Таблица 9.1, строка 60,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E11A48" w14:paraId="7233CA8B" w14:textId="77777777" w:rsidTr="00BF5386">
              <w:tc>
                <w:tcPr>
                  <w:tcW w:w="374" w:type="dxa"/>
                  <w:tcBorders>
                    <w:top w:val="single" w:sz="4" w:space="0" w:color="auto"/>
                    <w:left w:val="single" w:sz="4" w:space="0" w:color="auto"/>
                    <w:bottom w:val="single" w:sz="4" w:space="0" w:color="auto"/>
                    <w:right w:val="single" w:sz="4" w:space="0" w:color="auto"/>
                  </w:tcBorders>
                </w:tcPr>
                <w:p w14:paraId="09A3827E" w14:textId="77777777" w:rsidR="003B1786" w:rsidRPr="00E11A48" w:rsidRDefault="003B1786" w:rsidP="003B1786">
                  <w:pPr>
                    <w:rPr>
                      <w:spacing w:val="-20"/>
                      <w:sz w:val="14"/>
                      <w:szCs w:val="14"/>
                    </w:rPr>
                  </w:pPr>
                  <w:r w:rsidRPr="00E11A48">
                    <w:rPr>
                      <w:spacing w:val="-20"/>
                      <w:sz w:val="14"/>
                      <w:szCs w:val="14"/>
                    </w:rPr>
                    <w:t>60</w:t>
                  </w:r>
                </w:p>
              </w:tc>
              <w:tc>
                <w:tcPr>
                  <w:tcW w:w="577" w:type="dxa"/>
                  <w:tcBorders>
                    <w:top w:val="single" w:sz="4" w:space="0" w:color="auto"/>
                    <w:left w:val="single" w:sz="4" w:space="0" w:color="auto"/>
                    <w:bottom w:val="single" w:sz="4" w:space="0" w:color="auto"/>
                    <w:right w:val="single" w:sz="4" w:space="0" w:color="auto"/>
                  </w:tcBorders>
                </w:tcPr>
                <w:p w14:paraId="60D1CECC"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азинфос-метил</w:t>
                  </w:r>
                </w:p>
                <w:p w14:paraId="6BF75CB2" w14:textId="77777777" w:rsidR="003B1786" w:rsidRPr="00E11A48" w:rsidRDefault="003B1786" w:rsidP="003B1786">
                  <w:pPr>
                    <w:shd w:val="clear" w:color="auto" w:fill="FFFFFF"/>
                    <w:rPr>
                      <w:rFonts w:eastAsia="Calibri"/>
                      <w:spacing w:val="-20"/>
                      <w:sz w:val="14"/>
                      <w:szCs w:val="14"/>
                    </w:rPr>
                  </w:pPr>
                </w:p>
                <w:p w14:paraId="0BAC0AC9" w14:textId="77777777" w:rsidR="003B1786" w:rsidRPr="00E11A48" w:rsidRDefault="003B1786" w:rsidP="003B1786">
                  <w:pPr>
                    <w:rPr>
                      <w:spacing w:val="-20"/>
                      <w:sz w:val="14"/>
                      <w:szCs w:val="14"/>
                    </w:rPr>
                  </w:pPr>
                  <w:r w:rsidRPr="00E11A48">
                    <w:rPr>
                      <w:rFonts w:eastAsia="Calibri"/>
                      <w:spacing w:val="-20"/>
                      <w:sz w:val="14"/>
                      <w:szCs w:val="14"/>
                      <w:lang w:val="en-US"/>
                    </w:rPr>
                    <w:t>S</w:t>
                  </w:r>
                  <w:r w:rsidRPr="00E11A48">
                    <w:rPr>
                      <w:rFonts w:eastAsia="Calibri"/>
                      <w:spacing w:val="-20"/>
                      <w:sz w:val="14"/>
                      <w:szCs w:val="14"/>
                    </w:rPr>
                    <w:t xml:space="preserve">-3,4-дигидро-4-оксо-1,2,3-бензотриазин-3-илметил О,О-диметил </w:t>
                  </w:r>
                  <w:r w:rsidRPr="00E11A48">
                    <w:rPr>
                      <w:rFonts w:eastAsia="Calibri"/>
                      <w:spacing w:val="-20"/>
                      <w:sz w:val="14"/>
                      <w:szCs w:val="14"/>
                    </w:rPr>
                    <w:lastRenderedPageBreak/>
                    <w:t>фосфородитиоат</w:t>
                  </w:r>
                </w:p>
              </w:tc>
              <w:tc>
                <w:tcPr>
                  <w:tcW w:w="440" w:type="dxa"/>
                  <w:tcBorders>
                    <w:top w:val="single" w:sz="4" w:space="0" w:color="auto"/>
                    <w:left w:val="single" w:sz="4" w:space="0" w:color="auto"/>
                    <w:bottom w:val="single" w:sz="4" w:space="0" w:color="auto"/>
                    <w:right w:val="single" w:sz="4" w:space="0" w:color="auto"/>
                  </w:tcBorders>
                </w:tcPr>
                <w:p w14:paraId="622666B5" w14:textId="77777777" w:rsidR="003B1786" w:rsidRPr="00E11A48" w:rsidRDefault="003B1786" w:rsidP="003B1786">
                  <w:pPr>
                    <w:jc w:val="center"/>
                    <w:rPr>
                      <w:spacing w:val="-20"/>
                      <w:sz w:val="14"/>
                      <w:szCs w:val="14"/>
                    </w:rPr>
                  </w:pPr>
                  <w:r w:rsidRPr="00E11A48">
                    <w:rPr>
                      <w:rFonts w:eastAsia="Calibri"/>
                      <w:spacing w:val="-20"/>
                      <w:sz w:val="14"/>
                      <w:szCs w:val="14"/>
                    </w:rPr>
                    <w:lastRenderedPageBreak/>
                    <w:t>86-50-0</w:t>
                  </w:r>
                </w:p>
              </w:tc>
              <w:tc>
                <w:tcPr>
                  <w:tcW w:w="358" w:type="dxa"/>
                  <w:tcBorders>
                    <w:top w:val="single" w:sz="4" w:space="0" w:color="auto"/>
                    <w:left w:val="single" w:sz="4" w:space="0" w:color="auto"/>
                    <w:bottom w:val="single" w:sz="4" w:space="0" w:color="auto"/>
                    <w:right w:val="single" w:sz="4" w:space="0" w:color="auto"/>
                  </w:tcBorders>
                </w:tcPr>
                <w:p w14:paraId="763F159A" w14:textId="77777777" w:rsidR="003B1786" w:rsidRPr="00E11A48" w:rsidRDefault="003B1786" w:rsidP="003B1786">
                  <w:pPr>
                    <w:jc w:val="center"/>
                    <w:rPr>
                      <w:spacing w:val="-20"/>
                      <w:sz w:val="14"/>
                      <w:szCs w:val="14"/>
                    </w:rPr>
                  </w:pPr>
                  <w:r w:rsidRPr="00E11A48">
                    <w:rPr>
                      <w:rFonts w:eastAsia="Calibri"/>
                      <w:spacing w:val="-20"/>
                      <w:sz w:val="14"/>
                      <w:szCs w:val="14"/>
                    </w:rPr>
                    <w:t>/0,03</w:t>
                  </w:r>
                </w:p>
              </w:tc>
              <w:tc>
                <w:tcPr>
                  <w:tcW w:w="371" w:type="dxa"/>
                  <w:tcBorders>
                    <w:top w:val="single" w:sz="4" w:space="0" w:color="auto"/>
                    <w:left w:val="single" w:sz="4" w:space="0" w:color="auto"/>
                    <w:bottom w:val="single" w:sz="4" w:space="0" w:color="auto"/>
                    <w:right w:val="single" w:sz="4" w:space="0" w:color="auto"/>
                  </w:tcBorders>
                </w:tcPr>
                <w:p w14:paraId="6D2CABB4" w14:textId="77777777" w:rsidR="003B1786" w:rsidRPr="00E11A48" w:rsidRDefault="003B1786" w:rsidP="003B1786">
                  <w:pPr>
                    <w:jc w:val="center"/>
                    <w:rPr>
                      <w:spacing w:val="-20"/>
                      <w:sz w:val="14"/>
                      <w:szCs w:val="14"/>
                    </w:rPr>
                  </w:pPr>
                  <w:r w:rsidRPr="00E11A48">
                    <w:rPr>
                      <w:rFonts w:eastAsia="Calibri"/>
                      <w:spacing w:val="-20"/>
                      <w:sz w:val="14"/>
                      <w:szCs w:val="14"/>
                    </w:rPr>
                    <w:t>нн</w:t>
                  </w:r>
                </w:p>
              </w:tc>
              <w:tc>
                <w:tcPr>
                  <w:tcW w:w="344" w:type="dxa"/>
                  <w:tcBorders>
                    <w:top w:val="single" w:sz="4" w:space="0" w:color="auto"/>
                    <w:left w:val="single" w:sz="4" w:space="0" w:color="auto"/>
                    <w:bottom w:val="single" w:sz="4" w:space="0" w:color="auto"/>
                    <w:right w:val="single" w:sz="4" w:space="0" w:color="auto"/>
                  </w:tcBorders>
                </w:tcPr>
                <w:p w14:paraId="65C414D8" w14:textId="77777777" w:rsidR="003B1786" w:rsidRPr="00E11A48" w:rsidRDefault="003B1786" w:rsidP="003B1786">
                  <w:pPr>
                    <w:jc w:val="center"/>
                    <w:rPr>
                      <w:spacing w:val="-20"/>
                      <w:sz w:val="14"/>
                      <w:szCs w:val="14"/>
                    </w:rPr>
                  </w:pPr>
                  <w:r w:rsidRPr="00E11A48">
                    <w:rPr>
                      <w:rFonts w:eastAsia="Calibri"/>
                      <w:spacing w:val="-20"/>
                      <w:sz w:val="14"/>
                      <w:szCs w:val="14"/>
                    </w:rPr>
                    <w:t>нн</w:t>
                  </w:r>
                </w:p>
              </w:tc>
              <w:tc>
                <w:tcPr>
                  <w:tcW w:w="329" w:type="dxa"/>
                  <w:tcBorders>
                    <w:top w:val="single" w:sz="4" w:space="0" w:color="auto"/>
                    <w:left w:val="single" w:sz="4" w:space="0" w:color="auto"/>
                    <w:bottom w:val="single" w:sz="4" w:space="0" w:color="auto"/>
                    <w:right w:val="single" w:sz="4" w:space="0" w:color="auto"/>
                  </w:tcBorders>
                </w:tcPr>
                <w:p w14:paraId="2E60976F" w14:textId="77777777" w:rsidR="003B1786" w:rsidRPr="00E11A48" w:rsidRDefault="003B1786" w:rsidP="003B1786">
                  <w:pPr>
                    <w:rPr>
                      <w:spacing w:val="-20"/>
                      <w:sz w:val="14"/>
                      <w:szCs w:val="14"/>
                    </w:rPr>
                  </w:pPr>
                  <w:r w:rsidRPr="00E11A48">
                    <w:rPr>
                      <w:rFonts w:eastAsia="Calibri"/>
                      <w:spacing w:val="-20"/>
                      <w:sz w:val="14"/>
                      <w:szCs w:val="14"/>
                    </w:rPr>
                    <w:t>нн</w:t>
                  </w:r>
                </w:p>
              </w:tc>
              <w:tc>
                <w:tcPr>
                  <w:tcW w:w="358" w:type="dxa"/>
                  <w:tcBorders>
                    <w:top w:val="single" w:sz="4" w:space="0" w:color="auto"/>
                    <w:left w:val="single" w:sz="4" w:space="0" w:color="auto"/>
                    <w:bottom w:val="single" w:sz="4" w:space="0" w:color="auto"/>
                    <w:right w:val="single" w:sz="4" w:space="0" w:color="auto"/>
                  </w:tcBorders>
                </w:tcPr>
                <w:p w14:paraId="4A9E458E" w14:textId="77777777" w:rsidR="003B1786" w:rsidRPr="00E11A48" w:rsidRDefault="003B1786" w:rsidP="003B1786">
                  <w:pPr>
                    <w:jc w:val="center"/>
                    <w:rPr>
                      <w:spacing w:val="-20"/>
                      <w:sz w:val="14"/>
                      <w:szCs w:val="14"/>
                    </w:rPr>
                  </w:pPr>
                  <w:r w:rsidRPr="00E11A48">
                    <w:rPr>
                      <w:rFonts w:eastAsia="Calibri"/>
                      <w:spacing w:val="-20"/>
                      <w:sz w:val="14"/>
                      <w:szCs w:val="14"/>
                    </w:rPr>
                    <w:t>нн</w:t>
                  </w:r>
                </w:p>
              </w:tc>
              <w:tc>
                <w:tcPr>
                  <w:tcW w:w="1010" w:type="dxa"/>
                  <w:tcBorders>
                    <w:top w:val="single" w:sz="4" w:space="0" w:color="auto"/>
                    <w:left w:val="single" w:sz="4" w:space="0" w:color="auto"/>
                    <w:bottom w:val="single" w:sz="4" w:space="0" w:color="auto"/>
                    <w:right w:val="single" w:sz="4" w:space="0" w:color="auto"/>
                  </w:tcBorders>
                </w:tcPr>
                <w:p w14:paraId="34DF3652"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пекан, грецкий орех – 0,3*</w:t>
                  </w:r>
                  <w:r w:rsidRPr="00E11A48">
                    <w:rPr>
                      <w:rFonts w:eastAsia="Calibri"/>
                      <w:spacing w:val="-20"/>
                      <w:sz w:val="14"/>
                      <w:szCs w:val="14"/>
                      <w:vertAlign w:val="superscript"/>
                    </w:rPr>
                    <w:t>,</w:t>
                  </w:r>
                  <w:r w:rsidRPr="00E11A48">
                    <w:rPr>
                      <w:rFonts w:eastAsia="Calibri"/>
                      <w:spacing w:val="-20"/>
                      <w:sz w:val="14"/>
                      <w:szCs w:val="14"/>
                    </w:rPr>
                    <w:t>**; миндаль – 0,05*</w:t>
                  </w:r>
                  <w:r w:rsidRPr="00E11A48">
                    <w:rPr>
                      <w:rFonts w:eastAsia="Calibri"/>
                      <w:spacing w:val="-20"/>
                      <w:sz w:val="14"/>
                      <w:szCs w:val="14"/>
                      <w:vertAlign w:val="superscript"/>
                    </w:rPr>
                    <w:t>,</w:t>
                  </w:r>
                  <w:r w:rsidRPr="00E11A48">
                    <w:rPr>
                      <w:rFonts w:eastAsia="Calibri"/>
                      <w:spacing w:val="-20"/>
                      <w:sz w:val="14"/>
                      <w:szCs w:val="14"/>
                    </w:rPr>
                    <w:t>**; миндаль в шелухе – 5,0*</w:t>
                  </w:r>
                  <w:r w:rsidRPr="00E11A48">
                    <w:rPr>
                      <w:rFonts w:eastAsia="Calibri"/>
                      <w:spacing w:val="-20"/>
                      <w:sz w:val="14"/>
                      <w:szCs w:val="14"/>
                      <w:vertAlign w:val="superscript"/>
                    </w:rPr>
                    <w:t>,</w:t>
                  </w:r>
                  <w:r w:rsidRPr="00E11A48">
                    <w:rPr>
                      <w:rFonts w:eastAsia="Calibri"/>
                      <w:spacing w:val="-20"/>
                      <w:sz w:val="14"/>
                      <w:szCs w:val="14"/>
                    </w:rPr>
                    <w:t>**; плодовые семечковые – 2,0*</w:t>
                  </w:r>
                  <w:r w:rsidRPr="00E11A48">
                    <w:rPr>
                      <w:rFonts w:eastAsia="Calibri"/>
                      <w:spacing w:val="-20"/>
                      <w:sz w:val="14"/>
                      <w:szCs w:val="14"/>
                      <w:vertAlign w:val="superscript"/>
                    </w:rPr>
                    <w:t>,</w:t>
                  </w:r>
                  <w:r w:rsidRPr="00E11A48">
                    <w:rPr>
                      <w:rFonts w:eastAsia="Calibri"/>
                      <w:spacing w:val="-20"/>
                      <w:sz w:val="14"/>
                      <w:szCs w:val="14"/>
                    </w:rPr>
                    <w:t>**; плодовые косточковые (кроме сливы) – 2,0*</w:t>
                  </w:r>
                  <w:r w:rsidRPr="00E11A48">
                    <w:rPr>
                      <w:rFonts w:eastAsia="Calibri"/>
                      <w:spacing w:val="-20"/>
                      <w:sz w:val="14"/>
                      <w:szCs w:val="14"/>
                      <w:vertAlign w:val="superscript"/>
                    </w:rPr>
                    <w:t>,</w:t>
                  </w:r>
                  <w:r w:rsidRPr="00E11A48">
                    <w:rPr>
                      <w:rFonts w:eastAsia="Calibri"/>
                      <w:spacing w:val="-20"/>
                      <w:sz w:val="14"/>
                      <w:szCs w:val="14"/>
                    </w:rPr>
                    <w:t>**; голубика – 5,0*</w:t>
                  </w:r>
                  <w:r w:rsidRPr="00E11A48">
                    <w:rPr>
                      <w:rFonts w:eastAsia="Calibri"/>
                      <w:spacing w:val="-20"/>
                      <w:sz w:val="14"/>
                      <w:szCs w:val="14"/>
                      <w:vertAlign w:val="superscript"/>
                    </w:rPr>
                    <w:t>,</w:t>
                  </w:r>
                  <w:r w:rsidRPr="00E11A48">
                    <w:rPr>
                      <w:rFonts w:eastAsia="Calibri"/>
                      <w:spacing w:val="-20"/>
                      <w:sz w:val="14"/>
                      <w:szCs w:val="14"/>
                    </w:rPr>
                    <w:t>**, клюква – 0,1*</w:t>
                  </w:r>
                  <w:r w:rsidRPr="00E11A48">
                    <w:rPr>
                      <w:rFonts w:eastAsia="Calibri"/>
                      <w:spacing w:val="-20"/>
                      <w:sz w:val="14"/>
                      <w:szCs w:val="14"/>
                      <w:vertAlign w:val="superscript"/>
                    </w:rPr>
                    <w:t>,</w:t>
                  </w:r>
                  <w:r w:rsidRPr="00E11A48">
                    <w:rPr>
                      <w:rFonts w:eastAsia="Calibri"/>
                      <w:spacing w:val="-20"/>
                      <w:sz w:val="14"/>
                      <w:szCs w:val="14"/>
                    </w:rPr>
                    <w:t xml:space="preserve">**; </w:t>
                  </w:r>
                  <w:r w:rsidRPr="00E11A48">
                    <w:rPr>
                      <w:rFonts w:eastAsia="Calibri"/>
                      <w:spacing w:val="-20"/>
                      <w:sz w:val="14"/>
                      <w:szCs w:val="14"/>
                    </w:rPr>
                    <w:lastRenderedPageBreak/>
                    <w:t>брокколи, фрукты (кроме перечисленных), перец сладкий, томат – 1,0*</w:t>
                  </w:r>
                  <w:r w:rsidRPr="00E11A48">
                    <w:rPr>
                      <w:rFonts w:eastAsia="Calibri"/>
                      <w:spacing w:val="-20"/>
                      <w:sz w:val="14"/>
                      <w:szCs w:val="14"/>
                      <w:vertAlign w:val="superscript"/>
                    </w:rPr>
                    <w:t>,</w:t>
                  </w:r>
                  <w:r w:rsidRPr="00E11A48">
                    <w:rPr>
                      <w:rFonts w:eastAsia="Calibri"/>
                      <w:spacing w:val="-20"/>
                      <w:sz w:val="14"/>
                      <w:szCs w:val="14"/>
                    </w:rPr>
                    <w:t>**; хлопчатник (семена), огурцы, арбуз, сахарный тростник – 2,0*</w:t>
                  </w:r>
                  <w:r w:rsidRPr="00E11A48">
                    <w:rPr>
                      <w:rFonts w:eastAsia="Calibri"/>
                      <w:spacing w:val="-20"/>
                      <w:sz w:val="14"/>
                      <w:szCs w:val="14"/>
                      <w:vertAlign w:val="superscript"/>
                    </w:rPr>
                    <w:t>,</w:t>
                  </w:r>
                  <w:r w:rsidRPr="00E11A48">
                    <w:rPr>
                      <w:rFonts w:eastAsia="Calibri"/>
                      <w:spacing w:val="-20"/>
                      <w:sz w:val="14"/>
                      <w:szCs w:val="14"/>
                    </w:rPr>
                    <w:t>**; перец Чили (сухой) – 10,0*</w:t>
                  </w:r>
                  <w:r w:rsidRPr="00E11A48">
                    <w:rPr>
                      <w:rFonts w:eastAsia="Calibri"/>
                      <w:spacing w:val="-20"/>
                      <w:sz w:val="14"/>
                      <w:szCs w:val="14"/>
                      <w:vertAlign w:val="superscript"/>
                    </w:rPr>
                    <w:t>,</w:t>
                  </w:r>
                  <w:r w:rsidRPr="00E11A48">
                    <w:rPr>
                      <w:rFonts w:eastAsia="Calibri"/>
                      <w:spacing w:val="-20"/>
                      <w:sz w:val="14"/>
                      <w:szCs w:val="14"/>
                    </w:rPr>
                    <w:t>**; картофель, соя (бобы сухие) – 0,05*</w:t>
                  </w:r>
                  <w:r w:rsidRPr="00E11A48">
                    <w:rPr>
                      <w:rFonts w:eastAsia="Calibri"/>
                      <w:spacing w:val="-20"/>
                      <w:sz w:val="14"/>
                      <w:szCs w:val="14"/>
                      <w:vertAlign w:val="superscript"/>
                    </w:rPr>
                    <w:t>,</w:t>
                  </w:r>
                  <w:r w:rsidRPr="00E11A48">
                    <w:rPr>
                      <w:rFonts w:eastAsia="Calibri"/>
                      <w:spacing w:val="-20"/>
                      <w:sz w:val="14"/>
                      <w:szCs w:val="14"/>
                    </w:rPr>
                    <w:t>**; овощи (кроме перечисленных) – 0,5*</w:t>
                  </w:r>
                  <w:r w:rsidRPr="00E11A48">
                    <w:rPr>
                      <w:rFonts w:eastAsia="Calibri"/>
                      <w:spacing w:val="-20"/>
                      <w:sz w:val="14"/>
                      <w:szCs w:val="14"/>
                      <w:vertAlign w:val="superscript"/>
                    </w:rPr>
                    <w:t>,</w:t>
                  </w:r>
                  <w:r w:rsidRPr="00E11A48">
                    <w:rPr>
                      <w:rFonts w:eastAsia="Calibri"/>
                      <w:spacing w:val="-20"/>
                      <w:sz w:val="14"/>
                      <w:szCs w:val="14"/>
                    </w:rPr>
                    <w:t>**</w:t>
                  </w:r>
                </w:p>
              </w:tc>
            </w:tr>
          </w:tbl>
          <w:p w14:paraId="47EE1FC5" w14:textId="77777777" w:rsidR="003B1786" w:rsidRPr="00E11A48" w:rsidRDefault="003B1786" w:rsidP="003B1786">
            <w:pPr>
              <w:pStyle w:val="ConsPlusNormal"/>
              <w:ind w:firstLine="0"/>
              <w:rPr>
                <w:rFonts w:ascii="Times New Roman" w:hAnsi="Times New Roman" w:cs="Times New Roman"/>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E11A48" w14:paraId="2662F672" w14:textId="77777777" w:rsidTr="00BF5386">
              <w:tc>
                <w:tcPr>
                  <w:tcW w:w="374" w:type="dxa"/>
                  <w:tcBorders>
                    <w:top w:val="single" w:sz="4" w:space="0" w:color="auto"/>
                    <w:left w:val="single" w:sz="4" w:space="0" w:color="auto"/>
                    <w:bottom w:val="single" w:sz="4" w:space="0" w:color="auto"/>
                    <w:right w:val="single" w:sz="4" w:space="0" w:color="auto"/>
                  </w:tcBorders>
                </w:tcPr>
                <w:p w14:paraId="1545AA5A" w14:textId="77777777" w:rsidR="003B1786" w:rsidRPr="00E11A48" w:rsidRDefault="003B1786" w:rsidP="003B1786">
                  <w:pPr>
                    <w:rPr>
                      <w:spacing w:val="-20"/>
                      <w:sz w:val="14"/>
                      <w:szCs w:val="14"/>
                    </w:rPr>
                  </w:pPr>
                  <w:r w:rsidRPr="00E11A48">
                    <w:rPr>
                      <w:spacing w:val="-20"/>
                      <w:sz w:val="14"/>
                      <w:szCs w:val="14"/>
                    </w:rPr>
                    <w:lastRenderedPageBreak/>
                    <w:t>60</w:t>
                  </w:r>
                </w:p>
              </w:tc>
              <w:tc>
                <w:tcPr>
                  <w:tcW w:w="577" w:type="dxa"/>
                  <w:tcBorders>
                    <w:top w:val="single" w:sz="4" w:space="0" w:color="auto"/>
                    <w:left w:val="single" w:sz="4" w:space="0" w:color="auto"/>
                    <w:bottom w:val="single" w:sz="4" w:space="0" w:color="auto"/>
                    <w:right w:val="single" w:sz="4" w:space="0" w:color="auto"/>
                  </w:tcBorders>
                </w:tcPr>
                <w:p w14:paraId="2CA4F3BF"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азинфос-метил</w:t>
                  </w:r>
                </w:p>
                <w:p w14:paraId="4F27B0F1" w14:textId="77777777" w:rsidR="003B1786" w:rsidRPr="00E11A48" w:rsidRDefault="003B1786" w:rsidP="003B1786">
                  <w:pPr>
                    <w:shd w:val="clear" w:color="auto" w:fill="FFFFFF"/>
                    <w:rPr>
                      <w:rFonts w:eastAsia="Calibri"/>
                      <w:spacing w:val="-20"/>
                      <w:sz w:val="14"/>
                      <w:szCs w:val="14"/>
                    </w:rPr>
                  </w:pPr>
                </w:p>
                <w:p w14:paraId="40BBDD20" w14:textId="77777777" w:rsidR="003B1786" w:rsidRPr="00E11A48" w:rsidRDefault="003B1786" w:rsidP="003B1786">
                  <w:pPr>
                    <w:rPr>
                      <w:spacing w:val="-20"/>
                      <w:sz w:val="14"/>
                      <w:szCs w:val="14"/>
                    </w:rPr>
                  </w:pPr>
                  <w:r w:rsidRPr="00E11A48">
                    <w:rPr>
                      <w:rFonts w:eastAsia="Calibri"/>
                      <w:spacing w:val="-20"/>
                      <w:sz w:val="14"/>
                      <w:szCs w:val="14"/>
                      <w:lang w:val="en-US"/>
                    </w:rPr>
                    <w:t>S</w:t>
                  </w:r>
                  <w:r w:rsidRPr="00E11A48">
                    <w:rPr>
                      <w:rFonts w:eastAsia="Calibri"/>
                      <w:spacing w:val="-20"/>
                      <w:sz w:val="14"/>
                      <w:szCs w:val="14"/>
                    </w:rPr>
                    <w:t xml:space="preserve">-3,4-дигидро-4-оксо-1,2,3-бензотриазин-3-илметил О,О-диметил </w:t>
                  </w:r>
                  <w:r w:rsidRPr="00E11A48">
                    <w:rPr>
                      <w:rFonts w:eastAsia="Calibri"/>
                      <w:spacing w:val="-20"/>
                      <w:sz w:val="14"/>
                      <w:szCs w:val="14"/>
                    </w:rPr>
                    <w:lastRenderedPageBreak/>
                    <w:t>фосфородитиоат</w:t>
                  </w:r>
                </w:p>
              </w:tc>
              <w:tc>
                <w:tcPr>
                  <w:tcW w:w="440" w:type="dxa"/>
                  <w:tcBorders>
                    <w:top w:val="single" w:sz="4" w:space="0" w:color="auto"/>
                    <w:left w:val="single" w:sz="4" w:space="0" w:color="auto"/>
                    <w:bottom w:val="single" w:sz="4" w:space="0" w:color="auto"/>
                    <w:right w:val="single" w:sz="4" w:space="0" w:color="auto"/>
                  </w:tcBorders>
                </w:tcPr>
                <w:p w14:paraId="021EEAB9" w14:textId="77777777" w:rsidR="003B1786" w:rsidRPr="00E11A48" w:rsidRDefault="003B1786" w:rsidP="003B1786">
                  <w:pPr>
                    <w:jc w:val="center"/>
                    <w:rPr>
                      <w:spacing w:val="-20"/>
                      <w:sz w:val="14"/>
                      <w:szCs w:val="14"/>
                    </w:rPr>
                  </w:pPr>
                  <w:r w:rsidRPr="00E11A48">
                    <w:rPr>
                      <w:rFonts w:eastAsia="Calibri"/>
                      <w:spacing w:val="-20"/>
                      <w:sz w:val="14"/>
                      <w:szCs w:val="14"/>
                    </w:rPr>
                    <w:lastRenderedPageBreak/>
                    <w:t>86-50-0</w:t>
                  </w:r>
                </w:p>
              </w:tc>
              <w:tc>
                <w:tcPr>
                  <w:tcW w:w="358" w:type="dxa"/>
                  <w:tcBorders>
                    <w:top w:val="single" w:sz="4" w:space="0" w:color="auto"/>
                    <w:left w:val="single" w:sz="4" w:space="0" w:color="auto"/>
                    <w:bottom w:val="single" w:sz="4" w:space="0" w:color="auto"/>
                    <w:right w:val="single" w:sz="4" w:space="0" w:color="auto"/>
                  </w:tcBorders>
                </w:tcPr>
                <w:p w14:paraId="771F635E" w14:textId="77777777" w:rsidR="003B1786" w:rsidRPr="00E11A48" w:rsidRDefault="003B1786" w:rsidP="003B1786">
                  <w:pPr>
                    <w:jc w:val="center"/>
                    <w:rPr>
                      <w:spacing w:val="-20"/>
                      <w:sz w:val="14"/>
                      <w:szCs w:val="14"/>
                    </w:rPr>
                  </w:pPr>
                  <w:r w:rsidRPr="00E11A48">
                    <w:rPr>
                      <w:rFonts w:eastAsia="Calibri"/>
                      <w:spacing w:val="-20"/>
                      <w:sz w:val="14"/>
                      <w:szCs w:val="14"/>
                    </w:rPr>
                    <w:t>/0,03</w:t>
                  </w:r>
                </w:p>
              </w:tc>
              <w:tc>
                <w:tcPr>
                  <w:tcW w:w="371" w:type="dxa"/>
                  <w:tcBorders>
                    <w:top w:val="single" w:sz="4" w:space="0" w:color="auto"/>
                    <w:left w:val="single" w:sz="4" w:space="0" w:color="auto"/>
                    <w:bottom w:val="single" w:sz="4" w:space="0" w:color="auto"/>
                    <w:right w:val="single" w:sz="4" w:space="0" w:color="auto"/>
                  </w:tcBorders>
                </w:tcPr>
                <w:p w14:paraId="0A33F4C8" w14:textId="77777777" w:rsidR="003B1786" w:rsidRPr="00E11A48" w:rsidRDefault="003B1786" w:rsidP="003B1786">
                  <w:pPr>
                    <w:jc w:val="center"/>
                    <w:rPr>
                      <w:spacing w:val="-20"/>
                      <w:sz w:val="14"/>
                      <w:szCs w:val="14"/>
                    </w:rPr>
                  </w:pPr>
                  <w:r w:rsidRPr="00E11A48">
                    <w:rPr>
                      <w:rFonts w:eastAsia="Calibri"/>
                      <w:spacing w:val="-20"/>
                      <w:sz w:val="14"/>
                      <w:szCs w:val="14"/>
                    </w:rPr>
                    <w:t>нн</w:t>
                  </w:r>
                </w:p>
              </w:tc>
              <w:tc>
                <w:tcPr>
                  <w:tcW w:w="344" w:type="dxa"/>
                  <w:tcBorders>
                    <w:top w:val="single" w:sz="4" w:space="0" w:color="auto"/>
                    <w:left w:val="single" w:sz="4" w:space="0" w:color="auto"/>
                    <w:bottom w:val="single" w:sz="4" w:space="0" w:color="auto"/>
                    <w:right w:val="single" w:sz="4" w:space="0" w:color="auto"/>
                  </w:tcBorders>
                </w:tcPr>
                <w:p w14:paraId="064248CB" w14:textId="77777777" w:rsidR="003B1786" w:rsidRPr="00E11A48" w:rsidRDefault="003B1786" w:rsidP="003B1786">
                  <w:pPr>
                    <w:jc w:val="center"/>
                    <w:rPr>
                      <w:spacing w:val="-20"/>
                      <w:sz w:val="14"/>
                      <w:szCs w:val="14"/>
                    </w:rPr>
                  </w:pPr>
                  <w:r w:rsidRPr="00E11A48">
                    <w:rPr>
                      <w:rFonts w:eastAsia="Calibri"/>
                      <w:spacing w:val="-20"/>
                      <w:sz w:val="14"/>
                      <w:szCs w:val="14"/>
                    </w:rPr>
                    <w:t>нн</w:t>
                  </w:r>
                </w:p>
              </w:tc>
              <w:tc>
                <w:tcPr>
                  <w:tcW w:w="329" w:type="dxa"/>
                  <w:tcBorders>
                    <w:top w:val="single" w:sz="4" w:space="0" w:color="auto"/>
                    <w:left w:val="single" w:sz="4" w:space="0" w:color="auto"/>
                    <w:bottom w:val="single" w:sz="4" w:space="0" w:color="auto"/>
                    <w:right w:val="single" w:sz="4" w:space="0" w:color="auto"/>
                  </w:tcBorders>
                </w:tcPr>
                <w:p w14:paraId="37EF46B3" w14:textId="77777777" w:rsidR="003B1786" w:rsidRPr="00E11A48" w:rsidRDefault="003B1786" w:rsidP="003B1786">
                  <w:pPr>
                    <w:rPr>
                      <w:spacing w:val="-20"/>
                      <w:sz w:val="14"/>
                      <w:szCs w:val="14"/>
                    </w:rPr>
                  </w:pPr>
                  <w:r w:rsidRPr="00E11A48">
                    <w:rPr>
                      <w:rFonts w:eastAsia="Calibri"/>
                      <w:spacing w:val="-20"/>
                      <w:sz w:val="14"/>
                      <w:szCs w:val="14"/>
                    </w:rPr>
                    <w:t>нн</w:t>
                  </w:r>
                </w:p>
              </w:tc>
              <w:tc>
                <w:tcPr>
                  <w:tcW w:w="358" w:type="dxa"/>
                  <w:tcBorders>
                    <w:top w:val="single" w:sz="4" w:space="0" w:color="auto"/>
                    <w:left w:val="single" w:sz="4" w:space="0" w:color="auto"/>
                    <w:bottom w:val="single" w:sz="4" w:space="0" w:color="auto"/>
                    <w:right w:val="single" w:sz="4" w:space="0" w:color="auto"/>
                  </w:tcBorders>
                </w:tcPr>
                <w:p w14:paraId="71780848" w14:textId="77777777" w:rsidR="003B1786" w:rsidRPr="00E11A48" w:rsidRDefault="003B1786" w:rsidP="003B1786">
                  <w:pPr>
                    <w:jc w:val="center"/>
                    <w:rPr>
                      <w:spacing w:val="-20"/>
                      <w:sz w:val="14"/>
                      <w:szCs w:val="14"/>
                    </w:rPr>
                  </w:pPr>
                  <w:r w:rsidRPr="00E11A48">
                    <w:rPr>
                      <w:rFonts w:eastAsia="Calibri"/>
                      <w:spacing w:val="-20"/>
                      <w:sz w:val="14"/>
                      <w:szCs w:val="14"/>
                    </w:rPr>
                    <w:t>нн</w:t>
                  </w:r>
                </w:p>
              </w:tc>
              <w:tc>
                <w:tcPr>
                  <w:tcW w:w="1010" w:type="dxa"/>
                  <w:tcBorders>
                    <w:top w:val="single" w:sz="4" w:space="0" w:color="auto"/>
                    <w:left w:val="single" w:sz="4" w:space="0" w:color="auto"/>
                    <w:bottom w:val="single" w:sz="4" w:space="0" w:color="auto"/>
                    <w:right w:val="single" w:sz="4" w:space="0" w:color="auto"/>
                  </w:tcBorders>
                </w:tcPr>
                <w:p w14:paraId="24E2A865" w14:textId="77777777" w:rsidR="003B1786" w:rsidRPr="00E11A48" w:rsidRDefault="003B1786" w:rsidP="003B1786">
                  <w:pPr>
                    <w:pStyle w:val="21"/>
                    <w:spacing w:line="240" w:lineRule="auto"/>
                    <w:rPr>
                      <w:b/>
                      <w:spacing w:val="-20"/>
                      <w:sz w:val="14"/>
                      <w:szCs w:val="14"/>
                    </w:rPr>
                  </w:pPr>
                  <w:r w:rsidRPr="00E11A48">
                    <w:rPr>
                      <w:rFonts w:eastAsia="Calibri"/>
                      <w:spacing w:val="-20"/>
                      <w:sz w:val="14"/>
                      <w:szCs w:val="14"/>
                    </w:rPr>
                    <w:t>пекан, грецкий орех – 0,3*</w:t>
                  </w:r>
                  <w:r w:rsidRPr="00E11A48">
                    <w:rPr>
                      <w:rFonts w:eastAsia="Calibri"/>
                      <w:spacing w:val="-20"/>
                      <w:sz w:val="14"/>
                      <w:szCs w:val="14"/>
                      <w:vertAlign w:val="superscript"/>
                    </w:rPr>
                    <w:t>,</w:t>
                  </w:r>
                  <w:r w:rsidRPr="00E11A48">
                    <w:rPr>
                      <w:rFonts w:eastAsia="Calibri"/>
                      <w:spacing w:val="-20"/>
                      <w:sz w:val="14"/>
                      <w:szCs w:val="14"/>
                    </w:rPr>
                    <w:t>**; миндаль – 0,05*</w:t>
                  </w:r>
                  <w:r w:rsidRPr="00E11A48">
                    <w:rPr>
                      <w:rFonts w:eastAsia="Calibri"/>
                      <w:spacing w:val="-20"/>
                      <w:sz w:val="14"/>
                      <w:szCs w:val="14"/>
                      <w:vertAlign w:val="superscript"/>
                    </w:rPr>
                    <w:t>,</w:t>
                  </w:r>
                  <w:r w:rsidRPr="00E11A48">
                    <w:rPr>
                      <w:rFonts w:eastAsia="Calibri"/>
                      <w:spacing w:val="-20"/>
                      <w:sz w:val="14"/>
                      <w:szCs w:val="14"/>
                    </w:rPr>
                    <w:t>**; миндаль в шелухе – 5,0*</w:t>
                  </w:r>
                  <w:r w:rsidRPr="00E11A48">
                    <w:rPr>
                      <w:rFonts w:eastAsia="Calibri"/>
                      <w:spacing w:val="-20"/>
                      <w:sz w:val="14"/>
                      <w:szCs w:val="14"/>
                      <w:vertAlign w:val="superscript"/>
                    </w:rPr>
                    <w:t>,</w:t>
                  </w:r>
                  <w:r w:rsidRPr="00E11A48">
                    <w:rPr>
                      <w:rFonts w:eastAsia="Calibri"/>
                      <w:spacing w:val="-20"/>
                      <w:sz w:val="14"/>
                      <w:szCs w:val="14"/>
                    </w:rPr>
                    <w:t>**; плодовые семечковые – 2,0*</w:t>
                  </w:r>
                  <w:r w:rsidRPr="00E11A48">
                    <w:rPr>
                      <w:rFonts w:eastAsia="Calibri"/>
                      <w:spacing w:val="-20"/>
                      <w:sz w:val="14"/>
                      <w:szCs w:val="14"/>
                      <w:vertAlign w:val="superscript"/>
                    </w:rPr>
                    <w:t>,</w:t>
                  </w:r>
                  <w:r w:rsidRPr="00E11A48">
                    <w:rPr>
                      <w:rFonts w:eastAsia="Calibri"/>
                      <w:spacing w:val="-20"/>
                      <w:sz w:val="14"/>
                      <w:szCs w:val="14"/>
                    </w:rPr>
                    <w:t>**; плодовые косточковые (кроме сливы) – 2,0*</w:t>
                  </w:r>
                  <w:r w:rsidRPr="00E11A48">
                    <w:rPr>
                      <w:rFonts w:eastAsia="Calibri"/>
                      <w:spacing w:val="-20"/>
                      <w:sz w:val="14"/>
                      <w:szCs w:val="14"/>
                      <w:vertAlign w:val="superscript"/>
                    </w:rPr>
                    <w:t>,</w:t>
                  </w:r>
                  <w:r w:rsidRPr="00E11A48">
                    <w:rPr>
                      <w:rFonts w:eastAsia="Calibri"/>
                      <w:spacing w:val="-20"/>
                      <w:sz w:val="14"/>
                      <w:szCs w:val="14"/>
                    </w:rPr>
                    <w:t>**; голубика – 5,0*</w:t>
                  </w:r>
                  <w:r w:rsidRPr="00E11A48">
                    <w:rPr>
                      <w:rFonts w:eastAsia="Calibri"/>
                      <w:spacing w:val="-20"/>
                      <w:sz w:val="14"/>
                      <w:szCs w:val="14"/>
                      <w:vertAlign w:val="superscript"/>
                    </w:rPr>
                    <w:t>,</w:t>
                  </w:r>
                  <w:r w:rsidRPr="00E11A48">
                    <w:rPr>
                      <w:rFonts w:eastAsia="Calibri"/>
                      <w:spacing w:val="-20"/>
                      <w:sz w:val="14"/>
                      <w:szCs w:val="14"/>
                    </w:rPr>
                    <w:t>**, клюква – 0,1*</w:t>
                  </w:r>
                  <w:r w:rsidRPr="00E11A48">
                    <w:rPr>
                      <w:rFonts w:eastAsia="Calibri"/>
                      <w:spacing w:val="-20"/>
                      <w:sz w:val="14"/>
                      <w:szCs w:val="14"/>
                      <w:vertAlign w:val="superscript"/>
                    </w:rPr>
                    <w:t>,</w:t>
                  </w:r>
                  <w:r w:rsidRPr="00E11A48">
                    <w:rPr>
                      <w:rFonts w:eastAsia="Calibri"/>
                      <w:spacing w:val="-20"/>
                      <w:sz w:val="14"/>
                      <w:szCs w:val="14"/>
                    </w:rPr>
                    <w:t xml:space="preserve">**; </w:t>
                  </w:r>
                  <w:r w:rsidRPr="00E11A48">
                    <w:rPr>
                      <w:rFonts w:eastAsia="Calibri"/>
                      <w:spacing w:val="-20"/>
                      <w:sz w:val="14"/>
                      <w:szCs w:val="14"/>
                    </w:rPr>
                    <w:lastRenderedPageBreak/>
                    <w:t>брокколи, фрукты (кроме перечисленных), перец сладкий, томат – 1,0*</w:t>
                  </w:r>
                  <w:r w:rsidRPr="00E11A48">
                    <w:rPr>
                      <w:rFonts w:eastAsia="Calibri"/>
                      <w:spacing w:val="-20"/>
                      <w:sz w:val="14"/>
                      <w:szCs w:val="14"/>
                      <w:vertAlign w:val="superscript"/>
                    </w:rPr>
                    <w:t>,</w:t>
                  </w:r>
                  <w:r w:rsidRPr="00E11A48">
                    <w:rPr>
                      <w:rFonts w:eastAsia="Calibri"/>
                      <w:spacing w:val="-20"/>
                      <w:sz w:val="14"/>
                      <w:szCs w:val="14"/>
                    </w:rPr>
                    <w:t>**; хлопчатник (семена), огурцы, арбуз, сахарный тростник – 2,0*</w:t>
                  </w:r>
                  <w:r w:rsidRPr="00E11A48">
                    <w:rPr>
                      <w:rFonts w:eastAsia="Calibri"/>
                      <w:spacing w:val="-20"/>
                      <w:sz w:val="14"/>
                      <w:szCs w:val="14"/>
                      <w:vertAlign w:val="superscript"/>
                    </w:rPr>
                    <w:t>,</w:t>
                  </w:r>
                  <w:r w:rsidRPr="00E11A48">
                    <w:rPr>
                      <w:rFonts w:eastAsia="Calibri"/>
                      <w:spacing w:val="-20"/>
                      <w:sz w:val="14"/>
                      <w:szCs w:val="14"/>
                    </w:rPr>
                    <w:t>**; перец Чили (сухой) – 10,0*</w:t>
                  </w:r>
                  <w:r w:rsidRPr="00E11A48">
                    <w:rPr>
                      <w:rFonts w:eastAsia="Calibri"/>
                      <w:spacing w:val="-20"/>
                      <w:sz w:val="14"/>
                      <w:szCs w:val="14"/>
                      <w:vertAlign w:val="superscript"/>
                    </w:rPr>
                    <w:t>,</w:t>
                  </w:r>
                  <w:r w:rsidRPr="00E11A48">
                    <w:rPr>
                      <w:rFonts w:eastAsia="Calibri"/>
                      <w:spacing w:val="-20"/>
                      <w:sz w:val="14"/>
                      <w:szCs w:val="14"/>
                    </w:rPr>
                    <w:t>**; картофель, соя (бобы сухие) – 0,05*</w:t>
                  </w:r>
                  <w:r w:rsidRPr="00E11A48">
                    <w:rPr>
                      <w:rFonts w:eastAsia="Calibri"/>
                      <w:spacing w:val="-20"/>
                      <w:sz w:val="14"/>
                      <w:szCs w:val="14"/>
                      <w:vertAlign w:val="superscript"/>
                    </w:rPr>
                    <w:t>,</w:t>
                  </w:r>
                  <w:r w:rsidRPr="00E11A48">
                    <w:rPr>
                      <w:rFonts w:eastAsia="Calibri"/>
                      <w:spacing w:val="-20"/>
                      <w:sz w:val="14"/>
                      <w:szCs w:val="14"/>
                    </w:rPr>
                    <w:t>**; овощи (кроме перечисленных) – 0,5*</w:t>
                  </w:r>
                  <w:r w:rsidRPr="00E11A48">
                    <w:rPr>
                      <w:rFonts w:eastAsia="Calibri"/>
                      <w:spacing w:val="-20"/>
                      <w:sz w:val="14"/>
                      <w:szCs w:val="14"/>
                      <w:vertAlign w:val="superscript"/>
                    </w:rPr>
                    <w:t>,</w:t>
                  </w:r>
                  <w:r w:rsidRPr="00E11A48">
                    <w:rPr>
                      <w:rFonts w:eastAsia="Calibri"/>
                      <w:spacing w:val="-20"/>
                      <w:sz w:val="14"/>
                      <w:szCs w:val="14"/>
                    </w:rPr>
                    <w:t xml:space="preserve">**; </w:t>
                  </w:r>
                  <w:r w:rsidRPr="00E11A48">
                    <w:rPr>
                      <w:rFonts w:eastAsia="Calibri"/>
                      <w:b/>
                      <w:spacing w:val="-20"/>
                      <w:sz w:val="14"/>
                      <w:szCs w:val="14"/>
                    </w:rPr>
                    <w:t>грейпфруты – 0,01**</w:t>
                  </w:r>
                </w:p>
              </w:tc>
            </w:tr>
          </w:tbl>
          <w:p w14:paraId="3D953F64" w14:textId="77777777" w:rsidR="003B1786" w:rsidRPr="00E11A48" w:rsidRDefault="003B1786" w:rsidP="003B1786">
            <w:pPr>
              <w:pStyle w:val="ConsPlusNormal"/>
              <w:ind w:firstLine="0"/>
              <w:rPr>
                <w:rFonts w:ascii="Times New Roman" w:hAnsi="Times New Roman" w:cs="Times New Roman"/>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E11A48" w14:paraId="68A44AC1" w14:textId="77777777" w:rsidTr="00BF5386">
              <w:tc>
                <w:tcPr>
                  <w:tcW w:w="374" w:type="dxa"/>
                  <w:tcBorders>
                    <w:top w:val="single" w:sz="4" w:space="0" w:color="auto"/>
                    <w:left w:val="single" w:sz="4" w:space="0" w:color="auto"/>
                    <w:bottom w:val="single" w:sz="4" w:space="0" w:color="auto"/>
                    <w:right w:val="single" w:sz="4" w:space="0" w:color="auto"/>
                  </w:tcBorders>
                </w:tcPr>
                <w:p w14:paraId="21ADC036" w14:textId="77777777" w:rsidR="003B1786" w:rsidRPr="00E11A48" w:rsidRDefault="003B1786" w:rsidP="003B1786">
                  <w:pPr>
                    <w:rPr>
                      <w:spacing w:val="-20"/>
                      <w:sz w:val="14"/>
                      <w:szCs w:val="14"/>
                    </w:rPr>
                  </w:pPr>
                  <w:r w:rsidRPr="00E11A48">
                    <w:rPr>
                      <w:spacing w:val="-20"/>
                      <w:sz w:val="14"/>
                      <w:szCs w:val="14"/>
                    </w:rPr>
                    <w:lastRenderedPageBreak/>
                    <w:t>60</w:t>
                  </w:r>
                </w:p>
              </w:tc>
              <w:tc>
                <w:tcPr>
                  <w:tcW w:w="577" w:type="dxa"/>
                  <w:tcBorders>
                    <w:top w:val="single" w:sz="4" w:space="0" w:color="auto"/>
                    <w:left w:val="single" w:sz="4" w:space="0" w:color="auto"/>
                    <w:bottom w:val="single" w:sz="4" w:space="0" w:color="auto"/>
                    <w:right w:val="single" w:sz="4" w:space="0" w:color="auto"/>
                  </w:tcBorders>
                </w:tcPr>
                <w:p w14:paraId="21B3AC23"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азинфос-метил</w:t>
                  </w:r>
                </w:p>
                <w:p w14:paraId="04DF905D" w14:textId="77777777" w:rsidR="003B1786" w:rsidRPr="00E11A48" w:rsidRDefault="003B1786" w:rsidP="003B1786">
                  <w:pPr>
                    <w:shd w:val="clear" w:color="auto" w:fill="FFFFFF"/>
                    <w:rPr>
                      <w:rFonts w:eastAsia="Calibri"/>
                      <w:spacing w:val="-20"/>
                      <w:sz w:val="14"/>
                      <w:szCs w:val="14"/>
                    </w:rPr>
                  </w:pPr>
                </w:p>
                <w:p w14:paraId="0FB1E481" w14:textId="77777777" w:rsidR="003B1786" w:rsidRPr="00E11A48" w:rsidRDefault="003B1786" w:rsidP="003B1786">
                  <w:pPr>
                    <w:rPr>
                      <w:spacing w:val="-20"/>
                      <w:sz w:val="14"/>
                      <w:szCs w:val="14"/>
                    </w:rPr>
                  </w:pPr>
                  <w:r w:rsidRPr="00E11A48">
                    <w:rPr>
                      <w:rFonts w:eastAsia="Calibri"/>
                      <w:spacing w:val="-20"/>
                      <w:sz w:val="14"/>
                      <w:szCs w:val="14"/>
                      <w:lang w:val="en-US"/>
                    </w:rPr>
                    <w:t>S</w:t>
                  </w:r>
                  <w:r w:rsidRPr="00E11A48">
                    <w:rPr>
                      <w:rFonts w:eastAsia="Calibri"/>
                      <w:spacing w:val="-20"/>
                      <w:sz w:val="14"/>
                      <w:szCs w:val="14"/>
                    </w:rPr>
                    <w:t>-3,4-дигидро-4-оксо-1,2,3-бензотриазин-3-илметил О,О-</w:t>
                  </w:r>
                  <w:r w:rsidRPr="00E11A48">
                    <w:rPr>
                      <w:rFonts w:eastAsia="Calibri"/>
                      <w:spacing w:val="-20"/>
                      <w:sz w:val="14"/>
                      <w:szCs w:val="14"/>
                    </w:rPr>
                    <w:lastRenderedPageBreak/>
                    <w:t>диметил фосфородитиоат</w:t>
                  </w:r>
                </w:p>
              </w:tc>
              <w:tc>
                <w:tcPr>
                  <w:tcW w:w="440" w:type="dxa"/>
                  <w:tcBorders>
                    <w:top w:val="single" w:sz="4" w:space="0" w:color="auto"/>
                    <w:left w:val="single" w:sz="4" w:space="0" w:color="auto"/>
                    <w:bottom w:val="single" w:sz="4" w:space="0" w:color="auto"/>
                    <w:right w:val="single" w:sz="4" w:space="0" w:color="auto"/>
                  </w:tcBorders>
                </w:tcPr>
                <w:p w14:paraId="3697DC7D" w14:textId="77777777" w:rsidR="003B1786" w:rsidRPr="00E11A48" w:rsidRDefault="003B1786" w:rsidP="003B1786">
                  <w:pPr>
                    <w:jc w:val="center"/>
                    <w:rPr>
                      <w:spacing w:val="-20"/>
                      <w:sz w:val="14"/>
                      <w:szCs w:val="14"/>
                    </w:rPr>
                  </w:pPr>
                  <w:r w:rsidRPr="00E11A48">
                    <w:rPr>
                      <w:rFonts w:eastAsia="Calibri"/>
                      <w:spacing w:val="-20"/>
                      <w:sz w:val="14"/>
                      <w:szCs w:val="14"/>
                    </w:rPr>
                    <w:lastRenderedPageBreak/>
                    <w:t>86-50-0</w:t>
                  </w:r>
                </w:p>
              </w:tc>
              <w:tc>
                <w:tcPr>
                  <w:tcW w:w="358" w:type="dxa"/>
                  <w:tcBorders>
                    <w:top w:val="single" w:sz="4" w:space="0" w:color="auto"/>
                    <w:left w:val="single" w:sz="4" w:space="0" w:color="auto"/>
                    <w:bottom w:val="single" w:sz="4" w:space="0" w:color="auto"/>
                    <w:right w:val="single" w:sz="4" w:space="0" w:color="auto"/>
                  </w:tcBorders>
                </w:tcPr>
                <w:p w14:paraId="7AF28704" w14:textId="77777777" w:rsidR="003B1786" w:rsidRPr="00E11A48" w:rsidRDefault="003B1786" w:rsidP="003B1786">
                  <w:pPr>
                    <w:jc w:val="center"/>
                    <w:rPr>
                      <w:spacing w:val="-20"/>
                      <w:sz w:val="14"/>
                      <w:szCs w:val="14"/>
                    </w:rPr>
                  </w:pPr>
                  <w:r w:rsidRPr="00E11A48">
                    <w:rPr>
                      <w:rFonts w:eastAsia="Calibri"/>
                      <w:spacing w:val="-20"/>
                      <w:sz w:val="14"/>
                      <w:szCs w:val="14"/>
                    </w:rPr>
                    <w:t>/0,03</w:t>
                  </w:r>
                </w:p>
              </w:tc>
              <w:tc>
                <w:tcPr>
                  <w:tcW w:w="371" w:type="dxa"/>
                  <w:tcBorders>
                    <w:top w:val="single" w:sz="4" w:space="0" w:color="auto"/>
                    <w:left w:val="single" w:sz="4" w:space="0" w:color="auto"/>
                    <w:bottom w:val="single" w:sz="4" w:space="0" w:color="auto"/>
                    <w:right w:val="single" w:sz="4" w:space="0" w:color="auto"/>
                  </w:tcBorders>
                </w:tcPr>
                <w:p w14:paraId="45329BF7" w14:textId="77777777" w:rsidR="003B1786" w:rsidRPr="00E11A48" w:rsidRDefault="003B1786" w:rsidP="003B1786">
                  <w:pPr>
                    <w:jc w:val="center"/>
                    <w:rPr>
                      <w:spacing w:val="-20"/>
                      <w:sz w:val="14"/>
                      <w:szCs w:val="14"/>
                    </w:rPr>
                  </w:pPr>
                  <w:r w:rsidRPr="00E11A48">
                    <w:rPr>
                      <w:rFonts w:eastAsia="Calibri"/>
                      <w:spacing w:val="-20"/>
                      <w:sz w:val="14"/>
                      <w:szCs w:val="14"/>
                    </w:rPr>
                    <w:t>нн</w:t>
                  </w:r>
                </w:p>
              </w:tc>
              <w:tc>
                <w:tcPr>
                  <w:tcW w:w="344" w:type="dxa"/>
                  <w:tcBorders>
                    <w:top w:val="single" w:sz="4" w:space="0" w:color="auto"/>
                    <w:left w:val="single" w:sz="4" w:space="0" w:color="auto"/>
                    <w:bottom w:val="single" w:sz="4" w:space="0" w:color="auto"/>
                    <w:right w:val="single" w:sz="4" w:space="0" w:color="auto"/>
                  </w:tcBorders>
                </w:tcPr>
                <w:p w14:paraId="419621C8" w14:textId="77777777" w:rsidR="003B1786" w:rsidRPr="00E11A48" w:rsidRDefault="003B1786" w:rsidP="003B1786">
                  <w:pPr>
                    <w:jc w:val="center"/>
                    <w:rPr>
                      <w:spacing w:val="-20"/>
                      <w:sz w:val="14"/>
                      <w:szCs w:val="14"/>
                    </w:rPr>
                  </w:pPr>
                  <w:r w:rsidRPr="00E11A48">
                    <w:rPr>
                      <w:rFonts w:eastAsia="Calibri"/>
                      <w:spacing w:val="-20"/>
                      <w:sz w:val="14"/>
                      <w:szCs w:val="14"/>
                    </w:rPr>
                    <w:t>нн</w:t>
                  </w:r>
                </w:p>
              </w:tc>
              <w:tc>
                <w:tcPr>
                  <w:tcW w:w="329" w:type="dxa"/>
                  <w:tcBorders>
                    <w:top w:val="single" w:sz="4" w:space="0" w:color="auto"/>
                    <w:left w:val="single" w:sz="4" w:space="0" w:color="auto"/>
                    <w:bottom w:val="single" w:sz="4" w:space="0" w:color="auto"/>
                    <w:right w:val="single" w:sz="4" w:space="0" w:color="auto"/>
                  </w:tcBorders>
                </w:tcPr>
                <w:p w14:paraId="379AC156" w14:textId="77777777" w:rsidR="003B1786" w:rsidRPr="00E11A48" w:rsidRDefault="003B1786" w:rsidP="003B1786">
                  <w:pPr>
                    <w:rPr>
                      <w:spacing w:val="-20"/>
                      <w:sz w:val="14"/>
                      <w:szCs w:val="14"/>
                    </w:rPr>
                  </w:pPr>
                  <w:r w:rsidRPr="00E11A48">
                    <w:rPr>
                      <w:rFonts w:eastAsia="Calibri"/>
                      <w:spacing w:val="-20"/>
                      <w:sz w:val="14"/>
                      <w:szCs w:val="14"/>
                    </w:rPr>
                    <w:t>нн</w:t>
                  </w:r>
                </w:p>
              </w:tc>
              <w:tc>
                <w:tcPr>
                  <w:tcW w:w="358" w:type="dxa"/>
                  <w:tcBorders>
                    <w:top w:val="single" w:sz="4" w:space="0" w:color="auto"/>
                    <w:left w:val="single" w:sz="4" w:space="0" w:color="auto"/>
                    <w:bottom w:val="single" w:sz="4" w:space="0" w:color="auto"/>
                    <w:right w:val="single" w:sz="4" w:space="0" w:color="auto"/>
                  </w:tcBorders>
                </w:tcPr>
                <w:p w14:paraId="46F7C540" w14:textId="77777777" w:rsidR="003B1786" w:rsidRPr="00E11A48" w:rsidRDefault="003B1786" w:rsidP="003B1786">
                  <w:pPr>
                    <w:jc w:val="center"/>
                    <w:rPr>
                      <w:spacing w:val="-20"/>
                      <w:sz w:val="14"/>
                      <w:szCs w:val="14"/>
                    </w:rPr>
                  </w:pPr>
                  <w:r w:rsidRPr="00E11A48">
                    <w:rPr>
                      <w:rFonts w:eastAsia="Calibri"/>
                      <w:spacing w:val="-20"/>
                      <w:sz w:val="14"/>
                      <w:szCs w:val="14"/>
                    </w:rPr>
                    <w:t>нн</w:t>
                  </w:r>
                </w:p>
              </w:tc>
              <w:tc>
                <w:tcPr>
                  <w:tcW w:w="1010" w:type="dxa"/>
                  <w:tcBorders>
                    <w:top w:val="single" w:sz="4" w:space="0" w:color="auto"/>
                    <w:left w:val="single" w:sz="4" w:space="0" w:color="auto"/>
                    <w:bottom w:val="single" w:sz="4" w:space="0" w:color="auto"/>
                    <w:right w:val="single" w:sz="4" w:space="0" w:color="auto"/>
                  </w:tcBorders>
                </w:tcPr>
                <w:p w14:paraId="2A570D41"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пекан, грецкий орех – 0,3*</w:t>
                  </w:r>
                  <w:r w:rsidRPr="00E11A48">
                    <w:rPr>
                      <w:rFonts w:eastAsia="Calibri"/>
                      <w:spacing w:val="-20"/>
                      <w:sz w:val="14"/>
                      <w:szCs w:val="14"/>
                      <w:vertAlign w:val="superscript"/>
                    </w:rPr>
                    <w:t>,</w:t>
                  </w:r>
                  <w:r w:rsidRPr="00E11A48">
                    <w:rPr>
                      <w:rFonts w:eastAsia="Calibri"/>
                      <w:spacing w:val="-20"/>
                      <w:sz w:val="14"/>
                      <w:szCs w:val="14"/>
                    </w:rPr>
                    <w:t>**; миндаль – 0,05*</w:t>
                  </w:r>
                  <w:r w:rsidRPr="00E11A48">
                    <w:rPr>
                      <w:rFonts w:eastAsia="Calibri"/>
                      <w:spacing w:val="-20"/>
                      <w:sz w:val="14"/>
                      <w:szCs w:val="14"/>
                      <w:vertAlign w:val="superscript"/>
                    </w:rPr>
                    <w:t>,</w:t>
                  </w:r>
                  <w:r w:rsidRPr="00E11A48">
                    <w:rPr>
                      <w:rFonts w:eastAsia="Calibri"/>
                      <w:spacing w:val="-20"/>
                      <w:sz w:val="14"/>
                      <w:szCs w:val="14"/>
                    </w:rPr>
                    <w:t>**; миндаль в шелухе – 5,0*</w:t>
                  </w:r>
                  <w:r w:rsidRPr="00E11A48">
                    <w:rPr>
                      <w:rFonts w:eastAsia="Calibri"/>
                      <w:spacing w:val="-20"/>
                      <w:sz w:val="14"/>
                      <w:szCs w:val="14"/>
                      <w:vertAlign w:val="superscript"/>
                    </w:rPr>
                    <w:t>,</w:t>
                  </w:r>
                  <w:r w:rsidRPr="00E11A48">
                    <w:rPr>
                      <w:rFonts w:eastAsia="Calibri"/>
                      <w:spacing w:val="-20"/>
                      <w:sz w:val="14"/>
                      <w:szCs w:val="14"/>
                    </w:rPr>
                    <w:t>**; плодовые семечковые – 2,0*</w:t>
                  </w:r>
                  <w:r w:rsidRPr="00E11A48">
                    <w:rPr>
                      <w:rFonts w:eastAsia="Calibri"/>
                      <w:spacing w:val="-20"/>
                      <w:sz w:val="14"/>
                      <w:szCs w:val="14"/>
                      <w:vertAlign w:val="superscript"/>
                    </w:rPr>
                    <w:t>,</w:t>
                  </w:r>
                  <w:r w:rsidRPr="00E11A48">
                    <w:rPr>
                      <w:rFonts w:eastAsia="Calibri"/>
                      <w:spacing w:val="-20"/>
                      <w:sz w:val="14"/>
                      <w:szCs w:val="14"/>
                    </w:rPr>
                    <w:t>**; плодовые косточковые (кроме сливы) – 2,0*</w:t>
                  </w:r>
                  <w:r w:rsidRPr="00E11A48">
                    <w:rPr>
                      <w:rFonts w:eastAsia="Calibri"/>
                      <w:spacing w:val="-20"/>
                      <w:sz w:val="14"/>
                      <w:szCs w:val="14"/>
                      <w:vertAlign w:val="superscript"/>
                    </w:rPr>
                    <w:t>,</w:t>
                  </w:r>
                  <w:r w:rsidRPr="00E11A48">
                    <w:rPr>
                      <w:rFonts w:eastAsia="Calibri"/>
                      <w:spacing w:val="-20"/>
                      <w:sz w:val="14"/>
                      <w:szCs w:val="14"/>
                    </w:rPr>
                    <w:t xml:space="preserve">**; голубика – </w:t>
                  </w:r>
                  <w:r w:rsidRPr="00E11A48">
                    <w:rPr>
                      <w:rFonts w:eastAsia="Calibri"/>
                      <w:spacing w:val="-20"/>
                      <w:sz w:val="14"/>
                      <w:szCs w:val="14"/>
                    </w:rPr>
                    <w:lastRenderedPageBreak/>
                    <w:t>5,0*</w:t>
                  </w:r>
                  <w:r w:rsidRPr="00E11A48">
                    <w:rPr>
                      <w:rFonts w:eastAsia="Calibri"/>
                      <w:spacing w:val="-20"/>
                      <w:sz w:val="14"/>
                      <w:szCs w:val="14"/>
                      <w:vertAlign w:val="superscript"/>
                    </w:rPr>
                    <w:t>,</w:t>
                  </w:r>
                  <w:r w:rsidRPr="00E11A48">
                    <w:rPr>
                      <w:rFonts w:eastAsia="Calibri"/>
                      <w:spacing w:val="-20"/>
                      <w:sz w:val="14"/>
                      <w:szCs w:val="14"/>
                    </w:rPr>
                    <w:t>**, клюква – 0,1*</w:t>
                  </w:r>
                  <w:r w:rsidRPr="00E11A48">
                    <w:rPr>
                      <w:rFonts w:eastAsia="Calibri"/>
                      <w:spacing w:val="-20"/>
                      <w:sz w:val="14"/>
                      <w:szCs w:val="14"/>
                      <w:vertAlign w:val="superscript"/>
                    </w:rPr>
                    <w:t>,</w:t>
                  </w:r>
                  <w:r w:rsidRPr="00E11A48">
                    <w:rPr>
                      <w:rFonts w:eastAsia="Calibri"/>
                      <w:spacing w:val="-20"/>
                      <w:sz w:val="14"/>
                      <w:szCs w:val="14"/>
                    </w:rPr>
                    <w:t>**; брокколи, фрукты (кроме перечисленных), перец сладкий, томат – 1,0*</w:t>
                  </w:r>
                  <w:r w:rsidRPr="00E11A48">
                    <w:rPr>
                      <w:rFonts w:eastAsia="Calibri"/>
                      <w:spacing w:val="-20"/>
                      <w:sz w:val="14"/>
                      <w:szCs w:val="14"/>
                      <w:vertAlign w:val="superscript"/>
                    </w:rPr>
                    <w:t>,</w:t>
                  </w:r>
                  <w:r w:rsidRPr="00E11A48">
                    <w:rPr>
                      <w:rFonts w:eastAsia="Calibri"/>
                      <w:spacing w:val="-20"/>
                      <w:sz w:val="14"/>
                      <w:szCs w:val="14"/>
                    </w:rPr>
                    <w:t>**; хлопчатник (семена), огурцы, арбуз, сахарный тростник – 2,0*</w:t>
                  </w:r>
                  <w:r w:rsidRPr="00E11A48">
                    <w:rPr>
                      <w:rFonts w:eastAsia="Calibri"/>
                      <w:spacing w:val="-20"/>
                      <w:sz w:val="14"/>
                      <w:szCs w:val="14"/>
                      <w:vertAlign w:val="superscript"/>
                    </w:rPr>
                    <w:t>,</w:t>
                  </w:r>
                  <w:r w:rsidRPr="00E11A48">
                    <w:rPr>
                      <w:rFonts w:eastAsia="Calibri"/>
                      <w:spacing w:val="-20"/>
                      <w:sz w:val="14"/>
                      <w:szCs w:val="14"/>
                    </w:rPr>
                    <w:t>**; перец Чили (сухой) – 10,0*</w:t>
                  </w:r>
                  <w:r w:rsidRPr="00E11A48">
                    <w:rPr>
                      <w:rFonts w:eastAsia="Calibri"/>
                      <w:spacing w:val="-20"/>
                      <w:sz w:val="14"/>
                      <w:szCs w:val="14"/>
                      <w:vertAlign w:val="superscript"/>
                    </w:rPr>
                    <w:t>,</w:t>
                  </w:r>
                  <w:r w:rsidRPr="00E11A48">
                    <w:rPr>
                      <w:rFonts w:eastAsia="Calibri"/>
                      <w:spacing w:val="-20"/>
                      <w:sz w:val="14"/>
                      <w:szCs w:val="14"/>
                    </w:rPr>
                    <w:t>**; картофель, соя (бобы сухие) – 0,05*</w:t>
                  </w:r>
                  <w:r w:rsidRPr="00E11A48">
                    <w:rPr>
                      <w:rFonts w:eastAsia="Calibri"/>
                      <w:spacing w:val="-20"/>
                      <w:sz w:val="14"/>
                      <w:szCs w:val="14"/>
                      <w:vertAlign w:val="superscript"/>
                    </w:rPr>
                    <w:t>,</w:t>
                  </w:r>
                  <w:r w:rsidRPr="00E11A48">
                    <w:rPr>
                      <w:rFonts w:eastAsia="Calibri"/>
                      <w:spacing w:val="-20"/>
                      <w:sz w:val="14"/>
                      <w:szCs w:val="14"/>
                    </w:rPr>
                    <w:t>**; овощи (кроме перечисленных) – 0,5*</w:t>
                  </w:r>
                  <w:r w:rsidRPr="00E11A48">
                    <w:rPr>
                      <w:rFonts w:eastAsia="Calibri"/>
                      <w:spacing w:val="-20"/>
                      <w:sz w:val="14"/>
                      <w:szCs w:val="14"/>
                      <w:vertAlign w:val="superscript"/>
                    </w:rPr>
                    <w:t>,</w:t>
                  </w:r>
                  <w:r w:rsidRPr="00E11A48">
                    <w:rPr>
                      <w:rFonts w:eastAsia="Calibri"/>
                      <w:spacing w:val="-20"/>
                      <w:sz w:val="14"/>
                      <w:szCs w:val="14"/>
                    </w:rPr>
                    <w:t>**; грейпфруты – 0,01**</w:t>
                  </w:r>
                </w:p>
              </w:tc>
            </w:tr>
          </w:tbl>
          <w:p w14:paraId="01D4CDA5" w14:textId="77777777" w:rsidR="003B1786" w:rsidRPr="00E11A48" w:rsidRDefault="003B1786" w:rsidP="003B1786">
            <w:pPr>
              <w:pStyle w:val="ConsPlusNormal"/>
              <w:ind w:firstLine="0"/>
              <w:rPr>
                <w:rFonts w:ascii="Times New Roman" w:hAnsi="Times New Roman" w:cs="Times New Roman"/>
                <w:sz w:val="12"/>
                <w:szCs w:val="12"/>
              </w:rPr>
            </w:pPr>
          </w:p>
        </w:tc>
        <w:tc>
          <w:tcPr>
            <w:tcW w:w="2000" w:type="dxa"/>
            <w:shd w:val="clear" w:color="auto" w:fill="auto"/>
          </w:tcPr>
          <w:p w14:paraId="5BE1EC43" w14:textId="77777777" w:rsidR="003B1786" w:rsidRPr="00625C67" w:rsidRDefault="003B1786" w:rsidP="003B1786">
            <w:pPr>
              <w:jc w:val="both"/>
              <w:rPr>
                <w:sz w:val="20"/>
                <w:szCs w:val="20"/>
                <w:lang w:eastAsia="zh-CN" w:bidi="hi-IN"/>
              </w:rPr>
            </w:pPr>
            <w:r w:rsidRPr="00625C67">
              <w:rPr>
                <w:sz w:val="20"/>
                <w:szCs w:val="20"/>
                <w:lang w:eastAsia="zh-CN" w:bidi="hi-IN"/>
              </w:rPr>
              <w:lastRenderedPageBreak/>
              <w:t xml:space="preserve">Новый норматив. Препараты на основе азинфос-метила не имеют государственной регистрации и не применяются на территории Российской </w:t>
            </w:r>
            <w:r w:rsidRPr="00625C67">
              <w:rPr>
                <w:sz w:val="20"/>
                <w:szCs w:val="20"/>
                <w:lang w:eastAsia="zh-CN" w:bidi="hi-IN"/>
              </w:rPr>
              <w:lastRenderedPageBreak/>
              <w:t>Федерации, имеют гигиенические нормативы и методы аналитического контроля в пищевой продукции и объектах окружающей среды. Указанная величина МДУ в грейпфрутах (новый норматив) соответствует значению MRL по данным ЕС.</w:t>
            </w:r>
          </w:p>
          <w:p w14:paraId="05319E76" w14:textId="77777777" w:rsidR="003B1786" w:rsidRPr="00E11A48" w:rsidRDefault="003B1786" w:rsidP="003B1786">
            <w:pPr>
              <w:jc w:val="both"/>
              <w:rPr>
                <w:sz w:val="20"/>
                <w:szCs w:val="20"/>
                <w:lang w:eastAsia="zh-CN" w:bidi="hi-IN"/>
              </w:rPr>
            </w:pPr>
            <w:r w:rsidRPr="00625C67">
              <w:rPr>
                <w:sz w:val="20"/>
                <w:szCs w:val="20"/>
                <w:lang w:eastAsia="zh-CN" w:bidi="hi-IN"/>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677348EC" w14:textId="77777777" w:rsidTr="00295887">
        <w:trPr>
          <w:trHeight w:val="72"/>
        </w:trPr>
        <w:tc>
          <w:tcPr>
            <w:tcW w:w="457" w:type="dxa"/>
            <w:shd w:val="clear" w:color="auto" w:fill="auto"/>
          </w:tcPr>
          <w:p w14:paraId="107E3BCE" w14:textId="1C9E792D" w:rsidR="003B1786" w:rsidRPr="000C6DA0" w:rsidRDefault="00D1078F" w:rsidP="000C6DA0">
            <w:pPr>
              <w:rPr>
                <w:sz w:val="20"/>
                <w:szCs w:val="20"/>
              </w:rPr>
            </w:pPr>
            <w:r w:rsidRPr="000C6DA0">
              <w:rPr>
                <w:sz w:val="20"/>
                <w:szCs w:val="20"/>
              </w:rPr>
              <w:lastRenderedPageBreak/>
              <w:t>212</w:t>
            </w:r>
          </w:p>
        </w:tc>
        <w:tc>
          <w:tcPr>
            <w:tcW w:w="814" w:type="dxa"/>
            <w:shd w:val="clear" w:color="auto" w:fill="auto"/>
          </w:tcPr>
          <w:p w14:paraId="55C91444"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87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5"/>
              <w:gridCol w:w="699"/>
              <w:gridCol w:w="446"/>
              <w:gridCol w:w="362"/>
              <w:gridCol w:w="376"/>
              <w:gridCol w:w="348"/>
              <w:gridCol w:w="334"/>
              <w:gridCol w:w="362"/>
              <w:gridCol w:w="1023"/>
            </w:tblGrid>
            <w:tr w:rsidR="003B1786" w:rsidRPr="00E11A48" w14:paraId="707B328B" w14:textId="77777777" w:rsidTr="00BF5386">
              <w:tc>
                <w:tcPr>
                  <w:tcW w:w="240" w:type="dxa"/>
                  <w:tcBorders>
                    <w:top w:val="single" w:sz="4" w:space="0" w:color="auto"/>
                    <w:left w:val="single" w:sz="4" w:space="0" w:color="auto"/>
                    <w:bottom w:val="single" w:sz="4" w:space="0" w:color="auto"/>
                    <w:right w:val="single" w:sz="4" w:space="0" w:color="auto"/>
                  </w:tcBorders>
                </w:tcPr>
                <w:p w14:paraId="1E1B6B04" w14:textId="77777777" w:rsidR="003B1786" w:rsidRPr="00E11A48" w:rsidRDefault="003B1786" w:rsidP="003B1786">
                  <w:pPr>
                    <w:rPr>
                      <w:spacing w:val="-20"/>
                      <w:sz w:val="12"/>
                      <w:szCs w:val="12"/>
                    </w:rPr>
                  </w:pPr>
                  <w:r w:rsidRPr="00E11A48">
                    <w:rPr>
                      <w:spacing w:val="-20"/>
                      <w:sz w:val="12"/>
                      <w:szCs w:val="12"/>
                      <w:lang w:val="en-US"/>
                    </w:rPr>
                    <w:t>87.</w:t>
                  </w:r>
                </w:p>
              </w:tc>
              <w:tc>
                <w:tcPr>
                  <w:tcW w:w="635" w:type="dxa"/>
                  <w:tcBorders>
                    <w:top w:val="single" w:sz="4" w:space="0" w:color="auto"/>
                    <w:left w:val="single" w:sz="4" w:space="0" w:color="auto"/>
                    <w:bottom w:val="single" w:sz="4" w:space="0" w:color="auto"/>
                    <w:right w:val="single" w:sz="4" w:space="0" w:color="auto"/>
                  </w:tcBorders>
                </w:tcPr>
                <w:p w14:paraId="1CE54B07" w14:textId="77777777" w:rsidR="003B1786" w:rsidRPr="00E11A48" w:rsidRDefault="003B1786" w:rsidP="003B1786">
                  <w:pPr>
                    <w:spacing w:line="274" w:lineRule="exact"/>
                    <w:rPr>
                      <w:spacing w:val="-20"/>
                      <w:sz w:val="12"/>
                      <w:szCs w:val="12"/>
                    </w:rPr>
                  </w:pPr>
                  <w:r w:rsidRPr="00E11A48">
                    <w:rPr>
                      <w:spacing w:val="-20"/>
                      <w:sz w:val="12"/>
                      <w:szCs w:val="12"/>
                    </w:rPr>
                    <w:t>ацетамиприд</w:t>
                  </w:r>
                </w:p>
                <w:p w14:paraId="237C0577" w14:textId="77777777" w:rsidR="003B1786" w:rsidRPr="00E11A48" w:rsidRDefault="003B1786" w:rsidP="003B1786">
                  <w:pPr>
                    <w:spacing w:line="274" w:lineRule="exact"/>
                    <w:rPr>
                      <w:spacing w:val="-20"/>
                      <w:sz w:val="12"/>
                      <w:szCs w:val="12"/>
                    </w:rPr>
                  </w:pPr>
                </w:p>
                <w:p w14:paraId="67EA695D" w14:textId="77777777" w:rsidR="003B1786" w:rsidRPr="00E11A48" w:rsidRDefault="003B1786" w:rsidP="003B1786">
                  <w:pPr>
                    <w:spacing w:line="274" w:lineRule="exact"/>
                    <w:rPr>
                      <w:spacing w:val="-20"/>
                      <w:sz w:val="12"/>
                      <w:szCs w:val="12"/>
                    </w:rPr>
                  </w:pPr>
                  <w:r w:rsidRPr="00E11A48">
                    <w:rPr>
                      <w:spacing w:val="-20"/>
                      <w:sz w:val="12"/>
                      <w:szCs w:val="12"/>
                    </w:rPr>
                    <w:t>(Е)-</w:t>
                  </w:r>
                  <w:r w:rsidRPr="00E11A48">
                    <w:rPr>
                      <w:spacing w:val="-20"/>
                      <w:sz w:val="12"/>
                      <w:szCs w:val="12"/>
                      <w:lang w:val="en-US"/>
                    </w:rPr>
                    <w:t>N</w:t>
                  </w:r>
                  <w:r w:rsidRPr="00E11A48">
                    <w:rPr>
                      <w:spacing w:val="-20"/>
                      <w:sz w:val="12"/>
                      <w:szCs w:val="12"/>
                      <w:vertAlign w:val="superscript"/>
                    </w:rPr>
                    <w:t>1</w:t>
                  </w:r>
                  <w:r w:rsidRPr="00E11A48">
                    <w:rPr>
                      <w:spacing w:val="-20"/>
                      <w:sz w:val="12"/>
                      <w:szCs w:val="12"/>
                    </w:rPr>
                    <w:t>-[(6-хлор-3-пиридил)метил]-</w:t>
                  </w:r>
                  <w:r w:rsidRPr="00E11A48">
                    <w:rPr>
                      <w:spacing w:val="-20"/>
                      <w:sz w:val="12"/>
                      <w:szCs w:val="12"/>
                      <w:lang w:val="en-US"/>
                    </w:rPr>
                    <w:t>N</w:t>
                  </w:r>
                  <w:r w:rsidRPr="00E11A48">
                    <w:rPr>
                      <w:spacing w:val="-20"/>
                      <w:sz w:val="12"/>
                      <w:szCs w:val="12"/>
                      <w:vertAlign w:val="superscript"/>
                    </w:rPr>
                    <w:t>2</w:t>
                  </w:r>
                  <w:r w:rsidRPr="00E11A48">
                    <w:rPr>
                      <w:spacing w:val="-20"/>
                      <w:sz w:val="12"/>
                      <w:szCs w:val="12"/>
                    </w:rPr>
                    <w:t>-циано-</w:t>
                  </w:r>
                  <w:r w:rsidRPr="00E11A48">
                    <w:rPr>
                      <w:spacing w:val="-20"/>
                      <w:sz w:val="12"/>
                      <w:szCs w:val="12"/>
                      <w:lang w:val="en-US"/>
                    </w:rPr>
                    <w:t>N</w:t>
                  </w:r>
                  <w:r w:rsidRPr="00E11A48">
                    <w:rPr>
                      <w:spacing w:val="-20"/>
                      <w:sz w:val="12"/>
                      <w:szCs w:val="12"/>
                      <w:vertAlign w:val="superscript"/>
                    </w:rPr>
                    <w:t>1</w:t>
                  </w:r>
                  <w:r w:rsidRPr="00E11A48">
                    <w:rPr>
                      <w:spacing w:val="-20"/>
                      <w:sz w:val="12"/>
                      <w:szCs w:val="12"/>
                    </w:rPr>
                    <w:t>-метилацетамидин</w:t>
                  </w:r>
                </w:p>
              </w:tc>
              <w:tc>
                <w:tcPr>
                  <w:tcW w:w="405" w:type="dxa"/>
                  <w:tcBorders>
                    <w:top w:val="single" w:sz="4" w:space="0" w:color="auto"/>
                    <w:left w:val="single" w:sz="4" w:space="0" w:color="auto"/>
                    <w:bottom w:val="single" w:sz="4" w:space="0" w:color="auto"/>
                    <w:right w:val="single" w:sz="4" w:space="0" w:color="auto"/>
                  </w:tcBorders>
                </w:tcPr>
                <w:p w14:paraId="26D90B66" w14:textId="77777777" w:rsidR="003B1786" w:rsidRPr="00E11A48" w:rsidRDefault="003B1786" w:rsidP="003B1786">
                  <w:pPr>
                    <w:jc w:val="center"/>
                    <w:rPr>
                      <w:spacing w:val="-20"/>
                      <w:sz w:val="12"/>
                      <w:szCs w:val="12"/>
                    </w:rPr>
                  </w:pPr>
                  <w:r w:rsidRPr="00E11A48">
                    <w:rPr>
                      <w:bCs/>
                      <w:sz w:val="12"/>
                      <w:szCs w:val="12"/>
                    </w:rPr>
                    <w:t>135410-20-7</w:t>
                  </w:r>
                </w:p>
              </w:tc>
              <w:tc>
                <w:tcPr>
                  <w:tcW w:w="329" w:type="dxa"/>
                  <w:tcBorders>
                    <w:top w:val="single" w:sz="4" w:space="0" w:color="auto"/>
                    <w:left w:val="single" w:sz="4" w:space="0" w:color="auto"/>
                    <w:bottom w:val="single" w:sz="4" w:space="0" w:color="auto"/>
                    <w:right w:val="single" w:sz="4" w:space="0" w:color="auto"/>
                  </w:tcBorders>
                </w:tcPr>
                <w:p w14:paraId="6F971022" w14:textId="77777777" w:rsidR="003B1786" w:rsidRPr="00E11A48" w:rsidRDefault="003B1786" w:rsidP="003B1786">
                  <w:pPr>
                    <w:jc w:val="center"/>
                    <w:rPr>
                      <w:spacing w:val="-20"/>
                      <w:sz w:val="12"/>
                      <w:szCs w:val="12"/>
                    </w:rPr>
                  </w:pPr>
                  <w:r w:rsidRPr="00E11A48">
                    <w:rPr>
                      <w:spacing w:val="-20"/>
                      <w:sz w:val="12"/>
                      <w:szCs w:val="12"/>
                    </w:rPr>
                    <w:t>0,07/</w:t>
                  </w:r>
                </w:p>
                <w:p w14:paraId="1152DE84" w14:textId="77777777" w:rsidR="003B1786" w:rsidRPr="00E11A48" w:rsidRDefault="003B1786" w:rsidP="003B1786">
                  <w:pPr>
                    <w:jc w:val="center"/>
                    <w:rPr>
                      <w:spacing w:val="-20"/>
                      <w:sz w:val="12"/>
                      <w:szCs w:val="12"/>
                    </w:rPr>
                  </w:pPr>
                </w:p>
              </w:tc>
              <w:tc>
                <w:tcPr>
                  <w:tcW w:w="341" w:type="dxa"/>
                  <w:tcBorders>
                    <w:top w:val="single" w:sz="4" w:space="0" w:color="auto"/>
                    <w:left w:val="single" w:sz="4" w:space="0" w:color="auto"/>
                    <w:bottom w:val="single" w:sz="4" w:space="0" w:color="auto"/>
                    <w:right w:val="single" w:sz="4" w:space="0" w:color="auto"/>
                  </w:tcBorders>
                </w:tcPr>
                <w:p w14:paraId="332F32AA" w14:textId="77777777" w:rsidR="003B1786" w:rsidRPr="00E11A48" w:rsidRDefault="003B1786" w:rsidP="003B1786">
                  <w:pPr>
                    <w:jc w:val="center"/>
                    <w:rPr>
                      <w:spacing w:val="-20"/>
                      <w:sz w:val="12"/>
                      <w:szCs w:val="12"/>
                    </w:rPr>
                  </w:pPr>
                  <w:r w:rsidRPr="00E11A48">
                    <w:rPr>
                      <w:spacing w:val="-20"/>
                      <w:sz w:val="12"/>
                      <w:szCs w:val="12"/>
                    </w:rPr>
                    <w:t>/0,6</w:t>
                  </w:r>
                </w:p>
                <w:p w14:paraId="34B76CE4"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7BD92517" w14:textId="77777777" w:rsidR="003B1786" w:rsidRPr="00E11A48" w:rsidRDefault="003B1786" w:rsidP="003B1786">
                  <w:pPr>
                    <w:jc w:val="center"/>
                    <w:rPr>
                      <w:spacing w:val="-20"/>
                      <w:sz w:val="12"/>
                      <w:szCs w:val="12"/>
                    </w:rPr>
                  </w:pPr>
                  <w:r w:rsidRPr="00E11A48">
                    <w:rPr>
                      <w:spacing w:val="-20"/>
                      <w:sz w:val="12"/>
                      <w:szCs w:val="12"/>
                    </w:rPr>
                    <w:t>0,02/ (общ.)</w:t>
                  </w:r>
                </w:p>
                <w:p w14:paraId="5470E162" w14:textId="77777777" w:rsidR="003B1786" w:rsidRPr="00E11A48" w:rsidRDefault="003B1786" w:rsidP="003B1786">
                  <w:pPr>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09835A86" w14:textId="77777777" w:rsidR="003B1786" w:rsidRPr="00E11A48" w:rsidRDefault="003B1786" w:rsidP="003B1786">
                  <w:pPr>
                    <w:jc w:val="center"/>
                    <w:rPr>
                      <w:spacing w:val="-20"/>
                      <w:sz w:val="12"/>
                      <w:szCs w:val="12"/>
                    </w:rPr>
                  </w:pPr>
                  <w:r w:rsidRPr="00E11A48">
                    <w:rPr>
                      <w:spacing w:val="-20"/>
                      <w:sz w:val="12"/>
                      <w:szCs w:val="12"/>
                    </w:rPr>
                    <w:t xml:space="preserve">0,2/ </w:t>
                  </w:r>
                </w:p>
                <w:p w14:paraId="0F348C11" w14:textId="77777777" w:rsidR="003B1786" w:rsidRPr="00E11A48" w:rsidRDefault="003B1786" w:rsidP="003B1786">
                  <w:pPr>
                    <w:jc w:val="center"/>
                    <w:rPr>
                      <w:spacing w:val="-20"/>
                      <w:sz w:val="12"/>
                      <w:szCs w:val="12"/>
                    </w:rPr>
                  </w:pPr>
                  <w:r w:rsidRPr="00E11A48">
                    <w:rPr>
                      <w:spacing w:val="-20"/>
                      <w:sz w:val="12"/>
                      <w:szCs w:val="12"/>
                    </w:rPr>
                    <w:t>(а)</w:t>
                  </w:r>
                </w:p>
              </w:tc>
              <w:tc>
                <w:tcPr>
                  <w:tcW w:w="329" w:type="dxa"/>
                  <w:tcBorders>
                    <w:top w:val="single" w:sz="4" w:space="0" w:color="auto"/>
                    <w:left w:val="single" w:sz="4" w:space="0" w:color="auto"/>
                    <w:bottom w:val="single" w:sz="4" w:space="0" w:color="auto"/>
                    <w:right w:val="single" w:sz="4" w:space="0" w:color="auto"/>
                  </w:tcBorders>
                </w:tcPr>
                <w:p w14:paraId="6DEE234B" w14:textId="77777777" w:rsidR="003B1786" w:rsidRPr="00E11A48" w:rsidRDefault="003B1786" w:rsidP="003B1786">
                  <w:pPr>
                    <w:jc w:val="center"/>
                    <w:rPr>
                      <w:spacing w:val="-20"/>
                      <w:sz w:val="12"/>
                      <w:szCs w:val="12"/>
                    </w:rPr>
                  </w:pPr>
                  <w:r w:rsidRPr="00E11A48">
                    <w:rPr>
                      <w:spacing w:val="-20"/>
                      <w:sz w:val="12"/>
                      <w:szCs w:val="12"/>
                    </w:rPr>
                    <w:t>/0,004</w:t>
                  </w:r>
                </w:p>
                <w:p w14:paraId="63CCDA26" w14:textId="77777777" w:rsidR="003B1786" w:rsidRPr="00E11A48" w:rsidRDefault="003B1786" w:rsidP="003B1786">
                  <w:pPr>
                    <w:jc w:val="cente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44D9BED8" w14:textId="77777777" w:rsidR="003B1786" w:rsidRPr="00E11A48" w:rsidRDefault="003B1786" w:rsidP="003B1786">
                  <w:pPr>
                    <w:rPr>
                      <w:spacing w:val="-20"/>
                      <w:sz w:val="12"/>
                      <w:szCs w:val="12"/>
                    </w:rPr>
                  </w:pPr>
                  <w:r w:rsidRPr="00E11A48">
                    <w:rPr>
                      <w:spacing w:val="-20"/>
                      <w:sz w:val="12"/>
                      <w:szCs w:val="12"/>
                    </w:rPr>
                    <w:t>зерно хлебных злаков, картофель – 0,5; рапс (зерно, масло) – 0,1; огурцы, томаты – 0,3; плодовые семечковые – 0,8; сахарная свекла – 0,1; виноград – 0,5**; капуста кочанная – 0,7; горох – 0,3; капуста кочанная – 0,7; лук (репка) – 0,03; морковь – 0,04; кукуруза (зерно, масло), соя (бобы, масло) – 0,03</w:t>
                  </w:r>
                </w:p>
              </w:tc>
            </w:tr>
          </w:tbl>
          <w:p w14:paraId="414EE2AD"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
              <w:gridCol w:w="695"/>
              <w:gridCol w:w="443"/>
              <w:gridCol w:w="360"/>
              <w:gridCol w:w="373"/>
              <w:gridCol w:w="346"/>
              <w:gridCol w:w="331"/>
              <w:gridCol w:w="360"/>
              <w:gridCol w:w="1014"/>
            </w:tblGrid>
            <w:tr w:rsidR="003B1786" w:rsidRPr="00E11A48" w14:paraId="762F746E" w14:textId="77777777" w:rsidTr="00BF5386">
              <w:tc>
                <w:tcPr>
                  <w:tcW w:w="264" w:type="dxa"/>
                  <w:tcBorders>
                    <w:top w:val="single" w:sz="4" w:space="0" w:color="auto"/>
                    <w:left w:val="single" w:sz="4" w:space="0" w:color="auto"/>
                    <w:bottom w:val="single" w:sz="4" w:space="0" w:color="auto"/>
                    <w:right w:val="single" w:sz="4" w:space="0" w:color="auto"/>
                  </w:tcBorders>
                </w:tcPr>
                <w:p w14:paraId="0A5ADB25" w14:textId="77777777" w:rsidR="003B1786" w:rsidRPr="00E11A48" w:rsidRDefault="003B1786" w:rsidP="003B1786">
                  <w:pPr>
                    <w:rPr>
                      <w:spacing w:val="-20"/>
                      <w:sz w:val="14"/>
                      <w:szCs w:val="22"/>
                    </w:rPr>
                  </w:pPr>
                  <w:r w:rsidRPr="00E11A48">
                    <w:rPr>
                      <w:spacing w:val="-20"/>
                      <w:sz w:val="14"/>
                      <w:szCs w:val="22"/>
                    </w:rPr>
                    <w:t>87.</w:t>
                  </w:r>
                </w:p>
              </w:tc>
              <w:tc>
                <w:tcPr>
                  <w:tcW w:w="699" w:type="dxa"/>
                  <w:tcBorders>
                    <w:top w:val="single" w:sz="4" w:space="0" w:color="auto"/>
                    <w:left w:val="single" w:sz="4" w:space="0" w:color="auto"/>
                    <w:bottom w:val="single" w:sz="4" w:space="0" w:color="auto"/>
                    <w:right w:val="single" w:sz="4" w:space="0" w:color="auto"/>
                  </w:tcBorders>
                </w:tcPr>
                <w:p w14:paraId="5A95DB2E" w14:textId="77777777" w:rsidR="003B1786" w:rsidRPr="00E11A48" w:rsidRDefault="003B1786" w:rsidP="003B1786">
                  <w:pPr>
                    <w:spacing w:line="274" w:lineRule="exact"/>
                    <w:rPr>
                      <w:spacing w:val="-20"/>
                      <w:sz w:val="12"/>
                      <w:szCs w:val="12"/>
                    </w:rPr>
                  </w:pPr>
                  <w:r w:rsidRPr="00E11A48">
                    <w:rPr>
                      <w:spacing w:val="-20"/>
                      <w:sz w:val="12"/>
                      <w:szCs w:val="12"/>
                    </w:rPr>
                    <w:t>ацетамиприд</w:t>
                  </w:r>
                </w:p>
                <w:p w14:paraId="42064B27" w14:textId="77777777" w:rsidR="003B1786" w:rsidRPr="00E11A48" w:rsidRDefault="003B1786" w:rsidP="003B1786">
                  <w:pPr>
                    <w:spacing w:line="274" w:lineRule="exact"/>
                    <w:rPr>
                      <w:spacing w:val="-20"/>
                      <w:sz w:val="12"/>
                      <w:szCs w:val="12"/>
                    </w:rPr>
                  </w:pPr>
                </w:p>
                <w:p w14:paraId="067DF009" w14:textId="77777777" w:rsidR="003B1786" w:rsidRPr="00E11A48" w:rsidRDefault="003B1786" w:rsidP="003B1786">
                  <w:pPr>
                    <w:spacing w:line="274" w:lineRule="exact"/>
                    <w:rPr>
                      <w:spacing w:val="-20"/>
                      <w:sz w:val="12"/>
                      <w:szCs w:val="12"/>
                    </w:rPr>
                  </w:pPr>
                  <w:r w:rsidRPr="00E11A48">
                    <w:rPr>
                      <w:spacing w:val="-20"/>
                      <w:sz w:val="12"/>
                      <w:szCs w:val="12"/>
                    </w:rPr>
                    <w:t>(Е)-</w:t>
                  </w:r>
                  <w:r w:rsidRPr="00E11A48">
                    <w:rPr>
                      <w:spacing w:val="-20"/>
                      <w:sz w:val="12"/>
                      <w:szCs w:val="12"/>
                      <w:lang w:val="en-US"/>
                    </w:rPr>
                    <w:t>N</w:t>
                  </w:r>
                  <w:r w:rsidRPr="00E11A48">
                    <w:rPr>
                      <w:spacing w:val="-20"/>
                      <w:sz w:val="12"/>
                      <w:szCs w:val="12"/>
                      <w:vertAlign w:val="superscript"/>
                    </w:rPr>
                    <w:t>1</w:t>
                  </w:r>
                  <w:r w:rsidRPr="00E11A48">
                    <w:rPr>
                      <w:spacing w:val="-20"/>
                      <w:sz w:val="12"/>
                      <w:szCs w:val="12"/>
                    </w:rPr>
                    <w:t>-[(6-хлор-3-пиридил)метил]-</w:t>
                  </w:r>
                  <w:r w:rsidRPr="00E11A48">
                    <w:rPr>
                      <w:spacing w:val="-20"/>
                      <w:sz w:val="12"/>
                      <w:szCs w:val="12"/>
                      <w:lang w:val="en-US"/>
                    </w:rPr>
                    <w:t>N</w:t>
                  </w:r>
                  <w:r w:rsidRPr="00E11A48">
                    <w:rPr>
                      <w:spacing w:val="-20"/>
                      <w:sz w:val="12"/>
                      <w:szCs w:val="12"/>
                      <w:vertAlign w:val="superscript"/>
                    </w:rPr>
                    <w:t>2</w:t>
                  </w:r>
                  <w:r w:rsidRPr="00E11A48">
                    <w:rPr>
                      <w:spacing w:val="-20"/>
                      <w:sz w:val="12"/>
                      <w:szCs w:val="12"/>
                    </w:rPr>
                    <w:t>-циано-</w:t>
                  </w:r>
                  <w:r w:rsidRPr="00E11A48">
                    <w:rPr>
                      <w:spacing w:val="-20"/>
                      <w:sz w:val="12"/>
                      <w:szCs w:val="12"/>
                      <w:lang w:val="en-US"/>
                    </w:rPr>
                    <w:t>N</w:t>
                  </w:r>
                  <w:r w:rsidRPr="00E11A48">
                    <w:rPr>
                      <w:spacing w:val="-20"/>
                      <w:sz w:val="12"/>
                      <w:szCs w:val="12"/>
                      <w:vertAlign w:val="superscript"/>
                    </w:rPr>
                    <w:t>1</w:t>
                  </w:r>
                  <w:r w:rsidRPr="00E11A48">
                    <w:rPr>
                      <w:spacing w:val="-20"/>
                      <w:sz w:val="12"/>
                      <w:szCs w:val="12"/>
                    </w:rPr>
                    <w:t>-метилацетамидин</w:t>
                  </w:r>
                </w:p>
              </w:tc>
              <w:tc>
                <w:tcPr>
                  <w:tcW w:w="446" w:type="dxa"/>
                  <w:tcBorders>
                    <w:top w:val="single" w:sz="4" w:space="0" w:color="auto"/>
                    <w:left w:val="single" w:sz="4" w:space="0" w:color="auto"/>
                    <w:bottom w:val="single" w:sz="4" w:space="0" w:color="auto"/>
                    <w:right w:val="single" w:sz="4" w:space="0" w:color="auto"/>
                  </w:tcBorders>
                </w:tcPr>
                <w:p w14:paraId="286E4D15" w14:textId="77777777" w:rsidR="003B1786" w:rsidRPr="00E11A48" w:rsidRDefault="003B1786" w:rsidP="003B1786">
                  <w:pPr>
                    <w:jc w:val="center"/>
                    <w:rPr>
                      <w:spacing w:val="-20"/>
                      <w:sz w:val="12"/>
                      <w:szCs w:val="12"/>
                    </w:rPr>
                  </w:pPr>
                  <w:r w:rsidRPr="00E11A48">
                    <w:rPr>
                      <w:bCs/>
                      <w:sz w:val="12"/>
                      <w:szCs w:val="12"/>
                    </w:rPr>
                    <w:t>135410-20-7</w:t>
                  </w:r>
                </w:p>
              </w:tc>
              <w:tc>
                <w:tcPr>
                  <w:tcW w:w="362" w:type="dxa"/>
                  <w:tcBorders>
                    <w:top w:val="single" w:sz="4" w:space="0" w:color="auto"/>
                    <w:left w:val="single" w:sz="4" w:space="0" w:color="auto"/>
                    <w:bottom w:val="single" w:sz="4" w:space="0" w:color="auto"/>
                    <w:right w:val="single" w:sz="4" w:space="0" w:color="auto"/>
                  </w:tcBorders>
                </w:tcPr>
                <w:p w14:paraId="2A8FE0DE" w14:textId="77777777" w:rsidR="003B1786" w:rsidRPr="00E11A48" w:rsidRDefault="003B1786" w:rsidP="003B1786">
                  <w:pPr>
                    <w:jc w:val="center"/>
                    <w:rPr>
                      <w:spacing w:val="-20"/>
                      <w:sz w:val="12"/>
                      <w:szCs w:val="12"/>
                    </w:rPr>
                  </w:pPr>
                  <w:r w:rsidRPr="00E11A48">
                    <w:rPr>
                      <w:spacing w:val="-20"/>
                      <w:sz w:val="12"/>
                      <w:szCs w:val="12"/>
                    </w:rPr>
                    <w:t>0,07/</w:t>
                  </w:r>
                </w:p>
                <w:p w14:paraId="6CB26E00"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1432EF89" w14:textId="77777777" w:rsidR="003B1786" w:rsidRPr="00E11A48" w:rsidRDefault="003B1786" w:rsidP="003B1786">
                  <w:pPr>
                    <w:jc w:val="center"/>
                    <w:rPr>
                      <w:spacing w:val="-20"/>
                      <w:sz w:val="12"/>
                      <w:szCs w:val="12"/>
                    </w:rPr>
                  </w:pPr>
                  <w:r w:rsidRPr="00E11A48">
                    <w:rPr>
                      <w:spacing w:val="-20"/>
                      <w:sz w:val="12"/>
                      <w:szCs w:val="12"/>
                    </w:rPr>
                    <w:t>/0,6</w:t>
                  </w:r>
                </w:p>
                <w:p w14:paraId="011C263A"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2FF32F2D" w14:textId="77777777" w:rsidR="003B1786" w:rsidRPr="00E11A48" w:rsidRDefault="003B1786" w:rsidP="003B1786">
                  <w:pPr>
                    <w:jc w:val="center"/>
                    <w:rPr>
                      <w:spacing w:val="-20"/>
                      <w:sz w:val="12"/>
                      <w:szCs w:val="12"/>
                    </w:rPr>
                  </w:pPr>
                  <w:r w:rsidRPr="00E11A48">
                    <w:rPr>
                      <w:spacing w:val="-20"/>
                      <w:sz w:val="12"/>
                      <w:szCs w:val="12"/>
                    </w:rPr>
                    <w:t>0,02/ (общ.)</w:t>
                  </w:r>
                </w:p>
                <w:p w14:paraId="1F659C5B" w14:textId="77777777" w:rsidR="003B1786" w:rsidRPr="00E11A48"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182C0738" w14:textId="77777777" w:rsidR="003B1786" w:rsidRPr="00E11A48" w:rsidRDefault="003B1786" w:rsidP="003B1786">
                  <w:pPr>
                    <w:jc w:val="center"/>
                    <w:rPr>
                      <w:spacing w:val="-20"/>
                      <w:sz w:val="12"/>
                      <w:szCs w:val="12"/>
                    </w:rPr>
                  </w:pPr>
                  <w:r w:rsidRPr="00E11A48">
                    <w:rPr>
                      <w:spacing w:val="-20"/>
                      <w:sz w:val="12"/>
                      <w:szCs w:val="12"/>
                    </w:rPr>
                    <w:t xml:space="preserve">0,2/ </w:t>
                  </w:r>
                </w:p>
                <w:p w14:paraId="6C1DBB5B" w14:textId="77777777" w:rsidR="003B1786" w:rsidRPr="00E11A48" w:rsidRDefault="003B1786" w:rsidP="003B1786">
                  <w:pPr>
                    <w:jc w:val="center"/>
                    <w:rPr>
                      <w:spacing w:val="-20"/>
                      <w:sz w:val="12"/>
                      <w:szCs w:val="12"/>
                    </w:rPr>
                  </w:pPr>
                  <w:r w:rsidRPr="00E11A48">
                    <w:rPr>
                      <w:spacing w:val="-20"/>
                      <w:sz w:val="12"/>
                      <w:szCs w:val="12"/>
                    </w:rPr>
                    <w:t>(а)</w:t>
                  </w:r>
                </w:p>
              </w:tc>
              <w:tc>
                <w:tcPr>
                  <w:tcW w:w="362" w:type="dxa"/>
                  <w:tcBorders>
                    <w:top w:val="single" w:sz="4" w:space="0" w:color="auto"/>
                    <w:left w:val="single" w:sz="4" w:space="0" w:color="auto"/>
                    <w:bottom w:val="single" w:sz="4" w:space="0" w:color="auto"/>
                    <w:right w:val="single" w:sz="4" w:space="0" w:color="auto"/>
                  </w:tcBorders>
                </w:tcPr>
                <w:p w14:paraId="4BA9899B" w14:textId="77777777" w:rsidR="003B1786" w:rsidRPr="00E11A48" w:rsidRDefault="003B1786" w:rsidP="003B1786">
                  <w:pPr>
                    <w:jc w:val="center"/>
                    <w:rPr>
                      <w:spacing w:val="-20"/>
                      <w:sz w:val="12"/>
                      <w:szCs w:val="12"/>
                    </w:rPr>
                  </w:pPr>
                  <w:r w:rsidRPr="00E11A48">
                    <w:rPr>
                      <w:spacing w:val="-20"/>
                      <w:sz w:val="12"/>
                      <w:szCs w:val="12"/>
                    </w:rPr>
                    <w:t>/0,004</w:t>
                  </w:r>
                </w:p>
                <w:p w14:paraId="4210E4FD"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1D2D840C" w14:textId="77777777" w:rsidR="003B1786" w:rsidRPr="00E11A48" w:rsidRDefault="003B1786" w:rsidP="003B1786">
                  <w:pPr>
                    <w:rPr>
                      <w:spacing w:val="-20"/>
                      <w:sz w:val="12"/>
                      <w:szCs w:val="12"/>
                    </w:rPr>
                  </w:pPr>
                  <w:r w:rsidRPr="00E11A48">
                    <w:rPr>
                      <w:spacing w:val="-20"/>
                      <w:sz w:val="12"/>
                      <w:szCs w:val="12"/>
                    </w:rPr>
                    <w:t xml:space="preserve">зерно хлебных злаков, картофель – 0,5; рапс (зерно, масло) – 0,1; огурцы, томаты – 0,3; плодовые семечковые – 0,8; сахарная свекла – 0,1; виноград – 0,5**; капуста кочанная – 0,7; горох – 0,3; капуста кочанная – 0,7; лук (репка) – 0,03; морковь – 0,04; кукуруза (зерно, масло), соя (бобы, масло) – 0,03; ; </w:t>
                  </w:r>
                  <w:r w:rsidRPr="00E11A48">
                    <w:rPr>
                      <w:b/>
                      <w:spacing w:val="-20"/>
                      <w:sz w:val="12"/>
                      <w:szCs w:val="12"/>
                    </w:rPr>
                    <w:t>лен масличный (семена, масло) – 0,05; перец – 0,3**; вишня (</w:t>
                  </w:r>
                  <w:r>
                    <w:rPr>
                      <w:b/>
                      <w:spacing w:val="-20"/>
                      <w:sz w:val="12"/>
                      <w:szCs w:val="12"/>
                    </w:rPr>
                    <w:t xml:space="preserve">плодовые </w:t>
                  </w:r>
                  <w:r w:rsidRPr="00E11A48">
                    <w:rPr>
                      <w:b/>
                      <w:spacing w:val="-20"/>
                      <w:sz w:val="12"/>
                      <w:szCs w:val="12"/>
                    </w:rPr>
                    <w:t>косточковые) –2,0**; мандарины – 1,0**</w:t>
                  </w:r>
                </w:p>
              </w:tc>
            </w:tr>
          </w:tbl>
          <w:p w14:paraId="1592A962"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
              <w:gridCol w:w="618"/>
              <w:gridCol w:w="402"/>
              <w:gridCol w:w="330"/>
              <w:gridCol w:w="341"/>
              <w:gridCol w:w="318"/>
              <w:gridCol w:w="305"/>
              <w:gridCol w:w="330"/>
              <w:gridCol w:w="894"/>
            </w:tblGrid>
            <w:tr w:rsidR="003B1786" w:rsidRPr="00E11A48" w14:paraId="3FC31472" w14:textId="77777777" w:rsidTr="00BF5386">
              <w:tc>
                <w:tcPr>
                  <w:tcW w:w="264" w:type="dxa"/>
                  <w:tcBorders>
                    <w:top w:val="single" w:sz="4" w:space="0" w:color="auto"/>
                    <w:left w:val="single" w:sz="4" w:space="0" w:color="auto"/>
                    <w:bottom w:val="single" w:sz="4" w:space="0" w:color="auto"/>
                    <w:right w:val="single" w:sz="4" w:space="0" w:color="auto"/>
                  </w:tcBorders>
                </w:tcPr>
                <w:p w14:paraId="3678CD2C" w14:textId="77777777" w:rsidR="003B1786" w:rsidRPr="00E11A48" w:rsidRDefault="003B1786" w:rsidP="003B1786">
                  <w:pPr>
                    <w:rPr>
                      <w:spacing w:val="-20"/>
                      <w:sz w:val="14"/>
                      <w:szCs w:val="22"/>
                    </w:rPr>
                  </w:pPr>
                  <w:r w:rsidRPr="00E11A48">
                    <w:rPr>
                      <w:spacing w:val="-20"/>
                      <w:sz w:val="14"/>
                      <w:szCs w:val="22"/>
                    </w:rPr>
                    <w:t>87.</w:t>
                  </w:r>
                </w:p>
              </w:tc>
              <w:tc>
                <w:tcPr>
                  <w:tcW w:w="699" w:type="dxa"/>
                  <w:tcBorders>
                    <w:top w:val="single" w:sz="4" w:space="0" w:color="auto"/>
                    <w:left w:val="single" w:sz="4" w:space="0" w:color="auto"/>
                    <w:bottom w:val="single" w:sz="4" w:space="0" w:color="auto"/>
                    <w:right w:val="single" w:sz="4" w:space="0" w:color="auto"/>
                  </w:tcBorders>
                </w:tcPr>
                <w:p w14:paraId="5363F024" w14:textId="77777777" w:rsidR="003B1786" w:rsidRPr="00E11A48" w:rsidRDefault="003B1786" w:rsidP="003B1786">
                  <w:pPr>
                    <w:spacing w:line="274" w:lineRule="exact"/>
                    <w:rPr>
                      <w:spacing w:val="-20"/>
                      <w:sz w:val="12"/>
                      <w:szCs w:val="12"/>
                    </w:rPr>
                  </w:pPr>
                  <w:r w:rsidRPr="00E11A48">
                    <w:rPr>
                      <w:spacing w:val="-20"/>
                      <w:sz w:val="12"/>
                      <w:szCs w:val="12"/>
                    </w:rPr>
                    <w:t>ацетамиприд</w:t>
                  </w:r>
                </w:p>
                <w:p w14:paraId="3C008925" w14:textId="77777777" w:rsidR="003B1786" w:rsidRPr="00E11A48" w:rsidRDefault="003B1786" w:rsidP="003B1786">
                  <w:pPr>
                    <w:spacing w:line="274" w:lineRule="exact"/>
                    <w:rPr>
                      <w:spacing w:val="-20"/>
                      <w:sz w:val="12"/>
                      <w:szCs w:val="12"/>
                    </w:rPr>
                  </w:pPr>
                </w:p>
                <w:p w14:paraId="7B9A11C7" w14:textId="77777777" w:rsidR="003B1786" w:rsidRPr="00E11A48" w:rsidRDefault="003B1786" w:rsidP="003B1786">
                  <w:pPr>
                    <w:spacing w:line="274" w:lineRule="exact"/>
                    <w:rPr>
                      <w:spacing w:val="-20"/>
                      <w:sz w:val="12"/>
                      <w:szCs w:val="12"/>
                    </w:rPr>
                  </w:pPr>
                  <w:r w:rsidRPr="00E11A48">
                    <w:rPr>
                      <w:spacing w:val="-20"/>
                      <w:sz w:val="12"/>
                      <w:szCs w:val="12"/>
                    </w:rPr>
                    <w:t>(Е)-</w:t>
                  </w:r>
                  <w:r w:rsidRPr="00E11A48">
                    <w:rPr>
                      <w:spacing w:val="-20"/>
                      <w:sz w:val="12"/>
                      <w:szCs w:val="12"/>
                      <w:lang w:val="en-US"/>
                    </w:rPr>
                    <w:t>N</w:t>
                  </w:r>
                  <w:r w:rsidRPr="00E11A48">
                    <w:rPr>
                      <w:spacing w:val="-20"/>
                      <w:sz w:val="12"/>
                      <w:szCs w:val="12"/>
                      <w:vertAlign w:val="superscript"/>
                    </w:rPr>
                    <w:t>1</w:t>
                  </w:r>
                  <w:r w:rsidRPr="00E11A48">
                    <w:rPr>
                      <w:spacing w:val="-20"/>
                      <w:sz w:val="12"/>
                      <w:szCs w:val="12"/>
                    </w:rPr>
                    <w:t>-[(6-хлор-3-пиридил)метил]-</w:t>
                  </w:r>
                  <w:r w:rsidRPr="00E11A48">
                    <w:rPr>
                      <w:spacing w:val="-20"/>
                      <w:sz w:val="12"/>
                      <w:szCs w:val="12"/>
                      <w:lang w:val="en-US"/>
                    </w:rPr>
                    <w:t>N</w:t>
                  </w:r>
                  <w:r w:rsidRPr="00E11A48">
                    <w:rPr>
                      <w:spacing w:val="-20"/>
                      <w:sz w:val="12"/>
                      <w:szCs w:val="12"/>
                      <w:vertAlign w:val="superscript"/>
                    </w:rPr>
                    <w:t>2</w:t>
                  </w:r>
                  <w:r w:rsidRPr="00E11A48">
                    <w:rPr>
                      <w:spacing w:val="-20"/>
                      <w:sz w:val="12"/>
                      <w:szCs w:val="12"/>
                    </w:rPr>
                    <w:t>-циано-</w:t>
                  </w:r>
                  <w:r w:rsidRPr="00E11A48">
                    <w:rPr>
                      <w:spacing w:val="-20"/>
                      <w:sz w:val="12"/>
                      <w:szCs w:val="12"/>
                      <w:lang w:val="en-US"/>
                    </w:rPr>
                    <w:t>N</w:t>
                  </w:r>
                  <w:r w:rsidRPr="00E11A48">
                    <w:rPr>
                      <w:spacing w:val="-20"/>
                      <w:sz w:val="12"/>
                      <w:szCs w:val="12"/>
                      <w:vertAlign w:val="superscript"/>
                    </w:rPr>
                    <w:t>1</w:t>
                  </w:r>
                  <w:r w:rsidRPr="00E11A48">
                    <w:rPr>
                      <w:spacing w:val="-20"/>
                      <w:sz w:val="12"/>
                      <w:szCs w:val="12"/>
                    </w:rPr>
                    <w:t>-метилацетамидин</w:t>
                  </w:r>
                </w:p>
              </w:tc>
              <w:tc>
                <w:tcPr>
                  <w:tcW w:w="446" w:type="dxa"/>
                  <w:tcBorders>
                    <w:top w:val="single" w:sz="4" w:space="0" w:color="auto"/>
                    <w:left w:val="single" w:sz="4" w:space="0" w:color="auto"/>
                    <w:bottom w:val="single" w:sz="4" w:space="0" w:color="auto"/>
                    <w:right w:val="single" w:sz="4" w:space="0" w:color="auto"/>
                  </w:tcBorders>
                </w:tcPr>
                <w:p w14:paraId="60A8E81E" w14:textId="77777777" w:rsidR="003B1786" w:rsidRPr="00E11A48" w:rsidRDefault="003B1786" w:rsidP="003B1786">
                  <w:pPr>
                    <w:jc w:val="center"/>
                    <w:rPr>
                      <w:spacing w:val="-20"/>
                      <w:sz w:val="12"/>
                      <w:szCs w:val="12"/>
                    </w:rPr>
                  </w:pPr>
                  <w:r w:rsidRPr="00E11A48">
                    <w:rPr>
                      <w:bCs/>
                      <w:sz w:val="12"/>
                      <w:szCs w:val="12"/>
                    </w:rPr>
                    <w:t>135410-20-7</w:t>
                  </w:r>
                </w:p>
              </w:tc>
              <w:tc>
                <w:tcPr>
                  <w:tcW w:w="362" w:type="dxa"/>
                  <w:tcBorders>
                    <w:top w:val="single" w:sz="4" w:space="0" w:color="auto"/>
                    <w:left w:val="single" w:sz="4" w:space="0" w:color="auto"/>
                    <w:bottom w:val="single" w:sz="4" w:space="0" w:color="auto"/>
                    <w:right w:val="single" w:sz="4" w:space="0" w:color="auto"/>
                  </w:tcBorders>
                </w:tcPr>
                <w:p w14:paraId="4ADDA53C" w14:textId="77777777" w:rsidR="003B1786" w:rsidRPr="00E11A48" w:rsidRDefault="003B1786" w:rsidP="003B1786">
                  <w:pPr>
                    <w:jc w:val="center"/>
                    <w:rPr>
                      <w:spacing w:val="-20"/>
                      <w:sz w:val="12"/>
                      <w:szCs w:val="12"/>
                    </w:rPr>
                  </w:pPr>
                  <w:r w:rsidRPr="00E11A48">
                    <w:rPr>
                      <w:spacing w:val="-20"/>
                      <w:sz w:val="12"/>
                      <w:szCs w:val="12"/>
                    </w:rPr>
                    <w:t>0,07/</w:t>
                  </w:r>
                </w:p>
                <w:p w14:paraId="3418BC93"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34071BB6" w14:textId="77777777" w:rsidR="003B1786" w:rsidRPr="00E11A48" w:rsidRDefault="003B1786" w:rsidP="003B1786">
                  <w:pPr>
                    <w:jc w:val="center"/>
                    <w:rPr>
                      <w:spacing w:val="-20"/>
                      <w:sz w:val="12"/>
                      <w:szCs w:val="12"/>
                    </w:rPr>
                  </w:pPr>
                  <w:r w:rsidRPr="00E11A48">
                    <w:rPr>
                      <w:spacing w:val="-20"/>
                      <w:sz w:val="12"/>
                      <w:szCs w:val="12"/>
                    </w:rPr>
                    <w:t>/0,6</w:t>
                  </w:r>
                </w:p>
                <w:p w14:paraId="0FBED376"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26C30E24" w14:textId="77777777" w:rsidR="003B1786" w:rsidRPr="00E11A48" w:rsidRDefault="003B1786" w:rsidP="003B1786">
                  <w:pPr>
                    <w:jc w:val="center"/>
                    <w:rPr>
                      <w:spacing w:val="-20"/>
                      <w:sz w:val="12"/>
                      <w:szCs w:val="12"/>
                    </w:rPr>
                  </w:pPr>
                  <w:r w:rsidRPr="00E11A48">
                    <w:rPr>
                      <w:spacing w:val="-20"/>
                      <w:sz w:val="12"/>
                      <w:szCs w:val="12"/>
                    </w:rPr>
                    <w:t>0,02/ (общ.)</w:t>
                  </w:r>
                </w:p>
                <w:p w14:paraId="24023E5E" w14:textId="77777777" w:rsidR="003B1786" w:rsidRPr="00E11A48"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051F53F9" w14:textId="77777777" w:rsidR="003B1786" w:rsidRPr="00E11A48" w:rsidRDefault="003B1786" w:rsidP="003B1786">
                  <w:pPr>
                    <w:jc w:val="center"/>
                    <w:rPr>
                      <w:spacing w:val="-20"/>
                      <w:sz w:val="12"/>
                      <w:szCs w:val="12"/>
                    </w:rPr>
                  </w:pPr>
                  <w:r w:rsidRPr="00E11A48">
                    <w:rPr>
                      <w:spacing w:val="-20"/>
                      <w:sz w:val="12"/>
                      <w:szCs w:val="12"/>
                    </w:rPr>
                    <w:t xml:space="preserve">0,2/ </w:t>
                  </w:r>
                </w:p>
                <w:p w14:paraId="1DE5374C" w14:textId="77777777" w:rsidR="003B1786" w:rsidRPr="00E11A48" w:rsidRDefault="003B1786" w:rsidP="003B1786">
                  <w:pPr>
                    <w:jc w:val="center"/>
                    <w:rPr>
                      <w:spacing w:val="-20"/>
                      <w:sz w:val="12"/>
                      <w:szCs w:val="12"/>
                    </w:rPr>
                  </w:pPr>
                  <w:r w:rsidRPr="00E11A48">
                    <w:rPr>
                      <w:spacing w:val="-20"/>
                      <w:sz w:val="12"/>
                      <w:szCs w:val="12"/>
                    </w:rPr>
                    <w:t>(а)</w:t>
                  </w:r>
                </w:p>
              </w:tc>
              <w:tc>
                <w:tcPr>
                  <w:tcW w:w="362" w:type="dxa"/>
                  <w:tcBorders>
                    <w:top w:val="single" w:sz="4" w:space="0" w:color="auto"/>
                    <w:left w:val="single" w:sz="4" w:space="0" w:color="auto"/>
                    <w:bottom w:val="single" w:sz="4" w:space="0" w:color="auto"/>
                    <w:right w:val="single" w:sz="4" w:space="0" w:color="auto"/>
                  </w:tcBorders>
                </w:tcPr>
                <w:p w14:paraId="7D872F27" w14:textId="77777777" w:rsidR="003B1786" w:rsidRPr="00E11A48" w:rsidRDefault="003B1786" w:rsidP="003B1786">
                  <w:pPr>
                    <w:jc w:val="center"/>
                    <w:rPr>
                      <w:spacing w:val="-20"/>
                      <w:sz w:val="12"/>
                      <w:szCs w:val="12"/>
                    </w:rPr>
                  </w:pPr>
                  <w:r w:rsidRPr="00E11A48">
                    <w:rPr>
                      <w:spacing w:val="-20"/>
                      <w:sz w:val="12"/>
                      <w:szCs w:val="12"/>
                    </w:rPr>
                    <w:t>/0,004</w:t>
                  </w:r>
                </w:p>
                <w:p w14:paraId="4628F57C"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2C5E7BE0" w14:textId="77777777" w:rsidR="003B1786" w:rsidRPr="00E11A48" w:rsidRDefault="003B1786" w:rsidP="003B1786">
                  <w:pPr>
                    <w:rPr>
                      <w:spacing w:val="-20"/>
                      <w:sz w:val="12"/>
                      <w:szCs w:val="12"/>
                    </w:rPr>
                  </w:pPr>
                  <w:r w:rsidRPr="00E11A48">
                    <w:rPr>
                      <w:spacing w:val="-20"/>
                      <w:sz w:val="12"/>
                      <w:szCs w:val="12"/>
                    </w:rPr>
                    <w:t>зерно хлебных злаков, картофель – 0,5; рапс (зерно, масло) – 0,1; огурцы, томаты – 0,3; плодовые семечковые – 0,8; сахарная свекла – 0,1; виноград – 0,5**; капуста кочанная – 0,7; горох – 0,3; капуста кочанная – 0,7; лук (репка) – 0,03; морковь – 0,04; кукуруза (зерно, масло), соя (бобы, масло) – 0,03; лен масличный (семена, масло) – 0,05; перец – 0,3**; вишня (</w:t>
                  </w:r>
                  <w:r>
                    <w:rPr>
                      <w:spacing w:val="-20"/>
                      <w:sz w:val="12"/>
                      <w:szCs w:val="12"/>
                    </w:rPr>
                    <w:t xml:space="preserve">плодовые </w:t>
                  </w:r>
                  <w:r w:rsidRPr="00E11A48">
                    <w:rPr>
                      <w:spacing w:val="-20"/>
                      <w:sz w:val="12"/>
                      <w:szCs w:val="12"/>
                    </w:rPr>
                    <w:t>косточковые) –2,0**; мандарины – 1,0**</w:t>
                  </w:r>
                </w:p>
              </w:tc>
            </w:tr>
          </w:tbl>
          <w:p w14:paraId="39F42B9C" w14:textId="77777777" w:rsidR="003B1786" w:rsidRPr="00E11A48" w:rsidRDefault="003B1786" w:rsidP="003B1786">
            <w:pPr>
              <w:widowControl w:val="0"/>
              <w:autoSpaceDE w:val="0"/>
              <w:autoSpaceDN w:val="0"/>
              <w:outlineLvl w:val="5"/>
            </w:pPr>
          </w:p>
        </w:tc>
        <w:tc>
          <w:tcPr>
            <w:tcW w:w="2000" w:type="dxa"/>
            <w:shd w:val="clear" w:color="auto" w:fill="auto"/>
          </w:tcPr>
          <w:p w14:paraId="6739E379" w14:textId="77777777" w:rsidR="003B1786" w:rsidRPr="00625C67" w:rsidRDefault="003B1786" w:rsidP="003B1786">
            <w:pPr>
              <w:jc w:val="both"/>
              <w:rPr>
                <w:bCs/>
                <w:sz w:val="20"/>
                <w:szCs w:val="20"/>
                <w:lang w:eastAsia="en-US"/>
              </w:rPr>
            </w:pPr>
            <w:r w:rsidRPr="00625C67">
              <w:rPr>
                <w:bCs/>
                <w:sz w:val="20"/>
                <w:szCs w:val="20"/>
                <w:lang w:eastAsia="en-US"/>
              </w:rPr>
              <w:t xml:space="preserve">Новое требование. Препараты на основе ацетамиприда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w:t>
            </w:r>
            <w:r w:rsidRPr="00625C67">
              <w:rPr>
                <w:bCs/>
                <w:sz w:val="20"/>
                <w:szCs w:val="20"/>
                <w:lang w:eastAsia="en-US"/>
              </w:rPr>
              <w:lastRenderedPageBreak/>
              <w:t>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количества в данной культуре, выращенной в условиях Росийской Федерации, был разработан гигиенический норматив максимального допустимого уровня содержания (МДУ) ацетамиприда в льне масличном (семена, масло). Гигиенический норматив обеспечен методом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32D89710" w14:textId="77777777" w:rsidR="003B1786" w:rsidRDefault="003B1786" w:rsidP="003B1786">
            <w:pPr>
              <w:jc w:val="both"/>
              <w:rPr>
                <w:bCs/>
                <w:sz w:val="20"/>
                <w:szCs w:val="20"/>
                <w:lang w:eastAsia="en-US"/>
              </w:rPr>
            </w:pPr>
            <w:r w:rsidRPr="00625C67">
              <w:rPr>
                <w:bCs/>
                <w:sz w:val="20"/>
                <w:szCs w:val="20"/>
                <w:lang w:eastAsia="en-US"/>
              </w:rPr>
              <w:t xml:space="preserve">Препараты на основе данного действующего вещества позволят хозяйствующему </w:t>
            </w:r>
            <w:r w:rsidRPr="00625C67">
              <w:rPr>
                <w:bCs/>
                <w:sz w:val="20"/>
                <w:szCs w:val="20"/>
                <w:lang w:eastAsia="en-US"/>
              </w:rPr>
              <w:lastRenderedPageBreak/>
              <w:t>субъекту защитить культурные сельскохозяйственные растения от различных видов вредных насекомых.</w:t>
            </w:r>
          </w:p>
          <w:p w14:paraId="3A280F30" w14:textId="77777777" w:rsidR="003B1786" w:rsidRPr="00057DF8" w:rsidRDefault="003B1786" w:rsidP="003B1786">
            <w:pPr>
              <w:jc w:val="both"/>
              <w:rPr>
                <w:bCs/>
                <w:sz w:val="20"/>
                <w:szCs w:val="20"/>
                <w:lang w:eastAsia="en-US"/>
              </w:rPr>
            </w:pPr>
            <w:r w:rsidRPr="00057DF8">
              <w:rPr>
                <w:bCs/>
                <w:sz w:val="20"/>
                <w:szCs w:val="20"/>
                <w:lang w:eastAsia="en-US"/>
              </w:rPr>
              <w:t xml:space="preserve"> </w:t>
            </w:r>
          </w:p>
          <w:p w14:paraId="2DDB7E21" w14:textId="77777777" w:rsidR="003B1786" w:rsidRPr="00057DF8" w:rsidRDefault="003B1786" w:rsidP="003B1786">
            <w:pPr>
              <w:jc w:val="both"/>
              <w:rPr>
                <w:bCs/>
                <w:sz w:val="20"/>
                <w:szCs w:val="20"/>
                <w:lang w:eastAsia="en-US"/>
              </w:rPr>
            </w:pPr>
            <w:r w:rsidRPr="00057DF8">
              <w:rPr>
                <w:bCs/>
                <w:sz w:val="20"/>
                <w:szCs w:val="20"/>
                <w:lang w:eastAsia="en-US"/>
              </w:rPr>
              <w:t>Указанная величина МДУ в перцах (новый норматив) соответствует значению MRL по данным ЕС.</w:t>
            </w:r>
          </w:p>
          <w:p w14:paraId="58827BB9" w14:textId="77777777" w:rsidR="003B1786" w:rsidRPr="00057DF8" w:rsidRDefault="003B1786" w:rsidP="003B1786">
            <w:pPr>
              <w:jc w:val="both"/>
              <w:rPr>
                <w:bCs/>
                <w:sz w:val="20"/>
                <w:szCs w:val="20"/>
                <w:lang w:eastAsia="en-US"/>
              </w:rPr>
            </w:pPr>
            <w:r w:rsidRPr="00057DF8">
              <w:rPr>
                <w:bCs/>
                <w:sz w:val="20"/>
                <w:szCs w:val="20"/>
                <w:lang w:eastAsia="en-US"/>
              </w:rPr>
              <w:t>Указанная величина МДУ в вишнях (</w:t>
            </w:r>
            <w:r>
              <w:rPr>
                <w:bCs/>
                <w:sz w:val="20"/>
                <w:szCs w:val="20"/>
                <w:lang w:eastAsia="en-US"/>
              </w:rPr>
              <w:t xml:space="preserve">плодовых </w:t>
            </w:r>
            <w:r w:rsidRPr="00057DF8">
              <w:rPr>
                <w:bCs/>
                <w:sz w:val="20"/>
                <w:szCs w:val="20"/>
                <w:lang w:eastAsia="en-US"/>
              </w:rPr>
              <w:t>косточковых) (новый норматив) соответствует значению MRL по данным Кодекс Алиментариус.</w:t>
            </w:r>
          </w:p>
          <w:p w14:paraId="20D149D7" w14:textId="77777777" w:rsidR="003B1786" w:rsidRPr="00057DF8" w:rsidRDefault="003B1786" w:rsidP="003B1786">
            <w:pPr>
              <w:jc w:val="both"/>
              <w:rPr>
                <w:bCs/>
                <w:sz w:val="20"/>
                <w:szCs w:val="20"/>
                <w:lang w:eastAsia="en-US"/>
              </w:rPr>
            </w:pPr>
            <w:r w:rsidRPr="00057DF8">
              <w:rPr>
                <w:bCs/>
                <w:sz w:val="20"/>
                <w:szCs w:val="20"/>
                <w:lang w:eastAsia="en-US"/>
              </w:rPr>
              <w:t>Указанная величина МДУ в мандараинах (новый норматив) соответствует значению MRL по данным Кодекс Алиментариус.</w:t>
            </w:r>
          </w:p>
          <w:p w14:paraId="180A8A96" w14:textId="77777777" w:rsidR="003B1786" w:rsidRPr="00E11A48" w:rsidRDefault="003B1786" w:rsidP="003B1786">
            <w:pPr>
              <w:jc w:val="both"/>
              <w:rPr>
                <w:bCs/>
                <w:lang w:eastAsia="en-US"/>
              </w:rPr>
            </w:pPr>
            <w:r w:rsidRPr="00057DF8">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0FC3D630" w14:textId="77777777" w:rsidTr="00295887">
        <w:trPr>
          <w:trHeight w:val="72"/>
        </w:trPr>
        <w:tc>
          <w:tcPr>
            <w:tcW w:w="457" w:type="dxa"/>
            <w:shd w:val="clear" w:color="auto" w:fill="auto"/>
          </w:tcPr>
          <w:p w14:paraId="4CC17AEC" w14:textId="4FEB5FC8" w:rsidR="003B1786" w:rsidRPr="000C6DA0" w:rsidRDefault="00D1078F" w:rsidP="000C6DA0">
            <w:pPr>
              <w:rPr>
                <w:sz w:val="20"/>
                <w:szCs w:val="20"/>
              </w:rPr>
            </w:pPr>
            <w:r w:rsidRPr="000C6DA0">
              <w:rPr>
                <w:sz w:val="20"/>
                <w:szCs w:val="20"/>
              </w:rPr>
              <w:lastRenderedPageBreak/>
              <w:t>213</w:t>
            </w:r>
          </w:p>
        </w:tc>
        <w:tc>
          <w:tcPr>
            <w:tcW w:w="814" w:type="dxa"/>
            <w:shd w:val="clear" w:color="auto" w:fill="auto"/>
          </w:tcPr>
          <w:p w14:paraId="35958CDF" w14:textId="77777777" w:rsidR="003B1786" w:rsidRPr="00625C67" w:rsidRDefault="003B1786" w:rsidP="003B1786">
            <w:pPr>
              <w:pStyle w:val="ae"/>
              <w:tabs>
                <w:tab w:val="left" w:pos="1134"/>
              </w:tabs>
              <w:spacing w:after="0" w:line="240" w:lineRule="auto"/>
              <w:ind w:left="0"/>
              <w:rPr>
                <w:rFonts w:ascii="Times New Roman" w:hAnsi="Times New Roman" w:cs="Times New Roman"/>
                <w:sz w:val="18"/>
                <w:szCs w:val="18"/>
              </w:rPr>
            </w:pPr>
            <w:r w:rsidRPr="00625C67">
              <w:rPr>
                <w:rFonts w:ascii="Times New Roman" w:hAnsi="Times New Roman" w:cs="Times New Roman"/>
                <w:sz w:val="18"/>
                <w:szCs w:val="18"/>
              </w:rPr>
              <w:t>Таблица 9.1 строка 101,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625C67" w14:paraId="11509C88" w14:textId="77777777" w:rsidTr="00BF5386">
              <w:tc>
                <w:tcPr>
                  <w:tcW w:w="344" w:type="dxa"/>
                  <w:tcBorders>
                    <w:top w:val="single" w:sz="4" w:space="0" w:color="auto"/>
                    <w:left w:val="single" w:sz="4" w:space="0" w:color="auto"/>
                    <w:bottom w:val="single" w:sz="4" w:space="0" w:color="auto"/>
                    <w:right w:val="single" w:sz="4" w:space="0" w:color="auto"/>
                  </w:tcBorders>
                </w:tcPr>
                <w:p w14:paraId="454A1862" w14:textId="77777777" w:rsidR="003B1786" w:rsidRPr="00625C67" w:rsidRDefault="003B1786" w:rsidP="003B1786">
                  <w:pPr>
                    <w:rPr>
                      <w:spacing w:val="-20"/>
                      <w:sz w:val="12"/>
                      <w:szCs w:val="12"/>
                    </w:rPr>
                  </w:pPr>
                  <w:r w:rsidRPr="00625C67">
                    <w:rPr>
                      <w:spacing w:val="-20"/>
                      <w:sz w:val="12"/>
                      <w:szCs w:val="12"/>
                      <w:lang w:val="en-US"/>
                    </w:rPr>
                    <w:t>101.</w:t>
                  </w:r>
                </w:p>
              </w:tc>
              <w:tc>
                <w:tcPr>
                  <w:tcW w:w="531" w:type="dxa"/>
                  <w:tcBorders>
                    <w:top w:val="single" w:sz="4" w:space="0" w:color="auto"/>
                    <w:left w:val="single" w:sz="4" w:space="0" w:color="auto"/>
                    <w:bottom w:val="single" w:sz="4" w:space="0" w:color="auto"/>
                    <w:right w:val="single" w:sz="4" w:space="0" w:color="auto"/>
                  </w:tcBorders>
                </w:tcPr>
                <w:p w14:paraId="46964B7B" w14:textId="77777777" w:rsidR="003B1786" w:rsidRPr="00625C67" w:rsidRDefault="003B1786" w:rsidP="003B1786">
                  <w:pPr>
                    <w:rPr>
                      <w:spacing w:val="-20"/>
                      <w:sz w:val="12"/>
                      <w:szCs w:val="12"/>
                    </w:rPr>
                  </w:pPr>
                  <w:r w:rsidRPr="00625C67">
                    <w:rPr>
                      <w:spacing w:val="-20"/>
                      <w:sz w:val="12"/>
                      <w:szCs w:val="12"/>
                    </w:rPr>
                    <w:t>беномил</w:t>
                  </w:r>
                </w:p>
                <w:p w14:paraId="0EDA8C65" w14:textId="77777777" w:rsidR="003B1786" w:rsidRPr="00625C67" w:rsidRDefault="003B1786" w:rsidP="003B1786">
                  <w:pPr>
                    <w:rPr>
                      <w:spacing w:val="-20"/>
                      <w:sz w:val="12"/>
                      <w:szCs w:val="12"/>
                      <w:lang w:val="en-US"/>
                    </w:rPr>
                  </w:pPr>
                </w:p>
                <w:p w14:paraId="7148C8F1" w14:textId="77777777" w:rsidR="003B1786" w:rsidRPr="00625C67" w:rsidRDefault="003B1786" w:rsidP="003B1786">
                  <w:pPr>
                    <w:rPr>
                      <w:spacing w:val="-20"/>
                      <w:sz w:val="12"/>
                      <w:szCs w:val="12"/>
                    </w:rPr>
                  </w:pPr>
                  <w:r w:rsidRPr="00625C67">
                    <w:rPr>
                      <w:spacing w:val="-20"/>
                      <w:sz w:val="12"/>
                      <w:szCs w:val="12"/>
                    </w:rPr>
                    <w:t>метил 1-(бутилкарбамоил)бензимидазол-2-илкарбамат</w:t>
                  </w:r>
                </w:p>
                <w:p w14:paraId="1051C5FB" w14:textId="77777777" w:rsidR="003B1786" w:rsidRPr="00625C67" w:rsidRDefault="003B1786" w:rsidP="003B1786">
                  <w:pPr>
                    <w:rPr>
                      <w:spacing w:val="-20"/>
                      <w:sz w:val="12"/>
                      <w:szCs w:val="12"/>
                    </w:rPr>
                  </w:pPr>
                </w:p>
                <w:p w14:paraId="2C24EE8C" w14:textId="77777777" w:rsidR="003B1786" w:rsidRPr="00625C67" w:rsidRDefault="003B1786" w:rsidP="003B1786">
                  <w:pPr>
                    <w:rPr>
                      <w:spacing w:val="-20"/>
                      <w:sz w:val="12"/>
                      <w:szCs w:val="12"/>
                    </w:rPr>
                  </w:pPr>
                </w:p>
              </w:tc>
              <w:tc>
                <w:tcPr>
                  <w:tcW w:w="405" w:type="dxa"/>
                  <w:tcBorders>
                    <w:top w:val="single" w:sz="4" w:space="0" w:color="auto"/>
                    <w:left w:val="single" w:sz="4" w:space="0" w:color="auto"/>
                    <w:bottom w:val="single" w:sz="4" w:space="0" w:color="auto"/>
                    <w:right w:val="single" w:sz="4" w:space="0" w:color="auto"/>
                  </w:tcBorders>
                </w:tcPr>
                <w:p w14:paraId="1FE04BD3" w14:textId="77777777" w:rsidR="003B1786" w:rsidRPr="00625C67" w:rsidRDefault="003B1786" w:rsidP="003B1786">
                  <w:pPr>
                    <w:jc w:val="center"/>
                    <w:rPr>
                      <w:bCs/>
                      <w:sz w:val="12"/>
                      <w:szCs w:val="12"/>
                    </w:rPr>
                  </w:pPr>
                  <w:r w:rsidRPr="00625C67">
                    <w:rPr>
                      <w:bCs/>
                      <w:sz w:val="12"/>
                      <w:szCs w:val="12"/>
                    </w:rPr>
                    <w:t xml:space="preserve">17804-35-2 </w:t>
                  </w:r>
                </w:p>
                <w:p w14:paraId="7AC9A4C2" w14:textId="77777777" w:rsidR="003B1786" w:rsidRPr="00625C67"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24C28EC7" w14:textId="77777777" w:rsidR="003B1786" w:rsidRPr="00625C67" w:rsidRDefault="003B1786" w:rsidP="003B1786">
                  <w:pPr>
                    <w:jc w:val="center"/>
                    <w:rPr>
                      <w:spacing w:val="-20"/>
                      <w:sz w:val="12"/>
                      <w:szCs w:val="12"/>
                    </w:rPr>
                  </w:pPr>
                  <w:r w:rsidRPr="00625C67">
                    <w:rPr>
                      <w:spacing w:val="-20"/>
                      <w:sz w:val="12"/>
                      <w:szCs w:val="12"/>
                    </w:rPr>
                    <w:t>0,02/</w:t>
                  </w:r>
                </w:p>
                <w:p w14:paraId="56EC3C23" w14:textId="77777777" w:rsidR="003B1786" w:rsidRPr="00625C67" w:rsidRDefault="003B1786" w:rsidP="003B1786">
                  <w:pPr>
                    <w:jc w:val="center"/>
                    <w:rPr>
                      <w:spacing w:val="-20"/>
                      <w:sz w:val="12"/>
                      <w:szCs w:val="12"/>
                    </w:rPr>
                  </w:pPr>
                </w:p>
              </w:tc>
              <w:tc>
                <w:tcPr>
                  <w:tcW w:w="341" w:type="dxa"/>
                  <w:tcBorders>
                    <w:top w:val="single" w:sz="4" w:space="0" w:color="auto"/>
                    <w:left w:val="single" w:sz="4" w:space="0" w:color="auto"/>
                    <w:bottom w:val="single" w:sz="4" w:space="0" w:color="auto"/>
                    <w:right w:val="single" w:sz="4" w:space="0" w:color="auto"/>
                  </w:tcBorders>
                </w:tcPr>
                <w:p w14:paraId="3FCBEE5F" w14:textId="77777777" w:rsidR="003B1786" w:rsidRPr="00625C67" w:rsidRDefault="003B1786" w:rsidP="003B1786">
                  <w:pPr>
                    <w:jc w:val="center"/>
                    <w:rPr>
                      <w:spacing w:val="-20"/>
                      <w:sz w:val="12"/>
                      <w:szCs w:val="12"/>
                    </w:rPr>
                  </w:pPr>
                  <w:r w:rsidRPr="00625C67">
                    <w:rPr>
                      <w:spacing w:val="-20"/>
                      <w:sz w:val="12"/>
                      <w:szCs w:val="12"/>
                    </w:rPr>
                    <w:t>/0,1</w:t>
                  </w:r>
                </w:p>
                <w:p w14:paraId="0D847C52" w14:textId="77777777" w:rsidR="003B1786" w:rsidRPr="00625C67"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2EA2060B" w14:textId="77777777" w:rsidR="003B1786" w:rsidRPr="00625C67" w:rsidRDefault="003B1786" w:rsidP="003B1786">
                  <w:pPr>
                    <w:jc w:val="center"/>
                    <w:rPr>
                      <w:spacing w:val="-20"/>
                      <w:sz w:val="12"/>
                      <w:szCs w:val="12"/>
                    </w:rPr>
                  </w:pPr>
                  <w:r w:rsidRPr="00625C67">
                    <w:rPr>
                      <w:spacing w:val="-20"/>
                      <w:sz w:val="12"/>
                      <w:szCs w:val="12"/>
                    </w:rPr>
                    <w:t>0,1/</w:t>
                  </w:r>
                </w:p>
                <w:p w14:paraId="18CEACF0" w14:textId="77777777" w:rsidR="003B1786" w:rsidRPr="00625C67" w:rsidRDefault="003B1786" w:rsidP="003B1786">
                  <w:pPr>
                    <w:jc w:val="center"/>
                    <w:rPr>
                      <w:spacing w:val="-20"/>
                      <w:sz w:val="12"/>
                      <w:szCs w:val="12"/>
                    </w:rPr>
                  </w:pPr>
                  <w:r w:rsidRPr="00625C67">
                    <w:rPr>
                      <w:spacing w:val="-20"/>
                      <w:sz w:val="12"/>
                      <w:szCs w:val="12"/>
                    </w:rPr>
                    <w:t>(с.-т.)</w:t>
                  </w:r>
                </w:p>
                <w:p w14:paraId="4BCD3DF7" w14:textId="77777777" w:rsidR="003B1786" w:rsidRPr="00625C67" w:rsidRDefault="003B1786" w:rsidP="003B1786">
                  <w:pPr>
                    <w:jc w:val="center"/>
                    <w:rPr>
                      <w:spacing w:val="-20"/>
                      <w:sz w:val="12"/>
                      <w:szCs w:val="12"/>
                    </w:rPr>
                  </w:pPr>
                </w:p>
                <w:p w14:paraId="1BCF1136" w14:textId="77777777" w:rsidR="003B1786" w:rsidRPr="00625C67" w:rsidRDefault="003B1786" w:rsidP="003B1786">
                  <w:pPr>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71D40E58" w14:textId="77777777" w:rsidR="003B1786" w:rsidRPr="00625C67" w:rsidRDefault="003B1786" w:rsidP="003B1786">
                  <w:pPr>
                    <w:jc w:val="center"/>
                    <w:rPr>
                      <w:spacing w:val="-20"/>
                      <w:sz w:val="12"/>
                      <w:szCs w:val="12"/>
                    </w:rPr>
                  </w:pPr>
                  <w:r w:rsidRPr="00625C67">
                    <w:rPr>
                      <w:spacing w:val="-20"/>
                      <w:sz w:val="12"/>
                      <w:szCs w:val="12"/>
                    </w:rPr>
                    <w:t>0,1/</w:t>
                  </w:r>
                </w:p>
                <w:p w14:paraId="6F373BFA" w14:textId="77777777" w:rsidR="003B1786" w:rsidRPr="00625C67"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3504E952" w14:textId="77777777" w:rsidR="003B1786" w:rsidRPr="00625C67" w:rsidRDefault="003B1786" w:rsidP="003B1786">
                  <w:pPr>
                    <w:jc w:val="center"/>
                    <w:rPr>
                      <w:spacing w:val="-20"/>
                      <w:sz w:val="12"/>
                      <w:szCs w:val="12"/>
                    </w:rPr>
                  </w:pPr>
                  <w:r w:rsidRPr="00625C67">
                    <w:rPr>
                      <w:spacing w:val="-20"/>
                      <w:sz w:val="12"/>
                      <w:szCs w:val="12"/>
                    </w:rPr>
                    <w:t>0,01/</w:t>
                  </w:r>
                </w:p>
                <w:p w14:paraId="1877C03D" w14:textId="77777777" w:rsidR="003B1786" w:rsidRPr="00625C67" w:rsidRDefault="003B1786" w:rsidP="003B1786">
                  <w:pPr>
                    <w:jc w:val="cente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4516A8A5" w14:textId="77777777" w:rsidR="003B1786" w:rsidRPr="00625C67" w:rsidRDefault="003B1786" w:rsidP="003B1786">
                  <w:pPr>
                    <w:jc w:val="both"/>
                    <w:rPr>
                      <w:spacing w:val="-20"/>
                      <w:sz w:val="12"/>
                      <w:szCs w:val="12"/>
                    </w:rPr>
                  </w:pPr>
                  <w:r w:rsidRPr="00625C67">
                    <w:rPr>
                      <w:spacing w:val="-20"/>
                      <w:sz w:val="12"/>
                      <w:szCs w:val="12"/>
                    </w:rPr>
                    <w:t xml:space="preserve">зерно хлебных злаков, рис – 0,5; свекла сахарная – 0,1; подсолнечник (семена), картофель – 0,1; виноград (ягоды, сок), соя (масло) – 0,015; овощные (кроме картофеля), плодовые (семечковые и косточковые) – 0,075; соя (бобы) – 0,02; подсолнечник (масло), </w:t>
                  </w:r>
                  <w:r w:rsidRPr="00625C67">
                    <w:rPr>
                      <w:spacing w:val="-20"/>
                      <w:sz w:val="12"/>
                      <w:szCs w:val="12"/>
                    </w:rPr>
                    <w:lastRenderedPageBreak/>
                    <w:t>кукуруза,  горох, лен масличный – 0,1</w:t>
                  </w:r>
                </w:p>
              </w:tc>
            </w:tr>
          </w:tbl>
          <w:p w14:paraId="5C91D809" w14:textId="77777777" w:rsidR="003B1786" w:rsidRPr="00625C67"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4"/>
              <w:gridCol w:w="695"/>
              <w:gridCol w:w="443"/>
              <w:gridCol w:w="360"/>
              <w:gridCol w:w="373"/>
              <w:gridCol w:w="346"/>
              <w:gridCol w:w="331"/>
              <w:gridCol w:w="360"/>
              <w:gridCol w:w="1014"/>
            </w:tblGrid>
            <w:tr w:rsidR="003B1786" w:rsidRPr="00625C67" w14:paraId="25A9A1C6" w14:textId="77777777" w:rsidTr="00BF5386">
              <w:tc>
                <w:tcPr>
                  <w:tcW w:w="264" w:type="dxa"/>
                  <w:tcBorders>
                    <w:top w:val="single" w:sz="4" w:space="0" w:color="auto"/>
                    <w:left w:val="single" w:sz="4" w:space="0" w:color="auto"/>
                    <w:bottom w:val="single" w:sz="4" w:space="0" w:color="auto"/>
                    <w:right w:val="single" w:sz="4" w:space="0" w:color="auto"/>
                  </w:tcBorders>
                </w:tcPr>
                <w:p w14:paraId="6219A7CF" w14:textId="77777777" w:rsidR="003B1786" w:rsidRPr="00625C67" w:rsidRDefault="003B1786" w:rsidP="003B1786">
                  <w:pPr>
                    <w:rPr>
                      <w:spacing w:val="-20"/>
                      <w:sz w:val="12"/>
                      <w:szCs w:val="12"/>
                    </w:rPr>
                  </w:pPr>
                  <w:r w:rsidRPr="00625C67">
                    <w:rPr>
                      <w:spacing w:val="-20"/>
                      <w:sz w:val="12"/>
                      <w:szCs w:val="12"/>
                    </w:rPr>
                    <w:lastRenderedPageBreak/>
                    <w:t>101</w:t>
                  </w:r>
                  <w:r w:rsidRPr="00625C67">
                    <w:rPr>
                      <w:spacing w:val="-20"/>
                      <w:sz w:val="12"/>
                      <w:szCs w:val="12"/>
                      <w:lang w:val="en-US"/>
                    </w:rPr>
                    <w:t>.</w:t>
                  </w:r>
                </w:p>
              </w:tc>
              <w:tc>
                <w:tcPr>
                  <w:tcW w:w="699" w:type="dxa"/>
                  <w:tcBorders>
                    <w:top w:val="single" w:sz="4" w:space="0" w:color="auto"/>
                    <w:left w:val="single" w:sz="4" w:space="0" w:color="auto"/>
                    <w:bottom w:val="single" w:sz="4" w:space="0" w:color="auto"/>
                    <w:right w:val="single" w:sz="4" w:space="0" w:color="auto"/>
                  </w:tcBorders>
                </w:tcPr>
                <w:p w14:paraId="0D47A88A" w14:textId="77777777" w:rsidR="003B1786" w:rsidRPr="00625C67" w:rsidRDefault="003B1786" w:rsidP="003B1786">
                  <w:pPr>
                    <w:rPr>
                      <w:spacing w:val="-20"/>
                      <w:sz w:val="12"/>
                      <w:szCs w:val="12"/>
                    </w:rPr>
                  </w:pPr>
                  <w:r w:rsidRPr="00625C67">
                    <w:rPr>
                      <w:spacing w:val="-20"/>
                      <w:sz w:val="12"/>
                      <w:szCs w:val="12"/>
                    </w:rPr>
                    <w:t>беномил</w:t>
                  </w:r>
                </w:p>
                <w:p w14:paraId="11195EAC" w14:textId="77777777" w:rsidR="003B1786" w:rsidRPr="00625C67" w:rsidRDefault="003B1786" w:rsidP="003B1786">
                  <w:pPr>
                    <w:rPr>
                      <w:spacing w:val="-20"/>
                      <w:sz w:val="12"/>
                      <w:szCs w:val="12"/>
                      <w:lang w:val="en-US"/>
                    </w:rPr>
                  </w:pPr>
                </w:p>
                <w:p w14:paraId="1551AA3A" w14:textId="77777777" w:rsidR="003B1786" w:rsidRPr="00625C67" w:rsidRDefault="003B1786" w:rsidP="003B1786">
                  <w:pPr>
                    <w:rPr>
                      <w:spacing w:val="-20"/>
                      <w:sz w:val="12"/>
                      <w:szCs w:val="12"/>
                    </w:rPr>
                  </w:pPr>
                  <w:r w:rsidRPr="00625C67">
                    <w:rPr>
                      <w:spacing w:val="-20"/>
                      <w:sz w:val="12"/>
                      <w:szCs w:val="12"/>
                    </w:rPr>
                    <w:t>метил 1-(бутилкарбамоил)бензимидазол-2-илкарбамат</w:t>
                  </w:r>
                </w:p>
                <w:p w14:paraId="78FC4051" w14:textId="77777777" w:rsidR="003B1786" w:rsidRPr="00625C67" w:rsidRDefault="003B1786" w:rsidP="003B1786">
                  <w:pPr>
                    <w:rPr>
                      <w:spacing w:val="-20"/>
                      <w:sz w:val="12"/>
                      <w:szCs w:val="12"/>
                    </w:rPr>
                  </w:pPr>
                </w:p>
                <w:p w14:paraId="003C6E0C" w14:textId="77777777" w:rsidR="003B1786" w:rsidRPr="00625C67" w:rsidRDefault="003B1786" w:rsidP="003B1786">
                  <w:pPr>
                    <w:rPr>
                      <w:spacing w:val="-20"/>
                      <w:sz w:val="12"/>
                      <w:szCs w:val="12"/>
                    </w:rPr>
                  </w:pPr>
                </w:p>
              </w:tc>
              <w:tc>
                <w:tcPr>
                  <w:tcW w:w="446" w:type="dxa"/>
                  <w:tcBorders>
                    <w:top w:val="single" w:sz="4" w:space="0" w:color="auto"/>
                    <w:left w:val="single" w:sz="4" w:space="0" w:color="auto"/>
                    <w:bottom w:val="single" w:sz="4" w:space="0" w:color="auto"/>
                    <w:right w:val="single" w:sz="4" w:space="0" w:color="auto"/>
                  </w:tcBorders>
                </w:tcPr>
                <w:p w14:paraId="29567756" w14:textId="77777777" w:rsidR="003B1786" w:rsidRPr="00625C67" w:rsidRDefault="003B1786" w:rsidP="003B1786">
                  <w:pPr>
                    <w:jc w:val="center"/>
                    <w:rPr>
                      <w:bCs/>
                      <w:sz w:val="12"/>
                      <w:szCs w:val="12"/>
                    </w:rPr>
                  </w:pPr>
                  <w:r w:rsidRPr="00625C67">
                    <w:rPr>
                      <w:bCs/>
                      <w:sz w:val="12"/>
                      <w:szCs w:val="12"/>
                    </w:rPr>
                    <w:t xml:space="preserve">17804-35-2 </w:t>
                  </w:r>
                </w:p>
                <w:p w14:paraId="752CE1D3" w14:textId="77777777" w:rsidR="003B1786" w:rsidRPr="00625C67"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55E06419" w14:textId="77777777" w:rsidR="003B1786" w:rsidRPr="00625C67" w:rsidRDefault="003B1786" w:rsidP="003B1786">
                  <w:pPr>
                    <w:jc w:val="center"/>
                    <w:rPr>
                      <w:spacing w:val="-20"/>
                      <w:sz w:val="12"/>
                      <w:szCs w:val="12"/>
                    </w:rPr>
                  </w:pPr>
                  <w:r w:rsidRPr="00625C67">
                    <w:rPr>
                      <w:spacing w:val="-20"/>
                      <w:sz w:val="12"/>
                      <w:szCs w:val="12"/>
                    </w:rPr>
                    <w:t>0,02/</w:t>
                  </w:r>
                </w:p>
                <w:p w14:paraId="1C6CE415" w14:textId="77777777" w:rsidR="003B1786" w:rsidRPr="00625C67"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1876BAAB" w14:textId="77777777" w:rsidR="003B1786" w:rsidRPr="00625C67" w:rsidRDefault="003B1786" w:rsidP="003B1786">
                  <w:pPr>
                    <w:jc w:val="center"/>
                    <w:rPr>
                      <w:spacing w:val="-20"/>
                      <w:sz w:val="12"/>
                      <w:szCs w:val="12"/>
                    </w:rPr>
                  </w:pPr>
                  <w:r w:rsidRPr="00625C67">
                    <w:rPr>
                      <w:spacing w:val="-20"/>
                      <w:sz w:val="12"/>
                      <w:szCs w:val="12"/>
                    </w:rPr>
                    <w:t>/0,1</w:t>
                  </w:r>
                </w:p>
                <w:p w14:paraId="1DE3FF13" w14:textId="77777777" w:rsidR="003B1786" w:rsidRPr="00625C67"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4EBD4448" w14:textId="77777777" w:rsidR="003B1786" w:rsidRPr="00625C67" w:rsidRDefault="003B1786" w:rsidP="003B1786">
                  <w:pPr>
                    <w:jc w:val="center"/>
                    <w:rPr>
                      <w:spacing w:val="-20"/>
                      <w:sz w:val="12"/>
                      <w:szCs w:val="12"/>
                    </w:rPr>
                  </w:pPr>
                  <w:r w:rsidRPr="00625C67">
                    <w:rPr>
                      <w:spacing w:val="-20"/>
                      <w:sz w:val="12"/>
                      <w:szCs w:val="12"/>
                    </w:rPr>
                    <w:t>0,1/</w:t>
                  </w:r>
                </w:p>
                <w:p w14:paraId="4DF169D4" w14:textId="77777777" w:rsidR="003B1786" w:rsidRPr="00625C67" w:rsidRDefault="003B1786" w:rsidP="003B1786">
                  <w:pPr>
                    <w:jc w:val="center"/>
                    <w:rPr>
                      <w:spacing w:val="-20"/>
                      <w:sz w:val="12"/>
                      <w:szCs w:val="12"/>
                    </w:rPr>
                  </w:pPr>
                  <w:r w:rsidRPr="00625C67">
                    <w:rPr>
                      <w:spacing w:val="-20"/>
                      <w:sz w:val="12"/>
                      <w:szCs w:val="12"/>
                    </w:rPr>
                    <w:t>(с.-т.)</w:t>
                  </w:r>
                </w:p>
                <w:p w14:paraId="4175C487" w14:textId="77777777" w:rsidR="003B1786" w:rsidRPr="00625C67" w:rsidRDefault="003B1786" w:rsidP="003B1786">
                  <w:pPr>
                    <w:jc w:val="center"/>
                    <w:rPr>
                      <w:spacing w:val="-20"/>
                      <w:sz w:val="12"/>
                      <w:szCs w:val="12"/>
                    </w:rPr>
                  </w:pPr>
                </w:p>
                <w:p w14:paraId="5E015911" w14:textId="77777777" w:rsidR="003B1786" w:rsidRPr="00625C67"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74C2BBD6" w14:textId="77777777" w:rsidR="003B1786" w:rsidRPr="00625C67" w:rsidRDefault="003B1786" w:rsidP="003B1786">
                  <w:pPr>
                    <w:jc w:val="center"/>
                    <w:rPr>
                      <w:spacing w:val="-20"/>
                      <w:sz w:val="12"/>
                      <w:szCs w:val="12"/>
                    </w:rPr>
                  </w:pPr>
                  <w:r w:rsidRPr="00625C67">
                    <w:rPr>
                      <w:spacing w:val="-20"/>
                      <w:sz w:val="12"/>
                      <w:szCs w:val="12"/>
                    </w:rPr>
                    <w:t>0,1/</w:t>
                  </w:r>
                </w:p>
                <w:p w14:paraId="6DACF8B3" w14:textId="77777777" w:rsidR="003B1786" w:rsidRPr="00625C67"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1FCDE3E4" w14:textId="77777777" w:rsidR="003B1786" w:rsidRPr="00625C67" w:rsidRDefault="003B1786" w:rsidP="003B1786">
                  <w:pPr>
                    <w:jc w:val="center"/>
                    <w:rPr>
                      <w:spacing w:val="-20"/>
                      <w:sz w:val="12"/>
                      <w:szCs w:val="12"/>
                    </w:rPr>
                  </w:pPr>
                  <w:r w:rsidRPr="00625C67">
                    <w:rPr>
                      <w:spacing w:val="-20"/>
                      <w:sz w:val="12"/>
                      <w:szCs w:val="12"/>
                    </w:rPr>
                    <w:t>0,01/</w:t>
                  </w:r>
                </w:p>
                <w:p w14:paraId="38AC54DB" w14:textId="77777777" w:rsidR="003B1786" w:rsidRPr="00625C67"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464023C9" w14:textId="77777777" w:rsidR="003B1786" w:rsidRPr="00625C67" w:rsidRDefault="003B1786" w:rsidP="003B1786">
                  <w:pPr>
                    <w:jc w:val="both"/>
                    <w:rPr>
                      <w:spacing w:val="-20"/>
                      <w:sz w:val="12"/>
                      <w:szCs w:val="12"/>
                    </w:rPr>
                  </w:pPr>
                  <w:r w:rsidRPr="00625C67">
                    <w:rPr>
                      <w:spacing w:val="-20"/>
                      <w:sz w:val="12"/>
                      <w:szCs w:val="12"/>
                    </w:rPr>
                    <w:t xml:space="preserve">зерно хлебных злаков, рис – 0,5; свекла сахарная – 0,1; подсолнечник (семена), картофель – 0,1; виноград (ягоды, сок), соя (масло) – 0,015; овощные (кроме картофеля), плодовые (семечковые и косточковые) – 0,075; соя (бобы) – 0,02; </w:t>
                  </w:r>
                  <w:r w:rsidRPr="00625C67">
                    <w:rPr>
                      <w:b/>
                      <w:spacing w:val="-20"/>
                      <w:sz w:val="12"/>
                      <w:szCs w:val="12"/>
                    </w:rPr>
                    <w:t xml:space="preserve">подсолнечник(масло) – </w:t>
                  </w:r>
                  <w:r w:rsidRPr="00625C67">
                    <w:rPr>
                      <w:b/>
                      <w:spacing w:val="-20"/>
                      <w:sz w:val="12"/>
                      <w:szCs w:val="12"/>
                    </w:rPr>
                    <w:lastRenderedPageBreak/>
                    <w:t>0,1; кукуруза (зерно) – 0,01; горох, кукуруза (масло) – 0,1; лен масличный (семена, масло) – 0,1</w:t>
                  </w:r>
                </w:p>
              </w:tc>
            </w:tr>
          </w:tbl>
          <w:p w14:paraId="77AFF4E7" w14:textId="77777777" w:rsidR="003B1786" w:rsidRPr="00625C67"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7"/>
              <w:gridCol w:w="618"/>
              <w:gridCol w:w="402"/>
              <w:gridCol w:w="330"/>
              <w:gridCol w:w="341"/>
              <w:gridCol w:w="318"/>
              <w:gridCol w:w="305"/>
              <w:gridCol w:w="330"/>
              <w:gridCol w:w="894"/>
            </w:tblGrid>
            <w:tr w:rsidR="003B1786" w:rsidRPr="00625C67" w14:paraId="667C607C" w14:textId="77777777" w:rsidTr="00BF5386">
              <w:tc>
                <w:tcPr>
                  <w:tcW w:w="264" w:type="dxa"/>
                  <w:tcBorders>
                    <w:top w:val="single" w:sz="4" w:space="0" w:color="auto"/>
                    <w:left w:val="single" w:sz="4" w:space="0" w:color="auto"/>
                    <w:bottom w:val="single" w:sz="4" w:space="0" w:color="auto"/>
                    <w:right w:val="single" w:sz="4" w:space="0" w:color="auto"/>
                  </w:tcBorders>
                </w:tcPr>
                <w:p w14:paraId="3453492A" w14:textId="77777777" w:rsidR="003B1786" w:rsidRPr="00625C67" w:rsidRDefault="003B1786" w:rsidP="003B1786">
                  <w:pPr>
                    <w:rPr>
                      <w:spacing w:val="-20"/>
                      <w:sz w:val="12"/>
                      <w:szCs w:val="12"/>
                    </w:rPr>
                  </w:pPr>
                  <w:r w:rsidRPr="00625C67">
                    <w:rPr>
                      <w:spacing w:val="-20"/>
                      <w:sz w:val="12"/>
                      <w:szCs w:val="12"/>
                    </w:rPr>
                    <w:lastRenderedPageBreak/>
                    <w:t>101.</w:t>
                  </w:r>
                </w:p>
              </w:tc>
              <w:tc>
                <w:tcPr>
                  <w:tcW w:w="699" w:type="dxa"/>
                  <w:tcBorders>
                    <w:top w:val="single" w:sz="4" w:space="0" w:color="auto"/>
                    <w:left w:val="single" w:sz="4" w:space="0" w:color="auto"/>
                    <w:bottom w:val="single" w:sz="4" w:space="0" w:color="auto"/>
                    <w:right w:val="single" w:sz="4" w:space="0" w:color="auto"/>
                  </w:tcBorders>
                </w:tcPr>
                <w:p w14:paraId="7A2AA4D9" w14:textId="77777777" w:rsidR="003B1786" w:rsidRPr="00625C67" w:rsidRDefault="003B1786" w:rsidP="003B1786">
                  <w:pPr>
                    <w:rPr>
                      <w:spacing w:val="-20"/>
                      <w:sz w:val="12"/>
                      <w:szCs w:val="12"/>
                    </w:rPr>
                  </w:pPr>
                  <w:r w:rsidRPr="00625C67">
                    <w:rPr>
                      <w:spacing w:val="-20"/>
                      <w:sz w:val="12"/>
                      <w:szCs w:val="12"/>
                    </w:rPr>
                    <w:t>беномил</w:t>
                  </w:r>
                </w:p>
                <w:p w14:paraId="51031BCE" w14:textId="77777777" w:rsidR="003B1786" w:rsidRPr="00625C67" w:rsidRDefault="003B1786" w:rsidP="003B1786">
                  <w:pPr>
                    <w:rPr>
                      <w:spacing w:val="-20"/>
                      <w:sz w:val="12"/>
                      <w:szCs w:val="12"/>
                      <w:lang w:val="en-US"/>
                    </w:rPr>
                  </w:pPr>
                </w:p>
                <w:p w14:paraId="7F4E9B27" w14:textId="77777777" w:rsidR="003B1786" w:rsidRPr="00625C67" w:rsidRDefault="003B1786" w:rsidP="003B1786">
                  <w:pPr>
                    <w:rPr>
                      <w:spacing w:val="-20"/>
                      <w:sz w:val="12"/>
                      <w:szCs w:val="12"/>
                    </w:rPr>
                  </w:pPr>
                  <w:r w:rsidRPr="00625C67">
                    <w:rPr>
                      <w:spacing w:val="-20"/>
                      <w:sz w:val="12"/>
                      <w:szCs w:val="12"/>
                    </w:rPr>
                    <w:t>метил 1-(бутилкарбамоил)бензимидазол-2-илкарбамат</w:t>
                  </w:r>
                </w:p>
                <w:p w14:paraId="05A327E6" w14:textId="77777777" w:rsidR="003B1786" w:rsidRPr="00625C67" w:rsidRDefault="003B1786" w:rsidP="003B1786">
                  <w:pPr>
                    <w:rPr>
                      <w:spacing w:val="-20"/>
                      <w:sz w:val="12"/>
                      <w:szCs w:val="12"/>
                    </w:rPr>
                  </w:pPr>
                </w:p>
                <w:p w14:paraId="5F3E586D" w14:textId="77777777" w:rsidR="003B1786" w:rsidRPr="00625C67" w:rsidRDefault="003B1786" w:rsidP="003B1786">
                  <w:pPr>
                    <w:rPr>
                      <w:spacing w:val="-20"/>
                      <w:sz w:val="12"/>
                      <w:szCs w:val="12"/>
                    </w:rPr>
                  </w:pPr>
                </w:p>
              </w:tc>
              <w:tc>
                <w:tcPr>
                  <w:tcW w:w="446" w:type="dxa"/>
                  <w:tcBorders>
                    <w:top w:val="single" w:sz="4" w:space="0" w:color="auto"/>
                    <w:left w:val="single" w:sz="4" w:space="0" w:color="auto"/>
                    <w:bottom w:val="single" w:sz="4" w:space="0" w:color="auto"/>
                    <w:right w:val="single" w:sz="4" w:space="0" w:color="auto"/>
                  </w:tcBorders>
                </w:tcPr>
                <w:p w14:paraId="75D33E70" w14:textId="77777777" w:rsidR="003B1786" w:rsidRPr="00625C67" w:rsidRDefault="003B1786" w:rsidP="003B1786">
                  <w:pPr>
                    <w:jc w:val="center"/>
                    <w:rPr>
                      <w:bCs/>
                      <w:sz w:val="12"/>
                      <w:szCs w:val="12"/>
                    </w:rPr>
                  </w:pPr>
                  <w:r w:rsidRPr="00625C67">
                    <w:rPr>
                      <w:bCs/>
                      <w:sz w:val="12"/>
                      <w:szCs w:val="12"/>
                    </w:rPr>
                    <w:t xml:space="preserve">17804-35-2 </w:t>
                  </w:r>
                </w:p>
                <w:p w14:paraId="440F3DA8" w14:textId="77777777" w:rsidR="003B1786" w:rsidRPr="00625C67"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17BD3053" w14:textId="77777777" w:rsidR="003B1786" w:rsidRPr="00625C67" w:rsidRDefault="003B1786" w:rsidP="003B1786">
                  <w:pPr>
                    <w:jc w:val="center"/>
                    <w:rPr>
                      <w:spacing w:val="-20"/>
                      <w:sz w:val="12"/>
                      <w:szCs w:val="12"/>
                    </w:rPr>
                  </w:pPr>
                  <w:r w:rsidRPr="00625C67">
                    <w:rPr>
                      <w:spacing w:val="-20"/>
                      <w:sz w:val="12"/>
                      <w:szCs w:val="12"/>
                    </w:rPr>
                    <w:t>0,02/</w:t>
                  </w:r>
                </w:p>
                <w:p w14:paraId="4FF38EE8" w14:textId="77777777" w:rsidR="003B1786" w:rsidRPr="00625C67"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4DBE414F" w14:textId="77777777" w:rsidR="003B1786" w:rsidRPr="00625C67" w:rsidRDefault="003B1786" w:rsidP="003B1786">
                  <w:pPr>
                    <w:jc w:val="center"/>
                    <w:rPr>
                      <w:spacing w:val="-20"/>
                      <w:sz w:val="12"/>
                      <w:szCs w:val="12"/>
                    </w:rPr>
                  </w:pPr>
                  <w:r w:rsidRPr="00625C67">
                    <w:rPr>
                      <w:spacing w:val="-20"/>
                      <w:sz w:val="12"/>
                      <w:szCs w:val="12"/>
                    </w:rPr>
                    <w:t>/0,1</w:t>
                  </w:r>
                </w:p>
                <w:p w14:paraId="16DC442D" w14:textId="77777777" w:rsidR="003B1786" w:rsidRPr="00625C67"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1B3028F9" w14:textId="77777777" w:rsidR="003B1786" w:rsidRPr="00625C67" w:rsidRDefault="003B1786" w:rsidP="003B1786">
                  <w:pPr>
                    <w:jc w:val="center"/>
                    <w:rPr>
                      <w:spacing w:val="-20"/>
                      <w:sz w:val="12"/>
                      <w:szCs w:val="12"/>
                    </w:rPr>
                  </w:pPr>
                  <w:r w:rsidRPr="00625C67">
                    <w:rPr>
                      <w:spacing w:val="-20"/>
                      <w:sz w:val="12"/>
                      <w:szCs w:val="12"/>
                    </w:rPr>
                    <w:t>0,1/</w:t>
                  </w:r>
                </w:p>
                <w:p w14:paraId="21A09BE5" w14:textId="77777777" w:rsidR="003B1786" w:rsidRPr="00625C67" w:rsidRDefault="003B1786" w:rsidP="003B1786">
                  <w:pPr>
                    <w:jc w:val="center"/>
                    <w:rPr>
                      <w:spacing w:val="-20"/>
                      <w:sz w:val="12"/>
                      <w:szCs w:val="12"/>
                    </w:rPr>
                  </w:pPr>
                  <w:r w:rsidRPr="00625C67">
                    <w:rPr>
                      <w:spacing w:val="-20"/>
                      <w:sz w:val="12"/>
                      <w:szCs w:val="12"/>
                    </w:rPr>
                    <w:t>(с.-т.)</w:t>
                  </w:r>
                </w:p>
                <w:p w14:paraId="298965F4" w14:textId="77777777" w:rsidR="003B1786" w:rsidRPr="00625C67" w:rsidRDefault="003B1786" w:rsidP="003B1786">
                  <w:pPr>
                    <w:jc w:val="center"/>
                    <w:rPr>
                      <w:spacing w:val="-20"/>
                      <w:sz w:val="12"/>
                      <w:szCs w:val="12"/>
                    </w:rPr>
                  </w:pPr>
                </w:p>
                <w:p w14:paraId="1718F93E" w14:textId="77777777" w:rsidR="003B1786" w:rsidRPr="00625C67"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341E6A75" w14:textId="77777777" w:rsidR="003B1786" w:rsidRPr="00625C67" w:rsidRDefault="003B1786" w:rsidP="003B1786">
                  <w:pPr>
                    <w:jc w:val="center"/>
                    <w:rPr>
                      <w:spacing w:val="-20"/>
                      <w:sz w:val="12"/>
                      <w:szCs w:val="12"/>
                    </w:rPr>
                  </w:pPr>
                  <w:r w:rsidRPr="00625C67">
                    <w:rPr>
                      <w:spacing w:val="-20"/>
                      <w:sz w:val="12"/>
                      <w:szCs w:val="12"/>
                    </w:rPr>
                    <w:t>0,1/</w:t>
                  </w:r>
                </w:p>
                <w:p w14:paraId="0DE6E76B" w14:textId="77777777" w:rsidR="003B1786" w:rsidRPr="00625C67"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6E48B056" w14:textId="77777777" w:rsidR="003B1786" w:rsidRPr="00625C67" w:rsidRDefault="003B1786" w:rsidP="003B1786">
                  <w:pPr>
                    <w:jc w:val="center"/>
                    <w:rPr>
                      <w:spacing w:val="-20"/>
                      <w:sz w:val="12"/>
                      <w:szCs w:val="12"/>
                    </w:rPr>
                  </w:pPr>
                  <w:r w:rsidRPr="00625C67">
                    <w:rPr>
                      <w:spacing w:val="-20"/>
                      <w:sz w:val="12"/>
                      <w:szCs w:val="12"/>
                    </w:rPr>
                    <w:t>0,01/</w:t>
                  </w:r>
                </w:p>
                <w:p w14:paraId="75A1C37B" w14:textId="77777777" w:rsidR="003B1786" w:rsidRPr="00625C67"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59D549C8" w14:textId="77777777" w:rsidR="003B1786" w:rsidRPr="00625C67" w:rsidRDefault="003B1786" w:rsidP="003B1786">
                  <w:pPr>
                    <w:jc w:val="both"/>
                    <w:rPr>
                      <w:spacing w:val="-20"/>
                      <w:sz w:val="12"/>
                      <w:szCs w:val="12"/>
                    </w:rPr>
                  </w:pPr>
                  <w:r w:rsidRPr="00625C67">
                    <w:rPr>
                      <w:spacing w:val="-20"/>
                      <w:sz w:val="12"/>
                      <w:szCs w:val="12"/>
                    </w:rPr>
                    <w:t xml:space="preserve">зерно хлебных злаков, рис – 0,5; свекла сахарная – 0,1; подсолнечник (семена), картофель – 0,1; виноград (ягоды, сок), соя (масло) – 0,015; овощные (кроме картофеля), плодовые (семечковые и косточковые) – 0,075; </w:t>
                  </w:r>
                  <w:r w:rsidRPr="00625C67">
                    <w:rPr>
                      <w:spacing w:val="-20"/>
                      <w:sz w:val="12"/>
                      <w:szCs w:val="12"/>
                    </w:rPr>
                    <w:lastRenderedPageBreak/>
                    <w:t>соя (бобы) – 0,02; подсолнечник(масло) – 0,1; кукуруза (зерно) – 0,01; горох, кукуруза (масло) – 0,1; лен масличный (семена, масло) – 0,1</w:t>
                  </w:r>
                </w:p>
              </w:tc>
            </w:tr>
          </w:tbl>
          <w:p w14:paraId="4C8E654A" w14:textId="77777777" w:rsidR="003B1786" w:rsidRPr="00625C67" w:rsidRDefault="003B1786" w:rsidP="003B1786">
            <w:pPr>
              <w:widowControl w:val="0"/>
              <w:autoSpaceDE w:val="0"/>
              <w:autoSpaceDN w:val="0"/>
              <w:outlineLvl w:val="5"/>
            </w:pPr>
          </w:p>
        </w:tc>
        <w:tc>
          <w:tcPr>
            <w:tcW w:w="2000" w:type="dxa"/>
            <w:shd w:val="clear" w:color="auto" w:fill="auto"/>
          </w:tcPr>
          <w:p w14:paraId="0DD0A579" w14:textId="77777777" w:rsidR="003B1786" w:rsidRPr="00625C67" w:rsidRDefault="003B1786" w:rsidP="003B1786">
            <w:pPr>
              <w:jc w:val="both"/>
              <w:rPr>
                <w:sz w:val="20"/>
                <w:szCs w:val="20"/>
                <w:lang w:eastAsia="zh-CN" w:bidi="hi-IN"/>
              </w:rPr>
            </w:pPr>
            <w:r w:rsidRPr="00625C67">
              <w:rPr>
                <w:bCs/>
                <w:sz w:val="20"/>
                <w:szCs w:val="20"/>
                <w:lang w:eastAsia="en-US"/>
              </w:rPr>
              <w:lastRenderedPageBreak/>
              <w:t>Новое требование.</w:t>
            </w:r>
            <w:r w:rsidRPr="00625C67">
              <w:rPr>
                <w:sz w:val="20"/>
                <w:szCs w:val="20"/>
                <w:lang w:eastAsia="zh-CN" w:bidi="hi-IN"/>
              </w:rPr>
              <w:t xml:space="preserve"> Препараты на основе </w:t>
            </w:r>
            <w:r w:rsidRPr="00625C67">
              <w:rPr>
                <w:b/>
                <w:sz w:val="20"/>
                <w:szCs w:val="20"/>
                <w:lang w:eastAsia="zh-CN" w:bidi="hi-IN"/>
              </w:rPr>
              <w:t>беномила</w:t>
            </w:r>
            <w:r w:rsidRPr="00625C67">
              <w:rPr>
                <w:sz w:val="20"/>
                <w:szCs w:val="20"/>
                <w:lang w:eastAsia="zh-CN" w:bidi="hi-IN"/>
              </w:rPr>
              <w:t xml:space="preserve"> зарегистрированы на территории Российской Федерации на культурах и по </w:t>
            </w:r>
            <w:r w:rsidRPr="00625C67">
              <w:rPr>
                <w:sz w:val="20"/>
                <w:szCs w:val="20"/>
                <w:lang w:eastAsia="zh-CN" w:bidi="hi-IN"/>
              </w:rPr>
              <w:lastRenderedPageBreak/>
              <w:t xml:space="preserve">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количества в данных культурах, выращенных в условиях Росийской Федерации, были разработаны гигиенические нормативы максимального допустимого уровня содержания (МДУ) беномила в </w:t>
            </w:r>
            <w:r w:rsidRPr="00625C67">
              <w:rPr>
                <w:b/>
                <w:sz w:val="20"/>
                <w:szCs w:val="20"/>
                <w:lang w:eastAsia="zh-CN" w:bidi="hi-IN"/>
              </w:rPr>
              <w:t xml:space="preserve">кукурузе (зерно, масло), горохе. Данные нормативы гармонизированы с международными стандартами (ЕС). </w:t>
            </w:r>
            <w:r w:rsidRPr="00625C67">
              <w:rPr>
                <w:sz w:val="20"/>
                <w:szCs w:val="20"/>
                <w:lang w:eastAsia="zh-CN" w:bidi="hi-IN"/>
              </w:rPr>
              <w:lastRenderedPageBreak/>
              <w:t>Гигиенические нормативы обеспечены методами аналитического контроля.</w:t>
            </w:r>
            <w:r w:rsidRPr="00625C67">
              <w:t xml:space="preserve"> </w:t>
            </w:r>
            <w:r w:rsidRPr="00625C67">
              <w:rPr>
                <w:sz w:val="20"/>
                <w:szCs w:val="20"/>
                <w:lang w:eastAsia="zh-CN" w:bidi="hi-IN"/>
              </w:rPr>
              <w:t>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1868C16A" w14:textId="77777777" w:rsidR="003B1786" w:rsidRDefault="003B1786" w:rsidP="003B1786">
            <w:pPr>
              <w:jc w:val="both"/>
              <w:rPr>
                <w:sz w:val="20"/>
                <w:szCs w:val="20"/>
                <w:lang w:eastAsia="zh-CN" w:bidi="hi-IN"/>
              </w:rPr>
            </w:pPr>
            <w:r w:rsidRPr="00625C67">
              <w:rPr>
                <w:sz w:val="20"/>
                <w:szCs w:val="20"/>
                <w:lang w:eastAsia="zh-CN" w:bidi="hi-IN"/>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вредных насекомых.</w:t>
            </w:r>
          </w:p>
          <w:p w14:paraId="05D0CAAA" w14:textId="77777777" w:rsidR="003B1786" w:rsidRDefault="003B1786" w:rsidP="003B1786">
            <w:pPr>
              <w:jc w:val="both"/>
              <w:rPr>
                <w:sz w:val="20"/>
                <w:szCs w:val="20"/>
                <w:lang w:eastAsia="zh-CN" w:bidi="hi-IN"/>
              </w:rPr>
            </w:pPr>
          </w:p>
          <w:p w14:paraId="35FB965A" w14:textId="77777777" w:rsidR="003B1786" w:rsidRPr="00625C67" w:rsidRDefault="003B1786" w:rsidP="003B1786">
            <w:pPr>
              <w:jc w:val="both"/>
              <w:rPr>
                <w:bCs/>
                <w:lang w:eastAsia="en-US"/>
              </w:rPr>
            </w:pPr>
            <w:r w:rsidRPr="00057DF8">
              <w:rPr>
                <w:bCs/>
                <w:sz w:val="20"/>
                <w:szCs w:val="20"/>
                <w:lang w:eastAsia="en-US"/>
              </w:rPr>
              <w:t>Техническая ошибка. Исправление неточности в описании культуры – добавление (семена, масло) для льна масличного.</w:t>
            </w:r>
          </w:p>
        </w:tc>
      </w:tr>
      <w:tr w:rsidR="003B1786" w:rsidRPr="00E11A48" w14:paraId="151EC2FF" w14:textId="77777777" w:rsidTr="00295887">
        <w:trPr>
          <w:trHeight w:val="72"/>
        </w:trPr>
        <w:tc>
          <w:tcPr>
            <w:tcW w:w="457" w:type="dxa"/>
            <w:shd w:val="clear" w:color="auto" w:fill="auto"/>
          </w:tcPr>
          <w:p w14:paraId="66FC9A98" w14:textId="58A51CBA" w:rsidR="003B1786" w:rsidRPr="000C6DA0" w:rsidRDefault="00D1078F" w:rsidP="000C6DA0">
            <w:pPr>
              <w:rPr>
                <w:sz w:val="20"/>
                <w:szCs w:val="20"/>
              </w:rPr>
            </w:pPr>
            <w:r w:rsidRPr="000C6DA0">
              <w:rPr>
                <w:sz w:val="20"/>
                <w:szCs w:val="20"/>
              </w:rPr>
              <w:lastRenderedPageBreak/>
              <w:t>214</w:t>
            </w:r>
          </w:p>
        </w:tc>
        <w:tc>
          <w:tcPr>
            <w:tcW w:w="814" w:type="dxa"/>
            <w:shd w:val="clear" w:color="auto" w:fill="auto"/>
          </w:tcPr>
          <w:p w14:paraId="03C3AB0A"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105,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0A16FA5D" w14:textId="77777777" w:rsidTr="00BF5386">
              <w:tc>
                <w:tcPr>
                  <w:tcW w:w="344" w:type="dxa"/>
                  <w:tcBorders>
                    <w:top w:val="single" w:sz="4" w:space="0" w:color="auto"/>
                    <w:left w:val="single" w:sz="4" w:space="0" w:color="auto"/>
                    <w:bottom w:val="single" w:sz="4" w:space="0" w:color="auto"/>
                    <w:right w:val="single" w:sz="4" w:space="0" w:color="auto"/>
                  </w:tcBorders>
                </w:tcPr>
                <w:p w14:paraId="04854EBE" w14:textId="77777777" w:rsidR="003B1786" w:rsidRPr="00E11A48" w:rsidRDefault="003B1786" w:rsidP="003B1786">
                  <w:pPr>
                    <w:rPr>
                      <w:spacing w:val="-20"/>
                      <w:sz w:val="12"/>
                      <w:szCs w:val="12"/>
                    </w:rPr>
                  </w:pPr>
                  <w:r w:rsidRPr="00E11A48">
                    <w:rPr>
                      <w:spacing w:val="-20"/>
                      <w:sz w:val="12"/>
                      <w:szCs w:val="12"/>
                      <w:lang w:val="en-US"/>
                    </w:rPr>
                    <w:t>10</w:t>
                  </w:r>
                  <w:r w:rsidRPr="00E11A48">
                    <w:rPr>
                      <w:spacing w:val="-20"/>
                      <w:sz w:val="12"/>
                      <w:szCs w:val="12"/>
                    </w:rPr>
                    <w:t>5</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092A73AB" w14:textId="77777777" w:rsidR="003B1786" w:rsidRPr="00E11A48" w:rsidRDefault="003B1786" w:rsidP="003B1786">
                  <w:pPr>
                    <w:rPr>
                      <w:spacing w:val="-20"/>
                      <w:sz w:val="12"/>
                      <w:szCs w:val="12"/>
                    </w:rPr>
                  </w:pPr>
                  <w:r w:rsidRPr="00E11A48">
                    <w:rPr>
                      <w:spacing w:val="-20"/>
                      <w:sz w:val="12"/>
                      <w:szCs w:val="12"/>
                    </w:rPr>
                    <w:t>бентазон</w:t>
                  </w:r>
                </w:p>
                <w:p w14:paraId="3CA413C7" w14:textId="77777777" w:rsidR="003B1786" w:rsidRPr="00E11A48" w:rsidRDefault="003B1786" w:rsidP="003B1786">
                  <w:pPr>
                    <w:rPr>
                      <w:spacing w:val="-20"/>
                      <w:sz w:val="12"/>
                      <w:szCs w:val="12"/>
                    </w:rPr>
                  </w:pPr>
                </w:p>
                <w:p w14:paraId="7D979D05" w14:textId="77777777" w:rsidR="003B1786" w:rsidRPr="00E11A48" w:rsidRDefault="003B1786" w:rsidP="003B1786">
                  <w:pPr>
                    <w:rPr>
                      <w:spacing w:val="-20"/>
                      <w:sz w:val="12"/>
                      <w:szCs w:val="12"/>
                    </w:rPr>
                  </w:pPr>
                  <w:r w:rsidRPr="00E11A48">
                    <w:rPr>
                      <w:spacing w:val="-20"/>
                      <w:sz w:val="12"/>
                      <w:szCs w:val="12"/>
                    </w:rPr>
                    <w:t>3-изопропил-1Н-2,1,3-бензотиадиазин-4(3Н)-он 2,2-диоксид</w:t>
                  </w:r>
                </w:p>
              </w:tc>
              <w:tc>
                <w:tcPr>
                  <w:tcW w:w="405" w:type="dxa"/>
                  <w:tcBorders>
                    <w:top w:val="single" w:sz="4" w:space="0" w:color="auto"/>
                    <w:left w:val="single" w:sz="4" w:space="0" w:color="auto"/>
                    <w:bottom w:val="single" w:sz="4" w:space="0" w:color="auto"/>
                    <w:right w:val="single" w:sz="4" w:space="0" w:color="auto"/>
                  </w:tcBorders>
                </w:tcPr>
                <w:p w14:paraId="3C6FBFF4" w14:textId="77777777" w:rsidR="003B1786" w:rsidRPr="00E11A48" w:rsidRDefault="003B1786" w:rsidP="003B1786">
                  <w:pPr>
                    <w:jc w:val="center"/>
                    <w:rPr>
                      <w:spacing w:val="-20"/>
                      <w:sz w:val="12"/>
                      <w:szCs w:val="12"/>
                    </w:rPr>
                  </w:pPr>
                  <w:r w:rsidRPr="00E11A48">
                    <w:rPr>
                      <w:bCs/>
                      <w:sz w:val="12"/>
                      <w:szCs w:val="12"/>
                    </w:rPr>
                    <w:t>25057-89-0</w:t>
                  </w:r>
                </w:p>
              </w:tc>
              <w:tc>
                <w:tcPr>
                  <w:tcW w:w="329" w:type="dxa"/>
                  <w:tcBorders>
                    <w:top w:val="single" w:sz="4" w:space="0" w:color="auto"/>
                    <w:left w:val="single" w:sz="4" w:space="0" w:color="auto"/>
                    <w:bottom w:val="single" w:sz="4" w:space="0" w:color="auto"/>
                    <w:right w:val="single" w:sz="4" w:space="0" w:color="auto"/>
                  </w:tcBorders>
                </w:tcPr>
                <w:p w14:paraId="2623C64A" w14:textId="77777777" w:rsidR="003B1786" w:rsidRPr="00E11A48" w:rsidRDefault="003B1786" w:rsidP="003B1786">
                  <w:pPr>
                    <w:jc w:val="center"/>
                    <w:rPr>
                      <w:spacing w:val="-20"/>
                      <w:sz w:val="12"/>
                      <w:szCs w:val="12"/>
                    </w:rPr>
                  </w:pPr>
                  <w:r w:rsidRPr="00E11A48">
                    <w:rPr>
                      <w:spacing w:val="-20"/>
                      <w:sz w:val="12"/>
                      <w:szCs w:val="12"/>
                    </w:rPr>
                    <w:t>0,1/</w:t>
                  </w:r>
                </w:p>
              </w:tc>
              <w:tc>
                <w:tcPr>
                  <w:tcW w:w="341" w:type="dxa"/>
                  <w:tcBorders>
                    <w:top w:val="single" w:sz="4" w:space="0" w:color="auto"/>
                    <w:left w:val="single" w:sz="4" w:space="0" w:color="auto"/>
                    <w:bottom w:val="single" w:sz="4" w:space="0" w:color="auto"/>
                    <w:right w:val="single" w:sz="4" w:space="0" w:color="auto"/>
                  </w:tcBorders>
                </w:tcPr>
                <w:p w14:paraId="457AC5C5" w14:textId="77777777" w:rsidR="003B1786" w:rsidRPr="00E11A48" w:rsidRDefault="003B1786" w:rsidP="003B1786">
                  <w:pPr>
                    <w:jc w:val="center"/>
                    <w:rPr>
                      <w:spacing w:val="-20"/>
                      <w:sz w:val="12"/>
                      <w:szCs w:val="12"/>
                    </w:rPr>
                  </w:pPr>
                  <w:r w:rsidRPr="00E11A48">
                    <w:rPr>
                      <w:spacing w:val="-20"/>
                      <w:sz w:val="12"/>
                      <w:szCs w:val="12"/>
                    </w:rPr>
                    <w:t>/0,15</w:t>
                  </w:r>
                </w:p>
                <w:p w14:paraId="1201FBF3"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712B4389" w14:textId="77777777" w:rsidR="003B1786" w:rsidRPr="00E11A48" w:rsidRDefault="003B1786" w:rsidP="003B1786">
                  <w:pPr>
                    <w:jc w:val="center"/>
                    <w:rPr>
                      <w:spacing w:val="-20"/>
                      <w:sz w:val="12"/>
                      <w:szCs w:val="12"/>
                    </w:rPr>
                  </w:pPr>
                  <w:r w:rsidRPr="00E11A48">
                    <w:rPr>
                      <w:spacing w:val="-20"/>
                      <w:sz w:val="12"/>
                      <w:szCs w:val="12"/>
                    </w:rPr>
                    <w:t>0,01/</w:t>
                  </w:r>
                </w:p>
                <w:p w14:paraId="23CAC9B2" w14:textId="77777777" w:rsidR="003B1786" w:rsidRPr="00E11A48" w:rsidRDefault="003B1786" w:rsidP="003B1786">
                  <w:pPr>
                    <w:jc w:val="center"/>
                    <w:rPr>
                      <w:spacing w:val="-20"/>
                      <w:sz w:val="12"/>
                      <w:szCs w:val="12"/>
                    </w:rPr>
                  </w:pPr>
                  <w:r w:rsidRPr="00E11A48">
                    <w:rPr>
                      <w:spacing w:val="-20"/>
                      <w:sz w:val="12"/>
                      <w:szCs w:val="12"/>
                    </w:rPr>
                    <w:t>(с.-т.)</w:t>
                  </w:r>
                </w:p>
                <w:p w14:paraId="35A86CEF" w14:textId="77777777" w:rsidR="003B1786" w:rsidRPr="00E11A48" w:rsidRDefault="003B1786" w:rsidP="003B1786">
                  <w:pPr>
                    <w:jc w:val="center"/>
                    <w:rPr>
                      <w:spacing w:val="-20"/>
                      <w:sz w:val="12"/>
                      <w:szCs w:val="12"/>
                    </w:rPr>
                  </w:pPr>
                </w:p>
                <w:p w14:paraId="1967DA4E" w14:textId="77777777" w:rsidR="003B1786" w:rsidRPr="00E11A48" w:rsidRDefault="003B1786" w:rsidP="003B1786">
                  <w:pPr>
                    <w:jc w:val="center"/>
                    <w:rPr>
                      <w:spacing w:val="-20"/>
                      <w:sz w:val="12"/>
                      <w:szCs w:val="12"/>
                    </w:rPr>
                  </w:pPr>
                </w:p>
                <w:p w14:paraId="402E8EC5" w14:textId="77777777" w:rsidR="003B1786" w:rsidRPr="00E11A48" w:rsidRDefault="003B1786" w:rsidP="003B1786">
                  <w:pPr>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5527EA64" w14:textId="77777777" w:rsidR="003B1786" w:rsidRPr="00E11A48" w:rsidRDefault="003B1786" w:rsidP="003B1786">
                  <w:pPr>
                    <w:jc w:val="center"/>
                    <w:rPr>
                      <w:spacing w:val="-20"/>
                      <w:sz w:val="12"/>
                      <w:szCs w:val="12"/>
                    </w:rPr>
                  </w:pPr>
                  <w:r w:rsidRPr="00E11A48">
                    <w:rPr>
                      <w:spacing w:val="-20"/>
                      <w:sz w:val="12"/>
                      <w:szCs w:val="12"/>
                    </w:rPr>
                    <w:t>5,0/</w:t>
                  </w:r>
                </w:p>
                <w:p w14:paraId="7757DB76" w14:textId="77777777" w:rsidR="003B1786" w:rsidRPr="00E11A48"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008B359B" w14:textId="77777777" w:rsidR="003B1786" w:rsidRPr="00E11A48" w:rsidRDefault="003B1786" w:rsidP="003B1786">
                  <w:pPr>
                    <w:jc w:val="center"/>
                    <w:rPr>
                      <w:spacing w:val="-20"/>
                      <w:sz w:val="12"/>
                      <w:szCs w:val="12"/>
                    </w:rPr>
                  </w:pPr>
                  <w:r w:rsidRPr="00E11A48">
                    <w:rPr>
                      <w:spacing w:val="-20"/>
                      <w:sz w:val="12"/>
                      <w:szCs w:val="12"/>
                    </w:rPr>
                    <w:t>/0,01</w:t>
                  </w:r>
                </w:p>
                <w:p w14:paraId="779438F9" w14:textId="77777777" w:rsidR="003B1786" w:rsidRPr="00E11A48" w:rsidRDefault="003B1786" w:rsidP="003B1786">
                  <w:pPr>
                    <w:jc w:val="cente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0C5A951C" w14:textId="77777777" w:rsidR="003B1786" w:rsidRPr="00E11A48" w:rsidRDefault="003B1786" w:rsidP="003B1786">
                  <w:pPr>
                    <w:rPr>
                      <w:spacing w:val="-20"/>
                      <w:sz w:val="12"/>
                      <w:szCs w:val="12"/>
                    </w:rPr>
                  </w:pPr>
                  <w:r w:rsidRPr="00E11A48">
                    <w:rPr>
                      <w:spacing w:val="-20"/>
                      <w:sz w:val="12"/>
                      <w:szCs w:val="12"/>
                    </w:rPr>
                    <w:t>соя (бобы, масло), зерно хлебных злаков, рис – 0,1; сорго, картофель – 0,1*</w:t>
                  </w:r>
                  <w:r w:rsidRPr="00E11A48">
                    <w:rPr>
                      <w:spacing w:val="-20"/>
                      <w:sz w:val="12"/>
                      <w:szCs w:val="12"/>
                      <w:vertAlign w:val="superscript"/>
                    </w:rPr>
                    <w:t>,</w:t>
                  </w:r>
                  <w:r w:rsidRPr="00E11A48">
                    <w:rPr>
                      <w:spacing w:val="-20"/>
                      <w:sz w:val="12"/>
                      <w:szCs w:val="12"/>
                    </w:rPr>
                    <w:t>**; зернобобовые (кроме сои) – 0,2; арахис – 0,05*</w:t>
                  </w:r>
                  <w:r w:rsidRPr="00E11A48">
                    <w:rPr>
                      <w:spacing w:val="-20"/>
                      <w:sz w:val="12"/>
                      <w:szCs w:val="12"/>
                      <w:vertAlign w:val="superscript"/>
                    </w:rPr>
                    <w:t>,</w:t>
                  </w:r>
                  <w:r w:rsidRPr="00E11A48">
                    <w:rPr>
                      <w:spacing w:val="-20"/>
                      <w:sz w:val="12"/>
                      <w:szCs w:val="12"/>
                    </w:rPr>
                    <w:t>**; лук-репка, лен (семена) – 0,1*</w:t>
                  </w:r>
                  <w:r w:rsidRPr="00E11A48">
                    <w:rPr>
                      <w:spacing w:val="-20"/>
                      <w:sz w:val="12"/>
                      <w:szCs w:val="12"/>
                      <w:vertAlign w:val="superscript"/>
                    </w:rPr>
                    <w:t>,</w:t>
                  </w:r>
                  <w:r w:rsidRPr="00E11A48">
                    <w:rPr>
                      <w:spacing w:val="-20"/>
                      <w:sz w:val="12"/>
                      <w:szCs w:val="12"/>
                    </w:rPr>
                    <w:t>**; кукуруза (зерно) – 0,2; яйца – 0,05*</w:t>
                  </w:r>
                  <w:r w:rsidRPr="00E11A48">
                    <w:rPr>
                      <w:spacing w:val="-20"/>
                      <w:sz w:val="12"/>
                      <w:szCs w:val="12"/>
                      <w:vertAlign w:val="superscript"/>
                    </w:rPr>
                    <w:t>,</w:t>
                  </w:r>
                  <w:r w:rsidRPr="00E11A48">
                    <w:rPr>
                      <w:spacing w:val="-20"/>
                      <w:sz w:val="12"/>
                      <w:szCs w:val="12"/>
                    </w:rPr>
                    <w:t>**; мясо млекопитающих (кроме морских), молоко – 0,05*</w:t>
                  </w:r>
                  <w:r w:rsidRPr="00E11A48">
                    <w:rPr>
                      <w:spacing w:val="-20"/>
                      <w:sz w:val="12"/>
                      <w:szCs w:val="12"/>
                      <w:vertAlign w:val="superscript"/>
                    </w:rPr>
                    <w:t>,</w:t>
                  </w:r>
                  <w:r w:rsidRPr="00E11A48">
                    <w:rPr>
                      <w:spacing w:val="-20"/>
                      <w:sz w:val="12"/>
                      <w:szCs w:val="12"/>
                    </w:rPr>
                    <w:t>**; хмель (сухой) – 1,0*</w:t>
                  </w:r>
                </w:p>
              </w:tc>
            </w:tr>
          </w:tbl>
          <w:p w14:paraId="2E8F7530"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5281C66F" w14:textId="77777777" w:rsidTr="00BF5386">
              <w:tc>
                <w:tcPr>
                  <w:tcW w:w="379" w:type="dxa"/>
                  <w:tcBorders>
                    <w:top w:val="single" w:sz="4" w:space="0" w:color="auto"/>
                    <w:left w:val="single" w:sz="4" w:space="0" w:color="auto"/>
                    <w:bottom w:val="single" w:sz="4" w:space="0" w:color="auto"/>
                    <w:right w:val="single" w:sz="4" w:space="0" w:color="auto"/>
                  </w:tcBorders>
                </w:tcPr>
                <w:p w14:paraId="508F7D24" w14:textId="77777777" w:rsidR="003B1786" w:rsidRPr="00E11A48" w:rsidRDefault="003B1786" w:rsidP="003B1786">
                  <w:pPr>
                    <w:rPr>
                      <w:spacing w:val="-20"/>
                      <w:sz w:val="12"/>
                      <w:szCs w:val="12"/>
                    </w:rPr>
                  </w:pPr>
                  <w:r w:rsidRPr="00E11A48">
                    <w:rPr>
                      <w:spacing w:val="-20"/>
                      <w:sz w:val="12"/>
                      <w:szCs w:val="12"/>
                      <w:lang w:val="en-US"/>
                    </w:rPr>
                    <w:t>10</w:t>
                  </w:r>
                  <w:r w:rsidRPr="00E11A48">
                    <w:rPr>
                      <w:spacing w:val="-20"/>
                      <w:sz w:val="12"/>
                      <w:szCs w:val="12"/>
                    </w:rPr>
                    <w:t>5</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2BC0AB97" w14:textId="77777777" w:rsidR="003B1786" w:rsidRPr="00E11A48" w:rsidRDefault="003B1786" w:rsidP="003B1786">
                  <w:pPr>
                    <w:rPr>
                      <w:spacing w:val="-20"/>
                      <w:sz w:val="12"/>
                      <w:szCs w:val="12"/>
                    </w:rPr>
                  </w:pPr>
                  <w:r w:rsidRPr="00E11A48">
                    <w:rPr>
                      <w:spacing w:val="-20"/>
                      <w:sz w:val="12"/>
                      <w:szCs w:val="12"/>
                    </w:rPr>
                    <w:t>бентазон</w:t>
                  </w:r>
                </w:p>
                <w:p w14:paraId="19838DB5" w14:textId="77777777" w:rsidR="003B1786" w:rsidRPr="00E11A48" w:rsidRDefault="003B1786" w:rsidP="003B1786">
                  <w:pPr>
                    <w:rPr>
                      <w:spacing w:val="-20"/>
                      <w:sz w:val="12"/>
                      <w:szCs w:val="12"/>
                    </w:rPr>
                  </w:pPr>
                </w:p>
                <w:p w14:paraId="66E02807" w14:textId="77777777" w:rsidR="003B1786" w:rsidRPr="00E11A48" w:rsidRDefault="003B1786" w:rsidP="003B1786">
                  <w:pPr>
                    <w:rPr>
                      <w:spacing w:val="-20"/>
                      <w:sz w:val="12"/>
                      <w:szCs w:val="12"/>
                    </w:rPr>
                  </w:pPr>
                  <w:r w:rsidRPr="00E11A48">
                    <w:rPr>
                      <w:spacing w:val="-20"/>
                      <w:sz w:val="12"/>
                      <w:szCs w:val="12"/>
                    </w:rPr>
                    <w:t>3-изопропил-1Н-2,1,3-бензотиадиазин-4(3Н)-он 2,2-диоксид</w:t>
                  </w:r>
                </w:p>
              </w:tc>
              <w:tc>
                <w:tcPr>
                  <w:tcW w:w="446" w:type="dxa"/>
                  <w:tcBorders>
                    <w:top w:val="single" w:sz="4" w:space="0" w:color="auto"/>
                    <w:left w:val="single" w:sz="4" w:space="0" w:color="auto"/>
                    <w:bottom w:val="single" w:sz="4" w:space="0" w:color="auto"/>
                    <w:right w:val="single" w:sz="4" w:space="0" w:color="auto"/>
                  </w:tcBorders>
                </w:tcPr>
                <w:p w14:paraId="406C7520" w14:textId="77777777" w:rsidR="003B1786" w:rsidRPr="00E11A48" w:rsidRDefault="003B1786" w:rsidP="003B1786">
                  <w:pPr>
                    <w:jc w:val="center"/>
                    <w:rPr>
                      <w:spacing w:val="-20"/>
                      <w:sz w:val="12"/>
                      <w:szCs w:val="12"/>
                    </w:rPr>
                  </w:pPr>
                  <w:r w:rsidRPr="00E11A48">
                    <w:rPr>
                      <w:bCs/>
                      <w:sz w:val="12"/>
                      <w:szCs w:val="12"/>
                    </w:rPr>
                    <w:t>25057-89-0</w:t>
                  </w:r>
                </w:p>
              </w:tc>
              <w:tc>
                <w:tcPr>
                  <w:tcW w:w="362" w:type="dxa"/>
                  <w:tcBorders>
                    <w:top w:val="single" w:sz="4" w:space="0" w:color="auto"/>
                    <w:left w:val="single" w:sz="4" w:space="0" w:color="auto"/>
                    <w:bottom w:val="single" w:sz="4" w:space="0" w:color="auto"/>
                    <w:right w:val="single" w:sz="4" w:space="0" w:color="auto"/>
                  </w:tcBorders>
                </w:tcPr>
                <w:p w14:paraId="1BD62BA3" w14:textId="77777777" w:rsidR="003B1786" w:rsidRPr="00E11A48" w:rsidRDefault="003B1786" w:rsidP="003B1786">
                  <w:pPr>
                    <w:jc w:val="center"/>
                    <w:rPr>
                      <w:spacing w:val="-20"/>
                      <w:sz w:val="12"/>
                      <w:szCs w:val="12"/>
                    </w:rPr>
                  </w:pPr>
                  <w:r w:rsidRPr="00E11A48">
                    <w:rPr>
                      <w:spacing w:val="-20"/>
                      <w:sz w:val="12"/>
                      <w:szCs w:val="12"/>
                    </w:rPr>
                    <w:t>0,1/</w:t>
                  </w:r>
                </w:p>
              </w:tc>
              <w:tc>
                <w:tcPr>
                  <w:tcW w:w="375" w:type="dxa"/>
                  <w:tcBorders>
                    <w:top w:val="single" w:sz="4" w:space="0" w:color="auto"/>
                    <w:left w:val="single" w:sz="4" w:space="0" w:color="auto"/>
                    <w:bottom w:val="single" w:sz="4" w:space="0" w:color="auto"/>
                    <w:right w:val="single" w:sz="4" w:space="0" w:color="auto"/>
                  </w:tcBorders>
                </w:tcPr>
                <w:p w14:paraId="0254CBFC" w14:textId="77777777" w:rsidR="003B1786" w:rsidRPr="00E11A48" w:rsidRDefault="003B1786" w:rsidP="003B1786">
                  <w:pPr>
                    <w:jc w:val="center"/>
                    <w:rPr>
                      <w:spacing w:val="-20"/>
                      <w:sz w:val="12"/>
                      <w:szCs w:val="12"/>
                    </w:rPr>
                  </w:pPr>
                  <w:r w:rsidRPr="00E11A48">
                    <w:rPr>
                      <w:spacing w:val="-20"/>
                      <w:sz w:val="12"/>
                      <w:szCs w:val="12"/>
                    </w:rPr>
                    <w:t>/0,15</w:t>
                  </w:r>
                </w:p>
                <w:p w14:paraId="0A2225C4"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5B0F91EB" w14:textId="77777777" w:rsidR="003B1786" w:rsidRPr="00E11A48" w:rsidRDefault="003B1786" w:rsidP="003B1786">
                  <w:pPr>
                    <w:jc w:val="center"/>
                    <w:rPr>
                      <w:spacing w:val="-20"/>
                      <w:sz w:val="12"/>
                      <w:szCs w:val="12"/>
                    </w:rPr>
                  </w:pPr>
                  <w:r w:rsidRPr="00E11A48">
                    <w:rPr>
                      <w:spacing w:val="-20"/>
                      <w:sz w:val="12"/>
                      <w:szCs w:val="12"/>
                    </w:rPr>
                    <w:t>0,01/</w:t>
                  </w:r>
                </w:p>
                <w:p w14:paraId="7F5DBA4D" w14:textId="77777777" w:rsidR="003B1786" w:rsidRPr="00E11A48" w:rsidRDefault="003B1786" w:rsidP="003B1786">
                  <w:pPr>
                    <w:jc w:val="center"/>
                    <w:rPr>
                      <w:spacing w:val="-20"/>
                      <w:sz w:val="12"/>
                      <w:szCs w:val="12"/>
                    </w:rPr>
                  </w:pPr>
                  <w:r w:rsidRPr="00E11A48">
                    <w:rPr>
                      <w:spacing w:val="-20"/>
                      <w:sz w:val="12"/>
                      <w:szCs w:val="12"/>
                    </w:rPr>
                    <w:t>(с.-т.)</w:t>
                  </w:r>
                </w:p>
                <w:p w14:paraId="49C11A00" w14:textId="77777777" w:rsidR="003B1786" w:rsidRPr="00E11A48" w:rsidRDefault="003B1786" w:rsidP="003B1786">
                  <w:pPr>
                    <w:jc w:val="center"/>
                    <w:rPr>
                      <w:spacing w:val="-20"/>
                      <w:sz w:val="12"/>
                      <w:szCs w:val="12"/>
                    </w:rPr>
                  </w:pPr>
                </w:p>
                <w:p w14:paraId="100F5FEC" w14:textId="77777777" w:rsidR="003B1786" w:rsidRPr="00E11A48" w:rsidRDefault="003B1786" w:rsidP="003B1786">
                  <w:pPr>
                    <w:jc w:val="center"/>
                    <w:rPr>
                      <w:spacing w:val="-20"/>
                      <w:sz w:val="12"/>
                      <w:szCs w:val="12"/>
                    </w:rPr>
                  </w:pPr>
                </w:p>
                <w:p w14:paraId="38DFA61E" w14:textId="77777777" w:rsidR="003B1786" w:rsidRPr="00E11A48"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76F4AE61" w14:textId="77777777" w:rsidR="003B1786" w:rsidRPr="00E11A48" w:rsidRDefault="003B1786" w:rsidP="003B1786">
                  <w:pPr>
                    <w:jc w:val="center"/>
                    <w:rPr>
                      <w:spacing w:val="-20"/>
                      <w:sz w:val="12"/>
                      <w:szCs w:val="12"/>
                    </w:rPr>
                  </w:pPr>
                  <w:r w:rsidRPr="00E11A48">
                    <w:rPr>
                      <w:spacing w:val="-20"/>
                      <w:sz w:val="12"/>
                      <w:szCs w:val="12"/>
                    </w:rPr>
                    <w:t>5,0/</w:t>
                  </w:r>
                </w:p>
                <w:p w14:paraId="23D2A525"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6316311D" w14:textId="77777777" w:rsidR="003B1786" w:rsidRPr="00E11A48" w:rsidRDefault="003B1786" w:rsidP="003B1786">
                  <w:pPr>
                    <w:jc w:val="center"/>
                    <w:rPr>
                      <w:spacing w:val="-20"/>
                      <w:sz w:val="12"/>
                      <w:szCs w:val="12"/>
                    </w:rPr>
                  </w:pPr>
                  <w:r w:rsidRPr="00E11A48">
                    <w:rPr>
                      <w:spacing w:val="-20"/>
                      <w:sz w:val="12"/>
                      <w:szCs w:val="12"/>
                    </w:rPr>
                    <w:t>/0,01</w:t>
                  </w:r>
                </w:p>
                <w:p w14:paraId="656719F9"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3F5C49A3" w14:textId="77777777" w:rsidR="003B1786" w:rsidRPr="00E11A48" w:rsidRDefault="003B1786" w:rsidP="003B1786">
                  <w:pPr>
                    <w:rPr>
                      <w:spacing w:val="-20"/>
                      <w:sz w:val="12"/>
                      <w:szCs w:val="12"/>
                    </w:rPr>
                  </w:pPr>
                  <w:r w:rsidRPr="00E11A48">
                    <w:rPr>
                      <w:spacing w:val="-20"/>
                      <w:sz w:val="12"/>
                      <w:szCs w:val="12"/>
                    </w:rPr>
                    <w:t xml:space="preserve">соя (бобы, масло), зерно хлебных злаков, рис – 0,1; сорго, картофель – 0,1*,**; зернобобовые (кроме сои) – 0,2; арахис – 0,05*,**; лук-репка, лен (семена) – 0,1*,**; кукуруза (зерно) – 0,2; яйца – 0,05*,**; мясо млекопитающих (кроме морских), молоко – 0,05*,**; хмель (сухой) – 1,0*; </w:t>
                  </w:r>
                  <w:r w:rsidRPr="00E11A48">
                    <w:rPr>
                      <w:b/>
                      <w:spacing w:val="-20"/>
                      <w:sz w:val="12"/>
                      <w:szCs w:val="12"/>
                    </w:rPr>
                    <w:t>горох – 1,5</w:t>
                  </w:r>
                </w:p>
              </w:tc>
            </w:tr>
          </w:tbl>
          <w:p w14:paraId="57A67075"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6C71A502" w14:textId="77777777" w:rsidTr="00BF5386">
              <w:tc>
                <w:tcPr>
                  <w:tcW w:w="379" w:type="dxa"/>
                  <w:tcBorders>
                    <w:top w:val="single" w:sz="4" w:space="0" w:color="auto"/>
                    <w:left w:val="single" w:sz="4" w:space="0" w:color="auto"/>
                    <w:bottom w:val="single" w:sz="4" w:space="0" w:color="auto"/>
                    <w:right w:val="single" w:sz="4" w:space="0" w:color="auto"/>
                  </w:tcBorders>
                </w:tcPr>
                <w:p w14:paraId="27351411" w14:textId="77777777" w:rsidR="003B1786" w:rsidRPr="00E11A48" w:rsidRDefault="003B1786" w:rsidP="003B1786">
                  <w:pPr>
                    <w:rPr>
                      <w:spacing w:val="-20"/>
                      <w:sz w:val="12"/>
                      <w:szCs w:val="12"/>
                    </w:rPr>
                  </w:pPr>
                  <w:r w:rsidRPr="00E11A48">
                    <w:rPr>
                      <w:spacing w:val="-20"/>
                      <w:sz w:val="12"/>
                      <w:szCs w:val="12"/>
                      <w:lang w:val="en-US"/>
                    </w:rPr>
                    <w:t>10</w:t>
                  </w:r>
                  <w:r w:rsidRPr="00E11A48">
                    <w:rPr>
                      <w:spacing w:val="-20"/>
                      <w:sz w:val="12"/>
                      <w:szCs w:val="12"/>
                    </w:rPr>
                    <w:t>5</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3A4FA8AB" w14:textId="77777777" w:rsidR="003B1786" w:rsidRPr="00E11A48" w:rsidRDefault="003B1786" w:rsidP="003B1786">
                  <w:pPr>
                    <w:rPr>
                      <w:spacing w:val="-20"/>
                      <w:sz w:val="12"/>
                      <w:szCs w:val="12"/>
                    </w:rPr>
                  </w:pPr>
                  <w:r w:rsidRPr="00E11A48">
                    <w:rPr>
                      <w:spacing w:val="-20"/>
                      <w:sz w:val="12"/>
                      <w:szCs w:val="12"/>
                    </w:rPr>
                    <w:t>бентазон</w:t>
                  </w:r>
                </w:p>
                <w:p w14:paraId="1D066F75" w14:textId="77777777" w:rsidR="003B1786" w:rsidRPr="00E11A48" w:rsidRDefault="003B1786" w:rsidP="003B1786">
                  <w:pPr>
                    <w:rPr>
                      <w:spacing w:val="-20"/>
                      <w:sz w:val="12"/>
                      <w:szCs w:val="12"/>
                    </w:rPr>
                  </w:pPr>
                </w:p>
                <w:p w14:paraId="1AEE8BFC" w14:textId="77777777" w:rsidR="003B1786" w:rsidRPr="00E11A48" w:rsidRDefault="003B1786" w:rsidP="003B1786">
                  <w:pPr>
                    <w:rPr>
                      <w:spacing w:val="-20"/>
                      <w:sz w:val="12"/>
                      <w:szCs w:val="12"/>
                    </w:rPr>
                  </w:pPr>
                  <w:r w:rsidRPr="00E11A48">
                    <w:rPr>
                      <w:spacing w:val="-20"/>
                      <w:sz w:val="12"/>
                      <w:szCs w:val="12"/>
                    </w:rPr>
                    <w:t>3-изопропил-1Н-2,1,3-бензотиадиазин-4(3Н)-он 2,2-диоксид</w:t>
                  </w:r>
                </w:p>
              </w:tc>
              <w:tc>
                <w:tcPr>
                  <w:tcW w:w="446" w:type="dxa"/>
                  <w:tcBorders>
                    <w:top w:val="single" w:sz="4" w:space="0" w:color="auto"/>
                    <w:left w:val="single" w:sz="4" w:space="0" w:color="auto"/>
                    <w:bottom w:val="single" w:sz="4" w:space="0" w:color="auto"/>
                    <w:right w:val="single" w:sz="4" w:space="0" w:color="auto"/>
                  </w:tcBorders>
                </w:tcPr>
                <w:p w14:paraId="4C7D0A07" w14:textId="77777777" w:rsidR="003B1786" w:rsidRPr="00E11A48" w:rsidRDefault="003B1786" w:rsidP="003B1786">
                  <w:pPr>
                    <w:jc w:val="center"/>
                    <w:rPr>
                      <w:spacing w:val="-20"/>
                      <w:sz w:val="12"/>
                      <w:szCs w:val="12"/>
                    </w:rPr>
                  </w:pPr>
                  <w:r w:rsidRPr="00E11A48">
                    <w:rPr>
                      <w:bCs/>
                      <w:sz w:val="12"/>
                      <w:szCs w:val="12"/>
                    </w:rPr>
                    <w:t>25057-89-0</w:t>
                  </w:r>
                </w:p>
              </w:tc>
              <w:tc>
                <w:tcPr>
                  <w:tcW w:w="362" w:type="dxa"/>
                  <w:tcBorders>
                    <w:top w:val="single" w:sz="4" w:space="0" w:color="auto"/>
                    <w:left w:val="single" w:sz="4" w:space="0" w:color="auto"/>
                    <w:bottom w:val="single" w:sz="4" w:space="0" w:color="auto"/>
                    <w:right w:val="single" w:sz="4" w:space="0" w:color="auto"/>
                  </w:tcBorders>
                </w:tcPr>
                <w:p w14:paraId="73F69352" w14:textId="77777777" w:rsidR="003B1786" w:rsidRPr="00E11A48" w:rsidRDefault="003B1786" w:rsidP="003B1786">
                  <w:pPr>
                    <w:jc w:val="center"/>
                    <w:rPr>
                      <w:spacing w:val="-20"/>
                      <w:sz w:val="12"/>
                      <w:szCs w:val="12"/>
                    </w:rPr>
                  </w:pPr>
                  <w:r w:rsidRPr="00E11A48">
                    <w:rPr>
                      <w:spacing w:val="-20"/>
                      <w:sz w:val="12"/>
                      <w:szCs w:val="12"/>
                    </w:rPr>
                    <w:t>0,1/</w:t>
                  </w:r>
                </w:p>
              </w:tc>
              <w:tc>
                <w:tcPr>
                  <w:tcW w:w="375" w:type="dxa"/>
                  <w:tcBorders>
                    <w:top w:val="single" w:sz="4" w:space="0" w:color="auto"/>
                    <w:left w:val="single" w:sz="4" w:space="0" w:color="auto"/>
                    <w:bottom w:val="single" w:sz="4" w:space="0" w:color="auto"/>
                    <w:right w:val="single" w:sz="4" w:space="0" w:color="auto"/>
                  </w:tcBorders>
                </w:tcPr>
                <w:p w14:paraId="557E9664" w14:textId="77777777" w:rsidR="003B1786" w:rsidRPr="00E11A48" w:rsidRDefault="003B1786" w:rsidP="003B1786">
                  <w:pPr>
                    <w:jc w:val="center"/>
                    <w:rPr>
                      <w:spacing w:val="-20"/>
                      <w:sz w:val="12"/>
                      <w:szCs w:val="12"/>
                    </w:rPr>
                  </w:pPr>
                  <w:r w:rsidRPr="00E11A48">
                    <w:rPr>
                      <w:spacing w:val="-20"/>
                      <w:sz w:val="12"/>
                      <w:szCs w:val="12"/>
                    </w:rPr>
                    <w:t>/0,15</w:t>
                  </w:r>
                </w:p>
                <w:p w14:paraId="745C5FDA"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16D6331F" w14:textId="77777777" w:rsidR="003B1786" w:rsidRPr="00E11A48" w:rsidRDefault="003B1786" w:rsidP="003B1786">
                  <w:pPr>
                    <w:jc w:val="center"/>
                    <w:rPr>
                      <w:spacing w:val="-20"/>
                      <w:sz w:val="12"/>
                      <w:szCs w:val="12"/>
                    </w:rPr>
                  </w:pPr>
                  <w:r w:rsidRPr="00E11A48">
                    <w:rPr>
                      <w:spacing w:val="-20"/>
                      <w:sz w:val="12"/>
                      <w:szCs w:val="12"/>
                    </w:rPr>
                    <w:t>0,01/</w:t>
                  </w:r>
                </w:p>
                <w:p w14:paraId="3273E8BB" w14:textId="77777777" w:rsidR="003B1786" w:rsidRPr="00E11A48" w:rsidRDefault="003B1786" w:rsidP="003B1786">
                  <w:pPr>
                    <w:jc w:val="center"/>
                    <w:rPr>
                      <w:spacing w:val="-20"/>
                      <w:sz w:val="12"/>
                      <w:szCs w:val="12"/>
                    </w:rPr>
                  </w:pPr>
                  <w:r w:rsidRPr="00E11A48">
                    <w:rPr>
                      <w:spacing w:val="-20"/>
                      <w:sz w:val="12"/>
                      <w:szCs w:val="12"/>
                    </w:rPr>
                    <w:t>(с.-т.)</w:t>
                  </w:r>
                </w:p>
                <w:p w14:paraId="23B417D1" w14:textId="77777777" w:rsidR="003B1786" w:rsidRPr="00E11A48" w:rsidRDefault="003B1786" w:rsidP="003B1786">
                  <w:pPr>
                    <w:jc w:val="center"/>
                    <w:rPr>
                      <w:spacing w:val="-20"/>
                      <w:sz w:val="12"/>
                      <w:szCs w:val="12"/>
                    </w:rPr>
                  </w:pPr>
                </w:p>
                <w:p w14:paraId="4F026426" w14:textId="77777777" w:rsidR="003B1786" w:rsidRPr="00E11A48" w:rsidRDefault="003B1786" w:rsidP="003B1786">
                  <w:pPr>
                    <w:jc w:val="center"/>
                    <w:rPr>
                      <w:spacing w:val="-20"/>
                      <w:sz w:val="12"/>
                      <w:szCs w:val="12"/>
                    </w:rPr>
                  </w:pPr>
                </w:p>
                <w:p w14:paraId="29C8DAA0" w14:textId="77777777" w:rsidR="003B1786" w:rsidRPr="00E11A48"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1977F748" w14:textId="77777777" w:rsidR="003B1786" w:rsidRPr="00E11A48" w:rsidRDefault="003B1786" w:rsidP="003B1786">
                  <w:pPr>
                    <w:jc w:val="center"/>
                    <w:rPr>
                      <w:spacing w:val="-20"/>
                      <w:sz w:val="12"/>
                      <w:szCs w:val="12"/>
                    </w:rPr>
                  </w:pPr>
                  <w:r w:rsidRPr="00E11A48">
                    <w:rPr>
                      <w:spacing w:val="-20"/>
                      <w:sz w:val="12"/>
                      <w:szCs w:val="12"/>
                    </w:rPr>
                    <w:t>5,0/</w:t>
                  </w:r>
                </w:p>
                <w:p w14:paraId="2A563FC0"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49D8843D" w14:textId="77777777" w:rsidR="003B1786" w:rsidRPr="00E11A48" w:rsidRDefault="003B1786" w:rsidP="003B1786">
                  <w:pPr>
                    <w:jc w:val="center"/>
                    <w:rPr>
                      <w:spacing w:val="-20"/>
                      <w:sz w:val="12"/>
                      <w:szCs w:val="12"/>
                    </w:rPr>
                  </w:pPr>
                  <w:r w:rsidRPr="00E11A48">
                    <w:rPr>
                      <w:spacing w:val="-20"/>
                      <w:sz w:val="12"/>
                      <w:szCs w:val="12"/>
                    </w:rPr>
                    <w:t>/0,01</w:t>
                  </w:r>
                </w:p>
                <w:p w14:paraId="1255E9AF"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04F2AA08" w14:textId="77777777" w:rsidR="003B1786" w:rsidRPr="00E11A48" w:rsidRDefault="003B1786" w:rsidP="003B1786">
                  <w:pPr>
                    <w:rPr>
                      <w:spacing w:val="-20"/>
                      <w:sz w:val="12"/>
                      <w:szCs w:val="12"/>
                    </w:rPr>
                  </w:pPr>
                  <w:r w:rsidRPr="00E11A48">
                    <w:rPr>
                      <w:sz w:val="12"/>
                      <w:szCs w:val="12"/>
                    </w:rPr>
                    <w:t xml:space="preserve">соя (бобы, масло), зерно хлебных злаков, рис – 0,1; сорго, картофель – 0,1*,**; зернобобовые (кроме сои) – 0,2; арахис – 0,05*,**; лук-репка, лен (семена) – 0,1*,**; кукуруза </w:t>
                  </w:r>
                  <w:r w:rsidRPr="00E11A48">
                    <w:rPr>
                      <w:sz w:val="12"/>
                      <w:szCs w:val="12"/>
                    </w:rPr>
                    <w:lastRenderedPageBreak/>
                    <w:t>(зерно) – 0,2; яйца – 0,05*,**; мясо млекопитающих (кроме морских), молоко – 0,05*,**; хмель (сухой) – 1,0*; горох – 1,5</w:t>
                  </w:r>
                </w:p>
              </w:tc>
            </w:tr>
          </w:tbl>
          <w:p w14:paraId="5ED42F17" w14:textId="77777777" w:rsidR="003B1786" w:rsidRPr="00E11A48" w:rsidRDefault="003B1786" w:rsidP="003B1786">
            <w:pPr>
              <w:widowControl w:val="0"/>
              <w:autoSpaceDE w:val="0"/>
              <w:autoSpaceDN w:val="0"/>
              <w:outlineLvl w:val="5"/>
            </w:pPr>
          </w:p>
        </w:tc>
        <w:tc>
          <w:tcPr>
            <w:tcW w:w="2000" w:type="dxa"/>
            <w:shd w:val="clear" w:color="auto" w:fill="auto"/>
          </w:tcPr>
          <w:p w14:paraId="0D1F7ED1" w14:textId="77777777" w:rsidR="003B1786" w:rsidRPr="00625C67" w:rsidRDefault="003B1786" w:rsidP="003B1786">
            <w:pPr>
              <w:jc w:val="both"/>
              <w:rPr>
                <w:bCs/>
                <w:sz w:val="20"/>
                <w:szCs w:val="20"/>
                <w:lang w:eastAsia="en-US"/>
              </w:rPr>
            </w:pPr>
            <w:r w:rsidRPr="00625C67">
              <w:rPr>
                <w:bCs/>
                <w:sz w:val="20"/>
                <w:szCs w:val="20"/>
                <w:lang w:eastAsia="en-US"/>
              </w:rPr>
              <w:lastRenderedPageBreak/>
              <w:t xml:space="preserve">Новое требование. Препараты на основе бентазона зарегистрированы на территории Российской Федерации на культурах и по регламентам, согласно «Государственному </w:t>
            </w:r>
            <w:r w:rsidRPr="00625C67">
              <w:rPr>
                <w:bCs/>
                <w:sz w:val="20"/>
                <w:szCs w:val="20"/>
                <w:lang w:eastAsia="en-US"/>
              </w:rPr>
              <w:lastRenderedPageBreak/>
              <w:t xml:space="preserve">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количества в данной культуре, выращенной в условиях Росийской Федерации, был разработан гигиенический норматив максимального допустимого уровня содержания (МДУ) бентазона в горохе. Гигиенический норматив обеспечен методом аналитического контроля. Вносимые изменения направлены на охрану здоровья населения от возможного </w:t>
            </w:r>
            <w:r w:rsidRPr="00625C67">
              <w:rPr>
                <w:bCs/>
                <w:sz w:val="20"/>
                <w:szCs w:val="20"/>
                <w:lang w:eastAsia="en-US"/>
              </w:rPr>
              <w:lastRenderedPageBreak/>
              <w:t>неблагоприятного воздействия остаточных количеств пестицидов в продовольственном сырье и пищевых продуктах.</w:t>
            </w:r>
          </w:p>
          <w:p w14:paraId="0C50DC44" w14:textId="77777777" w:rsidR="003B1786" w:rsidRPr="00E11A48" w:rsidRDefault="003B1786" w:rsidP="003B1786">
            <w:pPr>
              <w:jc w:val="both"/>
              <w:rPr>
                <w:bCs/>
                <w:lang w:eastAsia="en-US"/>
              </w:rPr>
            </w:pPr>
            <w:r w:rsidRPr="00625C67">
              <w:rPr>
                <w:bCs/>
                <w:sz w:val="20"/>
                <w:szCs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сорной растительности.</w:t>
            </w:r>
          </w:p>
        </w:tc>
      </w:tr>
      <w:tr w:rsidR="003B1786" w:rsidRPr="00E11A48" w14:paraId="62E06691" w14:textId="77777777" w:rsidTr="00295887">
        <w:trPr>
          <w:trHeight w:val="72"/>
        </w:trPr>
        <w:tc>
          <w:tcPr>
            <w:tcW w:w="457" w:type="dxa"/>
            <w:shd w:val="clear" w:color="auto" w:fill="auto"/>
          </w:tcPr>
          <w:p w14:paraId="582B5D25" w14:textId="711A18E4" w:rsidR="003B1786" w:rsidRPr="000C6DA0" w:rsidRDefault="00D1078F" w:rsidP="000C6DA0">
            <w:pPr>
              <w:rPr>
                <w:sz w:val="20"/>
                <w:szCs w:val="20"/>
              </w:rPr>
            </w:pPr>
            <w:r w:rsidRPr="000C6DA0">
              <w:rPr>
                <w:sz w:val="20"/>
                <w:szCs w:val="20"/>
              </w:rPr>
              <w:lastRenderedPageBreak/>
              <w:t>215</w:t>
            </w:r>
          </w:p>
        </w:tc>
        <w:tc>
          <w:tcPr>
            <w:tcW w:w="814" w:type="dxa"/>
            <w:shd w:val="clear" w:color="auto" w:fill="auto"/>
          </w:tcPr>
          <w:p w14:paraId="12A12A3D"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106,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24C7AD37" w14:textId="77777777" w:rsidTr="00BF5386">
              <w:tc>
                <w:tcPr>
                  <w:tcW w:w="344" w:type="dxa"/>
                  <w:tcBorders>
                    <w:top w:val="single" w:sz="4" w:space="0" w:color="auto"/>
                    <w:left w:val="single" w:sz="4" w:space="0" w:color="auto"/>
                    <w:bottom w:val="single" w:sz="4" w:space="0" w:color="auto"/>
                    <w:right w:val="single" w:sz="4" w:space="0" w:color="auto"/>
                  </w:tcBorders>
                </w:tcPr>
                <w:p w14:paraId="4BDE18D0" w14:textId="77777777" w:rsidR="003B1786" w:rsidRPr="00E11A48" w:rsidRDefault="003B1786" w:rsidP="003B1786">
                  <w:pPr>
                    <w:rPr>
                      <w:spacing w:val="-20"/>
                      <w:sz w:val="12"/>
                      <w:szCs w:val="12"/>
                    </w:rPr>
                  </w:pPr>
                  <w:r w:rsidRPr="00E11A48">
                    <w:rPr>
                      <w:spacing w:val="-20"/>
                      <w:sz w:val="12"/>
                      <w:szCs w:val="12"/>
                      <w:lang w:val="en-US"/>
                    </w:rPr>
                    <w:t>10</w:t>
                  </w:r>
                  <w:r w:rsidRPr="00E11A48">
                    <w:rPr>
                      <w:spacing w:val="-20"/>
                      <w:sz w:val="12"/>
                      <w:szCs w:val="12"/>
                    </w:rPr>
                    <w:t>6</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226AB550" w14:textId="77777777" w:rsidR="003B1786" w:rsidRPr="00E11A48" w:rsidRDefault="003B1786" w:rsidP="003B1786">
                  <w:pPr>
                    <w:spacing w:line="274" w:lineRule="exact"/>
                    <w:rPr>
                      <w:spacing w:val="-20"/>
                      <w:sz w:val="12"/>
                      <w:szCs w:val="12"/>
                    </w:rPr>
                  </w:pPr>
                  <w:r w:rsidRPr="00E11A48">
                    <w:rPr>
                      <w:spacing w:val="-20"/>
                      <w:sz w:val="12"/>
                      <w:szCs w:val="12"/>
                    </w:rPr>
                    <w:t>бета-цифлутрин</w:t>
                  </w:r>
                </w:p>
                <w:p w14:paraId="72BA780E" w14:textId="77777777" w:rsidR="003B1786" w:rsidRPr="00E11A48" w:rsidRDefault="003B1786" w:rsidP="003B1786">
                  <w:pPr>
                    <w:rPr>
                      <w:spacing w:val="-20"/>
                      <w:sz w:val="12"/>
                      <w:szCs w:val="12"/>
                    </w:rPr>
                  </w:pPr>
                </w:p>
                <w:p w14:paraId="769CA18D"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R</w:t>
                  </w:r>
                  <w:r w:rsidRPr="00E11A48">
                    <w:rPr>
                      <w:spacing w:val="-20"/>
                      <w:sz w:val="12"/>
                      <w:szCs w:val="12"/>
                    </w:rPr>
                    <w:t>)-α-циано-4-фтор-3-феноксибензил (1</w:t>
                  </w:r>
                  <w:r w:rsidRPr="00E11A48">
                    <w:rPr>
                      <w:spacing w:val="-20"/>
                      <w:sz w:val="12"/>
                      <w:szCs w:val="12"/>
                      <w:lang w:val="en-US"/>
                    </w:rPr>
                    <w:t>S</w:t>
                  </w:r>
                  <w:r w:rsidRPr="00E11A48">
                    <w:rPr>
                      <w:spacing w:val="-20"/>
                      <w:sz w:val="12"/>
                      <w:szCs w:val="12"/>
                    </w:rPr>
                    <w:t>,3</w:t>
                  </w:r>
                  <w:r w:rsidRPr="00E11A48">
                    <w:rPr>
                      <w:spacing w:val="-20"/>
                      <w:sz w:val="12"/>
                      <w:szCs w:val="12"/>
                      <w:lang w:val="en-US"/>
                    </w:rPr>
                    <w:t>R</w:t>
                  </w:r>
                  <w:r w:rsidRPr="00E11A48">
                    <w:rPr>
                      <w:spacing w:val="-20"/>
                      <w:sz w:val="12"/>
                      <w:szCs w:val="12"/>
                    </w:rPr>
                    <w:t>)-3-(2,2-дихлорвинил)-2,2-диметилциклопропанкарбоксилат и (</w:t>
                  </w:r>
                  <w:r w:rsidRPr="00E11A48">
                    <w:rPr>
                      <w:spacing w:val="-20"/>
                      <w:sz w:val="12"/>
                      <w:szCs w:val="12"/>
                      <w:lang w:val="en-US"/>
                    </w:rPr>
                    <w:t>S</w:t>
                  </w:r>
                  <w:r w:rsidRPr="00E11A48">
                    <w:rPr>
                      <w:spacing w:val="-20"/>
                      <w:sz w:val="12"/>
                      <w:szCs w:val="12"/>
                    </w:rPr>
                    <w:t>)-α-циано-4-фтор-3-феноксибензил (1</w:t>
                  </w:r>
                  <w:r w:rsidRPr="00E11A48">
                    <w:rPr>
                      <w:spacing w:val="-20"/>
                      <w:sz w:val="12"/>
                      <w:szCs w:val="12"/>
                      <w:lang w:val="en-US"/>
                    </w:rPr>
                    <w:t>R</w:t>
                  </w:r>
                  <w:r w:rsidRPr="00E11A48">
                    <w:rPr>
                      <w:spacing w:val="-20"/>
                      <w:sz w:val="12"/>
                      <w:szCs w:val="12"/>
                    </w:rPr>
                    <w:t>,3</w:t>
                  </w:r>
                  <w:r w:rsidRPr="00E11A48">
                    <w:rPr>
                      <w:spacing w:val="-20"/>
                      <w:sz w:val="12"/>
                      <w:szCs w:val="12"/>
                      <w:lang w:val="en-US"/>
                    </w:rPr>
                    <w:t>R</w:t>
                  </w:r>
                  <w:r w:rsidRPr="00E11A48">
                    <w:rPr>
                      <w:spacing w:val="-20"/>
                      <w:sz w:val="12"/>
                      <w:szCs w:val="12"/>
                    </w:rPr>
                    <w:t>)-3-(2,2-дихлорвинил)-2,2-диметилциклопропанкарбоксилат</w:t>
                  </w:r>
                </w:p>
              </w:tc>
              <w:tc>
                <w:tcPr>
                  <w:tcW w:w="405" w:type="dxa"/>
                  <w:tcBorders>
                    <w:top w:val="single" w:sz="4" w:space="0" w:color="auto"/>
                    <w:left w:val="single" w:sz="4" w:space="0" w:color="auto"/>
                    <w:bottom w:val="single" w:sz="4" w:space="0" w:color="auto"/>
                    <w:right w:val="single" w:sz="4" w:space="0" w:color="auto"/>
                  </w:tcBorders>
                </w:tcPr>
                <w:p w14:paraId="71EE90C9" w14:textId="77777777" w:rsidR="003B1786" w:rsidRPr="00E11A48" w:rsidRDefault="003B1786" w:rsidP="003B1786">
                  <w:pPr>
                    <w:jc w:val="center"/>
                    <w:rPr>
                      <w:sz w:val="12"/>
                      <w:szCs w:val="12"/>
                    </w:rPr>
                  </w:pPr>
                  <w:r w:rsidRPr="00E11A48">
                    <w:rPr>
                      <w:sz w:val="12"/>
                      <w:szCs w:val="12"/>
                    </w:rPr>
                    <w:t>68359-37-5</w:t>
                  </w:r>
                </w:p>
                <w:p w14:paraId="683564E1" w14:textId="77777777" w:rsidR="003B1786" w:rsidRPr="00E11A48" w:rsidRDefault="003B1786" w:rsidP="003B1786">
                  <w:pPr>
                    <w:jc w:val="center"/>
                    <w:rPr>
                      <w:sz w:val="12"/>
                      <w:szCs w:val="12"/>
                    </w:rPr>
                  </w:pPr>
                </w:p>
              </w:tc>
              <w:tc>
                <w:tcPr>
                  <w:tcW w:w="329" w:type="dxa"/>
                  <w:tcBorders>
                    <w:top w:val="single" w:sz="4" w:space="0" w:color="auto"/>
                    <w:left w:val="single" w:sz="4" w:space="0" w:color="auto"/>
                    <w:bottom w:val="single" w:sz="4" w:space="0" w:color="auto"/>
                    <w:right w:val="single" w:sz="4" w:space="0" w:color="auto"/>
                  </w:tcBorders>
                </w:tcPr>
                <w:p w14:paraId="636C014D" w14:textId="77777777" w:rsidR="003B1786" w:rsidRPr="00E11A48" w:rsidRDefault="003B1786" w:rsidP="003B1786">
                  <w:pPr>
                    <w:jc w:val="center"/>
                    <w:rPr>
                      <w:spacing w:val="-20"/>
                      <w:sz w:val="12"/>
                      <w:szCs w:val="12"/>
                    </w:rPr>
                  </w:pPr>
                  <w:r w:rsidRPr="00E11A48">
                    <w:rPr>
                      <w:spacing w:val="-20"/>
                      <w:sz w:val="12"/>
                      <w:szCs w:val="12"/>
                    </w:rPr>
                    <w:t>0,01/</w:t>
                  </w:r>
                </w:p>
                <w:p w14:paraId="417AC096" w14:textId="77777777" w:rsidR="003B1786" w:rsidRPr="00E11A48" w:rsidRDefault="003B1786" w:rsidP="003B1786">
                  <w:pPr>
                    <w:jc w:val="center"/>
                    <w:rPr>
                      <w:spacing w:val="-20"/>
                      <w:sz w:val="12"/>
                      <w:szCs w:val="12"/>
                    </w:rPr>
                  </w:pPr>
                </w:p>
              </w:tc>
              <w:tc>
                <w:tcPr>
                  <w:tcW w:w="341" w:type="dxa"/>
                  <w:tcBorders>
                    <w:top w:val="single" w:sz="4" w:space="0" w:color="auto"/>
                    <w:left w:val="single" w:sz="4" w:space="0" w:color="auto"/>
                    <w:bottom w:val="single" w:sz="4" w:space="0" w:color="auto"/>
                    <w:right w:val="single" w:sz="4" w:space="0" w:color="auto"/>
                  </w:tcBorders>
                </w:tcPr>
                <w:p w14:paraId="1D3B1DA0" w14:textId="77777777" w:rsidR="003B1786" w:rsidRPr="00E11A48" w:rsidRDefault="003B1786" w:rsidP="003B1786">
                  <w:pPr>
                    <w:jc w:val="center"/>
                    <w:rPr>
                      <w:spacing w:val="-20"/>
                      <w:sz w:val="12"/>
                      <w:szCs w:val="12"/>
                    </w:rPr>
                  </w:pPr>
                  <w:r w:rsidRPr="00E11A48">
                    <w:rPr>
                      <w:spacing w:val="-20"/>
                      <w:sz w:val="12"/>
                      <w:szCs w:val="12"/>
                    </w:rPr>
                    <w:t>/0,4</w:t>
                  </w:r>
                </w:p>
                <w:p w14:paraId="7FEC4283"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25C08F0E" w14:textId="77777777" w:rsidR="003B1786" w:rsidRPr="00E11A48" w:rsidRDefault="003B1786" w:rsidP="003B1786">
                  <w:pPr>
                    <w:jc w:val="center"/>
                    <w:rPr>
                      <w:spacing w:val="-20"/>
                      <w:sz w:val="12"/>
                      <w:szCs w:val="12"/>
                    </w:rPr>
                  </w:pPr>
                  <w:r w:rsidRPr="00E11A48">
                    <w:rPr>
                      <w:spacing w:val="-20"/>
                      <w:sz w:val="12"/>
                      <w:szCs w:val="12"/>
                    </w:rPr>
                    <w:t>0,001/ (общ.)</w:t>
                  </w:r>
                </w:p>
                <w:p w14:paraId="673CE27A" w14:textId="77777777" w:rsidR="003B1786" w:rsidRPr="00E11A48" w:rsidRDefault="003B1786" w:rsidP="003B1786">
                  <w:pPr>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25C94CB8" w14:textId="77777777" w:rsidR="003B1786" w:rsidRPr="00E11A48" w:rsidRDefault="003B1786" w:rsidP="003B1786">
                  <w:pPr>
                    <w:jc w:val="center"/>
                    <w:rPr>
                      <w:spacing w:val="-20"/>
                      <w:sz w:val="12"/>
                      <w:szCs w:val="12"/>
                    </w:rPr>
                  </w:pPr>
                  <w:r w:rsidRPr="00E11A48">
                    <w:rPr>
                      <w:spacing w:val="-20"/>
                      <w:sz w:val="12"/>
                      <w:szCs w:val="12"/>
                    </w:rPr>
                    <w:t>/ 0,1</w:t>
                  </w:r>
                </w:p>
              </w:tc>
              <w:tc>
                <w:tcPr>
                  <w:tcW w:w="329" w:type="dxa"/>
                  <w:tcBorders>
                    <w:top w:val="single" w:sz="4" w:space="0" w:color="auto"/>
                    <w:left w:val="single" w:sz="4" w:space="0" w:color="auto"/>
                    <w:bottom w:val="single" w:sz="4" w:space="0" w:color="auto"/>
                    <w:right w:val="single" w:sz="4" w:space="0" w:color="auto"/>
                  </w:tcBorders>
                </w:tcPr>
                <w:p w14:paraId="369105FC" w14:textId="77777777" w:rsidR="003B1786" w:rsidRPr="00E11A48" w:rsidRDefault="003B1786" w:rsidP="003B1786">
                  <w:pPr>
                    <w:jc w:val="center"/>
                    <w:rPr>
                      <w:spacing w:val="-20"/>
                      <w:sz w:val="12"/>
                      <w:szCs w:val="12"/>
                    </w:rPr>
                  </w:pPr>
                  <w:r w:rsidRPr="00E11A48">
                    <w:rPr>
                      <w:spacing w:val="-20"/>
                      <w:sz w:val="12"/>
                      <w:szCs w:val="12"/>
                    </w:rPr>
                    <w:t>/ 0,001</w:t>
                  </w:r>
                </w:p>
              </w:tc>
              <w:tc>
                <w:tcPr>
                  <w:tcW w:w="929" w:type="dxa"/>
                  <w:tcBorders>
                    <w:top w:val="single" w:sz="4" w:space="0" w:color="auto"/>
                    <w:left w:val="single" w:sz="4" w:space="0" w:color="auto"/>
                    <w:bottom w:val="single" w:sz="4" w:space="0" w:color="auto"/>
                    <w:right w:val="single" w:sz="4" w:space="0" w:color="auto"/>
                  </w:tcBorders>
                </w:tcPr>
                <w:p w14:paraId="749F77E6" w14:textId="77777777" w:rsidR="003B1786" w:rsidRPr="00E11A48" w:rsidRDefault="003B1786" w:rsidP="003B1786">
                  <w:pPr>
                    <w:jc w:val="both"/>
                    <w:rPr>
                      <w:spacing w:val="-20"/>
                      <w:sz w:val="12"/>
                      <w:szCs w:val="12"/>
                    </w:rPr>
                  </w:pPr>
                  <w:r w:rsidRPr="00E11A48">
                    <w:rPr>
                      <w:spacing w:val="-20"/>
                      <w:sz w:val="12"/>
                      <w:szCs w:val="12"/>
                    </w:rPr>
                    <w:t>плодовые (семечковые), картофель – 0,2; капуста, зерно хлебных злаков, рапс (зерно, масло) – 0,1; горох – 0,2*, свекла сахарная – 0,5</w:t>
                  </w:r>
                </w:p>
              </w:tc>
            </w:tr>
          </w:tbl>
          <w:p w14:paraId="1B4CD7CC"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25C948C7" w14:textId="77777777" w:rsidTr="00BF5386">
              <w:tc>
                <w:tcPr>
                  <w:tcW w:w="379" w:type="dxa"/>
                  <w:tcBorders>
                    <w:top w:val="single" w:sz="4" w:space="0" w:color="auto"/>
                    <w:left w:val="single" w:sz="4" w:space="0" w:color="auto"/>
                    <w:bottom w:val="single" w:sz="4" w:space="0" w:color="auto"/>
                    <w:right w:val="single" w:sz="4" w:space="0" w:color="auto"/>
                  </w:tcBorders>
                </w:tcPr>
                <w:p w14:paraId="6DFF6527" w14:textId="77777777" w:rsidR="003B1786" w:rsidRPr="00E11A48" w:rsidRDefault="003B1786" w:rsidP="003B1786">
                  <w:pPr>
                    <w:rPr>
                      <w:spacing w:val="-20"/>
                      <w:sz w:val="12"/>
                      <w:szCs w:val="12"/>
                    </w:rPr>
                  </w:pPr>
                  <w:r w:rsidRPr="00E11A48">
                    <w:rPr>
                      <w:spacing w:val="-20"/>
                      <w:sz w:val="12"/>
                      <w:szCs w:val="12"/>
                      <w:lang w:val="en-US"/>
                    </w:rPr>
                    <w:t>10</w:t>
                  </w:r>
                  <w:r w:rsidRPr="00E11A48">
                    <w:rPr>
                      <w:spacing w:val="-20"/>
                      <w:sz w:val="12"/>
                      <w:szCs w:val="12"/>
                    </w:rPr>
                    <w:t>6</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79D88446" w14:textId="77777777" w:rsidR="003B1786" w:rsidRPr="00E11A48" w:rsidRDefault="003B1786" w:rsidP="003B1786">
                  <w:pPr>
                    <w:spacing w:line="274" w:lineRule="exact"/>
                    <w:rPr>
                      <w:spacing w:val="-20"/>
                      <w:sz w:val="12"/>
                      <w:szCs w:val="12"/>
                    </w:rPr>
                  </w:pPr>
                  <w:r w:rsidRPr="00E11A48">
                    <w:rPr>
                      <w:spacing w:val="-20"/>
                      <w:sz w:val="12"/>
                      <w:szCs w:val="12"/>
                    </w:rPr>
                    <w:t>бета-цифлутрин</w:t>
                  </w:r>
                </w:p>
                <w:p w14:paraId="02575C0F" w14:textId="77777777" w:rsidR="003B1786" w:rsidRPr="00E11A48" w:rsidRDefault="003B1786" w:rsidP="003B1786">
                  <w:pPr>
                    <w:rPr>
                      <w:spacing w:val="-20"/>
                      <w:sz w:val="12"/>
                      <w:szCs w:val="12"/>
                    </w:rPr>
                  </w:pPr>
                </w:p>
                <w:p w14:paraId="6C734AD7"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R</w:t>
                  </w:r>
                  <w:r w:rsidRPr="00E11A48">
                    <w:rPr>
                      <w:spacing w:val="-20"/>
                      <w:sz w:val="12"/>
                      <w:szCs w:val="12"/>
                    </w:rPr>
                    <w:t>)-α-циано-4-фтор-3-феноксибензил (1</w:t>
                  </w:r>
                  <w:r w:rsidRPr="00E11A48">
                    <w:rPr>
                      <w:spacing w:val="-20"/>
                      <w:sz w:val="12"/>
                      <w:szCs w:val="12"/>
                      <w:lang w:val="en-US"/>
                    </w:rPr>
                    <w:t>S</w:t>
                  </w:r>
                  <w:r w:rsidRPr="00E11A48">
                    <w:rPr>
                      <w:spacing w:val="-20"/>
                      <w:sz w:val="12"/>
                      <w:szCs w:val="12"/>
                    </w:rPr>
                    <w:t>,3</w:t>
                  </w:r>
                  <w:r w:rsidRPr="00E11A48">
                    <w:rPr>
                      <w:spacing w:val="-20"/>
                      <w:sz w:val="12"/>
                      <w:szCs w:val="12"/>
                      <w:lang w:val="en-US"/>
                    </w:rPr>
                    <w:t>R</w:t>
                  </w:r>
                  <w:r w:rsidRPr="00E11A48">
                    <w:rPr>
                      <w:spacing w:val="-20"/>
                      <w:sz w:val="12"/>
                      <w:szCs w:val="12"/>
                    </w:rPr>
                    <w:t>)-3-(2,2-дихлорвинил)-2,2-диметилциклопропанкарбоксилат и (</w:t>
                  </w:r>
                  <w:r w:rsidRPr="00E11A48">
                    <w:rPr>
                      <w:spacing w:val="-20"/>
                      <w:sz w:val="12"/>
                      <w:szCs w:val="12"/>
                      <w:lang w:val="en-US"/>
                    </w:rPr>
                    <w:t>S</w:t>
                  </w:r>
                  <w:r w:rsidRPr="00E11A48">
                    <w:rPr>
                      <w:spacing w:val="-20"/>
                      <w:sz w:val="12"/>
                      <w:szCs w:val="12"/>
                    </w:rPr>
                    <w:t>)-α-циано-4-фтор-3-феноксибензил (1</w:t>
                  </w:r>
                  <w:r w:rsidRPr="00E11A48">
                    <w:rPr>
                      <w:spacing w:val="-20"/>
                      <w:sz w:val="12"/>
                      <w:szCs w:val="12"/>
                      <w:lang w:val="en-US"/>
                    </w:rPr>
                    <w:t>R</w:t>
                  </w:r>
                  <w:r w:rsidRPr="00E11A48">
                    <w:rPr>
                      <w:spacing w:val="-20"/>
                      <w:sz w:val="12"/>
                      <w:szCs w:val="12"/>
                    </w:rPr>
                    <w:t>,3</w:t>
                  </w:r>
                  <w:r w:rsidRPr="00E11A48">
                    <w:rPr>
                      <w:spacing w:val="-20"/>
                      <w:sz w:val="12"/>
                      <w:szCs w:val="12"/>
                      <w:lang w:val="en-US"/>
                    </w:rPr>
                    <w:t>R</w:t>
                  </w:r>
                  <w:r w:rsidRPr="00E11A48">
                    <w:rPr>
                      <w:spacing w:val="-20"/>
                      <w:sz w:val="12"/>
                      <w:szCs w:val="12"/>
                    </w:rPr>
                    <w:t>)-3-(2,2-дихлорвинил)-2,2-диметилциклопропанкарбоксилат</w:t>
                  </w:r>
                </w:p>
              </w:tc>
              <w:tc>
                <w:tcPr>
                  <w:tcW w:w="446" w:type="dxa"/>
                  <w:tcBorders>
                    <w:top w:val="single" w:sz="4" w:space="0" w:color="auto"/>
                    <w:left w:val="single" w:sz="4" w:space="0" w:color="auto"/>
                    <w:bottom w:val="single" w:sz="4" w:space="0" w:color="auto"/>
                    <w:right w:val="single" w:sz="4" w:space="0" w:color="auto"/>
                  </w:tcBorders>
                </w:tcPr>
                <w:p w14:paraId="1E0B1E6F" w14:textId="77777777" w:rsidR="003B1786" w:rsidRPr="00E11A48" w:rsidRDefault="003B1786" w:rsidP="003B1786">
                  <w:pPr>
                    <w:jc w:val="center"/>
                    <w:rPr>
                      <w:sz w:val="12"/>
                      <w:szCs w:val="12"/>
                    </w:rPr>
                  </w:pPr>
                  <w:r w:rsidRPr="00E11A48">
                    <w:rPr>
                      <w:sz w:val="12"/>
                      <w:szCs w:val="12"/>
                    </w:rPr>
                    <w:t>68359-37-5</w:t>
                  </w:r>
                </w:p>
                <w:p w14:paraId="2B9B4A56" w14:textId="77777777" w:rsidR="003B1786" w:rsidRPr="00E11A48" w:rsidRDefault="003B1786" w:rsidP="003B1786">
                  <w:pPr>
                    <w:jc w:val="center"/>
                    <w:rPr>
                      <w:sz w:val="12"/>
                      <w:szCs w:val="12"/>
                    </w:rPr>
                  </w:pPr>
                </w:p>
              </w:tc>
              <w:tc>
                <w:tcPr>
                  <w:tcW w:w="362" w:type="dxa"/>
                  <w:tcBorders>
                    <w:top w:val="single" w:sz="4" w:space="0" w:color="auto"/>
                    <w:left w:val="single" w:sz="4" w:space="0" w:color="auto"/>
                    <w:bottom w:val="single" w:sz="4" w:space="0" w:color="auto"/>
                    <w:right w:val="single" w:sz="4" w:space="0" w:color="auto"/>
                  </w:tcBorders>
                </w:tcPr>
                <w:p w14:paraId="7F7FA00D" w14:textId="77777777" w:rsidR="003B1786" w:rsidRPr="00E11A48" w:rsidRDefault="003B1786" w:rsidP="003B1786">
                  <w:pPr>
                    <w:jc w:val="center"/>
                    <w:rPr>
                      <w:spacing w:val="-20"/>
                      <w:sz w:val="12"/>
                      <w:szCs w:val="12"/>
                    </w:rPr>
                  </w:pPr>
                  <w:r w:rsidRPr="00E11A48">
                    <w:rPr>
                      <w:spacing w:val="-20"/>
                      <w:sz w:val="12"/>
                      <w:szCs w:val="12"/>
                    </w:rPr>
                    <w:t>0,01/</w:t>
                  </w:r>
                </w:p>
                <w:p w14:paraId="5E2C189E"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5CB95604" w14:textId="77777777" w:rsidR="003B1786" w:rsidRPr="00E11A48" w:rsidRDefault="003B1786" w:rsidP="003B1786">
                  <w:pPr>
                    <w:jc w:val="center"/>
                    <w:rPr>
                      <w:spacing w:val="-20"/>
                      <w:sz w:val="12"/>
                      <w:szCs w:val="12"/>
                    </w:rPr>
                  </w:pPr>
                  <w:r w:rsidRPr="00E11A48">
                    <w:rPr>
                      <w:spacing w:val="-20"/>
                      <w:sz w:val="12"/>
                      <w:szCs w:val="12"/>
                    </w:rPr>
                    <w:t>/0,4</w:t>
                  </w:r>
                </w:p>
                <w:p w14:paraId="4D25B184"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3A17FB88" w14:textId="77777777" w:rsidR="003B1786" w:rsidRPr="00E11A48" w:rsidRDefault="003B1786" w:rsidP="003B1786">
                  <w:pPr>
                    <w:jc w:val="center"/>
                    <w:rPr>
                      <w:spacing w:val="-20"/>
                      <w:sz w:val="12"/>
                      <w:szCs w:val="12"/>
                    </w:rPr>
                  </w:pPr>
                  <w:r w:rsidRPr="00E11A48">
                    <w:rPr>
                      <w:spacing w:val="-20"/>
                      <w:sz w:val="12"/>
                      <w:szCs w:val="12"/>
                    </w:rPr>
                    <w:t>0,001/ (общ.)</w:t>
                  </w:r>
                </w:p>
                <w:p w14:paraId="45195D6F" w14:textId="77777777" w:rsidR="003B1786" w:rsidRPr="00E11A48"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79223AAC" w14:textId="77777777" w:rsidR="003B1786" w:rsidRPr="00E11A48" w:rsidRDefault="003B1786" w:rsidP="003B1786">
                  <w:pPr>
                    <w:jc w:val="center"/>
                    <w:rPr>
                      <w:spacing w:val="-20"/>
                      <w:sz w:val="12"/>
                      <w:szCs w:val="12"/>
                    </w:rPr>
                  </w:pPr>
                  <w:r w:rsidRPr="00E11A48">
                    <w:rPr>
                      <w:spacing w:val="-20"/>
                      <w:sz w:val="12"/>
                      <w:szCs w:val="12"/>
                    </w:rPr>
                    <w:t>/ 0,1</w:t>
                  </w:r>
                </w:p>
              </w:tc>
              <w:tc>
                <w:tcPr>
                  <w:tcW w:w="362" w:type="dxa"/>
                  <w:tcBorders>
                    <w:top w:val="single" w:sz="4" w:space="0" w:color="auto"/>
                    <w:left w:val="single" w:sz="4" w:space="0" w:color="auto"/>
                    <w:bottom w:val="single" w:sz="4" w:space="0" w:color="auto"/>
                    <w:right w:val="single" w:sz="4" w:space="0" w:color="auto"/>
                  </w:tcBorders>
                </w:tcPr>
                <w:p w14:paraId="3131C009" w14:textId="77777777" w:rsidR="003B1786" w:rsidRPr="00E11A48" w:rsidRDefault="003B1786" w:rsidP="003B1786">
                  <w:pPr>
                    <w:jc w:val="center"/>
                    <w:rPr>
                      <w:spacing w:val="-20"/>
                      <w:sz w:val="12"/>
                      <w:szCs w:val="12"/>
                    </w:rPr>
                  </w:pPr>
                  <w:r w:rsidRPr="00E11A48">
                    <w:rPr>
                      <w:spacing w:val="-20"/>
                      <w:sz w:val="12"/>
                      <w:szCs w:val="12"/>
                    </w:rPr>
                    <w:t>/ 0,001</w:t>
                  </w:r>
                </w:p>
              </w:tc>
              <w:tc>
                <w:tcPr>
                  <w:tcW w:w="1022" w:type="dxa"/>
                  <w:tcBorders>
                    <w:top w:val="single" w:sz="4" w:space="0" w:color="auto"/>
                    <w:left w:val="single" w:sz="4" w:space="0" w:color="auto"/>
                    <w:bottom w:val="single" w:sz="4" w:space="0" w:color="auto"/>
                    <w:right w:val="single" w:sz="4" w:space="0" w:color="auto"/>
                  </w:tcBorders>
                </w:tcPr>
                <w:p w14:paraId="5CA0F44E" w14:textId="77777777" w:rsidR="003B1786" w:rsidRPr="00E11A48" w:rsidRDefault="003B1786" w:rsidP="003B1786">
                  <w:pPr>
                    <w:jc w:val="both"/>
                    <w:rPr>
                      <w:spacing w:val="-20"/>
                      <w:sz w:val="12"/>
                      <w:szCs w:val="12"/>
                    </w:rPr>
                  </w:pPr>
                  <w:r w:rsidRPr="00E11A48">
                    <w:rPr>
                      <w:sz w:val="12"/>
                      <w:szCs w:val="12"/>
                    </w:rPr>
                    <w:t>плодовые (семечковые), картофель – 0,2; капуста, зерно хлебных злаков, рапс (зерно, масло) – 0,1</w:t>
                  </w:r>
                  <w:r w:rsidRPr="00E11A48">
                    <w:rPr>
                      <w:b/>
                      <w:sz w:val="12"/>
                      <w:szCs w:val="12"/>
                    </w:rPr>
                    <w:t xml:space="preserve">; </w:t>
                  </w:r>
                  <w:r w:rsidRPr="00057DF8">
                    <w:rPr>
                      <w:b/>
                      <w:strike/>
                      <w:sz w:val="12"/>
                      <w:szCs w:val="12"/>
                    </w:rPr>
                    <w:t>горох – 0,2*</w:t>
                  </w:r>
                  <w:r w:rsidRPr="00E11A48">
                    <w:rPr>
                      <w:b/>
                      <w:sz w:val="12"/>
                      <w:szCs w:val="12"/>
                    </w:rPr>
                    <w:t>горох – 0,2</w:t>
                  </w:r>
                  <w:r w:rsidRPr="00E11A48">
                    <w:rPr>
                      <w:sz w:val="12"/>
                      <w:szCs w:val="12"/>
                    </w:rPr>
                    <w:t xml:space="preserve">, свекла сахарная – 0,5; </w:t>
                  </w:r>
                  <w:r w:rsidRPr="00E11A48">
                    <w:rPr>
                      <w:b/>
                      <w:sz w:val="12"/>
                      <w:szCs w:val="12"/>
                    </w:rPr>
                    <w:t>соя (бобы, масло) – 0,03</w:t>
                  </w:r>
                </w:p>
              </w:tc>
            </w:tr>
          </w:tbl>
          <w:p w14:paraId="35F9B81C"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72BA745B" w14:textId="77777777" w:rsidTr="00BF5386">
              <w:tc>
                <w:tcPr>
                  <w:tcW w:w="379" w:type="dxa"/>
                  <w:tcBorders>
                    <w:top w:val="single" w:sz="4" w:space="0" w:color="auto"/>
                    <w:left w:val="single" w:sz="4" w:space="0" w:color="auto"/>
                    <w:bottom w:val="single" w:sz="4" w:space="0" w:color="auto"/>
                    <w:right w:val="single" w:sz="4" w:space="0" w:color="auto"/>
                  </w:tcBorders>
                </w:tcPr>
                <w:p w14:paraId="4818DE64" w14:textId="77777777" w:rsidR="003B1786" w:rsidRPr="00E11A48" w:rsidRDefault="003B1786" w:rsidP="003B1786">
                  <w:pPr>
                    <w:rPr>
                      <w:spacing w:val="-20"/>
                      <w:sz w:val="12"/>
                      <w:szCs w:val="12"/>
                    </w:rPr>
                  </w:pPr>
                  <w:r w:rsidRPr="00E11A48">
                    <w:rPr>
                      <w:spacing w:val="-20"/>
                      <w:sz w:val="12"/>
                      <w:szCs w:val="12"/>
                      <w:lang w:val="en-US"/>
                    </w:rPr>
                    <w:t>10</w:t>
                  </w:r>
                  <w:r w:rsidRPr="00E11A48">
                    <w:rPr>
                      <w:spacing w:val="-20"/>
                      <w:sz w:val="12"/>
                      <w:szCs w:val="12"/>
                    </w:rPr>
                    <w:t>6</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7D188275" w14:textId="77777777" w:rsidR="003B1786" w:rsidRPr="00E11A48" w:rsidRDefault="003B1786" w:rsidP="003B1786">
                  <w:pPr>
                    <w:spacing w:line="274" w:lineRule="exact"/>
                    <w:rPr>
                      <w:spacing w:val="-20"/>
                      <w:sz w:val="12"/>
                      <w:szCs w:val="12"/>
                    </w:rPr>
                  </w:pPr>
                  <w:r w:rsidRPr="00E11A48">
                    <w:rPr>
                      <w:spacing w:val="-20"/>
                      <w:sz w:val="12"/>
                      <w:szCs w:val="12"/>
                    </w:rPr>
                    <w:t>бета-цифлутрин</w:t>
                  </w:r>
                </w:p>
                <w:p w14:paraId="3051C46E" w14:textId="77777777" w:rsidR="003B1786" w:rsidRPr="00E11A48" w:rsidRDefault="003B1786" w:rsidP="003B1786">
                  <w:pPr>
                    <w:rPr>
                      <w:spacing w:val="-20"/>
                      <w:sz w:val="12"/>
                      <w:szCs w:val="12"/>
                    </w:rPr>
                  </w:pPr>
                </w:p>
                <w:p w14:paraId="4BE9889A"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R</w:t>
                  </w:r>
                  <w:r w:rsidRPr="00E11A48">
                    <w:rPr>
                      <w:spacing w:val="-20"/>
                      <w:sz w:val="12"/>
                      <w:szCs w:val="12"/>
                    </w:rPr>
                    <w:t>)-α-циано-4-фтор-3-феноксибензил (1</w:t>
                  </w:r>
                  <w:r w:rsidRPr="00E11A48">
                    <w:rPr>
                      <w:spacing w:val="-20"/>
                      <w:sz w:val="12"/>
                      <w:szCs w:val="12"/>
                      <w:lang w:val="en-US"/>
                    </w:rPr>
                    <w:t>S</w:t>
                  </w:r>
                  <w:r w:rsidRPr="00E11A48">
                    <w:rPr>
                      <w:spacing w:val="-20"/>
                      <w:sz w:val="12"/>
                      <w:szCs w:val="12"/>
                    </w:rPr>
                    <w:t>,3</w:t>
                  </w:r>
                  <w:r w:rsidRPr="00E11A48">
                    <w:rPr>
                      <w:spacing w:val="-20"/>
                      <w:sz w:val="12"/>
                      <w:szCs w:val="12"/>
                      <w:lang w:val="en-US"/>
                    </w:rPr>
                    <w:t>R</w:t>
                  </w:r>
                  <w:r w:rsidRPr="00E11A48">
                    <w:rPr>
                      <w:spacing w:val="-20"/>
                      <w:sz w:val="12"/>
                      <w:szCs w:val="12"/>
                    </w:rPr>
                    <w:t>)-3-(2,2-дихлорвинил)-2,2-диметилциклопропанкарбоксилат и (</w:t>
                  </w:r>
                  <w:r w:rsidRPr="00E11A48">
                    <w:rPr>
                      <w:spacing w:val="-20"/>
                      <w:sz w:val="12"/>
                      <w:szCs w:val="12"/>
                      <w:lang w:val="en-US"/>
                    </w:rPr>
                    <w:t>S</w:t>
                  </w:r>
                  <w:r w:rsidRPr="00E11A48">
                    <w:rPr>
                      <w:spacing w:val="-20"/>
                      <w:sz w:val="12"/>
                      <w:szCs w:val="12"/>
                    </w:rPr>
                    <w:t>)-α-циано-4-фтор-3-феноксибензил (1</w:t>
                  </w:r>
                  <w:r w:rsidRPr="00E11A48">
                    <w:rPr>
                      <w:spacing w:val="-20"/>
                      <w:sz w:val="12"/>
                      <w:szCs w:val="12"/>
                      <w:lang w:val="en-US"/>
                    </w:rPr>
                    <w:t>R</w:t>
                  </w:r>
                  <w:r w:rsidRPr="00E11A48">
                    <w:rPr>
                      <w:spacing w:val="-20"/>
                      <w:sz w:val="12"/>
                      <w:szCs w:val="12"/>
                    </w:rPr>
                    <w:t>,3</w:t>
                  </w:r>
                  <w:r w:rsidRPr="00E11A48">
                    <w:rPr>
                      <w:spacing w:val="-20"/>
                      <w:sz w:val="12"/>
                      <w:szCs w:val="12"/>
                      <w:lang w:val="en-US"/>
                    </w:rPr>
                    <w:t>R</w:t>
                  </w:r>
                  <w:r w:rsidRPr="00E11A48">
                    <w:rPr>
                      <w:spacing w:val="-20"/>
                      <w:sz w:val="12"/>
                      <w:szCs w:val="12"/>
                    </w:rPr>
                    <w:t>)-3-(2,2-дихлорвинил)-2,2-диметилциклопропанкарбоксилат</w:t>
                  </w:r>
                </w:p>
              </w:tc>
              <w:tc>
                <w:tcPr>
                  <w:tcW w:w="446" w:type="dxa"/>
                  <w:tcBorders>
                    <w:top w:val="single" w:sz="4" w:space="0" w:color="auto"/>
                    <w:left w:val="single" w:sz="4" w:space="0" w:color="auto"/>
                    <w:bottom w:val="single" w:sz="4" w:space="0" w:color="auto"/>
                    <w:right w:val="single" w:sz="4" w:space="0" w:color="auto"/>
                  </w:tcBorders>
                </w:tcPr>
                <w:p w14:paraId="592A5136" w14:textId="77777777" w:rsidR="003B1786" w:rsidRPr="00E11A48" w:rsidRDefault="003B1786" w:rsidP="003B1786">
                  <w:pPr>
                    <w:jc w:val="center"/>
                    <w:rPr>
                      <w:sz w:val="12"/>
                      <w:szCs w:val="12"/>
                    </w:rPr>
                  </w:pPr>
                  <w:r w:rsidRPr="00E11A48">
                    <w:rPr>
                      <w:sz w:val="12"/>
                      <w:szCs w:val="12"/>
                    </w:rPr>
                    <w:t>68359-37-5</w:t>
                  </w:r>
                </w:p>
                <w:p w14:paraId="477A7995" w14:textId="77777777" w:rsidR="003B1786" w:rsidRPr="00E11A48" w:rsidRDefault="003B1786" w:rsidP="003B1786">
                  <w:pPr>
                    <w:jc w:val="center"/>
                    <w:rPr>
                      <w:sz w:val="12"/>
                      <w:szCs w:val="12"/>
                    </w:rPr>
                  </w:pPr>
                </w:p>
              </w:tc>
              <w:tc>
                <w:tcPr>
                  <w:tcW w:w="362" w:type="dxa"/>
                  <w:tcBorders>
                    <w:top w:val="single" w:sz="4" w:space="0" w:color="auto"/>
                    <w:left w:val="single" w:sz="4" w:space="0" w:color="auto"/>
                    <w:bottom w:val="single" w:sz="4" w:space="0" w:color="auto"/>
                    <w:right w:val="single" w:sz="4" w:space="0" w:color="auto"/>
                  </w:tcBorders>
                </w:tcPr>
                <w:p w14:paraId="4097115C" w14:textId="77777777" w:rsidR="003B1786" w:rsidRPr="00E11A48" w:rsidRDefault="003B1786" w:rsidP="003B1786">
                  <w:pPr>
                    <w:jc w:val="center"/>
                    <w:rPr>
                      <w:spacing w:val="-20"/>
                      <w:sz w:val="12"/>
                      <w:szCs w:val="12"/>
                    </w:rPr>
                  </w:pPr>
                  <w:r w:rsidRPr="00E11A48">
                    <w:rPr>
                      <w:spacing w:val="-20"/>
                      <w:sz w:val="12"/>
                      <w:szCs w:val="12"/>
                    </w:rPr>
                    <w:t>0,01/</w:t>
                  </w:r>
                </w:p>
                <w:p w14:paraId="7E81D427"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55B4E549" w14:textId="77777777" w:rsidR="003B1786" w:rsidRPr="00E11A48" w:rsidRDefault="003B1786" w:rsidP="003B1786">
                  <w:pPr>
                    <w:jc w:val="center"/>
                    <w:rPr>
                      <w:spacing w:val="-20"/>
                      <w:sz w:val="12"/>
                      <w:szCs w:val="12"/>
                    </w:rPr>
                  </w:pPr>
                  <w:r w:rsidRPr="00E11A48">
                    <w:rPr>
                      <w:spacing w:val="-20"/>
                      <w:sz w:val="12"/>
                      <w:szCs w:val="12"/>
                    </w:rPr>
                    <w:t>/0,4</w:t>
                  </w:r>
                </w:p>
                <w:p w14:paraId="17CD0AF2"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3029AF32" w14:textId="77777777" w:rsidR="003B1786" w:rsidRPr="00E11A48" w:rsidRDefault="003B1786" w:rsidP="003B1786">
                  <w:pPr>
                    <w:jc w:val="center"/>
                    <w:rPr>
                      <w:spacing w:val="-20"/>
                      <w:sz w:val="12"/>
                      <w:szCs w:val="12"/>
                    </w:rPr>
                  </w:pPr>
                  <w:r w:rsidRPr="00E11A48">
                    <w:rPr>
                      <w:spacing w:val="-20"/>
                      <w:sz w:val="12"/>
                      <w:szCs w:val="12"/>
                    </w:rPr>
                    <w:t>0,001/ (общ.)</w:t>
                  </w:r>
                </w:p>
                <w:p w14:paraId="4A32DD5E" w14:textId="77777777" w:rsidR="003B1786" w:rsidRPr="00E11A48"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1C632E93" w14:textId="77777777" w:rsidR="003B1786" w:rsidRPr="00E11A48" w:rsidRDefault="003B1786" w:rsidP="003B1786">
                  <w:pPr>
                    <w:jc w:val="center"/>
                    <w:rPr>
                      <w:spacing w:val="-20"/>
                      <w:sz w:val="12"/>
                      <w:szCs w:val="12"/>
                    </w:rPr>
                  </w:pPr>
                  <w:r w:rsidRPr="00E11A48">
                    <w:rPr>
                      <w:spacing w:val="-20"/>
                      <w:sz w:val="12"/>
                      <w:szCs w:val="12"/>
                    </w:rPr>
                    <w:t>/ 0,1</w:t>
                  </w:r>
                </w:p>
              </w:tc>
              <w:tc>
                <w:tcPr>
                  <w:tcW w:w="362" w:type="dxa"/>
                  <w:tcBorders>
                    <w:top w:val="single" w:sz="4" w:space="0" w:color="auto"/>
                    <w:left w:val="single" w:sz="4" w:space="0" w:color="auto"/>
                    <w:bottom w:val="single" w:sz="4" w:space="0" w:color="auto"/>
                    <w:right w:val="single" w:sz="4" w:space="0" w:color="auto"/>
                  </w:tcBorders>
                </w:tcPr>
                <w:p w14:paraId="23FE858F" w14:textId="77777777" w:rsidR="003B1786" w:rsidRPr="00E11A48" w:rsidRDefault="003B1786" w:rsidP="003B1786">
                  <w:pPr>
                    <w:jc w:val="center"/>
                    <w:rPr>
                      <w:spacing w:val="-20"/>
                      <w:sz w:val="12"/>
                      <w:szCs w:val="12"/>
                    </w:rPr>
                  </w:pPr>
                  <w:r w:rsidRPr="00E11A48">
                    <w:rPr>
                      <w:spacing w:val="-20"/>
                      <w:sz w:val="12"/>
                      <w:szCs w:val="12"/>
                    </w:rPr>
                    <w:t>/ 0,001</w:t>
                  </w:r>
                </w:p>
              </w:tc>
              <w:tc>
                <w:tcPr>
                  <w:tcW w:w="1022" w:type="dxa"/>
                  <w:tcBorders>
                    <w:top w:val="single" w:sz="4" w:space="0" w:color="auto"/>
                    <w:left w:val="single" w:sz="4" w:space="0" w:color="auto"/>
                    <w:bottom w:val="single" w:sz="4" w:space="0" w:color="auto"/>
                    <w:right w:val="single" w:sz="4" w:space="0" w:color="auto"/>
                  </w:tcBorders>
                </w:tcPr>
                <w:p w14:paraId="765695B7" w14:textId="77777777" w:rsidR="003B1786" w:rsidRPr="00E11A48" w:rsidRDefault="003B1786" w:rsidP="003B1786">
                  <w:pPr>
                    <w:jc w:val="both"/>
                    <w:rPr>
                      <w:spacing w:val="-20"/>
                      <w:sz w:val="12"/>
                      <w:szCs w:val="12"/>
                    </w:rPr>
                  </w:pPr>
                  <w:r w:rsidRPr="00E11A48">
                    <w:rPr>
                      <w:sz w:val="12"/>
                      <w:szCs w:val="12"/>
                    </w:rPr>
                    <w:t>плодовые (семечковые), картофель – 0,2; капуста, зерно хлебных злаков, рапс (зерно, масло) – 0,1; горох – 0,2, свекла сахарная – 0,5; соя (бобы, масло) – 0,03</w:t>
                  </w:r>
                </w:p>
              </w:tc>
            </w:tr>
          </w:tbl>
          <w:p w14:paraId="760EB008" w14:textId="77777777" w:rsidR="003B1786" w:rsidRPr="00E11A48" w:rsidRDefault="003B1786" w:rsidP="003B1786">
            <w:pPr>
              <w:widowControl w:val="0"/>
              <w:autoSpaceDE w:val="0"/>
              <w:autoSpaceDN w:val="0"/>
              <w:outlineLvl w:val="5"/>
            </w:pPr>
          </w:p>
        </w:tc>
        <w:tc>
          <w:tcPr>
            <w:tcW w:w="2000" w:type="dxa"/>
            <w:shd w:val="clear" w:color="auto" w:fill="auto"/>
          </w:tcPr>
          <w:p w14:paraId="2C840F2E" w14:textId="77777777" w:rsidR="003B1786" w:rsidRPr="00045A0D" w:rsidRDefault="003B1786" w:rsidP="003B1786">
            <w:pPr>
              <w:jc w:val="both"/>
              <w:rPr>
                <w:bCs/>
                <w:sz w:val="20"/>
                <w:szCs w:val="20"/>
                <w:lang w:eastAsia="en-US"/>
              </w:rPr>
            </w:pPr>
            <w:r w:rsidRPr="00045A0D">
              <w:rPr>
                <w:bCs/>
                <w:sz w:val="20"/>
                <w:szCs w:val="20"/>
                <w:lang w:eastAsia="en-US"/>
              </w:rPr>
              <w:t xml:space="preserve">Новое требование. Норматив для гороха разработан на основе токсиколого-гигиенической оценки действующего вещества, препаративной формы, анализа остаточных количеств в данной культуре, выращенной в условиях Росийской Федерации. Данный норматив обеспечен методом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w:t>
            </w:r>
            <w:r w:rsidRPr="00045A0D">
              <w:rPr>
                <w:bCs/>
                <w:sz w:val="20"/>
                <w:szCs w:val="20"/>
                <w:lang w:eastAsia="en-US"/>
              </w:rPr>
              <w:lastRenderedPageBreak/>
              <w:t>продовольственном сырье и пищевых продуктах.</w:t>
            </w:r>
          </w:p>
          <w:p w14:paraId="61471D51" w14:textId="77777777" w:rsidR="003B1786" w:rsidRPr="00045A0D" w:rsidRDefault="003B1786" w:rsidP="003B1786">
            <w:pPr>
              <w:jc w:val="both"/>
              <w:rPr>
                <w:bCs/>
                <w:sz w:val="20"/>
                <w:szCs w:val="20"/>
                <w:lang w:eastAsia="en-US"/>
              </w:rPr>
            </w:pPr>
            <w:r w:rsidRPr="00045A0D">
              <w:rPr>
                <w:bCs/>
                <w:sz w:val="20"/>
                <w:szCs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вредных насекомых.</w:t>
            </w:r>
          </w:p>
          <w:p w14:paraId="003CA2D1" w14:textId="77777777" w:rsidR="003B1786" w:rsidRPr="00045A0D" w:rsidRDefault="003B1786" w:rsidP="003B1786">
            <w:pPr>
              <w:jc w:val="both"/>
              <w:rPr>
                <w:bCs/>
                <w:sz w:val="20"/>
                <w:szCs w:val="20"/>
                <w:lang w:eastAsia="en-US"/>
              </w:rPr>
            </w:pPr>
          </w:p>
          <w:p w14:paraId="313EDF1A" w14:textId="77777777" w:rsidR="003B1786" w:rsidRPr="00045A0D" w:rsidRDefault="003B1786" w:rsidP="003B1786">
            <w:pPr>
              <w:jc w:val="both"/>
              <w:rPr>
                <w:bCs/>
                <w:sz w:val="20"/>
                <w:szCs w:val="20"/>
                <w:lang w:eastAsia="en-US"/>
              </w:rPr>
            </w:pPr>
            <w:r w:rsidRPr="00045A0D">
              <w:rPr>
                <w:bCs/>
                <w:sz w:val="20"/>
                <w:szCs w:val="20"/>
                <w:lang w:eastAsia="en-US"/>
              </w:rPr>
              <w:t xml:space="preserve">Новое требование. Препараты на основе бета-цифлутрина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w:t>
            </w:r>
            <w:r w:rsidRPr="00045A0D">
              <w:rPr>
                <w:bCs/>
                <w:sz w:val="20"/>
                <w:szCs w:val="20"/>
                <w:lang w:eastAsia="en-US"/>
              </w:rPr>
              <w:lastRenderedPageBreak/>
              <w:t>действующего вещества, препаративной формы, анализа остаточных количества в данной культуре, выращенной в условиях Росийской Федерации, был разработан гигиенический норматив максимального допустимого уровня содержания (МДУ) бета-цифлутрина в сое (бобы, масло). Гигиенический норматив обеспечен методом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5401C49C" w14:textId="77777777" w:rsidR="003B1786" w:rsidRPr="00E11A48" w:rsidRDefault="003B1786" w:rsidP="003B1786">
            <w:pPr>
              <w:jc w:val="both"/>
              <w:rPr>
                <w:bCs/>
                <w:lang w:eastAsia="en-US"/>
              </w:rPr>
            </w:pPr>
            <w:r w:rsidRPr="00045A0D">
              <w:rPr>
                <w:bCs/>
                <w:sz w:val="20"/>
                <w:szCs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вредных насекомых.</w:t>
            </w:r>
          </w:p>
        </w:tc>
      </w:tr>
      <w:tr w:rsidR="00BF1CCA" w:rsidRPr="00E11A48" w14:paraId="06D4E3B0" w14:textId="77777777" w:rsidTr="00295887">
        <w:trPr>
          <w:trHeight w:val="72"/>
        </w:trPr>
        <w:tc>
          <w:tcPr>
            <w:tcW w:w="457" w:type="dxa"/>
            <w:shd w:val="clear" w:color="auto" w:fill="auto"/>
          </w:tcPr>
          <w:p w14:paraId="4B8BE3BC" w14:textId="3E499202" w:rsidR="00BF1CCA" w:rsidRPr="000C6DA0" w:rsidRDefault="00C21188" w:rsidP="000C6DA0">
            <w:pPr>
              <w:rPr>
                <w:sz w:val="20"/>
                <w:szCs w:val="20"/>
              </w:rPr>
            </w:pPr>
            <w:r>
              <w:rPr>
                <w:sz w:val="20"/>
                <w:szCs w:val="20"/>
              </w:rPr>
              <w:lastRenderedPageBreak/>
              <w:t>216</w:t>
            </w:r>
          </w:p>
        </w:tc>
        <w:tc>
          <w:tcPr>
            <w:tcW w:w="814" w:type="dxa"/>
            <w:shd w:val="clear" w:color="auto" w:fill="auto"/>
          </w:tcPr>
          <w:p w14:paraId="50AC75F1" w14:textId="08D4657D" w:rsidR="00BF1CCA" w:rsidRPr="00E11A48" w:rsidRDefault="00BF1CCA" w:rsidP="003B1786">
            <w:pPr>
              <w:pStyle w:val="ae"/>
              <w:tabs>
                <w:tab w:val="left" w:pos="1134"/>
              </w:tabs>
              <w:spacing w:after="0" w:line="240" w:lineRule="auto"/>
              <w:ind w:left="0"/>
              <w:rPr>
                <w:rFonts w:ascii="Times New Roman" w:hAnsi="Times New Roman" w:cs="Times New Roman"/>
                <w:sz w:val="18"/>
                <w:szCs w:val="18"/>
              </w:rPr>
            </w:pPr>
            <w:r w:rsidRPr="00BF1CCA">
              <w:rPr>
                <w:rFonts w:ascii="Times New Roman" w:hAnsi="Times New Roman" w:cs="Times New Roman"/>
                <w:sz w:val="18"/>
                <w:szCs w:val="18"/>
              </w:rPr>
              <w:t>Таблица 9.1, строка 109,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562"/>
              <w:gridCol w:w="450"/>
              <w:gridCol w:w="383"/>
              <w:gridCol w:w="393"/>
              <w:gridCol w:w="372"/>
              <w:gridCol w:w="360"/>
              <w:gridCol w:w="383"/>
              <w:gridCol w:w="915"/>
            </w:tblGrid>
            <w:tr w:rsidR="00BF1CCA" w:rsidRPr="00702E73" w14:paraId="54C1A7AF" w14:textId="77777777" w:rsidTr="00C21188">
              <w:tc>
                <w:tcPr>
                  <w:tcW w:w="274" w:type="dxa"/>
                  <w:tcBorders>
                    <w:top w:val="single" w:sz="4" w:space="0" w:color="auto"/>
                    <w:left w:val="single" w:sz="4" w:space="0" w:color="auto"/>
                    <w:bottom w:val="single" w:sz="4" w:space="0" w:color="auto"/>
                    <w:right w:val="single" w:sz="4" w:space="0" w:color="auto"/>
                  </w:tcBorders>
                </w:tcPr>
                <w:p w14:paraId="2B649BA1" w14:textId="77777777" w:rsidR="00BF1CCA" w:rsidRPr="00BF1CCA" w:rsidRDefault="00BF1CCA" w:rsidP="00BF1CCA">
                  <w:pPr>
                    <w:rPr>
                      <w:spacing w:val="-20"/>
                      <w:sz w:val="12"/>
                      <w:szCs w:val="12"/>
                    </w:rPr>
                  </w:pPr>
                  <w:r w:rsidRPr="00BF1CCA">
                    <w:rPr>
                      <w:spacing w:val="-20"/>
                      <w:sz w:val="12"/>
                      <w:szCs w:val="12"/>
                    </w:rPr>
                    <w:t>109</w:t>
                  </w:r>
                  <w:r w:rsidRPr="00BF1CCA">
                    <w:rPr>
                      <w:spacing w:val="-20"/>
                      <w:sz w:val="12"/>
                      <w:szCs w:val="12"/>
                      <w:lang w:val="en-US"/>
                    </w:rPr>
                    <w:t>.</w:t>
                  </w:r>
                </w:p>
              </w:tc>
              <w:tc>
                <w:tcPr>
                  <w:tcW w:w="389" w:type="dxa"/>
                </w:tcPr>
                <w:p w14:paraId="4DB32B48" w14:textId="77777777" w:rsidR="00BF1CCA" w:rsidRPr="00BF1CCA" w:rsidRDefault="00BF1CCA" w:rsidP="00BF1CCA">
                  <w:pPr>
                    <w:rPr>
                      <w:spacing w:val="-20"/>
                      <w:sz w:val="12"/>
                      <w:szCs w:val="12"/>
                    </w:rPr>
                  </w:pPr>
                  <w:r w:rsidRPr="00BF1CCA">
                    <w:rPr>
                      <w:spacing w:val="-20"/>
                      <w:sz w:val="12"/>
                      <w:szCs w:val="12"/>
                    </w:rPr>
                    <w:t>биоресметрин</w:t>
                  </w:r>
                </w:p>
                <w:p w14:paraId="6D90410B" w14:textId="77777777" w:rsidR="00BF1CCA" w:rsidRPr="00BF1CCA" w:rsidRDefault="00BF1CCA" w:rsidP="00BF1CCA">
                  <w:pPr>
                    <w:rPr>
                      <w:spacing w:val="-20"/>
                      <w:sz w:val="12"/>
                      <w:szCs w:val="12"/>
                    </w:rPr>
                  </w:pPr>
                </w:p>
                <w:p w14:paraId="521C45AC" w14:textId="77777777" w:rsidR="00BF1CCA" w:rsidRPr="00BF1CCA" w:rsidRDefault="00BF1CCA" w:rsidP="00BF1CCA">
                  <w:pPr>
                    <w:rPr>
                      <w:spacing w:val="-20"/>
                      <w:sz w:val="12"/>
                      <w:szCs w:val="12"/>
                    </w:rPr>
                  </w:pPr>
                  <w:r w:rsidRPr="00BF1CCA">
                    <w:rPr>
                      <w:spacing w:val="-20"/>
                      <w:sz w:val="12"/>
                      <w:szCs w:val="12"/>
                    </w:rPr>
                    <w:t>5-бензил-3-фурилметил (1</w:t>
                  </w:r>
                  <w:r w:rsidRPr="00BF1CCA">
                    <w:rPr>
                      <w:spacing w:val="-20"/>
                      <w:sz w:val="12"/>
                      <w:szCs w:val="12"/>
                      <w:lang w:val="en-US"/>
                    </w:rPr>
                    <w:t>R</w:t>
                  </w:r>
                  <w:r w:rsidRPr="00BF1CCA">
                    <w:rPr>
                      <w:spacing w:val="-20"/>
                      <w:sz w:val="12"/>
                      <w:szCs w:val="12"/>
                    </w:rPr>
                    <w:t>,3</w:t>
                  </w:r>
                  <w:r w:rsidRPr="00BF1CCA">
                    <w:rPr>
                      <w:spacing w:val="-20"/>
                      <w:sz w:val="12"/>
                      <w:szCs w:val="12"/>
                      <w:lang w:val="en-US"/>
                    </w:rPr>
                    <w:t>R</w:t>
                  </w:r>
                  <w:r w:rsidRPr="00BF1CCA">
                    <w:rPr>
                      <w:spacing w:val="-20"/>
                      <w:sz w:val="12"/>
                      <w:szCs w:val="12"/>
                    </w:rPr>
                    <w:t>)-2,2-диметил-3-(2-метилпроп-1-енил)циклопропанкарбоксилат</w:t>
                  </w:r>
                </w:p>
              </w:tc>
              <w:tc>
                <w:tcPr>
                  <w:tcW w:w="311" w:type="dxa"/>
                </w:tcPr>
                <w:p w14:paraId="21A9A8EF" w14:textId="77777777" w:rsidR="00BF1CCA" w:rsidRPr="00BF1CCA" w:rsidRDefault="00BF1CCA" w:rsidP="00BF1CCA">
                  <w:pPr>
                    <w:jc w:val="center"/>
                    <w:rPr>
                      <w:spacing w:val="-20"/>
                      <w:sz w:val="12"/>
                      <w:szCs w:val="12"/>
                    </w:rPr>
                  </w:pPr>
                  <w:r w:rsidRPr="00BF1CCA">
                    <w:rPr>
                      <w:bCs/>
                      <w:sz w:val="12"/>
                      <w:szCs w:val="12"/>
                    </w:rPr>
                    <w:t>28434-01-7</w:t>
                  </w:r>
                </w:p>
              </w:tc>
              <w:tc>
                <w:tcPr>
                  <w:tcW w:w="265" w:type="dxa"/>
                </w:tcPr>
                <w:p w14:paraId="04C29D50" w14:textId="77777777" w:rsidR="00BF1CCA" w:rsidRPr="00BF1CCA" w:rsidRDefault="00BF1CCA" w:rsidP="00BF1CCA">
                  <w:pPr>
                    <w:jc w:val="center"/>
                    <w:rPr>
                      <w:spacing w:val="-20"/>
                      <w:sz w:val="12"/>
                      <w:szCs w:val="12"/>
                    </w:rPr>
                  </w:pPr>
                  <w:r w:rsidRPr="00BF1CCA">
                    <w:rPr>
                      <w:spacing w:val="-20"/>
                      <w:sz w:val="12"/>
                      <w:szCs w:val="12"/>
                    </w:rPr>
                    <w:t>/0,03</w:t>
                  </w:r>
                </w:p>
              </w:tc>
              <w:tc>
                <w:tcPr>
                  <w:tcW w:w="272" w:type="dxa"/>
                </w:tcPr>
                <w:p w14:paraId="3919BA4A" w14:textId="77777777" w:rsidR="00BF1CCA" w:rsidRPr="00BF1CCA" w:rsidRDefault="00BF1CCA" w:rsidP="00BF1CCA">
                  <w:pPr>
                    <w:shd w:val="clear" w:color="auto" w:fill="FFFFFF"/>
                    <w:jc w:val="center"/>
                    <w:rPr>
                      <w:spacing w:val="-20"/>
                      <w:sz w:val="12"/>
                      <w:szCs w:val="12"/>
                    </w:rPr>
                  </w:pPr>
                  <w:r w:rsidRPr="00BF1CCA">
                    <w:rPr>
                      <w:spacing w:val="-20"/>
                      <w:sz w:val="12"/>
                      <w:szCs w:val="12"/>
                    </w:rPr>
                    <w:t>0,05/ (тр.)</w:t>
                  </w:r>
                </w:p>
                <w:p w14:paraId="2B0C7383" w14:textId="77777777" w:rsidR="00BF1CCA" w:rsidRPr="00BF1CCA" w:rsidRDefault="00BF1CCA" w:rsidP="00BF1CCA">
                  <w:pPr>
                    <w:jc w:val="center"/>
                    <w:rPr>
                      <w:spacing w:val="-20"/>
                      <w:sz w:val="12"/>
                      <w:szCs w:val="12"/>
                    </w:rPr>
                  </w:pPr>
                </w:p>
              </w:tc>
              <w:tc>
                <w:tcPr>
                  <w:tcW w:w="257" w:type="dxa"/>
                </w:tcPr>
                <w:p w14:paraId="17B83F23" w14:textId="77777777" w:rsidR="00BF1CCA" w:rsidRPr="00BF1CCA" w:rsidRDefault="00BF1CCA" w:rsidP="00BF1CCA">
                  <w:pPr>
                    <w:shd w:val="clear" w:color="auto" w:fill="FFFFFF"/>
                    <w:jc w:val="center"/>
                    <w:rPr>
                      <w:spacing w:val="-20"/>
                      <w:sz w:val="12"/>
                      <w:szCs w:val="12"/>
                    </w:rPr>
                  </w:pPr>
                  <w:r w:rsidRPr="00BF1CCA">
                    <w:rPr>
                      <w:spacing w:val="-20"/>
                      <w:sz w:val="12"/>
                      <w:szCs w:val="12"/>
                    </w:rPr>
                    <w:t>0,05/</w:t>
                  </w:r>
                </w:p>
                <w:p w14:paraId="125ACD54" w14:textId="77777777" w:rsidR="00BF1CCA" w:rsidRPr="00BF1CCA" w:rsidRDefault="00BF1CCA" w:rsidP="00BF1CCA">
                  <w:pPr>
                    <w:shd w:val="clear" w:color="auto" w:fill="FFFFFF"/>
                    <w:jc w:val="center"/>
                    <w:rPr>
                      <w:spacing w:val="-20"/>
                      <w:sz w:val="12"/>
                      <w:szCs w:val="12"/>
                    </w:rPr>
                  </w:pPr>
                  <w:r w:rsidRPr="00BF1CCA">
                    <w:rPr>
                      <w:spacing w:val="-20"/>
                      <w:sz w:val="12"/>
                      <w:szCs w:val="12"/>
                    </w:rPr>
                    <w:t>(с.-т.)</w:t>
                  </w:r>
                </w:p>
                <w:p w14:paraId="4083B80D" w14:textId="77777777" w:rsidR="00BF1CCA" w:rsidRPr="00BF1CCA" w:rsidRDefault="00BF1CCA" w:rsidP="00BF1CCA">
                  <w:pPr>
                    <w:jc w:val="center"/>
                    <w:rPr>
                      <w:spacing w:val="-20"/>
                      <w:sz w:val="12"/>
                      <w:szCs w:val="12"/>
                    </w:rPr>
                  </w:pPr>
                </w:p>
              </w:tc>
              <w:tc>
                <w:tcPr>
                  <w:tcW w:w="249" w:type="dxa"/>
                </w:tcPr>
                <w:p w14:paraId="1838AED4" w14:textId="77777777" w:rsidR="00BF1CCA" w:rsidRPr="00BF1CCA" w:rsidRDefault="00BF1CCA" w:rsidP="00BF1CCA">
                  <w:pPr>
                    <w:shd w:val="clear" w:color="auto" w:fill="FFFFFF"/>
                    <w:jc w:val="center"/>
                    <w:rPr>
                      <w:spacing w:val="-20"/>
                      <w:sz w:val="12"/>
                      <w:szCs w:val="12"/>
                    </w:rPr>
                  </w:pPr>
                  <w:r w:rsidRPr="00BF1CCA">
                    <w:rPr>
                      <w:spacing w:val="-20"/>
                      <w:sz w:val="12"/>
                      <w:szCs w:val="12"/>
                    </w:rPr>
                    <w:t>/2,0</w:t>
                  </w:r>
                </w:p>
                <w:p w14:paraId="5197C844" w14:textId="77777777" w:rsidR="00BF1CCA" w:rsidRPr="00BF1CCA" w:rsidRDefault="00BF1CCA" w:rsidP="00BF1CCA">
                  <w:pPr>
                    <w:jc w:val="center"/>
                    <w:rPr>
                      <w:spacing w:val="-20"/>
                      <w:sz w:val="12"/>
                      <w:szCs w:val="12"/>
                    </w:rPr>
                  </w:pPr>
                </w:p>
              </w:tc>
              <w:tc>
                <w:tcPr>
                  <w:tcW w:w="265" w:type="dxa"/>
                </w:tcPr>
                <w:p w14:paraId="46EABCF5" w14:textId="77777777" w:rsidR="00BF1CCA" w:rsidRPr="00BF1CCA" w:rsidRDefault="00BF1CCA" w:rsidP="00BF1CCA">
                  <w:pPr>
                    <w:jc w:val="center"/>
                    <w:rPr>
                      <w:spacing w:val="-20"/>
                      <w:sz w:val="12"/>
                      <w:szCs w:val="12"/>
                    </w:rPr>
                  </w:pPr>
                  <w:r w:rsidRPr="00BF1CCA">
                    <w:rPr>
                      <w:spacing w:val="-20"/>
                      <w:sz w:val="12"/>
                      <w:szCs w:val="12"/>
                    </w:rPr>
                    <w:t>0,09/</w:t>
                  </w:r>
                </w:p>
                <w:p w14:paraId="365FDE31" w14:textId="77777777" w:rsidR="00BF1CCA" w:rsidRPr="00BF1CCA" w:rsidRDefault="00BF1CCA" w:rsidP="00BF1CCA">
                  <w:pPr>
                    <w:jc w:val="center"/>
                    <w:rPr>
                      <w:spacing w:val="-20"/>
                      <w:sz w:val="12"/>
                      <w:szCs w:val="12"/>
                    </w:rPr>
                  </w:pPr>
                  <w:r w:rsidRPr="00BF1CCA">
                    <w:rPr>
                      <w:spacing w:val="-20"/>
                      <w:sz w:val="12"/>
                      <w:szCs w:val="12"/>
                    </w:rPr>
                    <w:t>(м. р.)</w:t>
                  </w:r>
                </w:p>
                <w:p w14:paraId="16DBD9D1" w14:textId="77777777" w:rsidR="00BF1CCA" w:rsidRPr="00BF1CCA" w:rsidRDefault="00BF1CCA" w:rsidP="00BF1CCA">
                  <w:pPr>
                    <w:jc w:val="center"/>
                    <w:rPr>
                      <w:spacing w:val="-20"/>
                      <w:sz w:val="12"/>
                      <w:szCs w:val="12"/>
                    </w:rPr>
                  </w:pPr>
                  <w:r w:rsidRPr="00BF1CCA">
                    <w:rPr>
                      <w:spacing w:val="-20"/>
                      <w:sz w:val="12"/>
                      <w:szCs w:val="12"/>
                    </w:rPr>
                    <w:t>0,04/</w:t>
                  </w:r>
                </w:p>
                <w:p w14:paraId="0B3FDC81" w14:textId="77777777" w:rsidR="00BF1CCA" w:rsidRPr="00BF1CCA" w:rsidRDefault="00BF1CCA" w:rsidP="00BF1CCA">
                  <w:pPr>
                    <w:jc w:val="center"/>
                    <w:rPr>
                      <w:spacing w:val="-20"/>
                      <w:sz w:val="12"/>
                      <w:szCs w:val="12"/>
                    </w:rPr>
                  </w:pPr>
                  <w:r w:rsidRPr="00BF1CCA">
                    <w:rPr>
                      <w:spacing w:val="-20"/>
                      <w:sz w:val="12"/>
                      <w:szCs w:val="12"/>
                    </w:rPr>
                    <w:t>(с.- с.)</w:t>
                  </w:r>
                </w:p>
              </w:tc>
              <w:tc>
                <w:tcPr>
                  <w:tcW w:w="633" w:type="dxa"/>
                </w:tcPr>
                <w:p w14:paraId="2BFAEF78" w14:textId="77777777" w:rsidR="00BF1CCA" w:rsidRPr="00BF1CCA" w:rsidRDefault="00BF1CCA" w:rsidP="00BF1CCA">
                  <w:pPr>
                    <w:jc w:val="both"/>
                    <w:rPr>
                      <w:spacing w:val="-20"/>
                      <w:sz w:val="12"/>
                      <w:szCs w:val="12"/>
                    </w:rPr>
                  </w:pPr>
                  <w:r w:rsidRPr="00BF1CCA">
                    <w:rPr>
                      <w:spacing w:val="-20"/>
                      <w:sz w:val="12"/>
                      <w:szCs w:val="12"/>
                    </w:rPr>
                    <w:t>зерно хлебных злаков (пшеница), мука – 1,0*</w:t>
                  </w:r>
                  <w:r w:rsidRPr="00BF1CCA">
                    <w:rPr>
                      <w:spacing w:val="-20"/>
                      <w:sz w:val="12"/>
                      <w:szCs w:val="12"/>
                      <w:vertAlign w:val="superscript"/>
                    </w:rPr>
                    <w:t>,</w:t>
                  </w:r>
                  <w:r w:rsidRPr="00BF1CCA">
                    <w:rPr>
                      <w:spacing w:val="-20"/>
                      <w:sz w:val="12"/>
                      <w:szCs w:val="12"/>
                    </w:rPr>
                    <w:t>**; отруби (необработанные) – 5,0*</w:t>
                  </w:r>
                  <w:r w:rsidRPr="00BF1CCA">
                    <w:rPr>
                      <w:spacing w:val="-20"/>
                      <w:sz w:val="12"/>
                      <w:szCs w:val="12"/>
                      <w:vertAlign w:val="superscript"/>
                    </w:rPr>
                    <w:t>,</w:t>
                  </w:r>
                  <w:r w:rsidRPr="00BF1CCA">
                    <w:rPr>
                      <w:spacing w:val="-20"/>
                      <w:sz w:val="12"/>
                      <w:szCs w:val="12"/>
                    </w:rPr>
                    <w:t>**; пророщенная пшеница – 3,0*</w:t>
                  </w:r>
                  <w:r w:rsidRPr="00BF1CCA">
                    <w:rPr>
                      <w:spacing w:val="-20"/>
                      <w:sz w:val="12"/>
                      <w:szCs w:val="12"/>
                      <w:vertAlign w:val="superscript"/>
                    </w:rPr>
                    <w:t>,</w:t>
                  </w:r>
                  <w:r w:rsidRPr="00BF1CCA">
                    <w:rPr>
                      <w:spacing w:val="-20"/>
                      <w:sz w:val="12"/>
                      <w:szCs w:val="12"/>
                    </w:rPr>
                    <w:t>**; томаты, огурцы – 0,4; перец – 0,01*; рыба – 0,0015; смородина – 0,02*</w:t>
                  </w:r>
                </w:p>
              </w:tc>
            </w:tr>
          </w:tbl>
          <w:p w14:paraId="033585CE" w14:textId="77777777" w:rsidR="00BF1CCA" w:rsidRPr="00BF1CCA" w:rsidRDefault="00BF1CCA" w:rsidP="003B1786">
            <w:pPr>
              <w:rPr>
                <w:spacing w:val="-20"/>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5"/>
              <w:gridCol w:w="558"/>
              <w:gridCol w:w="447"/>
              <w:gridCol w:w="380"/>
              <w:gridCol w:w="391"/>
              <w:gridCol w:w="368"/>
              <w:gridCol w:w="357"/>
              <w:gridCol w:w="380"/>
              <w:gridCol w:w="910"/>
            </w:tblGrid>
            <w:tr w:rsidR="00BF1CCA" w:rsidRPr="00702E73" w14:paraId="3CF17C35" w14:textId="77777777" w:rsidTr="00C21188">
              <w:tc>
                <w:tcPr>
                  <w:tcW w:w="275" w:type="dxa"/>
                  <w:tcBorders>
                    <w:top w:val="single" w:sz="4" w:space="0" w:color="auto"/>
                    <w:left w:val="single" w:sz="4" w:space="0" w:color="auto"/>
                    <w:bottom w:val="single" w:sz="4" w:space="0" w:color="auto"/>
                    <w:right w:val="single" w:sz="4" w:space="0" w:color="auto"/>
                  </w:tcBorders>
                </w:tcPr>
                <w:p w14:paraId="65A857E3" w14:textId="77777777" w:rsidR="00BF1CCA" w:rsidRPr="00BF1CCA" w:rsidRDefault="00BF1CCA" w:rsidP="00BF1CCA">
                  <w:pPr>
                    <w:rPr>
                      <w:spacing w:val="-20"/>
                      <w:sz w:val="12"/>
                      <w:szCs w:val="12"/>
                    </w:rPr>
                  </w:pPr>
                  <w:r w:rsidRPr="00BF1CCA">
                    <w:rPr>
                      <w:spacing w:val="-20"/>
                      <w:sz w:val="12"/>
                      <w:szCs w:val="12"/>
                    </w:rPr>
                    <w:t>109</w:t>
                  </w:r>
                  <w:r w:rsidRPr="00BF1CCA">
                    <w:rPr>
                      <w:spacing w:val="-20"/>
                      <w:sz w:val="12"/>
                      <w:szCs w:val="12"/>
                      <w:lang w:val="en-US"/>
                    </w:rPr>
                    <w:t>.</w:t>
                  </w:r>
                </w:p>
              </w:tc>
              <w:tc>
                <w:tcPr>
                  <w:tcW w:w="389" w:type="dxa"/>
                  <w:tcBorders>
                    <w:top w:val="single" w:sz="4" w:space="0" w:color="auto"/>
                    <w:left w:val="single" w:sz="4" w:space="0" w:color="auto"/>
                    <w:bottom w:val="single" w:sz="4" w:space="0" w:color="auto"/>
                    <w:right w:val="single" w:sz="4" w:space="0" w:color="auto"/>
                  </w:tcBorders>
                </w:tcPr>
                <w:p w14:paraId="06408BBD" w14:textId="77777777" w:rsidR="00BF1CCA" w:rsidRPr="00BF1CCA" w:rsidRDefault="00BF1CCA" w:rsidP="00BF1CCA">
                  <w:pPr>
                    <w:rPr>
                      <w:spacing w:val="-20"/>
                      <w:sz w:val="12"/>
                      <w:szCs w:val="12"/>
                    </w:rPr>
                  </w:pPr>
                  <w:r w:rsidRPr="00BF1CCA">
                    <w:rPr>
                      <w:spacing w:val="-20"/>
                      <w:sz w:val="12"/>
                      <w:szCs w:val="12"/>
                    </w:rPr>
                    <w:t>биоресметрин</w:t>
                  </w:r>
                </w:p>
                <w:p w14:paraId="753D9731" w14:textId="77777777" w:rsidR="00BF1CCA" w:rsidRPr="00BF1CCA" w:rsidRDefault="00BF1CCA" w:rsidP="00BF1CCA">
                  <w:pPr>
                    <w:rPr>
                      <w:spacing w:val="-20"/>
                      <w:sz w:val="12"/>
                      <w:szCs w:val="12"/>
                    </w:rPr>
                  </w:pPr>
                </w:p>
                <w:p w14:paraId="56DE2238" w14:textId="77777777" w:rsidR="00BF1CCA" w:rsidRPr="00BF1CCA" w:rsidRDefault="00BF1CCA" w:rsidP="00BF1CCA">
                  <w:pPr>
                    <w:rPr>
                      <w:spacing w:val="-20"/>
                      <w:sz w:val="12"/>
                      <w:szCs w:val="12"/>
                    </w:rPr>
                  </w:pPr>
                  <w:r w:rsidRPr="00BF1CCA">
                    <w:rPr>
                      <w:spacing w:val="-20"/>
                      <w:sz w:val="12"/>
                      <w:szCs w:val="12"/>
                    </w:rPr>
                    <w:t>5-бензил-3-фурилметил (1</w:t>
                  </w:r>
                  <w:r w:rsidRPr="00BF1CCA">
                    <w:rPr>
                      <w:spacing w:val="-20"/>
                      <w:sz w:val="12"/>
                      <w:szCs w:val="12"/>
                      <w:lang w:val="en-US"/>
                    </w:rPr>
                    <w:t>R</w:t>
                  </w:r>
                  <w:r w:rsidRPr="00BF1CCA">
                    <w:rPr>
                      <w:spacing w:val="-20"/>
                      <w:sz w:val="12"/>
                      <w:szCs w:val="12"/>
                    </w:rPr>
                    <w:t>,3</w:t>
                  </w:r>
                  <w:r w:rsidRPr="00BF1CCA">
                    <w:rPr>
                      <w:spacing w:val="-20"/>
                      <w:sz w:val="12"/>
                      <w:szCs w:val="12"/>
                      <w:lang w:val="en-US"/>
                    </w:rPr>
                    <w:t>R</w:t>
                  </w:r>
                  <w:r w:rsidRPr="00BF1CCA">
                    <w:rPr>
                      <w:spacing w:val="-20"/>
                      <w:sz w:val="12"/>
                      <w:szCs w:val="12"/>
                    </w:rPr>
                    <w:t>)-2,2-диметил-3-(2-метилпроп-1-енил)циклопропанкарбоксилат</w:t>
                  </w:r>
                </w:p>
              </w:tc>
              <w:tc>
                <w:tcPr>
                  <w:tcW w:w="312" w:type="dxa"/>
                  <w:tcBorders>
                    <w:top w:val="single" w:sz="4" w:space="0" w:color="auto"/>
                    <w:left w:val="single" w:sz="4" w:space="0" w:color="auto"/>
                    <w:bottom w:val="single" w:sz="4" w:space="0" w:color="auto"/>
                    <w:right w:val="single" w:sz="4" w:space="0" w:color="auto"/>
                  </w:tcBorders>
                </w:tcPr>
                <w:p w14:paraId="22D39C15" w14:textId="77777777" w:rsidR="00BF1CCA" w:rsidRPr="00BF1CCA" w:rsidRDefault="00BF1CCA" w:rsidP="00BF1CCA">
                  <w:pPr>
                    <w:jc w:val="center"/>
                    <w:rPr>
                      <w:spacing w:val="-20"/>
                      <w:sz w:val="12"/>
                      <w:szCs w:val="12"/>
                    </w:rPr>
                  </w:pPr>
                  <w:r w:rsidRPr="00BF1CCA">
                    <w:rPr>
                      <w:bCs/>
                      <w:sz w:val="12"/>
                      <w:szCs w:val="12"/>
                    </w:rPr>
                    <w:t>28434-01-7</w:t>
                  </w:r>
                </w:p>
              </w:tc>
              <w:tc>
                <w:tcPr>
                  <w:tcW w:w="265" w:type="dxa"/>
                  <w:tcBorders>
                    <w:top w:val="single" w:sz="4" w:space="0" w:color="auto"/>
                    <w:left w:val="single" w:sz="4" w:space="0" w:color="auto"/>
                    <w:bottom w:val="single" w:sz="4" w:space="0" w:color="auto"/>
                    <w:right w:val="single" w:sz="4" w:space="0" w:color="auto"/>
                  </w:tcBorders>
                </w:tcPr>
                <w:p w14:paraId="2B178E06" w14:textId="77777777" w:rsidR="00BF1CCA" w:rsidRPr="00BF1CCA" w:rsidRDefault="00BF1CCA" w:rsidP="00BF1CCA">
                  <w:pPr>
                    <w:jc w:val="center"/>
                    <w:rPr>
                      <w:spacing w:val="-20"/>
                      <w:sz w:val="12"/>
                      <w:szCs w:val="12"/>
                    </w:rPr>
                  </w:pPr>
                  <w:r w:rsidRPr="00BF1CCA">
                    <w:rPr>
                      <w:spacing w:val="-20"/>
                      <w:sz w:val="12"/>
                      <w:szCs w:val="12"/>
                    </w:rPr>
                    <w:t>/0,03</w:t>
                  </w:r>
                </w:p>
              </w:tc>
              <w:tc>
                <w:tcPr>
                  <w:tcW w:w="273" w:type="dxa"/>
                  <w:tcBorders>
                    <w:top w:val="single" w:sz="4" w:space="0" w:color="auto"/>
                    <w:left w:val="single" w:sz="4" w:space="0" w:color="auto"/>
                    <w:bottom w:val="single" w:sz="4" w:space="0" w:color="auto"/>
                    <w:right w:val="single" w:sz="4" w:space="0" w:color="auto"/>
                  </w:tcBorders>
                </w:tcPr>
                <w:p w14:paraId="41B03F17" w14:textId="77777777" w:rsidR="00BF1CCA" w:rsidRPr="00BF1CCA" w:rsidRDefault="00BF1CCA" w:rsidP="00BF1CCA">
                  <w:pPr>
                    <w:shd w:val="clear" w:color="auto" w:fill="FFFFFF"/>
                    <w:jc w:val="center"/>
                    <w:rPr>
                      <w:spacing w:val="-20"/>
                      <w:sz w:val="12"/>
                      <w:szCs w:val="12"/>
                    </w:rPr>
                  </w:pPr>
                  <w:r w:rsidRPr="00BF1CCA">
                    <w:rPr>
                      <w:spacing w:val="-20"/>
                      <w:sz w:val="12"/>
                      <w:szCs w:val="12"/>
                    </w:rPr>
                    <w:t>0,05/ (тр.)</w:t>
                  </w:r>
                </w:p>
                <w:p w14:paraId="21713710" w14:textId="77777777" w:rsidR="00BF1CCA" w:rsidRPr="00BF1CCA" w:rsidRDefault="00BF1CCA" w:rsidP="00BF1CCA">
                  <w:pPr>
                    <w:jc w:val="center"/>
                    <w:rPr>
                      <w:spacing w:val="-20"/>
                      <w:sz w:val="12"/>
                      <w:szCs w:val="12"/>
                    </w:rPr>
                  </w:pPr>
                </w:p>
              </w:tc>
              <w:tc>
                <w:tcPr>
                  <w:tcW w:w="257" w:type="dxa"/>
                  <w:tcBorders>
                    <w:top w:val="single" w:sz="4" w:space="0" w:color="auto"/>
                    <w:left w:val="single" w:sz="4" w:space="0" w:color="auto"/>
                    <w:bottom w:val="single" w:sz="4" w:space="0" w:color="auto"/>
                    <w:right w:val="single" w:sz="4" w:space="0" w:color="auto"/>
                  </w:tcBorders>
                </w:tcPr>
                <w:p w14:paraId="0F5A3543" w14:textId="77777777" w:rsidR="00BF1CCA" w:rsidRPr="00BF1CCA" w:rsidRDefault="00BF1CCA" w:rsidP="00BF1CCA">
                  <w:pPr>
                    <w:shd w:val="clear" w:color="auto" w:fill="FFFFFF"/>
                    <w:jc w:val="center"/>
                    <w:rPr>
                      <w:spacing w:val="-20"/>
                      <w:sz w:val="12"/>
                      <w:szCs w:val="12"/>
                    </w:rPr>
                  </w:pPr>
                  <w:r w:rsidRPr="00BF1CCA">
                    <w:rPr>
                      <w:spacing w:val="-20"/>
                      <w:sz w:val="12"/>
                      <w:szCs w:val="12"/>
                    </w:rPr>
                    <w:t>0,05/</w:t>
                  </w:r>
                </w:p>
                <w:p w14:paraId="12B9F3A8" w14:textId="77777777" w:rsidR="00BF1CCA" w:rsidRPr="00BF1CCA" w:rsidRDefault="00BF1CCA" w:rsidP="00BF1CCA">
                  <w:pPr>
                    <w:shd w:val="clear" w:color="auto" w:fill="FFFFFF"/>
                    <w:jc w:val="center"/>
                    <w:rPr>
                      <w:spacing w:val="-20"/>
                      <w:sz w:val="12"/>
                      <w:szCs w:val="12"/>
                    </w:rPr>
                  </w:pPr>
                  <w:r w:rsidRPr="00BF1CCA">
                    <w:rPr>
                      <w:spacing w:val="-20"/>
                      <w:sz w:val="12"/>
                      <w:szCs w:val="12"/>
                    </w:rPr>
                    <w:t>(с.-т.)</w:t>
                  </w:r>
                </w:p>
                <w:p w14:paraId="02C51CDF" w14:textId="77777777" w:rsidR="00BF1CCA" w:rsidRPr="00BF1CCA" w:rsidRDefault="00BF1CCA" w:rsidP="00BF1CCA">
                  <w:pPr>
                    <w:jc w:val="center"/>
                    <w:rPr>
                      <w:spacing w:val="-20"/>
                      <w:sz w:val="12"/>
                      <w:szCs w:val="12"/>
                    </w:rPr>
                  </w:pPr>
                </w:p>
              </w:tc>
              <w:tc>
                <w:tcPr>
                  <w:tcW w:w="249" w:type="dxa"/>
                  <w:tcBorders>
                    <w:top w:val="single" w:sz="4" w:space="0" w:color="auto"/>
                    <w:left w:val="single" w:sz="4" w:space="0" w:color="auto"/>
                    <w:bottom w:val="single" w:sz="4" w:space="0" w:color="auto"/>
                    <w:right w:val="single" w:sz="4" w:space="0" w:color="auto"/>
                  </w:tcBorders>
                </w:tcPr>
                <w:p w14:paraId="5EF14A43" w14:textId="77777777" w:rsidR="00BF1CCA" w:rsidRPr="00BF1CCA" w:rsidRDefault="00BF1CCA" w:rsidP="00BF1CCA">
                  <w:pPr>
                    <w:shd w:val="clear" w:color="auto" w:fill="FFFFFF"/>
                    <w:jc w:val="center"/>
                    <w:rPr>
                      <w:spacing w:val="-20"/>
                      <w:sz w:val="12"/>
                      <w:szCs w:val="12"/>
                    </w:rPr>
                  </w:pPr>
                  <w:r w:rsidRPr="00BF1CCA">
                    <w:rPr>
                      <w:spacing w:val="-20"/>
                      <w:sz w:val="12"/>
                      <w:szCs w:val="12"/>
                    </w:rPr>
                    <w:t>/2,0</w:t>
                  </w:r>
                </w:p>
                <w:p w14:paraId="69BACF78" w14:textId="77777777" w:rsidR="00BF1CCA" w:rsidRPr="00BF1CCA" w:rsidRDefault="00BF1CCA" w:rsidP="00BF1CCA">
                  <w:pPr>
                    <w:jc w:val="center"/>
                    <w:rPr>
                      <w:spacing w:val="-20"/>
                      <w:sz w:val="12"/>
                      <w:szCs w:val="12"/>
                    </w:rPr>
                  </w:pPr>
                </w:p>
              </w:tc>
              <w:tc>
                <w:tcPr>
                  <w:tcW w:w="265" w:type="dxa"/>
                  <w:tcBorders>
                    <w:top w:val="single" w:sz="4" w:space="0" w:color="auto"/>
                    <w:left w:val="single" w:sz="4" w:space="0" w:color="auto"/>
                    <w:bottom w:val="single" w:sz="4" w:space="0" w:color="auto"/>
                    <w:right w:val="single" w:sz="4" w:space="0" w:color="auto"/>
                  </w:tcBorders>
                </w:tcPr>
                <w:p w14:paraId="3EB62B5A" w14:textId="77777777" w:rsidR="00BF1CCA" w:rsidRPr="00BF1CCA" w:rsidRDefault="00BF1CCA" w:rsidP="00BF1CCA">
                  <w:pPr>
                    <w:jc w:val="center"/>
                    <w:rPr>
                      <w:spacing w:val="-20"/>
                      <w:sz w:val="12"/>
                      <w:szCs w:val="12"/>
                    </w:rPr>
                  </w:pPr>
                  <w:r w:rsidRPr="00BF1CCA">
                    <w:rPr>
                      <w:spacing w:val="-20"/>
                      <w:sz w:val="12"/>
                      <w:szCs w:val="12"/>
                    </w:rPr>
                    <w:t>0,09/</w:t>
                  </w:r>
                </w:p>
                <w:p w14:paraId="6DA9DFBA" w14:textId="77777777" w:rsidR="00BF1CCA" w:rsidRPr="00BF1CCA" w:rsidRDefault="00BF1CCA" w:rsidP="00BF1CCA">
                  <w:pPr>
                    <w:jc w:val="center"/>
                    <w:rPr>
                      <w:spacing w:val="-20"/>
                      <w:sz w:val="12"/>
                      <w:szCs w:val="12"/>
                    </w:rPr>
                  </w:pPr>
                  <w:r w:rsidRPr="00BF1CCA">
                    <w:rPr>
                      <w:spacing w:val="-20"/>
                      <w:sz w:val="12"/>
                      <w:szCs w:val="12"/>
                    </w:rPr>
                    <w:t>(м. р.)</w:t>
                  </w:r>
                </w:p>
                <w:p w14:paraId="28F8E014" w14:textId="77777777" w:rsidR="00BF1CCA" w:rsidRPr="00BF1CCA" w:rsidRDefault="00BF1CCA" w:rsidP="00BF1CCA">
                  <w:pPr>
                    <w:jc w:val="center"/>
                    <w:rPr>
                      <w:spacing w:val="-20"/>
                      <w:sz w:val="12"/>
                      <w:szCs w:val="12"/>
                    </w:rPr>
                  </w:pPr>
                  <w:r w:rsidRPr="00BF1CCA">
                    <w:rPr>
                      <w:spacing w:val="-20"/>
                      <w:sz w:val="12"/>
                      <w:szCs w:val="12"/>
                    </w:rPr>
                    <w:t>0,04/</w:t>
                  </w:r>
                </w:p>
                <w:p w14:paraId="6EB91C54" w14:textId="77777777" w:rsidR="00BF1CCA" w:rsidRPr="00BF1CCA" w:rsidRDefault="00BF1CCA" w:rsidP="00BF1CCA">
                  <w:pPr>
                    <w:jc w:val="center"/>
                    <w:rPr>
                      <w:spacing w:val="-20"/>
                      <w:sz w:val="12"/>
                      <w:szCs w:val="12"/>
                    </w:rPr>
                  </w:pPr>
                  <w:r w:rsidRPr="00BF1CCA">
                    <w:rPr>
                      <w:spacing w:val="-20"/>
                      <w:sz w:val="12"/>
                      <w:szCs w:val="12"/>
                    </w:rPr>
                    <w:t>(с.- с.)</w:t>
                  </w:r>
                </w:p>
              </w:tc>
              <w:tc>
                <w:tcPr>
                  <w:tcW w:w="635" w:type="dxa"/>
                  <w:tcBorders>
                    <w:top w:val="single" w:sz="4" w:space="0" w:color="auto"/>
                    <w:left w:val="single" w:sz="4" w:space="0" w:color="auto"/>
                    <w:bottom w:val="single" w:sz="4" w:space="0" w:color="auto"/>
                    <w:right w:val="single" w:sz="4" w:space="0" w:color="auto"/>
                  </w:tcBorders>
                </w:tcPr>
                <w:p w14:paraId="4E80C424" w14:textId="77777777" w:rsidR="00BF1CCA" w:rsidRPr="00BF1CCA" w:rsidRDefault="00BF1CCA" w:rsidP="00BF1CCA">
                  <w:pPr>
                    <w:jc w:val="both"/>
                    <w:rPr>
                      <w:spacing w:val="-20"/>
                      <w:sz w:val="12"/>
                      <w:szCs w:val="12"/>
                    </w:rPr>
                  </w:pPr>
                  <w:r w:rsidRPr="00BF1CCA">
                    <w:rPr>
                      <w:spacing w:val="-20"/>
                      <w:sz w:val="12"/>
                      <w:szCs w:val="12"/>
                    </w:rPr>
                    <w:t>зерно хлебных злаков (пшеница), мука – 1,0*</w:t>
                  </w:r>
                  <w:r w:rsidRPr="00BF1CCA">
                    <w:rPr>
                      <w:spacing w:val="-20"/>
                      <w:sz w:val="12"/>
                      <w:szCs w:val="12"/>
                      <w:vertAlign w:val="superscript"/>
                    </w:rPr>
                    <w:t>,</w:t>
                  </w:r>
                  <w:r w:rsidRPr="00BF1CCA">
                    <w:rPr>
                      <w:spacing w:val="-20"/>
                      <w:sz w:val="12"/>
                      <w:szCs w:val="12"/>
                    </w:rPr>
                    <w:t>**; отруби (необработанные) – 5,0*</w:t>
                  </w:r>
                  <w:r w:rsidRPr="00BF1CCA">
                    <w:rPr>
                      <w:spacing w:val="-20"/>
                      <w:sz w:val="12"/>
                      <w:szCs w:val="12"/>
                      <w:vertAlign w:val="superscript"/>
                    </w:rPr>
                    <w:t>,</w:t>
                  </w:r>
                  <w:r w:rsidRPr="00BF1CCA">
                    <w:rPr>
                      <w:spacing w:val="-20"/>
                      <w:sz w:val="12"/>
                      <w:szCs w:val="12"/>
                    </w:rPr>
                    <w:t>**; пророщенная пшеница – 3,0*</w:t>
                  </w:r>
                  <w:r w:rsidRPr="00BF1CCA">
                    <w:rPr>
                      <w:spacing w:val="-20"/>
                      <w:sz w:val="12"/>
                      <w:szCs w:val="12"/>
                      <w:vertAlign w:val="superscript"/>
                    </w:rPr>
                    <w:t>,</w:t>
                  </w:r>
                  <w:r w:rsidRPr="00BF1CCA">
                    <w:rPr>
                      <w:spacing w:val="-20"/>
                      <w:sz w:val="12"/>
                      <w:szCs w:val="12"/>
                    </w:rPr>
                    <w:t xml:space="preserve">**; томаты, огурцы – 0,4; перец – 0,01*; рыба – 0,0015; смородина – 0,02*; </w:t>
                  </w:r>
                  <w:r w:rsidRPr="00BF1CCA">
                    <w:rPr>
                      <w:b/>
                      <w:bCs/>
                      <w:spacing w:val="-20"/>
                      <w:sz w:val="12"/>
                      <w:szCs w:val="12"/>
                    </w:rPr>
                    <w:t>яблоки свежие – 0,01**</w:t>
                  </w:r>
                </w:p>
              </w:tc>
            </w:tr>
          </w:tbl>
          <w:p w14:paraId="375AEEDA" w14:textId="77777777" w:rsidR="00BF1CCA" w:rsidRPr="00BF1CCA" w:rsidRDefault="00BF1CCA" w:rsidP="003B1786">
            <w:pPr>
              <w:rPr>
                <w:spacing w:val="-20"/>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497"/>
              <w:gridCol w:w="406"/>
              <w:gridCol w:w="350"/>
              <w:gridCol w:w="360"/>
              <w:gridCol w:w="341"/>
              <w:gridCol w:w="331"/>
              <w:gridCol w:w="350"/>
              <w:gridCol w:w="790"/>
            </w:tblGrid>
            <w:tr w:rsidR="00BF1CCA" w:rsidRPr="00702E73" w14:paraId="0B579ED1" w14:textId="77777777" w:rsidTr="00C21188">
              <w:tc>
                <w:tcPr>
                  <w:tcW w:w="252" w:type="dxa"/>
                  <w:tcBorders>
                    <w:top w:val="single" w:sz="4" w:space="0" w:color="auto"/>
                    <w:left w:val="single" w:sz="4" w:space="0" w:color="auto"/>
                    <w:bottom w:val="single" w:sz="4" w:space="0" w:color="auto"/>
                    <w:right w:val="single" w:sz="4" w:space="0" w:color="auto"/>
                  </w:tcBorders>
                </w:tcPr>
                <w:p w14:paraId="1FC45CB0" w14:textId="77777777" w:rsidR="00BF1CCA" w:rsidRPr="00BF1CCA" w:rsidRDefault="00BF1CCA" w:rsidP="00BF1CCA">
                  <w:pPr>
                    <w:rPr>
                      <w:spacing w:val="-20"/>
                      <w:sz w:val="12"/>
                      <w:szCs w:val="12"/>
                    </w:rPr>
                  </w:pPr>
                  <w:r w:rsidRPr="00BF1CCA">
                    <w:rPr>
                      <w:spacing w:val="-20"/>
                      <w:sz w:val="12"/>
                      <w:szCs w:val="12"/>
                    </w:rPr>
                    <w:t>109</w:t>
                  </w:r>
                  <w:r w:rsidRPr="00BF1CCA">
                    <w:rPr>
                      <w:spacing w:val="-20"/>
                      <w:sz w:val="12"/>
                      <w:szCs w:val="12"/>
                      <w:lang w:val="en-US"/>
                    </w:rPr>
                    <w:t>.</w:t>
                  </w:r>
                </w:p>
              </w:tc>
              <w:tc>
                <w:tcPr>
                  <w:tcW w:w="347" w:type="dxa"/>
                  <w:tcBorders>
                    <w:top w:val="single" w:sz="4" w:space="0" w:color="auto"/>
                    <w:left w:val="single" w:sz="4" w:space="0" w:color="auto"/>
                    <w:bottom w:val="single" w:sz="4" w:space="0" w:color="auto"/>
                    <w:right w:val="single" w:sz="4" w:space="0" w:color="auto"/>
                  </w:tcBorders>
                </w:tcPr>
                <w:p w14:paraId="4B2499CA" w14:textId="77777777" w:rsidR="00BF1CCA" w:rsidRPr="00BF1CCA" w:rsidRDefault="00BF1CCA" w:rsidP="00BF1CCA">
                  <w:pPr>
                    <w:rPr>
                      <w:spacing w:val="-20"/>
                      <w:sz w:val="12"/>
                      <w:szCs w:val="12"/>
                    </w:rPr>
                  </w:pPr>
                  <w:r w:rsidRPr="00BF1CCA">
                    <w:rPr>
                      <w:spacing w:val="-20"/>
                      <w:sz w:val="12"/>
                      <w:szCs w:val="12"/>
                    </w:rPr>
                    <w:t>биоресметрин</w:t>
                  </w:r>
                </w:p>
                <w:p w14:paraId="562CA9A8" w14:textId="77777777" w:rsidR="00BF1CCA" w:rsidRPr="00BF1CCA" w:rsidRDefault="00BF1CCA" w:rsidP="00BF1CCA">
                  <w:pPr>
                    <w:rPr>
                      <w:spacing w:val="-20"/>
                      <w:sz w:val="12"/>
                      <w:szCs w:val="12"/>
                    </w:rPr>
                  </w:pPr>
                </w:p>
                <w:p w14:paraId="0A75729E" w14:textId="77777777" w:rsidR="00BF1CCA" w:rsidRPr="00BF1CCA" w:rsidRDefault="00BF1CCA" w:rsidP="00BF1CCA">
                  <w:pPr>
                    <w:rPr>
                      <w:spacing w:val="-20"/>
                      <w:sz w:val="12"/>
                      <w:szCs w:val="12"/>
                    </w:rPr>
                  </w:pPr>
                  <w:r w:rsidRPr="00BF1CCA">
                    <w:rPr>
                      <w:spacing w:val="-20"/>
                      <w:sz w:val="12"/>
                      <w:szCs w:val="12"/>
                    </w:rPr>
                    <w:t>5-бензил-3-фурилметил (1</w:t>
                  </w:r>
                  <w:r w:rsidRPr="00BF1CCA">
                    <w:rPr>
                      <w:spacing w:val="-20"/>
                      <w:sz w:val="12"/>
                      <w:szCs w:val="12"/>
                      <w:lang w:val="en-US"/>
                    </w:rPr>
                    <w:t>R</w:t>
                  </w:r>
                  <w:r w:rsidRPr="00BF1CCA">
                    <w:rPr>
                      <w:spacing w:val="-20"/>
                      <w:sz w:val="12"/>
                      <w:szCs w:val="12"/>
                    </w:rPr>
                    <w:t>,3</w:t>
                  </w:r>
                  <w:r w:rsidRPr="00BF1CCA">
                    <w:rPr>
                      <w:spacing w:val="-20"/>
                      <w:sz w:val="12"/>
                      <w:szCs w:val="12"/>
                      <w:lang w:val="en-US"/>
                    </w:rPr>
                    <w:t>R</w:t>
                  </w:r>
                  <w:r w:rsidRPr="00BF1CCA">
                    <w:rPr>
                      <w:spacing w:val="-20"/>
                      <w:sz w:val="12"/>
                      <w:szCs w:val="12"/>
                    </w:rPr>
                    <w:t>)-2,2-диметил-3-(2-метилпроп-1-енил)циклопропанкарбоксилат</w:t>
                  </w:r>
                </w:p>
              </w:tc>
              <w:tc>
                <w:tcPr>
                  <w:tcW w:w="283" w:type="dxa"/>
                  <w:tcBorders>
                    <w:top w:val="single" w:sz="4" w:space="0" w:color="auto"/>
                    <w:left w:val="single" w:sz="4" w:space="0" w:color="auto"/>
                    <w:bottom w:val="single" w:sz="4" w:space="0" w:color="auto"/>
                    <w:right w:val="single" w:sz="4" w:space="0" w:color="auto"/>
                  </w:tcBorders>
                </w:tcPr>
                <w:p w14:paraId="56BAD00B" w14:textId="77777777" w:rsidR="00BF1CCA" w:rsidRPr="00BF1CCA" w:rsidRDefault="00BF1CCA" w:rsidP="00BF1CCA">
                  <w:pPr>
                    <w:jc w:val="center"/>
                    <w:rPr>
                      <w:spacing w:val="-20"/>
                      <w:sz w:val="12"/>
                      <w:szCs w:val="12"/>
                    </w:rPr>
                  </w:pPr>
                  <w:r w:rsidRPr="00BF1CCA">
                    <w:rPr>
                      <w:bCs/>
                      <w:sz w:val="12"/>
                      <w:szCs w:val="12"/>
                    </w:rPr>
                    <w:t>28434-01-7</w:t>
                  </w:r>
                </w:p>
              </w:tc>
              <w:tc>
                <w:tcPr>
                  <w:tcW w:w="244" w:type="dxa"/>
                  <w:tcBorders>
                    <w:top w:val="single" w:sz="4" w:space="0" w:color="auto"/>
                    <w:left w:val="single" w:sz="4" w:space="0" w:color="auto"/>
                    <w:bottom w:val="single" w:sz="4" w:space="0" w:color="auto"/>
                    <w:right w:val="single" w:sz="4" w:space="0" w:color="auto"/>
                  </w:tcBorders>
                </w:tcPr>
                <w:p w14:paraId="57CC1C1F" w14:textId="77777777" w:rsidR="00BF1CCA" w:rsidRPr="00BF1CCA" w:rsidRDefault="00BF1CCA" w:rsidP="00BF1CCA">
                  <w:pPr>
                    <w:jc w:val="center"/>
                    <w:rPr>
                      <w:spacing w:val="-20"/>
                      <w:sz w:val="12"/>
                      <w:szCs w:val="12"/>
                    </w:rPr>
                  </w:pPr>
                  <w:r w:rsidRPr="00BF1CCA">
                    <w:rPr>
                      <w:spacing w:val="-20"/>
                      <w:sz w:val="12"/>
                      <w:szCs w:val="12"/>
                    </w:rPr>
                    <w:t>/0,03</w:t>
                  </w:r>
                </w:p>
              </w:tc>
              <w:tc>
                <w:tcPr>
                  <w:tcW w:w="251" w:type="dxa"/>
                  <w:tcBorders>
                    <w:top w:val="single" w:sz="4" w:space="0" w:color="auto"/>
                    <w:left w:val="single" w:sz="4" w:space="0" w:color="auto"/>
                    <w:bottom w:val="single" w:sz="4" w:space="0" w:color="auto"/>
                    <w:right w:val="single" w:sz="4" w:space="0" w:color="auto"/>
                  </w:tcBorders>
                </w:tcPr>
                <w:p w14:paraId="4C5FC134" w14:textId="77777777" w:rsidR="00BF1CCA" w:rsidRPr="00BF1CCA" w:rsidRDefault="00BF1CCA" w:rsidP="00BF1CCA">
                  <w:pPr>
                    <w:shd w:val="clear" w:color="auto" w:fill="FFFFFF"/>
                    <w:jc w:val="center"/>
                    <w:rPr>
                      <w:spacing w:val="-20"/>
                      <w:sz w:val="12"/>
                      <w:szCs w:val="12"/>
                    </w:rPr>
                  </w:pPr>
                  <w:r w:rsidRPr="00BF1CCA">
                    <w:rPr>
                      <w:spacing w:val="-20"/>
                      <w:sz w:val="12"/>
                      <w:szCs w:val="12"/>
                    </w:rPr>
                    <w:t>0,05/ (тр.)</w:t>
                  </w:r>
                </w:p>
                <w:p w14:paraId="1083CFF8" w14:textId="77777777" w:rsidR="00BF1CCA" w:rsidRPr="00BF1CCA" w:rsidRDefault="00BF1CCA" w:rsidP="00BF1CCA">
                  <w:pPr>
                    <w:jc w:val="center"/>
                    <w:rPr>
                      <w:spacing w:val="-20"/>
                      <w:sz w:val="12"/>
                      <w:szCs w:val="12"/>
                    </w:rPr>
                  </w:pPr>
                </w:p>
              </w:tc>
              <w:tc>
                <w:tcPr>
                  <w:tcW w:w="238" w:type="dxa"/>
                  <w:tcBorders>
                    <w:top w:val="single" w:sz="4" w:space="0" w:color="auto"/>
                    <w:left w:val="single" w:sz="4" w:space="0" w:color="auto"/>
                    <w:bottom w:val="single" w:sz="4" w:space="0" w:color="auto"/>
                    <w:right w:val="single" w:sz="4" w:space="0" w:color="auto"/>
                  </w:tcBorders>
                </w:tcPr>
                <w:p w14:paraId="2BCE1C09" w14:textId="77777777" w:rsidR="00BF1CCA" w:rsidRPr="00BF1CCA" w:rsidRDefault="00BF1CCA" w:rsidP="00BF1CCA">
                  <w:pPr>
                    <w:shd w:val="clear" w:color="auto" w:fill="FFFFFF"/>
                    <w:jc w:val="center"/>
                    <w:rPr>
                      <w:spacing w:val="-20"/>
                      <w:sz w:val="12"/>
                      <w:szCs w:val="12"/>
                    </w:rPr>
                  </w:pPr>
                  <w:r w:rsidRPr="00BF1CCA">
                    <w:rPr>
                      <w:spacing w:val="-20"/>
                      <w:sz w:val="12"/>
                      <w:szCs w:val="12"/>
                    </w:rPr>
                    <w:t>0,05/</w:t>
                  </w:r>
                </w:p>
                <w:p w14:paraId="1D164EED" w14:textId="77777777" w:rsidR="00BF1CCA" w:rsidRPr="00BF1CCA" w:rsidRDefault="00BF1CCA" w:rsidP="00BF1CCA">
                  <w:pPr>
                    <w:shd w:val="clear" w:color="auto" w:fill="FFFFFF"/>
                    <w:jc w:val="center"/>
                    <w:rPr>
                      <w:spacing w:val="-20"/>
                      <w:sz w:val="12"/>
                      <w:szCs w:val="12"/>
                    </w:rPr>
                  </w:pPr>
                  <w:r w:rsidRPr="00BF1CCA">
                    <w:rPr>
                      <w:spacing w:val="-20"/>
                      <w:sz w:val="12"/>
                      <w:szCs w:val="12"/>
                    </w:rPr>
                    <w:t>(с.-т.)</w:t>
                  </w:r>
                </w:p>
                <w:p w14:paraId="7BDEA2C6" w14:textId="77777777" w:rsidR="00BF1CCA" w:rsidRPr="00BF1CCA" w:rsidRDefault="00BF1CCA" w:rsidP="00BF1CCA">
                  <w:pPr>
                    <w:jc w:val="center"/>
                    <w:rPr>
                      <w:spacing w:val="-20"/>
                      <w:sz w:val="12"/>
                      <w:szCs w:val="12"/>
                    </w:rPr>
                  </w:pPr>
                </w:p>
              </w:tc>
              <w:tc>
                <w:tcPr>
                  <w:tcW w:w="231" w:type="dxa"/>
                  <w:tcBorders>
                    <w:top w:val="single" w:sz="4" w:space="0" w:color="auto"/>
                    <w:left w:val="single" w:sz="4" w:space="0" w:color="auto"/>
                    <w:bottom w:val="single" w:sz="4" w:space="0" w:color="auto"/>
                    <w:right w:val="single" w:sz="4" w:space="0" w:color="auto"/>
                  </w:tcBorders>
                </w:tcPr>
                <w:p w14:paraId="27178D7A" w14:textId="77777777" w:rsidR="00BF1CCA" w:rsidRPr="00BF1CCA" w:rsidRDefault="00BF1CCA" w:rsidP="00BF1CCA">
                  <w:pPr>
                    <w:shd w:val="clear" w:color="auto" w:fill="FFFFFF"/>
                    <w:jc w:val="center"/>
                    <w:rPr>
                      <w:spacing w:val="-20"/>
                      <w:sz w:val="12"/>
                      <w:szCs w:val="12"/>
                    </w:rPr>
                  </w:pPr>
                  <w:r w:rsidRPr="00BF1CCA">
                    <w:rPr>
                      <w:spacing w:val="-20"/>
                      <w:sz w:val="12"/>
                      <w:szCs w:val="12"/>
                    </w:rPr>
                    <w:t>/2,0</w:t>
                  </w:r>
                </w:p>
                <w:p w14:paraId="4D9B4B6D" w14:textId="77777777" w:rsidR="00BF1CCA" w:rsidRPr="00BF1CCA" w:rsidRDefault="00BF1CCA" w:rsidP="00BF1CCA">
                  <w:pPr>
                    <w:jc w:val="center"/>
                    <w:rPr>
                      <w:spacing w:val="-20"/>
                      <w:sz w:val="12"/>
                      <w:szCs w:val="12"/>
                    </w:rPr>
                  </w:pPr>
                </w:p>
              </w:tc>
              <w:tc>
                <w:tcPr>
                  <w:tcW w:w="244" w:type="dxa"/>
                  <w:tcBorders>
                    <w:top w:val="single" w:sz="4" w:space="0" w:color="auto"/>
                    <w:left w:val="single" w:sz="4" w:space="0" w:color="auto"/>
                    <w:bottom w:val="single" w:sz="4" w:space="0" w:color="auto"/>
                    <w:right w:val="single" w:sz="4" w:space="0" w:color="auto"/>
                  </w:tcBorders>
                </w:tcPr>
                <w:p w14:paraId="59A960B9" w14:textId="77777777" w:rsidR="00BF1CCA" w:rsidRPr="00BF1CCA" w:rsidRDefault="00BF1CCA" w:rsidP="00BF1CCA">
                  <w:pPr>
                    <w:jc w:val="center"/>
                    <w:rPr>
                      <w:spacing w:val="-20"/>
                      <w:sz w:val="12"/>
                      <w:szCs w:val="12"/>
                    </w:rPr>
                  </w:pPr>
                  <w:r w:rsidRPr="00BF1CCA">
                    <w:rPr>
                      <w:spacing w:val="-20"/>
                      <w:sz w:val="12"/>
                      <w:szCs w:val="12"/>
                    </w:rPr>
                    <w:t>0,09/</w:t>
                  </w:r>
                </w:p>
                <w:p w14:paraId="51F08806" w14:textId="77777777" w:rsidR="00BF1CCA" w:rsidRPr="00BF1CCA" w:rsidRDefault="00BF1CCA" w:rsidP="00BF1CCA">
                  <w:pPr>
                    <w:jc w:val="center"/>
                    <w:rPr>
                      <w:spacing w:val="-20"/>
                      <w:sz w:val="12"/>
                      <w:szCs w:val="12"/>
                    </w:rPr>
                  </w:pPr>
                  <w:r w:rsidRPr="00BF1CCA">
                    <w:rPr>
                      <w:spacing w:val="-20"/>
                      <w:sz w:val="12"/>
                      <w:szCs w:val="12"/>
                    </w:rPr>
                    <w:t>(м. р.)</w:t>
                  </w:r>
                </w:p>
                <w:p w14:paraId="139F40D3" w14:textId="77777777" w:rsidR="00BF1CCA" w:rsidRPr="00BF1CCA" w:rsidRDefault="00BF1CCA" w:rsidP="00BF1CCA">
                  <w:pPr>
                    <w:jc w:val="center"/>
                    <w:rPr>
                      <w:spacing w:val="-20"/>
                      <w:sz w:val="12"/>
                      <w:szCs w:val="12"/>
                    </w:rPr>
                  </w:pPr>
                  <w:r w:rsidRPr="00BF1CCA">
                    <w:rPr>
                      <w:spacing w:val="-20"/>
                      <w:sz w:val="12"/>
                      <w:szCs w:val="12"/>
                    </w:rPr>
                    <w:t>0,04/</w:t>
                  </w:r>
                </w:p>
                <w:p w14:paraId="5F868EAE" w14:textId="77777777" w:rsidR="00BF1CCA" w:rsidRPr="00BF1CCA" w:rsidRDefault="00BF1CCA" w:rsidP="00BF1CCA">
                  <w:pPr>
                    <w:jc w:val="center"/>
                    <w:rPr>
                      <w:spacing w:val="-20"/>
                      <w:sz w:val="12"/>
                      <w:szCs w:val="12"/>
                    </w:rPr>
                  </w:pPr>
                  <w:r w:rsidRPr="00BF1CCA">
                    <w:rPr>
                      <w:spacing w:val="-20"/>
                      <w:sz w:val="12"/>
                      <w:szCs w:val="12"/>
                    </w:rPr>
                    <w:t>(с.- с.)</w:t>
                  </w:r>
                </w:p>
              </w:tc>
              <w:tc>
                <w:tcPr>
                  <w:tcW w:w="551" w:type="dxa"/>
                  <w:tcBorders>
                    <w:top w:val="single" w:sz="4" w:space="0" w:color="auto"/>
                    <w:left w:val="single" w:sz="4" w:space="0" w:color="auto"/>
                    <w:bottom w:val="single" w:sz="4" w:space="0" w:color="auto"/>
                    <w:right w:val="single" w:sz="4" w:space="0" w:color="auto"/>
                  </w:tcBorders>
                </w:tcPr>
                <w:p w14:paraId="481C939C" w14:textId="77777777" w:rsidR="00BF1CCA" w:rsidRPr="00BF1CCA" w:rsidRDefault="00BF1CCA" w:rsidP="00BF1CCA">
                  <w:pPr>
                    <w:jc w:val="both"/>
                    <w:rPr>
                      <w:spacing w:val="-20"/>
                      <w:sz w:val="12"/>
                      <w:szCs w:val="12"/>
                    </w:rPr>
                  </w:pPr>
                  <w:r w:rsidRPr="00BF1CCA">
                    <w:rPr>
                      <w:spacing w:val="-20"/>
                      <w:sz w:val="12"/>
                      <w:szCs w:val="12"/>
                    </w:rPr>
                    <w:t>зерно хлебных злаков (пшеница), мука – 1,0*</w:t>
                  </w:r>
                  <w:r w:rsidRPr="00BF1CCA">
                    <w:rPr>
                      <w:spacing w:val="-20"/>
                      <w:sz w:val="12"/>
                      <w:szCs w:val="12"/>
                      <w:vertAlign w:val="superscript"/>
                    </w:rPr>
                    <w:t>,</w:t>
                  </w:r>
                  <w:r w:rsidRPr="00BF1CCA">
                    <w:rPr>
                      <w:spacing w:val="-20"/>
                      <w:sz w:val="12"/>
                      <w:szCs w:val="12"/>
                    </w:rPr>
                    <w:t>**; отруби (необработанные) – 5,0*</w:t>
                  </w:r>
                  <w:r w:rsidRPr="00BF1CCA">
                    <w:rPr>
                      <w:spacing w:val="-20"/>
                      <w:sz w:val="12"/>
                      <w:szCs w:val="12"/>
                      <w:vertAlign w:val="superscript"/>
                    </w:rPr>
                    <w:t>,</w:t>
                  </w:r>
                  <w:r w:rsidRPr="00BF1CCA">
                    <w:rPr>
                      <w:spacing w:val="-20"/>
                      <w:sz w:val="12"/>
                      <w:szCs w:val="12"/>
                    </w:rPr>
                    <w:t>**; пророщенная пшеница – 3,0*</w:t>
                  </w:r>
                  <w:r w:rsidRPr="00BF1CCA">
                    <w:rPr>
                      <w:spacing w:val="-20"/>
                      <w:sz w:val="12"/>
                      <w:szCs w:val="12"/>
                      <w:vertAlign w:val="superscript"/>
                    </w:rPr>
                    <w:t>,</w:t>
                  </w:r>
                  <w:r w:rsidRPr="00BF1CCA">
                    <w:rPr>
                      <w:spacing w:val="-20"/>
                      <w:sz w:val="12"/>
                      <w:szCs w:val="12"/>
                    </w:rPr>
                    <w:t>**; томаты, огурцы – 0,4; перец – 0,01*; рыба – 0,0015; смородина – 0,02*« яблоки свежие – 0,01**</w:t>
                  </w:r>
                </w:p>
              </w:tc>
            </w:tr>
          </w:tbl>
          <w:p w14:paraId="3689F1D2" w14:textId="77777777" w:rsidR="00BF1CCA" w:rsidRPr="00BF1CCA" w:rsidRDefault="00BF1CCA" w:rsidP="003B1786">
            <w:pPr>
              <w:rPr>
                <w:spacing w:val="-20"/>
                <w:sz w:val="12"/>
                <w:szCs w:val="12"/>
              </w:rPr>
            </w:pPr>
          </w:p>
        </w:tc>
        <w:tc>
          <w:tcPr>
            <w:tcW w:w="2000" w:type="dxa"/>
            <w:shd w:val="clear" w:color="auto" w:fill="auto"/>
          </w:tcPr>
          <w:p w14:paraId="1011F35F" w14:textId="77777777" w:rsidR="00BF1CCA" w:rsidRPr="00BF1CCA" w:rsidRDefault="00BF1CCA" w:rsidP="00BF1CCA">
            <w:pPr>
              <w:jc w:val="both"/>
              <w:rPr>
                <w:bCs/>
                <w:sz w:val="20"/>
                <w:szCs w:val="20"/>
                <w:lang w:eastAsia="en-US"/>
              </w:rPr>
            </w:pPr>
            <w:r w:rsidRPr="00BF1CCA">
              <w:rPr>
                <w:bCs/>
                <w:sz w:val="20"/>
                <w:szCs w:val="20"/>
                <w:lang w:eastAsia="en-US"/>
              </w:rPr>
              <w:t>Новое требование. Норматив для гороха разработан на основе токсиколого-гигиенической оценки действующего вещества, препаративной формы, анализа остаточных количеств в данной культуре, выращенной в условиях Росийской Федерации. Данный норматив обеспечен методом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1BB2374A" w14:textId="77777777" w:rsidR="00BF1CCA" w:rsidRPr="00BF1CCA" w:rsidRDefault="00BF1CCA" w:rsidP="00BF1CCA">
            <w:pPr>
              <w:jc w:val="both"/>
              <w:rPr>
                <w:bCs/>
                <w:sz w:val="20"/>
                <w:szCs w:val="20"/>
                <w:lang w:eastAsia="en-US"/>
              </w:rPr>
            </w:pPr>
            <w:r w:rsidRPr="00BF1CCA">
              <w:rPr>
                <w:bCs/>
                <w:sz w:val="20"/>
                <w:szCs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вредных насекомых.</w:t>
            </w:r>
          </w:p>
          <w:p w14:paraId="58372A14" w14:textId="77777777" w:rsidR="00BF1CCA" w:rsidRPr="00BF1CCA" w:rsidRDefault="00BF1CCA" w:rsidP="00BF1CCA">
            <w:pPr>
              <w:jc w:val="both"/>
              <w:rPr>
                <w:bCs/>
                <w:sz w:val="20"/>
                <w:szCs w:val="20"/>
                <w:lang w:eastAsia="en-US"/>
              </w:rPr>
            </w:pPr>
            <w:r w:rsidRPr="00BF1CCA">
              <w:rPr>
                <w:bCs/>
                <w:sz w:val="20"/>
                <w:szCs w:val="20"/>
                <w:lang w:eastAsia="en-US"/>
              </w:rPr>
              <w:t xml:space="preserve">Новое требование. Препараты на основе бета-цифлутрина зарегистрированы на территории </w:t>
            </w:r>
            <w:r w:rsidRPr="00BF1CCA">
              <w:rPr>
                <w:bCs/>
                <w:sz w:val="20"/>
                <w:szCs w:val="20"/>
                <w:lang w:eastAsia="en-US"/>
              </w:rPr>
              <w:lastRenderedPageBreak/>
              <w:t xml:space="preserve">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количества в данной культуре, выращенной в условиях Росийской Федерации, был разработан гигиенический норматив максимального допустимого уровня содержания (МДУ) бета-цифлутрина в сое (бобы, масло). Гигиенический норматив обеспечен методом </w:t>
            </w:r>
            <w:r w:rsidRPr="00BF1CCA">
              <w:rPr>
                <w:bCs/>
                <w:sz w:val="20"/>
                <w:szCs w:val="20"/>
                <w:lang w:eastAsia="en-US"/>
              </w:rPr>
              <w:lastRenderedPageBreak/>
              <w:t>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650EE0D9" w14:textId="5756375A" w:rsidR="00BF1CCA" w:rsidRPr="00045A0D" w:rsidRDefault="00BF1CCA" w:rsidP="00BF1CCA">
            <w:pPr>
              <w:jc w:val="both"/>
              <w:rPr>
                <w:bCs/>
                <w:sz w:val="20"/>
                <w:szCs w:val="20"/>
                <w:lang w:eastAsia="en-US"/>
              </w:rPr>
            </w:pPr>
            <w:r w:rsidRPr="00BF1CCA">
              <w:rPr>
                <w:bCs/>
                <w:sz w:val="20"/>
                <w:szCs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вредных насекомых.</w:t>
            </w:r>
          </w:p>
        </w:tc>
      </w:tr>
      <w:tr w:rsidR="00C21188" w:rsidRPr="00E11A48" w14:paraId="2AD0F268" w14:textId="77777777" w:rsidTr="00295887">
        <w:trPr>
          <w:trHeight w:val="72"/>
        </w:trPr>
        <w:tc>
          <w:tcPr>
            <w:tcW w:w="457" w:type="dxa"/>
            <w:shd w:val="clear" w:color="auto" w:fill="auto"/>
          </w:tcPr>
          <w:p w14:paraId="14F2CD5B" w14:textId="5F547373" w:rsidR="00C21188" w:rsidRPr="000C6DA0" w:rsidRDefault="00C21188" w:rsidP="00C21188">
            <w:pPr>
              <w:rPr>
                <w:sz w:val="20"/>
                <w:szCs w:val="20"/>
              </w:rPr>
            </w:pPr>
            <w:r>
              <w:rPr>
                <w:sz w:val="20"/>
                <w:szCs w:val="20"/>
              </w:rPr>
              <w:lastRenderedPageBreak/>
              <w:t>217</w:t>
            </w:r>
          </w:p>
        </w:tc>
        <w:tc>
          <w:tcPr>
            <w:tcW w:w="814" w:type="dxa"/>
            <w:shd w:val="clear" w:color="auto" w:fill="auto"/>
          </w:tcPr>
          <w:p w14:paraId="41BCDA40" w14:textId="28411685" w:rsidR="00C21188" w:rsidRPr="00E11A48" w:rsidRDefault="00C21188" w:rsidP="003B1786">
            <w:pPr>
              <w:pStyle w:val="ae"/>
              <w:tabs>
                <w:tab w:val="left" w:pos="1134"/>
              </w:tabs>
              <w:spacing w:after="0" w:line="240" w:lineRule="auto"/>
              <w:ind w:left="0"/>
              <w:rPr>
                <w:rFonts w:ascii="Times New Roman" w:hAnsi="Times New Roman" w:cs="Times New Roman"/>
                <w:sz w:val="18"/>
                <w:szCs w:val="18"/>
              </w:rPr>
            </w:pPr>
            <w:r w:rsidRPr="00C21188">
              <w:rPr>
                <w:rFonts w:ascii="Times New Roman" w:hAnsi="Times New Roman" w:cs="Times New Roman"/>
                <w:sz w:val="18"/>
                <w:szCs w:val="18"/>
              </w:rPr>
              <w:t>Таблица 9.1, строка 122,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562"/>
              <w:gridCol w:w="450"/>
              <w:gridCol w:w="383"/>
              <w:gridCol w:w="393"/>
              <w:gridCol w:w="372"/>
              <w:gridCol w:w="360"/>
              <w:gridCol w:w="383"/>
              <w:gridCol w:w="915"/>
            </w:tblGrid>
            <w:tr w:rsidR="00C21188" w:rsidRPr="00702E73" w14:paraId="384A796C" w14:textId="77777777" w:rsidTr="00C21188">
              <w:tc>
                <w:tcPr>
                  <w:tcW w:w="274" w:type="dxa"/>
                  <w:tcBorders>
                    <w:top w:val="single" w:sz="4" w:space="0" w:color="auto"/>
                    <w:left w:val="single" w:sz="4" w:space="0" w:color="auto"/>
                    <w:bottom w:val="single" w:sz="4" w:space="0" w:color="auto"/>
                    <w:right w:val="single" w:sz="4" w:space="0" w:color="auto"/>
                  </w:tcBorders>
                </w:tcPr>
                <w:p w14:paraId="52716BA8" w14:textId="77777777" w:rsidR="00C21188" w:rsidRPr="00C21188" w:rsidRDefault="00C21188" w:rsidP="00C21188">
                  <w:pPr>
                    <w:rPr>
                      <w:spacing w:val="-20"/>
                      <w:sz w:val="12"/>
                      <w:szCs w:val="12"/>
                    </w:rPr>
                  </w:pPr>
                  <w:r w:rsidRPr="00C21188">
                    <w:rPr>
                      <w:spacing w:val="-20"/>
                      <w:sz w:val="12"/>
                      <w:szCs w:val="12"/>
                    </w:rPr>
                    <w:t>122</w:t>
                  </w:r>
                  <w:r w:rsidRPr="00C21188">
                    <w:rPr>
                      <w:spacing w:val="-20"/>
                      <w:sz w:val="12"/>
                      <w:szCs w:val="12"/>
                      <w:lang w:val="en-US"/>
                    </w:rPr>
                    <w:t>.</w:t>
                  </w:r>
                </w:p>
              </w:tc>
              <w:tc>
                <w:tcPr>
                  <w:tcW w:w="389" w:type="dxa"/>
                </w:tcPr>
                <w:p w14:paraId="643BF95A" w14:textId="77777777" w:rsidR="00C21188" w:rsidRPr="00C21188" w:rsidRDefault="00C21188" w:rsidP="00C21188">
                  <w:pPr>
                    <w:shd w:val="clear" w:color="auto" w:fill="FFFFFF"/>
                    <w:rPr>
                      <w:spacing w:val="-20"/>
                      <w:sz w:val="12"/>
                      <w:szCs w:val="12"/>
                    </w:rPr>
                  </w:pPr>
                  <w:r w:rsidRPr="00C21188">
                    <w:rPr>
                      <w:spacing w:val="-20"/>
                      <w:sz w:val="12"/>
                      <w:szCs w:val="12"/>
                    </w:rPr>
                    <w:t>бромпропилат</w:t>
                  </w:r>
                </w:p>
                <w:p w14:paraId="6BD9CC0E" w14:textId="77777777" w:rsidR="00C21188" w:rsidRPr="00C21188" w:rsidRDefault="00C21188" w:rsidP="00C21188">
                  <w:pPr>
                    <w:shd w:val="clear" w:color="auto" w:fill="FFFFFF"/>
                    <w:rPr>
                      <w:spacing w:val="-20"/>
                      <w:sz w:val="12"/>
                      <w:szCs w:val="12"/>
                    </w:rPr>
                  </w:pPr>
                </w:p>
                <w:p w14:paraId="1D76378A" w14:textId="77777777" w:rsidR="00C21188" w:rsidRPr="00C21188" w:rsidRDefault="00C21188" w:rsidP="00C21188">
                  <w:pPr>
                    <w:rPr>
                      <w:spacing w:val="-20"/>
                      <w:sz w:val="12"/>
                      <w:szCs w:val="12"/>
                    </w:rPr>
                  </w:pPr>
                  <w:r w:rsidRPr="00C21188">
                    <w:rPr>
                      <w:spacing w:val="-20"/>
                      <w:sz w:val="12"/>
                      <w:szCs w:val="12"/>
                    </w:rPr>
                    <w:t>изопропил 4,4</w:t>
                  </w:r>
                  <w:r w:rsidRPr="00C21188">
                    <w:rPr>
                      <w:spacing w:val="-20"/>
                      <w:sz w:val="12"/>
                      <w:szCs w:val="12"/>
                      <w:lang w:val="en-US"/>
                    </w:rPr>
                    <w:t>’-</w:t>
                  </w:r>
                  <w:r w:rsidRPr="00C21188">
                    <w:rPr>
                      <w:spacing w:val="-20"/>
                      <w:sz w:val="12"/>
                      <w:szCs w:val="12"/>
                    </w:rPr>
                    <w:t>дибромбензилат</w:t>
                  </w:r>
                </w:p>
              </w:tc>
              <w:tc>
                <w:tcPr>
                  <w:tcW w:w="311" w:type="dxa"/>
                </w:tcPr>
                <w:p w14:paraId="5B3D65C0" w14:textId="77777777" w:rsidR="00C21188" w:rsidRPr="00C21188" w:rsidRDefault="00C21188" w:rsidP="00C21188">
                  <w:pPr>
                    <w:jc w:val="center"/>
                    <w:rPr>
                      <w:spacing w:val="-20"/>
                      <w:sz w:val="12"/>
                      <w:szCs w:val="12"/>
                    </w:rPr>
                  </w:pPr>
                  <w:r w:rsidRPr="00C21188">
                    <w:rPr>
                      <w:bCs/>
                      <w:sz w:val="12"/>
                      <w:szCs w:val="12"/>
                    </w:rPr>
                    <w:t>18181-80-1</w:t>
                  </w:r>
                </w:p>
              </w:tc>
              <w:tc>
                <w:tcPr>
                  <w:tcW w:w="265" w:type="dxa"/>
                </w:tcPr>
                <w:p w14:paraId="5D754E91" w14:textId="77777777" w:rsidR="00C21188" w:rsidRPr="00C21188" w:rsidRDefault="00C21188" w:rsidP="00C21188">
                  <w:pPr>
                    <w:jc w:val="center"/>
                    <w:rPr>
                      <w:spacing w:val="-20"/>
                      <w:sz w:val="12"/>
                      <w:szCs w:val="12"/>
                    </w:rPr>
                  </w:pPr>
                  <w:r w:rsidRPr="00C21188">
                    <w:rPr>
                      <w:spacing w:val="-20"/>
                      <w:sz w:val="12"/>
                      <w:szCs w:val="12"/>
                    </w:rPr>
                    <w:t>/0,03</w:t>
                  </w:r>
                </w:p>
              </w:tc>
              <w:tc>
                <w:tcPr>
                  <w:tcW w:w="272" w:type="dxa"/>
                </w:tcPr>
                <w:p w14:paraId="7853E604" w14:textId="77777777" w:rsidR="00C21188" w:rsidRPr="00C21188" w:rsidRDefault="00C21188" w:rsidP="00C21188">
                  <w:pPr>
                    <w:shd w:val="clear" w:color="auto" w:fill="FFFFFF"/>
                    <w:jc w:val="center"/>
                    <w:rPr>
                      <w:spacing w:val="-20"/>
                      <w:sz w:val="12"/>
                      <w:szCs w:val="12"/>
                    </w:rPr>
                  </w:pPr>
                  <w:r w:rsidRPr="00C21188">
                    <w:rPr>
                      <w:spacing w:val="-20"/>
                      <w:sz w:val="12"/>
                      <w:szCs w:val="12"/>
                    </w:rPr>
                    <w:t>/0,05</w:t>
                  </w:r>
                </w:p>
                <w:p w14:paraId="45AC2362" w14:textId="77777777" w:rsidR="00C21188" w:rsidRPr="00C21188" w:rsidRDefault="00C21188" w:rsidP="00C21188">
                  <w:pPr>
                    <w:jc w:val="center"/>
                    <w:rPr>
                      <w:spacing w:val="-20"/>
                      <w:sz w:val="12"/>
                      <w:szCs w:val="12"/>
                    </w:rPr>
                  </w:pPr>
                </w:p>
              </w:tc>
              <w:tc>
                <w:tcPr>
                  <w:tcW w:w="257" w:type="dxa"/>
                </w:tcPr>
                <w:p w14:paraId="77D65139" w14:textId="77777777" w:rsidR="00C21188" w:rsidRPr="00C21188" w:rsidRDefault="00C21188" w:rsidP="00C21188">
                  <w:pPr>
                    <w:shd w:val="clear" w:color="auto" w:fill="FFFFFF"/>
                    <w:jc w:val="center"/>
                    <w:rPr>
                      <w:spacing w:val="-20"/>
                      <w:sz w:val="12"/>
                      <w:szCs w:val="12"/>
                    </w:rPr>
                  </w:pPr>
                  <w:r w:rsidRPr="00C21188">
                    <w:rPr>
                      <w:spacing w:val="-20"/>
                      <w:sz w:val="12"/>
                      <w:szCs w:val="12"/>
                    </w:rPr>
                    <w:t>0,05/</w:t>
                  </w:r>
                </w:p>
                <w:p w14:paraId="73F6E3C0" w14:textId="77777777" w:rsidR="00C21188" w:rsidRPr="00C21188" w:rsidRDefault="00C21188" w:rsidP="00C21188">
                  <w:pPr>
                    <w:shd w:val="clear" w:color="auto" w:fill="FFFFFF"/>
                    <w:jc w:val="center"/>
                    <w:rPr>
                      <w:spacing w:val="-20"/>
                      <w:sz w:val="12"/>
                      <w:szCs w:val="12"/>
                    </w:rPr>
                  </w:pPr>
                  <w:r w:rsidRPr="00C21188">
                    <w:rPr>
                      <w:spacing w:val="-20"/>
                      <w:sz w:val="12"/>
                      <w:szCs w:val="12"/>
                    </w:rPr>
                    <w:t>(общ.)</w:t>
                  </w:r>
                </w:p>
                <w:p w14:paraId="618C3A41" w14:textId="77777777" w:rsidR="00C21188" w:rsidRPr="00C21188" w:rsidRDefault="00C21188" w:rsidP="00C21188">
                  <w:pPr>
                    <w:jc w:val="center"/>
                    <w:rPr>
                      <w:spacing w:val="-20"/>
                      <w:sz w:val="12"/>
                      <w:szCs w:val="12"/>
                    </w:rPr>
                  </w:pPr>
                </w:p>
              </w:tc>
              <w:tc>
                <w:tcPr>
                  <w:tcW w:w="249" w:type="dxa"/>
                </w:tcPr>
                <w:p w14:paraId="5BA3B30B" w14:textId="77777777" w:rsidR="00C21188" w:rsidRPr="00C21188" w:rsidRDefault="00C21188" w:rsidP="00C21188">
                  <w:pPr>
                    <w:shd w:val="clear" w:color="auto" w:fill="FFFFFF"/>
                    <w:jc w:val="center"/>
                    <w:rPr>
                      <w:spacing w:val="-20"/>
                      <w:sz w:val="12"/>
                      <w:szCs w:val="12"/>
                    </w:rPr>
                  </w:pPr>
                  <w:r w:rsidRPr="00C21188">
                    <w:rPr>
                      <w:spacing w:val="-20"/>
                      <w:sz w:val="12"/>
                      <w:szCs w:val="12"/>
                    </w:rPr>
                    <w:t>/0,1</w:t>
                  </w:r>
                </w:p>
                <w:p w14:paraId="32188843" w14:textId="77777777" w:rsidR="00C21188" w:rsidRPr="00C21188" w:rsidRDefault="00C21188" w:rsidP="00C21188">
                  <w:pPr>
                    <w:jc w:val="center"/>
                    <w:rPr>
                      <w:spacing w:val="-20"/>
                      <w:sz w:val="12"/>
                      <w:szCs w:val="12"/>
                    </w:rPr>
                  </w:pPr>
                </w:p>
              </w:tc>
              <w:tc>
                <w:tcPr>
                  <w:tcW w:w="265" w:type="dxa"/>
                </w:tcPr>
                <w:p w14:paraId="72302EF4" w14:textId="77777777" w:rsidR="00C21188" w:rsidRPr="00C21188" w:rsidRDefault="00C21188" w:rsidP="00C21188">
                  <w:pPr>
                    <w:shd w:val="clear" w:color="auto" w:fill="FFFFFF"/>
                    <w:jc w:val="center"/>
                    <w:rPr>
                      <w:spacing w:val="-20"/>
                      <w:sz w:val="12"/>
                      <w:szCs w:val="12"/>
                    </w:rPr>
                  </w:pPr>
                  <w:r w:rsidRPr="00C21188">
                    <w:rPr>
                      <w:spacing w:val="-20"/>
                      <w:sz w:val="12"/>
                      <w:szCs w:val="12"/>
                    </w:rPr>
                    <w:t>/0,001</w:t>
                  </w:r>
                </w:p>
                <w:p w14:paraId="3D8644D2" w14:textId="77777777" w:rsidR="00C21188" w:rsidRPr="00C21188" w:rsidRDefault="00C21188" w:rsidP="00C21188">
                  <w:pPr>
                    <w:jc w:val="center"/>
                    <w:rPr>
                      <w:spacing w:val="-20"/>
                      <w:sz w:val="12"/>
                      <w:szCs w:val="12"/>
                    </w:rPr>
                  </w:pPr>
                </w:p>
              </w:tc>
              <w:tc>
                <w:tcPr>
                  <w:tcW w:w="633" w:type="dxa"/>
                </w:tcPr>
                <w:p w14:paraId="630B01A1" w14:textId="77777777" w:rsidR="00C21188" w:rsidRPr="00C21188" w:rsidRDefault="00C21188" w:rsidP="00C21188">
                  <w:pPr>
                    <w:jc w:val="both"/>
                    <w:rPr>
                      <w:spacing w:val="-20"/>
                      <w:sz w:val="12"/>
                      <w:szCs w:val="12"/>
                    </w:rPr>
                  </w:pPr>
                  <w:r w:rsidRPr="00C21188">
                    <w:rPr>
                      <w:spacing w:val="-20"/>
                      <w:sz w:val="12"/>
                      <w:szCs w:val="12"/>
                    </w:rPr>
                    <w:t>виноград – 2,0*; цитрусовые, плодовые семечковые – 2,0; бобовые (стручки или незрелые семена) – 3,0*</w:t>
                  </w:r>
                  <w:r w:rsidRPr="00C21188">
                    <w:rPr>
                      <w:spacing w:val="-20"/>
                      <w:sz w:val="12"/>
                      <w:szCs w:val="12"/>
                      <w:vertAlign w:val="superscript"/>
                    </w:rPr>
                    <w:t>,</w:t>
                  </w:r>
                  <w:r w:rsidRPr="00C21188">
                    <w:rPr>
                      <w:spacing w:val="-20"/>
                      <w:sz w:val="12"/>
                      <w:szCs w:val="12"/>
                    </w:rPr>
                    <w:t>**; огурцы, дыня, тыква – 0,5*</w:t>
                  </w:r>
                  <w:r w:rsidRPr="00C21188">
                    <w:rPr>
                      <w:spacing w:val="-20"/>
                      <w:sz w:val="12"/>
                      <w:szCs w:val="12"/>
                      <w:vertAlign w:val="superscript"/>
                    </w:rPr>
                    <w:t>,</w:t>
                  </w:r>
                  <w:r w:rsidRPr="00C21188">
                    <w:rPr>
                      <w:spacing w:val="-20"/>
                      <w:sz w:val="12"/>
                      <w:szCs w:val="12"/>
                    </w:rPr>
                    <w:t>**; плодовые косточковые (кроме чернослива), клубника – 2,0*</w:t>
                  </w:r>
                  <w:r w:rsidRPr="00C21188">
                    <w:rPr>
                      <w:spacing w:val="-20"/>
                      <w:sz w:val="12"/>
                      <w:szCs w:val="12"/>
                      <w:vertAlign w:val="superscript"/>
                    </w:rPr>
                    <w:t>,</w:t>
                  </w:r>
                  <w:r w:rsidRPr="00C21188">
                    <w:rPr>
                      <w:spacing w:val="-20"/>
                      <w:sz w:val="12"/>
                      <w:szCs w:val="12"/>
                    </w:rPr>
                    <w:t>**;  ягоды – 0,05; мед – 0,02; хлопок (масло) – 0,02*</w:t>
                  </w:r>
                </w:p>
              </w:tc>
            </w:tr>
          </w:tbl>
          <w:p w14:paraId="050D99F4" w14:textId="77777777" w:rsidR="00C21188" w:rsidRPr="00C21188" w:rsidRDefault="00C21188" w:rsidP="003B1786">
            <w:pPr>
              <w:rPr>
                <w:spacing w:val="-20"/>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5"/>
              <w:gridCol w:w="558"/>
              <w:gridCol w:w="447"/>
              <w:gridCol w:w="380"/>
              <w:gridCol w:w="391"/>
              <w:gridCol w:w="368"/>
              <w:gridCol w:w="357"/>
              <w:gridCol w:w="380"/>
              <w:gridCol w:w="910"/>
            </w:tblGrid>
            <w:tr w:rsidR="00C21188" w:rsidRPr="00702E73" w14:paraId="75CA9B74" w14:textId="77777777" w:rsidTr="00C21188">
              <w:tc>
                <w:tcPr>
                  <w:tcW w:w="275" w:type="dxa"/>
                  <w:tcBorders>
                    <w:top w:val="single" w:sz="4" w:space="0" w:color="auto"/>
                    <w:left w:val="single" w:sz="4" w:space="0" w:color="auto"/>
                    <w:bottom w:val="single" w:sz="4" w:space="0" w:color="auto"/>
                    <w:right w:val="single" w:sz="4" w:space="0" w:color="auto"/>
                  </w:tcBorders>
                </w:tcPr>
                <w:p w14:paraId="283527C0" w14:textId="77777777" w:rsidR="00C21188" w:rsidRPr="00C21188" w:rsidRDefault="00C21188" w:rsidP="00C21188">
                  <w:pPr>
                    <w:rPr>
                      <w:spacing w:val="-20"/>
                      <w:sz w:val="12"/>
                      <w:szCs w:val="12"/>
                    </w:rPr>
                  </w:pPr>
                  <w:r w:rsidRPr="00C21188">
                    <w:rPr>
                      <w:spacing w:val="-20"/>
                      <w:sz w:val="12"/>
                      <w:szCs w:val="12"/>
                    </w:rPr>
                    <w:t>122</w:t>
                  </w:r>
                  <w:r w:rsidRPr="00C21188">
                    <w:rPr>
                      <w:spacing w:val="-20"/>
                      <w:sz w:val="12"/>
                      <w:szCs w:val="12"/>
                      <w:lang w:val="en-US"/>
                    </w:rPr>
                    <w:t>.</w:t>
                  </w:r>
                </w:p>
              </w:tc>
              <w:tc>
                <w:tcPr>
                  <w:tcW w:w="389" w:type="dxa"/>
                  <w:tcBorders>
                    <w:top w:val="single" w:sz="4" w:space="0" w:color="auto"/>
                    <w:left w:val="single" w:sz="4" w:space="0" w:color="auto"/>
                    <w:bottom w:val="single" w:sz="4" w:space="0" w:color="auto"/>
                    <w:right w:val="single" w:sz="4" w:space="0" w:color="auto"/>
                  </w:tcBorders>
                </w:tcPr>
                <w:p w14:paraId="1A42B83C" w14:textId="77777777" w:rsidR="00C21188" w:rsidRPr="00C21188" w:rsidRDefault="00C21188" w:rsidP="00C21188">
                  <w:pPr>
                    <w:shd w:val="clear" w:color="auto" w:fill="FFFFFF"/>
                    <w:rPr>
                      <w:spacing w:val="-20"/>
                      <w:sz w:val="12"/>
                      <w:szCs w:val="12"/>
                    </w:rPr>
                  </w:pPr>
                  <w:r w:rsidRPr="00C21188">
                    <w:rPr>
                      <w:spacing w:val="-20"/>
                      <w:sz w:val="12"/>
                      <w:szCs w:val="12"/>
                    </w:rPr>
                    <w:t>бромпропилат</w:t>
                  </w:r>
                </w:p>
                <w:p w14:paraId="0CA29437" w14:textId="77777777" w:rsidR="00C21188" w:rsidRPr="00C21188" w:rsidRDefault="00C21188" w:rsidP="00C21188">
                  <w:pPr>
                    <w:shd w:val="clear" w:color="auto" w:fill="FFFFFF"/>
                    <w:rPr>
                      <w:spacing w:val="-20"/>
                      <w:sz w:val="12"/>
                      <w:szCs w:val="12"/>
                    </w:rPr>
                  </w:pPr>
                </w:p>
                <w:p w14:paraId="541CC138" w14:textId="77777777" w:rsidR="00C21188" w:rsidRPr="00C21188" w:rsidRDefault="00C21188" w:rsidP="00C21188">
                  <w:pPr>
                    <w:rPr>
                      <w:spacing w:val="-20"/>
                      <w:sz w:val="12"/>
                      <w:szCs w:val="12"/>
                    </w:rPr>
                  </w:pPr>
                  <w:r w:rsidRPr="00C21188">
                    <w:rPr>
                      <w:spacing w:val="-20"/>
                      <w:sz w:val="12"/>
                      <w:szCs w:val="12"/>
                    </w:rPr>
                    <w:t>изопропил 4,4</w:t>
                  </w:r>
                  <w:r w:rsidRPr="00C21188">
                    <w:rPr>
                      <w:spacing w:val="-20"/>
                      <w:sz w:val="12"/>
                      <w:szCs w:val="12"/>
                      <w:lang w:val="en-US"/>
                    </w:rPr>
                    <w:t>’-</w:t>
                  </w:r>
                  <w:r w:rsidRPr="00C21188">
                    <w:rPr>
                      <w:spacing w:val="-20"/>
                      <w:sz w:val="12"/>
                      <w:szCs w:val="12"/>
                    </w:rPr>
                    <w:t>дибромбензилат</w:t>
                  </w:r>
                </w:p>
              </w:tc>
              <w:tc>
                <w:tcPr>
                  <w:tcW w:w="312" w:type="dxa"/>
                  <w:tcBorders>
                    <w:top w:val="single" w:sz="4" w:space="0" w:color="auto"/>
                    <w:left w:val="single" w:sz="4" w:space="0" w:color="auto"/>
                    <w:bottom w:val="single" w:sz="4" w:space="0" w:color="auto"/>
                    <w:right w:val="single" w:sz="4" w:space="0" w:color="auto"/>
                  </w:tcBorders>
                </w:tcPr>
                <w:p w14:paraId="6E2D66DE" w14:textId="77777777" w:rsidR="00C21188" w:rsidRPr="00C21188" w:rsidRDefault="00C21188" w:rsidP="00C21188">
                  <w:pPr>
                    <w:jc w:val="center"/>
                    <w:rPr>
                      <w:spacing w:val="-20"/>
                      <w:sz w:val="12"/>
                      <w:szCs w:val="12"/>
                    </w:rPr>
                  </w:pPr>
                  <w:r w:rsidRPr="00C21188">
                    <w:rPr>
                      <w:bCs/>
                      <w:sz w:val="12"/>
                      <w:szCs w:val="12"/>
                    </w:rPr>
                    <w:t>18181-80-1</w:t>
                  </w:r>
                </w:p>
              </w:tc>
              <w:tc>
                <w:tcPr>
                  <w:tcW w:w="265" w:type="dxa"/>
                  <w:tcBorders>
                    <w:top w:val="single" w:sz="4" w:space="0" w:color="auto"/>
                    <w:left w:val="single" w:sz="4" w:space="0" w:color="auto"/>
                    <w:bottom w:val="single" w:sz="4" w:space="0" w:color="auto"/>
                    <w:right w:val="single" w:sz="4" w:space="0" w:color="auto"/>
                  </w:tcBorders>
                </w:tcPr>
                <w:p w14:paraId="5ED05792" w14:textId="77777777" w:rsidR="00C21188" w:rsidRPr="00C21188" w:rsidRDefault="00C21188" w:rsidP="00C21188">
                  <w:pPr>
                    <w:jc w:val="center"/>
                    <w:rPr>
                      <w:spacing w:val="-20"/>
                      <w:sz w:val="12"/>
                      <w:szCs w:val="12"/>
                    </w:rPr>
                  </w:pPr>
                  <w:r w:rsidRPr="00C21188">
                    <w:rPr>
                      <w:spacing w:val="-20"/>
                      <w:sz w:val="12"/>
                      <w:szCs w:val="12"/>
                    </w:rPr>
                    <w:t>/0,03</w:t>
                  </w:r>
                </w:p>
              </w:tc>
              <w:tc>
                <w:tcPr>
                  <w:tcW w:w="273" w:type="dxa"/>
                  <w:tcBorders>
                    <w:top w:val="single" w:sz="4" w:space="0" w:color="auto"/>
                    <w:left w:val="single" w:sz="4" w:space="0" w:color="auto"/>
                    <w:bottom w:val="single" w:sz="4" w:space="0" w:color="auto"/>
                    <w:right w:val="single" w:sz="4" w:space="0" w:color="auto"/>
                  </w:tcBorders>
                </w:tcPr>
                <w:p w14:paraId="79BC5EDE" w14:textId="77777777" w:rsidR="00C21188" w:rsidRPr="00C21188" w:rsidRDefault="00C21188" w:rsidP="00C21188">
                  <w:pPr>
                    <w:shd w:val="clear" w:color="auto" w:fill="FFFFFF"/>
                    <w:jc w:val="center"/>
                    <w:rPr>
                      <w:spacing w:val="-20"/>
                      <w:sz w:val="12"/>
                      <w:szCs w:val="12"/>
                    </w:rPr>
                  </w:pPr>
                  <w:r w:rsidRPr="00C21188">
                    <w:rPr>
                      <w:spacing w:val="-20"/>
                      <w:sz w:val="12"/>
                      <w:szCs w:val="12"/>
                    </w:rPr>
                    <w:t>/0,05</w:t>
                  </w:r>
                </w:p>
                <w:p w14:paraId="4A905AE4" w14:textId="77777777" w:rsidR="00C21188" w:rsidRPr="00C21188" w:rsidRDefault="00C21188" w:rsidP="00C21188">
                  <w:pPr>
                    <w:jc w:val="center"/>
                    <w:rPr>
                      <w:spacing w:val="-20"/>
                      <w:sz w:val="12"/>
                      <w:szCs w:val="12"/>
                    </w:rPr>
                  </w:pPr>
                </w:p>
              </w:tc>
              <w:tc>
                <w:tcPr>
                  <w:tcW w:w="257" w:type="dxa"/>
                  <w:tcBorders>
                    <w:top w:val="single" w:sz="4" w:space="0" w:color="auto"/>
                    <w:left w:val="single" w:sz="4" w:space="0" w:color="auto"/>
                    <w:bottom w:val="single" w:sz="4" w:space="0" w:color="auto"/>
                    <w:right w:val="single" w:sz="4" w:space="0" w:color="auto"/>
                  </w:tcBorders>
                </w:tcPr>
                <w:p w14:paraId="1EFBBA91" w14:textId="77777777" w:rsidR="00C21188" w:rsidRPr="00C21188" w:rsidRDefault="00C21188" w:rsidP="00C21188">
                  <w:pPr>
                    <w:shd w:val="clear" w:color="auto" w:fill="FFFFFF"/>
                    <w:jc w:val="center"/>
                    <w:rPr>
                      <w:spacing w:val="-20"/>
                      <w:sz w:val="12"/>
                      <w:szCs w:val="12"/>
                    </w:rPr>
                  </w:pPr>
                  <w:r w:rsidRPr="00C21188">
                    <w:rPr>
                      <w:spacing w:val="-20"/>
                      <w:sz w:val="12"/>
                      <w:szCs w:val="12"/>
                    </w:rPr>
                    <w:t>0,05/</w:t>
                  </w:r>
                </w:p>
                <w:p w14:paraId="3A310912" w14:textId="77777777" w:rsidR="00C21188" w:rsidRPr="00C21188" w:rsidRDefault="00C21188" w:rsidP="00C21188">
                  <w:pPr>
                    <w:shd w:val="clear" w:color="auto" w:fill="FFFFFF"/>
                    <w:jc w:val="center"/>
                    <w:rPr>
                      <w:spacing w:val="-20"/>
                      <w:sz w:val="12"/>
                      <w:szCs w:val="12"/>
                    </w:rPr>
                  </w:pPr>
                  <w:r w:rsidRPr="00C21188">
                    <w:rPr>
                      <w:spacing w:val="-20"/>
                      <w:sz w:val="12"/>
                      <w:szCs w:val="12"/>
                    </w:rPr>
                    <w:t>(общ.)</w:t>
                  </w:r>
                </w:p>
                <w:p w14:paraId="0635BA74" w14:textId="77777777" w:rsidR="00C21188" w:rsidRPr="00C21188" w:rsidRDefault="00C21188" w:rsidP="00C21188">
                  <w:pPr>
                    <w:jc w:val="center"/>
                    <w:rPr>
                      <w:spacing w:val="-20"/>
                      <w:sz w:val="12"/>
                      <w:szCs w:val="12"/>
                    </w:rPr>
                  </w:pPr>
                </w:p>
              </w:tc>
              <w:tc>
                <w:tcPr>
                  <w:tcW w:w="249" w:type="dxa"/>
                  <w:tcBorders>
                    <w:top w:val="single" w:sz="4" w:space="0" w:color="auto"/>
                    <w:left w:val="single" w:sz="4" w:space="0" w:color="auto"/>
                    <w:bottom w:val="single" w:sz="4" w:space="0" w:color="auto"/>
                    <w:right w:val="single" w:sz="4" w:space="0" w:color="auto"/>
                  </w:tcBorders>
                </w:tcPr>
                <w:p w14:paraId="563EAF7C" w14:textId="77777777" w:rsidR="00C21188" w:rsidRPr="00C21188" w:rsidRDefault="00C21188" w:rsidP="00C21188">
                  <w:pPr>
                    <w:shd w:val="clear" w:color="auto" w:fill="FFFFFF"/>
                    <w:jc w:val="center"/>
                    <w:rPr>
                      <w:spacing w:val="-20"/>
                      <w:sz w:val="12"/>
                      <w:szCs w:val="12"/>
                    </w:rPr>
                  </w:pPr>
                  <w:r w:rsidRPr="00C21188">
                    <w:rPr>
                      <w:spacing w:val="-20"/>
                      <w:sz w:val="12"/>
                      <w:szCs w:val="12"/>
                    </w:rPr>
                    <w:t>/0,1</w:t>
                  </w:r>
                </w:p>
                <w:p w14:paraId="3DDEFC7E" w14:textId="77777777" w:rsidR="00C21188" w:rsidRPr="00C21188" w:rsidRDefault="00C21188" w:rsidP="00C21188">
                  <w:pPr>
                    <w:jc w:val="center"/>
                    <w:rPr>
                      <w:spacing w:val="-20"/>
                      <w:sz w:val="12"/>
                      <w:szCs w:val="12"/>
                    </w:rPr>
                  </w:pPr>
                </w:p>
              </w:tc>
              <w:tc>
                <w:tcPr>
                  <w:tcW w:w="265" w:type="dxa"/>
                  <w:tcBorders>
                    <w:top w:val="single" w:sz="4" w:space="0" w:color="auto"/>
                    <w:left w:val="single" w:sz="4" w:space="0" w:color="auto"/>
                    <w:bottom w:val="single" w:sz="4" w:space="0" w:color="auto"/>
                    <w:right w:val="single" w:sz="4" w:space="0" w:color="auto"/>
                  </w:tcBorders>
                </w:tcPr>
                <w:p w14:paraId="2E893C73" w14:textId="77777777" w:rsidR="00C21188" w:rsidRPr="00C21188" w:rsidRDefault="00C21188" w:rsidP="00C21188">
                  <w:pPr>
                    <w:shd w:val="clear" w:color="auto" w:fill="FFFFFF"/>
                    <w:jc w:val="center"/>
                    <w:rPr>
                      <w:spacing w:val="-20"/>
                      <w:sz w:val="12"/>
                      <w:szCs w:val="12"/>
                    </w:rPr>
                  </w:pPr>
                  <w:r w:rsidRPr="00C21188">
                    <w:rPr>
                      <w:spacing w:val="-20"/>
                      <w:sz w:val="12"/>
                      <w:szCs w:val="12"/>
                    </w:rPr>
                    <w:t>/0,001</w:t>
                  </w:r>
                </w:p>
                <w:p w14:paraId="61E0D6FA" w14:textId="77777777" w:rsidR="00C21188" w:rsidRPr="00C21188" w:rsidRDefault="00C21188" w:rsidP="00C21188">
                  <w:pPr>
                    <w:jc w:val="center"/>
                    <w:rPr>
                      <w:spacing w:val="-20"/>
                      <w:sz w:val="12"/>
                      <w:szCs w:val="12"/>
                    </w:rPr>
                  </w:pPr>
                </w:p>
              </w:tc>
              <w:tc>
                <w:tcPr>
                  <w:tcW w:w="635" w:type="dxa"/>
                  <w:tcBorders>
                    <w:top w:val="single" w:sz="4" w:space="0" w:color="auto"/>
                    <w:left w:val="single" w:sz="4" w:space="0" w:color="auto"/>
                    <w:bottom w:val="single" w:sz="4" w:space="0" w:color="auto"/>
                    <w:right w:val="single" w:sz="4" w:space="0" w:color="auto"/>
                  </w:tcBorders>
                </w:tcPr>
                <w:p w14:paraId="09A40E70" w14:textId="77777777" w:rsidR="00C21188" w:rsidRPr="00C21188" w:rsidRDefault="00C21188" w:rsidP="00C21188">
                  <w:pPr>
                    <w:jc w:val="both"/>
                    <w:rPr>
                      <w:spacing w:val="-20"/>
                      <w:sz w:val="12"/>
                      <w:szCs w:val="12"/>
                    </w:rPr>
                  </w:pPr>
                  <w:r w:rsidRPr="00C21188">
                    <w:rPr>
                      <w:spacing w:val="-20"/>
                      <w:sz w:val="12"/>
                      <w:szCs w:val="12"/>
                    </w:rPr>
                    <w:t>виноград – 2,0*; цитрусовые, плодовые семечковые – 2,0; бобовые (стручки или незрелые семена) – 3,0*</w:t>
                  </w:r>
                  <w:r w:rsidRPr="00C21188">
                    <w:rPr>
                      <w:spacing w:val="-20"/>
                      <w:sz w:val="12"/>
                      <w:szCs w:val="12"/>
                      <w:vertAlign w:val="superscript"/>
                    </w:rPr>
                    <w:t>,</w:t>
                  </w:r>
                  <w:r w:rsidRPr="00C21188">
                    <w:rPr>
                      <w:spacing w:val="-20"/>
                      <w:sz w:val="12"/>
                      <w:szCs w:val="12"/>
                    </w:rPr>
                    <w:t>**; огурцы, дыня, тыква – 0,5*</w:t>
                  </w:r>
                  <w:r w:rsidRPr="00C21188">
                    <w:rPr>
                      <w:spacing w:val="-20"/>
                      <w:sz w:val="12"/>
                      <w:szCs w:val="12"/>
                      <w:vertAlign w:val="superscript"/>
                    </w:rPr>
                    <w:t>,</w:t>
                  </w:r>
                  <w:r w:rsidRPr="00C21188">
                    <w:rPr>
                      <w:spacing w:val="-20"/>
                      <w:sz w:val="12"/>
                      <w:szCs w:val="12"/>
                    </w:rPr>
                    <w:t>**; плодовые косточковые (кроме чернослива), клубника – 2,0*</w:t>
                  </w:r>
                  <w:r w:rsidRPr="00C21188">
                    <w:rPr>
                      <w:spacing w:val="-20"/>
                      <w:sz w:val="12"/>
                      <w:szCs w:val="12"/>
                      <w:vertAlign w:val="superscript"/>
                    </w:rPr>
                    <w:t>,</w:t>
                  </w:r>
                  <w:r w:rsidRPr="00C21188">
                    <w:rPr>
                      <w:spacing w:val="-20"/>
                      <w:sz w:val="12"/>
                      <w:szCs w:val="12"/>
                    </w:rPr>
                    <w:t>**;  ягоды – 0,05; мед – 0,02; хлопок (масло) – 0,02*;</w:t>
                  </w:r>
                  <w:r w:rsidRPr="00C21188">
                    <w:rPr>
                      <w:b/>
                      <w:bCs/>
                      <w:spacing w:val="-20"/>
                      <w:sz w:val="12"/>
                      <w:szCs w:val="12"/>
                    </w:rPr>
                    <w:t xml:space="preserve"> перец свежий – 0,01**</w:t>
                  </w:r>
                </w:p>
              </w:tc>
            </w:tr>
          </w:tbl>
          <w:p w14:paraId="75D7CACD" w14:textId="77777777" w:rsidR="00C21188" w:rsidRPr="00C21188" w:rsidRDefault="00C21188" w:rsidP="003B1786">
            <w:pPr>
              <w:rPr>
                <w:spacing w:val="-20"/>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497"/>
              <w:gridCol w:w="406"/>
              <w:gridCol w:w="350"/>
              <w:gridCol w:w="360"/>
              <w:gridCol w:w="341"/>
              <w:gridCol w:w="331"/>
              <w:gridCol w:w="350"/>
              <w:gridCol w:w="790"/>
            </w:tblGrid>
            <w:tr w:rsidR="00C21188" w:rsidRPr="00E11A48" w14:paraId="13C972C3" w14:textId="77777777" w:rsidTr="00C21188">
              <w:tc>
                <w:tcPr>
                  <w:tcW w:w="252" w:type="dxa"/>
                  <w:tcBorders>
                    <w:top w:val="single" w:sz="4" w:space="0" w:color="auto"/>
                    <w:left w:val="single" w:sz="4" w:space="0" w:color="auto"/>
                    <w:bottom w:val="single" w:sz="4" w:space="0" w:color="auto"/>
                    <w:right w:val="single" w:sz="4" w:space="0" w:color="auto"/>
                  </w:tcBorders>
                </w:tcPr>
                <w:p w14:paraId="3A3506B5" w14:textId="77777777" w:rsidR="00C21188" w:rsidRPr="00C21188" w:rsidRDefault="00C21188" w:rsidP="00C21188">
                  <w:pPr>
                    <w:rPr>
                      <w:spacing w:val="-20"/>
                      <w:sz w:val="12"/>
                      <w:szCs w:val="12"/>
                    </w:rPr>
                  </w:pPr>
                  <w:r w:rsidRPr="00C21188">
                    <w:rPr>
                      <w:spacing w:val="-20"/>
                      <w:sz w:val="12"/>
                      <w:szCs w:val="12"/>
                    </w:rPr>
                    <w:t>122</w:t>
                  </w:r>
                  <w:r w:rsidRPr="00C21188">
                    <w:rPr>
                      <w:spacing w:val="-20"/>
                      <w:sz w:val="12"/>
                      <w:szCs w:val="12"/>
                      <w:lang w:val="en-US"/>
                    </w:rPr>
                    <w:t>.</w:t>
                  </w:r>
                </w:p>
              </w:tc>
              <w:tc>
                <w:tcPr>
                  <w:tcW w:w="347" w:type="dxa"/>
                  <w:tcBorders>
                    <w:top w:val="single" w:sz="4" w:space="0" w:color="auto"/>
                    <w:left w:val="single" w:sz="4" w:space="0" w:color="auto"/>
                    <w:bottom w:val="single" w:sz="4" w:space="0" w:color="auto"/>
                    <w:right w:val="single" w:sz="4" w:space="0" w:color="auto"/>
                  </w:tcBorders>
                </w:tcPr>
                <w:p w14:paraId="1F4F251F" w14:textId="77777777" w:rsidR="00C21188" w:rsidRPr="00C21188" w:rsidRDefault="00C21188" w:rsidP="00C21188">
                  <w:pPr>
                    <w:shd w:val="clear" w:color="auto" w:fill="FFFFFF"/>
                    <w:rPr>
                      <w:spacing w:val="-20"/>
                      <w:sz w:val="12"/>
                      <w:szCs w:val="12"/>
                    </w:rPr>
                  </w:pPr>
                  <w:r w:rsidRPr="00C21188">
                    <w:rPr>
                      <w:spacing w:val="-20"/>
                      <w:sz w:val="12"/>
                      <w:szCs w:val="12"/>
                    </w:rPr>
                    <w:t>бромпропилат</w:t>
                  </w:r>
                </w:p>
                <w:p w14:paraId="3A4FE829" w14:textId="77777777" w:rsidR="00C21188" w:rsidRPr="00C21188" w:rsidRDefault="00C21188" w:rsidP="00C21188">
                  <w:pPr>
                    <w:shd w:val="clear" w:color="auto" w:fill="FFFFFF"/>
                    <w:rPr>
                      <w:spacing w:val="-20"/>
                      <w:sz w:val="12"/>
                      <w:szCs w:val="12"/>
                    </w:rPr>
                  </w:pPr>
                </w:p>
                <w:p w14:paraId="268A34D4" w14:textId="77777777" w:rsidR="00C21188" w:rsidRPr="00C21188" w:rsidRDefault="00C21188" w:rsidP="00C21188">
                  <w:pPr>
                    <w:rPr>
                      <w:spacing w:val="-20"/>
                      <w:sz w:val="12"/>
                      <w:szCs w:val="12"/>
                    </w:rPr>
                  </w:pPr>
                  <w:r w:rsidRPr="00C21188">
                    <w:rPr>
                      <w:spacing w:val="-20"/>
                      <w:sz w:val="12"/>
                      <w:szCs w:val="12"/>
                    </w:rPr>
                    <w:t>изопропил 4,4</w:t>
                  </w:r>
                  <w:r w:rsidRPr="00C21188">
                    <w:rPr>
                      <w:spacing w:val="-20"/>
                      <w:sz w:val="12"/>
                      <w:szCs w:val="12"/>
                      <w:lang w:val="en-US"/>
                    </w:rPr>
                    <w:t>’-</w:t>
                  </w:r>
                  <w:r w:rsidRPr="00C21188">
                    <w:rPr>
                      <w:spacing w:val="-20"/>
                      <w:sz w:val="12"/>
                      <w:szCs w:val="12"/>
                    </w:rPr>
                    <w:t>дибромбензилат</w:t>
                  </w:r>
                </w:p>
              </w:tc>
              <w:tc>
                <w:tcPr>
                  <w:tcW w:w="283" w:type="dxa"/>
                  <w:tcBorders>
                    <w:top w:val="single" w:sz="4" w:space="0" w:color="auto"/>
                    <w:left w:val="single" w:sz="4" w:space="0" w:color="auto"/>
                    <w:bottom w:val="single" w:sz="4" w:space="0" w:color="auto"/>
                    <w:right w:val="single" w:sz="4" w:space="0" w:color="auto"/>
                  </w:tcBorders>
                </w:tcPr>
                <w:p w14:paraId="1F196AE1" w14:textId="77777777" w:rsidR="00C21188" w:rsidRPr="00C21188" w:rsidRDefault="00C21188" w:rsidP="00C21188">
                  <w:pPr>
                    <w:jc w:val="center"/>
                    <w:rPr>
                      <w:spacing w:val="-20"/>
                      <w:sz w:val="12"/>
                      <w:szCs w:val="12"/>
                    </w:rPr>
                  </w:pPr>
                  <w:r w:rsidRPr="00C21188">
                    <w:rPr>
                      <w:bCs/>
                      <w:sz w:val="12"/>
                      <w:szCs w:val="12"/>
                    </w:rPr>
                    <w:t>18181-80-1</w:t>
                  </w:r>
                </w:p>
              </w:tc>
              <w:tc>
                <w:tcPr>
                  <w:tcW w:w="244" w:type="dxa"/>
                  <w:tcBorders>
                    <w:top w:val="single" w:sz="4" w:space="0" w:color="auto"/>
                    <w:left w:val="single" w:sz="4" w:space="0" w:color="auto"/>
                    <w:bottom w:val="single" w:sz="4" w:space="0" w:color="auto"/>
                    <w:right w:val="single" w:sz="4" w:space="0" w:color="auto"/>
                  </w:tcBorders>
                </w:tcPr>
                <w:p w14:paraId="2D26069E" w14:textId="77777777" w:rsidR="00C21188" w:rsidRPr="00C21188" w:rsidRDefault="00C21188" w:rsidP="00C21188">
                  <w:pPr>
                    <w:jc w:val="center"/>
                    <w:rPr>
                      <w:spacing w:val="-20"/>
                      <w:sz w:val="12"/>
                      <w:szCs w:val="12"/>
                    </w:rPr>
                  </w:pPr>
                  <w:r w:rsidRPr="00C21188">
                    <w:rPr>
                      <w:spacing w:val="-20"/>
                      <w:sz w:val="12"/>
                      <w:szCs w:val="12"/>
                    </w:rPr>
                    <w:t>/0,03</w:t>
                  </w:r>
                </w:p>
              </w:tc>
              <w:tc>
                <w:tcPr>
                  <w:tcW w:w="251" w:type="dxa"/>
                  <w:tcBorders>
                    <w:top w:val="single" w:sz="4" w:space="0" w:color="auto"/>
                    <w:left w:val="single" w:sz="4" w:space="0" w:color="auto"/>
                    <w:bottom w:val="single" w:sz="4" w:space="0" w:color="auto"/>
                    <w:right w:val="single" w:sz="4" w:space="0" w:color="auto"/>
                  </w:tcBorders>
                </w:tcPr>
                <w:p w14:paraId="26D89CD0" w14:textId="77777777" w:rsidR="00C21188" w:rsidRPr="00C21188" w:rsidRDefault="00C21188" w:rsidP="00C21188">
                  <w:pPr>
                    <w:shd w:val="clear" w:color="auto" w:fill="FFFFFF"/>
                    <w:jc w:val="center"/>
                    <w:rPr>
                      <w:spacing w:val="-20"/>
                      <w:sz w:val="12"/>
                      <w:szCs w:val="12"/>
                    </w:rPr>
                  </w:pPr>
                  <w:r w:rsidRPr="00C21188">
                    <w:rPr>
                      <w:spacing w:val="-20"/>
                      <w:sz w:val="12"/>
                      <w:szCs w:val="12"/>
                    </w:rPr>
                    <w:t>/0,05</w:t>
                  </w:r>
                </w:p>
                <w:p w14:paraId="5F04A0FE" w14:textId="77777777" w:rsidR="00C21188" w:rsidRPr="00C21188" w:rsidRDefault="00C21188" w:rsidP="00C21188">
                  <w:pPr>
                    <w:jc w:val="center"/>
                    <w:rPr>
                      <w:spacing w:val="-20"/>
                      <w:sz w:val="12"/>
                      <w:szCs w:val="12"/>
                    </w:rPr>
                  </w:pPr>
                </w:p>
              </w:tc>
              <w:tc>
                <w:tcPr>
                  <w:tcW w:w="238" w:type="dxa"/>
                  <w:tcBorders>
                    <w:top w:val="single" w:sz="4" w:space="0" w:color="auto"/>
                    <w:left w:val="single" w:sz="4" w:space="0" w:color="auto"/>
                    <w:bottom w:val="single" w:sz="4" w:space="0" w:color="auto"/>
                    <w:right w:val="single" w:sz="4" w:space="0" w:color="auto"/>
                  </w:tcBorders>
                </w:tcPr>
                <w:p w14:paraId="4FA10A69" w14:textId="77777777" w:rsidR="00C21188" w:rsidRPr="00C21188" w:rsidRDefault="00C21188" w:rsidP="00C21188">
                  <w:pPr>
                    <w:shd w:val="clear" w:color="auto" w:fill="FFFFFF"/>
                    <w:jc w:val="center"/>
                    <w:rPr>
                      <w:spacing w:val="-20"/>
                      <w:sz w:val="12"/>
                      <w:szCs w:val="12"/>
                    </w:rPr>
                  </w:pPr>
                  <w:r w:rsidRPr="00C21188">
                    <w:rPr>
                      <w:spacing w:val="-20"/>
                      <w:sz w:val="12"/>
                      <w:szCs w:val="12"/>
                    </w:rPr>
                    <w:t>0,05/</w:t>
                  </w:r>
                </w:p>
                <w:p w14:paraId="70194BB0" w14:textId="77777777" w:rsidR="00C21188" w:rsidRPr="00C21188" w:rsidRDefault="00C21188" w:rsidP="00C21188">
                  <w:pPr>
                    <w:shd w:val="clear" w:color="auto" w:fill="FFFFFF"/>
                    <w:jc w:val="center"/>
                    <w:rPr>
                      <w:spacing w:val="-20"/>
                      <w:sz w:val="12"/>
                      <w:szCs w:val="12"/>
                    </w:rPr>
                  </w:pPr>
                  <w:r w:rsidRPr="00C21188">
                    <w:rPr>
                      <w:spacing w:val="-20"/>
                      <w:sz w:val="12"/>
                      <w:szCs w:val="12"/>
                    </w:rPr>
                    <w:t>(общ.)</w:t>
                  </w:r>
                </w:p>
                <w:p w14:paraId="15798E35" w14:textId="77777777" w:rsidR="00C21188" w:rsidRPr="00C21188" w:rsidRDefault="00C21188" w:rsidP="00C21188">
                  <w:pPr>
                    <w:jc w:val="center"/>
                    <w:rPr>
                      <w:spacing w:val="-20"/>
                      <w:sz w:val="12"/>
                      <w:szCs w:val="12"/>
                    </w:rPr>
                  </w:pPr>
                </w:p>
              </w:tc>
              <w:tc>
                <w:tcPr>
                  <w:tcW w:w="231" w:type="dxa"/>
                  <w:tcBorders>
                    <w:top w:val="single" w:sz="4" w:space="0" w:color="auto"/>
                    <w:left w:val="single" w:sz="4" w:space="0" w:color="auto"/>
                    <w:bottom w:val="single" w:sz="4" w:space="0" w:color="auto"/>
                    <w:right w:val="single" w:sz="4" w:space="0" w:color="auto"/>
                  </w:tcBorders>
                </w:tcPr>
                <w:p w14:paraId="7351570D" w14:textId="77777777" w:rsidR="00C21188" w:rsidRPr="00C21188" w:rsidRDefault="00C21188" w:rsidP="00C21188">
                  <w:pPr>
                    <w:shd w:val="clear" w:color="auto" w:fill="FFFFFF"/>
                    <w:jc w:val="center"/>
                    <w:rPr>
                      <w:spacing w:val="-20"/>
                      <w:sz w:val="12"/>
                      <w:szCs w:val="12"/>
                    </w:rPr>
                  </w:pPr>
                  <w:r w:rsidRPr="00C21188">
                    <w:rPr>
                      <w:spacing w:val="-20"/>
                      <w:sz w:val="12"/>
                      <w:szCs w:val="12"/>
                    </w:rPr>
                    <w:t>/0,1</w:t>
                  </w:r>
                </w:p>
                <w:p w14:paraId="128578B9" w14:textId="77777777" w:rsidR="00C21188" w:rsidRPr="00C21188" w:rsidRDefault="00C21188" w:rsidP="00C21188">
                  <w:pPr>
                    <w:jc w:val="center"/>
                    <w:rPr>
                      <w:spacing w:val="-20"/>
                      <w:sz w:val="12"/>
                      <w:szCs w:val="12"/>
                    </w:rPr>
                  </w:pPr>
                </w:p>
              </w:tc>
              <w:tc>
                <w:tcPr>
                  <w:tcW w:w="244" w:type="dxa"/>
                  <w:tcBorders>
                    <w:top w:val="single" w:sz="4" w:space="0" w:color="auto"/>
                    <w:left w:val="single" w:sz="4" w:space="0" w:color="auto"/>
                    <w:bottom w:val="single" w:sz="4" w:space="0" w:color="auto"/>
                    <w:right w:val="single" w:sz="4" w:space="0" w:color="auto"/>
                  </w:tcBorders>
                </w:tcPr>
                <w:p w14:paraId="2575135F" w14:textId="77777777" w:rsidR="00C21188" w:rsidRPr="00C21188" w:rsidRDefault="00C21188" w:rsidP="00C21188">
                  <w:pPr>
                    <w:shd w:val="clear" w:color="auto" w:fill="FFFFFF"/>
                    <w:jc w:val="center"/>
                    <w:rPr>
                      <w:spacing w:val="-20"/>
                      <w:sz w:val="12"/>
                      <w:szCs w:val="12"/>
                    </w:rPr>
                  </w:pPr>
                  <w:r w:rsidRPr="00C21188">
                    <w:rPr>
                      <w:spacing w:val="-20"/>
                      <w:sz w:val="12"/>
                      <w:szCs w:val="12"/>
                    </w:rPr>
                    <w:t>/0,001</w:t>
                  </w:r>
                </w:p>
                <w:p w14:paraId="1774E5E7" w14:textId="77777777" w:rsidR="00C21188" w:rsidRPr="00C21188" w:rsidRDefault="00C21188" w:rsidP="00C21188">
                  <w:pPr>
                    <w:jc w:val="center"/>
                    <w:rPr>
                      <w:spacing w:val="-20"/>
                      <w:sz w:val="12"/>
                      <w:szCs w:val="12"/>
                    </w:rPr>
                  </w:pPr>
                </w:p>
              </w:tc>
              <w:tc>
                <w:tcPr>
                  <w:tcW w:w="551" w:type="dxa"/>
                  <w:tcBorders>
                    <w:top w:val="single" w:sz="4" w:space="0" w:color="auto"/>
                    <w:left w:val="single" w:sz="4" w:space="0" w:color="auto"/>
                    <w:bottom w:val="single" w:sz="4" w:space="0" w:color="auto"/>
                    <w:right w:val="single" w:sz="4" w:space="0" w:color="auto"/>
                  </w:tcBorders>
                </w:tcPr>
                <w:p w14:paraId="7AA47FD8" w14:textId="77777777" w:rsidR="00C21188" w:rsidRPr="00E11A48" w:rsidRDefault="00C21188" w:rsidP="00C21188">
                  <w:pPr>
                    <w:jc w:val="both"/>
                    <w:rPr>
                      <w:spacing w:val="-20"/>
                      <w:sz w:val="12"/>
                      <w:szCs w:val="12"/>
                    </w:rPr>
                  </w:pPr>
                  <w:r w:rsidRPr="00C21188">
                    <w:rPr>
                      <w:spacing w:val="-20"/>
                      <w:sz w:val="12"/>
                      <w:szCs w:val="12"/>
                    </w:rPr>
                    <w:t>виноград – 2,0*; цитрусовые, плодовые семечковые – 2,0; бобовые (стручки или незрелые семена) – 3,0*</w:t>
                  </w:r>
                  <w:r w:rsidRPr="00C21188">
                    <w:rPr>
                      <w:spacing w:val="-20"/>
                      <w:sz w:val="12"/>
                      <w:szCs w:val="12"/>
                      <w:vertAlign w:val="superscript"/>
                    </w:rPr>
                    <w:t>,</w:t>
                  </w:r>
                  <w:r w:rsidRPr="00C21188">
                    <w:rPr>
                      <w:spacing w:val="-20"/>
                      <w:sz w:val="12"/>
                      <w:szCs w:val="12"/>
                    </w:rPr>
                    <w:t>**; огурцы, дыня, тыква – 0,5*</w:t>
                  </w:r>
                  <w:r w:rsidRPr="00C21188">
                    <w:rPr>
                      <w:spacing w:val="-20"/>
                      <w:sz w:val="12"/>
                      <w:szCs w:val="12"/>
                      <w:vertAlign w:val="superscript"/>
                    </w:rPr>
                    <w:t>,</w:t>
                  </w:r>
                  <w:r w:rsidRPr="00C21188">
                    <w:rPr>
                      <w:spacing w:val="-20"/>
                      <w:sz w:val="12"/>
                      <w:szCs w:val="12"/>
                    </w:rPr>
                    <w:t>**; плодовые косточковые (кроме чернослива), клубника – 2,0*</w:t>
                  </w:r>
                  <w:r w:rsidRPr="00C21188">
                    <w:rPr>
                      <w:spacing w:val="-20"/>
                      <w:sz w:val="12"/>
                      <w:szCs w:val="12"/>
                      <w:vertAlign w:val="superscript"/>
                    </w:rPr>
                    <w:t>,</w:t>
                  </w:r>
                  <w:r w:rsidRPr="00C21188">
                    <w:rPr>
                      <w:spacing w:val="-20"/>
                      <w:sz w:val="12"/>
                      <w:szCs w:val="12"/>
                    </w:rPr>
                    <w:t>**;  ягоды – 0,05; мед – 0,02; хлопок (масло) – 0,02*; перец свежий – 0,01**</w:t>
                  </w:r>
                </w:p>
              </w:tc>
            </w:tr>
          </w:tbl>
          <w:p w14:paraId="728C1E45" w14:textId="77777777" w:rsidR="00C21188" w:rsidRPr="00C21188" w:rsidRDefault="00C21188" w:rsidP="003B1786">
            <w:pPr>
              <w:rPr>
                <w:spacing w:val="-20"/>
                <w:sz w:val="12"/>
                <w:szCs w:val="12"/>
              </w:rPr>
            </w:pPr>
          </w:p>
        </w:tc>
        <w:tc>
          <w:tcPr>
            <w:tcW w:w="2000" w:type="dxa"/>
            <w:shd w:val="clear" w:color="auto" w:fill="auto"/>
          </w:tcPr>
          <w:p w14:paraId="158A25CF" w14:textId="58F3C529" w:rsidR="005159F7" w:rsidRPr="005159F7" w:rsidRDefault="005159F7" w:rsidP="005159F7">
            <w:pPr>
              <w:jc w:val="both"/>
              <w:rPr>
                <w:bCs/>
                <w:sz w:val="20"/>
                <w:szCs w:val="20"/>
                <w:lang w:eastAsia="en-US"/>
              </w:rPr>
            </w:pPr>
            <w:r w:rsidRPr="005159F7">
              <w:rPr>
                <w:bCs/>
                <w:sz w:val="20"/>
                <w:szCs w:val="20"/>
                <w:lang w:eastAsia="en-US"/>
              </w:rPr>
              <w:t xml:space="preserve">Новое требование. Норматив для </w:t>
            </w:r>
            <w:r>
              <w:rPr>
                <w:bCs/>
                <w:sz w:val="20"/>
                <w:szCs w:val="20"/>
                <w:lang w:eastAsia="en-US"/>
              </w:rPr>
              <w:t>перца свежего</w:t>
            </w:r>
            <w:r w:rsidRPr="005159F7">
              <w:rPr>
                <w:bCs/>
                <w:sz w:val="20"/>
                <w:szCs w:val="20"/>
                <w:lang w:eastAsia="en-US"/>
              </w:rPr>
              <w:t xml:space="preserve"> разработан на основе токсиколого-гигиенической оценки действующего вещества, препаративной формы, анализа остаточных количеств в данной культуре, выращенной в условиях Росийской Федерации. Данный норматив обеспечен методом аналитического контроля. Вносимые изменения направлены на охрану здоровья населения от </w:t>
            </w:r>
            <w:r w:rsidRPr="005159F7">
              <w:rPr>
                <w:bCs/>
                <w:sz w:val="20"/>
                <w:szCs w:val="20"/>
                <w:lang w:eastAsia="en-US"/>
              </w:rPr>
              <w:lastRenderedPageBreak/>
              <w:t>возможного неблагоприятного воздействия остаточных количеств пестицидов в продовольственном сырье и пищевых продуктах.</w:t>
            </w:r>
          </w:p>
          <w:p w14:paraId="04722A64" w14:textId="6FD9464C" w:rsidR="00C21188" w:rsidRPr="00045A0D" w:rsidRDefault="005159F7" w:rsidP="005159F7">
            <w:pPr>
              <w:jc w:val="both"/>
              <w:rPr>
                <w:bCs/>
                <w:sz w:val="20"/>
                <w:szCs w:val="20"/>
                <w:lang w:eastAsia="en-US"/>
              </w:rPr>
            </w:pPr>
            <w:r w:rsidRPr="005159F7">
              <w:rPr>
                <w:bCs/>
                <w:sz w:val="20"/>
                <w:szCs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вредных насекомых.</w:t>
            </w:r>
          </w:p>
        </w:tc>
      </w:tr>
      <w:tr w:rsidR="003B1786" w:rsidRPr="00E11A48" w14:paraId="2FCD57EA" w14:textId="77777777" w:rsidTr="00295887">
        <w:trPr>
          <w:trHeight w:val="72"/>
        </w:trPr>
        <w:tc>
          <w:tcPr>
            <w:tcW w:w="457" w:type="dxa"/>
            <w:shd w:val="clear" w:color="auto" w:fill="auto"/>
          </w:tcPr>
          <w:p w14:paraId="55CBB6F8" w14:textId="648B352A" w:rsidR="003B1786" w:rsidRPr="000C6DA0" w:rsidRDefault="00D1078F" w:rsidP="00C21188">
            <w:pPr>
              <w:rPr>
                <w:sz w:val="20"/>
                <w:szCs w:val="20"/>
              </w:rPr>
            </w:pPr>
            <w:r w:rsidRPr="000C6DA0">
              <w:rPr>
                <w:sz w:val="20"/>
                <w:szCs w:val="20"/>
              </w:rPr>
              <w:lastRenderedPageBreak/>
              <w:t>21</w:t>
            </w:r>
            <w:r w:rsidR="00C21188">
              <w:rPr>
                <w:sz w:val="20"/>
                <w:szCs w:val="20"/>
              </w:rPr>
              <w:t>8</w:t>
            </w:r>
          </w:p>
        </w:tc>
        <w:tc>
          <w:tcPr>
            <w:tcW w:w="814" w:type="dxa"/>
            <w:shd w:val="clear" w:color="auto" w:fill="auto"/>
          </w:tcPr>
          <w:p w14:paraId="03373053"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140, графа 5 и 9</w:t>
            </w:r>
          </w:p>
          <w:p w14:paraId="774586AA"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7C68D74F" w14:textId="77777777" w:rsidTr="00BF5386">
              <w:tc>
                <w:tcPr>
                  <w:tcW w:w="344" w:type="dxa"/>
                  <w:tcBorders>
                    <w:top w:val="single" w:sz="4" w:space="0" w:color="auto"/>
                    <w:left w:val="single" w:sz="4" w:space="0" w:color="auto"/>
                    <w:bottom w:val="single" w:sz="4" w:space="0" w:color="auto"/>
                    <w:right w:val="single" w:sz="4" w:space="0" w:color="auto"/>
                  </w:tcBorders>
                </w:tcPr>
                <w:p w14:paraId="414C0F89" w14:textId="77777777" w:rsidR="003B1786" w:rsidRPr="00E11A48" w:rsidRDefault="003B1786" w:rsidP="003B1786">
                  <w:pPr>
                    <w:rPr>
                      <w:spacing w:val="-20"/>
                      <w:sz w:val="12"/>
                      <w:szCs w:val="12"/>
                    </w:rPr>
                  </w:pPr>
                  <w:r w:rsidRPr="00E11A48">
                    <w:rPr>
                      <w:spacing w:val="-20"/>
                      <w:sz w:val="12"/>
                      <w:szCs w:val="12"/>
                      <w:lang w:val="en-US"/>
                    </w:rPr>
                    <w:t>1</w:t>
                  </w:r>
                  <w:r w:rsidRPr="00E11A48">
                    <w:rPr>
                      <w:spacing w:val="-20"/>
                      <w:sz w:val="12"/>
                      <w:szCs w:val="12"/>
                    </w:rPr>
                    <w:t>40</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1DFCDB34" w14:textId="77777777" w:rsidR="003B1786" w:rsidRPr="00E11A48" w:rsidRDefault="003B1786" w:rsidP="003B1786">
                  <w:pPr>
                    <w:spacing w:line="274" w:lineRule="exact"/>
                    <w:rPr>
                      <w:spacing w:val="-20"/>
                      <w:sz w:val="12"/>
                      <w:szCs w:val="12"/>
                    </w:rPr>
                  </w:pPr>
                  <w:r w:rsidRPr="00E11A48">
                    <w:rPr>
                      <w:spacing w:val="-20"/>
                      <w:sz w:val="12"/>
                      <w:szCs w:val="12"/>
                    </w:rPr>
                    <w:t>галаксифен-метил</w:t>
                  </w:r>
                </w:p>
                <w:p w14:paraId="08722AF7" w14:textId="77777777" w:rsidR="003B1786" w:rsidRPr="00E11A48" w:rsidRDefault="003B1786" w:rsidP="003B1786">
                  <w:pPr>
                    <w:spacing w:line="274" w:lineRule="exact"/>
                    <w:rPr>
                      <w:spacing w:val="-20"/>
                      <w:sz w:val="12"/>
                      <w:szCs w:val="12"/>
                    </w:rPr>
                  </w:pPr>
                </w:p>
                <w:p w14:paraId="1EE70DBD" w14:textId="77777777" w:rsidR="003B1786" w:rsidRPr="00E11A48" w:rsidRDefault="003B1786" w:rsidP="003B1786">
                  <w:pPr>
                    <w:rPr>
                      <w:spacing w:val="-20"/>
                      <w:sz w:val="12"/>
                      <w:szCs w:val="12"/>
                    </w:rPr>
                  </w:pPr>
                  <w:r w:rsidRPr="00E11A48">
                    <w:rPr>
                      <w:spacing w:val="-20"/>
                      <w:sz w:val="12"/>
                      <w:szCs w:val="12"/>
                    </w:rPr>
                    <w:t>4-амино-3-хлор-6-(4-хлор-2-фтор-3-метоксифенил)пиколиновая кислота</w:t>
                  </w:r>
                </w:p>
              </w:tc>
              <w:tc>
                <w:tcPr>
                  <w:tcW w:w="405" w:type="dxa"/>
                  <w:tcBorders>
                    <w:top w:val="single" w:sz="4" w:space="0" w:color="auto"/>
                    <w:left w:val="single" w:sz="4" w:space="0" w:color="auto"/>
                    <w:bottom w:val="single" w:sz="4" w:space="0" w:color="auto"/>
                    <w:right w:val="single" w:sz="4" w:space="0" w:color="auto"/>
                  </w:tcBorders>
                </w:tcPr>
                <w:p w14:paraId="2106D47E" w14:textId="77777777" w:rsidR="003B1786" w:rsidRPr="00E11A48" w:rsidRDefault="003B1786" w:rsidP="003B1786">
                  <w:pPr>
                    <w:jc w:val="center"/>
                    <w:rPr>
                      <w:sz w:val="12"/>
                      <w:szCs w:val="12"/>
                    </w:rPr>
                  </w:pPr>
                  <w:r w:rsidRPr="00E11A48">
                    <w:rPr>
                      <w:spacing w:val="-20"/>
                      <w:sz w:val="12"/>
                      <w:szCs w:val="12"/>
                    </w:rPr>
                    <w:t>943831-98-9</w:t>
                  </w:r>
                </w:p>
              </w:tc>
              <w:tc>
                <w:tcPr>
                  <w:tcW w:w="329" w:type="dxa"/>
                  <w:tcBorders>
                    <w:top w:val="single" w:sz="4" w:space="0" w:color="auto"/>
                    <w:left w:val="single" w:sz="4" w:space="0" w:color="auto"/>
                    <w:bottom w:val="single" w:sz="4" w:space="0" w:color="auto"/>
                    <w:right w:val="single" w:sz="4" w:space="0" w:color="auto"/>
                  </w:tcBorders>
                </w:tcPr>
                <w:p w14:paraId="1E12AE88" w14:textId="77777777" w:rsidR="003B1786" w:rsidRPr="00E11A48" w:rsidRDefault="003B1786" w:rsidP="003B1786">
                  <w:pPr>
                    <w:jc w:val="center"/>
                    <w:rPr>
                      <w:spacing w:val="-20"/>
                      <w:sz w:val="12"/>
                      <w:szCs w:val="12"/>
                    </w:rPr>
                  </w:pPr>
                  <w:r w:rsidRPr="00E11A48">
                    <w:rPr>
                      <w:spacing w:val="-20"/>
                      <w:sz w:val="12"/>
                      <w:szCs w:val="12"/>
                    </w:rPr>
                    <w:t>0,16/</w:t>
                  </w:r>
                </w:p>
                <w:p w14:paraId="4DBE5931" w14:textId="77777777" w:rsidR="003B1786" w:rsidRPr="00E11A48" w:rsidRDefault="003B1786" w:rsidP="003B1786">
                  <w:pPr>
                    <w:jc w:val="center"/>
                    <w:rPr>
                      <w:spacing w:val="-20"/>
                      <w:sz w:val="12"/>
                      <w:szCs w:val="12"/>
                    </w:rPr>
                  </w:pPr>
                </w:p>
              </w:tc>
              <w:tc>
                <w:tcPr>
                  <w:tcW w:w="341" w:type="dxa"/>
                  <w:tcBorders>
                    <w:top w:val="single" w:sz="4" w:space="0" w:color="auto"/>
                    <w:left w:val="single" w:sz="4" w:space="0" w:color="auto"/>
                    <w:bottom w:val="single" w:sz="4" w:space="0" w:color="auto"/>
                    <w:right w:val="single" w:sz="4" w:space="0" w:color="auto"/>
                  </w:tcBorders>
                </w:tcPr>
                <w:p w14:paraId="1A709913" w14:textId="77777777" w:rsidR="003B1786" w:rsidRPr="00E11A48" w:rsidRDefault="003B1786" w:rsidP="003B1786">
                  <w:pPr>
                    <w:jc w:val="center"/>
                    <w:rPr>
                      <w:spacing w:val="-20"/>
                      <w:sz w:val="12"/>
                      <w:szCs w:val="12"/>
                    </w:rPr>
                  </w:pPr>
                  <w:r w:rsidRPr="00E11A48">
                    <w:rPr>
                      <w:spacing w:val="-20"/>
                      <w:sz w:val="12"/>
                      <w:szCs w:val="12"/>
                    </w:rPr>
                    <w:t>0,05</w:t>
                  </w:r>
                </w:p>
                <w:p w14:paraId="6CAD336F"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4B9B18BE" w14:textId="77777777" w:rsidR="003B1786" w:rsidRPr="00E11A48" w:rsidRDefault="003B1786" w:rsidP="003B1786">
                  <w:pPr>
                    <w:jc w:val="center"/>
                    <w:rPr>
                      <w:spacing w:val="-20"/>
                      <w:sz w:val="12"/>
                      <w:szCs w:val="12"/>
                    </w:rPr>
                  </w:pPr>
                  <w:r w:rsidRPr="00E11A48">
                    <w:rPr>
                      <w:spacing w:val="-20"/>
                      <w:sz w:val="12"/>
                      <w:szCs w:val="12"/>
                    </w:rPr>
                    <w:t>0,01/ (общ.)</w:t>
                  </w:r>
                </w:p>
                <w:p w14:paraId="18110EC3" w14:textId="77777777" w:rsidR="003B1786" w:rsidRPr="00E11A48" w:rsidRDefault="003B1786" w:rsidP="003B1786">
                  <w:pPr>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61700B3B" w14:textId="77777777" w:rsidR="003B1786" w:rsidRPr="00E11A48" w:rsidRDefault="003B1786" w:rsidP="003B1786">
                  <w:pPr>
                    <w:jc w:val="center"/>
                    <w:rPr>
                      <w:spacing w:val="-20"/>
                      <w:sz w:val="12"/>
                      <w:szCs w:val="12"/>
                    </w:rPr>
                  </w:pPr>
                  <w:r w:rsidRPr="00E11A48">
                    <w:rPr>
                      <w:spacing w:val="-20"/>
                      <w:sz w:val="12"/>
                      <w:szCs w:val="12"/>
                    </w:rPr>
                    <w:t>/1,0</w:t>
                  </w:r>
                </w:p>
              </w:tc>
              <w:tc>
                <w:tcPr>
                  <w:tcW w:w="329" w:type="dxa"/>
                  <w:tcBorders>
                    <w:top w:val="single" w:sz="4" w:space="0" w:color="auto"/>
                    <w:left w:val="single" w:sz="4" w:space="0" w:color="auto"/>
                    <w:bottom w:val="single" w:sz="4" w:space="0" w:color="auto"/>
                    <w:right w:val="single" w:sz="4" w:space="0" w:color="auto"/>
                  </w:tcBorders>
                </w:tcPr>
                <w:p w14:paraId="226BBFB6" w14:textId="77777777" w:rsidR="003B1786" w:rsidRPr="00E11A48" w:rsidRDefault="003B1786" w:rsidP="003B1786">
                  <w:pPr>
                    <w:jc w:val="center"/>
                    <w:rPr>
                      <w:spacing w:val="-20"/>
                      <w:sz w:val="12"/>
                      <w:szCs w:val="12"/>
                    </w:rPr>
                  </w:pPr>
                  <w:r w:rsidRPr="00E11A48">
                    <w:rPr>
                      <w:spacing w:val="-20"/>
                      <w:sz w:val="12"/>
                      <w:szCs w:val="12"/>
                    </w:rPr>
                    <w:t>/ 0,001</w:t>
                  </w:r>
                </w:p>
              </w:tc>
              <w:tc>
                <w:tcPr>
                  <w:tcW w:w="929" w:type="dxa"/>
                  <w:tcBorders>
                    <w:top w:val="single" w:sz="4" w:space="0" w:color="auto"/>
                    <w:left w:val="single" w:sz="4" w:space="0" w:color="auto"/>
                    <w:bottom w:val="single" w:sz="4" w:space="0" w:color="auto"/>
                    <w:right w:val="single" w:sz="4" w:space="0" w:color="auto"/>
                  </w:tcBorders>
                </w:tcPr>
                <w:p w14:paraId="1AA66477" w14:textId="77777777" w:rsidR="003B1786" w:rsidRPr="00E11A48" w:rsidRDefault="003B1786" w:rsidP="003B1786">
                  <w:pPr>
                    <w:jc w:val="both"/>
                    <w:rPr>
                      <w:spacing w:val="-20"/>
                      <w:sz w:val="12"/>
                      <w:szCs w:val="12"/>
                    </w:rPr>
                  </w:pPr>
                  <w:r w:rsidRPr="00E11A48">
                    <w:rPr>
                      <w:spacing w:val="-20"/>
                      <w:sz w:val="12"/>
                      <w:szCs w:val="12"/>
                    </w:rPr>
                    <w:t>зерно хлебных злаков – 0,05</w:t>
                  </w:r>
                </w:p>
              </w:tc>
            </w:tr>
          </w:tbl>
          <w:p w14:paraId="5D18E6BC"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5E6BF2B9" w14:textId="77777777" w:rsidTr="00BF5386">
              <w:tc>
                <w:tcPr>
                  <w:tcW w:w="379" w:type="dxa"/>
                  <w:tcBorders>
                    <w:top w:val="single" w:sz="4" w:space="0" w:color="auto"/>
                    <w:left w:val="single" w:sz="4" w:space="0" w:color="auto"/>
                    <w:bottom w:val="single" w:sz="4" w:space="0" w:color="auto"/>
                    <w:right w:val="single" w:sz="4" w:space="0" w:color="auto"/>
                  </w:tcBorders>
                </w:tcPr>
                <w:p w14:paraId="1F58B003" w14:textId="77777777" w:rsidR="003B1786" w:rsidRPr="00E11A48" w:rsidRDefault="003B1786" w:rsidP="003B1786">
                  <w:pPr>
                    <w:rPr>
                      <w:spacing w:val="-20"/>
                      <w:sz w:val="12"/>
                      <w:szCs w:val="12"/>
                    </w:rPr>
                  </w:pPr>
                  <w:r w:rsidRPr="00E11A48">
                    <w:rPr>
                      <w:spacing w:val="-20"/>
                      <w:sz w:val="12"/>
                      <w:szCs w:val="12"/>
                      <w:lang w:val="en-US"/>
                    </w:rPr>
                    <w:t>1</w:t>
                  </w:r>
                  <w:r w:rsidRPr="00E11A48">
                    <w:rPr>
                      <w:spacing w:val="-20"/>
                      <w:sz w:val="12"/>
                      <w:szCs w:val="12"/>
                    </w:rPr>
                    <w:t>40</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28652447" w14:textId="77777777" w:rsidR="003B1786" w:rsidRPr="00E11A48" w:rsidRDefault="003B1786" w:rsidP="003B1786">
                  <w:pPr>
                    <w:spacing w:line="274" w:lineRule="exact"/>
                    <w:rPr>
                      <w:spacing w:val="-20"/>
                      <w:sz w:val="12"/>
                      <w:szCs w:val="12"/>
                    </w:rPr>
                  </w:pPr>
                  <w:r w:rsidRPr="00E11A48">
                    <w:rPr>
                      <w:spacing w:val="-20"/>
                      <w:sz w:val="12"/>
                      <w:szCs w:val="12"/>
                    </w:rPr>
                    <w:t>галаксифен-метил</w:t>
                  </w:r>
                </w:p>
                <w:p w14:paraId="4B2D92AE" w14:textId="77777777" w:rsidR="003B1786" w:rsidRPr="00E11A48" w:rsidRDefault="003B1786" w:rsidP="003B1786">
                  <w:pPr>
                    <w:spacing w:line="274" w:lineRule="exact"/>
                    <w:rPr>
                      <w:spacing w:val="-20"/>
                      <w:sz w:val="12"/>
                      <w:szCs w:val="12"/>
                    </w:rPr>
                  </w:pPr>
                </w:p>
                <w:p w14:paraId="2E6103B7" w14:textId="77777777" w:rsidR="003B1786" w:rsidRPr="00E11A48" w:rsidRDefault="003B1786" w:rsidP="003B1786">
                  <w:pPr>
                    <w:rPr>
                      <w:spacing w:val="-20"/>
                      <w:sz w:val="12"/>
                      <w:szCs w:val="12"/>
                    </w:rPr>
                  </w:pPr>
                  <w:r w:rsidRPr="00E11A48">
                    <w:rPr>
                      <w:spacing w:val="-20"/>
                      <w:sz w:val="12"/>
                      <w:szCs w:val="12"/>
                    </w:rPr>
                    <w:t>4-амино-3-хлор-6-(4-хлор-2-фтор-3-метоксифенил)пиколиновая кислота</w:t>
                  </w:r>
                </w:p>
              </w:tc>
              <w:tc>
                <w:tcPr>
                  <w:tcW w:w="446" w:type="dxa"/>
                  <w:tcBorders>
                    <w:top w:val="single" w:sz="4" w:space="0" w:color="auto"/>
                    <w:left w:val="single" w:sz="4" w:space="0" w:color="auto"/>
                    <w:bottom w:val="single" w:sz="4" w:space="0" w:color="auto"/>
                    <w:right w:val="single" w:sz="4" w:space="0" w:color="auto"/>
                  </w:tcBorders>
                </w:tcPr>
                <w:p w14:paraId="5AD8498A" w14:textId="77777777" w:rsidR="003B1786" w:rsidRPr="00E11A48" w:rsidRDefault="003B1786" w:rsidP="003B1786">
                  <w:pPr>
                    <w:jc w:val="center"/>
                    <w:rPr>
                      <w:sz w:val="12"/>
                      <w:szCs w:val="12"/>
                    </w:rPr>
                  </w:pPr>
                  <w:r w:rsidRPr="00E11A48">
                    <w:rPr>
                      <w:spacing w:val="-20"/>
                      <w:sz w:val="12"/>
                      <w:szCs w:val="12"/>
                    </w:rPr>
                    <w:t>943831-98-9</w:t>
                  </w:r>
                </w:p>
              </w:tc>
              <w:tc>
                <w:tcPr>
                  <w:tcW w:w="362" w:type="dxa"/>
                  <w:tcBorders>
                    <w:top w:val="single" w:sz="4" w:space="0" w:color="auto"/>
                    <w:left w:val="single" w:sz="4" w:space="0" w:color="auto"/>
                    <w:bottom w:val="single" w:sz="4" w:space="0" w:color="auto"/>
                    <w:right w:val="single" w:sz="4" w:space="0" w:color="auto"/>
                  </w:tcBorders>
                </w:tcPr>
                <w:p w14:paraId="368A069B" w14:textId="77777777" w:rsidR="003B1786" w:rsidRPr="00E11A48" w:rsidRDefault="003B1786" w:rsidP="003B1786">
                  <w:pPr>
                    <w:jc w:val="center"/>
                    <w:rPr>
                      <w:spacing w:val="-20"/>
                      <w:sz w:val="12"/>
                      <w:szCs w:val="12"/>
                    </w:rPr>
                  </w:pPr>
                  <w:r w:rsidRPr="00E11A48">
                    <w:rPr>
                      <w:spacing w:val="-20"/>
                      <w:sz w:val="12"/>
                      <w:szCs w:val="12"/>
                    </w:rPr>
                    <w:t>0,16/</w:t>
                  </w:r>
                </w:p>
                <w:p w14:paraId="682C291F"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013268AD" w14:textId="77777777" w:rsidR="003B1786" w:rsidRPr="00E11A48" w:rsidRDefault="003B1786" w:rsidP="003B1786">
                  <w:pPr>
                    <w:jc w:val="center"/>
                    <w:rPr>
                      <w:strike/>
                      <w:spacing w:val="-20"/>
                      <w:sz w:val="12"/>
                      <w:szCs w:val="12"/>
                    </w:rPr>
                  </w:pPr>
                  <w:r w:rsidRPr="00E11A48">
                    <w:rPr>
                      <w:strike/>
                      <w:spacing w:val="-20"/>
                      <w:sz w:val="12"/>
                      <w:szCs w:val="12"/>
                    </w:rPr>
                    <w:t>0,05</w:t>
                  </w:r>
                </w:p>
                <w:p w14:paraId="05E6633B" w14:textId="77777777" w:rsidR="003B1786" w:rsidRPr="00E11A48" w:rsidRDefault="003B1786" w:rsidP="003B1786">
                  <w:pPr>
                    <w:jc w:val="center"/>
                    <w:rPr>
                      <w:b/>
                      <w:spacing w:val="-20"/>
                      <w:sz w:val="12"/>
                      <w:szCs w:val="12"/>
                    </w:rPr>
                  </w:pPr>
                  <w:r w:rsidRPr="00E11A48">
                    <w:rPr>
                      <w:b/>
                      <w:spacing w:val="-20"/>
                      <w:sz w:val="12"/>
                      <w:szCs w:val="12"/>
                    </w:rPr>
                    <w:t>/0,05</w:t>
                  </w:r>
                </w:p>
                <w:p w14:paraId="7279929E" w14:textId="77777777" w:rsidR="003B1786" w:rsidRPr="00E11A48" w:rsidRDefault="003B1786" w:rsidP="003B1786">
                  <w:pPr>
                    <w:jc w:val="center"/>
                    <w:rPr>
                      <w:b/>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3CFAA7F9" w14:textId="77777777" w:rsidR="003B1786" w:rsidRPr="00E11A48" w:rsidRDefault="003B1786" w:rsidP="003B1786">
                  <w:pPr>
                    <w:jc w:val="center"/>
                    <w:rPr>
                      <w:spacing w:val="-20"/>
                      <w:sz w:val="12"/>
                      <w:szCs w:val="12"/>
                    </w:rPr>
                  </w:pPr>
                  <w:r w:rsidRPr="00E11A48">
                    <w:rPr>
                      <w:spacing w:val="-20"/>
                      <w:sz w:val="12"/>
                      <w:szCs w:val="12"/>
                    </w:rPr>
                    <w:t>0,01/ (общ.)</w:t>
                  </w:r>
                </w:p>
                <w:p w14:paraId="770ADDAF" w14:textId="77777777" w:rsidR="003B1786" w:rsidRPr="00E11A48"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76E787CB" w14:textId="77777777" w:rsidR="003B1786" w:rsidRPr="00E11A48" w:rsidRDefault="003B1786" w:rsidP="003B1786">
                  <w:pPr>
                    <w:jc w:val="center"/>
                    <w:rPr>
                      <w:spacing w:val="-20"/>
                      <w:sz w:val="12"/>
                      <w:szCs w:val="12"/>
                    </w:rPr>
                  </w:pPr>
                  <w:r w:rsidRPr="00E11A48">
                    <w:rPr>
                      <w:spacing w:val="-20"/>
                      <w:sz w:val="12"/>
                      <w:szCs w:val="12"/>
                    </w:rPr>
                    <w:t>/1,0</w:t>
                  </w:r>
                </w:p>
              </w:tc>
              <w:tc>
                <w:tcPr>
                  <w:tcW w:w="362" w:type="dxa"/>
                  <w:tcBorders>
                    <w:top w:val="single" w:sz="4" w:space="0" w:color="auto"/>
                    <w:left w:val="single" w:sz="4" w:space="0" w:color="auto"/>
                    <w:bottom w:val="single" w:sz="4" w:space="0" w:color="auto"/>
                    <w:right w:val="single" w:sz="4" w:space="0" w:color="auto"/>
                  </w:tcBorders>
                </w:tcPr>
                <w:p w14:paraId="2B517574" w14:textId="77777777" w:rsidR="003B1786" w:rsidRPr="00E11A48" w:rsidRDefault="003B1786" w:rsidP="003B1786">
                  <w:pPr>
                    <w:jc w:val="center"/>
                    <w:rPr>
                      <w:spacing w:val="-20"/>
                      <w:sz w:val="12"/>
                      <w:szCs w:val="12"/>
                    </w:rPr>
                  </w:pPr>
                  <w:r w:rsidRPr="00E11A48">
                    <w:rPr>
                      <w:spacing w:val="-20"/>
                      <w:sz w:val="12"/>
                      <w:szCs w:val="12"/>
                    </w:rPr>
                    <w:t>/ 0,001</w:t>
                  </w:r>
                </w:p>
              </w:tc>
              <w:tc>
                <w:tcPr>
                  <w:tcW w:w="1022" w:type="dxa"/>
                  <w:tcBorders>
                    <w:top w:val="single" w:sz="4" w:space="0" w:color="auto"/>
                    <w:left w:val="single" w:sz="4" w:space="0" w:color="auto"/>
                    <w:bottom w:val="single" w:sz="4" w:space="0" w:color="auto"/>
                    <w:right w:val="single" w:sz="4" w:space="0" w:color="auto"/>
                  </w:tcBorders>
                </w:tcPr>
                <w:p w14:paraId="6F139C9C" w14:textId="77777777" w:rsidR="003B1786" w:rsidRPr="00E11A48" w:rsidRDefault="003B1786" w:rsidP="003B1786">
                  <w:pPr>
                    <w:jc w:val="both"/>
                    <w:rPr>
                      <w:spacing w:val="-20"/>
                      <w:sz w:val="12"/>
                      <w:szCs w:val="12"/>
                    </w:rPr>
                  </w:pPr>
                  <w:r w:rsidRPr="00E11A48">
                    <w:rPr>
                      <w:spacing w:val="-20"/>
                      <w:sz w:val="12"/>
                      <w:szCs w:val="12"/>
                    </w:rPr>
                    <w:t>зерно хлебных злаков – 0,05</w:t>
                  </w:r>
                  <w:r w:rsidRPr="00E11A48">
                    <w:rPr>
                      <w:sz w:val="12"/>
                      <w:szCs w:val="12"/>
                    </w:rPr>
                    <w:t xml:space="preserve">; </w:t>
                  </w:r>
                  <w:r w:rsidRPr="00E11A48">
                    <w:rPr>
                      <w:b/>
                      <w:sz w:val="12"/>
                      <w:szCs w:val="12"/>
                    </w:rPr>
                    <w:t>подсолнечник (семена, масло) – 0,05</w:t>
                  </w:r>
                </w:p>
              </w:tc>
            </w:tr>
          </w:tbl>
          <w:p w14:paraId="6E4B8C54" w14:textId="77777777" w:rsidR="003B1786" w:rsidRPr="00E11A48" w:rsidRDefault="003B1786" w:rsidP="003B1786">
            <w:pPr>
              <w:widowControl w:val="0"/>
              <w:autoSpaceDE w:val="0"/>
              <w:autoSpaceDN w:val="0"/>
              <w:outlineLvl w:val="5"/>
            </w:pPr>
          </w:p>
          <w:p w14:paraId="63536CA6" w14:textId="77777777" w:rsidR="003B1786" w:rsidRPr="00E11A48" w:rsidRDefault="003B1786" w:rsidP="003B1786">
            <w:pPr>
              <w:tabs>
                <w:tab w:val="left" w:pos="971"/>
              </w:tabs>
            </w:pPr>
            <w:r w:rsidRPr="00E11A48">
              <w:tab/>
            </w: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63728F89" w14:textId="77777777" w:rsidTr="00BF5386">
              <w:tc>
                <w:tcPr>
                  <w:tcW w:w="379" w:type="dxa"/>
                  <w:tcBorders>
                    <w:top w:val="single" w:sz="4" w:space="0" w:color="auto"/>
                    <w:left w:val="single" w:sz="4" w:space="0" w:color="auto"/>
                    <w:bottom w:val="single" w:sz="4" w:space="0" w:color="auto"/>
                    <w:right w:val="single" w:sz="4" w:space="0" w:color="auto"/>
                  </w:tcBorders>
                </w:tcPr>
                <w:p w14:paraId="127BF925" w14:textId="77777777" w:rsidR="003B1786" w:rsidRPr="00E11A48" w:rsidRDefault="003B1786" w:rsidP="003B1786">
                  <w:pPr>
                    <w:rPr>
                      <w:spacing w:val="-20"/>
                      <w:sz w:val="12"/>
                      <w:szCs w:val="12"/>
                    </w:rPr>
                  </w:pPr>
                  <w:r w:rsidRPr="00E11A48">
                    <w:rPr>
                      <w:spacing w:val="-20"/>
                      <w:sz w:val="12"/>
                      <w:szCs w:val="12"/>
                      <w:lang w:val="en-US"/>
                    </w:rPr>
                    <w:t>1</w:t>
                  </w:r>
                  <w:r w:rsidRPr="00E11A48">
                    <w:rPr>
                      <w:spacing w:val="-20"/>
                      <w:sz w:val="12"/>
                      <w:szCs w:val="12"/>
                    </w:rPr>
                    <w:t>40</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3911B5F1" w14:textId="77777777" w:rsidR="003B1786" w:rsidRPr="00E11A48" w:rsidRDefault="003B1786" w:rsidP="003B1786">
                  <w:pPr>
                    <w:spacing w:line="274" w:lineRule="exact"/>
                    <w:rPr>
                      <w:spacing w:val="-20"/>
                      <w:sz w:val="12"/>
                      <w:szCs w:val="12"/>
                    </w:rPr>
                  </w:pPr>
                  <w:r w:rsidRPr="00E11A48">
                    <w:rPr>
                      <w:spacing w:val="-20"/>
                      <w:sz w:val="12"/>
                      <w:szCs w:val="12"/>
                    </w:rPr>
                    <w:t>галаксифен-метил</w:t>
                  </w:r>
                </w:p>
                <w:p w14:paraId="777DAC8C" w14:textId="77777777" w:rsidR="003B1786" w:rsidRPr="00E11A48" w:rsidRDefault="003B1786" w:rsidP="003B1786">
                  <w:pPr>
                    <w:spacing w:line="274" w:lineRule="exact"/>
                    <w:rPr>
                      <w:spacing w:val="-20"/>
                      <w:sz w:val="12"/>
                      <w:szCs w:val="12"/>
                    </w:rPr>
                  </w:pPr>
                </w:p>
                <w:p w14:paraId="2B517A6F" w14:textId="77777777" w:rsidR="003B1786" w:rsidRPr="00E11A48" w:rsidRDefault="003B1786" w:rsidP="003B1786">
                  <w:pPr>
                    <w:rPr>
                      <w:spacing w:val="-20"/>
                      <w:sz w:val="12"/>
                      <w:szCs w:val="12"/>
                    </w:rPr>
                  </w:pPr>
                  <w:r w:rsidRPr="00E11A48">
                    <w:rPr>
                      <w:spacing w:val="-20"/>
                      <w:sz w:val="12"/>
                      <w:szCs w:val="12"/>
                    </w:rPr>
                    <w:t>4-амино-3-хлор-6-(4-хлор-2-фтор-3-метоксифенил)пиколиновая кислота</w:t>
                  </w:r>
                </w:p>
              </w:tc>
              <w:tc>
                <w:tcPr>
                  <w:tcW w:w="446" w:type="dxa"/>
                  <w:tcBorders>
                    <w:top w:val="single" w:sz="4" w:space="0" w:color="auto"/>
                    <w:left w:val="single" w:sz="4" w:space="0" w:color="auto"/>
                    <w:bottom w:val="single" w:sz="4" w:space="0" w:color="auto"/>
                    <w:right w:val="single" w:sz="4" w:space="0" w:color="auto"/>
                  </w:tcBorders>
                </w:tcPr>
                <w:p w14:paraId="6FD2CCA9" w14:textId="77777777" w:rsidR="003B1786" w:rsidRPr="00E11A48" w:rsidRDefault="003B1786" w:rsidP="003B1786">
                  <w:pPr>
                    <w:jc w:val="center"/>
                    <w:rPr>
                      <w:sz w:val="12"/>
                      <w:szCs w:val="12"/>
                    </w:rPr>
                  </w:pPr>
                  <w:r w:rsidRPr="00E11A48">
                    <w:rPr>
                      <w:spacing w:val="-20"/>
                      <w:sz w:val="12"/>
                      <w:szCs w:val="12"/>
                    </w:rPr>
                    <w:t>943831-98-9</w:t>
                  </w:r>
                </w:p>
              </w:tc>
              <w:tc>
                <w:tcPr>
                  <w:tcW w:w="362" w:type="dxa"/>
                  <w:tcBorders>
                    <w:top w:val="single" w:sz="4" w:space="0" w:color="auto"/>
                    <w:left w:val="single" w:sz="4" w:space="0" w:color="auto"/>
                    <w:bottom w:val="single" w:sz="4" w:space="0" w:color="auto"/>
                    <w:right w:val="single" w:sz="4" w:space="0" w:color="auto"/>
                  </w:tcBorders>
                </w:tcPr>
                <w:p w14:paraId="05027585" w14:textId="77777777" w:rsidR="003B1786" w:rsidRPr="00E11A48" w:rsidRDefault="003B1786" w:rsidP="003B1786">
                  <w:pPr>
                    <w:jc w:val="center"/>
                    <w:rPr>
                      <w:spacing w:val="-20"/>
                      <w:sz w:val="12"/>
                      <w:szCs w:val="12"/>
                    </w:rPr>
                  </w:pPr>
                  <w:r w:rsidRPr="00E11A48">
                    <w:rPr>
                      <w:spacing w:val="-20"/>
                      <w:sz w:val="12"/>
                      <w:szCs w:val="12"/>
                    </w:rPr>
                    <w:t>0,16/</w:t>
                  </w:r>
                </w:p>
                <w:p w14:paraId="4A632830"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59098E1B" w14:textId="77777777" w:rsidR="003B1786" w:rsidRPr="00E11A48" w:rsidRDefault="003B1786" w:rsidP="003B1786">
                  <w:pPr>
                    <w:jc w:val="center"/>
                    <w:rPr>
                      <w:spacing w:val="-20"/>
                      <w:sz w:val="12"/>
                      <w:szCs w:val="12"/>
                    </w:rPr>
                  </w:pPr>
                  <w:r w:rsidRPr="00E11A48">
                    <w:rPr>
                      <w:spacing w:val="-20"/>
                      <w:sz w:val="12"/>
                      <w:szCs w:val="12"/>
                    </w:rPr>
                    <w:t>/0,05</w:t>
                  </w:r>
                </w:p>
                <w:p w14:paraId="5E9D8563"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5C13102A" w14:textId="77777777" w:rsidR="003B1786" w:rsidRPr="00E11A48" w:rsidRDefault="003B1786" w:rsidP="003B1786">
                  <w:pPr>
                    <w:jc w:val="center"/>
                    <w:rPr>
                      <w:spacing w:val="-20"/>
                      <w:sz w:val="12"/>
                      <w:szCs w:val="12"/>
                    </w:rPr>
                  </w:pPr>
                  <w:r w:rsidRPr="00E11A48">
                    <w:rPr>
                      <w:spacing w:val="-20"/>
                      <w:sz w:val="12"/>
                      <w:szCs w:val="12"/>
                    </w:rPr>
                    <w:t>0,01/ (общ.)</w:t>
                  </w:r>
                </w:p>
                <w:p w14:paraId="625FF5FF" w14:textId="77777777" w:rsidR="003B1786" w:rsidRPr="00E11A48"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166D1034" w14:textId="77777777" w:rsidR="003B1786" w:rsidRPr="00E11A48" w:rsidRDefault="003B1786" w:rsidP="003B1786">
                  <w:pPr>
                    <w:jc w:val="center"/>
                    <w:rPr>
                      <w:spacing w:val="-20"/>
                      <w:sz w:val="12"/>
                      <w:szCs w:val="12"/>
                    </w:rPr>
                  </w:pPr>
                  <w:r w:rsidRPr="00E11A48">
                    <w:rPr>
                      <w:spacing w:val="-20"/>
                      <w:sz w:val="12"/>
                      <w:szCs w:val="12"/>
                    </w:rPr>
                    <w:t>/1,0</w:t>
                  </w:r>
                </w:p>
              </w:tc>
              <w:tc>
                <w:tcPr>
                  <w:tcW w:w="362" w:type="dxa"/>
                  <w:tcBorders>
                    <w:top w:val="single" w:sz="4" w:space="0" w:color="auto"/>
                    <w:left w:val="single" w:sz="4" w:space="0" w:color="auto"/>
                    <w:bottom w:val="single" w:sz="4" w:space="0" w:color="auto"/>
                    <w:right w:val="single" w:sz="4" w:space="0" w:color="auto"/>
                  </w:tcBorders>
                </w:tcPr>
                <w:p w14:paraId="71136930" w14:textId="77777777" w:rsidR="003B1786" w:rsidRPr="00E11A48" w:rsidRDefault="003B1786" w:rsidP="003B1786">
                  <w:pPr>
                    <w:jc w:val="center"/>
                    <w:rPr>
                      <w:spacing w:val="-20"/>
                      <w:sz w:val="12"/>
                      <w:szCs w:val="12"/>
                    </w:rPr>
                  </w:pPr>
                  <w:r w:rsidRPr="00E11A48">
                    <w:rPr>
                      <w:spacing w:val="-20"/>
                      <w:sz w:val="12"/>
                      <w:szCs w:val="12"/>
                    </w:rPr>
                    <w:t>/ 0,001</w:t>
                  </w:r>
                </w:p>
              </w:tc>
              <w:tc>
                <w:tcPr>
                  <w:tcW w:w="1022" w:type="dxa"/>
                  <w:tcBorders>
                    <w:top w:val="single" w:sz="4" w:space="0" w:color="auto"/>
                    <w:left w:val="single" w:sz="4" w:space="0" w:color="auto"/>
                    <w:bottom w:val="single" w:sz="4" w:space="0" w:color="auto"/>
                    <w:right w:val="single" w:sz="4" w:space="0" w:color="auto"/>
                  </w:tcBorders>
                </w:tcPr>
                <w:p w14:paraId="10B74F86" w14:textId="77777777" w:rsidR="003B1786" w:rsidRPr="00E11A48" w:rsidRDefault="003B1786" w:rsidP="003B1786">
                  <w:pPr>
                    <w:jc w:val="both"/>
                    <w:rPr>
                      <w:spacing w:val="-20"/>
                      <w:sz w:val="12"/>
                      <w:szCs w:val="12"/>
                    </w:rPr>
                  </w:pPr>
                  <w:r w:rsidRPr="00E11A48">
                    <w:rPr>
                      <w:spacing w:val="-20"/>
                      <w:sz w:val="12"/>
                      <w:szCs w:val="12"/>
                    </w:rPr>
                    <w:t>зерно хлебных злаков – 0,05</w:t>
                  </w:r>
                  <w:r w:rsidRPr="00E11A48">
                    <w:rPr>
                      <w:sz w:val="12"/>
                      <w:szCs w:val="12"/>
                    </w:rPr>
                    <w:t>; подсолнечник (семена, масло) – 0,05</w:t>
                  </w:r>
                </w:p>
              </w:tc>
            </w:tr>
          </w:tbl>
          <w:p w14:paraId="3CF95C07" w14:textId="77777777" w:rsidR="003B1786" w:rsidRPr="00E11A48" w:rsidRDefault="003B1786" w:rsidP="003B1786">
            <w:pPr>
              <w:widowControl w:val="0"/>
              <w:autoSpaceDE w:val="0"/>
              <w:autoSpaceDN w:val="0"/>
              <w:outlineLvl w:val="5"/>
            </w:pPr>
          </w:p>
          <w:p w14:paraId="454C498A" w14:textId="77777777" w:rsidR="003B1786" w:rsidRPr="00E11A48" w:rsidRDefault="003B1786" w:rsidP="003B1786"/>
          <w:p w14:paraId="1AAE1A89" w14:textId="77777777" w:rsidR="003B1786" w:rsidRPr="00E11A48" w:rsidRDefault="003B1786" w:rsidP="003B1786"/>
          <w:p w14:paraId="243CC6B9" w14:textId="77777777" w:rsidR="003B1786" w:rsidRPr="00E11A48" w:rsidRDefault="003B1786" w:rsidP="003B1786">
            <w:pPr>
              <w:jc w:val="center"/>
            </w:pPr>
          </w:p>
        </w:tc>
        <w:tc>
          <w:tcPr>
            <w:tcW w:w="2000" w:type="dxa"/>
            <w:shd w:val="clear" w:color="auto" w:fill="auto"/>
          </w:tcPr>
          <w:p w14:paraId="4AA06F96" w14:textId="77777777" w:rsidR="003B1786" w:rsidRPr="00045A0D" w:rsidRDefault="003B1786" w:rsidP="003B1786">
            <w:pPr>
              <w:jc w:val="both"/>
              <w:rPr>
                <w:bCs/>
                <w:sz w:val="20"/>
                <w:szCs w:val="20"/>
                <w:lang w:eastAsia="en-US"/>
              </w:rPr>
            </w:pPr>
            <w:r w:rsidRPr="00045A0D">
              <w:rPr>
                <w:bCs/>
                <w:sz w:val="20"/>
                <w:szCs w:val="20"/>
                <w:lang w:eastAsia="en-US"/>
              </w:rPr>
              <w:t xml:space="preserve">Новое требование. Препараты на основе галаксифен-метила не зарегистрированы на территории Российской,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количества в данной культуре, выращенной </w:t>
            </w:r>
            <w:r w:rsidRPr="00045A0D">
              <w:rPr>
                <w:bCs/>
                <w:sz w:val="20"/>
                <w:szCs w:val="20"/>
                <w:lang w:eastAsia="en-US"/>
              </w:rPr>
              <w:lastRenderedPageBreak/>
              <w:t>в условиях Росийской Федерации, был разработан гигиенический норматив максимального допустимого уровня содержания (МДУ) галаксифен-метила в подсолнечнике (семена, масло). Гигиенический норматив обеспечен методом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07E5B92B" w14:textId="77777777" w:rsidR="003B1786" w:rsidRDefault="003B1786" w:rsidP="003B1786">
            <w:pPr>
              <w:jc w:val="both"/>
              <w:rPr>
                <w:bCs/>
                <w:sz w:val="20"/>
                <w:szCs w:val="20"/>
                <w:lang w:eastAsia="en-US"/>
              </w:rPr>
            </w:pPr>
            <w:r w:rsidRPr="00045A0D">
              <w:rPr>
                <w:bCs/>
                <w:sz w:val="20"/>
                <w:szCs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вредных насекомых.</w:t>
            </w:r>
          </w:p>
          <w:p w14:paraId="12FD5AC6" w14:textId="77777777" w:rsidR="003B1786" w:rsidRDefault="003B1786" w:rsidP="003B1786">
            <w:pPr>
              <w:jc w:val="both"/>
              <w:rPr>
                <w:bCs/>
                <w:sz w:val="20"/>
                <w:szCs w:val="20"/>
                <w:lang w:eastAsia="en-US"/>
              </w:rPr>
            </w:pPr>
          </w:p>
          <w:p w14:paraId="1C902198" w14:textId="77777777" w:rsidR="003B1786" w:rsidRDefault="003B1786" w:rsidP="003B1786">
            <w:pPr>
              <w:jc w:val="both"/>
              <w:rPr>
                <w:bCs/>
                <w:sz w:val="20"/>
                <w:szCs w:val="20"/>
                <w:lang w:eastAsia="en-US"/>
              </w:rPr>
            </w:pPr>
            <w:r>
              <w:rPr>
                <w:bCs/>
                <w:sz w:val="20"/>
                <w:szCs w:val="20"/>
                <w:lang w:eastAsia="en-US"/>
              </w:rPr>
              <w:t>Техническая ошибка.</w:t>
            </w:r>
          </w:p>
          <w:p w14:paraId="60657884" w14:textId="77777777" w:rsidR="003B1786" w:rsidRPr="00057DF8" w:rsidRDefault="003B1786" w:rsidP="003B1786">
            <w:pPr>
              <w:jc w:val="both"/>
              <w:rPr>
                <w:bCs/>
                <w:sz w:val="20"/>
                <w:szCs w:val="20"/>
                <w:lang w:eastAsia="en-US"/>
              </w:rPr>
            </w:pPr>
            <w:r>
              <w:rPr>
                <w:bCs/>
                <w:sz w:val="20"/>
                <w:szCs w:val="20"/>
                <w:lang w:eastAsia="en-US"/>
              </w:rPr>
              <w:t>Исправление в графе 5 норматива в почве с «0,05» на верное «/0,05».</w:t>
            </w:r>
          </w:p>
        </w:tc>
      </w:tr>
      <w:tr w:rsidR="00484B90" w:rsidRPr="00E11A48" w14:paraId="0F11E5ED" w14:textId="77777777" w:rsidTr="00295887">
        <w:trPr>
          <w:trHeight w:val="72"/>
        </w:trPr>
        <w:tc>
          <w:tcPr>
            <w:tcW w:w="457" w:type="dxa"/>
            <w:shd w:val="clear" w:color="auto" w:fill="auto"/>
          </w:tcPr>
          <w:p w14:paraId="0308D405" w14:textId="338B470F" w:rsidR="00484B90" w:rsidRPr="000C6DA0" w:rsidRDefault="00484B90" w:rsidP="00484B90">
            <w:pPr>
              <w:rPr>
                <w:sz w:val="20"/>
                <w:szCs w:val="20"/>
              </w:rPr>
            </w:pPr>
            <w:r>
              <w:rPr>
                <w:sz w:val="20"/>
                <w:szCs w:val="20"/>
              </w:rPr>
              <w:lastRenderedPageBreak/>
              <w:t>219</w:t>
            </w:r>
          </w:p>
        </w:tc>
        <w:tc>
          <w:tcPr>
            <w:tcW w:w="814" w:type="dxa"/>
            <w:shd w:val="clear" w:color="auto" w:fill="auto"/>
          </w:tcPr>
          <w:p w14:paraId="04BA6E61" w14:textId="19E5F2F7" w:rsidR="00484B90" w:rsidRPr="00E11A48" w:rsidRDefault="00484B90" w:rsidP="003B1786">
            <w:pPr>
              <w:pStyle w:val="ae"/>
              <w:tabs>
                <w:tab w:val="left" w:pos="1134"/>
              </w:tabs>
              <w:spacing w:after="0" w:line="240" w:lineRule="auto"/>
              <w:ind w:left="0"/>
              <w:rPr>
                <w:rFonts w:ascii="Times New Roman" w:hAnsi="Times New Roman" w:cs="Times New Roman"/>
                <w:sz w:val="18"/>
                <w:szCs w:val="18"/>
              </w:rPr>
            </w:pPr>
            <w:r w:rsidRPr="00484B90">
              <w:rPr>
                <w:rFonts w:ascii="Times New Roman" w:hAnsi="Times New Roman" w:cs="Times New Roman"/>
                <w:sz w:val="18"/>
                <w:szCs w:val="18"/>
              </w:rPr>
              <w:t>Таблица 9.1, строка 146,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7"/>
              <w:gridCol w:w="562"/>
              <w:gridCol w:w="450"/>
              <w:gridCol w:w="383"/>
              <w:gridCol w:w="393"/>
              <w:gridCol w:w="372"/>
              <w:gridCol w:w="360"/>
              <w:gridCol w:w="383"/>
              <w:gridCol w:w="915"/>
            </w:tblGrid>
            <w:tr w:rsidR="00484B90" w:rsidRPr="00702E73" w14:paraId="6EB7160F" w14:textId="77777777" w:rsidTr="00A3401E">
              <w:tc>
                <w:tcPr>
                  <w:tcW w:w="274" w:type="dxa"/>
                  <w:tcBorders>
                    <w:top w:val="single" w:sz="4" w:space="0" w:color="auto"/>
                    <w:left w:val="single" w:sz="4" w:space="0" w:color="auto"/>
                    <w:bottom w:val="single" w:sz="4" w:space="0" w:color="auto"/>
                    <w:right w:val="single" w:sz="4" w:space="0" w:color="auto"/>
                  </w:tcBorders>
                </w:tcPr>
                <w:p w14:paraId="1DFA4E24" w14:textId="77777777" w:rsidR="00484B90" w:rsidRPr="00484B90" w:rsidRDefault="00484B90" w:rsidP="00484B90">
                  <w:pPr>
                    <w:rPr>
                      <w:spacing w:val="-20"/>
                      <w:sz w:val="12"/>
                      <w:szCs w:val="12"/>
                    </w:rPr>
                  </w:pPr>
                  <w:r w:rsidRPr="00484B90">
                    <w:rPr>
                      <w:spacing w:val="-20"/>
                      <w:sz w:val="12"/>
                      <w:szCs w:val="12"/>
                    </w:rPr>
                    <w:t>146</w:t>
                  </w:r>
                  <w:r w:rsidRPr="00484B90">
                    <w:rPr>
                      <w:spacing w:val="-20"/>
                      <w:sz w:val="12"/>
                      <w:szCs w:val="12"/>
                      <w:lang w:val="en-US"/>
                    </w:rPr>
                    <w:t>.</w:t>
                  </w:r>
                </w:p>
              </w:tc>
              <w:tc>
                <w:tcPr>
                  <w:tcW w:w="389" w:type="dxa"/>
                </w:tcPr>
                <w:p w14:paraId="26947DB1" w14:textId="77777777" w:rsidR="00484B90" w:rsidRPr="00484B90" w:rsidRDefault="00484B90" w:rsidP="00484B90">
                  <w:pPr>
                    <w:shd w:val="clear" w:color="auto" w:fill="FFFFFF"/>
                    <w:rPr>
                      <w:spacing w:val="-20"/>
                      <w:sz w:val="12"/>
                      <w:szCs w:val="12"/>
                    </w:rPr>
                  </w:pPr>
                  <w:r w:rsidRPr="00484B90">
                    <w:rPr>
                      <w:spacing w:val="-20"/>
                      <w:sz w:val="12"/>
                      <w:szCs w:val="12"/>
                    </w:rPr>
                    <w:t>г</w:t>
                  </w:r>
                  <w:r w:rsidRPr="00484B90">
                    <w:rPr>
                      <w:spacing w:val="-20"/>
                      <w:sz w:val="14"/>
                      <w:szCs w:val="12"/>
                    </w:rPr>
                    <w:t>ексахлорбензол</w:t>
                  </w:r>
                </w:p>
                <w:p w14:paraId="29A6B523" w14:textId="77777777" w:rsidR="00484B90" w:rsidRPr="00484B90" w:rsidRDefault="00484B90" w:rsidP="00484B90">
                  <w:pPr>
                    <w:shd w:val="clear" w:color="auto" w:fill="FFFFFF"/>
                    <w:rPr>
                      <w:spacing w:val="-20"/>
                      <w:sz w:val="12"/>
                      <w:szCs w:val="12"/>
                    </w:rPr>
                  </w:pPr>
                </w:p>
                <w:p w14:paraId="7B7FBE47" w14:textId="77777777" w:rsidR="00484B90" w:rsidRPr="00484B90" w:rsidRDefault="00484B90" w:rsidP="00484B90">
                  <w:pPr>
                    <w:rPr>
                      <w:spacing w:val="-20"/>
                      <w:sz w:val="12"/>
                      <w:szCs w:val="12"/>
                    </w:rPr>
                  </w:pPr>
                  <w:r w:rsidRPr="00484B90">
                    <w:rPr>
                      <w:spacing w:val="-20"/>
                      <w:sz w:val="12"/>
                      <w:szCs w:val="12"/>
                    </w:rPr>
                    <w:t>1,2,3,4,5,6-гексахлорбензол</w:t>
                  </w:r>
                </w:p>
              </w:tc>
              <w:tc>
                <w:tcPr>
                  <w:tcW w:w="311" w:type="dxa"/>
                </w:tcPr>
                <w:p w14:paraId="6EB39D54" w14:textId="77777777" w:rsidR="00484B90" w:rsidRPr="00484B90" w:rsidRDefault="00484B90" w:rsidP="00484B90">
                  <w:pPr>
                    <w:jc w:val="center"/>
                    <w:rPr>
                      <w:spacing w:val="-20"/>
                      <w:sz w:val="12"/>
                      <w:szCs w:val="12"/>
                    </w:rPr>
                  </w:pPr>
                  <w:r w:rsidRPr="00484B90">
                    <w:rPr>
                      <w:bCs/>
                      <w:sz w:val="12"/>
                      <w:szCs w:val="12"/>
                    </w:rPr>
                    <w:t>118-74-1</w:t>
                  </w:r>
                </w:p>
              </w:tc>
              <w:tc>
                <w:tcPr>
                  <w:tcW w:w="265" w:type="dxa"/>
                </w:tcPr>
                <w:p w14:paraId="7BA7A350" w14:textId="77777777" w:rsidR="00484B90" w:rsidRPr="00484B90" w:rsidRDefault="00484B90" w:rsidP="00484B90">
                  <w:pPr>
                    <w:shd w:val="clear" w:color="auto" w:fill="FFFFFF"/>
                    <w:jc w:val="center"/>
                    <w:rPr>
                      <w:spacing w:val="-20"/>
                      <w:sz w:val="12"/>
                      <w:szCs w:val="12"/>
                    </w:rPr>
                  </w:pPr>
                  <w:r w:rsidRPr="00484B90">
                    <w:rPr>
                      <w:spacing w:val="-20"/>
                      <w:sz w:val="12"/>
                      <w:szCs w:val="12"/>
                    </w:rPr>
                    <w:t>0,0006/</w:t>
                  </w:r>
                </w:p>
                <w:p w14:paraId="69312161" w14:textId="77777777" w:rsidR="00484B90" w:rsidRPr="00484B90" w:rsidRDefault="00484B90" w:rsidP="00484B90">
                  <w:pPr>
                    <w:jc w:val="center"/>
                    <w:rPr>
                      <w:spacing w:val="-20"/>
                      <w:sz w:val="12"/>
                      <w:szCs w:val="12"/>
                    </w:rPr>
                  </w:pPr>
                </w:p>
              </w:tc>
              <w:tc>
                <w:tcPr>
                  <w:tcW w:w="272" w:type="dxa"/>
                </w:tcPr>
                <w:p w14:paraId="1CDA870B" w14:textId="77777777" w:rsidR="00484B90" w:rsidRPr="00484B90" w:rsidRDefault="00484B90" w:rsidP="00484B90">
                  <w:pPr>
                    <w:shd w:val="clear" w:color="auto" w:fill="FFFFFF"/>
                    <w:jc w:val="center"/>
                    <w:rPr>
                      <w:spacing w:val="-20"/>
                      <w:sz w:val="12"/>
                      <w:szCs w:val="12"/>
                    </w:rPr>
                  </w:pPr>
                  <w:r w:rsidRPr="00484B90">
                    <w:rPr>
                      <w:spacing w:val="-20"/>
                      <w:sz w:val="12"/>
                      <w:szCs w:val="12"/>
                    </w:rPr>
                    <w:t>/0,03</w:t>
                  </w:r>
                </w:p>
                <w:p w14:paraId="067B6DB1" w14:textId="77777777" w:rsidR="00484B90" w:rsidRPr="00484B90" w:rsidRDefault="00484B90" w:rsidP="00484B90">
                  <w:pPr>
                    <w:jc w:val="center"/>
                    <w:rPr>
                      <w:spacing w:val="-20"/>
                      <w:sz w:val="12"/>
                      <w:szCs w:val="12"/>
                    </w:rPr>
                  </w:pPr>
                </w:p>
              </w:tc>
              <w:tc>
                <w:tcPr>
                  <w:tcW w:w="257" w:type="dxa"/>
                </w:tcPr>
                <w:p w14:paraId="482BD7B9" w14:textId="77777777" w:rsidR="00484B90" w:rsidRPr="00484B90" w:rsidRDefault="00484B90" w:rsidP="00484B90">
                  <w:pPr>
                    <w:shd w:val="clear" w:color="auto" w:fill="FFFFFF"/>
                    <w:jc w:val="center"/>
                    <w:rPr>
                      <w:spacing w:val="-20"/>
                      <w:sz w:val="12"/>
                      <w:szCs w:val="12"/>
                    </w:rPr>
                  </w:pPr>
                  <w:r w:rsidRPr="00484B90">
                    <w:rPr>
                      <w:spacing w:val="-20"/>
                      <w:sz w:val="12"/>
                      <w:szCs w:val="12"/>
                    </w:rPr>
                    <w:t>/0,001</w:t>
                  </w:r>
                </w:p>
                <w:p w14:paraId="54FFA56E" w14:textId="77777777" w:rsidR="00484B90" w:rsidRPr="00484B90" w:rsidRDefault="00484B90" w:rsidP="00484B90">
                  <w:pPr>
                    <w:jc w:val="center"/>
                    <w:rPr>
                      <w:spacing w:val="-20"/>
                      <w:sz w:val="12"/>
                      <w:szCs w:val="12"/>
                    </w:rPr>
                  </w:pPr>
                  <w:r w:rsidRPr="00484B90">
                    <w:rPr>
                      <w:spacing w:val="-20"/>
                      <w:sz w:val="12"/>
                      <w:szCs w:val="12"/>
                    </w:rPr>
                    <w:t>(с.-т.)</w:t>
                  </w:r>
                </w:p>
              </w:tc>
              <w:tc>
                <w:tcPr>
                  <w:tcW w:w="249" w:type="dxa"/>
                </w:tcPr>
                <w:p w14:paraId="6E7A42E7" w14:textId="77777777" w:rsidR="00484B90" w:rsidRPr="00484B90" w:rsidRDefault="00484B90" w:rsidP="00484B90">
                  <w:pPr>
                    <w:shd w:val="clear" w:color="auto" w:fill="FFFFFF"/>
                    <w:jc w:val="center"/>
                    <w:rPr>
                      <w:spacing w:val="-20"/>
                      <w:sz w:val="12"/>
                      <w:szCs w:val="12"/>
                    </w:rPr>
                  </w:pPr>
                  <w:r w:rsidRPr="00484B90">
                    <w:rPr>
                      <w:spacing w:val="-20"/>
                      <w:sz w:val="12"/>
                      <w:szCs w:val="12"/>
                    </w:rPr>
                    <w:t>нн</w:t>
                  </w:r>
                </w:p>
                <w:p w14:paraId="63657EDE" w14:textId="77777777" w:rsidR="00484B90" w:rsidRPr="00484B90" w:rsidRDefault="00484B90" w:rsidP="00484B90">
                  <w:pPr>
                    <w:jc w:val="center"/>
                    <w:rPr>
                      <w:spacing w:val="-20"/>
                      <w:sz w:val="12"/>
                      <w:szCs w:val="12"/>
                    </w:rPr>
                  </w:pPr>
                </w:p>
              </w:tc>
              <w:tc>
                <w:tcPr>
                  <w:tcW w:w="265" w:type="dxa"/>
                </w:tcPr>
                <w:p w14:paraId="47C0FAAB" w14:textId="77777777" w:rsidR="00484B90" w:rsidRPr="00484B90" w:rsidRDefault="00484B90" w:rsidP="00484B90">
                  <w:pPr>
                    <w:shd w:val="clear" w:color="auto" w:fill="FFFFFF"/>
                    <w:jc w:val="center"/>
                    <w:rPr>
                      <w:spacing w:val="-20"/>
                      <w:sz w:val="12"/>
                      <w:szCs w:val="12"/>
                    </w:rPr>
                  </w:pPr>
                  <w:r w:rsidRPr="00484B90">
                    <w:rPr>
                      <w:spacing w:val="-20"/>
                      <w:sz w:val="12"/>
                      <w:szCs w:val="12"/>
                    </w:rPr>
                    <w:t>/0,013</w:t>
                  </w:r>
                </w:p>
                <w:p w14:paraId="515D3ACD" w14:textId="77777777" w:rsidR="00484B90" w:rsidRPr="00484B90" w:rsidRDefault="00484B90" w:rsidP="00484B90">
                  <w:pPr>
                    <w:jc w:val="center"/>
                    <w:rPr>
                      <w:spacing w:val="-20"/>
                      <w:sz w:val="12"/>
                      <w:szCs w:val="12"/>
                    </w:rPr>
                  </w:pPr>
                </w:p>
              </w:tc>
              <w:tc>
                <w:tcPr>
                  <w:tcW w:w="633" w:type="dxa"/>
                </w:tcPr>
                <w:p w14:paraId="00A5ABA9" w14:textId="77777777" w:rsidR="00484B90" w:rsidRPr="00484B90" w:rsidRDefault="00484B90" w:rsidP="00484B90">
                  <w:pPr>
                    <w:jc w:val="both"/>
                    <w:rPr>
                      <w:spacing w:val="-20"/>
                      <w:sz w:val="12"/>
                      <w:szCs w:val="12"/>
                    </w:rPr>
                  </w:pPr>
                  <w:r w:rsidRPr="00484B90">
                    <w:rPr>
                      <w:spacing w:val="-20"/>
                      <w:sz w:val="12"/>
                      <w:szCs w:val="12"/>
                    </w:rPr>
                    <w:t>зерно хлебных злаков – 0,01</w:t>
                  </w:r>
                </w:p>
              </w:tc>
            </w:tr>
          </w:tbl>
          <w:p w14:paraId="7F29394E" w14:textId="77777777" w:rsidR="00484B90" w:rsidRPr="00E11A48" w:rsidRDefault="00484B90" w:rsidP="003B1786">
            <w:pPr>
              <w:rPr>
                <w:spacing w:val="-20"/>
                <w:sz w:val="12"/>
                <w:szCs w:val="12"/>
                <w:lang w:val="en-US"/>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5"/>
              <w:gridCol w:w="558"/>
              <w:gridCol w:w="447"/>
              <w:gridCol w:w="380"/>
              <w:gridCol w:w="391"/>
              <w:gridCol w:w="368"/>
              <w:gridCol w:w="357"/>
              <w:gridCol w:w="380"/>
              <w:gridCol w:w="910"/>
            </w:tblGrid>
            <w:tr w:rsidR="00484B90" w:rsidRPr="00702E73" w14:paraId="3A96A957" w14:textId="77777777" w:rsidTr="00A3401E">
              <w:tc>
                <w:tcPr>
                  <w:tcW w:w="275" w:type="dxa"/>
                  <w:tcBorders>
                    <w:top w:val="single" w:sz="4" w:space="0" w:color="auto"/>
                    <w:left w:val="single" w:sz="4" w:space="0" w:color="auto"/>
                    <w:bottom w:val="single" w:sz="4" w:space="0" w:color="auto"/>
                    <w:right w:val="single" w:sz="4" w:space="0" w:color="auto"/>
                  </w:tcBorders>
                </w:tcPr>
                <w:p w14:paraId="1F20E938" w14:textId="77777777" w:rsidR="00484B90" w:rsidRPr="00484B90" w:rsidRDefault="00484B90" w:rsidP="00484B90">
                  <w:pPr>
                    <w:rPr>
                      <w:spacing w:val="-20"/>
                      <w:sz w:val="12"/>
                      <w:szCs w:val="12"/>
                    </w:rPr>
                  </w:pPr>
                  <w:r w:rsidRPr="00484B90">
                    <w:rPr>
                      <w:spacing w:val="-20"/>
                      <w:sz w:val="12"/>
                      <w:szCs w:val="12"/>
                    </w:rPr>
                    <w:t>146</w:t>
                  </w:r>
                  <w:r w:rsidRPr="00484B90">
                    <w:rPr>
                      <w:spacing w:val="-20"/>
                      <w:sz w:val="12"/>
                      <w:szCs w:val="12"/>
                      <w:lang w:val="en-US"/>
                    </w:rPr>
                    <w:t>.</w:t>
                  </w:r>
                </w:p>
              </w:tc>
              <w:tc>
                <w:tcPr>
                  <w:tcW w:w="389" w:type="dxa"/>
                  <w:tcBorders>
                    <w:top w:val="single" w:sz="4" w:space="0" w:color="auto"/>
                    <w:left w:val="single" w:sz="4" w:space="0" w:color="auto"/>
                    <w:bottom w:val="single" w:sz="4" w:space="0" w:color="auto"/>
                    <w:right w:val="single" w:sz="4" w:space="0" w:color="auto"/>
                  </w:tcBorders>
                </w:tcPr>
                <w:p w14:paraId="4C9FBEFE" w14:textId="77777777" w:rsidR="00484B90" w:rsidRPr="00484B90" w:rsidRDefault="00484B90" w:rsidP="00484B90">
                  <w:pPr>
                    <w:shd w:val="clear" w:color="auto" w:fill="FFFFFF"/>
                    <w:rPr>
                      <w:spacing w:val="-20"/>
                      <w:sz w:val="12"/>
                      <w:szCs w:val="12"/>
                    </w:rPr>
                  </w:pPr>
                  <w:r w:rsidRPr="00484B90">
                    <w:rPr>
                      <w:spacing w:val="-20"/>
                      <w:sz w:val="12"/>
                      <w:szCs w:val="12"/>
                    </w:rPr>
                    <w:t>гексахлорбензол</w:t>
                  </w:r>
                </w:p>
                <w:p w14:paraId="276EF236" w14:textId="77777777" w:rsidR="00484B90" w:rsidRPr="00484B90" w:rsidRDefault="00484B90" w:rsidP="00484B90">
                  <w:pPr>
                    <w:shd w:val="clear" w:color="auto" w:fill="FFFFFF"/>
                    <w:rPr>
                      <w:spacing w:val="-20"/>
                      <w:sz w:val="12"/>
                      <w:szCs w:val="12"/>
                    </w:rPr>
                  </w:pPr>
                </w:p>
                <w:p w14:paraId="664ED695" w14:textId="77777777" w:rsidR="00484B90" w:rsidRPr="00484B90" w:rsidRDefault="00484B90" w:rsidP="00484B90">
                  <w:pPr>
                    <w:rPr>
                      <w:spacing w:val="-20"/>
                      <w:sz w:val="12"/>
                      <w:szCs w:val="12"/>
                    </w:rPr>
                  </w:pPr>
                  <w:r w:rsidRPr="00484B90">
                    <w:rPr>
                      <w:spacing w:val="-20"/>
                      <w:sz w:val="12"/>
                      <w:szCs w:val="12"/>
                    </w:rPr>
                    <w:t>1,2,3,4,5,6-гексахлорбензол</w:t>
                  </w:r>
                </w:p>
              </w:tc>
              <w:tc>
                <w:tcPr>
                  <w:tcW w:w="312" w:type="dxa"/>
                  <w:tcBorders>
                    <w:top w:val="single" w:sz="4" w:space="0" w:color="auto"/>
                    <w:left w:val="single" w:sz="4" w:space="0" w:color="auto"/>
                    <w:bottom w:val="single" w:sz="4" w:space="0" w:color="auto"/>
                    <w:right w:val="single" w:sz="4" w:space="0" w:color="auto"/>
                  </w:tcBorders>
                </w:tcPr>
                <w:p w14:paraId="798B1194" w14:textId="77777777" w:rsidR="00484B90" w:rsidRPr="00484B90" w:rsidRDefault="00484B90" w:rsidP="00484B90">
                  <w:pPr>
                    <w:jc w:val="center"/>
                    <w:rPr>
                      <w:spacing w:val="-20"/>
                      <w:sz w:val="12"/>
                      <w:szCs w:val="12"/>
                    </w:rPr>
                  </w:pPr>
                  <w:r w:rsidRPr="00484B90">
                    <w:rPr>
                      <w:bCs/>
                      <w:sz w:val="12"/>
                      <w:szCs w:val="12"/>
                    </w:rPr>
                    <w:t>118-74-1</w:t>
                  </w:r>
                </w:p>
              </w:tc>
              <w:tc>
                <w:tcPr>
                  <w:tcW w:w="265" w:type="dxa"/>
                  <w:tcBorders>
                    <w:top w:val="single" w:sz="4" w:space="0" w:color="auto"/>
                    <w:left w:val="single" w:sz="4" w:space="0" w:color="auto"/>
                    <w:bottom w:val="single" w:sz="4" w:space="0" w:color="auto"/>
                    <w:right w:val="single" w:sz="4" w:space="0" w:color="auto"/>
                  </w:tcBorders>
                </w:tcPr>
                <w:p w14:paraId="672E59D8" w14:textId="77777777" w:rsidR="00484B90" w:rsidRPr="00484B90" w:rsidRDefault="00484B90" w:rsidP="00484B90">
                  <w:pPr>
                    <w:shd w:val="clear" w:color="auto" w:fill="FFFFFF"/>
                    <w:jc w:val="center"/>
                    <w:rPr>
                      <w:spacing w:val="-20"/>
                      <w:sz w:val="12"/>
                      <w:szCs w:val="12"/>
                    </w:rPr>
                  </w:pPr>
                  <w:r w:rsidRPr="00484B90">
                    <w:rPr>
                      <w:spacing w:val="-20"/>
                      <w:sz w:val="12"/>
                      <w:szCs w:val="12"/>
                    </w:rPr>
                    <w:t>0,0006/</w:t>
                  </w:r>
                </w:p>
                <w:p w14:paraId="78398FB4" w14:textId="77777777" w:rsidR="00484B90" w:rsidRPr="00484B90" w:rsidRDefault="00484B90" w:rsidP="00484B90">
                  <w:pPr>
                    <w:jc w:val="center"/>
                    <w:rPr>
                      <w:spacing w:val="-20"/>
                      <w:sz w:val="12"/>
                      <w:szCs w:val="12"/>
                    </w:rPr>
                  </w:pPr>
                </w:p>
              </w:tc>
              <w:tc>
                <w:tcPr>
                  <w:tcW w:w="273" w:type="dxa"/>
                  <w:tcBorders>
                    <w:top w:val="single" w:sz="4" w:space="0" w:color="auto"/>
                    <w:left w:val="single" w:sz="4" w:space="0" w:color="auto"/>
                    <w:bottom w:val="single" w:sz="4" w:space="0" w:color="auto"/>
                    <w:right w:val="single" w:sz="4" w:space="0" w:color="auto"/>
                  </w:tcBorders>
                </w:tcPr>
                <w:p w14:paraId="534ADD3B" w14:textId="77777777" w:rsidR="00484B90" w:rsidRPr="00484B90" w:rsidRDefault="00484B90" w:rsidP="00484B90">
                  <w:pPr>
                    <w:shd w:val="clear" w:color="auto" w:fill="FFFFFF"/>
                    <w:jc w:val="center"/>
                    <w:rPr>
                      <w:spacing w:val="-20"/>
                      <w:sz w:val="12"/>
                      <w:szCs w:val="12"/>
                    </w:rPr>
                  </w:pPr>
                  <w:r w:rsidRPr="00484B90">
                    <w:rPr>
                      <w:spacing w:val="-20"/>
                      <w:sz w:val="12"/>
                      <w:szCs w:val="12"/>
                    </w:rPr>
                    <w:t>/0,03</w:t>
                  </w:r>
                </w:p>
                <w:p w14:paraId="7A160F8D" w14:textId="77777777" w:rsidR="00484B90" w:rsidRPr="00484B90" w:rsidRDefault="00484B90" w:rsidP="00484B90">
                  <w:pPr>
                    <w:jc w:val="center"/>
                    <w:rPr>
                      <w:spacing w:val="-20"/>
                      <w:sz w:val="12"/>
                      <w:szCs w:val="12"/>
                    </w:rPr>
                  </w:pPr>
                </w:p>
              </w:tc>
              <w:tc>
                <w:tcPr>
                  <w:tcW w:w="257" w:type="dxa"/>
                  <w:tcBorders>
                    <w:top w:val="single" w:sz="4" w:space="0" w:color="auto"/>
                    <w:left w:val="single" w:sz="4" w:space="0" w:color="auto"/>
                    <w:bottom w:val="single" w:sz="4" w:space="0" w:color="auto"/>
                    <w:right w:val="single" w:sz="4" w:space="0" w:color="auto"/>
                  </w:tcBorders>
                </w:tcPr>
                <w:p w14:paraId="3B5F7C60" w14:textId="77777777" w:rsidR="00484B90" w:rsidRPr="00484B90" w:rsidRDefault="00484B90" w:rsidP="00484B90">
                  <w:pPr>
                    <w:shd w:val="clear" w:color="auto" w:fill="FFFFFF"/>
                    <w:jc w:val="center"/>
                    <w:rPr>
                      <w:spacing w:val="-20"/>
                      <w:sz w:val="12"/>
                      <w:szCs w:val="12"/>
                    </w:rPr>
                  </w:pPr>
                  <w:r w:rsidRPr="00484B90">
                    <w:rPr>
                      <w:spacing w:val="-20"/>
                      <w:sz w:val="12"/>
                      <w:szCs w:val="12"/>
                    </w:rPr>
                    <w:t>/0,001</w:t>
                  </w:r>
                </w:p>
                <w:p w14:paraId="593334EF" w14:textId="77777777" w:rsidR="00484B90" w:rsidRPr="00484B90" w:rsidRDefault="00484B90" w:rsidP="00484B90">
                  <w:pPr>
                    <w:jc w:val="center"/>
                    <w:rPr>
                      <w:spacing w:val="-20"/>
                      <w:sz w:val="12"/>
                      <w:szCs w:val="12"/>
                    </w:rPr>
                  </w:pPr>
                  <w:r w:rsidRPr="00484B90">
                    <w:rPr>
                      <w:spacing w:val="-20"/>
                      <w:sz w:val="12"/>
                      <w:szCs w:val="12"/>
                    </w:rPr>
                    <w:t>(с.-т.)</w:t>
                  </w:r>
                </w:p>
              </w:tc>
              <w:tc>
                <w:tcPr>
                  <w:tcW w:w="249" w:type="dxa"/>
                  <w:tcBorders>
                    <w:top w:val="single" w:sz="4" w:space="0" w:color="auto"/>
                    <w:left w:val="single" w:sz="4" w:space="0" w:color="auto"/>
                    <w:bottom w:val="single" w:sz="4" w:space="0" w:color="auto"/>
                    <w:right w:val="single" w:sz="4" w:space="0" w:color="auto"/>
                  </w:tcBorders>
                </w:tcPr>
                <w:p w14:paraId="1C82884C" w14:textId="77777777" w:rsidR="00484B90" w:rsidRPr="00484B90" w:rsidRDefault="00484B90" w:rsidP="00484B90">
                  <w:pPr>
                    <w:shd w:val="clear" w:color="auto" w:fill="FFFFFF"/>
                    <w:jc w:val="center"/>
                    <w:rPr>
                      <w:spacing w:val="-20"/>
                      <w:sz w:val="12"/>
                      <w:szCs w:val="12"/>
                    </w:rPr>
                  </w:pPr>
                  <w:r w:rsidRPr="00484B90">
                    <w:rPr>
                      <w:spacing w:val="-20"/>
                      <w:sz w:val="12"/>
                      <w:szCs w:val="12"/>
                    </w:rPr>
                    <w:t>нн</w:t>
                  </w:r>
                </w:p>
                <w:p w14:paraId="56B38C6C" w14:textId="77777777" w:rsidR="00484B90" w:rsidRPr="00484B90" w:rsidRDefault="00484B90" w:rsidP="00484B90">
                  <w:pPr>
                    <w:jc w:val="center"/>
                    <w:rPr>
                      <w:spacing w:val="-20"/>
                      <w:sz w:val="12"/>
                      <w:szCs w:val="12"/>
                    </w:rPr>
                  </w:pPr>
                </w:p>
              </w:tc>
              <w:tc>
                <w:tcPr>
                  <w:tcW w:w="265" w:type="dxa"/>
                  <w:tcBorders>
                    <w:top w:val="single" w:sz="4" w:space="0" w:color="auto"/>
                    <w:left w:val="single" w:sz="4" w:space="0" w:color="auto"/>
                    <w:bottom w:val="single" w:sz="4" w:space="0" w:color="auto"/>
                    <w:right w:val="single" w:sz="4" w:space="0" w:color="auto"/>
                  </w:tcBorders>
                </w:tcPr>
                <w:p w14:paraId="411EE9A5" w14:textId="77777777" w:rsidR="00484B90" w:rsidRPr="00484B90" w:rsidRDefault="00484B90" w:rsidP="00484B90">
                  <w:pPr>
                    <w:shd w:val="clear" w:color="auto" w:fill="FFFFFF"/>
                    <w:jc w:val="center"/>
                    <w:rPr>
                      <w:spacing w:val="-20"/>
                      <w:sz w:val="12"/>
                      <w:szCs w:val="12"/>
                    </w:rPr>
                  </w:pPr>
                  <w:r w:rsidRPr="00484B90">
                    <w:rPr>
                      <w:spacing w:val="-20"/>
                      <w:sz w:val="12"/>
                      <w:szCs w:val="12"/>
                    </w:rPr>
                    <w:t>/0,013</w:t>
                  </w:r>
                </w:p>
                <w:p w14:paraId="59F633AF" w14:textId="77777777" w:rsidR="00484B90" w:rsidRPr="00484B90" w:rsidRDefault="00484B90" w:rsidP="00484B90">
                  <w:pPr>
                    <w:jc w:val="center"/>
                    <w:rPr>
                      <w:spacing w:val="-20"/>
                      <w:sz w:val="12"/>
                      <w:szCs w:val="12"/>
                    </w:rPr>
                  </w:pPr>
                </w:p>
              </w:tc>
              <w:tc>
                <w:tcPr>
                  <w:tcW w:w="635" w:type="dxa"/>
                  <w:tcBorders>
                    <w:top w:val="single" w:sz="4" w:space="0" w:color="auto"/>
                    <w:left w:val="single" w:sz="4" w:space="0" w:color="auto"/>
                    <w:bottom w:val="single" w:sz="4" w:space="0" w:color="auto"/>
                    <w:right w:val="single" w:sz="4" w:space="0" w:color="auto"/>
                  </w:tcBorders>
                </w:tcPr>
                <w:p w14:paraId="5529AB1F" w14:textId="77777777" w:rsidR="00484B90" w:rsidRPr="00484B90" w:rsidRDefault="00484B90" w:rsidP="00484B90">
                  <w:pPr>
                    <w:jc w:val="both"/>
                    <w:rPr>
                      <w:spacing w:val="-20"/>
                      <w:sz w:val="12"/>
                      <w:szCs w:val="12"/>
                    </w:rPr>
                  </w:pPr>
                  <w:r w:rsidRPr="00484B90">
                    <w:rPr>
                      <w:spacing w:val="-20"/>
                      <w:sz w:val="12"/>
                      <w:szCs w:val="12"/>
                    </w:rPr>
                    <w:t xml:space="preserve">зерно хлебных злаков – 0,01; </w:t>
                  </w:r>
                  <w:r w:rsidRPr="00484B90">
                    <w:rPr>
                      <w:b/>
                      <w:bCs/>
                      <w:spacing w:val="-20"/>
                      <w:sz w:val="12"/>
                      <w:szCs w:val="12"/>
                    </w:rPr>
                    <w:t>дыня свежая – 0,01**</w:t>
                  </w:r>
                </w:p>
              </w:tc>
            </w:tr>
          </w:tbl>
          <w:p w14:paraId="6B8873C3" w14:textId="77777777" w:rsidR="00484B90" w:rsidRPr="00484B90" w:rsidRDefault="00484B90" w:rsidP="003B1786">
            <w:pPr>
              <w:rPr>
                <w:spacing w:val="-20"/>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497"/>
              <w:gridCol w:w="406"/>
              <w:gridCol w:w="350"/>
              <w:gridCol w:w="360"/>
              <w:gridCol w:w="341"/>
              <w:gridCol w:w="331"/>
              <w:gridCol w:w="350"/>
              <w:gridCol w:w="790"/>
            </w:tblGrid>
            <w:tr w:rsidR="00484B90" w:rsidRPr="00E11A48" w14:paraId="5536E05D" w14:textId="77777777" w:rsidTr="00A3401E">
              <w:tc>
                <w:tcPr>
                  <w:tcW w:w="252" w:type="dxa"/>
                  <w:tcBorders>
                    <w:top w:val="single" w:sz="4" w:space="0" w:color="auto"/>
                    <w:left w:val="single" w:sz="4" w:space="0" w:color="auto"/>
                    <w:bottom w:val="single" w:sz="4" w:space="0" w:color="auto"/>
                    <w:right w:val="single" w:sz="4" w:space="0" w:color="auto"/>
                  </w:tcBorders>
                </w:tcPr>
                <w:p w14:paraId="3132E393" w14:textId="77777777" w:rsidR="00484B90" w:rsidRPr="00484B90" w:rsidRDefault="00484B90" w:rsidP="00484B90">
                  <w:pPr>
                    <w:rPr>
                      <w:spacing w:val="-20"/>
                      <w:sz w:val="12"/>
                      <w:szCs w:val="12"/>
                    </w:rPr>
                  </w:pPr>
                  <w:r w:rsidRPr="00484B90">
                    <w:rPr>
                      <w:spacing w:val="-20"/>
                      <w:sz w:val="12"/>
                      <w:szCs w:val="12"/>
                    </w:rPr>
                    <w:t>146</w:t>
                  </w:r>
                  <w:r w:rsidRPr="00484B90">
                    <w:rPr>
                      <w:spacing w:val="-20"/>
                      <w:sz w:val="12"/>
                      <w:szCs w:val="12"/>
                      <w:lang w:val="en-US"/>
                    </w:rPr>
                    <w:t>.</w:t>
                  </w:r>
                </w:p>
              </w:tc>
              <w:tc>
                <w:tcPr>
                  <w:tcW w:w="347" w:type="dxa"/>
                  <w:tcBorders>
                    <w:top w:val="single" w:sz="4" w:space="0" w:color="auto"/>
                    <w:left w:val="single" w:sz="4" w:space="0" w:color="auto"/>
                    <w:bottom w:val="single" w:sz="4" w:space="0" w:color="auto"/>
                    <w:right w:val="single" w:sz="4" w:space="0" w:color="auto"/>
                  </w:tcBorders>
                </w:tcPr>
                <w:p w14:paraId="08514D01" w14:textId="77777777" w:rsidR="00484B90" w:rsidRPr="00484B90" w:rsidRDefault="00484B90" w:rsidP="00484B90">
                  <w:pPr>
                    <w:shd w:val="clear" w:color="auto" w:fill="FFFFFF"/>
                    <w:rPr>
                      <w:spacing w:val="-20"/>
                      <w:sz w:val="12"/>
                      <w:szCs w:val="12"/>
                    </w:rPr>
                  </w:pPr>
                  <w:r w:rsidRPr="00484B90">
                    <w:rPr>
                      <w:spacing w:val="-20"/>
                      <w:sz w:val="12"/>
                      <w:szCs w:val="12"/>
                    </w:rPr>
                    <w:t>гексахлорбензол</w:t>
                  </w:r>
                </w:p>
                <w:p w14:paraId="3203E798" w14:textId="77777777" w:rsidR="00484B90" w:rsidRPr="00484B90" w:rsidRDefault="00484B90" w:rsidP="00484B90">
                  <w:pPr>
                    <w:shd w:val="clear" w:color="auto" w:fill="FFFFFF"/>
                    <w:rPr>
                      <w:spacing w:val="-20"/>
                      <w:sz w:val="12"/>
                      <w:szCs w:val="12"/>
                    </w:rPr>
                  </w:pPr>
                </w:p>
                <w:p w14:paraId="5AD88FF4" w14:textId="77777777" w:rsidR="00484B90" w:rsidRPr="00484B90" w:rsidRDefault="00484B90" w:rsidP="00484B90">
                  <w:pPr>
                    <w:rPr>
                      <w:spacing w:val="-20"/>
                      <w:sz w:val="12"/>
                      <w:szCs w:val="12"/>
                    </w:rPr>
                  </w:pPr>
                  <w:r w:rsidRPr="00484B90">
                    <w:rPr>
                      <w:spacing w:val="-20"/>
                      <w:sz w:val="12"/>
                      <w:szCs w:val="12"/>
                    </w:rPr>
                    <w:t>1,2,3,4,5,6-гексахлорбензол</w:t>
                  </w:r>
                </w:p>
              </w:tc>
              <w:tc>
                <w:tcPr>
                  <w:tcW w:w="283" w:type="dxa"/>
                  <w:tcBorders>
                    <w:top w:val="single" w:sz="4" w:space="0" w:color="auto"/>
                    <w:left w:val="single" w:sz="4" w:space="0" w:color="auto"/>
                    <w:bottom w:val="single" w:sz="4" w:space="0" w:color="auto"/>
                    <w:right w:val="single" w:sz="4" w:space="0" w:color="auto"/>
                  </w:tcBorders>
                </w:tcPr>
                <w:p w14:paraId="41176665" w14:textId="77777777" w:rsidR="00484B90" w:rsidRPr="00484B90" w:rsidRDefault="00484B90" w:rsidP="00484B90">
                  <w:pPr>
                    <w:jc w:val="center"/>
                    <w:rPr>
                      <w:spacing w:val="-20"/>
                      <w:sz w:val="12"/>
                      <w:szCs w:val="12"/>
                    </w:rPr>
                  </w:pPr>
                  <w:r w:rsidRPr="00484B90">
                    <w:rPr>
                      <w:bCs/>
                      <w:sz w:val="12"/>
                      <w:szCs w:val="12"/>
                    </w:rPr>
                    <w:t>118-74-1</w:t>
                  </w:r>
                </w:p>
              </w:tc>
              <w:tc>
                <w:tcPr>
                  <w:tcW w:w="244" w:type="dxa"/>
                  <w:tcBorders>
                    <w:top w:val="single" w:sz="4" w:space="0" w:color="auto"/>
                    <w:left w:val="single" w:sz="4" w:space="0" w:color="auto"/>
                    <w:bottom w:val="single" w:sz="4" w:space="0" w:color="auto"/>
                    <w:right w:val="single" w:sz="4" w:space="0" w:color="auto"/>
                  </w:tcBorders>
                </w:tcPr>
                <w:p w14:paraId="39C019F7" w14:textId="77777777" w:rsidR="00484B90" w:rsidRPr="00484B90" w:rsidRDefault="00484B90" w:rsidP="00484B90">
                  <w:pPr>
                    <w:shd w:val="clear" w:color="auto" w:fill="FFFFFF"/>
                    <w:jc w:val="center"/>
                    <w:rPr>
                      <w:spacing w:val="-20"/>
                      <w:sz w:val="12"/>
                      <w:szCs w:val="12"/>
                    </w:rPr>
                  </w:pPr>
                  <w:r w:rsidRPr="00484B90">
                    <w:rPr>
                      <w:spacing w:val="-20"/>
                      <w:sz w:val="12"/>
                      <w:szCs w:val="12"/>
                    </w:rPr>
                    <w:t>0,0006/</w:t>
                  </w:r>
                </w:p>
                <w:p w14:paraId="19B0FA71" w14:textId="77777777" w:rsidR="00484B90" w:rsidRPr="00484B90" w:rsidRDefault="00484B90" w:rsidP="00484B90">
                  <w:pPr>
                    <w:jc w:val="center"/>
                    <w:rPr>
                      <w:spacing w:val="-20"/>
                      <w:sz w:val="12"/>
                      <w:szCs w:val="12"/>
                    </w:rPr>
                  </w:pPr>
                </w:p>
              </w:tc>
              <w:tc>
                <w:tcPr>
                  <w:tcW w:w="251" w:type="dxa"/>
                  <w:tcBorders>
                    <w:top w:val="single" w:sz="4" w:space="0" w:color="auto"/>
                    <w:left w:val="single" w:sz="4" w:space="0" w:color="auto"/>
                    <w:bottom w:val="single" w:sz="4" w:space="0" w:color="auto"/>
                    <w:right w:val="single" w:sz="4" w:space="0" w:color="auto"/>
                  </w:tcBorders>
                </w:tcPr>
                <w:p w14:paraId="35846F22" w14:textId="77777777" w:rsidR="00484B90" w:rsidRPr="00484B90" w:rsidRDefault="00484B90" w:rsidP="00484B90">
                  <w:pPr>
                    <w:shd w:val="clear" w:color="auto" w:fill="FFFFFF"/>
                    <w:jc w:val="center"/>
                    <w:rPr>
                      <w:spacing w:val="-20"/>
                      <w:sz w:val="12"/>
                      <w:szCs w:val="12"/>
                    </w:rPr>
                  </w:pPr>
                  <w:r w:rsidRPr="00484B90">
                    <w:rPr>
                      <w:spacing w:val="-20"/>
                      <w:sz w:val="12"/>
                      <w:szCs w:val="12"/>
                    </w:rPr>
                    <w:t>/0,03</w:t>
                  </w:r>
                </w:p>
                <w:p w14:paraId="34A83A07" w14:textId="77777777" w:rsidR="00484B90" w:rsidRPr="00484B90" w:rsidRDefault="00484B90" w:rsidP="00484B90">
                  <w:pPr>
                    <w:jc w:val="center"/>
                    <w:rPr>
                      <w:spacing w:val="-20"/>
                      <w:sz w:val="12"/>
                      <w:szCs w:val="12"/>
                    </w:rPr>
                  </w:pPr>
                </w:p>
              </w:tc>
              <w:tc>
                <w:tcPr>
                  <w:tcW w:w="238" w:type="dxa"/>
                  <w:tcBorders>
                    <w:top w:val="single" w:sz="4" w:space="0" w:color="auto"/>
                    <w:left w:val="single" w:sz="4" w:space="0" w:color="auto"/>
                    <w:bottom w:val="single" w:sz="4" w:space="0" w:color="auto"/>
                    <w:right w:val="single" w:sz="4" w:space="0" w:color="auto"/>
                  </w:tcBorders>
                </w:tcPr>
                <w:p w14:paraId="34C6EDBE" w14:textId="77777777" w:rsidR="00484B90" w:rsidRPr="00484B90" w:rsidRDefault="00484B90" w:rsidP="00484B90">
                  <w:pPr>
                    <w:shd w:val="clear" w:color="auto" w:fill="FFFFFF"/>
                    <w:jc w:val="center"/>
                    <w:rPr>
                      <w:spacing w:val="-20"/>
                      <w:sz w:val="12"/>
                      <w:szCs w:val="12"/>
                    </w:rPr>
                  </w:pPr>
                  <w:r w:rsidRPr="00484B90">
                    <w:rPr>
                      <w:spacing w:val="-20"/>
                      <w:sz w:val="12"/>
                      <w:szCs w:val="12"/>
                    </w:rPr>
                    <w:t>/0,001</w:t>
                  </w:r>
                </w:p>
                <w:p w14:paraId="4E9B6BA3" w14:textId="77777777" w:rsidR="00484B90" w:rsidRPr="00484B90" w:rsidRDefault="00484B90" w:rsidP="00484B90">
                  <w:pPr>
                    <w:jc w:val="center"/>
                    <w:rPr>
                      <w:spacing w:val="-20"/>
                      <w:sz w:val="12"/>
                      <w:szCs w:val="12"/>
                    </w:rPr>
                  </w:pPr>
                  <w:r w:rsidRPr="00484B90">
                    <w:rPr>
                      <w:spacing w:val="-20"/>
                      <w:sz w:val="12"/>
                      <w:szCs w:val="12"/>
                    </w:rPr>
                    <w:t>(с.-т.)</w:t>
                  </w:r>
                </w:p>
              </w:tc>
              <w:tc>
                <w:tcPr>
                  <w:tcW w:w="231" w:type="dxa"/>
                  <w:tcBorders>
                    <w:top w:val="single" w:sz="4" w:space="0" w:color="auto"/>
                    <w:left w:val="single" w:sz="4" w:space="0" w:color="auto"/>
                    <w:bottom w:val="single" w:sz="4" w:space="0" w:color="auto"/>
                    <w:right w:val="single" w:sz="4" w:space="0" w:color="auto"/>
                  </w:tcBorders>
                </w:tcPr>
                <w:p w14:paraId="3B7D2F58" w14:textId="77777777" w:rsidR="00484B90" w:rsidRPr="00484B90" w:rsidRDefault="00484B90" w:rsidP="00484B90">
                  <w:pPr>
                    <w:shd w:val="clear" w:color="auto" w:fill="FFFFFF"/>
                    <w:jc w:val="center"/>
                    <w:rPr>
                      <w:spacing w:val="-20"/>
                      <w:sz w:val="12"/>
                      <w:szCs w:val="12"/>
                    </w:rPr>
                  </w:pPr>
                  <w:r w:rsidRPr="00484B90">
                    <w:rPr>
                      <w:spacing w:val="-20"/>
                      <w:sz w:val="12"/>
                      <w:szCs w:val="12"/>
                    </w:rPr>
                    <w:t>нн</w:t>
                  </w:r>
                </w:p>
                <w:p w14:paraId="4C8E28B9" w14:textId="77777777" w:rsidR="00484B90" w:rsidRPr="00484B90" w:rsidRDefault="00484B90" w:rsidP="00484B90">
                  <w:pPr>
                    <w:jc w:val="center"/>
                    <w:rPr>
                      <w:spacing w:val="-20"/>
                      <w:sz w:val="12"/>
                      <w:szCs w:val="12"/>
                    </w:rPr>
                  </w:pPr>
                </w:p>
              </w:tc>
              <w:tc>
                <w:tcPr>
                  <w:tcW w:w="244" w:type="dxa"/>
                  <w:tcBorders>
                    <w:top w:val="single" w:sz="4" w:space="0" w:color="auto"/>
                    <w:left w:val="single" w:sz="4" w:space="0" w:color="auto"/>
                    <w:bottom w:val="single" w:sz="4" w:space="0" w:color="auto"/>
                    <w:right w:val="single" w:sz="4" w:space="0" w:color="auto"/>
                  </w:tcBorders>
                </w:tcPr>
                <w:p w14:paraId="04BD0E50" w14:textId="77777777" w:rsidR="00484B90" w:rsidRPr="00484B90" w:rsidRDefault="00484B90" w:rsidP="00484B90">
                  <w:pPr>
                    <w:shd w:val="clear" w:color="auto" w:fill="FFFFFF"/>
                    <w:jc w:val="center"/>
                    <w:rPr>
                      <w:spacing w:val="-20"/>
                      <w:sz w:val="12"/>
                      <w:szCs w:val="12"/>
                    </w:rPr>
                  </w:pPr>
                  <w:r w:rsidRPr="00484B90">
                    <w:rPr>
                      <w:spacing w:val="-20"/>
                      <w:sz w:val="12"/>
                      <w:szCs w:val="12"/>
                    </w:rPr>
                    <w:t>/0,013</w:t>
                  </w:r>
                </w:p>
                <w:p w14:paraId="63DAC304" w14:textId="77777777" w:rsidR="00484B90" w:rsidRPr="00484B90" w:rsidRDefault="00484B90" w:rsidP="00484B90">
                  <w:pPr>
                    <w:jc w:val="center"/>
                    <w:rPr>
                      <w:spacing w:val="-20"/>
                      <w:sz w:val="12"/>
                      <w:szCs w:val="12"/>
                    </w:rPr>
                  </w:pPr>
                </w:p>
              </w:tc>
              <w:tc>
                <w:tcPr>
                  <w:tcW w:w="551" w:type="dxa"/>
                  <w:tcBorders>
                    <w:top w:val="single" w:sz="4" w:space="0" w:color="auto"/>
                    <w:left w:val="single" w:sz="4" w:space="0" w:color="auto"/>
                    <w:bottom w:val="single" w:sz="4" w:space="0" w:color="auto"/>
                    <w:right w:val="single" w:sz="4" w:space="0" w:color="auto"/>
                  </w:tcBorders>
                </w:tcPr>
                <w:p w14:paraId="5A7853E2" w14:textId="77777777" w:rsidR="00484B90" w:rsidRPr="00E11A48" w:rsidRDefault="00484B90" w:rsidP="00484B90">
                  <w:pPr>
                    <w:jc w:val="both"/>
                    <w:rPr>
                      <w:spacing w:val="-20"/>
                      <w:sz w:val="12"/>
                      <w:szCs w:val="12"/>
                    </w:rPr>
                  </w:pPr>
                  <w:r w:rsidRPr="00484B90">
                    <w:rPr>
                      <w:spacing w:val="-20"/>
                      <w:sz w:val="12"/>
                      <w:szCs w:val="12"/>
                    </w:rPr>
                    <w:t>зерно хлебных злаков – 0,01; дыня свежая – 0,01**</w:t>
                  </w:r>
                </w:p>
              </w:tc>
            </w:tr>
          </w:tbl>
          <w:p w14:paraId="6CCDFC4B" w14:textId="77777777" w:rsidR="00484B90" w:rsidRPr="00484B90" w:rsidRDefault="00484B90" w:rsidP="003B1786">
            <w:pPr>
              <w:rPr>
                <w:spacing w:val="-20"/>
                <w:sz w:val="12"/>
                <w:szCs w:val="12"/>
              </w:rPr>
            </w:pPr>
          </w:p>
        </w:tc>
        <w:tc>
          <w:tcPr>
            <w:tcW w:w="2000" w:type="dxa"/>
            <w:shd w:val="clear" w:color="auto" w:fill="auto"/>
          </w:tcPr>
          <w:p w14:paraId="5E7BD11A" w14:textId="48730C5F" w:rsidR="00921B54" w:rsidRPr="00921B54" w:rsidRDefault="00921B54" w:rsidP="00921B54">
            <w:pPr>
              <w:jc w:val="both"/>
              <w:rPr>
                <w:bCs/>
                <w:sz w:val="20"/>
                <w:lang w:eastAsia="en-US"/>
              </w:rPr>
            </w:pPr>
            <w:r w:rsidRPr="00921B54">
              <w:rPr>
                <w:bCs/>
                <w:sz w:val="20"/>
                <w:lang w:eastAsia="en-US"/>
              </w:rPr>
              <w:t xml:space="preserve">Новое требование. Норматив для </w:t>
            </w:r>
            <w:r>
              <w:rPr>
                <w:bCs/>
                <w:sz w:val="20"/>
                <w:lang w:eastAsia="en-US"/>
              </w:rPr>
              <w:t>дыни</w:t>
            </w:r>
            <w:r w:rsidRPr="00921B54">
              <w:rPr>
                <w:bCs/>
                <w:sz w:val="20"/>
                <w:lang w:eastAsia="en-US"/>
              </w:rPr>
              <w:t xml:space="preserve"> свеже</w:t>
            </w:r>
            <w:r>
              <w:rPr>
                <w:bCs/>
                <w:sz w:val="20"/>
                <w:lang w:eastAsia="en-US"/>
              </w:rPr>
              <w:t>й</w:t>
            </w:r>
            <w:r w:rsidRPr="00921B54">
              <w:rPr>
                <w:bCs/>
                <w:sz w:val="20"/>
                <w:lang w:eastAsia="en-US"/>
              </w:rPr>
              <w:t xml:space="preserve"> разработан на основе токсиколого-гигиенической оценки действующего вещества, препаративной формы, анализа остаточных количеств в данной культуре, выращенной в условиях Росийской Федерации. Данный норматив обеспечен методом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3554BE36" w14:textId="4F11BF8A" w:rsidR="00484B90" w:rsidRPr="00045A0D" w:rsidRDefault="00921B54" w:rsidP="00921B54">
            <w:pPr>
              <w:jc w:val="both"/>
              <w:rPr>
                <w:bCs/>
                <w:sz w:val="20"/>
                <w:lang w:eastAsia="en-US"/>
              </w:rPr>
            </w:pPr>
            <w:r w:rsidRPr="00921B54">
              <w:rPr>
                <w:bCs/>
                <w:sz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вредных насекомых.</w:t>
            </w:r>
          </w:p>
        </w:tc>
      </w:tr>
      <w:tr w:rsidR="003B1786" w:rsidRPr="00E11A48" w14:paraId="632CE582" w14:textId="77777777" w:rsidTr="00295887">
        <w:trPr>
          <w:trHeight w:val="72"/>
        </w:trPr>
        <w:tc>
          <w:tcPr>
            <w:tcW w:w="457" w:type="dxa"/>
            <w:shd w:val="clear" w:color="auto" w:fill="auto"/>
          </w:tcPr>
          <w:p w14:paraId="73B27E6D" w14:textId="074582E9" w:rsidR="003B1786" w:rsidRPr="000C6DA0" w:rsidRDefault="00D1078F" w:rsidP="00484B90">
            <w:pPr>
              <w:rPr>
                <w:sz w:val="20"/>
                <w:szCs w:val="20"/>
              </w:rPr>
            </w:pPr>
            <w:r w:rsidRPr="000C6DA0">
              <w:rPr>
                <w:sz w:val="20"/>
                <w:szCs w:val="20"/>
              </w:rPr>
              <w:t>2</w:t>
            </w:r>
            <w:r w:rsidR="00484B90">
              <w:rPr>
                <w:sz w:val="20"/>
                <w:szCs w:val="20"/>
              </w:rPr>
              <w:t>20</w:t>
            </w:r>
          </w:p>
        </w:tc>
        <w:tc>
          <w:tcPr>
            <w:tcW w:w="814" w:type="dxa"/>
            <w:shd w:val="clear" w:color="auto" w:fill="auto"/>
          </w:tcPr>
          <w:p w14:paraId="21A9144F"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186,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08CA4087" w14:textId="77777777" w:rsidTr="00BF5386">
              <w:tc>
                <w:tcPr>
                  <w:tcW w:w="344" w:type="dxa"/>
                  <w:tcBorders>
                    <w:top w:val="single" w:sz="4" w:space="0" w:color="auto"/>
                    <w:left w:val="single" w:sz="4" w:space="0" w:color="auto"/>
                    <w:bottom w:val="single" w:sz="4" w:space="0" w:color="auto"/>
                    <w:right w:val="single" w:sz="4" w:space="0" w:color="auto"/>
                  </w:tcBorders>
                </w:tcPr>
                <w:p w14:paraId="6E7CE626" w14:textId="77777777" w:rsidR="003B1786" w:rsidRPr="00E11A48" w:rsidRDefault="003B1786" w:rsidP="003B1786">
                  <w:pPr>
                    <w:rPr>
                      <w:spacing w:val="-20"/>
                      <w:sz w:val="12"/>
                      <w:szCs w:val="12"/>
                    </w:rPr>
                  </w:pPr>
                  <w:r w:rsidRPr="00E11A48">
                    <w:rPr>
                      <w:spacing w:val="-20"/>
                      <w:sz w:val="12"/>
                      <w:szCs w:val="12"/>
                      <w:lang w:val="en-US"/>
                    </w:rPr>
                    <w:t>1</w:t>
                  </w:r>
                  <w:r w:rsidRPr="00E11A48">
                    <w:rPr>
                      <w:spacing w:val="-20"/>
                      <w:sz w:val="12"/>
                      <w:szCs w:val="12"/>
                    </w:rPr>
                    <w:t>86</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48963CA3" w14:textId="77777777" w:rsidR="003B1786" w:rsidRPr="00E11A48" w:rsidRDefault="003B1786" w:rsidP="003B1786">
                  <w:pPr>
                    <w:rPr>
                      <w:spacing w:val="-20"/>
                      <w:sz w:val="12"/>
                      <w:szCs w:val="12"/>
                    </w:rPr>
                  </w:pPr>
                  <w:r w:rsidRPr="00E11A48">
                    <w:rPr>
                      <w:spacing w:val="-20"/>
                      <w:sz w:val="12"/>
                      <w:szCs w:val="12"/>
                    </w:rPr>
                    <w:t xml:space="preserve">диметоморф     </w:t>
                  </w:r>
                </w:p>
                <w:p w14:paraId="46A1045E" w14:textId="77777777" w:rsidR="003B1786" w:rsidRPr="00E11A48" w:rsidRDefault="003B1786" w:rsidP="003B1786">
                  <w:pPr>
                    <w:rPr>
                      <w:spacing w:val="-20"/>
                      <w:sz w:val="12"/>
                      <w:szCs w:val="12"/>
                    </w:rPr>
                  </w:pPr>
                </w:p>
                <w:p w14:paraId="2A316B1B"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EZ</w:t>
                  </w:r>
                  <w:r w:rsidRPr="00E11A48">
                    <w:rPr>
                      <w:spacing w:val="-20"/>
                      <w:sz w:val="12"/>
                      <w:szCs w:val="12"/>
                    </w:rPr>
                    <w:t>)-4-[3-(4-хлорфенил)-3-(3,4-диметоксифе</w:t>
                  </w:r>
                  <w:r w:rsidRPr="00E11A48">
                    <w:rPr>
                      <w:spacing w:val="-20"/>
                      <w:sz w:val="12"/>
                      <w:szCs w:val="12"/>
                    </w:rPr>
                    <w:lastRenderedPageBreak/>
                    <w:t>нил)акрилоил]морфолин</w:t>
                  </w:r>
                </w:p>
              </w:tc>
              <w:tc>
                <w:tcPr>
                  <w:tcW w:w="405" w:type="dxa"/>
                  <w:tcBorders>
                    <w:top w:val="single" w:sz="4" w:space="0" w:color="auto"/>
                    <w:left w:val="single" w:sz="4" w:space="0" w:color="auto"/>
                    <w:bottom w:val="single" w:sz="4" w:space="0" w:color="auto"/>
                    <w:right w:val="single" w:sz="4" w:space="0" w:color="auto"/>
                  </w:tcBorders>
                </w:tcPr>
                <w:p w14:paraId="44E6C64C" w14:textId="77777777" w:rsidR="003B1786" w:rsidRPr="00E11A48" w:rsidRDefault="003B1786" w:rsidP="003B1786">
                  <w:pPr>
                    <w:jc w:val="center"/>
                    <w:rPr>
                      <w:bCs/>
                      <w:spacing w:val="-20"/>
                      <w:sz w:val="12"/>
                      <w:szCs w:val="12"/>
                    </w:rPr>
                  </w:pPr>
                  <w:r w:rsidRPr="00E11A48">
                    <w:rPr>
                      <w:bCs/>
                      <w:sz w:val="12"/>
                      <w:szCs w:val="12"/>
                    </w:rPr>
                    <w:lastRenderedPageBreak/>
                    <w:t>110488-70-5</w:t>
                  </w:r>
                </w:p>
              </w:tc>
              <w:tc>
                <w:tcPr>
                  <w:tcW w:w="329" w:type="dxa"/>
                  <w:tcBorders>
                    <w:top w:val="single" w:sz="4" w:space="0" w:color="auto"/>
                    <w:left w:val="single" w:sz="4" w:space="0" w:color="auto"/>
                    <w:bottom w:val="single" w:sz="4" w:space="0" w:color="auto"/>
                    <w:right w:val="single" w:sz="4" w:space="0" w:color="auto"/>
                  </w:tcBorders>
                </w:tcPr>
                <w:p w14:paraId="64522321" w14:textId="77777777" w:rsidR="003B1786" w:rsidRPr="00E11A48" w:rsidRDefault="003B1786" w:rsidP="003B1786">
                  <w:pPr>
                    <w:jc w:val="center"/>
                    <w:rPr>
                      <w:bCs/>
                      <w:spacing w:val="-20"/>
                      <w:sz w:val="12"/>
                      <w:szCs w:val="12"/>
                    </w:rPr>
                  </w:pPr>
                  <w:r w:rsidRPr="00E11A48">
                    <w:rPr>
                      <w:bCs/>
                      <w:spacing w:val="-20"/>
                      <w:sz w:val="12"/>
                      <w:szCs w:val="12"/>
                    </w:rPr>
                    <w:t>0,1/</w:t>
                  </w:r>
                </w:p>
              </w:tc>
              <w:tc>
                <w:tcPr>
                  <w:tcW w:w="341" w:type="dxa"/>
                  <w:tcBorders>
                    <w:top w:val="single" w:sz="4" w:space="0" w:color="auto"/>
                    <w:left w:val="single" w:sz="4" w:space="0" w:color="auto"/>
                    <w:bottom w:val="single" w:sz="4" w:space="0" w:color="auto"/>
                    <w:right w:val="single" w:sz="4" w:space="0" w:color="auto"/>
                  </w:tcBorders>
                </w:tcPr>
                <w:p w14:paraId="3E1A9ACE" w14:textId="77777777" w:rsidR="003B1786" w:rsidRPr="00E11A48" w:rsidRDefault="003B1786" w:rsidP="003B1786">
                  <w:pPr>
                    <w:jc w:val="center"/>
                    <w:rPr>
                      <w:bCs/>
                      <w:spacing w:val="-20"/>
                      <w:sz w:val="12"/>
                      <w:szCs w:val="12"/>
                    </w:rPr>
                  </w:pPr>
                  <w:r w:rsidRPr="00E11A48">
                    <w:rPr>
                      <w:bCs/>
                      <w:spacing w:val="-20"/>
                      <w:sz w:val="12"/>
                      <w:szCs w:val="12"/>
                    </w:rPr>
                    <w:t>/0,04</w:t>
                  </w:r>
                </w:p>
              </w:tc>
              <w:tc>
                <w:tcPr>
                  <w:tcW w:w="316" w:type="dxa"/>
                  <w:tcBorders>
                    <w:top w:val="single" w:sz="4" w:space="0" w:color="auto"/>
                    <w:left w:val="single" w:sz="4" w:space="0" w:color="auto"/>
                    <w:bottom w:val="single" w:sz="4" w:space="0" w:color="auto"/>
                    <w:right w:val="single" w:sz="4" w:space="0" w:color="auto"/>
                  </w:tcBorders>
                </w:tcPr>
                <w:p w14:paraId="1DB1A74E" w14:textId="77777777" w:rsidR="003B1786" w:rsidRPr="00E11A48" w:rsidRDefault="003B1786" w:rsidP="003B1786">
                  <w:pPr>
                    <w:jc w:val="center"/>
                    <w:rPr>
                      <w:bCs/>
                      <w:spacing w:val="-20"/>
                      <w:sz w:val="12"/>
                      <w:szCs w:val="12"/>
                    </w:rPr>
                  </w:pPr>
                  <w:r w:rsidRPr="00E11A48">
                    <w:rPr>
                      <w:bCs/>
                      <w:spacing w:val="-20"/>
                      <w:sz w:val="12"/>
                      <w:szCs w:val="12"/>
                    </w:rPr>
                    <w:t>0,1/</w:t>
                  </w:r>
                </w:p>
                <w:p w14:paraId="436C2657" w14:textId="77777777" w:rsidR="003B1786" w:rsidRPr="00E11A48" w:rsidRDefault="003B1786" w:rsidP="003B1786">
                  <w:pPr>
                    <w:jc w:val="center"/>
                    <w:rPr>
                      <w:bCs/>
                      <w:spacing w:val="-20"/>
                      <w:sz w:val="12"/>
                      <w:szCs w:val="12"/>
                    </w:rPr>
                  </w:pPr>
                  <w:r w:rsidRPr="00E11A48">
                    <w:rPr>
                      <w:bCs/>
                      <w:spacing w:val="-20"/>
                      <w:sz w:val="12"/>
                      <w:szCs w:val="12"/>
                    </w:rPr>
                    <w:t>(общ.)</w:t>
                  </w:r>
                </w:p>
              </w:tc>
              <w:tc>
                <w:tcPr>
                  <w:tcW w:w="303" w:type="dxa"/>
                  <w:tcBorders>
                    <w:top w:val="single" w:sz="4" w:space="0" w:color="auto"/>
                    <w:left w:val="single" w:sz="4" w:space="0" w:color="auto"/>
                    <w:bottom w:val="single" w:sz="4" w:space="0" w:color="auto"/>
                    <w:right w:val="single" w:sz="4" w:space="0" w:color="auto"/>
                  </w:tcBorders>
                </w:tcPr>
                <w:p w14:paraId="2707AAA1" w14:textId="77777777" w:rsidR="003B1786" w:rsidRPr="00E11A48" w:rsidRDefault="003B1786" w:rsidP="003B1786">
                  <w:pPr>
                    <w:jc w:val="center"/>
                    <w:rPr>
                      <w:bCs/>
                      <w:spacing w:val="-20"/>
                      <w:sz w:val="12"/>
                      <w:szCs w:val="12"/>
                    </w:rPr>
                  </w:pPr>
                  <w:r w:rsidRPr="00E11A48">
                    <w:rPr>
                      <w:bCs/>
                      <w:spacing w:val="-20"/>
                      <w:sz w:val="12"/>
                      <w:szCs w:val="12"/>
                    </w:rPr>
                    <w:t>0,1/</w:t>
                  </w:r>
                </w:p>
              </w:tc>
              <w:tc>
                <w:tcPr>
                  <w:tcW w:w="329" w:type="dxa"/>
                  <w:tcBorders>
                    <w:top w:val="single" w:sz="4" w:space="0" w:color="auto"/>
                    <w:left w:val="single" w:sz="4" w:space="0" w:color="auto"/>
                    <w:bottom w:val="single" w:sz="4" w:space="0" w:color="auto"/>
                    <w:right w:val="single" w:sz="4" w:space="0" w:color="auto"/>
                  </w:tcBorders>
                </w:tcPr>
                <w:p w14:paraId="6C299FDA" w14:textId="77777777" w:rsidR="003B1786" w:rsidRPr="00E11A48" w:rsidRDefault="003B1786" w:rsidP="003B1786">
                  <w:pPr>
                    <w:jc w:val="center"/>
                    <w:rPr>
                      <w:bCs/>
                      <w:spacing w:val="-20"/>
                      <w:sz w:val="12"/>
                      <w:szCs w:val="12"/>
                    </w:rPr>
                  </w:pPr>
                  <w:r w:rsidRPr="00E11A48">
                    <w:rPr>
                      <w:bCs/>
                      <w:spacing w:val="-20"/>
                      <w:sz w:val="12"/>
                      <w:szCs w:val="12"/>
                    </w:rPr>
                    <w:t>/0,1</w:t>
                  </w:r>
                </w:p>
              </w:tc>
              <w:tc>
                <w:tcPr>
                  <w:tcW w:w="929" w:type="dxa"/>
                  <w:tcBorders>
                    <w:top w:val="single" w:sz="4" w:space="0" w:color="auto"/>
                    <w:left w:val="single" w:sz="4" w:space="0" w:color="auto"/>
                    <w:bottom w:val="single" w:sz="4" w:space="0" w:color="auto"/>
                    <w:right w:val="single" w:sz="4" w:space="0" w:color="auto"/>
                  </w:tcBorders>
                </w:tcPr>
                <w:p w14:paraId="13E66556" w14:textId="77777777" w:rsidR="003B1786" w:rsidRPr="00E11A48" w:rsidRDefault="003B1786" w:rsidP="003B1786">
                  <w:pPr>
                    <w:rPr>
                      <w:bCs/>
                      <w:spacing w:val="-20"/>
                      <w:sz w:val="12"/>
                      <w:szCs w:val="12"/>
                    </w:rPr>
                  </w:pPr>
                  <w:r w:rsidRPr="00E11A48">
                    <w:rPr>
                      <w:spacing w:val="-20"/>
                      <w:sz w:val="12"/>
                      <w:szCs w:val="12"/>
                    </w:rPr>
                    <w:t>брокколи – 1,0*</w:t>
                  </w:r>
                  <w:r w:rsidRPr="00E11A48">
                    <w:rPr>
                      <w:spacing w:val="-20"/>
                      <w:sz w:val="12"/>
                      <w:szCs w:val="12"/>
                      <w:vertAlign w:val="superscript"/>
                    </w:rPr>
                    <w:t>,</w:t>
                  </w:r>
                  <w:r w:rsidRPr="00E11A48">
                    <w:rPr>
                      <w:spacing w:val="-20"/>
                      <w:sz w:val="12"/>
                      <w:szCs w:val="12"/>
                    </w:rPr>
                    <w:t>**; капуста кочанная – 2,0*</w:t>
                  </w:r>
                  <w:r w:rsidRPr="00E11A48">
                    <w:rPr>
                      <w:spacing w:val="-20"/>
                      <w:sz w:val="12"/>
                      <w:szCs w:val="12"/>
                      <w:vertAlign w:val="superscript"/>
                    </w:rPr>
                    <w:t>,</w:t>
                  </w:r>
                  <w:r w:rsidRPr="00E11A48">
                    <w:rPr>
                      <w:spacing w:val="-20"/>
                      <w:sz w:val="12"/>
                      <w:szCs w:val="12"/>
                    </w:rPr>
                    <w:t>**; валериана овощная – 10,0*</w:t>
                  </w:r>
                  <w:r w:rsidRPr="00E11A48">
                    <w:rPr>
                      <w:spacing w:val="-20"/>
                      <w:sz w:val="12"/>
                      <w:szCs w:val="12"/>
                      <w:vertAlign w:val="superscript"/>
                    </w:rPr>
                    <w:t>,</w:t>
                  </w:r>
                  <w:r w:rsidRPr="00E11A48">
                    <w:rPr>
                      <w:spacing w:val="-20"/>
                      <w:sz w:val="12"/>
                      <w:szCs w:val="12"/>
                    </w:rPr>
                    <w:t>**; виноград – 3,0; лук репка – 0,15; томаты – 1,0; изюм – 5,0*</w:t>
                  </w:r>
                  <w:r w:rsidRPr="00E11A48">
                    <w:rPr>
                      <w:spacing w:val="-20"/>
                      <w:sz w:val="12"/>
                      <w:szCs w:val="12"/>
                      <w:vertAlign w:val="superscript"/>
                    </w:rPr>
                    <w:t>,</w:t>
                  </w:r>
                  <w:r w:rsidRPr="00E11A48">
                    <w:rPr>
                      <w:spacing w:val="-20"/>
                      <w:sz w:val="12"/>
                      <w:szCs w:val="12"/>
                    </w:rPr>
                    <w:t xml:space="preserve">**; </w:t>
                  </w:r>
                  <w:r w:rsidRPr="00E11A48">
                    <w:rPr>
                      <w:spacing w:val="-20"/>
                      <w:sz w:val="12"/>
                      <w:szCs w:val="12"/>
                    </w:rPr>
                    <w:lastRenderedPageBreak/>
                    <w:t>субпродукты млекопитающих – 0,01*</w:t>
                  </w:r>
                  <w:r w:rsidRPr="00E11A48">
                    <w:rPr>
                      <w:spacing w:val="-20"/>
                      <w:sz w:val="12"/>
                      <w:szCs w:val="12"/>
                      <w:vertAlign w:val="superscript"/>
                    </w:rPr>
                    <w:t>,</w:t>
                  </w:r>
                  <w:r w:rsidRPr="00E11A48">
                    <w:rPr>
                      <w:spacing w:val="-20"/>
                      <w:sz w:val="12"/>
                      <w:szCs w:val="12"/>
                    </w:rPr>
                    <w:t>**; яйца – 0,01*</w:t>
                  </w:r>
                  <w:r w:rsidRPr="00E11A48">
                    <w:rPr>
                      <w:spacing w:val="-20"/>
                      <w:sz w:val="12"/>
                      <w:szCs w:val="12"/>
                      <w:vertAlign w:val="superscript"/>
                    </w:rPr>
                    <w:t>,</w:t>
                  </w:r>
                  <w:r w:rsidRPr="00E11A48">
                    <w:rPr>
                      <w:spacing w:val="-20"/>
                      <w:sz w:val="12"/>
                      <w:szCs w:val="12"/>
                    </w:rPr>
                    <w:t>**; плодоносящие овощи (кроме тыквы) – 1,0*</w:t>
                  </w:r>
                  <w:r w:rsidRPr="00E11A48">
                    <w:rPr>
                      <w:spacing w:val="-20"/>
                      <w:sz w:val="12"/>
                      <w:szCs w:val="12"/>
                      <w:vertAlign w:val="superscript"/>
                    </w:rPr>
                    <w:t>,</w:t>
                  </w:r>
                  <w:r w:rsidRPr="00E11A48">
                    <w:rPr>
                      <w:spacing w:val="-20"/>
                      <w:sz w:val="12"/>
                      <w:szCs w:val="12"/>
                    </w:rPr>
                    <w:t>**; тыква – 0,5*</w:t>
                  </w:r>
                  <w:r w:rsidRPr="00E11A48">
                    <w:rPr>
                      <w:spacing w:val="-20"/>
                      <w:sz w:val="12"/>
                      <w:szCs w:val="12"/>
                      <w:vertAlign w:val="superscript"/>
                    </w:rPr>
                    <w:t>,</w:t>
                  </w:r>
                  <w:r w:rsidRPr="00E11A48">
                    <w:rPr>
                      <w:spacing w:val="-20"/>
                      <w:sz w:val="12"/>
                      <w:szCs w:val="12"/>
                    </w:rPr>
                    <w:t>**; огурцы – 1,0; хмель (сухой) – 80,0*</w:t>
                  </w:r>
                  <w:r w:rsidRPr="00E11A48">
                    <w:rPr>
                      <w:spacing w:val="-20"/>
                      <w:sz w:val="12"/>
                      <w:szCs w:val="12"/>
                      <w:vertAlign w:val="superscript"/>
                    </w:rPr>
                    <w:t>,</w:t>
                  </w:r>
                  <w:r w:rsidRPr="00E11A48">
                    <w:rPr>
                      <w:spacing w:val="-20"/>
                      <w:sz w:val="12"/>
                      <w:szCs w:val="12"/>
                    </w:rPr>
                    <w:t>**; кольраби – 0,02*</w:t>
                  </w:r>
                  <w:r w:rsidRPr="00E11A48">
                    <w:rPr>
                      <w:spacing w:val="-20"/>
                      <w:sz w:val="12"/>
                      <w:szCs w:val="12"/>
                      <w:vertAlign w:val="superscript"/>
                    </w:rPr>
                    <w:t>,</w:t>
                  </w:r>
                  <w:r w:rsidRPr="00E11A48">
                    <w:rPr>
                      <w:spacing w:val="-20"/>
                      <w:sz w:val="12"/>
                      <w:szCs w:val="12"/>
                    </w:rPr>
                    <w:t>**; мясо млекопитающих (кроме морских животных) – 0,01*</w:t>
                  </w:r>
                  <w:r w:rsidRPr="00E11A48">
                    <w:rPr>
                      <w:spacing w:val="-20"/>
                      <w:sz w:val="12"/>
                      <w:szCs w:val="12"/>
                      <w:vertAlign w:val="superscript"/>
                    </w:rPr>
                    <w:t>,</w:t>
                  </w:r>
                  <w:r w:rsidRPr="00E11A48">
                    <w:rPr>
                      <w:spacing w:val="-20"/>
                      <w:sz w:val="12"/>
                      <w:szCs w:val="12"/>
                    </w:rPr>
                    <w:t>**; молоко – 0,01*</w:t>
                  </w:r>
                  <w:r w:rsidRPr="00E11A48">
                    <w:rPr>
                      <w:spacing w:val="-20"/>
                      <w:sz w:val="12"/>
                      <w:szCs w:val="12"/>
                      <w:vertAlign w:val="superscript"/>
                    </w:rPr>
                    <w:t>,</w:t>
                  </w:r>
                  <w:r w:rsidRPr="00E11A48">
                    <w:rPr>
                      <w:spacing w:val="-20"/>
                      <w:sz w:val="12"/>
                      <w:szCs w:val="12"/>
                    </w:rPr>
                    <w:t>**; перец Чили (сухой) – 5,0*</w:t>
                  </w:r>
                  <w:r w:rsidRPr="00E11A48">
                    <w:rPr>
                      <w:spacing w:val="-20"/>
                      <w:sz w:val="12"/>
                      <w:szCs w:val="12"/>
                      <w:vertAlign w:val="superscript"/>
                    </w:rPr>
                    <w:t>,</w:t>
                  </w:r>
                  <w:r w:rsidRPr="00E11A48">
                    <w:rPr>
                      <w:spacing w:val="-20"/>
                      <w:sz w:val="12"/>
                      <w:szCs w:val="12"/>
                    </w:rPr>
                    <w:t>**; ананас – 0,01*</w:t>
                  </w:r>
                  <w:r w:rsidRPr="00E11A48">
                    <w:rPr>
                      <w:spacing w:val="-20"/>
                      <w:sz w:val="12"/>
                      <w:szCs w:val="12"/>
                      <w:vertAlign w:val="superscript"/>
                    </w:rPr>
                    <w:t>,</w:t>
                  </w:r>
                  <w:r w:rsidRPr="00E11A48">
                    <w:rPr>
                      <w:spacing w:val="-20"/>
                      <w:sz w:val="12"/>
                      <w:szCs w:val="12"/>
                    </w:rPr>
                    <w:t>**, картофель – 0,5; мясо, субпродукты птицы – 0,01*</w:t>
                  </w:r>
                  <w:r w:rsidRPr="00E11A48">
                    <w:rPr>
                      <w:spacing w:val="-20"/>
                      <w:sz w:val="12"/>
                      <w:szCs w:val="12"/>
                      <w:vertAlign w:val="superscript"/>
                    </w:rPr>
                    <w:t>,</w:t>
                  </w:r>
                  <w:r w:rsidRPr="00E11A48">
                    <w:rPr>
                      <w:spacing w:val="-20"/>
                      <w:sz w:val="12"/>
                      <w:szCs w:val="12"/>
                    </w:rPr>
                    <w:t>**; клубника – 0,05*</w:t>
                  </w:r>
                  <w:r w:rsidRPr="00E11A48">
                    <w:rPr>
                      <w:spacing w:val="-20"/>
                      <w:sz w:val="12"/>
                      <w:szCs w:val="12"/>
                      <w:vertAlign w:val="superscript"/>
                    </w:rPr>
                    <w:t>,</w:t>
                  </w:r>
                  <w:r w:rsidRPr="00E11A48">
                    <w:rPr>
                      <w:spacing w:val="-20"/>
                      <w:sz w:val="12"/>
                      <w:szCs w:val="12"/>
                    </w:rPr>
                    <w:t>**; п</w:t>
                  </w:r>
                  <w:r w:rsidRPr="00E11A48">
                    <w:rPr>
                      <w:bCs/>
                      <w:spacing w:val="-20"/>
                      <w:sz w:val="12"/>
                      <w:szCs w:val="12"/>
                    </w:rPr>
                    <w:t>одсолнечник (семена, масло) – 0,02; салат – 10,0 ; яблоки – 0,01</w:t>
                  </w:r>
                </w:p>
              </w:tc>
            </w:tr>
          </w:tbl>
          <w:p w14:paraId="521A3BEE"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06E4DD96" w14:textId="77777777" w:rsidTr="00BF5386">
              <w:tc>
                <w:tcPr>
                  <w:tcW w:w="379" w:type="dxa"/>
                  <w:tcBorders>
                    <w:top w:val="single" w:sz="4" w:space="0" w:color="auto"/>
                    <w:left w:val="single" w:sz="4" w:space="0" w:color="auto"/>
                    <w:bottom w:val="single" w:sz="4" w:space="0" w:color="auto"/>
                    <w:right w:val="single" w:sz="4" w:space="0" w:color="auto"/>
                  </w:tcBorders>
                </w:tcPr>
                <w:p w14:paraId="5379FED7" w14:textId="77777777" w:rsidR="003B1786" w:rsidRPr="00E11A48" w:rsidRDefault="003B1786" w:rsidP="003B1786">
                  <w:pPr>
                    <w:rPr>
                      <w:spacing w:val="-20"/>
                      <w:sz w:val="12"/>
                      <w:szCs w:val="12"/>
                    </w:rPr>
                  </w:pPr>
                  <w:r w:rsidRPr="00E11A48">
                    <w:rPr>
                      <w:spacing w:val="-20"/>
                      <w:sz w:val="12"/>
                      <w:szCs w:val="12"/>
                      <w:lang w:val="en-US"/>
                    </w:rPr>
                    <w:lastRenderedPageBreak/>
                    <w:t>1</w:t>
                  </w:r>
                  <w:r w:rsidRPr="00E11A48">
                    <w:rPr>
                      <w:spacing w:val="-20"/>
                      <w:sz w:val="12"/>
                      <w:szCs w:val="12"/>
                    </w:rPr>
                    <w:t>86</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0A324EBB" w14:textId="77777777" w:rsidR="003B1786" w:rsidRPr="00E11A48" w:rsidRDefault="003B1786" w:rsidP="003B1786">
                  <w:pPr>
                    <w:rPr>
                      <w:spacing w:val="-20"/>
                      <w:sz w:val="12"/>
                      <w:szCs w:val="12"/>
                    </w:rPr>
                  </w:pPr>
                  <w:r w:rsidRPr="00E11A48">
                    <w:rPr>
                      <w:spacing w:val="-20"/>
                      <w:sz w:val="12"/>
                      <w:szCs w:val="12"/>
                    </w:rPr>
                    <w:t xml:space="preserve">диметоморф     </w:t>
                  </w:r>
                </w:p>
                <w:p w14:paraId="4703207E" w14:textId="77777777" w:rsidR="003B1786" w:rsidRPr="00E11A48" w:rsidRDefault="003B1786" w:rsidP="003B1786">
                  <w:pPr>
                    <w:rPr>
                      <w:spacing w:val="-20"/>
                      <w:sz w:val="12"/>
                      <w:szCs w:val="12"/>
                    </w:rPr>
                  </w:pPr>
                </w:p>
                <w:p w14:paraId="5E026354"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EZ</w:t>
                  </w:r>
                  <w:r w:rsidRPr="00E11A48">
                    <w:rPr>
                      <w:spacing w:val="-20"/>
                      <w:sz w:val="12"/>
                      <w:szCs w:val="12"/>
                    </w:rPr>
                    <w:t>)-4-[3-(4-хлорфенил)-3-(3,4-диметоксифе</w:t>
                  </w:r>
                  <w:r w:rsidRPr="00E11A48">
                    <w:rPr>
                      <w:spacing w:val="-20"/>
                      <w:sz w:val="12"/>
                      <w:szCs w:val="12"/>
                    </w:rPr>
                    <w:lastRenderedPageBreak/>
                    <w:t>нил)акрилоил]морфолин</w:t>
                  </w:r>
                </w:p>
              </w:tc>
              <w:tc>
                <w:tcPr>
                  <w:tcW w:w="446" w:type="dxa"/>
                  <w:tcBorders>
                    <w:top w:val="single" w:sz="4" w:space="0" w:color="auto"/>
                    <w:left w:val="single" w:sz="4" w:space="0" w:color="auto"/>
                    <w:bottom w:val="single" w:sz="4" w:space="0" w:color="auto"/>
                    <w:right w:val="single" w:sz="4" w:space="0" w:color="auto"/>
                  </w:tcBorders>
                </w:tcPr>
                <w:p w14:paraId="1CA97A64" w14:textId="77777777" w:rsidR="003B1786" w:rsidRPr="00E11A48" w:rsidRDefault="003B1786" w:rsidP="003B1786">
                  <w:pPr>
                    <w:jc w:val="center"/>
                    <w:rPr>
                      <w:bCs/>
                      <w:spacing w:val="-20"/>
                      <w:sz w:val="12"/>
                      <w:szCs w:val="12"/>
                    </w:rPr>
                  </w:pPr>
                  <w:r w:rsidRPr="00E11A48">
                    <w:rPr>
                      <w:bCs/>
                      <w:sz w:val="12"/>
                      <w:szCs w:val="12"/>
                    </w:rPr>
                    <w:lastRenderedPageBreak/>
                    <w:t>110488-70-5</w:t>
                  </w:r>
                </w:p>
              </w:tc>
              <w:tc>
                <w:tcPr>
                  <w:tcW w:w="362" w:type="dxa"/>
                  <w:tcBorders>
                    <w:top w:val="single" w:sz="4" w:space="0" w:color="auto"/>
                    <w:left w:val="single" w:sz="4" w:space="0" w:color="auto"/>
                    <w:bottom w:val="single" w:sz="4" w:space="0" w:color="auto"/>
                    <w:right w:val="single" w:sz="4" w:space="0" w:color="auto"/>
                  </w:tcBorders>
                </w:tcPr>
                <w:p w14:paraId="2CC8FEE2" w14:textId="77777777" w:rsidR="003B1786" w:rsidRPr="00E11A48" w:rsidRDefault="003B1786" w:rsidP="003B1786">
                  <w:pPr>
                    <w:jc w:val="center"/>
                    <w:rPr>
                      <w:bCs/>
                      <w:spacing w:val="-20"/>
                      <w:sz w:val="12"/>
                      <w:szCs w:val="12"/>
                    </w:rPr>
                  </w:pPr>
                  <w:r w:rsidRPr="00E11A48">
                    <w:rPr>
                      <w:bCs/>
                      <w:spacing w:val="-20"/>
                      <w:sz w:val="12"/>
                      <w:szCs w:val="12"/>
                    </w:rPr>
                    <w:t>0,1/</w:t>
                  </w:r>
                </w:p>
              </w:tc>
              <w:tc>
                <w:tcPr>
                  <w:tcW w:w="375" w:type="dxa"/>
                  <w:tcBorders>
                    <w:top w:val="single" w:sz="4" w:space="0" w:color="auto"/>
                    <w:left w:val="single" w:sz="4" w:space="0" w:color="auto"/>
                    <w:bottom w:val="single" w:sz="4" w:space="0" w:color="auto"/>
                    <w:right w:val="single" w:sz="4" w:space="0" w:color="auto"/>
                  </w:tcBorders>
                </w:tcPr>
                <w:p w14:paraId="35E6F28D" w14:textId="77777777" w:rsidR="003B1786" w:rsidRPr="00E11A48" w:rsidRDefault="003B1786" w:rsidP="003B1786">
                  <w:pPr>
                    <w:jc w:val="center"/>
                    <w:rPr>
                      <w:bCs/>
                      <w:spacing w:val="-20"/>
                      <w:sz w:val="12"/>
                      <w:szCs w:val="12"/>
                    </w:rPr>
                  </w:pPr>
                  <w:r w:rsidRPr="00E11A48">
                    <w:rPr>
                      <w:bCs/>
                      <w:spacing w:val="-20"/>
                      <w:sz w:val="12"/>
                      <w:szCs w:val="12"/>
                    </w:rPr>
                    <w:t>/0,04</w:t>
                  </w:r>
                </w:p>
              </w:tc>
              <w:tc>
                <w:tcPr>
                  <w:tcW w:w="348" w:type="dxa"/>
                  <w:tcBorders>
                    <w:top w:val="single" w:sz="4" w:space="0" w:color="auto"/>
                    <w:left w:val="single" w:sz="4" w:space="0" w:color="auto"/>
                    <w:bottom w:val="single" w:sz="4" w:space="0" w:color="auto"/>
                    <w:right w:val="single" w:sz="4" w:space="0" w:color="auto"/>
                  </w:tcBorders>
                </w:tcPr>
                <w:p w14:paraId="77F3EBE1" w14:textId="77777777" w:rsidR="003B1786" w:rsidRPr="00E11A48" w:rsidRDefault="003B1786" w:rsidP="003B1786">
                  <w:pPr>
                    <w:jc w:val="center"/>
                    <w:rPr>
                      <w:bCs/>
                      <w:spacing w:val="-20"/>
                      <w:sz w:val="12"/>
                      <w:szCs w:val="12"/>
                    </w:rPr>
                  </w:pPr>
                  <w:r w:rsidRPr="00E11A48">
                    <w:rPr>
                      <w:bCs/>
                      <w:spacing w:val="-20"/>
                      <w:sz w:val="12"/>
                      <w:szCs w:val="12"/>
                    </w:rPr>
                    <w:t>0,1/</w:t>
                  </w:r>
                </w:p>
                <w:p w14:paraId="63ACFCB7" w14:textId="77777777" w:rsidR="003B1786" w:rsidRPr="00E11A48" w:rsidRDefault="003B1786" w:rsidP="003B1786">
                  <w:pPr>
                    <w:jc w:val="center"/>
                    <w:rPr>
                      <w:bCs/>
                      <w:spacing w:val="-20"/>
                      <w:sz w:val="12"/>
                      <w:szCs w:val="12"/>
                    </w:rPr>
                  </w:pPr>
                  <w:r w:rsidRPr="00E11A48">
                    <w:rPr>
                      <w:bCs/>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7E67DA8F" w14:textId="77777777" w:rsidR="003B1786" w:rsidRPr="00E11A48" w:rsidRDefault="003B1786" w:rsidP="003B1786">
                  <w:pPr>
                    <w:jc w:val="center"/>
                    <w:rPr>
                      <w:bCs/>
                      <w:spacing w:val="-20"/>
                      <w:sz w:val="12"/>
                      <w:szCs w:val="12"/>
                    </w:rPr>
                  </w:pPr>
                  <w:r w:rsidRPr="00E11A48">
                    <w:rPr>
                      <w:bCs/>
                      <w:spacing w:val="-20"/>
                      <w:sz w:val="12"/>
                      <w:szCs w:val="12"/>
                    </w:rPr>
                    <w:t>0,1/</w:t>
                  </w:r>
                </w:p>
              </w:tc>
              <w:tc>
                <w:tcPr>
                  <w:tcW w:w="362" w:type="dxa"/>
                  <w:tcBorders>
                    <w:top w:val="single" w:sz="4" w:space="0" w:color="auto"/>
                    <w:left w:val="single" w:sz="4" w:space="0" w:color="auto"/>
                    <w:bottom w:val="single" w:sz="4" w:space="0" w:color="auto"/>
                    <w:right w:val="single" w:sz="4" w:space="0" w:color="auto"/>
                  </w:tcBorders>
                </w:tcPr>
                <w:p w14:paraId="7138973B" w14:textId="77777777" w:rsidR="003B1786" w:rsidRPr="00E11A48" w:rsidRDefault="003B1786" w:rsidP="003B1786">
                  <w:pPr>
                    <w:jc w:val="center"/>
                    <w:rPr>
                      <w:bCs/>
                      <w:spacing w:val="-20"/>
                      <w:sz w:val="12"/>
                      <w:szCs w:val="12"/>
                    </w:rPr>
                  </w:pPr>
                  <w:r w:rsidRPr="00E11A48">
                    <w:rPr>
                      <w:bCs/>
                      <w:spacing w:val="-20"/>
                      <w:sz w:val="12"/>
                      <w:szCs w:val="12"/>
                    </w:rPr>
                    <w:t>/0,1</w:t>
                  </w:r>
                </w:p>
              </w:tc>
              <w:tc>
                <w:tcPr>
                  <w:tcW w:w="1022" w:type="dxa"/>
                  <w:tcBorders>
                    <w:top w:val="single" w:sz="4" w:space="0" w:color="auto"/>
                    <w:left w:val="single" w:sz="4" w:space="0" w:color="auto"/>
                    <w:bottom w:val="single" w:sz="4" w:space="0" w:color="auto"/>
                    <w:right w:val="single" w:sz="4" w:space="0" w:color="auto"/>
                  </w:tcBorders>
                </w:tcPr>
                <w:p w14:paraId="230EB93B" w14:textId="77777777" w:rsidR="003B1786" w:rsidRPr="00E11A48" w:rsidRDefault="003B1786" w:rsidP="003B1786">
                  <w:pPr>
                    <w:rPr>
                      <w:bCs/>
                      <w:spacing w:val="-20"/>
                      <w:sz w:val="12"/>
                      <w:szCs w:val="12"/>
                    </w:rPr>
                  </w:pPr>
                  <w:r w:rsidRPr="00E11A48">
                    <w:rPr>
                      <w:spacing w:val="-20"/>
                      <w:sz w:val="12"/>
                      <w:szCs w:val="12"/>
                    </w:rPr>
                    <w:t>брокколи – 1,0*</w:t>
                  </w:r>
                  <w:r w:rsidRPr="00E11A48">
                    <w:rPr>
                      <w:spacing w:val="-20"/>
                      <w:sz w:val="12"/>
                      <w:szCs w:val="12"/>
                      <w:vertAlign w:val="superscript"/>
                    </w:rPr>
                    <w:t>,</w:t>
                  </w:r>
                  <w:r w:rsidRPr="00E11A48">
                    <w:rPr>
                      <w:spacing w:val="-20"/>
                      <w:sz w:val="12"/>
                      <w:szCs w:val="12"/>
                    </w:rPr>
                    <w:t>**; капуста кочанная – 2,0*</w:t>
                  </w:r>
                  <w:r w:rsidRPr="00E11A48">
                    <w:rPr>
                      <w:spacing w:val="-20"/>
                      <w:sz w:val="12"/>
                      <w:szCs w:val="12"/>
                      <w:vertAlign w:val="superscript"/>
                    </w:rPr>
                    <w:t>,</w:t>
                  </w:r>
                  <w:r w:rsidRPr="00E11A48">
                    <w:rPr>
                      <w:spacing w:val="-20"/>
                      <w:sz w:val="12"/>
                      <w:szCs w:val="12"/>
                    </w:rPr>
                    <w:t>**; валериана овощная – 10,0*</w:t>
                  </w:r>
                  <w:r w:rsidRPr="00E11A48">
                    <w:rPr>
                      <w:spacing w:val="-20"/>
                      <w:sz w:val="12"/>
                      <w:szCs w:val="12"/>
                      <w:vertAlign w:val="superscript"/>
                    </w:rPr>
                    <w:t>,</w:t>
                  </w:r>
                  <w:r w:rsidRPr="00E11A48">
                    <w:rPr>
                      <w:spacing w:val="-20"/>
                      <w:sz w:val="12"/>
                      <w:szCs w:val="12"/>
                    </w:rPr>
                    <w:t>**; виноград – 3,0; лук репка – 0,15; томаты – 1,0; изюм – 5,0*</w:t>
                  </w:r>
                  <w:r w:rsidRPr="00E11A48">
                    <w:rPr>
                      <w:spacing w:val="-20"/>
                      <w:sz w:val="12"/>
                      <w:szCs w:val="12"/>
                      <w:vertAlign w:val="superscript"/>
                    </w:rPr>
                    <w:t>,</w:t>
                  </w:r>
                  <w:r w:rsidRPr="00E11A48">
                    <w:rPr>
                      <w:spacing w:val="-20"/>
                      <w:sz w:val="12"/>
                      <w:szCs w:val="12"/>
                    </w:rPr>
                    <w:t xml:space="preserve">**; </w:t>
                  </w:r>
                  <w:r w:rsidRPr="00E11A48">
                    <w:rPr>
                      <w:spacing w:val="-20"/>
                      <w:sz w:val="12"/>
                      <w:szCs w:val="12"/>
                    </w:rPr>
                    <w:lastRenderedPageBreak/>
                    <w:t>субпродукты млекопитающих – 0,01*</w:t>
                  </w:r>
                  <w:r w:rsidRPr="00E11A48">
                    <w:rPr>
                      <w:spacing w:val="-20"/>
                      <w:sz w:val="12"/>
                      <w:szCs w:val="12"/>
                      <w:vertAlign w:val="superscript"/>
                    </w:rPr>
                    <w:t>,</w:t>
                  </w:r>
                  <w:r w:rsidRPr="00E11A48">
                    <w:rPr>
                      <w:spacing w:val="-20"/>
                      <w:sz w:val="12"/>
                      <w:szCs w:val="12"/>
                    </w:rPr>
                    <w:t>**; яйца – 0,01*</w:t>
                  </w:r>
                  <w:r w:rsidRPr="00E11A48">
                    <w:rPr>
                      <w:spacing w:val="-20"/>
                      <w:sz w:val="12"/>
                      <w:szCs w:val="12"/>
                      <w:vertAlign w:val="superscript"/>
                    </w:rPr>
                    <w:t>,</w:t>
                  </w:r>
                  <w:r w:rsidRPr="00E11A48">
                    <w:rPr>
                      <w:spacing w:val="-20"/>
                      <w:sz w:val="12"/>
                      <w:szCs w:val="12"/>
                    </w:rPr>
                    <w:t>**; плодоносящие овощи (кроме тыквы) – 1,0*</w:t>
                  </w:r>
                  <w:r w:rsidRPr="00E11A48">
                    <w:rPr>
                      <w:spacing w:val="-20"/>
                      <w:sz w:val="12"/>
                      <w:szCs w:val="12"/>
                      <w:vertAlign w:val="superscript"/>
                    </w:rPr>
                    <w:t>,</w:t>
                  </w:r>
                  <w:r w:rsidRPr="00E11A48">
                    <w:rPr>
                      <w:spacing w:val="-20"/>
                      <w:sz w:val="12"/>
                      <w:szCs w:val="12"/>
                    </w:rPr>
                    <w:t>**; тыква – 0,5*</w:t>
                  </w:r>
                  <w:r w:rsidRPr="00E11A48">
                    <w:rPr>
                      <w:spacing w:val="-20"/>
                      <w:sz w:val="12"/>
                      <w:szCs w:val="12"/>
                      <w:vertAlign w:val="superscript"/>
                    </w:rPr>
                    <w:t>,</w:t>
                  </w:r>
                  <w:r w:rsidRPr="00E11A48">
                    <w:rPr>
                      <w:spacing w:val="-20"/>
                      <w:sz w:val="12"/>
                      <w:szCs w:val="12"/>
                    </w:rPr>
                    <w:t>**; огурцы – 1,0; хмель (сухой) – 80,0*</w:t>
                  </w:r>
                  <w:r w:rsidRPr="00E11A48">
                    <w:rPr>
                      <w:spacing w:val="-20"/>
                      <w:sz w:val="12"/>
                      <w:szCs w:val="12"/>
                      <w:vertAlign w:val="superscript"/>
                    </w:rPr>
                    <w:t>,</w:t>
                  </w:r>
                  <w:r w:rsidRPr="00E11A48">
                    <w:rPr>
                      <w:spacing w:val="-20"/>
                      <w:sz w:val="12"/>
                      <w:szCs w:val="12"/>
                    </w:rPr>
                    <w:t>**; кольраби – 0,02*</w:t>
                  </w:r>
                  <w:r w:rsidRPr="00E11A48">
                    <w:rPr>
                      <w:spacing w:val="-20"/>
                      <w:sz w:val="12"/>
                      <w:szCs w:val="12"/>
                      <w:vertAlign w:val="superscript"/>
                    </w:rPr>
                    <w:t>,</w:t>
                  </w:r>
                  <w:r w:rsidRPr="00E11A48">
                    <w:rPr>
                      <w:spacing w:val="-20"/>
                      <w:sz w:val="12"/>
                      <w:szCs w:val="12"/>
                    </w:rPr>
                    <w:t>**; мясо млекопитающих (кроме морских животных) – 0,01*</w:t>
                  </w:r>
                  <w:r w:rsidRPr="00E11A48">
                    <w:rPr>
                      <w:spacing w:val="-20"/>
                      <w:sz w:val="12"/>
                      <w:szCs w:val="12"/>
                      <w:vertAlign w:val="superscript"/>
                    </w:rPr>
                    <w:t>,</w:t>
                  </w:r>
                  <w:r w:rsidRPr="00E11A48">
                    <w:rPr>
                      <w:spacing w:val="-20"/>
                      <w:sz w:val="12"/>
                      <w:szCs w:val="12"/>
                    </w:rPr>
                    <w:t>**; молоко – 0,01*</w:t>
                  </w:r>
                  <w:r w:rsidRPr="00E11A48">
                    <w:rPr>
                      <w:spacing w:val="-20"/>
                      <w:sz w:val="12"/>
                      <w:szCs w:val="12"/>
                      <w:vertAlign w:val="superscript"/>
                    </w:rPr>
                    <w:t>,</w:t>
                  </w:r>
                  <w:r w:rsidRPr="00E11A48">
                    <w:rPr>
                      <w:spacing w:val="-20"/>
                      <w:sz w:val="12"/>
                      <w:szCs w:val="12"/>
                    </w:rPr>
                    <w:t>**; перец Чили (сухой) – 5,0*</w:t>
                  </w:r>
                  <w:r w:rsidRPr="00E11A48">
                    <w:rPr>
                      <w:spacing w:val="-20"/>
                      <w:sz w:val="12"/>
                      <w:szCs w:val="12"/>
                      <w:vertAlign w:val="superscript"/>
                    </w:rPr>
                    <w:t>,</w:t>
                  </w:r>
                  <w:r w:rsidRPr="00E11A48">
                    <w:rPr>
                      <w:spacing w:val="-20"/>
                      <w:sz w:val="12"/>
                      <w:szCs w:val="12"/>
                    </w:rPr>
                    <w:t>**; ананас – 0,01*</w:t>
                  </w:r>
                  <w:r w:rsidRPr="00E11A48">
                    <w:rPr>
                      <w:spacing w:val="-20"/>
                      <w:sz w:val="12"/>
                      <w:szCs w:val="12"/>
                      <w:vertAlign w:val="superscript"/>
                    </w:rPr>
                    <w:t>,</w:t>
                  </w:r>
                  <w:r w:rsidRPr="00E11A48">
                    <w:rPr>
                      <w:spacing w:val="-20"/>
                      <w:sz w:val="12"/>
                      <w:szCs w:val="12"/>
                    </w:rPr>
                    <w:t>**, картофель – 0,5; мясо, субпродукты птицы – 0,01*</w:t>
                  </w:r>
                  <w:r w:rsidRPr="00E11A48">
                    <w:rPr>
                      <w:spacing w:val="-20"/>
                      <w:sz w:val="12"/>
                      <w:szCs w:val="12"/>
                      <w:vertAlign w:val="superscript"/>
                    </w:rPr>
                    <w:t>,</w:t>
                  </w:r>
                  <w:r w:rsidRPr="00E11A48">
                    <w:rPr>
                      <w:spacing w:val="-20"/>
                      <w:sz w:val="12"/>
                      <w:szCs w:val="12"/>
                    </w:rPr>
                    <w:t>**; клубника – 0,05*</w:t>
                  </w:r>
                  <w:r w:rsidRPr="00E11A48">
                    <w:rPr>
                      <w:spacing w:val="-20"/>
                      <w:sz w:val="12"/>
                      <w:szCs w:val="12"/>
                      <w:vertAlign w:val="superscript"/>
                    </w:rPr>
                    <w:t>,</w:t>
                  </w:r>
                  <w:r w:rsidRPr="00E11A48">
                    <w:rPr>
                      <w:spacing w:val="-20"/>
                      <w:sz w:val="12"/>
                      <w:szCs w:val="12"/>
                    </w:rPr>
                    <w:t>**; п</w:t>
                  </w:r>
                  <w:r w:rsidRPr="00E11A48">
                    <w:rPr>
                      <w:bCs/>
                      <w:spacing w:val="-20"/>
                      <w:sz w:val="12"/>
                      <w:szCs w:val="12"/>
                    </w:rPr>
                    <w:t xml:space="preserve">одсолнечник (семена, масло) – 0,02; салат – 10,0 ; </w:t>
                  </w:r>
                  <w:r w:rsidRPr="00E11A48">
                    <w:rPr>
                      <w:b/>
                      <w:bCs/>
                      <w:spacing w:val="-20"/>
                      <w:sz w:val="12"/>
                      <w:szCs w:val="12"/>
                    </w:rPr>
                    <w:t xml:space="preserve">яблоки – </w:t>
                  </w:r>
                  <w:r w:rsidRPr="00E11A48">
                    <w:rPr>
                      <w:b/>
                      <w:bCs/>
                      <w:strike/>
                      <w:spacing w:val="-20"/>
                      <w:sz w:val="12"/>
                      <w:szCs w:val="12"/>
                    </w:rPr>
                    <w:t xml:space="preserve">0,01 </w:t>
                  </w:r>
                  <w:r w:rsidRPr="00E11A48">
                    <w:rPr>
                      <w:b/>
                      <w:bCs/>
                      <w:spacing w:val="-20"/>
                      <w:sz w:val="12"/>
                      <w:szCs w:val="12"/>
                    </w:rPr>
                    <w:t>0,2; морковь – 0,01**</w:t>
                  </w:r>
                </w:p>
              </w:tc>
            </w:tr>
          </w:tbl>
          <w:p w14:paraId="15156C1B"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4A4CEF61" w14:textId="77777777" w:rsidTr="00BF5386">
              <w:tc>
                <w:tcPr>
                  <w:tcW w:w="379" w:type="dxa"/>
                  <w:tcBorders>
                    <w:top w:val="single" w:sz="4" w:space="0" w:color="auto"/>
                    <w:left w:val="single" w:sz="4" w:space="0" w:color="auto"/>
                    <w:bottom w:val="single" w:sz="4" w:space="0" w:color="auto"/>
                    <w:right w:val="single" w:sz="4" w:space="0" w:color="auto"/>
                  </w:tcBorders>
                </w:tcPr>
                <w:p w14:paraId="71E10C84" w14:textId="77777777" w:rsidR="003B1786" w:rsidRPr="00E11A48" w:rsidRDefault="003B1786" w:rsidP="003B1786">
                  <w:pPr>
                    <w:rPr>
                      <w:spacing w:val="-20"/>
                      <w:sz w:val="12"/>
                      <w:szCs w:val="12"/>
                    </w:rPr>
                  </w:pPr>
                  <w:r w:rsidRPr="00E11A48">
                    <w:rPr>
                      <w:spacing w:val="-20"/>
                      <w:sz w:val="12"/>
                      <w:szCs w:val="12"/>
                      <w:lang w:val="en-US"/>
                    </w:rPr>
                    <w:lastRenderedPageBreak/>
                    <w:t>1</w:t>
                  </w:r>
                  <w:r w:rsidRPr="00E11A48">
                    <w:rPr>
                      <w:spacing w:val="-20"/>
                      <w:sz w:val="12"/>
                      <w:szCs w:val="12"/>
                    </w:rPr>
                    <w:t>86</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61AA1372" w14:textId="77777777" w:rsidR="003B1786" w:rsidRPr="00E11A48" w:rsidRDefault="003B1786" w:rsidP="003B1786">
                  <w:pPr>
                    <w:rPr>
                      <w:spacing w:val="-20"/>
                      <w:sz w:val="12"/>
                      <w:szCs w:val="12"/>
                    </w:rPr>
                  </w:pPr>
                  <w:r w:rsidRPr="00E11A48">
                    <w:rPr>
                      <w:spacing w:val="-20"/>
                      <w:sz w:val="12"/>
                      <w:szCs w:val="12"/>
                    </w:rPr>
                    <w:t xml:space="preserve">диметоморф     </w:t>
                  </w:r>
                </w:p>
                <w:p w14:paraId="54B8E10B" w14:textId="77777777" w:rsidR="003B1786" w:rsidRPr="00E11A48" w:rsidRDefault="003B1786" w:rsidP="003B1786">
                  <w:pPr>
                    <w:rPr>
                      <w:spacing w:val="-20"/>
                      <w:sz w:val="12"/>
                      <w:szCs w:val="12"/>
                    </w:rPr>
                  </w:pPr>
                </w:p>
                <w:p w14:paraId="539E3AA9"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EZ</w:t>
                  </w:r>
                  <w:r w:rsidRPr="00E11A48">
                    <w:rPr>
                      <w:spacing w:val="-20"/>
                      <w:sz w:val="12"/>
                      <w:szCs w:val="12"/>
                    </w:rPr>
                    <w:t>)-4-[3-(4-хлорфенил)-3-(3,4-</w:t>
                  </w:r>
                  <w:r w:rsidRPr="00E11A48">
                    <w:rPr>
                      <w:spacing w:val="-20"/>
                      <w:sz w:val="12"/>
                      <w:szCs w:val="12"/>
                    </w:rPr>
                    <w:lastRenderedPageBreak/>
                    <w:t>диметоксифенил)акрилоил]морфолин</w:t>
                  </w:r>
                </w:p>
              </w:tc>
              <w:tc>
                <w:tcPr>
                  <w:tcW w:w="446" w:type="dxa"/>
                  <w:tcBorders>
                    <w:top w:val="single" w:sz="4" w:space="0" w:color="auto"/>
                    <w:left w:val="single" w:sz="4" w:space="0" w:color="auto"/>
                    <w:bottom w:val="single" w:sz="4" w:space="0" w:color="auto"/>
                    <w:right w:val="single" w:sz="4" w:space="0" w:color="auto"/>
                  </w:tcBorders>
                </w:tcPr>
                <w:p w14:paraId="783D5329" w14:textId="77777777" w:rsidR="003B1786" w:rsidRPr="00E11A48" w:rsidRDefault="003B1786" w:rsidP="003B1786">
                  <w:pPr>
                    <w:jc w:val="center"/>
                    <w:rPr>
                      <w:bCs/>
                      <w:spacing w:val="-20"/>
                      <w:sz w:val="12"/>
                      <w:szCs w:val="12"/>
                    </w:rPr>
                  </w:pPr>
                  <w:r w:rsidRPr="00E11A48">
                    <w:rPr>
                      <w:bCs/>
                      <w:sz w:val="12"/>
                      <w:szCs w:val="12"/>
                    </w:rPr>
                    <w:lastRenderedPageBreak/>
                    <w:t>110488-70-5</w:t>
                  </w:r>
                </w:p>
              </w:tc>
              <w:tc>
                <w:tcPr>
                  <w:tcW w:w="362" w:type="dxa"/>
                  <w:tcBorders>
                    <w:top w:val="single" w:sz="4" w:space="0" w:color="auto"/>
                    <w:left w:val="single" w:sz="4" w:space="0" w:color="auto"/>
                    <w:bottom w:val="single" w:sz="4" w:space="0" w:color="auto"/>
                    <w:right w:val="single" w:sz="4" w:space="0" w:color="auto"/>
                  </w:tcBorders>
                </w:tcPr>
                <w:p w14:paraId="63AC5011" w14:textId="77777777" w:rsidR="003B1786" w:rsidRPr="00E11A48" w:rsidRDefault="003B1786" w:rsidP="003B1786">
                  <w:pPr>
                    <w:jc w:val="center"/>
                    <w:rPr>
                      <w:bCs/>
                      <w:spacing w:val="-20"/>
                      <w:sz w:val="12"/>
                      <w:szCs w:val="12"/>
                    </w:rPr>
                  </w:pPr>
                  <w:r w:rsidRPr="00E11A48">
                    <w:rPr>
                      <w:bCs/>
                      <w:spacing w:val="-20"/>
                      <w:sz w:val="12"/>
                      <w:szCs w:val="12"/>
                    </w:rPr>
                    <w:t>0,1/</w:t>
                  </w:r>
                </w:p>
              </w:tc>
              <w:tc>
                <w:tcPr>
                  <w:tcW w:w="375" w:type="dxa"/>
                  <w:tcBorders>
                    <w:top w:val="single" w:sz="4" w:space="0" w:color="auto"/>
                    <w:left w:val="single" w:sz="4" w:space="0" w:color="auto"/>
                    <w:bottom w:val="single" w:sz="4" w:space="0" w:color="auto"/>
                    <w:right w:val="single" w:sz="4" w:space="0" w:color="auto"/>
                  </w:tcBorders>
                </w:tcPr>
                <w:p w14:paraId="648885E6" w14:textId="77777777" w:rsidR="003B1786" w:rsidRPr="00E11A48" w:rsidRDefault="003B1786" w:rsidP="003B1786">
                  <w:pPr>
                    <w:jc w:val="center"/>
                    <w:rPr>
                      <w:bCs/>
                      <w:spacing w:val="-20"/>
                      <w:sz w:val="12"/>
                      <w:szCs w:val="12"/>
                    </w:rPr>
                  </w:pPr>
                  <w:r w:rsidRPr="00E11A48">
                    <w:rPr>
                      <w:bCs/>
                      <w:spacing w:val="-20"/>
                      <w:sz w:val="12"/>
                      <w:szCs w:val="12"/>
                    </w:rPr>
                    <w:t>/0,04</w:t>
                  </w:r>
                </w:p>
              </w:tc>
              <w:tc>
                <w:tcPr>
                  <w:tcW w:w="348" w:type="dxa"/>
                  <w:tcBorders>
                    <w:top w:val="single" w:sz="4" w:space="0" w:color="auto"/>
                    <w:left w:val="single" w:sz="4" w:space="0" w:color="auto"/>
                    <w:bottom w:val="single" w:sz="4" w:space="0" w:color="auto"/>
                    <w:right w:val="single" w:sz="4" w:space="0" w:color="auto"/>
                  </w:tcBorders>
                </w:tcPr>
                <w:p w14:paraId="6485ADB5" w14:textId="77777777" w:rsidR="003B1786" w:rsidRPr="00E11A48" w:rsidRDefault="003B1786" w:rsidP="003B1786">
                  <w:pPr>
                    <w:jc w:val="center"/>
                    <w:rPr>
                      <w:bCs/>
                      <w:spacing w:val="-20"/>
                      <w:sz w:val="12"/>
                      <w:szCs w:val="12"/>
                    </w:rPr>
                  </w:pPr>
                  <w:r w:rsidRPr="00E11A48">
                    <w:rPr>
                      <w:bCs/>
                      <w:spacing w:val="-20"/>
                      <w:sz w:val="12"/>
                      <w:szCs w:val="12"/>
                    </w:rPr>
                    <w:t>0,1/</w:t>
                  </w:r>
                </w:p>
                <w:p w14:paraId="7765DAD5" w14:textId="77777777" w:rsidR="003B1786" w:rsidRPr="00E11A48" w:rsidRDefault="003B1786" w:rsidP="003B1786">
                  <w:pPr>
                    <w:jc w:val="center"/>
                    <w:rPr>
                      <w:bCs/>
                      <w:spacing w:val="-20"/>
                      <w:sz w:val="12"/>
                      <w:szCs w:val="12"/>
                    </w:rPr>
                  </w:pPr>
                  <w:r w:rsidRPr="00E11A48">
                    <w:rPr>
                      <w:bCs/>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198914AB" w14:textId="77777777" w:rsidR="003B1786" w:rsidRPr="00E11A48" w:rsidRDefault="003B1786" w:rsidP="003B1786">
                  <w:pPr>
                    <w:jc w:val="center"/>
                    <w:rPr>
                      <w:bCs/>
                      <w:spacing w:val="-20"/>
                      <w:sz w:val="12"/>
                      <w:szCs w:val="12"/>
                    </w:rPr>
                  </w:pPr>
                  <w:r w:rsidRPr="00E11A48">
                    <w:rPr>
                      <w:bCs/>
                      <w:spacing w:val="-20"/>
                      <w:sz w:val="12"/>
                      <w:szCs w:val="12"/>
                    </w:rPr>
                    <w:t>0,1/</w:t>
                  </w:r>
                </w:p>
              </w:tc>
              <w:tc>
                <w:tcPr>
                  <w:tcW w:w="362" w:type="dxa"/>
                  <w:tcBorders>
                    <w:top w:val="single" w:sz="4" w:space="0" w:color="auto"/>
                    <w:left w:val="single" w:sz="4" w:space="0" w:color="auto"/>
                    <w:bottom w:val="single" w:sz="4" w:space="0" w:color="auto"/>
                    <w:right w:val="single" w:sz="4" w:space="0" w:color="auto"/>
                  </w:tcBorders>
                </w:tcPr>
                <w:p w14:paraId="3AEA9E31" w14:textId="77777777" w:rsidR="003B1786" w:rsidRPr="00E11A48" w:rsidRDefault="003B1786" w:rsidP="003B1786">
                  <w:pPr>
                    <w:jc w:val="center"/>
                    <w:rPr>
                      <w:bCs/>
                      <w:spacing w:val="-20"/>
                      <w:sz w:val="12"/>
                      <w:szCs w:val="12"/>
                    </w:rPr>
                  </w:pPr>
                  <w:r w:rsidRPr="00E11A48">
                    <w:rPr>
                      <w:bCs/>
                      <w:spacing w:val="-20"/>
                      <w:sz w:val="12"/>
                      <w:szCs w:val="12"/>
                    </w:rPr>
                    <w:t>/0,1</w:t>
                  </w:r>
                </w:p>
              </w:tc>
              <w:tc>
                <w:tcPr>
                  <w:tcW w:w="1022" w:type="dxa"/>
                  <w:tcBorders>
                    <w:top w:val="single" w:sz="4" w:space="0" w:color="auto"/>
                    <w:left w:val="single" w:sz="4" w:space="0" w:color="auto"/>
                    <w:bottom w:val="single" w:sz="4" w:space="0" w:color="auto"/>
                    <w:right w:val="single" w:sz="4" w:space="0" w:color="auto"/>
                  </w:tcBorders>
                </w:tcPr>
                <w:p w14:paraId="55C38EDF" w14:textId="77777777" w:rsidR="003B1786" w:rsidRPr="00E11A48" w:rsidRDefault="003B1786" w:rsidP="003B1786">
                  <w:pPr>
                    <w:rPr>
                      <w:bCs/>
                      <w:spacing w:val="-20"/>
                      <w:sz w:val="12"/>
                      <w:szCs w:val="12"/>
                    </w:rPr>
                  </w:pPr>
                  <w:r w:rsidRPr="00E11A48">
                    <w:rPr>
                      <w:spacing w:val="-20"/>
                      <w:sz w:val="12"/>
                      <w:szCs w:val="12"/>
                    </w:rPr>
                    <w:t>брокколи – 1,0*</w:t>
                  </w:r>
                  <w:r w:rsidRPr="00E11A48">
                    <w:rPr>
                      <w:spacing w:val="-20"/>
                      <w:sz w:val="12"/>
                      <w:szCs w:val="12"/>
                      <w:vertAlign w:val="superscript"/>
                    </w:rPr>
                    <w:t>,</w:t>
                  </w:r>
                  <w:r w:rsidRPr="00E11A48">
                    <w:rPr>
                      <w:spacing w:val="-20"/>
                      <w:sz w:val="12"/>
                      <w:szCs w:val="12"/>
                    </w:rPr>
                    <w:t>**; капуста кочанная – 2,0*</w:t>
                  </w:r>
                  <w:r w:rsidRPr="00E11A48">
                    <w:rPr>
                      <w:spacing w:val="-20"/>
                      <w:sz w:val="12"/>
                      <w:szCs w:val="12"/>
                      <w:vertAlign w:val="superscript"/>
                    </w:rPr>
                    <w:t>,</w:t>
                  </w:r>
                  <w:r w:rsidRPr="00E11A48">
                    <w:rPr>
                      <w:spacing w:val="-20"/>
                      <w:sz w:val="12"/>
                      <w:szCs w:val="12"/>
                    </w:rPr>
                    <w:t>**; валериана овощная – 10,0*</w:t>
                  </w:r>
                  <w:r w:rsidRPr="00E11A48">
                    <w:rPr>
                      <w:spacing w:val="-20"/>
                      <w:sz w:val="12"/>
                      <w:szCs w:val="12"/>
                      <w:vertAlign w:val="superscript"/>
                    </w:rPr>
                    <w:t>,</w:t>
                  </w:r>
                  <w:r w:rsidRPr="00E11A48">
                    <w:rPr>
                      <w:spacing w:val="-20"/>
                      <w:sz w:val="12"/>
                      <w:szCs w:val="12"/>
                    </w:rPr>
                    <w:t xml:space="preserve">**; виноград – 3,0; лук репка – 0,15; томаты – </w:t>
                  </w:r>
                  <w:r w:rsidRPr="00E11A48">
                    <w:rPr>
                      <w:spacing w:val="-20"/>
                      <w:sz w:val="12"/>
                      <w:szCs w:val="12"/>
                    </w:rPr>
                    <w:lastRenderedPageBreak/>
                    <w:t>1,0; изюм – 5,0*</w:t>
                  </w:r>
                  <w:r w:rsidRPr="00E11A48">
                    <w:rPr>
                      <w:spacing w:val="-20"/>
                      <w:sz w:val="12"/>
                      <w:szCs w:val="12"/>
                      <w:vertAlign w:val="superscript"/>
                    </w:rPr>
                    <w:t>,</w:t>
                  </w:r>
                  <w:r w:rsidRPr="00E11A48">
                    <w:rPr>
                      <w:spacing w:val="-20"/>
                      <w:sz w:val="12"/>
                      <w:szCs w:val="12"/>
                    </w:rPr>
                    <w:t>**; субпродукты млекопитающих – 0,01*</w:t>
                  </w:r>
                  <w:r w:rsidRPr="00E11A48">
                    <w:rPr>
                      <w:spacing w:val="-20"/>
                      <w:sz w:val="12"/>
                      <w:szCs w:val="12"/>
                      <w:vertAlign w:val="superscript"/>
                    </w:rPr>
                    <w:t>,</w:t>
                  </w:r>
                  <w:r w:rsidRPr="00E11A48">
                    <w:rPr>
                      <w:spacing w:val="-20"/>
                      <w:sz w:val="12"/>
                      <w:szCs w:val="12"/>
                    </w:rPr>
                    <w:t>**; яйца – 0,01*</w:t>
                  </w:r>
                  <w:r w:rsidRPr="00E11A48">
                    <w:rPr>
                      <w:spacing w:val="-20"/>
                      <w:sz w:val="12"/>
                      <w:szCs w:val="12"/>
                      <w:vertAlign w:val="superscript"/>
                    </w:rPr>
                    <w:t>,</w:t>
                  </w:r>
                  <w:r w:rsidRPr="00E11A48">
                    <w:rPr>
                      <w:spacing w:val="-20"/>
                      <w:sz w:val="12"/>
                      <w:szCs w:val="12"/>
                    </w:rPr>
                    <w:t>**; плодоносящие овощи (кроме тыквы) – 1,0*</w:t>
                  </w:r>
                  <w:r w:rsidRPr="00E11A48">
                    <w:rPr>
                      <w:spacing w:val="-20"/>
                      <w:sz w:val="12"/>
                      <w:szCs w:val="12"/>
                      <w:vertAlign w:val="superscript"/>
                    </w:rPr>
                    <w:t>,</w:t>
                  </w:r>
                  <w:r w:rsidRPr="00E11A48">
                    <w:rPr>
                      <w:spacing w:val="-20"/>
                      <w:sz w:val="12"/>
                      <w:szCs w:val="12"/>
                    </w:rPr>
                    <w:t>**; тыква – 0,5*</w:t>
                  </w:r>
                  <w:r w:rsidRPr="00E11A48">
                    <w:rPr>
                      <w:spacing w:val="-20"/>
                      <w:sz w:val="12"/>
                      <w:szCs w:val="12"/>
                      <w:vertAlign w:val="superscript"/>
                    </w:rPr>
                    <w:t>,</w:t>
                  </w:r>
                  <w:r w:rsidRPr="00E11A48">
                    <w:rPr>
                      <w:spacing w:val="-20"/>
                      <w:sz w:val="12"/>
                      <w:szCs w:val="12"/>
                    </w:rPr>
                    <w:t>**; огурцы – 1,0; хмель (сухой) – 80,0*</w:t>
                  </w:r>
                  <w:r w:rsidRPr="00E11A48">
                    <w:rPr>
                      <w:spacing w:val="-20"/>
                      <w:sz w:val="12"/>
                      <w:szCs w:val="12"/>
                      <w:vertAlign w:val="superscript"/>
                    </w:rPr>
                    <w:t>,</w:t>
                  </w:r>
                  <w:r w:rsidRPr="00E11A48">
                    <w:rPr>
                      <w:spacing w:val="-20"/>
                      <w:sz w:val="12"/>
                      <w:szCs w:val="12"/>
                    </w:rPr>
                    <w:t>**; кольраби – 0,02*</w:t>
                  </w:r>
                  <w:r w:rsidRPr="00E11A48">
                    <w:rPr>
                      <w:spacing w:val="-20"/>
                      <w:sz w:val="12"/>
                      <w:szCs w:val="12"/>
                      <w:vertAlign w:val="superscript"/>
                    </w:rPr>
                    <w:t>,</w:t>
                  </w:r>
                  <w:r w:rsidRPr="00E11A48">
                    <w:rPr>
                      <w:spacing w:val="-20"/>
                      <w:sz w:val="12"/>
                      <w:szCs w:val="12"/>
                    </w:rPr>
                    <w:t>**; мясо млекопитающих (кроме морских животных) – 0,01*</w:t>
                  </w:r>
                  <w:r w:rsidRPr="00E11A48">
                    <w:rPr>
                      <w:spacing w:val="-20"/>
                      <w:sz w:val="12"/>
                      <w:szCs w:val="12"/>
                      <w:vertAlign w:val="superscript"/>
                    </w:rPr>
                    <w:t>,</w:t>
                  </w:r>
                  <w:r w:rsidRPr="00E11A48">
                    <w:rPr>
                      <w:spacing w:val="-20"/>
                      <w:sz w:val="12"/>
                      <w:szCs w:val="12"/>
                    </w:rPr>
                    <w:t>**; молоко – 0,01*</w:t>
                  </w:r>
                  <w:r w:rsidRPr="00E11A48">
                    <w:rPr>
                      <w:spacing w:val="-20"/>
                      <w:sz w:val="12"/>
                      <w:szCs w:val="12"/>
                      <w:vertAlign w:val="superscript"/>
                    </w:rPr>
                    <w:t>,</w:t>
                  </w:r>
                  <w:r w:rsidRPr="00E11A48">
                    <w:rPr>
                      <w:spacing w:val="-20"/>
                      <w:sz w:val="12"/>
                      <w:szCs w:val="12"/>
                    </w:rPr>
                    <w:t>**; перец Чили (сухой) – 5,0*</w:t>
                  </w:r>
                  <w:r w:rsidRPr="00E11A48">
                    <w:rPr>
                      <w:spacing w:val="-20"/>
                      <w:sz w:val="12"/>
                      <w:szCs w:val="12"/>
                      <w:vertAlign w:val="superscript"/>
                    </w:rPr>
                    <w:t>,</w:t>
                  </w:r>
                  <w:r w:rsidRPr="00E11A48">
                    <w:rPr>
                      <w:spacing w:val="-20"/>
                      <w:sz w:val="12"/>
                      <w:szCs w:val="12"/>
                    </w:rPr>
                    <w:t>**; ананас – 0,01*</w:t>
                  </w:r>
                  <w:r w:rsidRPr="00E11A48">
                    <w:rPr>
                      <w:spacing w:val="-20"/>
                      <w:sz w:val="12"/>
                      <w:szCs w:val="12"/>
                      <w:vertAlign w:val="superscript"/>
                    </w:rPr>
                    <w:t>,</w:t>
                  </w:r>
                  <w:r w:rsidRPr="00E11A48">
                    <w:rPr>
                      <w:spacing w:val="-20"/>
                      <w:sz w:val="12"/>
                      <w:szCs w:val="12"/>
                    </w:rPr>
                    <w:t>**, картофель – 0,5; мясо, субпродукты птицы – 0,01*</w:t>
                  </w:r>
                  <w:r w:rsidRPr="00E11A48">
                    <w:rPr>
                      <w:spacing w:val="-20"/>
                      <w:sz w:val="12"/>
                      <w:szCs w:val="12"/>
                      <w:vertAlign w:val="superscript"/>
                    </w:rPr>
                    <w:t>,</w:t>
                  </w:r>
                  <w:r w:rsidRPr="00E11A48">
                    <w:rPr>
                      <w:spacing w:val="-20"/>
                      <w:sz w:val="12"/>
                      <w:szCs w:val="12"/>
                    </w:rPr>
                    <w:t>**; клубника – 0,05*</w:t>
                  </w:r>
                  <w:r w:rsidRPr="00E11A48">
                    <w:rPr>
                      <w:spacing w:val="-20"/>
                      <w:sz w:val="12"/>
                      <w:szCs w:val="12"/>
                      <w:vertAlign w:val="superscript"/>
                    </w:rPr>
                    <w:t>,</w:t>
                  </w:r>
                  <w:r w:rsidRPr="00E11A48">
                    <w:rPr>
                      <w:spacing w:val="-20"/>
                      <w:sz w:val="12"/>
                      <w:szCs w:val="12"/>
                    </w:rPr>
                    <w:t>**; п</w:t>
                  </w:r>
                  <w:r w:rsidRPr="00E11A48">
                    <w:rPr>
                      <w:bCs/>
                      <w:spacing w:val="-20"/>
                      <w:sz w:val="12"/>
                      <w:szCs w:val="12"/>
                    </w:rPr>
                    <w:t>одсолнечник (семена, масло) – 0,02; салат – 10,0 ; яблоки – 0,2; морковь – 0,01**</w:t>
                  </w:r>
                </w:p>
              </w:tc>
            </w:tr>
          </w:tbl>
          <w:p w14:paraId="04884B70" w14:textId="77777777" w:rsidR="003B1786" w:rsidRPr="00E11A48" w:rsidRDefault="003B1786" w:rsidP="003B1786">
            <w:pPr>
              <w:widowControl w:val="0"/>
              <w:autoSpaceDE w:val="0"/>
              <w:autoSpaceDN w:val="0"/>
              <w:outlineLvl w:val="5"/>
            </w:pPr>
          </w:p>
        </w:tc>
        <w:tc>
          <w:tcPr>
            <w:tcW w:w="2000" w:type="dxa"/>
            <w:shd w:val="clear" w:color="auto" w:fill="auto"/>
          </w:tcPr>
          <w:p w14:paraId="7BC2AA14" w14:textId="77777777" w:rsidR="003B1786" w:rsidRPr="00045A0D" w:rsidRDefault="003B1786" w:rsidP="003B1786">
            <w:pPr>
              <w:jc w:val="both"/>
              <w:rPr>
                <w:bCs/>
                <w:sz w:val="20"/>
                <w:lang w:eastAsia="en-US"/>
              </w:rPr>
            </w:pPr>
            <w:r w:rsidRPr="00045A0D">
              <w:rPr>
                <w:bCs/>
                <w:sz w:val="20"/>
                <w:lang w:eastAsia="en-US"/>
              </w:rPr>
              <w:lastRenderedPageBreak/>
              <w:t xml:space="preserve">Новое требование. Препараты на основе диметоморфа не зарегистрированы на территории </w:t>
            </w:r>
            <w:r w:rsidRPr="00045A0D">
              <w:rPr>
                <w:bCs/>
                <w:sz w:val="20"/>
                <w:lang w:eastAsia="en-US"/>
              </w:rPr>
              <w:lastRenderedPageBreak/>
              <w:t xml:space="preserve">Российской,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количества в данной культуре, выращенной в условиях Росийской Федерации, был разработан гигиенический норматив максимального допустимого уровня содержания (МДУ) диметоморфа в яблоках. Гигиенический норматив обеспечен методом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w:t>
            </w:r>
            <w:r w:rsidRPr="00045A0D">
              <w:rPr>
                <w:bCs/>
                <w:sz w:val="20"/>
                <w:lang w:eastAsia="en-US"/>
              </w:rPr>
              <w:lastRenderedPageBreak/>
              <w:t>сырье и пищевых продуктах.</w:t>
            </w:r>
          </w:p>
          <w:p w14:paraId="7603A96A" w14:textId="77777777" w:rsidR="003B1786" w:rsidRDefault="003B1786" w:rsidP="003B1786">
            <w:pPr>
              <w:jc w:val="both"/>
              <w:rPr>
                <w:bCs/>
                <w:sz w:val="20"/>
                <w:lang w:eastAsia="en-US"/>
              </w:rPr>
            </w:pPr>
            <w:r w:rsidRPr="00045A0D">
              <w:rPr>
                <w:bCs/>
                <w:sz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болезней.</w:t>
            </w:r>
          </w:p>
          <w:p w14:paraId="058733EF" w14:textId="77777777" w:rsidR="003B1786" w:rsidRPr="007F28A6" w:rsidRDefault="003B1786" w:rsidP="003B1786">
            <w:pPr>
              <w:jc w:val="both"/>
              <w:rPr>
                <w:bCs/>
                <w:sz w:val="20"/>
                <w:lang w:eastAsia="en-US"/>
              </w:rPr>
            </w:pPr>
            <w:r w:rsidRPr="007F28A6">
              <w:rPr>
                <w:bCs/>
                <w:sz w:val="20"/>
                <w:lang w:eastAsia="en-US"/>
              </w:rPr>
              <w:t>Указанная величина МДУ в моркови (новый норматив) соответствует значению MRL по данным ЕС.</w:t>
            </w:r>
          </w:p>
          <w:p w14:paraId="2EE00502" w14:textId="77777777" w:rsidR="003B1786" w:rsidRPr="00045A0D" w:rsidRDefault="003B1786" w:rsidP="003B1786">
            <w:pPr>
              <w:jc w:val="both"/>
              <w:rPr>
                <w:bCs/>
                <w:sz w:val="20"/>
                <w:lang w:eastAsia="en-US"/>
              </w:rPr>
            </w:pPr>
            <w:r w:rsidRPr="007F28A6">
              <w:rPr>
                <w:bCs/>
                <w:sz w:val="20"/>
                <w:lang w:eastAsia="en-US"/>
              </w:rPr>
              <w:t>Вносимые изменения позволят импортировать хозяйствующим субъектам продукцию на территорию Российской Федерации.</w:t>
            </w:r>
          </w:p>
        </w:tc>
      </w:tr>
      <w:tr w:rsidR="00484B90" w:rsidRPr="00E11A48" w14:paraId="3BA82D01" w14:textId="77777777" w:rsidTr="00484B90">
        <w:trPr>
          <w:trHeight w:val="72"/>
        </w:trPr>
        <w:tc>
          <w:tcPr>
            <w:tcW w:w="457" w:type="dxa"/>
            <w:shd w:val="clear" w:color="auto" w:fill="auto"/>
          </w:tcPr>
          <w:p w14:paraId="4A51A61B" w14:textId="00C8235F" w:rsidR="00484B90" w:rsidRPr="000C6DA0" w:rsidRDefault="00484B90" w:rsidP="00484B90">
            <w:pPr>
              <w:rPr>
                <w:sz w:val="20"/>
                <w:szCs w:val="20"/>
              </w:rPr>
            </w:pPr>
            <w:r>
              <w:rPr>
                <w:sz w:val="20"/>
                <w:szCs w:val="20"/>
              </w:rPr>
              <w:lastRenderedPageBreak/>
              <w:t>221</w:t>
            </w:r>
          </w:p>
        </w:tc>
        <w:tc>
          <w:tcPr>
            <w:tcW w:w="814" w:type="dxa"/>
            <w:shd w:val="clear" w:color="auto" w:fill="auto"/>
          </w:tcPr>
          <w:p w14:paraId="395E366C" w14:textId="289AEAC1" w:rsidR="00484B90" w:rsidRPr="00484B90" w:rsidRDefault="00484B90" w:rsidP="00484B90">
            <w:pPr>
              <w:pStyle w:val="ae"/>
              <w:tabs>
                <w:tab w:val="left" w:pos="1134"/>
              </w:tabs>
              <w:spacing w:after="0" w:line="240" w:lineRule="auto"/>
              <w:ind w:left="0"/>
              <w:rPr>
                <w:rFonts w:ascii="Times New Roman" w:hAnsi="Times New Roman" w:cs="Times New Roman"/>
                <w:sz w:val="18"/>
                <w:szCs w:val="18"/>
              </w:rPr>
            </w:pPr>
            <w:r w:rsidRPr="00484B90">
              <w:rPr>
                <w:rFonts w:ascii="Times New Roman" w:hAnsi="Times New Roman" w:cs="Times New Roman"/>
                <w:sz w:val="18"/>
                <w:szCs w:val="18"/>
              </w:rPr>
              <w:t>Таблица 9.1 строка 201,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484B90" w:rsidRPr="00484B90" w14:paraId="6529E13E" w14:textId="77777777" w:rsidTr="00A3401E">
              <w:tc>
                <w:tcPr>
                  <w:tcW w:w="344" w:type="dxa"/>
                  <w:tcBorders>
                    <w:top w:val="single" w:sz="4" w:space="0" w:color="auto"/>
                    <w:left w:val="single" w:sz="4" w:space="0" w:color="auto"/>
                    <w:bottom w:val="single" w:sz="4" w:space="0" w:color="auto"/>
                    <w:right w:val="single" w:sz="4" w:space="0" w:color="auto"/>
                  </w:tcBorders>
                </w:tcPr>
                <w:p w14:paraId="5A2CBC7D" w14:textId="77777777" w:rsidR="00484B90" w:rsidRPr="00484B90" w:rsidRDefault="00484B90" w:rsidP="00484B90">
                  <w:pPr>
                    <w:rPr>
                      <w:spacing w:val="-20"/>
                      <w:sz w:val="12"/>
                      <w:szCs w:val="12"/>
                    </w:rPr>
                  </w:pPr>
                  <w:r w:rsidRPr="00484B90">
                    <w:rPr>
                      <w:spacing w:val="-20"/>
                      <w:sz w:val="12"/>
                      <w:szCs w:val="12"/>
                      <w:lang w:val="en-US"/>
                    </w:rPr>
                    <w:t>201.</w:t>
                  </w:r>
                </w:p>
              </w:tc>
              <w:tc>
                <w:tcPr>
                  <w:tcW w:w="531" w:type="dxa"/>
                  <w:tcBorders>
                    <w:top w:val="single" w:sz="4" w:space="0" w:color="auto"/>
                    <w:left w:val="single" w:sz="4" w:space="0" w:color="auto"/>
                    <w:bottom w:val="single" w:sz="4" w:space="0" w:color="auto"/>
                    <w:right w:val="single" w:sz="4" w:space="0" w:color="auto"/>
                  </w:tcBorders>
                </w:tcPr>
                <w:p w14:paraId="0147E11A" w14:textId="77777777" w:rsidR="00484B90" w:rsidRPr="00484B90" w:rsidRDefault="00484B90" w:rsidP="00484B90">
                  <w:pPr>
                    <w:rPr>
                      <w:spacing w:val="-20"/>
                      <w:sz w:val="12"/>
                      <w:szCs w:val="12"/>
                    </w:rPr>
                  </w:pPr>
                  <w:r w:rsidRPr="00484B90">
                    <w:rPr>
                      <w:spacing w:val="-20"/>
                      <w:sz w:val="12"/>
                      <w:szCs w:val="12"/>
                    </w:rPr>
                    <w:t>дифеноконазол</w:t>
                  </w:r>
                </w:p>
                <w:p w14:paraId="3D93662E" w14:textId="77777777" w:rsidR="00484B90" w:rsidRPr="00484B90" w:rsidRDefault="00484B90" w:rsidP="00484B90">
                  <w:pPr>
                    <w:rPr>
                      <w:spacing w:val="-20"/>
                      <w:sz w:val="12"/>
                      <w:szCs w:val="12"/>
                    </w:rPr>
                  </w:pPr>
                </w:p>
                <w:p w14:paraId="5AC3D458" w14:textId="77777777" w:rsidR="00484B90" w:rsidRPr="00484B90" w:rsidRDefault="00484B90" w:rsidP="00484B90">
                  <w:pPr>
                    <w:rPr>
                      <w:spacing w:val="-20"/>
                      <w:sz w:val="12"/>
                      <w:szCs w:val="12"/>
                    </w:rPr>
                  </w:pPr>
                  <w:r w:rsidRPr="00484B90">
                    <w:rPr>
                      <w:spacing w:val="-20"/>
                      <w:sz w:val="12"/>
                      <w:szCs w:val="12"/>
                    </w:rPr>
                    <w:t>3-хлор-4-[(2</w:t>
                  </w:r>
                  <w:r w:rsidRPr="00484B90">
                    <w:rPr>
                      <w:spacing w:val="-20"/>
                      <w:sz w:val="12"/>
                      <w:szCs w:val="12"/>
                      <w:lang w:val="en-US"/>
                    </w:rPr>
                    <w:t>RS</w:t>
                  </w:r>
                  <w:r w:rsidRPr="00484B90">
                    <w:rPr>
                      <w:spacing w:val="-20"/>
                      <w:sz w:val="12"/>
                      <w:szCs w:val="12"/>
                    </w:rPr>
                    <w:t>,4</w:t>
                  </w:r>
                  <w:r w:rsidRPr="00484B90">
                    <w:rPr>
                      <w:spacing w:val="-20"/>
                      <w:sz w:val="12"/>
                      <w:szCs w:val="12"/>
                      <w:lang w:val="en-US"/>
                    </w:rPr>
                    <w:t>RS</w:t>
                  </w:r>
                  <w:r w:rsidRPr="00484B90">
                    <w:rPr>
                      <w:spacing w:val="-20"/>
                      <w:sz w:val="12"/>
                      <w:szCs w:val="12"/>
                    </w:rPr>
                    <w:t>;2</w:t>
                  </w:r>
                  <w:r w:rsidRPr="00484B90">
                    <w:rPr>
                      <w:spacing w:val="-20"/>
                      <w:sz w:val="12"/>
                      <w:szCs w:val="12"/>
                      <w:lang w:val="en-US"/>
                    </w:rPr>
                    <w:t>RS</w:t>
                  </w:r>
                  <w:r w:rsidRPr="00484B90">
                    <w:rPr>
                      <w:spacing w:val="-20"/>
                      <w:sz w:val="12"/>
                      <w:szCs w:val="12"/>
                    </w:rPr>
                    <w:t>,4</w:t>
                  </w:r>
                  <w:r w:rsidRPr="00484B90">
                    <w:rPr>
                      <w:spacing w:val="-20"/>
                      <w:sz w:val="12"/>
                      <w:szCs w:val="12"/>
                      <w:lang w:val="en-US"/>
                    </w:rPr>
                    <w:t>SR</w:t>
                  </w:r>
                  <w:r w:rsidRPr="00484B90">
                    <w:rPr>
                      <w:spacing w:val="-20"/>
                      <w:sz w:val="12"/>
                      <w:szCs w:val="12"/>
                    </w:rPr>
                    <w:t>)-4-метил-2-(1Н-1,2,4-триазол-1-илметил)-1,3-диоксалан-2-ил]фенил 4-хлорфенил эфир</w:t>
                  </w:r>
                </w:p>
              </w:tc>
              <w:tc>
                <w:tcPr>
                  <w:tcW w:w="405" w:type="dxa"/>
                  <w:tcBorders>
                    <w:top w:val="single" w:sz="4" w:space="0" w:color="auto"/>
                    <w:left w:val="single" w:sz="4" w:space="0" w:color="auto"/>
                    <w:bottom w:val="single" w:sz="4" w:space="0" w:color="auto"/>
                    <w:right w:val="single" w:sz="4" w:space="0" w:color="auto"/>
                  </w:tcBorders>
                </w:tcPr>
                <w:p w14:paraId="25B60CE9" w14:textId="77777777" w:rsidR="00484B90" w:rsidRPr="00484B90" w:rsidRDefault="00484B90" w:rsidP="00484B90">
                  <w:pPr>
                    <w:jc w:val="center"/>
                    <w:rPr>
                      <w:spacing w:val="-20"/>
                      <w:sz w:val="12"/>
                      <w:szCs w:val="12"/>
                    </w:rPr>
                  </w:pPr>
                  <w:r w:rsidRPr="00484B90">
                    <w:rPr>
                      <w:bCs/>
                      <w:sz w:val="12"/>
                      <w:szCs w:val="12"/>
                    </w:rPr>
                    <w:t>119446-68-3</w:t>
                  </w:r>
                </w:p>
              </w:tc>
              <w:tc>
                <w:tcPr>
                  <w:tcW w:w="329" w:type="dxa"/>
                  <w:tcBorders>
                    <w:top w:val="single" w:sz="4" w:space="0" w:color="auto"/>
                    <w:left w:val="single" w:sz="4" w:space="0" w:color="auto"/>
                    <w:bottom w:val="single" w:sz="4" w:space="0" w:color="auto"/>
                    <w:right w:val="single" w:sz="4" w:space="0" w:color="auto"/>
                  </w:tcBorders>
                </w:tcPr>
                <w:p w14:paraId="541A116C" w14:textId="77777777" w:rsidR="00484B90" w:rsidRPr="00484B90" w:rsidRDefault="00484B90" w:rsidP="00484B90">
                  <w:pPr>
                    <w:jc w:val="center"/>
                    <w:rPr>
                      <w:spacing w:val="-20"/>
                      <w:sz w:val="12"/>
                      <w:szCs w:val="12"/>
                    </w:rPr>
                  </w:pPr>
                  <w:r w:rsidRPr="00484B90">
                    <w:rPr>
                      <w:spacing w:val="-20"/>
                      <w:sz w:val="12"/>
                      <w:szCs w:val="12"/>
                    </w:rPr>
                    <w:t>0,01/</w:t>
                  </w:r>
                </w:p>
                <w:p w14:paraId="071B40B8" w14:textId="77777777" w:rsidR="00484B90" w:rsidRPr="00484B90" w:rsidRDefault="00484B90" w:rsidP="00484B90">
                  <w:pPr>
                    <w:jc w:val="center"/>
                    <w:rPr>
                      <w:spacing w:val="-20"/>
                      <w:sz w:val="12"/>
                      <w:szCs w:val="12"/>
                    </w:rPr>
                  </w:pPr>
                </w:p>
              </w:tc>
              <w:tc>
                <w:tcPr>
                  <w:tcW w:w="341" w:type="dxa"/>
                  <w:tcBorders>
                    <w:top w:val="single" w:sz="4" w:space="0" w:color="auto"/>
                    <w:left w:val="single" w:sz="4" w:space="0" w:color="auto"/>
                    <w:bottom w:val="single" w:sz="4" w:space="0" w:color="auto"/>
                    <w:right w:val="single" w:sz="4" w:space="0" w:color="auto"/>
                  </w:tcBorders>
                </w:tcPr>
                <w:p w14:paraId="3B8E7636" w14:textId="77777777" w:rsidR="00484B90" w:rsidRPr="00484B90" w:rsidRDefault="00484B90" w:rsidP="00484B90">
                  <w:pPr>
                    <w:jc w:val="center"/>
                    <w:rPr>
                      <w:spacing w:val="-20"/>
                      <w:sz w:val="12"/>
                      <w:szCs w:val="12"/>
                    </w:rPr>
                  </w:pPr>
                  <w:r w:rsidRPr="00484B90">
                    <w:rPr>
                      <w:spacing w:val="-20"/>
                      <w:sz w:val="12"/>
                      <w:szCs w:val="12"/>
                    </w:rPr>
                    <w:t>/0,1</w:t>
                  </w:r>
                </w:p>
                <w:p w14:paraId="6359C544" w14:textId="77777777" w:rsidR="00484B90" w:rsidRPr="00484B90" w:rsidRDefault="00484B90" w:rsidP="00484B90">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05F19EC5" w14:textId="77777777" w:rsidR="00484B90" w:rsidRPr="00484B90" w:rsidRDefault="00484B90" w:rsidP="00484B90">
                  <w:pPr>
                    <w:jc w:val="center"/>
                    <w:rPr>
                      <w:spacing w:val="-20"/>
                      <w:sz w:val="12"/>
                      <w:szCs w:val="12"/>
                    </w:rPr>
                  </w:pPr>
                  <w:r w:rsidRPr="00484B90">
                    <w:rPr>
                      <w:spacing w:val="-20"/>
                      <w:sz w:val="12"/>
                      <w:szCs w:val="12"/>
                    </w:rPr>
                    <w:t>0,001/</w:t>
                  </w:r>
                </w:p>
                <w:p w14:paraId="21648F9C" w14:textId="77777777" w:rsidR="00484B90" w:rsidRPr="00484B90" w:rsidRDefault="00484B90" w:rsidP="00484B90">
                  <w:pPr>
                    <w:jc w:val="center"/>
                    <w:rPr>
                      <w:spacing w:val="-20"/>
                      <w:sz w:val="12"/>
                      <w:szCs w:val="12"/>
                    </w:rPr>
                  </w:pPr>
                  <w:r w:rsidRPr="00484B90">
                    <w:rPr>
                      <w:spacing w:val="-20"/>
                      <w:sz w:val="12"/>
                      <w:szCs w:val="12"/>
                    </w:rPr>
                    <w:t>(с.-т.)</w:t>
                  </w:r>
                </w:p>
                <w:p w14:paraId="29E61550" w14:textId="77777777" w:rsidR="00484B90" w:rsidRPr="00484B90" w:rsidRDefault="00484B90" w:rsidP="00484B90">
                  <w:pPr>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7ACC5608" w14:textId="77777777" w:rsidR="00484B90" w:rsidRPr="00484B90" w:rsidRDefault="00484B90" w:rsidP="00484B90">
                  <w:pPr>
                    <w:jc w:val="center"/>
                    <w:rPr>
                      <w:spacing w:val="-20"/>
                      <w:sz w:val="12"/>
                      <w:szCs w:val="12"/>
                    </w:rPr>
                  </w:pPr>
                  <w:r w:rsidRPr="00484B90">
                    <w:rPr>
                      <w:spacing w:val="-20"/>
                      <w:sz w:val="12"/>
                      <w:szCs w:val="12"/>
                    </w:rPr>
                    <w:t>1,0/</w:t>
                  </w:r>
                </w:p>
                <w:p w14:paraId="0C0D650C" w14:textId="77777777" w:rsidR="00484B90" w:rsidRPr="00484B90" w:rsidRDefault="00484B90" w:rsidP="00484B90">
                  <w:pPr>
                    <w:jc w:val="center"/>
                    <w:rPr>
                      <w:spacing w:val="-20"/>
                      <w:sz w:val="12"/>
                      <w:szCs w:val="12"/>
                    </w:rPr>
                  </w:pPr>
                  <w:r w:rsidRPr="00484B90">
                    <w:rPr>
                      <w:spacing w:val="-20"/>
                      <w:sz w:val="12"/>
                      <w:szCs w:val="12"/>
                    </w:rPr>
                    <w:t>(а)</w:t>
                  </w:r>
                </w:p>
              </w:tc>
              <w:tc>
                <w:tcPr>
                  <w:tcW w:w="329" w:type="dxa"/>
                  <w:tcBorders>
                    <w:top w:val="single" w:sz="4" w:space="0" w:color="auto"/>
                    <w:left w:val="single" w:sz="4" w:space="0" w:color="auto"/>
                    <w:bottom w:val="single" w:sz="4" w:space="0" w:color="auto"/>
                    <w:right w:val="single" w:sz="4" w:space="0" w:color="auto"/>
                  </w:tcBorders>
                </w:tcPr>
                <w:p w14:paraId="78EA45D0" w14:textId="77777777" w:rsidR="00484B90" w:rsidRPr="00484B90" w:rsidRDefault="00484B90" w:rsidP="00484B90">
                  <w:pPr>
                    <w:jc w:val="center"/>
                    <w:rPr>
                      <w:spacing w:val="-20"/>
                      <w:sz w:val="12"/>
                      <w:szCs w:val="12"/>
                    </w:rPr>
                  </w:pPr>
                  <w:r w:rsidRPr="00484B90">
                    <w:rPr>
                      <w:spacing w:val="-20"/>
                      <w:sz w:val="12"/>
                      <w:szCs w:val="12"/>
                    </w:rPr>
                    <w:t>0,01/</w:t>
                  </w:r>
                </w:p>
                <w:p w14:paraId="4E852F34" w14:textId="77777777" w:rsidR="00484B90" w:rsidRPr="00484B90" w:rsidRDefault="00484B90" w:rsidP="00484B90">
                  <w:pPr>
                    <w:jc w:val="center"/>
                    <w:rPr>
                      <w:spacing w:val="-20"/>
                      <w:sz w:val="12"/>
                      <w:szCs w:val="12"/>
                    </w:rPr>
                  </w:pPr>
                  <w:r w:rsidRPr="00484B90">
                    <w:rPr>
                      <w:spacing w:val="-20"/>
                      <w:sz w:val="12"/>
                      <w:szCs w:val="12"/>
                    </w:rPr>
                    <w:t>(м. р.)</w:t>
                  </w:r>
                </w:p>
                <w:p w14:paraId="6670B46E" w14:textId="77777777" w:rsidR="00484B90" w:rsidRPr="00484B90" w:rsidRDefault="00484B90" w:rsidP="00484B90">
                  <w:pPr>
                    <w:jc w:val="center"/>
                    <w:rPr>
                      <w:spacing w:val="-20"/>
                      <w:sz w:val="12"/>
                      <w:szCs w:val="12"/>
                    </w:rPr>
                  </w:pPr>
                  <w:r w:rsidRPr="00484B90">
                    <w:rPr>
                      <w:spacing w:val="-20"/>
                      <w:sz w:val="12"/>
                      <w:szCs w:val="12"/>
                    </w:rPr>
                    <w:t>0,003/</w:t>
                  </w:r>
                </w:p>
                <w:p w14:paraId="0CC6D84D" w14:textId="77777777" w:rsidR="00484B90" w:rsidRPr="00484B90" w:rsidRDefault="00484B90" w:rsidP="00484B90">
                  <w:pPr>
                    <w:jc w:val="center"/>
                    <w:rPr>
                      <w:spacing w:val="-20"/>
                      <w:sz w:val="12"/>
                      <w:szCs w:val="12"/>
                    </w:rPr>
                  </w:pPr>
                  <w:r w:rsidRPr="00484B90">
                    <w:rPr>
                      <w:spacing w:val="-20"/>
                      <w:sz w:val="12"/>
                      <w:szCs w:val="12"/>
                    </w:rPr>
                    <w:t>(с.-с.)</w:t>
                  </w:r>
                </w:p>
                <w:p w14:paraId="4364AA82" w14:textId="77777777" w:rsidR="00484B90" w:rsidRPr="00484B90" w:rsidRDefault="00484B90" w:rsidP="00484B90">
                  <w:pPr>
                    <w:jc w:val="center"/>
                    <w:rPr>
                      <w:spacing w:val="-20"/>
                      <w:sz w:val="12"/>
                      <w:szCs w:val="12"/>
                    </w:rPr>
                  </w:pPr>
                  <w:r w:rsidRPr="00484B90">
                    <w:rPr>
                      <w:spacing w:val="-20"/>
                      <w:sz w:val="12"/>
                      <w:szCs w:val="12"/>
                    </w:rPr>
                    <w:t>(а)</w:t>
                  </w:r>
                </w:p>
              </w:tc>
              <w:tc>
                <w:tcPr>
                  <w:tcW w:w="929" w:type="dxa"/>
                  <w:tcBorders>
                    <w:top w:val="single" w:sz="4" w:space="0" w:color="auto"/>
                    <w:left w:val="single" w:sz="4" w:space="0" w:color="auto"/>
                    <w:bottom w:val="single" w:sz="4" w:space="0" w:color="auto"/>
                    <w:right w:val="single" w:sz="4" w:space="0" w:color="auto"/>
                  </w:tcBorders>
                </w:tcPr>
                <w:p w14:paraId="07EE2156" w14:textId="77777777" w:rsidR="00484B90" w:rsidRPr="00484B90" w:rsidRDefault="00484B90" w:rsidP="00484B90">
                  <w:pPr>
                    <w:jc w:val="both"/>
                    <w:rPr>
                      <w:spacing w:val="-20"/>
                      <w:sz w:val="12"/>
                      <w:szCs w:val="12"/>
                    </w:rPr>
                  </w:pPr>
                  <w:r w:rsidRPr="00484B90">
                    <w:rPr>
                      <w:spacing w:val="-20"/>
                      <w:sz w:val="12"/>
                      <w:szCs w:val="12"/>
                    </w:rPr>
                    <w:t>плодовые семечковые – 1,0; свекла сахарная, столовая – 0,2; зерно хлебных злаков – 0,08; плодовые косточковые (кроме нектаринов, персиков) – 0,2; нектарины, персики – 0,5; томаты – 0,6; морковь – 0,3; картофель – 0,02;</w:t>
                  </w:r>
                </w:p>
                <w:p w14:paraId="55818721" w14:textId="77777777" w:rsidR="00484B90" w:rsidRPr="00484B90" w:rsidRDefault="00484B90" w:rsidP="00484B90">
                  <w:pPr>
                    <w:jc w:val="both"/>
                    <w:rPr>
                      <w:spacing w:val="-20"/>
                      <w:sz w:val="12"/>
                      <w:szCs w:val="12"/>
                    </w:rPr>
                  </w:pPr>
                  <w:r w:rsidRPr="00484B90">
                    <w:rPr>
                      <w:spacing w:val="-20"/>
                      <w:sz w:val="12"/>
                      <w:szCs w:val="12"/>
                    </w:rPr>
                    <w:t>сельдерей – 5,0**, виноград – 0,5; спаржа – 0,03*</w:t>
                  </w:r>
                  <w:r w:rsidRPr="00484B90">
                    <w:rPr>
                      <w:spacing w:val="-20"/>
                      <w:sz w:val="12"/>
                      <w:szCs w:val="12"/>
                      <w:vertAlign w:val="superscript"/>
                    </w:rPr>
                    <w:t>,</w:t>
                  </w:r>
                  <w:r w:rsidRPr="00484B90">
                    <w:rPr>
                      <w:spacing w:val="-20"/>
                      <w:sz w:val="12"/>
                      <w:szCs w:val="12"/>
                    </w:rPr>
                    <w:t>**;  бананы – 0,5**;  цитрусовые – 0,6**; рис – 1,0;  капуста (все виды, кроме белокочанной) – 0,5*</w:t>
                  </w:r>
                  <w:r w:rsidRPr="00484B90">
                    <w:rPr>
                      <w:spacing w:val="-20"/>
                      <w:sz w:val="12"/>
                      <w:szCs w:val="12"/>
                      <w:vertAlign w:val="superscript"/>
                    </w:rPr>
                    <w:t>,</w:t>
                  </w:r>
                  <w:r w:rsidRPr="00484B90">
                    <w:rPr>
                      <w:spacing w:val="-20"/>
                      <w:sz w:val="12"/>
                      <w:szCs w:val="12"/>
                    </w:rPr>
                    <w:t>**; капуста белокочанная – 0,3; субпродукты млекопитающих, папайя – 0,2*</w:t>
                  </w:r>
                  <w:r w:rsidRPr="00484B90">
                    <w:rPr>
                      <w:spacing w:val="-20"/>
                      <w:sz w:val="12"/>
                      <w:szCs w:val="12"/>
                      <w:vertAlign w:val="superscript"/>
                    </w:rPr>
                    <w:t>,</w:t>
                  </w:r>
                  <w:r w:rsidRPr="00484B90">
                    <w:rPr>
                      <w:spacing w:val="-20"/>
                      <w:sz w:val="12"/>
                      <w:szCs w:val="12"/>
                    </w:rPr>
                    <w:t>**; манго – 0,07*</w:t>
                  </w:r>
                  <w:r w:rsidRPr="00484B90">
                    <w:rPr>
                      <w:spacing w:val="-20"/>
                      <w:sz w:val="12"/>
                      <w:szCs w:val="12"/>
                      <w:vertAlign w:val="superscript"/>
                    </w:rPr>
                    <w:t>,</w:t>
                  </w:r>
                  <w:r w:rsidRPr="00484B90">
                    <w:rPr>
                      <w:spacing w:val="-20"/>
                      <w:sz w:val="12"/>
                      <w:szCs w:val="12"/>
                    </w:rPr>
                    <w:t>**; яйца, мясо птицы и ее субпродукты – 0,01*</w:t>
                  </w:r>
                  <w:r w:rsidRPr="00484B90">
                    <w:rPr>
                      <w:spacing w:val="-20"/>
                      <w:sz w:val="12"/>
                      <w:szCs w:val="12"/>
                      <w:vertAlign w:val="superscript"/>
                    </w:rPr>
                    <w:t>,</w:t>
                  </w:r>
                  <w:r w:rsidRPr="00484B90">
                    <w:rPr>
                      <w:spacing w:val="-20"/>
                      <w:sz w:val="12"/>
                      <w:szCs w:val="12"/>
                    </w:rPr>
                    <w:t>**; чеснок – 0,02*</w:t>
                  </w:r>
                  <w:r w:rsidRPr="00484B90">
                    <w:rPr>
                      <w:spacing w:val="-20"/>
                      <w:sz w:val="12"/>
                      <w:szCs w:val="12"/>
                      <w:vertAlign w:val="superscript"/>
                    </w:rPr>
                    <w:t>,</w:t>
                  </w:r>
                  <w:r w:rsidRPr="00484B90">
                    <w:rPr>
                      <w:spacing w:val="-20"/>
                      <w:sz w:val="12"/>
                      <w:szCs w:val="12"/>
                    </w:rPr>
                    <w:t>**;  лук-порей – 0,3*</w:t>
                  </w:r>
                  <w:r w:rsidRPr="00484B90">
                    <w:rPr>
                      <w:spacing w:val="-20"/>
                      <w:sz w:val="12"/>
                      <w:szCs w:val="12"/>
                      <w:vertAlign w:val="superscript"/>
                    </w:rPr>
                    <w:t>,</w:t>
                  </w:r>
                  <w:r w:rsidRPr="00484B90">
                    <w:rPr>
                      <w:spacing w:val="-20"/>
                      <w:sz w:val="12"/>
                      <w:szCs w:val="12"/>
                    </w:rPr>
                    <w:t>**;  салат кочанный и листовой, оливки – 2,0*</w:t>
                  </w:r>
                  <w:r w:rsidRPr="00484B90">
                    <w:rPr>
                      <w:spacing w:val="-20"/>
                      <w:sz w:val="12"/>
                      <w:szCs w:val="12"/>
                      <w:vertAlign w:val="superscript"/>
                    </w:rPr>
                    <w:t>,</w:t>
                  </w:r>
                  <w:r w:rsidRPr="00484B90">
                    <w:rPr>
                      <w:spacing w:val="-20"/>
                      <w:sz w:val="12"/>
                      <w:szCs w:val="12"/>
                    </w:rPr>
                    <w:t xml:space="preserve">**; мясо млекопитающих (кроме </w:t>
                  </w:r>
                  <w:r w:rsidRPr="00484B90">
                    <w:rPr>
                      <w:spacing w:val="-20"/>
                      <w:sz w:val="12"/>
                      <w:szCs w:val="12"/>
                    </w:rPr>
                    <w:lastRenderedPageBreak/>
                    <w:t>морских животных) – 0,05*</w:t>
                  </w:r>
                  <w:r w:rsidRPr="00484B90">
                    <w:rPr>
                      <w:spacing w:val="-20"/>
                      <w:sz w:val="12"/>
                      <w:szCs w:val="12"/>
                      <w:vertAlign w:val="superscript"/>
                    </w:rPr>
                    <w:t>,</w:t>
                  </w:r>
                  <w:r w:rsidRPr="00484B90">
                    <w:rPr>
                      <w:spacing w:val="-20"/>
                      <w:sz w:val="12"/>
                      <w:szCs w:val="12"/>
                    </w:rPr>
                    <w:t>**; молоко – 0,005*</w:t>
                  </w:r>
                  <w:r w:rsidRPr="00484B90">
                    <w:rPr>
                      <w:spacing w:val="-20"/>
                      <w:sz w:val="12"/>
                      <w:szCs w:val="12"/>
                      <w:vertAlign w:val="superscript"/>
                    </w:rPr>
                    <w:t>,</w:t>
                  </w:r>
                  <w:r w:rsidRPr="00484B90">
                    <w:rPr>
                      <w:spacing w:val="-20"/>
                      <w:sz w:val="12"/>
                      <w:szCs w:val="12"/>
                    </w:rPr>
                    <w:t>**; соя (бобы, масло) – 0,02 ; подсолнечник (семена, масло) – 0,02; горох, нут – 0,1; рапс (зерно, масло) – 0,05; кукуруза (зерно, масло) – 0,01; огурцы – 0,2; лен масличный – 0,2</w:t>
                  </w:r>
                </w:p>
              </w:tc>
            </w:tr>
          </w:tbl>
          <w:p w14:paraId="6E5A9430" w14:textId="77777777" w:rsidR="00484B90" w:rsidRPr="00484B90" w:rsidRDefault="00484B90" w:rsidP="00484B90">
            <w:pPr>
              <w:rPr>
                <w:spacing w:val="-20"/>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484B90" w:rsidRPr="00484B90" w14:paraId="44FD6391" w14:textId="77777777" w:rsidTr="00A3401E">
              <w:tc>
                <w:tcPr>
                  <w:tcW w:w="379" w:type="dxa"/>
                  <w:tcBorders>
                    <w:top w:val="single" w:sz="4" w:space="0" w:color="auto"/>
                    <w:left w:val="single" w:sz="4" w:space="0" w:color="auto"/>
                    <w:bottom w:val="single" w:sz="4" w:space="0" w:color="auto"/>
                    <w:right w:val="single" w:sz="4" w:space="0" w:color="auto"/>
                  </w:tcBorders>
                </w:tcPr>
                <w:p w14:paraId="12B2E2B7" w14:textId="77777777" w:rsidR="00484B90" w:rsidRPr="00484B90" w:rsidRDefault="00484B90" w:rsidP="00484B90">
                  <w:pPr>
                    <w:rPr>
                      <w:spacing w:val="-20"/>
                      <w:sz w:val="12"/>
                      <w:szCs w:val="12"/>
                    </w:rPr>
                  </w:pPr>
                  <w:r w:rsidRPr="00484B90">
                    <w:rPr>
                      <w:spacing w:val="-20"/>
                      <w:sz w:val="12"/>
                      <w:szCs w:val="12"/>
                      <w:lang w:val="en-US"/>
                    </w:rPr>
                    <w:lastRenderedPageBreak/>
                    <w:t>201.</w:t>
                  </w:r>
                </w:p>
              </w:tc>
              <w:tc>
                <w:tcPr>
                  <w:tcW w:w="584" w:type="dxa"/>
                  <w:tcBorders>
                    <w:top w:val="single" w:sz="4" w:space="0" w:color="auto"/>
                    <w:left w:val="single" w:sz="4" w:space="0" w:color="auto"/>
                    <w:bottom w:val="single" w:sz="4" w:space="0" w:color="auto"/>
                    <w:right w:val="single" w:sz="4" w:space="0" w:color="auto"/>
                  </w:tcBorders>
                </w:tcPr>
                <w:p w14:paraId="73B03C20" w14:textId="77777777" w:rsidR="00484B90" w:rsidRPr="00484B90" w:rsidRDefault="00484B90" w:rsidP="00484B90">
                  <w:pPr>
                    <w:rPr>
                      <w:spacing w:val="-20"/>
                      <w:sz w:val="12"/>
                      <w:szCs w:val="12"/>
                    </w:rPr>
                  </w:pPr>
                  <w:r w:rsidRPr="00484B90">
                    <w:rPr>
                      <w:spacing w:val="-20"/>
                      <w:sz w:val="12"/>
                      <w:szCs w:val="12"/>
                    </w:rPr>
                    <w:t>дифеноконазол</w:t>
                  </w:r>
                </w:p>
                <w:p w14:paraId="4AFF99ED" w14:textId="77777777" w:rsidR="00484B90" w:rsidRPr="00484B90" w:rsidRDefault="00484B90" w:rsidP="00484B90">
                  <w:pPr>
                    <w:rPr>
                      <w:spacing w:val="-20"/>
                      <w:sz w:val="12"/>
                      <w:szCs w:val="12"/>
                    </w:rPr>
                  </w:pPr>
                </w:p>
                <w:p w14:paraId="4AC0EE24" w14:textId="77777777" w:rsidR="00484B90" w:rsidRPr="00484B90" w:rsidRDefault="00484B90" w:rsidP="00484B90">
                  <w:pPr>
                    <w:rPr>
                      <w:spacing w:val="-20"/>
                      <w:sz w:val="12"/>
                      <w:szCs w:val="12"/>
                    </w:rPr>
                  </w:pPr>
                  <w:r w:rsidRPr="00484B90">
                    <w:rPr>
                      <w:spacing w:val="-20"/>
                      <w:sz w:val="12"/>
                      <w:szCs w:val="12"/>
                    </w:rPr>
                    <w:t>3-хлор-4-[(2</w:t>
                  </w:r>
                  <w:r w:rsidRPr="00484B90">
                    <w:rPr>
                      <w:spacing w:val="-20"/>
                      <w:sz w:val="12"/>
                      <w:szCs w:val="12"/>
                      <w:lang w:val="en-US"/>
                    </w:rPr>
                    <w:t>RS</w:t>
                  </w:r>
                  <w:r w:rsidRPr="00484B90">
                    <w:rPr>
                      <w:spacing w:val="-20"/>
                      <w:sz w:val="12"/>
                      <w:szCs w:val="12"/>
                    </w:rPr>
                    <w:t>,4</w:t>
                  </w:r>
                  <w:r w:rsidRPr="00484B90">
                    <w:rPr>
                      <w:spacing w:val="-20"/>
                      <w:sz w:val="12"/>
                      <w:szCs w:val="12"/>
                      <w:lang w:val="en-US"/>
                    </w:rPr>
                    <w:t>RS</w:t>
                  </w:r>
                  <w:r w:rsidRPr="00484B90">
                    <w:rPr>
                      <w:spacing w:val="-20"/>
                      <w:sz w:val="12"/>
                      <w:szCs w:val="12"/>
                    </w:rPr>
                    <w:t>;2</w:t>
                  </w:r>
                  <w:r w:rsidRPr="00484B90">
                    <w:rPr>
                      <w:spacing w:val="-20"/>
                      <w:sz w:val="12"/>
                      <w:szCs w:val="12"/>
                      <w:lang w:val="en-US"/>
                    </w:rPr>
                    <w:t>RS</w:t>
                  </w:r>
                  <w:r w:rsidRPr="00484B90">
                    <w:rPr>
                      <w:spacing w:val="-20"/>
                      <w:sz w:val="12"/>
                      <w:szCs w:val="12"/>
                    </w:rPr>
                    <w:t>,4</w:t>
                  </w:r>
                  <w:r w:rsidRPr="00484B90">
                    <w:rPr>
                      <w:spacing w:val="-20"/>
                      <w:sz w:val="12"/>
                      <w:szCs w:val="12"/>
                      <w:lang w:val="en-US"/>
                    </w:rPr>
                    <w:t>SR</w:t>
                  </w:r>
                  <w:r w:rsidRPr="00484B90">
                    <w:rPr>
                      <w:spacing w:val="-20"/>
                      <w:sz w:val="12"/>
                      <w:szCs w:val="12"/>
                    </w:rPr>
                    <w:t>)-4-метил-2-(1Н-1,2,4-триазол-1-илметил)-1,3-диоксалан-2-ил]фенил 4-хлорфенил эфир</w:t>
                  </w:r>
                </w:p>
              </w:tc>
              <w:tc>
                <w:tcPr>
                  <w:tcW w:w="446" w:type="dxa"/>
                  <w:tcBorders>
                    <w:top w:val="single" w:sz="4" w:space="0" w:color="auto"/>
                    <w:left w:val="single" w:sz="4" w:space="0" w:color="auto"/>
                    <w:bottom w:val="single" w:sz="4" w:space="0" w:color="auto"/>
                    <w:right w:val="single" w:sz="4" w:space="0" w:color="auto"/>
                  </w:tcBorders>
                </w:tcPr>
                <w:p w14:paraId="667CBB22" w14:textId="77777777" w:rsidR="00484B90" w:rsidRPr="00484B90" w:rsidRDefault="00484B90" w:rsidP="00484B90">
                  <w:pPr>
                    <w:jc w:val="center"/>
                    <w:rPr>
                      <w:spacing w:val="-20"/>
                      <w:sz w:val="12"/>
                      <w:szCs w:val="12"/>
                    </w:rPr>
                  </w:pPr>
                  <w:r w:rsidRPr="00484B90">
                    <w:rPr>
                      <w:bCs/>
                      <w:sz w:val="12"/>
                      <w:szCs w:val="12"/>
                    </w:rPr>
                    <w:t>119446-68-3</w:t>
                  </w:r>
                </w:p>
              </w:tc>
              <w:tc>
                <w:tcPr>
                  <w:tcW w:w="362" w:type="dxa"/>
                  <w:tcBorders>
                    <w:top w:val="single" w:sz="4" w:space="0" w:color="auto"/>
                    <w:left w:val="single" w:sz="4" w:space="0" w:color="auto"/>
                    <w:bottom w:val="single" w:sz="4" w:space="0" w:color="auto"/>
                    <w:right w:val="single" w:sz="4" w:space="0" w:color="auto"/>
                  </w:tcBorders>
                </w:tcPr>
                <w:p w14:paraId="5A24024F" w14:textId="77777777" w:rsidR="00484B90" w:rsidRPr="00484B90" w:rsidRDefault="00484B90" w:rsidP="00484B90">
                  <w:pPr>
                    <w:jc w:val="center"/>
                    <w:rPr>
                      <w:spacing w:val="-20"/>
                      <w:sz w:val="12"/>
                      <w:szCs w:val="12"/>
                    </w:rPr>
                  </w:pPr>
                  <w:r w:rsidRPr="00484B90">
                    <w:rPr>
                      <w:spacing w:val="-20"/>
                      <w:sz w:val="12"/>
                      <w:szCs w:val="12"/>
                    </w:rPr>
                    <w:t>0,01/</w:t>
                  </w:r>
                </w:p>
                <w:p w14:paraId="32796D50" w14:textId="77777777" w:rsidR="00484B90" w:rsidRPr="00484B90" w:rsidRDefault="00484B90" w:rsidP="00484B90">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77635D04" w14:textId="77777777" w:rsidR="00484B90" w:rsidRPr="00484B90" w:rsidRDefault="00484B90" w:rsidP="00484B90">
                  <w:pPr>
                    <w:jc w:val="center"/>
                    <w:rPr>
                      <w:spacing w:val="-20"/>
                      <w:sz w:val="12"/>
                      <w:szCs w:val="12"/>
                    </w:rPr>
                  </w:pPr>
                  <w:r w:rsidRPr="00484B90">
                    <w:rPr>
                      <w:spacing w:val="-20"/>
                      <w:sz w:val="12"/>
                      <w:szCs w:val="12"/>
                    </w:rPr>
                    <w:t>/0,1</w:t>
                  </w:r>
                </w:p>
                <w:p w14:paraId="39F4632E" w14:textId="77777777" w:rsidR="00484B90" w:rsidRPr="00484B90" w:rsidRDefault="00484B90" w:rsidP="00484B90">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6F8DB7F2" w14:textId="77777777" w:rsidR="00484B90" w:rsidRPr="00484B90" w:rsidRDefault="00484B90" w:rsidP="00484B90">
                  <w:pPr>
                    <w:jc w:val="center"/>
                    <w:rPr>
                      <w:spacing w:val="-20"/>
                      <w:sz w:val="12"/>
                      <w:szCs w:val="12"/>
                    </w:rPr>
                  </w:pPr>
                  <w:r w:rsidRPr="00484B90">
                    <w:rPr>
                      <w:spacing w:val="-20"/>
                      <w:sz w:val="12"/>
                      <w:szCs w:val="12"/>
                    </w:rPr>
                    <w:t>0,001/</w:t>
                  </w:r>
                </w:p>
                <w:p w14:paraId="2AD6AFC2" w14:textId="77777777" w:rsidR="00484B90" w:rsidRPr="00484B90" w:rsidRDefault="00484B90" w:rsidP="00484B90">
                  <w:pPr>
                    <w:jc w:val="center"/>
                    <w:rPr>
                      <w:spacing w:val="-20"/>
                      <w:sz w:val="12"/>
                      <w:szCs w:val="12"/>
                    </w:rPr>
                  </w:pPr>
                  <w:r w:rsidRPr="00484B90">
                    <w:rPr>
                      <w:spacing w:val="-20"/>
                      <w:sz w:val="12"/>
                      <w:szCs w:val="12"/>
                    </w:rPr>
                    <w:t>(с.-т.)</w:t>
                  </w:r>
                </w:p>
                <w:p w14:paraId="09216E3C" w14:textId="77777777" w:rsidR="00484B90" w:rsidRPr="00484B90" w:rsidRDefault="00484B90" w:rsidP="00484B90">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628EB595" w14:textId="77777777" w:rsidR="00484B90" w:rsidRPr="00484B90" w:rsidRDefault="00484B90" w:rsidP="00484B90">
                  <w:pPr>
                    <w:jc w:val="center"/>
                    <w:rPr>
                      <w:spacing w:val="-20"/>
                      <w:sz w:val="12"/>
                      <w:szCs w:val="12"/>
                    </w:rPr>
                  </w:pPr>
                  <w:r w:rsidRPr="00484B90">
                    <w:rPr>
                      <w:spacing w:val="-20"/>
                      <w:sz w:val="12"/>
                      <w:szCs w:val="12"/>
                    </w:rPr>
                    <w:t>1,0/</w:t>
                  </w:r>
                </w:p>
                <w:p w14:paraId="17D90167" w14:textId="77777777" w:rsidR="00484B90" w:rsidRPr="00484B90" w:rsidRDefault="00484B90" w:rsidP="00484B90">
                  <w:pPr>
                    <w:jc w:val="center"/>
                    <w:rPr>
                      <w:spacing w:val="-20"/>
                      <w:sz w:val="12"/>
                      <w:szCs w:val="12"/>
                    </w:rPr>
                  </w:pPr>
                  <w:r w:rsidRPr="00484B90">
                    <w:rPr>
                      <w:spacing w:val="-20"/>
                      <w:sz w:val="12"/>
                      <w:szCs w:val="12"/>
                    </w:rPr>
                    <w:t>(а)</w:t>
                  </w:r>
                </w:p>
              </w:tc>
              <w:tc>
                <w:tcPr>
                  <w:tcW w:w="362" w:type="dxa"/>
                  <w:tcBorders>
                    <w:top w:val="single" w:sz="4" w:space="0" w:color="auto"/>
                    <w:left w:val="single" w:sz="4" w:space="0" w:color="auto"/>
                    <w:bottom w:val="single" w:sz="4" w:space="0" w:color="auto"/>
                    <w:right w:val="single" w:sz="4" w:space="0" w:color="auto"/>
                  </w:tcBorders>
                </w:tcPr>
                <w:p w14:paraId="7B1791F3" w14:textId="77777777" w:rsidR="00484B90" w:rsidRPr="00484B90" w:rsidRDefault="00484B90" w:rsidP="00484B90">
                  <w:pPr>
                    <w:jc w:val="center"/>
                    <w:rPr>
                      <w:spacing w:val="-20"/>
                      <w:sz w:val="12"/>
                      <w:szCs w:val="12"/>
                    </w:rPr>
                  </w:pPr>
                  <w:r w:rsidRPr="00484B90">
                    <w:rPr>
                      <w:spacing w:val="-20"/>
                      <w:sz w:val="12"/>
                      <w:szCs w:val="12"/>
                    </w:rPr>
                    <w:t>0,01/</w:t>
                  </w:r>
                </w:p>
                <w:p w14:paraId="524706B2" w14:textId="77777777" w:rsidR="00484B90" w:rsidRPr="00484B90" w:rsidRDefault="00484B90" w:rsidP="00484B90">
                  <w:pPr>
                    <w:jc w:val="center"/>
                    <w:rPr>
                      <w:spacing w:val="-20"/>
                      <w:sz w:val="12"/>
                      <w:szCs w:val="12"/>
                    </w:rPr>
                  </w:pPr>
                  <w:r w:rsidRPr="00484B90">
                    <w:rPr>
                      <w:spacing w:val="-20"/>
                      <w:sz w:val="12"/>
                      <w:szCs w:val="12"/>
                    </w:rPr>
                    <w:t>(м. р.)</w:t>
                  </w:r>
                </w:p>
                <w:p w14:paraId="09D8B867" w14:textId="77777777" w:rsidR="00484B90" w:rsidRPr="00484B90" w:rsidRDefault="00484B90" w:rsidP="00484B90">
                  <w:pPr>
                    <w:jc w:val="center"/>
                    <w:rPr>
                      <w:spacing w:val="-20"/>
                      <w:sz w:val="12"/>
                      <w:szCs w:val="12"/>
                    </w:rPr>
                  </w:pPr>
                  <w:r w:rsidRPr="00484B90">
                    <w:rPr>
                      <w:spacing w:val="-20"/>
                      <w:sz w:val="12"/>
                      <w:szCs w:val="12"/>
                    </w:rPr>
                    <w:t>0,003/</w:t>
                  </w:r>
                </w:p>
                <w:p w14:paraId="5A2703CF" w14:textId="77777777" w:rsidR="00484B90" w:rsidRPr="00484B90" w:rsidRDefault="00484B90" w:rsidP="00484B90">
                  <w:pPr>
                    <w:jc w:val="center"/>
                    <w:rPr>
                      <w:spacing w:val="-20"/>
                      <w:sz w:val="12"/>
                      <w:szCs w:val="12"/>
                    </w:rPr>
                  </w:pPr>
                  <w:r w:rsidRPr="00484B90">
                    <w:rPr>
                      <w:spacing w:val="-20"/>
                      <w:sz w:val="12"/>
                      <w:szCs w:val="12"/>
                    </w:rPr>
                    <w:t>(с.-с.)</w:t>
                  </w:r>
                </w:p>
                <w:p w14:paraId="25CA057A" w14:textId="77777777" w:rsidR="00484B90" w:rsidRPr="00484B90" w:rsidRDefault="00484B90" w:rsidP="00484B90">
                  <w:pPr>
                    <w:jc w:val="center"/>
                    <w:rPr>
                      <w:spacing w:val="-20"/>
                      <w:sz w:val="12"/>
                      <w:szCs w:val="12"/>
                    </w:rPr>
                  </w:pPr>
                  <w:r w:rsidRPr="00484B90">
                    <w:rPr>
                      <w:spacing w:val="-20"/>
                      <w:sz w:val="12"/>
                      <w:szCs w:val="12"/>
                    </w:rPr>
                    <w:t>(а)</w:t>
                  </w:r>
                </w:p>
              </w:tc>
              <w:tc>
                <w:tcPr>
                  <w:tcW w:w="1022" w:type="dxa"/>
                  <w:tcBorders>
                    <w:top w:val="single" w:sz="4" w:space="0" w:color="auto"/>
                    <w:left w:val="single" w:sz="4" w:space="0" w:color="auto"/>
                    <w:bottom w:val="single" w:sz="4" w:space="0" w:color="auto"/>
                    <w:right w:val="single" w:sz="4" w:space="0" w:color="auto"/>
                  </w:tcBorders>
                </w:tcPr>
                <w:p w14:paraId="5240D4AA" w14:textId="77777777" w:rsidR="00484B90" w:rsidRPr="00484B90" w:rsidRDefault="00484B90" w:rsidP="00484B90">
                  <w:pPr>
                    <w:jc w:val="both"/>
                    <w:rPr>
                      <w:spacing w:val="-20"/>
                      <w:sz w:val="12"/>
                      <w:szCs w:val="12"/>
                    </w:rPr>
                  </w:pPr>
                  <w:r w:rsidRPr="00484B90">
                    <w:rPr>
                      <w:spacing w:val="-20"/>
                      <w:sz w:val="12"/>
                      <w:szCs w:val="12"/>
                    </w:rPr>
                    <w:t>плодовые семечковые – 1,0; свекла сахарная, столовая – 0,2; зерно хлебных злаков – 0,08; плодовые косточковые (кроме нектаринов, персиков) – 0,2; нектарины, персики – 0,5; томаты – 0,6; морковь – 0,3; картофель – 0,02;</w:t>
                  </w:r>
                </w:p>
                <w:p w14:paraId="1C2B5234" w14:textId="77777777" w:rsidR="00484B90" w:rsidRPr="00484B90" w:rsidRDefault="00484B90" w:rsidP="00484B90">
                  <w:pPr>
                    <w:jc w:val="both"/>
                    <w:rPr>
                      <w:spacing w:val="-20"/>
                      <w:sz w:val="12"/>
                      <w:szCs w:val="12"/>
                    </w:rPr>
                  </w:pPr>
                  <w:r w:rsidRPr="00484B90">
                    <w:rPr>
                      <w:spacing w:val="-20"/>
                      <w:sz w:val="12"/>
                      <w:szCs w:val="12"/>
                    </w:rPr>
                    <w:t>сельдерей – 5,0**, виноград – 0,5; спаржа – 0,03*</w:t>
                  </w:r>
                  <w:r w:rsidRPr="00484B90">
                    <w:rPr>
                      <w:spacing w:val="-20"/>
                      <w:sz w:val="12"/>
                      <w:szCs w:val="12"/>
                      <w:vertAlign w:val="superscript"/>
                    </w:rPr>
                    <w:t>,</w:t>
                  </w:r>
                  <w:r w:rsidRPr="00484B90">
                    <w:rPr>
                      <w:spacing w:val="-20"/>
                      <w:sz w:val="12"/>
                      <w:szCs w:val="12"/>
                    </w:rPr>
                    <w:t>**;  бананы – 0,5**;  цитрусовые – 0,6**; рис – 1,0;  капуста (все виды, кроме белокочанной) – 0,5*</w:t>
                  </w:r>
                  <w:r w:rsidRPr="00484B90">
                    <w:rPr>
                      <w:spacing w:val="-20"/>
                      <w:sz w:val="12"/>
                      <w:szCs w:val="12"/>
                      <w:vertAlign w:val="superscript"/>
                    </w:rPr>
                    <w:t>,</w:t>
                  </w:r>
                  <w:r w:rsidRPr="00484B90">
                    <w:rPr>
                      <w:spacing w:val="-20"/>
                      <w:sz w:val="12"/>
                      <w:szCs w:val="12"/>
                    </w:rPr>
                    <w:t>**; капуста белокочанная – 0,3; субпродукты млекопитающих, папайя – 0,2*</w:t>
                  </w:r>
                  <w:r w:rsidRPr="00484B90">
                    <w:rPr>
                      <w:spacing w:val="-20"/>
                      <w:sz w:val="12"/>
                      <w:szCs w:val="12"/>
                      <w:vertAlign w:val="superscript"/>
                    </w:rPr>
                    <w:t>,</w:t>
                  </w:r>
                  <w:r w:rsidRPr="00484B90">
                    <w:rPr>
                      <w:spacing w:val="-20"/>
                      <w:sz w:val="12"/>
                      <w:szCs w:val="12"/>
                    </w:rPr>
                    <w:t>**; манго – 0,07*</w:t>
                  </w:r>
                  <w:r w:rsidRPr="00484B90">
                    <w:rPr>
                      <w:spacing w:val="-20"/>
                      <w:sz w:val="12"/>
                      <w:szCs w:val="12"/>
                      <w:vertAlign w:val="superscript"/>
                    </w:rPr>
                    <w:t>,</w:t>
                  </w:r>
                  <w:r w:rsidRPr="00484B90">
                    <w:rPr>
                      <w:spacing w:val="-20"/>
                      <w:sz w:val="12"/>
                      <w:szCs w:val="12"/>
                    </w:rPr>
                    <w:t>**; яйца, мясо птицы и ее субпродукты – 0,01*</w:t>
                  </w:r>
                  <w:r w:rsidRPr="00484B90">
                    <w:rPr>
                      <w:spacing w:val="-20"/>
                      <w:sz w:val="12"/>
                      <w:szCs w:val="12"/>
                      <w:vertAlign w:val="superscript"/>
                    </w:rPr>
                    <w:t>,</w:t>
                  </w:r>
                  <w:r w:rsidRPr="00484B90">
                    <w:rPr>
                      <w:spacing w:val="-20"/>
                      <w:sz w:val="12"/>
                      <w:szCs w:val="12"/>
                    </w:rPr>
                    <w:t>**; чеснок – 0,02*</w:t>
                  </w:r>
                  <w:r w:rsidRPr="00484B90">
                    <w:rPr>
                      <w:spacing w:val="-20"/>
                      <w:sz w:val="12"/>
                      <w:szCs w:val="12"/>
                      <w:vertAlign w:val="superscript"/>
                    </w:rPr>
                    <w:t>,</w:t>
                  </w:r>
                  <w:r w:rsidRPr="00484B90">
                    <w:rPr>
                      <w:spacing w:val="-20"/>
                      <w:sz w:val="12"/>
                      <w:szCs w:val="12"/>
                    </w:rPr>
                    <w:t>**;  лук-порей – 0,3*</w:t>
                  </w:r>
                  <w:r w:rsidRPr="00484B90">
                    <w:rPr>
                      <w:spacing w:val="-20"/>
                      <w:sz w:val="12"/>
                      <w:szCs w:val="12"/>
                      <w:vertAlign w:val="superscript"/>
                    </w:rPr>
                    <w:t>,</w:t>
                  </w:r>
                  <w:r w:rsidRPr="00484B90">
                    <w:rPr>
                      <w:spacing w:val="-20"/>
                      <w:sz w:val="12"/>
                      <w:szCs w:val="12"/>
                    </w:rPr>
                    <w:t>**;  салат кочанный и листовой, оливки – 2,0*</w:t>
                  </w:r>
                  <w:r w:rsidRPr="00484B90">
                    <w:rPr>
                      <w:spacing w:val="-20"/>
                      <w:sz w:val="12"/>
                      <w:szCs w:val="12"/>
                      <w:vertAlign w:val="superscript"/>
                    </w:rPr>
                    <w:t>,</w:t>
                  </w:r>
                  <w:r w:rsidRPr="00484B90">
                    <w:rPr>
                      <w:spacing w:val="-20"/>
                      <w:sz w:val="12"/>
                      <w:szCs w:val="12"/>
                    </w:rPr>
                    <w:t xml:space="preserve">**; мясо млекопитающих (кроме </w:t>
                  </w:r>
                  <w:r w:rsidRPr="00484B90">
                    <w:rPr>
                      <w:spacing w:val="-20"/>
                      <w:sz w:val="12"/>
                      <w:szCs w:val="12"/>
                    </w:rPr>
                    <w:lastRenderedPageBreak/>
                    <w:t>морских животных) – 0,05*</w:t>
                  </w:r>
                  <w:r w:rsidRPr="00484B90">
                    <w:rPr>
                      <w:spacing w:val="-20"/>
                      <w:sz w:val="12"/>
                      <w:szCs w:val="12"/>
                      <w:vertAlign w:val="superscript"/>
                    </w:rPr>
                    <w:t>,</w:t>
                  </w:r>
                  <w:r w:rsidRPr="00484B90">
                    <w:rPr>
                      <w:spacing w:val="-20"/>
                      <w:sz w:val="12"/>
                      <w:szCs w:val="12"/>
                    </w:rPr>
                    <w:t>**; молоко – 0,005*</w:t>
                  </w:r>
                  <w:r w:rsidRPr="00484B90">
                    <w:rPr>
                      <w:spacing w:val="-20"/>
                      <w:sz w:val="12"/>
                      <w:szCs w:val="12"/>
                      <w:vertAlign w:val="superscript"/>
                    </w:rPr>
                    <w:t>,</w:t>
                  </w:r>
                  <w:r w:rsidRPr="00484B90">
                    <w:rPr>
                      <w:spacing w:val="-20"/>
                      <w:sz w:val="12"/>
                      <w:szCs w:val="12"/>
                    </w:rPr>
                    <w:t xml:space="preserve">**; соя (бобы, масло) – 0,02 ; подсолнечник (семена, масло) – 0,02; горох, нут – 0,1; рапс (зерно, масло) – 0,05; кукуруза (зерно, масло) – 0,01; огурцы – 0,2; </w:t>
                  </w:r>
                  <w:r w:rsidRPr="00484B90">
                    <w:rPr>
                      <w:b/>
                      <w:spacing w:val="-20"/>
                      <w:sz w:val="12"/>
                      <w:szCs w:val="12"/>
                    </w:rPr>
                    <w:t xml:space="preserve">лен масличный (семена, масло)– 0,2; перец – 0,9**; клубника – 2,0**; лук – 0,5**; </w:t>
                  </w:r>
                  <w:r w:rsidRPr="00484B90">
                    <w:rPr>
                      <w:b/>
                      <w:bCs/>
                      <w:spacing w:val="-20"/>
                      <w:sz w:val="12"/>
                      <w:szCs w:val="12"/>
                    </w:rPr>
                    <w:t>арбуз – 0,02**</w:t>
                  </w:r>
                </w:p>
              </w:tc>
            </w:tr>
          </w:tbl>
          <w:p w14:paraId="23F3F62B" w14:textId="77777777" w:rsidR="00484B90" w:rsidRPr="00484B90" w:rsidRDefault="00484B90" w:rsidP="00484B90">
            <w:pPr>
              <w:rPr>
                <w:spacing w:val="-20"/>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484B90" w:rsidRPr="00484B90" w14:paraId="2D0E48D0" w14:textId="77777777" w:rsidTr="00A3401E">
              <w:tc>
                <w:tcPr>
                  <w:tcW w:w="379" w:type="dxa"/>
                  <w:tcBorders>
                    <w:top w:val="single" w:sz="4" w:space="0" w:color="auto"/>
                    <w:left w:val="single" w:sz="4" w:space="0" w:color="auto"/>
                    <w:bottom w:val="single" w:sz="4" w:space="0" w:color="auto"/>
                    <w:right w:val="single" w:sz="4" w:space="0" w:color="auto"/>
                  </w:tcBorders>
                </w:tcPr>
                <w:p w14:paraId="47E180E0" w14:textId="77777777" w:rsidR="00484B90" w:rsidRPr="00484B90" w:rsidRDefault="00484B90" w:rsidP="00484B90">
                  <w:pPr>
                    <w:rPr>
                      <w:spacing w:val="-20"/>
                      <w:sz w:val="12"/>
                      <w:szCs w:val="12"/>
                    </w:rPr>
                  </w:pPr>
                  <w:r w:rsidRPr="00484B90">
                    <w:rPr>
                      <w:spacing w:val="-20"/>
                      <w:sz w:val="12"/>
                      <w:szCs w:val="12"/>
                      <w:lang w:val="en-US"/>
                    </w:rPr>
                    <w:lastRenderedPageBreak/>
                    <w:t>201.</w:t>
                  </w:r>
                </w:p>
              </w:tc>
              <w:tc>
                <w:tcPr>
                  <w:tcW w:w="584" w:type="dxa"/>
                  <w:tcBorders>
                    <w:top w:val="single" w:sz="4" w:space="0" w:color="auto"/>
                    <w:left w:val="single" w:sz="4" w:space="0" w:color="auto"/>
                    <w:bottom w:val="single" w:sz="4" w:space="0" w:color="auto"/>
                    <w:right w:val="single" w:sz="4" w:space="0" w:color="auto"/>
                  </w:tcBorders>
                </w:tcPr>
                <w:p w14:paraId="3119EAFE" w14:textId="77777777" w:rsidR="00484B90" w:rsidRPr="00484B90" w:rsidRDefault="00484B90" w:rsidP="00484B90">
                  <w:pPr>
                    <w:rPr>
                      <w:spacing w:val="-20"/>
                      <w:sz w:val="12"/>
                      <w:szCs w:val="12"/>
                    </w:rPr>
                  </w:pPr>
                  <w:r w:rsidRPr="00484B90">
                    <w:rPr>
                      <w:spacing w:val="-20"/>
                      <w:sz w:val="12"/>
                      <w:szCs w:val="12"/>
                    </w:rPr>
                    <w:t>дифеноконазол</w:t>
                  </w:r>
                </w:p>
                <w:p w14:paraId="4A58CF0A" w14:textId="77777777" w:rsidR="00484B90" w:rsidRPr="00484B90" w:rsidRDefault="00484B90" w:rsidP="00484B90">
                  <w:pPr>
                    <w:rPr>
                      <w:spacing w:val="-20"/>
                      <w:sz w:val="12"/>
                      <w:szCs w:val="12"/>
                    </w:rPr>
                  </w:pPr>
                </w:p>
                <w:p w14:paraId="4C0B9863" w14:textId="77777777" w:rsidR="00484B90" w:rsidRPr="00484B90" w:rsidRDefault="00484B90" w:rsidP="00484B90">
                  <w:pPr>
                    <w:rPr>
                      <w:spacing w:val="-20"/>
                      <w:sz w:val="12"/>
                      <w:szCs w:val="12"/>
                    </w:rPr>
                  </w:pPr>
                  <w:r w:rsidRPr="00484B90">
                    <w:rPr>
                      <w:spacing w:val="-20"/>
                      <w:sz w:val="12"/>
                      <w:szCs w:val="12"/>
                    </w:rPr>
                    <w:t>3-хлор-4-[(2</w:t>
                  </w:r>
                  <w:r w:rsidRPr="00484B90">
                    <w:rPr>
                      <w:spacing w:val="-20"/>
                      <w:sz w:val="12"/>
                      <w:szCs w:val="12"/>
                      <w:lang w:val="en-US"/>
                    </w:rPr>
                    <w:t>RS</w:t>
                  </w:r>
                  <w:r w:rsidRPr="00484B90">
                    <w:rPr>
                      <w:spacing w:val="-20"/>
                      <w:sz w:val="12"/>
                      <w:szCs w:val="12"/>
                    </w:rPr>
                    <w:t>,4</w:t>
                  </w:r>
                  <w:r w:rsidRPr="00484B90">
                    <w:rPr>
                      <w:spacing w:val="-20"/>
                      <w:sz w:val="12"/>
                      <w:szCs w:val="12"/>
                      <w:lang w:val="en-US"/>
                    </w:rPr>
                    <w:t>RS</w:t>
                  </w:r>
                  <w:r w:rsidRPr="00484B90">
                    <w:rPr>
                      <w:spacing w:val="-20"/>
                      <w:sz w:val="12"/>
                      <w:szCs w:val="12"/>
                    </w:rPr>
                    <w:t>;2</w:t>
                  </w:r>
                  <w:r w:rsidRPr="00484B90">
                    <w:rPr>
                      <w:spacing w:val="-20"/>
                      <w:sz w:val="12"/>
                      <w:szCs w:val="12"/>
                      <w:lang w:val="en-US"/>
                    </w:rPr>
                    <w:t>RS</w:t>
                  </w:r>
                  <w:r w:rsidRPr="00484B90">
                    <w:rPr>
                      <w:spacing w:val="-20"/>
                      <w:sz w:val="12"/>
                      <w:szCs w:val="12"/>
                    </w:rPr>
                    <w:t>,4</w:t>
                  </w:r>
                  <w:r w:rsidRPr="00484B90">
                    <w:rPr>
                      <w:spacing w:val="-20"/>
                      <w:sz w:val="12"/>
                      <w:szCs w:val="12"/>
                      <w:lang w:val="en-US"/>
                    </w:rPr>
                    <w:t>SR</w:t>
                  </w:r>
                  <w:r w:rsidRPr="00484B90">
                    <w:rPr>
                      <w:spacing w:val="-20"/>
                      <w:sz w:val="12"/>
                      <w:szCs w:val="12"/>
                    </w:rPr>
                    <w:t>)-4-метил-2-(1Н-1,2,4-триазол-1-илметил)-1,3-диоксалан-2-ил]фенил 4-хлорфенил эфир</w:t>
                  </w:r>
                </w:p>
              </w:tc>
              <w:tc>
                <w:tcPr>
                  <w:tcW w:w="446" w:type="dxa"/>
                  <w:tcBorders>
                    <w:top w:val="single" w:sz="4" w:space="0" w:color="auto"/>
                    <w:left w:val="single" w:sz="4" w:space="0" w:color="auto"/>
                    <w:bottom w:val="single" w:sz="4" w:space="0" w:color="auto"/>
                    <w:right w:val="single" w:sz="4" w:space="0" w:color="auto"/>
                  </w:tcBorders>
                </w:tcPr>
                <w:p w14:paraId="73E1DB10" w14:textId="77777777" w:rsidR="00484B90" w:rsidRPr="00484B90" w:rsidRDefault="00484B90" w:rsidP="00484B90">
                  <w:pPr>
                    <w:jc w:val="center"/>
                    <w:rPr>
                      <w:spacing w:val="-20"/>
                      <w:sz w:val="12"/>
                      <w:szCs w:val="12"/>
                    </w:rPr>
                  </w:pPr>
                  <w:r w:rsidRPr="00484B90">
                    <w:rPr>
                      <w:bCs/>
                      <w:sz w:val="12"/>
                      <w:szCs w:val="12"/>
                    </w:rPr>
                    <w:t>119446-68-3</w:t>
                  </w:r>
                </w:p>
              </w:tc>
              <w:tc>
                <w:tcPr>
                  <w:tcW w:w="362" w:type="dxa"/>
                  <w:tcBorders>
                    <w:top w:val="single" w:sz="4" w:space="0" w:color="auto"/>
                    <w:left w:val="single" w:sz="4" w:space="0" w:color="auto"/>
                    <w:bottom w:val="single" w:sz="4" w:space="0" w:color="auto"/>
                    <w:right w:val="single" w:sz="4" w:space="0" w:color="auto"/>
                  </w:tcBorders>
                </w:tcPr>
                <w:p w14:paraId="3A9DF17E" w14:textId="77777777" w:rsidR="00484B90" w:rsidRPr="00484B90" w:rsidRDefault="00484B90" w:rsidP="00484B90">
                  <w:pPr>
                    <w:jc w:val="center"/>
                    <w:rPr>
                      <w:spacing w:val="-20"/>
                      <w:sz w:val="12"/>
                      <w:szCs w:val="12"/>
                    </w:rPr>
                  </w:pPr>
                  <w:r w:rsidRPr="00484B90">
                    <w:rPr>
                      <w:spacing w:val="-20"/>
                      <w:sz w:val="12"/>
                      <w:szCs w:val="12"/>
                    </w:rPr>
                    <w:t>0,01/</w:t>
                  </w:r>
                </w:p>
                <w:p w14:paraId="58465234" w14:textId="77777777" w:rsidR="00484B90" w:rsidRPr="00484B90" w:rsidRDefault="00484B90" w:rsidP="00484B90">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1CCC7028" w14:textId="77777777" w:rsidR="00484B90" w:rsidRPr="00484B90" w:rsidRDefault="00484B90" w:rsidP="00484B90">
                  <w:pPr>
                    <w:jc w:val="center"/>
                    <w:rPr>
                      <w:spacing w:val="-20"/>
                      <w:sz w:val="12"/>
                      <w:szCs w:val="12"/>
                    </w:rPr>
                  </w:pPr>
                  <w:r w:rsidRPr="00484B90">
                    <w:rPr>
                      <w:spacing w:val="-20"/>
                      <w:sz w:val="12"/>
                      <w:szCs w:val="12"/>
                    </w:rPr>
                    <w:t>/0,1</w:t>
                  </w:r>
                </w:p>
                <w:p w14:paraId="69F76B25" w14:textId="77777777" w:rsidR="00484B90" w:rsidRPr="00484B90" w:rsidRDefault="00484B90" w:rsidP="00484B90">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53D6689F" w14:textId="77777777" w:rsidR="00484B90" w:rsidRPr="00484B90" w:rsidRDefault="00484B90" w:rsidP="00484B90">
                  <w:pPr>
                    <w:jc w:val="center"/>
                    <w:rPr>
                      <w:spacing w:val="-20"/>
                      <w:sz w:val="12"/>
                      <w:szCs w:val="12"/>
                    </w:rPr>
                  </w:pPr>
                  <w:r w:rsidRPr="00484B90">
                    <w:rPr>
                      <w:spacing w:val="-20"/>
                      <w:sz w:val="12"/>
                      <w:szCs w:val="12"/>
                    </w:rPr>
                    <w:t>0,001/</w:t>
                  </w:r>
                </w:p>
                <w:p w14:paraId="6378711A" w14:textId="77777777" w:rsidR="00484B90" w:rsidRPr="00484B90" w:rsidRDefault="00484B90" w:rsidP="00484B90">
                  <w:pPr>
                    <w:jc w:val="center"/>
                    <w:rPr>
                      <w:spacing w:val="-20"/>
                      <w:sz w:val="12"/>
                      <w:szCs w:val="12"/>
                    </w:rPr>
                  </w:pPr>
                  <w:r w:rsidRPr="00484B90">
                    <w:rPr>
                      <w:spacing w:val="-20"/>
                      <w:sz w:val="12"/>
                      <w:szCs w:val="12"/>
                    </w:rPr>
                    <w:t>(с.-т.)</w:t>
                  </w:r>
                </w:p>
                <w:p w14:paraId="1E97EE61" w14:textId="77777777" w:rsidR="00484B90" w:rsidRPr="00484B90" w:rsidRDefault="00484B90" w:rsidP="00484B90">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45A0C359" w14:textId="77777777" w:rsidR="00484B90" w:rsidRPr="00484B90" w:rsidRDefault="00484B90" w:rsidP="00484B90">
                  <w:pPr>
                    <w:jc w:val="center"/>
                    <w:rPr>
                      <w:spacing w:val="-20"/>
                      <w:sz w:val="12"/>
                      <w:szCs w:val="12"/>
                    </w:rPr>
                  </w:pPr>
                  <w:r w:rsidRPr="00484B90">
                    <w:rPr>
                      <w:spacing w:val="-20"/>
                      <w:sz w:val="12"/>
                      <w:szCs w:val="12"/>
                    </w:rPr>
                    <w:t>1,0/</w:t>
                  </w:r>
                </w:p>
                <w:p w14:paraId="43730B71" w14:textId="77777777" w:rsidR="00484B90" w:rsidRPr="00484B90" w:rsidRDefault="00484B90" w:rsidP="00484B90">
                  <w:pPr>
                    <w:jc w:val="center"/>
                    <w:rPr>
                      <w:spacing w:val="-20"/>
                      <w:sz w:val="12"/>
                      <w:szCs w:val="12"/>
                    </w:rPr>
                  </w:pPr>
                  <w:r w:rsidRPr="00484B90">
                    <w:rPr>
                      <w:spacing w:val="-20"/>
                      <w:sz w:val="12"/>
                      <w:szCs w:val="12"/>
                    </w:rPr>
                    <w:t>(а)</w:t>
                  </w:r>
                </w:p>
              </w:tc>
              <w:tc>
                <w:tcPr>
                  <w:tcW w:w="362" w:type="dxa"/>
                  <w:tcBorders>
                    <w:top w:val="single" w:sz="4" w:space="0" w:color="auto"/>
                    <w:left w:val="single" w:sz="4" w:space="0" w:color="auto"/>
                    <w:bottom w:val="single" w:sz="4" w:space="0" w:color="auto"/>
                    <w:right w:val="single" w:sz="4" w:space="0" w:color="auto"/>
                  </w:tcBorders>
                </w:tcPr>
                <w:p w14:paraId="2F8ACD49" w14:textId="77777777" w:rsidR="00484B90" w:rsidRPr="00484B90" w:rsidRDefault="00484B90" w:rsidP="00484B90">
                  <w:pPr>
                    <w:jc w:val="center"/>
                    <w:rPr>
                      <w:spacing w:val="-20"/>
                      <w:sz w:val="12"/>
                      <w:szCs w:val="12"/>
                    </w:rPr>
                  </w:pPr>
                  <w:r w:rsidRPr="00484B90">
                    <w:rPr>
                      <w:spacing w:val="-20"/>
                      <w:sz w:val="12"/>
                      <w:szCs w:val="12"/>
                    </w:rPr>
                    <w:t>0,01/</w:t>
                  </w:r>
                </w:p>
                <w:p w14:paraId="7AF23E2F" w14:textId="77777777" w:rsidR="00484B90" w:rsidRPr="00484B90" w:rsidRDefault="00484B90" w:rsidP="00484B90">
                  <w:pPr>
                    <w:jc w:val="center"/>
                    <w:rPr>
                      <w:spacing w:val="-20"/>
                      <w:sz w:val="12"/>
                      <w:szCs w:val="12"/>
                    </w:rPr>
                  </w:pPr>
                  <w:r w:rsidRPr="00484B90">
                    <w:rPr>
                      <w:spacing w:val="-20"/>
                      <w:sz w:val="12"/>
                      <w:szCs w:val="12"/>
                    </w:rPr>
                    <w:t>(м. р.)</w:t>
                  </w:r>
                </w:p>
                <w:p w14:paraId="3A489B05" w14:textId="77777777" w:rsidR="00484B90" w:rsidRPr="00484B90" w:rsidRDefault="00484B90" w:rsidP="00484B90">
                  <w:pPr>
                    <w:jc w:val="center"/>
                    <w:rPr>
                      <w:spacing w:val="-20"/>
                      <w:sz w:val="12"/>
                      <w:szCs w:val="12"/>
                    </w:rPr>
                  </w:pPr>
                  <w:r w:rsidRPr="00484B90">
                    <w:rPr>
                      <w:spacing w:val="-20"/>
                      <w:sz w:val="12"/>
                      <w:szCs w:val="12"/>
                    </w:rPr>
                    <w:t>0,003/</w:t>
                  </w:r>
                </w:p>
                <w:p w14:paraId="0E6FD1BB" w14:textId="77777777" w:rsidR="00484B90" w:rsidRPr="00484B90" w:rsidRDefault="00484B90" w:rsidP="00484B90">
                  <w:pPr>
                    <w:jc w:val="center"/>
                    <w:rPr>
                      <w:spacing w:val="-20"/>
                      <w:sz w:val="12"/>
                      <w:szCs w:val="12"/>
                    </w:rPr>
                  </w:pPr>
                  <w:r w:rsidRPr="00484B90">
                    <w:rPr>
                      <w:spacing w:val="-20"/>
                      <w:sz w:val="12"/>
                      <w:szCs w:val="12"/>
                    </w:rPr>
                    <w:t>(с.-с.)</w:t>
                  </w:r>
                </w:p>
                <w:p w14:paraId="72CDAE46" w14:textId="77777777" w:rsidR="00484B90" w:rsidRPr="00484B90" w:rsidRDefault="00484B90" w:rsidP="00484B90">
                  <w:pPr>
                    <w:jc w:val="center"/>
                    <w:rPr>
                      <w:spacing w:val="-20"/>
                      <w:sz w:val="12"/>
                      <w:szCs w:val="12"/>
                    </w:rPr>
                  </w:pPr>
                  <w:r w:rsidRPr="00484B90">
                    <w:rPr>
                      <w:spacing w:val="-20"/>
                      <w:sz w:val="12"/>
                      <w:szCs w:val="12"/>
                    </w:rPr>
                    <w:t>(а)</w:t>
                  </w:r>
                </w:p>
              </w:tc>
              <w:tc>
                <w:tcPr>
                  <w:tcW w:w="1022" w:type="dxa"/>
                  <w:tcBorders>
                    <w:top w:val="single" w:sz="4" w:space="0" w:color="auto"/>
                    <w:left w:val="single" w:sz="4" w:space="0" w:color="auto"/>
                    <w:bottom w:val="single" w:sz="4" w:space="0" w:color="auto"/>
                    <w:right w:val="single" w:sz="4" w:space="0" w:color="auto"/>
                  </w:tcBorders>
                </w:tcPr>
                <w:p w14:paraId="57A3AE3C" w14:textId="77777777" w:rsidR="00484B90" w:rsidRPr="00484B90" w:rsidRDefault="00484B90" w:rsidP="00484B90">
                  <w:pPr>
                    <w:jc w:val="both"/>
                    <w:rPr>
                      <w:spacing w:val="-20"/>
                      <w:sz w:val="12"/>
                      <w:szCs w:val="12"/>
                    </w:rPr>
                  </w:pPr>
                  <w:r w:rsidRPr="00484B90">
                    <w:rPr>
                      <w:spacing w:val="-20"/>
                      <w:sz w:val="12"/>
                      <w:szCs w:val="12"/>
                    </w:rPr>
                    <w:t>плодовые семечковые – 1,0; свекла сахарная, столовая – 0,2; зерно хлебных злаков – 0,08; плодовые косточковые (кроме нектаринов, персиков) – 0,2; нектарины, персики – 0,5; томаты – 0,6; морковь – 0,3; картофель – 0,02;</w:t>
                  </w:r>
                </w:p>
                <w:p w14:paraId="3D6028E9" w14:textId="77777777" w:rsidR="00484B90" w:rsidRPr="00484B90" w:rsidRDefault="00484B90" w:rsidP="00484B90">
                  <w:pPr>
                    <w:jc w:val="both"/>
                    <w:rPr>
                      <w:spacing w:val="-20"/>
                      <w:sz w:val="12"/>
                      <w:szCs w:val="12"/>
                    </w:rPr>
                  </w:pPr>
                  <w:r w:rsidRPr="00484B90">
                    <w:rPr>
                      <w:spacing w:val="-20"/>
                      <w:sz w:val="12"/>
                      <w:szCs w:val="12"/>
                    </w:rPr>
                    <w:t>сельдерей – 5,0**, виноград – 0,5; спаржа – 0,03*</w:t>
                  </w:r>
                  <w:r w:rsidRPr="00484B90">
                    <w:rPr>
                      <w:spacing w:val="-20"/>
                      <w:sz w:val="12"/>
                      <w:szCs w:val="12"/>
                      <w:vertAlign w:val="superscript"/>
                    </w:rPr>
                    <w:t>,</w:t>
                  </w:r>
                  <w:r w:rsidRPr="00484B90">
                    <w:rPr>
                      <w:spacing w:val="-20"/>
                      <w:sz w:val="12"/>
                      <w:szCs w:val="12"/>
                    </w:rPr>
                    <w:t>**;  бананы – 0,5**;  цитрусовые – 0,6**; рис – 1,0;  капуста (все виды, кроме белокочанной) – 0,5*</w:t>
                  </w:r>
                  <w:r w:rsidRPr="00484B90">
                    <w:rPr>
                      <w:spacing w:val="-20"/>
                      <w:sz w:val="12"/>
                      <w:szCs w:val="12"/>
                      <w:vertAlign w:val="superscript"/>
                    </w:rPr>
                    <w:t>,</w:t>
                  </w:r>
                  <w:r w:rsidRPr="00484B90">
                    <w:rPr>
                      <w:spacing w:val="-20"/>
                      <w:sz w:val="12"/>
                      <w:szCs w:val="12"/>
                    </w:rPr>
                    <w:t>**; капуста белокочанная – 0,3; субпродукты млекопитающих, папайя – 0,2*</w:t>
                  </w:r>
                  <w:r w:rsidRPr="00484B90">
                    <w:rPr>
                      <w:spacing w:val="-20"/>
                      <w:sz w:val="12"/>
                      <w:szCs w:val="12"/>
                      <w:vertAlign w:val="superscript"/>
                    </w:rPr>
                    <w:t>,</w:t>
                  </w:r>
                  <w:r w:rsidRPr="00484B90">
                    <w:rPr>
                      <w:spacing w:val="-20"/>
                      <w:sz w:val="12"/>
                      <w:szCs w:val="12"/>
                    </w:rPr>
                    <w:t>**; манго – 0,07*</w:t>
                  </w:r>
                  <w:r w:rsidRPr="00484B90">
                    <w:rPr>
                      <w:spacing w:val="-20"/>
                      <w:sz w:val="12"/>
                      <w:szCs w:val="12"/>
                      <w:vertAlign w:val="superscript"/>
                    </w:rPr>
                    <w:t>,</w:t>
                  </w:r>
                  <w:r w:rsidRPr="00484B90">
                    <w:rPr>
                      <w:spacing w:val="-20"/>
                      <w:sz w:val="12"/>
                      <w:szCs w:val="12"/>
                    </w:rPr>
                    <w:t>**; яйца, мясо птицы и ее субпродукты – 0,01*</w:t>
                  </w:r>
                  <w:r w:rsidRPr="00484B90">
                    <w:rPr>
                      <w:spacing w:val="-20"/>
                      <w:sz w:val="12"/>
                      <w:szCs w:val="12"/>
                      <w:vertAlign w:val="superscript"/>
                    </w:rPr>
                    <w:t>,</w:t>
                  </w:r>
                  <w:r w:rsidRPr="00484B90">
                    <w:rPr>
                      <w:spacing w:val="-20"/>
                      <w:sz w:val="12"/>
                      <w:szCs w:val="12"/>
                    </w:rPr>
                    <w:t>**; чеснок – 0,02*</w:t>
                  </w:r>
                  <w:r w:rsidRPr="00484B90">
                    <w:rPr>
                      <w:spacing w:val="-20"/>
                      <w:sz w:val="12"/>
                      <w:szCs w:val="12"/>
                      <w:vertAlign w:val="superscript"/>
                    </w:rPr>
                    <w:t>,</w:t>
                  </w:r>
                  <w:r w:rsidRPr="00484B90">
                    <w:rPr>
                      <w:spacing w:val="-20"/>
                      <w:sz w:val="12"/>
                      <w:szCs w:val="12"/>
                    </w:rPr>
                    <w:t xml:space="preserve">**;  лук-порей – </w:t>
                  </w:r>
                  <w:r w:rsidRPr="00484B90">
                    <w:rPr>
                      <w:spacing w:val="-20"/>
                      <w:sz w:val="12"/>
                      <w:szCs w:val="12"/>
                    </w:rPr>
                    <w:lastRenderedPageBreak/>
                    <w:t>0,3*</w:t>
                  </w:r>
                  <w:r w:rsidRPr="00484B90">
                    <w:rPr>
                      <w:spacing w:val="-20"/>
                      <w:sz w:val="12"/>
                      <w:szCs w:val="12"/>
                      <w:vertAlign w:val="superscript"/>
                    </w:rPr>
                    <w:t>,</w:t>
                  </w:r>
                  <w:r w:rsidRPr="00484B90">
                    <w:rPr>
                      <w:spacing w:val="-20"/>
                      <w:sz w:val="12"/>
                      <w:szCs w:val="12"/>
                    </w:rPr>
                    <w:t>**;  салат кочанный и листовой, оливки – 2,0*</w:t>
                  </w:r>
                  <w:r w:rsidRPr="00484B90">
                    <w:rPr>
                      <w:spacing w:val="-20"/>
                      <w:sz w:val="12"/>
                      <w:szCs w:val="12"/>
                      <w:vertAlign w:val="superscript"/>
                    </w:rPr>
                    <w:t>,</w:t>
                  </w:r>
                  <w:r w:rsidRPr="00484B90">
                    <w:rPr>
                      <w:spacing w:val="-20"/>
                      <w:sz w:val="12"/>
                      <w:szCs w:val="12"/>
                    </w:rPr>
                    <w:t>**; мясо млекопитающих (кроме морских животных) – 0,05*</w:t>
                  </w:r>
                  <w:r w:rsidRPr="00484B90">
                    <w:rPr>
                      <w:spacing w:val="-20"/>
                      <w:sz w:val="12"/>
                      <w:szCs w:val="12"/>
                      <w:vertAlign w:val="superscript"/>
                    </w:rPr>
                    <w:t>,</w:t>
                  </w:r>
                  <w:r w:rsidRPr="00484B90">
                    <w:rPr>
                      <w:spacing w:val="-20"/>
                      <w:sz w:val="12"/>
                      <w:szCs w:val="12"/>
                    </w:rPr>
                    <w:t>**; молоко – 0,005*</w:t>
                  </w:r>
                  <w:r w:rsidRPr="00484B90">
                    <w:rPr>
                      <w:spacing w:val="-20"/>
                      <w:sz w:val="12"/>
                      <w:szCs w:val="12"/>
                      <w:vertAlign w:val="superscript"/>
                    </w:rPr>
                    <w:t>,</w:t>
                  </w:r>
                  <w:r w:rsidRPr="00484B90">
                    <w:rPr>
                      <w:spacing w:val="-20"/>
                      <w:sz w:val="12"/>
                      <w:szCs w:val="12"/>
                    </w:rPr>
                    <w:t>**; соя (бобы, масло) – 0,02 ; подсолнечник (семена, масло) – 0,02; горох, нут – 0,1; рапс (зерно, масло) – 0,05; кукуруза (зерно, масло) – 0,01; огурцы – 0,2; лен масличный (семена, масло)– 0,2; перец – 0,9**; клубника – 2,0**; лук – 0,5**; арбуз – 0,02**</w:t>
                  </w:r>
                </w:p>
              </w:tc>
            </w:tr>
          </w:tbl>
          <w:p w14:paraId="6137857E" w14:textId="77777777" w:rsidR="00484B90" w:rsidRPr="00484B90" w:rsidRDefault="00484B90" w:rsidP="00484B90">
            <w:pPr>
              <w:rPr>
                <w:spacing w:val="-20"/>
                <w:sz w:val="12"/>
                <w:szCs w:val="12"/>
              </w:rPr>
            </w:pPr>
          </w:p>
        </w:tc>
        <w:tc>
          <w:tcPr>
            <w:tcW w:w="2000" w:type="dxa"/>
            <w:shd w:val="clear" w:color="auto" w:fill="auto"/>
          </w:tcPr>
          <w:p w14:paraId="180C290F" w14:textId="77777777" w:rsidR="00484B90" w:rsidRPr="00484B90" w:rsidRDefault="00484B90" w:rsidP="00484B90">
            <w:pPr>
              <w:jc w:val="both"/>
              <w:rPr>
                <w:bCs/>
                <w:sz w:val="20"/>
                <w:szCs w:val="18"/>
                <w:lang w:eastAsia="en-US"/>
              </w:rPr>
            </w:pPr>
            <w:r w:rsidRPr="00484B90">
              <w:rPr>
                <w:bCs/>
                <w:sz w:val="20"/>
                <w:szCs w:val="18"/>
                <w:lang w:eastAsia="en-US"/>
              </w:rPr>
              <w:lastRenderedPageBreak/>
              <w:t xml:space="preserve">Новый норматив. Препараты на основе дифеноконазола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w:t>
            </w:r>
            <w:r w:rsidRPr="00484B90">
              <w:rPr>
                <w:bCs/>
                <w:sz w:val="20"/>
                <w:szCs w:val="18"/>
                <w:lang w:eastAsia="en-US"/>
              </w:rPr>
              <w:lastRenderedPageBreak/>
              <w:t>нормативы и методы аналитического контроля в пищевой продукции и объектах окружающей среды. Указанная величина МДУ в перце (новый норматив) соответствует значению MRL по данным ЕС.</w:t>
            </w:r>
          </w:p>
          <w:p w14:paraId="258FE198" w14:textId="77777777" w:rsidR="00484B90" w:rsidRPr="00484B90" w:rsidRDefault="00484B90" w:rsidP="00484B90">
            <w:pPr>
              <w:jc w:val="both"/>
              <w:rPr>
                <w:bCs/>
                <w:sz w:val="20"/>
                <w:szCs w:val="18"/>
                <w:lang w:eastAsia="en-US"/>
              </w:rPr>
            </w:pPr>
            <w:r w:rsidRPr="00484B90">
              <w:rPr>
                <w:bCs/>
                <w:sz w:val="20"/>
                <w:szCs w:val="18"/>
                <w:lang w:eastAsia="en-US"/>
              </w:rPr>
              <w:t>Указанная величина МДУ в клубнике (новый норматив) соответствует значению MRL по данным Кодекс Алиментариус и ЕС.</w:t>
            </w:r>
          </w:p>
          <w:p w14:paraId="1BCE4017" w14:textId="77777777" w:rsidR="00484B90" w:rsidRPr="00484B90" w:rsidRDefault="00484B90" w:rsidP="00484B90">
            <w:pPr>
              <w:jc w:val="both"/>
              <w:rPr>
                <w:bCs/>
                <w:sz w:val="20"/>
                <w:szCs w:val="18"/>
                <w:lang w:eastAsia="en-US"/>
              </w:rPr>
            </w:pPr>
            <w:r w:rsidRPr="00484B90">
              <w:rPr>
                <w:bCs/>
                <w:sz w:val="20"/>
                <w:szCs w:val="18"/>
                <w:lang w:eastAsia="en-US"/>
              </w:rPr>
              <w:t>Указанная величина МДУ в луке (новый норматив) соответствует значению MRL по данным ЕС.</w:t>
            </w:r>
          </w:p>
          <w:p w14:paraId="527D6ADA" w14:textId="77777777" w:rsidR="00484B90" w:rsidRPr="00484B90" w:rsidRDefault="00484B90" w:rsidP="00484B90">
            <w:pPr>
              <w:jc w:val="both"/>
              <w:rPr>
                <w:bCs/>
                <w:sz w:val="20"/>
                <w:szCs w:val="18"/>
                <w:lang w:eastAsia="en-US"/>
              </w:rPr>
            </w:pPr>
            <w:r w:rsidRPr="00484B90">
              <w:rPr>
                <w:bCs/>
                <w:sz w:val="20"/>
                <w:szCs w:val="18"/>
                <w:lang w:eastAsia="en-US"/>
              </w:rPr>
              <w:t>Вносимые изменения позволят импортировать хозяйствующим субъектам продукцию на территорию Российской Федерации.</w:t>
            </w:r>
          </w:p>
          <w:p w14:paraId="30790563" w14:textId="77777777" w:rsidR="00484B90" w:rsidRPr="00484B90" w:rsidRDefault="00484B90" w:rsidP="00484B90">
            <w:pPr>
              <w:jc w:val="both"/>
              <w:rPr>
                <w:bCs/>
                <w:sz w:val="20"/>
                <w:szCs w:val="18"/>
                <w:lang w:eastAsia="en-US"/>
              </w:rPr>
            </w:pPr>
          </w:p>
          <w:p w14:paraId="2A09239E" w14:textId="2DD078CA" w:rsidR="00484B90" w:rsidRPr="00484B90" w:rsidRDefault="00484B90" w:rsidP="00484B90">
            <w:pPr>
              <w:jc w:val="both"/>
              <w:rPr>
                <w:bCs/>
                <w:sz w:val="18"/>
                <w:szCs w:val="18"/>
                <w:lang w:eastAsia="en-US"/>
              </w:rPr>
            </w:pPr>
            <w:r w:rsidRPr="00484B90">
              <w:rPr>
                <w:bCs/>
                <w:sz w:val="20"/>
                <w:szCs w:val="18"/>
                <w:lang w:eastAsia="en-US"/>
              </w:rPr>
              <w:t>Техническая ошибка. Исправление неточности в описании культуры – добавление (семена, масло) для льна масличного.</w:t>
            </w:r>
          </w:p>
        </w:tc>
      </w:tr>
      <w:tr w:rsidR="003B1786" w:rsidRPr="00E11A48" w14:paraId="57D883D0" w14:textId="77777777" w:rsidTr="00295887">
        <w:trPr>
          <w:trHeight w:val="72"/>
        </w:trPr>
        <w:tc>
          <w:tcPr>
            <w:tcW w:w="457" w:type="dxa"/>
            <w:shd w:val="clear" w:color="auto" w:fill="auto"/>
          </w:tcPr>
          <w:p w14:paraId="4C6D8684" w14:textId="4710F045" w:rsidR="003B1786" w:rsidRPr="000C6DA0" w:rsidRDefault="00D1078F" w:rsidP="000C6DA0">
            <w:pPr>
              <w:rPr>
                <w:sz w:val="20"/>
                <w:szCs w:val="20"/>
              </w:rPr>
            </w:pPr>
            <w:r w:rsidRPr="000C6DA0">
              <w:rPr>
                <w:sz w:val="20"/>
                <w:szCs w:val="20"/>
              </w:rPr>
              <w:lastRenderedPageBreak/>
              <w:t>218</w:t>
            </w:r>
          </w:p>
        </w:tc>
        <w:tc>
          <w:tcPr>
            <w:tcW w:w="814" w:type="dxa"/>
            <w:shd w:val="clear" w:color="auto" w:fill="auto"/>
          </w:tcPr>
          <w:p w14:paraId="20CE4B13"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201,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67C2D544" w14:textId="77777777" w:rsidTr="00BF5386">
              <w:tc>
                <w:tcPr>
                  <w:tcW w:w="344" w:type="dxa"/>
                  <w:tcBorders>
                    <w:top w:val="single" w:sz="4" w:space="0" w:color="auto"/>
                    <w:left w:val="single" w:sz="4" w:space="0" w:color="auto"/>
                    <w:bottom w:val="single" w:sz="4" w:space="0" w:color="auto"/>
                    <w:right w:val="single" w:sz="4" w:space="0" w:color="auto"/>
                  </w:tcBorders>
                </w:tcPr>
                <w:p w14:paraId="2522D891" w14:textId="77777777" w:rsidR="003B1786" w:rsidRPr="00E11A48" w:rsidRDefault="003B1786" w:rsidP="003B1786">
                  <w:pPr>
                    <w:rPr>
                      <w:spacing w:val="-20"/>
                      <w:sz w:val="12"/>
                      <w:szCs w:val="12"/>
                    </w:rPr>
                  </w:pPr>
                  <w:r w:rsidRPr="00E11A48">
                    <w:rPr>
                      <w:spacing w:val="-20"/>
                      <w:sz w:val="12"/>
                      <w:szCs w:val="12"/>
                      <w:lang w:val="en-US"/>
                    </w:rPr>
                    <w:t>201.</w:t>
                  </w:r>
                </w:p>
              </w:tc>
              <w:tc>
                <w:tcPr>
                  <w:tcW w:w="531" w:type="dxa"/>
                  <w:tcBorders>
                    <w:top w:val="single" w:sz="4" w:space="0" w:color="auto"/>
                    <w:left w:val="single" w:sz="4" w:space="0" w:color="auto"/>
                    <w:bottom w:val="single" w:sz="4" w:space="0" w:color="auto"/>
                    <w:right w:val="single" w:sz="4" w:space="0" w:color="auto"/>
                  </w:tcBorders>
                </w:tcPr>
                <w:p w14:paraId="44DB0326" w14:textId="77777777" w:rsidR="003B1786" w:rsidRPr="00E11A48" w:rsidRDefault="003B1786" w:rsidP="003B1786">
                  <w:pPr>
                    <w:rPr>
                      <w:spacing w:val="-20"/>
                      <w:sz w:val="12"/>
                      <w:szCs w:val="12"/>
                    </w:rPr>
                  </w:pPr>
                  <w:r w:rsidRPr="00E11A48">
                    <w:rPr>
                      <w:spacing w:val="-20"/>
                      <w:sz w:val="12"/>
                      <w:szCs w:val="12"/>
                    </w:rPr>
                    <w:t>дифеноконазол</w:t>
                  </w:r>
                </w:p>
                <w:p w14:paraId="2114A5CB" w14:textId="77777777" w:rsidR="003B1786" w:rsidRPr="00E11A48" w:rsidRDefault="003B1786" w:rsidP="003B1786">
                  <w:pPr>
                    <w:rPr>
                      <w:spacing w:val="-20"/>
                      <w:sz w:val="12"/>
                      <w:szCs w:val="12"/>
                    </w:rPr>
                  </w:pPr>
                </w:p>
                <w:p w14:paraId="3029202F" w14:textId="77777777" w:rsidR="003B1786" w:rsidRPr="00E11A48" w:rsidRDefault="003B1786" w:rsidP="003B1786">
                  <w:pPr>
                    <w:rPr>
                      <w:spacing w:val="-20"/>
                      <w:sz w:val="12"/>
                      <w:szCs w:val="12"/>
                    </w:rPr>
                  </w:pPr>
                  <w:r w:rsidRPr="00E11A48">
                    <w:rPr>
                      <w:spacing w:val="-20"/>
                      <w:sz w:val="12"/>
                      <w:szCs w:val="12"/>
                    </w:rPr>
                    <w:t>3-хлор-4-[(2</w:t>
                  </w:r>
                  <w:r w:rsidRPr="00E11A48">
                    <w:rPr>
                      <w:spacing w:val="-20"/>
                      <w:sz w:val="12"/>
                      <w:szCs w:val="12"/>
                      <w:lang w:val="en-US"/>
                    </w:rPr>
                    <w:t>RS</w:t>
                  </w:r>
                  <w:r w:rsidRPr="00E11A48">
                    <w:rPr>
                      <w:spacing w:val="-20"/>
                      <w:sz w:val="12"/>
                      <w:szCs w:val="12"/>
                    </w:rPr>
                    <w:t>,4</w:t>
                  </w:r>
                  <w:r w:rsidRPr="00E11A48">
                    <w:rPr>
                      <w:spacing w:val="-20"/>
                      <w:sz w:val="12"/>
                      <w:szCs w:val="12"/>
                      <w:lang w:val="en-US"/>
                    </w:rPr>
                    <w:t>RS</w:t>
                  </w:r>
                  <w:r w:rsidRPr="00E11A48">
                    <w:rPr>
                      <w:spacing w:val="-20"/>
                      <w:sz w:val="12"/>
                      <w:szCs w:val="12"/>
                    </w:rPr>
                    <w:t>;2</w:t>
                  </w:r>
                  <w:r w:rsidRPr="00E11A48">
                    <w:rPr>
                      <w:spacing w:val="-20"/>
                      <w:sz w:val="12"/>
                      <w:szCs w:val="12"/>
                      <w:lang w:val="en-US"/>
                    </w:rPr>
                    <w:t>RS</w:t>
                  </w:r>
                  <w:r w:rsidRPr="00E11A48">
                    <w:rPr>
                      <w:spacing w:val="-20"/>
                      <w:sz w:val="12"/>
                      <w:szCs w:val="12"/>
                    </w:rPr>
                    <w:t>,4</w:t>
                  </w:r>
                  <w:r w:rsidRPr="00E11A48">
                    <w:rPr>
                      <w:spacing w:val="-20"/>
                      <w:sz w:val="12"/>
                      <w:szCs w:val="12"/>
                      <w:lang w:val="en-US"/>
                    </w:rPr>
                    <w:t>SR</w:t>
                  </w:r>
                  <w:r w:rsidRPr="00E11A48">
                    <w:rPr>
                      <w:spacing w:val="-20"/>
                      <w:sz w:val="12"/>
                      <w:szCs w:val="12"/>
                    </w:rPr>
                    <w:t>)-4-</w:t>
                  </w:r>
                  <w:r w:rsidRPr="00E11A48">
                    <w:rPr>
                      <w:spacing w:val="-20"/>
                      <w:sz w:val="12"/>
                      <w:szCs w:val="12"/>
                    </w:rPr>
                    <w:lastRenderedPageBreak/>
                    <w:t>метил-2-(1Н-1,2,4-триазол-1-илметил)-1,3-диоксалан-2-ил]фенил 4-хлорфенил эфир</w:t>
                  </w:r>
                </w:p>
              </w:tc>
              <w:tc>
                <w:tcPr>
                  <w:tcW w:w="405" w:type="dxa"/>
                  <w:tcBorders>
                    <w:top w:val="single" w:sz="4" w:space="0" w:color="auto"/>
                    <w:left w:val="single" w:sz="4" w:space="0" w:color="auto"/>
                    <w:bottom w:val="single" w:sz="4" w:space="0" w:color="auto"/>
                    <w:right w:val="single" w:sz="4" w:space="0" w:color="auto"/>
                  </w:tcBorders>
                </w:tcPr>
                <w:p w14:paraId="34C470D5" w14:textId="77777777" w:rsidR="003B1786" w:rsidRPr="00E11A48" w:rsidRDefault="003B1786" w:rsidP="003B1786">
                  <w:pPr>
                    <w:jc w:val="center"/>
                    <w:rPr>
                      <w:spacing w:val="-20"/>
                      <w:sz w:val="12"/>
                      <w:szCs w:val="12"/>
                    </w:rPr>
                  </w:pPr>
                  <w:r w:rsidRPr="00E11A48">
                    <w:rPr>
                      <w:bCs/>
                      <w:sz w:val="12"/>
                      <w:szCs w:val="12"/>
                    </w:rPr>
                    <w:lastRenderedPageBreak/>
                    <w:t>119446-68-3</w:t>
                  </w:r>
                </w:p>
              </w:tc>
              <w:tc>
                <w:tcPr>
                  <w:tcW w:w="329" w:type="dxa"/>
                  <w:tcBorders>
                    <w:top w:val="single" w:sz="4" w:space="0" w:color="auto"/>
                    <w:left w:val="single" w:sz="4" w:space="0" w:color="auto"/>
                    <w:bottom w:val="single" w:sz="4" w:space="0" w:color="auto"/>
                    <w:right w:val="single" w:sz="4" w:space="0" w:color="auto"/>
                  </w:tcBorders>
                </w:tcPr>
                <w:p w14:paraId="6F297956" w14:textId="77777777" w:rsidR="003B1786" w:rsidRPr="00E11A48" w:rsidRDefault="003B1786" w:rsidP="003B1786">
                  <w:pPr>
                    <w:jc w:val="center"/>
                    <w:rPr>
                      <w:spacing w:val="-20"/>
                      <w:sz w:val="12"/>
                      <w:szCs w:val="12"/>
                    </w:rPr>
                  </w:pPr>
                  <w:r w:rsidRPr="00E11A48">
                    <w:rPr>
                      <w:spacing w:val="-20"/>
                      <w:sz w:val="12"/>
                      <w:szCs w:val="12"/>
                    </w:rPr>
                    <w:t>0,01/</w:t>
                  </w:r>
                </w:p>
                <w:p w14:paraId="2520CFE8" w14:textId="77777777" w:rsidR="003B1786" w:rsidRPr="00E11A48" w:rsidRDefault="003B1786" w:rsidP="003B1786">
                  <w:pPr>
                    <w:jc w:val="center"/>
                    <w:rPr>
                      <w:spacing w:val="-20"/>
                      <w:sz w:val="12"/>
                      <w:szCs w:val="12"/>
                    </w:rPr>
                  </w:pPr>
                </w:p>
              </w:tc>
              <w:tc>
                <w:tcPr>
                  <w:tcW w:w="341" w:type="dxa"/>
                  <w:tcBorders>
                    <w:top w:val="single" w:sz="4" w:space="0" w:color="auto"/>
                    <w:left w:val="single" w:sz="4" w:space="0" w:color="auto"/>
                    <w:bottom w:val="single" w:sz="4" w:space="0" w:color="auto"/>
                    <w:right w:val="single" w:sz="4" w:space="0" w:color="auto"/>
                  </w:tcBorders>
                </w:tcPr>
                <w:p w14:paraId="76D4ADE7" w14:textId="77777777" w:rsidR="003B1786" w:rsidRPr="00E11A48" w:rsidRDefault="003B1786" w:rsidP="003B1786">
                  <w:pPr>
                    <w:jc w:val="center"/>
                    <w:rPr>
                      <w:spacing w:val="-20"/>
                      <w:sz w:val="12"/>
                      <w:szCs w:val="12"/>
                    </w:rPr>
                  </w:pPr>
                  <w:r w:rsidRPr="00E11A48">
                    <w:rPr>
                      <w:spacing w:val="-20"/>
                      <w:sz w:val="12"/>
                      <w:szCs w:val="12"/>
                    </w:rPr>
                    <w:t>/0,1</w:t>
                  </w:r>
                </w:p>
                <w:p w14:paraId="582060B7"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6D2B3899" w14:textId="77777777" w:rsidR="003B1786" w:rsidRPr="00E11A48" w:rsidRDefault="003B1786" w:rsidP="003B1786">
                  <w:pPr>
                    <w:jc w:val="center"/>
                    <w:rPr>
                      <w:spacing w:val="-20"/>
                      <w:sz w:val="12"/>
                      <w:szCs w:val="12"/>
                    </w:rPr>
                  </w:pPr>
                  <w:r w:rsidRPr="00E11A48">
                    <w:rPr>
                      <w:spacing w:val="-20"/>
                      <w:sz w:val="12"/>
                      <w:szCs w:val="12"/>
                    </w:rPr>
                    <w:t>0,001/</w:t>
                  </w:r>
                </w:p>
                <w:p w14:paraId="2E2749E8" w14:textId="77777777" w:rsidR="003B1786" w:rsidRPr="00E11A48" w:rsidRDefault="003B1786" w:rsidP="003B1786">
                  <w:pPr>
                    <w:jc w:val="center"/>
                    <w:rPr>
                      <w:spacing w:val="-20"/>
                      <w:sz w:val="12"/>
                      <w:szCs w:val="12"/>
                    </w:rPr>
                  </w:pPr>
                  <w:r w:rsidRPr="00E11A48">
                    <w:rPr>
                      <w:spacing w:val="-20"/>
                      <w:sz w:val="12"/>
                      <w:szCs w:val="12"/>
                    </w:rPr>
                    <w:t>(с.-т.)</w:t>
                  </w:r>
                </w:p>
                <w:p w14:paraId="344B1ABB" w14:textId="77777777" w:rsidR="003B1786" w:rsidRPr="00E11A48" w:rsidRDefault="003B1786" w:rsidP="003B1786">
                  <w:pPr>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404D3C6B" w14:textId="77777777" w:rsidR="003B1786" w:rsidRPr="00E11A48" w:rsidRDefault="003B1786" w:rsidP="003B1786">
                  <w:pPr>
                    <w:jc w:val="center"/>
                    <w:rPr>
                      <w:spacing w:val="-20"/>
                      <w:sz w:val="12"/>
                      <w:szCs w:val="12"/>
                    </w:rPr>
                  </w:pPr>
                  <w:r w:rsidRPr="00E11A48">
                    <w:rPr>
                      <w:spacing w:val="-20"/>
                      <w:sz w:val="12"/>
                      <w:szCs w:val="12"/>
                    </w:rPr>
                    <w:t>1,0/</w:t>
                  </w:r>
                </w:p>
                <w:p w14:paraId="6E13AF75" w14:textId="77777777" w:rsidR="003B1786" w:rsidRPr="00E11A48" w:rsidRDefault="003B1786" w:rsidP="003B1786">
                  <w:pPr>
                    <w:jc w:val="center"/>
                    <w:rPr>
                      <w:spacing w:val="-20"/>
                      <w:sz w:val="12"/>
                      <w:szCs w:val="12"/>
                    </w:rPr>
                  </w:pPr>
                  <w:r w:rsidRPr="00E11A48">
                    <w:rPr>
                      <w:spacing w:val="-20"/>
                      <w:sz w:val="12"/>
                      <w:szCs w:val="12"/>
                    </w:rPr>
                    <w:t>(а)</w:t>
                  </w:r>
                </w:p>
              </w:tc>
              <w:tc>
                <w:tcPr>
                  <w:tcW w:w="329" w:type="dxa"/>
                  <w:tcBorders>
                    <w:top w:val="single" w:sz="4" w:space="0" w:color="auto"/>
                    <w:left w:val="single" w:sz="4" w:space="0" w:color="auto"/>
                    <w:bottom w:val="single" w:sz="4" w:space="0" w:color="auto"/>
                    <w:right w:val="single" w:sz="4" w:space="0" w:color="auto"/>
                  </w:tcBorders>
                </w:tcPr>
                <w:p w14:paraId="043F0C80" w14:textId="77777777" w:rsidR="003B1786" w:rsidRPr="00E11A48" w:rsidRDefault="003B1786" w:rsidP="003B1786">
                  <w:pPr>
                    <w:jc w:val="center"/>
                    <w:rPr>
                      <w:spacing w:val="-20"/>
                      <w:sz w:val="12"/>
                      <w:szCs w:val="12"/>
                    </w:rPr>
                  </w:pPr>
                  <w:r w:rsidRPr="00E11A48">
                    <w:rPr>
                      <w:spacing w:val="-20"/>
                      <w:sz w:val="12"/>
                      <w:szCs w:val="12"/>
                    </w:rPr>
                    <w:t>0,01/</w:t>
                  </w:r>
                </w:p>
                <w:p w14:paraId="01CF3AAF" w14:textId="77777777" w:rsidR="003B1786" w:rsidRPr="00E11A48" w:rsidRDefault="003B1786" w:rsidP="003B1786">
                  <w:pPr>
                    <w:jc w:val="center"/>
                    <w:rPr>
                      <w:spacing w:val="-20"/>
                      <w:sz w:val="12"/>
                      <w:szCs w:val="12"/>
                    </w:rPr>
                  </w:pPr>
                  <w:r w:rsidRPr="00E11A48">
                    <w:rPr>
                      <w:spacing w:val="-20"/>
                      <w:sz w:val="12"/>
                      <w:szCs w:val="12"/>
                    </w:rPr>
                    <w:t>(м. р.)</w:t>
                  </w:r>
                </w:p>
                <w:p w14:paraId="060AF730" w14:textId="77777777" w:rsidR="003B1786" w:rsidRPr="00E11A48" w:rsidRDefault="003B1786" w:rsidP="003B1786">
                  <w:pPr>
                    <w:jc w:val="center"/>
                    <w:rPr>
                      <w:spacing w:val="-20"/>
                      <w:sz w:val="12"/>
                      <w:szCs w:val="12"/>
                    </w:rPr>
                  </w:pPr>
                  <w:r w:rsidRPr="00E11A48">
                    <w:rPr>
                      <w:spacing w:val="-20"/>
                      <w:sz w:val="12"/>
                      <w:szCs w:val="12"/>
                    </w:rPr>
                    <w:t>0,003/</w:t>
                  </w:r>
                </w:p>
                <w:p w14:paraId="6DB994F9" w14:textId="77777777" w:rsidR="003B1786" w:rsidRPr="00E11A48" w:rsidRDefault="003B1786" w:rsidP="003B1786">
                  <w:pPr>
                    <w:jc w:val="center"/>
                    <w:rPr>
                      <w:spacing w:val="-20"/>
                      <w:sz w:val="12"/>
                      <w:szCs w:val="12"/>
                    </w:rPr>
                  </w:pPr>
                  <w:r w:rsidRPr="00E11A48">
                    <w:rPr>
                      <w:spacing w:val="-20"/>
                      <w:sz w:val="12"/>
                      <w:szCs w:val="12"/>
                    </w:rPr>
                    <w:t>(с.-с.)</w:t>
                  </w:r>
                </w:p>
                <w:p w14:paraId="03950F8F" w14:textId="77777777" w:rsidR="003B1786" w:rsidRPr="00E11A48" w:rsidRDefault="003B1786" w:rsidP="003B1786">
                  <w:pPr>
                    <w:jc w:val="center"/>
                    <w:rPr>
                      <w:spacing w:val="-20"/>
                      <w:sz w:val="12"/>
                      <w:szCs w:val="12"/>
                    </w:rPr>
                  </w:pPr>
                  <w:r w:rsidRPr="00E11A48">
                    <w:rPr>
                      <w:spacing w:val="-20"/>
                      <w:sz w:val="12"/>
                      <w:szCs w:val="12"/>
                    </w:rPr>
                    <w:t>(а)</w:t>
                  </w:r>
                </w:p>
              </w:tc>
              <w:tc>
                <w:tcPr>
                  <w:tcW w:w="929" w:type="dxa"/>
                  <w:tcBorders>
                    <w:top w:val="single" w:sz="4" w:space="0" w:color="auto"/>
                    <w:left w:val="single" w:sz="4" w:space="0" w:color="auto"/>
                    <w:bottom w:val="single" w:sz="4" w:space="0" w:color="auto"/>
                    <w:right w:val="single" w:sz="4" w:space="0" w:color="auto"/>
                  </w:tcBorders>
                </w:tcPr>
                <w:p w14:paraId="088295ED" w14:textId="77777777" w:rsidR="003B1786" w:rsidRPr="00E11A48" w:rsidRDefault="003B1786" w:rsidP="003B1786">
                  <w:pPr>
                    <w:jc w:val="both"/>
                    <w:rPr>
                      <w:spacing w:val="-20"/>
                      <w:sz w:val="12"/>
                      <w:szCs w:val="12"/>
                    </w:rPr>
                  </w:pPr>
                  <w:r w:rsidRPr="00E11A48">
                    <w:rPr>
                      <w:spacing w:val="-20"/>
                      <w:sz w:val="12"/>
                      <w:szCs w:val="12"/>
                    </w:rPr>
                    <w:t xml:space="preserve">плодовые семечковые – 1,0; свекла сахарная, столовая – 0,2; зерно хлебных злаков – 0,08; плодовые косточковые (кроме нектаринов, </w:t>
                  </w:r>
                  <w:r w:rsidRPr="00E11A48">
                    <w:rPr>
                      <w:spacing w:val="-20"/>
                      <w:sz w:val="12"/>
                      <w:szCs w:val="12"/>
                    </w:rPr>
                    <w:lastRenderedPageBreak/>
                    <w:t>персиков) – 0,2; нектарины, персики – 0,5; томаты – 0,6; морковь – 0,3; картофель – 0,02;</w:t>
                  </w:r>
                </w:p>
                <w:p w14:paraId="14BE68B0" w14:textId="77777777" w:rsidR="003B1786" w:rsidRPr="00E11A48" w:rsidRDefault="003B1786" w:rsidP="003B1786">
                  <w:pPr>
                    <w:jc w:val="both"/>
                    <w:rPr>
                      <w:spacing w:val="-20"/>
                      <w:sz w:val="12"/>
                      <w:szCs w:val="12"/>
                    </w:rPr>
                  </w:pPr>
                  <w:r w:rsidRPr="00E11A48">
                    <w:rPr>
                      <w:spacing w:val="-20"/>
                      <w:sz w:val="12"/>
                      <w:szCs w:val="12"/>
                    </w:rPr>
                    <w:t>сельдерей – 5,0**, виноград – 0,5; спаржа – 0,03*</w:t>
                  </w:r>
                  <w:r w:rsidRPr="00E11A48">
                    <w:rPr>
                      <w:spacing w:val="-20"/>
                      <w:sz w:val="12"/>
                      <w:szCs w:val="12"/>
                      <w:vertAlign w:val="superscript"/>
                    </w:rPr>
                    <w:t>,</w:t>
                  </w:r>
                  <w:r w:rsidRPr="00E11A48">
                    <w:rPr>
                      <w:spacing w:val="-20"/>
                      <w:sz w:val="12"/>
                      <w:szCs w:val="12"/>
                    </w:rPr>
                    <w:t>**;  бананы – 0,5**;  цитрусовые – 0,6**; рис – 1,0;  капуста (все виды, кроме белокочанной) – 0,5*</w:t>
                  </w:r>
                  <w:r w:rsidRPr="00E11A48">
                    <w:rPr>
                      <w:spacing w:val="-20"/>
                      <w:sz w:val="12"/>
                      <w:szCs w:val="12"/>
                      <w:vertAlign w:val="superscript"/>
                    </w:rPr>
                    <w:t>,</w:t>
                  </w:r>
                  <w:r w:rsidRPr="00E11A48">
                    <w:rPr>
                      <w:spacing w:val="-20"/>
                      <w:sz w:val="12"/>
                      <w:szCs w:val="12"/>
                    </w:rPr>
                    <w:t>**; капуста белокочанная – 0,3; субпродукты млекопитающих, папайя – 0,2*</w:t>
                  </w:r>
                  <w:r w:rsidRPr="00E11A48">
                    <w:rPr>
                      <w:spacing w:val="-20"/>
                      <w:sz w:val="12"/>
                      <w:szCs w:val="12"/>
                      <w:vertAlign w:val="superscript"/>
                    </w:rPr>
                    <w:t>,</w:t>
                  </w:r>
                  <w:r w:rsidRPr="00E11A48">
                    <w:rPr>
                      <w:spacing w:val="-20"/>
                      <w:sz w:val="12"/>
                      <w:szCs w:val="12"/>
                    </w:rPr>
                    <w:t>**; манго – 0,07*</w:t>
                  </w:r>
                  <w:r w:rsidRPr="00E11A48">
                    <w:rPr>
                      <w:spacing w:val="-20"/>
                      <w:sz w:val="12"/>
                      <w:szCs w:val="12"/>
                      <w:vertAlign w:val="superscript"/>
                    </w:rPr>
                    <w:t>,</w:t>
                  </w:r>
                  <w:r w:rsidRPr="00E11A48">
                    <w:rPr>
                      <w:spacing w:val="-20"/>
                      <w:sz w:val="12"/>
                      <w:szCs w:val="12"/>
                    </w:rPr>
                    <w:t>**; яйца, мясо птицы и ее субпродукты – 0,01*</w:t>
                  </w:r>
                  <w:r w:rsidRPr="00E11A48">
                    <w:rPr>
                      <w:spacing w:val="-20"/>
                      <w:sz w:val="12"/>
                      <w:szCs w:val="12"/>
                      <w:vertAlign w:val="superscript"/>
                    </w:rPr>
                    <w:t>,</w:t>
                  </w:r>
                  <w:r w:rsidRPr="00E11A48">
                    <w:rPr>
                      <w:spacing w:val="-20"/>
                      <w:sz w:val="12"/>
                      <w:szCs w:val="12"/>
                    </w:rPr>
                    <w:t>**; чеснок – 0,02*</w:t>
                  </w:r>
                  <w:r w:rsidRPr="00E11A48">
                    <w:rPr>
                      <w:spacing w:val="-20"/>
                      <w:sz w:val="12"/>
                      <w:szCs w:val="12"/>
                      <w:vertAlign w:val="superscript"/>
                    </w:rPr>
                    <w:t>,</w:t>
                  </w:r>
                  <w:r w:rsidRPr="00E11A48">
                    <w:rPr>
                      <w:spacing w:val="-20"/>
                      <w:sz w:val="12"/>
                      <w:szCs w:val="12"/>
                    </w:rPr>
                    <w:t>**;  лук-порей – 0,3*</w:t>
                  </w:r>
                  <w:r w:rsidRPr="00E11A48">
                    <w:rPr>
                      <w:spacing w:val="-20"/>
                      <w:sz w:val="12"/>
                      <w:szCs w:val="12"/>
                      <w:vertAlign w:val="superscript"/>
                    </w:rPr>
                    <w:t>,</w:t>
                  </w:r>
                  <w:r w:rsidRPr="00E11A48">
                    <w:rPr>
                      <w:spacing w:val="-20"/>
                      <w:sz w:val="12"/>
                      <w:szCs w:val="12"/>
                    </w:rPr>
                    <w:t>**;  салат кочанный и листовой, оливки – 2,0*</w:t>
                  </w:r>
                  <w:r w:rsidRPr="00E11A48">
                    <w:rPr>
                      <w:spacing w:val="-20"/>
                      <w:sz w:val="12"/>
                      <w:szCs w:val="12"/>
                      <w:vertAlign w:val="superscript"/>
                    </w:rPr>
                    <w:t>,</w:t>
                  </w:r>
                  <w:r w:rsidRPr="00E11A48">
                    <w:rPr>
                      <w:spacing w:val="-20"/>
                      <w:sz w:val="12"/>
                      <w:szCs w:val="12"/>
                    </w:rPr>
                    <w:t>**; мясо млекопитающих (кроме морских животных) – 0,05*</w:t>
                  </w:r>
                  <w:r w:rsidRPr="00E11A48">
                    <w:rPr>
                      <w:spacing w:val="-20"/>
                      <w:sz w:val="12"/>
                      <w:szCs w:val="12"/>
                      <w:vertAlign w:val="superscript"/>
                    </w:rPr>
                    <w:t>,</w:t>
                  </w:r>
                  <w:r w:rsidRPr="00E11A48">
                    <w:rPr>
                      <w:spacing w:val="-20"/>
                      <w:sz w:val="12"/>
                      <w:szCs w:val="12"/>
                    </w:rPr>
                    <w:t>**; молоко – 0,005*</w:t>
                  </w:r>
                  <w:r w:rsidRPr="00E11A48">
                    <w:rPr>
                      <w:spacing w:val="-20"/>
                      <w:sz w:val="12"/>
                      <w:szCs w:val="12"/>
                      <w:vertAlign w:val="superscript"/>
                    </w:rPr>
                    <w:t>,</w:t>
                  </w:r>
                  <w:r w:rsidRPr="00E11A48">
                    <w:rPr>
                      <w:spacing w:val="-20"/>
                      <w:sz w:val="12"/>
                      <w:szCs w:val="12"/>
                    </w:rPr>
                    <w:t>**; соя (бобы, масло) – 0,02 ; подсолнечник (семена, масло) – 0,02; горох, нут – 0,1; рапс (зерно, масло) – 0,05; кукуруза (зерно, масло) – 0,01; огурцы – 0,2; лен масличный – 0,2</w:t>
                  </w:r>
                </w:p>
              </w:tc>
            </w:tr>
          </w:tbl>
          <w:p w14:paraId="387C8DC9"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6FC6FF11" w14:textId="77777777" w:rsidTr="00BF5386">
              <w:tc>
                <w:tcPr>
                  <w:tcW w:w="379" w:type="dxa"/>
                  <w:tcBorders>
                    <w:top w:val="single" w:sz="4" w:space="0" w:color="auto"/>
                    <w:left w:val="single" w:sz="4" w:space="0" w:color="auto"/>
                    <w:bottom w:val="single" w:sz="4" w:space="0" w:color="auto"/>
                    <w:right w:val="single" w:sz="4" w:space="0" w:color="auto"/>
                  </w:tcBorders>
                </w:tcPr>
                <w:p w14:paraId="1D582A12" w14:textId="77777777" w:rsidR="003B1786" w:rsidRPr="00E11A48" w:rsidRDefault="003B1786" w:rsidP="003B1786">
                  <w:pPr>
                    <w:rPr>
                      <w:spacing w:val="-20"/>
                      <w:sz w:val="12"/>
                      <w:szCs w:val="12"/>
                    </w:rPr>
                  </w:pPr>
                  <w:r w:rsidRPr="00E11A48">
                    <w:rPr>
                      <w:spacing w:val="-20"/>
                      <w:sz w:val="12"/>
                      <w:szCs w:val="12"/>
                      <w:lang w:val="en-US"/>
                    </w:rPr>
                    <w:lastRenderedPageBreak/>
                    <w:t>201.</w:t>
                  </w:r>
                </w:p>
              </w:tc>
              <w:tc>
                <w:tcPr>
                  <w:tcW w:w="584" w:type="dxa"/>
                  <w:tcBorders>
                    <w:top w:val="single" w:sz="4" w:space="0" w:color="auto"/>
                    <w:left w:val="single" w:sz="4" w:space="0" w:color="auto"/>
                    <w:bottom w:val="single" w:sz="4" w:space="0" w:color="auto"/>
                    <w:right w:val="single" w:sz="4" w:space="0" w:color="auto"/>
                  </w:tcBorders>
                </w:tcPr>
                <w:p w14:paraId="5A52A40B" w14:textId="77777777" w:rsidR="003B1786" w:rsidRPr="00E11A48" w:rsidRDefault="003B1786" w:rsidP="003B1786">
                  <w:pPr>
                    <w:rPr>
                      <w:spacing w:val="-20"/>
                      <w:sz w:val="12"/>
                      <w:szCs w:val="12"/>
                    </w:rPr>
                  </w:pPr>
                  <w:r w:rsidRPr="00E11A48">
                    <w:rPr>
                      <w:spacing w:val="-20"/>
                      <w:sz w:val="12"/>
                      <w:szCs w:val="12"/>
                    </w:rPr>
                    <w:t>дифеноконазол</w:t>
                  </w:r>
                </w:p>
                <w:p w14:paraId="2F6C19FB" w14:textId="77777777" w:rsidR="003B1786" w:rsidRPr="00E11A48" w:rsidRDefault="003B1786" w:rsidP="003B1786">
                  <w:pPr>
                    <w:rPr>
                      <w:spacing w:val="-20"/>
                      <w:sz w:val="12"/>
                      <w:szCs w:val="12"/>
                    </w:rPr>
                  </w:pPr>
                </w:p>
                <w:p w14:paraId="612D7FCF" w14:textId="77777777" w:rsidR="003B1786" w:rsidRPr="00E11A48" w:rsidRDefault="003B1786" w:rsidP="003B1786">
                  <w:pPr>
                    <w:rPr>
                      <w:spacing w:val="-20"/>
                      <w:sz w:val="12"/>
                      <w:szCs w:val="12"/>
                    </w:rPr>
                  </w:pPr>
                  <w:r w:rsidRPr="00E11A48">
                    <w:rPr>
                      <w:spacing w:val="-20"/>
                      <w:sz w:val="12"/>
                      <w:szCs w:val="12"/>
                    </w:rPr>
                    <w:t>3-хлор-4-[(2</w:t>
                  </w:r>
                  <w:r w:rsidRPr="00E11A48">
                    <w:rPr>
                      <w:spacing w:val="-20"/>
                      <w:sz w:val="12"/>
                      <w:szCs w:val="12"/>
                      <w:lang w:val="en-US"/>
                    </w:rPr>
                    <w:t>RS</w:t>
                  </w:r>
                  <w:r w:rsidRPr="00E11A48">
                    <w:rPr>
                      <w:spacing w:val="-20"/>
                      <w:sz w:val="12"/>
                      <w:szCs w:val="12"/>
                    </w:rPr>
                    <w:t>,4</w:t>
                  </w:r>
                  <w:r w:rsidRPr="00E11A48">
                    <w:rPr>
                      <w:spacing w:val="-20"/>
                      <w:sz w:val="12"/>
                      <w:szCs w:val="12"/>
                      <w:lang w:val="en-US"/>
                    </w:rPr>
                    <w:t>RS</w:t>
                  </w:r>
                  <w:r w:rsidRPr="00E11A48">
                    <w:rPr>
                      <w:spacing w:val="-20"/>
                      <w:sz w:val="12"/>
                      <w:szCs w:val="12"/>
                    </w:rPr>
                    <w:t>;2</w:t>
                  </w:r>
                  <w:r w:rsidRPr="00E11A48">
                    <w:rPr>
                      <w:spacing w:val="-20"/>
                      <w:sz w:val="12"/>
                      <w:szCs w:val="12"/>
                      <w:lang w:val="en-US"/>
                    </w:rPr>
                    <w:t>RS</w:t>
                  </w:r>
                  <w:r w:rsidRPr="00E11A48">
                    <w:rPr>
                      <w:spacing w:val="-20"/>
                      <w:sz w:val="12"/>
                      <w:szCs w:val="12"/>
                    </w:rPr>
                    <w:t>,4</w:t>
                  </w:r>
                  <w:r w:rsidRPr="00E11A48">
                    <w:rPr>
                      <w:spacing w:val="-20"/>
                      <w:sz w:val="12"/>
                      <w:szCs w:val="12"/>
                      <w:lang w:val="en-US"/>
                    </w:rPr>
                    <w:t>SR</w:t>
                  </w:r>
                  <w:r w:rsidRPr="00E11A48">
                    <w:rPr>
                      <w:spacing w:val="-20"/>
                      <w:sz w:val="12"/>
                      <w:szCs w:val="12"/>
                    </w:rPr>
                    <w:t>)-4-</w:t>
                  </w:r>
                  <w:r w:rsidRPr="00E11A48">
                    <w:rPr>
                      <w:spacing w:val="-20"/>
                      <w:sz w:val="12"/>
                      <w:szCs w:val="12"/>
                    </w:rPr>
                    <w:lastRenderedPageBreak/>
                    <w:t>метил-2-(1Н-1,2,4-триазол-1-илметил)-1,3-диоксалан-2-ил]фенил 4-хлорфенил эфир</w:t>
                  </w:r>
                </w:p>
              </w:tc>
              <w:tc>
                <w:tcPr>
                  <w:tcW w:w="446" w:type="dxa"/>
                  <w:tcBorders>
                    <w:top w:val="single" w:sz="4" w:space="0" w:color="auto"/>
                    <w:left w:val="single" w:sz="4" w:space="0" w:color="auto"/>
                    <w:bottom w:val="single" w:sz="4" w:space="0" w:color="auto"/>
                    <w:right w:val="single" w:sz="4" w:space="0" w:color="auto"/>
                  </w:tcBorders>
                </w:tcPr>
                <w:p w14:paraId="298D08EF" w14:textId="77777777" w:rsidR="003B1786" w:rsidRPr="00E11A48" w:rsidRDefault="003B1786" w:rsidP="003B1786">
                  <w:pPr>
                    <w:jc w:val="center"/>
                    <w:rPr>
                      <w:spacing w:val="-20"/>
                      <w:sz w:val="12"/>
                      <w:szCs w:val="12"/>
                    </w:rPr>
                  </w:pPr>
                  <w:r w:rsidRPr="00E11A48">
                    <w:rPr>
                      <w:bCs/>
                      <w:sz w:val="12"/>
                      <w:szCs w:val="12"/>
                    </w:rPr>
                    <w:lastRenderedPageBreak/>
                    <w:t>119446-68-3</w:t>
                  </w:r>
                </w:p>
              </w:tc>
              <w:tc>
                <w:tcPr>
                  <w:tcW w:w="362" w:type="dxa"/>
                  <w:tcBorders>
                    <w:top w:val="single" w:sz="4" w:space="0" w:color="auto"/>
                    <w:left w:val="single" w:sz="4" w:space="0" w:color="auto"/>
                    <w:bottom w:val="single" w:sz="4" w:space="0" w:color="auto"/>
                    <w:right w:val="single" w:sz="4" w:space="0" w:color="auto"/>
                  </w:tcBorders>
                </w:tcPr>
                <w:p w14:paraId="229C7F69" w14:textId="77777777" w:rsidR="003B1786" w:rsidRPr="00E11A48" w:rsidRDefault="003B1786" w:rsidP="003B1786">
                  <w:pPr>
                    <w:jc w:val="center"/>
                    <w:rPr>
                      <w:spacing w:val="-20"/>
                      <w:sz w:val="12"/>
                      <w:szCs w:val="12"/>
                    </w:rPr>
                  </w:pPr>
                  <w:r w:rsidRPr="00E11A48">
                    <w:rPr>
                      <w:spacing w:val="-20"/>
                      <w:sz w:val="12"/>
                      <w:szCs w:val="12"/>
                    </w:rPr>
                    <w:t>0,01/</w:t>
                  </w:r>
                </w:p>
                <w:p w14:paraId="68D096AA"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2530E874" w14:textId="77777777" w:rsidR="003B1786" w:rsidRPr="00E11A48" w:rsidRDefault="003B1786" w:rsidP="003B1786">
                  <w:pPr>
                    <w:jc w:val="center"/>
                    <w:rPr>
                      <w:spacing w:val="-20"/>
                      <w:sz w:val="12"/>
                      <w:szCs w:val="12"/>
                    </w:rPr>
                  </w:pPr>
                  <w:r w:rsidRPr="00E11A48">
                    <w:rPr>
                      <w:spacing w:val="-20"/>
                      <w:sz w:val="12"/>
                      <w:szCs w:val="12"/>
                    </w:rPr>
                    <w:t>/0,1</w:t>
                  </w:r>
                </w:p>
                <w:p w14:paraId="605264CF"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53F23BA7" w14:textId="77777777" w:rsidR="003B1786" w:rsidRPr="00E11A48" w:rsidRDefault="003B1786" w:rsidP="003B1786">
                  <w:pPr>
                    <w:jc w:val="center"/>
                    <w:rPr>
                      <w:spacing w:val="-20"/>
                      <w:sz w:val="12"/>
                      <w:szCs w:val="12"/>
                    </w:rPr>
                  </w:pPr>
                  <w:r w:rsidRPr="00E11A48">
                    <w:rPr>
                      <w:spacing w:val="-20"/>
                      <w:sz w:val="12"/>
                      <w:szCs w:val="12"/>
                    </w:rPr>
                    <w:t>0,001/</w:t>
                  </w:r>
                </w:p>
                <w:p w14:paraId="0EE7696F" w14:textId="77777777" w:rsidR="003B1786" w:rsidRPr="00E11A48" w:rsidRDefault="003B1786" w:rsidP="003B1786">
                  <w:pPr>
                    <w:jc w:val="center"/>
                    <w:rPr>
                      <w:spacing w:val="-20"/>
                      <w:sz w:val="12"/>
                      <w:szCs w:val="12"/>
                    </w:rPr>
                  </w:pPr>
                  <w:r w:rsidRPr="00E11A48">
                    <w:rPr>
                      <w:spacing w:val="-20"/>
                      <w:sz w:val="12"/>
                      <w:szCs w:val="12"/>
                    </w:rPr>
                    <w:t>(с.-т.)</w:t>
                  </w:r>
                </w:p>
                <w:p w14:paraId="5EC49326" w14:textId="77777777" w:rsidR="003B1786" w:rsidRPr="00E11A48"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364E121D" w14:textId="77777777" w:rsidR="003B1786" w:rsidRPr="00E11A48" w:rsidRDefault="003B1786" w:rsidP="003B1786">
                  <w:pPr>
                    <w:jc w:val="center"/>
                    <w:rPr>
                      <w:spacing w:val="-20"/>
                      <w:sz w:val="12"/>
                      <w:szCs w:val="12"/>
                    </w:rPr>
                  </w:pPr>
                  <w:r w:rsidRPr="00E11A48">
                    <w:rPr>
                      <w:spacing w:val="-20"/>
                      <w:sz w:val="12"/>
                      <w:szCs w:val="12"/>
                    </w:rPr>
                    <w:t>1,0/</w:t>
                  </w:r>
                </w:p>
                <w:p w14:paraId="6C19BF4B" w14:textId="77777777" w:rsidR="003B1786" w:rsidRPr="00E11A48" w:rsidRDefault="003B1786" w:rsidP="003B1786">
                  <w:pPr>
                    <w:jc w:val="center"/>
                    <w:rPr>
                      <w:spacing w:val="-20"/>
                      <w:sz w:val="12"/>
                      <w:szCs w:val="12"/>
                    </w:rPr>
                  </w:pPr>
                  <w:r w:rsidRPr="00E11A48">
                    <w:rPr>
                      <w:spacing w:val="-20"/>
                      <w:sz w:val="12"/>
                      <w:szCs w:val="12"/>
                    </w:rPr>
                    <w:t>(а)</w:t>
                  </w:r>
                </w:p>
              </w:tc>
              <w:tc>
                <w:tcPr>
                  <w:tcW w:w="362" w:type="dxa"/>
                  <w:tcBorders>
                    <w:top w:val="single" w:sz="4" w:space="0" w:color="auto"/>
                    <w:left w:val="single" w:sz="4" w:space="0" w:color="auto"/>
                    <w:bottom w:val="single" w:sz="4" w:space="0" w:color="auto"/>
                    <w:right w:val="single" w:sz="4" w:space="0" w:color="auto"/>
                  </w:tcBorders>
                </w:tcPr>
                <w:p w14:paraId="32CC9B81" w14:textId="77777777" w:rsidR="003B1786" w:rsidRPr="00E11A48" w:rsidRDefault="003B1786" w:rsidP="003B1786">
                  <w:pPr>
                    <w:jc w:val="center"/>
                    <w:rPr>
                      <w:spacing w:val="-20"/>
                      <w:sz w:val="12"/>
                      <w:szCs w:val="12"/>
                    </w:rPr>
                  </w:pPr>
                  <w:r w:rsidRPr="00E11A48">
                    <w:rPr>
                      <w:spacing w:val="-20"/>
                      <w:sz w:val="12"/>
                      <w:szCs w:val="12"/>
                    </w:rPr>
                    <w:t>0,01/</w:t>
                  </w:r>
                </w:p>
                <w:p w14:paraId="6E76760F" w14:textId="77777777" w:rsidR="003B1786" w:rsidRPr="00E11A48" w:rsidRDefault="003B1786" w:rsidP="003B1786">
                  <w:pPr>
                    <w:jc w:val="center"/>
                    <w:rPr>
                      <w:spacing w:val="-20"/>
                      <w:sz w:val="12"/>
                      <w:szCs w:val="12"/>
                    </w:rPr>
                  </w:pPr>
                  <w:r w:rsidRPr="00E11A48">
                    <w:rPr>
                      <w:spacing w:val="-20"/>
                      <w:sz w:val="12"/>
                      <w:szCs w:val="12"/>
                    </w:rPr>
                    <w:t>(м. р.)</w:t>
                  </w:r>
                </w:p>
                <w:p w14:paraId="519C0141" w14:textId="77777777" w:rsidR="003B1786" w:rsidRPr="00E11A48" w:rsidRDefault="003B1786" w:rsidP="003B1786">
                  <w:pPr>
                    <w:jc w:val="center"/>
                    <w:rPr>
                      <w:spacing w:val="-20"/>
                      <w:sz w:val="12"/>
                      <w:szCs w:val="12"/>
                    </w:rPr>
                  </w:pPr>
                  <w:r w:rsidRPr="00E11A48">
                    <w:rPr>
                      <w:spacing w:val="-20"/>
                      <w:sz w:val="12"/>
                      <w:szCs w:val="12"/>
                    </w:rPr>
                    <w:t>0,003/</w:t>
                  </w:r>
                </w:p>
                <w:p w14:paraId="68E8F25A" w14:textId="77777777" w:rsidR="003B1786" w:rsidRPr="00E11A48" w:rsidRDefault="003B1786" w:rsidP="003B1786">
                  <w:pPr>
                    <w:jc w:val="center"/>
                    <w:rPr>
                      <w:spacing w:val="-20"/>
                      <w:sz w:val="12"/>
                      <w:szCs w:val="12"/>
                    </w:rPr>
                  </w:pPr>
                  <w:r w:rsidRPr="00E11A48">
                    <w:rPr>
                      <w:spacing w:val="-20"/>
                      <w:sz w:val="12"/>
                      <w:szCs w:val="12"/>
                    </w:rPr>
                    <w:t>(с.-с.)</w:t>
                  </w:r>
                </w:p>
                <w:p w14:paraId="4BA65B6F" w14:textId="77777777" w:rsidR="003B1786" w:rsidRPr="00E11A48" w:rsidRDefault="003B1786" w:rsidP="003B1786">
                  <w:pPr>
                    <w:jc w:val="center"/>
                    <w:rPr>
                      <w:spacing w:val="-20"/>
                      <w:sz w:val="12"/>
                      <w:szCs w:val="12"/>
                    </w:rPr>
                  </w:pPr>
                  <w:r w:rsidRPr="00E11A48">
                    <w:rPr>
                      <w:spacing w:val="-20"/>
                      <w:sz w:val="12"/>
                      <w:szCs w:val="12"/>
                    </w:rPr>
                    <w:t>(а)</w:t>
                  </w:r>
                </w:p>
              </w:tc>
              <w:tc>
                <w:tcPr>
                  <w:tcW w:w="1022" w:type="dxa"/>
                  <w:tcBorders>
                    <w:top w:val="single" w:sz="4" w:space="0" w:color="auto"/>
                    <w:left w:val="single" w:sz="4" w:space="0" w:color="auto"/>
                    <w:bottom w:val="single" w:sz="4" w:space="0" w:color="auto"/>
                    <w:right w:val="single" w:sz="4" w:space="0" w:color="auto"/>
                  </w:tcBorders>
                </w:tcPr>
                <w:p w14:paraId="480E8B03" w14:textId="77777777" w:rsidR="003B1786" w:rsidRPr="00E11A48" w:rsidRDefault="003B1786" w:rsidP="003B1786">
                  <w:pPr>
                    <w:jc w:val="both"/>
                    <w:rPr>
                      <w:spacing w:val="-20"/>
                      <w:sz w:val="12"/>
                      <w:szCs w:val="12"/>
                    </w:rPr>
                  </w:pPr>
                  <w:r w:rsidRPr="00E11A48">
                    <w:rPr>
                      <w:spacing w:val="-20"/>
                      <w:sz w:val="12"/>
                      <w:szCs w:val="12"/>
                    </w:rPr>
                    <w:t xml:space="preserve">плодовые семечковые – 1,0; свекла сахарная, столовая – 0,2; зерно хлебных злаков – 0,08; плодовые косточковые (кроме нектаринов, </w:t>
                  </w:r>
                  <w:r w:rsidRPr="00E11A48">
                    <w:rPr>
                      <w:spacing w:val="-20"/>
                      <w:sz w:val="12"/>
                      <w:szCs w:val="12"/>
                    </w:rPr>
                    <w:lastRenderedPageBreak/>
                    <w:t>персиков) – 0,2; нектарины, персики – 0,5; томаты – 0,6; морковь – 0,3; картофель – 0,02;</w:t>
                  </w:r>
                </w:p>
                <w:p w14:paraId="70F7DC30" w14:textId="77777777" w:rsidR="003B1786" w:rsidRPr="00E11A48" w:rsidRDefault="003B1786" w:rsidP="003B1786">
                  <w:pPr>
                    <w:jc w:val="both"/>
                    <w:rPr>
                      <w:spacing w:val="-20"/>
                      <w:sz w:val="12"/>
                      <w:szCs w:val="12"/>
                    </w:rPr>
                  </w:pPr>
                  <w:r w:rsidRPr="00E11A48">
                    <w:rPr>
                      <w:spacing w:val="-20"/>
                      <w:sz w:val="12"/>
                      <w:szCs w:val="12"/>
                    </w:rPr>
                    <w:t>сельдерей – 5,0**, виноград – 0,5; спаржа – 0,03*</w:t>
                  </w:r>
                  <w:r w:rsidRPr="00E11A48">
                    <w:rPr>
                      <w:spacing w:val="-20"/>
                      <w:sz w:val="12"/>
                      <w:szCs w:val="12"/>
                      <w:vertAlign w:val="superscript"/>
                    </w:rPr>
                    <w:t>,</w:t>
                  </w:r>
                  <w:r w:rsidRPr="00E11A48">
                    <w:rPr>
                      <w:spacing w:val="-20"/>
                      <w:sz w:val="12"/>
                      <w:szCs w:val="12"/>
                    </w:rPr>
                    <w:t>**;  бананы – 0,5**;  цитрусовые – 0,6**; рис – 1,0;  капуста (все виды, кроме белокочанной) – 0,5*</w:t>
                  </w:r>
                  <w:r w:rsidRPr="00E11A48">
                    <w:rPr>
                      <w:spacing w:val="-20"/>
                      <w:sz w:val="12"/>
                      <w:szCs w:val="12"/>
                      <w:vertAlign w:val="superscript"/>
                    </w:rPr>
                    <w:t>,</w:t>
                  </w:r>
                  <w:r w:rsidRPr="00E11A48">
                    <w:rPr>
                      <w:spacing w:val="-20"/>
                      <w:sz w:val="12"/>
                      <w:szCs w:val="12"/>
                    </w:rPr>
                    <w:t>**; капуста белокочанная – 0,3; субпродукты млекопитающих, папайя – 0,2*</w:t>
                  </w:r>
                  <w:r w:rsidRPr="00E11A48">
                    <w:rPr>
                      <w:spacing w:val="-20"/>
                      <w:sz w:val="12"/>
                      <w:szCs w:val="12"/>
                      <w:vertAlign w:val="superscript"/>
                    </w:rPr>
                    <w:t>,</w:t>
                  </w:r>
                  <w:r w:rsidRPr="00E11A48">
                    <w:rPr>
                      <w:spacing w:val="-20"/>
                      <w:sz w:val="12"/>
                      <w:szCs w:val="12"/>
                    </w:rPr>
                    <w:t>**; манго – 0,07*</w:t>
                  </w:r>
                  <w:r w:rsidRPr="00E11A48">
                    <w:rPr>
                      <w:spacing w:val="-20"/>
                      <w:sz w:val="12"/>
                      <w:szCs w:val="12"/>
                      <w:vertAlign w:val="superscript"/>
                    </w:rPr>
                    <w:t>,</w:t>
                  </w:r>
                  <w:r w:rsidRPr="00E11A48">
                    <w:rPr>
                      <w:spacing w:val="-20"/>
                      <w:sz w:val="12"/>
                      <w:szCs w:val="12"/>
                    </w:rPr>
                    <w:t>**; яйца, мясо птицы и ее субпродукты – 0,01*</w:t>
                  </w:r>
                  <w:r w:rsidRPr="00E11A48">
                    <w:rPr>
                      <w:spacing w:val="-20"/>
                      <w:sz w:val="12"/>
                      <w:szCs w:val="12"/>
                      <w:vertAlign w:val="superscript"/>
                    </w:rPr>
                    <w:t>,</w:t>
                  </w:r>
                  <w:r w:rsidRPr="00E11A48">
                    <w:rPr>
                      <w:spacing w:val="-20"/>
                      <w:sz w:val="12"/>
                      <w:szCs w:val="12"/>
                    </w:rPr>
                    <w:t>**; чеснок – 0,02*</w:t>
                  </w:r>
                  <w:r w:rsidRPr="00E11A48">
                    <w:rPr>
                      <w:spacing w:val="-20"/>
                      <w:sz w:val="12"/>
                      <w:szCs w:val="12"/>
                      <w:vertAlign w:val="superscript"/>
                    </w:rPr>
                    <w:t>,</w:t>
                  </w:r>
                  <w:r w:rsidRPr="00E11A48">
                    <w:rPr>
                      <w:spacing w:val="-20"/>
                      <w:sz w:val="12"/>
                      <w:szCs w:val="12"/>
                    </w:rPr>
                    <w:t>**;  лук-порей – 0,3*</w:t>
                  </w:r>
                  <w:r w:rsidRPr="00E11A48">
                    <w:rPr>
                      <w:spacing w:val="-20"/>
                      <w:sz w:val="12"/>
                      <w:szCs w:val="12"/>
                      <w:vertAlign w:val="superscript"/>
                    </w:rPr>
                    <w:t>,</w:t>
                  </w:r>
                  <w:r w:rsidRPr="00E11A48">
                    <w:rPr>
                      <w:spacing w:val="-20"/>
                      <w:sz w:val="12"/>
                      <w:szCs w:val="12"/>
                    </w:rPr>
                    <w:t>**;  салат кочанный и листовой, оливки – 2,0*</w:t>
                  </w:r>
                  <w:r w:rsidRPr="00E11A48">
                    <w:rPr>
                      <w:spacing w:val="-20"/>
                      <w:sz w:val="12"/>
                      <w:szCs w:val="12"/>
                      <w:vertAlign w:val="superscript"/>
                    </w:rPr>
                    <w:t>,</w:t>
                  </w:r>
                  <w:r w:rsidRPr="00E11A48">
                    <w:rPr>
                      <w:spacing w:val="-20"/>
                      <w:sz w:val="12"/>
                      <w:szCs w:val="12"/>
                    </w:rPr>
                    <w:t>**; мясо млекопитающих (кроме морских животных) – 0,05*</w:t>
                  </w:r>
                  <w:r w:rsidRPr="00E11A48">
                    <w:rPr>
                      <w:spacing w:val="-20"/>
                      <w:sz w:val="12"/>
                      <w:szCs w:val="12"/>
                      <w:vertAlign w:val="superscript"/>
                    </w:rPr>
                    <w:t>,</w:t>
                  </w:r>
                  <w:r w:rsidRPr="00E11A48">
                    <w:rPr>
                      <w:spacing w:val="-20"/>
                      <w:sz w:val="12"/>
                      <w:szCs w:val="12"/>
                    </w:rPr>
                    <w:t>**; молоко – 0,005*</w:t>
                  </w:r>
                  <w:r w:rsidRPr="00E11A48">
                    <w:rPr>
                      <w:spacing w:val="-20"/>
                      <w:sz w:val="12"/>
                      <w:szCs w:val="12"/>
                      <w:vertAlign w:val="superscript"/>
                    </w:rPr>
                    <w:t>,</w:t>
                  </w:r>
                  <w:r w:rsidRPr="00E11A48">
                    <w:rPr>
                      <w:spacing w:val="-20"/>
                      <w:sz w:val="12"/>
                      <w:szCs w:val="12"/>
                    </w:rPr>
                    <w:t xml:space="preserve">**; соя (бобы, масло) – 0,02 ; подсолнечник (семена, масло) – 0,02; горох, нут – 0,1; рапс (зерно, масло) – 0,05; кукуруза (зерно, масло) – 0,01; огурцы – 0,2; </w:t>
                  </w:r>
                  <w:r w:rsidRPr="00E11A48">
                    <w:rPr>
                      <w:b/>
                      <w:spacing w:val="-20"/>
                      <w:sz w:val="12"/>
                      <w:szCs w:val="12"/>
                    </w:rPr>
                    <w:t>лен масличный (семена, масло)– 0,2; перец – 0,9**; клубника – 2,0**; лук – 0,5**</w:t>
                  </w:r>
                </w:p>
              </w:tc>
            </w:tr>
          </w:tbl>
          <w:p w14:paraId="40342317"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3D805329" w14:textId="77777777" w:rsidTr="00BF5386">
              <w:tc>
                <w:tcPr>
                  <w:tcW w:w="379" w:type="dxa"/>
                  <w:tcBorders>
                    <w:top w:val="single" w:sz="4" w:space="0" w:color="auto"/>
                    <w:left w:val="single" w:sz="4" w:space="0" w:color="auto"/>
                    <w:bottom w:val="single" w:sz="4" w:space="0" w:color="auto"/>
                    <w:right w:val="single" w:sz="4" w:space="0" w:color="auto"/>
                  </w:tcBorders>
                </w:tcPr>
                <w:p w14:paraId="2B330332" w14:textId="77777777" w:rsidR="003B1786" w:rsidRPr="00E11A48" w:rsidRDefault="003B1786" w:rsidP="003B1786">
                  <w:pPr>
                    <w:rPr>
                      <w:spacing w:val="-20"/>
                      <w:sz w:val="12"/>
                      <w:szCs w:val="12"/>
                    </w:rPr>
                  </w:pPr>
                  <w:r w:rsidRPr="00E11A48">
                    <w:rPr>
                      <w:spacing w:val="-20"/>
                      <w:sz w:val="12"/>
                      <w:szCs w:val="12"/>
                      <w:lang w:val="en-US"/>
                    </w:rPr>
                    <w:lastRenderedPageBreak/>
                    <w:t>201.</w:t>
                  </w:r>
                </w:p>
              </w:tc>
              <w:tc>
                <w:tcPr>
                  <w:tcW w:w="584" w:type="dxa"/>
                  <w:tcBorders>
                    <w:top w:val="single" w:sz="4" w:space="0" w:color="auto"/>
                    <w:left w:val="single" w:sz="4" w:space="0" w:color="auto"/>
                    <w:bottom w:val="single" w:sz="4" w:space="0" w:color="auto"/>
                    <w:right w:val="single" w:sz="4" w:space="0" w:color="auto"/>
                  </w:tcBorders>
                </w:tcPr>
                <w:p w14:paraId="5F0E66D6" w14:textId="77777777" w:rsidR="003B1786" w:rsidRPr="00E11A48" w:rsidRDefault="003B1786" w:rsidP="003B1786">
                  <w:pPr>
                    <w:rPr>
                      <w:spacing w:val="-20"/>
                      <w:sz w:val="12"/>
                      <w:szCs w:val="12"/>
                    </w:rPr>
                  </w:pPr>
                  <w:r w:rsidRPr="00E11A48">
                    <w:rPr>
                      <w:spacing w:val="-20"/>
                      <w:sz w:val="12"/>
                      <w:szCs w:val="12"/>
                    </w:rPr>
                    <w:t>дифеноконазол</w:t>
                  </w:r>
                </w:p>
                <w:p w14:paraId="468BF922" w14:textId="77777777" w:rsidR="003B1786" w:rsidRPr="00E11A48" w:rsidRDefault="003B1786" w:rsidP="003B1786">
                  <w:pPr>
                    <w:rPr>
                      <w:spacing w:val="-20"/>
                      <w:sz w:val="12"/>
                      <w:szCs w:val="12"/>
                    </w:rPr>
                  </w:pPr>
                </w:p>
                <w:p w14:paraId="02E15B95" w14:textId="77777777" w:rsidR="003B1786" w:rsidRPr="00E11A48" w:rsidRDefault="003B1786" w:rsidP="003B1786">
                  <w:pPr>
                    <w:rPr>
                      <w:spacing w:val="-20"/>
                      <w:sz w:val="12"/>
                      <w:szCs w:val="12"/>
                    </w:rPr>
                  </w:pPr>
                  <w:r w:rsidRPr="00E11A48">
                    <w:rPr>
                      <w:spacing w:val="-20"/>
                      <w:sz w:val="12"/>
                      <w:szCs w:val="12"/>
                    </w:rPr>
                    <w:t>3-хлор-4-[(2</w:t>
                  </w:r>
                  <w:r w:rsidRPr="00E11A48">
                    <w:rPr>
                      <w:spacing w:val="-20"/>
                      <w:sz w:val="12"/>
                      <w:szCs w:val="12"/>
                      <w:lang w:val="en-US"/>
                    </w:rPr>
                    <w:t>RS</w:t>
                  </w:r>
                  <w:r w:rsidRPr="00E11A48">
                    <w:rPr>
                      <w:spacing w:val="-20"/>
                      <w:sz w:val="12"/>
                      <w:szCs w:val="12"/>
                    </w:rPr>
                    <w:t>,4</w:t>
                  </w:r>
                  <w:r w:rsidRPr="00E11A48">
                    <w:rPr>
                      <w:spacing w:val="-20"/>
                      <w:sz w:val="12"/>
                      <w:szCs w:val="12"/>
                      <w:lang w:val="en-US"/>
                    </w:rPr>
                    <w:t>RS</w:t>
                  </w:r>
                  <w:r w:rsidRPr="00E11A48">
                    <w:rPr>
                      <w:spacing w:val="-20"/>
                      <w:sz w:val="12"/>
                      <w:szCs w:val="12"/>
                    </w:rPr>
                    <w:t>;2</w:t>
                  </w:r>
                  <w:r w:rsidRPr="00E11A48">
                    <w:rPr>
                      <w:spacing w:val="-20"/>
                      <w:sz w:val="12"/>
                      <w:szCs w:val="12"/>
                      <w:lang w:val="en-US"/>
                    </w:rPr>
                    <w:t>RS</w:t>
                  </w:r>
                  <w:r w:rsidRPr="00E11A48">
                    <w:rPr>
                      <w:spacing w:val="-20"/>
                      <w:sz w:val="12"/>
                      <w:szCs w:val="12"/>
                    </w:rPr>
                    <w:t>,4</w:t>
                  </w:r>
                  <w:r w:rsidRPr="00E11A48">
                    <w:rPr>
                      <w:spacing w:val="-20"/>
                      <w:sz w:val="12"/>
                      <w:szCs w:val="12"/>
                      <w:lang w:val="en-US"/>
                    </w:rPr>
                    <w:t>SR</w:t>
                  </w:r>
                  <w:r w:rsidRPr="00E11A48">
                    <w:rPr>
                      <w:spacing w:val="-20"/>
                      <w:sz w:val="12"/>
                      <w:szCs w:val="12"/>
                    </w:rPr>
                    <w:t>)-</w:t>
                  </w:r>
                  <w:r w:rsidRPr="00E11A48">
                    <w:rPr>
                      <w:spacing w:val="-20"/>
                      <w:sz w:val="12"/>
                      <w:szCs w:val="12"/>
                    </w:rPr>
                    <w:lastRenderedPageBreak/>
                    <w:t>4-метил-2-(1Н-1,2,4-триазол-1-илметил)-1,3-диоксалан-2-ил]фенил 4-хлорфенил эфир</w:t>
                  </w:r>
                </w:p>
              </w:tc>
              <w:tc>
                <w:tcPr>
                  <w:tcW w:w="446" w:type="dxa"/>
                  <w:tcBorders>
                    <w:top w:val="single" w:sz="4" w:space="0" w:color="auto"/>
                    <w:left w:val="single" w:sz="4" w:space="0" w:color="auto"/>
                    <w:bottom w:val="single" w:sz="4" w:space="0" w:color="auto"/>
                    <w:right w:val="single" w:sz="4" w:space="0" w:color="auto"/>
                  </w:tcBorders>
                </w:tcPr>
                <w:p w14:paraId="1A830885" w14:textId="77777777" w:rsidR="003B1786" w:rsidRPr="00E11A48" w:rsidRDefault="003B1786" w:rsidP="003B1786">
                  <w:pPr>
                    <w:jc w:val="center"/>
                    <w:rPr>
                      <w:spacing w:val="-20"/>
                      <w:sz w:val="12"/>
                      <w:szCs w:val="12"/>
                    </w:rPr>
                  </w:pPr>
                  <w:r w:rsidRPr="00E11A48">
                    <w:rPr>
                      <w:bCs/>
                      <w:sz w:val="12"/>
                      <w:szCs w:val="12"/>
                    </w:rPr>
                    <w:lastRenderedPageBreak/>
                    <w:t>119446-68-3</w:t>
                  </w:r>
                </w:p>
              </w:tc>
              <w:tc>
                <w:tcPr>
                  <w:tcW w:w="362" w:type="dxa"/>
                  <w:tcBorders>
                    <w:top w:val="single" w:sz="4" w:space="0" w:color="auto"/>
                    <w:left w:val="single" w:sz="4" w:space="0" w:color="auto"/>
                    <w:bottom w:val="single" w:sz="4" w:space="0" w:color="auto"/>
                    <w:right w:val="single" w:sz="4" w:space="0" w:color="auto"/>
                  </w:tcBorders>
                </w:tcPr>
                <w:p w14:paraId="2FEAA24C" w14:textId="77777777" w:rsidR="003B1786" w:rsidRPr="00E11A48" w:rsidRDefault="003B1786" w:rsidP="003B1786">
                  <w:pPr>
                    <w:jc w:val="center"/>
                    <w:rPr>
                      <w:spacing w:val="-20"/>
                      <w:sz w:val="12"/>
                      <w:szCs w:val="12"/>
                    </w:rPr>
                  </w:pPr>
                  <w:r w:rsidRPr="00E11A48">
                    <w:rPr>
                      <w:spacing w:val="-20"/>
                      <w:sz w:val="12"/>
                      <w:szCs w:val="12"/>
                    </w:rPr>
                    <w:t>0,01/</w:t>
                  </w:r>
                </w:p>
                <w:p w14:paraId="57610F21"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418E56CE" w14:textId="77777777" w:rsidR="003B1786" w:rsidRPr="00E11A48" w:rsidRDefault="003B1786" w:rsidP="003B1786">
                  <w:pPr>
                    <w:jc w:val="center"/>
                    <w:rPr>
                      <w:spacing w:val="-20"/>
                      <w:sz w:val="12"/>
                      <w:szCs w:val="12"/>
                    </w:rPr>
                  </w:pPr>
                  <w:r w:rsidRPr="00E11A48">
                    <w:rPr>
                      <w:spacing w:val="-20"/>
                      <w:sz w:val="12"/>
                      <w:szCs w:val="12"/>
                    </w:rPr>
                    <w:t>/0,1</w:t>
                  </w:r>
                </w:p>
                <w:p w14:paraId="0CA4F34F"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2F16C257" w14:textId="77777777" w:rsidR="003B1786" w:rsidRPr="00E11A48" w:rsidRDefault="003B1786" w:rsidP="003B1786">
                  <w:pPr>
                    <w:jc w:val="center"/>
                    <w:rPr>
                      <w:spacing w:val="-20"/>
                      <w:sz w:val="12"/>
                      <w:szCs w:val="12"/>
                    </w:rPr>
                  </w:pPr>
                  <w:r w:rsidRPr="00E11A48">
                    <w:rPr>
                      <w:spacing w:val="-20"/>
                      <w:sz w:val="12"/>
                      <w:szCs w:val="12"/>
                    </w:rPr>
                    <w:t>0,001/</w:t>
                  </w:r>
                </w:p>
                <w:p w14:paraId="172A56A1" w14:textId="77777777" w:rsidR="003B1786" w:rsidRPr="00E11A48" w:rsidRDefault="003B1786" w:rsidP="003B1786">
                  <w:pPr>
                    <w:jc w:val="center"/>
                    <w:rPr>
                      <w:spacing w:val="-20"/>
                      <w:sz w:val="12"/>
                      <w:szCs w:val="12"/>
                    </w:rPr>
                  </w:pPr>
                  <w:r w:rsidRPr="00E11A48">
                    <w:rPr>
                      <w:spacing w:val="-20"/>
                      <w:sz w:val="12"/>
                      <w:szCs w:val="12"/>
                    </w:rPr>
                    <w:t>(с.-т.)</w:t>
                  </w:r>
                </w:p>
                <w:p w14:paraId="4E4A1BDB" w14:textId="77777777" w:rsidR="003B1786" w:rsidRPr="00E11A48"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0C1B7156" w14:textId="77777777" w:rsidR="003B1786" w:rsidRPr="00E11A48" w:rsidRDefault="003B1786" w:rsidP="003B1786">
                  <w:pPr>
                    <w:jc w:val="center"/>
                    <w:rPr>
                      <w:spacing w:val="-20"/>
                      <w:sz w:val="12"/>
                      <w:szCs w:val="12"/>
                    </w:rPr>
                  </w:pPr>
                  <w:r w:rsidRPr="00E11A48">
                    <w:rPr>
                      <w:spacing w:val="-20"/>
                      <w:sz w:val="12"/>
                      <w:szCs w:val="12"/>
                    </w:rPr>
                    <w:t>1,0/</w:t>
                  </w:r>
                </w:p>
                <w:p w14:paraId="13D79C61" w14:textId="77777777" w:rsidR="003B1786" w:rsidRPr="00E11A48" w:rsidRDefault="003B1786" w:rsidP="003B1786">
                  <w:pPr>
                    <w:jc w:val="center"/>
                    <w:rPr>
                      <w:spacing w:val="-20"/>
                      <w:sz w:val="12"/>
                      <w:szCs w:val="12"/>
                    </w:rPr>
                  </w:pPr>
                  <w:r w:rsidRPr="00E11A48">
                    <w:rPr>
                      <w:spacing w:val="-20"/>
                      <w:sz w:val="12"/>
                      <w:szCs w:val="12"/>
                    </w:rPr>
                    <w:t>(а)</w:t>
                  </w:r>
                </w:p>
              </w:tc>
              <w:tc>
                <w:tcPr>
                  <w:tcW w:w="362" w:type="dxa"/>
                  <w:tcBorders>
                    <w:top w:val="single" w:sz="4" w:space="0" w:color="auto"/>
                    <w:left w:val="single" w:sz="4" w:space="0" w:color="auto"/>
                    <w:bottom w:val="single" w:sz="4" w:space="0" w:color="auto"/>
                    <w:right w:val="single" w:sz="4" w:space="0" w:color="auto"/>
                  </w:tcBorders>
                </w:tcPr>
                <w:p w14:paraId="5196E830" w14:textId="77777777" w:rsidR="003B1786" w:rsidRPr="00E11A48" w:rsidRDefault="003B1786" w:rsidP="003B1786">
                  <w:pPr>
                    <w:jc w:val="center"/>
                    <w:rPr>
                      <w:spacing w:val="-20"/>
                      <w:sz w:val="12"/>
                      <w:szCs w:val="12"/>
                    </w:rPr>
                  </w:pPr>
                  <w:r w:rsidRPr="00E11A48">
                    <w:rPr>
                      <w:spacing w:val="-20"/>
                      <w:sz w:val="12"/>
                      <w:szCs w:val="12"/>
                    </w:rPr>
                    <w:t>0,01/</w:t>
                  </w:r>
                </w:p>
                <w:p w14:paraId="2556670F" w14:textId="77777777" w:rsidR="003B1786" w:rsidRPr="00E11A48" w:rsidRDefault="003B1786" w:rsidP="003B1786">
                  <w:pPr>
                    <w:jc w:val="center"/>
                    <w:rPr>
                      <w:spacing w:val="-20"/>
                      <w:sz w:val="12"/>
                      <w:szCs w:val="12"/>
                    </w:rPr>
                  </w:pPr>
                  <w:r w:rsidRPr="00E11A48">
                    <w:rPr>
                      <w:spacing w:val="-20"/>
                      <w:sz w:val="12"/>
                      <w:szCs w:val="12"/>
                    </w:rPr>
                    <w:t>(м. р.)</w:t>
                  </w:r>
                </w:p>
                <w:p w14:paraId="7EBC7A52" w14:textId="77777777" w:rsidR="003B1786" w:rsidRPr="00E11A48" w:rsidRDefault="003B1786" w:rsidP="003B1786">
                  <w:pPr>
                    <w:jc w:val="center"/>
                    <w:rPr>
                      <w:spacing w:val="-20"/>
                      <w:sz w:val="12"/>
                      <w:szCs w:val="12"/>
                    </w:rPr>
                  </w:pPr>
                  <w:r w:rsidRPr="00E11A48">
                    <w:rPr>
                      <w:spacing w:val="-20"/>
                      <w:sz w:val="12"/>
                      <w:szCs w:val="12"/>
                    </w:rPr>
                    <w:t>0,003/</w:t>
                  </w:r>
                </w:p>
                <w:p w14:paraId="1FAD8DC2" w14:textId="77777777" w:rsidR="003B1786" w:rsidRPr="00E11A48" w:rsidRDefault="003B1786" w:rsidP="003B1786">
                  <w:pPr>
                    <w:jc w:val="center"/>
                    <w:rPr>
                      <w:spacing w:val="-20"/>
                      <w:sz w:val="12"/>
                      <w:szCs w:val="12"/>
                    </w:rPr>
                  </w:pPr>
                  <w:r w:rsidRPr="00E11A48">
                    <w:rPr>
                      <w:spacing w:val="-20"/>
                      <w:sz w:val="12"/>
                      <w:szCs w:val="12"/>
                    </w:rPr>
                    <w:t>(с.-с.)</w:t>
                  </w:r>
                </w:p>
                <w:p w14:paraId="60240997" w14:textId="77777777" w:rsidR="003B1786" w:rsidRPr="00E11A48" w:rsidRDefault="003B1786" w:rsidP="003B1786">
                  <w:pPr>
                    <w:jc w:val="center"/>
                    <w:rPr>
                      <w:spacing w:val="-20"/>
                      <w:sz w:val="12"/>
                      <w:szCs w:val="12"/>
                    </w:rPr>
                  </w:pPr>
                  <w:r w:rsidRPr="00E11A48">
                    <w:rPr>
                      <w:spacing w:val="-20"/>
                      <w:sz w:val="12"/>
                      <w:szCs w:val="12"/>
                    </w:rPr>
                    <w:t>(а)</w:t>
                  </w:r>
                </w:p>
              </w:tc>
              <w:tc>
                <w:tcPr>
                  <w:tcW w:w="1022" w:type="dxa"/>
                  <w:tcBorders>
                    <w:top w:val="single" w:sz="4" w:space="0" w:color="auto"/>
                    <w:left w:val="single" w:sz="4" w:space="0" w:color="auto"/>
                    <w:bottom w:val="single" w:sz="4" w:space="0" w:color="auto"/>
                    <w:right w:val="single" w:sz="4" w:space="0" w:color="auto"/>
                  </w:tcBorders>
                </w:tcPr>
                <w:p w14:paraId="6190D5F2" w14:textId="77777777" w:rsidR="003B1786" w:rsidRPr="00E11A48" w:rsidRDefault="003B1786" w:rsidP="003B1786">
                  <w:pPr>
                    <w:jc w:val="both"/>
                    <w:rPr>
                      <w:spacing w:val="-20"/>
                      <w:sz w:val="12"/>
                      <w:szCs w:val="12"/>
                    </w:rPr>
                  </w:pPr>
                  <w:r w:rsidRPr="00E11A48">
                    <w:rPr>
                      <w:spacing w:val="-20"/>
                      <w:sz w:val="12"/>
                      <w:szCs w:val="12"/>
                    </w:rPr>
                    <w:t xml:space="preserve">плодовые семечковые – 1,0; свекла сахарная, столовая – 0,2; зерно хлебных злаков – 0,08; плодовые косточковые (кроме </w:t>
                  </w:r>
                  <w:r w:rsidRPr="00E11A48">
                    <w:rPr>
                      <w:spacing w:val="-20"/>
                      <w:sz w:val="12"/>
                      <w:szCs w:val="12"/>
                    </w:rPr>
                    <w:lastRenderedPageBreak/>
                    <w:t>нектаринов, персиков) – 0,2; нектарины, персики – 0,5; томаты – 0,6; морковь – 0,3; картофель – 0,02;</w:t>
                  </w:r>
                </w:p>
                <w:p w14:paraId="0C6C9AEE" w14:textId="77777777" w:rsidR="003B1786" w:rsidRPr="00E11A48" w:rsidRDefault="003B1786" w:rsidP="003B1786">
                  <w:pPr>
                    <w:jc w:val="both"/>
                    <w:rPr>
                      <w:spacing w:val="-20"/>
                      <w:sz w:val="12"/>
                      <w:szCs w:val="12"/>
                    </w:rPr>
                  </w:pPr>
                  <w:r w:rsidRPr="00E11A48">
                    <w:rPr>
                      <w:spacing w:val="-20"/>
                      <w:sz w:val="12"/>
                      <w:szCs w:val="12"/>
                    </w:rPr>
                    <w:t>сельдерей – 5,0**, виноград – 0,5; спаржа – 0,03*</w:t>
                  </w:r>
                  <w:r w:rsidRPr="00E11A48">
                    <w:rPr>
                      <w:spacing w:val="-20"/>
                      <w:sz w:val="12"/>
                      <w:szCs w:val="12"/>
                      <w:vertAlign w:val="superscript"/>
                    </w:rPr>
                    <w:t>,</w:t>
                  </w:r>
                  <w:r w:rsidRPr="00E11A48">
                    <w:rPr>
                      <w:spacing w:val="-20"/>
                      <w:sz w:val="12"/>
                      <w:szCs w:val="12"/>
                    </w:rPr>
                    <w:t>**;  бананы – 0,5**;  цитрусовые – 0,6**; рис – 1,0;  капуста (все виды, кроме белокочанной) – 0,5*</w:t>
                  </w:r>
                  <w:r w:rsidRPr="00E11A48">
                    <w:rPr>
                      <w:spacing w:val="-20"/>
                      <w:sz w:val="12"/>
                      <w:szCs w:val="12"/>
                      <w:vertAlign w:val="superscript"/>
                    </w:rPr>
                    <w:t>,</w:t>
                  </w:r>
                  <w:r w:rsidRPr="00E11A48">
                    <w:rPr>
                      <w:spacing w:val="-20"/>
                      <w:sz w:val="12"/>
                      <w:szCs w:val="12"/>
                    </w:rPr>
                    <w:t>**; капуста белокочанная – 0,3; субпродукты млекопитающих, папайя – 0,2*</w:t>
                  </w:r>
                  <w:r w:rsidRPr="00E11A48">
                    <w:rPr>
                      <w:spacing w:val="-20"/>
                      <w:sz w:val="12"/>
                      <w:szCs w:val="12"/>
                      <w:vertAlign w:val="superscript"/>
                    </w:rPr>
                    <w:t>,</w:t>
                  </w:r>
                  <w:r w:rsidRPr="00E11A48">
                    <w:rPr>
                      <w:spacing w:val="-20"/>
                      <w:sz w:val="12"/>
                      <w:szCs w:val="12"/>
                    </w:rPr>
                    <w:t>**; манго – 0,07*</w:t>
                  </w:r>
                  <w:r w:rsidRPr="00E11A48">
                    <w:rPr>
                      <w:spacing w:val="-20"/>
                      <w:sz w:val="12"/>
                      <w:szCs w:val="12"/>
                      <w:vertAlign w:val="superscript"/>
                    </w:rPr>
                    <w:t>,</w:t>
                  </w:r>
                  <w:r w:rsidRPr="00E11A48">
                    <w:rPr>
                      <w:spacing w:val="-20"/>
                      <w:sz w:val="12"/>
                      <w:szCs w:val="12"/>
                    </w:rPr>
                    <w:t>**; яйца, мясо птицы и ее субпродукты – 0,01*</w:t>
                  </w:r>
                  <w:r w:rsidRPr="00E11A48">
                    <w:rPr>
                      <w:spacing w:val="-20"/>
                      <w:sz w:val="12"/>
                      <w:szCs w:val="12"/>
                      <w:vertAlign w:val="superscript"/>
                    </w:rPr>
                    <w:t>,</w:t>
                  </w:r>
                  <w:r w:rsidRPr="00E11A48">
                    <w:rPr>
                      <w:spacing w:val="-20"/>
                      <w:sz w:val="12"/>
                      <w:szCs w:val="12"/>
                    </w:rPr>
                    <w:t>**; чеснок – 0,02*</w:t>
                  </w:r>
                  <w:r w:rsidRPr="00E11A48">
                    <w:rPr>
                      <w:spacing w:val="-20"/>
                      <w:sz w:val="12"/>
                      <w:szCs w:val="12"/>
                      <w:vertAlign w:val="superscript"/>
                    </w:rPr>
                    <w:t>,</w:t>
                  </w:r>
                  <w:r w:rsidRPr="00E11A48">
                    <w:rPr>
                      <w:spacing w:val="-20"/>
                      <w:sz w:val="12"/>
                      <w:szCs w:val="12"/>
                    </w:rPr>
                    <w:t>**;  лук-порей – 0,3*</w:t>
                  </w:r>
                  <w:r w:rsidRPr="00E11A48">
                    <w:rPr>
                      <w:spacing w:val="-20"/>
                      <w:sz w:val="12"/>
                      <w:szCs w:val="12"/>
                      <w:vertAlign w:val="superscript"/>
                    </w:rPr>
                    <w:t>,</w:t>
                  </w:r>
                  <w:r w:rsidRPr="00E11A48">
                    <w:rPr>
                      <w:spacing w:val="-20"/>
                      <w:sz w:val="12"/>
                      <w:szCs w:val="12"/>
                    </w:rPr>
                    <w:t>**;  салат кочанный и листовой, оливки – 2,0*</w:t>
                  </w:r>
                  <w:r w:rsidRPr="00E11A48">
                    <w:rPr>
                      <w:spacing w:val="-20"/>
                      <w:sz w:val="12"/>
                      <w:szCs w:val="12"/>
                      <w:vertAlign w:val="superscript"/>
                    </w:rPr>
                    <w:t>,</w:t>
                  </w:r>
                  <w:r w:rsidRPr="00E11A48">
                    <w:rPr>
                      <w:spacing w:val="-20"/>
                      <w:sz w:val="12"/>
                      <w:szCs w:val="12"/>
                    </w:rPr>
                    <w:t>**; мясо млекопитающих (кроме морских животных) – 0,05*</w:t>
                  </w:r>
                  <w:r w:rsidRPr="00E11A48">
                    <w:rPr>
                      <w:spacing w:val="-20"/>
                      <w:sz w:val="12"/>
                      <w:szCs w:val="12"/>
                      <w:vertAlign w:val="superscript"/>
                    </w:rPr>
                    <w:t>,</w:t>
                  </w:r>
                  <w:r w:rsidRPr="00E11A48">
                    <w:rPr>
                      <w:spacing w:val="-20"/>
                      <w:sz w:val="12"/>
                      <w:szCs w:val="12"/>
                    </w:rPr>
                    <w:t>**; молоко – 0,005*</w:t>
                  </w:r>
                  <w:r w:rsidRPr="00E11A48">
                    <w:rPr>
                      <w:spacing w:val="-20"/>
                      <w:sz w:val="12"/>
                      <w:szCs w:val="12"/>
                      <w:vertAlign w:val="superscript"/>
                    </w:rPr>
                    <w:t>,</w:t>
                  </w:r>
                  <w:r w:rsidRPr="00E11A48">
                    <w:rPr>
                      <w:spacing w:val="-20"/>
                      <w:sz w:val="12"/>
                      <w:szCs w:val="12"/>
                    </w:rPr>
                    <w:t>**; соя (бобы, масло) – 0,02 ; подсолнечник (семена, масло) – 0,02; горох, нут – 0,1; рапс (зерно, масло) – 0,05; кукуруза (зерно, масло) – 0,01; огурцы – 0,2; лен масличный (семена, масло)– 0,2; перец – 0,9**; клубника – 2,0**; лук – 0,5**</w:t>
                  </w:r>
                </w:p>
              </w:tc>
            </w:tr>
          </w:tbl>
          <w:p w14:paraId="7F03164B" w14:textId="77777777" w:rsidR="003B1786" w:rsidRPr="00E11A48" w:rsidRDefault="003B1786" w:rsidP="003B1786">
            <w:pPr>
              <w:widowControl w:val="0"/>
              <w:autoSpaceDE w:val="0"/>
              <w:autoSpaceDN w:val="0"/>
              <w:outlineLvl w:val="5"/>
            </w:pPr>
          </w:p>
        </w:tc>
        <w:tc>
          <w:tcPr>
            <w:tcW w:w="2000" w:type="dxa"/>
            <w:shd w:val="clear" w:color="auto" w:fill="auto"/>
          </w:tcPr>
          <w:p w14:paraId="347B499C" w14:textId="77777777" w:rsidR="003B1786" w:rsidRPr="00057DF8" w:rsidRDefault="003B1786" w:rsidP="003B1786">
            <w:pPr>
              <w:jc w:val="both"/>
              <w:rPr>
                <w:bCs/>
                <w:sz w:val="18"/>
                <w:szCs w:val="18"/>
                <w:lang w:eastAsia="en-US"/>
              </w:rPr>
            </w:pPr>
            <w:r w:rsidRPr="00057DF8">
              <w:rPr>
                <w:bCs/>
                <w:sz w:val="18"/>
                <w:szCs w:val="18"/>
                <w:lang w:eastAsia="en-US"/>
              </w:rPr>
              <w:lastRenderedPageBreak/>
              <w:t xml:space="preserve">Новый норматив. Препараты на основе дифеноконазола зарегистрированы на территории Российской </w:t>
            </w:r>
            <w:r w:rsidRPr="00057DF8">
              <w:rPr>
                <w:bCs/>
                <w:sz w:val="18"/>
                <w:szCs w:val="18"/>
                <w:lang w:eastAsia="en-US"/>
              </w:rPr>
              <w:lastRenderedPageBreak/>
              <w:t>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Указанная величина МДУ в перце (новый норматив) соответствует значению MRL по данным ЕС.</w:t>
            </w:r>
          </w:p>
          <w:p w14:paraId="78C3C401" w14:textId="77777777" w:rsidR="003B1786" w:rsidRPr="00057DF8" w:rsidRDefault="003B1786" w:rsidP="003B1786">
            <w:pPr>
              <w:jc w:val="both"/>
              <w:rPr>
                <w:bCs/>
                <w:sz w:val="18"/>
                <w:szCs w:val="18"/>
                <w:lang w:eastAsia="en-US"/>
              </w:rPr>
            </w:pPr>
            <w:r w:rsidRPr="00057DF8">
              <w:rPr>
                <w:bCs/>
                <w:sz w:val="18"/>
                <w:szCs w:val="18"/>
                <w:lang w:eastAsia="en-US"/>
              </w:rPr>
              <w:t>Указанная величина МДУ в клубнике (новый норматив) соответствует значению MRL по данным Кодекс Алиментариус и ЕС.</w:t>
            </w:r>
          </w:p>
          <w:p w14:paraId="09434E81" w14:textId="77777777" w:rsidR="003B1786" w:rsidRPr="00057DF8" w:rsidRDefault="003B1786" w:rsidP="003B1786">
            <w:pPr>
              <w:jc w:val="both"/>
              <w:rPr>
                <w:bCs/>
                <w:sz w:val="18"/>
                <w:szCs w:val="18"/>
                <w:lang w:eastAsia="en-US"/>
              </w:rPr>
            </w:pPr>
            <w:r w:rsidRPr="00057DF8">
              <w:rPr>
                <w:bCs/>
                <w:sz w:val="18"/>
                <w:szCs w:val="18"/>
                <w:lang w:eastAsia="en-US"/>
              </w:rPr>
              <w:t>Указанная величина МДУ в луке (новый норматив) соответствует значению MRL по данным ЕС.</w:t>
            </w:r>
          </w:p>
          <w:p w14:paraId="76277351" w14:textId="77777777" w:rsidR="003B1786" w:rsidRPr="00057DF8" w:rsidRDefault="003B1786" w:rsidP="003B1786">
            <w:pPr>
              <w:jc w:val="both"/>
              <w:rPr>
                <w:bCs/>
                <w:sz w:val="18"/>
                <w:szCs w:val="18"/>
                <w:lang w:eastAsia="en-US"/>
              </w:rPr>
            </w:pPr>
            <w:r w:rsidRPr="00057DF8">
              <w:rPr>
                <w:bCs/>
                <w:sz w:val="18"/>
                <w:szCs w:val="18"/>
                <w:lang w:eastAsia="en-US"/>
              </w:rPr>
              <w:t>Вносимые изменения позволят импортировать хозяйствующим субъектам продукцию на территорию Российской Федерации.</w:t>
            </w:r>
          </w:p>
          <w:p w14:paraId="627FDD10" w14:textId="77777777" w:rsidR="003B1786" w:rsidRDefault="003B1786" w:rsidP="003B1786">
            <w:pPr>
              <w:jc w:val="both"/>
              <w:rPr>
                <w:bCs/>
                <w:sz w:val="18"/>
                <w:szCs w:val="18"/>
                <w:lang w:eastAsia="en-US"/>
              </w:rPr>
            </w:pPr>
          </w:p>
          <w:p w14:paraId="5E50ABB7" w14:textId="77777777" w:rsidR="003B1786" w:rsidRPr="00E11A48" w:rsidRDefault="003B1786" w:rsidP="003B1786">
            <w:pPr>
              <w:jc w:val="both"/>
              <w:rPr>
                <w:bCs/>
                <w:lang w:eastAsia="en-US"/>
              </w:rPr>
            </w:pPr>
            <w:r w:rsidRPr="00057DF8">
              <w:rPr>
                <w:bCs/>
                <w:sz w:val="18"/>
                <w:szCs w:val="18"/>
                <w:lang w:eastAsia="en-US"/>
              </w:rPr>
              <w:t>Техническая ошибка. Исправление неточности в описании культуры – добавление (семена, масло) для льна масличного</w:t>
            </w:r>
            <w:r>
              <w:rPr>
                <w:bCs/>
                <w:sz w:val="18"/>
                <w:szCs w:val="18"/>
                <w:lang w:eastAsia="en-US"/>
              </w:rPr>
              <w:t>.</w:t>
            </w:r>
          </w:p>
        </w:tc>
      </w:tr>
      <w:tr w:rsidR="003B1786" w:rsidRPr="00E11A48" w14:paraId="0FFD75FB" w14:textId="77777777" w:rsidTr="00295887">
        <w:trPr>
          <w:trHeight w:val="72"/>
        </w:trPr>
        <w:tc>
          <w:tcPr>
            <w:tcW w:w="457" w:type="dxa"/>
            <w:shd w:val="clear" w:color="auto" w:fill="auto"/>
          </w:tcPr>
          <w:p w14:paraId="2845B7D4" w14:textId="226A586F" w:rsidR="003B1786" w:rsidRPr="000C6DA0" w:rsidRDefault="00D1078F" w:rsidP="000C6DA0">
            <w:pPr>
              <w:rPr>
                <w:sz w:val="20"/>
                <w:szCs w:val="20"/>
              </w:rPr>
            </w:pPr>
            <w:r w:rsidRPr="000C6DA0">
              <w:rPr>
                <w:sz w:val="20"/>
                <w:szCs w:val="20"/>
              </w:rPr>
              <w:lastRenderedPageBreak/>
              <w:t>219</w:t>
            </w:r>
          </w:p>
        </w:tc>
        <w:tc>
          <w:tcPr>
            <w:tcW w:w="814" w:type="dxa"/>
            <w:shd w:val="clear" w:color="auto" w:fill="auto"/>
          </w:tcPr>
          <w:p w14:paraId="15A9FDC2"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203,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55A6CC2D" w14:textId="77777777" w:rsidTr="00BF5386">
              <w:tc>
                <w:tcPr>
                  <w:tcW w:w="344" w:type="dxa"/>
                  <w:tcBorders>
                    <w:top w:val="single" w:sz="4" w:space="0" w:color="auto"/>
                    <w:left w:val="single" w:sz="4" w:space="0" w:color="auto"/>
                    <w:bottom w:val="single" w:sz="4" w:space="0" w:color="auto"/>
                    <w:right w:val="single" w:sz="4" w:space="0" w:color="auto"/>
                  </w:tcBorders>
                </w:tcPr>
                <w:p w14:paraId="3578C8BB" w14:textId="77777777" w:rsidR="003B1786" w:rsidRPr="00E11A48" w:rsidRDefault="003B1786" w:rsidP="003B1786">
                  <w:pPr>
                    <w:rPr>
                      <w:spacing w:val="-20"/>
                      <w:sz w:val="12"/>
                      <w:szCs w:val="12"/>
                    </w:rPr>
                  </w:pPr>
                  <w:r w:rsidRPr="00620B1A">
                    <w:rPr>
                      <w:spacing w:val="-20"/>
                      <w:sz w:val="12"/>
                      <w:szCs w:val="12"/>
                    </w:rPr>
                    <w:t>20</w:t>
                  </w:r>
                  <w:r w:rsidRPr="00E11A48">
                    <w:rPr>
                      <w:spacing w:val="-20"/>
                      <w:sz w:val="12"/>
                      <w:szCs w:val="12"/>
                    </w:rPr>
                    <w:t>3</w:t>
                  </w:r>
                  <w:r w:rsidRPr="00620B1A">
                    <w:rPr>
                      <w:spacing w:val="-20"/>
                      <w:sz w:val="12"/>
                      <w:szCs w:val="12"/>
                    </w:rPr>
                    <w:t>.</w:t>
                  </w:r>
                </w:p>
              </w:tc>
              <w:tc>
                <w:tcPr>
                  <w:tcW w:w="531" w:type="dxa"/>
                  <w:tcBorders>
                    <w:top w:val="single" w:sz="4" w:space="0" w:color="auto"/>
                    <w:left w:val="single" w:sz="4" w:space="0" w:color="auto"/>
                    <w:bottom w:val="single" w:sz="4" w:space="0" w:color="auto"/>
                    <w:right w:val="single" w:sz="4" w:space="0" w:color="auto"/>
                  </w:tcBorders>
                </w:tcPr>
                <w:p w14:paraId="75B96BD2" w14:textId="77777777" w:rsidR="003B1786" w:rsidRPr="00E11A48" w:rsidRDefault="003B1786" w:rsidP="003B1786">
                  <w:pPr>
                    <w:rPr>
                      <w:spacing w:val="-20"/>
                      <w:sz w:val="12"/>
                      <w:szCs w:val="12"/>
                    </w:rPr>
                  </w:pPr>
                  <w:r w:rsidRPr="00E11A48">
                    <w:rPr>
                      <w:spacing w:val="-20"/>
                      <w:sz w:val="12"/>
                      <w:szCs w:val="12"/>
                    </w:rPr>
                    <w:t>дифлубензурон</w:t>
                  </w:r>
                </w:p>
                <w:p w14:paraId="656A58D7" w14:textId="77777777" w:rsidR="003B1786" w:rsidRPr="00E11A48" w:rsidRDefault="003B1786" w:rsidP="003B1786">
                  <w:pPr>
                    <w:rPr>
                      <w:spacing w:val="-20"/>
                      <w:sz w:val="12"/>
                      <w:szCs w:val="12"/>
                    </w:rPr>
                  </w:pPr>
                </w:p>
                <w:p w14:paraId="3BDF0C31" w14:textId="77777777" w:rsidR="003B1786" w:rsidRPr="00E11A48" w:rsidRDefault="003B1786" w:rsidP="003B1786">
                  <w:pPr>
                    <w:rPr>
                      <w:spacing w:val="-20"/>
                      <w:sz w:val="12"/>
                      <w:szCs w:val="12"/>
                    </w:rPr>
                  </w:pPr>
                  <w:r w:rsidRPr="00E11A48">
                    <w:rPr>
                      <w:spacing w:val="-20"/>
                      <w:sz w:val="12"/>
                      <w:szCs w:val="12"/>
                    </w:rPr>
                    <w:t>1-(4-хлорфенил)-</w:t>
                  </w:r>
                  <w:r w:rsidRPr="00E11A48">
                    <w:rPr>
                      <w:spacing w:val="-20"/>
                      <w:sz w:val="12"/>
                      <w:szCs w:val="12"/>
                    </w:rPr>
                    <w:lastRenderedPageBreak/>
                    <w:t>3-(2,6-дифторбензоил)мочевина</w:t>
                  </w:r>
                </w:p>
              </w:tc>
              <w:tc>
                <w:tcPr>
                  <w:tcW w:w="405" w:type="dxa"/>
                  <w:tcBorders>
                    <w:top w:val="single" w:sz="4" w:space="0" w:color="auto"/>
                    <w:left w:val="single" w:sz="4" w:space="0" w:color="auto"/>
                    <w:bottom w:val="single" w:sz="4" w:space="0" w:color="auto"/>
                    <w:right w:val="single" w:sz="4" w:space="0" w:color="auto"/>
                  </w:tcBorders>
                </w:tcPr>
                <w:p w14:paraId="76E396B4" w14:textId="77777777" w:rsidR="003B1786" w:rsidRPr="00E11A48" w:rsidRDefault="003B1786" w:rsidP="003B1786">
                  <w:pPr>
                    <w:jc w:val="center"/>
                    <w:rPr>
                      <w:spacing w:val="-20"/>
                      <w:sz w:val="12"/>
                      <w:szCs w:val="12"/>
                    </w:rPr>
                  </w:pPr>
                  <w:r w:rsidRPr="00E11A48">
                    <w:rPr>
                      <w:bCs/>
                      <w:sz w:val="12"/>
                      <w:szCs w:val="12"/>
                      <w:lang w:val="ru"/>
                    </w:rPr>
                    <w:lastRenderedPageBreak/>
                    <w:t>35367-38-5</w:t>
                  </w:r>
                </w:p>
              </w:tc>
              <w:tc>
                <w:tcPr>
                  <w:tcW w:w="329" w:type="dxa"/>
                  <w:tcBorders>
                    <w:top w:val="single" w:sz="4" w:space="0" w:color="auto"/>
                    <w:left w:val="single" w:sz="4" w:space="0" w:color="auto"/>
                    <w:bottom w:val="single" w:sz="4" w:space="0" w:color="auto"/>
                    <w:right w:val="single" w:sz="4" w:space="0" w:color="auto"/>
                  </w:tcBorders>
                </w:tcPr>
                <w:p w14:paraId="14196E9B" w14:textId="77777777" w:rsidR="003B1786" w:rsidRPr="00E11A48" w:rsidRDefault="003B1786" w:rsidP="003B1786">
                  <w:pPr>
                    <w:jc w:val="center"/>
                    <w:rPr>
                      <w:spacing w:val="-20"/>
                      <w:sz w:val="12"/>
                      <w:szCs w:val="12"/>
                    </w:rPr>
                  </w:pPr>
                  <w:r w:rsidRPr="00E11A48">
                    <w:rPr>
                      <w:spacing w:val="-20"/>
                      <w:sz w:val="12"/>
                      <w:szCs w:val="12"/>
                    </w:rPr>
                    <w:t>0,02/</w:t>
                  </w:r>
                </w:p>
                <w:p w14:paraId="2EB4E37C" w14:textId="77777777" w:rsidR="003B1786" w:rsidRPr="00E11A48" w:rsidRDefault="003B1786" w:rsidP="003B1786">
                  <w:pPr>
                    <w:jc w:val="center"/>
                    <w:rPr>
                      <w:spacing w:val="-20"/>
                      <w:sz w:val="12"/>
                      <w:szCs w:val="12"/>
                    </w:rPr>
                  </w:pPr>
                </w:p>
              </w:tc>
              <w:tc>
                <w:tcPr>
                  <w:tcW w:w="341" w:type="dxa"/>
                  <w:tcBorders>
                    <w:top w:val="single" w:sz="4" w:space="0" w:color="auto"/>
                    <w:left w:val="single" w:sz="4" w:space="0" w:color="auto"/>
                    <w:bottom w:val="single" w:sz="4" w:space="0" w:color="auto"/>
                    <w:right w:val="single" w:sz="4" w:space="0" w:color="auto"/>
                  </w:tcBorders>
                </w:tcPr>
                <w:p w14:paraId="6C87E835" w14:textId="77777777" w:rsidR="003B1786" w:rsidRPr="00E11A48" w:rsidRDefault="003B1786" w:rsidP="003B1786">
                  <w:pPr>
                    <w:jc w:val="center"/>
                    <w:rPr>
                      <w:spacing w:val="-20"/>
                      <w:sz w:val="12"/>
                      <w:szCs w:val="12"/>
                    </w:rPr>
                  </w:pPr>
                  <w:r w:rsidRPr="00E11A48">
                    <w:rPr>
                      <w:spacing w:val="-20"/>
                      <w:sz w:val="12"/>
                      <w:szCs w:val="12"/>
                    </w:rPr>
                    <w:t>/0,2</w:t>
                  </w:r>
                </w:p>
                <w:p w14:paraId="34E42321"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2F2475CB" w14:textId="77777777" w:rsidR="003B1786" w:rsidRPr="00E11A48" w:rsidRDefault="003B1786" w:rsidP="003B1786">
                  <w:pPr>
                    <w:jc w:val="center"/>
                    <w:rPr>
                      <w:spacing w:val="-20"/>
                      <w:sz w:val="12"/>
                      <w:szCs w:val="12"/>
                    </w:rPr>
                  </w:pPr>
                  <w:r w:rsidRPr="00E11A48">
                    <w:rPr>
                      <w:spacing w:val="-20"/>
                      <w:sz w:val="12"/>
                      <w:szCs w:val="12"/>
                    </w:rPr>
                    <w:t xml:space="preserve">0,01/ </w:t>
                  </w:r>
                </w:p>
                <w:p w14:paraId="24C7A731" w14:textId="77777777" w:rsidR="003B1786" w:rsidRPr="00E11A48" w:rsidRDefault="003B1786" w:rsidP="003B1786">
                  <w:pPr>
                    <w:jc w:val="center"/>
                    <w:rPr>
                      <w:spacing w:val="-20"/>
                      <w:sz w:val="12"/>
                      <w:szCs w:val="12"/>
                    </w:rPr>
                  </w:pPr>
                  <w:r w:rsidRPr="00E11A48">
                    <w:rPr>
                      <w:spacing w:val="-20"/>
                      <w:sz w:val="12"/>
                      <w:szCs w:val="12"/>
                    </w:rPr>
                    <w:t>(общ.)</w:t>
                  </w:r>
                </w:p>
              </w:tc>
              <w:tc>
                <w:tcPr>
                  <w:tcW w:w="303" w:type="dxa"/>
                  <w:tcBorders>
                    <w:top w:val="single" w:sz="4" w:space="0" w:color="auto"/>
                    <w:left w:val="single" w:sz="4" w:space="0" w:color="auto"/>
                    <w:bottom w:val="single" w:sz="4" w:space="0" w:color="auto"/>
                    <w:right w:val="single" w:sz="4" w:space="0" w:color="auto"/>
                  </w:tcBorders>
                </w:tcPr>
                <w:p w14:paraId="1A65D05B" w14:textId="77777777" w:rsidR="003B1786" w:rsidRPr="00E11A48" w:rsidRDefault="003B1786" w:rsidP="003B1786">
                  <w:pPr>
                    <w:jc w:val="center"/>
                    <w:rPr>
                      <w:spacing w:val="-20"/>
                      <w:sz w:val="12"/>
                      <w:szCs w:val="12"/>
                    </w:rPr>
                  </w:pPr>
                  <w:r w:rsidRPr="00E11A48">
                    <w:rPr>
                      <w:spacing w:val="-20"/>
                      <w:sz w:val="12"/>
                      <w:szCs w:val="12"/>
                    </w:rPr>
                    <w:t>3,0/</w:t>
                  </w:r>
                </w:p>
                <w:p w14:paraId="4EF6E675" w14:textId="77777777" w:rsidR="003B1786" w:rsidRPr="00E11A48"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70F40791" w14:textId="77777777" w:rsidR="003B1786" w:rsidRPr="00E11A48" w:rsidRDefault="003B1786" w:rsidP="003B1786">
                  <w:pPr>
                    <w:jc w:val="center"/>
                    <w:rPr>
                      <w:spacing w:val="-20"/>
                      <w:sz w:val="12"/>
                      <w:szCs w:val="12"/>
                    </w:rPr>
                  </w:pPr>
                  <w:r w:rsidRPr="00E11A48">
                    <w:rPr>
                      <w:spacing w:val="-20"/>
                      <w:sz w:val="12"/>
                      <w:szCs w:val="12"/>
                    </w:rPr>
                    <w:t>/0,006</w:t>
                  </w:r>
                </w:p>
                <w:p w14:paraId="5CD3498C" w14:textId="77777777" w:rsidR="003B1786" w:rsidRPr="00E11A48" w:rsidRDefault="003B1786" w:rsidP="003B1786">
                  <w:pPr>
                    <w:jc w:val="cente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30B97413" w14:textId="77777777" w:rsidR="003B1786" w:rsidRPr="00E11A48" w:rsidRDefault="003B1786" w:rsidP="003B1786">
                  <w:pPr>
                    <w:rPr>
                      <w:spacing w:val="-20"/>
                      <w:sz w:val="12"/>
                      <w:szCs w:val="12"/>
                    </w:rPr>
                  </w:pPr>
                  <w:r w:rsidRPr="00E11A48">
                    <w:rPr>
                      <w:spacing w:val="-20"/>
                      <w:sz w:val="12"/>
                      <w:szCs w:val="12"/>
                    </w:rPr>
                    <w:t>плодовые семечковые – 0,1; грибы (в том числе шампиньоны) – 0,3; капуста – 1,0; цитрусовые – 0,5*</w:t>
                  </w:r>
                  <w:r w:rsidRPr="00E11A48">
                    <w:rPr>
                      <w:spacing w:val="-20"/>
                      <w:sz w:val="12"/>
                      <w:szCs w:val="12"/>
                      <w:vertAlign w:val="superscript"/>
                    </w:rPr>
                    <w:t>,</w:t>
                  </w:r>
                  <w:r w:rsidRPr="00E11A48">
                    <w:rPr>
                      <w:spacing w:val="-20"/>
                      <w:sz w:val="12"/>
                      <w:szCs w:val="12"/>
                    </w:rPr>
                    <w:t xml:space="preserve">**; мясо и </w:t>
                  </w:r>
                  <w:r w:rsidRPr="00E11A48">
                    <w:rPr>
                      <w:spacing w:val="-20"/>
                      <w:sz w:val="12"/>
                      <w:szCs w:val="12"/>
                    </w:rPr>
                    <w:lastRenderedPageBreak/>
                    <w:t>субпродукты млекопитающих (кроме морских животных) – 0,1*</w:t>
                  </w:r>
                  <w:r w:rsidRPr="00E11A48">
                    <w:rPr>
                      <w:spacing w:val="-20"/>
                      <w:sz w:val="12"/>
                      <w:szCs w:val="12"/>
                      <w:vertAlign w:val="superscript"/>
                    </w:rPr>
                    <w:t>,</w:t>
                  </w:r>
                  <w:r w:rsidRPr="00E11A48">
                    <w:rPr>
                      <w:spacing w:val="-20"/>
                      <w:sz w:val="12"/>
                      <w:szCs w:val="12"/>
                    </w:rPr>
                    <w:t>**; яйца, мясо птицы – 0,05*</w:t>
                  </w:r>
                  <w:r w:rsidRPr="00E11A48">
                    <w:rPr>
                      <w:spacing w:val="-20"/>
                      <w:sz w:val="12"/>
                      <w:szCs w:val="12"/>
                      <w:vertAlign w:val="superscript"/>
                    </w:rPr>
                    <w:t>,</w:t>
                  </w:r>
                  <w:r w:rsidRPr="00E11A48">
                    <w:rPr>
                      <w:spacing w:val="-20"/>
                      <w:sz w:val="12"/>
                      <w:szCs w:val="12"/>
                    </w:rPr>
                    <w:t>**; молоко – 0,02*</w:t>
                  </w:r>
                  <w:r w:rsidRPr="00E11A48">
                    <w:rPr>
                      <w:spacing w:val="-20"/>
                      <w:sz w:val="12"/>
                      <w:szCs w:val="12"/>
                      <w:vertAlign w:val="superscript"/>
                    </w:rPr>
                    <w:t>,</w:t>
                  </w:r>
                  <w:r w:rsidRPr="00E11A48">
                    <w:rPr>
                      <w:spacing w:val="-20"/>
                      <w:sz w:val="12"/>
                      <w:szCs w:val="12"/>
                    </w:rPr>
                    <w:t>**; рис – 0,01*</w:t>
                  </w:r>
                  <w:r w:rsidRPr="00E11A48">
                    <w:rPr>
                      <w:spacing w:val="-20"/>
                      <w:sz w:val="12"/>
                      <w:szCs w:val="12"/>
                      <w:vertAlign w:val="superscript"/>
                    </w:rPr>
                    <w:t>,</w:t>
                  </w:r>
                  <w:r w:rsidRPr="00E11A48">
                    <w:rPr>
                      <w:spacing w:val="-20"/>
                      <w:sz w:val="12"/>
                      <w:szCs w:val="12"/>
                    </w:rPr>
                    <w:t>**; смородина (черная) – 2,0; виноград – 1,0; кукуруза (зерно, масло), подсолнечник (семена, масло), соя (бобы, масло), рапс (семена, масло) – 0,01</w:t>
                  </w:r>
                </w:p>
              </w:tc>
            </w:tr>
          </w:tbl>
          <w:p w14:paraId="7AF3BAED"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2D0479A1" w14:textId="77777777" w:rsidTr="00BF5386">
              <w:tc>
                <w:tcPr>
                  <w:tcW w:w="379" w:type="dxa"/>
                  <w:tcBorders>
                    <w:top w:val="single" w:sz="4" w:space="0" w:color="auto"/>
                    <w:left w:val="single" w:sz="4" w:space="0" w:color="auto"/>
                    <w:bottom w:val="single" w:sz="4" w:space="0" w:color="auto"/>
                    <w:right w:val="single" w:sz="4" w:space="0" w:color="auto"/>
                  </w:tcBorders>
                </w:tcPr>
                <w:p w14:paraId="73571B78" w14:textId="77777777" w:rsidR="003B1786" w:rsidRPr="00E11A48" w:rsidRDefault="003B1786" w:rsidP="003B1786">
                  <w:pPr>
                    <w:rPr>
                      <w:spacing w:val="-20"/>
                      <w:sz w:val="12"/>
                      <w:szCs w:val="12"/>
                    </w:rPr>
                  </w:pPr>
                  <w:r w:rsidRPr="00E11A48">
                    <w:rPr>
                      <w:spacing w:val="-20"/>
                      <w:sz w:val="12"/>
                      <w:szCs w:val="12"/>
                      <w:lang w:val="en-US"/>
                    </w:rPr>
                    <w:lastRenderedPageBreak/>
                    <w:t>20</w:t>
                  </w:r>
                  <w:r w:rsidRPr="00E11A48">
                    <w:rPr>
                      <w:spacing w:val="-20"/>
                      <w:sz w:val="12"/>
                      <w:szCs w:val="12"/>
                    </w:rPr>
                    <w:t>3</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6FC5B0B8" w14:textId="77777777" w:rsidR="003B1786" w:rsidRPr="00E11A48" w:rsidRDefault="003B1786" w:rsidP="003B1786">
                  <w:pPr>
                    <w:rPr>
                      <w:spacing w:val="-20"/>
                      <w:sz w:val="12"/>
                      <w:szCs w:val="12"/>
                    </w:rPr>
                  </w:pPr>
                  <w:r w:rsidRPr="00E11A48">
                    <w:rPr>
                      <w:spacing w:val="-20"/>
                      <w:sz w:val="12"/>
                      <w:szCs w:val="12"/>
                    </w:rPr>
                    <w:t>дифлубензурон</w:t>
                  </w:r>
                </w:p>
                <w:p w14:paraId="0E1972DD" w14:textId="77777777" w:rsidR="003B1786" w:rsidRPr="00E11A48" w:rsidRDefault="003B1786" w:rsidP="003B1786">
                  <w:pPr>
                    <w:rPr>
                      <w:spacing w:val="-20"/>
                      <w:sz w:val="12"/>
                      <w:szCs w:val="12"/>
                    </w:rPr>
                  </w:pPr>
                </w:p>
                <w:p w14:paraId="0158510B" w14:textId="77777777" w:rsidR="003B1786" w:rsidRPr="00E11A48" w:rsidRDefault="003B1786" w:rsidP="003B1786">
                  <w:pPr>
                    <w:rPr>
                      <w:spacing w:val="-20"/>
                      <w:sz w:val="12"/>
                      <w:szCs w:val="12"/>
                    </w:rPr>
                  </w:pPr>
                  <w:r w:rsidRPr="00E11A48">
                    <w:rPr>
                      <w:spacing w:val="-20"/>
                      <w:sz w:val="12"/>
                      <w:szCs w:val="12"/>
                    </w:rPr>
                    <w:t>1-(4-хлорфенил)-</w:t>
                  </w:r>
                  <w:r w:rsidRPr="00E11A48">
                    <w:rPr>
                      <w:spacing w:val="-20"/>
                      <w:sz w:val="12"/>
                      <w:szCs w:val="12"/>
                    </w:rPr>
                    <w:lastRenderedPageBreak/>
                    <w:t>3-(2,6-дифторбензоил)мочевина</w:t>
                  </w:r>
                </w:p>
              </w:tc>
              <w:tc>
                <w:tcPr>
                  <w:tcW w:w="446" w:type="dxa"/>
                  <w:tcBorders>
                    <w:top w:val="single" w:sz="4" w:space="0" w:color="auto"/>
                    <w:left w:val="single" w:sz="4" w:space="0" w:color="auto"/>
                    <w:bottom w:val="single" w:sz="4" w:space="0" w:color="auto"/>
                    <w:right w:val="single" w:sz="4" w:space="0" w:color="auto"/>
                  </w:tcBorders>
                </w:tcPr>
                <w:p w14:paraId="3429D4C9" w14:textId="77777777" w:rsidR="003B1786" w:rsidRPr="00E11A48" w:rsidRDefault="003B1786" w:rsidP="003B1786">
                  <w:pPr>
                    <w:jc w:val="center"/>
                    <w:rPr>
                      <w:spacing w:val="-20"/>
                      <w:sz w:val="12"/>
                      <w:szCs w:val="12"/>
                    </w:rPr>
                  </w:pPr>
                  <w:r w:rsidRPr="00E11A48">
                    <w:rPr>
                      <w:bCs/>
                      <w:sz w:val="12"/>
                      <w:szCs w:val="12"/>
                      <w:lang w:val="ru"/>
                    </w:rPr>
                    <w:lastRenderedPageBreak/>
                    <w:t>35367-38-5</w:t>
                  </w:r>
                </w:p>
              </w:tc>
              <w:tc>
                <w:tcPr>
                  <w:tcW w:w="362" w:type="dxa"/>
                  <w:tcBorders>
                    <w:top w:val="single" w:sz="4" w:space="0" w:color="auto"/>
                    <w:left w:val="single" w:sz="4" w:space="0" w:color="auto"/>
                    <w:bottom w:val="single" w:sz="4" w:space="0" w:color="auto"/>
                    <w:right w:val="single" w:sz="4" w:space="0" w:color="auto"/>
                  </w:tcBorders>
                </w:tcPr>
                <w:p w14:paraId="43D4E8EE" w14:textId="77777777" w:rsidR="003B1786" w:rsidRPr="00E11A48" w:rsidRDefault="003B1786" w:rsidP="003B1786">
                  <w:pPr>
                    <w:jc w:val="center"/>
                    <w:rPr>
                      <w:spacing w:val="-20"/>
                      <w:sz w:val="12"/>
                      <w:szCs w:val="12"/>
                    </w:rPr>
                  </w:pPr>
                  <w:r w:rsidRPr="00E11A48">
                    <w:rPr>
                      <w:spacing w:val="-20"/>
                      <w:sz w:val="12"/>
                      <w:szCs w:val="12"/>
                    </w:rPr>
                    <w:t>0,02/</w:t>
                  </w:r>
                </w:p>
                <w:p w14:paraId="59F8C37F"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3770B6CE" w14:textId="77777777" w:rsidR="003B1786" w:rsidRPr="00E11A48" w:rsidRDefault="003B1786" w:rsidP="003B1786">
                  <w:pPr>
                    <w:jc w:val="center"/>
                    <w:rPr>
                      <w:spacing w:val="-20"/>
                      <w:sz w:val="12"/>
                      <w:szCs w:val="12"/>
                    </w:rPr>
                  </w:pPr>
                  <w:r w:rsidRPr="00E11A48">
                    <w:rPr>
                      <w:spacing w:val="-20"/>
                      <w:sz w:val="12"/>
                      <w:szCs w:val="12"/>
                    </w:rPr>
                    <w:t>/0,2</w:t>
                  </w:r>
                </w:p>
                <w:p w14:paraId="7A21C43D"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7C725C55" w14:textId="77777777" w:rsidR="003B1786" w:rsidRPr="00E11A48" w:rsidRDefault="003B1786" w:rsidP="003B1786">
                  <w:pPr>
                    <w:jc w:val="center"/>
                    <w:rPr>
                      <w:spacing w:val="-20"/>
                      <w:sz w:val="12"/>
                      <w:szCs w:val="12"/>
                    </w:rPr>
                  </w:pPr>
                  <w:r w:rsidRPr="00E11A48">
                    <w:rPr>
                      <w:spacing w:val="-20"/>
                      <w:sz w:val="12"/>
                      <w:szCs w:val="12"/>
                    </w:rPr>
                    <w:t xml:space="preserve">0,01/ </w:t>
                  </w:r>
                </w:p>
                <w:p w14:paraId="4A4D129A" w14:textId="77777777" w:rsidR="003B1786" w:rsidRPr="00E11A48" w:rsidRDefault="003B1786" w:rsidP="003B1786">
                  <w:pPr>
                    <w:jc w:val="center"/>
                    <w:rPr>
                      <w:spacing w:val="-20"/>
                      <w:sz w:val="12"/>
                      <w:szCs w:val="12"/>
                    </w:rPr>
                  </w:pPr>
                  <w:r w:rsidRPr="00E11A48">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09CF832D" w14:textId="77777777" w:rsidR="003B1786" w:rsidRPr="00E11A48" w:rsidRDefault="003B1786" w:rsidP="003B1786">
                  <w:pPr>
                    <w:jc w:val="center"/>
                    <w:rPr>
                      <w:spacing w:val="-20"/>
                      <w:sz w:val="12"/>
                      <w:szCs w:val="12"/>
                    </w:rPr>
                  </w:pPr>
                  <w:r w:rsidRPr="00E11A48">
                    <w:rPr>
                      <w:spacing w:val="-20"/>
                      <w:sz w:val="12"/>
                      <w:szCs w:val="12"/>
                    </w:rPr>
                    <w:t>3,0/</w:t>
                  </w:r>
                </w:p>
                <w:p w14:paraId="78E81808"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7AEEDE11" w14:textId="77777777" w:rsidR="003B1786" w:rsidRPr="00E11A48" w:rsidRDefault="003B1786" w:rsidP="003B1786">
                  <w:pPr>
                    <w:jc w:val="center"/>
                    <w:rPr>
                      <w:spacing w:val="-20"/>
                      <w:sz w:val="12"/>
                      <w:szCs w:val="12"/>
                    </w:rPr>
                  </w:pPr>
                  <w:r w:rsidRPr="00E11A48">
                    <w:rPr>
                      <w:spacing w:val="-20"/>
                      <w:sz w:val="12"/>
                      <w:szCs w:val="12"/>
                    </w:rPr>
                    <w:t>/0,006</w:t>
                  </w:r>
                </w:p>
                <w:p w14:paraId="38CA396C"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4109B8D4" w14:textId="77777777" w:rsidR="003B1786" w:rsidRPr="00E11A48" w:rsidRDefault="003B1786" w:rsidP="003B1786">
                  <w:pPr>
                    <w:rPr>
                      <w:spacing w:val="-20"/>
                      <w:sz w:val="12"/>
                      <w:szCs w:val="12"/>
                    </w:rPr>
                  </w:pPr>
                  <w:r w:rsidRPr="00E11A48">
                    <w:rPr>
                      <w:spacing w:val="-20"/>
                      <w:sz w:val="12"/>
                      <w:szCs w:val="12"/>
                    </w:rPr>
                    <w:t xml:space="preserve">Плодовые семечковые – 0,1; грибы (в том числе шампиньоны) – 0,3; капуста – 1,0; цитрусовые – 0,5*,**; мясо и  </w:t>
                  </w:r>
                  <w:r w:rsidRPr="00E11A48">
                    <w:rPr>
                      <w:spacing w:val="-20"/>
                      <w:sz w:val="12"/>
                      <w:szCs w:val="12"/>
                    </w:rPr>
                    <w:lastRenderedPageBreak/>
                    <w:t xml:space="preserve">субпродукты млекопитающих (кроме морских животных) – 0,1*,**; яйца, мясо птицы – 0,05*,**; молоко – 0,02*,**; рис – 0,01*,**; смородина (черная) –2,0; виноград – 1,0; </w:t>
                  </w:r>
                  <w:r w:rsidRPr="00E11A48">
                    <w:rPr>
                      <w:b/>
                      <w:spacing w:val="-20"/>
                      <w:sz w:val="12"/>
                      <w:szCs w:val="12"/>
                    </w:rPr>
                    <w:t>кукуруза (зерно, масло), подсолнечник (семена, масло), соя (бобы, масло), рапс (зерно, масло) – 0,025; картофель – 0,01</w:t>
                  </w:r>
                </w:p>
              </w:tc>
            </w:tr>
          </w:tbl>
          <w:p w14:paraId="1FBADC73"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15B73DEF" w14:textId="77777777" w:rsidTr="00BF5386">
              <w:tc>
                <w:tcPr>
                  <w:tcW w:w="379" w:type="dxa"/>
                  <w:tcBorders>
                    <w:top w:val="single" w:sz="4" w:space="0" w:color="auto"/>
                    <w:left w:val="single" w:sz="4" w:space="0" w:color="auto"/>
                    <w:bottom w:val="single" w:sz="4" w:space="0" w:color="auto"/>
                    <w:right w:val="single" w:sz="4" w:space="0" w:color="auto"/>
                  </w:tcBorders>
                </w:tcPr>
                <w:p w14:paraId="5EA7DBC7" w14:textId="77777777" w:rsidR="003B1786" w:rsidRPr="00E11A48" w:rsidRDefault="003B1786" w:rsidP="003B1786">
                  <w:pPr>
                    <w:rPr>
                      <w:spacing w:val="-20"/>
                      <w:sz w:val="12"/>
                      <w:szCs w:val="12"/>
                    </w:rPr>
                  </w:pPr>
                  <w:r w:rsidRPr="00E11A48">
                    <w:rPr>
                      <w:spacing w:val="-20"/>
                      <w:sz w:val="12"/>
                      <w:szCs w:val="12"/>
                      <w:lang w:val="en-US"/>
                    </w:rPr>
                    <w:lastRenderedPageBreak/>
                    <w:t>20</w:t>
                  </w:r>
                  <w:r w:rsidRPr="00E11A48">
                    <w:rPr>
                      <w:spacing w:val="-20"/>
                      <w:sz w:val="12"/>
                      <w:szCs w:val="12"/>
                    </w:rPr>
                    <w:t>3</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68A73D61" w14:textId="77777777" w:rsidR="003B1786" w:rsidRPr="00E11A48" w:rsidRDefault="003B1786" w:rsidP="003B1786">
                  <w:pPr>
                    <w:rPr>
                      <w:spacing w:val="-20"/>
                      <w:sz w:val="12"/>
                      <w:szCs w:val="12"/>
                    </w:rPr>
                  </w:pPr>
                  <w:r w:rsidRPr="00E11A48">
                    <w:rPr>
                      <w:spacing w:val="-20"/>
                      <w:sz w:val="12"/>
                      <w:szCs w:val="12"/>
                    </w:rPr>
                    <w:t>дифлубензурон</w:t>
                  </w:r>
                </w:p>
                <w:p w14:paraId="72EA9524" w14:textId="77777777" w:rsidR="003B1786" w:rsidRPr="00E11A48" w:rsidRDefault="003B1786" w:rsidP="003B1786">
                  <w:pPr>
                    <w:rPr>
                      <w:spacing w:val="-20"/>
                      <w:sz w:val="12"/>
                      <w:szCs w:val="12"/>
                    </w:rPr>
                  </w:pPr>
                </w:p>
                <w:p w14:paraId="2C687D4A" w14:textId="77777777" w:rsidR="003B1786" w:rsidRPr="00E11A48" w:rsidRDefault="003B1786" w:rsidP="003B1786">
                  <w:pPr>
                    <w:rPr>
                      <w:spacing w:val="-20"/>
                      <w:sz w:val="12"/>
                      <w:szCs w:val="12"/>
                    </w:rPr>
                  </w:pPr>
                  <w:r w:rsidRPr="00E11A48">
                    <w:rPr>
                      <w:spacing w:val="-20"/>
                      <w:sz w:val="12"/>
                      <w:szCs w:val="12"/>
                    </w:rPr>
                    <w:t>1-(4-хлорфенил</w:t>
                  </w:r>
                  <w:r w:rsidRPr="00E11A48">
                    <w:rPr>
                      <w:spacing w:val="-20"/>
                      <w:sz w:val="12"/>
                      <w:szCs w:val="12"/>
                    </w:rPr>
                    <w:lastRenderedPageBreak/>
                    <w:t>)-3-(2,6-дифторбензоил)мочевина</w:t>
                  </w:r>
                </w:p>
              </w:tc>
              <w:tc>
                <w:tcPr>
                  <w:tcW w:w="446" w:type="dxa"/>
                  <w:tcBorders>
                    <w:top w:val="single" w:sz="4" w:space="0" w:color="auto"/>
                    <w:left w:val="single" w:sz="4" w:space="0" w:color="auto"/>
                    <w:bottom w:val="single" w:sz="4" w:space="0" w:color="auto"/>
                    <w:right w:val="single" w:sz="4" w:space="0" w:color="auto"/>
                  </w:tcBorders>
                </w:tcPr>
                <w:p w14:paraId="3F9B596C" w14:textId="77777777" w:rsidR="003B1786" w:rsidRPr="00E11A48" w:rsidRDefault="003B1786" w:rsidP="003B1786">
                  <w:pPr>
                    <w:jc w:val="center"/>
                    <w:rPr>
                      <w:spacing w:val="-20"/>
                      <w:sz w:val="12"/>
                      <w:szCs w:val="12"/>
                    </w:rPr>
                  </w:pPr>
                  <w:r w:rsidRPr="00E11A48">
                    <w:rPr>
                      <w:bCs/>
                      <w:sz w:val="12"/>
                      <w:szCs w:val="12"/>
                      <w:lang w:val="ru"/>
                    </w:rPr>
                    <w:lastRenderedPageBreak/>
                    <w:t>35367-38-5</w:t>
                  </w:r>
                </w:p>
              </w:tc>
              <w:tc>
                <w:tcPr>
                  <w:tcW w:w="362" w:type="dxa"/>
                  <w:tcBorders>
                    <w:top w:val="single" w:sz="4" w:space="0" w:color="auto"/>
                    <w:left w:val="single" w:sz="4" w:space="0" w:color="auto"/>
                    <w:bottom w:val="single" w:sz="4" w:space="0" w:color="auto"/>
                    <w:right w:val="single" w:sz="4" w:space="0" w:color="auto"/>
                  </w:tcBorders>
                </w:tcPr>
                <w:p w14:paraId="45C26065" w14:textId="77777777" w:rsidR="003B1786" w:rsidRPr="00E11A48" w:rsidRDefault="003B1786" w:rsidP="003B1786">
                  <w:pPr>
                    <w:jc w:val="center"/>
                    <w:rPr>
                      <w:spacing w:val="-20"/>
                      <w:sz w:val="12"/>
                      <w:szCs w:val="12"/>
                    </w:rPr>
                  </w:pPr>
                  <w:r w:rsidRPr="00E11A48">
                    <w:rPr>
                      <w:spacing w:val="-20"/>
                      <w:sz w:val="12"/>
                      <w:szCs w:val="12"/>
                    </w:rPr>
                    <w:t>0,02/</w:t>
                  </w:r>
                </w:p>
                <w:p w14:paraId="4CF8EC91"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04984368" w14:textId="77777777" w:rsidR="003B1786" w:rsidRPr="00E11A48" w:rsidRDefault="003B1786" w:rsidP="003B1786">
                  <w:pPr>
                    <w:jc w:val="center"/>
                    <w:rPr>
                      <w:spacing w:val="-20"/>
                      <w:sz w:val="12"/>
                      <w:szCs w:val="12"/>
                    </w:rPr>
                  </w:pPr>
                  <w:r w:rsidRPr="00E11A48">
                    <w:rPr>
                      <w:spacing w:val="-20"/>
                      <w:sz w:val="12"/>
                      <w:szCs w:val="12"/>
                    </w:rPr>
                    <w:t>/0,2</w:t>
                  </w:r>
                </w:p>
                <w:p w14:paraId="605EA041"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2936D5A6" w14:textId="77777777" w:rsidR="003B1786" w:rsidRPr="00E11A48" w:rsidRDefault="003B1786" w:rsidP="003B1786">
                  <w:pPr>
                    <w:jc w:val="center"/>
                    <w:rPr>
                      <w:spacing w:val="-20"/>
                      <w:sz w:val="12"/>
                      <w:szCs w:val="12"/>
                    </w:rPr>
                  </w:pPr>
                  <w:r w:rsidRPr="00E11A48">
                    <w:rPr>
                      <w:spacing w:val="-20"/>
                      <w:sz w:val="12"/>
                      <w:szCs w:val="12"/>
                    </w:rPr>
                    <w:t xml:space="preserve">0,01/ </w:t>
                  </w:r>
                </w:p>
                <w:p w14:paraId="37AF1AB2" w14:textId="77777777" w:rsidR="003B1786" w:rsidRPr="00E11A48" w:rsidRDefault="003B1786" w:rsidP="003B1786">
                  <w:pPr>
                    <w:jc w:val="center"/>
                    <w:rPr>
                      <w:spacing w:val="-20"/>
                      <w:sz w:val="12"/>
                      <w:szCs w:val="12"/>
                    </w:rPr>
                  </w:pPr>
                  <w:r w:rsidRPr="00E11A48">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539FECE3" w14:textId="77777777" w:rsidR="003B1786" w:rsidRPr="00E11A48" w:rsidRDefault="003B1786" w:rsidP="003B1786">
                  <w:pPr>
                    <w:jc w:val="center"/>
                    <w:rPr>
                      <w:spacing w:val="-20"/>
                      <w:sz w:val="12"/>
                      <w:szCs w:val="12"/>
                    </w:rPr>
                  </w:pPr>
                  <w:r w:rsidRPr="00E11A48">
                    <w:rPr>
                      <w:spacing w:val="-20"/>
                      <w:sz w:val="12"/>
                      <w:szCs w:val="12"/>
                    </w:rPr>
                    <w:t>3,0/</w:t>
                  </w:r>
                </w:p>
                <w:p w14:paraId="394FB295"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4182CA1B" w14:textId="77777777" w:rsidR="003B1786" w:rsidRPr="00E11A48" w:rsidRDefault="003B1786" w:rsidP="003B1786">
                  <w:pPr>
                    <w:jc w:val="center"/>
                    <w:rPr>
                      <w:spacing w:val="-20"/>
                      <w:sz w:val="12"/>
                      <w:szCs w:val="12"/>
                    </w:rPr>
                  </w:pPr>
                  <w:r w:rsidRPr="00E11A48">
                    <w:rPr>
                      <w:spacing w:val="-20"/>
                      <w:sz w:val="12"/>
                      <w:szCs w:val="12"/>
                    </w:rPr>
                    <w:t>/0,006</w:t>
                  </w:r>
                </w:p>
                <w:p w14:paraId="51904EB1"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2827B0D2" w14:textId="77777777" w:rsidR="003B1786" w:rsidRPr="00E11A48" w:rsidRDefault="003B1786" w:rsidP="003B1786">
                  <w:pPr>
                    <w:rPr>
                      <w:spacing w:val="-20"/>
                      <w:sz w:val="12"/>
                      <w:szCs w:val="12"/>
                    </w:rPr>
                  </w:pPr>
                  <w:r w:rsidRPr="00E11A48">
                    <w:rPr>
                      <w:spacing w:val="-20"/>
                      <w:sz w:val="12"/>
                      <w:szCs w:val="12"/>
                    </w:rPr>
                    <w:t xml:space="preserve">Плодовые семечковые – 0,1; грибы (в том числе шампиньоны) – 0,3; капуста – 1,0; </w:t>
                  </w:r>
                  <w:r w:rsidRPr="00E11A48">
                    <w:rPr>
                      <w:spacing w:val="-20"/>
                      <w:sz w:val="12"/>
                      <w:szCs w:val="12"/>
                    </w:rPr>
                    <w:lastRenderedPageBreak/>
                    <w:t>цитрусовые – 0,5*,**; мясо и  субпродукты млекопитающих (кроме морских животных) – 0,1*,**; яйца, мясо птицы – 0,05*,**; молоко – 0,02*,**; рис – 0,01*,**; смородина (черная) –2,0; виноград – 1,0; кукуруза (зерно, масло), подсолнечник (семена, масло), соя (бобы, масло), рапс (зерно, масло) – 0,025; картофель – 0,01</w:t>
                  </w:r>
                </w:p>
              </w:tc>
            </w:tr>
          </w:tbl>
          <w:p w14:paraId="31CFC4E7" w14:textId="77777777" w:rsidR="003B1786" w:rsidRPr="00E11A48" w:rsidRDefault="003B1786" w:rsidP="003B1786">
            <w:pPr>
              <w:widowControl w:val="0"/>
              <w:autoSpaceDE w:val="0"/>
              <w:autoSpaceDN w:val="0"/>
              <w:outlineLvl w:val="5"/>
            </w:pPr>
          </w:p>
        </w:tc>
        <w:tc>
          <w:tcPr>
            <w:tcW w:w="2000" w:type="dxa"/>
            <w:shd w:val="clear" w:color="auto" w:fill="auto"/>
          </w:tcPr>
          <w:p w14:paraId="0AC1ABE9" w14:textId="77777777" w:rsidR="003B1786" w:rsidRPr="00620B1A" w:rsidRDefault="003B1786" w:rsidP="003B1786">
            <w:pPr>
              <w:jc w:val="both"/>
              <w:rPr>
                <w:bCs/>
                <w:sz w:val="20"/>
                <w:szCs w:val="20"/>
                <w:lang w:eastAsia="en-US"/>
              </w:rPr>
            </w:pPr>
            <w:r w:rsidRPr="00620B1A">
              <w:rPr>
                <w:bCs/>
                <w:sz w:val="20"/>
                <w:szCs w:val="20"/>
                <w:lang w:eastAsia="en-US"/>
              </w:rPr>
              <w:lastRenderedPageBreak/>
              <w:t xml:space="preserve">Новое требование. Препараты на основе дифлубензурона зарегистрированы на </w:t>
            </w:r>
            <w:r w:rsidRPr="00620B1A">
              <w:rPr>
                <w:bCs/>
                <w:sz w:val="20"/>
                <w:szCs w:val="20"/>
                <w:lang w:eastAsia="en-US"/>
              </w:rPr>
              <w:lastRenderedPageBreak/>
              <w:t xml:space="preserve">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количества в данной культуре, выращенной в условиях Росийской Федерации, были разработаны гигиенические нормативы максимального допустимого уровня содержания (МДУ) дифлубензурона в сое (бобы, масло), кукурузе (зерно, масло), </w:t>
            </w:r>
            <w:r w:rsidRPr="00620B1A">
              <w:rPr>
                <w:bCs/>
                <w:sz w:val="20"/>
                <w:szCs w:val="20"/>
                <w:lang w:eastAsia="en-US"/>
              </w:rPr>
              <w:lastRenderedPageBreak/>
              <w:t>подсолнечнике (семена, масло), рапсе (зерно, масло), картофеле. Гигиенические нормативы обеспечены методами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42ECC2E4" w14:textId="77777777" w:rsidR="003B1786" w:rsidRPr="00620B1A" w:rsidRDefault="003B1786" w:rsidP="003B1786">
            <w:pPr>
              <w:jc w:val="both"/>
              <w:rPr>
                <w:bCs/>
                <w:sz w:val="20"/>
                <w:szCs w:val="20"/>
                <w:lang w:eastAsia="en-US"/>
              </w:rPr>
            </w:pPr>
            <w:r w:rsidRPr="00620B1A">
              <w:rPr>
                <w:bCs/>
                <w:sz w:val="20"/>
                <w:szCs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вредных насекомых.</w:t>
            </w:r>
          </w:p>
        </w:tc>
      </w:tr>
      <w:tr w:rsidR="003B1786" w:rsidRPr="00E11A48" w14:paraId="26379D2B" w14:textId="77777777" w:rsidTr="00295887">
        <w:trPr>
          <w:trHeight w:val="72"/>
        </w:trPr>
        <w:tc>
          <w:tcPr>
            <w:tcW w:w="457" w:type="dxa"/>
            <w:shd w:val="clear" w:color="auto" w:fill="auto"/>
          </w:tcPr>
          <w:p w14:paraId="09A3C6CC" w14:textId="30BB91D5" w:rsidR="003B1786" w:rsidRPr="000C6DA0" w:rsidRDefault="00D1078F" w:rsidP="000C6DA0">
            <w:pPr>
              <w:rPr>
                <w:sz w:val="20"/>
                <w:szCs w:val="20"/>
              </w:rPr>
            </w:pPr>
            <w:r w:rsidRPr="000C6DA0">
              <w:rPr>
                <w:sz w:val="20"/>
                <w:szCs w:val="20"/>
              </w:rPr>
              <w:lastRenderedPageBreak/>
              <w:t>220</w:t>
            </w:r>
          </w:p>
        </w:tc>
        <w:tc>
          <w:tcPr>
            <w:tcW w:w="814" w:type="dxa"/>
            <w:shd w:val="clear" w:color="auto" w:fill="auto"/>
          </w:tcPr>
          <w:p w14:paraId="6B0E44D1"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216,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6D459C57" w14:textId="77777777" w:rsidTr="00BF5386">
              <w:tc>
                <w:tcPr>
                  <w:tcW w:w="344" w:type="dxa"/>
                  <w:tcBorders>
                    <w:top w:val="single" w:sz="4" w:space="0" w:color="auto"/>
                    <w:left w:val="single" w:sz="4" w:space="0" w:color="auto"/>
                    <w:bottom w:val="single" w:sz="4" w:space="0" w:color="auto"/>
                    <w:right w:val="single" w:sz="4" w:space="0" w:color="auto"/>
                  </w:tcBorders>
                </w:tcPr>
                <w:p w14:paraId="1D72F56C" w14:textId="77777777" w:rsidR="003B1786" w:rsidRPr="00E11A48" w:rsidRDefault="003B1786" w:rsidP="003B1786">
                  <w:pPr>
                    <w:rPr>
                      <w:spacing w:val="-20"/>
                      <w:sz w:val="12"/>
                      <w:szCs w:val="12"/>
                    </w:rPr>
                  </w:pPr>
                  <w:r w:rsidRPr="00E11A48">
                    <w:rPr>
                      <w:spacing w:val="-20"/>
                      <w:sz w:val="12"/>
                      <w:szCs w:val="12"/>
                    </w:rPr>
                    <w:t>216.</w:t>
                  </w:r>
                </w:p>
              </w:tc>
              <w:tc>
                <w:tcPr>
                  <w:tcW w:w="531" w:type="dxa"/>
                  <w:tcBorders>
                    <w:top w:val="single" w:sz="4" w:space="0" w:color="auto"/>
                    <w:left w:val="single" w:sz="4" w:space="0" w:color="auto"/>
                    <w:bottom w:val="single" w:sz="4" w:space="0" w:color="auto"/>
                    <w:right w:val="single" w:sz="4" w:space="0" w:color="auto"/>
                  </w:tcBorders>
                </w:tcPr>
                <w:p w14:paraId="5E3DEE80" w14:textId="77777777" w:rsidR="003B1786" w:rsidRPr="00E11A48" w:rsidRDefault="003B1786" w:rsidP="003B1786">
                  <w:pPr>
                    <w:rPr>
                      <w:spacing w:val="-20"/>
                      <w:sz w:val="12"/>
                      <w:szCs w:val="12"/>
                    </w:rPr>
                  </w:pPr>
                  <w:r w:rsidRPr="00E11A48">
                    <w:rPr>
                      <w:spacing w:val="-20"/>
                      <w:sz w:val="12"/>
                      <w:szCs w:val="12"/>
                    </w:rPr>
                    <w:t>зоксамид</w:t>
                  </w:r>
                </w:p>
                <w:p w14:paraId="08F37C2B" w14:textId="77777777" w:rsidR="003B1786" w:rsidRPr="00E11A48" w:rsidRDefault="003B1786" w:rsidP="003B1786">
                  <w:pPr>
                    <w:rPr>
                      <w:spacing w:val="-20"/>
                      <w:sz w:val="12"/>
                      <w:szCs w:val="12"/>
                    </w:rPr>
                  </w:pPr>
                </w:p>
                <w:p w14:paraId="7FEF4506"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RS</w:t>
                  </w:r>
                  <w:r w:rsidRPr="00E11A48">
                    <w:rPr>
                      <w:spacing w:val="-20"/>
                      <w:sz w:val="12"/>
                      <w:szCs w:val="12"/>
                    </w:rPr>
                    <w:t>)-3,5-дихлор-</w:t>
                  </w:r>
                  <w:r w:rsidRPr="00E11A48">
                    <w:rPr>
                      <w:spacing w:val="-20"/>
                      <w:sz w:val="12"/>
                      <w:szCs w:val="12"/>
                      <w:lang w:val="en-US"/>
                    </w:rPr>
                    <w:t>N</w:t>
                  </w:r>
                  <w:r w:rsidRPr="00E11A48">
                    <w:rPr>
                      <w:spacing w:val="-20"/>
                      <w:sz w:val="12"/>
                      <w:szCs w:val="12"/>
                    </w:rPr>
                    <w:t>-(3-хлор-1-этил-1-метил-2-оксопропил) –</w:t>
                  </w:r>
                  <w:r w:rsidRPr="00E11A48">
                    <w:rPr>
                      <w:spacing w:val="-20"/>
                      <w:sz w:val="12"/>
                      <w:szCs w:val="12"/>
                      <w:lang w:val="en-US"/>
                    </w:rPr>
                    <w:t>p</w:t>
                  </w:r>
                  <w:r w:rsidRPr="00E11A48">
                    <w:rPr>
                      <w:spacing w:val="-20"/>
                      <w:sz w:val="12"/>
                      <w:szCs w:val="12"/>
                    </w:rPr>
                    <w:t>-толуамид)</w:t>
                  </w:r>
                </w:p>
              </w:tc>
              <w:tc>
                <w:tcPr>
                  <w:tcW w:w="405" w:type="dxa"/>
                  <w:tcBorders>
                    <w:top w:val="single" w:sz="4" w:space="0" w:color="auto"/>
                    <w:left w:val="single" w:sz="4" w:space="0" w:color="auto"/>
                    <w:bottom w:val="single" w:sz="4" w:space="0" w:color="auto"/>
                    <w:right w:val="single" w:sz="4" w:space="0" w:color="auto"/>
                  </w:tcBorders>
                </w:tcPr>
                <w:p w14:paraId="1937FB5B" w14:textId="77777777" w:rsidR="003B1786" w:rsidRPr="00E11A48" w:rsidRDefault="003B1786" w:rsidP="003B1786">
                  <w:pPr>
                    <w:jc w:val="center"/>
                    <w:rPr>
                      <w:spacing w:val="-20"/>
                      <w:sz w:val="12"/>
                      <w:szCs w:val="12"/>
                    </w:rPr>
                  </w:pPr>
                  <w:r w:rsidRPr="00E11A48">
                    <w:rPr>
                      <w:bCs/>
                      <w:sz w:val="12"/>
                      <w:szCs w:val="12"/>
                    </w:rPr>
                    <w:t>156052-68-5</w:t>
                  </w:r>
                </w:p>
              </w:tc>
              <w:tc>
                <w:tcPr>
                  <w:tcW w:w="329" w:type="dxa"/>
                  <w:tcBorders>
                    <w:top w:val="single" w:sz="4" w:space="0" w:color="auto"/>
                    <w:left w:val="single" w:sz="4" w:space="0" w:color="auto"/>
                    <w:bottom w:val="single" w:sz="4" w:space="0" w:color="auto"/>
                    <w:right w:val="single" w:sz="4" w:space="0" w:color="auto"/>
                  </w:tcBorders>
                </w:tcPr>
                <w:p w14:paraId="13B2956C" w14:textId="77777777" w:rsidR="003B1786" w:rsidRPr="00E11A48" w:rsidRDefault="003B1786" w:rsidP="003B1786">
                  <w:pPr>
                    <w:jc w:val="center"/>
                    <w:rPr>
                      <w:spacing w:val="-20"/>
                      <w:sz w:val="12"/>
                      <w:szCs w:val="12"/>
                    </w:rPr>
                  </w:pPr>
                  <w:r w:rsidRPr="00E11A48">
                    <w:rPr>
                      <w:spacing w:val="-20"/>
                      <w:sz w:val="12"/>
                      <w:szCs w:val="12"/>
                    </w:rPr>
                    <w:t>0,5/</w:t>
                  </w:r>
                </w:p>
              </w:tc>
              <w:tc>
                <w:tcPr>
                  <w:tcW w:w="341" w:type="dxa"/>
                  <w:tcBorders>
                    <w:top w:val="single" w:sz="4" w:space="0" w:color="auto"/>
                    <w:left w:val="single" w:sz="4" w:space="0" w:color="auto"/>
                    <w:bottom w:val="single" w:sz="4" w:space="0" w:color="auto"/>
                    <w:right w:val="single" w:sz="4" w:space="0" w:color="auto"/>
                  </w:tcBorders>
                </w:tcPr>
                <w:p w14:paraId="451B0F06" w14:textId="77777777" w:rsidR="003B1786" w:rsidRPr="00E11A48" w:rsidRDefault="003B1786" w:rsidP="003B1786">
                  <w:pPr>
                    <w:jc w:val="center"/>
                    <w:rPr>
                      <w:spacing w:val="-20"/>
                      <w:sz w:val="12"/>
                      <w:szCs w:val="12"/>
                    </w:rPr>
                  </w:pPr>
                  <w:r w:rsidRPr="00E11A48">
                    <w:rPr>
                      <w:spacing w:val="-20"/>
                      <w:sz w:val="12"/>
                      <w:szCs w:val="12"/>
                    </w:rPr>
                    <w:t>/5,5</w:t>
                  </w:r>
                </w:p>
              </w:tc>
              <w:tc>
                <w:tcPr>
                  <w:tcW w:w="316" w:type="dxa"/>
                  <w:tcBorders>
                    <w:top w:val="single" w:sz="4" w:space="0" w:color="auto"/>
                    <w:left w:val="single" w:sz="4" w:space="0" w:color="auto"/>
                    <w:bottom w:val="single" w:sz="4" w:space="0" w:color="auto"/>
                    <w:right w:val="single" w:sz="4" w:space="0" w:color="auto"/>
                  </w:tcBorders>
                </w:tcPr>
                <w:p w14:paraId="3A1C3B43" w14:textId="77777777" w:rsidR="003B1786" w:rsidRPr="00E11A48" w:rsidRDefault="003B1786" w:rsidP="003B1786">
                  <w:pPr>
                    <w:jc w:val="center"/>
                    <w:rPr>
                      <w:spacing w:val="-20"/>
                      <w:sz w:val="12"/>
                      <w:szCs w:val="12"/>
                    </w:rPr>
                  </w:pPr>
                  <w:r w:rsidRPr="00E11A48">
                    <w:rPr>
                      <w:spacing w:val="-20"/>
                      <w:sz w:val="12"/>
                      <w:szCs w:val="12"/>
                    </w:rPr>
                    <w:t>0,003/</w:t>
                  </w:r>
                </w:p>
                <w:p w14:paraId="681A4A43" w14:textId="77777777" w:rsidR="003B1786" w:rsidRPr="00E11A48" w:rsidRDefault="003B1786" w:rsidP="003B1786">
                  <w:pPr>
                    <w:jc w:val="center"/>
                    <w:rPr>
                      <w:spacing w:val="-20"/>
                      <w:sz w:val="12"/>
                      <w:szCs w:val="12"/>
                    </w:rPr>
                  </w:pPr>
                  <w:r w:rsidRPr="00E11A48">
                    <w:rPr>
                      <w:spacing w:val="-20"/>
                      <w:sz w:val="12"/>
                      <w:szCs w:val="12"/>
                    </w:rPr>
                    <w:t>(общ.)</w:t>
                  </w:r>
                </w:p>
              </w:tc>
              <w:tc>
                <w:tcPr>
                  <w:tcW w:w="303" w:type="dxa"/>
                  <w:tcBorders>
                    <w:top w:val="single" w:sz="4" w:space="0" w:color="auto"/>
                    <w:left w:val="single" w:sz="4" w:space="0" w:color="auto"/>
                    <w:bottom w:val="single" w:sz="4" w:space="0" w:color="auto"/>
                    <w:right w:val="single" w:sz="4" w:space="0" w:color="auto"/>
                  </w:tcBorders>
                </w:tcPr>
                <w:p w14:paraId="539FCCC6" w14:textId="77777777" w:rsidR="003B1786" w:rsidRPr="00E11A48" w:rsidRDefault="003B1786" w:rsidP="003B1786">
                  <w:pPr>
                    <w:jc w:val="center"/>
                    <w:rPr>
                      <w:spacing w:val="-20"/>
                      <w:sz w:val="12"/>
                      <w:szCs w:val="12"/>
                    </w:rPr>
                  </w:pPr>
                  <w:r w:rsidRPr="00E11A48">
                    <w:rPr>
                      <w:spacing w:val="-20"/>
                      <w:sz w:val="12"/>
                      <w:szCs w:val="12"/>
                    </w:rPr>
                    <w:t>/1,0</w:t>
                  </w:r>
                </w:p>
              </w:tc>
              <w:tc>
                <w:tcPr>
                  <w:tcW w:w="329" w:type="dxa"/>
                  <w:tcBorders>
                    <w:top w:val="single" w:sz="4" w:space="0" w:color="auto"/>
                    <w:left w:val="single" w:sz="4" w:space="0" w:color="auto"/>
                    <w:bottom w:val="single" w:sz="4" w:space="0" w:color="auto"/>
                    <w:right w:val="single" w:sz="4" w:space="0" w:color="auto"/>
                  </w:tcBorders>
                </w:tcPr>
                <w:p w14:paraId="347F9901" w14:textId="77777777" w:rsidR="003B1786" w:rsidRPr="00E11A48" w:rsidRDefault="003B1786" w:rsidP="003B1786">
                  <w:pPr>
                    <w:jc w:val="center"/>
                    <w:rPr>
                      <w:spacing w:val="-20"/>
                      <w:sz w:val="12"/>
                      <w:szCs w:val="12"/>
                    </w:rPr>
                  </w:pPr>
                  <w:r w:rsidRPr="00E11A48">
                    <w:rPr>
                      <w:spacing w:val="-20"/>
                      <w:sz w:val="12"/>
                      <w:szCs w:val="12"/>
                    </w:rPr>
                    <w:t>/0,002</w:t>
                  </w:r>
                </w:p>
              </w:tc>
              <w:tc>
                <w:tcPr>
                  <w:tcW w:w="929" w:type="dxa"/>
                  <w:tcBorders>
                    <w:top w:val="single" w:sz="4" w:space="0" w:color="auto"/>
                    <w:left w:val="single" w:sz="4" w:space="0" w:color="auto"/>
                    <w:bottom w:val="single" w:sz="4" w:space="0" w:color="auto"/>
                    <w:right w:val="single" w:sz="4" w:space="0" w:color="auto"/>
                  </w:tcBorders>
                </w:tcPr>
                <w:p w14:paraId="1E1D835F" w14:textId="77777777" w:rsidR="003B1786" w:rsidRPr="00E11A48" w:rsidRDefault="003B1786" w:rsidP="003B1786">
                  <w:pPr>
                    <w:rPr>
                      <w:spacing w:val="-20"/>
                      <w:sz w:val="12"/>
                      <w:szCs w:val="12"/>
                    </w:rPr>
                  </w:pPr>
                  <w:r w:rsidRPr="00E11A48">
                    <w:rPr>
                      <w:spacing w:val="-20"/>
                      <w:sz w:val="12"/>
                      <w:szCs w:val="12"/>
                    </w:rPr>
                    <w:t>изюм (все виды) – 15,0*</w:t>
                  </w:r>
                  <w:r w:rsidRPr="00E11A48">
                    <w:rPr>
                      <w:spacing w:val="-20"/>
                      <w:sz w:val="12"/>
                      <w:szCs w:val="12"/>
                      <w:vertAlign w:val="superscript"/>
                    </w:rPr>
                    <w:t>,</w:t>
                  </w:r>
                  <w:r w:rsidRPr="00E11A48">
                    <w:rPr>
                      <w:spacing w:val="-20"/>
                      <w:sz w:val="12"/>
                      <w:szCs w:val="12"/>
                    </w:rPr>
                    <w:t>**; овощи со съедобными плодами, тыквенные – 2,0*</w:t>
                  </w:r>
                  <w:r w:rsidRPr="00E11A48">
                    <w:rPr>
                      <w:spacing w:val="-20"/>
                      <w:sz w:val="12"/>
                      <w:szCs w:val="12"/>
                      <w:vertAlign w:val="superscript"/>
                    </w:rPr>
                    <w:t>,</w:t>
                  </w:r>
                  <w:r w:rsidRPr="00E11A48">
                    <w:rPr>
                      <w:spacing w:val="-20"/>
                      <w:sz w:val="12"/>
                      <w:szCs w:val="12"/>
                    </w:rPr>
                    <w:t>**; виноград – 5,0; картофель – 0,02; томаты –2,0*</w:t>
                  </w:r>
                  <w:r w:rsidRPr="00E11A48">
                    <w:rPr>
                      <w:spacing w:val="-20"/>
                      <w:sz w:val="12"/>
                      <w:szCs w:val="12"/>
                      <w:vertAlign w:val="superscript"/>
                    </w:rPr>
                    <w:t>,</w:t>
                  </w:r>
                  <w:r w:rsidRPr="00E11A48">
                    <w:rPr>
                      <w:spacing w:val="-20"/>
                      <w:sz w:val="12"/>
                      <w:szCs w:val="12"/>
                    </w:rPr>
                    <w:t>**</w:t>
                  </w:r>
                </w:p>
              </w:tc>
            </w:tr>
          </w:tbl>
          <w:p w14:paraId="228BA4BA"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4CE44877" w14:textId="77777777" w:rsidTr="00BF5386">
              <w:tc>
                <w:tcPr>
                  <w:tcW w:w="379" w:type="dxa"/>
                  <w:tcBorders>
                    <w:top w:val="single" w:sz="4" w:space="0" w:color="auto"/>
                    <w:left w:val="single" w:sz="4" w:space="0" w:color="auto"/>
                    <w:bottom w:val="single" w:sz="4" w:space="0" w:color="auto"/>
                    <w:right w:val="single" w:sz="4" w:space="0" w:color="auto"/>
                  </w:tcBorders>
                </w:tcPr>
                <w:p w14:paraId="623B356E" w14:textId="77777777" w:rsidR="003B1786" w:rsidRPr="00E11A48" w:rsidRDefault="003B1786" w:rsidP="003B1786">
                  <w:pPr>
                    <w:rPr>
                      <w:spacing w:val="-20"/>
                      <w:sz w:val="12"/>
                      <w:szCs w:val="12"/>
                    </w:rPr>
                  </w:pPr>
                  <w:r w:rsidRPr="00E11A48">
                    <w:rPr>
                      <w:spacing w:val="-20"/>
                      <w:sz w:val="12"/>
                      <w:szCs w:val="12"/>
                      <w:lang w:val="en-US"/>
                    </w:rPr>
                    <w:t>2</w:t>
                  </w:r>
                  <w:r w:rsidRPr="00E11A48">
                    <w:rPr>
                      <w:spacing w:val="-20"/>
                      <w:sz w:val="12"/>
                      <w:szCs w:val="12"/>
                    </w:rPr>
                    <w:t>16</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147DB034" w14:textId="77777777" w:rsidR="003B1786" w:rsidRPr="00E11A48" w:rsidRDefault="003B1786" w:rsidP="003B1786">
                  <w:pPr>
                    <w:rPr>
                      <w:spacing w:val="-20"/>
                      <w:sz w:val="12"/>
                      <w:szCs w:val="12"/>
                    </w:rPr>
                  </w:pPr>
                  <w:r w:rsidRPr="00E11A48">
                    <w:rPr>
                      <w:spacing w:val="-20"/>
                      <w:sz w:val="12"/>
                      <w:szCs w:val="12"/>
                    </w:rPr>
                    <w:t>зоксамид</w:t>
                  </w:r>
                </w:p>
                <w:p w14:paraId="34DD7C4E" w14:textId="77777777" w:rsidR="003B1786" w:rsidRPr="00E11A48" w:rsidRDefault="003B1786" w:rsidP="003B1786">
                  <w:pPr>
                    <w:rPr>
                      <w:spacing w:val="-20"/>
                      <w:sz w:val="12"/>
                      <w:szCs w:val="12"/>
                    </w:rPr>
                  </w:pPr>
                </w:p>
                <w:p w14:paraId="2FF685C4"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RS</w:t>
                  </w:r>
                  <w:r w:rsidRPr="00E11A48">
                    <w:rPr>
                      <w:spacing w:val="-20"/>
                      <w:sz w:val="12"/>
                      <w:szCs w:val="12"/>
                    </w:rPr>
                    <w:t>)-3,5-дихлор-</w:t>
                  </w:r>
                  <w:r w:rsidRPr="00E11A48">
                    <w:rPr>
                      <w:spacing w:val="-20"/>
                      <w:sz w:val="12"/>
                      <w:szCs w:val="12"/>
                      <w:lang w:val="en-US"/>
                    </w:rPr>
                    <w:t>N</w:t>
                  </w:r>
                  <w:r w:rsidRPr="00E11A48">
                    <w:rPr>
                      <w:spacing w:val="-20"/>
                      <w:sz w:val="12"/>
                      <w:szCs w:val="12"/>
                    </w:rPr>
                    <w:t>-(3-хлор-1-этил-1-метил-2-оксопропил) –</w:t>
                  </w:r>
                  <w:r w:rsidRPr="00E11A48">
                    <w:rPr>
                      <w:spacing w:val="-20"/>
                      <w:sz w:val="12"/>
                      <w:szCs w:val="12"/>
                      <w:lang w:val="en-US"/>
                    </w:rPr>
                    <w:t>p</w:t>
                  </w:r>
                  <w:r w:rsidRPr="00E11A48">
                    <w:rPr>
                      <w:spacing w:val="-20"/>
                      <w:sz w:val="12"/>
                      <w:szCs w:val="12"/>
                    </w:rPr>
                    <w:t>-толуамид)</w:t>
                  </w:r>
                </w:p>
              </w:tc>
              <w:tc>
                <w:tcPr>
                  <w:tcW w:w="446" w:type="dxa"/>
                  <w:tcBorders>
                    <w:top w:val="single" w:sz="4" w:space="0" w:color="auto"/>
                    <w:left w:val="single" w:sz="4" w:space="0" w:color="auto"/>
                    <w:bottom w:val="single" w:sz="4" w:space="0" w:color="auto"/>
                    <w:right w:val="single" w:sz="4" w:space="0" w:color="auto"/>
                  </w:tcBorders>
                </w:tcPr>
                <w:p w14:paraId="1F768A58" w14:textId="77777777" w:rsidR="003B1786" w:rsidRPr="00E11A48" w:rsidRDefault="003B1786" w:rsidP="003B1786">
                  <w:pPr>
                    <w:jc w:val="center"/>
                    <w:rPr>
                      <w:spacing w:val="-20"/>
                      <w:sz w:val="12"/>
                      <w:szCs w:val="12"/>
                    </w:rPr>
                  </w:pPr>
                  <w:r w:rsidRPr="00E11A48">
                    <w:rPr>
                      <w:bCs/>
                      <w:sz w:val="12"/>
                      <w:szCs w:val="12"/>
                    </w:rPr>
                    <w:t>156052-68-5</w:t>
                  </w:r>
                </w:p>
              </w:tc>
              <w:tc>
                <w:tcPr>
                  <w:tcW w:w="362" w:type="dxa"/>
                  <w:tcBorders>
                    <w:top w:val="single" w:sz="4" w:space="0" w:color="auto"/>
                    <w:left w:val="single" w:sz="4" w:space="0" w:color="auto"/>
                    <w:bottom w:val="single" w:sz="4" w:space="0" w:color="auto"/>
                    <w:right w:val="single" w:sz="4" w:space="0" w:color="auto"/>
                  </w:tcBorders>
                </w:tcPr>
                <w:p w14:paraId="21A61927" w14:textId="77777777" w:rsidR="003B1786" w:rsidRPr="00E11A48" w:rsidRDefault="003B1786" w:rsidP="003B1786">
                  <w:pPr>
                    <w:jc w:val="center"/>
                    <w:rPr>
                      <w:spacing w:val="-20"/>
                      <w:sz w:val="12"/>
                      <w:szCs w:val="12"/>
                    </w:rPr>
                  </w:pPr>
                  <w:r w:rsidRPr="00E11A48">
                    <w:rPr>
                      <w:spacing w:val="-20"/>
                      <w:sz w:val="12"/>
                      <w:szCs w:val="12"/>
                    </w:rPr>
                    <w:t>0,5/</w:t>
                  </w:r>
                </w:p>
              </w:tc>
              <w:tc>
                <w:tcPr>
                  <w:tcW w:w="375" w:type="dxa"/>
                  <w:tcBorders>
                    <w:top w:val="single" w:sz="4" w:space="0" w:color="auto"/>
                    <w:left w:val="single" w:sz="4" w:space="0" w:color="auto"/>
                    <w:bottom w:val="single" w:sz="4" w:space="0" w:color="auto"/>
                    <w:right w:val="single" w:sz="4" w:space="0" w:color="auto"/>
                  </w:tcBorders>
                </w:tcPr>
                <w:p w14:paraId="7C1FB612" w14:textId="77777777" w:rsidR="003B1786" w:rsidRPr="00E11A48" w:rsidRDefault="003B1786" w:rsidP="003B1786">
                  <w:pPr>
                    <w:jc w:val="center"/>
                    <w:rPr>
                      <w:spacing w:val="-20"/>
                      <w:sz w:val="12"/>
                      <w:szCs w:val="12"/>
                    </w:rPr>
                  </w:pPr>
                  <w:r w:rsidRPr="00E11A48">
                    <w:rPr>
                      <w:spacing w:val="-20"/>
                      <w:sz w:val="12"/>
                      <w:szCs w:val="12"/>
                    </w:rPr>
                    <w:t>/5,5</w:t>
                  </w:r>
                </w:p>
              </w:tc>
              <w:tc>
                <w:tcPr>
                  <w:tcW w:w="348" w:type="dxa"/>
                  <w:tcBorders>
                    <w:top w:val="single" w:sz="4" w:space="0" w:color="auto"/>
                    <w:left w:val="single" w:sz="4" w:space="0" w:color="auto"/>
                    <w:bottom w:val="single" w:sz="4" w:space="0" w:color="auto"/>
                    <w:right w:val="single" w:sz="4" w:space="0" w:color="auto"/>
                  </w:tcBorders>
                </w:tcPr>
                <w:p w14:paraId="6798C6A0" w14:textId="77777777" w:rsidR="003B1786" w:rsidRPr="00E11A48" w:rsidRDefault="003B1786" w:rsidP="003B1786">
                  <w:pPr>
                    <w:jc w:val="center"/>
                    <w:rPr>
                      <w:spacing w:val="-20"/>
                      <w:sz w:val="12"/>
                      <w:szCs w:val="12"/>
                    </w:rPr>
                  </w:pPr>
                  <w:r w:rsidRPr="00E11A48">
                    <w:rPr>
                      <w:spacing w:val="-20"/>
                      <w:sz w:val="12"/>
                      <w:szCs w:val="12"/>
                    </w:rPr>
                    <w:t>0,003/</w:t>
                  </w:r>
                </w:p>
                <w:p w14:paraId="6B08CC27" w14:textId="77777777" w:rsidR="003B1786" w:rsidRPr="00E11A48" w:rsidRDefault="003B1786" w:rsidP="003B1786">
                  <w:pPr>
                    <w:jc w:val="center"/>
                    <w:rPr>
                      <w:spacing w:val="-20"/>
                      <w:sz w:val="12"/>
                      <w:szCs w:val="12"/>
                    </w:rPr>
                  </w:pPr>
                  <w:r w:rsidRPr="00E11A48">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4B8CE0D0" w14:textId="77777777" w:rsidR="003B1786" w:rsidRPr="00E11A48" w:rsidRDefault="003B1786" w:rsidP="003B1786">
                  <w:pPr>
                    <w:jc w:val="center"/>
                    <w:rPr>
                      <w:spacing w:val="-20"/>
                      <w:sz w:val="12"/>
                      <w:szCs w:val="12"/>
                    </w:rPr>
                  </w:pPr>
                  <w:r w:rsidRPr="00E11A48">
                    <w:rPr>
                      <w:spacing w:val="-20"/>
                      <w:sz w:val="12"/>
                      <w:szCs w:val="12"/>
                    </w:rPr>
                    <w:t>/1,0</w:t>
                  </w:r>
                </w:p>
              </w:tc>
              <w:tc>
                <w:tcPr>
                  <w:tcW w:w="362" w:type="dxa"/>
                  <w:tcBorders>
                    <w:top w:val="single" w:sz="4" w:space="0" w:color="auto"/>
                    <w:left w:val="single" w:sz="4" w:space="0" w:color="auto"/>
                    <w:bottom w:val="single" w:sz="4" w:space="0" w:color="auto"/>
                    <w:right w:val="single" w:sz="4" w:space="0" w:color="auto"/>
                  </w:tcBorders>
                </w:tcPr>
                <w:p w14:paraId="76997416" w14:textId="77777777" w:rsidR="003B1786" w:rsidRPr="00E11A48" w:rsidRDefault="003B1786" w:rsidP="003B1786">
                  <w:pPr>
                    <w:jc w:val="center"/>
                    <w:rPr>
                      <w:spacing w:val="-20"/>
                      <w:sz w:val="12"/>
                      <w:szCs w:val="12"/>
                    </w:rPr>
                  </w:pPr>
                  <w:r w:rsidRPr="00E11A48">
                    <w:rPr>
                      <w:spacing w:val="-20"/>
                      <w:sz w:val="12"/>
                      <w:szCs w:val="12"/>
                    </w:rPr>
                    <w:t>/0,002</w:t>
                  </w:r>
                </w:p>
              </w:tc>
              <w:tc>
                <w:tcPr>
                  <w:tcW w:w="1022" w:type="dxa"/>
                  <w:tcBorders>
                    <w:top w:val="single" w:sz="4" w:space="0" w:color="auto"/>
                    <w:left w:val="single" w:sz="4" w:space="0" w:color="auto"/>
                    <w:bottom w:val="single" w:sz="4" w:space="0" w:color="auto"/>
                    <w:right w:val="single" w:sz="4" w:space="0" w:color="auto"/>
                  </w:tcBorders>
                </w:tcPr>
                <w:p w14:paraId="780758BD" w14:textId="77777777" w:rsidR="003B1786" w:rsidRPr="00E11A48" w:rsidRDefault="003B1786" w:rsidP="003B1786">
                  <w:pPr>
                    <w:rPr>
                      <w:spacing w:val="-20"/>
                      <w:sz w:val="12"/>
                      <w:szCs w:val="12"/>
                    </w:rPr>
                  </w:pPr>
                  <w:r w:rsidRPr="00E11A48">
                    <w:rPr>
                      <w:spacing w:val="-20"/>
                      <w:sz w:val="12"/>
                      <w:szCs w:val="12"/>
                    </w:rPr>
                    <w:t>изюм (все виды) – 15,0*</w:t>
                  </w:r>
                  <w:r w:rsidRPr="00E11A48">
                    <w:rPr>
                      <w:spacing w:val="-20"/>
                      <w:sz w:val="12"/>
                      <w:szCs w:val="12"/>
                      <w:vertAlign w:val="superscript"/>
                    </w:rPr>
                    <w:t>,</w:t>
                  </w:r>
                  <w:r w:rsidRPr="00E11A48">
                    <w:rPr>
                      <w:spacing w:val="-20"/>
                      <w:sz w:val="12"/>
                      <w:szCs w:val="12"/>
                    </w:rPr>
                    <w:t>**; овощи со съедобными плодами, тыквенные – 2,0*</w:t>
                  </w:r>
                  <w:r w:rsidRPr="00E11A48">
                    <w:rPr>
                      <w:spacing w:val="-20"/>
                      <w:sz w:val="12"/>
                      <w:szCs w:val="12"/>
                      <w:vertAlign w:val="superscript"/>
                    </w:rPr>
                    <w:t>,</w:t>
                  </w:r>
                  <w:r w:rsidRPr="00E11A48">
                    <w:rPr>
                      <w:spacing w:val="-20"/>
                      <w:sz w:val="12"/>
                      <w:szCs w:val="12"/>
                    </w:rPr>
                    <w:t>**; виноград – 5,0; картофель – 0,02; томаты –2,0*</w:t>
                  </w:r>
                  <w:r w:rsidRPr="00E11A48">
                    <w:rPr>
                      <w:spacing w:val="-20"/>
                      <w:sz w:val="12"/>
                      <w:szCs w:val="12"/>
                      <w:vertAlign w:val="superscript"/>
                    </w:rPr>
                    <w:t>,</w:t>
                  </w:r>
                  <w:r w:rsidRPr="00E11A48">
                    <w:rPr>
                      <w:spacing w:val="-20"/>
                      <w:sz w:val="12"/>
                      <w:szCs w:val="12"/>
                    </w:rPr>
                    <w:t xml:space="preserve">**; </w:t>
                  </w:r>
                  <w:r w:rsidRPr="00E11A48">
                    <w:rPr>
                      <w:b/>
                      <w:spacing w:val="-20"/>
                      <w:sz w:val="12"/>
                      <w:szCs w:val="12"/>
                    </w:rPr>
                    <w:t>бананы – 0,02**</w:t>
                  </w:r>
                </w:p>
              </w:tc>
            </w:tr>
          </w:tbl>
          <w:p w14:paraId="6CBCD62B"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1C7F52ED" w14:textId="77777777" w:rsidTr="00BF5386">
              <w:tc>
                <w:tcPr>
                  <w:tcW w:w="379" w:type="dxa"/>
                  <w:tcBorders>
                    <w:top w:val="single" w:sz="4" w:space="0" w:color="auto"/>
                    <w:left w:val="single" w:sz="4" w:space="0" w:color="auto"/>
                    <w:bottom w:val="single" w:sz="4" w:space="0" w:color="auto"/>
                    <w:right w:val="single" w:sz="4" w:space="0" w:color="auto"/>
                  </w:tcBorders>
                </w:tcPr>
                <w:p w14:paraId="237120C4" w14:textId="77777777" w:rsidR="003B1786" w:rsidRPr="00E11A48" w:rsidRDefault="003B1786" w:rsidP="003B1786">
                  <w:pPr>
                    <w:rPr>
                      <w:spacing w:val="-20"/>
                      <w:sz w:val="12"/>
                      <w:szCs w:val="12"/>
                    </w:rPr>
                  </w:pPr>
                  <w:r w:rsidRPr="00E11A48">
                    <w:rPr>
                      <w:spacing w:val="-20"/>
                      <w:sz w:val="12"/>
                      <w:szCs w:val="12"/>
                      <w:lang w:val="en-US"/>
                    </w:rPr>
                    <w:t>2</w:t>
                  </w:r>
                  <w:r w:rsidRPr="00E11A48">
                    <w:rPr>
                      <w:spacing w:val="-20"/>
                      <w:sz w:val="12"/>
                      <w:szCs w:val="12"/>
                    </w:rPr>
                    <w:t>16</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4602BD78" w14:textId="77777777" w:rsidR="003B1786" w:rsidRPr="00E11A48" w:rsidRDefault="003B1786" w:rsidP="003B1786">
                  <w:pPr>
                    <w:rPr>
                      <w:spacing w:val="-20"/>
                      <w:sz w:val="12"/>
                      <w:szCs w:val="12"/>
                    </w:rPr>
                  </w:pPr>
                  <w:r w:rsidRPr="00E11A48">
                    <w:rPr>
                      <w:spacing w:val="-20"/>
                      <w:sz w:val="12"/>
                      <w:szCs w:val="12"/>
                    </w:rPr>
                    <w:t>зоксамид</w:t>
                  </w:r>
                </w:p>
                <w:p w14:paraId="722B7C42" w14:textId="77777777" w:rsidR="003B1786" w:rsidRPr="00E11A48" w:rsidRDefault="003B1786" w:rsidP="003B1786">
                  <w:pPr>
                    <w:rPr>
                      <w:spacing w:val="-20"/>
                      <w:sz w:val="12"/>
                      <w:szCs w:val="12"/>
                    </w:rPr>
                  </w:pPr>
                </w:p>
                <w:p w14:paraId="094ADDC0"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RS</w:t>
                  </w:r>
                  <w:r w:rsidRPr="00E11A48">
                    <w:rPr>
                      <w:spacing w:val="-20"/>
                      <w:sz w:val="12"/>
                      <w:szCs w:val="12"/>
                    </w:rPr>
                    <w:t>)-3,5-дихлор-</w:t>
                  </w:r>
                  <w:r w:rsidRPr="00E11A48">
                    <w:rPr>
                      <w:spacing w:val="-20"/>
                      <w:sz w:val="12"/>
                      <w:szCs w:val="12"/>
                      <w:lang w:val="en-US"/>
                    </w:rPr>
                    <w:t>N</w:t>
                  </w:r>
                  <w:r w:rsidRPr="00E11A48">
                    <w:rPr>
                      <w:spacing w:val="-20"/>
                      <w:sz w:val="12"/>
                      <w:szCs w:val="12"/>
                    </w:rPr>
                    <w:t>-(3-хлор-1-этил-1-метил-2-оксопропил) –</w:t>
                  </w:r>
                  <w:r w:rsidRPr="00E11A48">
                    <w:rPr>
                      <w:spacing w:val="-20"/>
                      <w:sz w:val="12"/>
                      <w:szCs w:val="12"/>
                      <w:lang w:val="en-US"/>
                    </w:rPr>
                    <w:t>p</w:t>
                  </w:r>
                  <w:r w:rsidRPr="00E11A48">
                    <w:rPr>
                      <w:spacing w:val="-20"/>
                      <w:sz w:val="12"/>
                      <w:szCs w:val="12"/>
                    </w:rPr>
                    <w:t>-толуамид)</w:t>
                  </w:r>
                </w:p>
              </w:tc>
              <w:tc>
                <w:tcPr>
                  <w:tcW w:w="446" w:type="dxa"/>
                  <w:tcBorders>
                    <w:top w:val="single" w:sz="4" w:space="0" w:color="auto"/>
                    <w:left w:val="single" w:sz="4" w:space="0" w:color="auto"/>
                    <w:bottom w:val="single" w:sz="4" w:space="0" w:color="auto"/>
                    <w:right w:val="single" w:sz="4" w:space="0" w:color="auto"/>
                  </w:tcBorders>
                </w:tcPr>
                <w:p w14:paraId="1829C646" w14:textId="77777777" w:rsidR="003B1786" w:rsidRPr="00E11A48" w:rsidRDefault="003B1786" w:rsidP="003B1786">
                  <w:pPr>
                    <w:jc w:val="center"/>
                    <w:rPr>
                      <w:spacing w:val="-20"/>
                      <w:sz w:val="12"/>
                      <w:szCs w:val="12"/>
                    </w:rPr>
                  </w:pPr>
                  <w:r w:rsidRPr="00E11A48">
                    <w:rPr>
                      <w:bCs/>
                      <w:sz w:val="12"/>
                      <w:szCs w:val="12"/>
                    </w:rPr>
                    <w:t>156052-68-5</w:t>
                  </w:r>
                </w:p>
              </w:tc>
              <w:tc>
                <w:tcPr>
                  <w:tcW w:w="362" w:type="dxa"/>
                  <w:tcBorders>
                    <w:top w:val="single" w:sz="4" w:space="0" w:color="auto"/>
                    <w:left w:val="single" w:sz="4" w:space="0" w:color="auto"/>
                    <w:bottom w:val="single" w:sz="4" w:space="0" w:color="auto"/>
                    <w:right w:val="single" w:sz="4" w:space="0" w:color="auto"/>
                  </w:tcBorders>
                </w:tcPr>
                <w:p w14:paraId="15A835C3" w14:textId="77777777" w:rsidR="003B1786" w:rsidRPr="00E11A48" w:rsidRDefault="003B1786" w:rsidP="003B1786">
                  <w:pPr>
                    <w:jc w:val="center"/>
                    <w:rPr>
                      <w:spacing w:val="-20"/>
                      <w:sz w:val="12"/>
                      <w:szCs w:val="12"/>
                    </w:rPr>
                  </w:pPr>
                  <w:r w:rsidRPr="00E11A48">
                    <w:rPr>
                      <w:spacing w:val="-20"/>
                      <w:sz w:val="12"/>
                      <w:szCs w:val="12"/>
                    </w:rPr>
                    <w:t>0,5/</w:t>
                  </w:r>
                </w:p>
              </w:tc>
              <w:tc>
                <w:tcPr>
                  <w:tcW w:w="375" w:type="dxa"/>
                  <w:tcBorders>
                    <w:top w:val="single" w:sz="4" w:space="0" w:color="auto"/>
                    <w:left w:val="single" w:sz="4" w:space="0" w:color="auto"/>
                    <w:bottom w:val="single" w:sz="4" w:space="0" w:color="auto"/>
                    <w:right w:val="single" w:sz="4" w:space="0" w:color="auto"/>
                  </w:tcBorders>
                </w:tcPr>
                <w:p w14:paraId="71233482" w14:textId="77777777" w:rsidR="003B1786" w:rsidRPr="00E11A48" w:rsidRDefault="003B1786" w:rsidP="003B1786">
                  <w:pPr>
                    <w:jc w:val="center"/>
                    <w:rPr>
                      <w:spacing w:val="-20"/>
                      <w:sz w:val="12"/>
                      <w:szCs w:val="12"/>
                    </w:rPr>
                  </w:pPr>
                  <w:r w:rsidRPr="00E11A48">
                    <w:rPr>
                      <w:spacing w:val="-20"/>
                      <w:sz w:val="12"/>
                      <w:szCs w:val="12"/>
                    </w:rPr>
                    <w:t>/5,5</w:t>
                  </w:r>
                </w:p>
              </w:tc>
              <w:tc>
                <w:tcPr>
                  <w:tcW w:w="348" w:type="dxa"/>
                  <w:tcBorders>
                    <w:top w:val="single" w:sz="4" w:space="0" w:color="auto"/>
                    <w:left w:val="single" w:sz="4" w:space="0" w:color="auto"/>
                    <w:bottom w:val="single" w:sz="4" w:space="0" w:color="auto"/>
                    <w:right w:val="single" w:sz="4" w:space="0" w:color="auto"/>
                  </w:tcBorders>
                </w:tcPr>
                <w:p w14:paraId="6EA241AE" w14:textId="77777777" w:rsidR="003B1786" w:rsidRPr="00E11A48" w:rsidRDefault="003B1786" w:rsidP="003B1786">
                  <w:pPr>
                    <w:jc w:val="center"/>
                    <w:rPr>
                      <w:spacing w:val="-20"/>
                      <w:sz w:val="12"/>
                      <w:szCs w:val="12"/>
                    </w:rPr>
                  </w:pPr>
                  <w:r w:rsidRPr="00E11A48">
                    <w:rPr>
                      <w:spacing w:val="-20"/>
                      <w:sz w:val="12"/>
                      <w:szCs w:val="12"/>
                    </w:rPr>
                    <w:t>0,003/</w:t>
                  </w:r>
                </w:p>
                <w:p w14:paraId="61BEA420" w14:textId="77777777" w:rsidR="003B1786" w:rsidRPr="00E11A48" w:rsidRDefault="003B1786" w:rsidP="003B1786">
                  <w:pPr>
                    <w:jc w:val="center"/>
                    <w:rPr>
                      <w:spacing w:val="-20"/>
                      <w:sz w:val="12"/>
                      <w:szCs w:val="12"/>
                    </w:rPr>
                  </w:pPr>
                  <w:r w:rsidRPr="00E11A48">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69AB3976" w14:textId="77777777" w:rsidR="003B1786" w:rsidRPr="00E11A48" w:rsidRDefault="003B1786" w:rsidP="003B1786">
                  <w:pPr>
                    <w:jc w:val="center"/>
                    <w:rPr>
                      <w:spacing w:val="-20"/>
                      <w:sz w:val="12"/>
                      <w:szCs w:val="12"/>
                    </w:rPr>
                  </w:pPr>
                  <w:r w:rsidRPr="00E11A48">
                    <w:rPr>
                      <w:spacing w:val="-20"/>
                      <w:sz w:val="12"/>
                      <w:szCs w:val="12"/>
                    </w:rPr>
                    <w:t>/1,0</w:t>
                  </w:r>
                </w:p>
              </w:tc>
              <w:tc>
                <w:tcPr>
                  <w:tcW w:w="362" w:type="dxa"/>
                  <w:tcBorders>
                    <w:top w:val="single" w:sz="4" w:space="0" w:color="auto"/>
                    <w:left w:val="single" w:sz="4" w:space="0" w:color="auto"/>
                    <w:bottom w:val="single" w:sz="4" w:space="0" w:color="auto"/>
                    <w:right w:val="single" w:sz="4" w:space="0" w:color="auto"/>
                  </w:tcBorders>
                </w:tcPr>
                <w:p w14:paraId="68C85BE6" w14:textId="77777777" w:rsidR="003B1786" w:rsidRPr="00E11A48" w:rsidRDefault="003B1786" w:rsidP="003B1786">
                  <w:pPr>
                    <w:jc w:val="center"/>
                    <w:rPr>
                      <w:spacing w:val="-20"/>
                      <w:sz w:val="12"/>
                      <w:szCs w:val="12"/>
                    </w:rPr>
                  </w:pPr>
                  <w:r w:rsidRPr="00E11A48">
                    <w:rPr>
                      <w:spacing w:val="-20"/>
                      <w:sz w:val="12"/>
                      <w:szCs w:val="12"/>
                    </w:rPr>
                    <w:t>/0,002</w:t>
                  </w:r>
                </w:p>
              </w:tc>
              <w:tc>
                <w:tcPr>
                  <w:tcW w:w="1022" w:type="dxa"/>
                  <w:tcBorders>
                    <w:top w:val="single" w:sz="4" w:space="0" w:color="auto"/>
                    <w:left w:val="single" w:sz="4" w:space="0" w:color="auto"/>
                    <w:bottom w:val="single" w:sz="4" w:space="0" w:color="auto"/>
                    <w:right w:val="single" w:sz="4" w:space="0" w:color="auto"/>
                  </w:tcBorders>
                </w:tcPr>
                <w:p w14:paraId="697A864E" w14:textId="77777777" w:rsidR="003B1786" w:rsidRPr="00E11A48" w:rsidRDefault="003B1786" w:rsidP="003B1786">
                  <w:pPr>
                    <w:rPr>
                      <w:spacing w:val="-20"/>
                      <w:sz w:val="12"/>
                      <w:szCs w:val="12"/>
                    </w:rPr>
                  </w:pPr>
                  <w:r w:rsidRPr="00E11A48">
                    <w:rPr>
                      <w:spacing w:val="-20"/>
                      <w:sz w:val="12"/>
                      <w:szCs w:val="12"/>
                    </w:rPr>
                    <w:t>изюм (все виды) – 15,0*</w:t>
                  </w:r>
                  <w:r w:rsidRPr="00E11A48">
                    <w:rPr>
                      <w:spacing w:val="-20"/>
                      <w:sz w:val="12"/>
                      <w:szCs w:val="12"/>
                      <w:vertAlign w:val="superscript"/>
                    </w:rPr>
                    <w:t>,</w:t>
                  </w:r>
                  <w:r w:rsidRPr="00E11A48">
                    <w:rPr>
                      <w:spacing w:val="-20"/>
                      <w:sz w:val="12"/>
                      <w:szCs w:val="12"/>
                    </w:rPr>
                    <w:t>**; овощи со съедобными плодами, тыквенные – 2,0*</w:t>
                  </w:r>
                  <w:r w:rsidRPr="00E11A48">
                    <w:rPr>
                      <w:spacing w:val="-20"/>
                      <w:sz w:val="12"/>
                      <w:szCs w:val="12"/>
                      <w:vertAlign w:val="superscript"/>
                    </w:rPr>
                    <w:t>,</w:t>
                  </w:r>
                  <w:r w:rsidRPr="00E11A48">
                    <w:rPr>
                      <w:spacing w:val="-20"/>
                      <w:sz w:val="12"/>
                      <w:szCs w:val="12"/>
                    </w:rPr>
                    <w:t>**; виноград – 5,0; картофель – 0,02; томаты –2,0*</w:t>
                  </w:r>
                  <w:r w:rsidRPr="00E11A48">
                    <w:rPr>
                      <w:spacing w:val="-20"/>
                      <w:sz w:val="12"/>
                      <w:szCs w:val="12"/>
                      <w:vertAlign w:val="superscript"/>
                    </w:rPr>
                    <w:t>,</w:t>
                  </w:r>
                  <w:r w:rsidRPr="00E11A48">
                    <w:rPr>
                      <w:spacing w:val="-20"/>
                      <w:sz w:val="12"/>
                      <w:szCs w:val="12"/>
                    </w:rPr>
                    <w:t>**; бананы – 0,02**</w:t>
                  </w:r>
                </w:p>
              </w:tc>
            </w:tr>
          </w:tbl>
          <w:p w14:paraId="5B9D19D9" w14:textId="77777777" w:rsidR="003B1786" w:rsidRPr="00E11A48" w:rsidRDefault="003B1786" w:rsidP="003B1786">
            <w:pPr>
              <w:widowControl w:val="0"/>
              <w:autoSpaceDE w:val="0"/>
              <w:autoSpaceDN w:val="0"/>
              <w:outlineLvl w:val="5"/>
            </w:pPr>
          </w:p>
        </w:tc>
        <w:tc>
          <w:tcPr>
            <w:tcW w:w="2000" w:type="dxa"/>
            <w:shd w:val="clear" w:color="auto" w:fill="auto"/>
          </w:tcPr>
          <w:p w14:paraId="34F58C2C" w14:textId="77777777" w:rsidR="003B1786" w:rsidRPr="00620B1A" w:rsidRDefault="003B1786" w:rsidP="003B1786">
            <w:pPr>
              <w:jc w:val="both"/>
              <w:rPr>
                <w:bCs/>
                <w:sz w:val="20"/>
                <w:szCs w:val="20"/>
                <w:lang w:eastAsia="en-US"/>
              </w:rPr>
            </w:pPr>
            <w:r w:rsidRPr="00620B1A">
              <w:rPr>
                <w:bCs/>
                <w:sz w:val="20"/>
                <w:szCs w:val="20"/>
                <w:lang w:eastAsia="en-US"/>
              </w:rPr>
              <w:t xml:space="preserve">Новый норматив. Препараты на основе зоксамида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w:t>
            </w:r>
            <w:r w:rsidRPr="00620B1A">
              <w:rPr>
                <w:bCs/>
                <w:sz w:val="20"/>
                <w:szCs w:val="20"/>
                <w:lang w:eastAsia="en-US"/>
              </w:rPr>
              <w:lastRenderedPageBreak/>
              <w:t>территории Российской Федерации, имеют гигиенические нормативы и методы аналитического контроля в пищевой продукции и объектах окружающей среды. Указанная величина МДУ в бананах (новый норматив) соответствует значению MRL по данным ЕС.</w:t>
            </w:r>
          </w:p>
          <w:p w14:paraId="4B0F54DE" w14:textId="77777777" w:rsidR="003B1786" w:rsidRPr="00E11A48" w:rsidRDefault="003B1786" w:rsidP="003B1786">
            <w:pPr>
              <w:jc w:val="both"/>
              <w:rPr>
                <w:bCs/>
                <w:lang w:eastAsia="en-US"/>
              </w:rPr>
            </w:pPr>
            <w:r w:rsidRPr="00620B1A">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39E8CB83" w14:textId="77777777" w:rsidTr="00295887">
        <w:trPr>
          <w:trHeight w:val="72"/>
        </w:trPr>
        <w:tc>
          <w:tcPr>
            <w:tcW w:w="457" w:type="dxa"/>
            <w:shd w:val="clear" w:color="auto" w:fill="auto"/>
          </w:tcPr>
          <w:p w14:paraId="3E955044" w14:textId="041C43B9" w:rsidR="003B1786" w:rsidRPr="000C6DA0" w:rsidRDefault="00D1078F" w:rsidP="000C6DA0">
            <w:pPr>
              <w:rPr>
                <w:sz w:val="20"/>
                <w:szCs w:val="20"/>
              </w:rPr>
            </w:pPr>
            <w:r w:rsidRPr="000C6DA0">
              <w:rPr>
                <w:sz w:val="20"/>
                <w:szCs w:val="20"/>
              </w:rPr>
              <w:lastRenderedPageBreak/>
              <w:t>221</w:t>
            </w:r>
          </w:p>
        </w:tc>
        <w:tc>
          <w:tcPr>
            <w:tcW w:w="814" w:type="dxa"/>
            <w:shd w:val="clear" w:color="auto" w:fill="auto"/>
          </w:tcPr>
          <w:p w14:paraId="01350BC9"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232,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73A1A096" w14:textId="77777777" w:rsidTr="00BF5386">
              <w:tc>
                <w:tcPr>
                  <w:tcW w:w="344" w:type="dxa"/>
                  <w:tcBorders>
                    <w:top w:val="single" w:sz="4" w:space="0" w:color="auto"/>
                    <w:left w:val="single" w:sz="4" w:space="0" w:color="auto"/>
                    <w:bottom w:val="single" w:sz="4" w:space="0" w:color="auto"/>
                    <w:right w:val="single" w:sz="4" w:space="0" w:color="auto"/>
                  </w:tcBorders>
                </w:tcPr>
                <w:p w14:paraId="6B11D1A5" w14:textId="77777777" w:rsidR="003B1786" w:rsidRPr="00E11A48" w:rsidRDefault="003B1786" w:rsidP="003B1786">
                  <w:pPr>
                    <w:rPr>
                      <w:spacing w:val="-20"/>
                      <w:sz w:val="12"/>
                      <w:szCs w:val="12"/>
                    </w:rPr>
                  </w:pPr>
                  <w:r w:rsidRPr="00E11A48">
                    <w:rPr>
                      <w:spacing w:val="-20"/>
                      <w:sz w:val="12"/>
                      <w:szCs w:val="12"/>
                    </w:rPr>
                    <w:t>232.</w:t>
                  </w:r>
                </w:p>
              </w:tc>
              <w:tc>
                <w:tcPr>
                  <w:tcW w:w="531" w:type="dxa"/>
                  <w:tcBorders>
                    <w:top w:val="single" w:sz="4" w:space="0" w:color="auto"/>
                    <w:left w:val="single" w:sz="4" w:space="0" w:color="auto"/>
                    <w:bottom w:val="single" w:sz="4" w:space="0" w:color="auto"/>
                    <w:right w:val="single" w:sz="4" w:space="0" w:color="auto"/>
                  </w:tcBorders>
                </w:tcPr>
                <w:p w14:paraId="25A4868E" w14:textId="77777777" w:rsidR="003B1786" w:rsidRPr="00E11A48" w:rsidRDefault="003B1786" w:rsidP="003B1786">
                  <w:pPr>
                    <w:rPr>
                      <w:spacing w:val="-20"/>
                      <w:sz w:val="12"/>
                      <w:szCs w:val="12"/>
                    </w:rPr>
                  </w:pPr>
                  <w:r w:rsidRPr="00E11A48">
                    <w:rPr>
                      <w:spacing w:val="-20"/>
                      <w:sz w:val="12"/>
                      <w:szCs w:val="12"/>
                    </w:rPr>
                    <w:t>имазетапир</w:t>
                  </w:r>
                </w:p>
                <w:p w14:paraId="33CAABE9" w14:textId="77777777" w:rsidR="003B1786" w:rsidRPr="00E11A48" w:rsidRDefault="003B1786" w:rsidP="003B1786">
                  <w:pPr>
                    <w:rPr>
                      <w:spacing w:val="-20"/>
                      <w:sz w:val="12"/>
                      <w:szCs w:val="12"/>
                    </w:rPr>
                  </w:pPr>
                </w:p>
                <w:p w14:paraId="0131D793" w14:textId="77777777" w:rsidR="003B1786" w:rsidRPr="00E11A48" w:rsidRDefault="003B1786" w:rsidP="003B1786">
                  <w:pPr>
                    <w:rPr>
                      <w:spacing w:val="-20"/>
                      <w:sz w:val="12"/>
                      <w:szCs w:val="12"/>
                    </w:rPr>
                  </w:pPr>
                  <w:r w:rsidRPr="00E11A48">
                    <w:rPr>
                      <w:spacing w:val="-20"/>
                      <w:sz w:val="12"/>
                      <w:szCs w:val="12"/>
                    </w:rPr>
                    <w:t>5-этил-2[(</w:t>
                  </w:r>
                  <w:r w:rsidRPr="00E11A48">
                    <w:rPr>
                      <w:spacing w:val="-20"/>
                      <w:sz w:val="12"/>
                      <w:szCs w:val="12"/>
                      <w:lang w:val="en-US"/>
                    </w:rPr>
                    <w:t>RS</w:t>
                  </w:r>
                  <w:r w:rsidRPr="00E11A48">
                    <w:rPr>
                      <w:spacing w:val="-20"/>
                      <w:sz w:val="12"/>
                      <w:szCs w:val="12"/>
                    </w:rPr>
                    <w:t>)-4-изопропил-4-метил-5-оксо-2-имидазолин-2-ил]никотиновая кислота</w:t>
                  </w:r>
                </w:p>
              </w:tc>
              <w:tc>
                <w:tcPr>
                  <w:tcW w:w="405" w:type="dxa"/>
                  <w:tcBorders>
                    <w:top w:val="single" w:sz="4" w:space="0" w:color="auto"/>
                    <w:left w:val="single" w:sz="4" w:space="0" w:color="auto"/>
                    <w:bottom w:val="single" w:sz="4" w:space="0" w:color="auto"/>
                    <w:right w:val="single" w:sz="4" w:space="0" w:color="auto"/>
                  </w:tcBorders>
                </w:tcPr>
                <w:p w14:paraId="7027D247" w14:textId="77777777" w:rsidR="003B1786" w:rsidRPr="00E11A48" w:rsidRDefault="003B1786" w:rsidP="003B1786">
                  <w:pPr>
                    <w:jc w:val="center"/>
                    <w:rPr>
                      <w:spacing w:val="-20"/>
                      <w:sz w:val="12"/>
                      <w:szCs w:val="12"/>
                    </w:rPr>
                  </w:pPr>
                  <w:r w:rsidRPr="00E11A48">
                    <w:rPr>
                      <w:bCs/>
                      <w:sz w:val="12"/>
                      <w:szCs w:val="12"/>
                    </w:rPr>
                    <w:t>81335-77-5</w:t>
                  </w:r>
                </w:p>
              </w:tc>
              <w:tc>
                <w:tcPr>
                  <w:tcW w:w="329" w:type="dxa"/>
                  <w:tcBorders>
                    <w:top w:val="single" w:sz="4" w:space="0" w:color="auto"/>
                    <w:left w:val="single" w:sz="4" w:space="0" w:color="auto"/>
                    <w:bottom w:val="single" w:sz="4" w:space="0" w:color="auto"/>
                    <w:right w:val="single" w:sz="4" w:space="0" w:color="auto"/>
                  </w:tcBorders>
                </w:tcPr>
                <w:p w14:paraId="42BAF09E" w14:textId="77777777" w:rsidR="003B1786" w:rsidRPr="00E11A48" w:rsidRDefault="003B1786" w:rsidP="003B1786">
                  <w:pPr>
                    <w:jc w:val="center"/>
                    <w:rPr>
                      <w:spacing w:val="-20"/>
                      <w:sz w:val="12"/>
                      <w:szCs w:val="12"/>
                    </w:rPr>
                  </w:pPr>
                  <w:r w:rsidRPr="00E11A48">
                    <w:rPr>
                      <w:spacing w:val="-20"/>
                      <w:sz w:val="12"/>
                      <w:szCs w:val="12"/>
                    </w:rPr>
                    <w:t>0,2/</w:t>
                  </w:r>
                </w:p>
              </w:tc>
              <w:tc>
                <w:tcPr>
                  <w:tcW w:w="341" w:type="dxa"/>
                  <w:tcBorders>
                    <w:top w:val="single" w:sz="4" w:space="0" w:color="auto"/>
                    <w:left w:val="single" w:sz="4" w:space="0" w:color="auto"/>
                    <w:bottom w:val="single" w:sz="4" w:space="0" w:color="auto"/>
                    <w:right w:val="single" w:sz="4" w:space="0" w:color="auto"/>
                  </w:tcBorders>
                </w:tcPr>
                <w:p w14:paraId="18ADC853" w14:textId="77777777" w:rsidR="003B1786" w:rsidRPr="00E11A48" w:rsidRDefault="003B1786" w:rsidP="003B1786">
                  <w:pPr>
                    <w:jc w:val="center"/>
                    <w:rPr>
                      <w:spacing w:val="-20"/>
                      <w:sz w:val="12"/>
                      <w:szCs w:val="12"/>
                    </w:rPr>
                  </w:pPr>
                  <w:r w:rsidRPr="00E11A48">
                    <w:rPr>
                      <w:spacing w:val="-20"/>
                      <w:sz w:val="12"/>
                      <w:szCs w:val="12"/>
                    </w:rPr>
                    <w:t>/0,9</w:t>
                  </w:r>
                </w:p>
                <w:p w14:paraId="5DEAD358"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14BAC3D8" w14:textId="77777777" w:rsidR="003B1786" w:rsidRPr="00E11A48" w:rsidRDefault="003B1786" w:rsidP="003B1786">
                  <w:pPr>
                    <w:jc w:val="center"/>
                    <w:rPr>
                      <w:spacing w:val="-20"/>
                      <w:sz w:val="12"/>
                      <w:szCs w:val="12"/>
                    </w:rPr>
                  </w:pPr>
                  <w:r w:rsidRPr="00E11A48">
                    <w:rPr>
                      <w:spacing w:val="-20"/>
                      <w:sz w:val="12"/>
                      <w:szCs w:val="12"/>
                    </w:rPr>
                    <w:t>0,01/</w:t>
                  </w:r>
                </w:p>
                <w:p w14:paraId="5BF7E605" w14:textId="77777777" w:rsidR="003B1786" w:rsidRPr="00E11A48" w:rsidRDefault="003B1786" w:rsidP="003B1786">
                  <w:pPr>
                    <w:jc w:val="center"/>
                    <w:rPr>
                      <w:spacing w:val="-20"/>
                      <w:sz w:val="12"/>
                      <w:szCs w:val="12"/>
                    </w:rPr>
                  </w:pPr>
                  <w:r w:rsidRPr="00E11A48">
                    <w:rPr>
                      <w:spacing w:val="-20"/>
                      <w:sz w:val="12"/>
                      <w:szCs w:val="12"/>
                    </w:rPr>
                    <w:t>(общ.)</w:t>
                  </w:r>
                </w:p>
                <w:p w14:paraId="504042A1" w14:textId="77777777" w:rsidR="003B1786" w:rsidRPr="00E11A48" w:rsidRDefault="003B1786" w:rsidP="003B1786">
                  <w:pPr>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4C48FB25" w14:textId="77777777" w:rsidR="003B1786" w:rsidRPr="00E11A48" w:rsidRDefault="003B1786" w:rsidP="003B1786">
                  <w:pPr>
                    <w:jc w:val="center"/>
                    <w:rPr>
                      <w:spacing w:val="-20"/>
                      <w:sz w:val="12"/>
                      <w:szCs w:val="12"/>
                    </w:rPr>
                  </w:pPr>
                  <w:r w:rsidRPr="00E11A48">
                    <w:rPr>
                      <w:spacing w:val="-20"/>
                      <w:sz w:val="12"/>
                      <w:szCs w:val="12"/>
                    </w:rPr>
                    <w:t>2,0/</w:t>
                  </w:r>
                </w:p>
                <w:p w14:paraId="26D7A06C" w14:textId="77777777" w:rsidR="003B1786" w:rsidRPr="00E11A48" w:rsidRDefault="003B1786" w:rsidP="003B1786">
                  <w:pPr>
                    <w:jc w:val="center"/>
                    <w:rPr>
                      <w:spacing w:val="-20"/>
                      <w:sz w:val="12"/>
                      <w:szCs w:val="12"/>
                    </w:rPr>
                  </w:pPr>
                  <w:r w:rsidRPr="00E11A48">
                    <w:rPr>
                      <w:spacing w:val="-20"/>
                      <w:sz w:val="12"/>
                      <w:szCs w:val="12"/>
                    </w:rPr>
                    <w:t>(а)</w:t>
                  </w:r>
                </w:p>
                <w:p w14:paraId="39320AE1" w14:textId="77777777" w:rsidR="003B1786" w:rsidRPr="00E11A48"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4FD823B1" w14:textId="77777777" w:rsidR="003B1786" w:rsidRPr="00E11A48" w:rsidRDefault="003B1786" w:rsidP="003B1786">
                  <w:pPr>
                    <w:jc w:val="center"/>
                    <w:rPr>
                      <w:spacing w:val="-20"/>
                      <w:sz w:val="12"/>
                      <w:szCs w:val="12"/>
                    </w:rPr>
                  </w:pPr>
                  <w:r w:rsidRPr="00E11A48">
                    <w:rPr>
                      <w:spacing w:val="-20"/>
                      <w:sz w:val="12"/>
                      <w:szCs w:val="12"/>
                    </w:rPr>
                    <w:t>0,05/</w:t>
                  </w:r>
                </w:p>
                <w:p w14:paraId="31DE21DB" w14:textId="77777777" w:rsidR="003B1786" w:rsidRPr="00E11A48" w:rsidRDefault="003B1786" w:rsidP="003B1786">
                  <w:pPr>
                    <w:jc w:val="center"/>
                    <w:rPr>
                      <w:spacing w:val="-20"/>
                      <w:sz w:val="12"/>
                      <w:szCs w:val="12"/>
                    </w:rPr>
                  </w:pPr>
                  <w:r w:rsidRPr="00E11A48">
                    <w:rPr>
                      <w:spacing w:val="-20"/>
                      <w:sz w:val="12"/>
                      <w:szCs w:val="12"/>
                    </w:rPr>
                    <w:t>(м. р.)</w:t>
                  </w:r>
                </w:p>
                <w:p w14:paraId="31C59F42" w14:textId="77777777" w:rsidR="003B1786" w:rsidRPr="00E11A48" w:rsidRDefault="003B1786" w:rsidP="003B1786">
                  <w:pPr>
                    <w:jc w:val="center"/>
                    <w:rPr>
                      <w:spacing w:val="-20"/>
                      <w:sz w:val="12"/>
                      <w:szCs w:val="12"/>
                    </w:rPr>
                  </w:pPr>
                  <w:r w:rsidRPr="00E11A48">
                    <w:rPr>
                      <w:spacing w:val="-20"/>
                      <w:sz w:val="12"/>
                      <w:szCs w:val="12"/>
                    </w:rPr>
                    <w:t>0,02/</w:t>
                  </w:r>
                </w:p>
                <w:p w14:paraId="057B7282" w14:textId="77777777" w:rsidR="003B1786" w:rsidRPr="00E11A48" w:rsidRDefault="003B1786" w:rsidP="003B1786">
                  <w:pPr>
                    <w:jc w:val="center"/>
                    <w:rPr>
                      <w:spacing w:val="-20"/>
                      <w:sz w:val="12"/>
                      <w:szCs w:val="12"/>
                    </w:rPr>
                  </w:pPr>
                  <w:r w:rsidRPr="00E11A48">
                    <w:rPr>
                      <w:spacing w:val="-20"/>
                      <w:sz w:val="12"/>
                      <w:szCs w:val="12"/>
                    </w:rPr>
                    <w:t>(с.-с.)</w:t>
                  </w:r>
                </w:p>
                <w:p w14:paraId="6BE49C4C" w14:textId="77777777" w:rsidR="003B1786" w:rsidRPr="00E11A48" w:rsidRDefault="003B1786" w:rsidP="003B1786">
                  <w:pPr>
                    <w:jc w:val="center"/>
                    <w:rPr>
                      <w:spacing w:val="-20"/>
                      <w:sz w:val="12"/>
                      <w:szCs w:val="12"/>
                    </w:rPr>
                  </w:pPr>
                  <w:r w:rsidRPr="00E11A48">
                    <w:rPr>
                      <w:spacing w:val="-20"/>
                      <w:sz w:val="12"/>
                      <w:szCs w:val="12"/>
                    </w:rPr>
                    <w:t>(а)</w:t>
                  </w:r>
                </w:p>
              </w:tc>
              <w:tc>
                <w:tcPr>
                  <w:tcW w:w="929" w:type="dxa"/>
                  <w:tcBorders>
                    <w:top w:val="single" w:sz="4" w:space="0" w:color="auto"/>
                    <w:left w:val="single" w:sz="4" w:space="0" w:color="auto"/>
                    <w:bottom w:val="single" w:sz="4" w:space="0" w:color="auto"/>
                    <w:right w:val="single" w:sz="4" w:space="0" w:color="auto"/>
                  </w:tcBorders>
                </w:tcPr>
                <w:p w14:paraId="3C4CFCDB" w14:textId="77777777" w:rsidR="003B1786" w:rsidRPr="00E11A48" w:rsidRDefault="003B1786" w:rsidP="003B1786">
                  <w:pPr>
                    <w:rPr>
                      <w:spacing w:val="-20"/>
                      <w:sz w:val="12"/>
                      <w:szCs w:val="12"/>
                    </w:rPr>
                  </w:pPr>
                  <w:r w:rsidRPr="00E11A48">
                    <w:rPr>
                      <w:spacing w:val="-20"/>
                      <w:sz w:val="12"/>
                      <w:szCs w:val="12"/>
                    </w:rPr>
                    <w:t>соя (бобы, масло), горох, подсолнечник (семена, масло) – 0,5</w:t>
                  </w:r>
                </w:p>
                <w:p w14:paraId="708D311A" w14:textId="77777777" w:rsidR="003B1786" w:rsidRPr="00E11A48" w:rsidRDefault="003B1786" w:rsidP="003B1786">
                  <w:pPr>
                    <w:rPr>
                      <w:spacing w:val="-20"/>
                      <w:sz w:val="12"/>
                      <w:szCs w:val="12"/>
                    </w:rPr>
                  </w:pPr>
                </w:p>
              </w:tc>
            </w:tr>
          </w:tbl>
          <w:p w14:paraId="1A9A9B4C"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6"/>
              <w:gridCol w:w="581"/>
              <w:gridCol w:w="443"/>
              <w:gridCol w:w="360"/>
              <w:gridCol w:w="373"/>
              <w:gridCol w:w="346"/>
              <w:gridCol w:w="331"/>
              <w:gridCol w:w="360"/>
              <w:gridCol w:w="1016"/>
            </w:tblGrid>
            <w:tr w:rsidR="003B1786" w:rsidRPr="00E11A48" w14:paraId="287D2EC5" w14:textId="77777777" w:rsidTr="00BF5386">
              <w:tc>
                <w:tcPr>
                  <w:tcW w:w="344" w:type="dxa"/>
                  <w:tcBorders>
                    <w:top w:val="single" w:sz="4" w:space="0" w:color="auto"/>
                    <w:left w:val="single" w:sz="4" w:space="0" w:color="auto"/>
                    <w:bottom w:val="single" w:sz="4" w:space="0" w:color="auto"/>
                    <w:right w:val="single" w:sz="4" w:space="0" w:color="auto"/>
                  </w:tcBorders>
                </w:tcPr>
                <w:p w14:paraId="38446F61" w14:textId="77777777" w:rsidR="003B1786" w:rsidRPr="00E11A48" w:rsidRDefault="003B1786" w:rsidP="003B1786">
                  <w:pPr>
                    <w:rPr>
                      <w:spacing w:val="-20"/>
                      <w:sz w:val="12"/>
                      <w:szCs w:val="12"/>
                    </w:rPr>
                  </w:pPr>
                  <w:r w:rsidRPr="00E11A48">
                    <w:rPr>
                      <w:spacing w:val="-20"/>
                      <w:sz w:val="12"/>
                      <w:szCs w:val="12"/>
                      <w:lang w:val="en-US"/>
                    </w:rPr>
                    <w:t>2</w:t>
                  </w:r>
                  <w:r w:rsidRPr="00E11A48">
                    <w:rPr>
                      <w:spacing w:val="-20"/>
                      <w:sz w:val="12"/>
                      <w:szCs w:val="12"/>
                    </w:rPr>
                    <w:t>32</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34719BA1" w14:textId="77777777" w:rsidR="003B1786" w:rsidRPr="00E11A48" w:rsidRDefault="003B1786" w:rsidP="003B1786">
                  <w:pPr>
                    <w:rPr>
                      <w:spacing w:val="-20"/>
                      <w:sz w:val="12"/>
                      <w:szCs w:val="12"/>
                    </w:rPr>
                  </w:pPr>
                  <w:r w:rsidRPr="00E11A48">
                    <w:rPr>
                      <w:spacing w:val="-20"/>
                      <w:sz w:val="12"/>
                      <w:szCs w:val="12"/>
                    </w:rPr>
                    <w:t>имазетапир</w:t>
                  </w:r>
                </w:p>
                <w:p w14:paraId="056C3C98" w14:textId="77777777" w:rsidR="003B1786" w:rsidRPr="00E11A48" w:rsidRDefault="003B1786" w:rsidP="003B1786">
                  <w:pPr>
                    <w:rPr>
                      <w:spacing w:val="-20"/>
                      <w:sz w:val="12"/>
                      <w:szCs w:val="12"/>
                    </w:rPr>
                  </w:pPr>
                </w:p>
                <w:p w14:paraId="245D432D" w14:textId="77777777" w:rsidR="003B1786" w:rsidRPr="00E11A48" w:rsidRDefault="003B1786" w:rsidP="003B1786">
                  <w:pPr>
                    <w:rPr>
                      <w:spacing w:val="-20"/>
                      <w:sz w:val="12"/>
                      <w:szCs w:val="12"/>
                    </w:rPr>
                  </w:pPr>
                  <w:r w:rsidRPr="00E11A48">
                    <w:rPr>
                      <w:spacing w:val="-20"/>
                      <w:sz w:val="12"/>
                      <w:szCs w:val="12"/>
                    </w:rPr>
                    <w:t>5-этил-2[(</w:t>
                  </w:r>
                  <w:r w:rsidRPr="00E11A48">
                    <w:rPr>
                      <w:spacing w:val="-20"/>
                      <w:sz w:val="12"/>
                      <w:szCs w:val="12"/>
                      <w:lang w:val="en-US"/>
                    </w:rPr>
                    <w:t>RS</w:t>
                  </w:r>
                  <w:r w:rsidRPr="00E11A48">
                    <w:rPr>
                      <w:spacing w:val="-20"/>
                      <w:sz w:val="12"/>
                      <w:szCs w:val="12"/>
                    </w:rPr>
                    <w:t>)-4-изопропил-4-метил-5-оксо-2-имидазолин-2-ил]никотиновая кислота</w:t>
                  </w:r>
                </w:p>
              </w:tc>
              <w:tc>
                <w:tcPr>
                  <w:tcW w:w="405" w:type="dxa"/>
                  <w:tcBorders>
                    <w:top w:val="single" w:sz="4" w:space="0" w:color="auto"/>
                    <w:left w:val="single" w:sz="4" w:space="0" w:color="auto"/>
                    <w:bottom w:val="single" w:sz="4" w:space="0" w:color="auto"/>
                    <w:right w:val="single" w:sz="4" w:space="0" w:color="auto"/>
                  </w:tcBorders>
                </w:tcPr>
                <w:p w14:paraId="28E6D26A" w14:textId="77777777" w:rsidR="003B1786" w:rsidRPr="00E11A48" w:rsidRDefault="003B1786" w:rsidP="003B1786">
                  <w:pPr>
                    <w:jc w:val="center"/>
                    <w:rPr>
                      <w:spacing w:val="-20"/>
                      <w:sz w:val="12"/>
                      <w:szCs w:val="12"/>
                    </w:rPr>
                  </w:pPr>
                  <w:r w:rsidRPr="00E11A48">
                    <w:rPr>
                      <w:bCs/>
                      <w:sz w:val="12"/>
                      <w:szCs w:val="12"/>
                    </w:rPr>
                    <w:t>81335-77-5</w:t>
                  </w:r>
                </w:p>
              </w:tc>
              <w:tc>
                <w:tcPr>
                  <w:tcW w:w="329" w:type="dxa"/>
                  <w:tcBorders>
                    <w:top w:val="single" w:sz="4" w:space="0" w:color="auto"/>
                    <w:left w:val="single" w:sz="4" w:space="0" w:color="auto"/>
                    <w:bottom w:val="single" w:sz="4" w:space="0" w:color="auto"/>
                    <w:right w:val="single" w:sz="4" w:space="0" w:color="auto"/>
                  </w:tcBorders>
                </w:tcPr>
                <w:p w14:paraId="3A2307C5" w14:textId="77777777" w:rsidR="003B1786" w:rsidRPr="00E11A48" w:rsidRDefault="003B1786" w:rsidP="003B1786">
                  <w:pPr>
                    <w:jc w:val="center"/>
                    <w:rPr>
                      <w:spacing w:val="-20"/>
                      <w:sz w:val="12"/>
                      <w:szCs w:val="12"/>
                    </w:rPr>
                  </w:pPr>
                  <w:r w:rsidRPr="00E11A48">
                    <w:rPr>
                      <w:spacing w:val="-20"/>
                      <w:sz w:val="12"/>
                      <w:szCs w:val="12"/>
                    </w:rPr>
                    <w:t>0,2/</w:t>
                  </w:r>
                </w:p>
              </w:tc>
              <w:tc>
                <w:tcPr>
                  <w:tcW w:w="341" w:type="dxa"/>
                  <w:tcBorders>
                    <w:top w:val="single" w:sz="4" w:space="0" w:color="auto"/>
                    <w:left w:val="single" w:sz="4" w:space="0" w:color="auto"/>
                    <w:bottom w:val="single" w:sz="4" w:space="0" w:color="auto"/>
                    <w:right w:val="single" w:sz="4" w:space="0" w:color="auto"/>
                  </w:tcBorders>
                </w:tcPr>
                <w:p w14:paraId="6CEDF38B" w14:textId="77777777" w:rsidR="003B1786" w:rsidRPr="00E11A48" w:rsidRDefault="003B1786" w:rsidP="003B1786">
                  <w:pPr>
                    <w:jc w:val="center"/>
                    <w:rPr>
                      <w:spacing w:val="-20"/>
                      <w:sz w:val="12"/>
                      <w:szCs w:val="12"/>
                    </w:rPr>
                  </w:pPr>
                  <w:r w:rsidRPr="00E11A48">
                    <w:rPr>
                      <w:spacing w:val="-20"/>
                      <w:sz w:val="12"/>
                      <w:szCs w:val="12"/>
                    </w:rPr>
                    <w:t>/0,9</w:t>
                  </w:r>
                </w:p>
                <w:p w14:paraId="7FA519AC"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7BD6D730" w14:textId="77777777" w:rsidR="003B1786" w:rsidRPr="00E11A48" w:rsidRDefault="003B1786" w:rsidP="003B1786">
                  <w:pPr>
                    <w:jc w:val="center"/>
                    <w:rPr>
                      <w:spacing w:val="-20"/>
                      <w:sz w:val="12"/>
                      <w:szCs w:val="12"/>
                    </w:rPr>
                  </w:pPr>
                  <w:r w:rsidRPr="00E11A48">
                    <w:rPr>
                      <w:spacing w:val="-20"/>
                      <w:sz w:val="12"/>
                      <w:szCs w:val="12"/>
                    </w:rPr>
                    <w:t>0,01/</w:t>
                  </w:r>
                </w:p>
                <w:p w14:paraId="7C0A4871" w14:textId="77777777" w:rsidR="003B1786" w:rsidRPr="00E11A48" w:rsidRDefault="003B1786" w:rsidP="003B1786">
                  <w:pPr>
                    <w:jc w:val="center"/>
                    <w:rPr>
                      <w:spacing w:val="-20"/>
                      <w:sz w:val="12"/>
                      <w:szCs w:val="12"/>
                    </w:rPr>
                  </w:pPr>
                  <w:r w:rsidRPr="00E11A48">
                    <w:rPr>
                      <w:spacing w:val="-20"/>
                      <w:sz w:val="12"/>
                      <w:szCs w:val="12"/>
                    </w:rPr>
                    <w:t>(общ.)</w:t>
                  </w:r>
                </w:p>
                <w:p w14:paraId="318A0891" w14:textId="77777777" w:rsidR="003B1786" w:rsidRPr="00E11A48" w:rsidRDefault="003B1786" w:rsidP="003B1786">
                  <w:pPr>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177783B6" w14:textId="77777777" w:rsidR="003B1786" w:rsidRPr="00E11A48" w:rsidRDefault="003B1786" w:rsidP="003B1786">
                  <w:pPr>
                    <w:jc w:val="center"/>
                    <w:rPr>
                      <w:spacing w:val="-20"/>
                      <w:sz w:val="12"/>
                      <w:szCs w:val="12"/>
                    </w:rPr>
                  </w:pPr>
                  <w:r w:rsidRPr="00E11A48">
                    <w:rPr>
                      <w:spacing w:val="-20"/>
                      <w:sz w:val="12"/>
                      <w:szCs w:val="12"/>
                    </w:rPr>
                    <w:t>2,0/</w:t>
                  </w:r>
                </w:p>
                <w:p w14:paraId="5F049935" w14:textId="77777777" w:rsidR="003B1786" w:rsidRPr="00E11A48" w:rsidRDefault="003B1786" w:rsidP="003B1786">
                  <w:pPr>
                    <w:jc w:val="center"/>
                    <w:rPr>
                      <w:spacing w:val="-20"/>
                      <w:sz w:val="12"/>
                      <w:szCs w:val="12"/>
                    </w:rPr>
                  </w:pPr>
                  <w:r w:rsidRPr="00E11A48">
                    <w:rPr>
                      <w:spacing w:val="-20"/>
                      <w:sz w:val="12"/>
                      <w:szCs w:val="12"/>
                    </w:rPr>
                    <w:t>(а)</w:t>
                  </w:r>
                </w:p>
                <w:p w14:paraId="4E767A04" w14:textId="77777777" w:rsidR="003B1786" w:rsidRPr="00E11A48"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3233DDA5" w14:textId="77777777" w:rsidR="003B1786" w:rsidRPr="00E11A48" w:rsidRDefault="003B1786" w:rsidP="003B1786">
                  <w:pPr>
                    <w:jc w:val="center"/>
                    <w:rPr>
                      <w:spacing w:val="-20"/>
                      <w:sz w:val="12"/>
                      <w:szCs w:val="12"/>
                    </w:rPr>
                  </w:pPr>
                  <w:r w:rsidRPr="00E11A48">
                    <w:rPr>
                      <w:spacing w:val="-20"/>
                      <w:sz w:val="12"/>
                      <w:szCs w:val="12"/>
                    </w:rPr>
                    <w:t>0,05/</w:t>
                  </w:r>
                </w:p>
                <w:p w14:paraId="0ACAD5E4" w14:textId="77777777" w:rsidR="003B1786" w:rsidRPr="00E11A48" w:rsidRDefault="003B1786" w:rsidP="003B1786">
                  <w:pPr>
                    <w:jc w:val="center"/>
                    <w:rPr>
                      <w:spacing w:val="-20"/>
                      <w:sz w:val="12"/>
                      <w:szCs w:val="12"/>
                    </w:rPr>
                  </w:pPr>
                  <w:r w:rsidRPr="00E11A48">
                    <w:rPr>
                      <w:spacing w:val="-20"/>
                      <w:sz w:val="12"/>
                      <w:szCs w:val="12"/>
                    </w:rPr>
                    <w:t>(м. р.)</w:t>
                  </w:r>
                </w:p>
                <w:p w14:paraId="227C423A" w14:textId="77777777" w:rsidR="003B1786" w:rsidRPr="00E11A48" w:rsidRDefault="003B1786" w:rsidP="003B1786">
                  <w:pPr>
                    <w:jc w:val="center"/>
                    <w:rPr>
                      <w:spacing w:val="-20"/>
                      <w:sz w:val="12"/>
                      <w:szCs w:val="12"/>
                    </w:rPr>
                  </w:pPr>
                  <w:r w:rsidRPr="00E11A48">
                    <w:rPr>
                      <w:spacing w:val="-20"/>
                      <w:sz w:val="12"/>
                      <w:szCs w:val="12"/>
                    </w:rPr>
                    <w:t>0,02/</w:t>
                  </w:r>
                </w:p>
                <w:p w14:paraId="14057FF8" w14:textId="77777777" w:rsidR="003B1786" w:rsidRPr="00E11A48" w:rsidRDefault="003B1786" w:rsidP="003B1786">
                  <w:pPr>
                    <w:jc w:val="center"/>
                    <w:rPr>
                      <w:spacing w:val="-20"/>
                      <w:sz w:val="12"/>
                      <w:szCs w:val="12"/>
                    </w:rPr>
                  </w:pPr>
                  <w:r w:rsidRPr="00E11A48">
                    <w:rPr>
                      <w:spacing w:val="-20"/>
                      <w:sz w:val="12"/>
                      <w:szCs w:val="12"/>
                    </w:rPr>
                    <w:t>(с.-с.)</w:t>
                  </w:r>
                </w:p>
                <w:p w14:paraId="320AF8DA" w14:textId="77777777" w:rsidR="003B1786" w:rsidRPr="00E11A48" w:rsidRDefault="003B1786" w:rsidP="003B1786">
                  <w:pPr>
                    <w:jc w:val="center"/>
                    <w:rPr>
                      <w:spacing w:val="-20"/>
                      <w:sz w:val="12"/>
                      <w:szCs w:val="12"/>
                    </w:rPr>
                  </w:pPr>
                  <w:r w:rsidRPr="00E11A48">
                    <w:rPr>
                      <w:spacing w:val="-20"/>
                      <w:sz w:val="12"/>
                      <w:szCs w:val="12"/>
                    </w:rPr>
                    <w:t>(а)</w:t>
                  </w:r>
                </w:p>
              </w:tc>
              <w:tc>
                <w:tcPr>
                  <w:tcW w:w="929" w:type="dxa"/>
                  <w:tcBorders>
                    <w:top w:val="single" w:sz="4" w:space="0" w:color="auto"/>
                    <w:left w:val="single" w:sz="4" w:space="0" w:color="auto"/>
                    <w:bottom w:val="single" w:sz="4" w:space="0" w:color="auto"/>
                    <w:right w:val="single" w:sz="4" w:space="0" w:color="auto"/>
                  </w:tcBorders>
                </w:tcPr>
                <w:p w14:paraId="69F9A007" w14:textId="77777777" w:rsidR="003B1786" w:rsidRPr="00E11A48" w:rsidRDefault="003B1786" w:rsidP="003B1786">
                  <w:pPr>
                    <w:rPr>
                      <w:spacing w:val="-20"/>
                      <w:sz w:val="12"/>
                      <w:szCs w:val="12"/>
                    </w:rPr>
                  </w:pPr>
                  <w:r w:rsidRPr="00E11A48">
                    <w:rPr>
                      <w:sz w:val="12"/>
                      <w:szCs w:val="12"/>
                    </w:rPr>
                    <w:t>соя (бобы, масло), горох, подсолнечник (семена, масло) – 0,5</w:t>
                  </w:r>
                  <w:r w:rsidRPr="00E11A48">
                    <w:rPr>
                      <w:b/>
                      <w:sz w:val="12"/>
                      <w:szCs w:val="12"/>
                    </w:rPr>
                    <w:t>; рапс (зерно, масло) – 0,5</w:t>
                  </w:r>
                </w:p>
              </w:tc>
            </w:tr>
          </w:tbl>
          <w:p w14:paraId="65780991" w14:textId="77777777" w:rsidR="003B1786" w:rsidRPr="00E11A48" w:rsidRDefault="003B1786" w:rsidP="003B1786">
            <w:pPr>
              <w:jc w:val="cente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525"/>
              <w:gridCol w:w="401"/>
              <w:gridCol w:w="326"/>
              <w:gridCol w:w="338"/>
              <w:gridCol w:w="313"/>
              <w:gridCol w:w="300"/>
              <w:gridCol w:w="326"/>
              <w:gridCol w:w="916"/>
            </w:tblGrid>
            <w:tr w:rsidR="003B1786" w:rsidRPr="00E11A48" w14:paraId="148F63A0" w14:textId="77777777" w:rsidTr="00BF5386">
              <w:tc>
                <w:tcPr>
                  <w:tcW w:w="344" w:type="dxa"/>
                  <w:tcBorders>
                    <w:top w:val="single" w:sz="4" w:space="0" w:color="auto"/>
                    <w:left w:val="single" w:sz="4" w:space="0" w:color="auto"/>
                    <w:bottom w:val="single" w:sz="4" w:space="0" w:color="auto"/>
                    <w:right w:val="single" w:sz="4" w:space="0" w:color="auto"/>
                  </w:tcBorders>
                </w:tcPr>
                <w:p w14:paraId="4913DCE3" w14:textId="77777777" w:rsidR="003B1786" w:rsidRPr="00E11A48" w:rsidRDefault="003B1786" w:rsidP="003B1786">
                  <w:pPr>
                    <w:rPr>
                      <w:spacing w:val="-20"/>
                      <w:sz w:val="12"/>
                      <w:szCs w:val="12"/>
                    </w:rPr>
                  </w:pPr>
                  <w:r w:rsidRPr="00E11A48">
                    <w:rPr>
                      <w:spacing w:val="-20"/>
                      <w:sz w:val="12"/>
                      <w:szCs w:val="12"/>
                      <w:lang w:val="en-US"/>
                    </w:rPr>
                    <w:t>2</w:t>
                  </w:r>
                  <w:r w:rsidRPr="00E11A48">
                    <w:rPr>
                      <w:spacing w:val="-20"/>
                      <w:sz w:val="12"/>
                      <w:szCs w:val="12"/>
                    </w:rPr>
                    <w:t>32</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1A0DC8CF" w14:textId="77777777" w:rsidR="003B1786" w:rsidRPr="00E11A48" w:rsidRDefault="003B1786" w:rsidP="003B1786">
                  <w:pPr>
                    <w:rPr>
                      <w:spacing w:val="-20"/>
                      <w:sz w:val="12"/>
                      <w:szCs w:val="12"/>
                    </w:rPr>
                  </w:pPr>
                  <w:r w:rsidRPr="00E11A48">
                    <w:rPr>
                      <w:spacing w:val="-20"/>
                      <w:sz w:val="12"/>
                      <w:szCs w:val="12"/>
                    </w:rPr>
                    <w:t>имазетапир</w:t>
                  </w:r>
                </w:p>
                <w:p w14:paraId="1DDD6699" w14:textId="77777777" w:rsidR="003B1786" w:rsidRPr="00E11A48" w:rsidRDefault="003B1786" w:rsidP="003B1786">
                  <w:pPr>
                    <w:rPr>
                      <w:spacing w:val="-20"/>
                      <w:sz w:val="12"/>
                      <w:szCs w:val="12"/>
                    </w:rPr>
                  </w:pPr>
                </w:p>
                <w:p w14:paraId="51B5B44D" w14:textId="77777777" w:rsidR="003B1786" w:rsidRPr="00E11A48" w:rsidRDefault="003B1786" w:rsidP="003B1786">
                  <w:pPr>
                    <w:rPr>
                      <w:spacing w:val="-20"/>
                      <w:sz w:val="12"/>
                      <w:szCs w:val="12"/>
                    </w:rPr>
                  </w:pPr>
                  <w:r w:rsidRPr="00E11A48">
                    <w:rPr>
                      <w:spacing w:val="-20"/>
                      <w:sz w:val="12"/>
                      <w:szCs w:val="12"/>
                    </w:rPr>
                    <w:t>5-этил-2[(</w:t>
                  </w:r>
                  <w:r w:rsidRPr="00E11A48">
                    <w:rPr>
                      <w:spacing w:val="-20"/>
                      <w:sz w:val="12"/>
                      <w:szCs w:val="12"/>
                      <w:lang w:val="en-US"/>
                    </w:rPr>
                    <w:t>RS</w:t>
                  </w:r>
                  <w:r w:rsidRPr="00E11A48">
                    <w:rPr>
                      <w:spacing w:val="-20"/>
                      <w:sz w:val="12"/>
                      <w:szCs w:val="12"/>
                    </w:rPr>
                    <w:t>)-4-изопропил-4-метил-5-оксо-2-имидазолин-2-ил]никотиновая кислота</w:t>
                  </w:r>
                </w:p>
              </w:tc>
              <w:tc>
                <w:tcPr>
                  <w:tcW w:w="405" w:type="dxa"/>
                  <w:tcBorders>
                    <w:top w:val="single" w:sz="4" w:space="0" w:color="auto"/>
                    <w:left w:val="single" w:sz="4" w:space="0" w:color="auto"/>
                    <w:bottom w:val="single" w:sz="4" w:space="0" w:color="auto"/>
                    <w:right w:val="single" w:sz="4" w:space="0" w:color="auto"/>
                  </w:tcBorders>
                </w:tcPr>
                <w:p w14:paraId="42D2DB12" w14:textId="77777777" w:rsidR="003B1786" w:rsidRPr="00E11A48" w:rsidRDefault="003B1786" w:rsidP="003B1786">
                  <w:pPr>
                    <w:jc w:val="center"/>
                    <w:rPr>
                      <w:spacing w:val="-20"/>
                      <w:sz w:val="12"/>
                      <w:szCs w:val="12"/>
                    </w:rPr>
                  </w:pPr>
                  <w:r w:rsidRPr="00E11A48">
                    <w:rPr>
                      <w:bCs/>
                      <w:sz w:val="12"/>
                      <w:szCs w:val="12"/>
                    </w:rPr>
                    <w:t>81335-77-5</w:t>
                  </w:r>
                </w:p>
              </w:tc>
              <w:tc>
                <w:tcPr>
                  <w:tcW w:w="329" w:type="dxa"/>
                  <w:tcBorders>
                    <w:top w:val="single" w:sz="4" w:space="0" w:color="auto"/>
                    <w:left w:val="single" w:sz="4" w:space="0" w:color="auto"/>
                    <w:bottom w:val="single" w:sz="4" w:space="0" w:color="auto"/>
                    <w:right w:val="single" w:sz="4" w:space="0" w:color="auto"/>
                  </w:tcBorders>
                </w:tcPr>
                <w:p w14:paraId="2E2B0700" w14:textId="77777777" w:rsidR="003B1786" w:rsidRPr="00E11A48" w:rsidRDefault="003B1786" w:rsidP="003B1786">
                  <w:pPr>
                    <w:jc w:val="center"/>
                    <w:rPr>
                      <w:spacing w:val="-20"/>
                      <w:sz w:val="12"/>
                      <w:szCs w:val="12"/>
                    </w:rPr>
                  </w:pPr>
                  <w:r w:rsidRPr="00E11A48">
                    <w:rPr>
                      <w:spacing w:val="-20"/>
                      <w:sz w:val="12"/>
                      <w:szCs w:val="12"/>
                    </w:rPr>
                    <w:t>0,2/</w:t>
                  </w:r>
                </w:p>
              </w:tc>
              <w:tc>
                <w:tcPr>
                  <w:tcW w:w="341" w:type="dxa"/>
                  <w:tcBorders>
                    <w:top w:val="single" w:sz="4" w:space="0" w:color="auto"/>
                    <w:left w:val="single" w:sz="4" w:space="0" w:color="auto"/>
                    <w:bottom w:val="single" w:sz="4" w:space="0" w:color="auto"/>
                    <w:right w:val="single" w:sz="4" w:space="0" w:color="auto"/>
                  </w:tcBorders>
                </w:tcPr>
                <w:p w14:paraId="43B84D16" w14:textId="77777777" w:rsidR="003B1786" w:rsidRPr="00E11A48" w:rsidRDefault="003B1786" w:rsidP="003B1786">
                  <w:pPr>
                    <w:jc w:val="center"/>
                    <w:rPr>
                      <w:spacing w:val="-20"/>
                      <w:sz w:val="12"/>
                      <w:szCs w:val="12"/>
                    </w:rPr>
                  </w:pPr>
                  <w:r w:rsidRPr="00E11A48">
                    <w:rPr>
                      <w:spacing w:val="-20"/>
                      <w:sz w:val="12"/>
                      <w:szCs w:val="12"/>
                    </w:rPr>
                    <w:t>/0,9</w:t>
                  </w:r>
                </w:p>
                <w:p w14:paraId="107226C7"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06465559" w14:textId="77777777" w:rsidR="003B1786" w:rsidRPr="00E11A48" w:rsidRDefault="003B1786" w:rsidP="003B1786">
                  <w:pPr>
                    <w:jc w:val="center"/>
                    <w:rPr>
                      <w:spacing w:val="-20"/>
                      <w:sz w:val="12"/>
                      <w:szCs w:val="12"/>
                    </w:rPr>
                  </w:pPr>
                  <w:r w:rsidRPr="00E11A48">
                    <w:rPr>
                      <w:spacing w:val="-20"/>
                      <w:sz w:val="12"/>
                      <w:szCs w:val="12"/>
                    </w:rPr>
                    <w:t>0,01/</w:t>
                  </w:r>
                </w:p>
                <w:p w14:paraId="5344DB86" w14:textId="77777777" w:rsidR="003B1786" w:rsidRPr="00E11A48" w:rsidRDefault="003B1786" w:rsidP="003B1786">
                  <w:pPr>
                    <w:jc w:val="center"/>
                    <w:rPr>
                      <w:spacing w:val="-20"/>
                      <w:sz w:val="12"/>
                      <w:szCs w:val="12"/>
                    </w:rPr>
                  </w:pPr>
                  <w:r w:rsidRPr="00E11A48">
                    <w:rPr>
                      <w:spacing w:val="-20"/>
                      <w:sz w:val="12"/>
                      <w:szCs w:val="12"/>
                    </w:rPr>
                    <w:t>(общ.)</w:t>
                  </w:r>
                </w:p>
                <w:p w14:paraId="13A67342" w14:textId="77777777" w:rsidR="003B1786" w:rsidRPr="00E11A48" w:rsidRDefault="003B1786" w:rsidP="003B1786">
                  <w:pPr>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73A05AB4" w14:textId="77777777" w:rsidR="003B1786" w:rsidRPr="00E11A48" w:rsidRDefault="003B1786" w:rsidP="003B1786">
                  <w:pPr>
                    <w:jc w:val="center"/>
                    <w:rPr>
                      <w:spacing w:val="-20"/>
                      <w:sz w:val="12"/>
                      <w:szCs w:val="12"/>
                    </w:rPr>
                  </w:pPr>
                  <w:r w:rsidRPr="00E11A48">
                    <w:rPr>
                      <w:spacing w:val="-20"/>
                      <w:sz w:val="12"/>
                      <w:szCs w:val="12"/>
                    </w:rPr>
                    <w:t>2,0/</w:t>
                  </w:r>
                </w:p>
                <w:p w14:paraId="69C4A047" w14:textId="77777777" w:rsidR="003B1786" w:rsidRPr="00E11A48" w:rsidRDefault="003B1786" w:rsidP="003B1786">
                  <w:pPr>
                    <w:jc w:val="center"/>
                    <w:rPr>
                      <w:spacing w:val="-20"/>
                      <w:sz w:val="12"/>
                      <w:szCs w:val="12"/>
                    </w:rPr>
                  </w:pPr>
                  <w:r w:rsidRPr="00E11A48">
                    <w:rPr>
                      <w:spacing w:val="-20"/>
                      <w:sz w:val="12"/>
                      <w:szCs w:val="12"/>
                    </w:rPr>
                    <w:t>(а)</w:t>
                  </w:r>
                </w:p>
                <w:p w14:paraId="3745AB6B" w14:textId="77777777" w:rsidR="003B1786" w:rsidRPr="00E11A48"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06CE09BB" w14:textId="77777777" w:rsidR="003B1786" w:rsidRPr="00E11A48" w:rsidRDefault="003B1786" w:rsidP="003B1786">
                  <w:pPr>
                    <w:jc w:val="center"/>
                    <w:rPr>
                      <w:spacing w:val="-20"/>
                      <w:sz w:val="12"/>
                      <w:szCs w:val="12"/>
                    </w:rPr>
                  </w:pPr>
                  <w:r w:rsidRPr="00E11A48">
                    <w:rPr>
                      <w:spacing w:val="-20"/>
                      <w:sz w:val="12"/>
                      <w:szCs w:val="12"/>
                    </w:rPr>
                    <w:t>0,05/</w:t>
                  </w:r>
                </w:p>
                <w:p w14:paraId="295806F4" w14:textId="77777777" w:rsidR="003B1786" w:rsidRPr="00E11A48" w:rsidRDefault="003B1786" w:rsidP="003B1786">
                  <w:pPr>
                    <w:jc w:val="center"/>
                    <w:rPr>
                      <w:spacing w:val="-20"/>
                      <w:sz w:val="12"/>
                      <w:szCs w:val="12"/>
                    </w:rPr>
                  </w:pPr>
                  <w:r w:rsidRPr="00E11A48">
                    <w:rPr>
                      <w:spacing w:val="-20"/>
                      <w:sz w:val="12"/>
                      <w:szCs w:val="12"/>
                    </w:rPr>
                    <w:t>(м. р.)</w:t>
                  </w:r>
                </w:p>
                <w:p w14:paraId="310F8513" w14:textId="77777777" w:rsidR="003B1786" w:rsidRPr="00E11A48" w:rsidRDefault="003B1786" w:rsidP="003B1786">
                  <w:pPr>
                    <w:jc w:val="center"/>
                    <w:rPr>
                      <w:spacing w:val="-20"/>
                      <w:sz w:val="12"/>
                      <w:szCs w:val="12"/>
                    </w:rPr>
                  </w:pPr>
                  <w:r w:rsidRPr="00E11A48">
                    <w:rPr>
                      <w:spacing w:val="-20"/>
                      <w:sz w:val="12"/>
                      <w:szCs w:val="12"/>
                    </w:rPr>
                    <w:t>0,02/</w:t>
                  </w:r>
                </w:p>
                <w:p w14:paraId="3B70F9DA" w14:textId="77777777" w:rsidR="003B1786" w:rsidRPr="00E11A48" w:rsidRDefault="003B1786" w:rsidP="003B1786">
                  <w:pPr>
                    <w:jc w:val="center"/>
                    <w:rPr>
                      <w:spacing w:val="-20"/>
                      <w:sz w:val="12"/>
                      <w:szCs w:val="12"/>
                    </w:rPr>
                  </w:pPr>
                  <w:r w:rsidRPr="00E11A48">
                    <w:rPr>
                      <w:spacing w:val="-20"/>
                      <w:sz w:val="12"/>
                      <w:szCs w:val="12"/>
                    </w:rPr>
                    <w:t>(с.-с.)</w:t>
                  </w:r>
                </w:p>
                <w:p w14:paraId="782DF2C3" w14:textId="77777777" w:rsidR="003B1786" w:rsidRPr="00E11A48" w:rsidRDefault="003B1786" w:rsidP="003B1786">
                  <w:pPr>
                    <w:jc w:val="center"/>
                    <w:rPr>
                      <w:spacing w:val="-20"/>
                      <w:sz w:val="12"/>
                      <w:szCs w:val="12"/>
                    </w:rPr>
                  </w:pPr>
                  <w:r w:rsidRPr="00E11A48">
                    <w:rPr>
                      <w:spacing w:val="-20"/>
                      <w:sz w:val="12"/>
                      <w:szCs w:val="12"/>
                    </w:rPr>
                    <w:t>(а)</w:t>
                  </w:r>
                </w:p>
              </w:tc>
              <w:tc>
                <w:tcPr>
                  <w:tcW w:w="929" w:type="dxa"/>
                  <w:tcBorders>
                    <w:top w:val="single" w:sz="4" w:space="0" w:color="auto"/>
                    <w:left w:val="single" w:sz="4" w:space="0" w:color="auto"/>
                    <w:bottom w:val="single" w:sz="4" w:space="0" w:color="auto"/>
                    <w:right w:val="single" w:sz="4" w:space="0" w:color="auto"/>
                  </w:tcBorders>
                </w:tcPr>
                <w:p w14:paraId="15C7297D" w14:textId="77777777" w:rsidR="003B1786" w:rsidRPr="00E11A48" w:rsidRDefault="003B1786" w:rsidP="003B1786">
                  <w:pPr>
                    <w:rPr>
                      <w:spacing w:val="-20"/>
                      <w:sz w:val="12"/>
                      <w:szCs w:val="12"/>
                    </w:rPr>
                  </w:pPr>
                  <w:r w:rsidRPr="00E11A48">
                    <w:rPr>
                      <w:sz w:val="12"/>
                      <w:szCs w:val="12"/>
                    </w:rPr>
                    <w:t>соя (бобы, масло), горох, подсолнечник (семена, масло) – 0,5; рапс (зерно, масло) – 0,5</w:t>
                  </w:r>
                </w:p>
              </w:tc>
            </w:tr>
          </w:tbl>
          <w:p w14:paraId="5BEDA1FA" w14:textId="77777777" w:rsidR="003B1786" w:rsidRPr="00E11A48" w:rsidRDefault="003B1786" w:rsidP="003B1786">
            <w:pPr>
              <w:widowControl w:val="0"/>
              <w:autoSpaceDE w:val="0"/>
              <w:autoSpaceDN w:val="0"/>
              <w:outlineLvl w:val="5"/>
            </w:pPr>
          </w:p>
        </w:tc>
        <w:tc>
          <w:tcPr>
            <w:tcW w:w="2000" w:type="dxa"/>
            <w:shd w:val="clear" w:color="auto" w:fill="auto"/>
          </w:tcPr>
          <w:p w14:paraId="466BDE25" w14:textId="77777777" w:rsidR="003B1786" w:rsidRPr="00620B1A" w:rsidRDefault="003B1786" w:rsidP="003B1786">
            <w:pPr>
              <w:jc w:val="both"/>
              <w:rPr>
                <w:bCs/>
                <w:sz w:val="20"/>
                <w:szCs w:val="20"/>
                <w:lang w:eastAsia="en-US"/>
              </w:rPr>
            </w:pPr>
            <w:r w:rsidRPr="00620B1A">
              <w:rPr>
                <w:bCs/>
                <w:sz w:val="20"/>
                <w:szCs w:val="20"/>
                <w:lang w:eastAsia="en-US"/>
              </w:rPr>
              <w:t xml:space="preserve">Новое требование. Препараты на основе имазетапира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w:t>
            </w:r>
            <w:r w:rsidRPr="00620B1A">
              <w:rPr>
                <w:bCs/>
                <w:sz w:val="20"/>
                <w:szCs w:val="20"/>
                <w:lang w:eastAsia="en-US"/>
              </w:rPr>
              <w:lastRenderedPageBreak/>
              <w:t>окружающей среды. В 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количества в данной культуре, выращенной в условиях Росийской Федерации, был разработан гигиенический норматив максимального допустимого уровня содержания (МДУ) имазетапира в рапсе (зерно, масло). Гигиенический норматив обеспечен методом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3336019E" w14:textId="77777777" w:rsidR="003B1786" w:rsidRPr="00E11A48" w:rsidRDefault="003B1786" w:rsidP="003B1786">
            <w:pPr>
              <w:jc w:val="both"/>
              <w:rPr>
                <w:bCs/>
                <w:lang w:eastAsia="en-US"/>
              </w:rPr>
            </w:pPr>
            <w:r w:rsidRPr="00620B1A">
              <w:rPr>
                <w:bCs/>
                <w:sz w:val="20"/>
                <w:szCs w:val="20"/>
                <w:lang w:eastAsia="en-US"/>
              </w:rPr>
              <w:t xml:space="preserve">Препараты на основе данного действующего вещества позволят </w:t>
            </w:r>
            <w:r w:rsidRPr="00620B1A">
              <w:rPr>
                <w:bCs/>
                <w:sz w:val="20"/>
                <w:szCs w:val="20"/>
                <w:lang w:eastAsia="en-US"/>
              </w:rPr>
              <w:lastRenderedPageBreak/>
              <w:t>хозяйствующему субъекту защитить культурные сельскохозяйственные растения от различных видов сорной растительности.</w:t>
            </w:r>
          </w:p>
        </w:tc>
      </w:tr>
      <w:tr w:rsidR="003B1786" w:rsidRPr="00E11A48" w14:paraId="6A371302" w14:textId="77777777" w:rsidTr="00295887">
        <w:trPr>
          <w:trHeight w:val="72"/>
        </w:trPr>
        <w:tc>
          <w:tcPr>
            <w:tcW w:w="457" w:type="dxa"/>
            <w:shd w:val="clear" w:color="auto" w:fill="auto"/>
          </w:tcPr>
          <w:p w14:paraId="32D43483" w14:textId="64A2BB98" w:rsidR="003B1786" w:rsidRPr="000C6DA0" w:rsidRDefault="00D1078F" w:rsidP="000C6DA0">
            <w:pPr>
              <w:rPr>
                <w:sz w:val="20"/>
                <w:szCs w:val="20"/>
              </w:rPr>
            </w:pPr>
            <w:r w:rsidRPr="000C6DA0">
              <w:rPr>
                <w:sz w:val="20"/>
                <w:szCs w:val="20"/>
              </w:rPr>
              <w:lastRenderedPageBreak/>
              <w:t>222</w:t>
            </w:r>
          </w:p>
        </w:tc>
        <w:tc>
          <w:tcPr>
            <w:tcW w:w="814" w:type="dxa"/>
            <w:shd w:val="clear" w:color="auto" w:fill="auto"/>
          </w:tcPr>
          <w:p w14:paraId="11EF49DA"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233,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E11A48" w14:paraId="01CC576E" w14:textId="77777777" w:rsidTr="00BF5386">
              <w:tc>
                <w:tcPr>
                  <w:tcW w:w="374" w:type="dxa"/>
                  <w:tcBorders>
                    <w:top w:val="single" w:sz="4" w:space="0" w:color="auto"/>
                    <w:left w:val="single" w:sz="4" w:space="0" w:color="auto"/>
                    <w:bottom w:val="single" w:sz="4" w:space="0" w:color="auto"/>
                    <w:right w:val="single" w:sz="4" w:space="0" w:color="auto"/>
                  </w:tcBorders>
                </w:tcPr>
                <w:p w14:paraId="23F0F5E1" w14:textId="77777777" w:rsidR="003B1786" w:rsidRPr="00E11A48" w:rsidRDefault="003B1786" w:rsidP="003B1786">
                  <w:pPr>
                    <w:rPr>
                      <w:spacing w:val="-20"/>
                      <w:sz w:val="12"/>
                      <w:szCs w:val="12"/>
                    </w:rPr>
                  </w:pPr>
                  <w:r w:rsidRPr="00E11A48">
                    <w:rPr>
                      <w:spacing w:val="-20"/>
                      <w:sz w:val="12"/>
                      <w:szCs w:val="12"/>
                    </w:rPr>
                    <w:t>233</w:t>
                  </w:r>
                  <w:r w:rsidRPr="00E11A48">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6E158FBA" w14:textId="77777777" w:rsidR="003B1786" w:rsidRPr="00E11A48" w:rsidRDefault="003B1786" w:rsidP="003B1786">
                  <w:pPr>
                    <w:rPr>
                      <w:rFonts w:eastAsia="Calibri"/>
                      <w:spacing w:val="-20"/>
                      <w:sz w:val="12"/>
                      <w:szCs w:val="12"/>
                    </w:rPr>
                  </w:pPr>
                  <w:r w:rsidRPr="00E11A48">
                    <w:rPr>
                      <w:rFonts w:eastAsia="Calibri"/>
                      <w:spacing w:val="-20"/>
                      <w:sz w:val="12"/>
                      <w:szCs w:val="12"/>
                    </w:rPr>
                    <w:t xml:space="preserve">имидаклоприд   </w:t>
                  </w:r>
                </w:p>
                <w:p w14:paraId="4C37CE5A" w14:textId="77777777" w:rsidR="003B1786" w:rsidRPr="00E11A48" w:rsidRDefault="003B1786" w:rsidP="003B1786">
                  <w:pPr>
                    <w:rPr>
                      <w:rFonts w:eastAsia="Calibri"/>
                      <w:spacing w:val="-20"/>
                      <w:sz w:val="12"/>
                      <w:szCs w:val="12"/>
                    </w:rPr>
                  </w:pPr>
                </w:p>
                <w:p w14:paraId="13F42F3C" w14:textId="77777777" w:rsidR="003B1786" w:rsidRPr="00E11A48" w:rsidRDefault="003B1786" w:rsidP="003B1786">
                  <w:pPr>
                    <w:rPr>
                      <w:spacing w:val="-20"/>
                      <w:sz w:val="12"/>
                      <w:szCs w:val="12"/>
                    </w:rPr>
                  </w:pPr>
                  <w:r w:rsidRPr="00E11A48">
                    <w:rPr>
                      <w:rFonts w:eastAsia="Calibri"/>
                      <w:spacing w:val="-20"/>
                      <w:sz w:val="12"/>
                      <w:szCs w:val="12"/>
                    </w:rPr>
                    <w:t>(Е)-1-(6-хлор-3-пиридилметил)-</w:t>
                  </w:r>
                  <w:r w:rsidRPr="00E11A48">
                    <w:rPr>
                      <w:rFonts w:eastAsia="Calibri"/>
                      <w:spacing w:val="-20"/>
                      <w:sz w:val="12"/>
                      <w:szCs w:val="12"/>
                      <w:lang w:val="en-US"/>
                    </w:rPr>
                    <w:t>N</w:t>
                  </w:r>
                  <w:r w:rsidRPr="00E11A48">
                    <w:rPr>
                      <w:rFonts w:eastAsia="Calibri"/>
                      <w:spacing w:val="-20"/>
                      <w:sz w:val="12"/>
                      <w:szCs w:val="12"/>
                    </w:rPr>
                    <w:t>-нитроимидазолидин-2-илиденамин</w:t>
                  </w:r>
                </w:p>
              </w:tc>
              <w:tc>
                <w:tcPr>
                  <w:tcW w:w="440" w:type="dxa"/>
                  <w:tcBorders>
                    <w:top w:val="single" w:sz="4" w:space="0" w:color="auto"/>
                    <w:left w:val="single" w:sz="4" w:space="0" w:color="auto"/>
                    <w:bottom w:val="single" w:sz="4" w:space="0" w:color="auto"/>
                    <w:right w:val="single" w:sz="4" w:space="0" w:color="auto"/>
                  </w:tcBorders>
                </w:tcPr>
                <w:p w14:paraId="19C4D0CA" w14:textId="77777777" w:rsidR="003B1786" w:rsidRPr="00E11A48" w:rsidRDefault="003B1786" w:rsidP="003B1786">
                  <w:pPr>
                    <w:jc w:val="center"/>
                    <w:rPr>
                      <w:spacing w:val="-20"/>
                      <w:sz w:val="12"/>
                      <w:szCs w:val="12"/>
                    </w:rPr>
                  </w:pPr>
                  <w:r w:rsidRPr="00E11A48">
                    <w:rPr>
                      <w:rFonts w:eastAsia="Calibri"/>
                      <w:bCs/>
                      <w:sz w:val="12"/>
                      <w:szCs w:val="12"/>
                    </w:rPr>
                    <w:t>138261-41-3</w:t>
                  </w:r>
                </w:p>
              </w:tc>
              <w:tc>
                <w:tcPr>
                  <w:tcW w:w="358" w:type="dxa"/>
                  <w:tcBorders>
                    <w:top w:val="single" w:sz="4" w:space="0" w:color="auto"/>
                    <w:left w:val="single" w:sz="4" w:space="0" w:color="auto"/>
                    <w:bottom w:val="single" w:sz="4" w:space="0" w:color="auto"/>
                    <w:right w:val="single" w:sz="4" w:space="0" w:color="auto"/>
                  </w:tcBorders>
                </w:tcPr>
                <w:p w14:paraId="2E8A8D81" w14:textId="77777777" w:rsidR="003B1786" w:rsidRPr="00E11A48" w:rsidRDefault="003B1786" w:rsidP="003B1786">
                  <w:pPr>
                    <w:rPr>
                      <w:spacing w:val="-20"/>
                      <w:sz w:val="12"/>
                      <w:szCs w:val="12"/>
                    </w:rPr>
                  </w:pPr>
                  <w:r w:rsidRPr="00E11A48">
                    <w:rPr>
                      <w:rFonts w:eastAsia="Calibri"/>
                      <w:spacing w:val="-20"/>
                      <w:sz w:val="12"/>
                      <w:szCs w:val="12"/>
                    </w:rPr>
                    <w:t>0,06/</w:t>
                  </w:r>
                </w:p>
              </w:tc>
              <w:tc>
                <w:tcPr>
                  <w:tcW w:w="371" w:type="dxa"/>
                  <w:tcBorders>
                    <w:top w:val="single" w:sz="4" w:space="0" w:color="auto"/>
                    <w:left w:val="single" w:sz="4" w:space="0" w:color="auto"/>
                    <w:bottom w:val="single" w:sz="4" w:space="0" w:color="auto"/>
                    <w:right w:val="single" w:sz="4" w:space="0" w:color="auto"/>
                  </w:tcBorders>
                </w:tcPr>
                <w:p w14:paraId="14636994"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0,5/</w:t>
                  </w:r>
                </w:p>
                <w:p w14:paraId="44D612D4" w14:textId="77777777" w:rsidR="003B1786" w:rsidRPr="00E11A48" w:rsidRDefault="003B1786" w:rsidP="003B1786">
                  <w:pPr>
                    <w:jc w:val="center"/>
                    <w:rPr>
                      <w:spacing w:val="-20"/>
                      <w:sz w:val="12"/>
                      <w:szCs w:val="12"/>
                    </w:rPr>
                  </w:pPr>
                  <w:r w:rsidRPr="00E11A48">
                    <w:rPr>
                      <w:rFonts w:eastAsia="Calibri"/>
                      <w:spacing w:val="-20"/>
                      <w:sz w:val="12"/>
                      <w:szCs w:val="12"/>
                    </w:rPr>
                    <w:t>(тр.)</w:t>
                  </w:r>
                </w:p>
              </w:tc>
              <w:tc>
                <w:tcPr>
                  <w:tcW w:w="344" w:type="dxa"/>
                  <w:tcBorders>
                    <w:top w:val="single" w:sz="4" w:space="0" w:color="auto"/>
                    <w:left w:val="single" w:sz="4" w:space="0" w:color="auto"/>
                    <w:bottom w:val="single" w:sz="4" w:space="0" w:color="auto"/>
                    <w:right w:val="single" w:sz="4" w:space="0" w:color="auto"/>
                  </w:tcBorders>
                </w:tcPr>
                <w:p w14:paraId="639D3477"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0,03/</w:t>
                  </w:r>
                </w:p>
                <w:p w14:paraId="20F2B730" w14:textId="77777777" w:rsidR="003B1786" w:rsidRPr="00E11A48" w:rsidRDefault="003B1786" w:rsidP="003B1786">
                  <w:pPr>
                    <w:jc w:val="center"/>
                    <w:rPr>
                      <w:spacing w:val="-20"/>
                      <w:sz w:val="12"/>
                      <w:szCs w:val="12"/>
                    </w:rPr>
                  </w:pPr>
                  <w:r w:rsidRPr="00E11A48">
                    <w:rPr>
                      <w:rFonts w:eastAsia="Calibri"/>
                      <w:spacing w:val="-20"/>
                      <w:sz w:val="12"/>
                      <w:szCs w:val="12"/>
                    </w:rPr>
                    <w:t>(орг., общ.)</w:t>
                  </w:r>
                </w:p>
              </w:tc>
              <w:tc>
                <w:tcPr>
                  <w:tcW w:w="329" w:type="dxa"/>
                  <w:tcBorders>
                    <w:top w:val="single" w:sz="4" w:space="0" w:color="auto"/>
                    <w:left w:val="single" w:sz="4" w:space="0" w:color="auto"/>
                    <w:bottom w:val="single" w:sz="4" w:space="0" w:color="auto"/>
                    <w:right w:val="single" w:sz="4" w:space="0" w:color="auto"/>
                  </w:tcBorders>
                </w:tcPr>
                <w:p w14:paraId="1A6A6CE1"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0,5/</w:t>
                  </w:r>
                </w:p>
                <w:p w14:paraId="7FDFAF4D" w14:textId="77777777" w:rsidR="003B1786" w:rsidRPr="00E11A48" w:rsidRDefault="003B1786" w:rsidP="003B1786">
                  <w:pPr>
                    <w:jc w:val="center"/>
                    <w:rPr>
                      <w:spacing w:val="-20"/>
                      <w:sz w:val="12"/>
                      <w:szCs w:val="12"/>
                    </w:rPr>
                  </w:pPr>
                  <w:r w:rsidRPr="00E11A48">
                    <w:rPr>
                      <w:rFonts w:eastAsia="Calibri"/>
                      <w:spacing w:val="-20"/>
                      <w:sz w:val="12"/>
                      <w:szCs w:val="12"/>
                    </w:rPr>
                    <w:t>(а)</w:t>
                  </w:r>
                </w:p>
              </w:tc>
              <w:tc>
                <w:tcPr>
                  <w:tcW w:w="358" w:type="dxa"/>
                  <w:tcBorders>
                    <w:top w:val="single" w:sz="4" w:space="0" w:color="auto"/>
                    <w:left w:val="single" w:sz="4" w:space="0" w:color="auto"/>
                    <w:bottom w:val="single" w:sz="4" w:space="0" w:color="auto"/>
                    <w:right w:val="single" w:sz="4" w:space="0" w:color="auto"/>
                  </w:tcBorders>
                </w:tcPr>
                <w:p w14:paraId="43552CAF"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0,03/</w:t>
                  </w:r>
                </w:p>
                <w:p w14:paraId="35A01E66"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(м. р.)</w:t>
                  </w:r>
                </w:p>
                <w:p w14:paraId="5ABB0D50"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0,01/</w:t>
                  </w:r>
                </w:p>
                <w:p w14:paraId="54FAA33B"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(с.-с.)</w:t>
                  </w:r>
                </w:p>
                <w:p w14:paraId="2E55013A" w14:textId="77777777" w:rsidR="003B1786" w:rsidRPr="00E11A48" w:rsidRDefault="003B1786" w:rsidP="003B1786">
                  <w:pPr>
                    <w:jc w:val="center"/>
                    <w:rPr>
                      <w:spacing w:val="-20"/>
                      <w:sz w:val="12"/>
                      <w:szCs w:val="12"/>
                    </w:rPr>
                  </w:pPr>
                  <w:r w:rsidRPr="00E11A48">
                    <w:rPr>
                      <w:rFonts w:eastAsia="Calibri"/>
                      <w:spacing w:val="-20"/>
                      <w:sz w:val="12"/>
                      <w:szCs w:val="12"/>
                    </w:rPr>
                    <w:t>(а)</w:t>
                  </w:r>
                </w:p>
              </w:tc>
              <w:tc>
                <w:tcPr>
                  <w:tcW w:w="1010" w:type="dxa"/>
                  <w:tcBorders>
                    <w:top w:val="single" w:sz="4" w:space="0" w:color="auto"/>
                    <w:left w:val="single" w:sz="4" w:space="0" w:color="auto"/>
                    <w:bottom w:val="single" w:sz="4" w:space="0" w:color="auto"/>
                    <w:right w:val="single" w:sz="4" w:space="0" w:color="auto"/>
                  </w:tcBorders>
                </w:tcPr>
                <w:p w14:paraId="0E1CCC0A" w14:textId="77777777" w:rsidR="003B1786" w:rsidRPr="00E11A48" w:rsidRDefault="003B1786" w:rsidP="003B1786">
                  <w:pPr>
                    <w:rPr>
                      <w:spacing w:val="-20"/>
                      <w:sz w:val="12"/>
                      <w:szCs w:val="12"/>
                    </w:rPr>
                  </w:pPr>
                  <w:r w:rsidRPr="00E11A48">
                    <w:rPr>
                      <w:rFonts w:eastAsia="Calibri"/>
                      <w:spacing w:val="-20"/>
                      <w:sz w:val="12"/>
                      <w:szCs w:val="12"/>
                    </w:rPr>
                    <w:t>миндаль (в шелухе) – 5,0*</w:t>
                  </w:r>
                  <w:r w:rsidRPr="00E11A48">
                    <w:rPr>
                      <w:rFonts w:eastAsia="Calibri"/>
                      <w:spacing w:val="-20"/>
                      <w:sz w:val="12"/>
                      <w:szCs w:val="12"/>
                      <w:vertAlign w:val="superscript"/>
                    </w:rPr>
                    <w:t>,</w:t>
                  </w:r>
                  <w:r w:rsidRPr="00E11A48">
                    <w:rPr>
                      <w:rFonts w:eastAsia="Calibri"/>
                      <w:spacing w:val="-20"/>
                      <w:sz w:val="12"/>
                      <w:szCs w:val="12"/>
                    </w:rPr>
                    <w:t>**; плодовые семечковые (кроме груш) – 0,5; груша – 1,0; яблочный жмых, сухой – 5,0*</w:t>
                  </w:r>
                  <w:r w:rsidRPr="00E11A48">
                    <w:rPr>
                      <w:rFonts w:eastAsia="Calibri"/>
                      <w:spacing w:val="-20"/>
                      <w:sz w:val="12"/>
                      <w:szCs w:val="12"/>
                      <w:vertAlign w:val="superscript"/>
                    </w:rPr>
                    <w:t>,</w:t>
                  </w:r>
                  <w:r w:rsidRPr="00E11A48">
                    <w:rPr>
                      <w:rFonts w:eastAsia="Calibri"/>
                      <w:spacing w:val="-20"/>
                      <w:sz w:val="12"/>
                      <w:szCs w:val="12"/>
                    </w:rPr>
                    <w:t>**; плодовые косточковые (абрикос, вишня, нектарин, персик) – 0,5; слива (включая чернослив) – 0,2*</w:t>
                  </w:r>
                  <w:r w:rsidRPr="00E11A48">
                    <w:rPr>
                      <w:rFonts w:eastAsia="Calibri"/>
                      <w:spacing w:val="-20"/>
                      <w:sz w:val="12"/>
                      <w:szCs w:val="12"/>
                      <w:vertAlign w:val="superscript"/>
                    </w:rPr>
                    <w:t>,</w:t>
                  </w:r>
                  <w:r w:rsidRPr="00E11A48">
                    <w:rPr>
                      <w:rFonts w:eastAsia="Calibri"/>
                      <w:spacing w:val="-20"/>
                      <w:sz w:val="12"/>
                      <w:szCs w:val="12"/>
                    </w:rPr>
                    <w:t>**; бананы – 0,05*,**; фасоль – 2,0*</w:t>
                  </w:r>
                  <w:r w:rsidRPr="00E11A48">
                    <w:rPr>
                      <w:rFonts w:eastAsia="Calibri"/>
                      <w:spacing w:val="-20"/>
                      <w:sz w:val="12"/>
                      <w:szCs w:val="12"/>
                      <w:vertAlign w:val="superscript"/>
                    </w:rPr>
                    <w:t>,</w:t>
                  </w:r>
                  <w:r w:rsidRPr="00E11A48">
                    <w:rPr>
                      <w:rFonts w:eastAsia="Calibri"/>
                      <w:spacing w:val="-20"/>
                      <w:sz w:val="12"/>
                      <w:szCs w:val="12"/>
                    </w:rPr>
                    <w:t>**; ягоды (земляника, смородина, клюква и другие ягоды, кроме винограда) – 3,0; другие мелкие фрукты– 3,0; капуста (все виды) – 0,5; зерно хлебных злаков – 0,1; цитрусовые – 1,0**; цитрусовые (сухая мякоть) – 10,0*</w:t>
                  </w:r>
                  <w:r w:rsidRPr="00E11A48">
                    <w:rPr>
                      <w:rFonts w:eastAsia="Calibri"/>
                      <w:spacing w:val="-20"/>
                      <w:sz w:val="12"/>
                      <w:szCs w:val="12"/>
                      <w:vertAlign w:val="superscript"/>
                    </w:rPr>
                    <w:t>,</w:t>
                  </w:r>
                  <w:r w:rsidRPr="00E11A48">
                    <w:rPr>
                      <w:rFonts w:eastAsia="Calibri"/>
                      <w:spacing w:val="-20"/>
                      <w:sz w:val="12"/>
                      <w:szCs w:val="12"/>
                    </w:rPr>
                    <w:t>**; кофе (бобы) – 1,0*</w:t>
                  </w:r>
                  <w:r w:rsidRPr="00E11A48">
                    <w:rPr>
                      <w:rFonts w:eastAsia="Calibri"/>
                      <w:spacing w:val="-20"/>
                      <w:sz w:val="12"/>
                      <w:szCs w:val="12"/>
                      <w:vertAlign w:val="superscript"/>
                    </w:rPr>
                    <w:t>,</w:t>
                  </w:r>
                  <w:r w:rsidRPr="00E11A48">
                    <w:rPr>
                      <w:rFonts w:eastAsia="Calibri"/>
                      <w:spacing w:val="-20"/>
                      <w:sz w:val="12"/>
                      <w:szCs w:val="12"/>
                    </w:rPr>
                    <w:t>**; огурцы – 1,0; субпродукты млекопитающих – 0,3*</w:t>
                  </w:r>
                  <w:r w:rsidRPr="00E11A48">
                    <w:rPr>
                      <w:rFonts w:eastAsia="Calibri"/>
                      <w:spacing w:val="-20"/>
                      <w:sz w:val="12"/>
                      <w:szCs w:val="12"/>
                      <w:vertAlign w:val="superscript"/>
                    </w:rPr>
                    <w:t>,</w:t>
                  </w:r>
                  <w:r w:rsidRPr="00E11A48">
                    <w:rPr>
                      <w:rFonts w:eastAsia="Calibri"/>
                      <w:spacing w:val="-20"/>
                      <w:sz w:val="12"/>
                      <w:szCs w:val="12"/>
                    </w:rPr>
                    <w:t>**; баклажаны – 0,5**; яйца – 0,02*</w:t>
                  </w:r>
                  <w:r w:rsidRPr="00E11A48">
                    <w:rPr>
                      <w:rFonts w:eastAsia="Calibri"/>
                      <w:spacing w:val="-20"/>
                      <w:sz w:val="12"/>
                      <w:szCs w:val="12"/>
                      <w:vertAlign w:val="superscript"/>
                    </w:rPr>
                    <w:t>,</w:t>
                  </w:r>
                  <w:r w:rsidRPr="00E11A48">
                    <w:rPr>
                      <w:rFonts w:eastAsia="Calibri"/>
                      <w:spacing w:val="-20"/>
                      <w:sz w:val="12"/>
                      <w:szCs w:val="12"/>
                    </w:rPr>
                    <w:t>**; виноград – 1,0; хмель, сухой – 10,0*; лук (порей, перо, репка) – 0,2; салат кочанный – 2,0*</w:t>
                  </w:r>
                  <w:r w:rsidRPr="00E11A48">
                    <w:rPr>
                      <w:rFonts w:eastAsia="Calibri"/>
                      <w:spacing w:val="-20"/>
                      <w:sz w:val="12"/>
                      <w:szCs w:val="12"/>
                      <w:vertAlign w:val="superscript"/>
                    </w:rPr>
                    <w:t>,</w:t>
                  </w:r>
                  <w:r w:rsidRPr="00E11A48">
                    <w:rPr>
                      <w:rFonts w:eastAsia="Calibri"/>
                      <w:spacing w:val="-20"/>
                      <w:sz w:val="12"/>
                      <w:szCs w:val="12"/>
                    </w:rPr>
                    <w:t>**; манго – 0,2*</w:t>
                  </w:r>
                  <w:r w:rsidRPr="00E11A48">
                    <w:rPr>
                      <w:rFonts w:eastAsia="Calibri"/>
                      <w:spacing w:val="-20"/>
                      <w:sz w:val="12"/>
                      <w:szCs w:val="12"/>
                      <w:vertAlign w:val="superscript"/>
                    </w:rPr>
                    <w:t>,</w:t>
                  </w:r>
                  <w:r w:rsidRPr="00E11A48">
                    <w:rPr>
                      <w:rFonts w:eastAsia="Calibri"/>
                      <w:spacing w:val="-20"/>
                      <w:sz w:val="12"/>
                      <w:szCs w:val="12"/>
                    </w:rPr>
                    <w:t>**; мясо млекопитающих (кроме морских животных) – 0,1*</w:t>
                  </w:r>
                  <w:r w:rsidRPr="00E11A48">
                    <w:rPr>
                      <w:rFonts w:eastAsia="Calibri"/>
                      <w:spacing w:val="-20"/>
                      <w:sz w:val="12"/>
                      <w:szCs w:val="12"/>
                      <w:vertAlign w:val="superscript"/>
                    </w:rPr>
                    <w:t>,</w:t>
                  </w:r>
                  <w:r w:rsidRPr="00E11A48">
                    <w:rPr>
                      <w:rFonts w:eastAsia="Calibri"/>
                      <w:spacing w:val="-20"/>
                      <w:sz w:val="12"/>
                      <w:szCs w:val="12"/>
                    </w:rPr>
                    <w:t>**; дыня – 0,2*</w:t>
                  </w:r>
                  <w:r w:rsidRPr="00E11A48">
                    <w:rPr>
                      <w:rFonts w:eastAsia="Calibri"/>
                      <w:spacing w:val="-20"/>
                      <w:sz w:val="12"/>
                      <w:szCs w:val="12"/>
                      <w:vertAlign w:val="superscript"/>
                    </w:rPr>
                    <w:t>,</w:t>
                  </w:r>
                  <w:r w:rsidRPr="00E11A48">
                    <w:rPr>
                      <w:rFonts w:eastAsia="Calibri"/>
                      <w:spacing w:val="-20"/>
                      <w:sz w:val="12"/>
                      <w:szCs w:val="12"/>
                    </w:rPr>
                    <w:t>**; молоко – 0,1*</w:t>
                  </w:r>
                  <w:r w:rsidRPr="00E11A48">
                    <w:rPr>
                      <w:rFonts w:eastAsia="Calibri"/>
                      <w:spacing w:val="-20"/>
                      <w:sz w:val="12"/>
                      <w:szCs w:val="12"/>
                      <w:vertAlign w:val="superscript"/>
                    </w:rPr>
                    <w:t>,</w:t>
                  </w:r>
                  <w:r w:rsidRPr="00E11A48">
                    <w:rPr>
                      <w:rFonts w:eastAsia="Calibri"/>
                      <w:spacing w:val="-20"/>
                      <w:sz w:val="12"/>
                      <w:szCs w:val="12"/>
                    </w:rPr>
                    <w:t>**; арахис – 1,0*</w:t>
                  </w:r>
                  <w:r w:rsidRPr="00E11A48">
                    <w:rPr>
                      <w:rFonts w:eastAsia="Calibri"/>
                      <w:spacing w:val="-20"/>
                      <w:sz w:val="12"/>
                      <w:szCs w:val="12"/>
                      <w:vertAlign w:val="superscript"/>
                    </w:rPr>
                    <w:t>,</w:t>
                  </w:r>
                  <w:r w:rsidRPr="00E11A48">
                    <w:rPr>
                      <w:rFonts w:eastAsia="Calibri"/>
                      <w:spacing w:val="-20"/>
                      <w:sz w:val="12"/>
                      <w:szCs w:val="12"/>
                    </w:rPr>
                    <w:t>**; горох (сухой- шелушенный, сладкий, молодые стручки и незрелые семена) – 2,0; орех (пекан) – 0,05*</w:t>
                  </w:r>
                  <w:r w:rsidRPr="00E11A48">
                    <w:rPr>
                      <w:rFonts w:eastAsia="Calibri"/>
                      <w:spacing w:val="-20"/>
                      <w:sz w:val="12"/>
                      <w:szCs w:val="12"/>
                      <w:vertAlign w:val="superscript"/>
                    </w:rPr>
                    <w:t>,</w:t>
                  </w:r>
                  <w:r w:rsidRPr="00E11A48">
                    <w:rPr>
                      <w:rFonts w:eastAsia="Calibri"/>
                      <w:spacing w:val="-20"/>
                      <w:sz w:val="12"/>
                      <w:szCs w:val="12"/>
                    </w:rPr>
                    <w:t>**; перец – 1,0**, перец Чили (сухой) – 10,0*</w:t>
                  </w:r>
                  <w:r w:rsidRPr="00E11A48">
                    <w:rPr>
                      <w:rFonts w:eastAsia="Calibri"/>
                      <w:spacing w:val="-20"/>
                      <w:sz w:val="12"/>
                      <w:szCs w:val="12"/>
                      <w:vertAlign w:val="superscript"/>
                    </w:rPr>
                    <w:t>,</w:t>
                  </w:r>
                  <w:r w:rsidRPr="00E11A48">
                    <w:rPr>
                      <w:rFonts w:eastAsia="Calibri"/>
                      <w:spacing w:val="-20"/>
                      <w:sz w:val="12"/>
                      <w:szCs w:val="12"/>
                    </w:rPr>
                    <w:t>**; гранат – 1,0*</w:t>
                  </w:r>
                  <w:r w:rsidRPr="00E11A48">
                    <w:rPr>
                      <w:rFonts w:eastAsia="Calibri"/>
                      <w:spacing w:val="-20"/>
                      <w:sz w:val="12"/>
                      <w:szCs w:val="12"/>
                      <w:vertAlign w:val="superscript"/>
                    </w:rPr>
                    <w:t>,</w:t>
                  </w:r>
                  <w:r w:rsidRPr="00E11A48">
                    <w:rPr>
                      <w:rFonts w:eastAsia="Calibri"/>
                      <w:spacing w:val="-20"/>
                      <w:sz w:val="12"/>
                      <w:szCs w:val="12"/>
                    </w:rPr>
                    <w:t>**; мясо домашней птицы – 0,02*</w:t>
                  </w:r>
                  <w:r w:rsidRPr="00E11A48">
                    <w:rPr>
                      <w:rFonts w:eastAsia="Calibri"/>
                      <w:spacing w:val="-20"/>
                      <w:sz w:val="12"/>
                      <w:szCs w:val="12"/>
                      <w:vertAlign w:val="superscript"/>
                    </w:rPr>
                    <w:t>,</w:t>
                  </w:r>
                  <w:r w:rsidRPr="00E11A48">
                    <w:rPr>
                      <w:rFonts w:eastAsia="Calibri"/>
                      <w:spacing w:val="-20"/>
                      <w:sz w:val="12"/>
                      <w:szCs w:val="12"/>
                    </w:rPr>
                    <w:t>**; субпродукты домашней птицы – 0,05*</w:t>
                  </w:r>
                  <w:r w:rsidRPr="00E11A48">
                    <w:rPr>
                      <w:rFonts w:eastAsia="Calibri"/>
                      <w:spacing w:val="-20"/>
                      <w:sz w:val="12"/>
                      <w:szCs w:val="12"/>
                      <w:vertAlign w:val="superscript"/>
                    </w:rPr>
                    <w:t>,</w:t>
                  </w:r>
                  <w:r w:rsidRPr="00E11A48">
                    <w:rPr>
                      <w:rFonts w:eastAsia="Calibri"/>
                      <w:spacing w:val="-20"/>
                      <w:sz w:val="12"/>
                      <w:szCs w:val="12"/>
                    </w:rPr>
                    <w:t>**; рапс (зерно, масло), лен масличный (семена, масло) – 0,1; соя (бобы, масло) – 3,0; овощи со съедобными корнями и клубнями – 0,5*</w:t>
                  </w:r>
                  <w:r w:rsidRPr="00E11A48">
                    <w:rPr>
                      <w:rFonts w:eastAsia="Calibri"/>
                      <w:spacing w:val="-20"/>
                      <w:sz w:val="12"/>
                      <w:szCs w:val="12"/>
                      <w:vertAlign w:val="superscript"/>
                    </w:rPr>
                    <w:t>,</w:t>
                  </w:r>
                  <w:r w:rsidRPr="00E11A48">
                    <w:rPr>
                      <w:rFonts w:eastAsia="Calibri"/>
                      <w:spacing w:val="-20"/>
                      <w:sz w:val="12"/>
                      <w:szCs w:val="12"/>
                    </w:rPr>
                    <w:t>**; кабачок летний – 1,0*; подсолнечник, семена – 0,4; подсолнечник (масло) – 0,2; кукуруза сахарная столовая (отварная в початках) – 0,02*</w:t>
                  </w:r>
                  <w:r w:rsidRPr="00E11A48">
                    <w:rPr>
                      <w:rFonts w:eastAsia="Calibri"/>
                      <w:spacing w:val="-20"/>
                      <w:sz w:val="12"/>
                      <w:szCs w:val="12"/>
                      <w:vertAlign w:val="superscript"/>
                    </w:rPr>
                    <w:t>,</w:t>
                  </w:r>
                  <w:r w:rsidRPr="00E11A48">
                    <w:rPr>
                      <w:rFonts w:eastAsia="Calibri"/>
                      <w:spacing w:val="-20"/>
                      <w:sz w:val="12"/>
                      <w:szCs w:val="12"/>
                    </w:rPr>
                    <w:t>**; томаты – 0,5; арбуз – 0,2*</w:t>
                  </w:r>
                  <w:r w:rsidRPr="00E11A48">
                    <w:rPr>
                      <w:rFonts w:eastAsia="Calibri"/>
                      <w:spacing w:val="-20"/>
                      <w:sz w:val="12"/>
                      <w:szCs w:val="12"/>
                      <w:vertAlign w:val="superscript"/>
                    </w:rPr>
                    <w:t>,</w:t>
                  </w:r>
                  <w:r w:rsidRPr="00E11A48">
                    <w:rPr>
                      <w:rFonts w:eastAsia="Calibri"/>
                      <w:spacing w:val="-20"/>
                      <w:sz w:val="12"/>
                      <w:szCs w:val="12"/>
                    </w:rPr>
                    <w:t>**; пшеничные отруби, не переработанные – 0,3*; пшеничная мука – 0,03*</w:t>
                  </w:r>
                  <w:r w:rsidRPr="00E11A48">
                    <w:rPr>
                      <w:rFonts w:eastAsia="Calibri"/>
                      <w:spacing w:val="-20"/>
                      <w:sz w:val="12"/>
                      <w:szCs w:val="12"/>
                      <w:vertAlign w:val="superscript"/>
                    </w:rPr>
                    <w:t>,</w:t>
                  </w:r>
                  <w:r w:rsidRPr="00E11A48">
                    <w:rPr>
                      <w:rFonts w:eastAsia="Calibri"/>
                      <w:spacing w:val="-20"/>
                      <w:sz w:val="12"/>
                      <w:szCs w:val="12"/>
                    </w:rPr>
                    <w:t xml:space="preserve">**; </w:t>
                  </w:r>
                  <w:r w:rsidRPr="00E11A48">
                    <w:rPr>
                      <w:rFonts w:eastAsia="Calibri"/>
                      <w:spacing w:val="-20"/>
                      <w:sz w:val="12"/>
                      <w:szCs w:val="12"/>
                    </w:rPr>
                    <w:lastRenderedPageBreak/>
                    <w:t>морковь, свекла столовая, сахарная, картофель – 0,5; кукуруза (зерно, масло) – 0,1; чай – 50,0**</w:t>
                  </w:r>
                </w:p>
              </w:tc>
            </w:tr>
          </w:tbl>
          <w:p w14:paraId="1742C87E" w14:textId="77777777" w:rsidR="003B1786" w:rsidRPr="00E11A48" w:rsidRDefault="003B1786" w:rsidP="003B1786">
            <w:pPr>
              <w:rPr>
                <w:spacing w:val="-20"/>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E11A48" w14:paraId="0415E783" w14:textId="77777777" w:rsidTr="00BF5386">
              <w:tc>
                <w:tcPr>
                  <w:tcW w:w="374" w:type="dxa"/>
                  <w:tcBorders>
                    <w:top w:val="single" w:sz="4" w:space="0" w:color="auto"/>
                    <w:left w:val="single" w:sz="4" w:space="0" w:color="auto"/>
                    <w:bottom w:val="single" w:sz="4" w:space="0" w:color="auto"/>
                    <w:right w:val="single" w:sz="4" w:space="0" w:color="auto"/>
                  </w:tcBorders>
                </w:tcPr>
                <w:p w14:paraId="78123FB9" w14:textId="77777777" w:rsidR="003B1786" w:rsidRPr="00E11A48" w:rsidRDefault="003B1786" w:rsidP="003B1786">
                  <w:pPr>
                    <w:rPr>
                      <w:spacing w:val="-20"/>
                      <w:sz w:val="12"/>
                      <w:szCs w:val="12"/>
                    </w:rPr>
                  </w:pPr>
                  <w:r w:rsidRPr="00E11A48">
                    <w:rPr>
                      <w:spacing w:val="-20"/>
                      <w:sz w:val="12"/>
                      <w:szCs w:val="12"/>
                    </w:rPr>
                    <w:lastRenderedPageBreak/>
                    <w:t>233</w:t>
                  </w:r>
                  <w:r w:rsidRPr="00E11A48">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6F2384A8" w14:textId="77777777" w:rsidR="003B1786" w:rsidRPr="00E11A48" w:rsidRDefault="003B1786" w:rsidP="003B1786">
                  <w:pPr>
                    <w:rPr>
                      <w:rFonts w:eastAsia="Calibri"/>
                      <w:spacing w:val="-20"/>
                      <w:sz w:val="12"/>
                      <w:szCs w:val="12"/>
                    </w:rPr>
                  </w:pPr>
                  <w:r w:rsidRPr="00E11A48">
                    <w:rPr>
                      <w:rFonts w:eastAsia="Calibri"/>
                      <w:spacing w:val="-20"/>
                      <w:sz w:val="12"/>
                      <w:szCs w:val="12"/>
                    </w:rPr>
                    <w:t xml:space="preserve">имидаклоприд   </w:t>
                  </w:r>
                </w:p>
                <w:p w14:paraId="40A502F6" w14:textId="77777777" w:rsidR="003B1786" w:rsidRPr="00E11A48" w:rsidRDefault="003B1786" w:rsidP="003B1786">
                  <w:pPr>
                    <w:rPr>
                      <w:rFonts w:eastAsia="Calibri"/>
                      <w:spacing w:val="-20"/>
                      <w:sz w:val="12"/>
                      <w:szCs w:val="12"/>
                    </w:rPr>
                  </w:pPr>
                </w:p>
                <w:p w14:paraId="156F80CB" w14:textId="77777777" w:rsidR="003B1786" w:rsidRPr="00E11A48" w:rsidRDefault="003B1786" w:rsidP="003B1786">
                  <w:pPr>
                    <w:rPr>
                      <w:spacing w:val="-20"/>
                      <w:sz w:val="12"/>
                      <w:szCs w:val="12"/>
                    </w:rPr>
                  </w:pPr>
                  <w:r w:rsidRPr="00E11A48">
                    <w:rPr>
                      <w:rFonts w:eastAsia="Calibri"/>
                      <w:spacing w:val="-20"/>
                      <w:sz w:val="12"/>
                      <w:szCs w:val="12"/>
                    </w:rPr>
                    <w:t>(Е)-1-(6-хлор-3-пиридилметил)-</w:t>
                  </w:r>
                  <w:r w:rsidRPr="00E11A48">
                    <w:rPr>
                      <w:rFonts w:eastAsia="Calibri"/>
                      <w:spacing w:val="-20"/>
                      <w:sz w:val="12"/>
                      <w:szCs w:val="12"/>
                      <w:lang w:val="en-US"/>
                    </w:rPr>
                    <w:t>N</w:t>
                  </w:r>
                  <w:r w:rsidRPr="00E11A48">
                    <w:rPr>
                      <w:rFonts w:eastAsia="Calibri"/>
                      <w:spacing w:val="-20"/>
                      <w:sz w:val="12"/>
                      <w:szCs w:val="12"/>
                    </w:rPr>
                    <w:t>-нитроимидазолидин-2-илиденамин</w:t>
                  </w:r>
                </w:p>
              </w:tc>
              <w:tc>
                <w:tcPr>
                  <w:tcW w:w="440" w:type="dxa"/>
                  <w:tcBorders>
                    <w:top w:val="single" w:sz="4" w:space="0" w:color="auto"/>
                    <w:left w:val="single" w:sz="4" w:space="0" w:color="auto"/>
                    <w:bottom w:val="single" w:sz="4" w:space="0" w:color="auto"/>
                    <w:right w:val="single" w:sz="4" w:space="0" w:color="auto"/>
                  </w:tcBorders>
                </w:tcPr>
                <w:p w14:paraId="71ACB506" w14:textId="77777777" w:rsidR="003B1786" w:rsidRPr="00E11A48" w:rsidRDefault="003B1786" w:rsidP="003B1786">
                  <w:pPr>
                    <w:jc w:val="center"/>
                    <w:rPr>
                      <w:spacing w:val="-20"/>
                      <w:sz w:val="12"/>
                      <w:szCs w:val="12"/>
                    </w:rPr>
                  </w:pPr>
                  <w:r w:rsidRPr="00E11A48">
                    <w:rPr>
                      <w:rFonts w:eastAsia="Calibri"/>
                      <w:bCs/>
                      <w:sz w:val="12"/>
                      <w:szCs w:val="12"/>
                    </w:rPr>
                    <w:t>138261-41-3</w:t>
                  </w:r>
                </w:p>
              </w:tc>
              <w:tc>
                <w:tcPr>
                  <w:tcW w:w="358" w:type="dxa"/>
                  <w:tcBorders>
                    <w:top w:val="single" w:sz="4" w:space="0" w:color="auto"/>
                    <w:left w:val="single" w:sz="4" w:space="0" w:color="auto"/>
                    <w:bottom w:val="single" w:sz="4" w:space="0" w:color="auto"/>
                    <w:right w:val="single" w:sz="4" w:space="0" w:color="auto"/>
                  </w:tcBorders>
                </w:tcPr>
                <w:p w14:paraId="09A999C0" w14:textId="77777777" w:rsidR="003B1786" w:rsidRPr="00E11A48" w:rsidRDefault="003B1786" w:rsidP="003B1786">
                  <w:pPr>
                    <w:rPr>
                      <w:spacing w:val="-20"/>
                      <w:sz w:val="12"/>
                      <w:szCs w:val="12"/>
                    </w:rPr>
                  </w:pPr>
                  <w:r w:rsidRPr="00E11A48">
                    <w:rPr>
                      <w:rFonts w:eastAsia="Calibri"/>
                      <w:spacing w:val="-20"/>
                      <w:sz w:val="12"/>
                      <w:szCs w:val="12"/>
                    </w:rPr>
                    <w:t>0,06/</w:t>
                  </w:r>
                </w:p>
              </w:tc>
              <w:tc>
                <w:tcPr>
                  <w:tcW w:w="371" w:type="dxa"/>
                  <w:tcBorders>
                    <w:top w:val="single" w:sz="4" w:space="0" w:color="auto"/>
                    <w:left w:val="single" w:sz="4" w:space="0" w:color="auto"/>
                    <w:bottom w:val="single" w:sz="4" w:space="0" w:color="auto"/>
                    <w:right w:val="single" w:sz="4" w:space="0" w:color="auto"/>
                  </w:tcBorders>
                </w:tcPr>
                <w:p w14:paraId="4A7C03E3"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0,5/</w:t>
                  </w:r>
                </w:p>
                <w:p w14:paraId="12ADEA98" w14:textId="77777777" w:rsidR="003B1786" w:rsidRPr="00E11A48" w:rsidRDefault="003B1786" w:rsidP="003B1786">
                  <w:pPr>
                    <w:jc w:val="center"/>
                    <w:rPr>
                      <w:spacing w:val="-20"/>
                      <w:sz w:val="12"/>
                      <w:szCs w:val="12"/>
                    </w:rPr>
                  </w:pPr>
                  <w:r w:rsidRPr="00E11A48">
                    <w:rPr>
                      <w:rFonts w:eastAsia="Calibri"/>
                      <w:spacing w:val="-20"/>
                      <w:sz w:val="12"/>
                      <w:szCs w:val="12"/>
                    </w:rPr>
                    <w:t>(тр.)</w:t>
                  </w:r>
                </w:p>
              </w:tc>
              <w:tc>
                <w:tcPr>
                  <w:tcW w:w="344" w:type="dxa"/>
                  <w:tcBorders>
                    <w:top w:val="single" w:sz="4" w:space="0" w:color="auto"/>
                    <w:left w:val="single" w:sz="4" w:space="0" w:color="auto"/>
                    <w:bottom w:val="single" w:sz="4" w:space="0" w:color="auto"/>
                    <w:right w:val="single" w:sz="4" w:space="0" w:color="auto"/>
                  </w:tcBorders>
                </w:tcPr>
                <w:p w14:paraId="350D7581"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0,03/</w:t>
                  </w:r>
                </w:p>
                <w:p w14:paraId="606196C0" w14:textId="77777777" w:rsidR="003B1786" w:rsidRPr="00E11A48" w:rsidRDefault="003B1786" w:rsidP="003B1786">
                  <w:pPr>
                    <w:jc w:val="center"/>
                    <w:rPr>
                      <w:spacing w:val="-20"/>
                      <w:sz w:val="12"/>
                      <w:szCs w:val="12"/>
                    </w:rPr>
                  </w:pPr>
                  <w:r w:rsidRPr="00E11A48">
                    <w:rPr>
                      <w:rFonts w:eastAsia="Calibri"/>
                      <w:spacing w:val="-20"/>
                      <w:sz w:val="12"/>
                      <w:szCs w:val="12"/>
                    </w:rPr>
                    <w:t>(орг., общ.)</w:t>
                  </w:r>
                </w:p>
              </w:tc>
              <w:tc>
                <w:tcPr>
                  <w:tcW w:w="329" w:type="dxa"/>
                  <w:tcBorders>
                    <w:top w:val="single" w:sz="4" w:space="0" w:color="auto"/>
                    <w:left w:val="single" w:sz="4" w:space="0" w:color="auto"/>
                    <w:bottom w:val="single" w:sz="4" w:space="0" w:color="auto"/>
                    <w:right w:val="single" w:sz="4" w:space="0" w:color="auto"/>
                  </w:tcBorders>
                </w:tcPr>
                <w:p w14:paraId="1AE12921"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0,5/</w:t>
                  </w:r>
                </w:p>
                <w:p w14:paraId="4AF3A79C" w14:textId="77777777" w:rsidR="003B1786" w:rsidRPr="00E11A48" w:rsidRDefault="003B1786" w:rsidP="003B1786">
                  <w:pPr>
                    <w:jc w:val="center"/>
                    <w:rPr>
                      <w:spacing w:val="-20"/>
                      <w:sz w:val="12"/>
                      <w:szCs w:val="12"/>
                    </w:rPr>
                  </w:pPr>
                  <w:r w:rsidRPr="00E11A48">
                    <w:rPr>
                      <w:rFonts w:eastAsia="Calibri"/>
                      <w:spacing w:val="-20"/>
                      <w:sz w:val="12"/>
                      <w:szCs w:val="12"/>
                    </w:rPr>
                    <w:t>(а)</w:t>
                  </w:r>
                </w:p>
              </w:tc>
              <w:tc>
                <w:tcPr>
                  <w:tcW w:w="358" w:type="dxa"/>
                  <w:tcBorders>
                    <w:top w:val="single" w:sz="4" w:space="0" w:color="auto"/>
                    <w:left w:val="single" w:sz="4" w:space="0" w:color="auto"/>
                    <w:bottom w:val="single" w:sz="4" w:space="0" w:color="auto"/>
                    <w:right w:val="single" w:sz="4" w:space="0" w:color="auto"/>
                  </w:tcBorders>
                </w:tcPr>
                <w:p w14:paraId="0071F699"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0,03/</w:t>
                  </w:r>
                </w:p>
                <w:p w14:paraId="2F0E06C7"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(м. р.)</w:t>
                  </w:r>
                </w:p>
                <w:p w14:paraId="4826C6CD"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0,01/</w:t>
                  </w:r>
                </w:p>
                <w:p w14:paraId="12A588E5"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(с.-с.)</w:t>
                  </w:r>
                </w:p>
                <w:p w14:paraId="73816FE3" w14:textId="77777777" w:rsidR="003B1786" w:rsidRPr="00E11A48" w:rsidRDefault="003B1786" w:rsidP="003B1786">
                  <w:pPr>
                    <w:jc w:val="center"/>
                    <w:rPr>
                      <w:spacing w:val="-20"/>
                      <w:sz w:val="12"/>
                      <w:szCs w:val="12"/>
                    </w:rPr>
                  </w:pPr>
                  <w:r w:rsidRPr="00E11A48">
                    <w:rPr>
                      <w:rFonts w:eastAsia="Calibri"/>
                      <w:spacing w:val="-20"/>
                      <w:sz w:val="12"/>
                      <w:szCs w:val="12"/>
                    </w:rPr>
                    <w:t>(а)</w:t>
                  </w:r>
                </w:p>
              </w:tc>
              <w:tc>
                <w:tcPr>
                  <w:tcW w:w="1010" w:type="dxa"/>
                  <w:tcBorders>
                    <w:top w:val="single" w:sz="4" w:space="0" w:color="auto"/>
                    <w:left w:val="single" w:sz="4" w:space="0" w:color="auto"/>
                    <w:bottom w:val="single" w:sz="4" w:space="0" w:color="auto"/>
                    <w:right w:val="single" w:sz="4" w:space="0" w:color="auto"/>
                  </w:tcBorders>
                </w:tcPr>
                <w:p w14:paraId="47AE483B" w14:textId="77777777" w:rsidR="003B1786" w:rsidRPr="00E11A48" w:rsidRDefault="003B1786" w:rsidP="003B1786">
                  <w:pPr>
                    <w:rPr>
                      <w:spacing w:val="-20"/>
                      <w:sz w:val="12"/>
                      <w:szCs w:val="12"/>
                    </w:rPr>
                  </w:pPr>
                  <w:r w:rsidRPr="00E11A48">
                    <w:rPr>
                      <w:rFonts w:eastAsia="Calibri"/>
                      <w:spacing w:val="-20"/>
                      <w:sz w:val="12"/>
                      <w:szCs w:val="12"/>
                    </w:rPr>
                    <w:t>миндаль (в шелухе) – 5,0*</w:t>
                  </w:r>
                  <w:r w:rsidRPr="00E11A48">
                    <w:rPr>
                      <w:rFonts w:eastAsia="Calibri"/>
                      <w:spacing w:val="-20"/>
                      <w:sz w:val="12"/>
                      <w:szCs w:val="12"/>
                      <w:vertAlign w:val="superscript"/>
                    </w:rPr>
                    <w:t>,</w:t>
                  </w:r>
                  <w:r w:rsidRPr="00E11A48">
                    <w:rPr>
                      <w:rFonts w:eastAsia="Calibri"/>
                      <w:spacing w:val="-20"/>
                      <w:sz w:val="12"/>
                      <w:szCs w:val="12"/>
                    </w:rPr>
                    <w:t>**; плодовые семечковые (кроме груш) – 0,5; груша – 1,0; яблочный жмых, сухой – 5,0*</w:t>
                  </w:r>
                  <w:r w:rsidRPr="00E11A48">
                    <w:rPr>
                      <w:rFonts w:eastAsia="Calibri"/>
                      <w:spacing w:val="-20"/>
                      <w:sz w:val="12"/>
                      <w:szCs w:val="12"/>
                      <w:vertAlign w:val="superscript"/>
                    </w:rPr>
                    <w:t>,</w:t>
                  </w:r>
                  <w:r w:rsidRPr="00E11A48">
                    <w:rPr>
                      <w:rFonts w:eastAsia="Calibri"/>
                      <w:spacing w:val="-20"/>
                      <w:sz w:val="12"/>
                      <w:szCs w:val="12"/>
                    </w:rPr>
                    <w:t>**; плодовые косточковые (абрикос, вишня, нектарин, персик) – 0,5; слива (включая чернослив) – 0,2*</w:t>
                  </w:r>
                  <w:r w:rsidRPr="00E11A48">
                    <w:rPr>
                      <w:rFonts w:eastAsia="Calibri"/>
                      <w:spacing w:val="-20"/>
                      <w:sz w:val="12"/>
                      <w:szCs w:val="12"/>
                      <w:vertAlign w:val="superscript"/>
                    </w:rPr>
                    <w:t>,</w:t>
                  </w:r>
                  <w:r w:rsidRPr="00E11A48">
                    <w:rPr>
                      <w:rFonts w:eastAsia="Calibri"/>
                      <w:spacing w:val="-20"/>
                      <w:sz w:val="12"/>
                      <w:szCs w:val="12"/>
                    </w:rPr>
                    <w:t>**; бананы – 0,05*,**; фасоль – 2,0*</w:t>
                  </w:r>
                  <w:r w:rsidRPr="00E11A48">
                    <w:rPr>
                      <w:rFonts w:eastAsia="Calibri"/>
                      <w:spacing w:val="-20"/>
                      <w:sz w:val="12"/>
                      <w:szCs w:val="12"/>
                      <w:vertAlign w:val="superscript"/>
                    </w:rPr>
                    <w:t>,</w:t>
                  </w:r>
                  <w:r w:rsidRPr="00E11A48">
                    <w:rPr>
                      <w:rFonts w:eastAsia="Calibri"/>
                      <w:spacing w:val="-20"/>
                      <w:sz w:val="12"/>
                      <w:szCs w:val="12"/>
                    </w:rPr>
                    <w:t>**; ягоды (земляника, смородина, клюква и другие ягоды, кроме винограда) – 3,0; другие мелкие фрукты– 3,0; капуста (все виды) – 0,5; зерно хлебных злаков – 0,1; цитрусовые – 1,0**; цитрусовые (сухая мякоть) – 10,0*</w:t>
                  </w:r>
                  <w:r w:rsidRPr="00E11A48">
                    <w:rPr>
                      <w:rFonts w:eastAsia="Calibri"/>
                      <w:spacing w:val="-20"/>
                      <w:sz w:val="12"/>
                      <w:szCs w:val="12"/>
                      <w:vertAlign w:val="superscript"/>
                    </w:rPr>
                    <w:t>,</w:t>
                  </w:r>
                  <w:r w:rsidRPr="00E11A48">
                    <w:rPr>
                      <w:rFonts w:eastAsia="Calibri"/>
                      <w:spacing w:val="-20"/>
                      <w:sz w:val="12"/>
                      <w:szCs w:val="12"/>
                    </w:rPr>
                    <w:t>**; кофе (бобы) – 1,0*</w:t>
                  </w:r>
                  <w:r w:rsidRPr="00E11A48">
                    <w:rPr>
                      <w:rFonts w:eastAsia="Calibri"/>
                      <w:spacing w:val="-20"/>
                      <w:sz w:val="12"/>
                      <w:szCs w:val="12"/>
                      <w:vertAlign w:val="superscript"/>
                    </w:rPr>
                    <w:t>,</w:t>
                  </w:r>
                  <w:r w:rsidRPr="00E11A48">
                    <w:rPr>
                      <w:rFonts w:eastAsia="Calibri"/>
                      <w:spacing w:val="-20"/>
                      <w:sz w:val="12"/>
                      <w:szCs w:val="12"/>
                    </w:rPr>
                    <w:t>**; огурцы – 1,0; субпродукты млекопитающих – 0,3*</w:t>
                  </w:r>
                  <w:r w:rsidRPr="00E11A48">
                    <w:rPr>
                      <w:rFonts w:eastAsia="Calibri"/>
                      <w:spacing w:val="-20"/>
                      <w:sz w:val="12"/>
                      <w:szCs w:val="12"/>
                      <w:vertAlign w:val="superscript"/>
                    </w:rPr>
                    <w:t>,</w:t>
                  </w:r>
                  <w:r w:rsidRPr="00E11A48">
                    <w:rPr>
                      <w:rFonts w:eastAsia="Calibri"/>
                      <w:spacing w:val="-20"/>
                      <w:sz w:val="12"/>
                      <w:szCs w:val="12"/>
                    </w:rPr>
                    <w:t>**; баклажаны – 0,5**; яйца – 0,02*</w:t>
                  </w:r>
                  <w:r w:rsidRPr="00E11A48">
                    <w:rPr>
                      <w:rFonts w:eastAsia="Calibri"/>
                      <w:spacing w:val="-20"/>
                      <w:sz w:val="12"/>
                      <w:szCs w:val="12"/>
                      <w:vertAlign w:val="superscript"/>
                    </w:rPr>
                    <w:t>,</w:t>
                  </w:r>
                  <w:r w:rsidRPr="00E11A48">
                    <w:rPr>
                      <w:rFonts w:eastAsia="Calibri"/>
                      <w:spacing w:val="-20"/>
                      <w:sz w:val="12"/>
                      <w:szCs w:val="12"/>
                    </w:rPr>
                    <w:t>**; виноград – 1,0; хмель, сухой – 10,0*; лук (порей, перо, репка) – 0,2; салат кочанный – 2,0*</w:t>
                  </w:r>
                  <w:r w:rsidRPr="00E11A48">
                    <w:rPr>
                      <w:rFonts w:eastAsia="Calibri"/>
                      <w:spacing w:val="-20"/>
                      <w:sz w:val="12"/>
                      <w:szCs w:val="12"/>
                      <w:vertAlign w:val="superscript"/>
                    </w:rPr>
                    <w:t>,</w:t>
                  </w:r>
                  <w:r w:rsidRPr="00E11A48">
                    <w:rPr>
                      <w:rFonts w:eastAsia="Calibri"/>
                      <w:spacing w:val="-20"/>
                      <w:sz w:val="12"/>
                      <w:szCs w:val="12"/>
                    </w:rPr>
                    <w:t>**; манго – 0,2*</w:t>
                  </w:r>
                  <w:r w:rsidRPr="00E11A48">
                    <w:rPr>
                      <w:rFonts w:eastAsia="Calibri"/>
                      <w:spacing w:val="-20"/>
                      <w:sz w:val="12"/>
                      <w:szCs w:val="12"/>
                      <w:vertAlign w:val="superscript"/>
                    </w:rPr>
                    <w:t>,</w:t>
                  </w:r>
                  <w:r w:rsidRPr="00E11A48">
                    <w:rPr>
                      <w:rFonts w:eastAsia="Calibri"/>
                      <w:spacing w:val="-20"/>
                      <w:sz w:val="12"/>
                      <w:szCs w:val="12"/>
                    </w:rPr>
                    <w:t>**; мясо млекопитающих (кроме морских животных) – 0,1*</w:t>
                  </w:r>
                  <w:r w:rsidRPr="00E11A48">
                    <w:rPr>
                      <w:rFonts w:eastAsia="Calibri"/>
                      <w:spacing w:val="-20"/>
                      <w:sz w:val="12"/>
                      <w:szCs w:val="12"/>
                      <w:vertAlign w:val="superscript"/>
                    </w:rPr>
                    <w:t>,</w:t>
                  </w:r>
                  <w:r w:rsidRPr="00E11A48">
                    <w:rPr>
                      <w:rFonts w:eastAsia="Calibri"/>
                      <w:spacing w:val="-20"/>
                      <w:sz w:val="12"/>
                      <w:szCs w:val="12"/>
                    </w:rPr>
                    <w:t>**; дыня – 0,2*</w:t>
                  </w:r>
                  <w:r w:rsidRPr="00E11A48">
                    <w:rPr>
                      <w:rFonts w:eastAsia="Calibri"/>
                      <w:spacing w:val="-20"/>
                      <w:sz w:val="12"/>
                      <w:szCs w:val="12"/>
                      <w:vertAlign w:val="superscript"/>
                    </w:rPr>
                    <w:t>,</w:t>
                  </w:r>
                  <w:r w:rsidRPr="00E11A48">
                    <w:rPr>
                      <w:rFonts w:eastAsia="Calibri"/>
                      <w:spacing w:val="-20"/>
                      <w:sz w:val="12"/>
                      <w:szCs w:val="12"/>
                    </w:rPr>
                    <w:t>**; молоко – 0,1*</w:t>
                  </w:r>
                  <w:r w:rsidRPr="00E11A48">
                    <w:rPr>
                      <w:rFonts w:eastAsia="Calibri"/>
                      <w:spacing w:val="-20"/>
                      <w:sz w:val="12"/>
                      <w:szCs w:val="12"/>
                      <w:vertAlign w:val="superscript"/>
                    </w:rPr>
                    <w:t>,</w:t>
                  </w:r>
                  <w:r w:rsidRPr="00E11A48">
                    <w:rPr>
                      <w:rFonts w:eastAsia="Calibri"/>
                      <w:spacing w:val="-20"/>
                      <w:sz w:val="12"/>
                      <w:szCs w:val="12"/>
                    </w:rPr>
                    <w:t>**; арахис – 1,0*</w:t>
                  </w:r>
                  <w:r w:rsidRPr="00E11A48">
                    <w:rPr>
                      <w:rFonts w:eastAsia="Calibri"/>
                      <w:spacing w:val="-20"/>
                      <w:sz w:val="12"/>
                      <w:szCs w:val="12"/>
                      <w:vertAlign w:val="superscript"/>
                    </w:rPr>
                    <w:t>,</w:t>
                  </w:r>
                  <w:r w:rsidRPr="00E11A48">
                    <w:rPr>
                      <w:rFonts w:eastAsia="Calibri"/>
                      <w:spacing w:val="-20"/>
                      <w:sz w:val="12"/>
                      <w:szCs w:val="12"/>
                    </w:rPr>
                    <w:t>**; горох (сухой- шелушенный, сладкий, молодые стручки и незрелые семена) – 2,0; орех (пекан) – 0,05*</w:t>
                  </w:r>
                  <w:r w:rsidRPr="00E11A48">
                    <w:rPr>
                      <w:rFonts w:eastAsia="Calibri"/>
                      <w:spacing w:val="-20"/>
                      <w:sz w:val="12"/>
                      <w:szCs w:val="12"/>
                      <w:vertAlign w:val="superscript"/>
                    </w:rPr>
                    <w:t>,</w:t>
                  </w:r>
                  <w:r w:rsidRPr="00E11A48">
                    <w:rPr>
                      <w:rFonts w:eastAsia="Calibri"/>
                      <w:spacing w:val="-20"/>
                      <w:sz w:val="12"/>
                      <w:szCs w:val="12"/>
                    </w:rPr>
                    <w:t>**; перец – 1,0**, перец Чили (сухой) – 10,0*</w:t>
                  </w:r>
                  <w:r w:rsidRPr="00E11A48">
                    <w:rPr>
                      <w:rFonts w:eastAsia="Calibri"/>
                      <w:spacing w:val="-20"/>
                      <w:sz w:val="12"/>
                      <w:szCs w:val="12"/>
                      <w:vertAlign w:val="superscript"/>
                    </w:rPr>
                    <w:t>,</w:t>
                  </w:r>
                  <w:r w:rsidRPr="00E11A48">
                    <w:rPr>
                      <w:rFonts w:eastAsia="Calibri"/>
                      <w:spacing w:val="-20"/>
                      <w:sz w:val="12"/>
                      <w:szCs w:val="12"/>
                    </w:rPr>
                    <w:t>**; гранат – 1,0*</w:t>
                  </w:r>
                  <w:r w:rsidRPr="00E11A48">
                    <w:rPr>
                      <w:rFonts w:eastAsia="Calibri"/>
                      <w:spacing w:val="-20"/>
                      <w:sz w:val="12"/>
                      <w:szCs w:val="12"/>
                      <w:vertAlign w:val="superscript"/>
                    </w:rPr>
                    <w:t>,</w:t>
                  </w:r>
                  <w:r w:rsidRPr="00E11A48">
                    <w:rPr>
                      <w:rFonts w:eastAsia="Calibri"/>
                      <w:spacing w:val="-20"/>
                      <w:sz w:val="12"/>
                      <w:szCs w:val="12"/>
                    </w:rPr>
                    <w:t>**; мясо домашней птицы – 0,02*</w:t>
                  </w:r>
                  <w:r w:rsidRPr="00E11A48">
                    <w:rPr>
                      <w:rFonts w:eastAsia="Calibri"/>
                      <w:spacing w:val="-20"/>
                      <w:sz w:val="12"/>
                      <w:szCs w:val="12"/>
                      <w:vertAlign w:val="superscript"/>
                    </w:rPr>
                    <w:t>,</w:t>
                  </w:r>
                  <w:r w:rsidRPr="00E11A48">
                    <w:rPr>
                      <w:rFonts w:eastAsia="Calibri"/>
                      <w:spacing w:val="-20"/>
                      <w:sz w:val="12"/>
                      <w:szCs w:val="12"/>
                    </w:rPr>
                    <w:t>**; субпродукты домашней птицы – 0,05*</w:t>
                  </w:r>
                  <w:r w:rsidRPr="00E11A48">
                    <w:rPr>
                      <w:rFonts w:eastAsia="Calibri"/>
                      <w:spacing w:val="-20"/>
                      <w:sz w:val="12"/>
                      <w:szCs w:val="12"/>
                      <w:vertAlign w:val="superscript"/>
                    </w:rPr>
                    <w:t>,</w:t>
                  </w:r>
                  <w:r w:rsidRPr="00E11A48">
                    <w:rPr>
                      <w:rFonts w:eastAsia="Calibri"/>
                      <w:spacing w:val="-20"/>
                      <w:sz w:val="12"/>
                      <w:szCs w:val="12"/>
                    </w:rPr>
                    <w:t>**; рапс (зерно, масло), лен масличный (семена, масло) – 0,1; соя (бобы, масло) – 3,0; овощи со съедобными корнями и клубнями – 0,5*</w:t>
                  </w:r>
                  <w:r w:rsidRPr="00E11A48">
                    <w:rPr>
                      <w:rFonts w:eastAsia="Calibri"/>
                      <w:spacing w:val="-20"/>
                      <w:sz w:val="12"/>
                      <w:szCs w:val="12"/>
                      <w:vertAlign w:val="superscript"/>
                    </w:rPr>
                    <w:t>,</w:t>
                  </w:r>
                  <w:r w:rsidRPr="00E11A48">
                    <w:rPr>
                      <w:rFonts w:eastAsia="Calibri"/>
                      <w:spacing w:val="-20"/>
                      <w:sz w:val="12"/>
                      <w:szCs w:val="12"/>
                    </w:rPr>
                    <w:t>**; кабачок летний – 1,0*; подсолнечник, семена – 0,4; подсолнечник (масло) – 0,2; кукуруза сахарная столовая (отварная в початках) – 0,02*</w:t>
                  </w:r>
                  <w:r w:rsidRPr="00E11A48">
                    <w:rPr>
                      <w:rFonts w:eastAsia="Calibri"/>
                      <w:spacing w:val="-20"/>
                      <w:sz w:val="12"/>
                      <w:szCs w:val="12"/>
                      <w:vertAlign w:val="superscript"/>
                    </w:rPr>
                    <w:t>,</w:t>
                  </w:r>
                  <w:r w:rsidRPr="00E11A48">
                    <w:rPr>
                      <w:rFonts w:eastAsia="Calibri"/>
                      <w:spacing w:val="-20"/>
                      <w:sz w:val="12"/>
                      <w:szCs w:val="12"/>
                    </w:rPr>
                    <w:t>**; томаты – 0,5; арбуз – 0,2*</w:t>
                  </w:r>
                  <w:r w:rsidRPr="00E11A48">
                    <w:rPr>
                      <w:rFonts w:eastAsia="Calibri"/>
                      <w:spacing w:val="-20"/>
                      <w:sz w:val="12"/>
                      <w:szCs w:val="12"/>
                      <w:vertAlign w:val="superscript"/>
                    </w:rPr>
                    <w:t>,</w:t>
                  </w:r>
                  <w:r w:rsidRPr="00E11A48">
                    <w:rPr>
                      <w:rFonts w:eastAsia="Calibri"/>
                      <w:spacing w:val="-20"/>
                      <w:sz w:val="12"/>
                      <w:szCs w:val="12"/>
                    </w:rPr>
                    <w:t xml:space="preserve">**; пшеничные отруби, не </w:t>
                  </w:r>
                  <w:r w:rsidRPr="00E11A48">
                    <w:rPr>
                      <w:rFonts w:eastAsia="Calibri"/>
                      <w:spacing w:val="-20"/>
                      <w:sz w:val="12"/>
                      <w:szCs w:val="12"/>
                    </w:rPr>
                    <w:lastRenderedPageBreak/>
                    <w:t>переработанные – 0,3*; пшеничная мука – 0,03*</w:t>
                  </w:r>
                  <w:r w:rsidRPr="00E11A48">
                    <w:rPr>
                      <w:rFonts w:eastAsia="Calibri"/>
                      <w:spacing w:val="-20"/>
                      <w:sz w:val="12"/>
                      <w:szCs w:val="12"/>
                      <w:vertAlign w:val="superscript"/>
                    </w:rPr>
                    <w:t>,</w:t>
                  </w:r>
                  <w:r w:rsidRPr="00E11A48">
                    <w:rPr>
                      <w:rFonts w:eastAsia="Calibri"/>
                      <w:spacing w:val="-20"/>
                      <w:sz w:val="12"/>
                      <w:szCs w:val="12"/>
                    </w:rPr>
                    <w:t>**; морковь, свекла столовая, сахарная, картофель – 0,5; кукуруза (зерно, масло) – 0,1; чай – 50,0**;</w:t>
                  </w:r>
                  <w:r w:rsidRPr="00E11A48">
                    <w:rPr>
                      <w:rFonts w:eastAsia="Calibri"/>
                      <w:b/>
                      <w:spacing w:val="-20"/>
                      <w:sz w:val="12"/>
                      <w:szCs w:val="12"/>
                    </w:rPr>
                    <w:t xml:space="preserve"> сельдерей – 6,0**</w:t>
                  </w:r>
                </w:p>
              </w:tc>
            </w:tr>
          </w:tbl>
          <w:p w14:paraId="575F4B87" w14:textId="77777777" w:rsidR="003B1786" w:rsidRPr="00E11A48" w:rsidRDefault="003B1786" w:rsidP="003B1786">
            <w:pPr>
              <w:rPr>
                <w:spacing w:val="-20"/>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E11A48" w14:paraId="027CD921" w14:textId="77777777" w:rsidTr="00BF5386">
              <w:tc>
                <w:tcPr>
                  <w:tcW w:w="374" w:type="dxa"/>
                  <w:tcBorders>
                    <w:top w:val="single" w:sz="4" w:space="0" w:color="auto"/>
                    <w:left w:val="single" w:sz="4" w:space="0" w:color="auto"/>
                    <w:bottom w:val="single" w:sz="4" w:space="0" w:color="auto"/>
                    <w:right w:val="single" w:sz="4" w:space="0" w:color="auto"/>
                  </w:tcBorders>
                </w:tcPr>
                <w:p w14:paraId="7DE16A0F" w14:textId="77777777" w:rsidR="003B1786" w:rsidRPr="00E11A48" w:rsidRDefault="003B1786" w:rsidP="003B1786">
                  <w:pPr>
                    <w:rPr>
                      <w:spacing w:val="-20"/>
                      <w:sz w:val="12"/>
                      <w:szCs w:val="12"/>
                    </w:rPr>
                  </w:pPr>
                  <w:r w:rsidRPr="00E11A48">
                    <w:rPr>
                      <w:spacing w:val="-20"/>
                      <w:sz w:val="12"/>
                      <w:szCs w:val="12"/>
                    </w:rPr>
                    <w:lastRenderedPageBreak/>
                    <w:t>233</w:t>
                  </w:r>
                  <w:r w:rsidRPr="00E11A48">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4BAEB07E" w14:textId="77777777" w:rsidR="003B1786" w:rsidRPr="00E11A48" w:rsidRDefault="003B1786" w:rsidP="003B1786">
                  <w:pPr>
                    <w:rPr>
                      <w:rFonts w:eastAsia="Calibri"/>
                      <w:spacing w:val="-20"/>
                      <w:sz w:val="12"/>
                      <w:szCs w:val="12"/>
                    </w:rPr>
                  </w:pPr>
                  <w:r w:rsidRPr="00E11A48">
                    <w:rPr>
                      <w:rFonts w:eastAsia="Calibri"/>
                      <w:spacing w:val="-20"/>
                      <w:sz w:val="12"/>
                      <w:szCs w:val="12"/>
                    </w:rPr>
                    <w:t xml:space="preserve">имидаклоприд   </w:t>
                  </w:r>
                </w:p>
                <w:p w14:paraId="07B5B31C" w14:textId="77777777" w:rsidR="003B1786" w:rsidRPr="00E11A48" w:rsidRDefault="003B1786" w:rsidP="003B1786">
                  <w:pPr>
                    <w:rPr>
                      <w:rFonts w:eastAsia="Calibri"/>
                      <w:spacing w:val="-20"/>
                      <w:sz w:val="12"/>
                      <w:szCs w:val="12"/>
                    </w:rPr>
                  </w:pPr>
                </w:p>
                <w:p w14:paraId="60A4EAC6" w14:textId="77777777" w:rsidR="003B1786" w:rsidRPr="00E11A48" w:rsidRDefault="003B1786" w:rsidP="003B1786">
                  <w:pPr>
                    <w:rPr>
                      <w:spacing w:val="-20"/>
                      <w:sz w:val="12"/>
                      <w:szCs w:val="12"/>
                    </w:rPr>
                  </w:pPr>
                  <w:r w:rsidRPr="00E11A48">
                    <w:rPr>
                      <w:rFonts w:eastAsia="Calibri"/>
                      <w:spacing w:val="-20"/>
                      <w:sz w:val="12"/>
                      <w:szCs w:val="12"/>
                    </w:rPr>
                    <w:t>(Е)-1-(6-хлор-3-пиридилметил)-</w:t>
                  </w:r>
                  <w:r w:rsidRPr="00E11A48">
                    <w:rPr>
                      <w:rFonts w:eastAsia="Calibri"/>
                      <w:spacing w:val="-20"/>
                      <w:sz w:val="12"/>
                      <w:szCs w:val="12"/>
                      <w:lang w:val="en-US"/>
                    </w:rPr>
                    <w:t>N</w:t>
                  </w:r>
                  <w:r w:rsidRPr="00E11A48">
                    <w:rPr>
                      <w:rFonts w:eastAsia="Calibri"/>
                      <w:spacing w:val="-20"/>
                      <w:sz w:val="12"/>
                      <w:szCs w:val="12"/>
                    </w:rPr>
                    <w:t>-нитроимидазолидин-2-илиденамин</w:t>
                  </w:r>
                </w:p>
              </w:tc>
              <w:tc>
                <w:tcPr>
                  <w:tcW w:w="440" w:type="dxa"/>
                  <w:tcBorders>
                    <w:top w:val="single" w:sz="4" w:space="0" w:color="auto"/>
                    <w:left w:val="single" w:sz="4" w:space="0" w:color="auto"/>
                    <w:bottom w:val="single" w:sz="4" w:space="0" w:color="auto"/>
                    <w:right w:val="single" w:sz="4" w:space="0" w:color="auto"/>
                  </w:tcBorders>
                </w:tcPr>
                <w:p w14:paraId="31CF9136" w14:textId="77777777" w:rsidR="003B1786" w:rsidRPr="00E11A48" w:rsidRDefault="003B1786" w:rsidP="003B1786">
                  <w:pPr>
                    <w:jc w:val="center"/>
                    <w:rPr>
                      <w:spacing w:val="-20"/>
                      <w:sz w:val="12"/>
                      <w:szCs w:val="12"/>
                    </w:rPr>
                  </w:pPr>
                  <w:r w:rsidRPr="00E11A48">
                    <w:rPr>
                      <w:rFonts w:eastAsia="Calibri"/>
                      <w:bCs/>
                      <w:sz w:val="12"/>
                      <w:szCs w:val="12"/>
                    </w:rPr>
                    <w:t>138261-41-3</w:t>
                  </w:r>
                </w:p>
              </w:tc>
              <w:tc>
                <w:tcPr>
                  <w:tcW w:w="358" w:type="dxa"/>
                  <w:tcBorders>
                    <w:top w:val="single" w:sz="4" w:space="0" w:color="auto"/>
                    <w:left w:val="single" w:sz="4" w:space="0" w:color="auto"/>
                    <w:bottom w:val="single" w:sz="4" w:space="0" w:color="auto"/>
                    <w:right w:val="single" w:sz="4" w:space="0" w:color="auto"/>
                  </w:tcBorders>
                </w:tcPr>
                <w:p w14:paraId="030291F2" w14:textId="77777777" w:rsidR="003B1786" w:rsidRPr="00E11A48" w:rsidRDefault="003B1786" w:rsidP="003B1786">
                  <w:pPr>
                    <w:rPr>
                      <w:spacing w:val="-20"/>
                      <w:sz w:val="12"/>
                      <w:szCs w:val="12"/>
                    </w:rPr>
                  </w:pPr>
                  <w:r w:rsidRPr="00E11A48">
                    <w:rPr>
                      <w:rFonts w:eastAsia="Calibri"/>
                      <w:spacing w:val="-20"/>
                      <w:sz w:val="12"/>
                      <w:szCs w:val="12"/>
                    </w:rPr>
                    <w:t>0,06/</w:t>
                  </w:r>
                </w:p>
              </w:tc>
              <w:tc>
                <w:tcPr>
                  <w:tcW w:w="371" w:type="dxa"/>
                  <w:tcBorders>
                    <w:top w:val="single" w:sz="4" w:space="0" w:color="auto"/>
                    <w:left w:val="single" w:sz="4" w:space="0" w:color="auto"/>
                    <w:bottom w:val="single" w:sz="4" w:space="0" w:color="auto"/>
                    <w:right w:val="single" w:sz="4" w:space="0" w:color="auto"/>
                  </w:tcBorders>
                </w:tcPr>
                <w:p w14:paraId="14A5B5C7"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0,5/</w:t>
                  </w:r>
                </w:p>
                <w:p w14:paraId="343B4400" w14:textId="77777777" w:rsidR="003B1786" w:rsidRPr="00E11A48" w:rsidRDefault="003B1786" w:rsidP="003B1786">
                  <w:pPr>
                    <w:jc w:val="center"/>
                    <w:rPr>
                      <w:spacing w:val="-20"/>
                      <w:sz w:val="12"/>
                      <w:szCs w:val="12"/>
                    </w:rPr>
                  </w:pPr>
                  <w:r w:rsidRPr="00E11A48">
                    <w:rPr>
                      <w:rFonts w:eastAsia="Calibri"/>
                      <w:spacing w:val="-20"/>
                      <w:sz w:val="12"/>
                      <w:szCs w:val="12"/>
                    </w:rPr>
                    <w:t>(тр.)</w:t>
                  </w:r>
                </w:p>
              </w:tc>
              <w:tc>
                <w:tcPr>
                  <w:tcW w:w="344" w:type="dxa"/>
                  <w:tcBorders>
                    <w:top w:val="single" w:sz="4" w:space="0" w:color="auto"/>
                    <w:left w:val="single" w:sz="4" w:space="0" w:color="auto"/>
                    <w:bottom w:val="single" w:sz="4" w:space="0" w:color="auto"/>
                    <w:right w:val="single" w:sz="4" w:space="0" w:color="auto"/>
                  </w:tcBorders>
                </w:tcPr>
                <w:p w14:paraId="60AC8106"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0,03/</w:t>
                  </w:r>
                </w:p>
                <w:p w14:paraId="54DEB8E4" w14:textId="77777777" w:rsidR="003B1786" w:rsidRPr="00E11A48" w:rsidRDefault="003B1786" w:rsidP="003B1786">
                  <w:pPr>
                    <w:jc w:val="center"/>
                    <w:rPr>
                      <w:spacing w:val="-20"/>
                      <w:sz w:val="12"/>
                      <w:szCs w:val="12"/>
                    </w:rPr>
                  </w:pPr>
                  <w:r w:rsidRPr="00E11A48">
                    <w:rPr>
                      <w:rFonts w:eastAsia="Calibri"/>
                      <w:spacing w:val="-20"/>
                      <w:sz w:val="12"/>
                      <w:szCs w:val="12"/>
                    </w:rPr>
                    <w:t>(орг., общ.)</w:t>
                  </w:r>
                </w:p>
              </w:tc>
              <w:tc>
                <w:tcPr>
                  <w:tcW w:w="329" w:type="dxa"/>
                  <w:tcBorders>
                    <w:top w:val="single" w:sz="4" w:space="0" w:color="auto"/>
                    <w:left w:val="single" w:sz="4" w:space="0" w:color="auto"/>
                    <w:bottom w:val="single" w:sz="4" w:space="0" w:color="auto"/>
                    <w:right w:val="single" w:sz="4" w:space="0" w:color="auto"/>
                  </w:tcBorders>
                </w:tcPr>
                <w:p w14:paraId="7F67EA60"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0,5/</w:t>
                  </w:r>
                </w:p>
                <w:p w14:paraId="50976620" w14:textId="77777777" w:rsidR="003B1786" w:rsidRPr="00E11A48" w:rsidRDefault="003B1786" w:rsidP="003B1786">
                  <w:pPr>
                    <w:jc w:val="center"/>
                    <w:rPr>
                      <w:spacing w:val="-20"/>
                      <w:sz w:val="12"/>
                      <w:szCs w:val="12"/>
                    </w:rPr>
                  </w:pPr>
                  <w:r w:rsidRPr="00E11A48">
                    <w:rPr>
                      <w:rFonts w:eastAsia="Calibri"/>
                      <w:spacing w:val="-20"/>
                      <w:sz w:val="12"/>
                      <w:szCs w:val="12"/>
                    </w:rPr>
                    <w:t>(а)</w:t>
                  </w:r>
                </w:p>
              </w:tc>
              <w:tc>
                <w:tcPr>
                  <w:tcW w:w="358" w:type="dxa"/>
                  <w:tcBorders>
                    <w:top w:val="single" w:sz="4" w:space="0" w:color="auto"/>
                    <w:left w:val="single" w:sz="4" w:space="0" w:color="auto"/>
                    <w:bottom w:val="single" w:sz="4" w:space="0" w:color="auto"/>
                    <w:right w:val="single" w:sz="4" w:space="0" w:color="auto"/>
                  </w:tcBorders>
                </w:tcPr>
                <w:p w14:paraId="5B35C033"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0,03/</w:t>
                  </w:r>
                </w:p>
                <w:p w14:paraId="381B57EB"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(м. р.)</w:t>
                  </w:r>
                </w:p>
                <w:p w14:paraId="0C08A1B9"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0,01/</w:t>
                  </w:r>
                </w:p>
                <w:p w14:paraId="4230F765"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(с.-с.)</w:t>
                  </w:r>
                </w:p>
                <w:p w14:paraId="6B8FB894" w14:textId="77777777" w:rsidR="003B1786" w:rsidRPr="00E11A48" w:rsidRDefault="003B1786" w:rsidP="003B1786">
                  <w:pPr>
                    <w:jc w:val="center"/>
                    <w:rPr>
                      <w:spacing w:val="-20"/>
                      <w:sz w:val="12"/>
                      <w:szCs w:val="12"/>
                    </w:rPr>
                  </w:pPr>
                  <w:r w:rsidRPr="00E11A48">
                    <w:rPr>
                      <w:rFonts w:eastAsia="Calibri"/>
                      <w:spacing w:val="-20"/>
                      <w:sz w:val="12"/>
                      <w:szCs w:val="12"/>
                    </w:rPr>
                    <w:t>(а)</w:t>
                  </w:r>
                </w:p>
              </w:tc>
              <w:tc>
                <w:tcPr>
                  <w:tcW w:w="1010" w:type="dxa"/>
                  <w:tcBorders>
                    <w:top w:val="single" w:sz="4" w:space="0" w:color="auto"/>
                    <w:left w:val="single" w:sz="4" w:space="0" w:color="auto"/>
                    <w:bottom w:val="single" w:sz="4" w:space="0" w:color="auto"/>
                    <w:right w:val="single" w:sz="4" w:space="0" w:color="auto"/>
                  </w:tcBorders>
                </w:tcPr>
                <w:p w14:paraId="03A8EC46" w14:textId="77777777" w:rsidR="003B1786" w:rsidRPr="00E11A48" w:rsidRDefault="003B1786" w:rsidP="003B1786">
                  <w:pPr>
                    <w:rPr>
                      <w:b/>
                      <w:spacing w:val="-20"/>
                      <w:sz w:val="12"/>
                      <w:szCs w:val="12"/>
                    </w:rPr>
                  </w:pPr>
                  <w:r w:rsidRPr="00E11A48">
                    <w:rPr>
                      <w:rFonts w:eastAsia="Calibri"/>
                      <w:spacing w:val="-20"/>
                      <w:sz w:val="12"/>
                      <w:szCs w:val="12"/>
                    </w:rPr>
                    <w:t>миндаль (в шелухе) – 5,0*</w:t>
                  </w:r>
                  <w:r w:rsidRPr="00E11A48">
                    <w:rPr>
                      <w:rFonts w:eastAsia="Calibri"/>
                      <w:spacing w:val="-20"/>
                      <w:sz w:val="12"/>
                      <w:szCs w:val="12"/>
                      <w:vertAlign w:val="superscript"/>
                    </w:rPr>
                    <w:t>,</w:t>
                  </w:r>
                  <w:r w:rsidRPr="00E11A48">
                    <w:rPr>
                      <w:rFonts w:eastAsia="Calibri"/>
                      <w:spacing w:val="-20"/>
                      <w:sz w:val="12"/>
                      <w:szCs w:val="12"/>
                    </w:rPr>
                    <w:t>**; плодовые семечковые (кроме груш) – 0,5; груша – 1,0; яблочный жмых, сухой – 5,0*</w:t>
                  </w:r>
                  <w:r w:rsidRPr="00E11A48">
                    <w:rPr>
                      <w:rFonts w:eastAsia="Calibri"/>
                      <w:spacing w:val="-20"/>
                      <w:sz w:val="12"/>
                      <w:szCs w:val="12"/>
                      <w:vertAlign w:val="superscript"/>
                    </w:rPr>
                    <w:t>,</w:t>
                  </w:r>
                  <w:r w:rsidRPr="00E11A48">
                    <w:rPr>
                      <w:rFonts w:eastAsia="Calibri"/>
                      <w:spacing w:val="-20"/>
                      <w:sz w:val="12"/>
                      <w:szCs w:val="12"/>
                    </w:rPr>
                    <w:t>**; плодовые косточковые (абрикос, вишня, нектарин, персик) – 0,5; слива (включая чернослив) – 0,2*</w:t>
                  </w:r>
                  <w:r w:rsidRPr="00E11A48">
                    <w:rPr>
                      <w:rFonts w:eastAsia="Calibri"/>
                      <w:spacing w:val="-20"/>
                      <w:sz w:val="12"/>
                      <w:szCs w:val="12"/>
                      <w:vertAlign w:val="superscript"/>
                    </w:rPr>
                    <w:t>,</w:t>
                  </w:r>
                  <w:r w:rsidRPr="00E11A48">
                    <w:rPr>
                      <w:rFonts w:eastAsia="Calibri"/>
                      <w:spacing w:val="-20"/>
                      <w:sz w:val="12"/>
                      <w:szCs w:val="12"/>
                    </w:rPr>
                    <w:t>**; бананы – 0,05*,**; фасоль – 2,0*</w:t>
                  </w:r>
                  <w:r w:rsidRPr="00E11A48">
                    <w:rPr>
                      <w:rFonts w:eastAsia="Calibri"/>
                      <w:spacing w:val="-20"/>
                      <w:sz w:val="12"/>
                      <w:szCs w:val="12"/>
                      <w:vertAlign w:val="superscript"/>
                    </w:rPr>
                    <w:t>,</w:t>
                  </w:r>
                  <w:r w:rsidRPr="00E11A48">
                    <w:rPr>
                      <w:rFonts w:eastAsia="Calibri"/>
                      <w:spacing w:val="-20"/>
                      <w:sz w:val="12"/>
                      <w:szCs w:val="12"/>
                    </w:rPr>
                    <w:t>**; ягоды (земляника, смородина, клюква и другие ягоды, кроме винограда) – 3,0; другие мелкие фрукты– 3,0; капуста (все виды) – 0,5; зерно хлебных злаков – 0,1; цитрусовые – 1,0**; цитрусовые (сухая мякоть) – 10,0*</w:t>
                  </w:r>
                  <w:r w:rsidRPr="00E11A48">
                    <w:rPr>
                      <w:rFonts w:eastAsia="Calibri"/>
                      <w:spacing w:val="-20"/>
                      <w:sz w:val="12"/>
                      <w:szCs w:val="12"/>
                      <w:vertAlign w:val="superscript"/>
                    </w:rPr>
                    <w:t>,</w:t>
                  </w:r>
                  <w:r w:rsidRPr="00E11A48">
                    <w:rPr>
                      <w:rFonts w:eastAsia="Calibri"/>
                      <w:spacing w:val="-20"/>
                      <w:sz w:val="12"/>
                      <w:szCs w:val="12"/>
                    </w:rPr>
                    <w:t>**; кофе (бобы) – 1,0*</w:t>
                  </w:r>
                  <w:r w:rsidRPr="00E11A48">
                    <w:rPr>
                      <w:rFonts w:eastAsia="Calibri"/>
                      <w:spacing w:val="-20"/>
                      <w:sz w:val="12"/>
                      <w:szCs w:val="12"/>
                      <w:vertAlign w:val="superscript"/>
                    </w:rPr>
                    <w:t>,</w:t>
                  </w:r>
                  <w:r w:rsidRPr="00E11A48">
                    <w:rPr>
                      <w:rFonts w:eastAsia="Calibri"/>
                      <w:spacing w:val="-20"/>
                      <w:sz w:val="12"/>
                      <w:szCs w:val="12"/>
                    </w:rPr>
                    <w:t>**; огурцы – 1,0; субпродукты млекопитающих – 0,3*</w:t>
                  </w:r>
                  <w:r w:rsidRPr="00E11A48">
                    <w:rPr>
                      <w:rFonts w:eastAsia="Calibri"/>
                      <w:spacing w:val="-20"/>
                      <w:sz w:val="12"/>
                      <w:szCs w:val="12"/>
                      <w:vertAlign w:val="superscript"/>
                    </w:rPr>
                    <w:t>,</w:t>
                  </w:r>
                  <w:r w:rsidRPr="00E11A48">
                    <w:rPr>
                      <w:rFonts w:eastAsia="Calibri"/>
                      <w:spacing w:val="-20"/>
                      <w:sz w:val="12"/>
                      <w:szCs w:val="12"/>
                    </w:rPr>
                    <w:t>**; баклажаны – 0,5**; яйца – 0,02*</w:t>
                  </w:r>
                  <w:r w:rsidRPr="00E11A48">
                    <w:rPr>
                      <w:rFonts w:eastAsia="Calibri"/>
                      <w:spacing w:val="-20"/>
                      <w:sz w:val="12"/>
                      <w:szCs w:val="12"/>
                      <w:vertAlign w:val="superscript"/>
                    </w:rPr>
                    <w:t>,</w:t>
                  </w:r>
                  <w:r w:rsidRPr="00E11A48">
                    <w:rPr>
                      <w:rFonts w:eastAsia="Calibri"/>
                      <w:spacing w:val="-20"/>
                      <w:sz w:val="12"/>
                      <w:szCs w:val="12"/>
                    </w:rPr>
                    <w:t>**; виноград – 1,0; хмель, сухой – 10,0*; лук (порей, перо, репка) – 0,2; салат кочанный – 2,0*</w:t>
                  </w:r>
                  <w:r w:rsidRPr="00E11A48">
                    <w:rPr>
                      <w:rFonts w:eastAsia="Calibri"/>
                      <w:spacing w:val="-20"/>
                      <w:sz w:val="12"/>
                      <w:szCs w:val="12"/>
                      <w:vertAlign w:val="superscript"/>
                    </w:rPr>
                    <w:t>,</w:t>
                  </w:r>
                  <w:r w:rsidRPr="00E11A48">
                    <w:rPr>
                      <w:rFonts w:eastAsia="Calibri"/>
                      <w:spacing w:val="-20"/>
                      <w:sz w:val="12"/>
                      <w:szCs w:val="12"/>
                    </w:rPr>
                    <w:t>**; манго – 0,2*</w:t>
                  </w:r>
                  <w:r w:rsidRPr="00E11A48">
                    <w:rPr>
                      <w:rFonts w:eastAsia="Calibri"/>
                      <w:spacing w:val="-20"/>
                      <w:sz w:val="12"/>
                      <w:szCs w:val="12"/>
                      <w:vertAlign w:val="superscript"/>
                    </w:rPr>
                    <w:t>,</w:t>
                  </w:r>
                  <w:r w:rsidRPr="00E11A48">
                    <w:rPr>
                      <w:rFonts w:eastAsia="Calibri"/>
                      <w:spacing w:val="-20"/>
                      <w:sz w:val="12"/>
                      <w:szCs w:val="12"/>
                    </w:rPr>
                    <w:t>**; мясо млекопитающих (кроме морских животных) – 0,1*</w:t>
                  </w:r>
                  <w:r w:rsidRPr="00E11A48">
                    <w:rPr>
                      <w:rFonts w:eastAsia="Calibri"/>
                      <w:spacing w:val="-20"/>
                      <w:sz w:val="12"/>
                      <w:szCs w:val="12"/>
                      <w:vertAlign w:val="superscript"/>
                    </w:rPr>
                    <w:t>,</w:t>
                  </w:r>
                  <w:r w:rsidRPr="00E11A48">
                    <w:rPr>
                      <w:rFonts w:eastAsia="Calibri"/>
                      <w:spacing w:val="-20"/>
                      <w:sz w:val="12"/>
                      <w:szCs w:val="12"/>
                    </w:rPr>
                    <w:t>**; дыня – 0,2*</w:t>
                  </w:r>
                  <w:r w:rsidRPr="00E11A48">
                    <w:rPr>
                      <w:rFonts w:eastAsia="Calibri"/>
                      <w:spacing w:val="-20"/>
                      <w:sz w:val="12"/>
                      <w:szCs w:val="12"/>
                      <w:vertAlign w:val="superscript"/>
                    </w:rPr>
                    <w:t>,</w:t>
                  </w:r>
                  <w:r w:rsidRPr="00E11A48">
                    <w:rPr>
                      <w:rFonts w:eastAsia="Calibri"/>
                      <w:spacing w:val="-20"/>
                      <w:sz w:val="12"/>
                      <w:szCs w:val="12"/>
                    </w:rPr>
                    <w:t>**; молоко – 0,1*</w:t>
                  </w:r>
                  <w:r w:rsidRPr="00E11A48">
                    <w:rPr>
                      <w:rFonts w:eastAsia="Calibri"/>
                      <w:spacing w:val="-20"/>
                      <w:sz w:val="12"/>
                      <w:szCs w:val="12"/>
                      <w:vertAlign w:val="superscript"/>
                    </w:rPr>
                    <w:t>,</w:t>
                  </w:r>
                  <w:r w:rsidRPr="00E11A48">
                    <w:rPr>
                      <w:rFonts w:eastAsia="Calibri"/>
                      <w:spacing w:val="-20"/>
                      <w:sz w:val="12"/>
                      <w:szCs w:val="12"/>
                    </w:rPr>
                    <w:t>**; арахис – 1,0*</w:t>
                  </w:r>
                  <w:r w:rsidRPr="00E11A48">
                    <w:rPr>
                      <w:rFonts w:eastAsia="Calibri"/>
                      <w:spacing w:val="-20"/>
                      <w:sz w:val="12"/>
                      <w:szCs w:val="12"/>
                      <w:vertAlign w:val="superscript"/>
                    </w:rPr>
                    <w:t>,</w:t>
                  </w:r>
                  <w:r w:rsidRPr="00E11A48">
                    <w:rPr>
                      <w:rFonts w:eastAsia="Calibri"/>
                      <w:spacing w:val="-20"/>
                      <w:sz w:val="12"/>
                      <w:szCs w:val="12"/>
                    </w:rPr>
                    <w:t>**; горох (сухой- шелушенный, сладкий, молодые стручки и незрелые семена) – 2,0; орех (пекан) – 0,05*</w:t>
                  </w:r>
                  <w:r w:rsidRPr="00E11A48">
                    <w:rPr>
                      <w:rFonts w:eastAsia="Calibri"/>
                      <w:spacing w:val="-20"/>
                      <w:sz w:val="12"/>
                      <w:szCs w:val="12"/>
                      <w:vertAlign w:val="superscript"/>
                    </w:rPr>
                    <w:t>,</w:t>
                  </w:r>
                  <w:r w:rsidRPr="00E11A48">
                    <w:rPr>
                      <w:rFonts w:eastAsia="Calibri"/>
                      <w:spacing w:val="-20"/>
                      <w:sz w:val="12"/>
                      <w:szCs w:val="12"/>
                    </w:rPr>
                    <w:t>**; перец – 1,0**, перец Чили (сухой) – 10,0*</w:t>
                  </w:r>
                  <w:r w:rsidRPr="00E11A48">
                    <w:rPr>
                      <w:rFonts w:eastAsia="Calibri"/>
                      <w:spacing w:val="-20"/>
                      <w:sz w:val="12"/>
                      <w:szCs w:val="12"/>
                      <w:vertAlign w:val="superscript"/>
                    </w:rPr>
                    <w:t>,</w:t>
                  </w:r>
                  <w:r w:rsidRPr="00E11A48">
                    <w:rPr>
                      <w:rFonts w:eastAsia="Calibri"/>
                      <w:spacing w:val="-20"/>
                      <w:sz w:val="12"/>
                      <w:szCs w:val="12"/>
                    </w:rPr>
                    <w:t>**; гранат – 1,0*</w:t>
                  </w:r>
                  <w:r w:rsidRPr="00E11A48">
                    <w:rPr>
                      <w:rFonts w:eastAsia="Calibri"/>
                      <w:spacing w:val="-20"/>
                      <w:sz w:val="12"/>
                      <w:szCs w:val="12"/>
                      <w:vertAlign w:val="superscript"/>
                    </w:rPr>
                    <w:t>,</w:t>
                  </w:r>
                  <w:r w:rsidRPr="00E11A48">
                    <w:rPr>
                      <w:rFonts w:eastAsia="Calibri"/>
                      <w:spacing w:val="-20"/>
                      <w:sz w:val="12"/>
                      <w:szCs w:val="12"/>
                    </w:rPr>
                    <w:t>**; мясо домашней птицы – 0,02*</w:t>
                  </w:r>
                  <w:r w:rsidRPr="00E11A48">
                    <w:rPr>
                      <w:rFonts w:eastAsia="Calibri"/>
                      <w:spacing w:val="-20"/>
                      <w:sz w:val="12"/>
                      <w:szCs w:val="12"/>
                      <w:vertAlign w:val="superscript"/>
                    </w:rPr>
                    <w:t>,</w:t>
                  </w:r>
                  <w:r w:rsidRPr="00E11A48">
                    <w:rPr>
                      <w:rFonts w:eastAsia="Calibri"/>
                      <w:spacing w:val="-20"/>
                      <w:sz w:val="12"/>
                      <w:szCs w:val="12"/>
                    </w:rPr>
                    <w:t>**; субпродукты домашней птицы – 0,05*</w:t>
                  </w:r>
                  <w:r w:rsidRPr="00E11A48">
                    <w:rPr>
                      <w:rFonts w:eastAsia="Calibri"/>
                      <w:spacing w:val="-20"/>
                      <w:sz w:val="12"/>
                      <w:szCs w:val="12"/>
                      <w:vertAlign w:val="superscript"/>
                    </w:rPr>
                    <w:t>,</w:t>
                  </w:r>
                  <w:r w:rsidRPr="00E11A48">
                    <w:rPr>
                      <w:rFonts w:eastAsia="Calibri"/>
                      <w:spacing w:val="-20"/>
                      <w:sz w:val="12"/>
                      <w:szCs w:val="12"/>
                    </w:rPr>
                    <w:t>**; рапс (зерно, масло), лен масличный (семена, масло) – 0,1; соя (бобы, масло) – 3,0; овощи со съедобными корнями и клубнями – 0,5*</w:t>
                  </w:r>
                  <w:r w:rsidRPr="00E11A48">
                    <w:rPr>
                      <w:rFonts w:eastAsia="Calibri"/>
                      <w:spacing w:val="-20"/>
                      <w:sz w:val="12"/>
                      <w:szCs w:val="12"/>
                      <w:vertAlign w:val="superscript"/>
                    </w:rPr>
                    <w:t>,</w:t>
                  </w:r>
                  <w:r w:rsidRPr="00E11A48">
                    <w:rPr>
                      <w:rFonts w:eastAsia="Calibri"/>
                      <w:spacing w:val="-20"/>
                      <w:sz w:val="12"/>
                      <w:szCs w:val="12"/>
                    </w:rPr>
                    <w:t xml:space="preserve">**; кабачок летний – 1,0*; подсолнечник, семена – 0,4; </w:t>
                  </w:r>
                  <w:r w:rsidRPr="00E11A48">
                    <w:rPr>
                      <w:rFonts w:eastAsia="Calibri"/>
                      <w:spacing w:val="-20"/>
                      <w:sz w:val="12"/>
                      <w:szCs w:val="12"/>
                    </w:rPr>
                    <w:lastRenderedPageBreak/>
                    <w:t>подсолнечник (масло) – 0,2; кукуруза сахарная столовая (отварная в початках) – 0,02*</w:t>
                  </w:r>
                  <w:r w:rsidRPr="00E11A48">
                    <w:rPr>
                      <w:rFonts w:eastAsia="Calibri"/>
                      <w:spacing w:val="-20"/>
                      <w:sz w:val="12"/>
                      <w:szCs w:val="12"/>
                      <w:vertAlign w:val="superscript"/>
                    </w:rPr>
                    <w:t>,</w:t>
                  </w:r>
                  <w:r w:rsidRPr="00E11A48">
                    <w:rPr>
                      <w:rFonts w:eastAsia="Calibri"/>
                      <w:spacing w:val="-20"/>
                      <w:sz w:val="12"/>
                      <w:szCs w:val="12"/>
                    </w:rPr>
                    <w:t>**; томаты – 0,5; арбуз – 0,2*</w:t>
                  </w:r>
                  <w:r w:rsidRPr="00E11A48">
                    <w:rPr>
                      <w:rFonts w:eastAsia="Calibri"/>
                      <w:spacing w:val="-20"/>
                      <w:sz w:val="12"/>
                      <w:szCs w:val="12"/>
                      <w:vertAlign w:val="superscript"/>
                    </w:rPr>
                    <w:t>,</w:t>
                  </w:r>
                  <w:r w:rsidRPr="00E11A48">
                    <w:rPr>
                      <w:rFonts w:eastAsia="Calibri"/>
                      <w:spacing w:val="-20"/>
                      <w:sz w:val="12"/>
                      <w:szCs w:val="12"/>
                    </w:rPr>
                    <w:t>**; пшеничные отруби, не переработанные – 0,3*; пшеничная мука – 0,03*</w:t>
                  </w:r>
                  <w:r w:rsidRPr="00E11A48">
                    <w:rPr>
                      <w:rFonts w:eastAsia="Calibri"/>
                      <w:spacing w:val="-20"/>
                      <w:sz w:val="12"/>
                      <w:szCs w:val="12"/>
                      <w:vertAlign w:val="superscript"/>
                    </w:rPr>
                    <w:t>,</w:t>
                  </w:r>
                  <w:r w:rsidRPr="00E11A48">
                    <w:rPr>
                      <w:rFonts w:eastAsia="Calibri"/>
                      <w:spacing w:val="-20"/>
                      <w:sz w:val="12"/>
                      <w:szCs w:val="12"/>
                    </w:rPr>
                    <w:t>**; морковь, свекла столовая, сахарная, картофель – 0,5; кукуруза (зерно, масло) – 0,1; чай – 50,0** ; сельдерей – 6,0**</w:t>
                  </w:r>
                </w:p>
              </w:tc>
            </w:tr>
          </w:tbl>
          <w:p w14:paraId="0AA27419" w14:textId="77777777" w:rsidR="003B1786" w:rsidRPr="00E11A48" w:rsidRDefault="003B1786" w:rsidP="003B1786">
            <w:pPr>
              <w:rPr>
                <w:spacing w:val="-20"/>
                <w:sz w:val="12"/>
                <w:szCs w:val="12"/>
              </w:rPr>
            </w:pPr>
          </w:p>
        </w:tc>
        <w:tc>
          <w:tcPr>
            <w:tcW w:w="2000" w:type="dxa"/>
            <w:shd w:val="clear" w:color="auto" w:fill="auto"/>
          </w:tcPr>
          <w:p w14:paraId="154CA3E6" w14:textId="77777777" w:rsidR="003B1786" w:rsidRPr="00620B1A" w:rsidRDefault="003B1786" w:rsidP="003B1786">
            <w:pPr>
              <w:jc w:val="both"/>
              <w:rPr>
                <w:bCs/>
                <w:sz w:val="20"/>
                <w:szCs w:val="20"/>
                <w:lang w:eastAsia="en-US"/>
              </w:rPr>
            </w:pPr>
            <w:r w:rsidRPr="00620B1A">
              <w:rPr>
                <w:bCs/>
                <w:sz w:val="20"/>
                <w:szCs w:val="20"/>
                <w:lang w:eastAsia="en-US"/>
              </w:rPr>
              <w:lastRenderedPageBreak/>
              <w:t>Новый норматив. Препараты на основе имидаклоприда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Указанная величина МДУ в сельдерее (новый норматив) соответствует значению MRL по данным Кодекс Алиментариус.</w:t>
            </w:r>
          </w:p>
          <w:p w14:paraId="38387D98" w14:textId="77777777" w:rsidR="003B1786" w:rsidRPr="00E11A48" w:rsidRDefault="003B1786" w:rsidP="003B1786">
            <w:pPr>
              <w:jc w:val="both"/>
              <w:rPr>
                <w:bCs/>
                <w:lang w:eastAsia="en-US"/>
              </w:rPr>
            </w:pPr>
            <w:r w:rsidRPr="00620B1A">
              <w:rPr>
                <w:bCs/>
                <w:sz w:val="20"/>
                <w:szCs w:val="20"/>
                <w:lang w:eastAsia="en-US"/>
              </w:rPr>
              <w:t xml:space="preserve">Вносимые изменения позволят импортировать хозяйствующим субъектам продукцию на территорию Российской </w:t>
            </w:r>
            <w:r w:rsidRPr="00620B1A">
              <w:rPr>
                <w:bCs/>
                <w:sz w:val="20"/>
                <w:szCs w:val="20"/>
                <w:lang w:eastAsia="en-US"/>
              </w:rPr>
              <w:lastRenderedPageBreak/>
              <w:t>Федерации.</w:t>
            </w:r>
          </w:p>
        </w:tc>
      </w:tr>
      <w:tr w:rsidR="003B1786" w:rsidRPr="00E11A48" w14:paraId="1EF878D7" w14:textId="77777777" w:rsidTr="00295887">
        <w:trPr>
          <w:trHeight w:val="72"/>
        </w:trPr>
        <w:tc>
          <w:tcPr>
            <w:tcW w:w="457" w:type="dxa"/>
            <w:shd w:val="clear" w:color="auto" w:fill="auto"/>
          </w:tcPr>
          <w:p w14:paraId="5DE133B4" w14:textId="05D8AB44" w:rsidR="003B1786" w:rsidRPr="000C6DA0" w:rsidRDefault="00D1078F" w:rsidP="000C6DA0">
            <w:pPr>
              <w:rPr>
                <w:sz w:val="20"/>
                <w:szCs w:val="20"/>
              </w:rPr>
            </w:pPr>
            <w:r w:rsidRPr="000C6DA0">
              <w:rPr>
                <w:sz w:val="20"/>
                <w:szCs w:val="20"/>
              </w:rPr>
              <w:lastRenderedPageBreak/>
              <w:t>223</w:t>
            </w:r>
          </w:p>
        </w:tc>
        <w:tc>
          <w:tcPr>
            <w:tcW w:w="814" w:type="dxa"/>
            <w:shd w:val="clear" w:color="auto" w:fill="auto"/>
          </w:tcPr>
          <w:p w14:paraId="23896386"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234, графа 7</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3E70DDC0" w14:textId="77777777" w:rsidTr="00BF5386">
              <w:tc>
                <w:tcPr>
                  <w:tcW w:w="344" w:type="dxa"/>
                  <w:tcBorders>
                    <w:top w:val="single" w:sz="4" w:space="0" w:color="auto"/>
                    <w:left w:val="single" w:sz="4" w:space="0" w:color="auto"/>
                    <w:bottom w:val="single" w:sz="4" w:space="0" w:color="auto"/>
                    <w:right w:val="single" w:sz="4" w:space="0" w:color="auto"/>
                  </w:tcBorders>
                </w:tcPr>
                <w:p w14:paraId="68BBCB11" w14:textId="77777777" w:rsidR="003B1786" w:rsidRPr="00E11A48" w:rsidRDefault="003B1786" w:rsidP="003B1786">
                  <w:pPr>
                    <w:rPr>
                      <w:spacing w:val="-20"/>
                      <w:sz w:val="12"/>
                      <w:szCs w:val="12"/>
                    </w:rPr>
                  </w:pPr>
                  <w:r w:rsidRPr="00E11A48">
                    <w:rPr>
                      <w:spacing w:val="-20"/>
                      <w:sz w:val="12"/>
                      <w:szCs w:val="12"/>
                      <w:lang w:val="en-US"/>
                    </w:rPr>
                    <w:t>2</w:t>
                  </w:r>
                  <w:r w:rsidRPr="00E11A48">
                    <w:rPr>
                      <w:spacing w:val="-20"/>
                      <w:sz w:val="12"/>
                      <w:szCs w:val="12"/>
                    </w:rPr>
                    <w:t>34</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076A3EA5" w14:textId="77777777" w:rsidR="003B1786" w:rsidRPr="00E11A48" w:rsidRDefault="003B1786" w:rsidP="003B1786">
                  <w:pPr>
                    <w:rPr>
                      <w:spacing w:val="-20"/>
                      <w:sz w:val="12"/>
                      <w:szCs w:val="12"/>
                    </w:rPr>
                  </w:pPr>
                  <w:r w:rsidRPr="00E11A48">
                    <w:rPr>
                      <w:spacing w:val="-20"/>
                      <w:sz w:val="12"/>
                      <w:szCs w:val="12"/>
                    </w:rPr>
                    <w:t>индазифлам</w:t>
                  </w:r>
                </w:p>
                <w:p w14:paraId="11F1EFE6" w14:textId="77777777" w:rsidR="003B1786" w:rsidRPr="00E11A48" w:rsidRDefault="003B1786" w:rsidP="003B1786">
                  <w:pPr>
                    <w:rPr>
                      <w:spacing w:val="-20"/>
                      <w:sz w:val="12"/>
                      <w:szCs w:val="12"/>
                    </w:rPr>
                  </w:pPr>
                </w:p>
                <w:p w14:paraId="098D07A0" w14:textId="77777777" w:rsidR="003B1786" w:rsidRPr="00E11A48" w:rsidRDefault="003B1786" w:rsidP="003B1786">
                  <w:pPr>
                    <w:rPr>
                      <w:spacing w:val="-20"/>
                      <w:sz w:val="12"/>
                      <w:szCs w:val="12"/>
                    </w:rPr>
                  </w:pPr>
                  <w:r w:rsidRPr="00E11A48">
                    <w:rPr>
                      <w:spacing w:val="-20"/>
                      <w:sz w:val="12"/>
                      <w:szCs w:val="12"/>
                      <w:lang w:val="en-US"/>
                    </w:rPr>
                    <w:t>N</w:t>
                  </w:r>
                  <w:r w:rsidRPr="00E11A48">
                    <w:rPr>
                      <w:spacing w:val="-20"/>
                      <w:sz w:val="12"/>
                      <w:szCs w:val="12"/>
                      <w:vertAlign w:val="superscript"/>
                    </w:rPr>
                    <w:t>2</w:t>
                  </w:r>
                  <w:r w:rsidRPr="00E11A48">
                    <w:rPr>
                      <w:spacing w:val="-20"/>
                      <w:sz w:val="12"/>
                      <w:szCs w:val="12"/>
                    </w:rPr>
                    <w:t>-[(1</w:t>
                  </w:r>
                  <w:r w:rsidRPr="00E11A48">
                    <w:rPr>
                      <w:spacing w:val="-20"/>
                      <w:sz w:val="12"/>
                      <w:szCs w:val="12"/>
                      <w:lang w:val="en-US"/>
                    </w:rPr>
                    <w:t>R</w:t>
                  </w:r>
                  <w:r w:rsidRPr="00E11A48">
                    <w:rPr>
                      <w:spacing w:val="-20"/>
                      <w:sz w:val="12"/>
                      <w:szCs w:val="12"/>
                    </w:rPr>
                    <w:t>,2</w:t>
                  </w:r>
                  <w:r w:rsidRPr="00E11A48">
                    <w:rPr>
                      <w:spacing w:val="-20"/>
                      <w:sz w:val="12"/>
                      <w:szCs w:val="12"/>
                      <w:lang w:val="en-US"/>
                    </w:rPr>
                    <w:t>S</w:t>
                  </w:r>
                  <w:r w:rsidRPr="00E11A48">
                    <w:rPr>
                      <w:spacing w:val="-20"/>
                      <w:sz w:val="12"/>
                      <w:szCs w:val="12"/>
                    </w:rPr>
                    <w:t>)-2,3-дигидро-2,6-диметил-1Н-инден-1-ил]-6-[(1</w:t>
                  </w:r>
                  <w:r w:rsidRPr="00E11A48">
                    <w:rPr>
                      <w:spacing w:val="-20"/>
                      <w:sz w:val="12"/>
                      <w:szCs w:val="12"/>
                      <w:lang w:val="en-US"/>
                    </w:rPr>
                    <w:t>RS</w:t>
                  </w:r>
                  <w:r w:rsidRPr="00E11A48">
                    <w:rPr>
                      <w:spacing w:val="-20"/>
                      <w:sz w:val="12"/>
                      <w:szCs w:val="12"/>
                    </w:rPr>
                    <w:t>)-1-фторэтил]-1,3,5-триазин-2,4-диамин</w:t>
                  </w:r>
                </w:p>
              </w:tc>
              <w:tc>
                <w:tcPr>
                  <w:tcW w:w="405" w:type="dxa"/>
                  <w:tcBorders>
                    <w:top w:val="single" w:sz="4" w:space="0" w:color="auto"/>
                    <w:left w:val="single" w:sz="4" w:space="0" w:color="auto"/>
                    <w:bottom w:val="single" w:sz="4" w:space="0" w:color="auto"/>
                    <w:right w:val="single" w:sz="4" w:space="0" w:color="auto"/>
                  </w:tcBorders>
                </w:tcPr>
                <w:p w14:paraId="026A3A07" w14:textId="77777777" w:rsidR="003B1786" w:rsidRPr="00E11A48" w:rsidRDefault="003B1786" w:rsidP="003B1786">
                  <w:pPr>
                    <w:jc w:val="center"/>
                    <w:rPr>
                      <w:spacing w:val="-20"/>
                      <w:sz w:val="12"/>
                      <w:szCs w:val="12"/>
                    </w:rPr>
                  </w:pPr>
                  <w:r w:rsidRPr="00E11A48">
                    <w:rPr>
                      <w:spacing w:val="-20"/>
                      <w:sz w:val="12"/>
                      <w:szCs w:val="12"/>
                    </w:rPr>
                    <w:t>950782-86-2</w:t>
                  </w:r>
                </w:p>
              </w:tc>
              <w:tc>
                <w:tcPr>
                  <w:tcW w:w="329" w:type="dxa"/>
                  <w:tcBorders>
                    <w:top w:val="single" w:sz="4" w:space="0" w:color="auto"/>
                    <w:left w:val="single" w:sz="4" w:space="0" w:color="auto"/>
                    <w:bottom w:val="single" w:sz="4" w:space="0" w:color="auto"/>
                    <w:right w:val="single" w:sz="4" w:space="0" w:color="auto"/>
                  </w:tcBorders>
                </w:tcPr>
                <w:p w14:paraId="4040DB29" w14:textId="77777777" w:rsidR="003B1786" w:rsidRPr="00E11A48" w:rsidRDefault="003B1786" w:rsidP="003B1786">
                  <w:pPr>
                    <w:jc w:val="center"/>
                    <w:rPr>
                      <w:spacing w:val="-20"/>
                      <w:sz w:val="12"/>
                      <w:szCs w:val="12"/>
                    </w:rPr>
                  </w:pPr>
                  <w:r w:rsidRPr="00E11A48">
                    <w:rPr>
                      <w:spacing w:val="-20"/>
                      <w:sz w:val="12"/>
                      <w:szCs w:val="12"/>
                    </w:rPr>
                    <w:t>0,02/</w:t>
                  </w:r>
                </w:p>
              </w:tc>
              <w:tc>
                <w:tcPr>
                  <w:tcW w:w="341" w:type="dxa"/>
                  <w:tcBorders>
                    <w:top w:val="single" w:sz="4" w:space="0" w:color="auto"/>
                    <w:left w:val="single" w:sz="4" w:space="0" w:color="auto"/>
                    <w:bottom w:val="single" w:sz="4" w:space="0" w:color="auto"/>
                    <w:right w:val="single" w:sz="4" w:space="0" w:color="auto"/>
                  </w:tcBorders>
                </w:tcPr>
                <w:p w14:paraId="13248BB7"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7C10B176" w14:textId="77777777" w:rsidR="003B1786" w:rsidRPr="00E11A48" w:rsidRDefault="003B1786" w:rsidP="003B1786">
                  <w:pPr>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2774EEBC" w14:textId="77777777" w:rsidR="003B1786" w:rsidRPr="00E11A48" w:rsidRDefault="003B1786" w:rsidP="003B1786">
                  <w:pPr>
                    <w:contextualSpacing/>
                    <w:jc w:val="center"/>
                    <w:rPr>
                      <w:sz w:val="12"/>
                      <w:szCs w:val="12"/>
                    </w:rPr>
                  </w:pPr>
                  <w:r w:rsidRPr="00E11A48">
                    <w:rPr>
                      <w:sz w:val="12"/>
                      <w:szCs w:val="12"/>
                    </w:rPr>
                    <w:t>/0,8</w:t>
                  </w:r>
                </w:p>
              </w:tc>
              <w:tc>
                <w:tcPr>
                  <w:tcW w:w="329" w:type="dxa"/>
                  <w:tcBorders>
                    <w:top w:val="single" w:sz="4" w:space="0" w:color="auto"/>
                    <w:left w:val="single" w:sz="4" w:space="0" w:color="auto"/>
                    <w:bottom w:val="single" w:sz="4" w:space="0" w:color="auto"/>
                    <w:right w:val="single" w:sz="4" w:space="0" w:color="auto"/>
                  </w:tcBorders>
                </w:tcPr>
                <w:p w14:paraId="4BF7674E" w14:textId="77777777" w:rsidR="003B1786" w:rsidRPr="00E11A48" w:rsidRDefault="003B1786" w:rsidP="003B1786">
                  <w:pPr>
                    <w:contextualSpacing/>
                    <w:jc w:val="center"/>
                    <w:rPr>
                      <w:sz w:val="12"/>
                      <w:szCs w:val="12"/>
                    </w:rPr>
                  </w:pPr>
                  <w:r w:rsidRPr="00E11A48">
                    <w:rPr>
                      <w:sz w:val="12"/>
                      <w:szCs w:val="12"/>
                    </w:rPr>
                    <w:t>/0,01</w:t>
                  </w:r>
                </w:p>
              </w:tc>
              <w:tc>
                <w:tcPr>
                  <w:tcW w:w="929" w:type="dxa"/>
                  <w:tcBorders>
                    <w:top w:val="single" w:sz="4" w:space="0" w:color="auto"/>
                    <w:left w:val="single" w:sz="4" w:space="0" w:color="auto"/>
                    <w:bottom w:val="single" w:sz="4" w:space="0" w:color="auto"/>
                    <w:right w:val="single" w:sz="4" w:space="0" w:color="auto"/>
                  </w:tcBorders>
                </w:tcPr>
                <w:p w14:paraId="6D430056" w14:textId="77777777" w:rsidR="003B1786" w:rsidRPr="00E11A48" w:rsidRDefault="003B1786" w:rsidP="003B1786">
                  <w:pPr>
                    <w:rPr>
                      <w:spacing w:val="-20"/>
                      <w:sz w:val="12"/>
                      <w:szCs w:val="12"/>
                    </w:rPr>
                  </w:pPr>
                </w:p>
              </w:tc>
            </w:tr>
          </w:tbl>
          <w:p w14:paraId="0AF7E7FE"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0B679306" w14:textId="77777777" w:rsidTr="00BF5386">
              <w:tc>
                <w:tcPr>
                  <w:tcW w:w="379" w:type="dxa"/>
                  <w:tcBorders>
                    <w:top w:val="single" w:sz="4" w:space="0" w:color="auto"/>
                    <w:left w:val="single" w:sz="4" w:space="0" w:color="auto"/>
                    <w:bottom w:val="single" w:sz="4" w:space="0" w:color="auto"/>
                    <w:right w:val="single" w:sz="4" w:space="0" w:color="auto"/>
                  </w:tcBorders>
                </w:tcPr>
                <w:p w14:paraId="638BBB8F" w14:textId="77777777" w:rsidR="003B1786" w:rsidRPr="00E11A48" w:rsidRDefault="003B1786" w:rsidP="003B1786">
                  <w:pPr>
                    <w:rPr>
                      <w:spacing w:val="-20"/>
                      <w:sz w:val="12"/>
                      <w:szCs w:val="12"/>
                    </w:rPr>
                  </w:pPr>
                  <w:r w:rsidRPr="00E11A48">
                    <w:rPr>
                      <w:spacing w:val="-20"/>
                      <w:sz w:val="12"/>
                      <w:szCs w:val="12"/>
                      <w:lang w:val="en-US"/>
                    </w:rPr>
                    <w:t>2</w:t>
                  </w:r>
                  <w:r w:rsidRPr="00E11A48">
                    <w:rPr>
                      <w:spacing w:val="-20"/>
                      <w:sz w:val="12"/>
                      <w:szCs w:val="12"/>
                    </w:rPr>
                    <w:t>34</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02A75750" w14:textId="77777777" w:rsidR="003B1786" w:rsidRPr="00E11A48" w:rsidRDefault="003B1786" w:rsidP="003B1786">
                  <w:pPr>
                    <w:rPr>
                      <w:spacing w:val="-20"/>
                      <w:sz w:val="12"/>
                      <w:szCs w:val="12"/>
                    </w:rPr>
                  </w:pPr>
                  <w:r w:rsidRPr="00E11A48">
                    <w:rPr>
                      <w:spacing w:val="-20"/>
                      <w:sz w:val="12"/>
                      <w:szCs w:val="12"/>
                    </w:rPr>
                    <w:t>индазифлам</w:t>
                  </w:r>
                </w:p>
                <w:p w14:paraId="68CD3CED" w14:textId="77777777" w:rsidR="003B1786" w:rsidRPr="00E11A48" w:rsidRDefault="003B1786" w:rsidP="003B1786">
                  <w:pPr>
                    <w:rPr>
                      <w:spacing w:val="-20"/>
                      <w:sz w:val="12"/>
                      <w:szCs w:val="12"/>
                    </w:rPr>
                  </w:pPr>
                </w:p>
                <w:p w14:paraId="24A73807" w14:textId="77777777" w:rsidR="003B1786" w:rsidRPr="00E11A48" w:rsidRDefault="003B1786" w:rsidP="003B1786">
                  <w:pPr>
                    <w:rPr>
                      <w:spacing w:val="-20"/>
                      <w:sz w:val="12"/>
                      <w:szCs w:val="12"/>
                    </w:rPr>
                  </w:pPr>
                  <w:r w:rsidRPr="00E11A48">
                    <w:rPr>
                      <w:spacing w:val="-20"/>
                      <w:sz w:val="12"/>
                      <w:szCs w:val="12"/>
                      <w:lang w:val="en-US"/>
                    </w:rPr>
                    <w:t>N</w:t>
                  </w:r>
                  <w:r w:rsidRPr="00E11A48">
                    <w:rPr>
                      <w:spacing w:val="-20"/>
                      <w:sz w:val="12"/>
                      <w:szCs w:val="12"/>
                      <w:vertAlign w:val="superscript"/>
                    </w:rPr>
                    <w:t>2</w:t>
                  </w:r>
                  <w:r w:rsidRPr="00E11A48">
                    <w:rPr>
                      <w:spacing w:val="-20"/>
                      <w:sz w:val="12"/>
                      <w:szCs w:val="12"/>
                    </w:rPr>
                    <w:t>-[(1</w:t>
                  </w:r>
                  <w:r w:rsidRPr="00E11A48">
                    <w:rPr>
                      <w:spacing w:val="-20"/>
                      <w:sz w:val="12"/>
                      <w:szCs w:val="12"/>
                      <w:lang w:val="en-US"/>
                    </w:rPr>
                    <w:t>R</w:t>
                  </w:r>
                  <w:r w:rsidRPr="00E11A48">
                    <w:rPr>
                      <w:spacing w:val="-20"/>
                      <w:sz w:val="12"/>
                      <w:szCs w:val="12"/>
                    </w:rPr>
                    <w:t>,2</w:t>
                  </w:r>
                  <w:r w:rsidRPr="00E11A48">
                    <w:rPr>
                      <w:spacing w:val="-20"/>
                      <w:sz w:val="12"/>
                      <w:szCs w:val="12"/>
                      <w:lang w:val="en-US"/>
                    </w:rPr>
                    <w:t>S</w:t>
                  </w:r>
                  <w:r w:rsidRPr="00E11A48">
                    <w:rPr>
                      <w:spacing w:val="-20"/>
                      <w:sz w:val="12"/>
                      <w:szCs w:val="12"/>
                    </w:rPr>
                    <w:t>)-2,3-дигидро-2,6-диметил-1Н-инден-1-ил]-6-[(1</w:t>
                  </w:r>
                  <w:r w:rsidRPr="00E11A48">
                    <w:rPr>
                      <w:spacing w:val="-20"/>
                      <w:sz w:val="12"/>
                      <w:szCs w:val="12"/>
                      <w:lang w:val="en-US"/>
                    </w:rPr>
                    <w:t>RS</w:t>
                  </w:r>
                  <w:r w:rsidRPr="00E11A48">
                    <w:rPr>
                      <w:spacing w:val="-20"/>
                      <w:sz w:val="12"/>
                      <w:szCs w:val="12"/>
                    </w:rPr>
                    <w:t>)-1-фторэтил]-1,3,5-триазин-2,4-диамин</w:t>
                  </w:r>
                </w:p>
              </w:tc>
              <w:tc>
                <w:tcPr>
                  <w:tcW w:w="446" w:type="dxa"/>
                  <w:tcBorders>
                    <w:top w:val="single" w:sz="4" w:space="0" w:color="auto"/>
                    <w:left w:val="single" w:sz="4" w:space="0" w:color="auto"/>
                    <w:bottom w:val="single" w:sz="4" w:space="0" w:color="auto"/>
                    <w:right w:val="single" w:sz="4" w:space="0" w:color="auto"/>
                  </w:tcBorders>
                </w:tcPr>
                <w:p w14:paraId="3E1D2C8D" w14:textId="77777777" w:rsidR="003B1786" w:rsidRPr="00E11A48" w:rsidRDefault="003B1786" w:rsidP="003B1786">
                  <w:pPr>
                    <w:jc w:val="center"/>
                    <w:rPr>
                      <w:spacing w:val="-20"/>
                      <w:sz w:val="12"/>
                      <w:szCs w:val="12"/>
                    </w:rPr>
                  </w:pPr>
                  <w:r w:rsidRPr="00E11A48">
                    <w:rPr>
                      <w:spacing w:val="-20"/>
                      <w:sz w:val="12"/>
                      <w:szCs w:val="12"/>
                    </w:rPr>
                    <w:t>950782-86-2</w:t>
                  </w:r>
                </w:p>
              </w:tc>
              <w:tc>
                <w:tcPr>
                  <w:tcW w:w="362" w:type="dxa"/>
                  <w:tcBorders>
                    <w:top w:val="single" w:sz="4" w:space="0" w:color="auto"/>
                    <w:left w:val="single" w:sz="4" w:space="0" w:color="auto"/>
                    <w:bottom w:val="single" w:sz="4" w:space="0" w:color="auto"/>
                    <w:right w:val="single" w:sz="4" w:space="0" w:color="auto"/>
                  </w:tcBorders>
                </w:tcPr>
                <w:p w14:paraId="0042E60F" w14:textId="77777777" w:rsidR="003B1786" w:rsidRPr="00E11A48" w:rsidRDefault="003B1786" w:rsidP="003B1786">
                  <w:pPr>
                    <w:jc w:val="center"/>
                    <w:rPr>
                      <w:spacing w:val="-20"/>
                      <w:sz w:val="12"/>
                      <w:szCs w:val="12"/>
                    </w:rPr>
                  </w:pPr>
                  <w:r w:rsidRPr="00E11A48">
                    <w:rPr>
                      <w:spacing w:val="-20"/>
                      <w:sz w:val="12"/>
                      <w:szCs w:val="12"/>
                    </w:rPr>
                    <w:t>0,02/</w:t>
                  </w:r>
                </w:p>
              </w:tc>
              <w:tc>
                <w:tcPr>
                  <w:tcW w:w="375" w:type="dxa"/>
                  <w:tcBorders>
                    <w:top w:val="single" w:sz="4" w:space="0" w:color="auto"/>
                    <w:left w:val="single" w:sz="4" w:space="0" w:color="auto"/>
                    <w:bottom w:val="single" w:sz="4" w:space="0" w:color="auto"/>
                    <w:right w:val="single" w:sz="4" w:space="0" w:color="auto"/>
                  </w:tcBorders>
                </w:tcPr>
                <w:p w14:paraId="21806FD8"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574F7342" w14:textId="77777777" w:rsidR="003B1786" w:rsidRPr="00E11A48"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1E057F46" w14:textId="77777777" w:rsidR="003B1786" w:rsidRPr="00E11A48" w:rsidRDefault="003B1786" w:rsidP="003B1786">
                  <w:pPr>
                    <w:contextualSpacing/>
                    <w:jc w:val="center"/>
                    <w:rPr>
                      <w:strike/>
                      <w:sz w:val="12"/>
                      <w:szCs w:val="12"/>
                    </w:rPr>
                  </w:pPr>
                  <w:r w:rsidRPr="00E11A48">
                    <w:rPr>
                      <w:strike/>
                      <w:sz w:val="12"/>
                      <w:szCs w:val="12"/>
                    </w:rPr>
                    <w:t>/0,8</w:t>
                  </w:r>
                </w:p>
                <w:p w14:paraId="53F0612B" w14:textId="77777777" w:rsidR="003B1786" w:rsidRPr="00E11A48" w:rsidRDefault="003B1786" w:rsidP="003B1786">
                  <w:pPr>
                    <w:contextualSpacing/>
                    <w:jc w:val="center"/>
                    <w:rPr>
                      <w:b/>
                      <w:sz w:val="12"/>
                      <w:szCs w:val="12"/>
                    </w:rPr>
                  </w:pPr>
                  <w:r w:rsidRPr="00E11A48">
                    <w:rPr>
                      <w:b/>
                      <w:sz w:val="12"/>
                      <w:szCs w:val="12"/>
                    </w:rPr>
                    <w:t>/0,4</w:t>
                  </w:r>
                </w:p>
              </w:tc>
              <w:tc>
                <w:tcPr>
                  <w:tcW w:w="362" w:type="dxa"/>
                  <w:tcBorders>
                    <w:top w:val="single" w:sz="4" w:space="0" w:color="auto"/>
                    <w:left w:val="single" w:sz="4" w:space="0" w:color="auto"/>
                    <w:bottom w:val="single" w:sz="4" w:space="0" w:color="auto"/>
                    <w:right w:val="single" w:sz="4" w:space="0" w:color="auto"/>
                  </w:tcBorders>
                </w:tcPr>
                <w:p w14:paraId="47CC8610" w14:textId="77777777" w:rsidR="003B1786" w:rsidRPr="00E11A48" w:rsidRDefault="003B1786" w:rsidP="003B1786">
                  <w:pPr>
                    <w:contextualSpacing/>
                    <w:jc w:val="center"/>
                    <w:rPr>
                      <w:sz w:val="12"/>
                      <w:szCs w:val="12"/>
                    </w:rPr>
                  </w:pPr>
                  <w:r w:rsidRPr="00E11A48">
                    <w:rPr>
                      <w:sz w:val="12"/>
                      <w:szCs w:val="12"/>
                    </w:rPr>
                    <w:t>/0,01</w:t>
                  </w:r>
                </w:p>
              </w:tc>
              <w:tc>
                <w:tcPr>
                  <w:tcW w:w="1022" w:type="dxa"/>
                  <w:tcBorders>
                    <w:top w:val="single" w:sz="4" w:space="0" w:color="auto"/>
                    <w:left w:val="single" w:sz="4" w:space="0" w:color="auto"/>
                    <w:bottom w:val="single" w:sz="4" w:space="0" w:color="auto"/>
                    <w:right w:val="single" w:sz="4" w:space="0" w:color="auto"/>
                  </w:tcBorders>
                </w:tcPr>
                <w:p w14:paraId="0C3FECAE" w14:textId="77777777" w:rsidR="003B1786" w:rsidRPr="00E11A48" w:rsidRDefault="003B1786" w:rsidP="003B1786">
                  <w:pPr>
                    <w:rPr>
                      <w:spacing w:val="-20"/>
                      <w:sz w:val="12"/>
                      <w:szCs w:val="12"/>
                    </w:rPr>
                  </w:pPr>
                </w:p>
              </w:tc>
            </w:tr>
          </w:tbl>
          <w:p w14:paraId="1F800F6B"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525"/>
              <w:gridCol w:w="401"/>
              <w:gridCol w:w="326"/>
              <w:gridCol w:w="338"/>
              <w:gridCol w:w="313"/>
              <w:gridCol w:w="300"/>
              <w:gridCol w:w="326"/>
              <w:gridCol w:w="916"/>
            </w:tblGrid>
            <w:tr w:rsidR="003B1786" w:rsidRPr="00E11A48" w14:paraId="7672A99A" w14:textId="77777777" w:rsidTr="00BF5386">
              <w:tc>
                <w:tcPr>
                  <w:tcW w:w="344" w:type="dxa"/>
                  <w:tcBorders>
                    <w:top w:val="single" w:sz="4" w:space="0" w:color="auto"/>
                    <w:left w:val="single" w:sz="4" w:space="0" w:color="auto"/>
                    <w:bottom w:val="single" w:sz="4" w:space="0" w:color="auto"/>
                    <w:right w:val="single" w:sz="4" w:space="0" w:color="auto"/>
                  </w:tcBorders>
                </w:tcPr>
                <w:p w14:paraId="0EDC453B" w14:textId="77777777" w:rsidR="003B1786" w:rsidRPr="00E11A48" w:rsidRDefault="003B1786" w:rsidP="003B1786">
                  <w:pPr>
                    <w:rPr>
                      <w:spacing w:val="-20"/>
                      <w:sz w:val="12"/>
                      <w:szCs w:val="12"/>
                    </w:rPr>
                  </w:pPr>
                  <w:r w:rsidRPr="00E11A48">
                    <w:rPr>
                      <w:spacing w:val="-20"/>
                      <w:sz w:val="12"/>
                      <w:szCs w:val="12"/>
                      <w:lang w:val="en-US"/>
                    </w:rPr>
                    <w:t>2</w:t>
                  </w:r>
                  <w:r w:rsidRPr="00E11A48">
                    <w:rPr>
                      <w:spacing w:val="-20"/>
                      <w:sz w:val="12"/>
                      <w:szCs w:val="12"/>
                    </w:rPr>
                    <w:t>32</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3358953E" w14:textId="77777777" w:rsidR="003B1786" w:rsidRPr="00E11A48" w:rsidRDefault="003B1786" w:rsidP="003B1786">
                  <w:pPr>
                    <w:rPr>
                      <w:spacing w:val="-20"/>
                      <w:sz w:val="12"/>
                      <w:szCs w:val="12"/>
                    </w:rPr>
                  </w:pPr>
                  <w:r w:rsidRPr="00E11A48">
                    <w:rPr>
                      <w:spacing w:val="-20"/>
                      <w:sz w:val="12"/>
                      <w:szCs w:val="12"/>
                    </w:rPr>
                    <w:t>имазетапир</w:t>
                  </w:r>
                </w:p>
                <w:p w14:paraId="686236D3" w14:textId="77777777" w:rsidR="003B1786" w:rsidRPr="00E11A48" w:rsidRDefault="003B1786" w:rsidP="003B1786">
                  <w:pPr>
                    <w:rPr>
                      <w:spacing w:val="-20"/>
                      <w:sz w:val="12"/>
                      <w:szCs w:val="12"/>
                    </w:rPr>
                  </w:pPr>
                </w:p>
                <w:p w14:paraId="1ADE2B8C" w14:textId="77777777" w:rsidR="003B1786" w:rsidRPr="00E11A48" w:rsidRDefault="003B1786" w:rsidP="003B1786">
                  <w:pPr>
                    <w:rPr>
                      <w:spacing w:val="-20"/>
                      <w:sz w:val="12"/>
                      <w:szCs w:val="12"/>
                    </w:rPr>
                  </w:pPr>
                  <w:r w:rsidRPr="00E11A48">
                    <w:rPr>
                      <w:spacing w:val="-20"/>
                      <w:sz w:val="12"/>
                      <w:szCs w:val="12"/>
                    </w:rPr>
                    <w:t>5-этил-2[(</w:t>
                  </w:r>
                  <w:r w:rsidRPr="00E11A48">
                    <w:rPr>
                      <w:spacing w:val="-20"/>
                      <w:sz w:val="12"/>
                      <w:szCs w:val="12"/>
                      <w:lang w:val="en-US"/>
                    </w:rPr>
                    <w:t>RS</w:t>
                  </w:r>
                  <w:r w:rsidRPr="00E11A48">
                    <w:rPr>
                      <w:spacing w:val="-20"/>
                      <w:sz w:val="12"/>
                      <w:szCs w:val="12"/>
                    </w:rPr>
                    <w:t>)-4-изопропил-4-метил-5-оксо-2-имидазолин-2-ил]никотиновая кислота</w:t>
                  </w:r>
                </w:p>
              </w:tc>
              <w:tc>
                <w:tcPr>
                  <w:tcW w:w="405" w:type="dxa"/>
                  <w:tcBorders>
                    <w:top w:val="single" w:sz="4" w:space="0" w:color="auto"/>
                    <w:left w:val="single" w:sz="4" w:space="0" w:color="auto"/>
                    <w:bottom w:val="single" w:sz="4" w:space="0" w:color="auto"/>
                    <w:right w:val="single" w:sz="4" w:space="0" w:color="auto"/>
                  </w:tcBorders>
                </w:tcPr>
                <w:p w14:paraId="58396D1B" w14:textId="77777777" w:rsidR="003B1786" w:rsidRPr="00E11A48" w:rsidRDefault="003B1786" w:rsidP="003B1786">
                  <w:pPr>
                    <w:jc w:val="center"/>
                    <w:rPr>
                      <w:spacing w:val="-20"/>
                      <w:sz w:val="12"/>
                      <w:szCs w:val="12"/>
                    </w:rPr>
                  </w:pPr>
                  <w:r w:rsidRPr="00E11A48">
                    <w:rPr>
                      <w:bCs/>
                      <w:sz w:val="12"/>
                      <w:szCs w:val="12"/>
                    </w:rPr>
                    <w:t>81335-77-5</w:t>
                  </w:r>
                </w:p>
              </w:tc>
              <w:tc>
                <w:tcPr>
                  <w:tcW w:w="329" w:type="dxa"/>
                  <w:tcBorders>
                    <w:top w:val="single" w:sz="4" w:space="0" w:color="auto"/>
                    <w:left w:val="single" w:sz="4" w:space="0" w:color="auto"/>
                    <w:bottom w:val="single" w:sz="4" w:space="0" w:color="auto"/>
                    <w:right w:val="single" w:sz="4" w:space="0" w:color="auto"/>
                  </w:tcBorders>
                </w:tcPr>
                <w:p w14:paraId="2E1B7715" w14:textId="77777777" w:rsidR="003B1786" w:rsidRPr="00E11A48" w:rsidRDefault="003B1786" w:rsidP="003B1786">
                  <w:pPr>
                    <w:jc w:val="center"/>
                    <w:rPr>
                      <w:spacing w:val="-20"/>
                      <w:sz w:val="12"/>
                      <w:szCs w:val="12"/>
                    </w:rPr>
                  </w:pPr>
                  <w:r w:rsidRPr="00E11A48">
                    <w:rPr>
                      <w:spacing w:val="-20"/>
                      <w:sz w:val="12"/>
                      <w:szCs w:val="12"/>
                    </w:rPr>
                    <w:t>0,2/</w:t>
                  </w:r>
                </w:p>
              </w:tc>
              <w:tc>
                <w:tcPr>
                  <w:tcW w:w="341" w:type="dxa"/>
                  <w:tcBorders>
                    <w:top w:val="single" w:sz="4" w:space="0" w:color="auto"/>
                    <w:left w:val="single" w:sz="4" w:space="0" w:color="auto"/>
                    <w:bottom w:val="single" w:sz="4" w:space="0" w:color="auto"/>
                    <w:right w:val="single" w:sz="4" w:space="0" w:color="auto"/>
                  </w:tcBorders>
                </w:tcPr>
                <w:p w14:paraId="6EB42509" w14:textId="77777777" w:rsidR="003B1786" w:rsidRPr="00E11A48" w:rsidRDefault="003B1786" w:rsidP="003B1786">
                  <w:pPr>
                    <w:jc w:val="center"/>
                    <w:rPr>
                      <w:spacing w:val="-20"/>
                      <w:sz w:val="12"/>
                      <w:szCs w:val="12"/>
                    </w:rPr>
                  </w:pPr>
                  <w:r w:rsidRPr="00E11A48">
                    <w:rPr>
                      <w:spacing w:val="-20"/>
                      <w:sz w:val="12"/>
                      <w:szCs w:val="12"/>
                    </w:rPr>
                    <w:t>/0,9</w:t>
                  </w:r>
                </w:p>
                <w:p w14:paraId="0FFDC442"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155EC05E" w14:textId="77777777" w:rsidR="003B1786" w:rsidRPr="00E11A48" w:rsidRDefault="003B1786" w:rsidP="003B1786">
                  <w:pPr>
                    <w:jc w:val="center"/>
                    <w:rPr>
                      <w:spacing w:val="-20"/>
                      <w:sz w:val="12"/>
                      <w:szCs w:val="12"/>
                    </w:rPr>
                  </w:pPr>
                  <w:r w:rsidRPr="00E11A48">
                    <w:rPr>
                      <w:spacing w:val="-20"/>
                      <w:sz w:val="12"/>
                      <w:szCs w:val="12"/>
                    </w:rPr>
                    <w:t>0,01/</w:t>
                  </w:r>
                </w:p>
                <w:p w14:paraId="6F0685F3" w14:textId="77777777" w:rsidR="003B1786" w:rsidRPr="00E11A48" w:rsidRDefault="003B1786" w:rsidP="003B1786">
                  <w:pPr>
                    <w:jc w:val="center"/>
                    <w:rPr>
                      <w:spacing w:val="-20"/>
                      <w:sz w:val="12"/>
                      <w:szCs w:val="12"/>
                    </w:rPr>
                  </w:pPr>
                  <w:r w:rsidRPr="00E11A48">
                    <w:rPr>
                      <w:spacing w:val="-20"/>
                      <w:sz w:val="12"/>
                      <w:szCs w:val="12"/>
                    </w:rPr>
                    <w:t>(общ.)</w:t>
                  </w:r>
                </w:p>
                <w:p w14:paraId="684DB722" w14:textId="77777777" w:rsidR="003B1786" w:rsidRPr="00E11A48" w:rsidRDefault="003B1786" w:rsidP="003B1786">
                  <w:pPr>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087776EF" w14:textId="77777777" w:rsidR="003B1786" w:rsidRPr="00E11A48" w:rsidRDefault="003B1786" w:rsidP="003B1786">
                  <w:pPr>
                    <w:jc w:val="center"/>
                    <w:rPr>
                      <w:spacing w:val="-20"/>
                      <w:sz w:val="12"/>
                      <w:szCs w:val="12"/>
                    </w:rPr>
                  </w:pPr>
                  <w:r w:rsidRPr="00E11A48">
                    <w:rPr>
                      <w:spacing w:val="-20"/>
                      <w:sz w:val="12"/>
                      <w:szCs w:val="12"/>
                    </w:rPr>
                    <w:t>2,0/</w:t>
                  </w:r>
                </w:p>
                <w:p w14:paraId="6A1A71A8" w14:textId="77777777" w:rsidR="003B1786" w:rsidRPr="00E11A48" w:rsidRDefault="003B1786" w:rsidP="003B1786">
                  <w:pPr>
                    <w:jc w:val="center"/>
                    <w:rPr>
                      <w:spacing w:val="-20"/>
                      <w:sz w:val="12"/>
                      <w:szCs w:val="12"/>
                    </w:rPr>
                  </w:pPr>
                  <w:r w:rsidRPr="00E11A48">
                    <w:rPr>
                      <w:spacing w:val="-20"/>
                      <w:sz w:val="12"/>
                      <w:szCs w:val="12"/>
                    </w:rPr>
                    <w:t>(а)</w:t>
                  </w:r>
                </w:p>
                <w:p w14:paraId="13873B23" w14:textId="77777777" w:rsidR="003B1786" w:rsidRPr="00E11A48"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45F45FEB" w14:textId="77777777" w:rsidR="003B1786" w:rsidRPr="00E11A48" w:rsidRDefault="003B1786" w:rsidP="003B1786">
                  <w:pPr>
                    <w:jc w:val="center"/>
                    <w:rPr>
                      <w:spacing w:val="-20"/>
                      <w:sz w:val="12"/>
                      <w:szCs w:val="12"/>
                    </w:rPr>
                  </w:pPr>
                  <w:r w:rsidRPr="00E11A48">
                    <w:rPr>
                      <w:spacing w:val="-20"/>
                      <w:sz w:val="12"/>
                      <w:szCs w:val="12"/>
                    </w:rPr>
                    <w:t>0,05/</w:t>
                  </w:r>
                </w:p>
                <w:p w14:paraId="4B1088AC" w14:textId="77777777" w:rsidR="003B1786" w:rsidRPr="00E11A48" w:rsidRDefault="003B1786" w:rsidP="003B1786">
                  <w:pPr>
                    <w:jc w:val="center"/>
                    <w:rPr>
                      <w:spacing w:val="-20"/>
                      <w:sz w:val="12"/>
                      <w:szCs w:val="12"/>
                    </w:rPr>
                  </w:pPr>
                  <w:r w:rsidRPr="00E11A48">
                    <w:rPr>
                      <w:spacing w:val="-20"/>
                      <w:sz w:val="12"/>
                      <w:szCs w:val="12"/>
                    </w:rPr>
                    <w:t>(м. р.)</w:t>
                  </w:r>
                </w:p>
                <w:p w14:paraId="54580134" w14:textId="77777777" w:rsidR="003B1786" w:rsidRPr="00E11A48" w:rsidRDefault="003B1786" w:rsidP="003B1786">
                  <w:pPr>
                    <w:jc w:val="center"/>
                    <w:rPr>
                      <w:spacing w:val="-20"/>
                      <w:sz w:val="12"/>
                      <w:szCs w:val="12"/>
                    </w:rPr>
                  </w:pPr>
                  <w:r w:rsidRPr="00E11A48">
                    <w:rPr>
                      <w:spacing w:val="-20"/>
                      <w:sz w:val="12"/>
                      <w:szCs w:val="12"/>
                    </w:rPr>
                    <w:t>0,02/</w:t>
                  </w:r>
                </w:p>
                <w:p w14:paraId="4F33161C" w14:textId="77777777" w:rsidR="003B1786" w:rsidRPr="00E11A48" w:rsidRDefault="003B1786" w:rsidP="003B1786">
                  <w:pPr>
                    <w:jc w:val="center"/>
                    <w:rPr>
                      <w:spacing w:val="-20"/>
                      <w:sz w:val="12"/>
                      <w:szCs w:val="12"/>
                    </w:rPr>
                  </w:pPr>
                  <w:r w:rsidRPr="00E11A48">
                    <w:rPr>
                      <w:spacing w:val="-20"/>
                      <w:sz w:val="12"/>
                      <w:szCs w:val="12"/>
                    </w:rPr>
                    <w:t>(с.-с.)</w:t>
                  </w:r>
                </w:p>
                <w:p w14:paraId="75E4116D" w14:textId="77777777" w:rsidR="003B1786" w:rsidRPr="00E11A48" w:rsidRDefault="003B1786" w:rsidP="003B1786">
                  <w:pPr>
                    <w:jc w:val="center"/>
                    <w:rPr>
                      <w:spacing w:val="-20"/>
                      <w:sz w:val="12"/>
                      <w:szCs w:val="12"/>
                    </w:rPr>
                  </w:pPr>
                  <w:r w:rsidRPr="00E11A48">
                    <w:rPr>
                      <w:spacing w:val="-20"/>
                      <w:sz w:val="12"/>
                      <w:szCs w:val="12"/>
                    </w:rPr>
                    <w:t>(а)</w:t>
                  </w:r>
                </w:p>
              </w:tc>
              <w:tc>
                <w:tcPr>
                  <w:tcW w:w="929" w:type="dxa"/>
                  <w:tcBorders>
                    <w:top w:val="single" w:sz="4" w:space="0" w:color="auto"/>
                    <w:left w:val="single" w:sz="4" w:space="0" w:color="auto"/>
                    <w:bottom w:val="single" w:sz="4" w:space="0" w:color="auto"/>
                    <w:right w:val="single" w:sz="4" w:space="0" w:color="auto"/>
                  </w:tcBorders>
                </w:tcPr>
                <w:p w14:paraId="497D79F5" w14:textId="77777777" w:rsidR="003B1786" w:rsidRPr="00E11A48" w:rsidRDefault="003B1786" w:rsidP="003B1786">
                  <w:pPr>
                    <w:rPr>
                      <w:spacing w:val="-20"/>
                      <w:sz w:val="12"/>
                      <w:szCs w:val="12"/>
                    </w:rPr>
                  </w:pPr>
                  <w:r w:rsidRPr="00E11A48">
                    <w:rPr>
                      <w:spacing w:val="-20"/>
                      <w:sz w:val="12"/>
                      <w:szCs w:val="12"/>
                    </w:rPr>
                    <w:t>соя (бобы, масло), горох, подсолнечник (семена, масло) – 0,5</w:t>
                  </w:r>
                </w:p>
                <w:p w14:paraId="6DBC937A" w14:textId="77777777" w:rsidR="003B1786" w:rsidRPr="00E11A48" w:rsidRDefault="003B1786" w:rsidP="003B1786">
                  <w:pPr>
                    <w:rPr>
                      <w:spacing w:val="-20"/>
                      <w:sz w:val="12"/>
                      <w:szCs w:val="12"/>
                    </w:rPr>
                  </w:pPr>
                </w:p>
              </w:tc>
            </w:tr>
          </w:tbl>
          <w:p w14:paraId="27E16392" w14:textId="77777777" w:rsidR="003B1786" w:rsidRPr="00E11A48" w:rsidRDefault="003B1786" w:rsidP="003B1786">
            <w:pPr>
              <w:widowControl w:val="0"/>
              <w:autoSpaceDE w:val="0"/>
              <w:autoSpaceDN w:val="0"/>
              <w:outlineLvl w:val="5"/>
            </w:pPr>
          </w:p>
        </w:tc>
        <w:tc>
          <w:tcPr>
            <w:tcW w:w="2000" w:type="dxa"/>
            <w:shd w:val="clear" w:color="auto" w:fill="auto"/>
          </w:tcPr>
          <w:p w14:paraId="0CB59DCD" w14:textId="77777777" w:rsidR="003B1786" w:rsidRPr="00620B1A" w:rsidRDefault="003B1786" w:rsidP="003B1786">
            <w:pPr>
              <w:jc w:val="both"/>
              <w:rPr>
                <w:bCs/>
                <w:sz w:val="20"/>
                <w:szCs w:val="20"/>
                <w:lang w:eastAsia="en-US"/>
              </w:rPr>
            </w:pPr>
            <w:r w:rsidRPr="00620B1A">
              <w:rPr>
                <w:bCs/>
                <w:sz w:val="20"/>
                <w:szCs w:val="20"/>
                <w:lang w:eastAsia="en-US"/>
              </w:rPr>
              <w:t xml:space="preserve">Новое требование. Данный норматив разработан на основе токсиколого-гигиенической оценки действующего вещества. Норматив обеспечен методом аналитического контроля. Вносимые изменения направлены на охрану здоровья населения от возможного неблагоприятного воздействия пестицидов. </w:t>
            </w:r>
          </w:p>
          <w:p w14:paraId="2E737912" w14:textId="77777777" w:rsidR="003B1786" w:rsidRPr="00E11A48" w:rsidRDefault="003B1786" w:rsidP="003B1786">
            <w:pPr>
              <w:jc w:val="both"/>
              <w:rPr>
                <w:bCs/>
                <w:lang w:eastAsia="en-US"/>
              </w:rPr>
            </w:pPr>
            <w:r w:rsidRPr="00620B1A">
              <w:rPr>
                <w:bCs/>
                <w:sz w:val="20"/>
                <w:szCs w:val="20"/>
                <w:lang w:eastAsia="en-US"/>
              </w:rPr>
              <w:t>Препарат на основе данного действующего вещества позволит хозяйствующему субъекту защитить культурные сельскохозяйственные растения от различных видов сорной растительности.</w:t>
            </w:r>
          </w:p>
        </w:tc>
      </w:tr>
      <w:tr w:rsidR="003B1786" w:rsidRPr="00E11A48" w14:paraId="4FB469B5" w14:textId="77777777" w:rsidTr="00295887">
        <w:trPr>
          <w:trHeight w:val="72"/>
        </w:trPr>
        <w:tc>
          <w:tcPr>
            <w:tcW w:w="457" w:type="dxa"/>
            <w:shd w:val="clear" w:color="auto" w:fill="auto"/>
          </w:tcPr>
          <w:p w14:paraId="3D4086A7" w14:textId="6219DCCC" w:rsidR="003B1786" w:rsidRPr="000C6DA0" w:rsidRDefault="00D1078F" w:rsidP="000C6DA0">
            <w:pPr>
              <w:rPr>
                <w:sz w:val="20"/>
                <w:szCs w:val="20"/>
              </w:rPr>
            </w:pPr>
            <w:r w:rsidRPr="000C6DA0">
              <w:rPr>
                <w:sz w:val="20"/>
                <w:szCs w:val="20"/>
              </w:rPr>
              <w:t>224</w:t>
            </w:r>
          </w:p>
        </w:tc>
        <w:tc>
          <w:tcPr>
            <w:tcW w:w="814" w:type="dxa"/>
            <w:shd w:val="clear" w:color="auto" w:fill="auto"/>
          </w:tcPr>
          <w:p w14:paraId="6F7A977F"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 xml:space="preserve">Таблица 9.1 строка 240 в графах </w:t>
            </w:r>
            <w:r w:rsidRPr="00E11A48">
              <w:rPr>
                <w:rFonts w:ascii="Times New Roman" w:hAnsi="Times New Roman" w:cs="Times New Roman"/>
                <w:sz w:val="18"/>
                <w:szCs w:val="18"/>
              </w:rPr>
              <w:lastRenderedPageBreak/>
              <w:t>5,6,7,8,9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16EEAB9C" w14:textId="77777777" w:rsidTr="00BF5386">
              <w:tc>
                <w:tcPr>
                  <w:tcW w:w="344" w:type="dxa"/>
                  <w:tcBorders>
                    <w:top w:val="single" w:sz="4" w:space="0" w:color="auto"/>
                    <w:left w:val="single" w:sz="4" w:space="0" w:color="auto"/>
                    <w:bottom w:val="single" w:sz="4" w:space="0" w:color="auto"/>
                    <w:right w:val="single" w:sz="4" w:space="0" w:color="auto"/>
                  </w:tcBorders>
                </w:tcPr>
                <w:p w14:paraId="4D12D361" w14:textId="77777777" w:rsidR="003B1786" w:rsidRPr="00E11A48" w:rsidRDefault="003B1786" w:rsidP="003B1786">
                  <w:pPr>
                    <w:rPr>
                      <w:spacing w:val="-20"/>
                      <w:sz w:val="12"/>
                      <w:szCs w:val="12"/>
                    </w:rPr>
                  </w:pPr>
                  <w:r w:rsidRPr="00E11A48">
                    <w:rPr>
                      <w:spacing w:val="-20"/>
                      <w:sz w:val="12"/>
                      <w:szCs w:val="12"/>
                      <w:lang w:val="en-US"/>
                    </w:rPr>
                    <w:lastRenderedPageBreak/>
                    <w:t>2</w:t>
                  </w:r>
                  <w:r w:rsidRPr="00E11A48">
                    <w:rPr>
                      <w:spacing w:val="-20"/>
                      <w:sz w:val="12"/>
                      <w:szCs w:val="12"/>
                    </w:rPr>
                    <w:t>40</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66440DF9" w14:textId="77777777" w:rsidR="003B1786" w:rsidRPr="00E11A48" w:rsidRDefault="003B1786" w:rsidP="003B1786">
                  <w:pPr>
                    <w:rPr>
                      <w:spacing w:val="-20"/>
                      <w:sz w:val="12"/>
                      <w:szCs w:val="12"/>
                    </w:rPr>
                  </w:pPr>
                  <w:r w:rsidRPr="00E11A48">
                    <w:rPr>
                      <w:spacing w:val="-20"/>
                      <w:sz w:val="12"/>
                      <w:szCs w:val="12"/>
                    </w:rPr>
                    <w:t>ипроваликарб</w:t>
                  </w:r>
                </w:p>
                <w:p w14:paraId="5BD8EC36" w14:textId="77777777" w:rsidR="003B1786" w:rsidRPr="00E11A48" w:rsidRDefault="003B1786" w:rsidP="003B1786">
                  <w:pPr>
                    <w:rPr>
                      <w:spacing w:val="-20"/>
                      <w:sz w:val="12"/>
                      <w:szCs w:val="12"/>
                    </w:rPr>
                  </w:pPr>
                </w:p>
                <w:p w14:paraId="2BEABCE5" w14:textId="77777777" w:rsidR="003B1786" w:rsidRPr="00E11A48" w:rsidRDefault="003B1786" w:rsidP="003B1786">
                  <w:pPr>
                    <w:rPr>
                      <w:spacing w:val="-20"/>
                      <w:sz w:val="12"/>
                      <w:szCs w:val="12"/>
                    </w:rPr>
                  </w:pPr>
                  <w:r w:rsidRPr="00E11A48">
                    <w:rPr>
                      <w:spacing w:val="-20"/>
                      <w:sz w:val="12"/>
                      <w:szCs w:val="12"/>
                    </w:rPr>
                    <w:t>изопропил [(1</w:t>
                  </w:r>
                  <w:r w:rsidRPr="00E11A48">
                    <w:rPr>
                      <w:spacing w:val="-20"/>
                      <w:sz w:val="12"/>
                      <w:szCs w:val="12"/>
                      <w:lang w:val="en-US"/>
                    </w:rPr>
                    <w:t>S</w:t>
                  </w:r>
                  <w:r w:rsidRPr="00E11A48">
                    <w:rPr>
                      <w:spacing w:val="-20"/>
                      <w:sz w:val="12"/>
                      <w:szCs w:val="12"/>
                    </w:rPr>
                    <w:t>)-2-метил-1-{[(</w:t>
                  </w:r>
                  <w:r w:rsidRPr="00E11A48">
                    <w:rPr>
                      <w:spacing w:val="-20"/>
                      <w:sz w:val="12"/>
                      <w:szCs w:val="12"/>
                      <w:lang w:val="en-US"/>
                    </w:rPr>
                    <w:t>RS</w:t>
                  </w:r>
                  <w:r w:rsidRPr="00E11A48">
                    <w:rPr>
                      <w:spacing w:val="-20"/>
                      <w:sz w:val="12"/>
                      <w:szCs w:val="12"/>
                    </w:rPr>
                    <w:t>)-1-</w:t>
                  </w:r>
                  <w:r w:rsidRPr="00E11A48">
                    <w:rPr>
                      <w:spacing w:val="-20"/>
                      <w:sz w:val="12"/>
                      <w:szCs w:val="12"/>
                      <w:lang w:val="en-US"/>
                    </w:rPr>
                    <w:t>p</w:t>
                  </w:r>
                  <w:r w:rsidRPr="00E11A48">
                    <w:rPr>
                      <w:spacing w:val="-20"/>
                      <w:sz w:val="12"/>
                      <w:szCs w:val="12"/>
                    </w:rPr>
                    <w:t>-</w:t>
                  </w:r>
                  <w:r w:rsidRPr="00E11A48">
                    <w:rPr>
                      <w:spacing w:val="-20"/>
                      <w:sz w:val="12"/>
                      <w:szCs w:val="12"/>
                    </w:rPr>
                    <w:lastRenderedPageBreak/>
                    <w:t>толилэтил]карбамоил}пропил]карбамат</w:t>
                  </w:r>
                </w:p>
              </w:tc>
              <w:tc>
                <w:tcPr>
                  <w:tcW w:w="405" w:type="dxa"/>
                  <w:tcBorders>
                    <w:top w:val="single" w:sz="4" w:space="0" w:color="auto"/>
                    <w:left w:val="single" w:sz="4" w:space="0" w:color="auto"/>
                    <w:bottom w:val="single" w:sz="4" w:space="0" w:color="auto"/>
                    <w:right w:val="single" w:sz="4" w:space="0" w:color="auto"/>
                  </w:tcBorders>
                </w:tcPr>
                <w:p w14:paraId="675D5888" w14:textId="77777777" w:rsidR="003B1786" w:rsidRPr="00E11A48" w:rsidRDefault="003B1786" w:rsidP="003B1786">
                  <w:pPr>
                    <w:contextualSpacing/>
                    <w:jc w:val="center"/>
                    <w:rPr>
                      <w:spacing w:val="-20"/>
                      <w:sz w:val="12"/>
                      <w:szCs w:val="12"/>
                    </w:rPr>
                  </w:pPr>
                  <w:r w:rsidRPr="00E11A48">
                    <w:rPr>
                      <w:spacing w:val="-20"/>
                      <w:sz w:val="12"/>
                      <w:szCs w:val="12"/>
                    </w:rPr>
                    <w:lastRenderedPageBreak/>
                    <w:t>140923-17-7</w:t>
                  </w:r>
                </w:p>
              </w:tc>
              <w:tc>
                <w:tcPr>
                  <w:tcW w:w="329" w:type="dxa"/>
                  <w:tcBorders>
                    <w:top w:val="single" w:sz="4" w:space="0" w:color="auto"/>
                    <w:left w:val="single" w:sz="4" w:space="0" w:color="auto"/>
                    <w:bottom w:val="single" w:sz="4" w:space="0" w:color="auto"/>
                    <w:right w:val="single" w:sz="4" w:space="0" w:color="auto"/>
                  </w:tcBorders>
                </w:tcPr>
                <w:p w14:paraId="031A5438" w14:textId="77777777" w:rsidR="003B1786" w:rsidRPr="00E11A48" w:rsidRDefault="003B1786" w:rsidP="003B1786">
                  <w:pPr>
                    <w:contextualSpacing/>
                    <w:jc w:val="center"/>
                    <w:rPr>
                      <w:sz w:val="12"/>
                      <w:szCs w:val="12"/>
                    </w:rPr>
                  </w:pPr>
                  <w:r w:rsidRPr="00E11A48">
                    <w:rPr>
                      <w:spacing w:val="-20"/>
                      <w:sz w:val="12"/>
                      <w:szCs w:val="12"/>
                    </w:rPr>
                    <w:t>0,015/</w:t>
                  </w:r>
                </w:p>
              </w:tc>
              <w:tc>
                <w:tcPr>
                  <w:tcW w:w="341" w:type="dxa"/>
                  <w:tcBorders>
                    <w:top w:val="single" w:sz="4" w:space="0" w:color="auto"/>
                    <w:left w:val="single" w:sz="4" w:space="0" w:color="auto"/>
                    <w:bottom w:val="single" w:sz="4" w:space="0" w:color="auto"/>
                    <w:right w:val="single" w:sz="4" w:space="0" w:color="auto"/>
                  </w:tcBorders>
                </w:tcPr>
                <w:p w14:paraId="241D90A8" w14:textId="77777777" w:rsidR="003B1786" w:rsidRPr="00E11A48" w:rsidRDefault="003B1786" w:rsidP="003B1786">
                  <w:pPr>
                    <w:contextualSpacing/>
                    <w:jc w:val="center"/>
                    <w:rPr>
                      <w:sz w:val="12"/>
                      <w:szCs w:val="12"/>
                    </w:rPr>
                  </w:pPr>
                  <w:r w:rsidRPr="00E11A48">
                    <w:rPr>
                      <w:sz w:val="12"/>
                      <w:szCs w:val="12"/>
                    </w:rPr>
                    <w:t>/0,04</w:t>
                  </w:r>
                </w:p>
              </w:tc>
              <w:tc>
                <w:tcPr>
                  <w:tcW w:w="316" w:type="dxa"/>
                  <w:tcBorders>
                    <w:top w:val="single" w:sz="4" w:space="0" w:color="auto"/>
                    <w:left w:val="single" w:sz="4" w:space="0" w:color="auto"/>
                    <w:bottom w:val="single" w:sz="4" w:space="0" w:color="auto"/>
                    <w:right w:val="single" w:sz="4" w:space="0" w:color="auto"/>
                  </w:tcBorders>
                </w:tcPr>
                <w:p w14:paraId="1D434C3C" w14:textId="77777777" w:rsidR="003B1786" w:rsidRPr="00E11A48" w:rsidRDefault="003B1786" w:rsidP="003B1786">
                  <w:pPr>
                    <w:contextualSpacing/>
                    <w:jc w:val="center"/>
                    <w:rPr>
                      <w:sz w:val="12"/>
                      <w:szCs w:val="12"/>
                    </w:rPr>
                  </w:pPr>
                </w:p>
              </w:tc>
              <w:tc>
                <w:tcPr>
                  <w:tcW w:w="303" w:type="dxa"/>
                  <w:tcBorders>
                    <w:top w:val="single" w:sz="4" w:space="0" w:color="auto"/>
                    <w:left w:val="single" w:sz="4" w:space="0" w:color="auto"/>
                    <w:bottom w:val="single" w:sz="4" w:space="0" w:color="auto"/>
                    <w:right w:val="single" w:sz="4" w:space="0" w:color="auto"/>
                  </w:tcBorders>
                </w:tcPr>
                <w:p w14:paraId="39D0640D" w14:textId="77777777" w:rsidR="003B1786" w:rsidRPr="00E11A48" w:rsidRDefault="003B1786" w:rsidP="003B1786">
                  <w:pPr>
                    <w:contextualSpacing/>
                    <w:jc w:val="center"/>
                    <w:rPr>
                      <w:sz w:val="12"/>
                      <w:szCs w:val="12"/>
                    </w:rPr>
                  </w:pPr>
                </w:p>
              </w:tc>
              <w:tc>
                <w:tcPr>
                  <w:tcW w:w="329" w:type="dxa"/>
                  <w:tcBorders>
                    <w:top w:val="single" w:sz="4" w:space="0" w:color="auto"/>
                    <w:left w:val="single" w:sz="4" w:space="0" w:color="auto"/>
                    <w:bottom w:val="single" w:sz="4" w:space="0" w:color="auto"/>
                    <w:right w:val="single" w:sz="4" w:space="0" w:color="auto"/>
                  </w:tcBorders>
                </w:tcPr>
                <w:p w14:paraId="0A9B20CA" w14:textId="77777777" w:rsidR="003B1786" w:rsidRPr="00E11A48" w:rsidRDefault="003B1786" w:rsidP="003B1786">
                  <w:pPr>
                    <w:contextualSpacing/>
                    <w:jc w:val="center"/>
                    <w:rPr>
                      <w:sz w:val="12"/>
                      <w:szCs w:val="12"/>
                    </w:rPr>
                  </w:pPr>
                </w:p>
              </w:tc>
              <w:tc>
                <w:tcPr>
                  <w:tcW w:w="929" w:type="dxa"/>
                  <w:tcBorders>
                    <w:top w:val="single" w:sz="4" w:space="0" w:color="auto"/>
                    <w:left w:val="single" w:sz="4" w:space="0" w:color="auto"/>
                    <w:bottom w:val="single" w:sz="4" w:space="0" w:color="auto"/>
                    <w:right w:val="single" w:sz="4" w:space="0" w:color="auto"/>
                  </w:tcBorders>
                </w:tcPr>
                <w:p w14:paraId="7C45A598" w14:textId="77777777" w:rsidR="003B1786" w:rsidRPr="00E11A48" w:rsidRDefault="003B1786" w:rsidP="003B1786">
                  <w:pPr>
                    <w:contextualSpacing/>
                    <w:jc w:val="both"/>
                    <w:rPr>
                      <w:sz w:val="12"/>
                      <w:szCs w:val="12"/>
                    </w:rPr>
                  </w:pPr>
                  <w:r w:rsidRPr="00E11A48">
                    <w:rPr>
                      <w:sz w:val="12"/>
                      <w:szCs w:val="12"/>
                    </w:rPr>
                    <w:t>картофель – 0,01; виноград – 2,0</w:t>
                  </w:r>
                </w:p>
              </w:tc>
            </w:tr>
          </w:tbl>
          <w:p w14:paraId="5D3A4F05"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6781C6C3" w14:textId="77777777" w:rsidTr="00BF5386">
              <w:tc>
                <w:tcPr>
                  <w:tcW w:w="379" w:type="dxa"/>
                  <w:tcBorders>
                    <w:top w:val="single" w:sz="4" w:space="0" w:color="auto"/>
                    <w:left w:val="single" w:sz="4" w:space="0" w:color="auto"/>
                    <w:bottom w:val="single" w:sz="4" w:space="0" w:color="auto"/>
                    <w:right w:val="single" w:sz="4" w:space="0" w:color="auto"/>
                  </w:tcBorders>
                </w:tcPr>
                <w:p w14:paraId="20F65A5F" w14:textId="77777777" w:rsidR="003B1786" w:rsidRPr="00E11A48" w:rsidRDefault="003B1786" w:rsidP="003B1786">
                  <w:pPr>
                    <w:rPr>
                      <w:spacing w:val="-20"/>
                      <w:sz w:val="12"/>
                      <w:szCs w:val="12"/>
                    </w:rPr>
                  </w:pPr>
                  <w:r w:rsidRPr="00E11A48">
                    <w:rPr>
                      <w:spacing w:val="-20"/>
                      <w:sz w:val="12"/>
                      <w:szCs w:val="12"/>
                      <w:lang w:val="en-US"/>
                    </w:rPr>
                    <w:lastRenderedPageBreak/>
                    <w:t>2</w:t>
                  </w:r>
                  <w:r w:rsidRPr="00E11A48">
                    <w:rPr>
                      <w:spacing w:val="-20"/>
                      <w:sz w:val="12"/>
                      <w:szCs w:val="12"/>
                    </w:rPr>
                    <w:t>40</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25F5A30A" w14:textId="77777777" w:rsidR="003B1786" w:rsidRPr="00E11A48" w:rsidRDefault="003B1786" w:rsidP="003B1786">
                  <w:pPr>
                    <w:rPr>
                      <w:spacing w:val="-20"/>
                      <w:sz w:val="12"/>
                      <w:szCs w:val="12"/>
                    </w:rPr>
                  </w:pPr>
                  <w:r w:rsidRPr="00E11A48">
                    <w:rPr>
                      <w:spacing w:val="-20"/>
                      <w:sz w:val="12"/>
                      <w:szCs w:val="12"/>
                    </w:rPr>
                    <w:t>ипроваликарб</w:t>
                  </w:r>
                </w:p>
                <w:p w14:paraId="5B7C76C5" w14:textId="77777777" w:rsidR="003B1786" w:rsidRPr="00E11A48" w:rsidRDefault="003B1786" w:rsidP="003B1786">
                  <w:pPr>
                    <w:rPr>
                      <w:spacing w:val="-20"/>
                      <w:sz w:val="12"/>
                      <w:szCs w:val="12"/>
                    </w:rPr>
                  </w:pPr>
                </w:p>
                <w:p w14:paraId="50E54FFD" w14:textId="77777777" w:rsidR="003B1786" w:rsidRPr="00E11A48" w:rsidRDefault="003B1786" w:rsidP="003B1786">
                  <w:pPr>
                    <w:rPr>
                      <w:spacing w:val="-20"/>
                      <w:sz w:val="12"/>
                      <w:szCs w:val="12"/>
                    </w:rPr>
                  </w:pPr>
                  <w:r w:rsidRPr="00E11A48">
                    <w:rPr>
                      <w:spacing w:val="-20"/>
                      <w:sz w:val="12"/>
                      <w:szCs w:val="12"/>
                    </w:rPr>
                    <w:t>изопропил [(1</w:t>
                  </w:r>
                  <w:r w:rsidRPr="00E11A48">
                    <w:rPr>
                      <w:spacing w:val="-20"/>
                      <w:sz w:val="12"/>
                      <w:szCs w:val="12"/>
                      <w:lang w:val="en-US"/>
                    </w:rPr>
                    <w:t>S</w:t>
                  </w:r>
                  <w:r w:rsidRPr="00E11A48">
                    <w:rPr>
                      <w:spacing w:val="-20"/>
                      <w:sz w:val="12"/>
                      <w:szCs w:val="12"/>
                    </w:rPr>
                    <w:t>)-2-метил-1-{[(</w:t>
                  </w:r>
                  <w:r w:rsidRPr="00E11A48">
                    <w:rPr>
                      <w:spacing w:val="-20"/>
                      <w:sz w:val="12"/>
                      <w:szCs w:val="12"/>
                      <w:lang w:val="en-US"/>
                    </w:rPr>
                    <w:t>RS</w:t>
                  </w:r>
                  <w:r w:rsidRPr="00E11A48">
                    <w:rPr>
                      <w:spacing w:val="-20"/>
                      <w:sz w:val="12"/>
                      <w:szCs w:val="12"/>
                    </w:rPr>
                    <w:t>)-1-</w:t>
                  </w:r>
                  <w:r w:rsidRPr="00E11A48">
                    <w:rPr>
                      <w:spacing w:val="-20"/>
                      <w:sz w:val="12"/>
                      <w:szCs w:val="12"/>
                      <w:lang w:val="en-US"/>
                    </w:rPr>
                    <w:t>p</w:t>
                  </w:r>
                  <w:r w:rsidRPr="00E11A48">
                    <w:rPr>
                      <w:spacing w:val="-20"/>
                      <w:sz w:val="12"/>
                      <w:szCs w:val="12"/>
                    </w:rPr>
                    <w:t>-</w:t>
                  </w:r>
                  <w:r w:rsidRPr="00E11A48">
                    <w:rPr>
                      <w:spacing w:val="-20"/>
                      <w:sz w:val="12"/>
                      <w:szCs w:val="12"/>
                    </w:rPr>
                    <w:lastRenderedPageBreak/>
                    <w:t>толилэтил]карбамоил}пропил]карбамат</w:t>
                  </w:r>
                </w:p>
              </w:tc>
              <w:tc>
                <w:tcPr>
                  <w:tcW w:w="446" w:type="dxa"/>
                  <w:tcBorders>
                    <w:top w:val="single" w:sz="4" w:space="0" w:color="auto"/>
                    <w:left w:val="single" w:sz="4" w:space="0" w:color="auto"/>
                    <w:bottom w:val="single" w:sz="4" w:space="0" w:color="auto"/>
                    <w:right w:val="single" w:sz="4" w:space="0" w:color="auto"/>
                  </w:tcBorders>
                </w:tcPr>
                <w:p w14:paraId="083A7062" w14:textId="77777777" w:rsidR="003B1786" w:rsidRPr="00E11A48" w:rsidRDefault="003B1786" w:rsidP="003B1786">
                  <w:pPr>
                    <w:contextualSpacing/>
                    <w:jc w:val="center"/>
                    <w:rPr>
                      <w:spacing w:val="-20"/>
                      <w:sz w:val="12"/>
                      <w:szCs w:val="12"/>
                    </w:rPr>
                  </w:pPr>
                  <w:r w:rsidRPr="00E11A48">
                    <w:rPr>
                      <w:spacing w:val="-20"/>
                      <w:sz w:val="12"/>
                      <w:szCs w:val="12"/>
                    </w:rPr>
                    <w:lastRenderedPageBreak/>
                    <w:t>140923-17-7</w:t>
                  </w:r>
                </w:p>
              </w:tc>
              <w:tc>
                <w:tcPr>
                  <w:tcW w:w="362" w:type="dxa"/>
                  <w:tcBorders>
                    <w:top w:val="single" w:sz="4" w:space="0" w:color="auto"/>
                    <w:left w:val="single" w:sz="4" w:space="0" w:color="auto"/>
                    <w:bottom w:val="single" w:sz="4" w:space="0" w:color="auto"/>
                    <w:right w:val="single" w:sz="4" w:space="0" w:color="auto"/>
                  </w:tcBorders>
                </w:tcPr>
                <w:p w14:paraId="44F6206A" w14:textId="77777777" w:rsidR="003B1786" w:rsidRPr="00E11A48" w:rsidRDefault="003B1786" w:rsidP="003B1786">
                  <w:pPr>
                    <w:contextualSpacing/>
                    <w:jc w:val="center"/>
                    <w:rPr>
                      <w:sz w:val="12"/>
                      <w:szCs w:val="12"/>
                    </w:rPr>
                  </w:pPr>
                  <w:r w:rsidRPr="00E11A48">
                    <w:rPr>
                      <w:spacing w:val="-20"/>
                      <w:sz w:val="12"/>
                      <w:szCs w:val="12"/>
                    </w:rPr>
                    <w:t>0,015/</w:t>
                  </w:r>
                </w:p>
              </w:tc>
              <w:tc>
                <w:tcPr>
                  <w:tcW w:w="375" w:type="dxa"/>
                  <w:tcBorders>
                    <w:top w:val="single" w:sz="4" w:space="0" w:color="auto"/>
                    <w:left w:val="single" w:sz="4" w:space="0" w:color="auto"/>
                    <w:bottom w:val="single" w:sz="4" w:space="0" w:color="auto"/>
                    <w:right w:val="single" w:sz="4" w:space="0" w:color="auto"/>
                  </w:tcBorders>
                </w:tcPr>
                <w:p w14:paraId="314660EB" w14:textId="77777777" w:rsidR="003B1786" w:rsidRPr="00E11A48" w:rsidRDefault="003B1786" w:rsidP="003B1786">
                  <w:pPr>
                    <w:contextualSpacing/>
                    <w:jc w:val="center"/>
                    <w:rPr>
                      <w:strike/>
                      <w:sz w:val="12"/>
                      <w:szCs w:val="12"/>
                    </w:rPr>
                  </w:pPr>
                  <w:r w:rsidRPr="00E11A48">
                    <w:rPr>
                      <w:strike/>
                      <w:sz w:val="12"/>
                      <w:szCs w:val="12"/>
                    </w:rPr>
                    <w:t>/0,04</w:t>
                  </w:r>
                </w:p>
                <w:p w14:paraId="7400EC1D" w14:textId="77777777" w:rsidR="003B1786" w:rsidRPr="00E11A48" w:rsidRDefault="003B1786" w:rsidP="003B1786">
                  <w:pPr>
                    <w:contextualSpacing/>
                    <w:jc w:val="center"/>
                    <w:rPr>
                      <w:b/>
                      <w:sz w:val="12"/>
                      <w:szCs w:val="12"/>
                    </w:rPr>
                  </w:pPr>
                  <w:r w:rsidRPr="00E11A48">
                    <w:rPr>
                      <w:b/>
                      <w:sz w:val="12"/>
                      <w:szCs w:val="12"/>
                    </w:rPr>
                    <w:t>/0,05</w:t>
                  </w:r>
                </w:p>
              </w:tc>
              <w:tc>
                <w:tcPr>
                  <w:tcW w:w="348" w:type="dxa"/>
                  <w:tcBorders>
                    <w:top w:val="single" w:sz="4" w:space="0" w:color="auto"/>
                    <w:left w:val="single" w:sz="4" w:space="0" w:color="auto"/>
                    <w:bottom w:val="single" w:sz="4" w:space="0" w:color="auto"/>
                    <w:right w:val="single" w:sz="4" w:space="0" w:color="auto"/>
                  </w:tcBorders>
                </w:tcPr>
                <w:p w14:paraId="626EFF15" w14:textId="77777777" w:rsidR="003B1786" w:rsidRPr="00E11A48" w:rsidRDefault="003B1786" w:rsidP="003B1786">
                  <w:pPr>
                    <w:contextualSpacing/>
                    <w:jc w:val="center"/>
                    <w:rPr>
                      <w:b/>
                      <w:sz w:val="12"/>
                      <w:szCs w:val="12"/>
                    </w:rPr>
                  </w:pPr>
                  <w:r w:rsidRPr="00E11A48">
                    <w:rPr>
                      <w:b/>
                      <w:sz w:val="12"/>
                      <w:szCs w:val="12"/>
                    </w:rPr>
                    <w:t>0,05/(орг.)</w:t>
                  </w:r>
                </w:p>
              </w:tc>
              <w:tc>
                <w:tcPr>
                  <w:tcW w:w="333" w:type="dxa"/>
                  <w:tcBorders>
                    <w:top w:val="single" w:sz="4" w:space="0" w:color="auto"/>
                    <w:left w:val="single" w:sz="4" w:space="0" w:color="auto"/>
                    <w:bottom w:val="single" w:sz="4" w:space="0" w:color="auto"/>
                    <w:right w:val="single" w:sz="4" w:space="0" w:color="auto"/>
                  </w:tcBorders>
                </w:tcPr>
                <w:p w14:paraId="573CADDB" w14:textId="77777777" w:rsidR="003B1786" w:rsidRPr="00E11A48" w:rsidRDefault="003B1786" w:rsidP="003B1786">
                  <w:pPr>
                    <w:contextualSpacing/>
                    <w:jc w:val="center"/>
                    <w:rPr>
                      <w:b/>
                      <w:sz w:val="12"/>
                      <w:szCs w:val="12"/>
                    </w:rPr>
                  </w:pPr>
                  <w:r w:rsidRPr="00E11A48">
                    <w:rPr>
                      <w:b/>
                      <w:sz w:val="12"/>
                      <w:szCs w:val="12"/>
                    </w:rPr>
                    <w:t>/1,0</w:t>
                  </w:r>
                </w:p>
              </w:tc>
              <w:tc>
                <w:tcPr>
                  <w:tcW w:w="362" w:type="dxa"/>
                  <w:tcBorders>
                    <w:top w:val="single" w:sz="4" w:space="0" w:color="auto"/>
                    <w:left w:val="single" w:sz="4" w:space="0" w:color="auto"/>
                    <w:bottom w:val="single" w:sz="4" w:space="0" w:color="auto"/>
                    <w:right w:val="single" w:sz="4" w:space="0" w:color="auto"/>
                  </w:tcBorders>
                </w:tcPr>
                <w:p w14:paraId="4DE6939C" w14:textId="77777777" w:rsidR="003B1786" w:rsidRPr="00E11A48" w:rsidRDefault="003B1786" w:rsidP="003B1786">
                  <w:pPr>
                    <w:contextualSpacing/>
                    <w:jc w:val="center"/>
                    <w:rPr>
                      <w:b/>
                      <w:sz w:val="12"/>
                      <w:szCs w:val="12"/>
                    </w:rPr>
                  </w:pPr>
                  <w:r w:rsidRPr="00E11A48">
                    <w:rPr>
                      <w:b/>
                      <w:sz w:val="12"/>
                      <w:szCs w:val="12"/>
                    </w:rPr>
                    <w:t>/0,001</w:t>
                  </w:r>
                </w:p>
              </w:tc>
              <w:tc>
                <w:tcPr>
                  <w:tcW w:w="1022" w:type="dxa"/>
                  <w:tcBorders>
                    <w:top w:val="single" w:sz="4" w:space="0" w:color="auto"/>
                    <w:left w:val="single" w:sz="4" w:space="0" w:color="auto"/>
                    <w:bottom w:val="single" w:sz="4" w:space="0" w:color="auto"/>
                    <w:right w:val="single" w:sz="4" w:space="0" w:color="auto"/>
                  </w:tcBorders>
                </w:tcPr>
                <w:p w14:paraId="21B9947A" w14:textId="77777777" w:rsidR="003B1786" w:rsidRPr="00E11A48" w:rsidRDefault="003B1786" w:rsidP="003B1786">
                  <w:pPr>
                    <w:contextualSpacing/>
                    <w:jc w:val="both"/>
                    <w:rPr>
                      <w:sz w:val="12"/>
                      <w:szCs w:val="12"/>
                    </w:rPr>
                  </w:pPr>
                  <w:r w:rsidRPr="00E11A48">
                    <w:rPr>
                      <w:sz w:val="12"/>
                      <w:szCs w:val="12"/>
                    </w:rPr>
                    <w:t xml:space="preserve">картофель – </w:t>
                  </w:r>
                  <w:r w:rsidRPr="00E11A48">
                    <w:rPr>
                      <w:strike/>
                      <w:sz w:val="12"/>
                      <w:szCs w:val="12"/>
                    </w:rPr>
                    <w:t xml:space="preserve">0,01 </w:t>
                  </w:r>
                  <w:r w:rsidRPr="00E11A48">
                    <w:rPr>
                      <w:b/>
                      <w:sz w:val="12"/>
                      <w:szCs w:val="12"/>
                    </w:rPr>
                    <w:t>0,02</w:t>
                  </w:r>
                  <w:r w:rsidRPr="00E11A48">
                    <w:rPr>
                      <w:sz w:val="12"/>
                      <w:szCs w:val="12"/>
                    </w:rPr>
                    <w:t>; виноград – 2,0</w:t>
                  </w:r>
                </w:p>
              </w:tc>
            </w:tr>
          </w:tbl>
          <w:p w14:paraId="78B31AC0"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4889FD4E" w14:textId="77777777" w:rsidTr="00BF5386">
              <w:tc>
                <w:tcPr>
                  <w:tcW w:w="379" w:type="dxa"/>
                  <w:tcBorders>
                    <w:top w:val="single" w:sz="4" w:space="0" w:color="auto"/>
                    <w:left w:val="single" w:sz="4" w:space="0" w:color="auto"/>
                    <w:bottom w:val="single" w:sz="4" w:space="0" w:color="auto"/>
                    <w:right w:val="single" w:sz="4" w:space="0" w:color="auto"/>
                  </w:tcBorders>
                </w:tcPr>
                <w:p w14:paraId="0A1637E2" w14:textId="77777777" w:rsidR="003B1786" w:rsidRPr="00E11A48" w:rsidRDefault="003B1786" w:rsidP="003B1786">
                  <w:pPr>
                    <w:rPr>
                      <w:spacing w:val="-20"/>
                      <w:sz w:val="12"/>
                      <w:szCs w:val="12"/>
                    </w:rPr>
                  </w:pPr>
                  <w:r w:rsidRPr="00E11A48">
                    <w:rPr>
                      <w:spacing w:val="-20"/>
                      <w:sz w:val="12"/>
                      <w:szCs w:val="12"/>
                      <w:lang w:val="en-US"/>
                    </w:rPr>
                    <w:lastRenderedPageBreak/>
                    <w:t>2</w:t>
                  </w:r>
                  <w:r w:rsidRPr="00E11A48">
                    <w:rPr>
                      <w:spacing w:val="-20"/>
                      <w:sz w:val="12"/>
                      <w:szCs w:val="12"/>
                    </w:rPr>
                    <w:t>40</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116A7D98" w14:textId="77777777" w:rsidR="003B1786" w:rsidRPr="00E11A48" w:rsidRDefault="003B1786" w:rsidP="003B1786">
                  <w:pPr>
                    <w:rPr>
                      <w:spacing w:val="-20"/>
                      <w:sz w:val="12"/>
                      <w:szCs w:val="12"/>
                    </w:rPr>
                  </w:pPr>
                  <w:r w:rsidRPr="00E11A48">
                    <w:rPr>
                      <w:spacing w:val="-20"/>
                      <w:sz w:val="12"/>
                      <w:szCs w:val="12"/>
                    </w:rPr>
                    <w:t>ипроваликарб</w:t>
                  </w:r>
                </w:p>
                <w:p w14:paraId="3D60F54E" w14:textId="77777777" w:rsidR="003B1786" w:rsidRPr="00E11A48" w:rsidRDefault="003B1786" w:rsidP="003B1786">
                  <w:pPr>
                    <w:rPr>
                      <w:spacing w:val="-20"/>
                      <w:sz w:val="12"/>
                      <w:szCs w:val="12"/>
                    </w:rPr>
                  </w:pPr>
                </w:p>
                <w:p w14:paraId="4BAF76F2" w14:textId="77777777" w:rsidR="003B1786" w:rsidRPr="00E11A48" w:rsidRDefault="003B1786" w:rsidP="003B1786">
                  <w:pPr>
                    <w:rPr>
                      <w:spacing w:val="-20"/>
                      <w:sz w:val="12"/>
                      <w:szCs w:val="12"/>
                    </w:rPr>
                  </w:pPr>
                  <w:r w:rsidRPr="00E11A48">
                    <w:rPr>
                      <w:spacing w:val="-20"/>
                      <w:sz w:val="12"/>
                      <w:szCs w:val="12"/>
                    </w:rPr>
                    <w:t>изопропил [(1</w:t>
                  </w:r>
                  <w:r w:rsidRPr="00E11A48">
                    <w:rPr>
                      <w:spacing w:val="-20"/>
                      <w:sz w:val="12"/>
                      <w:szCs w:val="12"/>
                      <w:lang w:val="en-US"/>
                    </w:rPr>
                    <w:t>S</w:t>
                  </w:r>
                  <w:r w:rsidRPr="00E11A48">
                    <w:rPr>
                      <w:spacing w:val="-20"/>
                      <w:sz w:val="12"/>
                      <w:szCs w:val="12"/>
                    </w:rPr>
                    <w:t>)-2-метил-1-</w:t>
                  </w:r>
                  <w:r w:rsidRPr="00E11A48">
                    <w:rPr>
                      <w:spacing w:val="-20"/>
                      <w:sz w:val="12"/>
                      <w:szCs w:val="12"/>
                    </w:rPr>
                    <w:lastRenderedPageBreak/>
                    <w:t>{[(</w:t>
                  </w:r>
                  <w:r w:rsidRPr="00E11A48">
                    <w:rPr>
                      <w:spacing w:val="-20"/>
                      <w:sz w:val="12"/>
                      <w:szCs w:val="12"/>
                      <w:lang w:val="en-US"/>
                    </w:rPr>
                    <w:t>RS</w:t>
                  </w:r>
                  <w:r w:rsidRPr="00E11A48">
                    <w:rPr>
                      <w:spacing w:val="-20"/>
                      <w:sz w:val="12"/>
                      <w:szCs w:val="12"/>
                    </w:rPr>
                    <w:t>)-1-</w:t>
                  </w:r>
                  <w:r w:rsidRPr="00E11A48">
                    <w:rPr>
                      <w:spacing w:val="-20"/>
                      <w:sz w:val="12"/>
                      <w:szCs w:val="12"/>
                      <w:lang w:val="en-US"/>
                    </w:rPr>
                    <w:t>p</w:t>
                  </w:r>
                  <w:r w:rsidRPr="00E11A48">
                    <w:rPr>
                      <w:spacing w:val="-20"/>
                      <w:sz w:val="12"/>
                      <w:szCs w:val="12"/>
                    </w:rPr>
                    <w:t>-толилэтил]карбамоил}пропил]карбамат</w:t>
                  </w:r>
                </w:p>
              </w:tc>
              <w:tc>
                <w:tcPr>
                  <w:tcW w:w="446" w:type="dxa"/>
                  <w:tcBorders>
                    <w:top w:val="single" w:sz="4" w:space="0" w:color="auto"/>
                    <w:left w:val="single" w:sz="4" w:space="0" w:color="auto"/>
                    <w:bottom w:val="single" w:sz="4" w:space="0" w:color="auto"/>
                    <w:right w:val="single" w:sz="4" w:space="0" w:color="auto"/>
                  </w:tcBorders>
                </w:tcPr>
                <w:p w14:paraId="2572F1F0" w14:textId="77777777" w:rsidR="003B1786" w:rsidRPr="00E11A48" w:rsidRDefault="003B1786" w:rsidP="003B1786">
                  <w:pPr>
                    <w:contextualSpacing/>
                    <w:jc w:val="center"/>
                    <w:rPr>
                      <w:spacing w:val="-20"/>
                      <w:sz w:val="12"/>
                      <w:szCs w:val="12"/>
                    </w:rPr>
                  </w:pPr>
                  <w:r w:rsidRPr="00E11A48">
                    <w:rPr>
                      <w:spacing w:val="-20"/>
                      <w:sz w:val="12"/>
                      <w:szCs w:val="12"/>
                    </w:rPr>
                    <w:lastRenderedPageBreak/>
                    <w:t>140923-17-7</w:t>
                  </w:r>
                </w:p>
              </w:tc>
              <w:tc>
                <w:tcPr>
                  <w:tcW w:w="362" w:type="dxa"/>
                  <w:tcBorders>
                    <w:top w:val="single" w:sz="4" w:space="0" w:color="auto"/>
                    <w:left w:val="single" w:sz="4" w:space="0" w:color="auto"/>
                    <w:bottom w:val="single" w:sz="4" w:space="0" w:color="auto"/>
                    <w:right w:val="single" w:sz="4" w:space="0" w:color="auto"/>
                  </w:tcBorders>
                </w:tcPr>
                <w:p w14:paraId="45B85DBA" w14:textId="77777777" w:rsidR="003B1786" w:rsidRPr="00E11A48" w:rsidRDefault="003B1786" w:rsidP="003B1786">
                  <w:pPr>
                    <w:contextualSpacing/>
                    <w:jc w:val="center"/>
                    <w:rPr>
                      <w:sz w:val="12"/>
                      <w:szCs w:val="12"/>
                    </w:rPr>
                  </w:pPr>
                  <w:r w:rsidRPr="00E11A48">
                    <w:rPr>
                      <w:spacing w:val="-20"/>
                      <w:sz w:val="12"/>
                      <w:szCs w:val="12"/>
                    </w:rPr>
                    <w:t>0,015/</w:t>
                  </w:r>
                </w:p>
              </w:tc>
              <w:tc>
                <w:tcPr>
                  <w:tcW w:w="375" w:type="dxa"/>
                  <w:tcBorders>
                    <w:top w:val="single" w:sz="4" w:space="0" w:color="auto"/>
                    <w:left w:val="single" w:sz="4" w:space="0" w:color="auto"/>
                    <w:bottom w:val="single" w:sz="4" w:space="0" w:color="auto"/>
                    <w:right w:val="single" w:sz="4" w:space="0" w:color="auto"/>
                  </w:tcBorders>
                </w:tcPr>
                <w:p w14:paraId="4CF084BB" w14:textId="77777777" w:rsidR="003B1786" w:rsidRPr="00E11A48" w:rsidRDefault="003B1786" w:rsidP="003B1786">
                  <w:pPr>
                    <w:contextualSpacing/>
                    <w:jc w:val="center"/>
                    <w:rPr>
                      <w:sz w:val="12"/>
                      <w:szCs w:val="12"/>
                    </w:rPr>
                  </w:pPr>
                  <w:r w:rsidRPr="00E11A48">
                    <w:rPr>
                      <w:sz w:val="12"/>
                      <w:szCs w:val="12"/>
                    </w:rPr>
                    <w:t>/0,05</w:t>
                  </w:r>
                </w:p>
              </w:tc>
              <w:tc>
                <w:tcPr>
                  <w:tcW w:w="348" w:type="dxa"/>
                  <w:tcBorders>
                    <w:top w:val="single" w:sz="4" w:space="0" w:color="auto"/>
                    <w:left w:val="single" w:sz="4" w:space="0" w:color="auto"/>
                    <w:bottom w:val="single" w:sz="4" w:space="0" w:color="auto"/>
                    <w:right w:val="single" w:sz="4" w:space="0" w:color="auto"/>
                  </w:tcBorders>
                </w:tcPr>
                <w:p w14:paraId="4220E3CF" w14:textId="77777777" w:rsidR="003B1786" w:rsidRPr="00E11A48" w:rsidRDefault="003B1786" w:rsidP="003B1786">
                  <w:pPr>
                    <w:contextualSpacing/>
                    <w:jc w:val="center"/>
                    <w:rPr>
                      <w:sz w:val="12"/>
                      <w:szCs w:val="12"/>
                    </w:rPr>
                  </w:pPr>
                  <w:r w:rsidRPr="00E11A48">
                    <w:rPr>
                      <w:sz w:val="12"/>
                      <w:szCs w:val="12"/>
                    </w:rPr>
                    <w:t>0,05/(орг.)</w:t>
                  </w:r>
                </w:p>
              </w:tc>
              <w:tc>
                <w:tcPr>
                  <w:tcW w:w="333" w:type="dxa"/>
                  <w:tcBorders>
                    <w:top w:val="single" w:sz="4" w:space="0" w:color="auto"/>
                    <w:left w:val="single" w:sz="4" w:space="0" w:color="auto"/>
                    <w:bottom w:val="single" w:sz="4" w:space="0" w:color="auto"/>
                    <w:right w:val="single" w:sz="4" w:space="0" w:color="auto"/>
                  </w:tcBorders>
                </w:tcPr>
                <w:p w14:paraId="02D048EE" w14:textId="77777777" w:rsidR="003B1786" w:rsidRPr="00E11A48" w:rsidRDefault="003B1786" w:rsidP="003B1786">
                  <w:pPr>
                    <w:contextualSpacing/>
                    <w:jc w:val="center"/>
                    <w:rPr>
                      <w:sz w:val="12"/>
                      <w:szCs w:val="12"/>
                    </w:rPr>
                  </w:pPr>
                  <w:r w:rsidRPr="00E11A48">
                    <w:rPr>
                      <w:sz w:val="12"/>
                      <w:szCs w:val="12"/>
                    </w:rPr>
                    <w:t>/1,0</w:t>
                  </w:r>
                </w:p>
              </w:tc>
              <w:tc>
                <w:tcPr>
                  <w:tcW w:w="362" w:type="dxa"/>
                  <w:tcBorders>
                    <w:top w:val="single" w:sz="4" w:space="0" w:color="auto"/>
                    <w:left w:val="single" w:sz="4" w:space="0" w:color="auto"/>
                    <w:bottom w:val="single" w:sz="4" w:space="0" w:color="auto"/>
                    <w:right w:val="single" w:sz="4" w:space="0" w:color="auto"/>
                  </w:tcBorders>
                </w:tcPr>
                <w:p w14:paraId="0B8A85F1" w14:textId="77777777" w:rsidR="003B1786" w:rsidRPr="00E11A48" w:rsidRDefault="003B1786" w:rsidP="003B1786">
                  <w:pPr>
                    <w:contextualSpacing/>
                    <w:jc w:val="center"/>
                    <w:rPr>
                      <w:sz w:val="12"/>
                      <w:szCs w:val="12"/>
                    </w:rPr>
                  </w:pPr>
                  <w:r w:rsidRPr="00E11A48">
                    <w:rPr>
                      <w:sz w:val="12"/>
                      <w:szCs w:val="12"/>
                    </w:rPr>
                    <w:t>/0,001</w:t>
                  </w:r>
                </w:p>
              </w:tc>
              <w:tc>
                <w:tcPr>
                  <w:tcW w:w="1022" w:type="dxa"/>
                  <w:tcBorders>
                    <w:top w:val="single" w:sz="4" w:space="0" w:color="auto"/>
                    <w:left w:val="single" w:sz="4" w:space="0" w:color="auto"/>
                    <w:bottom w:val="single" w:sz="4" w:space="0" w:color="auto"/>
                    <w:right w:val="single" w:sz="4" w:space="0" w:color="auto"/>
                  </w:tcBorders>
                </w:tcPr>
                <w:p w14:paraId="5C4119DC" w14:textId="77777777" w:rsidR="003B1786" w:rsidRPr="00E11A48" w:rsidRDefault="003B1786" w:rsidP="003B1786">
                  <w:pPr>
                    <w:contextualSpacing/>
                    <w:jc w:val="both"/>
                    <w:rPr>
                      <w:sz w:val="12"/>
                      <w:szCs w:val="12"/>
                    </w:rPr>
                  </w:pPr>
                  <w:r w:rsidRPr="00E11A48">
                    <w:rPr>
                      <w:sz w:val="12"/>
                      <w:szCs w:val="12"/>
                    </w:rPr>
                    <w:t>картофель – 0,02; виноград – 2,0</w:t>
                  </w:r>
                </w:p>
              </w:tc>
            </w:tr>
          </w:tbl>
          <w:p w14:paraId="70C77592" w14:textId="77777777" w:rsidR="003B1786" w:rsidRPr="00E11A48" w:rsidRDefault="003B1786" w:rsidP="003B1786">
            <w:pPr>
              <w:widowControl w:val="0"/>
              <w:autoSpaceDE w:val="0"/>
              <w:autoSpaceDN w:val="0"/>
              <w:outlineLvl w:val="5"/>
            </w:pPr>
          </w:p>
        </w:tc>
        <w:tc>
          <w:tcPr>
            <w:tcW w:w="2000" w:type="dxa"/>
            <w:shd w:val="clear" w:color="auto" w:fill="auto"/>
          </w:tcPr>
          <w:p w14:paraId="2EF652E2" w14:textId="77777777" w:rsidR="003B1786" w:rsidRPr="00620B1A" w:rsidRDefault="003B1786" w:rsidP="003B1786">
            <w:pPr>
              <w:jc w:val="both"/>
              <w:rPr>
                <w:bCs/>
                <w:sz w:val="20"/>
                <w:szCs w:val="20"/>
                <w:lang w:eastAsia="en-US"/>
              </w:rPr>
            </w:pPr>
            <w:r w:rsidRPr="00620B1A">
              <w:rPr>
                <w:bCs/>
                <w:sz w:val="20"/>
                <w:szCs w:val="20"/>
                <w:lang w:eastAsia="en-US"/>
              </w:rPr>
              <w:lastRenderedPageBreak/>
              <w:t xml:space="preserve">Новое требование. Данные нормативы разработаны на основе токсиколого-гигиенической оценки </w:t>
            </w:r>
            <w:r w:rsidRPr="00620B1A">
              <w:rPr>
                <w:bCs/>
                <w:sz w:val="20"/>
                <w:szCs w:val="20"/>
                <w:lang w:eastAsia="en-US"/>
              </w:rPr>
              <w:lastRenderedPageBreak/>
              <w:t>действующего вещества, препаративной формы, анализа остаточных количеств действующего вещества. Данные нормативы обеспечены методами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3AD670DC" w14:textId="77777777" w:rsidR="003B1786" w:rsidRPr="00620B1A" w:rsidRDefault="003B1786" w:rsidP="003B1786">
            <w:pPr>
              <w:jc w:val="both"/>
              <w:rPr>
                <w:bCs/>
                <w:sz w:val="20"/>
                <w:szCs w:val="20"/>
                <w:lang w:eastAsia="en-US"/>
              </w:rPr>
            </w:pPr>
            <w:r w:rsidRPr="00620B1A">
              <w:rPr>
                <w:bCs/>
                <w:sz w:val="20"/>
                <w:szCs w:val="20"/>
                <w:lang w:eastAsia="en-US"/>
              </w:rPr>
              <w:t>Препарат на основе данного действующего вещества позволит хозяйствующему субъекту защитить культурные сельскохозяйственные растения от различных видов болезней.</w:t>
            </w:r>
          </w:p>
        </w:tc>
      </w:tr>
      <w:tr w:rsidR="003B1786" w:rsidRPr="00E11A48" w14:paraId="74C8DF91" w14:textId="77777777" w:rsidTr="00295887">
        <w:trPr>
          <w:trHeight w:val="72"/>
        </w:trPr>
        <w:tc>
          <w:tcPr>
            <w:tcW w:w="457" w:type="dxa"/>
            <w:shd w:val="clear" w:color="auto" w:fill="auto"/>
          </w:tcPr>
          <w:p w14:paraId="57483106" w14:textId="440D2493" w:rsidR="003B1786" w:rsidRPr="000C6DA0" w:rsidRDefault="00D1078F" w:rsidP="000C6DA0">
            <w:pPr>
              <w:rPr>
                <w:sz w:val="20"/>
                <w:szCs w:val="20"/>
              </w:rPr>
            </w:pPr>
            <w:r w:rsidRPr="000C6DA0">
              <w:rPr>
                <w:sz w:val="20"/>
                <w:szCs w:val="20"/>
              </w:rPr>
              <w:lastRenderedPageBreak/>
              <w:t>225</w:t>
            </w:r>
          </w:p>
        </w:tc>
        <w:tc>
          <w:tcPr>
            <w:tcW w:w="814" w:type="dxa"/>
            <w:shd w:val="clear" w:color="auto" w:fill="auto"/>
          </w:tcPr>
          <w:p w14:paraId="078D9F15"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247,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E11A48" w14:paraId="232D2ACE" w14:textId="77777777" w:rsidTr="00BF5386">
              <w:tc>
                <w:tcPr>
                  <w:tcW w:w="374" w:type="dxa"/>
                  <w:tcBorders>
                    <w:top w:val="single" w:sz="4" w:space="0" w:color="auto"/>
                    <w:left w:val="single" w:sz="4" w:space="0" w:color="auto"/>
                    <w:bottom w:val="single" w:sz="4" w:space="0" w:color="auto"/>
                    <w:right w:val="single" w:sz="4" w:space="0" w:color="auto"/>
                  </w:tcBorders>
                </w:tcPr>
                <w:p w14:paraId="5F1C8B52" w14:textId="77777777" w:rsidR="003B1786" w:rsidRPr="00E11A48" w:rsidRDefault="003B1786" w:rsidP="003B1786">
                  <w:pPr>
                    <w:rPr>
                      <w:spacing w:val="-20"/>
                      <w:sz w:val="14"/>
                      <w:szCs w:val="14"/>
                    </w:rPr>
                  </w:pPr>
                  <w:r w:rsidRPr="00E11A48">
                    <w:rPr>
                      <w:spacing w:val="-20"/>
                      <w:sz w:val="14"/>
                      <w:szCs w:val="14"/>
                    </w:rPr>
                    <w:t>247</w:t>
                  </w:r>
                </w:p>
              </w:tc>
              <w:tc>
                <w:tcPr>
                  <w:tcW w:w="577" w:type="dxa"/>
                </w:tcPr>
                <w:p w14:paraId="6519A673"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Каптан</w:t>
                  </w:r>
                </w:p>
                <w:p w14:paraId="24136591" w14:textId="77777777" w:rsidR="003B1786" w:rsidRPr="00E11A48" w:rsidRDefault="003B1786" w:rsidP="003B1786">
                  <w:pPr>
                    <w:shd w:val="clear" w:color="auto" w:fill="FFFFFF"/>
                    <w:rPr>
                      <w:rFonts w:eastAsia="Calibri"/>
                      <w:spacing w:val="-20"/>
                      <w:sz w:val="14"/>
                      <w:szCs w:val="14"/>
                    </w:rPr>
                  </w:pPr>
                </w:p>
                <w:p w14:paraId="172C32B6" w14:textId="77777777" w:rsidR="003B1786" w:rsidRPr="00E11A48" w:rsidRDefault="003B1786" w:rsidP="003B1786">
                  <w:pPr>
                    <w:rPr>
                      <w:spacing w:val="-20"/>
                      <w:sz w:val="14"/>
                      <w:szCs w:val="14"/>
                    </w:rPr>
                  </w:pPr>
                  <w:r w:rsidRPr="00E11A48">
                    <w:rPr>
                      <w:rFonts w:eastAsia="Calibri"/>
                      <w:spacing w:val="-20"/>
                      <w:sz w:val="14"/>
                      <w:szCs w:val="14"/>
                      <w:lang w:val="en-US"/>
                    </w:rPr>
                    <w:t>N</w:t>
                  </w:r>
                  <w:r w:rsidRPr="00E11A48">
                    <w:rPr>
                      <w:rFonts w:eastAsia="Calibri"/>
                      <w:spacing w:val="-20"/>
                      <w:sz w:val="14"/>
                      <w:szCs w:val="14"/>
                    </w:rPr>
                    <w:t>-(трихлорметилтио)цкилогекс-4-ен-1,2-дикарбоксимид</w:t>
                  </w:r>
                </w:p>
              </w:tc>
              <w:tc>
                <w:tcPr>
                  <w:tcW w:w="440" w:type="dxa"/>
                </w:tcPr>
                <w:p w14:paraId="15A22B17" w14:textId="77777777" w:rsidR="003B1786" w:rsidRPr="00E11A48" w:rsidRDefault="003B1786" w:rsidP="003B1786">
                  <w:pPr>
                    <w:jc w:val="center"/>
                    <w:rPr>
                      <w:spacing w:val="-20"/>
                      <w:sz w:val="14"/>
                      <w:szCs w:val="14"/>
                    </w:rPr>
                  </w:pPr>
                  <w:r w:rsidRPr="00E11A48">
                    <w:rPr>
                      <w:rFonts w:eastAsia="Calibri"/>
                      <w:bCs/>
                      <w:sz w:val="14"/>
                      <w:szCs w:val="14"/>
                    </w:rPr>
                    <w:t>133-06-2</w:t>
                  </w:r>
                </w:p>
              </w:tc>
              <w:tc>
                <w:tcPr>
                  <w:tcW w:w="358" w:type="dxa"/>
                </w:tcPr>
                <w:p w14:paraId="095BC2F6" w14:textId="77777777" w:rsidR="003B1786" w:rsidRPr="00E11A48" w:rsidRDefault="003B1786" w:rsidP="003B1786">
                  <w:pPr>
                    <w:jc w:val="center"/>
                    <w:rPr>
                      <w:spacing w:val="-20"/>
                      <w:sz w:val="14"/>
                      <w:szCs w:val="14"/>
                    </w:rPr>
                  </w:pPr>
                  <w:r w:rsidRPr="00E11A48">
                    <w:rPr>
                      <w:rFonts w:eastAsia="Calibri"/>
                      <w:spacing w:val="-20"/>
                      <w:sz w:val="14"/>
                      <w:szCs w:val="14"/>
                    </w:rPr>
                    <w:t>0,1/</w:t>
                  </w:r>
                </w:p>
              </w:tc>
              <w:tc>
                <w:tcPr>
                  <w:tcW w:w="371" w:type="dxa"/>
                </w:tcPr>
                <w:p w14:paraId="20531449" w14:textId="77777777" w:rsidR="003B1786" w:rsidRPr="00E11A48" w:rsidRDefault="003B1786" w:rsidP="003B1786">
                  <w:pPr>
                    <w:jc w:val="center"/>
                    <w:rPr>
                      <w:spacing w:val="-20"/>
                      <w:sz w:val="14"/>
                      <w:szCs w:val="14"/>
                    </w:rPr>
                  </w:pPr>
                  <w:r w:rsidRPr="00E11A48">
                    <w:rPr>
                      <w:rFonts w:eastAsia="Calibri"/>
                      <w:spacing w:val="-20"/>
                      <w:sz w:val="14"/>
                      <w:szCs w:val="14"/>
                    </w:rPr>
                    <w:t>/1,0</w:t>
                  </w:r>
                </w:p>
              </w:tc>
              <w:tc>
                <w:tcPr>
                  <w:tcW w:w="344" w:type="dxa"/>
                </w:tcPr>
                <w:p w14:paraId="2E3E01D9"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0,2/</w:t>
                  </w:r>
                </w:p>
                <w:p w14:paraId="1BD9A6B2" w14:textId="77777777" w:rsidR="003B1786" w:rsidRPr="00E11A48" w:rsidRDefault="003B1786" w:rsidP="003B1786">
                  <w:pPr>
                    <w:jc w:val="center"/>
                    <w:rPr>
                      <w:spacing w:val="-20"/>
                      <w:sz w:val="14"/>
                      <w:szCs w:val="14"/>
                    </w:rPr>
                  </w:pPr>
                  <w:r w:rsidRPr="00E11A48">
                    <w:rPr>
                      <w:rFonts w:eastAsia="Calibri"/>
                      <w:spacing w:val="-20"/>
                      <w:sz w:val="14"/>
                      <w:szCs w:val="14"/>
                    </w:rPr>
                    <w:t>(орг.)</w:t>
                  </w:r>
                </w:p>
              </w:tc>
              <w:tc>
                <w:tcPr>
                  <w:tcW w:w="329" w:type="dxa"/>
                </w:tcPr>
                <w:p w14:paraId="07DCAB5F" w14:textId="77777777" w:rsidR="003B1786" w:rsidRPr="00E11A48" w:rsidRDefault="003B1786" w:rsidP="003B1786">
                  <w:pPr>
                    <w:rPr>
                      <w:spacing w:val="-20"/>
                      <w:sz w:val="14"/>
                      <w:szCs w:val="14"/>
                    </w:rPr>
                  </w:pPr>
                  <w:r w:rsidRPr="00E11A48">
                    <w:rPr>
                      <w:rFonts w:eastAsia="Calibri"/>
                      <w:spacing w:val="-20"/>
                      <w:sz w:val="14"/>
                      <w:szCs w:val="14"/>
                    </w:rPr>
                    <w:t>0,3/</w:t>
                  </w:r>
                </w:p>
              </w:tc>
              <w:tc>
                <w:tcPr>
                  <w:tcW w:w="358" w:type="dxa"/>
                </w:tcPr>
                <w:p w14:paraId="37A71189" w14:textId="77777777" w:rsidR="003B1786" w:rsidRPr="00E11A48" w:rsidRDefault="003B1786" w:rsidP="003B1786">
                  <w:pPr>
                    <w:jc w:val="center"/>
                    <w:rPr>
                      <w:spacing w:val="-20"/>
                      <w:sz w:val="14"/>
                      <w:szCs w:val="14"/>
                    </w:rPr>
                  </w:pPr>
                  <w:r w:rsidRPr="00E11A48">
                    <w:rPr>
                      <w:rFonts w:eastAsia="Calibri"/>
                      <w:spacing w:val="-20"/>
                      <w:sz w:val="14"/>
                      <w:szCs w:val="14"/>
                    </w:rPr>
                    <w:t>/0,003</w:t>
                  </w:r>
                </w:p>
              </w:tc>
              <w:tc>
                <w:tcPr>
                  <w:tcW w:w="1010" w:type="dxa"/>
                </w:tcPr>
                <w:p w14:paraId="1F588D30"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миндаль – 0,3*</w:t>
                  </w:r>
                  <w:r w:rsidRPr="00E11A48">
                    <w:rPr>
                      <w:rFonts w:eastAsia="Calibri"/>
                      <w:spacing w:val="-20"/>
                      <w:sz w:val="14"/>
                      <w:szCs w:val="14"/>
                      <w:vertAlign w:val="superscript"/>
                    </w:rPr>
                    <w:t>,</w:t>
                  </w:r>
                  <w:r w:rsidRPr="00E11A48">
                    <w:rPr>
                      <w:rFonts w:eastAsia="Calibri"/>
                      <w:spacing w:val="-20"/>
                      <w:sz w:val="14"/>
                      <w:szCs w:val="14"/>
                    </w:rPr>
                    <w:t>**; черника, брусника, малина, клубника – 20,0*</w:t>
                  </w:r>
                  <w:r w:rsidRPr="00E11A48">
                    <w:rPr>
                      <w:rFonts w:eastAsia="Calibri"/>
                      <w:spacing w:val="-20"/>
                      <w:sz w:val="14"/>
                      <w:szCs w:val="14"/>
                      <w:vertAlign w:val="superscript"/>
                    </w:rPr>
                    <w:t>,</w:t>
                  </w:r>
                  <w:r w:rsidRPr="00E11A48">
                    <w:rPr>
                      <w:rFonts w:eastAsia="Calibri"/>
                      <w:spacing w:val="-20"/>
                      <w:sz w:val="14"/>
                      <w:szCs w:val="14"/>
                    </w:rPr>
                    <w:t>**;  плодовые косточковые – 25,0*</w:t>
                  </w:r>
                  <w:r w:rsidRPr="00E11A48">
                    <w:rPr>
                      <w:rFonts w:eastAsia="Calibri"/>
                      <w:spacing w:val="-20"/>
                      <w:sz w:val="14"/>
                      <w:szCs w:val="14"/>
                      <w:vertAlign w:val="superscript"/>
                    </w:rPr>
                    <w:t>,</w:t>
                  </w:r>
                  <w:r w:rsidRPr="00E11A48">
                    <w:rPr>
                      <w:rFonts w:eastAsia="Calibri"/>
                      <w:spacing w:val="-20"/>
                      <w:sz w:val="14"/>
                      <w:szCs w:val="14"/>
                    </w:rPr>
                    <w:t>**;  огурцы – 3,0*</w:t>
                  </w:r>
                  <w:r w:rsidRPr="00E11A48">
                    <w:rPr>
                      <w:rFonts w:eastAsia="Calibri"/>
                      <w:spacing w:val="-20"/>
                      <w:sz w:val="14"/>
                      <w:szCs w:val="14"/>
                      <w:vertAlign w:val="superscript"/>
                    </w:rPr>
                    <w:t>,</w:t>
                  </w:r>
                  <w:r w:rsidRPr="00E11A48">
                    <w:rPr>
                      <w:rFonts w:eastAsia="Calibri"/>
                      <w:spacing w:val="-20"/>
                      <w:sz w:val="14"/>
                      <w:szCs w:val="14"/>
                    </w:rPr>
                    <w:t>**;  изюм (все виды) – 50,0*</w:t>
                  </w:r>
                  <w:r w:rsidRPr="00E11A48">
                    <w:rPr>
                      <w:rFonts w:eastAsia="Calibri"/>
                      <w:spacing w:val="-20"/>
                      <w:sz w:val="14"/>
                      <w:szCs w:val="14"/>
                      <w:vertAlign w:val="superscript"/>
                    </w:rPr>
                    <w:t>,</w:t>
                  </w:r>
                  <w:r w:rsidRPr="00E11A48">
                    <w:rPr>
                      <w:rFonts w:eastAsia="Calibri"/>
                      <w:spacing w:val="-20"/>
                      <w:sz w:val="14"/>
                      <w:szCs w:val="14"/>
                    </w:rPr>
                    <w:t>**; виноград – 25,0*; дыня – 10,0*</w:t>
                  </w:r>
                  <w:r w:rsidRPr="00E11A48">
                    <w:rPr>
                      <w:rFonts w:eastAsia="Calibri"/>
                      <w:spacing w:val="-20"/>
                      <w:sz w:val="14"/>
                      <w:szCs w:val="14"/>
                      <w:vertAlign w:val="superscript"/>
                    </w:rPr>
                    <w:t>,</w:t>
                  </w:r>
                  <w:r w:rsidRPr="00E11A48">
                    <w:rPr>
                      <w:rFonts w:eastAsia="Calibri"/>
                      <w:spacing w:val="-20"/>
                      <w:sz w:val="14"/>
                      <w:szCs w:val="14"/>
                    </w:rPr>
                    <w:t>**;  плодовые семечковые – 3,0; картофель – 0,05*</w:t>
                  </w:r>
                  <w:r w:rsidRPr="00E11A48">
                    <w:rPr>
                      <w:rFonts w:eastAsia="Calibri"/>
                      <w:spacing w:val="-20"/>
                      <w:sz w:val="14"/>
                      <w:szCs w:val="14"/>
                      <w:vertAlign w:val="superscript"/>
                    </w:rPr>
                    <w:t>,</w:t>
                  </w:r>
                  <w:r w:rsidRPr="00E11A48">
                    <w:rPr>
                      <w:rFonts w:eastAsia="Calibri"/>
                      <w:spacing w:val="-20"/>
                      <w:sz w:val="14"/>
                      <w:szCs w:val="14"/>
                    </w:rPr>
                    <w:t>**;  томаты – 5,0*</w:t>
                  </w:r>
                  <w:r w:rsidRPr="00E11A48">
                    <w:rPr>
                      <w:rFonts w:eastAsia="Calibri"/>
                      <w:spacing w:val="-20"/>
                      <w:sz w:val="14"/>
                      <w:szCs w:val="14"/>
                      <w:vertAlign w:val="superscript"/>
                    </w:rPr>
                    <w:t>,</w:t>
                  </w:r>
                  <w:r w:rsidRPr="00E11A48">
                    <w:rPr>
                      <w:rFonts w:eastAsia="Calibri"/>
                      <w:spacing w:val="-20"/>
                      <w:sz w:val="14"/>
                      <w:szCs w:val="14"/>
                    </w:rPr>
                    <w:t xml:space="preserve">**; яблочный сок – 0,01; </w:t>
                  </w:r>
                  <w:r w:rsidRPr="00E11A48">
                    <w:rPr>
                      <w:rFonts w:eastAsia="Calibri"/>
                      <w:spacing w:val="-20"/>
                      <w:sz w:val="14"/>
                      <w:szCs w:val="14"/>
                    </w:rPr>
                    <w:lastRenderedPageBreak/>
                    <w:t>виноградный сок  –  0,05</w:t>
                  </w:r>
                </w:p>
              </w:tc>
            </w:tr>
          </w:tbl>
          <w:p w14:paraId="16CFD570" w14:textId="77777777" w:rsidR="003B1786" w:rsidRPr="00E11A48" w:rsidRDefault="003B1786" w:rsidP="003B1786">
            <w:pPr>
              <w:rPr>
                <w:spacing w:val="-20"/>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E11A48" w14:paraId="15EF4996" w14:textId="77777777" w:rsidTr="00BF5386">
              <w:tc>
                <w:tcPr>
                  <w:tcW w:w="374" w:type="dxa"/>
                  <w:tcBorders>
                    <w:top w:val="single" w:sz="4" w:space="0" w:color="auto"/>
                    <w:left w:val="single" w:sz="4" w:space="0" w:color="auto"/>
                    <w:bottom w:val="single" w:sz="4" w:space="0" w:color="auto"/>
                    <w:right w:val="single" w:sz="4" w:space="0" w:color="auto"/>
                  </w:tcBorders>
                </w:tcPr>
                <w:p w14:paraId="3E3BF0CB" w14:textId="77777777" w:rsidR="003B1786" w:rsidRPr="00E11A48" w:rsidRDefault="003B1786" w:rsidP="003B1786">
                  <w:pPr>
                    <w:rPr>
                      <w:spacing w:val="-20"/>
                      <w:sz w:val="14"/>
                      <w:szCs w:val="14"/>
                    </w:rPr>
                  </w:pPr>
                  <w:r w:rsidRPr="00E11A48">
                    <w:rPr>
                      <w:spacing w:val="-20"/>
                      <w:sz w:val="14"/>
                      <w:szCs w:val="14"/>
                    </w:rPr>
                    <w:lastRenderedPageBreak/>
                    <w:t>247</w:t>
                  </w:r>
                </w:p>
              </w:tc>
              <w:tc>
                <w:tcPr>
                  <w:tcW w:w="577" w:type="dxa"/>
                </w:tcPr>
                <w:p w14:paraId="1C91840C"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Каптан</w:t>
                  </w:r>
                </w:p>
                <w:p w14:paraId="15839435" w14:textId="77777777" w:rsidR="003B1786" w:rsidRPr="00E11A48" w:rsidRDefault="003B1786" w:rsidP="003B1786">
                  <w:pPr>
                    <w:shd w:val="clear" w:color="auto" w:fill="FFFFFF"/>
                    <w:rPr>
                      <w:rFonts w:eastAsia="Calibri"/>
                      <w:spacing w:val="-20"/>
                      <w:sz w:val="14"/>
                      <w:szCs w:val="14"/>
                    </w:rPr>
                  </w:pPr>
                </w:p>
                <w:p w14:paraId="73D9728B" w14:textId="77777777" w:rsidR="003B1786" w:rsidRPr="00E11A48" w:rsidRDefault="003B1786" w:rsidP="003B1786">
                  <w:pPr>
                    <w:rPr>
                      <w:spacing w:val="-20"/>
                      <w:sz w:val="14"/>
                      <w:szCs w:val="14"/>
                    </w:rPr>
                  </w:pPr>
                  <w:r w:rsidRPr="00E11A48">
                    <w:rPr>
                      <w:rFonts w:eastAsia="Calibri"/>
                      <w:spacing w:val="-20"/>
                      <w:sz w:val="14"/>
                      <w:szCs w:val="14"/>
                      <w:lang w:val="en-US"/>
                    </w:rPr>
                    <w:t>N</w:t>
                  </w:r>
                  <w:r w:rsidRPr="00E11A48">
                    <w:rPr>
                      <w:rFonts w:eastAsia="Calibri"/>
                      <w:spacing w:val="-20"/>
                      <w:sz w:val="14"/>
                      <w:szCs w:val="14"/>
                    </w:rPr>
                    <w:t>-(трихлорметилтио)цкилогекс-4-ен-1,2-дикарбоксимид</w:t>
                  </w:r>
                </w:p>
              </w:tc>
              <w:tc>
                <w:tcPr>
                  <w:tcW w:w="440" w:type="dxa"/>
                </w:tcPr>
                <w:p w14:paraId="780C2EA9" w14:textId="77777777" w:rsidR="003B1786" w:rsidRPr="00E11A48" w:rsidRDefault="003B1786" w:rsidP="003B1786">
                  <w:pPr>
                    <w:jc w:val="center"/>
                    <w:rPr>
                      <w:spacing w:val="-20"/>
                      <w:sz w:val="14"/>
                      <w:szCs w:val="14"/>
                    </w:rPr>
                  </w:pPr>
                  <w:r w:rsidRPr="00E11A48">
                    <w:rPr>
                      <w:rFonts w:eastAsia="Calibri"/>
                      <w:bCs/>
                      <w:sz w:val="14"/>
                      <w:szCs w:val="14"/>
                    </w:rPr>
                    <w:t>133-06-2</w:t>
                  </w:r>
                </w:p>
              </w:tc>
              <w:tc>
                <w:tcPr>
                  <w:tcW w:w="358" w:type="dxa"/>
                </w:tcPr>
                <w:p w14:paraId="06670674" w14:textId="77777777" w:rsidR="003B1786" w:rsidRPr="00E11A48" w:rsidRDefault="003B1786" w:rsidP="003B1786">
                  <w:pPr>
                    <w:jc w:val="center"/>
                    <w:rPr>
                      <w:spacing w:val="-20"/>
                      <w:sz w:val="14"/>
                      <w:szCs w:val="14"/>
                    </w:rPr>
                  </w:pPr>
                  <w:r w:rsidRPr="00E11A48">
                    <w:rPr>
                      <w:rFonts w:eastAsia="Calibri"/>
                      <w:spacing w:val="-20"/>
                      <w:sz w:val="14"/>
                      <w:szCs w:val="14"/>
                    </w:rPr>
                    <w:t>0,1/</w:t>
                  </w:r>
                </w:p>
              </w:tc>
              <w:tc>
                <w:tcPr>
                  <w:tcW w:w="371" w:type="dxa"/>
                </w:tcPr>
                <w:p w14:paraId="396F49C3" w14:textId="77777777" w:rsidR="003B1786" w:rsidRPr="00E11A48" w:rsidRDefault="003B1786" w:rsidP="003B1786">
                  <w:pPr>
                    <w:jc w:val="center"/>
                    <w:rPr>
                      <w:spacing w:val="-20"/>
                      <w:sz w:val="14"/>
                      <w:szCs w:val="14"/>
                    </w:rPr>
                  </w:pPr>
                  <w:r w:rsidRPr="00E11A48">
                    <w:rPr>
                      <w:rFonts w:eastAsia="Calibri"/>
                      <w:spacing w:val="-20"/>
                      <w:sz w:val="14"/>
                      <w:szCs w:val="14"/>
                    </w:rPr>
                    <w:t>/1,0</w:t>
                  </w:r>
                </w:p>
              </w:tc>
              <w:tc>
                <w:tcPr>
                  <w:tcW w:w="344" w:type="dxa"/>
                </w:tcPr>
                <w:p w14:paraId="7D6D8B76"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0,2/</w:t>
                  </w:r>
                </w:p>
                <w:p w14:paraId="6E8C34F6" w14:textId="77777777" w:rsidR="003B1786" w:rsidRPr="00E11A48" w:rsidRDefault="003B1786" w:rsidP="003B1786">
                  <w:pPr>
                    <w:jc w:val="center"/>
                    <w:rPr>
                      <w:spacing w:val="-20"/>
                      <w:sz w:val="14"/>
                      <w:szCs w:val="14"/>
                    </w:rPr>
                  </w:pPr>
                  <w:r w:rsidRPr="00E11A48">
                    <w:rPr>
                      <w:rFonts w:eastAsia="Calibri"/>
                      <w:spacing w:val="-20"/>
                      <w:sz w:val="14"/>
                      <w:szCs w:val="14"/>
                    </w:rPr>
                    <w:t>(орг.)</w:t>
                  </w:r>
                </w:p>
              </w:tc>
              <w:tc>
                <w:tcPr>
                  <w:tcW w:w="329" w:type="dxa"/>
                </w:tcPr>
                <w:p w14:paraId="13D8AE64" w14:textId="77777777" w:rsidR="003B1786" w:rsidRPr="00E11A48" w:rsidRDefault="003B1786" w:rsidP="003B1786">
                  <w:pPr>
                    <w:rPr>
                      <w:spacing w:val="-20"/>
                      <w:sz w:val="14"/>
                      <w:szCs w:val="14"/>
                    </w:rPr>
                  </w:pPr>
                  <w:r w:rsidRPr="00E11A48">
                    <w:rPr>
                      <w:rFonts w:eastAsia="Calibri"/>
                      <w:spacing w:val="-20"/>
                      <w:sz w:val="14"/>
                      <w:szCs w:val="14"/>
                    </w:rPr>
                    <w:t>0,3/</w:t>
                  </w:r>
                </w:p>
              </w:tc>
              <w:tc>
                <w:tcPr>
                  <w:tcW w:w="358" w:type="dxa"/>
                </w:tcPr>
                <w:p w14:paraId="7AA6F0E4" w14:textId="77777777" w:rsidR="003B1786" w:rsidRPr="00E11A48" w:rsidRDefault="003B1786" w:rsidP="003B1786">
                  <w:pPr>
                    <w:jc w:val="center"/>
                    <w:rPr>
                      <w:spacing w:val="-20"/>
                      <w:sz w:val="14"/>
                      <w:szCs w:val="14"/>
                    </w:rPr>
                  </w:pPr>
                  <w:r w:rsidRPr="00E11A48">
                    <w:rPr>
                      <w:rFonts w:eastAsia="Calibri"/>
                      <w:spacing w:val="-20"/>
                      <w:sz w:val="14"/>
                      <w:szCs w:val="14"/>
                    </w:rPr>
                    <w:t>/0,003</w:t>
                  </w:r>
                </w:p>
              </w:tc>
              <w:tc>
                <w:tcPr>
                  <w:tcW w:w="1010" w:type="dxa"/>
                </w:tcPr>
                <w:p w14:paraId="71744E5D"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миндаль – 0,3*</w:t>
                  </w:r>
                  <w:r w:rsidRPr="00E11A48">
                    <w:rPr>
                      <w:rFonts w:eastAsia="Calibri"/>
                      <w:spacing w:val="-20"/>
                      <w:sz w:val="14"/>
                      <w:szCs w:val="14"/>
                      <w:vertAlign w:val="superscript"/>
                    </w:rPr>
                    <w:t>,</w:t>
                  </w:r>
                  <w:r w:rsidRPr="00E11A48">
                    <w:rPr>
                      <w:rFonts w:eastAsia="Calibri"/>
                      <w:spacing w:val="-20"/>
                      <w:sz w:val="14"/>
                      <w:szCs w:val="14"/>
                    </w:rPr>
                    <w:t>**; черника, брусника, малина, клубника – 20,0*</w:t>
                  </w:r>
                  <w:r w:rsidRPr="00E11A48">
                    <w:rPr>
                      <w:rFonts w:eastAsia="Calibri"/>
                      <w:spacing w:val="-20"/>
                      <w:sz w:val="14"/>
                      <w:szCs w:val="14"/>
                      <w:vertAlign w:val="superscript"/>
                    </w:rPr>
                    <w:t>,</w:t>
                  </w:r>
                  <w:r w:rsidRPr="00E11A48">
                    <w:rPr>
                      <w:rFonts w:eastAsia="Calibri"/>
                      <w:spacing w:val="-20"/>
                      <w:sz w:val="14"/>
                      <w:szCs w:val="14"/>
                    </w:rPr>
                    <w:t>**;  плодовые косточковые – 25,0*</w:t>
                  </w:r>
                  <w:r w:rsidRPr="00E11A48">
                    <w:rPr>
                      <w:rFonts w:eastAsia="Calibri"/>
                      <w:spacing w:val="-20"/>
                      <w:sz w:val="14"/>
                      <w:szCs w:val="14"/>
                      <w:vertAlign w:val="superscript"/>
                    </w:rPr>
                    <w:t>,</w:t>
                  </w:r>
                  <w:r w:rsidRPr="00E11A48">
                    <w:rPr>
                      <w:rFonts w:eastAsia="Calibri"/>
                      <w:spacing w:val="-20"/>
                      <w:sz w:val="14"/>
                      <w:szCs w:val="14"/>
                    </w:rPr>
                    <w:t>**;  огурцы – 3,0*</w:t>
                  </w:r>
                  <w:r w:rsidRPr="00E11A48">
                    <w:rPr>
                      <w:rFonts w:eastAsia="Calibri"/>
                      <w:spacing w:val="-20"/>
                      <w:sz w:val="14"/>
                      <w:szCs w:val="14"/>
                      <w:vertAlign w:val="superscript"/>
                    </w:rPr>
                    <w:t>,</w:t>
                  </w:r>
                  <w:r w:rsidRPr="00E11A48">
                    <w:rPr>
                      <w:rFonts w:eastAsia="Calibri"/>
                      <w:spacing w:val="-20"/>
                      <w:sz w:val="14"/>
                      <w:szCs w:val="14"/>
                    </w:rPr>
                    <w:t>**;  изюм (все виды) – 50,0*</w:t>
                  </w:r>
                  <w:r w:rsidRPr="00E11A48">
                    <w:rPr>
                      <w:rFonts w:eastAsia="Calibri"/>
                      <w:spacing w:val="-20"/>
                      <w:sz w:val="14"/>
                      <w:szCs w:val="14"/>
                      <w:vertAlign w:val="superscript"/>
                    </w:rPr>
                    <w:t>,</w:t>
                  </w:r>
                  <w:r w:rsidRPr="00E11A48">
                    <w:rPr>
                      <w:rFonts w:eastAsia="Calibri"/>
                      <w:spacing w:val="-20"/>
                      <w:sz w:val="14"/>
                      <w:szCs w:val="14"/>
                    </w:rPr>
                    <w:t>**; виноград – 25,0*; дыня – 10,0*</w:t>
                  </w:r>
                  <w:r w:rsidRPr="00E11A48">
                    <w:rPr>
                      <w:rFonts w:eastAsia="Calibri"/>
                      <w:spacing w:val="-20"/>
                      <w:sz w:val="14"/>
                      <w:szCs w:val="14"/>
                      <w:vertAlign w:val="superscript"/>
                    </w:rPr>
                    <w:t>,</w:t>
                  </w:r>
                  <w:r w:rsidRPr="00E11A48">
                    <w:rPr>
                      <w:rFonts w:eastAsia="Calibri"/>
                      <w:spacing w:val="-20"/>
                      <w:sz w:val="14"/>
                      <w:szCs w:val="14"/>
                    </w:rPr>
                    <w:t>**;  плодовые семечковые – 3,0; картофель – 0,05*</w:t>
                  </w:r>
                  <w:r w:rsidRPr="00E11A48">
                    <w:rPr>
                      <w:rFonts w:eastAsia="Calibri"/>
                      <w:spacing w:val="-20"/>
                      <w:sz w:val="14"/>
                      <w:szCs w:val="14"/>
                      <w:vertAlign w:val="superscript"/>
                    </w:rPr>
                    <w:t>,</w:t>
                  </w:r>
                  <w:r w:rsidRPr="00E11A48">
                    <w:rPr>
                      <w:rFonts w:eastAsia="Calibri"/>
                      <w:spacing w:val="-20"/>
                      <w:sz w:val="14"/>
                      <w:szCs w:val="14"/>
                    </w:rPr>
                    <w:t>**;  томаты – 5,0*</w:t>
                  </w:r>
                  <w:r w:rsidRPr="00E11A48">
                    <w:rPr>
                      <w:rFonts w:eastAsia="Calibri"/>
                      <w:spacing w:val="-20"/>
                      <w:sz w:val="14"/>
                      <w:szCs w:val="14"/>
                      <w:vertAlign w:val="superscript"/>
                    </w:rPr>
                    <w:t>,</w:t>
                  </w:r>
                  <w:r w:rsidRPr="00E11A48">
                    <w:rPr>
                      <w:rFonts w:eastAsia="Calibri"/>
                      <w:spacing w:val="-20"/>
                      <w:sz w:val="14"/>
                      <w:szCs w:val="14"/>
                    </w:rPr>
                    <w:t xml:space="preserve">**; яблочный сок – 0,01; </w:t>
                  </w:r>
                  <w:r w:rsidRPr="00E11A48">
                    <w:rPr>
                      <w:rFonts w:eastAsia="Calibri"/>
                      <w:spacing w:val="-20"/>
                      <w:sz w:val="14"/>
                      <w:szCs w:val="14"/>
                    </w:rPr>
                    <w:lastRenderedPageBreak/>
                    <w:t xml:space="preserve">виноградный сок  –  0,05; </w:t>
                  </w:r>
                  <w:r w:rsidRPr="00E11A48">
                    <w:rPr>
                      <w:rFonts w:eastAsia="Calibri"/>
                      <w:b/>
                      <w:spacing w:val="-20"/>
                      <w:sz w:val="14"/>
                      <w:szCs w:val="14"/>
                    </w:rPr>
                    <w:t>апельсины – 0,03**; перец – 0,03**</w:t>
                  </w:r>
                </w:p>
              </w:tc>
            </w:tr>
          </w:tbl>
          <w:p w14:paraId="17E6C674" w14:textId="77777777" w:rsidR="003B1786" w:rsidRPr="00E11A48" w:rsidRDefault="003B1786" w:rsidP="003B1786">
            <w:pPr>
              <w:rPr>
                <w:spacing w:val="-20"/>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E11A48" w14:paraId="263A5AB5" w14:textId="77777777" w:rsidTr="00BF5386">
              <w:tc>
                <w:tcPr>
                  <w:tcW w:w="374" w:type="dxa"/>
                  <w:tcBorders>
                    <w:top w:val="single" w:sz="4" w:space="0" w:color="auto"/>
                    <w:left w:val="single" w:sz="4" w:space="0" w:color="auto"/>
                    <w:bottom w:val="single" w:sz="4" w:space="0" w:color="auto"/>
                    <w:right w:val="single" w:sz="4" w:space="0" w:color="auto"/>
                  </w:tcBorders>
                </w:tcPr>
                <w:p w14:paraId="0B580425" w14:textId="77777777" w:rsidR="003B1786" w:rsidRPr="00E11A48" w:rsidRDefault="003B1786" w:rsidP="003B1786">
                  <w:pPr>
                    <w:rPr>
                      <w:spacing w:val="-20"/>
                      <w:sz w:val="14"/>
                      <w:szCs w:val="14"/>
                    </w:rPr>
                  </w:pPr>
                  <w:r w:rsidRPr="00E11A48">
                    <w:rPr>
                      <w:spacing w:val="-20"/>
                      <w:sz w:val="14"/>
                      <w:szCs w:val="14"/>
                    </w:rPr>
                    <w:lastRenderedPageBreak/>
                    <w:t>247</w:t>
                  </w:r>
                </w:p>
              </w:tc>
              <w:tc>
                <w:tcPr>
                  <w:tcW w:w="577" w:type="dxa"/>
                </w:tcPr>
                <w:p w14:paraId="4AA3B52A"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Каптан</w:t>
                  </w:r>
                </w:p>
                <w:p w14:paraId="0569EF2B" w14:textId="77777777" w:rsidR="003B1786" w:rsidRPr="00E11A48" w:rsidRDefault="003B1786" w:rsidP="003B1786">
                  <w:pPr>
                    <w:shd w:val="clear" w:color="auto" w:fill="FFFFFF"/>
                    <w:rPr>
                      <w:rFonts w:eastAsia="Calibri"/>
                      <w:spacing w:val="-20"/>
                      <w:sz w:val="14"/>
                      <w:szCs w:val="14"/>
                    </w:rPr>
                  </w:pPr>
                </w:p>
                <w:p w14:paraId="4C08EF1B" w14:textId="77777777" w:rsidR="003B1786" w:rsidRPr="00E11A48" w:rsidRDefault="003B1786" w:rsidP="003B1786">
                  <w:pPr>
                    <w:rPr>
                      <w:spacing w:val="-20"/>
                      <w:sz w:val="14"/>
                      <w:szCs w:val="14"/>
                    </w:rPr>
                  </w:pPr>
                  <w:r w:rsidRPr="00E11A48">
                    <w:rPr>
                      <w:rFonts w:eastAsia="Calibri"/>
                      <w:spacing w:val="-20"/>
                      <w:sz w:val="14"/>
                      <w:szCs w:val="14"/>
                      <w:lang w:val="en-US"/>
                    </w:rPr>
                    <w:t>N</w:t>
                  </w:r>
                  <w:r w:rsidRPr="00E11A48">
                    <w:rPr>
                      <w:rFonts w:eastAsia="Calibri"/>
                      <w:spacing w:val="-20"/>
                      <w:sz w:val="14"/>
                      <w:szCs w:val="14"/>
                    </w:rPr>
                    <w:t>-(трихлорметилтио)цкилогекс-4-ен-1,2-дикарбоксимид</w:t>
                  </w:r>
                </w:p>
              </w:tc>
              <w:tc>
                <w:tcPr>
                  <w:tcW w:w="440" w:type="dxa"/>
                </w:tcPr>
                <w:p w14:paraId="0DC9B847" w14:textId="77777777" w:rsidR="003B1786" w:rsidRPr="00E11A48" w:rsidRDefault="003B1786" w:rsidP="003B1786">
                  <w:pPr>
                    <w:jc w:val="center"/>
                    <w:rPr>
                      <w:spacing w:val="-20"/>
                      <w:sz w:val="14"/>
                      <w:szCs w:val="14"/>
                    </w:rPr>
                  </w:pPr>
                  <w:r w:rsidRPr="00E11A48">
                    <w:rPr>
                      <w:rFonts w:eastAsia="Calibri"/>
                      <w:bCs/>
                      <w:sz w:val="14"/>
                      <w:szCs w:val="14"/>
                    </w:rPr>
                    <w:t>133-06-2</w:t>
                  </w:r>
                </w:p>
              </w:tc>
              <w:tc>
                <w:tcPr>
                  <w:tcW w:w="358" w:type="dxa"/>
                </w:tcPr>
                <w:p w14:paraId="0EAF2AA0" w14:textId="77777777" w:rsidR="003B1786" w:rsidRPr="00E11A48" w:rsidRDefault="003B1786" w:rsidP="003B1786">
                  <w:pPr>
                    <w:jc w:val="center"/>
                    <w:rPr>
                      <w:spacing w:val="-20"/>
                      <w:sz w:val="14"/>
                      <w:szCs w:val="14"/>
                    </w:rPr>
                  </w:pPr>
                  <w:r w:rsidRPr="00E11A48">
                    <w:rPr>
                      <w:rFonts w:eastAsia="Calibri"/>
                      <w:spacing w:val="-20"/>
                      <w:sz w:val="14"/>
                      <w:szCs w:val="14"/>
                    </w:rPr>
                    <w:t>0,1/</w:t>
                  </w:r>
                </w:p>
              </w:tc>
              <w:tc>
                <w:tcPr>
                  <w:tcW w:w="371" w:type="dxa"/>
                </w:tcPr>
                <w:p w14:paraId="710303C1" w14:textId="77777777" w:rsidR="003B1786" w:rsidRPr="00E11A48" w:rsidRDefault="003B1786" w:rsidP="003B1786">
                  <w:pPr>
                    <w:jc w:val="center"/>
                    <w:rPr>
                      <w:spacing w:val="-20"/>
                      <w:sz w:val="14"/>
                      <w:szCs w:val="14"/>
                    </w:rPr>
                  </w:pPr>
                  <w:r w:rsidRPr="00E11A48">
                    <w:rPr>
                      <w:rFonts w:eastAsia="Calibri"/>
                      <w:spacing w:val="-20"/>
                      <w:sz w:val="14"/>
                      <w:szCs w:val="14"/>
                    </w:rPr>
                    <w:t>/1,0</w:t>
                  </w:r>
                </w:p>
              </w:tc>
              <w:tc>
                <w:tcPr>
                  <w:tcW w:w="344" w:type="dxa"/>
                </w:tcPr>
                <w:p w14:paraId="1BB3F5D5"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0,2/</w:t>
                  </w:r>
                </w:p>
                <w:p w14:paraId="61EAA373" w14:textId="77777777" w:rsidR="003B1786" w:rsidRPr="00E11A48" w:rsidRDefault="003B1786" w:rsidP="003B1786">
                  <w:pPr>
                    <w:jc w:val="center"/>
                    <w:rPr>
                      <w:spacing w:val="-20"/>
                      <w:sz w:val="14"/>
                      <w:szCs w:val="14"/>
                    </w:rPr>
                  </w:pPr>
                  <w:r w:rsidRPr="00E11A48">
                    <w:rPr>
                      <w:rFonts w:eastAsia="Calibri"/>
                      <w:spacing w:val="-20"/>
                      <w:sz w:val="14"/>
                      <w:szCs w:val="14"/>
                    </w:rPr>
                    <w:t>(орг.)</w:t>
                  </w:r>
                </w:p>
              </w:tc>
              <w:tc>
                <w:tcPr>
                  <w:tcW w:w="329" w:type="dxa"/>
                </w:tcPr>
                <w:p w14:paraId="018D6007" w14:textId="77777777" w:rsidR="003B1786" w:rsidRPr="00E11A48" w:rsidRDefault="003B1786" w:rsidP="003B1786">
                  <w:pPr>
                    <w:rPr>
                      <w:spacing w:val="-20"/>
                      <w:sz w:val="14"/>
                      <w:szCs w:val="14"/>
                    </w:rPr>
                  </w:pPr>
                  <w:r w:rsidRPr="00E11A48">
                    <w:rPr>
                      <w:rFonts w:eastAsia="Calibri"/>
                      <w:spacing w:val="-20"/>
                      <w:sz w:val="14"/>
                      <w:szCs w:val="14"/>
                    </w:rPr>
                    <w:t>0,3/</w:t>
                  </w:r>
                </w:p>
              </w:tc>
              <w:tc>
                <w:tcPr>
                  <w:tcW w:w="358" w:type="dxa"/>
                </w:tcPr>
                <w:p w14:paraId="27A99994" w14:textId="77777777" w:rsidR="003B1786" w:rsidRPr="00E11A48" w:rsidRDefault="003B1786" w:rsidP="003B1786">
                  <w:pPr>
                    <w:jc w:val="center"/>
                    <w:rPr>
                      <w:spacing w:val="-20"/>
                      <w:sz w:val="14"/>
                      <w:szCs w:val="14"/>
                    </w:rPr>
                  </w:pPr>
                  <w:r w:rsidRPr="00E11A48">
                    <w:rPr>
                      <w:rFonts w:eastAsia="Calibri"/>
                      <w:spacing w:val="-20"/>
                      <w:sz w:val="14"/>
                      <w:szCs w:val="14"/>
                    </w:rPr>
                    <w:t>/0,003</w:t>
                  </w:r>
                </w:p>
              </w:tc>
              <w:tc>
                <w:tcPr>
                  <w:tcW w:w="1010" w:type="dxa"/>
                </w:tcPr>
                <w:p w14:paraId="30757C9D"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миндаль – 0,3*</w:t>
                  </w:r>
                  <w:r w:rsidRPr="00E11A48">
                    <w:rPr>
                      <w:rFonts w:eastAsia="Calibri"/>
                      <w:spacing w:val="-20"/>
                      <w:sz w:val="14"/>
                      <w:szCs w:val="14"/>
                      <w:vertAlign w:val="superscript"/>
                    </w:rPr>
                    <w:t>,</w:t>
                  </w:r>
                  <w:r w:rsidRPr="00E11A48">
                    <w:rPr>
                      <w:rFonts w:eastAsia="Calibri"/>
                      <w:spacing w:val="-20"/>
                      <w:sz w:val="14"/>
                      <w:szCs w:val="14"/>
                    </w:rPr>
                    <w:t>**; черника, брусника, малина, клубника – 20,0*</w:t>
                  </w:r>
                  <w:r w:rsidRPr="00E11A48">
                    <w:rPr>
                      <w:rFonts w:eastAsia="Calibri"/>
                      <w:spacing w:val="-20"/>
                      <w:sz w:val="14"/>
                      <w:szCs w:val="14"/>
                      <w:vertAlign w:val="superscript"/>
                    </w:rPr>
                    <w:t>,</w:t>
                  </w:r>
                  <w:r w:rsidRPr="00E11A48">
                    <w:rPr>
                      <w:rFonts w:eastAsia="Calibri"/>
                      <w:spacing w:val="-20"/>
                      <w:sz w:val="14"/>
                      <w:szCs w:val="14"/>
                    </w:rPr>
                    <w:t>**;  плодовые косточковые – 25,0*</w:t>
                  </w:r>
                  <w:r w:rsidRPr="00E11A48">
                    <w:rPr>
                      <w:rFonts w:eastAsia="Calibri"/>
                      <w:spacing w:val="-20"/>
                      <w:sz w:val="14"/>
                      <w:szCs w:val="14"/>
                      <w:vertAlign w:val="superscript"/>
                    </w:rPr>
                    <w:t>,</w:t>
                  </w:r>
                  <w:r w:rsidRPr="00E11A48">
                    <w:rPr>
                      <w:rFonts w:eastAsia="Calibri"/>
                      <w:spacing w:val="-20"/>
                      <w:sz w:val="14"/>
                      <w:szCs w:val="14"/>
                    </w:rPr>
                    <w:t>**;  огурцы – 3,0*</w:t>
                  </w:r>
                  <w:r w:rsidRPr="00E11A48">
                    <w:rPr>
                      <w:rFonts w:eastAsia="Calibri"/>
                      <w:spacing w:val="-20"/>
                      <w:sz w:val="14"/>
                      <w:szCs w:val="14"/>
                      <w:vertAlign w:val="superscript"/>
                    </w:rPr>
                    <w:t>,</w:t>
                  </w:r>
                  <w:r w:rsidRPr="00E11A48">
                    <w:rPr>
                      <w:rFonts w:eastAsia="Calibri"/>
                      <w:spacing w:val="-20"/>
                      <w:sz w:val="14"/>
                      <w:szCs w:val="14"/>
                    </w:rPr>
                    <w:t>**;  изюм (все виды) – 50,0*</w:t>
                  </w:r>
                  <w:r w:rsidRPr="00E11A48">
                    <w:rPr>
                      <w:rFonts w:eastAsia="Calibri"/>
                      <w:spacing w:val="-20"/>
                      <w:sz w:val="14"/>
                      <w:szCs w:val="14"/>
                      <w:vertAlign w:val="superscript"/>
                    </w:rPr>
                    <w:t>,</w:t>
                  </w:r>
                  <w:r w:rsidRPr="00E11A48">
                    <w:rPr>
                      <w:rFonts w:eastAsia="Calibri"/>
                      <w:spacing w:val="-20"/>
                      <w:sz w:val="14"/>
                      <w:szCs w:val="14"/>
                    </w:rPr>
                    <w:t>**; виноград – 25,0*; дыня – 10,0*</w:t>
                  </w:r>
                  <w:r w:rsidRPr="00E11A48">
                    <w:rPr>
                      <w:rFonts w:eastAsia="Calibri"/>
                      <w:spacing w:val="-20"/>
                      <w:sz w:val="14"/>
                      <w:szCs w:val="14"/>
                      <w:vertAlign w:val="superscript"/>
                    </w:rPr>
                    <w:t>,</w:t>
                  </w:r>
                  <w:r w:rsidRPr="00E11A48">
                    <w:rPr>
                      <w:rFonts w:eastAsia="Calibri"/>
                      <w:spacing w:val="-20"/>
                      <w:sz w:val="14"/>
                      <w:szCs w:val="14"/>
                    </w:rPr>
                    <w:t xml:space="preserve">**;  плодовые семечковые – 3,0; картофель – </w:t>
                  </w:r>
                  <w:r w:rsidRPr="00E11A48">
                    <w:rPr>
                      <w:rFonts w:eastAsia="Calibri"/>
                      <w:spacing w:val="-20"/>
                      <w:sz w:val="14"/>
                      <w:szCs w:val="14"/>
                    </w:rPr>
                    <w:lastRenderedPageBreak/>
                    <w:t>0,05*</w:t>
                  </w:r>
                  <w:r w:rsidRPr="00E11A48">
                    <w:rPr>
                      <w:rFonts w:eastAsia="Calibri"/>
                      <w:spacing w:val="-20"/>
                      <w:sz w:val="14"/>
                      <w:szCs w:val="14"/>
                      <w:vertAlign w:val="superscript"/>
                    </w:rPr>
                    <w:t>,</w:t>
                  </w:r>
                  <w:r w:rsidRPr="00E11A48">
                    <w:rPr>
                      <w:rFonts w:eastAsia="Calibri"/>
                      <w:spacing w:val="-20"/>
                      <w:sz w:val="14"/>
                      <w:szCs w:val="14"/>
                    </w:rPr>
                    <w:t>**;  томаты – 5,0*</w:t>
                  </w:r>
                  <w:r w:rsidRPr="00E11A48">
                    <w:rPr>
                      <w:rFonts w:eastAsia="Calibri"/>
                      <w:spacing w:val="-20"/>
                      <w:sz w:val="14"/>
                      <w:szCs w:val="14"/>
                      <w:vertAlign w:val="superscript"/>
                    </w:rPr>
                    <w:t>,</w:t>
                  </w:r>
                  <w:r w:rsidRPr="00E11A48">
                    <w:rPr>
                      <w:rFonts w:eastAsia="Calibri"/>
                      <w:spacing w:val="-20"/>
                      <w:sz w:val="14"/>
                      <w:szCs w:val="14"/>
                    </w:rPr>
                    <w:t>**; яблочный сок – 0,01; виноградный сок  –  0,05; апельсины – 0,03**; перец – 0,03**</w:t>
                  </w:r>
                </w:p>
              </w:tc>
            </w:tr>
          </w:tbl>
          <w:p w14:paraId="27B68E69" w14:textId="77777777" w:rsidR="003B1786" w:rsidRPr="00E11A48" w:rsidRDefault="003B1786" w:rsidP="003B1786">
            <w:pPr>
              <w:rPr>
                <w:spacing w:val="-20"/>
                <w:sz w:val="12"/>
                <w:szCs w:val="12"/>
              </w:rPr>
            </w:pPr>
          </w:p>
        </w:tc>
        <w:tc>
          <w:tcPr>
            <w:tcW w:w="2000" w:type="dxa"/>
            <w:shd w:val="clear" w:color="auto" w:fill="auto"/>
          </w:tcPr>
          <w:p w14:paraId="21821A44" w14:textId="77777777" w:rsidR="003B1786" w:rsidRPr="00620B1A" w:rsidRDefault="003B1786" w:rsidP="003B1786">
            <w:pPr>
              <w:jc w:val="both"/>
              <w:rPr>
                <w:bCs/>
                <w:sz w:val="20"/>
                <w:szCs w:val="20"/>
                <w:lang w:eastAsia="en-US"/>
              </w:rPr>
            </w:pPr>
            <w:r w:rsidRPr="00620B1A">
              <w:rPr>
                <w:bCs/>
                <w:sz w:val="20"/>
                <w:szCs w:val="20"/>
                <w:lang w:eastAsia="en-US"/>
              </w:rPr>
              <w:lastRenderedPageBreak/>
              <w:t xml:space="preserve">Новые нормативы. Препараты на основе каптана зарегистрированы на территории Российской Федерации на культурах и по регламентам, согласно «Государственному каталогу пестицидов и агрохимикатов», </w:t>
            </w:r>
            <w:r w:rsidRPr="00620B1A">
              <w:rPr>
                <w:bCs/>
                <w:sz w:val="20"/>
                <w:szCs w:val="20"/>
                <w:lang w:eastAsia="en-US"/>
              </w:rPr>
              <w:lastRenderedPageBreak/>
              <w:t>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Указанная величина МДУ в апельсинах (новый норматив) соответствует значению MRL по данным ЕС.</w:t>
            </w:r>
          </w:p>
          <w:p w14:paraId="173662CF" w14:textId="77777777" w:rsidR="003B1786" w:rsidRPr="00620B1A" w:rsidRDefault="003B1786" w:rsidP="003B1786">
            <w:pPr>
              <w:jc w:val="both"/>
              <w:rPr>
                <w:bCs/>
                <w:sz w:val="20"/>
                <w:szCs w:val="20"/>
                <w:lang w:eastAsia="en-US"/>
              </w:rPr>
            </w:pPr>
            <w:r w:rsidRPr="00620B1A">
              <w:rPr>
                <w:bCs/>
                <w:sz w:val="20"/>
                <w:szCs w:val="20"/>
                <w:lang w:eastAsia="en-US"/>
              </w:rPr>
              <w:t>Указанная величина МДУ в перцах (новый норматив) соответствует значению MRL по данным ЕС.</w:t>
            </w:r>
          </w:p>
          <w:p w14:paraId="1C794E98" w14:textId="77777777" w:rsidR="003B1786" w:rsidRPr="00E11A48" w:rsidRDefault="003B1786" w:rsidP="003B1786">
            <w:pPr>
              <w:jc w:val="both"/>
              <w:rPr>
                <w:bCs/>
                <w:lang w:eastAsia="en-US"/>
              </w:rPr>
            </w:pPr>
            <w:r w:rsidRPr="00620B1A">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7E53501B" w14:textId="77777777" w:rsidTr="00295887">
        <w:trPr>
          <w:trHeight w:val="72"/>
        </w:trPr>
        <w:tc>
          <w:tcPr>
            <w:tcW w:w="457" w:type="dxa"/>
            <w:shd w:val="clear" w:color="auto" w:fill="auto"/>
          </w:tcPr>
          <w:p w14:paraId="5935A4AA" w14:textId="31447209" w:rsidR="003B1786" w:rsidRPr="000C6DA0" w:rsidRDefault="00D1078F" w:rsidP="000C6DA0">
            <w:pPr>
              <w:rPr>
                <w:sz w:val="20"/>
                <w:szCs w:val="20"/>
              </w:rPr>
            </w:pPr>
            <w:r w:rsidRPr="000C6DA0">
              <w:rPr>
                <w:sz w:val="20"/>
                <w:szCs w:val="20"/>
              </w:rPr>
              <w:lastRenderedPageBreak/>
              <w:t>226</w:t>
            </w:r>
          </w:p>
        </w:tc>
        <w:tc>
          <w:tcPr>
            <w:tcW w:w="814" w:type="dxa"/>
            <w:shd w:val="clear" w:color="auto" w:fill="auto"/>
          </w:tcPr>
          <w:p w14:paraId="79FAEE0A"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249,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E11A48" w14:paraId="09CD11BF" w14:textId="77777777" w:rsidTr="00BF5386">
              <w:tc>
                <w:tcPr>
                  <w:tcW w:w="374" w:type="dxa"/>
                  <w:tcBorders>
                    <w:top w:val="single" w:sz="4" w:space="0" w:color="auto"/>
                    <w:left w:val="single" w:sz="4" w:space="0" w:color="auto"/>
                    <w:bottom w:val="single" w:sz="4" w:space="0" w:color="auto"/>
                    <w:right w:val="single" w:sz="4" w:space="0" w:color="auto"/>
                  </w:tcBorders>
                </w:tcPr>
                <w:p w14:paraId="2A8ADF22" w14:textId="77777777" w:rsidR="003B1786" w:rsidRPr="00E11A48" w:rsidRDefault="003B1786" w:rsidP="003B1786">
                  <w:pPr>
                    <w:rPr>
                      <w:spacing w:val="-20"/>
                      <w:sz w:val="12"/>
                      <w:szCs w:val="12"/>
                    </w:rPr>
                  </w:pPr>
                  <w:r w:rsidRPr="00E11A48">
                    <w:rPr>
                      <w:spacing w:val="-20"/>
                      <w:sz w:val="12"/>
                      <w:szCs w:val="12"/>
                    </w:rPr>
                    <w:t>24</w:t>
                  </w:r>
                  <w:r w:rsidRPr="00E11A48">
                    <w:rPr>
                      <w:spacing w:val="-20"/>
                      <w:sz w:val="12"/>
                      <w:szCs w:val="12"/>
                      <w:lang w:val="en-US"/>
                    </w:rPr>
                    <w:t>.</w:t>
                  </w:r>
                  <w:r w:rsidRPr="00E11A48">
                    <w:rPr>
                      <w:spacing w:val="-20"/>
                      <w:sz w:val="12"/>
                      <w:szCs w:val="12"/>
                    </w:rPr>
                    <w:t>9</w:t>
                  </w:r>
                </w:p>
              </w:tc>
              <w:tc>
                <w:tcPr>
                  <w:tcW w:w="577" w:type="dxa"/>
                  <w:tcBorders>
                    <w:top w:val="single" w:sz="4" w:space="0" w:color="auto"/>
                    <w:left w:val="single" w:sz="4" w:space="0" w:color="auto"/>
                    <w:bottom w:val="single" w:sz="4" w:space="0" w:color="auto"/>
                    <w:right w:val="single" w:sz="4" w:space="0" w:color="auto"/>
                  </w:tcBorders>
                </w:tcPr>
                <w:p w14:paraId="2C9EEB9A" w14:textId="77777777" w:rsidR="003B1786" w:rsidRPr="00E11A48" w:rsidRDefault="003B1786" w:rsidP="003B1786">
                  <w:pPr>
                    <w:widowControl w:val="0"/>
                    <w:rPr>
                      <w:rFonts w:eastAsia="Calibri"/>
                      <w:spacing w:val="-20"/>
                      <w:sz w:val="12"/>
                      <w:szCs w:val="12"/>
                    </w:rPr>
                  </w:pPr>
                  <w:r w:rsidRPr="00E11A48">
                    <w:rPr>
                      <w:rFonts w:eastAsia="Calibri"/>
                      <w:spacing w:val="-20"/>
                      <w:sz w:val="12"/>
                      <w:szCs w:val="12"/>
                    </w:rPr>
                    <w:t>карбендазим</w:t>
                  </w:r>
                </w:p>
                <w:p w14:paraId="67C13B06" w14:textId="77777777" w:rsidR="003B1786" w:rsidRPr="00E11A48" w:rsidRDefault="003B1786" w:rsidP="003B1786">
                  <w:pPr>
                    <w:widowControl w:val="0"/>
                    <w:rPr>
                      <w:rFonts w:eastAsia="Calibri"/>
                      <w:spacing w:val="-20"/>
                      <w:sz w:val="12"/>
                      <w:szCs w:val="12"/>
                    </w:rPr>
                  </w:pPr>
                </w:p>
                <w:p w14:paraId="7B024B57" w14:textId="77777777" w:rsidR="003B1786" w:rsidRPr="00E11A48" w:rsidRDefault="003B1786" w:rsidP="003B1786">
                  <w:pPr>
                    <w:rPr>
                      <w:spacing w:val="-20"/>
                      <w:sz w:val="12"/>
                      <w:szCs w:val="12"/>
                    </w:rPr>
                  </w:pPr>
                  <w:r w:rsidRPr="00E11A48">
                    <w:rPr>
                      <w:rFonts w:eastAsia="Calibri"/>
                      <w:spacing w:val="-20"/>
                      <w:sz w:val="12"/>
                      <w:szCs w:val="12"/>
                    </w:rPr>
                    <w:t>метил бензимидазол-2-илкарбамат</w:t>
                  </w:r>
                </w:p>
              </w:tc>
              <w:tc>
                <w:tcPr>
                  <w:tcW w:w="440" w:type="dxa"/>
                  <w:tcBorders>
                    <w:top w:val="single" w:sz="4" w:space="0" w:color="auto"/>
                    <w:left w:val="single" w:sz="4" w:space="0" w:color="auto"/>
                    <w:bottom w:val="single" w:sz="4" w:space="0" w:color="auto"/>
                    <w:right w:val="single" w:sz="4" w:space="0" w:color="auto"/>
                  </w:tcBorders>
                </w:tcPr>
                <w:p w14:paraId="2211339B" w14:textId="77777777" w:rsidR="003B1786" w:rsidRPr="00E11A48" w:rsidRDefault="003B1786" w:rsidP="003B1786">
                  <w:pPr>
                    <w:jc w:val="center"/>
                    <w:rPr>
                      <w:bCs/>
                      <w:spacing w:val="-20"/>
                      <w:sz w:val="12"/>
                      <w:szCs w:val="12"/>
                    </w:rPr>
                  </w:pPr>
                  <w:r w:rsidRPr="00E11A48">
                    <w:rPr>
                      <w:rFonts w:eastAsia="Calibri"/>
                      <w:bCs/>
                      <w:sz w:val="12"/>
                      <w:szCs w:val="12"/>
                    </w:rPr>
                    <w:t>10605-21-7</w:t>
                  </w:r>
                </w:p>
              </w:tc>
              <w:tc>
                <w:tcPr>
                  <w:tcW w:w="358" w:type="dxa"/>
                  <w:tcBorders>
                    <w:top w:val="single" w:sz="4" w:space="0" w:color="auto"/>
                    <w:left w:val="single" w:sz="4" w:space="0" w:color="auto"/>
                    <w:bottom w:val="single" w:sz="4" w:space="0" w:color="auto"/>
                    <w:right w:val="single" w:sz="4" w:space="0" w:color="auto"/>
                  </w:tcBorders>
                </w:tcPr>
                <w:p w14:paraId="08F58379" w14:textId="77777777" w:rsidR="003B1786" w:rsidRPr="00E11A48" w:rsidRDefault="003B1786" w:rsidP="003B1786">
                  <w:pPr>
                    <w:jc w:val="center"/>
                    <w:rPr>
                      <w:bCs/>
                      <w:spacing w:val="-20"/>
                      <w:sz w:val="12"/>
                      <w:szCs w:val="12"/>
                    </w:rPr>
                  </w:pPr>
                  <w:r w:rsidRPr="00E11A48">
                    <w:rPr>
                      <w:rFonts w:eastAsia="Calibri"/>
                      <w:spacing w:val="-20"/>
                      <w:sz w:val="12"/>
                      <w:szCs w:val="12"/>
                    </w:rPr>
                    <w:t>/0,03</w:t>
                  </w:r>
                </w:p>
              </w:tc>
              <w:tc>
                <w:tcPr>
                  <w:tcW w:w="371" w:type="dxa"/>
                  <w:tcBorders>
                    <w:top w:val="single" w:sz="4" w:space="0" w:color="auto"/>
                    <w:left w:val="single" w:sz="4" w:space="0" w:color="auto"/>
                    <w:bottom w:val="single" w:sz="4" w:space="0" w:color="auto"/>
                    <w:right w:val="single" w:sz="4" w:space="0" w:color="auto"/>
                  </w:tcBorders>
                </w:tcPr>
                <w:p w14:paraId="4DC17B58" w14:textId="77777777" w:rsidR="003B1786" w:rsidRPr="00E11A48" w:rsidRDefault="003B1786" w:rsidP="003B1786">
                  <w:pPr>
                    <w:jc w:val="center"/>
                    <w:rPr>
                      <w:bCs/>
                      <w:spacing w:val="-20"/>
                      <w:sz w:val="12"/>
                      <w:szCs w:val="12"/>
                    </w:rPr>
                  </w:pPr>
                  <w:r w:rsidRPr="00E11A48">
                    <w:rPr>
                      <w:rFonts w:eastAsia="Calibri"/>
                      <w:spacing w:val="-20"/>
                      <w:sz w:val="12"/>
                      <w:szCs w:val="12"/>
                    </w:rPr>
                    <w:t>/0,1</w:t>
                  </w:r>
                </w:p>
              </w:tc>
              <w:tc>
                <w:tcPr>
                  <w:tcW w:w="344" w:type="dxa"/>
                  <w:tcBorders>
                    <w:top w:val="single" w:sz="4" w:space="0" w:color="auto"/>
                    <w:left w:val="single" w:sz="4" w:space="0" w:color="auto"/>
                    <w:bottom w:val="single" w:sz="4" w:space="0" w:color="auto"/>
                    <w:right w:val="single" w:sz="4" w:space="0" w:color="auto"/>
                  </w:tcBorders>
                </w:tcPr>
                <w:p w14:paraId="12A5B643" w14:textId="77777777" w:rsidR="003B1786" w:rsidRPr="00E11A48" w:rsidRDefault="003B1786" w:rsidP="003B1786">
                  <w:pPr>
                    <w:jc w:val="center"/>
                    <w:rPr>
                      <w:bCs/>
                      <w:spacing w:val="-20"/>
                      <w:sz w:val="12"/>
                      <w:szCs w:val="12"/>
                    </w:rPr>
                  </w:pPr>
                  <w:r w:rsidRPr="00E11A48">
                    <w:rPr>
                      <w:rFonts w:eastAsia="Calibri"/>
                      <w:spacing w:val="-20"/>
                      <w:sz w:val="12"/>
                      <w:szCs w:val="12"/>
                    </w:rPr>
                    <w:t>0,1/</w:t>
                  </w:r>
                </w:p>
              </w:tc>
              <w:tc>
                <w:tcPr>
                  <w:tcW w:w="329" w:type="dxa"/>
                  <w:tcBorders>
                    <w:top w:val="single" w:sz="4" w:space="0" w:color="auto"/>
                    <w:left w:val="single" w:sz="4" w:space="0" w:color="auto"/>
                    <w:bottom w:val="single" w:sz="4" w:space="0" w:color="auto"/>
                    <w:right w:val="single" w:sz="4" w:space="0" w:color="auto"/>
                  </w:tcBorders>
                </w:tcPr>
                <w:p w14:paraId="7A4DF344" w14:textId="77777777" w:rsidR="003B1786" w:rsidRPr="00E11A48" w:rsidRDefault="003B1786" w:rsidP="003B1786">
                  <w:pPr>
                    <w:jc w:val="center"/>
                    <w:rPr>
                      <w:bCs/>
                      <w:spacing w:val="-20"/>
                      <w:sz w:val="12"/>
                      <w:szCs w:val="12"/>
                    </w:rPr>
                  </w:pPr>
                  <w:r w:rsidRPr="00E11A48">
                    <w:rPr>
                      <w:rFonts w:eastAsia="Calibri"/>
                      <w:spacing w:val="-20"/>
                      <w:sz w:val="12"/>
                      <w:szCs w:val="12"/>
                    </w:rPr>
                    <w:t>0,1/</w:t>
                  </w:r>
                </w:p>
              </w:tc>
              <w:tc>
                <w:tcPr>
                  <w:tcW w:w="358" w:type="dxa"/>
                  <w:tcBorders>
                    <w:top w:val="single" w:sz="4" w:space="0" w:color="auto"/>
                    <w:left w:val="single" w:sz="4" w:space="0" w:color="auto"/>
                    <w:bottom w:val="single" w:sz="4" w:space="0" w:color="auto"/>
                    <w:right w:val="single" w:sz="4" w:space="0" w:color="auto"/>
                  </w:tcBorders>
                </w:tcPr>
                <w:p w14:paraId="1B7A6A1F" w14:textId="77777777" w:rsidR="003B1786" w:rsidRPr="00E11A48" w:rsidRDefault="003B1786" w:rsidP="003B1786">
                  <w:pPr>
                    <w:widowControl w:val="0"/>
                    <w:jc w:val="center"/>
                    <w:rPr>
                      <w:rFonts w:eastAsia="Calibri"/>
                      <w:spacing w:val="-20"/>
                      <w:sz w:val="12"/>
                      <w:szCs w:val="12"/>
                    </w:rPr>
                  </w:pPr>
                  <w:r w:rsidRPr="00E11A48">
                    <w:rPr>
                      <w:rFonts w:eastAsia="Calibri"/>
                      <w:spacing w:val="-20"/>
                      <w:sz w:val="12"/>
                      <w:szCs w:val="12"/>
                    </w:rPr>
                    <w:t>0,01/</w:t>
                  </w:r>
                </w:p>
                <w:p w14:paraId="4245E8D3" w14:textId="77777777" w:rsidR="003B1786" w:rsidRPr="00E11A48" w:rsidRDefault="003B1786" w:rsidP="003B1786">
                  <w:pPr>
                    <w:widowControl w:val="0"/>
                    <w:jc w:val="center"/>
                    <w:rPr>
                      <w:rFonts w:eastAsia="Calibri"/>
                      <w:spacing w:val="-20"/>
                      <w:sz w:val="12"/>
                      <w:szCs w:val="12"/>
                    </w:rPr>
                  </w:pPr>
                  <w:r w:rsidRPr="00E11A48">
                    <w:rPr>
                      <w:rFonts w:eastAsia="Calibri"/>
                      <w:spacing w:val="-20"/>
                      <w:sz w:val="12"/>
                      <w:szCs w:val="12"/>
                    </w:rPr>
                    <w:t>(м. р.)</w:t>
                  </w:r>
                </w:p>
                <w:p w14:paraId="0F01BE06" w14:textId="77777777" w:rsidR="003B1786" w:rsidRPr="00E11A48" w:rsidRDefault="003B1786" w:rsidP="003B1786">
                  <w:pPr>
                    <w:widowControl w:val="0"/>
                    <w:jc w:val="center"/>
                    <w:rPr>
                      <w:rFonts w:eastAsia="Calibri"/>
                      <w:spacing w:val="-20"/>
                      <w:sz w:val="12"/>
                      <w:szCs w:val="12"/>
                    </w:rPr>
                  </w:pPr>
                  <w:r w:rsidRPr="00E11A48">
                    <w:rPr>
                      <w:rFonts w:eastAsia="Calibri"/>
                      <w:spacing w:val="-20"/>
                      <w:sz w:val="12"/>
                      <w:szCs w:val="12"/>
                    </w:rPr>
                    <w:t>0,003/</w:t>
                  </w:r>
                </w:p>
                <w:p w14:paraId="50E397B6" w14:textId="77777777" w:rsidR="003B1786" w:rsidRPr="00E11A48" w:rsidRDefault="003B1786" w:rsidP="003B1786">
                  <w:pPr>
                    <w:widowControl w:val="0"/>
                    <w:jc w:val="center"/>
                    <w:rPr>
                      <w:rFonts w:eastAsia="Calibri"/>
                      <w:spacing w:val="-20"/>
                      <w:sz w:val="12"/>
                      <w:szCs w:val="12"/>
                    </w:rPr>
                  </w:pPr>
                  <w:r w:rsidRPr="00E11A48">
                    <w:rPr>
                      <w:rFonts w:eastAsia="Calibri"/>
                      <w:spacing w:val="-20"/>
                      <w:sz w:val="12"/>
                      <w:szCs w:val="12"/>
                    </w:rPr>
                    <w:t>(с.-с.)</w:t>
                  </w:r>
                </w:p>
                <w:p w14:paraId="46400F69" w14:textId="77777777" w:rsidR="003B1786" w:rsidRPr="00E11A48" w:rsidRDefault="003B1786" w:rsidP="003B1786">
                  <w:pPr>
                    <w:jc w:val="center"/>
                    <w:rPr>
                      <w:bCs/>
                      <w:spacing w:val="-20"/>
                      <w:sz w:val="12"/>
                      <w:szCs w:val="12"/>
                    </w:rPr>
                  </w:pPr>
                </w:p>
              </w:tc>
              <w:tc>
                <w:tcPr>
                  <w:tcW w:w="1010" w:type="dxa"/>
                  <w:tcBorders>
                    <w:top w:val="single" w:sz="4" w:space="0" w:color="auto"/>
                    <w:left w:val="single" w:sz="4" w:space="0" w:color="auto"/>
                    <w:bottom w:val="single" w:sz="4" w:space="0" w:color="auto"/>
                    <w:right w:val="single" w:sz="4" w:space="0" w:color="auto"/>
                  </w:tcBorders>
                </w:tcPr>
                <w:p w14:paraId="229C175F" w14:textId="77777777" w:rsidR="003B1786" w:rsidRPr="00E11A48" w:rsidRDefault="003B1786" w:rsidP="003B1786">
                  <w:pPr>
                    <w:widowControl w:val="0"/>
                    <w:jc w:val="center"/>
                    <w:rPr>
                      <w:rFonts w:eastAsia="Calibri"/>
                      <w:spacing w:val="-20"/>
                      <w:sz w:val="12"/>
                      <w:szCs w:val="12"/>
                    </w:rPr>
                  </w:pPr>
                  <w:r w:rsidRPr="00E11A48">
                    <w:rPr>
                      <w:rFonts w:eastAsia="Calibri"/>
                      <w:spacing w:val="-20"/>
                      <w:sz w:val="12"/>
                      <w:szCs w:val="12"/>
                    </w:rPr>
                    <w:t>свекла сахарная, рапс (зерно) – 0,1; рапс (масло) – 0,05; зерно хлебных злаков – 0,5; ягоды (кроме винограда) – 1,0; мелкие фрукты  – 1,0; плодовые семечковые – 0,2; виноград – 3,0; огурцы, включая корнишоны – 0,05*; плодовые косточковые (кроме вишни), перец Чили, рис шелушенный – 2,0*</w:t>
                  </w:r>
                  <w:r w:rsidRPr="00E11A48">
                    <w:rPr>
                      <w:rFonts w:eastAsia="Calibri"/>
                      <w:spacing w:val="-20"/>
                      <w:sz w:val="12"/>
                      <w:szCs w:val="12"/>
                      <w:vertAlign w:val="superscript"/>
                    </w:rPr>
                    <w:t>,</w:t>
                  </w:r>
                  <w:r w:rsidRPr="00E11A48">
                    <w:rPr>
                      <w:rFonts w:eastAsia="Calibri"/>
                      <w:spacing w:val="-20"/>
                      <w:sz w:val="12"/>
                      <w:szCs w:val="12"/>
                    </w:rPr>
                    <w:t>**; спаржа, бананы, морковь – 0,2*</w:t>
                  </w:r>
                  <w:r w:rsidRPr="00E11A48">
                    <w:rPr>
                      <w:rFonts w:eastAsia="Calibri"/>
                      <w:spacing w:val="-20"/>
                      <w:sz w:val="12"/>
                      <w:szCs w:val="12"/>
                      <w:vertAlign w:val="superscript"/>
                    </w:rPr>
                    <w:t>,</w:t>
                  </w:r>
                  <w:r w:rsidRPr="00E11A48">
                    <w:rPr>
                      <w:rFonts w:eastAsia="Calibri"/>
                      <w:spacing w:val="-20"/>
                      <w:sz w:val="12"/>
                      <w:szCs w:val="12"/>
                    </w:rPr>
                    <w:t>**;  зернобобовые, брюссельская капуста, слива (включая чернослив), тыква обыкновенная, томаты–0,5*</w:t>
                  </w:r>
                  <w:r w:rsidRPr="00E11A48">
                    <w:rPr>
                      <w:rFonts w:eastAsia="Calibri"/>
                      <w:spacing w:val="-20"/>
                      <w:sz w:val="12"/>
                      <w:szCs w:val="12"/>
                      <w:vertAlign w:val="superscript"/>
                    </w:rPr>
                    <w:t>,</w:t>
                  </w:r>
                  <w:r w:rsidRPr="00E11A48">
                    <w:rPr>
                      <w:rFonts w:eastAsia="Calibri"/>
                      <w:spacing w:val="-20"/>
                      <w:sz w:val="12"/>
                      <w:szCs w:val="12"/>
                    </w:rPr>
                    <w:t xml:space="preserve">**;  апельсины (включая гибриды) – </w:t>
                  </w:r>
                  <w:r w:rsidRPr="00E11A48">
                    <w:rPr>
                      <w:rFonts w:eastAsia="Calibri"/>
                      <w:spacing w:val="-20"/>
                      <w:sz w:val="12"/>
                      <w:szCs w:val="12"/>
                    </w:rPr>
                    <w:lastRenderedPageBreak/>
                    <w:t>1,0*</w:t>
                  </w:r>
                  <w:r w:rsidRPr="00E11A48">
                    <w:rPr>
                      <w:rFonts w:eastAsia="Calibri"/>
                      <w:spacing w:val="-20"/>
                      <w:sz w:val="12"/>
                      <w:szCs w:val="12"/>
                      <w:vertAlign w:val="superscript"/>
                    </w:rPr>
                    <w:t>,</w:t>
                  </w:r>
                  <w:r w:rsidRPr="00E11A48">
                    <w:rPr>
                      <w:rFonts w:eastAsia="Calibri"/>
                      <w:spacing w:val="-20"/>
                      <w:sz w:val="12"/>
                      <w:szCs w:val="12"/>
                    </w:rPr>
                    <w:t>**;   мясо КРС и птицы, куриный жир, субпродукты млекопитающих, яйца, молоко – 0,05*</w:t>
                  </w:r>
                  <w:r w:rsidRPr="00E11A48">
                    <w:rPr>
                      <w:rFonts w:eastAsia="Calibri"/>
                      <w:spacing w:val="-20"/>
                      <w:sz w:val="12"/>
                      <w:szCs w:val="12"/>
                      <w:vertAlign w:val="superscript"/>
                    </w:rPr>
                    <w:t>,</w:t>
                  </w:r>
                  <w:r w:rsidRPr="00E11A48">
                    <w:rPr>
                      <w:rFonts w:eastAsia="Calibri"/>
                      <w:spacing w:val="-20"/>
                      <w:sz w:val="12"/>
                      <w:szCs w:val="12"/>
                    </w:rPr>
                    <w:t>**;   вишня – 10,0*</w:t>
                  </w:r>
                  <w:r w:rsidRPr="00E11A48">
                    <w:rPr>
                      <w:rFonts w:eastAsia="Calibri"/>
                      <w:spacing w:val="-20"/>
                      <w:sz w:val="12"/>
                      <w:szCs w:val="12"/>
                      <w:vertAlign w:val="superscript"/>
                    </w:rPr>
                    <w:t>,</w:t>
                  </w:r>
                  <w:r w:rsidRPr="00E11A48">
                    <w:rPr>
                      <w:rFonts w:eastAsia="Calibri"/>
                      <w:spacing w:val="-20"/>
                      <w:sz w:val="12"/>
                      <w:szCs w:val="12"/>
                    </w:rPr>
                    <w:t>**;  кофе- бобы, арахис, древесные орехи – 0,1*</w:t>
                  </w:r>
                  <w:r w:rsidRPr="00E11A48">
                    <w:rPr>
                      <w:rFonts w:eastAsia="Calibri"/>
                      <w:spacing w:val="-20"/>
                      <w:sz w:val="12"/>
                      <w:szCs w:val="12"/>
                      <w:vertAlign w:val="superscript"/>
                    </w:rPr>
                    <w:t>,</w:t>
                  </w:r>
                  <w:r w:rsidRPr="00E11A48">
                    <w:rPr>
                      <w:rFonts w:eastAsia="Calibri"/>
                      <w:spacing w:val="-20"/>
                      <w:sz w:val="12"/>
                      <w:szCs w:val="12"/>
                    </w:rPr>
                    <w:t>**;  салат кочанный, манго, ананас – 5,0*</w:t>
                  </w:r>
                  <w:r w:rsidRPr="00E11A48">
                    <w:rPr>
                      <w:rFonts w:eastAsia="Calibri"/>
                      <w:spacing w:val="-20"/>
                      <w:sz w:val="12"/>
                      <w:szCs w:val="12"/>
                      <w:vertAlign w:val="superscript"/>
                    </w:rPr>
                    <w:t>,</w:t>
                  </w:r>
                  <w:r w:rsidRPr="00E11A48">
                    <w:rPr>
                      <w:rFonts w:eastAsia="Calibri"/>
                      <w:spacing w:val="-20"/>
                      <w:sz w:val="12"/>
                      <w:szCs w:val="12"/>
                    </w:rPr>
                    <w:t>**;  перец Чили (сухой) – 20,0*</w:t>
                  </w:r>
                  <w:r w:rsidRPr="00E11A48">
                    <w:rPr>
                      <w:rFonts w:eastAsia="Calibri"/>
                      <w:spacing w:val="-20"/>
                      <w:sz w:val="12"/>
                      <w:szCs w:val="12"/>
                      <w:vertAlign w:val="superscript"/>
                    </w:rPr>
                    <w:t>,</w:t>
                  </w:r>
                  <w:r w:rsidRPr="00E11A48">
                    <w:rPr>
                      <w:rFonts w:eastAsia="Calibri"/>
                      <w:spacing w:val="-20"/>
                      <w:sz w:val="12"/>
                      <w:szCs w:val="12"/>
                    </w:rPr>
                    <w:t>** ; соя (бобы, масло) – 0,05;подсолнечник</w:t>
                  </w:r>
                </w:p>
                <w:p w14:paraId="59396463" w14:textId="77777777" w:rsidR="003B1786" w:rsidRPr="00E11A48" w:rsidRDefault="003B1786" w:rsidP="003B1786">
                  <w:pPr>
                    <w:rPr>
                      <w:bCs/>
                      <w:spacing w:val="-20"/>
                      <w:sz w:val="12"/>
                      <w:szCs w:val="12"/>
                    </w:rPr>
                  </w:pPr>
                  <w:r w:rsidRPr="00E11A48">
                    <w:rPr>
                      <w:rFonts w:eastAsia="Calibri"/>
                      <w:spacing w:val="-20"/>
                      <w:sz w:val="12"/>
                      <w:szCs w:val="12"/>
                    </w:rPr>
                    <w:t>(семена, масло) –0,05ц</w:t>
                  </w:r>
                </w:p>
              </w:tc>
            </w:tr>
          </w:tbl>
          <w:p w14:paraId="1B2E6F75" w14:textId="77777777" w:rsidR="003B1786" w:rsidRPr="00E11A48" w:rsidRDefault="003B1786" w:rsidP="003B1786">
            <w:pPr>
              <w:rPr>
                <w:spacing w:val="-20"/>
                <w:sz w:val="14"/>
                <w:szCs w:val="1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E11A48" w14:paraId="361B5CAF" w14:textId="77777777" w:rsidTr="00BF5386">
              <w:tc>
                <w:tcPr>
                  <w:tcW w:w="374" w:type="dxa"/>
                  <w:tcBorders>
                    <w:top w:val="single" w:sz="4" w:space="0" w:color="auto"/>
                    <w:left w:val="single" w:sz="4" w:space="0" w:color="auto"/>
                    <w:bottom w:val="single" w:sz="4" w:space="0" w:color="auto"/>
                    <w:right w:val="single" w:sz="4" w:space="0" w:color="auto"/>
                  </w:tcBorders>
                </w:tcPr>
                <w:p w14:paraId="5F768F47" w14:textId="77777777" w:rsidR="003B1786" w:rsidRPr="00E11A48" w:rsidRDefault="003B1786" w:rsidP="003B1786">
                  <w:pPr>
                    <w:rPr>
                      <w:spacing w:val="-20"/>
                      <w:sz w:val="12"/>
                      <w:szCs w:val="12"/>
                    </w:rPr>
                  </w:pPr>
                  <w:r w:rsidRPr="00E11A48">
                    <w:rPr>
                      <w:spacing w:val="-20"/>
                      <w:sz w:val="12"/>
                      <w:szCs w:val="12"/>
                    </w:rPr>
                    <w:lastRenderedPageBreak/>
                    <w:t>24</w:t>
                  </w:r>
                  <w:r w:rsidRPr="00E11A48">
                    <w:rPr>
                      <w:spacing w:val="-20"/>
                      <w:sz w:val="12"/>
                      <w:szCs w:val="12"/>
                      <w:lang w:val="en-US"/>
                    </w:rPr>
                    <w:t>.</w:t>
                  </w:r>
                  <w:r w:rsidRPr="00E11A48">
                    <w:rPr>
                      <w:spacing w:val="-20"/>
                      <w:sz w:val="12"/>
                      <w:szCs w:val="12"/>
                    </w:rPr>
                    <w:t>9</w:t>
                  </w:r>
                </w:p>
              </w:tc>
              <w:tc>
                <w:tcPr>
                  <w:tcW w:w="577" w:type="dxa"/>
                  <w:tcBorders>
                    <w:top w:val="single" w:sz="4" w:space="0" w:color="auto"/>
                    <w:left w:val="single" w:sz="4" w:space="0" w:color="auto"/>
                    <w:bottom w:val="single" w:sz="4" w:space="0" w:color="auto"/>
                    <w:right w:val="single" w:sz="4" w:space="0" w:color="auto"/>
                  </w:tcBorders>
                </w:tcPr>
                <w:p w14:paraId="62638456" w14:textId="77777777" w:rsidR="003B1786" w:rsidRPr="00E11A48" w:rsidRDefault="003B1786" w:rsidP="003B1786">
                  <w:pPr>
                    <w:widowControl w:val="0"/>
                    <w:rPr>
                      <w:rFonts w:eastAsia="Calibri"/>
                      <w:spacing w:val="-20"/>
                      <w:sz w:val="12"/>
                      <w:szCs w:val="12"/>
                    </w:rPr>
                  </w:pPr>
                  <w:r w:rsidRPr="00E11A48">
                    <w:rPr>
                      <w:rFonts w:eastAsia="Calibri"/>
                      <w:spacing w:val="-20"/>
                      <w:sz w:val="12"/>
                      <w:szCs w:val="12"/>
                    </w:rPr>
                    <w:t>карбендазим</w:t>
                  </w:r>
                </w:p>
                <w:p w14:paraId="1ED8C683" w14:textId="77777777" w:rsidR="003B1786" w:rsidRPr="00E11A48" w:rsidRDefault="003B1786" w:rsidP="003B1786">
                  <w:pPr>
                    <w:widowControl w:val="0"/>
                    <w:rPr>
                      <w:rFonts w:eastAsia="Calibri"/>
                      <w:spacing w:val="-20"/>
                      <w:sz w:val="12"/>
                      <w:szCs w:val="12"/>
                    </w:rPr>
                  </w:pPr>
                </w:p>
                <w:p w14:paraId="7D445F4F" w14:textId="77777777" w:rsidR="003B1786" w:rsidRPr="00E11A48" w:rsidRDefault="003B1786" w:rsidP="003B1786">
                  <w:pPr>
                    <w:rPr>
                      <w:spacing w:val="-20"/>
                      <w:sz w:val="12"/>
                      <w:szCs w:val="12"/>
                    </w:rPr>
                  </w:pPr>
                  <w:r w:rsidRPr="00E11A48">
                    <w:rPr>
                      <w:rFonts w:eastAsia="Calibri"/>
                      <w:spacing w:val="-20"/>
                      <w:sz w:val="12"/>
                      <w:szCs w:val="12"/>
                    </w:rPr>
                    <w:t>метил бензимидазол-2-илкарбамат</w:t>
                  </w:r>
                </w:p>
              </w:tc>
              <w:tc>
                <w:tcPr>
                  <w:tcW w:w="440" w:type="dxa"/>
                  <w:tcBorders>
                    <w:top w:val="single" w:sz="4" w:space="0" w:color="auto"/>
                    <w:left w:val="single" w:sz="4" w:space="0" w:color="auto"/>
                    <w:bottom w:val="single" w:sz="4" w:space="0" w:color="auto"/>
                    <w:right w:val="single" w:sz="4" w:space="0" w:color="auto"/>
                  </w:tcBorders>
                </w:tcPr>
                <w:p w14:paraId="43096418" w14:textId="77777777" w:rsidR="003B1786" w:rsidRPr="00E11A48" w:rsidRDefault="003B1786" w:rsidP="003B1786">
                  <w:pPr>
                    <w:jc w:val="center"/>
                    <w:rPr>
                      <w:bCs/>
                      <w:spacing w:val="-20"/>
                      <w:sz w:val="12"/>
                      <w:szCs w:val="12"/>
                    </w:rPr>
                  </w:pPr>
                  <w:r w:rsidRPr="00E11A48">
                    <w:rPr>
                      <w:rFonts w:eastAsia="Calibri"/>
                      <w:bCs/>
                      <w:sz w:val="12"/>
                      <w:szCs w:val="12"/>
                    </w:rPr>
                    <w:t>10605-21-7</w:t>
                  </w:r>
                </w:p>
              </w:tc>
              <w:tc>
                <w:tcPr>
                  <w:tcW w:w="358" w:type="dxa"/>
                  <w:tcBorders>
                    <w:top w:val="single" w:sz="4" w:space="0" w:color="auto"/>
                    <w:left w:val="single" w:sz="4" w:space="0" w:color="auto"/>
                    <w:bottom w:val="single" w:sz="4" w:space="0" w:color="auto"/>
                    <w:right w:val="single" w:sz="4" w:space="0" w:color="auto"/>
                  </w:tcBorders>
                </w:tcPr>
                <w:p w14:paraId="5A51B313" w14:textId="77777777" w:rsidR="003B1786" w:rsidRPr="00E11A48" w:rsidRDefault="003B1786" w:rsidP="003B1786">
                  <w:pPr>
                    <w:jc w:val="center"/>
                    <w:rPr>
                      <w:bCs/>
                      <w:spacing w:val="-20"/>
                      <w:sz w:val="12"/>
                      <w:szCs w:val="12"/>
                    </w:rPr>
                  </w:pPr>
                  <w:r w:rsidRPr="00E11A48">
                    <w:rPr>
                      <w:rFonts w:eastAsia="Calibri"/>
                      <w:spacing w:val="-20"/>
                      <w:sz w:val="12"/>
                      <w:szCs w:val="12"/>
                    </w:rPr>
                    <w:t>/0,03</w:t>
                  </w:r>
                </w:p>
              </w:tc>
              <w:tc>
                <w:tcPr>
                  <w:tcW w:w="371" w:type="dxa"/>
                  <w:tcBorders>
                    <w:top w:val="single" w:sz="4" w:space="0" w:color="auto"/>
                    <w:left w:val="single" w:sz="4" w:space="0" w:color="auto"/>
                    <w:bottom w:val="single" w:sz="4" w:space="0" w:color="auto"/>
                    <w:right w:val="single" w:sz="4" w:space="0" w:color="auto"/>
                  </w:tcBorders>
                </w:tcPr>
                <w:p w14:paraId="0B4FCF40" w14:textId="77777777" w:rsidR="003B1786" w:rsidRPr="00E11A48" w:rsidRDefault="003B1786" w:rsidP="003B1786">
                  <w:pPr>
                    <w:jc w:val="center"/>
                    <w:rPr>
                      <w:bCs/>
                      <w:spacing w:val="-20"/>
                      <w:sz w:val="12"/>
                      <w:szCs w:val="12"/>
                    </w:rPr>
                  </w:pPr>
                  <w:r w:rsidRPr="00E11A48">
                    <w:rPr>
                      <w:rFonts w:eastAsia="Calibri"/>
                      <w:spacing w:val="-20"/>
                      <w:sz w:val="12"/>
                      <w:szCs w:val="12"/>
                    </w:rPr>
                    <w:t>/0,1</w:t>
                  </w:r>
                </w:p>
              </w:tc>
              <w:tc>
                <w:tcPr>
                  <w:tcW w:w="344" w:type="dxa"/>
                  <w:tcBorders>
                    <w:top w:val="single" w:sz="4" w:space="0" w:color="auto"/>
                    <w:left w:val="single" w:sz="4" w:space="0" w:color="auto"/>
                    <w:bottom w:val="single" w:sz="4" w:space="0" w:color="auto"/>
                    <w:right w:val="single" w:sz="4" w:space="0" w:color="auto"/>
                  </w:tcBorders>
                </w:tcPr>
                <w:p w14:paraId="0FCE7A95" w14:textId="77777777" w:rsidR="003B1786" w:rsidRPr="00E11A48" w:rsidRDefault="003B1786" w:rsidP="003B1786">
                  <w:pPr>
                    <w:jc w:val="center"/>
                    <w:rPr>
                      <w:bCs/>
                      <w:spacing w:val="-20"/>
                      <w:sz w:val="12"/>
                      <w:szCs w:val="12"/>
                    </w:rPr>
                  </w:pPr>
                  <w:r w:rsidRPr="00E11A48">
                    <w:rPr>
                      <w:rFonts w:eastAsia="Calibri"/>
                      <w:spacing w:val="-20"/>
                      <w:sz w:val="12"/>
                      <w:szCs w:val="12"/>
                    </w:rPr>
                    <w:t>0,1/</w:t>
                  </w:r>
                </w:p>
              </w:tc>
              <w:tc>
                <w:tcPr>
                  <w:tcW w:w="329" w:type="dxa"/>
                  <w:tcBorders>
                    <w:top w:val="single" w:sz="4" w:space="0" w:color="auto"/>
                    <w:left w:val="single" w:sz="4" w:space="0" w:color="auto"/>
                    <w:bottom w:val="single" w:sz="4" w:space="0" w:color="auto"/>
                    <w:right w:val="single" w:sz="4" w:space="0" w:color="auto"/>
                  </w:tcBorders>
                </w:tcPr>
                <w:p w14:paraId="7F415FAC" w14:textId="77777777" w:rsidR="003B1786" w:rsidRPr="00E11A48" w:rsidRDefault="003B1786" w:rsidP="003B1786">
                  <w:pPr>
                    <w:jc w:val="center"/>
                    <w:rPr>
                      <w:bCs/>
                      <w:spacing w:val="-20"/>
                      <w:sz w:val="12"/>
                      <w:szCs w:val="12"/>
                    </w:rPr>
                  </w:pPr>
                  <w:r w:rsidRPr="00E11A48">
                    <w:rPr>
                      <w:rFonts w:eastAsia="Calibri"/>
                      <w:spacing w:val="-20"/>
                      <w:sz w:val="12"/>
                      <w:szCs w:val="12"/>
                    </w:rPr>
                    <w:t>0,1/</w:t>
                  </w:r>
                </w:p>
              </w:tc>
              <w:tc>
                <w:tcPr>
                  <w:tcW w:w="358" w:type="dxa"/>
                  <w:tcBorders>
                    <w:top w:val="single" w:sz="4" w:space="0" w:color="auto"/>
                    <w:left w:val="single" w:sz="4" w:space="0" w:color="auto"/>
                    <w:bottom w:val="single" w:sz="4" w:space="0" w:color="auto"/>
                    <w:right w:val="single" w:sz="4" w:space="0" w:color="auto"/>
                  </w:tcBorders>
                </w:tcPr>
                <w:p w14:paraId="0A003682" w14:textId="77777777" w:rsidR="003B1786" w:rsidRPr="00E11A48" w:rsidRDefault="003B1786" w:rsidP="003B1786">
                  <w:pPr>
                    <w:widowControl w:val="0"/>
                    <w:jc w:val="center"/>
                    <w:rPr>
                      <w:rFonts w:eastAsia="Calibri"/>
                      <w:spacing w:val="-20"/>
                      <w:sz w:val="12"/>
                      <w:szCs w:val="12"/>
                    </w:rPr>
                  </w:pPr>
                  <w:r w:rsidRPr="00E11A48">
                    <w:rPr>
                      <w:rFonts w:eastAsia="Calibri"/>
                      <w:spacing w:val="-20"/>
                      <w:sz w:val="12"/>
                      <w:szCs w:val="12"/>
                    </w:rPr>
                    <w:t>0,01/</w:t>
                  </w:r>
                </w:p>
                <w:p w14:paraId="4537D7CB" w14:textId="77777777" w:rsidR="003B1786" w:rsidRPr="00E11A48" w:rsidRDefault="003B1786" w:rsidP="003B1786">
                  <w:pPr>
                    <w:widowControl w:val="0"/>
                    <w:jc w:val="center"/>
                    <w:rPr>
                      <w:rFonts w:eastAsia="Calibri"/>
                      <w:spacing w:val="-20"/>
                      <w:sz w:val="12"/>
                      <w:szCs w:val="12"/>
                    </w:rPr>
                  </w:pPr>
                  <w:r w:rsidRPr="00E11A48">
                    <w:rPr>
                      <w:rFonts w:eastAsia="Calibri"/>
                      <w:spacing w:val="-20"/>
                      <w:sz w:val="12"/>
                      <w:szCs w:val="12"/>
                    </w:rPr>
                    <w:t>(м. р.)</w:t>
                  </w:r>
                </w:p>
                <w:p w14:paraId="0A5E53ED" w14:textId="77777777" w:rsidR="003B1786" w:rsidRPr="00E11A48" w:rsidRDefault="003B1786" w:rsidP="003B1786">
                  <w:pPr>
                    <w:widowControl w:val="0"/>
                    <w:jc w:val="center"/>
                    <w:rPr>
                      <w:rFonts w:eastAsia="Calibri"/>
                      <w:spacing w:val="-20"/>
                      <w:sz w:val="12"/>
                      <w:szCs w:val="12"/>
                    </w:rPr>
                  </w:pPr>
                  <w:r w:rsidRPr="00E11A48">
                    <w:rPr>
                      <w:rFonts w:eastAsia="Calibri"/>
                      <w:spacing w:val="-20"/>
                      <w:sz w:val="12"/>
                      <w:szCs w:val="12"/>
                    </w:rPr>
                    <w:t>0,003/</w:t>
                  </w:r>
                </w:p>
                <w:p w14:paraId="5FC66205" w14:textId="77777777" w:rsidR="003B1786" w:rsidRPr="00E11A48" w:rsidRDefault="003B1786" w:rsidP="003B1786">
                  <w:pPr>
                    <w:widowControl w:val="0"/>
                    <w:jc w:val="center"/>
                    <w:rPr>
                      <w:rFonts w:eastAsia="Calibri"/>
                      <w:spacing w:val="-20"/>
                      <w:sz w:val="12"/>
                      <w:szCs w:val="12"/>
                    </w:rPr>
                  </w:pPr>
                  <w:r w:rsidRPr="00E11A48">
                    <w:rPr>
                      <w:rFonts w:eastAsia="Calibri"/>
                      <w:spacing w:val="-20"/>
                      <w:sz w:val="12"/>
                      <w:szCs w:val="12"/>
                    </w:rPr>
                    <w:t>(с.-с.)</w:t>
                  </w:r>
                </w:p>
                <w:p w14:paraId="58AB3920" w14:textId="77777777" w:rsidR="003B1786" w:rsidRPr="00E11A48" w:rsidRDefault="003B1786" w:rsidP="003B1786">
                  <w:pPr>
                    <w:jc w:val="center"/>
                    <w:rPr>
                      <w:bCs/>
                      <w:spacing w:val="-20"/>
                      <w:sz w:val="12"/>
                      <w:szCs w:val="12"/>
                    </w:rPr>
                  </w:pPr>
                </w:p>
              </w:tc>
              <w:tc>
                <w:tcPr>
                  <w:tcW w:w="1010" w:type="dxa"/>
                  <w:tcBorders>
                    <w:top w:val="single" w:sz="4" w:space="0" w:color="auto"/>
                    <w:left w:val="single" w:sz="4" w:space="0" w:color="auto"/>
                    <w:bottom w:val="single" w:sz="4" w:space="0" w:color="auto"/>
                    <w:right w:val="single" w:sz="4" w:space="0" w:color="auto"/>
                  </w:tcBorders>
                </w:tcPr>
                <w:p w14:paraId="3BBB5C43" w14:textId="77777777" w:rsidR="003B1786" w:rsidRPr="00E11A48" w:rsidRDefault="003B1786" w:rsidP="003B1786">
                  <w:pPr>
                    <w:widowControl w:val="0"/>
                    <w:jc w:val="center"/>
                    <w:rPr>
                      <w:rFonts w:eastAsia="Calibri"/>
                      <w:spacing w:val="-20"/>
                      <w:sz w:val="12"/>
                      <w:szCs w:val="12"/>
                    </w:rPr>
                  </w:pPr>
                  <w:r w:rsidRPr="00E11A48">
                    <w:rPr>
                      <w:rFonts w:eastAsia="Calibri"/>
                      <w:spacing w:val="-20"/>
                      <w:sz w:val="12"/>
                      <w:szCs w:val="12"/>
                    </w:rPr>
                    <w:t>свекла сахарная, рапс (зерно) – 0,1; рапс (масло) – 0,05; зерно хлебных злаков – 0,5; ягоды (кроме винограда) – 1,0; мелкие фрукты  – 1,0; плодовые семечковые – 0,2; виноград – 3,0; огурцы, включая корнишоны – 0,05*; плодовые косточковые (кроме вишни), перец Чили,  рис шелушенный – 2,0*</w:t>
                  </w:r>
                  <w:r w:rsidRPr="00E11A48">
                    <w:rPr>
                      <w:rFonts w:eastAsia="Calibri"/>
                      <w:spacing w:val="-20"/>
                      <w:sz w:val="12"/>
                      <w:szCs w:val="12"/>
                      <w:vertAlign w:val="superscript"/>
                    </w:rPr>
                    <w:t>,</w:t>
                  </w:r>
                  <w:r w:rsidRPr="00E11A48">
                    <w:rPr>
                      <w:rFonts w:eastAsia="Calibri"/>
                      <w:spacing w:val="-20"/>
                      <w:sz w:val="12"/>
                      <w:szCs w:val="12"/>
                    </w:rPr>
                    <w:t>**; спаржа, бананы, морковь – 0,2*</w:t>
                  </w:r>
                  <w:r w:rsidRPr="00E11A48">
                    <w:rPr>
                      <w:rFonts w:eastAsia="Calibri"/>
                      <w:spacing w:val="-20"/>
                      <w:sz w:val="12"/>
                      <w:szCs w:val="12"/>
                      <w:vertAlign w:val="superscript"/>
                    </w:rPr>
                    <w:t>,</w:t>
                  </w:r>
                  <w:r w:rsidRPr="00E11A48">
                    <w:rPr>
                      <w:rFonts w:eastAsia="Calibri"/>
                      <w:spacing w:val="-20"/>
                      <w:sz w:val="12"/>
                      <w:szCs w:val="12"/>
                    </w:rPr>
                    <w:t>**;  зернобобовые, брюссельская капуста, слива (включая чернослив), тыква обыкновенная, томаты–0,5*</w:t>
                  </w:r>
                  <w:r w:rsidRPr="00E11A48">
                    <w:rPr>
                      <w:rFonts w:eastAsia="Calibri"/>
                      <w:spacing w:val="-20"/>
                      <w:sz w:val="12"/>
                      <w:szCs w:val="12"/>
                      <w:vertAlign w:val="superscript"/>
                    </w:rPr>
                    <w:t>,</w:t>
                  </w:r>
                  <w:r w:rsidRPr="00E11A48">
                    <w:rPr>
                      <w:rFonts w:eastAsia="Calibri"/>
                      <w:spacing w:val="-20"/>
                      <w:sz w:val="12"/>
                      <w:szCs w:val="12"/>
                    </w:rPr>
                    <w:t xml:space="preserve">**;  </w:t>
                  </w:r>
                  <w:r w:rsidRPr="00E11A48">
                    <w:rPr>
                      <w:rFonts w:eastAsia="Calibri"/>
                      <w:b/>
                      <w:strike/>
                      <w:spacing w:val="-20"/>
                      <w:sz w:val="12"/>
                      <w:szCs w:val="12"/>
                    </w:rPr>
                    <w:t xml:space="preserve">апельсины (включая гибриды) – </w:t>
                  </w:r>
                  <w:r w:rsidRPr="00E11A48">
                    <w:rPr>
                      <w:rFonts w:eastAsia="Calibri"/>
                      <w:b/>
                      <w:strike/>
                      <w:spacing w:val="-20"/>
                      <w:sz w:val="12"/>
                      <w:szCs w:val="12"/>
                    </w:rPr>
                    <w:lastRenderedPageBreak/>
                    <w:t>1,0*</w:t>
                  </w:r>
                  <w:r w:rsidRPr="00E11A48">
                    <w:rPr>
                      <w:rFonts w:eastAsia="Calibri"/>
                      <w:b/>
                      <w:strike/>
                      <w:spacing w:val="-20"/>
                      <w:sz w:val="12"/>
                      <w:szCs w:val="12"/>
                      <w:vertAlign w:val="superscript"/>
                    </w:rPr>
                    <w:t>,</w:t>
                  </w:r>
                  <w:r w:rsidRPr="00E11A48">
                    <w:rPr>
                      <w:rFonts w:eastAsia="Calibri"/>
                      <w:b/>
                      <w:strike/>
                      <w:spacing w:val="-20"/>
                      <w:sz w:val="12"/>
                      <w:szCs w:val="12"/>
                    </w:rPr>
                    <w:t>**</w:t>
                  </w:r>
                  <w:r w:rsidRPr="00E11A48">
                    <w:rPr>
                      <w:rFonts w:eastAsia="Calibri"/>
                      <w:spacing w:val="-20"/>
                      <w:sz w:val="12"/>
                      <w:szCs w:val="12"/>
                    </w:rPr>
                    <w:t xml:space="preserve"> </w:t>
                  </w:r>
                  <w:r w:rsidRPr="00E11A48">
                    <w:rPr>
                      <w:rFonts w:eastAsia="Calibri"/>
                      <w:b/>
                      <w:spacing w:val="-20"/>
                      <w:sz w:val="12"/>
                      <w:szCs w:val="12"/>
                    </w:rPr>
                    <w:t>цитрусовые (включая лимоны и апельсины (в том числе гибриды)) – 1,0**;</w:t>
                  </w:r>
                  <w:r w:rsidRPr="00E11A48">
                    <w:rPr>
                      <w:rFonts w:eastAsia="Calibri"/>
                      <w:spacing w:val="-20"/>
                      <w:sz w:val="12"/>
                      <w:szCs w:val="12"/>
                    </w:rPr>
                    <w:t xml:space="preserve">   мясо КРС и птицы, куриный жир, субпродукты млекопитающих, яйца, молоко – 0,05*</w:t>
                  </w:r>
                  <w:r w:rsidRPr="00E11A48">
                    <w:rPr>
                      <w:rFonts w:eastAsia="Calibri"/>
                      <w:spacing w:val="-20"/>
                      <w:sz w:val="12"/>
                      <w:szCs w:val="12"/>
                      <w:vertAlign w:val="superscript"/>
                    </w:rPr>
                    <w:t>,</w:t>
                  </w:r>
                  <w:r w:rsidRPr="00E11A48">
                    <w:rPr>
                      <w:rFonts w:eastAsia="Calibri"/>
                      <w:spacing w:val="-20"/>
                      <w:sz w:val="12"/>
                      <w:szCs w:val="12"/>
                    </w:rPr>
                    <w:t>**;   вишня – 10,0*</w:t>
                  </w:r>
                  <w:r w:rsidRPr="00E11A48">
                    <w:rPr>
                      <w:rFonts w:eastAsia="Calibri"/>
                      <w:spacing w:val="-20"/>
                      <w:sz w:val="12"/>
                      <w:szCs w:val="12"/>
                      <w:vertAlign w:val="superscript"/>
                    </w:rPr>
                    <w:t>,</w:t>
                  </w:r>
                  <w:r w:rsidRPr="00E11A48">
                    <w:rPr>
                      <w:rFonts w:eastAsia="Calibri"/>
                      <w:spacing w:val="-20"/>
                      <w:sz w:val="12"/>
                      <w:szCs w:val="12"/>
                    </w:rPr>
                    <w:t>**;  кофе- бобы, арахис, древесные орехи – 0,1*</w:t>
                  </w:r>
                  <w:r w:rsidRPr="00E11A48">
                    <w:rPr>
                      <w:rFonts w:eastAsia="Calibri"/>
                      <w:spacing w:val="-20"/>
                      <w:sz w:val="12"/>
                      <w:szCs w:val="12"/>
                      <w:vertAlign w:val="superscript"/>
                    </w:rPr>
                    <w:t>,</w:t>
                  </w:r>
                  <w:r w:rsidRPr="00E11A48">
                    <w:rPr>
                      <w:rFonts w:eastAsia="Calibri"/>
                      <w:spacing w:val="-20"/>
                      <w:sz w:val="12"/>
                      <w:szCs w:val="12"/>
                    </w:rPr>
                    <w:t>**;  салат кочанный, манго, ананас – 5,0*</w:t>
                  </w:r>
                  <w:r w:rsidRPr="00E11A48">
                    <w:rPr>
                      <w:rFonts w:eastAsia="Calibri"/>
                      <w:spacing w:val="-20"/>
                      <w:sz w:val="12"/>
                      <w:szCs w:val="12"/>
                      <w:vertAlign w:val="superscript"/>
                    </w:rPr>
                    <w:t>,</w:t>
                  </w:r>
                  <w:r w:rsidRPr="00E11A48">
                    <w:rPr>
                      <w:rFonts w:eastAsia="Calibri"/>
                      <w:spacing w:val="-20"/>
                      <w:sz w:val="12"/>
                      <w:szCs w:val="12"/>
                    </w:rPr>
                    <w:t>**;  перец Чили (сухой) – 20,0*</w:t>
                  </w:r>
                  <w:r w:rsidRPr="00E11A48">
                    <w:rPr>
                      <w:rFonts w:eastAsia="Calibri"/>
                      <w:spacing w:val="-20"/>
                      <w:sz w:val="12"/>
                      <w:szCs w:val="12"/>
                      <w:vertAlign w:val="superscript"/>
                    </w:rPr>
                    <w:t>,</w:t>
                  </w:r>
                  <w:r w:rsidRPr="00E11A48">
                    <w:rPr>
                      <w:rFonts w:eastAsia="Calibri"/>
                      <w:spacing w:val="-20"/>
                      <w:sz w:val="12"/>
                      <w:szCs w:val="12"/>
                    </w:rPr>
                    <w:t>** ; соя (бобы, масло) – 0,05;подсолнечник</w:t>
                  </w:r>
                </w:p>
                <w:p w14:paraId="1DCF55CD" w14:textId="77777777" w:rsidR="003B1786" w:rsidRPr="00E11A48" w:rsidRDefault="003B1786" w:rsidP="003B1786">
                  <w:pPr>
                    <w:rPr>
                      <w:bCs/>
                      <w:spacing w:val="-20"/>
                      <w:sz w:val="12"/>
                      <w:szCs w:val="12"/>
                    </w:rPr>
                  </w:pPr>
                  <w:r w:rsidRPr="00E11A48">
                    <w:rPr>
                      <w:rFonts w:eastAsia="Calibri"/>
                      <w:spacing w:val="-20"/>
                      <w:sz w:val="12"/>
                      <w:szCs w:val="12"/>
                    </w:rPr>
                    <w:t>(семена, масло) –0,05;ц</w:t>
                  </w:r>
                </w:p>
              </w:tc>
            </w:tr>
          </w:tbl>
          <w:p w14:paraId="52BF7CCA" w14:textId="77777777" w:rsidR="003B1786" w:rsidRPr="00E11A48" w:rsidRDefault="003B1786" w:rsidP="003B1786">
            <w:pPr>
              <w:rPr>
                <w:spacing w:val="-20"/>
                <w:sz w:val="14"/>
                <w:szCs w:val="14"/>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E11A48" w14:paraId="783B40DE" w14:textId="77777777" w:rsidTr="00BF5386">
              <w:tc>
                <w:tcPr>
                  <w:tcW w:w="374" w:type="dxa"/>
                  <w:tcBorders>
                    <w:top w:val="single" w:sz="4" w:space="0" w:color="auto"/>
                    <w:left w:val="single" w:sz="4" w:space="0" w:color="auto"/>
                    <w:bottom w:val="single" w:sz="4" w:space="0" w:color="auto"/>
                    <w:right w:val="single" w:sz="4" w:space="0" w:color="auto"/>
                  </w:tcBorders>
                </w:tcPr>
                <w:p w14:paraId="17233BB5" w14:textId="77777777" w:rsidR="003B1786" w:rsidRPr="00E11A48" w:rsidRDefault="003B1786" w:rsidP="003B1786">
                  <w:pPr>
                    <w:rPr>
                      <w:spacing w:val="-20"/>
                      <w:sz w:val="12"/>
                      <w:szCs w:val="12"/>
                    </w:rPr>
                  </w:pPr>
                  <w:r w:rsidRPr="00E11A48">
                    <w:rPr>
                      <w:spacing w:val="-20"/>
                      <w:sz w:val="12"/>
                      <w:szCs w:val="12"/>
                    </w:rPr>
                    <w:lastRenderedPageBreak/>
                    <w:t>24</w:t>
                  </w:r>
                  <w:r w:rsidRPr="00E11A48">
                    <w:rPr>
                      <w:spacing w:val="-20"/>
                      <w:sz w:val="12"/>
                      <w:szCs w:val="12"/>
                      <w:lang w:val="en-US"/>
                    </w:rPr>
                    <w:t>.</w:t>
                  </w:r>
                  <w:r w:rsidRPr="00E11A48">
                    <w:rPr>
                      <w:spacing w:val="-20"/>
                      <w:sz w:val="12"/>
                      <w:szCs w:val="12"/>
                    </w:rPr>
                    <w:t>9</w:t>
                  </w:r>
                </w:p>
              </w:tc>
              <w:tc>
                <w:tcPr>
                  <w:tcW w:w="577" w:type="dxa"/>
                  <w:tcBorders>
                    <w:top w:val="single" w:sz="4" w:space="0" w:color="auto"/>
                    <w:left w:val="single" w:sz="4" w:space="0" w:color="auto"/>
                    <w:bottom w:val="single" w:sz="4" w:space="0" w:color="auto"/>
                    <w:right w:val="single" w:sz="4" w:space="0" w:color="auto"/>
                  </w:tcBorders>
                </w:tcPr>
                <w:p w14:paraId="3DB65EED" w14:textId="77777777" w:rsidR="003B1786" w:rsidRPr="00E11A48" w:rsidRDefault="003B1786" w:rsidP="003B1786">
                  <w:pPr>
                    <w:widowControl w:val="0"/>
                    <w:rPr>
                      <w:rFonts w:eastAsia="Calibri"/>
                      <w:spacing w:val="-20"/>
                      <w:sz w:val="12"/>
                      <w:szCs w:val="12"/>
                    </w:rPr>
                  </w:pPr>
                  <w:r w:rsidRPr="00E11A48">
                    <w:rPr>
                      <w:rFonts w:eastAsia="Calibri"/>
                      <w:spacing w:val="-20"/>
                      <w:sz w:val="12"/>
                      <w:szCs w:val="12"/>
                    </w:rPr>
                    <w:t>карбендазим</w:t>
                  </w:r>
                </w:p>
                <w:p w14:paraId="18649194" w14:textId="77777777" w:rsidR="003B1786" w:rsidRPr="00E11A48" w:rsidRDefault="003B1786" w:rsidP="003B1786">
                  <w:pPr>
                    <w:widowControl w:val="0"/>
                    <w:rPr>
                      <w:rFonts w:eastAsia="Calibri"/>
                      <w:spacing w:val="-20"/>
                      <w:sz w:val="12"/>
                      <w:szCs w:val="12"/>
                    </w:rPr>
                  </w:pPr>
                </w:p>
                <w:p w14:paraId="65318852" w14:textId="77777777" w:rsidR="003B1786" w:rsidRPr="00E11A48" w:rsidRDefault="003B1786" w:rsidP="003B1786">
                  <w:pPr>
                    <w:rPr>
                      <w:spacing w:val="-20"/>
                      <w:sz w:val="12"/>
                      <w:szCs w:val="12"/>
                    </w:rPr>
                  </w:pPr>
                  <w:r w:rsidRPr="00E11A48">
                    <w:rPr>
                      <w:rFonts w:eastAsia="Calibri"/>
                      <w:spacing w:val="-20"/>
                      <w:sz w:val="12"/>
                      <w:szCs w:val="12"/>
                    </w:rPr>
                    <w:t>метил бензимидазол-2-илкарбамат</w:t>
                  </w:r>
                </w:p>
              </w:tc>
              <w:tc>
                <w:tcPr>
                  <w:tcW w:w="440" w:type="dxa"/>
                  <w:tcBorders>
                    <w:top w:val="single" w:sz="4" w:space="0" w:color="auto"/>
                    <w:left w:val="single" w:sz="4" w:space="0" w:color="auto"/>
                    <w:bottom w:val="single" w:sz="4" w:space="0" w:color="auto"/>
                    <w:right w:val="single" w:sz="4" w:space="0" w:color="auto"/>
                  </w:tcBorders>
                </w:tcPr>
                <w:p w14:paraId="38479C6A" w14:textId="77777777" w:rsidR="003B1786" w:rsidRPr="00E11A48" w:rsidRDefault="003B1786" w:rsidP="003B1786">
                  <w:pPr>
                    <w:jc w:val="center"/>
                    <w:rPr>
                      <w:bCs/>
                      <w:spacing w:val="-20"/>
                      <w:sz w:val="12"/>
                      <w:szCs w:val="12"/>
                    </w:rPr>
                  </w:pPr>
                  <w:r w:rsidRPr="00E11A48">
                    <w:rPr>
                      <w:rFonts w:eastAsia="Calibri"/>
                      <w:bCs/>
                      <w:sz w:val="12"/>
                      <w:szCs w:val="12"/>
                    </w:rPr>
                    <w:t>10605-21-7</w:t>
                  </w:r>
                </w:p>
              </w:tc>
              <w:tc>
                <w:tcPr>
                  <w:tcW w:w="358" w:type="dxa"/>
                  <w:tcBorders>
                    <w:top w:val="single" w:sz="4" w:space="0" w:color="auto"/>
                    <w:left w:val="single" w:sz="4" w:space="0" w:color="auto"/>
                    <w:bottom w:val="single" w:sz="4" w:space="0" w:color="auto"/>
                    <w:right w:val="single" w:sz="4" w:space="0" w:color="auto"/>
                  </w:tcBorders>
                </w:tcPr>
                <w:p w14:paraId="2E485431" w14:textId="77777777" w:rsidR="003B1786" w:rsidRPr="00E11A48" w:rsidRDefault="003B1786" w:rsidP="003B1786">
                  <w:pPr>
                    <w:jc w:val="center"/>
                    <w:rPr>
                      <w:bCs/>
                      <w:spacing w:val="-20"/>
                      <w:sz w:val="12"/>
                      <w:szCs w:val="12"/>
                    </w:rPr>
                  </w:pPr>
                  <w:r w:rsidRPr="00E11A48">
                    <w:rPr>
                      <w:rFonts w:eastAsia="Calibri"/>
                      <w:spacing w:val="-20"/>
                      <w:sz w:val="12"/>
                      <w:szCs w:val="12"/>
                    </w:rPr>
                    <w:t>/0,03</w:t>
                  </w:r>
                </w:p>
              </w:tc>
              <w:tc>
                <w:tcPr>
                  <w:tcW w:w="371" w:type="dxa"/>
                  <w:tcBorders>
                    <w:top w:val="single" w:sz="4" w:space="0" w:color="auto"/>
                    <w:left w:val="single" w:sz="4" w:space="0" w:color="auto"/>
                    <w:bottom w:val="single" w:sz="4" w:space="0" w:color="auto"/>
                    <w:right w:val="single" w:sz="4" w:space="0" w:color="auto"/>
                  </w:tcBorders>
                </w:tcPr>
                <w:p w14:paraId="27D2B2CB" w14:textId="77777777" w:rsidR="003B1786" w:rsidRPr="00E11A48" w:rsidRDefault="003B1786" w:rsidP="003B1786">
                  <w:pPr>
                    <w:jc w:val="center"/>
                    <w:rPr>
                      <w:bCs/>
                      <w:spacing w:val="-20"/>
                      <w:sz w:val="12"/>
                      <w:szCs w:val="12"/>
                    </w:rPr>
                  </w:pPr>
                  <w:r w:rsidRPr="00E11A48">
                    <w:rPr>
                      <w:rFonts w:eastAsia="Calibri"/>
                      <w:spacing w:val="-20"/>
                      <w:sz w:val="12"/>
                      <w:szCs w:val="12"/>
                    </w:rPr>
                    <w:t>/0,1</w:t>
                  </w:r>
                </w:p>
              </w:tc>
              <w:tc>
                <w:tcPr>
                  <w:tcW w:w="344" w:type="dxa"/>
                  <w:tcBorders>
                    <w:top w:val="single" w:sz="4" w:space="0" w:color="auto"/>
                    <w:left w:val="single" w:sz="4" w:space="0" w:color="auto"/>
                    <w:bottom w:val="single" w:sz="4" w:space="0" w:color="auto"/>
                    <w:right w:val="single" w:sz="4" w:space="0" w:color="auto"/>
                  </w:tcBorders>
                </w:tcPr>
                <w:p w14:paraId="5921EB2A" w14:textId="77777777" w:rsidR="003B1786" w:rsidRPr="00E11A48" w:rsidRDefault="003B1786" w:rsidP="003B1786">
                  <w:pPr>
                    <w:jc w:val="center"/>
                    <w:rPr>
                      <w:bCs/>
                      <w:spacing w:val="-20"/>
                      <w:sz w:val="12"/>
                      <w:szCs w:val="12"/>
                    </w:rPr>
                  </w:pPr>
                  <w:r w:rsidRPr="00E11A48">
                    <w:rPr>
                      <w:rFonts w:eastAsia="Calibri"/>
                      <w:spacing w:val="-20"/>
                      <w:sz w:val="12"/>
                      <w:szCs w:val="12"/>
                    </w:rPr>
                    <w:t>0,1/</w:t>
                  </w:r>
                </w:p>
              </w:tc>
              <w:tc>
                <w:tcPr>
                  <w:tcW w:w="329" w:type="dxa"/>
                  <w:tcBorders>
                    <w:top w:val="single" w:sz="4" w:space="0" w:color="auto"/>
                    <w:left w:val="single" w:sz="4" w:space="0" w:color="auto"/>
                    <w:bottom w:val="single" w:sz="4" w:space="0" w:color="auto"/>
                    <w:right w:val="single" w:sz="4" w:space="0" w:color="auto"/>
                  </w:tcBorders>
                </w:tcPr>
                <w:p w14:paraId="054786CC" w14:textId="77777777" w:rsidR="003B1786" w:rsidRPr="00E11A48" w:rsidRDefault="003B1786" w:rsidP="003B1786">
                  <w:pPr>
                    <w:jc w:val="center"/>
                    <w:rPr>
                      <w:bCs/>
                      <w:spacing w:val="-20"/>
                      <w:sz w:val="12"/>
                      <w:szCs w:val="12"/>
                    </w:rPr>
                  </w:pPr>
                  <w:r w:rsidRPr="00E11A48">
                    <w:rPr>
                      <w:rFonts w:eastAsia="Calibri"/>
                      <w:spacing w:val="-20"/>
                      <w:sz w:val="12"/>
                      <w:szCs w:val="12"/>
                    </w:rPr>
                    <w:t>0,1/</w:t>
                  </w:r>
                </w:p>
              </w:tc>
              <w:tc>
                <w:tcPr>
                  <w:tcW w:w="358" w:type="dxa"/>
                  <w:tcBorders>
                    <w:top w:val="single" w:sz="4" w:space="0" w:color="auto"/>
                    <w:left w:val="single" w:sz="4" w:space="0" w:color="auto"/>
                    <w:bottom w:val="single" w:sz="4" w:space="0" w:color="auto"/>
                    <w:right w:val="single" w:sz="4" w:space="0" w:color="auto"/>
                  </w:tcBorders>
                </w:tcPr>
                <w:p w14:paraId="240B001A" w14:textId="77777777" w:rsidR="003B1786" w:rsidRPr="00E11A48" w:rsidRDefault="003B1786" w:rsidP="003B1786">
                  <w:pPr>
                    <w:widowControl w:val="0"/>
                    <w:jc w:val="center"/>
                    <w:rPr>
                      <w:rFonts w:eastAsia="Calibri"/>
                      <w:spacing w:val="-20"/>
                      <w:sz w:val="12"/>
                      <w:szCs w:val="12"/>
                    </w:rPr>
                  </w:pPr>
                  <w:r w:rsidRPr="00E11A48">
                    <w:rPr>
                      <w:rFonts w:eastAsia="Calibri"/>
                      <w:spacing w:val="-20"/>
                      <w:sz w:val="12"/>
                      <w:szCs w:val="12"/>
                    </w:rPr>
                    <w:t>0,01/</w:t>
                  </w:r>
                </w:p>
                <w:p w14:paraId="550F9D91" w14:textId="77777777" w:rsidR="003B1786" w:rsidRPr="00E11A48" w:rsidRDefault="003B1786" w:rsidP="003B1786">
                  <w:pPr>
                    <w:widowControl w:val="0"/>
                    <w:jc w:val="center"/>
                    <w:rPr>
                      <w:rFonts w:eastAsia="Calibri"/>
                      <w:spacing w:val="-20"/>
                      <w:sz w:val="12"/>
                      <w:szCs w:val="12"/>
                    </w:rPr>
                  </w:pPr>
                  <w:r w:rsidRPr="00E11A48">
                    <w:rPr>
                      <w:rFonts w:eastAsia="Calibri"/>
                      <w:spacing w:val="-20"/>
                      <w:sz w:val="12"/>
                      <w:szCs w:val="12"/>
                    </w:rPr>
                    <w:t>(м. р.)</w:t>
                  </w:r>
                </w:p>
                <w:p w14:paraId="531C9F63" w14:textId="77777777" w:rsidR="003B1786" w:rsidRPr="00E11A48" w:rsidRDefault="003B1786" w:rsidP="003B1786">
                  <w:pPr>
                    <w:widowControl w:val="0"/>
                    <w:jc w:val="center"/>
                    <w:rPr>
                      <w:rFonts w:eastAsia="Calibri"/>
                      <w:spacing w:val="-20"/>
                      <w:sz w:val="12"/>
                      <w:szCs w:val="12"/>
                    </w:rPr>
                  </w:pPr>
                  <w:r w:rsidRPr="00E11A48">
                    <w:rPr>
                      <w:rFonts w:eastAsia="Calibri"/>
                      <w:spacing w:val="-20"/>
                      <w:sz w:val="12"/>
                      <w:szCs w:val="12"/>
                    </w:rPr>
                    <w:t>0,003/</w:t>
                  </w:r>
                </w:p>
                <w:p w14:paraId="0C1B7F65" w14:textId="77777777" w:rsidR="003B1786" w:rsidRPr="00E11A48" w:rsidRDefault="003B1786" w:rsidP="003B1786">
                  <w:pPr>
                    <w:widowControl w:val="0"/>
                    <w:jc w:val="center"/>
                    <w:rPr>
                      <w:rFonts w:eastAsia="Calibri"/>
                      <w:spacing w:val="-20"/>
                      <w:sz w:val="12"/>
                      <w:szCs w:val="12"/>
                    </w:rPr>
                  </w:pPr>
                  <w:r w:rsidRPr="00E11A48">
                    <w:rPr>
                      <w:rFonts w:eastAsia="Calibri"/>
                      <w:spacing w:val="-20"/>
                      <w:sz w:val="12"/>
                      <w:szCs w:val="12"/>
                    </w:rPr>
                    <w:t>(с.-с.)</w:t>
                  </w:r>
                </w:p>
                <w:p w14:paraId="15F304C9" w14:textId="77777777" w:rsidR="003B1786" w:rsidRPr="00E11A48" w:rsidRDefault="003B1786" w:rsidP="003B1786">
                  <w:pPr>
                    <w:jc w:val="center"/>
                    <w:rPr>
                      <w:bCs/>
                      <w:spacing w:val="-20"/>
                      <w:sz w:val="12"/>
                      <w:szCs w:val="12"/>
                    </w:rPr>
                  </w:pPr>
                </w:p>
              </w:tc>
              <w:tc>
                <w:tcPr>
                  <w:tcW w:w="1010" w:type="dxa"/>
                  <w:tcBorders>
                    <w:top w:val="single" w:sz="4" w:space="0" w:color="auto"/>
                    <w:left w:val="single" w:sz="4" w:space="0" w:color="auto"/>
                    <w:bottom w:val="single" w:sz="4" w:space="0" w:color="auto"/>
                    <w:right w:val="single" w:sz="4" w:space="0" w:color="auto"/>
                  </w:tcBorders>
                </w:tcPr>
                <w:p w14:paraId="270B4440" w14:textId="77777777" w:rsidR="003B1786" w:rsidRPr="00E11A48" w:rsidRDefault="003B1786" w:rsidP="003B1786">
                  <w:pPr>
                    <w:widowControl w:val="0"/>
                    <w:jc w:val="center"/>
                    <w:rPr>
                      <w:rFonts w:eastAsia="Calibri"/>
                      <w:spacing w:val="-20"/>
                      <w:sz w:val="12"/>
                      <w:szCs w:val="12"/>
                    </w:rPr>
                  </w:pPr>
                  <w:r w:rsidRPr="00E11A48">
                    <w:rPr>
                      <w:rFonts w:eastAsia="Calibri"/>
                      <w:spacing w:val="-20"/>
                      <w:sz w:val="12"/>
                      <w:szCs w:val="12"/>
                    </w:rPr>
                    <w:t>свекла сахарная, рапс (зерно) – 0,1; рапс (масло) – 0,05; зерно хлебных злаков – 0,5; ягоды (кроме винограда) – 1,0; мелкие фрукты  – 1,0; плодовые семечковые – 0,2; виноград – 3,0; огурцы, включая корнишоны – 0,05*; плодовые косточковые (кроме вишни), перец Чили,  рис шелушенный – 2,0*</w:t>
                  </w:r>
                  <w:r w:rsidRPr="00E11A48">
                    <w:rPr>
                      <w:rFonts w:eastAsia="Calibri"/>
                      <w:spacing w:val="-20"/>
                      <w:sz w:val="12"/>
                      <w:szCs w:val="12"/>
                      <w:vertAlign w:val="superscript"/>
                    </w:rPr>
                    <w:t>,</w:t>
                  </w:r>
                  <w:r w:rsidRPr="00E11A48">
                    <w:rPr>
                      <w:rFonts w:eastAsia="Calibri"/>
                      <w:spacing w:val="-20"/>
                      <w:sz w:val="12"/>
                      <w:szCs w:val="12"/>
                    </w:rPr>
                    <w:t>**; спаржа, бананы, морковь – 0,2*</w:t>
                  </w:r>
                  <w:r w:rsidRPr="00E11A48">
                    <w:rPr>
                      <w:rFonts w:eastAsia="Calibri"/>
                      <w:spacing w:val="-20"/>
                      <w:sz w:val="12"/>
                      <w:szCs w:val="12"/>
                      <w:vertAlign w:val="superscript"/>
                    </w:rPr>
                    <w:t>,</w:t>
                  </w:r>
                  <w:r w:rsidRPr="00E11A48">
                    <w:rPr>
                      <w:rFonts w:eastAsia="Calibri"/>
                      <w:spacing w:val="-20"/>
                      <w:sz w:val="12"/>
                      <w:szCs w:val="12"/>
                    </w:rPr>
                    <w:t xml:space="preserve">**;  зернобобовые, брюссельская капуста, слива (включая чернослив), тыква </w:t>
                  </w:r>
                  <w:r w:rsidRPr="00E11A48">
                    <w:rPr>
                      <w:rFonts w:eastAsia="Calibri"/>
                      <w:spacing w:val="-20"/>
                      <w:sz w:val="12"/>
                      <w:szCs w:val="12"/>
                    </w:rPr>
                    <w:lastRenderedPageBreak/>
                    <w:t>обыкновенная, томаты–0,5*</w:t>
                  </w:r>
                  <w:r w:rsidRPr="00E11A48">
                    <w:rPr>
                      <w:rFonts w:eastAsia="Calibri"/>
                      <w:spacing w:val="-20"/>
                      <w:sz w:val="12"/>
                      <w:szCs w:val="12"/>
                      <w:vertAlign w:val="superscript"/>
                    </w:rPr>
                    <w:t>,</w:t>
                  </w:r>
                  <w:r w:rsidRPr="00E11A48">
                    <w:rPr>
                      <w:rFonts w:eastAsia="Calibri"/>
                      <w:spacing w:val="-20"/>
                      <w:sz w:val="12"/>
                      <w:szCs w:val="12"/>
                    </w:rPr>
                    <w:t>**;  цитрусовые (включая лимоны и апельсины (в том числе гибриды)) – 1,0**;   мясо КРС и птицы, куриный жир, субпродукты млекопитающих, яйца, молоко – 0,05*</w:t>
                  </w:r>
                  <w:r w:rsidRPr="00E11A48">
                    <w:rPr>
                      <w:rFonts w:eastAsia="Calibri"/>
                      <w:spacing w:val="-20"/>
                      <w:sz w:val="12"/>
                      <w:szCs w:val="12"/>
                      <w:vertAlign w:val="superscript"/>
                    </w:rPr>
                    <w:t>,</w:t>
                  </w:r>
                  <w:r w:rsidRPr="00E11A48">
                    <w:rPr>
                      <w:rFonts w:eastAsia="Calibri"/>
                      <w:spacing w:val="-20"/>
                      <w:sz w:val="12"/>
                      <w:szCs w:val="12"/>
                    </w:rPr>
                    <w:t>**;   вишня – 10,0*</w:t>
                  </w:r>
                  <w:r w:rsidRPr="00E11A48">
                    <w:rPr>
                      <w:rFonts w:eastAsia="Calibri"/>
                      <w:spacing w:val="-20"/>
                      <w:sz w:val="12"/>
                      <w:szCs w:val="12"/>
                      <w:vertAlign w:val="superscript"/>
                    </w:rPr>
                    <w:t>,</w:t>
                  </w:r>
                  <w:r w:rsidRPr="00E11A48">
                    <w:rPr>
                      <w:rFonts w:eastAsia="Calibri"/>
                      <w:spacing w:val="-20"/>
                      <w:sz w:val="12"/>
                      <w:szCs w:val="12"/>
                    </w:rPr>
                    <w:t>**;  кофе- бобы, арахис, древесные орехи – 0,1*</w:t>
                  </w:r>
                  <w:r w:rsidRPr="00E11A48">
                    <w:rPr>
                      <w:rFonts w:eastAsia="Calibri"/>
                      <w:spacing w:val="-20"/>
                      <w:sz w:val="12"/>
                      <w:szCs w:val="12"/>
                      <w:vertAlign w:val="superscript"/>
                    </w:rPr>
                    <w:t>,</w:t>
                  </w:r>
                  <w:r w:rsidRPr="00E11A48">
                    <w:rPr>
                      <w:rFonts w:eastAsia="Calibri"/>
                      <w:spacing w:val="-20"/>
                      <w:sz w:val="12"/>
                      <w:szCs w:val="12"/>
                    </w:rPr>
                    <w:t>**;  салат кочанный, манго, ананас – 5,0*</w:t>
                  </w:r>
                  <w:r w:rsidRPr="00E11A48">
                    <w:rPr>
                      <w:rFonts w:eastAsia="Calibri"/>
                      <w:spacing w:val="-20"/>
                      <w:sz w:val="12"/>
                      <w:szCs w:val="12"/>
                      <w:vertAlign w:val="superscript"/>
                    </w:rPr>
                    <w:t>,</w:t>
                  </w:r>
                  <w:r w:rsidRPr="00E11A48">
                    <w:rPr>
                      <w:rFonts w:eastAsia="Calibri"/>
                      <w:spacing w:val="-20"/>
                      <w:sz w:val="12"/>
                      <w:szCs w:val="12"/>
                    </w:rPr>
                    <w:t>**;  перец Чили (сухой) – 20,0*</w:t>
                  </w:r>
                  <w:r w:rsidRPr="00E11A48">
                    <w:rPr>
                      <w:rFonts w:eastAsia="Calibri"/>
                      <w:spacing w:val="-20"/>
                      <w:sz w:val="12"/>
                      <w:szCs w:val="12"/>
                      <w:vertAlign w:val="superscript"/>
                    </w:rPr>
                    <w:t>,</w:t>
                  </w:r>
                  <w:r w:rsidRPr="00E11A48">
                    <w:rPr>
                      <w:rFonts w:eastAsia="Calibri"/>
                      <w:spacing w:val="-20"/>
                      <w:sz w:val="12"/>
                      <w:szCs w:val="12"/>
                    </w:rPr>
                    <w:t>** ; соя (бобы, масло) – 0,05;подсолнечник</w:t>
                  </w:r>
                </w:p>
                <w:p w14:paraId="76460BAF" w14:textId="77777777" w:rsidR="003B1786" w:rsidRPr="00E11A48" w:rsidRDefault="003B1786" w:rsidP="003B1786">
                  <w:pPr>
                    <w:rPr>
                      <w:bCs/>
                      <w:spacing w:val="-20"/>
                      <w:sz w:val="12"/>
                      <w:szCs w:val="12"/>
                    </w:rPr>
                  </w:pPr>
                  <w:r w:rsidRPr="00E11A48">
                    <w:rPr>
                      <w:rFonts w:eastAsia="Calibri"/>
                      <w:spacing w:val="-20"/>
                      <w:sz w:val="12"/>
                      <w:szCs w:val="12"/>
                    </w:rPr>
                    <w:t>(семена, масло) –0,05ц</w:t>
                  </w:r>
                </w:p>
              </w:tc>
            </w:tr>
          </w:tbl>
          <w:p w14:paraId="14346E13" w14:textId="77777777" w:rsidR="003B1786" w:rsidRPr="00E11A48" w:rsidRDefault="003B1786" w:rsidP="003B1786">
            <w:pPr>
              <w:rPr>
                <w:spacing w:val="-20"/>
                <w:sz w:val="14"/>
                <w:szCs w:val="14"/>
              </w:rPr>
            </w:pPr>
          </w:p>
        </w:tc>
        <w:tc>
          <w:tcPr>
            <w:tcW w:w="2000" w:type="dxa"/>
            <w:shd w:val="clear" w:color="auto" w:fill="auto"/>
          </w:tcPr>
          <w:p w14:paraId="3A6F9842" w14:textId="77777777" w:rsidR="003B1786" w:rsidRPr="00620B1A" w:rsidRDefault="003B1786" w:rsidP="003B1786">
            <w:pPr>
              <w:jc w:val="both"/>
              <w:rPr>
                <w:bCs/>
                <w:sz w:val="20"/>
                <w:szCs w:val="20"/>
                <w:lang w:eastAsia="en-US"/>
              </w:rPr>
            </w:pPr>
            <w:r w:rsidRPr="00620B1A">
              <w:rPr>
                <w:bCs/>
                <w:sz w:val="20"/>
                <w:szCs w:val="20"/>
                <w:lang w:eastAsia="en-US"/>
              </w:rPr>
              <w:lastRenderedPageBreak/>
              <w:t xml:space="preserve">Новый норматив. Препараты на основе карбендазима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w:t>
            </w:r>
            <w:r w:rsidRPr="00620B1A">
              <w:rPr>
                <w:bCs/>
                <w:sz w:val="20"/>
                <w:szCs w:val="20"/>
                <w:lang w:eastAsia="en-US"/>
              </w:rPr>
              <w:lastRenderedPageBreak/>
              <w:t>территории Российской Федерации, имеют гигиенические нормативы и методы аналитического контроля в пищевой продукции и объектах окружающей среды. Указанная величина МДУ в цитрусовых (новый норматив) соответствует значению MRL по данным СанПиН 1.2.3685-21, Кодекс Алиментариус.</w:t>
            </w:r>
          </w:p>
          <w:p w14:paraId="6630EF25" w14:textId="77777777" w:rsidR="003B1786" w:rsidRPr="00E11A48" w:rsidRDefault="003B1786" w:rsidP="003B1786">
            <w:pPr>
              <w:jc w:val="both"/>
              <w:rPr>
                <w:bCs/>
                <w:lang w:eastAsia="en-US"/>
              </w:rPr>
            </w:pPr>
            <w:r w:rsidRPr="00620B1A">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6B722E95" w14:textId="77777777" w:rsidTr="00295887">
        <w:trPr>
          <w:trHeight w:val="72"/>
        </w:trPr>
        <w:tc>
          <w:tcPr>
            <w:tcW w:w="457" w:type="dxa"/>
            <w:shd w:val="clear" w:color="auto" w:fill="auto"/>
          </w:tcPr>
          <w:p w14:paraId="5D350AB3" w14:textId="01848092" w:rsidR="003B1786" w:rsidRPr="000C6DA0" w:rsidRDefault="00D1078F" w:rsidP="000C6DA0">
            <w:pPr>
              <w:rPr>
                <w:sz w:val="20"/>
                <w:szCs w:val="20"/>
              </w:rPr>
            </w:pPr>
            <w:r w:rsidRPr="000C6DA0">
              <w:rPr>
                <w:sz w:val="20"/>
                <w:szCs w:val="20"/>
              </w:rPr>
              <w:lastRenderedPageBreak/>
              <w:t>227</w:t>
            </w:r>
          </w:p>
        </w:tc>
        <w:tc>
          <w:tcPr>
            <w:tcW w:w="814" w:type="dxa"/>
            <w:shd w:val="clear" w:color="auto" w:fill="auto"/>
          </w:tcPr>
          <w:p w14:paraId="56E86EA3"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263</w:t>
            </w:r>
          </w:p>
          <w:p w14:paraId="2DE9357D"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 xml:space="preserve"> в графах 4,5,6,8,9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38E0E91A" w14:textId="77777777" w:rsidTr="00BF5386">
              <w:tc>
                <w:tcPr>
                  <w:tcW w:w="344" w:type="dxa"/>
                  <w:tcBorders>
                    <w:top w:val="single" w:sz="4" w:space="0" w:color="auto"/>
                    <w:left w:val="single" w:sz="4" w:space="0" w:color="auto"/>
                    <w:bottom w:val="single" w:sz="4" w:space="0" w:color="auto"/>
                    <w:right w:val="single" w:sz="4" w:space="0" w:color="auto"/>
                  </w:tcBorders>
                </w:tcPr>
                <w:p w14:paraId="66B5C0D1" w14:textId="77777777" w:rsidR="003B1786" w:rsidRPr="00E11A48" w:rsidRDefault="003B1786" w:rsidP="003B1786">
                  <w:pPr>
                    <w:rPr>
                      <w:spacing w:val="-20"/>
                      <w:sz w:val="12"/>
                      <w:szCs w:val="12"/>
                    </w:rPr>
                  </w:pPr>
                  <w:r w:rsidRPr="00E11A48">
                    <w:rPr>
                      <w:spacing w:val="-20"/>
                      <w:sz w:val="12"/>
                      <w:szCs w:val="12"/>
                      <w:lang w:val="en-US"/>
                    </w:rPr>
                    <w:t>2</w:t>
                  </w:r>
                  <w:r w:rsidRPr="00E11A48">
                    <w:rPr>
                      <w:spacing w:val="-20"/>
                      <w:sz w:val="12"/>
                      <w:szCs w:val="12"/>
                    </w:rPr>
                    <w:t>63</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65B30BE8" w14:textId="77777777" w:rsidR="003B1786" w:rsidRPr="00E11A48" w:rsidRDefault="003B1786" w:rsidP="003B1786">
                  <w:pPr>
                    <w:spacing w:line="274" w:lineRule="exact"/>
                    <w:rPr>
                      <w:spacing w:val="-20"/>
                      <w:sz w:val="12"/>
                      <w:szCs w:val="12"/>
                    </w:rPr>
                  </w:pPr>
                  <w:r w:rsidRPr="00E11A48">
                    <w:rPr>
                      <w:spacing w:val="-20"/>
                      <w:sz w:val="12"/>
                      <w:szCs w:val="12"/>
                    </w:rPr>
                    <w:t>клоквинтосет-кислота</w:t>
                  </w:r>
                </w:p>
                <w:p w14:paraId="20DCB865" w14:textId="77777777" w:rsidR="003B1786" w:rsidRPr="00E11A48" w:rsidRDefault="003B1786" w:rsidP="003B1786">
                  <w:pPr>
                    <w:spacing w:line="274" w:lineRule="exact"/>
                    <w:rPr>
                      <w:spacing w:val="-20"/>
                      <w:sz w:val="12"/>
                      <w:szCs w:val="12"/>
                    </w:rPr>
                  </w:pPr>
                </w:p>
                <w:p w14:paraId="4E9AD0DC" w14:textId="77777777" w:rsidR="003B1786" w:rsidRPr="00E11A48" w:rsidRDefault="003B1786" w:rsidP="003B1786">
                  <w:pPr>
                    <w:spacing w:line="274" w:lineRule="exact"/>
                    <w:rPr>
                      <w:spacing w:val="-20"/>
                      <w:sz w:val="12"/>
                      <w:szCs w:val="12"/>
                    </w:rPr>
                  </w:pPr>
                  <w:r w:rsidRPr="00E11A48">
                    <w:rPr>
                      <w:spacing w:val="-20"/>
                      <w:sz w:val="12"/>
                      <w:szCs w:val="12"/>
                    </w:rPr>
                    <w:t>(5-хлорхинолин-8-илокси) уксусная кислота</w:t>
                  </w:r>
                </w:p>
              </w:tc>
              <w:tc>
                <w:tcPr>
                  <w:tcW w:w="405" w:type="dxa"/>
                  <w:tcBorders>
                    <w:top w:val="single" w:sz="4" w:space="0" w:color="auto"/>
                    <w:left w:val="single" w:sz="4" w:space="0" w:color="auto"/>
                    <w:bottom w:val="single" w:sz="4" w:space="0" w:color="auto"/>
                    <w:right w:val="single" w:sz="4" w:space="0" w:color="auto"/>
                  </w:tcBorders>
                </w:tcPr>
                <w:p w14:paraId="244B5D6B" w14:textId="77777777" w:rsidR="003B1786" w:rsidRPr="00E11A48" w:rsidRDefault="003B1786" w:rsidP="003B1786">
                  <w:pPr>
                    <w:jc w:val="center"/>
                    <w:rPr>
                      <w:spacing w:val="-20"/>
                      <w:sz w:val="12"/>
                      <w:szCs w:val="12"/>
                    </w:rPr>
                  </w:pPr>
                  <w:r w:rsidRPr="00E11A48">
                    <w:rPr>
                      <w:spacing w:val="-20"/>
                      <w:sz w:val="12"/>
                      <w:szCs w:val="12"/>
                    </w:rPr>
                    <w:t>88349-88-6</w:t>
                  </w:r>
                </w:p>
              </w:tc>
              <w:tc>
                <w:tcPr>
                  <w:tcW w:w="329" w:type="dxa"/>
                  <w:tcBorders>
                    <w:top w:val="single" w:sz="4" w:space="0" w:color="auto"/>
                    <w:left w:val="single" w:sz="4" w:space="0" w:color="auto"/>
                    <w:bottom w:val="single" w:sz="4" w:space="0" w:color="auto"/>
                    <w:right w:val="single" w:sz="4" w:space="0" w:color="auto"/>
                  </w:tcBorders>
                </w:tcPr>
                <w:p w14:paraId="7A4B8F02" w14:textId="77777777" w:rsidR="003B1786" w:rsidRPr="00E11A48" w:rsidRDefault="003B1786" w:rsidP="003B1786">
                  <w:pPr>
                    <w:jc w:val="center"/>
                    <w:rPr>
                      <w:spacing w:val="-20"/>
                      <w:sz w:val="12"/>
                      <w:szCs w:val="12"/>
                      <w:lang w:val="en-US"/>
                    </w:rPr>
                  </w:pPr>
                </w:p>
              </w:tc>
              <w:tc>
                <w:tcPr>
                  <w:tcW w:w="341" w:type="dxa"/>
                  <w:tcBorders>
                    <w:top w:val="single" w:sz="4" w:space="0" w:color="auto"/>
                    <w:left w:val="single" w:sz="4" w:space="0" w:color="auto"/>
                    <w:bottom w:val="single" w:sz="4" w:space="0" w:color="auto"/>
                    <w:right w:val="single" w:sz="4" w:space="0" w:color="auto"/>
                  </w:tcBorders>
                </w:tcPr>
                <w:p w14:paraId="3FBA4852"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687550B9" w14:textId="77777777" w:rsidR="003B1786" w:rsidRPr="00E11A48" w:rsidRDefault="003B1786" w:rsidP="003B1786">
                  <w:pPr>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77A6A85D" w14:textId="77777777" w:rsidR="003B1786" w:rsidRPr="00E11A48" w:rsidRDefault="003B1786" w:rsidP="003B1786">
                  <w:pPr>
                    <w:jc w:val="center"/>
                    <w:rPr>
                      <w:spacing w:val="-20"/>
                      <w:sz w:val="12"/>
                      <w:szCs w:val="12"/>
                    </w:rPr>
                  </w:pPr>
                  <w:r w:rsidRPr="00E11A48">
                    <w:rPr>
                      <w:spacing w:val="-20"/>
                      <w:sz w:val="12"/>
                      <w:szCs w:val="12"/>
                    </w:rPr>
                    <w:t>/0,8</w:t>
                  </w:r>
                </w:p>
              </w:tc>
              <w:tc>
                <w:tcPr>
                  <w:tcW w:w="329" w:type="dxa"/>
                  <w:tcBorders>
                    <w:top w:val="single" w:sz="4" w:space="0" w:color="auto"/>
                    <w:left w:val="single" w:sz="4" w:space="0" w:color="auto"/>
                    <w:bottom w:val="single" w:sz="4" w:space="0" w:color="auto"/>
                    <w:right w:val="single" w:sz="4" w:space="0" w:color="auto"/>
                  </w:tcBorders>
                </w:tcPr>
                <w:p w14:paraId="4F95EBD9" w14:textId="77777777" w:rsidR="003B1786" w:rsidRPr="00E11A48" w:rsidRDefault="003B1786" w:rsidP="003B1786">
                  <w:pPr>
                    <w:jc w:val="cente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4585CB9C" w14:textId="77777777" w:rsidR="003B1786" w:rsidRPr="00E11A48" w:rsidRDefault="003B1786" w:rsidP="003B1786">
                  <w:pPr>
                    <w:rPr>
                      <w:spacing w:val="-20"/>
                      <w:sz w:val="12"/>
                      <w:szCs w:val="12"/>
                    </w:rPr>
                  </w:pPr>
                </w:p>
              </w:tc>
            </w:tr>
          </w:tbl>
          <w:p w14:paraId="275B6496"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59E91BE3" w14:textId="77777777" w:rsidTr="00BF5386">
              <w:tc>
                <w:tcPr>
                  <w:tcW w:w="379" w:type="dxa"/>
                  <w:tcBorders>
                    <w:top w:val="single" w:sz="4" w:space="0" w:color="auto"/>
                    <w:left w:val="single" w:sz="4" w:space="0" w:color="auto"/>
                    <w:bottom w:val="single" w:sz="4" w:space="0" w:color="auto"/>
                    <w:right w:val="single" w:sz="4" w:space="0" w:color="auto"/>
                  </w:tcBorders>
                </w:tcPr>
                <w:p w14:paraId="782E95AC" w14:textId="77777777" w:rsidR="003B1786" w:rsidRPr="00E11A48" w:rsidRDefault="003B1786" w:rsidP="003B1786">
                  <w:pPr>
                    <w:rPr>
                      <w:spacing w:val="-20"/>
                      <w:sz w:val="12"/>
                      <w:szCs w:val="12"/>
                    </w:rPr>
                  </w:pPr>
                  <w:r w:rsidRPr="00E11A48">
                    <w:rPr>
                      <w:spacing w:val="-20"/>
                      <w:sz w:val="12"/>
                      <w:szCs w:val="12"/>
                      <w:lang w:val="en-US"/>
                    </w:rPr>
                    <w:t>2</w:t>
                  </w:r>
                  <w:r w:rsidRPr="00E11A48">
                    <w:rPr>
                      <w:spacing w:val="-20"/>
                      <w:sz w:val="12"/>
                      <w:szCs w:val="12"/>
                    </w:rPr>
                    <w:t>63</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2E30D6C1" w14:textId="77777777" w:rsidR="003B1786" w:rsidRPr="00E11A48" w:rsidRDefault="003B1786" w:rsidP="003B1786">
                  <w:pPr>
                    <w:spacing w:line="274" w:lineRule="exact"/>
                    <w:rPr>
                      <w:spacing w:val="-20"/>
                      <w:sz w:val="12"/>
                      <w:szCs w:val="12"/>
                    </w:rPr>
                  </w:pPr>
                  <w:r w:rsidRPr="00E11A48">
                    <w:rPr>
                      <w:spacing w:val="-20"/>
                      <w:sz w:val="12"/>
                      <w:szCs w:val="12"/>
                    </w:rPr>
                    <w:t>клоквинтосет-кислота</w:t>
                  </w:r>
                </w:p>
                <w:p w14:paraId="22AB79EA" w14:textId="77777777" w:rsidR="003B1786" w:rsidRPr="00E11A48" w:rsidRDefault="003B1786" w:rsidP="003B1786">
                  <w:pPr>
                    <w:spacing w:line="274" w:lineRule="exact"/>
                    <w:rPr>
                      <w:spacing w:val="-20"/>
                      <w:sz w:val="12"/>
                      <w:szCs w:val="12"/>
                    </w:rPr>
                  </w:pPr>
                </w:p>
                <w:p w14:paraId="2770CAA5" w14:textId="77777777" w:rsidR="003B1786" w:rsidRPr="00E11A48" w:rsidRDefault="003B1786" w:rsidP="003B1786">
                  <w:pPr>
                    <w:spacing w:line="274" w:lineRule="exact"/>
                    <w:rPr>
                      <w:spacing w:val="-20"/>
                      <w:sz w:val="12"/>
                      <w:szCs w:val="12"/>
                    </w:rPr>
                  </w:pPr>
                  <w:r w:rsidRPr="00E11A48">
                    <w:rPr>
                      <w:spacing w:val="-20"/>
                      <w:sz w:val="12"/>
                      <w:szCs w:val="12"/>
                    </w:rPr>
                    <w:t>(5-хлорхинолин-8-илокси) уксусная кислота</w:t>
                  </w:r>
                </w:p>
              </w:tc>
              <w:tc>
                <w:tcPr>
                  <w:tcW w:w="446" w:type="dxa"/>
                  <w:tcBorders>
                    <w:top w:val="single" w:sz="4" w:space="0" w:color="auto"/>
                    <w:left w:val="single" w:sz="4" w:space="0" w:color="auto"/>
                    <w:bottom w:val="single" w:sz="4" w:space="0" w:color="auto"/>
                    <w:right w:val="single" w:sz="4" w:space="0" w:color="auto"/>
                  </w:tcBorders>
                </w:tcPr>
                <w:p w14:paraId="2D1ADE1B" w14:textId="77777777" w:rsidR="003B1786" w:rsidRPr="00E11A48" w:rsidRDefault="003B1786" w:rsidP="003B1786">
                  <w:pPr>
                    <w:jc w:val="center"/>
                    <w:rPr>
                      <w:spacing w:val="-20"/>
                      <w:sz w:val="12"/>
                      <w:szCs w:val="12"/>
                    </w:rPr>
                  </w:pPr>
                  <w:r w:rsidRPr="00E11A48">
                    <w:rPr>
                      <w:spacing w:val="-20"/>
                      <w:sz w:val="12"/>
                      <w:szCs w:val="12"/>
                    </w:rPr>
                    <w:t>88349-88-6</w:t>
                  </w:r>
                </w:p>
              </w:tc>
              <w:tc>
                <w:tcPr>
                  <w:tcW w:w="362" w:type="dxa"/>
                  <w:tcBorders>
                    <w:top w:val="single" w:sz="4" w:space="0" w:color="auto"/>
                    <w:left w:val="single" w:sz="4" w:space="0" w:color="auto"/>
                    <w:bottom w:val="single" w:sz="4" w:space="0" w:color="auto"/>
                    <w:right w:val="single" w:sz="4" w:space="0" w:color="auto"/>
                  </w:tcBorders>
                </w:tcPr>
                <w:p w14:paraId="7AC77431" w14:textId="77777777" w:rsidR="003B1786" w:rsidRPr="00E11A48" w:rsidRDefault="003B1786" w:rsidP="003B1786">
                  <w:pPr>
                    <w:jc w:val="center"/>
                    <w:rPr>
                      <w:b/>
                      <w:spacing w:val="-20"/>
                      <w:sz w:val="12"/>
                      <w:szCs w:val="12"/>
                    </w:rPr>
                  </w:pPr>
                  <w:r w:rsidRPr="00E11A48">
                    <w:rPr>
                      <w:b/>
                      <w:spacing w:val="-20"/>
                      <w:sz w:val="12"/>
                      <w:szCs w:val="12"/>
                    </w:rPr>
                    <w:t>0,04/</w:t>
                  </w:r>
                </w:p>
              </w:tc>
              <w:tc>
                <w:tcPr>
                  <w:tcW w:w="375" w:type="dxa"/>
                  <w:tcBorders>
                    <w:top w:val="single" w:sz="4" w:space="0" w:color="auto"/>
                    <w:left w:val="single" w:sz="4" w:space="0" w:color="auto"/>
                    <w:bottom w:val="single" w:sz="4" w:space="0" w:color="auto"/>
                    <w:right w:val="single" w:sz="4" w:space="0" w:color="auto"/>
                  </w:tcBorders>
                </w:tcPr>
                <w:p w14:paraId="50C17974" w14:textId="77777777" w:rsidR="003B1786" w:rsidRPr="00E11A48" w:rsidRDefault="003B1786" w:rsidP="003B1786">
                  <w:pPr>
                    <w:jc w:val="center"/>
                    <w:rPr>
                      <w:b/>
                      <w:spacing w:val="-20"/>
                      <w:sz w:val="12"/>
                      <w:szCs w:val="12"/>
                    </w:rPr>
                  </w:pPr>
                  <w:r w:rsidRPr="00E11A48">
                    <w:rPr>
                      <w:b/>
                      <w:spacing w:val="-20"/>
                      <w:sz w:val="12"/>
                      <w:szCs w:val="12"/>
                    </w:rPr>
                    <w:t>/0,07</w:t>
                  </w:r>
                </w:p>
              </w:tc>
              <w:tc>
                <w:tcPr>
                  <w:tcW w:w="348" w:type="dxa"/>
                  <w:tcBorders>
                    <w:top w:val="single" w:sz="4" w:space="0" w:color="auto"/>
                    <w:left w:val="single" w:sz="4" w:space="0" w:color="auto"/>
                    <w:bottom w:val="single" w:sz="4" w:space="0" w:color="auto"/>
                    <w:right w:val="single" w:sz="4" w:space="0" w:color="auto"/>
                  </w:tcBorders>
                </w:tcPr>
                <w:p w14:paraId="295D4882" w14:textId="77777777" w:rsidR="003B1786" w:rsidRPr="00E11A48" w:rsidRDefault="003B1786" w:rsidP="003B1786">
                  <w:pPr>
                    <w:jc w:val="center"/>
                    <w:rPr>
                      <w:b/>
                      <w:spacing w:val="-20"/>
                      <w:sz w:val="12"/>
                      <w:szCs w:val="12"/>
                    </w:rPr>
                  </w:pPr>
                  <w:r w:rsidRPr="00E11A48">
                    <w:rPr>
                      <w:b/>
                      <w:spacing w:val="-20"/>
                      <w:sz w:val="12"/>
                      <w:szCs w:val="12"/>
                    </w:rPr>
                    <w:t>0,005/</w:t>
                  </w:r>
                </w:p>
                <w:p w14:paraId="7AB3763E" w14:textId="77777777" w:rsidR="003B1786" w:rsidRPr="00E11A48" w:rsidRDefault="003B1786" w:rsidP="003B1786">
                  <w:pPr>
                    <w:jc w:val="center"/>
                    <w:rPr>
                      <w:spacing w:val="-20"/>
                      <w:sz w:val="12"/>
                      <w:szCs w:val="12"/>
                    </w:rPr>
                  </w:pPr>
                  <w:r w:rsidRPr="00E11A48">
                    <w:rPr>
                      <w:b/>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51CC329E" w14:textId="77777777" w:rsidR="003B1786" w:rsidRPr="00E11A48" w:rsidRDefault="003B1786" w:rsidP="003B1786">
                  <w:pPr>
                    <w:jc w:val="center"/>
                    <w:rPr>
                      <w:spacing w:val="-20"/>
                      <w:sz w:val="12"/>
                      <w:szCs w:val="12"/>
                    </w:rPr>
                  </w:pPr>
                  <w:r w:rsidRPr="00E11A48">
                    <w:rPr>
                      <w:spacing w:val="-20"/>
                      <w:sz w:val="12"/>
                      <w:szCs w:val="12"/>
                    </w:rPr>
                    <w:t>/0,8</w:t>
                  </w:r>
                </w:p>
              </w:tc>
              <w:tc>
                <w:tcPr>
                  <w:tcW w:w="362" w:type="dxa"/>
                  <w:tcBorders>
                    <w:top w:val="single" w:sz="4" w:space="0" w:color="auto"/>
                    <w:left w:val="single" w:sz="4" w:space="0" w:color="auto"/>
                    <w:bottom w:val="single" w:sz="4" w:space="0" w:color="auto"/>
                    <w:right w:val="single" w:sz="4" w:space="0" w:color="auto"/>
                  </w:tcBorders>
                </w:tcPr>
                <w:p w14:paraId="21BEA840" w14:textId="77777777" w:rsidR="003B1786" w:rsidRPr="00E11A48" w:rsidRDefault="003B1786" w:rsidP="003B1786">
                  <w:pPr>
                    <w:jc w:val="center"/>
                    <w:rPr>
                      <w:b/>
                      <w:spacing w:val="-20"/>
                      <w:sz w:val="12"/>
                      <w:szCs w:val="12"/>
                    </w:rPr>
                  </w:pPr>
                  <w:r w:rsidRPr="00E11A48">
                    <w:rPr>
                      <w:b/>
                      <w:spacing w:val="-20"/>
                      <w:sz w:val="12"/>
                      <w:szCs w:val="12"/>
                    </w:rPr>
                    <w:t>/0,004</w:t>
                  </w:r>
                </w:p>
              </w:tc>
              <w:tc>
                <w:tcPr>
                  <w:tcW w:w="1022" w:type="dxa"/>
                  <w:tcBorders>
                    <w:top w:val="single" w:sz="4" w:space="0" w:color="auto"/>
                    <w:left w:val="single" w:sz="4" w:space="0" w:color="auto"/>
                    <w:bottom w:val="single" w:sz="4" w:space="0" w:color="auto"/>
                    <w:right w:val="single" w:sz="4" w:space="0" w:color="auto"/>
                  </w:tcBorders>
                </w:tcPr>
                <w:p w14:paraId="2A49525A" w14:textId="77777777" w:rsidR="003B1786" w:rsidRPr="00E11A48" w:rsidRDefault="003B1786" w:rsidP="003B1786">
                  <w:pPr>
                    <w:rPr>
                      <w:b/>
                      <w:spacing w:val="-20"/>
                      <w:sz w:val="12"/>
                      <w:szCs w:val="12"/>
                    </w:rPr>
                  </w:pPr>
                  <w:r w:rsidRPr="00E11A48">
                    <w:rPr>
                      <w:b/>
                      <w:spacing w:val="-20"/>
                      <w:sz w:val="12"/>
                      <w:szCs w:val="12"/>
                    </w:rPr>
                    <w:t>зерно хлебных злаков – 0,1</w:t>
                  </w:r>
                </w:p>
              </w:tc>
            </w:tr>
          </w:tbl>
          <w:p w14:paraId="5EDFC175"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35D60300" w14:textId="77777777" w:rsidTr="00BF5386">
              <w:tc>
                <w:tcPr>
                  <w:tcW w:w="379" w:type="dxa"/>
                  <w:tcBorders>
                    <w:top w:val="single" w:sz="4" w:space="0" w:color="auto"/>
                    <w:left w:val="single" w:sz="4" w:space="0" w:color="auto"/>
                    <w:bottom w:val="single" w:sz="4" w:space="0" w:color="auto"/>
                    <w:right w:val="single" w:sz="4" w:space="0" w:color="auto"/>
                  </w:tcBorders>
                </w:tcPr>
                <w:p w14:paraId="490D9838" w14:textId="77777777" w:rsidR="003B1786" w:rsidRPr="00E11A48" w:rsidRDefault="003B1786" w:rsidP="003B1786">
                  <w:pPr>
                    <w:rPr>
                      <w:spacing w:val="-20"/>
                      <w:sz w:val="12"/>
                      <w:szCs w:val="12"/>
                    </w:rPr>
                  </w:pPr>
                  <w:r w:rsidRPr="00E11A48">
                    <w:rPr>
                      <w:spacing w:val="-20"/>
                      <w:sz w:val="12"/>
                      <w:szCs w:val="12"/>
                      <w:lang w:val="en-US"/>
                    </w:rPr>
                    <w:t>2</w:t>
                  </w:r>
                  <w:r w:rsidRPr="00E11A48">
                    <w:rPr>
                      <w:spacing w:val="-20"/>
                      <w:sz w:val="12"/>
                      <w:szCs w:val="12"/>
                    </w:rPr>
                    <w:t>63</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299579B5" w14:textId="77777777" w:rsidR="003B1786" w:rsidRPr="00E11A48" w:rsidRDefault="003B1786" w:rsidP="003B1786">
                  <w:pPr>
                    <w:spacing w:line="274" w:lineRule="exact"/>
                    <w:rPr>
                      <w:spacing w:val="-20"/>
                      <w:sz w:val="12"/>
                      <w:szCs w:val="12"/>
                    </w:rPr>
                  </w:pPr>
                  <w:r w:rsidRPr="00E11A48">
                    <w:rPr>
                      <w:spacing w:val="-20"/>
                      <w:sz w:val="12"/>
                      <w:szCs w:val="12"/>
                    </w:rPr>
                    <w:t>клоквинтосет-кислота</w:t>
                  </w:r>
                </w:p>
                <w:p w14:paraId="666AD4AA" w14:textId="77777777" w:rsidR="003B1786" w:rsidRPr="00E11A48" w:rsidRDefault="003B1786" w:rsidP="003B1786">
                  <w:pPr>
                    <w:spacing w:line="274" w:lineRule="exact"/>
                    <w:rPr>
                      <w:spacing w:val="-20"/>
                      <w:sz w:val="12"/>
                      <w:szCs w:val="12"/>
                    </w:rPr>
                  </w:pPr>
                </w:p>
                <w:p w14:paraId="2B6D7BA4" w14:textId="77777777" w:rsidR="003B1786" w:rsidRPr="00E11A48" w:rsidRDefault="003B1786" w:rsidP="003B1786">
                  <w:pPr>
                    <w:spacing w:line="274" w:lineRule="exact"/>
                    <w:rPr>
                      <w:spacing w:val="-20"/>
                      <w:sz w:val="12"/>
                      <w:szCs w:val="12"/>
                    </w:rPr>
                  </w:pPr>
                  <w:r w:rsidRPr="00E11A48">
                    <w:rPr>
                      <w:spacing w:val="-20"/>
                      <w:sz w:val="12"/>
                      <w:szCs w:val="12"/>
                    </w:rPr>
                    <w:t>(5-хлорхинолин-8-илокси) уксусная кислота</w:t>
                  </w:r>
                </w:p>
              </w:tc>
              <w:tc>
                <w:tcPr>
                  <w:tcW w:w="446" w:type="dxa"/>
                  <w:tcBorders>
                    <w:top w:val="single" w:sz="4" w:space="0" w:color="auto"/>
                    <w:left w:val="single" w:sz="4" w:space="0" w:color="auto"/>
                    <w:bottom w:val="single" w:sz="4" w:space="0" w:color="auto"/>
                    <w:right w:val="single" w:sz="4" w:space="0" w:color="auto"/>
                  </w:tcBorders>
                </w:tcPr>
                <w:p w14:paraId="222CFC0D" w14:textId="77777777" w:rsidR="003B1786" w:rsidRPr="00E11A48" w:rsidRDefault="003B1786" w:rsidP="003B1786">
                  <w:pPr>
                    <w:jc w:val="center"/>
                    <w:rPr>
                      <w:spacing w:val="-20"/>
                      <w:sz w:val="12"/>
                      <w:szCs w:val="12"/>
                    </w:rPr>
                  </w:pPr>
                  <w:r w:rsidRPr="00E11A48">
                    <w:rPr>
                      <w:spacing w:val="-20"/>
                      <w:sz w:val="12"/>
                      <w:szCs w:val="12"/>
                    </w:rPr>
                    <w:t>88349-88-6</w:t>
                  </w:r>
                </w:p>
              </w:tc>
              <w:tc>
                <w:tcPr>
                  <w:tcW w:w="362" w:type="dxa"/>
                  <w:tcBorders>
                    <w:top w:val="single" w:sz="4" w:space="0" w:color="auto"/>
                    <w:left w:val="single" w:sz="4" w:space="0" w:color="auto"/>
                    <w:bottom w:val="single" w:sz="4" w:space="0" w:color="auto"/>
                    <w:right w:val="single" w:sz="4" w:space="0" w:color="auto"/>
                  </w:tcBorders>
                </w:tcPr>
                <w:p w14:paraId="32CE3E6A" w14:textId="77777777" w:rsidR="003B1786" w:rsidRPr="00E11A48" w:rsidRDefault="003B1786" w:rsidP="003B1786">
                  <w:pPr>
                    <w:jc w:val="center"/>
                    <w:rPr>
                      <w:spacing w:val="-20"/>
                      <w:sz w:val="12"/>
                      <w:szCs w:val="12"/>
                    </w:rPr>
                  </w:pPr>
                  <w:r w:rsidRPr="00E11A48">
                    <w:rPr>
                      <w:spacing w:val="-20"/>
                      <w:sz w:val="12"/>
                      <w:szCs w:val="12"/>
                    </w:rPr>
                    <w:t>0,04/</w:t>
                  </w:r>
                </w:p>
              </w:tc>
              <w:tc>
                <w:tcPr>
                  <w:tcW w:w="375" w:type="dxa"/>
                  <w:tcBorders>
                    <w:top w:val="single" w:sz="4" w:space="0" w:color="auto"/>
                    <w:left w:val="single" w:sz="4" w:space="0" w:color="auto"/>
                    <w:bottom w:val="single" w:sz="4" w:space="0" w:color="auto"/>
                    <w:right w:val="single" w:sz="4" w:space="0" w:color="auto"/>
                  </w:tcBorders>
                </w:tcPr>
                <w:p w14:paraId="2D3D2B1F" w14:textId="77777777" w:rsidR="003B1786" w:rsidRPr="00E11A48" w:rsidRDefault="003B1786" w:rsidP="003B1786">
                  <w:pPr>
                    <w:jc w:val="center"/>
                    <w:rPr>
                      <w:spacing w:val="-20"/>
                      <w:sz w:val="12"/>
                      <w:szCs w:val="12"/>
                    </w:rPr>
                  </w:pPr>
                  <w:r w:rsidRPr="00E11A48">
                    <w:rPr>
                      <w:spacing w:val="-20"/>
                      <w:sz w:val="12"/>
                      <w:szCs w:val="12"/>
                    </w:rPr>
                    <w:t>/0,07</w:t>
                  </w:r>
                </w:p>
              </w:tc>
              <w:tc>
                <w:tcPr>
                  <w:tcW w:w="348" w:type="dxa"/>
                  <w:tcBorders>
                    <w:top w:val="single" w:sz="4" w:space="0" w:color="auto"/>
                    <w:left w:val="single" w:sz="4" w:space="0" w:color="auto"/>
                    <w:bottom w:val="single" w:sz="4" w:space="0" w:color="auto"/>
                    <w:right w:val="single" w:sz="4" w:space="0" w:color="auto"/>
                  </w:tcBorders>
                </w:tcPr>
                <w:p w14:paraId="1EAC0A19" w14:textId="77777777" w:rsidR="003B1786" w:rsidRPr="00E11A48" w:rsidRDefault="003B1786" w:rsidP="003B1786">
                  <w:pPr>
                    <w:jc w:val="center"/>
                    <w:rPr>
                      <w:spacing w:val="-20"/>
                      <w:sz w:val="12"/>
                      <w:szCs w:val="12"/>
                    </w:rPr>
                  </w:pPr>
                  <w:r w:rsidRPr="00E11A48">
                    <w:rPr>
                      <w:spacing w:val="-20"/>
                      <w:sz w:val="12"/>
                      <w:szCs w:val="12"/>
                    </w:rPr>
                    <w:t>0,005/</w:t>
                  </w:r>
                </w:p>
                <w:p w14:paraId="490C1FA6" w14:textId="77777777" w:rsidR="003B1786" w:rsidRPr="00E11A48" w:rsidRDefault="003B1786" w:rsidP="003B1786">
                  <w:pPr>
                    <w:jc w:val="center"/>
                    <w:rPr>
                      <w:spacing w:val="-20"/>
                      <w:sz w:val="12"/>
                      <w:szCs w:val="12"/>
                    </w:rPr>
                  </w:pPr>
                  <w:r w:rsidRPr="00E11A48">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7126F07A" w14:textId="77777777" w:rsidR="003B1786" w:rsidRPr="00E11A48" w:rsidRDefault="003B1786" w:rsidP="003B1786">
                  <w:pPr>
                    <w:jc w:val="center"/>
                    <w:rPr>
                      <w:spacing w:val="-20"/>
                      <w:sz w:val="12"/>
                      <w:szCs w:val="12"/>
                    </w:rPr>
                  </w:pPr>
                  <w:r w:rsidRPr="00E11A48">
                    <w:rPr>
                      <w:spacing w:val="-20"/>
                      <w:sz w:val="12"/>
                      <w:szCs w:val="12"/>
                    </w:rPr>
                    <w:t>/0,8</w:t>
                  </w:r>
                </w:p>
              </w:tc>
              <w:tc>
                <w:tcPr>
                  <w:tcW w:w="362" w:type="dxa"/>
                  <w:tcBorders>
                    <w:top w:val="single" w:sz="4" w:space="0" w:color="auto"/>
                    <w:left w:val="single" w:sz="4" w:space="0" w:color="auto"/>
                    <w:bottom w:val="single" w:sz="4" w:space="0" w:color="auto"/>
                    <w:right w:val="single" w:sz="4" w:space="0" w:color="auto"/>
                  </w:tcBorders>
                </w:tcPr>
                <w:p w14:paraId="7DE47BF7" w14:textId="77777777" w:rsidR="003B1786" w:rsidRPr="00E11A48" w:rsidRDefault="003B1786" w:rsidP="003B1786">
                  <w:pPr>
                    <w:jc w:val="center"/>
                    <w:rPr>
                      <w:spacing w:val="-20"/>
                      <w:sz w:val="12"/>
                      <w:szCs w:val="12"/>
                    </w:rPr>
                  </w:pPr>
                  <w:r w:rsidRPr="00E11A48">
                    <w:rPr>
                      <w:spacing w:val="-20"/>
                      <w:sz w:val="12"/>
                      <w:szCs w:val="12"/>
                    </w:rPr>
                    <w:t>/0,004</w:t>
                  </w:r>
                </w:p>
              </w:tc>
              <w:tc>
                <w:tcPr>
                  <w:tcW w:w="1022" w:type="dxa"/>
                  <w:tcBorders>
                    <w:top w:val="single" w:sz="4" w:space="0" w:color="auto"/>
                    <w:left w:val="single" w:sz="4" w:space="0" w:color="auto"/>
                    <w:bottom w:val="single" w:sz="4" w:space="0" w:color="auto"/>
                    <w:right w:val="single" w:sz="4" w:space="0" w:color="auto"/>
                  </w:tcBorders>
                </w:tcPr>
                <w:p w14:paraId="4174B87A" w14:textId="77777777" w:rsidR="003B1786" w:rsidRPr="00E11A48" w:rsidRDefault="003B1786" w:rsidP="003B1786">
                  <w:pPr>
                    <w:rPr>
                      <w:spacing w:val="-20"/>
                      <w:sz w:val="12"/>
                      <w:szCs w:val="12"/>
                    </w:rPr>
                  </w:pPr>
                  <w:r w:rsidRPr="00E11A48">
                    <w:rPr>
                      <w:spacing w:val="-20"/>
                      <w:sz w:val="12"/>
                      <w:szCs w:val="12"/>
                    </w:rPr>
                    <w:t>зерно хлебных злаков – 0,1</w:t>
                  </w:r>
                </w:p>
              </w:tc>
            </w:tr>
          </w:tbl>
          <w:p w14:paraId="6E3DF94E" w14:textId="77777777" w:rsidR="003B1786" w:rsidRPr="00E11A48" w:rsidRDefault="003B1786" w:rsidP="003B1786">
            <w:pPr>
              <w:widowControl w:val="0"/>
              <w:autoSpaceDE w:val="0"/>
              <w:autoSpaceDN w:val="0"/>
              <w:outlineLvl w:val="5"/>
            </w:pPr>
          </w:p>
        </w:tc>
        <w:tc>
          <w:tcPr>
            <w:tcW w:w="2000" w:type="dxa"/>
            <w:shd w:val="clear" w:color="auto" w:fill="auto"/>
          </w:tcPr>
          <w:p w14:paraId="5A920B2A" w14:textId="77777777" w:rsidR="003B1786" w:rsidRPr="00620B1A" w:rsidRDefault="003B1786" w:rsidP="003B1786">
            <w:pPr>
              <w:jc w:val="both"/>
              <w:rPr>
                <w:bCs/>
                <w:sz w:val="20"/>
                <w:szCs w:val="20"/>
                <w:lang w:eastAsia="en-US"/>
              </w:rPr>
            </w:pPr>
            <w:r w:rsidRPr="00620B1A">
              <w:rPr>
                <w:bCs/>
                <w:sz w:val="20"/>
                <w:szCs w:val="20"/>
                <w:lang w:eastAsia="en-US"/>
              </w:rPr>
              <w:t xml:space="preserve">Новое требование. Данные нормативы разработаны на основе токсиколого-гигиенической оценки действующего вещества, препаративной формы, анализа остаточных количеств в данной культуре, выращенной в условиях Росийской Федерации. Данные нормативы обеспечены методами аналитического контроля. Вносимые изменения направлены на охрану </w:t>
            </w:r>
            <w:r w:rsidRPr="00620B1A">
              <w:rPr>
                <w:bCs/>
                <w:sz w:val="20"/>
                <w:szCs w:val="20"/>
                <w:lang w:eastAsia="en-US"/>
              </w:rPr>
              <w:lastRenderedPageBreak/>
              <w:t>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2FC31E67" w14:textId="77777777" w:rsidR="003B1786" w:rsidRPr="00E11A48" w:rsidRDefault="003B1786" w:rsidP="003B1786">
            <w:pPr>
              <w:jc w:val="both"/>
              <w:rPr>
                <w:bCs/>
                <w:lang w:eastAsia="en-US"/>
              </w:rPr>
            </w:pPr>
            <w:r w:rsidRPr="00620B1A">
              <w:rPr>
                <w:bCs/>
                <w:sz w:val="20"/>
                <w:szCs w:val="20"/>
                <w:lang w:eastAsia="en-US"/>
              </w:rPr>
              <w:t>Препарат на основе данного действующего вещества позволит хозяйствующему субъекту защитить культурные сельскохозяйственные растения от различных видов сорной растительности.</w:t>
            </w:r>
          </w:p>
        </w:tc>
      </w:tr>
      <w:tr w:rsidR="003B1786" w:rsidRPr="00E11A48" w14:paraId="69D63B8D" w14:textId="77777777" w:rsidTr="00295887">
        <w:trPr>
          <w:trHeight w:val="72"/>
        </w:trPr>
        <w:tc>
          <w:tcPr>
            <w:tcW w:w="457" w:type="dxa"/>
            <w:shd w:val="clear" w:color="auto" w:fill="auto"/>
          </w:tcPr>
          <w:p w14:paraId="1671E9D1" w14:textId="19D24517" w:rsidR="003B1786" w:rsidRPr="000C6DA0" w:rsidRDefault="00D1078F" w:rsidP="000C6DA0">
            <w:pPr>
              <w:rPr>
                <w:sz w:val="20"/>
                <w:szCs w:val="20"/>
              </w:rPr>
            </w:pPr>
            <w:r w:rsidRPr="000C6DA0">
              <w:rPr>
                <w:sz w:val="20"/>
                <w:szCs w:val="20"/>
              </w:rPr>
              <w:lastRenderedPageBreak/>
              <w:t>228</w:t>
            </w:r>
          </w:p>
        </w:tc>
        <w:tc>
          <w:tcPr>
            <w:tcW w:w="814" w:type="dxa"/>
            <w:shd w:val="clear" w:color="auto" w:fill="auto"/>
          </w:tcPr>
          <w:p w14:paraId="2B23A8C1"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265</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3563772B" w14:textId="77777777" w:rsidTr="00BF5386">
              <w:tc>
                <w:tcPr>
                  <w:tcW w:w="344" w:type="dxa"/>
                  <w:tcBorders>
                    <w:top w:val="single" w:sz="4" w:space="0" w:color="auto"/>
                    <w:left w:val="single" w:sz="4" w:space="0" w:color="auto"/>
                    <w:bottom w:val="single" w:sz="4" w:space="0" w:color="auto"/>
                    <w:right w:val="single" w:sz="4" w:space="0" w:color="auto"/>
                  </w:tcBorders>
                </w:tcPr>
                <w:p w14:paraId="120DC5F0" w14:textId="77777777" w:rsidR="003B1786" w:rsidRPr="00E11A48" w:rsidRDefault="003B1786" w:rsidP="003B1786">
                  <w:pPr>
                    <w:rPr>
                      <w:spacing w:val="-20"/>
                      <w:sz w:val="12"/>
                      <w:szCs w:val="12"/>
                    </w:rPr>
                  </w:pPr>
                  <w:r w:rsidRPr="00E11A48">
                    <w:rPr>
                      <w:spacing w:val="-20"/>
                      <w:sz w:val="12"/>
                      <w:szCs w:val="12"/>
                      <w:lang w:val="en-US"/>
                    </w:rPr>
                    <w:t>2</w:t>
                  </w:r>
                  <w:r w:rsidRPr="00E11A48">
                    <w:rPr>
                      <w:spacing w:val="-20"/>
                      <w:sz w:val="12"/>
                      <w:szCs w:val="12"/>
                    </w:rPr>
                    <w:t>65</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356F4927" w14:textId="77777777" w:rsidR="003B1786" w:rsidRPr="00E11A48" w:rsidRDefault="003B1786" w:rsidP="003B1786">
                  <w:pPr>
                    <w:rPr>
                      <w:spacing w:val="-20"/>
                      <w:sz w:val="12"/>
                      <w:szCs w:val="12"/>
                    </w:rPr>
                  </w:pPr>
                  <w:r w:rsidRPr="00E11A48">
                    <w:rPr>
                      <w:spacing w:val="-20"/>
                      <w:sz w:val="12"/>
                      <w:szCs w:val="12"/>
                    </w:rPr>
                    <w:t>кломазон</w:t>
                  </w:r>
                </w:p>
                <w:p w14:paraId="09562328" w14:textId="77777777" w:rsidR="003B1786" w:rsidRPr="00E11A48" w:rsidRDefault="003B1786" w:rsidP="003B1786">
                  <w:pPr>
                    <w:rPr>
                      <w:spacing w:val="-20"/>
                      <w:sz w:val="12"/>
                      <w:szCs w:val="12"/>
                    </w:rPr>
                  </w:pPr>
                </w:p>
                <w:p w14:paraId="488F5BAB" w14:textId="77777777" w:rsidR="003B1786" w:rsidRPr="00E11A48" w:rsidRDefault="003B1786" w:rsidP="003B1786">
                  <w:pPr>
                    <w:rPr>
                      <w:spacing w:val="-20"/>
                      <w:sz w:val="12"/>
                      <w:szCs w:val="12"/>
                    </w:rPr>
                  </w:pPr>
                  <w:r w:rsidRPr="00E11A48">
                    <w:rPr>
                      <w:spacing w:val="-20"/>
                      <w:sz w:val="12"/>
                      <w:szCs w:val="12"/>
                    </w:rPr>
                    <w:t>2-(2-хлорбензил)-4,4-диметил-1,2-оксазолидин-3-он</w:t>
                  </w:r>
                </w:p>
              </w:tc>
              <w:tc>
                <w:tcPr>
                  <w:tcW w:w="405" w:type="dxa"/>
                  <w:tcBorders>
                    <w:top w:val="single" w:sz="4" w:space="0" w:color="auto"/>
                    <w:left w:val="single" w:sz="4" w:space="0" w:color="auto"/>
                    <w:bottom w:val="single" w:sz="4" w:space="0" w:color="auto"/>
                    <w:right w:val="single" w:sz="4" w:space="0" w:color="auto"/>
                  </w:tcBorders>
                </w:tcPr>
                <w:p w14:paraId="3EBC9A6B" w14:textId="77777777" w:rsidR="003B1786" w:rsidRPr="00E11A48" w:rsidRDefault="003B1786" w:rsidP="003B1786">
                  <w:pPr>
                    <w:jc w:val="center"/>
                    <w:rPr>
                      <w:spacing w:val="-20"/>
                      <w:sz w:val="12"/>
                      <w:szCs w:val="12"/>
                    </w:rPr>
                  </w:pPr>
                  <w:r w:rsidRPr="00E11A48">
                    <w:rPr>
                      <w:bCs/>
                      <w:sz w:val="12"/>
                      <w:szCs w:val="12"/>
                    </w:rPr>
                    <w:t>81777-89-1</w:t>
                  </w:r>
                </w:p>
              </w:tc>
              <w:tc>
                <w:tcPr>
                  <w:tcW w:w="329" w:type="dxa"/>
                  <w:tcBorders>
                    <w:top w:val="single" w:sz="4" w:space="0" w:color="auto"/>
                    <w:left w:val="single" w:sz="4" w:space="0" w:color="auto"/>
                    <w:bottom w:val="single" w:sz="4" w:space="0" w:color="auto"/>
                    <w:right w:val="single" w:sz="4" w:space="0" w:color="auto"/>
                  </w:tcBorders>
                </w:tcPr>
                <w:p w14:paraId="647CD8E7" w14:textId="77777777" w:rsidR="003B1786" w:rsidRPr="00E11A48" w:rsidRDefault="003B1786" w:rsidP="003B1786">
                  <w:pPr>
                    <w:jc w:val="center"/>
                    <w:rPr>
                      <w:spacing w:val="-20"/>
                      <w:sz w:val="12"/>
                      <w:szCs w:val="12"/>
                    </w:rPr>
                  </w:pPr>
                  <w:r w:rsidRPr="00E11A48">
                    <w:rPr>
                      <w:spacing w:val="-20"/>
                      <w:sz w:val="12"/>
                      <w:szCs w:val="12"/>
                    </w:rPr>
                    <w:t>0,04/</w:t>
                  </w:r>
                </w:p>
                <w:p w14:paraId="249A148C" w14:textId="77777777" w:rsidR="003B1786" w:rsidRPr="00E11A48" w:rsidRDefault="003B1786" w:rsidP="003B1786">
                  <w:pPr>
                    <w:jc w:val="center"/>
                    <w:rPr>
                      <w:spacing w:val="-20"/>
                      <w:sz w:val="12"/>
                      <w:szCs w:val="12"/>
                    </w:rPr>
                  </w:pPr>
                </w:p>
              </w:tc>
              <w:tc>
                <w:tcPr>
                  <w:tcW w:w="341" w:type="dxa"/>
                  <w:tcBorders>
                    <w:top w:val="single" w:sz="4" w:space="0" w:color="auto"/>
                    <w:left w:val="single" w:sz="4" w:space="0" w:color="auto"/>
                    <w:bottom w:val="single" w:sz="4" w:space="0" w:color="auto"/>
                    <w:right w:val="single" w:sz="4" w:space="0" w:color="auto"/>
                  </w:tcBorders>
                </w:tcPr>
                <w:p w14:paraId="461317A6" w14:textId="77777777" w:rsidR="003B1786" w:rsidRPr="00E11A48" w:rsidRDefault="003B1786" w:rsidP="003B1786">
                  <w:pPr>
                    <w:jc w:val="center"/>
                    <w:rPr>
                      <w:spacing w:val="-20"/>
                      <w:sz w:val="12"/>
                      <w:szCs w:val="12"/>
                    </w:rPr>
                  </w:pPr>
                  <w:r w:rsidRPr="00E11A48">
                    <w:rPr>
                      <w:spacing w:val="-20"/>
                      <w:sz w:val="12"/>
                      <w:szCs w:val="12"/>
                    </w:rPr>
                    <w:t>/0,04</w:t>
                  </w:r>
                </w:p>
                <w:p w14:paraId="657F1E82"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58C24DF2" w14:textId="77777777" w:rsidR="003B1786" w:rsidRPr="00E11A48" w:rsidRDefault="003B1786" w:rsidP="003B1786">
                  <w:pPr>
                    <w:jc w:val="center"/>
                    <w:rPr>
                      <w:spacing w:val="-20"/>
                      <w:sz w:val="12"/>
                      <w:szCs w:val="12"/>
                    </w:rPr>
                  </w:pPr>
                  <w:r w:rsidRPr="00E11A48">
                    <w:rPr>
                      <w:spacing w:val="-20"/>
                      <w:sz w:val="12"/>
                      <w:szCs w:val="12"/>
                    </w:rPr>
                    <w:t xml:space="preserve">0,02/ </w:t>
                  </w:r>
                </w:p>
                <w:p w14:paraId="31352C42" w14:textId="77777777" w:rsidR="003B1786" w:rsidRPr="00E11A48" w:rsidRDefault="003B1786" w:rsidP="003B1786">
                  <w:pPr>
                    <w:jc w:val="center"/>
                    <w:rPr>
                      <w:spacing w:val="-20"/>
                      <w:sz w:val="12"/>
                      <w:szCs w:val="12"/>
                    </w:rPr>
                  </w:pPr>
                  <w:r w:rsidRPr="00E11A48">
                    <w:rPr>
                      <w:spacing w:val="-20"/>
                      <w:sz w:val="12"/>
                      <w:szCs w:val="12"/>
                    </w:rPr>
                    <w:t>(общ.)</w:t>
                  </w:r>
                </w:p>
                <w:p w14:paraId="5FEFB6AB" w14:textId="77777777" w:rsidR="003B1786" w:rsidRPr="00E11A48" w:rsidRDefault="003B1786" w:rsidP="003B1786">
                  <w:pPr>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0A3F9E08" w14:textId="77777777" w:rsidR="003B1786" w:rsidRPr="00E11A48" w:rsidRDefault="003B1786" w:rsidP="003B1786">
                  <w:pPr>
                    <w:jc w:val="center"/>
                    <w:rPr>
                      <w:spacing w:val="-20"/>
                      <w:sz w:val="12"/>
                      <w:szCs w:val="12"/>
                    </w:rPr>
                  </w:pPr>
                  <w:r w:rsidRPr="00E11A48">
                    <w:rPr>
                      <w:spacing w:val="-20"/>
                      <w:sz w:val="12"/>
                      <w:szCs w:val="12"/>
                    </w:rPr>
                    <w:t>0,5/</w:t>
                  </w:r>
                </w:p>
                <w:p w14:paraId="459E5F90" w14:textId="77777777" w:rsidR="003B1786" w:rsidRPr="00E11A48" w:rsidRDefault="003B1786" w:rsidP="003B1786">
                  <w:pPr>
                    <w:jc w:val="center"/>
                    <w:rPr>
                      <w:spacing w:val="-20"/>
                      <w:sz w:val="12"/>
                      <w:szCs w:val="12"/>
                    </w:rPr>
                  </w:pPr>
                  <w:r w:rsidRPr="00E11A48">
                    <w:rPr>
                      <w:spacing w:val="-20"/>
                      <w:sz w:val="12"/>
                      <w:szCs w:val="12"/>
                    </w:rPr>
                    <w:t>(а)</w:t>
                  </w:r>
                </w:p>
              </w:tc>
              <w:tc>
                <w:tcPr>
                  <w:tcW w:w="329" w:type="dxa"/>
                  <w:tcBorders>
                    <w:top w:val="single" w:sz="4" w:space="0" w:color="auto"/>
                    <w:left w:val="single" w:sz="4" w:space="0" w:color="auto"/>
                    <w:bottom w:val="single" w:sz="4" w:space="0" w:color="auto"/>
                    <w:right w:val="single" w:sz="4" w:space="0" w:color="auto"/>
                  </w:tcBorders>
                </w:tcPr>
                <w:p w14:paraId="67C4FC2A" w14:textId="77777777" w:rsidR="003B1786" w:rsidRPr="00E11A48" w:rsidRDefault="003B1786" w:rsidP="003B1786">
                  <w:pPr>
                    <w:jc w:val="center"/>
                    <w:rPr>
                      <w:spacing w:val="-20"/>
                      <w:sz w:val="12"/>
                      <w:szCs w:val="12"/>
                    </w:rPr>
                  </w:pPr>
                  <w:r w:rsidRPr="00E11A48">
                    <w:rPr>
                      <w:spacing w:val="-20"/>
                      <w:sz w:val="12"/>
                      <w:szCs w:val="12"/>
                    </w:rPr>
                    <w:t>/0,02</w:t>
                  </w:r>
                </w:p>
                <w:p w14:paraId="0B0AC3D5" w14:textId="77777777" w:rsidR="003B1786" w:rsidRPr="00E11A48" w:rsidRDefault="003B1786" w:rsidP="003B1786">
                  <w:pPr>
                    <w:jc w:val="cente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37077D6C" w14:textId="77777777" w:rsidR="003B1786" w:rsidRPr="00E11A48" w:rsidRDefault="003B1786" w:rsidP="003B1786">
                  <w:pPr>
                    <w:rPr>
                      <w:spacing w:val="-20"/>
                      <w:sz w:val="12"/>
                      <w:szCs w:val="12"/>
                    </w:rPr>
                  </w:pPr>
                  <w:r w:rsidRPr="00E11A48">
                    <w:rPr>
                      <w:spacing w:val="-20"/>
                      <w:sz w:val="12"/>
                      <w:szCs w:val="12"/>
                    </w:rPr>
                    <w:t>соя (бобы, масло) – 0,01; рис – 0,2*; кукуруза (зерно), морковь, свекла сахарная, рапс (зерно, масло) – 0,1; горох – 0,01; картофель – 0,1</w:t>
                  </w:r>
                </w:p>
              </w:tc>
            </w:tr>
          </w:tbl>
          <w:p w14:paraId="43DF8BC8"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06DF643B" w14:textId="77777777" w:rsidTr="00BF5386">
              <w:tc>
                <w:tcPr>
                  <w:tcW w:w="379" w:type="dxa"/>
                  <w:tcBorders>
                    <w:top w:val="single" w:sz="4" w:space="0" w:color="auto"/>
                    <w:left w:val="single" w:sz="4" w:space="0" w:color="auto"/>
                    <w:bottom w:val="single" w:sz="4" w:space="0" w:color="auto"/>
                    <w:right w:val="single" w:sz="4" w:space="0" w:color="auto"/>
                  </w:tcBorders>
                </w:tcPr>
                <w:p w14:paraId="7202455B" w14:textId="77777777" w:rsidR="003B1786" w:rsidRPr="00E11A48" w:rsidRDefault="003B1786" w:rsidP="003B1786">
                  <w:pPr>
                    <w:rPr>
                      <w:spacing w:val="-20"/>
                      <w:sz w:val="12"/>
                      <w:szCs w:val="12"/>
                    </w:rPr>
                  </w:pPr>
                  <w:r w:rsidRPr="00E11A48">
                    <w:rPr>
                      <w:spacing w:val="-20"/>
                      <w:sz w:val="12"/>
                      <w:szCs w:val="12"/>
                      <w:lang w:val="en-US"/>
                    </w:rPr>
                    <w:t>2</w:t>
                  </w:r>
                  <w:r w:rsidRPr="00E11A48">
                    <w:rPr>
                      <w:spacing w:val="-20"/>
                      <w:sz w:val="12"/>
                      <w:szCs w:val="12"/>
                    </w:rPr>
                    <w:t>65</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5C2B9BC2" w14:textId="77777777" w:rsidR="003B1786" w:rsidRPr="00E11A48" w:rsidRDefault="003B1786" w:rsidP="003B1786">
                  <w:pPr>
                    <w:rPr>
                      <w:spacing w:val="-20"/>
                      <w:sz w:val="12"/>
                      <w:szCs w:val="12"/>
                    </w:rPr>
                  </w:pPr>
                  <w:r w:rsidRPr="00E11A48">
                    <w:rPr>
                      <w:spacing w:val="-20"/>
                      <w:sz w:val="12"/>
                      <w:szCs w:val="12"/>
                    </w:rPr>
                    <w:t>кломазон</w:t>
                  </w:r>
                </w:p>
                <w:p w14:paraId="10034A4E" w14:textId="77777777" w:rsidR="003B1786" w:rsidRPr="00E11A48" w:rsidRDefault="003B1786" w:rsidP="003B1786">
                  <w:pPr>
                    <w:rPr>
                      <w:spacing w:val="-20"/>
                      <w:sz w:val="12"/>
                      <w:szCs w:val="12"/>
                    </w:rPr>
                  </w:pPr>
                </w:p>
                <w:p w14:paraId="69464A3B" w14:textId="77777777" w:rsidR="003B1786" w:rsidRPr="00E11A48" w:rsidRDefault="003B1786" w:rsidP="003B1786">
                  <w:pPr>
                    <w:rPr>
                      <w:spacing w:val="-20"/>
                      <w:sz w:val="12"/>
                      <w:szCs w:val="12"/>
                    </w:rPr>
                  </w:pPr>
                  <w:r w:rsidRPr="00E11A48">
                    <w:rPr>
                      <w:spacing w:val="-20"/>
                      <w:sz w:val="12"/>
                      <w:szCs w:val="12"/>
                    </w:rPr>
                    <w:t>2-(2-хлорбензил)-4,4-диметил-1,2-оксазолидин-3-он</w:t>
                  </w:r>
                </w:p>
              </w:tc>
              <w:tc>
                <w:tcPr>
                  <w:tcW w:w="446" w:type="dxa"/>
                  <w:tcBorders>
                    <w:top w:val="single" w:sz="4" w:space="0" w:color="auto"/>
                    <w:left w:val="single" w:sz="4" w:space="0" w:color="auto"/>
                    <w:bottom w:val="single" w:sz="4" w:space="0" w:color="auto"/>
                    <w:right w:val="single" w:sz="4" w:space="0" w:color="auto"/>
                  </w:tcBorders>
                </w:tcPr>
                <w:p w14:paraId="489AA69B" w14:textId="77777777" w:rsidR="003B1786" w:rsidRPr="00E11A48" w:rsidRDefault="003B1786" w:rsidP="003B1786">
                  <w:pPr>
                    <w:jc w:val="center"/>
                    <w:rPr>
                      <w:spacing w:val="-20"/>
                      <w:sz w:val="12"/>
                      <w:szCs w:val="12"/>
                    </w:rPr>
                  </w:pPr>
                  <w:r w:rsidRPr="00E11A48">
                    <w:rPr>
                      <w:bCs/>
                      <w:sz w:val="12"/>
                      <w:szCs w:val="12"/>
                    </w:rPr>
                    <w:t>81777-89-1</w:t>
                  </w:r>
                </w:p>
              </w:tc>
              <w:tc>
                <w:tcPr>
                  <w:tcW w:w="362" w:type="dxa"/>
                  <w:tcBorders>
                    <w:top w:val="single" w:sz="4" w:space="0" w:color="auto"/>
                    <w:left w:val="single" w:sz="4" w:space="0" w:color="auto"/>
                    <w:bottom w:val="single" w:sz="4" w:space="0" w:color="auto"/>
                    <w:right w:val="single" w:sz="4" w:space="0" w:color="auto"/>
                  </w:tcBorders>
                </w:tcPr>
                <w:p w14:paraId="6FF654BC" w14:textId="77777777" w:rsidR="003B1786" w:rsidRPr="00E11A48" w:rsidRDefault="003B1786" w:rsidP="003B1786">
                  <w:pPr>
                    <w:jc w:val="center"/>
                    <w:rPr>
                      <w:spacing w:val="-20"/>
                      <w:sz w:val="12"/>
                      <w:szCs w:val="12"/>
                    </w:rPr>
                  </w:pPr>
                  <w:r w:rsidRPr="00E11A48">
                    <w:rPr>
                      <w:spacing w:val="-20"/>
                      <w:sz w:val="12"/>
                      <w:szCs w:val="12"/>
                    </w:rPr>
                    <w:t>0,04/</w:t>
                  </w:r>
                </w:p>
                <w:p w14:paraId="581D94A0"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01DBA05C" w14:textId="77777777" w:rsidR="003B1786" w:rsidRPr="00E11A48" w:rsidRDefault="003B1786" w:rsidP="003B1786">
                  <w:pPr>
                    <w:jc w:val="center"/>
                    <w:rPr>
                      <w:spacing w:val="-20"/>
                      <w:sz w:val="12"/>
                      <w:szCs w:val="12"/>
                    </w:rPr>
                  </w:pPr>
                  <w:r w:rsidRPr="00E11A48">
                    <w:rPr>
                      <w:spacing w:val="-20"/>
                      <w:sz w:val="12"/>
                      <w:szCs w:val="12"/>
                    </w:rPr>
                    <w:t>/0,04</w:t>
                  </w:r>
                </w:p>
                <w:p w14:paraId="61A3A1EB"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5D878C90" w14:textId="77777777" w:rsidR="003B1786" w:rsidRPr="00E11A48" w:rsidRDefault="003B1786" w:rsidP="003B1786">
                  <w:pPr>
                    <w:jc w:val="center"/>
                    <w:rPr>
                      <w:spacing w:val="-20"/>
                      <w:sz w:val="12"/>
                      <w:szCs w:val="12"/>
                    </w:rPr>
                  </w:pPr>
                  <w:r w:rsidRPr="00E11A48">
                    <w:rPr>
                      <w:spacing w:val="-20"/>
                      <w:sz w:val="12"/>
                      <w:szCs w:val="12"/>
                    </w:rPr>
                    <w:t xml:space="preserve">0,02/ </w:t>
                  </w:r>
                </w:p>
                <w:p w14:paraId="34285923" w14:textId="77777777" w:rsidR="003B1786" w:rsidRPr="00E11A48" w:rsidRDefault="003B1786" w:rsidP="003B1786">
                  <w:pPr>
                    <w:jc w:val="center"/>
                    <w:rPr>
                      <w:spacing w:val="-20"/>
                      <w:sz w:val="12"/>
                      <w:szCs w:val="12"/>
                    </w:rPr>
                  </w:pPr>
                  <w:r w:rsidRPr="00E11A48">
                    <w:rPr>
                      <w:spacing w:val="-20"/>
                      <w:sz w:val="12"/>
                      <w:szCs w:val="12"/>
                    </w:rPr>
                    <w:t>(общ.)</w:t>
                  </w:r>
                </w:p>
                <w:p w14:paraId="0AF071FA" w14:textId="77777777" w:rsidR="003B1786" w:rsidRPr="00E11A48"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45514AA1" w14:textId="77777777" w:rsidR="003B1786" w:rsidRPr="00E11A48" w:rsidRDefault="003B1786" w:rsidP="003B1786">
                  <w:pPr>
                    <w:jc w:val="center"/>
                    <w:rPr>
                      <w:spacing w:val="-20"/>
                      <w:sz w:val="12"/>
                      <w:szCs w:val="12"/>
                    </w:rPr>
                  </w:pPr>
                  <w:r w:rsidRPr="00E11A48">
                    <w:rPr>
                      <w:spacing w:val="-20"/>
                      <w:sz w:val="12"/>
                      <w:szCs w:val="12"/>
                    </w:rPr>
                    <w:t>0,5/</w:t>
                  </w:r>
                </w:p>
                <w:p w14:paraId="5AA8CEEA" w14:textId="77777777" w:rsidR="003B1786" w:rsidRPr="00E11A48" w:rsidRDefault="003B1786" w:rsidP="003B1786">
                  <w:pPr>
                    <w:jc w:val="center"/>
                    <w:rPr>
                      <w:spacing w:val="-20"/>
                      <w:sz w:val="12"/>
                      <w:szCs w:val="12"/>
                    </w:rPr>
                  </w:pPr>
                  <w:r w:rsidRPr="00E11A48">
                    <w:rPr>
                      <w:spacing w:val="-20"/>
                      <w:sz w:val="12"/>
                      <w:szCs w:val="12"/>
                    </w:rPr>
                    <w:t>(а)</w:t>
                  </w:r>
                </w:p>
              </w:tc>
              <w:tc>
                <w:tcPr>
                  <w:tcW w:w="362" w:type="dxa"/>
                  <w:tcBorders>
                    <w:top w:val="single" w:sz="4" w:space="0" w:color="auto"/>
                    <w:left w:val="single" w:sz="4" w:space="0" w:color="auto"/>
                    <w:bottom w:val="single" w:sz="4" w:space="0" w:color="auto"/>
                    <w:right w:val="single" w:sz="4" w:space="0" w:color="auto"/>
                  </w:tcBorders>
                </w:tcPr>
                <w:p w14:paraId="1916CB57" w14:textId="77777777" w:rsidR="003B1786" w:rsidRPr="00E11A48" w:rsidRDefault="003B1786" w:rsidP="003B1786">
                  <w:pPr>
                    <w:jc w:val="center"/>
                    <w:rPr>
                      <w:spacing w:val="-20"/>
                      <w:sz w:val="12"/>
                      <w:szCs w:val="12"/>
                    </w:rPr>
                  </w:pPr>
                  <w:r w:rsidRPr="00E11A48">
                    <w:rPr>
                      <w:spacing w:val="-20"/>
                      <w:sz w:val="12"/>
                      <w:szCs w:val="12"/>
                    </w:rPr>
                    <w:t>/0,02</w:t>
                  </w:r>
                </w:p>
                <w:p w14:paraId="1A838467"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427B14F2" w14:textId="77777777" w:rsidR="003B1786" w:rsidRPr="00E11A48" w:rsidRDefault="003B1786" w:rsidP="003B1786">
                  <w:pPr>
                    <w:rPr>
                      <w:spacing w:val="-20"/>
                      <w:sz w:val="12"/>
                      <w:szCs w:val="12"/>
                    </w:rPr>
                  </w:pPr>
                  <w:r w:rsidRPr="00E11A48">
                    <w:rPr>
                      <w:spacing w:val="-20"/>
                      <w:sz w:val="12"/>
                      <w:szCs w:val="12"/>
                    </w:rPr>
                    <w:t xml:space="preserve">соя (бобы, масло) – 0,01; </w:t>
                  </w:r>
                  <w:r w:rsidRPr="00752158">
                    <w:rPr>
                      <w:b/>
                      <w:bCs/>
                      <w:strike/>
                      <w:spacing w:val="-20"/>
                      <w:sz w:val="12"/>
                      <w:szCs w:val="12"/>
                    </w:rPr>
                    <w:t>рис – 0,2*</w:t>
                  </w:r>
                  <w:r>
                    <w:rPr>
                      <w:b/>
                      <w:bCs/>
                      <w:strike/>
                      <w:spacing w:val="-20"/>
                      <w:sz w:val="12"/>
                      <w:szCs w:val="12"/>
                    </w:rPr>
                    <w:t xml:space="preserve"> </w:t>
                  </w:r>
                  <w:r w:rsidRPr="00752158">
                    <w:rPr>
                      <w:b/>
                      <w:bCs/>
                      <w:spacing w:val="-20"/>
                      <w:sz w:val="12"/>
                      <w:szCs w:val="12"/>
                    </w:rPr>
                    <w:t>рис – 0,2 ;</w:t>
                  </w:r>
                  <w:r w:rsidRPr="00752158">
                    <w:rPr>
                      <w:spacing w:val="-20"/>
                      <w:sz w:val="12"/>
                      <w:szCs w:val="12"/>
                    </w:rPr>
                    <w:t xml:space="preserve"> </w:t>
                  </w:r>
                  <w:r w:rsidRPr="00E11A48">
                    <w:rPr>
                      <w:spacing w:val="-20"/>
                      <w:sz w:val="12"/>
                      <w:szCs w:val="12"/>
                    </w:rPr>
                    <w:t>кукуруза (зерно), морковь, свекла сахарная, рапс (зерно, масло) – 0,1; горох – 0,01; картофель – 0,1</w:t>
                  </w:r>
                </w:p>
              </w:tc>
            </w:tr>
          </w:tbl>
          <w:p w14:paraId="4314D684"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496A08E7" w14:textId="77777777" w:rsidTr="00BF5386">
              <w:tc>
                <w:tcPr>
                  <w:tcW w:w="379" w:type="dxa"/>
                  <w:tcBorders>
                    <w:top w:val="single" w:sz="4" w:space="0" w:color="auto"/>
                    <w:left w:val="single" w:sz="4" w:space="0" w:color="auto"/>
                    <w:bottom w:val="single" w:sz="4" w:space="0" w:color="auto"/>
                    <w:right w:val="single" w:sz="4" w:space="0" w:color="auto"/>
                  </w:tcBorders>
                </w:tcPr>
                <w:p w14:paraId="117670CE" w14:textId="77777777" w:rsidR="003B1786" w:rsidRPr="00E11A48" w:rsidRDefault="003B1786" w:rsidP="003B1786">
                  <w:pPr>
                    <w:rPr>
                      <w:spacing w:val="-20"/>
                      <w:sz w:val="12"/>
                      <w:szCs w:val="12"/>
                    </w:rPr>
                  </w:pPr>
                  <w:r w:rsidRPr="00E11A48">
                    <w:rPr>
                      <w:spacing w:val="-20"/>
                      <w:sz w:val="12"/>
                      <w:szCs w:val="12"/>
                      <w:lang w:val="en-US"/>
                    </w:rPr>
                    <w:t>2</w:t>
                  </w:r>
                  <w:r w:rsidRPr="00E11A48">
                    <w:rPr>
                      <w:spacing w:val="-20"/>
                      <w:sz w:val="12"/>
                      <w:szCs w:val="12"/>
                    </w:rPr>
                    <w:t>65</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07D24311" w14:textId="77777777" w:rsidR="003B1786" w:rsidRPr="00E11A48" w:rsidRDefault="003B1786" w:rsidP="003B1786">
                  <w:pPr>
                    <w:rPr>
                      <w:spacing w:val="-20"/>
                      <w:sz w:val="12"/>
                      <w:szCs w:val="12"/>
                    </w:rPr>
                  </w:pPr>
                  <w:r w:rsidRPr="00E11A48">
                    <w:rPr>
                      <w:spacing w:val="-20"/>
                      <w:sz w:val="12"/>
                      <w:szCs w:val="12"/>
                    </w:rPr>
                    <w:t>кломазон</w:t>
                  </w:r>
                </w:p>
                <w:p w14:paraId="28638771" w14:textId="77777777" w:rsidR="003B1786" w:rsidRPr="00E11A48" w:rsidRDefault="003B1786" w:rsidP="003B1786">
                  <w:pPr>
                    <w:rPr>
                      <w:spacing w:val="-20"/>
                      <w:sz w:val="12"/>
                      <w:szCs w:val="12"/>
                    </w:rPr>
                  </w:pPr>
                </w:p>
                <w:p w14:paraId="0D4FD099" w14:textId="77777777" w:rsidR="003B1786" w:rsidRPr="00E11A48" w:rsidRDefault="003B1786" w:rsidP="003B1786">
                  <w:pPr>
                    <w:rPr>
                      <w:spacing w:val="-20"/>
                      <w:sz w:val="12"/>
                      <w:szCs w:val="12"/>
                    </w:rPr>
                  </w:pPr>
                  <w:r w:rsidRPr="00E11A48">
                    <w:rPr>
                      <w:spacing w:val="-20"/>
                      <w:sz w:val="12"/>
                      <w:szCs w:val="12"/>
                    </w:rPr>
                    <w:t>2-(2-хлорбензил)-4,4-диметил-1,2-оксазолидин-3-он</w:t>
                  </w:r>
                </w:p>
              </w:tc>
              <w:tc>
                <w:tcPr>
                  <w:tcW w:w="446" w:type="dxa"/>
                  <w:tcBorders>
                    <w:top w:val="single" w:sz="4" w:space="0" w:color="auto"/>
                    <w:left w:val="single" w:sz="4" w:space="0" w:color="auto"/>
                    <w:bottom w:val="single" w:sz="4" w:space="0" w:color="auto"/>
                    <w:right w:val="single" w:sz="4" w:space="0" w:color="auto"/>
                  </w:tcBorders>
                </w:tcPr>
                <w:p w14:paraId="4A022931" w14:textId="77777777" w:rsidR="003B1786" w:rsidRPr="00E11A48" w:rsidRDefault="003B1786" w:rsidP="003B1786">
                  <w:pPr>
                    <w:jc w:val="center"/>
                    <w:rPr>
                      <w:spacing w:val="-20"/>
                      <w:sz w:val="12"/>
                      <w:szCs w:val="12"/>
                    </w:rPr>
                  </w:pPr>
                  <w:r w:rsidRPr="00E11A48">
                    <w:rPr>
                      <w:bCs/>
                      <w:sz w:val="12"/>
                      <w:szCs w:val="12"/>
                    </w:rPr>
                    <w:t>81777-89-1</w:t>
                  </w:r>
                </w:p>
              </w:tc>
              <w:tc>
                <w:tcPr>
                  <w:tcW w:w="362" w:type="dxa"/>
                  <w:tcBorders>
                    <w:top w:val="single" w:sz="4" w:space="0" w:color="auto"/>
                    <w:left w:val="single" w:sz="4" w:space="0" w:color="auto"/>
                    <w:bottom w:val="single" w:sz="4" w:space="0" w:color="auto"/>
                    <w:right w:val="single" w:sz="4" w:space="0" w:color="auto"/>
                  </w:tcBorders>
                </w:tcPr>
                <w:p w14:paraId="4FF30BB3" w14:textId="77777777" w:rsidR="003B1786" w:rsidRPr="00E11A48" w:rsidRDefault="003B1786" w:rsidP="003B1786">
                  <w:pPr>
                    <w:jc w:val="center"/>
                    <w:rPr>
                      <w:spacing w:val="-20"/>
                      <w:sz w:val="12"/>
                      <w:szCs w:val="12"/>
                    </w:rPr>
                  </w:pPr>
                  <w:r w:rsidRPr="00E11A48">
                    <w:rPr>
                      <w:spacing w:val="-20"/>
                      <w:sz w:val="12"/>
                      <w:szCs w:val="12"/>
                    </w:rPr>
                    <w:t>0,04/</w:t>
                  </w:r>
                </w:p>
                <w:p w14:paraId="3A14B622"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479C039A" w14:textId="77777777" w:rsidR="003B1786" w:rsidRPr="00E11A48" w:rsidRDefault="003B1786" w:rsidP="003B1786">
                  <w:pPr>
                    <w:jc w:val="center"/>
                    <w:rPr>
                      <w:spacing w:val="-20"/>
                      <w:sz w:val="12"/>
                      <w:szCs w:val="12"/>
                    </w:rPr>
                  </w:pPr>
                  <w:r w:rsidRPr="00E11A48">
                    <w:rPr>
                      <w:spacing w:val="-20"/>
                      <w:sz w:val="12"/>
                      <w:szCs w:val="12"/>
                    </w:rPr>
                    <w:t>/0,04</w:t>
                  </w:r>
                </w:p>
                <w:p w14:paraId="47430F33"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72AAF2B6" w14:textId="77777777" w:rsidR="003B1786" w:rsidRPr="00E11A48" w:rsidRDefault="003B1786" w:rsidP="003B1786">
                  <w:pPr>
                    <w:jc w:val="center"/>
                    <w:rPr>
                      <w:spacing w:val="-20"/>
                      <w:sz w:val="12"/>
                      <w:szCs w:val="12"/>
                    </w:rPr>
                  </w:pPr>
                  <w:r w:rsidRPr="00E11A48">
                    <w:rPr>
                      <w:spacing w:val="-20"/>
                      <w:sz w:val="12"/>
                      <w:szCs w:val="12"/>
                    </w:rPr>
                    <w:t xml:space="preserve">0,02/ </w:t>
                  </w:r>
                </w:p>
                <w:p w14:paraId="232E327F" w14:textId="77777777" w:rsidR="003B1786" w:rsidRPr="00E11A48" w:rsidRDefault="003B1786" w:rsidP="003B1786">
                  <w:pPr>
                    <w:jc w:val="center"/>
                    <w:rPr>
                      <w:spacing w:val="-20"/>
                      <w:sz w:val="12"/>
                      <w:szCs w:val="12"/>
                    </w:rPr>
                  </w:pPr>
                  <w:r w:rsidRPr="00E11A48">
                    <w:rPr>
                      <w:spacing w:val="-20"/>
                      <w:sz w:val="12"/>
                      <w:szCs w:val="12"/>
                    </w:rPr>
                    <w:t>(общ.)</w:t>
                  </w:r>
                </w:p>
                <w:p w14:paraId="3E53E7B6" w14:textId="77777777" w:rsidR="003B1786" w:rsidRPr="00E11A48"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33ED0616" w14:textId="77777777" w:rsidR="003B1786" w:rsidRPr="00E11A48" w:rsidRDefault="003B1786" w:rsidP="003B1786">
                  <w:pPr>
                    <w:jc w:val="center"/>
                    <w:rPr>
                      <w:spacing w:val="-20"/>
                      <w:sz w:val="12"/>
                      <w:szCs w:val="12"/>
                    </w:rPr>
                  </w:pPr>
                  <w:r w:rsidRPr="00E11A48">
                    <w:rPr>
                      <w:spacing w:val="-20"/>
                      <w:sz w:val="12"/>
                      <w:szCs w:val="12"/>
                    </w:rPr>
                    <w:t>0,5/</w:t>
                  </w:r>
                </w:p>
                <w:p w14:paraId="270F5315" w14:textId="77777777" w:rsidR="003B1786" w:rsidRPr="00E11A48" w:rsidRDefault="003B1786" w:rsidP="003B1786">
                  <w:pPr>
                    <w:jc w:val="center"/>
                    <w:rPr>
                      <w:spacing w:val="-20"/>
                      <w:sz w:val="12"/>
                      <w:szCs w:val="12"/>
                    </w:rPr>
                  </w:pPr>
                  <w:r w:rsidRPr="00E11A48">
                    <w:rPr>
                      <w:spacing w:val="-20"/>
                      <w:sz w:val="12"/>
                      <w:szCs w:val="12"/>
                    </w:rPr>
                    <w:t>(а)</w:t>
                  </w:r>
                </w:p>
              </w:tc>
              <w:tc>
                <w:tcPr>
                  <w:tcW w:w="362" w:type="dxa"/>
                  <w:tcBorders>
                    <w:top w:val="single" w:sz="4" w:space="0" w:color="auto"/>
                    <w:left w:val="single" w:sz="4" w:space="0" w:color="auto"/>
                    <w:bottom w:val="single" w:sz="4" w:space="0" w:color="auto"/>
                    <w:right w:val="single" w:sz="4" w:space="0" w:color="auto"/>
                  </w:tcBorders>
                </w:tcPr>
                <w:p w14:paraId="11F32559" w14:textId="77777777" w:rsidR="003B1786" w:rsidRPr="00E11A48" w:rsidRDefault="003B1786" w:rsidP="003B1786">
                  <w:pPr>
                    <w:jc w:val="center"/>
                    <w:rPr>
                      <w:spacing w:val="-20"/>
                      <w:sz w:val="12"/>
                      <w:szCs w:val="12"/>
                    </w:rPr>
                  </w:pPr>
                  <w:r w:rsidRPr="00E11A48">
                    <w:rPr>
                      <w:spacing w:val="-20"/>
                      <w:sz w:val="12"/>
                      <w:szCs w:val="12"/>
                    </w:rPr>
                    <w:t>/0,02</w:t>
                  </w:r>
                </w:p>
                <w:p w14:paraId="37EC7D35"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068C24BD" w14:textId="77777777" w:rsidR="003B1786" w:rsidRPr="00E11A48" w:rsidRDefault="003B1786" w:rsidP="003B1786">
                  <w:pPr>
                    <w:rPr>
                      <w:spacing w:val="-20"/>
                      <w:sz w:val="12"/>
                      <w:szCs w:val="12"/>
                    </w:rPr>
                  </w:pPr>
                  <w:r w:rsidRPr="00E11A48">
                    <w:rPr>
                      <w:spacing w:val="-20"/>
                      <w:sz w:val="12"/>
                      <w:szCs w:val="12"/>
                    </w:rPr>
                    <w:t>соя (бобы, масло) – 0,01; рис – 0,2; кукуруза (зерно), морковь, свекла сахарная, рапс (зерно, масло) – 0,1; горох – 0,01; картофель – 0,1</w:t>
                  </w:r>
                </w:p>
              </w:tc>
            </w:tr>
          </w:tbl>
          <w:p w14:paraId="03E46023" w14:textId="77777777" w:rsidR="003B1786" w:rsidRPr="00E11A48" w:rsidRDefault="003B1786" w:rsidP="003B1786">
            <w:pPr>
              <w:widowControl w:val="0"/>
              <w:autoSpaceDE w:val="0"/>
              <w:autoSpaceDN w:val="0"/>
              <w:outlineLvl w:val="5"/>
            </w:pPr>
          </w:p>
        </w:tc>
        <w:tc>
          <w:tcPr>
            <w:tcW w:w="2000" w:type="dxa"/>
            <w:shd w:val="clear" w:color="auto" w:fill="auto"/>
          </w:tcPr>
          <w:p w14:paraId="6B48C680" w14:textId="77777777" w:rsidR="003B1786" w:rsidRPr="00620B1A" w:rsidRDefault="003B1786" w:rsidP="003B1786">
            <w:pPr>
              <w:jc w:val="both"/>
              <w:rPr>
                <w:bCs/>
                <w:sz w:val="20"/>
                <w:szCs w:val="20"/>
                <w:lang w:eastAsia="en-US"/>
              </w:rPr>
            </w:pPr>
            <w:r w:rsidRPr="00620B1A">
              <w:rPr>
                <w:bCs/>
                <w:sz w:val="20"/>
                <w:szCs w:val="20"/>
                <w:lang w:eastAsia="en-US"/>
              </w:rPr>
              <w:t xml:space="preserve">Новое требование. Норматив для риса разработан на основе токсиколого-гигиенической оценки действующего вещества, препаративной формы, анализа остаточных количеств в данной культуре, выращенной в условиях Росийской Федерации. Данный норматив обеспечен методом аналитического контроля. Вносимые изменения направлены на охрану здоровья населения от возможного неблагоприятного воздействия </w:t>
            </w:r>
            <w:r w:rsidRPr="00620B1A">
              <w:rPr>
                <w:bCs/>
                <w:sz w:val="20"/>
                <w:szCs w:val="20"/>
                <w:lang w:eastAsia="en-US"/>
              </w:rPr>
              <w:lastRenderedPageBreak/>
              <w:t>остаточных количеств пестицидов в продовольственном сырье и пищевых продуктах.</w:t>
            </w:r>
          </w:p>
          <w:p w14:paraId="61F407A5" w14:textId="77777777" w:rsidR="003B1786" w:rsidRPr="00620B1A" w:rsidRDefault="003B1786" w:rsidP="003B1786">
            <w:pPr>
              <w:jc w:val="both"/>
              <w:rPr>
                <w:bCs/>
                <w:sz w:val="20"/>
                <w:szCs w:val="20"/>
                <w:lang w:eastAsia="en-US"/>
              </w:rPr>
            </w:pPr>
            <w:r w:rsidRPr="00620B1A">
              <w:rPr>
                <w:bCs/>
                <w:sz w:val="20"/>
                <w:szCs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сорной растительности.</w:t>
            </w:r>
          </w:p>
        </w:tc>
      </w:tr>
      <w:tr w:rsidR="003B1786" w:rsidRPr="00E11A48" w14:paraId="2341A892" w14:textId="77777777" w:rsidTr="00295887">
        <w:trPr>
          <w:trHeight w:val="72"/>
        </w:trPr>
        <w:tc>
          <w:tcPr>
            <w:tcW w:w="457" w:type="dxa"/>
            <w:shd w:val="clear" w:color="auto" w:fill="auto"/>
          </w:tcPr>
          <w:p w14:paraId="5AB77EAA" w14:textId="3BBDD550" w:rsidR="003B1786" w:rsidRPr="000C6DA0" w:rsidRDefault="00D1078F" w:rsidP="000C6DA0">
            <w:pPr>
              <w:rPr>
                <w:sz w:val="20"/>
                <w:szCs w:val="20"/>
              </w:rPr>
            </w:pPr>
            <w:r w:rsidRPr="000C6DA0">
              <w:rPr>
                <w:sz w:val="20"/>
                <w:szCs w:val="20"/>
              </w:rPr>
              <w:lastRenderedPageBreak/>
              <w:t>229</w:t>
            </w:r>
          </w:p>
        </w:tc>
        <w:tc>
          <w:tcPr>
            <w:tcW w:w="814" w:type="dxa"/>
            <w:shd w:val="clear" w:color="auto" w:fill="auto"/>
          </w:tcPr>
          <w:p w14:paraId="4C8335EB"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266</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0137A36F" w14:textId="77777777" w:rsidTr="00BF5386">
              <w:tc>
                <w:tcPr>
                  <w:tcW w:w="344" w:type="dxa"/>
                  <w:tcBorders>
                    <w:top w:val="single" w:sz="4" w:space="0" w:color="auto"/>
                    <w:left w:val="single" w:sz="4" w:space="0" w:color="auto"/>
                    <w:bottom w:val="single" w:sz="4" w:space="0" w:color="auto"/>
                    <w:right w:val="single" w:sz="4" w:space="0" w:color="auto"/>
                  </w:tcBorders>
                </w:tcPr>
                <w:p w14:paraId="60B8635E" w14:textId="77777777" w:rsidR="003B1786" w:rsidRPr="00E11A48" w:rsidRDefault="003B1786" w:rsidP="003B1786">
                  <w:pPr>
                    <w:rPr>
                      <w:spacing w:val="-20"/>
                      <w:sz w:val="12"/>
                      <w:szCs w:val="12"/>
                    </w:rPr>
                  </w:pPr>
                  <w:r w:rsidRPr="00E11A48">
                    <w:rPr>
                      <w:spacing w:val="-20"/>
                      <w:sz w:val="12"/>
                      <w:szCs w:val="12"/>
                      <w:lang w:val="en-US"/>
                    </w:rPr>
                    <w:t>2</w:t>
                  </w:r>
                  <w:r w:rsidRPr="00E11A48">
                    <w:rPr>
                      <w:spacing w:val="-20"/>
                      <w:sz w:val="12"/>
                      <w:szCs w:val="12"/>
                    </w:rPr>
                    <w:t>66</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1CC8F5AD" w14:textId="77777777" w:rsidR="003B1786" w:rsidRPr="00752158" w:rsidRDefault="003B1786" w:rsidP="003B1786">
                  <w:pPr>
                    <w:rPr>
                      <w:spacing w:val="-20"/>
                      <w:sz w:val="12"/>
                      <w:szCs w:val="12"/>
                    </w:rPr>
                  </w:pPr>
                  <w:r w:rsidRPr="00752158">
                    <w:rPr>
                      <w:spacing w:val="-20"/>
                      <w:sz w:val="12"/>
                      <w:szCs w:val="12"/>
                    </w:rPr>
                    <w:t>клопиралид</w:t>
                  </w:r>
                </w:p>
                <w:p w14:paraId="6485B03B" w14:textId="77777777" w:rsidR="003B1786" w:rsidRPr="00E11A48" w:rsidRDefault="003B1786" w:rsidP="003B1786">
                  <w:pPr>
                    <w:rPr>
                      <w:spacing w:val="-20"/>
                      <w:sz w:val="12"/>
                      <w:szCs w:val="12"/>
                    </w:rPr>
                  </w:pPr>
                </w:p>
                <w:p w14:paraId="77C6C516" w14:textId="77777777" w:rsidR="003B1786" w:rsidRPr="00E11A48" w:rsidRDefault="003B1786" w:rsidP="003B1786">
                  <w:pPr>
                    <w:rPr>
                      <w:spacing w:val="-20"/>
                      <w:sz w:val="12"/>
                      <w:szCs w:val="12"/>
                    </w:rPr>
                  </w:pPr>
                  <w:r w:rsidRPr="00E11A48">
                    <w:rPr>
                      <w:spacing w:val="-20"/>
                      <w:sz w:val="12"/>
                      <w:szCs w:val="12"/>
                    </w:rPr>
                    <w:t>3,6-дихлорпиридин-2-карбоновая кислота</w:t>
                  </w:r>
                </w:p>
                <w:p w14:paraId="1F83CE49" w14:textId="77777777" w:rsidR="003B1786" w:rsidRPr="00E11A48" w:rsidRDefault="003B1786" w:rsidP="003B1786">
                  <w:pPr>
                    <w:rPr>
                      <w:spacing w:val="-20"/>
                      <w:sz w:val="12"/>
                      <w:szCs w:val="12"/>
                    </w:rPr>
                  </w:pPr>
                </w:p>
                <w:p w14:paraId="1E8D9293" w14:textId="77777777" w:rsidR="003B1786" w:rsidRPr="00E11A48" w:rsidRDefault="003B1786" w:rsidP="003B1786">
                  <w:pPr>
                    <w:rPr>
                      <w:spacing w:val="-20"/>
                      <w:sz w:val="12"/>
                      <w:szCs w:val="12"/>
                    </w:rPr>
                  </w:pPr>
                </w:p>
                <w:p w14:paraId="383CD2E4" w14:textId="77777777" w:rsidR="003B1786" w:rsidRPr="00E11A48" w:rsidRDefault="003B1786" w:rsidP="003B1786">
                  <w:pPr>
                    <w:rPr>
                      <w:spacing w:val="-20"/>
                      <w:sz w:val="12"/>
                      <w:szCs w:val="12"/>
                    </w:rPr>
                  </w:pPr>
                </w:p>
                <w:p w14:paraId="1073453B" w14:textId="77777777" w:rsidR="003B1786" w:rsidRPr="00E11A48" w:rsidRDefault="003B1786" w:rsidP="003B1786">
                  <w:pPr>
                    <w:rPr>
                      <w:spacing w:val="-20"/>
                      <w:sz w:val="12"/>
                      <w:szCs w:val="12"/>
                    </w:rPr>
                  </w:pPr>
                </w:p>
                <w:p w14:paraId="31339817" w14:textId="77777777" w:rsidR="003B1786" w:rsidRPr="00E11A48" w:rsidRDefault="003B1786" w:rsidP="003B1786">
                  <w:pPr>
                    <w:rPr>
                      <w:spacing w:val="-20"/>
                      <w:sz w:val="12"/>
                      <w:szCs w:val="12"/>
                    </w:rPr>
                  </w:pPr>
                </w:p>
                <w:p w14:paraId="235E71EA" w14:textId="77777777" w:rsidR="003B1786" w:rsidRPr="00E11A48" w:rsidRDefault="003B1786" w:rsidP="003B1786">
                  <w:pPr>
                    <w:rPr>
                      <w:spacing w:val="-20"/>
                      <w:sz w:val="12"/>
                      <w:szCs w:val="12"/>
                    </w:rPr>
                  </w:pPr>
                </w:p>
                <w:p w14:paraId="7944E363" w14:textId="77777777" w:rsidR="003B1786" w:rsidRPr="00E11A48" w:rsidRDefault="003B1786" w:rsidP="003B1786">
                  <w:pPr>
                    <w:rPr>
                      <w:spacing w:val="-20"/>
                      <w:sz w:val="12"/>
                      <w:szCs w:val="12"/>
                    </w:rPr>
                  </w:pPr>
                </w:p>
                <w:p w14:paraId="62D454CF" w14:textId="77777777" w:rsidR="003B1786" w:rsidRPr="00E11A48" w:rsidRDefault="003B1786" w:rsidP="003B1786">
                  <w:pPr>
                    <w:rPr>
                      <w:spacing w:val="-20"/>
                      <w:sz w:val="12"/>
                      <w:szCs w:val="12"/>
                    </w:rPr>
                  </w:pPr>
                  <w:r w:rsidRPr="00E11A48">
                    <w:rPr>
                      <w:spacing w:val="-20"/>
                      <w:sz w:val="12"/>
                      <w:szCs w:val="12"/>
                    </w:rPr>
                    <w:t xml:space="preserve"> </w:t>
                  </w:r>
                </w:p>
              </w:tc>
              <w:tc>
                <w:tcPr>
                  <w:tcW w:w="405" w:type="dxa"/>
                  <w:tcBorders>
                    <w:top w:val="single" w:sz="4" w:space="0" w:color="auto"/>
                    <w:left w:val="single" w:sz="4" w:space="0" w:color="auto"/>
                    <w:bottom w:val="single" w:sz="4" w:space="0" w:color="auto"/>
                    <w:right w:val="single" w:sz="4" w:space="0" w:color="auto"/>
                  </w:tcBorders>
                </w:tcPr>
                <w:p w14:paraId="06C66F2E" w14:textId="77777777" w:rsidR="003B1786" w:rsidRPr="00E11A48" w:rsidRDefault="003B1786" w:rsidP="003B1786">
                  <w:pPr>
                    <w:jc w:val="center"/>
                    <w:rPr>
                      <w:spacing w:val="-20"/>
                      <w:sz w:val="12"/>
                      <w:szCs w:val="12"/>
                    </w:rPr>
                  </w:pPr>
                  <w:r w:rsidRPr="00E11A48">
                    <w:rPr>
                      <w:bCs/>
                      <w:sz w:val="12"/>
                      <w:szCs w:val="12"/>
                    </w:rPr>
                    <w:t>1702-17-6</w:t>
                  </w:r>
                </w:p>
              </w:tc>
              <w:tc>
                <w:tcPr>
                  <w:tcW w:w="329" w:type="dxa"/>
                  <w:tcBorders>
                    <w:top w:val="single" w:sz="4" w:space="0" w:color="auto"/>
                    <w:left w:val="single" w:sz="4" w:space="0" w:color="auto"/>
                    <w:bottom w:val="single" w:sz="4" w:space="0" w:color="auto"/>
                    <w:right w:val="single" w:sz="4" w:space="0" w:color="auto"/>
                  </w:tcBorders>
                </w:tcPr>
                <w:p w14:paraId="05A3F35C" w14:textId="77777777" w:rsidR="003B1786" w:rsidRPr="00E11A48" w:rsidRDefault="003B1786" w:rsidP="003B1786">
                  <w:pPr>
                    <w:jc w:val="center"/>
                    <w:rPr>
                      <w:spacing w:val="-20"/>
                      <w:sz w:val="12"/>
                      <w:szCs w:val="12"/>
                    </w:rPr>
                  </w:pPr>
                  <w:r w:rsidRPr="00E11A48">
                    <w:rPr>
                      <w:spacing w:val="-20"/>
                      <w:sz w:val="12"/>
                      <w:szCs w:val="12"/>
                    </w:rPr>
                    <w:t>0,15/</w:t>
                  </w:r>
                </w:p>
                <w:p w14:paraId="7DBBB402" w14:textId="77777777" w:rsidR="003B1786" w:rsidRPr="00E11A48" w:rsidRDefault="003B1786" w:rsidP="003B1786">
                  <w:pPr>
                    <w:jc w:val="center"/>
                    <w:rPr>
                      <w:spacing w:val="-20"/>
                      <w:sz w:val="12"/>
                      <w:szCs w:val="12"/>
                    </w:rPr>
                  </w:pPr>
                </w:p>
              </w:tc>
              <w:tc>
                <w:tcPr>
                  <w:tcW w:w="341" w:type="dxa"/>
                  <w:tcBorders>
                    <w:top w:val="single" w:sz="4" w:space="0" w:color="auto"/>
                    <w:left w:val="single" w:sz="4" w:space="0" w:color="auto"/>
                    <w:bottom w:val="single" w:sz="4" w:space="0" w:color="auto"/>
                    <w:right w:val="single" w:sz="4" w:space="0" w:color="auto"/>
                  </w:tcBorders>
                </w:tcPr>
                <w:p w14:paraId="24F5BBA5" w14:textId="77777777" w:rsidR="003B1786" w:rsidRPr="00E11A48" w:rsidRDefault="003B1786" w:rsidP="003B1786">
                  <w:pPr>
                    <w:jc w:val="center"/>
                    <w:rPr>
                      <w:spacing w:val="-20"/>
                      <w:sz w:val="12"/>
                      <w:szCs w:val="12"/>
                    </w:rPr>
                  </w:pPr>
                  <w:r w:rsidRPr="00E11A48">
                    <w:rPr>
                      <w:spacing w:val="-20"/>
                      <w:sz w:val="12"/>
                      <w:szCs w:val="12"/>
                    </w:rPr>
                    <w:t>/0,1</w:t>
                  </w:r>
                </w:p>
                <w:p w14:paraId="022C79CB"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7F4913D8" w14:textId="77777777" w:rsidR="003B1786" w:rsidRPr="00E11A48" w:rsidRDefault="003B1786" w:rsidP="003B1786">
                  <w:pPr>
                    <w:jc w:val="center"/>
                    <w:rPr>
                      <w:spacing w:val="-20"/>
                      <w:sz w:val="12"/>
                      <w:szCs w:val="12"/>
                    </w:rPr>
                  </w:pPr>
                  <w:r w:rsidRPr="00E11A48">
                    <w:rPr>
                      <w:spacing w:val="-20"/>
                      <w:sz w:val="12"/>
                      <w:szCs w:val="12"/>
                    </w:rPr>
                    <w:t>0,04/</w:t>
                  </w:r>
                </w:p>
                <w:p w14:paraId="318B4107" w14:textId="77777777" w:rsidR="003B1786" w:rsidRPr="00E11A48" w:rsidRDefault="003B1786" w:rsidP="003B1786">
                  <w:pPr>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464A882D" w14:textId="77777777" w:rsidR="003B1786" w:rsidRPr="00E11A48" w:rsidRDefault="003B1786" w:rsidP="003B1786">
                  <w:pPr>
                    <w:jc w:val="center"/>
                    <w:rPr>
                      <w:spacing w:val="-20"/>
                      <w:sz w:val="12"/>
                      <w:szCs w:val="12"/>
                    </w:rPr>
                  </w:pPr>
                  <w:r w:rsidRPr="00E11A48">
                    <w:rPr>
                      <w:spacing w:val="-20"/>
                      <w:sz w:val="12"/>
                      <w:szCs w:val="12"/>
                    </w:rPr>
                    <w:t>2,0/</w:t>
                  </w:r>
                </w:p>
                <w:p w14:paraId="34570FFF" w14:textId="77777777" w:rsidR="003B1786" w:rsidRPr="00E11A48" w:rsidRDefault="003B1786" w:rsidP="003B1786">
                  <w:pPr>
                    <w:jc w:val="center"/>
                    <w:rPr>
                      <w:spacing w:val="-20"/>
                      <w:sz w:val="12"/>
                      <w:szCs w:val="12"/>
                    </w:rPr>
                  </w:pPr>
                </w:p>
                <w:p w14:paraId="0B0D87D3" w14:textId="77777777" w:rsidR="003B1786" w:rsidRPr="00E11A48" w:rsidRDefault="003B1786" w:rsidP="003B1786">
                  <w:pPr>
                    <w:jc w:val="center"/>
                    <w:rPr>
                      <w:spacing w:val="-20"/>
                      <w:sz w:val="12"/>
                      <w:szCs w:val="12"/>
                    </w:rPr>
                  </w:pPr>
                </w:p>
                <w:p w14:paraId="2120697E" w14:textId="77777777" w:rsidR="003B1786" w:rsidRPr="00E11A48" w:rsidRDefault="003B1786" w:rsidP="003B1786">
                  <w:pPr>
                    <w:jc w:val="center"/>
                    <w:rPr>
                      <w:spacing w:val="-20"/>
                      <w:sz w:val="12"/>
                      <w:szCs w:val="12"/>
                    </w:rPr>
                  </w:pPr>
                </w:p>
                <w:p w14:paraId="737BD752" w14:textId="77777777" w:rsidR="003B1786" w:rsidRPr="00E11A48" w:rsidRDefault="003B1786" w:rsidP="003B1786">
                  <w:pPr>
                    <w:jc w:val="center"/>
                    <w:rPr>
                      <w:spacing w:val="-20"/>
                      <w:sz w:val="12"/>
                      <w:szCs w:val="12"/>
                    </w:rPr>
                  </w:pPr>
                </w:p>
                <w:p w14:paraId="710048BE" w14:textId="77777777" w:rsidR="003B1786" w:rsidRPr="00E11A48" w:rsidRDefault="003B1786" w:rsidP="003B1786">
                  <w:pPr>
                    <w:jc w:val="center"/>
                    <w:rPr>
                      <w:spacing w:val="-20"/>
                      <w:sz w:val="12"/>
                      <w:szCs w:val="12"/>
                    </w:rPr>
                  </w:pPr>
                </w:p>
                <w:p w14:paraId="32F386DA" w14:textId="77777777" w:rsidR="003B1786" w:rsidRPr="00E11A48" w:rsidRDefault="003B1786" w:rsidP="003B1786">
                  <w:pPr>
                    <w:jc w:val="center"/>
                    <w:rPr>
                      <w:spacing w:val="-20"/>
                      <w:sz w:val="12"/>
                      <w:szCs w:val="12"/>
                    </w:rPr>
                  </w:pPr>
                </w:p>
                <w:p w14:paraId="43892D57" w14:textId="77777777" w:rsidR="003B1786" w:rsidRPr="00E11A48" w:rsidRDefault="003B1786" w:rsidP="003B1786">
                  <w:pPr>
                    <w:jc w:val="center"/>
                    <w:rPr>
                      <w:spacing w:val="-20"/>
                      <w:sz w:val="12"/>
                      <w:szCs w:val="12"/>
                    </w:rPr>
                  </w:pPr>
                </w:p>
                <w:p w14:paraId="009D3BC6" w14:textId="77777777" w:rsidR="003B1786" w:rsidRPr="00E11A48" w:rsidRDefault="003B1786" w:rsidP="003B1786">
                  <w:pPr>
                    <w:jc w:val="center"/>
                    <w:rPr>
                      <w:spacing w:val="-20"/>
                      <w:sz w:val="12"/>
                      <w:szCs w:val="12"/>
                    </w:rPr>
                  </w:pPr>
                </w:p>
                <w:p w14:paraId="2B0AD440" w14:textId="77777777" w:rsidR="003B1786" w:rsidRPr="00E11A48"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597D735E" w14:textId="77777777" w:rsidR="003B1786" w:rsidRPr="00E11A48" w:rsidRDefault="003B1786" w:rsidP="003B1786">
                  <w:pPr>
                    <w:jc w:val="center"/>
                    <w:rPr>
                      <w:spacing w:val="-20"/>
                      <w:sz w:val="12"/>
                      <w:szCs w:val="12"/>
                    </w:rPr>
                  </w:pPr>
                  <w:r w:rsidRPr="00E11A48">
                    <w:rPr>
                      <w:spacing w:val="-20"/>
                      <w:sz w:val="12"/>
                      <w:szCs w:val="12"/>
                    </w:rPr>
                    <w:t>/0,01</w:t>
                  </w:r>
                </w:p>
                <w:p w14:paraId="3CBFB381" w14:textId="77777777" w:rsidR="003B1786" w:rsidRPr="00E11A48" w:rsidRDefault="003B1786" w:rsidP="003B1786">
                  <w:pPr>
                    <w:jc w:val="center"/>
                    <w:rPr>
                      <w:spacing w:val="-20"/>
                      <w:sz w:val="12"/>
                      <w:szCs w:val="12"/>
                    </w:rPr>
                  </w:pPr>
                </w:p>
                <w:p w14:paraId="21562FA3" w14:textId="77777777" w:rsidR="003B1786" w:rsidRPr="00E11A48" w:rsidRDefault="003B1786" w:rsidP="003B1786">
                  <w:pPr>
                    <w:jc w:val="center"/>
                    <w:rPr>
                      <w:spacing w:val="-20"/>
                      <w:sz w:val="12"/>
                      <w:szCs w:val="12"/>
                    </w:rPr>
                  </w:pPr>
                </w:p>
                <w:p w14:paraId="026E368B" w14:textId="77777777" w:rsidR="003B1786" w:rsidRPr="00E11A48" w:rsidRDefault="003B1786" w:rsidP="003B1786">
                  <w:pPr>
                    <w:jc w:val="center"/>
                    <w:rPr>
                      <w:spacing w:val="-20"/>
                      <w:sz w:val="12"/>
                      <w:szCs w:val="12"/>
                    </w:rPr>
                  </w:pPr>
                </w:p>
                <w:p w14:paraId="592F1A0F" w14:textId="77777777" w:rsidR="003B1786" w:rsidRPr="00E11A48" w:rsidRDefault="003B1786" w:rsidP="003B1786">
                  <w:pPr>
                    <w:jc w:val="center"/>
                    <w:rPr>
                      <w:spacing w:val="-20"/>
                      <w:sz w:val="12"/>
                      <w:szCs w:val="12"/>
                    </w:rPr>
                  </w:pPr>
                </w:p>
                <w:p w14:paraId="7F0787B1" w14:textId="77777777" w:rsidR="003B1786" w:rsidRPr="00E11A48" w:rsidRDefault="003B1786" w:rsidP="003B1786">
                  <w:pPr>
                    <w:jc w:val="center"/>
                    <w:rPr>
                      <w:spacing w:val="-20"/>
                      <w:sz w:val="12"/>
                      <w:szCs w:val="12"/>
                    </w:rPr>
                  </w:pPr>
                </w:p>
                <w:p w14:paraId="5EED84C4" w14:textId="77777777" w:rsidR="003B1786" w:rsidRPr="00E11A48" w:rsidRDefault="003B1786" w:rsidP="003B1786">
                  <w:pPr>
                    <w:jc w:val="center"/>
                    <w:rPr>
                      <w:spacing w:val="-20"/>
                      <w:sz w:val="12"/>
                      <w:szCs w:val="12"/>
                    </w:rPr>
                  </w:pPr>
                </w:p>
                <w:p w14:paraId="590B2998" w14:textId="77777777" w:rsidR="003B1786" w:rsidRPr="00E11A48" w:rsidRDefault="003B1786" w:rsidP="003B1786">
                  <w:pPr>
                    <w:jc w:val="center"/>
                    <w:rPr>
                      <w:spacing w:val="-20"/>
                      <w:sz w:val="12"/>
                      <w:szCs w:val="12"/>
                    </w:rPr>
                  </w:pPr>
                </w:p>
                <w:p w14:paraId="1C47969F" w14:textId="77777777" w:rsidR="003B1786" w:rsidRPr="00E11A48" w:rsidRDefault="003B1786" w:rsidP="003B1786">
                  <w:pPr>
                    <w:jc w:val="center"/>
                    <w:rPr>
                      <w:spacing w:val="-20"/>
                      <w:sz w:val="12"/>
                      <w:szCs w:val="12"/>
                    </w:rPr>
                  </w:pPr>
                </w:p>
                <w:p w14:paraId="016A028B" w14:textId="77777777" w:rsidR="003B1786" w:rsidRPr="00E11A48" w:rsidRDefault="003B1786" w:rsidP="003B1786">
                  <w:pPr>
                    <w:jc w:val="center"/>
                    <w:rPr>
                      <w:spacing w:val="-20"/>
                      <w:sz w:val="12"/>
                      <w:szCs w:val="12"/>
                    </w:rPr>
                  </w:pPr>
                </w:p>
                <w:p w14:paraId="5AF04B7D" w14:textId="77777777" w:rsidR="003B1786" w:rsidRPr="00E11A48" w:rsidRDefault="003B1786" w:rsidP="003B1786">
                  <w:pPr>
                    <w:jc w:val="center"/>
                    <w:rPr>
                      <w:spacing w:val="-20"/>
                      <w:sz w:val="12"/>
                      <w:szCs w:val="12"/>
                    </w:rPr>
                  </w:pPr>
                </w:p>
                <w:p w14:paraId="4F8CCEB4" w14:textId="77777777" w:rsidR="003B1786" w:rsidRPr="00E11A48" w:rsidRDefault="003B1786" w:rsidP="003B1786">
                  <w:pPr>
                    <w:jc w:val="cente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67E2C1F4" w14:textId="77777777" w:rsidR="003B1786" w:rsidRPr="00E11A48" w:rsidRDefault="003B1786" w:rsidP="003B1786">
                  <w:pPr>
                    <w:rPr>
                      <w:spacing w:val="-20"/>
                      <w:sz w:val="12"/>
                      <w:szCs w:val="12"/>
                    </w:rPr>
                  </w:pPr>
                  <w:r w:rsidRPr="00E11A48">
                    <w:rPr>
                      <w:iCs/>
                      <w:spacing w:val="-20"/>
                      <w:sz w:val="12"/>
                      <w:szCs w:val="12"/>
                    </w:rPr>
                    <w:t>зерно хлебных</w:t>
                  </w:r>
                  <w:r w:rsidRPr="00E11A48">
                    <w:rPr>
                      <w:spacing w:val="-20"/>
                      <w:sz w:val="12"/>
                      <w:szCs w:val="12"/>
                    </w:rPr>
                    <w:t xml:space="preserve"> злаков – 0,2; капуста – 1,0; кукуруза (зерно) – 2,0; мясо и мясопродукты – 0,3; молоко и молочные продукты, дикорастущие грибы и ягоды – 0,004; кукуруза (масло), свекла сахарная, рапс (зерно, мас</w:t>
                  </w:r>
                  <w:r w:rsidRPr="00E11A48">
                    <w:rPr>
                      <w:spacing w:val="-20"/>
                      <w:sz w:val="12"/>
                      <w:szCs w:val="12"/>
                    </w:rPr>
                    <w:softHyphen/>
                    <w:t>ло) – 0,5; лен масличный (семена, масло) – 1,0; лук – 0,01*; горчица (семена, масло) – 0,5</w:t>
                  </w:r>
                </w:p>
              </w:tc>
            </w:tr>
          </w:tbl>
          <w:p w14:paraId="4E857B1E"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0262422F" w14:textId="77777777" w:rsidTr="00BF5386">
              <w:tc>
                <w:tcPr>
                  <w:tcW w:w="379" w:type="dxa"/>
                  <w:tcBorders>
                    <w:top w:val="single" w:sz="4" w:space="0" w:color="auto"/>
                    <w:left w:val="single" w:sz="4" w:space="0" w:color="auto"/>
                    <w:bottom w:val="single" w:sz="4" w:space="0" w:color="auto"/>
                    <w:right w:val="single" w:sz="4" w:space="0" w:color="auto"/>
                  </w:tcBorders>
                </w:tcPr>
                <w:p w14:paraId="71D104AA" w14:textId="77777777" w:rsidR="003B1786" w:rsidRPr="00E11A48" w:rsidRDefault="003B1786" w:rsidP="003B1786">
                  <w:pPr>
                    <w:rPr>
                      <w:spacing w:val="-20"/>
                      <w:sz w:val="12"/>
                      <w:szCs w:val="12"/>
                    </w:rPr>
                  </w:pPr>
                  <w:r w:rsidRPr="00E11A48">
                    <w:rPr>
                      <w:spacing w:val="-20"/>
                      <w:sz w:val="12"/>
                      <w:szCs w:val="12"/>
                      <w:lang w:val="en-US"/>
                    </w:rPr>
                    <w:t>2</w:t>
                  </w:r>
                  <w:r w:rsidRPr="00E11A48">
                    <w:rPr>
                      <w:spacing w:val="-20"/>
                      <w:sz w:val="12"/>
                      <w:szCs w:val="12"/>
                    </w:rPr>
                    <w:t>66</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7AACE018" w14:textId="77777777" w:rsidR="003B1786" w:rsidRPr="00E11A48" w:rsidRDefault="003B1786" w:rsidP="003B1786">
                  <w:pPr>
                    <w:rPr>
                      <w:spacing w:val="-20"/>
                      <w:sz w:val="12"/>
                      <w:szCs w:val="12"/>
                    </w:rPr>
                  </w:pPr>
                  <w:r w:rsidRPr="00E11A48">
                    <w:rPr>
                      <w:spacing w:val="-20"/>
                      <w:sz w:val="12"/>
                      <w:szCs w:val="12"/>
                    </w:rPr>
                    <w:t>клопиралид</w:t>
                  </w:r>
                </w:p>
                <w:p w14:paraId="551E001D" w14:textId="77777777" w:rsidR="003B1786" w:rsidRPr="00E11A48" w:rsidRDefault="003B1786" w:rsidP="003B1786">
                  <w:pPr>
                    <w:rPr>
                      <w:spacing w:val="-20"/>
                      <w:sz w:val="12"/>
                      <w:szCs w:val="12"/>
                    </w:rPr>
                  </w:pPr>
                </w:p>
                <w:p w14:paraId="7AF73B10" w14:textId="77777777" w:rsidR="003B1786" w:rsidRPr="00E11A48" w:rsidRDefault="003B1786" w:rsidP="003B1786">
                  <w:pPr>
                    <w:rPr>
                      <w:spacing w:val="-20"/>
                      <w:sz w:val="12"/>
                      <w:szCs w:val="12"/>
                    </w:rPr>
                  </w:pPr>
                  <w:r w:rsidRPr="00E11A48">
                    <w:rPr>
                      <w:spacing w:val="-20"/>
                      <w:sz w:val="12"/>
                      <w:szCs w:val="12"/>
                    </w:rPr>
                    <w:t>3,6-дихлорпиридин-2-карбоновая кислота</w:t>
                  </w:r>
                </w:p>
                <w:p w14:paraId="79A1CF8B" w14:textId="77777777" w:rsidR="003B1786" w:rsidRPr="00E11A48" w:rsidRDefault="003B1786" w:rsidP="003B1786">
                  <w:pPr>
                    <w:rPr>
                      <w:spacing w:val="-20"/>
                      <w:sz w:val="12"/>
                      <w:szCs w:val="12"/>
                    </w:rPr>
                  </w:pPr>
                </w:p>
                <w:p w14:paraId="4FA3F5B7" w14:textId="77777777" w:rsidR="003B1786" w:rsidRPr="00E11A48" w:rsidRDefault="003B1786" w:rsidP="003B1786">
                  <w:pPr>
                    <w:rPr>
                      <w:spacing w:val="-20"/>
                      <w:sz w:val="12"/>
                      <w:szCs w:val="12"/>
                    </w:rPr>
                  </w:pPr>
                </w:p>
                <w:p w14:paraId="60164ED0" w14:textId="77777777" w:rsidR="003B1786" w:rsidRPr="00E11A48" w:rsidRDefault="003B1786" w:rsidP="003B1786">
                  <w:pPr>
                    <w:rPr>
                      <w:spacing w:val="-20"/>
                      <w:sz w:val="12"/>
                      <w:szCs w:val="12"/>
                    </w:rPr>
                  </w:pPr>
                </w:p>
                <w:p w14:paraId="52DA5987" w14:textId="77777777" w:rsidR="003B1786" w:rsidRPr="00E11A48" w:rsidRDefault="003B1786" w:rsidP="003B1786">
                  <w:pPr>
                    <w:rPr>
                      <w:spacing w:val="-20"/>
                      <w:sz w:val="12"/>
                      <w:szCs w:val="12"/>
                    </w:rPr>
                  </w:pPr>
                </w:p>
                <w:p w14:paraId="1DA97353" w14:textId="77777777" w:rsidR="003B1786" w:rsidRPr="00E11A48" w:rsidRDefault="003B1786" w:rsidP="003B1786">
                  <w:pPr>
                    <w:rPr>
                      <w:spacing w:val="-20"/>
                      <w:sz w:val="12"/>
                      <w:szCs w:val="12"/>
                    </w:rPr>
                  </w:pPr>
                </w:p>
                <w:p w14:paraId="08BA047B" w14:textId="77777777" w:rsidR="003B1786" w:rsidRPr="00E11A48" w:rsidRDefault="003B1786" w:rsidP="003B1786">
                  <w:pPr>
                    <w:rPr>
                      <w:spacing w:val="-20"/>
                      <w:sz w:val="12"/>
                      <w:szCs w:val="12"/>
                    </w:rPr>
                  </w:pPr>
                </w:p>
                <w:p w14:paraId="634AA78A" w14:textId="77777777" w:rsidR="003B1786" w:rsidRPr="00E11A48" w:rsidRDefault="003B1786" w:rsidP="003B1786">
                  <w:pPr>
                    <w:rPr>
                      <w:spacing w:val="-20"/>
                      <w:sz w:val="12"/>
                      <w:szCs w:val="12"/>
                    </w:rPr>
                  </w:pPr>
                </w:p>
                <w:p w14:paraId="420A5690" w14:textId="77777777" w:rsidR="003B1786" w:rsidRPr="00E11A48" w:rsidRDefault="003B1786" w:rsidP="003B1786">
                  <w:pPr>
                    <w:rPr>
                      <w:spacing w:val="-20"/>
                      <w:sz w:val="12"/>
                      <w:szCs w:val="12"/>
                    </w:rPr>
                  </w:pPr>
                  <w:r w:rsidRPr="00E11A48">
                    <w:rPr>
                      <w:spacing w:val="-20"/>
                      <w:sz w:val="12"/>
                      <w:szCs w:val="12"/>
                    </w:rPr>
                    <w:t xml:space="preserve"> </w:t>
                  </w:r>
                </w:p>
              </w:tc>
              <w:tc>
                <w:tcPr>
                  <w:tcW w:w="446" w:type="dxa"/>
                  <w:tcBorders>
                    <w:top w:val="single" w:sz="4" w:space="0" w:color="auto"/>
                    <w:left w:val="single" w:sz="4" w:space="0" w:color="auto"/>
                    <w:bottom w:val="single" w:sz="4" w:space="0" w:color="auto"/>
                    <w:right w:val="single" w:sz="4" w:space="0" w:color="auto"/>
                  </w:tcBorders>
                </w:tcPr>
                <w:p w14:paraId="21A7AEB4" w14:textId="77777777" w:rsidR="003B1786" w:rsidRPr="00E11A48" w:rsidRDefault="003B1786" w:rsidP="003B1786">
                  <w:pPr>
                    <w:jc w:val="center"/>
                    <w:rPr>
                      <w:spacing w:val="-20"/>
                      <w:sz w:val="12"/>
                      <w:szCs w:val="12"/>
                    </w:rPr>
                  </w:pPr>
                  <w:r w:rsidRPr="00E11A48">
                    <w:rPr>
                      <w:bCs/>
                      <w:sz w:val="12"/>
                      <w:szCs w:val="12"/>
                    </w:rPr>
                    <w:t>1702-17-6</w:t>
                  </w:r>
                </w:p>
              </w:tc>
              <w:tc>
                <w:tcPr>
                  <w:tcW w:w="362" w:type="dxa"/>
                  <w:tcBorders>
                    <w:top w:val="single" w:sz="4" w:space="0" w:color="auto"/>
                    <w:left w:val="single" w:sz="4" w:space="0" w:color="auto"/>
                    <w:bottom w:val="single" w:sz="4" w:space="0" w:color="auto"/>
                    <w:right w:val="single" w:sz="4" w:space="0" w:color="auto"/>
                  </w:tcBorders>
                </w:tcPr>
                <w:p w14:paraId="38E5E172" w14:textId="77777777" w:rsidR="003B1786" w:rsidRPr="00E11A48" w:rsidRDefault="003B1786" w:rsidP="003B1786">
                  <w:pPr>
                    <w:jc w:val="center"/>
                    <w:rPr>
                      <w:spacing w:val="-20"/>
                      <w:sz w:val="12"/>
                      <w:szCs w:val="12"/>
                    </w:rPr>
                  </w:pPr>
                  <w:r w:rsidRPr="00E11A48">
                    <w:rPr>
                      <w:spacing w:val="-20"/>
                      <w:sz w:val="12"/>
                      <w:szCs w:val="12"/>
                    </w:rPr>
                    <w:t>0,15/</w:t>
                  </w:r>
                </w:p>
                <w:p w14:paraId="660692C7"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2539B742" w14:textId="77777777" w:rsidR="003B1786" w:rsidRPr="00E11A48" w:rsidRDefault="003B1786" w:rsidP="003B1786">
                  <w:pPr>
                    <w:jc w:val="center"/>
                    <w:rPr>
                      <w:spacing w:val="-20"/>
                      <w:sz w:val="12"/>
                      <w:szCs w:val="12"/>
                    </w:rPr>
                  </w:pPr>
                  <w:r w:rsidRPr="00E11A48">
                    <w:rPr>
                      <w:spacing w:val="-20"/>
                      <w:sz w:val="12"/>
                      <w:szCs w:val="12"/>
                    </w:rPr>
                    <w:t>/0,1</w:t>
                  </w:r>
                </w:p>
                <w:p w14:paraId="32382616"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2F19DBEE" w14:textId="77777777" w:rsidR="003B1786" w:rsidRPr="00E11A48" w:rsidRDefault="003B1786" w:rsidP="003B1786">
                  <w:pPr>
                    <w:jc w:val="center"/>
                    <w:rPr>
                      <w:spacing w:val="-20"/>
                      <w:sz w:val="12"/>
                      <w:szCs w:val="12"/>
                    </w:rPr>
                  </w:pPr>
                  <w:r w:rsidRPr="00E11A48">
                    <w:rPr>
                      <w:spacing w:val="-20"/>
                      <w:sz w:val="12"/>
                      <w:szCs w:val="12"/>
                    </w:rPr>
                    <w:t>0,04/</w:t>
                  </w:r>
                </w:p>
                <w:p w14:paraId="0E170D4F" w14:textId="77777777" w:rsidR="003B1786" w:rsidRPr="00E11A48"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25664CFE" w14:textId="77777777" w:rsidR="003B1786" w:rsidRPr="00E11A48" w:rsidRDefault="003B1786" w:rsidP="003B1786">
                  <w:pPr>
                    <w:jc w:val="center"/>
                    <w:rPr>
                      <w:spacing w:val="-20"/>
                      <w:sz w:val="12"/>
                      <w:szCs w:val="12"/>
                    </w:rPr>
                  </w:pPr>
                  <w:r w:rsidRPr="00E11A48">
                    <w:rPr>
                      <w:spacing w:val="-20"/>
                      <w:sz w:val="12"/>
                      <w:szCs w:val="12"/>
                    </w:rPr>
                    <w:t>2,0/</w:t>
                  </w:r>
                </w:p>
                <w:p w14:paraId="60A47613" w14:textId="77777777" w:rsidR="003B1786" w:rsidRPr="00E11A48" w:rsidRDefault="003B1786" w:rsidP="003B1786">
                  <w:pPr>
                    <w:jc w:val="center"/>
                    <w:rPr>
                      <w:spacing w:val="-20"/>
                      <w:sz w:val="12"/>
                      <w:szCs w:val="12"/>
                    </w:rPr>
                  </w:pPr>
                </w:p>
                <w:p w14:paraId="2052B3E3" w14:textId="77777777" w:rsidR="003B1786" w:rsidRPr="00E11A48" w:rsidRDefault="003B1786" w:rsidP="003B1786">
                  <w:pPr>
                    <w:jc w:val="center"/>
                    <w:rPr>
                      <w:spacing w:val="-20"/>
                      <w:sz w:val="12"/>
                      <w:szCs w:val="12"/>
                    </w:rPr>
                  </w:pPr>
                </w:p>
                <w:p w14:paraId="1FCBBE0B" w14:textId="77777777" w:rsidR="003B1786" w:rsidRPr="00E11A48" w:rsidRDefault="003B1786" w:rsidP="003B1786">
                  <w:pPr>
                    <w:jc w:val="center"/>
                    <w:rPr>
                      <w:spacing w:val="-20"/>
                      <w:sz w:val="12"/>
                      <w:szCs w:val="12"/>
                    </w:rPr>
                  </w:pPr>
                </w:p>
                <w:p w14:paraId="664676C6" w14:textId="77777777" w:rsidR="003B1786" w:rsidRPr="00E11A48" w:rsidRDefault="003B1786" w:rsidP="003B1786">
                  <w:pPr>
                    <w:jc w:val="center"/>
                    <w:rPr>
                      <w:spacing w:val="-20"/>
                      <w:sz w:val="12"/>
                      <w:szCs w:val="12"/>
                    </w:rPr>
                  </w:pPr>
                </w:p>
                <w:p w14:paraId="38476E69" w14:textId="77777777" w:rsidR="003B1786" w:rsidRPr="00E11A48" w:rsidRDefault="003B1786" w:rsidP="003B1786">
                  <w:pPr>
                    <w:jc w:val="center"/>
                    <w:rPr>
                      <w:spacing w:val="-20"/>
                      <w:sz w:val="12"/>
                      <w:szCs w:val="12"/>
                    </w:rPr>
                  </w:pPr>
                </w:p>
                <w:p w14:paraId="27637BE0" w14:textId="77777777" w:rsidR="003B1786" w:rsidRPr="00E11A48" w:rsidRDefault="003B1786" w:rsidP="003B1786">
                  <w:pPr>
                    <w:jc w:val="center"/>
                    <w:rPr>
                      <w:spacing w:val="-20"/>
                      <w:sz w:val="12"/>
                      <w:szCs w:val="12"/>
                    </w:rPr>
                  </w:pPr>
                </w:p>
                <w:p w14:paraId="2E941006" w14:textId="77777777" w:rsidR="003B1786" w:rsidRPr="00E11A48" w:rsidRDefault="003B1786" w:rsidP="003B1786">
                  <w:pPr>
                    <w:jc w:val="center"/>
                    <w:rPr>
                      <w:spacing w:val="-20"/>
                      <w:sz w:val="12"/>
                      <w:szCs w:val="12"/>
                    </w:rPr>
                  </w:pPr>
                </w:p>
                <w:p w14:paraId="0137933F" w14:textId="77777777" w:rsidR="003B1786" w:rsidRPr="00E11A48" w:rsidRDefault="003B1786" w:rsidP="003B1786">
                  <w:pPr>
                    <w:jc w:val="center"/>
                    <w:rPr>
                      <w:spacing w:val="-20"/>
                      <w:sz w:val="12"/>
                      <w:szCs w:val="12"/>
                    </w:rPr>
                  </w:pPr>
                </w:p>
                <w:p w14:paraId="4C187BED"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62571B19" w14:textId="77777777" w:rsidR="003B1786" w:rsidRPr="00E11A48" w:rsidRDefault="003B1786" w:rsidP="003B1786">
                  <w:pPr>
                    <w:jc w:val="center"/>
                    <w:rPr>
                      <w:spacing w:val="-20"/>
                      <w:sz w:val="12"/>
                      <w:szCs w:val="12"/>
                    </w:rPr>
                  </w:pPr>
                  <w:r w:rsidRPr="00E11A48">
                    <w:rPr>
                      <w:spacing w:val="-20"/>
                      <w:sz w:val="12"/>
                      <w:szCs w:val="12"/>
                    </w:rPr>
                    <w:t>/0,01</w:t>
                  </w:r>
                </w:p>
                <w:p w14:paraId="42B777E2" w14:textId="77777777" w:rsidR="003B1786" w:rsidRPr="00E11A48" w:rsidRDefault="003B1786" w:rsidP="003B1786">
                  <w:pPr>
                    <w:jc w:val="center"/>
                    <w:rPr>
                      <w:spacing w:val="-20"/>
                      <w:sz w:val="12"/>
                      <w:szCs w:val="12"/>
                    </w:rPr>
                  </w:pPr>
                </w:p>
                <w:p w14:paraId="137EDEDD" w14:textId="77777777" w:rsidR="003B1786" w:rsidRPr="00E11A48" w:rsidRDefault="003B1786" w:rsidP="003B1786">
                  <w:pPr>
                    <w:jc w:val="center"/>
                    <w:rPr>
                      <w:spacing w:val="-20"/>
                      <w:sz w:val="12"/>
                      <w:szCs w:val="12"/>
                    </w:rPr>
                  </w:pPr>
                </w:p>
                <w:p w14:paraId="05387BE3" w14:textId="77777777" w:rsidR="003B1786" w:rsidRPr="00E11A48" w:rsidRDefault="003B1786" w:rsidP="003B1786">
                  <w:pPr>
                    <w:jc w:val="center"/>
                    <w:rPr>
                      <w:spacing w:val="-20"/>
                      <w:sz w:val="12"/>
                      <w:szCs w:val="12"/>
                    </w:rPr>
                  </w:pPr>
                </w:p>
                <w:p w14:paraId="62F55E66" w14:textId="77777777" w:rsidR="003B1786" w:rsidRPr="00E11A48" w:rsidRDefault="003B1786" w:rsidP="003B1786">
                  <w:pPr>
                    <w:jc w:val="center"/>
                    <w:rPr>
                      <w:spacing w:val="-20"/>
                      <w:sz w:val="12"/>
                      <w:szCs w:val="12"/>
                    </w:rPr>
                  </w:pPr>
                </w:p>
                <w:p w14:paraId="7A334BF6" w14:textId="77777777" w:rsidR="003B1786" w:rsidRPr="00E11A48" w:rsidRDefault="003B1786" w:rsidP="003B1786">
                  <w:pPr>
                    <w:jc w:val="center"/>
                    <w:rPr>
                      <w:spacing w:val="-20"/>
                      <w:sz w:val="12"/>
                      <w:szCs w:val="12"/>
                    </w:rPr>
                  </w:pPr>
                </w:p>
                <w:p w14:paraId="1CF62590" w14:textId="77777777" w:rsidR="003B1786" w:rsidRPr="00E11A48" w:rsidRDefault="003B1786" w:rsidP="003B1786">
                  <w:pPr>
                    <w:jc w:val="center"/>
                    <w:rPr>
                      <w:spacing w:val="-20"/>
                      <w:sz w:val="12"/>
                      <w:szCs w:val="12"/>
                    </w:rPr>
                  </w:pPr>
                </w:p>
                <w:p w14:paraId="2A0BCF45" w14:textId="77777777" w:rsidR="003B1786" w:rsidRPr="00E11A48" w:rsidRDefault="003B1786" w:rsidP="003B1786">
                  <w:pPr>
                    <w:jc w:val="center"/>
                    <w:rPr>
                      <w:spacing w:val="-20"/>
                      <w:sz w:val="12"/>
                      <w:szCs w:val="12"/>
                    </w:rPr>
                  </w:pPr>
                </w:p>
                <w:p w14:paraId="221B4842" w14:textId="77777777" w:rsidR="003B1786" w:rsidRPr="00E11A48" w:rsidRDefault="003B1786" w:rsidP="003B1786">
                  <w:pPr>
                    <w:jc w:val="center"/>
                    <w:rPr>
                      <w:spacing w:val="-20"/>
                      <w:sz w:val="12"/>
                      <w:szCs w:val="12"/>
                    </w:rPr>
                  </w:pPr>
                </w:p>
                <w:p w14:paraId="0BAFDCAE" w14:textId="77777777" w:rsidR="003B1786" w:rsidRPr="00E11A48" w:rsidRDefault="003B1786" w:rsidP="003B1786">
                  <w:pPr>
                    <w:jc w:val="center"/>
                    <w:rPr>
                      <w:spacing w:val="-20"/>
                      <w:sz w:val="12"/>
                      <w:szCs w:val="12"/>
                    </w:rPr>
                  </w:pPr>
                </w:p>
                <w:p w14:paraId="74B1A45F" w14:textId="77777777" w:rsidR="003B1786" w:rsidRPr="00E11A48" w:rsidRDefault="003B1786" w:rsidP="003B1786">
                  <w:pPr>
                    <w:jc w:val="center"/>
                    <w:rPr>
                      <w:spacing w:val="-20"/>
                      <w:sz w:val="12"/>
                      <w:szCs w:val="12"/>
                    </w:rPr>
                  </w:pPr>
                </w:p>
                <w:p w14:paraId="5DFBD44F"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210CC806" w14:textId="77777777" w:rsidR="003B1786" w:rsidRPr="00E11A48" w:rsidRDefault="003B1786" w:rsidP="003B1786">
                  <w:pPr>
                    <w:rPr>
                      <w:spacing w:val="-20"/>
                      <w:sz w:val="12"/>
                      <w:szCs w:val="12"/>
                    </w:rPr>
                  </w:pPr>
                  <w:r w:rsidRPr="00E11A48">
                    <w:rPr>
                      <w:iCs/>
                      <w:spacing w:val="-20"/>
                      <w:sz w:val="12"/>
                      <w:szCs w:val="12"/>
                    </w:rPr>
                    <w:t>зерно хлебных</w:t>
                  </w:r>
                  <w:r w:rsidRPr="00E11A48">
                    <w:rPr>
                      <w:spacing w:val="-20"/>
                      <w:sz w:val="12"/>
                      <w:szCs w:val="12"/>
                    </w:rPr>
                    <w:t xml:space="preserve"> злаков – 0,2; капуста – 1,0; кукуруза (зерно) – 2,0; мясо и мясопродукты – 0,3; молоко и молочные продукты, дикорастущие грибы и ягоды – 0,004; кукуруза (масло), свекла сахарная, рапс (зерно, мас</w:t>
                  </w:r>
                  <w:r w:rsidRPr="00E11A48">
                    <w:rPr>
                      <w:spacing w:val="-20"/>
                      <w:sz w:val="12"/>
                      <w:szCs w:val="12"/>
                    </w:rPr>
                    <w:softHyphen/>
                    <w:t xml:space="preserve">ло) – 0,5; лен масличный (семена, масло) – 1,0; </w:t>
                  </w:r>
                  <w:r w:rsidRPr="00752158">
                    <w:rPr>
                      <w:b/>
                      <w:bCs/>
                      <w:strike/>
                      <w:spacing w:val="-20"/>
                      <w:sz w:val="12"/>
                      <w:szCs w:val="12"/>
                    </w:rPr>
                    <w:t>лук – 0,01*</w:t>
                  </w:r>
                  <w:r>
                    <w:rPr>
                      <w:spacing w:val="-20"/>
                      <w:sz w:val="12"/>
                      <w:szCs w:val="12"/>
                    </w:rPr>
                    <w:t xml:space="preserve"> </w:t>
                  </w:r>
                  <w:r w:rsidRPr="00752158">
                    <w:rPr>
                      <w:b/>
                      <w:bCs/>
                      <w:spacing w:val="-20"/>
                      <w:sz w:val="12"/>
                      <w:szCs w:val="12"/>
                    </w:rPr>
                    <w:t>лук – 0,01</w:t>
                  </w:r>
                  <w:r w:rsidRPr="00E11A48">
                    <w:rPr>
                      <w:spacing w:val="-20"/>
                      <w:sz w:val="12"/>
                      <w:szCs w:val="12"/>
                    </w:rPr>
                    <w:t xml:space="preserve">; горчица (семена, масло) – 0,5; </w:t>
                  </w:r>
                  <w:r w:rsidRPr="00E11A48">
                    <w:rPr>
                      <w:b/>
                      <w:spacing w:val="-20"/>
                      <w:sz w:val="12"/>
                      <w:szCs w:val="12"/>
                    </w:rPr>
                    <w:t>рыжик (семена, масло) – 0,5</w:t>
                  </w:r>
                </w:p>
              </w:tc>
            </w:tr>
          </w:tbl>
          <w:p w14:paraId="0E91BACD"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17079208" w14:textId="77777777" w:rsidTr="00BF5386">
              <w:tc>
                <w:tcPr>
                  <w:tcW w:w="379" w:type="dxa"/>
                  <w:tcBorders>
                    <w:top w:val="single" w:sz="4" w:space="0" w:color="auto"/>
                    <w:left w:val="single" w:sz="4" w:space="0" w:color="auto"/>
                    <w:bottom w:val="single" w:sz="4" w:space="0" w:color="auto"/>
                    <w:right w:val="single" w:sz="4" w:space="0" w:color="auto"/>
                  </w:tcBorders>
                </w:tcPr>
                <w:p w14:paraId="07B80705" w14:textId="77777777" w:rsidR="003B1786" w:rsidRPr="00E11A48" w:rsidRDefault="003B1786" w:rsidP="003B1786">
                  <w:pPr>
                    <w:rPr>
                      <w:spacing w:val="-20"/>
                      <w:sz w:val="12"/>
                      <w:szCs w:val="12"/>
                    </w:rPr>
                  </w:pPr>
                  <w:r w:rsidRPr="00E11A48">
                    <w:rPr>
                      <w:spacing w:val="-20"/>
                      <w:sz w:val="12"/>
                      <w:szCs w:val="12"/>
                      <w:lang w:val="en-US"/>
                    </w:rPr>
                    <w:t>2</w:t>
                  </w:r>
                  <w:r w:rsidRPr="00E11A48">
                    <w:rPr>
                      <w:spacing w:val="-20"/>
                      <w:sz w:val="12"/>
                      <w:szCs w:val="12"/>
                    </w:rPr>
                    <w:t>66</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39F20C4E" w14:textId="77777777" w:rsidR="003B1786" w:rsidRPr="00E11A48" w:rsidRDefault="003B1786" w:rsidP="003B1786">
                  <w:pPr>
                    <w:rPr>
                      <w:spacing w:val="-20"/>
                      <w:sz w:val="12"/>
                      <w:szCs w:val="12"/>
                    </w:rPr>
                  </w:pPr>
                  <w:r w:rsidRPr="00E11A48">
                    <w:rPr>
                      <w:spacing w:val="-20"/>
                      <w:sz w:val="12"/>
                      <w:szCs w:val="12"/>
                    </w:rPr>
                    <w:t>клопиралид</w:t>
                  </w:r>
                </w:p>
                <w:p w14:paraId="15CEDCBD" w14:textId="77777777" w:rsidR="003B1786" w:rsidRPr="00E11A48" w:rsidRDefault="003B1786" w:rsidP="003B1786">
                  <w:pPr>
                    <w:rPr>
                      <w:spacing w:val="-20"/>
                      <w:sz w:val="12"/>
                      <w:szCs w:val="12"/>
                    </w:rPr>
                  </w:pPr>
                </w:p>
                <w:p w14:paraId="3BF6EE51" w14:textId="77777777" w:rsidR="003B1786" w:rsidRPr="00E11A48" w:rsidRDefault="003B1786" w:rsidP="003B1786">
                  <w:pPr>
                    <w:rPr>
                      <w:spacing w:val="-20"/>
                      <w:sz w:val="12"/>
                      <w:szCs w:val="12"/>
                    </w:rPr>
                  </w:pPr>
                  <w:r w:rsidRPr="00E11A48">
                    <w:rPr>
                      <w:spacing w:val="-20"/>
                      <w:sz w:val="12"/>
                      <w:szCs w:val="12"/>
                    </w:rPr>
                    <w:t>3,6-дихлорпиридин-2-карбоновая кислота</w:t>
                  </w:r>
                </w:p>
                <w:p w14:paraId="0B2160FC" w14:textId="77777777" w:rsidR="003B1786" w:rsidRPr="00E11A48" w:rsidRDefault="003B1786" w:rsidP="003B1786">
                  <w:pPr>
                    <w:rPr>
                      <w:spacing w:val="-20"/>
                      <w:sz w:val="12"/>
                      <w:szCs w:val="12"/>
                    </w:rPr>
                  </w:pPr>
                </w:p>
                <w:p w14:paraId="1A9268EF" w14:textId="77777777" w:rsidR="003B1786" w:rsidRPr="00E11A48" w:rsidRDefault="003B1786" w:rsidP="003B1786">
                  <w:pPr>
                    <w:rPr>
                      <w:spacing w:val="-20"/>
                      <w:sz w:val="12"/>
                      <w:szCs w:val="12"/>
                    </w:rPr>
                  </w:pPr>
                </w:p>
                <w:p w14:paraId="7DD053F0" w14:textId="77777777" w:rsidR="003B1786" w:rsidRPr="00E11A48" w:rsidRDefault="003B1786" w:rsidP="003B1786">
                  <w:pPr>
                    <w:rPr>
                      <w:spacing w:val="-20"/>
                      <w:sz w:val="12"/>
                      <w:szCs w:val="12"/>
                    </w:rPr>
                  </w:pPr>
                </w:p>
                <w:p w14:paraId="3C312A74" w14:textId="77777777" w:rsidR="003B1786" w:rsidRPr="00E11A48" w:rsidRDefault="003B1786" w:rsidP="003B1786">
                  <w:pPr>
                    <w:rPr>
                      <w:spacing w:val="-20"/>
                      <w:sz w:val="12"/>
                      <w:szCs w:val="12"/>
                    </w:rPr>
                  </w:pPr>
                </w:p>
                <w:p w14:paraId="45367F2E" w14:textId="77777777" w:rsidR="003B1786" w:rsidRPr="00E11A48" w:rsidRDefault="003B1786" w:rsidP="003B1786">
                  <w:pPr>
                    <w:rPr>
                      <w:spacing w:val="-20"/>
                      <w:sz w:val="12"/>
                      <w:szCs w:val="12"/>
                    </w:rPr>
                  </w:pPr>
                </w:p>
                <w:p w14:paraId="56B9D5C9" w14:textId="77777777" w:rsidR="003B1786" w:rsidRPr="00E11A48" w:rsidRDefault="003B1786" w:rsidP="003B1786">
                  <w:pPr>
                    <w:rPr>
                      <w:spacing w:val="-20"/>
                      <w:sz w:val="12"/>
                      <w:szCs w:val="12"/>
                    </w:rPr>
                  </w:pPr>
                </w:p>
                <w:p w14:paraId="324B6433" w14:textId="77777777" w:rsidR="003B1786" w:rsidRPr="00E11A48" w:rsidRDefault="003B1786" w:rsidP="003B1786">
                  <w:pPr>
                    <w:rPr>
                      <w:spacing w:val="-20"/>
                      <w:sz w:val="12"/>
                      <w:szCs w:val="12"/>
                    </w:rPr>
                  </w:pPr>
                </w:p>
                <w:p w14:paraId="114FCCC0" w14:textId="77777777" w:rsidR="003B1786" w:rsidRPr="00E11A48" w:rsidRDefault="003B1786" w:rsidP="003B1786">
                  <w:pPr>
                    <w:rPr>
                      <w:spacing w:val="-20"/>
                      <w:sz w:val="12"/>
                      <w:szCs w:val="12"/>
                    </w:rPr>
                  </w:pPr>
                  <w:r w:rsidRPr="00E11A48">
                    <w:rPr>
                      <w:spacing w:val="-20"/>
                      <w:sz w:val="12"/>
                      <w:szCs w:val="12"/>
                    </w:rPr>
                    <w:t xml:space="preserve"> </w:t>
                  </w:r>
                </w:p>
              </w:tc>
              <w:tc>
                <w:tcPr>
                  <w:tcW w:w="446" w:type="dxa"/>
                  <w:tcBorders>
                    <w:top w:val="single" w:sz="4" w:space="0" w:color="auto"/>
                    <w:left w:val="single" w:sz="4" w:space="0" w:color="auto"/>
                    <w:bottom w:val="single" w:sz="4" w:space="0" w:color="auto"/>
                    <w:right w:val="single" w:sz="4" w:space="0" w:color="auto"/>
                  </w:tcBorders>
                </w:tcPr>
                <w:p w14:paraId="3D6E9B85" w14:textId="77777777" w:rsidR="003B1786" w:rsidRPr="00E11A48" w:rsidRDefault="003B1786" w:rsidP="003B1786">
                  <w:pPr>
                    <w:jc w:val="center"/>
                    <w:rPr>
                      <w:spacing w:val="-20"/>
                      <w:sz w:val="12"/>
                      <w:szCs w:val="12"/>
                    </w:rPr>
                  </w:pPr>
                  <w:r w:rsidRPr="00E11A48">
                    <w:rPr>
                      <w:bCs/>
                      <w:sz w:val="12"/>
                      <w:szCs w:val="12"/>
                    </w:rPr>
                    <w:t>1702-17-6</w:t>
                  </w:r>
                </w:p>
              </w:tc>
              <w:tc>
                <w:tcPr>
                  <w:tcW w:w="362" w:type="dxa"/>
                  <w:tcBorders>
                    <w:top w:val="single" w:sz="4" w:space="0" w:color="auto"/>
                    <w:left w:val="single" w:sz="4" w:space="0" w:color="auto"/>
                    <w:bottom w:val="single" w:sz="4" w:space="0" w:color="auto"/>
                    <w:right w:val="single" w:sz="4" w:space="0" w:color="auto"/>
                  </w:tcBorders>
                </w:tcPr>
                <w:p w14:paraId="575118E1" w14:textId="77777777" w:rsidR="003B1786" w:rsidRPr="00E11A48" w:rsidRDefault="003B1786" w:rsidP="003B1786">
                  <w:pPr>
                    <w:jc w:val="center"/>
                    <w:rPr>
                      <w:spacing w:val="-20"/>
                      <w:sz w:val="12"/>
                      <w:szCs w:val="12"/>
                    </w:rPr>
                  </w:pPr>
                  <w:r w:rsidRPr="00E11A48">
                    <w:rPr>
                      <w:spacing w:val="-20"/>
                      <w:sz w:val="12"/>
                      <w:szCs w:val="12"/>
                    </w:rPr>
                    <w:t>0,15/</w:t>
                  </w:r>
                </w:p>
                <w:p w14:paraId="5D34483A"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39C3C6C4" w14:textId="77777777" w:rsidR="003B1786" w:rsidRPr="00E11A48" w:rsidRDefault="003B1786" w:rsidP="003B1786">
                  <w:pPr>
                    <w:jc w:val="center"/>
                    <w:rPr>
                      <w:spacing w:val="-20"/>
                      <w:sz w:val="12"/>
                      <w:szCs w:val="12"/>
                    </w:rPr>
                  </w:pPr>
                  <w:r w:rsidRPr="00E11A48">
                    <w:rPr>
                      <w:spacing w:val="-20"/>
                      <w:sz w:val="12"/>
                      <w:szCs w:val="12"/>
                    </w:rPr>
                    <w:t>/0,1</w:t>
                  </w:r>
                </w:p>
                <w:p w14:paraId="26AD240C"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5B4CA7D7" w14:textId="77777777" w:rsidR="003B1786" w:rsidRPr="00E11A48" w:rsidRDefault="003B1786" w:rsidP="003B1786">
                  <w:pPr>
                    <w:jc w:val="center"/>
                    <w:rPr>
                      <w:spacing w:val="-20"/>
                      <w:sz w:val="12"/>
                      <w:szCs w:val="12"/>
                    </w:rPr>
                  </w:pPr>
                  <w:r w:rsidRPr="00E11A48">
                    <w:rPr>
                      <w:spacing w:val="-20"/>
                      <w:sz w:val="12"/>
                      <w:szCs w:val="12"/>
                    </w:rPr>
                    <w:t>0,04/</w:t>
                  </w:r>
                </w:p>
                <w:p w14:paraId="26CFC7E3" w14:textId="77777777" w:rsidR="003B1786" w:rsidRPr="00E11A48"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0C340EB5" w14:textId="77777777" w:rsidR="003B1786" w:rsidRPr="00E11A48" w:rsidRDefault="003B1786" w:rsidP="003B1786">
                  <w:pPr>
                    <w:jc w:val="center"/>
                    <w:rPr>
                      <w:spacing w:val="-20"/>
                      <w:sz w:val="12"/>
                      <w:szCs w:val="12"/>
                    </w:rPr>
                  </w:pPr>
                  <w:r w:rsidRPr="00E11A48">
                    <w:rPr>
                      <w:spacing w:val="-20"/>
                      <w:sz w:val="12"/>
                      <w:szCs w:val="12"/>
                    </w:rPr>
                    <w:t>2,0/</w:t>
                  </w:r>
                </w:p>
                <w:p w14:paraId="4424F4EB" w14:textId="77777777" w:rsidR="003B1786" w:rsidRPr="00E11A48" w:rsidRDefault="003B1786" w:rsidP="003B1786">
                  <w:pPr>
                    <w:jc w:val="center"/>
                    <w:rPr>
                      <w:spacing w:val="-20"/>
                      <w:sz w:val="12"/>
                      <w:szCs w:val="12"/>
                    </w:rPr>
                  </w:pPr>
                </w:p>
                <w:p w14:paraId="58D4B9EE" w14:textId="77777777" w:rsidR="003B1786" w:rsidRPr="00E11A48" w:rsidRDefault="003B1786" w:rsidP="003B1786">
                  <w:pPr>
                    <w:jc w:val="center"/>
                    <w:rPr>
                      <w:spacing w:val="-20"/>
                      <w:sz w:val="12"/>
                      <w:szCs w:val="12"/>
                    </w:rPr>
                  </w:pPr>
                </w:p>
                <w:p w14:paraId="73EDC223" w14:textId="77777777" w:rsidR="003B1786" w:rsidRPr="00E11A48" w:rsidRDefault="003B1786" w:rsidP="003B1786">
                  <w:pPr>
                    <w:jc w:val="center"/>
                    <w:rPr>
                      <w:spacing w:val="-20"/>
                      <w:sz w:val="12"/>
                      <w:szCs w:val="12"/>
                    </w:rPr>
                  </w:pPr>
                </w:p>
                <w:p w14:paraId="033DC163" w14:textId="77777777" w:rsidR="003B1786" w:rsidRPr="00E11A48" w:rsidRDefault="003B1786" w:rsidP="003B1786">
                  <w:pPr>
                    <w:jc w:val="center"/>
                    <w:rPr>
                      <w:spacing w:val="-20"/>
                      <w:sz w:val="12"/>
                      <w:szCs w:val="12"/>
                    </w:rPr>
                  </w:pPr>
                </w:p>
                <w:p w14:paraId="7330B26D" w14:textId="77777777" w:rsidR="003B1786" w:rsidRPr="00E11A48" w:rsidRDefault="003B1786" w:rsidP="003B1786">
                  <w:pPr>
                    <w:jc w:val="center"/>
                    <w:rPr>
                      <w:spacing w:val="-20"/>
                      <w:sz w:val="12"/>
                      <w:szCs w:val="12"/>
                    </w:rPr>
                  </w:pPr>
                </w:p>
                <w:p w14:paraId="2E39FA09" w14:textId="77777777" w:rsidR="003B1786" w:rsidRPr="00E11A48" w:rsidRDefault="003B1786" w:rsidP="003B1786">
                  <w:pPr>
                    <w:jc w:val="center"/>
                    <w:rPr>
                      <w:spacing w:val="-20"/>
                      <w:sz w:val="12"/>
                      <w:szCs w:val="12"/>
                    </w:rPr>
                  </w:pPr>
                </w:p>
                <w:p w14:paraId="0139EE2F" w14:textId="77777777" w:rsidR="003B1786" w:rsidRPr="00E11A48" w:rsidRDefault="003B1786" w:rsidP="003B1786">
                  <w:pPr>
                    <w:jc w:val="center"/>
                    <w:rPr>
                      <w:spacing w:val="-20"/>
                      <w:sz w:val="12"/>
                      <w:szCs w:val="12"/>
                    </w:rPr>
                  </w:pPr>
                </w:p>
                <w:p w14:paraId="26733C6B" w14:textId="77777777" w:rsidR="003B1786" w:rsidRPr="00E11A48" w:rsidRDefault="003B1786" w:rsidP="003B1786">
                  <w:pPr>
                    <w:jc w:val="center"/>
                    <w:rPr>
                      <w:spacing w:val="-20"/>
                      <w:sz w:val="12"/>
                      <w:szCs w:val="12"/>
                    </w:rPr>
                  </w:pPr>
                </w:p>
                <w:p w14:paraId="2DE1A951"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4529629A" w14:textId="77777777" w:rsidR="003B1786" w:rsidRPr="00E11A48" w:rsidRDefault="003B1786" w:rsidP="003B1786">
                  <w:pPr>
                    <w:jc w:val="center"/>
                    <w:rPr>
                      <w:spacing w:val="-20"/>
                      <w:sz w:val="12"/>
                      <w:szCs w:val="12"/>
                    </w:rPr>
                  </w:pPr>
                  <w:r w:rsidRPr="00E11A48">
                    <w:rPr>
                      <w:spacing w:val="-20"/>
                      <w:sz w:val="12"/>
                      <w:szCs w:val="12"/>
                    </w:rPr>
                    <w:t>/0,01</w:t>
                  </w:r>
                </w:p>
                <w:p w14:paraId="5FB88BCB" w14:textId="77777777" w:rsidR="003B1786" w:rsidRPr="00E11A48" w:rsidRDefault="003B1786" w:rsidP="003B1786">
                  <w:pPr>
                    <w:jc w:val="center"/>
                    <w:rPr>
                      <w:spacing w:val="-20"/>
                      <w:sz w:val="12"/>
                      <w:szCs w:val="12"/>
                    </w:rPr>
                  </w:pPr>
                </w:p>
                <w:p w14:paraId="45D7C4CF" w14:textId="77777777" w:rsidR="003B1786" w:rsidRPr="00E11A48" w:rsidRDefault="003B1786" w:rsidP="003B1786">
                  <w:pPr>
                    <w:jc w:val="center"/>
                    <w:rPr>
                      <w:spacing w:val="-20"/>
                      <w:sz w:val="12"/>
                      <w:szCs w:val="12"/>
                    </w:rPr>
                  </w:pPr>
                </w:p>
                <w:p w14:paraId="01A61FC8" w14:textId="77777777" w:rsidR="003B1786" w:rsidRPr="00E11A48" w:rsidRDefault="003B1786" w:rsidP="003B1786">
                  <w:pPr>
                    <w:jc w:val="center"/>
                    <w:rPr>
                      <w:spacing w:val="-20"/>
                      <w:sz w:val="12"/>
                      <w:szCs w:val="12"/>
                    </w:rPr>
                  </w:pPr>
                </w:p>
                <w:p w14:paraId="5D1DE251" w14:textId="77777777" w:rsidR="003B1786" w:rsidRPr="00E11A48" w:rsidRDefault="003B1786" w:rsidP="003B1786">
                  <w:pPr>
                    <w:jc w:val="center"/>
                    <w:rPr>
                      <w:spacing w:val="-20"/>
                      <w:sz w:val="12"/>
                      <w:szCs w:val="12"/>
                    </w:rPr>
                  </w:pPr>
                </w:p>
                <w:p w14:paraId="5E803323" w14:textId="77777777" w:rsidR="003B1786" w:rsidRPr="00E11A48" w:rsidRDefault="003B1786" w:rsidP="003B1786">
                  <w:pPr>
                    <w:jc w:val="center"/>
                    <w:rPr>
                      <w:spacing w:val="-20"/>
                      <w:sz w:val="12"/>
                      <w:szCs w:val="12"/>
                    </w:rPr>
                  </w:pPr>
                </w:p>
                <w:p w14:paraId="7736B8BA" w14:textId="77777777" w:rsidR="003B1786" w:rsidRPr="00E11A48" w:rsidRDefault="003B1786" w:rsidP="003B1786">
                  <w:pPr>
                    <w:jc w:val="center"/>
                    <w:rPr>
                      <w:spacing w:val="-20"/>
                      <w:sz w:val="12"/>
                      <w:szCs w:val="12"/>
                    </w:rPr>
                  </w:pPr>
                </w:p>
                <w:p w14:paraId="0959B0CF" w14:textId="77777777" w:rsidR="003B1786" w:rsidRPr="00E11A48" w:rsidRDefault="003B1786" w:rsidP="003B1786">
                  <w:pPr>
                    <w:jc w:val="center"/>
                    <w:rPr>
                      <w:spacing w:val="-20"/>
                      <w:sz w:val="12"/>
                      <w:szCs w:val="12"/>
                    </w:rPr>
                  </w:pPr>
                </w:p>
                <w:p w14:paraId="50E0A4C7" w14:textId="77777777" w:rsidR="003B1786" w:rsidRPr="00E11A48" w:rsidRDefault="003B1786" w:rsidP="003B1786">
                  <w:pPr>
                    <w:jc w:val="center"/>
                    <w:rPr>
                      <w:spacing w:val="-20"/>
                      <w:sz w:val="12"/>
                      <w:szCs w:val="12"/>
                    </w:rPr>
                  </w:pPr>
                </w:p>
                <w:p w14:paraId="551E4D3E" w14:textId="77777777" w:rsidR="003B1786" w:rsidRPr="00E11A48" w:rsidRDefault="003B1786" w:rsidP="003B1786">
                  <w:pPr>
                    <w:jc w:val="center"/>
                    <w:rPr>
                      <w:spacing w:val="-20"/>
                      <w:sz w:val="12"/>
                      <w:szCs w:val="12"/>
                    </w:rPr>
                  </w:pPr>
                </w:p>
                <w:p w14:paraId="06863365" w14:textId="77777777" w:rsidR="003B1786" w:rsidRPr="00E11A48" w:rsidRDefault="003B1786" w:rsidP="003B1786">
                  <w:pPr>
                    <w:jc w:val="center"/>
                    <w:rPr>
                      <w:spacing w:val="-20"/>
                      <w:sz w:val="12"/>
                      <w:szCs w:val="12"/>
                    </w:rPr>
                  </w:pPr>
                </w:p>
                <w:p w14:paraId="656E646F"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570FDFBF" w14:textId="77777777" w:rsidR="003B1786" w:rsidRPr="00E11A48" w:rsidRDefault="003B1786" w:rsidP="003B1786">
                  <w:pPr>
                    <w:rPr>
                      <w:spacing w:val="-20"/>
                      <w:sz w:val="12"/>
                      <w:szCs w:val="12"/>
                    </w:rPr>
                  </w:pPr>
                  <w:r w:rsidRPr="00E11A48">
                    <w:rPr>
                      <w:iCs/>
                      <w:spacing w:val="-20"/>
                      <w:sz w:val="12"/>
                      <w:szCs w:val="12"/>
                    </w:rPr>
                    <w:t>зерно хлебных</w:t>
                  </w:r>
                  <w:r w:rsidRPr="00E11A48">
                    <w:rPr>
                      <w:spacing w:val="-20"/>
                      <w:sz w:val="12"/>
                      <w:szCs w:val="12"/>
                    </w:rPr>
                    <w:t xml:space="preserve"> злаков – 0,2; капуста – 1,0; кукуруза (зерно) – 2,0; мясо и мясопродукты – 0,3; молоко и молочные продукты, дикорастущие грибы и ягоды – 0,004; кукуруза (масло), свекла сахарная, рапс (зерно, мас</w:t>
                  </w:r>
                  <w:r w:rsidRPr="00E11A48">
                    <w:rPr>
                      <w:spacing w:val="-20"/>
                      <w:sz w:val="12"/>
                      <w:szCs w:val="12"/>
                    </w:rPr>
                    <w:softHyphen/>
                    <w:t>ло) – 0,5; лен масличный (семена, масло) – 1,0; лук – 0,01; горчица (семена, масло) – 0,5; рыжик (семена, масло) – 0,5</w:t>
                  </w:r>
                </w:p>
              </w:tc>
            </w:tr>
          </w:tbl>
          <w:p w14:paraId="187A091C" w14:textId="77777777" w:rsidR="003B1786" w:rsidRPr="00E11A48" w:rsidRDefault="003B1786" w:rsidP="003B1786">
            <w:pPr>
              <w:widowControl w:val="0"/>
              <w:autoSpaceDE w:val="0"/>
              <w:autoSpaceDN w:val="0"/>
              <w:outlineLvl w:val="5"/>
            </w:pPr>
          </w:p>
        </w:tc>
        <w:tc>
          <w:tcPr>
            <w:tcW w:w="2000" w:type="dxa"/>
            <w:shd w:val="clear" w:color="auto" w:fill="auto"/>
          </w:tcPr>
          <w:p w14:paraId="1CBC4699" w14:textId="77777777" w:rsidR="003B1786" w:rsidRPr="00620B1A" w:rsidRDefault="003B1786" w:rsidP="003B1786">
            <w:pPr>
              <w:jc w:val="both"/>
              <w:rPr>
                <w:bCs/>
                <w:sz w:val="20"/>
                <w:szCs w:val="20"/>
                <w:lang w:eastAsia="en-US"/>
              </w:rPr>
            </w:pPr>
            <w:r w:rsidRPr="00620B1A">
              <w:rPr>
                <w:bCs/>
                <w:sz w:val="20"/>
                <w:szCs w:val="20"/>
                <w:lang w:eastAsia="en-US"/>
              </w:rPr>
              <w:t xml:space="preserve">Новое требование. Препараты на основе клопиралида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w:t>
            </w:r>
            <w:r w:rsidRPr="00620B1A">
              <w:rPr>
                <w:bCs/>
                <w:sz w:val="20"/>
                <w:szCs w:val="20"/>
                <w:lang w:eastAsia="en-US"/>
              </w:rPr>
              <w:lastRenderedPageBreak/>
              <w:t>токсиколого-гигиенической оценки действующего вещества, препаративной формы, анализа остаточных количества в данной культуре, выращенной в условиях Росийской Федерации, был разработан гигиенический норматив максимального допустимого уровня содержания (МДУ) клопиралида в рыжиках (зерно, масло). Гигиенический норматив обеспечен методом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7DED23BC" w14:textId="77777777" w:rsidR="003B1786" w:rsidRPr="00620B1A" w:rsidRDefault="003B1786" w:rsidP="003B1786">
            <w:pPr>
              <w:jc w:val="both"/>
              <w:rPr>
                <w:bCs/>
                <w:sz w:val="20"/>
                <w:szCs w:val="20"/>
                <w:lang w:eastAsia="en-US"/>
              </w:rPr>
            </w:pPr>
            <w:r w:rsidRPr="00620B1A">
              <w:rPr>
                <w:bCs/>
                <w:sz w:val="20"/>
                <w:szCs w:val="20"/>
                <w:lang w:eastAsia="en-US"/>
              </w:rPr>
              <w:t xml:space="preserve">Препараты на основе данного действующего вещества позволят хозяйствующему субъекту защитить культурные сельскохозяйственные растения от </w:t>
            </w:r>
            <w:r w:rsidRPr="00620B1A">
              <w:rPr>
                <w:bCs/>
                <w:sz w:val="20"/>
                <w:szCs w:val="20"/>
                <w:lang w:eastAsia="en-US"/>
              </w:rPr>
              <w:lastRenderedPageBreak/>
              <w:t>различных видов сорной растительности.</w:t>
            </w:r>
          </w:p>
          <w:p w14:paraId="0D80E06E" w14:textId="77777777" w:rsidR="003B1786" w:rsidRPr="00620B1A" w:rsidRDefault="003B1786" w:rsidP="003B1786">
            <w:pPr>
              <w:jc w:val="both"/>
              <w:rPr>
                <w:bCs/>
                <w:sz w:val="20"/>
                <w:szCs w:val="20"/>
                <w:lang w:eastAsia="en-US"/>
              </w:rPr>
            </w:pPr>
          </w:p>
          <w:p w14:paraId="242E9CA0" w14:textId="77777777" w:rsidR="003B1786" w:rsidRPr="00620B1A" w:rsidRDefault="003B1786" w:rsidP="003B1786">
            <w:pPr>
              <w:jc w:val="both"/>
              <w:rPr>
                <w:bCs/>
                <w:sz w:val="20"/>
                <w:szCs w:val="20"/>
                <w:lang w:eastAsia="en-US"/>
              </w:rPr>
            </w:pPr>
            <w:r w:rsidRPr="00620B1A">
              <w:rPr>
                <w:bCs/>
                <w:sz w:val="20"/>
                <w:szCs w:val="20"/>
                <w:lang w:eastAsia="en-US"/>
              </w:rPr>
              <w:t>Новое требование. Ранее был установлен временный норматив. Норматив для лука разработан на основе токсиколого-гигиенической оценки действующего вещества, препаративной формы, анализа остаточных количеств в данной культуре, выращенной в условиях Росийской Федерации. Данный норматив обеспечен методом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2B3B7699" w14:textId="77777777" w:rsidR="003B1786" w:rsidRPr="00620B1A" w:rsidRDefault="003B1786" w:rsidP="003B1786">
            <w:pPr>
              <w:jc w:val="both"/>
              <w:rPr>
                <w:bCs/>
                <w:sz w:val="20"/>
                <w:szCs w:val="20"/>
                <w:lang w:eastAsia="en-US"/>
              </w:rPr>
            </w:pPr>
            <w:r w:rsidRPr="00620B1A">
              <w:rPr>
                <w:bCs/>
                <w:sz w:val="20"/>
                <w:szCs w:val="20"/>
                <w:lang w:eastAsia="en-US"/>
              </w:rPr>
              <w:t xml:space="preserve">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w:t>
            </w:r>
            <w:r w:rsidRPr="00620B1A">
              <w:rPr>
                <w:bCs/>
                <w:sz w:val="20"/>
                <w:szCs w:val="20"/>
                <w:lang w:eastAsia="en-US"/>
              </w:rPr>
              <w:lastRenderedPageBreak/>
              <w:t>сорной растительности.</w:t>
            </w:r>
          </w:p>
        </w:tc>
      </w:tr>
      <w:tr w:rsidR="003B1786" w:rsidRPr="00E11A48" w14:paraId="76CDCC41" w14:textId="77777777" w:rsidTr="00295887">
        <w:trPr>
          <w:trHeight w:val="72"/>
        </w:trPr>
        <w:tc>
          <w:tcPr>
            <w:tcW w:w="457" w:type="dxa"/>
            <w:shd w:val="clear" w:color="auto" w:fill="auto"/>
          </w:tcPr>
          <w:p w14:paraId="28ECAC7A" w14:textId="13808A37" w:rsidR="003B1786" w:rsidRPr="000C6DA0" w:rsidRDefault="00D1078F" w:rsidP="000C6DA0">
            <w:pPr>
              <w:rPr>
                <w:sz w:val="20"/>
                <w:szCs w:val="20"/>
              </w:rPr>
            </w:pPr>
            <w:r w:rsidRPr="000C6DA0">
              <w:rPr>
                <w:sz w:val="20"/>
                <w:szCs w:val="20"/>
              </w:rPr>
              <w:lastRenderedPageBreak/>
              <w:t>230</w:t>
            </w:r>
          </w:p>
        </w:tc>
        <w:tc>
          <w:tcPr>
            <w:tcW w:w="814" w:type="dxa"/>
            <w:shd w:val="clear" w:color="auto" w:fill="auto"/>
          </w:tcPr>
          <w:p w14:paraId="1AA18A15"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268</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5C4DA2EB" w14:textId="77777777" w:rsidTr="00BF5386">
              <w:tc>
                <w:tcPr>
                  <w:tcW w:w="344" w:type="dxa"/>
                  <w:tcBorders>
                    <w:top w:val="single" w:sz="4" w:space="0" w:color="auto"/>
                    <w:left w:val="single" w:sz="4" w:space="0" w:color="auto"/>
                    <w:bottom w:val="single" w:sz="4" w:space="0" w:color="auto"/>
                    <w:right w:val="single" w:sz="4" w:space="0" w:color="auto"/>
                  </w:tcBorders>
                </w:tcPr>
                <w:p w14:paraId="423AFF3A" w14:textId="77777777" w:rsidR="003B1786" w:rsidRPr="00E11A48" w:rsidRDefault="003B1786" w:rsidP="003B1786">
                  <w:pPr>
                    <w:rPr>
                      <w:spacing w:val="-20"/>
                      <w:sz w:val="12"/>
                      <w:szCs w:val="12"/>
                    </w:rPr>
                  </w:pPr>
                  <w:r w:rsidRPr="00E11A48">
                    <w:rPr>
                      <w:spacing w:val="-20"/>
                      <w:sz w:val="12"/>
                      <w:szCs w:val="12"/>
                      <w:lang w:val="en-US"/>
                    </w:rPr>
                    <w:t>2</w:t>
                  </w:r>
                  <w:r w:rsidRPr="00E11A48">
                    <w:rPr>
                      <w:spacing w:val="-20"/>
                      <w:sz w:val="12"/>
                      <w:szCs w:val="12"/>
                    </w:rPr>
                    <w:t>68</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6C5E255D" w14:textId="77777777" w:rsidR="003B1786" w:rsidRPr="00E11A48" w:rsidRDefault="003B1786" w:rsidP="003B1786">
                  <w:pPr>
                    <w:rPr>
                      <w:spacing w:val="-20"/>
                      <w:sz w:val="12"/>
                      <w:szCs w:val="12"/>
                    </w:rPr>
                  </w:pPr>
                  <w:r w:rsidRPr="00E11A48">
                    <w:rPr>
                      <w:spacing w:val="-20"/>
                      <w:sz w:val="12"/>
                      <w:szCs w:val="12"/>
                    </w:rPr>
                    <w:t xml:space="preserve">клотианидин </w:t>
                  </w:r>
                </w:p>
                <w:p w14:paraId="72CC640F" w14:textId="77777777" w:rsidR="003B1786" w:rsidRPr="00E11A48" w:rsidRDefault="003B1786" w:rsidP="003B1786">
                  <w:pPr>
                    <w:rPr>
                      <w:spacing w:val="-20"/>
                      <w:sz w:val="12"/>
                      <w:szCs w:val="12"/>
                    </w:rPr>
                  </w:pPr>
                </w:p>
                <w:p w14:paraId="26277648" w14:textId="77777777" w:rsidR="003B1786" w:rsidRPr="00E11A48" w:rsidRDefault="003B1786" w:rsidP="003B1786">
                  <w:pPr>
                    <w:rPr>
                      <w:spacing w:val="-20"/>
                      <w:sz w:val="12"/>
                      <w:szCs w:val="12"/>
                    </w:rPr>
                  </w:pPr>
                  <w:r w:rsidRPr="00E11A48">
                    <w:rPr>
                      <w:spacing w:val="-20"/>
                      <w:sz w:val="12"/>
                      <w:szCs w:val="12"/>
                    </w:rPr>
                    <w:t>(Е)-1-(2-хлор-1,3-тиазол-5-илметил)-3-метил-2-нитрогуанидин</w:t>
                  </w:r>
                </w:p>
              </w:tc>
              <w:tc>
                <w:tcPr>
                  <w:tcW w:w="405" w:type="dxa"/>
                  <w:tcBorders>
                    <w:top w:val="single" w:sz="4" w:space="0" w:color="auto"/>
                    <w:left w:val="single" w:sz="4" w:space="0" w:color="auto"/>
                    <w:bottom w:val="single" w:sz="4" w:space="0" w:color="auto"/>
                    <w:right w:val="single" w:sz="4" w:space="0" w:color="auto"/>
                  </w:tcBorders>
                </w:tcPr>
                <w:p w14:paraId="52F1721C" w14:textId="77777777" w:rsidR="003B1786" w:rsidRPr="00E11A48" w:rsidRDefault="003B1786" w:rsidP="003B1786">
                  <w:pPr>
                    <w:jc w:val="center"/>
                    <w:rPr>
                      <w:spacing w:val="-20"/>
                      <w:sz w:val="12"/>
                      <w:szCs w:val="12"/>
                    </w:rPr>
                  </w:pPr>
                  <w:r w:rsidRPr="00E11A48">
                    <w:rPr>
                      <w:bCs/>
                      <w:sz w:val="12"/>
                      <w:szCs w:val="12"/>
                    </w:rPr>
                    <w:t>210880-92-5</w:t>
                  </w:r>
                </w:p>
              </w:tc>
              <w:tc>
                <w:tcPr>
                  <w:tcW w:w="329" w:type="dxa"/>
                  <w:tcBorders>
                    <w:top w:val="single" w:sz="4" w:space="0" w:color="auto"/>
                    <w:left w:val="single" w:sz="4" w:space="0" w:color="auto"/>
                    <w:bottom w:val="single" w:sz="4" w:space="0" w:color="auto"/>
                    <w:right w:val="single" w:sz="4" w:space="0" w:color="auto"/>
                  </w:tcBorders>
                </w:tcPr>
                <w:p w14:paraId="13B380BB" w14:textId="77777777" w:rsidR="003B1786" w:rsidRPr="00E11A48" w:rsidRDefault="003B1786" w:rsidP="003B1786">
                  <w:pPr>
                    <w:jc w:val="center"/>
                    <w:rPr>
                      <w:spacing w:val="-20"/>
                      <w:sz w:val="12"/>
                      <w:szCs w:val="12"/>
                    </w:rPr>
                  </w:pPr>
                  <w:r w:rsidRPr="00E11A48">
                    <w:rPr>
                      <w:spacing w:val="-20"/>
                      <w:sz w:val="12"/>
                      <w:szCs w:val="12"/>
                    </w:rPr>
                    <w:t>0,1/</w:t>
                  </w:r>
                </w:p>
              </w:tc>
              <w:tc>
                <w:tcPr>
                  <w:tcW w:w="341" w:type="dxa"/>
                  <w:tcBorders>
                    <w:top w:val="single" w:sz="4" w:space="0" w:color="auto"/>
                    <w:left w:val="single" w:sz="4" w:space="0" w:color="auto"/>
                    <w:bottom w:val="single" w:sz="4" w:space="0" w:color="auto"/>
                    <w:right w:val="single" w:sz="4" w:space="0" w:color="auto"/>
                  </w:tcBorders>
                </w:tcPr>
                <w:p w14:paraId="685E3044" w14:textId="77777777" w:rsidR="003B1786" w:rsidRPr="00E11A48" w:rsidRDefault="003B1786" w:rsidP="003B1786">
                  <w:pPr>
                    <w:jc w:val="center"/>
                    <w:rPr>
                      <w:spacing w:val="-20"/>
                      <w:sz w:val="12"/>
                      <w:szCs w:val="12"/>
                    </w:rPr>
                  </w:pPr>
                  <w:r w:rsidRPr="00E11A48">
                    <w:rPr>
                      <w:spacing w:val="-20"/>
                      <w:sz w:val="12"/>
                      <w:szCs w:val="12"/>
                    </w:rPr>
                    <w:t>/0,1</w:t>
                  </w:r>
                </w:p>
              </w:tc>
              <w:tc>
                <w:tcPr>
                  <w:tcW w:w="316" w:type="dxa"/>
                  <w:tcBorders>
                    <w:top w:val="single" w:sz="4" w:space="0" w:color="auto"/>
                    <w:left w:val="single" w:sz="4" w:space="0" w:color="auto"/>
                    <w:bottom w:val="single" w:sz="4" w:space="0" w:color="auto"/>
                    <w:right w:val="single" w:sz="4" w:space="0" w:color="auto"/>
                  </w:tcBorders>
                </w:tcPr>
                <w:p w14:paraId="006E9299" w14:textId="77777777" w:rsidR="003B1786" w:rsidRPr="00E11A48" w:rsidRDefault="003B1786" w:rsidP="003B1786">
                  <w:pPr>
                    <w:jc w:val="center"/>
                    <w:rPr>
                      <w:spacing w:val="-20"/>
                      <w:sz w:val="12"/>
                      <w:szCs w:val="12"/>
                    </w:rPr>
                  </w:pPr>
                  <w:r w:rsidRPr="00E11A48">
                    <w:rPr>
                      <w:spacing w:val="-20"/>
                      <w:sz w:val="12"/>
                      <w:szCs w:val="12"/>
                    </w:rPr>
                    <w:t>0,5/</w:t>
                  </w:r>
                </w:p>
                <w:p w14:paraId="2CFAAEA8" w14:textId="77777777" w:rsidR="003B1786" w:rsidRPr="00E11A48" w:rsidRDefault="003B1786" w:rsidP="003B1786">
                  <w:pPr>
                    <w:jc w:val="center"/>
                    <w:rPr>
                      <w:spacing w:val="-20"/>
                      <w:sz w:val="12"/>
                      <w:szCs w:val="12"/>
                    </w:rPr>
                  </w:pPr>
                  <w:r w:rsidRPr="00E11A48">
                    <w:rPr>
                      <w:spacing w:val="-20"/>
                      <w:sz w:val="12"/>
                      <w:szCs w:val="12"/>
                    </w:rPr>
                    <w:t>(общ., орг.)</w:t>
                  </w:r>
                </w:p>
              </w:tc>
              <w:tc>
                <w:tcPr>
                  <w:tcW w:w="303" w:type="dxa"/>
                  <w:tcBorders>
                    <w:top w:val="single" w:sz="4" w:space="0" w:color="auto"/>
                    <w:left w:val="single" w:sz="4" w:space="0" w:color="auto"/>
                    <w:bottom w:val="single" w:sz="4" w:space="0" w:color="auto"/>
                    <w:right w:val="single" w:sz="4" w:space="0" w:color="auto"/>
                  </w:tcBorders>
                </w:tcPr>
                <w:p w14:paraId="280B29EB" w14:textId="77777777" w:rsidR="003B1786" w:rsidRPr="00E11A48" w:rsidRDefault="003B1786" w:rsidP="003B1786">
                  <w:pPr>
                    <w:jc w:val="center"/>
                    <w:rPr>
                      <w:spacing w:val="-20"/>
                      <w:sz w:val="12"/>
                      <w:szCs w:val="12"/>
                    </w:rPr>
                  </w:pPr>
                  <w:r w:rsidRPr="00E11A48">
                    <w:rPr>
                      <w:spacing w:val="-20"/>
                      <w:sz w:val="12"/>
                      <w:szCs w:val="12"/>
                    </w:rPr>
                    <w:t xml:space="preserve">1,0/ </w:t>
                  </w:r>
                </w:p>
                <w:p w14:paraId="4F53D4E7" w14:textId="77777777" w:rsidR="003B1786" w:rsidRPr="00E11A48" w:rsidRDefault="003B1786" w:rsidP="003B1786">
                  <w:pPr>
                    <w:jc w:val="center"/>
                    <w:rPr>
                      <w:spacing w:val="-20"/>
                      <w:sz w:val="12"/>
                      <w:szCs w:val="12"/>
                    </w:rPr>
                  </w:pPr>
                  <w:r w:rsidRPr="00E11A48">
                    <w:rPr>
                      <w:spacing w:val="-20"/>
                      <w:sz w:val="12"/>
                      <w:szCs w:val="12"/>
                    </w:rPr>
                    <w:t>(а)</w:t>
                  </w:r>
                </w:p>
              </w:tc>
              <w:tc>
                <w:tcPr>
                  <w:tcW w:w="329" w:type="dxa"/>
                  <w:tcBorders>
                    <w:top w:val="single" w:sz="4" w:space="0" w:color="auto"/>
                    <w:left w:val="single" w:sz="4" w:space="0" w:color="auto"/>
                    <w:bottom w:val="single" w:sz="4" w:space="0" w:color="auto"/>
                    <w:right w:val="single" w:sz="4" w:space="0" w:color="auto"/>
                  </w:tcBorders>
                </w:tcPr>
                <w:p w14:paraId="5E1B90C6" w14:textId="77777777" w:rsidR="003B1786" w:rsidRPr="00E11A48" w:rsidRDefault="003B1786" w:rsidP="003B1786">
                  <w:pPr>
                    <w:jc w:val="center"/>
                    <w:rPr>
                      <w:spacing w:val="-20"/>
                      <w:sz w:val="12"/>
                      <w:szCs w:val="12"/>
                    </w:rPr>
                  </w:pPr>
                  <w:r w:rsidRPr="00E11A48">
                    <w:rPr>
                      <w:spacing w:val="-20"/>
                      <w:sz w:val="12"/>
                      <w:szCs w:val="12"/>
                    </w:rPr>
                    <w:t>0,02/</w:t>
                  </w:r>
                </w:p>
                <w:p w14:paraId="628DDED5" w14:textId="77777777" w:rsidR="003B1786" w:rsidRPr="00E11A48" w:rsidRDefault="003B1786" w:rsidP="003B1786">
                  <w:pPr>
                    <w:jc w:val="center"/>
                    <w:rPr>
                      <w:spacing w:val="-20"/>
                      <w:sz w:val="12"/>
                      <w:szCs w:val="12"/>
                    </w:rPr>
                  </w:pPr>
                  <w:r w:rsidRPr="00E11A48">
                    <w:rPr>
                      <w:spacing w:val="-20"/>
                      <w:sz w:val="12"/>
                      <w:szCs w:val="12"/>
                    </w:rPr>
                    <w:t>(м. р.)</w:t>
                  </w:r>
                </w:p>
                <w:p w14:paraId="77AA8896" w14:textId="77777777" w:rsidR="003B1786" w:rsidRPr="00E11A48" w:rsidRDefault="003B1786" w:rsidP="003B1786">
                  <w:pPr>
                    <w:jc w:val="center"/>
                    <w:rPr>
                      <w:spacing w:val="-20"/>
                      <w:sz w:val="12"/>
                      <w:szCs w:val="12"/>
                    </w:rPr>
                  </w:pPr>
                  <w:r w:rsidRPr="00E11A48">
                    <w:rPr>
                      <w:spacing w:val="-20"/>
                      <w:sz w:val="12"/>
                      <w:szCs w:val="12"/>
                    </w:rPr>
                    <w:t>0,007/</w:t>
                  </w:r>
                </w:p>
                <w:p w14:paraId="6446E251" w14:textId="77777777" w:rsidR="003B1786" w:rsidRPr="00E11A48" w:rsidRDefault="003B1786" w:rsidP="003B1786">
                  <w:pPr>
                    <w:jc w:val="center"/>
                    <w:rPr>
                      <w:spacing w:val="-20"/>
                      <w:sz w:val="12"/>
                      <w:szCs w:val="12"/>
                    </w:rPr>
                  </w:pPr>
                  <w:r w:rsidRPr="00E11A48">
                    <w:rPr>
                      <w:spacing w:val="-20"/>
                      <w:sz w:val="12"/>
                      <w:szCs w:val="12"/>
                    </w:rPr>
                    <w:t>(с.-с.)</w:t>
                  </w:r>
                </w:p>
              </w:tc>
              <w:tc>
                <w:tcPr>
                  <w:tcW w:w="929" w:type="dxa"/>
                  <w:tcBorders>
                    <w:top w:val="single" w:sz="4" w:space="0" w:color="auto"/>
                    <w:left w:val="single" w:sz="4" w:space="0" w:color="auto"/>
                    <w:bottom w:val="single" w:sz="4" w:space="0" w:color="auto"/>
                    <w:right w:val="single" w:sz="4" w:space="0" w:color="auto"/>
                  </w:tcBorders>
                </w:tcPr>
                <w:p w14:paraId="0E653923" w14:textId="77777777" w:rsidR="003B1786" w:rsidRPr="00E11A48" w:rsidRDefault="003B1786" w:rsidP="003B1786">
                  <w:pPr>
                    <w:rPr>
                      <w:spacing w:val="-20"/>
                      <w:sz w:val="12"/>
                      <w:szCs w:val="12"/>
                    </w:rPr>
                  </w:pPr>
                  <w:r w:rsidRPr="00E11A48">
                    <w:rPr>
                      <w:spacing w:val="-20"/>
                      <w:sz w:val="12"/>
                      <w:szCs w:val="12"/>
                    </w:rPr>
                    <w:t>картофель, томаты  – 0,05; рапс (зерно) – 0,04; рапс (масло), сахарная свекла, огурцы – 0,1; морковь – 0,06; зерно хлебных злаков – 0,2; семена масличных культур (кроме рапса) – 0,02; артишок, кофе-бобы, овощи со съедобными плодами (кроме тыквенных) – 0,05*</w:t>
                  </w:r>
                  <w:r w:rsidRPr="00E11A48">
                    <w:rPr>
                      <w:spacing w:val="-20"/>
                      <w:sz w:val="12"/>
                      <w:szCs w:val="12"/>
                      <w:vertAlign w:val="superscript"/>
                    </w:rPr>
                    <w:t>,</w:t>
                  </w:r>
                  <w:r w:rsidRPr="00E11A48">
                    <w:rPr>
                      <w:spacing w:val="-20"/>
                      <w:sz w:val="12"/>
                      <w:szCs w:val="12"/>
                    </w:rPr>
                    <w:t>**; сельдерей  – 0,04*</w:t>
                  </w:r>
                  <w:r w:rsidRPr="00E11A48">
                    <w:rPr>
                      <w:spacing w:val="-20"/>
                      <w:sz w:val="12"/>
                      <w:szCs w:val="12"/>
                      <w:vertAlign w:val="superscript"/>
                    </w:rPr>
                    <w:t>,</w:t>
                  </w:r>
                  <w:r w:rsidRPr="00E11A48">
                    <w:rPr>
                      <w:spacing w:val="-20"/>
                      <w:sz w:val="12"/>
                      <w:szCs w:val="12"/>
                    </w:rPr>
                    <w:t>**; ягоды и другие мелкие фрукты, цитрусовые – 0,07*</w:t>
                  </w:r>
                  <w:r w:rsidRPr="00E11A48">
                    <w:rPr>
                      <w:spacing w:val="-20"/>
                      <w:sz w:val="12"/>
                      <w:szCs w:val="12"/>
                      <w:vertAlign w:val="superscript"/>
                    </w:rPr>
                    <w:t>,</w:t>
                  </w:r>
                  <w:r w:rsidRPr="00E11A48">
                    <w:rPr>
                      <w:spacing w:val="-20"/>
                      <w:sz w:val="12"/>
                      <w:szCs w:val="12"/>
                    </w:rPr>
                    <w:t>**; капуста (все виды) – 0,2; чернослив  – 0,2*</w:t>
                  </w:r>
                  <w:r w:rsidRPr="00E11A48">
                    <w:rPr>
                      <w:spacing w:val="-20"/>
                      <w:sz w:val="12"/>
                      <w:szCs w:val="12"/>
                      <w:vertAlign w:val="superscript"/>
                    </w:rPr>
                    <w:t>,</w:t>
                  </w:r>
                  <w:r w:rsidRPr="00E11A48">
                    <w:rPr>
                      <w:spacing w:val="-20"/>
                      <w:sz w:val="12"/>
                      <w:szCs w:val="12"/>
                    </w:rPr>
                    <w:t>**; какао-бобы, тыквенные, бобовые – 0,02*</w:t>
                  </w:r>
                  <w:r w:rsidRPr="00E11A48">
                    <w:rPr>
                      <w:spacing w:val="-20"/>
                      <w:sz w:val="12"/>
                      <w:szCs w:val="12"/>
                      <w:vertAlign w:val="superscript"/>
                    </w:rPr>
                    <w:t>,</w:t>
                  </w:r>
                  <w:r w:rsidRPr="00E11A48">
                    <w:rPr>
                      <w:spacing w:val="-20"/>
                      <w:sz w:val="12"/>
                      <w:szCs w:val="12"/>
                    </w:rPr>
                    <w:t>**; листовые овощи – 2,0*</w:t>
                  </w:r>
                  <w:r w:rsidRPr="00E11A48">
                    <w:rPr>
                      <w:spacing w:val="-20"/>
                      <w:sz w:val="12"/>
                      <w:szCs w:val="12"/>
                      <w:vertAlign w:val="superscript"/>
                    </w:rPr>
                    <w:t>,</w:t>
                  </w:r>
                  <w:r w:rsidRPr="00E11A48">
                    <w:rPr>
                      <w:spacing w:val="-20"/>
                      <w:sz w:val="12"/>
                      <w:szCs w:val="12"/>
                    </w:rPr>
                    <w:t>**; папайя, пекан, ананас – 0,01*</w:t>
                  </w:r>
                  <w:r w:rsidRPr="00E11A48">
                    <w:rPr>
                      <w:spacing w:val="-20"/>
                      <w:sz w:val="12"/>
                      <w:szCs w:val="12"/>
                      <w:vertAlign w:val="superscript"/>
                    </w:rPr>
                    <w:t>,</w:t>
                  </w:r>
                  <w:r w:rsidRPr="00E11A48">
                    <w:rPr>
                      <w:spacing w:val="-20"/>
                      <w:sz w:val="12"/>
                      <w:szCs w:val="12"/>
                    </w:rPr>
                    <w:t>**; перец  чили (сухой) – 0,5*</w:t>
                  </w:r>
                  <w:r w:rsidRPr="00E11A48">
                    <w:rPr>
                      <w:spacing w:val="-20"/>
                      <w:sz w:val="12"/>
                      <w:szCs w:val="12"/>
                      <w:vertAlign w:val="superscript"/>
                    </w:rPr>
                    <w:t>,</w:t>
                  </w:r>
                  <w:r w:rsidRPr="00E11A48">
                    <w:rPr>
                      <w:spacing w:val="-20"/>
                      <w:sz w:val="12"/>
                      <w:szCs w:val="12"/>
                    </w:rPr>
                    <w:t>**; плодовые косточковые (в том числе вишня) – 0,2; плодовые семечковые – 0,4; чай (зеленый, черный) – 0,7*</w:t>
                  </w:r>
                  <w:r w:rsidRPr="00E11A48">
                    <w:rPr>
                      <w:spacing w:val="-20"/>
                      <w:sz w:val="12"/>
                      <w:szCs w:val="12"/>
                      <w:vertAlign w:val="superscript"/>
                    </w:rPr>
                    <w:t>,</w:t>
                  </w:r>
                  <w:r w:rsidRPr="00E11A48">
                    <w:rPr>
                      <w:spacing w:val="-20"/>
                      <w:sz w:val="12"/>
                      <w:szCs w:val="12"/>
                    </w:rPr>
                    <w:t>**; кукуруза (масло), соя (масло), подсолнечник (семена, масло)  – 0,02; бананы – 0,02</w:t>
                  </w:r>
                  <w:r w:rsidRPr="00E11A48">
                    <w:rPr>
                      <w:spacing w:val="-20"/>
                      <w:sz w:val="12"/>
                      <w:szCs w:val="12"/>
                      <w:vertAlign w:val="superscript"/>
                    </w:rPr>
                    <w:t>**</w:t>
                  </w:r>
                  <w:r w:rsidRPr="00E11A48">
                    <w:rPr>
                      <w:spacing w:val="-20"/>
                      <w:sz w:val="12"/>
                      <w:szCs w:val="12"/>
                    </w:rPr>
                    <w:t>;</w:t>
                  </w:r>
                  <w:r w:rsidRPr="00E11A48">
                    <w:rPr>
                      <w:spacing w:val="-20"/>
                      <w:sz w:val="12"/>
                      <w:szCs w:val="12"/>
                      <w:vertAlign w:val="superscript"/>
                    </w:rPr>
                    <w:t xml:space="preserve"> </w:t>
                  </w:r>
                  <w:r w:rsidRPr="00E11A48">
                    <w:rPr>
                      <w:spacing w:val="-20"/>
                      <w:sz w:val="12"/>
                      <w:szCs w:val="12"/>
                    </w:rPr>
                    <w:t>виноград – 0,7; черная смородина – 0,07</w:t>
                  </w:r>
                </w:p>
              </w:tc>
            </w:tr>
          </w:tbl>
          <w:p w14:paraId="296FFBD9"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0E39E4FE" w14:textId="77777777" w:rsidTr="00BF5386">
              <w:tc>
                <w:tcPr>
                  <w:tcW w:w="379" w:type="dxa"/>
                  <w:tcBorders>
                    <w:top w:val="single" w:sz="4" w:space="0" w:color="auto"/>
                    <w:left w:val="single" w:sz="4" w:space="0" w:color="auto"/>
                    <w:bottom w:val="single" w:sz="4" w:space="0" w:color="auto"/>
                    <w:right w:val="single" w:sz="4" w:space="0" w:color="auto"/>
                  </w:tcBorders>
                </w:tcPr>
                <w:p w14:paraId="481D6B94" w14:textId="77777777" w:rsidR="003B1786" w:rsidRPr="00E11A48" w:rsidRDefault="003B1786" w:rsidP="003B1786">
                  <w:pPr>
                    <w:rPr>
                      <w:spacing w:val="-20"/>
                      <w:sz w:val="12"/>
                      <w:szCs w:val="12"/>
                    </w:rPr>
                  </w:pPr>
                  <w:r w:rsidRPr="00E11A48">
                    <w:rPr>
                      <w:spacing w:val="-20"/>
                      <w:sz w:val="12"/>
                      <w:szCs w:val="12"/>
                      <w:lang w:val="en-US"/>
                    </w:rPr>
                    <w:t>2</w:t>
                  </w:r>
                  <w:r w:rsidRPr="00E11A48">
                    <w:rPr>
                      <w:spacing w:val="-20"/>
                      <w:sz w:val="12"/>
                      <w:szCs w:val="12"/>
                    </w:rPr>
                    <w:t>68</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2BB4EC00" w14:textId="77777777" w:rsidR="003B1786" w:rsidRPr="00E11A48" w:rsidRDefault="003B1786" w:rsidP="003B1786">
                  <w:pPr>
                    <w:rPr>
                      <w:spacing w:val="-20"/>
                      <w:sz w:val="12"/>
                      <w:szCs w:val="12"/>
                    </w:rPr>
                  </w:pPr>
                  <w:r w:rsidRPr="00E11A48">
                    <w:rPr>
                      <w:spacing w:val="-20"/>
                      <w:sz w:val="12"/>
                      <w:szCs w:val="12"/>
                    </w:rPr>
                    <w:t xml:space="preserve">клотианидин </w:t>
                  </w:r>
                </w:p>
                <w:p w14:paraId="56CE90AB" w14:textId="77777777" w:rsidR="003B1786" w:rsidRPr="00E11A48" w:rsidRDefault="003B1786" w:rsidP="003B1786">
                  <w:pPr>
                    <w:rPr>
                      <w:spacing w:val="-20"/>
                      <w:sz w:val="12"/>
                      <w:szCs w:val="12"/>
                    </w:rPr>
                  </w:pPr>
                </w:p>
                <w:p w14:paraId="4D90D3B3" w14:textId="77777777" w:rsidR="003B1786" w:rsidRPr="00E11A48" w:rsidRDefault="003B1786" w:rsidP="003B1786">
                  <w:pPr>
                    <w:rPr>
                      <w:spacing w:val="-20"/>
                      <w:sz w:val="12"/>
                      <w:szCs w:val="12"/>
                    </w:rPr>
                  </w:pPr>
                  <w:r w:rsidRPr="00E11A48">
                    <w:rPr>
                      <w:spacing w:val="-20"/>
                      <w:sz w:val="12"/>
                      <w:szCs w:val="12"/>
                    </w:rPr>
                    <w:t>(Е)-1-(2-хлор-1,3-тиазол-5-илметил)-3-метил-2-нитрогуанидин</w:t>
                  </w:r>
                </w:p>
              </w:tc>
              <w:tc>
                <w:tcPr>
                  <w:tcW w:w="446" w:type="dxa"/>
                  <w:tcBorders>
                    <w:top w:val="single" w:sz="4" w:space="0" w:color="auto"/>
                    <w:left w:val="single" w:sz="4" w:space="0" w:color="auto"/>
                    <w:bottom w:val="single" w:sz="4" w:space="0" w:color="auto"/>
                    <w:right w:val="single" w:sz="4" w:space="0" w:color="auto"/>
                  </w:tcBorders>
                </w:tcPr>
                <w:p w14:paraId="4816633A" w14:textId="77777777" w:rsidR="003B1786" w:rsidRPr="00E11A48" w:rsidRDefault="003B1786" w:rsidP="003B1786">
                  <w:pPr>
                    <w:jc w:val="center"/>
                    <w:rPr>
                      <w:spacing w:val="-20"/>
                      <w:sz w:val="12"/>
                      <w:szCs w:val="12"/>
                    </w:rPr>
                  </w:pPr>
                  <w:r w:rsidRPr="00E11A48">
                    <w:rPr>
                      <w:bCs/>
                      <w:sz w:val="12"/>
                      <w:szCs w:val="12"/>
                    </w:rPr>
                    <w:t>210880-92-5</w:t>
                  </w:r>
                </w:p>
              </w:tc>
              <w:tc>
                <w:tcPr>
                  <w:tcW w:w="362" w:type="dxa"/>
                  <w:tcBorders>
                    <w:top w:val="single" w:sz="4" w:space="0" w:color="auto"/>
                    <w:left w:val="single" w:sz="4" w:space="0" w:color="auto"/>
                    <w:bottom w:val="single" w:sz="4" w:space="0" w:color="auto"/>
                    <w:right w:val="single" w:sz="4" w:space="0" w:color="auto"/>
                  </w:tcBorders>
                </w:tcPr>
                <w:p w14:paraId="1DE982D0" w14:textId="77777777" w:rsidR="003B1786" w:rsidRPr="00E11A48" w:rsidRDefault="003B1786" w:rsidP="003B1786">
                  <w:pPr>
                    <w:jc w:val="center"/>
                    <w:rPr>
                      <w:spacing w:val="-20"/>
                      <w:sz w:val="12"/>
                      <w:szCs w:val="12"/>
                    </w:rPr>
                  </w:pPr>
                  <w:r w:rsidRPr="00E11A48">
                    <w:rPr>
                      <w:spacing w:val="-20"/>
                      <w:sz w:val="12"/>
                      <w:szCs w:val="12"/>
                    </w:rPr>
                    <w:t>0,1/</w:t>
                  </w:r>
                </w:p>
              </w:tc>
              <w:tc>
                <w:tcPr>
                  <w:tcW w:w="375" w:type="dxa"/>
                  <w:tcBorders>
                    <w:top w:val="single" w:sz="4" w:space="0" w:color="auto"/>
                    <w:left w:val="single" w:sz="4" w:space="0" w:color="auto"/>
                    <w:bottom w:val="single" w:sz="4" w:space="0" w:color="auto"/>
                    <w:right w:val="single" w:sz="4" w:space="0" w:color="auto"/>
                  </w:tcBorders>
                </w:tcPr>
                <w:p w14:paraId="224C17C4" w14:textId="77777777" w:rsidR="003B1786" w:rsidRPr="00E11A48" w:rsidRDefault="003B1786" w:rsidP="003B1786">
                  <w:pPr>
                    <w:jc w:val="center"/>
                    <w:rPr>
                      <w:spacing w:val="-20"/>
                      <w:sz w:val="12"/>
                      <w:szCs w:val="12"/>
                    </w:rPr>
                  </w:pPr>
                  <w:r w:rsidRPr="00E11A48">
                    <w:rPr>
                      <w:spacing w:val="-20"/>
                      <w:sz w:val="12"/>
                      <w:szCs w:val="12"/>
                    </w:rPr>
                    <w:t>/0,1</w:t>
                  </w:r>
                </w:p>
              </w:tc>
              <w:tc>
                <w:tcPr>
                  <w:tcW w:w="348" w:type="dxa"/>
                  <w:tcBorders>
                    <w:top w:val="single" w:sz="4" w:space="0" w:color="auto"/>
                    <w:left w:val="single" w:sz="4" w:space="0" w:color="auto"/>
                    <w:bottom w:val="single" w:sz="4" w:space="0" w:color="auto"/>
                    <w:right w:val="single" w:sz="4" w:space="0" w:color="auto"/>
                  </w:tcBorders>
                </w:tcPr>
                <w:p w14:paraId="5C388880" w14:textId="77777777" w:rsidR="003B1786" w:rsidRPr="00E11A48" w:rsidRDefault="003B1786" w:rsidP="003B1786">
                  <w:pPr>
                    <w:jc w:val="center"/>
                    <w:rPr>
                      <w:spacing w:val="-20"/>
                      <w:sz w:val="12"/>
                      <w:szCs w:val="12"/>
                    </w:rPr>
                  </w:pPr>
                  <w:r w:rsidRPr="00E11A48">
                    <w:rPr>
                      <w:spacing w:val="-20"/>
                      <w:sz w:val="12"/>
                      <w:szCs w:val="12"/>
                    </w:rPr>
                    <w:t>0,5/</w:t>
                  </w:r>
                </w:p>
                <w:p w14:paraId="7FD98F95" w14:textId="77777777" w:rsidR="003B1786" w:rsidRPr="00E11A48" w:rsidRDefault="003B1786" w:rsidP="003B1786">
                  <w:pPr>
                    <w:jc w:val="center"/>
                    <w:rPr>
                      <w:spacing w:val="-20"/>
                      <w:sz w:val="12"/>
                      <w:szCs w:val="12"/>
                    </w:rPr>
                  </w:pPr>
                  <w:r w:rsidRPr="00E11A48">
                    <w:rPr>
                      <w:spacing w:val="-20"/>
                      <w:sz w:val="12"/>
                      <w:szCs w:val="12"/>
                    </w:rPr>
                    <w:t>(общ., орг.)</w:t>
                  </w:r>
                </w:p>
              </w:tc>
              <w:tc>
                <w:tcPr>
                  <w:tcW w:w="333" w:type="dxa"/>
                  <w:tcBorders>
                    <w:top w:val="single" w:sz="4" w:space="0" w:color="auto"/>
                    <w:left w:val="single" w:sz="4" w:space="0" w:color="auto"/>
                    <w:bottom w:val="single" w:sz="4" w:space="0" w:color="auto"/>
                    <w:right w:val="single" w:sz="4" w:space="0" w:color="auto"/>
                  </w:tcBorders>
                </w:tcPr>
                <w:p w14:paraId="58663559" w14:textId="77777777" w:rsidR="003B1786" w:rsidRPr="00E11A48" w:rsidRDefault="003B1786" w:rsidP="003B1786">
                  <w:pPr>
                    <w:jc w:val="center"/>
                    <w:rPr>
                      <w:spacing w:val="-20"/>
                      <w:sz w:val="12"/>
                      <w:szCs w:val="12"/>
                    </w:rPr>
                  </w:pPr>
                  <w:r w:rsidRPr="00E11A48">
                    <w:rPr>
                      <w:spacing w:val="-20"/>
                      <w:sz w:val="12"/>
                      <w:szCs w:val="12"/>
                    </w:rPr>
                    <w:t xml:space="preserve">1,0/ </w:t>
                  </w:r>
                </w:p>
                <w:p w14:paraId="641978A9" w14:textId="77777777" w:rsidR="003B1786" w:rsidRPr="00E11A48" w:rsidRDefault="003B1786" w:rsidP="003B1786">
                  <w:pPr>
                    <w:jc w:val="center"/>
                    <w:rPr>
                      <w:spacing w:val="-20"/>
                      <w:sz w:val="12"/>
                      <w:szCs w:val="12"/>
                    </w:rPr>
                  </w:pPr>
                  <w:r w:rsidRPr="00E11A48">
                    <w:rPr>
                      <w:spacing w:val="-20"/>
                      <w:sz w:val="12"/>
                      <w:szCs w:val="12"/>
                    </w:rPr>
                    <w:t>(а)</w:t>
                  </w:r>
                </w:p>
              </w:tc>
              <w:tc>
                <w:tcPr>
                  <w:tcW w:w="362" w:type="dxa"/>
                  <w:tcBorders>
                    <w:top w:val="single" w:sz="4" w:space="0" w:color="auto"/>
                    <w:left w:val="single" w:sz="4" w:space="0" w:color="auto"/>
                    <w:bottom w:val="single" w:sz="4" w:space="0" w:color="auto"/>
                    <w:right w:val="single" w:sz="4" w:space="0" w:color="auto"/>
                  </w:tcBorders>
                </w:tcPr>
                <w:p w14:paraId="4036E9B9" w14:textId="77777777" w:rsidR="003B1786" w:rsidRPr="00E11A48" w:rsidRDefault="003B1786" w:rsidP="003B1786">
                  <w:pPr>
                    <w:jc w:val="center"/>
                    <w:rPr>
                      <w:spacing w:val="-20"/>
                      <w:sz w:val="12"/>
                      <w:szCs w:val="12"/>
                    </w:rPr>
                  </w:pPr>
                  <w:r w:rsidRPr="00E11A48">
                    <w:rPr>
                      <w:spacing w:val="-20"/>
                      <w:sz w:val="12"/>
                      <w:szCs w:val="12"/>
                    </w:rPr>
                    <w:t>0,02/</w:t>
                  </w:r>
                </w:p>
                <w:p w14:paraId="15B1417D" w14:textId="77777777" w:rsidR="003B1786" w:rsidRPr="00E11A48" w:rsidRDefault="003B1786" w:rsidP="003B1786">
                  <w:pPr>
                    <w:jc w:val="center"/>
                    <w:rPr>
                      <w:spacing w:val="-20"/>
                      <w:sz w:val="12"/>
                      <w:szCs w:val="12"/>
                    </w:rPr>
                  </w:pPr>
                  <w:r w:rsidRPr="00E11A48">
                    <w:rPr>
                      <w:spacing w:val="-20"/>
                      <w:sz w:val="12"/>
                      <w:szCs w:val="12"/>
                    </w:rPr>
                    <w:t>(м. р.)</w:t>
                  </w:r>
                </w:p>
                <w:p w14:paraId="4C2A25BC" w14:textId="77777777" w:rsidR="003B1786" w:rsidRPr="00E11A48" w:rsidRDefault="003B1786" w:rsidP="003B1786">
                  <w:pPr>
                    <w:jc w:val="center"/>
                    <w:rPr>
                      <w:spacing w:val="-20"/>
                      <w:sz w:val="12"/>
                      <w:szCs w:val="12"/>
                    </w:rPr>
                  </w:pPr>
                  <w:r w:rsidRPr="00E11A48">
                    <w:rPr>
                      <w:spacing w:val="-20"/>
                      <w:sz w:val="12"/>
                      <w:szCs w:val="12"/>
                    </w:rPr>
                    <w:t>0,007/</w:t>
                  </w:r>
                </w:p>
                <w:p w14:paraId="07F68886" w14:textId="77777777" w:rsidR="003B1786" w:rsidRPr="00E11A48" w:rsidRDefault="003B1786" w:rsidP="003B1786">
                  <w:pPr>
                    <w:jc w:val="center"/>
                    <w:rPr>
                      <w:spacing w:val="-20"/>
                      <w:sz w:val="12"/>
                      <w:szCs w:val="12"/>
                    </w:rPr>
                  </w:pPr>
                  <w:r w:rsidRPr="00E11A48">
                    <w:rPr>
                      <w:spacing w:val="-20"/>
                      <w:sz w:val="12"/>
                      <w:szCs w:val="12"/>
                    </w:rPr>
                    <w:t>(с.-с.)</w:t>
                  </w:r>
                </w:p>
              </w:tc>
              <w:tc>
                <w:tcPr>
                  <w:tcW w:w="1022" w:type="dxa"/>
                  <w:tcBorders>
                    <w:top w:val="single" w:sz="4" w:space="0" w:color="auto"/>
                    <w:left w:val="single" w:sz="4" w:space="0" w:color="auto"/>
                    <w:bottom w:val="single" w:sz="4" w:space="0" w:color="auto"/>
                    <w:right w:val="single" w:sz="4" w:space="0" w:color="auto"/>
                  </w:tcBorders>
                </w:tcPr>
                <w:p w14:paraId="17E02D63" w14:textId="77777777" w:rsidR="003B1786" w:rsidRPr="00E11A48" w:rsidRDefault="003B1786" w:rsidP="003B1786">
                  <w:pPr>
                    <w:rPr>
                      <w:spacing w:val="-20"/>
                      <w:sz w:val="12"/>
                      <w:szCs w:val="12"/>
                    </w:rPr>
                  </w:pPr>
                  <w:r w:rsidRPr="00E11A48">
                    <w:rPr>
                      <w:spacing w:val="-20"/>
                      <w:sz w:val="12"/>
                      <w:szCs w:val="12"/>
                    </w:rPr>
                    <w:t xml:space="preserve">картофель, томаты  – 0,05; рапс (зерно) – 0,04; рапс (масло), сахарная свекла, </w:t>
                  </w:r>
                  <w:r w:rsidRPr="005429FC">
                    <w:rPr>
                      <w:b/>
                      <w:bCs/>
                      <w:strike/>
                      <w:spacing w:val="-20"/>
                      <w:sz w:val="12"/>
                      <w:szCs w:val="12"/>
                    </w:rPr>
                    <w:t>огурцы – 0,1</w:t>
                  </w:r>
                  <w:r w:rsidRPr="00E11A48">
                    <w:rPr>
                      <w:spacing w:val="-20"/>
                      <w:sz w:val="12"/>
                      <w:szCs w:val="12"/>
                    </w:rPr>
                    <w:t xml:space="preserve"> </w:t>
                  </w:r>
                  <w:r w:rsidRPr="005429FC">
                    <w:rPr>
                      <w:b/>
                      <w:bCs/>
                      <w:spacing w:val="-20"/>
                      <w:sz w:val="12"/>
                      <w:szCs w:val="12"/>
                    </w:rPr>
                    <w:t>огурцы  -</w:t>
                  </w:r>
                  <w:r>
                    <w:rPr>
                      <w:spacing w:val="-20"/>
                      <w:sz w:val="12"/>
                      <w:szCs w:val="12"/>
                    </w:rPr>
                    <w:t xml:space="preserve"> </w:t>
                  </w:r>
                  <w:r w:rsidRPr="00E11A48">
                    <w:rPr>
                      <w:b/>
                      <w:spacing w:val="-20"/>
                      <w:sz w:val="12"/>
                      <w:szCs w:val="12"/>
                    </w:rPr>
                    <w:t>0,02</w:t>
                  </w:r>
                  <w:r w:rsidRPr="00E11A48">
                    <w:rPr>
                      <w:spacing w:val="-20"/>
                      <w:sz w:val="12"/>
                      <w:szCs w:val="12"/>
                    </w:rPr>
                    <w:t>; морковь – 0,06; зерно хлебных злаков – 0,2; семена масличных культур (кроме рапса) – 0,02; артишок, кофе-бобы, овощи со съедобными плодами (кроме тыквенных) – 0,05*</w:t>
                  </w:r>
                  <w:r w:rsidRPr="00E11A48">
                    <w:rPr>
                      <w:spacing w:val="-20"/>
                      <w:sz w:val="12"/>
                      <w:szCs w:val="12"/>
                      <w:vertAlign w:val="superscript"/>
                    </w:rPr>
                    <w:t>,</w:t>
                  </w:r>
                  <w:r w:rsidRPr="00E11A48">
                    <w:rPr>
                      <w:spacing w:val="-20"/>
                      <w:sz w:val="12"/>
                      <w:szCs w:val="12"/>
                    </w:rPr>
                    <w:t>**; сельдерей  – 0,04*</w:t>
                  </w:r>
                  <w:r w:rsidRPr="00E11A48">
                    <w:rPr>
                      <w:spacing w:val="-20"/>
                      <w:sz w:val="12"/>
                      <w:szCs w:val="12"/>
                      <w:vertAlign w:val="superscript"/>
                    </w:rPr>
                    <w:t>,</w:t>
                  </w:r>
                  <w:r w:rsidRPr="00E11A48">
                    <w:rPr>
                      <w:spacing w:val="-20"/>
                      <w:sz w:val="12"/>
                      <w:szCs w:val="12"/>
                    </w:rPr>
                    <w:t>**; ягоды и другие мелкие фрукты, цитрусовые – 0,07*</w:t>
                  </w:r>
                  <w:r w:rsidRPr="00E11A48">
                    <w:rPr>
                      <w:spacing w:val="-20"/>
                      <w:sz w:val="12"/>
                      <w:szCs w:val="12"/>
                      <w:vertAlign w:val="superscript"/>
                    </w:rPr>
                    <w:t>,</w:t>
                  </w:r>
                  <w:r w:rsidRPr="00E11A48">
                    <w:rPr>
                      <w:spacing w:val="-20"/>
                      <w:sz w:val="12"/>
                      <w:szCs w:val="12"/>
                    </w:rPr>
                    <w:t>**; капуста (все виды) – 0,2; чернослив  – 0,2*</w:t>
                  </w:r>
                  <w:r w:rsidRPr="00E11A48">
                    <w:rPr>
                      <w:spacing w:val="-20"/>
                      <w:sz w:val="12"/>
                      <w:szCs w:val="12"/>
                      <w:vertAlign w:val="superscript"/>
                    </w:rPr>
                    <w:t>,</w:t>
                  </w:r>
                  <w:r w:rsidRPr="00E11A48">
                    <w:rPr>
                      <w:spacing w:val="-20"/>
                      <w:sz w:val="12"/>
                      <w:szCs w:val="12"/>
                    </w:rPr>
                    <w:t>**; какао-бобы, тыквенные, бобовые – 0,02*</w:t>
                  </w:r>
                  <w:r w:rsidRPr="00E11A48">
                    <w:rPr>
                      <w:spacing w:val="-20"/>
                      <w:sz w:val="12"/>
                      <w:szCs w:val="12"/>
                      <w:vertAlign w:val="superscript"/>
                    </w:rPr>
                    <w:t>,</w:t>
                  </w:r>
                  <w:r w:rsidRPr="00E11A48">
                    <w:rPr>
                      <w:spacing w:val="-20"/>
                      <w:sz w:val="12"/>
                      <w:szCs w:val="12"/>
                    </w:rPr>
                    <w:t>**; листовые овощи – 2,0*</w:t>
                  </w:r>
                  <w:r w:rsidRPr="00E11A48">
                    <w:rPr>
                      <w:spacing w:val="-20"/>
                      <w:sz w:val="12"/>
                      <w:szCs w:val="12"/>
                      <w:vertAlign w:val="superscript"/>
                    </w:rPr>
                    <w:t>,</w:t>
                  </w:r>
                  <w:r w:rsidRPr="00E11A48">
                    <w:rPr>
                      <w:spacing w:val="-20"/>
                      <w:sz w:val="12"/>
                      <w:szCs w:val="12"/>
                    </w:rPr>
                    <w:t>**; папайя, пекан, ананас – 0,01*</w:t>
                  </w:r>
                  <w:r w:rsidRPr="00E11A48">
                    <w:rPr>
                      <w:spacing w:val="-20"/>
                      <w:sz w:val="12"/>
                      <w:szCs w:val="12"/>
                      <w:vertAlign w:val="superscript"/>
                    </w:rPr>
                    <w:t>,</w:t>
                  </w:r>
                  <w:r w:rsidRPr="00E11A48">
                    <w:rPr>
                      <w:spacing w:val="-20"/>
                      <w:sz w:val="12"/>
                      <w:szCs w:val="12"/>
                    </w:rPr>
                    <w:t>**; перец  чили (сухой) – 0,5*</w:t>
                  </w:r>
                  <w:r w:rsidRPr="00E11A48">
                    <w:rPr>
                      <w:spacing w:val="-20"/>
                      <w:sz w:val="12"/>
                      <w:szCs w:val="12"/>
                      <w:vertAlign w:val="superscript"/>
                    </w:rPr>
                    <w:t>,</w:t>
                  </w:r>
                  <w:r w:rsidRPr="00E11A48">
                    <w:rPr>
                      <w:spacing w:val="-20"/>
                      <w:sz w:val="12"/>
                      <w:szCs w:val="12"/>
                    </w:rPr>
                    <w:t>**; плодовые косточковые (в том числе вишня) – 0,2; плодовые семечковые – 0,4; чай (зеленый, черный) – 0,7*</w:t>
                  </w:r>
                  <w:r w:rsidRPr="00E11A48">
                    <w:rPr>
                      <w:spacing w:val="-20"/>
                      <w:sz w:val="12"/>
                      <w:szCs w:val="12"/>
                      <w:vertAlign w:val="superscript"/>
                    </w:rPr>
                    <w:t>,</w:t>
                  </w:r>
                  <w:r w:rsidRPr="00E11A48">
                    <w:rPr>
                      <w:spacing w:val="-20"/>
                      <w:sz w:val="12"/>
                      <w:szCs w:val="12"/>
                    </w:rPr>
                    <w:t>**; кукуруза (масло), соя (масло), подсолнечник (семена, масло)  – 0,02; бананы – 0,02</w:t>
                  </w:r>
                  <w:r w:rsidRPr="00E11A48">
                    <w:rPr>
                      <w:spacing w:val="-20"/>
                      <w:sz w:val="12"/>
                      <w:szCs w:val="12"/>
                      <w:vertAlign w:val="superscript"/>
                    </w:rPr>
                    <w:t>**</w:t>
                  </w:r>
                  <w:r w:rsidRPr="00E11A48">
                    <w:rPr>
                      <w:spacing w:val="-20"/>
                      <w:sz w:val="12"/>
                      <w:szCs w:val="12"/>
                    </w:rPr>
                    <w:t>;</w:t>
                  </w:r>
                  <w:r w:rsidRPr="00E11A48">
                    <w:rPr>
                      <w:spacing w:val="-20"/>
                      <w:sz w:val="12"/>
                      <w:szCs w:val="12"/>
                      <w:vertAlign w:val="superscript"/>
                    </w:rPr>
                    <w:t xml:space="preserve"> </w:t>
                  </w:r>
                  <w:r w:rsidRPr="00E11A48">
                    <w:rPr>
                      <w:spacing w:val="-20"/>
                      <w:sz w:val="12"/>
                      <w:szCs w:val="12"/>
                    </w:rPr>
                    <w:t>виноград – 0,7; черная смородина – 0,07</w:t>
                  </w:r>
                </w:p>
              </w:tc>
            </w:tr>
          </w:tbl>
          <w:p w14:paraId="5E129653"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5372BB2E" w14:textId="77777777" w:rsidTr="00BF5386">
              <w:tc>
                <w:tcPr>
                  <w:tcW w:w="379" w:type="dxa"/>
                  <w:tcBorders>
                    <w:top w:val="single" w:sz="4" w:space="0" w:color="auto"/>
                    <w:left w:val="single" w:sz="4" w:space="0" w:color="auto"/>
                    <w:bottom w:val="single" w:sz="4" w:space="0" w:color="auto"/>
                    <w:right w:val="single" w:sz="4" w:space="0" w:color="auto"/>
                  </w:tcBorders>
                </w:tcPr>
                <w:p w14:paraId="0A1DD4E2" w14:textId="77777777" w:rsidR="003B1786" w:rsidRPr="00E11A48" w:rsidRDefault="003B1786" w:rsidP="003B1786">
                  <w:pPr>
                    <w:rPr>
                      <w:spacing w:val="-20"/>
                      <w:sz w:val="12"/>
                      <w:szCs w:val="12"/>
                    </w:rPr>
                  </w:pPr>
                  <w:r w:rsidRPr="00E11A48">
                    <w:rPr>
                      <w:spacing w:val="-20"/>
                      <w:sz w:val="12"/>
                      <w:szCs w:val="12"/>
                      <w:lang w:val="en-US"/>
                    </w:rPr>
                    <w:t>2</w:t>
                  </w:r>
                  <w:r w:rsidRPr="00E11A48">
                    <w:rPr>
                      <w:spacing w:val="-20"/>
                      <w:sz w:val="12"/>
                      <w:szCs w:val="12"/>
                    </w:rPr>
                    <w:t>68</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357C96B4" w14:textId="77777777" w:rsidR="003B1786" w:rsidRPr="00E11A48" w:rsidRDefault="003B1786" w:rsidP="003B1786">
                  <w:pPr>
                    <w:rPr>
                      <w:spacing w:val="-20"/>
                      <w:sz w:val="12"/>
                      <w:szCs w:val="12"/>
                    </w:rPr>
                  </w:pPr>
                  <w:r w:rsidRPr="00E11A48">
                    <w:rPr>
                      <w:spacing w:val="-20"/>
                      <w:sz w:val="12"/>
                      <w:szCs w:val="12"/>
                    </w:rPr>
                    <w:t xml:space="preserve">клотианидин </w:t>
                  </w:r>
                </w:p>
                <w:p w14:paraId="07AE3E80" w14:textId="77777777" w:rsidR="003B1786" w:rsidRPr="00E11A48" w:rsidRDefault="003B1786" w:rsidP="003B1786">
                  <w:pPr>
                    <w:rPr>
                      <w:spacing w:val="-20"/>
                      <w:sz w:val="12"/>
                      <w:szCs w:val="12"/>
                    </w:rPr>
                  </w:pPr>
                </w:p>
                <w:p w14:paraId="42A07670" w14:textId="77777777" w:rsidR="003B1786" w:rsidRPr="00E11A48" w:rsidRDefault="003B1786" w:rsidP="003B1786">
                  <w:pPr>
                    <w:rPr>
                      <w:spacing w:val="-20"/>
                      <w:sz w:val="12"/>
                      <w:szCs w:val="12"/>
                    </w:rPr>
                  </w:pPr>
                  <w:r w:rsidRPr="00E11A48">
                    <w:rPr>
                      <w:spacing w:val="-20"/>
                      <w:sz w:val="12"/>
                      <w:szCs w:val="12"/>
                    </w:rPr>
                    <w:t>(Е)-1-(2-хлор-1,3-тиазол-5-илметил)-3-метил-2-нитрогуанидин</w:t>
                  </w:r>
                </w:p>
              </w:tc>
              <w:tc>
                <w:tcPr>
                  <w:tcW w:w="446" w:type="dxa"/>
                  <w:tcBorders>
                    <w:top w:val="single" w:sz="4" w:space="0" w:color="auto"/>
                    <w:left w:val="single" w:sz="4" w:space="0" w:color="auto"/>
                    <w:bottom w:val="single" w:sz="4" w:space="0" w:color="auto"/>
                    <w:right w:val="single" w:sz="4" w:space="0" w:color="auto"/>
                  </w:tcBorders>
                </w:tcPr>
                <w:p w14:paraId="20EC7A89" w14:textId="77777777" w:rsidR="003B1786" w:rsidRPr="00E11A48" w:rsidRDefault="003B1786" w:rsidP="003B1786">
                  <w:pPr>
                    <w:jc w:val="center"/>
                    <w:rPr>
                      <w:spacing w:val="-20"/>
                      <w:sz w:val="12"/>
                      <w:szCs w:val="12"/>
                    </w:rPr>
                  </w:pPr>
                  <w:r w:rsidRPr="00E11A48">
                    <w:rPr>
                      <w:bCs/>
                      <w:sz w:val="12"/>
                      <w:szCs w:val="12"/>
                    </w:rPr>
                    <w:t>210880-92-5</w:t>
                  </w:r>
                </w:p>
              </w:tc>
              <w:tc>
                <w:tcPr>
                  <w:tcW w:w="362" w:type="dxa"/>
                  <w:tcBorders>
                    <w:top w:val="single" w:sz="4" w:space="0" w:color="auto"/>
                    <w:left w:val="single" w:sz="4" w:space="0" w:color="auto"/>
                    <w:bottom w:val="single" w:sz="4" w:space="0" w:color="auto"/>
                    <w:right w:val="single" w:sz="4" w:space="0" w:color="auto"/>
                  </w:tcBorders>
                </w:tcPr>
                <w:p w14:paraId="2B259710" w14:textId="77777777" w:rsidR="003B1786" w:rsidRPr="00E11A48" w:rsidRDefault="003B1786" w:rsidP="003B1786">
                  <w:pPr>
                    <w:jc w:val="center"/>
                    <w:rPr>
                      <w:spacing w:val="-20"/>
                      <w:sz w:val="12"/>
                      <w:szCs w:val="12"/>
                    </w:rPr>
                  </w:pPr>
                  <w:r w:rsidRPr="00E11A48">
                    <w:rPr>
                      <w:spacing w:val="-20"/>
                      <w:sz w:val="12"/>
                      <w:szCs w:val="12"/>
                    </w:rPr>
                    <w:t>0,1/</w:t>
                  </w:r>
                </w:p>
              </w:tc>
              <w:tc>
                <w:tcPr>
                  <w:tcW w:w="375" w:type="dxa"/>
                  <w:tcBorders>
                    <w:top w:val="single" w:sz="4" w:space="0" w:color="auto"/>
                    <w:left w:val="single" w:sz="4" w:space="0" w:color="auto"/>
                    <w:bottom w:val="single" w:sz="4" w:space="0" w:color="auto"/>
                    <w:right w:val="single" w:sz="4" w:space="0" w:color="auto"/>
                  </w:tcBorders>
                </w:tcPr>
                <w:p w14:paraId="5C210A9E" w14:textId="77777777" w:rsidR="003B1786" w:rsidRPr="00E11A48" w:rsidRDefault="003B1786" w:rsidP="003B1786">
                  <w:pPr>
                    <w:jc w:val="center"/>
                    <w:rPr>
                      <w:spacing w:val="-20"/>
                      <w:sz w:val="12"/>
                      <w:szCs w:val="12"/>
                    </w:rPr>
                  </w:pPr>
                  <w:r w:rsidRPr="00E11A48">
                    <w:rPr>
                      <w:spacing w:val="-20"/>
                      <w:sz w:val="12"/>
                      <w:szCs w:val="12"/>
                    </w:rPr>
                    <w:t>/0,1</w:t>
                  </w:r>
                </w:p>
              </w:tc>
              <w:tc>
                <w:tcPr>
                  <w:tcW w:w="348" w:type="dxa"/>
                  <w:tcBorders>
                    <w:top w:val="single" w:sz="4" w:space="0" w:color="auto"/>
                    <w:left w:val="single" w:sz="4" w:space="0" w:color="auto"/>
                    <w:bottom w:val="single" w:sz="4" w:space="0" w:color="auto"/>
                    <w:right w:val="single" w:sz="4" w:space="0" w:color="auto"/>
                  </w:tcBorders>
                </w:tcPr>
                <w:p w14:paraId="7AA12603" w14:textId="77777777" w:rsidR="003B1786" w:rsidRPr="00E11A48" w:rsidRDefault="003B1786" w:rsidP="003B1786">
                  <w:pPr>
                    <w:jc w:val="center"/>
                    <w:rPr>
                      <w:spacing w:val="-20"/>
                      <w:sz w:val="12"/>
                      <w:szCs w:val="12"/>
                    </w:rPr>
                  </w:pPr>
                  <w:r w:rsidRPr="00E11A48">
                    <w:rPr>
                      <w:spacing w:val="-20"/>
                      <w:sz w:val="12"/>
                      <w:szCs w:val="12"/>
                    </w:rPr>
                    <w:t>0,5/</w:t>
                  </w:r>
                </w:p>
                <w:p w14:paraId="133C4065" w14:textId="77777777" w:rsidR="003B1786" w:rsidRPr="00E11A48" w:rsidRDefault="003B1786" w:rsidP="003B1786">
                  <w:pPr>
                    <w:jc w:val="center"/>
                    <w:rPr>
                      <w:spacing w:val="-20"/>
                      <w:sz w:val="12"/>
                      <w:szCs w:val="12"/>
                    </w:rPr>
                  </w:pPr>
                  <w:r w:rsidRPr="00E11A48">
                    <w:rPr>
                      <w:spacing w:val="-20"/>
                      <w:sz w:val="12"/>
                      <w:szCs w:val="12"/>
                    </w:rPr>
                    <w:t>(общ., орг.)</w:t>
                  </w:r>
                </w:p>
              </w:tc>
              <w:tc>
                <w:tcPr>
                  <w:tcW w:w="333" w:type="dxa"/>
                  <w:tcBorders>
                    <w:top w:val="single" w:sz="4" w:space="0" w:color="auto"/>
                    <w:left w:val="single" w:sz="4" w:space="0" w:color="auto"/>
                    <w:bottom w:val="single" w:sz="4" w:space="0" w:color="auto"/>
                    <w:right w:val="single" w:sz="4" w:space="0" w:color="auto"/>
                  </w:tcBorders>
                </w:tcPr>
                <w:p w14:paraId="097F2D8C" w14:textId="77777777" w:rsidR="003B1786" w:rsidRPr="00E11A48" w:rsidRDefault="003B1786" w:rsidP="003B1786">
                  <w:pPr>
                    <w:jc w:val="center"/>
                    <w:rPr>
                      <w:spacing w:val="-20"/>
                      <w:sz w:val="12"/>
                      <w:szCs w:val="12"/>
                    </w:rPr>
                  </w:pPr>
                  <w:r w:rsidRPr="00E11A48">
                    <w:rPr>
                      <w:spacing w:val="-20"/>
                      <w:sz w:val="12"/>
                      <w:szCs w:val="12"/>
                    </w:rPr>
                    <w:t xml:space="preserve">1,0/ </w:t>
                  </w:r>
                </w:p>
                <w:p w14:paraId="6F0318F1" w14:textId="77777777" w:rsidR="003B1786" w:rsidRPr="00E11A48" w:rsidRDefault="003B1786" w:rsidP="003B1786">
                  <w:pPr>
                    <w:jc w:val="center"/>
                    <w:rPr>
                      <w:spacing w:val="-20"/>
                      <w:sz w:val="12"/>
                      <w:szCs w:val="12"/>
                    </w:rPr>
                  </w:pPr>
                  <w:r w:rsidRPr="00E11A48">
                    <w:rPr>
                      <w:spacing w:val="-20"/>
                      <w:sz w:val="12"/>
                      <w:szCs w:val="12"/>
                    </w:rPr>
                    <w:t>(а)</w:t>
                  </w:r>
                </w:p>
              </w:tc>
              <w:tc>
                <w:tcPr>
                  <w:tcW w:w="362" w:type="dxa"/>
                  <w:tcBorders>
                    <w:top w:val="single" w:sz="4" w:space="0" w:color="auto"/>
                    <w:left w:val="single" w:sz="4" w:space="0" w:color="auto"/>
                    <w:bottom w:val="single" w:sz="4" w:space="0" w:color="auto"/>
                    <w:right w:val="single" w:sz="4" w:space="0" w:color="auto"/>
                  </w:tcBorders>
                </w:tcPr>
                <w:p w14:paraId="64E0C185" w14:textId="77777777" w:rsidR="003B1786" w:rsidRPr="00E11A48" w:rsidRDefault="003B1786" w:rsidP="003B1786">
                  <w:pPr>
                    <w:jc w:val="center"/>
                    <w:rPr>
                      <w:spacing w:val="-20"/>
                      <w:sz w:val="12"/>
                      <w:szCs w:val="12"/>
                    </w:rPr>
                  </w:pPr>
                  <w:r w:rsidRPr="00E11A48">
                    <w:rPr>
                      <w:spacing w:val="-20"/>
                      <w:sz w:val="12"/>
                      <w:szCs w:val="12"/>
                    </w:rPr>
                    <w:t>0,02/</w:t>
                  </w:r>
                </w:p>
                <w:p w14:paraId="1D6D01C8" w14:textId="77777777" w:rsidR="003B1786" w:rsidRPr="00E11A48" w:rsidRDefault="003B1786" w:rsidP="003B1786">
                  <w:pPr>
                    <w:jc w:val="center"/>
                    <w:rPr>
                      <w:spacing w:val="-20"/>
                      <w:sz w:val="12"/>
                      <w:szCs w:val="12"/>
                    </w:rPr>
                  </w:pPr>
                  <w:r w:rsidRPr="00E11A48">
                    <w:rPr>
                      <w:spacing w:val="-20"/>
                      <w:sz w:val="12"/>
                      <w:szCs w:val="12"/>
                    </w:rPr>
                    <w:t>(м. р.)</w:t>
                  </w:r>
                </w:p>
                <w:p w14:paraId="79EA0FCC" w14:textId="77777777" w:rsidR="003B1786" w:rsidRPr="00E11A48" w:rsidRDefault="003B1786" w:rsidP="003B1786">
                  <w:pPr>
                    <w:jc w:val="center"/>
                    <w:rPr>
                      <w:spacing w:val="-20"/>
                      <w:sz w:val="12"/>
                      <w:szCs w:val="12"/>
                    </w:rPr>
                  </w:pPr>
                  <w:r w:rsidRPr="00E11A48">
                    <w:rPr>
                      <w:spacing w:val="-20"/>
                      <w:sz w:val="12"/>
                      <w:szCs w:val="12"/>
                    </w:rPr>
                    <w:t>0,007/</w:t>
                  </w:r>
                </w:p>
                <w:p w14:paraId="236D0384" w14:textId="77777777" w:rsidR="003B1786" w:rsidRPr="00E11A48" w:rsidRDefault="003B1786" w:rsidP="003B1786">
                  <w:pPr>
                    <w:jc w:val="center"/>
                    <w:rPr>
                      <w:spacing w:val="-20"/>
                      <w:sz w:val="12"/>
                      <w:szCs w:val="12"/>
                    </w:rPr>
                  </w:pPr>
                  <w:r w:rsidRPr="00E11A48">
                    <w:rPr>
                      <w:spacing w:val="-20"/>
                      <w:sz w:val="12"/>
                      <w:szCs w:val="12"/>
                    </w:rPr>
                    <w:t>(с.-с.)</w:t>
                  </w:r>
                </w:p>
              </w:tc>
              <w:tc>
                <w:tcPr>
                  <w:tcW w:w="1022" w:type="dxa"/>
                  <w:tcBorders>
                    <w:top w:val="single" w:sz="4" w:space="0" w:color="auto"/>
                    <w:left w:val="single" w:sz="4" w:space="0" w:color="auto"/>
                    <w:bottom w:val="single" w:sz="4" w:space="0" w:color="auto"/>
                    <w:right w:val="single" w:sz="4" w:space="0" w:color="auto"/>
                  </w:tcBorders>
                </w:tcPr>
                <w:p w14:paraId="282CA2EA" w14:textId="77777777" w:rsidR="003B1786" w:rsidRPr="00E11A48" w:rsidRDefault="003B1786" w:rsidP="003B1786">
                  <w:pPr>
                    <w:rPr>
                      <w:spacing w:val="-20"/>
                      <w:sz w:val="12"/>
                      <w:szCs w:val="12"/>
                    </w:rPr>
                  </w:pPr>
                  <w:r w:rsidRPr="00E11A48">
                    <w:rPr>
                      <w:spacing w:val="-20"/>
                      <w:sz w:val="12"/>
                      <w:szCs w:val="12"/>
                    </w:rPr>
                    <w:t>картофель, томаты  – 0,05; рапс (зерно) – 0,04; рапс (масло), сахарная свекла, огурцы – 0,02; морковь – 0,06; зерно хлебных злаков – 0,2; семена масличных культур (кроме рапса) – 0,02; артишок, кофе-бобы, овощи со съедобными плодами (кроме тыквенных) – 0,05*</w:t>
                  </w:r>
                  <w:r w:rsidRPr="00E11A48">
                    <w:rPr>
                      <w:spacing w:val="-20"/>
                      <w:sz w:val="12"/>
                      <w:szCs w:val="12"/>
                      <w:vertAlign w:val="superscript"/>
                    </w:rPr>
                    <w:t>,</w:t>
                  </w:r>
                  <w:r w:rsidRPr="00E11A48">
                    <w:rPr>
                      <w:spacing w:val="-20"/>
                      <w:sz w:val="12"/>
                      <w:szCs w:val="12"/>
                    </w:rPr>
                    <w:t>**; сельдерей  – 0,04*</w:t>
                  </w:r>
                  <w:r w:rsidRPr="00E11A48">
                    <w:rPr>
                      <w:spacing w:val="-20"/>
                      <w:sz w:val="12"/>
                      <w:szCs w:val="12"/>
                      <w:vertAlign w:val="superscript"/>
                    </w:rPr>
                    <w:t>,</w:t>
                  </w:r>
                  <w:r w:rsidRPr="00E11A48">
                    <w:rPr>
                      <w:spacing w:val="-20"/>
                      <w:sz w:val="12"/>
                      <w:szCs w:val="12"/>
                    </w:rPr>
                    <w:t>**; ягоды и другие мелкие фрукты, цитрусовые – 0,07*</w:t>
                  </w:r>
                  <w:r w:rsidRPr="00E11A48">
                    <w:rPr>
                      <w:spacing w:val="-20"/>
                      <w:sz w:val="12"/>
                      <w:szCs w:val="12"/>
                      <w:vertAlign w:val="superscript"/>
                    </w:rPr>
                    <w:t>,</w:t>
                  </w:r>
                  <w:r w:rsidRPr="00E11A48">
                    <w:rPr>
                      <w:spacing w:val="-20"/>
                      <w:sz w:val="12"/>
                      <w:szCs w:val="12"/>
                    </w:rPr>
                    <w:t>**; капуста (все виды) – 0,2; чернослив  – 0,2*</w:t>
                  </w:r>
                  <w:r w:rsidRPr="00E11A48">
                    <w:rPr>
                      <w:spacing w:val="-20"/>
                      <w:sz w:val="12"/>
                      <w:szCs w:val="12"/>
                      <w:vertAlign w:val="superscript"/>
                    </w:rPr>
                    <w:t>,</w:t>
                  </w:r>
                  <w:r w:rsidRPr="00E11A48">
                    <w:rPr>
                      <w:spacing w:val="-20"/>
                      <w:sz w:val="12"/>
                      <w:szCs w:val="12"/>
                    </w:rPr>
                    <w:t>**; какао-бобы, тыквенные, бобовые – 0,02*</w:t>
                  </w:r>
                  <w:r w:rsidRPr="00E11A48">
                    <w:rPr>
                      <w:spacing w:val="-20"/>
                      <w:sz w:val="12"/>
                      <w:szCs w:val="12"/>
                      <w:vertAlign w:val="superscript"/>
                    </w:rPr>
                    <w:t>,</w:t>
                  </w:r>
                  <w:r w:rsidRPr="00E11A48">
                    <w:rPr>
                      <w:spacing w:val="-20"/>
                      <w:sz w:val="12"/>
                      <w:szCs w:val="12"/>
                    </w:rPr>
                    <w:t>**; листовые овощи – 2,0*</w:t>
                  </w:r>
                  <w:r w:rsidRPr="00E11A48">
                    <w:rPr>
                      <w:spacing w:val="-20"/>
                      <w:sz w:val="12"/>
                      <w:szCs w:val="12"/>
                      <w:vertAlign w:val="superscript"/>
                    </w:rPr>
                    <w:t>,</w:t>
                  </w:r>
                  <w:r w:rsidRPr="00E11A48">
                    <w:rPr>
                      <w:spacing w:val="-20"/>
                      <w:sz w:val="12"/>
                      <w:szCs w:val="12"/>
                    </w:rPr>
                    <w:t>**; папайя, пекан, ананас – 0,01*</w:t>
                  </w:r>
                  <w:r w:rsidRPr="00E11A48">
                    <w:rPr>
                      <w:spacing w:val="-20"/>
                      <w:sz w:val="12"/>
                      <w:szCs w:val="12"/>
                      <w:vertAlign w:val="superscript"/>
                    </w:rPr>
                    <w:t>,</w:t>
                  </w:r>
                  <w:r w:rsidRPr="00E11A48">
                    <w:rPr>
                      <w:spacing w:val="-20"/>
                      <w:sz w:val="12"/>
                      <w:szCs w:val="12"/>
                    </w:rPr>
                    <w:t>**; перец  чили (сухой) – 0,5*</w:t>
                  </w:r>
                  <w:r w:rsidRPr="00E11A48">
                    <w:rPr>
                      <w:spacing w:val="-20"/>
                      <w:sz w:val="12"/>
                      <w:szCs w:val="12"/>
                      <w:vertAlign w:val="superscript"/>
                    </w:rPr>
                    <w:t>,</w:t>
                  </w:r>
                  <w:r w:rsidRPr="00E11A48">
                    <w:rPr>
                      <w:spacing w:val="-20"/>
                      <w:sz w:val="12"/>
                      <w:szCs w:val="12"/>
                    </w:rPr>
                    <w:t>**; плодовые косточковые (в том числе вишня) – 0,2; плодовые семечковые – 0,4; чай (зеленый, черный) – 0,7*</w:t>
                  </w:r>
                  <w:r w:rsidRPr="00E11A48">
                    <w:rPr>
                      <w:spacing w:val="-20"/>
                      <w:sz w:val="12"/>
                      <w:szCs w:val="12"/>
                      <w:vertAlign w:val="superscript"/>
                    </w:rPr>
                    <w:t>,</w:t>
                  </w:r>
                  <w:r w:rsidRPr="00E11A48">
                    <w:rPr>
                      <w:spacing w:val="-20"/>
                      <w:sz w:val="12"/>
                      <w:szCs w:val="12"/>
                    </w:rPr>
                    <w:t>**; кукуруза (масло), соя (масло), подсолнечник (семена, масло)  – 0,02; бананы – 0,02</w:t>
                  </w:r>
                  <w:r w:rsidRPr="00E11A48">
                    <w:rPr>
                      <w:spacing w:val="-20"/>
                      <w:sz w:val="12"/>
                      <w:szCs w:val="12"/>
                      <w:vertAlign w:val="superscript"/>
                    </w:rPr>
                    <w:t>**</w:t>
                  </w:r>
                  <w:r w:rsidRPr="00E11A48">
                    <w:rPr>
                      <w:spacing w:val="-20"/>
                      <w:sz w:val="12"/>
                      <w:szCs w:val="12"/>
                    </w:rPr>
                    <w:t>;</w:t>
                  </w:r>
                  <w:r w:rsidRPr="00E11A48">
                    <w:rPr>
                      <w:spacing w:val="-20"/>
                      <w:sz w:val="12"/>
                      <w:szCs w:val="12"/>
                      <w:vertAlign w:val="superscript"/>
                    </w:rPr>
                    <w:t xml:space="preserve"> </w:t>
                  </w:r>
                  <w:r w:rsidRPr="00E11A48">
                    <w:rPr>
                      <w:spacing w:val="-20"/>
                      <w:sz w:val="12"/>
                      <w:szCs w:val="12"/>
                    </w:rPr>
                    <w:t>виноград – 0,7; черная смородина – 0,07</w:t>
                  </w:r>
                </w:p>
              </w:tc>
            </w:tr>
          </w:tbl>
          <w:p w14:paraId="7383BB2F" w14:textId="77777777" w:rsidR="003B1786" w:rsidRPr="00E11A48" w:rsidRDefault="003B1786" w:rsidP="003B1786">
            <w:pPr>
              <w:widowControl w:val="0"/>
              <w:autoSpaceDE w:val="0"/>
              <w:autoSpaceDN w:val="0"/>
              <w:outlineLvl w:val="5"/>
            </w:pPr>
          </w:p>
        </w:tc>
        <w:tc>
          <w:tcPr>
            <w:tcW w:w="2000" w:type="dxa"/>
            <w:shd w:val="clear" w:color="auto" w:fill="auto"/>
          </w:tcPr>
          <w:p w14:paraId="1FB0F45C" w14:textId="77777777" w:rsidR="003B1786" w:rsidRPr="007F6D91" w:rsidRDefault="003B1786" w:rsidP="003B1786">
            <w:pPr>
              <w:jc w:val="both"/>
              <w:rPr>
                <w:bCs/>
                <w:sz w:val="20"/>
                <w:szCs w:val="20"/>
                <w:lang w:eastAsia="en-US"/>
              </w:rPr>
            </w:pPr>
            <w:r w:rsidRPr="007F6D91">
              <w:rPr>
                <w:bCs/>
                <w:sz w:val="20"/>
                <w:szCs w:val="20"/>
                <w:lang w:eastAsia="en-US"/>
              </w:rPr>
              <w:t xml:space="preserve">Новое требование. </w:t>
            </w:r>
          </w:p>
          <w:p w14:paraId="629B31AE" w14:textId="77777777" w:rsidR="003B1786" w:rsidRPr="007F6D91" w:rsidRDefault="003B1786" w:rsidP="003B1786">
            <w:pPr>
              <w:jc w:val="both"/>
              <w:rPr>
                <w:bCs/>
                <w:sz w:val="20"/>
                <w:szCs w:val="20"/>
                <w:lang w:eastAsia="en-US"/>
              </w:rPr>
            </w:pPr>
            <w:r w:rsidRPr="007F6D91">
              <w:rPr>
                <w:bCs/>
                <w:sz w:val="20"/>
                <w:szCs w:val="20"/>
                <w:lang w:eastAsia="en-US"/>
              </w:rPr>
              <w:t>В связи с гармонизацией национальных гигиенических нормативов с документами международного права, для действующего вещества клотианидин вводится норматив (МДУ) в огурцах на уровне 0,02 мг/кг, соответствующий нормативу в Кодекс Алиментариус.</w:t>
            </w:r>
          </w:p>
        </w:tc>
      </w:tr>
      <w:tr w:rsidR="003B1786" w:rsidRPr="00E11A48" w14:paraId="1896E26B" w14:textId="77777777" w:rsidTr="00295887">
        <w:trPr>
          <w:trHeight w:val="72"/>
        </w:trPr>
        <w:tc>
          <w:tcPr>
            <w:tcW w:w="457" w:type="dxa"/>
            <w:shd w:val="clear" w:color="auto" w:fill="auto"/>
          </w:tcPr>
          <w:p w14:paraId="5021D6F8" w14:textId="0D97A58C" w:rsidR="003B1786" w:rsidRPr="000C6DA0" w:rsidRDefault="00D1078F" w:rsidP="000C6DA0">
            <w:pPr>
              <w:rPr>
                <w:sz w:val="20"/>
                <w:szCs w:val="20"/>
              </w:rPr>
            </w:pPr>
            <w:r w:rsidRPr="000C6DA0">
              <w:rPr>
                <w:sz w:val="20"/>
                <w:szCs w:val="20"/>
              </w:rPr>
              <w:t>231</w:t>
            </w:r>
          </w:p>
        </w:tc>
        <w:tc>
          <w:tcPr>
            <w:tcW w:w="814" w:type="dxa"/>
            <w:shd w:val="clear" w:color="auto" w:fill="auto"/>
          </w:tcPr>
          <w:p w14:paraId="3D40BD96"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271,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E11A48" w14:paraId="0B8DD564" w14:textId="77777777" w:rsidTr="00BF5386">
              <w:tc>
                <w:tcPr>
                  <w:tcW w:w="374" w:type="dxa"/>
                  <w:tcBorders>
                    <w:top w:val="single" w:sz="4" w:space="0" w:color="auto"/>
                    <w:left w:val="single" w:sz="4" w:space="0" w:color="auto"/>
                    <w:bottom w:val="single" w:sz="4" w:space="0" w:color="auto"/>
                    <w:right w:val="single" w:sz="4" w:space="0" w:color="auto"/>
                  </w:tcBorders>
                </w:tcPr>
                <w:p w14:paraId="77B606FE" w14:textId="77777777" w:rsidR="003B1786" w:rsidRPr="00E11A48" w:rsidRDefault="003B1786" w:rsidP="003B1786">
                  <w:pPr>
                    <w:rPr>
                      <w:spacing w:val="-20"/>
                      <w:sz w:val="14"/>
                      <w:szCs w:val="14"/>
                    </w:rPr>
                  </w:pPr>
                  <w:r w:rsidRPr="00E11A48">
                    <w:rPr>
                      <w:spacing w:val="-20"/>
                      <w:sz w:val="14"/>
                      <w:szCs w:val="14"/>
                    </w:rPr>
                    <w:t>271</w:t>
                  </w:r>
                </w:p>
              </w:tc>
              <w:tc>
                <w:tcPr>
                  <w:tcW w:w="577" w:type="dxa"/>
                </w:tcPr>
                <w:p w14:paraId="1D3746DF"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крезоксим-метил</w:t>
                  </w:r>
                </w:p>
                <w:p w14:paraId="6CA69195" w14:textId="77777777" w:rsidR="003B1786" w:rsidRPr="00E11A48" w:rsidRDefault="003B1786" w:rsidP="003B1786">
                  <w:pPr>
                    <w:shd w:val="clear" w:color="auto" w:fill="FFFFFF"/>
                    <w:rPr>
                      <w:rFonts w:eastAsia="Calibri"/>
                      <w:spacing w:val="-20"/>
                      <w:sz w:val="14"/>
                      <w:szCs w:val="14"/>
                    </w:rPr>
                  </w:pPr>
                </w:p>
                <w:p w14:paraId="4D2BE04A" w14:textId="77777777" w:rsidR="003B1786" w:rsidRPr="00E11A48" w:rsidRDefault="003B1786" w:rsidP="003B1786">
                  <w:pPr>
                    <w:rPr>
                      <w:spacing w:val="-20"/>
                      <w:sz w:val="14"/>
                      <w:szCs w:val="14"/>
                    </w:rPr>
                  </w:pPr>
                  <w:r w:rsidRPr="00E11A48">
                    <w:rPr>
                      <w:rFonts w:eastAsia="Calibri"/>
                      <w:spacing w:val="-20"/>
                      <w:sz w:val="14"/>
                      <w:szCs w:val="14"/>
                    </w:rPr>
                    <w:t>метил (2</w:t>
                  </w:r>
                  <w:r w:rsidRPr="00E11A48">
                    <w:rPr>
                      <w:rFonts w:eastAsia="Calibri"/>
                      <w:spacing w:val="-20"/>
                      <w:sz w:val="14"/>
                      <w:szCs w:val="14"/>
                      <w:lang w:val="en-US"/>
                    </w:rPr>
                    <w:t>E</w:t>
                  </w:r>
                  <w:r w:rsidRPr="00E11A48">
                    <w:rPr>
                      <w:rFonts w:eastAsia="Calibri"/>
                      <w:spacing w:val="-20"/>
                      <w:sz w:val="14"/>
                      <w:szCs w:val="14"/>
                    </w:rPr>
                    <w:t>)-2-метоксиимино-2-[2-[(2-метилфенокси)метил]фенил]ацетат</w:t>
                  </w:r>
                </w:p>
              </w:tc>
              <w:tc>
                <w:tcPr>
                  <w:tcW w:w="440" w:type="dxa"/>
                </w:tcPr>
                <w:p w14:paraId="274844BC" w14:textId="77777777" w:rsidR="003B1786" w:rsidRPr="00E11A48" w:rsidRDefault="003B1786" w:rsidP="003B1786">
                  <w:pPr>
                    <w:jc w:val="center"/>
                    <w:rPr>
                      <w:spacing w:val="-20"/>
                      <w:sz w:val="14"/>
                      <w:szCs w:val="14"/>
                    </w:rPr>
                  </w:pPr>
                  <w:r w:rsidRPr="00E11A48">
                    <w:rPr>
                      <w:rFonts w:eastAsia="Calibri"/>
                      <w:bCs/>
                      <w:sz w:val="14"/>
                      <w:szCs w:val="14"/>
                    </w:rPr>
                    <w:t>143390-89-0</w:t>
                  </w:r>
                </w:p>
              </w:tc>
              <w:tc>
                <w:tcPr>
                  <w:tcW w:w="358" w:type="dxa"/>
                </w:tcPr>
                <w:p w14:paraId="1A81AF93" w14:textId="77777777" w:rsidR="003B1786" w:rsidRPr="00E11A48" w:rsidRDefault="003B1786" w:rsidP="003B1786">
                  <w:pPr>
                    <w:jc w:val="center"/>
                    <w:rPr>
                      <w:spacing w:val="-20"/>
                      <w:sz w:val="14"/>
                      <w:szCs w:val="14"/>
                    </w:rPr>
                  </w:pPr>
                  <w:r w:rsidRPr="00E11A48">
                    <w:rPr>
                      <w:rFonts w:eastAsia="Calibri"/>
                      <w:spacing w:val="-20"/>
                      <w:sz w:val="14"/>
                      <w:szCs w:val="14"/>
                    </w:rPr>
                    <w:t>0,4/</w:t>
                  </w:r>
                </w:p>
              </w:tc>
              <w:tc>
                <w:tcPr>
                  <w:tcW w:w="371" w:type="dxa"/>
                </w:tcPr>
                <w:p w14:paraId="7C39549E" w14:textId="77777777" w:rsidR="003B1786" w:rsidRPr="00E11A48" w:rsidRDefault="003B1786" w:rsidP="003B1786">
                  <w:pPr>
                    <w:jc w:val="center"/>
                    <w:rPr>
                      <w:spacing w:val="-20"/>
                      <w:sz w:val="14"/>
                      <w:szCs w:val="14"/>
                    </w:rPr>
                  </w:pPr>
                  <w:r w:rsidRPr="00E11A48">
                    <w:rPr>
                      <w:rFonts w:eastAsia="Calibri"/>
                      <w:spacing w:val="-20"/>
                      <w:sz w:val="14"/>
                      <w:szCs w:val="14"/>
                    </w:rPr>
                    <w:t>/0,1</w:t>
                  </w:r>
                </w:p>
              </w:tc>
              <w:tc>
                <w:tcPr>
                  <w:tcW w:w="344" w:type="dxa"/>
                </w:tcPr>
                <w:p w14:paraId="3E7036C5"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0,01/</w:t>
                  </w:r>
                </w:p>
                <w:p w14:paraId="71F209B1" w14:textId="77777777" w:rsidR="003B1786" w:rsidRPr="00E11A48" w:rsidRDefault="003B1786" w:rsidP="003B1786">
                  <w:pPr>
                    <w:jc w:val="center"/>
                    <w:rPr>
                      <w:spacing w:val="-20"/>
                      <w:sz w:val="14"/>
                      <w:szCs w:val="14"/>
                    </w:rPr>
                  </w:pPr>
                  <w:r w:rsidRPr="00E11A48">
                    <w:rPr>
                      <w:rFonts w:eastAsia="Calibri"/>
                      <w:spacing w:val="-20"/>
                      <w:sz w:val="14"/>
                      <w:szCs w:val="14"/>
                    </w:rPr>
                    <w:t>(общ.)</w:t>
                  </w:r>
                </w:p>
              </w:tc>
              <w:tc>
                <w:tcPr>
                  <w:tcW w:w="329" w:type="dxa"/>
                </w:tcPr>
                <w:p w14:paraId="6D6ABB3E"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0,5/</w:t>
                  </w:r>
                </w:p>
                <w:p w14:paraId="329E21C0" w14:textId="77777777" w:rsidR="003B1786" w:rsidRPr="00E11A48" w:rsidRDefault="003B1786" w:rsidP="003B1786">
                  <w:pPr>
                    <w:rPr>
                      <w:spacing w:val="-20"/>
                      <w:sz w:val="14"/>
                      <w:szCs w:val="14"/>
                    </w:rPr>
                  </w:pPr>
                  <w:r w:rsidRPr="00E11A48">
                    <w:rPr>
                      <w:rFonts w:eastAsia="Calibri"/>
                      <w:spacing w:val="-20"/>
                      <w:sz w:val="14"/>
                      <w:szCs w:val="14"/>
                    </w:rPr>
                    <w:t>(а)</w:t>
                  </w:r>
                </w:p>
              </w:tc>
              <w:tc>
                <w:tcPr>
                  <w:tcW w:w="358" w:type="dxa"/>
                </w:tcPr>
                <w:p w14:paraId="77818FB3" w14:textId="77777777" w:rsidR="003B1786" w:rsidRPr="00E11A48" w:rsidRDefault="003B1786" w:rsidP="003B1786">
                  <w:pPr>
                    <w:jc w:val="center"/>
                    <w:rPr>
                      <w:spacing w:val="-20"/>
                      <w:sz w:val="14"/>
                      <w:szCs w:val="14"/>
                    </w:rPr>
                  </w:pPr>
                  <w:r w:rsidRPr="00E11A48">
                    <w:rPr>
                      <w:rFonts w:eastAsia="Calibri"/>
                      <w:spacing w:val="-20"/>
                      <w:sz w:val="14"/>
                      <w:szCs w:val="14"/>
                    </w:rPr>
                    <w:t>/0,02</w:t>
                  </w:r>
                </w:p>
              </w:tc>
              <w:tc>
                <w:tcPr>
                  <w:tcW w:w="1010" w:type="dxa"/>
                </w:tcPr>
                <w:p w14:paraId="4072B4C6"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ячмень – 0,1*</w:t>
                  </w:r>
                  <w:r w:rsidRPr="00E11A48">
                    <w:rPr>
                      <w:rFonts w:eastAsia="Calibri"/>
                      <w:spacing w:val="-20"/>
                      <w:sz w:val="14"/>
                      <w:szCs w:val="14"/>
                      <w:vertAlign w:val="superscript"/>
                    </w:rPr>
                    <w:t>,</w:t>
                  </w:r>
                  <w:r w:rsidRPr="00E11A48">
                    <w:rPr>
                      <w:rFonts w:eastAsia="Calibri"/>
                      <w:spacing w:val="-20"/>
                      <w:sz w:val="14"/>
                      <w:szCs w:val="14"/>
                    </w:rPr>
                    <w:t>**; огурцы – 0,5; изюм, сушенный – 2,0*</w:t>
                  </w:r>
                  <w:r w:rsidRPr="00E11A48">
                    <w:rPr>
                      <w:rFonts w:eastAsia="Calibri"/>
                      <w:spacing w:val="-20"/>
                      <w:sz w:val="14"/>
                      <w:szCs w:val="14"/>
                      <w:vertAlign w:val="superscript"/>
                    </w:rPr>
                    <w:t>,</w:t>
                  </w:r>
                  <w:r w:rsidRPr="00E11A48">
                    <w:rPr>
                      <w:rFonts w:eastAsia="Calibri"/>
                      <w:spacing w:val="-20"/>
                      <w:sz w:val="14"/>
                      <w:szCs w:val="14"/>
                    </w:rPr>
                    <w:t>**; субпродукты млекопитающих, пищевые – 0,05*</w:t>
                  </w:r>
                  <w:r w:rsidRPr="00E11A48">
                    <w:rPr>
                      <w:rFonts w:eastAsia="Calibri"/>
                      <w:spacing w:val="-20"/>
                      <w:sz w:val="14"/>
                      <w:szCs w:val="14"/>
                      <w:vertAlign w:val="superscript"/>
                    </w:rPr>
                    <w:t>,</w:t>
                  </w:r>
                  <w:r w:rsidRPr="00E11A48">
                    <w:rPr>
                      <w:rFonts w:eastAsia="Calibri"/>
                      <w:spacing w:val="-20"/>
                      <w:sz w:val="14"/>
                      <w:szCs w:val="14"/>
                    </w:rPr>
                    <w:t>**; грейпфрут – 0,5*</w:t>
                  </w:r>
                  <w:r w:rsidRPr="00E11A48">
                    <w:rPr>
                      <w:rFonts w:eastAsia="Calibri"/>
                      <w:spacing w:val="-20"/>
                      <w:sz w:val="14"/>
                      <w:szCs w:val="14"/>
                      <w:vertAlign w:val="superscript"/>
                    </w:rPr>
                    <w:t>,</w:t>
                  </w:r>
                  <w:r w:rsidRPr="00E11A48">
                    <w:rPr>
                      <w:rFonts w:eastAsia="Calibri"/>
                      <w:spacing w:val="-20"/>
                      <w:sz w:val="14"/>
                      <w:szCs w:val="14"/>
                    </w:rPr>
                    <w:t>**; виноград – 1,0; жир млекопитающих, кроме молочного жира – 0,05*</w:t>
                  </w:r>
                  <w:r w:rsidRPr="00E11A48">
                    <w:rPr>
                      <w:rFonts w:eastAsia="Calibri"/>
                      <w:spacing w:val="-20"/>
                      <w:sz w:val="14"/>
                      <w:szCs w:val="14"/>
                      <w:vertAlign w:val="superscript"/>
                    </w:rPr>
                    <w:t>,</w:t>
                  </w:r>
                  <w:r w:rsidRPr="00E11A48">
                    <w:rPr>
                      <w:rFonts w:eastAsia="Calibri"/>
                      <w:spacing w:val="-20"/>
                      <w:sz w:val="14"/>
                      <w:szCs w:val="14"/>
                    </w:rPr>
                    <w:t>**; молоко – 0,01*</w:t>
                  </w:r>
                  <w:r w:rsidRPr="00E11A48">
                    <w:rPr>
                      <w:rFonts w:eastAsia="Calibri"/>
                      <w:spacing w:val="-20"/>
                      <w:sz w:val="14"/>
                      <w:szCs w:val="14"/>
                      <w:vertAlign w:val="superscript"/>
                    </w:rPr>
                    <w:t>,</w:t>
                  </w:r>
                  <w:r w:rsidRPr="00E11A48">
                    <w:rPr>
                      <w:rFonts w:eastAsia="Calibri"/>
                      <w:spacing w:val="-20"/>
                      <w:sz w:val="14"/>
                      <w:szCs w:val="14"/>
                    </w:rPr>
                    <w:t>**; масло оливковое – 0,7*</w:t>
                  </w:r>
                  <w:r w:rsidRPr="00E11A48">
                    <w:rPr>
                      <w:rFonts w:eastAsia="Calibri"/>
                      <w:spacing w:val="-20"/>
                      <w:sz w:val="14"/>
                      <w:szCs w:val="14"/>
                      <w:vertAlign w:val="superscript"/>
                    </w:rPr>
                    <w:t>,</w:t>
                  </w:r>
                  <w:r w:rsidRPr="00E11A48">
                    <w:rPr>
                      <w:rFonts w:eastAsia="Calibri"/>
                      <w:spacing w:val="-20"/>
                      <w:sz w:val="14"/>
                      <w:szCs w:val="14"/>
                    </w:rPr>
                    <w:t>**; оливки – 0,2*</w:t>
                  </w:r>
                  <w:r w:rsidRPr="00E11A48">
                    <w:rPr>
                      <w:rFonts w:eastAsia="Calibri"/>
                      <w:spacing w:val="-20"/>
                      <w:sz w:val="14"/>
                      <w:szCs w:val="14"/>
                      <w:vertAlign w:val="superscript"/>
                    </w:rPr>
                    <w:t>,</w:t>
                  </w:r>
                  <w:r w:rsidRPr="00E11A48">
                    <w:rPr>
                      <w:rFonts w:eastAsia="Calibri"/>
                      <w:spacing w:val="-20"/>
                      <w:sz w:val="14"/>
                      <w:szCs w:val="14"/>
                    </w:rPr>
                    <w:t>**; апельсины, включая гибриды – 0,5*</w:t>
                  </w:r>
                  <w:r w:rsidRPr="00E11A48">
                    <w:rPr>
                      <w:rFonts w:eastAsia="Calibri"/>
                      <w:spacing w:val="-20"/>
                      <w:sz w:val="14"/>
                      <w:szCs w:val="14"/>
                      <w:vertAlign w:val="superscript"/>
                    </w:rPr>
                    <w:t>,</w:t>
                  </w:r>
                  <w:r w:rsidRPr="00E11A48">
                    <w:rPr>
                      <w:rFonts w:eastAsia="Calibri"/>
                      <w:spacing w:val="-20"/>
                      <w:sz w:val="14"/>
                      <w:szCs w:val="14"/>
                    </w:rPr>
                    <w:t>**; плодовые семечковые – 1,0; мясо курицы – 0,05*</w:t>
                  </w:r>
                  <w:r w:rsidRPr="00E11A48">
                    <w:rPr>
                      <w:rFonts w:eastAsia="Calibri"/>
                      <w:spacing w:val="-20"/>
                      <w:sz w:val="14"/>
                      <w:szCs w:val="14"/>
                      <w:vertAlign w:val="superscript"/>
                    </w:rPr>
                    <w:t>,</w:t>
                  </w:r>
                  <w:r w:rsidRPr="00E11A48">
                    <w:rPr>
                      <w:rFonts w:eastAsia="Calibri"/>
                      <w:spacing w:val="-20"/>
                      <w:sz w:val="14"/>
                      <w:szCs w:val="14"/>
                    </w:rPr>
                    <w:t xml:space="preserve">**;  томаты – 0,5; ягоды – 1,0*; смородина  – 1,0**; зерно хлебных злаков – 0,1; сахарная свекла – 0,05 ; подсолнечник </w:t>
                  </w:r>
                  <w:r w:rsidRPr="00E11A48">
                    <w:rPr>
                      <w:rFonts w:eastAsia="Calibri"/>
                      <w:spacing w:val="-20"/>
                      <w:sz w:val="14"/>
                      <w:szCs w:val="14"/>
                    </w:rPr>
                    <w:lastRenderedPageBreak/>
                    <w:t>(семена, масло) – 0,1; картофель – 0,05</w:t>
                  </w:r>
                </w:p>
              </w:tc>
            </w:tr>
          </w:tbl>
          <w:p w14:paraId="5B401F6A" w14:textId="77777777" w:rsidR="003B1786" w:rsidRPr="00E11A48" w:rsidRDefault="003B1786" w:rsidP="003B1786">
            <w:pPr>
              <w:rPr>
                <w:spacing w:val="-20"/>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E11A48" w14:paraId="7B6F2DFD" w14:textId="77777777" w:rsidTr="00BF5386">
              <w:tc>
                <w:tcPr>
                  <w:tcW w:w="374" w:type="dxa"/>
                  <w:tcBorders>
                    <w:top w:val="single" w:sz="4" w:space="0" w:color="auto"/>
                    <w:left w:val="single" w:sz="4" w:space="0" w:color="auto"/>
                    <w:bottom w:val="single" w:sz="4" w:space="0" w:color="auto"/>
                    <w:right w:val="single" w:sz="4" w:space="0" w:color="auto"/>
                  </w:tcBorders>
                </w:tcPr>
                <w:p w14:paraId="4602074A" w14:textId="77777777" w:rsidR="003B1786" w:rsidRPr="00E11A48" w:rsidRDefault="003B1786" w:rsidP="003B1786">
                  <w:pPr>
                    <w:rPr>
                      <w:spacing w:val="-20"/>
                      <w:sz w:val="14"/>
                      <w:szCs w:val="14"/>
                    </w:rPr>
                  </w:pPr>
                  <w:r w:rsidRPr="00E11A48">
                    <w:rPr>
                      <w:spacing w:val="-20"/>
                      <w:sz w:val="14"/>
                      <w:szCs w:val="14"/>
                    </w:rPr>
                    <w:lastRenderedPageBreak/>
                    <w:t>271</w:t>
                  </w:r>
                </w:p>
              </w:tc>
              <w:tc>
                <w:tcPr>
                  <w:tcW w:w="577" w:type="dxa"/>
                </w:tcPr>
                <w:p w14:paraId="56DE7D4B"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крезоксим-метил</w:t>
                  </w:r>
                </w:p>
                <w:p w14:paraId="3079972A" w14:textId="77777777" w:rsidR="003B1786" w:rsidRPr="00E11A48" w:rsidRDefault="003B1786" w:rsidP="003B1786">
                  <w:pPr>
                    <w:shd w:val="clear" w:color="auto" w:fill="FFFFFF"/>
                    <w:rPr>
                      <w:rFonts w:eastAsia="Calibri"/>
                      <w:spacing w:val="-20"/>
                      <w:sz w:val="14"/>
                      <w:szCs w:val="14"/>
                    </w:rPr>
                  </w:pPr>
                </w:p>
                <w:p w14:paraId="43A8F5D5" w14:textId="77777777" w:rsidR="003B1786" w:rsidRPr="00E11A48" w:rsidRDefault="003B1786" w:rsidP="003B1786">
                  <w:pPr>
                    <w:rPr>
                      <w:spacing w:val="-20"/>
                      <w:sz w:val="14"/>
                      <w:szCs w:val="14"/>
                    </w:rPr>
                  </w:pPr>
                  <w:r w:rsidRPr="00E11A48">
                    <w:rPr>
                      <w:rFonts w:eastAsia="Calibri"/>
                      <w:spacing w:val="-20"/>
                      <w:sz w:val="14"/>
                      <w:szCs w:val="14"/>
                    </w:rPr>
                    <w:t>метил (2</w:t>
                  </w:r>
                  <w:r w:rsidRPr="00E11A48">
                    <w:rPr>
                      <w:rFonts w:eastAsia="Calibri"/>
                      <w:spacing w:val="-20"/>
                      <w:sz w:val="14"/>
                      <w:szCs w:val="14"/>
                      <w:lang w:val="en-US"/>
                    </w:rPr>
                    <w:t>E</w:t>
                  </w:r>
                  <w:r w:rsidRPr="00E11A48">
                    <w:rPr>
                      <w:rFonts w:eastAsia="Calibri"/>
                      <w:spacing w:val="-20"/>
                      <w:sz w:val="14"/>
                      <w:szCs w:val="14"/>
                    </w:rPr>
                    <w:t>)-2-метоксиимино-2-[2-[(2-метилфенокси)метил]фенил]ацетат</w:t>
                  </w:r>
                </w:p>
              </w:tc>
              <w:tc>
                <w:tcPr>
                  <w:tcW w:w="440" w:type="dxa"/>
                </w:tcPr>
                <w:p w14:paraId="43EBC279" w14:textId="77777777" w:rsidR="003B1786" w:rsidRPr="00E11A48" w:rsidRDefault="003B1786" w:rsidP="003B1786">
                  <w:pPr>
                    <w:jc w:val="center"/>
                    <w:rPr>
                      <w:spacing w:val="-20"/>
                      <w:sz w:val="14"/>
                      <w:szCs w:val="14"/>
                    </w:rPr>
                  </w:pPr>
                  <w:r w:rsidRPr="00E11A48">
                    <w:rPr>
                      <w:rFonts w:eastAsia="Calibri"/>
                      <w:bCs/>
                      <w:sz w:val="14"/>
                      <w:szCs w:val="14"/>
                    </w:rPr>
                    <w:t>143390-89-0</w:t>
                  </w:r>
                </w:p>
              </w:tc>
              <w:tc>
                <w:tcPr>
                  <w:tcW w:w="358" w:type="dxa"/>
                </w:tcPr>
                <w:p w14:paraId="46906A7B" w14:textId="77777777" w:rsidR="003B1786" w:rsidRPr="00E11A48" w:rsidRDefault="003B1786" w:rsidP="003B1786">
                  <w:pPr>
                    <w:jc w:val="center"/>
                    <w:rPr>
                      <w:spacing w:val="-20"/>
                      <w:sz w:val="14"/>
                      <w:szCs w:val="14"/>
                    </w:rPr>
                  </w:pPr>
                  <w:r w:rsidRPr="00E11A48">
                    <w:rPr>
                      <w:rFonts w:eastAsia="Calibri"/>
                      <w:spacing w:val="-20"/>
                      <w:sz w:val="14"/>
                      <w:szCs w:val="14"/>
                    </w:rPr>
                    <w:t>0,4/</w:t>
                  </w:r>
                </w:p>
              </w:tc>
              <w:tc>
                <w:tcPr>
                  <w:tcW w:w="371" w:type="dxa"/>
                </w:tcPr>
                <w:p w14:paraId="2D51D850" w14:textId="77777777" w:rsidR="003B1786" w:rsidRPr="00E11A48" w:rsidRDefault="003B1786" w:rsidP="003B1786">
                  <w:pPr>
                    <w:jc w:val="center"/>
                    <w:rPr>
                      <w:spacing w:val="-20"/>
                      <w:sz w:val="14"/>
                      <w:szCs w:val="14"/>
                    </w:rPr>
                  </w:pPr>
                  <w:r w:rsidRPr="00E11A48">
                    <w:rPr>
                      <w:rFonts w:eastAsia="Calibri"/>
                      <w:spacing w:val="-20"/>
                      <w:sz w:val="14"/>
                      <w:szCs w:val="14"/>
                    </w:rPr>
                    <w:t>/0,1</w:t>
                  </w:r>
                </w:p>
              </w:tc>
              <w:tc>
                <w:tcPr>
                  <w:tcW w:w="344" w:type="dxa"/>
                </w:tcPr>
                <w:p w14:paraId="37E4308E"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0,01/</w:t>
                  </w:r>
                </w:p>
                <w:p w14:paraId="482799F7" w14:textId="77777777" w:rsidR="003B1786" w:rsidRPr="00E11A48" w:rsidRDefault="003B1786" w:rsidP="003B1786">
                  <w:pPr>
                    <w:jc w:val="center"/>
                    <w:rPr>
                      <w:spacing w:val="-20"/>
                      <w:sz w:val="14"/>
                      <w:szCs w:val="14"/>
                    </w:rPr>
                  </w:pPr>
                  <w:r w:rsidRPr="00E11A48">
                    <w:rPr>
                      <w:rFonts w:eastAsia="Calibri"/>
                      <w:spacing w:val="-20"/>
                      <w:sz w:val="14"/>
                      <w:szCs w:val="14"/>
                    </w:rPr>
                    <w:t>(общ.)</w:t>
                  </w:r>
                </w:p>
              </w:tc>
              <w:tc>
                <w:tcPr>
                  <w:tcW w:w="329" w:type="dxa"/>
                </w:tcPr>
                <w:p w14:paraId="324A8587"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0,5/</w:t>
                  </w:r>
                </w:p>
                <w:p w14:paraId="6FF15BFD" w14:textId="77777777" w:rsidR="003B1786" w:rsidRPr="00E11A48" w:rsidRDefault="003B1786" w:rsidP="003B1786">
                  <w:pPr>
                    <w:rPr>
                      <w:spacing w:val="-20"/>
                      <w:sz w:val="14"/>
                      <w:szCs w:val="14"/>
                    </w:rPr>
                  </w:pPr>
                  <w:r w:rsidRPr="00E11A48">
                    <w:rPr>
                      <w:rFonts w:eastAsia="Calibri"/>
                      <w:spacing w:val="-20"/>
                      <w:sz w:val="14"/>
                      <w:szCs w:val="14"/>
                    </w:rPr>
                    <w:t>(а)</w:t>
                  </w:r>
                </w:p>
              </w:tc>
              <w:tc>
                <w:tcPr>
                  <w:tcW w:w="358" w:type="dxa"/>
                </w:tcPr>
                <w:p w14:paraId="1962F1D9" w14:textId="77777777" w:rsidR="003B1786" w:rsidRPr="00E11A48" w:rsidRDefault="003B1786" w:rsidP="003B1786">
                  <w:pPr>
                    <w:jc w:val="center"/>
                    <w:rPr>
                      <w:spacing w:val="-20"/>
                      <w:sz w:val="14"/>
                      <w:szCs w:val="14"/>
                    </w:rPr>
                  </w:pPr>
                  <w:r w:rsidRPr="00E11A48">
                    <w:rPr>
                      <w:rFonts w:eastAsia="Calibri"/>
                      <w:spacing w:val="-20"/>
                      <w:sz w:val="14"/>
                      <w:szCs w:val="14"/>
                    </w:rPr>
                    <w:t>/0,02</w:t>
                  </w:r>
                </w:p>
              </w:tc>
              <w:tc>
                <w:tcPr>
                  <w:tcW w:w="1010" w:type="dxa"/>
                </w:tcPr>
                <w:p w14:paraId="03E4CBE8"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ячмень – 0,1*</w:t>
                  </w:r>
                  <w:r w:rsidRPr="00E11A48">
                    <w:rPr>
                      <w:rFonts w:eastAsia="Calibri"/>
                      <w:spacing w:val="-20"/>
                      <w:sz w:val="14"/>
                      <w:szCs w:val="14"/>
                      <w:vertAlign w:val="superscript"/>
                    </w:rPr>
                    <w:t>,</w:t>
                  </w:r>
                  <w:r w:rsidRPr="00E11A48">
                    <w:rPr>
                      <w:rFonts w:eastAsia="Calibri"/>
                      <w:spacing w:val="-20"/>
                      <w:sz w:val="14"/>
                      <w:szCs w:val="14"/>
                    </w:rPr>
                    <w:t>**; огурцы – 0,5; изюм, сушенный – 2,0*</w:t>
                  </w:r>
                  <w:r w:rsidRPr="00E11A48">
                    <w:rPr>
                      <w:rFonts w:eastAsia="Calibri"/>
                      <w:spacing w:val="-20"/>
                      <w:sz w:val="14"/>
                      <w:szCs w:val="14"/>
                      <w:vertAlign w:val="superscript"/>
                    </w:rPr>
                    <w:t>,</w:t>
                  </w:r>
                  <w:r w:rsidRPr="00E11A48">
                    <w:rPr>
                      <w:rFonts w:eastAsia="Calibri"/>
                      <w:spacing w:val="-20"/>
                      <w:sz w:val="14"/>
                      <w:szCs w:val="14"/>
                    </w:rPr>
                    <w:t>**; субпродукты млекопитающих, пищевые – 0,05*</w:t>
                  </w:r>
                  <w:r w:rsidRPr="00E11A48">
                    <w:rPr>
                      <w:rFonts w:eastAsia="Calibri"/>
                      <w:spacing w:val="-20"/>
                      <w:sz w:val="14"/>
                      <w:szCs w:val="14"/>
                      <w:vertAlign w:val="superscript"/>
                    </w:rPr>
                    <w:t>,</w:t>
                  </w:r>
                  <w:r w:rsidRPr="00E11A48">
                    <w:rPr>
                      <w:rFonts w:eastAsia="Calibri"/>
                      <w:spacing w:val="-20"/>
                      <w:sz w:val="14"/>
                      <w:szCs w:val="14"/>
                    </w:rPr>
                    <w:t>**; грейпфрут – 0,5*</w:t>
                  </w:r>
                  <w:r w:rsidRPr="00E11A48">
                    <w:rPr>
                      <w:rFonts w:eastAsia="Calibri"/>
                      <w:spacing w:val="-20"/>
                      <w:sz w:val="14"/>
                      <w:szCs w:val="14"/>
                      <w:vertAlign w:val="superscript"/>
                    </w:rPr>
                    <w:t>,</w:t>
                  </w:r>
                  <w:r w:rsidRPr="00E11A48">
                    <w:rPr>
                      <w:rFonts w:eastAsia="Calibri"/>
                      <w:spacing w:val="-20"/>
                      <w:sz w:val="14"/>
                      <w:szCs w:val="14"/>
                    </w:rPr>
                    <w:t>**; виноград – 1,0; жир млекопитающих, кроме молочного жира – 0,05*</w:t>
                  </w:r>
                  <w:r w:rsidRPr="00E11A48">
                    <w:rPr>
                      <w:rFonts w:eastAsia="Calibri"/>
                      <w:spacing w:val="-20"/>
                      <w:sz w:val="14"/>
                      <w:szCs w:val="14"/>
                      <w:vertAlign w:val="superscript"/>
                    </w:rPr>
                    <w:t>,</w:t>
                  </w:r>
                  <w:r w:rsidRPr="00E11A48">
                    <w:rPr>
                      <w:rFonts w:eastAsia="Calibri"/>
                      <w:spacing w:val="-20"/>
                      <w:sz w:val="14"/>
                      <w:szCs w:val="14"/>
                    </w:rPr>
                    <w:t>**; молоко – 0,01*</w:t>
                  </w:r>
                  <w:r w:rsidRPr="00E11A48">
                    <w:rPr>
                      <w:rFonts w:eastAsia="Calibri"/>
                      <w:spacing w:val="-20"/>
                      <w:sz w:val="14"/>
                      <w:szCs w:val="14"/>
                      <w:vertAlign w:val="superscript"/>
                    </w:rPr>
                    <w:t>,</w:t>
                  </w:r>
                  <w:r w:rsidRPr="00E11A48">
                    <w:rPr>
                      <w:rFonts w:eastAsia="Calibri"/>
                      <w:spacing w:val="-20"/>
                      <w:sz w:val="14"/>
                      <w:szCs w:val="14"/>
                    </w:rPr>
                    <w:t>**; масло оливковое – 0,7*</w:t>
                  </w:r>
                  <w:r w:rsidRPr="00E11A48">
                    <w:rPr>
                      <w:rFonts w:eastAsia="Calibri"/>
                      <w:spacing w:val="-20"/>
                      <w:sz w:val="14"/>
                      <w:szCs w:val="14"/>
                      <w:vertAlign w:val="superscript"/>
                    </w:rPr>
                    <w:t>,</w:t>
                  </w:r>
                  <w:r w:rsidRPr="00E11A48">
                    <w:rPr>
                      <w:rFonts w:eastAsia="Calibri"/>
                      <w:spacing w:val="-20"/>
                      <w:sz w:val="14"/>
                      <w:szCs w:val="14"/>
                    </w:rPr>
                    <w:t>**; оливки – 0,2*</w:t>
                  </w:r>
                  <w:r w:rsidRPr="00E11A48">
                    <w:rPr>
                      <w:rFonts w:eastAsia="Calibri"/>
                      <w:spacing w:val="-20"/>
                      <w:sz w:val="14"/>
                      <w:szCs w:val="14"/>
                      <w:vertAlign w:val="superscript"/>
                    </w:rPr>
                    <w:t>,</w:t>
                  </w:r>
                  <w:r w:rsidRPr="00E11A48">
                    <w:rPr>
                      <w:rFonts w:eastAsia="Calibri"/>
                      <w:spacing w:val="-20"/>
                      <w:sz w:val="14"/>
                      <w:szCs w:val="14"/>
                    </w:rPr>
                    <w:t>**; апельсины, включая гибриды – 0,5*</w:t>
                  </w:r>
                  <w:r w:rsidRPr="00E11A48">
                    <w:rPr>
                      <w:rFonts w:eastAsia="Calibri"/>
                      <w:spacing w:val="-20"/>
                      <w:sz w:val="14"/>
                      <w:szCs w:val="14"/>
                      <w:vertAlign w:val="superscript"/>
                    </w:rPr>
                    <w:t>,</w:t>
                  </w:r>
                  <w:r w:rsidRPr="00E11A48">
                    <w:rPr>
                      <w:rFonts w:eastAsia="Calibri"/>
                      <w:spacing w:val="-20"/>
                      <w:sz w:val="14"/>
                      <w:szCs w:val="14"/>
                    </w:rPr>
                    <w:t>**; плодовые семечковые – 1,0; мясо курицы – 0,05*</w:t>
                  </w:r>
                  <w:r w:rsidRPr="00E11A48">
                    <w:rPr>
                      <w:rFonts w:eastAsia="Calibri"/>
                      <w:spacing w:val="-20"/>
                      <w:sz w:val="14"/>
                      <w:szCs w:val="14"/>
                      <w:vertAlign w:val="superscript"/>
                    </w:rPr>
                    <w:t>,</w:t>
                  </w:r>
                  <w:r w:rsidRPr="00E11A48">
                    <w:rPr>
                      <w:rFonts w:eastAsia="Calibri"/>
                      <w:spacing w:val="-20"/>
                      <w:sz w:val="14"/>
                      <w:szCs w:val="14"/>
                    </w:rPr>
                    <w:t xml:space="preserve">**;  томаты – 0,5; ягоды – 1,0*; смородина  – 1,0**; зерно хлебных злаков – 0,1; сахарная свекла – 0,05 ; подсолнечник </w:t>
                  </w:r>
                  <w:r w:rsidRPr="00E11A48">
                    <w:rPr>
                      <w:rFonts w:eastAsia="Calibri"/>
                      <w:spacing w:val="-20"/>
                      <w:sz w:val="14"/>
                      <w:szCs w:val="14"/>
                    </w:rPr>
                    <w:lastRenderedPageBreak/>
                    <w:t xml:space="preserve">(семена, масло) – 0,1; картофель – 0,05; </w:t>
                  </w:r>
                  <w:r w:rsidRPr="00E11A48">
                    <w:rPr>
                      <w:rFonts w:eastAsia="Calibri"/>
                      <w:b/>
                      <w:spacing w:val="-20"/>
                      <w:sz w:val="14"/>
                      <w:szCs w:val="14"/>
                    </w:rPr>
                    <w:t>перец – 0,8**</w:t>
                  </w:r>
                </w:p>
              </w:tc>
            </w:tr>
          </w:tbl>
          <w:p w14:paraId="73443147" w14:textId="77777777" w:rsidR="003B1786" w:rsidRPr="00E11A48" w:rsidRDefault="003B1786" w:rsidP="003B1786">
            <w:pPr>
              <w:rPr>
                <w:spacing w:val="-20"/>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E11A48" w14:paraId="0B98B7C9" w14:textId="77777777" w:rsidTr="00BF5386">
              <w:tc>
                <w:tcPr>
                  <w:tcW w:w="374" w:type="dxa"/>
                  <w:tcBorders>
                    <w:top w:val="single" w:sz="4" w:space="0" w:color="auto"/>
                    <w:left w:val="single" w:sz="4" w:space="0" w:color="auto"/>
                    <w:bottom w:val="single" w:sz="4" w:space="0" w:color="auto"/>
                    <w:right w:val="single" w:sz="4" w:space="0" w:color="auto"/>
                  </w:tcBorders>
                </w:tcPr>
                <w:p w14:paraId="1A236010" w14:textId="77777777" w:rsidR="003B1786" w:rsidRPr="00E11A48" w:rsidRDefault="003B1786" w:rsidP="003B1786">
                  <w:pPr>
                    <w:rPr>
                      <w:spacing w:val="-20"/>
                      <w:sz w:val="14"/>
                      <w:szCs w:val="14"/>
                    </w:rPr>
                  </w:pPr>
                  <w:r w:rsidRPr="00E11A48">
                    <w:rPr>
                      <w:spacing w:val="-20"/>
                      <w:sz w:val="14"/>
                      <w:szCs w:val="14"/>
                    </w:rPr>
                    <w:lastRenderedPageBreak/>
                    <w:t>271</w:t>
                  </w:r>
                </w:p>
              </w:tc>
              <w:tc>
                <w:tcPr>
                  <w:tcW w:w="577" w:type="dxa"/>
                </w:tcPr>
                <w:p w14:paraId="5A29159C"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крезоксим-метил</w:t>
                  </w:r>
                </w:p>
                <w:p w14:paraId="752EECAB" w14:textId="77777777" w:rsidR="003B1786" w:rsidRPr="00E11A48" w:rsidRDefault="003B1786" w:rsidP="003B1786">
                  <w:pPr>
                    <w:shd w:val="clear" w:color="auto" w:fill="FFFFFF"/>
                    <w:rPr>
                      <w:rFonts w:eastAsia="Calibri"/>
                      <w:spacing w:val="-20"/>
                      <w:sz w:val="14"/>
                      <w:szCs w:val="14"/>
                    </w:rPr>
                  </w:pPr>
                </w:p>
                <w:p w14:paraId="243A44A6" w14:textId="77777777" w:rsidR="003B1786" w:rsidRPr="00E11A48" w:rsidRDefault="003B1786" w:rsidP="003B1786">
                  <w:pPr>
                    <w:rPr>
                      <w:spacing w:val="-20"/>
                      <w:sz w:val="14"/>
                      <w:szCs w:val="14"/>
                    </w:rPr>
                  </w:pPr>
                  <w:r w:rsidRPr="00E11A48">
                    <w:rPr>
                      <w:rFonts w:eastAsia="Calibri"/>
                      <w:spacing w:val="-20"/>
                      <w:sz w:val="14"/>
                      <w:szCs w:val="14"/>
                    </w:rPr>
                    <w:t>метил (2</w:t>
                  </w:r>
                  <w:r w:rsidRPr="00E11A48">
                    <w:rPr>
                      <w:rFonts w:eastAsia="Calibri"/>
                      <w:spacing w:val="-20"/>
                      <w:sz w:val="14"/>
                      <w:szCs w:val="14"/>
                      <w:lang w:val="en-US"/>
                    </w:rPr>
                    <w:t>E</w:t>
                  </w:r>
                  <w:r w:rsidRPr="00E11A48">
                    <w:rPr>
                      <w:rFonts w:eastAsia="Calibri"/>
                      <w:spacing w:val="-20"/>
                      <w:sz w:val="14"/>
                      <w:szCs w:val="14"/>
                    </w:rPr>
                    <w:t>)-2-метоксиимино-2-[2-[(2-метилфенокси)метил]фенил]ацетат</w:t>
                  </w:r>
                </w:p>
              </w:tc>
              <w:tc>
                <w:tcPr>
                  <w:tcW w:w="440" w:type="dxa"/>
                </w:tcPr>
                <w:p w14:paraId="6A6856C4" w14:textId="77777777" w:rsidR="003B1786" w:rsidRPr="00E11A48" w:rsidRDefault="003B1786" w:rsidP="003B1786">
                  <w:pPr>
                    <w:jc w:val="center"/>
                    <w:rPr>
                      <w:spacing w:val="-20"/>
                      <w:sz w:val="14"/>
                      <w:szCs w:val="14"/>
                    </w:rPr>
                  </w:pPr>
                  <w:r w:rsidRPr="00E11A48">
                    <w:rPr>
                      <w:rFonts w:eastAsia="Calibri"/>
                      <w:bCs/>
                      <w:sz w:val="14"/>
                      <w:szCs w:val="14"/>
                    </w:rPr>
                    <w:t>143390-89-0</w:t>
                  </w:r>
                </w:p>
              </w:tc>
              <w:tc>
                <w:tcPr>
                  <w:tcW w:w="358" w:type="dxa"/>
                </w:tcPr>
                <w:p w14:paraId="3FD57B77" w14:textId="77777777" w:rsidR="003B1786" w:rsidRPr="00E11A48" w:rsidRDefault="003B1786" w:rsidP="003B1786">
                  <w:pPr>
                    <w:jc w:val="center"/>
                    <w:rPr>
                      <w:spacing w:val="-20"/>
                      <w:sz w:val="14"/>
                      <w:szCs w:val="14"/>
                    </w:rPr>
                  </w:pPr>
                  <w:r w:rsidRPr="00E11A48">
                    <w:rPr>
                      <w:rFonts w:eastAsia="Calibri"/>
                      <w:spacing w:val="-20"/>
                      <w:sz w:val="14"/>
                      <w:szCs w:val="14"/>
                    </w:rPr>
                    <w:t>0,4/</w:t>
                  </w:r>
                </w:p>
              </w:tc>
              <w:tc>
                <w:tcPr>
                  <w:tcW w:w="371" w:type="dxa"/>
                </w:tcPr>
                <w:p w14:paraId="7BEE4B09" w14:textId="77777777" w:rsidR="003B1786" w:rsidRPr="00E11A48" w:rsidRDefault="003B1786" w:rsidP="003B1786">
                  <w:pPr>
                    <w:jc w:val="center"/>
                    <w:rPr>
                      <w:spacing w:val="-20"/>
                      <w:sz w:val="14"/>
                      <w:szCs w:val="14"/>
                    </w:rPr>
                  </w:pPr>
                  <w:r w:rsidRPr="00E11A48">
                    <w:rPr>
                      <w:rFonts w:eastAsia="Calibri"/>
                      <w:spacing w:val="-20"/>
                      <w:sz w:val="14"/>
                      <w:szCs w:val="14"/>
                    </w:rPr>
                    <w:t>/0,1</w:t>
                  </w:r>
                </w:p>
              </w:tc>
              <w:tc>
                <w:tcPr>
                  <w:tcW w:w="344" w:type="dxa"/>
                </w:tcPr>
                <w:p w14:paraId="7FC18B0E"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0,01/</w:t>
                  </w:r>
                </w:p>
                <w:p w14:paraId="3F00A2C7" w14:textId="77777777" w:rsidR="003B1786" w:rsidRPr="00E11A48" w:rsidRDefault="003B1786" w:rsidP="003B1786">
                  <w:pPr>
                    <w:jc w:val="center"/>
                    <w:rPr>
                      <w:spacing w:val="-20"/>
                      <w:sz w:val="14"/>
                      <w:szCs w:val="14"/>
                    </w:rPr>
                  </w:pPr>
                  <w:r w:rsidRPr="00E11A48">
                    <w:rPr>
                      <w:rFonts w:eastAsia="Calibri"/>
                      <w:spacing w:val="-20"/>
                      <w:sz w:val="14"/>
                      <w:szCs w:val="14"/>
                    </w:rPr>
                    <w:t>(общ.)</w:t>
                  </w:r>
                </w:p>
              </w:tc>
              <w:tc>
                <w:tcPr>
                  <w:tcW w:w="329" w:type="dxa"/>
                </w:tcPr>
                <w:p w14:paraId="16718E87"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0,5/</w:t>
                  </w:r>
                </w:p>
                <w:p w14:paraId="1D75898B" w14:textId="77777777" w:rsidR="003B1786" w:rsidRPr="00E11A48" w:rsidRDefault="003B1786" w:rsidP="003B1786">
                  <w:pPr>
                    <w:rPr>
                      <w:spacing w:val="-20"/>
                      <w:sz w:val="14"/>
                      <w:szCs w:val="14"/>
                    </w:rPr>
                  </w:pPr>
                  <w:r w:rsidRPr="00E11A48">
                    <w:rPr>
                      <w:rFonts w:eastAsia="Calibri"/>
                      <w:spacing w:val="-20"/>
                      <w:sz w:val="14"/>
                      <w:szCs w:val="14"/>
                    </w:rPr>
                    <w:t>(а)</w:t>
                  </w:r>
                </w:p>
              </w:tc>
              <w:tc>
                <w:tcPr>
                  <w:tcW w:w="358" w:type="dxa"/>
                </w:tcPr>
                <w:p w14:paraId="412A4B53" w14:textId="77777777" w:rsidR="003B1786" w:rsidRPr="00E11A48" w:rsidRDefault="003B1786" w:rsidP="003B1786">
                  <w:pPr>
                    <w:jc w:val="center"/>
                    <w:rPr>
                      <w:spacing w:val="-20"/>
                      <w:sz w:val="14"/>
                      <w:szCs w:val="14"/>
                    </w:rPr>
                  </w:pPr>
                  <w:r w:rsidRPr="00E11A48">
                    <w:rPr>
                      <w:rFonts w:eastAsia="Calibri"/>
                      <w:spacing w:val="-20"/>
                      <w:sz w:val="14"/>
                      <w:szCs w:val="14"/>
                    </w:rPr>
                    <w:t>/0,02</w:t>
                  </w:r>
                </w:p>
              </w:tc>
              <w:tc>
                <w:tcPr>
                  <w:tcW w:w="1010" w:type="dxa"/>
                </w:tcPr>
                <w:p w14:paraId="0E9880FA"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ячмень – 0,1*</w:t>
                  </w:r>
                  <w:r w:rsidRPr="00E11A48">
                    <w:rPr>
                      <w:rFonts w:eastAsia="Calibri"/>
                      <w:spacing w:val="-20"/>
                      <w:sz w:val="14"/>
                      <w:szCs w:val="14"/>
                      <w:vertAlign w:val="superscript"/>
                    </w:rPr>
                    <w:t>,</w:t>
                  </w:r>
                  <w:r w:rsidRPr="00E11A48">
                    <w:rPr>
                      <w:rFonts w:eastAsia="Calibri"/>
                      <w:spacing w:val="-20"/>
                      <w:sz w:val="14"/>
                      <w:szCs w:val="14"/>
                    </w:rPr>
                    <w:t>**; огурцы – 0,5; изюм, сушенный – 2,0*</w:t>
                  </w:r>
                  <w:r w:rsidRPr="00E11A48">
                    <w:rPr>
                      <w:rFonts w:eastAsia="Calibri"/>
                      <w:spacing w:val="-20"/>
                      <w:sz w:val="14"/>
                      <w:szCs w:val="14"/>
                      <w:vertAlign w:val="superscript"/>
                    </w:rPr>
                    <w:t>,</w:t>
                  </w:r>
                  <w:r w:rsidRPr="00E11A48">
                    <w:rPr>
                      <w:rFonts w:eastAsia="Calibri"/>
                      <w:spacing w:val="-20"/>
                      <w:sz w:val="14"/>
                      <w:szCs w:val="14"/>
                    </w:rPr>
                    <w:t>**; субпродукты млекопитающих, пищевые – 0,05*</w:t>
                  </w:r>
                  <w:r w:rsidRPr="00E11A48">
                    <w:rPr>
                      <w:rFonts w:eastAsia="Calibri"/>
                      <w:spacing w:val="-20"/>
                      <w:sz w:val="14"/>
                      <w:szCs w:val="14"/>
                      <w:vertAlign w:val="superscript"/>
                    </w:rPr>
                    <w:t>,</w:t>
                  </w:r>
                  <w:r w:rsidRPr="00E11A48">
                    <w:rPr>
                      <w:rFonts w:eastAsia="Calibri"/>
                      <w:spacing w:val="-20"/>
                      <w:sz w:val="14"/>
                      <w:szCs w:val="14"/>
                    </w:rPr>
                    <w:t>**; грейпфрут – 0,5*</w:t>
                  </w:r>
                  <w:r w:rsidRPr="00E11A48">
                    <w:rPr>
                      <w:rFonts w:eastAsia="Calibri"/>
                      <w:spacing w:val="-20"/>
                      <w:sz w:val="14"/>
                      <w:szCs w:val="14"/>
                      <w:vertAlign w:val="superscript"/>
                    </w:rPr>
                    <w:t>,</w:t>
                  </w:r>
                  <w:r w:rsidRPr="00E11A48">
                    <w:rPr>
                      <w:rFonts w:eastAsia="Calibri"/>
                      <w:spacing w:val="-20"/>
                      <w:sz w:val="14"/>
                      <w:szCs w:val="14"/>
                    </w:rPr>
                    <w:t>**; виноград – 1,0; жир млекопитающих, кроме молочного жира – 0,05*</w:t>
                  </w:r>
                  <w:r w:rsidRPr="00E11A48">
                    <w:rPr>
                      <w:rFonts w:eastAsia="Calibri"/>
                      <w:spacing w:val="-20"/>
                      <w:sz w:val="14"/>
                      <w:szCs w:val="14"/>
                      <w:vertAlign w:val="superscript"/>
                    </w:rPr>
                    <w:t>,</w:t>
                  </w:r>
                  <w:r w:rsidRPr="00E11A48">
                    <w:rPr>
                      <w:rFonts w:eastAsia="Calibri"/>
                      <w:spacing w:val="-20"/>
                      <w:sz w:val="14"/>
                      <w:szCs w:val="14"/>
                    </w:rPr>
                    <w:t>**; молоко – 0,01*</w:t>
                  </w:r>
                  <w:r w:rsidRPr="00E11A48">
                    <w:rPr>
                      <w:rFonts w:eastAsia="Calibri"/>
                      <w:spacing w:val="-20"/>
                      <w:sz w:val="14"/>
                      <w:szCs w:val="14"/>
                      <w:vertAlign w:val="superscript"/>
                    </w:rPr>
                    <w:t>,</w:t>
                  </w:r>
                  <w:r w:rsidRPr="00E11A48">
                    <w:rPr>
                      <w:rFonts w:eastAsia="Calibri"/>
                      <w:spacing w:val="-20"/>
                      <w:sz w:val="14"/>
                      <w:szCs w:val="14"/>
                    </w:rPr>
                    <w:t>**; масло оливковое – 0,7*</w:t>
                  </w:r>
                  <w:r w:rsidRPr="00E11A48">
                    <w:rPr>
                      <w:rFonts w:eastAsia="Calibri"/>
                      <w:spacing w:val="-20"/>
                      <w:sz w:val="14"/>
                      <w:szCs w:val="14"/>
                      <w:vertAlign w:val="superscript"/>
                    </w:rPr>
                    <w:t>,</w:t>
                  </w:r>
                  <w:r w:rsidRPr="00E11A48">
                    <w:rPr>
                      <w:rFonts w:eastAsia="Calibri"/>
                      <w:spacing w:val="-20"/>
                      <w:sz w:val="14"/>
                      <w:szCs w:val="14"/>
                    </w:rPr>
                    <w:t>**; оливки – 0,2*</w:t>
                  </w:r>
                  <w:r w:rsidRPr="00E11A48">
                    <w:rPr>
                      <w:rFonts w:eastAsia="Calibri"/>
                      <w:spacing w:val="-20"/>
                      <w:sz w:val="14"/>
                      <w:szCs w:val="14"/>
                      <w:vertAlign w:val="superscript"/>
                    </w:rPr>
                    <w:t>,</w:t>
                  </w:r>
                  <w:r w:rsidRPr="00E11A48">
                    <w:rPr>
                      <w:rFonts w:eastAsia="Calibri"/>
                      <w:spacing w:val="-20"/>
                      <w:sz w:val="14"/>
                      <w:szCs w:val="14"/>
                    </w:rPr>
                    <w:t>**; апельсины, включая гибриды – 0,5*</w:t>
                  </w:r>
                  <w:r w:rsidRPr="00E11A48">
                    <w:rPr>
                      <w:rFonts w:eastAsia="Calibri"/>
                      <w:spacing w:val="-20"/>
                      <w:sz w:val="14"/>
                      <w:szCs w:val="14"/>
                      <w:vertAlign w:val="superscript"/>
                    </w:rPr>
                    <w:t>,</w:t>
                  </w:r>
                  <w:r w:rsidRPr="00E11A48">
                    <w:rPr>
                      <w:rFonts w:eastAsia="Calibri"/>
                      <w:spacing w:val="-20"/>
                      <w:sz w:val="14"/>
                      <w:szCs w:val="14"/>
                    </w:rPr>
                    <w:t>**; плодовые семечковые – 1,0; мясо курицы – 0,05*</w:t>
                  </w:r>
                  <w:r w:rsidRPr="00E11A48">
                    <w:rPr>
                      <w:rFonts w:eastAsia="Calibri"/>
                      <w:spacing w:val="-20"/>
                      <w:sz w:val="14"/>
                      <w:szCs w:val="14"/>
                      <w:vertAlign w:val="superscript"/>
                    </w:rPr>
                    <w:t>,</w:t>
                  </w:r>
                  <w:r w:rsidRPr="00E11A48">
                    <w:rPr>
                      <w:rFonts w:eastAsia="Calibri"/>
                      <w:spacing w:val="-20"/>
                      <w:sz w:val="14"/>
                      <w:szCs w:val="14"/>
                    </w:rPr>
                    <w:t xml:space="preserve">**;  томаты – 0,5; ягоды – 1,0*; </w:t>
                  </w:r>
                  <w:r w:rsidRPr="00E11A48">
                    <w:rPr>
                      <w:rFonts w:eastAsia="Calibri"/>
                      <w:spacing w:val="-20"/>
                      <w:sz w:val="14"/>
                      <w:szCs w:val="14"/>
                    </w:rPr>
                    <w:lastRenderedPageBreak/>
                    <w:t>смородина  – 1,0**; зерно хлебных злаков – 0,1; сахарная свекла – 0,05 ; подсолнечник (семена, масло) – 0,1; картофель – 0,05; перец – 0,8**</w:t>
                  </w:r>
                </w:p>
              </w:tc>
            </w:tr>
          </w:tbl>
          <w:p w14:paraId="7CCF6000" w14:textId="77777777" w:rsidR="003B1786" w:rsidRPr="00E11A48" w:rsidRDefault="003B1786" w:rsidP="003B1786">
            <w:pPr>
              <w:rPr>
                <w:spacing w:val="-20"/>
                <w:sz w:val="12"/>
                <w:szCs w:val="12"/>
              </w:rPr>
            </w:pPr>
          </w:p>
        </w:tc>
        <w:tc>
          <w:tcPr>
            <w:tcW w:w="2000" w:type="dxa"/>
            <w:shd w:val="clear" w:color="auto" w:fill="auto"/>
          </w:tcPr>
          <w:p w14:paraId="3AA2D2DE" w14:textId="77777777" w:rsidR="003B1786" w:rsidRPr="007F6D91" w:rsidRDefault="003B1786" w:rsidP="003B1786">
            <w:pPr>
              <w:jc w:val="both"/>
              <w:rPr>
                <w:bCs/>
                <w:sz w:val="20"/>
                <w:szCs w:val="20"/>
                <w:lang w:eastAsia="en-US"/>
              </w:rPr>
            </w:pPr>
            <w:r w:rsidRPr="007F6D91">
              <w:rPr>
                <w:bCs/>
                <w:sz w:val="20"/>
                <w:szCs w:val="20"/>
                <w:lang w:eastAsia="en-US"/>
              </w:rPr>
              <w:lastRenderedPageBreak/>
              <w:t xml:space="preserve">Новый норматив. Препараты на основе крезоксим-метила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w:t>
            </w:r>
            <w:r w:rsidRPr="007F6D91">
              <w:rPr>
                <w:bCs/>
                <w:sz w:val="20"/>
                <w:szCs w:val="20"/>
                <w:lang w:eastAsia="en-US"/>
              </w:rPr>
              <w:lastRenderedPageBreak/>
              <w:t xml:space="preserve">аналитического контроля в пищевой продукции и объектах окружающей среды. </w:t>
            </w:r>
          </w:p>
          <w:p w14:paraId="138053A9" w14:textId="77777777" w:rsidR="003B1786" w:rsidRPr="007F6D91" w:rsidRDefault="003B1786" w:rsidP="003B1786">
            <w:pPr>
              <w:jc w:val="both"/>
              <w:rPr>
                <w:bCs/>
                <w:sz w:val="20"/>
                <w:szCs w:val="20"/>
                <w:lang w:eastAsia="en-US"/>
              </w:rPr>
            </w:pPr>
            <w:r w:rsidRPr="007F6D91">
              <w:rPr>
                <w:bCs/>
                <w:sz w:val="20"/>
                <w:szCs w:val="20"/>
                <w:lang w:eastAsia="en-US"/>
              </w:rPr>
              <w:t>Указанная величина МДУ в перцах (новый норматив) соответствует значению MRL по данным ЕС.</w:t>
            </w:r>
          </w:p>
          <w:p w14:paraId="3D163909" w14:textId="77777777" w:rsidR="003B1786" w:rsidRPr="00E11A48" w:rsidRDefault="003B1786" w:rsidP="003B1786">
            <w:pPr>
              <w:jc w:val="both"/>
              <w:rPr>
                <w:bCs/>
                <w:lang w:eastAsia="en-US"/>
              </w:rPr>
            </w:pPr>
            <w:r w:rsidRPr="007F6D91">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71D6FCC6" w14:textId="77777777" w:rsidTr="00295887">
        <w:trPr>
          <w:trHeight w:val="72"/>
        </w:trPr>
        <w:tc>
          <w:tcPr>
            <w:tcW w:w="457" w:type="dxa"/>
            <w:shd w:val="clear" w:color="auto" w:fill="auto"/>
          </w:tcPr>
          <w:p w14:paraId="6F78D5AB" w14:textId="2FECAC58" w:rsidR="003B1786" w:rsidRPr="000C6DA0" w:rsidRDefault="00D1078F" w:rsidP="000C6DA0">
            <w:pPr>
              <w:rPr>
                <w:sz w:val="20"/>
                <w:szCs w:val="20"/>
              </w:rPr>
            </w:pPr>
            <w:r w:rsidRPr="000C6DA0">
              <w:rPr>
                <w:sz w:val="20"/>
                <w:szCs w:val="20"/>
              </w:rPr>
              <w:lastRenderedPageBreak/>
              <w:t>232</w:t>
            </w:r>
          </w:p>
        </w:tc>
        <w:tc>
          <w:tcPr>
            <w:tcW w:w="814" w:type="dxa"/>
            <w:shd w:val="clear" w:color="auto" w:fill="auto"/>
          </w:tcPr>
          <w:p w14:paraId="09AA072C"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278 в графе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572D3ACE" w14:textId="77777777" w:rsidTr="00BF5386">
              <w:tc>
                <w:tcPr>
                  <w:tcW w:w="344" w:type="dxa"/>
                  <w:tcBorders>
                    <w:top w:val="single" w:sz="4" w:space="0" w:color="auto"/>
                    <w:left w:val="single" w:sz="4" w:space="0" w:color="auto"/>
                    <w:bottom w:val="single" w:sz="4" w:space="0" w:color="auto"/>
                    <w:right w:val="single" w:sz="4" w:space="0" w:color="auto"/>
                  </w:tcBorders>
                </w:tcPr>
                <w:p w14:paraId="5AE1D4CF" w14:textId="77777777" w:rsidR="003B1786" w:rsidRPr="00E11A48" w:rsidRDefault="003B1786" w:rsidP="003B1786">
                  <w:pPr>
                    <w:rPr>
                      <w:spacing w:val="-20"/>
                      <w:sz w:val="12"/>
                      <w:szCs w:val="12"/>
                    </w:rPr>
                  </w:pPr>
                  <w:r w:rsidRPr="00E11A48">
                    <w:rPr>
                      <w:spacing w:val="-20"/>
                      <w:sz w:val="12"/>
                      <w:szCs w:val="12"/>
                      <w:lang w:val="en-US"/>
                    </w:rPr>
                    <w:t>2</w:t>
                  </w:r>
                  <w:r w:rsidRPr="00E11A48">
                    <w:rPr>
                      <w:spacing w:val="-20"/>
                      <w:sz w:val="12"/>
                      <w:szCs w:val="12"/>
                    </w:rPr>
                    <w:t>78</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24AE0163" w14:textId="77777777" w:rsidR="003B1786" w:rsidRPr="00E11A48" w:rsidRDefault="003B1786" w:rsidP="003B1786">
                  <w:pPr>
                    <w:rPr>
                      <w:spacing w:val="-20"/>
                      <w:sz w:val="12"/>
                      <w:szCs w:val="12"/>
                    </w:rPr>
                  </w:pPr>
                  <w:r w:rsidRPr="00E11A48">
                    <w:rPr>
                      <w:spacing w:val="-20"/>
                      <w:sz w:val="12"/>
                      <w:szCs w:val="12"/>
                    </w:rPr>
                    <w:t>лямбда-цигалотрин</w:t>
                  </w:r>
                </w:p>
                <w:p w14:paraId="4277F3EE" w14:textId="77777777" w:rsidR="003B1786" w:rsidRPr="00E11A48" w:rsidRDefault="003B1786" w:rsidP="003B1786">
                  <w:pPr>
                    <w:rPr>
                      <w:spacing w:val="-20"/>
                      <w:sz w:val="12"/>
                      <w:szCs w:val="12"/>
                    </w:rPr>
                  </w:pPr>
                </w:p>
                <w:p w14:paraId="0ED5B773" w14:textId="77777777" w:rsidR="003B1786" w:rsidRPr="00E11A48" w:rsidRDefault="003B1786" w:rsidP="003B1786">
                  <w:pPr>
                    <w:rPr>
                      <w:spacing w:val="-20"/>
                      <w:sz w:val="12"/>
                      <w:szCs w:val="12"/>
                    </w:rPr>
                  </w:pPr>
                  <w:r w:rsidRPr="00E11A48">
                    <w:rPr>
                      <w:spacing w:val="-20"/>
                      <w:sz w:val="12"/>
                      <w:szCs w:val="12"/>
                    </w:rPr>
                    <w:t>смесь (</w:t>
                  </w:r>
                  <w:r w:rsidRPr="00E11A48">
                    <w:rPr>
                      <w:spacing w:val="-20"/>
                      <w:sz w:val="12"/>
                      <w:szCs w:val="12"/>
                      <w:lang w:val="en-US"/>
                    </w:rPr>
                    <w:t>R</w:t>
                  </w:r>
                  <w:r w:rsidRPr="00E11A48">
                    <w:rPr>
                      <w:spacing w:val="-20"/>
                      <w:sz w:val="12"/>
                      <w:szCs w:val="12"/>
                    </w:rPr>
                    <w:t>)-</w:t>
                  </w:r>
                  <w:r w:rsidRPr="00E11A48">
                    <w:rPr>
                      <w:spacing w:val="-20"/>
                      <w:sz w:val="12"/>
                      <w:szCs w:val="12"/>
                      <w:lang w:val="en-US"/>
                    </w:rPr>
                    <w:t>α</w:t>
                  </w:r>
                  <w:r w:rsidRPr="00E11A48">
                    <w:rPr>
                      <w:spacing w:val="-20"/>
                      <w:sz w:val="12"/>
                      <w:szCs w:val="12"/>
                    </w:rPr>
                    <w:t>-циано-3-феноксибензил (1</w:t>
                  </w:r>
                  <w:r w:rsidRPr="00E11A48">
                    <w:rPr>
                      <w:spacing w:val="-20"/>
                      <w:sz w:val="12"/>
                      <w:szCs w:val="12"/>
                      <w:lang w:val="en-US"/>
                    </w:rPr>
                    <w:t>S</w:t>
                  </w:r>
                  <w:r w:rsidRPr="00E11A48">
                    <w:rPr>
                      <w:spacing w:val="-20"/>
                      <w:sz w:val="12"/>
                      <w:szCs w:val="12"/>
                    </w:rPr>
                    <w:t>,3</w:t>
                  </w:r>
                  <w:r w:rsidRPr="00E11A48">
                    <w:rPr>
                      <w:spacing w:val="-20"/>
                      <w:sz w:val="12"/>
                      <w:szCs w:val="12"/>
                      <w:lang w:val="en-US"/>
                    </w:rPr>
                    <w:t>S</w:t>
                  </w:r>
                  <w:r w:rsidRPr="00E11A48">
                    <w:rPr>
                      <w:spacing w:val="-20"/>
                      <w:sz w:val="12"/>
                      <w:szCs w:val="12"/>
                    </w:rPr>
                    <w:t>)-3-[(</w:t>
                  </w:r>
                  <w:r w:rsidRPr="00E11A48">
                    <w:rPr>
                      <w:spacing w:val="-20"/>
                      <w:sz w:val="12"/>
                      <w:szCs w:val="12"/>
                      <w:lang w:val="en-US"/>
                    </w:rPr>
                    <w:t>Z</w:t>
                  </w:r>
                  <w:r w:rsidRPr="00E11A48">
                    <w:rPr>
                      <w:spacing w:val="-20"/>
                      <w:sz w:val="12"/>
                      <w:szCs w:val="12"/>
                    </w:rPr>
                    <w:t>)-2-хлор-3,3,3-трифторпропенил]-2,2-диметилциклопропанкарбоксилат и (</w:t>
                  </w:r>
                  <w:r w:rsidRPr="00E11A48">
                    <w:rPr>
                      <w:spacing w:val="-20"/>
                      <w:sz w:val="12"/>
                      <w:szCs w:val="12"/>
                      <w:lang w:val="en-US"/>
                    </w:rPr>
                    <w:t>S</w:t>
                  </w:r>
                  <w:r w:rsidRPr="00E11A48">
                    <w:rPr>
                      <w:spacing w:val="-20"/>
                      <w:sz w:val="12"/>
                      <w:szCs w:val="12"/>
                    </w:rPr>
                    <w:t xml:space="preserve">)- </w:t>
                  </w:r>
                  <w:r w:rsidRPr="00E11A48">
                    <w:rPr>
                      <w:spacing w:val="-20"/>
                      <w:sz w:val="12"/>
                      <w:szCs w:val="12"/>
                      <w:lang w:val="en-US"/>
                    </w:rPr>
                    <w:t>α</w:t>
                  </w:r>
                  <w:r w:rsidRPr="00E11A48">
                    <w:rPr>
                      <w:spacing w:val="-20"/>
                      <w:sz w:val="12"/>
                      <w:szCs w:val="12"/>
                    </w:rPr>
                    <w:t>-циано-3-феноксибензил (1</w:t>
                  </w:r>
                  <w:r w:rsidRPr="00E11A48">
                    <w:rPr>
                      <w:spacing w:val="-20"/>
                      <w:sz w:val="12"/>
                      <w:szCs w:val="12"/>
                      <w:lang w:val="en-US"/>
                    </w:rPr>
                    <w:t>R</w:t>
                  </w:r>
                  <w:r w:rsidRPr="00E11A48">
                    <w:rPr>
                      <w:spacing w:val="-20"/>
                      <w:sz w:val="12"/>
                      <w:szCs w:val="12"/>
                    </w:rPr>
                    <w:t>,3</w:t>
                  </w:r>
                  <w:r w:rsidRPr="00E11A48">
                    <w:rPr>
                      <w:spacing w:val="-20"/>
                      <w:sz w:val="12"/>
                      <w:szCs w:val="12"/>
                      <w:lang w:val="en-US"/>
                    </w:rPr>
                    <w:t>R</w:t>
                  </w:r>
                  <w:r w:rsidRPr="00E11A48">
                    <w:rPr>
                      <w:spacing w:val="-20"/>
                      <w:sz w:val="12"/>
                      <w:szCs w:val="12"/>
                    </w:rPr>
                    <w:t>)-3-[(</w:t>
                  </w:r>
                  <w:r w:rsidRPr="00E11A48">
                    <w:rPr>
                      <w:spacing w:val="-20"/>
                      <w:sz w:val="12"/>
                      <w:szCs w:val="12"/>
                      <w:lang w:val="en-US"/>
                    </w:rPr>
                    <w:t>Z</w:t>
                  </w:r>
                  <w:r w:rsidRPr="00E11A48">
                    <w:rPr>
                      <w:spacing w:val="-20"/>
                      <w:sz w:val="12"/>
                      <w:szCs w:val="12"/>
                    </w:rPr>
                    <w:t>)-2-хлор-3,3,3-трифторпропенил]-2,2-диметилциклопропанкарбоксилат</w:t>
                  </w:r>
                </w:p>
              </w:tc>
              <w:tc>
                <w:tcPr>
                  <w:tcW w:w="405" w:type="dxa"/>
                  <w:tcBorders>
                    <w:top w:val="single" w:sz="4" w:space="0" w:color="auto"/>
                    <w:left w:val="single" w:sz="4" w:space="0" w:color="auto"/>
                    <w:bottom w:val="single" w:sz="4" w:space="0" w:color="auto"/>
                    <w:right w:val="single" w:sz="4" w:space="0" w:color="auto"/>
                  </w:tcBorders>
                </w:tcPr>
                <w:p w14:paraId="37EB5CEB" w14:textId="77777777" w:rsidR="003B1786" w:rsidRPr="00E11A48" w:rsidRDefault="003B1786" w:rsidP="003B1786">
                  <w:pPr>
                    <w:jc w:val="center"/>
                    <w:rPr>
                      <w:spacing w:val="-20"/>
                      <w:sz w:val="12"/>
                      <w:szCs w:val="12"/>
                    </w:rPr>
                  </w:pPr>
                  <w:r w:rsidRPr="00E11A48">
                    <w:rPr>
                      <w:bCs/>
                      <w:sz w:val="12"/>
                      <w:szCs w:val="12"/>
                    </w:rPr>
                    <w:t>91465-08-6</w:t>
                  </w:r>
                </w:p>
              </w:tc>
              <w:tc>
                <w:tcPr>
                  <w:tcW w:w="329" w:type="dxa"/>
                  <w:tcBorders>
                    <w:top w:val="single" w:sz="4" w:space="0" w:color="auto"/>
                    <w:left w:val="single" w:sz="4" w:space="0" w:color="auto"/>
                    <w:bottom w:val="single" w:sz="4" w:space="0" w:color="auto"/>
                    <w:right w:val="single" w:sz="4" w:space="0" w:color="auto"/>
                  </w:tcBorders>
                </w:tcPr>
                <w:p w14:paraId="5B58684E" w14:textId="77777777" w:rsidR="003B1786" w:rsidRPr="00E11A48" w:rsidRDefault="003B1786" w:rsidP="003B1786">
                  <w:pPr>
                    <w:jc w:val="center"/>
                    <w:rPr>
                      <w:spacing w:val="-20"/>
                      <w:sz w:val="12"/>
                      <w:szCs w:val="12"/>
                    </w:rPr>
                  </w:pPr>
                  <w:r w:rsidRPr="00E11A48">
                    <w:rPr>
                      <w:spacing w:val="-20"/>
                      <w:sz w:val="12"/>
                      <w:szCs w:val="12"/>
                    </w:rPr>
                    <w:t>0,002/</w:t>
                  </w:r>
                </w:p>
                <w:p w14:paraId="69A6565E" w14:textId="77777777" w:rsidR="003B1786" w:rsidRPr="00E11A48" w:rsidRDefault="003B1786" w:rsidP="003B1786">
                  <w:pPr>
                    <w:jc w:val="center"/>
                    <w:rPr>
                      <w:spacing w:val="-20"/>
                      <w:sz w:val="12"/>
                      <w:szCs w:val="12"/>
                    </w:rPr>
                  </w:pPr>
                </w:p>
                <w:p w14:paraId="2D4C52C7" w14:textId="77777777" w:rsidR="003B1786" w:rsidRPr="00E11A48" w:rsidRDefault="003B1786" w:rsidP="003B1786">
                  <w:pPr>
                    <w:widowControl w:val="0"/>
                    <w:autoSpaceDE w:val="0"/>
                    <w:autoSpaceDN w:val="0"/>
                    <w:adjustRightInd w:val="0"/>
                    <w:jc w:val="center"/>
                    <w:rPr>
                      <w:spacing w:val="-20"/>
                      <w:sz w:val="12"/>
                      <w:szCs w:val="12"/>
                    </w:rPr>
                  </w:pPr>
                </w:p>
              </w:tc>
              <w:tc>
                <w:tcPr>
                  <w:tcW w:w="341" w:type="dxa"/>
                  <w:tcBorders>
                    <w:top w:val="single" w:sz="4" w:space="0" w:color="auto"/>
                    <w:left w:val="single" w:sz="4" w:space="0" w:color="auto"/>
                    <w:bottom w:val="single" w:sz="4" w:space="0" w:color="auto"/>
                    <w:right w:val="single" w:sz="4" w:space="0" w:color="auto"/>
                  </w:tcBorders>
                </w:tcPr>
                <w:p w14:paraId="64107515" w14:textId="77777777" w:rsidR="003B1786" w:rsidRPr="00E11A48" w:rsidRDefault="003B1786" w:rsidP="003B1786">
                  <w:pPr>
                    <w:jc w:val="center"/>
                    <w:rPr>
                      <w:spacing w:val="-20"/>
                      <w:sz w:val="12"/>
                      <w:szCs w:val="12"/>
                    </w:rPr>
                  </w:pPr>
                  <w:r w:rsidRPr="00E11A48">
                    <w:rPr>
                      <w:spacing w:val="-20"/>
                      <w:sz w:val="12"/>
                      <w:szCs w:val="12"/>
                    </w:rPr>
                    <w:t>/0,05</w:t>
                  </w:r>
                </w:p>
                <w:p w14:paraId="666889D5" w14:textId="77777777" w:rsidR="003B1786" w:rsidRPr="00E11A48" w:rsidRDefault="003B1786" w:rsidP="003B1786">
                  <w:pPr>
                    <w:jc w:val="center"/>
                    <w:rPr>
                      <w:spacing w:val="-20"/>
                      <w:sz w:val="12"/>
                      <w:szCs w:val="12"/>
                    </w:rPr>
                  </w:pPr>
                </w:p>
                <w:p w14:paraId="537C9D19" w14:textId="77777777" w:rsidR="003B1786" w:rsidRPr="00E11A48" w:rsidRDefault="003B1786" w:rsidP="003B1786">
                  <w:pPr>
                    <w:widowControl w:val="0"/>
                    <w:autoSpaceDE w:val="0"/>
                    <w:autoSpaceDN w:val="0"/>
                    <w:adjustRightInd w:val="0"/>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6EA3B76C" w14:textId="77777777" w:rsidR="003B1786" w:rsidRPr="00E11A48" w:rsidRDefault="003B1786" w:rsidP="003B1786">
                  <w:pPr>
                    <w:jc w:val="center"/>
                    <w:rPr>
                      <w:spacing w:val="-20"/>
                      <w:sz w:val="12"/>
                      <w:szCs w:val="12"/>
                    </w:rPr>
                  </w:pPr>
                  <w:r w:rsidRPr="00E11A48">
                    <w:rPr>
                      <w:spacing w:val="-20"/>
                      <w:sz w:val="12"/>
                      <w:szCs w:val="12"/>
                    </w:rPr>
                    <w:t>0,001/</w:t>
                  </w:r>
                </w:p>
                <w:p w14:paraId="19C0A74B" w14:textId="77777777" w:rsidR="003B1786" w:rsidRPr="00E11A48" w:rsidRDefault="003B1786" w:rsidP="003B1786">
                  <w:pPr>
                    <w:jc w:val="center"/>
                    <w:rPr>
                      <w:spacing w:val="-20"/>
                      <w:sz w:val="12"/>
                      <w:szCs w:val="12"/>
                    </w:rPr>
                  </w:pPr>
                  <w:r w:rsidRPr="00E11A48">
                    <w:rPr>
                      <w:spacing w:val="-20"/>
                      <w:sz w:val="12"/>
                      <w:szCs w:val="12"/>
                    </w:rPr>
                    <w:t>(с.-т.)</w:t>
                  </w:r>
                </w:p>
                <w:p w14:paraId="0EDEA1DF" w14:textId="77777777" w:rsidR="003B1786" w:rsidRPr="00E11A48" w:rsidRDefault="003B1786" w:rsidP="003B1786">
                  <w:pPr>
                    <w:jc w:val="center"/>
                    <w:rPr>
                      <w:spacing w:val="-20"/>
                      <w:sz w:val="12"/>
                      <w:szCs w:val="12"/>
                    </w:rPr>
                  </w:pPr>
                </w:p>
                <w:p w14:paraId="0DF48F47" w14:textId="77777777" w:rsidR="003B1786" w:rsidRPr="00E11A48" w:rsidRDefault="003B1786" w:rsidP="003B1786">
                  <w:pPr>
                    <w:widowControl w:val="0"/>
                    <w:autoSpaceDE w:val="0"/>
                    <w:autoSpaceDN w:val="0"/>
                    <w:adjustRightInd w:val="0"/>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7A295129" w14:textId="77777777" w:rsidR="003B1786" w:rsidRPr="00E11A48" w:rsidRDefault="003B1786" w:rsidP="003B1786">
                  <w:pPr>
                    <w:jc w:val="center"/>
                    <w:rPr>
                      <w:spacing w:val="-20"/>
                      <w:sz w:val="12"/>
                      <w:szCs w:val="12"/>
                    </w:rPr>
                  </w:pPr>
                  <w:r w:rsidRPr="00E11A48">
                    <w:rPr>
                      <w:spacing w:val="-20"/>
                      <w:sz w:val="12"/>
                      <w:szCs w:val="12"/>
                    </w:rPr>
                    <w:t>/0,1</w:t>
                  </w:r>
                </w:p>
                <w:p w14:paraId="1E1B7ED8" w14:textId="77777777" w:rsidR="003B1786" w:rsidRPr="00E11A48" w:rsidRDefault="003B1786" w:rsidP="003B1786">
                  <w:pPr>
                    <w:jc w:val="center"/>
                    <w:rPr>
                      <w:spacing w:val="-20"/>
                      <w:sz w:val="12"/>
                      <w:szCs w:val="12"/>
                    </w:rPr>
                  </w:pPr>
                </w:p>
                <w:p w14:paraId="1FDDDC25" w14:textId="77777777" w:rsidR="003B1786" w:rsidRPr="00E11A48" w:rsidRDefault="003B1786" w:rsidP="003B1786">
                  <w:pPr>
                    <w:widowControl w:val="0"/>
                    <w:autoSpaceDE w:val="0"/>
                    <w:autoSpaceDN w:val="0"/>
                    <w:adjustRightInd w:val="0"/>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1D532959" w14:textId="77777777" w:rsidR="003B1786" w:rsidRPr="00E11A48" w:rsidRDefault="003B1786" w:rsidP="003B1786">
                  <w:pPr>
                    <w:jc w:val="center"/>
                    <w:rPr>
                      <w:spacing w:val="-20"/>
                      <w:sz w:val="12"/>
                      <w:szCs w:val="12"/>
                    </w:rPr>
                  </w:pPr>
                  <w:r w:rsidRPr="00E11A48">
                    <w:rPr>
                      <w:spacing w:val="-20"/>
                      <w:sz w:val="12"/>
                      <w:szCs w:val="12"/>
                    </w:rPr>
                    <w:t>/0,001</w:t>
                  </w:r>
                </w:p>
                <w:p w14:paraId="1A65EDC3" w14:textId="77777777" w:rsidR="003B1786" w:rsidRPr="00E11A48" w:rsidRDefault="003B1786" w:rsidP="003B1786">
                  <w:pPr>
                    <w:jc w:val="center"/>
                    <w:rPr>
                      <w:spacing w:val="-20"/>
                      <w:sz w:val="12"/>
                      <w:szCs w:val="12"/>
                    </w:rPr>
                  </w:pPr>
                </w:p>
                <w:p w14:paraId="535F0EAE" w14:textId="77777777" w:rsidR="003B1786" w:rsidRPr="00E11A48" w:rsidRDefault="003B1786" w:rsidP="003B1786">
                  <w:pPr>
                    <w:widowControl w:val="0"/>
                    <w:autoSpaceDE w:val="0"/>
                    <w:autoSpaceDN w:val="0"/>
                    <w:adjustRightInd w:val="0"/>
                    <w:jc w:val="cente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00C315F0" w14:textId="77777777" w:rsidR="003B1786" w:rsidRPr="00E11A48" w:rsidRDefault="003B1786" w:rsidP="003B1786">
                  <w:pPr>
                    <w:jc w:val="both"/>
                    <w:rPr>
                      <w:spacing w:val="-20"/>
                      <w:sz w:val="12"/>
                      <w:szCs w:val="12"/>
                    </w:rPr>
                  </w:pPr>
                  <w:r w:rsidRPr="00E11A48">
                    <w:rPr>
                      <w:spacing w:val="-20"/>
                      <w:sz w:val="12"/>
                      <w:szCs w:val="12"/>
                    </w:rPr>
                    <w:t>плодовые косточковые (в том числе вишня) – 0,3**; хмель сухой – 1,0*; горчица (семе</w:t>
                  </w:r>
                  <w:r w:rsidRPr="00E11A48">
                    <w:rPr>
                      <w:spacing w:val="-20"/>
                      <w:sz w:val="12"/>
                      <w:szCs w:val="12"/>
                    </w:rPr>
                    <w:softHyphen/>
                    <w:t>на, масло) – 0,1; рапс (зерно, масло), соя (бобы, масло) – 0,1; кукуруза (зерно, масло), капуста, томаты, горох, зерно хлеб</w:t>
                  </w:r>
                  <w:r w:rsidRPr="00E11A48">
                    <w:rPr>
                      <w:spacing w:val="-20"/>
                      <w:sz w:val="12"/>
                      <w:szCs w:val="12"/>
                    </w:rPr>
                    <w:softHyphen/>
                    <w:t>ных злаков, картофель, морковь – 0,01; плодовые семечковые – 0,1; свекла сахарная, лук – 0,02; виноград – 0,15; цитрусовые – 0,2**; подсолнечник (семена, масло) – 0,1</w:t>
                  </w:r>
                </w:p>
              </w:tc>
            </w:tr>
          </w:tbl>
          <w:p w14:paraId="7D35C787"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49A142D4" w14:textId="77777777" w:rsidTr="00BF5386">
              <w:tc>
                <w:tcPr>
                  <w:tcW w:w="379" w:type="dxa"/>
                  <w:tcBorders>
                    <w:top w:val="single" w:sz="4" w:space="0" w:color="auto"/>
                    <w:left w:val="single" w:sz="4" w:space="0" w:color="auto"/>
                    <w:bottom w:val="single" w:sz="4" w:space="0" w:color="auto"/>
                    <w:right w:val="single" w:sz="4" w:space="0" w:color="auto"/>
                  </w:tcBorders>
                </w:tcPr>
                <w:p w14:paraId="1334716B" w14:textId="77777777" w:rsidR="003B1786" w:rsidRPr="00E11A48" w:rsidRDefault="003B1786" w:rsidP="003B1786">
                  <w:pPr>
                    <w:rPr>
                      <w:spacing w:val="-20"/>
                      <w:sz w:val="12"/>
                      <w:szCs w:val="12"/>
                    </w:rPr>
                  </w:pPr>
                  <w:r w:rsidRPr="00E11A48">
                    <w:rPr>
                      <w:spacing w:val="-20"/>
                      <w:sz w:val="12"/>
                      <w:szCs w:val="12"/>
                      <w:lang w:val="en-US"/>
                    </w:rPr>
                    <w:t>2</w:t>
                  </w:r>
                  <w:r w:rsidRPr="00E11A48">
                    <w:rPr>
                      <w:spacing w:val="-20"/>
                      <w:sz w:val="12"/>
                      <w:szCs w:val="12"/>
                    </w:rPr>
                    <w:t>78</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5DEFD496" w14:textId="77777777" w:rsidR="003B1786" w:rsidRPr="00E11A48" w:rsidRDefault="003B1786" w:rsidP="003B1786">
                  <w:pPr>
                    <w:rPr>
                      <w:spacing w:val="-20"/>
                      <w:sz w:val="12"/>
                      <w:szCs w:val="12"/>
                    </w:rPr>
                  </w:pPr>
                  <w:r w:rsidRPr="00E11A48">
                    <w:rPr>
                      <w:spacing w:val="-20"/>
                      <w:sz w:val="12"/>
                      <w:szCs w:val="12"/>
                    </w:rPr>
                    <w:t>лямбда-цигалотрин</w:t>
                  </w:r>
                </w:p>
                <w:p w14:paraId="54BB599B" w14:textId="77777777" w:rsidR="003B1786" w:rsidRPr="00E11A48" w:rsidRDefault="003B1786" w:rsidP="003B1786">
                  <w:pPr>
                    <w:rPr>
                      <w:spacing w:val="-20"/>
                      <w:sz w:val="12"/>
                      <w:szCs w:val="12"/>
                    </w:rPr>
                  </w:pPr>
                </w:p>
                <w:p w14:paraId="3269645A" w14:textId="77777777" w:rsidR="003B1786" w:rsidRPr="00E11A48" w:rsidRDefault="003B1786" w:rsidP="003B1786">
                  <w:pPr>
                    <w:rPr>
                      <w:spacing w:val="-20"/>
                      <w:sz w:val="12"/>
                      <w:szCs w:val="12"/>
                    </w:rPr>
                  </w:pPr>
                  <w:r w:rsidRPr="00E11A48">
                    <w:rPr>
                      <w:spacing w:val="-20"/>
                      <w:sz w:val="12"/>
                      <w:szCs w:val="12"/>
                    </w:rPr>
                    <w:t>смесь (</w:t>
                  </w:r>
                  <w:r w:rsidRPr="00E11A48">
                    <w:rPr>
                      <w:spacing w:val="-20"/>
                      <w:sz w:val="12"/>
                      <w:szCs w:val="12"/>
                      <w:lang w:val="en-US"/>
                    </w:rPr>
                    <w:t>R</w:t>
                  </w:r>
                  <w:r w:rsidRPr="00E11A48">
                    <w:rPr>
                      <w:spacing w:val="-20"/>
                      <w:sz w:val="12"/>
                      <w:szCs w:val="12"/>
                    </w:rPr>
                    <w:t>)-</w:t>
                  </w:r>
                  <w:r w:rsidRPr="00E11A48">
                    <w:rPr>
                      <w:spacing w:val="-20"/>
                      <w:sz w:val="12"/>
                      <w:szCs w:val="12"/>
                      <w:lang w:val="en-US"/>
                    </w:rPr>
                    <w:t>α</w:t>
                  </w:r>
                  <w:r w:rsidRPr="00E11A48">
                    <w:rPr>
                      <w:spacing w:val="-20"/>
                      <w:sz w:val="12"/>
                      <w:szCs w:val="12"/>
                    </w:rPr>
                    <w:t>-циано-3-феноксибензил (1</w:t>
                  </w:r>
                  <w:r w:rsidRPr="00E11A48">
                    <w:rPr>
                      <w:spacing w:val="-20"/>
                      <w:sz w:val="12"/>
                      <w:szCs w:val="12"/>
                      <w:lang w:val="en-US"/>
                    </w:rPr>
                    <w:t>S</w:t>
                  </w:r>
                  <w:r w:rsidRPr="00E11A48">
                    <w:rPr>
                      <w:spacing w:val="-20"/>
                      <w:sz w:val="12"/>
                      <w:szCs w:val="12"/>
                    </w:rPr>
                    <w:t>,3</w:t>
                  </w:r>
                  <w:r w:rsidRPr="00E11A48">
                    <w:rPr>
                      <w:spacing w:val="-20"/>
                      <w:sz w:val="12"/>
                      <w:szCs w:val="12"/>
                      <w:lang w:val="en-US"/>
                    </w:rPr>
                    <w:t>S</w:t>
                  </w:r>
                  <w:r w:rsidRPr="00E11A48">
                    <w:rPr>
                      <w:spacing w:val="-20"/>
                      <w:sz w:val="12"/>
                      <w:szCs w:val="12"/>
                    </w:rPr>
                    <w:t>)-3-[(</w:t>
                  </w:r>
                  <w:r w:rsidRPr="00E11A48">
                    <w:rPr>
                      <w:spacing w:val="-20"/>
                      <w:sz w:val="12"/>
                      <w:szCs w:val="12"/>
                      <w:lang w:val="en-US"/>
                    </w:rPr>
                    <w:t>Z</w:t>
                  </w:r>
                  <w:r w:rsidRPr="00E11A48">
                    <w:rPr>
                      <w:spacing w:val="-20"/>
                      <w:sz w:val="12"/>
                      <w:szCs w:val="12"/>
                    </w:rPr>
                    <w:t>)-2-хлор-3,3,3-трифторпропенил]-2,2-диметилциклопропанкарбоксилат и (</w:t>
                  </w:r>
                  <w:r w:rsidRPr="00E11A48">
                    <w:rPr>
                      <w:spacing w:val="-20"/>
                      <w:sz w:val="12"/>
                      <w:szCs w:val="12"/>
                      <w:lang w:val="en-US"/>
                    </w:rPr>
                    <w:t>S</w:t>
                  </w:r>
                  <w:r w:rsidRPr="00E11A48">
                    <w:rPr>
                      <w:spacing w:val="-20"/>
                      <w:sz w:val="12"/>
                      <w:szCs w:val="12"/>
                    </w:rPr>
                    <w:t xml:space="preserve">)- </w:t>
                  </w:r>
                  <w:r w:rsidRPr="00E11A48">
                    <w:rPr>
                      <w:spacing w:val="-20"/>
                      <w:sz w:val="12"/>
                      <w:szCs w:val="12"/>
                      <w:lang w:val="en-US"/>
                    </w:rPr>
                    <w:t>α</w:t>
                  </w:r>
                  <w:r w:rsidRPr="00E11A48">
                    <w:rPr>
                      <w:spacing w:val="-20"/>
                      <w:sz w:val="12"/>
                      <w:szCs w:val="12"/>
                    </w:rPr>
                    <w:t>-циано-3-феноксибензил (1</w:t>
                  </w:r>
                  <w:r w:rsidRPr="00E11A48">
                    <w:rPr>
                      <w:spacing w:val="-20"/>
                      <w:sz w:val="12"/>
                      <w:szCs w:val="12"/>
                      <w:lang w:val="en-US"/>
                    </w:rPr>
                    <w:t>R</w:t>
                  </w:r>
                  <w:r w:rsidRPr="00E11A48">
                    <w:rPr>
                      <w:spacing w:val="-20"/>
                      <w:sz w:val="12"/>
                      <w:szCs w:val="12"/>
                    </w:rPr>
                    <w:t>,3</w:t>
                  </w:r>
                  <w:r w:rsidRPr="00E11A48">
                    <w:rPr>
                      <w:spacing w:val="-20"/>
                      <w:sz w:val="12"/>
                      <w:szCs w:val="12"/>
                      <w:lang w:val="en-US"/>
                    </w:rPr>
                    <w:t>R</w:t>
                  </w:r>
                  <w:r w:rsidRPr="00E11A48">
                    <w:rPr>
                      <w:spacing w:val="-20"/>
                      <w:sz w:val="12"/>
                      <w:szCs w:val="12"/>
                    </w:rPr>
                    <w:t>)-3-[(</w:t>
                  </w:r>
                  <w:r w:rsidRPr="00E11A48">
                    <w:rPr>
                      <w:spacing w:val="-20"/>
                      <w:sz w:val="12"/>
                      <w:szCs w:val="12"/>
                      <w:lang w:val="en-US"/>
                    </w:rPr>
                    <w:t>Z</w:t>
                  </w:r>
                  <w:r w:rsidRPr="00E11A48">
                    <w:rPr>
                      <w:spacing w:val="-20"/>
                      <w:sz w:val="12"/>
                      <w:szCs w:val="12"/>
                    </w:rPr>
                    <w:t>)-2-хлор-3,3,3-трифторпропенил]-2,2-диметилциклопропанкарбоксилат</w:t>
                  </w:r>
                </w:p>
              </w:tc>
              <w:tc>
                <w:tcPr>
                  <w:tcW w:w="446" w:type="dxa"/>
                  <w:tcBorders>
                    <w:top w:val="single" w:sz="4" w:space="0" w:color="auto"/>
                    <w:left w:val="single" w:sz="4" w:space="0" w:color="auto"/>
                    <w:bottom w:val="single" w:sz="4" w:space="0" w:color="auto"/>
                    <w:right w:val="single" w:sz="4" w:space="0" w:color="auto"/>
                  </w:tcBorders>
                </w:tcPr>
                <w:p w14:paraId="103BB0C2" w14:textId="77777777" w:rsidR="003B1786" w:rsidRPr="00E11A48" w:rsidRDefault="003B1786" w:rsidP="003B1786">
                  <w:pPr>
                    <w:jc w:val="center"/>
                    <w:rPr>
                      <w:spacing w:val="-20"/>
                      <w:sz w:val="12"/>
                      <w:szCs w:val="12"/>
                    </w:rPr>
                  </w:pPr>
                  <w:r w:rsidRPr="00E11A48">
                    <w:rPr>
                      <w:bCs/>
                      <w:sz w:val="12"/>
                      <w:szCs w:val="12"/>
                    </w:rPr>
                    <w:t>91465-08-6</w:t>
                  </w:r>
                </w:p>
              </w:tc>
              <w:tc>
                <w:tcPr>
                  <w:tcW w:w="362" w:type="dxa"/>
                  <w:tcBorders>
                    <w:top w:val="single" w:sz="4" w:space="0" w:color="auto"/>
                    <w:left w:val="single" w:sz="4" w:space="0" w:color="auto"/>
                    <w:bottom w:val="single" w:sz="4" w:space="0" w:color="auto"/>
                    <w:right w:val="single" w:sz="4" w:space="0" w:color="auto"/>
                  </w:tcBorders>
                </w:tcPr>
                <w:p w14:paraId="5CF8B0B5" w14:textId="77777777" w:rsidR="003B1786" w:rsidRPr="00E11A48" w:rsidRDefault="003B1786" w:rsidP="003B1786">
                  <w:pPr>
                    <w:jc w:val="center"/>
                    <w:rPr>
                      <w:spacing w:val="-20"/>
                      <w:sz w:val="12"/>
                      <w:szCs w:val="12"/>
                    </w:rPr>
                  </w:pPr>
                  <w:r w:rsidRPr="00E11A48">
                    <w:rPr>
                      <w:spacing w:val="-20"/>
                      <w:sz w:val="12"/>
                      <w:szCs w:val="12"/>
                    </w:rPr>
                    <w:t>0,002/</w:t>
                  </w:r>
                </w:p>
                <w:p w14:paraId="4B9FEC5D" w14:textId="77777777" w:rsidR="003B1786" w:rsidRPr="00E11A48" w:rsidRDefault="003B1786" w:rsidP="003B1786">
                  <w:pPr>
                    <w:jc w:val="center"/>
                    <w:rPr>
                      <w:spacing w:val="-20"/>
                      <w:sz w:val="12"/>
                      <w:szCs w:val="12"/>
                    </w:rPr>
                  </w:pPr>
                </w:p>
                <w:p w14:paraId="513B991B" w14:textId="77777777" w:rsidR="003B1786" w:rsidRPr="00E11A48" w:rsidRDefault="003B1786" w:rsidP="003B1786">
                  <w:pPr>
                    <w:widowControl w:val="0"/>
                    <w:autoSpaceDE w:val="0"/>
                    <w:autoSpaceDN w:val="0"/>
                    <w:adjustRightInd w:val="0"/>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766D7B2B" w14:textId="77777777" w:rsidR="003B1786" w:rsidRPr="00E11A48" w:rsidRDefault="003B1786" w:rsidP="003B1786">
                  <w:pPr>
                    <w:jc w:val="center"/>
                    <w:rPr>
                      <w:spacing w:val="-20"/>
                      <w:sz w:val="12"/>
                      <w:szCs w:val="12"/>
                    </w:rPr>
                  </w:pPr>
                  <w:r w:rsidRPr="00E11A48">
                    <w:rPr>
                      <w:spacing w:val="-20"/>
                      <w:sz w:val="12"/>
                      <w:szCs w:val="12"/>
                    </w:rPr>
                    <w:t>/0,05</w:t>
                  </w:r>
                </w:p>
                <w:p w14:paraId="611B2312" w14:textId="77777777" w:rsidR="003B1786" w:rsidRPr="00E11A48" w:rsidRDefault="003B1786" w:rsidP="003B1786">
                  <w:pPr>
                    <w:jc w:val="center"/>
                    <w:rPr>
                      <w:spacing w:val="-20"/>
                      <w:sz w:val="12"/>
                      <w:szCs w:val="12"/>
                    </w:rPr>
                  </w:pPr>
                </w:p>
                <w:p w14:paraId="691D4C84" w14:textId="77777777" w:rsidR="003B1786" w:rsidRPr="00E11A48" w:rsidRDefault="003B1786" w:rsidP="003B1786">
                  <w:pPr>
                    <w:widowControl w:val="0"/>
                    <w:autoSpaceDE w:val="0"/>
                    <w:autoSpaceDN w:val="0"/>
                    <w:adjustRightInd w:val="0"/>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240D6222" w14:textId="77777777" w:rsidR="003B1786" w:rsidRPr="00E11A48" w:rsidRDefault="003B1786" w:rsidP="003B1786">
                  <w:pPr>
                    <w:jc w:val="center"/>
                    <w:rPr>
                      <w:spacing w:val="-20"/>
                      <w:sz w:val="12"/>
                      <w:szCs w:val="12"/>
                    </w:rPr>
                  </w:pPr>
                  <w:r w:rsidRPr="00E11A48">
                    <w:rPr>
                      <w:spacing w:val="-20"/>
                      <w:sz w:val="12"/>
                      <w:szCs w:val="12"/>
                    </w:rPr>
                    <w:t>0,001/</w:t>
                  </w:r>
                </w:p>
                <w:p w14:paraId="307A87B2" w14:textId="77777777" w:rsidR="003B1786" w:rsidRPr="00E11A48" w:rsidRDefault="003B1786" w:rsidP="003B1786">
                  <w:pPr>
                    <w:jc w:val="center"/>
                    <w:rPr>
                      <w:spacing w:val="-20"/>
                      <w:sz w:val="12"/>
                      <w:szCs w:val="12"/>
                    </w:rPr>
                  </w:pPr>
                  <w:r w:rsidRPr="00E11A48">
                    <w:rPr>
                      <w:spacing w:val="-20"/>
                      <w:sz w:val="12"/>
                      <w:szCs w:val="12"/>
                    </w:rPr>
                    <w:t>(с.-т.)</w:t>
                  </w:r>
                </w:p>
                <w:p w14:paraId="67B48D3B" w14:textId="77777777" w:rsidR="003B1786" w:rsidRPr="00E11A48" w:rsidRDefault="003B1786" w:rsidP="003B1786">
                  <w:pPr>
                    <w:jc w:val="center"/>
                    <w:rPr>
                      <w:spacing w:val="-20"/>
                      <w:sz w:val="12"/>
                      <w:szCs w:val="12"/>
                    </w:rPr>
                  </w:pPr>
                </w:p>
                <w:p w14:paraId="149AFAE9" w14:textId="77777777" w:rsidR="003B1786" w:rsidRPr="00E11A48" w:rsidRDefault="003B1786" w:rsidP="003B1786">
                  <w:pPr>
                    <w:widowControl w:val="0"/>
                    <w:autoSpaceDE w:val="0"/>
                    <w:autoSpaceDN w:val="0"/>
                    <w:adjustRightInd w:val="0"/>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18987465" w14:textId="77777777" w:rsidR="003B1786" w:rsidRPr="00E11A48" w:rsidRDefault="003B1786" w:rsidP="003B1786">
                  <w:pPr>
                    <w:jc w:val="center"/>
                    <w:rPr>
                      <w:spacing w:val="-20"/>
                      <w:sz w:val="12"/>
                      <w:szCs w:val="12"/>
                    </w:rPr>
                  </w:pPr>
                  <w:r w:rsidRPr="00E11A48">
                    <w:rPr>
                      <w:spacing w:val="-20"/>
                      <w:sz w:val="12"/>
                      <w:szCs w:val="12"/>
                    </w:rPr>
                    <w:t>/0,1</w:t>
                  </w:r>
                </w:p>
                <w:p w14:paraId="2BB5FF90" w14:textId="77777777" w:rsidR="003B1786" w:rsidRPr="00E11A48" w:rsidRDefault="003B1786" w:rsidP="003B1786">
                  <w:pPr>
                    <w:jc w:val="center"/>
                    <w:rPr>
                      <w:spacing w:val="-20"/>
                      <w:sz w:val="12"/>
                      <w:szCs w:val="12"/>
                    </w:rPr>
                  </w:pPr>
                </w:p>
                <w:p w14:paraId="001A0BFC" w14:textId="77777777" w:rsidR="003B1786" w:rsidRPr="00E11A48" w:rsidRDefault="003B1786" w:rsidP="003B1786">
                  <w:pPr>
                    <w:widowControl w:val="0"/>
                    <w:autoSpaceDE w:val="0"/>
                    <w:autoSpaceDN w:val="0"/>
                    <w:adjustRightInd w:val="0"/>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024A7FC4" w14:textId="77777777" w:rsidR="003B1786" w:rsidRPr="00E11A48" w:rsidRDefault="003B1786" w:rsidP="003B1786">
                  <w:pPr>
                    <w:jc w:val="center"/>
                    <w:rPr>
                      <w:spacing w:val="-20"/>
                      <w:sz w:val="12"/>
                      <w:szCs w:val="12"/>
                    </w:rPr>
                  </w:pPr>
                  <w:r w:rsidRPr="00E11A48">
                    <w:rPr>
                      <w:spacing w:val="-20"/>
                      <w:sz w:val="12"/>
                      <w:szCs w:val="12"/>
                    </w:rPr>
                    <w:t>/0,001</w:t>
                  </w:r>
                </w:p>
                <w:p w14:paraId="7F144509" w14:textId="77777777" w:rsidR="003B1786" w:rsidRPr="00E11A48" w:rsidRDefault="003B1786" w:rsidP="003B1786">
                  <w:pPr>
                    <w:jc w:val="center"/>
                    <w:rPr>
                      <w:spacing w:val="-20"/>
                      <w:sz w:val="12"/>
                      <w:szCs w:val="12"/>
                    </w:rPr>
                  </w:pPr>
                </w:p>
                <w:p w14:paraId="47A979BF" w14:textId="77777777" w:rsidR="003B1786" w:rsidRPr="00E11A48" w:rsidRDefault="003B1786" w:rsidP="003B1786">
                  <w:pPr>
                    <w:widowControl w:val="0"/>
                    <w:autoSpaceDE w:val="0"/>
                    <w:autoSpaceDN w:val="0"/>
                    <w:adjustRightInd w:val="0"/>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4BB06862" w14:textId="77777777" w:rsidR="003B1786" w:rsidRPr="00E11A48" w:rsidRDefault="003B1786" w:rsidP="003B1786">
                  <w:pPr>
                    <w:jc w:val="both"/>
                    <w:rPr>
                      <w:spacing w:val="-20"/>
                      <w:sz w:val="12"/>
                      <w:szCs w:val="12"/>
                    </w:rPr>
                  </w:pPr>
                  <w:r w:rsidRPr="00E11A48">
                    <w:rPr>
                      <w:spacing w:val="-20"/>
                      <w:sz w:val="12"/>
                      <w:szCs w:val="12"/>
                    </w:rPr>
                    <w:t>плодовые косточковые (в том числе вишня) – 0,3**; хмель сухой – 1,0*; горчица (семе</w:t>
                  </w:r>
                  <w:r w:rsidRPr="00E11A48">
                    <w:rPr>
                      <w:spacing w:val="-20"/>
                      <w:sz w:val="12"/>
                      <w:szCs w:val="12"/>
                    </w:rPr>
                    <w:softHyphen/>
                    <w:t>на, масло) – 0,1; рапс (зерно, масло), соя (бобы, масло) – 0,1; кукуруза (зерно, масло), капуста, томаты, горох, зерно хлеб</w:t>
                  </w:r>
                  <w:r w:rsidRPr="00E11A48">
                    <w:rPr>
                      <w:spacing w:val="-20"/>
                      <w:sz w:val="12"/>
                      <w:szCs w:val="12"/>
                    </w:rPr>
                    <w:softHyphen/>
                    <w:t xml:space="preserve">ных злаков, картофель, морковь – 0,01; плодовые семечковые – 0,1; свекла сахарная, лук – 0,02; виноград – 0,15; цитрусовые – 0,2**; подсолнечник (семена, масло) – 0,1; </w:t>
                  </w:r>
                  <w:r w:rsidRPr="00E11A48">
                    <w:rPr>
                      <w:b/>
                      <w:spacing w:val="-20"/>
                      <w:sz w:val="12"/>
                      <w:szCs w:val="12"/>
                    </w:rPr>
                    <w:t>лен масличный (семена, масло) – 0,1;</w:t>
                  </w:r>
                  <w:r w:rsidRPr="00E11A48">
                    <w:rPr>
                      <w:rFonts w:eastAsia="Calibri"/>
                      <w:b/>
                      <w:spacing w:val="-20"/>
                      <w:sz w:val="12"/>
                      <w:szCs w:val="12"/>
                    </w:rPr>
                    <w:t xml:space="preserve"> перец –0,3**; гранат – 0,2**; клубника – 0,2**; лук – 0,2**</w:t>
                  </w:r>
                </w:p>
              </w:tc>
            </w:tr>
          </w:tbl>
          <w:p w14:paraId="4A8DA6F1"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0EC893D2" w14:textId="77777777" w:rsidTr="00BF5386">
              <w:tc>
                <w:tcPr>
                  <w:tcW w:w="379" w:type="dxa"/>
                  <w:tcBorders>
                    <w:top w:val="single" w:sz="4" w:space="0" w:color="auto"/>
                    <w:left w:val="single" w:sz="4" w:space="0" w:color="auto"/>
                    <w:bottom w:val="single" w:sz="4" w:space="0" w:color="auto"/>
                    <w:right w:val="single" w:sz="4" w:space="0" w:color="auto"/>
                  </w:tcBorders>
                </w:tcPr>
                <w:p w14:paraId="374A42EB" w14:textId="77777777" w:rsidR="003B1786" w:rsidRPr="00E11A48" w:rsidRDefault="003B1786" w:rsidP="003B1786">
                  <w:pPr>
                    <w:rPr>
                      <w:spacing w:val="-20"/>
                      <w:sz w:val="12"/>
                      <w:szCs w:val="12"/>
                    </w:rPr>
                  </w:pPr>
                  <w:r w:rsidRPr="00E11A48">
                    <w:rPr>
                      <w:spacing w:val="-20"/>
                      <w:sz w:val="12"/>
                      <w:szCs w:val="12"/>
                      <w:lang w:val="en-US"/>
                    </w:rPr>
                    <w:t>2</w:t>
                  </w:r>
                  <w:r w:rsidRPr="00E11A48">
                    <w:rPr>
                      <w:spacing w:val="-20"/>
                      <w:sz w:val="12"/>
                      <w:szCs w:val="12"/>
                    </w:rPr>
                    <w:t>78</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36F60345" w14:textId="77777777" w:rsidR="003B1786" w:rsidRPr="00E11A48" w:rsidRDefault="003B1786" w:rsidP="003B1786">
                  <w:pPr>
                    <w:rPr>
                      <w:spacing w:val="-20"/>
                      <w:sz w:val="12"/>
                      <w:szCs w:val="12"/>
                    </w:rPr>
                  </w:pPr>
                  <w:r w:rsidRPr="00E11A48">
                    <w:rPr>
                      <w:spacing w:val="-20"/>
                      <w:sz w:val="12"/>
                      <w:szCs w:val="12"/>
                    </w:rPr>
                    <w:t>лямбда-цигалотрин</w:t>
                  </w:r>
                </w:p>
                <w:p w14:paraId="16E83600" w14:textId="77777777" w:rsidR="003B1786" w:rsidRPr="00E11A48" w:rsidRDefault="003B1786" w:rsidP="003B1786">
                  <w:pPr>
                    <w:rPr>
                      <w:spacing w:val="-20"/>
                      <w:sz w:val="12"/>
                      <w:szCs w:val="12"/>
                    </w:rPr>
                  </w:pPr>
                </w:p>
                <w:p w14:paraId="656C5FDC" w14:textId="77777777" w:rsidR="003B1786" w:rsidRPr="00E11A48" w:rsidRDefault="003B1786" w:rsidP="003B1786">
                  <w:pPr>
                    <w:rPr>
                      <w:spacing w:val="-20"/>
                      <w:sz w:val="12"/>
                      <w:szCs w:val="12"/>
                    </w:rPr>
                  </w:pPr>
                  <w:r w:rsidRPr="00E11A48">
                    <w:rPr>
                      <w:spacing w:val="-20"/>
                      <w:sz w:val="12"/>
                      <w:szCs w:val="12"/>
                    </w:rPr>
                    <w:t>смесь (</w:t>
                  </w:r>
                  <w:r w:rsidRPr="00E11A48">
                    <w:rPr>
                      <w:spacing w:val="-20"/>
                      <w:sz w:val="12"/>
                      <w:szCs w:val="12"/>
                      <w:lang w:val="en-US"/>
                    </w:rPr>
                    <w:t>R</w:t>
                  </w:r>
                  <w:r w:rsidRPr="00E11A48">
                    <w:rPr>
                      <w:spacing w:val="-20"/>
                      <w:sz w:val="12"/>
                      <w:szCs w:val="12"/>
                    </w:rPr>
                    <w:t>)-</w:t>
                  </w:r>
                  <w:r w:rsidRPr="00E11A48">
                    <w:rPr>
                      <w:spacing w:val="-20"/>
                      <w:sz w:val="12"/>
                      <w:szCs w:val="12"/>
                      <w:lang w:val="en-US"/>
                    </w:rPr>
                    <w:t>α</w:t>
                  </w:r>
                  <w:r w:rsidRPr="00E11A48">
                    <w:rPr>
                      <w:spacing w:val="-20"/>
                      <w:sz w:val="12"/>
                      <w:szCs w:val="12"/>
                    </w:rPr>
                    <w:t>-циано-3-феноксибензил (1</w:t>
                  </w:r>
                  <w:r w:rsidRPr="00E11A48">
                    <w:rPr>
                      <w:spacing w:val="-20"/>
                      <w:sz w:val="12"/>
                      <w:szCs w:val="12"/>
                      <w:lang w:val="en-US"/>
                    </w:rPr>
                    <w:t>S</w:t>
                  </w:r>
                  <w:r w:rsidRPr="00E11A48">
                    <w:rPr>
                      <w:spacing w:val="-20"/>
                      <w:sz w:val="12"/>
                      <w:szCs w:val="12"/>
                    </w:rPr>
                    <w:t>,3</w:t>
                  </w:r>
                  <w:r w:rsidRPr="00E11A48">
                    <w:rPr>
                      <w:spacing w:val="-20"/>
                      <w:sz w:val="12"/>
                      <w:szCs w:val="12"/>
                      <w:lang w:val="en-US"/>
                    </w:rPr>
                    <w:t>S</w:t>
                  </w:r>
                  <w:r w:rsidRPr="00E11A48">
                    <w:rPr>
                      <w:spacing w:val="-20"/>
                      <w:sz w:val="12"/>
                      <w:szCs w:val="12"/>
                    </w:rPr>
                    <w:t>)-3-[(</w:t>
                  </w:r>
                  <w:r w:rsidRPr="00E11A48">
                    <w:rPr>
                      <w:spacing w:val="-20"/>
                      <w:sz w:val="12"/>
                      <w:szCs w:val="12"/>
                      <w:lang w:val="en-US"/>
                    </w:rPr>
                    <w:t>Z</w:t>
                  </w:r>
                  <w:r w:rsidRPr="00E11A48">
                    <w:rPr>
                      <w:spacing w:val="-20"/>
                      <w:sz w:val="12"/>
                      <w:szCs w:val="12"/>
                    </w:rPr>
                    <w:t>)-2-хлор-3,3,3-трифторпропенил]-2,2-диметилциклопропанкарбоксилат и (</w:t>
                  </w:r>
                  <w:r w:rsidRPr="00E11A48">
                    <w:rPr>
                      <w:spacing w:val="-20"/>
                      <w:sz w:val="12"/>
                      <w:szCs w:val="12"/>
                      <w:lang w:val="en-US"/>
                    </w:rPr>
                    <w:t>S</w:t>
                  </w:r>
                  <w:r w:rsidRPr="00E11A48">
                    <w:rPr>
                      <w:spacing w:val="-20"/>
                      <w:sz w:val="12"/>
                      <w:szCs w:val="12"/>
                    </w:rPr>
                    <w:t xml:space="preserve">)- </w:t>
                  </w:r>
                  <w:r w:rsidRPr="00E11A48">
                    <w:rPr>
                      <w:spacing w:val="-20"/>
                      <w:sz w:val="12"/>
                      <w:szCs w:val="12"/>
                      <w:lang w:val="en-US"/>
                    </w:rPr>
                    <w:t>α</w:t>
                  </w:r>
                  <w:r w:rsidRPr="00E11A48">
                    <w:rPr>
                      <w:spacing w:val="-20"/>
                      <w:sz w:val="12"/>
                      <w:szCs w:val="12"/>
                    </w:rPr>
                    <w:t>-циано-3-феноксибензил (1</w:t>
                  </w:r>
                  <w:r w:rsidRPr="00E11A48">
                    <w:rPr>
                      <w:spacing w:val="-20"/>
                      <w:sz w:val="12"/>
                      <w:szCs w:val="12"/>
                      <w:lang w:val="en-US"/>
                    </w:rPr>
                    <w:t>R</w:t>
                  </w:r>
                  <w:r w:rsidRPr="00E11A48">
                    <w:rPr>
                      <w:spacing w:val="-20"/>
                      <w:sz w:val="12"/>
                      <w:szCs w:val="12"/>
                    </w:rPr>
                    <w:t>,3</w:t>
                  </w:r>
                  <w:r w:rsidRPr="00E11A48">
                    <w:rPr>
                      <w:spacing w:val="-20"/>
                      <w:sz w:val="12"/>
                      <w:szCs w:val="12"/>
                      <w:lang w:val="en-US"/>
                    </w:rPr>
                    <w:t>R</w:t>
                  </w:r>
                  <w:r w:rsidRPr="00E11A48">
                    <w:rPr>
                      <w:spacing w:val="-20"/>
                      <w:sz w:val="12"/>
                      <w:szCs w:val="12"/>
                    </w:rPr>
                    <w:t>)-3-[(</w:t>
                  </w:r>
                  <w:r w:rsidRPr="00E11A48">
                    <w:rPr>
                      <w:spacing w:val="-20"/>
                      <w:sz w:val="12"/>
                      <w:szCs w:val="12"/>
                      <w:lang w:val="en-US"/>
                    </w:rPr>
                    <w:t>Z</w:t>
                  </w:r>
                  <w:r w:rsidRPr="00E11A48">
                    <w:rPr>
                      <w:spacing w:val="-20"/>
                      <w:sz w:val="12"/>
                      <w:szCs w:val="12"/>
                    </w:rPr>
                    <w:t>)-2-хлор-3,3,3-трифторпропенил]-2,2-диметилциклопропанкарбоксилат</w:t>
                  </w:r>
                </w:p>
              </w:tc>
              <w:tc>
                <w:tcPr>
                  <w:tcW w:w="446" w:type="dxa"/>
                  <w:tcBorders>
                    <w:top w:val="single" w:sz="4" w:space="0" w:color="auto"/>
                    <w:left w:val="single" w:sz="4" w:space="0" w:color="auto"/>
                    <w:bottom w:val="single" w:sz="4" w:space="0" w:color="auto"/>
                    <w:right w:val="single" w:sz="4" w:space="0" w:color="auto"/>
                  </w:tcBorders>
                </w:tcPr>
                <w:p w14:paraId="09A66E2A" w14:textId="77777777" w:rsidR="003B1786" w:rsidRPr="00E11A48" w:rsidRDefault="003B1786" w:rsidP="003B1786">
                  <w:pPr>
                    <w:jc w:val="center"/>
                    <w:rPr>
                      <w:spacing w:val="-20"/>
                      <w:sz w:val="12"/>
                      <w:szCs w:val="12"/>
                    </w:rPr>
                  </w:pPr>
                  <w:r w:rsidRPr="00E11A48">
                    <w:rPr>
                      <w:bCs/>
                      <w:sz w:val="12"/>
                      <w:szCs w:val="12"/>
                    </w:rPr>
                    <w:t>91465-08-6</w:t>
                  </w:r>
                </w:p>
              </w:tc>
              <w:tc>
                <w:tcPr>
                  <w:tcW w:w="362" w:type="dxa"/>
                  <w:tcBorders>
                    <w:top w:val="single" w:sz="4" w:space="0" w:color="auto"/>
                    <w:left w:val="single" w:sz="4" w:space="0" w:color="auto"/>
                    <w:bottom w:val="single" w:sz="4" w:space="0" w:color="auto"/>
                    <w:right w:val="single" w:sz="4" w:space="0" w:color="auto"/>
                  </w:tcBorders>
                </w:tcPr>
                <w:p w14:paraId="50DD02AB" w14:textId="77777777" w:rsidR="003B1786" w:rsidRPr="00E11A48" w:rsidRDefault="003B1786" w:rsidP="003B1786">
                  <w:pPr>
                    <w:jc w:val="center"/>
                    <w:rPr>
                      <w:spacing w:val="-20"/>
                      <w:sz w:val="12"/>
                      <w:szCs w:val="12"/>
                    </w:rPr>
                  </w:pPr>
                  <w:r w:rsidRPr="00E11A48">
                    <w:rPr>
                      <w:spacing w:val="-20"/>
                      <w:sz w:val="12"/>
                      <w:szCs w:val="12"/>
                    </w:rPr>
                    <w:t>0,002/</w:t>
                  </w:r>
                </w:p>
                <w:p w14:paraId="49BC49EA" w14:textId="77777777" w:rsidR="003B1786" w:rsidRPr="00E11A48" w:rsidRDefault="003B1786" w:rsidP="003B1786">
                  <w:pPr>
                    <w:jc w:val="center"/>
                    <w:rPr>
                      <w:spacing w:val="-20"/>
                      <w:sz w:val="12"/>
                      <w:szCs w:val="12"/>
                    </w:rPr>
                  </w:pPr>
                </w:p>
                <w:p w14:paraId="576C7025" w14:textId="77777777" w:rsidR="003B1786" w:rsidRPr="00E11A48" w:rsidRDefault="003B1786" w:rsidP="003B1786">
                  <w:pPr>
                    <w:widowControl w:val="0"/>
                    <w:autoSpaceDE w:val="0"/>
                    <w:autoSpaceDN w:val="0"/>
                    <w:adjustRightInd w:val="0"/>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761728FC" w14:textId="77777777" w:rsidR="003B1786" w:rsidRPr="00E11A48" w:rsidRDefault="003B1786" w:rsidP="003B1786">
                  <w:pPr>
                    <w:jc w:val="center"/>
                    <w:rPr>
                      <w:spacing w:val="-20"/>
                      <w:sz w:val="12"/>
                      <w:szCs w:val="12"/>
                    </w:rPr>
                  </w:pPr>
                  <w:r w:rsidRPr="00E11A48">
                    <w:rPr>
                      <w:spacing w:val="-20"/>
                      <w:sz w:val="12"/>
                      <w:szCs w:val="12"/>
                    </w:rPr>
                    <w:t>/0,05</w:t>
                  </w:r>
                </w:p>
                <w:p w14:paraId="718C3AD0" w14:textId="77777777" w:rsidR="003B1786" w:rsidRPr="00E11A48" w:rsidRDefault="003B1786" w:rsidP="003B1786">
                  <w:pPr>
                    <w:jc w:val="center"/>
                    <w:rPr>
                      <w:spacing w:val="-20"/>
                      <w:sz w:val="12"/>
                      <w:szCs w:val="12"/>
                    </w:rPr>
                  </w:pPr>
                </w:p>
                <w:p w14:paraId="2BB933BA" w14:textId="77777777" w:rsidR="003B1786" w:rsidRPr="00E11A48" w:rsidRDefault="003B1786" w:rsidP="003B1786">
                  <w:pPr>
                    <w:widowControl w:val="0"/>
                    <w:autoSpaceDE w:val="0"/>
                    <w:autoSpaceDN w:val="0"/>
                    <w:adjustRightInd w:val="0"/>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7B022B47" w14:textId="77777777" w:rsidR="003B1786" w:rsidRPr="00E11A48" w:rsidRDefault="003B1786" w:rsidP="003B1786">
                  <w:pPr>
                    <w:jc w:val="center"/>
                    <w:rPr>
                      <w:spacing w:val="-20"/>
                      <w:sz w:val="12"/>
                      <w:szCs w:val="12"/>
                    </w:rPr>
                  </w:pPr>
                  <w:r w:rsidRPr="00E11A48">
                    <w:rPr>
                      <w:spacing w:val="-20"/>
                      <w:sz w:val="12"/>
                      <w:szCs w:val="12"/>
                    </w:rPr>
                    <w:t>0,001/</w:t>
                  </w:r>
                </w:p>
                <w:p w14:paraId="1D43324A" w14:textId="77777777" w:rsidR="003B1786" w:rsidRPr="00E11A48" w:rsidRDefault="003B1786" w:rsidP="003B1786">
                  <w:pPr>
                    <w:jc w:val="center"/>
                    <w:rPr>
                      <w:spacing w:val="-20"/>
                      <w:sz w:val="12"/>
                      <w:szCs w:val="12"/>
                    </w:rPr>
                  </w:pPr>
                  <w:r w:rsidRPr="00E11A48">
                    <w:rPr>
                      <w:spacing w:val="-20"/>
                      <w:sz w:val="12"/>
                      <w:szCs w:val="12"/>
                    </w:rPr>
                    <w:t>(с.-т.)</w:t>
                  </w:r>
                </w:p>
                <w:p w14:paraId="35ECFF26" w14:textId="77777777" w:rsidR="003B1786" w:rsidRPr="00E11A48" w:rsidRDefault="003B1786" w:rsidP="003B1786">
                  <w:pPr>
                    <w:jc w:val="center"/>
                    <w:rPr>
                      <w:spacing w:val="-20"/>
                      <w:sz w:val="12"/>
                      <w:szCs w:val="12"/>
                    </w:rPr>
                  </w:pPr>
                </w:p>
                <w:p w14:paraId="60052C78" w14:textId="77777777" w:rsidR="003B1786" w:rsidRPr="00E11A48" w:rsidRDefault="003B1786" w:rsidP="003B1786">
                  <w:pPr>
                    <w:widowControl w:val="0"/>
                    <w:autoSpaceDE w:val="0"/>
                    <w:autoSpaceDN w:val="0"/>
                    <w:adjustRightInd w:val="0"/>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4187E55D" w14:textId="77777777" w:rsidR="003B1786" w:rsidRPr="00E11A48" w:rsidRDefault="003B1786" w:rsidP="003B1786">
                  <w:pPr>
                    <w:jc w:val="center"/>
                    <w:rPr>
                      <w:spacing w:val="-20"/>
                      <w:sz w:val="12"/>
                      <w:szCs w:val="12"/>
                    </w:rPr>
                  </w:pPr>
                  <w:r w:rsidRPr="00E11A48">
                    <w:rPr>
                      <w:spacing w:val="-20"/>
                      <w:sz w:val="12"/>
                      <w:szCs w:val="12"/>
                    </w:rPr>
                    <w:t>/0,1</w:t>
                  </w:r>
                </w:p>
                <w:p w14:paraId="1576FE99" w14:textId="77777777" w:rsidR="003B1786" w:rsidRPr="00E11A48" w:rsidRDefault="003B1786" w:rsidP="003B1786">
                  <w:pPr>
                    <w:jc w:val="center"/>
                    <w:rPr>
                      <w:spacing w:val="-20"/>
                      <w:sz w:val="12"/>
                      <w:szCs w:val="12"/>
                    </w:rPr>
                  </w:pPr>
                </w:p>
                <w:p w14:paraId="1111F6F2" w14:textId="77777777" w:rsidR="003B1786" w:rsidRPr="00E11A48" w:rsidRDefault="003B1786" w:rsidP="003B1786">
                  <w:pPr>
                    <w:widowControl w:val="0"/>
                    <w:autoSpaceDE w:val="0"/>
                    <w:autoSpaceDN w:val="0"/>
                    <w:adjustRightInd w:val="0"/>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793B60B3" w14:textId="77777777" w:rsidR="003B1786" w:rsidRPr="00E11A48" w:rsidRDefault="003B1786" w:rsidP="003B1786">
                  <w:pPr>
                    <w:jc w:val="center"/>
                    <w:rPr>
                      <w:spacing w:val="-20"/>
                      <w:sz w:val="12"/>
                      <w:szCs w:val="12"/>
                    </w:rPr>
                  </w:pPr>
                  <w:r w:rsidRPr="00E11A48">
                    <w:rPr>
                      <w:spacing w:val="-20"/>
                      <w:sz w:val="12"/>
                      <w:szCs w:val="12"/>
                    </w:rPr>
                    <w:t>/0,001</w:t>
                  </w:r>
                </w:p>
                <w:p w14:paraId="75F9BB78" w14:textId="77777777" w:rsidR="003B1786" w:rsidRPr="00E11A48" w:rsidRDefault="003B1786" w:rsidP="003B1786">
                  <w:pPr>
                    <w:jc w:val="center"/>
                    <w:rPr>
                      <w:spacing w:val="-20"/>
                      <w:sz w:val="12"/>
                      <w:szCs w:val="12"/>
                    </w:rPr>
                  </w:pPr>
                </w:p>
                <w:p w14:paraId="0899E1F5" w14:textId="77777777" w:rsidR="003B1786" w:rsidRPr="00E11A48" w:rsidRDefault="003B1786" w:rsidP="003B1786">
                  <w:pPr>
                    <w:widowControl w:val="0"/>
                    <w:autoSpaceDE w:val="0"/>
                    <w:autoSpaceDN w:val="0"/>
                    <w:adjustRightInd w:val="0"/>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127E351F" w14:textId="77777777" w:rsidR="003B1786" w:rsidRPr="00E11A48" w:rsidRDefault="003B1786" w:rsidP="003B1786">
                  <w:pPr>
                    <w:jc w:val="both"/>
                    <w:rPr>
                      <w:spacing w:val="-20"/>
                      <w:sz w:val="12"/>
                      <w:szCs w:val="12"/>
                    </w:rPr>
                  </w:pPr>
                  <w:r w:rsidRPr="00E11A48">
                    <w:rPr>
                      <w:spacing w:val="-20"/>
                      <w:sz w:val="12"/>
                      <w:szCs w:val="12"/>
                    </w:rPr>
                    <w:t>плодовые косточковые (в том числе вишня) – 0,3**; хмель сухой – 1,0*; горчица (семе</w:t>
                  </w:r>
                  <w:r w:rsidRPr="00E11A48">
                    <w:rPr>
                      <w:spacing w:val="-20"/>
                      <w:sz w:val="12"/>
                      <w:szCs w:val="12"/>
                    </w:rPr>
                    <w:softHyphen/>
                    <w:t>на, масло) – 0,1; рапс (зерно, масло), соя (бобы, масло) – 0,1; кукуруза (зерно, масло), капуста, томаты, горох, зерно хлеб</w:t>
                  </w:r>
                  <w:r w:rsidRPr="00E11A48">
                    <w:rPr>
                      <w:spacing w:val="-20"/>
                      <w:sz w:val="12"/>
                      <w:szCs w:val="12"/>
                    </w:rPr>
                    <w:softHyphen/>
                    <w:t>ных злаков, картофель, морковь – 0,01; плодовые семечковые – 0,1; свекла сахарная, лук – 0,02; виноград – 0,15; цитрусовые – 0,2**; подсолнечник (семена, масло) – 0,1; лен масличный (семена, масло) – 0,1; перец –0,3**; гранат – 0,2**; клубника – 0,2**; лук – 0,2**</w:t>
                  </w:r>
                </w:p>
              </w:tc>
            </w:tr>
          </w:tbl>
          <w:p w14:paraId="3FDBA38D" w14:textId="77777777" w:rsidR="003B1786" w:rsidRPr="00E11A48" w:rsidRDefault="003B1786" w:rsidP="003B1786">
            <w:pPr>
              <w:widowControl w:val="0"/>
              <w:autoSpaceDE w:val="0"/>
              <w:autoSpaceDN w:val="0"/>
              <w:outlineLvl w:val="5"/>
            </w:pPr>
          </w:p>
        </w:tc>
        <w:tc>
          <w:tcPr>
            <w:tcW w:w="2000" w:type="dxa"/>
            <w:shd w:val="clear" w:color="auto" w:fill="auto"/>
          </w:tcPr>
          <w:p w14:paraId="681E1DE7" w14:textId="77777777" w:rsidR="003B1786" w:rsidRPr="007F6D91" w:rsidRDefault="003B1786" w:rsidP="003B1786">
            <w:pPr>
              <w:jc w:val="both"/>
              <w:rPr>
                <w:bCs/>
                <w:sz w:val="20"/>
                <w:szCs w:val="20"/>
                <w:lang w:eastAsia="en-US"/>
              </w:rPr>
            </w:pPr>
            <w:r w:rsidRPr="007F6D91">
              <w:rPr>
                <w:bCs/>
                <w:sz w:val="20"/>
                <w:szCs w:val="20"/>
                <w:lang w:eastAsia="en-US"/>
              </w:rPr>
              <w:t xml:space="preserve">Новое требование. Препараты на основе лямбда-цигалотрина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w:t>
            </w:r>
            <w:r w:rsidRPr="007F6D91">
              <w:rPr>
                <w:bCs/>
                <w:sz w:val="20"/>
                <w:szCs w:val="20"/>
                <w:lang w:eastAsia="en-US"/>
              </w:rPr>
              <w:lastRenderedPageBreak/>
              <w:t>препаратов, на основе токсиколого-гигиенической оценки действующего вещества, препаративной формы, анализа остаточных количества в данной культуре, выращенной в условиях Росийской Федерации, был разработан гигиенический норматив максимального допустимого уровня содержания (МДУ) лямбда-цигалотрина в льне маслично (семена, масло). Гигиенический норматив обеспечен методом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666E2445" w14:textId="77777777" w:rsidR="003B1786" w:rsidRDefault="003B1786" w:rsidP="003B1786">
            <w:pPr>
              <w:jc w:val="both"/>
              <w:rPr>
                <w:bCs/>
                <w:sz w:val="20"/>
                <w:szCs w:val="20"/>
                <w:lang w:eastAsia="en-US"/>
              </w:rPr>
            </w:pPr>
            <w:r w:rsidRPr="007F6D91">
              <w:rPr>
                <w:bCs/>
                <w:sz w:val="20"/>
                <w:szCs w:val="20"/>
                <w:lang w:eastAsia="en-US"/>
              </w:rPr>
              <w:t xml:space="preserve">Препараты на основе данного действующего вещества позволят хозяйствующему субъекту защитить культурные сельскохозяйственные </w:t>
            </w:r>
            <w:r w:rsidRPr="007F6D91">
              <w:rPr>
                <w:bCs/>
                <w:sz w:val="20"/>
                <w:szCs w:val="20"/>
                <w:lang w:eastAsia="en-US"/>
              </w:rPr>
              <w:lastRenderedPageBreak/>
              <w:t>растения от различных видов вредных насекомых.</w:t>
            </w:r>
          </w:p>
          <w:p w14:paraId="2A7266D9" w14:textId="77777777" w:rsidR="003B1786" w:rsidRPr="007F6D91" w:rsidRDefault="003B1786" w:rsidP="003B1786">
            <w:pPr>
              <w:jc w:val="both"/>
              <w:rPr>
                <w:bCs/>
                <w:sz w:val="20"/>
                <w:szCs w:val="20"/>
                <w:lang w:eastAsia="en-US"/>
              </w:rPr>
            </w:pPr>
            <w:r w:rsidRPr="007F6D91">
              <w:rPr>
                <w:bCs/>
                <w:sz w:val="20"/>
                <w:szCs w:val="20"/>
                <w:lang w:eastAsia="en-US"/>
              </w:rPr>
              <w:t>Указанная величина МДУ в перцах (новый норматив) соответствует значению MRL по данным Кодекс Алиментариус.</w:t>
            </w:r>
          </w:p>
          <w:p w14:paraId="01E06F5F" w14:textId="77777777" w:rsidR="003B1786" w:rsidRPr="007F6D91" w:rsidRDefault="003B1786" w:rsidP="003B1786">
            <w:pPr>
              <w:jc w:val="both"/>
              <w:rPr>
                <w:bCs/>
                <w:sz w:val="20"/>
                <w:szCs w:val="20"/>
                <w:lang w:eastAsia="en-US"/>
              </w:rPr>
            </w:pPr>
            <w:r w:rsidRPr="007F6D91">
              <w:rPr>
                <w:bCs/>
                <w:sz w:val="20"/>
                <w:szCs w:val="20"/>
                <w:lang w:eastAsia="en-US"/>
              </w:rPr>
              <w:t>Указанная величина МДУ в гранатах (новый норматив) соответствует значению MRL по данным Кодекс Алиментариус.</w:t>
            </w:r>
          </w:p>
          <w:p w14:paraId="1A1D4F81" w14:textId="77777777" w:rsidR="003B1786" w:rsidRPr="007F6D91" w:rsidRDefault="003B1786" w:rsidP="003B1786">
            <w:pPr>
              <w:jc w:val="both"/>
              <w:rPr>
                <w:bCs/>
                <w:sz w:val="20"/>
                <w:szCs w:val="20"/>
                <w:lang w:eastAsia="en-US"/>
              </w:rPr>
            </w:pPr>
            <w:r w:rsidRPr="007F6D91">
              <w:rPr>
                <w:bCs/>
                <w:sz w:val="20"/>
                <w:szCs w:val="20"/>
                <w:lang w:eastAsia="en-US"/>
              </w:rPr>
              <w:t>МДУ в клубнике (новый норматив) соответствует значению MRL по данным Кодекс Алиментариус и ЕС.</w:t>
            </w:r>
          </w:p>
          <w:p w14:paraId="717FBFFC" w14:textId="77777777" w:rsidR="003B1786" w:rsidRPr="007F6D91" w:rsidRDefault="003B1786" w:rsidP="003B1786">
            <w:pPr>
              <w:jc w:val="both"/>
              <w:rPr>
                <w:bCs/>
                <w:sz w:val="20"/>
                <w:szCs w:val="20"/>
                <w:lang w:eastAsia="en-US"/>
              </w:rPr>
            </w:pPr>
            <w:r w:rsidRPr="007F6D91">
              <w:rPr>
                <w:bCs/>
                <w:sz w:val="20"/>
                <w:szCs w:val="20"/>
                <w:lang w:eastAsia="en-US"/>
              </w:rPr>
              <w:t>МДУ в луке (новый норматив) соответствует значению MRL по данным ЕС.</w:t>
            </w:r>
          </w:p>
          <w:p w14:paraId="4CF51943" w14:textId="77777777" w:rsidR="003B1786" w:rsidRPr="00E11A48" w:rsidRDefault="003B1786" w:rsidP="003B1786">
            <w:pPr>
              <w:jc w:val="both"/>
              <w:rPr>
                <w:bCs/>
                <w:lang w:eastAsia="en-US"/>
              </w:rPr>
            </w:pPr>
            <w:r w:rsidRPr="007F6D91">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0BD6A532" w14:textId="77777777" w:rsidTr="00295887">
        <w:trPr>
          <w:trHeight w:val="72"/>
        </w:trPr>
        <w:tc>
          <w:tcPr>
            <w:tcW w:w="457" w:type="dxa"/>
            <w:shd w:val="clear" w:color="auto" w:fill="auto"/>
          </w:tcPr>
          <w:p w14:paraId="5FAC252C" w14:textId="6D356506" w:rsidR="003B1786" w:rsidRPr="000C6DA0" w:rsidRDefault="00D1078F" w:rsidP="000C6DA0">
            <w:pPr>
              <w:rPr>
                <w:sz w:val="20"/>
                <w:szCs w:val="20"/>
              </w:rPr>
            </w:pPr>
            <w:r w:rsidRPr="000C6DA0">
              <w:rPr>
                <w:sz w:val="20"/>
                <w:szCs w:val="20"/>
              </w:rPr>
              <w:lastRenderedPageBreak/>
              <w:t>233</w:t>
            </w:r>
          </w:p>
        </w:tc>
        <w:tc>
          <w:tcPr>
            <w:tcW w:w="814" w:type="dxa"/>
            <w:shd w:val="clear" w:color="auto" w:fill="auto"/>
          </w:tcPr>
          <w:p w14:paraId="6A1B02E4"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279,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E11A48" w14:paraId="4D78D56C" w14:textId="77777777" w:rsidTr="00BF5386">
              <w:tc>
                <w:tcPr>
                  <w:tcW w:w="374" w:type="dxa"/>
                  <w:tcBorders>
                    <w:top w:val="single" w:sz="4" w:space="0" w:color="auto"/>
                    <w:left w:val="single" w:sz="4" w:space="0" w:color="auto"/>
                    <w:bottom w:val="single" w:sz="4" w:space="0" w:color="auto"/>
                    <w:right w:val="single" w:sz="4" w:space="0" w:color="auto"/>
                  </w:tcBorders>
                </w:tcPr>
                <w:p w14:paraId="294AD2F9" w14:textId="77777777" w:rsidR="003B1786" w:rsidRPr="00E11A48" w:rsidRDefault="003B1786" w:rsidP="003B1786">
                  <w:pPr>
                    <w:rPr>
                      <w:spacing w:val="-20"/>
                      <w:sz w:val="14"/>
                      <w:szCs w:val="14"/>
                    </w:rPr>
                  </w:pPr>
                  <w:r w:rsidRPr="00E11A48">
                    <w:rPr>
                      <w:spacing w:val="-20"/>
                      <w:sz w:val="14"/>
                      <w:szCs w:val="14"/>
                    </w:rPr>
                    <w:t>279</w:t>
                  </w:r>
                </w:p>
              </w:tc>
              <w:tc>
                <w:tcPr>
                  <w:tcW w:w="577" w:type="dxa"/>
                </w:tcPr>
                <w:p w14:paraId="368C74BF"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малатион</w:t>
                  </w:r>
                </w:p>
                <w:p w14:paraId="45679881" w14:textId="77777777" w:rsidR="003B1786" w:rsidRPr="00E11A48" w:rsidRDefault="003B1786" w:rsidP="003B1786">
                  <w:pPr>
                    <w:shd w:val="clear" w:color="auto" w:fill="FFFFFF"/>
                    <w:rPr>
                      <w:rFonts w:eastAsia="Calibri"/>
                      <w:spacing w:val="-20"/>
                      <w:sz w:val="14"/>
                      <w:szCs w:val="14"/>
                    </w:rPr>
                  </w:pPr>
                </w:p>
                <w:p w14:paraId="325273E4" w14:textId="77777777" w:rsidR="003B1786" w:rsidRPr="00E11A48" w:rsidRDefault="003B1786" w:rsidP="003B1786">
                  <w:pPr>
                    <w:rPr>
                      <w:spacing w:val="-20"/>
                      <w:sz w:val="14"/>
                      <w:szCs w:val="14"/>
                    </w:rPr>
                  </w:pPr>
                  <w:r w:rsidRPr="00E11A48">
                    <w:rPr>
                      <w:rFonts w:eastAsia="Calibri"/>
                      <w:spacing w:val="-20"/>
                      <w:sz w:val="14"/>
                      <w:szCs w:val="14"/>
                    </w:rPr>
                    <w:t>диэтил (диметоксифосфинотиоилтио)сукцинат</w:t>
                  </w:r>
                </w:p>
              </w:tc>
              <w:tc>
                <w:tcPr>
                  <w:tcW w:w="440" w:type="dxa"/>
                </w:tcPr>
                <w:p w14:paraId="2034C24E" w14:textId="77777777" w:rsidR="003B1786" w:rsidRPr="00E11A48" w:rsidRDefault="003B1786" w:rsidP="003B1786">
                  <w:pPr>
                    <w:jc w:val="center"/>
                    <w:rPr>
                      <w:spacing w:val="-20"/>
                      <w:sz w:val="14"/>
                      <w:szCs w:val="14"/>
                    </w:rPr>
                  </w:pPr>
                  <w:r w:rsidRPr="00E11A48">
                    <w:rPr>
                      <w:rFonts w:eastAsia="Calibri"/>
                      <w:bCs/>
                      <w:sz w:val="14"/>
                      <w:szCs w:val="14"/>
                    </w:rPr>
                    <w:t>121-75-5</w:t>
                  </w:r>
                </w:p>
              </w:tc>
              <w:tc>
                <w:tcPr>
                  <w:tcW w:w="358" w:type="dxa"/>
                </w:tcPr>
                <w:p w14:paraId="230EE0F6" w14:textId="77777777" w:rsidR="003B1786" w:rsidRPr="00E11A48" w:rsidRDefault="003B1786" w:rsidP="003B1786">
                  <w:pPr>
                    <w:jc w:val="center"/>
                    <w:rPr>
                      <w:spacing w:val="-20"/>
                      <w:sz w:val="14"/>
                      <w:szCs w:val="14"/>
                    </w:rPr>
                  </w:pPr>
                  <w:r w:rsidRPr="00E11A48">
                    <w:rPr>
                      <w:rFonts w:eastAsia="Calibri"/>
                      <w:spacing w:val="-20"/>
                      <w:sz w:val="14"/>
                      <w:szCs w:val="14"/>
                    </w:rPr>
                    <w:t>0,3/</w:t>
                  </w:r>
                </w:p>
              </w:tc>
              <w:tc>
                <w:tcPr>
                  <w:tcW w:w="371" w:type="dxa"/>
                </w:tcPr>
                <w:p w14:paraId="0CD900CE"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2,0/</w:t>
                  </w:r>
                </w:p>
                <w:p w14:paraId="7C00A497" w14:textId="77777777" w:rsidR="003B1786" w:rsidRPr="00E11A48" w:rsidRDefault="003B1786" w:rsidP="003B1786">
                  <w:pPr>
                    <w:jc w:val="center"/>
                    <w:rPr>
                      <w:spacing w:val="-20"/>
                      <w:sz w:val="14"/>
                      <w:szCs w:val="14"/>
                    </w:rPr>
                  </w:pPr>
                  <w:r w:rsidRPr="00E11A48">
                    <w:rPr>
                      <w:rFonts w:eastAsia="Calibri"/>
                      <w:spacing w:val="-20"/>
                      <w:sz w:val="14"/>
                      <w:szCs w:val="14"/>
                    </w:rPr>
                    <w:t>(тр.)</w:t>
                  </w:r>
                </w:p>
              </w:tc>
              <w:tc>
                <w:tcPr>
                  <w:tcW w:w="344" w:type="dxa"/>
                </w:tcPr>
                <w:p w14:paraId="3FB7392E"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0,05/</w:t>
                  </w:r>
                </w:p>
                <w:p w14:paraId="73196B28" w14:textId="77777777" w:rsidR="003B1786" w:rsidRPr="00E11A48" w:rsidRDefault="003B1786" w:rsidP="003B1786">
                  <w:pPr>
                    <w:jc w:val="center"/>
                    <w:rPr>
                      <w:spacing w:val="-20"/>
                      <w:sz w:val="14"/>
                      <w:szCs w:val="14"/>
                    </w:rPr>
                  </w:pPr>
                  <w:r w:rsidRPr="00E11A48">
                    <w:rPr>
                      <w:rFonts w:eastAsia="Calibri"/>
                      <w:spacing w:val="-20"/>
                      <w:sz w:val="14"/>
                      <w:szCs w:val="14"/>
                    </w:rPr>
                    <w:t>(орг.)</w:t>
                  </w:r>
                </w:p>
              </w:tc>
              <w:tc>
                <w:tcPr>
                  <w:tcW w:w="329" w:type="dxa"/>
                </w:tcPr>
                <w:p w14:paraId="3130C861" w14:textId="77777777" w:rsidR="003B1786" w:rsidRPr="00E11A48" w:rsidRDefault="003B1786" w:rsidP="003B1786">
                  <w:pPr>
                    <w:rPr>
                      <w:spacing w:val="-20"/>
                      <w:sz w:val="14"/>
                      <w:szCs w:val="14"/>
                    </w:rPr>
                  </w:pPr>
                  <w:r w:rsidRPr="00E11A48">
                    <w:rPr>
                      <w:rFonts w:eastAsia="Calibri"/>
                      <w:spacing w:val="-20"/>
                      <w:sz w:val="14"/>
                      <w:szCs w:val="14"/>
                    </w:rPr>
                    <w:t>0,05/</w:t>
                  </w:r>
                </w:p>
              </w:tc>
              <w:tc>
                <w:tcPr>
                  <w:tcW w:w="358" w:type="dxa"/>
                </w:tcPr>
                <w:p w14:paraId="37840BFA"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0,015/</w:t>
                  </w:r>
                </w:p>
                <w:p w14:paraId="5FCC4E62" w14:textId="77777777" w:rsidR="003B1786" w:rsidRPr="00E11A48" w:rsidRDefault="003B1786" w:rsidP="003B1786">
                  <w:pPr>
                    <w:jc w:val="center"/>
                    <w:rPr>
                      <w:spacing w:val="-20"/>
                      <w:sz w:val="14"/>
                      <w:szCs w:val="14"/>
                    </w:rPr>
                  </w:pPr>
                  <w:r w:rsidRPr="00E11A48">
                    <w:rPr>
                      <w:rFonts w:eastAsia="Calibri"/>
                      <w:spacing w:val="-20"/>
                      <w:sz w:val="14"/>
                      <w:szCs w:val="14"/>
                    </w:rPr>
                    <w:t>(м. р.)</w:t>
                  </w:r>
                </w:p>
              </w:tc>
              <w:tc>
                <w:tcPr>
                  <w:tcW w:w="1010" w:type="dxa"/>
                </w:tcPr>
                <w:p w14:paraId="3BE7FA44"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плодовые семечковые – 0,5; спаржа – 1,0*</w:t>
                  </w:r>
                  <w:r w:rsidRPr="00E11A48">
                    <w:rPr>
                      <w:rFonts w:eastAsia="Calibri"/>
                      <w:spacing w:val="-20"/>
                      <w:sz w:val="14"/>
                      <w:szCs w:val="14"/>
                      <w:vertAlign w:val="superscript"/>
                    </w:rPr>
                    <w:t>,</w:t>
                  </w:r>
                  <w:r w:rsidRPr="00E11A48">
                    <w:rPr>
                      <w:rFonts w:eastAsia="Calibri"/>
                      <w:spacing w:val="-20"/>
                      <w:sz w:val="14"/>
                      <w:szCs w:val="14"/>
                    </w:rPr>
                    <w:t>**; бобы сухие – 2,0*</w:t>
                  </w:r>
                  <w:r w:rsidRPr="00E11A48">
                    <w:rPr>
                      <w:rFonts w:eastAsia="Calibri"/>
                      <w:spacing w:val="-20"/>
                      <w:sz w:val="14"/>
                      <w:szCs w:val="14"/>
                      <w:vertAlign w:val="superscript"/>
                    </w:rPr>
                    <w:t>,</w:t>
                  </w:r>
                  <w:r w:rsidRPr="00E11A48">
                    <w:rPr>
                      <w:rFonts w:eastAsia="Calibri"/>
                      <w:spacing w:val="-20"/>
                      <w:sz w:val="14"/>
                      <w:szCs w:val="14"/>
                    </w:rPr>
                    <w:t>**; бобы, исключая кормовые и соевые – 1,0*</w:t>
                  </w:r>
                  <w:r w:rsidRPr="00E11A48">
                    <w:rPr>
                      <w:rFonts w:eastAsia="Calibri"/>
                      <w:spacing w:val="-20"/>
                      <w:sz w:val="14"/>
                      <w:szCs w:val="14"/>
                      <w:vertAlign w:val="superscript"/>
                    </w:rPr>
                    <w:t>,</w:t>
                  </w:r>
                  <w:r w:rsidRPr="00E11A48">
                    <w:rPr>
                      <w:rFonts w:eastAsia="Calibri"/>
                      <w:spacing w:val="-20"/>
                      <w:sz w:val="14"/>
                      <w:szCs w:val="14"/>
                    </w:rPr>
                    <w:t>**; черника – 10,0*</w:t>
                  </w:r>
                  <w:r w:rsidRPr="00E11A48">
                    <w:rPr>
                      <w:rFonts w:eastAsia="Calibri"/>
                      <w:spacing w:val="-20"/>
                      <w:sz w:val="14"/>
                      <w:szCs w:val="14"/>
                      <w:vertAlign w:val="superscript"/>
                    </w:rPr>
                    <w:t>,</w:t>
                  </w:r>
                  <w:r w:rsidRPr="00E11A48">
                    <w:rPr>
                      <w:rFonts w:eastAsia="Calibri"/>
                      <w:spacing w:val="-20"/>
                      <w:sz w:val="14"/>
                      <w:szCs w:val="14"/>
                    </w:rPr>
                    <w:t>**; цитрусовые – 7,0*; семена хлопка – 20,0*</w:t>
                  </w:r>
                  <w:r w:rsidRPr="00E11A48">
                    <w:rPr>
                      <w:rFonts w:eastAsia="Calibri"/>
                      <w:spacing w:val="-20"/>
                      <w:sz w:val="14"/>
                      <w:szCs w:val="14"/>
                      <w:vertAlign w:val="superscript"/>
                    </w:rPr>
                    <w:t>,</w:t>
                  </w:r>
                  <w:r w:rsidRPr="00E11A48">
                    <w:rPr>
                      <w:rFonts w:eastAsia="Calibri"/>
                      <w:spacing w:val="-20"/>
                      <w:sz w:val="14"/>
                      <w:szCs w:val="14"/>
                    </w:rPr>
                    <w:t xml:space="preserve">**; масло хлопковое, пищевое </w:t>
                  </w:r>
                  <w:r w:rsidRPr="00E11A48">
                    <w:rPr>
                      <w:rFonts w:eastAsia="Calibri"/>
                      <w:spacing w:val="-20"/>
                      <w:sz w:val="14"/>
                      <w:szCs w:val="14"/>
                    </w:rPr>
                    <w:lastRenderedPageBreak/>
                    <w:t>– 13,0*</w:t>
                  </w:r>
                  <w:r w:rsidRPr="00E11A48">
                    <w:rPr>
                      <w:rFonts w:eastAsia="Calibri"/>
                      <w:spacing w:val="-20"/>
                      <w:sz w:val="14"/>
                      <w:szCs w:val="14"/>
                      <w:vertAlign w:val="superscript"/>
                    </w:rPr>
                    <w:t>,</w:t>
                  </w:r>
                  <w:r w:rsidRPr="00E11A48">
                    <w:rPr>
                      <w:rFonts w:eastAsia="Calibri"/>
                      <w:spacing w:val="-20"/>
                      <w:sz w:val="14"/>
                      <w:szCs w:val="14"/>
                    </w:rPr>
                    <w:t>**; огурцы – 0,2; виноград – 5,0*; кукуруза – 0,05; кукуруза (масло) – 0,1; листовая горчица – 2,0*</w:t>
                  </w:r>
                  <w:r w:rsidRPr="00E11A48">
                    <w:rPr>
                      <w:rFonts w:eastAsia="Calibri"/>
                      <w:spacing w:val="-20"/>
                      <w:sz w:val="14"/>
                      <w:szCs w:val="14"/>
                      <w:vertAlign w:val="superscript"/>
                    </w:rPr>
                    <w:t>,</w:t>
                  </w:r>
                  <w:r w:rsidRPr="00E11A48">
                    <w:rPr>
                      <w:rFonts w:eastAsia="Calibri"/>
                      <w:spacing w:val="-20"/>
                      <w:sz w:val="14"/>
                      <w:szCs w:val="14"/>
                    </w:rPr>
                    <w:t>**; перец – 0,1*</w:t>
                  </w:r>
                  <w:r w:rsidRPr="00E11A48">
                    <w:rPr>
                      <w:rFonts w:eastAsia="Calibri"/>
                      <w:spacing w:val="-20"/>
                      <w:sz w:val="14"/>
                      <w:szCs w:val="14"/>
                      <w:vertAlign w:val="superscript"/>
                    </w:rPr>
                    <w:t>,</w:t>
                  </w:r>
                  <w:r w:rsidRPr="00E11A48">
                    <w:rPr>
                      <w:rFonts w:eastAsia="Calibri"/>
                      <w:spacing w:val="-20"/>
                      <w:sz w:val="14"/>
                      <w:szCs w:val="14"/>
                    </w:rPr>
                    <w:t>**; перец Чили, сухой – 1,0*</w:t>
                  </w:r>
                  <w:r w:rsidRPr="00E11A48">
                    <w:rPr>
                      <w:rFonts w:eastAsia="Calibri"/>
                      <w:spacing w:val="-20"/>
                      <w:sz w:val="14"/>
                      <w:szCs w:val="14"/>
                      <w:vertAlign w:val="superscript"/>
                    </w:rPr>
                    <w:t>,</w:t>
                  </w:r>
                  <w:r w:rsidRPr="00E11A48">
                    <w:rPr>
                      <w:rFonts w:eastAsia="Calibri"/>
                      <w:spacing w:val="-20"/>
                      <w:sz w:val="14"/>
                      <w:szCs w:val="14"/>
                    </w:rPr>
                    <w:t>**; сорго – 3,0*</w:t>
                  </w:r>
                  <w:r w:rsidRPr="00E11A48">
                    <w:rPr>
                      <w:rFonts w:eastAsia="Calibri"/>
                      <w:spacing w:val="-20"/>
                      <w:sz w:val="14"/>
                      <w:szCs w:val="14"/>
                      <w:vertAlign w:val="superscript"/>
                    </w:rPr>
                    <w:t>,</w:t>
                  </w:r>
                  <w:r w:rsidRPr="00E11A48">
                    <w:rPr>
                      <w:rFonts w:eastAsia="Calibri"/>
                      <w:spacing w:val="-20"/>
                      <w:sz w:val="14"/>
                      <w:szCs w:val="14"/>
                    </w:rPr>
                    <w:t>**; шпинат – 3,0*</w:t>
                  </w:r>
                  <w:r w:rsidRPr="00E11A48">
                    <w:rPr>
                      <w:rFonts w:eastAsia="Calibri"/>
                      <w:spacing w:val="-20"/>
                      <w:sz w:val="14"/>
                      <w:szCs w:val="14"/>
                      <w:vertAlign w:val="superscript"/>
                    </w:rPr>
                    <w:t>,</w:t>
                  </w:r>
                  <w:r w:rsidRPr="00E11A48">
                    <w:rPr>
                      <w:rFonts w:eastAsia="Calibri"/>
                      <w:spacing w:val="-20"/>
                      <w:sz w:val="14"/>
                      <w:szCs w:val="14"/>
                    </w:rPr>
                    <w:t>**; лук (перо, репка) – 5,0; ягоды (клубника, черная, красная, белая смородина, малина крыжовник) – 1,0; кукуруза сахарная, столовая, отварная в початках – 0,02*</w:t>
                  </w:r>
                  <w:r w:rsidRPr="00E11A48">
                    <w:rPr>
                      <w:rFonts w:eastAsia="Calibri"/>
                      <w:spacing w:val="-20"/>
                      <w:sz w:val="14"/>
                      <w:szCs w:val="14"/>
                      <w:vertAlign w:val="superscript"/>
                    </w:rPr>
                    <w:t>,</w:t>
                  </w:r>
                  <w:r w:rsidRPr="00E11A48">
                    <w:rPr>
                      <w:rFonts w:eastAsia="Calibri"/>
                      <w:spacing w:val="-20"/>
                      <w:sz w:val="14"/>
                      <w:szCs w:val="14"/>
                    </w:rPr>
                    <w:t>**; томаты – 0,5; томатный сок – 0,01*</w:t>
                  </w:r>
                  <w:r w:rsidRPr="00E11A48">
                    <w:rPr>
                      <w:rFonts w:eastAsia="Calibri"/>
                      <w:spacing w:val="-20"/>
                      <w:sz w:val="14"/>
                      <w:szCs w:val="14"/>
                      <w:vertAlign w:val="superscript"/>
                    </w:rPr>
                    <w:t>,</w:t>
                  </w:r>
                  <w:r w:rsidRPr="00E11A48">
                    <w:rPr>
                      <w:rFonts w:eastAsia="Calibri"/>
                      <w:spacing w:val="-20"/>
                      <w:sz w:val="14"/>
                      <w:szCs w:val="14"/>
                    </w:rPr>
                    <w:t>**; зерно хлебных злаков  – 10,0; пшеничные отруби, не переработанные – 25,0*</w:t>
                  </w:r>
                  <w:r w:rsidRPr="00E11A48">
                    <w:rPr>
                      <w:rFonts w:eastAsia="Calibri"/>
                      <w:spacing w:val="-20"/>
                      <w:sz w:val="14"/>
                      <w:szCs w:val="14"/>
                      <w:vertAlign w:val="superscript"/>
                    </w:rPr>
                    <w:t>,</w:t>
                  </w:r>
                  <w:r w:rsidRPr="00E11A48">
                    <w:rPr>
                      <w:rFonts w:eastAsia="Calibri"/>
                      <w:spacing w:val="-20"/>
                      <w:sz w:val="14"/>
                      <w:szCs w:val="14"/>
                    </w:rPr>
                    <w:t>**; пшеничная мука – 0,2*</w:t>
                  </w:r>
                  <w:r w:rsidRPr="00E11A48">
                    <w:rPr>
                      <w:rFonts w:eastAsia="Calibri"/>
                      <w:spacing w:val="-20"/>
                      <w:sz w:val="14"/>
                      <w:szCs w:val="14"/>
                      <w:vertAlign w:val="superscript"/>
                    </w:rPr>
                    <w:t>,</w:t>
                  </w:r>
                  <w:r w:rsidRPr="00E11A48">
                    <w:rPr>
                      <w:rFonts w:eastAsia="Calibri"/>
                      <w:spacing w:val="-20"/>
                      <w:sz w:val="14"/>
                      <w:szCs w:val="14"/>
                    </w:rPr>
                    <w:t>**; свекла сахарная, столовая, капуста, плодовые косточковые,  бахчевые, чай – 0,5; горох, соя (бобы) – 0,3; табак, хмель сухой, грибы, крупа (кроме манной) – 1,0; соя (масло) – 0,1; арахис – 1,0*; хлеб – 0,3*; горчица,  мак масличный – 0,1*; продукты животноводства – 0,01; подсолнечник (семена, масло) – 0,02; рапс (зерно, масло) – 0,1; картофель, морковь – 0,05</w:t>
                  </w:r>
                </w:p>
              </w:tc>
            </w:tr>
          </w:tbl>
          <w:p w14:paraId="2FA07E75" w14:textId="77777777" w:rsidR="003B1786" w:rsidRPr="00E11A48" w:rsidRDefault="003B1786" w:rsidP="003B1786">
            <w:pPr>
              <w:rPr>
                <w:spacing w:val="-20"/>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E11A48" w14:paraId="5E078CFB" w14:textId="77777777" w:rsidTr="00BF5386">
              <w:tc>
                <w:tcPr>
                  <w:tcW w:w="374" w:type="dxa"/>
                  <w:tcBorders>
                    <w:top w:val="single" w:sz="4" w:space="0" w:color="auto"/>
                    <w:left w:val="single" w:sz="4" w:space="0" w:color="auto"/>
                    <w:bottom w:val="single" w:sz="4" w:space="0" w:color="auto"/>
                    <w:right w:val="single" w:sz="4" w:space="0" w:color="auto"/>
                  </w:tcBorders>
                </w:tcPr>
                <w:p w14:paraId="3B200966" w14:textId="77777777" w:rsidR="003B1786" w:rsidRPr="00E11A48" w:rsidRDefault="003B1786" w:rsidP="003B1786">
                  <w:pPr>
                    <w:rPr>
                      <w:spacing w:val="-20"/>
                      <w:sz w:val="14"/>
                      <w:szCs w:val="14"/>
                    </w:rPr>
                  </w:pPr>
                  <w:r w:rsidRPr="00E11A48">
                    <w:rPr>
                      <w:spacing w:val="-20"/>
                      <w:sz w:val="14"/>
                      <w:szCs w:val="14"/>
                    </w:rPr>
                    <w:lastRenderedPageBreak/>
                    <w:t>279</w:t>
                  </w:r>
                </w:p>
              </w:tc>
              <w:tc>
                <w:tcPr>
                  <w:tcW w:w="577" w:type="dxa"/>
                </w:tcPr>
                <w:p w14:paraId="57155F0D"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малатион</w:t>
                  </w:r>
                </w:p>
                <w:p w14:paraId="69EC5D1F" w14:textId="77777777" w:rsidR="003B1786" w:rsidRPr="00E11A48" w:rsidRDefault="003B1786" w:rsidP="003B1786">
                  <w:pPr>
                    <w:shd w:val="clear" w:color="auto" w:fill="FFFFFF"/>
                    <w:rPr>
                      <w:rFonts w:eastAsia="Calibri"/>
                      <w:spacing w:val="-20"/>
                      <w:sz w:val="14"/>
                      <w:szCs w:val="14"/>
                    </w:rPr>
                  </w:pPr>
                </w:p>
                <w:p w14:paraId="2BBD6194" w14:textId="77777777" w:rsidR="003B1786" w:rsidRPr="00E11A48" w:rsidRDefault="003B1786" w:rsidP="003B1786">
                  <w:pPr>
                    <w:rPr>
                      <w:spacing w:val="-20"/>
                      <w:sz w:val="14"/>
                      <w:szCs w:val="14"/>
                    </w:rPr>
                  </w:pPr>
                  <w:r w:rsidRPr="00E11A48">
                    <w:rPr>
                      <w:rFonts w:eastAsia="Calibri"/>
                      <w:spacing w:val="-20"/>
                      <w:sz w:val="14"/>
                      <w:szCs w:val="14"/>
                    </w:rPr>
                    <w:t>диэтил (диметоксифосфинотиоилтио)сукцинат</w:t>
                  </w:r>
                </w:p>
              </w:tc>
              <w:tc>
                <w:tcPr>
                  <w:tcW w:w="440" w:type="dxa"/>
                </w:tcPr>
                <w:p w14:paraId="1B553326" w14:textId="77777777" w:rsidR="003B1786" w:rsidRPr="00E11A48" w:rsidRDefault="003B1786" w:rsidP="003B1786">
                  <w:pPr>
                    <w:jc w:val="center"/>
                    <w:rPr>
                      <w:spacing w:val="-20"/>
                      <w:sz w:val="14"/>
                      <w:szCs w:val="14"/>
                    </w:rPr>
                  </w:pPr>
                  <w:r w:rsidRPr="00E11A48">
                    <w:rPr>
                      <w:rFonts w:eastAsia="Calibri"/>
                      <w:bCs/>
                      <w:sz w:val="14"/>
                      <w:szCs w:val="14"/>
                    </w:rPr>
                    <w:t>121-75-5</w:t>
                  </w:r>
                </w:p>
              </w:tc>
              <w:tc>
                <w:tcPr>
                  <w:tcW w:w="358" w:type="dxa"/>
                </w:tcPr>
                <w:p w14:paraId="2E97FE1D" w14:textId="77777777" w:rsidR="003B1786" w:rsidRPr="00E11A48" w:rsidRDefault="003B1786" w:rsidP="003B1786">
                  <w:pPr>
                    <w:jc w:val="center"/>
                    <w:rPr>
                      <w:spacing w:val="-20"/>
                      <w:sz w:val="14"/>
                      <w:szCs w:val="14"/>
                    </w:rPr>
                  </w:pPr>
                  <w:r w:rsidRPr="00E11A48">
                    <w:rPr>
                      <w:rFonts w:eastAsia="Calibri"/>
                      <w:spacing w:val="-20"/>
                      <w:sz w:val="14"/>
                      <w:szCs w:val="14"/>
                    </w:rPr>
                    <w:t>0,3/</w:t>
                  </w:r>
                </w:p>
              </w:tc>
              <w:tc>
                <w:tcPr>
                  <w:tcW w:w="371" w:type="dxa"/>
                </w:tcPr>
                <w:p w14:paraId="17FC790D"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2,0/</w:t>
                  </w:r>
                </w:p>
                <w:p w14:paraId="4BBCAB62" w14:textId="77777777" w:rsidR="003B1786" w:rsidRPr="00E11A48" w:rsidRDefault="003B1786" w:rsidP="003B1786">
                  <w:pPr>
                    <w:jc w:val="center"/>
                    <w:rPr>
                      <w:spacing w:val="-20"/>
                      <w:sz w:val="14"/>
                      <w:szCs w:val="14"/>
                    </w:rPr>
                  </w:pPr>
                  <w:r w:rsidRPr="00E11A48">
                    <w:rPr>
                      <w:rFonts w:eastAsia="Calibri"/>
                      <w:spacing w:val="-20"/>
                      <w:sz w:val="14"/>
                      <w:szCs w:val="14"/>
                    </w:rPr>
                    <w:t>(тр.)</w:t>
                  </w:r>
                </w:p>
              </w:tc>
              <w:tc>
                <w:tcPr>
                  <w:tcW w:w="344" w:type="dxa"/>
                </w:tcPr>
                <w:p w14:paraId="2007A944"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0,05/</w:t>
                  </w:r>
                </w:p>
                <w:p w14:paraId="60F5674C" w14:textId="77777777" w:rsidR="003B1786" w:rsidRPr="00E11A48" w:rsidRDefault="003B1786" w:rsidP="003B1786">
                  <w:pPr>
                    <w:jc w:val="center"/>
                    <w:rPr>
                      <w:spacing w:val="-20"/>
                      <w:sz w:val="14"/>
                      <w:szCs w:val="14"/>
                    </w:rPr>
                  </w:pPr>
                  <w:r w:rsidRPr="00E11A48">
                    <w:rPr>
                      <w:rFonts w:eastAsia="Calibri"/>
                      <w:spacing w:val="-20"/>
                      <w:sz w:val="14"/>
                      <w:szCs w:val="14"/>
                    </w:rPr>
                    <w:t>(орг.)</w:t>
                  </w:r>
                </w:p>
              </w:tc>
              <w:tc>
                <w:tcPr>
                  <w:tcW w:w="329" w:type="dxa"/>
                </w:tcPr>
                <w:p w14:paraId="4188C765" w14:textId="77777777" w:rsidR="003B1786" w:rsidRPr="00E11A48" w:rsidRDefault="003B1786" w:rsidP="003B1786">
                  <w:pPr>
                    <w:rPr>
                      <w:spacing w:val="-20"/>
                      <w:sz w:val="14"/>
                      <w:szCs w:val="14"/>
                    </w:rPr>
                  </w:pPr>
                  <w:r w:rsidRPr="00E11A48">
                    <w:rPr>
                      <w:rFonts w:eastAsia="Calibri"/>
                      <w:spacing w:val="-20"/>
                      <w:sz w:val="14"/>
                      <w:szCs w:val="14"/>
                    </w:rPr>
                    <w:t>0,05/</w:t>
                  </w:r>
                </w:p>
              </w:tc>
              <w:tc>
                <w:tcPr>
                  <w:tcW w:w="358" w:type="dxa"/>
                </w:tcPr>
                <w:p w14:paraId="3756400A"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0,015/</w:t>
                  </w:r>
                </w:p>
                <w:p w14:paraId="02E38B04" w14:textId="77777777" w:rsidR="003B1786" w:rsidRPr="00E11A48" w:rsidRDefault="003B1786" w:rsidP="003B1786">
                  <w:pPr>
                    <w:jc w:val="center"/>
                    <w:rPr>
                      <w:spacing w:val="-20"/>
                      <w:sz w:val="14"/>
                      <w:szCs w:val="14"/>
                    </w:rPr>
                  </w:pPr>
                  <w:r w:rsidRPr="00E11A48">
                    <w:rPr>
                      <w:rFonts w:eastAsia="Calibri"/>
                      <w:spacing w:val="-20"/>
                      <w:sz w:val="14"/>
                      <w:szCs w:val="14"/>
                    </w:rPr>
                    <w:t>(м. р.)</w:t>
                  </w:r>
                </w:p>
              </w:tc>
              <w:tc>
                <w:tcPr>
                  <w:tcW w:w="1010" w:type="dxa"/>
                </w:tcPr>
                <w:p w14:paraId="6E58C196"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плодовые семечковые – 0,5; спаржа – 1,0*</w:t>
                  </w:r>
                  <w:r w:rsidRPr="00E11A48">
                    <w:rPr>
                      <w:rFonts w:eastAsia="Calibri"/>
                      <w:spacing w:val="-20"/>
                      <w:sz w:val="14"/>
                      <w:szCs w:val="14"/>
                      <w:vertAlign w:val="superscript"/>
                    </w:rPr>
                    <w:t>,</w:t>
                  </w:r>
                  <w:r w:rsidRPr="00E11A48">
                    <w:rPr>
                      <w:rFonts w:eastAsia="Calibri"/>
                      <w:spacing w:val="-20"/>
                      <w:sz w:val="14"/>
                      <w:szCs w:val="14"/>
                    </w:rPr>
                    <w:t>**; бобы сухие – 2,0*</w:t>
                  </w:r>
                  <w:r w:rsidRPr="00E11A48">
                    <w:rPr>
                      <w:rFonts w:eastAsia="Calibri"/>
                      <w:spacing w:val="-20"/>
                      <w:sz w:val="14"/>
                      <w:szCs w:val="14"/>
                      <w:vertAlign w:val="superscript"/>
                    </w:rPr>
                    <w:t>,</w:t>
                  </w:r>
                  <w:r w:rsidRPr="00E11A48">
                    <w:rPr>
                      <w:rFonts w:eastAsia="Calibri"/>
                      <w:spacing w:val="-20"/>
                      <w:sz w:val="14"/>
                      <w:szCs w:val="14"/>
                    </w:rPr>
                    <w:t>**; бобы, исключая кормовые и соевые – 1,0*</w:t>
                  </w:r>
                  <w:r w:rsidRPr="00E11A48">
                    <w:rPr>
                      <w:rFonts w:eastAsia="Calibri"/>
                      <w:spacing w:val="-20"/>
                      <w:sz w:val="14"/>
                      <w:szCs w:val="14"/>
                      <w:vertAlign w:val="superscript"/>
                    </w:rPr>
                    <w:t>,</w:t>
                  </w:r>
                  <w:r w:rsidRPr="00E11A48">
                    <w:rPr>
                      <w:rFonts w:eastAsia="Calibri"/>
                      <w:spacing w:val="-20"/>
                      <w:sz w:val="14"/>
                      <w:szCs w:val="14"/>
                    </w:rPr>
                    <w:t>**; черника – 10,0*</w:t>
                  </w:r>
                  <w:r w:rsidRPr="00E11A48">
                    <w:rPr>
                      <w:rFonts w:eastAsia="Calibri"/>
                      <w:spacing w:val="-20"/>
                      <w:sz w:val="14"/>
                      <w:szCs w:val="14"/>
                      <w:vertAlign w:val="superscript"/>
                    </w:rPr>
                    <w:t>,</w:t>
                  </w:r>
                  <w:r w:rsidRPr="00E11A48">
                    <w:rPr>
                      <w:rFonts w:eastAsia="Calibri"/>
                      <w:spacing w:val="-20"/>
                      <w:sz w:val="14"/>
                      <w:szCs w:val="14"/>
                    </w:rPr>
                    <w:t>**; цитрусовые – 7,0*; семена хлопка – 20,0*</w:t>
                  </w:r>
                  <w:r w:rsidRPr="00E11A48">
                    <w:rPr>
                      <w:rFonts w:eastAsia="Calibri"/>
                      <w:spacing w:val="-20"/>
                      <w:sz w:val="14"/>
                      <w:szCs w:val="14"/>
                      <w:vertAlign w:val="superscript"/>
                    </w:rPr>
                    <w:t>,</w:t>
                  </w:r>
                  <w:r w:rsidRPr="00E11A48">
                    <w:rPr>
                      <w:rFonts w:eastAsia="Calibri"/>
                      <w:spacing w:val="-20"/>
                      <w:sz w:val="14"/>
                      <w:szCs w:val="14"/>
                    </w:rPr>
                    <w:t xml:space="preserve">**; масло хлопковое, пищевое </w:t>
                  </w:r>
                  <w:r w:rsidRPr="00E11A48">
                    <w:rPr>
                      <w:rFonts w:eastAsia="Calibri"/>
                      <w:spacing w:val="-20"/>
                      <w:sz w:val="14"/>
                      <w:szCs w:val="14"/>
                    </w:rPr>
                    <w:lastRenderedPageBreak/>
                    <w:t>– 13,0*</w:t>
                  </w:r>
                  <w:r w:rsidRPr="00E11A48">
                    <w:rPr>
                      <w:rFonts w:eastAsia="Calibri"/>
                      <w:spacing w:val="-20"/>
                      <w:sz w:val="14"/>
                      <w:szCs w:val="14"/>
                      <w:vertAlign w:val="superscript"/>
                    </w:rPr>
                    <w:t>,</w:t>
                  </w:r>
                  <w:r w:rsidRPr="00E11A48">
                    <w:rPr>
                      <w:rFonts w:eastAsia="Calibri"/>
                      <w:spacing w:val="-20"/>
                      <w:sz w:val="14"/>
                      <w:szCs w:val="14"/>
                    </w:rPr>
                    <w:t>**; огурцы – 0,2; виноград – 5,0*; кукуруза – 0,05; кукуруза (масло) – 0,1; листовая горчица – 2,0*</w:t>
                  </w:r>
                  <w:r w:rsidRPr="00E11A48">
                    <w:rPr>
                      <w:rFonts w:eastAsia="Calibri"/>
                      <w:spacing w:val="-20"/>
                      <w:sz w:val="14"/>
                      <w:szCs w:val="14"/>
                      <w:vertAlign w:val="superscript"/>
                    </w:rPr>
                    <w:t>,</w:t>
                  </w:r>
                  <w:r w:rsidRPr="00E11A48">
                    <w:rPr>
                      <w:rFonts w:eastAsia="Calibri"/>
                      <w:spacing w:val="-20"/>
                      <w:sz w:val="14"/>
                      <w:szCs w:val="14"/>
                    </w:rPr>
                    <w:t xml:space="preserve">**; </w:t>
                  </w:r>
                  <w:r w:rsidRPr="00E11A48">
                    <w:rPr>
                      <w:rFonts w:eastAsia="Calibri"/>
                      <w:b/>
                      <w:spacing w:val="-20"/>
                      <w:sz w:val="14"/>
                      <w:szCs w:val="14"/>
                    </w:rPr>
                    <w:t>перец –</w:t>
                  </w:r>
                  <w:r w:rsidRPr="00E11A48">
                    <w:rPr>
                      <w:rFonts w:eastAsia="Calibri"/>
                      <w:spacing w:val="-20"/>
                      <w:sz w:val="14"/>
                      <w:szCs w:val="14"/>
                    </w:rPr>
                    <w:t xml:space="preserve"> </w:t>
                  </w:r>
                  <w:r w:rsidRPr="00E11A48">
                    <w:rPr>
                      <w:rFonts w:eastAsia="Calibri"/>
                      <w:strike/>
                      <w:spacing w:val="-20"/>
                      <w:sz w:val="14"/>
                      <w:szCs w:val="14"/>
                    </w:rPr>
                    <w:t>0,1*</w:t>
                  </w:r>
                  <w:r w:rsidRPr="00E11A48">
                    <w:rPr>
                      <w:rFonts w:eastAsia="Calibri"/>
                      <w:strike/>
                      <w:spacing w:val="-20"/>
                      <w:sz w:val="14"/>
                      <w:szCs w:val="14"/>
                      <w:vertAlign w:val="superscript"/>
                    </w:rPr>
                    <w:t>,</w:t>
                  </w:r>
                  <w:r w:rsidRPr="00E11A48">
                    <w:rPr>
                      <w:rFonts w:eastAsia="Calibri"/>
                      <w:strike/>
                      <w:spacing w:val="-20"/>
                      <w:sz w:val="14"/>
                      <w:szCs w:val="14"/>
                    </w:rPr>
                    <w:t xml:space="preserve">** </w:t>
                  </w:r>
                  <w:r w:rsidRPr="00E11A48">
                    <w:rPr>
                      <w:rFonts w:eastAsia="Calibri"/>
                      <w:b/>
                      <w:spacing w:val="-20"/>
                      <w:sz w:val="14"/>
                      <w:szCs w:val="14"/>
                    </w:rPr>
                    <w:t>0,1**</w:t>
                  </w:r>
                  <w:r w:rsidRPr="00E11A48">
                    <w:rPr>
                      <w:rFonts w:eastAsia="Calibri"/>
                      <w:spacing w:val="-20"/>
                      <w:sz w:val="14"/>
                      <w:szCs w:val="14"/>
                    </w:rPr>
                    <w:t>; перец Чили, сухой – 1,0*</w:t>
                  </w:r>
                  <w:r w:rsidRPr="00E11A48">
                    <w:rPr>
                      <w:rFonts w:eastAsia="Calibri"/>
                      <w:spacing w:val="-20"/>
                      <w:sz w:val="14"/>
                      <w:szCs w:val="14"/>
                      <w:vertAlign w:val="superscript"/>
                    </w:rPr>
                    <w:t>,</w:t>
                  </w:r>
                  <w:r w:rsidRPr="00E11A48">
                    <w:rPr>
                      <w:rFonts w:eastAsia="Calibri"/>
                      <w:spacing w:val="-20"/>
                      <w:sz w:val="14"/>
                      <w:szCs w:val="14"/>
                    </w:rPr>
                    <w:t>**; сорго – 3,0*</w:t>
                  </w:r>
                  <w:r w:rsidRPr="00E11A48">
                    <w:rPr>
                      <w:rFonts w:eastAsia="Calibri"/>
                      <w:spacing w:val="-20"/>
                      <w:sz w:val="14"/>
                      <w:szCs w:val="14"/>
                      <w:vertAlign w:val="superscript"/>
                    </w:rPr>
                    <w:t>,</w:t>
                  </w:r>
                  <w:r w:rsidRPr="00E11A48">
                    <w:rPr>
                      <w:rFonts w:eastAsia="Calibri"/>
                      <w:spacing w:val="-20"/>
                      <w:sz w:val="14"/>
                      <w:szCs w:val="14"/>
                    </w:rPr>
                    <w:t>**; шпинат – 3,0*</w:t>
                  </w:r>
                  <w:r w:rsidRPr="00E11A48">
                    <w:rPr>
                      <w:rFonts w:eastAsia="Calibri"/>
                      <w:spacing w:val="-20"/>
                      <w:sz w:val="14"/>
                      <w:szCs w:val="14"/>
                      <w:vertAlign w:val="superscript"/>
                    </w:rPr>
                    <w:t>,</w:t>
                  </w:r>
                  <w:r w:rsidRPr="00E11A48">
                    <w:rPr>
                      <w:rFonts w:eastAsia="Calibri"/>
                      <w:spacing w:val="-20"/>
                      <w:sz w:val="14"/>
                      <w:szCs w:val="14"/>
                    </w:rPr>
                    <w:t>**; лук (перо, репка) – 5,0; ягоды (клубника, черная, красная, белая смородина, малина крыжовник) – 1,0; кукуруза сахарная, столовая, отварная в початках – 0,02*</w:t>
                  </w:r>
                  <w:r w:rsidRPr="00E11A48">
                    <w:rPr>
                      <w:rFonts w:eastAsia="Calibri"/>
                      <w:spacing w:val="-20"/>
                      <w:sz w:val="14"/>
                      <w:szCs w:val="14"/>
                      <w:vertAlign w:val="superscript"/>
                    </w:rPr>
                    <w:t>,</w:t>
                  </w:r>
                  <w:r w:rsidRPr="00E11A48">
                    <w:rPr>
                      <w:rFonts w:eastAsia="Calibri"/>
                      <w:spacing w:val="-20"/>
                      <w:sz w:val="14"/>
                      <w:szCs w:val="14"/>
                    </w:rPr>
                    <w:t>**; томаты – 0,5; томатный сок – 0,01*</w:t>
                  </w:r>
                  <w:r w:rsidRPr="00E11A48">
                    <w:rPr>
                      <w:rFonts w:eastAsia="Calibri"/>
                      <w:spacing w:val="-20"/>
                      <w:sz w:val="14"/>
                      <w:szCs w:val="14"/>
                      <w:vertAlign w:val="superscript"/>
                    </w:rPr>
                    <w:t>,</w:t>
                  </w:r>
                  <w:r w:rsidRPr="00E11A48">
                    <w:rPr>
                      <w:rFonts w:eastAsia="Calibri"/>
                      <w:spacing w:val="-20"/>
                      <w:sz w:val="14"/>
                      <w:szCs w:val="14"/>
                    </w:rPr>
                    <w:t>**; зерно хлебных злаков  – 10,0; пшеничные отруби, не переработанные – 25,0*</w:t>
                  </w:r>
                  <w:r w:rsidRPr="00E11A48">
                    <w:rPr>
                      <w:rFonts w:eastAsia="Calibri"/>
                      <w:spacing w:val="-20"/>
                      <w:sz w:val="14"/>
                      <w:szCs w:val="14"/>
                      <w:vertAlign w:val="superscript"/>
                    </w:rPr>
                    <w:t>,</w:t>
                  </w:r>
                  <w:r w:rsidRPr="00E11A48">
                    <w:rPr>
                      <w:rFonts w:eastAsia="Calibri"/>
                      <w:spacing w:val="-20"/>
                      <w:sz w:val="14"/>
                      <w:szCs w:val="14"/>
                    </w:rPr>
                    <w:t>**; пшеничная мука – 0,2*</w:t>
                  </w:r>
                  <w:r w:rsidRPr="00E11A48">
                    <w:rPr>
                      <w:rFonts w:eastAsia="Calibri"/>
                      <w:spacing w:val="-20"/>
                      <w:sz w:val="14"/>
                      <w:szCs w:val="14"/>
                      <w:vertAlign w:val="superscript"/>
                    </w:rPr>
                    <w:t>,</w:t>
                  </w:r>
                  <w:r w:rsidRPr="00E11A48">
                    <w:rPr>
                      <w:rFonts w:eastAsia="Calibri"/>
                      <w:spacing w:val="-20"/>
                      <w:sz w:val="14"/>
                      <w:szCs w:val="14"/>
                    </w:rPr>
                    <w:t>**; свекла сахарная, столовая, капуста, плодовые косточковые,  бахчевые, чай – 0,5; горох, соя (бобы) – 0,3; табак, хмель сухой, грибы, крупа (кроме манной) – 1,0; соя (масло) – 0,1; арахис – 1,0*; хлеб – 0,3*; горчица,  мак масличный – 0,1*; продукты животноводства – 0,01; подсолнечник (семена, масло) – 0,02; рапс (зерно, масло) – 0,1; картофель, морковь – 0,05</w:t>
                  </w:r>
                </w:p>
              </w:tc>
            </w:tr>
          </w:tbl>
          <w:p w14:paraId="62B862E8" w14:textId="77777777" w:rsidR="003B1786" w:rsidRPr="00E11A48" w:rsidRDefault="003B1786" w:rsidP="003B1786">
            <w:pPr>
              <w:rPr>
                <w:spacing w:val="-20"/>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E11A48" w14:paraId="7C47E4F3" w14:textId="77777777" w:rsidTr="00BF5386">
              <w:tc>
                <w:tcPr>
                  <w:tcW w:w="374" w:type="dxa"/>
                  <w:tcBorders>
                    <w:top w:val="single" w:sz="4" w:space="0" w:color="auto"/>
                    <w:left w:val="single" w:sz="4" w:space="0" w:color="auto"/>
                    <w:bottom w:val="single" w:sz="4" w:space="0" w:color="auto"/>
                    <w:right w:val="single" w:sz="4" w:space="0" w:color="auto"/>
                  </w:tcBorders>
                </w:tcPr>
                <w:p w14:paraId="56B7436F" w14:textId="77777777" w:rsidR="003B1786" w:rsidRPr="00E11A48" w:rsidRDefault="003B1786" w:rsidP="003B1786">
                  <w:pPr>
                    <w:rPr>
                      <w:spacing w:val="-20"/>
                      <w:sz w:val="14"/>
                      <w:szCs w:val="14"/>
                    </w:rPr>
                  </w:pPr>
                  <w:r w:rsidRPr="00E11A48">
                    <w:rPr>
                      <w:spacing w:val="-20"/>
                      <w:sz w:val="14"/>
                      <w:szCs w:val="14"/>
                    </w:rPr>
                    <w:lastRenderedPageBreak/>
                    <w:t>279</w:t>
                  </w:r>
                </w:p>
              </w:tc>
              <w:tc>
                <w:tcPr>
                  <w:tcW w:w="577" w:type="dxa"/>
                </w:tcPr>
                <w:p w14:paraId="4FA2DB68"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малатион</w:t>
                  </w:r>
                </w:p>
                <w:p w14:paraId="35C7F5B4" w14:textId="77777777" w:rsidR="003B1786" w:rsidRPr="00E11A48" w:rsidRDefault="003B1786" w:rsidP="003B1786">
                  <w:pPr>
                    <w:shd w:val="clear" w:color="auto" w:fill="FFFFFF"/>
                    <w:rPr>
                      <w:rFonts w:eastAsia="Calibri"/>
                      <w:spacing w:val="-20"/>
                      <w:sz w:val="14"/>
                      <w:szCs w:val="14"/>
                    </w:rPr>
                  </w:pPr>
                </w:p>
                <w:p w14:paraId="5329DAD3" w14:textId="77777777" w:rsidR="003B1786" w:rsidRPr="00E11A48" w:rsidRDefault="003B1786" w:rsidP="003B1786">
                  <w:pPr>
                    <w:rPr>
                      <w:spacing w:val="-20"/>
                      <w:sz w:val="14"/>
                      <w:szCs w:val="14"/>
                    </w:rPr>
                  </w:pPr>
                  <w:r w:rsidRPr="00E11A48">
                    <w:rPr>
                      <w:rFonts w:eastAsia="Calibri"/>
                      <w:spacing w:val="-20"/>
                      <w:sz w:val="14"/>
                      <w:szCs w:val="14"/>
                    </w:rPr>
                    <w:t>диэтил (диметоксифосфинотиоилтио)сукцинат</w:t>
                  </w:r>
                </w:p>
              </w:tc>
              <w:tc>
                <w:tcPr>
                  <w:tcW w:w="440" w:type="dxa"/>
                </w:tcPr>
                <w:p w14:paraId="07BCA1BB" w14:textId="77777777" w:rsidR="003B1786" w:rsidRPr="00E11A48" w:rsidRDefault="003B1786" w:rsidP="003B1786">
                  <w:pPr>
                    <w:jc w:val="center"/>
                    <w:rPr>
                      <w:spacing w:val="-20"/>
                      <w:sz w:val="14"/>
                      <w:szCs w:val="14"/>
                    </w:rPr>
                  </w:pPr>
                  <w:r w:rsidRPr="00E11A48">
                    <w:rPr>
                      <w:rFonts w:eastAsia="Calibri"/>
                      <w:bCs/>
                      <w:sz w:val="14"/>
                      <w:szCs w:val="14"/>
                    </w:rPr>
                    <w:t>121-75-5</w:t>
                  </w:r>
                </w:p>
              </w:tc>
              <w:tc>
                <w:tcPr>
                  <w:tcW w:w="358" w:type="dxa"/>
                </w:tcPr>
                <w:p w14:paraId="6A952493" w14:textId="77777777" w:rsidR="003B1786" w:rsidRPr="00E11A48" w:rsidRDefault="003B1786" w:rsidP="003B1786">
                  <w:pPr>
                    <w:jc w:val="center"/>
                    <w:rPr>
                      <w:spacing w:val="-20"/>
                      <w:sz w:val="14"/>
                      <w:szCs w:val="14"/>
                    </w:rPr>
                  </w:pPr>
                  <w:r w:rsidRPr="00E11A48">
                    <w:rPr>
                      <w:rFonts w:eastAsia="Calibri"/>
                      <w:spacing w:val="-20"/>
                      <w:sz w:val="14"/>
                      <w:szCs w:val="14"/>
                    </w:rPr>
                    <w:t>0,3/</w:t>
                  </w:r>
                </w:p>
              </w:tc>
              <w:tc>
                <w:tcPr>
                  <w:tcW w:w="371" w:type="dxa"/>
                </w:tcPr>
                <w:p w14:paraId="76A90A98"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2,0/</w:t>
                  </w:r>
                </w:p>
                <w:p w14:paraId="4E085856" w14:textId="77777777" w:rsidR="003B1786" w:rsidRPr="00E11A48" w:rsidRDefault="003B1786" w:rsidP="003B1786">
                  <w:pPr>
                    <w:jc w:val="center"/>
                    <w:rPr>
                      <w:spacing w:val="-20"/>
                      <w:sz w:val="14"/>
                      <w:szCs w:val="14"/>
                    </w:rPr>
                  </w:pPr>
                  <w:r w:rsidRPr="00E11A48">
                    <w:rPr>
                      <w:rFonts w:eastAsia="Calibri"/>
                      <w:spacing w:val="-20"/>
                      <w:sz w:val="14"/>
                      <w:szCs w:val="14"/>
                    </w:rPr>
                    <w:t>(тр.)</w:t>
                  </w:r>
                </w:p>
              </w:tc>
              <w:tc>
                <w:tcPr>
                  <w:tcW w:w="344" w:type="dxa"/>
                </w:tcPr>
                <w:p w14:paraId="3131C378"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0,05/</w:t>
                  </w:r>
                </w:p>
                <w:p w14:paraId="5D249F78" w14:textId="77777777" w:rsidR="003B1786" w:rsidRPr="00E11A48" w:rsidRDefault="003B1786" w:rsidP="003B1786">
                  <w:pPr>
                    <w:jc w:val="center"/>
                    <w:rPr>
                      <w:spacing w:val="-20"/>
                      <w:sz w:val="14"/>
                      <w:szCs w:val="14"/>
                    </w:rPr>
                  </w:pPr>
                  <w:r w:rsidRPr="00E11A48">
                    <w:rPr>
                      <w:rFonts w:eastAsia="Calibri"/>
                      <w:spacing w:val="-20"/>
                      <w:sz w:val="14"/>
                      <w:szCs w:val="14"/>
                    </w:rPr>
                    <w:t>(орг.)</w:t>
                  </w:r>
                </w:p>
              </w:tc>
              <w:tc>
                <w:tcPr>
                  <w:tcW w:w="329" w:type="dxa"/>
                </w:tcPr>
                <w:p w14:paraId="6106A65E" w14:textId="77777777" w:rsidR="003B1786" w:rsidRPr="00E11A48" w:rsidRDefault="003B1786" w:rsidP="003B1786">
                  <w:pPr>
                    <w:rPr>
                      <w:spacing w:val="-20"/>
                      <w:sz w:val="14"/>
                      <w:szCs w:val="14"/>
                    </w:rPr>
                  </w:pPr>
                  <w:r w:rsidRPr="00E11A48">
                    <w:rPr>
                      <w:rFonts w:eastAsia="Calibri"/>
                      <w:spacing w:val="-20"/>
                      <w:sz w:val="14"/>
                      <w:szCs w:val="14"/>
                    </w:rPr>
                    <w:t>0,05/</w:t>
                  </w:r>
                </w:p>
              </w:tc>
              <w:tc>
                <w:tcPr>
                  <w:tcW w:w="358" w:type="dxa"/>
                </w:tcPr>
                <w:p w14:paraId="572953F1"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0,015/</w:t>
                  </w:r>
                </w:p>
                <w:p w14:paraId="67861EB0" w14:textId="77777777" w:rsidR="003B1786" w:rsidRPr="00E11A48" w:rsidRDefault="003B1786" w:rsidP="003B1786">
                  <w:pPr>
                    <w:jc w:val="center"/>
                    <w:rPr>
                      <w:spacing w:val="-20"/>
                      <w:sz w:val="14"/>
                      <w:szCs w:val="14"/>
                    </w:rPr>
                  </w:pPr>
                  <w:r w:rsidRPr="00E11A48">
                    <w:rPr>
                      <w:rFonts w:eastAsia="Calibri"/>
                      <w:spacing w:val="-20"/>
                      <w:sz w:val="14"/>
                      <w:szCs w:val="14"/>
                    </w:rPr>
                    <w:t>(м. р.)</w:t>
                  </w:r>
                </w:p>
              </w:tc>
              <w:tc>
                <w:tcPr>
                  <w:tcW w:w="1010" w:type="dxa"/>
                </w:tcPr>
                <w:p w14:paraId="1F54337C"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плодовые семечковые – 0,5; спаржа – 1,0*</w:t>
                  </w:r>
                  <w:r w:rsidRPr="00E11A48">
                    <w:rPr>
                      <w:rFonts w:eastAsia="Calibri"/>
                      <w:spacing w:val="-20"/>
                      <w:sz w:val="14"/>
                      <w:szCs w:val="14"/>
                      <w:vertAlign w:val="superscript"/>
                    </w:rPr>
                    <w:t>,</w:t>
                  </w:r>
                  <w:r w:rsidRPr="00E11A48">
                    <w:rPr>
                      <w:rFonts w:eastAsia="Calibri"/>
                      <w:spacing w:val="-20"/>
                      <w:sz w:val="14"/>
                      <w:szCs w:val="14"/>
                    </w:rPr>
                    <w:t>**; бобы сухие – 2,0*</w:t>
                  </w:r>
                  <w:r w:rsidRPr="00E11A48">
                    <w:rPr>
                      <w:rFonts w:eastAsia="Calibri"/>
                      <w:spacing w:val="-20"/>
                      <w:sz w:val="14"/>
                      <w:szCs w:val="14"/>
                      <w:vertAlign w:val="superscript"/>
                    </w:rPr>
                    <w:t>,</w:t>
                  </w:r>
                  <w:r w:rsidRPr="00E11A48">
                    <w:rPr>
                      <w:rFonts w:eastAsia="Calibri"/>
                      <w:spacing w:val="-20"/>
                      <w:sz w:val="14"/>
                      <w:szCs w:val="14"/>
                    </w:rPr>
                    <w:t>**; бобы, исключая кормовые и соевые – 1,0*</w:t>
                  </w:r>
                  <w:r w:rsidRPr="00E11A48">
                    <w:rPr>
                      <w:rFonts w:eastAsia="Calibri"/>
                      <w:spacing w:val="-20"/>
                      <w:sz w:val="14"/>
                      <w:szCs w:val="14"/>
                      <w:vertAlign w:val="superscript"/>
                    </w:rPr>
                    <w:t>,</w:t>
                  </w:r>
                  <w:r w:rsidRPr="00E11A48">
                    <w:rPr>
                      <w:rFonts w:eastAsia="Calibri"/>
                      <w:spacing w:val="-20"/>
                      <w:sz w:val="14"/>
                      <w:szCs w:val="14"/>
                    </w:rPr>
                    <w:t>**; черника – 10,0*</w:t>
                  </w:r>
                  <w:r w:rsidRPr="00E11A48">
                    <w:rPr>
                      <w:rFonts w:eastAsia="Calibri"/>
                      <w:spacing w:val="-20"/>
                      <w:sz w:val="14"/>
                      <w:szCs w:val="14"/>
                      <w:vertAlign w:val="superscript"/>
                    </w:rPr>
                    <w:t>,</w:t>
                  </w:r>
                  <w:r w:rsidRPr="00E11A48">
                    <w:rPr>
                      <w:rFonts w:eastAsia="Calibri"/>
                      <w:spacing w:val="-20"/>
                      <w:sz w:val="14"/>
                      <w:szCs w:val="14"/>
                    </w:rPr>
                    <w:t xml:space="preserve">**; цитрусовые – 7,0*; семена хлопка – </w:t>
                  </w:r>
                  <w:r w:rsidRPr="00E11A48">
                    <w:rPr>
                      <w:rFonts w:eastAsia="Calibri"/>
                      <w:spacing w:val="-20"/>
                      <w:sz w:val="14"/>
                      <w:szCs w:val="14"/>
                    </w:rPr>
                    <w:lastRenderedPageBreak/>
                    <w:t>20,0*</w:t>
                  </w:r>
                  <w:r w:rsidRPr="00E11A48">
                    <w:rPr>
                      <w:rFonts w:eastAsia="Calibri"/>
                      <w:spacing w:val="-20"/>
                      <w:sz w:val="14"/>
                      <w:szCs w:val="14"/>
                      <w:vertAlign w:val="superscript"/>
                    </w:rPr>
                    <w:t>,</w:t>
                  </w:r>
                  <w:r w:rsidRPr="00E11A48">
                    <w:rPr>
                      <w:rFonts w:eastAsia="Calibri"/>
                      <w:spacing w:val="-20"/>
                      <w:sz w:val="14"/>
                      <w:szCs w:val="14"/>
                    </w:rPr>
                    <w:t>**; масло хлопковое, пищевое – 13,0*</w:t>
                  </w:r>
                  <w:r w:rsidRPr="00E11A48">
                    <w:rPr>
                      <w:rFonts w:eastAsia="Calibri"/>
                      <w:spacing w:val="-20"/>
                      <w:sz w:val="14"/>
                      <w:szCs w:val="14"/>
                      <w:vertAlign w:val="superscript"/>
                    </w:rPr>
                    <w:t>,</w:t>
                  </w:r>
                  <w:r w:rsidRPr="00E11A48">
                    <w:rPr>
                      <w:rFonts w:eastAsia="Calibri"/>
                      <w:spacing w:val="-20"/>
                      <w:sz w:val="14"/>
                      <w:szCs w:val="14"/>
                    </w:rPr>
                    <w:t>**; огурцы – 0,2; виноград – 5,0*; кукуруза – 0,05; кукуруза (масло) – 0,1; листовая горчица – 2,0*</w:t>
                  </w:r>
                  <w:r w:rsidRPr="00E11A48">
                    <w:rPr>
                      <w:rFonts w:eastAsia="Calibri"/>
                      <w:spacing w:val="-20"/>
                      <w:sz w:val="14"/>
                      <w:szCs w:val="14"/>
                      <w:vertAlign w:val="superscript"/>
                    </w:rPr>
                    <w:t>,</w:t>
                  </w:r>
                  <w:r w:rsidRPr="00E11A48">
                    <w:rPr>
                      <w:rFonts w:eastAsia="Calibri"/>
                      <w:spacing w:val="-20"/>
                      <w:sz w:val="14"/>
                      <w:szCs w:val="14"/>
                    </w:rPr>
                    <w:t>**; перец – 0,1**; перец Чили, сухой – 1,0*</w:t>
                  </w:r>
                  <w:r w:rsidRPr="00E11A48">
                    <w:rPr>
                      <w:rFonts w:eastAsia="Calibri"/>
                      <w:spacing w:val="-20"/>
                      <w:sz w:val="14"/>
                      <w:szCs w:val="14"/>
                      <w:vertAlign w:val="superscript"/>
                    </w:rPr>
                    <w:t>,</w:t>
                  </w:r>
                  <w:r w:rsidRPr="00E11A48">
                    <w:rPr>
                      <w:rFonts w:eastAsia="Calibri"/>
                      <w:spacing w:val="-20"/>
                      <w:sz w:val="14"/>
                      <w:szCs w:val="14"/>
                    </w:rPr>
                    <w:t>**; сорго – 3,0*</w:t>
                  </w:r>
                  <w:r w:rsidRPr="00E11A48">
                    <w:rPr>
                      <w:rFonts w:eastAsia="Calibri"/>
                      <w:spacing w:val="-20"/>
                      <w:sz w:val="14"/>
                      <w:szCs w:val="14"/>
                      <w:vertAlign w:val="superscript"/>
                    </w:rPr>
                    <w:t>,</w:t>
                  </w:r>
                  <w:r w:rsidRPr="00E11A48">
                    <w:rPr>
                      <w:rFonts w:eastAsia="Calibri"/>
                      <w:spacing w:val="-20"/>
                      <w:sz w:val="14"/>
                      <w:szCs w:val="14"/>
                    </w:rPr>
                    <w:t>**; шпинат – 3,0*</w:t>
                  </w:r>
                  <w:r w:rsidRPr="00E11A48">
                    <w:rPr>
                      <w:rFonts w:eastAsia="Calibri"/>
                      <w:spacing w:val="-20"/>
                      <w:sz w:val="14"/>
                      <w:szCs w:val="14"/>
                      <w:vertAlign w:val="superscript"/>
                    </w:rPr>
                    <w:t>,</w:t>
                  </w:r>
                  <w:r w:rsidRPr="00E11A48">
                    <w:rPr>
                      <w:rFonts w:eastAsia="Calibri"/>
                      <w:spacing w:val="-20"/>
                      <w:sz w:val="14"/>
                      <w:szCs w:val="14"/>
                    </w:rPr>
                    <w:t>**; лук (перо, репка) – 5,0; ягоды (клубника, черная, красная, белая смородина, малина крыжовник) – 1,0; кукуруза сахарная, столовая, отварная в початках – 0,02*</w:t>
                  </w:r>
                  <w:r w:rsidRPr="00E11A48">
                    <w:rPr>
                      <w:rFonts w:eastAsia="Calibri"/>
                      <w:spacing w:val="-20"/>
                      <w:sz w:val="14"/>
                      <w:szCs w:val="14"/>
                      <w:vertAlign w:val="superscript"/>
                    </w:rPr>
                    <w:t>,</w:t>
                  </w:r>
                  <w:r w:rsidRPr="00E11A48">
                    <w:rPr>
                      <w:rFonts w:eastAsia="Calibri"/>
                      <w:spacing w:val="-20"/>
                      <w:sz w:val="14"/>
                      <w:szCs w:val="14"/>
                    </w:rPr>
                    <w:t>**; томаты – 0,5; томатный сок – 0,01*</w:t>
                  </w:r>
                  <w:r w:rsidRPr="00E11A48">
                    <w:rPr>
                      <w:rFonts w:eastAsia="Calibri"/>
                      <w:spacing w:val="-20"/>
                      <w:sz w:val="14"/>
                      <w:szCs w:val="14"/>
                      <w:vertAlign w:val="superscript"/>
                    </w:rPr>
                    <w:t>,</w:t>
                  </w:r>
                  <w:r w:rsidRPr="00E11A48">
                    <w:rPr>
                      <w:rFonts w:eastAsia="Calibri"/>
                      <w:spacing w:val="-20"/>
                      <w:sz w:val="14"/>
                      <w:szCs w:val="14"/>
                    </w:rPr>
                    <w:t>**; зерно хлебных злаков  – 10,0; пшеничные отруби, не переработанные – 25,0*</w:t>
                  </w:r>
                  <w:r w:rsidRPr="00E11A48">
                    <w:rPr>
                      <w:rFonts w:eastAsia="Calibri"/>
                      <w:spacing w:val="-20"/>
                      <w:sz w:val="14"/>
                      <w:szCs w:val="14"/>
                      <w:vertAlign w:val="superscript"/>
                    </w:rPr>
                    <w:t>,</w:t>
                  </w:r>
                  <w:r w:rsidRPr="00E11A48">
                    <w:rPr>
                      <w:rFonts w:eastAsia="Calibri"/>
                      <w:spacing w:val="-20"/>
                      <w:sz w:val="14"/>
                      <w:szCs w:val="14"/>
                    </w:rPr>
                    <w:t>**; пшеничная мука – 0,2*</w:t>
                  </w:r>
                  <w:r w:rsidRPr="00E11A48">
                    <w:rPr>
                      <w:rFonts w:eastAsia="Calibri"/>
                      <w:spacing w:val="-20"/>
                      <w:sz w:val="14"/>
                      <w:szCs w:val="14"/>
                      <w:vertAlign w:val="superscript"/>
                    </w:rPr>
                    <w:t>,</w:t>
                  </w:r>
                  <w:r w:rsidRPr="00E11A48">
                    <w:rPr>
                      <w:rFonts w:eastAsia="Calibri"/>
                      <w:spacing w:val="-20"/>
                      <w:sz w:val="14"/>
                      <w:szCs w:val="14"/>
                    </w:rPr>
                    <w:t>**; свекла сахарная, столовая, капуста, плодовые косточковые,  бахчевые, чай – 0,5; горох, соя (бобы) – 0,3; табак, хмель сухой, грибы, крупа (кроме манной) – 1,0; соя (масло) – 0,1; арахис – 1,0*; хлеб – 0,3*; горчица,  мак масличный – 0,1*; продукты животноводства – 0,01; подсолнечник (семена, масло) – 0,02; рапс (зерно, масло) – 0,1; картофель, морковь – 0,05</w:t>
                  </w:r>
                </w:p>
              </w:tc>
            </w:tr>
          </w:tbl>
          <w:p w14:paraId="6D27345D" w14:textId="77777777" w:rsidR="003B1786" w:rsidRPr="00E11A48" w:rsidRDefault="003B1786" w:rsidP="003B1786">
            <w:pPr>
              <w:rPr>
                <w:spacing w:val="-20"/>
                <w:sz w:val="12"/>
                <w:szCs w:val="12"/>
              </w:rPr>
            </w:pPr>
          </w:p>
        </w:tc>
        <w:tc>
          <w:tcPr>
            <w:tcW w:w="2000" w:type="dxa"/>
            <w:shd w:val="clear" w:color="auto" w:fill="auto"/>
          </w:tcPr>
          <w:p w14:paraId="1410B7D1" w14:textId="77777777" w:rsidR="003B1786" w:rsidRPr="007F6D91" w:rsidRDefault="003B1786" w:rsidP="003B1786">
            <w:pPr>
              <w:jc w:val="both"/>
              <w:rPr>
                <w:bCs/>
                <w:sz w:val="20"/>
                <w:szCs w:val="20"/>
                <w:lang w:eastAsia="en-US"/>
              </w:rPr>
            </w:pPr>
            <w:r w:rsidRPr="007F6D91">
              <w:rPr>
                <w:bCs/>
                <w:sz w:val="20"/>
                <w:szCs w:val="20"/>
                <w:lang w:eastAsia="en-US"/>
              </w:rPr>
              <w:lastRenderedPageBreak/>
              <w:t xml:space="preserve">Новый норматив. Препараты на основе малатиона зарегистрированы на территории Российской Федерации на культурах и по регламентам, согласно </w:t>
            </w:r>
            <w:r w:rsidRPr="007F6D91">
              <w:rPr>
                <w:bCs/>
                <w:sz w:val="20"/>
                <w:szCs w:val="20"/>
                <w:lang w:eastAsia="en-US"/>
              </w:rPr>
              <w:lastRenderedPageBreak/>
              <w:t xml:space="preserve">«Государственному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w:t>
            </w:r>
          </w:p>
          <w:p w14:paraId="60689348" w14:textId="77777777" w:rsidR="003B1786" w:rsidRPr="007F6D91" w:rsidRDefault="003B1786" w:rsidP="003B1786">
            <w:pPr>
              <w:jc w:val="both"/>
              <w:rPr>
                <w:bCs/>
                <w:sz w:val="20"/>
                <w:szCs w:val="20"/>
                <w:lang w:eastAsia="en-US"/>
              </w:rPr>
            </w:pPr>
            <w:r w:rsidRPr="007F6D91">
              <w:rPr>
                <w:bCs/>
                <w:sz w:val="20"/>
                <w:szCs w:val="20"/>
                <w:lang w:eastAsia="en-US"/>
              </w:rPr>
              <w:t>Указанная величина МДУ в перцах (новый норматив) соответствует значению MRL по данным Кодекс Алиментариус, МДУ в СанПиН 1.2.3685-21.</w:t>
            </w:r>
          </w:p>
          <w:p w14:paraId="26E72080" w14:textId="77777777" w:rsidR="003B1786" w:rsidRPr="00E11A48" w:rsidRDefault="003B1786" w:rsidP="003B1786">
            <w:pPr>
              <w:jc w:val="both"/>
              <w:rPr>
                <w:bCs/>
                <w:lang w:eastAsia="en-US"/>
              </w:rPr>
            </w:pPr>
            <w:r w:rsidRPr="007F6D91">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31ED5FDF" w14:textId="77777777" w:rsidTr="00295887">
        <w:trPr>
          <w:trHeight w:val="72"/>
        </w:trPr>
        <w:tc>
          <w:tcPr>
            <w:tcW w:w="457" w:type="dxa"/>
            <w:shd w:val="clear" w:color="auto" w:fill="auto"/>
          </w:tcPr>
          <w:p w14:paraId="448C28B6" w14:textId="286745A0" w:rsidR="003B1786" w:rsidRPr="000C6DA0" w:rsidRDefault="00D1078F" w:rsidP="000C6DA0">
            <w:pPr>
              <w:rPr>
                <w:sz w:val="20"/>
                <w:szCs w:val="20"/>
              </w:rPr>
            </w:pPr>
            <w:r w:rsidRPr="000C6DA0">
              <w:rPr>
                <w:sz w:val="20"/>
                <w:szCs w:val="20"/>
              </w:rPr>
              <w:lastRenderedPageBreak/>
              <w:t>234</w:t>
            </w:r>
          </w:p>
        </w:tc>
        <w:tc>
          <w:tcPr>
            <w:tcW w:w="814" w:type="dxa"/>
            <w:shd w:val="clear" w:color="auto" w:fill="auto"/>
          </w:tcPr>
          <w:p w14:paraId="500294C6"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 xml:space="preserve">Таблица 9.1, строка </w:t>
            </w:r>
            <w:r w:rsidRPr="00E11A48">
              <w:rPr>
                <w:rFonts w:ascii="Times New Roman" w:hAnsi="Times New Roman" w:cs="Times New Roman"/>
                <w:sz w:val="18"/>
                <w:szCs w:val="18"/>
              </w:rPr>
              <w:lastRenderedPageBreak/>
              <w:t>306,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E11A48" w14:paraId="5B313D76" w14:textId="77777777" w:rsidTr="00BF5386">
              <w:tc>
                <w:tcPr>
                  <w:tcW w:w="374" w:type="dxa"/>
                  <w:tcBorders>
                    <w:top w:val="single" w:sz="4" w:space="0" w:color="auto"/>
                    <w:left w:val="single" w:sz="4" w:space="0" w:color="auto"/>
                    <w:bottom w:val="single" w:sz="4" w:space="0" w:color="auto"/>
                    <w:right w:val="single" w:sz="4" w:space="0" w:color="auto"/>
                  </w:tcBorders>
                </w:tcPr>
                <w:p w14:paraId="0E1254C9" w14:textId="77777777" w:rsidR="003B1786" w:rsidRPr="00E11A48" w:rsidRDefault="003B1786" w:rsidP="003B1786">
                  <w:pPr>
                    <w:rPr>
                      <w:spacing w:val="-20"/>
                      <w:sz w:val="14"/>
                      <w:szCs w:val="14"/>
                    </w:rPr>
                  </w:pPr>
                  <w:r w:rsidRPr="00E11A48">
                    <w:rPr>
                      <w:spacing w:val="-20"/>
                      <w:sz w:val="14"/>
                      <w:szCs w:val="14"/>
                    </w:rPr>
                    <w:lastRenderedPageBreak/>
                    <w:t>306</w:t>
                  </w:r>
                </w:p>
              </w:tc>
              <w:tc>
                <w:tcPr>
                  <w:tcW w:w="577" w:type="dxa"/>
                </w:tcPr>
                <w:p w14:paraId="704B693A"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метиокарб</w:t>
                  </w:r>
                </w:p>
                <w:p w14:paraId="1810B77B" w14:textId="77777777" w:rsidR="003B1786" w:rsidRPr="00E11A48" w:rsidRDefault="003B1786" w:rsidP="003B1786">
                  <w:pPr>
                    <w:shd w:val="clear" w:color="auto" w:fill="FFFFFF"/>
                    <w:rPr>
                      <w:rFonts w:eastAsia="Calibri"/>
                      <w:spacing w:val="-20"/>
                      <w:sz w:val="14"/>
                      <w:szCs w:val="14"/>
                    </w:rPr>
                  </w:pPr>
                </w:p>
                <w:p w14:paraId="545BA241" w14:textId="77777777" w:rsidR="003B1786" w:rsidRPr="00E11A48" w:rsidRDefault="003B1786" w:rsidP="003B1786">
                  <w:pPr>
                    <w:rPr>
                      <w:spacing w:val="-20"/>
                      <w:sz w:val="14"/>
                      <w:szCs w:val="14"/>
                    </w:rPr>
                  </w:pPr>
                  <w:r w:rsidRPr="00E11A48">
                    <w:rPr>
                      <w:rFonts w:eastAsia="Calibri"/>
                      <w:spacing w:val="-20"/>
                      <w:sz w:val="14"/>
                      <w:szCs w:val="14"/>
                    </w:rPr>
                    <w:lastRenderedPageBreak/>
                    <w:t>4-метилтио-3,5-ксилил метилкарбамат</w:t>
                  </w:r>
                </w:p>
              </w:tc>
              <w:tc>
                <w:tcPr>
                  <w:tcW w:w="440" w:type="dxa"/>
                </w:tcPr>
                <w:p w14:paraId="5A6C76C5" w14:textId="77777777" w:rsidR="003B1786" w:rsidRPr="00E11A48" w:rsidRDefault="003B1786" w:rsidP="003B1786">
                  <w:pPr>
                    <w:jc w:val="center"/>
                    <w:rPr>
                      <w:spacing w:val="-20"/>
                      <w:sz w:val="14"/>
                      <w:szCs w:val="14"/>
                    </w:rPr>
                  </w:pPr>
                  <w:r w:rsidRPr="00E11A48">
                    <w:rPr>
                      <w:rFonts w:eastAsia="Calibri"/>
                      <w:spacing w:val="-20"/>
                      <w:sz w:val="14"/>
                      <w:szCs w:val="14"/>
                    </w:rPr>
                    <w:lastRenderedPageBreak/>
                    <w:t>2032-65-7</w:t>
                  </w:r>
                </w:p>
              </w:tc>
              <w:tc>
                <w:tcPr>
                  <w:tcW w:w="358" w:type="dxa"/>
                </w:tcPr>
                <w:p w14:paraId="0E1557A2" w14:textId="77777777" w:rsidR="003B1786" w:rsidRPr="00E11A48" w:rsidRDefault="003B1786" w:rsidP="003B1786">
                  <w:pPr>
                    <w:jc w:val="center"/>
                    <w:rPr>
                      <w:spacing w:val="-20"/>
                      <w:sz w:val="14"/>
                      <w:szCs w:val="14"/>
                    </w:rPr>
                  </w:pPr>
                  <w:r w:rsidRPr="00E11A48">
                    <w:rPr>
                      <w:rFonts w:eastAsia="Calibri"/>
                      <w:spacing w:val="-20"/>
                      <w:sz w:val="14"/>
                      <w:szCs w:val="14"/>
                    </w:rPr>
                    <w:t>/0,02</w:t>
                  </w:r>
                </w:p>
              </w:tc>
              <w:tc>
                <w:tcPr>
                  <w:tcW w:w="371" w:type="dxa"/>
                </w:tcPr>
                <w:p w14:paraId="63CFA330" w14:textId="77777777" w:rsidR="003B1786" w:rsidRPr="00E11A48" w:rsidRDefault="003B1786" w:rsidP="003B1786">
                  <w:pPr>
                    <w:jc w:val="center"/>
                    <w:rPr>
                      <w:spacing w:val="-20"/>
                      <w:sz w:val="14"/>
                      <w:szCs w:val="14"/>
                    </w:rPr>
                  </w:pPr>
                  <w:r w:rsidRPr="00E11A48">
                    <w:rPr>
                      <w:rFonts w:eastAsia="Calibri"/>
                      <w:spacing w:val="-20"/>
                      <w:sz w:val="14"/>
                      <w:szCs w:val="14"/>
                    </w:rPr>
                    <w:t>нн</w:t>
                  </w:r>
                </w:p>
              </w:tc>
              <w:tc>
                <w:tcPr>
                  <w:tcW w:w="344" w:type="dxa"/>
                </w:tcPr>
                <w:p w14:paraId="2FB45143" w14:textId="77777777" w:rsidR="003B1786" w:rsidRPr="00E11A48" w:rsidRDefault="003B1786" w:rsidP="003B1786">
                  <w:pPr>
                    <w:jc w:val="center"/>
                    <w:rPr>
                      <w:spacing w:val="-20"/>
                      <w:sz w:val="14"/>
                      <w:szCs w:val="14"/>
                    </w:rPr>
                  </w:pPr>
                  <w:r w:rsidRPr="00E11A48">
                    <w:rPr>
                      <w:rFonts w:eastAsia="Calibri"/>
                      <w:spacing w:val="-20"/>
                      <w:sz w:val="14"/>
                      <w:szCs w:val="14"/>
                    </w:rPr>
                    <w:t>нн</w:t>
                  </w:r>
                </w:p>
              </w:tc>
              <w:tc>
                <w:tcPr>
                  <w:tcW w:w="329" w:type="dxa"/>
                </w:tcPr>
                <w:p w14:paraId="339E559A" w14:textId="77777777" w:rsidR="003B1786" w:rsidRPr="00E11A48" w:rsidRDefault="003B1786" w:rsidP="003B1786">
                  <w:pPr>
                    <w:rPr>
                      <w:spacing w:val="-20"/>
                      <w:sz w:val="14"/>
                      <w:szCs w:val="14"/>
                    </w:rPr>
                  </w:pPr>
                  <w:r w:rsidRPr="00E11A48">
                    <w:rPr>
                      <w:rFonts w:eastAsia="Calibri"/>
                      <w:spacing w:val="-20"/>
                      <w:sz w:val="14"/>
                      <w:szCs w:val="14"/>
                    </w:rPr>
                    <w:t>нн</w:t>
                  </w:r>
                </w:p>
              </w:tc>
              <w:tc>
                <w:tcPr>
                  <w:tcW w:w="358" w:type="dxa"/>
                </w:tcPr>
                <w:p w14:paraId="5C46BBC0" w14:textId="77777777" w:rsidR="003B1786" w:rsidRPr="00E11A48" w:rsidRDefault="003B1786" w:rsidP="003B1786">
                  <w:pPr>
                    <w:jc w:val="center"/>
                    <w:rPr>
                      <w:spacing w:val="-20"/>
                      <w:sz w:val="14"/>
                      <w:szCs w:val="14"/>
                    </w:rPr>
                  </w:pPr>
                  <w:r w:rsidRPr="00E11A48">
                    <w:rPr>
                      <w:rFonts w:eastAsia="Calibri"/>
                      <w:spacing w:val="-20"/>
                      <w:sz w:val="14"/>
                      <w:szCs w:val="14"/>
                    </w:rPr>
                    <w:t>нн</w:t>
                  </w:r>
                </w:p>
              </w:tc>
              <w:tc>
                <w:tcPr>
                  <w:tcW w:w="1010" w:type="dxa"/>
                </w:tcPr>
                <w:p w14:paraId="209DA78B"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артишок – 0,05*</w:t>
                  </w:r>
                  <w:r w:rsidRPr="00E11A48">
                    <w:rPr>
                      <w:rFonts w:eastAsia="Calibri"/>
                      <w:spacing w:val="-20"/>
                      <w:sz w:val="14"/>
                      <w:szCs w:val="14"/>
                      <w:vertAlign w:val="superscript"/>
                    </w:rPr>
                    <w:t>,</w:t>
                  </w:r>
                  <w:r w:rsidRPr="00E11A48">
                    <w:rPr>
                      <w:rFonts w:eastAsia="Calibri"/>
                      <w:spacing w:val="-20"/>
                      <w:sz w:val="14"/>
                      <w:szCs w:val="14"/>
                    </w:rPr>
                    <w:t xml:space="preserve">**; зерно хлебных </w:t>
                  </w:r>
                  <w:r w:rsidRPr="00E11A48">
                    <w:rPr>
                      <w:rFonts w:eastAsia="Calibri"/>
                      <w:spacing w:val="-20"/>
                      <w:sz w:val="14"/>
                      <w:szCs w:val="14"/>
                    </w:rPr>
                    <w:lastRenderedPageBreak/>
                    <w:t>злаков – 0,05*</w:t>
                  </w:r>
                  <w:r w:rsidRPr="00E11A48">
                    <w:rPr>
                      <w:rFonts w:eastAsia="Calibri"/>
                      <w:spacing w:val="-20"/>
                      <w:sz w:val="14"/>
                      <w:szCs w:val="14"/>
                      <w:vertAlign w:val="superscript"/>
                    </w:rPr>
                    <w:t>,</w:t>
                  </w:r>
                  <w:r w:rsidRPr="00E11A48">
                    <w:rPr>
                      <w:rFonts w:eastAsia="Calibri"/>
                      <w:spacing w:val="-20"/>
                      <w:sz w:val="14"/>
                      <w:szCs w:val="14"/>
                    </w:rPr>
                    <w:t>**; капуста (все виды) – 0,1*</w:t>
                  </w:r>
                  <w:r w:rsidRPr="00E11A48">
                    <w:rPr>
                      <w:rFonts w:eastAsia="Calibri"/>
                      <w:spacing w:val="-20"/>
                      <w:sz w:val="14"/>
                      <w:szCs w:val="14"/>
                      <w:vertAlign w:val="superscript"/>
                    </w:rPr>
                    <w:t>,</w:t>
                  </w:r>
                  <w:r w:rsidRPr="00E11A48">
                    <w:rPr>
                      <w:rFonts w:eastAsia="Calibri"/>
                      <w:spacing w:val="-20"/>
                      <w:sz w:val="14"/>
                      <w:szCs w:val="14"/>
                    </w:rPr>
                    <w:t>**;орех лещины – 0,05*</w:t>
                  </w:r>
                  <w:r w:rsidRPr="00E11A48">
                    <w:rPr>
                      <w:rFonts w:eastAsia="Calibri"/>
                      <w:spacing w:val="-20"/>
                      <w:sz w:val="14"/>
                      <w:szCs w:val="14"/>
                      <w:vertAlign w:val="superscript"/>
                    </w:rPr>
                    <w:t>,</w:t>
                  </w:r>
                  <w:r w:rsidRPr="00E11A48">
                    <w:rPr>
                      <w:rFonts w:eastAsia="Calibri"/>
                      <w:spacing w:val="-20"/>
                      <w:sz w:val="14"/>
                      <w:szCs w:val="14"/>
                    </w:rPr>
                    <w:t>**; лук (порей, лук-репка) – 0,5*</w:t>
                  </w:r>
                  <w:r w:rsidRPr="00E11A48">
                    <w:rPr>
                      <w:rFonts w:eastAsia="Calibri"/>
                      <w:spacing w:val="-20"/>
                      <w:sz w:val="14"/>
                      <w:szCs w:val="14"/>
                      <w:vertAlign w:val="superscript"/>
                    </w:rPr>
                    <w:t>,</w:t>
                  </w:r>
                  <w:r w:rsidRPr="00E11A48">
                    <w:rPr>
                      <w:rFonts w:eastAsia="Calibri"/>
                      <w:spacing w:val="-20"/>
                      <w:sz w:val="14"/>
                      <w:szCs w:val="14"/>
                    </w:rPr>
                    <w:t>**; салат кочанный – 0,05*</w:t>
                  </w:r>
                  <w:r w:rsidRPr="00E11A48">
                    <w:rPr>
                      <w:rFonts w:eastAsia="Calibri"/>
                      <w:spacing w:val="-20"/>
                      <w:sz w:val="14"/>
                      <w:szCs w:val="14"/>
                      <w:vertAlign w:val="superscript"/>
                    </w:rPr>
                    <w:t>,</w:t>
                  </w:r>
                  <w:r w:rsidRPr="00E11A48">
                    <w:rPr>
                      <w:rFonts w:eastAsia="Calibri"/>
                      <w:spacing w:val="-20"/>
                      <w:sz w:val="14"/>
                      <w:szCs w:val="14"/>
                    </w:rPr>
                    <w:t>**; кукуруза – 0,05*</w:t>
                  </w:r>
                  <w:r w:rsidRPr="00E11A48">
                    <w:rPr>
                      <w:rFonts w:eastAsia="Calibri"/>
                      <w:spacing w:val="-20"/>
                      <w:sz w:val="14"/>
                      <w:szCs w:val="14"/>
                      <w:vertAlign w:val="superscript"/>
                    </w:rPr>
                    <w:t>,</w:t>
                  </w:r>
                  <w:r w:rsidRPr="00E11A48">
                    <w:rPr>
                      <w:rFonts w:eastAsia="Calibri"/>
                      <w:spacing w:val="-20"/>
                      <w:sz w:val="14"/>
                      <w:szCs w:val="14"/>
                    </w:rPr>
                    <w:t>**; дыня – 0,2*</w:t>
                  </w:r>
                  <w:r w:rsidRPr="00E11A48">
                    <w:rPr>
                      <w:rFonts w:eastAsia="Calibri"/>
                      <w:spacing w:val="-20"/>
                      <w:sz w:val="14"/>
                      <w:szCs w:val="14"/>
                      <w:vertAlign w:val="superscript"/>
                    </w:rPr>
                    <w:t>,</w:t>
                  </w:r>
                  <w:r w:rsidRPr="00E11A48">
                    <w:rPr>
                      <w:rFonts w:eastAsia="Calibri"/>
                      <w:spacing w:val="-20"/>
                      <w:sz w:val="14"/>
                      <w:szCs w:val="14"/>
                    </w:rPr>
                    <w:t>**; горох (сухой, бобы (не зрелые) – 0,1*</w:t>
                  </w:r>
                  <w:r w:rsidRPr="00E11A48">
                    <w:rPr>
                      <w:rFonts w:eastAsia="Calibri"/>
                      <w:spacing w:val="-20"/>
                      <w:sz w:val="14"/>
                      <w:szCs w:val="14"/>
                      <w:vertAlign w:val="superscript"/>
                    </w:rPr>
                    <w:t>,</w:t>
                  </w:r>
                  <w:r w:rsidRPr="00E11A48">
                    <w:rPr>
                      <w:rFonts w:eastAsia="Calibri"/>
                      <w:spacing w:val="-20"/>
                      <w:sz w:val="14"/>
                      <w:szCs w:val="14"/>
                    </w:rPr>
                    <w:t>**; перец сладкий, включая гвоздичный – 2,0*</w:t>
                  </w:r>
                  <w:r w:rsidRPr="00E11A48">
                    <w:rPr>
                      <w:rFonts w:eastAsia="Calibri"/>
                      <w:spacing w:val="-20"/>
                      <w:sz w:val="14"/>
                      <w:szCs w:val="14"/>
                      <w:vertAlign w:val="superscript"/>
                    </w:rPr>
                    <w:t>,</w:t>
                  </w:r>
                  <w:r w:rsidRPr="00E11A48">
                    <w:rPr>
                      <w:rFonts w:eastAsia="Calibri"/>
                      <w:spacing w:val="-20"/>
                      <w:sz w:val="14"/>
                      <w:szCs w:val="14"/>
                    </w:rPr>
                    <w:t>**; картофель – 0,05*</w:t>
                  </w:r>
                  <w:r w:rsidRPr="00E11A48">
                    <w:rPr>
                      <w:rFonts w:eastAsia="Calibri"/>
                      <w:spacing w:val="-20"/>
                      <w:sz w:val="14"/>
                      <w:szCs w:val="14"/>
                      <w:vertAlign w:val="superscript"/>
                    </w:rPr>
                    <w:t>,</w:t>
                  </w:r>
                  <w:r w:rsidRPr="00E11A48">
                    <w:rPr>
                      <w:rFonts w:eastAsia="Calibri"/>
                      <w:spacing w:val="-20"/>
                      <w:sz w:val="14"/>
                      <w:szCs w:val="14"/>
                    </w:rPr>
                    <w:t>**; рапс (семена) – 0,05*</w:t>
                  </w:r>
                  <w:r w:rsidRPr="00E11A48">
                    <w:rPr>
                      <w:rFonts w:eastAsia="Calibri"/>
                      <w:spacing w:val="-20"/>
                      <w:sz w:val="14"/>
                      <w:szCs w:val="14"/>
                      <w:vertAlign w:val="superscript"/>
                    </w:rPr>
                    <w:t>,</w:t>
                  </w:r>
                  <w:r w:rsidRPr="00E11A48">
                    <w:rPr>
                      <w:rFonts w:eastAsia="Calibri"/>
                      <w:spacing w:val="-20"/>
                      <w:sz w:val="14"/>
                      <w:szCs w:val="14"/>
                    </w:rPr>
                    <w:t>**; клубника – 1,0*</w:t>
                  </w:r>
                  <w:r w:rsidRPr="00E11A48">
                    <w:rPr>
                      <w:rFonts w:eastAsia="Calibri"/>
                      <w:spacing w:val="-20"/>
                      <w:sz w:val="14"/>
                      <w:szCs w:val="14"/>
                      <w:vertAlign w:val="superscript"/>
                    </w:rPr>
                    <w:t>,</w:t>
                  </w:r>
                  <w:r w:rsidRPr="00E11A48">
                    <w:rPr>
                      <w:rFonts w:eastAsia="Calibri"/>
                      <w:spacing w:val="-20"/>
                      <w:sz w:val="14"/>
                      <w:szCs w:val="14"/>
                    </w:rPr>
                    <w:t>**; свекла сахарная – 0,05*</w:t>
                  </w:r>
                  <w:r w:rsidRPr="00E11A48">
                    <w:rPr>
                      <w:rFonts w:eastAsia="Calibri"/>
                      <w:spacing w:val="-20"/>
                      <w:sz w:val="14"/>
                      <w:szCs w:val="14"/>
                      <w:vertAlign w:val="superscript"/>
                    </w:rPr>
                    <w:t>,</w:t>
                  </w:r>
                  <w:r w:rsidRPr="00E11A48">
                    <w:rPr>
                      <w:rFonts w:eastAsia="Calibri"/>
                      <w:spacing w:val="-20"/>
                      <w:sz w:val="14"/>
                      <w:szCs w:val="14"/>
                    </w:rPr>
                    <w:t>**; подсолнечник (семена) – 0,05*</w:t>
                  </w:r>
                  <w:r w:rsidRPr="00E11A48">
                    <w:rPr>
                      <w:rFonts w:eastAsia="Calibri"/>
                      <w:spacing w:val="-20"/>
                      <w:sz w:val="14"/>
                      <w:szCs w:val="14"/>
                      <w:vertAlign w:val="superscript"/>
                    </w:rPr>
                    <w:t>,</w:t>
                  </w:r>
                  <w:r w:rsidRPr="00E11A48">
                    <w:rPr>
                      <w:rFonts w:eastAsia="Calibri"/>
                      <w:spacing w:val="-20"/>
                      <w:sz w:val="14"/>
                      <w:szCs w:val="14"/>
                    </w:rPr>
                    <w:t>**</w:t>
                  </w:r>
                </w:p>
              </w:tc>
            </w:tr>
          </w:tbl>
          <w:p w14:paraId="0B0FBA07" w14:textId="77777777" w:rsidR="003B1786" w:rsidRPr="00E11A48" w:rsidRDefault="003B1786" w:rsidP="003B1786">
            <w:pPr>
              <w:rPr>
                <w:spacing w:val="-20"/>
                <w:sz w:val="14"/>
                <w:szCs w:val="1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E11A48" w14:paraId="38432266" w14:textId="77777777" w:rsidTr="00BF5386">
              <w:tc>
                <w:tcPr>
                  <w:tcW w:w="374" w:type="dxa"/>
                  <w:tcBorders>
                    <w:top w:val="single" w:sz="4" w:space="0" w:color="auto"/>
                    <w:left w:val="single" w:sz="4" w:space="0" w:color="auto"/>
                    <w:bottom w:val="single" w:sz="4" w:space="0" w:color="auto"/>
                    <w:right w:val="single" w:sz="4" w:space="0" w:color="auto"/>
                  </w:tcBorders>
                </w:tcPr>
                <w:p w14:paraId="75605011" w14:textId="77777777" w:rsidR="003B1786" w:rsidRPr="00E11A48" w:rsidRDefault="003B1786" w:rsidP="003B1786">
                  <w:pPr>
                    <w:rPr>
                      <w:spacing w:val="-20"/>
                      <w:sz w:val="14"/>
                      <w:szCs w:val="14"/>
                    </w:rPr>
                  </w:pPr>
                  <w:r w:rsidRPr="00E11A48">
                    <w:rPr>
                      <w:spacing w:val="-20"/>
                      <w:sz w:val="14"/>
                      <w:szCs w:val="14"/>
                    </w:rPr>
                    <w:lastRenderedPageBreak/>
                    <w:t>306</w:t>
                  </w:r>
                </w:p>
              </w:tc>
              <w:tc>
                <w:tcPr>
                  <w:tcW w:w="577" w:type="dxa"/>
                </w:tcPr>
                <w:p w14:paraId="0AEC9EDB"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метиокарб</w:t>
                  </w:r>
                </w:p>
                <w:p w14:paraId="3296E2A5" w14:textId="77777777" w:rsidR="003B1786" w:rsidRPr="00E11A48" w:rsidRDefault="003B1786" w:rsidP="003B1786">
                  <w:pPr>
                    <w:shd w:val="clear" w:color="auto" w:fill="FFFFFF"/>
                    <w:rPr>
                      <w:rFonts w:eastAsia="Calibri"/>
                      <w:spacing w:val="-20"/>
                      <w:sz w:val="14"/>
                      <w:szCs w:val="14"/>
                    </w:rPr>
                  </w:pPr>
                </w:p>
                <w:p w14:paraId="6181986D" w14:textId="77777777" w:rsidR="003B1786" w:rsidRPr="00E11A48" w:rsidRDefault="003B1786" w:rsidP="003B1786">
                  <w:pPr>
                    <w:rPr>
                      <w:spacing w:val="-20"/>
                      <w:sz w:val="14"/>
                      <w:szCs w:val="14"/>
                    </w:rPr>
                  </w:pPr>
                  <w:r w:rsidRPr="00E11A48">
                    <w:rPr>
                      <w:rFonts w:eastAsia="Calibri"/>
                      <w:spacing w:val="-20"/>
                      <w:sz w:val="14"/>
                      <w:szCs w:val="14"/>
                    </w:rPr>
                    <w:lastRenderedPageBreak/>
                    <w:t>4-метилтио-3,5-ксилил метилкарбамат</w:t>
                  </w:r>
                </w:p>
              </w:tc>
              <w:tc>
                <w:tcPr>
                  <w:tcW w:w="440" w:type="dxa"/>
                </w:tcPr>
                <w:p w14:paraId="43C16830" w14:textId="77777777" w:rsidR="003B1786" w:rsidRPr="00E11A48" w:rsidRDefault="003B1786" w:rsidP="003B1786">
                  <w:pPr>
                    <w:jc w:val="center"/>
                    <w:rPr>
                      <w:spacing w:val="-20"/>
                      <w:sz w:val="14"/>
                      <w:szCs w:val="14"/>
                    </w:rPr>
                  </w:pPr>
                  <w:r w:rsidRPr="00E11A48">
                    <w:rPr>
                      <w:rFonts w:eastAsia="Calibri"/>
                      <w:spacing w:val="-20"/>
                      <w:sz w:val="14"/>
                      <w:szCs w:val="14"/>
                    </w:rPr>
                    <w:lastRenderedPageBreak/>
                    <w:t>2032-65-7</w:t>
                  </w:r>
                </w:p>
              </w:tc>
              <w:tc>
                <w:tcPr>
                  <w:tcW w:w="358" w:type="dxa"/>
                </w:tcPr>
                <w:p w14:paraId="6DC6C410" w14:textId="77777777" w:rsidR="003B1786" w:rsidRPr="00E11A48" w:rsidRDefault="003B1786" w:rsidP="003B1786">
                  <w:pPr>
                    <w:jc w:val="center"/>
                    <w:rPr>
                      <w:spacing w:val="-20"/>
                      <w:sz w:val="14"/>
                      <w:szCs w:val="14"/>
                    </w:rPr>
                  </w:pPr>
                  <w:r w:rsidRPr="00E11A48">
                    <w:rPr>
                      <w:rFonts w:eastAsia="Calibri"/>
                      <w:spacing w:val="-20"/>
                      <w:sz w:val="14"/>
                      <w:szCs w:val="14"/>
                    </w:rPr>
                    <w:t>/0,02</w:t>
                  </w:r>
                </w:p>
              </w:tc>
              <w:tc>
                <w:tcPr>
                  <w:tcW w:w="371" w:type="dxa"/>
                </w:tcPr>
                <w:p w14:paraId="7D5C96B7" w14:textId="77777777" w:rsidR="003B1786" w:rsidRPr="00E11A48" w:rsidRDefault="003B1786" w:rsidP="003B1786">
                  <w:pPr>
                    <w:jc w:val="center"/>
                    <w:rPr>
                      <w:spacing w:val="-20"/>
                      <w:sz w:val="14"/>
                      <w:szCs w:val="14"/>
                    </w:rPr>
                  </w:pPr>
                  <w:r w:rsidRPr="00E11A48">
                    <w:rPr>
                      <w:rFonts w:eastAsia="Calibri"/>
                      <w:spacing w:val="-20"/>
                      <w:sz w:val="14"/>
                      <w:szCs w:val="14"/>
                    </w:rPr>
                    <w:t>нн</w:t>
                  </w:r>
                </w:p>
              </w:tc>
              <w:tc>
                <w:tcPr>
                  <w:tcW w:w="344" w:type="dxa"/>
                </w:tcPr>
                <w:p w14:paraId="640EE2E3" w14:textId="77777777" w:rsidR="003B1786" w:rsidRPr="00E11A48" w:rsidRDefault="003B1786" w:rsidP="003B1786">
                  <w:pPr>
                    <w:jc w:val="center"/>
                    <w:rPr>
                      <w:spacing w:val="-20"/>
                      <w:sz w:val="14"/>
                      <w:szCs w:val="14"/>
                    </w:rPr>
                  </w:pPr>
                  <w:r w:rsidRPr="00E11A48">
                    <w:rPr>
                      <w:rFonts w:eastAsia="Calibri"/>
                      <w:spacing w:val="-20"/>
                      <w:sz w:val="14"/>
                      <w:szCs w:val="14"/>
                    </w:rPr>
                    <w:t>нн</w:t>
                  </w:r>
                </w:p>
              </w:tc>
              <w:tc>
                <w:tcPr>
                  <w:tcW w:w="329" w:type="dxa"/>
                </w:tcPr>
                <w:p w14:paraId="2A231AC6" w14:textId="77777777" w:rsidR="003B1786" w:rsidRPr="00E11A48" w:rsidRDefault="003B1786" w:rsidP="003B1786">
                  <w:pPr>
                    <w:rPr>
                      <w:spacing w:val="-20"/>
                      <w:sz w:val="14"/>
                      <w:szCs w:val="14"/>
                    </w:rPr>
                  </w:pPr>
                  <w:r w:rsidRPr="00E11A48">
                    <w:rPr>
                      <w:rFonts w:eastAsia="Calibri"/>
                      <w:spacing w:val="-20"/>
                      <w:sz w:val="14"/>
                      <w:szCs w:val="14"/>
                    </w:rPr>
                    <w:t>нн</w:t>
                  </w:r>
                </w:p>
              </w:tc>
              <w:tc>
                <w:tcPr>
                  <w:tcW w:w="358" w:type="dxa"/>
                </w:tcPr>
                <w:p w14:paraId="1FC6DE85" w14:textId="77777777" w:rsidR="003B1786" w:rsidRPr="00E11A48" w:rsidRDefault="003B1786" w:rsidP="003B1786">
                  <w:pPr>
                    <w:jc w:val="center"/>
                    <w:rPr>
                      <w:spacing w:val="-20"/>
                      <w:sz w:val="14"/>
                      <w:szCs w:val="14"/>
                    </w:rPr>
                  </w:pPr>
                  <w:r w:rsidRPr="00E11A48">
                    <w:rPr>
                      <w:rFonts w:eastAsia="Calibri"/>
                      <w:spacing w:val="-20"/>
                      <w:sz w:val="14"/>
                      <w:szCs w:val="14"/>
                    </w:rPr>
                    <w:t>нн</w:t>
                  </w:r>
                </w:p>
              </w:tc>
              <w:tc>
                <w:tcPr>
                  <w:tcW w:w="1010" w:type="dxa"/>
                </w:tcPr>
                <w:p w14:paraId="2B535DD3"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артишок – 0,05*</w:t>
                  </w:r>
                  <w:r w:rsidRPr="00E11A48">
                    <w:rPr>
                      <w:rFonts w:eastAsia="Calibri"/>
                      <w:spacing w:val="-20"/>
                      <w:sz w:val="14"/>
                      <w:szCs w:val="14"/>
                      <w:vertAlign w:val="superscript"/>
                    </w:rPr>
                    <w:t>,</w:t>
                  </w:r>
                  <w:r w:rsidRPr="00E11A48">
                    <w:rPr>
                      <w:rFonts w:eastAsia="Calibri"/>
                      <w:spacing w:val="-20"/>
                      <w:sz w:val="14"/>
                      <w:szCs w:val="14"/>
                    </w:rPr>
                    <w:t xml:space="preserve">**; зерно хлебных </w:t>
                  </w:r>
                  <w:r w:rsidRPr="00E11A48">
                    <w:rPr>
                      <w:rFonts w:eastAsia="Calibri"/>
                      <w:spacing w:val="-20"/>
                      <w:sz w:val="14"/>
                      <w:szCs w:val="14"/>
                    </w:rPr>
                    <w:lastRenderedPageBreak/>
                    <w:t>злаков – 0,05*</w:t>
                  </w:r>
                  <w:r w:rsidRPr="00E11A48">
                    <w:rPr>
                      <w:rFonts w:eastAsia="Calibri"/>
                      <w:spacing w:val="-20"/>
                      <w:sz w:val="14"/>
                      <w:szCs w:val="14"/>
                      <w:vertAlign w:val="superscript"/>
                    </w:rPr>
                    <w:t>,</w:t>
                  </w:r>
                  <w:r w:rsidRPr="00E11A48">
                    <w:rPr>
                      <w:rFonts w:eastAsia="Calibri"/>
                      <w:spacing w:val="-20"/>
                      <w:sz w:val="14"/>
                      <w:szCs w:val="14"/>
                    </w:rPr>
                    <w:t>**; капуста (все виды) – 0,1*</w:t>
                  </w:r>
                  <w:r w:rsidRPr="00E11A48">
                    <w:rPr>
                      <w:rFonts w:eastAsia="Calibri"/>
                      <w:spacing w:val="-20"/>
                      <w:sz w:val="14"/>
                      <w:szCs w:val="14"/>
                      <w:vertAlign w:val="superscript"/>
                    </w:rPr>
                    <w:t>,</w:t>
                  </w:r>
                  <w:r w:rsidRPr="00E11A48">
                    <w:rPr>
                      <w:rFonts w:eastAsia="Calibri"/>
                      <w:spacing w:val="-20"/>
                      <w:sz w:val="14"/>
                      <w:szCs w:val="14"/>
                    </w:rPr>
                    <w:t>**;орех лещины – 0,05*</w:t>
                  </w:r>
                  <w:r w:rsidRPr="00E11A48">
                    <w:rPr>
                      <w:rFonts w:eastAsia="Calibri"/>
                      <w:spacing w:val="-20"/>
                      <w:sz w:val="14"/>
                      <w:szCs w:val="14"/>
                      <w:vertAlign w:val="superscript"/>
                    </w:rPr>
                    <w:t>,</w:t>
                  </w:r>
                  <w:r w:rsidRPr="00E11A48">
                    <w:rPr>
                      <w:rFonts w:eastAsia="Calibri"/>
                      <w:spacing w:val="-20"/>
                      <w:sz w:val="14"/>
                      <w:szCs w:val="14"/>
                    </w:rPr>
                    <w:t>**; лук (порей, лук-репка) – 0,5*</w:t>
                  </w:r>
                  <w:r w:rsidRPr="00E11A48">
                    <w:rPr>
                      <w:rFonts w:eastAsia="Calibri"/>
                      <w:spacing w:val="-20"/>
                      <w:sz w:val="14"/>
                      <w:szCs w:val="14"/>
                      <w:vertAlign w:val="superscript"/>
                    </w:rPr>
                    <w:t>,</w:t>
                  </w:r>
                  <w:r w:rsidRPr="00E11A48">
                    <w:rPr>
                      <w:rFonts w:eastAsia="Calibri"/>
                      <w:spacing w:val="-20"/>
                      <w:sz w:val="14"/>
                      <w:szCs w:val="14"/>
                    </w:rPr>
                    <w:t>**; салат кочанный – 0,05*</w:t>
                  </w:r>
                  <w:r w:rsidRPr="00E11A48">
                    <w:rPr>
                      <w:rFonts w:eastAsia="Calibri"/>
                      <w:spacing w:val="-20"/>
                      <w:sz w:val="14"/>
                      <w:szCs w:val="14"/>
                      <w:vertAlign w:val="superscript"/>
                    </w:rPr>
                    <w:t>,</w:t>
                  </w:r>
                  <w:r w:rsidRPr="00E11A48">
                    <w:rPr>
                      <w:rFonts w:eastAsia="Calibri"/>
                      <w:spacing w:val="-20"/>
                      <w:sz w:val="14"/>
                      <w:szCs w:val="14"/>
                    </w:rPr>
                    <w:t>**; кукуруза – 0,05*</w:t>
                  </w:r>
                  <w:r w:rsidRPr="00E11A48">
                    <w:rPr>
                      <w:rFonts w:eastAsia="Calibri"/>
                      <w:spacing w:val="-20"/>
                      <w:sz w:val="14"/>
                      <w:szCs w:val="14"/>
                      <w:vertAlign w:val="superscript"/>
                    </w:rPr>
                    <w:t>,</w:t>
                  </w:r>
                  <w:r w:rsidRPr="00E11A48">
                    <w:rPr>
                      <w:rFonts w:eastAsia="Calibri"/>
                      <w:spacing w:val="-20"/>
                      <w:sz w:val="14"/>
                      <w:szCs w:val="14"/>
                    </w:rPr>
                    <w:t>**; дыня – 0,2*</w:t>
                  </w:r>
                  <w:r w:rsidRPr="00E11A48">
                    <w:rPr>
                      <w:rFonts w:eastAsia="Calibri"/>
                      <w:spacing w:val="-20"/>
                      <w:sz w:val="14"/>
                      <w:szCs w:val="14"/>
                      <w:vertAlign w:val="superscript"/>
                    </w:rPr>
                    <w:t>,</w:t>
                  </w:r>
                  <w:r w:rsidRPr="00E11A48">
                    <w:rPr>
                      <w:rFonts w:eastAsia="Calibri"/>
                      <w:spacing w:val="-20"/>
                      <w:sz w:val="14"/>
                      <w:szCs w:val="14"/>
                    </w:rPr>
                    <w:t>**; горох (сухой, бобы (не зрелые) – 0,1*</w:t>
                  </w:r>
                  <w:r w:rsidRPr="00E11A48">
                    <w:rPr>
                      <w:rFonts w:eastAsia="Calibri"/>
                      <w:spacing w:val="-20"/>
                      <w:sz w:val="14"/>
                      <w:szCs w:val="14"/>
                      <w:vertAlign w:val="superscript"/>
                    </w:rPr>
                    <w:t>,</w:t>
                  </w:r>
                  <w:r w:rsidRPr="00E11A48">
                    <w:rPr>
                      <w:rFonts w:eastAsia="Calibri"/>
                      <w:spacing w:val="-20"/>
                      <w:sz w:val="14"/>
                      <w:szCs w:val="14"/>
                    </w:rPr>
                    <w:t>**; перец сладкий, включая гвоздичный – 2,0*</w:t>
                  </w:r>
                  <w:r w:rsidRPr="00E11A48">
                    <w:rPr>
                      <w:rFonts w:eastAsia="Calibri"/>
                      <w:spacing w:val="-20"/>
                      <w:sz w:val="14"/>
                      <w:szCs w:val="14"/>
                      <w:vertAlign w:val="superscript"/>
                    </w:rPr>
                    <w:t>,</w:t>
                  </w:r>
                  <w:r w:rsidRPr="00E11A48">
                    <w:rPr>
                      <w:rFonts w:eastAsia="Calibri"/>
                      <w:spacing w:val="-20"/>
                      <w:sz w:val="14"/>
                      <w:szCs w:val="14"/>
                    </w:rPr>
                    <w:t>**; картофель – 0,05*</w:t>
                  </w:r>
                  <w:r w:rsidRPr="00E11A48">
                    <w:rPr>
                      <w:rFonts w:eastAsia="Calibri"/>
                      <w:spacing w:val="-20"/>
                      <w:sz w:val="14"/>
                      <w:szCs w:val="14"/>
                      <w:vertAlign w:val="superscript"/>
                    </w:rPr>
                    <w:t>,</w:t>
                  </w:r>
                  <w:r w:rsidRPr="00E11A48">
                    <w:rPr>
                      <w:rFonts w:eastAsia="Calibri"/>
                      <w:spacing w:val="-20"/>
                      <w:sz w:val="14"/>
                      <w:szCs w:val="14"/>
                    </w:rPr>
                    <w:t>**; рапс (семена) – 0,05*</w:t>
                  </w:r>
                  <w:r w:rsidRPr="00E11A48">
                    <w:rPr>
                      <w:rFonts w:eastAsia="Calibri"/>
                      <w:spacing w:val="-20"/>
                      <w:sz w:val="14"/>
                      <w:szCs w:val="14"/>
                      <w:vertAlign w:val="superscript"/>
                    </w:rPr>
                    <w:t>,</w:t>
                  </w:r>
                  <w:r w:rsidRPr="00E11A48">
                    <w:rPr>
                      <w:rFonts w:eastAsia="Calibri"/>
                      <w:spacing w:val="-20"/>
                      <w:sz w:val="14"/>
                      <w:szCs w:val="14"/>
                    </w:rPr>
                    <w:t xml:space="preserve">**; </w:t>
                  </w:r>
                  <w:r w:rsidRPr="00E11A48">
                    <w:rPr>
                      <w:rFonts w:eastAsia="Calibri"/>
                      <w:b/>
                      <w:spacing w:val="-20"/>
                      <w:sz w:val="14"/>
                      <w:szCs w:val="14"/>
                    </w:rPr>
                    <w:t xml:space="preserve">клубника – </w:t>
                  </w:r>
                  <w:r w:rsidRPr="00E11A48">
                    <w:rPr>
                      <w:rFonts w:eastAsia="Calibri"/>
                      <w:b/>
                      <w:strike/>
                      <w:spacing w:val="-20"/>
                      <w:sz w:val="14"/>
                      <w:szCs w:val="14"/>
                    </w:rPr>
                    <w:t>1,0*</w:t>
                  </w:r>
                  <w:r w:rsidRPr="00E11A48">
                    <w:rPr>
                      <w:rFonts w:eastAsia="Calibri"/>
                      <w:b/>
                      <w:strike/>
                      <w:spacing w:val="-20"/>
                      <w:sz w:val="14"/>
                      <w:szCs w:val="14"/>
                      <w:vertAlign w:val="superscript"/>
                    </w:rPr>
                    <w:t>,</w:t>
                  </w:r>
                  <w:r w:rsidRPr="00E11A48">
                    <w:rPr>
                      <w:rFonts w:eastAsia="Calibri"/>
                      <w:b/>
                      <w:strike/>
                      <w:spacing w:val="-20"/>
                      <w:sz w:val="14"/>
                      <w:szCs w:val="14"/>
                    </w:rPr>
                    <w:t>**</w:t>
                  </w:r>
                  <w:r w:rsidRPr="00E11A48">
                    <w:rPr>
                      <w:rFonts w:eastAsia="Calibri"/>
                      <w:b/>
                      <w:spacing w:val="-20"/>
                      <w:sz w:val="14"/>
                      <w:szCs w:val="14"/>
                    </w:rPr>
                    <w:t xml:space="preserve"> 1,0**;</w:t>
                  </w:r>
                  <w:r w:rsidRPr="00E11A48">
                    <w:rPr>
                      <w:rFonts w:eastAsia="Calibri"/>
                      <w:spacing w:val="-20"/>
                      <w:sz w:val="14"/>
                      <w:szCs w:val="14"/>
                    </w:rPr>
                    <w:t xml:space="preserve"> свекла сахарная – 0,05*</w:t>
                  </w:r>
                  <w:r w:rsidRPr="00E11A48">
                    <w:rPr>
                      <w:rFonts w:eastAsia="Calibri"/>
                      <w:spacing w:val="-20"/>
                      <w:sz w:val="14"/>
                      <w:szCs w:val="14"/>
                      <w:vertAlign w:val="superscript"/>
                    </w:rPr>
                    <w:t>,</w:t>
                  </w:r>
                  <w:r w:rsidRPr="00E11A48">
                    <w:rPr>
                      <w:rFonts w:eastAsia="Calibri"/>
                      <w:spacing w:val="-20"/>
                      <w:sz w:val="14"/>
                      <w:szCs w:val="14"/>
                    </w:rPr>
                    <w:t>**; подсолнечник (семена) – 0,05*</w:t>
                  </w:r>
                  <w:r w:rsidRPr="00E11A48">
                    <w:rPr>
                      <w:rFonts w:eastAsia="Calibri"/>
                      <w:spacing w:val="-20"/>
                      <w:sz w:val="14"/>
                      <w:szCs w:val="14"/>
                      <w:vertAlign w:val="superscript"/>
                    </w:rPr>
                    <w:t>,</w:t>
                  </w:r>
                  <w:r w:rsidRPr="00E11A48">
                    <w:rPr>
                      <w:rFonts w:eastAsia="Calibri"/>
                      <w:spacing w:val="-20"/>
                      <w:sz w:val="14"/>
                      <w:szCs w:val="14"/>
                    </w:rPr>
                    <w:t>**</w:t>
                  </w:r>
                </w:p>
              </w:tc>
            </w:tr>
          </w:tbl>
          <w:p w14:paraId="028B661F" w14:textId="77777777" w:rsidR="003B1786" w:rsidRPr="00E11A48" w:rsidRDefault="003B1786" w:rsidP="003B1786">
            <w:pPr>
              <w:rPr>
                <w:spacing w:val="-20"/>
                <w:sz w:val="14"/>
                <w:szCs w:val="14"/>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E11A48" w14:paraId="1FF080EF" w14:textId="77777777" w:rsidTr="00BF5386">
              <w:tc>
                <w:tcPr>
                  <w:tcW w:w="374" w:type="dxa"/>
                  <w:tcBorders>
                    <w:top w:val="single" w:sz="4" w:space="0" w:color="auto"/>
                    <w:left w:val="single" w:sz="4" w:space="0" w:color="auto"/>
                    <w:bottom w:val="single" w:sz="4" w:space="0" w:color="auto"/>
                    <w:right w:val="single" w:sz="4" w:space="0" w:color="auto"/>
                  </w:tcBorders>
                </w:tcPr>
                <w:p w14:paraId="38D9562E" w14:textId="77777777" w:rsidR="003B1786" w:rsidRPr="00E11A48" w:rsidRDefault="003B1786" w:rsidP="003B1786">
                  <w:pPr>
                    <w:rPr>
                      <w:spacing w:val="-20"/>
                      <w:sz w:val="14"/>
                      <w:szCs w:val="14"/>
                    </w:rPr>
                  </w:pPr>
                  <w:r w:rsidRPr="00E11A48">
                    <w:rPr>
                      <w:spacing w:val="-20"/>
                      <w:sz w:val="14"/>
                      <w:szCs w:val="14"/>
                    </w:rPr>
                    <w:lastRenderedPageBreak/>
                    <w:t>306</w:t>
                  </w:r>
                </w:p>
              </w:tc>
              <w:tc>
                <w:tcPr>
                  <w:tcW w:w="577" w:type="dxa"/>
                </w:tcPr>
                <w:p w14:paraId="04CBEEEB"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метиокарб</w:t>
                  </w:r>
                </w:p>
                <w:p w14:paraId="1E996D70" w14:textId="77777777" w:rsidR="003B1786" w:rsidRPr="00E11A48" w:rsidRDefault="003B1786" w:rsidP="003B1786">
                  <w:pPr>
                    <w:shd w:val="clear" w:color="auto" w:fill="FFFFFF"/>
                    <w:rPr>
                      <w:rFonts w:eastAsia="Calibri"/>
                      <w:spacing w:val="-20"/>
                      <w:sz w:val="14"/>
                      <w:szCs w:val="14"/>
                    </w:rPr>
                  </w:pPr>
                </w:p>
                <w:p w14:paraId="7F0820C6" w14:textId="77777777" w:rsidR="003B1786" w:rsidRPr="00E11A48" w:rsidRDefault="003B1786" w:rsidP="003B1786">
                  <w:pPr>
                    <w:rPr>
                      <w:spacing w:val="-20"/>
                      <w:sz w:val="14"/>
                      <w:szCs w:val="14"/>
                    </w:rPr>
                  </w:pPr>
                  <w:r w:rsidRPr="00E11A48">
                    <w:rPr>
                      <w:rFonts w:eastAsia="Calibri"/>
                      <w:spacing w:val="-20"/>
                      <w:sz w:val="14"/>
                      <w:szCs w:val="14"/>
                    </w:rPr>
                    <w:t>4-метилтио-3,5-ксилил метилкарбамат</w:t>
                  </w:r>
                </w:p>
              </w:tc>
              <w:tc>
                <w:tcPr>
                  <w:tcW w:w="440" w:type="dxa"/>
                </w:tcPr>
                <w:p w14:paraId="75DE49E2" w14:textId="77777777" w:rsidR="003B1786" w:rsidRPr="00E11A48" w:rsidRDefault="003B1786" w:rsidP="003B1786">
                  <w:pPr>
                    <w:jc w:val="center"/>
                    <w:rPr>
                      <w:spacing w:val="-20"/>
                      <w:sz w:val="14"/>
                      <w:szCs w:val="14"/>
                    </w:rPr>
                  </w:pPr>
                  <w:r w:rsidRPr="00E11A48">
                    <w:rPr>
                      <w:rFonts w:eastAsia="Calibri"/>
                      <w:spacing w:val="-20"/>
                      <w:sz w:val="14"/>
                      <w:szCs w:val="14"/>
                    </w:rPr>
                    <w:lastRenderedPageBreak/>
                    <w:t>2032-65-7</w:t>
                  </w:r>
                </w:p>
              </w:tc>
              <w:tc>
                <w:tcPr>
                  <w:tcW w:w="358" w:type="dxa"/>
                </w:tcPr>
                <w:p w14:paraId="6BC549FA" w14:textId="77777777" w:rsidR="003B1786" w:rsidRPr="00E11A48" w:rsidRDefault="003B1786" w:rsidP="003B1786">
                  <w:pPr>
                    <w:jc w:val="center"/>
                    <w:rPr>
                      <w:spacing w:val="-20"/>
                      <w:sz w:val="14"/>
                      <w:szCs w:val="14"/>
                    </w:rPr>
                  </w:pPr>
                  <w:r w:rsidRPr="00E11A48">
                    <w:rPr>
                      <w:rFonts w:eastAsia="Calibri"/>
                      <w:spacing w:val="-20"/>
                      <w:sz w:val="14"/>
                      <w:szCs w:val="14"/>
                    </w:rPr>
                    <w:t>/0,02</w:t>
                  </w:r>
                </w:p>
              </w:tc>
              <w:tc>
                <w:tcPr>
                  <w:tcW w:w="371" w:type="dxa"/>
                </w:tcPr>
                <w:p w14:paraId="0AB3E4CC" w14:textId="77777777" w:rsidR="003B1786" w:rsidRPr="00E11A48" w:rsidRDefault="003B1786" w:rsidP="003B1786">
                  <w:pPr>
                    <w:jc w:val="center"/>
                    <w:rPr>
                      <w:spacing w:val="-20"/>
                      <w:sz w:val="14"/>
                      <w:szCs w:val="14"/>
                    </w:rPr>
                  </w:pPr>
                  <w:r w:rsidRPr="00E11A48">
                    <w:rPr>
                      <w:rFonts w:eastAsia="Calibri"/>
                      <w:spacing w:val="-20"/>
                      <w:sz w:val="14"/>
                      <w:szCs w:val="14"/>
                    </w:rPr>
                    <w:t>нн</w:t>
                  </w:r>
                </w:p>
              </w:tc>
              <w:tc>
                <w:tcPr>
                  <w:tcW w:w="344" w:type="dxa"/>
                </w:tcPr>
                <w:p w14:paraId="325D2C05" w14:textId="77777777" w:rsidR="003B1786" w:rsidRPr="00E11A48" w:rsidRDefault="003B1786" w:rsidP="003B1786">
                  <w:pPr>
                    <w:jc w:val="center"/>
                    <w:rPr>
                      <w:spacing w:val="-20"/>
                      <w:sz w:val="14"/>
                      <w:szCs w:val="14"/>
                    </w:rPr>
                  </w:pPr>
                  <w:r w:rsidRPr="00E11A48">
                    <w:rPr>
                      <w:rFonts w:eastAsia="Calibri"/>
                      <w:spacing w:val="-20"/>
                      <w:sz w:val="14"/>
                      <w:szCs w:val="14"/>
                    </w:rPr>
                    <w:t>нн</w:t>
                  </w:r>
                </w:p>
              </w:tc>
              <w:tc>
                <w:tcPr>
                  <w:tcW w:w="329" w:type="dxa"/>
                </w:tcPr>
                <w:p w14:paraId="3B6E815A" w14:textId="77777777" w:rsidR="003B1786" w:rsidRPr="00E11A48" w:rsidRDefault="003B1786" w:rsidP="003B1786">
                  <w:pPr>
                    <w:rPr>
                      <w:spacing w:val="-20"/>
                      <w:sz w:val="14"/>
                      <w:szCs w:val="14"/>
                    </w:rPr>
                  </w:pPr>
                  <w:r w:rsidRPr="00E11A48">
                    <w:rPr>
                      <w:rFonts w:eastAsia="Calibri"/>
                      <w:spacing w:val="-20"/>
                      <w:sz w:val="14"/>
                      <w:szCs w:val="14"/>
                    </w:rPr>
                    <w:t>нн</w:t>
                  </w:r>
                </w:p>
              </w:tc>
              <w:tc>
                <w:tcPr>
                  <w:tcW w:w="358" w:type="dxa"/>
                </w:tcPr>
                <w:p w14:paraId="196522C1" w14:textId="77777777" w:rsidR="003B1786" w:rsidRPr="00E11A48" w:rsidRDefault="003B1786" w:rsidP="003B1786">
                  <w:pPr>
                    <w:jc w:val="center"/>
                    <w:rPr>
                      <w:spacing w:val="-20"/>
                      <w:sz w:val="14"/>
                      <w:szCs w:val="14"/>
                    </w:rPr>
                  </w:pPr>
                  <w:r w:rsidRPr="00E11A48">
                    <w:rPr>
                      <w:rFonts w:eastAsia="Calibri"/>
                      <w:spacing w:val="-20"/>
                      <w:sz w:val="14"/>
                      <w:szCs w:val="14"/>
                    </w:rPr>
                    <w:t>нн</w:t>
                  </w:r>
                </w:p>
              </w:tc>
              <w:tc>
                <w:tcPr>
                  <w:tcW w:w="1010" w:type="dxa"/>
                </w:tcPr>
                <w:p w14:paraId="57F2FD69"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артишок – 0,05*</w:t>
                  </w:r>
                  <w:r w:rsidRPr="00E11A48">
                    <w:rPr>
                      <w:rFonts w:eastAsia="Calibri"/>
                      <w:spacing w:val="-20"/>
                      <w:sz w:val="14"/>
                      <w:szCs w:val="14"/>
                      <w:vertAlign w:val="superscript"/>
                    </w:rPr>
                    <w:t>,</w:t>
                  </w:r>
                  <w:r w:rsidRPr="00E11A48">
                    <w:rPr>
                      <w:rFonts w:eastAsia="Calibri"/>
                      <w:spacing w:val="-20"/>
                      <w:sz w:val="14"/>
                      <w:szCs w:val="14"/>
                    </w:rPr>
                    <w:t xml:space="preserve">**; зерно </w:t>
                  </w:r>
                  <w:r w:rsidRPr="00E11A48">
                    <w:rPr>
                      <w:rFonts w:eastAsia="Calibri"/>
                      <w:spacing w:val="-20"/>
                      <w:sz w:val="14"/>
                      <w:szCs w:val="14"/>
                    </w:rPr>
                    <w:lastRenderedPageBreak/>
                    <w:t>хлебных злаков – 0,05*</w:t>
                  </w:r>
                  <w:r w:rsidRPr="00E11A48">
                    <w:rPr>
                      <w:rFonts w:eastAsia="Calibri"/>
                      <w:spacing w:val="-20"/>
                      <w:sz w:val="14"/>
                      <w:szCs w:val="14"/>
                      <w:vertAlign w:val="superscript"/>
                    </w:rPr>
                    <w:t>,</w:t>
                  </w:r>
                  <w:r w:rsidRPr="00E11A48">
                    <w:rPr>
                      <w:rFonts w:eastAsia="Calibri"/>
                      <w:spacing w:val="-20"/>
                      <w:sz w:val="14"/>
                      <w:szCs w:val="14"/>
                    </w:rPr>
                    <w:t>**; капуста (все виды) – 0,1*</w:t>
                  </w:r>
                  <w:r w:rsidRPr="00E11A48">
                    <w:rPr>
                      <w:rFonts w:eastAsia="Calibri"/>
                      <w:spacing w:val="-20"/>
                      <w:sz w:val="14"/>
                      <w:szCs w:val="14"/>
                      <w:vertAlign w:val="superscript"/>
                    </w:rPr>
                    <w:t>,</w:t>
                  </w:r>
                  <w:r w:rsidRPr="00E11A48">
                    <w:rPr>
                      <w:rFonts w:eastAsia="Calibri"/>
                      <w:spacing w:val="-20"/>
                      <w:sz w:val="14"/>
                      <w:szCs w:val="14"/>
                    </w:rPr>
                    <w:t>**;орех лещины – 0,05*</w:t>
                  </w:r>
                  <w:r w:rsidRPr="00E11A48">
                    <w:rPr>
                      <w:rFonts w:eastAsia="Calibri"/>
                      <w:spacing w:val="-20"/>
                      <w:sz w:val="14"/>
                      <w:szCs w:val="14"/>
                      <w:vertAlign w:val="superscript"/>
                    </w:rPr>
                    <w:t>,</w:t>
                  </w:r>
                  <w:r w:rsidRPr="00E11A48">
                    <w:rPr>
                      <w:rFonts w:eastAsia="Calibri"/>
                      <w:spacing w:val="-20"/>
                      <w:sz w:val="14"/>
                      <w:szCs w:val="14"/>
                    </w:rPr>
                    <w:t>**; лук (порей, лук-репка) – 0,5*</w:t>
                  </w:r>
                  <w:r w:rsidRPr="00E11A48">
                    <w:rPr>
                      <w:rFonts w:eastAsia="Calibri"/>
                      <w:spacing w:val="-20"/>
                      <w:sz w:val="14"/>
                      <w:szCs w:val="14"/>
                      <w:vertAlign w:val="superscript"/>
                    </w:rPr>
                    <w:t>,</w:t>
                  </w:r>
                  <w:r w:rsidRPr="00E11A48">
                    <w:rPr>
                      <w:rFonts w:eastAsia="Calibri"/>
                      <w:spacing w:val="-20"/>
                      <w:sz w:val="14"/>
                      <w:szCs w:val="14"/>
                    </w:rPr>
                    <w:t>**; салат кочанный – 0,05*</w:t>
                  </w:r>
                  <w:r w:rsidRPr="00E11A48">
                    <w:rPr>
                      <w:rFonts w:eastAsia="Calibri"/>
                      <w:spacing w:val="-20"/>
                      <w:sz w:val="14"/>
                      <w:szCs w:val="14"/>
                      <w:vertAlign w:val="superscript"/>
                    </w:rPr>
                    <w:t>,</w:t>
                  </w:r>
                  <w:r w:rsidRPr="00E11A48">
                    <w:rPr>
                      <w:rFonts w:eastAsia="Calibri"/>
                      <w:spacing w:val="-20"/>
                      <w:sz w:val="14"/>
                      <w:szCs w:val="14"/>
                    </w:rPr>
                    <w:t>**; кукуруза – 0,05*</w:t>
                  </w:r>
                  <w:r w:rsidRPr="00E11A48">
                    <w:rPr>
                      <w:rFonts w:eastAsia="Calibri"/>
                      <w:spacing w:val="-20"/>
                      <w:sz w:val="14"/>
                      <w:szCs w:val="14"/>
                      <w:vertAlign w:val="superscript"/>
                    </w:rPr>
                    <w:t>,</w:t>
                  </w:r>
                  <w:r w:rsidRPr="00E11A48">
                    <w:rPr>
                      <w:rFonts w:eastAsia="Calibri"/>
                      <w:spacing w:val="-20"/>
                      <w:sz w:val="14"/>
                      <w:szCs w:val="14"/>
                    </w:rPr>
                    <w:t>**; дыня – 0,2*</w:t>
                  </w:r>
                  <w:r w:rsidRPr="00E11A48">
                    <w:rPr>
                      <w:rFonts w:eastAsia="Calibri"/>
                      <w:spacing w:val="-20"/>
                      <w:sz w:val="14"/>
                      <w:szCs w:val="14"/>
                      <w:vertAlign w:val="superscript"/>
                    </w:rPr>
                    <w:t>,</w:t>
                  </w:r>
                  <w:r w:rsidRPr="00E11A48">
                    <w:rPr>
                      <w:rFonts w:eastAsia="Calibri"/>
                      <w:spacing w:val="-20"/>
                      <w:sz w:val="14"/>
                      <w:szCs w:val="14"/>
                    </w:rPr>
                    <w:t>**; горох (сухой, бобы (не зрелые) – 0,1*</w:t>
                  </w:r>
                  <w:r w:rsidRPr="00E11A48">
                    <w:rPr>
                      <w:rFonts w:eastAsia="Calibri"/>
                      <w:spacing w:val="-20"/>
                      <w:sz w:val="14"/>
                      <w:szCs w:val="14"/>
                      <w:vertAlign w:val="superscript"/>
                    </w:rPr>
                    <w:t>,</w:t>
                  </w:r>
                  <w:r w:rsidRPr="00E11A48">
                    <w:rPr>
                      <w:rFonts w:eastAsia="Calibri"/>
                      <w:spacing w:val="-20"/>
                      <w:sz w:val="14"/>
                      <w:szCs w:val="14"/>
                    </w:rPr>
                    <w:t>**; перец сладкий, включая гвоздичный – 2,0*</w:t>
                  </w:r>
                  <w:r w:rsidRPr="00E11A48">
                    <w:rPr>
                      <w:rFonts w:eastAsia="Calibri"/>
                      <w:spacing w:val="-20"/>
                      <w:sz w:val="14"/>
                      <w:szCs w:val="14"/>
                      <w:vertAlign w:val="superscript"/>
                    </w:rPr>
                    <w:t>,</w:t>
                  </w:r>
                  <w:r w:rsidRPr="00E11A48">
                    <w:rPr>
                      <w:rFonts w:eastAsia="Calibri"/>
                      <w:spacing w:val="-20"/>
                      <w:sz w:val="14"/>
                      <w:szCs w:val="14"/>
                    </w:rPr>
                    <w:t>**; картофель – 0,05*</w:t>
                  </w:r>
                  <w:r w:rsidRPr="00E11A48">
                    <w:rPr>
                      <w:rFonts w:eastAsia="Calibri"/>
                      <w:spacing w:val="-20"/>
                      <w:sz w:val="14"/>
                      <w:szCs w:val="14"/>
                      <w:vertAlign w:val="superscript"/>
                    </w:rPr>
                    <w:t>,</w:t>
                  </w:r>
                  <w:r w:rsidRPr="00E11A48">
                    <w:rPr>
                      <w:rFonts w:eastAsia="Calibri"/>
                      <w:spacing w:val="-20"/>
                      <w:sz w:val="14"/>
                      <w:szCs w:val="14"/>
                    </w:rPr>
                    <w:t>**; рапс (семена) – 0,05*</w:t>
                  </w:r>
                  <w:r w:rsidRPr="00E11A48">
                    <w:rPr>
                      <w:rFonts w:eastAsia="Calibri"/>
                      <w:spacing w:val="-20"/>
                      <w:sz w:val="14"/>
                      <w:szCs w:val="14"/>
                      <w:vertAlign w:val="superscript"/>
                    </w:rPr>
                    <w:t>,</w:t>
                  </w:r>
                  <w:r w:rsidRPr="00E11A48">
                    <w:rPr>
                      <w:rFonts w:eastAsia="Calibri"/>
                      <w:spacing w:val="-20"/>
                      <w:sz w:val="14"/>
                      <w:szCs w:val="14"/>
                    </w:rPr>
                    <w:t>**; клубника – 1,0**; свекла сахарная – 0,05*</w:t>
                  </w:r>
                  <w:r w:rsidRPr="00E11A48">
                    <w:rPr>
                      <w:rFonts w:eastAsia="Calibri"/>
                      <w:spacing w:val="-20"/>
                      <w:sz w:val="14"/>
                      <w:szCs w:val="14"/>
                      <w:vertAlign w:val="superscript"/>
                    </w:rPr>
                    <w:t>,</w:t>
                  </w:r>
                  <w:r w:rsidRPr="00E11A48">
                    <w:rPr>
                      <w:rFonts w:eastAsia="Calibri"/>
                      <w:spacing w:val="-20"/>
                      <w:sz w:val="14"/>
                      <w:szCs w:val="14"/>
                    </w:rPr>
                    <w:t>**; подсолнечник (семена) – 0,05*</w:t>
                  </w:r>
                  <w:r w:rsidRPr="00E11A48">
                    <w:rPr>
                      <w:rFonts w:eastAsia="Calibri"/>
                      <w:spacing w:val="-20"/>
                      <w:sz w:val="14"/>
                      <w:szCs w:val="14"/>
                      <w:vertAlign w:val="superscript"/>
                    </w:rPr>
                    <w:t>,</w:t>
                  </w:r>
                  <w:r w:rsidRPr="00E11A48">
                    <w:rPr>
                      <w:rFonts w:eastAsia="Calibri"/>
                      <w:spacing w:val="-20"/>
                      <w:sz w:val="14"/>
                      <w:szCs w:val="14"/>
                    </w:rPr>
                    <w:t>**</w:t>
                  </w:r>
                </w:p>
              </w:tc>
            </w:tr>
          </w:tbl>
          <w:p w14:paraId="688F17DB" w14:textId="77777777" w:rsidR="003B1786" w:rsidRPr="00E11A48" w:rsidRDefault="003B1786" w:rsidP="003B1786">
            <w:pPr>
              <w:rPr>
                <w:spacing w:val="-20"/>
                <w:sz w:val="14"/>
                <w:szCs w:val="14"/>
              </w:rPr>
            </w:pPr>
          </w:p>
        </w:tc>
        <w:tc>
          <w:tcPr>
            <w:tcW w:w="2000" w:type="dxa"/>
            <w:shd w:val="clear" w:color="auto" w:fill="auto"/>
          </w:tcPr>
          <w:p w14:paraId="54930DE4" w14:textId="77777777" w:rsidR="003B1786" w:rsidRPr="007F6D91" w:rsidRDefault="003B1786" w:rsidP="003B1786">
            <w:pPr>
              <w:jc w:val="both"/>
              <w:rPr>
                <w:bCs/>
                <w:sz w:val="20"/>
                <w:szCs w:val="20"/>
                <w:lang w:eastAsia="en-US"/>
              </w:rPr>
            </w:pPr>
            <w:r w:rsidRPr="007F6D91">
              <w:rPr>
                <w:bCs/>
                <w:sz w:val="20"/>
                <w:szCs w:val="20"/>
                <w:lang w:eastAsia="en-US"/>
              </w:rPr>
              <w:lastRenderedPageBreak/>
              <w:t xml:space="preserve">Новый норматив. Препараты на основе </w:t>
            </w:r>
            <w:r w:rsidRPr="007F6D91">
              <w:rPr>
                <w:bCs/>
                <w:sz w:val="20"/>
                <w:szCs w:val="20"/>
                <w:lang w:eastAsia="en-US"/>
              </w:rPr>
              <w:lastRenderedPageBreak/>
              <w:t>метиокарба не зарегистрированы на территории Российской Федерации, имеют гигиенические нормативы и методы аналитического контроля в пищевой продукции.</w:t>
            </w:r>
          </w:p>
          <w:p w14:paraId="2888BBCC" w14:textId="77777777" w:rsidR="003B1786" w:rsidRPr="007F6D91" w:rsidRDefault="003B1786" w:rsidP="003B1786">
            <w:pPr>
              <w:jc w:val="both"/>
              <w:rPr>
                <w:bCs/>
                <w:sz w:val="20"/>
                <w:szCs w:val="20"/>
                <w:lang w:eastAsia="en-US"/>
              </w:rPr>
            </w:pPr>
            <w:r w:rsidRPr="007F6D91">
              <w:rPr>
                <w:bCs/>
                <w:sz w:val="20"/>
                <w:szCs w:val="20"/>
                <w:lang w:eastAsia="en-US"/>
              </w:rPr>
              <w:t>Указанная величина МДУ в клубнике (новый норматив) соответствует значению MRL по данным Кодекс Алиментариус, МДУ в СанПиН 1.2.3685-21.</w:t>
            </w:r>
          </w:p>
          <w:p w14:paraId="20993E07" w14:textId="77777777" w:rsidR="003B1786" w:rsidRPr="00E11A48" w:rsidRDefault="003B1786" w:rsidP="003B1786">
            <w:pPr>
              <w:jc w:val="both"/>
              <w:rPr>
                <w:bCs/>
                <w:lang w:eastAsia="en-US"/>
              </w:rPr>
            </w:pPr>
            <w:r w:rsidRPr="007F6D91">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634036A1" w14:textId="77777777" w:rsidTr="00295887">
        <w:trPr>
          <w:trHeight w:val="72"/>
        </w:trPr>
        <w:tc>
          <w:tcPr>
            <w:tcW w:w="457" w:type="dxa"/>
            <w:shd w:val="clear" w:color="auto" w:fill="auto"/>
          </w:tcPr>
          <w:p w14:paraId="7A83B2DE" w14:textId="5AFBC774" w:rsidR="003B1786" w:rsidRPr="000C6DA0" w:rsidRDefault="00D1078F" w:rsidP="000C6DA0">
            <w:pPr>
              <w:rPr>
                <w:sz w:val="20"/>
                <w:szCs w:val="20"/>
              </w:rPr>
            </w:pPr>
            <w:r w:rsidRPr="000C6DA0">
              <w:rPr>
                <w:sz w:val="20"/>
                <w:szCs w:val="20"/>
              </w:rPr>
              <w:lastRenderedPageBreak/>
              <w:t>235</w:t>
            </w:r>
          </w:p>
        </w:tc>
        <w:tc>
          <w:tcPr>
            <w:tcW w:w="814" w:type="dxa"/>
            <w:shd w:val="clear" w:color="auto" w:fill="auto"/>
          </w:tcPr>
          <w:p w14:paraId="2971EC15"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311 в графе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68B2EF65" w14:textId="77777777" w:rsidTr="00BF5386">
              <w:tc>
                <w:tcPr>
                  <w:tcW w:w="344" w:type="dxa"/>
                  <w:tcBorders>
                    <w:top w:val="single" w:sz="4" w:space="0" w:color="auto"/>
                    <w:left w:val="single" w:sz="4" w:space="0" w:color="auto"/>
                    <w:bottom w:val="single" w:sz="4" w:space="0" w:color="auto"/>
                    <w:right w:val="single" w:sz="4" w:space="0" w:color="auto"/>
                  </w:tcBorders>
                </w:tcPr>
                <w:p w14:paraId="127A97CE" w14:textId="77777777" w:rsidR="003B1786" w:rsidRPr="00E11A48" w:rsidRDefault="003B1786" w:rsidP="003B1786">
                  <w:pPr>
                    <w:rPr>
                      <w:spacing w:val="-20"/>
                      <w:sz w:val="12"/>
                      <w:szCs w:val="12"/>
                    </w:rPr>
                  </w:pPr>
                  <w:r w:rsidRPr="00E11A48">
                    <w:rPr>
                      <w:spacing w:val="-20"/>
                      <w:sz w:val="12"/>
                      <w:szCs w:val="12"/>
                    </w:rPr>
                    <w:t>311</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041E79D4" w14:textId="77777777" w:rsidR="003B1786" w:rsidRPr="00E11A48" w:rsidRDefault="003B1786" w:rsidP="003B1786">
                  <w:pPr>
                    <w:rPr>
                      <w:spacing w:val="-20"/>
                      <w:sz w:val="12"/>
                      <w:szCs w:val="12"/>
                    </w:rPr>
                  </w:pPr>
                  <w:r w:rsidRPr="00E11A48">
                    <w:rPr>
                      <w:spacing w:val="-20"/>
                      <w:sz w:val="12"/>
                      <w:szCs w:val="12"/>
                    </w:rPr>
                    <w:t xml:space="preserve">С-метолахлор    </w:t>
                  </w:r>
                </w:p>
                <w:p w14:paraId="20347224" w14:textId="77777777" w:rsidR="003B1786" w:rsidRPr="00E11A48" w:rsidRDefault="003B1786" w:rsidP="003B1786">
                  <w:pPr>
                    <w:rPr>
                      <w:spacing w:val="-20"/>
                      <w:sz w:val="12"/>
                      <w:szCs w:val="12"/>
                    </w:rPr>
                  </w:pPr>
                </w:p>
                <w:p w14:paraId="170B846E" w14:textId="77777777" w:rsidR="003B1786" w:rsidRPr="00E11A48" w:rsidRDefault="003B1786" w:rsidP="003B1786">
                  <w:pPr>
                    <w:rPr>
                      <w:spacing w:val="-20"/>
                      <w:sz w:val="12"/>
                      <w:szCs w:val="12"/>
                    </w:rPr>
                  </w:pPr>
                  <w:r w:rsidRPr="00E11A48">
                    <w:rPr>
                      <w:spacing w:val="-20"/>
                      <w:sz w:val="12"/>
                      <w:szCs w:val="12"/>
                    </w:rPr>
                    <w:t>2-хлор-</w:t>
                  </w:r>
                  <w:r w:rsidRPr="00E11A48">
                    <w:rPr>
                      <w:spacing w:val="-20"/>
                      <w:sz w:val="12"/>
                      <w:szCs w:val="12"/>
                      <w:lang w:val="en-US"/>
                    </w:rPr>
                    <w:t>N</w:t>
                  </w:r>
                  <w:r w:rsidRPr="00E11A48">
                    <w:rPr>
                      <w:spacing w:val="-20"/>
                      <w:sz w:val="12"/>
                      <w:szCs w:val="12"/>
                    </w:rPr>
                    <w:t>-(6-этил-о-толил)-</w:t>
                  </w:r>
                  <w:r w:rsidRPr="00E11A48">
                    <w:rPr>
                      <w:spacing w:val="-20"/>
                      <w:sz w:val="12"/>
                      <w:szCs w:val="12"/>
                      <w:lang w:val="en-US"/>
                    </w:rPr>
                    <w:t>N</w:t>
                  </w:r>
                  <w:r w:rsidRPr="00E11A48">
                    <w:rPr>
                      <w:spacing w:val="-20"/>
                      <w:sz w:val="12"/>
                      <w:szCs w:val="12"/>
                    </w:rPr>
                    <w:t>-[(1</w:t>
                  </w:r>
                  <w:r w:rsidRPr="00E11A48">
                    <w:rPr>
                      <w:spacing w:val="-20"/>
                      <w:sz w:val="12"/>
                      <w:szCs w:val="12"/>
                      <w:lang w:val="en-US"/>
                    </w:rPr>
                    <w:t>S</w:t>
                  </w:r>
                  <w:r w:rsidRPr="00E11A48">
                    <w:rPr>
                      <w:spacing w:val="-20"/>
                      <w:sz w:val="12"/>
                      <w:szCs w:val="12"/>
                    </w:rPr>
                    <w:t>)-2-метокси-1-метилэтил]ацетамид</w:t>
                  </w:r>
                </w:p>
              </w:tc>
              <w:tc>
                <w:tcPr>
                  <w:tcW w:w="405" w:type="dxa"/>
                  <w:tcBorders>
                    <w:top w:val="single" w:sz="4" w:space="0" w:color="auto"/>
                    <w:left w:val="single" w:sz="4" w:space="0" w:color="auto"/>
                    <w:bottom w:val="single" w:sz="4" w:space="0" w:color="auto"/>
                    <w:right w:val="single" w:sz="4" w:space="0" w:color="auto"/>
                  </w:tcBorders>
                </w:tcPr>
                <w:p w14:paraId="2FE43007" w14:textId="77777777" w:rsidR="003B1786" w:rsidRPr="00E11A48" w:rsidRDefault="003B1786" w:rsidP="003B1786">
                  <w:pPr>
                    <w:jc w:val="center"/>
                    <w:rPr>
                      <w:spacing w:val="-20"/>
                      <w:sz w:val="12"/>
                      <w:szCs w:val="12"/>
                    </w:rPr>
                  </w:pPr>
                  <w:r w:rsidRPr="00E11A48">
                    <w:rPr>
                      <w:bCs/>
                      <w:sz w:val="12"/>
                      <w:szCs w:val="12"/>
                    </w:rPr>
                    <w:t>87392-12-9</w:t>
                  </w:r>
                </w:p>
              </w:tc>
              <w:tc>
                <w:tcPr>
                  <w:tcW w:w="329" w:type="dxa"/>
                  <w:tcBorders>
                    <w:top w:val="single" w:sz="4" w:space="0" w:color="auto"/>
                    <w:left w:val="single" w:sz="4" w:space="0" w:color="auto"/>
                    <w:bottom w:val="single" w:sz="4" w:space="0" w:color="auto"/>
                    <w:right w:val="single" w:sz="4" w:space="0" w:color="auto"/>
                  </w:tcBorders>
                </w:tcPr>
                <w:p w14:paraId="60133BA2" w14:textId="77777777" w:rsidR="003B1786" w:rsidRPr="00E11A48" w:rsidRDefault="003B1786" w:rsidP="003B1786">
                  <w:pPr>
                    <w:jc w:val="center"/>
                    <w:rPr>
                      <w:spacing w:val="-20"/>
                      <w:sz w:val="12"/>
                      <w:szCs w:val="12"/>
                    </w:rPr>
                  </w:pPr>
                  <w:r w:rsidRPr="00E11A48">
                    <w:rPr>
                      <w:spacing w:val="-20"/>
                      <w:sz w:val="12"/>
                      <w:szCs w:val="12"/>
                    </w:rPr>
                    <w:t>0,1/</w:t>
                  </w:r>
                </w:p>
                <w:p w14:paraId="5CE38D71" w14:textId="77777777" w:rsidR="003B1786" w:rsidRPr="00E11A48" w:rsidRDefault="003B1786" w:rsidP="003B1786">
                  <w:pPr>
                    <w:jc w:val="center"/>
                    <w:rPr>
                      <w:spacing w:val="-20"/>
                      <w:sz w:val="12"/>
                      <w:szCs w:val="12"/>
                    </w:rPr>
                  </w:pPr>
                </w:p>
                <w:p w14:paraId="20B60EDB" w14:textId="77777777" w:rsidR="003B1786" w:rsidRPr="00E11A48" w:rsidRDefault="003B1786" w:rsidP="003B1786">
                  <w:pPr>
                    <w:jc w:val="center"/>
                    <w:rPr>
                      <w:spacing w:val="-20"/>
                      <w:sz w:val="12"/>
                      <w:szCs w:val="12"/>
                    </w:rPr>
                  </w:pPr>
                </w:p>
              </w:tc>
              <w:tc>
                <w:tcPr>
                  <w:tcW w:w="341" w:type="dxa"/>
                  <w:tcBorders>
                    <w:top w:val="single" w:sz="4" w:space="0" w:color="auto"/>
                    <w:left w:val="single" w:sz="4" w:space="0" w:color="auto"/>
                    <w:bottom w:val="single" w:sz="4" w:space="0" w:color="auto"/>
                    <w:right w:val="single" w:sz="4" w:space="0" w:color="auto"/>
                  </w:tcBorders>
                </w:tcPr>
                <w:p w14:paraId="0364A321" w14:textId="77777777" w:rsidR="003B1786" w:rsidRPr="00E11A48" w:rsidRDefault="003B1786" w:rsidP="003B1786">
                  <w:pPr>
                    <w:jc w:val="center"/>
                    <w:rPr>
                      <w:spacing w:val="-20"/>
                      <w:sz w:val="12"/>
                      <w:szCs w:val="12"/>
                    </w:rPr>
                  </w:pPr>
                  <w:r w:rsidRPr="00E11A48">
                    <w:rPr>
                      <w:spacing w:val="-20"/>
                      <w:sz w:val="12"/>
                      <w:szCs w:val="12"/>
                    </w:rPr>
                    <w:t>/0,02</w:t>
                  </w:r>
                </w:p>
                <w:p w14:paraId="46D2EBF9" w14:textId="77777777" w:rsidR="003B1786" w:rsidRPr="00E11A48" w:rsidRDefault="003B1786" w:rsidP="003B1786">
                  <w:pPr>
                    <w:jc w:val="center"/>
                    <w:rPr>
                      <w:spacing w:val="-20"/>
                      <w:sz w:val="12"/>
                      <w:szCs w:val="12"/>
                    </w:rPr>
                  </w:pPr>
                </w:p>
                <w:p w14:paraId="24B39822"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18E020AD" w14:textId="77777777" w:rsidR="003B1786" w:rsidRPr="00E11A48" w:rsidRDefault="003B1786" w:rsidP="003B1786">
                  <w:pPr>
                    <w:jc w:val="center"/>
                    <w:rPr>
                      <w:spacing w:val="-20"/>
                      <w:sz w:val="12"/>
                      <w:szCs w:val="12"/>
                    </w:rPr>
                  </w:pPr>
                  <w:r w:rsidRPr="00E11A48">
                    <w:rPr>
                      <w:spacing w:val="-20"/>
                      <w:sz w:val="12"/>
                      <w:szCs w:val="12"/>
                    </w:rPr>
                    <w:t>0,02/</w:t>
                  </w:r>
                </w:p>
                <w:p w14:paraId="69525BE5" w14:textId="77777777" w:rsidR="003B1786" w:rsidRPr="00E11A48" w:rsidRDefault="003B1786" w:rsidP="003B1786">
                  <w:pPr>
                    <w:jc w:val="center"/>
                    <w:rPr>
                      <w:spacing w:val="-20"/>
                      <w:sz w:val="12"/>
                      <w:szCs w:val="12"/>
                    </w:rPr>
                  </w:pPr>
                  <w:r w:rsidRPr="00E11A48">
                    <w:rPr>
                      <w:spacing w:val="-20"/>
                      <w:sz w:val="12"/>
                      <w:szCs w:val="12"/>
                    </w:rPr>
                    <w:t>(с.-т.)</w:t>
                  </w:r>
                </w:p>
              </w:tc>
              <w:tc>
                <w:tcPr>
                  <w:tcW w:w="303" w:type="dxa"/>
                  <w:tcBorders>
                    <w:top w:val="single" w:sz="4" w:space="0" w:color="auto"/>
                    <w:left w:val="single" w:sz="4" w:space="0" w:color="auto"/>
                    <w:bottom w:val="single" w:sz="4" w:space="0" w:color="auto"/>
                    <w:right w:val="single" w:sz="4" w:space="0" w:color="auto"/>
                  </w:tcBorders>
                </w:tcPr>
                <w:p w14:paraId="179C523C" w14:textId="77777777" w:rsidR="003B1786" w:rsidRPr="00E11A48" w:rsidRDefault="003B1786" w:rsidP="003B1786">
                  <w:pPr>
                    <w:jc w:val="center"/>
                    <w:rPr>
                      <w:spacing w:val="-20"/>
                      <w:sz w:val="12"/>
                      <w:szCs w:val="12"/>
                    </w:rPr>
                  </w:pPr>
                  <w:r w:rsidRPr="00E11A48">
                    <w:rPr>
                      <w:spacing w:val="-20"/>
                      <w:sz w:val="12"/>
                      <w:szCs w:val="12"/>
                    </w:rPr>
                    <w:t>0,8/</w:t>
                  </w:r>
                </w:p>
                <w:p w14:paraId="630B8CCE" w14:textId="77777777" w:rsidR="003B1786" w:rsidRPr="00E11A48" w:rsidRDefault="003B1786" w:rsidP="003B1786">
                  <w:pPr>
                    <w:jc w:val="center"/>
                    <w:rPr>
                      <w:spacing w:val="-20"/>
                      <w:sz w:val="12"/>
                      <w:szCs w:val="12"/>
                    </w:rPr>
                  </w:pPr>
                  <w:r w:rsidRPr="00E11A48">
                    <w:rPr>
                      <w:spacing w:val="-20"/>
                      <w:sz w:val="12"/>
                      <w:szCs w:val="12"/>
                    </w:rPr>
                    <w:t>(а)</w:t>
                  </w:r>
                </w:p>
                <w:p w14:paraId="4D259FD7" w14:textId="77777777" w:rsidR="003B1786" w:rsidRPr="00E11A48" w:rsidRDefault="003B1786" w:rsidP="003B1786">
                  <w:pPr>
                    <w:jc w:val="center"/>
                    <w:rPr>
                      <w:spacing w:val="-20"/>
                      <w:sz w:val="12"/>
                      <w:szCs w:val="12"/>
                    </w:rPr>
                  </w:pPr>
                </w:p>
                <w:p w14:paraId="3771CF40" w14:textId="77777777" w:rsidR="003B1786" w:rsidRPr="00E11A48" w:rsidRDefault="003B1786" w:rsidP="003B1786">
                  <w:pPr>
                    <w:jc w:val="center"/>
                    <w:rPr>
                      <w:spacing w:val="-20"/>
                      <w:sz w:val="12"/>
                      <w:szCs w:val="12"/>
                    </w:rPr>
                  </w:pPr>
                </w:p>
                <w:p w14:paraId="2428A36B" w14:textId="77777777" w:rsidR="003B1786" w:rsidRPr="00E11A48" w:rsidRDefault="003B1786" w:rsidP="003B1786">
                  <w:pPr>
                    <w:jc w:val="center"/>
                    <w:rPr>
                      <w:spacing w:val="-20"/>
                      <w:sz w:val="12"/>
                      <w:szCs w:val="12"/>
                    </w:rPr>
                  </w:pPr>
                </w:p>
                <w:p w14:paraId="4611F931" w14:textId="77777777" w:rsidR="003B1786" w:rsidRPr="00E11A48" w:rsidRDefault="003B1786" w:rsidP="003B1786">
                  <w:pPr>
                    <w:jc w:val="center"/>
                    <w:rPr>
                      <w:spacing w:val="-20"/>
                      <w:sz w:val="12"/>
                      <w:szCs w:val="12"/>
                    </w:rPr>
                  </w:pPr>
                </w:p>
                <w:p w14:paraId="3A91A4EB" w14:textId="77777777" w:rsidR="003B1786" w:rsidRPr="00E11A48" w:rsidRDefault="003B1786" w:rsidP="003B1786">
                  <w:pPr>
                    <w:jc w:val="center"/>
                    <w:rPr>
                      <w:spacing w:val="-20"/>
                      <w:sz w:val="12"/>
                      <w:szCs w:val="12"/>
                    </w:rPr>
                  </w:pPr>
                </w:p>
                <w:p w14:paraId="0070963B" w14:textId="77777777" w:rsidR="003B1786" w:rsidRPr="00E11A48"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7A3FF427" w14:textId="77777777" w:rsidR="003B1786" w:rsidRPr="00E11A48" w:rsidRDefault="003B1786" w:rsidP="003B1786">
                  <w:pPr>
                    <w:jc w:val="center"/>
                    <w:rPr>
                      <w:spacing w:val="-20"/>
                      <w:sz w:val="12"/>
                      <w:szCs w:val="12"/>
                    </w:rPr>
                  </w:pPr>
                  <w:r w:rsidRPr="00E11A48">
                    <w:rPr>
                      <w:spacing w:val="-20"/>
                      <w:sz w:val="12"/>
                      <w:szCs w:val="12"/>
                    </w:rPr>
                    <w:t>0,01/</w:t>
                  </w:r>
                </w:p>
                <w:p w14:paraId="02866825" w14:textId="77777777" w:rsidR="003B1786" w:rsidRPr="00E11A48" w:rsidRDefault="003B1786" w:rsidP="003B1786">
                  <w:pPr>
                    <w:jc w:val="center"/>
                    <w:rPr>
                      <w:spacing w:val="-20"/>
                      <w:sz w:val="12"/>
                      <w:szCs w:val="12"/>
                    </w:rPr>
                  </w:pPr>
                  <w:r w:rsidRPr="00E11A48">
                    <w:rPr>
                      <w:spacing w:val="-20"/>
                      <w:sz w:val="12"/>
                      <w:szCs w:val="12"/>
                    </w:rPr>
                    <w:t>(м. р.)</w:t>
                  </w:r>
                </w:p>
                <w:p w14:paraId="795608B6" w14:textId="77777777" w:rsidR="003B1786" w:rsidRPr="00E11A48" w:rsidRDefault="003B1786" w:rsidP="003B1786">
                  <w:pPr>
                    <w:jc w:val="center"/>
                    <w:rPr>
                      <w:spacing w:val="-20"/>
                      <w:sz w:val="12"/>
                      <w:szCs w:val="12"/>
                    </w:rPr>
                  </w:pPr>
                  <w:r w:rsidRPr="00E11A48">
                    <w:rPr>
                      <w:spacing w:val="-20"/>
                      <w:sz w:val="12"/>
                      <w:szCs w:val="12"/>
                    </w:rPr>
                    <w:t>0,002/</w:t>
                  </w:r>
                </w:p>
                <w:p w14:paraId="749933F0" w14:textId="77777777" w:rsidR="003B1786" w:rsidRPr="00E11A48" w:rsidRDefault="003B1786" w:rsidP="003B1786">
                  <w:pPr>
                    <w:jc w:val="center"/>
                    <w:rPr>
                      <w:spacing w:val="-20"/>
                      <w:sz w:val="12"/>
                      <w:szCs w:val="12"/>
                    </w:rPr>
                  </w:pPr>
                  <w:r w:rsidRPr="00E11A48">
                    <w:rPr>
                      <w:spacing w:val="-20"/>
                      <w:sz w:val="12"/>
                      <w:szCs w:val="12"/>
                    </w:rPr>
                    <w:t>(с.-с.)</w:t>
                  </w:r>
                </w:p>
                <w:p w14:paraId="346A7ED7" w14:textId="77777777" w:rsidR="003B1786" w:rsidRPr="00E11A48" w:rsidRDefault="003B1786" w:rsidP="003B1786">
                  <w:pPr>
                    <w:jc w:val="center"/>
                    <w:rPr>
                      <w:spacing w:val="-20"/>
                      <w:sz w:val="12"/>
                      <w:szCs w:val="12"/>
                    </w:rPr>
                  </w:pPr>
                </w:p>
                <w:p w14:paraId="7490D34C" w14:textId="77777777" w:rsidR="003B1786" w:rsidRPr="00E11A48" w:rsidRDefault="003B1786" w:rsidP="003B1786">
                  <w:pPr>
                    <w:jc w:val="center"/>
                    <w:rPr>
                      <w:spacing w:val="-20"/>
                      <w:sz w:val="12"/>
                      <w:szCs w:val="12"/>
                    </w:rPr>
                  </w:pPr>
                </w:p>
                <w:p w14:paraId="7306F89A" w14:textId="77777777" w:rsidR="003B1786" w:rsidRPr="00E11A48" w:rsidRDefault="003B1786" w:rsidP="003B1786">
                  <w:pPr>
                    <w:jc w:val="center"/>
                    <w:rPr>
                      <w:spacing w:val="-20"/>
                      <w:sz w:val="12"/>
                      <w:szCs w:val="12"/>
                    </w:rPr>
                  </w:pPr>
                </w:p>
                <w:p w14:paraId="6D7C1EA8" w14:textId="77777777" w:rsidR="003B1786" w:rsidRPr="00E11A48" w:rsidRDefault="003B1786" w:rsidP="003B1786">
                  <w:pPr>
                    <w:jc w:val="center"/>
                    <w:rPr>
                      <w:spacing w:val="-20"/>
                      <w:sz w:val="12"/>
                      <w:szCs w:val="12"/>
                    </w:rPr>
                  </w:pPr>
                </w:p>
                <w:p w14:paraId="4DB116D4" w14:textId="77777777" w:rsidR="003B1786" w:rsidRPr="00E11A48" w:rsidRDefault="003B1786" w:rsidP="003B1786">
                  <w:pPr>
                    <w:jc w:val="center"/>
                    <w:rPr>
                      <w:spacing w:val="-20"/>
                      <w:sz w:val="12"/>
                      <w:szCs w:val="12"/>
                    </w:rPr>
                  </w:pPr>
                </w:p>
                <w:p w14:paraId="1DC5B057" w14:textId="77777777" w:rsidR="003B1786" w:rsidRPr="00E11A48" w:rsidRDefault="003B1786" w:rsidP="003B1786">
                  <w:pP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440AAD9B" w14:textId="77777777" w:rsidR="003B1786" w:rsidRPr="00E11A48" w:rsidRDefault="003B1786" w:rsidP="003B1786">
                  <w:pPr>
                    <w:jc w:val="both"/>
                    <w:rPr>
                      <w:spacing w:val="-20"/>
                      <w:sz w:val="12"/>
                      <w:szCs w:val="12"/>
                    </w:rPr>
                  </w:pPr>
                  <w:r w:rsidRPr="00E11A48">
                    <w:rPr>
                      <w:spacing w:val="-20"/>
                      <w:sz w:val="12"/>
                      <w:szCs w:val="12"/>
                    </w:rPr>
                    <w:t>бахчевые, огурцы – 0,05*; табак, хмель сухой – 1,0*; хлопчатник (масло), соя (масло), капуста – 0,02; кукуруза (зерно), соя (бобы), подсолнечник (семена), свекла столовая, рапс (зерно, масло) – 0,1; подсолнечник (масло), свекла сахарная – 0,05; кукуруза (масло) – 0,1;  горох, нут (зерно), кориандр (семена), гречиха, сафлор (семена, масло), кабачки, арбуз, тыква – 0,05</w:t>
                  </w:r>
                </w:p>
              </w:tc>
            </w:tr>
          </w:tbl>
          <w:p w14:paraId="3396D899"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353B945A" w14:textId="77777777" w:rsidTr="00BF5386">
              <w:tc>
                <w:tcPr>
                  <w:tcW w:w="379" w:type="dxa"/>
                  <w:tcBorders>
                    <w:top w:val="single" w:sz="4" w:space="0" w:color="auto"/>
                    <w:left w:val="single" w:sz="4" w:space="0" w:color="auto"/>
                    <w:bottom w:val="single" w:sz="4" w:space="0" w:color="auto"/>
                    <w:right w:val="single" w:sz="4" w:space="0" w:color="auto"/>
                  </w:tcBorders>
                </w:tcPr>
                <w:p w14:paraId="3D00366E" w14:textId="77777777" w:rsidR="003B1786" w:rsidRPr="00E11A48" w:rsidRDefault="003B1786" w:rsidP="003B1786">
                  <w:pPr>
                    <w:rPr>
                      <w:spacing w:val="-20"/>
                      <w:sz w:val="12"/>
                      <w:szCs w:val="12"/>
                    </w:rPr>
                  </w:pPr>
                  <w:r w:rsidRPr="00E11A48">
                    <w:rPr>
                      <w:spacing w:val="-20"/>
                      <w:sz w:val="12"/>
                      <w:szCs w:val="12"/>
                    </w:rPr>
                    <w:t>311</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4C34F36D" w14:textId="77777777" w:rsidR="003B1786" w:rsidRPr="00E11A48" w:rsidRDefault="003B1786" w:rsidP="003B1786">
                  <w:pPr>
                    <w:rPr>
                      <w:spacing w:val="-20"/>
                      <w:sz w:val="12"/>
                      <w:szCs w:val="12"/>
                    </w:rPr>
                  </w:pPr>
                  <w:r w:rsidRPr="00E11A48">
                    <w:rPr>
                      <w:spacing w:val="-20"/>
                      <w:sz w:val="12"/>
                      <w:szCs w:val="12"/>
                    </w:rPr>
                    <w:t xml:space="preserve">С-метолахлор    </w:t>
                  </w:r>
                </w:p>
                <w:p w14:paraId="266B71CB" w14:textId="77777777" w:rsidR="003B1786" w:rsidRPr="00E11A48" w:rsidRDefault="003B1786" w:rsidP="003B1786">
                  <w:pPr>
                    <w:rPr>
                      <w:spacing w:val="-20"/>
                      <w:sz w:val="12"/>
                      <w:szCs w:val="12"/>
                    </w:rPr>
                  </w:pPr>
                </w:p>
                <w:p w14:paraId="02F94062" w14:textId="77777777" w:rsidR="003B1786" w:rsidRPr="00E11A48" w:rsidRDefault="003B1786" w:rsidP="003B1786">
                  <w:pPr>
                    <w:rPr>
                      <w:spacing w:val="-20"/>
                      <w:sz w:val="12"/>
                      <w:szCs w:val="12"/>
                    </w:rPr>
                  </w:pPr>
                  <w:r w:rsidRPr="00E11A48">
                    <w:rPr>
                      <w:spacing w:val="-20"/>
                      <w:sz w:val="12"/>
                      <w:szCs w:val="12"/>
                    </w:rPr>
                    <w:t>2-хлор-</w:t>
                  </w:r>
                  <w:r w:rsidRPr="00E11A48">
                    <w:rPr>
                      <w:spacing w:val="-20"/>
                      <w:sz w:val="12"/>
                      <w:szCs w:val="12"/>
                      <w:lang w:val="en-US"/>
                    </w:rPr>
                    <w:t>N</w:t>
                  </w:r>
                  <w:r w:rsidRPr="00E11A48">
                    <w:rPr>
                      <w:spacing w:val="-20"/>
                      <w:sz w:val="12"/>
                      <w:szCs w:val="12"/>
                    </w:rPr>
                    <w:t>-(6-этил-о-толил)-</w:t>
                  </w:r>
                  <w:r w:rsidRPr="00E11A48">
                    <w:rPr>
                      <w:spacing w:val="-20"/>
                      <w:sz w:val="12"/>
                      <w:szCs w:val="12"/>
                      <w:lang w:val="en-US"/>
                    </w:rPr>
                    <w:t>N</w:t>
                  </w:r>
                  <w:r w:rsidRPr="00E11A48">
                    <w:rPr>
                      <w:spacing w:val="-20"/>
                      <w:sz w:val="12"/>
                      <w:szCs w:val="12"/>
                    </w:rPr>
                    <w:t>-[(1</w:t>
                  </w:r>
                  <w:r w:rsidRPr="00E11A48">
                    <w:rPr>
                      <w:spacing w:val="-20"/>
                      <w:sz w:val="12"/>
                      <w:szCs w:val="12"/>
                      <w:lang w:val="en-US"/>
                    </w:rPr>
                    <w:t>S</w:t>
                  </w:r>
                  <w:r w:rsidRPr="00E11A48">
                    <w:rPr>
                      <w:spacing w:val="-20"/>
                      <w:sz w:val="12"/>
                      <w:szCs w:val="12"/>
                    </w:rPr>
                    <w:t>)-2-метокси-1-метилэтил]ацетамид</w:t>
                  </w:r>
                </w:p>
              </w:tc>
              <w:tc>
                <w:tcPr>
                  <w:tcW w:w="446" w:type="dxa"/>
                  <w:tcBorders>
                    <w:top w:val="single" w:sz="4" w:space="0" w:color="auto"/>
                    <w:left w:val="single" w:sz="4" w:space="0" w:color="auto"/>
                    <w:bottom w:val="single" w:sz="4" w:space="0" w:color="auto"/>
                    <w:right w:val="single" w:sz="4" w:space="0" w:color="auto"/>
                  </w:tcBorders>
                </w:tcPr>
                <w:p w14:paraId="2F279597" w14:textId="77777777" w:rsidR="003B1786" w:rsidRPr="00E11A48" w:rsidRDefault="003B1786" w:rsidP="003B1786">
                  <w:pPr>
                    <w:jc w:val="center"/>
                    <w:rPr>
                      <w:spacing w:val="-20"/>
                      <w:sz w:val="12"/>
                      <w:szCs w:val="12"/>
                    </w:rPr>
                  </w:pPr>
                  <w:r w:rsidRPr="00E11A48">
                    <w:rPr>
                      <w:bCs/>
                      <w:sz w:val="12"/>
                      <w:szCs w:val="12"/>
                    </w:rPr>
                    <w:t>87392-12-9</w:t>
                  </w:r>
                </w:p>
              </w:tc>
              <w:tc>
                <w:tcPr>
                  <w:tcW w:w="362" w:type="dxa"/>
                  <w:tcBorders>
                    <w:top w:val="single" w:sz="4" w:space="0" w:color="auto"/>
                    <w:left w:val="single" w:sz="4" w:space="0" w:color="auto"/>
                    <w:bottom w:val="single" w:sz="4" w:space="0" w:color="auto"/>
                    <w:right w:val="single" w:sz="4" w:space="0" w:color="auto"/>
                  </w:tcBorders>
                </w:tcPr>
                <w:p w14:paraId="1CA29F39" w14:textId="77777777" w:rsidR="003B1786" w:rsidRPr="00E11A48" w:rsidRDefault="003B1786" w:rsidP="003B1786">
                  <w:pPr>
                    <w:jc w:val="center"/>
                    <w:rPr>
                      <w:spacing w:val="-20"/>
                      <w:sz w:val="12"/>
                      <w:szCs w:val="12"/>
                    </w:rPr>
                  </w:pPr>
                  <w:r w:rsidRPr="00E11A48">
                    <w:rPr>
                      <w:spacing w:val="-20"/>
                      <w:sz w:val="12"/>
                      <w:szCs w:val="12"/>
                    </w:rPr>
                    <w:t>0,1/</w:t>
                  </w:r>
                </w:p>
                <w:p w14:paraId="25C2FE43" w14:textId="77777777" w:rsidR="003B1786" w:rsidRPr="00E11A48" w:rsidRDefault="003B1786" w:rsidP="003B1786">
                  <w:pPr>
                    <w:jc w:val="center"/>
                    <w:rPr>
                      <w:spacing w:val="-20"/>
                      <w:sz w:val="12"/>
                      <w:szCs w:val="12"/>
                    </w:rPr>
                  </w:pPr>
                </w:p>
                <w:p w14:paraId="44A11ECA"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74270C0A" w14:textId="77777777" w:rsidR="003B1786" w:rsidRPr="00E11A48" w:rsidRDefault="003B1786" w:rsidP="003B1786">
                  <w:pPr>
                    <w:jc w:val="center"/>
                    <w:rPr>
                      <w:spacing w:val="-20"/>
                      <w:sz w:val="12"/>
                      <w:szCs w:val="12"/>
                    </w:rPr>
                  </w:pPr>
                  <w:r w:rsidRPr="00E11A48">
                    <w:rPr>
                      <w:spacing w:val="-20"/>
                      <w:sz w:val="12"/>
                      <w:szCs w:val="12"/>
                    </w:rPr>
                    <w:t>/0,02</w:t>
                  </w:r>
                </w:p>
                <w:p w14:paraId="1905C19D" w14:textId="77777777" w:rsidR="003B1786" w:rsidRPr="00E11A48" w:rsidRDefault="003B1786" w:rsidP="003B1786">
                  <w:pPr>
                    <w:jc w:val="center"/>
                    <w:rPr>
                      <w:spacing w:val="-20"/>
                      <w:sz w:val="12"/>
                      <w:szCs w:val="12"/>
                    </w:rPr>
                  </w:pPr>
                </w:p>
                <w:p w14:paraId="0CE15FC2"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3D234009" w14:textId="77777777" w:rsidR="003B1786" w:rsidRPr="00E11A48" w:rsidRDefault="003B1786" w:rsidP="003B1786">
                  <w:pPr>
                    <w:jc w:val="center"/>
                    <w:rPr>
                      <w:spacing w:val="-20"/>
                      <w:sz w:val="12"/>
                      <w:szCs w:val="12"/>
                    </w:rPr>
                  </w:pPr>
                  <w:r w:rsidRPr="00E11A48">
                    <w:rPr>
                      <w:spacing w:val="-20"/>
                      <w:sz w:val="12"/>
                      <w:szCs w:val="12"/>
                    </w:rPr>
                    <w:t>0,02/</w:t>
                  </w:r>
                </w:p>
                <w:p w14:paraId="0C5C79B5" w14:textId="77777777" w:rsidR="003B1786" w:rsidRPr="00E11A48" w:rsidRDefault="003B1786" w:rsidP="003B1786">
                  <w:pPr>
                    <w:jc w:val="center"/>
                    <w:rPr>
                      <w:spacing w:val="-20"/>
                      <w:sz w:val="12"/>
                      <w:szCs w:val="12"/>
                    </w:rPr>
                  </w:pPr>
                  <w:r w:rsidRPr="00E11A48">
                    <w:rPr>
                      <w:spacing w:val="-20"/>
                      <w:sz w:val="12"/>
                      <w:szCs w:val="12"/>
                    </w:rPr>
                    <w:t>(с.-т.)</w:t>
                  </w:r>
                </w:p>
              </w:tc>
              <w:tc>
                <w:tcPr>
                  <w:tcW w:w="333" w:type="dxa"/>
                  <w:tcBorders>
                    <w:top w:val="single" w:sz="4" w:space="0" w:color="auto"/>
                    <w:left w:val="single" w:sz="4" w:space="0" w:color="auto"/>
                    <w:bottom w:val="single" w:sz="4" w:space="0" w:color="auto"/>
                    <w:right w:val="single" w:sz="4" w:space="0" w:color="auto"/>
                  </w:tcBorders>
                </w:tcPr>
                <w:p w14:paraId="52B5BF76" w14:textId="77777777" w:rsidR="003B1786" w:rsidRPr="00E11A48" w:rsidRDefault="003B1786" w:rsidP="003B1786">
                  <w:pPr>
                    <w:jc w:val="center"/>
                    <w:rPr>
                      <w:spacing w:val="-20"/>
                      <w:sz w:val="12"/>
                      <w:szCs w:val="12"/>
                    </w:rPr>
                  </w:pPr>
                  <w:r w:rsidRPr="00E11A48">
                    <w:rPr>
                      <w:spacing w:val="-20"/>
                      <w:sz w:val="12"/>
                      <w:szCs w:val="12"/>
                    </w:rPr>
                    <w:t>0,8/</w:t>
                  </w:r>
                </w:p>
                <w:p w14:paraId="217F003D" w14:textId="77777777" w:rsidR="003B1786" w:rsidRPr="00E11A48" w:rsidRDefault="003B1786" w:rsidP="003B1786">
                  <w:pPr>
                    <w:jc w:val="center"/>
                    <w:rPr>
                      <w:spacing w:val="-20"/>
                      <w:sz w:val="12"/>
                      <w:szCs w:val="12"/>
                    </w:rPr>
                  </w:pPr>
                  <w:r w:rsidRPr="00E11A48">
                    <w:rPr>
                      <w:spacing w:val="-20"/>
                      <w:sz w:val="12"/>
                      <w:szCs w:val="12"/>
                    </w:rPr>
                    <w:t>(а)</w:t>
                  </w:r>
                </w:p>
                <w:p w14:paraId="2038ECFE" w14:textId="77777777" w:rsidR="003B1786" w:rsidRPr="00E11A48" w:rsidRDefault="003B1786" w:rsidP="003B1786">
                  <w:pPr>
                    <w:jc w:val="center"/>
                    <w:rPr>
                      <w:spacing w:val="-20"/>
                      <w:sz w:val="12"/>
                      <w:szCs w:val="12"/>
                    </w:rPr>
                  </w:pPr>
                </w:p>
                <w:p w14:paraId="42E89507" w14:textId="77777777" w:rsidR="003B1786" w:rsidRPr="00E11A48" w:rsidRDefault="003B1786" w:rsidP="003B1786">
                  <w:pPr>
                    <w:jc w:val="center"/>
                    <w:rPr>
                      <w:spacing w:val="-20"/>
                      <w:sz w:val="12"/>
                      <w:szCs w:val="12"/>
                    </w:rPr>
                  </w:pPr>
                </w:p>
                <w:p w14:paraId="6FAA15B1" w14:textId="77777777" w:rsidR="003B1786" w:rsidRPr="00E11A48" w:rsidRDefault="003B1786" w:rsidP="003B1786">
                  <w:pPr>
                    <w:jc w:val="center"/>
                    <w:rPr>
                      <w:spacing w:val="-20"/>
                      <w:sz w:val="12"/>
                      <w:szCs w:val="12"/>
                    </w:rPr>
                  </w:pPr>
                </w:p>
                <w:p w14:paraId="6B0F1392" w14:textId="77777777" w:rsidR="003B1786" w:rsidRPr="00E11A48" w:rsidRDefault="003B1786" w:rsidP="003B1786">
                  <w:pPr>
                    <w:jc w:val="center"/>
                    <w:rPr>
                      <w:spacing w:val="-20"/>
                      <w:sz w:val="12"/>
                      <w:szCs w:val="12"/>
                    </w:rPr>
                  </w:pPr>
                </w:p>
                <w:p w14:paraId="3C6EB403" w14:textId="77777777" w:rsidR="003B1786" w:rsidRPr="00E11A48" w:rsidRDefault="003B1786" w:rsidP="003B1786">
                  <w:pPr>
                    <w:jc w:val="center"/>
                    <w:rPr>
                      <w:spacing w:val="-20"/>
                      <w:sz w:val="12"/>
                      <w:szCs w:val="12"/>
                    </w:rPr>
                  </w:pPr>
                </w:p>
                <w:p w14:paraId="7DFCA72F"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60A6BCF2" w14:textId="77777777" w:rsidR="003B1786" w:rsidRPr="00E11A48" w:rsidRDefault="003B1786" w:rsidP="003B1786">
                  <w:pPr>
                    <w:jc w:val="center"/>
                    <w:rPr>
                      <w:spacing w:val="-20"/>
                      <w:sz w:val="12"/>
                      <w:szCs w:val="12"/>
                    </w:rPr>
                  </w:pPr>
                  <w:r w:rsidRPr="00E11A48">
                    <w:rPr>
                      <w:spacing w:val="-20"/>
                      <w:sz w:val="12"/>
                      <w:szCs w:val="12"/>
                    </w:rPr>
                    <w:t>0,01/</w:t>
                  </w:r>
                </w:p>
                <w:p w14:paraId="77AB67F4" w14:textId="77777777" w:rsidR="003B1786" w:rsidRPr="00E11A48" w:rsidRDefault="003B1786" w:rsidP="003B1786">
                  <w:pPr>
                    <w:jc w:val="center"/>
                    <w:rPr>
                      <w:spacing w:val="-20"/>
                      <w:sz w:val="12"/>
                      <w:szCs w:val="12"/>
                    </w:rPr>
                  </w:pPr>
                  <w:r w:rsidRPr="00E11A48">
                    <w:rPr>
                      <w:spacing w:val="-20"/>
                      <w:sz w:val="12"/>
                      <w:szCs w:val="12"/>
                    </w:rPr>
                    <w:t>(м. р.)</w:t>
                  </w:r>
                </w:p>
                <w:p w14:paraId="05BFE5E5" w14:textId="77777777" w:rsidR="003B1786" w:rsidRPr="00E11A48" w:rsidRDefault="003B1786" w:rsidP="003B1786">
                  <w:pPr>
                    <w:jc w:val="center"/>
                    <w:rPr>
                      <w:spacing w:val="-20"/>
                      <w:sz w:val="12"/>
                      <w:szCs w:val="12"/>
                    </w:rPr>
                  </w:pPr>
                  <w:r w:rsidRPr="00E11A48">
                    <w:rPr>
                      <w:spacing w:val="-20"/>
                      <w:sz w:val="12"/>
                      <w:szCs w:val="12"/>
                    </w:rPr>
                    <w:t>0,002/</w:t>
                  </w:r>
                </w:p>
                <w:p w14:paraId="2DE3252F" w14:textId="77777777" w:rsidR="003B1786" w:rsidRPr="00E11A48" w:rsidRDefault="003B1786" w:rsidP="003B1786">
                  <w:pPr>
                    <w:jc w:val="center"/>
                    <w:rPr>
                      <w:spacing w:val="-20"/>
                      <w:sz w:val="12"/>
                      <w:szCs w:val="12"/>
                    </w:rPr>
                  </w:pPr>
                  <w:r w:rsidRPr="00E11A48">
                    <w:rPr>
                      <w:spacing w:val="-20"/>
                      <w:sz w:val="12"/>
                      <w:szCs w:val="12"/>
                    </w:rPr>
                    <w:t>(с.-с.)</w:t>
                  </w:r>
                </w:p>
                <w:p w14:paraId="7E164F3E" w14:textId="77777777" w:rsidR="003B1786" w:rsidRPr="00E11A48" w:rsidRDefault="003B1786" w:rsidP="003B1786">
                  <w:pPr>
                    <w:jc w:val="center"/>
                    <w:rPr>
                      <w:spacing w:val="-20"/>
                      <w:sz w:val="12"/>
                      <w:szCs w:val="12"/>
                    </w:rPr>
                  </w:pPr>
                </w:p>
                <w:p w14:paraId="38EAEF31" w14:textId="77777777" w:rsidR="003B1786" w:rsidRPr="00E11A48" w:rsidRDefault="003B1786" w:rsidP="003B1786">
                  <w:pPr>
                    <w:jc w:val="center"/>
                    <w:rPr>
                      <w:spacing w:val="-20"/>
                      <w:sz w:val="12"/>
                      <w:szCs w:val="12"/>
                    </w:rPr>
                  </w:pPr>
                </w:p>
                <w:p w14:paraId="27E6F368" w14:textId="77777777" w:rsidR="003B1786" w:rsidRPr="00E11A48" w:rsidRDefault="003B1786" w:rsidP="003B1786">
                  <w:pPr>
                    <w:jc w:val="center"/>
                    <w:rPr>
                      <w:spacing w:val="-20"/>
                      <w:sz w:val="12"/>
                      <w:szCs w:val="12"/>
                    </w:rPr>
                  </w:pPr>
                </w:p>
                <w:p w14:paraId="6214B6FE" w14:textId="77777777" w:rsidR="003B1786" w:rsidRPr="00E11A48" w:rsidRDefault="003B1786" w:rsidP="003B1786">
                  <w:pPr>
                    <w:jc w:val="center"/>
                    <w:rPr>
                      <w:spacing w:val="-20"/>
                      <w:sz w:val="12"/>
                      <w:szCs w:val="12"/>
                    </w:rPr>
                  </w:pPr>
                </w:p>
                <w:p w14:paraId="4FBD22C9" w14:textId="77777777" w:rsidR="003B1786" w:rsidRPr="00E11A48" w:rsidRDefault="003B1786" w:rsidP="003B1786">
                  <w:pPr>
                    <w:jc w:val="center"/>
                    <w:rPr>
                      <w:spacing w:val="-20"/>
                      <w:sz w:val="12"/>
                      <w:szCs w:val="12"/>
                    </w:rPr>
                  </w:pPr>
                </w:p>
                <w:p w14:paraId="25EC642B" w14:textId="77777777" w:rsidR="003B1786" w:rsidRPr="00E11A48" w:rsidRDefault="003B1786" w:rsidP="003B1786">
                  <w:pP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78CB95B7" w14:textId="77777777" w:rsidR="003B1786" w:rsidRPr="00E11A48" w:rsidRDefault="003B1786" w:rsidP="003B1786">
                  <w:pPr>
                    <w:jc w:val="both"/>
                    <w:rPr>
                      <w:spacing w:val="-20"/>
                      <w:sz w:val="12"/>
                      <w:szCs w:val="12"/>
                    </w:rPr>
                  </w:pPr>
                  <w:r w:rsidRPr="00E11A48">
                    <w:rPr>
                      <w:spacing w:val="-20"/>
                      <w:sz w:val="12"/>
                      <w:szCs w:val="12"/>
                    </w:rPr>
                    <w:t xml:space="preserve">бахчевые, огурцы – 0,05*; табак, хмель сухой – 1,0*; хлопчатник (масло), соя (масло), капуста – 0,02; кукуруза (зерно), соя (бобы), подсолнечник (семена), свекла столовая, рапс (зерно, масло) – 0,1; подсолнечник (масло), свекла сахарная – 0,05; кукуруза (масло) – 0,1;  горох, нут (зерно), кориандр (семена), гречиха, сафлор (семена, масло), кабачки, арбуз, тыква – 0,05; </w:t>
                  </w:r>
                  <w:r w:rsidRPr="00E11A48">
                    <w:rPr>
                      <w:b/>
                      <w:spacing w:val="-20"/>
                      <w:sz w:val="12"/>
                      <w:szCs w:val="12"/>
                    </w:rPr>
                    <w:t>картофель – 0,05</w:t>
                  </w:r>
                </w:p>
              </w:tc>
            </w:tr>
          </w:tbl>
          <w:p w14:paraId="49B718BC"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3C48D54E" w14:textId="77777777" w:rsidTr="00BF5386">
              <w:tc>
                <w:tcPr>
                  <w:tcW w:w="379" w:type="dxa"/>
                  <w:tcBorders>
                    <w:top w:val="single" w:sz="4" w:space="0" w:color="auto"/>
                    <w:left w:val="single" w:sz="4" w:space="0" w:color="auto"/>
                    <w:bottom w:val="single" w:sz="4" w:space="0" w:color="auto"/>
                    <w:right w:val="single" w:sz="4" w:space="0" w:color="auto"/>
                  </w:tcBorders>
                </w:tcPr>
                <w:p w14:paraId="103CCE8C" w14:textId="77777777" w:rsidR="003B1786" w:rsidRPr="00E11A48" w:rsidRDefault="003B1786" w:rsidP="003B1786">
                  <w:pPr>
                    <w:rPr>
                      <w:spacing w:val="-20"/>
                      <w:sz w:val="12"/>
                      <w:szCs w:val="12"/>
                    </w:rPr>
                  </w:pPr>
                  <w:r w:rsidRPr="00E11A48">
                    <w:rPr>
                      <w:spacing w:val="-20"/>
                      <w:sz w:val="12"/>
                      <w:szCs w:val="12"/>
                    </w:rPr>
                    <w:t>311</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07CC9A11" w14:textId="77777777" w:rsidR="003B1786" w:rsidRPr="00E11A48" w:rsidRDefault="003B1786" w:rsidP="003B1786">
                  <w:pPr>
                    <w:rPr>
                      <w:spacing w:val="-20"/>
                      <w:sz w:val="12"/>
                      <w:szCs w:val="12"/>
                    </w:rPr>
                  </w:pPr>
                  <w:r w:rsidRPr="00E11A48">
                    <w:rPr>
                      <w:spacing w:val="-20"/>
                      <w:sz w:val="12"/>
                      <w:szCs w:val="12"/>
                    </w:rPr>
                    <w:t xml:space="preserve">С-метолахлор    </w:t>
                  </w:r>
                </w:p>
                <w:p w14:paraId="4F3F4369" w14:textId="77777777" w:rsidR="003B1786" w:rsidRPr="00E11A48" w:rsidRDefault="003B1786" w:rsidP="003B1786">
                  <w:pPr>
                    <w:rPr>
                      <w:spacing w:val="-20"/>
                      <w:sz w:val="12"/>
                      <w:szCs w:val="12"/>
                    </w:rPr>
                  </w:pPr>
                </w:p>
                <w:p w14:paraId="4909E6B0" w14:textId="77777777" w:rsidR="003B1786" w:rsidRPr="00E11A48" w:rsidRDefault="003B1786" w:rsidP="003B1786">
                  <w:pPr>
                    <w:rPr>
                      <w:spacing w:val="-20"/>
                      <w:sz w:val="12"/>
                      <w:szCs w:val="12"/>
                    </w:rPr>
                  </w:pPr>
                  <w:r w:rsidRPr="00E11A48">
                    <w:rPr>
                      <w:spacing w:val="-20"/>
                      <w:sz w:val="12"/>
                      <w:szCs w:val="12"/>
                    </w:rPr>
                    <w:t>2-хлор-</w:t>
                  </w:r>
                  <w:r w:rsidRPr="00E11A48">
                    <w:rPr>
                      <w:spacing w:val="-20"/>
                      <w:sz w:val="12"/>
                      <w:szCs w:val="12"/>
                      <w:lang w:val="en-US"/>
                    </w:rPr>
                    <w:t>N</w:t>
                  </w:r>
                  <w:r w:rsidRPr="00E11A48">
                    <w:rPr>
                      <w:spacing w:val="-20"/>
                      <w:sz w:val="12"/>
                      <w:szCs w:val="12"/>
                    </w:rPr>
                    <w:t>-(6-этил-о-толил)-</w:t>
                  </w:r>
                  <w:r w:rsidRPr="00E11A48">
                    <w:rPr>
                      <w:spacing w:val="-20"/>
                      <w:sz w:val="12"/>
                      <w:szCs w:val="12"/>
                      <w:lang w:val="en-US"/>
                    </w:rPr>
                    <w:t>N</w:t>
                  </w:r>
                  <w:r w:rsidRPr="00E11A48">
                    <w:rPr>
                      <w:spacing w:val="-20"/>
                      <w:sz w:val="12"/>
                      <w:szCs w:val="12"/>
                    </w:rPr>
                    <w:t>-[(1</w:t>
                  </w:r>
                  <w:r w:rsidRPr="00E11A48">
                    <w:rPr>
                      <w:spacing w:val="-20"/>
                      <w:sz w:val="12"/>
                      <w:szCs w:val="12"/>
                      <w:lang w:val="en-US"/>
                    </w:rPr>
                    <w:t>S</w:t>
                  </w:r>
                  <w:r w:rsidRPr="00E11A48">
                    <w:rPr>
                      <w:spacing w:val="-20"/>
                      <w:sz w:val="12"/>
                      <w:szCs w:val="12"/>
                    </w:rPr>
                    <w:t>)-2-метокси-1-метилэтил]ацетамид</w:t>
                  </w:r>
                </w:p>
              </w:tc>
              <w:tc>
                <w:tcPr>
                  <w:tcW w:w="446" w:type="dxa"/>
                  <w:tcBorders>
                    <w:top w:val="single" w:sz="4" w:space="0" w:color="auto"/>
                    <w:left w:val="single" w:sz="4" w:space="0" w:color="auto"/>
                    <w:bottom w:val="single" w:sz="4" w:space="0" w:color="auto"/>
                    <w:right w:val="single" w:sz="4" w:space="0" w:color="auto"/>
                  </w:tcBorders>
                </w:tcPr>
                <w:p w14:paraId="1BE3DC16" w14:textId="77777777" w:rsidR="003B1786" w:rsidRPr="00E11A48" w:rsidRDefault="003B1786" w:rsidP="003B1786">
                  <w:pPr>
                    <w:jc w:val="center"/>
                    <w:rPr>
                      <w:spacing w:val="-20"/>
                      <w:sz w:val="12"/>
                      <w:szCs w:val="12"/>
                    </w:rPr>
                  </w:pPr>
                  <w:r w:rsidRPr="00E11A48">
                    <w:rPr>
                      <w:bCs/>
                      <w:sz w:val="12"/>
                      <w:szCs w:val="12"/>
                    </w:rPr>
                    <w:t>87392-12-9</w:t>
                  </w:r>
                </w:p>
              </w:tc>
              <w:tc>
                <w:tcPr>
                  <w:tcW w:w="362" w:type="dxa"/>
                  <w:tcBorders>
                    <w:top w:val="single" w:sz="4" w:space="0" w:color="auto"/>
                    <w:left w:val="single" w:sz="4" w:space="0" w:color="auto"/>
                    <w:bottom w:val="single" w:sz="4" w:space="0" w:color="auto"/>
                    <w:right w:val="single" w:sz="4" w:space="0" w:color="auto"/>
                  </w:tcBorders>
                </w:tcPr>
                <w:p w14:paraId="0F7EEBEC" w14:textId="77777777" w:rsidR="003B1786" w:rsidRPr="00E11A48" w:rsidRDefault="003B1786" w:rsidP="003B1786">
                  <w:pPr>
                    <w:jc w:val="center"/>
                    <w:rPr>
                      <w:spacing w:val="-20"/>
                      <w:sz w:val="12"/>
                      <w:szCs w:val="12"/>
                    </w:rPr>
                  </w:pPr>
                  <w:r w:rsidRPr="00E11A48">
                    <w:rPr>
                      <w:spacing w:val="-20"/>
                      <w:sz w:val="12"/>
                      <w:szCs w:val="12"/>
                    </w:rPr>
                    <w:t>0,1/</w:t>
                  </w:r>
                </w:p>
                <w:p w14:paraId="132D6B7E" w14:textId="77777777" w:rsidR="003B1786" w:rsidRPr="00E11A48" w:rsidRDefault="003B1786" w:rsidP="003B1786">
                  <w:pPr>
                    <w:jc w:val="center"/>
                    <w:rPr>
                      <w:spacing w:val="-20"/>
                      <w:sz w:val="12"/>
                      <w:szCs w:val="12"/>
                    </w:rPr>
                  </w:pPr>
                </w:p>
                <w:p w14:paraId="50818170"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134F762A" w14:textId="77777777" w:rsidR="003B1786" w:rsidRPr="00E11A48" w:rsidRDefault="003B1786" w:rsidP="003B1786">
                  <w:pPr>
                    <w:jc w:val="center"/>
                    <w:rPr>
                      <w:spacing w:val="-20"/>
                      <w:sz w:val="12"/>
                      <w:szCs w:val="12"/>
                    </w:rPr>
                  </w:pPr>
                  <w:r w:rsidRPr="00E11A48">
                    <w:rPr>
                      <w:spacing w:val="-20"/>
                      <w:sz w:val="12"/>
                      <w:szCs w:val="12"/>
                    </w:rPr>
                    <w:t>/0,02</w:t>
                  </w:r>
                </w:p>
                <w:p w14:paraId="6A74DFE1" w14:textId="77777777" w:rsidR="003B1786" w:rsidRPr="00E11A48" w:rsidRDefault="003B1786" w:rsidP="003B1786">
                  <w:pPr>
                    <w:jc w:val="center"/>
                    <w:rPr>
                      <w:spacing w:val="-20"/>
                      <w:sz w:val="12"/>
                      <w:szCs w:val="12"/>
                    </w:rPr>
                  </w:pPr>
                </w:p>
                <w:p w14:paraId="20BDA48A"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265E07E5" w14:textId="77777777" w:rsidR="003B1786" w:rsidRPr="00E11A48" w:rsidRDefault="003B1786" w:rsidP="003B1786">
                  <w:pPr>
                    <w:jc w:val="center"/>
                    <w:rPr>
                      <w:spacing w:val="-20"/>
                      <w:sz w:val="12"/>
                      <w:szCs w:val="12"/>
                    </w:rPr>
                  </w:pPr>
                  <w:r w:rsidRPr="00E11A48">
                    <w:rPr>
                      <w:spacing w:val="-20"/>
                      <w:sz w:val="12"/>
                      <w:szCs w:val="12"/>
                    </w:rPr>
                    <w:t>0,02/</w:t>
                  </w:r>
                </w:p>
                <w:p w14:paraId="006193CB" w14:textId="77777777" w:rsidR="003B1786" w:rsidRPr="00E11A48" w:rsidRDefault="003B1786" w:rsidP="003B1786">
                  <w:pPr>
                    <w:jc w:val="center"/>
                    <w:rPr>
                      <w:spacing w:val="-20"/>
                      <w:sz w:val="12"/>
                      <w:szCs w:val="12"/>
                    </w:rPr>
                  </w:pPr>
                  <w:r w:rsidRPr="00E11A48">
                    <w:rPr>
                      <w:spacing w:val="-20"/>
                      <w:sz w:val="12"/>
                      <w:szCs w:val="12"/>
                    </w:rPr>
                    <w:t>(с.-т.)</w:t>
                  </w:r>
                </w:p>
              </w:tc>
              <w:tc>
                <w:tcPr>
                  <w:tcW w:w="333" w:type="dxa"/>
                  <w:tcBorders>
                    <w:top w:val="single" w:sz="4" w:space="0" w:color="auto"/>
                    <w:left w:val="single" w:sz="4" w:space="0" w:color="auto"/>
                    <w:bottom w:val="single" w:sz="4" w:space="0" w:color="auto"/>
                    <w:right w:val="single" w:sz="4" w:space="0" w:color="auto"/>
                  </w:tcBorders>
                </w:tcPr>
                <w:p w14:paraId="3A6F7DAE" w14:textId="77777777" w:rsidR="003B1786" w:rsidRPr="00E11A48" w:rsidRDefault="003B1786" w:rsidP="003B1786">
                  <w:pPr>
                    <w:jc w:val="center"/>
                    <w:rPr>
                      <w:spacing w:val="-20"/>
                      <w:sz w:val="12"/>
                      <w:szCs w:val="12"/>
                    </w:rPr>
                  </w:pPr>
                  <w:r w:rsidRPr="00E11A48">
                    <w:rPr>
                      <w:spacing w:val="-20"/>
                      <w:sz w:val="12"/>
                      <w:szCs w:val="12"/>
                    </w:rPr>
                    <w:t>0,8/</w:t>
                  </w:r>
                </w:p>
                <w:p w14:paraId="6235591F" w14:textId="77777777" w:rsidR="003B1786" w:rsidRPr="00E11A48" w:rsidRDefault="003B1786" w:rsidP="003B1786">
                  <w:pPr>
                    <w:jc w:val="center"/>
                    <w:rPr>
                      <w:spacing w:val="-20"/>
                      <w:sz w:val="12"/>
                      <w:szCs w:val="12"/>
                    </w:rPr>
                  </w:pPr>
                  <w:r w:rsidRPr="00E11A48">
                    <w:rPr>
                      <w:spacing w:val="-20"/>
                      <w:sz w:val="12"/>
                      <w:szCs w:val="12"/>
                    </w:rPr>
                    <w:t>(а)</w:t>
                  </w:r>
                </w:p>
                <w:p w14:paraId="33A8EB7B" w14:textId="77777777" w:rsidR="003B1786" w:rsidRPr="00E11A48" w:rsidRDefault="003B1786" w:rsidP="003B1786">
                  <w:pPr>
                    <w:jc w:val="center"/>
                    <w:rPr>
                      <w:spacing w:val="-20"/>
                      <w:sz w:val="12"/>
                      <w:szCs w:val="12"/>
                    </w:rPr>
                  </w:pPr>
                </w:p>
                <w:p w14:paraId="725E92C4" w14:textId="77777777" w:rsidR="003B1786" w:rsidRPr="00E11A48" w:rsidRDefault="003B1786" w:rsidP="003B1786">
                  <w:pPr>
                    <w:jc w:val="center"/>
                    <w:rPr>
                      <w:spacing w:val="-20"/>
                      <w:sz w:val="12"/>
                      <w:szCs w:val="12"/>
                    </w:rPr>
                  </w:pPr>
                </w:p>
                <w:p w14:paraId="3131552D" w14:textId="77777777" w:rsidR="003B1786" w:rsidRPr="00E11A48" w:rsidRDefault="003B1786" w:rsidP="003B1786">
                  <w:pPr>
                    <w:jc w:val="center"/>
                    <w:rPr>
                      <w:spacing w:val="-20"/>
                      <w:sz w:val="12"/>
                      <w:szCs w:val="12"/>
                    </w:rPr>
                  </w:pPr>
                </w:p>
                <w:p w14:paraId="4C9D6F72" w14:textId="77777777" w:rsidR="003B1786" w:rsidRPr="00E11A48" w:rsidRDefault="003B1786" w:rsidP="003B1786">
                  <w:pPr>
                    <w:jc w:val="center"/>
                    <w:rPr>
                      <w:spacing w:val="-20"/>
                      <w:sz w:val="12"/>
                      <w:szCs w:val="12"/>
                    </w:rPr>
                  </w:pPr>
                </w:p>
                <w:p w14:paraId="4EC948EC" w14:textId="77777777" w:rsidR="003B1786" w:rsidRPr="00E11A48" w:rsidRDefault="003B1786" w:rsidP="003B1786">
                  <w:pPr>
                    <w:jc w:val="center"/>
                    <w:rPr>
                      <w:spacing w:val="-20"/>
                      <w:sz w:val="12"/>
                      <w:szCs w:val="12"/>
                    </w:rPr>
                  </w:pPr>
                </w:p>
                <w:p w14:paraId="1AFF5DC7"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51BD5F2D" w14:textId="77777777" w:rsidR="003B1786" w:rsidRPr="00E11A48" w:rsidRDefault="003B1786" w:rsidP="003B1786">
                  <w:pPr>
                    <w:jc w:val="center"/>
                    <w:rPr>
                      <w:spacing w:val="-20"/>
                      <w:sz w:val="12"/>
                      <w:szCs w:val="12"/>
                    </w:rPr>
                  </w:pPr>
                  <w:r w:rsidRPr="00E11A48">
                    <w:rPr>
                      <w:spacing w:val="-20"/>
                      <w:sz w:val="12"/>
                      <w:szCs w:val="12"/>
                    </w:rPr>
                    <w:t>0,01/</w:t>
                  </w:r>
                </w:p>
                <w:p w14:paraId="68F930EA" w14:textId="77777777" w:rsidR="003B1786" w:rsidRPr="00E11A48" w:rsidRDefault="003B1786" w:rsidP="003B1786">
                  <w:pPr>
                    <w:jc w:val="center"/>
                    <w:rPr>
                      <w:spacing w:val="-20"/>
                      <w:sz w:val="12"/>
                      <w:szCs w:val="12"/>
                    </w:rPr>
                  </w:pPr>
                  <w:r w:rsidRPr="00E11A48">
                    <w:rPr>
                      <w:spacing w:val="-20"/>
                      <w:sz w:val="12"/>
                      <w:szCs w:val="12"/>
                    </w:rPr>
                    <w:t>(м. р.)</w:t>
                  </w:r>
                </w:p>
                <w:p w14:paraId="3AD66C9B" w14:textId="77777777" w:rsidR="003B1786" w:rsidRPr="00E11A48" w:rsidRDefault="003B1786" w:rsidP="003B1786">
                  <w:pPr>
                    <w:jc w:val="center"/>
                    <w:rPr>
                      <w:spacing w:val="-20"/>
                      <w:sz w:val="12"/>
                      <w:szCs w:val="12"/>
                    </w:rPr>
                  </w:pPr>
                  <w:r w:rsidRPr="00E11A48">
                    <w:rPr>
                      <w:spacing w:val="-20"/>
                      <w:sz w:val="12"/>
                      <w:szCs w:val="12"/>
                    </w:rPr>
                    <w:t>0,002/</w:t>
                  </w:r>
                </w:p>
                <w:p w14:paraId="4F1149DA" w14:textId="77777777" w:rsidR="003B1786" w:rsidRPr="00E11A48" w:rsidRDefault="003B1786" w:rsidP="003B1786">
                  <w:pPr>
                    <w:jc w:val="center"/>
                    <w:rPr>
                      <w:spacing w:val="-20"/>
                      <w:sz w:val="12"/>
                      <w:szCs w:val="12"/>
                    </w:rPr>
                  </w:pPr>
                  <w:r w:rsidRPr="00E11A48">
                    <w:rPr>
                      <w:spacing w:val="-20"/>
                      <w:sz w:val="12"/>
                      <w:szCs w:val="12"/>
                    </w:rPr>
                    <w:t>(с.-с.)</w:t>
                  </w:r>
                </w:p>
                <w:p w14:paraId="654B1E57" w14:textId="77777777" w:rsidR="003B1786" w:rsidRPr="00E11A48" w:rsidRDefault="003B1786" w:rsidP="003B1786">
                  <w:pPr>
                    <w:jc w:val="center"/>
                    <w:rPr>
                      <w:spacing w:val="-20"/>
                      <w:sz w:val="12"/>
                      <w:szCs w:val="12"/>
                    </w:rPr>
                  </w:pPr>
                </w:p>
                <w:p w14:paraId="0DD7C9E6" w14:textId="77777777" w:rsidR="003B1786" w:rsidRPr="00E11A48" w:rsidRDefault="003B1786" w:rsidP="003B1786">
                  <w:pPr>
                    <w:jc w:val="center"/>
                    <w:rPr>
                      <w:spacing w:val="-20"/>
                      <w:sz w:val="12"/>
                      <w:szCs w:val="12"/>
                    </w:rPr>
                  </w:pPr>
                </w:p>
                <w:p w14:paraId="2A692B50" w14:textId="77777777" w:rsidR="003B1786" w:rsidRPr="00E11A48" w:rsidRDefault="003B1786" w:rsidP="003B1786">
                  <w:pPr>
                    <w:jc w:val="center"/>
                    <w:rPr>
                      <w:spacing w:val="-20"/>
                      <w:sz w:val="12"/>
                      <w:szCs w:val="12"/>
                    </w:rPr>
                  </w:pPr>
                </w:p>
                <w:p w14:paraId="1FAF5CBA" w14:textId="77777777" w:rsidR="003B1786" w:rsidRPr="00E11A48" w:rsidRDefault="003B1786" w:rsidP="003B1786">
                  <w:pPr>
                    <w:jc w:val="center"/>
                    <w:rPr>
                      <w:spacing w:val="-20"/>
                      <w:sz w:val="12"/>
                      <w:szCs w:val="12"/>
                    </w:rPr>
                  </w:pPr>
                </w:p>
                <w:p w14:paraId="25851C0C" w14:textId="77777777" w:rsidR="003B1786" w:rsidRPr="00E11A48" w:rsidRDefault="003B1786" w:rsidP="003B1786">
                  <w:pPr>
                    <w:jc w:val="center"/>
                    <w:rPr>
                      <w:spacing w:val="-20"/>
                      <w:sz w:val="12"/>
                      <w:szCs w:val="12"/>
                    </w:rPr>
                  </w:pPr>
                </w:p>
                <w:p w14:paraId="7E91AEFB" w14:textId="77777777" w:rsidR="003B1786" w:rsidRPr="00E11A48" w:rsidRDefault="003B1786" w:rsidP="003B1786">
                  <w:pP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35F2BCFC" w14:textId="77777777" w:rsidR="003B1786" w:rsidRPr="00E11A48" w:rsidRDefault="003B1786" w:rsidP="003B1786">
                  <w:pPr>
                    <w:jc w:val="both"/>
                    <w:rPr>
                      <w:spacing w:val="-20"/>
                      <w:sz w:val="12"/>
                      <w:szCs w:val="12"/>
                    </w:rPr>
                  </w:pPr>
                  <w:r w:rsidRPr="00E11A48">
                    <w:rPr>
                      <w:spacing w:val="-20"/>
                      <w:sz w:val="12"/>
                      <w:szCs w:val="12"/>
                    </w:rPr>
                    <w:t>бахчевые, огурцы – 0,05*; табак, хмель сухой – 1,0*; хлопчатник (масло), соя (масло), капуста – 0,02; кукуруза (зерно), соя (бобы), подсолнечник (семена), свекла столовая, рапс (зерно, масло) – 0,1; подсолнечник (масло), свекла сахарная – 0,05; кукуруза (масло) – 0,1;  горох, нут (зерно), кориандр (семена), гречиха, сафлор (семена, масло), кабачки, арбуз, тыква – 0,05; картофель – 0,05</w:t>
                  </w:r>
                </w:p>
              </w:tc>
            </w:tr>
          </w:tbl>
          <w:p w14:paraId="512BEF4C" w14:textId="77777777" w:rsidR="003B1786" w:rsidRPr="00E11A48" w:rsidRDefault="003B1786" w:rsidP="003B1786">
            <w:pPr>
              <w:widowControl w:val="0"/>
              <w:autoSpaceDE w:val="0"/>
              <w:autoSpaceDN w:val="0"/>
              <w:outlineLvl w:val="5"/>
            </w:pPr>
          </w:p>
        </w:tc>
        <w:tc>
          <w:tcPr>
            <w:tcW w:w="2000" w:type="dxa"/>
            <w:shd w:val="clear" w:color="auto" w:fill="auto"/>
          </w:tcPr>
          <w:p w14:paraId="1D8807E9" w14:textId="77777777" w:rsidR="003B1786" w:rsidRPr="001F73F6" w:rsidRDefault="003B1786" w:rsidP="003B1786">
            <w:pPr>
              <w:jc w:val="both"/>
              <w:rPr>
                <w:bCs/>
                <w:sz w:val="20"/>
                <w:szCs w:val="20"/>
                <w:lang w:eastAsia="en-US"/>
              </w:rPr>
            </w:pPr>
            <w:r w:rsidRPr="001F73F6">
              <w:rPr>
                <w:bCs/>
                <w:sz w:val="20"/>
                <w:szCs w:val="20"/>
                <w:lang w:eastAsia="en-US"/>
              </w:rPr>
              <w:t xml:space="preserve">Новое требование. Препараты на основе С-метолахлора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w:t>
            </w:r>
            <w:r w:rsidRPr="001F73F6">
              <w:rPr>
                <w:bCs/>
                <w:sz w:val="20"/>
                <w:szCs w:val="20"/>
                <w:lang w:eastAsia="en-US"/>
              </w:rPr>
              <w:lastRenderedPageBreak/>
              <w:t>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количества в данной культуре, выращенной в условиях Росийской Федерации, был разработан гигиенический норматив максимального допустимого уровня содержания (МДУ) С-метолахлора в картофеле. Гигиенический норматив обеспечен методом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06A42C32" w14:textId="77777777" w:rsidR="003B1786" w:rsidRPr="00E11A48" w:rsidRDefault="003B1786" w:rsidP="003B1786">
            <w:pPr>
              <w:jc w:val="both"/>
              <w:rPr>
                <w:bCs/>
                <w:lang w:eastAsia="en-US"/>
              </w:rPr>
            </w:pPr>
            <w:r w:rsidRPr="001F73F6">
              <w:rPr>
                <w:bCs/>
                <w:sz w:val="20"/>
                <w:szCs w:val="20"/>
                <w:lang w:eastAsia="en-US"/>
              </w:rPr>
              <w:t xml:space="preserve">Препараты на основе </w:t>
            </w:r>
            <w:r w:rsidRPr="001F73F6">
              <w:rPr>
                <w:bCs/>
                <w:sz w:val="20"/>
                <w:szCs w:val="20"/>
                <w:lang w:eastAsia="en-US"/>
              </w:rPr>
              <w:lastRenderedPageBreak/>
              <w:t>данного действующего вещества позволят хозяйствующему субъекту защитить культурные сельскохозяйственные растения от различных видов сорной растительности.</w:t>
            </w:r>
          </w:p>
        </w:tc>
      </w:tr>
      <w:tr w:rsidR="003B1786" w:rsidRPr="00E11A48" w14:paraId="68F1CC39" w14:textId="77777777" w:rsidTr="00295887">
        <w:trPr>
          <w:trHeight w:val="72"/>
        </w:trPr>
        <w:tc>
          <w:tcPr>
            <w:tcW w:w="457" w:type="dxa"/>
            <w:shd w:val="clear" w:color="auto" w:fill="auto"/>
          </w:tcPr>
          <w:p w14:paraId="317CAEBB" w14:textId="070D9233" w:rsidR="003B1786" w:rsidRPr="000C6DA0" w:rsidRDefault="00D1078F" w:rsidP="000C6DA0">
            <w:pPr>
              <w:rPr>
                <w:sz w:val="20"/>
                <w:szCs w:val="20"/>
              </w:rPr>
            </w:pPr>
            <w:r w:rsidRPr="000C6DA0">
              <w:rPr>
                <w:sz w:val="20"/>
                <w:szCs w:val="20"/>
              </w:rPr>
              <w:lastRenderedPageBreak/>
              <w:t>236</w:t>
            </w:r>
          </w:p>
        </w:tc>
        <w:tc>
          <w:tcPr>
            <w:tcW w:w="814" w:type="dxa"/>
            <w:shd w:val="clear" w:color="auto" w:fill="auto"/>
          </w:tcPr>
          <w:p w14:paraId="17481986"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318,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E11A48" w14:paraId="27E367EB" w14:textId="77777777" w:rsidTr="00BF5386">
              <w:tc>
                <w:tcPr>
                  <w:tcW w:w="374" w:type="dxa"/>
                  <w:tcBorders>
                    <w:top w:val="single" w:sz="4" w:space="0" w:color="auto"/>
                    <w:left w:val="single" w:sz="4" w:space="0" w:color="auto"/>
                    <w:bottom w:val="single" w:sz="4" w:space="0" w:color="auto"/>
                    <w:right w:val="single" w:sz="4" w:space="0" w:color="auto"/>
                  </w:tcBorders>
                </w:tcPr>
                <w:p w14:paraId="4407D823" w14:textId="77777777" w:rsidR="003B1786" w:rsidRPr="00E11A48" w:rsidRDefault="003B1786" w:rsidP="003B1786">
                  <w:pPr>
                    <w:rPr>
                      <w:spacing w:val="-20"/>
                      <w:sz w:val="14"/>
                      <w:szCs w:val="14"/>
                    </w:rPr>
                  </w:pPr>
                  <w:r w:rsidRPr="00E11A48">
                    <w:rPr>
                      <w:spacing w:val="-20"/>
                      <w:sz w:val="14"/>
                      <w:szCs w:val="14"/>
                    </w:rPr>
                    <w:t>318</w:t>
                  </w:r>
                </w:p>
              </w:tc>
              <w:tc>
                <w:tcPr>
                  <w:tcW w:w="577" w:type="dxa"/>
                </w:tcPr>
                <w:p w14:paraId="7BFB81DD" w14:textId="77777777" w:rsidR="003B1786" w:rsidRPr="00E11A48" w:rsidRDefault="003B1786" w:rsidP="003B1786">
                  <w:pPr>
                    <w:rPr>
                      <w:rFonts w:eastAsia="Calibri"/>
                      <w:spacing w:val="-20"/>
                      <w:sz w:val="14"/>
                      <w:szCs w:val="14"/>
                    </w:rPr>
                  </w:pPr>
                  <w:r w:rsidRPr="00E11A48">
                    <w:rPr>
                      <w:rFonts w:eastAsia="Calibri"/>
                      <w:spacing w:val="-20"/>
                      <w:sz w:val="14"/>
                      <w:szCs w:val="14"/>
                    </w:rPr>
                    <w:t xml:space="preserve">мефеноксам      </w:t>
                  </w:r>
                </w:p>
                <w:p w14:paraId="7AB2029A" w14:textId="77777777" w:rsidR="003B1786" w:rsidRPr="00E11A48" w:rsidRDefault="003B1786" w:rsidP="003B1786">
                  <w:pPr>
                    <w:rPr>
                      <w:rFonts w:eastAsia="Calibri"/>
                      <w:spacing w:val="-20"/>
                      <w:sz w:val="14"/>
                      <w:szCs w:val="14"/>
                    </w:rPr>
                  </w:pPr>
                  <w:r w:rsidRPr="00E11A48">
                    <w:rPr>
                      <w:rFonts w:eastAsia="Calibri"/>
                      <w:spacing w:val="-20"/>
                      <w:sz w:val="14"/>
                      <w:szCs w:val="14"/>
                    </w:rPr>
                    <w:t xml:space="preserve">(металаксил, </w:t>
                  </w:r>
                </w:p>
                <w:p w14:paraId="1A1ACFF3" w14:textId="77777777" w:rsidR="003B1786" w:rsidRPr="00E11A48" w:rsidRDefault="003B1786" w:rsidP="003B1786">
                  <w:pPr>
                    <w:rPr>
                      <w:rFonts w:eastAsia="Calibri"/>
                      <w:spacing w:val="-20"/>
                      <w:sz w:val="14"/>
                      <w:szCs w:val="14"/>
                    </w:rPr>
                  </w:pPr>
                  <w:r w:rsidRPr="00E11A48">
                    <w:rPr>
                      <w:rFonts w:eastAsia="Calibri"/>
                      <w:spacing w:val="-20"/>
                      <w:sz w:val="14"/>
                      <w:szCs w:val="14"/>
                    </w:rPr>
                    <w:t>металаксил М)</w:t>
                  </w:r>
                </w:p>
                <w:p w14:paraId="11A85673" w14:textId="77777777" w:rsidR="003B1786" w:rsidRPr="00E11A48" w:rsidRDefault="003B1786" w:rsidP="003B1786">
                  <w:pPr>
                    <w:rPr>
                      <w:rFonts w:eastAsia="Calibri"/>
                      <w:spacing w:val="-20"/>
                      <w:sz w:val="14"/>
                      <w:szCs w:val="14"/>
                    </w:rPr>
                  </w:pPr>
                </w:p>
                <w:p w14:paraId="020943F6" w14:textId="77777777" w:rsidR="003B1786" w:rsidRPr="00E11A48" w:rsidRDefault="003B1786" w:rsidP="003B1786">
                  <w:pPr>
                    <w:rPr>
                      <w:rFonts w:eastAsia="Calibri"/>
                      <w:spacing w:val="-20"/>
                      <w:sz w:val="14"/>
                      <w:szCs w:val="14"/>
                    </w:rPr>
                  </w:pPr>
                  <w:r w:rsidRPr="00E11A48">
                    <w:rPr>
                      <w:rFonts w:eastAsia="Calibri"/>
                      <w:spacing w:val="-20"/>
                      <w:sz w:val="14"/>
                      <w:szCs w:val="14"/>
                    </w:rPr>
                    <w:t xml:space="preserve">метил </w:t>
                  </w:r>
                  <w:r w:rsidRPr="00E11A48">
                    <w:rPr>
                      <w:rFonts w:eastAsia="Calibri"/>
                      <w:spacing w:val="-20"/>
                      <w:sz w:val="14"/>
                      <w:szCs w:val="14"/>
                      <w:lang w:val="en-US"/>
                    </w:rPr>
                    <w:t>N</w:t>
                  </w:r>
                  <w:r w:rsidRPr="00E11A48">
                    <w:rPr>
                      <w:rFonts w:eastAsia="Calibri"/>
                      <w:spacing w:val="-20"/>
                      <w:sz w:val="14"/>
                      <w:szCs w:val="14"/>
                    </w:rPr>
                    <w:t>-(метоксиацетил)-</w:t>
                  </w:r>
                  <w:r w:rsidRPr="00E11A48">
                    <w:rPr>
                      <w:rFonts w:eastAsia="Calibri"/>
                      <w:spacing w:val="-20"/>
                      <w:sz w:val="14"/>
                      <w:szCs w:val="14"/>
                      <w:lang w:val="en-US"/>
                    </w:rPr>
                    <w:t>N</w:t>
                  </w:r>
                  <w:r w:rsidRPr="00E11A48">
                    <w:rPr>
                      <w:rFonts w:eastAsia="Calibri"/>
                      <w:spacing w:val="-20"/>
                      <w:sz w:val="14"/>
                      <w:szCs w:val="14"/>
                    </w:rPr>
                    <w:t>-(2,6-ксилил)-</w:t>
                  </w:r>
                  <w:r w:rsidRPr="00E11A48">
                    <w:rPr>
                      <w:rFonts w:eastAsia="Calibri"/>
                      <w:spacing w:val="-20"/>
                      <w:sz w:val="14"/>
                      <w:szCs w:val="14"/>
                      <w:lang w:val="en-US"/>
                    </w:rPr>
                    <w:t>D</w:t>
                  </w:r>
                  <w:r w:rsidRPr="00E11A48">
                    <w:rPr>
                      <w:rFonts w:eastAsia="Calibri"/>
                      <w:spacing w:val="-20"/>
                      <w:sz w:val="14"/>
                      <w:szCs w:val="14"/>
                    </w:rPr>
                    <w:t>-аланинат</w:t>
                  </w:r>
                </w:p>
                <w:p w14:paraId="3880E11A" w14:textId="77777777" w:rsidR="003B1786" w:rsidRPr="00E11A48" w:rsidRDefault="003B1786" w:rsidP="003B1786">
                  <w:pPr>
                    <w:rPr>
                      <w:rFonts w:eastAsia="Calibri"/>
                      <w:spacing w:val="-20"/>
                      <w:sz w:val="14"/>
                      <w:szCs w:val="14"/>
                    </w:rPr>
                  </w:pPr>
                </w:p>
                <w:p w14:paraId="434866C8" w14:textId="77777777" w:rsidR="003B1786" w:rsidRPr="00E11A48" w:rsidRDefault="003B1786" w:rsidP="003B1786">
                  <w:pPr>
                    <w:rPr>
                      <w:spacing w:val="-20"/>
                      <w:sz w:val="14"/>
                      <w:szCs w:val="14"/>
                    </w:rPr>
                  </w:pPr>
                </w:p>
              </w:tc>
              <w:tc>
                <w:tcPr>
                  <w:tcW w:w="440" w:type="dxa"/>
                </w:tcPr>
                <w:p w14:paraId="4B9BEA4F" w14:textId="77777777" w:rsidR="003B1786" w:rsidRPr="00E11A48" w:rsidRDefault="003B1786" w:rsidP="003B1786">
                  <w:pPr>
                    <w:jc w:val="center"/>
                    <w:rPr>
                      <w:spacing w:val="-20"/>
                      <w:sz w:val="14"/>
                      <w:szCs w:val="14"/>
                    </w:rPr>
                  </w:pPr>
                  <w:r w:rsidRPr="00E11A48">
                    <w:rPr>
                      <w:rFonts w:eastAsia="Calibri"/>
                      <w:bCs/>
                      <w:sz w:val="14"/>
                      <w:szCs w:val="14"/>
                    </w:rPr>
                    <w:t>70630-17-0</w:t>
                  </w:r>
                </w:p>
              </w:tc>
              <w:tc>
                <w:tcPr>
                  <w:tcW w:w="358" w:type="dxa"/>
                </w:tcPr>
                <w:p w14:paraId="3778C8DE" w14:textId="77777777" w:rsidR="003B1786" w:rsidRPr="00E11A48" w:rsidRDefault="003B1786" w:rsidP="003B1786">
                  <w:pPr>
                    <w:jc w:val="center"/>
                    <w:rPr>
                      <w:spacing w:val="-20"/>
                      <w:sz w:val="14"/>
                      <w:szCs w:val="14"/>
                    </w:rPr>
                  </w:pPr>
                  <w:r w:rsidRPr="00E11A48">
                    <w:rPr>
                      <w:rFonts w:eastAsia="Calibri"/>
                      <w:spacing w:val="-20"/>
                      <w:sz w:val="14"/>
                      <w:szCs w:val="14"/>
                    </w:rPr>
                    <w:t>0,08/</w:t>
                  </w:r>
                </w:p>
              </w:tc>
              <w:tc>
                <w:tcPr>
                  <w:tcW w:w="371" w:type="dxa"/>
                </w:tcPr>
                <w:p w14:paraId="2FBEC344"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 xml:space="preserve">0,05/ </w:t>
                  </w:r>
                </w:p>
                <w:p w14:paraId="4455E0A5" w14:textId="77777777" w:rsidR="003B1786" w:rsidRPr="00E11A48" w:rsidRDefault="003B1786" w:rsidP="003B1786">
                  <w:pPr>
                    <w:jc w:val="center"/>
                    <w:rPr>
                      <w:spacing w:val="-20"/>
                      <w:sz w:val="14"/>
                      <w:szCs w:val="14"/>
                    </w:rPr>
                  </w:pPr>
                  <w:r w:rsidRPr="00E11A48">
                    <w:rPr>
                      <w:rFonts w:eastAsia="Calibri"/>
                      <w:spacing w:val="-20"/>
                      <w:sz w:val="14"/>
                      <w:szCs w:val="14"/>
                    </w:rPr>
                    <w:t>(тр.)</w:t>
                  </w:r>
                </w:p>
              </w:tc>
              <w:tc>
                <w:tcPr>
                  <w:tcW w:w="344" w:type="dxa"/>
                </w:tcPr>
                <w:p w14:paraId="2D97E4B9"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0,001 /</w:t>
                  </w:r>
                </w:p>
                <w:p w14:paraId="372E4B53" w14:textId="77777777" w:rsidR="003B1786" w:rsidRPr="00E11A48" w:rsidRDefault="003B1786" w:rsidP="003B1786">
                  <w:pPr>
                    <w:jc w:val="center"/>
                    <w:rPr>
                      <w:spacing w:val="-20"/>
                      <w:sz w:val="14"/>
                      <w:szCs w:val="14"/>
                    </w:rPr>
                  </w:pPr>
                  <w:r w:rsidRPr="00E11A48">
                    <w:rPr>
                      <w:rFonts w:eastAsia="Calibri"/>
                      <w:spacing w:val="-20"/>
                      <w:sz w:val="14"/>
                      <w:szCs w:val="14"/>
                    </w:rPr>
                    <w:t>(с.-т.)</w:t>
                  </w:r>
                </w:p>
              </w:tc>
              <w:tc>
                <w:tcPr>
                  <w:tcW w:w="329" w:type="dxa"/>
                </w:tcPr>
                <w:p w14:paraId="060C78E3" w14:textId="77777777" w:rsidR="003B1786" w:rsidRPr="00E11A48" w:rsidRDefault="003B1786" w:rsidP="003B1786">
                  <w:pPr>
                    <w:rPr>
                      <w:spacing w:val="-20"/>
                      <w:sz w:val="14"/>
                      <w:szCs w:val="14"/>
                    </w:rPr>
                  </w:pPr>
                  <w:r w:rsidRPr="00E11A48">
                    <w:rPr>
                      <w:rFonts w:eastAsia="Calibri"/>
                      <w:spacing w:val="-20"/>
                      <w:sz w:val="14"/>
                      <w:szCs w:val="14"/>
                    </w:rPr>
                    <w:t>0,5/</w:t>
                  </w:r>
                </w:p>
              </w:tc>
              <w:tc>
                <w:tcPr>
                  <w:tcW w:w="358" w:type="dxa"/>
                </w:tcPr>
                <w:p w14:paraId="278645C1"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0,01/</w:t>
                  </w:r>
                </w:p>
                <w:p w14:paraId="652EB3CF"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(м. р.)</w:t>
                  </w:r>
                </w:p>
                <w:p w14:paraId="4BB4FCF7"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0,003/</w:t>
                  </w:r>
                </w:p>
                <w:p w14:paraId="795977BA" w14:textId="77777777" w:rsidR="003B1786" w:rsidRPr="00E11A48" w:rsidRDefault="003B1786" w:rsidP="003B1786">
                  <w:pPr>
                    <w:jc w:val="center"/>
                    <w:rPr>
                      <w:spacing w:val="-20"/>
                      <w:sz w:val="14"/>
                      <w:szCs w:val="14"/>
                    </w:rPr>
                  </w:pPr>
                  <w:r w:rsidRPr="00E11A48">
                    <w:rPr>
                      <w:rFonts w:eastAsia="Calibri"/>
                      <w:spacing w:val="-20"/>
                      <w:sz w:val="14"/>
                      <w:szCs w:val="14"/>
                    </w:rPr>
                    <w:t>(с.-с.)</w:t>
                  </w:r>
                </w:p>
              </w:tc>
              <w:tc>
                <w:tcPr>
                  <w:tcW w:w="1010" w:type="dxa"/>
                </w:tcPr>
                <w:p w14:paraId="78531F44"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картофель, свекла сахарная, столовая – 0,05; китайская капуста – 0,05**; огурцы (включая корнишоны),  томаты, капуста (все виды) – 0,5; хмель сухой – 10,0*; подсолнечник (семена, масло), рапс (зерно, масло), зерно  хлебных злаков – 0,1; лук-репка – 2,0; виноград – 2,0; табак – 1,0*; шпинат – 2,0*</w:t>
                  </w:r>
                  <w:r w:rsidRPr="00E11A48">
                    <w:rPr>
                      <w:rFonts w:eastAsia="Calibri"/>
                      <w:spacing w:val="-20"/>
                      <w:sz w:val="14"/>
                      <w:szCs w:val="14"/>
                      <w:vertAlign w:val="superscript"/>
                    </w:rPr>
                    <w:t>,</w:t>
                  </w:r>
                  <w:r w:rsidRPr="00E11A48">
                    <w:rPr>
                      <w:rFonts w:eastAsia="Calibri"/>
                      <w:spacing w:val="-20"/>
                      <w:sz w:val="14"/>
                      <w:szCs w:val="14"/>
                    </w:rPr>
                    <w:t>**; авокадо, какао бобы, тыква, дыня, арбуз, смородина (красная, черная) – 0,2*</w:t>
                  </w:r>
                  <w:r w:rsidRPr="00E11A48">
                    <w:rPr>
                      <w:rFonts w:eastAsia="Calibri"/>
                      <w:spacing w:val="-20"/>
                      <w:sz w:val="14"/>
                      <w:szCs w:val="14"/>
                      <w:vertAlign w:val="superscript"/>
                    </w:rPr>
                    <w:t>,</w:t>
                  </w:r>
                  <w:r w:rsidRPr="00E11A48">
                    <w:rPr>
                      <w:rFonts w:eastAsia="Calibri"/>
                      <w:spacing w:val="-20"/>
                      <w:sz w:val="14"/>
                      <w:szCs w:val="14"/>
                    </w:rPr>
                    <w:t>**;  цитрусовые – 5,0*</w:t>
                  </w:r>
                  <w:r w:rsidRPr="00E11A48">
                    <w:rPr>
                      <w:rFonts w:eastAsia="Calibri"/>
                      <w:spacing w:val="-20"/>
                      <w:sz w:val="14"/>
                      <w:szCs w:val="14"/>
                      <w:vertAlign w:val="superscript"/>
                    </w:rPr>
                    <w:t>,</w:t>
                  </w:r>
                  <w:r w:rsidRPr="00E11A48">
                    <w:rPr>
                      <w:rFonts w:eastAsia="Calibri"/>
                      <w:spacing w:val="-20"/>
                      <w:sz w:val="14"/>
                      <w:szCs w:val="14"/>
                    </w:rPr>
                    <w:t>**; хлопчатник (семена), горох свежий отшелушенный, соя бобы (сухие) – 0,05*</w:t>
                  </w:r>
                  <w:r w:rsidRPr="00E11A48">
                    <w:rPr>
                      <w:rFonts w:eastAsia="Calibri"/>
                      <w:spacing w:val="-20"/>
                      <w:sz w:val="14"/>
                      <w:szCs w:val="14"/>
                      <w:vertAlign w:val="superscript"/>
                    </w:rPr>
                    <w:t>,</w:t>
                  </w:r>
                  <w:r w:rsidRPr="00E11A48">
                    <w:rPr>
                      <w:rFonts w:eastAsia="Calibri"/>
                      <w:spacing w:val="-20"/>
                      <w:sz w:val="14"/>
                      <w:szCs w:val="14"/>
                    </w:rPr>
                    <w:t>**; соя (бобы, масло) – 0,1; салат кочанный – 2,0**; арахис, перец, плодовые семечковые – 1,0*</w:t>
                  </w:r>
                  <w:r w:rsidRPr="00E11A48">
                    <w:rPr>
                      <w:rFonts w:eastAsia="Calibri"/>
                      <w:spacing w:val="-20"/>
                      <w:sz w:val="14"/>
                      <w:szCs w:val="14"/>
                      <w:vertAlign w:val="superscript"/>
                    </w:rPr>
                    <w:t>,</w:t>
                  </w:r>
                  <w:r w:rsidRPr="00E11A48">
                    <w:rPr>
                      <w:rFonts w:eastAsia="Calibri"/>
                      <w:spacing w:val="-20"/>
                      <w:sz w:val="14"/>
                      <w:szCs w:val="14"/>
                    </w:rPr>
                    <w:t>**; перец Чили (сухой) – 10,0*</w:t>
                  </w:r>
                  <w:r w:rsidRPr="00E11A48">
                    <w:rPr>
                      <w:rFonts w:eastAsia="Calibri"/>
                      <w:spacing w:val="-20"/>
                      <w:sz w:val="14"/>
                      <w:szCs w:val="14"/>
                      <w:vertAlign w:val="superscript"/>
                    </w:rPr>
                    <w:t>,</w:t>
                  </w:r>
                  <w:r w:rsidRPr="00E11A48">
                    <w:rPr>
                      <w:rFonts w:eastAsia="Calibri"/>
                      <w:spacing w:val="-20"/>
                      <w:sz w:val="14"/>
                      <w:szCs w:val="14"/>
                    </w:rPr>
                    <w:t>**; кукуруза (зерно, масло) – 0,05; морковь – 0,05 ; горох (нут) – 0,05;арбуз –0,2</w:t>
                  </w:r>
                </w:p>
              </w:tc>
            </w:tr>
          </w:tbl>
          <w:p w14:paraId="5A1671B8" w14:textId="77777777" w:rsidR="003B1786" w:rsidRPr="00E11A48" w:rsidRDefault="003B1786" w:rsidP="003B1786">
            <w:pPr>
              <w:rPr>
                <w:spacing w:val="-20"/>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E11A48" w14:paraId="56462C98" w14:textId="77777777" w:rsidTr="00BF5386">
              <w:tc>
                <w:tcPr>
                  <w:tcW w:w="374" w:type="dxa"/>
                  <w:tcBorders>
                    <w:top w:val="single" w:sz="4" w:space="0" w:color="auto"/>
                    <w:left w:val="single" w:sz="4" w:space="0" w:color="auto"/>
                    <w:bottom w:val="single" w:sz="4" w:space="0" w:color="auto"/>
                    <w:right w:val="single" w:sz="4" w:space="0" w:color="auto"/>
                  </w:tcBorders>
                </w:tcPr>
                <w:p w14:paraId="2A158765" w14:textId="77777777" w:rsidR="003B1786" w:rsidRPr="00E11A48" w:rsidRDefault="003B1786" w:rsidP="003B1786">
                  <w:pPr>
                    <w:rPr>
                      <w:spacing w:val="-20"/>
                      <w:sz w:val="14"/>
                      <w:szCs w:val="14"/>
                    </w:rPr>
                  </w:pPr>
                  <w:r w:rsidRPr="00E11A48">
                    <w:rPr>
                      <w:spacing w:val="-20"/>
                      <w:sz w:val="14"/>
                      <w:szCs w:val="14"/>
                    </w:rPr>
                    <w:t>318</w:t>
                  </w:r>
                </w:p>
              </w:tc>
              <w:tc>
                <w:tcPr>
                  <w:tcW w:w="577" w:type="dxa"/>
                </w:tcPr>
                <w:p w14:paraId="16F80895" w14:textId="77777777" w:rsidR="003B1786" w:rsidRPr="00E11A48" w:rsidRDefault="003B1786" w:rsidP="003B1786">
                  <w:pPr>
                    <w:rPr>
                      <w:rFonts w:eastAsia="Calibri"/>
                      <w:spacing w:val="-20"/>
                      <w:sz w:val="14"/>
                      <w:szCs w:val="14"/>
                    </w:rPr>
                  </w:pPr>
                  <w:r w:rsidRPr="00E11A48">
                    <w:rPr>
                      <w:rFonts w:eastAsia="Calibri"/>
                      <w:spacing w:val="-20"/>
                      <w:sz w:val="14"/>
                      <w:szCs w:val="14"/>
                    </w:rPr>
                    <w:t xml:space="preserve">мефеноксам      </w:t>
                  </w:r>
                </w:p>
                <w:p w14:paraId="446DFC45" w14:textId="77777777" w:rsidR="003B1786" w:rsidRPr="00E11A48" w:rsidRDefault="003B1786" w:rsidP="003B1786">
                  <w:pPr>
                    <w:rPr>
                      <w:rFonts w:eastAsia="Calibri"/>
                      <w:spacing w:val="-20"/>
                      <w:sz w:val="14"/>
                      <w:szCs w:val="14"/>
                    </w:rPr>
                  </w:pPr>
                  <w:r w:rsidRPr="00E11A48">
                    <w:rPr>
                      <w:rFonts w:eastAsia="Calibri"/>
                      <w:spacing w:val="-20"/>
                      <w:sz w:val="14"/>
                      <w:szCs w:val="14"/>
                    </w:rPr>
                    <w:t xml:space="preserve">(металаксил, </w:t>
                  </w:r>
                </w:p>
                <w:p w14:paraId="4A73A920" w14:textId="77777777" w:rsidR="003B1786" w:rsidRPr="00E11A48" w:rsidRDefault="003B1786" w:rsidP="003B1786">
                  <w:pPr>
                    <w:rPr>
                      <w:rFonts w:eastAsia="Calibri"/>
                      <w:spacing w:val="-20"/>
                      <w:sz w:val="14"/>
                      <w:szCs w:val="14"/>
                    </w:rPr>
                  </w:pPr>
                  <w:r w:rsidRPr="00E11A48">
                    <w:rPr>
                      <w:rFonts w:eastAsia="Calibri"/>
                      <w:spacing w:val="-20"/>
                      <w:sz w:val="14"/>
                      <w:szCs w:val="14"/>
                    </w:rPr>
                    <w:t>металаксил М)</w:t>
                  </w:r>
                </w:p>
                <w:p w14:paraId="522C0418" w14:textId="77777777" w:rsidR="003B1786" w:rsidRPr="00E11A48" w:rsidRDefault="003B1786" w:rsidP="003B1786">
                  <w:pPr>
                    <w:rPr>
                      <w:rFonts w:eastAsia="Calibri"/>
                      <w:spacing w:val="-20"/>
                      <w:sz w:val="14"/>
                      <w:szCs w:val="14"/>
                    </w:rPr>
                  </w:pPr>
                </w:p>
                <w:p w14:paraId="7DA5F3E4" w14:textId="77777777" w:rsidR="003B1786" w:rsidRPr="00E11A48" w:rsidRDefault="003B1786" w:rsidP="003B1786">
                  <w:pPr>
                    <w:rPr>
                      <w:rFonts w:eastAsia="Calibri"/>
                      <w:spacing w:val="-20"/>
                      <w:sz w:val="14"/>
                      <w:szCs w:val="14"/>
                    </w:rPr>
                  </w:pPr>
                  <w:r w:rsidRPr="00E11A48">
                    <w:rPr>
                      <w:rFonts w:eastAsia="Calibri"/>
                      <w:spacing w:val="-20"/>
                      <w:sz w:val="14"/>
                      <w:szCs w:val="14"/>
                    </w:rPr>
                    <w:t xml:space="preserve">метил </w:t>
                  </w:r>
                  <w:r w:rsidRPr="00E11A48">
                    <w:rPr>
                      <w:rFonts w:eastAsia="Calibri"/>
                      <w:spacing w:val="-20"/>
                      <w:sz w:val="14"/>
                      <w:szCs w:val="14"/>
                      <w:lang w:val="en-US"/>
                    </w:rPr>
                    <w:t>N</w:t>
                  </w:r>
                  <w:r w:rsidRPr="00E11A48">
                    <w:rPr>
                      <w:rFonts w:eastAsia="Calibri"/>
                      <w:spacing w:val="-20"/>
                      <w:sz w:val="14"/>
                      <w:szCs w:val="14"/>
                    </w:rPr>
                    <w:t>-(метоксиацетил)-</w:t>
                  </w:r>
                  <w:r w:rsidRPr="00E11A48">
                    <w:rPr>
                      <w:rFonts w:eastAsia="Calibri"/>
                      <w:spacing w:val="-20"/>
                      <w:sz w:val="14"/>
                      <w:szCs w:val="14"/>
                      <w:lang w:val="en-US"/>
                    </w:rPr>
                    <w:t>N</w:t>
                  </w:r>
                  <w:r w:rsidRPr="00E11A48">
                    <w:rPr>
                      <w:rFonts w:eastAsia="Calibri"/>
                      <w:spacing w:val="-20"/>
                      <w:sz w:val="14"/>
                      <w:szCs w:val="14"/>
                    </w:rPr>
                    <w:t>-(2,6-ксилил)-</w:t>
                  </w:r>
                  <w:r w:rsidRPr="00E11A48">
                    <w:rPr>
                      <w:rFonts w:eastAsia="Calibri"/>
                      <w:spacing w:val="-20"/>
                      <w:sz w:val="14"/>
                      <w:szCs w:val="14"/>
                      <w:lang w:val="en-US"/>
                    </w:rPr>
                    <w:t>D</w:t>
                  </w:r>
                  <w:r w:rsidRPr="00E11A48">
                    <w:rPr>
                      <w:rFonts w:eastAsia="Calibri"/>
                      <w:spacing w:val="-20"/>
                      <w:sz w:val="14"/>
                      <w:szCs w:val="14"/>
                    </w:rPr>
                    <w:t>-аланинат</w:t>
                  </w:r>
                </w:p>
                <w:p w14:paraId="628A7699" w14:textId="77777777" w:rsidR="003B1786" w:rsidRPr="00E11A48" w:rsidRDefault="003B1786" w:rsidP="003B1786">
                  <w:pPr>
                    <w:rPr>
                      <w:rFonts w:eastAsia="Calibri"/>
                      <w:spacing w:val="-20"/>
                      <w:sz w:val="14"/>
                      <w:szCs w:val="14"/>
                    </w:rPr>
                  </w:pPr>
                </w:p>
                <w:p w14:paraId="74F4C6B0" w14:textId="77777777" w:rsidR="003B1786" w:rsidRPr="00E11A48" w:rsidRDefault="003B1786" w:rsidP="003B1786">
                  <w:pPr>
                    <w:rPr>
                      <w:spacing w:val="-20"/>
                      <w:sz w:val="14"/>
                      <w:szCs w:val="14"/>
                    </w:rPr>
                  </w:pPr>
                </w:p>
              </w:tc>
              <w:tc>
                <w:tcPr>
                  <w:tcW w:w="440" w:type="dxa"/>
                </w:tcPr>
                <w:p w14:paraId="6D77387C" w14:textId="77777777" w:rsidR="003B1786" w:rsidRPr="00E11A48" w:rsidRDefault="003B1786" w:rsidP="003B1786">
                  <w:pPr>
                    <w:jc w:val="center"/>
                    <w:rPr>
                      <w:spacing w:val="-20"/>
                      <w:sz w:val="14"/>
                      <w:szCs w:val="14"/>
                    </w:rPr>
                  </w:pPr>
                  <w:r w:rsidRPr="00E11A48">
                    <w:rPr>
                      <w:rFonts w:eastAsia="Calibri"/>
                      <w:bCs/>
                      <w:sz w:val="14"/>
                      <w:szCs w:val="14"/>
                    </w:rPr>
                    <w:t>70630-17-0</w:t>
                  </w:r>
                </w:p>
              </w:tc>
              <w:tc>
                <w:tcPr>
                  <w:tcW w:w="358" w:type="dxa"/>
                </w:tcPr>
                <w:p w14:paraId="11BED247" w14:textId="77777777" w:rsidR="003B1786" w:rsidRPr="00E11A48" w:rsidRDefault="003B1786" w:rsidP="003B1786">
                  <w:pPr>
                    <w:jc w:val="center"/>
                    <w:rPr>
                      <w:spacing w:val="-20"/>
                      <w:sz w:val="14"/>
                      <w:szCs w:val="14"/>
                    </w:rPr>
                  </w:pPr>
                  <w:r w:rsidRPr="00E11A48">
                    <w:rPr>
                      <w:rFonts w:eastAsia="Calibri"/>
                      <w:spacing w:val="-20"/>
                      <w:sz w:val="14"/>
                      <w:szCs w:val="14"/>
                    </w:rPr>
                    <w:t>0,08/</w:t>
                  </w:r>
                </w:p>
              </w:tc>
              <w:tc>
                <w:tcPr>
                  <w:tcW w:w="371" w:type="dxa"/>
                </w:tcPr>
                <w:p w14:paraId="6095B08D"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 xml:space="preserve">0,05/ </w:t>
                  </w:r>
                </w:p>
                <w:p w14:paraId="69A30B5B" w14:textId="77777777" w:rsidR="003B1786" w:rsidRPr="00E11A48" w:rsidRDefault="003B1786" w:rsidP="003B1786">
                  <w:pPr>
                    <w:jc w:val="center"/>
                    <w:rPr>
                      <w:spacing w:val="-20"/>
                      <w:sz w:val="14"/>
                      <w:szCs w:val="14"/>
                    </w:rPr>
                  </w:pPr>
                  <w:r w:rsidRPr="00E11A48">
                    <w:rPr>
                      <w:rFonts w:eastAsia="Calibri"/>
                      <w:spacing w:val="-20"/>
                      <w:sz w:val="14"/>
                      <w:szCs w:val="14"/>
                    </w:rPr>
                    <w:t>(тр.)</w:t>
                  </w:r>
                </w:p>
              </w:tc>
              <w:tc>
                <w:tcPr>
                  <w:tcW w:w="344" w:type="dxa"/>
                </w:tcPr>
                <w:p w14:paraId="2EF77EBF"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0,001 /</w:t>
                  </w:r>
                </w:p>
                <w:p w14:paraId="67C6334F" w14:textId="77777777" w:rsidR="003B1786" w:rsidRPr="00E11A48" w:rsidRDefault="003B1786" w:rsidP="003B1786">
                  <w:pPr>
                    <w:jc w:val="center"/>
                    <w:rPr>
                      <w:spacing w:val="-20"/>
                      <w:sz w:val="14"/>
                      <w:szCs w:val="14"/>
                    </w:rPr>
                  </w:pPr>
                  <w:r w:rsidRPr="00E11A48">
                    <w:rPr>
                      <w:rFonts w:eastAsia="Calibri"/>
                      <w:spacing w:val="-20"/>
                      <w:sz w:val="14"/>
                      <w:szCs w:val="14"/>
                    </w:rPr>
                    <w:t>(с.-т.)</w:t>
                  </w:r>
                </w:p>
              </w:tc>
              <w:tc>
                <w:tcPr>
                  <w:tcW w:w="329" w:type="dxa"/>
                </w:tcPr>
                <w:p w14:paraId="39AB5A4E" w14:textId="77777777" w:rsidR="003B1786" w:rsidRPr="00E11A48" w:rsidRDefault="003B1786" w:rsidP="003B1786">
                  <w:pPr>
                    <w:rPr>
                      <w:spacing w:val="-20"/>
                      <w:sz w:val="14"/>
                      <w:szCs w:val="14"/>
                    </w:rPr>
                  </w:pPr>
                  <w:r w:rsidRPr="00E11A48">
                    <w:rPr>
                      <w:rFonts w:eastAsia="Calibri"/>
                      <w:spacing w:val="-20"/>
                      <w:sz w:val="14"/>
                      <w:szCs w:val="14"/>
                    </w:rPr>
                    <w:t>0,5/</w:t>
                  </w:r>
                </w:p>
              </w:tc>
              <w:tc>
                <w:tcPr>
                  <w:tcW w:w="358" w:type="dxa"/>
                </w:tcPr>
                <w:p w14:paraId="7DB43ECB"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0,01/</w:t>
                  </w:r>
                </w:p>
                <w:p w14:paraId="06D9F77F"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(м. р.)</w:t>
                  </w:r>
                </w:p>
                <w:p w14:paraId="72F87F74"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0,003/</w:t>
                  </w:r>
                </w:p>
                <w:p w14:paraId="423E6772" w14:textId="77777777" w:rsidR="003B1786" w:rsidRPr="00E11A48" w:rsidRDefault="003B1786" w:rsidP="003B1786">
                  <w:pPr>
                    <w:jc w:val="center"/>
                    <w:rPr>
                      <w:spacing w:val="-20"/>
                      <w:sz w:val="14"/>
                      <w:szCs w:val="14"/>
                    </w:rPr>
                  </w:pPr>
                  <w:r w:rsidRPr="00E11A48">
                    <w:rPr>
                      <w:rFonts w:eastAsia="Calibri"/>
                      <w:spacing w:val="-20"/>
                      <w:sz w:val="14"/>
                      <w:szCs w:val="14"/>
                    </w:rPr>
                    <w:t>(с.-с.)</w:t>
                  </w:r>
                </w:p>
              </w:tc>
              <w:tc>
                <w:tcPr>
                  <w:tcW w:w="1010" w:type="dxa"/>
                </w:tcPr>
                <w:p w14:paraId="6F13663D"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картофель, свекла сахарная, столовая – 0,05; китайская капуста – 0,05**; огурцы (включая корнишоны),  томаты, капуста (все виды) – 0,5; хмель сухой – 10,0*; подсолнечник (семена, масло), рапс (зерно, масло), зерно  хлебных злаков – 0,1; лук-репка – 2,0; виноград – 2,0; табак – 1,0*; шпинат – 2,0*</w:t>
                  </w:r>
                  <w:r w:rsidRPr="00E11A48">
                    <w:rPr>
                      <w:rFonts w:eastAsia="Calibri"/>
                      <w:spacing w:val="-20"/>
                      <w:sz w:val="14"/>
                      <w:szCs w:val="14"/>
                      <w:vertAlign w:val="superscript"/>
                    </w:rPr>
                    <w:t>,</w:t>
                  </w:r>
                  <w:r w:rsidRPr="00E11A48">
                    <w:rPr>
                      <w:rFonts w:eastAsia="Calibri"/>
                      <w:spacing w:val="-20"/>
                      <w:sz w:val="14"/>
                      <w:szCs w:val="14"/>
                    </w:rPr>
                    <w:t>**; авокадо, какао бобы, тыква, дыня, арбуз, смородина (красная, черная) – 0,2*</w:t>
                  </w:r>
                  <w:r w:rsidRPr="00E11A48">
                    <w:rPr>
                      <w:rFonts w:eastAsia="Calibri"/>
                      <w:spacing w:val="-20"/>
                      <w:sz w:val="14"/>
                      <w:szCs w:val="14"/>
                      <w:vertAlign w:val="superscript"/>
                    </w:rPr>
                    <w:t>,</w:t>
                  </w:r>
                  <w:r w:rsidRPr="00E11A48">
                    <w:rPr>
                      <w:rFonts w:eastAsia="Calibri"/>
                      <w:spacing w:val="-20"/>
                      <w:sz w:val="14"/>
                      <w:szCs w:val="14"/>
                    </w:rPr>
                    <w:t>**;  цитрусовые – 5,0*</w:t>
                  </w:r>
                  <w:r w:rsidRPr="00E11A48">
                    <w:rPr>
                      <w:rFonts w:eastAsia="Calibri"/>
                      <w:spacing w:val="-20"/>
                      <w:sz w:val="14"/>
                      <w:szCs w:val="14"/>
                      <w:vertAlign w:val="superscript"/>
                    </w:rPr>
                    <w:t>,</w:t>
                  </w:r>
                  <w:r w:rsidRPr="00E11A48">
                    <w:rPr>
                      <w:rFonts w:eastAsia="Calibri"/>
                      <w:spacing w:val="-20"/>
                      <w:sz w:val="14"/>
                      <w:szCs w:val="14"/>
                    </w:rPr>
                    <w:t>**; хлопчатник (семена), горох свежий отшелушенный, соя бобы (сухие) – 0,05*</w:t>
                  </w:r>
                  <w:r w:rsidRPr="00E11A48">
                    <w:rPr>
                      <w:rFonts w:eastAsia="Calibri"/>
                      <w:spacing w:val="-20"/>
                      <w:sz w:val="14"/>
                      <w:szCs w:val="14"/>
                      <w:vertAlign w:val="superscript"/>
                    </w:rPr>
                    <w:t>,</w:t>
                  </w:r>
                  <w:r w:rsidRPr="00E11A48">
                    <w:rPr>
                      <w:rFonts w:eastAsia="Calibri"/>
                      <w:spacing w:val="-20"/>
                      <w:sz w:val="14"/>
                      <w:szCs w:val="14"/>
                    </w:rPr>
                    <w:t>**; соя (бобы, масло) – 0,1; салат кочанный – 2,0**; арахис, перец, плодовые семечковые – 1,0*</w:t>
                  </w:r>
                  <w:r w:rsidRPr="00E11A48">
                    <w:rPr>
                      <w:rFonts w:eastAsia="Calibri"/>
                      <w:spacing w:val="-20"/>
                      <w:sz w:val="14"/>
                      <w:szCs w:val="14"/>
                      <w:vertAlign w:val="superscript"/>
                    </w:rPr>
                    <w:t>,</w:t>
                  </w:r>
                  <w:r w:rsidRPr="00E11A48">
                    <w:rPr>
                      <w:rFonts w:eastAsia="Calibri"/>
                      <w:spacing w:val="-20"/>
                      <w:sz w:val="14"/>
                      <w:szCs w:val="14"/>
                    </w:rPr>
                    <w:t>**; перец Чили (сухой) – 10,0*</w:t>
                  </w:r>
                  <w:r w:rsidRPr="00E11A48">
                    <w:rPr>
                      <w:rFonts w:eastAsia="Calibri"/>
                      <w:spacing w:val="-20"/>
                      <w:sz w:val="14"/>
                      <w:szCs w:val="14"/>
                      <w:vertAlign w:val="superscript"/>
                    </w:rPr>
                    <w:t>,</w:t>
                  </w:r>
                  <w:r w:rsidRPr="00E11A48">
                    <w:rPr>
                      <w:rFonts w:eastAsia="Calibri"/>
                      <w:spacing w:val="-20"/>
                      <w:sz w:val="14"/>
                      <w:szCs w:val="14"/>
                    </w:rPr>
                    <w:t xml:space="preserve">**; кукуруза (зерно, масло) – 0,05; морковь – 0,05 ; горох (нут) – 0,05;арбуз –0,2; </w:t>
                  </w:r>
                  <w:r w:rsidRPr="00E11A48">
                    <w:rPr>
                      <w:rFonts w:eastAsia="Calibri"/>
                      <w:b/>
                      <w:spacing w:val="-20"/>
                      <w:sz w:val="14"/>
                      <w:szCs w:val="14"/>
                    </w:rPr>
                    <w:t>клубника – 0,6**</w:t>
                  </w:r>
                </w:p>
              </w:tc>
            </w:tr>
          </w:tbl>
          <w:p w14:paraId="5D299590" w14:textId="77777777" w:rsidR="003B1786" w:rsidRPr="00E11A48" w:rsidRDefault="003B1786" w:rsidP="003B1786">
            <w:pPr>
              <w:rPr>
                <w:spacing w:val="-20"/>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E11A48" w14:paraId="547F1CCA" w14:textId="77777777" w:rsidTr="00BF5386">
              <w:tc>
                <w:tcPr>
                  <w:tcW w:w="374" w:type="dxa"/>
                  <w:tcBorders>
                    <w:top w:val="single" w:sz="4" w:space="0" w:color="auto"/>
                    <w:left w:val="single" w:sz="4" w:space="0" w:color="auto"/>
                    <w:bottom w:val="single" w:sz="4" w:space="0" w:color="auto"/>
                    <w:right w:val="single" w:sz="4" w:space="0" w:color="auto"/>
                  </w:tcBorders>
                </w:tcPr>
                <w:p w14:paraId="1F5BA70E" w14:textId="77777777" w:rsidR="003B1786" w:rsidRPr="00E11A48" w:rsidRDefault="003B1786" w:rsidP="003B1786">
                  <w:pPr>
                    <w:rPr>
                      <w:spacing w:val="-20"/>
                      <w:sz w:val="14"/>
                      <w:szCs w:val="14"/>
                    </w:rPr>
                  </w:pPr>
                  <w:r w:rsidRPr="00E11A48">
                    <w:rPr>
                      <w:spacing w:val="-20"/>
                      <w:sz w:val="14"/>
                      <w:szCs w:val="14"/>
                    </w:rPr>
                    <w:t>318</w:t>
                  </w:r>
                </w:p>
              </w:tc>
              <w:tc>
                <w:tcPr>
                  <w:tcW w:w="577" w:type="dxa"/>
                </w:tcPr>
                <w:p w14:paraId="1A249396" w14:textId="77777777" w:rsidR="003B1786" w:rsidRPr="00E11A48" w:rsidRDefault="003B1786" w:rsidP="003B1786">
                  <w:pPr>
                    <w:rPr>
                      <w:rFonts w:eastAsia="Calibri"/>
                      <w:spacing w:val="-20"/>
                      <w:sz w:val="14"/>
                      <w:szCs w:val="14"/>
                    </w:rPr>
                  </w:pPr>
                  <w:r w:rsidRPr="00E11A48">
                    <w:rPr>
                      <w:rFonts w:eastAsia="Calibri"/>
                      <w:spacing w:val="-20"/>
                      <w:sz w:val="14"/>
                      <w:szCs w:val="14"/>
                    </w:rPr>
                    <w:t xml:space="preserve">мефеноксам      </w:t>
                  </w:r>
                </w:p>
                <w:p w14:paraId="083EB09F" w14:textId="77777777" w:rsidR="003B1786" w:rsidRPr="00E11A48" w:rsidRDefault="003B1786" w:rsidP="003B1786">
                  <w:pPr>
                    <w:rPr>
                      <w:rFonts w:eastAsia="Calibri"/>
                      <w:spacing w:val="-20"/>
                      <w:sz w:val="14"/>
                      <w:szCs w:val="14"/>
                    </w:rPr>
                  </w:pPr>
                  <w:r w:rsidRPr="00E11A48">
                    <w:rPr>
                      <w:rFonts w:eastAsia="Calibri"/>
                      <w:spacing w:val="-20"/>
                      <w:sz w:val="14"/>
                      <w:szCs w:val="14"/>
                    </w:rPr>
                    <w:t xml:space="preserve">(металаксил, </w:t>
                  </w:r>
                </w:p>
                <w:p w14:paraId="680A700B" w14:textId="77777777" w:rsidR="003B1786" w:rsidRPr="00E11A48" w:rsidRDefault="003B1786" w:rsidP="003B1786">
                  <w:pPr>
                    <w:rPr>
                      <w:rFonts w:eastAsia="Calibri"/>
                      <w:spacing w:val="-20"/>
                      <w:sz w:val="14"/>
                      <w:szCs w:val="14"/>
                    </w:rPr>
                  </w:pPr>
                  <w:r w:rsidRPr="00E11A48">
                    <w:rPr>
                      <w:rFonts w:eastAsia="Calibri"/>
                      <w:spacing w:val="-20"/>
                      <w:sz w:val="14"/>
                      <w:szCs w:val="14"/>
                    </w:rPr>
                    <w:t>металаксил М)</w:t>
                  </w:r>
                </w:p>
                <w:p w14:paraId="73793D3F" w14:textId="77777777" w:rsidR="003B1786" w:rsidRPr="00E11A48" w:rsidRDefault="003B1786" w:rsidP="003B1786">
                  <w:pPr>
                    <w:rPr>
                      <w:rFonts w:eastAsia="Calibri"/>
                      <w:spacing w:val="-20"/>
                      <w:sz w:val="14"/>
                      <w:szCs w:val="14"/>
                    </w:rPr>
                  </w:pPr>
                </w:p>
                <w:p w14:paraId="0D2F7F45" w14:textId="77777777" w:rsidR="003B1786" w:rsidRPr="00E11A48" w:rsidRDefault="003B1786" w:rsidP="003B1786">
                  <w:pPr>
                    <w:rPr>
                      <w:rFonts w:eastAsia="Calibri"/>
                      <w:spacing w:val="-20"/>
                      <w:sz w:val="14"/>
                      <w:szCs w:val="14"/>
                    </w:rPr>
                  </w:pPr>
                  <w:r w:rsidRPr="00E11A48">
                    <w:rPr>
                      <w:rFonts w:eastAsia="Calibri"/>
                      <w:spacing w:val="-20"/>
                      <w:sz w:val="14"/>
                      <w:szCs w:val="14"/>
                    </w:rPr>
                    <w:t xml:space="preserve">метил </w:t>
                  </w:r>
                  <w:r w:rsidRPr="00E11A48">
                    <w:rPr>
                      <w:rFonts w:eastAsia="Calibri"/>
                      <w:spacing w:val="-20"/>
                      <w:sz w:val="14"/>
                      <w:szCs w:val="14"/>
                      <w:lang w:val="en-US"/>
                    </w:rPr>
                    <w:t>N</w:t>
                  </w:r>
                  <w:r w:rsidRPr="00E11A48">
                    <w:rPr>
                      <w:rFonts w:eastAsia="Calibri"/>
                      <w:spacing w:val="-20"/>
                      <w:sz w:val="14"/>
                      <w:szCs w:val="14"/>
                    </w:rPr>
                    <w:t>-(метоксиацетил)-</w:t>
                  </w:r>
                  <w:r w:rsidRPr="00E11A48">
                    <w:rPr>
                      <w:rFonts w:eastAsia="Calibri"/>
                      <w:spacing w:val="-20"/>
                      <w:sz w:val="14"/>
                      <w:szCs w:val="14"/>
                      <w:lang w:val="en-US"/>
                    </w:rPr>
                    <w:t>N</w:t>
                  </w:r>
                  <w:r w:rsidRPr="00E11A48">
                    <w:rPr>
                      <w:rFonts w:eastAsia="Calibri"/>
                      <w:spacing w:val="-20"/>
                      <w:sz w:val="14"/>
                      <w:szCs w:val="14"/>
                    </w:rPr>
                    <w:t>-(2,6-ксилил)-</w:t>
                  </w:r>
                  <w:r w:rsidRPr="00E11A48">
                    <w:rPr>
                      <w:rFonts w:eastAsia="Calibri"/>
                      <w:spacing w:val="-20"/>
                      <w:sz w:val="14"/>
                      <w:szCs w:val="14"/>
                      <w:lang w:val="en-US"/>
                    </w:rPr>
                    <w:t>D</w:t>
                  </w:r>
                  <w:r w:rsidRPr="00E11A48">
                    <w:rPr>
                      <w:rFonts w:eastAsia="Calibri"/>
                      <w:spacing w:val="-20"/>
                      <w:sz w:val="14"/>
                      <w:szCs w:val="14"/>
                    </w:rPr>
                    <w:t>-аланинат</w:t>
                  </w:r>
                </w:p>
                <w:p w14:paraId="72322466" w14:textId="77777777" w:rsidR="003B1786" w:rsidRPr="00E11A48" w:rsidRDefault="003B1786" w:rsidP="003B1786">
                  <w:pPr>
                    <w:rPr>
                      <w:rFonts w:eastAsia="Calibri"/>
                      <w:spacing w:val="-20"/>
                      <w:sz w:val="14"/>
                      <w:szCs w:val="14"/>
                    </w:rPr>
                  </w:pPr>
                </w:p>
                <w:p w14:paraId="08AB4EF3" w14:textId="77777777" w:rsidR="003B1786" w:rsidRPr="00E11A48" w:rsidRDefault="003B1786" w:rsidP="003B1786">
                  <w:pPr>
                    <w:rPr>
                      <w:spacing w:val="-20"/>
                      <w:sz w:val="14"/>
                      <w:szCs w:val="14"/>
                    </w:rPr>
                  </w:pPr>
                </w:p>
              </w:tc>
              <w:tc>
                <w:tcPr>
                  <w:tcW w:w="440" w:type="dxa"/>
                </w:tcPr>
                <w:p w14:paraId="2F00775A" w14:textId="77777777" w:rsidR="003B1786" w:rsidRPr="00E11A48" w:rsidRDefault="003B1786" w:rsidP="003B1786">
                  <w:pPr>
                    <w:jc w:val="center"/>
                    <w:rPr>
                      <w:spacing w:val="-20"/>
                      <w:sz w:val="14"/>
                      <w:szCs w:val="14"/>
                    </w:rPr>
                  </w:pPr>
                  <w:r w:rsidRPr="00E11A48">
                    <w:rPr>
                      <w:rFonts w:eastAsia="Calibri"/>
                      <w:bCs/>
                      <w:sz w:val="14"/>
                      <w:szCs w:val="14"/>
                    </w:rPr>
                    <w:t>70630-17-0</w:t>
                  </w:r>
                </w:p>
              </w:tc>
              <w:tc>
                <w:tcPr>
                  <w:tcW w:w="358" w:type="dxa"/>
                </w:tcPr>
                <w:p w14:paraId="3FEF7E94" w14:textId="77777777" w:rsidR="003B1786" w:rsidRPr="00E11A48" w:rsidRDefault="003B1786" w:rsidP="003B1786">
                  <w:pPr>
                    <w:jc w:val="center"/>
                    <w:rPr>
                      <w:spacing w:val="-20"/>
                      <w:sz w:val="14"/>
                      <w:szCs w:val="14"/>
                    </w:rPr>
                  </w:pPr>
                  <w:r w:rsidRPr="00E11A48">
                    <w:rPr>
                      <w:rFonts w:eastAsia="Calibri"/>
                      <w:spacing w:val="-20"/>
                      <w:sz w:val="14"/>
                      <w:szCs w:val="14"/>
                    </w:rPr>
                    <w:t>0,08/</w:t>
                  </w:r>
                </w:p>
              </w:tc>
              <w:tc>
                <w:tcPr>
                  <w:tcW w:w="371" w:type="dxa"/>
                </w:tcPr>
                <w:p w14:paraId="61D7C729"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 xml:space="preserve">0,05/ </w:t>
                  </w:r>
                </w:p>
                <w:p w14:paraId="2E00501B" w14:textId="77777777" w:rsidR="003B1786" w:rsidRPr="00E11A48" w:rsidRDefault="003B1786" w:rsidP="003B1786">
                  <w:pPr>
                    <w:jc w:val="center"/>
                    <w:rPr>
                      <w:spacing w:val="-20"/>
                      <w:sz w:val="14"/>
                      <w:szCs w:val="14"/>
                    </w:rPr>
                  </w:pPr>
                  <w:r w:rsidRPr="00E11A48">
                    <w:rPr>
                      <w:rFonts w:eastAsia="Calibri"/>
                      <w:spacing w:val="-20"/>
                      <w:sz w:val="14"/>
                      <w:szCs w:val="14"/>
                    </w:rPr>
                    <w:t>(тр.)</w:t>
                  </w:r>
                </w:p>
              </w:tc>
              <w:tc>
                <w:tcPr>
                  <w:tcW w:w="344" w:type="dxa"/>
                </w:tcPr>
                <w:p w14:paraId="5D0DD7F9"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0,001 /</w:t>
                  </w:r>
                </w:p>
                <w:p w14:paraId="77236630" w14:textId="77777777" w:rsidR="003B1786" w:rsidRPr="00E11A48" w:rsidRDefault="003B1786" w:rsidP="003B1786">
                  <w:pPr>
                    <w:jc w:val="center"/>
                    <w:rPr>
                      <w:spacing w:val="-20"/>
                      <w:sz w:val="14"/>
                      <w:szCs w:val="14"/>
                    </w:rPr>
                  </w:pPr>
                  <w:r w:rsidRPr="00E11A48">
                    <w:rPr>
                      <w:rFonts w:eastAsia="Calibri"/>
                      <w:spacing w:val="-20"/>
                      <w:sz w:val="14"/>
                      <w:szCs w:val="14"/>
                    </w:rPr>
                    <w:t>(с.-т.)</w:t>
                  </w:r>
                </w:p>
              </w:tc>
              <w:tc>
                <w:tcPr>
                  <w:tcW w:w="329" w:type="dxa"/>
                </w:tcPr>
                <w:p w14:paraId="24142D82" w14:textId="77777777" w:rsidR="003B1786" w:rsidRPr="00E11A48" w:rsidRDefault="003B1786" w:rsidP="003B1786">
                  <w:pPr>
                    <w:rPr>
                      <w:spacing w:val="-20"/>
                      <w:sz w:val="14"/>
                      <w:szCs w:val="14"/>
                    </w:rPr>
                  </w:pPr>
                  <w:r w:rsidRPr="00E11A48">
                    <w:rPr>
                      <w:rFonts w:eastAsia="Calibri"/>
                      <w:spacing w:val="-20"/>
                      <w:sz w:val="14"/>
                      <w:szCs w:val="14"/>
                    </w:rPr>
                    <w:t>0,5/</w:t>
                  </w:r>
                </w:p>
              </w:tc>
              <w:tc>
                <w:tcPr>
                  <w:tcW w:w="358" w:type="dxa"/>
                </w:tcPr>
                <w:p w14:paraId="3522A79F"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0,01/</w:t>
                  </w:r>
                </w:p>
                <w:p w14:paraId="0D855EF9"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(м. р.)</w:t>
                  </w:r>
                </w:p>
                <w:p w14:paraId="509932A0" w14:textId="77777777" w:rsidR="003B1786" w:rsidRPr="00E11A48" w:rsidRDefault="003B1786" w:rsidP="003B1786">
                  <w:pPr>
                    <w:jc w:val="center"/>
                    <w:rPr>
                      <w:rFonts w:eastAsia="Calibri"/>
                      <w:spacing w:val="-20"/>
                      <w:sz w:val="14"/>
                      <w:szCs w:val="14"/>
                    </w:rPr>
                  </w:pPr>
                  <w:r w:rsidRPr="00E11A48">
                    <w:rPr>
                      <w:rFonts w:eastAsia="Calibri"/>
                      <w:spacing w:val="-20"/>
                      <w:sz w:val="14"/>
                      <w:szCs w:val="14"/>
                    </w:rPr>
                    <w:t>0,003/</w:t>
                  </w:r>
                </w:p>
                <w:p w14:paraId="2037F87F" w14:textId="77777777" w:rsidR="003B1786" w:rsidRPr="00E11A48" w:rsidRDefault="003B1786" w:rsidP="003B1786">
                  <w:pPr>
                    <w:jc w:val="center"/>
                    <w:rPr>
                      <w:spacing w:val="-20"/>
                      <w:sz w:val="14"/>
                      <w:szCs w:val="14"/>
                    </w:rPr>
                  </w:pPr>
                  <w:r w:rsidRPr="00E11A48">
                    <w:rPr>
                      <w:rFonts w:eastAsia="Calibri"/>
                      <w:spacing w:val="-20"/>
                      <w:sz w:val="14"/>
                      <w:szCs w:val="14"/>
                    </w:rPr>
                    <w:t>(с.-с.)</w:t>
                  </w:r>
                </w:p>
              </w:tc>
              <w:tc>
                <w:tcPr>
                  <w:tcW w:w="1010" w:type="dxa"/>
                </w:tcPr>
                <w:p w14:paraId="1E44E7D8"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картофель, свекла сахарная, столовая – 0,05; китайская капуста – 0,05**; огурцы (включая корнишоны),  томаты, капуста (все виды) – 0,5; хмель сухой – 10,0*; подсолнечник (семена, масло), рапс (зерно, масло), зерно  хлебных злаков – 0,1; лук-репка – 2,0; виноград – 2,0; табак – 1,0*; шпинат – 2,0*</w:t>
                  </w:r>
                  <w:r w:rsidRPr="00E11A48">
                    <w:rPr>
                      <w:rFonts w:eastAsia="Calibri"/>
                      <w:spacing w:val="-20"/>
                      <w:sz w:val="14"/>
                      <w:szCs w:val="14"/>
                      <w:vertAlign w:val="superscript"/>
                    </w:rPr>
                    <w:t>,</w:t>
                  </w:r>
                  <w:r w:rsidRPr="00E11A48">
                    <w:rPr>
                      <w:rFonts w:eastAsia="Calibri"/>
                      <w:spacing w:val="-20"/>
                      <w:sz w:val="14"/>
                      <w:szCs w:val="14"/>
                    </w:rPr>
                    <w:t>**; авокадо, какао бобы, тыква, дыня, арбуз, смородина (красная, черная) – 0,2*</w:t>
                  </w:r>
                  <w:r w:rsidRPr="00E11A48">
                    <w:rPr>
                      <w:rFonts w:eastAsia="Calibri"/>
                      <w:spacing w:val="-20"/>
                      <w:sz w:val="14"/>
                      <w:szCs w:val="14"/>
                      <w:vertAlign w:val="superscript"/>
                    </w:rPr>
                    <w:t>,</w:t>
                  </w:r>
                  <w:r w:rsidRPr="00E11A48">
                    <w:rPr>
                      <w:rFonts w:eastAsia="Calibri"/>
                      <w:spacing w:val="-20"/>
                      <w:sz w:val="14"/>
                      <w:szCs w:val="14"/>
                    </w:rPr>
                    <w:t>**;  цитрусовые – 5,0*</w:t>
                  </w:r>
                  <w:r w:rsidRPr="00E11A48">
                    <w:rPr>
                      <w:rFonts w:eastAsia="Calibri"/>
                      <w:spacing w:val="-20"/>
                      <w:sz w:val="14"/>
                      <w:szCs w:val="14"/>
                      <w:vertAlign w:val="superscript"/>
                    </w:rPr>
                    <w:t>,</w:t>
                  </w:r>
                  <w:r w:rsidRPr="00E11A48">
                    <w:rPr>
                      <w:rFonts w:eastAsia="Calibri"/>
                      <w:spacing w:val="-20"/>
                      <w:sz w:val="14"/>
                      <w:szCs w:val="14"/>
                    </w:rPr>
                    <w:t>**; хлопчатник (семена), горох свежий отшелушенный, соя бобы (сухие) – 0,05*</w:t>
                  </w:r>
                  <w:r w:rsidRPr="00E11A48">
                    <w:rPr>
                      <w:rFonts w:eastAsia="Calibri"/>
                      <w:spacing w:val="-20"/>
                      <w:sz w:val="14"/>
                      <w:szCs w:val="14"/>
                      <w:vertAlign w:val="superscript"/>
                    </w:rPr>
                    <w:t>,</w:t>
                  </w:r>
                  <w:r w:rsidRPr="00E11A48">
                    <w:rPr>
                      <w:rFonts w:eastAsia="Calibri"/>
                      <w:spacing w:val="-20"/>
                      <w:sz w:val="14"/>
                      <w:szCs w:val="14"/>
                    </w:rPr>
                    <w:t>**; соя (бобы, масло) – 0,1; салат кочанный – 2,0**; арахис, перец, плодовые семечковые – 1,0*</w:t>
                  </w:r>
                  <w:r w:rsidRPr="00E11A48">
                    <w:rPr>
                      <w:rFonts w:eastAsia="Calibri"/>
                      <w:spacing w:val="-20"/>
                      <w:sz w:val="14"/>
                      <w:szCs w:val="14"/>
                      <w:vertAlign w:val="superscript"/>
                    </w:rPr>
                    <w:t>,</w:t>
                  </w:r>
                  <w:r w:rsidRPr="00E11A48">
                    <w:rPr>
                      <w:rFonts w:eastAsia="Calibri"/>
                      <w:spacing w:val="-20"/>
                      <w:sz w:val="14"/>
                      <w:szCs w:val="14"/>
                    </w:rPr>
                    <w:t>**; перец Чили (сухой) – 10,0*</w:t>
                  </w:r>
                  <w:r w:rsidRPr="00E11A48">
                    <w:rPr>
                      <w:rFonts w:eastAsia="Calibri"/>
                      <w:spacing w:val="-20"/>
                      <w:sz w:val="14"/>
                      <w:szCs w:val="14"/>
                      <w:vertAlign w:val="superscript"/>
                    </w:rPr>
                    <w:t>,</w:t>
                  </w:r>
                  <w:r w:rsidRPr="00E11A48">
                    <w:rPr>
                      <w:rFonts w:eastAsia="Calibri"/>
                      <w:spacing w:val="-20"/>
                      <w:sz w:val="14"/>
                      <w:szCs w:val="14"/>
                    </w:rPr>
                    <w:t>**; кукуруза (зерно, масло) – 0,05; морковь – 0,05 ; горох (нут) – 0,05;арбуз –0,2; клубника – 0,6**</w:t>
                  </w:r>
                </w:p>
              </w:tc>
            </w:tr>
          </w:tbl>
          <w:p w14:paraId="2B804AA0" w14:textId="77777777" w:rsidR="003B1786" w:rsidRPr="00E11A48" w:rsidRDefault="003B1786" w:rsidP="003B1786">
            <w:pPr>
              <w:rPr>
                <w:spacing w:val="-20"/>
                <w:sz w:val="12"/>
                <w:szCs w:val="12"/>
              </w:rPr>
            </w:pPr>
          </w:p>
        </w:tc>
        <w:tc>
          <w:tcPr>
            <w:tcW w:w="2000" w:type="dxa"/>
            <w:shd w:val="clear" w:color="auto" w:fill="auto"/>
          </w:tcPr>
          <w:p w14:paraId="73BB9C69" w14:textId="77777777" w:rsidR="003B1786" w:rsidRPr="001F73F6" w:rsidRDefault="003B1786" w:rsidP="003B1786">
            <w:pPr>
              <w:jc w:val="both"/>
              <w:rPr>
                <w:bCs/>
                <w:sz w:val="20"/>
                <w:szCs w:val="20"/>
                <w:lang w:eastAsia="en-US"/>
              </w:rPr>
            </w:pPr>
            <w:r w:rsidRPr="001F73F6">
              <w:rPr>
                <w:bCs/>
                <w:sz w:val="20"/>
                <w:szCs w:val="20"/>
                <w:lang w:eastAsia="en-US"/>
              </w:rPr>
              <w:t xml:space="preserve">Новый норматив. Препараты на основе мефеноксама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w:t>
            </w:r>
          </w:p>
          <w:p w14:paraId="7F6C6280" w14:textId="77777777" w:rsidR="003B1786" w:rsidRPr="001F73F6" w:rsidRDefault="003B1786" w:rsidP="003B1786">
            <w:pPr>
              <w:jc w:val="both"/>
              <w:rPr>
                <w:bCs/>
                <w:sz w:val="20"/>
                <w:szCs w:val="20"/>
                <w:lang w:eastAsia="en-US"/>
              </w:rPr>
            </w:pPr>
            <w:r w:rsidRPr="001F73F6">
              <w:rPr>
                <w:bCs/>
                <w:sz w:val="20"/>
                <w:szCs w:val="20"/>
                <w:lang w:eastAsia="en-US"/>
              </w:rPr>
              <w:t>Указанная величина МДУ в клубнике (новый норматив) соответствует значению MRL по данным ЕС.</w:t>
            </w:r>
          </w:p>
          <w:p w14:paraId="7C0BBA2A" w14:textId="77777777" w:rsidR="003B1786" w:rsidRPr="00E11A48" w:rsidRDefault="003B1786" w:rsidP="003B1786">
            <w:pPr>
              <w:jc w:val="both"/>
              <w:rPr>
                <w:bCs/>
                <w:lang w:eastAsia="en-US"/>
              </w:rPr>
            </w:pPr>
            <w:r w:rsidRPr="001F73F6">
              <w:rPr>
                <w:bCs/>
                <w:sz w:val="20"/>
                <w:szCs w:val="20"/>
                <w:lang w:eastAsia="en-US"/>
              </w:rPr>
              <w:t xml:space="preserve">Вносимые изменения позволят импортировать хозяйствующим субъектам продукцию </w:t>
            </w:r>
            <w:r w:rsidRPr="001F73F6">
              <w:rPr>
                <w:bCs/>
                <w:sz w:val="20"/>
                <w:szCs w:val="20"/>
                <w:lang w:eastAsia="en-US"/>
              </w:rPr>
              <w:lastRenderedPageBreak/>
              <w:t>на территорию Российской Федерации.</w:t>
            </w:r>
          </w:p>
        </w:tc>
      </w:tr>
      <w:tr w:rsidR="003B1786" w:rsidRPr="00E11A48" w14:paraId="7CF3215A" w14:textId="77777777" w:rsidTr="00295887">
        <w:trPr>
          <w:trHeight w:val="515"/>
        </w:trPr>
        <w:tc>
          <w:tcPr>
            <w:tcW w:w="457" w:type="dxa"/>
            <w:shd w:val="clear" w:color="auto" w:fill="auto"/>
          </w:tcPr>
          <w:p w14:paraId="1F34A75C" w14:textId="17766FCC" w:rsidR="003B1786" w:rsidRPr="000C6DA0" w:rsidRDefault="00D1078F" w:rsidP="000C6DA0">
            <w:pPr>
              <w:rPr>
                <w:sz w:val="20"/>
                <w:szCs w:val="20"/>
              </w:rPr>
            </w:pPr>
            <w:r w:rsidRPr="000C6DA0">
              <w:rPr>
                <w:sz w:val="20"/>
                <w:szCs w:val="20"/>
              </w:rPr>
              <w:lastRenderedPageBreak/>
              <w:t>237</w:t>
            </w:r>
          </w:p>
        </w:tc>
        <w:tc>
          <w:tcPr>
            <w:tcW w:w="814" w:type="dxa"/>
            <w:shd w:val="clear" w:color="auto" w:fill="auto"/>
          </w:tcPr>
          <w:p w14:paraId="4205498A"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321,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62C4C47C" w14:textId="77777777" w:rsidTr="00BF5386">
              <w:tc>
                <w:tcPr>
                  <w:tcW w:w="344" w:type="dxa"/>
                  <w:tcBorders>
                    <w:top w:val="single" w:sz="4" w:space="0" w:color="auto"/>
                    <w:left w:val="single" w:sz="4" w:space="0" w:color="auto"/>
                    <w:bottom w:val="single" w:sz="4" w:space="0" w:color="auto"/>
                    <w:right w:val="single" w:sz="4" w:space="0" w:color="auto"/>
                  </w:tcBorders>
                </w:tcPr>
                <w:p w14:paraId="5FE31A28" w14:textId="77777777" w:rsidR="003B1786" w:rsidRPr="00E11A48" w:rsidRDefault="003B1786" w:rsidP="003B1786">
                  <w:pPr>
                    <w:rPr>
                      <w:spacing w:val="-20"/>
                      <w:sz w:val="12"/>
                      <w:szCs w:val="12"/>
                    </w:rPr>
                  </w:pPr>
                  <w:r w:rsidRPr="00E11A48">
                    <w:rPr>
                      <w:spacing w:val="-20"/>
                      <w:sz w:val="12"/>
                      <w:szCs w:val="12"/>
                    </w:rPr>
                    <w:t>321</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266F675F" w14:textId="77777777" w:rsidR="003B1786" w:rsidRPr="00E11A48" w:rsidRDefault="003B1786" w:rsidP="003B1786">
                  <w:pPr>
                    <w:rPr>
                      <w:spacing w:val="-20"/>
                      <w:sz w:val="12"/>
                      <w:szCs w:val="12"/>
                    </w:rPr>
                  </w:pPr>
                  <w:r w:rsidRPr="00E11A48">
                    <w:rPr>
                      <w:spacing w:val="-20"/>
                      <w:sz w:val="12"/>
                      <w:szCs w:val="12"/>
                    </w:rPr>
                    <w:t>миклобутанил</w:t>
                  </w:r>
                </w:p>
                <w:p w14:paraId="1ADD5E23" w14:textId="77777777" w:rsidR="003B1786" w:rsidRPr="00E11A48" w:rsidRDefault="003B1786" w:rsidP="003B1786">
                  <w:pPr>
                    <w:rPr>
                      <w:spacing w:val="-20"/>
                      <w:sz w:val="12"/>
                      <w:szCs w:val="12"/>
                    </w:rPr>
                  </w:pPr>
                </w:p>
                <w:p w14:paraId="39712827"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RS</w:t>
                  </w:r>
                  <w:r w:rsidRPr="00E11A48">
                    <w:rPr>
                      <w:spacing w:val="-20"/>
                      <w:sz w:val="12"/>
                      <w:szCs w:val="12"/>
                    </w:rPr>
                    <w:t>)-2-(4-хлорфенил)-2-(1Н-1,2,4-триазол-1-илметил)</w:t>
                  </w:r>
                  <w:r w:rsidRPr="00E11A48">
                    <w:rPr>
                      <w:sz w:val="12"/>
                      <w:szCs w:val="12"/>
                    </w:rPr>
                    <w:t xml:space="preserve"> </w:t>
                  </w:r>
                  <w:r w:rsidRPr="00E11A48">
                    <w:rPr>
                      <w:spacing w:val="-20"/>
                      <w:sz w:val="12"/>
                      <w:szCs w:val="12"/>
                    </w:rPr>
                    <w:t>гексаннитрил</w:t>
                  </w:r>
                </w:p>
              </w:tc>
              <w:tc>
                <w:tcPr>
                  <w:tcW w:w="405" w:type="dxa"/>
                  <w:tcBorders>
                    <w:top w:val="single" w:sz="4" w:space="0" w:color="auto"/>
                    <w:left w:val="single" w:sz="4" w:space="0" w:color="auto"/>
                    <w:bottom w:val="single" w:sz="4" w:space="0" w:color="auto"/>
                    <w:right w:val="single" w:sz="4" w:space="0" w:color="auto"/>
                  </w:tcBorders>
                </w:tcPr>
                <w:p w14:paraId="451E25ED" w14:textId="77777777" w:rsidR="003B1786" w:rsidRPr="00E11A48" w:rsidRDefault="003B1786" w:rsidP="003B1786">
                  <w:pPr>
                    <w:jc w:val="center"/>
                    <w:rPr>
                      <w:spacing w:val="-20"/>
                      <w:sz w:val="12"/>
                      <w:szCs w:val="12"/>
                    </w:rPr>
                  </w:pPr>
                  <w:r w:rsidRPr="00E11A48">
                    <w:rPr>
                      <w:spacing w:val="-20"/>
                      <w:sz w:val="12"/>
                      <w:szCs w:val="12"/>
                    </w:rPr>
                    <w:t>88671-89-0</w:t>
                  </w:r>
                </w:p>
              </w:tc>
              <w:tc>
                <w:tcPr>
                  <w:tcW w:w="329" w:type="dxa"/>
                  <w:tcBorders>
                    <w:top w:val="single" w:sz="4" w:space="0" w:color="auto"/>
                    <w:left w:val="single" w:sz="4" w:space="0" w:color="auto"/>
                    <w:bottom w:val="single" w:sz="4" w:space="0" w:color="auto"/>
                    <w:right w:val="single" w:sz="4" w:space="0" w:color="auto"/>
                  </w:tcBorders>
                </w:tcPr>
                <w:p w14:paraId="30A1D30F" w14:textId="77777777" w:rsidR="003B1786" w:rsidRPr="00E11A48" w:rsidRDefault="003B1786" w:rsidP="003B1786">
                  <w:pPr>
                    <w:jc w:val="center"/>
                    <w:rPr>
                      <w:spacing w:val="-20"/>
                      <w:sz w:val="12"/>
                      <w:szCs w:val="12"/>
                    </w:rPr>
                  </w:pPr>
                  <w:r w:rsidRPr="00E11A48">
                    <w:rPr>
                      <w:spacing w:val="-20"/>
                      <w:sz w:val="12"/>
                      <w:szCs w:val="12"/>
                    </w:rPr>
                    <w:t>/0,3</w:t>
                  </w:r>
                </w:p>
                <w:p w14:paraId="4B2AB7BF" w14:textId="77777777" w:rsidR="003B1786" w:rsidRPr="00E11A48" w:rsidRDefault="003B1786" w:rsidP="003B1786">
                  <w:pPr>
                    <w:jc w:val="center"/>
                    <w:rPr>
                      <w:spacing w:val="-20"/>
                      <w:sz w:val="12"/>
                      <w:szCs w:val="12"/>
                    </w:rPr>
                  </w:pPr>
                </w:p>
              </w:tc>
              <w:tc>
                <w:tcPr>
                  <w:tcW w:w="341" w:type="dxa"/>
                  <w:tcBorders>
                    <w:top w:val="single" w:sz="4" w:space="0" w:color="auto"/>
                    <w:left w:val="single" w:sz="4" w:space="0" w:color="auto"/>
                    <w:bottom w:val="single" w:sz="4" w:space="0" w:color="auto"/>
                    <w:right w:val="single" w:sz="4" w:space="0" w:color="auto"/>
                  </w:tcBorders>
                </w:tcPr>
                <w:p w14:paraId="40D7F74C" w14:textId="77777777" w:rsidR="003B1786" w:rsidRPr="00E11A48" w:rsidRDefault="003B1786" w:rsidP="003B1786">
                  <w:pPr>
                    <w:jc w:val="center"/>
                    <w:rPr>
                      <w:spacing w:val="-20"/>
                      <w:sz w:val="12"/>
                      <w:szCs w:val="12"/>
                    </w:rPr>
                  </w:pPr>
                  <w:r w:rsidRPr="00E11A48">
                    <w:rPr>
                      <w:spacing w:val="-20"/>
                      <w:sz w:val="12"/>
                      <w:szCs w:val="12"/>
                    </w:rPr>
                    <w:t>нн</w:t>
                  </w:r>
                </w:p>
                <w:p w14:paraId="38370171"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313F15EE" w14:textId="77777777" w:rsidR="003B1786" w:rsidRPr="00E11A48" w:rsidRDefault="003B1786" w:rsidP="003B1786">
                  <w:pPr>
                    <w:jc w:val="center"/>
                    <w:rPr>
                      <w:spacing w:val="-20"/>
                      <w:sz w:val="12"/>
                      <w:szCs w:val="12"/>
                    </w:rPr>
                  </w:pPr>
                  <w:r w:rsidRPr="00E11A48">
                    <w:rPr>
                      <w:spacing w:val="-20"/>
                      <w:sz w:val="12"/>
                      <w:szCs w:val="12"/>
                    </w:rPr>
                    <w:t xml:space="preserve">0,05/ </w:t>
                  </w:r>
                </w:p>
                <w:p w14:paraId="5C39290C" w14:textId="77777777" w:rsidR="003B1786" w:rsidRPr="00E11A48" w:rsidRDefault="003B1786" w:rsidP="003B1786">
                  <w:pPr>
                    <w:jc w:val="center"/>
                    <w:rPr>
                      <w:spacing w:val="-20"/>
                      <w:sz w:val="12"/>
                      <w:szCs w:val="12"/>
                    </w:rPr>
                  </w:pPr>
                  <w:r w:rsidRPr="00E11A48">
                    <w:rPr>
                      <w:spacing w:val="-20"/>
                      <w:sz w:val="12"/>
                      <w:szCs w:val="12"/>
                    </w:rPr>
                    <w:t>(общ.)</w:t>
                  </w:r>
                </w:p>
              </w:tc>
              <w:tc>
                <w:tcPr>
                  <w:tcW w:w="303" w:type="dxa"/>
                  <w:tcBorders>
                    <w:top w:val="single" w:sz="4" w:space="0" w:color="auto"/>
                    <w:left w:val="single" w:sz="4" w:space="0" w:color="auto"/>
                    <w:bottom w:val="single" w:sz="4" w:space="0" w:color="auto"/>
                    <w:right w:val="single" w:sz="4" w:space="0" w:color="auto"/>
                  </w:tcBorders>
                </w:tcPr>
                <w:p w14:paraId="17E8862E" w14:textId="77777777" w:rsidR="003B1786" w:rsidRPr="00E11A48" w:rsidRDefault="003B1786" w:rsidP="003B1786">
                  <w:pPr>
                    <w:jc w:val="center"/>
                    <w:rPr>
                      <w:spacing w:val="-20"/>
                      <w:sz w:val="12"/>
                      <w:szCs w:val="12"/>
                    </w:rPr>
                  </w:pPr>
                  <w:r w:rsidRPr="00E11A48">
                    <w:rPr>
                      <w:spacing w:val="-20"/>
                      <w:sz w:val="12"/>
                      <w:szCs w:val="12"/>
                    </w:rPr>
                    <w:t>/0,7</w:t>
                  </w:r>
                </w:p>
                <w:p w14:paraId="4E705DDD" w14:textId="77777777" w:rsidR="003B1786" w:rsidRPr="00E11A48"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47CDC83E" w14:textId="77777777" w:rsidR="003B1786" w:rsidRPr="00E11A48" w:rsidRDefault="003B1786" w:rsidP="003B1786">
                  <w:pPr>
                    <w:jc w:val="center"/>
                    <w:rPr>
                      <w:spacing w:val="-20"/>
                      <w:sz w:val="12"/>
                      <w:szCs w:val="12"/>
                    </w:rPr>
                  </w:pPr>
                  <w:r w:rsidRPr="00E11A48">
                    <w:rPr>
                      <w:spacing w:val="-20"/>
                      <w:sz w:val="12"/>
                      <w:szCs w:val="12"/>
                    </w:rPr>
                    <w:t>/0,003</w:t>
                  </w:r>
                </w:p>
                <w:p w14:paraId="3C87CE03" w14:textId="77777777" w:rsidR="003B1786" w:rsidRPr="00E11A48" w:rsidRDefault="003B1786" w:rsidP="003B1786">
                  <w:pPr>
                    <w:jc w:val="cente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40F71A9D" w14:textId="77777777" w:rsidR="003B1786" w:rsidRPr="00E11A48" w:rsidRDefault="003B1786" w:rsidP="003B1786">
                  <w:pPr>
                    <w:rPr>
                      <w:spacing w:val="-20"/>
                      <w:sz w:val="12"/>
                      <w:szCs w:val="12"/>
                    </w:rPr>
                  </w:pPr>
                  <w:r w:rsidRPr="00E11A48">
                    <w:rPr>
                      <w:spacing w:val="-20"/>
                      <w:sz w:val="12"/>
                      <w:szCs w:val="12"/>
                    </w:rPr>
                    <w:t>бананы, хмель сухой, плодовые косточковые – 2,0*</w:t>
                  </w:r>
                  <w:r w:rsidRPr="00E11A48">
                    <w:rPr>
                      <w:spacing w:val="-20"/>
                      <w:sz w:val="12"/>
                      <w:szCs w:val="12"/>
                      <w:vertAlign w:val="superscript"/>
                    </w:rPr>
                    <w:t>,</w:t>
                  </w:r>
                  <w:r w:rsidRPr="00E11A48">
                    <w:rPr>
                      <w:spacing w:val="-20"/>
                      <w:sz w:val="12"/>
                      <w:szCs w:val="12"/>
                    </w:rPr>
                    <w:t>**; виноград – 1,0*</w:t>
                  </w:r>
                  <w:r w:rsidRPr="00E11A48">
                    <w:rPr>
                      <w:spacing w:val="-20"/>
                      <w:sz w:val="12"/>
                      <w:szCs w:val="12"/>
                      <w:vertAlign w:val="superscript"/>
                    </w:rPr>
                    <w:t>,</w:t>
                  </w:r>
                  <w:r w:rsidRPr="00E11A48">
                    <w:rPr>
                      <w:spacing w:val="-20"/>
                      <w:sz w:val="12"/>
                      <w:szCs w:val="12"/>
                    </w:rPr>
                    <w:t>**; смородина черная, плодовые семечковые – 0,5*</w:t>
                  </w:r>
                  <w:r w:rsidRPr="00E11A48">
                    <w:rPr>
                      <w:spacing w:val="-20"/>
                      <w:sz w:val="12"/>
                      <w:szCs w:val="12"/>
                      <w:vertAlign w:val="superscript"/>
                    </w:rPr>
                    <w:t>,</w:t>
                  </w:r>
                  <w:r w:rsidRPr="00E11A48">
                    <w:rPr>
                      <w:spacing w:val="-20"/>
                      <w:sz w:val="12"/>
                      <w:szCs w:val="12"/>
                    </w:rPr>
                    <w:t>**; томаты – 0,3*</w:t>
                  </w:r>
                  <w:r w:rsidRPr="00E11A48">
                    <w:rPr>
                      <w:spacing w:val="-20"/>
                      <w:sz w:val="12"/>
                      <w:szCs w:val="12"/>
                      <w:vertAlign w:val="superscript"/>
                    </w:rPr>
                    <w:t>,</w:t>
                  </w:r>
                  <w:r w:rsidRPr="00E11A48">
                    <w:rPr>
                      <w:spacing w:val="-20"/>
                      <w:sz w:val="12"/>
                      <w:szCs w:val="12"/>
                    </w:rPr>
                    <w:t>** сливы, включая чернослив – 0,2*</w:t>
                  </w:r>
                  <w:r w:rsidRPr="00E11A48">
                    <w:rPr>
                      <w:spacing w:val="-20"/>
                      <w:sz w:val="12"/>
                      <w:szCs w:val="12"/>
                      <w:vertAlign w:val="superscript"/>
                    </w:rPr>
                    <w:t>,</w:t>
                  </w:r>
                  <w:r w:rsidRPr="00E11A48">
                    <w:rPr>
                      <w:spacing w:val="-20"/>
                      <w:sz w:val="12"/>
                      <w:szCs w:val="12"/>
                    </w:rPr>
                    <w:t>**; клубника – 0,1*</w:t>
                  </w:r>
                  <w:r w:rsidRPr="00E11A48">
                    <w:rPr>
                      <w:spacing w:val="-20"/>
                      <w:sz w:val="12"/>
                      <w:szCs w:val="12"/>
                      <w:vertAlign w:val="superscript"/>
                    </w:rPr>
                    <w:t>,</w:t>
                  </w:r>
                  <w:r w:rsidRPr="00E11A48">
                    <w:rPr>
                      <w:spacing w:val="-20"/>
                      <w:sz w:val="12"/>
                      <w:szCs w:val="12"/>
                    </w:rPr>
                    <w:t>**; мясо, субпродукты КРС  и птицы, яйца, молоко – 0,01*</w:t>
                  </w:r>
                  <w:r w:rsidRPr="00E11A48">
                    <w:rPr>
                      <w:spacing w:val="-20"/>
                      <w:sz w:val="12"/>
                      <w:szCs w:val="12"/>
                      <w:vertAlign w:val="superscript"/>
                    </w:rPr>
                    <w:t>,</w:t>
                  </w:r>
                  <w:r w:rsidRPr="00E11A48">
                    <w:rPr>
                      <w:spacing w:val="-20"/>
                      <w:sz w:val="12"/>
                      <w:szCs w:val="12"/>
                    </w:rPr>
                    <w:t xml:space="preserve">**  </w:t>
                  </w:r>
                </w:p>
              </w:tc>
            </w:tr>
          </w:tbl>
          <w:p w14:paraId="31B2C5E1"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6E330D22" w14:textId="77777777" w:rsidTr="00BF5386">
              <w:tc>
                <w:tcPr>
                  <w:tcW w:w="379" w:type="dxa"/>
                  <w:tcBorders>
                    <w:top w:val="single" w:sz="4" w:space="0" w:color="auto"/>
                    <w:left w:val="single" w:sz="4" w:space="0" w:color="auto"/>
                    <w:bottom w:val="single" w:sz="4" w:space="0" w:color="auto"/>
                    <w:right w:val="single" w:sz="4" w:space="0" w:color="auto"/>
                  </w:tcBorders>
                </w:tcPr>
                <w:p w14:paraId="325E13BE" w14:textId="77777777" w:rsidR="003B1786" w:rsidRPr="00E11A48" w:rsidRDefault="003B1786" w:rsidP="003B1786">
                  <w:pPr>
                    <w:rPr>
                      <w:spacing w:val="-20"/>
                      <w:sz w:val="12"/>
                      <w:szCs w:val="12"/>
                    </w:rPr>
                  </w:pPr>
                  <w:r w:rsidRPr="00E11A48">
                    <w:rPr>
                      <w:spacing w:val="-20"/>
                      <w:sz w:val="12"/>
                      <w:szCs w:val="12"/>
                    </w:rPr>
                    <w:t>321</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5E28330B" w14:textId="77777777" w:rsidR="003B1786" w:rsidRPr="00E11A48" w:rsidRDefault="003B1786" w:rsidP="003B1786">
                  <w:pPr>
                    <w:rPr>
                      <w:spacing w:val="-20"/>
                      <w:sz w:val="12"/>
                      <w:szCs w:val="12"/>
                    </w:rPr>
                  </w:pPr>
                  <w:r w:rsidRPr="00E11A48">
                    <w:rPr>
                      <w:spacing w:val="-20"/>
                      <w:sz w:val="12"/>
                      <w:szCs w:val="12"/>
                    </w:rPr>
                    <w:t>миклобутанил</w:t>
                  </w:r>
                </w:p>
                <w:p w14:paraId="473B10BA" w14:textId="77777777" w:rsidR="003B1786" w:rsidRPr="00E11A48" w:rsidRDefault="003B1786" w:rsidP="003B1786">
                  <w:pPr>
                    <w:rPr>
                      <w:spacing w:val="-20"/>
                      <w:sz w:val="12"/>
                      <w:szCs w:val="12"/>
                    </w:rPr>
                  </w:pPr>
                </w:p>
                <w:p w14:paraId="3FFD8058"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RS</w:t>
                  </w:r>
                  <w:r w:rsidRPr="00E11A48">
                    <w:rPr>
                      <w:spacing w:val="-20"/>
                      <w:sz w:val="12"/>
                      <w:szCs w:val="12"/>
                    </w:rPr>
                    <w:t>)-2-(4-хлорфенил)-2-(1Н-1,2,4-триазол-1-илметил)</w:t>
                  </w:r>
                  <w:r w:rsidRPr="00E11A48">
                    <w:rPr>
                      <w:sz w:val="12"/>
                      <w:szCs w:val="12"/>
                    </w:rPr>
                    <w:t xml:space="preserve"> </w:t>
                  </w:r>
                  <w:r w:rsidRPr="00E11A48">
                    <w:rPr>
                      <w:spacing w:val="-20"/>
                      <w:sz w:val="12"/>
                      <w:szCs w:val="12"/>
                    </w:rPr>
                    <w:t>гексаннитрил</w:t>
                  </w:r>
                </w:p>
              </w:tc>
              <w:tc>
                <w:tcPr>
                  <w:tcW w:w="446" w:type="dxa"/>
                  <w:tcBorders>
                    <w:top w:val="single" w:sz="4" w:space="0" w:color="auto"/>
                    <w:left w:val="single" w:sz="4" w:space="0" w:color="auto"/>
                    <w:bottom w:val="single" w:sz="4" w:space="0" w:color="auto"/>
                    <w:right w:val="single" w:sz="4" w:space="0" w:color="auto"/>
                  </w:tcBorders>
                </w:tcPr>
                <w:p w14:paraId="7B318276" w14:textId="77777777" w:rsidR="003B1786" w:rsidRPr="00E11A48" w:rsidRDefault="003B1786" w:rsidP="003B1786">
                  <w:pPr>
                    <w:jc w:val="center"/>
                    <w:rPr>
                      <w:spacing w:val="-20"/>
                      <w:sz w:val="12"/>
                      <w:szCs w:val="12"/>
                    </w:rPr>
                  </w:pPr>
                  <w:r w:rsidRPr="00E11A48">
                    <w:rPr>
                      <w:spacing w:val="-20"/>
                      <w:sz w:val="12"/>
                      <w:szCs w:val="12"/>
                    </w:rPr>
                    <w:t>88671-89-0</w:t>
                  </w:r>
                </w:p>
              </w:tc>
              <w:tc>
                <w:tcPr>
                  <w:tcW w:w="362" w:type="dxa"/>
                  <w:tcBorders>
                    <w:top w:val="single" w:sz="4" w:space="0" w:color="auto"/>
                    <w:left w:val="single" w:sz="4" w:space="0" w:color="auto"/>
                    <w:bottom w:val="single" w:sz="4" w:space="0" w:color="auto"/>
                    <w:right w:val="single" w:sz="4" w:space="0" w:color="auto"/>
                  </w:tcBorders>
                </w:tcPr>
                <w:p w14:paraId="3566E88C" w14:textId="77777777" w:rsidR="003B1786" w:rsidRPr="00E11A48" w:rsidRDefault="003B1786" w:rsidP="003B1786">
                  <w:pPr>
                    <w:jc w:val="center"/>
                    <w:rPr>
                      <w:spacing w:val="-20"/>
                      <w:sz w:val="12"/>
                      <w:szCs w:val="12"/>
                    </w:rPr>
                  </w:pPr>
                  <w:r w:rsidRPr="00E11A48">
                    <w:rPr>
                      <w:spacing w:val="-20"/>
                      <w:sz w:val="12"/>
                      <w:szCs w:val="12"/>
                    </w:rPr>
                    <w:t>/0,3</w:t>
                  </w:r>
                </w:p>
                <w:p w14:paraId="47F40A1E"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7834F0C5" w14:textId="77777777" w:rsidR="003B1786" w:rsidRPr="00E11A48" w:rsidRDefault="003B1786" w:rsidP="003B1786">
                  <w:pPr>
                    <w:jc w:val="center"/>
                    <w:rPr>
                      <w:spacing w:val="-20"/>
                      <w:sz w:val="12"/>
                      <w:szCs w:val="12"/>
                    </w:rPr>
                  </w:pPr>
                  <w:r w:rsidRPr="00E11A48">
                    <w:rPr>
                      <w:spacing w:val="-20"/>
                      <w:sz w:val="12"/>
                      <w:szCs w:val="12"/>
                    </w:rPr>
                    <w:t>нн</w:t>
                  </w:r>
                </w:p>
                <w:p w14:paraId="2205A789"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4DF8F0E2" w14:textId="77777777" w:rsidR="003B1786" w:rsidRPr="00E11A48" w:rsidRDefault="003B1786" w:rsidP="003B1786">
                  <w:pPr>
                    <w:jc w:val="center"/>
                    <w:rPr>
                      <w:spacing w:val="-20"/>
                      <w:sz w:val="12"/>
                      <w:szCs w:val="12"/>
                    </w:rPr>
                  </w:pPr>
                  <w:r w:rsidRPr="00E11A48">
                    <w:rPr>
                      <w:spacing w:val="-20"/>
                      <w:sz w:val="12"/>
                      <w:szCs w:val="12"/>
                    </w:rPr>
                    <w:t xml:space="preserve">0,05/ </w:t>
                  </w:r>
                </w:p>
                <w:p w14:paraId="623DFE31" w14:textId="77777777" w:rsidR="003B1786" w:rsidRPr="00E11A48" w:rsidRDefault="003B1786" w:rsidP="003B1786">
                  <w:pPr>
                    <w:jc w:val="center"/>
                    <w:rPr>
                      <w:spacing w:val="-20"/>
                      <w:sz w:val="12"/>
                      <w:szCs w:val="12"/>
                    </w:rPr>
                  </w:pPr>
                  <w:r w:rsidRPr="00E11A48">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7F4D93CF" w14:textId="77777777" w:rsidR="003B1786" w:rsidRPr="00E11A48" w:rsidRDefault="003B1786" w:rsidP="003B1786">
                  <w:pPr>
                    <w:jc w:val="center"/>
                    <w:rPr>
                      <w:spacing w:val="-20"/>
                      <w:sz w:val="12"/>
                      <w:szCs w:val="12"/>
                    </w:rPr>
                  </w:pPr>
                  <w:r w:rsidRPr="00E11A48">
                    <w:rPr>
                      <w:spacing w:val="-20"/>
                      <w:sz w:val="12"/>
                      <w:szCs w:val="12"/>
                    </w:rPr>
                    <w:t>/0,7</w:t>
                  </w:r>
                </w:p>
                <w:p w14:paraId="5E2C6F9F"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69C317AD" w14:textId="77777777" w:rsidR="003B1786" w:rsidRPr="00E11A48" w:rsidRDefault="003B1786" w:rsidP="003B1786">
                  <w:pPr>
                    <w:jc w:val="center"/>
                    <w:rPr>
                      <w:spacing w:val="-20"/>
                      <w:sz w:val="12"/>
                      <w:szCs w:val="12"/>
                    </w:rPr>
                  </w:pPr>
                  <w:r w:rsidRPr="00E11A48">
                    <w:rPr>
                      <w:spacing w:val="-20"/>
                      <w:sz w:val="12"/>
                      <w:szCs w:val="12"/>
                    </w:rPr>
                    <w:t>/0,003</w:t>
                  </w:r>
                </w:p>
                <w:p w14:paraId="7C703DC8"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78FF1E1C" w14:textId="77777777" w:rsidR="003B1786" w:rsidRPr="00E11A48" w:rsidRDefault="003B1786" w:rsidP="003B1786">
                  <w:pPr>
                    <w:rPr>
                      <w:spacing w:val="-20"/>
                      <w:sz w:val="12"/>
                      <w:szCs w:val="12"/>
                    </w:rPr>
                  </w:pPr>
                  <w:r w:rsidRPr="00E11A48">
                    <w:rPr>
                      <w:spacing w:val="-20"/>
                      <w:sz w:val="12"/>
                      <w:szCs w:val="12"/>
                    </w:rPr>
                    <w:t>бананы, хмель сухой, плодовые косточковые – 2,0*</w:t>
                  </w:r>
                  <w:r w:rsidRPr="00E11A48">
                    <w:rPr>
                      <w:spacing w:val="-20"/>
                      <w:sz w:val="12"/>
                      <w:szCs w:val="12"/>
                      <w:vertAlign w:val="superscript"/>
                    </w:rPr>
                    <w:t>,</w:t>
                  </w:r>
                  <w:r w:rsidRPr="00E11A48">
                    <w:rPr>
                      <w:spacing w:val="-20"/>
                      <w:sz w:val="12"/>
                      <w:szCs w:val="12"/>
                    </w:rPr>
                    <w:t xml:space="preserve">**; </w:t>
                  </w:r>
                  <w:r w:rsidRPr="00E11A48">
                    <w:rPr>
                      <w:b/>
                      <w:spacing w:val="-20"/>
                      <w:sz w:val="12"/>
                      <w:szCs w:val="12"/>
                    </w:rPr>
                    <w:t xml:space="preserve">виноград – </w:t>
                  </w:r>
                  <w:r w:rsidRPr="00E11A48">
                    <w:rPr>
                      <w:b/>
                      <w:strike/>
                      <w:spacing w:val="-20"/>
                      <w:sz w:val="12"/>
                      <w:szCs w:val="12"/>
                    </w:rPr>
                    <w:t>1,0*</w:t>
                  </w:r>
                  <w:r w:rsidRPr="00E11A48">
                    <w:rPr>
                      <w:b/>
                      <w:strike/>
                      <w:spacing w:val="-20"/>
                      <w:sz w:val="12"/>
                      <w:szCs w:val="12"/>
                      <w:vertAlign w:val="superscript"/>
                    </w:rPr>
                    <w:t>,</w:t>
                  </w:r>
                  <w:r w:rsidRPr="00E11A48">
                    <w:rPr>
                      <w:b/>
                      <w:strike/>
                      <w:spacing w:val="-20"/>
                      <w:sz w:val="12"/>
                      <w:szCs w:val="12"/>
                    </w:rPr>
                    <w:t>**</w:t>
                  </w:r>
                  <w:r w:rsidRPr="00E11A48">
                    <w:rPr>
                      <w:b/>
                      <w:spacing w:val="-20"/>
                      <w:sz w:val="12"/>
                      <w:szCs w:val="12"/>
                    </w:rPr>
                    <w:t xml:space="preserve"> </w:t>
                  </w:r>
                  <w:r>
                    <w:rPr>
                      <w:b/>
                      <w:spacing w:val="-20"/>
                      <w:sz w:val="12"/>
                      <w:szCs w:val="12"/>
                    </w:rPr>
                    <w:t xml:space="preserve">виноград – </w:t>
                  </w:r>
                  <w:r w:rsidRPr="00E11A48">
                    <w:rPr>
                      <w:b/>
                      <w:spacing w:val="-20"/>
                      <w:sz w:val="12"/>
                      <w:szCs w:val="12"/>
                    </w:rPr>
                    <w:t>0,9</w:t>
                  </w:r>
                  <w:r w:rsidRPr="00E11A48">
                    <w:rPr>
                      <w:spacing w:val="-20"/>
                      <w:sz w:val="12"/>
                      <w:szCs w:val="12"/>
                    </w:rPr>
                    <w:t xml:space="preserve">; </w:t>
                  </w:r>
                  <w:r w:rsidRPr="00E11A48">
                    <w:rPr>
                      <w:strike/>
                      <w:spacing w:val="-20"/>
                      <w:sz w:val="12"/>
                      <w:szCs w:val="12"/>
                    </w:rPr>
                    <w:t>смородина черная, плодовые семечковые – 0,5*</w:t>
                  </w:r>
                  <w:r w:rsidRPr="00E11A48">
                    <w:rPr>
                      <w:strike/>
                      <w:spacing w:val="-20"/>
                      <w:sz w:val="12"/>
                      <w:szCs w:val="12"/>
                      <w:vertAlign w:val="superscript"/>
                    </w:rPr>
                    <w:t>,</w:t>
                  </w:r>
                  <w:r w:rsidRPr="00E11A48">
                    <w:rPr>
                      <w:strike/>
                      <w:spacing w:val="-20"/>
                      <w:sz w:val="12"/>
                      <w:szCs w:val="12"/>
                    </w:rPr>
                    <w:t>**;</w:t>
                  </w:r>
                  <w:r w:rsidRPr="00E11A48">
                    <w:rPr>
                      <w:spacing w:val="-20"/>
                      <w:sz w:val="12"/>
                      <w:szCs w:val="12"/>
                    </w:rPr>
                    <w:t xml:space="preserve"> </w:t>
                  </w:r>
                  <w:r w:rsidRPr="00E11A48">
                    <w:rPr>
                      <w:b/>
                      <w:spacing w:val="-20"/>
                      <w:sz w:val="12"/>
                      <w:szCs w:val="12"/>
                    </w:rPr>
                    <w:t>смородина черная – 0,5*</w:t>
                  </w:r>
                  <w:r w:rsidRPr="00E11A48">
                    <w:rPr>
                      <w:b/>
                      <w:spacing w:val="-20"/>
                      <w:sz w:val="12"/>
                      <w:szCs w:val="12"/>
                      <w:vertAlign w:val="superscript"/>
                    </w:rPr>
                    <w:t>,</w:t>
                  </w:r>
                  <w:r w:rsidRPr="00E11A48">
                    <w:rPr>
                      <w:b/>
                      <w:spacing w:val="-20"/>
                      <w:sz w:val="12"/>
                      <w:szCs w:val="12"/>
                    </w:rPr>
                    <w:t>** ; плодовые семечковые – 0,4;</w:t>
                  </w:r>
                  <w:r w:rsidRPr="00E11A48">
                    <w:rPr>
                      <w:spacing w:val="-20"/>
                      <w:sz w:val="12"/>
                      <w:szCs w:val="12"/>
                    </w:rPr>
                    <w:t xml:space="preserve"> томаты – 0,3*</w:t>
                  </w:r>
                  <w:r w:rsidRPr="00E11A48">
                    <w:rPr>
                      <w:spacing w:val="-20"/>
                      <w:sz w:val="12"/>
                      <w:szCs w:val="12"/>
                      <w:vertAlign w:val="superscript"/>
                    </w:rPr>
                    <w:t>,</w:t>
                  </w:r>
                  <w:r w:rsidRPr="00E11A48">
                    <w:rPr>
                      <w:spacing w:val="-20"/>
                      <w:sz w:val="12"/>
                      <w:szCs w:val="12"/>
                    </w:rPr>
                    <w:t>** сливы, включая чернослив – 0,2*</w:t>
                  </w:r>
                  <w:r w:rsidRPr="00E11A48">
                    <w:rPr>
                      <w:spacing w:val="-20"/>
                      <w:sz w:val="12"/>
                      <w:szCs w:val="12"/>
                      <w:vertAlign w:val="superscript"/>
                    </w:rPr>
                    <w:t>,</w:t>
                  </w:r>
                  <w:r w:rsidRPr="00E11A48">
                    <w:rPr>
                      <w:spacing w:val="-20"/>
                      <w:sz w:val="12"/>
                      <w:szCs w:val="12"/>
                    </w:rPr>
                    <w:t>**; клубника – 0,1*</w:t>
                  </w:r>
                  <w:r w:rsidRPr="00E11A48">
                    <w:rPr>
                      <w:spacing w:val="-20"/>
                      <w:sz w:val="12"/>
                      <w:szCs w:val="12"/>
                      <w:vertAlign w:val="superscript"/>
                    </w:rPr>
                    <w:t>,</w:t>
                  </w:r>
                  <w:r w:rsidRPr="00E11A48">
                    <w:rPr>
                      <w:spacing w:val="-20"/>
                      <w:sz w:val="12"/>
                      <w:szCs w:val="12"/>
                    </w:rPr>
                    <w:t>**; мясо, субпродукты КРС  и птицы, яйца, молоко – 0,01*</w:t>
                  </w:r>
                  <w:r w:rsidRPr="00E11A48">
                    <w:rPr>
                      <w:spacing w:val="-20"/>
                      <w:sz w:val="12"/>
                      <w:szCs w:val="12"/>
                      <w:vertAlign w:val="superscript"/>
                    </w:rPr>
                    <w:t>,</w:t>
                  </w:r>
                  <w:r w:rsidRPr="00E11A48">
                    <w:rPr>
                      <w:spacing w:val="-20"/>
                      <w:sz w:val="12"/>
                      <w:szCs w:val="12"/>
                    </w:rPr>
                    <w:t xml:space="preserve">**; </w:t>
                  </w:r>
                  <w:r w:rsidRPr="00E11A48">
                    <w:rPr>
                      <w:b/>
                      <w:spacing w:val="-20"/>
                      <w:sz w:val="12"/>
                      <w:szCs w:val="12"/>
                    </w:rPr>
                    <w:t>свекла сахарная – 0,06</w:t>
                  </w:r>
                  <w:r w:rsidRPr="00E11A48">
                    <w:rPr>
                      <w:spacing w:val="-20"/>
                      <w:sz w:val="12"/>
                      <w:szCs w:val="12"/>
                    </w:rPr>
                    <w:t xml:space="preserve">  </w:t>
                  </w:r>
                </w:p>
              </w:tc>
            </w:tr>
          </w:tbl>
          <w:p w14:paraId="378BC006" w14:textId="77777777" w:rsidR="003B1786" w:rsidRPr="00E11A48" w:rsidRDefault="003B1786" w:rsidP="003B1786">
            <w:pPr>
              <w:widowControl w:val="0"/>
              <w:autoSpaceDE w:val="0"/>
              <w:autoSpaceDN w:val="0"/>
              <w:outlineLvl w:val="5"/>
            </w:pPr>
          </w:p>
          <w:p w14:paraId="07526499" w14:textId="77777777" w:rsidR="003B1786" w:rsidRPr="00E11A48" w:rsidRDefault="003B1786" w:rsidP="003B1786">
            <w:pPr>
              <w:ind w:firstLine="708"/>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0BB76563" w14:textId="77777777" w:rsidTr="00BF5386">
              <w:tc>
                <w:tcPr>
                  <w:tcW w:w="379" w:type="dxa"/>
                  <w:tcBorders>
                    <w:top w:val="single" w:sz="4" w:space="0" w:color="auto"/>
                    <w:left w:val="single" w:sz="4" w:space="0" w:color="auto"/>
                    <w:bottom w:val="single" w:sz="4" w:space="0" w:color="auto"/>
                    <w:right w:val="single" w:sz="4" w:space="0" w:color="auto"/>
                  </w:tcBorders>
                </w:tcPr>
                <w:p w14:paraId="7EEA00D1" w14:textId="77777777" w:rsidR="003B1786" w:rsidRPr="00E11A48" w:rsidRDefault="003B1786" w:rsidP="003B1786">
                  <w:pPr>
                    <w:rPr>
                      <w:spacing w:val="-20"/>
                      <w:sz w:val="12"/>
                      <w:szCs w:val="12"/>
                    </w:rPr>
                  </w:pPr>
                  <w:r w:rsidRPr="00E11A48">
                    <w:rPr>
                      <w:spacing w:val="-20"/>
                      <w:sz w:val="12"/>
                      <w:szCs w:val="12"/>
                    </w:rPr>
                    <w:t>321</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722E5DD0" w14:textId="77777777" w:rsidR="003B1786" w:rsidRPr="00E11A48" w:rsidRDefault="003B1786" w:rsidP="003B1786">
                  <w:pPr>
                    <w:rPr>
                      <w:spacing w:val="-20"/>
                      <w:sz w:val="12"/>
                      <w:szCs w:val="12"/>
                    </w:rPr>
                  </w:pPr>
                  <w:r w:rsidRPr="00E11A48">
                    <w:rPr>
                      <w:spacing w:val="-20"/>
                      <w:sz w:val="12"/>
                      <w:szCs w:val="12"/>
                    </w:rPr>
                    <w:t>миклобутанил</w:t>
                  </w:r>
                </w:p>
                <w:p w14:paraId="77D1F98F" w14:textId="77777777" w:rsidR="003B1786" w:rsidRPr="00E11A48" w:rsidRDefault="003B1786" w:rsidP="003B1786">
                  <w:pPr>
                    <w:rPr>
                      <w:spacing w:val="-20"/>
                      <w:sz w:val="12"/>
                      <w:szCs w:val="12"/>
                    </w:rPr>
                  </w:pPr>
                </w:p>
                <w:p w14:paraId="4D5FCCAC"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RS</w:t>
                  </w:r>
                  <w:r w:rsidRPr="00E11A48">
                    <w:rPr>
                      <w:spacing w:val="-20"/>
                      <w:sz w:val="12"/>
                      <w:szCs w:val="12"/>
                    </w:rPr>
                    <w:t>)-2-(4-хлорфенил)-2-(1Н-1,2,4-триазол-1-илметил)</w:t>
                  </w:r>
                  <w:r w:rsidRPr="00E11A48">
                    <w:rPr>
                      <w:sz w:val="12"/>
                      <w:szCs w:val="12"/>
                    </w:rPr>
                    <w:t xml:space="preserve"> </w:t>
                  </w:r>
                  <w:r w:rsidRPr="00E11A48">
                    <w:rPr>
                      <w:spacing w:val="-20"/>
                      <w:sz w:val="12"/>
                      <w:szCs w:val="12"/>
                    </w:rPr>
                    <w:t>гексаннитрил</w:t>
                  </w:r>
                </w:p>
              </w:tc>
              <w:tc>
                <w:tcPr>
                  <w:tcW w:w="446" w:type="dxa"/>
                  <w:tcBorders>
                    <w:top w:val="single" w:sz="4" w:space="0" w:color="auto"/>
                    <w:left w:val="single" w:sz="4" w:space="0" w:color="auto"/>
                    <w:bottom w:val="single" w:sz="4" w:space="0" w:color="auto"/>
                    <w:right w:val="single" w:sz="4" w:space="0" w:color="auto"/>
                  </w:tcBorders>
                </w:tcPr>
                <w:p w14:paraId="6F3BC7B6" w14:textId="77777777" w:rsidR="003B1786" w:rsidRPr="00E11A48" w:rsidRDefault="003B1786" w:rsidP="003B1786">
                  <w:pPr>
                    <w:jc w:val="center"/>
                    <w:rPr>
                      <w:spacing w:val="-20"/>
                      <w:sz w:val="12"/>
                      <w:szCs w:val="12"/>
                    </w:rPr>
                  </w:pPr>
                  <w:r w:rsidRPr="00E11A48">
                    <w:rPr>
                      <w:spacing w:val="-20"/>
                      <w:sz w:val="12"/>
                      <w:szCs w:val="12"/>
                    </w:rPr>
                    <w:t>88671-89-0</w:t>
                  </w:r>
                </w:p>
              </w:tc>
              <w:tc>
                <w:tcPr>
                  <w:tcW w:w="362" w:type="dxa"/>
                  <w:tcBorders>
                    <w:top w:val="single" w:sz="4" w:space="0" w:color="auto"/>
                    <w:left w:val="single" w:sz="4" w:space="0" w:color="auto"/>
                    <w:bottom w:val="single" w:sz="4" w:space="0" w:color="auto"/>
                    <w:right w:val="single" w:sz="4" w:space="0" w:color="auto"/>
                  </w:tcBorders>
                </w:tcPr>
                <w:p w14:paraId="63697A2A" w14:textId="77777777" w:rsidR="003B1786" w:rsidRPr="00E11A48" w:rsidRDefault="003B1786" w:rsidP="003B1786">
                  <w:pPr>
                    <w:jc w:val="center"/>
                    <w:rPr>
                      <w:spacing w:val="-20"/>
                      <w:sz w:val="12"/>
                      <w:szCs w:val="12"/>
                    </w:rPr>
                  </w:pPr>
                  <w:r w:rsidRPr="00E11A48">
                    <w:rPr>
                      <w:spacing w:val="-20"/>
                      <w:sz w:val="12"/>
                      <w:szCs w:val="12"/>
                    </w:rPr>
                    <w:t>/0,3</w:t>
                  </w:r>
                </w:p>
                <w:p w14:paraId="60809092"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3F371FC9" w14:textId="77777777" w:rsidR="003B1786" w:rsidRPr="00E11A48" w:rsidRDefault="003B1786" w:rsidP="003B1786">
                  <w:pPr>
                    <w:jc w:val="center"/>
                    <w:rPr>
                      <w:spacing w:val="-20"/>
                      <w:sz w:val="12"/>
                      <w:szCs w:val="12"/>
                    </w:rPr>
                  </w:pPr>
                  <w:r w:rsidRPr="00E11A48">
                    <w:rPr>
                      <w:spacing w:val="-20"/>
                      <w:sz w:val="12"/>
                      <w:szCs w:val="12"/>
                    </w:rPr>
                    <w:t>нн</w:t>
                  </w:r>
                </w:p>
                <w:p w14:paraId="40CB2754"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4CB09C07" w14:textId="77777777" w:rsidR="003B1786" w:rsidRPr="00E11A48" w:rsidRDefault="003B1786" w:rsidP="003B1786">
                  <w:pPr>
                    <w:jc w:val="center"/>
                    <w:rPr>
                      <w:spacing w:val="-20"/>
                      <w:sz w:val="12"/>
                      <w:szCs w:val="12"/>
                    </w:rPr>
                  </w:pPr>
                  <w:r w:rsidRPr="00E11A48">
                    <w:rPr>
                      <w:spacing w:val="-20"/>
                      <w:sz w:val="12"/>
                      <w:szCs w:val="12"/>
                    </w:rPr>
                    <w:t xml:space="preserve">0,05/ </w:t>
                  </w:r>
                </w:p>
                <w:p w14:paraId="2E5EA291" w14:textId="77777777" w:rsidR="003B1786" w:rsidRPr="00E11A48" w:rsidRDefault="003B1786" w:rsidP="003B1786">
                  <w:pPr>
                    <w:jc w:val="center"/>
                    <w:rPr>
                      <w:spacing w:val="-20"/>
                      <w:sz w:val="12"/>
                      <w:szCs w:val="12"/>
                    </w:rPr>
                  </w:pPr>
                  <w:r w:rsidRPr="00E11A48">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7F8F6F56" w14:textId="77777777" w:rsidR="003B1786" w:rsidRPr="00E11A48" w:rsidRDefault="003B1786" w:rsidP="003B1786">
                  <w:pPr>
                    <w:jc w:val="center"/>
                    <w:rPr>
                      <w:spacing w:val="-20"/>
                      <w:sz w:val="12"/>
                      <w:szCs w:val="12"/>
                    </w:rPr>
                  </w:pPr>
                  <w:r w:rsidRPr="00E11A48">
                    <w:rPr>
                      <w:spacing w:val="-20"/>
                      <w:sz w:val="12"/>
                      <w:szCs w:val="12"/>
                    </w:rPr>
                    <w:t>/0,7</w:t>
                  </w:r>
                </w:p>
                <w:p w14:paraId="3CAF2E34"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278C5363" w14:textId="77777777" w:rsidR="003B1786" w:rsidRPr="00E11A48" w:rsidRDefault="003B1786" w:rsidP="003B1786">
                  <w:pPr>
                    <w:jc w:val="center"/>
                    <w:rPr>
                      <w:spacing w:val="-20"/>
                      <w:sz w:val="12"/>
                      <w:szCs w:val="12"/>
                    </w:rPr>
                  </w:pPr>
                  <w:r w:rsidRPr="00E11A48">
                    <w:rPr>
                      <w:spacing w:val="-20"/>
                      <w:sz w:val="12"/>
                      <w:szCs w:val="12"/>
                    </w:rPr>
                    <w:t>/0,003</w:t>
                  </w:r>
                </w:p>
                <w:p w14:paraId="4D67D647"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23944F6A" w14:textId="77777777" w:rsidR="003B1786" w:rsidRPr="00E11A48" w:rsidRDefault="003B1786" w:rsidP="003B1786">
                  <w:pPr>
                    <w:rPr>
                      <w:spacing w:val="-20"/>
                      <w:sz w:val="12"/>
                      <w:szCs w:val="12"/>
                    </w:rPr>
                  </w:pPr>
                  <w:r w:rsidRPr="00E11A48">
                    <w:rPr>
                      <w:spacing w:val="-20"/>
                      <w:sz w:val="12"/>
                      <w:szCs w:val="12"/>
                    </w:rPr>
                    <w:t>бананы, хмель сухой, плодовые косточковые – 2,0*</w:t>
                  </w:r>
                  <w:r w:rsidRPr="00E11A48">
                    <w:rPr>
                      <w:spacing w:val="-20"/>
                      <w:sz w:val="12"/>
                      <w:szCs w:val="12"/>
                      <w:vertAlign w:val="superscript"/>
                    </w:rPr>
                    <w:t>,</w:t>
                  </w:r>
                  <w:r w:rsidRPr="00E11A48">
                    <w:rPr>
                      <w:spacing w:val="-20"/>
                      <w:sz w:val="12"/>
                      <w:szCs w:val="12"/>
                    </w:rPr>
                    <w:t>**; виноград – 0,9; смородина черная – 0,5*</w:t>
                  </w:r>
                  <w:r w:rsidRPr="00E11A48">
                    <w:rPr>
                      <w:spacing w:val="-20"/>
                      <w:sz w:val="12"/>
                      <w:szCs w:val="12"/>
                      <w:vertAlign w:val="superscript"/>
                    </w:rPr>
                    <w:t>,</w:t>
                  </w:r>
                  <w:r w:rsidRPr="00E11A48">
                    <w:rPr>
                      <w:spacing w:val="-20"/>
                      <w:sz w:val="12"/>
                      <w:szCs w:val="12"/>
                    </w:rPr>
                    <w:t>** ; плодовые семечковые – 0,4; томаты – 0,3*</w:t>
                  </w:r>
                  <w:r w:rsidRPr="00E11A48">
                    <w:rPr>
                      <w:spacing w:val="-20"/>
                      <w:sz w:val="12"/>
                      <w:szCs w:val="12"/>
                      <w:vertAlign w:val="superscript"/>
                    </w:rPr>
                    <w:t>,</w:t>
                  </w:r>
                  <w:r w:rsidRPr="00E11A48">
                    <w:rPr>
                      <w:spacing w:val="-20"/>
                      <w:sz w:val="12"/>
                      <w:szCs w:val="12"/>
                    </w:rPr>
                    <w:t>** сливы, включая чернослив – 0,2*</w:t>
                  </w:r>
                  <w:r w:rsidRPr="00E11A48">
                    <w:rPr>
                      <w:spacing w:val="-20"/>
                      <w:sz w:val="12"/>
                      <w:szCs w:val="12"/>
                      <w:vertAlign w:val="superscript"/>
                    </w:rPr>
                    <w:t>,</w:t>
                  </w:r>
                  <w:r w:rsidRPr="00E11A48">
                    <w:rPr>
                      <w:spacing w:val="-20"/>
                      <w:sz w:val="12"/>
                      <w:szCs w:val="12"/>
                    </w:rPr>
                    <w:t>**; клубника – 0,1*</w:t>
                  </w:r>
                  <w:r w:rsidRPr="00E11A48">
                    <w:rPr>
                      <w:spacing w:val="-20"/>
                      <w:sz w:val="12"/>
                      <w:szCs w:val="12"/>
                      <w:vertAlign w:val="superscript"/>
                    </w:rPr>
                    <w:t>,</w:t>
                  </w:r>
                  <w:r w:rsidRPr="00E11A48">
                    <w:rPr>
                      <w:spacing w:val="-20"/>
                      <w:sz w:val="12"/>
                      <w:szCs w:val="12"/>
                    </w:rPr>
                    <w:t>**; мясо, субпродукты КРС  и птицы, яйца, молоко – 0,01*</w:t>
                  </w:r>
                  <w:r w:rsidRPr="00E11A48">
                    <w:rPr>
                      <w:spacing w:val="-20"/>
                      <w:sz w:val="12"/>
                      <w:szCs w:val="12"/>
                      <w:vertAlign w:val="superscript"/>
                    </w:rPr>
                    <w:t>,</w:t>
                  </w:r>
                  <w:r w:rsidRPr="00E11A48">
                    <w:rPr>
                      <w:spacing w:val="-20"/>
                      <w:sz w:val="12"/>
                      <w:szCs w:val="12"/>
                    </w:rPr>
                    <w:t xml:space="preserve">**; свекла сахарная – 0,06  </w:t>
                  </w:r>
                </w:p>
              </w:tc>
            </w:tr>
          </w:tbl>
          <w:p w14:paraId="15B92C35" w14:textId="77777777" w:rsidR="003B1786" w:rsidRPr="00E11A48" w:rsidRDefault="003B1786" w:rsidP="003B1786">
            <w:pPr>
              <w:widowControl w:val="0"/>
              <w:autoSpaceDE w:val="0"/>
              <w:autoSpaceDN w:val="0"/>
              <w:outlineLvl w:val="5"/>
            </w:pPr>
          </w:p>
        </w:tc>
        <w:tc>
          <w:tcPr>
            <w:tcW w:w="2000" w:type="dxa"/>
            <w:shd w:val="clear" w:color="auto" w:fill="auto"/>
          </w:tcPr>
          <w:p w14:paraId="7BE1AB4B" w14:textId="77777777" w:rsidR="003B1786" w:rsidRPr="001F73F6" w:rsidRDefault="003B1786" w:rsidP="003B1786">
            <w:pPr>
              <w:jc w:val="both"/>
              <w:rPr>
                <w:sz w:val="20"/>
                <w:szCs w:val="20"/>
                <w:lang w:eastAsia="zh-CN" w:bidi="hi-IN"/>
              </w:rPr>
            </w:pPr>
            <w:r w:rsidRPr="001F73F6">
              <w:rPr>
                <w:bCs/>
                <w:sz w:val="20"/>
                <w:szCs w:val="20"/>
                <w:lang w:eastAsia="en-US"/>
              </w:rPr>
              <w:t>Новое требование.</w:t>
            </w:r>
            <w:r w:rsidRPr="00E11A48">
              <w:rPr>
                <w:sz w:val="20"/>
                <w:szCs w:val="20"/>
                <w:lang w:eastAsia="zh-CN" w:bidi="hi-IN"/>
              </w:rPr>
              <w:t xml:space="preserve"> </w:t>
            </w:r>
            <w:r w:rsidRPr="001F73F6">
              <w:rPr>
                <w:sz w:val="20"/>
                <w:szCs w:val="20"/>
                <w:lang w:eastAsia="zh-CN" w:bidi="hi-IN"/>
              </w:rPr>
              <w:t>Данные нормативы разработаны на основе токсиколого-гигиенической оценки действующего вещества, препаративной формы, анализа остаточных количеств в данных культурах, выращенных в условиях Росийской Федерации. Данные нормативы обеспечены методами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1B754560" w14:textId="77777777" w:rsidR="003B1786" w:rsidRPr="00E11A48" w:rsidRDefault="003B1786" w:rsidP="003B1786">
            <w:pPr>
              <w:jc w:val="both"/>
              <w:rPr>
                <w:bCs/>
                <w:lang w:eastAsia="en-US"/>
              </w:rPr>
            </w:pPr>
            <w:r w:rsidRPr="001F73F6">
              <w:rPr>
                <w:sz w:val="20"/>
                <w:szCs w:val="20"/>
                <w:lang w:eastAsia="zh-CN" w:bidi="hi-IN"/>
              </w:rPr>
              <w:t>Препарат на основе данного действующего вещества позволит хозяйствующему субъекту защитить культурные сельскохозяйственные растения от различных видов болезней.</w:t>
            </w:r>
          </w:p>
        </w:tc>
      </w:tr>
      <w:tr w:rsidR="003B1786" w:rsidRPr="001F73F6" w14:paraId="7D1E8EC9" w14:textId="77777777" w:rsidTr="00295887">
        <w:trPr>
          <w:trHeight w:val="72"/>
        </w:trPr>
        <w:tc>
          <w:tcPr>
            <w:tcW w:w="457" w:type="dxa"/>
            <w:shd w:val="clear" w:color="auto" w:fill="auto"/>
          </w:tcPr>
          <w:p w14:paraId="165383B7" w14:textId="1A2ED520" w:rsidR="003B1786" w:rsidRPr="000C6DA0" w:rsidRDefault="00D1078F" w:rsidP="000C6DA0">
            <w:pPr>
              <w:rPr>
                <w:sz w:val="20"/>
                <w:szCs w:val="20"/>
              </w:rPr>
            </w:pPr>
            <w:r w:rsidRPr="000C6DA0">
              <w:rPr>
                <w:sz w:val="20"/>
                <w:szCs w:val="20"/>
              </w:rPr>
              <w:t>238</w:t>
            </w:r>
          </w:p>
        </w:tc>
        <w:tc>
          <w:tcPr>
            <w:tcW w:w="814" w:type="dxa"/>
            <w:shd w:val="clear" w:color="auto" w:fill="auto"/>
          </w:tcPr>
          <w:p w14:paraId="1CF0CD70"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 xml:space="preserve">Таблица </w:t>
            </w:r>
            <w:r w:rsidRPr="00E11A48">
              <w:rPr>
                <w:rFonts w:ascii="Times New Roman" w:hAnsi="Times New Roman" w:cs="Times New Roman"/>
                <w:sz w:val="18"/>
                <w:szCs w:val="18"/>
              </w:rPr>
              <w:lastRenderedPageBreak/>
              <w:t>9.1 строка 336 графа 6</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213EE809" w14:textId="77777777" w:rsidTr="00BF5386">
              <w:tc>
                <w:tcPr>
                  <w:tcW w:w="344" w:type="dxa"/>
                  <w:tcBorders>
                    <w:top w:val="single" w:sz="4" w:space="0" w:color="auto"/>
                    <w:left w:val="single" w:sz="4" w:space="0" w:color="auto"/>
                    <w:bottom w:val="single" w:sz="4" w:space="0" w:color="auto"/>
                    <w:right w:val="single" w:sz="4" w:space="0" w:color="auto"/>
                  </w:tcBorders>
                </w:tcPr>
                <w:p w14:paraId="5D05FFE0" w14:textId="77777777" w:rsidR="003B1786" w:rsidRPr="00E11A48" w:rsidRDefault="003B1786" w:rsidP="003B1786">
                  <w:pPr>
                    <w:rPr>
                      <w:spacing w:val="-20"/>
                      <w:sz w:val="12"/>
                      <w:szCs w:val="12"/>
                    </w:rPr>
                  </w:pPr>
                  <w:r w:rsidRPr="00E11A48">
                    <w:rPr>
                      <w:spacing w:val="-20"/>
                      <w:sz w:val="12"/>
                      <w:szCs w:val="12"/>
                    </w:rPr>
                    <w:lastRenderedPageBreak/>
                    <w:t>336</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4A362B70" w14:textId="77777777" w:rsidR="003B1786" w:rsidRPr="00E11A48" w:rsidRDefault="003B1786" w:rsidP="003B1786">
                  <w:pPr>
                    <w:rPr>
                      <w:spacing w:val="-20"/>
                      <w:sz w:val="12"/>
                      <w:szCs w:val="12"/>
                    </w:rPr>
                  </w:pPr>
                  <w:r w:rsidRPr="00E11A48">
                    <w:rPr>
                      <w:spacing w:val="-20"/>
                      <w:sz w:val="12"/>
                      <w:szCs w:val="12"/>
                    </w:rPr>
                    <w:t>новалурон</w:t>
                  </w:r>
                </w:p>
                <w:p w14:paraId="1B2D3338" w14:textId="77777777" w:rsidR="003B1786" w:rsidRPr="00E11A48" w:rsidRDefault="003B1786" w:rsidP="003B1786">
                  <w:pPr>
                    <w:rPr>
                      <w:spacing w:val="-20"/>
                      <w:sz w:val="12"/>
                      <w:szCs w:val="12"/>
                    </w:rPr>
                  </w:pPr>
                </w:p>
                <w:p w14:paraId="3012A26B"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RS</w:t>
                  </w:r>
                  <w:r w:rsidRPr="00E11A48">
                    <w:rPr>
                      <w:spacing w:val="-20"/>
                      <w:sz w:val="12"/>
                      <w:szCs w:val="12"/>
                    </w:rPr>
                    <w:t>)-1-[3-хлор-4-[1,1,2-трифтор-2-трифторметоксиэтокси)фенил]-3-(2,6-дифторбензоил)мочевина</w:t>
                  </w:r>
                </w:p>
              </w:tc>
              <w:tc>
                <w:tcPr>
                  <w:tcW w:w="405" w:type="dxa"/>
                  <w:tcBorders>
                    <w:top w:val="single" w:sz="4" w:space="0" w:color="auto"/>
                    <w:left w:val="single" w:sz="4" w:space="0" w:color="auto"/>
                    <w:bottom w:val="single" w:sz="4" w:space="0" w:color="auto"/>
                    <w:right w:val="single" w:sz="4" w:space="0" w:color="auto"/>
                  </w:tcBorders>
                </w:tcPr>
                <w:p w14:paraId="55EDA9C1" w14:textId="77777777" w:rsidR="003B1786" w:rsidRPr="00E11A48" w:rsidRDefault="003B1786" w:rsidP="003B1786">
                  <w:pPr>
                    <w:jc w:val="center"/>
                    <w:rPr>
                      <w:spacing w:val="-20"/>
                      <w:sz w:val="12"/>
                      <w:szCs w:val="12"/>
                    </w:rPr>
                  </w:pPr>
                  <w:r w:rsidRPr="00E11A48">
                    <w:rPr>
                      <w:spacing w:val="-20"/>
                      <w:sz w:val="12"/>
                      <w:szCs w:val="12"/>
                    </w:rPr>
                    <w:lastRenderedPageBreak/>
                    <w:t>116714-</w:t>
                  </w:r>
                  <w:r w:rsidRPr="00E11A48">
                    <w:rPr>
                      <w:spacing w:val="-20"/>
                      <w:sz w:val="12"/>
                      <w:szCs w:val="12"/>
                    </w:rPr>
                    <w:lastRenderedPageBreak/>
                    <w:t>46-6</w:t>
                  </w:r>
                </w:p>
              </w:tc>
              <w:tc>
                <w:tcPr>
                  <w:tcW w:w="329" w:type="dxa"/>
                  <w:tcBorders>
                    <w:top w:val="single" w:sz="4" w:space="0" w:color="auto"/>
                    <w:left w:val="single" w:sz="4" w:space="0" w:color="auto"/>
                    <w:bottom w:val="single" w:sz="4" w:space="0" w:color="auto"/>
                    <w:right w:val="single" w:sz="4" w:space="0" w:color="auto"/>
                  </w:tcBorders>
                </w:tcPr>
                <w:p w14:paraId="19962483" w14:textId="77777777" w:rsidR="003B1786" w:rsidRPr="00E11A48" w:rsidRDefault="003B1786" w:rsidP="003B1786">
                  <w:pPr>
                    <w:jc w:val="center"/>
                    <w:rPr>
                      <w:spacing w:val="-20"/>
                      <w:sz w:val="12"/>
                      <w:szCs w:val="12"/>
                    </w:rPr>
                  </w:pPr>
                  <w:r w:rsidRPr="00E11A48">
                    <w:rPr>
                      <w:spacing w:val="-20"/>
                      <w:sz w:val="12"/>
                      <w:szCs w:val="12"/>
                    </w:rPr>
                    <w:lastRenderedPageBreak/>
                    <w:t>0,01/</w:t>
                  </w:r>
                </w:p>
              </w:tc>
              <w:tc>
                <w:tcPr>
                  <w:tcW w:w="341" w:type="dxa"/>
                  <w:tcBorders>
                    <w:top w:val="single" w:sz="4" w:space="0" w:color="auto"/>
                    <w:left w:val="single" w:sz="4" w:space="0" w:color="auto"/>
                    <w:bottom w:val="single" w:sz="4" w:space="0" w:color="auto"/>
                    <w:right w:val="single" w:sz="4" w:space="0" w:color="auto"/>
                  </w:tcBorders>
                </w:tcPr>
                <w:p w14:paraId="30036F70" w14:textId="77777777" w:rsidR="003B1786" w:rsidRPr="00E11A48" w:rsidRDefault="003B1786" w:rsidP="003B1786">
                  <w:pPr>
                    <w:jc w:val="center"/>
                    <w:rPr>
                      <w:spacing w:val="-20"/>
                      <w:sz w:val="12"/>
                      <w:szCs w:val="12"/>
                    </w:rPr>
                  </w:pPr>
                  <w:r w:rsidRPr="00E11A48">
                    <w:rPr>
                      <w:spacing w:val="-20"/>
                      <w:sz w:val="12"/>
                      <w:szCs w:val="12"/>
                    </w:rPr>
                    <w:t>/3,7</w:t>
                  </w:r>
                </w:p>
              </w:tc>
              <w:tc>
                <w:tcPr>
                  <w:tcW w:w="316" w:type="dxa"/>
                  <w:tcBorders>
                    <w:top w:val="single" w:sz="4" w:space="0" w:color="auto"/>
                    <w:left w:val="single" w:sz="4" w:space="0" w:color="auto"/>
                    <w:bottom w:val="single" w:sz="4" w:space="0" w:color="auto"/>
                    <w:right w:val="single" w:sz="4" w:space="0" w:color="auto"/>
                  </w:tcBorders>
                </w:tcPr>
                <w:p w14:paraId="0ED6D7DC" w14:textId="77777777" w:rsidR="003B1786" w:rsidRPr="00E11A48" w:rsidRDefault="003B1786" w:rsidP="003B1786">
                  <w:pPr>
                    <w:jc w:val="center"/>
                    <w:rPr>
                      <w:spacing w:val="-20"/>
                      <w:sz w:val="12"/>
                      <w:szCs w:val="12"/>
                    </w:rPr>
                  </w:pPr>
                  <w:r w:rsidRPr="00E11A48">
                    <w:rPr>
                      <w:spacing w:val="-20"/>
                      <w:sz w:val="12"/>
                      <w:szCs w:val="12"/>
                    </w:rPr>
                    <w:t xml:space="preserve">0,05/ </w:t>
                  </w:r>
                </w:p>
                <w:p w14:paraId="6323C0ED" w14:textId="77777777" w:rsidR="003B1786" w:rsidRPr="00E11A48" w:rsidRDefault="003B1786" w:rsidP="003B1786">
                  <w:pPr>
                    <w:jc w:val="center"/>
                    <w:rPr>
                      <w:spacing w:val="-20"/>
                      <w:sz w:val="12"/>
                      <w:szCs w:val="12"/>
                    </w:rPr>
                  </w:pPr>
                  <w:r w:rsidRPr="00E11A48">
                    <w:rPr>
                      <w:spacing w:val="-20"/>
                      <w:sz w:val="12"/>
                      <w:szCs w:val="12"/>
                    </w:rPr>
                    <w:lastRenderedPageBreak/>
                    <w:t>(общ.)</w:t>
                  </w:r>
                </w:p>
              </w:tc>
              <w:tc>
                <w:tcPr>
                  <w:tcW w:w="303" w:type="dxa"/>
                  <w:tcBorders>
                    <w:top w:val="single" w:sz="4" w:space="0" w:color="auto"/>
                    <w:left w:val="single" w:sz="4" w:space="0" w:color="auto"/>
                    <w:bottom w:val="single" w:sz="4" w:space="0" w:color="auto"/>
                    <w:right w:val="single" w:sz="4" w:space="0" w:color="auto"/>
                  </w:tcBorders>
                </w:tcPr>
                <w:p w14:paraId="6DAD322A" w14:textId="77777777" w:rsidR="003B1786" w:rsidRPr="00E11A48" w:rsidRDefault="003B1786" w:rsidP="003B1786">
                  <w:pPr>
                    <w:jc w:val="center"/>
                    <w:rPr>
                      <w:spacing w:val="-20"/>
                      <w:sz w:val="12"/>
                      <w:szCs w:val="12"/>
                    </w:rPr>
                  </w:pPr>
                  <w:r w:rsidRPr="00E11A48">
                    <w:rPr>
                      <w:spacing w:val="-20"/>
                      <w:sz w:val="12"/>
                      <w:szCs w:val="12"/>
                    </w:rPr>
                    <w:lastRenderedPageBreak/>
                    <w:t>/1,0</w:t>
                  </w:r>
                </w:p>
              </w:tc>
              <w:tc>
                <w:tcPr>
                  <w:tcW w:w="329" w:type="dxa"/>
                  <w:tcBorders>
                    <w:top w:val="single" w:sz="4" w:space="0" w:color="auto"/>
                    <w:left w:val="single" w:sz="4" w:space="0" w:color="auto"/>
                    <w:bottom w:val="single" w:sz="4" w:space="0" w:color="auto"/>
                    <w:right w:val="single" w:sz="4" w:space="0" w:color="auto"/>
                  </w:tcBorders>
                </w:tcPr>
                <w:p w14:paraId="286A6EF1" w14:textId="77777777" w:rsidR="003B1786" w:rsidRPr="00E11A48" w:rsidRDefault="003B1786" w:rsidP="003B1786">
                  <w:pPr>
                    <w:jc w:val="center"/>
                    <w:rPr>
                      <w:spacing w:val="-20"/>
                      <w:sz w:val="12"/>
                      <w:szCs w:val="12"/>
                    </w:rPr>
                  </w:pPr>
                  <w:r w:rsidRPr="00E11A48">
                    <w:rPr>
                      <w:spacing w:val="-20"/>
                      <w:sz w:val="12"/>
                      <w:szCs w:val="12"/>
                    </w:rPr>
                    <w:t>/0,002</w:t>
                  </w:r>
                </w:p>
              </w:tc>
              <w:tc>
                <w:tcPr>
                  <w:tcW w:w="929" w:type="dxa"/>
                  <w:tcBorders>
                    <w:top w:val="single" w:sz="4" w:space="0" w:color="auto"/>
                    <w:left w:val="single" w:sz="4" w:space="0" w:color="auto"/>
                    <w:bottom w:val="single" w:sz="4" w:space="0" w:color="auto"/>
                    <w:right w:val="single" w:sz="4" w:space="0" w:color="auto"/>
                  </w:tcBorders>
                </w:tcPr>
                <w:p w14:paraId="162EECCB" w14:textId="77777777" w:rsidR="003B1786" w:rsidRPr="00E11A48" w:rsidRDefault="003B1786" w:rsidP="003B1786">
                  <w:pPr>
                    <w:rPr>
                      <w:spacing w:val="-20"/>
                      <w:sz w:val="12"/>
                      <w:szCs w:val="12"/>
                    </w:rPr>
                  </w:pPr>
                  <w:r w:rsidRPr="00E11A48">
                    <w:rPr>
                      <w:spacing w:val="-20"/>
                      <w:sz w:val="12"/>
                      <w:szCs w:val="12"/>
                    </w:rPr>
                    <w:t xml:space="preserve">яблочный жмых, сухой – </w:t>
                  </w:r>
                  <w:r w:rsidRPr="00E11A48">
                    <w:rPr>
                      <w:spacing w:val="-20"/>
                      <w:sz w:val="12"/>
                      <w:szCs w:val="12"/>
                    </w:rPr>
                    <w:lastRenderedPageBreak/>
                    <w:t>40,0*</w:t>
                  </w:r>
                  <w:r w:rsidRPr="00E11A48">
                    <w:rPr>
                      <w:spacing w:val="-20"/>
                      <w:sz w:val="12"/>
                      <w:szCs w:val="12"/>
                      <w:vertAlign w:val="superscript"/>
                    </w:rPr>
                    <w:t>,</w:t>
                  </w:r>
                  <w:r w:rsidRPr="00E11A48">
                    <w:rPr>
                      <w:spacing w:val="-20"/>
                      <w:sz w:val="12"/>
                      <w:szCs w:val="12"/>
                    </w:rPr>
                    <w:t>**; хлопчатник (семена) – 0,5*</w:t>
                  </w:r>
                  <w:r w:rsidRPr="00E11A48">
                    <w:rPr>
                      <w:spacing w:val="-20"/>
                      <w:sz w:val="12"/>
                      <w:szCs w:val="12"/>
                      <w:vertAlign w:val="superscript"/>
                    </w:rPr>
                    <w:t>,</w:t>
                  </w:r>
                  <w:r w:rsidRPr="00E11A48">
                    <w:rPr>
                      <w:spacing w:val="-20"/>
                      <w:sz w:val="12"/>
                      <w:szCs w:val="12"/>
                    </w:rPr>
                    <w:t>**; субпродукты млекопитающих, пищевые – 10,0*</w:t>
                  </w:r>
                  <w:r w:rsidRPr="00E11A48">
                    <w:rPr>
                      <w:spacing w:val="-20"/>
                      <w:sz w:val="12"/>
                      <w:szCs w:val="12"/>
                      <w:vertAlign w:val="superscript"/>
                    </w:rPr>
                    <w:t>,</w:t>
                  </w:r>
                  <w:r w:rsidRPr="00E11A48">
                    <w:rPr>
                      <w:spacing w:val="-20"/>
                      <w:sz w:val="12"/>
                      <w:szCs w:val="12"/>
                    </w:rPr>
                    <w:t>**; мясо млекопитающих (кроме морских животных) – 10,0*</w:t>
                  </w:r>
                  <w:r w:rsidRPr="00E11A48">
                    <w:rPr>
                      <w:spacing w:val="-20"/>
                      <w:sz w:val="12"/>
                      <w:szCs w:val="12"/>
                      <w:vertAlign w:val="superscript"/>
                    </w:rPr>
                    <w:t>,</w:t>
                  </w:r>
                  <w:r w:rsidRPr="00E11A48">
                    <w:rPr>
                      <w:spacing w:val="-20"/>
                      <w:sz w:val="12"/>
                      <w:szCs w:val="12"/>
                    </w:rPr>
                    <w:t>**; молочный жир – 7,0*</w:t>
                  </w:r>
                  <w:r w:rsidRPr="00E11A48">
                    <w:rPr>
                      <w:spacing w:val="-20"/>
                      <w:sz w:val="12"/>
                      <w:szCs w:val="12"/>
                      <w:vertAlign w:val="superscript"/>
                    </w:rPr>
                    <w:t>,</w:t>
                  </w:r>
                  <w:r w:rsidRPr="00E11A48">
                    <w:rPr>
                      <w:spacing w:val="-20"/>
                      <w:sz w:val="12"/>
                      <w:szCs w:val="12"/>
                    </w:rPr>
                    <w:t>**; молоко –0,4*</w:t>
                  </w:r>
                  <w:r w:rsidRPr="00E11A48">
                    <w:rPr>
                      <w:spacing w:val="-20"/>
                      <w:sz w:val="12"/>
                      <w:szCs w:val="12"/>
                      <w:vertAlign w:val="superscript"/>
                    </w:rPr>
                    <w:t>,</w:t>
                  </w:r>
                  <w:r w:rsidRPr="00E11A48">
                    <w:rPr>
                      <w:spacing w:val="-20"/>
                      <w:sz w:val="12"/>
                      <w:szCs w:val="12"/>
                    </w:rPr>
                    <w:t>**; плодовые семечковые  – 3,0; картофель – 0,01*</w:t>
                  </w:r>
                  <w:r w:rsidRPr="00E11A48">
                    <w:rPr>
                      <w:spacing w:val="-20"/>
                      <w:sz w:val="12"/>
                      <w:szCs w:val="12"/>
                      <w:vertAlign w:val="superscript"/>
                    </w:rPr>
                    <w:t>,</w:t>
                  </w:r>
                  <w:r w:rsidRPr="00E11A48">
                    <w:rPr>
                      <w:spacing w:val="-20"/>
                      <w:sz w:val="12"/>
                      <w:szCs w:val="12"/>
                    </w:rPr>
                    <w:t>**; мясо птицы – 0,01*</w:t>
                  </w:r>
                  <w:r w:rsidRPr="00E11A48">
                    <w:rPr>
                      <w:spacing w:val="-20"/>
                      <w:sz w:val="12"/>
                      <w:szCs w:val="12"/>
                      <w:vertAlign w:val="superscript"/>
                    </w:rPr>
                    <w:t>,</w:t>
                  </w:r>
                  <w:r w:rsidRPr="00E11A48">
                    <w:rPr>
                      <w:spacing w:val="-20"/>
                      <w:sz w:val="12"/>
                      <w:szCs w:val="12"/>
                    </w:rPr>
                    <w:t>**; субпродукты птицы – 0,01*</w:t>
                  </w:r>
                  <w:r w:rsidRPr="00E11A48">
                    <w:rPr>
                      <w:spacing w:val="-20"/>
                      <w:sz w:val="12"/>
                      <w:szCs w:val="12"/>
                      <w:vertAlign w:val="superscript"/>
                    </w:rPr>
                    <w:t>,</w:t>
                  </w:r>
                  <w:r w:rsidRPr="00E11A48">
                    <w:rPr>
                      <w:spacing w:val="-20"/>
                      <w:sz w:val="12"/>
                      <w:szCs w:val="12"/>
                    </w:rPr>
                    <w:t>**; соевые бобы, не зрелые – 0,01*</w:t>
                  </w:r>
                  <w:r w:rsidRPr="00E11A48">
                    <w:rPr>
                      <w:spacing w:val="-20"/>
                      <w:sz w:val="12"/>
                      <w:szCs w:val="12"/>
                      <w:vertAlign w:val="superscript"/>
                    </w:rPr>
                    <w:t>,</w:t>
                  </w:r>
                  <w:r w:rsidRPr="00E11A48">
                    <w:rPr>
                      <w:spacing w:val="-20"/>
                      <w:sz w:val="12"/>
                      <w:szCs w:val="12"/>
                    </w:rPr>
                    <w:t>**; томаты – 0,02*</w:t>
                  </w:r>
                  <w:r w:rsidRPr="00E11A48">
                    <w:rPr>
                      <w:spacing w:val="-20"/>
                      <w:sz w:val="12"/>
                      <w:szCs w:val="12"/>
                      <w:vertAlign w:val="superscript"/>
                    </w:rPr>
                    <w:t>,</w:t>
                  </w:r>
                  <w:r w:rsidRPr="00E11A48">
                    <w:rPr>
                      <w:spacing w:val="-20"/>
                      <w:sz w:val="12"/>
                      <w:szCs w:val="12"/>
                    </w:rPr>
                    <w:t>**</w:t>
                  </w:r>
                </w:p>
              </w:tc>
            </w:tr>
          </w:tbl>
          <w:p w14:paraId="05587545"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3418A8A8" w14:textId="77777777" w:rsidTr="00BF5386">
              <w:tc>
                <w:tcPr>
                  <w:tcW w:w="379" w:type="dxa"/>
                  <w:tcBorders>
                    <w:top w:val="single" w:sz="4" w:space="0" w:color="auto"/>
                    <w:left w:val="single" w:sz="4" w:space="0" w:color="auto"/>
                    <w:bottom w:val="single" w:sz="4" w:space="0" w:color="auto"/>
                    <w:right w:val="single" w:sz="4" w:space="0" w:color="auto"/>
                  </w:tcBorders>
                </w:tcPr>
                <w:p w14:paraId="2D977CEF" w14:textId="77777777" w:rsidR="003B1786" w:rsidRPr="00E11A48" w:rsidRDefault="003B1786" w:rsidP="003B1786">
                  <w:pPr>
                    <w:rPr>
                      <w:spacing w:val="-20"/>
                      <w:sz w:val="12"/>
                      <w:szCs w:val="12"/>
                    </w:rPr>
                  </w:pPr>
                  <w:r w:rsidRPr="00E11A48">
                    <w:rPr>
                      <w:spacing w:val="-20"/>
                      <w:sz w:val="12"/>
                      <w:szCs w:val="12"/>
                    </w:rPr>
                    <w:lastRenderedPageBreak/>
                    <w:t>336</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27A09E63" w14:textId="77777777" w:rsidR="003B1786" w:rsidRPr="00E11A48" w:rsidRDefault="003B1786" w:rsidP="003B1786">
                  <w:pPr>
                    <w:rPr>
                      <w:spacing w:val="-20"/>
                      <w:sz w:val="12"/>
                      <w:szCs w:val="12"/>
                    </w:rPr>
                  </w:pPr>
                  <w:r w:rsidRPr="00E11A48">
                    <w:rPr>
                      <w:spacing w:val="-20"/>
                      <w:sz w:val="12"/>
                      <w:szCs w:val="12"/>
                    </w:rPr>
                    <w:t>новалурон</w:t>
                  </w:r>
                </w:p>
                <w:p w14:paraId="57E91355" w14:textId="77777777" w:rsidR="003B1786" w:rsidRPr="00E11A48" w:rsidRDefault="003B1786" w:rsidP="003B1786">
                  <w:pPr>
                    <w:rPr>
                      <w:spacing w:val="-20"/>
                      <w:sz w:val="12"/>
                      <w:szCs w:val="12"/>
                    </w:rPr>
                  </w:pPr>
                </w:p>
                <w:p w14:paraId="239775C7"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RS</w:t>
                  </w:r>
                  <w:r w:rsidRPr="00E11A48">
                    <w:rPr>
                      <w:spacing w:val="-20"/>
                      <w:sz w:val="12"/>
                      <w:szCs w:val="12"/>
                    </w:rPr>
                    <w:t>)-1-[3-хлор-4-[1,1,2-трифтор-2-трифторметоксиэтокси)фенил]-3-(2,6-дифторбензоил)мочевина</w:t>
                  </w:r>
                </w:p>
              </w:tc>
              <w:tc>
                <w:tcPr>
                  <w:tcW w:w="446" w:type="dxa"/>
                  <w:tcBorders>
                    <w:top w:val="single" w:sz="4" w:space="0" w:color="auto"/>
                    <w:left w:val="single" w:sz="4" w:space="0" w:color="auto"/>
                    <w:bottom w:val="single" w:sz="4" w:space="0" w:color="auto"/>
                    <w:right w:val="single" w:sz="4" w:space="0" w:color="auto"/>
                  </w:tcBorders>
                </w:tcPr>
                <w:p w14:paraId="048E1B3A" w14:textId="77777777" w:rsidR="003B1786" w:rsidRPr="00E11A48" w:rsidRDefault="003B1786" w:rsidP="003B1786">
                  <w:pPr>
                    <w:jc w:val="center"/>
                    <w:rPr>
                      <w:spacing w:val="-20"/>
                      <w:sz w:val="12"/>
                      <w:szCs w:val="12"/>
                    </w:rPr>
                  </w:pPr>
                  <w:r w:rsidRPr="00E11A48">
                    <w:rPr>
                      <w:spacing w:val="-20"/>
                      <w:sz w:val="12"/>
                      <w:szCs w:val="12"/>
                    </w:rPr>
                    <w:lastRenderedPageBreak/>
                    <w:t>116714-</w:t>
                  </w:r>
                  <w:r w:rsidRPr="00E11A48">
                    <w:rPr>
                      <w:spacing w:val="-20"/>
                      <w:sz w:val="12"/>
                      <w:szCs w:val="12"/>
                    </w:rPr>
                    <w:lastRenderedPageBreak/>
                    <w:t>46-6</w:t>
                  </w:r>
                </w:p>
              </w:tc>
              <w:tc>
                <w:tcPr>
                  <w:tcW w:w="362" w:type="dxa"/>
                  <w:tcBorders>
                    <w:top w:val="single" w:sz="4" w:space="0" w:color="auto"/>
                    <w:left w:val="single" w:sz="4" w:space="0" w:color="auto"/>
                    <w:bottom w:val="single" w:sz="4" w:space="0" w:color="auto"/>
                    <w:right w:val="single" w:sz="4" w:space="0" w:color="auto"/>
                  </w:tcBorders>
                </w:tcPr>
                <w:p w14:paraId="5AB741EE" w14:textId="77777777" w:rsidR="003B1786" w:rsidRPr="00E11A48" w:rsidRDefault="003B1786" w:rsidP="003B1786">
                  <w:pPr>
                    <w:jc w:val="center"/>
                    <w:rPr>
                      <w:spacing w:val="-20"/>
                      <w:sz w:val="12"/>
                      <w:szCs w:val="12"/>
                    </w:rPr>
                  </w:pPr>
                  <w:r w:rsidRPr="00E11A48">
                    <w:rPr>
                      <w:spacing w:val="-20"/>
                      <w:sz w:val="12"/>
                      <w:szCs w:val="12"/>
                    </w:rPr>
                    <w:lastRenderedPageBreak/>
                    <w:t>0,01/</w:t>
                  </w:r>
                </w:p>
              </w:tc>
              <w:tc>
                <w:tcPr>
                  <w:tcW w:w="375" w:type="dxa"/>
                  <w:tcBorders>
                    <w:top w:val="single" w:sz="4" w:space="0" w:color="auto"/>
                    <w:left w:val="single" w:sz="4" w:space="0" w:color="auto"/>
                    <w:bottom w:val="single" w:sz="4" w:space="0" w:color="auto"/>
                    <w:right w:val="single" w:sz="4" w:space="0" w:color="auto"/>
                  </w:tcBorders>
                </w:tcPr>
                <w:p w14:paraId="43693AB3" w14:textId="77777777" w:rsidR="003B1786" w:rsidRPr="00E11A48" w:rsidRDefault="003B1786" w:rsidP="003B1786">
                  <w:pPr>
                    <w:jc w:val="center"/>
                    <w:rPr>
                      <w:spacing w:val="-20"/>
                      <w:sz w:val="12"/>
                      <w:szCs w:val="12"/>
                    </w:rPr>
                  </w:pPr>
                  <w:r w:rsidRPr="00E11A48">
                    <w:rPr>
                      <w:spacing w:val="-20"/>
                      <w:sz w:val="12"/>
                      <w:szCs w:val="12"/>
                    </w:rPr>
                    <w:t>/3,7</w:t>
                  </w:r>
                </w:p>
              </w:tc>
              <w:tc>
                <w:tcPr>
                  <w:tcW w:w="348" w:type="dxa"/>
                  <w:tcBorders>
                    <w:top w:val="single" w:sz="4" w:space="0" w:color="auto"/>
                    <w:left w:val="single" w:sz="4" w:space="0" w:color="auto"/>
                    <w:bottom w:val="single" w:sz="4" w:space="0" w:color="auto"/>
                    <w:right w:val="single" w:sz="4" w:space="0" w:color="auto"/>
                  </w:tcBorders>
                </w:tcPr>
                <w:p w14:paraId="36FDCCCE" w14:textId="77777777" w:rsidR="003B1786" w:rsidRPr="00E11A48" w:rsidRDefault="003B1786" w:rsidP="003B1786">
                  <w:pPr>
                    <w:jc w:val="center"/>
                    <w:rPr>
                      <w:b/>
                      <w:strike/>
                      <w:spacing w:val="-20"/>
                      <w:sz w:val="12"/>
                      <w:szCs w:val="12"/>
                    </w:rPr>
                  </w:pPr>
                  <w:r w:rsidRPr="00E11A48">
                    <w:rPr>
                      <w:b/>
                      <w:strike/>
                      <w:spacing w:val="-20"/>
                      <w:sz w:val="12"/>
                      <w:szCs w:val="12"/>
                    </w:rPr>
                    <w:t xml:space="preserve">0,05/ </w:t>
                  </w:r>
                </w:p>
                <w:p w14:paraId="41A6C444" w14:textId="77777777" w:rsidR="003B1786" w:rsidRPr="00E11A48" w:rsidRDefault="003B1786" w:rsidP="003B1786">
                  <w:pPr>
                    <w:jc w:val="center"/>
                    <w:rPr>
                      <w:b/>
                      <w:strike/>
                      <w:spacing w:val="-20"/>
                      <w:sz w:val="12"/>
                      <w:szCs w:val="12"/>
                    </w:rPr>
                  </w:pPr>
                  <w:r w:rsidRPr="00E11A48">
                    <w:rPr>
                      <w:b/>
                      <w:strike/>
                      <w:spacing w:val="-20"/>
                      <w:sz w:val="12"/>
                      <w:szCs w:val="12"/>
                    </w:rPr>
                    <w:lastRenderedPageBreak/>
                    <w:t>(общ.)</w:t>
                  </w:r>
                </w:p>
                <w:p w14:paraId="35C43ED8" w14:textId="77777777" w:rsidR="003B1786" w:rsidRPr="00E11A48" w:rsidRDefault="003B1786" w:rsidP="003B1786">
                  <w:pPr>
                    <w:jc w:val="center"/>
                    <w:rPr>
                      <w:spacing w:val="-20"/>
                      <w:sz w:val="12"/>
                      <w:szCs w:val="12"/>
                    </w:rPr>
                  </w:pPr>
                  <w:r w:rsidRPr="00E11A48">
                    <w:rPr>
                      <w:b/>
                      <w:sz w:val="12"/>
                      <w:szCs w:val="12"/>
                    </w:rPr>
                    <w:t>0,005/ (общ.)</w:t>
                  </w:r>
                </w:p>
              </w:tc>
              <w:tc>
                <w:tcPr>
                  <w:tcW w:w="333" w:type="dxa"/>
                  <w:tcBorders>
                    <w:top w:val="single" w:sz="4" w:space="0" w:color="auto"/>
                    <w:left w:val="single" w:sz="4" w:space="0" w:color="auto"/>
                    <w:bottom w:val="single" w:sz="4" w:space="0" w:color="auto"/>
                    <w:right w:val="single" w:sz="4" w:space="0" w:color="auto"/>
                  </w:tcBorders>
                </w:tcPr>
                <w:p w14:paraId="44ABABA7" w14:textId="77777777" w:rsidR="003B1786" w:rsidRPr="00E11A48" w:rsidRDefault="003B1786" w:rsidP="003B1786">
                  <w:pPr>
                    <w:jc w:val="center"/>
                    <w:rPr>
                      <w:spacing w:val="-20"/>
                      <w:sz w:val="12"/>
                      <w:szCs w:val="12"/>
                    </w:rPr>
                  </w:pPr>
                  <w:r w:rsidRPr="00E11A48">
                    <w:rPr>
                      <w:spacing w:val="-20"/>
                      <w:sz w:val="12"/>
                      <w:szCs w:val="12"/>
                    </w:rPr>
                    <w:lastRenderedPageBreak/>
                    <w:t>/1,0</w:t>
                  </w:r>
                </w:p>
              </w:tc>
              <w:tc>
                <w:tcPr>
                  <w:tcW w:w="362" w:type="dxa"/>
                  <w:tcBorders>
                    <w:top w:val="single" w:sz="4" w:space="0" w:color="auto"/>
                    <w:left w:val="single" w:sz="4" w:space="0" w:color="auto"/>
                    <w:bottom w:val="single" w:sz="4" w:space="0" w:color="auto"/>
                    <w:right w:val="single" w:sz="4" w:space="0" w:color="auto"/>
                  </w:tcBorders>
                </w:tcPr>
                <w:p w14:paraId="08E4EE94" w14:textId="77777777" w:rsidR="003B1786" w:rsidRPr="00E11A48" w:rsidRDefault="003B1786" w:rsidP="003B1786">
                  <w:pPr>
                    <w:jc w:val="center"/>
                    <w:rPr>
                      <w:spacing w:val="-20"/>
                      <w:sz w:val="12"/>
                      <w:szCs w:val="12"/>
                    </w:rPr>
                  </w:pPr>
                  <w:r w:rsidRPr="00E11A48">
                    <w:rPr>
                      <w:spacing w:val="-20"/>
                      <w:sz w:val="12"/>
                      <w:szCs w:val="12"/>
                    </w:rPr>
                    <w:t>/0,002</w:t>
                  </w:r>
                </w:p>
              </w:tc>
              <w:tc>
                <w:tcPr>
                  <w:tcW w:w="1022" w:type="dxa"/>
                  <w:tcBorders>
                    <w:top w:val="single" w:sz="4" w:space="0" w:color="auto"/>
                    <w:left w:val="single" w:sz="4" w:space="0" w:color="auto"/>
                    <w:bottom w:val="single" w:sz="4" w:space="0" w:color="auto"/>
                    <w:right w:val="single" w:sz="4" w:space="0" w:color="auto"/>
                  </w:tcBorders>
                </w:tcPr>
                <w:p w14:paraId="51A14D20" w14:textId="77777777" w:rsidR="003B1786" w:rsidRPr="00E11A48" w:rsidRDefault="003B1786" w:rsidP="003B1786">
                  <w:pPr>
                    <w:rPr>
                      <w:spacing w:val="-20"/>
                      <w:sz w:val="12"/>
                      <w:szCs w:val="12"/>
                    </w:rPr>
                  </w:pPr>
                  <w:r w:rsidRPr="00E11A48">
                    <w:rPr>
                      <w:spacing w:val="-20"/>
                      <w:sz w:val="12"/>
                      <w:szCs w:val="12"/>
                    </w:rPr>
                    <w:t xml:space="preserve">яблочный жмых, сухой – </w:t>
                  </w:r>
                  <w:r w:rsidRPr="00E11A48">
                    <w:rPr>
                      <w:spacing w:val="-20"/>
                      <w:sz w:val="12"/>
                      <w:szCs w:val="12"/>
                    </w:rPr>
                    <w:lastRenderedPageBreak/>
                    <w:t>40,0*</w:t>
                  </w:r>
                  <w:r w:rsidRPr="00E11A48">
                    <w:rPr>
                      <w:spacing w:val="-20"/>
                      <w:sz w:val="12"/>
                      <w:szCs w:val="12"/>
                      <w:vertAlign w:val="superscript"/>
                    </w:rPr>
                    <w:t>,</w:t>
                  </w:r>
                  <w:r w:rsidRPr="00E11A48">
                    <w:rPr>
                      <w:spacing w:val="-20"/>
                      <w:sz w:val="12"/>
                      <w:szCs w:val="12"/>
                    </w:rPr>
                    <w:t>**; хлопчатник (семена) – 0,5*</w:t>
                  </w:r>
                  <w:r w:rsidRPr="00E11A48">
                    <w:rPr>
                      <w:spacing w:val="-20"/>
                      <w:sz w:val="12"/>
                      <w:szCs w:val="12"/>
                      <w:vertAlign w:val="superscript"/>
                    </w:rPr>
                    <w:t>,</w:t>
                  </w:r>
                  <w:r w:rsidRPr="00E11A48">
                    <w:rPr>
                      <w:spacing w:val="-20"/>
                      <w:sz w:val="12"/>
                      <w:szCs w:val="12"/>
                    </w:rPr>
                    <w:t>**; субпродукты млекопитающих, пищевые – 10,0*</w:t>
                  </w:r>
                  <w:r w:rsidRPr="00E11A48">
                    <w:rPr>
                      <w:spacing w:val="-20"/>
                      <w:sz w:val="12"/>
                      <w:szCs w:val="12"/>
                      <w:vertAlign w:val="superscript"/>
                    </w:rPr>
                    <w:t>,</w:t>
                  </w:r>
                  <w:r w:rsidRPr="00E11A48">
                    <w:rPr>
                      <w:spacing w:val="-20"/>
                      <w:sz w:val="12"/>
                      <w:szCs w:val="12"/>
                    </w:rPr>
                    <w:t>**; мясо млекопитающих (кроме морских животных) – 10,0*</w:t>
                  </w:r>
                  <w:r w:rsidRPr="00E11A48">
                    <w:rPr>
                      <w:spacing w:val="-20"/>
                      <w:sz w:val="12"/>
                      <w:szCs w:val="12"/>
                      <w:vertAlign w:val="superscript"/>
                    </w:rPr>
                    <w:t>,</w:t>
                  </w:r>
                  <w:r w:rsidRPr="00E11A48">
                    <w:rPr>
                      <w:spacing w:val="-20"/>
                      <w:sz w:val="12"/>
                      <w:szCs w:val="12"/>
                    </w:rPr>
                    <w:t>**; молочный жир – 7,0*</w:t>
                  </w:r>
                  <w:r w:rsidRPr="00E11A48">
                    <w:rPr>
                      <w:spacing w:val="-20"/>
                      <w:sz w:val="12"/>
                      <w:szCs w:val="12"/>
                      <w:vertAlign w:val="superscript"/>
                    </w:rPr>
                    <w:t>,</w:t>
                  </w:r>
                  <w:r w:rsidRPr="00E11A48">
                    <w:rPr>
                      <w:spacing w:val="-20"/>
                      <w:sz w:val="12"/>
                      <w:szCs w:val="12"/>
                    </w:rPr>
                    <w:t>**; молоко –0,4*</w:t>
                  </w:r>
                  <w:r w:rsidRPr="00E11A48">
                    <w:rPr>
                      <w:spacing w:val="-20"/>
                      <w:sz w:val="12"/>
                      <w:szCs w:val="12"/>
                      <w:vertAlign w:val="superscript"/>
                    </w:rPr>
                    <w:t>,</w:t>
                  </w:r>
                  <w:r w:rsidRPr="00E11A48">
                    <w:rPr>
                      <w:spacing w:val="-20"/>
                      <w:sz w:val="12"/>
                      <w:szCs w:val="12"/>
                    </w:rPr>
                    <w:t>**; плодовые семечковые  – 3,0; картофель – 0,01*</w:t>
                  </w:r>
                  <w:r w:rsidRPr="00E11A48">
                    <w:rPr>
                      <w:spacing w:val="-20"/>
                      <w:sz w:val="12"/>
                      <w:szCs w:val="12"/>
                      <w:vertAlign w:val="superscript"/>
                    </w:rPr>
                    <w:t>,</w:t>
                  </w:r>
                  <w:r w:rsidRPr="00E11A48">
                    <w:rPr>
                      <w:spacing w:val="-20"/>
                      <w:sz w:val="12"/>
                      <w:szCs w:val="12"/>
                    </w:rPr>
                    <w:t>**; мясо птицы – 0,01*</w:t>
                  </w:r>
                  <w:r w:rsidRPr="00E11A48">
                    <w:rPr>
                      <w:spacing w:val="-20"/>
                      <w:sz w:val="12"/>
                      <w:szCs w:val="12"/>
                      <w:vertAlign w:val="superscript"/>
                    </w:rPr>
                    <w:t>,</w:t>
                  </w:r>
                  <w:r w:rsidRPr="00E11A48">
                    <w:rPr>
                      <w:spacing w:val="-20"/>
                      <w:sz w:val="12"/>
                      <w:szCs w:val="12"/>
                    </w:rPr>
                    <w:t>**; субпродукты птицы – 0,01*</w:t>
                  </w:r>
                  <w:r w:rsidRPr="00E11A48">
                    <w:rPr>
                      <w:spacing w:val="-20"/>
                      <w:sz w:val="12"/>
                      <w:szCs w:val="12"/>
                      <w:vertAlign w:val="superscript"/>
                    </w:rPr>
                    <w:t>,</w:t>
                  </w:r>
                  <w:r w:rsidRPr="00E11A48">
                    <w:rPr>
                      <w:spacing w:val="-20"/>
                      <w:sz w:val="12"/>
                      <w:szCs w:val="12"/>
                    </w:rPr>
                    <w:t>**; соевые бобы, не зрелые – 0,01*</w:t>
                  </w:r>
                  <w:r w:rsidRPr="00E11A48">
                    <w:rPr>
                      <w:spacing w:val="-20"/>
                      <w:sz w:val="12"/>
                      <w:szCs w:val="12"/>
                      <w:vertAlign w:val="superscript"/>
                    </w:rPr>
                    <w:t>,</w:t>
                  </w:r>
                  <w:r w:rsidRPr="00E11A48">
                    <w:rPr>
                      <w:spacing w:val="-20"/>
                      <w:sz w:val="12"/>
                      <w:szCs w:val="12"/>
                    </w:rPr>
                    <w:t>**; томаты – 0,02*</w:t>
                  </w:r>
                  <w:r w:rsidRPr="00E11A48">
                    <w:rPr>
                      <w:spacing w:val="-20"/>
                      <w:sz w:val="12"/>
                      <w:szCs w:val="12"/>
                      <w:vertAlign w:val="superscript"/>
                    </w:rPr>
                    <w:t>,</w:t>
                  </w:r>
                  <w:r w:rsidRPr="00E11A48">
                    <w:rPr>
                      <w:spacing w:val="-20"/>
                      <w:sz w:val="12"/>
                      <w:szCs w:val="12"/>
                    </w:rPr>
                    <w:t>**</w:t>
                  </w:r>
                </w:p>
              </w:tc>
            </w:tr>
          </w:tbl>
          <w:p w14:paraId="310AFB51"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6811EC2D" w14:textId="77777777" w:rsidTr="00BF5386">
              <w:tc>
                <w:tcPr>
                  <w:tcW w:w="379" w:type="dxa"/>
                  <w:tcBorders>
                    <w:top w:val="single" w:sz="4" w:space="0" w:color="auto"/>
                    <w:left w:val="single" w:sz="4" w:space="0" w:color="auto"/>
                    <w:bottom w:val="single" w:sz="4" w:space="0" w:color="auto"/>
                    <w:right w:val="single" w:sz="4" w:space="0" w:color="auto"/>
                  </w:tcBorders>
                </w:tcPr>
                <w:p w14:paraId="0D581471" w14:textId="77777777" w:rsidR="003B1786" w:rsidRPr="00E11A48" w:rsidRDefault="003B1786" w:rsidP="003B1786">
                  <w:pPr>
                    <w:rPr>
                      <w:spacing w:val="-20"/>
                      <w:sz w:val="12"/>
                      <w:szCs w:val="12"/>
                    </w:rPr>
                  </w:pPr>
                  <w:r w:rsidRPr="00E11A48">
                    <w:rPr>
                      <w:spacing w:val="-20"/>
                      <w:sz w:val="12"/>
                      <w:szCs w:val="12"/>
                    </w:rPr>
                    <w:lastRenderedPageBreak/>
                    <w:t>336</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0714E781" w14:textId="77777777" w:rsidR="003B1786" w:rsidRPr="00E11A48" w:rsidRDefault="003B1786" w:rsidP="003B1786">
                  <w:pPr>
                    <w:rPr>
                      <w:spacing w:val="-20"/>
                      <w:sz w:val="12"/>
                      <w:szCs w:val="12"/>
                    </w:rPr>
                  </w:pPr>
                  <w:r w:rsidRPr="00E11A48">
                    <w:rPr>
                      <w:spacing w:val="-20"/>
                      <w:sz w:val="12"/>
                      <w:szCs w:val="12"/>
                    </w:rPr>
                    <w:t>новалурон</w:t>
                  </w:r>
                </w:p>
                <w:p w14:paraId="4801F909" w14:textId="77777777" w:rsidR="003B1786" w:rsidRPr="00E11A48" w:rsidRDefault="003B1786" w:rsidP="003B1786">
                  <w:pPr>
                    <w:rPr>
                      <w:spacing w:val="-20"/>
                      <w:sz w:val="12"/>
                      <w:szCs w:val="12"/>
                    </w:rPr>
                  </w:pPr>
                </w:p>
                <w:p w14:paraId="0EBB9874"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RS</w:t>
                  </w:r>
                  <w:r w:rsidRPr="00E11A48">
                    <w:rPr>
                      <w:spacing w:val="-20"/>
                      <w:sz w:val="12"/>
                      <w:szCs w:val="12"/>
                    </w:rPr>
                    <w:t>)-1-[3-хлор-4-[1,1,2-трифтор-2-трифторметоксиэтокси)фенил]-3-(2,6-дифторбензоил)мочевина</w:t>
                  </w:r>
                </w:p>
              </w:tc>
              <w:tc>
                <w:tcPr>
                  <w:tcW w:w="446" w:type="dxa"/>
                  <w:tcBorders>
                    <w:top w:val="single" w:sz="4" w:space="0" w:color="auto"/>
                    <w:left w:val="single" w:sz="4" w:space="0" w:color="auto"/>
                    <w:bottom w:val="single" w:sz="4" w:space="0" w:color="auto"/>
                    <w:right w:val="single" w:sz="4" w:space="0" w:color="auto"/>
                  </w:tcBorders>
                </w:tcPr>
                <w:p w14:paraId="4DD446DF" w14:textId="77777777" w:rsidR="003B1786" w:rsidRPr="00E11A48" w:rsidRDefault="003B1786" w:rsidP="003B1786">
                  <w:pPr>
                    <w:jc w:val="center"/>
                    <w:rPr>
                      <w:spacing w:val="-20"/>
                      <w:sz w:val="12"/>
                      <w:szCs w:val="12"/>
                    </w:rPr>
                  </w:pPr>
                  <w:r w:rsidRPr="00E11A48">
                    <w:rPr>
                      <w:spacing w:val="-20"/>
                      <w:sz w:val="12"/>
                      <w:szCs w:val="12"/>
                    </w:rPr>
                    <w:lastRenderedPageBreak/>
                    <w:t>116714-</w:t>
                  </w:r>
                  <w:r w:rsidRPr="00E11A48">
                    <w:rPr>
                      <w:spacing w:val="-20"/>
                      <w:sz w:val="12"/>
                      <w:szCs w:val="12"/>
                    </w:rPr>
                    <w:lastRenderedPageBreak/>
                    <w:t>46-6</w:t>
                  </w:r>
                </w:p>
              </w:tc>
              <w:tc>
                <w:tcPr>
                  <w:tcW w:w="362" w:type="dxa"/>
                  <w:tcBorders>
                    <w:top w:val="single" w:sz="4" w:space="0" w:color="auto"/>
                    <w:left w:val="single" w:sz="4" w:space="0" w:color="auto"/>
                    <w:bottom w:val="single" w:sz="4" w:space="0" w:color="auto"/>
                    <w:right w:val="single" w:sz="4" w:space="0" w:color="auto"/>
                  </w:tcBorders>
                </w:tcPr>
                <w:p w14:paraId="63AFC3B5" w14:textId="77777777" w:rsidR="003B1786" w:rsidRPr="00E11A48" w:rsidRDefault="003B1786" w:rsidP="003B1786">
                  <w:pPr>
                    <w:jc w:val="center"/>
                    <w:rPr>
                      <w:spacing w:val="-20"/>
                      <w:sz w:val="12"/>
                      <w:szCs w:val="12"/>
                    </w:rPr>
                  </w:pPr>
                  <w:r w:rsidRPr="00E11A48">
                    <w:rPr>
                      <w:spacing w:val="-20"/>
                      <w:sz w:val="12"/>
                      <w:szCs w:val="12"/>
                    </w:rPr>
                    <w:lastRenderedPageBreak/>
                    <w:t>0,01/</w:t>
                  </w:r>
                </w:p>
              </w:tc>
              <w:tc>
                <w:tcPr>
                  <w:tcW w:w="375" w:type="dxa"/>
                  <w:tcBorders>
                    <w:top w:val="single" w:sz="4" w:space="0" w:color="auto"/>
                    <w:left w:val="single" w:sz="4" w:space="0" w:color="auto"/>
                    <w:bottom w:val="single" w:sz="4" w:space="0" w:color="auto"/>
                    <w:right w:val="single" w:sz="4" w:space="0" w:color="auto"/>
                  </w:tcBorders>
                </w:tcPr>
                <w:p w14:paraId="68F3E9C4" w14:textId="77777777" w:rsidR="003B1786" w:rsidRPr="00E11A48" w:rsidRDefault="003B1786" w:rsidP="003B1786">
                  <w:pPr>
                    <w:jc w:val="center"/>
                    <w:rPr>
                      <w:spacing w:val="-20"/>
                      <w:sz w:val="12"/>
                      <w:szCs w:val="12"/>
                    </w:rPr>
                  </w:pPr>
                  <w:r w:rsidRPr="00E11A48">
                    <w:rPr>
                      <w:spacing w:val="-20"/>
                      <w:sz w:val="12"/>
                      <w:szCs w:val="12"/>
                    </w:rPr>
                    <w:t>/3,7</w:t>
                  </w:r>
                </w:p>
              </w:tc>
              <w:tc>
                <w:tcPr>
                  <w:tcW w:w="348" w:type="dxa"/>
                  <w:tcBorders>
                    <w:top w:val="single" w:sz="4" w:space="0" w:color="auto"/>
                    <w:left w:val="single" w:sz="4" w:space="0" w:color="auto"/>
                    <w:bottom w:val="single" w:sz="4" w:space="0" w:color="auto"/>
                    <w:right w:val="single" w:sz="4" w:space="0" w:color="auto"/>
                  </w:tcBorders>
                </w:tcPr>
                <w:p w14:paraId="705BFD6F" w14:textId="77777777" w:rsidR="003B1786" w:rsidRPr="00E11A48" w:rsidRDefault="003B1786" w:rsidP="003B1786">
                  <w:pPr>
                    <w:jc w:val="center"/>
                    <w:rPr>
                      <w:spacing w:val="-20"/>
                      <w:sz w:val="12"/>
                      <w:szCs w:val="12"/>
                    </w:rPr>
                  </w:pPr>
                  <w:r w:rsidRPr="00E11A48">
                    <w:rPr>
                      <w:sz w:val="12"/>
                      <w:szCs w:val="12"/>
                    </w:rPr>
                    <w:t>0,0</w:t>
                  </w:r>
                  <w:r w:rsidRPr="00E11A48">
                    <w:rPr>
                      <w:sz w:val="12"/>
                      <w:szCs w:val="12"/>
                    </w:rPr>
                    <w:lastRenderedPageBreak/>
                    <w:t>05/ (общ.)</w:t>
                  </w:r>
                </w:p>
              </w:tc>
              <w:tc>
                <w:tcPr>
                  <w:tcW w:w="333" w:type="dxa"/>
                  <w:tcBorders>
                    <w:top w:val="single" w:sz="4" w:space="0" w:color="auto"/>
                    <w:left w:val="single" w:sz="4" w:space="0" w:color="auto"/>
                    <w:bottom w:val="single" w:sz="4" w:space="0" w:color="auto"/>
                    <w:right w:val="single" w:sz="4" w:space="0" w:color="auto"/>
                  </w:tcBorders>
                </w:tcPr>
                <w:p w14:paraId="1416877C" w14:textId="77777777" w:rsidR="003B1786" w:rsidRPr="00E11A48" w:rsidRDefault="003B1786" w:rsidP="003B1786">
                  <w:pPr>
                    <w:jc w:val="center"/>
                    <w:rPr>
                      <w:spacing w:val="-20"/>
                      <w:sz w:val="12"/>
                      <w:szCs w:val="12"/>
                    </w:rPr>
                  </w:pPr>
                  <w:r w:rsidRPr="00E11A48">
                    <w:rPr>
                      <w:spacing w:val="-20"/>
                      <w:sz w:val="12"/>
                      <w:szCs w:val="12"/>
                    </w:rPr>
                    <w:lastRenderedPageBreak/>
                    <w:t>/1,0</w:t>
                  </w:r>
                </w:p>
              </w:tc>
              <w:tc>
                <w:tcPr>
                  <w:tcW w:w="362" w:type="dxa"/>
                  <w:tcBorders>
                    <w:top w:val="single" w:sz="4" w:space="0" w:color="auto"/>
                    <w:left w:val="single" w:sz="4" w:space="0" w:color="auto"/>
                    <w:bottom w:val="single" w:sz="4" w:space="0" w:color="auto"/>
                    <w:right w:val="single" w:sz="4" w:space="0" w:color="auto"/>
                  </w:tcBorders>
                </w:tcPr>
                <w:p w14:paraId="3F5852C6" w14:textId="77777777" w:rsidR="003B1786" w:rsidRPr="00E11A48" w:rsidRDefault="003B1786" w:rsidP="003B1786">
                  <w:pPr>
                    <w:jc w:val="center"/>
                    <w:rPr>
                      <w:spacing w:val="-20"/>
                      <w:sz w:val="12"/>
                      <w:szCs w:val="12"/>
                    </w:rPr>
                  </w:pPr>
                  <w:r w:rsidRPr="00E11A48">
                    <w:rPr>
                      <w:spacing w:val="-20"/>
                      <w:sz w:val="12"/>
                      <w:szCs w:val="12"/>
                    </w:rPr>
                    <w:t>/0,002</w:t>
                  </w:r>
                </w:p>
              </w:tc>
              <w:tc>
                <w:tcPr>
                  <w:tcW w:w="1022" w:type="dxa"/>
                  <w:tcBorders>
                    <w:top w:val="single" w:sz="4" w:space="0" w:color="auto"/>
                    <w:left w:val="single" w:sz="4" w:space="0" w:color="auto"/>
                    <w:bottom w:val="single" w:sz="4" w:space="0" w:color="auto"/>
                    <w:right w:val="single" w:sz="4" w:space="0" w:color="auto"/>
                  </w:tcBorders>
                </w:tcPr>
                <w:p w14:paraId="3A6C4EA5" w14:textId="77777777" w:rsidR="003B1786" w:rsidRPr="00E11A48" w:rsidRDefault="003B1786" w:rsidP="003B1786">
                  <w:pPr>
                    <w:rPr>
                      <w:spacing w:val="-20"/>
                      <w:sz w:val="12"/>
                      <w:szCs w:val="12"/>
                    </w:rPr>
                  </w:pPr>
                  <w:r w:rsidRPr="00E11A48">
                    <w:rPr>
                      <w:spacing w:val="-20"/>
                      <w:sz w:val="12"/>
                      <w:szCs w:val="12"/>
                    </w:rPr>
                    <w:t xml:space="preserve">яблочный жмых, </w:t>
                  </w:r>
                  <w:r w:rsidRPr="00E11A48">
                    <w:rPr>
                      <w:spacing w:val="-20"/>
                      <w:sz w:val="12"/>
                      <w:szCs w:val="12"/>
                    </w:rPr>
                    <w:lastRenderedPageBreak/>
                    <w:t>сухой – 40,0*</w:t>
                  </w:r>
                  <w:r w:rsidRPr="00E11A48">
                    <w:rPr>
                      <w:spacing w:val="-20"/>
                      <w:sz w:val="12"/>
                      <w:szCs w:val="12"/>
                      <w:vertAlign w:val="superscript"/>
                    </w:rPr>
                    <w:t>,</w:t>
                  </w:r>
                  <w:r w:rsidRPr="00E11A48">
                    <w:rPr>
                      <w:spacing w:val="-20"/>
                      <w:sz w:val="12"/>
                      <w:szCs w:val="12"/>
                    </w:rPr>
                    <w:t>**; хлопчатник (семена) – 0,5*</w:t>
                  </w:r>
                  <w:r w:rsidRPr="00E11A48">
                    <w:rPr>
                      <w:spacing w:val="-20"/>
                      <w:sz w:val="12"/>
                      <w:szCs w:val="12"/>
                      <w:vertAlign w:val="superscript"/>
                    </w:rPr>
                    <w:t>,</w:t>
                  </w:r>
                  <w:r w:rsidRPr="00E11A48">
                    <w:rPr>
                      <w:spacing w:val="-20"/>
                      <w:sz w:val="12"/>
                      <w:szCs w:val="12"/>
                    </w:rPr>
                    <w:t>**; субпродукты млекопитающих, пищевые – 10,0*</w:t>
                  </w:r>
                  <w:r w:rsidRPr="00E11A48">
                    <w:rPr>
                      <w:spacing w:val="-20"/>
                      <w:sz w:val="12"/>
                      <w:szCs w:val="12"/>
                      <w:vertAlign w:val="superscript"/>
                    </w:rPr>
                    <w:t>,</w:t>
                  </w:r>
                  <w:r w:rsidRPr="00E11A48">
                    <w:rPr>
                      <w:spacing w:val="-20"/>
                      <w:sz w:val="12"/>
                      <w:szCs w:val="12"/>
                    </w:rPr>
                    <w:t>**; мясо млекопитающих (кроме морских животных) – 10,0*</w:t>
                  </w:r>
                  <w:r w:rsidRPr="00E11A48">
                    <w:rPr>
                      <w:spacing w:val="-20"/>
                      <w:sz w:val="12"/>
                      <w:szCs w:val="12"/>
                      <w:vertAlign w:val="superscript"/>
                    </w:rPr>
                    <w:t>,</w:t>
                  </w:r>
                  <w:r w:rsidRPr="00E11A48">
                    <w:rPr>
                      <w:spacing w:val="-20"/>
                      <w:sz w:val="12"/>
                      <w:szCs w:val="12"/>
                    </w:rPr>
                    <w:t>**; молочный жир – 7,0*</w:t>
                  </w:r>
                  <w:r w:rsidRPr="00E11A48">
                    <w:rPr>
                      <w:spacing w:val="-20"/>
                      <w:sz w:val="12"/>
                      <w:szCs w:val="12"/>
                      <w:vertAlign w:val="superscript"/>
                    </w:rPr>
                    <w:t>,</w:t>
                  </w:r>
                  <w:r w:rsidRPr="00E11A48">
                    <w:rPr>
                      <w:spacing w:val="-20"/>
                      <w:sz w:val="12"/>
                      <w:szCs w:val="12"/>
                    </w:rPr>
                    <w:t>**; молоко –0,4*</w:t>
                  </w:r>
                  <w:r w:rsidRPr="00E11A48">
                    <w:rPr>
                      <w:spacing w:val="-20"/>
                      <w:sz w:val="12"/>
                      <w:szCs w:val="12"/>
                      <w:vertAlign w:val="superscript"/>
                    </w:rPr>
                    <w:t>,</w:t>
                  </w:r>
                  <w:r w:rsidRPr="00E11A48">
                    <w:rPr>
                      <w:spacing w:val="-20"/>
                      <w:sz w:val="12"/>
                      <w:szCs w:val="12"/>
                    </w:rPr>
                    <w:t>**; плодовые семечковые  – 3,0; картофель – 0,01*</w:t>
                  </w:r>
                  <w:r w:rsidRPr="00E11A48">
                    <w:rPr>
                      <w:spacing w:val="-20"/>
                      <w:sz w:val="12"/>
                      <w:szCs w:val="12"/>
                      <w:vertAlign w:val="superscript"/>
                    </w:rPr>
                    <w:t>,</w:t>
                  </w:r>
                  <w:r w:rsidRPr="00E11A48">
                    <w:rPr>
                      <w:spacing w:val="-20"/>
                      <w:sz w:val="12"/>
                      <w:szCs w:val="12"/>
                    </w:rPr>
                    <w:t>**; мясо птицы – 0,01*</w:t>
                  </w:r>
                  <w:r w:rsidRPr="00E11A48">
                    <w:rPr>
                      <w:spacing w:val="-20"/>
                      <w:sz w:val="12"/>
                      <w:szCs w:val="12"/>
                      <w:vertAlign w:val="superscript"/>
                    </w:rPr>
                    <w:t>,</w:t>
                  </w:r>
                  <w:r w:rsidRPr="00E11A48">
                    <w:rPr>
                      <w:spacing w:val="-20"/>
                      <w:sz w:val="12"/>
                      <w:szCs w:val="12"/>
                    </w:rPr>
                    <w:t>**; субпродукты птицы – 0,01*</w:t>
                  </w:r>
                  <w:r w:rsidRPr="00E11A48">
                    <w:rPr>
                      <w:spacing w:val="-20"/>
                      <w:sz w:val="12"/>
                      <w:szCs w:val="12"/>
                      <w:vertAlign w:val="superscript"/>
                    </w:rPr>
                    <w:t>,</w:t>
                  </w:r>
                  <w:r w:rsidRPr="00E11A48">
                    <w:rPr>
                      <w:spacing w:val="-20"/>
                      <w:sz w:val="12"/>
                      <w:szCs w:val="12"/>
                    </w:rPr>
                    <w:t>**; соевые бобы, не зрелые – 0,01*</w:t>
                  </w:r>
                  <w:r w:rsidRPr="00E11A48">
                    <w:rPr>
                      <w:spacing w:val="-20"/>
                      <w:sz w:val="12"/>
                      <w:szCs w:val="12"/>
                      <w:vertAlign w:val="superscript"/>
                    </w:rPr>
                    <w:t>,</w:t>
                  </w:r>
                  <w:r w:rsidRPr="00E11A48">
                    <w:rPr>
                      <w:spacing w:val="-20"/>
                      <w:sz w:val="12"/>
                      <w:szCs w:val="12"/>
                    </w:rPr>
                    <w:t>**; томаты – 0,02*</w:t>
                  </w:r>
                  <w:r w:rsidRPr="00E11A48">
                    <w:rPr>
                      <w:spacing w:val="-20"/>
                      <w:sz w:val="12"/>
                      <w:szCs w:val="12"/>
                      <w:vertAlign w:val="superscript"/>
                    </w:rPr>
                    <w:t>,</w:t>
                  </w:r>
                  <w:r w:rsidRPr="00E11A48">
                    <w:rPr>
                      <w:spacing w:val="-20"/>
                      <w:sz w:val="12"/>
                      <w:szCs w:val="12"/>
                    </w:rPr>
                    <w:t>**</w:t>
                  </w:r>
                </w:p>
              </w:tc>
            </w:tr>
          </w:tbl>
          <w:p w14:paraId="129E6B31" w14:textId="77777777" w:rsidR="003B1786" w:rsidRPr="00E11A48" w:rsidRDefault="003B1786" w:rsidP="003B1786">
            <w:pPr>
              <w:widowControl w:val="0"/>
              <w:autoSpaceDE w:val="0"/>
              <w:autoSpaceDN w:val="0"/>
              <w:outlineLvl w:val="5"/>
            </w:pPr>
          </w:p>
        </w:tc>
        <w:tc>
          <w:tcPr>
            <w:tcW w:w="2000" w:type="dxa"/>
            <w:shd w:val="clear" w:color="auto" w:fill="auto"/>
          </w:tcPr>
          <w:p w14:paraId="6282FF68" w14:textId="77777777" w:rsidR="003B1786" w:rsidRPr="001F73F6" w:rsidRDefault="003B1786" w:rsidP="003B1786">
            <w:pPr>
              <w:jc w:val="both"/>
              <w:rPr>
                <w:sz w:val="20"/>
                <w:szCs w:val="20"/>
                <w:lang w:eastAsia="zh-CN" w:bidi="hi-IN"/>
              </w:rPr>
            </w:pPr>
            <w:r w:rsidRPr="001F73F6">
              <w:rPr>
                <w:bCs/>
                <w:sz w:val="20"/>
                <w:szCs w:val="20"/>
                <w:lang w:eastAsia="en-US"/>
              </w:rPr>
              <w:lastRenderedPageBreak/>
              <w:t>Новое требование.</w:t>
            </w:r>
            <w:r w:rsidRPr="001F73F6">
              <w:rPr>
                <w:sz w:val="20"/>
                <w:szCs w:val="20"/>
                <w:lang w:eastAsia="zh-CN" w:bidi="hi-IN"/>
              </w:rPr>
              <w:t xml:space="preserve"> </w:t>
            </w:r>
            <w:r w:rsidRPr="001F73F6">
              <w:rPr>
                <w:sz w:val="20"/>
                <w:szCs w:val="20"/>
                <w:lang w:eastAsia="zh-CN" w:bidi="hi-IN"/>
              </w:rPr>
              <w:lastRenderedPageBreak/>
              <w:t xml:space="preserve">Данный норматив разработан на основе токсиколого-гигиенической оценки действующего вещества, препаративной формы. Данный норматив обеспечен методом аналитического контроля. Вносимые изменения направлены на охрану здоровья населения от возможного неблагоприятного воздействия пестицидов. </w:t>
            </w:r>
          </w:p>
          <w:p w14:paraId="568D12FE" w14:textId="77777777" w:rsidR="003B1786" w:rsidRPr="001F73F6" w:rsidRDefault="003B1786" w:rsidP="003B1786">
            <w:pPr>
              <w:jc w:val="both"/>
              <w:rPr>
                <w:bCs/>
                <w:sz w:val="20"/>
                <w:szCs w:val="20"/>
                <w:lang w:eastAsia="en-US"/>
              </w:rPr>
            </w:pPr>
            <w:r w:rsidRPr="001F73F6">
              <w:rPr>
                <w:sz w:val="20"/>
                <w:szCs w:val="20"/>
                <w:lang w:eastAsia="zh-CN" w:bidi="hi-IN"/>
              </w:rPr>
              <w:t>Препарат на основе данного действующего вещества позволит хозяйствующему субъекту защитить культурные сельскохозяйственные растения от различных видов вредных насекомых.</w:t>
            </w:r>
          </w:p>
        </w:tc>
      </w:tr>
      <w:tr w:rsidR="003B1786" w:rsidRPr="00E11A48" w14:paraId="334492A9" w14:textId="77777777" w:rsidTr="00295887">
        <w:trPr>
          <w:trHeight w:val="72"/>
        </w:trPr>
        <w:tc>
          <w:tcPr>
            <w:tcW w:w="457" w:type="dxa"/>
            <w:shd w:val="clear" w:color="auto" w:fill="auto"/>
          </w:tcPr>
          <w:p w14:paraId="1858A02B" w14:textId="05F37C97" w:rsidR="003B1786" w:rsidRPr="000C6DA0" w:rsidRDefault="00D1078F" w:rsidP="000C6DA0">
            <w:pPr>
              <w:rPr>
                <w:sz w:val="20"/>
                <w:szCs w:val="20"/>
              </w:rPr>
            </w:pPr>
            <w:r w:rsidRPr="000C6DA0">
              <w:rPr>
                <w:sz w:val="20"/>
                <w:szCs w:val="20"/>
              </w:rPr>
              <w:lastRenderedPageBreak/>
              <w:t>239</w:t>
            </w:r>
          </w:p>
        </w:tc>
        <w:tc>
          <w:tcPr>
            <w:tcW w:w="814" w:type="dxa"/>
            <w:shd w:val="clear" w:color="auto" w:fill="auto"/>
          </w:tcPr>
          <w:p w14:paraId="1B0561DF"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352,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E11A48" w14:paraId="4DBC7172" w14:textId="77777777" w:rsidTr="00BF5386">
              <w:tc>
                <w:tcPr>
                  <w:tcW w:w="374" w:type="dxa"/>
                  <w:tcBorders>
                    <w:top w:val="single" w:sz="4" w:space="0" w:color="auto"/>
                    <w:left w:val="single" w:sz="4" w:space="0" w:color="auto"/>
                    <w:bottom w:val="single" w:sz="4" w:space="0" w:color="auto"/>
                    <w:right w:val="single" w:sz="4" w:space="0" w:color="auto"/>
                  </w:tcBorders>
                </w:tcPr>
                <w:p w14:paraId="38887018" w14:textId="77777777" w:rsidR="003B1786" w:rsidRPr="00E11A48" w:rsidRDefault="003B1786" w:rsidP="003B1786">
                  <w:pPr>
                    <w:rPr>
                      <w:spacing w:val="-20"/>
                      <w:sz w:val="14"/>
                      <w:szCs w:val="14"/>
                    </w:rPr>
                  </w:pPr>
                  <w:r w:rsidRPr="00E11A48">
                    <w:rPr>
                      <w:spacing w:val="-20"/>
                      <w:sz w:val="14"/>
                      <w:szCs w:val="14"/>
                    </w:rPr>
                    <w:t>352</w:t>
                  </w:r>
                </w:p>
              </w:tc>
              <w:tc>
                <w:tcPr>
                  <w:tcW w:w="577" w:type="dxa"/>
                </w:tcPr>
                <w:p w14:paraId="65411884"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пенконазол</w:t>
                  </w:r>
                </w:p>
                <w:p w14:paraId="0D566AF4" w14:textId="77777777" w:rsidR="003B1786" w:rsidRPr="00E11A48" w:rsidRDefault="003B1786" w:rsidP="003B1786">
                  <w:pPr>
                    <w:rPr>
                      <w:spacing w:val="-20"/>
                      <w:sz w:val="14"/>
                      <w:szCs w:val="14"/>
                    </w:rPr>
                  </w:pPr>
                  <w:r w:rsidRPr="00E11A48">
                    <w:rPr>
                      <w:rFonts w:eastAsia="Calibri"/>
                      <w:spacing w:val="-20"/>
                      <w:sz w:val="14"/>
                      <w:szCs w:val="14"/>
                    </w:rPr>
                    <w:t>(</w:t>
                  </w:r>
                  <w:r w:rsidRPr="00E11A48">
                    <w:rPr>
                      <w:rFonts w:eastAsia="Calibri"/>
                      <w:spacing w:val="-20"/>
                      <w:sz w:val="14"/>
                      <w:szCs w:val="14"/>
                      <w:lang w:val="en-US"/>
                    </w:rPr>
                    <w:t>RS</w:t>
                  </w:r>
                  <w:r w:rsidRPr="00E11A48">
                    <w:rPr>
                      <w:rFonts w:eastAsia="Calibri"/>
                      <w:spacing w:val="-20"/>
                      <w:sz w:val="14"/>
                      <w:szCs w:val="14"/>
                    </w:rPr>
                    <w:t>)-1-[2-(2,4-дихлорфенил)пентил]-1Н-1,2,4-триазол</w:t>
                  </w:r>
                </w:p>
              </w:tc>
              <w:tc>
                <w:tcPr>
                  <w:tcW w:w="440" w:type="dxa"/>
                </w:tcPr>
                <w:p w14:paraId="4751D4CD" w14:textId="77777777" w:rsidR="003B1786" w:rsidRPr="00E11A48" w:rsidRDefault="003B1786" w:rsidP="003B1786">
                  <w:pPr>
                    <w:jc w:val="center"/>
                    <w:rPr>
                      <w:spacing w:val="-20"/>
                      <w:sz w:val="14"/>
                      <w:szCs w:val="14"/>
                    </w:rPr>
                  </w:pPr>
                  <w:r w:rsidRPr="00E11A48">
                    <w:rPr>
                      <w:rFonts w:eastAsia="Calibri"/>
                      <w:bCs/>
                      <w:sz w:val="14"/>
                      <w:szCs w:val="14"/>
                    </w:rPr>
                    <w:t>66246-88-6</w:t>
                  </w:r>
                </w:p>
              </w:tc>
              <w:tc>
                <w:tcPr>
                  <w:tcW w:w="358" w:type="dxa"/>
                </w:tcPr>
                <w:p w14:paraId="295DA539" w14:textId="77777777" w:rsidR="003B1786" w:rsidRPr="00E11A48" w:rsidRDefault="003B1786" w:rsidP="003B1786">
                  <w:pPr>
                    <w:jc w:val="center"/>
                    <w:rPr>
                      <w:spacing w:val="-20"/>
                      <w:sz w:val="14"/>
                      <w:szCs w:val="14"/>
                    </w:rPr>
                  </w:pPr>
                  <w:r w:rsidRPr="00E11A48">
                    <w:rPr>
                      <w:rFonts w:eastAsia="Calibri"/>
                      <w:spacing w:val="-20"/>
                      <w:sz w:val="14"/>
                      <w:szCs w:val="14"/>
                    </w:rPr>
                    <w:t>/0,03</w:t>
                  </w:r>
                </w:p>
              </w:tc>
              <w:tc>
                <w:tcPr>
                  <w:tcW w:w="371" w:type="dxa"/>
                </w:tcPr>
                <w:p w14:paraId="08985301" w14:textId="77777777" w:rsidR="003B1786" w:rsidRPr="00E11A48" w:rsidRDefault="003B1786" w:rsidP="003B1786">
                  <w:pPr>
                    <w:jc w:val="center"/>
                    <w:rPr>
                      <w:spacing w:val="-20"/>
                      <w:sz w:val="14"/>
                      <w:szCs w:val="14"/>
                    </w:rPr>
                  </w:pPr>
                  <w:r w:rsidRPr="00E11A48">
                    <w:rPr>
                      <w:rFonts w:eastAsia="Calibri"/>
                      <w:spacing w:val="-20"/>
                      <w:sz w:val="14"/>
                      <w:szCs w:val="14"/>
                    </w:rPr>
                    <w:t>0,1/</w:t>
                  </w:r>
                </w:p>
              </w:tc>
              <w:tc>
                <w:tcPr>
                  <w:tcW w:w="344" w:type="dxa"/>
                </w:tcPr>
                <w:p w14:paraId="56B4F1ED"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 xml:space="preserve">0,003/ </w:t>
                  </w:r>
                </w:p>
                <w:p w14:paraId="76B20383" w14:textId="77777777" w:rsidR="003B1786" w:rsidRPr="00E11A48" w:rsidRDefault="003B1786" w:rsidP="003B1786">
                  <w:pPr>
                    <w:jc w:val="center"/>
                    <w:rPr>
                      <w:spacing w:val="-20"/>
                      <w:sz w:val="14"/>
                      <w:szCs w:val="14"/>
                    </w:rPr>
                  </w:pPr>
                  <w:r w:rsidRPr="00E11A48">
                    <w:rPr>
                      <w:rFonts w:eastAsia="Calibri"/>
                      <w:spacing w:val="-20"/>
                      <w:sz w:val="14"/>
                      <w:szCs w:val="14"/>
                    </w:rPr>
                    <w:t>(общ.)</w:t>
                  </w:r>
                </w:p>
              </w:tc>
              <w:tc>
                <w:tcPr>
                  <w:tcW w:w="329" w:type="dxa"/>
                </w:tcPr>
                <w:p w14:paraId="263DA071" w14:textId="77777777" w:rsidR="003B1786" w:rsidRPr="00E11A48" w:rsidRDefault="003B1786" w:rsidP="003B1786">
                  <w:pPr>
                    <w:rPr>
                      <w:spacing w:val="-20"/>
                      <w:sz w:val="14"/>
                      <w:szCs w:val="14"/>
                    </w:rPr>
                  </w:pPr>
                  <w:r w:rsidRPr="00E11A48">
                    <w:rPr>
                      <w:rFonts w:eastAsia="Calibri"/>
                      <w:spacing w:val="-20"/>
                      <w:sz w:val="14"/>
                      <w:szCs w:val="14"/>
                    </w:rPr>
                    <w:t>/0,8</w:t>
                  </w:r>
                </w:p>
              </w:tc>
              <w:tc>
                <w:tcPr>
                  <w:tcW w:w="358" w:type="dxa"/>
                </w:tcPr>
                <w:p w14:paraId="2540DF9A" w14:textId="77777777" w:rsidR="003B1786" w:rsidRPr="00E11A48" w:rsidRDefault="003B1786" w:rsidP="003B1786">
                  <w:pPr>
                    <w:jc w:val="center"/>
                    <w:rPr>
                      <w:spacing w:val="-20"/>
                      <w:sz w:val="14"/>
                      <w:szCs w:val="14"/>
                    </w:rPr>
                  </w:pPr>
                  <w:r w:rsidRPr="00E11A48">
                    <w:rPr>
                      <w:rFonts w:eastAsia="Calibri"/>
                      <w:spacing w:val="-20"/>
                      <w:sz w:val="14"/>
                      <w:szCs w:val="14"/>
                    </w:rPr>
                    <w:t>/0,01</w:t>
                  </w:r>
                </w:p>
              </w:tc>
              <w:tc>
                <w:tcPr>
                  <w:tcW w:w="1010" w:type="dxa"/>
                </w:tcPr>
                <w:p w14:paraId="44CED489"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огурцы, арбуз – 0,1; виноград – 0,3; томаты – 0,2*; плодовые семечковые, дыня – 0,2; виноград, плодовые косточковые (кроме нектарин и персиков) – 0,3; зерно хлебных злаков – 0,005; ягоды – 0,5; сушеный виноград (все виды изюма), хмель сухой – 0,5*</w:t>
                  </w:r>
                  <w:r w:rsidRPr="00E11A48">
                    <w:rPr>
                      <w:rFonts w:eastAsia="Calibri"/>
                      <w:spacing w:val="-20"/>
                      <w:sz w:val="14"/>
                      <w:szCs w:val="14"/>
                      <w:vertAlign w:val="superscript"/>
                    </w:rPr>
                    <w:t>,</w:t>
                  </w:r>
                  <w:r w:rsidRPr="00E11A48">
                    <w:rPr>
                      <w:rFonts w:eastAsia="Calibri"/>
                      <w:spacing w:val="-20"/>
                      <w:sz w:val="14"/>
                      <w:szCs w:val="14"/>
                    </w:rPr>
                    <w:t>**; нектарины, персики,  мясо и субпродукты КРС, мясо и яйца кур – 0,05*</w:t>
                  </w:r>
                  <w:r w:rsidRPr="00E11A48">
                    <w:rPr>
                      <w:rFonts w:eastAsia="Calibri"/>
                      <w:spacing w:val="-20"/>
                      <w:sz w:val="14"/>
                      <w:szCs w:val="14"/>
                      <w:vertAlign w:val="superscript"/>
                    </w:rPr>
                    <w:t>,</w:t>
                  </w:r>
                  <w:r w:rsidRPr="00E11A48">
                    <w:rPr>
                      <w:rFonts w:eastAsia="Calibri"/>
                      <w:spacing w:val="-20"/>
                      <w:sz w:val="14"/>
                      <w:szCs w:val="14"/>
                    </w:rPr>
                    <w:t xml:space="preserve">**; молоко </w:t>
                  </w:r>
                  <w:r w:rsidRPr="00E11A48">
                    <w:rPr>
                      <w:rFonts w:eastAsia="Calibri"/>
                      <w:spacing w:val="-20"/>
                      <w:sz w:val="14"/>
                      <w:szCs w:val="14"/>
                    </w:rPr>
                    <w:lastRenderedPageBreak/>
                    <w:t>0,01*</w:t>
                  </w:r>
                  <w:r w:rsidRPr="00E11A48">
                    <w:rPr>
                      <w:rFonts w:eastAsia="Calibri"/>
                      <w:spacing w:val="-20"/>
                      <w:sz w:val="14"/>
                      <w:szCs w:val="14"/>
                      <w:vertAlign w:val="superscript"/>
                    </w:rPr>
                    <w:t>,</w:t>
                  </w:r>
                  <w:r w:rsidRPr="00E11A48">
                    <w:rPr>
                      <w:rFonts w:eastAsia="Calibri"/>
                      <w:spacing w:val="-20"/>
                      <w:sz w:val="14"/>
                      <w:szCs w:val="14"/>
                    </w:rPr>
                    <w:t>**</w:t>
                  </w:r>
                </w:p>
              </w:tc>
            </w:tr>
          </w:tbl>
          <w:p w14:paraId="51590EE9" w14:textId="77777777" w:rsidR="003B1786" w:rsidRPr="00E11A48" w:rsidRDefault="003B1786" w:rsidP="003B1786">
            <w:pPr>
              <w:rPr>
                <w:spacing w:val="-20"/>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E11A48" w14:paraId="0FA03D55" w14:textId="77777777" w:rsidTr="00BF5386">
              <w:tc>
                <w:tcPr>
                  <w:tcW w:w="374" w:type="dxa"/>
                  <w:tcBorders>
                    <w:top w:val="single" w:sz="4" w:space="0" w:color="auto"/>
                    <w:left w:val="single" w:sz="4" w:space="0" w:color="auto"/>
                    <w:bottom w:val="single" w:sz="4" w:space="0" w:color="auto"/>
                    <w:right w:val="single" w:sz="4" w:space="0" w:color="auto"/>
                  </w:tcBorders>
                </w:tcPr>
                <w:p w14:paraId="609DDB15" w14:textId="77777777" w:rsidR="003B1786" w:rsidRPr="00E11A48" w:rsidRDefault="003B1786" w:rsidP="003B1786">
                  <w:pPr>
                    <w:rPr>
                      <w:spacing w:val="-20"/>
                      <w:sz w:val="14"/>
                      <w:szCs w:val="14"/>
                    </w:rPr>
                  </w:pPr>
                  <w:r w:rsidRPr="00E11A48">
                    <w:rPr>
                      <w:spacing w:val="-20"/>
                      <w:sz w:val="14"/>
                      <w:szCs w:val="14"/>
                    </w:rPr>
                    <w:lastRenderedPageBreak/>
                    <w:t>352</w:t>
                  </w:r>
                </w:p>
              </w:tc>
              <w:tc>
                <w:tcPr>
                  <w:tcW w:w="577" w:type="dxa"/>
                </w:tcPr>
                <w:p w14:paraId="22EA97B0"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пенконазол</w:t>
                  </w:r>
                </w:p>
                <w:p w14:paraId="1CC9F35C" w14:textId="77777777" w:rsidR="003B1786" w:rsidRPr="00E11A48" w:rsidRDefault="003B1786" w:rsidP="003B1786">
                  <w:pPr>
                    <w:rPr>
                      <w:spacing w:val="-20"/>
                      <w:sz w:val="14"/>
                      <w:szCs w:val="14"/>
                    </w:rPr>
                  </w:pPr>
                  <w:r w:rsidRPr="00E11A48">
                    <w:rPr>
                      <w:rFonts w:eastAsia="Calibri"/>
                      <w:spacing w:val="-20"/>
                      <w:sz w:val="14"/>
                      <w:szCs w:val="14"/>
                    </w:rPr>
                    <w:t>(</w:t>
                  </w:r>
                  <w:r w:rsidRPr="00E11A48">
                    <w:rPr>
                      <w:rFonts w:eastAsia="Calibri"/>
                      <w:spacing w:val="-20"/>
                      <w:sz w:val="14"/>
                      <w:szCs w:val="14"/>
                      <w:lang w:val="en-US"/>
                    </w:rPr>
                    <w:t>RS</w:t>
                  </w:r>
                  <w:r w:rsidRPr="00E11A48">
                    <w:rPr>
                      <w:rFonts w:eastAsia="Calibri"/>
                      <w:spacing w:val="-20"/>
                      <w:sz w:val="14"/>
                      <w:szCs w:val="14"/>
                    </w:rPr>
                    <w:t>)-1-[2-(2,4-дихлорфенил)пентил]-1Н-1,2,4-триазол</w:t>
                  </w:r>
                </w:p>
              </w:tc>
              <w:tc>
                <w:tcPr>
                  <w:tcW w:w="440" w:type="dxa"/>
                </w:tcPr>
                <w:p w14:paraId="0A89E1A6" w14:textId="77777777" w:rsidR="003B1786" w:rsidRPr="00E11A48" w:rsidRDefault="003B1786" w:rsidP="003B1786">
                  <w:pPr>
                    <w:jc w:val="center"/>
                    <w:rPr>
                      <w:spacing w:val="-20"/>
                      <w:sz w:val="14"/>
                      <w:szCs w:val="14"/>
                    </w:rPr>
                  </w:pPr>
                  <w:r w:rsidRPr="00E11A48">
                    <w:rPr>
                      <w:rFonts w:eastAsia="Calibri"/>
                      <w:bCs/>
                      <w:sz w:val="14"/>
                      <w:szCs w:val="14"/>
                    </w:rPr>
                    <w:t>66246-88-6</w:t>
                  </w:r>
                </w:p>
              </w:tc>
              <w:tc>
                <w:tcPr>
                  <w:tcW w:w="358" w:type="dxa"/>
                </w:tcPr>
                <w:p w14:paraId="66A24CE2" w14:textId="77777777" w:rsidR="003B1786" w:rsidRPr="00E11A48" w:rsidRDefault="003B1786" w:rsidP="003B1786">
                  <w:pPr>
                    <w:jc w:val="center"/>
                    <w:rPr>
                      <w:spacing w:val="-20"/>
                      <w:sz w:val="14"/>
                      <w:szCs w:val="14"/>
                    </w:rPr>
                  </w:pPr>
                  <w:r w:rsidRPr="00E11A48">
                    <w:rPr>
                      <w:rFonts w:eastAsia="Calibri"/>
                      <w:spacing w:val="-20"/>
                      <w:sz w:val="14"/>
                      <w:szCs w:val="14"/>
                    </w:rPr>
                    <w:t>/0,03</w:t>
                  </w:r>
                </w:p>
              </w:tc>
              <w:tc>
                <w:tcPr>
                  <w:tcW w:w="371" w:type="dxa"/>
                </w:tcPr>
                <w:p w14:paraId="7B6C610D" w14:textId="77777777" w:rsidR="003B1786" w:rsidRPr="00E11A48" w:rsidRDefault="003B1786" w:rsidP="003B1786">
                  <w:pPr>
                    <w:jc w:val="center"/>
                    <w:rPr>
                      <w:spacing w:val="-20"/>
                      <w:sz w:val="14"/>
                      <w:szCs w:val="14"/>
                    </w:rPr>
                  </w:pPr>
                  <w:r w:rsidRPr="00E11A48">
                    <w:rPr>
                      <w:rFonts w:eastAsia="Calibri"/>
                      <w:spacing w:val="-20"/>
                      <w:sz w:val="14"/>
                      <w:szCs w:val="14"/>
                    </w:rPr>
                    <w:t>0,1/</w:t>
                  </w:r>
                </w:p>
              </w:tc>
              <w:tc>
                <w:tcPr>
                  <w:tcW w:w="344" w:type="dxa"/>
                </w:tcPr>
                <w:p w14:paraId="07D41F98"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 xml:space="preserve">0,003/ </w:t>
                  </w:r>
                </w:p>
                <w:p w14:paraId="6FCCC509" w14:textId="77777777" w:rsidR="003B1786" w:rsidRPr="00E11A48" w:rsidRDefault="003B1786" w:rsidP="003B1786">
                  <w:pPr>
                    <w:jc w:val="center"/>
                    <w:rPr>
                      <w:spacing w:val="-20"/>
                      <w:sz w:val="14"/>
                      <w:szCs w:val="14"/>
                    </w:rPr>
                  </w:pPr>
                  <w:r w:rsidRPr="00E11A48">
                    <w:rPr>
                      <w:rFonts w:eastAsia="Calibri"/>
                      <w:spacing w:val="-20"/>
                      <w:sz w:val="14"/>
                      <w:szCs w:val="14"/>
                    </w:rPr>
                    <w:t>(общ.)</w:t>
                  </w:r>
                </w:p>
              </w:tc>
              <w:tc>
                <w:tcPr>
                  <w:tcW w:w="329" w:type="dxa"/>
                </w:tcPr>
                <w:p w14:paraId="1DAFDAAA" w14:textId="77777777" w:rsidR="003B1786" w:rsidRPr="00E11A48" w:rsidRDefault="003B1786" w:rsidP="003B1786">
                  <w:pPr>
                    <w:rPr>
                      <w:spacing w:val="-20"/>
                      <w:sz w:val="14"/>
                      <w:szCs w:val="14"/>
                    </w:rPr>
                  </w:pPr>
                  <w:r w:rsidRPr="00E11A48">
                    <w:rPr>
                      <w:rFonts w:eastAsia="Calibri"/>
                      <w:spacing w:val="-20"/>
                      <w:sz w:val="14"/>
                      <w:szCs w:val="14"/>
                    </w:rPr>
                    <w:t>/0,8</w:t>
                  </w:r>
                </w:p>
              </w:tc>
              <w:tc>
                <w:tcPr>
                  <w:tcW w:w="358" w:type="dxa"/>
                </w:tcPr>
                <w:p w14:paraId="7E6470EA" w14:textId="77777777" w:rsidR="003B1786" w:rsidRPr="00E11A48" w:rsidRDefault="003B1786" w:rsidP="003B1786">
                  <w:pPr>
                    <w:jc w:val="center"/>
                    <w:rPr>
                      <w:spacing w:val="-20"/>
                      <w:sz w:val="14"/>
                      <w:szCs w:val="14"/>
                    </w:rPr>
                  </w:pPr>
                  <w:r w:rsidRPr="00E11A48">
                    <w:rPr>
                      <w:rFonts w:eastAsia="Calibri"/>
                      <w:spacing w:val="-20"/>
                      <w:sz w:val="14"/>
                      <w:szCs w:val="14"/>
                    </w:rPr>
                    <w:t>/0,01</w:t>
                  </w:r>
                </w:p>
              </w:tc>
              <w:tc>
                <w:tcPr>
                  <w:tcW w:w="1010" w:type="dxa"/>
                </w:tcPr>
                <w:p w14:paraId="6E4CB3F2"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огурцы, арбуз – 0,1; виноград – 0,3; томаты – 0,2*; плодовые семечковые, дыня – 0,2; виноград, плодовые косточковые (кроме нектарин и персиков) – 0,3; зерно хлебных злаков – 0,005; ягоды – 0,5; сушеный виноград (все виды изюма), хмель сухой – 0,5*</w:t>
                  </w:r>
                  <w:r w:rsidRPr="00E11A48">
                    <w:rPr>
                      <w:rFonts w:eastAsia="Calibri"/>
                      <w:spacing w:val="-20"/>
                      <w:sz w:val="14"/>
                      <w:szCs w:val="14"/>
                      <w:vertAlign w:val="superscript"/>
                    </w:rPr>
                    <w:t>,</w:t>
                  </w:r>
                  <w:r w:rsidRPr="00E11A48">
                    <w:rPr>
                      <w:rFonts w:eastAsia="Calibri"/>
                      <w:spacing w:val="-20"/>
                      <w:sz w:val="14"/>
                      <w:szCs w:val="14"/>
                    </w:rPr>
                    <w:t>**; нектарины, персики,  мясо и субпродукты КРС, мясо и яйца кур – 0,05*</w:t>
                  </w:r>
                  <w:r w:rsidRPr="00E11A48">
                    <w:rPr>
                      <w:rFonts w:eastAsia="Calibri"/>
                      <w:spacing w:val="-20"/>
                      <w:sz w:val="14"/>
                      <w:szCs w:val="14"/>
                      <w:vertAlign w:val="superscript"/>
                    </w:rPr>
                    <w:t>,</w:t>
                  </w:r>
                  <w:r w:rsidRPr="00E11A48">
                    <w:rPr>
                      <w:rFonts w:eastAsia="Calibri"/>
                      <w:spacing w:val="-20"/>
                      <w:sz w:val="14"/>
                      <w:szCs w:val="14"/>
                    </w:rPr>
                    <w:t>**; молоко 0,01*</w:t>
                  </w:r>
                  <w:r w:rsidRPr="00E11A48">
                    <w:rPr>
                      <w:rFonts w:eastAsia="Calibri"/>
                      <w:spacing w:val="-20"/>
                      <w:sz w:val="14"/>
                      <w:szCs w:val="14"/>
                      <w:vertAlign w:val="superscript"/>
                    </w:rPr>
                    <w:t>,</w:t>
                  </w:r>
                  <w:r w:rsidRPr="00E11A48">
                    <w:rPr>
                      <w:rFonts w:eastAsia="Calibri"/>
                      <w:spacing w:val="-20"/>
                      <w:sz w:val="14"/>
                      <w:szCs w:val="14"/>
                    </w:rPr>
                    <w:t xml:space="preserve">**; </w:t>
                  </w:r>
                  <w:r w:rsidRPr="00E11A48">
                    <w:rPr>
                      <w:rFonts w:eastAsia="Calibri"/>
                      <w:b/>
                      <w:spacing w:val="-20"/>
                      <w:sz w:val="14"/>
                      <w:szCs w:val="14"/>
                    </w:rPr>
                    <w:t xml:space="preserve">клубника – </w:t>
                  </w:r>
                  <w:r w:rsidRPr="00E11A48">
                    <w:rPr>
                      <w:rFonts w:eastAsia="Calibri"/>
                      <w:b/>
                      <w:spacing w:val="-20"/>
                      <w:sz w:val="14"/>
                      <w:szCs w:val="14"/>
                    </w:rPr>
                    <w:lastRenderedPageBreak/>
                    <w:t>0,5**; перец – 0,2**</w:t>
                  </w:r>
                </w:p>
              </w:tc>
            </w:tr>
          </w:tbl>
          <w:p w14:paraId="115DA772" w14:textId="77777777" w:rsidR="003B1786" w:rsidRPr="00E11A48" w:rsidRDefault="003B1786" w:rsidP="003B1786">
            <w:pPr>
              <w:rPr>
                <w:spacing w:val="-20"/>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E11A48" w14:paraId="6E2363B4" w14:textId="77777777" w:rsidTr="00BF5386">
              <w:tc>
                <w:tcPr>
                  <w:tcW w:w="374" w:type="dxa"/>
                  <w:tcBorders>
                    <w:top w:val="single" w:sz="4" w:space="0" w:color="auto"/>
                    <w:left w:val="single" w:sz="4" w:space="0" w:color="auto"/>
                    <w:bottom w:val="single" w:sz="4" w:space="0" w:color="auto"/>
                    <w:right w:val="single" w:sz="4" w:space="0" w:color="auto"/>
                  </w:tcBorders>
                </w:tcPr>
                <w:p w14:paraId="50ED716B" w14:textId="77777777" w:rsidR="003B1786" w:rsidRPr="00E11A48" w:rsidRDefault="003B1786" w:rsidP="003B1786">
                  <w:pPr>
                    <w:rPr>
                      <w:spacing w:val="-20"/>
                      <w:sz w:val="14"/>
                      <w:szCs w:val="14"/>
                    </w:rPr>
                  </w:pPr>
                  <w:r w:rsidRPr="00E11A48">
                    <w:rPr>
                      <w:spacing w:val="-20"/>
                      <w:sz w:val="14"/>
                      <w:szCs w:val="14"/>
                    </w:rPr>
                    <w:lastRenderedPageBreak/>
                    <w:t>352</w:t>
                  </w:r>
                </w:p>
              </w:tc>
              <w:tc>
                <w:tcPr>
                  <w:tcW w:w="577" w:type="dxa"/>
                </w:tcPr>
                <w:p w14:paraId="4024E7C5"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пенконазол</w:t>
                  </w:r>
                </w:p>
                <w:p w14:paraId="62DC387F" w14:textId="77777777" w:rsidR="003B1786" w:rsidRPr="00E11A48" w:rsidRDefault="003B1786" w:rsidP="003B1786">
                  <w:pPr>
                    <w:rPr>
                      <w:spacing w:val="-20"/>
                      <w:sz w:val="14"/>
                      <w:szCs w:val="14"/>
                    </w:rPr>
                  </w:pPr>
                  <w:r w:rsidRPr="00E11A48">
                    <w:rPr>
                      <w:rFonts w:eastAsia="Calibri"/>
                      <w:spacing w:val="-20"/>
                      <w:sz w:val="14"/>
                      <w:szCs w:val="14"/>
                    </w:rPr>
                    <w:t>(</w:t>
                  </w:r>
                  <w:r w:rsidRPr="00E11A48">
                    <w:rPr>
                      <w:rFonts w:eastAsia="Calibri"/>
                      <w:spacing w:val="-20"/>
                      <w:sz w:val="14"/>
                      <w:szCs w:val="14"/>
                      <w:lang w:val="en-US"/>
                    </w:rPr>
                    <w:t>RS</w:t>
                  </w:r>
                  <w:r w:rsidRPr="00E11A48">
                    <w:rPr>
                      <w:rFonts w:eastAsia="Calibri"/>
                      <w:spacing w:val="-20"/>
                      <w:sz w:val="14"/>
                      <w:szCs w:val="14"/>
                    </w:rPr>
                    <w:t>)-1-[2-(2,4-дихлорфенил)пентил]-1Н-1,2,4-триазол</w:t>
                  </w:r>
                </w:p>
              </w:tc>
              <w:tc>
                <w:tcPr>
                  <w:tcW w:w="440" w:type="dxa"/>
                </w:tcPr>
                <w:p w14:paraId="3570485D" w14:textId="77777777" w:rsidR="003B1786" w:rsidRPr="00E11A48" w:rsidRDefault="003B1786" w:rsidP="003B1786">
                  <w:pPr>
                    <w:jc w:val="center"/>
                    <w:rPr>
                      <w:spacing w:val="-20"/>
                      <w:sz w:val="14"/>
                      <w:szCs w:val="14"/>
                    </w:rPr>
                  </w:pPr>
                  <w:r w:rsidRPr="00E11A48">
                    <w:rPr>
                      <w:rFonts w:eastAsia="Calibri"/>
                      <w:bCs/>
                      <w:sz w:val="14"/>
                      <w:szCs w:val="14"/>
                    </w:rPr>
                    <w:t>66246-88-6</w:t>
                  </w:r>
                </w:p>
              </w:tc>
              <w:tc>
                <w:tcPr>
                  <w:tcW w:w="358" w:type="dxa"/>
                </w:tcPr>
                <w:p w14:paraId="2F94E4AA" w14:textId="77777777" w:rsidR="003B1786" w:rsidRPr="00E11A48" w:rsidRDefault="003B1786" w:rsidP="003B1786">
                  <w:pPr>
                    <w:jc w:val="center"/>
                    <w:rPr>
                      <w:spacing w:val="-20"/>
                      <w:sz w:val="14"/>
                      <w:szCs w:val="14"/>
                    </w:rPr>
                  </w:pPr>
                  <w:r w:rsidRPr="00E11A48">
                    <w:rPr>
                      <w:rFonts w:eastAsia="Calibri"/>
                      <w:spacing w:val="-20"/>
                      <w:sz w:val="14"/>
                      <w:szCs w:val="14"/>
                    </w:rPr>
                    <w:t>/0,03</w:t>
                  </w:r>
                </w:p>
              </w:tc>
              <w:tc>
                <w:tcPr>
                  <w:tcW w:w="371" w:type="dxa"/>
                </w:tcPr>
                <w:p w14:paraId="7E150F2B" w14:textId="77777777" w:rsidR="003B1786" w:rsidRPr="00E11A48" w:rsidRDefault="003B1786" w:rsidP="003B1786">
                  <w:pPr>
                    <w:jc w:val="center"/>
                    <w:rPr>
                      <w:spacing w:val="-20"/>
                      <w:sz w:val="14"/>
                      <w:szCs w:val="14"/>
                    </w:rPr>
                  </w:pPr>
                  <w:r w:rsidRPr="00E11A48">
                    <w:rPr>
                      <w:rFonts w:eastAsia="Calibri"/>
                      <w:spacing w:val="-20"/>
                      <w:sz w:val="14"/>
                      <w:szCs w:val="14"/>
                    </w:rPr>
                    <w:t>0,1/</w:t>
                  </w:r>
                </w:p>
              </w:tc>
              <w:tc>
                <w:tcPr>
                  <w:tcW w:w="344" w:type="dxa"/>
                </w:tcPr>
                <w:p w14:paraId="08F3D46B"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 xml:space="preserve">0,003/ </w:t>
                  </w:r>
                </w:p>
                <w:p w14:paraId="0D28C0A6" w14:textId="77777777" w:rsidR="003B1786" w:rsidRPr="00E11A48" w:rsidRDefault="003B1786" w:rsidP="003B1786">
                  <w:pPr>
                    <w:jc w:val="center"/>
                    <w:rPr>
                      <w:spacing w:val="-20"/>
                      <w:sz w:val="14"/>
                      <w:szCs w:val="14"/>
                    </w:rPr>
                  </w:pPr>
                  <w:r w:rsidRPr="00E11A48">
                    <w:rPr>
                      <w:rFonts w:eastAsia="Calibri"/>
                      <w:spacing w:val="-20"/>
                      <w:sz w:val="14"/>
                      <w:szCs w:val="14"/>
                    </w:rPr>
                    <w:t>(общ.)</w:t>
                  </w:r>
                </w:p>
              </w:tc>
              <w:tc>
                <w:tcPr>
                  <w:tcW w:w="329" w:type="dxa"/>
                </w:tcPr>
                <w:p w14:paraId="6F73677C" w14:textId="77777777" w:rsidR="003B1786" w:rsidRPr="00E11A48" w:rsidRDefault="003B1786" w:rsidP="003B1786">
                  <w:pPr>
                    <w:rPr>
                      <w:spacing w:val="-20"/>
                      <w:sz w:val="14"/>
                      <w:szCs w:val="14"/>
                    </w:rPr>
                  </w:pPr>
                  <w:r w:rsidRPr="00E11A48">
                    <w:rPr>
                      <w:rFonts w:eastAsia="Calibri"/>
                      <w:spacing w:val="-20"/>
                      <w:sz w:val="14"/>
                      <w:szCs w:val="14"/>
                    </w:rPr>
                    <w:t>/0,8</w:t>
                  </w:r>
                </w:p>
              </w:tc>
              <w:tc>
                <w:tcPr>
                  <w:tcW w:w="358" w:type="dxa"/>
                </w:tcPr>
                <w:p w14:paraId="3955EF51" w14:textId="77777777" w:rsidR="003B1786" w:rsidRPr="00E11A48" w:rsidRDefault="003B1786" w:rsidP="003B1786">
                  <w:pPr>
                    <w:jc w:val="center"/>
                    <w:rPr>
                      <w:spacing w:val="-20"/>
                      <w:sz w:val="14"/>
                      <w:szCs w:val="14"/>
                    </w:rPr>
                  </w:pPr>
                  <w:r w:rsidRPr="00E11A48">
                    <w:rPr>
                      <w:rFonts w:eastAsia="Calibri"/>
                      <w:spacing w:val="-20"/>
                      <w:sz w:val="14"/>
                      <w:szCs w:val="14"/>
                    </w:rPr>
                    <w:t>/0,01</w:t>
                  </w:r>
                </w:p>
              </w:tc>
              <w:tc>
                <w:tcPr>
                  <w:tcW w:w="1010" w:type="dxa"/>
                </w:tcPr>
                <w:p w14:paraId="30CAC63A"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огурцы, арбуз – 0,1; виноград – 0,3; томаты – 0,2*; плодовые семечковые, дыня – 0,2; виноград, плодовые косточковые (кроме нектарин и персиков) – 0,3; зерно хлебных злаков – 0,005; ягоды – 0,5; сушеный виноград (все виды изюма), хмель сухой – 0,5*</w:t>
                  </w:r>
                  <w:r w:rsidRPr="00E11A48">
                    <w:rPr>
                      <w:rFonts w:eastAsia="Calibri"/>
                      <w:spacing w:val="-20"/>
                      <w:sz w:val="14"/>
                      <w:szCs w:val="14"/>
                      <w:vertAlign w:val="superscript"/>
                    </w:rPr>
                    <w:t>,</w:t>
                  </w:r>
                  <w:r w:rsidRPr="00E11A48">
                    <w:rPr>
                      <w:rFonts w:eastAsia="Calibri"/>
                      <w:spacing w:val="-20"/>
                      <w:sz w:val="14"/>
                      <w:szCs w:val="14"/>
                    </w:rPr>
                    <w:t xml:space="preserve">**; нектарины, персики,  мясо и </w:t>
                  </w:r>
                  <w:r w:rsidRPr="00E11A48">
                    <w:rPr>
                      <w:rFonts w:eastAsia="Calibri"/>
                      <w:spacing w:val="-20"/>
                      <w:sz w:val="14"/>
                      <w:szCs w:val="14"/>
                    </w:rPr>
                    <w:lastRenderedPageBreak/>
                    <w:t>субпродукты КРС, мясо и яйца кур – 0,05*</w:t>
                  </w:r>
                  <w:r w:rsidRPr="00E11A48">
                    <w:rPr>
                      <w:rFonts w:eastAsia="Calibri"/>
                      <w:spacing w:val="-20"/>
                      <w:sz w:val="14"/>
                      <w:szCs w:val="14"/>
                      <w:vertAlign w:val="superscript"/>
                    </w:rPr>
                    <w:t>,</w:t>
                  </w:r>
                  <w:r w:rsidRPr="00E11A48">
                    <w:rPr>
                      <w:rFonts w:eastAsia="Calibri"/>
                      <w:spacing w:val="-20"/>
                      <w:sz w:val="14"/>
                      <w:szCs w:val="14"/>
                    </w:rPr>
                    <w:t>**; молоко 0,01*</w:t>
                  </w:r>
                  <w:r w:rsidRPr="00E11A48">
                    <w:rPr>
                      <w:rFonts w:eastAsia="Calibri"/>
                      <w:spacing w:val="-20"/>
                      <w:sz w:val="14"/>
                      <w:szCs w:val="14"/>
                      <w:vertAlign w:val="superscript"/>
                    </w:rPr>
                    <w:t>,</w:t>
                  </w:r>
                  <w:r w:rsidRPr="00E11A48">
                    <w:rPr>
                      <w:rFonts w:eastAsia="Calibri"/>
                      <w:spacing w:val="-20"/>
                      <w:sz w:val="14"/>
                      <w:szCs w:val="14"/>
                    </w:rPr>
                    <w:t>**; клубника – 0,5**; перец – 0,2**</w:t>
                  </w:r>
                </w:p>
              </w:tc>
            </w:tr>
          </w:tbl>
          <w:p w14:paraId="5EB4D8EA" w14:textId="77777777" w:rsidR="003B1786" w:rsidRPr="00E11A48" w:rsidRDefault="003B1786" w:rsidP="003B1786">
            <w:pPr>
              <w:rPr>
                <w:spacing w:val="-20"/>
                <w:sz w:val="12"/>
                <w:szCs w:val="12"/>
              </w:rPr>
            </w:pPr>
          </w:p>
        </w:tc>
        <w:tc>
          <w:tcPr>
            <w:tcW w:w="2000" w:type="dxa"/>
            <w:shd w:val="clear" w:color="auto" w:fill="auto"/>
          </w:tcPr>
          <w:p w14:paraId="5AF271D5" w14:textId="77777777" w:rsidR="003B1786" w:rsidRPr="001F73F6" w:rsidRDefault="003B1786" w:rsidP="003B1786">
            <w:pPr>
              <w:jc w:val="both"/>
              <w:rPr>
                <w:bCs/>
                <w:sz w:val="20"/>
                <w:szCs w:val="20"/>
                <w:lang w:eastAsia="en-US"/>
              </w:rPr>
            </w:pPr>
            <w:r w:rsidRPr="001F73F6">
              <w:rPr>
                <w:bCs/>
                <w:sz w:val="20"/>
                <w:szCs w:val="20"/>
                <w:lang w:eastAsia="en-US"/>
              </w:rPr>
              <w:lastRenderedPageBreak/>
              <w:t xml:space="preserve">Новые нормативы. Препараты на основе пенконазола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w:t>
            </w:r>
            <w:r w:rsidRPr="001F73F6">
              <w:rPr>
                <w:bCs/>
                <w:sz w:val="20"/>
                <w:szCs w:val="20"/>
                <w:lang w:eastAsia="en-US"/>
              </w:rPr>
              <w:lastRenderedPageBreak/>
              <w:t xml:space="preserve">Российской Федерации, имеют гигиенические нормативы и методы аналитического контроля в пищевой продукции и объектах окружающей среды. </w:t>
            </w:r>
          </w:p>
          <w:p w14:paraId="2205D6A4" w14:textId="77777777" w:rsidR="003B1786" w:rsidRPr="001F73F6" w:rsidRDefault="003B1786" w:rsidP="003B1786">
            <w:pPr>
              <w:jc w:val="both"/>
              <w:rPr>
                <w:bCs/>
                <w:sz w:val="20"/>
                <w:szCs w:val="20"/>
                <w:lang w:eastAsia="en-US"/>
              </w:rPr>
            </w:pPr>
            <w:r w:rsidRPr="001F73F6">
              <w:rPr>
                <w:bCs/>
                <w:sz w:val="20"/>
                <w:szCs w:val="20"/>
                <w:lang w:eastAsia="en-US"/>
              </w:rPr>
              <w:t>Указанная величина МДУ в клубнике (новый норматив) соответствует значению MRL по данным Кодекс Алиментариус и ЕС.</w:t>
            </w:r>
          </w:p>
          <w:p w14:paraId="55081862" w14:textId="77777777" w:rsidR="003B1786" w:rsidRPr="001F73F6" w:rsidRDefault="003B1786" w:rsidP="003B1786">
            <w:pPr>
              <w:jc w:val="both"/>
              <w:rPr>
                <w:bCs/>
                <w:sz w:val="20"/>
                <w:szCs w:val="20"/>
                <w:lang w:eastAsia="en-US"/>
              </w:rPr>
            </w:pPr>
            <w:r w:rsidRPr="001F73F6">
              <w:rPr>
                <w:bCs/>
                <w:sz w:val="20"/>
                <w:szCs w:val="20"/>
                <w:lang w:eastAsia="en-US"/>
              </w:rPr>
              <w:t>Указанная величина МДУ в перцах (новый норматив) соответствует значению MRL по данным Кодекс Алиментариус и ЕС.</w:t>
            </w:r>
          </w:p>
          <w:p w14:paraId="329C5A65" w14:textId="77777777" w:rsidR="003B1786" w:rsidRPr="001F73F6" w:rsidRDefault="003B1786" w:rsidP="003B1786">
            <w:pPr>
              <w:jc w:val="both"/>
              <w:rPr>
                <w:bCs/>
                <w:sz w:val="20"/>
                <w:szCs w:val="20"/>
                <w:lang w:eastAsia="en-US"/>
              </w:rPr>
            </w:pPr>
            <w:r w:rsidRPr="001F73F6">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72ACB6C2" w14:textId="77777777" w:rsidTr="00295887">
        <w:trPr>
          <w:trHeight w:val="337"/>
        </w:trPr>
        <w:tc>
          <w:tcPr>
            <w:tcW w:w="457" w:type="dxa"/>
            <w:shd w:val="clear" w:color="auto" w:fill="auto"/>
          </w:tcPr>
          <w:p w14:paraId="68BB192F" w14:textId="3161C20E" w:rsidR="003B1786" w:rsidRPr="000C6DA0" w:rsidRDefault="00D1078F" w:rsidP="000C6DA0">
            <w:pPr>
              <w:rPr>
                <w:sz w:val="20"/>
                <w:szCs w:val="20"/>
              </w:rPr>
            </w:pPr>
            <w:r w:rsidRPr="000C6DA0">
              <w:rPr>
                <w:sz w:val="20"/>
                <w:szCs w:val="20"/>
              </w:rPr>
              <w:lastRenderedPageBreak/>
              <w:t>240</w:t>
            </w:r>
          </w:p>
        </w:tc>
        <w:tc>
          <w:tcPr>
            <w:tcW w:w="814" w:type="dxa"/>
            <w:shd w:val="clear" w:color="auto" w:fill="auto"/>
          </w:tcPr>
          <w:p w14:paraId="6CC21E53"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359,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111FD759" w14:textId="77777777" w:rsidTr="00BF5386">
              <w:tc>
                <w:tcPr>
                  <w:tcW w:w="344" w:type="dxa"/>
                  <w:tcBorders>
                    <w:top w:val="single" w:sz="4" w:space="0" w:color="auto"/>
                    <w:left w:val="single" w:sz="4" w:space="0" w:color="auto"/>
                    <w:bottom w:val="single" w:sz="4" w:space="0" w:color="auto"/>
                    <w:right w:val="single" w:sz="4" w:space="0" w:color="auto"/>
                  </w:tcBorders>
                </w:tcPr>
                <w:p w14:paraId="6E1258D3" w14:textId="77777777" w:rsidR="003B1786" w:rsidRPr="00E11A48" w:rsidRDefault="003B1786" w:rsidP="003B1786">
                  <w:pPr>
                    <w:rPr>
                      <w:spacing w:val="-20"/>
                      <w:sz w:val="12"/>
                      <w:szCs w:val="12"/>
                    </w:rPr>
                  </w:pPr>
                  <w:r w:rsidRPr="00E11A48">
                    <w:rPr>
                      <w:spacing w:val="-20"/>
                      <w:sz w:val="12"/>
                      <w:szCs w:val="12"/>
                    </w:rPr>
                    <w:t>359</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50E68E76" w14:textId="77777777" w:rsidR="003B1786" w:rsidRPr="00E11A48" w:rsidRDefault="003B1786" w:rsidP="003B1786">
                  <w:pPr>
                    <w:rPr>
                      <w:spacing w:val="-20"/>
                      <w:sz w:val="12"/>
                      <w:szCs w:val="12"/>
                    </w:rPr>
                  </w:pPr>
                  <w:r w:rsidRPr="00E11A48">
                    <w:rPr>
                      <w:spacing w:val="-20"/>
                      <w:sz w:val="12"/>
                      <w:szCs w:val="12"/>
                    </w:rPr>
                    <w:t>пидифлуметофен</w:t>
                  </w:r>
                </w:p>
                <w:p w14:paraId="37F42FCA" w14:textId="77777777" w:rsidR="003B1786" w:rsidRPr="00E11A48" w:rsidRDefault="003B1786" w:rsidP="003B1786">
                  <w:pPr>
                    <w:rPr>
                      <w:spacing w:val="-20"/>
                      <w:sz w:val="12"/>
                      <w:szCs w:val="12"/>
                    </w:rPr>
                  </w:pPr>
                </w:p>
                <w:p w14:paraId="2DDA39F1" w14:textId="77777777" w:rsidR="003B1786" w:rsidRPr="00E11A48" w:rsidRDefault="003B1786" w:rsidP="003B1786">
                  <w:pPr>
                    <w:rPr>
                      <w:spacing w:val="-20"/>
                      <w:sz w:val="12"/>
                      <w:szCs w:val="12"/>
                    </w:rPr>
                  </w:pPr>
                  <w:r w:rsidRPr="00E11A48">
                    <w:rPr>
                      <w:spacing w:val="-20"/>
                      <w:sz w:val="12"/>
                      <w:szCs w:val="12"/>
                    </w:rPr>
                    <w:t>3-(дифторметил)-</w:t>
                  </w:r>
                  <w:r w:rsidRPr="00E11A48">
                    <w:rPr>
                      <w:spacing w:val="-20"/>
                      <w:sz w:val="12"/>
                      <w:szCs w:val="12"/>
                      <w:lang w:val="en-US"/>
                    </w:rPr>
                    <w:t>N</w:t>
                  </w:r>
                  <w:r w:rsidRPr="00E11A48">
                    <w:rPr>
                      <w:spacing w:val="-20"/>
                      <w:sz w:val="12"/>
                      <w:szCs w:val="12"/>
                    </w:rPr>
                    <w:t>-метокси-1-метил-</w:t>
                  </w:r>
                  <w:r w:rsidRPr="00E11A48">
                    <w:rPr>
                      <w:spacing w:val="-20"/>
                      <w:sz w:val="12"/>
                      <w:szCs w:val="12"/>
                      <w:lang w:val="en-US"/>
                    </w:rPr>
                    <w:t>N</w:t>
                  </w:r>
                  <w:r w:rsidRPr="00E11A48">
                    <w:rPr>
                      <w:spacing w:val="-20"/>
                      <w:sz w:val="12"/>
                      <w:szCs w:val="12"/>
                    </w:rPr>
                    <w:t>-[(</w:t>
                  </w:r>
                  <w:r w:rsidRPr="00E11A48">
                    <w:rPr>
                      <w:spacing w:val="-20"/>
                      <w:sz w:val="12"/>
                      <w:szCs w:val="12"/>
                      <w:lang w:val="en-US"/>
                    </w:rPr>
                    <w:t>RS</w:t>
                  </w:r>
                  <w:r w:rsidRPr="00E11A48">
                    <w:rPr>
                      <w:spacing w:val="-20"/>
                      <w:sz w:val="12"/>
                      <w:szCs w:val="12"/>
                    </w:rPr>
                    <w:t>)-1-метил-2--(2,4,6-трихлорфенил)этил]пиразол-4-карбоксамид)</w:t>
                  </w:r>
                </w:p>
              </w:tc>
              <w:tc>
                <w:tcPr>
                  <w:tcW w:w="405" w:type="dxa"/>
                  <w:tcBorders>
                    <w:top w:val="single" w:sz="4" w:space="0" w:color="auto"/>
                    <w:left w:val="single" w:sz="4" w:space="0" w:color="auto"/>
                    <w:bottom w:val="single" w:sz="4" w:space="0" w:color="auto"/>
                    <w:right w:val="single" w:sz="4" w:space="0" w:color="auto"/>
                  </w:tcBorders>
                </w:tcPr>
                <w:p w14:paraId="27ED990F" w14:textId="77777777" w:rsidR="003B1786" w:rsidRPr="00E11A48" w:rsidRDefault="003B1786" w:rsidP="003B1786">
                  <w:pPr>
                    <w:jc w:val="center"/>
                    <w:rPr>
                      <w:spacing w:val="-20"/>
                      <w:sz w:val="12"/>
                      <w:szCs w:val="12"/>
                    </w:rPr>
                  </w:pPr>
                  <w:r w:rsidRPr="00E11A48">
                    <w:rPr>
                      <w:spacing w:val="-20"/>
                      <w:sz w:val="12"/>
                      <w:szCs w:val="12"/>
                    </w:rPr>
                    <w:t>1228284-64-7</w:t>
                  </w:r>
                </w:p>
              </w:tc>
              <w:tc>
                <w:tcPr>
                  <w:tcW w:w="329" w:type="dxa"/>
                  <w:tcBorders>
                    <w:top w:val="single" w:sz="4" w:space="0" w:color="auto"/>
                    <w:left w:val="single" w:sz="4" w:space="0" w:color="auto"/>
                    <w:bottom w:val="single" w:sz="4" w:space="0" w:color="auto"/>
                    <w:right w:val="single" w:sz="4" w:space="0" w:color="auto"/>
                  </w:tcBorders>
                </w:tcPr>
                <w:p w14:paraId="6115AB5D" w14:textId="77777777" w:rsidR="003B1786" w:rsidRPr="00E11A48" w:rsidRDefault="003B1786" w:rsidP="003B1786">
                  <w:pPr>
                    <w:jc w:val="center"/>
                    <w:rPr>
                      <w:spacing w:val="-20"/>
                      <w:sz w:val="12"/>
                      <w:szCs w:val="12"/>
                    </w:rPr>
                  </w:pPr>
                  <w:r w:rsidRPr="00E11A48">
                    <w:rPr>
                      <w:spacing w:val="-20"/>
                      <w:sz w:val="12"/>
                      <w:szCs w:val="12"/>
                    </w:rPr>
                    <w:t>0,04/</w:t>
                  </w:r>
                </w:p>
              </w:tc>
              <w:tc>
                <w:tcPr>
                  <w:tcW w:w="341" w:type="dxa"/>
                  <w:tcBorders>
                    <w:top w:val="single" w:sz="4" w:space="0" w:color="auto"/>
                    <w:left w:val="single" w:sz="4" w:space="0" w:color="auto"/>
                    <w:bottom w:val="single" w:sz="4" w:space="0" w:color="auto"/>
                    <w:right w:val="single" w:sz="4" w:space="0" w:color="auto"/>
                  </w:tcBorders>
                </w:tcPr>
                <w:p w14:paraId="175C039A" w14:textId="77777777" w:rsidR="003B1786" w:rsidRPr="00E11A48" w:rsidRDefault="003B1786" w:rsidP="003B1786">
                  <w:pPr>
                    <w:jc w:val="center"/>
                    <w:rPr>
                      <w:i/>
                      <w:spacing w:val="-20"/>
                      <w:sz w:val="12"/>
                      <w:szCs w:val="12"/>
                    </w:rPr>
                  </w:pPr>
                  <w:r w:rsidRPr="00E11A48">
                    <w:rPr>
                      <w:spacing w:val="-20"/>
                      <w:sz w:val="12"/>
                      <w:szCs w:val="12"/>
                    </w:rPr>
                    <w:t>/0,05</w:t>
                  </w:r>
                </w:p>
              </w:tc>
              <w:tc>
                <w:tcPr>
                  <w:tcW w:w="316" w:type="dxa"/>
                  <w:tcBorders>
                    <w:top w:val="single" w:sz="4" w:space="0" w:color="auto"/>
                    <w:left w:val="single" w:sz="4" w:space="0" w:color="auto"/>
                    <w:bottom w:val="single" w:sz="4" w:space="0" w:color="auto"/>
                    <w:right w:val="single" w:sz="4" w:space="0" w:color="auto"/>
                  </w:tcBorders>
                </w:tcPr>
                <w:p w14:paraId="4002E53D" w14:textId="77777777" w:rsidR="003B1786" w:rsidRPr="00E11A48" w:rsidRDefault="003B1786" w:rsidP="003B1786">
                  <w:pPr>
                    <w:jc w:val="center"/>
                    <w:rPr>
                      <w:spacing w:val="-20"/>
                      <w:sz w:val="12"/>
                      <w:szCs w:val="12"/>
                    </w:rPr>
                  </w:pPr>
                  <w:r w:rsidRPr="00E11A48">
                    <w:rPr>
                      <w:spacing w:val="-20"/>
                      <w:sz w:val="12"/>
                      <w:szCs w:val="12"/>
                    </w:rPr>
                    <w:t>0,06/</w:t>
                  </w:r>
                </w:p>
                <w:p w14:paraId="4A213B23" w14:textId="77777777" w:rsidR="003B1786" w:rsidRPr="00E11A48" w:rsidRDefault="003B1786" w:rsidP="003B1786">
                  <w:pPr>
                    <w:jc w:val="center"/>
                    <w:rPr>
                      <w:spacing w:val="-20"/>
                      <w:sz w:val="12"/>
                      <w:szCs w:val="12"/>
                    </w:rPr>
                  </w:pPr>
                  <w:r w:rsidRPr="00E11A48">
                    <w:rPr>
                      <w:spacing w:val="-20"/>
                      <w:sz w:val="12"/>
                      <w:szCs w:val="12"/>
                    </w:rPr>
                    <w:t>(общ.)</w:t>
                  </w:r>
                </w:p>
              </w:tc>
              <w:tc>
                <w:tcPr>
                  <w:tcW w:w="303" w:type="dxa"/>
                  <w:tcBorders>
                    <w:top w:val="single" w:sz="4" w:space="0" w:color="auto"/>
                    <w:left w:val="single" w:sz="4" w:space="0" w:color="auto"/>
                    <w:bottom w:val="single" w:sz="4" w:space="0" w:color="auto"/>
                    <w:right w:val="single" w:sz="4" w:space="0" w:color="auto"/>
                  </w:tcBorders>
                </w:tcPr>
                <w:p w14:paraId="77E68FB8" w14:textId="77777777" w:rsidR="003B1786" w:rsidRPr="00E11A48" w:rsidRDefault="003B1786" w:rsidP="003B1786">
                  <w:pPr>
                    <w:jc w:val="center"/>
                    <w:rPr>
                      <w:spacing w:val="-20"/>
                      <w:sz w:val="12"/>
                      <w:szCs w:val="12"/>
                    </w:rPr>
                  </w:pPr>
                  <w:r w:rsidRPr="00E11A48">
                    <w:rPr>
                      <w:spacing w:val="-20"/>
                      <w:sz w:val="12"/>
                      <w:szCs w:val="12"/>
                    </w:rPr>
                    <w:t>/1,0</w:t>
                  </w:r>
                </w:p>
              </w:tc>
              <w:tc>
                <w:tcPr>
                  <w:tcW w:w="329" w:type="dxa"/>
                  <w:tcBorders>
                    <w:top w:val="single" w:sz="4" w:space="0" w:color="auto"/>
                    <w:left w:val="single" w:sz="4" w:space="0" w:color="auto"/>
                    <w:bottom w:val="single" w:sz="4" w:space="0" w:color="auto"/>
                    <w:right w:val="single" w:sz="4" w:space="0" w:color="auto"/>
                  </w:tcBorders>
                </w:tcPr>
                <w:p w14:paraId="63247629" w14:textId="77777777" w:rsidR="003B1786" w:rsidRPr="00E11A48" w:rsidRDefault="003B1786" w:rsidP="003B1786">
                  <w:pPr>
                    <w:jc w:val="center"/>
                    <w:rPr>
                      <w:spacing w:val="-20"/>
                      <w:sz w:val="12"/>
                      <w:szCs w:val="12"/>
                    </w:rPr>
                  </w:pPr>
                  <w:r w:rsidRPr="00E11A48">
                    <w:rPr>
                      <w:spacing w:val="-20"/>
                      <w:sz w:val="12"/>
                      <w:szCs w:val="12"/>
                    </w:rPr>
                    <w:t>/0,02</w:t>
                  </w:r>
                </w:p>
              </w:tc>
              <w:tc>
                <w:tcPr>
                  <w:tcW w:w="929" w:type="dxa"/>
                  <w:tcBorders>
                    <w:top w:val="single" w:sz="4" w:space="0" w:color="auto"/>
                    <w:left w:val="single" w:sz="4" w:space="0" w:color="auto"/>
                    <w:bottom w:val="single" w:sz="4" w:space="0" w:color="auto"/>
                    <w:right w:val="single" w:sz="4" w:space="0" w:color="auto"/>
                  </w:tcBorders>
                </w:tcPr>
                <w:p w14:paraId="08D5E787" w14:textId="77777777" w:rsidR="003B1786" w:rsidRPr="00E11A48" w:rsidRDefault="003B1786" w:rsidP="003B1786">
                  <w:pPr>
                    <w:rPr>
                      <w:spacing w:val="-20"/>
                      <w:sz w:val="12"/>
                      <w:szCs w:val="12"/>
                    </w:rPr>
                  </w:pPr>
                  <w:r w:rsidRPr="00E11A48">
                    <w:rPr>
                      <w:spacing w:val="-20"/>
                      <w:sz w:val="12"/>
                      <w:szCs w:val="12"/>
                    </w:rPr>
                    <w:t xml:space="preserve">соя (бобы, масло) – 0,4**; виноград – 2,0**; плодовые семечковые (яблоки, груши) – 0,2**; томаты, баклажаны – 0,9**; перец – 0,6**; бахчевые (огурец, цуккини, кабачок, тыква) – 0,5**; дыня, арбуз – 0,5**; картофель – 0,015**; арахис – 0,02**; подсолнечник – 0,5**; оорго – 3,0**; хлопчатник – 0,4**; орехи (миндаль, пекан) – 0,07**; редис – 0,5**; свекла сахарная – 0,5**; бобовые (горох, фасоль стручки) – 1,0**; бобовые (горох, фасоль семена) – 0,1**; ягоды: земляника – 1,0**; голубика – 5,0**; плодовые косточковые: персик – 1,0**, слива – 0,6**; </w:t>
                  </w:r>
                  <w:r w:rsidRPr="00E11A48">
                    <w:rPr>
                      <w:spacing w:val="-20"/>
                      <w:sz w:val="12"/>
                      <w:szCs w:val="12"/>
                    </w:rPr>
                    <w:lastRenderedPageBreak/>
                    <w:t>цитрусовые – (мандарин, апельсин, лимон, грейпфрут) – 1,0**; зерновые – 0,01</w:t>
                  </w:r>
                </w:p>
              </w:tc>
            </w:tr>
          </w:tbl>
          <w:p w14:paraId="0D9538BE"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4F3458A7" w14:textId="77777777" w:rsidTr="00BF5386">
              <w:tc>
                <w:tcPr>
                  <w:tcW w:w="379" w:type="dxa"/>
                  <w:tcBorders>
                    <w:top w:val="single" w:sz="4" w:space="0" w:color="auto"/>
                    <w:left w:val="single" w:sz="4" w:space="0" w:color="auto"/>
                    <w:bottom w:val="single" w:sz="4" w:space="0" w:color="auto"/>
                    <w:right w:val="single" w:sz="4" w:space="0" w:color="auto"/>
                  </w:tcBorders>
                </w:tcPr>
                <w:p w14:paraId="30AE8879" w14:textId="77777777" w:rsidR="003B1786" w:rsidRPr="00E11A48" w:rsidRDefault="003B1786" w:rsidP="003B1786">
                  <w:pPr>
                    <w:rPr>
                      <w:spacing w:val="-20"/>
                      <w:sz w:val="12"/>
                      <w:szCs w:val="12"/>
                    </w:rPr>
                  </w:pPr>
                  <w:r w:rsidRPr="00E11A48">
                    <w:rPr>
                      <w:spacing w:val="-20"/>
                      <w:sz w:val="12"/>
                      <w:szCs w:val="12"/>
                    </w:rPr>
                    <w:lastRenderedPageBreak/>
                    <w:t>359</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32B64D52" w14:textId="77777777" w:rsidR="003B1786" w:rsidRPr="00E11A48" w:rsidRDefault="003B1786" w:rsidP="003B1786">
                  <w:pPr>
                    <w:rPr>
                      <w:spacing w:val="-20"/>
                      <w:sz w:val="12"/>
                      <w:szCs w:val="12"/>
                    </w:rPr>
                  </w:pPr>
                  <w:r w:rsidRPr="00E11A48">
                    <w:rPr>
                      <w:spacing w:val="-20"/>
                      <w:sz w:val="12"/>
                      <w:szCs w:val="12"/>
                    </w:rPr>
                    <w:t>пидифлуметофен</w:t>
                  </w:r>
                </w:p>
                <w:p w14:paraId="16C10195" w14:textId="77777777" w:rsidR="003B1786" w:rsidRPr="00E11A48" w:rsidRDefault="003B1786" w:rsidP="003B1786">
                  <w:pPr>
                    <w:rPr>
                      <w:spacing w:val="-20"/>
                      <w:sz w:val="12"/>
                      <w:szCs w:val="12"/>
                    </w:rPr>
                  </w:pPr>
                </w:p>
                <w:p w14:paraId="05666CDA" w14:textId="77777777" w:rsidR="003B1786" w:rsidRPr="00E11A48" w:rsidRDefault="003B1786" w:rsidP="003B1786">
                  <w:pPr>
                    <w:rPr>
                      <w:spacing w:val="-20"/>
                      <w:sz w:val="12"/>
                      <w:szCs w:val="12"/>
                    </w:rPr>
                  </w:pPr>
                  <w:r w:rsidRPr="00E11A48">
                    <w:rPr>
                      <w:spacing w:val="-20"/>
                      <w:sz w:val="12"/>
                      <w:szCs w:val="12"/>
                    </w:rPr>
                    <w:t>3-(дифторметил)-</w:t>
                  </w:r>
                  <w:r w:rsidRPr="00E11A48">
                    <w:rPr>
                      <w:spacing w:val="-20"/>
                      <w:sz w:val="12"/>
                      <w:szCs w:val="12"/>
                      <w:lang w:val="en-US"/>
                    </w:rPr>
                    <w:t>N</w:t>
                  </w:r>
                  <w:r w:rsidRPr="00E11A48">
                    <w:rPr>
                      <w:spacing w:val="-20"/>
                      <w:sz w:val="12"/>
                      <w:szCs w:val="12"/>
                    </w:rPr>
                    <w:t>-метокси-1-метил-</w:t>
                  </w:r>
                  <w:r w:rsidRPr="00E11A48">
                    <w:rPr>
                      <w:spacing w:val="-20"/>
                      <w:sz w:val="12"/>
                      <w:szCs w:val="12"/>
                      <w:lang w:val="en-US"/>
                    </w:rPr>
                    <w:t>N</w:t>
                  </w:r>
                  <w:r w:rsidRPr="00E11A48">
                    <w:rPr>
                      <w:spacing w:val="-20"/>
                      <w:sz w:val="12"/>
                      <w:szCs w:val="12"/>
                    </w:rPr>
                    <w:t>-[(</w:t>
                  </w:r>
                  <w:r w:rsidRPr="00E11A48">
                    <w:rPr>
                      <w:spacing w:val="-20"/>
                      <w:sz w:val="12"/>
                      <w:szCs w:val="12"/>
                      <w:lang w:val="en-US"/>
                    </w:rPr>
                    <w:t>RS</w:t>
                  </w:r>
                  <w:r w:rsidRPr="00E11A48">
                    <w:rPr>
                      <w:spacing w:val="-20"/>
                      <w:sz w:val="12"/>
                      <w:szCs w:val="12"/>
                    </w:rPr>
                    <w:t>)-1-метил-2--(2,4,6-трихлорфенил)этил]пиразол-4-карбоксамид)</w:t>
                  </w:r>
                </w:p>
              </w:tc>
              <w:tc>
                <w:tcPr>
                  <w:tcW w:w="446" w:type="dxa"/>
                  <w:tcBorders>
                    <w:top w:val="single" w:sz="4" w:space="0" w:color="auto"/>
                    <w:left w:val="single" w:sz="4" w:space="0" w:color="auto"/>
                    <w:bottom w:val="single" w:sz="4" w:space="0" w:color="auto"/>
                    <w:right w:val="single" w:sz="4" w:space="0" w:color="auto"/>
                  </w:tcBorders>
                </w:tcPr>
                <w:p w14:paraId="456A91C1" w14:textId="77777777" w:rsidR="003B1786" w:rsidRPr="00E11A48" w:rsidRDefault="003B1786" w:rsidP="003B1786">
                  <w:pPr>
                    <w:jc w:val="center"/>
                    <w:rPr>
                      <w:spacing w:val="-20"/>
                      <w:sz w:val="12"/>
                      <w:szCs w:val="12"/>
                    </w:rPr>
                  </w:pPr>
                  <w:r w:rsidRPr="00E11A48">
                    <w:rPr>
                      <w:spacing w:val="-20"/>
                      <w:sz w:val="12"/>
                      <w:szCs w:val="12"/>
                    </w:rPr>
                    <w:t>1228284-64-7</w:t>
                  </w:r>
                </w:p>
              </w:tc>
              <w:tc>
                <w:tcPr>
                  <w:tcW w:w="362" w:type="dxa"/>
                  <w:tcBorders>
                    <w:top w:val="single" w:sz="4" w:space="0" w:color="auto"/>
                    <w:left w:val="single" w:sz="4" w:space="0" w:color="auto"/>
                    <w:bottom w:val="single" w:sz="4" w:space="0" w:color="auto"/>
                    <w:right w:val="single" w:sz="4" w:space="0" w:color="auto"/>
                  </w:tcBorders>
                </w:tcPr>
                <w:p w14:paraId="2466798C" w14:textId="77777777" w:rsidR="003B1786" w:rsidRPr="00E11A48" w:rsidRDefault="003B1786" w:rsidP="003B1786">
                  <w:pPr>
                    <w:jc w:val="center"/>
                    <w:rPr>
                      <w:spacing w:val="-20"/>
                      <w:sz w:val="12"/>
                      <w:szCs w:val="12"/>
                    </w:rPr>
                  </w:pPr>
                  <w:r w:rsidRPr="00E11A48">
                    <w:rPr>
                      <w:spacing w:val="-20"/>
                      <w:sz w:val="12"/>
                      <w:szCs w:val="12"/>
                    </w:rPr>
                    <w:t>0,04/</w:t>
                  </w:r>
                </w:p>
              </w:tc>
              <w:tc>
                <w:tcPr>
                  <w:tcW w:w="375" w:type="dxa"/>
                  <w:tcBorders>
                    <w:top w:val="single" w:sz="4" w:space="0" w:color="auto"/>
                    <w:left w:val="single" w:sz="4" w:space="0" w:color="auto"/>
                    <w:bottom w:val="single" w:sz="4" w:space="0" w:color="auto"/>
                    <w:right w:val="single" w:sz="4" w:space="0" w:color="auto"/>
                  </w:tcBorders>
                </w:tcPr>
                <w:p w14:paraId="0A51C0EF" w14:textId="77777777" w:rsidR="003B1786" w:rsidRPr="00E11A48" w:rsidRDefault="003B1786" w:rsidP="003B1786">
                  <w:pPr>
                    <w:jc w:val="center"/>
                    <w:rPr>
                      <w:i/>
                      <w:spacing w:val="-20"/>
                      <w:sz w:val="12"/>
                      <w:szCs w:val="12"/>
                    </w:rPr>
                  </w:pPr>
                  <w:r w:rsidRPr="00E11A48">
                    <w:rPr>
                      <w:spacing w:val="-20"/>
                      <w:sz w:val="12"/>
                      <w:szCs w:val="12"/>
                    </w:rPr>
                    <w:t>/0,05</w:t>
                  </w:r>
                </w:p>
              </w:tc>
              <w:tc>
                <w:tcPr>
                  <w:tcW w:w="348" w:type="dxa"/>
                  <w:tcBorders>
                    <w:top w:val="single" w:sz="4" w:space="0" w:color="auto"/>
                    <w:left w:val="single" w:sz="4" w:space="0" w:color="auto"/>
                    <w:bottom w:val="single" w:sz="4" w:space="0" w:color="auto"/>
                    <w:right w:val="single" w:sz="4" w:space="0" w:color="auto"/>
                  </w:tcBorders>
                </w:tcPr>
                <w:p w14:paraId="7D6358D4" w14:textId="77777777" w:rsidR="003B1786" w:rsidRPr="00E11A48" w:rsidRDefault="003B1786" w:rsidP="003B1786">
                  <w:pPr>
                    <w:jc w:val="center"/>
                    <w:rPr>
                      <w:spacing w:val="-20"/>
                      <w:sz w:val="12"/>
                      <w:szCs w:val="12"/>
                    </w:rPr>
                  </w:pPr>
                  <w:r w:rsidRPr="00E11A48">
                    <w:rPr>
                      <w:spacing w:val="-20"/>
                      <w:sz w:val="12"/>
                      <w:szCs w:val="12"/>
                    </w:rPr>
                    <w:t>0,06/</w:t>
                  </w:r>
                </w:p>
                <w:p w14:paraId="6753AC35" w14:textId="77777777" w:rsidR="003B1786" w:rsidRPr="00E11A48" w:rsidRDefault="003B1786" w:rsidP="003B1786">
                  <w:pPr>
                    <w:jc w:val="center"/>
                    <w:rPr>
                      <w:spacing w:val="-20"/>
                      <w:sz w:val="12"/>
                      <w:szCs w:val="12"/>
                    </w:rPr>
                  </w:pPr>
                  <w:r w:rsidRPr="00E11A48">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10025C60" w14:textId="77777777" w:rsidR="003B1786" w:rsidRPr="00E11A48" w:rsidRDefault="003B1786" w:rsidP="003B1786">
                  <w:pPr>
                    <w:jc w:val="center"/>
                    <w:rPr>
                      <w:spacing w:val="-20"/>
                      <w:sz w:val="12"/>
                      <w:szCs w:val="12"/>
                    </w:rPr>
                  </w:pPr>
                  <w:r w:rsidRPr="00E11A48">
                    <w:rPr>
                      <w:spacing w:val="-20"/>
                      <w:sz w:val="12"/>
                      <w:szCs w:val="12"/>
                    </w:rPr>
                    <w:t>/1,0</w:t>
                  </w:r>
                </w:p>
              </w:tc>
              <w:tc>
                <w:tcPr>
                  <w:tcW w:w="362" w:type="dxa"/>
                  <w:tcBorders>
                    <w:top w:val="single" w:sz="4" w:space="0" w:color="auto"/>
                    <w:left w:val="single" w:sz="4" w:space="0" w:color="auto"/>
                    <w:bottom w:val="single" w:sz="4" w:space="0" w:color="auto"/>
                    <w:right w:val="single" w:sz="4" w:space="0" w:color="auto"/>
                  </w:tcBorders>
                </w:tcPr>
                <w:p w14:paraId="459E90A9" w14:textId="77777777" w:rsidR="003B1786" w:rsidRPr="00E11A48" w:rsidRDefault="003B1786" w:rsidP="003B1786">
                  <w:pPr>
                    <w:jc w:val="center"/>
                    <w:rPr>
                      <w:spacing w:val="-20"/>
                      <w:sz w:val="12"/>
                      <w:szCs w:val="12"/>
                    </w:rPr>
                  </w:pPr>
                  <w:r w:rsidRPr="00E11A48">
                    <w:rPr>
                      <w:spacing w:val="-20"/>
                      <w:sz w:val="12"/>
                      <w:szCs w:val="12"/>
                    </w:rPr>
                    <w:t>/0,02</w:t>
                  </w:r>
                </w:p>
              </w:tc>
              <w:tc>
                <w:tcPr>
                  <w:tcW w:w="1022" w:type="dxa"/>
                  <w:tcBorders>
                    <w:top w:val="single" w:sz="4" w:space="0" w:color="auto"/>
                    <w:left w:val="single" w:sz="4" w:space="0" w:color="auto"/>
                    <w:bottom w:val="single" w:sz="4" w:space="0" w:color="auto"/>
                    <w:right w:val="single" w:sz="4" w:space="0" w:color="auto"/>
                  </w:tcBorders>
                </w:tcPr>
                <w:p w14:paraId="6F208FAA" w14:textId="77777777" w:rsidR="003B1786" w:rsidRPr="00E11A48" w:rsidRDefault="003B1786" w:rsidP="003B1786">
                  <w:pPr>
                    <w:rPr>
                      <w:spacing w:val="-20"/>
                      <w:sz w:val="12"/>
                      <w:szCs w:val="12"/>
                    </w:rPr>
                  </w:pPr>
                  <w:r w:rsidRPr="00E11A48">
                    <w:rPr>
                      <w:spacing w:val="-20"/>
                      <w:sz w:val="12"/>
                      <w:szCs w:val="12"/>
                    </w:rPr>
                    <w:t>соя (бобы, масло) – 0,4**; виноград – 2,0**;</w:t>
                  </w:r>
                  <w:r w:rsidRPr="00E11A48">
                    <w:rPr>
                      <w:b/>
                      <w:spacing w:val="-20"/>
                      <w:sz w:val="12"/>
                      <w:szCs w:val="12"/>
                    </w:rPr>
                    <w:t xml:space="preserve"> </w:t>
                  </w:r>
                  <w:r w:rsidRPr="00E11A48">
                    <w:rPr>
                      <w:b/>
                      <w:strike/>
                      <w:spacing w:val="-20"/>
                      <w:sz w:val="12"/>
                      <w:szCs w:val="12"/>
                    </w:rPr>
                    <w:t>плодовые семечковые (яблоки, груши) – 0,2**</w:t>
                  </w:r>
                  <w:r w:rsidRPr="00E11A48">
                    <w:rPr>
                      <w:b/>
                      <w:spacing w:val="-20"/>
                      <w:sz w:val="12"/>
                      <w:szCs w:val="12"/>
                    </w:rPr>
                    <w:t xml:space="preserve"> плодовые семечковые – 0,2</w:t>
                  </w:r>
                  <w:r w:rsidRPr="00E11A48">
                    <w:rPr>
                      <w:spacing w:val="-20"/>
                      <w:sz w:val="12"/>
                      <w:szCs w:val="12"/>
                    </w:rPr>
                    <w:t xml:space="preserve">; </w:t>
                  </w:r>
                  <w:r w:rsidRPr="00E11A48">
                    <w:rPr>
                      <w:b/>
                      <w:strike/>
                      <w:spacing w:val="-20"/>
                      <w:sz w:val="12"/>
                      <w:szCs w:val="12"/>
                    </w:rPr>
                    <w:t>томаты, баклажаны – 0,9**</w:t>
                  </w:r>
                  <w:r w:rsidRPr="00E11A48">
                    <w:rPr>
                      <w:b/>
                      <w:spacing w:val="-20"/>
                      <w:sz w:val="12"/>
                      <w:szCs w:val="12"/>
                    </w:rPr>
                    <w:t xml:space="preserve"> томаты – 0,9; баклажаны – 0,9**</w:t>
                  </w:r>
                  <w:r w:rsidRPr="00E11A48">
                    <w:rPr>
                      <w:strike/>
                      <w:spacing w:val="-20"/>
                      <w:sz w:val="12"/>
                      <w:szCs w:val="12"/>
                    </w:rPr>
                    <w:t>;</w:t>
                  </w:r>
                  <w:r w:rsidRPr="00E11A48">
                    <w:rPr>
                      <w:spacing w:val="-20"/>
                      <w:sz w:val="12"/>
                      <w:szCs w:val="12"/>
                    </w:rPr>
                    <w:t xml:space="preserve"> перец – 0,6**; бахчевые (огурец, цуккини, кабачок, тыква) – 0,5**; </w:t>
                  </w:r>
                  <w:r w:rsidRPr="00E11A48">
                    <w:rPr>
                      <w:b/>
                      <w:strike/>
                      <w:spacing w:val="-20"/>
                      <w:sz w:val="12"/>
                      <w:szCs w:val="12"/>
                    </w:rPr>
                    <w:t>дыня, арбуз – 0,5**</w:t>
                  </w:r>
                  <w:r w:rsidRPr="00E11A48">
                    <w:rPr>
                      <w:b/>
                      <w:spacing w:val="-20"/>
                      <w:sz w:val="12"/>
                      <w:szCs w:val="12"/>
                    </w:rPr>
                    <w:t>;</w:t>
                  </w:r>
                  <w:r w:rsidRPr="00E11A48">
                    <w:rPr>
                      <w:spacing w:val="-20"/>
                      <w:sz w:val="12"/>
                      <w:szCs w:val="12"/>
                    </w:rPr>
                    <w:t xml:space="preserve"> </w:t>
                  </w:r>
                  <w:r w:rsidRPr="00E11A48">
                    <w:rPr>
                      <w:b/>
                      <w:spacing w:val="-20"/>
                      <w:sz w:val="12"/>
                      <w:szCs w:val="12"/>
                    </w:rPr>
                    <w:t>дыня – 0,5**; арбуз – 0,5;</w:t>
                  </w:r>
                  <w:r w:rsidRPr="00E11A48">
                    <w:rPr>
                      <w:spacing w:val="-20"/>
                      <w:sz w:val="12"/>
                      <w:szCs w:val="12"/>
                    </w:rPr>
                    <w:t xml:space="preserve"> </w:t>
                  </w:r>
                  <w:r w:rsidRPr="00E11A48">
                    <w:rPr>
                      <w:b/>
                      <w:strike/>
                      <w:spacing w:val="-20"/>
                      <w:sz w:val="12"/>
                      <w:szCs w:val="12"/>
                    </w:rPr>
                    <w:t>картофель – 0,015**</w:t>
                  </w:r>
                  <w:r w:rsidRPr="00E11A48">
                    <w:rPr>
                      <w:spacing w:val="-20"/>
                      <w:sz w:val="12"/>
                      <w:szCs w:val="12"/>
                    </w:rPr>
                    <w:t xml:space="preserve"> </w:t>
                  </w:r>
                  <w:r w:rsidRPr="00E11A48">
                    <w:rPr>
                      <w:b/>
                      <w:spacing w:val="-20"/>
                      <w:sz w:val="12"/>
                      <w:szCs w:val="12"/>
                    </w:rPr>
                    <w:t>картофель – 0,015</w:t>
                  </w:r>
                  <w:r w:rsidRPr="00E11A48">
                    <w:rPr>
                      <w:spacing w:val="-20"/>
                      <w:sz w:val="12"/>
                      <w:szCs w:val="12"/>
                    </w:rPr>
                    <w:t xml:space="preserve">; арахис – 0,02**; подсолнечник – 0,5**; оорго – 3,0**; хлопчатник – 0,4**; орехи (миндаль, пекан) – 0,07**; редис – 0,5**; свекла сахарная – 0,5**; бобовые (горох, фасоль стручки) – 1,0**; бобовые (горох, </w:t>
                  </w:r>
                  <w:r w:rsidRPr="00E11A48">
                    <w:rPr>
                      <w:spacing w:val="-20"/>
                      <w:sz w:val="12"/>
                      <w:szCs w:val="12"/>
                    </w:rPr>
                    <w:lastRenderedPageBreak/>
                    <w:t>фасоль семена) – 0,1**; ягоды: земляника – 1,0**; голубика – 5,0**;</w:t>
                  </w:r>
                  <w:r w:rsidRPr="00E11A48">
                    <w:rPr>
                      <w:b/>
                      <w:spacing w:val="-20"/>
                      <w:sz w:val="12"/>
                      <w:szCs w:val="12"/>
                    </w:rPr>
                    <w:t xml:space="preserve"> </w:t>
                  </w:r>
                  <w:r w:rsidRPr="00E11A48">
                    <w:rPr>
                      <w:b/>
                      <w:strike/>
                      <w:spacing w:val="-20"/>
                      <w:sz w:val="12"/>
                      <w:szCs w:val="12"/>
                    </w:rPr>
                    <w:t>плодовые косточковые: персик – 1,0**, слива – 0,6**</w:t>
                  </w:r>
                  <w:r w:rsidRPr="00E11A48">
                    <w:rPr>
                      <w:b/>
                      <w:spacing w:val="-20"/>
                      <w:sz w:val="12"/>
                      <w:szCs w:val="12"/>
                    </w:rPr>
                    <w:t xml:space="preserve"> плодовые косточковые – 1,0</w:t>
                  </w:r>
                  <w:r w:rsidRPr="00E11A48">
                    <w:rPr>
                      <w:spacing w:val="-20"/>
                      <w:sz w:val="12"/>
                      <w:szCs w:val="12"/>
                    </w:rPr>
                    <w:t xml:space="preserve">; цитрусовые – (мандарин, апельсин, лимон, грейпфрут) – 1,0**; </w:t>
                  </w:r>
                  <w:r w:rsidRPr="00E11A48">
                    <w:rPr>
                      <w:b/>
                      <w:strike/>
                      <w:spacing w:val="-20"/>
                      <w:sz w:val="12"/>
                      <w:szCs w:val="12"/>
                    </w:rPr>
                    <w:t xml:space="preserve">зерновые – 0,01 </w:t>
                  </w:r>
                  <w:r w:rsidRPr="00E11A48">
                    <w:rPr>
                      <w:b/>
                      <w:spacing w:val="-20"/>
                      <w:sz w:val="12"/>
                      <w:szCs w:val="12"/>
                    </w:rPr>
                    <w:t>зерно хлебных злаков – 0,01; морковь, лук, капуста – 0,01</w:t>
                  </w:r>
                </w:p>
              </w:tc>
            </w:tr>
          </w:tbl>
          <w:p w14:paraId="2639EE17"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4B5DBD64" w14:textId="77777777" w:rsidTr="00BF5386">
              <w:tc>
                <w:tcPr>
                  <w:tcW w:w="379" w:type="dxa"/>
                  <w:tcBorders>
                    <w:top w:val="single" w:sz="4" w:space="0" w:color="auto"/>
                    <w:left w:val="single" w:sz="4" w:space="0" w:color="auto"/>
                    <w:bottom w:val="single" w:sz="4" w:space="0" w:color="auto"/>
                    <w:right w:val="single" w:sz="4" w:space="0" w:color="auto"/>
                  </w:tcBorders>
                </w:tcPr>
                <w:p w14:paraId="176F9FA8" w14:textId="77777777" w:rsidR="003B1786" w:rsidRPr="00E11A48" w:rsidRDefault="003B1786" w:rsidP="003B1786">
                  <w:pPr>
                    <w:rPr>
                      <w:spacing w:val="-20"/>
                      <w:sz w:val="12"/>
                      <w:szCs w:val="12"/>
                    </w:rPr>
                  </w:pPr>
                  <w:r w:rsidRPr="00E11A48">
                    <w:rPr>
                      <w:spacing w:val="-20"/>
                      <w:sz w:val="12"/>
                      <w:szCs w:val="12"/>
                    </w:rPr>
                    <w:lastRenderedPageBreak/>
                    <w:t>359</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304CA575" w14:textId="77777777" w:rsidR="003B1786" w:rsidRPr="00E11A48" w:rsidRDefault="003B1786" w:rsidP="003B1786">
                  <w:pPr>
                    <w:rPr>
                      <w:spacing w:val="-20"/>
                      <w:sz w:val="12"/>
                      <w:szCs w:val="12"/>
                    </w:rPr>
                  </w:pPr>
                  <w:r w:rsidRPr="00E11A48">
                    <w:rPr>
                      <w:spacing w:val="-20"/>
                      <w:sz w:val="12"/>
                      <w:szCs w:val="12"/>
                    </w:rPr>
                    <w:t>пидифлуметофен</w:t>
                  </w:r>
                </w:p>
                <w:p w14:paraId="0774408A" w14:textId="77777777" w:rsidR="003B1786" w:rsidRPr="00E11A48" w:rsidRDefault="003B1786" w:rsidP="003B1786">
                  <w:pPr>
                    <w:rPr>
                      <w:spacing w:val="-20"/>
                      <w:sz w:val="12"/>
                      <w:szCs w:val="12"/>
                    </w:rPr>
                  </w:pPr>
                </w:p>
                <w:p w14:paraId="11DCA91B" w14:textId="77777777" w:rsidR="003B1786" w:rsidRPr="00E11A48" w:rsidRDefault="003B1786" w:rsidP="003B1786">
                  <w:pPr>
                    <w:rPr>
                      <w:spacing w:val="-20"/>
                      <w:sz w:val="12"/>
                      <w:szCs w:val="12"/>
                    </w:rPr>
                  </w:pPr>
                  <w:r w:rsidRPr="00E11A48">
                    <w:rPr>
                      <w:spacing w:val="-20"/>
                      <w:sz w:val="12"/>
                      <w:szCs w:val="12"/>
                    </w:rPr>
                    <w:t>3-(дифторметил)-</w:t>
                  </w:r>
                  <w:r w:rsidRPr="00E11A48">
                    <w:rPr>
                      <w:spacing w:val="-20"/>
                      <w:sz w:val="12"/>
                      <w:szCs w:val="12"/>
                      <w:lang w:val="en-US"/>
                    </w:rPr>
                    <w:t>N</w:t>
                  </w:r>
                  <w:r w:rsidRPr="00E11A48">
                    <w:rPr>
                      <w:spacing w:val="-20"/>
                      <w:sz w:val="12"/>
                      <w:szCs w:val="12"/>
                    </w:rPr>
                    <w:t>-метокси-1-метил-</w:t>
                  </w:r>
                  <w:r w:rsidRPr="00E11A48">
                    <w:rPr>
                      <w:spacing w:val="-20"/>
                      <w:sz w:val="12"/>
                      <w:szCs w:val="12"/>
                      <w:lang w:val="en-US"/>
                    </w:rPr>
                    <w:t>N</w:t>
                  </w:r>
                  <w:r w:rsidRPr="00E11A48">
                    <w:rPr>
                      <w:spacing w:val="-20"/>
                      <w:sz w:val="12"/>
                      <w:szCs w:val="12"/>
                    </w:rPr>
                    <w:t>-[(</w:t>
                  </w:r>
                  <w:r w:rsidRPr="00E11A48">
                    <w:rPr>
                      <w:spacing w:val="-20"/>
                      <w:sz w:val="12"/>
                      <w:szCs w:val="12"/>
                      <w:lang w:val="en-US"/>
                    </w:rPr>
                    <w:t>RS</w:t>
                  </w:r>
                  <w:r w:rsidRPr="00E11A48">
                    <w:rPr>
                      <w:spacing w:val="-20"/>
                      <w:sz w:val="12"/>
                      <w:szCs w:val="12"/>
                    </w:rPr>
                    <w:t>)-1-метил-2--(2,4,6-трихлорфенил)этил]пиразол-4-карбоксамид)</w:t>
                  </w:r>
                </w:p>
              </w:tc>
              <w:tc>
                <w:tcPr>
                  <w:tcW w:w="446" w:type="dxa"/>
                  <w:tcBorders>
                    <w:top w:val="single" w:sz="4" w:space="0" w:color="auto"/>
                    <w:left w:val="single" w:sz="4" w:space="0" w:color="auto"/>
                    <w:bottom w:val="single" w:sz="4" w:space="0" w:color="auto"/>
                    <w:right w:val="single" w:sz="4" w:space="0" w:color="auto"/>
                  </w:tcBorders>
                </w:tcPr>
                <w:p w14:paraId="59502269" w14:textId="77777777" w:rsidR="003B1786" w:rsidRPr="00E11A48" w:rsidRDefault="003B1786" w:rsidP="003B1786">
                  <w:pPr>
                    <w:jc w:val="center"/>
                    <w:rPr>
                      <w:spacing w:val="-20"/>
                      <w:sz w:val="12"/>
                      <w:szCs w:val="12"/>
                    </w:rPr>
                  </w:pPr>
                  <w:r w:rsidRPr="00E11A48">
                    <w:rPr>
                      <w:spacing w:val="-20"/>
                      <w:sz w:val="12"/>
                      <w:szCs w:val="12"/>
                    </w:rPr>
                    <w:t>1228284-64-7</w:t>
                  </w:r>
                </w:p>
              </w:tc>
              <w:tc>
                <w:tcPr>
                  <w:tcW w:w="362" w:type="dxa"/>
                  <w:tcBorders>
                    <w:top w:val="single" w:sz="4" w:space="0" w:color="auto"/>
                    <w:left w:val="single" w:sz="4" w:space="0" w:color="auto"/>
                    <w:bottom w:val="single" w:sz="4" w:space="0" w:color="auto"/>
                    <w:right w:val="single" w:sz="4" w:space="0" w:color="auto"/>
                  </w:tcBorders>
                </w:tcPr>
                <w:p w14:paraId="7244F96C" w14:textId="77777777" w:rsidR="003B1786" w:rsidRPr="00E11A48" w:rsidRDefault="003B1786" w:rsidP="003B1786">
                  <w:pPr>
                    <w:jc w:val="center"/>
                    <w:rPr>
                      <w:spacing w:val="-20"/>
                      <w:sz w:val="12"/>
                      <w:szCs w:val="12"/>
                    </w:rPr>
                  </w:pPr>
                  <w:r w:rsidRPr="00E11A48">
                    <w:rPr>
                      <w:spacing w:val="-20"/>
                      <w:sz w:val="12"/>
                      <w:szCs w:val="12"/>
                    </w:rPr>
                    <w:t>0,04/</w:t>
                  </w:r>
                </w:p>
              </w:tc>
              <w:tc>
                <w:tcPr>
                  <w:tcW w:w="375" w:type="dxa"/>
                  <w:tcBorders>
                    <w:top w:val="single" w:sz="4" w:space="0" w:color="auto"/>
                    <w:left w:val="single" w:sz="4" w:space="0" w:color="auto"/>
                    <w:bottom w:val="single" w:sz="4" w:space="0" w:color="auto"/>
                    <w:right w:val="single" w:sz="4" w:space="0" w:color="auto"/>
                  </w:tcBorders>
                </w:tcPr>
                <w:p w14:paraId="5B2197EC" w14:textId="77777777" w:rsidR="003B1786" w:rsidRPr="00E11A48" w:rsidRDefault="003B1786" w:rsidP="003B1786">
                  <w:pPr>
                    <w:jc w:val="center"/>
                    <w:rPr>
                      <w:i/>
                      <w:spacing w:val="-20"/>
                      <w:sz w:val="12"/>
                      <w:szCs w:val="12"/>
                    </w:rPr>
                  </w:pPr>
                  <w:r w:rsidRPr="00E11A48">
                    <w:rPr>
                      <w:spacing w:val="-20"/>
                      <w:sz w:val="12"/>
                      <w:szCs w:val="12"/>
                    </w:rPr>
                    <w:t>/0,05</w:t>
                  </w:r>
                </w:p>
              </w:tc>
              <w:tc>
                <w:tcPr>
                  <w:tcW w:w="348" w:type="dxa"/>
                  <w:tcBorders>
                    <w:top w:val="single" w:sz="4" w:space="0" w:color="auto"/>
                    <w:left w:val="single" w:sz="4" w:space="0" w:color="auto"/>
                    <w:bottom w:val="single" w:sz="4" w:space="0" w:color="auto"/>
                    <w:right w:val="single" w:sz="4" w:space="0" w:color="auto"/>
                  </w:tcBorders>
                </w:tcPr>
                <w:p w14:paraId="32CE23F5" w14:textId="77777777" w:rsidR="003B1786" w:rsidRPr="00E11A48" w:rsidRDefault="003B1786" w:rsidP="003B1786">
                  <w:pPr>
                    <w:jc w:val="center"/>
                    <w:rPr>
                      <w:spacing w:val="-20"/>
                      <w:sz w:val="12"/>
                      <w:szCs w:val="12"/>
                    </w:rPr>
                  </w:pPr>
                  <w:r w:rsidRPr="00E11A48">
                    <w:rPr>
                      <w:spacing w:val="-20"/>
                      <w:sz w:val="12"/>
                      <w:szCs w:val="12"/>
                    </w:rPr>
                    <w:t>0,06/</w:t>
                  </w:r>
                </w:p>
                <w:p w14:paraId="29464513" w14:textId="77777777" w:rsidR="003B1786" w:rsidRPr="00E11A48" w:rsidRDefault="003B1786" w:rsidP="003B1786">
                  <w:pPr>
                    <w:jc w:val="center"/>
                    <w:rPr>
                      <w:spacing w:val="-20"/>
                      <w:sz w:val="12"/>
                      <w:szCs w:val="12"/>
                    </w:rPr>
                  </w:pPr>
                  <w:r w:rsidRPr="00E11A48">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07D49FEE" w14:textId="77777777" w:rsidR="003B1786" w:rsidRPr="00E11A48" w:rsidRDefault="003B1786" w:rsidP="003B1786">
                  <w:pPr>
                    <w:jc w:val="center"/>
                    <w:rPr>
                      <w:spacing w:val="-20"/>
                      <w:sz w:val="12"/>
                      <w:szCs w:val="12"/>
                    </w:rPr>
                  </w:pPr>
                  <w:r w:rsidRPr="00E11A48">
                    <w:rPr>
                      <w:spacing w:val="-20"/>
                      <w:sz w:val="12"/>
                      <w:szCs w:val="12"/>
                    </w:rPr>
                    <w:t>/1,0</w:t>
                  </w:r>
                </w:p>
              </w:tc>
              <w:tc>
                <w:tcPr>
                  <w:tcW w:w="362" w:type="dxa"/>
                  <w:tcBorders>
                    <w:top w:val="single" w:sz="4" w:space="0" w:color="auto"/>
                    <w:left w:val="single" w:sz="4" w:space="0" w:color="auto"/>
                    <w:bottom w:val="single" w:sz="4" w:space="0" w:color="auto"/>
                    <w:right w:val="single" w:sz="4" w:space="0" w:color="auto"/>
                  </w:tcBorders>
                </w:tcPr>
                <w:p w14:paraId="03081F84" w14:textId="77777777" w:rsidR="003B1786" w:rsidRPr="00E11A48" w:rsidRDefault="003B1786" w:rsidP="003B1786">
                  <w:pPr>
                    <w:jc w:val="center"/>
                    <w:rPr>
                      <w:spacing w:val="-20"/>
                      <w:sz w:val="12"/>
                      <w:szCs w:val="12"/>
                    </w:rPr>
                  </w:pPr>
                  <w:r w:rsidRPr="00E11A48">
                    <w:rPr>
                      <w:spacing w:val="-20"/>
                      <w:sz w:val="12"/>
                      <w:szCs w:val="12"/>
                    </w:rPr>
                    <w:t>/0,02</w:t>
                  </w:r>
                </w:p>
              </w:tc>
              <w:tc>
                <w:tcPr>
                  <w:tcW w:w="1022" w:type="dxa"/>
                  <w:tcBorders>
                    <w:top w:val="single" w:sz="4" w:space="0" w:color="auto"/>
                    <w:left w:val="single" w:sz="4" w:space="0" w:color="auto"/>
                    <w:bottom w:val="single" w:sz="4" w:space="0" w:color="auto"/>
                    <w:right w:val="single" w:sz="4" w:space="0" w:color="auto"/>
                  </w:tcBorders>
                </w:tcPr>
                <w:p w14:paraId="69ADCB50" w14:textId="77777777" w:rsidR="003B1786" w:rsidRPr="00E11A48" w:rsidRDefault="003B1786" w:rsidP="003B1786">
                  <w:pPr>
                    <w:rPr>
                      <w:spacing w:val="-20"/>
                      <w:sz w:val="12"/>
                      <w:szCs w:val="12"/>
                    </w:rPr>
                  </w:pPr>
                  <w:r w:rsidRPr="00E11A48">
                    <w:rPr>
                      <w:spacing w:val="-20"/>
                      <w:sz w:val="12"/>
                      <w:szCs w:val="12"/>
                    </w:rPr>
                    <w:t>соя (бобы, масло) – 0,4**; виноград – 2,0**;</w:t>
                  </w:r>
                  <w:r w:rsidRPr="00E11A48">
                    <w:rPr>
                      <w:b/>
                      <w:spacing w:val="-20"/>
                      <w:sz w:val="12"/>
                      <w:szCs w:val="12"/>
                    </w:rPr>
                    <w:t xml:space="preserve">  плодовые семечковые – 0,2</w:t>
                  </w:r>
                  <w:r w:rsidRPr="00E11A48">
                    <w:rPr>
                      <w:spacing w:val="-20"/>
                      <w:sz w:val="12"/>
                      <w:szCs w:val="12"/>
                    </w:rPr>
                    <w:t xml:space="preserve">; </w:t>
                  </w:r>
                  <w:r w:rsidRPr="00E11A48">
                    <w:rPr>
                      <w:b/>
                      <w:spacing w:val="-20"/>
                      <w:sz w:val="12"/>
                      <w:szCs w:val="12"/>
                    </w:rPr>
                    <w:t xml:space="preserve"> томаты – 0,9; баклажаны – 0,9**</w:t>
                  </w:r>
                  <w:r w:rsidRPr="00E11A48">
                    <w:rPr>
                      <w:strike/>
                      <w:spacing w:val="-20"/>
                      <w:sz w:val="12"/>
                      <w:szCs w:val="12"/>
                    </w:rPr>
                    <w:t>;</w:t>
                  </w:r>
                  <w:r w:rsidRPr="00E11A48">
                    <w:rPr>
                      <w:spacing w:val="-20"/>
                      <w:sz w:val="12"/>
                      <w:szCs w:val="12"/>
                    </w:rPr>
                    <w:t xml:space="preserve"> перец – 0,6**; бахчевые (огурец, цуккини, кабачок, тыква) – 0,5**;  </w:t>
                  </w:r>
                  <w:r w:rsidRPr="00E11A48">
                    <w:rPr>
                      <w:b/>
                      <w:spacing w:val="-20"/>
                      <w:sz w:val="12"/>
                      <w:szCs w:val="12"/>
                    </w:rPr>
                    <w:t>дыня – 0,5**; арбуз – 0,5;</w:t>
                  </w:r>
                  <w:r w:rsidRPr="00E11A48">
                    <w:rPr>
                      <w:spacing w:val="-20"/>
                      <w:sz w:val="12"/>
                      <w:szCs w:val="12"/>
                    </w:rPr>
                    <w:t xml:space="preserve"> </w:t>
                  </w:r>
                  <w:r w:rsidRPr="00E11A48">
                    <w:rPr>
                      <w:b/>
                      <w:spacing w:val="-20"/>
                      <w:sz w:val="12"/>
                      <w:szCs w:val="12"/>
                    </w:rPr>
                    <w:t>картофель – 0,015</w:t>
                  </w:r>
                  <w:r w:rsidRPr="00E11A48">
                    <w:rPr>
                      <w:spacing w:val="-20"/>
                      <w:sz w:val="12"/>
                      <w:szCs w:val="12"/>
                    </w:rPr>
                    <w:t xml:space="preserve">; арахис – 0,02**; подсолнечник – 0,5**; оорго – 3,0**; хлопчатник – 0,4**; орехи (миндаль, пекан) – 0,07**; редис – 0,5**; свекла сахарная – 0,5**; бобовые (горох, фасоль стручки) – 1,0**; бобовые (горох, фасоль семена) – 0,1**; ягоды: земляника – </w:t>
                  </w:r>
                  <w:r w:rsidRPr="00E11A48">
                    <w:rPr>
                      <w:spacing w:val="-20"/>
                      <w:sz w:val="12"/>
                      <w:szCs w:val="12"/>
                    </w:rPr>
                    <w:lastRenderedPageBreak/>
                    <w:t>1,0**; голубика – 5,0**;</w:t>
                  </w:r>
                  <w:r w:rsidRPr="00E11A48">
                    <w:rPr>
                      <w:b/>
                      <w:spacing w:val="-20"/>
                      <w:sz w:val="12"/>
                      <w:szCs w:val="12"/>
                    </w:rPr>
                    <w:t xml:space="preserve"> плодовые косточковые – 1,0</w:t>
                  </w:r>
                  <w:r w:rsidRPr="00E11A48">
                    <w:rPr>
                      <w:spacing w:val="-20"/>
                      <w:sz w:val="12"/>
                      <w:szCs w:val="12"/>
                    </w:rPr>
                    <w:t xml:space="preserve">; цитрусовые – (мандарин, апельсин, лимон, грейпфрут) – 1,0**; </w:t>
                  </w:r>
                  <w:r w:rsidRPr="00E11A48">
                    <w:rPr>
                      <w:b/>
                      <w:spacing w:val="-20"/>
                      <w:sz w:val="12"/>
                      <w:szCs w:val="12"/>
                    </w:rPr>
                    <w:t>зерно хлебных злаков – 0,01; морковь, лук, капуста – 0,01</w:t>
                  </w:r>
                </w:p>
              </w:tc>
            </w:tr>
          </w:tbl>
          <w:p w14:paraId="66378370" w14:textId="77777777" w:rsidR="003B1786" w:rsidRPr="00E11A48" w:rsidRDefault="003B1786" w:rsidP="003B1786">
            <w:pPr>
              <w:widowControl w:val="0"/>
              <w:autoSpaceDE w:val="0"/>
              <w:autoSpaceDN w:val="0"/>
              <w:outlineLvl w:val="5"/>
            </w:pPr>
          </w:p>
        </w:tc>
        <w:tc>
          <w:tcPr>
            <w:tcW w:w="2000" w:type="dxa"/>
            <w:shd w:val="clear" w:color="auto" w:fill="auto"/>
          </w:tcPr>
          <w:p w14:paraId="7ABA3EEB" w14:textId="77777777" w:rsidR="003B1786" w:rsidRPr="001F73F6" w:rsidRDefault="003B1786" w:rsidP="003B1786">
            <w:pPr>
              <w:jc w:val="both"/>
              <w:rPr>
                <w:sz w:val="20"/>
                <w:szCs w:val="20"/>
                <w:lang w:eastAsia="zh-CN" w:bidi="hi-IN"/>
              </w:rPr>
            </w:pPr>
            <w:r w:rsidRPr="001F73F6">
              <w:rPr>
                <w:sz w:val="20"/>
                <w:szCs w:val="20"/>
                <w:lang w:eastAsia="zh-CN" w:bidi="hi-IN"/>
              </w:rPr>
              <w:lastRenderedPageBreak/>
              <w:t xml:space="preserve">Новое требование. Препараты на основе пидифлуметофена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w:t>
            </w:r>
            <w:r w:rsidRPr="001F73F6">
              <w:rPr>
                <w:sz w:val="20"/>
                <w:szCs w:val="20"/>
                <w:lang w:eastAsia="zh-CN" w:bidi="hi-IN"/>
              </w:rPr>
              <w:lastRenderedPageBreak/>
              <w:t xml:space="preserve">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количества в данных культурах, выращенных в условиях Росийской Федерации, были разработаны гигиенические нормативы максимального допустимого уровня содержания (МДУ) пидифлуметофена в моркови, луке, капусте. Гигиенические нормативы обеспечены методами аналитического контроля. Вносимые изменения направлены на охрану здоровья населения от возможного неблагоприятного воздействия </w:t>
            </w:r>
            <w:r w:rsidRPr="001F73F6">
              <w:rPr>
                <w:sz w:val="20"/>
                <w:szCs w:val="20"/>
                <w:lang w:eastAsia="zh-CN" w:bidi="hi-IN"/>
              </w:rPr>
              <w:lastRenderedPageBreak/>
              <w:t>остаточных количеств пестицидов в продовольственном сырье и пищевых продуктах.</w:t>
            </w:r>
          </w:p>
          <w:p w14:paraId="560CB867" w14:textId="77777777" w:rsidR="003B1786" w:rsidRPr="001F73F6" w:rsidRDefault="003B1786" w:rsidP="003B1786">
            <w:pPr>
              <w:jc w:val="both"/>
              <w:rPr>
                <w:sz w:val="20"/>
                <w:szCs w:val="20"/>
                <w:lang w:eastAsia="zh-CN" w:bidi="hi-IN"/>
              </w:rPr>
            </w:pPr>
            <w:r w:rsidRPr="001F73F6">
              <w:rPr>
                <w:sz w:val="20"/>
                <w:szCs w:val="20"/>
                <w:lang w:eastAsia="zh-CN" w:bidi="hi-IN"/>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болезней.</w:t>
            </w:r>
          </w:p>
          <w:p w14:paraId="410B2B26" w14:textId="77777777" w:rsidR="003B1786" w:rsidRDefault="003B1786" w:rsidP="003B1786">
            <w:pPr>
              <w:jc w:val="both"/>
              <w:rPr>
                <w:sz w:val="20"/>
                <w:szCs w:val="20"/>
                <w:lang w:eastAsia="zh-CN" w:bidi="hi-IN"/>
              </w:rPr>
            </w:pPr>
          </w:p>
          <w:p w14:paraId="64832193" w14:textId="77777777" w:rsidR="003B1786" w:rsidRPr="001F73F6" w:rsidRDefault="003B1786" w:rsidP="003B1786">
            <w:pPr>
              <w:jc w:val="both"/>
              <w:rPr>
                <w:sz w:val="20"/>
                <w:szCs w:val="20"/>
                <w:lang w:eastAsia="zh-CN" w:bidi="hi-IN"/>
              </w:rPr>
            </w:pPr>
            <w:r w:rsidRPr="001F73F6">
              <w:rPr>
                <w:sz w:val="20"/>
                <w:szCs w:val="20"/>
                <w:lang w:eastAsia="zh-CN" w:bidi="hi-IN"/>
              </w:rPr>
              <w:t xml:space="preserve">Ранее норматив для плодовых семечковых, томатов, арбузов, картофеля, плодовых косточковых был установлен только для импортируемой продукции. Данные нормативы разработаны на основе токсиколого-гигиенической оценки действующего вещества, препаративной формы, анализа остаточных количеств в данных культурах, выращенных в условиях Росийской Федерации. Данные нормативы обеспечены методами аналитического контроля. Вносимые изменения направлены на охрану </w:t>
            </w:r>
            <w:r w:rsidRPr="001F73F6">
              <w:rPr>
                <w:sz w:val="20"/>
                <w:szCs w:val="20"/>
                <w:lang w:eastAsia="zh-CN" w:bidi="hi-IN"/>
              </w:rPr>
              <w:lastRenderedPageBreak/>
              <w:t>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15ABFD44" w14:textId="77777777" w:rsidR="003B1786" w:rsidRDefault="003B1786" w:rsidP="003B1786">
            <w:pPr>
              <w:jc w:val="both"/>
              <w:rPr>
                <w:sz w:val="20"/>
                <w:szCs w:val="20"/>
                <w:lang w:eastAsia="zh-CN" w:bidi="hi-IN"/>
              </w:rPr>
            </w:pPr>
            <w:r w:rsidRPr="001F73F6">
              <w:rPr>
                <w:sz w:val="20"/>
                <w:szCs w:val="20"/>
                <w:lang w:eastAsia="zh-CN" w:bidi="hi-IN"/>
              </w:rPr>
              <w:t>Препараты на основе данного действующего вещества позволят хозяйствующему субъекту защитить культурные сельскохозяйственные растен</w:t>
            </w:r>
            <w:r>
              <w:rPr>
                <w:sz w:val="20"/>
                <w:szCs w:val="20"/>
                <w:lang w:eastAsia="zh-CN" w:bidi="hi-IN"/>
              </w:rPr>
              <w:t>ия от различных видов болезней.</w:t>
            </w:r>
          </w:p>
          <w:p w14:paraId="021FCCA9" w14:textId="77777777" w:rsidR="003B1786" w:rsidRPr="001F73F6" w:rsidRDefault="003B1786" w:rsidP="003B1786">
            <w:pPr>
              <w:jc w:val="both"/>
              <w:rPr>
                <w:sz w:val="20"/>
                <w:szCs w:val="20"/>
                <w:lang w:eastAsia="zh-CN" w:bidi="hi-IN"/>
              </w:rPr>
            </w:pPr>
          </w:p>
          <w:p w14:paraId="18FB104A" w14:textId="77777777" w:rsidR="003B1786" w:rsidRPr="00E11A48" w:rsidRDefault="003B1786" w:rsidP="003B1786">
            <w:pPr>
              <w:jc w:val="both"/>
              <w:rPr>
                <w:bCs/>
                <w:lang w:eastAsia="en-US"/>
              </w:rPr>
            </w:pPr>
            <w:r w:rsidRPr="001F73F6">
              <w:rPr>
                <w:sz w:val="20"/>
                <w:szCs w:val="20"/>
                <w:lang w:eastAsia="zh-CN" w:bidi="hi-IN"/>
              </w:rPr>
              <w:t>Исправление названи</w:t>
            </w:r>
            <w:r>
              <w:rPr>
                <w:sz w:val="20"/>
                <w:szCs w:val="20"/>
                <w:lang w:eastAsia="zh-CN" w:bidi="hi-IN"/>
              </w:rPr>
              <w:t>я</w:t>
            </w:r>
            <w:r w:rsidRPr="001F73F6">
              <w:rPr>
                <w:sz w:val="20"/>
                <w:szCs w:val="20"/>
                <w:lang w:eastAsia="zh-CN" w:bidi="hi-IN"/>
              </w:rPr>
              <w:t xml:space="preserve"> культуры – с «зерновые» на «зерно хлебных злаков»</w:t>
            </w:r>
          </w:p>
        </w:tc>
      </w:tr>
      <w:tr w:rsidR="003B1786" w:rsidRPr="00E11A48" w14:paraId="0971BFA3" w14:textId="77777777" w:rsidTr="00295887">
        <w:trPr>
          <w:trHeight w:val="72"/>
        </w:trPr>
        <w:tc>
          <w:tcPr>
            <w:tcW w:w="457" w:type="dxa"/>
            <w:shd w:val="clear" w:color="auto" w:fill="auto"/>
          </w:tcPr>
          <w:p w14:paraId="66EC1315" w14:textId="23443E16" w:rsidR="003B1786" w:rsidRPr="000C6DA0" w:rsidRDefault="00D1078F" w:rsidP="000C6DA0">
            <w:pPr>
              <w:rPr>
                <w:sz w:val="20"/>
                <w:szCs w:val="20"/>
              </w:rPr>
            </w:pPr>
            <w:r w:rsidRPr="000C6DA0">
              <w:rPr>
                <w:sz w:val="20"/>
                <w:szCs w:val="20"/>
              </w:rPr>
              <w:lastRenderedPageBreak/>
              <w:t>241</w:t>
            </w:r>
          </w:p>
        </w:tc>
        <w:tc>
          <w:tcPr>
            <w:tcW w:w="814" w:type="dxa"/>
            <w:shd w:val="clear" w:color="auto" w:fill="auto"/>
          </w:tcPr>
          <w:p w14:paraId="09A4E7F8"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361, графа 9</w:t>
            </w:r>
          </w:p>
          <w:p w14:paraId="1663D8AF"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598C5061" w14:textId="77777777" w:rsidTr="00BF5386">
              <w:tc>
                <w:tcPr>
                  <w:tcW w:w="344" w:type="dxa"/>
                  <w:tcBorders>
                    <w:top w:val="single" w:sz="4" w:space="0" w:color="auto"/>
                    <w:left w:val="single" w:sz="4" w:space="0" w:color="auto"/>
                    <w:bottom w:val="single" w:sz="4" w:space="0" w:color="auto"/>
                    <w:right w:val="single" w:sz="4" w:space="0" w:color="auto"/>
                  </w:tcBorders>
                </w:tcPr>
                <w:p w14:paraId="0F7C5EE9" w14:textId="77777777" w:rsidR="003B1786" w:rsidRPr="00E11A48" w:rsidRDefault="003B1786" w:rsidP="003B1786">
                  <w:pPr>
                    <w:rPr>
                      <w:spacing w:val="-20"/>
                      <w:sz w:val="12"/>
                      <w:szCs w:val="12"/>
                    </w:rPr>
                  </w:pPr>
                  <w:r w:rsidRPr="00E11A48">
                    <w:rPr>
                      <w:spacing w:val="-20"/>
                      <w:sz w:val="12"/>
                      <w:szCs w:val="12"/>
                    </w:rPr>
                    <w:t>361</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3151C000" w14:textId="77777777" w:rsidR="003B1786" w:rsidRPr="00E11A48" w:rsidRDefault="003B1786" w:rsidP="003B1786">
                  <w:pPr>
                    <w:rPr>
                      <w:spacing w:val="-20"/>
                      <w:sz w:val="12"/>
                      <w:szCs w:val="12"/>
                    </w:rPr>
                  </w:pPr>
                  <w:r w:rsidRPr="00E11A48">
                    <w:rPr>
                      <w:spacing w:val="-20"/>
                      <w:sz w:val="12"/>
                      <w:szCs w:val="12"/>
                    </w:rPr>
                    <w:t>пикоксистробин</w:t>
                  </w:r>
                </w:p>
                <w:p w14:paraId="283F920C" w14:textId="77777777" w:rsidR="003B1786" w:rsidRPr="00E11A48" w:rsidRDefault="003B1786" w:rsidP="003B1786">
                  <w:pPr>
                    <w:rPr>
                      <w:spacing w:val="-20"/>
                      <w:sz w:val="12"/>
                      <w:szCs w:val="12"/>
                    </w:rPr>
                  </w:pPr>
                </w:p>
                <w:p w14:paraId="29D2AC3B" w14:textId="77777777" w:rsidR="003B1786" w:rsidRPr="00E11A48" w:rsidRDefault="003B1786" w:rsidP="003B1786">
                  <w:pPr>
                    <w:rPr>
                      <w:spacing w:val="-20"/>
                      <w:sz w:val="12"/>
                      <w:szCs w:val="12"/>
                    </w:rPr>
                  </w:pPr>
                  <w:r w:rsidRPr="00E11A48">
                    <w:rPr>
                      <w:spacing w:val="-20"/>
                      <w:sz w:val="12"/>
                      <w:szCs w:val="12"/>
                    </w:rPr>
                    <w:t>метил (2</w:t>
                  </w:r>
                  <w:r w:rsidRPr="00E11A48">
                    <w:rPr>
                      <w:spacing w:val="-20"/>
                      <w:sz w:val="12"/>
                      <w:szCs w:val="12"/>
                      <w:lang w:val="en-US"/>
                    </w:rPr>
                    <w:t>E</w:t>
                  </w:r>
                  <w:r w:rsidRPr="00E11A48">
                    <w:rPr>
                      <w:spacing w:val="-20"/>
                      <w:sz w:val="12"/>
                      <w:szCs w:val="12"/>
                    </w:rPr>
                    <w:t>)-3-метокси-2-[2-(6-(трифторметил)-2-пиридилоксиметил)фенил]акрилат</w:t>
                  </w:r>
                </w:p>
              </w:tc>
              <w:tc>
                <w:tcPr>
                  <w:tcW w:w="405" w:type="dxa"/>
                  <w:tcBorders>
                    <w:top w:val="single" w:sz="4" w:space="0" w:color="auto"/>
                    <w:left w:val="single" w:sz="4" w:space="0" w:color="auto"/>
                    <w:bottom w:val="single" w:sz="4" w:space="0" w:color="auto"/>
                    <w:right w:val="single" w:sz="4" w:space="0" w:color="auto"/>
                  </w:tcBorders>
                </w:tcPr>
                <w:p w14:paraId="12260D0E" w14:textId="77777777" w:rsidR="003B1786" w:rsidRPr="00E11A48" w:rsidRDefault="003B1786" w:rsidP="003B1786">
                  <w:pPr>
                    <w:jc w:val="center"/>
                    <w:rPr>
                      <w:spacing w:val="-20"/>
                      <w:sz w:val="12"/>
                      <w:szCs w:val="12"/>
                    </w:rPr>
                  </w:pPr>
                  <w:r w:rsidRPr="00E11A48">
                    <w:rPr>
                      <w:bCs/>
                      <w:sz w:val="12"/>
                      <w:szCs w:val="12"/>
                    </w:rPr>
                    <w:t>117428-22-5</w:t>
                  </w:r>
                </w:p>
              </w:tc>
              <w:tc>
                <w:tcPr>
                  <w:tcW w:w="329" w:type="dxa"/>
                  <w:tcBorders>
                    <w:top w:val="single" w:sz="4" w:space="0" w:color="auto"/>
                    <w:left w:val="single" w:sz="4" w:space="0" w:color="auto"/>
                    <w:bottom w:val="single" w:sz="4" w:space="0" w:color="auto"/>
                    <w:right w:val="single" w:sz="4" w:space="0" w:color="auto"/>
                  </w:tcBorders>
                </w:tcPr>
                <w:p w14:paraId="58CF9FB6" w14:textId="77777777" w:rsidR="003B1786" w:rsidRPr="00E11A48" w:rsidRDefault="003B1786" w:rsidP="003B1786">
                  <w:pPr>
                    <w:jc w:val="center"/>
                    <w:rPr>
                      <w:spacing w:val="-20"/>
                      <w:sz w:val="12"/>
                      <w:szCs w:val="12"/>
                    </w:rPr>
                  </w:pPr>
                  <w:r w:rsidRPr="00E11A48">
                    <w:rPr>
                      <w:spacing w:val="-20"/>
                      <w:sz w:val="12"/>
                      <w:szCs w:val="12"/>
                    </w:rPr>
                    <w:t>0,04/</w:t>
                  </w:r>
                </w:p>
              </w:tc>
              <w:tc>
                <w:tcPr>
                  <w:tcW w:w="341" w:type="dxa"/>
                  <w:tcBorders>
                    <w:top w:val="single" w:sz="4" w:space="0" w:color="auto"/>
                    <w:left w:val="single" w:sz="4" w:space="0" w:color="auto"/>
                    <w:bottom w:val="single" w:sz="4" w:space="0" w:color="auto"/>
                    <w:right w:val="single" w:sz="4" w:space="0" w:color="auto"/>
                  </w:tcBorders>
                </w:tcPr>
                <w:p w14:paraId="302EE9DA" w14:textId="77777777" w:rsidR="003B1786" w:rsidRPr="00E11A48" w:rsidRDefault="003B1786" w:rsidP="003B1786">
                  <w:pPr>
                    <w:jc w:val="center"/>
                    <w:rPr>
                      <w:spacing w:val="-20"/>
                      <w:sz w:val="12"/>
                      <w:szCs w:val="12"/>
                    </w:rPr>
                  </w:pPr>
                  <w:r w:rsidRPr="00E11A48">
                    <w:rPr>
                      <w:spacing w:val="-20"/>
                      <w:sz w:val="12"/>
                      <w:szCs w:val="12"/>
                    </w:rPr>
                    <w:t>/0,4</w:t>
                  </w:r>
                </w:p>
              </w:tc>
              <w:tc>
                <w:tcPr>
                  <w:tcW w:w="316" w:type="dxa"/>
                  <w:tcBorders>
                    <w:top w:val="single" w:sz="4" w:space="0" w:color="auto"/>
                    <w:left w:val="single" w:sz="4" w:space="0" w:color="auto"/>
                    <w:bottom w:val="single" w:sz="4" w:space="0" w:color="auto"/>
                    <w:right w:val="single" w:sz="4" w:space="0" w:color="auto"/>
                  </w:tcBorders>
                </w:tcPr>
                <w:p w14:paraId="12CE16C8" w14:textId="77777777" w:rsidR="003B1786" w:rsidRPr="00E11A48" w:rsidRDefault="003B1786" w:rsidP="003B1786">
                  <w:pPr>
                    <w:jc w:val="center"/>
                    <w:rPr>
                      <w:spacing w:val="-20"/>
                      <w:sz w:val="12"/>
                      <w:szCs w:val="12"/>
                    </w:rPr>
                  </w:pPr>
                  <w:r w:rsidRPr="00E11A48">
                    <w:rPr>
                      <w:spacing w:val="-20"/>
                      <w:sz w:val="12"/>
                      <w:szCs w:val="12"/>
                    </w:rPr>
                    <w:t>0,03/</w:t>
                  </w:r>
                </w:p>
                <w:p w14:paraId="074CAE2F" w14:textId="77777777" w:rsidR="003B1786" w:rsidRPr="00E11A48" w:rsidRDefault="003B1786" w:rsidP="003B1786">
                  <w:pPr>
                    <w:jc w:val="center"/>
                    <w:rPr>
                      <w:spacing w:val="-20"/>
                      <w:sz w:val="12"/>
                      <w:szCs w:val="12"/>
                    </w:rPr>
                  </w:pPr>
                  <w:r w:rsidRPr="00E11A48">
                    <w:rPr>
                      <w:spacing w:val="-20"/>
                      <w:sz w:val="12"/>
                      <w:szCs w:val="12"/>
                    </w:rPr>
                    <w:t>(орг.)</w:t>
                  </w:r>
                </w:p>
              </w:tc>
              <w:tc>
                <w:tcPr>
                  <w:tcW w:w="303" w:type="dxa"/>
                  <w:tcBorders>
                    <w:top w:val="single" w:sz="4" w:space="0" w:color="auto"/>
                    <w:left w:val="single" w:sz="4" w:space="0" w:color="auto"/>
                    <w:bottom w:val="single" w:sz="4" w:space="0" w:color="auto"/>
                    <w:right w:val="single" w:sz="4" w:space="0" w:color="auto"/>
                  </w:tcBorders>
                </w:tcPr>
                <w:p w14:paraId="23C2E50B" w14:textId="77777777" w:rsidR="003B1786" w:rsidRPr="00E11A48" w:rsidRDefault="003B1786" w:rsidP="003B1786">
                  <w:pPr>
                    <w:jc w:val="center"/>
                    <w:rPr>
                      <w:spacing w:val="-20"/>
                      <w:sz w:val="12"/>
                      <w:szCs w:val="12"/>
                    </w:rPr>
                  </w:pPr>
                  <w:r w:rsidRPr="00E11A48">
                    <w:rPr>
                      <w:spacing w:val="-20"/>
                      <w:sz w:val="12"/>
                      <w:szCs w:val="12"/>
                    </w:rPr>
                    <w:t>/1,0</w:t>
                  </w:r>
                </w:p>
              </w:tc>
              <w:tc>
                <w:tcPr>
                  <w:tcW w:w="329" w:type="dxa"/>
                  <w:tcBorders>
                    <w:top w:val="single" w:sz="4" w:space="0" w:color="auto"/>
                    <w:left w:val="single" w:sz="4" w:space="0" w:color="auto"/>
                    <w:bottom w:val="single" w:sz="4" w:space="0" w:color="auto"/>
                    <w:right w:val="single" w:sz="4" w:space="0" w:color="auto"/>
                  </w:tcBorders>
                </w:tcPr>
                <w:p w14:paraId="06D991AB" w14:textId="77777777" w:rsidR="003B1786" w:rsidRPr="00E11A48" w:rsidRDefault="003B1786" w:rsidP="003B1786">
                  <w:pPr>
                    <w:jc w:val="center"/>
                    <w:rPr>
                      <w:spacing w:val="-20"/>
                      <w:sz w:val="12"/>
                      <w:szCs w:val="12"/>
                    </w:rPr>
                  </w:pPr>
                  <w:r w:rsidRPr="00E11A48">
                    <w:rPr>
                      <w:spacing w:val="-20"/>
                      <w:sz w:val="12"/>
                      <w:szCs w:val="12"/>
                    </w:rPr>
                    <w:t>/0,01</w:t>
                  </w:r>
                </w:p>
              </w:tc>
              <w:tc>
                <w:tcPr>
                  <w:tcW w:w="929" w:type="dxa"/>
                  <w:tcBorders>
                    <w:top w:val="single" w:sz="4" w:space="0" w:color="auto"/>
                    <w:left w:val="single" w:sz="4" w:space="0" w:color="auto"/>
                    <w:bottom w:val="single" w:sz="4" w:space="0" w:color="auto"/>
                    <w:right w:val="single" w:sz="4" w:space="0" w:color="auto"/>
                  </w:tcBorders>
                </w:tcPr>
                <w:p w14:paraId="63B60936" w14:textId="77777777" w:rsidR="003B1786" w:rsidRPr="00E11A48" w:rsidRDefault="003B1786" w:rsidP="003B1786">
                  <w:pPr>
                    <w:rPr>
                      <w:spacing w:val="-20"/>
                      <w:sz w:val="12"/>
                      <w:szCs w:val="12"/>
                    </w:rPr>
                  </w:pPr>
                  <w:r w:rsidRPr="00E11A48">
                    <w:rPr>
                      <w:spacing w:val="-20"/>
                      <w:sz w:val="12"/>
                      <w:szCs w:val="12"/>
                    </w:rPr>
                    <w:t xml:space="preserve">зерно хлебных злаков – 0,2; свекла сахарная – 0,05; подсолнечник (семена, масло), кукуруза (зерно, масло), соя (бобы, масло) – 0,05; горох – 0,02; рис – 0,05; рапс (зерно, масло) – 0,02 </w:t>
                  </w:r>
                </w:p>
              </w:tc>
            </w:tr>
          </w:tbl>
          <w:p w14:paraId="76F48B6D"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063B3F5E" w14:textId="77777777" w:rsidTr="00BF5386">
              <w:tc>
                <w:tcPr>
                  <w:tcW w:w="379" w:type="dxa"/>
                  <w:tcBorders>
                    <w:top w:val="single" w:sz="4" w:space="0" w:color="auto"/>
                    <w:left w:val="single" w:sz="4" w:space="0" w:color="auto"/>
                    <w:bottom w:val="single" w:sz="4" w:space="0" w:color="auto"/>
                    <w:right w:val="single" w:sz="4" w:space="0" w:color="auto"/>
                  </w:tcBorders>
                </w:tcPr>
                <w:p w14:paraId="1E95CDE9" w14:textId="77777777" w:rsidR="003B1786" w:rsidRPr="00E11A48" w:rsidRDefault="003B1786" w:rsidP="003B1786">
                  <w:pPr>
                    <w:rPr>
                      <w:spacing w:val="-20"/>
                      <w:sz w:val="12"/>
                      <w:szCs w:val="12"/>
                    </w:rPr>
                  </w:pPr>
                  <w:r w:rsidRPr="00E11A48">
                    <w:rPr>
                      <w:spacing w:val="-20"/>
                      <w:sz w:val="12"/>
                      <w:szCs w:val="12"/>
                    </w:rPr>
                    <w:t>361</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74091A1D" w14:textId="77777777" w:rsidR="003B1786" w:rsidRPr="00E11A48" w:rsidRDefault="003B1786" w:rsidP="003B1786">
                  <w:pPr>
                    <w:rPr>
                      <w:spacing w:val="-20"/>
                      <w:sz w:val="12"/>
                      <w:szCs w:val="12"/>
                    </w:rPr>
                  </w:pPr>
                  <w:r w:rsidRPr="00E11A48">
                    <w:rPr>
                      <w:spacing w:val="-20"/>
                      <w:sz w:val="12"/>
                      <w:szCs w:val="12"/>
                    </w:rPr>
                    <w:t>пикоксистробин</w:t>
                  </w:r>
                </w:p>
                <w:p w14:paraId="1C3BCCC3" w14:textId="77777777" w:rsidR="003B1786" w:rsidRPr="00E11A48" w:rsidRDefault="003B1786" w:rsidP="003B1786">
                  <w:pPr>
                    <w:rPr>
                      <w:spacing w:val="-20"/>
                      <w:sz w:val="12"/>
                      <w:szCs w:val="12"/>
                    </w:rPr>
                  </w:pPr>
                </w:p>
                <w:p w14:paraId="3D2B22FE" w14:textId="77777777" w:rsidR="003B1786" w:rsidRPr="00E11A48" w:rsidRDefault="003B1786" w:rsidP="003B1786">
                  <w:pPr>
                    <w:rPr>
                      <w:spacing w:val="-20"/>
                      <w:sz w:val="12"/>
                      <w:szCs w:val="12"/>
                    </w:rPr>
                  </w:pPr>
                  <w:r w:rsidRPr="00E11A48">
                    <w:rPr>
                      <w:spacing w:val="-20"/>
                      <w:sz w:val="12"/>
                      <w:szCs w:val="12"/>
                    </w:rPr>
                    <w:t>метил (2</w:t>
                  </w:r>
                  <w:r w:rsidRPr="00E11A48">
                    <w:rPr>
                      <w:spacing w:val="-20"/>
                      <w:sz w:val="12"/>
                      <w:szCs w:val="12"/>
                      <w:lang w:val="en-US"/>
                    </w:rPr>
                    <w:t>E</w:t>
                  </w:r>
                  <w:r w:rsidRPr="00E11A48">
                    <w:rPr>
                      <w:spacing w:val="-20"/>
                      <w:sz w:val="12"/>
                      <w:szCs w:val="12"/>
                    </w:rPr>
                    <w:t>)-3-метокси-2-[2-(6-(трифторметил)-2-пиридилоксиметил)фенил]акрилат</w:t>
                  </w:r>
                </w:p>
              </w:tc>
              <w:tc>
                <w:tcPr>
                  <w:tcW w:w="446" w:type="dxa"/>
                  <w:tcBorders>
                    <w:top w:val="single" w:sz="4" w:space="0" w:color="auto"/>
                    <w:left w:val="single" w:sz="4" w:space="0" w:color="auto"/>
                    <w:bottom w:val="single" w:sz="4" w:space="0" w:color="auto"/>
                    <w:right w:val="single" w:sz="4" w:space="0" w:color="auto"/>
                  </w:tcBorders>
                </w:tcPr>
                <w:p w14:paraId="3AEA2F0F" w14:textId="77777777" w:rsidR="003B1786" w:rsidRPr="00E11A48" w:rsidRDefault="003B1786" w:rsidP="003B1786">
                  <w:pPr>
                    <w:jc w:val="center"/>
                    <w:rPr>
                      <w:spacing w:val="-20"/>
                      <w:sz w:val="12"/>
                      <w:szCs w:val="12"/>
                    </w:rPr>
                  </w:pPr>
                  <w:r w:rsidRPr="00E11A48">
                    <w:rPr>
                      <w:bCs/>
                      <w:sz w:val="12"/>
                      <w:szCs w:val="12"/>
                    </w:rPr>
                    <w:t>117428-22-5</w:t>
                  </w:r>
                </w:p>
              </w:tc>
              <w:tc>
                <w:tcPr>
                  <w:tcW w:w="362" w:type="dxa"/>
                  <w:tcBorders>
                    <w:top w:val="single" w:sz="4" w:space="0" w:color="auto"/>
                    <w:left w:val="single" w:sz="4" w:space="0" w:color="auto"/>
                    <w:bottom w:val="single" w:sz="4" w:space="0" w:color="auto"/>
                    <w:right w:val="single" w:sz="4" w:space="0" w:color="auto"/>
                  </w:tcBorders>
                </w:tcPr>
                <w:p w14:paraId="451C228C" w14:textId="77777777" w:rsidR="003B1786" w:rsidRPr="00E11A48" w:rsidRDefault="003B1786" w:rsidP="003B1786">
                  <w:pPr>
                    <w:jc w:val="center"/>
                    <w:rPr>
                      <w:spacing w:val="-20"/>
                      <w:sz w:val="12"/>
                      <w:szCs w:val="12"/>
                    </w:rPr>
                  </w:pPr>
                  <w:r w:rsidRPr="00E11A48">
                    <w:rPr>
                      <w:spacing w:val="-20"/>
                      <w:sz w:val="12"/>
                      <w:szCs w:val="12"/>
                    </w:rPr>
                    <w:t>0,04/</w:t>
                  </w:r>
                </w:p>
              </w:tc>
              <w:tc>
                <w:tcPr>
                  <w:tcW w:w="375" w:type="dxa"/>
                  <w:tcBorders>
                    <w:top w:val="single" w:sz="4" w:space="0" w:color="auto"/>
                    <w:left w:val="single" w:sz="4" w:space="0" w:color="auto"/>
                    <w:bottom w:val="single" w:sz="4" w:space="0" w:color="auto"/>
                    <w:right w:val="single" w:sz="4" w:space="0" w:color="auto"/>
                  </w:tcBorders>
                </w:tcPr>
                <w:p w14:paraId="6366355D" w14:textId="77777777" w:rsidR="003B1786" w:rsidRPr="00E11A48" w:rsidRDefault="003B1786" w:rsidP="003B1786">
                  <w:pPr>
                    <w:jc w:val="center"/>
                    <w:rPr>
                      <w:spacing w:val="-20"/>
                      <w:sz w:val="12"/>
                      <w:szCs w:val="12"/>
                    </w:rPr>
                  </w:pPr>
                  <w:r w:rsidRPr="00E11A48">
                    <w:rPr>
                      <w:spacing w:val="-20"/>
                      <w:sz w:val="12"/>
                      <w:szCs w:val="12"/>
                    </w:rPr>
                    <w:t>/0,4</w:t>
                  </w:r>
                </w:p>
              </w:tc>
              <w:tc>
                <w:tcPr>
                  <w:tcW w:w="348" w:type="dxa"/>
                  <w:tcBorders>
                    <w:top w:val="single" w:sz="4" w:space="0" w:color="auto"/>
                    <w:left w:val="single" w:sz="4" w:space="0" w:color="auto"/>
                    <w:bottom w:val="single" w:sz="4" w:space="0" w:color="auto"/>
                    <w:right w:val="single" w:sz="4" w:space="0" w:color="auto"/>
                  </w:tcBorders>
                </w:tcPr>
                <w:p w14:paraId="631A2F30" w14:textId="77777777" w:rsidR="003B1786" w:rsidRPr="00E11A48" w:rsidRDefault="003B1786" w:rsidP="003B1786">
                  <w:pPr>
                    <w:jc w:val="center"/>
                    <w:rPr>
                      <w:spacing w:val="-20"/>
                      <w:sz w:val="12"/>
                      <w:szCs w:val="12"/>
                    </w:rPr>
                  </w:pPr>
                  <w:r w:rsidRPr="00E11A48">
                    <w:rPr>
                      <w:spacing w:val="-20"/>
                      <w:sz w:val="12"/>
                      <w:szCs w:val="12"/>
                    </w:rPr>
                    <w:t>0,03/</w:t>
                  </w:r>
                </w:p>
                <w:p w14:paraId="7E912EAF" w14:textId="77777777" w:rsidR="003B1786" w:rsidRPr="00E11A48" w:rsidRDefault="003B1786" w:rsidP="003B1786">
                  <w:pPr>
                    <w:jc w:val="center"/>
                    <w:rPr>
                      <w:spacing w:val="-20"/>
                      <w:sz w:val="12"/>
                      <w:szCs w:val="12"/>
                    </w:rPr>
                  </w:pPr>
                  <w:r w:rsidRPr="00E11A48">
                    <w:rPr>
                      <w:spacing w:val="-20"/>
                      <w:sz w:val="12"/>
                      <w:szCs w:val="12"/>
                    </w:rPr>
                    <w:t>(орг.)</w:t>
                  </w:r>
                </w:p>
              </w:tc>
              <w:tc>
                <w:tcPr>
                  <w:tcW w:w="333" w:type="dxa"/>
                  <w:tcBorders>
                    <w:top w:val="single" w:sz="4" w:space="0" w:color="auto"/>
                    <w:left w:val="single" w:sz="4" w:space="0" w:color="auto"/>
                    <w:bottom w:val="single" w:sz="4" w:space="0" w:color="auto"/>
                    <w:right w:val="single" w:sz="4" w:space="0" w:color="auto"/>
                  </w:tcBorders>
                </w:tcPr>
                <w:p w14:paraId="22B8DF25" w14:textId="77777777" w:rsidR="003B1786" w:rsidRPr="00E11A48" w:rsidRDefault="003B1786" w:rsidP="003B1786">
                  <w:pPr>
                    <w:jc w:val="center"/>
                    <w:rPr>
                      <w:spacing w:val="-20"/>
                      <w:sz w:val="12"/>
                      <w:szCs w:val="12"/>
                    </w:rPr>
                  </w:pPr>
                  <w:r w:rsidRPr="00E11A48">
                    <w:rPr>
                      <w:spacing w:val="-20"/>
                      <w:sz w:val="12"/>
                      <w:szCs w:val="12"/>
                    </w:rPr>
                    <w:t>/1,0</w:t>
                  </w:r>
                </w:p>
              </w:tc>
              <w:tc>
                <w:tcPr>
                  <w:tcW w:w="362" w:type="dxa"/>
                  <w:tcBorders>
                    <w:top w:val="single" w:sz="4" w:space="0" w:color="auto"/>
                    <w:left w:val="single" w:sz="4" w:space="0" w:color="auto"/>
                    <w:bottom w:val="single" w:sz="4" w:space="0" w:color="auto"/>
                    <w:right w:val="single" w:sz="4" w:space="0" w:color="auto"/>
                  </w:tcBorders>
                </w:tcPr>
                <w:p w14:paraId="295553C0" w14:textId="77777777" w:rsidR="003B1786" w:rsidRPr="00E11A48" w:rsidRDefault="003B1786" w:rsidP="003B1786">
                  <w:pPr>
                    <w:jc w:val="center"/>
                    <w:rPr>
                      <w:spacing w:val="-20"/>
                      <w:sz w:val="12"/>
                      <w:szCs w:val="12"/>
                    </w:rPr>
                  </w:pPr>
                  <w:r w:rsidRPr="00E11A48">
                    <w:rPr>
                      <w:spacing w:val="-20"/>
                      <w:sz w:val="12"/>
                      <w:szCs w:val="12"/>
                    </w:rPr>
                    <w:t>/0,01</w:t>
                  </w:r>
                </w:p>
              </w:tc>
              <w:tc>
                <w:tcPr>
                  <w:tcW w:w="1022" w:type="dxa"/>
                  <w:tcBorders>
                    <w:top w:val="single" w:sz="4" w:space="0" w:color="auto"/>
                    <w:left w:val="single" w:sz="4" w:space="0" w:color="auto"/>
                    <w:bottom w:val="single" w:sz="4" w:space="0" w:color="auto"/>
                    <w:right w:val="single" w:sz="4" w:space="0" w:color="auto"/>
                  </w:tcBorders>
                </w:tcPr>
                <w:p w14:paraId="497AC743" w14:textId="77777777" w:rsidR="003B1786" w:rsidRPr="00E11A48" w:rsidRDefault="003B1786" w:rsidP="003B1786">
                  <w:pPr>
                    <w:rPr>
                      <w:spacing w:val="-20"/>
                      <w:sz w:val="12"/>
                      <w:szCs w:val="12"/>
                    </w:rPr>
                  </w:pPr>
                  <w:r w:rsidRPr="00E11A48">
                    <w:rPr>
                      <w:spacing w:val="-20"/>
                      <w:sz w:val="12"/>
                      <w:szCs w:val="12"/>
                    </w:rPr>
                    <w:t xml:space="preserve">зерно хлебных злаков – 0,2; свекла сахарная – 0,05; подсолнечник (семена, масло), кукуруза (зерно, масло), соя (бобы, масло) – 0,05; горох – 0,02; рис – 0,05; рапс (зерно, масло) – 0,02 ; </w:t>
                  </w:r>
                  <w:r w:rsidRPr="00E11A48">
                    <w:rPr>
                      <w:b/>
                      <w:spacing w:val="-20"/>
                      <w:sz w:val="12"/>
                      <w:szCs w:val="12"/>
                    </w:rPr>
                    <w:t>картофель – 0,01</w:t>
                  </w:r>
                </w:p>
              </w:tc>
            </w:tr>
          </w:tbl>
          <w:p w14:paraId="29FAAD73"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36868AE9" w14:textId="77777777" w:rsidTr="00BF5386">
              <w:tc>
                <w:tcPr>
                  <w:tcW w:w="379" w:type="dxa"/>
                  <w:tcBorders>
                    <w:top w:val="single" w:sz="4" w:space="0" w:color="auto"/>
                    <w:left w:val="single" w:sz="4" w:space="0" w:color="auto"/>
                    <w:bottom w:val="single" w:sz="4" w:space="0" w:color="auto"/>
                    <w:right w:val="single" w:sz="4" w:space="0" w:color="auto"/>
                  </w:tcBorders>
                </w:tcPr>
                <w:p w14:paraId="10DCE661" w14:textId="77777777" w:rsidR="003B1786" w:rsidRPr="00E11A48" w:rsidRDefault="003B1786" w:rsidP="003B1786">
                  <w:pPr>
                    <w:rPr>
                      <w:spacing w:val="-20"/>
                      <w:sz w:val="12"/>
                      <w:szCs w:val="12"/>
                    </w:rPr>
                  </w:pPr>
                  <w:r w:rsidRPr="00E11A48">
                    <w:rPr>
                      <w:spacing w:val="-20"/>
                      <w:sz w:val="12"/>
                      <w:szCs w:val="12"/>
                    </w:rPr>
                    <w:t>361</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057EC34D" w14:textId="77777777" w:rsidR="003B1786" w:rsidRPr="00E11A48" w:rsidRDefault="003B1786" w:rsidP="003B1786">
                  <w:pPr>
                    <w:rPr>
                      <w:spacing w:val="-20"/>
                      <w:sz w:val="12"/>
                      <w:szCs w:val="12"/>
                    </w:rPr>
                  </w:pPr>
                  <w:r w:rsidRPr="00E11A48">
                    <w:rPr>
                      <w:spacing w:val="-20"/>
                      <w:sz w:val="12"/>
                      <w:szCs w:val="12"/>
                    </w:rPr>
                    <w:t>пикоксистробин</w:t>
                  </w:r>
                </w:p>
                <w:p w14:paraId="6B170CF4" w14:textId="77777777" w:rsidR="003B1786" w:rsidRPr="00E11A48" w:rsidRDefault="003B1786" w:rsidP="003B1786">
                  <w:pPr>
                    <w:rPr>
                      <w:spacing w:val="-20"/>
                      <w:sz w:val="12"/>
                      <w:szCs w:val="12"/>
                    </w:rPr>
                  </w:pPr>
                </w:p>
                <w:p w14:paraId="6E58DE61" w14:textId="77777777" w:rsidR="003B1786" w:rsidRPr="00E11A48" w:rsidRDefault="003B1786" w:rsidP="003B1786">
                  <w:pPr>
                    <w:rPr>
                      <w:spacing w:val="-20"/>
                      <w:sz w:val="12"/>
                      <w:szCs w:val="12"/>
                    </w:rPr>
                  </w:pPr>
                  <w:r w:rsidRPr="00E11A48">
                    <w:rPr>
                      <w:spacing w:val="-20"/>
                      <w:sz w:val="12"/>
                      <w:szCs w:val="12"/>
                    </w:rPr>
                    <w:t>метил (2</w:t>
                  </w:r>
                  <w:r w:rsidRPr="00E11A48">
                    <w:rPr>
                      <w:spacing w:val="-20"/>
                      <w:sz w:val="12"/>
                      <w:szCs w:val="12"/>
                      <w:lang w:val="en-US"/>
                    </w:rPr>
                    <w:t>E</w:t>
                  </w:r>
                  <w:r w:rsidRPr="00E11A48">
                    <w:rPr>
                      <w:spacing w:val="-20"/>
                      <w:sz w:val="12"/>
                      <w:szCs w:val="12"/>
                    </w:rPr>
                    <w:t>)-3-метокси-2-[2-(6-(трифторметил)-2-пиридилоксиметил)фенил]акрилат</w:t>
                  </w:r>
                </w:p>
              </w:tc>
              <w:tc>
                <w:tcPr>
                  <w:tcW w:w="446" w:type="dxa"/>
                  <w:tcBorders>
                    <w:top w:val="single" w:sz="4" w:space="0" w:color="auto"/>
                    <w:left w:val="single" w:sz="4" w:space="0" w:color="auto"/>
                    <w:bottom w:val="single" w:sz="4" w:space="0" w:color="auto"/>
                    <w:right w:val="single" w:sz="4" w:space="0" w:color="auto"/>
                  </w:tcBorders>
                </w:tcPr>
                <w:p w14:paraId="62582540" w14:textId="77777777" w:rsidR="003B1786" w:rsidRPr="00E11A48" w:rsidRDefault="003B1786" w:rsidP="003B1786">
                  <w:pPr>
                    <w:jc w:val="center"/>
                    <w:rPr>
                      <w:spacing w:val="-20"/>
                      <w:sz w:val="12"/>
                      <w:szCs w:val="12"/>
                    </w:rPr>
                  </w:pPr>
                  <w:r w:rsidRPr="00E11A48">
                    <w:rPr>
                      <w:bCs/>
                      <w:sz w:val="12"/>
                      <w:szCs w:val="12"/>
                    </w:rPr>
                    <w:t>117428-22-5</w:t>
                  </w:r>
                </w:p>
              </w:tc>
              <w:tc>
                <w:tcPr>
                  <w:tcW w:w="362" w:type="dxa"/>
                  <w:tcBorders>
                    <w:top w:val="single" w:sz="4" w:space="0" w:color="auto"/>
                    <w:left w:val="single" w:sz="4" w:space="0" w:color="auto"/>
                    <w:bottom w:val="single" w:sz="4" w:space="0" w:color="auto"/>
                    <w:right w:val="single" w:sz="4" w:space="0" w:color="auto"/>
                  </w:tcBorders>
                </w:tcPr>
                <w:p w14:paraId="6A99E562" w14:textId="77777777" w:rsidR="003B1786" w:rsidRPr="00E11A48" w:rsidRDefault="003B1786" w:rsidP="003B1786">
                  <w:pPr>
                    <w:jc w:val="center"/>
                    <w:rPr>
                      <w:spacing w:val="-20"/>
                      <w:sz w:val="12"/>
                      <w:szCs w:val="12"/>
                    </w:rPr>
                  </w:pPr>
                  <w:r w:rsidRPr="00E11A48">
                    <w:rPr>
                      <w:spacing w:val="-20"/>
                      <w:sz w:val="12"/>
                      <w:szCs w:val="12"/>
                    </w:rPr>
                    <w:t>0,04/</w:t>
                  </w:r>
                </w:p>
              </w:tc>
              <w:tc>
                <w:tcPr>
                  <w:tcW w:w="375" w:type="dxa"/>
                  <w:tcBorders>
                    <w:top w:val="single" w:sz="4" w:space="0" w:color="auto"/>
                    <w:left w:val="single" w:sz="4" w:space="0" w:color="auto"/>
                    <w:bottom w:val="single" w:sz="4" w:space="0" w:color="auto"/>
                    <w:right w:val="single" w:sz="4" w:space="0" w:color="auto"/>
                  </w:tcBorders>
                </w:tcPr>
                <w:p w14:paraId="2D01D857" w14:textId="77777777" w:rsidR="003B1786" w:rsidRPr="00E11A48" w:rsidRDefault="003B1786" w:rsidP="003B1786">
                  <w:pPr>
                    <w:jc w:val="center"/>
                    <w:rPr>
                      <w:spacing w:val="-20"/>
                      <w:sz w:val="12"/>
                      <w:szCs w:val="12"/>
                    </w:rPr>
                  </w:pPr>
                  <w:r w:rsidRPr="00E11A48">
                    <w:rPr>
                      <w:spacing w:val="-20"/>
                      <w:sz w:val="12"/>
                      <w:szCs w:val="12"/>
                    </w:rPr>
                    <w:t>/0,4</w:t>
                  </w:r>
                </w:p>
              </w:tc>
              <w:tc>
                <w:tcPr>
                  <w:tcW w:w="348" w:type="dxa"/>
                  <w:tcBorders>
                    <w:top w:val="single" w:sz="4" w:space="0" w:color="auto"/>
                    <w:left w:val="single" w:sz="4" w:space="0" w:color="auto"/>
                    <w:bottom w:val="single" w:sz="4" w:space="0" w:color="auto"/>
                    <w:right w:val="single" w:sz="4" w:space="0" w:color="auto"/>
                  </w:tcBorders>
                </w:tcPr>
                <w:p w14:paraId="3AD53F1F" w14:textId="77777777" w:rsidR="003B1786" w:rsidRPr="00E11A48" w:rsidRDefault="003B1786" w:rsidP="003B1786">
                  <w:pPr>
                    <w:jc w:val="center"/>
                    <w:rPr>
                      <w:spacing w:val="-20"/>
                      <w:sz w:val="12"/>
                      <w:szCs w:val="12"/>
                    </w:rPr>
                  </w:pPr>
                  <w:r w:rsidRPr="00E11A48">
                    <w:rPr>
                      <w:spacing w:val="-20"/>
                      <w:sz w:val="12"/>
                      <w:szCs w:val="12"/>
                    </w:rPr>
                    <w:t>0,03/</w:t>
                  </w:r>
                </w:p>
                <w:p w14:paraId="21E366F9" w14:textId="77777777" w:rsidR="003B1786" w:rsidRPr="00E11A48" w:rsidRDefault="003B1786" w:rsidP="003B1786">
                  <w:pPr>
                    <w:jc w:val="center"/>
                    <w:rPr>
                      <w:spacing w:val="-20"/>
                      <w:sz w:val="12"/>
                      <w:szCs w:val="12"/>
                    </w:rPr>
                  </w:pPr>
                  <w:r w:rsidRPr="00E11A48">
                    <w:rPr>
                      <w:spacing w:val="-20"/>
                      <w:sz w:val="12"/>
                      <w:szCs w:val="12"/>
                    </w:rPr>
                    <w:t>(орг.)</w:t>
                  </w:r>
                </w:p>
              </w:tc>
              <w:tc>
                <w:tcPr>
                  <w:tcW w:w="333" w:type="dxa"/>
                  <w:tcBorders>
                    <w:top w:val="single" w:sz="4" w:space="0" w:color="auto"/>
                    <w:left w:val="single" w:sz="4" w:space="0" w:color="auto"/>
                    <w:bottom w:val="single" w:sz="4" w:space="0" w:color="auto"/>
                    <w:right w:val="single" w:sz="4" w:space="0" w:color="auto"/>
                  </w:tcBorders>
                </w:tcPr>
                <w:p w14:paraId="2BF228B6" w14:textId="77777777" w:rsidR="003B1786" w:rsidRPr="00E11A48" w:rsidRDefault="003B1786" w:rsidP="003B1786">
                  <w:pPr>
                    <w:jc w:val="center"/>
                    <w:rPr>
                      <w:spacing w:val="-20"/>
                      <w:sz w:val="12"/>
                      <w:szCs w:val="12"/>
                    </w:rPr>
                  </w:pPr>
                  <w:r w:rsidRPr="00E11A48">
                    <w:rPr>
                      <w:spacing w:val="-20"/>
                      <w:sz w:val="12"/>
                      <w:szCs w:val="12"/>
                    </w:rPr>
                    <w:t>/1,0</w:t>
                  </w:r>
                </w:p>
              </w:tc>
              <w:tc>
                <w:tcPr>
                  <w:tcW w:w="362" w:type="dxa"/>
                  <w:tcBorders>
                    <w:top w:val="single" w:sz="4" w:space="0" w:color="auto"/>
                    <w:left w:val="single" w:sz="4" w:space="0" w:color="auto"/>
                    <w:bottom w:val="single" w:sz="4" w:space="0" w:color="auto"/>
                    <w:right w:val="single" w:sz="4" w:space="0" w:color="auto"/>
                  </w:tcBorders>
                </w:tcPr>
                <w:p w14:paraId="0410A82F" w14:textId="77777777" w:rsidR="003B1786" w:rsidRPr="00E11A48" w:rsidRDefault="003B1786" w:rsidP="003B1786">
                  <w:pPr>
                    <w:jc w:val="center"/>
                    <w:rPr>
                      <w:spacing w:val="-20"/>
                      <w:sz w:val="12"/>
                      <w:szCs w:val="12"/>
                    </w:rPr>
                  </w:pPr>
                  <w:r w:rsidRPr="00E11A48">
                    <w:rPr>
                      <w:spacing w:val="-20"/>
                      <w:sz w:val="12"/>
                      <w:szCs w:val="12"/>
                    </w:rPr>
                    <w:t>/0,01</w:t>
                  </w:r>
                </w:p>
              </w:tc>
              <w:tc>
                <w:tcPr>
                  <w:tcW w:w="1022" w:type="dxa"/>
                  <w:tcBorders>
                    <w:top w:val="single" w:sz="4" w:space="0" w:color="auto"/>
                    <w:left w:val="single" w:sz="4" w:space="0" w:color="auto"/>
                    <w:bottom w:val="single" w:sz="4" w:space="0" w:color="auto"/>
                    <w:right w:val="single" w:sz="4" w:space="0" w:color="auto"/>
                  </w:tcBorders>
                </w:tcPr>
                <w:p w14:paraId="0E10D34B" w14:textId="77777777" w:rsidR="003B1786" w:rsidRPr="00E11A48" w:rsidRDefault="003B1786" w:rsidP="003B1786">
                  <w:pPr>
                    <w:rPr>
                      <w:spacing w:val="-20"/>
                      <w:sz w:val="12"/>
                      <w:szCs w:val="12"/>
                    </w:rPr>
                  </w:pPr>
                  <w:r w:rsidRPr="00E11A48">
                    <w:rPr>
                      <w:spacing w:val="-20"/>
                      <w:sz w:val="12"/>
                      <w:szCs w:val="12"/>
                    </w:rPr>
                    <w:t>зерно хлебных злаков – 0,2; свекла сахарная – 0,05; подсолнечник (семена, масло), кукуруза (зерно, масло), соя (бобы, масло) – 0,05; горох – 0,02; рис – 0,05; рапс (зерно, масло) – 0,02; картофель – 0,01</w:t>
                  </w:r>
                </w:p>
              </w:tc>
            </w:tr>
          </w:tbl>
          <w:p w14:paraId="628BDBFE" w14:textId="77777777" w:rsidR="003B1786" w:rsidRPr="00E11A48" w:rsidRDefault="003B1786" w:rsidP="003B1786">
            <w:pPr>
              <w:widowControl w:val="0"/>
              <w:autoSpaceDE w:val="0"/>
              <w:autoSpaceDN w:val="0"/>
              <w:outlineLvl w:val="5"/>
            </w:pPr>
          </w:p>
        </w:tc>
        <w:tc>
          <w:tcPr>
            <w:tcW w:w="2000" w:type="dxa"/>
            <w:shd w:val="clear" w:color="auto" w:fill="auto"/>
          </w:tcPr>
          <w:p w14:paraId="2A8386D3" w14:textId="77777777" w:rsidR="003B1786" w:rsidRPr="00AA362F" w:rsidRDefault="003B1786" w:rsidP="003B1786">
            <w:pPr>
              <w:jc w:val="both"/>
              <w:rPr>
                <w:bCs/>
                <w:sz w:val="20"/>
                <w:szCs w:val="20"/>
                <w:lang w:eastAsia="en-US"/>
              </w:rPr>
            </w:pPr>
            <w:r w:rsidRPr="00AA362F">
              <w:rPr>
                <w:bCs/>
                <w:sz w:val="20"/>
                <w:szCs w:val="20"/>
                <w:lang w:eastAsia="en-US"/>
              </w:rPr>
              <w:t xml:space="preserve">Новое требование. Препараты на основе пикоксистробина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w:t>
            </w:r>
            <w:r w:rsidRPr="00AA362F">
              <w:rPr>
                <w:bCs/>
                <w:sz w:val="20"/>
                <w:szCs w:val="20"/>
                <w:lang w:eastAsia="en-US"/>
              </w:rPr>
              <w:lastRenderedPageBreak/>
              <w:t>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количества в данной культуре, выращенной в условиях Росийской Федерации, был разработан гигиенический норматив максимального допустимого уровня содержания (МДУ) пикоксистробина в картофеле. Гигиенический норматив обеспечен методом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12D8278B" w14:textId="77777777" w:rsidR="003B1786" w:rsidRPr="00AA362F" w:rsidRDefault="003B1786" w:rsidP="003B1786">
            <w:pPr>
              <w:jc w:val="both"/>
              <w:rPr>
                <w:bCs/>
                <w:sz w:val="20"/>
                <w:szCs w:val="20"/>
                <w:lang w:eastAsia="en-US"/>
              </w:rPr>
            </w:pPr>
            <w:r w:rsidRPr="00AA362F">
              <w:rPr>
                <w:bCs/>
                <w:sz w:val="20"/>
                <w:szCs w:val="20"/>
                <w:lang w:eastAsia="en-US"/>
              </w:rPr>
              <w:t xml:space="preserve">Препараты на основе данного </w:t>
            </w:r>
            <w:r w:rsidRPr="00AA362F">
              <w:rPr>
                <w:bCs/>
                <w:sz w:val="20"/>
                <w:szCs w:val="20"/>
                <w:lang w:eastAsia="en-US"/>
              </w:rPr>
              <w:lastRenderedPageBreak/>
              <w:t>действующего вещества позволят хозяйствующему субъекту защитить культурные сельскохозяйственные растения от различных видов болезней.</w:t>
            </w:r>
          </w:p>
        </w:tc>
      </w:tr>
      <w:tr w:rsidR="003B1786" w:rsidRPr="00E11A48" w14:paraId="369119A0" w14:textId="77777777" w:rsidTr="00295887">
        <w:trPr>
          <w:trHeight w:val="72"/>
        </w:trPr>
        <w:tc>
          <w:tcPr>
            <w:tcW w:w="457" w:type="dxa"/>
            <w:shd w:val="clear" w:color="auto" w:fill="auto"/>
          </w:tcPr>
          <w:p w14:paraId="6BD19645" w14:textId="6E40EDC0" w:rsidR="003B1786" w:rsidRPr="000C6DA0" w:rsidRDefault="00D1078F" w:rsidP="000C6DA0">
            <w:pPr>
              <w:rPr>
                <w:sz w:val="20"/>
                <w:szCs w:val="20"/>
              </w:rPr>
            </w:pPr>
            <w:r w:rsidRPr="000C6DA0">
              <w:rPr>
                <w:sz w:val="20"/>
                <w:szCs w:val="20"/>
              </w:rPr>
              <w:lastRenderedPageBreak/>
              <w:t>242</w:t>
            </w:r>
          </w:p>
        </w:tc>
        <w:tc>
          <w:tcPr>
            <w:tcW w:w="814" w:type="dxa"/>
            <w:shd w:val="clear" w:color="auto" w:fill="auto"/>
          </w:tcPr>
          <w:p w14:paraId="627ECEE6"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368,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E11A48" w14:paraId="3501EE15" w14:textId="77777777" w:rsidTr="00BF5386">
              <w:tc>
                <w:tcPr>
                  <w:tcW w:w="374" w:type="dxa"/>
                  <w:tcBorders>
                    <w:top w:val="single" w:sz="4" w:space="0" w:color="auto"/>
                    <w:left w:val="single" w:sz="4" w:space="0" w:color="auto"/>
                    <w:bottom w:val="single" w:sz="4" w:space="0" w:color="auto"/>
                    <w:right w:val="single" w:sz="4" w:space="0" w:color="auto"/>
                  </w:tcBorders>
                </w:tcPr>
                <w:p w14:paraId="35D434E2" w14:textId="77777777" w:rsidR="003B1786" w:rsidRPr="00E11A48" w:rsidRDefault="003B1786" w:rsidP="003B1786">
                  <w:pPr>
                    <w:rPr>
                      <w:spacing w:val="-20"/>
                      <w:sz w:val="14"/>
                      <w:szCs w:val="14"/>
                    </w:rPr>
                  </w:pPr>
                  <w:r w:rsidRPr="00E11A48">
                    <w:rPr>
                      <w:spacing w:val="-20"/>
                      <w:sz w:val="14"/>
                      <w:szCs w:val="14"/>
                    </w:rPr>
                    <w:t>368</w:t>
                  </w:r>
                </w:p>
              </w:tc>
              <w:tc>
                <w:tcPr>
                  <w:tcW w:w="577" w:type="dxa"/>
                </w:tcPr>
                <w:p w14:paraId="28FD8816"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пираклостробин</w:t>
                  </w:r>
                </w:p>
                <w:p w14:paraId="215A807F" w14:textId="77777777" w:rsidR="003B1786" w:rsidRPr="00E11A48" w:rsidRDefault="003B1786" w:rsidP="003B1786">
                  <w:pPr>
                    <w:shd w:val="clear" w:color="auto" w:fill="FFFFFF"/>
                    <w:rPr>
                      <w:rFonts w:eastAsia="Calibri"/>
                      <w:spacing w:val="-20"/>
                      <w:sz w:val="14"/>
                      <w:szCs w:val="14"/>
                    </w:rPr>
                  </w:pPr>
                </w:p>
                <w:p w14:paraId="28004D13" w14:textId="77777777" w:rsidR="003B1786" w:rsidRPr="00E11A48" w:rsidRDefault="003B1786" w:rsidP="003B1786">
                  <w:pPr>
                    <w:rPr>
                      <w:spacing w:val="-20"/>
                      <w:sz w:val="14"/>
                      <w:szCs w:val="14"/>
                    </w:rPr>
                  </w:pPr>
                  <w:r w:rsidRPr="00E11A48">
                    <w:rPr>
                      <w:rFonts w:eastAsia="Calibri"/>
                      <w:spacing w:val="-20"/>
                      <w:sz w:val="14"/>
                      <w:szCs w:val="14"/>
                    </w:rPr>
                    <w:t xml:space="preserve">метил </w:t>
                  </w:r>
                  <w:r w:rsidRPr="00E11A48">
                    <w:rPr>
                      <w:rFonts w:eastAsia="Calibri"/>
                      <w:spacing w:val="-20"/>
                      <w:sz w:val="14"/>
                      <w:szCs w:val="14"/>
                      <w:lang w:val="en-US"/>
                    </w:rPr>
                    <w:t>N</w:t>
                  </w:r>
                  <w:r w:rsidRPr="00E11A48">
                    <w:rPr>
                      <w:rFonts w:eastAsia="Calibri"/>
                      <w:spacing w:val="-20"/>
                      <w:sz w:val="14"/>
                      <w:szCs w:val="14"/>
                    </w:rPr>
                    <w:t>-{2-[1-(4-хлорфенил)-1Н-пиразол-3-ил]оксиметилфенил}-(</w:t>
                  </w:r>
                  <w:r w:rsidRPr="00E11A48">
                    <w:rPr>
                      <w:rFonts w:eastAsia="Calibri"/>
                      <w:spacing w:val="-20"/>
                      <w:sz w:val="14"/>
                      <w:szCs w:val="14"/>
                      <w:lang w:val="en-US"/>
                    </w:rPr>
                    <w:t>N</w:t>
                  </w:r>
                  <w:r w:rsidRPr="00E11A48">
                    <w:rPr>
                      <w:rFonts w:eastAsia="Calibri"/>
                      <w:spacing w:val="-20"/>
                      <w:sz w:val="14"/>
                      <w:szCs w:val="14"/>
                    </w:rPr>
                    <w:t>-метокси)карбамат</w:t>
                  </w:r>
                </w:p>
              </w:tc>
              <w:tc>
                <w:tcPr>
                  <w:tcW w:w="440" w:type="dxa"/>
                </w:tcPr>
                <w:p w14:paraId="2E998993" w14:textId="77777777" w:rsidR="003B1786" w:rsidRPr="00E11A48" w:rsidRDefault="003B1786" w:rsidP="003B1786">
                  <w:pPr>
                    <w:shd w:val="clear" w:color="auto" w:fill="FFFFFF"/>
                    <w:jc w:val="center"/>
                    <w:rPr>
                      <w:rFonts w:eastAsia="Calibri"/>
                      <w:bCs/>
                      <w:sz w:val="14"/>
                      <w:szCs w:val="14"/>
                    </w:rPr>
                  </w:pPr>
                  <w:r w:rsidRPr="00E11A48">
                    <w:rPr>
                      <w:rFonts w:eastAsia="Calibri"/>
                      <w:bCs/>
                      <w:sz w:val="14"/>
                      <w:szCs w:val="14"/>
                    </w:rPr>
                    <w:t>175013-18-0</w:t>
                  </w:r>
                </w:p>
                <w:p w14:paraId="533FA4AB" w14:textId="77777777" w:rsidR="003B1786" w:rsidRPr="00E11A48" w:rsidRDefault="003B1786" w:rsidP="003B1786">
                  <w:pPr>
                    <w:jc w:val="center"/>
                    <w:rPr>
                      <w:spacing w:val="-20"/>
                      <w:sz w:val="14"/>
                      <w:szCs w:val="14"/>
                    </w:rPr>
                  </w:pPr>
                </w:p>
              </w:tc>
              <w:tc>
                <w:tcPr>
                  <w:tcW w:w="358" w:type="dxa"/>
                </w:tcPr>
                <w:p w14:paraId="4B9D0CE9" w14:textId="77777777" w:rsidR="003B1786" w:rsidRPr="00E11A48" w:rsidRDefault="003B1786" w:rsidP="003B1786">
                  <w:pPr>
                    <w:jc w:val="center"/>
                    <w:rPr>
                      <w:spacing w:val="-20"/>
                      <w:sz w:val="14"/>
                      <w:szCs w:val="14"/>
                    </w:rPr>
                  </w:pPr>
                  <w:r w:rsidRPr="00E11A48">
                    <w:rPr>
                      <w:rFonts w:eastAsia="Calibri"/>
                      <w:spacing w:val="-20"/>
                      <w:sz w:val="14"/>
                      <w:szCs w:val="14"/>
                    </w:rPr>
                    <w:t>0,03/</w:t>
                  </w:r>
                </w:p>
              </w:tc>
              <w:tc>
                <w:tcPr>
                  <w:tcW w:w="371" w:type="dxa"/>
                </w:tcPr>
                <w:p w14:paraId="630529D9" w14:textId="77777777" w:rsidR="003B1786" w:rsidRPr="00E11A48" w:rsidRDefault="003B1786" w:rsidP="003B1786">
                  <w:pPr>
                    <w:jc w:val="center"/>
                    <w:rPr>
                      <w:spacing w:val="-20"/>
                      <w:sz w:val="14"/>
                      <w:szCs w:val="14"/>
                    </w:rPr>
                  </w:pPr>
                  <w:r w:rsidRPr="00E11A48">
                    <w:rPr>
                      <w:rFonts w:eastAsia="Calibri"/>
                      <w:spacing w:val="-20"/>
                      <w:sz w:val="14"/>
                      <w:szCs w:val="14"/>
                    </w:rPr>
                    <w:t>/0,2</w:t>
                  </w:r>
                </w:p>
              </w:tc>
              <w:tc>
                <w:tcPr>
                  <w:tcW w:w="344" w:type="dxa"/>
                </w:tcPr>
                <w:p w14:paraId="5823568D"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0,01/</w:t>
                  </w:r>
                </w:p>
                <w:p w14:paraId="5EBC4E91" w14:textId="77777777" w:rsidR="003B1786" w:rsidRPr="00E11A48" w:rsidRDefault="003B1786" w:rsidP="003B1786">
                  <w:pPr>
                    <w:jc w:val="center"/>
                    <w:rPr>
                      <w:spacing w:val="-20"/>
                      <w:sz w:val="14"/>
                      <w:szCs w:val="14"/>
                    </w:rPr>
                  </w:pPr>
                  <w:r w:rsidRPr="00E11A48">
                    <w:rPr>
                      <w:rFonts w:eastAsia="Calibri"/>
                      <w:spacing w:val="-20"/>
                      <w:sz w:val="14"/>
                      <w:szCs w:val="14"/>
                    </w:rPr>
                    <w:t>(общ.)</w:t>
                  </w:r>
                </w:p>
              </w:tc>
              <w:tc>
                <w:tcPr>
                  <w:tcW w:w="329" w:type="dxa"/>
                </w:tcPr>
                <w:p w14:paraId="791EE75D"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0,9/</w:t>
                  </w:r>
                </w:p>
                <w:p w14:paraId="319EE10F" w14:textId="77777777" w:rsidR="003B1786" w:rsidRPr="00E11A48" w:rsidRDefault="003B1786" w:rsidP="003B1786">
                  <w:pPr>
                    <w:rPr>
                      <w:spacing w:val="-20"/>
                      <w:sz w:val="14"/>
                      <w:szCs w:val="14"/>
                    </w:rPr>
                  </w:pPr>
                  <w:r w:rsidRPr="00E11A48">
                    <w:rPr>
                      <w:rFonts w:eastAsia="Calibri"/>
                      <w:spacing w:val="-20"/>
                      <w:sz w:val="14"/>
                      <w:szCs w:val="14"/>
                    </w:rPr>
                    <w:t>(а)</w:t>
                  </w:r>
                </w:p>
              </w:tc>
              <w:tc>
                <w:tcPr>
                  <w:tcW w:w="358" w:type="dxa"/>
                </w:tcPr>
                <w:p w14:paraId="372CC31C"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0,01/</w:t>
                  </w:r>
                </w:p>
                <w:p w14:paraId="4B45C7A9"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(м. р.)</w:t>
                  </w:r>
                </w:p>
                <w:p w14:paraId="4F098AF7"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0,005/</w:t>
                  </w:r>
                </w:p>
                <w:p w14:paraId="3C250723" w14:textId="77777777" w:rsidR="003B1786" w:rsidRPr="00E11A48" w:rsidRDefault="003B1786" w:rsidP="003B1786">
                  <w:pPr>
                    <w:jc w:val="center"/>
                    <w:rPr>
                      <w:spacing w:val="-20"/>
                      <w:sz w:val="14"/>
                      <w:szCs w:val="14"/>
                    </w:rPr>
                  </w:pPr>
                  <w:r w:rsidRPr="00E11A48">
                    <w:rPr>
                      <w:rFonts w:eastAsia="Calibri"/>
                      <w:spacing w:val="-20"/>
                      <w:sz w:val="14"/>
                      <w:szCs w:val="14"/>
                    </w:rPr>
                    <w:t>(с.-с.)</w:t>
                  </w:r>
                </w:p>
              </w:tc>
              <w:tc>
                <w:tcPr>
                  <w:tcW w:w="1010" w:type="dxa"/>
                </w:tcPr>
                <w:p w14:paraId="738FA8A5"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виноград – 2,0; плодовые семечковые – 0,5; зерно хлебных злаков – 0,5; кукуруза (зерно, масло), соя (масло) – 0,02; соя (бобы) – 0,05; подсолнечник (семена, масло) – 0,3; миндаль неочищенный, салат кочанный, малина красная, черная – 2,0*</w:t>
                  </w:r>
                  <w:r w:rsidRPr="00E11A48">
                    <w:rPr>
                      <w:rFonts w:eastAsia="Calibri"/>
                      <w:spacing w:val="-20"/>
                      <w:sz w:val="14"/>
                      <w:szCs w:val="14"/>
                      <w:vertAlign w:val="superscript"/>
                    </w:rPr>
                    <w:t>,</w:t>
                  </w:r>
                  <w:r w:rsidRPr="00E11A48">
                    <w:rPr>
                      <w:rFonts w:eastAsia="Calibri"/>
                      <w:spacing w:val="-20"/>
                      <w:sz w:val="14"/>
                      <w:szCs w:val="14"/>
                    </w:rPr>
                    <w:t>**; миндаль очищенный, бананы, арахис неочищенный, горох (стручки, незрелые семена), пекан – 0,02*</w:t>
                  </w:r>
                  <w:r w:rsidRPr="00E11A48">
                    <w:rPr>
                      <w:rFonts w:eastAsia="Calibri"/>
                      <w:spacing w:val="-20"/>
                      <w:sz w:val="14"/>
                      <w:szCs w:val="14"/>
                      <w:vertAlign w:val="superscript"/>
                    </w:rPr>
                    <w:t>,</w:t>
                  </w:r>
                  <w:r w:rsidRPr="00E11A48">
                    <w:rPr>
                      <w:rFonts w:eastAsia="Calibri"/>
                      <w:spacing w:val="-20"/>
                      <w:sz w:val="14"/>
                      <w:szCs w:val="14"/>
                    </w:rPr>
                    <w:t>**; бобы (сухие), капуста (все виды) – 0,3;  канталупа (мускусная дыня) – 0,2*</w:t>
                  </w:r>
                  <w:r w:rsidRPr="00E11A48">
                    <w:rPr>
                      <w:rFonts w:eastAsia="Calibri"/>
                      <w:spacing w:val="-20"/>
                      <w:sz w:val="14"/>
                      <w:szCs w:val="14"/>
                      <w:vertAlign w:val="superscript"/>
                    </w:rPr>
                    <w:t>,</w:t>
                  </w:r>
                  <w:r w:rsidRPr="00E11A48">
                    <w:rPr>
                      <w:rFonts w:eastAsia="Calibri"/>
                      <w:spacing w:val="-20"/>
                      <w:sz w:val="14"/>
                      <w:szCs w:val="14"/>
                    </w:rPr>
                    <w:t>**; картофель – 0,2; лук-репка – 0,2; томаты – 0,3; огурцы – 0,5; морковь – 0,5; голубика, цитрусовые, фисташки, плодовые косточковые – 1,0*</w:t>
                  </w:r>
                  <w:r w:rsidRPr="00E11A48">
                    <w:rPr>
                      <w:rFonts w:eastAsia="Calibri"/>
                      <w:spacing w:val="-20"/>
                      <w:sz w:val="14"/>
                      <w:szCs w:val="14"/>
                      <w:vertAlign w:val="superscript"/>
                    </w:rPr>
                    <w:t>,</w:t>
                  </w:r>
                  <w:r w:rsidRPr="00E11A48">
                    <w:rPr>
                      <w:rFonts w:eastAsia="Calibri"/>
                      <w:spacing w:val="-20"/>
                      <w:sz w:val="14"/>
                      <w:szCs w:val="14"/>
                    </w:rPr>
                    <w:t>**; кофе (бобы), баклажаны, тыква обыкновенная, чечевица (сухая), мясо млекопитающих (кроме морских животных), перец, редис, клубника – 0,5*</w:t>
                  </w:r>
                  <w:r w:rsidRPr="00E11A48">
                    <w:rPr>
                      <w:rFonts w:eastAsia="Calibri"/>
                      <w:spacing w:val="-20"/>
                      <w:sz w:val="14"/>
                      <w:szCs w:val="14"/>
                      <w:vertAlign w:val="superscript"/>
                    </w:rPr>
                    <w:t>,</w:t>
                  </w:r>
                  <w:r w:rsidRPr="00E11A48">
                    <w:rPr>
                      <w:rFonts w:eastAsia="Calibri"/>
                      <w:spacing w:val="-20"/>
                      <w:sz w:val="14"/>
                      <w:szCs w:val="14"/>
                    </w:rPr>
                    <w:t>**;  сушеный виноград (изюм) – 5,0*</w:t>
                  </w:r>
                  <w:r w:rsidRPr="00E11A48">
                    <w:rPr>
                      <w:rFonts w:eastAsia="Calibri"/>
                      <w:spacing w:val="-20"/>
                      <w:sz w:val="14"/>
                      <w:szCs w:val="14"/>
                      <w:vertAlign w:val="superscript"/>
                    </w:rPr>
                    <w:t>,</w:t>
                  </w:r>
                  <w:r w:rsidRPr="00E11A48">
                    <w:rPr>
                      <w:rFonts w:eastAsia="Calibri"/>
                      <w:spacing w:val="-20"/>
                      <w:sz w:val="14"/>
                      <w:szCs w:val="14"/>
                    </w:rPr>
                    <w:t>**; субпродукты млекопитающих,</w:t>
                  </w:r>
                </w:p>
                <w:p w14:paraId="6945C776"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мясо и субпродукты птицы, яйца, чеснок, манго, папайя – 0,05*</w:t>
                  </w:r>
                  <w:r w:rsidRPr="00E11A48">
                    <w:rPr>
                      <w:rFonts w:eastAsia="Calibri"/>
                      <w:spacing w:val="-20"/>
                      <w:sz w:val="14"/>
                      <w:szCs w:val="14"/>
                      <w:vertAlign w:val="superscript"/>
                    </w:rPr>
                    <w:t>,</w:t>
                  </w:r>
                  <w:r w:rsidRPr="00E11A48">
                    <w:rPr>
                      <w:rFonts w:eastAsia="Calibri"/>
                      <w:spacing w:val="-20"/>
                      <w:sz w:val="14"/>
                      <w:szCs w:val="14"/>
                    </w:rPr>
                    <w:t xml:space="preserve">**;  хмель </w:t>
                  </w:r>
                  <w:r w:rsidRPr="00E11A48">
                    <w:rPr>
                      <w:rFonts w:eastAsia="Calibri"/>
                      <w:spacing w:val="-20"/>
                      <w:sz w:val="14"/>
                      <w:szCs w:val="14"/>
                    </w:rPr>
                    <w:lastRenderedPageBreak/>
                    <w:t>(сухой) – 15,0*</w:t>
                  </w:r>
                  <w:r w:rsidRPr="00E11A48">
                    <w:rPr>
                      <w:rFonts w:eastAsia="Calibri"/>
                      <w:spacing w:val="-20"/>
                      <w:sz w:val="14"/>
                      <w:szCs w:val="14"/>
                      <w:vertAlign w:val="superscript"/>
                    </w:rPr>
                    <w:t>,</w:t>
                  </w:r>
                  <w:r w:rsidRPr="00E11A48">
                    <w:rPr>
                      <w:rFonts w:eastAsia="Calibri"/>
                      <w:spacing w:val="-20"/>
                      <w:sz w:val="14"/>
                      <w:szCs w:val="14"/>
                    </w:rPr>
                    <w:t>**; лук-порей – 0,7*</w:t>
                  </w:r>
                  <w:r w:rsidRPr="00E11A48">
                    <w:rPr>
                      <w:rFonts w:eastAsia="Calibri"/>
                      <w:spacing w:val="-20"/>
                      <w:sz w:val="14"/>
                      <w:szCs w:val="14"/>
                      <w:vertAlign w:val="superscript"/>
                    </w:rPr>
                    <w:t>,</w:t>
                  </w:r>
                  <w:r w:rsidRPr="00E11A48">
                    <w:rPr>
                      <w:rFonts w:eastAsia="Calibri"/>
                      <w:spacing w:val="-20"/>
                      <w:sz w:val="14"/>
                      <w:szCs w:val="14"/>
                    </w:rPr>
                    <w:t>**; молоко – 0,03*</w:t>
                  </w:r>
                  <w:r w:rsidRPr="00E11A48">
                    <w:rPr>
                      <w:rFonts w:eastAsia="Calibri"/>
                      <w:spacing w:val="-20"/>
                      <w:sz w:val="14"/>
                      <w:szCs w:val="14"/>
                      <w:vertAlign w:val="superscript"/>
                    </w:rPr>
                    <w:t>,</w:t>
                  </w:r>
                  <w:r w:rsidRPr="00E11A48">
                    <w:rPr>
                      <w:rFonts w:eastAsia="Calibri"/>
                      <w:spacing w:val="-20"/>
                      <w:sz w:val="14"/>
                      <w:szCs w:val="14"/>
                    </w:rPr>
                    <w:t>**; сахарная свекла – 0,2; горох – 0,5; рапс (зерно, масло) – 0,2</w:t>
                  </w:r>
                </w:p>
              </w:tc>
            </w:tr>
          </w:tbl>
          <w:p w14:paraId="26176AE8" w14:textId="77777777" w:rsidR="003B1786" w:rsidRPr="00E11A48" w:rsidRDefault="003B1786" w:rsidP="003B1786">
            <w:pPr>
              <w:rPr>
                <w:spacing w:val="-20"/>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E11A48" w14:paraId="0C000B5E" w14:textId="77777777" w:rsidTr="00BF5386">
              <w:tc>
                <w:tcPr>
                  <w:tcW w:w="374" w:type="dxa"/>
                  <w:tcBorders>
                    <w:top w:val="single" w:sz="4" w:space="0" w:color="auto"/>
                    <w:left w:val="single" w:sz="4" w:space="0" w:color="auto"/>
                    <w:bottom w:val="single" w:sz="4" w:space="0" w:color="auto"/>
                    <w:right w:val="single" w:sz="4" w:space="0" w:color="auto"/>
                  </w:tcBorders>
                </w:tcPr>
                <w:p w14:paraId="6B6D0080" w14:textId="77777777" w:rsidR="003B1786" w:rsidRPr="00E11A48" w:rsidRDefault="003B1786" w:rsidP="003B1786">
                  <w:pPr>
                    <w:rPr>
                      <w:spacing w:val="-20"/>
                      <w:sz w:val="14"/>
                      <w:szCs w:val="14"/>
                    </w:rPr>
                  </w:pPr>
                  <w:r w:rsidRPr="00E11A48">
                    <w:rPr>
                      <w:spacing w:val="-20"/>
                      <w:sz w:val="14"/>
                      <w:szCs w:val="14"/>
                    </w:rPr>
                    <w:lastRenderedPageBreak/>
                    <w:t>368</w:t>
                  </w:r>
                </w:p>
              </w:tc>
              <w:tc>
                <w:tcPr>
                  <w:tcW w:w="577" w:type="dxa"/>
                </w:tcPr>
                <w:p w14:paraId="4FB90D82"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пираклостробин</w:t>
                  </w:r>
                </w:p>
                <w:p w14:paraId="09481A5C" w14:textId="77777777" w:rsidR="003B1786" w:rsidRPr="00E11A48" w:rsidRDefault="003B1786" w:rsidP="003B1786">
                  <w:pPr>
                    <w:shd w:val="clear" w:color="auto" w:fill="FFFFFF"/>
                    <w:rPr>
                      <w:rFonts w:eastAsia="Calibri"/>
                      <w:spacing w:val="-20"/>
                      <w:sz w:val="14"/>
                      <w:szCs w:val="14"/>
                    </w:rPr>
                  </w:pPr>
                </w:p>
                <w:p w14:paraId="2E27DEA4" w14:textId="77777777" w:rsidR="003B1786" w:rsidRPr="00E11A48" w:rsidRDefault="003B1786" w:rsidP="003B1786">
                  <w:pPr>
                    <w:rPr>
                      <w:spacing w:val="-20"/>
                      <w:sz w:val="14"/>
                      <w:szCs w:val="14"/>
                    </w:rPr>
                  </w:pPr>
                  <w:r w:rsidRPr="00E11A48">
                    <w:rPr>
                      <w:rFonts w:eastAsia="Calibri"/>
                      <w:spacing w:val="-20"/>
                      <w:sz w:val="14"/>
                      <w:szCs w:val="14"/>
                    </w:rPr>
                    <w:t xml:space="preserve">метил </w:t>
                  </w:r>
                  <w:r w:rsidRPr="00E11A48">
                    <w:rPr>
                      <w:rFonts w:eastAsia="Calibri"/>
                      <w:spacing w:val="-20"/>
                      <w:sz w:val="14"/>
                      <w:szCs w:val="14"/>
                      <w:lang w:val="en-US"/>
                    </w:rPr>
                    <w:t>N</w:t>
                  </w:r>
                  <w:r w:rsidRPr="00E11A48">
                    <w:rPr>
                      <w:rFonts w:eastAsia="Calibri"/>
                      <w:spacing w:val="-20"/>
                      <w:sz w:val="14"/>
                      <w:szCs w:val="14"/>
                    </w:rPr>
                    <w:t>-{2-[1-(4-хлорфенил)-1Н-пиразол-3-ил]оксиметилфенил}-(</w:t>
                  </w:r>
                  <w:r w:rsidRPr="00E11A48">
                    <w:rPr>
                      <w:rFonts w:eastAsia="Calibri"/>
                      <w:spacing w:val="-20"/>
                      <w:sz w:val="14"/>
                      <w:szCs w:val="14"/>
                      <w:lang w:val="en-US"/>
                    </w:rPr>
                    <w:t>N</w:t>
                  </w:r>
                  <w:r w:rsidRPr="00E11A48">
                    <w:rPr>
                      <w:rFonts w:eastAsia="Calibri"/>
                      <w:spacing w:val="-20"/>
                      <w:sz w:val="14"/>
                      <w:szCs w:val="14"/>
                    </w:rPr>
                    <w:t>-метокси)карбамат</w:t>
                  </w:r>
                </w:p>
              </w:tc>
              <w:tc>
                <w:tcPr>
                  <w:tcW w:w="440" w:type="dxa"/>
                </w:tcPr>
                <w:p w14:paraId="4A94FB4A" w14:textId="77777777" w:rsidR="003B1786" w:rsidRPr="00E11A48" w:rsidRDefault="003B1786" w:rsidP="003B1786">
                  <w:pPr>
                    <w:shd w:val="clear" w:color="auto" w:fill="FFFFFF"/>
                    <w:jc w:val="center"/>
                    <w:rPr>
                      <w:rFonts w:eastAsia="Calibri"/>
                      <w:bCs/>
                      <w:sz w:val="14"/>
                      <w:szCs w:val="14"/>
                    </w:rPr>
                  </w:pPr>
                  <w:r w:rsidRPr="00E11A48">
                    <w:rPr>
                      <w:rFonts w:eastAsia="Calibri"/>
                      <w:bCs/>
                      <w:sz w:val="14"/>
                      <w:szCs w:val="14"/>
                    </w:rPr>
                    <w:t>175013-18-0</w:t>
                  </w:r>
                </w:p>
                <w:p w14:paraId="50792B2F" w14:textId="77777777" w:rsidR="003B1786" w:rsidRPr="00E11A48" w:rsidRDefault="003B1786" w:rsidP="003B1786">
                  <w:pPr>
                    <w:jc w:val="center"/>
                    <w:rPr>
                      <w:spacing w:val="-20"/>
                      <w:sz w:val="14"/>
                      <w:szCs w:val="14"/>
                    </w:rPr>
                  </w:pPr>
                </w:p>
              </w:tc>
              <w:tc>
                <w:tcPr>
                  <w:tcW w:w="358" w:type="dxa"/>
                </w:tcPr>
                <w:p w14:paraId="537A9A17" w14:textId="77777777" w:rsidR="003B1786" w:rsidRPr="00E11A48" w:rsidRDefault="003B1786" w:rsidP="003B1786">
                  <w:pPr>
                    <w:jc w:val="center"/>
                    <w:rPr>
                      <w:spacing w:val="-20"/>
                      <w:sz w:val="14"/>
                      <w:szCs w:val="14"/>
                    </w:rPr>
                  </w:pPr>
                  <w:r w:rsidRPr="00E11A48">
                    <w:rPr>
                      <w:rFonts w:eastAsia="Calibri"/>
                      <w:spacing w:val="-20"/>
                      <w:sz w:val="14"/>
                      <w:szCs w:val="14"/>
                    </w:rPr>
                    <w:t>0,03/</w:t>
                  </w:r>
                </w:p>
              </w:tc>
              <w:tc>
                <w:tcPr>
                  <w:tcW w:w="371" w:type="dxa"/>
                </w:tcPr>
                <w:p w14:paraId="21765367" w14:textId="77777777" w:rsidR="003B1786" w:rsidRPr="00E11A48" w:rsidRDefault="003B1786" w:rsidP="003B1786">
                  <w:pPr>
                    <w:jc w:val="center"/>
                    <w:rPr>
                      <w:spacing w:val="-20"/>
                      <w:sz w:val="14"/>
                      <w:szCs w:val="14"/>
                    </w:rPr>
                  </w:pPr>
                  <w:r w:rsidRPr="00E11A48">
                    <w:rPr>
                      <w:rFonts w:eastAsia="Calibri"/>
                      <w:spacing w:val="-20"/>
                      <w:sz w:val="14"/>
                      <w:szCs w:val="14"/>
                    </w:rPr>
                    <w:t>/0,2</w:t>
                  </w:r>
                </w:p>
              </w:tc>
              <w:tc>
                <w:tcPr>
                  <w:tcW w:w="344" w:type="dxa"/>
                </w:tcPr>
                <w:p w14:paraId="536A513C"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0,01/</w:t>
                  </w:r>
                </w:p>
                <w:p w14:paraId="30BB5B31" w14:textId="77777777" w:rsidR="003B1786" w:rsidRPr="00E11A48" w:rsidRDefault="003B1786" w:rsidP="003B1786">
                  <w:pPr>
                    <w:jc w:val="center"/>
                    <w:rPr>
                      <w:spacing w:val="-20"/>
                      <w:sz w:val="14"/>
                      <w:szCs w:val="14"/>
                    </w:rPr>
                  </w:pPr>
                  <w:r w:rsidRPr="00E11A48">
                    <w:rPr>
                      <w:rFonts w:eastAsia="Calibri"/>
                      <w:spacing w:val="-20"/>
                      <w:sz w:val="14"/>
                      <w:szCs w:val="14"/>
                    </w:rPr>
                    <w:t>(общ.)</w:t>
                  </w:r>
                </w:p>
              </w:tc>
              <w:tc>
                <w:tcPr>
                  <w:tcW w:w="329" w:type="dxa"/>
                </w:tcPr>
                <w:p w14:paraId="1EA62BF6"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0,9/</w:t>
                  </w:r>
                </w:p>
                <w:p w14:paraId="67F148F1" w14:textId="77777777" w:rsidR="003B1786" w:rsidRPr="00E11A48" w:rsidRDefault="003B1786" w:rsidP="003B1786">
                  <w:pPr>
                    <w:rPr>
                      <w:spacing w:val="-20"/>
                      <w:sz w:val="14"/>
                      <w:szCs w:val="14"/>
                    </w:rPr>
                  </w:pPr>
                  <w:r w:rsidRPr="00E11A48">
                    <w:rPr>
                      <w:rFonts w:eastAsia="Calibri"/>
                      <w:spacing w:val="-20"/>
                      <w:sz w:val="14"/>
                      <w:szCs w:val="14"/>
                    </w:rPr>
                    <w:t>(а)</w:t>
                  </w:r>
                </w:p>
              </w:tc>
              <w:tc>
                <w:tcPr>
                  <w:tcW w:w="358" w:type="dxa"/>
                </w:tcPr>
                <w:p w14:paraId="2E8837D1"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0,01/</w:t>
                  </w:r>
                </w:p>
                <w:p w14:paraId="3AD226D7"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(м. р.)</w:t>
                  </w:r>
                </w:p>
                <w:p w14:paraId="2B28DEBF"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0,005/</w:t>
                  </w:r>
                </w:p>
                <w:p w14:paraId="59F61AA7" w14:textId="77777777" w:rsidR="003B1786" w:rsidRPr="00E11A48" w:rsidRDefault="003B1786" w:rsidP="003B1786">
                  <w:pPr>
                    <w:jc w:val="center"/>
                    <w:rPr>
                      <w:spacing w:val="-20"/>
                      <w:sz w:val="14"/>
                      <w:szCs w:val="14"/>
                    </w:rPr>
                  </w:pPr>
                  <w:r w:rsidRPr="00E11A48">
                    <w:rPr>
                      <w:rFonts w:eastAsia="Calibri"/>
                      <w:spacing w:val="-20"/>
                      <w:sz w:val="14"/>
                      <w:szCs w:val="14"/>
                    </w:rPr>
                    <w:t>(с.-с.)</w:t>
                  </w:r>
                </w:p>
              </w:tc>
              <w:tc>
                <w:tcPr>
                  <w:tcW w:w="1010" w:type="dxa"/>
                </w:tcPr>
                <w:p w14:paraId="51696DA1"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виноград – 2,0; плодовые семечковые – 0,5; зерно хлебных злаков – 0,5; кукуруза (зерно, масло), соя (масло) – 0,02; соя (бобы) – 0,05; подсолнечник (семена, масло) – 0,3; миндаль неочищенный, салат кочанный, малина красная, черная – 2,0*</w:t>
                  </w:r>
                  <w:r w:rsidRPr="00E11A48">
                    <w:rPr>
                      <w:rFonts w:eastAsia="Calibri"/>
                      <w:spacing w:val="-20"/>
                      <w:sz w:val="14"/>
                      <w:szCs w:val="14"/>
                      <w:vertAlign w:val="superscript"/>
                    </w:rPr>
                    <w:t>,</w:t>
                  </w:r>
                  <w:r w:rsidRPr="00E11A48">
                    <w:rPr>
                      <w:rFonts w:eastAsia="Calibri"/>
                      <w:spacing w:val="-20"/>
                      <w:sz w:val="14"/>
                      <w:szCs w:val="14"/>
                    </w:rPr>
                    <w:t>**; миндаль очищенный, бананы, арахис неочищенный, горох (стручки, незрелые семена), пекан – 0,02*</w:t>
                  </w:r>
                  <w:r w:rsidRPr="00E11A48">
                    <w:rPr>
                      <w:rFonts w:eastAsia="Calibri"/>
                      <w:spacing w:val="-20"/>
                      <w:sz w:val="14"/>
                      <w:szCs w:val="14"/>
                      <w:vertAlign w:val="superscript"/>
                    </w:rPr>
                    <w:t>,</w:t>
                  </w:r>
                  <w:r w:rsidRPr="00E11A48">
                    <w:rPr>
                      <w:rFonts w:eastAsia="Calibri"/>
                      <w:spacing w:val="-20"/>
                      <w:sz w:val="14"/>
                      <w:szCs w:val="14"/>
                    </w:rPr>
                    <w:t>**; бобы (сухие), капуста (все виды) – 0,3;  канталупа (мускусная дыня) – 0,2*</w:t>
                  </w:r>
                  <w:r w:rsidRPr="00E11A48">
                    <w:rPr>
                      <w:rFonts w:eastAsia="Calibri"/>
                      <w:spacing w:val="-20"/>
                      <w:sz w:val="14"/>
                      <w:szCs w:val="14"/>
                      <w:vertAlign w:val="superscript"/>
                    </w:rPr>
                    <w:t>,</w:t>
                  </w:r>
                  <w:r w:rsidRPr="00E11A48">
                    <w:rPr>
                      <w:rFonts w:eastAsia="Calibri"/>
                      <w:spacing w:val="-20"/>
                      <w:sz w:val="14"/>
                      <w:szCs w:val="14"/>
                    </w:rPr>
                    <w:t>**; картофель – 0,2; лук-репка – 0,2; томаты – 0,3; огурцы – 0,5; морковь – 0,5; голубика, цитрусовые, фисташки, плодовые косточковые – 1,0*</w:t>
                  </w:r>
                  <w:r w:rsidRPr="00E11A48">
                    <w:rPr>
                      <w:rFonts w:eastAsia="Calibri"/>
                      <w:spacing w:val="-20"/>
                      <w:sz w:val="14"/>
                      <w:szCs w:val="14"/>
                      <w:vertAlign w:val="superscript"/>
                    </w:rPr>
                    <w:t>,</w:t>
                  </w:r>
                  <w:r w:rsidRPr="00E11A48">
                    <w:rPr>
                      <w:rFonts w:eastAsia="Calibri"/>
                      <w:spacing w:val="-20"/>
                      <w:sz w:val="14"/>
                      <w:szCs w:val="14"/>
                    </w:rPr>
                    <w:t>**; кофе (бобы), баклажаны, тыква обыкновенная, чечевица (сухая), мясо млекопитающих (кроме морских животных), перец, редис, клубника – 0,5*</w:t>
                  </w:r>
                  <w:r w:rsidRPr="00E11A48">
                    <w:rPr>
                      <w:rFonts w:eastAsia="Calibri"/>
                      <w:spacing w:val="-20"/>
                      <w:sz w:val="14"/>
                      <w:szCs w:val="14"/>
                      <w:vertAlign w:val="superscript"/>
                    </w:rPr>
                    <w:t>,</w:t>
                  </w:r>
                  <w:r w:rsidRPr="00E11A48">
                    <w:rPr>
                      <w:rFonts w:eastAsia="Calibri"/>
                      <w:spacing w:val="-20"/>
                      <w:sz w:val="14"/>
                      <w:szCs w:val="14"/>
                    </w:rPr>
                    <w:t>**;  сушеный виноград (изюм) – 5,0*</w:t>
                  </w:r>
                  <w:r w:rsidRPr="00E11A48">
                    <w:rPr>
                      <w:rFonts w:eastAsia="Calibri"/>
                      <w:spacing w:val="-20"/>
                      <w:sz w:val="14"/>
                      <w:szCs w:val="14"/>
                      <w:vertAlign w:val="superscript"/>
                    </w:rPr>
                    <w:t>,</w:t>
                  </w:r>
                  <w:r w:rsidRPr="00E11A48">
                    <w:rPr>
                      <w:rFonts w:eastAsia="Calibri"/>
                      <w:spacing w:val="-20"/>
                      <w:sz w:val="14"/>
                      <w:szCs w:val="14"/>
                    </w:rPr>
                    <w:t>**; субпродукты млекопитающих,</w:t>
                  </w:r>
                </w:p>
                <w:p w14:paraId="549FA815"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мясо и субпродукты птицы, яйца, чеснок, манго, папайя – 0,05*</w:t>
                  </w:r>
                  <w:r w:rsidRPr="00E11A48">
                    <w:rPr>
                      <w:rFonts w:eastAsia="Calibri"/>
                      <w:spacing w:val="-20"/>
                      <w:sz w:val="14"/>
                      <w:szCs w:val="14"/>
                      <w:vertAlign w:val="superscript"/>
                    </w:rPr>
                    <w:t>,</w:t>
                  </w:r>
                  <w:r w:rsidRPr="00E11A48">
                    <w:rPr>
                      <w:rFonts w:eastAsia="Calibri"/>
                      <w:spacing w:val="-20"/>
                      <w:sz w:val="14"/>
                      <w:szCs w:val="14"/>
                    </w:rPr>
                    <w:t xml:space="preserve">**;  хмель </w:t>
                  </w:r>
                  <w:r w:rsidRPr="00E11A48">
                    <w:rPr>
                      <w:rFonts w:eastAsia="Calibri"/>
                      <w:spacing w:val="-20"/>
                      <w:sz w:val="14"/>
                      <w:szCs w:val="14"/>
                    </w:rPr>
                    <w:lastRenderedPageBreak/>
                    <w:t>(сухой) – 15,0*</w:t>
                  </w:r>
                  <w:r w:rsidRPr="00E11A48">
                    <w:rPr>
                      <w:rFonts w:eastAsia="Calibri"/>
                      <w:spacing w:val="-20"/>
                      <w:sz w:val="14"/>
                      <w:szCs w:val="14"/>
                      <w:vertAlign w:val="superscript"/>
                    </w:rPr>
                    <w:t>,</w:t>
                  </w:r>
                  <w:r w:rsidRPr="00E11A48">
                    <w:rPr>
                      <w:rFonts w:eastAsia="Calibri"/>
                      <w:spacing w:val="-20"/>
                      <w:sz w:val="14"/>
                      <w:szCs w:val="14"/>
                    </w:rPr>
                    <w:t>**; лук-порей – 0,7*</w:t>
                  </w:r>
                  <w:r w:rsidRPr="00E11A48">
                    <w:rPr>
                      <w:rFonts w:eastAsia="Calibri"/>
                      <w:spacing w:val="-20"/>
                      <w:sz w:val="14"/>
                      <w:szCs w:val="14"/>
                      <w:vertAlign w:val="superscript"/>
                    </w:rPr>
                    <w:t>,</w:t>
                  </w:r>
                  <w:r w:rsidRPr="00E11A48">
                    <w:rPr>
                      <w:rFonts w:eastAsia="Calibri"/>
                      <w:spacing w:val="-20"/>
                      <w:sz w:val="14"/>
                      <w:szCs w:val="14"/>
                    </w:rPr>
                    <w:t>**; молоко – 0,03*</w:t>
                  </w:r>
                  <w:r w:rsidRPr="00E11A48">
                    <w:rPr>
                      <w:rFonts w:eastAsia="Calibri"/>
                      <w:spacing w:val="-20"/>
                      <w:sz w:val="14"/>
                      <w:szCs w:val="14"/>
                      <w:vertAlign w:val="superscript"/>
                    </w:rPr>
                    <w:t>,</w:t>
                  </w:r>
                  <w:r w:rsidRPr="00E11A48">
                    <w:rPr>
                      <w:rFonts w:eastAsia="Calibri"/>
                      <w:spacing w:val="-20"/>
                      <w:sz w:val="14"/>
                      <w:szCs w:val="14"/>
                    </w:rPr>
                    <w:t xml:space="preserve">**; сахарная свекла – 0,2; горох – 0,5; рапс (зерно, масло) – 0,2; </w:t>
                  </w:r>
                  <w:r w:rsidRPr="00E11A48">
                    <w:rPr>
                      <w:rFonts w:eastAsia="Calibri"/>
                      <w:b/>
                      <w:spacing w:val="-20"/>
                      <w:sz w:val="14"/>
                      <w:szCs w:val="14"/>
                    </w:rPr>
                    <w:t>клубника – 1,5**</w:t>
                  </w:r>
                </w:p>
              </w:tc>
            </w:tr>
          </w:tbl>
          <w:p w14:paraId="78C0D18A" w14:textId="77777777" w:rsidR="003B1786" w:rsidRPr="00E11A48" w:rsidRDefault="003B1786" w:rsidP="003B1786">
            <w:pPr>
              <w:rPr>
                <w:spacing w:val="-20"/>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E11A48" w14:paraId="3A16D800" w14:textId="77777777" w:rsidTr="00BF5386">
              <w:tc>
                <w:tcPr>
                  <w:tcW w:w="374" w:type="dxa"/>
                  <w:tcBorders>
                    <w:top w:val="single" w:sz="4" w:space="0" w:color="auto"/>
                    <w:left w:val="single" w:sz="4" w:space="0" w:color="auto"/>
                    <w:bottom w:val="single" w:sz="4" w:space="0" w:color="auto"/>
                    <w:right w:val="single" w:sz="4" w:space="0" w:color="auto"/>
                  </w:tcBorders>
                </w:tcPr>
                <w:p w14:paraId="18338469" w14:textId="77777777" w:rsidR="003B1786" w:rsidRPr="00E11A48" w:rsidRDefault="003B1786" w:rsidP="003B1786">
                  <w:pPr>
                    <w:rPr>
                      <w:spacing w:val="-20"/>
                      <w:sz w:val="14"/>
                      <w:szCs w:val="14"/>
                    </w:rPr>
                  </w:pPr>
                  <w:r w:rsidRPr="00E11A48">
                    <w:rPr>
                      <w:spacing w:val="-20"/>
                      <w:sz w:val="14"/>
                      <w:szCs w:val="14"/>
                    </w:rPr>
                    <w:lastRenderedPageBreak/>
                    <w:t>368</w:t>
                  </w:r>
                </w:p>
              </w:tc>
              <w:tc>
                <w:tcPr>
                  <w:tcW w:w="577" w:type="dxa"/>
                </w:tcPr>
                <w:p w14:paraId="0B6B6B91"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пираклостробин</w:t>
                  </w:r>
                </w:p>
                <w:p w14:paraId="330A4EBA" w14:textId="77777777" w:rsidR="003B1786" w:rsidRPr="00E11A48" w:rsidRDefault="003B1786" w:rsidP="003B1786">
                  <w:pPr>
                    <w:shd w:val="clear" w:color="auto" w:fill="FFFFFF"/>
                    <w:rPr>
                      <w:rFonts w:eastAsia="Calibri"/>
                      <w:spacing w:val="-20"/>
                      <w:sz w:val="14"/>
                      <w:szCs w:val="14"/>
                    </w:rPr>
                  </w:pPr>
                </w:p>
                <w:p w14:paraId="2D7B0020" w14:textId="77777777" w:rsidR="003B1786" w:rsidRPr="00E11A48" w:rsidRDefault="003B1786" w:rsidP="003B1786">
                  <w:pPr>
                    <w:rPr>
                      <w:spacing w:val="-20"/>
                      <w:sz w:val="14"/>
                      <w:szCs w:val="14"/>
                    </w:rPr>
                  </w:pPr>
                  <w:r w:rsidRPr="00E11A48">
                    <w:rPr>
                      <w:rFonts w:eastAsia="Calibri"/>
                      <w:spacing w:val="-20"/>
                      <w:sz w:val="14"/>
                      <w:szCs w:val="14"/>
                    </w:rPr>
                    <w:t xml:space="preserve">метил </w:t>
                  </w:r>
                  <w:r w:rsidRPr="00E11A48">
                    <w:rPr>
                      <w:rFonts w:eastAsia="Calibri"/>
                      <w:spacing w:val="-20"/>
                      <w:sz w:val="14"/>
                      <w:szCs w:val="14"/>
                      <w:lang w:val="en-US"/>
                    </w:rPr>
                    <w:t>N</w:t>
                  </w:r>
                  <w:r w:rsidRPr="00E11A48">
                    <w:rPr>
                      <w:rFonts w:eastAsia="Calibri"/>
                      <w:spacing w:val="-20"/>
                      <w:sz w:val="14"/>
                      <w:szCs w:val="14"/>
                    </w:rPr>
                    <w:t>-{2-[1-(4-хлорфенил)-1Н-пиразол-3-ил]оксиметилфенил}-(</w:t>
                  </w:r>
                  <w:r w:rsidRPr="00E11A48">
                    <w:rPr>
                      <w:rFonts w:eastAsia="Calibri"/>
                      <w:spacing w:val="-20"/>
                      <w:sz w:val="14"/>
                      <w:szCs w:val="14"/>
                      <w:lang w:val="en-US"/>
                    </w:rPr>
                    <w:t>N</w:t>
                  </w:r>
                  <w:r w:rsidRPr="00E11A48">
                    <w:rPr>
                      <w:rFonts w:eastAsia="Calibri"/>
                      <w:spacing w:val="-20"/>
                      <w:sz w:val="14"/>
                      <w:szCs w:val="14"/>
                    </w:rPr>
                    <w:t>-метокси)карбамат</w:t>
                  </w:r>
                </w:p>
              </w:tc>
              <w:tc>
                <w:tcPr>
                  <w:tcW w:w="440" w:type="dxa"/>
                </w:tcPr>
                <w:p w14:paraId="62C09B32" w14:textId="77777777" w:rsidR="003B1786" w:rsidRPr="00E11A48" w:rsidRDefault="003B1786" w:rsidP="003B1786">
                  <w:pPr>
                    <w:shd w:val="clear" w:color="auto" w:fill="FFFFFF"/>
                    <w:jc w:val="center"/>
                    <w:rPr>
                      <w:rFonts w:eastAsia="Calibri"/>
                      <w:bCs/>
                      <w:sz w:val="14"/>
                      <w:szCs w:val="14"/>
                    </w:rPr>
                  </w:pPr>
                  <w:r w:rsidRPr="00E11A48">
                    <w:rPr>
                      <w:rFonts w:eastAsia="Calibri"/>
                      <w:bCs/>
                      <w:sz w:val="14"/>
                      <w:szCs w:val="14"/>
                    </w:rPr>
                    <w:t>175013-18-0</w:t>
                  </w:r>
                </w:p>
                <w:p w14:paraId="120EC9A0" w14:textId="77777777" w:rsidR="003B1786" w:rsidRPr="00E11A48" w:rsidRDefault="003B1786" w:rsidP="003B1786">
                  <w:pPr>
                    <w:jc w:val="center"/>
                    <w:rPr>
                      <w:spacing w:val="-20"/>
                      <w:sz w:val="14"/>
                      <w:szCs w:val="14"/>
                    </w:rPr>
                  </w:pPr>
                </w:p>
              </w:tc>
              <w:tc>
                <w:tcPr>
                  <w:tcW w:w="358" w:type="dxa"/>
                </w:tcPr>
                <w:p w14:paraId="5C59A749" w14:textId="77777777" w:rsidR="003B1786" w:rsidRPr="00E11A48" w:rsidRDefault="003B1786" w:rsidP="003B1786">
                  <w:pPr>
                    <w:jc w:val="center"/>
                    <w:rPr>
                      <w:spacing w:val="-20"/>
                      <w:sz w:val="14"/>
                      <w:szCs w:val="14"/>
                    </w:rPr>
                  </w:pPr>
                  <w:r w:rsidRPr="00E11A48">
                    <w:rPr>
                      <w:rFonts w:eastAsia="Calibri"/>
                      <w:spacing w:val="-20"/>
                      <w:sz w:val="14"/>
                      <w:szCs w:val="14"/>
                    </w:rPr>
                    <w:t>0,03/</w:t>
                  </w:r>
                </w:p>
              </w:tc>
              <w:tc>
                <w:tcPr>
                  <w:tcW w:w="371" w:type="dxa"/>
                </w:tcPr>
                <w:p w14:paraId="76738324" w14:textId="77777777" w:rsidR="003B1786" w:rsidRPr="00E11A48" w:rsidRDefault="003B1786" w:rsidP="003B1786">
                  <w:pPr>
                    <w:jc w:val="center"/>
                    <w:rPr>
                      <w:spacing w:val="-20"/>
                      <w:sz w:val="14"/>
                      <w:szCs w:val="14"/>
                    </w:rPr>
                  </w:pPr>
                  <w:r w:rsidRPr="00E11A48">
                    <w:rPr>
                      <w:rFonts w:eastAsia="Calibri"/>
                      <w:spacing w:val="-20"/>
                      <w:sz w:val="14"/>
                      <w:szCs w:val="14"/>
                    </w:rPr>
                    <w:t>/0,2</w:t>
                  </w:r>
                </w:p>
              </w:tc>
              <w:tc>
                <w:tcPr>
                  <w:tcW w:w="344" w:type="dxa"/>
                </w:tcPr>
                <w:p w14:paraId="487B044C"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0,01/</w:t>
                  </w:r>
                </w:p>
                <w:p w14:paraId="3260BA24" w14:textId="77777777" w:rsidR="003B1786" w:rsidRPr="00E11A48" w:rsidRDefault="003B1786" w:rsidP="003B1786">
                  <w:pPr>
                    <w:jc w:val="center"/>
                    <w:rPr>
                      <w:spacing w:val="-20"/>
                      <w:sz w:val="14"/>
                      <w:szCs w:val="14"/>
                    </w:rPr>
                  </w:pPr>
                  <w:r w:rsidRPr="00E11A48">
                    <w:rPr>
                      <w:rFonts w:eastAsia="Calibri"/>
                      <w:spacing w:val="-20"/>
                      <w:sz w:val="14"/>
                      <w:szCs w:val="14"/>
                    </w:rPr>
                    <w:t>(общ.)</w:t>
                  </w:r>
                </w:p>
              </w:tc>
              <w:tc>
                <w:tcPr>
                  <w:tcW w:w="329" w:type="dxa"/>
                </w:tcPr>
                <w:p w14:paraId="43D1CB73"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0,9/</w:t>
                  </w:r>
                </w:p>
                <w:p w14:paraId="6276C27B" w14:textId="77777777" w:rsidR="003B1786" w:rsidRPr="00E11A48" w:rsidRDefault="003B1786" w:rsidP="003B1786">
                  <w:pPr>
                    <w:rPr>
                      <w:spacing w:val="-20"/>
                      <w:sz w:val="14"/>
                      <w:szCs w:val="14"/>
                    </w:rPr>
                  </w:pPr>
                  <w:r w:rsidRPr="00E11A48">
                    <w:rPr>
                      <w:rFonts w:eastAsia="Calibri"/>
                      <w:spacing w:val="-20"/>
                      <w:sz w:val="14"/>
                      <w:szCs w:val="14"/>
                    </w:rPr>
                    <w:t>(а)</w:t>
                  </w:r>
                </w:p>
              </w:tc>
              <w:tc>
                <w:tcPr>
                  <w:tcW w:w="358" w:type="dxa"/>
                </w:tcPr>
                <w:p w14:paraId="010FE25F"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0,01/</w:t>
                  </w:r>
                </w:p>
                <w:p w14:paraId="596C0963"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(м. р.)</w:t>
                  </w:r>
                </w:p>
                <w:p w14:paraId="20B1019F"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0,005/</w:t>
                  </w:r>
                </w:p>
                <w:p w14:paraId="4197E9DB" w14:textId="77777777" w:rsidR="003B1786" w:rsidRPr="00E11A48" w:rsidRDefault="003B1786" w:rsidP="003B1786">
                  <w:pPr>
                    <w:jc w:val="center"/>
                    <w:rPr>
                      <w:spacing w:val="-20"/>
                      <w:sz w:val="14"/>
                      <w:szCs w:val="14"/>
                    </w:rPr>
                  </w:pPr>
                  <w:r w:rsidRPr="00E11A48">
                    <w:rPr>
                      <w:rFonts w:eastAsia="Calibri"/>
                      <w:spacing w:val="-20"/>
                      <w:sz w:val="14"/>
                      <w:szCs w:val="14"/>
                    </w:rPr>
                    <w:t>(с.-с.)</w:t>
                  </w:r>
                </w:p>
              </w:tc>
              <w:tc>
                <w:tcPr>
                  <w:tcW w:w="1010" w:type="dxa"/>
                </w:tcPr>
                <w:p w14:paraId="7BF36021"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виноград – 2,0; плодовые семечковые – 0,5; зерно хлебных злаков – 0,5; кукуруза (зерно, масло), соя (масло) – 0,02; соя (бобы) – 0,05; подсолнечник (семена, масло) – 0,3; миндаль неочищенный, салат кочанный, малина красная, черная – 2,0*</w:t>
                  </w:r>
                  <w:r w:rsidRPr="00E11A48">
                    <w:rPr>
                      <w:rFonts w:eastAsia="Calibri"/>
                      <w:spacing w:val="-20"/>
                      <w:sz w:val="14"/>
                      <w:szCs w:val="14"/>
                      <w:vertAlign w:val="superscript"/>
                    </w:rPr>
                    <w:t>,</w:t>
                  </w:r>
                  <w:r w:rsidRPr="00E11A48">
                    <w:rPr>
                      <w:rFonts w:eastAsia="Calibri"/>
                      <w:spacing w:val="-20"/>
                      <w:sz w:val="14"/>
                      <w:szCs w:val="14"/>
                    </w:rPr>
                    <w:t>**; миндаль очищенный, бананы, арахис неочищенный, горох (стручки, незрелые семена), пекан – 0,02*</w:t>
                  </w:r>
                  <w:r w:rsidRPr="00E11A48">
                    <w:rPr>
                      <w:rFonts w:eastAsia="Calibri"/>
                      <w:spacing w:val="-20"/>
                      <w:sz w:val="14"/>
                      <w:szCs w:val="14"/>
                      <w:vertAlign w:val="superscript"/>
                    </w:rPr>
                    <w:t>,</w:t>
                  </w:r>
                  <w:r w:rsidRPr="00E11A48">
                    <w:rPr>
                      <w:rFonts w:eastAsia="Calibri"/>
                      <w:spacing w:val="-20"/>
                      <w:sz w:val="14"/>
                      <w:szCs w:val="14"/>
                    </w:rPr>
                    <w:t>**; бобы (сухие), капуста (все виды) – 0,3;  канталупа (мускусная дыня) – 0,2*</w:t>
                  </w:r>
                  <w:r w:rsidRPr="00E11A48">
                    <w:rPr>
                      <w:rFonts w:eastAsia="Calibri"/>
                      <w:spacing w:val="-20"/>
                      <w:sz w:val="14"/>
                      <w:szCs w:val="14"/>
                      <w:vertAlign w:val="superscript"/>
                    </w:rPr>
                    <w:t>,</w:t>
                  </w:r>
                  <w:r w:rsidRPr="00E11A48">
                    <w:rPr>
                      <w:rFonts w:eastAsia="Calibri"/>
                      <w:spacing w:val="-20"/>
                      <w:sz w:val="14"/>
                      <w:szCs w:val="14"/>
                    </w:rPr>
                    <w:t>**; картофель – 0,2; лук-репка – 0,2; томаты – 0,3; огурцы – 0,5; морковь – 0,5; голубика, цитрусовые, фисташки, плодовые косточковые – 1,0*</w:t>
                  </w:r>
                  <w:r w:rsidRPr="00E11A48">
                    <w:rPr>
                      <w:rFonts w:eastAsia="Calibri"/>
                      <w:spacing w:val="-20"/>
                      <w:sz w:val="14"/>
                      <w:szCs w:val="14"/>
                      <w:vertAlign w:val="superscript"/>
                    </w:rPr>
                    <w:t>,</w:t>
                  </w:r>
                  <w:r w:rsidRPr="00E11A48">
                    <w:rPr>
                      <w:rFonts w:eastAsia="Calibri"/>
                      <w:spacing w:val="-20"/>
                      <w:sz w:val="14"/>
                      <w:szCs w:val="14"/>
                    </w:rPr>
                    <w:t>**; кофе (бобы), баклажаны, тыква обыкновенная, чечевица (сухая), мясо млекопитающих (кроме морских животных), перец, редис, клубника – 0,5*</w:t>
                  </w:r>
                  <w:r w:rsidRPr="00E11A48">
                    <w:rPr>
                      <w:rFonts w:eastAsia="Calibri"/>
                      <w:spacing w:val="-20"/>
                      <w:sz w:val="14"/>
                      <w:szCs w:val="14"/>
                      <w:vertAlign w:val="superscript"/>
                    </w:rPr>
                    <w:t>,</w:t>
                  </w:r>
                  <w:r w:rsidRPr="00E11A48">
                    <w:rPr>
                      <w:rFonts w:eastAsia="Calibri"/>
                      <w:spacing w:val="-20"/>
                      <w:sz w:val="14"/>
                      <w:szCs w:val="14"/>
                    </w:rPr>
                    <w:t xml:space="preserve">**;  сушеный виноград (изюм) – </w:t>
                  </w:r>
                  <w:r w:rsidRPr="00E11A48">
                    <w:rPr>
                      <w:rFonts w:eastAsia="Calibri"/>
                      <w:spacing w:val="-20"/>
                      <w:sz w:val="14"/>
                      <w:szCs w:val="14"/>
                    </w:rPr>
                    <w:lastRenderedPageBreak/>
                    <w:t>5,0*</w:t>
                  </w:r>
                  <w:r w:rsidRPr="00E11A48">
                    <w:rPr>
                      <w:rFonts w:eastAsia="Calibri"/>
                      <w:spacing w:val="-20"/>
                      <w:sz w:val="14"/>
                      <w:szCs w:val="14"/>
                      <w:vertAlign w:val="superscript"/>
                    </w:rPr>
                    <w:t>,</w:t>
                  </w:r>
                  <w:r w:rsidRPr="00E11A48">
                    <w:rPr>
                      <w:rFonts w:eastAsia="Calibri"/>
                      <w:spacing w:val="-20"/>
                      <w:sz w:val="14"/>
                      <w:szCs w:val="14"/>
                    </w:rPr>
                    <w:t>**; субпродукты млекопитающих,</w:t>
                  </w:r>
                </w:p>
                <w:p w14:paraId="42BBCF91"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мясо и субпродукты птицы, яйца, чеснок, манго, папайя – 0,05*</w:t>
                  </w:r>
                  <w:r w:rsidRPr="00E11A48">
                    <w:rPr>
                      <w:rFonts w:eastAsia="Calibri"/>
                      <w:spacing w:val="-20"/>
                      <w:sz w:val="14"/>
                      <w:szCs w:val="14"/>
                      <w:vertAlign w:val="superscript"/>
                    </w:rPr>
                    <w:t>,</w:t>
                  </w:r>
                  <w:r w:rsidRPr="00E11A48">
                    <w:rPr>
                      <w:rFonts w:eastAsia="Calibri"/>
                      <w:spacing w:val="-20"/>
                      <w:sz w:val="14"/>
                      <w:szCs w:val="14"/>
                    </w:rPr>
                    <w:t>**;  хмель (сухой) – 15,0*</w:t>
                  </w:r>
                  <w:r w:rsidRPr="00E11A48">
                    <w:rPr>
                      <w:rFonts w:eastAsia="Calibri"/>
                      <w:spacing w:val="-20"/>
                      <w:sz w:val="14"/>
                      <w:szCs w:val="14"/>
                      <w:vertAlign w:val="superscript"/>
                    </w:rPr>
                    <w:t>,</w:t>
                  </w:r>
                  <w:r w:rsidRPr="00E11A48">
                    <w:rPr>
                      <w:rFonts w:eastAsia="Calibri"/>
                      <w:spacing w:val="-20"/>
                      <w:sz w:val="14"/>
                      <w:szCs w:val="14"/>
                    </w:rPr>
                    <w:t>**; лук-порей – 0,7*</w:t>
                  </w:r>
                  <w:r w:rsidRPr="00E11A48">
                    <w:rPr>
                      <w:rFonts w:eastAsia="Calibri"/>
                      <w:spacing w:val="-20"/>
                      <w:sz w:val="14"/>
                      <w:szCs w:val="14"/>
                      <w:vertAlign w:val="superscript"/>
                    </w:rPr>
                    <w:t>,</w:t>
                  </w:r>
                  <w:r w:rsidRPr="00E11A48">
                    <w:rPr>
                      <w:rFonts w:eastAsia="Calibri"/>
                      <w:spacing w:val="-20"/>
                      <w:sz w:val="14"/>
                      <w:szCs w:val="14"/>
                    </w:rPr>
                    <w:t>**; молоко – 0,03*</w:t>
                  </w:r>
                  <w:r w:rsidRPr="00E11A48">
                    <w:rPr>
                      <w:rFonts w:eastAsia="Calibri"/>
                      <w:spacing w:val="-20"/>
                      <w:sz w:val="14"/>
                      <w:szCs w:val="14"/>
                      <w:vertAlign w:val="superscript"/>
                    </w:rPr>
                    <w:t>,</w:t>
                  </w:r>
                  <w:r w:rsidRPr="00E11A48">
                    <w:rPr>
                      <w:rFonts w:eastAsia="Calibri"/>
                      <w:spacing w:val="-20"/>
                      <w:sz w:val="14"/>
                      <w:szCs w:val="14"/>
                    </w:rPr>
                    <w:t>**; сахарная свекла – 0,2; горох – 0,5; рапс (зерно, масло) – 0,2; клубника – 1,5**</w:t>
                  </w:r>
                </w:p>
              </w:tc>
            </w:tr>
          </w:tbl>
          <w:p w14:paraId="1969482D" w14:textId="77777777" w:rsidR="003B1786" w:rsidRPr="00E11A48" w:rsidRDefault="003B1786" w:rsidP="003B1786">
            <w:pPr>
              <w:rPr>
                <w:spacing w:val="-20"/>
                <w:sz w:val="12"/>
                <w:szCs w:val="12"/>
              </w:rPr>
            </w:pPr>
          </w:p>
        </w:tc>
        <w:tc>
          <w:tcPr>
            <w:tcW w:w="2000" w:type="dxa"/>
            <w:shd w:val="clear" w:color="auto" w:fill="auto"/>
          </w:tcPr>
          <w:p w14:paraId="7702A775" w14:textId="77777777" w:rsidR="003B1786" w:rsidRPr="00AA362F" w:rsidRDefault="003B1786" w:rsidP="003B1786">
            <w:pPr>
              <w:jc w:val="both"/>
              <w:rPr>
                <w:bCs/>
                <w:sz w:val="20"/>
                <w:szCs w:val="20"/>
                <w:lang w:eastAsia="en-US"/>
              </w:rPr>
            </w:pPr>
            <w:r w:rsidRPr="00AA362F">
              <w:rPr>
                <w:bCs/>
                <w:sz w:val="20"/>
                <w:szCs w:val="20"/>
                <w:lang w:eastAsia="en-US"/>
              </w:rPr>
              <w:lastRenderedPageBreak/>
              <w:t xml:space="preserve">Новый норматив. Препараты на основе пираклостробина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w:t>
            </w:r>
          </w:p>
          <w:p w14:paraId="3BDF2DCA" w14:textId="77777777" w:rsidR="003B1786" w:rsidRPr="00AA362F" w:rsidRDefault="003B1786" w:rsidP="003B1786">
            <w:pPr>
              <w:jc w:val="both"/>
              <w:rPr>
                <w:bCs/>
                <w:sz w:val="20"/>
                <w:szCs w:val="20"/>
                <w:lang w:eastAsia="en-US"/>
              </w:rPr>
            </w:pPr>
            <w:r w:rsidRPr="00AA362F">
              <w:rPr>
                <w:bCs/>
                <w:sz w:val="20"/>
                <w:szCs w:val="20"/>
                <w:lang w:eastAsia="en-US"/>
              </w:rPr>
              <w:t>Указанная величина МДУ в клубнике (новый норматив) соответствует значению MRL по данным Кодекс Алиментариус и ЕС.</w:t>
            </w:r>
          </w:p>
          <w:p w14:paraId="7BEC62A4" w14:textId="77777777" w:rsidR="003B1786" w:rsidRPr="00E11A48" w:rsidRDefault="003B1786" w:rsidP="003B1786">
            <w:pPr>
              <w:jc w:val="both"/>
              <w:rPr>
                <w:bCs/>
                <w:lang w:eastAsia="en-US"/>
              </w:rPr>
            </w:pPr>
            <w:r w:rsidRPr="00AA362F">
              <w:rPr>
                <w:bCs/>
                <w:sz w:val="20"/>
                <w:szCs w:val="20"/>
                <w:lang w:eastAsia="en-US"/>
              </w:rPr>
              <w:t xml:space="preserve">Вносимые изменения позволят импортировать хозяйствующим субъектам продукцию на территорию </w:t>
            </w:r>
            <w:r w:rsidRPr="00AA362F">
              <w:rPr>
                <w:bCs/>
                <w:sz w:val="20"/>
                <w:szCs w:val="20"/>
                <w:lang w:eastAsia="en-US"/>
              </w:rPr>
              <w:lastRenderedPageBreak/>
              <w:t>Российской Федерации.</w:t>
            </w:r>
          </w:p>
        </w:tc>
      </w:tr>
      <w:tr w:rsidR="003B1786" w:rsidRPr="00E11A48" w14:paraId="4E2BE98E" w14:textId="77777777" w:rsidTr="00295887">
        <w:trPr>
          <w:trHeight w:val="72"/>
        </w:trPr>
        <w:tc>
          <w:tcPr>
            <w:tcW w:w="457" w:type="dxa"/>
            <w:shd w:val="clear" w:color="auto" w:fill="auto"/>
          </w:tcPr>
          <w:p w14:paraId="7790E643" w14:textId="47928D6A" w:rsidR="003B1786" w:rsidRPr="000C6DA0" w:rsidRDefault="00D1078F" w:rsidP="000C6DA0">
            <w:pPr>
              <w:rPr>
                <w:sz w:val="20"/>
                <w:szCs w:val="20"/>
              </w:rPr>
            </w:pPr>
            <w:r w:rsidRPr="000C6DA0">
              <w:rPr>
                <w:sz w:val="20"/>
                <w:szCs w:val="20"/>
              </w:rPr>
              <w:lastRenderedPageBreak/>
              <w:t>243</w:t>
            </w:r>
          </w:p>
        </w:tc>
        <w:tc>
          <w:tcPr>
            <w:tcW w:w="814" w:type="dxa"/>
            <w:shd w:val="clear" w:color="auto" w:fill="auto"/>
          </w:tcPr>
          <w:p w14:paraId="0CDEA210"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371,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E11A48" w14:paraId="274609EE" w14:textId="77777777" w:rsidTr="00BF5386">
              <w:tc>
                <w:tcPr>
                  <w:tcW w:w="374" w:type="dxa"/>
                  <w:tcBorders>
                    <w:top w:val="single" w:sz="4" w:space="0" w:color="auto"/>
                    <w:left w:val="single" w:sz="4" w:space="0" w:color="auto"/>
                    <w:bottom w:val="single" w:sz="4" w:space="0" w:color="auto"/>
                    <w:right w:val="single" w:sz="4" w:space="0" w:color="auto"/>
                  </w:tcBorders>
                </w:tcPr>
                <w:p w14:paraId="53FBEDE4" w14:textId="77777777" w:rsidR="003B1786" w:rsidRPr="00E11A48" w:rsidRDefault="003B1786" w:rsidP="003B1786">
                  <w:pPr>
                    <w:rPr>
                      <w:spacing w:val="-20"/>
                      <w:sz w:val="14"/>
                      <w:szCs w:val="14"/>
                    </w:rPr>
                  </w:pPr>
                  <w:r w:rsidRPr="00E11A48">
                    <w:rPr>
                      <w:spacing w:val="-20"/>
                      <w:sz w:val="14"/>
                      <w:szCs w:val="14"/>
                    </w:rPr>
                    <w:t>371</w:t>
                  </w:r>
                </w:p>
              </w:tc>
              <w:tc>
                <w:tcPr>
                  <w:tcW w:w="577" w:type="dxa"/>
                </w:tcPr>
                <w:p w14:paraId="02E238DF"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 xml:space="preserve">пиридабен    </w:t>
                  </w:r>
                </w:p>
                <w:p w14:paraId="3BAC6BD9" w14:textId="77777777" w:rsidR="003B1786" w:rsidRPr="00E11A48" w:rsidRDefault="003B1786" w:rsidP="003B1786">
                  <w:pPr>
                    <w:shd w:val="clear" w:color="auto" w:fill="FFFFFF"/>
                    <w:rPr>
                      <w:rFonts w:eastAsia="Calibri"/>
                      <w:spacing w:val="-20"/>
                      <w:sz w:val="14"/>
                      <w:szCs w:val="14"/>
                    </w:rPr>
                  </w:pPr>
                </w:p>
                <w:p w14:paraId="60B23D72" w14:textId="77777777" w:rsidR="003B1786" w:rsidRPr="00E11A48" w:rsidRDefault="003B1786" w:rsidP="003B1786">
                  <w:pPr>
                    <w:rPr>
                      <w:spacing w:val="-20"/>
                      <w:sz w:val="14"/>
                      <w:szCs w:val="14"/>
                    </w:rPr>
                  </w:pPr>
                  <w:r w:rsidRPr="00E11A48">
                    <w:rPr>
                      <w:rFonts w:eastAsia="Calibri"/>
                      <w:spacing w:val="-20"/>
                      <w:sz w:val="14"/>
                      <w:szCs w:val="14"/>
                    </w:rPr>
                    <w:t>2-трет-бутил-5-(4-трет-бутилбензилтио)-4-хлорпиридазин-3(2Н)-он</w:t>
                  </w:r>
                </w:p>
              </w:tc>
              <w:tc>
                <w:tcPr>
                  <w:tcW w:w="440" w:type="dxa"/>
                </w:tcPr>
                <w:p w14:paraId="30EC388C" w14:textId="77777777" w:rsidR="003B1786" w:rsidRPr="00E11A48" w:rsidRDefault="003B1786" w:rsidP="003B1786">
                  <w:pPr>
                    <w:jc w:val="center"/>
                    <w:rPr>
                      <w:spacing w:val="-20"/>
                      <w:sz w:val="14"/>
                      <w:szCs w:val="14"/>
                    </w:rPr>
                  </w:pPr>
                  <w:r w:rsidRPr="00E11A48">
                    <w:rPr>
                      <w:rFonts w:eastAsia="Calibri"/>
                      <w:bCs/>
                      <w:sz w:val="14"/>
                      <w:szCs w:val="14"/>
                    </w:rPr>
                    <w:t>96489-71-3</w:t>
                  </w:r>
                </w:p>
              </w:tc>
              <w:tc>
                <w:tcPr>
                  <w:tcW w:w="358" w:type="dxa"/>
                </w:tcPr>
                <w:p w14:paraId="71422F8B" w14:textId="77777777" w:rsidR="003B1786" w:rsidRPr="00E11A48" w:rsidRDefault="003B1786" w:rsidP="003B1786">
                  <w:pPr>
                    <w:jc w:val="center"/>
                    <w:rPr>
                      <w:spacing w:val="-20"/>
                      <w:sz w:val="14"/>
                      <w:szCs w:val="14"/>
                    </w:rPr>
                  </w:pPr>
                  <w:r w:rsidRPr="00E11A48">
                    <w:rPr>
                      <w:rFonts w:eastAsia="Calibri"/>
                      <w:spacing w:val="-20"/>
                      <w:sz w:val="14"/>
                      <w:szCs w:val="14"/>
                    </w:rPr>
                    <w:t>0,008/</w:t>
                  </w:r>
                </w:p>
              </w:tc>
              <w:tc>
                <w:tcPr>
                  <w:tcW w:w="371" w:type="dxa"/>
                </w:tcPr>
                <w:p w14:paraId="1326DBCA" w14:textId="77777777" w:rsidR="003B1786" w:rsidRPr="00E11A48" w:rsidRDefault="003B1786" w:rsidP="003B1786">
                  <w:pPr>
                    <w:jc w:val="center"/>
                    <w:rPr>
                      <w:spacing w:val="-20"/>
                      <w:sz w:val="14"/>
                      <w:szCs w:val="14"/>
                    </w:rPr>
                  </w:pPr>
                  <w:r w:rsidRPr="00E11A48">
                    <w:rPr>
                      <w:rFonts w:eastAsia="Calibri"/>
                      <w:spacing w:val="-20"/>
                      <w:sz w:val="14"/>
                      <w:szCs w:val="14"/>
                    </w:rPr>
                    <w:t>/0,3</w:t>
                  </w:r>
                </w:p>
              </w:tc>
              <w:tc>
                <w:tcPr>
                  <w:tcW w:w="344" w:type="dxa"/>
                </w:tcPr>
                <w:p w14:paraId="54CA8443"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0,1/</w:t>
                  </w:r>
                </w:p>
                <w:p w14:paraId="7840DACC" w14:textId="77777777" w:rsidR="003B1786" w:rsidRPr="00E11A48" w:rsidRDefault="003B1786" w:rsidP="003B1786">
                  <w:pPr>
                    <w:jc w:val="center"/>
                    <w:rPr>
                      <w:spacing w:val="-20"/>
                      <w:sz w:val="14"/>
                      <w:szCs w:val="14"/>
                    </w:rPr>
                  </w:pPr>
                  <w:r w:rsidRPr="00E11A48">
                    <w:rPr>
                      <w:rFonts w:eastAsia="Calibri"/>
                      <w:spacing w:val="-20"/>
                      <w:sz w:val="14"/>
                      <w:szCs w:val="14"/>
                    </w:rPr>
                    <w:t>(общ.)</w:t>
                  </w:r>
                </w:p>
              </w:tc>
              <w:tc>
                <w:tcPr>
                  <w:tcW w:w="329" w:type="dxa"/>
                </w:tcPr>
                <w:p w14:paraId="6B16C9DB" w14:textId="77777777" w:rsidR="003B1786" w:rsidRPr="00E11A48" w:rsidRDefault="003B1786" w:rsidP="003B1786">
                  <w:pPr>
                    <w:rPr>
                      <w:spacing w:val="-20"/>
                      <w:sz w:val="14"/>
                      <w:szCs w:val="14"/>
                    </w:rPr>
                  </w:pPr>
                  <w:r w:rsidRPr="00E11A48">
                    <w:rPr>
                      <w:rFonts w:eastAsia="Calibri"/>
                      <w:spacing w:val="-20"/>
                      <w:sz w:val="14"/>
                      <w:szCs w:val="14"/>
                    </w:rPr>
                    <w:t>0,4/</w:t>
                  </w:r>
                </w:p>
              </w:tc>
              <w:tc>
                <w:tcPr>
                  <w:tcW w:w="358" w:type="dxa"/>
                </w:tcPr>
                <w:p w14:paraId="644AB93D" w14:textId="77777777" w:rsidR="003B1786" w:rsidRPr="00E11A48" w:rsidRDefault="003B1786" w:rsidP="003B1786">
                  <w:pPr>
                    <w:jc w:val="center"/>
                    <w:rPr>
                      <w:spacing w:val="-20"/>
                      <w:sz w:val="14"/>
                      <w:szCs w:val="14"/>
                    </w:rPr>
                  </w:pPr>
                  <w:r w:rsidRPr="00E11A48">
                    <w:rPr>
                      <w:rFonts w:eastAsia="Calibri"/>
                      <w:spacing w:val="-20"/>
                      <w:sz w:val="14"/>
                      <w:szCs w:val="14"/>
                    </w:rPr>
                    <w:t>0,001/</w:t>
                  </w:r>
                </w:p>
              </w:tc>
              <w:tc>
                <w:tcPr>
                  <w:tcW w:w="1010" w:type="dxa"/>
                </w:tcPr>
                <w:p w14:paraId="21B13B8B"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плодовые семечковые – 0,2; цитрусовые (мякоть) – 0,3</w:t>
                  </w:r>
                </w:p>
              </w:tc>
            </w:tr>
          </w:tbl>
          <w:p w14:paraId="44F7BF69" w14:textId="77777777" w:rsidR="003B1786" w:rsidRPr="00E11A48" w:rsidRDefault="003B1786" w:rsidP="003B1786">
            <w:pPr>
              <w:rPr>
                <w:spacing w:val="-20"/>
                <w:sz w:val="14"/>
                <w:szCs w:val="1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E11A48" w14:paraId="49CB5E5D" w14:textId="77777777" w:rsidTr="00BF5386">
              <w:tc>
                <w:tcPr>
                  <w:tcW w:w="374" w:type="dxa"/>
                  <w:tcBorders>
                    <w:top w:val="single" w:sz="4" w:space="0" w:color="auto"/>
                    <w:left w:val="single" w:sz="4" w:space="0" w:color="auto"/>
                    <w:bottom w:val="single" w:sz="4" w:space="0" w:color="auto"/>
                    <w:right w:val="single" w:sz="4" w:space="0" w:color="auto"/>
                  </w:tcBorders>
                </w:tcPr>
                <w:p w14:paraId="6F76F1B7" w14:textId="77777777" w:rsidR="003B1786" w:rsidRPr="00E11A48" w:rsidRDefault="003B1786" w:rsidP="003B1786">
                  <w:pPr>
                    <w:rPr>
                      <w:spacing w:val="-20"/>
                      <w:sz w:val="14"/>
                      <w:szCs w:val="14"/>
                    </w:rPr>
                  </w:pPr>
                  <w:r w:rsidRPr="00E11A48">
                    <w:rPr>
                      <w:spacing w:val="-20"/>
                      <w:sz w:val="14"/>
                      <w:szCs w:val="14"/>
                    </w:rPr>
                    <w:t>371</w:t>
                  </w:r>
                </w:p>
              </w:tc>
              <w:tc>
                <w:tcPr>
                  <w:tcW w:w="577" w:type="dxa"/>
                </w:tcPr>
                <w:p w14:paraId="4123D9C3"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 xml:space="preserve">пиридабен    </w:t>
                  </w:r>
                </w:p>
                <w:p w14:paraId="1765F76B" w14:textId="77777777" w:rsidR="003B1786" w:rsidRPr="00E11A48" w:rsidRDefault="003B1786" w:rsidP="003B1786">
                  <w:pPr>
                    <w:shd w:val="clear" w:color="auto" w:fill="FFFFFF"/>
                    <w:rPr>
                      <w:rFonts w:eastAsia="Calibri"/>
                      <w:spacing w:val="-20"/>
                      <w:sz w:val="14"/>
                      <w:szCs w:val="14"/>
                    </w:rPr>
                  </w:pPr>
                </w:p>
                <w:p w14:paraId="3DD174BA" w14:textId="77777777" w:rsidR="003B1786" w:rsidRPr="00E11A48" w:rsidRDefault="003B1786" w:rsidP="003B1786">
                  <w:pPr>
                    <w:rPr>
                      <w:spacing w:val="-20"/>
                      <w:sz w:val="14"/>
                      <w:szCs w:val="14"/>
                    </w:rPr>
                  </w:pPr>
                  <w:r w:rsidRPr="00E11A48">
                    <w:rPr>
                      <w:rFonts w:eastAsia="Calibri"/>
                      <w:spacing w:val="-20"/>
                      <w:sz w:val="14"/>
                      <w:szCs w:val="14"/>
                    </w:rPr>
                    <w:t>2-трет-бутил-5-(4-трет-бутилбензилтио)-4-хлорпиридазин-3(2Н)-он</w:t>
                  </w:r>
                </w:p>
              </w:tc>
              <w:tc>
                <w:tcPr>
                  <w:tcW w:w="440" w:type="dxa"/>
                </w:tcPr>
                <w:p w14:paraId="2777C788" w14:textId="77777777" w:rsidR="003B1786" w:rsidRPr="00E11A48" w:rsidRDefault="003B1786" w:rsidP="003B1786">
                  <w:pPr>
                    <w:jc w:val="center"/>
                    <w:rPr>
                      <w:spacing w:val="-20"/>
                      <w:sz w:val="14"/>
                      <w:szCs w:val="14"/>
                    </w:rPr>
                  </w:pPr>
                  <w:r w:rsidRPr="00E11A48">
                    <w:rPr>
                      <w:rFonts w:eastAsia="Calibri"/>
                      <w:bCs/>
                      <w:sz w:val="14"/>
                      <w:szCs w:val="14"/>
                    </w:rPr>
                    <w:t>96489-71-3</w:t>
                  </w:r>
                </w:p>
              </w:tc>
              <w:tc>
                <w:tcPr>
                  <w:tcW w:w="358" w:type="dxa"/>
                </w:tcPr>
                <w:p w14:paraId="392E7C95" w14:textId="77777777" w:rsidR="003B1786" w:rsidRPr="00E11A48" w:rsidRDefault="003B1786" w:rsidP="003B1786">
                  <w:pPr>
                    <w:jc w:val="center"/>
                    <w:rPr>
                      <w:spacing w:val="-20"/>
                      <w:sz w:val="14"/>
                      <w:szCs w:val="14"/>
                    </w:rPr>
                  </w:pPr>
                  <w:r w:rsidRPr="00E11A48">
                    <w:rPr>
                      <w:rFonts w:eastAsia="Calibri"/>
                      <w:spacing w:val="-20"/>
                      <w:sz w:val="14"/>
                      <w:szCs w:val="14"/>
                    </w:rPr>
                    <w:t>0,008/</w:t>
                  </w:r>
                </w:p>
              </w:tc>
              <w:tc>
                <w:tcPr>
                  <w:tcW w:w="371" w:type="dxa"/>
                </w:tcPr>
                <w:p w14:paraId="476E213E" w14:textId="77777777" w:rsidR="003B1786" w:rsidRPr="00E11A48" w:rsidRDefault="003B1786" w:rsidP="003B1786">
                  <w:pPr>
                    <w:jc w:val="center"/>
                    <w:rPr>
                      <w:spacing w:val="-20"/>
                      <w:sz w:val="14"/>
                      <w:szCs w:val="14"/>
                    </w:rPr>
                  </w:pPr>
                  <w:r w:rsidRPr="00E11A48">
                    <w:rPr>
                      <w:rFonts w:eastAsia="Calibri"/>
                      <w:spacing w:val="-20"/>
                      <w:sz w:val="14"/>
                      <w:szCs w:val="14"/>
                    </w:rPr>
                    <w:t>/0,3</w:t>
                  </w:r>
                </w:p>
              </w:tc>
              <w:tc>
                <w:tcPr>
                  <w:tcW w:w="344" w:type="dxa"/>
                </w:tcPr>
                <w:p w14:paraId="66FE1B71"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0,1/</w:t>
                  </w:r>
                </w:p>
                <w:p w14:paraId="3D6FA8AD" w14:textId="77777777" w:rsidR="003B1786" w:rsidRPr="00E11A48" w:rsidRDefault="003B1786" w:rsidP="003B1786">
                  <w:pPr>
                    <w:jc w:val="center"/>
                    <w:rPr>
                      <w:spacing w:val="-20"/>
                      <w:sz w:val="14"/>
                      <w:szCs w:val="14"/>
                    </w:rPr>
                  </w:pPr>
                  <w:r w:rsidRPr="00E11A48">
                    <w:rPr>
                      <w:rFonts w:eastAsia="Calibri"/>
                      <w:spacing w:val="-20"/>
                      <w:sz w:val="14"/>
                      <w:szCs w:val="14"/>
                    </w:rPr>
                    <w:t>(общ.)</w:t>
                  </w:r>
                </w:p>
              </w:tc>
              <w:tc>
                <w:tcPr>
                  <w:tcW w:w="329" w:type="dxa"/>
                </w:tcPr>
                <w:p w14:paraId="7FA6BA87" w14:textId="77777777" w:rsidR="003B1786" w:rsidRPr="00E11A48" w:rsidRDefault="003B1786" w:rsidP="003B1786">
                  <w:pPr>
                    <w:rPr>
                      <w:spacing w:val="-20"/>
                      <w:sz w:val="14"/>
                      <w:szCs w:val="14"/>
                    </w:rPr>
                  </w:pPr>
                  <w:r w:rsidRPr="00E11A48">
                    <w:rPr>
                      <w:rFonts w:eastAsia="Calibri"/>
                      <w:spacing w:val="-20"/>
                      <w:sz w:val="14"/>
                      <w:szCs w:val="14"/>
                    </w:rPr>
                    <w:t>0,4/</w:t>
                  </w:r>
                </w:p>
              </w:tc>
              <w:tc>
                <w:tcPr>
                  <w:tcW w:w="358" w:type="dxa"/>
                </w:tcPr>
                <w:p w14:paraId="3A4ECA66" w14:textId="77777777" w:rsidR="003B1786" w:rsidRPr="00E11A48" w:rsidRDefault="003B1786" w:rsidP="003B1786">
                  <w:pPr>
                    <w:jc w:val="center"/>
                    <w:rPr>
                      <w:spacing w:val="-20"/>
                      <w:sz w:val="14"/>
                      <w:szCs w:val="14"/>
                    </w:rPr>
                  </w:pPr>
                  <w:r w:rsidRPr="00E11A48">
                    <w:rPr>
                      <w:rFonts w:eastAsia="Calibri"/>
                      <w:spacing w:val="-20"/>
                      <w:sz w:val="14"/>
                      <w:szCs w:val="14"/>
                    </w:rPr>
                    <w:t>0,001/</w:t>
                  </w:r>
                </w:p>
              </w:tc>
              <w:tc>
                <w:tcPr>
                  <w:tcW w:w="1010" w:type="dxa"/>
                </w:tcPr>
                <w:p w14:paraId="7BB7808B"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 xml:space="preserve">плодовые семечковые – 0,2; цитрусовые (мякоть) – 0,3; </w:t>
                  </w:r>
                  <w:r w:rsidRPr="00E11A48">
                    <w:rPr>
                      <w:rFonts w:eastAsia="Calibri"/>
                      <w:b/>
                      <w:spacing w:val="-20"/>
                      <w:sz w:val="14"/>
                      <w:szCs w:val="14"/>
                    </w:rPr>
                    <w:t>клубника – 0,9**; перец – 0,3**</w:t>
                  </w:r>
                </w:p>
              </w:tc>
            </w:tr>
          </w:tbl>
          <w:p w14:paraId="19EFF805" w14:textId="77777777" w:rsidR="003B1786" w:rsidRPr="00E11A48" w:rsidRDefault="003B1786" w:rsidP="003B1786">
            <w:pPr>
              <w:rPr>
                <w:spacing w:val="-20"/>
                <w:sz w:val="14"/>
                <w:szCs w:val="14"/>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E11A48" w14:paraId="21C6850A" w14:textId="77777777" w:rsidTr="00BF5386">
              <w:tc>
                <w:tcPr>
                  <w:tcW w:w="374" w:type="dxa"/>
                  <w:tcBorders>
                    <w:top w:val="single" w:sz="4" w:space="0" w:color="auto"/>
                    <w:left w:val="single" w:sz="4" w:space="0" w:color="auto"/>
                    <w:bottom w:val="single" w:sz="4" w:space="0" w:color="auto"/>
                    <w:right w:val="single" w:sz="4" w:space="0" w:color="auto"/>
                  </w:tcBorders>
                </w:tcPr>
                <w:p w14:paraId="260A9050" w14:textId="77777777" w:rsidR="003B1786" w:rsidRPr="00E11A48" w:rsidRDefault="003B1786" w:rsidP="003B1786">
                  <w:pPr>
                    <w:rPr>
                      <w:spacing w:val="-20"/>
                      <w:sz w:val="14"/>
                      <w:szCs w:val="14"/>
                    </w:rPr>
                  </w:pPr>
                  <w:r w:rsidRPr="00E11A48">
                    <w:rPr>
                      <w:spacing w:val="-20"/>
                      <w:sz w:val="14"/>
                      <w:szCs w:val="14"/>
                    </w:rPr>
                    <w:t>371</w:t>
                  </w:r>
                </w:p>
              </w:tc>
              <w:tc>
                <w:tcPr>
                  <w:tcW w:w="577" w:type="dxa"/>
                </w:tcPr>
                <w:p w14:paraId="7E4F2540" w14:textId="77777777" w:rsidR="003B1786" w:rsidRPr="00E11A48" w:rsidRDefault="003B1786" w:rsidP="003B1786">
                  <w:pPr>
                    <w:shd w:val="clear" w:color="auto" w:fill="FFFFFF"/>
                    <w:rPr>
                      <w:rFonts w:eastAsia="Calibri"/>
                      <w:spacing w:val="-20"/>
                      <w:sz w:val="14"/>
                      <w:szCs w:val="14"/>
                    </w:rPr>
                  </w:pPr>
                  <w:r w:rsidRPr="00E11A48">
                    <w:rPr>
                      <w:rFonts w:eastAsia="Calibri"/>
                      <w:spacing w:val="-20"/>
                      <w:sz w:val="14"/>
                      <w:szCs w:val="14"/>
                    </w:rPr>
                    <w:t xml:space="preserve">пиридабен    </w:t>
                  </w:r>
                </w:p>
                <w:p w14:paraId="3D55006F" w14:textId="77777777" w:rsidR="003B1786" w:rsidRPr="00E11A48" w:rsidRDefault="003B1786" w:rsidP="003B1786">
                  <w:pPr>
                    <w:shd w:val="clear" w:color="auto" w:fill="FFFFFF"/>
                    <w:rPr>
                      <w:rFonts w:eastAsia="Calibri"/>
                      <w:spacing w:val="-20"/>
                      <w:sz w:val="14"/>
                      <w:szCs w:val="14"/>
                    </w:rPr>
                  </w:pPr>
                </w:p>
                <w:p w14:paraId="00FE89A8" w14:textId="77777777" w:rsidR="003B1786" w:rsidRPr="00E11A48" w:rsidRDefault="003B1786" w:rsidP="003B1786">
                  <w:pPr>
                    <w:rPr>
                      <w:spacing w:val="-20"/>
                      <w:sz w:val="14"/>
                      <w:szCs w:val="14"/>
                    </w:rPr>
                  </w:pPr>
                  <w:r w:rsidRPr="00E11A48">
                    <w:rPr>
                      <w:rFonts w:eastAsia="Calibri"/>
                      <w:spacing w:val="-20"/>
                      <w:sz w:val="14"/>
                      <w:szCs w:val="14"/>
                    </w:rPr>
                    <w:t>2-трет-бутил-5-(4-трет-бутилбензилтио)-4-хлорпиридазин-3(2Н)-он</w:t>
                  </w:r>
                </w:p>
              </w:tc>
              <w:tc>
                <w:tcPr>
                  <w:tcW w:w="440" w:type="dxa"/>
                </w:tcPr>
                <w:p w14:paraId="3FF391A7" w14:textId="77777777" w:rsidR="003B1786" w:rsidRPr="00E11A48" w:rsidRDefault="003B1786" w:rsidP="003B1786">
                  <w:pPr>
                    <w:jc w:val="center"/>
                    <w:rPr>
                      <w:spacing w:val="-20"/>
                      <w:sz w:val="14"/>
                      <w:szCs w:val="14"/>
                    </w:rPr>
                  </w:pPr>
                  <w:r w:rsidRPr="00E11A48">
                    <w:rPr>
                      <w:rFonts w:eastAsia="Calibri"/>
                      <w:bCs/>
                      <w:sz w:val="14"/>
                      <w:szCs w:val="14"/>
                    </w:rPr>
                    <w:t>96489-71-3</w:t>
                  </w:r>
                </w:p>
              </w:tc>
              <w:tc>
                <w:tcPr>
                  <w:tcW w:w="358" w:type="dxa"/>
                </w:tcPr>
                <w:p w14:paraId="7E27802B" w14:textId="77777777" w:rsidR="003B1786" w:rsidRPr="00E11A48" w:rsidRDefault="003B1786" w:rsidP="003B1786">
                  <w:pPr>
                    <w:jc w:val="center"/>
                    <w:rPr>
                      <w:spacing w:val="-20"/>
                      <w:sz w:val="14"/>
                      <w:szCs w:val="14"/>
                    </w:rPr>
                  </w:pPr>
                  <w:r w:rsidRPr="00E11A48">
                    <w:rPr>
                      <w:rFonts w:eastAsia="Calibri"/>
                      <w:spacing w:val="-20"/>
                      <w:sz w:val="14"/>
                      <w:szCs w:val="14"/>
                    </w:rPr>
                    <w:t>0,008/</w:t>
                  </w:r>
                </w:p>
              </w:tc>
              <w:tc>
                <w:tcPr>
                  <w:tcW w:w="371" w:type="dxa"/>
                </w:tcPr>
                <w:p w14:paraId="4C6CE862" w14:textId="77777777" w:rsidR="003B1786" w:rsidRPr="00E11A48" w:rsidRDefault="003B1786" w:rsidP="003B1786">
                  <w:pPr>
                    <w:jc w:val="center"/>
                    <w:rPr>
                      <w:spacing w:val="-20"/>
                      <w:sz w:val="14"/>
                      <w:szCs w:val="14"/>
                    </w:rPr>
                  </w:pPr>
                  <w:r w:rsidRPr="00E11A48">
                    <w:rPr>
                      <w:rFonts w:eastAsia="Calibri"/>
                      <w:spacing w:val="-20"/>
                      <w:sz w:val="14"/>
                      <w:szCs w:val="14"/>
                    </w:rPr>
                    <w:t>/0,3</w:t>
                  </w:r>
                </w:p>
              </w:tc>
              <w:tc>
                <w:tcPr>
                  <w:tcW w:w="344" w:type="dxa"/>
                </w:tcPr>
                <w:p w14:paraId="091BCDB3"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0,1/</w:t>
                  </w:r>
                </w:p>
                <w:p w14:paraId="0AAEF431" w14:textId="77777777" w:rsidR="003B1786" w:rsidRPr="00E11A48" w:rsidRDefault="003B1786" w:rsidP="003B1786">
                  <w:pPr>
                    <w:jc w:val="center"/>
                    <w:rPr>
                      <w:spacing w:val="-20"/>
                      <w:sz w:val="14"/>
                      <w:szCs w:val="14"/>
                    </w:rPr>
                  </w:pPr>
                  <w:r w:rsidRPr="00E11A48">
                    <w:rPr>
                      <w:rFonts w:eastAsia="Calibri"/>
                      <w:spacing w:val="-20"/>
                      <w:sz w:val="14"/>
                      <w:szCs w:val="14"/>
                    </w:rPr>
                    <w:t>(общ.)</w:t>
                  </w:r>
                </w:p>
              </w:tc>
              <w:tc>
                <w:tcPr>
                  <w:tcW w:w="329" w:type="dxa"/>
                </w:tcPr>
                <w:p w14:paraId="74DABD0F" w14:textId="77777777" w:rsidR="003B1786" w:rsidRPr="00E11A48" w:rsidRDefault="003B1786" w:rsidP="003B1786">
                  <w:pPr>
                    <w:rPr>
                      <w:spacing w:val="-20"/>
                      <w:sz w:val="14"/>
                      <w:szCs w:val="14"/>
                    </w:rPr>
                  </w:pPr>
                  <w:r w:rsidRPr="00E11A48">
                    <w:rPr>
                      <w:rFonts w:eastAsia="Calibri"/>
                      <w:spacing w:val="-20"/>
                      <w:sz w:val="14"/>
                      <w:szCs w:val="14"/>
                    </w:rPr>
                    <w:t>0,4/</w:t>
                  </w:r>
                </w:p>
              </w:tc>
              <w:tc>
                <w:tcPr>
                  <w:tcW w:w="358" w:type="dxa"/>
                </w:tcPr>
                <w:p w14:paraId="0693F0AC" w14:textId="77777777" w:rsidR="003B1786" w:rsidRPr="00E11A48" w:rsidRDefault="003B1786" w:rsidP="003B1786">
                  <w:pPr>
                    <w:jc w:val="center"/>
                    <w:rPr>
                      <w:spacing w:val="-20"/>
                      <w:sz w:val="14"/>
                      <w:szCs w:val="14"/>
                    </w:rPr>
                  </w:pPr>
                  <w:r w:rsidRPr="00E11A48">
                    <w:rPr>
                      <w:rFonts w:eastAsia="Calibri"/>
                      <w:spacing w:val="-20"/>
                      <w:sz w:val="14"/>
                      <w:szCs w:val="14"/>
                    </w:rPr>
                    <w:t>0,001/</w:t>
                  </w:r>
                </w:p>
              </w:tc>
              <w:tc>
                <w:tcPr>
                  <w:tcW w:w="1010" w:type="dxa"/>
                </w:tcPr>
                <w:p w14:paraId="7484B2A6"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плодовые семечковые – 0,2; цитрусовые (мякоть) – 0,3; клубника – 0,9**; перец – 0,3**</w:t>
                  </w:r>
                </w:p>
              </w:tc>
            </w:tr>
          </w:tbl>
          <w:p w14:paraId="57EA987D" w14:textId="77777777" w:rsidR="003B1786" w:rsidRPr="00E11A48" w:rsidRDefault="003B1786" w:rsidP="003B1786">
            <w:pPr>
              <w:rPr>
                <w:spacing w:val="-20"/>
                <w:sz w:val="14"/>
                <w:szCs w:val="14"/>
              </w:rPr>
            </w:pPr>
          </w:p>
        </w:tc>
        <w:tc>
          <w:tcPr>
            <w:tcW w:w="2000" w:type="dxa"/>
            <w:shd w:val="clear" w:color="auto" w:fill="auto"/>
          </w:tcPr>
          <w:p w14:paraId="5DE8D4AA" w14:textId="77777777" w:rsidR="003B1786" w:rsidRPr="00AA362F" w:rsidRDefault="003B1786" w:rsidP="003B1786">
            <w:pPr>
              <w:jc w:val="both"/>
              <w:rPr>
                <w:bCs/>
                <w:sz w:val="20"/>
                <w:szCs w:val="20"/>
                <w:lang w:eastAsia="en-US"/>
              </w:rPr>
            </w:pPr>
            <w:r w:rsidRPr="00AA362F">
              <w:rPr>
                <w:bCs/>
                <w:sz w:val="20"/>
                <w:szCs w:val="20"/>
                <w:lang w:eastAsia="en-US"/>
              </w:rPr>
              <w:t xml:space="preserve">Новые нормативы. Препараты на основе пиридабена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w:t>
            </w:r>
          </w:p>
          <w:p w14:paraId="4833751E" w14:textId="77777777" w:rsidR="003B1786" w:rsidRPr="00AA362F" w:rsidRDefault="003B1786" w:rsidP="003B1786">
            <w:pPr>
              <w:jc w:val="both"/>
              <w:rPr>
                <w:bCs/>
                <w:sz w:val="20"/>
                <w:szCs w:val="20"/>
                <w:lang w:eastAsia="en-US"/>
              </w:rPr>
            </w:pPr>
            <w:r w:rsidRPr="00AA362F">
              <w:rPr>
                <w:bCs/>
                <w:sz w:val="20"/>
                <w:szCs w:val="20"/>
                <w:lang w:eastAsia="en-US"/>
              </w:rPr>
              <w:t>Указанная величина МДУ в клубнике (новый норматив) соответствует значению MRL по данным ЕС.</w:t>
            </w:r>
          </w:p>
          <w:p w14:paraId="7920E74C" w14:textId="77777777" w:rsidR="003B1786" w:rsidRPr="00AA362F" w:rsidRDefault="003B1786" w:rsidP="003B1786">
            <w:pPr>
              <w:jc w:val="both"/>
              <w:rPr>
                <w:bCs/>
                <w:sz w:val="20"/>
                <w:szCs w:val="20"/>
                <w:lang w:eastAsia="en-US"/>
              </w:rPr>
            </w:pPr>
            <w:r w:rsidRPr="00AA362F">
              <w:rPr>
                <w:bCs/>
                <w:sz w:val="20"/>
                <w:szCs w:val="20"/>
                <w:lang w:eastAsia="en-US"/>
              </w:rPr>
              <w:t xml:space="preserve">Указанная величина МДУ в перцах (новый </w:t>
            </w:r>
            <w:r w:rsidRPr="00AA362F">
              <w:rPr>
                <w:bCs/>
                <w:sz w:val="20"/>
                <w:szCs w:val="20"/>
                <w:lang w:eastAsia="en-US"/>
              </w:rPr>
              <w:lastRenderedPageBreak/>
              <w:t>норматив) соответствует значению MRL по данным ЕС.</w:t>
            </w:r>
          </w:p>
          <w:p w14:paraId="7E5641EC" w14:textId="77777777" w:rsidR="003B1786" w:rsidRPr="00AA362F" w:rsidRDefault="003B1786" w:rsidP="003B1786">
            <w:pPr>
              <w:jc w:val="both"/>
              <w:rPr>
                <w:bCs/>
                <w:sz w:val="20"/>
                <w:szCs w:val="20"/>
                <w:lang w:eastAsia="en-US"/>
              </w:rPr>
            </w:pPr>
            <w:r w:rsidRPr="00AA362F">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0D4D61F0" w14:textId="77777777" w:rsidTr="00295887">
        <w:trPr>
          <w:trHeight w:val="72"/>
        </w:trPr>
        <w:tc>
          <w:tcPr>
            <w:tcW w:w="457" w:type="dxa"/>
            <w:shd w:val="clear" w:color="auto" w:fill="auto"/>
          </w:tcPr>
          <w:p w14:paraId="05ABB8F1" w14:textId="15061D4D" w:rsidR="003B1786" w:rsidRPr="000C6DA0" w:rsidRDefault="00001BD4" w:rsidP="000C6DA0">
            <w:pPr>
              <w:rPr>
                <w:sz w:val="20"/>
                <w:szCs w:val="20"/>
              </w:rPr>
            </w:pPr>
            <w:r>
              <w:rPr>
                <w:sz w:val="20"/>
                <w:szCs w:val="20"/>
              </w:rPr>
              <w:lastRenderedPageBreak/>
              <w:t>247</w:t>
            </w:r>
          </w:p>
        </w:tc>
        <w:tc>
          <w:tcPr>
            <w:tcW w:w="814" w:type="dxa"/>
            <w:shd w:val="clear" w:color="auto" w:fill="auto"/>
          </w:tcPr>
          <w:p w14:paraId="27E2AC8D"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374 графа 5</w:t>
            </w:r>
            <w:r>
              <w:rPr>
                <w:rFonts w:ascii="Times New Roman" w:hAnsi="Times New Roman" w:cs="Times New Roman"/>
                <w:sz w:val="18"/>
                <w:szCs w:val="18"/>
              </w:rPr>
              <w:t xml:space="preserve"> и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001BD4" w:rsidRPr="00BE7DD7" w14:paraId="051B5A4E" w14:textId="77777777" w:rsidTr="00A3401E">
              <w:tc>
                <w:tcPr>
                  <w:tcW w:w="344" w:type="dxa"/>
                  <w:tcBorders>
                    <w:top w:val="single" w:sz="4" w:space="0" w:color="auto"/>
                    <w:left w:val="single" w:sz="4" w:space="0" w:color="auto"/>
                    <w:bottom w:val="single" w:sz="4" w:space="0" w:color="auto"/>
                    <w:right w:val="single" w:sz="4" w:space="0" w:color="auto"/>
                  </w:tcBorders>
                </w:tcPr>
                <w:p w14:paraId="77213C23" w14:textId="77777777" w:rsidR="00001BD4" w:rsidRPr="00001BD4" w:rsidRDefault="00001BD4" w:rsidP="00001BD4">
                  <w:pPr>
                    <w:rPr>
                      <w:spacing w:val="-20"/>
                      <w:sz w:val="12"/>
                      <w:szCs w:val="12"/>
                    </w:rPr>
                  </w:pPr>
                  <w:r w:rsidRPr="00001BD4">
                    <w:rPr>
                      <w:spacing w:val="-20"/>
                      <w:sz w:val="12"/>
                      <w:szCs w:val="12"/>
                    </w:rPr>
                    <w:t>374</w:t>
                  </w:r>
                  <w:r w:rsidRPr="00001BD4">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510D091E" w14:textId="77777777" w:rsidR="00001BD4" w:rsidRPr="00001BD4" w:rsidRDefault="00001BD4" w:rsidP="00001BD4">
                  <w:pPr>
                    <w:rPr>
                      <w:spacing w:val="-20"/>
                      <w:sz w:val="12"/>
                      <w:szCs w:val="12"/>
                    </w:rPr>
                  </w:pPr>
                  <w:r w:rsidRPr="00001BD4">
                    <w:rPr>
                      <w:spacing w:val="-20"/>
                      <w:sz w:val="12"/>
                      <w:szCs w:val="12"/>
                    </w:rPr>
                    <w:t>пириметанил</w:t>
                  </w:r>
                </w:p>
                <w:p w14:paraId="7C23AE38" w14:textId="77777777" w:rsidR="00001BD4" w:rsidRPr="00001BD4" w:rsidRDefault="00001BD4" w:rsidP="00001BD4">
                  <w:pPr>
                    <w:rPr>
                      <w:spacing w:val="-20"/>
                      <w:sz w:val="12"/>
                      <w:szCs w:val="12"/>
                    </w:rPr>
                  </w:pPr>
                </w:p>
                <w:p w14:paraId="7FDF90E0" w14:textId="77777777" w:rsidR="00001BD4" w:rsidRPr="00001BD4" w:rsidRDefault="00001BD4" w:rsidP="00001BD4">
                  <w:pPr>
                    <w:rPr>
                      <w:spacing w:val="-20"/>
                      <w:sz w:val="12"/>
                      <w:szCs w:val="12"/>
                    </w:rPr>
                  </w:pPr>
                  <w:r w:rsidRPr="00001BD4">
                    <w:rPr>
                      <w:spacing w:val="-20"/>
                      <w:sz w:val="12"/>
                      <w:szCs w:val="12"/>
                      <w:lang w:val="en-US"/>
                    </w:rPr>
                    <w:t>N</w:t>
                  </w:r>
                  <w:r w:rsidRPr="00001BD4">
                    <w:rPr>
                      <w:spacing w:val="-20"/>
                      <w:sz w:val="12"/>
                      <w:szCs w:val="12"/>
                    </w:rPr>
                    <w:t>-(4,6-диметилпиримидин-2-ил)анилин</w:t>
                  </w:r>
                </w:p>
              </w:tc>
              <w:tc>
                <w:tcPr>
                  <w:tcW w:w="405" w:type="dxa"/>
                  <w:tcBorders>
                    <w:top w:val="single" w:sz="4" w:space="0" w:color="auto"/>
                    <w:left w:val="single" w:sz="4" w:space="0" w:color="auto"/>
                    <w:bottom w:val="single" w:sz="4" w:space="0" w:color="auto"/>
                    <w:right w:val="single" w:sz="4" w:space="0" w:color="auto"/>
                  </w:tcBorders>
                </w:tcPr>
                <w:p w14:paraId="3EC5EF5D" w14:textId="77777777" w:rsidR="00001BD4" w:rsidRPr="00001BD4" w:rsidRDefault="00001BD4" w:rsidP="00001BD4">
                  <w:pPr>
                    <w:jc w:val="center"/>
                    <w:rPr>
                      <w:spacing w:val="-20"/>
                      <w:sz w:val="12"/>
                      <w:szCs w:val="12"/>
                    </w:rPr>
                  </w:pPr>
                  <w:r w:rsidRPr="00001BD4">
                    <w:rPr>
                      <w:bCs/>
                      <w:sz w:val="12"/>
                      <w:szCs w:val="12"/>
                    </w:rPr>
                    <w:t>53112-28-0</w:t>
                  </w:r>
                </w:p>
              </w:tc>
              <w:tc>
                <w:tcPr>
                  <w:tcW w:w="329" w:type="dxa"/>
                  <w:tcBorders>
                    <w:top w:val="single" w:sz="4" w:space="0" w:color="auto"/>
                    <w:left w:val="single" w:sz="4" w:space="0" w:color="auto"/>
                    <w:bottom w:val="single" w:sz="4" w:space="0" w:color="auto"/>
                    <w:right w:val="single" w:sz="4" w:space="0" w:color="auto"/>
                  </w:tcBorders>
                </w:tcPr>
                <w:p w14:paraId="4A7CA4B7" w14:textId="77777777" w:rsidR="00001BD4" w:rsidRPr="00001BD4" w:rsidRDefault="00001BD4" w:rsidP="00001BD4">
                  <w:pPr>
                    <w:jc w:val="center"/>
                    <w:rPr>
                      <w:spacing w:val="-20"/>
                      <w:sz w:val="12"/>
                      <w:szCs w:val="12"/>
                    </w:rPr>
                  </w:pPr>
                  <w:r w:rsidRPr="00001BD4">
                    <w:rPr>
                      <w:spacing w:val="-20"/>
                      <w:sz w:val="12"/>
                      <w:szCs w:val="12"/>
                    </w:rPr>
                    <w:t>0,2/</w:t>
                  </w:r>
                </w:p>
              </w:tc>
              <w:tc>
                <w:tcPr>
                  <w:tcW w:w="341" w:type="dxa"/>
                  <w:tcBorders>
                    <w:top w:val="single" w:sz="4" w:space="0" w:color="auto"/>
                    <w:left w:val="single" w:sz="4" w:space="0" w:color="auto"/>
                    <w:bottom w:val="single" w:sz="4" w:space="0" w:color="auto"/>
                    <w:right w:val="single" w:sz="4" w:space="0" w:color="auto"/>
                  </w:tcBorders>
                </w:tcPr>
                <w:p w14:paraId="2AC7E9D5" w14:textId="77777777" w:rsidR="00001BD4" w:rsidRPr="00001BD4" w:rsidRDefault="00001BD4" w:rsidP="00001BD4">
                  <w:pPr>
                    <w:jc w:val="center"/>
                    <w:rPr>
                      <w:spacing w:val="-20"/>
                      <w:sz w:val="12"/>
                      <w:szCs w:val="12"/>
                    </w:rPr>
                  </w:pPr>
                  <w:r w:rsidRPr="00001BD4">
                    <w:rPr>
                      <w:spacing w:val="-20"/>
                      <w:sz w:val="12"/>
                      <w:szCs w:val="12"/>
                    </w:rPr>
                    <w:t>/0,14</w:t>
                  </w:r>
                </w:p>
              </w:tc>
              <w:tc>
                <w:tcPr>
                  <w:tcW w:w="316" w:type="dxa"/>
                  <w:tcBorders>
                    <w:top w:val="single" w:sz="4" w:space="0" w:color="auto"/>
                    <w:left w:val="single" w:sz="4" w:space="0" w:color="auto"/>
                    <w:bottom w:val="single" w:sz="4" w:space="0" w:color="auto"/>
                    <w:right w:val="single" w:sz="4" w:space="0" w:color="auto"/>
                  </w:tcBorders>
                </w:tcPr>
                <w:p w14:paraId="526252B1" w14:textId="77777777" w:rsidR="00001BD4" w:rsidRPr="00001BD4" w:rsidRDefault="00001BD4" w:rsidP="00001BD4">
                  <w:pPr>
                    <w:jc w:val="center"/>
                    <w:rPr>
                      <w:spacing w:val="-20"/>
                      <w:sz w:val="12"/>
                      <w:szCs w:val="12"/>
                    </w:rPr>
                  </w:pPr>
                  <w:r w:rsidRPr="00001BD4">
                    <w:rPr>
                      <w:spacing w:val="-20"/>
                      <w:sz w:val="12"/>
                      <w:szCs w:val="12"/>
                    </w:rPr>
                    <w:t>0,3/</w:t>
                  </w:r>
                </w:p>
                <w:p w14:paraId="210B20A0" w14:textId="77777777" w:rsidR="00001BD4" w:rsidRPr="00001BD4" w:rsidRDefault="00001BD4" w:rsidP="00001BD4">
                  <w:pPr>
                    <w:jc w:val="center"/>
                    <w:rPr>
                      <w:spacing w:val="-20"/>
                      <w:sz w:val="12"/>
                      <w:szCs w:val="12"/>
                    </w:rPr>
                  </w:pPr>
                  <w:r w:rsidRPr="00001BD4">
                    <w:rPr>
                      <w:spacing w:val="-20"/>
                      <w:sz w:val="12"/>
                      <w:szCs w:val="12"/>
                    </w:rPr>
                    <w:t>(общ.)</w:t>
                  </w:r>
                </w:p>
              </w:tc>
              <w:tc>
                <w:tcPr>
                  <w:tcW w:w="303" w:type="dxa"/>
                  <w:tcBorders>
                    <w:top w:val="single" w:sz="4" w:space="0" w:color="auto"/>
                    <w:left w:val="single" w:sz="4" w:space="0" w:color="auto"/>
                    <w:bottom w:val="single" w:sz="4" w:space="0" w:color="auto"/>
                    <w:right w:val="single" w:sz="4" w:space="0" w:color="auto"/>
                  </w:tcBorders>
                </w:tcPr>
                <w:p w14:paraId="42EF692D" w14:textId="77777777" w:rsidR="00001BD4" w:rsidRPr="00001BD4" w:rsidRDefault="00001BD4" w:rsidP="00001BD4">
                  <w:pPr>
                    <w:jc w:val="center"/>
                    <w:rPr>
                      <w:spacing w:val="-20"/>
                      <w:sz w:val="12"/>
                      <w:szCs w:val="12"/>
                    </w:rPr>
                  </w:pPr>
                  <w:r w:rsidRPr="00001BD4">
                    <w:rPr>
                      <w:spacing w:val="-20"/>
                      <w:sz w:val="12"/>
                      <w:szCs w:val="12"/>
                    </w:rPr>
                    <w:t>/0,1</w:t>
                  </w:r>
                </w:p>
              </w:tc>
              <w:tc>
                <w:tcPr>
                  <w:tcW w:w="329" w:type="dxa"/>
                  <w:tcBorders>
                    <w:top w:val="single" w:sz="4" w:space="0" w:color="auto"/>
                    <w:left w:val="single" w:sz="4" w:space="0" w:color="auto"/>
                    <w:bottom w:val="single" w:sz="4" w:space="0" w:color="auto"/>
                    <w:right w:val="single" w:sz="4" w:space="0" w:color="auto"/>
                  </w:tcBorders>
                </w:tcPr>
                <w:p w14:paraId="75A2AF06" w14:textId="77777777" w:rsidR="00001BD4" w:rsidRPr="00001BD4" w:rsidRDefault="00001BD4" w:rsidP="00001BD4">
                  <w:pPr>
                    <w:jc w:val="center"/>
                    <w:rPr>
                      <w:spacing w:val="-20"/>
                      <w:sz w:val="12"/>
                      <w:szCs w:val="12"/>
                    </w:rPr>
                  </w:pPr>
                  <w:r w:rsidRPr="00001BD4">
                    <w:rPr>
                      <w:spacing w:val="-20"/>
                      <w:sz w:val="12"/>
                      <w:szCs w:val="12"/>
                    </w:rPr>
                    <w:t>/0,001</w:t>
                  </w:r>
                </w:p>
              </w:tc>
              <w:tc>
                <w:tcPr>
                  <w:tcW w:w="929" w:type="dxa"/>
                  <w:tcBorders>
                    <w:top w:val="single" w:sz="4" w:space="0" w:color="auto"/>
                    <w:left w:val="single" w:sz="4" w:space="0" w:color="auto"/>
                    <w:bottom w:val="single" w:sz="4" w:space="0" w:color="auto"/>
                    <w:right w:val="single" w:sz="4" w:space="0" w:color="auto"/>
                  </w:tcBorders>
                </w:tcPr>
                <w:p w14:paraId="7D21648C" w14:textId="77777777" w:rsidR="00001BD4" w:rsidRPr="00001BD4" w:rsidRDefault="00001BD4" w:rsidP="00001BD4">
                  <w:pPr>
                    <w:rPr>
                      <w:spacing w:val="-20"/>
                      <w:sz w:val="12"/>
                      <w:szCs w:val="12"/>
                    </w:rPr>
                  </w:pPr>
                  <w:r w:rsidRPr="00001BD4">
                    <w:rPr>
                      <w:spacing w:val="-20"/>
                      <w:sz w:val="12"/>
                      <w:szCs w:val="12"/>
                    </w:rPr>
                    <w:t>миндаль, лук-репка – 0,2*</w:t>
                  </w:r>
                  <w:r w:rsidRPr="00001BD4">
                    <w:rPr>
                      <w:spacing w:val="-20"/>
                      <w:sz w:val="12"/>
                      <w:szCs w:val="12"/>
                      <w:vertAlign w:val="superscript"/>
                    </w:rPr>
                    <w:t>,</w:t>
                  </w:r>
                  <w:r w:rsidRPr="00001BD4">
                    <w:rPr>
                      <w:spacing w:val="-20"/>
                      <w:sz w:val="12"/>
                      <w:szCs w:val="12"/>
                    </w:rPr>
                    <w:t>**;    яблочное пюре (сухое) – 40,0*</w:t>
                  </w:r>
                  <w:r w:rsidRPr="00001BD4">
                    <w:rPr>
                      <w:spacing w:val="-20"/>
                      <w:sz w:val="12"/>
                      <w:szCs w:val="12"/>
                      <w:vertAlign w:val="superscript"/>
                    </w:rPr>
                    <w:t>,</w:t>
                  </w:r>
                  <w:r w:rsidRPr="00001BD4">
                    <w:rPr>
                      <w:spacing w:val="-20"/>
                      <w:sz w:val="12"/>
                      <w:szCs w:val="12"/>
                    </w:rPr>
                    <w:t>**;  абрикосы, бобы (стручки и/или не зрелые семена), кочанный салат, лук-батун – 3,0*</w:t>
                  </w:r>
                  <w:r w:rsidRPr="00001BD4">
                    <w:rPr>
                      <w:spacing w:val="-20"/>
                      <w:sz w:val="12"/>
                      <w:szCs w:val="12"/>
                      <w:vertAlign w:val="superscript"/>
                    </w:rPr>
                    <w:t>,</w:t>
                  </w:r>
                  <w:r w:rsidRPr="00001BD4">
                    <w:rPr>
                      <w:spacing w:val="-20"/>
                      <w:sz w:val="12"/>
                      <w:szCs w:val="12"/>
                    </w:rPr>
                    <w:t>**; плодовые косточковые, виноград – 4,0; плодовые семечковые – 7,0; ягоды (включая клубнику и землянику) – 3,0; цитрусовые – 7,0*</w:t>
                  </w:r>
                  <w:r w:rsidRPr="00001BD4">
                    <w:rPr>
                      <w:spacing w:val="-20"/>
                      <w:sz w:val="12"/>
                      <w:szCs w:val="12"/>
                      <w:vertAlign w:val="superscript"/>
                    </w:rPr>
                    <w:t>,</w:t>
                  </w:r>
                  <w:r w:rsidRPr="00001BD4">
                    <w:rPr>
                      <w:spacing w:val="-20"/>
                      <w:sz w:val="12"/>
                      <w:szCs w:val="12"/>
                    </w:rPr>
                    <w:t>**; слива – 2,0*</w:t>
                  </w:r>
                  <w:r w:rsidRPr="00001BD4">
                    <w:rPr>
                      <w:spacing w:val="-20"/>
                      <w:sz w:val="12"/>
                      <w:szCs w:val="12"/>
                      <w:vertAlign w:val="superscript"/>
                    </w:rPr>
                    <w:t>,</w:t>
                  </w:r>
                  <w:r w:rsidRPr="00001BD4">
                    <w:rPr>
                      <w:spacing w:val="-20"/>
                      <w:sz w:val="12"/>
                      <w:szCs w:val="12"/>
                    </w:rPr>
                    <w:t>**; бананы – 0,1*</w:t>
                  </w:r>
                  <w:r w:rsidRPr="00001BD4">
                    <w:rPr>
                      <w:spacing w:val="-20"/>
                      <w:sz w:val="12"/>
                      <w:szCs w:val="12"/>
                      <w:vertAlign w:val="superscript"/>
                    </w:rPr>
                    <w:t>,</w:t>
                  </w:r>
                  <w:r w:rsidRPr="00001BD4">
                    <w:rPr>
                      <w:spacing w:val="-20"/>
                      <w:sz w:val="12"/>
                      <w:szCs w:val="12"/>
                    </w:rPr>
                    <w:t>**; морковь – 1,0*</w:t>
                  </w:r>
                  <w:r w:rsidRPr="00001BD4">
                    <w:rPr>
                      <w:spacing w:val="-20"/>
                      <w:sz w:val="12"/>
                      <w:szCs w:val="12"/>
                      <w:vertAlign w:val="superscript"/>
                    </w:rPr>
                    <w:t>,</w:t>
                  </w:r>
                  <w:r w:rsidRPr="00001BD4">
                    <w:rPr>
                      <w:spacing w:val="-20"/>
                      <w:sz w:val="12"/>
                      <w:szCs w:val="12"/>
                    </w:rPr>
                    <w:t>**; томаты – 0,7; орех – 0,5*</w:t>
                  </w:r>
                  <w:r w:rsidRPr="00001BD4">
                    <w:rPr>
                      <w:spacing w:val="-20"/>
                      <w:sz w:val="12"/>
                      <w:szCs w:val="12"/>
                      <w:vertAlign w:val="superscript"/>
                    </w:rPr>
                    <w:t>,</w:t>
                  </w:r>
                  <w:r w:rsidRPr="00001BD4">
                    <w:rPr>
                      <w:spacing w:val="-20"/>
                      <w:sz w:val="12"/>
                      <w:szCs w:val="12"/>
                    </w:rPr>
                    <w:t>**; изюм (все виды) – 5,0*</w:t>
                  </w:r>
                  <w:r w:rsidRPr="00001BD4">
                    <w:rPr>
                      <w:spacing w:val="-20"/>
                      <w:sz w:val="12"/>
                      <w:szCs w:val="12"/>
                      <w:vertAlign w:val="superscript"/>
                    </w:rPr>
                    <w:t>,</w:t>
                  </w:r>
                  <w:r w:rsidRPr="00001BD4">
                    <w:rPr>
                      <w:spacing w:val="-20"/>
                      <w:sz w:val="12"/>
                      <w:szCs w:val="12"/>
                    </w:rPr>
                    <w:t>**; картофель – 0,1;  мясо млекопитающих (кроме морских животных) – 0,05*</w:t>
                  </w:r>
                  <w:r w:rsidRPr="00001BD4">
                    <w:rPr>
                      <w:spacing w:val="-20"/>
                      <w:sz w:val="12"/>
                      <w:szCs w:val="12"/>
                      <w:vertAlign w:val="superscript"/>
                    </w:rPr>
                    <w:t>,</w:t>
                  </w:r>
                  <w:r w:rsidRPr="00001BD4">
                    <w:rPr>
                      <w:spacing w:val="-20"/>
                      <w:sz w:val="12"/>
                      <w:szCs w:val="12"/>
                    </w:rPr>
                    <w:t>**; молоко, субпродукты млекопитающих – 0,1*</w:t>
                  </w:r>
                  <w:r w:rsidRPr="00001BD4">
                    <w:rPr>
                      <w:spacing w:val="-20"/>
                      <w:sz w:val="12"/>
                      <w:szCs w:val="12"/>
                      <w:vertAlign w:val="superscript"/>
                    </w:rPr>
                    <w:t>,</w:t>
                  </w:r>
                  <w:r w:rsidRPr="00001BD4">
                    <w:rPr>
                      <w:spacing w:val="-20"/>
                      <w:sz w:val="12"/>
                      <w:szCs w:val="12"/>
                    </w:rPr>
                    <w:t>**; горох (сухой) – 0,5*</w:t>
                  </w:r>
                  <w:r w:rsidRPr="00001BD4">
                    <w:rPr>
                      <w:spacing w:val="-20"/>
                      <w:sz w:val="12"/>
                      <w:szCs w:val="12"/>
                      <w:vertAlign w:val="superscript"/>
                    </w:rPr>
                    <w:t>,</w:t>
                  </w:r>
                  <w:r w:rsidRPr="00001BD4">
                    <w:rPr>
                      <w:spacing w:val="-20"/>
                      <w:sz w:val="12"/>
                      <w:szCs w:val="12"/>
                    </w:rPr>
                    <w:t xml:space="preserve">** </w:t>
                  </w:r>
                </w:p>
              </w:tc>
            </w:tr>
          </w:tbl>
          <w:p w14:paraId="40B54255"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001BD4" w:rsidRPr="00BE7DD7" w14:paraId="270661D9" w14:textId="77777777" w:rsidTr="00A3401E">
              <w:tc>
                <w:tcPr>
                  <w:tcW w:w="379" w:type="dxa"/>
                  <w:tcBorders>
                    <w:top w:val="single" w:sz="4" w:space="0" w:color="auto"/>
                    <w:left w:val="single" w:sz="4" w:space="0" w:color="auto"/>
                    <w:bottom w:val="single" w:sz="4" w:space="0" w:color="auto"/>
                    <w:right w:val="single" w:sz="4" w:space="0" w:color="auto"/>
                  </w:tcBorders>
                </w:tcPr>
                <w:p w14:paraId="7B2FAB70" w14:textId="77777777" w:rsidR="00001BD4" w:rsidRPr="00001BD4" w:rsidRDefault="00001BD4" w:rsidP="00001BD4">
                  <w:pPr>
                    <w:rPr>
                      <w:spacing w:val="-20"/>
                      <w:sz w:val="12"/>
                      <w:szCs w:val="12"/>
                    </w:rPr>
                  </w:pPr>
                  <w:r w:rsidRPr="00001BD4">
                    <w:rPr>
                      <w:spacing w:val="-20"/>
                      <w:sz w:val="12"/>
                      <w:szCs w:val="12"/>
                    </w:rPr>
                    <w:t>374</w:t>
                  </w:r>
                  <w:r w:rsidRPr="00001BD4">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6ED0EACF" w14:textId="77777777" w:rsidR="00001BD4" w:rsidRPr="00001BD4" w:rsidRDefault="00001BD4" w:rsidP="00001BD4">
                  <w:pPr>
                    <w:rPr>
                      <w:spacing w:val="-20"/>
                      <w:sz w:val="12"/>
                      <w:szCs w:val="12"/>
                    </w:rPr>
                  </w:pPr>
                  <w:r w:rsidRPr="00001BD4">
                    <w:rPr>
                      <w:spacing w:val="-20"/>
                      <w:sz w:val="12"/>
                      <w:szCs w:val="12"/>
                    </w:rPr>
                    <w:t>пириметанил</w:t>
                  </w:r>
                </w:p>
                <w:p w14:paraId="5FCD029B" w14:textId="77777777" w:rsidR="00001BD4" w:rsidRPr="00001BD4" w:rsidRDefault="00001BD4" w:rsidP="00001BD4">
                  <w:pPr>
                    <w:rPr>
                      <w:spacing w:val="-20"/>
                      <w:sz w:val="12"/>
                      <w:szCs w:val="12"/>
                    </w:rPr>
                  </w:pPr>
                </w:p>
                <w:p w14:paraId="56E9D471" w14:textId="77777777" w:rsidR="00001BD4" w:rsidRPr="00001BD4" w:rsidRDefault="00001BD4" w:rsidP="00001BD4">
                  <w:pPr>
                    <w:rPr>
                      <w:spacing w:val="-20"/>
                      <w:sz w:val="12"/>
                      <w:szCs w:val="12"/>
                    </w:rPr>
                  </w:pPr>
                  <w:r w:rsidRPr="00001BD4">
                    <w:rPr>
                      <w:spacing w:val="-20"/>
                      <w:sz w:val="12"/>
                      <w:szCs w:val="12"/>
                      <w:lang w:val="en-US"/>
                    </w:rPr>
                    <w:t>N</w:t>
                  </w:r>
                  <w:r w:rsidRPr="00001BD4">
                    <w:rPr>
                      <w:spacing w:val="-20"/>
                      <w:sz w:val="12"/>
                      <w:szCs w:val="12"/>
                    </w:rPr>
                    <w:t>-(4,6-диметилпиримидин-2-ил)анилин</w:t>
                  </w:r>
                </w:p>
              </w:tc>
              <w:tc>
                <w:tcPr>
                  <w:tcW w:w="446" w:type="dxa"/>
                  <w:tcBorders>
                    <w:top w:val="single" w:sz="4" w:space="0" w:color="auto"/>
                    <w:left w:val="single" w:sz="4" w:space="0" w:color="auto"/>
                    <w:bottom w:val="single" w:sz="4" w:space="0" w:color="auto"/>
                    <w:right w:val="single" w:sz="4" w:space="0" w:color="auto"/>
                  </w:tcBorders>
                </w:tcPr>
                <w:p w14:paraId="6387CE9C" w14:textId="77777777" w:rsidR="00001BD4" w:rsidRPr="00001BD4" w:rsidRDefault="00001BD4" w:rsidP="00001BD4">
                  <w:pPr>
                    <w:jc w:val="center"/>
                    <w:rPr>
                      <w:spacing w:val="-20"/>
                      <w:sz w:val="12"/>
                      <w:szCs w:val="12"/>
                    </w:rPr>
                  </w:pPr>
                  <w:r w:rsidRPr="00001BD4">
                    <w:rPr>
                      <w:bCs/>
                      <w:sz w:val="12"/>
                      <w:szCs w:val="12"/>
                    </w:rPr>
                    <w:t>53112-28-0</w:t>
                  </w:r>
                </w:p>
              </w:tc>
              <w:tc>
                <w:tcPr>
                  <w:tcW w:w="362" w:type="dxa"/>
                  <w:tcBorders>
                    <w:top w:val="single" w:sz="4" w:space="0" w:color="auto"/>
                    <w:left w:val="single" w:sz="4" w:space="0" w:color="auto"/>
                    <w:bottom w:val="single" w:sz="4" w:space="0" w:color="auto"/>
                    <w:right w:val="single" w:sz="4" w:space="0" w:color="auto"/>
                  </w:tcBorders>
                </w:tcPr>
                <w:p w14:paraId="6C0E3586" w14:textId="77777777" w:rsidR="00001BD4" w:rsidRPr="00001BD4" w:rsidRDefault="00001BD4" w:rsidP="00001BD4">
                  <w:pPr>
                    <w:jc w:val="center"/>
                    <w:rPr>
                      <w:spacing w:val="-20"/>
                      <w:sz w:val="12"/>
                      <w:szCs w:val="12"/>
                    </w:rPr>
                  </w:pPr>
                  <w:r w:rsidRPr="00001BD4">
                    <w:rPr>
                      <w:spacing w:val="-20"/>
                      <w:sz w:val="12"/>
                      <w:szCs w:val="12"/>
                    </w:rPr>
                    <w:t>0,2/</w:t>
                  </w:r>
                </w:p>
              </w:tc>
              <w:tc>
                <w:tcPr>
                  <w:tcW w:w="375" w:type="dxa"/>
                  <w:tcBorders>
                    <w:top w:val="single" w:sz="4" w:space="0" w:color="auto"/>
                    <w:left w:val="single" w:sz="4" w:space="0" w:color="auto"/>
                    <w:bottom w:val="single" w:sz="4" w:space="0" w:color="auto"/>
                    <w:right w:val="single" w:sz="4" w:space="0" w:color="auto"/>
                  </w:tcBorders>
                </w:tcPr>
                <w:p w14:paraId="7828435F" w14:textId="77777777" w:rsidR="00001BD4" w:rsidRPr="00001BD4" w:rsidRDefault="00001BD4" w:rsidP="00001BD4">
                  <w:pPr>
                    <w:jc w:val="center"/>
                    <w:rPr>
                      <w:b/>
                      <w:strike/>
                      <w:spacing w:val="-20"/>
                      <w:sz w:val="12"/>
                      <w:szCs w:val="12"/>
                    </w:rPr>
                  </w:pPr>
                  <w:r w:rsidRPr="00001BD4">
                    <w:rPr>
                      <w:b/>
                      <w:strike/>
                      <w:spacing w:val="-20"/>
                      <w:sz w:val="12"/>
                      <w:szCs w:val="12"/>
                    </w:rPr>
                    <w:t>/0,14</w:t>
                  </w:r>
                </w:p>
                <w:p w14:paraId="3BAD90B8" w14:textId="77777777" w:rsidR="00001BD4" w:rsidRPr="00001BD4" w:rsidRDefault="00001BD4" w:rsidP="00001BD4">
                  <w:pPr>
                    <w:jc w:val="center"/>
                    <w:rPr>
                      <w:spacing w:val="-20"/>
                      <w:sz w:val="12"/>
                      <w:szCs w:val="12"/>
                    </w:rPr>
                  </w:pPr>
                  <w:r w:rsidRPr="00001BD4">
                    <w:rPr>
                      <w:b/>
                      <w:spacing w:val="-20"/>
                      <w:sz w:val="12"/>
                      <w:szCs w:val="12"/>
                    </w:rPr>
                    <w:t>/0,24</w:t>
                  </w:r>
                </w:p>
              </w:tc>
              <w:tc>
                <w:tcPr>
                  <w:tcW w:w="348" w:type="dxa"/>
                  <w:tcBorders>
                    <w:top w:val="single" w:sz="4" w:space="0" w:color="auto"/>
                    <w:left w:val="single" w:sz="4" w:space="0" w:color="auto"/>
                    <w:bottom w:val="single" w:sz="4" w:space="0" w:color="auto"/>
                    <w:right w:val="single" w:sz="4" w:space="0" w:color="auto"/>
                  </w:tcBorders>
                </w:tcPr>
                <w:p w14:paraId="0C95AA67" w14:textId="77777777" w:rsidR="00001BD4" w:rsidRPr="00001BD4" w:rsidRDefault="00001BD4" w:rsidP="00001BD4">
                  <w:pPr>
                    <w:jc w:val="center"/>
                    <w:rPr>
                      <w:spacing w:val="-20"/>
                      <w:sz w:val="12"/>
                      <w:szCs w:val="12"/>
                    </w:rPr>
                  </w:pPr>
                  <w:r w:rsidRPr="00001BD4">
                    <w:rPr>
                      <w:spacing w:val="-20"/>
                      <w:sz w:val="12"/>
                      <w:szCs w:val="12"/>
                    </w:rPr>
                    <w:t>0,3/</w:t>
                  </w:r>
                </w:p>
                <w:p w14:paraId="64B6F6CD" w14:textId="77777777" w:rsidR="00001BD4" w:rsidRPr="00001BD4" w:rsidRDefault="00001BD4" w:rsidP="00001BD4">
                  <w:pPr>
                    <w:jc w:val="center"/>
                    <w:rPr>
                      <w:spacing w:val="-20"/>
                      <w:sz w:val="12"/>
                      <w:szCs w:val="12"/>
                    </w:rPr>
                  </w:pPr>
                  <w:r w:rsidRPr="00001BD4">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5A26F7F4" w14:textId="77777777" w:rsidR="00001BD4" w:rsidRPr="00001BD4" w:rsidRDefault="00001BD4" w:rsidP="00001BD4">
                  <w:pPr>
                    <w:jc w:val="center"/>
                    <w:rPr>
                      <w:spacing w:val="-20"/>
                      <w:sz w:val="12"/>
                      <w:szCs w:val="12"/>
                    </w:rPr>
                  </w:pPr>
                  <w:r w:rsidRPr="00001BD4">
                    <w:rPr>
                      <w:spacing w:val="-20"/>
                      <w:sz w:val="12"/>
                      <w:szCs w:val="12"/>
                    </w:rPr>
                    <w:t>/0,1</w:t>
                  </w:r>
                </w:p>
              </w:tc>
              <w:tc>
                <w:tcPr>
                  <w:tcW w:w="362" w:type="dxa"/>
                  <w:tcBorders>
                    <w:top w:val="single" w:sz="4" w:space="0" w:color="auto"/>
                    <w:left w:val="single" w:sz="4" w:space="0" w:color="auto"/>
                    <w:bottom w:val="single" w:sz="4" w:space="0" w:color="auto"/>
                    <w:right w:val="single" w:sz="4" w:space="0" w:color="auto"/>
                  </w:tcBorders>
                </w:tcPr>
                <w:p w14:paraId="2403318C" w14:textId="77777777" w:rsidR="00001BD4" w:rsidRPr="00001BD4" w:rsidRDefault="00001BD4" w:rsidP="00001BD4">
                  <w:pPr>
                    <w:jc w:val="center"/>
                    <w:rPr>
                      <w:spacing w:val="-20"/>
                      <w:sz w:val="12"/>
                      <w:szCs w:val="12"/>
                    </w:rPr>
                  </w:pPr>
                  <w:r w:rsidRPr="00001BD4">
                    <w:rPr>
                      <w:spacing w:val="-20"/>
                      <w:sz w:val="12"/>
                      <w:szCs w:val="12"/>
                    </w:rPr>
                    <w:t>/0,001</w:t>
                  </w:r>
                </w:p>
              </w:tc>
              <w:tc>
                <w:tcPr>
                  <w:tcW w:w="1022" w:type="dxa"/>
                  <w:tcBorders>
                    <w:top w:val="single" w:sz="4" w:space="0" w:color="auto"/>
                    <w:left w:val="single" w:sz="4" w:space="0" w:color="auto"/>
                    <w:bottom w:val="single" w:sz="4" w:space="0" w:color="auto"/>
                    <w:right w:val="single" w:sz="4" w:space="0" w:color="auto"/>
                  </w:tcBorders>
                </w:tcPr>
                <w:p w14:paraId="29907C89" w14:textId="77777777" w:rsidR="00001BD4" w:rsidRPr="00001BD4" w:rsidRDefault="00001BD4" w:rsidP="00001BD4">
                  <w:pPr>
                    <w:rPr>
                      <w:spacing w:val="-20"/>
                      <w:sz w:val="12"/>
                      <w:szCs w:val="12"/>
                    </w:rPr>
                  </w:pPr>
                  <w:r w:rsidRPr="00001BD4">
                    <w:rPr>
                      <w:spacing w:val="-20"/>
                      <w:sz w:val="12"/>
                      <w:szCs w:val="12"/>
                    </w:rPr>
                    <w:t>миндаль, лук-репка – 0,2*</w:t>
                  </w:r>
                  <w:r w:rsidRPr="00001BD4">
                    <w:rPr>
                      <w:spacing w:val="-20"/>
                      <w:sz w:val="12"/>
                      <w:szCs w:val="12"/>
                      <w:vertAlign w:val="superscript"/>
                    </w:rPr>
                    <w:t>,</w:t>
                  </w:r>
                  <w:r w:rsidRPr="00001BD4">
                    <w:rPr>
                      <w:spacing w:val="-20"/>
                      <w:sz w:val="12"/>
                      <w:szCs w:val="12"/>
                    </w:rPr>
                    <w:t>**;    яблочное пюре (сухое) – 40,0*</w:t>
                  </w:r>
                  <w:r w:rsidRPr="00001BD4">
                    <w:rPr>
                      <w:spacing w:val="-20"/>
                      <w:sz w:val="12"/>
                      <w:szCs w:val="12"/>
                      <w:vertAlign w:val="superscript"/>
                    </w:rPr>
                    <w:t>,</w:t>
                  </w:r>
                  <w:r w:rsidRPr="00001BD4">
                    <w:rPr>
                      <w:spacing w:val="-20"/>
                      <w:sz w:val="12"/>
                      <w:szCs w:val="12"/>
                    </w:rPr>
                    <w:t>**;  абрикосы, бобы (стручки и/или не зрелые семена), кочанный салат, лук-батун – 3,0*</w:t>
                  </w:r>
                  <w:r w:rsidRPr="00001BD4">
                    <w:rPr>
                      <w:spacing w:val="-20"/>
                      <w:sz w:val="12"/>
                      <w:szCs w:val="12"/>
                      <w:vertAlign w:val="superscript"/>
                    </w:rPr>
                    <w:t>,</w:t>
                  </w:r>
                  <w:r w:rsidRPr="00001BD4">
                    <w:rPr>
                      <w:spacing w:val="-20"/>
                      <w:sz w:val="12"/>
                      <w:szCs w:val="12"/>
                    </w:rPr>
                    <w:t xml:space="preserve">**; плодовые косточковые, виноград – 4,0; плодовые семечковые – 7,0; ягоды (включая клубнику и землянику) – 3,0; </w:t>
                  </w:r>
                  <w:r w:rsidRPr="00001BD4">
                    <w:rPr>
                      <w:rFonts w:eastAsia="Calibri"/>
                      <w:b/>
                      <w:strike/>
                      <w:spacing w:val="-20"/>
                      <w:sz w:val="12"/>
                      <w:szCs w:val="12"/>
                    </w:rPr>
                    <w:t>цитрусовые</w:t>
                  </w:r>
                  <w:r w:rsidRPr="00001BD4">
                    <w:rPr>
                      <w:rFonts w:eastAsia="Calibri"/>
                      <w:strike/>
                      <w:spacing w:val="-20"/>
                      <w:sz w:val="12"/>
                      <w:szCs w:val="12"/>
                    </w:rPr>
                    <w:t xml:space="preserve"> –</w:t>
                  </w:r>
                  <w:r w:rsidRPr="00001BD4">
                    <w:rPr>
                      <w:rFonts w:eastAsia="Calibri"/>
                      <w:spacing w:val="-20"/>
                      <w:sz w:val="12"/>
                      <w:szCs w:val="12"/>
                    </w:rPr>
                    <w:t xml:space="preserve"> </w:t>
                  </w:r>
                  <w:r w:rsidRPr="00001BD4">
                    <w:rPr>
                      <w:rFonts w:eastAsia="Calibri"/>
                      <w:strike/>
                      <w:spacing w:val="-20"/>
                      <w:sz w:val="12"/>
                      <w:szCs w:val="12"/>
                    </w:rPr>
                    <w:t>7,0*</w:t>
                  </w:r>
                  <w:r w:rsidRPr="00001BD4">
                    <w:rPr>
                      <w:rFonts w:eastAsia="Calibri"/>
                      <w:strike/>
                      <w:spacing w:val="-20"/>
                      <w:sz w:val="12"/>
                      <w:szCs w:val="12"/>
                      <w:vertAlign w:val="superscript"/>
                    </w:rPr>
                    <w:t>,</w:t>
                  </w:r>
                  <w:r w:rsidRPr="00001BD4">
                    <w:rPr>
                      <w:rFonts w:eastAsia="Calibri"/>
                      <w:strike/>
                      <w:spacing w:val="-20"/>
                      <w:sz w:val="12"/>
                      <w:szCs w:val="12"/>
                    </w:rPr>
                    <w:t xml:space="preserve">** </w:t>
                  </w:r>
                  <w:r w:rsidRPr="00001BD4">
                    <w:rPr>
                      <w:rFonts w:eastAsia="Calibri"/>
                      <w:b/>
                      <w:spacing w:val="-20"/>
                      <w:sz w:val="12"/>
                      <w:szCs w:val="12"/>
                    </w:rPr>
                    <w:t>цитрусовые</w:t>
                  </w:r>
                  <w:r w:rsidRPr="00001BD4">
                    <w:rPr>
                      <w:rFonts w:eastAsia="Calibri"/>
                      <w:spacing w:val="-20"/>
                      <w:sz w:val="12"/>
                      <w:szCs w:val="12"/>
                    </w:rPr>
                    <w:t xml:space="preserve"> – </w:t>
                  </w:r>
                  <w:r w:rsidRPr="00001BD4">
                    <w:rPr>
                      <w:rFonts w:eastAsia="Calibri"/>
                      <w:b/>
                      <w:spacing w:val="-20"/>
                      <w:sz w:val="12"/>
                      <w:szCs w:val="12"/>
                    </w:rPr>
                    <w:t>7,0**</w:t>
                  </w:r>
                  <w:r w:rsidRPr="00001BD4">
                    <w:rPr>
                      <w:rFonts w:eastAsia="Calibri"/>
                      <w:strike/>
                      <w:spacing w:val="-20"/>
                      <w:sz w:val="12"/>
                      <w:szCs w:val="12"/>
                    </w:rPr>
                    <w:t>;</w:t>
                  </w:r>
                  <w:r w:rsidRPr="00001BD4">
                    <w:rPr>
                      <w:rFonts w:eastAsia="Calibri"/>
                      <w:spacing w:val="-20"/>
                      <w:sz w:val="14"/>
                      <w:szCs w:val="14"/>
                    </w:rPr>
                    <w:t xml:space="preserve"> </w:t>
                  </w:r>
                  <w:r w:rsidRPr="00001BD4">
                    <w:rPr>
                      <w:spacing w:val="-20"/>
                      <w:sz w:val="12"/>
                      <w:szCs w:val="12"/>
                    </w:rPr>
                    <w:t>слива – 2,0*</w:t>
                  </w:r>
                  <w:r w:rsidRPr="00001BD4">
                    <w:rPr>
                      <w:spacing w:val="-20"/>
                      <w:sz w:val="12"/>
                      <w:szCs w:val="12"/>
                      <w:vertAlign w:val="superscript"/>
                    </w:rPr>
                    <w:t>,</w:t>
                  </w:r>
                  <w:r w:rsidRPr="00001BD4">
                    <w:rPr>
                      <w:spacing w:val="-20"/>
                      <w:sz w:val="12"/>
                      <w:szCs w:val="12"/>
                    </w:rPr>
                    <w:t>**; бананы – 0,1*</w:t>
                  </w:r>
                  <w:r w:rsidRPr="00001BD4">
                    <w:rPr>
                      <w:spacing w:val="-20"/>
                      <w:sz w:val="12"/>
                      <w:szCs w:val="12"/>
                      <w:vertAlign w:val="superscript"/>
                    </w:rPr>
                    <w:t>,</w:t>
                  </w:r>
                  <w:r w:rsidRPr="00001BD4">
                    <w:rPr>
                      <w:spacing w:val="-20"/>
                      <w:sz w:val="12"/>
                      <w:szCs w:val="12"/>
                    </w:rPr>
                    <w:t>**; морковь – 1,0*</w:t>
                  </w:r>
                  <w:r w:rsidRPr="00001BD4">
                    <w:rPr>
                      <w:spacing w:val="-20"/>
                      <w:sz w:val="12"/>
                      <w:szCs w:val="12"/>
                      <w:vertAlign w:val="superscript"/>
                    </w:rPr>
                    <w:t>,</w:t>
                  </w:r>
                  <w:r w:rsidRPr="00001BD4">
                    <w:rPr>
                      <w:spacing w:val="-20"/>
                      <w:sz w:val="12"/>
                      <w:szCs w:val="12"/>
                    </w:rPr>
                    <w:t>**; томаты – 0,7; орех – 0,5*</w:t>
                  </w:r>
                  <w:r w:rsidRPr="00001BD4">
                    <w:rPr>
                      <w:spacing w:val="-20"/>
                      <w:sz w:val="12"/>
                      <w:szCs w:val="12"/>
                      <w:vertAlign w:val="superscript"/>
                    </w:rPr>
                    <w:t>,</w:t>
                  </w:r>
                  <w:r w:rsidRPr="00001BD4">
                    <w:rPr>
                      <w:spacing w:val="-20"/>
                      <w:sz w:val="12"/>
                      <w:szCs w:val="12"/>
                    </w:rPr>
                    <w:t>**; изюм (все виды) – 5,0*</w:t>
                  </w:r>
                  <w:r w:rsidRPr="00001BD4">
                    <w:rPr>
                      <w:spacing w:val="-20"/>
                      <w:sz w:val="12"/>
                      <w:szCs w:val="12"/>
                      <w:vertAlign w:val="superscript"/>
                    </w:rPr>
                    <w:t>,</w:t>
                  </w:r>
                  <w:r w:rsidRPr="00001BD4">
                    <w:rPr>
                      <w:spacing w:val="-20"/>
                      <w:sz w:val="12"/>
                      <w:szCs w:val="12"/>
                    </w:rPr>
                    <w:t>**; картофель – 0,1;  мясо млекопитающих (кроме морских животных) – 0,05*</w:t>
                  </w:r>
                  <w:r w:rsidRPr="00001BD4">
                    <w:rPr>
                      <w:spacing w:val="-20"/>
                      <w:sz w:val="12"/>
                      <w:szCs w:val="12"/>
                      <w:vertAlign w:val="superscript"/>
                    </w:rPr>
                    <w:t>,</w:t>
                  </w:r>
                  <w:r w:rsidRPr="00001BD4">
                    <w:rPr>
                      <w:spacing w:val="-20"/>
                      <w:sz w:val="12"/>
                      <w:szCs w:val="12"/>
                    </w:rPr>
                    <w:t>**; молоко, субпродукты млекопитающих – 0,1*</w:t>
                  </w:r>
                  <w:r w:rsidRPr="00001BD4">
                    <w:rPr>
                      <w:spacing w:val="-20"/>
                      <w:sz w:val="12"/>
                      <w:szCs w:val="12"/>
                      <w:vertAlign w:val="superscript"/>
                    </w:rPr>
                    <w:t>,</w:t>
                  </w:r>
                  <w:r w:rsidRPr="00001BD4">
                    <w:rPr>
                      <w:spacing w:val="-20"/>
                      <w:sz w:val="12"/>
                      <w:szCs w:val="12"/>
                    </w:rPr>
                    <w:t>**; горох (сухой) – 0,5*</w:t>
                  </w:r>
                  <w:r w:rsidRPr="00001BD4">
                    <w:rPr>
                      <w:spacing w:val="-20"/>
                      <w:sz w:val="12"/>
                      <w:szCs w:val="12"/>
                      <w:vertAlign w:val="superscript"/>
                    </w:rPr>
                    <w:t>,</w:t>
                  </w:r>
                  <w:r w:rsidRPr="00001BD4">
                    <w:rPr>
                      <w:spacing w:val="-20"/>
                      <w:sz w:val="12"/>
                      <w:szCs w:val="12"/>
                    </w:rPr>
                    <w:t xml:space="preserve">** ; </w:t>
                  </w:r>
                  <w:r w:rsidRPr="00001BD4">
                    <w:rPr>
                      <w:b/>
                      <w:spacing w:val="-20"/>
                      <w:sz w:val="12"/>
                      <w:szCs w:val="12"/>
                    </w:rPr>
                    <w:t>киви, капуста – 0,01**</w:t>
                  </w:r>
                  <w:r w:rsidRPr="00001BD4">
                    <w:rPr>
                      <w:b/>
                      <w:sz w:val="12"/>
                      <w:szCs w:val="12"/>
                      <w:lang w:eastAsia="en-US"/>
                    </w:rPr>
                    <w:t>; арбуз свежий – 0,01**; огурцы свежие – 0,7**</w:t>
                  </w:r>
                </w:p>
              </w:tc>
            </w:tr>
          </w:tbl>
          <w:p w14:paraId="67047B9C"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001BD4" w:rsidRPr="00BE7DD7" w14:paraId="5BAAB54E" w14:textId="77777777" w:rsidTr="00A3401E">
              <w:tc>
                <w:tcPr>
                  <w:tcW w:w="379" w:type="dxa"/>
                  <w:tcBorders>
                    <w:top w:val="single" w:sz="4" w:space="0" w:color="auto"/>
                    <w:left w:val="single" w:sz="4" w:space="0" w:color="auto"/>
                    <w:bottom w:val="single" w:sz="4" w:space="0" w:color="auto"/>
                    <w:right w:val="single" w:sz="4" w:space="0" w:color="auto"/>
                  </w:tcBorders>
                </w:tcPr>
                <w:p w14:paraId="003763EF" w14:textId="77777777" w:rsidR="00001BD4" w:rsidRPr="00001BD4" w:rsidRDefault="00001BD4" w:rsidP="00001BD4">
                  <w:pPr>
                    <w:rPr>
                      <w:spacing w:val="-20"/>
                      <w:sz w:val="12"/>
                      <w:szCs w:val="12"/>
                    </w:rPr>
                  </w:pPr>
                  <w:r w:rsidRPr="00001BD4">
                    <w:rPr>
                      <w:spacing w:val="-20"/>
                      <w:sz w:val="12"/>
                      <w:szCs w:val="12"/>
                    </w:rPr>
                    <w:t>374</w:t>
                  </w:r>
                  <w:r w:rsidRPr="00001BD4">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68018710" w14:textId="77777777" w:rsidR="00001BD4" w:rsidRPr="00001BD4" w:rsidRDefault="00001BD4" w:rsidP="00001BD4">
                  <w:pPr>
                    <w:rPr>
                      <w:spacing w:val="-20"/>
                      <w:sz w:val="12"/>
                      <w:szCs w:val="12"/>
                    </w:rPr>
                  </w:pPr>
                  <w:r w:rsidRPr="00001BD4">
                    <w:rPr>
                      <w:spacing w:val="-20"/>
                      <w:sz w:val="12"/>
                      <w:szCs w:val="12"/>
                    </w:rPr>
                    <w:t>пириметанил</w:t>
                  </w:r>
                </w:p>
                <w:p w14:paraId="1DA75658" w14:textId="77777777" w:rsidR="00001BD4" w:rsidRPr="00001BD4" w:rsidRDefault="00001BD4" w:rsidP="00001BD4">
                  <w:pPr>
                    <w:rPr>
                      <w:spacing w:val="-20"/>
                      <w:sz w:val="12"/>
                      <w:szCs w:val="12"/>
                    </w:rPr>
                  </w:pPr>
                </w:p>
                <w:p w14:paraId="37A8348D" w14:textId="77777777" w:rsidR="00001BD4" w:rsidRPr="00001BD4" w:rsidRDefault="00001BD4" w:rsidP="00001BD4">
                  <w:pPr>
                    <w:rPr>
                      <w:spacing w:val="-20"/>
                      <w:sz w:val="12"/>
                      <w:szCs w:val="12"/>
                    </w:rPr>
                  </w:pPr>
                  <w:r w:rsidRPr="00001BD4">
                    <w:rPr>
                      <w:spacing w:val="-20"/>
                      <w:sz w:val="12"/>
                      <w:szCs w:val="12"/>
                      <w:lang w:val="en-US"/>
                    </w:rPr>
                    <w:t>N</w:t>
                  </w:r>
                  <w:r w:rsidRPr="00001BD4">
                    <w:rPr>
                      <w:spacing w:val="-20"/>
                      <w:sz w:val="12"/>
                      <w:szCs w:val="12"/>
                    </w:rPr>
                    <w:t>-(4,6-диметилпиримидин-2-ил)анилин</w:t>
                  </w:r>
                </w:p>
              </w:tc>
              <w:tc>
                <w:tcPr>
                  <w:tcW w:w="446" w:type="dxa"/>
                  <w:tcBorders>
                    <w:top w:val="single" w:sz="4" w:space="0" w:color="auto"/>
                    <w:left w:val="single" w:sz="4" w:space="0" w:color="auto"/>
                    <w:bottom w:val="single" w:sz="4" w:space="0" w:color="auto"/>
                    <w:right w:val="single" w:sz="4" w:space="0" w:color="auto"/>
                  </w:tcBorders>
                </w:tcPr>
                <w:p w14:paraId="4AF4E31C" w14:textId="77777777" w:rsidR="00001BD4" w:rsidRPr="00001BD4" w:rsidRDefault="00001BD4" w:rsidP="00001BD4">
                  <w:pPr>
                    <w:jc w:val="center"/>
                    <w:rPr>
                      <w:spacing w:val="-20"/>
                      <w:sz w:val="12"/>
                      <w:szCs w:val="12"/>
                    </w:rPr>
                  </w:pPr>
                  <w:r w:rsidRPr="00001BD4">
                    <w:rPr>
                      <w:bCs/>
                      <w:sz w:val="12"/>
                      <w:szCs w:val="12"/>
                    </w:rPr>
                    <w:t>53112-28-0</w:t>
                  </w:r>
                </w:p>
              </w:tc>
              <w:tc>
                <w:tcPr>
                  <w:tcW w:w="362" w:type="dxa"/>
                  <w:tcBorders>
                    <w:top w:val="single" w:sz="4" w:space="0" w:color="auto"/>
                    <w:left w:val="single" w:sz="4" w:space="0" w:color="auto"/>
                    <w:bottom w:val="single" w:sz="4" w:space="0" w:color="auto"/>
                    <w:right w:val="single" w:sz="4" w:space="0" w:color="auto"/>
                  </w:tcBorders>
                </w:tcPr>
                <w:p w14:paraId="2FB97381" w14:textId="77777777" w:rsidR="00001BD4" w:rsidRPr="00001BD4" w:rsidRDefault="00001BD4" w:rsidP="00001BD4">
                  <w:pPr>
                    <w:jc w:val="center"/>
                    <w:rPr>
                      <w:spacing w:val="-20"/>
                      <w:sz w:val="12"/>
                      <w:szCs w:val="12"/>
                    </w:rPr>
                  </w:pPr>
                  <w:r w:rsidRPr="00001BD4">
                    <w:rPr>
                      <w:spacing w:val="-20"/>
                      <w:sz w:val="12"/>
                      <w:szCs w:val="12"/>
                    </w:rPr>
                    <w:t>0,2/</w:t>
                  </w:r>
                </w:p>
              </w:tc>
              <w:tc>
                <w:tcPr>
                  <w:tcW w:w="375" w:type="dxa"/>
                  <w:tcBorders>
                    <w:top w:val="single" w:sz="4" w:space="0" w:color="auto"/>
                    <w:left w:val="single" w:sz="4" w:space="0" w:color="auto"/>
                    <w:bottom w:val="single" w:sz="4" w:space="0" w:color="auto"/>
                    <w:right w:val="single" w:sz="4" w:space="0" w:color="auto"/>
                  </w:tcBorders>
                </w:tcPr>
                <w:p w14:paraId="7890D687" w14:textId="77777777" w:rsidR="00001BD4" w:rsidRPr="00001BD4" w:rsidRDefault="00001BD4" w:rsidP="00001BD4">
                  <w:pPr>
                    <w:jc w:val="center"/>
                    <w:rPr>
                      <w:spacing w:val="-20"/>
                      <w:sz w:val="12"/>
                      <w:szCs w:val="12"/>
                    </w:rPr>
                  </w:pPr>
                  <w:r w:rsidRPr="00001BD4">
                    <w:rPr>
                      <w:spacing w:val="-20"/>
                      <w:sz w:val="12"/>
                      <w:szCs w:val="12"/>
                    </w:rPr>
                    <w:t>/0,24</w:t>
                  </w:r>
                </w:p>
              </w:tc>
              <w:tc>
                <w:tcPr>
                  <w:tcW w:w="348" w:type="dxa"/>
                  <w:tcBorders>
                    <w:top w:val="single" w:sz="4" w:space="0" w:color="auto"/>
                    <w:left w:val="single" w:sz="4" w:space="0" w:color="auto"/>
                    <w:bottom w:val="single" w:sz="4" w:space="0" w:color="auto"/>
                    <w:right w:val="single" w:sz="4" w:space="0" w:color="auto"/>
                  </w:tcBorders>
                </w:tcPr>
                <w:p w14:paraId="678301DC" w14:textId="77777777" w:rsidR="00001BD4" w:rsidRPr="00001BD4" w:rsidRDefault="00001BD4" w:rsidP="00001BD4">
                  <w:pPr>
                    <w:jc w:val="center"/>
                    <w:rPr>
                      <w:spacing w:val="-20"/>
                      <w:sz w:val="12"/>
                      <w:szCs w:val="12"/>
                    </w:rPr>
                  </w:pPr>
                  <w:r w:rsidRPr="00001BD4">
                    <w:rPr>
                      <w:spacing w:val="-20"/>
                      <w:sz w:val="12"/>
                      <w:szCs w:val="12"/>
                    </w:rPr>
                    <w:t>0,3/</w:t>
                  </w:r>
                </w:p>
                <w:p w14:paraId="27EB48D6" w14:textId="77777777" w:rsidR="00001BD4" w:rsidRPr="00001BD4" w:rsidRDefault="00001BD4" w:rsidP="00001BD4">
                  <w:pPr>
                    <w:jc w:val="center"/>
                    <w:rPr>
                      <w:spacing w:val="-20"/>
                      <w:sz w:val="12"/>
                      <w:szCs w:val="12"/>
                    </w:rPr>
                  </w:pPr>
                  <w:r w:rsidRPr="00001BD4">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08561383" w14:textId="77777777" w:rsidR="00001BD4" w:rsidRPr="00001BD4" w:rsidRDefault="00001BD4" w:rsidP="00001BD4">
                  <w:pPr>
                    <w:jc w:val="center"/>
                    <w:rPr>
                      <w:spacing w:val="-20"/>
                      <w:sz w:val="12"/>
                      <w:szCs w:val="12"/>
                    </w:rPr>
                  </w:pPr>
                  <w:r w:rsidRPr="00001BD4">
                    <w:rPr>
                      <w:spacing w:val="-20"/>
                      <w:sz w:val="12"/>
                      <w:szCs w:val="12"/>
                    </w:rPr>
                    <w:t>/0,1</w:t>
                  </w:r>
                </w:p>
              </w:tc>
              <w:tc>
                <w:tcPr>
                  <w:tcW w:w="362" w:type="dxa"/>
                  <w:tcBorders>
                    <w:top w:val="single" w:sz="4" w:space="0" w:color="auto"/>
                    <w:left w:val="single" w:sz="4" w:space="0" w:color="auto"/>
                    <w:bottom w:val="single" w:sz="4" w:space="0" w:color="auto"/>
                    <w:right w:val="single" w:sz="4" w:space="0" w:color="auto"/>
                  </w:tcBorders>
                </w:tcPr>
                <w:p w14:paraId="69372CEE" w14:textId="77777777" w:rsidR="00001BD4" w:rsidRPr="00001BD4" w:rsidRDefault="00001BD4" w:rsidP="00001BD4">
                  <w:pPr>
                    <w:jc w:val="center"/>
                    <w:rPr>
                      <w:spacing w:val="-20"/>
                      <w:sz w:val="12"/>
                      <w:szCs w:val="12"/>
                    </w:rPr>
                  </w:pPr>
                  <w:r w:rsidRPr="00001BD4">
                    <w:rPr>
                      <w:spacing w:val="-20"/>
                      <w:sz w:val="12"/>
                      <w:szCs w:val="12"/>
                    </w:rPr>
                    <w:t>/0,001</w:t>
                  </w:r>
                </w:p>
              </w:tc>
              <w:tc>
                <w:tcPr>
                  <w:tcW w:w="1022" w:type="dxa"/>
                  <w:tcBorders>
                    <w:top w:val="single" w:sz="4" w:space="0" w:color="auto"/>
                    <w:left w:val="single" w:sz="4" w:space="0" w:color="auto"/>
                    <w:bottom w:val="single" w:sz="4" w:space="0" w:color="auto"/>
                    <w:right w:val="single" w:sz="4" w:space="0" w:color="auto"/>
                  </w:tcBorders>
                </w:tcPr>
                <w:p w14:paraId="04C383FA" w14:textId="77777777" w:rsidR="00001BD4" w:rsidRPr="00001BD4" w:rsidRDefault="00001BD4" w:rsidP="00001BD4">
                  <w:pPr>
                    <w:rPr>
                      <w:spacing w:val="-20"/>
                      <w:sz w:val="12"/>
                      <w:szCs w:val="12"/>
                    </w:rPr>
                  </w:pPr>
                  <w:r w:rsidRPr="00001BD4">
                    <w:rPr>
                      <w:spacing w:val="-20"/>
                      <w:sz w:val="12"/>
                      <w:szCs w:val="12"/>
                    </w:rPr>
                    <w:t>миндаль, лук-репка – 0,2*</w:t>
                  </w:r>
                  <w:r w:rsidRPr="00001BD4">
                    <w:rPr>
                      <w:spacing w:val="-20"/>
                      <w:sz w:val="12"/>
                      <w:szCs w:val="12"/>
                      <w:vertAlign w:val="superscript"/>
                    </w:rPr>
                    <w:t>,</w:t>
                  </w:r>
                  <w:r w:rsidRPr="00001BD4">
                    <w:rPr>
                      <w:spacing w:val="-20"/>
                      <w:sz w:val="12"/>
                      <w:szCs w:val="12"/>
                    </w:rPr>
                    <w:t>**;    яблочное пюре (сухое) – 40,0*</w:t>
                  </w:r>
                  <w:r w:rsidRPr="00001BD4">
                    <w:rPr>
                      <w:spacing w:val="-20"/>
                      <w:sz w:val="12"/>
                      <w:szCs w:val="12"/>
                      <w:vertAlign w:val="superscript"/>
                    </w:rPr>
                    <w:t>,</w:t>
                  </w:r>
                  <w:r w:rsidRPr="00001BD4">
                    <w:rPr>
                      <w:spacing w:val="-20"/>
                      <w:sz w:val="12"/>
                      <w:szCs w:val="12"/>
                    </w:rPr>
                    <w:t>**;  абрикосы, бобы (стручки и/или не зрелые семена), кочанный салат, лук-батун – 3,0*</w:t>
                  </w:r>
                  <w:r w:rsidRPr="00001BD4">
                    <w:rPr>
                      <w:spacing w:val="-20"/>
                      <w:sz w:val="12"/>
                      <w:szCs w:val="12"/>
                      <w:vertAlign w:val="superscript"/>
                    </w:rPr>
                    <w:t>,</w:t>
                  </w:r>
                  <w:r w:rsidRPr="00001BD4">
                    <w:rPr>
                      <w:spacing w:val="-20"/>
                      <w:sz w:val="12"/>
                      <w:szCs w:val="12"/>
                    </w:rPr>
                    <w:t>**; плодовые косточковые, виноград – 4,0; плодовые семечковые – 7,0; ягоды (включая клубнику и землянику) – 3,0; цитрусовые – 7,0**; слива – 2,0*</w:t>
                  </w:r>
                  <w:r w:rsidRPr="00001BD4">
                    <w:rPr>
                      <w:spacing w:val="-20"/>
                      <w:sz w:val="12"/>
                      <w:szCs w:val="12"/>
                      <w:vertAlign w:val="superscript"/>
                    </w:rPr>
                    <w:t>,</w:t>
                  </w:r>
                  <w:r w:rsidRPr="00001BD4">
                    <w:rPr>
                      <w:spacing w:val="-20"/>
                      <w:sz w:val="12"/>
                      <w:szCs w:val="12"/>
                    </w:rPr>
                    <w:t>**; бананы – 0,1*</w:t>
                  </w:r>
                  <w:r w:rsidRPr="00001BD4">
                    <w:rPr>
                      <w:spacing w:val="-20"/>
                      <w:sz w:val="12"/>
                      <w:szCs w:val="12"/>
                      <w:vertAlign w:val="superscript"/>
                    </w:rPr>
                    <w:t>,</w:t>
                  </w:r>
                  <w:r w:rsidRPr="00001BD4">
                    <w:rPr>
                      <w:spacing w:val="-20"/>
                      <w:sz w:val="12"/>
                      <w:szCs w:val="12"/>
                    </w:rPr>
                    <w:t>**; морковь – 1,0*</w:t>
                  </w:r>
                  <w:r w:rsidRPr="00001BD4">
                    <w:rPr>
                      <w:spacing w:val="-20"/>
                      <w:sz w:val="12"/>
                      <w:szCs w:val="12"/>
                      <w:vertAlign w:val="superscript"/>
                    </w:rPr>
                    <w:t>,</w:t>
                  </w:r>
                  <w:r w:rsidRPr="00001BD4">
                    <w:rPr>
                      <w:spacing w:val="-20"/>
                      <w:sz w:val="12"/>
                      <w:szCs w:val="12"/>
                    </w:rPr>
                    <w:t>**; томаты – 0,7; орех – 0,5*</w:t>
                  </w:r>
                  <w:r w:rsidRPr="00001BD4">
                    <w:rPr>
                      <w:spacing w:val="-20"/>
                      <w:sz w:val="12"/>
                      <w:szCs w:val="12"/>
                      <w:vertAlign w:val="superscript"/>
                    </w:rPr>
                    <w:t>,</w:t>
                  </w:r>
                  <w:r w:rsidRPr="00001BD4">
                    <w:rPr>
                      <w:spacing w:val="-20"/>
                      <w:sz w:val="12"/>
                      <w:szCs w:val="12"/>
                    </w:rPr>
                    <w:t>**; изюм (все виды) – 5,0*</w:t>
                  </w:r>
                  <w:r w:rsidRPr="00001BD4">
                    <w:rPr>
                      <w:spacing w:val="-20"/>
                      <w:sz w:val="12"/>
                      <w:szCs w:val="12"/>
                      <w:vertAlign w:val="superscript"/>
                    </w:rPr>
                    <w:t>,</w:t>
                  </w:r>
                  <w:r w:rsidRPr="00001BD4">
                    <w:rPr>
                      <w:spacing w:val="-20"/>
                      <w:sz w:val="12"/>
                      <w:szCs w:val="12"/>
                    </w:rPr>
                    <w:t>**; картофель – 0,1;  мясо млекопитающих (кроме морских животных) – 0,05*</w:t>
                  </w:r>
                  <w:r w:rsidRPr="00001BD4">
                    <w:rPr>
                      <w:spacing w:val="-20"/>
                      <w:sz w:val="12"/>
                      <w:szCs w:val="12"/>
                      <w:vertAlign w:val="superscript"/>
                    </w:rPr>
                    <w:t>,</w:t>
                  </w:r>
                  <w:r w:rsidRPr="00001BD4">
                    <w:rPr>
                      <w:spacing w:val="-20"/>
                      <w:sz w:val="12"/>
                      <w:szCs w:val="12"/>
                    </w:rPr>
                    <w:t>**; молоко, субпродукты млекопитающих – 0,1*</w:t>
                  </w:r>
                  <w:r w:rsidRPr="00001BD4">
                    <w:rPr>
                      <w:spacing w:val="-20"/>
                      <w:sz w:val="12"/>
                      <w:szCs w:val="12"/>
                      <w:vertAlign w:val="superscript"/>
                    </w:rPr>
                    <w:t>,</w:t>
                  </w:r>
                  <w:r w:rsidRPr="00001BD4">
                    <w:rPr>
                      <w:spacing w:val="-20"/>
                      <w:sz w:val="12"/>
                      <w:szCs w:val="12"/>
                    </w:rPr>
                    <w:t>**; горох (сухой) – 0,5*</w:t>
                  </w:r>
                  <w:r w:rsidRPr="00001BD4">
                    <w:rPr>
                      <w:spacing w:val="-20"/>
                      <w:sz w:val="12"/>
                      <w:szCs w:val="12"/>
                      <w:vertAlign w:val="superscript"/>
                    </w:rPr>
                    <w:t>,</w:t>
                  </w:r>
                  <w:r w:rsidRPr="00001BD4">
                    <w:rPr>
                      <w:spacing w:val="-20"/>
                      <w:sz w:val="12"/>
                      <w:szCs w:val="12"/>
                    </w:rPr>
                    <w:t>** ; киви, капуста – 0,01**</w:t>
                  </w:r>
                  <w:r w:rsidRPr="00001BD4">
                    <w:rPr>
                      <w:b/>
                      <w:spacing w:val="-20"/>
                      <w:sz w:val="12"/>
                      <w:szCs w:val="12"/>
                    </w:rPr>
                    <w:t>**</w:t>
                  </w:r>
                  <w:r w:rsidRPr="00001BD4">
                    <w:rPr>
                      <w:b/>
                      <w:sz w:val="12"/>
                      <w:szCs w:val="12"/>
                      <w:lang w:eastAsia="en-US"/>
                    </w:rPr>
                    <w:t>; арбуз свежий – 0,01**; огурцы свежие – 0,7**</w:t>
                  </w:r>
                </w:p>
              </w:tc>
            </w:tr>
          </w:tbl>
          <w:p w14:paraId="4CC9E4ED" w14:textId="77777777" w:rsidR="003B1786" w:rsidRPr="00E11A48" w:rsidRDefault="003B1786" w:rsidP="003B1786">
            <w:pPr>
              <w:widowControl w:val="0"/>
              <w:autoSpaceDE w:val="0"/>
              <w:autoSpaceDN w:val="0"/>
              <w:outlineLvl w:val="5"/>
            </w:pPr>
          </w:p>
        </w:tc>
        <w:tc>
          <w:tcPr>
            <w:tcW w:w="2000" w:type="dxa"/>
            <w:shd w:val="clear" w:color="auto" w:fill="auto"/>
          </w:tcPr>
          <w:p w14:paraId="6FEC993A" w14:textId="77777777" w:rsidR="00001BD4" w:rsidRPr="00001BD4" w:rsidRDefault="00001BD4" w:rsidP="00001BD4">
            <w:pPr>
              <w:jc w:val="both"/>
              <w:rPr>
                <w:bCs/>
                <w:lang w:eastAsia="en-US"/>
              </w:rPr>
            </w:pPr>
            <w:r w:rsidRPr="00001BD4">
              <w:rPr>
                <w:bCs/>
                <w:lang w:eastAsia="en-US"/>
              </w:rPr>
              <w:t xml:space="preserve">Новое требование. Данный норматив разработан на основе токсиколого-гигиенической оценки действующего вещества, анализа данных об остаточных количествах пестицида в пищевой продукции. Данный норматив обеспечен методом аналитического контроля. Вносимые изменения направлены на охрану здоровья населения от возможного неблагоприятного </w:t>
            </w:r>
            <w:r w:rsidRPr="00001BD4">
              <w:rPr>
                <w:bCs/>
                <w:lang w:eastAsia="en-US"/>
              </w:rPr>
              <w:lastRenderedPageBreak/>
              <w:t>воздействия пестицидов.</w:t>
            </w:r>
          </w:p>
          <w:p w14:paraId="62BF29B9" w14:textId="77777777" w:rsidR="00001BD4" w:rsidRPr="00001BD4" w:rsidRDefault="00001BD4" w:rsidP="00001BD4">
            <w:pPr>
              <w:jc w:val="both"/>
              <w:rPr>
                <w:bCs/>
                <w:lang w:eastAsia="en-US"/>
              </w:rPr>
            </w:pPr>
            <w:r w:rsidRPr="00001BD4">
              <w:rPr>
                <w:bCs/>
                <w:lang w:eastAsia="en-US"/>
              </w:rPr>
              <w:t>Препарат на основе данного действующего вещества позволит хозяйствующему субъекту защитить культурные сельскохозяйственные растения от различных видов болезней.</w:t>
            </w:r>
          </w:p>
          <w:p w14:paraId="5AB08E86" w14:textId="77777777" w:rsidR="00001BD4" w:rsidRPr="00001BD4" w:rsidRDefault="00001BD4" w:rsidP="00001BD4">
            <w:pPr>
              <w:jc w:val="both"/>
              <w:rPr>
                <w:bCs/>
                <w:lang w:eastAsia="en-US"/>
              </w:rPr>
            </w:pPr>
            <w:r w:rsidRPr="00001BD4">
              <w:rPr>
                <w:bCs/>
                <w:lang w:eastAsia="en-US"/>
              </w:rPr>
              <w:t>Указанная величина МДУ в цитрусовых (новый норматив) соответствует значению MRL по данным Кодекс Алиментариус.</w:t>
            </w:r>
          </w:p>
          <w:p w14:paraId="42588F3C" w14:textId="77777777" w:rsidR="00001BD4" w:rsidRPr="00001BD4" w:rsidRDefault="00001BD4" w:rsidP="00001BD4">
            <w:pPr>
              <w:jc w:val="both"/>
              <w:rPr>
                <w:bCs/>
                <w:lang w:eastAsia="en-US"/>
              </w:rPr>
            </w:pPr>
            <w:r w:rsidRPr="00001BD4">
              <w:rPr>
                <w:bCs/>
                <w:lang w:eastAsia="en-US"/>
              </w:rPr>
              <w:t>Указанная величина МДУ в киви (новый норматив) соответствует значению MRL по данным ЕС.</w:t>
            </w:r>
          </w:p>
          <w:p w14:paraId="5A7BC17E" w14:textId="77777777" w:rsidR="00001BD4" w:rsidRPr="00001BD4" w:rsidRDefault="00001BD4" w:rsidP="00001BD4">
            <w:pPr>
              <w:jc w:val="both"/>
              <w:rPr>
                <w:bCs/>
                <w:lang w:eastAsia="en-US"/>
              </w:rPr>
            </w:pPr>
            <w:r w:rsidRPr="00001BD4">
              <w:rPr>
                <w:bCs/>
                <w:lang w:eastAsia="en-US"/>
              </w:rPr>
              <w:t>Указанная величина МДУ в капусте (новый норматив) соответствует значению MRL по данным ЕС.</w:t>
            </w:r>
          </w:p>
          <w:p w14:paraId="319DC9A4" w14:textId="58BAF0AA" w:rsidR="003B1786" w:rsidRPr="00E11A48" w:rsidRDefault="00001BD4" w:rsidP="00001BD4">
            <w:pPr>
              <w:jc w:val="both"/>
              <w:rPr>
                <w:bCs/>
                <w:lang w:eastAsia="en-US"/>
              </w:rPr>
            </w:pPr>
            <w:r w:rsidRPr="00001BD4">
              <w:rPr>
                <w:bCs/>
                <w:lang w:eastAsia="en-US"/>
              </w:rPr>
              <w:t xml:space="preserve">Вносимые изменения </w:t>
            </w:r>
            <w:r w:rsidRPr="00001BD4">
              <w:rPr>
                <w:bCs/>
                <w:lang w:eastAsia="en-US"/>
              </w:rPr>
              <w:lastRenderedPageBreak/>
              <w:t>позволят импортировать хозяйствующим субъектам продукцию на территорию Российской Федерации.</w:t>
            </w:r>
          </w:p>
        </w:tc>
      </w:tr>
      <w:tr w:rsidR="003B1786" w:rsidRPr="00E11A48" w14:paraId="0B80FB20" w14:textId="77777777" w:rsidTr="00295887">
        <w:trPr>
          <w:trHeight w:val="72"/>
        </w:trPr>
        <w:tc>
          <w:tcPr>
            <w:tcW w:w="457" w:type="dxa"/>
            <w:shd w:val="clear" w:color="auto" w:fill="auto"/>
          </w:tcPr>
          <w:p w14:paraId="6CB2E0FE" w14:textId="414626B5" w:rsidR="003B1786" w:rsidRPr="000C6DA0" w:rsidRDefault="006F222C" w:rsidP="000C6DA0">
            <w:pPr>
              <w:rPr>
                <w:sz w:val="20"/>
                <w:szCs w:val="20"/>
              </w:rPr>
            </w:pPr>
            <w:r>
              <w:rPr>
                <w:sz w:val="20"/>
                <w:szCs w:val="20"/>
              </w:rPr>
              <w:lastRenderedPageBreak/>
              <w:t>248</w:t>
            </w:r>
          </w:p>
        </w:tc>
        <w:tc>
          <w:tcPr>
            <w:tcW w:w="814" w:type="dxa"/>
            <w:shd w:val="clear" w:color="auto" w:fill="auto"/>
          </w:tcPr>
          <w:p w14:paraId="256E61F1"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375,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E11A48" w14:paraId="01E04C26" w14:textId="77777777" w:rsidTr="00BF5386">
              <w:tc>
                <w:tcPr>
                  <w:tcW w:w="374" w:type="dxa"/>
                  <w:tcBorders>
                    <w:top w:val="single" w:sz="4" w:space="0" w:color="auto"/>
                    <w:left w:val="single" w:sz="4" w:space="0" w:color="auto"/>
                    <w:bottom w:val="single" w:sz="4" w:space="0" w:color="auto"/>
                    <w:right w:val="single" w:sz="4" w:space="0" w:color="auto"/>
                  </w:tcBorders>
                </w:tcPr>
                <w:p w14:paraId="16B02329" w14:textId="77777777" w:rsidR="003B1786" w:rsidRPr="00E11A48" w:rsidRDefault="003B1786" w:rsidP="003B1786">
                  <w:pPr>
                    <w:rPr>
                      <w:spacing w:val="-20"/>
                      <w:sz w:val="12"/>
                      <w:szCs w:val="12"/>
                    </w:rPr>
                  </w:pPr>
                  <w:r w:rsidRPr="00E11A48">
                    <w:rPr>
                      <w:spacing w:val="-20"/>
                      <w:sz w:val="12"/>
                      <w:szCs w:val="12"/>
                    </w:rPr>
                    <w:t>375</w:t>
                  </w:r>
                  <w:r w:rsidRPr="00E11A48">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7E418FBE" w14:textId="77777777" w:rsidR="003B1786" w:rsidRPr="00E11A48" w:rsidRDefault="003B1786" w:rsidP="003B1786">
                  <w:pPr>
                    <w:shd w:val="clear" w:color="auto" w:fill="FFFFFF"/>
                    <w:rPr>
                      <w:rFonts w:eastAsia="Calibri"/>
                      <w:spacing w:val="-20"/>
                      <w:sz w:val="12"/>
                      <w:szCs w:val="12"/>
                    </w:rPr>
                  </w:pPr>
                  <w:r w:rsidRPr="00E11A48">
                    <w:rPr>
                      <w:rFonts w:eastAsia="Calibri"/>
                      <w:spacing w:val="-20"/>
                      <w:sz w:val="12"/>
                      <w:szCs w:val="12"/>
                    </w:rPr>
                    <w:t>пиримикарб</w:t>
                  </w:r>
                </w:p>
                <w:p w14:paraId="3434608A" w14:textId="77777777" w:rsidR="003B1786" w:rsidRPr="00E11A48" w:rsidRDefault="003B1786" w:rsidP="003B1786">
                  <w:pPr>
                    <w:shd w:val="clear" w:color="auto" w:fill="FFFFFF"/>
                    <w:rPr>
                      <w:rFonts w:eastAsia="Calibri"/>
                      <w:spacing w:val="-20"/>
                      <w:sz w:val="12"/>
                      <w:szCs w:val="12"/>
                    </w:rPr>
                  </w:pPr>
                </w:p>
                <w:p w14:paraId="586852FE" w14:textId="77777777" w:rsidR="003B1786" w:rsidRPr="00E11A48" w:rsidRDefault="003B1786" w:rsidP="003B1786">
                  <w:pPr>
                    <w:rPr>
                      <w:spacing w:val="-20"/>
                      <w:sz w:val="12"/>
                      <w:szCs w:val="12"/>
                    </w:rPr>
                  </w:pPr>
                  <w:r w:rsidRPr="00E11A48">
                    <w:rPr>
                      <w:rFonts w:eastAsia="Calibri"/>
                      <w:spacing w:val="-20"/>
                      <w:sz w:val="12"/>
                      <w:szCs w:val="12"/>
                    </w:rPr>
                    <w:t>2-диметиламино-5,6-диметилпиримидин-4-ил диметилкарбамат</w:t>
                  </w:r>
                </w:p>
              </w:tc>
              <w:tc>
                <w:tcPr>
                  <w:tcW w:w="440" w:type="dxa"/>
                  <w:tcBorders>
                    <w:top w:val="single" w:sz="4" w:space="0" w:color="auto"/>
                    <w:left w:val="single" w:sz="4" w:space="0" w:color="auto"/>
                    <w:bottom w:val="single" w:sz="4" w:space="0" w:color="auto"/>
                    <w:right w:val="single" w:sz="4" w:space="0" w:color="auto"/>
                  </w:tcBorders>
                </w:tcPr>
                <w:p w14:paraId="3544B157" w14:textId="77777777" w:rsidR="003B1786" w:rsidRPr="00E11A48" w:rsidRDefault="003B1786" w:rsidP="003B1786">
                  <w:pPr>
                    <w:jc w:val="center"/>
                    <w:rPr>
                      <w:spacing w:val="-20"/>
                      <w:sz w:val="12"/>
                      <w:szCs w:val="12"/>
                    </w:rPr>
                  </w:pPr>
                  <w:r w:rsidRPr="00E11A48">
                    <w:rPr>
                      <w:rFonts w:eastAsia="Calibri"/>
                      <w:bCs/>
                      <w:sz w:val="12"/>
                      <w:szCs w:val="12"/>
                    </w:rPr>
                    <w:t>23103-98-2</w:t>
                  </w:r>
                </w:p>
              </w:tc>
              <w:tc>
                <w:tcPr>
                  <w:tcW w:w="358" w:type="dxa"/>
                  <w:tcBorders>
                    <w:top w:val="single" w:sz="4" w:space="0" w:color="auto"/>
                    <w:left w:val="single" w:sz="4" w:space="0" w:color="auto"/>
                    <w:bottom w:val="single" w:sz="4" w:space="0" w:color="auto"/>
                    <w:right w:val="single" w:sz="4" w:space="0" w:color="auto"/>
                  </w:tcBorders>
                </w:tcPr>
                <w:p w14:paraId="275432FE" w14:textId="77777777" w:rsidR="003B1786" w:rsidRPr="00E11A48" w:rsidRDefault="003B1786" w:rsidP="003B1786">
                  <w:pPr>
                    <w:rPr>
                      <w:spacing w:val="-20"/>
                      <w:sz w:val="12"/>
                      <w:szCs w:val="12"/>
                    </w:rPr>
                  </w:pPr>
                  <w:r w:rsidRPr="00E11A48">
                    <w:rPr>
                      <w:rFonts w:eastAsia="Calibri"/>
                      <w:spacing w:val="-20"/>
                      <w:sz w:val="12"/>
                      <w:szCs w:val="12"/>
                    </w:rPr>
                    <w:t>0,035/</w:t>
                  </w:r>
                </w:p>
              </w:tc>
              <w:tc>
                <w:tcPr>
                  <w:tcW w:w="371" w:type="dxa"/>
                  <w:tcBorders>
                    <w:top w:val="single" w:sz="4" w:space="0" w:color="auto"/>
                    <w:left w:val="single" w:sz="4" w:space="0" w:color="auto"/>
                    <w:bottom w:val="single" w:sz="4" w:space="0" w:color="auto"/>
                    <w:right w:val="single" w:sz="4" w:space="0" w:color="auto"/>
                  </w:tcBorders>
                </w:tcPr>
                <w:p w14:paraId="643512B0"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/0,3</w:t>
                  </w:r>
                </w:p>
                <w:p w14:paraId="631AD0AA" w14:textId="77777777" w:rsidR="003B1786" w:rsidRPr="00E11A48" w:rsidRDefault="003B1786" w:rsidP="003B1786">
                  <w:pPr>
                    <w:jc w:val="center"/>
                    <w:rPr>
                      <w:spacing w:val="-20"/>
                      <w:sz w:val="12"/>
                      <w:szCs w:val="12"/>
                    </w:rPr>
                  </w:pPr>
                  <w:r w:rsidRPr="00E11A48">
                    <w:rPr>
                      <w:rFonts w:eastAsia="Calibri"/>
                      <w:spacing w:val="-20"/>
                      <w:sz w:val="12"/>
                      <w:szCs w:val="12"/>
                    </w:rPr>
                    <w:t>(м.-в.)</w:t>
                  </w:r>
                </w:p>
              </w:tc>
              <w:tc>
                <w:tcPr>
                  <w:tcW w:w="344" w:type="dxa"/>
                  <w:tcBorders>
                    <w:top w:val="single" w:sz="4" w:space="0" w:color="auto"/>
                    <w:left w:val="single" w:sz="4" w:space="0" w:color="auto"/>
                    <w:bottom w:val="single" w:sz="4" w:space="0" w:color="auto"/>
                    <w:right w:val="single" w:sz="4" w:space="0" w:color="auto"/>
                  </w:tcBorders>
                </w:tcPr>
                <w:p w14:paraId="16C3E4B9" w14:textId="77777777" w:rsidR="003B1786" w:rsidRPr="00E11A48" w:rsidRDefault="003B1786" w:rsidP="003B1786">
                  <w:pPr>
                    <w:jc w:val="center"/>
                    <w:rPr>
                      <w:spacing w:val="-20"/>
                      <w:sz w:val="12"/>
                      <w:szCs w:val="12"/>
                    </w:rPr>
                  </w:pPr>
                  <w:r w:rsidRPr="00E11A48">
                    <w:rPr>
                      <w:rFonts w:eastAsia="Calibri"/>
                      <w:spacing w:val="-20"/>
                      <w:sz w:val="12"/>
                      <w:szCs w:val="12"/>
                    </w:rPr>
                    <w:t>нн</w:t>
                  </w:r>
                </w:p>
              </w:tc>
              <w:tc>
                <w:tcPr>
                  <w:tcW w:w="329" w:type="dxa"/>
                  <w:tcBorders>
                    <w:top w:val="single" w:sz="4" w:space="0" w:color="auto"/>
                    <w:left w:val="single" w:sz="4" w:space="0" w:color="auto"/>
                    <w:bottom w:val="single" w:sz="4" w:space="0" w:color="auto"/>
                    <w:right w:val="single" w:sz="4" w:space="0" w:color="auto"/>
                  </w:tcBorders>
                </w:tcPr>
                <w:p w14:paraId="742A5450" w14:textId="77777777" w:rsidR="003B1786" w:rsidRPr="00E11A48" w:rsidRDefault="003B1786" w:rsidP="003B1786">
                  <w:pPr>
                    <w:jc w:val="center"/>
                    <w:rPr>
                      <w:spacing w:val="-20"/>
                      <w:sz w:val="12"/>
                      <w:szCs w:val="12"/>
                    </w:rPr>
                  </w:pPr>
                  <w:r w:rsidRPr="00E11A48">
                    <w:rPr>
                      <w:rFonts w:eastAsia="Calibri"/>
                      <w:spacing w:val="-20"/>
                      <w:sz w:val="12"/>
                      <w:szCs w:val="12"/>
                    </w:rPr>
                    <w:t>/0,05</w:t>
                  </w:r>
                </w:p>
              </w:tc>
              <w:tc>
                <w:tcPr>
                  <w:tcW w:w="358" w:type="dxa"/>
                  <w:tcBorders>
                    <w:top w:val="single" w:sz="4" w:space="0" w:color="auto"/>
                    <w:left w:val="single" w:sz="4" w:space="0" w:color="auto"/>
                    <w:bottom w:val="single" w:sz="4" w:space="0" w:color="auto"/>
                    <w:right w:val="single" w:sz="4" w:space="0" w:color="auto"/>
                  </w:tcBorders>
                </w:tcPr>
                <w:p w14:paraId="16F1695E" w14:textId="77777777" w:rsidR="003B1786" w:rsidRPr="00E11A48" w:rsidRDefault="003B1786" w:rsidP="003B1786">
                  <w:pPr>
                    <w:jc w:val="center"/>
                    <w:rPr>
                      <w:spacing w:val="-20"/>
                      <w:sz w:val="12"/>
                      <w:szCs w:val="12"/>
                    </w:rPr>
                  </w:pPr>
                  <w:r w:rsidRPr="00E11A48">
                    <w:rPr>
                      <w:rFonts w:eastAsia="Calibri"/>
                      <w:spacing w:val="-20"/>
                      <w:sz w:val="12"/>
                      <w:szCs w:val="12"/>
                    </w:rPr>
                    <w:t>0,002/</w:t>
                  </w:r>
                </w:p>
              </w:tc>
              <w:tc>
                <w:tcPr>
                  <w:tcW w:w="1010" w:type="dxa"/>
                  <w:tcBorders>
                    <w:top w:val="single" w:sz="4" w:space="0" w:color="auto"/>
                    <w:left w:val="single" w:sz="4" w:space="0" w:color="auto"/>
                    <w:bottom w:val="single" w:sz="4" w:space="0" w:color="auto"/>
                    <w:right w:val="single" w:sz="4" w:space="0" w:color="auto"/>
                  </w:tcBorders>
                </w:tcPr>
                <w:p w14:paraId="4663E8A1" w14:textId="77777777" w:rsidR="003B1786" w:rsidRPr="00E11A48" w:rsidRDefault="003B1786" w:rsidP="003B1786">
                  <w:pPr>
                    <w:rPr>
                      <w:spacing w:val="-20"/>
                      <w:sz w:val="12"/>
                      <w:szCs w:val="12"/>
                    </w:rPr>
                  </w:pPr>
                  <w:r w:rsidRPr="00E11A48">
                    <w:rPr>
                      <w:rFonts w:eastAsia="Calibri"/>
                      <w:spacing w:val="-20"/>
                      <w:sz w:val="12"/>
                      <w:szCs w:val="12"/>
                    </w:rPr>
                    <w:t>огурцы – 0,1,  хмель сухой – 1,0*; картофель, свекла сахарная, хлопчатник (масло),  горох – 0,02; плодовые семечковые – 2,0**; плодовые косточковые – 5,0**; ягоды, исключая клубнику – 1,0**; клубника – 3,0**; спаржа – 0,01*</w:t>
                  </w:r>
                  <w:r w:rsidRPr="00E11A48">
                    <w:rPr>
                      <w:rFonts w:eastAsia="Calibri"/>
                      <w:spacing w:val="-20"/>
                      <w:sz w:val="12"/>
                      <w:szCs w:val="12"/>
                      <w:vertAlign w:val="superscript"/>
                    </w:rPr>
                    <w:t>,</w:t>
                  </w:r>
                  <w:r w:rsidRPr="00E11A48">
                    <w:rPr>
                      <w:rFonts w:eastAsia="Calibri"/>
                      <w:spacing w:val="-20"/>
                      <w:sz w:val="12"/>
                      <w:szCs w:val="12"/>
                    </w:rPr>
                    <w:t>**; овощи со съедобными корнями и корнеплодами, зерно хлебных злаков,  рапс (зерно), сладкая кукуруза (отварная в початках)  – 0,05*</w:t>
                  </w:r>
                  <w:r w:rsidRPr="00E11A48">
                    <w:rPr>
                      <w:rFonts w:eastAsia="Calibri"/>
                      <w:spacing w:val="-20"/>
                      <w:sz w:val="12"/>
                      <w:szCs w:val="12"/>
                      <w:vertAlign w:val="superscript"/>
                    </w:rPr>
                    <w:t>,</w:t>
                  </w:r>
                  <w:r w:rsidRPr="00E11A48">
                    <w:rPr>
                      <w:rFonts w:eastAsia="Calibri"/>
                      <w:spacing w:val="-20"/>
                      <w:sz w:val="12"/>
                      <w:szCs w:val="12"/>
                    </w:rPr>
                    <w:t>**;  чеснок, лук- репка, подсолнечник (семена) – 0,1*</w:t>
                  </w:r>
                  <w:r w:rsidRPr="00E11A48">
                    <w:rPr>
                      <w:rFonts w:eastAsia="Calibri"/>
                      <w:spacing w:val="-20"/>
                      <w:sz w:val="12"/>
                      <w:szCs w:val="12"/>
                      <w:vertAlign w:val="superscript"/>
                    </w:rPr>
                    <w:t>,</w:t>
                  </w:r>
                  <w:r w:rsidRPr="00E11A48">
                    <w:rPr>
                      <w:rFonts w:eastAsia="Calibri"/>
                      <w:spacing w:val="-20"/>
                      <w:sz w:val="12"/>
                      <w:szCs w:val="12"/>
                    </w:rPr>
                    <w:t>**; дыня, кукуруза (зерно),  бобовые, бобовые (сухие), за исключением сои – 0,2*</w:t>
                  </w:r>
                  <w:r w:rsidRPr="00E11A48">
                    <w:rPr>
                      <w:rFonts w:eastAsia="Calibri"/>
                      <w:spacing w:val="-20"/>
                      <w:sz w:val="12"/>
                      <w:szCs w:val="12"/>
                      <w:vertAlign w:val="superscript"/>
                    </w:rPr>
                    <w:t>,</w:t>
                  </w:r>
                  <w:r w:rsidRPr="00E11A48">
                    <w:rPr>
                      <w:rFonts w:eastAsia="Calibri"/>
                      <w:spacing w:val="-20"/>
                      <w:sz w:val="12"/>
                      <w:szCs w:val="12"/>
                    </w:rPr>
                    <w:t>**; капуста – 0,3*</w:t>
                  </w:r>
                  <w:r w:rsidRPr="00E11A48">
                    <w:rPr>
                      <w:rFonts w:eastAsia="Calibri"/>
                      <w:spacing w:val="-20"/>
                      <w:sz w:val="12"/>
                      <w:szCs w:val="12"/>
                      <w:vertAlign w:val="superscript"/>
                    </w:rPr>
                    <w:t>,</w:t>
                  </w:r>
                  <w:r w:rsidRPr="00E11A48">
                    <w:rPr>
                      <w:rFonts w:eastAsia="Calibri"/>
                      <w:spacing w:val="-20"/>
                      <w:sz w:val="12"/>
                      <w:szCs w:val="12"/>
                    </w:rPr>
                    <w:t>**; овощи со съедобными плодами, кроме тыквенных – 0,5*</w:t>
                  </w:r>
                  <w:r w:rsidRPr="00E11A48">
                    <w:rPr>
                      <w:rFonts w:eastAsia="Calibri"/>
                      <w:spacing w:val="-20"/>
                      <w:sz w:val="12"/>
                      <w:szCs w:val="12"/>
                      <w:vertAlign w:val="superscript"/>
                    </w:rPr>
                    <w:t>,</w:t>
                  </w:r>
                  <w:r w:rsidRPr="00E11A48">
                    <w:rPr>
                      <w:rFonts w:eastAsia="Calibri"/>
                      <w:spacing w:val="-20"/>
                      <w:sz w:val="12"/>
                      <w:szCs w:val="12"/>
                    </w:rPr>
                    <w:t>**;  бобовые овощи, кроме сои – 0,7*</w:t>
                  </w:r>
                  <w:r w:rsidRPr="00E11A48">
                    <w:rPr>
                      <w:rFonts w:eastAsia="Calibri"/>
                      <w:spacing w:val="-20"/>
                      <w:sz w:val="12"/>
                      <w:szCs w:val="12"/>
                      <w:vertAlign w:val="superscript"/>
                    </w:rPr>
                    <w:t>,</w:t>
                  </w:r>
                  <w:r w:rsidRPr="00E11A48">
                    <w:rPr>
                      <w:rFonts w:eastAsia="Calibri"/>
                      <w:spacing w:val="-20"/>
                      <w:sz w:val="12"/>
                      <w:szCs w:val="12"/>
                    </w:rPr>
                    <w:t>**;  виноград и другие мелкие фрукты, овощи со съедобными плодами, тыквенные, кроме арбуза и дыни – ,0*</w:t>
                  </w:r>
                  <w:r w:rsidRPr="00E11A48">
                    <w:rPr>
                      <w:rFonts w:eastAsia="Calibri"/>
                      <w:spacing w:val="-20"/>
                      <w:sz w:val="12"/>
                      <w:szCs w:val="12"/>
                      <w:vertAlign w:val="superscript"/>
                    </w:rPr>
                    <w:t>,</w:t>
                  </w:r>
                  <w:r w:rsidRPr="00E11A48">
                    <w:rPr>
                      <w:rFonts w:eastAsia="Calibri"/>
                      <w:spacing w:val="-20"/>
                      <w:sz w:val="12"/>
                      <w:szCs w:val="12"/>
                    </w:rPr>
                    <w:t>**; цитрусовые – 3,0**; салат кочанный и листовой, артишоки – 5,0*</w:t>
                  </w:r>
                  <w:r w:rsidRPr="00E11A48">
                    <w:rPr>
                      <w:rFonts w:eastAsia="Calibri"/>
                      <w:spacing w:val="-20"/>
                      <w:sz w:val="12"/>
                      <w:szCs w:val="12"/>
                      <w:vertAlign w:val="superscript"/>
                    </w:rPr>
                    <w:t>,</w:t>
                  </w:r>
                  <w:r w:rsidRPr="00E11A48">
                    <w:rPr>
                      <w:rFonts w:eastAsia="Calibri"/>
                      <w:spacing w:val="-20"/>
                      <w:sz w:val="12"/>
                      <w:szCs w:val="12"/>
                    </w:rPr>
                    <w:t>**; перец Чили (сухой) – 20,0*</w:t>
                  </w:r>
                  <w:r w:rsidRPr="00E11A48">
                    <w:rPr>
                      <w:rFonts w:eastAsia="Calibri"/>
                      <w:spacing w:val="-20"/>
                      <w:sz w:val="12"/>
                      <w:szCs w:val="12"/>
                      <w:vertAlign w:val="superscript"/>
                    </w:rPr>
                    <w:t>,</w:t>
                  </w:r>
                  <w:r w:rsidRPr="00E11A48">
                    <w:rPr>
                      <w:rFonts w:eastAsia="Calibri"/>
                      <w:spacing w:val="-20"/>
                      <w:sz w:val="12"/>
                      <w:szCs w:val="12"/>
                    </w:rPr>
                    <w:t>**;  мясо млекопитающих, (кроме морских животных); субпродукты млекопитающих, мясо, субпродукты и яйца  птицы, молоко – 0,01*</w:t>
                  </w:r>
                  <w:r w:rsidRPr="00E11A48">
                    <w:rPr>
                      <w:rFonts w:eastAsia="Calibri"/>
                      <w:spacing w:val="-20"/>
                      <w:sz w:val="12"/>
                      <w:szCs w:val="12"/>
                      <w:vertAlign w:val="superscript"/>
                    </w:rPr>
                    <w:t>,</w:t>
                  </w:r>
                  <w:r w:rsidRPr="00E11A48">
                    <w:rPr>
                      <w:rFonts w:eastAsia="Calibri"/>
                      <w:spacing w:val="-20"/>
                      <w:sz w:val="12"/>
                      <w:szCs w:val="12"/>
                    </w:rPr>
                    <w:t>**</w:t>
                  </w:r>
                </w:p>
              </w:tc>
            </w:tr>
          </w:tbl>
          <w:p w14:paraId="14D5F140" w14:textId="77777777" w:rsidR="003B1786" w:rsidRPr="00E11A48" w:rsidRDefault="003B1786" w:rsidP="003B1786">
            <w:pPr>
              <w:rPr>
                <w:spacing w:val="-20"/>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E11A48" w14:paraId="34572158" w14:textId="77777777" w:rsidTr="00BF5386">
              <w:tc>
                <w:tcPr>
                  <w:tcW w:w="374" w:type="dxa"/>
                  <w:tcBorders>
                    <w:top w:val="single" w:sz="4" w:space="0" w:color="auto"/>
                    <w:left w:val="single" w:sz="4" w:space="0" w:color="auto"/>
                    <w:bottom w:val="single" w:sz="4" w:space="0" w:color="auto"/>
                    <w:right w:val="single" w:sz="4" w:space="0" w:color="auto"/>
                  </w:tcBorders>
                </w:tcPr>
                <w:p w14:paraId="6E94D481" w14:textId="77777777" w:rsidR="003B1786" w:rsidRPr="00E11A48" w:rsidRDefault="003B1786" w:rsidP="003B1786">
                  <w:pPr>
                    <w:rPr>
                      <w:spacing w:val="-20"/>
                      <w:sz w:val="12"/>
                      <w:szCs w:val="12"/>
                    </w:rPr>
                  </w:pPr>
                  <w:r w:rsidRPr="00E11A48">
                    <w:rPr>
                      <w:spacing w:val="-20"/>
                      <w:sz w:val="12"/>
                      <w:szCs w:val="12"/>
                    </w:rPr>
                    <w:t>375</w:t>
                  </w:r>
                  <w:r w:rsidRPr="00E11A48">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5EA948CE" w14:textId="77777777" w:rsidR="003B1786" w:rsidRPr="00E11A48" w:rsidRDefault="003B1786" w:rsidP="003B1786">
                  <w:pPr>
                    <w:shd w:val="clear" w:color="auto" w:fill="FFFFFF"/>
                    <w:rPr>
                      <w:rFonts w:eastAsia="Calibri"/>
                      <w:spacing w:val="-20"/>
                      <w:sz w:val="12"/>
                      <w:szCs w:val="12"/>
                    </w:rPr>
                  </w:pPr>
                  <w:r w:rsidRPr="00E11A48">
                    <w:rPr>
                      <w:rFonts w:eastAsia="Calibri"/>
                      <w:spacing w:val="-20"/>
                      <w:sz w:val="12"/>
                      <w:szCs w:val="12"/>
                    </w:rPr>
                    <w:t>пиримикарб</w:t>
                  </w:r>
                </w:p>
                <w:p w14:paraId="1F5AEF10" w14:textId="77777777" w:rsidR="003B1786" w:rsidRPr="00E11A48" w:rsidRDefault="003B1786" w:rsidP="003B1786">
                  <w:pPr>
                    <w:shd w:val="clear" w:color="auto" w:fill="FFFFFF"/>
                    <w:rPr>
                      <w:rFonts w:eastAsia="Calibri"/>
                      <w:spacing w:val="-20"/>
                      <w:sz w:val="12"/>
                      <w:szCs w:val="12"/>
                    </w:rPr>
                  </w:pPr>
                </w:p>
                <w:p w14:paraId="7E9205AF" w14:textId="77777777" w:rsidR="003B1786" w:rsidRPr="00E11A48" w:rsidRDefault="003B1786" w:rsidP="003B1786">
                  <w:pPr>
                    <w:rPr>
                      <w:spacing w:val="-20"/>
                      <w:sz w:val="12"/>
                      <w:szCs w:val="12"/>
                    </w:rPr>
                  </w:pPr>
                  <w:r w:rsidRPr="00E11A48">
                    <w:rPr>
                      <w:rFonts w:eastAsia="Calibri"/>
                      <w:spacing w:val="-20"/>
                      <w:sz w:val="12"/>
                      <w:szCs w:val="12"/>
                    </w:rPr>
                    <w:t>2-диметиламино-5,6-диметилпиримидин-4-ил диметилкарбамат</w:t>
                  </w:r>
                </w:p>
              </w:tc>
              <w:tc>
                <w:tcPr>
                  <w:tcW w:w="440" w:type="dxa"/>
                  <w:tcBorders>
                    <w:top w:val="single" w:sz="4" w:space="0" w:color="auto"/>
                    <w:left w:val="single" w:sz="4" w:space="0" w:color="auto"/>
                    <w:bottom w:val="single" w:sz="4" w:space="0" w:color="auto"/>
                    <w:right w:val="single" w:sz="4" w:space="0" w:color="auto"/>
                  </w:tcBorders>
                </w:tcPr>
                <w:p w14:paraId="42F118B7" w14:textId="77777777" w:rsidR="003B1786" w:rsidRPr="00E11A48" w:rsidRDefault="003B1786" w:rsidP="003B1786">
                  <w:pPr>
                    <w:jc w:val="center"/>
                    <w:rPr>
                      <w:spacing w:val="-20"/>
                      <w:sz w:val="12"/>
                      <w:szCs w:val="12"/>
                    </w:rPr>
                  </w:pPr>
                  <w:r w:rsidRPr="00E11A48">
                    <w:rPr>
                      <w:rFonts w:eastAsia="Calibri"/>
                      <w:bCs/>
                      <w:sz w:val="12"/>
                      <w:szCs w:val="12"/>
                    </w:rPr>
                    <w:t>23103-98-2</w:t>
                  </w:r>
                </w:p>
              </w:tc>
              <w:tc>
                <w:tcPr>
                  <w:tcW w:w="358" w:type="dxa"/>
                  <w:tcBorders>
                    <w:top w:val="single" w:sz="4" w:space="0" w:color="auto"/>
                    <w:left w:val="single" w:sz="4" w:space="0" w:color="auto"/>
                    <w:bottom w:val="single" w:sz="4" w:space="0" w:color="auto"/>
                    <w:right w:val="single" w:sz="4" w:space="0" w:color="auto"/>
                  </w:tcBorders>
                </w:tcPr>
                <w:p w14:paraId="364DEDFC" w14:textId="77777777" w:rsidR="003B1786" w:rsidRPr="00E11A48" w:rsidRDefault="003B1786" w:rsidP="003B1786">
                  <w:pPr>
                    <w:rPr>
                      <w:spacing w:val="-20"/>
                      <w:sz w:val="12"/>
                      <w:szCs w:val="12"/>
                    </w:rPr>
                  </w:pPr>
                  <w:r w:rsidRPr="00E11A48">
                    <w:rPr>
                      <w:rFonts w:eastAsia="Calibri"/>
                      <w:spacing w:val="-20"/>
                      <w:sz w:val="12"/>
                      <w:szCs w:val="12"/>
                    </w:rPr>
                    <w:t>0,035/</w:t>
                  </w:r>
                </w:p>
              </w:tc>
              <w:tc>
                <w:tcPr>
                  <w:tcW w:w="371" w:type="dxa"/>
                  <w:tcBorders>
                    <w:top w:val="single" w:sz="4" w:space="0" w:color="auto"/>
                    <w:left w:val="single" w:sz="4" w:space="0" w:color="auto"/>
                    <w:bottom w:val="single" w:sz="4" w:space="0" w:color="auto"/>
                    <w:right w:val="single" w:sz="4" w:space="0" w:color="auto"/>
                  </w:tcBorders>
                </w:tcPr>
                <w:p w14:paraId="66AFBDA7"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/0,3</w:t>
                  </w:r>
                </w:p>
                <w:p w14:paraId="7F0B9917" w14:textId="77777777" w:rsidR="003B1786" w:rsidRPr="00E11A48" w:rsidRDefault="003B1786" w:rsidP="003B1786">
                  <w:pPr>
                    <w:jc w:val="center"/>
                    <w:rPr>
                      <w:spacing w:val="-20"/>
                      <w:sz w:val="12"/>
                      <w:szCs w:val="12"/>
                    </w:rPr>
                  </w:pPr>
                  <w:r w:rsidRPr="00E11A48">
                    <w:rPr>
                      <w:rFonts w:eastAsia="Calibri"/>
                      <w:spacing w:val="-20"/>
                      <w:sz w:val="12"/>
                      <w:szCs w:val="12"/>
                    </w:rPr>
                    <w:t>(м.-в.)</w:t>
                  </w:r>
                </w:p>
              </w:tc>
              <w:tc>
                <w:tcPr>
                  <w:tcW w:w="344" w:type="dxa"/>
                  <w:tcBorders>
                    <w:top w:val="single" w:sz="4" w:space="0" w:color="auto"/>
                    <w:left w:val="single" w:sz="4" w:space="0" w:color="auto"/>
                    <w:bottom w:val="single" w:sz="4" w:space="0" w:color="auto"/>
                    <w:right w:val="single" w:sz="4" w:space="0" w:color="auto"/>
                  </w:tcBorders>
                </w:tcPr>
                <w:p w14:paraId="7AFCF6FF" w14:textId="77777777" w:rsidR="003B1786" w:rsidRPr="00E11A48" w:rsidRDefault="003B1786" w:rsidP="003B1786">
                  <w:pPr>
                    <w:jc w:val="center"/>
                    <w:rPr>
                      <w:spacing w:val="-20"/>
                      <w:sz w:val="12"/>
                      <w:szCs w:val="12"/>
                    </w:rPr>
                  </w:pPr>
                  <w:r w:rsidRPr="00E11A48">
                    <w:rPr>
                      <w:rFonts w:eastAsia="Calibri"/>
                      <w:spacing w:val="-20"/>
                      <w:sz w:val="12"/>
                      <w:szCs w:val="12"/>
                    </w:rPr>
                    <w:t>нн</w:t>
                  </w:r>
                </w:p>
              </w:tc>
              <w:tc>
                <w:tcPr>
                  <w:tcW w:w="329" w:type="dxa"/>
                  <w:tcBorders>
                    <w:top w:val="single" w:sz="4" w:space="0" w:color="auto"/>
                    <w:left w:val="single" w:sz="4" w:space="0" w:color="auto"/>
                    <w:bottom w:val="single" w:sz="4" w:space="0" w:color="auto"/>
                    <w:right w:val="single" w:sz="4" w:space="0" w:color="auto"/>
                  </w:tcBorders>
                </w:tcPr>
                <w:p w14:paraId="559C875A" w14:textId="77777777" w:rsidR="003B1786" w:rsidRPr="00E11A48" w:rsidRDefault="003B1786" w:rsidP="003B1786">
                  <w:pPr>
                    <w:jc w:val="center"/>
                    <w:rPr>
                      <w:spacing w:val="-20"/>
                      <w:sz w:val="12"/>
                      <w:szCs w:val="12"/>
                    </w:rPr>
                  </w:pPr>
                  <w:r w:rsidRPr="00E11A48">
                    <w:rPr>
                      <w:rFonts w:eastAsia="Calibri"/>
                      <w:spacing w:val="-20"/>
                      <w:sz w:val="12"/>
                      <w:szCs w:val="12"/>
                    </w:rPr>
                    <w:t>/0,05</w:t>
                  </w:r>
                </w:p>
              </w:tc>
              <w:tc>
                <w:tcPr>
                  <w:tcW w:w="358" w:type="dxa"/>
                  <w:tcBorders>
                    <w:top w:val="single" w:sz="4" w:space="0" w:color="auto"/>
                    <w:left w:val="single" w:sz="4" w:space="0" w:color="auto"/>
                    <w:bottom w:val="single" w:sz="4" w:space="0" w:color="auto"/>
                    <w:right w:val="single" w:sz="4" w:space="0" w:color="auto"/>
                  </w:tcBorders>
                </w:tcPr>
                <w:p w14:paraId="71016521" w14:textId="77777777" w:rsidR="003B1786" w:rsidRPr="00E11A48" w:rsidRDefault="003B1786" w:rsidP="003B1786">
                  <w:pPr>
                    <w:jc w:val="center"/>
                    <w:rPr>
                      <w:spacing w:val="-20"/>
                      <w:sz w:val="12"/>
                      <w:szCs w:val="12"/>
                    </w:rPr>
                  </w:pPr>
                  <w:r w:rsidRPr="00E11A48">
                    <w:rPr>
                      <w:rFonts w:eastAsia="Calibri"/>
                      <w:spacing w:val="-20"/>
                      <w:sz w:val="12"/>
                      <w:szCs w:val="12"/>
                    </w:rPr>
                    <w:t>0,002/</w:t>
                  </w:r>
                </w:p>
              </w:tc>
              <w:tc>
                <w:tcPr>
                  <w:tcW w:w="1010" w:type="dxa"/>
                  <w:tcBorders>
                    <w:top w:val="single" w:sz="4" w:space="0" w:color="auto"/>
                    <w:left w:val="single" w:sz="4" w:space="0" w:color="auto"/>
                    <w:bottom w:val="single" w:sz="4" w:space="0" w:color="auto"/>
                    <w:right w:val="single" w:sz="4" w:space="0" w:color="auto"/>
                  </w:tcBorders>
                </w:tcPr>
                <w:p w14:paraId="5D91903B" w14:textId="77777777" w:rsidR="003B1786" w:rsidRPr="00E11A48" w:rsidRDefault="003B1786" w:rsidP="003B1786">
                  <w:pPr>
                    <w:rPr>
                      <w:spacing w:val="-20"/>
                      <w:sz w:val="12"/>
                      <w:szCs w:val="12"/>
                    </w:rPr>
                  </w:pPr>
                  <w:r w:rsidRPr="00E11A48">
                    <w:rPr>
                      <w:rFonts w:eastAsia="Calibri"/>
                      <w:spacing w:val="-20"/>
                      <w:sz w:val="12"/>
                      <w:szCs w:val="12"/>
                    </w:rPr>
                    <w:t>огурцы – 0,1,  хмель сухой – 1,0*; картофель, свекла сахарная, хлопчатник (масло),  горох – 0,02; плодовые семечковые – 2,0**; плодовые косточковые – 5,0**; ягоды, исключая клубнику – 1,0**; клубника – 3,0**; спаржа – 0,01*</w:t>
                  </w:r>
                  <w:r w:rsidRPr="00E11A48">
                    <w:rPr>
                      <w:rFonts w:eastAsia="Calibri"/>
                      <w:spacing w:val="-20"/>
                      <w:sz w:val="12"/>
                      <w:szCs w:val="12"/>
                      <w:vertAlign w:val="superscript"/>
                    </w:rPr>
                    <w:t>,</w:t>
                  </w:r>
                  <w:r w:rsidRPr="00E11A48">
                    <w:rPr>
                      <w:rFonts w:eastAsia="Calibri"/>
                      <w:spacing w:val="-20"/>
                      <w:sz w:val="12"/>
                      <w:szCs w:val="12"/>
                    </w:rPr>
                    <w:t>**; овощи со съедобными корнями и корнеплодами, зерно хлебных злаков,  рапс (зерно), сладкая кукуруза (отварная в початках)  – 0,05*</w:t>
                  </w:r>
                  <w:r w:rsidRPr="00E11A48">
                    <w:rPr>
                      <w:rFonts w:eastAsia="Calibri"/>
                      <w:spacing w:val="-20"/>
                      <w:sz w:val="12"/>
                      <w:szCs w:val="12"/>
                      <w:vertAlign w:val="superscript"/>
                    </w:rPr>
                    <w:t>,</w:t>
                  </w:r>
                  <w:r w:rsidRPr="00E11A48">
                    <w:rPr>
                      <w:rFonts w:eastAsia="Calibri"/>
                      <w:spacing w:val="-20"/>
                      <w:sz w:val="12"/>
                      <w:szCs w:val="12"/>
                    </w:rPr>
                    <w:t>**;  чеснок, лук- репка, подсолнечник (семена) – 0,1*</w:t>
                  </w:r>
                  <w:r w:rsidRPr="00E11A48">
                    <w:rPr>
                      <w:rFonts w:eastAsia="Calibri"/>
                      <w:spacing w:val="-20"/>
                      <w:sz w:val="12"/>
                      <w:szCs w:val="12"/>
                      <w:vertAlign w:val="superscript"/>
                    </w:rPr>
                    <w:t>,</w:t>
                  </w:r>
                  <w:r w:rsidRPr="00E11A48">
                    <w:rPr>
                      <w:rFonts w:eastAsia="Calibri"/>
                      <w:spacing w:val="-20"/>
                      <w:sz w:val="12"/>
                      <w:szCs w:val="12"/>
                    </w:rPr>
                    <w:t>**; дыня, кукуруза (зерно),  бобовые, бобовые (сухие), за исключением сои – 0,2*</w:t>
                  </w:r>
                  <w:r w:rsidRPr="00E11A48">
                    <w:rPr>
                      <w:rFonts w:eastAsia="Calibri"/>
                      <w:spacing w:val="-20"/>
                      <w:sz w:val="12"/>
                      <w:szCs w:val="12"/>
                      <w:vertAlign w:val="superscript"/>
                    </w:rPr>
                    <w:t>,</w:t>
                  </w:r>
                  <w:r w:rsidRPr="00E11A48">
                    <w:rPr>
                      <w:rFonts w:eastAsia="Calibri"/>
                      <w:spacing w:val="-20"/>
                      <w:sz w:val="12"/>
                      <w:szCs w:val="12"/>
                    </w:rPr>
                    <w:t>**; капуста – 0,3*</w:t>
                  </w:r>
                  <w:r w:rsidRPr="00E11A48">
                    <w:rPr>
                      <w:rFonts w:eastAsia="Calibri"/>
                      <w:spacing w:val="-20"/>
                      <w:sz w:val="12"/>
                      <w:szCs w:val="12"/>
                      <w:vertAlign w:val="superscript"/>
                    </w:rPr>
                    <w:t>,</w:t>
                  </w:r>
                  <w:r w:rsidRPr="00E11A48">
                    <w:rPr>
                      <w:rFonts w:eastAsia="Calibri"/>
                      <w:spacing w:val="-20"/>
                      <w:sz w:val="12"/>
                      <w:szCs w:val="12"/>
                    </w:rPr>
                    <w:t>**; овощи со съедобными плодами, кроме тыквенных – 0,5*</w:t>
                  </w:r>
                  <w:r w:rsidRPr="00E11A48">
                    <w:rPr>
                      <w:rFonts w:eastAsia="Calibri"/>
                      <w:spacing w:val="-20"/>
                      <w:sz w:val="12"/>
                      <w:szCs w:val="12"/>
                      <w:vertAlign w:val="superscript"/>
                    </w:rPr>
                    <w:t>,</w:t>
                  </w:r>
                  <w:r w:rsidRPr="00E11A48">
                    <w:rPr>
                      <w:rFonts w:eastAsia="Calibri"/>
                      <w:spacing w:val="-20"/>
                      <w:sz w:val="12"/>
                      <w:szCs w:val="12"/>
                    </w:rPr>
                    <w:t>**;  бобовые овощи, кроме сои – 0,7*</w:t>
                  </w:r>
                  <w:r w:rsidRPr="00E11A48">
                    <w:rPr>
                      <w:rFonts w:eastAsia="Calibri"/>
                      <w:spacing w:val="-20"/>
                      <w:sz w:val="12"/>
                      <w:szCs w:val="12"/>
                      <w:vertAlign w:val="superscript"/>
                    </w:rPr>
                    <w:t>,</w:t>
                  </w:r>
                  <w:r w:rsidRPr="00E11A48">
                    <w:rPr>
                      <w:rFonts w:eastAsia="Calibri"/>
                      <w:spacing w:val="-20"/>
                      <w:sz w:val="12"/>
                      <w:szCs w:val="12"/>
                    </w:rPr>
                    <w:t>**;  виноград и другие мелкие фрукты, овощи со съедобными плодами, тыквенные, кроме арбуза и дыни – ,0*</w:t>
                  </w:r>
                  <w:r w:rsidRPr="00E11A48">
                    <w:rPr>
                      <w:rFonts w:eastAsia="Calibri"/>
                      <w:spacing w:val="-20"/>
                      <w:sz w:val="12"/>
                      <w:szCs w:val="12"/>
                      <w:vertAlign w:val="superscript"/>
                    </w:rPr>
                    <w:t>,</w:t>
                  </w:r>
                  <w:r w:rsidRPr="00E11A48">
                    <w:rPr>
                      <w:rFonts w:eastAsia="Calibri"/>
                      <w:spacing w:val="-20"/>
                      <w:sz w:val="12"/>
                      <w:szCs w:val="12"/>
                    </w:rPr>
                    <w:t>**; цитрусовые – 3,0**; салат кочанный и листовой, артишоки – 5,0*</w:t>
                  </w:r>
                  <w:r w:rsidRPr="00E11A48">
                    <w:rPr>
                      <w:rFonts w:eastAsia="Calibri"/>
                      <w:spacing w:val="-20"/>
                      <w:sz w:val="12"/>
                      <w:szCs w:val="12"/>
                      <w:vertAlign w:val="superscript"/>
                    </w:rPr>
                    <w:t>,</w:t>
                  </w:r>
                  <w:r w:rsidRPr="00E11A48">
                    <w:rPr>
                      <w:rFonts w:eastAsia="Calibri"/>
                      <w:spacing w:val="-20"/>
                      <w:sz w:val="12"/>
                      <w:szCs w:val="12"/>
                    </w:rPr>
                    <w:t>**; перец Чили (сухой) – 20,0*</w:t>
                  </w:r>
                  <w:r w:rsidRPr="00E11A48">
                    <w:rPr>
                      <w:rFonts w:eastAsia="Calibri"/>
                      <w:spacing w:val="-20"/>
                      <w:sz w:val="12"/>
                      <w:szCs w:val="12"/>
                      <w:vertAlign w:val="superscript"/>
                    </w:rPr>
                    <w:t>,</w:t>
                  </w:r>
                  <w:r w:rsidRPr="00E11A48">
                    <w:rPr>
                      <w:rFonts w:eastAsia="Calibri"/>
                      <w:spacing w:val="-20"/>
                      <w:sz w:val="12"/>
                      <w:szCs w:val="12"/>
                    </w:rPr>
                    <w:t>**;  мясо млекопитающих, (кроме морских животных); субпродукты млекопитающих, мясо, субпродукты и яйца  птицы, молоко – 0,01*</w:t>
                  </w:r>
                  <w:r w:rsidRPr="00E11A48">
                    <w:rPr>
                      <w:rFonts w:eastAsia="Calibri"/>
                      <w:spacing w:val="-20"/>
                      <w:sz w:val="12"/>
                      <w:szCs w:val="12"/>
                      <w:vertAlign w:val="superscript"/>
                    </w:rPr>
                    <w:t>,</w:t>
                  </w:r>
                  <w:r w:rsidRPr="00E11A48">
                    <w:rPr>
                      <w:rFonts w:eastAsia="Calibri"/>
                      <w:spacing w:val="-20"/>
                      <w:sz w:val="12"/>
                      <w:szCs w:val="12"/>
                    </w:rPr>
                    <w:t xml:space="preserve">**; </w:t>
                  </w:r>
                  <w:r w:rsidRPr="00E11A48">
                    <w:rPr>
                      <w:rFonts w:eastAsia="Calibri"/>
                      <w:b/>
                      <w:spacing w:val="-20"/>
                      <w:sz w:val="12"/>
                      <w:szCs w:val="12"/>
                    </w:rPr>
                    <w:t>перцы – 0,5**</w:t>
                  </w:r>
                </w:p>
              </w:tc>
            </w:tr>
          </w:tbl>
          <w:p w14:paraId="0DA6F4C1" w14:textId="77777777" w:rsidR="003B1786" w:rsidRPr="00E11A48" w:rsidRDefault="003B1786" w:rsidP="003B1786">
            <w:pPr>
              <w:rPr>
                <w:spacing w:val="-20"/>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E11A48" w14:paraId="382FBE0E" w14:textId="77777777" w:rsidTr="00BF5386">
              <w:tc>
                <w:tcPr>
                  <w:tcW w:w="374" w:type="dxa"/>
                  <w:tcBorders>
                    <w:top w:val="single" w:sz="4" w:space="0" w:color="auto"/>
                    <w:left w:val="single" w:sz="4" w:space="0" w:color="auto"/>
                    <w:bottom w:val="single" w:sz="4" w:space="0" w:color="auto"/>
                    <w:right w:val="single" w:sz="4" w:space="0" w:color="auto"/>
                  </w:tcBorders>
                </w:tcPr>
                <w:p w14:paraId="5908440A" w14:textId="77777777" w:rsidR="003B1786" w:rsidRPr="00E11A48" w:rsidRDefault="003B1786" w:rsidP="003B1786">
                  <w:pPr>
                    <w:rPr>
                      <w:spacing w:val="-20"/>
                      <w:sz w:val="12"/>
                      <w:szCs w:val="12"/>
                    </w:rPr>
                  </w:pPr>
                  <w:r w:rsidRPr="00E11A48">
                    <w:rPr>
                      <w:spacing w:val="-20"/>
                      <w:sz w:val="12"/>
                      <w:szCs w:val="12"/>
                    </w:rPr>
                    <w:t>375</w:t>
                  </w:r>
                  <w:r w:rsidRPr="00E11A48">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2D2708C1" w14:textId="77777777" w:rsidR="003B1786" w:rsidRPr="00E11A48" w:rsidRDefault="003B1786" w:rsidP="003B1786">
                  <w:pPr>
                    <w:shd w:val="clear" w:color="auto" w:fill="FFFFFF"/>
                    <w:rPr>
                      <w:rFonts w:eastAsia="Calibri"/>
                      <w:spacing w:val="-20"/>
                      <w:sz w:val="12"/>
                      <w:szCs w:val="12"/>
                    </w:rPr>
                  </w:pPr>
                  <w:r w:rsidRPr="00E11A48">
                    <w:rPr>
                      <w:rFonts w:eastAsia="Calibri"/>
                      <w:spacing w:val="-20"/>
                      <w:sz w:val="12"/>
                      <w:szCs w:val="12"/>
                    </w:rPr>
                    <w:t>пиримикарб</w:t>
                  </w:r>
                </w:p>
                <w:p w14:paraId="4D8794C7" w14:textId="77777777" w:rsidR="003B1786" w:rsidRPr="00E11A48" w:rsidRDefault="003B1786" w:rsidP="003B1786">
                  <w:pPr>
                    <w:shd w:val="clear" w:color="auto" w:fill="FFFFFF"/>
                    <w:rPr>
                      <w:rFonts w:eastAsia="Calibri"/>
                      <w:spacing w:val="-20"/>
                      <w:sz w:val="12"/>
                      <w:szCs w:val="12"/>
                    </w:rPr>
                  </w:pPr>
                </w:p>
                <w:p w14:paraId="656366C4" w14:textId="77777777" w:rsidR="003B1786" w:rsidRPr="00E11A48" w:rsidRDefault="003B1786" w:rsidP="003B1786">
                  <w:pPr>
                    <w:rPr>
                      <w:spacing w:val="-20"/>
                      <w:sz w:val="12"/>
                      <w:szCs w:val="12"/>
                    </w:rPr>
                  </w:pPr>
                  <w:r w:rsidRPr="00E11A48">
                    <w:rPr>
                      <w:rFonts w:eastAsia="Calibri"/>
                      <w:spacing w:val="-20"/>
                      <w:sz w:val="12"/>
                      <w:szCs w:val="12"/>
                    </w:rPr>
                    <w:t>2-диметиламино-5,6-диметилпиримидин-4-ил диметилкарбамат</w:t>
                  </w:r>
                </w:p>
              </w:tc>
              <w:tc>
                <w:tcPr>
                  <w:tcW w:w="440" w:type="dxa"/>
                  <w:tcBorders>
                    <w:top w:val="single" w:sz="4" w:space="0" w:color="auto"/>
                    <w:left w:val="single" w:sz="4" w:space="0" w:color="auto"/>
                    <w:bottom w:val="single" w:sz="4" w:space="0" w:color="auto"/>
                    <w:right w:val="single" w:sz="4" w:space="0" w:color="auto"/>
                  </w:tcBorders>
                </w:tcPr>
                <w:p w14:paraId="316A4A31" w14:textId="77777777" w:rsidR="003B1786" w:rsidRPr="00E11A48" w:rsidRDefault="003B1786" w:rsidP="003B1786">
                  <w:pPr>
                    <w:jc w:val="center"/>
                    <w:rPr>
                      <w:spacing w:val="-20"/>
                      <w:sz w:val="12"/>
                      <w:szCs w:val="12"/>
                    </w:rPr>
                  </w:pPr>
                  <w:r w:rsidRPr="00E11A48">
                    <w:rPr>
                      <w:rFonts w:eastAsia="Calibri"/>
                      <w:bCs/>
                      <w:sz w:val="12"/>
                      <w:szCs w:val="12"/>
                    </w:rPr>
                    <w:t>23103-98-2</w:t>
                  </w:r>
                </w:p>
              </w:tc>
              <w:tc>
                <w:tcPr>
                  <w:tcW w:w="358" w:type="dxa"/>
                  <w:tcBorders>
                    <w:top w:val="single" w:sz="4" w:space="0" w:color="auto"/>
                    <w:left w:val="single" w:sz="4" w:space="0" w:color="auto"/>
                    <w:bottom w:val="single" w:sz="4" w:space="0" w:color="auto"/>
                    <w:right w:val="single" w:sz="4" w:space="0" w:color="auto"/>
                  </w:tcBorders>
                </w:tcPr>
                <w:p w14:paraId="55ACFD3C" w14:textId="77777777" w:rsidR="003B1786" w:rsidRPr="00E11A48" w:rsidRDefault="003B1786" w:rsidP="003B1786">
                  <w:pPr>
                    <w:rPr>
                      <w:spacing w:val="-20"/>
                      <w:sz w:val="12"/>
                      <w:szCs w:val="12"/>
                    </w:rPr>
                  </w:pPr>
                  <w:r w:rsidRPr="00E11A48">
                    <w:rPr>
                      <w:rFonts w:eastAsia="Calibri"/>
                      <w:spacing w:val="-20"/>
                      <w:sz w:val="12"/>
                      <w:szCs w:val="12"/>
                    </w:rPr>
                    <w:t>0,035/</w:t>
                  </w:r>
                </w:p>
              </w:tc>
              <w:tc>
                <w:tcPr>
                  <w:tcW w:w="371" w:type="dxa"/>
                  <w:tcBorders>
                    <w:top w:val="single" w:sz="4" w:space="0" w:color="auto"/>
                    <w:left w:val="single" w:sz="4" w:space="0" w:color="auto"/>
                    <w:bottom w:val="single" w:sz="4" w:space="0" w:color="auto"/>
                    <w:right w:val="single" w:sz="4" w:space="0" w:color="auto"/>
                  </w:tcBorders>
                </w:tcPr>
                <w:p w14:paraId="687BD2EB"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/0,3</w:t>
                  </w:r>
                </w:p>
                <w:p w14:paraId="71575F54" w14:textId="77777777" w:rsidR="003B1786" w:rsidRPr="00E11A48" w:rsidRDefault="003B1786" w:rsidP="003B1786">
                  <w:pPr>
                    <w:jc w:val="center"/>
                    <w:rPr>
                      <w:spacing w:val="-20"/>
                      <w:sz w:val="12"/>
                      <w:szCs w:val="12"/>
                    </w:rPr>
                  </w:pPr>
                  <w:r w:rsidRPr="00E11A48">
                    <w:rPr>
                      <w:rFonts w:eastAsia="Calibri"/>
                      <w:spacing w:val="-20"/>
                      <w:sz w:val="12"/>
                      <w:szCs w:val="12"/>
                    </w:rPr>
                    <w:t>(м.-в.)</w:t>
                  </w:r>
                </w:p>
              </w:tc>
              <w:tc>
                <w:tcPr>
                  <w:tcW w:w="344" w:type="dxa"/>
                  <w:tcBorders>
                    <w:top w:val="single" w:sz="4" w:space="0" w:color="auto"/>
                    <w:left w:val="single" w:sz="4" w:space="0" w:color="auto"/>
                    <w:bottom w:val="single" w:sz="4" w:space="0" w:color="auto"/>
                    <w:right w:val="single" w:sz="4" w:space="0" w:color="auto"/>
                  </w:tcBorders>
                </w:tcPr>
                <w:p w14:paraId="3FF1112D" w14:textId="77777777" w:rsidR="003B1786" w:rsidRPr="00E11A48" w:rsidRDefault="003B1786" w:rsidP="003B1786">
                  <w:pPr>
                    <w:jc w:val="center"/>
                    <w:rPr>
                      <w:spacing w:val="-20"/>
                      <w:sz w:val="12"/>
                      <w:szCs w:val="12"/>
                    </w:rPr>
                  </w:pPr>
                  <w:r w:rsidRPr="00E11A48">
                    <w:rPr>
                      <w:rFonts w:eastAsia="Calibri"/>
                      <w:spacing w:val="-20"/>
                      <w:sz w:val="12"/>
                      <w:szCs w:val="12"/>
                    </w:rPr>
                    <w:t>нн</w:t>
                  </w:r>
                </w:p>
              </w:tc>
              <w:tc>
                <w:tcPr>
                  <w:tcW w:w="329" w:type="dxa"/>
                  <w:tcBorders>
                    <w:top w:val="single" w:sz="4" w:space="0" w:color="auto"/>
                    <w:left w:val="single" w:sz="4" w:space="0" w:color="auto"/>
                    <w:bottom w:val="single" w:sz="4" w:space="0" w:color="auto"/>
                    <w:right w:val="single" w:sz="4" w:space="0" w:color="auto"/>
                  </w:tcBorders>
                </w:tcPr>
                <w:p w14:paraId="1E2CC856" w14:textId="77777777" w:rsidR="003B1786" w:rsidRPr="00E11A48" w:rsidRDefault="003B1786" w:rsidP="003B1786">
                  <w:pPr>
                    <w:jc w:val="center"/>
                    <w:rPr>
                      <w:spacing w:val="-20"/>
                      <w:sz w:val="12"/>
                      <w:szCs w:val="12"/>
                    </w:rPr>
                  </w:pPr>
                  <w:r w:rsidRPr="00E11A48">
                    <w:rPr>
                      <w:rFonts w:eastAsia="Calibri"/>
                      <w:spacing w:val="-20"/>
                      <w:sz w:val="12"/>
                      <w:szCs w:val="12"/>
                    </w:rPr>
                    <w:t>/0,05</w:t>
                  </w:r>
                </w:p>
              </w:tc>
              <w:tc>
                <w:tcPr>
                  <w:tcW w:w="358" w:type="dxa"/>
                  <w:tcBorders>
                    <w:top w:val="single" w:sz="4" w:space="0" w:color="auto"/>
                    <w:left w:val="single" w:sz="4" w:space="0" w:color="auto"/>
                    <w:bottom w:val="single" w:sz="4" w:space="0" w:color="auto"/>
                    <w:right w:val="single" w:sz="4" w:space="0" w:color="auto"/>
                  </w:tcBorders>
                </w:tcPr>
                <w:p w14:paraId="370E4EAE" w14:textId="77777777" w:rsidR="003B1786" w:rsidRPr="00E11A48" w:rsidRDefault="003B1786" w:rsidP="003B1786">
                  <w:pPr>
                    <w:jc w:val="center"/>
                    <w:rPr>
                      <w:spacing w:val="-20"/>
                      <w:sz w:val="12"/>
                      <w:szCs w:val="12"/>
                    </w:rPr>
                  </w:pPr>
                  <w:r w:rsidRPr="00E11A48">
                    <w:rPr>
                      <w:rFonts w:eastAsia="Calibri"/>
                      <w:spacing w:val="-20"/>
                      <w:sz w:val="12"/>
                      <w:szCs w:val="12"/>
                    </w:rPr>
                    <w:t>0,002/</w:t>
                  </w:r>
                </w:p>
              </w:tc>
              <w:tc>
                <w:tcPr>
                  <w:tcW w:w="1010" w:type="dxa"/>
                  <w:tcBorders>
                    <w:top w:val="single" w:sz="4" w:space="0" w:color="auto"/>
                    <w:left w:val="single" w:sz="4" w:space="0" w:color="auto"/>
                    <w:bottom w:val="single" w:sz="4" w:space="0" w:color="auto"/>
                    <w:right w:val="single" w:sz="4" w:space="0" w:color="auto"/>
                  </w:tcBorders>
                </w:tcPr>
                <w:p w14:paraId="3AED2EF8" w14:textId="77777777" w:rsidR="003B1786" w:rsidRPr="00E11A48" w:rsidRDefault="003B1786" w:rsidP="003B1786">
                  <w:pPr>
                    <w:rPr>
                      <w:spacing w:val="-20"/>
                      <w:sz w:val="12"/>
                      <w:szCs w:val="12"/>
                    </w:rPr>
                  </w:pPr>
                  <w:r w:rsidRPr="00E11A48">
                    <w:rPr>
                      <w:rFonts w:eastAsia="Calibri"/>
                      <w:spacing w:val="-20"/>
                      <w:sz w:val="12"/>
                      <w:szCs w:val="12"/>
                    </w:rPr>
                    <w:t>огурцы – 0,1,  хмель сухой – 1,0*; картофель, свекла сахарная, хлопчатник (масло),  горох – 0,02; плодовые семечковые – 2,0**; плодовые косточковые – 5,0**; ягоды, исключая клубнику – 1,0**; клубника – 3,0**; спаржа – 0,01*</w:t>
                  </w:r>
                  <w:r w:rsidRPr="00E11A48">
                    <w:rPr>
                      <w:rFonts w:eastAsia="Calibri"/>
                      <w:spacing w:val="-20"/>
                      <w:sz w:val="12"/>
                      <w:szCs w:val="12"/>
                      <w:vertAlign w:val="superscript"/>
                    </w:rPr>
                    <w:t>,</w:t>
                  </w:r>
                  <w:r w:rsidRPr="00E11A48">
                    <w:rPr>
                      <w:rFonts w:eastAsia="Calibri"/>
                      <w:spacing w:val="-20"/>
                      <w:sz w:val="12"/>
                      <w:szCs w:val="12"/>
                    </w:rPr>
                    <w:t>**; овощи со съедобными корнями и корнеплодами, зерно хлебных злаков,  рапс (зерно), сладкая кукуруза (отварная в початках)  – 0,05*</w:t>
                  </w:r>
                  <w:r w:rsidRPr="00E11A48">
                    <w:rPr>
                      <w:rFonts w:eastAsia="Calibri"/>
                      <w:spacing w:val="-20"/>
                      <w:sz w:val="12"/>
                      <w:szCs w:val="12"/>
                      <w:vertAlign w:val="superscript"/>
                    </w:rPr>
                    <w:t>,</w:t>
                  </w:r>
                  <w:r w:rsidRPr="00E11A48">
                    <w:rPr>
                      <w:rFonts w:eastAsia="Calibri"/>
                      <w:spacing w:val="-20"/>
                      <w:sz w:val="12"/>
                      <w:szCs w:val="12"/>
                    </w:rPr>
                    <w:t>**;  чеснок, лук- репка, подсолнечник (семена) – 0,1*</w:t>
                  </w:r>
                  <w:r w:rsidRPr="00E11A48">
                    <w:rPr>
                      <w:rFonts w:eastAsia="Calibri"/>
                      <w:spacing w:val="-20"/>
                      <w:sz w:val="12"/>
                      <w:szCs w:val="12"/>
                      <w:vertAlign w:val="superscript"/>
                    </w:rPr>
                    <w:t>,</w:t>
                  </w:r>
                  <w:r w:rsidRPr="00E11A48">
                    <w:rPr>
                      <w:rFonts w:eastAsia="Calibri"/>
                      <w:spacing w:val="-20"/>
                      <w:sz w:val="12"/>
                      <w:szCs w:val="12"/>
                    </w:rPr>
                    <w:t>**; дыня, кукуруза (зерно),  бобовые, бобовые (сухие), за исключением сои – 0,2*</w:t>
                  </w:r>
                  <w:r w:rsidRPr="00E11A48">
                    <w:rPr>
                      <w:rFonts w:eastAsia="Calibri"/>
                      <w:spacing w:val="-20"/>
                      <w:sz w:val="12"/>
                      <w:szCs w:val="12"/>
                      <w:vertAlign w:val="superscript"/>
                    </w:rPr>
                    <w:t>,</w:t>
                  </w:r>
                  <w:r w:rsidRPr="00E11A48">
                    <w:rPr>
                      <w:rFonts w:eastAsia="Calibri"/>
                      <w:spacing w:val="-20"/>
                      <w:sz w:val="12"/>
                      <w:szCs w:val="12"/>
                    </w:rPr>
                    <w:t>**; капуста – 0,3*</w:t>
                  </w:r>
                  <w:r w:rsidRPr="00E11A48">
                    <w:rPr>
                      <w:rFonts w:eastAsia="Calibri"/>
                      <w:spacing w:val="-20"/>
                      <w:sz w:val="12"/>
                      <w:szCs w:val="12"/>
                      <w:vertAlign w:val="superscript"/>
                    </w:rPr>
                    <w:t>,</w:t>
                  </w:r>
                  <w:r w:rsidRPr="00E11A48">
                    <w:rPr>
                      <w:rFonts w:eastAsia="Calibri"/>
                      <w:spacing w:val="-20"/>
                      <w:sz w:val="12"/>
                      <w:szCs w:val="12"/>
                    </w:rPr>
                    <w:t>**; овощи со съедобными плодами, кроме тыквенных – 0,5*</w:t>
                  </w:r>
                  <w:r w:rsidRPr="00E11A48">
                    <w:rPr>
                      <w:rFonts w:eastAsia="Calibri"/>
                      <w:spacing w:val="-20"/>
                      <w:sz w:val="12"/>
                      <w:szCs w:val="12"/>
                      <w:vertAlign w:val="superscript"/>
                    </w:rPr>
                    <w:t>,</w:t>
                  </w:r>
                  <w:r w:rsidRPr="00E11A48">
                    <w:rPr>
                      <w:rFonts w:eastAsia="Calibri"/>
                      <w:spacing w:val="-20"/>
                      <w:sz w:val="12"/>
                      <w:szCs w:val="12"/>
                    </w:rPr>
                    <w:t>**;  бобовые овощи, кроме сои – 0,7*</w:t>
                  </w:r>
                  <w:r w:rsidRPr="00E11A48">
                    <w:rPr>
                      <w:rFonts w:eastAsia="Calibri"/>
                      <w:spacing w:val="-20"/>
                      <w:sz w:val="12"/>
                      <w:szCs w:val="12"/>
                      <w:vertAlign w:val="superscript"/>
                    </w:rPr>
                    <w:t>,</w:t>
                  </w:r>
                  <w:r w:rsidRPr="00E11A48">
                    <w:rPr>
                      <w:rFonts w:eastAsia="Calibri"/>
                      <w:spacing w:val="-20"/>
                      <w:sz w:val="12"/>
                      <w:szCs w:val="12"/>
                    </w:rPr>
                    <w:t>**;  виноград и другие мелкие фрукты, овощи со съедобными плодами, тыквенные, кроме арбуза и дыни – ,0*</w:t>
                  </w:r>
                  <w:r w:rsidRPr="00E11A48">
                    <w:rPr>
                      <w:rFonts w:eastAsia="Calibri"/>
                      <w:spacing w:val="-20"/>
                      <w:sz w:val="12"/>
                      <w:szCs w:val="12"/>
                      <w:vertAlign w:val="superscript"/>
                    </w:rPr>
                    <w:t>,</w:t>
                  </w:r>
                  <w:r w:rsidRPr="00E11A48">
                    <w:rPr>
                      <w:rFonts w:eastAsia="Calibri"/>
                      <w:spacing w:val="-20"/>
                      <w:sz w:val="12"/>
                      <w:szCs w:val="12"/>
                    </w:rPr>
                    <w:t>**; цитрусовые – 3,0**; салат кочанный и листовой, артишоки – 5,0*</w:t>
                  </w:r>
                  <w:r w:rsidRPr="00E11A48">
                    <w:rPr>
                      <w:rFonts w:eastAsia="Calibri"/>
                      <w:spacing w:val="-20"/>
                      <w:sz w:val="12"/>
                      <w:szCs w:val="12"/>
                      <w:vertAlign w:val="superscript"/>
                    </w:rPr>
                    <w:t>,</w:t>
                  </w:r>
                  <w:r w:rsidRPr="00E11A48">
                    <w:rPr>
                      <w:rFonts w:eastAsia="Calibri"/>
                      <w:spacing w:val="-20"/>
                      <w:sz w:val="12"/>
                      <w:szCs w:val="12"/>
                    </w:rPr>
                    <w:t>**; перец Чили (сухой) – 20,0*</w:t>
                  </w:r>
                  <w:r w:rsidRPr="00E11A48">
                    <w:rPr>
                      <w:rFonts w:eastAsia="Calibri"/>
                      <w:spacing w:val="-20"/>
                      <w:sz w:val="12"/>
                      <w:szCs w:val="12"/>
                      <w:vertAlign w:val="superscript"/>
                    </w:rPr>
                    <w:t>,</w:t>
                  </w:r>
                  <w:r w:rsidRPr="00E11A48">
                    <w:rPr>
                      <w:rFonts w:eastAsia="Calibri"/>
                      <w:spacing w:val="-20"/>
                      <w:sz w:val="12"/>
                      <w:szCs w:val="12"/>
                    </w:rPr>
                    <w:t>**;  мясо млекопитающих, (кроме морских животных); субпродукты млекопитающих, мясо, субпродукты и яйца  птицы, молоко – 0,01*</w:t>
                  </w:r>
                  <w:r w:rsidRPr="00E11A48">
                    <w:rPr>
                      <w:rFonts w:eastAsia="Calibri"/>
                      <w:spacing w:val="-20"/>
                      <w:sz w:val="12"/>
                      <w:szCs w:val="12"/>
                      <w:vertAlign w:val="superscript"/>
                    </w:rPr>
                    <w:t>,</w:t>
                  </w:r>
                  <w:r w:rsidRPr="00E11A48">
                    <w:rPr>
                      <w:rFonts w:eastAsia="Calibri"/>
                      <w:spacing w:val="-20"/>
                      <w:sz w:val="12"/>
                      <w:szCs w:val="12"/>
                    </w:rPr>
                    <w:t>** перцы – 0,5**</w:t>
                  </w:r>
                </w:p>
              </w:tc>
            </w:tr>
          </w:tbl>
          <w:p w14:paraId="1A9AF063" w14:textId="77777777" w:rsidR="003B1786" w:rsidRPr="00E11A48" w:rsidRDefault="003B1786" w:rsidP="003B1786">
            <w:pPr>
              <w:rPr>
                <w:spacing w:val="-20"/>
                <w:sz w:val="12"/>
                <w:szCs w:val="12"/>
              </w:rPr>
            </w:pPr>
          </w:p>
        </w:tc>
        <w:tc>
          <w:tcPr>
            <w:tcW w:w="2000" w:type="dxa"/>
            <w:shd w:val="clear" w:color="auto" w:fill="auto"/>
          </w:tcPr>
          <w:p w14:paraId="4504BC83" w14:textId="77777777" w:rsidR="003B1786" w:rsidRPr="00AA362F" w:rsidRDefault="003B1786" w:rsidP="003B1786">
            <w:pPr>
              <w:jc w:val="both"/>
              <w:rPr>
                <w:bCs/>
                <w:sz w:val="20"/>
                <w:szCs w:val="20"/>
                <w:lang w:eastAsia="en-US"/>
              </w:rPr>
            </w:pPr>
            <w:r w:rsidRPr="00AA362F">
              <w:rPr>
                <w:bCs/>
                <w:sz w:val="20"/>
                <w:szCs w:val="20"/>
                <w:lang w:eastAsia="en-US"/>
              </w:rPr>
              <w:t xml:space="preserve">Новый норматив. Препараты на основе пиримикарба не зарегистрированы на территории Российской Федерации, имеют гигиенические нормативы и методы аналитического контроля в пищевой продукции и объектах окружающей среды. </w:t>
            </w:r>
          </w:p>
          <w:p w14:paraId="61C0D06B" w14:textId="77777777" w:rsidR="003B1786" w:rsidRPr="00AA362F" w:rsidRDefault="003B1786" w:rsidP="003B1786">
            <w:pPr>
              <w:jc w:val="both"/>
              <w:rPr>
                <w:bCs/>
                <w:sz w:val="20"/>
                <w:szCs w:val="20"/>
                <w:lang w:eastAsia="en-US"/>
              </w:rPr>
            </w:pPr>
            <w:r w:rsidRPr="00AA362F">
              <w:rPr>
                <w:bCs/>
                <w:sz w:val="20"/>
                <w:szCs w:val="20"/>
                <w:lang w:eastAsia="en-US"/>
              </w:rPr>
              <w:t>Указанная величина МДУ в перцах (новый норматив) соответствует значению MRL по данным Кодекс Алиментариус и ЕС, МДУ в СанПиН 1.2.3685-21.</w:t>
            </w:r>
          </w:p>
          <w:p w14:paraId="3D08891D" w14:textId="77777777" w:rsidR="003B1786" w:rsidRPr="00E11A48" w:rsidRDefault="003B1786" w:rsidP="003B1786">
            <w:pPr>
              <w:jc w:val="both"/>
              <w:rPr>
                <w:bCs/>
                <w:lang w:eastAsia="en-US"/>
              </w:rPr>
            </w:pPr>
            <w:r w:rsidRPr="00AA362F">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748F89DE" w14:textId="77777777" w:rsidTr="00295887">
        <w:trPr>
          <w:trHeight w:val="72"/>
        </w:trPr>
        <w:tc>
          <w:tcPr>
            <w:tcW w:w="457" w:type="dxa"/>
            <w:shd w:val="clear" w:color="auto" w:fill="auto"/>
          </w:tcPr>
          <w:p w14:paraId="6E2EA914" w14:textId="4042B5E4" w:rsidR="003B1786" w:rsidRPr="000C6DA0" w:rsidRDefault="00D1078F" w:rsidP="000C6DA0">
            <w:pPr>
              <w:rPr>
                <w:sz w:val="20"/>
                <w:szCs w:val="20"/>
              </w:rPr>
            </w:pPr>
            <w:r w:rsidRPr="000C6DA0">
              <w:rPr>
                <w:sz w:val="20"/>
                <w:szCs w:val="20"/>
              </w:rPr>
              <w:t>246</w:t>
            </w:r>
          </w:p>
        </w:tc>
        <w:tc>
          <w:tcPr>
            <w:tcW w:w="814" w:type="dxa"/>
            <w:shd w:val="clear" w:color="auto" w:fill="auto"/>
          </w:tcPr>
          <w:p w14:paraId="0F1955C9"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 xml:space="preserve">Таблица 9.1 строка 378, </w:t>
            </w:r>
            <w:r w:rsidRPr="00E11A48">
              <w:rPr>
                <w:rFonts w:ascii="Times New Roman" w:hAnsi="Times New Roman" w:cs="Times New Roman"/>
                <w:sz w:val="18"/>
                <w:szCs w:val="18"/>
              </w:rPr>
              <w:lastRenderedPageBreak/>
              <w:t>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6BD0990E" w14:textId="77777777" w:rsidTr="00BF5386">
              <w:tc>
                <w:tcPr>
                  <w:tcW w:w="344" w:type="dxa"/>
                  <w:tcBorders>
                    <w:top w:val="single" w:sz="4" w:space="0" w:color="auto"/>
                    <w:left w:val="single" w:sz="4" w:space="0" w:color="auto"/>
                    <w:bottom w:val="single" w:sz="4" w:space="0" w:color="auto"/>
                    <w:right w:val="single" w:sz="4" w:space="0" w:color="auto"/>
                  </w:tcBorders>
                </w:tcPr>
                <w:p w14:paraId="59FCBAB0" w14:textId="77777777" w:rsidR="003B1786" w:rsidRPr="00E11A48" w:rsidRDefault="003B1786" w:rsidP="003B1786">
                  <w:pPr>
                    <w:rPr>
                      <w:spacing w:val="-20"/>
                      <w:sz w:val="12"/>
                      <w:szCs w:val="12"/>
                    </w:rPr>
                  </w:pPr>
                  <w:r w:rsidRPr="00E11A48">
                    <w:rPr>
                      <w:spacing w:val="-20"/>
                      <w:sz w:val="12"/>
                      <w:szCs w:val="12"/>
                    </w:rPr>
                    <w:lastRenderedPageBreak/>
                    <w:t>378</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4F92D465" w14:textId="77777777" w:rsidR="003B1786" w:rsidRPr="00E11A48" w:rsidRDefault="003B1786" w:rsidP="003B1786">
                  <w:pPr>
                    <w:rPr>
                      <w:spacing w:val="-20"/>
                      <w:sz w:val="12"/>
                      <w:szCs w:val="12"/>
                    </w:rPr>
                  </w:pPr>
                  <w:r w:rsidRPr="00E11A48">
                    <w:rPr>
                      <w:spacing w:val="-20"/>
                      <w:sz w:val="12"/>
                      <w:szCs w:val="12"/>
                    </w:rPr>
                    <w:t>пирипроксифен</w:t>
                  </w:r>
                </w:p>
                <w:p w14:paraId="4EEAF417" w14:textId="77777777" w:rsidR="003B1786" w:rsidRPr="00E11A48" w:rsidRDefault="003B1786" w:rsidP="003B1786">
                  <w:pPr>
                    <w:rPr>
                      <w:spacing w:val="-20"/>
                      <w:sz w:val="12"/>
                      <w:szCs w:val="12"/>
                    </w:rPr>
                  </w:pPr>
                </w:p>
                <w:p w14:paraId="26A3088C" w14:textId="77777777" w:rsidR="003B1786" w:rsidRPr="00E11A48" w:rsidRDefault="003B1786" w:rsidP="003B1786">
                  <w:pPr>
                    <w:rPr>
                      <w:spacing w:val="-20"/>
                      <w:sz w:val="12"/>
                      <w:szCs w:val="12"/>
                    </w:rPr>
                  </w:pPr>
                  <w:r w:rsidRPr="00E11A48">
                    <w:rPr>
                      <w:spacing w:val="-20"/>
                      <w:sz w:val="12"/>
                      <w:szCs w:val="12"/>
                    </w:rPr>
                    <w:t>4-феноксифен</w:t>
                  </w:r>
                  <w:r w:rsidRPr="00E11A48">
                    <w:rPr>
                      <w:spacing w:val="-20"/>
                      <w:sz w:val="12"/>
                      <w:szCs w:val="12"/>
                    </w:rPr>
                    <w:lastRenderedPageBreak/>
                    <w:t>ил (</w:t>
                  </w:r>
                  <w:r w:rsidRPr="00E11A48">
                    <w:rPr>
                      <w:spacing w:val="-20"/>
                      <w:sz w:val="12"/>
                      <w:szCs w:val="12"/>
                      <w:lang w:val="en-US"/>
                    </w:rPr>
                    <w:t>RS</w:t>
                  </w:r>
                  <w:r w:rsidRPr="00E11A48">
                    <w:rPr>
                      <w:spacing w:val="-20"/>
                      <w:sz w:val="12"/>
                      <w:szCs w:val="12"/>
                    </w:rPr>
                    <w:t>)-2-(2-пиридилокси)пропиловый эфир</w:t>
                  </w:r>
                </w:p>
              </w:tc>
              <w:tc>
                <w:tcPr>
                  <w:tcW w:w="405" w:type="dxa"/>
                  <w:tcBorders>
                    <w:top w:val="single" w:sz="4" w:space="0" w:color="auto"/>
                    <w:left w:val="single" w:sz="4" w:space="0" w:color="auto"/>
                    <w:bottom w:val="single" w:sz="4" w:space="0" w:color="auto"/>
                    <w:right w:val="single" w:sz="4" w:space="0" w:color="auto"/>
                  </w:tcBorders>
                </w:tcPr>
                <w:p w14:paraId="578BB5CE" w14:textId="77777777" w:rsidR="003B1786" w:rsidRPr="00E11A48" w:rsidRDefault="003B1786" w:rsidP="003B1786">
                  <w:pPr>
                    <w:jc w:val="center"/>
                    <w:rPr>
                      <w:spacing w:val="-20"/>
                      <w:sz w:val="12"/>
                      <w:szCs w:val="12"/>
                    </w:rPr>
                  </w:pPr>
                  <w:r w:rsidRPr="00E11A48">
                    <w:rPr>
                      <w:bCs/>
                      <w:sz w:val="12"/>
                      <w:szCs w:val="12"/>
                    </w:rPr>
                    <w:lastRenderedPageBreak/>
                    <w:t>95737-68-1</w:t>
                  </w:r>
                </w:p>
              </w:tc>
              <w:tc>
                <w:tcPr>
                  <w:tcW w:w="329" w:type="dxa"/>
                  <w:tcBorders>
                    <w:top w:val="single" w:sz="4" w:space="0" w:color="auto"/>
                    <w:left w:val="single" w:sz="4" w:space="0" w:color="auto"/>
                    <w:bottom w:val="single" w:sz="4" w:space="0" w:color="auto"/>
                    <w:right w:val="single" w:sz="4" w:space="0" w:color="auto"/>
                  </w:tcBorders>
                </w:tcPr>
                <w:p w14:paraId="25CA7C99" w14:textId="77777777" w:rsidR="003B1786" w:rsidRPr="00E11A48" w:rsidRDefault="003B1786" w:rsidP="003B1786">
                  <w:pPr>
                    <w:jc w:val="center"/>
                    <w:rPr>
                      <w:spacing w:val="-20"/>
                      <w:sz w:val="12"/>
                      <w:szCs w:val="12"/>
                    </w:rPr>
                  </w:pPr>
                  <w:r w:rsidRPr="00E11A48">
                    <w:rPr>
                      <w:spacing w:val="-20"/>
                      <w:sz w:val="12"/>
                      <w:szCs w:val="12"/>
                    </w:rPr>
                    <w:t>/0,1</w:t>
                  </w:r>
                </w:p>
              </w:tc>
              <w:tc>
                <w:tcPr>
                  <w:tcW w:w="341" w:type="dxa"/>
                  <w:tcBorders>
                    <w:top w:val="single" w:sz="4" w:space="0" w:color="auto"/>
                    <w:left w:val="single" w:sz="4" w:space="0" w:color="auto"/>
                    <w:bottom w:val="single" w:sz="4" w:space="0" w:color="auto"/>
                    <w:right w:val="single" w:sz="4" w:space="0" w:color="auto"/>
                  </w:tcBorders>
                </w:tcPr>
                <w:p w14:paraId="641ACE79" w14:textId="77777777" w:rsidR="003B1786" w:rsidRPr="00E11A48" w:rsidRDefault="003B1786" w:rsidP="003B1786">
                  <w:pPr>
                    <w:jc w:val="center"/>
                    <w:rPr>
                      <w:spacing w:val="-20"/>
                      <w:sz w:val="12"/>
                      <w:szCs w:val="12"/>
                    </w:rPr>
                  </w:pPr>
                  <w:r w:rsidRPr="00E11A48">
                    <w:rPr>
                      <w:spacing w:val="-20"/>
                      <w:sz w:val="12"/>
                      <w:szCs w:val="12"/>
                    </w:rPr>
                    <w:t>/0,4</w:t>
                  </w:r>
                </w:p>
              </w:tc>
              <w:tc>
                <w:tcPr>
                  <w:tcW w:w="316" w:type="dxa"/>
                  <w:tcBorders>
                    <w:top w:val="single" w:sz="4" w:space="0" w:color="auto"/>
                    <w:left w:val="single" w:sz="4" w:space="0" w:color="auto"/>
                    <w:bottom w:val="single" w:sz="4" w:space="0" w:color="auto"/>
                    <w:right w:val="single" w:sz="4" w:space="0" w:color="auto"/>
                  </w:tcBorders>
                </w:tcPr>
                <w:p w14:paraId="736FF070" w14:textId="77777777" w:rsidR="003B1786" w:rsidRPr="00E11A48" w:rsidRDefault="003B1786" w:rsidP="003B1786">
                  <w:pPr>
                    <w:jc w:val="center"/>
                    <w:rPr>
                      <w:spacing w:val="-20"/>
                      <w:sz w:val="12"/>
                      <w:szCs w:val="12"/>
                    </w:rPr>
                  </w:pPr>
                  <w:r w:rsidRPr="00E11A48">
                    <w:rPr>
                      <w:spacing w:val="-20"/>
                      <w:sz w:val="12"/>
                      <w:szCs w:val="12"/>
                    </w:rPr>
                    <w:t xml:space="preserve">0,01/ </w:t>
                  </w:r>
                </w:p>
                <w:p w14:paraId="2867FBE4" w14:textId="77777777" w:rsidR="003B1786" w:rsidRPr="00E11A48" w:rsidRDefault="003B1786" w:rsidP="003B1786">
                  <w:pPr>
                    <w:jc w:val="center"/>
                    <w:rPr>
                      <w:spacing w:val="-20"/>
                      <w:sz w:val="12"/>
                      <w:szCs w:val="12"/>
                    </w:rPr>
                  </w:pPr>
                  <w:r w:rsidRPr="00E11A48">
                    <w:rPr>
                      <w:spacing w:val="-20"/>
                      <w:sz w:val="12"/>
                      <w:szCs w:val="12"/>
                    </w:rPr>
                    <w:t>(общ.)</w:t>
                  </w:r>
                </w:p>
              </w:tc>
              <w:tc>
                <w:tcPr>
                  <w:tcW w:w="303" w:type="dxa"/>
                  <w:tcBorders>
                    <w:top w:val="single" w:sz="4" w:space="0" w:color="auto"/>
                    <w:left w:val="single" w:sz="4" w:space="0" w:color="auto"/>
                    <w:bottom w:val="single" w:sz="4" w:space="0" w:color="auto"/>
                    <w:right w:val="single" w:sz="4" w:space="0" w:color="auto"/>
                  </w:tcBorders>
                </w:tcPr>
                <w:p w14:paraId="38370F67" w14:textId="77777777" w:rsidR="003B1786" w:rsidRPr="00E11A48" w:rsidRDefault="003B1786" w:rsidP="003B1786">
                  <w:pPr>
                    <w:jc w:val="center"/>
                    <w:rPr>
                      <w:spacing w:val="-20"/>
                      <w:sz w:val="12"/>
                      <w:szCs w:val="12"/>
                    </w:rPr>
                  </w:pPr>
                  <w:r w:rsidRPr="00E11A48">
                    <w:rPr>
                      <w:spacing w:val="-20"/>
                      <w:sz w:val="12"/>
                      <w:szCs w:val="12"/>
                    </w:rPr>
                    <w:t>/1,0</w:t>
                  </w:r>
                </w:p>
              </w:tc>
              <w:tc>
                <w:tcPr>
                  <w:tcW w:w="329" w:type="dxa"/>
                  <w:tcBorders>
                    <w:top w:val="single" w:sz="4" w:space="0" w:color="auto"/>
                    <w:left w:val="single" w:sz="4" w:space="0" w:color="auto"/>
                    <w:bottom w:val="single" w:sz="4" w:space="0" w:color="auto"/>
                    <w:right w:val="single" w:sz="4" w:space="0" w:color="auto"/>
                  </w:tcBorders>
                </w:tcPr>
                <w:p w14:paraId="3356B763" w14:textId="77777777" w:rsidR="003B1786" w:rsidRPr="00E11A48" w:rsidRDefault="003B1786" w:rsidP="003B1786">
                  <w:pPr>
                    <w:jc w:val="center"/>
                    <w:rPr>
                      <w:spacing w:val="-20"/>
                      <w:sz w:val="12"/>
                      <w:szCs w:val="12"/>
                    </w:rPr>
                  </w:pPr>
                  <w:r w:rsidRPr="00E11A48">
                    <w:rPr>
                      <w:spacing w:val="-20"/>
                      <w:sz w:val="12"/>
                      <w:szCs w:val="12"/>
                    </w:rPr>
                    <w:t>/0,03</w:t>
                  </w:r>
                </w:p>
              </w:tc>
              <w:tc>
                <w:tcPr>
                  <w:tcW w:w="929" w:type="dxa"/>
                  <w:tcBorders>
                    <w:top w:val="single" w:sz="4" w:space="0" w:color="auto"/>
                    <w:left w:val="single" w:sz="4" w:space="0" w:color="auto"/>
                    <w:bottom w:val="single" w:sz="4" w:space="0" w:color="auto"/>
                    <w:right w:val="single" w:sz="4" w:space="0" w:color="auto"/>
                  </w:tcBorders>
                </w:tcPr>
                <w:p w14:paraId="20C62A0F" w14:textId="77777777" w:rsidR="003B1786" w:rsidRPr="00E11A48" w:rsidRDefault="003B1786" w:rsidP="003B1786">
                  <w:pPr>
                    <w:rPr>
                      <w:spacing w:val="-20"/>
                      <w:sz w:val="12"/>
                      <w:szCs w:val="12"/>
                    </w:rPr>
                  </w:pPr>
                  <w:r w:rsidRPr="00E11A48">
                    <w:rPr>
                      <w:spacing w:val="-20"/>
                      <w:sz w:val="12"/>
                      <w:szCs w:val="12"/>
                    </w:rPr>
                    <w:t>мясо и субпродукты КРС и коз – 0,01*</w:t>
                  </w:r>
                  <w:r w:rsidRPr="00E11A48">
                    <w:rPr>
                      <w:spacing w:val="-20"/>
                      <w:sz w:val="12"/>
                      <w:szCs w:val="12"/>
                      <w:vertAlign w:val="superscript"/>
                    </w:rPr>
                    <w:t>,</w:t>
                  </w:r>
                  <w:r w:rsidRPr="00E11A48">
                    <w:rPr>
                      <w:spacing w:val="-20"/>
                      <w:sz w:val="12"/>
                      <w:szCs w:val="12"/>
                    </w:rPr>
                    <w:t>**</w:t>
                  </w:r>
                </w:p>
                <w:p w14:paraId="6D4833CC" w14:textId="77777777" w:rsidR="003B1786" w:rsidRPr="00E11A48" w:rsidRDefault="003B1786" w:rsidP="003B1786">
                  <w:pPr>
                    <w:rPr>
                      <w:spacing w:val="-20"/>
                      <w:sz w:val="12"/>
                      <w:szCs w:val="12"/>
                    </w:rPr>
                  </w:pPr>
                  <w:r w:rsidRPr="00E11A48">
                    <w:rPr>
                      <w:spacing w:val="-20"/>
                      <w:sz w:val="12"/>
                      <w:szCs w:val="12"/>
                    </w:rPr>
                    <w:t xml:space="preserve">плодовые семечковые, огурцы – 0,2; </w:t>
                  </w:r>
                </w:p>
                <w:p w14:paraId="05F81BB7" w14:textId="77777777" w:rsidR="003B1786" w:rsidRPr="00E11A48" w:rsidRDefault="003B1786" w:rsidP="003B1786">
                  <w:pPr>
                    <w:rPr>
                      <w:spacing w:val="-20"/>
                      <w:sz w:val="12"/>
                      <w:szCs w:val="12"/>
                    </w:rPr>
                  </w:pPr>
                  <w:r w:rsidRPr="00E11A48">
                    <w:rPr>
                      <w:spacing w:val="-20"/>
                      <w:sz w:val="12"/>
                      <w:szCs w:val="12"/>
                    </w:rPr>
                    <w:t xml:space="preserve">томаты – 1,0; цитрусовые – </w:t>
                  </w:r>
                  <w:r w:rsidRPr="00E11A48">
                    <w:rPr>
                      <w:spacing w:val="-20"/>
                      <w:sz w:val="12"/>
                      <w:szCs w:val="12"/>
                    </w:rPr>
                    <w:lastRenderedPageBreak/>
                    <w:t>0,5**; хлопчатник (семена) – 0,05*</w:t>
                  </w:r>
                  <w:r w:rsidRPr="00E11A48">
                    <w:rPr>
                      <w:spacing w:val="-20"/>
                      <w:sz w:val="12"/>
                      <w:szCs w:val="12"/>
                      <w:vertAlign w:val="superscript"/>
                    </w:rPr>
                    <w:t>,</w:t>
                  </w:r>
                  <w:r w:rsidRPr="00E11A48">
                    <w:rPr>
                      <w:spacing w:val="-20"/>
                      <w:sz w:val="12"/>
                      <w:szCs w:val="12"/>
                    </w:rPr>
                    <w:t xml:space="preserve">**; </w:t>
                  </w:r>
                </w:p>
                <w:p w14:paraId="1A4BDFAC" w14:textId="77777777" w:rsidR="003B1786" w:rsidRPr="00E11A48" w:rsidRDefault="003B1786" w:rsidP="003B1786">
                  <w:pPr>
                    <w:rPr>
                      <w:spacing w:val="-20"/>
                      <w:sz w:val="12"/>
                      <w:szCs w:val="12"/>
                    </w:rPr>
                  </w:pPr>
                  <w:r w:rsidRPr="00E11A48">
                    <w:rPr>
                      <w:spacing w:val="-20"/>
                      <w:sz w:val="12"/>
                      <w:szCs w:val="12"/>
                    </w:rPr>
                    <w:t>хлопчатник (масло) – 0,01*</w:t>
                  </w:r>
                  <w:r w:rsidRPr="00E11A48">
                    <w:rPr>
                      <w:spacing w:val="-20"/>
                      <w:sz w:val="12"/>
                      <w:szCs w:val="12"/>
                      <w:vertAlign w:val="superscript"/>
                    </w:rPr>
                    <w:t>,</w:t>
                  </w:r>
                  <w:r w:rsidRPr="00E11A48">
                    <w:rPr>
                      <w:spacing w:val="-20"/>
                      <w:sz w:val="12"/>
                      <w:szCs w:val="12"/>
                    </w:rPr>
                    <w:t xml:space="preserve">** </w:t>
                  </w:r>
                </w:p>
              </w:tc>
            </w:tr>
          </w:tbl>
          <w:p w14:paraId="3C8CAA8B"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3844BD55" w14:textId="77777777" w:rsidTr="00BF5386">
              <w:tc>
                <w:tcPr>
                  <w:tcW w:w="379" w:type="dxa"/>
                  <w:tcBorders>
                    <w:top w:val="single" w:sz="4" w:space="0" w:color="auto"/>
                    <w:left w:val="single" w:sz="4" w:space="0" w:color="auto"/>
                    <w:bottom w:val="single" w:sz="4" w:space="0" w:color="auto"/>
                    <w:right w:val="single" w:sz="4" w:space="0" w:color="auto"/>
                  </w:tcBorders>
                </w:tcPr>
                <w:p w14:paraId="7B776518" w14:textId="77777777" w:rsidR="003B1786" w:rsidRPr="00E11A48" w:rsidRDefault="003B1786" w:rsidP="003B1786">
                  <w:pPr>
                    <w:rPr>
                      <w:spacing w:val="-20"/>
                      <w:sz w:val="12"/>
                      <w:szCs w:val="12"/>
                    </w:rPr>
                  </w:pPr>
                  <w:r w:rsidRPr="00E11A48">
                    <w:rPr>
                      <w:spacing w:val="-20"/>
                      <w:sz w:val="12"/>
                      <w:szCs w:val="12"/>
                    </w:rPr>
                    <w:lastRenderedPageBreak/>
                    <w:t>378</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2E6E3850" w14:textId="77777777" w:rsidR="003B1786" w:rsidRPr="00E11A48" w:rsidRDefault="003B1786" w:rsidP="003B1786">
                  <w:pPr>
                    <w:rPr>
                      <w:spacing w:val="-20"/>
                      <w:sz w:val="12"/>
                      <w:szCs w:val="12"/>
                    </w:rPr>
                  </w:pPr>
                  <w:r w:rsidRPr="00E11A48">
                    <w:rPr>
                      <w:spacing w:val="-20"/>
                      <w:sz w:val="12"/>
                      <w:szCs w:val="12"/>
                    </w:rPr>
                    <w:t>пирипроксифен</w:t>
                  </w:r>
                </w:p>
                <w:p w14:paraId="557332CC" w14:textId="77777777" w:rsidR="003B1786" w:rsidRPr="00E11A48" w:rsidRDefault="003B1786" w:rsidP="003B1786">
                  <w:pPr>
                    <w:rPr>
                      <w:spacing w:val="-20"/>
                      <w:sz w:val="12"/>
                      <w:szCs w:val="12"/>
                    </w:rPr>
                  </w:pPr>
                </w:p>
                <w:p w14:paraId="3F709EDD" w14:textId="77777777" w:rsidR="003B1786" w:rsidRPr="00E11A48" w:rsidRDefault="003B1786" w:rsidP="003B1786">
                  <w:pPr>
                    <w:rPr>
                      <w:spacing w:val="-20"/>
                      <w:sz w:val="12"/>
                      <w:szCs w:val="12"/>
                    </w:rPr>
                  </w:pPr>
                  <w:r w:rsidRPr="00E11A48">
                    <w:rPr>
                      <w:spacing w:val="-20"/>
                      <w:sz w:val="12"/>
                      <w:szCs w:val="12"/>
                    </w:rPr>
                    <w:t>4-феноксифен</w:t>
                  </w:r>
                  <w:r w:rsidRPr="00E11A48">
                    <w:rPr>
                      <w:spacing w:val="-20"/>
                      <w:sz w:val="12"/>
                      <w:szCs w:val="12"/>
                    </w:rPr>
                    <w:lastRenderedPageBreak/>
                    <w:t>ил (</w:t>
                  </w:r>
                  <w:r w:rsidRPr="00E11A48">
                    <w:rPr>
                      <w:spacing w:val="-20"/>
                      <w:sz w:val="12"/>
                      <w:szCs w:val="12"/>
                      <w:lang w:val="en-US"/>
                    </w:rPr>
                    <w:t>RS</w:t>
                  </w:r>
                  <w:r w:rsidRPr="00E11A48">
                    <w:rPr>
                      <w:spacing w:val="-20"/>
                      <w:sz w:val="12"/>
                      <w:szCs w:val="12"/>
                    </w:rPr>
                    <w:t>)-2-(2-пиридилокси)пропиловый эфир</w:t>
                  </w:r>
                </w:p>
              </w:tc>
              <w:tc>
                <w:tcPr>
                  <w:tcW w:w="446" w:type="dxa"/>
                  <w:tcBorders>
                    <w:top w:val="single" w:sz="4" w:space="0" w:color="auto"/>
                    <w:left w:val="single" w:sz="4" w:space="0" w:color="auto"/>
                    <w:bottom w:val="single" w:sz="4" w:space="0" w:color="auto"/>
                    <w:right w:val="single" w:sz="4" w:space="0" w:color="auto"/>
                  </w:tcBorders>
                </w:tcPr>
                <w:p w14:paraId="5E8B6D8F" w14:textId="77777777" w:rsidR="003B1786" w:rsidRPr="00E11A48" w:rsidRDefault="003B1786" w:rsidP="003B1786">
                  <w:pPr>
                    <w:jc w:val="center"/>
                    <w:rPr>
                      <w:spacing w:val="-20"/>
                      <w:sz w:val="12"/>
                      <w:szCs w:val="12"/>
                    </w:rPr>
                  </w:pPr>
                  <w:r w:rsidRPr="00E11A48">
                    <w:rPr>
                      <w:bCs/>
                      <w:sz w:val="12"/>
                      <w:szCs w:val="12"/>
                    </w:rPr>
                    <w:lastRenderedPageBreak/>
                    <w:t>95737-68-1</w:t>
                  </w:r>
                </w:p>
              </w:tc>
              <w:tc>
                <w:tcPr>
                  <w:tcW w:w="362" w:type="dxa"/>
                  <w:tcBorders>
                    <w:top w:val="single" w:sz="4" w:space="0" w:color="auto"/>
                    <w:left w:val="single" w:sz="4" w:space="0" w:color="auto"/>
                    <w:bottom w:val="single" w:sz="4" w:space="0" w:color="auto"/>
                    <w:right w:val="single" w:sz="4" w:space="0" w:color="auto"/>
                  </w:tcBorders>
                </w:tcPr>
                <w:p w14:paraId="25F6E8A8" w14:textId="77777777" w:rsidR="003B1786" w:rsidRPr="00E11A48" w:rsidRDefault="003B1786" w:rsidP="003B1786">
                  <w:pPr>
                    <w:jc w:val="center"/>
                    <w:rPr>
                      <w:spacing w:val="-20"/>
                      <w:sz w:val="12"/>
                      <w:szCs w:val="12"/>
                    </w:rPr>
                  </w:pPr>
                  <w:r w:rsidRPr="00E11A48">
                    <w:rPr>
                      <w:spacing w:val="-20"/>
                      <w:sz w:val="12"/>
                      <w:szCs w:val="12"/>
                    </w:rPr>
                    <w:t>/0,1</w:t>
                  </w:r>
                </w:p>
              </w:tc>
              <w:tc>
                <w:tcPr>
                  <w:tcW w:w="375" w:type="dxa"/>
                  <w:tcBorders>
                    <w:top w:val="single" w:sz="4" w:space="0" w:color="auto"/>
                    <w:left w:val="single" w:sz="4" w:space="0" w:color="auto"/>
                    <w:bottom w:val="single" w:sz="4" w:space="0" w:color="auto"/>
                    <w:right w:val="single" w:sz="4" w:space="0" w:color="auto"/>
                  </w:tcBorders>
                </w:tcPr>
                <w:p w14:paraId="0C48497B" w14:textId="77777777" w:rsidR="003B1786" w:rsidRPr="00E11A48" w:rsidRDefault="003B1786" w:rsidP="003B1786">
                  <w:pPr>
                    <w:jc w:val="center"/>
                    <w:rPr>
                      <w:spacing w:val="-20"/>
                      <w:sz w:val="12"/>
                      <w:szCs w:val="12"/>
                    </w:rPr>
                  </w:pPr>
                  <w:r w:rsidRPr="00E11A48">
                    <w:rPr>
                      <w:spacing w:val="-20"/>
                      <w:sz w:val="12"/>
                      <w:szCs w:val="12"/>
                    </w:rPr>
                    <w:t>/0,4</w:t>
                  </w:r>
                </w:p>
              </w:tc>
              <w:tc>
                <w:tcPr>
                  <w:tcW w:w="348" w:type="dxa"/>
                  <w:tcBorders>
                    <w:top w:val="single" w:sz="4" w:space="0" w:color="auto"/>
                    <w:left w:val="single" w:sz="4" w:space="0" w:color="auto"/>
                    <w:bottom w:val="single" w:sz="4" w:space="0" w:color="auto"/>
                    <w:right w:val="single" w:sz="4" w:space="0" w:color="auto"/>
                  </w:tcBorders>
                </w:tcPr>
                <w:p w14:paraId="4C379BFF" w14:textId="77777777" w:rsidR="003B1786" w:rsidRPr="00E11A48" w:rsidRDefault="003B1786" w:rsidP="003B1786">
                  <w:pPr>
                    <w:jc w:val="center"/>
                    <w:rPr>
                      <w:spacing w:val="-20"/>
                      <w:sz w:val="12"/>
                      <w:szCs w:val="12"/>
                    </w:rPr>
                  </w:pPr>
                  <w:r w:rsidRPr="00E11A48">
                    <w:rPr>
                      <w:spacing w:val="-20"/>
                      <w:sz w:val="12"/>
                      <w:szCs w:val="12"/>
                    </w:rPr>
                    <w:t xml:space="preserve">0,01/ </w:t>
                  </w:r>
                </w:p>
                <w:p w14:paraId="0C6854D7" w14:textId="77777777" w:rsidR="003B1786" w:rsidRPr="00E11A48" w:rsidRDefault="003B1786" w:rsidP="003B1786">
                  <w:pPr>
                    <w:jc w:val="center"/>
                    <w:rPr>
                      <w:spacing w:val="-20"/>
                      <w:sz w:val="12"/>
                      <w:szCs w:val="12"/>
                    </w:rPr>
                  </w:pPr>
                  <w:r w:rsidRPr="00E11A48">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198B6F5C" w14:textId="77777777" w:rsidR="003B1786" w:rsidRPr="00E11A48" w:rsidRDefault="003B1786" w:rsidP="003B1786">
                  <w:pPr>
                    <w:jc w:val="center"/>
                    <w:rPr>
                      <w:spacing w:val="-20"/>
                      <w:sz w:val="12"/>
                      <w:szCs w:val="12"/>
                    </w:rPr>
                  </w:pPr>
                  <w:r w:rsidRPr="00E11A48">
                    <w:rPr>
                      <w:spacing w:val="-20"/>
                      <w:sz w:val="12"/>
                      <w:szCs w:val="12"/>
                    </w:rPr>
                    <w:t>/1,0</w:t>
                  </w:r>
                </w:p>
              </w:tc>
              <w:tc>
                <w:tcPr>
                  <w:tcW w:w="362" w:type="dxa"/>
                  <w:tcBorders>
                    <w:top w:val="single" w:sz="4" w:space="0" w:color="auto"/>
                    <w:left w:val="single" w:sz="4" w:space="0" w:color="auto"/>
                    <w:bottom w:val="single" w:sz="4" w:space="0" w:color="auto"/>
                    <w:right w:val="single" w:sz="4" w:space="0" w:color="auto"/>
                  </w:tcBorders>
                </w:tcPr>
                <w:p w14:paraId="153BD931" w14:textId="77777777" w:rsidR="003B1786" w:rsidRPr="00E11A48" w:rsidRDefault="003B1786" w:rsidP="003B1786">
                  <w:pPr>
                    <w:jc w:val="center"/>
                    <w:rPr>
                      <w:spacing w:val="-20"/>
                      <w:sz w:val="12"/>
                      <w:szCs w:val="12"/>
                    </w:rPr>
                  </w:pPr>
                  <w:r w:rsidRPr="00E11A48">
                    <w:rPr>
                      <w:spacing w:val="-20"/>
                      <w:sz w:val="12"/>
                      <w:szCs w:val="12"/>
                    </w:rPr>
                    <w:t>/0,03</w:t>
                  </w:r>
                </w:p>
              </w:tc>
              <w:tc>
                <w:tcPr>
                  <w:tcW w:w="1022" w:type="dxa"/>
                  <w:tcBorders>
                    <w:top w:val="single" w:sz="4" w:space="0" w:color="auto"/>
                    <w:left w:val="single" w:sz="4" w:space="0" w:color="auto"/>
                    <w:bottom w:val="single" w:sz="4" w:space="0" w:color="auto"/>
                    <w:right w:val="single" w:sz="4" w:space="0" w:color="auto"/>
                  </w:tcBorders>
                </w:tcPr>
                <w:p w14:paraId="3407EC31" w14:textId="77777777" w:rsidR="003B1786" w:rsidRPr="00E11A48" w:rsidRDefault="003B1786" w:rsidP="003B1786">
                  <w:pPr>
                    <w:rPr>
                      <w:spacing w:val="-20"/>
                      <w:sz w:val="12"/>
                      <w:szCs w:val="12"/>
                    </w:rPr>
                  </w:pPr>
                  <w:r w:rsidRPr="00E11A48">
                    <w:rPr>
                      <w:spacing w:val="-20"/>
                      <w:sz w:val="12"/>
                      <w:szCs w:val="12"/>
                    </w:rPr>
                    <w:t>мясо и субпродукты КРС и коз – 0,01*</w:t>
                  </w:r>
                  <w:r w:rsidRPr="00E11A48">
                    <w:rPr>
                      <w:spacing w:val="-20"/>
                      <w:sz w:val="12"/>
                      <w:szCs w:val="12"/>
                      <w:vertAlign w:val="superscript"/>
                    </w:rPr>
                    <w:t>,</w:t>
                  </w:r>
                  <w:r w:rsidRPr="00E11A48">
                    <w:rPr>
                      <w:spacing w:val="-20"/>
                      <w:sz w:val="12"/>
                      <w:szCs w:val="12"/>
                    </w:rPr>
                    <w:t>**</w:t>
                  </w:r>
                </w:p>
                <w:p w14:paraId="2EFCE0E7" w14:textId="77777777" w:rsidR="003B1786" w:rsidRPr="00E11A48" w:rsidRDefault="003B1786" w:rsidP="003B1786">
                  <w:pPr>
                    <w:rPr>
                      <w:spacing w:val="-20"/>
                      <w:sz w:val="12"/>
                      <w:szCs w:val="12"/>
                    </w:rPr>
                  </w:pPr>
                  <w:r w:rsidRPr="00E11A48">
                    <w:rPr>
                      <w:spacing w:val="-20"/>
                      <w:sz w:val="12"/>
                      <w:szCs w:val="12"/>
                    </w:rPr>
                    <w:t xml:space="preserve">плодовые семечковые, огурцы – 0,2; </w:t>
                  </w:r>
                </w:p>
                <w:p w14:paraId="364CD43C" w14:textId="77777777" w:rsidR="003B1786" w:rsidRPr="00E11A48" w:rsidRDefault="003B1786" w:rsidP="003B1786">
                  <w:pPr>
                    <w:rPr>
                      <w:spacing w:val="-20"/>
                      <w:sz w:val="12"/>
                      <w:szCs w:val="12"/>
                    </w:rPr>
                  </w:pPr>
                  <w:r w:rsidRPr="00E11A48">
                    <w:rPr>
                      <w:spacing w:val="-20"/>
                      <w:sz w:val="12"/>
                      <w:szCs w:val="12"/>
                    </w:rPr>
                    <w:t xml:space="preserve">томаты – 1,0; цитрусовые – </w:t>
                  </w:r>
                  <w:r w:rsidRPr="00E11A48">
                    <w:rPr>
                      <w:spacing w:val="-20"/>
                      <w:sz w:val="12"/>
                      <w:szCs w:val="12"/>
                    </w:rPr>
                    <w:lastRenderedPageBreak/>
                    <w:t>0,5**; хлопчатник (семена) – 0,05*</w:t>
                  </w:r>
                  <w:r w:rsidRPr="00E11A48">
                    <w:rPr>
                      <w:spacing w:val="-20"/>
                      <w:sz w:val="12"/>
                      <w:szCs w:val="12"/>
                      <w:vertAlign w:val="superscript"/>
                    </w:rPr>
                    <w:t>,</w:t>
                  </w:r>
                  <w:r w:rsidRPr="00E11A48">
                    <w:rPr>
                      <w:spacing w:val="-20"/>
                      <w:sz w:val="12"/>
                      <w:szCs w:val="12"/>
                    </w:rPr>
                    <w:t xml:space="preserve">**; </w:t>
                  </w:r>
                </w:p>
                <w:p w14:paraId="3C76E53A" w14:textId="77777777" w:rsidR="003B1786" w:rsidRPr="00E11A48" w:rsidRDefault="003B1786" w:rsidP="003B1786">
                  <w:pPr>
                    <w:rPr>
                      <w:spacing w:val="-20"/>
                      <w:sz w:val="12"/>
                      <w:szCs w:val="12"/>
                    </w:rPr>
                  </w:pPr>
                  <w:r w:rsidRPr="00E11A48">
                    <w:rPr>
                      <w:spacing w:val="-20"/>
                      <w:sz w:val="12"/>
                      <w:szCs w:val="12"/>
                    </w:rPr>
                    <w:t>хлопчатник (масло) – 0,01*</w:t>
                  </w:r>
                  <w:r w:rsidRPr="00E11A48">
                    <w:rPr>
                      <w:spacing w:val="-20"/>
                      <w:sz w:val="12"/>
                      <w:szCs w:val="12"/>
                      <w:vertAlign w:val="superscript"/>
                    </w:rPr>
                    <w:t>,</w:t>
                  </w:r>
                  <w:r w:rsidRPr="00E11A48">
                    <w:rPr>
                      <w:spacing w:val="-20"/>
                      <w:sz w:val="12"/>
                      <w:szCs w:val="12"/>
                    </w:rPr>
                    <w:t>**</w:t>
                  </w:r>
                  <w:r w:rsidRPr="00E11A48">
                    <w:rPr>
                      <w:sz w:val="12"/>
                      <w:szCs w:val="12"/>
                    </w:rPr>
                    <w:t xml:space="preserve">; </w:t>
                  </w:r>
                  <w:r w:rsidRPr="00E11A48">
                    <w:rPr>
                      <w:b/>
                      <w:sz w:val="12"/>
                      <w:szCs w:val="12"/>
                    </w:rPr>
                    <w:t>рапс (</w:t>
                  </w:r>
                  <w:r>
                    <w:rPr>
                      <w:b/>
                      <w:sz w:val="12"/>
                      <w:szCs w:val="12"/>
                    </w:rPr>
                    <w:t>зерно</w:t>
                  </w:r>
                  <w:r w:rsidRPr="00E11A48">
                    <w:rPr>
                      <w:b/>
                      <w:sz w:val="12"/>
                      <w:szCs w:val="12"/>
                    </w:rPr>
                    <w:t>, масло) – 0,05;</w:t>
                  </w:r>
                  <w:r w:rsidRPr="00E11A48">
                    <w:rPr>
                      <w:rFonts w:eastAsia="Calibri"/>
                      <w:spacing w:val="-20"/>
                      <w:sz w:val="12"/>
                      <w:szCs w:val="12"/>
                    </w:rPr>
                    <w:t xml:space="preserve"> </w:t>
                  </w:r>
                  <w:r w:rsidRPr="00E11A48">
                    <w:rPr>
                      <w:rFonts w:eastAsia="Calibri"/>
                      <w:b/>
                      <w:spacing w:val="-20"/>
                      <w:sz w:val="12"/>
                      <w:szCs w:val="12"/>
                    </w:rPr>
                    <w:t>перец – 1,0**</w:t>
                  </w:r>
                </w:p>
              </w:tc>
            </w:tr>
          </w:tbl>
          <w:p w14:paraId="402048DC"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7F1026B9" w14:textId="77777777" w:rsidTr="00BF5386">
              <w:tc>
                <w:tcPr>
                  <w:tcW w:w="379" w:type="dxa"/>
                  <w:tcBorders>
                    <w:top w:val="single" w:sz="4" w:space="0" w:color="auto"/>
                    <w:left w:val="single" w:sz="4" w:space="0" w:color="auto"/>
                    <w:bottom w:val="single" w:sz="4" w:space="0" w:color="auto"/>
                    <w:right w:val="single" w:sz="4" w:space="0" w:color="auto"/>
                  </w:tcBorders>
                </w:tcPr>
                <w:p w14:paraId="3197F7BD" w14:textId="77777777" w:rsidR="003B1786" w:rsidRPr="00E11A48" w:rsidRDefault="003B1786" w:rsidP="003B1786">
                  <w:pPr>
                    <w:rPr>
                      <w:spacing w:val="-20"/>
                      <w:sz w:val="12"/>
                      <w:szCs w:val="12"/>
                    </w:rPr>
                  </w:pPr>
                  <w:r w:rsidRPr="00E11A48">
                    <w:rPr>
                      <w:spacing w:val="-20"/>
                      <w:sz w:val="12"/>
                      <w:szCs w:val="12"/>
                    </w:rPr>
                    <w:lastRenderedPageBreak/>
                    <w:t>378</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2E07E301" w14:textId="77777777" w:rsidR="003B1786" w:rsidRPr="00E11A48" w:rsidRDefault="003B1786" w:rsidP="003B1786">
                  <w:pPr>
                    <w:rPr>
                      <w:spacing w:val="-20"/>
                      <w:sz w:val="12"/>
                      <w:szCs w:val="12"/>
                    </w:rPr>
                  </w:pPr>
                  <w:r w:rsidRPr="00E11A48">
                    <w:rPr>
                      <w:spacing w:val="-20"/>
                      <w:sz w:val="12"/>
                      <w:szCs w:val="12"/>
                    </w:rPr>
                    <w:t>пирипроксифен</w:t>
                  </w:r>
                </w:p>
                <w:p w14:paraId="7F9C72EE" w14:textId="77777777" w:rsidR="003B1786" w:rsidRPr="00E11A48" w:rsidRDefault="003B1786" w:rsidP="003B1786">
                  <w:pPr>
                    <w:rPr>
                      <w:spacing w:val="-20"/>
                      <w:sz w:val="12"/>
                      <w:szCs w:val="12"/>
                    </w:rPr>
                  </w:pPr>
                </w:p>
                <w:p w14:paraId="2FF1FEEF" w14:textId="77777777" w:rsidR="003B1786" w:rsidRPr="00E11A48" w:rsidRDefault="003B1786" w:rsidP="003B1786">
                  <w:pPr>
                    <w:rPr>
                      <w:spacing w:val="-20"/>
                      <w:sz w:val="12"/>
                      <w:szCs w:val="12"/>
                    </w:rPr>
                  </w:pPr>
                  <w:r w:rsidRPr="00E11A48">
                    <w:rPr>
                      <w:spacing w:val="-20"/>
                      <w:sz w:val="12"/>
                      <w:szCs w:val="12"/>
                    </w:rPr>
                    <w:t>4-феноксифе</w:t>
                  </w:r>
                  <w:r w:rsidRPr="00E11A48">
                    <w:rPr>
                      <w:spacing w:val="-20"/>
                      <w:sz w:val="12"/>
                      <w:szCs w:val="12"/>
                    </w:rPr>
                    <w:lastRenderedPageBreak/>
                    <w:t>нил (</w:t>
                  </w:r>
                  <w:r w:rsidRPr="00E11A48">
                    <w:rPr>
                      <w:spacing w:val="-20"/>
                      <w:sz w:val="12"/>
                      <w:szCs w:val="12"/>
                      <w:lang w:val="en-US"/>
                    </w:rPr>
                    <w:t>RS</w:t>
                  </w:r>
                  <w:r w:rsidRPr="00E11A48">
                    <w:rPr>
                      <w:spacing w:val="-20"/>
                      <w:sz w:val="12"/>
                      <w:szCs w:val="12"/>
                    </w:rPr>
                    <w:t>)-2-(2-пиридилокси)пропиловый эфир</w:t>
                  </w:r>
                </w:p>
              </w:tc>
              <w:tc>
                <w:tcPr>
                  <w:tcW w:w="446" w:type="dxa"/>
                  <w:tcBorders>
                    <w:top w:val="single" w:sz="4" w:space="0" w:color="auto"/>
                    <w:left w:val="single" w:sz="4" w:space="0" w:color="auto"/>
                    <w:bottom w:val="single" w:sz="4" w:space="0" w:color="auto"/>
                    <w:right w:val="single" w:sz="4" w:space="0" w:color="auto"/>
                  </w:tcBorders>
                </w:tcPr>
                <w:p w14:paraId="71CDF502" w14:textId="77777777" w:rsidR="003B1786" w:rsidRPr="00E11A48" w:rsidRDefault="003B1786" w:rsidP="003B1786">
                  <w:pPr>
                    <w:jc w:val="center"/>
                    <w:rPr>
                      <w:spacing w:val="-20"/>
                      <w:sz w:val="12"/>
                      <w:szCs w:val="12"/>
                    </w:rPr>
                  </w:pPr>
                  <w:r w:rsidRPr="00E11A48">
                    <w:rPr>
                      <w:bCs/>
                      <w:sz w:val="12"/>
                      <w:szCs w:val="12"/>
                    </w:rPr>
                    <w:lastRenderedPageBreak/>
                    <w:t>95737-68-1</w:t>
                  </w:r>
                </w:p>
              </w:tc>
              <w:tc>
                <w:tcPr>
                  <w:tcW w:w="362" w:type="dxa"/>
                  <w:tcBorders>
                    <w:top w:val="single" w:sz="4" w:space="0" w:color="auto"/>
                    <w:left w:val="single" w:sz="4" w:space="0" w:color="auto"/>
                    <w:bottom w:val="single" w:sz="4" w:space="0" w:color="auto"/>
                    <w:right w:val="single" w:sz="4" w:space="0" w:color="auto"/>
                  </w:tcBorders>
                </w:tcPr>
                <w:p w14:paraId="053D33EF" w14:textId="77777777" w:rsidR="003B1786" w:rsidRPr="00E11A48" w:rsidRDefault="003B1786" w:rsidP="003B1786">
                  <w:pPr>
                    <w:jc w:val="center"/>
                    <w:rPr>
                      <w:spacing w:val="-20"/>
                      <w:sz w:val="12"/>
                      <w:szCs w:val="12"/>
                    </w:rPr>
                  </w:pPr>
                  <w:r w:rsidRPr="00E11A48">
                    <w:rPr>
                      <w:spacing w:val="-20"/>
                      <w:sz w:val="12"/>
                      <w:szCs w:val="12"/>
                    </w:rPr>
                    <w:t>/0,1</w:t>
                  </w:r>
                </w:p>
              </w:tc>
              <w:tc>
                <w:tcPr>
                  <w:tcW w:w="375" w:type="dxa"/>
                  <w:tcBorders>
                    <w:top w:val="single" w:sz="4" w:space="0" w:color="auto"/>
                    <w:left w:val="single" w:sz="4" w:space="0" w:color="auto"/>
                    <w:bottom w:val="single" w:sz="4" w:space="0" w:color="auto"/>
                    <w:right w:val="single" w:sz="4" w:space="0" w:color="auto"/>
                  </w:tcBorders>
                </w:tcPr>
                <w:p w14:paraId="17FE0203" w14:textId="77777777" w:rsidR="003B1786" w:rsidRPr="00E11A48" w:rsidRDefault="003B1786" w:rsidP="003B1786">
                  <w:pPr>
                    <w:jc w:val="center"/>
                    <w:rPr>
                      <w:spacing w:val="-20"/>
                      <w:sz w:val="12"/>
                      <w:szCs w:val="12"/>
                    </w:rPr>
                  </w:pPr>
                  <w:r w:rsidRPr="00E11A48">
                    <w:rPr>
                      <w:spacing w:val="-20"/>
                      <w:sz w:val="12"/>
                      <w:szCs w:val="12"/>
                    </w:rPr>
                    <w:t>/0,4</w:t>
                  </w:r>
                </w:p>
              </w:tc>
              <w:tc>
                <w:tcPr>
                  <w:tcW w:w="348" w:type="dxa"/>
                  <w:tcBorders>
                    <w:top w:val="single" w:sz="4" w:space="0" w:color="auto"/>
                    <w:left w:val="single" w:sz="4" w:space="0" w:color="auto"/>
                    <w:bottom w:val="single" w:sz="4" w:space="0" w:color="auto"/>
                    <w:right w:val="single" w:sz="4" w:space="0" w:color="auto"/>
                  </w:tcBorders>
                </w:tcPr>
                <w:p w14:paraId="069FEAAF" w14:textId="77777777" w:rsidR="003B1786" w:rsidRPr="00E11A48" w:rsidRDefault="003B1786" w:rsidP="003B1786">
                  <w:pPr>
                    <w:jc w:val="center"/>
                    <w:rPr>
                      <w:spacing w:val="-20"/>
                      <w:sz w:val="12"/>
                      <w:szCs w:val="12"/>
                    </w:rPr>
                  </w:pPr>
                  <w:r w:rsidRPr="00E11A48">
                    <w:rPr>
                      <w:spacing w:val="-20"/>
                      <w:sz w:val="12"/>
                      <w:szCs w:val="12"/>
                    </w:rPr>
                    <w:t xml:space="preserve">0,01/ </w:t>
                  </w:r>
                </w:p>
                <w:p w14:paraId="3FFAFAE4" w14:textId="77777777" w:rsidR="003B1786" w:rsidRPr="00E11A48" w:rsidRDefault="003B1786" w:rsidP="003B1786">
                  <w:pPr>
                    <w:jc w:val="center"/>
                    <w:rPr>
                      <w:spacing w:val="-20"/>
                      <w:sz w:val="12"/>
                      <w:szCs w:val="12"/>
                    </w:rPr>
                  </w:pPr>
                  <w:r w:rsidRPr="00E11A48">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1A77C2F7" w14:textId="77777777" w:rsidR="003B1786" w:rsidRPr="00E11A48" w:rsidRDefault="003B1786" w:rsidP="003B1786">
                  <w:pPr>
                    <w:jc w:val="center"/>
                    <w:rPr>
                      <w:spacing w:val="-20"/>
                      <w:sz w:val="12"/>
                      <w:szCs w:val="12"/>
                    </w:rPr>
                  </w:pPr>
                  <w:r w:rsidRPr="00E11A48">
                    <w:rPr>
                      <w:spacing w:val="-20"/>
                      <w:sz w:val="12"/>
                      <w:szCs w:val="12"/>
                    </w:rPr>
                    <w:t>/1,0</w:t>
                  </w:r>
                </w:p>
              </w:tc>
              <w:tc>
                <w:tcPr>
                  <w:tcW w:w="362" w:type="dxa"/>
                  <w:tcBorders>
                    <w:top w:val="single" w:sz="4" w:space="0" w:color="auto"/>
                    <w:left w:val="single" w:sz="4" w:space="0" w:color="auto"/>
                    <w:bottom w:val="single" w:sz="4" w:space="0" w:color="auto"/>
                    <w:right w:val="single" w:sz="4" w:space="0" w:color="auto"/>
                  </w:tcBorders>
                </w:tcPr>
                <w:p w14:paraId="7F7F31CD" w14:textId="77777777" w:rsidR="003B1786" w:rsidRPr="00E11A48" w:rsidRDefault="003B1786" w:rsidP="003B1786">
                  <w:pPr>
                    <w:jc w:val="center"/>
                    <w:rPr>
                      <w:spacing w:val="-20"/>
                      <w:sz w:val="12"/>
                      <w:szCs w:val="12"/>
                    </w:rPr>
                  </w:pPr>
                  <w:r w:rsidRPr="00E11A48">
                    <w:rPr>
                      <w:spacing w:val="-20"/>
                      <w:sz w:val="12"/>
                      <w:szCs w:val="12"/>
                    </w:rPr>
                    <w:t>/0,03</w:t>
                  </w:r>
                </w:p>
              </w:tc>
              <w:tc>
                <w:tcPr>
                  <w:tcW w:w="1022" w:type="dxa"/>
                  <w:tcBorders>
                    <w:top w:val="single" w:sz="4" w:space="0" w:color="auto"/>
                    <w:left w:val="single" w:sz="4" w:space="0" w:color="auto"/>
                    <w:bottom w:val="single" w:sz="4" w:space="0" w:color="auto"/>
                    <w:right w:val="single" w:sz="4" w:space="0" w:color="auto"/>
                  </w:tcBorders>
                </w:tcPr>
                <w:p w14:paraId="4DA68EE4" w14:textId="77777777" w:rsidR="003B1786" w:rsidRPr="00E11A48" w:rsidRDefault="003B1786" w:rsidP="003B1786">
                  <w:pPr>
                    <w:rPr>
                      <w:spacing w:val="-20"/>
                      <w:sz w:val="12"/>
                      <w:szCs w:val="12"/>
                    </w:rPr>
                  </w:pPr>
                  <w:r w:rsidRPr="00E11A48">
                    <w:rPr>
                      <w:spacing w:val="-20"/>
                      <w:sz w:val="12"/>
                      <w:szCs w:val="12"/>
                    </w:rPr>
                    <w:t>мясо и субпродукты КРС и коз – 0,01*</w:t>
                  </w:r>
                  <w:r w:rsidRPr="00E11A48">
                    <w:rPr>
                      <w:spacing w:val="-20"/>
                      <w:sz w:val="12"/>
                      <w:szCs w:val="12"/>
                      <w:vertAlign w:val="superscript"/>
                    </w:rPr>
                    <w:t>,</w:t>
                  </w:r>
                  <w:r w:rsidRPr="00E11A48">
                    <w:rPr>
                      <w:spacing w:val="-20"/>
                      <w:sz w:val="12"/>
                      <w:szCs w:val="12"/>
                    </w:rPr>
                    <w:t>**</w:t>
                  </w:r>
                </w:p>
                <w:p w14:paraId="09C49FC4" w14:textId="77777777" w:rsidR="003B1786" w:rsidRPr="00E11A48" w:rsidRDefault="003B1786" w:rsidP="003B1786">
                  <w:pPr>
                    <w:rPr>
                      <w:spacing w:val="-20"/>
                      <w:sz w:val="12"/>
                      <w:szCs w:val="12"/>
                    </w:rPr>
                  </w:pPr>
                  <w:r w:rsidRPr="00E11A48">
                    <w:rPr>
                      <w:spacing w:val="-20"/>
                      <w:sz w:val="12"/>
                      <w:szCs w:val="12"/>
                    </w:rPr>
                    <w:t xml:space="preserve">плодовые семечковые, огурцы – 0,2; </w:t>
                  </w:r>
                </w:p>
                <w:p w14:paraId="5731DAFF" w14:textId="77777777" w:rsidR="003B1786" w:rsidRPr="00E11A48" w:rsidRDefault="003B1786" w:rsidP="003B1786">
                  <w:pPr>
                    <w:rPr>
                      <w:spacing w:val="-20"/>
                      <w:sz w:val="12"/>
                      <w:szCs w:val="12"/>
                    </w:rPr>
                  </w:pPr>
                  <w:r w:rsidRPr="00E11A48">
                    <w:rPr>
                      <w:spacing w:val="-20"/>
                      <w:sz w:val="12"/>
                      <w:szCs w:val="12"/>
                    </w:rPr>
                    <w:t xml:space="preserve">томаты – 1,0; </w:t>
                  </w:r>
                  <w:r w:rsidRPr="00E11A48">
                    <w:rPr>
                      <w:spacing w:val="-20"/>
                      <w:sz w:val="12"/>
                      <w:szCs w:val="12"/>
                    </w:rPr>
                    <w:lastRenderedPageBreak/>
                    <w:t>цитрусовые – 0,5**; хлопчатник (семена) – 0,05*</w:t>
                  </w:r>
                  <w:r w:rsidRPr="00E11A48">
                    <w:rPr>
                      <w:spacing w:val="-20"/>
                      <w:sz w:val="12"/>
                      <w:szCs w:val="12"/>
                      <w:vertAlign w:val="superscript"/>
                    </w:rPr>
                    <w:t>,</w:t>
                  </w:r>
                  <w:r w:rsidRPr="00E11A48">
                    <w:rPr>
                      <w:spacing w:val="-20"/>
                      <w:sz w:val="12"/>
                      <w:szCs w:val="12"/>
                    </w:rPr>
                    <w:t xml:space="preserve">**; </w:t>
                  </w:r>
                </w:p>
                <w:p w14:paraId="2EAB5CB4" w14:textId="77777777" w:rsidR="003B1786" w:rsidRPr="00E11A48" w:rsidRDefault="003B1786" w:rsidP="003B1786">
                  <w:pPr>
                    <w:rPr>
                      <w:spacing w:val="-20"/>
                      <w:sz w:val="12"/>
                      <w:szCs w:val="12"/>
                    </w:rPr>
                  </w:pPr>
                  <w:r w:rsidRPr="00E11A48">
                    <w:rPr>
                      <w:spacing w:val="-20"/>
                      <w:sz w:val="12"/>
                      <w:szCs w:val="12"/>
                    </w:rPr>
                    <w:t>хлопчатник (масло) – 0,01*</w:t>
                  </w:r>
                  <w:r w:rsidRPr="00E11A48">
                    <w:rPr>
                      <w:spacing w:val="-20"/>
                      <w:sz w:val="12"/>
                      <w:szCs w:val="12"/>
                      <w:vertAlign w:val="superscript"/>
                    </w:rPr>
                    <w:t>,</w:t>
                  </w:r>
                  <w:r w:rsidRPr="00E11A48">
                    <w:rPr>
                      <w:spacing w:val="-20"/>
                      <w:sz w:val="12"/>
                      <w:szCs w:val="12"/>
                    </w:rPr>
                    <w:t>**</w:t>
                  </w:r>
                  <w:r w:rsidRPr="00E11A48">
                    <w:rPr>
                      <w:sz w:val="12"/>
                      <w:szCs w:val="12"/>
                    </w:rPr>
                    <w:t>; рапс (</w:t>
                  </w:r>
                  <w:r>
                    <w:rPr>
                      <w:sz w:val="12"/>
                      <w:szCs w:val="12"/>
                    </w:rPr>
                    <w:t>зерно</w:t>
                  </w:r>
                  <w:r w:rsidRPr="00E11A48">
                    <w:rPr>
                      <w:sz w:val="12"/>
                      <w:szCs w:val="12"/>
                    </w:rPr>
                    <w:t>, масло) – 0,05; перец – 1,0**</w:t>
                  </w:r>
                </w:p>
              </w:tc>
            </w:tr>
          </w:tbl>
          <w:p w14:paraId="29AA9666" w14:textId="77777777" w:rsidR="003B1786" w:rsidRPr="00E11A48" w:rsidRDefault="003B1786" w:rsidP="003B1786">
            <w:pPr>
              <w:widowControl w:val="0"/>
              <w:autoSpaceDE w:val="0"/>
              <w:autoSpaceDN w:val="0"/>
              <w:outlineLvl w:val="5"/>
            </w:pPr>
          </w:p>
        </w:tc>
        <w:tc>
          <w:tcPr>
            <w:tcW w:w="2000" w:type="dxa"/>
            <w:shd w:val="clear" w:color="auto" w:fill="auto"/>
          </w:tcPr>
          <w:p w14:paraId="10587F08" w14:textId="77777777" w:rsidR="003B1786" w:rsidRPr="00AA362F" w:rsidRDefault="003B1786" w:rsidP="003B1786">
            <w:pPr>
              <w:jc w:val="both"/>
              <w:rPr>
                <w:bCs/>
                <w:sz w:val="20"/>
                <w:szCs w:val="20"/>
                <w:lang w:eastAsia="en-US"/>
              </w:rPr>
            </w:pPr>
            <w:r w:rsidRPr="00AA362F">
              <w:rPr>
                <w:bCs/>
                <w:sz w:val="20"/>
                <w:szCs w:val="20"/>
                <w:lang w:eastAsia="en-US"/>
              </w:rPr>
              <w:lastRenderedPageBreak/>
              <w:t xml:space="preserve">Новое требование. Препараты на основе пирипроксифена зарегистрированы на </w:t>
            </w:r>
            <w:r w:rsidRPr="00AA362F">
              <w:rPr>
                <w:bCs/>
                <w:sz w:val="20"/>
                <w:szCs w:val="20"/>
                <w:lang w:eastAsia="en-US"/>
              </w:rPr>
              <w:lastRenderedPageBreak/>
              <w:t>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 в данной культуре, выращенной в условиях Росийской Федерации, был разработан гигиенический норматив максимального допустимого уровня содержания (МДУ) пирипроксифена в рапсе (</w:t>
            </w:r>
            <w:r>
              <w:rPr>
                <w:bCs/>
                <w:sz w:val="20"/>
                <w:szCs w:val="20"/>
                <w:lang w:eastAsia="en-US"/>
              </w:rPr>
              <w:t>зерно</w:t>
            </w:r>
            <w:r w:rsidRPr="00AA362F">
              <w:rPr>
                <w:bCs/>
                <w:sz w:val="20"/>
                <w:szCs w:val="20"/>
                <w:lang w:eastAsia="en-US"/>
              </w:rPr>
              <w:t xml:space="preserve">, масло). Гигиенический норматив обеспечен </w:t>
            </w:r>
            <w:r w:rsidRPr="00AA362F">
              <w:rPr>
                <w:bCs/>
                <w:sz w:val="20"/>
                <w:szCs w:val="20"/>
                <w:lang w:eastAsia="en-US"/>
              </w:rPr>
              <w:lastRenderedPageBreak/>
              <w:t>методом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2E0DFD52" w14:textId="77777777" w:rsidR="003B1786" w:rsidRPr="00AA362F" w:rsidRDefault="003B1786" w:rsidP="003B1786">
            <w:pPr>
              <w:jc w:val="both"/>
              <w:rPr>
                <w:bCs/>
                <w:sz w:val="20"/>
                <w:szCs w:val="20"/>
                <w:lang w:eastAsia="en-US"/>
              </w:rPr>
            </w:pPr>
            <w:r w:rsidRPr="00AA362F">
              <w:rPr>
                <w:bCs/>
                <w:sz w:val="20"/>
                <w:szCs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вредных насекомых.</w:t>
            </w:r>
          </w:p>
          <w:p w14:paraId="69BBFB18" w14:textId="77777777" w:rsidR="003B1786" w:rsidRPr="00AA362F" w:rsidRDefault="003B1786" w:rsidP="003B1786">
            <w:pPr>
              <w:jc w:val="both"/>
              <w:rPr>
                <w:bCs/>
                <w:sz w:val="20"/>
                <w:szCs w:val="20"/>
                <w:lang w:eastAsia="en-US"/>
              </w:rPr>
            </w:pPr>
            <w:r w:rsidRPr="00AA362F">
              <w:rPr>
                <w:bCs/>
                <w:sz w:val="20"/>
                <w:szCs w:val="20"/>
                <w:lang w:eastAsia="en-US"/>
              </w:rPr>
              <w:t>Указанная величина МДУ в перцах (новый норматив) соответствует значению MRL по данным ЕС.</w:t>
            </w:r>
          </w:p>
          <w:p w14:paraId="6B9CAC6C" w14:textId="77777777" w:rsidR="003B1786" w:rsidRPr="00E11A48" w:rsidRDefault="003B1786" w:rsidP="003B1786">
            <w:pPr>
              <w:jc w:val="both"/>
              <w:rPr>
                <w:bCs/>
                <w:lang w:eastAsia="en-US"/>
              </w:rPr>
            </w:pPr>
            <w:r w:rsidRPr="00AA362F">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46A67F01" w14:textId="77777777" w:rsidTr="00295887">
        <w:trPr>
          <w:trHeight w:val="515"/>
        </w:trPr>
        <w:tc>
          <w:tcPr>
            <w:tcW w:w="457" w:type="dxa"/>
            <w:shd w:val="clear" w:color="auto" w:fill="auto"/>
          </w:tcPr>
          <w:p w14:paraId="41A8F35F" w14:textId="7377A0D7" w:rsidR="003B1786" w:rsidRPr="000C6DA0" w:rsidRDefault="00D1078F" w:rsidP="000C6DA0">
            <w:pPr>
              <w:rPr>
                <w:sz w:val="20"/>
                <w:szCs w:val="20"/>
              </w:rPr>
            </w:pPr>
            <w:r w:rsidRPr="000C6DA0">
              <w:rPr>
                <w:sz w:val="20"/>
                <w:szCs w:val="20"/>
              </w:rPr>
              <w:lastRenderedPageBreak/>
              <w:t>247</w:t>
            </w:r>
          </w:p>
        </w:tc>
        <w:tc>
          <w:tcPr>
            <w:tcW w:w="814" w:type="dxa"/>
            <w:shd w:val="clear" w:color="auto" w:fill="auto"/>
          </w:tcPr>
          <w:p w14:paraId="098D68BE"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379 в графах 8 и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71C7EA2B" w14:textId="77777777" w:rsidTr="00BF5386">
              <w:tc>
                <w:tcPr>
                  <w:tcW w:w="344" w:type="dxa"/>
                  <w:tcBorders>
                    <w:top w:val="single" w:sz="4" w:space="0" w:color="auto"/>
                    <w:left w:val="single" w:sz="4" w:space="0" w:color="auto"/>
                    <w:bottom w:val="single" w:sz="4" w:space="0" w:color="auto"/>
                    <w:right w:val="single" w:sz="4" w:space="0" w:color="auto"/>
                  </w:tcBorders>
                </w:tcPr>
                <w:p w14:paraId="10F803B6" w14:textId="77777777" w:rsidR="003B1786" w:rsidRPr="00E11A48" w:rsidRDefault="003B1786" w:rsidP="003B1786">
                  <w:pPr>
                    <w:rPr>
                      <w:spacing w:val="-20"/>
                      <w:sz w:val="12"/>
                      <w:szCs w:val="12"/>
                    </w:rPr>
                  </w:pPr>
                  <w:r w:rsidRPr="00E11A48">
                    <w:rPr>
                      <w:spacing w:val="-20"/>
                      <w:sz w:val="12"/>
                      <w:szCs w:val="12"/>
                    </w:rPr>
                    <w:t>379</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15B329EC" w14:textId="77777777" w:rsidR="003B1786" w:rsidRPr="00E11A48" w:rsidRDefault="003B1786" w:rsidP="003B1786">
                  <w:pPr>
                    <w:rPr>
                      <w:spacing w:val="-20"/>
                      <w:sz w:val="12"/>
                      <w:szCs w:val="12"/>
                    </w:rPr>
                  </w:pPr>
                  <w:r w:rsidRPr="00E11A48">
                    <w:rPr>
                      <w:spacing w:val="-20"/>
                      <w:sz w:val="12"/>
                      <w:szCs w:val="12"/>
                    </w:rPr>
                    <w:t>пироксасульфон</w:t>
                  </w:r>
                </w:p>
                <w:p w14:paraId="155BFD2E" w14:textId="77777777" w:rsidR="003B1786" w:rsidRPr="00E11A48" w:rsidRDefault="003B1786" w:rsidP="003B1786">
                  <w:pPr>
                    <w:rPr>
                      <w:spacing w:val="-20"/>
                      <w:sz w:val="12"/>
                      <w:szCs w:val="12"/>
                    </w:rPr>
                  </w:pPr>
                </w:p>
                <w:p w14:paraId="050C9B44" w14:textId="77777777" w:rsidR="003B1786" w:rsidRPr="00E11A48" w:rsidRDefault="003B1786" w:rsidP="003B1786">
                  <w:pPr>
                    <w:rPr>
                      <w:spacing w:val="-20"/>
                      <w:sz w:val="12"/>
                      <w:szCs w:val="12"/>
                    </w:rPr>
                  </w:pPr>
                  <w:r w:rsidRPr="00E11A48">
                    <w:rPr>
                      <w:spacing w:val="-20"/>
                      <w:sz w:val="12"/>
                      <w:szCs w:val="12"/>
                    </w:rPr>
                    <w:t>3-[5-(дифторметокси)-1-метил-3-(трифтормет</w:t>
                  </w:r>
                  <w:r w:rsidRPr="00E11A48">
                    <w:rPr>
                      <w:spacing w:val="-20"/>
                      <w:sz w:val="12"/>
                      <w:szCs w:val="12"/>
                    </w:rPr>
                    <w:lastRenderedPageBreak/>
                    <w:t>ил)-1Н-пиразол-4-илметилсульфонил]-4,5-дигидро-5,5-диметил-1,2-оксазол</w:t>
                  </w:r>
                </w:p>
              </w:tc>
              <w:tc>
                <w:tcPr>
                  <w:tcW w:w="405" w:type="dxa"/>
                  <w:tcBorders>
                    <w:top w:val="single" w:sz="4" w:space="0" w:color="auto"/>
                    <w:left w:val="single" w:sz="4" w:space="0" w:color="auto"/>
                    <w:bottom w:val="single" w:sz="4" w:space="0" w:color="auto"/>
                    <w:right w:val="single" w:sz="4" w:space="0" w:color="auto"/>
                  </w:tcBorders>
                </w:tcPr>
                <w:p w14:paraId="4FAD331A" w14:textId="77777777" w:rsidR="003B1786" w:rsidRPr="00E11A48" w:rsidRDefault="003B1786" w:rsidP="003B1786">
                  <w:pPr>
                    <w:contextualSpacing/>
                    <w:jc w:val="center"/>
                    <w:rPr>
                      <w:spacing w:val="-20"/>
                      <w:sz w:val="12"/>
                      <w:szCs w:val="12"/>
                    </w:rPr>
                  </w:pPr>
                  <w:r w:rsidRPr="00E11A48">
                    <w:rPr>
                      <w:spacing w:val="-20"/>
                      <w:sz w:val="12"/>
                      <w:szCs w:val="12"/>
                    </w:rPr>
                    <w:lastRenderedPageBreak/>
                    <w:t>447399-55-5</w:t>
                  </w:r>
                </w:p>
              </w:tc>
              <w:tc>
                <w:tcPr>
                  <w:tcW w:w="329" w:type="dxa"/>
                  <w:tcBorders>
                    <w:top w:val="single" w:sz="4" w:space="0" w:color="auto"/>
                    <w:left w:val="single" w:sz="4" w:space="0" w:color="auto"/>
                    <w:bottom w:val="single" w:sz="4" w:space="0" w:color="auto"/>
                    <w:right w:val="single" w:sz="4" w:space="0" w:color="auto"/>
                  </w:tcBorders>
                </w:tcPr>
                <w:p w14:paraId="428E5D83" w14:textId="77777777" w:rsidR="003B1786" w:rsidRPr="00E11A48" w:rsidRDefault="003B1786" w:rsidP="003B1786">
                  <w:pPr>
                    <w:contextualSpacing/>
                    <w:jc w:val="center"/>
                    <w:rPr>
                      <w:sz w:val="12"/>
                      <w:szCs w:val="12"/>
                    </w:rPr>
                  </w:pPr>
                  <w:r w:rsidRPr="00E11A48">
                    <w:rPr>
                      <w:spacing w:val="-20"/>
                      <w:sz w:val="12"/>
                      <w:szCs w:val="12"/>
                    </w:rPr>
                    <w:t>0,01</w:t>
                  </w:r>
                  <w:r w:rsidRPr="00E11A48">
                    <w:rPr>
                      <w:sz w:val="12"/>
                      <w:szCs w:val="12"/>
                    </w:rPr>
                    <w:t>/</w:t>
                  </w:r>
                </w:p>
              </w:tc>
              <w:tc>
                <w:tcPr>
                  <w:tcW w:w="341" w:type="dxa"/>
                  <w:tcBorders>
                    <w:top w:val="single" w:sz="4" w:space="0" w:color="auto"/>
                    <w:left w:val="single" w:sz="4" w:space="0" w:color="auto"/>
                    <w:bottom w:val="single" w:sz="4" w:space="0" w:color="auto"/>
                    <w:right w:val="single" w:sz="4" w:space="0" w:color="auto"/>
                  </w:tcBorders>
                </w:tcPr>
                <w:p w14:paraId="6AA64819" w14:textId="77777777" w:rsidR="003B1786" w:rsidRPr="00E11A48" w:rsidRDefault="003B1786" w:rsidP="003B1786">
                  <w:pPr>
                    <w:contextualSpacing/>
                    <w:jc w:val="center"/>
                    <w:rPr>
                      <w:sz w:val="12"/>
                      <w:szCs w:val="12"/>
                    </w:rPr>
                  </w:pPr>
                  <w:r w:rsidRPr="00E11A48">
                    <w:rPr>
                      <w:sz w:val="12"/>
                      <w:szCs w:val="12"/>
                    </w:rPr>
                    <w:t>/0,04</w:t>
                  </w:r>
                </w:p>
              </w:tc>
              <w:tc>
                <w:tcPr>
                  <w:tcW w:w="316" w:type="dxa"/>
                  <w:tcBorders>
                    <w:top w:val="single" w:sz="4" w:space="0" w:color="auto"/>
                    <w:left w:val="single" w:sz="4" w:space="0" w:color="auto"/>
                    <w:bottom w:val="single" w:sz="4" w:space="0" w:color="auto"/>
                    <w:right w:val="single" w:sz="4" w:space="0" w:color="auto"/>
                  </w:tcBorders>
                </w:tcPr>
                <w:p w14:paraId="0828DB4D" w14:textId="77777777" w:rsidR="003B1786" w:rsidRPr="00E11A48" w:rsidRDefault="003B1786" w:rsidP="003B1786">
                  <w:pPr>
                    <w:jc w:val="center"/>
                    <w:rPr>
                      <w:spacing w:val="-20"/>
                      <w:sz w:val="12"/>
                      <w:szCs w:val="12"/>
                    </w:rPr>
                  </w:pPr>
                  <w:r w:rsidRPr="00E11A48">
                    <w:rPr>
                      <w:spacing w:val="-20"/>
                      <w:sz w:val="12"/>
                      <w:szCs w:val="12"/>
                    </w:rPr>
                    <w:t xml:space="preserve">0,08/ </w:t>
                  </w:r>
                </w:p>
                <w:p w14:paraId="2271C1E3" w14:textId="77777777" w:rsidR="003B1786" w:rsidRPr="00E11A48" w:rsidRDefault="003B1786" w:rsidP="003B1786">
                  <w:pPr>
                    <w:contextualSpacing/>
                    <w:jc w:val="center"/>
                    <w:rPr>
                      <w:sz w:val="12"/>
                      <w:szCs w:val="12"/>
                    </w:rPr>
                  </w:pPr>
                  <w:r w:rsidRPr="00E11A48">
                    <w:rPr>
                      <w:spacing w:val="-20"/>
                      <w:sz w:val="12"/>
                      <w:szCs w:val="12"/>
                    </w:rPr>
                    <w:t>(общ.)</w:t>
                  </w:r>
                </w:p>
              </w:tc>
              <w:tc>
                <w:tcPr>
                  <w:tcW w:w="303" w:type="dxa"/>
                  <w:tcBorders>
                    <w:top w:val="single" w:sz="4" w:space="0" w:color="auto"/>
                    <w:left w:val="single" w:sz="4" w:space="0" w:color="auto"/>
                    <w:bottom w:val="single" w:sz="4" w:space="0" w:color="auto"/>
                    <w:right w:val="single" w:sz="4" w:space="0" w:color="auto"/>
                  </w:tcBorders>
                </w:tcPr>
                <w:p w14:paraId="0127DBB0" w14:textId="77777777" w:rsidR="003B1786" w:rsidRPr="00E11A48" w:rsidRDefault="003B1786" w:rsidP="003B1786">
                  <w:pPr>
                    <w:contextualSpacing/>
                    <w:jc w:val="center"/>
                    <w:rPr>
                      <w:sz w:val="12"/>
                      <w:szCs w:val="12"/>
                      <w:lang w:val="en-US"/>
                    </w:rPr>
                  </w:pPr>
                  <w:r w:rsidRPr="00E11A48">
                    <w:rPr>
                      <w:sz w:val="12"/>
                      <w:szCs w:val="12"/>
                      <w:lang w:val="en-US"/>
                    </w:rPr>
                    <w:t>/0</w:t>
                  </w:r>
                  <w:r w:rsidRPr="00E11A48">
                    <w:rPr>
                      <w:sz w:val="12"/>
                      <w:szCs w:val="12"/>
                    </w:rPr>
                    <w:t>,</w:t>
                  </w:r>
                  <w:r w:rsidRPr="00E11A48">
                    <w:rPr>
                      <w:sz w:val="12"/>
                      <w:szCs w:val="12"/>
                      <w:lang w:val="en-US"/>
                    </w:rPr>
                    <w:t>8</w:t>
                  </w:r>
                </w:p>
              </w:tc>
              <w:tc>
                <w:tcPr>
                  <w:tcW w:w="329" w:type="dxa"/>
                  <w:tcBorders>
                    <w:top w:val="single" w:sz="4" w:space="0" w:color="auto"/>
                    <w:left w:val="single" w:sz="4" w:space="0" w:color="auto"/>
                    <w:bottom w:val="single" w:sz="4" w:space="0" w:color="auto"/>
                    <w:right w:val="single" w:sz="4" w:space="0" w:color="auto"/>
                  </w:tcBorders>
                </w:tcPr>
                <w:p w14:paraId="7123A795" w14:textId="77777777" w:rsidR="003B1786" w:rsidRPr="00E11A48" w:rsidRDefault="003B1786" w:rsidP="003B1786">
                  <w:pPr>
                    <w:contextualSpacing/>
                    <w:jc w:val="center"/>
                    <w:rPr>
                      <w:sz w:val="12"/>
                      <w:szCs w:val="12"/>
                    </w:rPr>
                  </w:pPr>
                  <w:r w:rsidRPr="00E11A48">
                    <w:rPr>
                      <w:sz w:val="12"/>
                      <w:szCs w:val="12"/>
                    </w:rPr>
                    <w:t>/0,02</w:t>
                  </w:r>
                </w:p>
              </w:tc>
              <w:tc>
                <w:tcPr>
                  <w:tcW w:w="929" w:type="dxa"/>
                  <w:tcBorders>
                    <w:top w:val="single" w:sz="4" w:space="0" w:color="auto"/>
                    <w:left w:val="single" w:sz="4" w:space="0" w:color="auto"/>
                    <w:bottom w:val="single" w:sz="4" w:space="0" w:color="auto"/>
                    <w:right w:val="single" w:sz="4" w:space="0" w:color="auto"/>
                  </w:tcBorders>
                </w:tcPr>
                <w:p w14:paraId="7FE0E541" w14:textId="77777777" w:rsidR="003B1786" w:rsidRPr="00E11A48" w:rsidRDefault="003B1786" w:rsidP="003B1786">
                  <w:pPr>
                    <w:rPr>
                      <w:spacing w:val="-20"/>
                      <w:sz w:val="12"/>
                      <w:szCs w:val="12"/>
                    </w:rPr>
                  </w:pPr>
                  <w:r w:rsidRPr="00E11A48">
                    <w:rPr>
                      <w:spacing w:val="-20"/>
                      <w:sz w:val="12"/>
                      <w:szCs w:val="12"/>
                    </w:rPr>
                    <w:t xml:space="preserve">соя (бобы, масло) – 0,01 </w:t>
                  </w:r>
                </w:p>
              </w:tc>
            </w:tr>
          </w:tbl>
          <w:p w14:paraId="1D6F61B1"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3D1FFFFB" w14:textId="77777777" w:rsidTr="00BF5386">
              <w:tc>
                <w:tcPr>
                  <w:tcW w:w="379" w:type="dxa"/>
                  <w:tcBorders>
                    <w:top w:val="single" w:sz="4" w:space="0" w:color="auto"/>
                    <w:left w:val="single" w:sz="4" w:space="0" w:color="auto"/>
                    <w:bottom w:val="single" w:sz="4" w:space="0" w:color="auto"/>
                    <w:right w:val="single" w:sz="4" w:space="0" w:color="auto"/>
                  </w:tcBorders>
                </w:tcPr>
                <w:p w14:paraId="550396B2" w14:textId="77777777" w:rsidR="003B1786" w:rsidRPr="00E11A48" w:rsidRDefault="003B1786" w:rsidP="003B1786">
                  <w:pPr>
                    <w:rPr>
                      <w:spacing w:val="-20"/>
                      <w:sz w:val="12"/>
                      <w:szCs w:val="12"/>
                    </w:rPr>
                  </w:pPr>
                  <w:r w:rsidRPr="00E11A48">
                    <w:rPr>
                      <w:spacing w:val="-20"/>
                      <w:sz w:val="12"/>
                      <w:szCs w:val="12"/>
                    </w:rPr>
                    <w:lastRenderedPageBreak/>
                    <w:t>379</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05B90AE0" w14:textId="77777777" w:rsidR="003B1786" w:rsidRPr="00E11A48" w:rsidRDefault="003B1786" w:rsidP="003B1786">
                  <w:pPr>
                    <w:rPr>
                      <w:spacing w:val="-20"/>
                      <w:sz w:val="12"/>
                      <w:szCs w:val="12"/>
                    </w:rPr>
                  </w:pPr>
                  <w:r w:rsidRPr="00E11A48">
                    <w:rPr>
                      <w:spacing w:val="-20"/>
                      <w:sz w:val="12"/>
                      <w:szCs w:val="12"/>
                    </w:rPr>
                    <w:t>пироксасульфон</w:t>
                  </w:r>
                </w:p>
                <w:p w14:paraId="26E2EF8B" w14:textId="77777777" w:rsidR="003B1786" w:rsidRPr="00E11A48" w:rsidRDefault="003B1786" w:rsidP="003B1786">
                  <w:pPr>
                    <w:rPr>
                      <w:spacing w:val="-20"/>
                      <w:sz w:val="12"/>
                      <w:szCs w:val="12"/>
                    </w:rPr>
                  </w:pPr>
                </w:p>
                <w:p w14:paraId="6B0C7BDD" w14:textId="77777777" w:rsidR="003B1786" w:rsidRPr="00E11A48" w:rsidRDefault="003B1786" w:rsidP="003B1786">
                  <w:pPr>
                    <w:rPr>
                      <w:spacing w:val="-20"/>
                      <w:sz w:val="12"/>
                      <w:szCs w:val="12"/>
                    </w:rPr>
                  </w:pPr>
                  <w:r w:rsidRPr="00E11A48">
                    <w:rPr>
                      <w:spacing w:val="-20"/>
                      <w:sz w:val="12"/>
                      <w:szCs w:val="12"/>
                    </w:rPr>
                    <w:t>3-[5-(дифторметокси)-1-метил-3-(трифтормет</w:t>
                  </w:r>
                  <w:r w:rsidRPr="00E11A48">
                    <w:rPr>
                      <w:spacing w:val="-20"/>
                      <w:sz w:val="12"/>
                      <w:szCs w:val="12"/>
                    </w:rPr>
                    <w:lastRenderedPageBreak/>
                    <w:t>ил)-1Н-пиразол-4-илметилсульфонил]-4,5-дигидро-5,5-диметил-1,2-оксазол</w:t>
                  </w:r>
                </w:p>
              </w:tc>
              <w:tc>
                <w:tcPr>
                  <w:tcW w:w="446" w:type="dxa"/>
                  <w:tcBorders>
                    <w:top w:val="single" w:sz="4" w:space="0" w:color="auto"/>
                    <w:left w:val="single" w:sz="4" w:space="0" w:color="auto"/>
                    <w:bottom w:val="single" w:sz="4" w:space="0" w:color="auto"/>
                    <w:right w:val="single" w:sz="4" w:space="0" w:color="auto"/>
                  </w:tcBorders>
                </w:tcPr>
                <w:p w14:paraId="58F8BB5B" w14:textId="77777777" w:rsidR="003B1786" w:rsidRPr="00E11A48" w:rsidRDefault="003B1786" w:rsidP="003B1786">
                  <w:pPr>
                    <w:contextualSpacing/>
                    <w:jc w:val="center"/>
                    <w:rPr>
                      <w:spacing w:val="-20"/>
                      <w:sz w:val="12"/>
                      <w:szCs w:val="12"/>
                    </w:rPr>
                  </w:pPr>
                  <w:r w:rsidRPr="00E11A48">
                    <w:rPr>
                      <w:spacing w:val="-20"/>
                      <w:sz w:val="12"/>
                      <w:szCs w:val="12"/>
                    </w:rPr>
                    <w:lastRenderedPageBreak/>
                    <w:t>447399-55-5</w:t>
                  </w:r>
                </w:p>
              </w:tc>
              <w:tc>
                <w:tcPr>
                  <w:tcW w:w="362" w:type="dxa"/>
                  <w:tcBorders>
                    <w:top w:val="single" w:sz="4" w:space="0" w:color="auto"/>
                    <w:left w:val="single" w:sz="4" w:space="0" w:color="auto"/>
                    <w:bottom w:val="single" w:sz="4" w:space="0" w:color="auto"/>
                    <w:right w:val="single" w:sz="4" w:space="0" w:color="auto"/>
                  </w:tcBorders>
                </w:tcPr>
                <w:p w14:paraId="59386574" w14:textId="77777777" w:rsidR="003B1786" w:rsidRPr="00E11A48" w:rsidRDefault="003B1786" w:rsidP="003B1786">
                  <w:pPr>
                    <w:contextualSpacing/>
                    <w:jc w:val="center"/>
                    <w:rPr>
                      <w:sz w:val="12"/>
                      <w:szCs w:val="12"/>
                    </w:rPr>
                  </w:pPr>
                  <w:r w:rsidRPr="00E11A48">
                    <w:rPr>
                      <w:spacing w:val="-20"/>
                      <w:sz w:val="12"/>
                      <w:szCs w:val="12"/>
                    </w:rPr>
                    <w:t>0,01</w:t>
                  </w:r>
                  <w:r w:rsidRPr="00E11A48">
                    <w:rPr>
                      <w:sz w:val="12"/>
                      <w:szCs w:val="12"/>
                    </w:rPr>
                    <w:t>/</w:t>
                  </w:r>
                </w:p>
              </w:tc>
              <w:tc>
                <w:tcPr>
                  <w:tcW w:w="375" w:type="dxa"/>
                  <w:tcBorders>
                    <w:top w:val="single" w:sz="4" w:space="0" w:color="auto"/>
                    <w:left w:val="single" w:sz="4" w:space="0" w:color="auto"/>
                    <w:bottom w:val="single" w:sz="4" w:space="0" w:color="auto"/>
                    <w:right w:val="single" w:sz="4" w:space="0" w:color="auto"/>
                  </w:tcBorders>
                </w:tcPr>
                <w:p w14:paraId="6398F359" w14:textId="77777777" w:rsidR="003B1786" w:rsidRPr="00E11A48" w:rsidRDefault="003B1786" w:rsidP="003B1786">
                  <w:pPr>
                    <w:contextualSpacing/>
                    <w:jc w:val="center"/>
                    <w:rPr>
                      <w:sz w:val="12"/>
                      <w:szCs w:val="12"/>
                    </w:rPr>
                  </w:pPr>
                  <w:r w:rsidRPr="00E11A48">
                    <w:rPr>
                      <w:sz w:val="12"/>
                      <w:szCs w:val="12"/>
                    </w:rPr>
                    <w:t>/0,04</w:t>
                  </w:r>
                </w:p>
              </w:tc>
              <w:tc>
                <w:tcPr>
                  <w:tcW w:w="348" w:type="dxa"/>
                  <w:tcBorders>
                    <w:top w:val="single" w:sz="4" w:space="0" w:color="auto"/>
                    <w:left w:val="single" w:sz="4" w:space="0" w:color="auto"/>
                    <w:bottom w:val="single" w:sz="4" w:space="0" w:color="auto"/>
                    <w:right w:val="single" w:sz="4" w:space="0" w:color="auto"/>
                  </w:tcBorders>
                </w:tcPr>
                <w:p w14:paraId="7DBC7FDC" w14:textId="77777777" w:rsidR="003B1786" w:rsidRPr="00E11A48" w:rsidRDefault="003B1786" w:rsidP="003B1786">
                  <w:pPr>
                    <w:jc w:val="center"/>
                    <w:rPr>
                      <w:spacing w:val="-20"/>
                      <w:sz w:val="12"/>
                      <w:szCs w:val="12"/>
                    </w:rPr>
                  </w:pPr>
                  <w:r w:rsidRPr="00E11A48">
                    <w:rPr>
                      <w:spacing w:val="-20"/>
                      <w:sz w:val="12"/>
                      <w:szCs w:val="12"/>
                    </w:rPr>
                    <w:t xml:space="preserve">0,08/ </w:t>
                  </w:r>
                </w:p>
                <w:p w14:paraId="438215A8" w14:textId="77777777" w:rsidR="003B1786" w:rsidRPr="00E11A48" w:rsidRDefault="003B1786" w:rsidP="003B1786">
                  <w:pPr>
                    <w:contextualSpacing/>
                    <w:jc w:val="center"/>
                    <w:rPr>
                      <w:sz w:val="12"/>
                      <w:szCs w:val="12"/>
                    </w:rPr>
                  </w:pPr>
                  <w:r w:rsidRPr="00E11A48">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708595E3" w14:textId="77777777" w:rsidR="003B1786" w:rsidRPr="00E11A48" w:rsidRDefault="003B1786" w:rsidP="003B1786">
                  <w:pPr>
                    <w:contextualSpacing/>
                    <w:jc w:val="center"/>
                    <w:rPr>
                      <w:sz w:val="12"/>
                      <w:szCs w:val="12"/>
                      <w:lang w:val="en-US"/>
                    </w:rPr>
                  </w:pPr>
                  <w:r w:rsidRPr="00E11A48">
                    <w:rPr>
                      <w:sz w:val="12"/>
                      <w:szCs w:val="12"/>
                      <w:lang w:val="en-US"/>
                    </w:rPr>
                    <w:t>/0</w:t>
                  </w:r>
                  <w:r w:rsidRPr="00E11A48">
                    <w:rPr>
                      <w:sz w:val="12"/>
                      <w:szCs w:val="12"/>
                    </w:rPr>
                    <w:t>,</w:t>
                  </w:r>
                  <w:r w:rsidRPr="00E11A48">
                    <w:rPr>
                      <w:sz w:val="12"/>
                      <w:szCs w:val="12"/>
                      <w:lang w:val="en-US"/>
                    </w:rPr>
                    <w:t>8</w:t>
                  </w:r>
                </w:p>
              </w:tc>
              <w:tc>
                <w:tcPr>
                  <w:tcW w:w="362" w:type="dxa"/>
                  <w:tcBorders>
                    <w:top w:val="single" w:sz="4" w:space="0" w:color="auto"/>
                    <w:left w:val="single" w:sz="4" w:space="0" w:color="auto"/>
                    <w:bottom w:val="single" w:sz="4" w:space="0" w:color="auto"/>
                    <w:right w:val="single" w:sz="4" w:space="0" w:color="auto"/>
                  </w:tcBorders>
                </w:tcPr>
                <w:p w14:paraId="4FD406B9" w14:textId="77777777" w:rsidR="003B1786" w:rsidRPr="00E11A48" w:rsidRDefault="003B1786" w:rsidP="003B1786">
                  <w:pPr>
                    <w:contextualSpacing/>
                    <w:jc w:val="center"/>
                    <w:rPr>
                      <w:b/>
                      <w:strike/>
                      <w:sz w:val="12"/>
                      <w:szCs w:val="12"/>
                    </w:rPr>
                  </w:pPr>
                  <w:r w:rsidRPr="00E11A48">
                    <w:rPr>
                      <w:b/>
                      <w:strike/>
                      <w:sz w:val="12"/>
                      <w:szCs w:val="12"/>
                    </w:rPr>
                    <w:t>/0,02</w:t>
                  </w:r>
                </w:p>
                <w:p w14:paraId="1412B85B" w14:textId="77777777" w:rsidR="003B1786" w:rsidRPr="00E11A48" w:rsidRDefault="003B1786" w:rsidP="003B1786">
                  <w:pPr>
                    <w:contextualSpacing/>
                    <w:jc w:val="center"/>
                    <w:rPr>
                      <w:sz w:val="12"/>
                      <w:szCs w:val="12"/>
                    </w:rPr>
                  </w:pPr>
                  <w:r w:rsidRPr="00E11A48">
                    <w:rPr>
                      <w:b/>
                      <w:sz w:val="12"/>
                      <w:szCs w:val="12"/>
                    </w:rPr>
                    <w:t>/0,002</w:t>
                  </w:r>
                </w:p>
              </w:tc>
              <w:tc>
                <w:tcPr>
                  <w:tcW w:w="1022" w:type="dxa"/>
                  <w:tcBorders>
                    <w:top w:val="single" w:sz="4" w:space="0" w:color="auto"/>
                    <w:left w:val="single" w:sz="4" w:space="0" w:color="auto"/>
                    <w:bottom w:val="single" w:sz="4" w:space="0" w:color="auto"/>
                    <w:right w:val="single" w:sz="4" w:space="0" w:color="auto"/>
                  </w:tcBorders>
                </w:tcPr>
                <w:p w14:paraId="2D374A09" w14:textId="77777777" w:rsidR="003B1786" w:rsidRPr="00E11A48" w:rsidRDefault="003B1786" w:rsidP="003B1786">
                  <w:pPr>
                    <w:rPr>
                      <w:spacing w:val="-20"/>
                      <w:sz w:val="12"/>
                      <w:szCs w:val="12"/>
                    </w:rPr>
                  </w:pPr>
                  <w:r w:rsidRPr="00E11A48">
                    <w:rPr>
                      <w:spacing w:val="-20"/>
                      <w:sz w:val="12"/>
                      <w:szCs w:val="12"/>
                    </w:rPr>
                    <w:t xml:space="preserve">соя (бобы, масло) – 0,01; </w:t>
                  </w:r>
                  <w:r w:rsidRPr="00E11A48">
                    <w:rPr>
                      <w:b/>
                      <w:spacing w:val="-20"/>
                      <w:sz w:val="12"/>
                      <w:szCs w:val="12"/>
                    </w:rPr>
                    <w:t>нут – 0,05</w:t>
                  </w:r>
                  <w:r w:rsidRPr="00E11A48">
                    <w:rPr>
                      <w:spacing w:val="-20"/>
                      <w:sz w:val="12"/>
                      <w:szCs w:val="12"/>
                    </w:rPr>
                    <w:t xml:space="preserve"> </w:t>
                  </w:r>
                </w:p>
              </w:tc>
            </w:tr>
          </w:tbl>
          <w:p w14:paraId="0FAC0951"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3C65745B" w14:textId="77777777" w:rsidTr="00BF5386">
              <w:tc>
                <w:tcPr>
                  <w:tcW w:w="379" w:type="dxa"/>
                  <w:tcBorders>
                    <w:top w:val="single" w:sz="4" w:space="0" w:color="auto"/>
                    <w:left w:val="single" w:sz="4" w:space="0" w:color="auto"/>
                    <w:bottom w:val="single" w:sz="4" w:space="0" w:color="auto"/>
                    <w:right w:val="single" w:sz="4" w:space="0" w:color="auto"/>
                  </w:tcBorders>
                </w:tcPr>
                <w:p w14:paraId="55EE26B1" w14:textId="77777777" w:rsidR="003B1786" w:rsidRPr="00E11A48" w:rsidRDefault="003B1786" w:rsidP="003B1786">
                  <w:pPr>
                    <w:rPr>
                      <w:spacing w:val="-20"/>
                      <w:sz w:val="12"/>
                      <w:szCs w:val="12"/>
                    </w:rPr>
                  </w:pPr>
                  <w:r w:rsidRPr="00E11A48">
                    <w:rPr>
                      <w:spacing w:val="-20"/>
                      <w:sz w:val="12"/>
                      <w:szCs w:val="12"/>
                    </w:rPr>
                    <w:lastRenderedPageBreak/>
                    <w:t>379</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2C4F2BF8" w14:textId="77777777" w:rsidR="003B1786" w:rsidRPr="00E11A48" w:rsidRDefault="003B1786" w:rsidP="003B1786">
                  <w:pPr>
                    <w:rPr>
                      <w:spacing w:val="-20"/>
                      <w:sz w:val="12"/>
                      <w:szCs w:val="12"/>
                    </w:rPr>
                  </w:pPr>
                  <w:r w:rsidRPr="00E11A48">
                    <w:rPr>
                      <w:spacing w:val="-20"/>
                      <w:sz w:val="12"/>
                      <w:szCs w:val="12"/>
                    </w:rPr>
                    <w:t>пироксасульфон</w:t>
                  </w:r>
                </w:p>
                <w:p w14:paraId="7456907F" w14:textId="77777777" w:rsidR="003B1786" w:rsidRPr="00E11A48" w:rsidRDefault="003B1786" w:rsidP="003B1786">
                  <w:pPr>
                    <w:rPr>
                      <w:spacing w:val="-20"/>
                      <w:sz w:val="12"/>
                      <w:szCs w:val="12"/>
                    </w:rPr>
                  </w:pPr>
                </w:p>
                <w:p w14:paraId="37F25C50" w14:textId="77777777" w:rsidR="003B1786" w:rsidRPr="00E11A48" w:rsidRDefault="003B1786" w:rsidP="003B1786">
                  <w:pPr>
                    <w:rPr>
                      <w:spacing w:val="-20"/>
                      <w:sz w:val="12"/>
                      <w:szCs w:val="12"/>
                    </w:rPr>
                  </w:pPr>
                  <w:r w:rsidRPr="00E11A48">
                    <w:rPr>
                      <w:spacing w:val="-20"/>
                      <w:sz w:val="12"/>
                      <w:szCs w:val="12"/>
                    </w:rPr>
                    <w:t>3-[5-(дифторметокси)-1-метил-3-(трифторм</w:t>
                  </w:r>
                  <w:r w:rsidRPr="00E11A48">
                    <w:rPr>
                      <w:spacing w:val="-20"/>
                      <w:sz w:val="12"/>
                      <w:szCs w:val="12"/>
                    </w:rPr>
                    <w:lastRenderedPageBreak/>
                    <w:t>етил)-1Н-пиразол-4-илметилсульфонил]-4,5-дигидро-5,5-диметил-1,2-оксазол</w:t>
                  </w:r>
                </w:p>
              </w:tc>
              <w:tc>
                <w:tcPr>
                  <w:tcW w:w="446" w:type="dxa"/>
                  <w:tcBorders>
                    <w:top w:val="single" w:sz="4" w:space="0" w:color="auto"/>
                    <w:left w:val="single" w:sz="4" w:space="0" w:color="auto"/>
                    <w:bottom w:val="single" w:sz="4" w:space="0" w:color="auto"/>
                    <w:right w:val="single" w:sz="4" w:space="0" w:color="auto"/>
                  </w:tcBorders>
                </w:tcPr>
                <w:p w14:paraId="67CC2C6C" w14:textId="77777777" w:rsidR="003B1786" w:rsidRPr="00E11A48" w:rsidRDefault="003B1786" w:rsidP="003B1786">
                  <w:pPr>
                    <w:contextualSpacing/>
                    <w:jc w:val="center"/>
                    <w:rPr>
                      <w:spacing w:val="-20"/>
                      <w:sz w:val="12"/>
                      <w:szCs w:val="12"/>
                    </w:rPr>
                  </w:pPr>
                  <w:r w:rsidRPr="00E11A48">
                    <w:rPr>
                      <w:spacing w:val="-20"/>
                      <w:sz w:val="12"/>
                      <w:szCs w:val="12"/>
                    </w:rPr>
                    <w:lastRenderedPageBreak/>
                    <w:t>447399-55-5</w:t>
                  </w:r>
                </w:p>
              </w:tc>
              <w:tc>
                <w:tcPr>
                  <w:tcW w:w="362" w:type="dxa"/>
                  <w:tcBorders>
                    <w:top w:val="single" w:sz="4" w:space="0" w:color="auto"/>
                    <w:left w:val="single" w:sz="4" w:space="0" w:color="auto"/>
                    <w:bottom w:val="single" w:sz="4" w:space="0" w:color="auto"/>
                    <w:right w:val="single" w:sz="4" w:space="0" w:color="auto"/>
                  </w:tcBorders>
                </w:tcPr>
                <w:p w14:paraId="1ED11064" w14:textId="77777777" w:rsidR="003B1786" w:rsidRPr="00E11A48" w:rsidRDefault="003B1786" w:rsidP="003B1786">
                  <w:pPr>
                    <w:contextualSpacing/>
                    <w:jc w:val="center"/>
                    <w:rPr>
                      <w:sz w:val="12"/>
                      <w:szCs w:val="12"/>
                    </w:rPr>
                  </w:pPr>
                  <w:r w:rsidRPr="00E11A48">
                    <w:rPr>
                      <w:spacing w:val="-20"/>
                      <w:sz w:val="12"/>
                      <w:szCs w:val="12"/>
                    </w:rPr>
                    <w:t>0,01</w:t>
                  </w:r>
                  <w:r w:rsidRPr="00E11A48">
                    <w:rPr>
                      <w:sz w:val="12"/>
                      <w:szCs w:val="12"/>
                    </w:rPr>
                    <w:t>/</w:t>
                  </w:r>
                </w:p>
              </w:tc>
              <w:tc>
                <w:tcPr>
                  <w:tcW w:w="375" w:type="dxa"/>
                  <w:tcBorders>
                    <w:top w:val="single" w:sz="4" w:space="0" w:color="auto"/>
                    <w:left w:val="single" w:sz="4" w:space="0" w:color="auto"/>
                    <w:bottom w:val="single" w:sz="4" w:space="0" w:color="auto"/>
                    <w:right w:val="single" w:sz="4" w:space="0" w:color="auto"/>
                  </w:tcBorders>
                </w:tcPr>
                <w:p w14:paraId="556E880C" w14:textId="77777777" w:rsidR="003B1786" w:rsidRPr="00E11A48" w:rsidRDefault="003B1786" w:rsidP="003B1786">
                  <w:pPr>
                    <w:contextualSpacing/>
                    <w:jc w:val="center"/>
                    <w:rPr>
                      <w:sz w:val="12"/>
                      <w:szCs w:val="12"/>
                    </w:rPr>
                  </w:pPr>
                  <w:r w:rsidRPr="00E11A48">
                    <w:rPr>
                      <w:sz w:val="12"/>
                      <w:szCs w:val="12"/>
                    </w:rPr>
                    <w:t>/0,04</w:t>
                  </w:r>
                </w:p>
              </w:tc>
              <w:tc>
                <w:tcPr>
                  <w:tcW w:w="348" w:type="dxa"/>
                  <w:tcBorders>
                    <w:top w:val="single" w:sz="4" w:space="0" w:color="auto"/>
                    <w:left w:val="single" w:sz="4" w:space="0" w:color="auto"/>
                    <w:bottom w:val="single" w:sz="4" w:space="0" w:color="auto"/>
                    <w:right w:val="single" w:sz="4" w:space="0" w:color="auto"/>
                  </w:tcBorders>
                </w:tcPr>
                <w:p w14:paraId="0C660549" w14:textId="77777777" w:rsidR="003B1786" w:rsidRPr="00E11A48" w:rsidRDefault="003B1786" w:rsidP="003B1786">
                  <w:pPr>
                    <w:jc w:val="center"/>
                    <w:rPr>
                      <w:spacing w:val="-20"/>
                      <w:sz w:val="12"/>
                      <w:szCs w:val="12"/>
                    </w:rPr>
                  </w:pPr>
                  <w:r w:rsidRPr="00E11A48">
                    <w:rPr>
                      <w:spacing w:val="-20"/>
                      <w:sz w:val="12"/>
                      <w:szCs w:val="12"/>
                    </w:rPr>
                    <w:t xml:space="preserve">0,08/ </w:t>
                  </w:r>
                </w:p>
                <w:p w14:paraId="40E57B97" w14:textId="77777777" w:rsidR="003B1786" w:rsidRPr="00E11A48" w:rsidRDefault="003B1786" w:rsidP="003B1786">
                  <w:pPr>
                    <w:contextualSpacing/>
                    <w:jc w:val="center"/>
                    <w:rPr>
                      <w:sz w:val="12"/>
                      <w:szCs w:val="12"/>
                    </w:rPr>
                  </w:pPr>
                  <w:r w:rsidRPr="00E11A48">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3EC320EE" w14:textId="77777777" w:rsidR="003B1786" w:rsidRPr="00E11A48" w:rsidRDefault="003B1786" w:rsidP="003B1786">
                  <w:pPr>
                    <w:contextualSpacing/>
                    <w:jc w:val="center"/>
                    <w:rPr>
                      <w:sz w:val="12"/>
                      <w:szCs w:val="12"/>
                      <w:lang w:val="en-US"/>
                    </w:rPr>
                  </w:pPr>
                  <w:r w:rsidRPr="00E11A48">
                    <w:rPr>
                      <w:sz w:val="12"/>
                      <w:szCs w:val="12"/>
                      <w:lang w:val="en-US"/>
                    </w:rPr>
                    <w:t>/0</w:t>
                  </w:r>
                  <w:r w:rsidRPr="00E11A48">
                    <w:rPr>
                      <w:sz w:val="12"/>
                      <w:szCs w:val="12"/>
                    </w:rPr>
                    <w:t>,</w:t>
                  </w:r>
                  <w:r w:rsidRPr="00E11A48">
                    <w:rPr>
                      <w:sz w:val="12"/>
                      <w:szCs w:val="12"/>
                      <w:lang w:val="en-US"/>
                    </w:rPr>
                    <w:t>8</w:t>
                  </w:r>
                </w:p>
              </w:tc>
              <w:tc>
                <w:tcPr>
                  <w:tcW w:w="362" w:type="dxa"/>
                  <w:tcBorders>
                    <w:top w:val="single" w:sz="4" w:space="0" w:color="auto"/>
                    <w:left w:val="single" w:sz="4" w:space="0" w:color="auto"/>
                    <w:bottom w:val="single" w:sz="4" w:space="0" w:color="auto"/>
                    <w:right w:val="single" w:sz="4" w:space="0" w:color="auto"/>
                  </w:tcBorders>
                </w:tcPr>
                <w:p w14:paraId="5ED31277" w14:textId="77777777" w:rsidR="003B1786" w:rsidRPr="00E11A48" w:rsidRDefault="003B1786" w:rsidP="003B1786">
                  <w:pPr>
                    <w:contextualSpacing/>
                    <w:jc w:val="center"/>
                    <w:rPr>
                      <w:sz w:val="12"/>
                      <w:szCs w:val="12"/>
                    </w:rPr>
                  </w:pPr>
                  <w:r w:rsidRPr="00E11A48">
                    <w:rPr>
                      <w:sz w:val="12"/>
                      <w:szCs w:val="12"/>
                    </w:rPr>
                    <w:t>/0,002</w:t>
                  </w:r>
                </w:p>
              </w:tc>
              <w:tc>
                <w:tcPr>
                  <w:tcW w:w="1022" w:type="dxa"/>
                  <w:tcBorders>
                    <w:top w:val="single" w:sz="4" w:space="0" w:color="auto"/>
                    <w:left w:val="single" w:sz="4" w:space="0" w:color="auto"/>
                    <w:bottom w:val="single" w:sz="4" w:space="0" w:color="auto"/>
                    <w:right w:val="single" w:sz="4" w:space="0" w:color="auto"/>
                  </w:tcBorders>
                </w:tcPr>
                <w:p w14:paraId="62784E6C" w14:textId="77777777" w:rsidR="003B1786" w:rsidRPr="00E11A48" w:rsidRDefault="003B1786" w:rsidP="003B1786">
                  <w:pPr>
                    <w:rPr>
                      <w:spacing w:val="-20"/>
                      <w:sz w:val="12"/>
                      <w:szCs w:val="12"/>
                    </w:rPr>
                  </w:pPr>
                  <w:r w:rsidRPr="00E11A48">
                    <w:rPr>
                      <w:spacing w:val="-20"/>
                      <w:sz w:val="12"/>
                      <w:szCs w:val="12"/>
                    </w:rPr>
                    <w:t xml:space="preserve">соя (бобы, масло) – 0,01; нут – 0,05 </w:t>
                  </w:r>
                </w:p>
              </w:tc>
            </w:tr>
          </w:tbl>
          <w:p w14:paraId="1B2D88D9" w14:textId="77777777" w:rsidR="003B1786" w:rsidRPr="00E11A48" w:rsidRDefault="003B1786" w:rsidP="003B1786">
            <w:pPr>
              <w:widowControl w:val="0"/>
              <w:autoSpaceDE w:val="0"/>
              <w:autoSpaceDN w:val="0"/>
              <w:outlineLvl w:val="5"/>
            </w:pPr>
          </w:p>
        </w:tc>
        <w:tc>
          <w:tcPr>
            <w:tcW w:w="2000" w:type="dxa"/>
            <w:shd w:val="clear" w:color="auto" w:fill="auto"/>
          </w:tcPr>
          <w:p w14:paraId="3CE7B2BE" w14:textId="77777777" w:rsidR="003B1786" w:rsidRPr="00AA362F" w:rsidRDefault="003B1786" w:rsidP="003B1786">
            <w:pPr>
              <w:jc w:val="both"/>
              <w:rPr>
                <w:bCs/>
                <w:sz w:val="20"/>
                <w:szCs w:val="20"/>
                <w:lang w:eastAsia="en-US"/>
              </w:rPr>
            </w:pPr>
            <w:r w:rsidRPr="00AA362F">
              <w:rPr>
                <w:bCs/>
                <w:sz w:val="20"/>
                <w:szCs w:val="20"/>
                <w:lang w:eastAsia="en-US"/>
              </w:rPr>
              <w:lastRenderedPageBreak/>
              <w:t xml:space="preserve">Новое требование. Данные нормативы разработаны на основе токсиколого-гигиенической оценки действующего </w:t>
            </w:r>
            <w:r w:rsidRPr="00AA362F">
              <w:rPr>
                <w:bCs/>
                <w:sz w:val="20"/>
                <w:szCs w:val="20"/>
                <w:lang w:eastAsia="en-US"/>
              </w:rPr>
              <w:lastRenderedPageBreak/>
              <w:t>вещества, препаративной формы, анализа остаточных количеств в данной культуре, выращенной в условиях Росийской Федерации. Данные нормативы обеспечены методами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1FC0E88F" w14:textId="77777777" w:rsidR="003B1786" w:rsidRPr="00E11A48" w:rsidRDefault="003B1786" w:rsidP="003B1786">
            <w:pPr>
              <w:jc w:val="both"/>
              <w:rPr>
                <w:bCs/>
                <w:lang w:eastAsia="en-US"/>
              </w:rPr>
            </w:pPr>
            <w:r w:rsidRPr="00AA362F">
              <w:rPr>
                <w:bCs/>
                <w:sz w:val="20"/>
                <w:szCs w:val="20"/>
                <w:lang w:eastAsia="en-US"/>
              </w:rPr>
              <w:t>Препарат на основе данного действующего вещества позволит хозяйствующему субъекту защитить культурные сельскохозяйственные растения от различных видов сорной растительности.</w:t>
            </w:r>
          </w:p>
        </w:tc>
      </w:tr>
      <w:tr w:rsidR="003B1786" w:rsidRPr="00E11A48" w14:paraId="698E5D42" w14:textId="77777777" w:rsidTr="00295887">
        <w:trPr>
          <w:trHeight w:val="515"/>
        </w:trPr>
        <w:tc>
          <w:tcPr>
            <w:tcW w:w="457" w:type="dxa"/>
            <w:shd w:val="clear" w:color="auto" w:fill="auto"/>
          </w:tcPr>
          <w:p w14:paraId="7C632705" w14:textId="4CA6593E" w:rsidR="003B1786" w:rsidRPr="000C6DA0" w:rsidRDefault="00D1078F" w:rsidP="000C6DA0">
            <w:pPr>
              <w:rPr>
                <w:sz w:val="20"/>
                <w:szCs w:val="20"/>
              </w:rPr>
            </w:pPr>
            <w:r w:rsidRPr="000C6DA0">
              <w:rPr>
                <w:sz w:val="20"/>
                <w:szCs w:val="20"/>
              </w:rPr>
              <w:lastRenderedPageBreak/>
              <w:t>248</w:t>
            </w:r>
          </w:p>
        </w:tc>
        <w:tc>
          <w:tcPr>
            <w:tcW w:w="814" w:type="dxa"/>
            <w:shd w:val="clear" w:color="auto" w:fill="auto"/>
          </w:tcPr>
          <w:p w14:paraId="02DCECF9"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398,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E11A48" w14:paraId="092B3211" w14:textId="77777777" w:rsidTr="00BF5386">
              <w:tc>
                <w:tcPr>
                  <w:tcW w:w="374" w:type="dxa"/>
                  <w:tcBorders>
                    <w:top w:val="single" w:sz="4" w:space="0" w:color="auto"/>
                    <w:left w:val="single" w:sz="4" w:space="0" w:color="auto"/>
                    <w:bottom w:val="single" w:sz="4" w:space="0" w:color="auto"/>
                    <w:right w:val="single" w:sz="4" w:space="0" w:color="auto"/>
                  </w:tcBorders>
                </w:tcPr>
                <w:p w14:paraId="707BAD33" w14:textId="77777777" w:rsidR="003B1786" w:rsidRPr="00E11A48" w:rsidRDefault="003B1786" w:rsidP="003B1786">
                  <w:pPr>
                    <w:rPr>
                      <w:spacing w:val="-20"/>
                      <w:sz w:val="14"/>
                      <w:szCs w:val="14"/>
                    </w:rPr>
                  </w:pPr>
                  <w:r w:rsidRPr="00E11A48">
                    <w:rPr>
                      <w:spacing w:val="-20"/>
                      <w:sz w:val="14"/>
                      <w:szCs w:val="14"/>
                    </w:rPr>
                    <w:t>398</w:t>
                  </w:r>
                </w:p>
              </w:tc>
              <w:tc>
                <w:tcPr>
                  <w:tcW w:w="577" w:type="dxa"/>
                </w:tcPr>
                <w:p w14:paraId="53B065D4" w14:textId="77777777" w:rsidR="003B1786" w:rsidRPr="00E11A48" w:rsidRDefault="003B1786" w:rsidP="003B1786">
                  <w:pPr>
                    <w:shd w:val="clear" w:color="auto" w:fill="FFFFFF"/>
                    <w:tabs>
                      <w:tab w:val="right" w:pos="2052"/>
                    </w:tabs>
                    <w:rPr>
                      <w:rFonts w:eastAsia="Calibri"/>
                      <w:spacing w:val="-20"/>
                      <w:sz w:val="14"/>
                      <w:szCs w:val="14"/>
                    </w:rPr>
                  </w:pPr>
                  <w:r w:rsidRPr="00E11A48">
                    <w:rPr>
                      <w:rFonts w:eastAsia="Calibri"/>
                      <w:spacing w:val="-20"/>
                      <w:sz w:val="14"/>
                      <w:szCs w:val="14"/>
                    </w:rPr>
                    <w:t>пропаргит</w:t>
                  </w:r>
                  <w:r w:rsidRPr="00E11A48">
                    <w:rPr>
                      <w:rFonts w:eastAsia="Calibri"/>
                      <w:spacing w:val="-20"/>
                      <w:sz w:val="14"/>
                      <w:szCs w:val="14"/>
                    </w:rPr>
                    <w:tab/>
                  </w:r>
                </w:p>
                <w:p w14:paraId="313F60F1" w14:textId="77777777" w:rsidR="003B1786" w:rsidRPr="00E11A48" w:rsidRDefault="003B1786" w:rsidP="003B1786">
                  <w:pPr>
                    <w:shd w:val="clear" w:color="auto" w:fill="FFFFFF"/>
                    <w:rPr>
                      <w:rFonts w:eastAsia="Calibri"/>
                      <w:spacing w:val="-20"/>
                      <w:sz w:val="14"/>
                      <w:szCs w:val="14"/>
                    </w:rPr>
                  </w:pPr>
                </w:p>
                <w:p w14:paraId="6776B8BE" w14:textId="77777777" w:rsidR="003B1786" w:rsidRPr="00E11A48" w:rsidRDefault="003B1786" w:rsidP="003B1786">
                  <w:pPr>
                    <w:rPr>
                      <w:spacing w:val="-20"/>
                      <w:sz w:val="14"/>
                      <w:szCs w:val="14"/>
                    </w:rPr>
                  </w:pPr>
                  <w:r w:rsidRPr="00E11A48">
                    <w:rPr>
                      <w:rFonts w:eastAsia="Calibri"/>
                      <w:spacing w:val="-20"/>
                      <w:sz w:val="14"/>
                      <w:szCs w:val="14"/>
                    </w:rPr>
                    <w:t>(1</w:t>
                  </w:r>
                  <w:r w:rsidRPr="00E11A48">
                    <w:rPr>
                      <w:rFonts w:eastAsia="Calibri"/>
                      <w:spacing w:val="-20"/>
                      <w:sz w:val="14"/>
                      <w:szCs w:val="14"/>
                      <w:lang w:val="en-US"/>
                    </w:rPr>
                    <w:t>RS</w:t>
                  </w:r>
                  <w:r w:rsidRPr="00E11A48">
                    <w:rPr>
                      <w:rFonts w:eastAsia="Calibri"/>
                      <w:spacing w:val="-20"/>
                      <w:sz w:val="14"/>
                      <w:szCs w:val="14"/>
                    </w:rPr>
                    <w:t>,2</w:t>
                  </w:r>
                  <w:r w:rsidRPr="00E11A48">
                    <w:rPr>
                      <w:rFonts w:eastAsia="Calibri"/>
                      <w:spacing w:val="-20"/>
                      <w:sz w:val="14"/>
                      <w:szCs w:val="14"/>
                      <w:lang w:val="en-US"/>
                    </w:rPr>
                    <w:t>RS</w:t>
                  </w:r>
                  <w:r w:rsidRPr="00E11A48">
                    <w:rPr>
                      <w:rFonts w:eastAsia="Calibri"/>
                      <w:spacing w:val="-20"/>
                      <w:sz w:val="14"/>
                      <w:szCs w:val="14"/>
                    </w:rPr>
                    <w:t>;1</w:t>
                  </w:r>
                  <w:r w:rsidRPr="00E11A48">
                    <w:rPr>
                      <w:rFonts w:eastAsia="Calibri"/>
                      <w:spacing w:val="-20"/>
                      <w:sz w:val="14"/>
                      <w:szCs w:val="14"/>
                      <w:lang w:val="en-US"/>
                    </w:rPr>
                    <w:t>RS</w:t>
                  </w:r>
                  <w:r w:rsidRPr="00E11A48">
                    <w:rPr>
                      <w:rFonts w:eastAsia="Calibri"/>
                      <w:spacing w:val="-20"/>
                      <w:sz w:val="14"/>
                      <w:szCs w:val="14"/>
                    </w:rPr>
                    <w:t>,2</w:t>
                  </w:r>
                  <w:r w:rsidRPr="00E11A48">
                    <w:rPr>
                      <w:rFonts w:eastAsia="Calibri"/>
                      <w:spacing w:val="-20"/>
                      <w:sz w:val="14"/>
                      <w:szCs w:val="14"/>
                      <w:lang w:val="en-US"/>
                    </w:rPr>
                    <w:t>SR</w:t>
                  </w:r>
                  <w:r w:rsidRPr="00E11A48">
                    <w:rPr>
                      <w:rFonts w:eastAsia="Calibri"/>
                      <w:spacing w:val="-20"/>
                      <w:sz w:val="14"/>
                      <w:szCs w:val="14"/>
                    </w:rPr>
                    <w:t>)-2-(4-трет-бутилфенокси)циклогексил проп-2-инил сульфит</w:t>
                  </w:r>
                </w:p>
              </w:tc>
              <w:tc>
                <w:tcPr>
                  <w:tcW w:w="440" w:type="dxa"/>
                </w:tcPr>
                <w:p w14:paraId="509A3DE5" w14:textId="77777777" w:rsidR="003B1786" w:rsidRPr="00E11A48" w:rsidRDefault="003B1786" w:rsidP="003B1786">
                  <w:pPr>
                    <w:jc w:val="center"/>
                    <w:rPr>
                      <w:spacing w:val="-20"/>
                      <w:sz w:val="14"/>
                      <w:szCs w:val="14"/>
                    </w:rPr>
                  </w:pPr>
                  <w:r w:rsidRPr="00E11A48">
                    <w:rPr>
                      <w:rFonts w:eastAsia="Calibri"/>
                      <w:bCs/>
                      <w:sz w:val="14"/>
                      <w:szCs w:val="14"/>
                    </w:rPr>
                    <w:t>2312-35-8</w:t>
                  </w:r>
                </w:p>
              </w:tc>
              <w:tc>
                <w:tcPr>
                  <w:tcW w:w="358" w:type="dxa"/>
                </w:tcPr>
                <w:p w14:paraId="4845511C" w14:textId="77777777" w:rsidR="003B1786" w:rsidRPr="00E11A48" w:rsidRDefault="003B1786" w:rsidP="003B1786">
                  <w:pPr>
                    <w:jc w:val="center"/>
                    <w:rPr>
                      <w:spacing w:val="-20"/>
                      <w:sz w:val="14"/>
                      <w:szCs w:val="14"/>
                    </w:rPr>
                  </w:pPr>
                  <w:r w:rsidRPr="00E11A48">
                    <w:rPr>
                      <w:rFonts w:eastAsia="Calibri"/>
                      <w:spacing w:val="-20"/>
                      <w:sz w:val="14"/>
                      <w:szCs w:val="14"/>
                    </w:rPr>
                    <w:t>0,01/</w:t>
                  </w:r>
                </w:p>
              </w:tc>
              <w:tc>
                <w:tcPr>
                  <w:tcW w:w="371" w:type="dxa"/>
                </w:tcPr>
                <w:p w14:paraId="26456DA0" w14:textId="77777777" w:rsidR="003B1786" w:rsidRPr="00E11A48" w:rsidRDefault="003B1786" w:rsidP="003B1786">
                  <w:pPr>
                    <w:jc w:val="center"/>
                    <w:rPr>
                      <w:spacing w:val="-20"/>
                      <w:sz w:val="14"/>
                      <w:szCs w:val="14"/>
                    </w:rPr>
                  </w:pPr>
                  <w:r w:rsidRPr="00E11A48">
                    <w:rPr>
                      <w:rFonts w:eastAsia="Calibri"/>
                      <w:spacing w:val="-20"/>
                      <w:sz w:val="14"/>
                      <w:szCs w:val="14"/>
                    </w:rPr>
                    <w:t>/0,4</w:t>
                  </w:r>
                </w:p>
              </w:tc>
              <w:tc>
                <w:tcPr>
                  <w:tcW w:w="344" w:type="dxa"/>
                </w:tcPr>
                <w:p w14:paraId="508B4D6B"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 xml:space="preserve">0,002/ </w:t>
                  </w:r>
                </w:p>
                <w:p w14:paraId="0B25E7DA" w14:textId="77777777" w:rsidR="003B1786" w:rsidRPr="00E11A48" w:rsidRDefault="003B1786" w:rsidP="003B1786">
                  <w:pPr>
                    <w:jc w:val="center"/>
                    <w:rPr>
                      <w:spacing w:val="-20"/>
                      <w:sz w:val="14"/>
                      <w:szCs w:val="14"/>
                    </w:rPr>
                  </w:pPr>
                  <w:r w:rsidRPr="00E11A48">
                    <w:rPr>
                      <w:rFonts w:eastAsia="Calibri"/>
                      <w:spacing w:val="-20"/>
                      <w:sz w:val="14"/>
                      <w:szCs w:val="14"/>
                    </w:rPr>
                    <w:t>(общ.)</w:t>
                  </w:r>
                </w:p>
              </w:tc>
              <w:tc>
                <w:tcPr>
                  <w:tcW w:w="329" w:type="dxa"/>
                </w:tcPr>
                <w:p w14:paraId="483C51D7" w14:textId="77777777" w:rsidR="003B1786" w:rsidRPr="00E11A48" w:rsidRDefault="003B1786" w:rsidP="003B1786">
                  <w:pPr>
                    <w:rPr>
                      <w:spacing w:val="-20"/>
                      <w:sz w:val="14"/>
                      <w:szCs w:val="14"/>
                    </w:rPr>
                  </w:pPr>
                  <w:r w:rsidRPr="00E11A48">
                    <w:rPr>
                      <w:rFonts w:eastAsia="Calibri"/>
                      <w:spacing w:val="-20"/>
                      <w:sz w:val="14"/>
                      <w:szCs w:val="14"/>
                    </w:rPr>
                    <w:t>/0,3</w:t>
                  </w:r>
                </w:p>
              </w:tc>
              <w:tc>
                <w:tcPr>
                  <w:tcW w:w="358" w:type="dxa"/>
                </w:tcPr>
                <w:p w14:paraId="4D1C6F0F" w14:textId="77777777" w:rsidR="003B1786" w:rsidRPr="00E11A48" w:rsidRDefault="003B1786" w:rsidP="003B1786">
                  <w:pPr>
                    <w:jc w:val="center"/>
                    <w:rPr>
                      <w:spacing w:val="-20"/>
                      <w:sz w:val="14"/>
                      <w:szCs w:val="14"/>
                    </w:rPr>
                  </w:pPr>
                  <w:r w:rsidRPr="00E11A48">
                    <w:rPr>
                      <w:rFonts w:eastAsia="Calibri"/>
                      <w:spacing w:val="-20"/>
                      <w:sz w:val="14"/>
                      <w:szCs w:val="14"/>
                    </w:rPr>
                    <w:t>/0,02</w:t>
                  </w:r>
                </w:p>
              </w:tc>
              <w:tc>
                <w:tcPr>
                  <w:tcW w:w="1010" w:type="dxa"/>
                </w:tcPr>
                <w:p w14:paraId="56DD7700"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соя (бобы, масло) – 0,1; хлопчатник (масло), огурцы – 0,2*;   плодовые косточковые – 4,0*; плодовые семечковые – 0,1; яблочный сок – 0,2*</w:t>
                  </w:r>
                  <w:r w:rsidRPr="00E11A48">
                    <w:rPr>
                      <w:rFonts w:eastAsia="Calibri"/>
                      <w:spacing w:val="-20"/>
                      <w:sz w:val="14"/>
                      <w:szCs w:val="14"/>
                      <w:vertAlign w:val="superscript"/>
                    </w:rPr>
                    <w:t>,</w:t>
                  </w:r>
                  <w:r w:rsidRPr="00E11A48">
                    <w:rPr>
                      <w:rFonts w:eastAsia="Calibri"/>
                      <w:spacing w:val="-20"/>
                      <w:sz w:val="14"/>
                      <w:szCs w:val="14"/>
                    </w:rPr>
                    <w:t>**; цитрусовые – 3,0*; мякоть цитрусовых (сухая) – 10,0*</w:t>
                  </w:r>
                  <w:r w:rsidRPr="00E11A48">
                    <w:rPr>
                      <w:rFonts w:eastAsia="Calibri"/>
                      <w:spacing w:val="-20"/>
                      <w:sz w:val="14"/>
                      <w:szCs w:val="14"/>
                      <w:vertAlign w:val="superscript"/>
                    </w:rPr>
                    <w:t>,</w:t>
                  </w:r>
                  <w:r w:rsidRPr="00E11A48">
                    <w:rPr>
                      <w:rFonts w:eastAsia="Calibri"/>
                      <w:spacing w:val="-20"/>
                      <w:sz w:val="14"/>
                      <w:szCs w:val="14"/>
                    </w:rPr>
                    <w:t xml:space="preserve">**; миндаль – </w:t>
                  </w:r>
                  <w:r w:rsidRPr="00E11A48">
                    <w:rPr>
                      <w:rFonts w:eastAsia="Calibri"/>
                      <w:spacing w:val="-20"/>
                      <w:sz w:val="14"/>
                      <w:szCs w:val="14"/>
                    </w:rPr>
                    <w:lastRenderedPageBreak/>
                    <w:t>0,1*</w:t>
                  </w:r>
                  <w:r w:rsidRPr="00E11A48">
                    <w:rPr>
                      <w:rFonts w:eastAsia="Calibri"/>
                      <w:spacing w:val="-20"/>
                      <w:sz w:val="14"/>
                      <w:szCs w:val="14"/>
                      <w:vertAlign w:val="superscript"/>
                    </w:rPr>
                    <w:t>,</w:t>
                  </w:r>
                  <w:r w:rsidRPr="00E11A48">
                    <w:rPr>
                      <w:rFonts w:eastAsia="Calibri"/>
                      <w:spacing w:val="-20"/>
                      <w:sz w:val="14"/>
                      <w:szCs w:val="14"/>
                    </w:rPr>
                    <w:t>**; бобы сухие – 0,3*; куриный горох, сухой – 0,3*; хлопчатник (семена) – 0,1*</w:t>
                  </w:r>
                  <w:r w:rsidRPr="00E11A48">
                    <w:rPr>
                      <w:rFonts w:eastAsia="Calibri"/>
                      <w:spacing w:val="-20"/>
                      <w:sz w:val="14"/>
                      <w:szCs w:val="14"/>
                      <w:vertAlign w:val="superscript"/>
                    </w:rPr>
                    <w:t>,</w:t>
                  </w:r>
                  <w:r w:rsidRPr="00E11A48">
                    <w:rPr>
                      <w:rFonts w:eastAsia="Calibri"/>
                      <w:spacing w:val="-20"/>
                      <w:sz w:val="14"/>
                      <w:szCs w:val="14"/>
                    </w:rPr>
                    <w:t>**; виноград – 0,2; виноградный сок – 1,0*</w:t>
                  </w:r>
                  <w:r w:rsidRPr="00E11A48">
                    <w:rPr>
                      <w:rFonts w:eastAsia="Calibri"/>
                      <w:spacing w:val="-20"/>
                      <w:sz w:val="14"/>
                      <w:szCs w:val="14"/>
                      <w:vertAlign w:val="superscript"/>
                    </w:rPr>
                    <w:t>,</w:t>
                  </w:r>
                  <w:r w:rsidRPr="00E11A48">
                    <w:rPr>
                      <w:rFonts w:eastAsia="Calibri"/>
                      <w:spacing w:val="-20"/>
                      <w:sz w:val="14"/>
                      <w:szCs w:val="14"/>
                    </w:rPr>
                    <w:t>**; сухой виноград, (все виды изюма) – 12,0*</w:t>
                  </w:r>
                  <w:r w:rsidRPr="00E11A48">
                    <w:rPr>
                      <w:rFonts w:eastAsia="Calibri"/>
                      <w:spacing w:val="-20"/>
                      <w:sz w:val="14"/>
                      <w:szCs w:val="14"/>
                      <w:vertAlign w:val="superscript"/>
                    </w:rPr>
                    <w:t>,</w:t>
                  </w:r>
                  <w:r w:rsidRPr="00E11A48">
                    <w:rPr>
                      <w:rFonts w:eastAsia="Calibri"/>
                      <w:spacing w:val="-20"/>
                      <w:sz w:val="14"/>
                      <w:szCs w:val="14"/>
                    </w:rPr>
                    <w:t>**; субпродукты млекопитающих – 0,1*</w:t>
                  </w:r>
                  <w:r w:rsidRPr="00E11A48">
                    <w:rPr>
                      <w:rFonts w:eastAsia="Calibri"/>
                      <w:spacing w:val="-20"/>
                      <w:sz w:val="14"/>
                      <w:szCs w:val="14"/>
                      <w:vertAlign w:val="superscript"/>
                    </w:rPr>
                    <w:t>,</w:t>
                  </w:r>
                  <w:r w:rsidRPr="00E11A48">
                    <w:rPr>
                      <w:rFonts w:eastAsia="Calibri"/>
                      <w:spacing w:val="-20"/>
                      <w:sz w:val="14"/>
                      <w:szCs w:val="14"/>
                    </w:rPr>
                    <w:t>**; яйца – 0,1*</w:t>
                  </w:r>
                  <w:r w:rsidRPr="00E11A48">
                    <w:rPr>
                      <w:rFonts w:eastAsia="Calibri"/>
                      <w:spacing w:val="-20"/>
                      <w:sz w:val="14"/>
                      <w:szCs w:val="14"/>
                      <w:vertAlign w:val="superscript"/>
                    </w:rPr>
                    <w:t>,</w:t>
                  </w:r>
                  <w:r w:rsidRPr="00E11A48">
                    <w:rPr>
                      <w:rFonts w:eastAsia="Calibri"/>
                      <w:spacing w:val="-20"/>
                      <w:sz w:val="14"/>
                      <w:szCs w:val="14"/>
                    </w:rPr>
                    <w:t>**; хмель (сухой) – 100,0*; кукуруза – 0,1*</w:t>
                  </w:r>
                  <w:r w:rsidRPr="00E11A48">
                    <w:rPr>
                      <w:rFonts w:eastAsia="Calibri"/>
                      <w:spacing w:val="-20"/>
                      <w:sz w:val="14"/>
                      <w:szCs w:val="14"/>
                      <w:vertAlign w:val="superscript"/>
                    </w:rPr>
                    <w:t>,</w:t>
                  </w:r>
                  <w:r w:rsidRPr="00E11A48">
                    <w:rPr>
                      <w:rFonts w:eastAsia="Calibri"/>
                      <w:spacing w:val="-20"/>
                      <w:sz w:val="14"/>
                      <w:szCs w:val="14"/>
                    </w:rPr>
                    <w:t>**; кукурузная мука – 0,2*</w:t>
                  </w:r>
                  <w:r w:rsidRPr="00E11A48">
                    <w:rPr>
                      <w:rFonts w:eastAsia="Calibri"/>
                      <w:spacing w:val="-20"/>
                      <w:sz w:val="14"/>
                      <w:szCs w:val="14"/>
                      <w:vertAlign w:val="superscript"/>
                    </w:rPr>
                    <w:t>,</w:t>
                  </w:r>
                  <w:r w:rsidRPr="00E11A48">
                    <w:rPr>
                      <w:rFonts w:eastAsia="Calibri"/>
                      <w:spacing w:val="-20"/>
                      <w:sz w:val="14"/>
                      <w:szCs w:val="14"/>
                    </w:rPr>
                    <w:t>**; кукуруза (масло не очищенное) – 0,7*</w:t>
                  </w:r>
                  <w:r w:rsidRPr="00E11A48">
                    <w:rPr>
                      <w:rFonts w:eastAsia="Calibri"/>
                      <w:spacing w:val="-20"/>
                      <w:sz w:val="14"/>
                      <w:szCs w:val="14"/>
                      <w:vertAlign w:val="superscript"/>
                    </w:rPr>
                    <w:t>,</w:t>
                  </w:r>
                  <w:r w:rsidRPr="00E11A48">
                    <w:rPr>
                      <w:rFonts w:eastAsia="Calibri"/>
                      <w:spacing w:val="-20"/>
                      <w:sz w:val="14"/>
                      <w:szCs w:val="14"/>
                    </w:rPr>
                    <w:t>**; кукуруза (масло пищевое) – 0,5*</w:t>
                  </w:r>
                  <w:r w:rsidRPr="00E11A48">
                    <w:rPr>
                      <w:rFonts w:eastAsia="Calibri"/>
                      <w:spacing w:val="-20"/>
                      <w:sz w:val="14"/>
                      <w:szCs w:val="14"/>
                      <w:vertAlign w:val="superscript"/>
                    </w:rPr>
                    <w:t>,</w:t>
                  </w:r>
                  <w:r w:rsidRPr="00E11A48">
                    <w:rPr>
                      <w:rFonts w:eastAsia="Calibri"/>
                      <w:spacing w:val="-20"/>
                      <w:sz w:val="14"/>
                      <w:szCs w:val="14"/>
                    </w:rPr>
                    <w:t>**; арахис, молоко, мясо и субпродукты млекопитающих (кроме морских) и птицы, яйца – 0,1*</w:t>
                  </w:r>
                  <w:r w:rsidRPr="00E11A48">
                    <w:rPr>
                      <w:rFonts w:eastAsia="Calibri"/>
                      <w:spacing w:val="-20"/>
                      <w:sz w:val="14"/>
                      <w:szCs w:val="14"/>
                      <w:vertAlign w:val="superscript"/>
                    </w:rPr>
                    <w:t>,</w:t>
                  </w:r>
                  <w:r w:rsidRPr="00E11A48">
                    <w:rPr>
                      <w:rFonts w:eastAsia="Calibri"/>
                      <w:spacing w:val="-20"/>
                      <w:sz w:val="14"/>
                      <w:szCs w:val="14"/>
                    </w:rPr>
                    <w:t>**; арахисовое масло пищевое – 0,3*</w:t>
                  </w:r>
                  <w:r w:rsidRPr="00E11A48">
                    <w:rPr>
                      <w:rFonts w:eastAsia="Calibri"/>
                      <w:spacing w:val="-20"/>
                      <w:sz w:val="14"/>
                      <w:szCs w:val="14"/>
                      <w:vertAlign w:val="superscript"/>
                    </w:rPr>
                    <w:t>,</w:t>
                  </w:r>
                  <w:r w:rsidRPr="00E11A48">
                    <w:rPr>
                      <w:rFonts w:eastAsia="Calibri"/>
                      <w:spacing w:val="-20"/>
                      <w:sz w:val="14"/>
                      <w:szCs w:val="14"/>
                    </w:rPr>
                    <w:t>**; картофель – 0,03*</w:t>
                  </w:r>
                  <w:r w:rsidRPr="00E11A48">
                    <w:rPr>
                      <w:rFonts w:eastAsia="Calibri"/>
                      <w:spacing w:val="-20"/>
                      <w:sz w:val="14"/>
                      <w:szCs w:val="14"/>
                      <w:vertAlign w:val="superscript"/>
                    </w:rPr>
                    <w:t>,</w:t>
                  </w:r>
                  <w:r w:rsidRPr="00E11A48">
                    <w:rPr>
                      <w:rFonts w:eastAsia="Calibri"/>
                      <w:spacing w:val="-20"/>
                      <w:sz w:val="14"/>
                      <w:szCs w:val="14"/>
                    </w:rPr>
                    <w:t>**; чай, зеленый, черный (черный ферментированный и высушенный) – 5,0*</w:t>
                  </w:r>
                  <w:r w:rsidRPr="00E11A48">
                    <w:rPr>
                      <w:rFonts w:eastAsia="Calibri"/>
                      <w:spacing w:val="-20"/>
                      <w:sz w:val="14"/>
                      <w:szCs w:val="14"/>
                      <w:vertAlign w:val="superscript"/>
                    </w:rPr>
                    <w:t>,</w:t>
                  </w:r>
                  <w:r w:rsidRPr="00E11A48">
                    <w:rPr>
                      <w:rFonts w:eastAsia="Calibri"/>
                      <w:spacing w:val="-20"/>
                      <w:sz w:val="14"/>
                      <w:szCs w:val="14"/>
                    </w:rPr>
                    <w:t>**;томаты – 2,0*</w:t>
                  </w:r>
                  <w:r w:rsidRPr="00E11A48">
                    <w:rPr>
                      <w:rFonts w:eastAsia="Calibri"/>
                      <w:spacing w:val="-20"/>
                      <w:sz w:val="14"/>
                      <w:szCs w:val="14"/>
                      <w:vertAlign w:val="superscript"/>
                    </w:rPr>
                    <w:t>,</w:t>
                  </w:r>
                  <w:r w:rsidRPr="00E11A48">
                    <w:rPr>
                      <w:rFonts w:eastAsia="Calibri"/>
                      <w:spacing w:val="-20"/>
                      <w:sz w:val="14"/>
                      <w:szCs w:val="14"/>
                    </w:rPr>
                    <w:t>**</w:t>
                  </w:r>
                </w:p>
              </w:tc>
            </w:tr>
          </w:tbl>
          <w:p w14:paraId="592C5B57" w14:textId="77777777" w:rsidR="003B1786" w:rsidRPr="00E11A48" w:rsidRDefault="003B1786" w:rsidP="003B1786">
            <w:pPr>
              <w:rPr>
                <w:spacing w:val="-20"/>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E11A48" w14:paraId="6CB64BB9" w14:textId="77777777" w:rsidTr="00BF5386">
              <w:tc>
                <w:tcPr>
                  <w:tcW w:w="374" w:type="dxa"/>
                  <w:tcBorders>
                    <w:top w:val="single" w:sz="4" w:space="0" w:color="auto"/>
                    <w:left w:val="single" w:sz="4" w:space="0" w:color="auto"/>
                    <w:bottom w:val="single" w:sz="4" w:space="0" w:color="auto"/>
                    <w:right w:val="single" w:sz="4" w:space="0" w:color="auto"/>
                  </w:tcBorders>
                </w:tcPr>
                <w:p w14:paraId="15B8F60B" w14:textId="77777777" w:rsidR="003B1786" w:rsidRPr="00E11A48" w:rsidRDefault="003B1786" w:rsidP="003B1786">
                  <w:pPr>
                    <w:rPr>
                      <w:spacing w:val="-20"/>
                      <w:sz w:val="14"/>
                      <w:szCs w:val="14"/>
                    </w:rPr>
                  </w:pPr>
                  <w:r w:rsidRPr="00E11A48">
                    <w:rPr>
                      <w:spacing w:val="-20"/>
                      <w:sz w:val="14"/>
                      <w:szCs w:val="14"/>
                    </w:rPr>
                    <w:lastRenderedPageBreak/>
                    <w:t>398</w:t>
                  </w:r>
                </w:p>
              </w:tc>
              <w:tc>
                <w:tcPr>
                  <w:tcW w:w="577" w:type="dxa"/>
                </w:tcPr>
                <w:p w14:paraId="73C3CAE0" w14:textId="77777777" w:rsidR="003B1786" w:rsidRPr="00E11A48" w:rsidRDefault="003B1786" w:rsidP="003B1786">
                  <w:pPr>
                    <w:shd w:val="clear" w:color="auto" w:fill="FFFFFF"/>
                    <w:tabs>
                      <w:tab w:val="right" w:pos="2052"/>
                    </w:tabs>
                    <w:rPr>
                      <w:rFonts w:eastAsia="Calibri"/>
                      <w:spacing w:val="-20"/>
                      <w:sz w:val="14"/>
                      <w:szCs w:val="14"/>
                    </w:rPr>
                  </w:pPr>
                  <w:r w:rsidRPr="00E11A48">
                    <w:rPr>
                      <w:rFonts w:eastAsia="Calibri"/>
                      <w:spacing w:val="-20"/>
                      <w:sz w:val="14"/>
                      <w:szCs w:val="14"/>
                    </w:rPr>
                    <w:t>пропаргит</w:t>
                  </w:r>
                  <w:r w:rsidRPr="00E11A48">
                    <w:rPr>
                      <w:rFonts w:eastAsia="Calibri"/>
                      <w:spacing w:val="-20"/>
                      <w:sz w:val="14"/>
                      <w:szCs w:val="14"/>
                    </w:rPr>
                    <w:tab/>
                  </w:r>
                </w:p>
                <w:p w14:paraId="394AED22" w14:textId="77777777" w:rsidR="003B1786" w:rsidRPr="00E11A48" w:rsidRDefault="003B1786" w:rsidP="003B1786">
                  <w:pPr>
                    <w:shd w:val="clear" w:color="auto" w:fill="FFFFFF"/>
                    <w:rPr>
                      <w:rFonts w:eastAsia="Calibri"/>
                      <w:spacing w:val="-20"/>
                      <w:sz w:val="14"/>
                      <w:szCs w:val="14"/>
                    </w:rPr>
                  </w:pPr>
                </w:p>
                <w:p w14:paraId="0A7811A3" w14:textId="77777777" w:rsidR="003B1786" w:rsidRPr="00E11A48" w:rsidRDefault="003B1786" w:rsidP="003B1786">
                  <w:pPr>
                    <w:rPr>
                      <w:spacing w:val="-20"/>
                      <w:sz w:val="14"/>
                      <w:szCs w:val="14"/>
                    </w:rPr>
                  </w:pPr>
                  <w:r w:rsidRPr="00E11A48">
                    <w:rPr>
                      <w:rFonts w:eastAsia="Calibri"/>
                      <w:spacing w:val="-20"/>
                      <w:sz w:val="14"/>
                      <w:szCs w:val="14"/>
                    </w:rPr>
                    <w:t>(1</w:t>
                  </w:r>
                  <w:r w:rsidRPr="00E11A48">
                    <w:rPr>
                      <w:rFonts w:eastAsia="Calibri"/>
                      <w:spacing w:val="-20"/>
                      <w:sz w:val="14"/>
                      <w:szCs w:val="14"/>
                      <w:lang w:val="en-US"/>
                    </w:rPr>
                    <w:t>RS</w:t>
                  </w:r>
                  <w:r w:rsidRPr="00E11A48">
                    <w:rPr>
                      <w:rFonts w:eastAsia="Calibri"/>
                      <w:spacing w:val="-20"/>
                      <w:sz w:val="14"/>
                      <w:szCs w:val="14"/>
                    </w:rPr>
                    <w:t>,2</w:t>
                  </w:r>
                  <w:r w:rsidRPr="00E11A48">
                    <w:rPr>
                      <w:rFonts w:eastAsia="Calibri"/>
                      <w:spacing w:val="-20"/>
                      <w:sz w:val="14"/>
                      <w:szCs w:val="14"/>
                      <w:lang w:val="en-US"/>
                    </w:rPr>
                    <w:t>RS</w:t>
                  </w:r>
                  <w:r w:rsidRPr="00E11A48">
                    <w:rPr>
                      <w:rFonts w:eastAsia="Calibri"/>
                      <w:spacing w:val="-20"/>
                      <w:sz w:val="14"/>
                      <w:szCs w:val="14"/>
                    </w:rPr>
                    <w:t>;1</w:t>
                  </w:r>
                  <w:r w:rsidRPr="00E11A48">
                    <w:rPr>
                      <w:rFonts w:eastAsia="Calibri"/>
                      <w:spacing w:val="-20"/>
                      <w:sz w:val="14"/>
                      <w:szCs w:val="14"/>
                      <w:lang w:val="en-US"/>
                    </w:rPr>
                    <w:t>RS</w:t>
                  </w:r>
                  <w:r w:rsidRPr="00E11A48">
                    <w:rPr>
                      <w:rFonts w:eastAsia="Calibri"/>
                      <w:spacing w:val="-20"/>
                      <w:sz w:val="14"/>
                      <w:szCs w:val="14"/>
                    </w:rPr>
                    <w:t>,2</w:t>
                  </w:r>
                  <w:r w:rsidRPr="00E11A48">
                    <w:rPr>
                      <w:rFonts w:eastAsia="Calibri"/>
                      <w:spacing w:val="-20"/>
                      <w:sz w:val="14"/>
                      <w:szCs w:val="14"/>
                      <w:lang w:val="en-US"/>
                    </w:rPr>
                    <w:t>SR</w:t>
                  </w:r>
                  <w:r w:rsidRPr="00E11A48">
                    <w:rPr>
                      <w:rFonts w:eastAsia="Calibri"/>
                      <w:spacing w:val="-20"/>
                      <w:sz w:val="14"/>
                      <w:szCs w:val="14"/>
                    </w:rPr>
                    <w:t>)-2-(4-трет-бутилфенокси)циклогексил проп-2-инил сульфит</w:t>
                  </w:r>
                </w:p>
              </w:tc>
              <w:tc>
                <w:tcPr>
                  <w:tcW w:w="440" w:type="dxa"/>
                </w:tcPr>
                <w:p w14:paraId="3B495D5A" w14:textId="77777777" w:rsidR="003B1786" w:rsidRPr="00E11A48" w:rsidRDefault="003B1786" w:rsidP="003B1786">
                  <w:pPr>
                    <w:jc w:val="center"/>
                    <w:rPr>
                      <w:spacing w:val="-20"/>
                      <w:sz w:val="14"/>
                      <w:szCs w:val="14"/>
                    </w:rPr>
                  </w:pPr>
                  <w:r w:rsidRPr="00E11A48">
                    <w:rPr>
                      <w:rFonts w:eastAsia="Calibri"/>
                      <w:bCs/>
                      <w:sz w:val="14"/>
                      <w:szCs w:val="14"/>
                    </w:rPr>
                    <w:t>2312-35-8</w:t>
                  </w:r>
                </w:p>
              </w:tc>
              <w:tc>
                <w:tcPr>
                  <w:tcW w:w="358" w:type="dxa"/>
                </w:tcPr>
                <w:p w14:paraId="088F15F2" w14:textId="77777777" w:rsidR="003B1786" w:rsidRPr="00E11A48" w:rsidRDefault="003B1786" w:rsidP="003B1786">
                  <w:pPr>
                    <w:jc w:val="center"/>
                    <w:rPr>
                      <w:spacing w:val="-20"/>
                      <w:sz w:val="14"/>
                      <w:szCs w:val="14"/>
                    </w:rPr>
                  </w:pPr>
                  <w:r w:rsidRPr="00E11A48">
                    <w:rPr>
                      <w:rFonts w:eastAsia="Calibri"/>
                      <w:spacing w:val="-20"/>
                      <w:sz w:val="14"/>
                      <w:szCs w:val="14"/>
                    </w:rPr>
                    <w:t>0,01/</w:t>
                  </w:r>
                </w:p>
              </w:tc>
              <w:tc>
                <w:tcPr>
                  <w:tcW w:w="371" w:type="dxa"/>
                </w:tcPr>
                <w:p w14:paraId="7449ACFE" w14:textId="77777777" w:rsidR="003B1786" w:rsidRPr="00E11A48" w:rsidRDefault="003B1786" w:rsidP="003B1786">
                  <w:pPr>
                    <w:jc w:val="center"/>
                    <w:rPr>
                      <w:spacing w:val="-20"/>
                      <w:sz w:val="14"/>
                      <w:szCs w:val="14"/>
                    </w:rPr>
                  </w:pPr>
                  <w:r w:rsidRPr="00E11A48">
                    <w:rPr>
                      <w:rFonts w:eastAsia="Calibri"/>
                      <w:spacing w:val="-20"/>
                      <w:sz w:val="14"/>
                      <w:szCs w:val="14"/>
                    </w:rPr>
                    <w:t>/0,4</w:t>
                  </w:r>
                </w:p>
              </w:tc>
              <w:tc>
                <w:tcPr>
                  <w:tcW w:w="344" w:type="dxa"/>
                </w:tcPr>
                <w:p w14:paraId="497E826F"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 xml:space="preserve">0,002/ </w:t>
                  </w:r>
                </w:p>
                <w:p w14:paraId="155EC766" w14:textId="77777777" w:rsidR="003B1786" w:rsidRPr="00E11A48" w:rsidRDefault="003B1786" w:rsidP="003B1786">
                  <w:pPr>
                    <w:jc w:val="center"/>
                    <w:rPr>
                      <w:spacing w:val="-20"/>
                      <w:sz w:val="14"/>
                      <w:szCs w:val="14"/>
                    </w:rPr>
                  </w:pPr>
                  <w:r w:rsidRPr="00E11A48">
                    <w:rPr>
                      <w:rFonts w:eastAsia="Calibri"/>
                      <w:spacing w:val="-20"/>
                      <w:sz w:val="14"/>
                      <w:szCs w:val="14"/>
                    </w:rPr>
                    <w:t>(общ.)</w:t>
                  </w:r>
                </w:p>
              </w:tc>
              <w:tc>
                <w:tcPr>
                  <w:tcW w:w="329" w:type="dxa"/>
                </w:tcPr>
                <w:p w14:paraId="70145D2F" w14:textId="77777777" w:rsidR="003B1786" w:rsidRPr="00E11A48" w:rsidRDefault="003B1786" w:rsidP="003B1786">
                  <w:pPr>
                    <w:rPr>
                      <w:spacing w:val="-20"/>
                      <w:sz w:val="14"/>
                      <w:szCs w:val="14"/>
                    </w:rPr>
                  </w:pPr>
                  <w:r w:rsidRPr="00E11A48">
                    <w:rPr>
                      <w:rFonts w:eastAsia="Calibri"/>
                      <w:spacing w:val="-20"/>
                      <w:sz w:val="14"/>
                      <w:szCs w:val="14"/>
                    </w:rPr>
                    <w:t>/0,3</w:t>
                  </w:r>
                </w:p>
              </w:tc>
              <w:tc>
                <w:tcPr>
                  <w:tcW w:w="358" w:type="dxa"/>
                </w:tcPr>
                <w:p w14:paraId="5847B8B4" w14:textId="77777777" w:rsidR="003B1786" w:rsidRPr="00E11A48" w:rsidRDefault="003B1786" w:rsidP="003B1786">
                  <w:pPr>
                    <w:jc w:val="center"/>
                    <w:rPr>
                      <w:spacing w:val="-20"/>
                      <w:sz w:val="14"/>
                      <w:szCs w:val="14"/>
                    </w:rPr>
                  </w:pPr>
                  <w:r w:rsidRPr="00E11A48">
                    <w:rPr>
                      <w:rFonts w:eastAsia="Calibri"/>
                      <w:spacing w:val="-20"/>
                      <w:sz w:val="14"/>
                      <w:szCs w:val="14"/>
                    </w:rPr>
                    <w:t>/0,02</w:t>
                  </w:r>
                </w:p>
              </w:tc>
              <w:tc>
                <w:tcPr>
                  <w:tcW w:w="1010" w:type="dxa"/>
                </w:tcPr>
                <w:p w14:paraId="5285A921"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соя (бобы, масло) – 0,1; хлопчатник (масло), огурцы – 0,2*;   плодовые косточковые – 4,0*; плодовые семечковые – 0,1; яблочный сок – 0,2*</w:t>
                  </w:r>
                  <w:r w:rsidRPr="00E11A48">
                    <w:rPr>
                      <w:rFonts w:eastAsia="Calibri"/>
                      <w:spacing w:val="-20"/>
                      <w:sz w:val="14"/>
                      <w:szCs w:val="14"/>
                      <w:vertAlign w:val="superscript"/>
                    </w:rPr>
                    <w:t>,</w:t>
                  </w:r>
                  <w:r w:rsidRPr="00E11A48">
                    <w:rPr>
                      <w:rFonts w:eastAsia="Calibri"/>
                      <w:spacing w:val="-20"/>
                      <w:sz w:val="14"/>
                      <w:szCs w:val="14"/>
                    </w:rPr>
                    <w:t>**; цитрусовые – 3,0*; мякоть цитрусовых (сухая) – 10,0*</w:t>
                  </w:r>
                  <w:r w:rsidRPr="00E11A48">
                    <w:rPr>
                      <w:rFonts w:eastAsia="Calibri"/>
                      <w:spacing w:val="-20"/>
                      <w:sz w:val="14"/>
                      <w:szCs w:val="14"/>
                      <w:vertAlign w:val="superscript"/>
                    </w:rPr>
                    <w:t>,</w:t>
                  </w:r>
                  <w:r w:rsidRPr="00E11A48">
                    <w:rPr>
                      <w:rFonts w:eastAsia="Calibri"/>
                      <w:spacing w:val="-20"/>
                      <w:sz w:val="14"/>
                      <w:szCs w:val="14"/>
                    </w:rPr>
                    <w:t xml:space="preserve">**; миндаль – </w:t>
                  </w:r>
                  <w:r w:rsidRPr="00E11A48">
                    <w:rPr>
                      <w:rFonts w:eastAsia="Calibri"/>
                      <w:spacing w:val="-20"/>
                      <w:sz w:val="14"/>
                      <w:szCs w:val="14"/>
                    </w:rPr>
                    <w:lastRenderedPageBreak/>
                    <w:t>0,1*</w:t>
                  </w:r>
                  <w:r w:rsidRPr="00E11A48">
                    <w:rPr>
                      <w:rFonts w:eastAsia="Calibri"/>
                      <w:spacing w:val="-20"/>
                      <w:sz w:val="14"/>
                      <w:szCs w:val="14"/>
                      <w:vertAlign w:val="superscript"/>
                    </w:rPr>
                    <w:t>,</w:t>
                  </w:r>
                  <w:r w:rsidRPr="00E11A48">
                    <w:rPr>
                      <w:rFonts w:eastAsia="Calibri"/>
                      <w:spacing w:val="-20"/>
                      <w:sz w:val="14"/>
                      <w:szCs w:val="14"/>
                    </w:rPr>
                    <w:t>**; бобы сухие – 0,3*; куриный горох, сухой – 0,3*; хлопчатник (семена) – 0,1*</w:t>
                  </w:r>
                  <w:r w:rsidRPr="00E11A48">
                    <w:rPr>
                      <w:rFonts w:eastAsia="Calibri"/>
                      <w:spacing w:val="-20"/>
                      <w:sz w:val="14"/>
                      <w:szCs w:val="14"/>
                      <w:vertAlign w:val="superscript"/>
                    </w:rPr>
                    <w:t>,</w:t>
                  </w:r>
                  <w:r w:rsidRPr="00E11A48">
                    <w:rPr>
                      <w:rFonts w:eastAsia="Calibri"/>
                      <w:spacing w:val="-20"/>
                      <w:sz w:val="14"/>
                      <w:szCs w:val="14"/>
                    </w:rPr>
                    <w:t>**; виноград – 0,2; виноградный сок – 1,0*</w:t>
                  </w:r>
                  <w:r w:rsidRPr="00E11A48">
                    <w:rPr>
                      <w:rFonts w:eastAsia="Calibri"/>
                      <w:spacing w:val="-20"/>
                      <w:sz w:val="14"/>
                      <w:szCs w:val="14"/>
                      <w:vertAlign w:val="superscript"/>
                    </w:rPr>
                    <w:t>,</w:t>
                  </w:r>
                  <w:r w:rsidRPr="00E11A48">
                    <w:rPr>
                      <w:rFonts w:eastAsia="Calibri"/>
                      <w:spacing w:val="-20"/>
                      <w:sz w:val="14"/>
                      <w:szCs w:val="14"/>
                    </w:rPr>
                    <w:t>**; сухой виноград, (все виды изюма) – 12,0*</w:t>
                  </w:r>
                  <w:r w:rsidRPr="00E11A48">
                    <w:rPr>
                      <w:rFonts w:eastAsia="Calibri"/>
                      <w:spacing w:val="-20"/>
                      <w:sz w:val="14"/>
                      <w:szCs w:val="14"/>
                      <w:vertAlign w:val="superscript"/>
                    </w:rPr>
                    <w:t>,</w:t>
                  </w:r>
                  <w:r w:rsidRPr="00E11A48">
                    <w:rPr>
                      <w:rFonts w:eastAsia="Calibri"/>
                      <w:spacing w:val="-20"/>
                      <w:sz w:val="14"/>
                      <w:szCs w:val="14"/>
                    </w:rPr>
                    <w:t>**; субпродукты млекопитающих – 0,1*</w:t>
                  </w:r>
                  <w:r w:rsidRPr="00E11A48">
                    <w:rPr>
                      <w:rFonts w:eastAsia="Calibri"/>
                      <w:spacing w:val="-20"/>
                      <w:sz w:val="14"/>
                      <w:szCs w:val="14"/>
                      <w:vertAlign w:val="superscript"/>
                    </w:rPr>
                    <w:t>,</w:t>
                  </w:r>
                  <w:r w:rsidRPr="00E11A48">
                    <w:rPr>
                      <w:rFonts w:eastAsia="Calibri"/>
                      <w:spacing w:val="-20"/>
                      <w:sz w:val="14"/>
                      <w:szCs w:val="14"/>
                    </w:rPr>
                    <w:t>**; яйца – 0,1*</w:t>
                  </w:r>
                  <w:r w:rsidRPr="00E11A48">
                    <w:rPr>
                      <w:rFonts w:eastAsia="Calibri"/>
                      <w:spacing w:val="-20"/>
                      <w:sz w:val="14"/>
                      <w:szCs w:val="14"/>
                      <w:vertAlign w:val="superscript"/>
                    </w:rPr>
                    <w:t>,</w:t>
                  </w:r>
                  <w:r w:rsidRPr="00E11A48">
                    <w:rPr>
                      <w:rFonts w:eastAsia="Calibri"/>
                      <w:spacing w:val="-20"/>
                      <w:sz w:val="14"/>
                      <w:szCs w:val="14"/>
                    </w:rPr>
                    <w:t>**; хмель (сухой) – 100,0*; кукуруза – 0,1*</w:t>
                  </w:r>
                  <w:r w:rsidRPr="00E11A48">
                    <w:rPr>
                      <w:rFonts w:eastAsia="Calibri"/>
                      <w:spacing w:val="-20"/>
                      <w:sz w:val="14"/>
                      <w:szCs w:val="14"/>
                      <w:vertAlign w:val="superscript"/>
                    </w:rPr>
                    <w:t>,</w:t>
                  </w:r>
                  <w:r w:rsidRPr="00E11A48">
                    <w:rPr>
                      <w:rFonts w:eastAsia="Calibri"/>
                      <w:spacing w:val="-20"/>
                      <w:sz w:val="14"/>
                      <w:szCs w:val="14"/>
                    </w:rPr>
                    <w:t>**; кукурузная мука – 0,2*</w:t>
                  </w:r>
                  <w:r w:rsidRPr="00E11A48">
                    <w:rPr>
                      <w:rFonts w:eastAsia="Calibri"/>
                      <w:spacing w:val="-20"/>
                      <w:sz w:val="14"/>
                      <w:szCs w:val="14"/>
                      <w:vertAlign w:val="superscript"/>
                    </w:rPr>
                    <w:t>,</w:t>
                  </w:r>
                  <w:r w:rsidRPr="00E11A48">
                    <w:rPr>
                      <w:rFonts w:eastAsia="Calibri"/>
                      <w:spacing w:val="-20"/>
                      <w:sz w:val="14"/>
                      <w:szCs w:val="14"/>
                    </w:rPr>
                    <w:t>**; кукуруза (масло не очищенное) – 0,7*</w:t>
                  </w:r>
                  <w:r w:rsidRPr="00E11A48">
                    <w:rPr>
                      <w:rFonts w:eastAsia="Calibri"/>
                      <w:spacing w:val="-20"/>
                      <w:sz w:val="14"/>
                      <w:szCs w:val="14"/>
                      <w:vertAlign w:val="superscript"/>
                    </w:rPr>
                    <w:t>,</w:t>
                  </w:r>
                  <w:r w:rsidRPr="00E11A48">
                    <w:rPr>
                      <w:rFonts w:eastAsia="Calibri"/>
                      <w:spacing w:val="-20"/>
                      <w:sz w:val="14"/>
                      <w:szCs w:val="14"/>
                    </w:rPr>
                    <w:t>**; кукуруза (масло пищевое) – 0,5*</w:t>
                  </w:r>
                  <w:r w:rsidRPr="00E11A48">
                    <w:rPr>
                      <w:rFonts w:eastAsia="Calibri"/>
                      <w:spacing w:val="-20"/>
                      <w:sz w:val="14"/>
                      <w:szCs w:val="14"/>
                      <w:vertAlign w:val="superscript"/>
                    </w:rPr>
                    <w:t>,</w:t>
                  </w:r>
                  <w:r w:rsidRPr="00E11A48">
                    <w:rPr>
                      <w:rFonts w:eastAsia="Calibri"/>
                      <w:spacing w:val="-20"/>
                      <w:sz w:val="14"/>
                      <w:szCs w:val="14"/>
                    </w:rPr>
                    <w:t>**; арахис, молоко, мясо и субпродукты млекопитающих (кроме морских) и птицы, яйца – 0,1*</w:t>
                  </w:r>
                  <w:r w:rsidRPr="00E11A48">
                    <w:rPr>
                      <w:rFonts w:eastAsia="Calibri"/>
                      <w:spacing w:val="-20"/>
                      <w:sz w:val="14"/>
                      <w:szCs w:val="14"/>
                      <w:vertAlign w:val="superscript"/>
                    </w:rPr>
                    <w:t>,</w:t>
                  </w:r>
                  <w:r w:rsidRPr="00E11A48">
                    <w:rPr>
                      <w:rFonts w:eastAsia="Calibri"/>
                      <w:spacing w:val="-20"/>
                      <w:sz w:val="14"/>
                      <w:szCs w:val="14"/>
                    </w:rPr>
                    <w:t>**; арахисовое масло пищевое – 0,3*</w:t>
                  </w:r>
                  <w:r w:rsidRPr="00E11A48">
                    <w:rPr>
                      <w:rFonts w:eastAsia="Calibri"/>
                      <w:spacing w:val="-20"/>
                      <w:sz w:val="14"/>
                      <w:szCs w:val="14"/>
                      <w:vertAlign w:val="superscript"/>
                    </w:rPr>
                    <w:t>,</w:t>
                  </w:r>
                  <w:r w:rsidRPr="00E11A48">
                    <w:rPr>
                      <w:rFonts w:eastAsia="Calibri"/>
                      <w:spacing w:val="-20"/>
                      <w:sz w:val="14"/>
                      <w:szCs w:val="14"/>
                    </w:rPr>
                    <w:t>**; картофель – 0,03*</w:t>
                  </w:r>
                  <w:r w:rsidRPr="00E11A48">
                    <w:rPr>
                      <w:rFonts w:eastAsia="Calibri"/>
                      <w:spacing w:val="-20"/>
                      <w:sz w:val="14"/>
                      <w:szCs w:val="14"/>
                      <w:vertAlign w:val="superscript"/>
                    </w:rPr>
                    <w:t>,</w:t>
                  </w:r>
                  <w:r w:rsidRPr="00E11A48">
                    <w:rPr>
                      <w:rFonts w:eastAsia="Calibri"/>
                      <w:spacing w:val="-20"/>
                      <w:sz w:val="14"/>
                      <w:szCs w:val="14"/>
                    </w:rPr>
                    <w:t>**; чай, зеленый, черный (черный ферментированный и высушенный) – 5,0*</w:t>
                  </w:r>
                  <w:r w:rsidRPr="00E11A48">
                    <w:rPr>
                      <w:rFonts w:eastAsia="Calibri"/>
                      <w:spacing w:val="-20"/>
                      <w:sz w:val="14"/>
                      <w:szCs w:val="14"/>
                      <w:vertAlign w:val="superscript"/>
                    </w:rPr>
                    <w:t>,</w:t>
                  </w:r>
                  <w:r w:rsidRPr="00E11A48">
                    <w:rPr>
                      <w:rFonts w:eastAsia="Calibri"/>
                      <w:spacing w:val="-20"/>
                      <w:sz w:val="14"/>
                      <w:szCs w:val="14"/>
                    </w:rPr>
                    <w:t>**;томаты – 2,0*</w:t>
                  </w:r>
                  <w:r w:rsidRPr="00E11A48">
                    <w:rPr>
                      <w:rFonts w:eastAsia="Calibri"/>
                      <w:spacing w:val="-20"/>
                      <w:sz w:val="14"/>
                      <w:szCs w:val="14"/>
                      <w:vertAlign w:val="superscript"/>
                    </w:rPr>
                    <w:t>,</w:t>
                  </w:r>
                  <w:r w:rsidRPr="00E11A48">
                    <w:rPr>
                      <w:rFonts w:eastAsia="Calibri"/>
                      <w:spacing w:val="-20"/>
                      <w:sz w:val="14"/>
                      <w:szCs w:val="14"/>
                    </w:rPr>
                    <w:t xml:space="preserve">**; </w:t>
                  </w:r>
                  <w:r w:rsidRPr="00E11A48">
                    <w:rPr>
                      <w:rFonts w:eastAsia="Calibri"/>
                      <w:b/>
                      <w:spacing w:val="-20"/>
                      <w:sz w:val="14"/>
                      <w:szCs w:val="14"/>
                    </w:rPr>
                    <w:t>клубника – 0,01**</w:t>
                  </w:r>
                </w:p>
              </w:tc>
            </w:tr>
          </w:tbl>
          <w:p w14:paraId="2883F843" w14:textId="77777777" w:rsidR="003B1786" w:rsidRPr="00E11A48" w:rsidRDefault="003B1786" w:rsidP="003B1786">
            <w:pPr>
              <w:rPr>
                <w:spacing w:val="-20"/>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E11A48" w14:paraId="437204CB" w14:textId="77777777" w:rsidTr="00BF5386">
              <w:tc>
                <w:tcPr>
                  <w:tcW w:w="374" w:type="dxa"/>
                  <w:tcBorders>
                    <w:top w:val="single" w:sz="4" w:space="0" w:color="auto"/>
                    <w:left w:val="single" w:sz="4" w:space="0" w:color="auto"/>
                    <w:bottom w:val="single" w:sz="4" w:space="0" w:color="auto"/>
                    <w:right w:val="single" w:sz="4" w:space="0" w:color="auto"/>
                  </w:tcBorders>
                </w:tcPr>
                <w:p w14:paraId="69D7E626" w14:textId="77777777" w:rsidR="003B1786" w:rsidRPr="00E11A48" w:rsidRDefault="003B1786" w:rsidP="003B1786">
                  <w:pPr>
                    <w:rPr>
                      <w:spacing w:val="-20"/>
                      <w:sz w:val="14"/>
                      <w:szCs w:val="14"/>
                    </w:rPr>
                  </w:pPr>
                  <w:r w:rsidRPr="00E11A48">
                    <w:rPr>
                      <w:spacing w:val="-20"/>
                      <w:sz w:val="14"/>
                      <w:szCs w:val="14"/>
                    </w:rPr>
                    <w:lastRenderedPageBreak/>
                    <w:t>398</w:t>
                  </w:r>
                </w:p>
              </w:tc>
              <w:tc>
                <w:tcPr>
                  <w:tcW w:w="577" w:type="dxa"/>
                </w:tcPr>
                <w:p w14:paraId="1AA52868" w14:textId="77777777" w:rsidR="003B1786" w:rsidRPr="00E11A48" w:rsidRDefault="003B1786" w:rsidP="003B1786">
                  <w:pPr>
                    <w:shd w:val="clear" w:color="auto" w:fill="FFFFFF"/>
                    <w:tabs>
                      <w:tab w:val="right" w:pos="2052"/>
                    </w:tabs>
                    <w:rPr>
                      <w:rFonts w:eastAsia="Calibri"/>
                      <w:spacing w:val="-20"/>
                      <w:sz w:val="14"/>
                      <w:szCs w:val="14"/>
                    </w:rPr>
                  </w:pPr>
                  <w:r w:rsidRPr="00E11A48">
                    <w:rPr>
                      <w:rFonts w:eastAsia="Calibri"/>
                      <w:spacing w:val="-20"/>
                      <w:sz w:val="14"/>
                      <w:szCs w:val="14"/>
                    </w:rPr>
                    <w:t>пропаргит</w:t>
                  </w:r>
                  <w:r w:rsidRPr="00E11A48">
                    <w:rPr>
                      <w:rFonts w:eastAsia="Calibri"/>
                      <w:spacing w:val="-20"/>
                      <w:sz w:val="14"/>
                      <w:szCs w:val="14"/>
                    </w:rPr>
                    <w:tab/>
                  </w:r>
                </w:p>
                <w:p w14:paraId="4D0BE723" w14:textId="77777777" w:rsidR="003B1786" w:rsidRPr="00E11A48" w:rsidRDefault="003B1786" w:rsidP="003B1786">
                  <w:pPr>
                    <w:shd w:val="clear" w:color="auto" w:fill="FFFFFF"/>
                    <w:rPr>
                      <w:rFonts w:eastAsia="Calibri"/>
                      <w:spacing w:val="-20"/>
                      <w:sz w:val="14"/>
                      <w:szCs w:val="14"/>
                    </w:rPr>
                  </w:pPr>
                </w:p>
                <w:p w14:paraId="5CAEFCE2" w14:textId="77777777" w:rsidR="003B1786" w:rsidRPr="00E11A48" w:rsidRDefault="003B1786" w:rsidP="003B1786">
                  <w:pPr>
                    <w:rPr>
                      <w:spacing w:val="-20"/>
                      <w:sz w:val="14"/>
                      <w:szCs w:val="14"/>
                    </w:rPr>
                  </w:pPr>
                  <w:r w:rsidRPr="00E11A48">
                    <w:rPr>
                      <w:rFonts w:eastAsia="Calibri"/>
                      <w:spacing w:val="-20"/>
                      <w:sz w:val="14"/>
                      <w:szCs w:val="14"/>
                    </w:rPr>
                    <w:t>(1</w:t>
                  </w:r>
                  <w:r w:rsidRPr="00E11A48">
                    <w:rPr>
                      <w:rFonts w:eastAsia="Calibri"/>
                      <w:spacing w:val="-20"/>
                      <w:sz w:val="14"/>
                      <w:szCs w:val="14"/>
                      <w:lang w:val="en-US"/>
                    </w:rPr>
                    <w:t>RS</w:t>
                  </w:r>
                  <w:r w:rsidRPr="00E11A48">
                    <w:rPr>
                      <w:rFonts w:eastAsia="Calibri"/>
                      <w:spacing w:val="-20"/>
                      <w:sz w:val="14"/>
                      <w:szCs w:val="14"/>
                    </w:rPr>
                    <w:t>,2</w:t>
                  </w:r>
                  <w:r w:rsidRPr="00E11A48">
                    <w:rPr>
                      <w:rFonts w:eastAsia="Calibri"/>
                      <w:spacing w:val="-20"/>
                      <w:sz w:val="14"/>
                      <w:szCs w:val="14"/>
                      <w:lang w:val="en-US"/>
                    </w:rPr>
                    <w:t>RS</w:t>
                  </w:r>
                  <w:r w:rsidRPr="00E11A48">
                    <w:rPr>
                      <w:rFonts w:eastAsia="Calibri"/>
                      <w:spacing w:val="-20"/>
                      <w:sz w:val="14"/>
                      <w:szCs w:val="14"/>
                    </w:rPr>
                    <w:t>;1</w:t>
                  </w:r>
                  <w:r w:rsidRPr="00E11A48">
                    <w:rPr>
                      <w:rFonts w:eastAsia="Calibri"/>
                      <w:spacing w:val="-20"/>
                      <w:sz w:val="14"/>
                      <w:szCs w:val="14"/>
                      <w:lang w:val="en-US"/>
                    </w:rPr>
                    <w:t>RS</w:t>
                  </w:r>
                  <w:r w:rsidRPr="00E11A48">
                    <w:rPr>
                      <w:rFonts w:eastAsia="Calibri"/>
                      <w:spacing w:val="-20"/>
                      <w:sz w:val="14"/>
                      <w:szCs w:val="14"/>
                    </w:rPr>
                    <w:t>,2</w:t>
                  </w:r>
                  <w:r w:rsidRPr="00E11A48">
                    <w:rPr>
                      <w:rFonts w:eastAsia="Calibri"/>
                      <w:spacing w:val="-20"/>
                      <w:sz w:val="14"/>
                      <w:szCs w:val="14"/>
                      <w:lang w:val="en-US"/>
                    </w:rPr>
                    <w:t>SR</w:t>
                  </w:r>
                  <w:r w:rsidRPr="00E11A48">
                    <w:rPr>
                      <w:rFonts w:eastAsia="Calibri"/>
                      <w:spacing w:val="-20"/>
                      <w:sz w:val="14"/>
                      <w:szCs w:val="14"/>
                    </w:rPr>
                    <w:t xml:space="preserve">)-2-(4-трет-бутилфенокси)циклогексил проп-2-инил </w:t>
                  </w:r>
                  <w:r w:rsidRPr="00E11A48">
                    <w:rPr>
                      <w:rFonts w:eastAsia="Calibri"/>
                      <w:spacing w:val="-20"/>
                      <w:sz w:val="14"/>
                      <w:szCs w:val="14"/>
                    </w:rPr>
                    <w:lastRenderedPageBreak/>
                    <w:t>сульфит</w:t>
                  </w:r>
                </w:p>
              </w:tc>
              <w:tc>
                <w:tcPr>
                  <w:tcW w:w="440" w:type="dxa"/>
                </w:tcPr>
                <w:p w14:paraId="40285BC5" w14:textId="77777777" w:rsidR="003B1786" w:rsidRPr="00E11A48" w:rsidRDefault="003B1786" w:rsidP="003B1786">
                  <w:pPr>
                    <w:jc w:val="center"/>
                    <w:rPr>
                      <w:spacing w:val="-20"/>
                      <w:sz w:val="14"/>
                      <w:szCs w:val="14"/>
                    </w:rPr>
                  </w:pPr>
                  <w:r w:rsidRPr="00E11A48">
                    <w:rPr>
                      <w:rFonts w:eastAsia="Calibri"/>
                      <w:bCs/>
                      <w:sz w:val="14"/>
                      <w:szCs w:val="14"/>
                    </w:rPr>
                    <w:lastRenderedPageBreak/>
                    <w:t>2312-35-8</w:t>
                  </w:r>
                </w:p>
              </w:tc>
              <w:tc>
                <w:tcPr>
                  <w:tcW w:w="358" w:type="dxa"/>
                </w:tcPr>
                <w:p w14:paraId="67555D18" w14:textId="77777777" w:rsidR="003B1786" w:rsidRPr="00E11A48" w:rsidRDefault="003B1786" w:rsidP="003B1786">
                  <w:pPr>
                    <w:jc w:val="center"/>
                    <w:rPr>
                      <w:spacing w:val="-20"/>
                      <w:sz w:val="14"/>
                      <w:szCs w:val="14"/>
                    </w:rPr>
                  </w:pPr>
                  <w:r w:rsidRPr="00E11A48">
                    <w:rPr>
                      <w:rFonts w:eastAsia="Calibri"/>
                      <w:spacing w:val="-20"/>
                      <w:sz w:val="14"/>
                      <w:szCs w:val="14"/>
                    </w:rPr>
                    <w:t>0,01/</w:t>
                  </w:r>
                </w:p>
              </w:tc>
              <w:tc>
                <w:tcPr>
                  <w:tcW w:w="371" w:type="dxa"/>
                </w:tcPr>
                <w:p w14:paraId="50E15B54" w14:textId="77777777" w:rsidR="003B1786" w:rsidRPr="00E11A48" w:rsidRDefault="003B1786" w:rsidP="003B1786">
                  <w:pPr>
                    <w:jc w:val="center"/>
                    <w:rPr>
                      <w:spacing w:val="-20"/>
                      <w:sz w:val="14"/>
                      <w:szCs w:val="14"/>
                    </w:rPr>
                  </w:pPr>
                  <w:r w:rsidRPr="00E11A48">
                    <w:rPr>
                      <w:rFonts w:eastAsia="Calibri"/>
                      <w:spacing w:val="-20"/>
                      <w:sz w:val="14"/>
                      <w:szCs w:val="14"/>
                    </w:rPr>
                    <w:t>/0,4</w:t>
                  </w:r>
                </w:p>
              </w:tc>
              <w:tc>
                <w:tcPr>
                  <w:tcW w:w="344" w:type="dxa"/>
                </w:tcPr>
                <w:p w14:paraId="707977C9" w14:textId="77777777" w:rsidR="003B1786" w:rsidRPr="00E11A48" w:rsidRDefault="003B1786" w:rsidP="003B1786">
                  <w:pPr>
                    <w:shd w:val="clear" w:color="auto" w:fill="FFFFFF"/>
                    <w:jc w:val="center"/>
                    <w:rPr>
                      <w:rFonts w:eastAsia="Calibri"/>
                      <w:spacing w:val="-20"/>
                      <w:sz w:val="14"/>
                      <w:szCs w:val="14"/>
                    </w:rPr>
                  </w:pPr>
                  <w:r w:rsidRPr="00E11A48">
                    <w:rPr>
                      <w:rFonts w:eastAsia="Calibri"/>
                      <w:spacing w:val="-20"/>
                      <w:sz w:val="14"/>
                      <w:szCs w:val="14"/>
                    </w:rPr>
                    <w:t xml:space="preserve">0,002/ </w:t>
                  </w:r>
                </w:p>
                <w:p w14:paraId="7EF544CA" w14:textId="77777777" w:rsidR="003B1786" w:rsidRPr="00E11A48" w:rsidRDefault="003B1786" w:rsidP="003B1786">
                  <w:pPr>
                    <w:jc w:val="center"/>
                    <w:rPr>
                      <w:spacing w:val="-20"/>
                      <w:sz w:val="14"/>
                      <w:szCs w:val="14"/>
                    </w:rPr>
                  </w:pPr>
                  <w:r w:rsidRPr="00E11A48">
                    <w:rPr>
                      <w:rFonts w:eastAsia="Calibri"/>
                      <w:spacing w:val="-20"/>
                      <w:sz w:val="14"/>
                      <w:szCs w:val="14"/>
                    </w:rPr>
                    <w:t>(общ.)</w:t>
                  </w:r>
                </w:p>
              </w:tc>
              <w:tc>
                <w:tcPr>
                  <w:tcW w:w="329" w:type="dxa"/>
                </w:tcPr>
                <w:p w14:paraId="225CF371" w14:textId="77777777" w:rsidR="003B1786" w:rsidRPr="00E11A48" w:rsidRDefault="003B1786" w:rsidP="003B1786">
                  <w:pPr>
                    <w:rPr>
                      <w:spacing w:val="-20"/>
                      <w:sz w:val="14"/>
                      <w:szCs w:val="14"/>
                    </w:rPr>
                  </w:pPr>
                  <w:r w:rsidRPr="00E11A48">
                    <w:rPr>
                      <w:rFonts w:eastAsia="Calibri"/>
                      <w:spacing w:val="-20"/>
                      <w:sz w:val="14"/>
                      <w:szCs w:val="14"/>
                    </w:rPr>
                    <w:t>/0,3</w:t>
                  </w:r>
                </w:p>
              </w:tc>
              <w:tc>
                <w:tcPr>
                  <w:tcW w:w="358" w:type="dxa"/>
                </w:tcPr>
                <w:p w14:paraId="62F40BD8" w14:textId="77777777" w:rsidR="003B1786" w:rsidRPr="00E11A48" w:rsidRDefault="003B1786" w:rsidP="003B1786">
                  <w:pPr>
                    <w:jc w:val="center"/>
                    <w:rPr>
                      <w:spacing w:val="-20"/>
                      <w:sz w:val="14"/>
                      <w:szCs w:val="14"/>
                    </w:rPr>
                  </w:pPr>
                  <w:r w:rsidRPr="00E11A48">
                    <w:rPr>
                      <w:rFonts w:eastAsia="Calibri"/>
                      <w:spacing w:val="-20"/>
                      <w:sz w:val="14"/>
                      <w:szCs w:val="14"/>
                    </w:rPr>
                    <w:t>/0,02</w:t>
                  </w:r>
                </w:p>
              </w:tc>
              <w:tc>
                <w:tcPr>
                  <w:tcW w:w="1010" w:type="dxa"/>
                </w:tcPr>
                <w:p w14:paraId="4777367C" w14:textId="77777777" w:rsidR="003B1786" w:rsidRPr="00E11A48" w:rsidRDefault="003B1786" w:rsidP="003B1786">
                  <w:pPr>
                    <w:pStyle w:val="21"/>
                    <w:spacing w:line="240" w:lineRule="auto"/>
                    <w:rPr>
                      <w:spacing w:val="-20"/>
                      <w:sz w:val="14"/>
                      <w:szCs w:val="14"/>
                    </w:rPr>
                  </w:pPr>
                  <w:r w:rsidRPr="00E11A48">
                    <w:rPr>
                      <w:rFonts w:eastAsia="Calibri"/>
                      <w:spacing w:val="-20"/>
                      <w:sz w:val="14"/>
                      <w:szCs w:val="14"/>
                    </w:rPr>
                    <w:t>соя (бобы, масло) – 0,1; хлопчатник (масло), огурцы – 0,2*;   плодовые косточковые – 4,0*; плодовые семечковые – 0,1; яблочный сок – 0,2*</w:t>
                  </w:r>
                  <w:r w:rsidRPr="00E11A48">
                    <w:rPr>
                      <w:rFonts w:eastAsia="Calibri"/>
                      <w:spacing w:val="-20"/>
                      <w:sz w:val="14"/>
                      <w:szCs w:val="14"/>
                      <w:vertAlign w:val="superscript"/>
                    </w:rPr>
                    <w:t>,</w:t>
                  </w:r>
                  <w:r w:rsidRPr="00E11A48">
                    <w:rPr>
                      <w:rFonts w:eastAsia="Calibri"/>
                      <w:spacing w:val="-20"/>
                      <w:sz w:val="14"/>
                      <w:szCs w:val="14"/>
                    </w:rPr>
                    <w:t xml:space="preserve">**; цитрусовые – 3,0*; мякоть цитрусовых </w:t>
                  </w:r>
                  <w:r w:rsidRPr="00E11A48">
                    <w:rPr>
                      <w:rFonts w:eastAsia="Calibri"/>
                      <w:spacing w:val="-20"/>
                      <w:sz w:val="14"/>
                      <w:szCs w:val="14"/>
                    </w:rPr>
                    <w:lastRenderedPageBreak/>
                    <w:t>(сухая) – 10,0*</w:t>
                  </w:r>
                  <w:r w:rsidRPr="00E11A48">
                    <w:rPr>
                      <w:rFonts w:eastAsia="Calibri"/>
                      <w:spacing w:val="-20"/>
                      <w:sz w:val="14"/>
                      <w:szCs w:val="14"/>
                      <w:vertAlign w:val="superscript"/>
                    </w:rPr>
                    <w:t>,</w:t>
                  </w:r>
                  <w:r w:rsidRPr="00E11A48">
                    <w:rPr>
                      <w:rFonts w:eastAsia="Calibri"/>
                      <w:spacing w:val="-20"/>
                      <w:sz w:val="14"/>
                      <w:szCs w:val="14"/>
                    </w:rPr>
                    <w:t>**; миндаль – 0,1*</w:t>
                  </w:r>
                  <w:r w:rsidRPr="00E11A48">
                    <w:rPr>
                      <w:rFonts w:eastAsia="Calibri"/>
                      <w:spacing w:val="-20"/>
                      <w:sz w:val="14"/>
                      <w:szCs w:val="14"/>
                      <w:vertAlign w:val="superscript"/>
                    </w:rPr>
                    <w:t>,</w:t>
                  </w:r>
                  <w:r w:rsidRPr="00E11A48">
                    <w:rPr>
                      <w:rFonts w:eastAsia="Calibri"/>
                      <w:spacing w:val="-20"/>
                      <w:sz w:val="14"/>
                      <w:szCs w:val="14"/>
                    </w:rPr>
                    <w:t>**; бобы сухие – 0,3*; куриный горох, сухой – 0,3*; хлопчатник (семена) – 0,1*</w:t>
                  </w:r>
                  <w:r w:rsidRPr="00E11A48">
                    <w:rPr>
                      <w:rFonts w:eastAsia="Calibri"/>
                      <w:spacing w:val="-20"/>
                      <w:sz w:val="14"/>
                      <w:szCs w:val="14"/>
                      <w:vertAlign w:val="superscript"/>
                    </w:rPr>
                    <w:t>,</w:t>
                  </w:r>
                  <w:r w:rsidRPr="00E11A48">
                    <w:rPr>
                      <w:rFonts w:eastAsia="Calibri"/>
                      <w:spacing w:val="-20"/>
                      <w:sz w:val="14"/>
                      <w:szCs w:val="14"/>
                    </w:rPr>
                    <w:t>**; виноград – 0,2; виноградный сок – 1,0*</w:t>
                  </w:r>
                  <w:r w:rsidRPr="00E11A48">
                    <w:rPr>
                      <w:rFonts w:eastAsia="Calibri"/>
                      <w:spacing w:val="-20"/>
                      <w:sz w:val="14"/>
                      <w:szCs w:val="14"/>
                      <w:vertAlign w:val="superscript"/>
                    </w:rPr>
                    <w:t>,</w:t>
                  </w:r>
                  <w:r w:rsidRPr="00E11A48">
                    <w:rPr>
                      <w:rFonts w:eastAsia="Calibri"/>
                      <w:spacing w:val="-20"/>
                      <w:sz w:val="14"/>
                      <w:szCs w:val="14"/>
                    </w:rPr>
                    <w:t>**; сухой виноград, (все виды изюма) – 12,0*</w:t>
                  </w:r>
                  <w:r w:rsidRPr="00E11A48">
                    <w:rPr>
                      <w:rFonts w:eastAsia="Calibri"/>
                      <w:spacing w:val="-20"/>
                      <w:sz w:val="14"/>
                      <w:szCs w:val="14"/>
                      <w:vertAlign w:val="superscript"/>
                    </w:rPr>
                    <w:t>,</w:t>
                  </w:r>
                  <w:r w:rsidRPr="00E11A48">
                    <w:rPr>
                      <w:rFonts w:eastAsia="Calibri"/>
                      <w:spacing w:val="-20"/>
                      <w:sz w:val="14"/>
                      <w:szCs w:val="14"/>
                    </w:rPr>
                    <w:t>**; субпродукты млекопитающих – 0,1*</w:t>
                  </w:r>
                  <w:r w:rsidRPr="00E11A48">
                    <w:rPr>
                      <w:rFonts w:eastAsia="Calibri"/>
                      <w:spacing w:val="-20"/>
                      <w:sz w:val="14"/>
                      <w:szCs w:val="14"/>
                      <w:vertAlign w:val="superscript"/>
                    </w:rPr>
                    <w:t>,</w:t>
                  </w:r>
                  <w:r w:rsidRPr="00E11A48">
                    <w:rPr>
                      <w:rFonts w:eastAsia="Calibri"/>
                      <w:spacing w:val="-20"/>
                      <w:sz w:val="14"/>
                      <w:szCs w:val="14"/>
                    </w:rPr>
                    <w:t>**; яйца – 0,1*</w:t>
                  </w:r>
                  <w:r w:rsidRPr="00E11A48">
                    <w:rPr>
                      <w:rFonts w:eastAsia="Calibri"/>
                      <w:spacing w:val="-20"/>
                      <w:sz w:val="14"/>
                      <w:szCs w:val="14"/>
                      <w:vertAlign w:val="superscript"/>
                    </w:rPr>
                    <w:t>,</w:t>
                  </w:r>
                  <w:r w:rsidRPr="00E11A48">
                    <w:rPr>
                      <w:rFonts w:eastAsia="Calibri"/>
                      <w:spacing w:val="-20"/>
                      <w:sz w:val="14"/>
                      <w:szCs w:val="14"/>
                    </w:rPr>
                    <w:t>**; хмель (сухой) – 100,0*; кукуруза – 0,1*</w:t>
                  </w:r>
                  <w:r w:rsidRPr="00E11A48">
                    <w:rPr>
                      <w:rFonts w:eastAsia="Calibri"/>
                      <w:spacing w:val="-20"/>
                      <w:sz w:val="14"/>
                      <w:szCs w:val="14"/>
                      <w:vertAlign w:val="superscript"/>
                    </w:rPr>
                    <w:t>,</w:t>
                  </w:r>
                  <w:r w:rsidRPr="00E11A48">
                    <w:rPr>
                      <w:rFonts w:eastAsia="Calibri"/>
                      <w:spacing w:val="-20"/>
                      <w:sz w:val="14"/>
                      <w:szCs w:val="14"/>
                    </w:rPr>
                    <w:t>**; кукурузная мука – 0,2*</w:t>
                  </w:r>
                  <w:r w:rsidRPr="00E11A48">
                    <w:rPr>
                      <w:rFonts w:eastAsia="Calibri"/>
                      <w:spacing w:val="-20"/>
                      <w:sz w:val="14"/>
                      <w:szCs w:val="14"/>
                      <w:vertAlign w:val="superscript"/>
                    </w:rPr>
                    <w:t>,</w:t>
                  </w:r>
                  <w:r w:rsidRPr="00E11A48">
                    <w:rPr>
                      <w:rFonts w:eastAsia="Calibri"/>
                      <w:spacing w:val="-20"/>
                      <w:sz w:val="14"/>
                      <w:szCs w:val="14"/>
                    </w:rPr>
                    <w:t>**; кукуруза (масло не очищенное) – 0,7*</w:t>
                  </w:r>
                  <w:r w:rsidRPr="00E11A48">
                    <w:rPr>
                      <w:rFonts w:eastAsia="Calibri"/>
                      <w:spacing w:val="-20"/>
                      <w:sz w:val="14"/>
                      <w:szCs w:val="14"/>
                      <w:vertAlign w:val="superscript"/>
                    </w:rPr>
                    <w:t>,</w:t>
                  </w:r>
                  <w:r w:rsidRPr="00E11A48">
                    <w:rPr>
                      <w:rFonts w:eastAsia="Calibri"/>
                      <w:spacing w:val="-20"/>
                      <w:sz w:val="14"/>
                      <w:szCs w:val="14"/>
                    </w:rPr>
                    <w:t>**; кукуруза (масло пищевое) – 0,5*</w:t>
                  </w:r>
                  <w:r w:rsidRPr="00E11A48">
                    <w:rPr>
                      <w:rFonts w:eastAsia="Calibri"/>
                      <w:spacing w:val="-20"/>
                      <w:sz w:val="14"/>
                      <w:szCs w:val="14"/>
                      <w:vertAlign w:val="superscript"/>
                    </w:rPr>
                    <w:t>,</w:t>
                  </w:r>
                  <w:r w:rsidRPr="00E11A48">
                    <w:rPr>
                      <w:rFonts w:eastAsia="Calibri"/>
                      <w:spacing w:val="-20"/>
                      <w:sz w:val="14"/>
                      <w:szCs w:val="14"/>
                    </w:rPr>
                    <w:t>**; арахис, молоко, мясо и субпродукты млекопитающих (кроме морских) и птицы, яйца – 0,1*</w:t>
                  </w:r>
                  <w:r w:rsidRPr="00E11A48">
                    <w:rPr>
                      <w:rFonts w:eastAsia="Calibri"/>
                      <w:spacing w:val="-20"/>
                      <w:sz w:val="14"/>
                      <w:szCs w:val="14"/>
                      <w:vertAlign w:val="superscript"/>
                    </w:rPr>
                    <w:t>,</w:t>
                  </w:r>
                  <w:r w:rsidRPr="00E11A48">
                    <w:rPr>
                      <w:rFonts w:eastAsia="Calibri"/>
                      <w:spacing w:val="-20"/>
                      <w:sz w:val="14"/>
                      <w:szCs w:val="14"/>
                    </w:rPr>
                    <w:t>**; арахисовое масло пищевое – 0,3*</w:t>
                  </w:r>
                  <w:r w:rsidRPr="00E11A48">
                    <w:rPr>
                      <w:rFonts w:eastAsia="Calibri"/>
                      <w:spacing w:val="-20"/>
                      <w:sz w:val="14"/>
                      <w:szCs w:val="14"/>
                      <w:vertAlign w:val="superscript"/>
                    </w:rPr>
                    <w:t>,</w:t>
                  </w:r>
                  <w:r w:rsidRPr="00E11A48">
                    <w:rPr>
                      <w:rFonts w:eastAsia="Calibri"/>
                      <w:spacing w:val="-20"/>
                      <w:sz w:val="14"/>
                      <w:szCs w:val="14"/>
                    </w:rPr>
                    <w:t>**; картофель – 0,03*</w:t>
                  </w:r>
                  <w:r w:rsidRPr="00E11A48">
                    <w:rPr>
                      <w:rFonts w:eastAsia="Calibri"/>
                      <w:spacing w:val="-20"/>
                      <w:sz w:val="14"/>
                      <w:szCs w:val="14"/>
                      <w:vertAlign w:val="superscript"/>
                    </w:rPr>
                    <w:t>,</w:t>
                  </w:r>
                  <w:r w:rsidRPr="00E11A48">
                    <w:rPr>
                      <w:rFonts w:eastAsia="Calibri"/>
                      <w:spacing w:val="-20"/>
                      <w:sz w:val="14"/>
                      <w:szCs w:val="14"/>
                    </w:rPr>
                    <w:t>**; чай, зеленый, черный (черный ферментированный и высушенный) – 5,0*</w:t>
                  </w:r>
                  <w:r w:rsidRPr="00E11A48">
                    <w:rPr>
                      <w:rFonts w:eastAsia="Calibri"/>
                      <w:spacing w:val="-20"/>
                      <w:sz w:val="14"/>
                      <w:szCs w:val="14"/>
                      <w:vertAlign w:val="superscript"/>
                    </w:rPr>
                    <w:t>,</w:t>
                  </w:r>
                  <w:r w:rsidRPr="00E11A48">
                    <w:rPr>
                      <w:rFonts w:eastAsia="Calibri"/>
                      <w:spacing w:val="-20"/>
                      <w:sz w:val="14"/>
                      <w:szCs w:val="14"/>
                    </w:rPr>
                    <w:t>**;томаты – 2,0*</w:t>
                  </w:r>
                  <w:r w:rsidRPr="00E11A48">
                    <w:rPr>
                      <w:rFonts w:eastAsia="Calibri"/>
                      <w:spacing w:val="-20"/>
                      <w:sz w:val="14"/>
                      <w:szCs w:val="14"/>
                      <w:vertAlign w:val="superscript"/>
                    </w:rPr>
                    <w:t>,</w:t>
                  </w:r>
                  <w:r w:rsidRPr="00E11A48">
                    <w:rPr>
                      <w:rFonts w:eastAsia="Calibri"/>
                      <w:spacing w:val="-20"/>
                      <w:sz w:val="14"/>
                      <w:szCs w:val="14"/>
                    </w:rPr>
                    <w:t>**; клубника – 0,01**</w:t>
                  </w:r>
                </w:p>
              </w:tc>
            </w:tr>
          </w:tbl>
          <w:p w14:paraId="082EC01C" w14:textId="77777777" w:rsidR="003B1786" w:rsidRPr="00E11A48" w:rsidRDefault="003B1786" w:rsidP="003B1786">
            <w:pPr>
              <w:rPr>
                <w:spacing w:val="-20"/>
                <w:sz w:val="12"/>
                <w:szCs w:val="12"/>
              </w:rPr>
            </w:pPr>
          </w:p>
        </w:tc>
        <w:tc>
          <w:tcPr>
            <w:tcW w:w="2000" w:type="dxa"/>
            <w:shd w:val="clear" w:color="auto" w:fill="auto"/>
          </w:tcPr>
          <w:p w14:paraId="048C95EB" w14:textId="77777777" w:rsidR="003B1786" w:rsidRPr="00AA362F" w:rsidRDefault="003B1786" w:rsidP="003B1786">
            <w:pPr>
              <w:jc w:val="both"/>
              <w:rPr>
                <w:bCs/>
                <w:sz w:val="20"/>
                <w:szCs w:val="20"/>
                <w:lang w:eastAsia="en-US"/>
              </w:rPr>
            </w:pPr>
            <w:r w:rsidRPr="00AA362F">
              <w:rPr>
                <w:bCs/>
                <w:sz w:val="20"/>
                <w:szCs w:val="20"/>
                <w:lang w:eastAsia="en-US"/>
              </w:rPr>
              <w:lastRenderedPageBreak/>
              <w:t xml:space="preserve">Новый норматив. Препараты на основе пропаргита зарегистрированы на территории Российской Федерации на культурах и по регламентам, согласно «Государственному </w:t>
            </w:r>
            <w:r w:rsidRPr="00AA362F">
              <w:rPr>
                <w:bCs/>
                <w:sz w:val="20"/>
                <w:szCs w:val="20"/>
                <w:lang w:eastAsia="en-US"/>
              </w:rPr>
              <w:lastRenderedPageBreak/>
              <w:t>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w:t>
            </w:r>
          </w:p>
          <w:p w14:paraId="205FFE23" w14:textId="77777777" w:rsidR="003B1786" w:rsidRPr="00AA362F" w:rsidRDefault="003B1786" w:rsidP="003B1786">
            <w:pPr>
              <w:jc w:val="both"/>
              <w:rPr>
                <w:bCs/>
                <w:sz w:val="20"/>
                <w:szCs w:val="20"/>
                <w:lang w:eastAsia="en-US"/>
              </w:rPr>
            </w:pPr>
            <w:r w:rsidRPr="00AA362F">
              <w:rPr>
                <w:bCs/>
                <w:sz w:val="20"/>
                <w:szCs w:val="20"/>
                <w:lang w:eastAsia="en-US"/>
              </w:rPr>
              <w:t>Указанная величина МДУ в клубнике (новый норматив) соответствует значению MRL по данным ЕС.</w:t>
            </w:r>
          </w:p>
          <w:p w14:paraId="1DA54D2C" w14:textId="77777777" w:rsidR="003B1786" w:rsidRPr="00E11A48" w:rsidRDefault="003B1786" w:rsidP="003B1786">
            <w:pPr>
              <w:jc w:val="both"/>
              <w:rPr>
                <w:bCs/>
                <w:lang w:eastAsia="en-US"/>
              </w:rPr>
            </w:pPr>
            <w:r w:rsidRPr="00AA362F">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7C5BC085" w14:textId="77777777" w:rsidTr="00295887">
        <w:trPr>
          <w:trHeight w:val="515"/>
        </w:trPr>
        <w:tc>
          <w:tcPr>
            <w:tcW w:w="457" w:type="dxa"/>
            <w:shd w:val="clear" w:color="auto" w:fill="auto"/>
          </w:tcPr>
          <w:p w14:paraId="159CA9BC" w14:textId="3EBCF437" w:rsidR="003B1786" w:rsidRPr="000C6DA0" w:rsidRDefault="00D1078F" w:rsidP="000C6DA0">
            <w:pPr>
              <w:rPr>
                <w:sz w:val="20"/>
                <w:szCs w:val="20"/>
              </w:rPr>
            </w:pPr>
            <w:r w:rsidRPr="000C6DA0">
              <w:rPr>
                <w:sz w:val="20"/>
                <w:szCs w:val="20"/>
              </w:rPr>
              <w:lastRenderedPageBreak/>
              <w:t>249</w:t>
            </w:r>
          </w:p>
        </w:tc>
        <w:tc>
          <w:tcPr>
            <w:tcW w:w="814" w:type="dxa"/>
            <w:shd w:val="clear" w:color="auto" w:fill="auto"/>
          </w:tcPr>
          <w:p w14:paraId="36285555"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403,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23F95E4A" w14:textId="77777777" w:rsidTr="00BF5386">
              <w:tc>
                <w:tcPr>
                  <w:tcW w:w="344" w:type="dxa"/>
                  <w:tcBorders>
                    <w:top w:val="single" w:sz="4" w:space="0" w:color="auto"/>
                    <w:left w:val="single" w:sz="4" w:space="0" w:color="auto"/>
                    <w:bottom w:val="single" w:sz="4" w:space="0" w:color="auto"/>
                    <w:right w:val="single" w:sz="4" w:space="0" w:color="auto"/>
                  </w:tcBorders>
                </w:tcPr>
                <w:p w14:paraId="445E7505" w14:textId="77777777" w:rsidR="003B1786" w:rsidRPr="00E11A48" w:rsidRDefault="003B1786" w:rsidP="003B1786">
                  <w:pPr>
                    <w:rPr>
                      <w:spacing w:val="-20"/>
                      <w:sz w:val="12"/>
                      <w:szCs w:val="12"/>
                    </w:rPr>
                  </w:pPr>
                  <w:r w:rsidRPr="00E11A48">
                    <w:rPr>
                      <w:spacing w:val="-20"/>
                      <w:sz w:val="12"/>
                      <w:szCs w:val="12"/>
                    </w:rPr>
                    <w:t>403</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76BC242B" w14:textId="77777777" w:rsidR="003B1786" w:rsidRPr="00E11A48" w:rsidRDefault="003B1786" w:rsidP="003B1786">
                  <w:pPr>
                    <w:rPr>
                      <w:spacing w:val="-20"/>
                      <w:sz w:val="12"/>
                      <w:szCs w:val="12"/>
                    </w:rPr>
                  </w:pPr>
                  <w:r w:rsidRPr="00E11A48">
                    <w:rPr>
                      <w:spacing w:val="-20"/>
                      <w:sz w:val="12"/>
                      <w:szCs w:val="12"/>
                    </w:rPr>
                    <w:t>пропиконазол</w:t>
                  </w:r>
                </w:p>
                <w:p w14:paraId="2AC48048" w14:textId="77777777" w:rsidR="003B1786" w:rsidRPr="00E11A48" w:rsidRDefault="003B1786" w:rsidP="003B1786">
                  <w:pPr>
                    <w:rPr>
                      <w:spacing w:val="-20"/>
                      <w:sz w:val="12"/>
                      <w:szCs w:val="12"/>
                    </w:rPr>
                  </w:pPr>
                </w:p>
                <w:p w14:paraId="4F7A0AF8" w14:textId="77777777" w:rsidR="003B1786" w:rsidRPr="00E11A48" w:rsidRDefault="003B1786" w:rsidP="003B1786">
                  <w:pPr>
                    <w:rPr>
                      <w:spacing w:val="-20"/>
                      <w:sz w:val="12"/>
                      <w:szCs w:val="12"/>
                    </w:rPr>
                  </w:pPr>
                  <w:r w:rsidRPr="00E11A48">
                    <w:rPr>
                      <w:spacing w:val="-20"/>
                      <w:sz w:val="12"/>
                      <w:szCs w:val="12"/>
                    </w:rPr>
                    <w:t>(2</w:t>
                  </w:r>
                  <w:r w:rsidRPr="00E11A48">
                    <w:rPr>
                      <w:spacing w:val="-20"/>
                      <w:sz w:val="12"/>
                      <w:szCs w:val="12"/>
                      <w:lang w:val="en-US"/>
                    </w:rPr>
                    <w:t>RS</w:t>
                  </w:r>
                  <w:r w:rsidRPr="00E11A48">
                    <w:rPr>
                      <w:spacing w:val="-20"/>
                      <w:sz w:val="12"/>
                      <w:szCs w:val="12"/>
                    </w:rPr>
                    <w:t>,4</w:t>
                  </w:r>
                  <w:r w:rsidRPr="00E11A48">
                    <w:rPr>
                      <w:spacing w:val="-20"/>
                      <w:sz w:val="12"/>
                      <w:szCs w:val="12"/>
                      <w:lang w:val="en-US"/>
                    </w:rPr>
                    <w:t>RS</w:t>
                  </w:r>
                  <w:r w:rsidRPr="00E11A48">
                    <w:rPr>
                      <w:spacing w:val="-20"/>
                      <w:sz w:val="12"/>
                      <w:szCs w:val="12"/>
                    </w:rPr>
                    <w:t>;2</w:t>
                  </w:r>
                  <w:r w:rsidRPr="00E11A48">
                    <w:rPr>
                      <w:spacing w:val="-20"/>
                      <w:sz w:val="12"/>
                      <w:szCs w:val="12"/>
                      <w:lang w:val="en-US"/>
                    </w:rPr>
                    <w:t>RS</w:t>
                  </w:r>
                  <w:r w:rsidRPr="00E11A48">
                    <w:rPr>
                      <w:spacing w:val="-20"/>
                      <w:sz w:val="12"/>
                      <w:szCs w:val="12"/>
                    </w:rPr>
                    <w:t>,4</w:t>
                  </w:r>
                  <w:r w:rsidRPr="00E11A48">
                    <w:rPr>
                      <w:spacing w:val="-20"/>
                      <w:sz w:val="12"/>
                      <w:szCs w:val="12"/>
                      <w:lang w:val="en-US"/>
                    </w:rPr>
                    <w:t>SR</w:t>
                  </w:r>
                  <w:r w:rsidRPr="00E11A48">
                    <w:rPr>
                      <w:spacing w:val="-20"/>
                      <w:sz w:val="12"/>
                      <w:szCs w:val="12"/>
                    </w:rPr>
                    <w:t>)-1-[2-(2,4-дихлорфенил)-4-пропил-1,3-диоксолан-2-илметил]-1Н-1,2,4-триазол</w:t>
                  </w:r>
                </w:p>
              </w:tc>
              <w:tc>
                <w:tcPr>
                  <w:tcW w:w="405" w:type="dxa"/>
                  <w:tcBorders>
                    <w:top w:val="single" w:sz="4" w:space="0" w:color="auto"/>
                    <w:left w:val="single" w:sz="4" w:space="0" w:color="auto"/>
                    <w:bottom w:val="single" w:sz="4" w:space="0" w:color="auto"/>
                    <w:right w:val="single" w:sz="4" w:space="0" w:color="auto"/>
                  </w:tcBorders>
                </w:tcPr>
                <w:p w14:paraId="1803AA82" w14:textId="77777777" w:rsidR="003B1786" w:rsidRPr="00E11A48" w:rsidRDefault="003B1786" w:rsidP="003B1786">
                  <w:pPr>
                    <w:jc w:val="center"/>
                    <w:rPr>
                      <w:spacing w:val="-20"/>
                      <w:sz w:val="12"/>
                      <w:szCs w:val="12"/>
                    </w:rPr>
                  </w:pPr>
                  <w:r w:rsidRPr="00E11A48">
                    <w:rPr>
                      <w:bCs/>
                      <w:sz w:val="12"/>
                      <w:szCs w:val="12"/>
                    </w:rPr>
                    <w:t>60207-90-1</w:t>
                  </w:r>
                </w:p>
              </w:tc>
              <w:tc>
                <w:tcPr>
                  <w:tcW w:w="329" w:type="dxa"/>
                  <w:tcBorders>
                    <w:top w:val="single" w:sz="4" w:space="0" w:color="auto"/>
                    <w:left w:val="single" w:sz="4" w:space="0" w:color="auto"/>
                    <w:bottom w:val="single" w:sz="4" w:space="0" w:color="auto"/>
                    <w:right w:val="single" w:sz="4" w:space="0" w:color="auto"/>
                  </w:tcBorders>
                </w:tcPr>
                <w:p w14:paraId="5FB0EB9B" w14:textId="77777777" w:rsidR="003B1786" w:rsidRPr="00E11A48" w:rsidRDefault="003B1786" w:rsidP="003B1786">
                  <w:pPr>
                    <w:jc w:val="center"/>
                    <w:rPr>
                      <w:spacing w:val="-20"/>
                      <w:sz w:val="12"/>
                      <w:szCs w:val="12"/>
                    </w:rPr>
                  </w:pPr>
                  <w:r w:rsidRPr="00E11A48">
                    <w:rPr>
                      <w:spacing w:val="-20"/>
                      <w:sz w:val="12"/>
                      <w:szCs w:val="12"/>
                    </w:rPr>
                    <w:t>0,07/</w:t>
                  </w:r>
                </w:p>
              </w:tc>
              <w:tc>
                <w:tcPr>
                  <w:tcW w:w="341" w:type="dxa"/>
                  <w:tcBorders>
                    <w:top w:val="single" w:sz="4" w:space="0" w:color="auto"/>
                    <w:left w:val="single" w:sz="4" w:space="0" w:color="auto"/>
                    <w:bottom w:val="single" w:sz="4" w:space="0" w:color="auto"/>
                    <w:right w:val="single" w:sz="4" w:space="0" w:color="auto"/>
                  </w:tcBorders>
                </w:tcPr>
                <w:p w14:paraId="214B83DC" w14:textId="77777777" w:rsidR="003B1786" w:rsidRPr="00E11A48" w:rsidRDefault="003B1786" w:rsidP="003B1786">
                  <w:pPr>
                    <w:jc w:val="center"/>
                    <w:rPr>
                      <w:spacing w:val="-20"/>
                      <w:sz w:val="12"/>
                      <w:szCs w:val="12"/>
                    </w:rPr>
                  </w:pPr>
                  <w:r w:rsidRPr="00E11A48">
                    <w:rPr>
                      <w:spacing w:val="-20"/>
                      <w:sz w:val="12"/>
                      <w:szCs w:val="12"/>
                    </w:rPr>
                    <w:t>/0,2</w:t>
                  </w:r>
                </w:p>
              </w:tc>
              <w:tc>
                <w:tcPr>
                  <w:tcW w:w="316" w:type="dxa"/>
                  <w:tcBorders>
                    <w:top w:val="single" w:sz="4" w:space="0" w:color="auto"/>
                    <w:left w:val="single" w:sz="4" w:space="0" w:color="auto"/>
                    <w:bottom w:val="single" w:sz="4" w:space="0" w:color="auto"/>
                    <w:right w:val="single" w:sz="4" w:space="0" w:color="auto"/>
                  </w:tcBorders>
                </w:tcPr>
                <w:p w14:paraId="690E4DA2" w14:textId="77777777" w:rsidR="003B1786" w:rsidRPr="00E11A48" w:rsidRDefault="003B1786" w:rsidP="003B1786">
                  <w:pPr>
                    <w:jc w:val="center"/>
                    <w:rPr>
                      <w:spacing w:val="-20"/>
                      <w:sz w:val="12"/>
                      <w:szCs w:val="12"/>
                    </w:rPr>
                  </w:pPr>
                  <w:r w:rsidRPr="00E11A48">
                    <w:rPr>
                      <w:spacing w:val="-20"/>
                      <w:sz w:val="12"/>
                      <w:szCs w:val="12"/>
                    </w:rPr>
                    <w:t xml:space="preserve">0,15/ </w:t>
                  </w:r>
                </w:p>
                <w:p w14:paraId="64C54153" w14:textId="77777777" w:rsidR="003B1786" w:rsidRPr="00E11A48" w:rsidRDefault="003B1786" w:rsidP="003B1786">
                  <w:pPr>
                    <w:jc w:val="center"/>
                    <w:rPr>
                      <w:spacing w:val="-20"/>
                      <w:sz w:val="12"/>
                      <w:szCs w:val="12"/>
                    </w:rPr>
                  </w:pPr>
                  <w:r w:rsidRPr="00E11A48">
                    <w:rPr>
                      <w:spacing w:val="-20"/>
                      <w:sz w:val="12"/>
                      <w:szCs w:val="12"/>
                    </w:rPr>
                    <w:t>(орг.)</w:t>
                  </w:r>
                </w:p>
              </w:tc>
              <w:tc>
                <w:tcPr>
                  <w:tcW w:w="303" w:type="dxa"/>
                  <w:tcBorders>
                    <w:top w:val="single" w:sz="4" w:space="0" w:color="auto"/>
                    <w:left w:val="single" w:sz="4" w:space="0" w:color="auto"/>
                    <w:bottom w:val="single" w:sz="4" w:space="0" w:color="auto"/>
                    <w:right w:val="single" w:sz="4" w:space="0" w:color="auto"/>
                  </w:tcBorders>
                </w:tcPr>
                <w:p w14:paraId="7E68088E" w14:textId="77777777" w:rsidR="003B1786" w:rsidRPr="00E11A48" w:rsidRDefault="003B1786" w:rsidP="003B1786">
                  <w:pPr>
                    <w:jc w:val="center"/>
                    <w:rPr>
                      <w:spacing w:val="-20"/>
                      <w:sz w:val="12"/>
                      <w:szCs w:val="12"/>
                    </w:rPr>
                  </w:pPr>
                  <w:r w:rsidRPr="00E11A48">
                    <w:rPr>
                      <w:spacing w:val="-20"/>
                      <w:sz w:val="12"/>
                      <w:szCs w:val="12"/>
                    </w:rPr>
                    <w:t>0,5/</w:t>
                  </w:r>
                </w:p>
                <w:p w14:paraId="781D3601" w14:textId="77777777" w:rsidR="003B1786" w:rsidRPr="00E11A48"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13ADBF79" w14:textId="77777777" w:rsidR="003B1786" w:rsidRPr="00E11A48" w:rsidRDefault="003B1786" w:rsidP="003B1786">
                  <w:pPr>
                    <w:jc w:val="center"/>
                    <w:rPr>
                      <w:spacing w:val="-20"/>
                      <w:sz w:val="12"/>
                      <w:szCs w:val="12"/>
                    </w:rPr>
                  </w:pPr>
                  <w:r w:rsidRPr="00E11A48">
                    <w:rPr>
                      <w:spacing w:val="-20"/>
                      <w:sz w:val="12"/>
                      <w:szCs w:val="12"/>
                    </w:rPr>
                    <w:t>0,01/</w:t>
                  </w:r>
                </w:p>
                <w:p w14:paraId="0B974938" w14:textId="77777777" w:rsidR="003B1786" w:rsidRPr="00E11A48" w:rsidRDefault="003B1786" w:rsidP="003B1786">
                  <w:pPr>
                    <w:jc w:val="center"/>
                    <w:rPr>
                      <w:spacing w:val="-20"/>
                      <w:sz w:val="12"/>
                      <w:szCs w:val="12"/>
                    </w:rPr>
                  </w:pPr>
                  <w:r w:rsidRPr="00E11A48">
                    <w:rPr>
                      <w:spacing w:val="-20"/>
                      <w:sz w:val="12"/>
                      <w:szCs w:val="12"/>
                    </w:rPr>
                    <w:t>(с.-с.)</w:t>
                  </w:r>
                </w:p>
                <w:p w14:paraId="45E0AF07" w14:textId="77777777" w:rsidR="003B1786" w:rsidRPr="00E11A48" w:rsidRDefault="003B1786" w:rsidP="003B1786">
                  <w:pPr>
                    <w:jc w:val="center"/>
                    <w:rPr>
                      <w:spacing w:val="-20"/>
                      <w:sz w:val="12"/>
                      <w:szCs w:val="12"/>
                    </w:rPr>
                  </w:pPr>
                  <w:r w:rsidRPr="00E11A48">
                    <w:rPr>
                      <w:spacing w:val="-20"/>
                      <w:sz w:val="12"/>
                      <w:szCs w:val="12"/>
                    </w:rPr>
                    <w:t>0,03/</w:t>
                  </w:r>
                </w:p>
                <w:p w14:paraId="57A77689" w14:textId="77777777" w:rsidR="003B1786" w:rsidRPr="00E11A48" w:rsidRDefault="003B1786" w:rsidP="003B1786">
                  <w:pPr>
                    <w:jc w:val="center"/>
                    <w:rPr>
                      <w:spacing w:val="-20"/>
                      <w:sz w:val="12"/>
                      <w:szCs w:val="12"/>
                    </w:rPr>
                  </w:pPr>
                  <w:r w:rsidRPr="00E11A48">
                    <w:rPr>
                      <w:spacing w:val="-20"/>
                      <w:sz w:val="12"/>
                      <w:szCs w:val="12"/>
                    </w:rPr>
                    <w:t>(м. р.)</w:t>
                  </w:r>
                </w:p>
                <w:p w14:paraId="4E7B3B30" w14:textId="77777777" w:rsidR="003B1786" w:rsidRPr="00E11A48" w:rsidRDefault="003B1786" w:rsidP="003B1786">
                  <w:pPr>
                    <w:jc w:val="cente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689A7CF9" w14:textId="77777777" w:rsidR="003B1786" w:rsidRPr="00E11A48" w:rsidRDefault="003B1786" w:rsidP="003B1786">
                  <w:pPr>
                    <w:rPr>
                      <w:spacing w:val="-20"/>
                      <w:sz w:val="12"/>
                      <w:szCs w:val="12"/>
                    </w:rPr>
                  </w:pPr>
                  <w:r w:rsidRPr="00E11A48">
                    <w:rPr>
                      <w:spacing w:val="-20"/>
                      <w:sz w:val="12"/>
                      <w:szCs w:val="12"/>
                    </w:rPr>
                    <w:t>зерно хлебных злаков (кроме ячменя), свекла сахарная, рапс (зерно, масло) – 0,1; ячмень – 0,2; свекла столовая, ягоды (кроме клюквы) – 0,05; клюква – 0,3; виноград – 0,5; бананы – 0,1*</w:t>
                  </w:r>
                  <w:r w:rsidRPr="00E11A48">
                    <w:rPr>
                      <w:spacing w:val="-20"/>
                      <w:sz w:val="12"/>
                      <w:szCs w:val="12"/>
                      <w:vertAlign w:val="superscript"/>
                    </w:rPr>
                    <w:t>,</w:t>
                  </w:r>
                  <w:r w:rsidRPr="00E11A48">
                    <w:rPr>
                      <w:spacing w:val="-20"/>
                      <w:sz w:val="12"/>
                      <w:szCs w:val="12"/>
                    </w:rPr>
                    <w:t>**; кофе (бобы), пекан, ананас, сахарный тростник – 0,02*</w:t>
                  </w:r>
                  <w:r w:rsidRPr="00E11A48">
                    <w:rPr>
                      <w:spacing w:val="-20"/>
                      <w:sz w:val="12"/>
                      <w:szCs w:val="12"/>
                      <w:vertAlign w:val="superscript"/>
                    </w:rPr>
                    <w:t>,</w:t>
                  </w:r>
                  <w:r w:rsidRPr="00E11A48">
                    <w:rPr>
                      <w:spacing w:val="-20"/>
                      <w:sz w:val="12"/>
                      <w:szCs w:val="12"/>
                    </w:rPr>
                    <w:t>**; мясо и субпродукты млекопитающих (кроме морских животных), мясо птицы, яйца, молоко – 0,01*</w:t>
                  </w:r>
                  <w:r w:rsidRPr="00E11A48">
                    <w:rPr>
                      <w:spacing w:val="-20"/>
                      <w:sz w:val="12"/>
                      <w:szCs w:val="12"/>
                      <w:vertAlign w:val="superscript"/>
                    </w:rPr>
                    <w:t>,</w:t>
                  </w:r>
                  <w:r w:rsidRPr="00E11A48">
                    <w:rPr>
                      <w:spacing w:val="-20"/>
                      <w:sz w:val="12"/>
                      <w:szCs w:val="12"/>
                    </w:rPr>
                    <w:t xml:space="preserve">**;  кукуруза (зерно, масло) – 0,05; кукуруза-попкорн, кукуруза сахарная столовая (отварная в початках) – </w:t>
                  </w:r>
                  <w:r w:rsidRPr="00E11A48">
                    <w:rPr>
                      <w:spacing w:val="-20"/>
                      <w:sz w:val="12"/>
                      <w:szCs w:val="12"/>
                    </w:rPr>
                    <w:lastRenderedPageBreak/>
                    <w:t>0,05*</w:t>
                  </w:r>
                  <w:r w:rsidRPr="00E11A48">
                    <w:rPr>
                      <w:spacing w:val="-20"/>
                      <w:sz w:val="12"/>
                      <w:szCs w:val="12"/>
                      <w:vertAlign w:val="superscript"/>
                    </w:rPr>
                    <w:t>,</w:t>
                  </w:r>
                  <w:r w:rsidRPr="00E11A48">
                    <w:rPr>
                      <w:spacing w:val="-20"/>
                      <w:sz w:val="12"/>
                      <w:szCs w:val="12"/>
                    </w:rPr>
                    <w:t xml:space="preserve">**;   соя (бобы, масло) – 0,1; </w:t>
                  </w:r>
                </w:p>
                <w:p w14:paraId="09B942D0" w14:textId="77777777" w:rsidR="003B1786" w:rsidRPr="00E11A48" w:rsidRDefault="003B1786" w:rsidP="003B1786">
                  <w:pPr>
                    <w:rPr>
                      <w:spacing w:val="-20"/>
                      <w:sz w:val="12"/>
                      <w:szCs w:val="12"/>
                    </w:rPr>
                  </w:pPr>
                  <w:r w:rsidRPr="00E11A48">
                    <w:rPr>
                      <w:spacing w:val="-20"/>
                      <w:sz w:val="12"/>
                      <w:szCs w:val="12"/>
                    </w:rPr>
                    <w:t xml:space="preserve">цитрусовые – 6,0**; </w:t>
                  </w:r>
                </w:p>
                <w:p w14:paraId="2344DDB0" w14:textId="77777777" w:rsidR="003B1786" w:rsidRPr="00E11A48" w:rsidRDefault="003B1786" w:rsidP="003B1786">
                  <w:pPr>
                    <w:rPr>
                      <w:spacing w:val="-20"/>
                      <w:sz w:val="12"/>
                      <w:szCs w:val="12"/>
                    </w:rPr>
                  </w:pPr>
                  <w:r w:rsidRPr="00E11A48">
                    <w:rPr>
                      <w:spacing w:val="-20"/>
                      <w:sz w:val="12"/>
                      <w:szCs w:val="12"/>
                    </w:rPr>
                    <w:t xml:space="preserve">рис – 0,7; подсолнечник (семена, масло) – 0,1; горох – 0,05; лен масличный – 0,01 </w:t>
                  </w:r>
                </w:p>
              </w:tc>
            </w:tr>
          </w:tbl>
          <w:p w14:paraId="30A2FCF3"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404E5DE8" w14:textId="77777777" w:rsidTr="00BF5386">
              <w:tc>
                <w:tcPr>
                  <w:tcW w:w="379" w:type="dxa"/>
                  <w:tcBorders>
                    <w:top w:val="single" w:sz="4" w:space="0" w:color="auto"/>
                    <w:left w:val="single" w:sz="4" w:space="0" w:color="auto"/>
                    <w:bottom w:val="single" w:sz="4" w:space="0" w:color="auto"/>
                    <w:right w:val="single" w:sz="4" w:space="0" w:color="auto"/>
                  </w:tcBorders>
                </w:tcPr>
                <w:p w14:paraId="77CEB55D" w14:textId="77777777" w:rsidR="003B1786" w:rsidRPr="00E11A48" w:rsidRDefault="003B1786" w:rsidP="003B1786">
                  <w:pPr>
                    <w:rPr>
                      <w:spacing w:val="-20"/>
                      <w:sz w:val="12"/>
                      <w:szCs w:val="12"/>
                    </w:rPr>
                  </w:pPr>
                  <w:r w:rsidRPr="00E11A48">
                    <w:rPr>
                      <w:spacing w:val="-20"/>
                      <w:sz w:val="12"/>
                      <w:szCs w:val="12"/>
                    </w:rPr>
                    <w:lastRenderedPageBreak/>
                    <w:t>403</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5010AEBD" w14:textId="77777777" w:rsidR="003B1786" w:rsidRPr="00E11A48" w:rsidRDefault="003B1786" w:rsidP="003B1786">
                  <w:pPr>
                    <w:rPr>
                      <w:spacing w:val="-20"/>
                      <w:sz w:val="12"/>
                      <w:szCs w:val="12"/>
                    </w:rPr>
                  </w:pPr>
                  <w:r w:rsidRPr="00E11A48">
                    <w:rPr>
                      <w:spacing w:val="-20"/>
                      <w:sz w:val="12"/>
                      <w:szCs w:val="12"/>
                    </w:rPr>
                    <w:t>пропиконазол</w:t>
                  </w:r>
                </w:p>
                <w:p w14:paraId="2B0C6F8A" w14:textId="77777777" w:rsidR="003B1786" w:rsidRPr="00E11A48" w:rsidRDefault="003B1786" w:rsidP="003B1786">
                  <w:pPr>
                    <w:rPr>
                      <w:spacing w:val="-20"/>
                      <w:sz w:val="12"/>
                      <w:szCs w:val="12"/>
                    </w:rPr>
                  </w:pPr>
                </w:p>
                <w:p w14:paraId="171FC3AC" w14:textId="77777777" w:rsidR="003B1786" w:rsidRPr="00E11A48" w:rsidRDefault="003B1786" w:rsidP="003B1786">
                  <w:pPr>
                    <w:rPr>
                      <w:spacing w:val="-20"/>
                      <w:sz w:val="12"/>
                      <w:szCs w:val="12"/>
                    </w:rPr>
                  </w:pPr>
                  <w:r w:rsidRPr="00E11A48">
                    <w:rPr>
                      <w:spacing w:val="-20"/>
                      <w:sz w:val="12"/>
                      <w:szCs w:val="12"/>
                    </w:rPr>
                    <w:t>(2</w:t>
                  </w:r>
                  <w:r w:rsidRPr="00E11A48">
                    <w:rPr>
                      <w:spacing w:val="-20"/>
                      <w:sz w:val="12"/>
                      <w:szCs w:val="12"/>
                      <w:lang w:val="en-US"/>
                    </w:rPr>
                    <w:t>RS</w:t>
                  </w:r>
                  <w:r w:rsidRPr="00E11A48">
                    <w:rPr>
                      <w:spacing w:val="-20"/>
                      <w:sz w:val="12"/>
                      <w:szCs w:val="12"/>
                    </w:rPr>
                    <w:t>,4</w:t>
                  </w:r>
                  <w:r w:rsidRPr="00E11A48">
                    <w:rPr>
                      <w:spacing w:val="-20"/>
                      <w:sz w:val="12"/>
                      <w:szCs w:val="12"/>
                      <w:lang w:val="en-US"/>
                    </w:rPr>
                    <w:t>RS</w:t>
                  </w:r>
                  <w:r w:rsidRPr="00E11A48">
                    <w:rPr>
                      <w:spacing w:val="-20"/>
                      <w:sz w:val="12"/>
                      <w:szCs w:val="12"/>
                    </w:rPr>
                    <w:t>;2</w:t>
                  </w:r>
                  <w:r w:rsidRPr="00E11A48">
                    <w:rPr>
                      <w:spacing w:val="-20"/>
                      <w:sz w:val="12"/>
                      <w:szCs w:val="12"/>
                      <w:lang w:val="en-US"/>
                    </w:rPr>
                    <w:t>RS</w:t>
                  </w:r>
                  <w:r w:rsidRPr="00E11A48">
                    <w:rPr>
                      <w:spacing w:val="-20"/>
                      <w:sz w:val="12"/>
                      <w:szCs w:val="12"/>
                    </w:rPr>
                    <w:t>,4</w:t>
                  </w:r>
                  <w:r w:rsidRPr="00E11A48">
                    <w:rPr>
                      <w:spacing w:val="-20"/>
                      <w:sz w:val="12"/>
                      <w:szCs w:val="12"/>
                      <w:lang w:val="en-US"/>
                    </w:rPr>
                    <w:t>SR</w:t>
                  </w:r>
                  <w:r w:rsidRPr="00E11A48">
                    <w:rPr>
                      <w:spacing w:val="-20"/>
                      <w:sz w:val="12"/>
                      <w:szCs w:val="12"/>
                    </w:rPr>
                    <w:t>)-1-[2-(2,4-дихлорфенил)-4-пропил-1,3-диоксолан-2-илметил]-1Н-1,2,4-триазол</w:t>
                  </w:r>
                </w:p>
              </w:tc>
              <w:tc>
                <w:tcPr>
                  <w:tcW w:w="446" w:type="dxa"/>
                  <w:tcBorders>
                    <w:top w:val="single" w:sz="4" w:space="0" w:color="auto"/>
                    <w:left w:val="single" w:sz="4" w:space="0" w:color="auto"/>
                    <w:bottom w:val="single" w:sz="4" w:space="0" w:color="auto"/>
                    <w:right w:val="single" w:sz="4" w:space="0" w:color="auto"/>
                  </w:tcBorders>
                </w:tcPr>
                <w:p w14:paraId="38A25C5A" w14:textId="77777777" w:rsidR="003B1786" w:rsidRPr="00E11A48" w:rsidRDefault="003B1786" w:rsidP="003B1786">
                  <w:pPr>
                    <w:jc w:val="center"/>
                    <w:rPr>
                      <w:spacing w:val="-20"/>
                      <w:sz w:val="12"/>
                      <w:szCs w:val="12"/>
                    </w:rPr>
                  </w:pPr>
                  <w:r w:rsidRPr="00E11A48">
                    <w:rPr>
                      <w:bCs/>
                      <w:sz w:val="12"/>
                      <w:szCs w:val="12"/>
                    </w:rPr>
                    <w:t>60207-90-1</w:t>
                  </w:r>
                </w:p>
              </w:tc>
              <w:tc>
                <w:tcPr>
                  <w:tcW w:w="362" w:type="dxa"/>
                  <w:tcBorders>
                    <w:top w:val="single" w:sz="4" w:space="0" w:color="auto"/>
                    <w:left w:val="single" w:sz="4" w:space="0" w:color="auto"/>
                    <w:bottom w:val="single" w:sz="4" w:space="0" w:color="auto"/>
                    <w:right w:val="single" w:sz="4" w:space="0" w:color="auto"/>
                  </w:tcBorders>
                </w:tcPr>
                <w:p w14:paraId="47BDAB62" w14:textId="77777777" w:rsidR="003B1786" w:rsidRPr="00E11A48" w:rsidRDefault="003B1786" w:rsidP="003B1786">
                  <w:pPr>
                    <w:jc w:val="center"/>
                    <w:rPr>
                      <w:spacing w:val="-20"/>
                      <w:sz w:val="12"/>
                      <w:szCs w:val="12"/>
                    </w:rPr>
                  </w:pPr>
                  <w:r w:rsidRPr="00E11A48">
                    <w:rPr>
                      <w:spacing w:val="-20"/>
                      <w:sz w:val="12"/>
                      <w:szCs w:val="12"/>
                    </w:rPr>
                    <w:t>0,07/</w:t>
                  </w:r>
                </w:p>
              </w:tc>
              <w:tc>
                <w:tcPr>
                  <w:tcW w:w="375" w:type="dxa"/>
                  <w:tcBorders>
                    <w:top w:val="single" w:sz="4" w:space="0" w:color="auto"/>
                    <w:left w:val="single" w:sz="4" w:space="0" w:color="auto"/>
                    <w:bottom w:val="single" w:sz="4" w:space="0" w:color="auto"/>
                    <w:right w:val="single" w:sz="4" w:space="0" w:color="auto"/>
                  </w:tcBorders>
                </w:tcPr>
                <w:p w14:paraId="52649B67" w14:textId="77777777" w:rsidR="003B1786" w:rsidRPr="00E11A48" w:rsidRDefault="003B1786" w:rsidP="003B1786">
                  <w:pPr>
                    <w:jc w:val="center"/>
                    <w:rPr>
                      <w:spacing w:val="-20"/>
                      <w:sz w:val="12"/>
                      <w:szCs w:val="12"/>
                    </w:rPr>
                  </w:pPr>
                  <w:r w:rsidRPr="00E11A48">
                    <w:rPr>
                      <w:spacing w:val="-20"/>
                      <w:sz w:val="12"/>
                      <w:szCs w:val="12"/>
                    </w:rPr>
                    <w:t>/0,2</w:t>
                  </w:r>
                </w:p>
              </w:tc>
              <w:tc>
                <w:tcPr>
                  <w:tcW w:w="348" w:type="dxa"/>
                  <w:tcBorders>
                    <w:top w:val="single" w:sz="4" w:space="0" w:color="auto"/>
                    <w:left w:val="single" w:sz="4" w:space="0" w:color="auto"/>
                    <w:bottom w:val="single" w:sz="4" w:space="0" w:color="auto"/>
                    <w:right w:val="single" w:sz="4" w:space="0" w:color="auto"/>
                  </w:tcBorders>
                </w:tcPr>
                <w:p w14:paraId="78AA9F39" w14:textId="77777777" w:rsidR="003B1786" w:rsidRPr="00E11A48" w:rsidRDefault="003B1786" w:rsidP="003B1786">
                  <w:pPr>
                    <w:jc w:val="center"/>
                    <w:rPr>
                      <w:spacing w:val="-20"/>
                      <w:sz w:val="12"/>
                      <w:szCs w:val="12"/>
                    </w:rPr>
                  </w:pPr>
                  <w:r w:rsidRPr="00E11A48">
                    <w:rPr>
                      <w:spacing w:val="-20"/>
                      <w:sz w:val="12"/>
                      <w:szCs w:val="12"/>
                    </w:rPr>
                    <w:t xml:space="preserve">0,15/ </w:t>
                  </w:r>
                </w:p>
                <w:p w14:paraId="44AB419F" w14:textId="77777777" w:rsidR="003B1786" w:rsidRPr="00E11A48" w:rsidRDefault="003B1786" w:rsidP="003B1786">
                  <w:pPr>
                    <w:jc w:val="center"/>
                    <w:rPr>
                      <w:spacing w:val="-20"/>
                      <w:sz w:val="12"/>
                      <w:szCs w:val="12"/>
                    </w:rPr>
                  </w:pPr>
                  <w:r w:rsidRPr="00E11A48">
                    <w:rPr>
                      <w:spacing w:val="-20"/>
                      <w:sz w:val="12"/>
                      <w:szCs w:val="12"/>
                    </w:rPr>
                    <w:t>(орг.)</w:t>
                  </w:r>
                </w:p>
              </w:tc>
              <w:tc>
                <w:tcPr>
                  <w:tcW w:w="333" w:type="dxa"/>
                  <w:tcBorders>
                    <w:top w:val="single" w:sz="4" w:space="0" w:color="auto"/>
                    <w:left w:val="single" w:sz="4" w:space="0" w:color="auto"/>
                    <w:bottom w:val="single" w:sz="4" w:space="0" w:color="auto"/>
                    <w:right w:val="single" w:sz="4" w:space="0" w:color="auto"/>
                  </w:tcBorders>
                </w:tcPr>
                <w:p w14:paraId="79014A99" w14:textId="77777777" w:rsidR="003B1786" w:rsidRPr="00E11A48" w:rsidRDefault="003B1786" w:rsidP="003B1786">
                  <w:pPr>
                    <w:jc w:val="center"/>
                    <w:rPr>
                      <w:spacing w:val="-20"/>
                      <w:sz w:val="12"/>
                      <w:szCs w:val="12"/>
                    </w:rPr>
                  </w:pPr>
                  <w:r w:rsidRPr="00E11A48">
                    <w:rPr>
                      <w:spacing w:val="-20"/>
                      <w:sz w:val="12"/>
                      <w:szCs w:val="12"/>
                    </w:rPr>
                    <w:t>0,5/</w:t>
                  </w:r>
                </w:p>
                <w:p w14:paraId="4197C79E"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76D1D1EF" w14:textId="77777777" w:rsidR="003B1786" w:rsidRPr="00E11A48" w:rsidRDefault="003B1786" w:rsidP="003B1786">
                  <w:pPr>
                    <w:jc w:val="center"/>
                    <w:rPr>
                      <w:spacing w:val="-20"/>
                      <w:sz w:val="12"/>
                      <w:szCs w:val="12"/>
                    </w:rPr>
                  </w:pPr>
                  <w:r w:rsidRPr="00E11A48">
                    <w:rPr>
                      <w:spacing w:val="-20"/>
                      <w:sz w:val="12"/>
                      <w:szCs w:val="12"/>
                    </w:rPr>
                    <w:t>0,01/</w:t>
                  </w:r>
                </w:p>
                <w:p w14:paraId="6A6FC059" w14:textId="77777777" w:rsidR="003B1786" w:rsidRPr="00E11A48" w:rsidRDefault="003B1786" w:rsidP="003B1786">
                  <w:pPr>
                    <w:jc w:val="center"/>
                    <w:rPr>
                      <w:spacing w:val="-20"/>
                      <w:sz w:val="12"/>
                      <w:szCs w:val="12"/>
                    </w:rPr>
                  </w:pPr>
                  <w:r w:rsidRPr="00E11A48">
                    <w:rPr>
                      <w:spacing w:val="-20"/>
                      <w:sz w:val="12"/>
                      <w:szCs w:val="12"/>
                    </w:rPr>
                    <w:t>(с.-с.)</w:t>
                  </w:r>
                </w:p>
                <w:p w14:paraId="5C33005B" w14:textId="77777777" w:rsidR="003B1786" w:rsidRPr="00E11A48" w:rsidRDefault="003B1786" w:rsidP="003B1786">
                  <w:pPr>
                    <w:jc w:val="center"/>
                    <w:rPr>
                      <w:spacing w:val="-20"/>
                      <w:sz w:val="12"/>
                      <w:szCs w:val="12"/>
                    </w:rPr>
                  </w:pPr>
                  <w:r w:rsidRPr="00E11A48">
                    <w:rPr>
                      <w:spacing w:val="-20"/>
                      <w:sz w:val="12"/>
                      <w:szCs w:val="12"/>
                    </w:rPr>
                    <w:t>0,03/</w:t>
                  </w:r>
                </w:p>
                <w:p w14:paraId="2BA17DB9" w14:textId="77777777" w:rsidR="003B1786" w:rsidRPr="00E11A48" w:rsidRDefault="003B1786" w:rsidP="003B1786">
                  <w:pPr>
                    <w:jc w:val="center"/>
                    <w:rPr>
                      <w:spacing w:val="-20"/>
                      <w:sz w:val="12"/>
                      <w:szCs w:val="12"/>
                    </w:rPr>
                  </w:pPr>
                  <w:r w:rsidRPr="00E11A48">
                    <w:rPr>
                      <w:spacing w:val="-20"/>
                      <w:sz w:val="12"/>
                      <w:szCs w:val="12"/>
                    </w:rPr>
                    <w:t>(м. р.)</w:t>
                  </w:r>
                </w:p>
                <w:p w14:paraId="6D60F3CD"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3B75F842" w14:textId="77777777" w:rsidR="003B1786" w:rsidRPr="00E11A48" w:rsidRDefault="003B1786" w:rsidP="003B1786">
                  <w:pPr>
                    <w:rPr>
                      <w:spacing w:val="-20"/>
                      <w:sz w:val="12"/>
                      <w:szCs w:val="12"/>
                    </w:rPr>
                  </w:pPr>
                  <w:r w:rsidRPr="00E11A48">
                    <w:rPr>
                      <w:spacing w:val="-20"/>
                      <w:sz w:val="12"/>
                      <w:szCs w:val="12"/>
                    </w:rPr>
                    <w:t>зерно хлебных злаков (кроме ячменя), свекла сахарная, рапс (зерно, масло) – 0,1; ячмень – 0,2; свекла столовая, ягоды (кроме клюквы) – 0,05; клюква – 0,3; виноград – 0,5; бананы – 0,1*</w:t>
                  </w:r>
                  <w:r w:rsidRPr="00E11A48">
                    <w:rPr>
                      <w:spacing w:val="-20"/>
                      <w:sz w:val="12"/>
                      <w:szCs w:val="12"/>
                      <w:vertAlign w:val="superscript"/>
                    </w:rPr>
                    <w:t>,</w:t>
                  </w:r>
                  <w:r w:rsidRPr="00E11A48">
                    <w:rPr>
                      <w:spacing w:val="-20"/>
                      <w:sz w:val="12"/>
                      <w:szCs w:val="12"/>
                    </w:rPr>
                    <w:t>**; кофе (бобы), пекан, ананас, сахарный тростник – 0,02*</w:t>
                  </w:r>
                  <w:r w:rsidRPr="00E11A48">
                    <w:rPr>
                      <w:spacing w:val="-20"/>
                      <w:sz w:val="12"/>
                      <w:szCs w:val="12"/>
                      <w:vertAlign w:val="superscript"/>
                    </w:rPr>
                    <w:t>,</w:t>
                  </w:r>
                  <w:r w:rsidRPr="00E11A48">
                    <w:rPr>
                      <w:spacing w:val="-20"/>
                      <w:sz w:val="12"/>
                      <w:szCs w:val="12"/>
                    </w:rPr>
                    <w:t>**; мясо и субпродукты млекопитающих (кроме морских животных), мясо птицы, яйца, молоко – 0,01*</w:t>
                  </w:r>
                  <w:r w:rsidRPr="00E11A48">
                    <w:rPr>
                      <w:spacing w:val="-20"/>
                      <w:sz w:val="12"/>
                      <w:szCs w:val="12"/>
                      <w:vertAlign w:val="superscript"/>
                    </w:rPr>
                    <w:t>,</w:t>
                  </w:r>
                  <w:r w:rsidRPr="00E11A48">
                    <w:rPr>
                      <w:spacing w:val="-20"/>
                      <w:sz w:val="12"/>
                      <w:szCs w:val="12"/>
                    </w:rPr>
                    <w:t xml:space="preserve">**;  кукуруза (зерно, масло) – 0,05; кукуруза-попкорн, кукуруза сахарная столовая (отварная в початках) – </w:t>
                  </w:r>
                  <w:r w:rsidRPr="00E11A48">
                    <w:rPr>
                      <w:spacing w:val="-20"/>
                      <w:sz w:val="12"/>
                      <w:szCs w:val="12"/>
                    </w:rPr>
                    <w:lastRenderedPageBreak/>
                    <w:t>0,05*</w:t>
                  </w:r>
                  <w:r w:rsidRPr="00E11A48">
                    <w:rPr>
                      <w:spacing w:val="-20"/>
                      <w:sz w:val="12"/>
                      <w:szCs w:val="12"/>
                      <w:vertAlign w:val="superscript"/>
                    </w:rPr>
                    <w:t>,</w:t>
                  </w:r>
                  <w:r w:rsidRPr="00E11A48">
                    <w:rPr>
                      <w:spacing w:val="-20"/>
                      <w:sz w:val="12"/>
                      <w:szCs w:val="12"/>
                    </w:rPr>
                    <w:t xml:space="preserve">**;   соя (бобы, масло) – 0,1; </w:t>
                  </w:r>
                </w:p>
                <w:p w14:paraId="37C1CE53" w14:textId="77777777" w:rsidR="003B1786" w:rsidRPr="00E11A48" w:rsidRDefault="003B1786" w:rsidP="003B1786">
                  <w:pPr>
                    <w:rPr>
                      <w:spacing w:val="-20"/>
                      <w:sz w:val="12"/>
                      <w:szCs w:val="12"/>
                    </w:rPr>
                  </w:pPr>
                  <w:r w:rsidRPr="00675527">
                    <w:rPr>
                      <w:rFonts w:eastAsia="Calibri"/>
                      <w:b/>
                      <w:strike/>
                      <w:spacing w:val="-20"/>
                      <w:sz w:val="12"/>
                      <w:szCs w:val="12"/>
                    </w:rPr>
                    <w:t>цитрусовые</w:t>
                  </w:r>
                  <w:r w:rsidRPr="00675527">
                    <w:rPr>
                      <w:rFonts w:eastAsia="Calibri"/>
                      <w:strike/>
                      <w:spacing w:val="-20"/>
                      <w:sz w:val="12"/>
                      <w:szCs w:val="12"/>
                    </w:rPr>
                    <w:t xml:space="preserve"> – 6</w:t>
                  </w:r>
                  <w:r w:rsidRPr="00E11A48">
                    <w:rPr>
                      <w:rFonts w:eastAsia="Calibri"/>
                      <w:strike/>
                      <w:spacing w:val="-20"/>
                      <w:sz w:val="12"/>
                      <w:szCs w:val="12"/>
                    </w:rPr>
                    <w:t xml:space="preserve">,0** </w:t>
                  </w:r>
                  <w:r w:rsidRPr="00E11A48">
                    <w:rPr>
                      <w:rFonts w:eastAsia="Calibri"/>
                      <w:b/>
                      <w:spacing w:val="-20"/>
                      <w:sz w:val="12"/>
                      <w:szCs w:val="12"/>
                    </w:rPr>
                    <w:t>цитрусовые</w:t>
                  </w:r>
                  <w:r w:rsidRPr="00E11A48">
                    <w:rPr>
                      <w:rFonts w:eastAsia="Calibri"/>
                      <w:spacing w:val="-20"/>
                      <w:sz w:val="12"/>
                      <w:szCs w:val="12"/>
                    </w:rPr>
                    <w:t xml:space="preserve"> – </w:t>
                  </w:r>
                  <w:r w:rsidRPr="00E11A48">
                    <w:rPr>
                      <w:rFonts w:eastAsia="Calibri"/>
                      <w:b/>
                      <w:spacing w:val="-20"/>
                      <w:sz w:val="12"/>
                      <w:szCs w:val="12"/>
                    </w:rPr>
                    <w:t>10,0**</w:t>
                  </w:r>
                  <w:r w:rsidRPr="00E11A48">
                    <w:rPr>
                      <w:rFonts w:eastAsia="Calibri"/>
                      <w:spacing w:val="-20"/>
                      <w:sz w:val="12"/>
                      <w:szCs w:val="12"/>
                    </w:rPr>
                    <w:t xml:space="preserve">; </w:t>
                  </w:r>
                  <w:r w:rsidRPr="00E11A48">
                    <w:rPr>
                      <w:spacing w:val="-20"/>
                      <w:sz w:val="12"/>
                      <w:szCs w:val="12"/>
                    </w:rPr>
                    <w:t xml:space="preserve"> </w:t>
                  </w:r>
                </w:p>
                <w:p w14:paraId="21151188" w14:textId="77777777" w:rsidR="003B1786" w:rsidRPr="00E11A48" w:rsidRDefault="003B1786" w:rsidP="003B1786">
                  <w:pPr>
                    <w:rPr>
                      <w:spacing w:val="-20"/>
                      <w:sz w:val="12"/>
                      <w:szCs w:val="12"/>
                    </w:rPr>
                  </w:pPr>
                  <w:r w:rsidRPr="00E11A48">
                    <w:rPr>
                      <w:spacing w:val="-20"/>
                      <w:sz w:val="12"/>
                      <w:szCs w:val="12"/>
                    </w:rPr>
                    <w:t xml:space="preserve">рис – 0,7; подсолнечник (семена, масло) – 0,1; горох – 0,05; </w:t>
                  </w:r>
                  <w:r w:rsidRPr="00E11A48">
                    <w:rPr>
                      <w:b/>
                      <w:strike/>
                      <w:spacing w:val="-20"/>
                      <w:sz w:val="12"/>
                      <w:szCs w:val="12"/>
                    </w:rPr>
                    <w:t xml:space="preserve">лен масличный – 0,01 </w:t>
                  </w:r>
                  <w:r w:rsidRPr="00E11A48">
                    <w:rPr>
                      <w:b/>
                      <w:spacing w:val="-20"/>
                      <w:sz w:val="12"/>
                      <w:szCs w:val="12"/>
                    </w:rPr>
                    <w:t>лен масличный (семена, масло) – 0,01; нут – 0,05</w:t>
                  </w:r>
                  <w:r w:rsidRPr="00E11A48">
                    <w:rPr>
                      <w:spacing w:val="-20"/>
                      <w:sz w:val="12"/>
                      <w:szCs w:val="12"/>
                    </w:rPr>
                    <w:t>;</w:t>
                  </w:r>
                  <w:r w:rsidRPr="00E11A48">
                    <w:rPr>
                      <w:b/>
                      <w:spacing w:val="-20"/>
                      <w:sz w:val="12"/>
                      <w:szCs w:val="12"/>
                    </w:rPr>
                    <w:t xml:space="preserve"> морковь – 0,01**</w:t>
                  </w:r>
                </w:p>
              </w:tc>
            </w:tr>
          </w:tbl>
          <w:p w14:paraId="19755C69"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244A2CAA" w14:textId="77777777" w:rsidTr="00BF5386">
              <w:tc>
                <w:tcPr>
                  <w:tcW w:w="379" w:type="dxa"/>
                  <w:tcBorders>
                    <w:top w:val="single" w:sz="4" w:space="0" w:color="auto"/>
                    <w:left w:val="single" w:sz="4" w:space="0" w:color="auto"/>
                    <w:bottom w:val="single" w:sz="4" w:space="0" w:color="auto"/>
                    <w:right w:val="single" w:sz="4" w:space="0" w:color="auto"/>
                  </w:tcBorders>
                </w:tcPr>
                <w:p w14:paraId="4666D46D" w14:textId="77777777" w:rsidR="003B1786" w:rsidRPr="00E11A48" w:rsidRDefault="003B1786" w:rsidP="003B1786">
                  <w:pPr>
                    <w:rPr>
                      <w:spacing w:val="-20"/>
                      <w:sz w:val="12"/>
                      <w:szCs w:val="12"/>
                    </w:rPr>
                  </w:pPr>
                  <w:r w:rsidRPr="00E11A48">
                    <w:rPr>
                      <w:spacing w:val="-20"/>
                      <w:sz w:val="12"/>
                      <w:szCs w:val="12"/>
                    </w:rPr>
                    <w:lastRenderedPageBreak/>
                    <w:t>403</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71F040D9" w14:textId="77777777" w:rsidR="003B1786" w:rsidRPr="00E11A48" w:rsidRDefault="003B1786" w:rsidP="003B1786">
                  <w:pPr>
                    <w:rPr>
                      <w:spacing w:val="-20"/>
                      <w:sz w:val="12"/>
                      <w:szCs w:val="12"/>
                    </w:rPr>
                  </w:pPr>
                  <w:r w:rsidRPr="00E11A48">
                    <w:rPr>
                      <w:spacing w:val="-20"/>
                      <w:sz w:val="12"/>
                      <w:szCs w:val="12"/>
                    </w:rPr>
                    <w:t>пропиконазол</w:t>
                  </w:r>
                </w:p>
                <w:p w14:paraId="28F4AA36" w14:textId="77777777" w:rsidR="003B1786" w:rsidRPr="00E11A48" w:rsidRDefault="003B1786" w:rsidP="003B1786">
                  <w:pPr>
                    <w:rPr>
                      <w:spacing w:val="-20"/>
                      <w:sz w:val="12"/>
                      <w:szCs w:val="12"/>
                    </w:rPr>
                  </w:pPr>
                </w:p>
                <w:p w14:paraId="4D32AA51" w14:textId="77777777" w:rsidR="003B1786" w:rsidRPr="00E11A48" w:rsidRDefault="003B1786" w:rsidP="003B1786">
                  <w:pPr>
                    <w:rPr>
                      <w:spacing w:val="-20"/>
                      <w:sz w:val="12"/>
                      <w:szCs w:val="12"/>
                    </w:rPr>
                  </w:pPr>
                  <w:r w:rsidRPr="00E11A48">
                    <w:rPr>
                      <w:spacing w:val="-20"/>
                      <w:sz w:val="12"/>
                      <w:szCs w:val="12"/>
                    </w:rPr>
                    <w:t>(2</w:t>
                  </w:r>
                  <w:r w:rsidRPr="00E11A48">
                    <w:rPr>
                      <w:spacing w:val="-20"/>
                      <w:sz w:val="12"/>
                      <w:szCs w:val="12"/>
                      <w:lang w:val="en-US"/>
                    </w:rPr>
                    <w:t>RS</w:t>
                  </w:r>
                  <w:r w:rsidRPr="00E11A48">
                    <w:rPr>
                      <w:spacing w:val="-20"/>
                      <w:sz w:val="12"/>
                      <w:szCs w:val="12"/>
                    </w:rPr>
                    <w:t>,4</w:t>
                  </w:r>
                  <w:r w:rsidRPr="00E11A48">
                    <w:rPr>
                      <w:spacing w:val="-20"/>
                      <w:sz w:val="12"/>
                      <w:szCs w:val="12"/>
                      <w:lang w:val="en-US"/>
                    </w:rPr>
                    <w:t>RS</w:t>
                  </w:r>
                  <w:r w:rsidRPr="00E11A48">
                    <w:rPr>
                      <w:spacing w:val="-20"/>
                      <w:sz w:val="12"/>
                      <w:szCs w:val="12"/>
                    </w:rPr>
                    <w:t>;2</w:t>
                  </w:r>
                  <w:r w:rsidRPr="00E11A48">
                    <w:rPr>
                      <w:spacing w:val="-20"/>
                      <w:sz w:val="12"/>
                      <w:szCs w:val="12"/>
                      <w:lang w:val="en-US"/>
                    </w:rPr>
                    <w:t>RS</w:t>
                  </w:r>
                  <w:r w:rsidRPr="00E11A48">
                    <w:rPr>
                      <w:spacing w:val="-20"/>
                      <w:sz w:val="12"/>
                      <w:szCs w:val="12"/>
                    </w:rPr>
                    <w:t>,4</w:t>
                  </w:r>
                  <w:r w:rsidRPr="00E11A48">
                    <w:rPr>
                      <w:spacing w:val="-20"/>
                      <w:sz w:val="12"/>
                      <w:szCs w:val="12"/>
                      <w:lang w:val="en-US"/>
                    </w:rPr>
                    <w:t>SR</w:t>
                  </w:r>
                  <w:r w:rsidRPr="00E11A48">
                    <w:rPr>
                      <w:spacing w:val="-20"/>
                      <w:sz w:val="12"/>
                      <w:szCs w:val="12"/>
                    </w:rPr>
                    <w:t>)-1-[2-(2,4-дихлорфенил)-4-пропил-1,3-диоксолан-2-илметил]-1Н-1,2,4-триазол</w:t>
                  </w:r>
                </w:p>
              </w:tc>
              <w:tc>
                <w:tcPr>
                  <w:tcW w:w="446" w:type="dxa"/>
                  <w:tcBorders>
                    <w:top w:val="single" w:sz="4" w:space="0" w:color="auto"/>
                    <w:left w:val="single" w:sz="4" w:space="0" w:color="auto"/>
                    <w:bottom w:val="single" w:sz="4" w:space="0" w:color="auto"/>
                    <w:right w:val="single" w:sz="4" w:space="0" w:color="auto"/>
                  </w:tcBorders>
                </w:tcPr>
                <w:p w14:paraId="2BBCB0F4" w14:textId="77777777" w:rsidR="003B1786" w:rsidRPr="00E11A48" w:rsidRDefault="003B1786" w:rsidP="003B1786">
                  <w:pPr>
                    <w:jc w:val="center"/>
                    <w:rPr>
                      <w:spacing w:val="-20"/>
                      <w:sz w:val="12"/>
                      <w:szCs w:val="12"/>
                    </w:rPr>
                  </w:pPr>
                  <w:r w:rsidRPr="00E11A48">
                    <w:rPr>
                      <w:bCs/>
                      <w:sz w:val="12"/>
                      <w:szCs w:val="12"/>
                    </w:rPr>
                    <w:t>60207-90-1</w:t>
                  </w:r>
                </w:p>
              </w:tc>
              <w:tc>
                <w:tcPr>
                  <w:tcW w:w="362" w:type="dxa"/>
                  <w:tcBorders>
                    <w:top w:val="single" w:sz="4" w:space="0" w:color="auto"/>
                    <w:left w:val="single" w:sz="4" w:space="0" w:color="auto"/>
                    <w:bottom w:val="single" w:sz="4" w:space="0" w:color="auto"/>
                    <w:right w:val="single" w:sz="4" w:space="0" w:color="auto"/>
                  </w:tcBorders>
                </w:tcPr>
                <w:p w14:paraId="00DD5E15" w14:textId="77777777" w:rsidR="003B1786" w:rsidRPr="00E11A48" w:rsidRDefault="003B1786" w:rsidP="003B1786">
                  <w:pPr>
                    <w:jc w:val="center"/>
                    <w:rPr>
                      <w:spacing w:val="-20"/>
                      <w:sz w:val="12"/>
                      <w:szCs w:val="12"/>
                    </w:rPr>
                  </w:pPr>
                  <w:r w:rsidRPr="00E11A48">
                    <w:rPr>
                      <w:spacing w:val="-20"/>
                      <w:sz w:val="12"/>
                      <w:szCs w:val="12"/>
                    </w:rPr>
                    <w:t>0,07/</w:t>
                  </w:r>
                </w:p>
              </w:tc>
              <w:tc>
                <w:tcPr>
                  <w:tcW w:w="375" w:type="dxa"/>
                  <w:tcBorders>
                    <w:top w:val="single" w:sz="4" w:space="0" w:color="auto"/>
                    <w:left w:val="single" w:sz="4" w:space="0" w:color="auto"/>
                    <w:bottom w:val="single" w:sz="4" w:space="0" w:color="auto"/>
                    <w:right w:val="single" w:sz="4" w:space="0" w:color="auto"/>
                  </w:tcBorders>
                </w:tcPr>
                <w:p w14:paraId="476EEC26" w14:textId="77777777" w:rsidR="003B1786" w:rsidRPr="00E11A48" w:rsidRDefault="003B1786" w:rsidP="003B1786">
                  <w:pPr>
                    <w:jc w:val="center"/>
                    <w:rPr>
                      <w:spacing w:val="-20"/>
                      <w:sz w:val="12"/>
                      <w:szCs w:val="12"/>
                    </w:rPr>
                  </w:pPr>
                  <w:r w:rsidRPr="00E11A48">
                    <w:rPr>
                      <w:spacing w:val="-20"/>
                      <w:sz w:val="12"/>
                      <w:szCs w:val="12"/>
                    </w:rPr>
                    <w:t>/0,2</w:t>
                  </w:r>
                </w:p>
              </w:tc>
              <w:tc>
                <w:tcPr>
                  <w:tcW w:w="348" w:type="dxa"/>
                  <w:tcBorders>
                    <w:top w:val="single" w:sz="4" w:space="0" w:color="auto"/>
                    <w:left w:val="single" w:sz="4" w:space="0" w:color="auto"/>
                    <w:bottom w:val="single" w:sz="4" w:space="0" w:color="auto"/>
                    <w:right w:val="single" w:sz="4" w:space="0" w:color="auto"/>
                  </w:tcBorders>
                </w:tcPr>
                <w:p w14:paraId="05664134" w14:textId="77777777" w:rsidR="003B1786" w:rsidRPr="00E11A48" w:rsidRDefault="003B1786" w:rsidP="003B1786">
                  <w:pPr>
                    <w:jc w:val="center"/>
                    <w:rPr>
                      <w:spacing w:val="-20"/>
                      <w:sz w:val="12"/>
                      <w:szCs w:val="12"/>
                    </w:rPr>
                  </w:pPr>
                  <w:r w:rsidRPr="00E11A48">
                    <w:rPr>
                      <w:spacing w:val="-20"/>
                      <w:sz w:val="12"/>
                      <w:szCs w:val="12"/>
                    </w:rPr>
                    <w:t xml:space="preserve">0,15/ </w:t>
                  </w:r>
                </w:p>
                <w:p w14:paraId="3EE02D33" w14:textId="77777777" w:rsidR="003B1786" w:rsidRPr="00E11A48" w:rsidRDefault="003B1786" w:rsidP="003B1786">
                  <w:pPr>
                    <w:jc w:val="center"/>
                    <w:rPr>
                      <w:spacing w:val="-20"/>
                      <w:sz w:val="12"/>
                      <w:szCs w:val="12"/>
                    </w:rPr>
                  </w:pPr>
                  <w:r w:rsidRPr="00E11A48">
                    <w:rPr>
                      <w:spacing w:val="-20"/>
                      <w:sz w:val="12"/>
                      <w:szCs w:val="12"/>
                    </w:rPr>
                    <w:t>(орг.)</w:t>
                  </w:r>
                </w:p>
              </w:tc>
              <w:tc>
                <w:tcPr>
                  <w:tcW w:w="333" w:type="dxa"/>
                  <w:tcBorders>
                    <w:top w:val="single" w:sz="4" w:space="0" w:color="auto"/>
                    <w:left w:val="single" w:sz="4" w:space="0" w:color="auto"/>
                    <w:bottom w:val="single" w:sz="4" w:space="0" w:color="auto"/>
                    <w:right w:val="single" w:sz="4" w:space="0" w:color="auto"/>
                  </w:tcBorders>
                </w:tcPr>
                <w:p w14:paraId="3932D80B" w14:textId="77777777" w:rsidR="003B1786" w:rsidRPr="00E11A48" w:rsidRDefault="003B1786" w:rsidP="003B1786">
                  <w:pPr>
                    <w:jc w:val="center"/>
                    <w:rPr>
                      <w:spacing w:val="-20"/>
                      <w:sz w:val="12"/>
                      <w:szCs w:val="12"/>
                    </w:rPr>
                  </w:pPr>
                  <w:r w:rsidRPr="00E11A48">
                    <w:rPr>
                      <w:spacing w:val="-20"/>
                      <w:sz w:val="12"/>
                      <w:szCs w:val="12"/>
                    </w:rPr>
                    <w:t>0,5/</w:t>
                  </w:r>
                </w:p>
                <w:p w14:paraId="6E96E1A7"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2D5BC4B2" w14:textId="77777777" w:rsidR="003B1786" w:rsidRPr="00E11A48" w:rsidRDefault="003B1786" w:rsidP="003B1786">
                  <w:pPr>
                    <w:jc w:val="center"/>
                    <w:rPr>
                      <w:spacing w:val="-20"/>
                      <w:sz w:val="12"/>
                      <w:szCs w:val="12"/>
                    </w:rPr>
                  </w:pPr>
                  <w:r w:rsidRPr="00E11A48">
                    <w:rPr>
                      <w:spacing w:val="-20"/>
                      <w:sz w:val="12"/>
                      <w:szCs w:val="12"/>
                    </w:rPr>
                    <w:t>0,01/</w:t>
                  </w:r>
                </w:p>
                <w:p w14:paraId="3495B269" w14:textId="77777777" w:rsidR="003B1786" w:rsidRPr="00E11A48" w:rsidRDefault="003B1786" w:rsidP="003B1786">
                  <w:pPr>
                    <w:jc w:val="center"/>
                    <w:rPr>
                      <w:spacing w:val="-20"/>
                      <w:sz w:val="12"/>
                      <w:szCs w:val="12"/>
                    </w:rPr>
                  </w:pPr>
                  <w:r w:rsidRPr="00E11A48">
                    <w:rPr>
                      <w:spacing w:val="-20"/>
                      <w:sz w:val="12"/>
                      <w:szCs w:val="12"/>
                    </w:rPr>
                    <w:t>(с.-с.)</w:t>
                  </w:r>
                </w:p>
                <w:p w14:paraId="6DEA4680" w14:textId="77777777" w:rsidR="003B1786" w:rsidRPr="00E11A48" w:rsidRDefault="003B1786" w:rsidP="003B1786">
                  <w:pPr>
                    <w:jc w:val="center"/>
                    <w:rPr>
                      <w:spacing w:val="-20"/>
                      <w:sz w:val="12"/>
                      <w:szCs w:val="12"/>
                    </w:rPr>
                  </w:pPr>
                  <w:r w:rsidRPr="00E11A48">
                    <w:rPr>
                      <w:spacing w:val="-20"/>
                      <w:sz w:val="12"/>
                      <w:szCs w:val="12"/>
                    </w:rPr>
                    <w:t>0,03/</w:t>
                  </w:r>
                </w:p>
                <w:p w14:paraId="4F9F8CF7" w14:textId="77777777" w:rsidR="003B1786" w:rsidRPr="00E11A48" w:rsidRDefault="003B1786" w:rsidP="003B1786">
                  <w:pPr>
                    <w:jc w:val="center"/>
                    <w:rPr>
                      <w:spacing w:val="-20"/>
                      <w:sz w:val="12"/>
                      <w:szCs w:val="12"/>
                    </w:rPr>
                  </w:pPr>
                  <w:r w:rsidRPr="00E11A48">
                    <w:rPr>
                      <w:spacing w:val="-20"/>
                      <w:sz w:val="12"/>
                      <w:szCs w:val="12"/>
                    </w:rPr>
                    <w:t>(м. р.)</w:t>
                  </w:r>
                </w:p>
                <w:p w14:paraId="36EFD24C"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29637D09" w14:textId="77777777" w:rsidR="003B1786" w:rsidRPr="00E11A48" w:rsidRDefault="003B1786" w:rsidP="003B1786">
                  <w:pPr>
                    <w:rPr>
                      <w:spacing w:val="-20"/>
                      <w:sz w:val="12"/>
                      <w:szCs w:val="12"/>
                    </w:rPr>
                  </w:pPr>
                  <w:r w:rsidRPr="00E11A48">
                    <w:rPr>
                      <w:spacing w:val="-20"/>
                      <w:sz w:val="12"/>
                      <w:szCs w:val="12"/>
                    </w:rPr>
                    <w:t>зерно хлебных злаков (кроме ячменя), свекла сахарная, рапс (зерно, масло) – 0,1; ячмень – 0,2; свекла столовая, ягоды (кроме клюквы) – 0,05; клюква – 0,3; виноград – 0,5; бананы – 0,1*</w:t>
                  </w:r>
                  <w:r w:rsidRPr="00E11A48">
                    <w:rPr>
                      <w:spacing w:val="-20"/>
                      <w:sz w:val="12"/>
                      <w:szCs w:val="12"/>
                      <w:vertAlign w:val="superscript"/>
                    </w:rPr>
                    <w:t>,</w:t>
                  </w:r>
                  <w:r w:rsidRPr="00E11A48">
                    <w:rPr>
                      <w:spacing w:val="-20"/>
                      <w:sz w:val="12"/>
                      <w:szCs w:val="12"/>
                    </w:rPr>
                    <w:t>**; кофе (бобы), пекан, ананас, сахарный тростник – 0,02*</w:t>
                  </w:r>
                  <w:r w:rsidRPr="00E11A48">
                    <w:rPr>
                      <w:spacing w:val="-20"/>
                      <w:sz w:val="12"/>
                      <w:szCs w:val="12"/>
                      <w:vertAlign w:val="superscript"/>
                    </w:rPr>
                    <w:t>,</w:t>
                  </w:r>
                  <w:r w:rsidRPr="00E11A48">
                    <w:rPr>
                      <w:spacing w:val="-20"/>
                      <w:sz w:val="12"/>
                      <w:szCs w:val="12"/>
                    </w:rPr>
                    <w:t>**; мясо и субпродукты млекопитающих (кроме морских животных), мясо птицы, яйца, молоко – 0,01*</w:t>
                  </w:r>
                  <w:r w:rsidRPr="00E11A48">
                    <w:rPr>
                      <w:spacing w:val="-20"/>
                      <w:sz w:val="12"/>
                      <w:szCs w:val="12"/>
                      <w:vertAlign w:val="superscript"/>
                    </w:rPr>
                    <w:t>,</w:t>
                  </w:r>
                  <w:r w:rsidRPr="00E11A48">
                    <w:rPr>
                      <w:spacing w:val="-20"/>
                      <w:sz w:val="12"/>
                      <w:szCs w:val="12"/>
                    </w:rPr>
                    <w:t xml:space="preserve">**;  кукуруза (зерно, масло) – 0,05; кукуруза-попкорн, </w:t>
                  </w:r>
                  <w:r w:rsidRPr="00E11A48">
                    <w:rPr>
                      <w:spacing w:val="-20"/>
                      <w:sz w:val="12"/>
                      <w:szCs w:val="12"/>
                    </w:rPr>
                    <w:lastRenderedPageBreak/>
                    <w:t>кукуруза сахарная столовая (отварная в початках) – 0,05*</w:t>
                  </w:r>
                  <w:r w:rsidRPr="00E11A48">
                    <w:rPr>
                      <w:spacing w:val="-20"/>
                      <w:sz w:val="12"/>
                      <w:szCs w:val="12"/>
                      <w:vertAlign w:val="superscript"/>
                    </w:rPr>
                    <w:t>,</w:t>
                  </w:r>
                  <w:r w:rsidRPr="00E11A48">
                    <w:rPr>
                      <w:spacing w:val="-20"/>
                      <w:sz w:val="12"/>
                      <w:szCs w:val="12"/>
                    </w:rPr>
                    <w:t xml:space="preserve">**;   соя (бобы, масло) – 0,1; </w:t>
                  </w:r>
                </w:p>
                <w:p w14:paraId="68C08A6C" w14:textId="77777777" w:rsidR="003B1786" w:rsidRPr="00E11A48" w:rsidRDefault="003B1786" w:rsidP="003B1786">
                  <w:pPr>
                    <w:rPr>
                      <w:spacing w:val="-20"/>
                      <w:sz w:val="12"/>
                      <w:szCs w:val="12"/>
                    </w:rPr>
                  </w:pPr>
                  <w:r w:rsidRPr="00E11A48">
                    <w:rPr>
                      <w:spacing w:val="-20"/>
                      <w:sz w:val="12"/>
                      <w:szCs w:val="12"/>
                    </w:rPr>
                    <w:t xml:space="preserve">цитрусовые – 10,0**; </w:t>
                  </w:r>
                </w:p>
                <w:p w14:paraId="3D8B4E5D" w14:textId="77777777" w:rsidR="003B1786" w:rsidRPr="00E11A48" w:rsidRDefault="003B1786" w:rsidP="003B1786">
                  <w:pPr>
                    <w:rPr>
                      <w:spacing w:val="-20"/>
                      <w:sz w:val="12"/>
                      <w:szCs w:val="12"/>
                    </w:rPr>
                  </w:pPr>
                  <w:r w:rsidRPr="00E11A48">
                    <w:rPr>
                      <w:spacing w:val="-20"/>
                      <w:sz w:val="12"/>
                      <w:szCs w:val="12"/>
                    </w:rPr>
                    <w:t>рис – 0,7; подсолнечник (семена, масло) – 0,1; горох – 0,05; лен масличный (семена, масло) – 0,01; нут – 0,05; морковь – 0,01**</w:t>
                  </w:r>
                </w:p>
              </w:tc>
            </w:tr>
          </w:tbl>
          <w:p w14:paraId="4CA0384B" w14:textId="77777777" w:rsidR="003B1786" w:rsidRPr="00E11A48" w:rsidRDefault="003B1786" w:rsidP="003B1786">
            <w:pPr>
              <w:widowControl w:val="0"/>
              <w:autoSpaceDE w:val="0"/>
              <w:autoSpaceDN w:val="0"/>
              <w:outlineLvl w:val="5"/>
            </w:pPr>
          </w:p>
        </w:tc>
        <w:tc>
          <w:tcPr>
            <w:tcW w:w="2000" w:type="dxa"/>
            <w:shd w:val="clear" w:color="auto" w:fill="auto"/>
          </w:tcPr>
          <w:p w14:paraId="399C7A7A" w14:textId="77777777" w:rsidR="003B1786" w:rsidRPr="001223ED" w:rsidRDefault="003B1786" w:rsidP="003B1786">
            <w:pPr>
              <w:jc w:val="both"/>
              <w:rPr>
                <w:bCs/>
                <w:sz w:val="20"/>
                <w:szCs w:val="20"/>
                <w:lang w:eastAsia="en-US"/>
              </w:rPr>
            </w:pPr>
            <w:r w:rsidRPr="001223ED">
              <w:rPr>
                <w:bCs/>
                <w:sz w:val="20"/>
                <w:szCs w:val="20"/>
                <w:lang w:eastAsia="en-US"/>
              </w:rPr>
              <w:lastRenderedPageBreak/>
              <w:t xml:space="preserve">Новое требование. Препараты на основе пропиконазола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w:t>
            </w:r>
            <w:r w:rsidRPr="001223ED">
              <w:rPr>
                <w:bCs/>
                <w:sz w:val="20"/>
                <w:szCs w:val="20"/>
                <w:lang w:eastAsia="en-US"/>
              </w:rPr>
              <w:lastRenderedPageBreak/>
              <w:t xml:space="preserve">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количества в данной культуре, выращенной в условиях Росийской Федерации, был разработан гигиенический норматив максимального допустимого уровня содержания (МДУ) пропиконазола в нуте. Гигиенический норматив обеспечен методом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w:t>
            </w:r>
            <w:r w:rsidRPr="001223ED">
              <w:rPr>
                <w:bCs/>
                <w:sz w:val="20"/>
                <w:szCs w:val="20"/>
                <w:lang w:eastAsia="en-US"/>
              </w:rPr>
              <w:lastRenderedPageBreak/>
              <w:t>пестицидов в продовольственном сырье и пищевых продуктах.</w:t>
            </w:r>
          </w:p>
          <w:p w14:paraId="43135D02" w14:textId="77777777" w:rsidR="003B1786" w:rsidRDefault="003B1786" w:rsidP="003B1786">
            <w:pPr>
              <w:jc w:val="both"/>
              <w:rPr>
                <w:bCs/>
                <w:sz w:val="20"/>
                <w:szCs w:val="20"/>
                <w:lang w:eastAsia="en-US"/>
              </w:rPr>
            </w:pPr>
            <w:r w:rsidRPr="001223ED">
              <w:rPr>
                <w:bCs/>
                <w:sz w:val="20"/>
                <w:szCs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болезней.</w:t>
            </w:r>
          </w:p>
          <w:p w14:paraId="58E3E287" w14:textId="77777777" w:rsidR="003B1786" w:rsidRPr="001223ED" w:rsidRDefault="003B1786" w:rsidP="003B1786">
            <w:pPr>
              <w:jc w:val="both"/>
              <w:rPr>
                <w:bCs/>
                <w:sz w:val="20"/>
                <w:szCs w:val="20"/>
                <w:lang w:eastAsia="en-US"/>
              </w:rPr>
            </w:pPr>
            <w:r w:rsidRPr="001223ED">
              <w:rPr>
                <w:bCs/>
                <w:sz w:val="20"/>
                <w:szCs w:val="20"/>
                <w:lang w:eastAsia="en-US"/>
              </w:rPr>
              <w:t>Указанная величина МДУ в цитрусовых (новый норматив) соответствует значению MRL по данным Кодекс Алиментариус.</w:t>
            </w:r>
          </w:p>
          <w:p w14:paraId="397635DA" w14:textId="77777777" w:rsidR="003B1786" w:rsidRPr="001223ED" w:rsidRDefault="003B1786" w:rsidP="003B1786">
            <w:pPr>
              <w:jc w:val="both"/>
              <w:rPr>
                <w:bCs/>
                <w:sz w:val="20"/>
                <w:szCs w:val="20"/>
                <w:lang w:eastAsia="en-US"/>
              </w:rPr>
            </w:pPr>
            <w:r w:rsidRPr="001223ED">
              <w:rPr>
                <w:bCs/>
                <w:sz w:val="20"/>
                <w:szCs w:val="20"/>
                <w:lang w:eastAsia="en-US"/>
              </w:rPr>
              <w:t>Указанная величина МДУ в моркови (новый норматив) соответствует значению MRL по данным ЕС.</w:t>
            </w:r>
          </w:p>
          <w:p w14:paraId="06FCB9C0" w14:textId="77777777" w:rsidR="003B1786" w:rsidRDefault="003B1786" w:rsidP="003B1786">
            <w:pPr>
              <w:jc w:val="both"/>
              <w:rPr>
                <w:bCs/>
                <w:sz w:val="20"/>
                <w:szCs w:val="20"/>
                <w:lang w:eastAsia="en-US"/>
              </w:rPr>
            </w:pPr>
            <w:r w:rsidRPr="001223ED">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p w14:paraId="286EAE27" w14:textId="77777777" w:rsidR="003B1786" w:rsidRDefault="003B1786" w:rsidP="003B1786">
            <w:pPr>
              <w:jc w:val="both"/>
              <w:rPr>
                <w:bCs/>
                <w:sz w:val="20"/>
                <w:szCs w:val="20"/>
                <w:lang w:eastAsia="en-US"/>
              </w:rPr>
            </w:pPr>
          </w:p>
          <w:p w14:paraId="391BD8DF" w14:textId="77777777" w:rsidR="003B1786" w:rsidRPr="001223ED" w:rsidRDefault="003B1786" w:rsidP="003B1786">
            <w:pPr>
              <w:jc w:val="both"/>
              <w:rPr>
                <w:bCs/>
                <w:sz w:val="20"/>
                <w:szCs w:val="20"/>
                <w:lang w:eastAsia="en-US"/>
              </w:rPr>
            </w:pPr>
            <w:r>
              <w:rPr>
                <w:bCs/>
                <w:sz w:val="20"/>
                <w:szCs w:val="20"/>
                <w:lang w:eastAsia="en-US"/>
              </w:rPr>
              <w:t xml:space="preserve">Техническая ошибка. </w:t>
            </w:r>
            <w:r w:rsidRPr="001223ED">
              <w:rPr>
                <w:bCs/>
                <w:sz w:val="20"/>
                <w:szCs w:val="20"/>
                <w:lang w:eastAsia="en-US"/>
              </w:rPr>
              <w:t>Исправление неточности в описании культуры – добавление (семена, масло) для льна масличного.</w:t>
            </w:r>
          </w:p>
        </w:tc>
      </w:tr>
      <w:tr w:rsidR="001F51F9" w:rsidRPr="00E11A48" w14:paraId="60895586" w14:textId="77777777" w:rsidTr="00295887">
        <w:trPr>
          <w:trHeight w:val="460"/>
        </w:trPr>
        <w:tc>
          <w:tcPr>
            <w:tcW w:w="457" w:type="dxa"/>
            <w:shd w:val="clear" w:color="auto" w:fill="auto"/>
          </w:tcPr>
          <w:p w14:paraId="2005BE71" w14:textId="7BC587C6" w:rsidR="001F51F9" w:rsidRPr="001F51F9" w:rsidRDefault="001F51F9" w:rsidP="000C6DA0">
            <w:pPr>
              <w:rPr>
                <w:sz w:val="20"/>
                <w:szCs w:val="20"/>
                <w:lang w:val="en-US"/>
              </w:rPr>
            </w:pPr>
            <w:r>
              <w:rPr>
                <w:sz w:val="20"/>
                <w:szCs w:val="20"/>
                <w:lang w:val="en-US"/>
              </w:rPr>
              <w:lastRenderedPageBreak/>
              <w:t>250</w:t>
            </w:r>
          </w:p>
        </w:tc>
        <w:tc>
          <w:tcPr>
            <w:tcW w:w="814" w:type="dxa"/>
            <w:shd w:val="clear" w:color="auto" w:fill="auto"/>
          </w:tcPr>
          <w:p w14:paraId="1767BDF5" w14:textId="042C607B" w:rsidR="001F51F9" w:rsidRPr="00E11A48" w:rsidRDefault="001F51F9" w:rsidP="003B1786">
            <w:pPr>
              <w:pStyle w:val="ae"/>
              <w:tabs>
                <w:tab w:val="left" w:pos="1134"/>
              </w:tabs>
              <w:spacing w:after="0" w:line="240" w:lineRule="auto"/>
              <w:ind w:left="0"/>
              <w:rPr>
                <w:rFonts w:ascii="Times New Roman" w:hAnsi="Times New Roman" w:cs="Times New Roman"/>
                <w:sz w:val="18"/>
                <w:szCs w:val="18"/>
              </w:rPr>
            </w:pPr>
            <w:r w:rsidRPr="001F51F9">
              <w:rPr>
                <w:rFonts w:ascii="Times New Roman" w:hAnsi="Times New Roman" w:cs="Times New Roman"/>
                <w:sz w:val="18"/>
                <w:szCs w:val="18"/>
              </w:rPr>
              <w:t>Таблица 9.1 строка 409, графа 9</w:t>
            </w:r>
          </w:p>
        </w:tc>
        <w:tc>
          <w:tcPr>
            <w:tcW w:w="4263" w:type="dxa"/>
            <w:shd w:val="clear" w:color="auto" w:fill="auto"/>
          </w:tcPr>
          <w:tbl>
            <w:tblPr>
              <w:tblW w:w="5000" w:type="pct"/>
              <w:tblLayout w:type="fixed"/>
              <w:tblCellMar>
                <w:top w:w="102" w:type="dxa"/>
                <w:left w:w="62" w:type="dxa"/>
                <w:bottom w:w="102" w:type="dxa"/>
                <w:right w:w="62" w:type="dxa"/>
              </w:tblCellMar>
              <w:tblLook w:val="0000" w:firstRow="0" w:lastRow="0" w:firstColumn="0" w:lastColumn="0" w:noHBand="0" w:noVBand="0"/>
            </w:tblPr>
            <w:tblGrid>
              <w:gridCol w:w="255"/>
              <w:gridCol w:w="711"/>
              <w:gridCol w:w="445"/>
              <w:gridCol w:w="357"/>
              <w:gridCol w:w="372"/>
              <w:gridCol w:w="342"/>
              <w:gridCol w:w="327"/>
              <w:gridCol w:w="357"/>
              <w:gridCol w:w="1049"/>
            </w:tblGrid>
            <w:tr w:rsidR="001F51F9" w:rsidRPr="001F51F9" w14:paraId="4125994F" w14:textId="77777777" w:rsidTr="00C21188">
              <w:tc>
                <w:tcPr>
                  <w:tcW w:w="567" w:type="dxa"/>
                  <w:tcBorders>
                    <w:top w:val="single" w:sz="4" w:space="0" w:color="auto"/>
                    <w:left w:val="single" w:sz="4" w:space="0" w:color="auto"/>
                    <w:bottom w:val="single" w:sz="4" w:space="0" w:color="auto"/>
                    <w:right w:val="single" w:sz="4" w:space="0" w:color="auto"/>
                  </w:tcBorders>
                </w:tcPr>
                <w:p w14:paraId="0876983F" w14:textId="77777777" w:rsidR="001F51F9" w:rsidRPr="001F51F9" w:rsidRDefault="001F51F9" w:rsidP="001F51F9">
                  <w:pPr>
                    <w:pStyle w:val="ConsPlusNormal"/>
                    <w:ind w:firstLine="0"/>
                    <w:rPr>
                      <w:rFonts w:ascii="Times New Roman" w:hAnsi="Times New Roman" w:cs="Times New Roman"/>
                      <w:sz w:val="14"/>
                      <w:szCs w:val="14"/>
                    </w:rPr>
                  </w:pPr>
                  <w:r w:rsidRPr="001F51F9">
                    <w:rPr>
                      <w:rFonts w:ascii="Times New Roman" w:hAnsi="Times New Roman" w:cs="Times New Roman"/>
                      <w:sz w:val="14"/>
                      <w:szCs w:val="14"/>
                    </w:rPr>
                    <w:t>409.</w:t>
                  </w:r>
                </w:p>
              </w:tc>
              <w:tc>
                <w:tcPr>
                  <w:tcW w:w="2324" w:type="dxa"/>
                  <w:tcBorders>
                    <w:top w:val="single" w:sz="4" w:space="0" w:color="auto"/>
                    <w:left w:val="single" w:sz="4" w:space="0" w:color="auto"/>
                    <w:right w:val="single" w:sz="4" w:space="0" w:color="auto"/>
                  </w:tcBorders>
                </w:tcPr>
                <w:p w14:paraId="48BB5000" w14:textId="77777777" w:rsidR="001F51F9" w:rsidRPr="001F51F9" w:rsidRDefault="001F51F9" w:rsidP="001F51F9">
                  <w:pPr>
                    <w:pStyle w:val="ConsPlusNormal"/>
                    <w:ind w:firstLine="0"/>
                    <w:rPr>
                      <w:rFonts w:ascii="Times New Roman" w:hAnsi="Times New Roman" w:cs="Times New Roman"/>
                      <w:sz w:val="14"/>
                      <w:szCs w:val="14"/>
                    </w:rPr>
                  </w:pPr>
                  <w:r w:rsidRPr="001F51F9">
                    <w:rPr>
                      <w:rFonts w:ascii="Times New Roman" w:hAnsi="Times New Roman" w:cs="Times New Roman"/>
                      <w:sz w:val="14"/>
                      <w:szCs w:val="14"/>
                    </w:rPr>
                    <w:t>протиоконазол (по протиоконазолу-дестио)</w:t>
                  </w:r>
                </w:p>
              </w:tc>
              <w:tc>
                <w:tcPr>
                  <w:tcW w:w="1304" w:type="dxa"/>
                  <w:tcBorders>
                    <w:top w:val="single" w:sz="4" w:space="0" w:color="auto"/>
                    <w:left w:val="single" w:sz="4" w:space="0" w:color="auto"/>
                    <w:bottom w:val="single" w:sz="4" w:space="0" w:color="auto"/>
                    <w:right w:val="single" w:sz="4" w:space="0" w:color="auto"/>
                  </w:tcBorders>
                  <w:vAlign w:val="center"/>
                </w:tcPr>
                <w:p w14:paraId="54F8E2CB"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178928-70-6</w:t>
                  </w:r>
                </w:p>
              </w:tc>
              <w:tc>
                <w:tcPr>
                  <w:tcW w:w="964" w:type="dxa"/>
                  <w:tcBorders>
                    <w:top w:val="single" w:sz="4" w:space="0" w:color="auto"/>
                    <w:left w:val="single" w:sz="4" w:space="0" w:color="auto"/>
                    <w:right w:val="single" w:sz="4" w:space="0" w:color="auto"/>
                  </w:tcBorders>
                  <w:vAlign w:val="center"/>
                </w:tcPr>
                <w:p w14:paraId="6B217AEE"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0,05/</w:t>
                  </w:r>
                </w:p>
              </w:tc>
              <w:tc>
                <w:tcPr>
                  <w:tcW w:w="1020" w:type="dxa"/>
                  <w:tcBorders>
                    <w:top w:val="single" w:sz="4" w:space="0" w:color="auto"/>
                    <w:left w:val="single" w:sz="4" w:space="0" w:color="auto"/>
                    <w:bottom w:val="single" w:sz="4" w:space="0" w:color="auto"/>
                    <w:right w:val="single" w:sz="4" w:space="0" w:color="auto"/>
                  </w:tcBorders>
                  <w:vAlign w:val="center"/>
                </w:tcPr>
                <w:p w14:paraId="7E75FFF5"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/0,1</w:t>
                  </w:r>
                </w:p>
              </w:tc>
              <w:tc>
                <w:tcPr>
                  <w:tcW w:w="907" w:type="dxa"/>
                  <w:tcBorders>
                    <w:top w:val="single" w:sz="4" w:space="0" w:color="auto"/>
                    <w:left w:val="single" w:sz="4" w:space="0" w:color="auto"/>
                    <w:bottom w:val="single" w:sz="4" w:space="0" w:color="auto"/>
                    <w:right w:val="single" w:sz="4" w:space="0" w:color="auto"/>
                  </w:tcBorders>
                  <w:vAlign w:val="center"/>
                </w:tcPr>
                <w:p w14:paraId="0FE951D1"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0,03/</w:t>
                  </w:r>
                </w:p>
                <w:p w14:paraId="04F4837D"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(общ., орг.)</w:t>
                  </w:r>
                </w:p>
              </w:tc>
              <w:tc>
                <w:tcPr>
                  <w:tcW w:w="850" w:type="dxa"/>
                  <w:tcBorders>
                    <w:top w:val="single" w:sz="4" w:space="0" w:color="auto"/>
                    <w:left w:val="single" w:sz="4" w:space="0" w:color="auto"/>
                    <w:bottom w:val="single" w:sz="4" w:space="0" w:color="auto"/>
                    <w:right w:val="single" w:sz="4" w:space="0" w:color="auto"/>
                  </w:tcBorders>
                  <w:vAlign w:val="center"/>
                </w:tcPr>
                <w:p w14:paraId="33650D9B"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0,3/</w:t>
                  </w:r>
                </w:p>
                <w:p w14:paraId="46C7B9D1"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(а)</w:t>
                  </w:r>
                </w:p>
              </w:tc>
              <w:tc>
                <w:tcPr>
                  <w:tcW w:w="964" w:type="dxa"/>
                  <w:tcBorders>
                    <w:top w:val="single" w:sz="4" w:space="0" w:color="auto"/>
                    <w:left w:val="single" w:sz="4" w:space="0" w:color="auto"/>
                    <w:bottom w:val="single" w:sz="4" w:space="0" w:color="auto"/>
                    <w:right w:val="single" w:sz="4" w:space="0" w:color="auto"/>
                  </w:tcBorders>
                  <w:vAlign w:val="center"/>
                </w:tcPr>
                <w:p w14:paraId="77305DD7"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0,01/</w:t>
                  </w:r>
                </w:p>
                <w:p w14:paraId="158CF5EC"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(м.р.)</w:t>
                  </w:r>
                </w:p>
                <w:p w14:paraId="5BC3191A"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0,002/</w:t>
                  </w:r>
                </w:p>
                <w:p w14:paraId="66A6E764"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(с.-с.)</w:t>
                  </w:r>
                </w:p>
              </w:tc>
              <w:tc>
                <w:tcPr>
                  <w:tcW w:w="3628" w:type="dxa"/>
                  <w:tcBorders>
                    <w:top w:val="single" w:sz="4" w:space="0" w:color="auto"/>
                    <w:left w:val="single" w:sz="4" w:space="0" w:color="auto"/>
                    <w:bottom w:val="single" w:sz="4" w:space="0" w:color="auto"/>
                    <w:right w:val="single" w:sz="4" w:space="0" w:color="auto"/>
                  </w:tcBorders>
                  <w:vAlign w:val="center"/>
                </w:tcPr>
                <w:p w14:paraId="2C07C537"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 xml:space="preserve">зерно хлебных злаков ячмень, пшеницы, рожь, овес - 0,5; свекла сахарная - 0,3; свекла столовая - 0,1; арахис - 0,02 </w:t>
                  </w:r>
                  <w:hyperlink w:anchor="Par76250" w:tooltip="&lt;*&gt; - временный максимально допустимый уровень;"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w:t>
                  </w:r>
                  <w:hyperlink w:anchor="Par76251" w:tooltip="&lt;**&gt; - МДУ для импортируемой продукции;"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чернослив - 1,0 </w:t>
                  </w:r>
                  <w:hyperlink w:anchor="Par76250" w:tooltip="&lt;*&gt; - временный максимально допустимый уровень;"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w:t>
                  </w:r>
                  <w:hyperlink w:anchor="Par76251" w:tooltip="&lt;**&gt; - МДУ для импортируемой продукции;"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мясо млекопитающих (кроме морских) - 0,01 </w:t>
                  </w:r>
                  <w:hyperlink w:anchor="Par76250" w:tooltip="&lt;*&gt; - временный максимально допустимый уровень;"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w:t>
                  </w:r>
                  <w:hyperlink w:anchor="Par76251" w:tooltip="&lt;**&gt; - МДУ для импортируемой продукции;"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молоко - 0,004 </w:t>
                  </w:r>
                  <w:hyperlink w:anchor="Par76250" w:tooltip="&lt;*&gt; - временный максимально допустимый уровень;"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w:t>
                  </w:r>
                  <w:hyperlink w:anchor="Par76251" w:tooltip="&lt;**&gt; - МДУ для импортируемой продукции;"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субпродукты млекопитающих - 0,5 </w:t>
                  </w:r>
                  <w:hyperlink w:anchor="Par76250" w:tooltip="&lt;*&gt; - временный максимально допустимый уровень;"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w:t>
                  </w:r>
                  <w:hyperlink w:anchor="Par76251" w:tooltip="&lt;**&gt; - МДУ для импортируемой продукции;"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кукуруза (зерно, масло) - 0,1; просо - 0,1; лен масличный (семена, масло) - 0,05; горох - 0,02; тритикале - 0,05; подсолнечник (семена, масло), соя (бобы, масло) - 0,05; лук (репка) - 0,02; рапс (зерно, масло) - 0,1; картофель - 0,02; рис - 0,1</w:t>
                  </w:r>
                </w:p>
              </w:tc>
            </w:tr>
          </w:tbl>
          <w:p w14:paraId="01EF2FBB" w14:textId="77777777" w:rsidR="001F51F9" w:rsidRPr="001F51F9" w:rsidRDefault="001F51F9" w:rsidP="003B1786">
            <w:pPr>
              <w:rPr>
                <w:spacing w:val="-20"/>
                <w:sz w:val="12"/>
                <w:szCs w:val="12"/>
              </w:rPr>
            </w:pPr>
          </w:p>
        </w:tc>
        <w:tc>
          <w:tcPr>
            <w:tcW w:w="4234" w:type="dxa"/>
            <w:shd w:val="clear" w:color="auto" w:fill="auto"/>
          </w:tcPr>
          <w:tbl>
            <w:tblPr>
              <w:tblW w:w="5000" w:type="pct"/>
              <w:tblLayout w:type="fixed"/>
              <w:tblCellMar>
                <w:top w:w="102" w:type="dxa"/>
                <w:left w:w="62" w:type="dxa"/>
                <w:bottom w:w="102" w:type="dxa"/>
                <w:right w:w="62" w:type="dxa"/>
              </w:tblCellMar>
              <w:tblLook w:val="0000" w:firstRow="0" w:lastRow="0" w:firstColumn="0" w:lastColumn="0" w:noHBand="0" w:noVBand="0"/>
            </w:tblPr>
            <w:tblGrid>
              <w:gridCol w:w="254"/>
              <w:gridCol w:w="705"/>
              <w:gridCol w:w="442"/>
              <w:gridCol w:w="355"/>
              <w:gridCol w:w="369"/>
              <w:gridCol w:w="340"/>
              <w:gridCol w:w="326"/>
              <w:gridCol w:w="355"/>
              <w:gridCol w:w="1040"/>
            </w:tblGrid>
            <w:tr w:rsidR="001F51F9" w:rsidRPr="001F51F9" w14:paraId="50036B16" w14:textId="77777777" w:rsidTr="00C21188">
              <w:tc>
                <w:tcPr>
                  <w:tcW w:w="567" w:type="dxa"/>
                  <w:tcBorders>
                    <w:top w:val="single" w:sz="4" w:space="0" w:color="auto"/>
                    <w:left w:val="single" w:sz="4" w:space="0" w:color="auto"/>
                    <w:bottom w:val="single" w:sz="4" w:space="0" w:color="auto"/>
                    <w:right w:val="single" w:sz="4" w:space="0" w:color="auto"/>
                  </w:tcBorders>
                </w:tcPr>
                <w:p w14:paraId="10FFDDA6" w14:textId="77777777" w:rsidR="001F51F9" w:rsidRPr="001F51F9" w:rsidRDefault="001F51F9" w:rsidP="001F51F9">
                  <w:pPr>
                    <w:pStyle w:val="ConsPlusNormal"/>
                    <w:ind w:firstLine="0"/>
                    <w:rPr>
                      <w:rFonts w:ascii="Times New Roman" w:hAnsi="Times New Roman" w:cs="Times New Roman"/>
                      <w:sz w:val="14"/>
                      <w:szCs w:val="14"/>
                    </w:rPr>
                  </w:pPr>
                  <w:r w:rsidRPr="001F51F9">
                    <w:rPr>
                      <w:rFonts w:ascii="Times New Roman" w:hAnsi="Times New Roman" w:cs="Times New Roman"/>
                      <w:sz w:val="14"/>
                      <w:szCs w:val="14"/>
                    </w:rPr>
                    <w:t>409.</w:t>
                  </w:r>
                </w:p>
              </w:tc>
              <w:tc>
                <w:tcPr>
                  <w:tcW w:w="2324" w:type="dxa"/>
                  <w:tcBorders>
                    <w:top w:val="single" w:sz="4" w:space="0" w:color="auto"/>
                    <w:left w:val="single" w:sz="4" w:space="0" w:color="auto"/>
                    <w:right w:val="single" w:sz="4" w:space="0" w:color="auto"/>
                  </w:tcBorders>
                </w:tcPr>
                <w:p w14:paraId="42E6F20F" w14:textId="77777777" w:rsidR="001F51F9" w:rsidRPr="001F51F9" w:rsidRDefault="001F51F9" w:rsidP="001F51F9">
                  <w:pPr>
                    <w:pStyle w:val="ConsPlusNormal"/>
                    <w:ind w:firstLine="0"/>
                    <w:rPr>
                      <w:rFonts w:ascii="Times New Roman" w:hAnsi="Times New Roman" w:cs="Times New Roman"/>
                      <w:sz w:val="14"/>
                      <w:szCs w:val="14"/>
                    </w:rPr>
                  </w:pPr>
                  <w:r w:rsidRPr="001F51F9">
                    <w:rPr>
                      <w:rFonts w:ascii="Times New Roman" w:hAnsi="Times New Roman" w:cs="Times New Roman"/>
                      <w:sz w:val="14"/>
                      <w:szCs w:val="14"/>
                    </w:rPr>
                    <w:t>протиоконазол (по протиоконазолу-дестио)</w:t>
                  </w:r>
                </w:p>
              </w:tc>
              <w:tc>
                <w:tcPr>
                  <w:tcW w:w="1304" w:type="dxa"/>
                  <w:tcBorders>
                    <w:top w:val="single" w:sz="4" w:space="0" w:color="auto"/>
                    <w:left w:val="single" w:sz="4" w:space="0" w:color="auto"/>
                    <w:bottom w:val="single" w:sz="4" w:space="0" w:color="auto"/>
                    <w:right w:val="single" w:sz="4" w:space="0" w:color="auto"/>
                  </w:tcBorders>
                  <w:vAlign w:val="center"/>
                </w:tcPr>
                <w:p w14:paraId="30E1119A"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178928-70-6</w:t>
                  </w:r>
                </w:p>
              </w:tc>
              <w:tc>
                <w:tcPr>
                  <w:tcW w:w="964" w:type="dxa"/>
                  <w:tcBorders>
                    <w:top w:val="single" w:sz="4" w:space="0" w:color="auto"/>
                    <w:left w:val="single" w:sz="4" w:space="0" w:color="auto"/>
                    <w:right w:val="single" w:sz="4" w:space="0" w:color="auto"/>
                  </w:tcBorders>
                  <w:vAlign w:val="center"/>
                </w:tcPr>
                <w:p w14:paraId="456D06DA"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0,05/</w:t>
                  </w:r>
                </w:p>
              </w:tc>
              <w:tc>
                <w:tcPr>
                  <w:tcW w:w="1020" w:type="dxa"/>
                  <w:tcBorders>
                    <w:top w:val="single" w:sz="4" w:space="0" w:color="auto"/>
                    <w:left w:val="single" w:sz="4" w:space="0" w:color="auto"/>
                    <w:bottom w:val="single" w:sz="4" w:space="0" w:color="auto"/>
                    <w:right w:val="single" w:sz="4" w:space="0" w:color="auto"/>
                  </w:tcBorders>
                  <w:vAlign w:val="center"/>
                </w:tcPr>
                <w:p w14:paraId="02ACC519"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/0,1</w:t>
                  </w:r>
                </w:p>
              </w:tc>
              <w:tc>
                <w:tcPr>
                  <w:tcW w:w="907" w:type="dxa"/>
                  <w:tcBorders>
                    <w:top w:val="single" w:sz="4" w:space="0" w:color="auto"/>
                    <w:left w:val="single" w:sz="4" w:space="0" w:color="auto"/>
                    <w:bottom w:val="single" w:sz="4" w:space="0" w:color="auto"/>
                    <w:right w:val="single" w:sz="4" w:space="0" w:color="auto"/>
                  </w:tcBorders>
                  <w:vAlign w:val="center"/>
                </w:tcPr>
                <w:p w14:paraId="3911F2C6"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0,03/</w:t>
                  </w:r>
                </w:p>
                <w:p w14:paraId="009B7399"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(общ., орг.)</w:t>
                  </w:r>
                </w:p>
              </w:tc>
              <w:tc>
                <w:tcPr>
                  <w:tcW w:w="850" w:type="dxa"/>
                  <w:tcBorders>
                    <w:top w:val="single" w:sz="4" w:space="0" w:color="auto"/>
                    <w:left w:val="single" w:sz="4" w:space="0" w:color="auto"/>
                    <w:bottom w:val="single" w:sz="4" w:space="0" w:color="auto"/>
                    <w:right w:val="single" w:sz="4" w:space="0" w:color="auto"/>
                  </w:tcBorders>
                  <w:vAlign w:val="center"/>
                </w:tcPr>
                <w:p w14:paraId="66AE5AA5"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0,3/</w:t>
                  </w:r>
                </w:p>
                <w:p w14:paraId="49D85045"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(а)</w:t>
                  </w:r>
                </w:p>
              </w:tc>
              <w:tc>
                <w:tcPr>
                  <w:tcW w:w="964" w:type="dxa"/>
                  <w:tcBorders>
                    <w:top w:val="single" w:sz="4" w:space="0" w:color="auto"/>
                    <w:left w:val="single" w:sz="4" w:space="0" w:color="auto"/>
                    <w:bottom w:val="single" w:sz="4" w:space="0" w:color="auto"/>
                    <w:right w:val="single" w:sz="4" w:space="0" w:color="auto"/>
                  </w:tcBorders>
                  <w:vAlign w:val="center"/>
                </w:tcPr>
                <w:p w14:paraId="0A8C54B1"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0,01/</w:t>
                  </w:r>
                </w:p>
                <w:p w14:paraId="4499B3D0"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(м.р.)</w:t>
                  </w:r>
                </w:p>
                <w:p w14:paraId="5793FE2A"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0,002/</w:t>
                  </w:r>
                </w:p>
                <w:p w14:paraId="638A75A9"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(с.-с.)</w:t>
                  </w:r>
                </w:p>
              </w:tc>
              <w:tc>
                <w:tcPr>
                  <w:tcW w:w="3628" w:type="dxa"/>
                  <w:tcBorders>
                    <w:top w:val="single" w:sz="4" w:space="0" w:color="auto"/>
                    <w:left w:val="single" w:sz="4" w:space="0" w:color="auto"/>
                    <w:bottom w:val="single" w:sz="4" w:space="0" w:color="auto"/>
                    <w:right w:val="single" w:sz="4" w:space="0" w:color="auto"/>
                  </w:tcBorders>
                  <w:vAlign w:val="center"/>
                </w:tcPr>
                <w:p w14:paraId="51D0BD85"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 xml:space="preserve">зерно хлебных злаков ячмень, пшеницы, рожь, овес - 0,5; свекла сахарная - 0,3; свекла столовая - 0,1; арахис - 0,02 </w:t>
                  </w:r>
                  <w:hyperlink w:anchor="Par76250" w:tooltip="&lt;*&gt; - временный максимально допустимый уровень;"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w:t>
                  </w:r>
                  <w:hyperlink w:anchor="Par76251" w:tooltip="&lt;**&gt; - МДУ для импортируемой продукции;"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чернослив - 1,0 </w:t>
                  </w:r>
                  <w:hyperlink w:anchor="Par76250" w:tooltip="&lt;*&gt; - временный максимально допустимый уровень;"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w:t>
                  </w:r>
                  <w:hyperlink w:anchor="Par76251" w:tooltip="&lt;**&gt; - МДУ для импортируемой продукции;"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мясо млекопитающих (кроме морских) - 0,01 </w:t>
                  </w:r>
                  <w:hyperlink w:anchor="Par76250" w:tooltip="&lt;*&gt; - временный максимально допустимый уровень;"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w:t>
                  </w:r>
                  <w:hyperlink w:anchor="Par76251" w:tooltip="&lt;**&gt; - МДУ для импортируемой продукции;"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молоко - 0,004 </w:t>
                  </w:r>
                  <w:hyperlink w:anchor="Par76250" w:tooltip="&lt;*&gt; - временный максимально допустимый уровень;"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w:t>
                  </w:r>
                  <w:hyperlink w:anchor="Par76251" w:tooltip="&lt;**&gt; - МДУ для импортируемой продукции;"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субпродукты млекопитающих - 0,5 </w:t>
                  </w:r>
                  <w:hyperlink w:anchor="Par76250" w:tooltip="&lt;*&gt; - временный максимально допустимый уровень;"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w:t>
                  </w:r>
                  <w:hyperlink w:anchor="Par76251" w:tooltip="&lt;**&gt; - МДУ для импортируемой продукции;"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кукуруза (зерно, масло) - 0,1; просо - 0,1; лен масличный (семена, масло) - 0,05; горох, </w:t>
                  </w:r>
                  <w:r w:rsidRPr="001F51F9">
                    <w:rPr>
                      <w:rFonts w:ascii="Times New Roman" w:hAnsi="Times New Roman" w:cs="Times New Roman"/>
                      <w:b/>
                      <w:bCs/>
                    </w:rPr>
                    <w:t>нут</w:t>
                  </w:r>
                  <w:r w:rsidRPr="001F51F9">
                    <w:rPr>
                      <w:rFonts w:ascii="Times New Roman" w:hAnsi="Times New Roman" w:cs="Times New Roman"/>
                      <w:sz w:val="14"/>
                      <w:szCs w:val="14"/>
                    </w:rPr>
                    <w:t>- 0,02; тритикале - 0,05; подсолнечник (семена, масло), соя (бобы, масло) - 0,05; лук (репка) - 0,02; рапс (зерно, масло) - 0,1; картофель - 0,02; рис - 0,1</w:t>
                  </w:r>
                </w:p>
              </w:tc>
            </w:tr>
          </w:tbl>
          <w:p w14:paraId="5006D699" w14:textId="77777777" w:rsidR="001F51F9" w:rsidRPr="001F51F9" w:rsidRDefault="001F51F9" w:rsidP="003B1786">
            <w:pPr>
              <w:rPr>
                <w:spacing w:val="-20"/>
                <w:sz w:val="12"/>
                <w:szCs w:val="12"/>
              </w:rPr>
            </w:pPr>
          </w:p>
        </w:tc>
        <w:tc>
          <w:tcPr>
            <w:tcW w:w="3835" w:type="dxa"/>
            <w:shd w:val="clear" w:color="auto" w:fill="auto"/>
          </w:tcPr>
          <w:tbl>
            <w:tblPr>
              <w:tblW w:w="5000" w:type="pct"/>
              <w:tblLayout w:type="fixed"/>
              <w:tblCellMar>
                <w:top w:w="102" w:type="dxa"/>
                <w:left w:w="62" w:type="dxa"/>
                <w:bottom w:w="102" w:type="dxa"/>
                <w:right w:w="62" w:type="dxa"/>
              </w:tblCellMar>
              <w:tblLook w:val="0000" w:firstRow="0" w:lastRow="0" w:firstColumn="0" w:lastColumn="0" w:noHBand="0" w:noVBand="0"/>
            </w:tblPr>
            <w:tblGrid>
              <w:gridCol w:w="238"/>
              <w:gridCol w:w="627"/>
              <w:gridCol w:w="401"/>
              <w:gridCol w:w="326"/>
              <w:gridCol w:w="338"/>
              <w:gridCol w:w="313"/>
              <w:gridCol w:w="300"/>
              <w:gridCol w:w="326"/>
              <w:gridCol w:w="916"/>
            </w:tblGrid>
            <w:tr w:rsidR="001F51F9" w:rsidRPr="008269B8" w14:paraId="2985922F" w14:textId="77777777" w:rsidTr="00C21188">
              <w:tc>
                <w:tcPr>
                  <w:tcW w:w="567" w:type="dxa"/>
                  <w:tcBorders>
                    <w:top w:val="single" w:sz="4" w:space="0" w:color="auto"/>
                    <w:left w:val="single" w:sz="4" w:space="0" w:color="auto"/>
                    <w:bottom w:val="single" w:sz="4" w:space="0" w:color="auto"/>
                    <w:right w:val="single" w:sz="4" w:space="0" w:color="auto"/>
                  </w:tcBorders>
                </w:tcPr>
                <w:p w14:paraId="644543D2" w14:textId="77777777" w:rsidR="001F51F9" w:rsidRPr="001F51F9" w:rsidRDefault="001F51F9" w:rsidP="001F51F9">
                  <w:pPr>
                    <w:pStyle w:val="ConsPlusNormal"/>
                    <w:ind w:firstLine="0"/>
                    <w:rPr>
                      <w:rFonts w:ascii="Times New Roman" w:hAnsi="Times New Roman" w:cs="Times New Roman"/>
                      <w:sz w:val="14"/>
                      <w:szCs w:val="14"/>
                    </w:rPr>
                  </w:pPr>
                  <w:r w:rsidRPr="001F51F9">
                    <w:rPr>
                      <w:rFonts w:ascii="Times New Roman" w:hAnsi="Times New Roman" w:cs="Times New Roman"/>
                      <w:sz w:val="14"/>
                      <w:szCs w:val="14"/>
                    </w:rPr>
                    <w:t>409.</w:t>
                  </w:r>
                </w:p>
              </w:tc>
              <w:tc>
                <w:tcPr>
                  <w:tcW w:w="2324" w:type="dxa"/>
                  <w:tcBorders>
                    <w:top w:val="single" w:sz="4" w:space="0" w:color="auto"/>
                    <w:left w:val="single" w:sz="4" w:space="0" w:color="auto"/>
                    <w:right w:val="single" w:sz="4" w:space="0" w:color="auto"/>
                  </w:tcBorders>
                </w:tcPr>
                <w:p w14:paraId="5047CC32" w14:textId="77777777" w:rsidR="001F51F9" w:rsidRPr="001F51F9" w:rsidRDefault="001F51F9" w:rsidP="001F51F9">
                  <w:pPr>
                    <w:pStyle w:val="ConsPlusNormal"/>
                    <w:ind w:firstLine="0"/>
                    <w:rPr>
                      <w:rFonts w:ascii="Times New Roman" w:hAnsi="Times New Roman" w:cs="Times New Roman"/>
                      <w:sz w:val="14"/>
                      <w:szCs w:val="14"/>
                    </w:rPr>
                  </w:pPr>
                  <w:r w:rsidRPr="001F51F9">
                    <w:rPr>
                      <w:rFonts w:ascii="Times New Roman" w:hAnsi="Times New Roman" w:cs="Times New Roman"/>
                      <w:sz w:val="14"/>
                      <w:szCs w:val="14"/>
                    </w:rPr>
                    <w:t>протиоконазол (по протиоконазолу-дестио)</w:t>
                  </w:r>
                </w:p>
              </w:tc>
              <w:tc>
                <w:tcPr>
                  <w:tcW w:w="1304" w:type="dxa"/>
                  <w:tcBorders>
                    <w:top w:val="single" w:sz="4" w:space="0" w:color="auto"/>
                    <w:left w:val="single" w:sz="4" w:space="0" w:color="auto"/>
                    <w:bottom w:val="single" w:sz="4" w:space="0" w:color="auto"/>
                    <w:right w:val="single" w:sz="4" w:space="0" w:color="auto"/>
                  </w:tcBorders>
                  <w:vAlign w:val="center"/>
                </w:tcPr>
                <w:p w14:paraId="6D716C22"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178928-70-6</w:t>
                  </w:r>
                </w:p>
              </w:tc>
              <w:tc>
                <w:tcPr>
                  <w:tcW w:w="964" w:type="dxa"/>
                  <w:tcBorders>
                    <w:top w:val="single" w:sz="4" w:space="0" w:color="auto"/>
                    <w:left w:val="single" w:sz="4" w:space="0" w:color="auto"/>
                    <w:right w:val="single" w:sz="4" w:space="0" w:color="auto"/>
                  </w:tcBorders>
                  <w:vAlign w:val="center"/>
                </w:tcPr>
                <w:p w14:paraId="334E499E"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0,05/</w:t>
                  </w:r>
                </w:p>
              </w:tc>
              <w:tc>
                <w:tcPr>
                  <w:tcW w:w="1020" w:type="dxa"/>
                  <w:tcBorders>
                    <w:top w:val="single" w:sz="4" w:space="0" w:color="auto"/>
                    <w:left w:val="single" w:sz="4" w:space="0" w:color="auto"/>
                    <w:bottom w:val="single" w:sz="4" w:space="0" w:color="auto"/>
                    <w:right w:val="single" w:sz="4" w:space="0" w:color="auto"/>
                  </w:tcBorders>
                  <w:vAlign w:val="center"/>
                </w:tcPr>
                <w:p w14:paraId="5D6AF036"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/0,1</w:t>
                  </w:r>
                </w:p>
              </w:tc>
              <w:tc>
                <w:tcPr>
                  <w:tcW w:w="907" w:type="dxa"/>
                  <w:tcBorders>
                    <w:top w:val="single" w:sz="4" w:space="0" w:color="auto"/>
                    <w:left w:val="single" w:sz="4" w:space="0" w:color="auto"/>
                    <w:bottom w:val="single" w:sz="4" w:space="0" w:color="auto"/>
                    <w:right w:val="single" w:sz="4" w:space="0" w:color="auto"/>
                  </w:tcBorders>
                  <w:vAlign w:val="center"/>
                </w:tcPr>
                <w:p w14:paraId="6A8E4233"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0,03/</w:t>
                  </w:r>
                </w:p>
                <w:p w14:paraId="6E8E7EA8"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(общ., орг.)</w:t>
                  </w:r>
                </w:p>
              </w:tc>
              <w:tc>
                <w:tcPr>
                  <w:tcW w:w="850" w:type="dxa"/>
                  <w:tcBorders>
                    <w:top w:val="single" w:sz="4" w:space="0" w:color="auto"/>
                    <w:left w:val="single" w:sz="4" w:space="0" w:color="auto"/>
                    <w:bottom w:val="single" w:sz="4" w:space="0" w:color="auto"/>
                    <w:right w:val="single" w:sz="4" w:space="0" w:color="auto"/>
                  </w:tcBorders>
                  <w:vAlign w:val="center"/>
                </w:tcPr>
                <w:p w14:paraId="6B9DF4F4"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0,3/</w:t>
                  </w:r>
                </w:p>
                <w:p w14:paraId="25CB33A5"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(а)</w:t>
                  </w:r>
                </w:p>
              </w:tc>
              <w:tc>
                <w:tcPr>
                  <w:tcW w:w="964" w:type="dxa"/>
                  <w:tcBorders>
                    <w:top w:val="single" w:sz="4" w:space="0" w:color="auto"/>
                    <w:left w:val="single" w:sz="4" w:space="0" w:color="auto"/>
                    <w:bottom w:val="single" w:sz="4" w:space="0" w:color="auto"/>
                    <w:right w:val="single" w:sz="4" w:space="0" w:color="auto"/>
                  </w:tcBorders>
                  <w:vAlign w:val="center"/>
                </w:tcPr>
                <w:p w14:paraId="7F891648"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0,01/</w:t>
                  </w:r>
                </w:p>
                <w:p w14:paraId="4928C416"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(м.р.)</w:t>
                  </w:r>
                </w:p>
                <w:p w14:paraId="3BF76A9E"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0,002/</w:t>
                  </w:r>
                </w:p>
                <w:p w14:paraId="1DC1F516"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(с.-с.)</w:t>
                  </w:r>
                </w:p>
              </w:tc>
              <w:tc>
                <w:tcPr>
                  <w:tcW w:w="3628" w:type="dxa"/>
                  <w:tcBorders>
                    <w:top w:val="single" w:sz="4" w:space="0" w:color="auto"/>
                    <w:left w:val="single" w:sz="4" w:space="0" w:color="auto"/>
                    <w:bottom w:val="single" w:sz="4" w:space="0" w:color="auto"/>
                    <w:right w:val="single" w:sz="4" w:space="0" w:color="auto"/>
                  </w:tcBorders>
                  <w:vAlign w:val="center"/>
                </w:tcPr>
                <w:p w14:paraId="34E3FD9F" w14:textId="77777777" w:rsidR="001F51F9" w:rsidRPr="001F51F9" w:rsidRDefault="001F51F9" w:rsidP="001F51F9">
                  <w:pPr>
                    <w:pStyle w:val="ConsPlusNormal"/>
                    <w:ind w:firstLine="0"/>
                    <w:jc w:val="center"/>
                    <w:rPr>
                      <w:rFonts w:ascii="Times New Roman" w:hAnsi="Times New Roman" w:cs="Times New Roman"/>
                      <w:sz w:val="14"/>
                      <w:szCs w:val="14"/>
                    </w:rPr>
                  </w:pPr>
                  <w:r w:rsidRPr="001F51F9">
                    <w:rPr>
                      <w:rFonts w:ascii="Times New Roman" w:hAnsi="Times New Roman" w:cs="Times New Roman"/>
                      <w:sz w:val="14"/>
                      <w:szCs w:val="14"/>
                    </w:rPr>
                    <w:t xml:space="preserve">зерно хлебных злаков ячмень, пшеницы, рожь, овес - 0,5; свекла сахарная - 0,3; свекла столовая - 0,1; арахис - 0,02 </w:t>
                  </w:r>
                  <w:hyperlink w:anchor="Par76250" w:tooltip="&lt;*&gt; - временный максимально допустимый уровень;"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w:t>
                  </w:r>
                  <w:hyperlink w:anchor="Par76251" w:tooltip="&lt;**&gt; - МДУ для импортируемой продукции;"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чернослив - 1,0 </w:t>
                  </w:r>
                  <w:hyperlink w:anchor="Par76250" w:tooltip="&lt;*&gt; - временный максимально допустимый уровень;"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w:t>
                  </w:r>
                  <w:hyperlink w:anchor="Par76251" w:tooltip="&lt;**&gt; - МДУ для импортируемой продукции;"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мясо млекопитающих (кроме морских) - 0,01 </w:t>
                  </w:r>
                  <w:hyperlink w:anchor="Par76250" w:tooltip="&lt;*&gt; - временный максимально допустимый уровень;"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w:t>
                  </w:r>
                  <w:hyperlink w:anchor="Par76251" w:tooltip="&lt;**&gt; - МДУ для импортируемой продукции;"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молоко - 0,004 </w:t>
                  </w:r>
                  <w:hyperlink w:anchor="Par76250" w:tooltip="&lt;*&gt; - временный максимально допустимый уровень;"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w:t>
                  </w:r>
                  <w:hyperlink w:anchor="Par76251" w:tooltip="&lt;**&gt; - МДУ для импортируемой продукции;"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субпродукты млекопитающих - 0,5 </w:t>
                  </w:r>
                  <w:hyperlink w:anchor="Par76250" w:tooltip="&lt;*&gt; - временный максимально допустимый уровень;"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xml:space="preserve">, </w:t>
                  </w:r>
                  <w:hyperlink w:anchor="Par76251" w:tooltip="&lt;**&gt; - МДУ для импортируемой продукции;" w:history="1">
                    <w:r w:rsidRPr="001F51F9">
                      <w:rPr>
                        <w:rFonts w:ascii="Times New Roman" w:hAnsi="Times New Roman" w:cs="Times New Roman"/>
                        <w:sz w:val="14"/>
                        <w:szCs w:val="14"/>
                      </w:rPr>
                      <w:t>&lt;**&gt;</w:t>
                    </w:r>
                  </w:hyperlink>
                  <w:r w:rsidRPr="001F51F9">
                    <w:rPr>
                      <w:rFonts w:ascii="Times New Roman" w:hAnsi="Times New Roman" w:cs="Times New Roman"/>
                      <w:sz w:val="14"/>
                      <w:szCs w:val="14"/>
                    </w:rPr>
                    <w:t>; кукуруза (зерно, масло) - 0,1; просо - 0,1; лен масличный (семена, масло) - 0,05; горох, нут - 0,02; тритикале - 0,05; подсолнечник (семена, масло), соя (бобы, масло) - 0,05; лук (репка) - 0,02; рапс (зерно, масло) - 0,1; картофель - 0,02; рис - 0,1</w:t>
                  </w:r>
                </w:p>
              </w:tc>
            </w:tr>
          </w:tbl>
          <w:p w14:paraId="3163983B" w14:textId="77777777" w:rsidR="001F51F9" w:rsidRPr="00E11A48" w:rsidRDefault="001F51F9" w:rsidP="003B1786">
            <w:pPr>
              <w:rPr>
                <w:spacing w:val="-20"/>
                <w:sz w:val="12"/>
                <w:szCs w:val="12"/>
              </w:rPr>
            </w:pPr>
          </w:p>
        </w:tc>
        <w:tc>
          <w:tcPr>
            <w:tcW w:w="2000" w:type="dxa"/>
            <w:shd w:val="clear" w:color="auto" w:fill="auto"/>
          </w:tcPr>
          <w:p w14:paraId="48A30DF2" w14:textId="77777777" w:rsidR="001F51F9" w:rsidRPr="001F51F9" w:rsidRDefault="001F51F9" w:rsidP="001F51F9">
            <w:pPr>
              <w:jc w:val="both"/>
              <w:rPr>
                <w:bCs/>
                <w:sz w:val="20"/>
                <w:szCs w:val="20"/>
                <w:lang w:eastAsia="en-US"/>
              </w:rPr>
            </w:pPr>
            <w:r w:rsidRPr="001F51F9">
              <w:rPr>
                <w:bCs/>
                <w:sz w:val="20"/>
                <w:szCs w:val="20"/>
                <w:lang w:eastAsia="en-US"/>
              </w:rPr>
              <w:t xml:space="preserve">Препараты на основе протиоконазола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w:t>
            </w:r>
          </w:p>
          <w:p w14:paraId="325AC84B" w14:textId="77777777" w:rsidR="001F51F9" w:rsidRPr="001F51F9" w:rsidRDefault="001F51F9" w:rsidP="001F51F9">
            <w:pPr>
              <w:jc w:val="both"/>
              <w:rPr>
                <w:bCs/>
                <w:sz w:val="20"/>
                <w:szCs w:val="20"/>
                <w:lang w:eastAsia="en-US"/>
              </w:rPr>
            </w:pPr>
            <w:r w:rsidRPr="001F51F9">
              <w:rPr>
                <w:bCs/>
                <w:sz w:val="20"/>
                <w:szCs w:val="20"/>
                <w:lang w:eastAsia="en-US"/>
              </w:rPr>
              <w:t>Гигиеническое нормирование протиоконазола проводилось в соответствии с принципом комплексного гигиенического нормирования, заключающегося в том, что возможное поступление препарата в организм человека с пищевыми продуктами, водой и атмосферным воздухом не должно превышать величину допустимой суточной дозы д.в. для человека на уровне 0.05 мг/кг (СанПиН 1.2.3685-21).</w:t>
            </w:r>
          </w:p>
          <w:p w14:paraId="54D3E873" w14:textId="5FC2B4BE" w:rsidR="001F51F9" w:rsidRPr="001223ED" w:rsidRDefault="001F51F9" w:rsidP="001F51F9">
            <w:pPr>
              <w:jc w:val="both"/>
              <w:rPr>
                <w:bCs/>
                <w:sz w:val="20"/>
                <w:szCs w:val="20"/>
                <w:lang w:eastAsia="en-US"/>
              </w:rPr>
            </w:pPr>
            <w:r w:rsidRPr="001F51F9">
              <w:rPr>
                <w:bCs/>
                <w:sz w:val="20"/>
                <w:szCs w:val="20"/>
                <w:lang w:eastAsia="en-US"/>
              </w:rPr>
              <w:t xml:space="preserve">Гигиенический </w:t>
            </w:r>
            <w:r w:rsidRPr="001F51F9">
              <w:rPr>
                <w:bCs/>
                <w:sz w:val="20"/>
                <w:szCs w:val="20"/>
                <w:lang w:eastAsia="en-US"/>
              </w:rPr>
              <w:lastRenderedPageBreak/>
              <w:t>норматив обеспечен методами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tc>
      </w:tr>
      <w:tr w:rsidR="003B1786" w:rsidRPr="00E11A48" w14:paraId="4F92BF25" w14:textId="77777777" w:rsidTr="00295887">
        <w:trPr>
          <w:trHeight w:val="460"/>
        </w:trPr>
        <w:tc>
          <w:tcPr>
            <w:tcW w:w="457" w:type="dxa"/>
            <w:shd w:val="clear" w:color="auto" w:fill="auto"/>
          </w:tcPr>
          <w:p w14:paraId="66F5A287" w14:textId="513BA756" w:rsidR="003B1786" w:rsidRPr="000C6DA0" w:rsidRDefault="00D1078F" w:rsidP="000C6DA0">
            <w:pPr>
              <w:rPr>
                <w:sz w:val="20"/>
                <w:szCs w:val="20"/>
              </w:rPr>
            </w:pPr>
            <w:r w:rsidRPr="000C6DA0">
              <w:rPr>
                <w:sz w:val="20"/>
                <w:szCs w:val="20"/>
              </w:rPr>
              <w:lastRenderedPageBreak/>
              <w:t>250</w:t>
            </w:r>
          </w:p>
        </w:tc>
        <w:tc>
          <w:tcPr>
            <w:tcW w:w="814" w:type="dxa"/>
            <w:shd w:val="clear" w:color="auto" w:fill="auto"/>
          </w:tcPr>
          <w:p w14:paraId="78690AC1"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415,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22F46F03" w14:textId="77777777" w:rsidTr="00BF5386">
              <w:tc>
                <w:tcPr>
                  <w:tcW w:w="344" w:type="dxa"/>
                  <w:tcBorders>
                    <w:top w:val="single" w:sz="4" w:space="0" w:color="auto"/>
                    <w:left w:val="single" w:sz="4" w:space="0" w:color="auto"/>
                    <w:bottom w:val="single" w:sz="4" w:space="0" w:color="auto"/>
                    <w:right w:val="single" w:sz="4" w:space="0" w:color="auto"/>
                  </w:tcBorders>
                </w:tcPr>
                <w:p w14:paraId="70CE75A9" w14:textId="77777777" w:rsidR="003B1786" w:rsidRPr="00E11A48" w:rsidRDefault="003B1786" w:rsidP="003B1786">
                  <w:pPr>
                    <w:rPr>
                      <w:spacing w:val="-20"/>
                      <w:sz w:val="12"/>
                      <w:szCs w:val="12"/>
                    </w:rPr>
                  </w:pPr>
                  <w:r w:rsidRPr="00E11A48">
                    <w:rPr>
                      <w:spacing w:val="-20"/>
                      <w:sz w:val="12"/>
                      <w:szCs w:val="12"/>
                    </w:rPr>
                    <w:t>415</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3B84D5CC" w14:textId="77777777" w:rsidR="003B1786" w:rsidRPr="00E11A48" w:rsidRDefault="003B1786" w:rsidP="003B1786">
                  <w:pPr>
                    <w:rPr>
                      <w:spacing w:val="-20"/>
                      <w:sz w:val="12"/>
                      <w:szCs w:val="12"/>
                    </w:rPr>
                  </w:pPr>
                  <w:r w:rsidRPr="00E11A48">
                    <w:rPr>
                      <w:spacing w:val="-20"/>
                      <w:sz w:val="12"/>
                      <w:szCs w:val="12"/>
                    </w:rPr>
                    <w:t>сафлуфенацил</w:t>
                  </w:r>
                </w:p>
                <w:p w14:paraId="720AC142" w14:textId="77777777" w:rsidR="003B1786" w:rsidRPr="00E11A48" w:rsidRDefault="003B1786" w:rsidP="003B1786">
                  <w:pPr>
                    <w:rPr>
                      <w:spacing w:val="-20"/>
                      <w:sz w:val="12"/>
                      <w:szCs w:val="12"/>
                    </w:rPr>
                  </w:pPr>
                </w:p>
                <w:p w14:paraId="21A4EC20" w14:textId="77777777" w:rsidR="003B1786" w:rsidRPr="00E11A48" w:rsidRDefault="003B1786" w:rsidP="003B1786">
                  <w:pPr>
                    <w:rPr>
                      <w:spacing w:val="-20"/>
                      <w:sz w:val="12"/>
                      <w:szCs w:val="12"/>
                    </w:rPr>
                  </w:pPr>
                  <w:r w:rsidRPr="00E11A48">
                    <w:rPr>
                      <w:spacing w:val="-20"/>
                      <w:sz w:val="12"/>
                      <w:szCs w:val="12"/>
                      <w:lang w:val="en-US"/>
                    </w:rPr>
                    <w:t>N</w:t>
                  </w:r>
                  <w:r w:rsidRPr="00E11A48">
                    <w:rPr>
                      <w:spacing w:val="-20"/>
                      <w:sz w:val="12"/>
                      <w:szCs w:val="12"/>
                    </w:rPr>
                    <w:t>’-{2-хлор-4-фтор-5-[1,2,3,6-тетрагидро-3-метил-2,6-диоксо-4-(трифторметил)пиримидин-1-ил]-бензоил}-</w:t>
                  </w:r>
                  <w:r w:rsidRPr="00E11A48">
                    <w:rPr>
                      <w:spacing w:val="-20"/>
                      <w:sz w:val="12"/>
                      <w:szCs w:val="12"/>
                      <w:lang w:val="en-US"/>
                    </w:rPr>
                    <w:t>N</w:t>
                  </w:r>
                  <w:r w:rsidRPr="00E11A48">
                    <w:rPr>
                      <w:spacing w:val="-20"/>
                      <w:sz w:val="12"/>
                      <w:szCs w:val="12"/>
                    </w:rPr>
                    <w:t>-изопропил-</w:t>
                  </w:r>
                  <w:r w:rsidRPr="00E11A48">
                    <w:rPr>
                      <w:spacing w:val="-20"/>
                      <w:sz w:val="12"/>
                      <w:szCs w:val="12"/>
                      <w:lang w:val="en-US"/>
                    </w:rPr>
                    <w:t>N</w:t>
                  </w:r>
                  <w:r w:rsidRPr="00E11A48">
                    <w:rPr>
                      <w:spacing w:val="-20"/>
                      <w:sz w:val="12"/>
                      <w:szCs w:val="12"/>
                    </w:rPr>
                    <w:t>-метилсульфамид</w:t>
                  </w:r>
                </w:p>
              </w:tc>
              <w:tc>
                <w:tcPr>
                  <w:tcW w:w="405" w:type="dxa"/>
                  <w:tcBorders>
                    <w:top w:val="single" w:sz="4" w:space="0" w:color="auto"/>
                    <w:left w:val="single" w:sz="4" w:space="0" w:color="auto"/>
                    <w:bottom w:val="single" w:sz="4" w:space="0" w:color="auto"/>
                    <w:right w:val="single" w:sz="4" w:space="0" w:color="auto"/>
                  </w:tcBorders>
                </w:tcPr>
                <w:p w14:paraId="4F0357DF" w14:textId="77777777" w:rsidR="003B1786" w:rsidRPr="00E11A48" w:rsidRDefault="003B1786" w:rsidP="003B1786">
                  <w:pPr>
                    <w:contextualSpacing/>
                    <w:jc w:val="center"/>
                    <w:rPr>
                      <w:sz w:val="12"/>
                      <w:szCs w:val="12"/>
                    </w:rPr>
                  </w:pPr>
                  <w:r w:rsidRPr="00E11A48">
                    <w:rPr>
                      <w:sz w:val="12"/>
                      <w:szCs w:val="12"/>
                    </w:rPr>
                    <w:t>372137-35-4</w:t>
                  </w:r>
                </w:p>
              </w:tc>
              <w:tc>
                <w:tcPr>
                  <w:tcW w:w="329" w:type="dxa"/>
                  <w:tcBorders>
                    <w:top w:val="single" w:sz="4" w:space="0" w:color="auto"/>
                    <w:left w:val="single" w:sz="4" w:space="0" w:color="auto"/>
                    <w:bottom w:val="single" w:sz="4" w:space="0" w:color="auto"/>
                    <w:right w:val="single" w:sz="4" w:space="0" w:color="auto"/>
                  </w:tcBorders>
                </w:tcPr>
                <w:p w14:paraId="4E4EF475" w14:textId="77777777" w:rsidR="003B1786" w:rsidRPr="00E11A48" w:rsidRDefault="003B1786" w:rsidP="003B1786">
                  <w:pPr>
                    <w:contextualSpacing/>
                    <w:jc w:val="center"/>
                    <w:rPr>
                      <w:sz w:val="12"/>
                      <w:szCs w:val="12"/>
                    </w:rPr>
                  </w:pPr>
                  <w:r w:rsidRPr="00E11A48">
                    <w:rPr>
                      <w:sz w:val="12"/>
                      <w:szCs w:val="12"/>
                    </w:rPr>
                    <w:t>0,046/</w:t>
                  </w:r>
                </w:p>
              </w:tc>
              <w:tc>
                <w:tcPr>
                  <w:tcW w:w="341" w:type="dxa"/>
                  <w:tcBorders>
                    <w:top w:val="single" w:sz="4" w:space="0" w:color="auto"/>
                    <w:left w:val="single" w:sz="4" w:space="0" w:color="auto"/>
                    <w:bottom w:val="single" w:sz="4" w:space="0" w:color="auto"/>
                    <w:right w:val="single" w:sz="4" w:space="0" w:color="auto"/>
                  </w:tcBorders>
                </w:tcPr>
                <w:p w14:paraId="4604FC4D" w14:textId="77777777" w:rsidR="003B1786" w:rsidRPr="00E11A48" w:rsidRDefault="003B1786" w:rsidP="003B1786">
                  <w:pPr>
                    <w:contextualSpacing/>
                    <w:jc w:val="center"/>
                    <w:rPr>
                      <w:sz w:val="12"/>
                      <w:szCs w:val="12"/>
                    </w:rPr>
                  </w:pPr>
                  <w:r w:rsidRPr="00E11A48">
                    <w:rPr>
                      <w:sz w:val="12"/>
                      <w:szCs w:val="12"/>
                    </w:rPr>
                    <w:t>/0,04</w:t>
                  </w:r>
                </w:p>
              </w:tc>
              <w:tc>
                <w:tcPr>
                  <w:tcW w:w="316" w:type="dxa"/>
                  <w:tcBorders>
                    <w:top w:val="single" w:sz="4" w:space="0" w:color="auto"/>
                    <w:left w:val="single" w:sz="4" w:space="0" w:color="auto"/>
                    <w:bottom w:val="single" w:sz="4" w:space="0" w:color="auto"/>
                    <w:right w:val="single" w:sz="4" w:space="0" w:color="auto"/>
                  </w:tcBorders>
                </w:tcPr>
                <w:p w14:paraId="485000F8" w14:textId="77777777" w:rsidR="003B1786" w:rsidRPr="00E11A48" w:rsidRDefault="003B1786" w:rsidP="003B1786">
                  <w:pPr>
                    <w:contextualSpacing/>
                    <w:jc w:val="center"/>
                    <w:rPr>
                      <w:sz w:val="12"/>
                      <w:szCs w:val="12"/>
                    </w:rPr>
                  </w:pPr>
                  <w:r w:rsidRPr="00E11A48">
                    <w:rPr>
                      <w:sz w:val="12"/>
                      <w:szCs w:val="12"/>
                    </w:rPr>
                    <w:t>0,02/(общ.)</w:t>
                  </w:r>
                </w:p>
              </w:tc>
              <w:tc>
                <w:tcPr>
                  <w:tcW w:w="303" w:type="dxa"/>
                  <w:tcBorders>
                    <w:top w:val="single" w:sz="4" w:space="0" w:color="auto"/>
                    <w:left w:val="single" w:sz="4" w:space="0" w:color="auto"/>
                    <w:bottom w:val="single" w:sz="4" w:space="0" w:color="auto"/>
                    <w:right w:val="single" w:sz="4" w:space="0" w:color="auto"/>
                  </w:tcBorders>
                </w:tcPr>
                <w:p w14:paraId="4042129E" w14:textId="77777777" w:rsidR="003B1786" w:rsidRPr="00E11A48" w:rsidRDefault="003B1786" w:rsidP="003B1786">
                  <w:pPr>
                    <w:contextualSpacing/>
                    <w:jc w:val="center"/>
                    <w:rPr>
                      <w:sz w:val="12"/>
                      <w:szCs w:val="12"/>
                    </w:rPr>
                  </w:pPr>
                  <w:r w:rsidRPr="00E11A48">
                    <w:rPr>
                      <w:sz w:val="12"/>
                      <w:szCs w:val="12"/>
                    </w:rPr>
                    <w:t>/0,8</w:t>
                  </w:r>
                </w:p>
              </w:tc>
              <w:tc>
                <w:tcPr>
                  <w:tcW w:w="329" w:type="dxa"/>
                  <w:tcBorders>
                    <w:top w:val="single" w:sz="4" w:space="0" w:color="auto"/>
                    <w:left w:val="single" w:sz="4" w:space="0" w:color="auto"/>
                    <w:bottom w:val="single" w:sz="4" w:space="0" w:color="auto"/>
                    <w:right w:val="single" w:sz="4" w:space="0" w:color="auto"/>
                  </w:tcBorders>
                </w:tcPr>
                <w:p w14:paraId="41D12026" w14:textId="77777777" w:rsidR="003B1786" w:rsidRPr="00E11A48" w:rsidRDefault="003B1786" w:rsidP="003B1786">
                  <w:pPr>
                    <w:contextualSpacing/>
                    <w:jc w:val="center"/>
                    <w:rPr>
                      <w:sz w:val="12"/>
                      <w:szCs w:val="12"/>
                    </w:rPr>
                  </w:pPr>
                  <w:r w:rsidRPr="00E11A48">
                    <w:rPr>
                      <w:sz w:val="12"/>
                      <w:szCs w:val="12"/>
                    </w:rPr>
                    <w:t>/0,02</w:t>
                  </w:r>
                </w:p>
              </w:tc>
              <w:tc>
                <w:tcPr>
                  <w:tcW w:w="929" w:type="dxa"/>
                  <w:tcBorders>
                    <w:top w:val="single" w:sz="4" w:space="0" w:color="auto"/>
                    <w:left w:val="single" w:sz="4" w:space="0" w:color="auto"/>
                    <w:bottom w:val="single" w:sz="4" w:space="0" w:color="auto"/>
                    <w:right w:val="single" w:sz="4" w:space="0" w:color="auto"/>
                  </w:tcBorders>
                </w:tcPr>
                <w:p w14:paraId="0ECB2919" w14:textId="77777777" w:rsidR="003B1786" w:rsidRPr="00E11A48" w:rsidRDefault="003B1786" w:rsidP="003B1786">
                  <w:pPr>
                    <w:rPr>
                      <w:spacing w:val="-20"/>
                      <w:sz w:val="12"/>
                      <w:szCs w:val="12"/>
                    </w:rPr>
                  </w:pPr>
                  <w:r w:rsidRPr="00E11A48">
                    <w:rPr>
                      <w:spacing w:val="-20"/>
                      <w:sz w:val="12"/>
                      <w:szCs w:val="12"/>
                    </w:rPr>
                    <w:t>соя (бобы, масло) – 0,01</w:t>
                  </w:r>
                </w:p>
              </w:tc>
            </w:tr>
          </w:tbl>
          <w:p w14:paraId="16539225"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18D597BB" w14:textId="77777777" w:rsidTr="00BF5386">
              <w:tc>
                <w:tcPr>
                  <w:tcW w:w="379" w:type="dxa"/>
                  <w:tcBorders>
                    <w:top w:val="single" w:sz="4" w:space="0" w:color="auto"/>
                    <w:left w:val="single" w:sz="4" w:space="0" w:color="auto"/>
                    <w:bottom w:val="single" w:sz="4" w:space="0" w:color="auto"/>
                    <w:right w:val="single" w:sz="4" w:space="0" w:color="auto"/>
                  </w:tcBorders>
                </w:tcPr>
                <w:p w14:paraId="1F1A56EE" w14:textId="77777777" w:rsidR="003B1786" w:rsidRPr="00E11A48" w:rsidRDefault="003B1786" w:rsidP="003B1786">
                  <w:pPr>
                    <w:rPr>
                      <w:spacing w:val="-20"/>
                      <w:sz w:val="12"/>
                      <w:szCs w:val="12"/>
                    </w:rPr>
                  </w:pPr>
                  <w:r w:rsidRPr="00E11A48">
                    <w:rPr>
                      <w:spacing w:val="-20"/>
                      <w:sz w:val="12"/>
                      <w:szCs w:val="12"/>
                    </w:rPr>
                    <w:t>415</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5085B8DC" w14:textId="77777777" w:rsidR="003B1786" w:rsidRPr="00E11A48" w:rsidRDefault="003B1786" w:rsidP="003B1786">
                  <w:pPr>
                    <w:rPr>
                      <w:spacing w:val="-20"/>
                      <w:sz w:val="12"/>
                      <w:szCs w:val="12"/>
                    </w:rPr>
                  </w:pPr>
                  <w:r w:rsidRPr="00E11A48">
                    <w:rPr>
                      <w:spacing w:val="-20"/>
                      <w:sz w:val="12"/>
                      <w:szCs w:val="12"/>
                    </w:rPr>
                    <w:t>сафлуфенацил</w:t>
                  </w:r>
                </w:p>
                <w:p w14:paraId="3511A5F1" w14:textId="77777777" w:rsidR="003B1786" w:rsidRPr="00E11A48" w:rsidRDefault="003B1786" w:rsidP="003B1786">
                  <w:pPr>
                    <w:rPr>
                      <w:spacing w:val="-20"/>
                      <w:sz w:val="12"/>
                      <w:szCs w:val="12"/>
                    </w:rPr>
                  </w:pPr>
                </w:p>
                <w:p w14:paraId="0117D61D" w14:textId="77777777" w:rsidR="003B1786" w:rsidRPr="00E11A48" w:rsidRDefault="003B1786" w:rsidP="003B1786">
                  <w:pPr>
                    <w:rPr>
                      <w:spacing w:val="-20"/>
                      <w:sz w:val="12"/>
                      <w:szCs w:val="12"/>
                    </w:rPr>
                  </w:pPr>
                  <w:r w:rsidRPr="00E11A48">
                    <w:rPr>
                      <w:spacing w:val="-20"/>
                      <w:sz w:val="12"/>
                      <w:szCs w:val="12"/>
                      <w:lang w:val="en-US"/>
                    </w:rPr>
                    <w:t>N</w:t>
                  </w:r>
                  <w:r w:rsidRPr="00E11A48">
                    <w:rPr>
                      <w:spacing w:val="-20"/>
                      <w:sz w:val="12"/>
                      <w:szCs w:val="12"/>
                    </w:rPr>
                    <w:t>’-{2-хлор-4-фтор-5-[1,2,3,6-тетрагидро-3-метил-2,6-диоксо-4-(трифторметил)пиримидин-1-ил]-бензоил}-</w:t>
                  </w:r>
                  <w:r w:rsidRPr="00E11A48">
                    <w:rPr>
                      <w:spacing w:val="-20"/>
                      <w:sz w:val="12"/>
                      <w:szCs w:val="12"/>
                      <w:lang w:val="en-US"/>
                    </w:rPr>
                    <w:t>N</w:t>
                  </w:r>
                  <w:r w:rsidRPr="00E11A48">
                    <w:rPr>
                      <w:spacing w:val="-20"/>
                      <w:sz w:val="12"/>
                      <w:szCs w:val="12"/>
                    </w:rPr>
                    <w:t>-изопропил-</w:t>
                  </w:r>
                  <w:r w:rsidRPr="00E11A48">
                    <w:rPr>
                      <w:spacing w:val="-20"/>
                      <w:sz w:val="12"/>
                      <w:szCs w:val="12"/>
                      <w:lang w:val="en-US"/>
                    </w:rPr>
                    <w:t>N</w:t>
                  </w:r>
                  <w:r w:rsidRPr="00E11A48">
                    <w:rPr>
                      <w:spacing w:val="-20"/>
                      <w:sz w:val="12"/>
                      <w:szCs w:val="12"/>
                    </w:rPr>
                    <w:t>-метилсульфамид</w:t>
                  </w:r>
                </w:p>
              </w:tc>
              <w:tc>
                <w:tcPr>
                  <w:tcW w:w="446" w:type="dxa"/>
                  <w:tcBorders>
                    <w:top w:val="single" w:sz="4" w:space="0" w:color="auto"/>
                    <w:left w:val="single" w:sz="4" w:space="0" w:color="auto"/>
                    <w:bottom w:val="single" w:sz="4" w:space="0" w:color="auto"/>
                    <w:right w:val="single" w:sz="4" w:space="0" w:color="auto"/>
                  </w:tcBorders>
                </w:tcPr>
                <w:p w14:paraId="0A7DB58F" w14:textId="77777777" w:rsidR="003B1786" w:rsidRPr="00E11A48" w:rsidRDefault="003B1786" w:rsidP="003B1786">
                  <w:pPr>
                    <w:contextualSpacing/>
                    <w:jc w:val="center"/>
                    <w:rPr>
                      <w:sz w:val="12"/>
                      <w:szCs w:val="12"/>
                    </w:rPr>
                  </w:pPr>
                  <w:r w:rsidRPr="00E11A48">
                    <w:rPr>
                      <w:sz w:val="12"/>
                      <w:szCs w:val="12"/>
                    </w:rPr>
                    <w:t>372137-35-4</w:t>
                  </w:r>
                </w:p>
              </w:tc>
              <w:tc>
                <w:tcPr>
                  <w:tcW w:w="362" w:type="dxa"/>
                  <w:tcBorders>
                    <w:top w:val="single" w:sz="4" w:space="0" w:color="auto"/>
                    <w:left w:val="single" w:sz="4" w:space="0" w:color="auto"/>
                    <w:bottom w:val="single" w:sz="4" w:space="0" w:color="auto"/>
                    <w:right w:val="single" w:sz="4" w:space="0" w:color="auto"/>
                  </w:tcBorders>
                </w:tcPr>
                <w:p w14:paraId="13AAEA12" w14:textId="77777777" w:rsidR="003B1786" w:rsidRPr="00E11A48" w:rsidRDefault="003B1786" w:rsidP="003B1786">
                  <w:pPr>
                    <w:contextualSpacing/>
                    <w:jc w:val="center"/>
                    <w:rPr>
                      <w:sz w:val="12"/>
                      <w:szCs w:val="12"/>
                    </w:rPr>
                  </w:pPr>
                  <w:r w:rsidRPr="00E11A48">
                    <w:rPr>
                      <w:sz w:val="12"/>
                      <w:szCs w:val="12"/>
                    </w:rPr>
                    <w:t>0,046/</w:t>
                  </w:r>
                </w:p>
              </w:tc>
              <w:tc>
                <w:tcPr>
                  <w:tcW w:w="375" w:type="dxa"/>
                  <w:tcBorders>
                    <w:top w:val="single" w:sz="4" w:space="0" w:color="auto"/>
                    <w:left w:val="single" w:sz="4" w:space="0" w:color="auto"/>
                    <w:bottom w:val="single" w:sz="4" w:space="0" w:color="auto"/>
                    <w:right w:val="single" w:sz="4" w:space="0" w:color="auto"/>
                  </w:tcBorders>
                </w:tcPr>
                <w:p w14:paraId="1EE27F95" w14:textId="77777777" w:rsidR="003B1786" w:rsidRPr="00E11A48" w:rsidRDefault="003B1786" w:rsidP="003B1786">
                  <w:pPr>
                    <w:contextualSpacing/>
                    <w:jc w:val="center"/>
                    <w:rPr>
                      <w:sz w:val="12"/>
                      <w:szCs w:val="12"/>
                    </w:rPr>
                  </w:pPr>
                  <w:r w:rsidRPr="00E11A48">
                    <w:rPr>
                      <w:sz w:val="12"/>
                      <w:szCs w:val="12"/>
                    </w:rPr>
                    <w:t>/0,04</w:t>
                  </w:r>
                </w:p>
              </w:tc>
              <w:tc>
                <w:tcPr>
                  <w:tcW w:w="348" w:type="dxa"/>
                  <w:tcBorders>
                    <w:top w:val="single" w:sz="4" w:space="0" w:color="auto"/>
                    <w:left w:val="single" w:sz="4" w:space="0" w:color="auto"/>
                    <w:bottom w:val="single" w:sz="4" w:space="0" w:color="auto"/>
                    <w:right w:val="single" w:sz="4" w:space="0" w:color="auto"/>
                  </w:tcBorders>
                </w:tcPr>
                <w:p w14:paraId="72453A73" w14:textId="77777777" w:rsidR="003B1786" w:rsidRPr="00E11A48" w:rsidRDefault="003B1786" w:rsidP="003B1786">
                  <w:pPr>
                    <w:contextualSpacing/>
                    <w:jc w:val="center"/>
                    <w:rPr>
                      <w:sz w:val="12"/>
                      <w:szCs w:val="12"/>
                    </w:rPr>
                  </w:pPr>
                  <w:r w:rsidRPr="00E11A48">
                    <w:rPr>
                      <w:sz w:val="12"/>
                      <w:szCs w:val="12"/>
                    </w:rPr>
                    <w:t>0,02/(общ.)</w:t>
                  </w:r>
                </w:p>
              </w:tc>
              <w:tc>
                <w:tcPr>
                  <w:tcW w:w="333" w:type="dxa"/>
                  <w:tcBorders>
                    <w:top w:val="single" w:sz="4" w:space="0" w:color="auto"/>
                    <w:left w:val="single" w:sz="4" w:space="0" w:color="auto"/>
                    <w:bottom w:val="single" w:sz="4" w:space="0" w:color="auto"/>
                    <w:right w:val="single" w:sz="4" w:space="0" w:color="auto"/>
                  </w:tcBorders>
                </w:tcPr>
                <w:p w14:paraId="64E042A0" w14:textId="77777777" w:rsidR="003B1786" w:rsidRPr="00E11A48" w:rsidRDefault="003B1786" w:rsidP="003B1786">
                  <w:pPr>
                    <w:contextualSpacing/>
                    <w:jc w:val="center"/>
                    <w:rPr>
                      <w:sz w:val="12"/>
                      <w:szCs w:val="12"/>
                    </w:rPr>
                  </w:pPr>
                  <w:r w:rsidRPr="00E11A48">
                    <w:rPr>
                      <w:sz w:val="12"/>
                      <w:szCs w:val="12"/>
                    </w:rPr>
                    <w:t>/0,8</w:t>
                  </w:r>
                </w:p>
              </w:tc>
              <w:tc>
                <w:tcPr>
                  <w:tcW w:w="362" w:type="dxa"/>
                  <w:tcBorders>
                    <w:top w:val="single" w:sz="4" w:space="0" w:color="auto"/>
                    <w:left w:val="single" w:sz="4" w:space="0" w:color="auto"/>
                    <w:bottom w:val="single" w:sz="4" w:space="0" w:color="auto"/>
                    <w:right w:val="single" w:sz="4" w:space="0" w:color="auto"/>
                  </w:tcBorders>
                </w:tcPr>
                <w:p w14:paraId="0A68EB7D" w14:textId="77777777" w:rsidR="003B1786" w:rsidRPr="00E11A48" w:rsidRDefault="003B1786" w:rsidP="003B1786">
                  <w:pPr>
                    <w:contextualSpacing/>
                    <w:jc w:val="center"/>
                    <w:rPr>
                      <w:sz w:val="12"/>
                      <w:szCs w:val="12"/>
                    </w:rPr>
                  </w:pPr>
                  <w:r w:rsidRPr="00E11A48">
                    <w:rPr>
                      <w:sz w:val="12"/>
                      <w:szCs w:val="12"/>
                    </w:rPr>
                    <w:t>/0,02</w:t>
                  </w:r>
                </w:p>
              </w:tc>
              <w:tc>
                <w:tcPr>
                  <w:tcW w:w="1022" w:type="dxa"/>
                  <w:tcBorders>
                    <w:top w:val="single" w:sz="4" w:space="0" w:color="auto"/>
                    <w:left w:val="single" w:sz="4" w:space="0" w:color="auto"/>
                    <w:bottom w:val="single" w:sz="4" w:space="0" w:color="auto"/>
                    <w:right w:val="single" w:sz="4" w:space="0" w:color="auto"/>
                  </w:tcBorders>
                </w:tcPr>
                <w:p w14:paraId="761EDB72" w14:textId="77777777" w:rsidR="003B1786" w:rsidRPr="00E11A48" w:rsidRDefault="003B1786" w:rsidP="003B1786">
                  <w:pPr>
                    <w:rPr>
                      <w:b/>
                      <w:spacing w:val="-20"/>
                      <w:sz w:val="12"/>
                      <w:szCs w:val="12"/>
                    </w:rPr>
                  </w:pPr>
                  <w:r w:rsidRPr="00E11A48">
                    <w:rPr>
                      <w:b/>
                      <w:strike/>
                      <w:spacing w:val="-20"/>
                      <w:sz w:val="12"/>
                      <w:szCs w:val="12"/>
                    </w:rPr>
                    <w:t xml:space="preserve">соя (бобы, масло) – 0,01 </w:t>
                  </w:r>
                  <w:r w:rsidRPr="00E11A48">
                    <w:rPr>
                      <w:b/>
                      <w:spacing w:val="-20"/>
                      <w:sz w:val="12"/>
                      <w:szCs w:val="12"/>
                    </w:rPr>
                    <w:t>соя (бобы) – 0,01; соя (масло) – 0,02; нут – 0,01</w:t>
                  </w:r>
                </w:p>
              </w:tc>
            </w:tr>
          </w:tbl>
          <w:p w14:paraId="552AA963"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2A082324" w14:textId="77777777" w:rsidTr="00BF5386">
              <w:tc>
                <w:tcPr>
                  <w:tcW w:w="379" w:type="dxa"/>
                  <w:tcBorders>
                    <w:top w:val="single" w:sz="4" w:space="0" w:color="auto"/>
                    <w:left w:val="single" w:sz="4" w:space="0" w:color="auto"/>
                    <w:bottom w:val="single" w:sz="4" w:space="0" w:color="auto"/>
                    <w:right w:val="single" w:sz="4" w:space="0" w:color="auto"/>
                  </w:tcBorders>
                </w:tcPr>
                <w:p w14:paraId="60B12D9A" w14:textId="77777777" w:rsidR="003B1786" w:rsidRPr="00E11A48" w:rsidRDefault="003B1786" w:rsidP="003B1786">
                  <w:pPr>
                    <w:rPr>
                      <w:spacing w:val="-20"/>
                      <w:sz w:val="12"/>
                      <w:szCs w:val="12"/>
                    </w:rPr>
                  </w:pPr>
                  <w:r w:rsidRPr="00E11A48">
                    <w:rPr>
                      <w:spacing w:val="-20"/>
                      <w:sz w:val="12"/>
                      <w:szCs w:val="12"/>
                    </w:rPr>
                    <w:t>415</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082F69B4" w14:textId="77777777" w:rsidR="003B1786" w:rsidRPr="00E11A48" w:rsidRDefault="003B1786" w:rsidP="003B1786">
                  <w:pPr>
                    <w:rPr>
                      <w:spacing w:val="-20"/>
                      <w:sz w:val="12"/>
                      <w:szCs w:val="12"/>
                    </w:rPr>
                  </w:pPr>
                  <w:r w:rsidRPr="00E11A48">
                    <w:rPr>
                      <w:spacing w:val="-20"/>
                      <w:sz w:val="12"/>
                      <w:szCs w:val="12"/>
                    </w:rPr>
                    <w:t>сафлуфенацил</w:t>
                  </w:r>
                </w:p>
                <w:p w14:paraId="1DF6E26E" w14:textId="77777777" w:rsidR="003B1786" w:rsidRPr="00E11A48" w:rsidRDefault="003B1786" w:rsidP="003B1786">
                  <w:pPr>
                    <w:rPr>
                      <w:spacing w:val="-20"/>
                      <w:sz w:val="12"/>
                      <w:szCs w:val="12"/>
                    </w:rPr>
                  </w:pPr>
                </w:p>
                <w:p w14:paraId="235946BE" w14:textId="77777777" w:rsidR="003B1786" w:rsidRPr="00E11A48" w:rsidRDefault="003B1786" w:rsidP="003B1786">
                  <w:pPr>
                    <w:rPr>
                      <w:spacing w:val="-20"/>
                      <w:sz w:val="12"/>
                      <w:szCs w:val="12"/>
                    </w:rPr>
                  </w:pPr>
                  <w:r w:rsidRPr="00E11A48">
                    <w:rPr>
                      <w:spacing w:val="-20"/>
                      <w:sz w:val="12"/>
                      <w:szCs w:val="12"/>
                      <w:lang w:val="en-US"/>
                    </w:rPr>
                    <w:t>N</w:t>
                  </w:r>
                  <w:r w:rsidRPr="00E11A48">
                    <w:rPr>
                      <w:spacing w:val="-20"/>
                      <w:sz w:val="12"/>
                      <w:szCs w:val="12"/>
                    </w:rPr>
                    <w:t>’-{2-хлор-4-фтор-5-[1,2,3,6-тетрагидро-3-метил-2,6-диоксо-4-(трифторметил)пиримидин-1-ил]-бензоил}-</w:t>
                  </w:r>
                  <w:r w:rsidRPr="00E11A48">
                    <w:rPr>
                      <w:spacing w:val="-20"/>
                      <w:sz w:val="12"/>
                      <w:szCs w:val="12"/>
                      <w:lang w:val="en-US"/>
                    </w:rPr>
                    <w:t>N</w:t>
                  </w:r>
                  <w:r w:rsidRPr="00E11A48">
                    <w:rPr>
                      <w:spacing w:val="-20"/>
                      <w:sz w:val="12"/>
                      <w:szCs w:val="12"/>
                    </w:rPr>
                    <w:t>-изопропил-</w:t>
                  </w:r>
                  <w:r w:rsidRPr="00E11A48">
                    <w:rPr>
                      <w:spacing w:val="-20"/>
                      <w:sz w:val="12"/>
                      <w:szCs w:val="12"/>
                      <w:lang w:val="en-US"/>
                    </w:rPr>
                    <w:t>N</w:t>
                  </w:r>
                  <w:r w:rsidRPr="00E11A48">
                    <w:rPr>
                      <w:spacing w:val="-20"/>
                      <w:sz w:val="12"/>
                      <w:szCs w:val="12"/>
                    </w:rPr>
                    <w:t>-метилсульфамид</w:t>
                  </w:r>
                </w:p>
              </w:tc>
              <w:tc>
                <w:tcPr>
                  <w:tcW w:w="446" w:type="dxa"/>
                  <w:tcBorders>
                    <w:top w:val="single" w:sz="4" w:space="0" w:color="auto"/>
                    <w:left w:val="single" w:sz="4" w:space="0" w:color="auto"/>
                    <w:bottom w:val="single" w:sz="4" w:space="0" w:color="auto"/>
                    <w:right w:val="single" w:sz="4" w:space="0" w:color="auto"/>
                  </w:tcBorders>
                </w:tcPr>
                <w:p w14:paraId="32FBA404" w14:textId="77777777" w:rsidR="003B1786" w:rsidRPr="00E11A48" w:rsidRDefault="003B1786" w:rsidP="003B1786">
                  <w:pPr>
                    <w:contextualSpacing/>
                    <w:jc w:val="center"/>
                    <w:rPr>
                      <w:sz w:val="12"/>
                      <w:szCs w:val="12"/>
                    </w:rPr>
                  </w:pPr>
                  <w:r w:rsidRPr="00E11A48">
                    <w:rPr>
                      <w:sz w:val="12"/>
                      <w:szCs w:val="12"/>
                    </w:rPr>
                    <w:t>372137-35-4</w:t>
                  </w:r>
                </w:p>
              </w:tc>
              <w:tc>
                <w:tcPr>
                  <w:tcW w:w="362" w:type="dxa"/>
                  <w:tcBorders>
                    <w:top w:val="single" w:sz="4" w:space="0" w:color="auto"/>
                    <w:left w:val="single" w:sz="4" w:space="0" w:color="auto"/>
                    <w:bottom w:val="single" w:sz="4" w:space="0" w:color="auto"/>
                    <w:right w:val="single" w:sz="4" w:space="0" w:color="auto"/>
                  </w:tcBorders>
                </w:tcPr>
                <w:p w14:paraId="7AD001BF" w14:textId="77777777" w:rsidR="003B1786" w:rsidRPr="00E11A48" w:rsidRDefault="003B1786" w:rsidP="003B1786">
                  <w:pPr>
                    <w:contextualSpacing/>
                    <w:jc w:val="center"/>
                    <w:rPr>
                      <w:sz w:val="12"/>
                      <w:szCs w:val="12"/>
                    </w:rPr>
                  </w:pPr>
                  <w:r w:rsidRPr="00E11A48">
                    <w:rPr>
                      <w:sz w:val="12"/>
                      <w:szCs w:val="12"/>
                    </w:rPr>
                    <w:t>0,046/</w:t>
                  </w:r>
                </w:p>
              </w:tc>
              <w:tc>
                <w:tcPr>
                  <w:tcW w:w="375" w:type="dxa"/>
                  <w:tcBorders>
                    <w:top w:val="single" w:sz="4" w:space="0" w:color="auto"/>
                    <w:left w:val="single" w:sz="4" w:space="0" w:color="auto"/>
                    <w:bottom w:val="single" w:sz="4" w:space="0" w:color="auto"/>
                    <w:right w:val="single" w:sz="4" w:space="0" w:color="auto"/>
                  </w:tcBorders>
                </w:tcPr>
                <w:p w14:paraId="18DFE37E" w14:textId="77777777" w:rsidR="003B1786" w:rsidRPr="00E11A48" w:rsidRDefault="003B1786" w:rsidP="003B1786">
                  <w:pPr>
                    <w:contextualSpacing/>
                    <w:jc w:val="center"/>
                    <w:rPr>
                      <w:sz w:val="12"/>
                      <w:szCs w:val="12"/>
                    </w:rPr>
                  </w:pPr>
                  <w:r w:rsidRPr="00E11A48">
                    <w:rPr>
                      <w:sz w:val="12"/>
                      <w:szCs w:val="12"/>
                    </w:rPr>
                    <w:t>/0,04</w:t>
                  </w:r>
                </w:p>
              </w:tc>
              <w:tc>
                <w:tcPr>
                  <w:tcW w:w="348" w:type="dxa"/>
                  <w:tcBorders>
                    <w:top w:val="single" w:sz="4" w:space="0" w:color="auto"/>
                    <w:left w:val="single" w:sz="4" w:space="0" w:color="auto"/>
                    <w:bottom w:val="single" w:sz="4" w:space="0" w:color="auto"/>
                    <w:right w:val="single" w:sz="4" w:space="0" w:color="auto"/>
                  </w:tcBorders>
                </w:tcPr>
                <w:p w14:paraId="602709DA" w14:textId="77777777" w:rsidR="003B1786" w:rsidRPr="00E11A48" w:rsidRDefault="003B1786" w:rsidP="003B1786">
                  <w:pPr>
                    <w:contextualSpacing/>
                    <w:jc w:val="center"/>
                    <w:rPr>
                      <w:sz w:val="12"/>
                      <w:szCs w:val="12"/>
                    </w:rPr>
                  </w:pPr>
                  <w:r w:rsidRPr="00E11A48">
                    <w:rPr>
                      <w:sz w:val="12"/>
                      <w:szCs w:val="12"/>
                    </w:rPr>
                    <w:t>0,02/(общ.)</w:t>
                  </w:r>
                </w:p>
              </w:tc>
              <w:tc>
                <w:tcPr>
                  <w:tcW w:w="333" w:type="dxa"/>
                  <w:tcBorders>
                    <w:top w:val="single" w:sz="4" w:space="0" w:color="auto"/>
                    <w:left w:val="single" w:sz="4" w:space="0" w:color="auto"/>
                    <w:bottom w:val="single" w:sz="4" w:space="0" w:color="auto"/>
                    <w:right w:val="single" w:sz="4" w:space="0" w:color="auto"/>
                  </w:tcBorders>
                </w:tcPr>
                <w:p w14:paraId="54B1C90F" w14:textId="77777777" w:rsidR="003B1786" w:rsidRPr="00E11A48" w:rsidRDefault="003B1786" w:rsidP="003B1786">
                  <w:pPr>
                    <w:contextualSpacing/>
                    <w:jc w:val="center"/>
                    <w:rPr>
                      <w:sz w:val="12"/>
                      <w:szCs w:val="12"/>
                    </w:rPr>
                  </w:pPr>
                  <w:r w:rsidRPr="00E11A48">
                    <w:rPr>
                      <w:sz w:val="12"/>
                      <w:szCs w:val="12"/>
                    </w:rPr>
                    <w:t>/0,8</w:t>
                  </w:r>
                </w:p>
              </w:tc>
              <w:tc>
                <w:tcPr>
                  <w:tcW w:w="362" w:type="dxa"/>
                  <w:tcBorders>
                    <w:top w:val="single" w:sz="4" w:space="0" w:color="auto"/>
                    <w:left w:val="single" w:sz="4" w:space="0" w:color="auto"/>
                    <w:bottom w:val="single" w:sz="4" w:space="0" w:color="auto"/>
                    <w:right w:val="single" w:sz="4" w:space="0" w:color="auto"/>
                  </w:tcBorders>
                </w:tcPr>
                <w:p w14:paraId="437B2E9F" w14:textId="77777777" w:rsidR="003B1786" w:rsidRPr="00E11A48" w:rsidRDefault="003B1786" w:rsidP="003B1786">
                  <w:pPr>
                    <w:contextualSpacing/>
                    <w:jc w:val="center"/>
                    <w:rPr>
                      <w:sz w:val="12"/>
                      <w:szCs w:val="12"/>
                    </w:rPr>
                  </w:pPr>
                  <w:r w:rsidRPr="00E11A48">
                    <w:rPr>
                      <w:sz w:val="12"/>
                      <w:szCs w:val="12"/>
                    </w:rPr>
                    <w:t>/0,02</w:t>
                  </w:r>
                </w:p>
              </w:tc>
              <w:tc>
                <w:tcPr>
                  <w:tcW w:w="1022" w:type="dxa"/>
                  <w:tcBorders>
                    <w:top w:val="single" w:sz="4" w:space="0" w:color="auto"/>
                    <w:left w:val="single" w:sz="4" w:space="0" w:color="auto"/>
                    <w:bottom w:val="single" w:sz="4" w:space="0" w:color="auto"/>
                    <w:right w:val="single" w:sz="4" w:space="0" w:color="auto"/>
                  </w:tcBorders>
                </w:tcPr>
                <w:p w14:paraId="67B8725C" w14:textId="77777777" w:rsidR="003B1786" w:rsidRPr="00E11A48" w:rsidRDefault="003B1786" w:rsidP="003B1786">
                  <w:pPr>
                    <w:rPr>
                      <w:spacing w:val="-20"/>
                      <w:sz w:val="12"/>
                      <w:szCs w:val="12"/>
                    </w:rPr>
                  </w:pPr>
                  <w:r w:rsidRPr="00E11A48">
                    <w:rPr>
                      <w:spacing w:val="-20"/>
                      <w:sz w:val="12"/>
                      <w:szCs w:val="12"/>
                    </w:rPr>
                    <w:t>соя (бобы) – 0,01; соя (масло) – 0,02; нут – 0,01</w:t>
                  </w:r>
                </w:p>
              </w:tc>
            </w:tr>
          </w:tbl>
          <w:p w14:paraId="1538EF40" w14:textId="77777777" w:rsidR="003B1786" w:rsidRPr="00E11A48" w:rsidRDefault="003B1786" w:rsidP="003B1786">
            <w:pPr>
              <w:widowControl w:val="0"/>
              <w:autoSpaceDE w:val="0"/>
              <w:autoSpaceDN w:val="0"/>
              <w:outlineLvl w:val="5"/>
            </w:pPr>
          </w:p>
        </w:tc>
        <w:tc>
          <w:tcPr>
            <w:tcW w:w="2000" w:type="dxa"/>
            <w:shd w:val="clear" w:color="auto" w:fill="auto"/>
          </w:tcPr>
          <w:p w14:paraId="443F358E" w14:textId="77777777" w:rsidR="003B1786" w:rsidRPr="001223ED" w:rsidRDefault="003B1786" w:rsidP="003B1786">
            <w:pPr>
              <w:jc w:val="both"/>
              <w:rPr>
                <w:bCs/>
                <w:sz w:val="20"/>
                <w:szCs w:val="20"/>
                <w:lang w:eastAsia="en-US"/>
              </w:rPr>
            </w:pPr>
            <w:r w:rsidRPr="001223ED">
              <w:rPr>
                <w:bCs/>
                <w:sz w:val="20"/>
                <w:szCs w:val="20"/>
                <w:lang w:eastAsia="en-US"/>
              </w:rPr>
              <w:t xml:space="preserve">Новое требование. Препараты на основе сафлуфенацила не зарегистрированы на территории 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 в данных культурах, выращенных в условиях Росийской Федерации, были разработаны </w:t>
            </w:r>
            <w:r w:rsidRPr="001223ED">
              <w:rPr>
                <w:bCs/>
                <w:sz w:val="20"/>
                <w:szCs w:val="20"/>
                <w:lang w:eastAsia="en-US"/>
              </w:rPr>
              <w:lastRenderedPageBreak/>
              <w:t>гигиенические нормативы максимального допустимого уровня содержания (МДУ) сафлуфенацила в сое (бобы, масло), нуте. Гигиенические нормативы обеспечены методами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47F6511E" w14:textId="77777777" w:rsidR="003B1786" w:rsidRPr="001223ED" w:rsidRDefault="003B1786" w:rsidP="003B1786">
            <w:pPr>
              <w:jc w:val="both"/>
              <w:rPr>
                <w:bCs/>
                <w:sz w:val="20"/>
                <w:szCs w:val="20"/>
                <w:lang w:eastAsia="en-US"/>
              </w:rPr>
            </w:pPr>
            <w:r w:rsidRPr="001223ED">
              <w:rPr>
                <w:bCs/>
                <w:sz w:val="20"/>
                <w:szCs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сорной растительности.</w:t>
            </w:r>
          </w:p>
        </w:tc>
      </w:tr>
      <w:tr w:rsidR="003B1786" w:rsidRPr="00E11A48" w14:paraId="17255A42" w14:textId="77777777" w:rsidTr="00295887">
        <w:trPr>
          <w:trHeight w:val="460"/>
        </w:trPr>
        <w:tc>
          <w:tcPr>
            <w:tcW w:w="457" w:type="dxa"/>
            <w:shd w:val="clear" w:color="auto" w:fill="auto"/>
          </w:tcPr>
          <w:p w14:paraId="4BBBC0B6" w14:textId="76AA73CC" w:rsidR="003B1786" w:rsidRPr="000C6DA0" w:rsidRDefault="00D1078F" w:rsidP="000C6DA0">
            <w:pPr>
              <w:rPr>
                <w:sz w:val="20"/>
                <w:szCs w:val="20"/>
              </w:rPr>
            </w:pPr>
            <w:r w:rsidRPr="000C6DA0">
              <w:rPr>
                <w:sz w:val="20"/>
                <w:szCs w:val="20"/>
              </w:rPr>
              <w:lastRenderedPageBreak/>
              <w:t>251</w:t>
            </w:r>
          </w:p>
        </w:tc>
        <w:tc>
          <w:tcPr>
            <w:tcW w:w="814" w:type="dxa"/>
            <w:shd w:val="clear" w:color="auto" w:fill="auto"/>
          </w:tcPr>
          <w:p w14:paraId="7CDCF0E3"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421,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E11A48" w14:paraId="7DBFDCF5" w14:textId="77777777" w:rsidTr="00BF5386">
              <w:tc>
                <w:tcPr>
                  <w:tcW w:w="374" w:type="dxa"/>
                  <w:tcBorders>
                    <w:top w:val="single" w:sz="4" w:space="0" w:color="auto"/>
                    <w:left w:val="single" w:sz="4" w:space="0" w:color="auto"/>
                    <w:bottom w:val="single" w:sz="4" w:space="0" w:color="auto"/>
                    <w:right w:val="single" w:sz="4" w:space="0" w:color="auto"/>
                  </w:tcBorders>
                </w:tcPr>
                <w:p w14:paraId="43122E73" w14:textId="77777777" w:rsidR="003B1786" w:rsidRPr="00E11A48" w:rsidRDefault="003B1786" w:rsidP="003B1786">
                  <w:pPr>
                    <w:rPr>
                      <w:spacing w:val="-20"/>
                      <w:sz w:val="12"/>
                      <w:szCs w:val="12"/>
                    </w:rPr>
                  </w:pPr>
                  <w:r w:rsidRPr="00E11A48">
                    <w:rPr>
                      <w:spacing w:val="-20"/>
                      <w:sz w:val="12"/>
                      <w:szCs w:val="12"/>
                    </w:rPr>
                    <w:t>421</w:t>
                  </w:r>
                </w:p>
              </w:tc>
              <w:tc>
                <w:tcPr>
                  <w:tcW w:w="577" w:type="dxa"/>
                  <w:tcBorders>
                    <w:top w:val="single" w:sz="4" w:space="0" w:color="auto"/>
                    <w:left w:val="single" w:sz="4" w:space="0" w:color="auto"/>
                    <w:bottom w:val="single" w:sz="4" w:space="0" w:color="auto"/>
                    <w:right w:val="single" w:sz="4" w:space="0" w:color="auto"/>
                  </w:tcBorders>
                </w:tcPr>
                <w:p w14:paraId="2B8CC087" w14:textId="77777777" w:rsidR="003B1786" w:rsidRPr="00E11A48" w:rsidRDefault="003B1786" w:rsidP="003B1786">
                  <w:pPr>
                    <w:shd w:val="clear" w:color="auto" w:fill="FFFFFF"/>
                    <w:rPr>
                      <w:rFonts w:eastAsia="Calibri"/>
                      <w:spacing w:val="-20"/>
                      <w:sz w:val="12"/>
                      <w:szCs w:val="12"/>
                    </w:rPr>
                  </w:pPr>
                  <w:r w:rsidRPr="00E11A48">
                    <w:rPr>
                      <w:rFonts w:eastAsia="Calibri"/>
                      <w:spacing w:val="-20"/>
                      <w:sz w:val="12"/>
                      <w:szCs w:val="12"/>
                    </w:rPr>
                    <w:t>симазин</w:t>
                  </w:r>
                </w:p>
                <w:p w14:paraId="51C2D136" w14:textId="77777777" w:rsidR="003B1786" w:rsidRPr="00E11A48" w:rsidRDefault="003B1786" w:rsidP="003B1786">
                  <w:pPr>
                    <w:shd w:val="clear" w:color="auto" w:fill="FFFFFF"/>
                    <w:rPr>
                      <w:rFonts w:eastAsia="Calibri"/>
                      <w:spacing w:val="-20"/>
                      <w:sz w:val="12"/>
                      <w:szCs w:val="12"/>
                    </w:rPr>
                  </w:pPr>
                </w:p>
                <w:p w14:paraId="39E0DA1C" w14:textId="77777777" w:rsidR="003B1786" w:rsidRPr="00E11A48" w:rsidRDefault="003B1786" w:rsidP="003B1786">
                  <w:pPr>
                    <w:rPr>
                      <w:spacing w:val="-20"/>
                      <w:sz w:val="12"/>
                      <w:szCs w:val="12"/>
                    </w:rPr>
                  </w:pPr>
                  <w:r w:rsidRPr="00E11A48">
                    <w:rPr>
                      <w:rFonts w:eastAsia="Calibri"/>
                      <w:spacing w:val="-20"/>
                      <w:sz w:val="12"/>
                      <w:szCs w:val="12"/>
                    </w:rPr>
                    <w:t>6-хлор-</w:t>
                  </w:r>
                  <w:r w:rsidRPr="00E11A48">
                    <w:rPr>
                      <w:rFonts w:eastAsia="Calibri"/>
                      <w:spacing w:val="-20"/>
                      <w:sz w:val="12"/>
                      <w:szCs w:val="12"/>
                      <w:lang w:val="en-US"/>
                    </w:rPr>
                    <w:t>N</w:t>
                  </w:r>
                  <w:r w:rsidRPr="00E11A48">
                    <w:rPr>
                      <w:rFonts w:eastAsia="Calibri"/>
                      <w:spacing w:val="-20"/>
                      <w:sz w:val="12"/>
                      <w:szCs w:val="12"/>
                      <w:vertAlign w:val="superscript"/>
                    </w:rPr>
                    <w:t>2</w:t>
                  </w:r>
                  <w:r w:rsidRPr="00E11A48">
                    <w:rPr>
                      <w:rFonts w:eastAsia="Calibri"/>
                      <w:spacing w:val="-20"/>
                      <w:sz w:val="12"/>
                      <w:szCs w:val="12"/>
                    </w:rPr>
                    <w:t>-</w:t>
                  </w:r>
                  <w:r w:rsidRPr="00E11A48">
                    <w:rPr>
                      <w:rFonts w:eastAsia="Calibri"/>
                      <w:spacing w:val="-20"/>
                      <w:sz w:val="12"/>
                      <w:szCs w:val="12"/>
                      <w:lang w:val="en-US"/>
                    </w:rPr>
                    <w:t>N</w:t>
                  </w:r>
                  <w:r w:rsidRPr="00E11A48">
                    <w:rPr>
                      <w:rFonts w:eastAsia="Calibri"/>
                      <w:spacing w:val="-20"/>
                      <w:sz w:val="12"/>
                      <w:szCs w:val="12"/>
                      <w:vertAlign w:val="superscript"/>
                    </w:rPr>
                    <w:t>4</w:t>
                  </w:r>
                  <w:r w:rsidRPr="00E11A48">
                    <w:rPr>
                      <w:rFonts w:eastAsia="Calibri"/>
                      <w:spacing w:val="-20"/>
                      <w:sz w:val="12"/>
                      <w:szCs w:val="12"/>
                    </w:rPr>
                    <w:t>-диэтил-1,3,5-триазин-2,4-диамин</w:t>
                  </w:r>
                </w:p>
              </w:tc>
              <w:tc>
                <w:tcPr>
                  <w:tcW w:w="440" w:type="dxa"/>
                  <w:tcBorders>
                    <w:top w:val="single" w:sz="4" w:space="0" w:color="auto"/>
                    <w:left w:val="single" w:sz="4" w:space="0" w:color="auto"/>
                    <w:bottom w:val="single" w:sz="4" w:space="0" w:color="auto"/>
                    <w:right w:val="single" w:sz="4" w:space="0" w:color="auto"/>
                  </w:tcBorders>
                </w:tcPr>
                <w:p w14:paraId="021C47AE" w14:textId="77777777" w:rsidR="003B1786" w:rsidRPr="00E11A48" w:rsidRDefault="003B1786" w:rsidP="003B1786">
                  <w:pPr>
                    <w:jc w:val="center"/>
                    <w:rPr>
                      <w:bCs/>
                      <w:spacing w:val="-20"/>
                      <w:sz w:val="12"/>
                      <w:szCs w:val="12"/>
                    </w:rPr>
                  </w:pPr>
                  <w:r w:rsidRPr="00E11A48">
                    <w:rPr>
                      <w:rFonts w:eastAsia="Calibri"/>
                      <w:bCs/>
                      <w:sz w:val="12"/>
                      <w:szCs w:val="12"/>
                    </w:rPr>
                    <w:t>122-34-9</w:t>
                  </w:r>
                </w:p>
              </w:tc>
              <w:tc>
                <w:tcPr>
                  <w:tcW w:w="358" w:type="dxa"/>
                  <w:tcBorders>
                    <w:top w:val="single" w:sz="4" w:space="0" w:color="auto"/>
                    <w:left w:val="single" w:sz="4" w:space="0" w:color="auto"/>
                    <w:bottom w:val="single" w:sz="4" w:space="0" w:color="auto"/>
                    <w:right w:val="single" w:sz="4" w:space="0" w:color="auto"/>
                  </w:tcBorders>
                </w:tcPr>
                <w:p w14:paraId="11F69A15" w14:textId="77777777" w:rsidR="003B1786" w:rsidRPr="00E11A48" w:rsidRDefault="003B1786" w:rsidP="003B1786">
                  <w:pPr>
                    <w:jc w:val="center"/>
                    <w:rPr>
                      <w:bCs/>
                      <w:spacing w:val="-20"/>
                      <w:sz w:val="12"/>
                      <w:szCs w:val="12"/>
                    </w:rPr>
                  </w:pPr>
                  <w:r w:rsidRPr="00E11A48">
                    <w:rPr>
                      <w:rFonts w:eastAsia="Calibri"/>
                      <w:spacing w:val="-20"/>
                      <w:sz w:val="12"/>
                      <w:szCs w:val="12"/>
                    </w:rPr>
                    <w:t>0,1/</w:t>
                  </w:r>
                </w:p>
              </w:tc>
              <w:tc>
                <w:tcPr>
                  <w:tcW w:w="371" w:type="dxa"/>
                  <w:tcBorders>
                    <w:top w:val="single" w:sz="4" w:space="0" w:color="auto"/>
                    <w:left w:val="single" w:sz="4" w:space="0" w:color="auto"/>
                    <w:bottom w:val="single" w:sz="4" w:space="0" w:color="auto"/>
                    <w:right w:val="single" w:sz="4" w:space="0" w:color="auto"/>
                  </w:tcBorders>
                </w:tcPr>
                <w:p w14:paraId="3C81D021"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0,2/</w:t>
                  </w:r>
                </w:p>
                <w:p w14:paraId="5B1A4AD1"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 xml:space="preserve">(тр.) </w:t>
                  </w:r>
                </w:p>
                <w:p w14:paraId="1AB5230C" w14:textId="77777777" w:rsidR="003B1786" w:rsidRPr="00E11A48" w:rsidRDefault="003B1786" w:rsidP="003B1786">
                  <w:pPr>
                    <w:jc w:val="center"/>
                    <w:rPr>
                      <w:bCs/>
                      <w:spacing w:val="-20"/>
                      <w:sz w:val="12"/>
                      <w:szCs w:val="12"/>
                    </w:rPr>
                  </w:pPr>
                  <w:r w:rsidRPr="00E11A48">
                    <w:rPr>
                      <w:rFonts w:eastAsia="Calibri"/>
                      <w:spacing w:val="-20"/>
                      <w:sz w:val="12"/>
                      <w:szCs w:val="12"/>
                    </w:rPr>
                    <w:t>0,01/ (фит.)</w:t>
                  </w:r>
                </w:p>
              </w:tc>
              <w:tc>
                <w:tcPr>
                  <w:tcW w:w="344" w:type="dxa"/>
                  <w:tcBorders>
                    <w:top w:val="single" w:sz="4" w:space="0" w:color="auto"/>
                    <w:left w:val="single" w:sz="4" w:space="0" w:color="auto"/>
                    <w:bottom w:val="single" w:sz="4" w:space="0" w:color="auto"/>
                    <w:right w:val="single" w:sz="4" w:space="0" w:color="auto"/>
                  </w:tcBorders>
                </w:tcPr>
                <w:p w14:paraId="320E4526" w14:textId="77777777" w:rsidR="003B1786" w:rsidRPr="00E11A48" w:rsidRDefault="003B1786" w:rsidP="003B1786">
                  <w:pPr>
                    <w:jc w:val="center"/>
                    <w:rPr>
                      <w:bCs/>
                      <w:spacing w:val="-20"/>
                      <w:sz w:val="12"/>
                      <w:szCs w:val="12"/>
                    </w:rPr>
                  </w:pPr>
                  <w:r w:rsidRPr="00E11A48">
                    <w:rPr>
                      <w:rFonts w:eastAsia="Calibri"/>
                      <w:spacing w:val="-20"/>
                      <w:sz w:val="12"/>
                      <w:szCs w:val="12"/>
                    </w:rPr>
                    <w:t>нн</w:t>
                  </w:r>
                </w:p>
              </w:tc>
              <w:tc>
                <w:tcPr>
                  <w:tcW w:w="329" w:type="dxa"/>
                  <w:tcBorders>
                    <w:top w:val="single" w:sz="4" w:space="0" w:color="auto"/>
                    <w:left w:val="single" w:sz="4" w:space="0" w:color="auto"/>
                    <w:bottom w:val="single" w:sz="4" w:space="0" w:color="auto"/>
                    <w:right w:val="single" w:sz="4" w:space="0" w:color="auto"/>
                  </w:tcBorders>
                </w:tcPr>
                <w:p w14:paraId="687F88B6" w14:textId="77777777" w:rsidR="003B1786" w:rsidRPr="00E11A48" w:rsidRDefault="003B1786" w:rsidP="003B1786">
                  <w:pPr>
                    <w:jc w:val="center"/>
                    <w:rPr>
                      <w:bCs/>
                      <w:spacing w:val="-20"/>
                      <w:sz w:val="12"/>
                      <w:szCs w:val="12"/>
                    </w:rPr>
                  </w:pPr>
                  <w:r w:rsidRPr="00E11A48">
                    <w:rPr>
                      <w:rFonts w:eastAsia="Calibri"/>
                      <w:spacing w:val="-20"/>
                      <w:sz w:val="12"/>
                      <w:szCs w:val="12"/>
                    </w:rPr>
                    <w:t>2,0/</w:t>
                  </w:r>
                </w:p>
              </w:tc>
              <w:tc>
                <w:tcPr>
                  <w:tcW w:w="358" w:type="dxa"/>
                  <w:tcBorders>
                    <w:top w:val="single" w:sz="4" w:space="0" w:color="auto"/>
                    <w:left w:val="single" w:sz="4" w:space="0" w:color="auto"/>
                    <w:bottom w:val="single" w:sz="4" w:space="0" w:color="auto"/>
                    <w:right w:val="single" w:sz="4" w:space="0" w:color="auto"/>
                  </w:tcBorders>
                </w:tcPr>
                <w:p w14:paraId="7FAC9A03" w14:textId="77777777" w:rsidR="003B1786" w:rsidRPr="00E11A48" w:rsidRDefault="003B1786" w:rsidP="003B1786">
                  <w:pPr>
                    <w:jc w:val="center"/>
                    <w:rPr>
                      <w:bCs/>
                      <w:spacing w:val="-20"/>
                      <w:sz w:val="12"/>
                      <w:szCs w:val="12"/>
                    </w:rPr>
                  </w:pPr>
                  <w:r w:rsidRPr="00E11A48">
                    <w:rPr>
                      <w:rFonts w:eastAsia="Calibri"/>
                      <w:spacing w:val="-20"/>
                      <w:sz w:val="12"/>
                      <w:szCs w:val="12"/>
                    </w:rPr>
                    <w:t>0,02/</w:t>
                  </w:r>
                </w:p>
              </w:tc>
              <w:tc>
                <w:tcPr>
                  <w:tcW w:w="1010" w:type="dxa"/>
                  <w:tcBorders>
                    <w:top w:val="single" w:sz="4" w:space="0" w:color="auto"/>
                    <w:left w:val="single" w:sz="4" w:space="0" w:color="auto"/>
                    <w:bottom w:val="single" w:sz="4" w:space="0" w:color="auto"/>
                    <w:right w:val="single" w:sz="4" w:space="0" w:color="auto"/>
                  </w:tcBorders>
                </w:tcPr>
                <w:p w14:paraId="1B9D5483" w14:textId="77777777" w:rsidR="003B1786" w:rsidRPr="00E11A48" w:rsidRDefault="003B1786" w:rsidP="003B1786">
                  <w:pPr>
                    <w:rPr>
                      <w:bCs/>
                      <w:spacing w:val="-20"/>
                      <w:sz w:val="12"/>
                      <w:szCs w:val="12"/>
                    </w:rPr>
                  </w:pPr>
                  <w:r w:rsidRPr="00E11A48">
                    <w:rPr>
                      <w:rFonts w:eastAsia="Calibri"/>
                      <w:spacing w:val="-20"/>
                      <w:sz w:val="12"/>
                      <w:szCs w:val="12"/>
                    </w:rPr>
                    <w:t>зерно хлебных злаков, кукуруза (зерно), картофель, капуста – 0,1; плодовые (семечковые, косточковые) – 0,2; цитрусовые – 0,05*; чай, виноград – 0,01; ягоды (в том числе дикорастущие) –0,02</w:t>
                  </w:r>
                </w:p>
              </w:tc>
            </w:tr>
          </w:tbl>
          <w:p w14:paraId="448CAC1F" w14:textId="77777777" w:rsidR="003B1786" w:rsidRPr="00E11A48" w:rsidRDefault="003B1786" w:rsidP="003B1786">
            <w:pPr>
              <w:rPr>
                <w:spacing w:val="-20"/>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E11A48" w14:paraId="21BE688F" w14:textId="77777777" w:rsidTr="00BF5386">
              <w:tc>
                <w:tcPr>
                  <w:tcW w:w="374" w:type="dxa"/>
                  <w:tcBorders>
                    <w:top w:val="single" w:sz="4" w:space="0" w:color="auto"/>
                    <w:left w:val="single" w:sz="4" w:space="0" w:color="auto"/>
                    <w:bottom w:val="single" w:sz="4" w:space="0" w:color="auto"/>
                    <w:right w:val="single" w:sz="4" w:space="0" w:color="auto"/>
                  </w:tcBorders>
                </w:tcPr>
                <w:p w14:paraId="63B40AAF" w14:textId="77777777" w:rsidR="003B1786" w:rsidRPr="00E11A48" w:rsidRDefault="003B1786" w:rsidP="003B1786">
                  <w:pPr>
                    <w:rPr>
                      <w:spacing w:val="-20"/>
                      <w:sz w:val="12"/>
                      <w:szCs w:val="12"/>
                    </w:rPr>
                  </w:pPr>
                  <w:r w:rsidRPr="00E11A48">
                    <w:rPr>
                      <w:spacing w:val="-20"/>
                      <w:sz w:val="12"/>
                      <w:szCs w:val="12"/>
                    </w:rPr>
                    <w:t>421</w:t>
                  </w:r>
                </w:p>
              </w:tc>
              <w:tc>
                <w:tcPr>
                  <w:tcW w:w="577" w:type="dxa"/>
                  <w:tcBorders>
                    <w:top w:val="single" w:sz="4" w:space="0" w:color="auto"/>
                    <w:left w:val="single" w:sz="4" w:space="0" w:color="auto"/>
                    <w:bottom w:val="single" w:sz="4" w:space="0" w:color="auto"/>
                    <w:right w:val="single" w:sz="4" w:space="0" w:color="auto"/>
                  </w:tcBorders>
                </w:tcPr>
                <w:p w14:paraId="0D0ACB39" w14:textId="77777777" w:rsidR="003B1786" w:rsidRPr="00E11A48" w:rsidRDefault="003B1786" w:rsidP="003B1786">
                  <w:pPr>
                    <w:shd w:val="clear" w:color="auto" w:fill="FFFFFF"/>
                    <w:rPr>
                      <w:rFonts w:eastAsia="Calibri"/>
                      <w:spacing w:val="-20"/>
                      <w:sz w:val="12"/>
                      <w:szCs w:val="12"/>
                    </w:rPr>
                  </w:pPr>
                  <w:r w:rsidRPr="00E11A48">
                    <w:rPr>
                      <w:rFonts w:eastAsia="Calibri"/>
                      <w:spacing w:val="-20"/>
                      <w:sz w:val="12"/>
                      <w:szCs w:val="12"/>
                    </w:rPr>
                    <w:t>симазин</w:t>
                  </w:r>
                </w:p>
                <w:p w14:paraId="7222EF8B" w14:textId="77777777" w:rsidR="003B1786" w:rsidRPr="00E11A48" w:rsidRDefault="003B1786" w:rsidP="003B1786">
                  <w:pPr>
                    <w:shd w:val="clear" w:color="auto" w:fill="FFFFFF"/>
                    <w:rPr>
                      <w:rFonts w:eastAsia="Calibri"/>
                      <w:spacing w:val="-20"/>
                      <w:sz w:val="12"/>
                      <w:szCs w:val="12"/>
                    </w:rPr>
                  </w:pPr>
                </w:p>
                <w:p w14:paraId="414C9D49" w14:textId="77777777" w:rsidR="003B1786" w:rsidRPr="00E11A48" w:rsidRDefault="003B1786" w:rsidP="003B1786">
                  <w:pPr>
                    <w:rPr>
                      <w:spacing w:val="-20"/>
                      <w:sz w:val="12"/>
                      <w:szCs w:val="12"/>
                    </w:rPr>
                  </w:pPr>
                  <w:r w:rsidRPr="00E11A48">
                    <w:rPr>
                      <w:rFonts w:eastAsia="Calibri"/>
                      <w:spacing w:val="-20"/>
                      <w:sz w:val="12"/>
                      <w:szCs w:val="12"/>
                    </w:rPr>
                    <w:t>6-хлор-</w:t>
                  </w:r>
                  <w:r w:rsidRPr="00E11A48">
                    <w:rPr>
                      <w:rFonts w:eastAsia="Calibri"/>
                      <w:spacing w:val="-20"/>
                      <w:sz w:val="12"/>
                      <w:szCs w:val="12"/>
                      <w:lang w:val="en-US"/>
                    </w:rPr>
                    <w:t>N</w:t>
                  </w:r>
                  <w:r w:rsidRPr="00E11A48">
                    <w:rPr>
                      <w:rFonts w:eastAsia="Calibri"/>
                      <w:spacing w:val="-20"/>
                      <w:sz w:val="12"/>
                      <w:szCs w:val="12"/>
                      <w:vertAlign w:val="superscript"/>
                    </w:rPr>
                    <w:t>2</w:t>
                  </w:r>
                  <w:r w:rsidRPr="00E11A48">
                    <w:rPr>
                      <w:rFonts w:eastAsia="Calibri"/>
                      <w:spacing w:val="-20"/>
                      <w:sz w:val="12"/>
                      <w:szCs w:val="12"/>
                    </w:rPr>
                    <w:t>-</w:t>
                  </w:r>
                  <w:r w:rsidRPr="00E11A48">
                    <w:rPr>
                      <w:rFonts w:eastAsia="Calibri"/>
                      <w:spacing w:val="-20"/>
                      <w:sz w:val="12"/>
                      <w:szCs w:val="12"/>
                      <w:lang w:val="en-US"/>
                    </w:rPr>
                    <w:t>N</w:t>
                  </w:r>
                  <w:r w:rsidRPr="00E11A48">
                    <w:rPr>
                      <w:rFonts w:eastAsia="Calibri"/>
                      <w:spacing w:val="-20"/>
                      <w:sz w:val="12"/>
                      <w:szCs w:val="12"/>
                      <w:vertAlign w:val="superscript"/>
                    </w:rPr>
                    <w:t>4</w:t>
                  </w:r>
                  <w:r w:rsidRPr="00E11A48">
                    <w:rPr>
                      <w:rFonts w:eastAsia="Calibri"/>
                      <w:spacing w:val="-20"/>
                      <w:sz w:val="12"/>
                      <w:szCs w:val="12"/>
                    </w:rPr>
                    <w:t>-диэтил-1,3,5-триазин-2,4-диамин</w:t>
                  </w:r>
                </w:p>
              </w:tc>
              <w:tc>
                <w:tcPr>
                  <w:tcW w:w="440" w:type="dxa"/>
                  <w:tcBorders>
                    <w:top w:val="single" w:sz="4" w:space="0" w:color="auto"/>
                    <w:left w:val="single" w:sz="4" w:space="0" w:color="auto"/>
                    <w:bottom w:val="single" w:sz="4" w:space="0" w:color="auto"/>
                    <w:right w:val="single" w:sz="4" w:space="0" w:color="auto"/>
                  </w:tcBorders>
                </w:tcPr>
                <w:p w14:paraId="333AC1AD" w14:textId="77777777" w:rsidR="003B1786" w:rsidRPr="00E11A48" w:rsidRDefault="003B1786" w:rsidP="003B1786">
                  <w:pPr>
                    <w:jc w:val="center"/>
                    <w:rPr>
                      <w:bCs/>
                      <w:spacing w:val="-20"/>
                      <w:sz w:val="12"/>
                      <w:szCs w:val="12"/>
                    </w:rPr>
                  </w:pPr>
                  <w:r w:rsidRPr="00E11A48">
                    <w:rPr>
                      <w:rFonts w:eastAsia="Calibri"/>
                      <w:bCs/>
                      <w:sz w:val="12"/>
                      <w:szCs w:val="12"/>
                    </w:rPr>
                    <w:t>122-34-9</w:t>
                  </w:r>
                </w:p>
              </w:tc>
              <w:tc>
                <w:tcPr>
                  <w:tcW w:w="358" w:type="dxa"/>
                  <w:tcBorders>
                    <w:top w:val="single" w:sz="4" w:space="0" w:color="auto"/>
                    <w:left w:val="single" w:sz="4" w:space="0" w:color="auto"/>
                    <w:bottom w:val="single" w:sz="4" w:space="0" w:color="auto"/>
                    <w:right w:val="single" w:sz="4" w:space="0" w:color="auto"/>
                  </w:tcBorders>
                </w:tcPr>
                <w:p w14:paraId="7024E09D" w14:textId="77777777" w:rsidR="003B1786" w:rsidRPr="00E11A48" w:rsidRDefault="003B1786" w:rsidP="003B1786">
                  <w:pPr>
                    <w:jc w:val="center"/>
                    <w:rPr>
                      <w:bCs/>
                      <w:spacing w:val="-20"/>
                      <w:sz w:val="12"/>
                      <w:szCs w:val="12"/>
                    </w:rPr>
                  </w:pPr>
                  <w:r w:rsidRPr="00E11A48">
                    <w:rPr>
                      <w:rFonts w:eastAsia="Calibri"/>
                      <w:spacing w:val="-20"/>
                      <w:sz w:val="12"/>
                      <w:szCs w:val="12"/>
                    </w:rPr>
                    <w:t>0,1/</w:t>
                  </w:r>
                </w:p>
              </w:tc>
              <w:tc>
                <w:tcPr>
                  <w:tcW w:w="371" w:type="dxa"/>
                  <w:tcBorders>
                    <w:top w:val="single" w:sz="4" w:space="0" w:color="auto"/>
                    <w:left w:val="single" w:sz="4" w:space="0" w:color="auto"/>
                    <w:bottom w:val="single" w:sz="4" w:space="0" w:color="auto"/>
                    <w:right w:val="single" w:sz="4" w:space="0" w:color="auto"/>
                  </w:tcBorders>
                </w:tcPr>
                <w:p w14:paraId="51C9CDE9"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0,2/</w:t>
                  </w:r>
                </w:p>
                <w:p w14:paraId="45ED4C9E"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 xml:space="preserve">(тр.) </w:t>
                  </w:r>
                </w:p>
                <w:p w14:paraId="3BA13598" w14:textId="77777777" w:rsidR="003B1786" w:rsidRPr="00E11A48" w:rsidRDefault="003B1786" w:rsidP="003B1786">
                  <w:pPr>
                    <w:jc w:val="center"/>
                    <w:rPr>
                      <w:bCs/>
                      <w:spacing w:val="-20"/>
                      <w:sz w:val="12"/>
                      <w:szCs w:val="12"/>
                    </w:rPr>
                  </w:pPr>
                  <w:r w:rsidRPr="00E11A48">
                    <w:rPr>
                      <w:rFonts w:eastAsia="Calibri"/>
                      <w:spacing w:val="-20"/>
                      <w:sz w:val="12"/>
                      <w:szCs w:val="12"/>
                    </w:rPr>
                    <w:t>0,01/ (фит.)</w:t>
                  </w:r>
                </w:p>
              </w:tc>
              <w:tc>
                <w:tcPr>
                  <w:tcW w:w="344" w:type="dxa"/>
                  <w:tcBorders>
                    <w:top w:val="single" w:sz="4" w:space="0" w:color="auto"/>
                    <w:left w:val="single" w:sz="4" w:space="0" w:color="auto"/>
                    <w:bottom w:val="single" w:sz="4" w:space="0" w:color="auto"/>
                    <w:right w:val="single" w:sz="4" w:space="0" w:color="auto"/>
                  </w:tcBorders>
                </w:tcPr>
                <w:p w14:paraId="3291ED26" w14:textId="77777777" w:rsidR="003B1786" w:rsidRPr="00E11A48" w:rsidRDefault="003B1786" w:rsidP="003B1786">
                  <w:pPr>
                    <w:jc w:val="center"/>
                    <w:rPr>
                      <w:bCs/>
                      <w:spacing w:val="-20"/>
                      <w:sz w:val="12"/>
                      <w:szCs w:val="12"/>
                    </w:rPr>
                  </w:pPr>
                  <w:r w:rsidRPr="00E11A48">
                    <w:rPr>
                      <w:rFonts w:eastAsia="Calibri"/>
                      <w:spacing w:val="-20"/>
                      <w:sz w:val="12"/>
                      <w:szCs w:val="12"/>
                    </w:rPr>
                    <w:t>нн</w:t>
                  </w:r>
                </w:p>
              </w:tc>
              <w:tc>
                <w:tcPr>
                  <w:tcW w:w="329" w:type="dxa"/>
                  <w:tcBorders>
                    <w:top w:val="single" w:sz="4" w:space="0" w:color="auto"/>
                    <w:left w:val="single" w:sz="4" w:space="0" w:color="auto"/>
                    <w:bottom w:val="single" w:sz="4" w:space="0" w:color="auto"/>
                    <w:right w:val="single" w:sz="4" w:space="0" w:color="auto"/>
                  </w:tcBorders>
                </w:tcPr>
                <w:p w14:paraId="234397FC" w14:textId="77777777" w:rsidR="003B1786" w:rsidRPr="00E11A48" w:rsidRDefault="003B1786" w:rsidP="003B1786">
                  <w:pPr>
                    <w:jc w:val="center"/>
                    <w:rPr>
                      <w:bCs/>
                      <w:spacing w:val="-20"/>
                      <w:sz w:val="12"/>
                      <w:szCs w:val="12"/>
                    </w:rPr>
                  </w:pPr>
                  <w:r w:rsidRPr="00E11A48">
                    <w:rPr>
                      <w:rFonts w:eastAsia="Calibri"/>
                      <w:spacing w:val="-20"/>
                      <w:sz w:val="12"/>
                      <w:szCs w:val="12"/>
                    </w:rPr>
                    <w:t>2,0/</w:t>
                  </w:r>
                </w:p>
              </w:tc>
              <w:tc>
                <w:tcPr>
                  <w:tcW w:w="358" w:type="dxa"/>
                  <w:tcBorders>
                    <w:top w:val="single" w:sz="4" w:space="0" w:color="auto"/>
                    <w:left w:val="single" w:sz="4" w:space="0" w:color="auto"/>
                    <w:bottom w:val="single" w:sz="4" w:space="0" w:color="auto"/>
                    <w:right w:val="single" w:sz="4" w:space="0" w:color="auto"/>
                  </w:tcBorders>
                </w:tcPr>
                <w:p w14:paraId="732A5577" w14:textId="77777777" w:rsidR="003B1786" w:rsidRPr="00E11A48" w:rsidRDefault="003B1786" w:rsidP="003B1786">
                  <w:pPr>
                    <w:jc w:val="center"/>
                    <w:rPr>
                      <w:bCs/>
                      <w:spacing w:val="-20"/>
                      <w:sz w:val="12"/>
                      <w:szCs w:val="12"/>
                    </w:rPr>
                  </w:pPr>
                  <w:r w:rsidRPr="00E11A48">
                    <w:rPr>
                      <w:rFonts w:eastAsia="Calibri"/>
                      <w:spacing w:val="-20"/>
                      <w:sz w:val="12"/>
                      <w:szCs w:val="12"/>
                    </w:rPr>
                    <w:t>0,02/</w:t>
                  </w:r>
                </w:p>
              </w:tc>
              <w:tc>
                <w:tcPr>
                  <w:tcW w:w="1010" w:type="dxa"/>
                  <w:tcBorders>
                    <w:top w:val="single" w:sz="4" w:space="0" w:color="auto"/>
                    <w:left w:val="single" w:sz="4" w:space="0" w:color="auto"/>
                    <w:bottom w:val="single" w:sz="4" w:space="0" w:color="auto"/>
                    <w:right w:val="single" w:sz="4" w:space="0" w:color="auto"/>
                  </w:tcBorders>
                </w:tcPr>
                <w:p w14:paraId="3A1DBBE7" w14:textId="77777777" w:rsidR="003B1786" w:rsidRPr="00E11A48" w:rsidRDefault="003B1786" w:rsidP="003B1786">
                  <w:pPr>
                    <w:rPr>
                      <w:bCs/>
                      <w:spacing w:val="-20"/>
                      <w:sz w:val="12"/>
                      <w:szCs w:val="12"/>
                    </w:rPr>
                  </w:pPr>
                  <w:r w:rsidRPr="00E11A48">
                    <w:rPr>
                      <w:rFonts w:eastAsia="Calibri"/>
                      <w:spacing w:val="-20"/>
                      <w:sz w:val="12"/>
                      <w:szCs w:val="12"/>
                    </w:rPr>
                    <w:t>зерно хлебных злаков, кукуруза (зерно), картофель, капуста – 0,1; плодовые (семечковые, косточковые) – 0,2; цитрусовые – 0,05*; чай, виноград – 0,01; ягоды (в том числе дикорастущие) –0,02;</w:t>
                  </w:r>
                  <w:r w:rsidRPr="00E11A48">
                    <w:rPr>
                      <w:rFonts w:eastAsia="Calibri"/>
                      <w:b/>
                      <w:spacing w:val="-20"/>
                      <w:sz w:val="12"/>
                      <w:szCs w:val="12"/>
                    </w:rPr>
                    <w:t xml:space="preserve"> огурцы – 0,01**</w:t>
                  </w:r>
                </w:p>
              </w:tc>
            </w:tr>
          </w:tbl>
          <w:p w14:paraId="20BDEF0C" w14:textId="77777777" w:rsidR="003B1786" w:rsidRPr="00E11A48" w:rsidRDefault="003B1786" w:rsidP="003B1786">
            <w:pPr>
              <w:rPr>
                <w:spacing w:val="-20"/>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E11A48" w14:paraId="403826EA" w14:textId="77777777" w:rsidTr="00BF5386">
              <w:tc>
                <w:tcPr>
                  <w:tcW w:w="374" w:type="dxa"/>
                  <w:tcBorders>
                    <w:top w:val="single" w:sz="4" w:space="0" w:color="auto"/>
                    <w:left w:val="single" w:sz="4" w:space="0" w:color="auto"/>
                    <w:bottom w:val="single" w:sz="4" w:space="0" w:color="auto"/>
                    <w:right w:val="single" w:sz="4" w:space="0" w:color="auto"/>
                  </w:tcBorders>
                </w:tcPr>
                <w:p w14:paraId="31886292" w14:textId="77777777" w:rsidR="003B1786" w:rsidRPr="00E11A48" w:rsidRDefault="003B1786" w:rsidP="003B1786">
                  <w:pPr>
                    <w:rPr>
                      <w:spacing w:val="-20"/>
                      <w:sz w:val="12"/>
                      <w:szCs w:val="12"/>
                    </w:rPr>
                  </w:pPr>
                  <w:r w:rsidRPr="00E11A48">
                    <w:rPr>
                      <w:spacing w:val="-20"/>
                      <w:sz w:val="12"/>
                      <w:szCs w:val="12"/>
                    </w:rPr>
                    <w:t>421</w:t>
                  </w:r>
                </w:p>
              </w:tc>
              <w:tc>
                <w:tcPr>
                  <w:tcW w:w="577" w:type="dxa"/>
                  <w:tcBorders>
                    <w:top w:val="single" w:sz="4" w:space="0" w:color="auto"/>
                    <w:left w:val="single" w:sz="4" w:space="0" w:color="auto"/>
                    <w:bottom w:val="single" w:sz="4" w:space="0" w:color="auto"/>
                    <w:right w:val="single" w:sz="4" w:space="0" w:color="auto"/>
                  </w:tcBorders>
                </w:tcPr>
                <w:p w14:paraId="583A5241" w14:textId="77777777" w:rsidR="003B1786" w:rsidRPr="00E11A48" w:rsidRDefault="003B1786" w:rsidP="003B1786">
                  <w:pPr>
                    <w:shd w:val="clear" w:color="auto" w:fill="FFFFFF"/>
                    <w:rPr>
                      <w:rFonts w:eastAsia="Calibri"/>
                      <w:spacing w:val="-20"/>
                      <w:sz w:val="12"/>
                      <w:szCs w:val="12"/>
                    </w:rPr>
                  </w:pPr>
                  <w:r w:rsidRPr="00E11A48">
                    <w:rPr>
                      <w:rFonts w:eastAsia="Calibri"/>
                      <w:spacing w:val="-20"/>
                      <w:sz w:val="12"/>
                      <w:szCs w:val="12"/>
                    </w:rPr>
                    <w:t>симазин</w:t>
                  </w:r>
                </w:p>
                <w:p w14:paraId="507271F0" w14:textId="77777777" w:rsidR="003B1786" w:rsidRPr="00E11A48" w:rsidRDefault="003B1786" w:rsidP="003B1786">
                  <w:pPr>
                    <w:shd w:val="clear" w:color="auto" w:fill="FFFFFF"/>
                    <w:rPr>
                      <w:rFonts w:eastAsia="Calibri"/>
                      <w:spacing w:val="-20"/>
                      <w:sz w:val="12"/>
                      <w:szCs w:val="12"/>
                    </w:rPr>
                  </w:pPr>
                </w:p>
                <w:p w14:paraId="5189D45C" w14:textId="77777777" w:rsidR="003B1786" w:rsidRPr="00E11A48" w:rsidRDefault="003B1786" w:rsidP="003B1786">
                  <w:pPr>
                    <w:rPr>
                      <w:spacing w:val="-20"/>
                      <w:sz w:val="12"/>
                      <w:szCs w:val="12"/>
                    </w:rPr>
                  </w:pPr>
                  <w:r w:rsidRPr="00E11A48">
                    <w:rPr>
                      <w:rFonts w:eastAsia="Calibri"/>
                      <w:spacing w:val="-20"/>
                      <w:sz w:val="12"/>
                      <w:szCs w:val="12"/>
                    </w:rPr>
                    <w:t>6-хлор-</w:t>
                  </w:r>
                  <w:r w:rsidRPr="00E11A48">
                    <w:rPr>
                      <w:rFonts w:eastAsia="Calibri"/>
                      <w:spacing w:val="-20"/>
                      <w:sz w:val="12"/>
                      <w:szCs w:val="12"/>
                      <w:lang w:val="en-US"/>
                    </w:rPr>
                    <w:t>N</w:t>
                  </w:r>
                  <w:r w:rsidRPr="00E11A48">
                    <w:rPr>
                      <w:rFonts w:eastAsia="Calibri"/>
                      <w:spacing w:val="-20"/>
                      <w:sz w:val="12"/>
                      <w:szCs w:val="12"/>
                      <w:vertAlign w:val="superscript"/>
                    </w:rPr>
                    <w:t>2</w:t>
                  </w:r>
                  <w:r w:rsidRPr="00E11A48">
                    <w:rPr>
                      <w:rFonts w:eastAsia="Calibri"/>
                      <w:spacing w:val="-20"/>
                      <w:sz w:val="12"/>
                      <w:szCs w:val="12"/>
                    </w:rPr>
                    <w:t>-</w:t>
                  </w:r>
                  <w:r w:rsidRPr="00E11A48">
                    <w:rPr>
                      <w:rFonts w:eastAsia="Calibri"/>
                      <w:spacing w:val="-20"/>
                      <w:sz w:val="12"/>
                      <w:szCs w:val="12"/>
                      <w:lang w:val="en-US"/>
                    </w:rPr>
                    <w:t>N</w:t>
                  </w:r>
                  <w:r w:rsidRPr="00E11A48">
                    <w:rPr>
                      <w:rFonts w:eastAsia="Calibri"/>
                      <w:spacing w:val="-20"/>
                      <w:sz w:val="12"/>
                      <w:szCs w:val="12"/>
                      <w:vertAlign w:val="superscript"/>
                    </w:rPr>
                    <w:t>4</w:t>
                  </w:r>
                  <w:r w:rsidRPr="00E11A48">
                    <w:rPr>
                      <w:rFonts w:eastAsia="Calibri"/>
                      <w:spacing w:val="-20"/>
                      <w:sz w:val="12"/>
                      <w:szCs w:val="12"/>
                    </w:rPr>
                    <w:t>-диэтил-1,3,5-триазин-2,4-диамин</w:t>
                  </w:r>
                </w:p>
              </w:tc>
              <w:tc>
                <w:tcPr>
                  <w:tcW w:w="440" w:type="dxa"/>
                  <w:tcBorders>
                    <w:top w:val="single" w:sz="4" w:space="0" w:color="auto"/>
                    <w:left w:val="single" w:sz="4" w:space="0" w:color="auto"/>
                    <w:bottom w:val="single" w:sz="4" w:space="0" w:color="auto"/>
                    <w:right w:val="single" w:sz="4" w:space="0" w:color="auto"/>
                  </w:tcBorders>
                </w:tcPr>
                <w:p w14:paraId="2FA4B4E6" w14:textId="77777777" w:rsidR="003B1786" w:rsidRPr="00E11A48" w:rsidRDefault="003B1786" w:rsidP="003B1786">
                  <w:pPr>
                    <w:jc w:val="center"/>
                    <w:rPr>
                      <w:bCs/>
                      <w:spacing w:val="-20"/>
                      <w:sz w:val="12"/>
                      <w:szCs w:val="12"/>
                    </w:rPr>
                  </w:pPr>
                  <w:r w:rsidRPr="00E11A48">
                    <w:rPr>
                      <w:rFonts w:eastAsia="Calibri"/>
                      <w:bCs/>
                      <w:sz w:val="12"/>
                      <w:szCs w:val="12"/>
                    </w:rPr>
                    <w:t>122-34-9</w:t>
                  </w:r>
                </w:p>
              </w:tc>
              <w:tc>
                <w:tcPr>
                  <w:tcW w:w="358" w:type="dxa"/>
                  <w:tcBorders>
                    <w:top w:val="single" w:sz="4" w:space="0" w:color="auto"/>
                    <w:left w:val="single" w:sz="4" w:space="0" w:color="auto"/>
                    <w:bottom w:val="single" w:sz="4" w:space="0" w:color="auto"/>
                    <w:right w:val="single" w:sz="4" w:space="0" w:color="auto"/>
                  </w:tcBorders>
                </w:tcPr>
                <w:p w14:paraId="5CBCAF79" w14:textId="77777777" w:rsidR="003B1786" w:rsidRPr="00E11A48" w:rsidRDefault="003B1786" w:rsidP="003B1786">
                  <w:pPr>
                    <w:jc w:val="center"/>
                    <w:rPr>
                      <w:bCs/>
                      <w:spacing w:val="-20"/>
                      <w:sz w:val="12"/>
                      <w:szCs w:val="12"/>
                    </w:rPr>
                  </w:pPr>
                  <w:r w:rsidRPr="00E11A48">
                    <w:rPr>
                      <w:rFonts w:eastAsia="Calibri"/>
                      <w:spacing w:val="-20"/>
                      <w:sz w:val="12"/>
                      <w:szCs w:val="12"/>
                    </w:rPr>
                    <w:t>0,1/</w:t>
                  </w:r>
                </w:p>
              </w:tc>
              <w:tc>
                <w:tcPr>
                  <w:tcW w:w="371" w:type="dxa"/>
                  <w:tcBorders>
                    <w:top w:val="single" w:sz="4" w:space="0" w:color="auto"/>
                    <w:left w:val="single" w:sz="4" w:space="0" w:color="auto"/>
                    <w:bottom w:val="single" w:sz="4" w:space="0" w:color="auto"/>
                    <w:right w:val="single" w:sz="4" w:space="0" w:color="auto"/>
                  </w:tcBorders>
                </w:tcPr>
                <w:p w14:paraId="4DA49F94"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0,2/</w:t>
                  </w:r>
                </w:p>
                <w:p w14:paraId="3F8ADCD0"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 xml:space="preserve">(тр.) </w:t>
                  </w:r>
                </w:p>
                <w:p w14:paraId="4D45EE8E" w14:textId="77777777" w:rsidR="003B1786" w:rsidRPr="00E11A48" w:rsidRDefault="003B1786" w:rsidP="003B1786">
                  <w:pPr>
                    <w:jc w:val="center"/>
                    <w:rPr>
                      <w:bCs/>
                      <w:spacing w:val="-20"/>
                      <w:sz w:val="12"/>
                      <w:szCs w:val="12"/>
                    </w:rPr>
                  </w:pPr>
                  <w:r w:rsidRPr="00E11A48">
                    <w:rPr>
                      <w:rFonts w:eastAsia="Calibri"/>
                      <w:spacing w:val="-20"/>
                      <w:sz w:val="12"/>
                      <w:szCs w:val="12"/>
                    </w:rPr>
                    <w:t>0,01/ (фит.)</w:t>
                  </w:r>
                </w:p>
              </w:tc>
              <w:tc>
                <w:tcPr>
                  <w:tcW w:w="344" w:type="dxa"/>
                  <w:tcBorders>
                    <w:top w:val="single" w:sz="4" w:space="0" w:color="auto"/>
                    <w:left w:val="single" w:sz="4" w:space="0" w:color="auto"/>
                    <w:bottom w:val="single" w:sz="4" w:space="0" w:color="auto"/>
                    <w:right w:val="single" w:sz="4" w:space="0" w:color="auto"/>
                  </w:tcBorders>
                </w:tcPr>
                <w:p w14:paraId="0EDD9302" w14:textId="77777777" w:rsidR="003B1786" w:rsidRPr="00E11A48" w:rsidRDefault="003B1786" w:rsidP="003B1786">
                  <w:pPr>
                    <w:jc w:val="center"/>
                    <w:rPr>
                      <w:bCs/>
                      <w:spacing w:val="-20"/>
                      <w:sz w:val="12"/>
                      <w:szCs w:val="12"/>
                    </w:rPr>
                  </w:pPr>
                  <w:r w:rsidRPr="00E11A48">
                    <w:rPr>
                      <w:rFonts w:eastAsia="Calibri"/>
                      <w:spacing w:val="-20"/>
                      <w:sz w:val="12"/>
                      <w:szCs w:val="12"/>
                    </w:rPr>
                    <w:t>нн</w:t>
                  </w:r>
                </w:p>
              </w:tc>
              <w:tc>
                <w:tcPr>
                  <w:tcW w:w="329" w:type="dxa"/>
                  <w:tcBorders>
                    <w:top w:val="single" w:sz="4" w:space="0" w:color="auto"/>
                    <w:left w:val="single" w:sz="4" w:space="0" w:color="auto"/>
                    <w:bottom w:val="single" w:sz="4" w:space="0" w:color="auto"/>
                    <w:right w:val="single" w:sz="4" w:space="0" w:color="auto"/>
                  </w:tcBorders>
                </w:tcPr>
                <w:p w14:paraId="655D69E6" w14:textId="77777777" w:rsidR="003B1786" w:rsidRPr="00E11A48" w:rsidRDefault="003B1786" w:rsidP="003B1786">
                  <w:pPr>
                    <w:jc w:val="center"/>
                    <w:rPr>
                      <w:bCs/>
                      <w:spacing w:val="-20"/>
                      <w:sz w:val="12"/>
                      <w:szCs w:val="12"/>
                    </w:rPr>
                  </w:pPr>
                  <w:r w:rsidRPr="00E11A48">
                    <w:rPr>
                      <w:rFonts w:eastAsia="Calibri"/>
                      <w:spacing w:val="-20"/>
                      <w:sz w:val="12"/>
                      <w:szCs w:val="12"/>
                    </w:rPr>
                    <w:t>2,0/</w:t>
                  </w:r>
                </w:p>
              </w:tc>
              <w:tc>
                <w:tcPr>
                  <w:tcW w:w="358" w:type="dxa"/>
                  <w:tcBorders>
                    <w:top w:val="single" w:sz="4" w:space="0" w:color="auto"/>
                    <w:left w:val="single" w:sz="4" w:space="0" w:color="auto"/>
                    <w:bottom w:val="single" w:sz="4" w:space="0" w:color="auto"/>
                    <w:right w:val="single" w:sz="4" w:space="0" w:color="auto"/>
                  </w:tcBorders>
                </w:tcPr>
                <w:p w14:paraId="4BB482E8" w14:textId="77777777" w:rsidR="003B1786" w:rsidRPr="00E11A48" w:rsidRDefault="003B1786" w:rsidP="003B1786">
                  <w:pPr>
                    <w:jc w:val="center"/>
                    <w:rPr>
                      <w:bCs/>
                      <w:spacing w:val="-20"/>
                      <w:sz w:val="12"/>
                      <w:szCs w:val="12"/>
                    </w:rPr>
                  </w:pPr>
                  <w:r w:rsidRPr="00E11A48">
                    <w:rPr>
                      <w:rFonts w:eastAsia="Calibri"/>
                      <w:spacing w:val="-20"/>
                      <w:sz w:val="12"/>
                      <w:szCs w:val="12"/>
                    </w:rPr>
                    <w:t>0,02/</w:t>
                  </w:r>
                </w:p>
              </w:tc>
              <w:tc>
                <w:tcPr>
                  <w:tcW w:w="1010" w:type="dxa"/>
                  <w:tcBorders>
                    <w:top w:val="single" w:sz="4" w:space="0" w:color="auto"/>
                    <w:left w:val="single" w:sz="4" w:space="0" w:color="auto"/>
                    <w:bottom w:val="single" w:sz="4" w:space="0" w:color="auto"/>
                    <w:right w:val="single" w:sz="4" w:space="0" w:color="auto"/>
                  </w:tcBorders>
                </w:tcPr>
                <w:p w14:paraId="670EDCC4" w14:textId="77777777" w:rsidR="003B1786" w:rsidRPr="00E11A48" w:rsidRDefault="003B1786" w:rsidP="003B1786">
                  <w:pPr>
                    <w:rPr>
                      <w:bCs/>
                      <w:spacing w:val="-20"/>
                      <w:sz w:val="12"/>
                      <w:szCs w:val="12"/>
                    </w:rPr>
                  </w:pPr>
                  <w:r w:rsidRPr="00E11A48">
                    <w:rPr>
                      <w:rFonts w:eastAsia="Calibri"/>
                      <w:spacing w:val="-20"/>
                      <w:sz w:val="12"/>
                      <w:szCs w:val="12"/>
                    </w:rPr>
                    <w:t>зерно хлебных злаков, кукуруза (зерно), картофель, капуста – 0,1; плодовые (семечковые, косточковые) – 0,2; цитрусовые – 0,05*; чай, виноград – 0,01; ягоды (в том числе дикорастущие) –0,02 огурцы – 0,01**</w:t>
                  </w:r>
                </w:p>
              </w:tc>
            </w:tr>
          </w:tbl>
          <w:p w14:paraId="4539C56F" w14:textId="77777777" w:rsidR="003B1786" w:rsidRPr="00E11A48" w:rsidRDefault="003B1786" w:rsidP="003B1786">
            <w:pPr>
              <w:rPr>
                <w:spacing w:val="-20"/>
                <w:sz w:val="12"/>
                <w:szCs w:val="12"/>
              </w:rPr>
            </w:pPr>
          </w:p>
        </w:tc>
        <w:tc>
          <w:tcPr>
            <w:tcW w:w="2000" w:type="dxa"/>
            <w:shd w:val="clear" w:color="auto" w:fill="auto"/>
          </w:tcPr>
          <w:p w14:paraId="545818C7" w14:textId="77777777" w:rsidR="003B1786" w:rsidRPr="001223ED" w:rsidRDefault="003B1786" w:rsidP="003B1786">
            <w:pPr>
              <w:jc w:val="both"/>
              <w:rPr>
                <w:bCs/>
                <w:sz w:val="20"/>
                <w:szCs w:val="20"/>
                <w:lang w:eastAsia="en-US"/>
              </w:rPr>
            </w:pPr>
            <w:r w:rsidRPr="001223ED">
              <w:rPr>
                <w:bCs/>
                <w:sz w:val="20"/>
                <w:szCs w:val="20"/>
                <w:lang w:eastAsia="en-US"/>
              </w:rPr>
              <w:t>Новый норматив.</w:t>
            </w:r>
          </w:p>
          <w:p w14:paraId="52BB61E2" w14:textId="77777777" w:rsidR="003B1786" w:rsidRPr="001223ED" w:rsidRDefault="003B1786" w:rsidP="003B1786">
            <w:pPr>
              <w:jc w:val="both"/>
              <w:rPr>
                <w:bCs/>
                <w:sz w:val="20"/>
                <w:szCs w:val="20"/>
                <w:lang w:eastAsia="en-US"/>
              </w:rPr>
            </w:pPr>
            <w:r w:rsidRPr="001223ED">
              <w:rPr>
                <w:bCs/>
                <w:sz w:val="20"/>
                <w:szCs w:val="20"/>
                <w:lang w:eastAsia="en-US"/>
              </w:rPr>
              <w:t xml:space="preserve">Препараты на основе симазина на территории Российской Федерации обеспечены гигиеническими нормативами в пищевой продукции и </w:t>
            </w:r>
            <w:r w:rsidRPr="001223ED">
              <w:rPr>
                <w:bCs/>
                <w:sz w:val="20"/>
                <w:szCs w:val="20"/>
                <w:lang w:eastAsia="en-US"/>
              </w:rPr>
              <w:lastRenderedPageBreak/>
              <w:t>объектах окружающей среды. Препараты на основе симазина не зарегистрированы в «Государственному каталогу пестицидов и агрохимикатов», разрешенных к применению на территории Российской Федерации, и не применяются.</w:t>
            </w:r>
          </w:p>
          <w:p w14:paraId="79A701E6" w14:textId="77777777" w:rsidR="003B1786" w:rsidRPr="001223ED" w:rsidRDefault="003B1786" w:rsidP="003B1786">
            <w:pPr>
              <w:jc w:val="both"/>
              <w:rPr>
                <w:bCs/>
                <w:sz w:val="20"/>
                <w:szCs w:val="20"/>
                <w:lang w:eastAsia="en-US"/>
              </w:rPr>
            </w:pPr>
            <w:r w:rsidRPr="001223ED">
              <w:rPr>
                <w:bCs/>
                <w:sz w:val="20"/>
                <w:szCs w:val="20"/>
                <w:lang w:eastAsia="en-US"/>
              </w:rPr>
              <w:t>Указанная величина МДУ в огурцах (новый норматив) соответствует значению MRL по данным ЕС.</w:t>
            </w:r>
          </w:p>
          <w:p w14:paraId="1700DCDA" w14:textId="77777777" w:rsidR="003B1786" w:rsidRPr="00E11A48" w:rsidRDefault="003B1786" w:rsidP="003B1786">
            <w:pPr>
              <w:jc w:val="both"/>
              <w:rPr>
                <w:bCs/>
                <w:lang w:eastAsia="en-US"/>
              </w:rPr>
            </w:pPr>
            <w:r w:rsidRPr="001223ED">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2CD2DF2A" w14:textId="77777777" w:rsidTr="00295887">
        <w:trPr>
          <w:trHeight w:val="72"/>
        </w:trPr>
        <w:tc>
          <w:tcPr>
            <w:tcW w:w="457" w:type="dxa"/>
            <w:shd w:val="clear" w:color="auto" w:fill="auto"/>
          </w:tcPr>
          <w:p w14:paraId="0F045F42" w14:textId="38AFB242" w:rsidR="003B1786" w:rsidRPr="000C6DA0" w:rsidRDefault="00D1078F" w:rsidP="000C6DA0">
            <w:pPr>
              <w:rPr>
                <w:sz w:val="20"/>
                <w:szCs w:val="20"/>
              </w:rPr>
            </w:pPr>
            <w:r w:rsidRPr="000C6DA0">
              <w:rPr>
                <w:sz w:val="20"/>
                <w:szCs w:val="20"/>
              </w:rPr>
              <w:lastRenderedPageBreak/>
              <w:t>252</w:t>
            </w:r>
          </w:p>
        </w:tc>
        <w:tc>
          <w:tcPr>
            <w:tcW w:w="814" w:type="dxa"/>
            <w:shd w:val="clear" w:color="auto" w:fill="auto"/>
          </w:tcPr>
          <w:p w14:paraId="35C7332E"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425, графа 4</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40904D8D" w14:textId="77777777" w:rsidTr="00BF5386">
              <w:tc>
                <w:tcPr>
                  <w:tcW w:w="344" w:type="dxa"/>
                  <w:tcBorders>
                    <w:top w:val="single" w:sz="4" w:space="0" w:color="auto"/>
                    <w:left w:val="single" w:sz="4" w:space="0" w:color="auto"/>
                    <w:bottom w:val="single" w:sz="4" w:space="0" w:color="auto"/>
                    <w:right w:val="single" w:sz="4" w:space="0" w:color="auto"/>
                  </w:tcBorders>
                </w:tcPr>
                <w:p w14:paraId="36033B23" w14:textId="77777777" w:rsidR="003B1786" w:rsidRPr="00E11A48" w:rsidRDefault="003B1786" w:rsidP="003B1786">
                  <w:pPr>
                    <w:rPr>
                      <w:spacing w:val="-20"/>
                      <w:sz w:val="12"/>
                      <w:szCs w:val="12"/>
                    </w:rPr>
                  </w:pPr>
                  <w:r w:rsidRPr="00E11A48">
                    <w:rPr>
                      <w:spacing w:val="-20"/>
                      <w:sz w:val="12"/>
                      <w:szCs w:val="12"/>
                    </w:rPr>
                    <w:t>425</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350075DF" w14:textId="77777777" w:rsidR="003B1786" w:rsidRPr="00E11A48" w:rsidRDefault="003B1786" w:rsidP="003B1786">
                  <w:pPr>
                    <w:rPr>
                      <w:spacing w:val="-20"/>
                      <w:sz w:val="12"/>
                      <w:szCs w:val="12"/>
                    </w:rPr>
                  </w:pPr>
                  <w:r w:rsidRPr="00E11A48">
                    <w:rPr>
                      <w:spacing w:val="-20"/>
                      <w:sz w:val="12"/>
                      <w:szCs w:val="12"/>
                    </w:rPr>
                    <w:t>спинеторам</w:t>
                  </w:r>
                </w:p>
                <w:p w14:paraId="6DB6C2C7" w14:textId="77777777" w:rsidR="003B1786" w:rsidRPr="00E11A48" w:rsidRDefault="003B1786" w:rsidP="003B1786">
                  <w:pPr>
                    <w:rPr>
                      <w:spacing w:val="-20"/>
                      <w:sz w:val="12"/>
                      <w:szCs w:val="12"/>
                    </w:rPr>
                  </w:pPr>
                </w:p>
                <w:p w14:paraId="175B332C" w14:textId="77777777" w:rsidR="003B1786" w:rsidRPr="00E11A48" w:rsidRDefault="003B1786" w:rsidP="003B1786">
                  <w:pPr>
                    <w:rPr>
                      <w:spacing w:val="-20"/>
                      <w:sz w:val="12"/>
                      <w:szCs w:val="12"/>
                    </w:rPr>
                  </w:pPr>
                  <w:r w:rsidRPr="00E11A48">
                    <w:rPr>
                      <w:spacing w:val="-20"/>
                      <w:sz w:val="12"/>
                      <w:szCs w:val="12"/>
                    </w:rPr>
                    <w:t>(2</w:t>
                  </w:r>
                  <w:r w:rsidRPr="00E11A48">
                    <w:rPr>
                      <w:spacing w:val="-20"/>
                      <w:sz w:val="12"/>
                      <w:szCs w:val="12"/>
                      <w:lang w:val="en-US"/>
                    </w:rPr>
                    <w:t>R</w:t>
                  </w:r>
                  <w:r w:rsidRPr="00E11A48">
                    <w:rPr>
                      <w:spacing w:val="-20"/>
                      <w:sz w:val="12"/>
                      <w:szCs w:val="12"/>
                    </w:rPr>
                    <w:t>,3</w:t>
                  </w:r>
                  <w:r w:rsidRPr="00E11A48">
                    <w:rPr>
                      <w:spacing w:val="-20"/>
                      <w:sz w:val="12"/>
                      <w:szCs w:val="12"/>
                      <w:lang w:val="en-US"/>
                    </w:rPr>
                    <w:t>aR</w:t>
                  </w:r>
                  <w:r w:rsidRPr="00E11A48">
                    <w:rPr>
                      <w:spacing w:val="-20"/>
                      <w:sz w:val="12"/>
                      <w:szCs w:val="12"/>
                    </w:rPr>
                    <w:t>,5</w:t>
                  </w:r>
                  <w:r w:rsidRPr="00E11A48">
                    <w:rPr>
                      <w:spacing w:val="-20"/>
                      <w:sz w:val="12"/>
                      <w:szCs w:val="12"/>
                      <w:lang w:val="en-US"/>
                    </w:rPr>
                    <w:t>aR</w:t>
                  </w:r>
                  <w:r w:rsidRPr="00E11A48">
                    <w:rPr>
                      <w:spacing w:val="-20"/>
                      <w:sz w:val="12"/>
                      <w:szCs w:val="12"/>
                    </w:rPr>
                    <w:t>,5</w:t>
                  </w:r>
                  <w:r w:rsidRPr="00E11A48">
                    <w:rPr>
                      <w:spacing w:val="-20"/>
                      <w:sz w:val="12"/>
                      <w:szCs w:val="12"/>
                      <w:lang w:val="en-US"/>
                    </w:rPr>
                    <w:t>bS</w:t>
                  </w:r>
                  <w:r w:rsidRPr="00E11A48">
                    <w:rPr>
                      <w:spacing w:val="-20"/>
                      <w:sz w:val="12"/>
                      <w:szCs w:val="12"/>
                    </w:rPr>
                    <w:t>,9</w:t>
                  </w:r>
                  <w:r w:rsidRPr="00E11A48">
                    <w:rPr>
                      <w:spacing w:val="-20"/>
                      <w:sz w:val="12"/>
                      <w:szCs w:val="12"/>
                      <w:lang w:val="en-US"/>
                    </w:rPr>
                    <w:t>S</w:t>
                  </w:r>
                  <w:r w:rsidRPr="00E11A48">
                    <w:rPr>
                      <w:spacing w:val="-20"/>
                      <w:sz w:val="12"/>
                      <w:szCs w:val="12"/>
                    </w:rPr>
                    <w:t>,13</w:t>
                  </w:r>
                  <w:r w:rsidRPr="00E11A48">
                    <w:rPr>
                      <w:spacing w:val="-20"/>
                      <w:sz w:val="12"/>
                      <w:szCs w:val="12"/>
                      <w:lang w:val="en-US"/>
                    </w:rPr>
                    <w:t>S</w:t>
                  </w:r>
                  <w:r w:rsidRPr="00E11A48">
                    <w:rPr>
                      <w:spacing w:val="-20"/>
                      <w:sz w:val="12"/>
                      <w:szCs w:val="12"/>
                    </w:rPr>
                    <w:t>,14</w:t>
                  </w:r>
                  <w:r w:rsidRPr="00E11A48">
                    <w:rPr>
                      <w:spacing w:val="-20"/>
                      <w:sz w:val="12"/>
                      <w:szCs w:val="12"/>
                      <w:lang w:val="en-US"/>
                    </w:rPr>
                    <w:t>R</w:t>
                  </w:r>
                  <w:r w:rsidRPr="00E11A48">
                    <w:rPr>
                      <w:spacing w:val="-20"/>
                      <w:sz w:val="12"/>
                      <w:szCs w:val="12"/>
                    </w:rPr>
                    <w:t>,16</w:t>
                  </w:r>
                  <w:r w:rsidRPr="00E11A48">
                    <w:rPr>
                      <w:spacing w:val="-20"/>
                      <w:sz w:val="12"/>
                      <w:szCs w:val="12"/>
                      <w:lang w:val="en-US"/>
                    </w:rPr>
                    <w:t>aS</w:t>
                  </w:r>
                  <w:r w:rsidRPr="00E11A48">
                    <w:rPr>
                      <w:spacing w:val="-20"/>
                      <w:sz w:val="12"/>
                      <w:szCs w:val="12"/>
                    </w:rPr>
                    <w:t>,16</w:t>
                  </w:r>
                  <w:r w:rsidRPr="00E11A48">
                    <w:rPr>
                      <w:spacing w:val="-20"/>
                      <w:sz w:val="12"/>
                      <w:szCs w:val="12"/>
                      <w:lang w:val="en-US"/>
                    </w:rPr>
                    <w:t>bR</w:t>
                  </w:r>
                  <w:r w:rsidRPr="00E11A48">
                    <w:rPr>
                      <w:spacing w:val="-20"/>
                      <w:sz w:val="12"/>
                      <w:szCs w:val="12"/>
                    </w:rPr>
                    <w:t>)-2-(6-деокси-3-О-этил-2,4-ди-О-метил-α-</w:t>
                  </w:r>
                  <w:r w:rsidRPr="00E11A48">
                    <w:rPr>
                      <w:spacing w:val="-20"/>
                      <w:sz w:val="12"/>
                      <w:szCs w:val="12"/>
                      <w:lang w:val="en-US"/>
                    </w:rPr>
                    <w:t>L</w:t>
                  </w:r>
                  <w:r w:rsidRPr="00E11A48">
                    <w:rPr>
                      <w:spacing w:val="-20"/>
                      <w:sz w:val="12"/>
                      <w:szCs w:val="12"/>
                    </w:rPr>
                    <w:t>-маннопиранозилокси)-13-[(2</w:t>
                  </w:r>
                  <w:r w:rsidRPr="00E11A48">
                    <w:rPr>
                      <w:spacing w:val="-20"/>
                      <w:sz w:val="12"/>
                      <w:szCs w:val="12"/>
                      <w:lang w:val="en-US"/>
                    </w:rPr>
                    <w:t>R</w:t>
                  </w:r>
                  <w:r w:rsidRPr="00E11A48">
                    <w:rPr>
                      <w:spacing w:val="-20"/>
                      <w:sz w:val="12"/>
                      <w:szCs w:val="12"/>
                    </w:rPr>
                    <w:t>,5</w:t>
                  </w:r>
                  <w:r w:rsidRPr="00E11A48">
                    <w:rPr>
                      <w:spacing w:val="-20"/>
                      <w:sz w:val="12"/>
                      <w:szCs w:val="12"/>
                      <w:lang w:val="en-US"/>
                    </w:rPr>
                    <w:t>S</w:t>
                  </w:r>
                  <w:r w:rsidRPr="00E11A48">
                    <w:rPr>
                      <w:spacing w:val="-20"/>
                      <w:sz w:val="12"/>
                      <w:szCs w:val="12"/>
                    </w:rPr>
                    <w:t>,6</w:t>
                  </w:r>
                  <w:r w:rsidRPr="00E11A48">
                    <w:rPr>
                      <w:spacing w:val="-20"/>
                      <w:sz w:val="12"/>
                      <w:szCs w:val="12"/>
                      <w:lang w:val="en-US"/>
                    </w:rPr>
                    <w:t>R</w:t>
                  </w:r>
                  <w:r w:rsidRPr="00E11A48">
                    <w:rPr>
                      <w:spacing w:val="-20"/>
                      <w:sz w:val="12"/>
                      <w:szCs w:val="12"/>
                    </w:rPr>
                    <w:t>)-5-(диметиламино)тетрагидро-6-метилпиран-2-илокси]-9-этил-2,3,3а,4,5,5а,5</w:t>
                  </w:r>
                  <w:r w:rsidRPr="00E11A48">
                    <w:rPr>
                      <w:spacing w:val="-20"/>
                      <w:sz w:val="12"/>
                      <w:szCs w:val="12"/>
                      <w:lang w:val="en-US"/>
                    </w:rPr>
                    <w:t>b</w:t>
                  </w:r>
                  <w:r w:rsidRPr="00E11A48">
                    <w:rPr>
                      <w:spacing w:val="-20"/>
                      <w:sz w:val="12"/>
                      <w:szCs w:val="12"/>
                    </w:rPr>
                    <w:t>,6,9,10,11,12,13,14,16а,16</w:t>
                  </w:r>
                  <w:r w:rsidRPr="00E11A48">
                    <w:rPr>
                      <w:spacing w:val="-20"/>
                      <w:sz w:val="12"/>
                      <w:szCs w:val="12"/>
                      <w:lang w:val="en-US"/>
                    </w:rPr>
                    <w:t>b</w:t>
                  </w:r>
                  <w:r w:rsidRPr="00E11A48">
                    <w:rPr>
                      <w:spacing w:val="-20"/>
                      <w:sz w:val="12"/>
                      <w:szCs w:val="12"/>
                    </w:rPr>
                    <w:t>-гексадекагидро-14-метил-1Н-</w:t>
                  </w:r>
                  <w:r w:rsidRPr="00E11A48">
                    <w:rPr>
                      <w:spacing w:val="-20"/>
                      <w:sz w:val="12"/>
                      <w:szCs w:val="12"/>
                      <w:lang w:val="en-US"/>
                    </w:rPr>
                    <w:t>as</w:t>
                  </w:r>
                  <w:r w:rsidRPr="00E11A48">
                    <w:rPr>
                      <w:spacing w:val="-20"/>
                      <w:sz w:val="12"/>
                      <w:szCs w:val="12"/>
                    </w:rPr>
                    <w:t>-индацено[3,2-</w:t>
                  </w:r>
                  <w:r w:rsidRPr="00E11A48">
                    <w:rPr>
                      <w:spacing w:val="-20"/>
                      <w:sz w:val="12"/>
                      <w:szCs w:val="12"/>
                      <w:lang w:val="en-US"/>
                    </w:rPr>
                    <w:t>d</w:t>
                  </w:r>
                  <w:r w:rsidRPr="00E11A48">
                    <w:rPr>
                      <w:spacing w:val="-20"/>
                      <w:sz w:val="12"/>
                      <w:szCs w:val="12"/>
                    </w:rPr>
                    <w:t>]оксоциклододецин-7,15-дион</w:t>
                  </w:r>
                </w:p>
              </w:tc>
              <w:tc>
                <w:tcPr>
                  <w:tcW w:w="405" w:type="dxa"/>
                  <w:tcBorders>
                    <w:top w:val="single" w:sz="4" w:space="0" w:color="auto"/>
                    <w:left w:val="single" w:sz="4" w:space="0" w:color="auto"/>
                    <w:bottom w:val="single" w:sz="4" w:space="0" w:color="auto"/>
                    <w:right w:val="single" w:sz="4" w:space="0" w:color="auto"/>
                  </w:tcBorders>
                </w:tcPr>
                <w:p w14:paraId="20C6E199" w14:textId="77777777" w:rsidR="003B1786" w:rsidRPr="00E11A48" w:rsidRDefault="003B1786" w:rsidP="003B1786">
                  <w:pPr>
                    <w:tabs>
                      <w:tab w:val="center" w:pos="306"/>
                    </w:tabs>
                    <w:jc w:val="center"/>
                    <w:rPr>
                      <w:spacing w:val="-20"/>
                      <w:sz w:val="12"/>
                      <w:szCs w:val="12"/>
                    </w:rPr>
                  </w:pPr>
                  <w:r w:rsidRPr="00E11A48">
                    <w:rPr>
                      <w:spacing w:val="-20"/>
                      <w:sz w:val="12"/>
                      <w:szCs w:val="12"/>
                    </w:rPr>
                    <w:t>935545-74-7</w:t>
                  </w:r>
                </w:p>
              </w:tc>
              <w:tc>
                <w:tcPr>
                  <w:tcW w:w="329" w:type="dxa"/>
                  <w:tcBorders>
                    <w:top w:val="single" w:sz="4" w:space="0" w:color="auto"/>
                    <w:left w:val="single" w:sz="4" w:space="0" w:color="auto"/>
                    <w:bottom w:val="single" w:sz="4" w:space="0" w:color="auto"/>
                    <w:right w:val="single" w:sz="4" w:space="0" w:color="auto"/>
                  </w:tcBorders>
                </w:tcPr>
                <w:p w14:paraId="08C9706B" w14:textId="77777777" w:rsidR="003B1786" w:rsidRPr="00E11A48" w:rsidRDefault="003B1786" w:rsidP="003B1786">
                  <w:pPr>
                    <w:tabs>
                      <w:tab w:val="center" w:pos="306"/>
                    </w:tabs>
                    <w:rPr>
                      <w:spacing w:val="-20"/>
                      <w:sz w:val="12"/>
                      <w:szCs w:val="12"/>
                    </w:rPr>
                  </w:pPr>
                  <w:r w:rsidRPr="00E11A48">
                    <w:rPr>
                      <w:spacing w:val="-20"/>
                      <w:sz w:val="12"/>
                      <w:szCs w:val="12"/>
                    </w:rPr>
                    <w:t>/0,05</w:t>
                  </w:r>
                </w:p>
              </w:tc>
              <w:tc>
                <w:tcPr>
                  <w:tcW w:w="341" w:type="dxa"/>
                  <w:tcBorders>
                    <w:top w:val="single" w:sz="4" w:space="0" w:color="auto"/>
                    <w:left w:val="single" w:sz="4" w:space="0" w:color="auto"/>
                    <w:bottom w:val="single" w:sz="4" w:space="0" w:color="auto"/>
                    <w:right w:val="single" w:sz="4" w:space="0" w:color="auto"/>
                  </w:tcBorders>
                </w:tcPr>
                <w:p w14:paraId="32EA7770" w14:textId="77777777" w:rsidR="003B1786" w:rsidRPr="00E11A48" w:rsidRDefault="003B1786" w:rsidP="003B1786">
                  <w:pPr>
                    <w:jc w:val="center"/>
                    <w:rPr>
                      <w:spacing w:val="-20"/>
                      <w:sz w:val="12"/>
                      <w:szCs w:val="12"/>
                    </w:rPr>
                  </w:pPr>
                  <w:r w:rsidRPr="00E11A48">
                    <w:rPr>
                      <w:spacing w:val="-20"/>
                      <w:sz w:val="12"/>
                      <w:szCs w:val="12"/>
                    </w:rPr>
                    <w:t>нн</w:t>
                  </w:r>
                </w:p>
              </w:tc>
              <w:tc>
                <w:tcPr>
                  <w:tcW w:w="316" w:type="dxa"/>
                  <w:tcBorders>
                    <w:top w:val="single" w:sz="4" w:space="0" w:color="auto"/>
                    <w:left w:val="single" w:sz="4" w:space="0" w:color="auto"/>
                    <w:bottom w:val="single" w:sz="4" w:space="0" w:color="auto"/>
                    <w:right w:val="single" w:sz="4" w:space="0" w:color="auto"/>
                  </w:tcBorders>
                </w:tcPr>
                <w:p w14:paraId="67F4D0DD" w14:textId="77777777" w:rsidR="003B1786" w:rsidRPr="00E11A48" w:rsidRDefault="003B1786" w:rsidP="003B1786">
                  <w:pPr>
                    <w:jc w:val="center"/>
                    <w:rPr>
                      <w:spacing w:val="-20"/>
                      <w:sz w:val="12"/>
                      <w:szCs w:val="12"/>
                    </w:rPr>
                  </w:pPr>
                  <w:r w:rsidRPr="00E11A48">
                    <w:rPr>
                      <w:spacing w:val="-20"/>
                      <w:sz w:val="12"/>
                      <w:szCs w:val="12"/>
                    </w:rPr>
                    <w:t>нн</w:t>
                  </w:r>
                </w:p>
              </w:tc>
              <w:tc>
                <w:tcPr>
                  <w:tcW w:w="303" w:type="dxa"/>
                  <w:tcBorders>
                    <w:top w:val="single" w:sz="4" w:space="0" w:color="auto"/>
                    <w:left w:val="single" w:sz="4" w:space="0" w:color="auto"/>
                    <w:bottom w:val="single" w:sz="4" w:space="0" w:color="auto"/>
                    <w:right w:val="single" w:sz="4" w:space="0" w:color="auto"/>
                  </w:tcBorders>
                </w:tcPr>
                <w:p w14:paraId="35FD8B92" w14:textId="77777777" w:rsidR="003B1786" w:rsidRPr="00E11A48" w:rsidRDefault="003B1786" w:rsidP="003B1786">
                  <w:pPr>
                    <w:jc w:val="center"/>
                    <w:rPr>
                      <w:sz w:val="12"/>
                      <w:szCs w:val="12"/>
                    </w:rPr>
                  </w:pPr>
                  <w:r w:rsidRPr="00E11A48">
                    <w:rPr>
                      <w:sz w:val="12"/>
                      <w:szCs w:val="12"/>
                    </w:rPr>
                    <w:t>/1,4</w:t>
                  </w:r>
                </w:p>
              </w:tc>
              <w:tc>
                <w:tcPr>
                  <w:tcW w:w="329" w:type="dxa"/>
                  <w:tcBorders>
                    <w:top w:val="single" w:sz="4" w:space="0" w:color="auto"/>
                    <w:left w:val="single" w:sz="4" w:space="0" w:color="auto"/>
                    <w:bottom w:val="single" w:sz="4" w:space="0" w:color="auto"/>
                    <w:right w:val="single" w:sz="4" w:space="0" w:color="auto"/>
                  </w:tcBorders>
                </w:tcPr>
                <w:p w14:paraId="5AE03F59" w14:textId="77777777" w:rsidR="003B1786" w:rsidRPr="00E11A48" w:rsidRDefault="003B1786" w:rsidP="003B1786">
                  <w:pPr>
                    <w:jc w:val="center"/>
                    <w:rPr>
                      <w:sz w:val="12"/>
                      <w:szCs w:val="12"/>
                    </w:rPr>
                  </w:pPr>
                  <w:r w:rsidRPr="00E11A48">
                    <w:rPr>
                      <w:sz w:val="12"/>
                      <w:szCs w:val="12"/>
                    </w:rPr>
                    <w:t>/0,02</w:t>
                  </w:r>
                </w:p>
              </w:tc>
              <w:tc>
                <w:tcPr>
                  <w:tcW w:w="929" w:type="dxa"/>
                  <w:tcBorders>
                    <w:top w:val="single" w:sz="4" w:space="0" w:color="auto"/>
                    <w:left w:val="single" w:sz="4" w:space="0" w:color="auto"/>
                    <w:bottom w:val="single" w:sz="4" w:space="0" w:color="auto"/>
                    <w:right w:val="single" w:sz="4" w:space="0" w:color="auto"/>
                  </w:tcBorders>
                </w:tcPr>
                <w:p w14:paraId="67EB14F8" w14:textId="77777777" w:rsidR="003B1786" w:rsidRPr="00E11A48" w:rsidRDefault="003B1786" w:rsidP="003B1786">
                  <w:pPr>
                    <w:rPr>
                      <w:spacing w:val="-20"/>
                      <w:sz w:val="12"/>
                      <w:szCs w:val="12"/>
                    </w:rPr>
                  </w:pPr>
                  <w:r w:rsidRPr="00E11A48">
                    <w:rPr>
                      <w:spacing w:val="-20"/>
                      <w:sz w:val="12"/>
                      <w:szCs w:val="12"/>
                    </w:rPr>
                    <w:t>салат кочанный и листовой – 10,0*</w:t>
                  </w:r>
                  <w:r w:rsidRPr="00E11A48">
                    <w:rPr>
                      <w:spacing w:val="-20"/>
                      <w:sz w:val="12"/>
                      <w:szCs w:val="12"/>
                      <w:vertAlign w:val="superscript"/>
                    </w:rPr>
                    <w:t>,</w:t>
                  </w:r>
                  <w:r w:rsidRPr="00E11A48">
                    <w:rPr>
                      <w:spacing w:val="-20"/>
                      <w:sz w:val="12"/>
                      <w:szCs w:val="12"/>
                    </w:rPr>
                    <w:t>**; цитрусовые (включая гибриды) – 0,07*</w:t>
                  </w:r>
                  <w:r w:rsidRPr="00E11A48">
                    <w:rPr>
                      <w:spacing w:val="-20"/>
                      <w:sz w:val="12"/>
                      <w:szCs w:val="12"/>
                      <w:vertAlign w:val="superscript"/>
                    </w:rPr>
                    <w:t>,</w:t>
                  </w:r>
                  <w:r w:rsidRPr="00E11A48">
                    <w:rPr>
                      <w:spacing w:val="-20"/>
                      <w:sz w:val="12"/>
                      <w:szCs w:val="12"/>
                    </w:rPr>
                    <w:t>**;  плодовые семечковые – 0,05*</w:t>
                  </w:r>
                  <w:r w:rsidRPr="00E11A48">
                    <w:rPr>
                      <w:spacing w:val="-20"/>
                      <w:sz w:val="12"/>
                      <w:szCs w:val="12"/>
                      <w:vertAlign w:val="superscript"/>
                    </w:rPr>
                    <w:t>,</w:t>
                  </w:r>
                  <w:r w:rsidRPr="00E11A48">
                    <w:rPr>
                      <w:spacing w:val="-20"/>
                      <w:sz w:val="12"/>
                      <w:szCs w:val="12"/>
                    </w:rPr>
                    <w:t>**; томаты – 0,06*</w:t>
                  </w:r>
                  <w:r w:rsidRPr="00E11A48">
                    <w:rPr>
                      <w:spacing w:val="-20"/>
                      <w:sz w:val="12"/>
                      <w:szCs w:val="12"/>
                      <w:vertAlign w:val="superscript"/>
                    </w:rPr>
                    <w:t>,</w:t>
                  </w:r>
                  <w:r w:rsidRPr="00E11A48">
                    <w:rPr>
                      <w:spacing w:val="-20"/>
                      <w:sz w:val="12"/>
                      <w:szCs w:val="12"/>
                    </w:rPr>
                    <w:t>**; свекла сахарная, древесные орехи – 0,01*</w:t>
                  </w:r>
                  <w:r w:rsidRPr="00E11A48">
                    <w:rPr>
                      <w:spacing w:val="-20"/>
                      <w:sz w:val="12"/>
                      <w:szCs w:val="12"/>
                      <w:vertAlign w:val="superscript"/>
                    </w:rPr>
                    <w:t>,</w:t>
                  </w:r>
                  <w:r w:rsidRPr="00E11A48">
                    <w:rPr>
                      <w:spacing w:val="-20"/>
                      <w:sz w:val="12"/>
                      <w:szCs w:val="12"/>
                    </w:rPr>
                    <w:t>**; мясо млекопитающих (кроме морских животных) – 0,2*</w:t>
                  </w:r>
                  <w:r w:rsidRPr="00E11A48">
                    <w:rPr>
                      <w:spacing w:val="-20"/>
                      <w:sz w:val="12"/>
                      <w:szCs w:val="12"/>
                      <w:vertAlign w:val="superscript"/>
                    </w:rPr>
                    <w:t>,</w:t>
                  </w:r>
                  <w:r w:rsidRPr="00E11A48">
                    <w:rPr>
                      <w:spacing w:val="-20"/>
                      <w:sz w:val="12"/>
                      <w:szCs w:val="12"/>
                    </w:rPr>
                    <w:t>**; субпродукты млекопитающих, молоко – 0,01*</w:t>
                  </w:r>
                  <w:r w:rsidRPr="00E11A48">
                    <w:rPr>
                      <w:spacing w:val="-20"/>
                      <w:sz w:val="12"/>
                      <w:szCs w:val="12"/>
                      <w:vertAlign w:val="superscript"/>
                    </w:rPr>
                    <w:t>,</w:t>
                  </w:r>
                  <w:r w:rsidRPr="00E11A48">
                    <w:rPr>
                      <w:spacing w:val="-20"/>
                      <w:sz w:val="12"/>
                      <w:szCs w:val="12"/>
                    </w:rPr>
                    <w:t>**; молочный жир – 0,1*</w:t>
                  </w:r>
                  <w:r w:rsidRPr="00E11A48">
                    <w:rPr>
                      <w:spacing w:val="-20"/>
                      <w:sz w:val="12"/>
                      <w:szCs w:val="12"/>
                      <w:vertAlign w:val="superscript"/>
                    </w:rPr>
                    <w:t>,</w:t>
                  </w:r>
                  <w:r w:rsidRPr="00E11A48">
                    <w:rPr>
                      <w:spacing w:val="-20"/>
                      <w:sz w:val="12"/>
                      <w:szCs w:val="12"/>
                    </w:rPr>
                    <w:t>**</w:t>
                  </w:r>
                </w:p>
              </w:tc>
            </w:tr>
          </w:tbl>
          <w:p w14:paraId="7AFC03CB"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43CDA0AD" w14:textId="77777777" w:rsidTr="00BF5386">
              <w:tc>
                <w:tcPr>
                  <w:tcW w:w="379" w:type="dxa"/>
                  <w:tcBorders>
                    <w:top w:val="single" w:sz="4" w:space="0" w:color="auto"/>
                    <w:left w:val="single" w:sz="4" w:space="0" w:color="auto"/>
                    <w:bottom w:val="single" w:sz="4" w:space="0" w:color="auto"/>
                    <w:right w:val="single" w:sz="4" w:space="0" w:color="auto"/>
                  </w:tcBorders>
                </w:tcPr>
                <w:p w14:paraId="312A8054" w14:textId="77777777" w:rsidR="003B1786" w:rsidRPr="00E11A48" w:rsidRDefault="003B1786" w:rsidP="003B1786">
                  <w:pPr>
                    <w:rPr>
                      <w:spacing w:val="-20"/>
                      <w:sz w:val="12"/>
                      <w:szCs w:val="12"/>
                    </w:rPr>
                  </w:pPr>
                  <w:r w:rsidRPr="00E11A48">
                    <w:rPr>
                      <w:spacing w:val="-20"/>
                      <w:sz w:val="12"/>
                      <w:szCs w:val="12"/>
                    </w:rPr>
                    <w:t>425</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4689DA7A" w14:textId="77777777" w:rsidR="003B1786" w:rsidRPr="00E11A48" w:rsidRDefault="003B1786" w:rsidP="003B1786">
                  <w:pPr>
                    <w:rPr>
                      <w:spacing w:val="-20"/>
                      <w:sz w:val="12"/>
                      <w:szCs w:val="12"/>
                    </w:rPr>
                  </w:pPr>
                  <w:r w:rsidRPr="00E11A48">
                    <w:rPr>
                      <w:spacing w:val="-20"/>
                      <w:sz w:val="12"/>
                      <w:szCs w:val="12"/>
                    </w:rPr>
                    <w:t>спинеторам</w:t>
                  </w:r>
                </w:p>
                <w:p w14:paraId="318F4A7F" w14:textId="77777777" w:rsidR="003B1786" w:rsidRPr="00E11A48" w:rsidRDefault="003B1786" w:rsidP="003B1786">
                  <w:pPr>
                    <w:rPr>
                      <w:spacing w:val="-20"/>
                      <w:sz w:val="12"/>
                      <w:szCs w:val="12"/>
                    </w:rPr>
                  </w:pPr>
                </w:p>
                <w:p w14:paraId="6129AB3F" w14:textId="77777777" w:rsidR="003B1786" w:rsidRPr="00E11A48" w:rsidRDefault="003B1786" w:rsidP="003B1786">
                  <w:pPr>
                    <w:rPr>
                      <w:spacing w:val="-20"/>
                      <w:sz w:val="12"/>
                      <w:szCs w:val="12"/>
                    </w:rPr>
                  </w:pPr>
                  <w:r w:rsidRPr="00E11A48">
                    <w:rPr>
                      <w:spacing w:val="-20"/>
                      <w:sz w:val="12"/>
                      <w:szCs w:val="12"/>
                    </w:rPr>
                    <w:t>(2</w:t>
                  </w:r>
                  <w:r w:rsidRPr="00E11A48">
                    <w:rPr>
                      <w:spacing w:val="-20"/>
                      <w:sz w:val="12"/>
                      <w:szCs w:val="12"/>
                      <w:lang w:val="en-US"/>
                    </w:rPr>
                    <w:t>R</w:t>
                  </w:r>
                  <w:r w:rsidRPr="00E11A48">
                    <w:rPr>
                      <w:spacing w:val="-20"/>
                      <w:sz w:val="12"/>
                      <w:szCs w:val="12"/>
                    </w:rPr>
                    <w:t>,3</w:t>
                  </w:r>
                  <w:r w:rsidRPr="00E11A48">
                    <w:rPr>
                      <w:spacing w:val="-20"/>
                      <w:sz w:val="12"/>
                      <w:szCs w:val="12"/>
                      <w:lang w:val="en-US"/>
                    </w:rPr>
                    <w:t>aR</w:t>
                  </w:r>
                  <w:r w:rsidRPr="00E11A48">
                    <w:rPr>
                      <w:spacing w:val="-20"/>
                      <w:sz w:val="12"/>
                      <w:szCs w:val="12"/>
                    </w:rPr>
                    <w:t>,5</w:t>
                  </w:r>
                  <w:r w:rsidRPr="00E11A48">
                    <w:rPr>
                      <w:spacing w:val="-20"/>
                      <w:sz w:val="12"/>
                      <w:szCs w:val="12"/>
                      <w:lang w:val="en-US"/>
                    </w:rPr>
                    <w:t>aR</w:t>
                  </w:r>
                  <w:r w:rsidRPr="00E11A48">
                    <w:rPr>
                      <w:spacing w:val="-20"/>
                      <w:sz w:val="12"/>
                      <w:szCs w:val="12"/>
                    </w:rPr>
                    <w:t>,5</w:t>
                  </w:r>
                  <w:r w:rsidRPr="00E11A48">
                    <w:rPr>
                      <w:spacing w:val="-20"/>
                      <w:sz w:val="12"/>
                      <w:szCs w:val="12"/>
                      <w:lang w:val="en-US"/>
                    </w:rPr>
                    <w:t>bS</w:t>
                  </w:r>
                  <w:r w:rsidRPr="00E11A48">
                    <w:rPr>
                      <w:spacing w:val="-20"/>
                      <w:sz w:val="12"/>
                      <w:szCs w:val="12"/>
                    </w:rPr>
                    <w:t>,9</w:t>
                  </w:r>
                  <w:r w:rsidRPr="00E11A48">
                    <w:rPr>
                      <w:spacing w:val="-20"/>
                      <w:sz w:val="12"/>
                      <w:szCs w:val="12"/>
                      <w:lang w:val="en-US"/>
                    </w:rPr>
                    <w:t>S</w:t>
                  </w:r>
                  <w:r w:rsidRPr="00E11A48">
                    <w:rPr>
                      <w:spacing w:val="-20"/>
                      <w:sz w:val="12"/>
                      <w:szCs w:val="12"/>
                    </w:rPr>
                    <w:t>,13</w:t>
                  </w:r>
                  <w:r w:rsidRPr="00E11A48">
                    <w:rPr>
                      <w:spacing w:val="-20"/>
                      <w:sz w:val="12"/>
                      <w:szCs w:val="12"/>
                      <w:lang w:val="en-US"/>
                    </w:rPr>
                    <w:t>S</w:t>
                  </w:r>
                  <w:r w:rsidRPr="00E11A48">
                    <w:rPr>
                      <w:spacing w:val="-20"/>
                      <w:sz w:val="12"/>
                      <w:szCs w:val="12"/>
                    </w:rPr>
                    <w:t>,14</w:t>
                  </w:r>
                  <w:r w:rsidRPr="00E11A48">
                    <w:rPr>
                      <w:spacing w:val="-20"/>
                      <w:sz w:val="12"/>
                      <w:szCs w:val="12"/>
                      <w:lang w:val="en-US"/>
                    </w:rPr>
                    <w:t>R</w:t>
                  </w:r>
                  <w:r w:rsidRPr="00E11A48">
                    <w:rPr>
                      <w:spacing w:val="-20"/>
                      <w:sz w:val="12"/>
                      <w:szCs w:val="12"/>
                    </w:rPr>
                    <w:t>,16</w:t>
                  </w:r>
                  <w:r w:rsidRPr="00E11A48">
                    <w:rPr>
                      <w:spacing w:val="-20"/>
                      <w:sz w:val="12"/>
                      <w:szCs w:val="12"/>
                      <w:lang w:val="en-US"/>
                    </w:rPr>
                    <w:t>aS</w:t>
                  </w:r>
                  <w:r w:rsidRPr="00E11A48">
                    <w:rPr>
                      <w:spacing w:val="-20"/>
                      <w:sz w:val="12"/>
                      <w:szCs w:val="12"/>
                    </w:rPr>
                    <w:t>,16</w:t>
                  </w:r>
                  <w:r w:rsidRPr="00E11A48">
                    <w:rPr>
                      <w:spacing w:val="-20"/>
                      <w:sz w:val="12"/>
                      <w:szCs w:val="12"/>
                      <w:lang w:val="en-US"/>
                    </w:rPr>
                    <w:t>bR</w:t>
                  </w:r>
                  <w:r w:rsidRPr="00E11A48">
                    <w:rPr>
                      <w:spacing w:val="-20"/>
                      <w:sz w:val="12"/>
                      <w:szCs w:val="12"/>
                    </w:rPr>
                    <w:t>)-2-(6-деокси-3-О-этил-2,4-ди-О-метил-α-</w:t>
                  </w:r>
                  <w:r w:rsidRPr="00E11A48">
                    <w:rPr>
                      <w:spacing w:val="-20"/>
                      <w:sz w:val="12"/>
                      <w:szCs w:val="12"/>
                      <w:lang w:val="en-US"/>
                    </w:rPr>
                    <w:t>L</w:t>
                  </w:r>
                  <w:r w:rsidRPr="00E11A48">
                    <w:rPr>
                      <w:spacing w:val="-20"/>
                      <w:sz w:val="12"/>
                      <w:szCs w:val="12"/>
                    </w:rPr>
                    <w:t>-маннопиранозилокси)-13-[(2</w:t>
                  </w:r>
                  <w:r w:rsidRPr="00E11A48">
                    <w:rPr>
                      <w:spacing w:val="-20"/>
                      <w:sz w:val="12"/>
                      <w:szCs w:val="12"/>
                      <w:lang w:val="en-US"/>
                    </w:rPr>
                    <w:t>R</w:t>
                  </w:r>
                  <w:r w:rsidRPr="00E11A48">
                    <w:rPr>
                      <w:spacing w:val="-20"/>
                      <w:sz w:val="12"/>
                      <w:szCs w:val="12"/>
                    </w:rPr>
                    <w:t>,5</w:t>
                  </w:r>
                  <w:r w:rsidRPr="00E11A48">
                    <w:rPr>
                      <w:spacing w:val="-20"/>
                      <w:sz w:val="12"/>
                      <w:szCs w:val="12"/>
                      <w:lang w:val="en-US"/>
                    </w:rPr>
                    <w:t>S</w:t>
                  </w:r>
                  <w:r w:rsidRPr="00E11A48">
                    <w:rPr>
                      <w:spacing w:val="-20"/>
                      <w:sz w:val="12"/>
                      <w:szCs w:val="12"/>
                    </w:rPr>
                    <w:t>,6</w:t>
                  </w:r>
                  <w:r w:rsidRPr="00E11A48">
                    <w:rPr>
                      <w:spacing w:val="-20"/>
                      <w:sz w:val="12"/>
                      <w:szCs w:val="12"/>
                      <w:lang w:val="en-US"/>
                    </w:rPr>
                    <w:t>R</w:t>
                  </w:r>
                  <w:r w:rsidRPr="00E11A48">
                    <w:rPr>
                      <w:spacing w:val="-20"/>
                      <w:sz w:val="12"/>
                      <w:szCs w:val="12"/>
                    </w:rPr>
                    <w:t>)-5-(диметиламино)тетрагидро-6-метилпиран-2-илокси]-9-этил-2,3,3а,4,5,5а,5</w:t>
                  </w:r>
                  <w:r w:rsidRPr="00E11A48">
                    <w:rPr>
                      <w:spacing w:val="-20"/>
                      <w:sz w:val="12"/>
                      <w:szCs w:val="12"/>
                      <w:lang w:val="en-US"/>
                    </w:rPr>
                    <w:t>b</w:t>
                  </w:r>
                  <w:r w:rsidRPr="00E11A48">
                    <w:rPr>
                      <w:spacing w:val="-20"/>
                      <w:sz w:val="12"/>
                      <w:szCs w:val="12"/>
                    </w:rPr>
                    <w:t>,6,9,10,11,12,13,14,16а,16</w:t>
                  </w:r>
                  <w:r w:rsidRPr="00E11A48">
                    <w:rPr>
                      <w:spacing w:val="-20"/>
                      <w:sz w:val="12"/>
                      <w:szCs w:val="12"/>
                      <w:lang w:val="en-US"/>
                    </w:rPr>
                    <w:t>b</w:t>
                  </w:r>
                  <w:r w:rsidRPr="00E11A48">
                    <w:rPr>
                      <w:spacing w:val="-20"/>
                      <w:sz w:val="12"/>
                      <w:szCs w:val="12"/>
                    </w:rPr>
                    <w:t>-гексадекагидро-14-метил-1Н-</w:t>
                  </w:r>
                  <w:r w:rsidRPr="00E11A48">
                    <w:rPr>
                      <w:spacing w:val="-20"/>
                      <w:sz w:val="12"/>
                      <w:szCs w:val="12"/>
                      <w:lang w:val="en-US"/>
                    </w:rPr>
                    <w:t>as</w:t>
                  </w:r>
                  <w:r w:rsidRPr="00E11A48">
                    <w:rPr>
                      <w:spacing w:val="-20"/>
                      <w:sz w:val="12"/>
                      <w:szCs w:val="12"/>
                    </w:rPr>
                    <w:t>-индацено[3,2-</w:t>
                  </w:r>
                  <w:r w:rsidRPr="00E11A48">
                    <w:rPr>
                      <w:spacing w:val="-20"/>
                      <w:sz w:val="12"/>
                      <w:szCs w:val="12"/>
                      <w:lang w:val="en-US"/>
                    </w:rPr>
                    <w:t>d</w:t>
                  </w:r>
                  <w:r w:rsidRPr="00E11A48">
                    <w:rPr>
                      <w:spacing w:val="-20"/>
                      <w:sz w:val="12"/>
                      <w:szCs w:val="12"/>
                    </w:rPr>
                    <w:t>]оксоциклододецин-7,15-дион</w:t>
                  </w:r>
                </w:p>
              </w:tc>
              <w:tc>
                <w:tcPr>
                  <w:tcW w:w="446" w:type="dxa"/>
                  <w:tcBorders>
                    <w:top w:val="single" w:sz="4" w:space="0" w:color="auto"/>
                    <w:left w:val="single" w:sz="4" w:space="0" w:color="auto"/>
                    <w:bottom w:val="single" w:sz="4" w:space="0" w:color="auto"/>
                    <w:right w:val="single" w:sz="4" w:space="0" w:color="auto"/>
                  </w:tcBorders>
                </w:tcPr>
                <w:p w14:paraId="169B8A2C" w14:textId="77777777" w:rsidR="003B1786" w:rsidRPr="00E11A48" w:rsidRDefault="003B1786" w:rsidP="003B1786">
                  <w:pPr>
                    <w:tabs>
                      <w:tab w:val="center" w:pos="306"/>
                    </w:tabs>
                    <w:jc w:val="center"/>
                    <w:rPr>
                      <w:spacing w:val="-20"/>
                      <w:sz w:val="12"/>
                      <w:szCs w:val="12"/>
                    </w:rPr>
                  </w:pPr>
                  <w:r w:rsidRPr="00E11A48">
                    <w:rPr>
                      <w:spacing w:val="-20"/>
                      <w:sz w:val="12"/>
                      <w:szCs w:val="12"/>
                    </w:rPr>
                    <w:t>935545-74-7</w:t>
                  </w:r>
                </w:p>
              </w:tc>
              <w:tc>
                <w:tcPr>
                  <w:tcW w:w="362" w:type="dxa"/>
                  <w:tcBorders>
                    <w:top w:val="single" w:sz="4" w:space="0" w:color="auto"/>
                    <w:left w:val="single" w:sz="4" w:space="0" w:color="auto"/>
                    <w:bottom w:val="single" w:sz="4" w:space="0" w:color="auto"/>
                    <w:right w:val="single" w:sz="4" w:space="0" w:color="auto"/>
                  </w:tcBorders>
                </w:tcPr>
                <w:p w14:paraId="68107E3E" w14:textId="77777777" w:rsidR="003B1786" w:rsidRPr="00E11A48" w:rsidRDefault="003B1786" w:rsidP="003B1786">
                  <w:pPr>
                    <w:tabs>
                      <w:tab w:val="center" w:pos="306"/>
                    </w:tabs>
                    <w:rPr>
                      <w:b/>
                      <w:strike/>
                      <w:spacing w:val="-20"/>
                      <w:sz w:val="12"/>
                      <w:szCs w:val="12"/>
                    </w:rPr>
                  </w:pPr>
                  <w:r w:rsidRPr="00E11A48">
                    <w:rPr>
                      <w:b/>
                      <w:strike/>
                      <w:spacing w:val="-20"/>
                      <w:sz w:val="12"/>
                      <w:szCs w:val="12"/>
                    </w:rPr>
                    <w:t>/0,05</w:t>
                  </w:r>
                </w:p>
                <w:p w14:paraId="5BC7FC92" w14:textId="77777777" w:rsidR="003B1786" w:rsidRPr="00E11A48" w:rsidRDefault="003B1786" w:rsidP="003B1786">
                  <w:pPr>
                    <w:tabs>
                      <w:tab w:val="center" w:pos="306"/>
                    </w:tabs>
                    <w:rPr>
                      <w:b/>
                      <w:spacing w:val="-20"/>
                      <w:sz w:val="12"/>
                      <w:szCs w:val="12"/>
                    </w:rPr>
                  </w:pPr>
                  <w:r w:rsidRPr="00E11A48">
                    <w:rPr>
                      <w:b/>
                      <w:spacing w:val="-20"/>
                      <w:sz w:val="12"/>
                      <w:szCs w:val="12"/>
                    </w:rPr>
                    <w:t>0,025/</w:t>
                  </w:r>
                </w:p>
              </w:tc>
              <w:tc>
                <w:tcPr>
                  <w:tcW w:w="375" w:type="dxa"/>
                  <w:tcBorders>
                    <w:top w:val="single" w:sz="4" w:space="0" w:color="auto"/>
                    <w:left w:val="single" w:sz="4" w:space="0" w:color="auto"/>
                    <w:bottom w:val="single" w:sz="4" w:space="0" w:color="auto"/>
                    <w:right w:val="single" w:sz="4" w:space="0" w:color="auto"/>
                  </w:tcBorders>
                </w:tcPr>
                <w:p w14:paraId="22314408" w14:textId="77777777" w:rsidR="003B1786" w:rsidRPr="00E11A48" w:rsidRDefault="003B1786" w:rsidP="003B1786">
                  <w:pPr>
                    <w:jc w:val="center"/>
                    <w:rPr>
                      <w:spacing w:val="-20"/>
                      <w:sz w:val="12"/>
                      <w:szCs w:val="12"/>
                    </w:rPr>
                  </w:pPr>
                  <w:r w:rsidRPr="00E11A48">
                    <w:rPr>
                      <w:spacing w:val="-20"/>
                      <w:sz w:val="12"/>
                      <w:szCs w:val="12"/>
                    </w:rPr>
                    <w:t>нн</w:t>
                  </w:r>
                </w:p>
              </w:tc>
              <w:tc>
                <w:tcPr>
                  <w:tcW w:w="348" w:type="dxa"/>
                  <w:tcBorders>
                    <w:top w:val="single" w:sz="4" w:space="0" w:color="auto"/>
                    <w:left w:val="single" w:sz="4" w:space="0" w:color="auto"/>
                    <w:bottom w:val="single" w:sz="4" w:space="0" w:color="auto"/>
                    <w:right w:val="single" w:sz="4" w:space="0" w:color="auto"/>
                  </w:tcBorders>
                </w:tcPr>
                <w:p w14:paraId="570BBC53" w14:textId="77777777" w:rsidR="003B1786" w:rsidRPr="00E11A48" w:rsidRDefault="003B1786" w:rsidP="003B1786">
                  <w:pPr>
                    <w:jc w:val="center"/>
                    <w:rPr>
                      <w:spacing w:val="-20"/>
                      <w:sz w:val="12"/>
                      <w:szCs w:val="12"/>
                    </w:rPr>
                  </w:pPr>
                  <w:r w:rsidRPr="00E11A48">
                    <w:rPr>
                      <w:spacing w:val="-20"/>
                      <w:sz w:val="12"/>
                      <w:szCs w:val="12"/>
                    </w:rPr>
                    <w:t>нн</w:t>
                  </w:r>
                </w:p>
              </w:tc>
              <w:tc>
                <w:tcPr>
                  <w:tcW w:w="333" w:type="dxa"/>
                  <w:tcBorders>
                    <w:top w:val="single" w:sz="4" w:space="0" w:color="auto"/>
                    <w:left w:val="single" w:sz="4" w:space="0" w:color="auto"/>
                    <w:bottom w:val="single" w:sz="4" w:space="0" w:color="auto"/>
                    <w:right w:val="single" w:sz="4" w:space="0" w:color="auto"/>
                  </w:tcBorders>
                </w:tcPr>
                <w:p w14:paraId="784498B0" w14:textId="77777777" w:rsidR="003B1786" w:rsidRPr="00E11A48" w:rsidRDefault="003B1786" w:rsidP="003B1786">
                  <w:pPr>
                    <w:jc w:val="center"/>
                    <w:rPr>
                      <w:sz w:val="12"/>
                      <w:szCs w:val="12"/>
                    </w:rPr>
                  </w:pPr>
                  <w:r w:rsidRPr="00E11A48">
                    <w:rPr>
                      <w:sz w:val="12"/>
                      <w:szCs w:val="12"/>
                    </w:rPr>
                    <w:t>/1,4</w:t>
                  </w:r>
                </w:p>
              </w:tc>
              <w:tc>
                <w:tcPr>
                  <w:tcW w:w="362" w:type="dxa"/>
                  <w:tcBorders>
                    <w:top w:val="single" w:sz="4" w:space="0" w:color="auto"/>
                    <w:left w:val="single" w:sz="4" w:space="0" w:color="auto"/>
                    <w:bottom w:val="single" w:sz="4" w:space="0" w:color="auto"/>
                    <w:right w:val="single" w:sz="4" w:space="0" w:color="auto"/>
                  </w:tcBorders>
                </w:tcPr>
                <w:p w14:paraId="7AA27E49" w14:textId="77777777" w:rsidR="003B1786" w:rsidRPr="00E11A48" w:rsidRDefault="003B1786" w:rsidP="003B1786">
                  <w:pPr>
                    <w:jc w:val="center"/>
                    <w:rPr>
                      <w:sz w:val="12"/>
                      <w:szCs w:val="12"/>
                    </w:rPr>
                  </w:pPr>
                  <w:r w:rsidRPr="00E11A48">
                    <w:rPr>
                      <w:sz w:val="12"/>
                      <w:szCs w:val="12"/>
                    </w:rPr>
                    <w:t>/0,02</w:t>
                  </w:r>
                </w:p>
              </w:tc>
              <w:tc>
                <w:tcPr>
                  <w:tcW w:w="1022" w:type="dxa"/>
                  <w:tcBorders>
                    <w:top w:val="single" w:sz="4" w:space="0" w:color="auto"/>
                    <w:left w:val="single" w:sz="4" w:space="0" w:color="auto"/>
                    <w:bottom w:val="single" w:sz="4" w:space="0" w:color="auto"/>
                    <w:right w:val="single" w:sz="4" w:space="0" w:color="auto"/>
                  </w:tcBorders>
                </w:tcPr>
                <w:p w14:paraId="46D3BB84" w14:textId="77777777" w:rsidR="003B1786" w:rsidRPr="00E11A48" w:rsidRDefault="003B1786" w:rsidP="003B1786">
                  <w:pPr>
                    <w:rPr>
                      <w:spacing w:val="-20"/>
                      <w:sz w:val="12"/>
                      <w:szCs w:val="12"/>
                    </w:rPr>
                  </w:pPr>
                  <w:r w:rsidRPr="00E11A48">
                    <w:rPr>
                      <w:spacing w:val="-20"/>
                      <w:sz w:val="12"/>
                      <w:szCs w:val="12"/>
                    </w:rPr>
                    <w:t>салат кочанный и листовой – 10,0*</w:t>
                  </w:r>
                  <w:r w:rsidRPr="00E11A48">
                    <w:rPr>
                      <w:spacing w:val="-20"/>
                      <w:sz w:val="12"/>
                      <w:szCs w:val="12"/>
                      <w:vertAlign w:val="superscript"/>
                    </w:rPr>
                    <w:t>,</w:t>
                  </w:r>
                  <w:r w:rsidRPr="00E11A48">
                    <w:rPr>
                      <w:spacing w:val="-20"/>
                      <w:sz w:val="12"/>
                      <w:szCs w:val="12"/>
                    </w:rPr>
                    <w:t>**; цитрусовые (включая гибриды) – 0,07*</w:t>
                  </w:r>
                  <w:r w:rsidRPr="00E11A48">
                    <w:rPr>
                      <w:spacing w:val="-20"/>
                      <w:sz w:val="12"/>
                      <w:szCs w:val="12"/>
                      <w:vertAlign w:val="superscript"/>
                    </w:rPr>
                    <w:t>,</w:t>
                  </w:r>
                  <w:r w:rsidRPr="00E11A48">
                    <w:rPr>
                      <w:spacing w:val="-20"/>
                      <w:sz w:val="12"/>
                      <w:szCs w:val="12"/>
                    </w:rPr>
                    <w:t>**;  плодовые семечковые – 0,05*</w:t>
                  </w:r>
                  <w:r w:rsidRPr="00E11A48">
                    <w:rPr>
                      <w:spacing w:val="-20"/>
                      <w:sz w:val="12"/>
                      <w:szCs w:val="12"/>
                      <w:vertAlign w:val="superscript"/>
                    </w:rPr>
                    <w:t>,</w:t>
                  </w:r>
                  <w:r w:rsidRPr="00E11A48">
                    <w:rPr>
                      <w:spacing w:val="-20"/>
                      <w:sz w:val="12"/>
                      <w:szCs w:val="12"/>
                    </w:rPr>
                    <w:t>**; томаты – 0,06*</w:t>
                  </w:r>
                  <w:r w:rsidRPr="00E11A48">
                    <w:rPr>
                      <w:spacing w:val="-20"/>
                      <w:sz w:val="12"/>
                      <w:szCs w:val="12"/>
                      <w:vertAlign w:val="superscript"/>
                    </w:rPr>
                    <w:t>,</w:t>
                  </w:r>
                  <w:r w:rsidRPr="00E11A48">
                    <w:rPr>
                      <w:spacing w:val="-20"/>
                      <w:sz w:val="12"/>
                      <w:szCs w:val="12"/>
                    </w:rPr>
                    <w:t>**; свекла сахарная, древесные орехи – 0,01*</w:t>
                  </w:r>
                  <w:r w:rsidRPr="00E11A48">
                    <w:rPr>
                      <w:spacing w:val="-20"/>
                      <w:sz w:val="12"/>
                      <w:szCs w:val="12"/>
                      <w:vertAlign w:val="superscript"/>
                    </w:rPr>
                    <w:t>,</w:t>
                  </w:r>
                  <w:r w:rsidRPr="00E11A48">
                    <w:rPr>
                      <w:spacing w:val="-20"/>
                      <w:sz w:val="12"/>
                      <w:szCs w:val="12"/>
                    </w:rPr>
                    <w:t>**; мясо млекопитающих (кроме морских животных) – 0,2*</w:t>
                  </w:r>
                  <w:r w:rsidRPr="00E11A48">
                    <w:rPr>
                      <w:spacing w:val="-20"/>
                      <w:sz w:val="12"/>
                      <w:szCs w:val="12"/>
                      <w:vertAlign w:val="superscript"/>
                    </w:rPr>
                    <w:t>,</w:t>
                  </w:r>
                  <w:r w:rsidRPr="00E11A48">
                    <w:rPr>
                      <w:spacing w:val="-20"/>
                      <w:sz w:val="12"/>
                      <w:szCs w:val="12"/>
                    </w:rPr>
                    <w:t>**; субпродукты млекопитающих, молоко – 0,01*</w:t>
                  </w:r>
                  <w:r w:rsidRPr="00E11A48">
                    <w:rPr>
                      <w:spacing w:val="-20"/>
                      <w:sz w:val="12"/>
                      <w:szCs w:val="12"/>
                      <w:vertAlign w:val="superscript"/>
                    </w:rPr>
                    <w:t>,</w:t>
                  </w:r>
                  <w:r w:rsidRPr="00E11A48">
                    <w:rPr>
                      <w:spacing w:val="-20"/>
                      <w:sz w:val="12"/>
                      <w:szCs w:val="12"/>
                    </w:rPr>
                    <w:t>**; молочный жир – 0,1*</w:t>
                  </w:r>
                  <w:r w:rsidRPr="00E11A48">
                    <w:rPr>
                      <w:spacing w:val="-20"/>
                      <w:sz w:val="12"/>
                      <w:szCs w:val="12"/>
                      <w:vertAlign w:val="superscript"/>
                    </w:rPr>
                    <w:t>,</w:t>
                  </w:r>
                  <w:r w:rsidRPr="00E11A48">
                    <w:rPr>
                      <w:spacing w:val="-20"/>
                      <w:sz w:val="12"/>
                      <w:szCs w:val="12"/>
                    </w:rPr>
                    <w:t>**</w:t>
                  </w:r>
                </w:p>
              </w:tc>
            </w:tr>
          </w:tbl>
          <w:p w14:paraId="4299F200"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6C920256" w14:textId="77777777" w:rsidTr="00BF5386">
              <w:tc>
                <w:tcPr>
                  <w:tcW w:w="379" w:type="dxa"/>
                  <w:tcBorders>
                    <w:top w:val="single" w:sz="4" w:space="0" w:color="auto"/>
                    <w:left w:val="single" w:sz="4" w:space="0" w:color="auto"/>
                    <w:bottom w:val="single" w:sz="4" w:space="0" w:color="auto"/>
                    <w:right w:val="single" w:sz="4" w:space="0" w:color="auto"/>
                  </w:tcBorders>
                </w:tcPr>
                <w:p w14:paraId="26E5CC15" w14:textId="77777777" w:rsidR="003B1786" w:rsidRPr="00E11A48" w:rsidRDefault="003B1786" w:rsidP="003B1786">
                  <w:pPr>
                    <w:rPr>
                      <w:spacing w:val="-20"/>
                      <w:sz w:val="12"/>
                      <w:szCs w:val="12"/>
                    </w:rPr>
                  </w:pPr>
                  <w:r w:rsidRPr="00E11A48">
                    <w:rPr>
                      <w:spacing w:val="-20"/>
                      <w:sz w:val="12"/>
                      <w:szCs w:val="12"/>
                    </w:rPr>
                    <w:t>425</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58D3128D" w14:textId="77777777" w:rsidR="003B1786" w:rsidRPr="00E11A48" w:rsidRDefault="003B1786" w:rsidP="003B1786">
                  <w:pPr>
                    <w:rPr>
                      <w:spacing w:val="-20"/>
                      <w:sz w:val="12"/>
                      <w:szCs w:val="12"/>
                    </w:rPr>
                  </w:pPr>
                  <w:r w:rsidRPr="00E11A48">
                    <w:rPr>
                      <w:spacing w:val="-20"/>
                      <w:sz w:val="12"/>
                      <w:szCs w:val="12"/>
                    </w:rPr>
                    <w:t>спинеторам</w:t>
                  </w:r>
                </w:p>
                <w:p w14:paraId="347B8BA8" w14:textId="77777777" w:rsidR="003B1786" w:rsidRPr="00E11A48" w:rsidRDefault="003B1786" w:rsidP="003B1786">
                  <w:pPr>
                    <w:rPr>
                      <w:spacing w:val="-20"/>
                      <w:sz w:val="12"/>
                      <w:szCs w:val="12"/>
                    </w:rPr>
                  </w:pPr>
                </w:p>
                <w:p w14:paraId="02A97D1C" w14:textId="77777777" w:rsidR="003B1786" w:rsidRPr="00E11A48" w:rsidRDefault="003B1786" w:rsidP="003B1786">
                  <w:pPr>
                    <w:rPr>
                      <w:spacing w:val="-20"/>
                      <w:sz w:val="12"/>
                      <w:szCs w:val="12"/>
                    </w:rPr>
                  </w:pPr>
                  <w:r w:rsidRPr="00E11A48">
                    <w:rPr>
                      <w:spacing w:val="-20"/>
                      <w:sz w:val="12"/>
                      <w:szCs w:val="12"/>
                    </w:rPr>
                    <w:t>(2</w:t>
                  </w:r>
                  <w:r w:rsidRPr="00E11A48">
                    <w:rPr>
                      <w:spacing w:val="-20"/>
                      <w:sz w:val="12"/>
                      <w:szCs w:val="12"/>
                      <w:lang w:val="en-US"/>
                    </w:rPr>
                    <w:t>R</w:t>
                  </w:r>
                  <w:r w:rsidRPr="00E11A48">
                    <w:rPr>
                      <w:spacing w:val="-20"/>
                      <w:sz w:val="12"/>
                      <w:szCs w:val="12"/>
                    </w:rPr>
                    <w:t>,3</w:t>
                  </w:r>
                  <w:r w:rsidRPr="00E11A48">
                    <w:rPr>
                      <w:spacing w:val="-20"/>
                      <w:sz w:val="12"/>
                      <w:szCs w:val="12"/>
                      <w:lang w:val="en-US"/>
                    </w:rPr>
                    <w:t>aR</w:t>
                  </w:r>
                  <w:r w:rsidRPr="00E11A48">
                    <w:rPr>
                      <w:spacing w:val="-20"/>
                      <w:sz w:val="12"/>
                      <w:szCs w:val="12"/>
                    </w:rPr>
                    <w:t>,5</w:t>
                  </w:r>
                  <w:r w:rsidRPr="00E11A48">
                    <w:rPr>
                      <w:spacing w:val="-20"/>
                      <w:sz w:val="12"/>
                      <w:szCs w:val="12"/>
                      <w:lang w:val="en-US"/>
                    </w:rPr>
                    <w:t>aR</w:t>
                  </w:r>
                  <w:r w:rsidRPr="00E11A48">
                    <w:rPr>
                      <w:spacing w:val="-20"/>
                      <w:sz w:val="12"/>
                      <w:szCs w:val="12"/>
                    </w:rPr>
                    <w:t>,5</w:t>
                  </w:r>
                  <w:r w:rsidRPr="00E11A48">
                    <w:rPr>
                      <w:spacing w:val="-20"/>
                      <w:sz w:val="12"/>
                      <w:szCs w:val="12"/>
                      <w:lang w:val="en-US"/>
                    </w:rPr>
                    <w:t>bS</w:t>
                  </w:r>
                  <w:r w:rsidRPr="00E11A48">
                    <w:rPr>
                      <w:spacing w:val="-20"/>
                      <w:sz w:val="12"/>
                      <w:szCs w:val="12"/>
                    </w:rPr>
                    <w:t>,9</w:t>
                  </w:r>
                  <w:r w:rsidRPr="00E11A48">
                    <w:rPr>
                      <w:spacing w:val="-20"/>
                      <w:sz w:val="12"/>
                      <w:szCs w:val="12"/>
                      <w:lang w:val="en-US"/>
                    </w:rPr>
                    <w:t>S</w:t>
                  </w:r>
                  <w:r w:rsidRPr="00E11A48">
                    <w:rPr>
                      <w:spacing w:val="-20"/>
                      <w:sz w:val="12"/>
                      <w:szCs w:val="12"/>
                    </w:rPr>
                    <w:t>,13</w:t>
                  </w:r>
                  <w:r w:rsidRPr="00E11A48">
                    <w:rPr>
                      <w:spacing w:val="-20"/>
                      <w:sz w:val="12"/>
                      <w:szCs w:val="12"/>
                      <w:lang w:val="en-US"/>
                    </w:rPr>
                    <w:t>S</w:t>
                  </w:r>
                  <w:r w:rsidRPr="00E11A48">
                    <w:rPr>
                      <w:spacing w:val="-20"/>
                      <w:sz w:val="12"/>
                      <w:szCs w:val="12"/>
                    </w:rPr>
                    <w:t>,14</w:t>
                  </w:r>
                  <w:r w:rsidRPr="00E11A48">
                    <w:rPr>
                      <w:spacing w:val="-20"/>
                      <w:sz w:val="12"/>
                      <w:szCs w:val="12"/>
                      <w:lang w:val="en-US"/>
                    </w:rPr>
                    <w:t>R</w:t>
                  </w:r>
                  <w:r w:rsidRPr="00E11A48">
                    <w:rPr>
                      <w:spacing w:val="-20"/>
                      <w:sz w:val="12"/>
                      <w:szCs w:val="12"/>
                    </w:rPr>
                    <w:t>,16</w:t>
                  </w:r>
                  <w:r w:rsidRPr="00E11A48">
                    <w:rPr>
                      <w:spacing w:val="-20"/>
                      <w:sz w:val="12"/>
                      <w:szCs w:val="12"/>
                      <w:lang w:val="en-US"/>
                    </w:rPr>
                    <w:t>aS</w:t>
                  </w:r>
                  <w:r w:rsidRPr="00E11A48">
                    <w:rPr>
                      <w:spacing w:val="-20"/>
                      <w:sz w:val="12"/>
                      <w:szCs w:val="12"/>
                    </w:rPr>
                    <w:t>,16</w:t>
                  </w:r>
                  <w:r w:rsidRPr="00E11A48">
                    <w:rPr>
                      <w:spacing w:val="-20"/>
                      <w:sz w:val="12"/>
                      <w:szCs w:val="12"/>
                      <w:lang w:val="en-US"/>
                    </w:rPr>
                    <w:t>bR</w:t>
                  </w:r>
                  <w:r w:rsidRPr="00E11A48">
                    <w:rPr>
                      <w:spacing w:val="-20"/>
                      <w:sz w:val="12"/>
                      <w:szCs w:val="12"/>
                    </w:rPr>
                    <w:t>)-2-(6-деокси-3-О-этил-2,4-ди-О-метил-α-</w:t>
                  </w:r>
                  <w:r w:rsidRPr="00E11A48">
                    <w:rPr>
                      <w:spacing w:val="-20"/>
                      <w:sz w:val="12"/>
                      <w:szCs w:val="12"/>
                      <w:lang w:val="en-US"/>
                    </w:rPr>
                    <w:t>L</w:t>
                  </w:r>
                  <w:r w:rsidRPr="00E11A48">
                    <w:rPr>
                      <w:spacing w:val="-20"/>
                      <w:sz w:val="12"/>
                      <w:szCs w:val="12"/>
                    </w:rPr>
                    <w:t>-маннопиранозилокси)-13-[(2</w:t>
                  </w:r>
                  <w:r w:rsidRPr="00E11A48">
                    <w:rPr>
                      <w:spacing w:val="-20"/>
                      <w:sz w:val="12"/>
                      <w:szCs w:val="12"/>
                      <w:lang w:val="en-US"/>
                    </w:rPr>
                    <w:t>R</w:t>
                  </w:r>
                  <w:r w:rsidRPr="00E11A48">
                    <w:rPr>
                      <w:spacing w:val="-20"/>
                      <w:sz w:val="12"/>
                      <w:szCs w:val="12"/>
                    </w:rPr>
                    <w:t>,5</w:t>
                  </w:r>
                  <w:r w:rsidRPr="00E11A48">
                    <w:rPr>
                      <w:spacing w:val="-20"/>
                      <w:sz w:val="12"/>
                      <w:szCs w:val="12"/>
                      <w:lang w:val="en-US"/>
                    </w:rPr>
                    <w:t>S</w:t>
                  </w:r>
                  <w:r w:rsidRPr="00E11A48">
                    <w:rPr>
                      <w:spacing w:val="-20"/>
                      <w:sz w:val="12"/>
                      <w:szCs w:val="12"/>
                    </w:rPr>
                    <w:t>,6</w:t>
                  </w:r>
                  <w:r w:rsidRPr="00E11A48">
                    <w:rPr>
                      <w:spacing w:val="-20"/>
                      <w:sz w:val="12"/>
                      <w:szCs w:val="12"/>
                      <w:lang w:val="en-US"/>
                    </w:rPr>
                    <w:t>R</w:t>
                  </w:r>
                  <w:r w:rsidRPr="00E11A48">
                    <w:rPr>
                      <w:spacing w:val="-20"/>
                      <w:sz w:val="12"/>
                      <w:szCs w:val="12"/>
                    </w:rPr>
                    <w:t>)-5-(диметиламино)тетрагидро-6-метилпиран-2-илокси]-9-этил-2,3,3а,4,5,5а,5</w:t>
                  </w:r>
                  <w:r w:rsidRPr="00E11A48">
                    <w:rPr>
                      <w:spacing w:val="-20"/>
                      <w:sz w:val="12"/>
                      <w:szCs w:val="12"/>
                      <w:lang w:val="en-US"/>
                    </w:rPr>
                    <w:t>b</w:t>
                  </w:r>
                  <w:r w:rsidRPr="00E11A48">
                    <w:rPr>
                      <w:spacing w:val="-20"/>
                      <w:sz w:val="12"/>
                      <w:szCs w:val="12"/>
                    </w:rPr>
                    <w:t>,6,9,10,11,12,13,14,16а,16</w:t>
                  </w:r>
                  <w:r w:rsidRPr="00E11A48">
                    <w:rPr>
                      <w:spacing w:val="-20"/>
                      <w:sz w:val="12"/>
                      <w:szCs w:val="12"/>
                      <w:lang w:val="en-US"/>
                    </w:rPr>
                    <w:t>b</w:t>
                  </w:r>
                  <w:r w:rsidRPr="00E11A48">
                    <w:rPr>
                      <w:spacing w:val="-20"/>
                      <w:sz w:val="12"/>
                      <w:szCs w:val="12"/>
                    </w:rPr>
                    <w:t>-гексадекаги</w:t>
                  </w:r>
                  <w:r w:rsidRPr="00E11A48">
                    <w:rPr>
                      <w:spacing w:val="-20"/>
                      <w:sz w:val="12"/>
                      <w:szCs w:val="12"/>
                    </w:rPr>
                    <w:lastRenderedPageBreak/>
                    <w:t>дро-14-метил-1Н-</w:t>
                  </w:r>
                  <w:r w:rsidRPr="00E11A48">
                    <w:rPr>
                      <w:spacing w:val="-20"/>
                      <w:sz w:val="12"/>
                      <w:szCs w:val="12"/>
                      <w:lang w:val="en-US"/>
                    </w:rPr>
                    <w:t>as</w:t>
                  </w:r>
                  <w:r w:rsidRPr="00E11A48">
                    <w:rPr>
                      <w:spacing w:val="-20"/>
                      <w:sz w:val="12"/>
                      <w:szCs w:val="12"/>
                    </w:rPr>
                    <w:t>-индацено[3,2-</w:t>
                  </w:r>
                  <w:r w:rsidRPr="00E11A48">
                    <w:rPr>
                      <w:spacing w:val="-20"/>
                      <w:sz w:val="12"/>
                      <w:szCs w:val="12"/>
                      <w:lang w:val="en-US"/>
                    </w:rPr>
                    <w:t>d</w:t>
                  </w:r>
                  <w:r w:rsidRPr="00E11A48">
                    <w:rPr>
                      <w:spacing w:val="-20"/>
                      <w:sz w:val="12"/>
                      <w:szCs w:val="12"/>
                    </w:rPr>
                    <w:t>]оксоциклододецин-7,15-дион</w:t>
                  </w:r>
                </w:p>
              </w:tc>
              <w:tc>
                <w:tcPr>
                  <w:tcW w:w="446" w:type="dxa"/>
                  <w:tcBorders>
                    <w:top w:val="single" w:sz="4" w:space="0" w:color="auto"/>
                    <w:left w:val="single" w:sz="4" w:space="0" w:color="auto"/>
                    <w:bottom w:val="single" w:sz="4" w:space="0" w:color="auto"/>
                    <w:right w:val="single" w:sz="4" w:space="0" w:color="auto"/>
                  </w:tcBorders>
                </w:tcPr>
                <w:p w14:paraId="3B313CD1" w14:textId="77777777" w:rsidR="003B1786" w:rsidRPr="00E11A48" w:rsidRDefault="003B1786" w:rsidP="003B1786">
                  <w:pPr>
                    <w:tabs>
                      <w:tab w:val="center" w:pos="306"/>
                    </w:tabs>
                    <w:jc w:val="center"/>
                    <w:rPr>
                      <w:spacing w:val="-20"/>
                      <w:sz w:val="12"/>
                      <w:szCs w:val="12"/>
                    </w:rPr>
                  </w:pPr>
                  <w:r w:rsidRPr="00E11A48">
                    <w:rPr>
                      <w:spacing w:val="-20"/>
                      <w:sz w:val="12"/>
                      <w:szCs w:val="12"/>
                    </w:rPr>
                    <w:lastRenderedPageBreak/>
                    <w:t>935545-74-7</w:t>
                  </w:r>
                </w:p>
              </w:tc>
              <w:tc>
                <w:tcPr>
                  <w:tcW w:w="362" w:type="dxa"/>
                  <w:tcBorders>
                    <w:top w:val="single" w:sz="4" w:space="0" w:color="auto"/>
                    <w:left w:val="single" w:sz="4" w:space="0" w:color="auto"/>
                    <w:bottom w:val="single" w:sz="4" w:space="0" w:color="auto"/>
                    <w:right w:val="single" w:sz="4" w:space="0" w:color="auto"/>
                  </w:tcBorders>
                </w:tcPr>
                <w:p w14:paraId="6AF6E6C2" w14:textId="77777777" w:rsidR="003B1786" w:rsidRPr="00E11A48" w:rsidRDefault="003B1786" w:rsidP="003B1786">
                  <w:pPr>
                    <w:tabs>
                      <w:tab w:val="center" w:pos="306"/>
                    </w:tabs>
                    <w:rPr>
                      <w:spacing w:val="-20"/>
                      <w:sz w:val="12"/>
                      <w:szCs w:val="12"/>
                    </w:rPr>
                  </w:pPr>
                  <w:r w:rsidRPr="00E11A48">
                    <w:rPr>
                      <w:spacing w:val="-20"/>
                      <w:sz w:val="12"/>
                      <w:szCs w:val="12"/>
                    </w:rPr>
                    <w:t>0,025/</w:t>
                  </w:r>
                </w:p>
              </w:tc>
              <w:tc>
                <w:tcPr>
                  <w:tcW w:w="375" w:type="dxa"/>
                  <w:tcBorders>
                    <w:top w:val="single" w:sz="4" w:space="0" w:color="auto"/>
                    <w:left w:val="single" w:sz="4" w:space="0" w:color="auto"/>
                    <w:bottom w:val="single" w:sz="4" w:space="0" w:color="auto"/>
                    <w:right w:val="single" w:sz="4" w:space="0" w:color="auto"/>
                  </w:tcBorders>
                </w:tcPr>
                <w:p w14:paraId="1CFF803D" w14:textId="77777777" w:rsidR="003B1786" w:rsidRPr="00E11A48" w:rsidRDefault="003B1786" w:rsidP="003B1786">
                  <w:pPr>
                    <w:jc w:val="center"/>
                    <w:rPr>
                      <w:spacing w:val="-20"/>
                      <w:sz w:val="12"/>
                      <w:szCs w:val="12"/>
                    </w:rPr>
                  </w:pPr>
                  <w:r w:rsidRPr="00E11A48">
                    <w:rPr>
                      <w:spacing w:val="-20"/>
                      <w:sz w:val="12"/>
                      <w:szCs w:val="12"/>
                    </w:rPr>
                    <w:t>нн</w:t>
                  </w:r>
                </w:p>
              </w:tc>
              <w:tc>
                <w:tcPr>
                  <w:tcW w:w="348" w:type="dxa"/>
                  <w:tcBorders>
                    <w:top w:val="single" w:sz="4" w:space="0" w:color="auto"/>
                    <w:left w:val="single" w:sz="4" w:space="0" w:color="auto"/>
                    <w:bottom w:val="single" w:sz="4" w:space="0" w:color="auto"/>
                    <w:right w:val="single" w:sz="4" w:space="0" w:color="auto"/>
                  </w:tcBorders>
                </w:tcPr>
                <w:p w14:paraId="10E75D09" w14:textId="77777777" w:rsidR="003B1786" w:rsidRPr="00E11A48" w:rsidRDefault="003B1786" w:rsidP="003B1786">
                  <w:pPr>
                    <w:jc w:val="center"/>
                    <w:rPr>
                      <w:spacing w:val="-20"/>
                      <w:sz w:val="12"/>
                      <w:szCs w:val="12"/>
                    </w:rPr>
                  </w:pPr>
                  <w:r w:rsidRPr="00E11A48">
                    <w:rPr>
                      <w:spacing w:val="-20"/>
                      <w:sz w:val="12"/>
                      <w:szCs w:val="12"/>
                    </w:rPr>
                    <w:t>нн</w:t>
                  </w:r>
                </w:p>
              </w:tc>
              <w:tc>
                <w:tcPr>
                  <w:tcW w:w="333" w:type="dxa"/>
                  <w:tcBorders>
                    <w:top w:val="single" w:sz="4" w:space="0" w:color="auto"/>
                    <w:left w:val="single" w:sz="4" w:space="0" w:color="auto"/>
                    <w:bottom w:val="single" w:sz="4" w:space="0" w:color="auto"/>
                    <w:right w:val="single" w:sz="4" w:space="0" w:color="auto"/>
                  </w:tcBorders>
                </w:tcPr>
                <w:p w14:paraId="16E8D094" w14:textId="77777777" w:rsidR="003B1786" w:rsidRPr="00E11A48" w:rsidRDefault="003B1786" w:rsidP="003B1786">
                  <w:pPr>
                    <w:jc w:val="center"/>
                    <w:rPr>
                      <w:sz w:val="12"/>
                      <w:szCs w:val="12"/>
                    </w:rPr>
                  </w:pPr>
                  <w:r w:rsidRPr="00E11A48">
                    <w:rPr>
                      <w:sz w:val="12"/>
                      <w:szCs w:val="12"/>
                    </w:rPr>
                    <w:t>/1,4</w:t>
                  </w:r>
                </w:p>
              </w:tc>
              <w:tc>
                <w:tcPr>
                  <w:tcW w:w="362" w:type="dxa"/>
                  <w:tcBorders>
                    <w:top w:val="single" w:sz="4" w:space="0" w:color="auto"/>
                    <w:left w:val="single" w:sz="4" w:space="0" w:color="auto"/>
                    <w:bottom w:val="single" w:sz="4" w:space="0" w:color="auto"/>
                    <w:right w:val="single" w:sz="4" w:space="0" w:color="auto"/>
                  </w:tcBorders>
                </w:tcPr>
                <w:p w14:paraId="7C967AFB" w14:textId="77777777" w:rsidR="003B1786" w:rsidRPr="00E11A48" w:rsidRDefault="003B1786" w:rsidP="003B1786">
                  <w:pPr>
                    <w:jc w:val="center"/>
                    <w:rPr>
                      <w:sz w:val="12"/>
                      <w:szCs w:val="12"/>
                    </w:rPr>
                  </w:pPr>
                  <w:r w:rsidRPr="00E11A48">
                    <w:rPr>
                      <w:sz w:val="12"/>
                      <w:szCs w:val="12"/>
                    </w:rPr>
                    <w:t>/0,02</w:t>
                  </w:r>
                </w:p>
              </w:tc>
              <w:tc>
                <w:tcPr>
                  <w:tcW w:w="1022" w:type="dxa"/>
                  <w:tcBorders>
                    <w:top w:val="single" w:sz="4" w:space="0" w:color="auto"/>
                    <w:left w:val="single" w:sz="4" w:space="0" w:color="auto"/>
                    <w:bottom w:val="single" w:sz="4" w:space="0" w:color="auto"/>
                    <w:right w:val="single" w:sz="4" w:space="0" w:color="auto"/>
                  </w:tcBorders>
                </w:tcPr>
                <w:p w14:paraId="33F8D862" w14:textId="77777777" w:rsidR="003B1786" w:rsidRPr="00E11A48" w:rsidRDefault="003B1786" w:rsidP="003B1786">
                  <w:pPr>
                    <w:rPr>
                      <w:spacing w:val="-20"/>
                      <w:sz w:val="12"/>
                      <w:szCs w:val="12"/>
                    </w:rPr>
                  </w:pPr>
                  <w:r w:rsidRPr="00E11A48">
                    <w:rPr>
                      <w:spacing w:val="-20"/>
                      <w:sz w:val="12"/>
                      <w:szCs w:val="12"/>
                    </w:rPr>
                    <w:t>салат кочанный и листовой – 10,0*</w:t>
                  </w:r>
                  <w:r w:rsidRPr="00E11A48">
                    <w:rPr>
                      <w:spacing w:val="-20"/>
                      <w:sz w:val="12"/>
                      <w:szCs w:val="12"/>
                      <w:vertAlign w:val="superscript"/>
                    </w:rPr>
                    <w:t>,</w:t>
                  </w:r>
                  <w:r w:rsidRPr="00E11A48">
                    <w:rPr>
                      <w:spacing w:val="-20"/>
                      <w:sz w:val="12"/>
                      <w:szCs w:val="12"/>
                    </w:rPr>
                    <w:t>**; цитрусовые (включая гибриды) – 0,07*</w:t>
                  </w:r>
                  <w:r w:rsidRPr="00E11A48">
                    <w:rPr>
                      <w:spacing w:val="-20"/>
                      <w:sz w:val="12"/>
                      <w:szCs w:val="12"/>
                      <w:vertAlign w:val="superscript"/>
                    </w:rPr>
                    <w:t>,</w:t>
                  </w:r>
                  <w:r w:rsidRPr="00E11A48">
                    <w:rPr>
                      <w:spacing w:val="-20"/>
                      <w:sz w:val="12"/>
                      <w:szCs w:val="12"/>
                    </w:rPr>
                    <w:t>**;  плодовые семечковые – 0,05*</w:t>
                  </w:r>
                  <w:r w:rsidRPr="00E11A48">
                    <w:rPr>
                      <w:spacing w:val="-20"/>
                      <w:sz w:val="12"/>
                      <w:szCs w:val="12"/>
                      <w:vertAlign w:val="superscript"/>
                    </w:rPr>
                    <w:t>,</w:t>
                  </w:r>
                  <w:r w:rsidRPr="00E11A48">
                    <w:rPr>
                      <w:spacing w:val="-20"/>
                      <w:sz w:val="12"/>
                      <w:szCs w:val="12"/>
                    </w:rPr>
                    <w:t>**; томаты – 0,06*</w:t>
                  </w:r>
                  <w:r w:rsidRPr="00E11A48">
                    <w:rPr>
                      <w:spacing w:val="-20"/>
                      <w:sz w:val="12"/>
                      <w:szCs w:val="12"/>
                      <w:vertAlign w:val="superscript"/>
                    </w:rPr>
                    <w:t>,</w:t>
                  </w:r>
                  <w:r w:rsidRPr="00E11A48">
                    <w:rPr>
                      <w:spacing w:val="-20"/>
                      <w:sz w:val="12"/>
                      <w:szCs w:val="12"/>
                    </w:rPr>
                    <w:t>**; свекла сахарная, древесные орехи – 0,01*</w:t>
                  </w:r>
                  <w:r w:rsidRPr="00E11A48">
                    <w:rPr>
                      <w:spacing w:val="-20"/>
                      <w:sz w:val="12"/>
                      <w:szCs w:val="12"/>
                      <w:vertAlign w:val="superscript"/>
                    </w:rPr>
                    <w:t>,</w:t>
                  </w:r>
                  <w:r w:rsidRPr="00E11A48">
                    <w:rPr>
                      <w:spacing w:val="-20"/>
                      <w:sz w:val="12"/>
                      <w:szCs w:val="12"/>
                    </w:rPr>
                    <w:t>**; мясо млекопитающих (кроме морских животных) – 0,2*</w:t>
                  </w:r>
                  <w:r w:rsidRPr="00E11A48">
                    <w:rPr>
                      <w:spacing w:val="-20"/>
                      <w:sz w:val="12"/>
                      <w:szCs w:val="12"/>
                      <w:vertAlign w:val="superscript"/>
                    </w:rPr>
                    <w:t>,</w:t>
                  </w:r>
                  <w:r w:rsidRPr="00E11A48">
                    <w:rPr>
                      <w:spacing w:val="-20"/>
                      <w:sz w:val="12"/>
                      <w:szCs w:val="12"/>
                    </w:rPr>
                    <w:t>**; субпродукты млекопитающих, молоко – 0,01*</w:t>
                  </w:r>
                  <w:r w:rsidRPr="00E11A48">
                    <w:rPr>
                      <w:spacing w:val="-20"/>
                      <w:sz w:val="12"/>
                      <w:szCs w:val="12"/>
                      <w:vertAlign w:val="superscript"/>
                    </w:rPr>
                    <w:t>,</w:t>
                  </w:r>
                  <w:r w:rsidRPr="00E11A48">
                    <w:rPr>
                      <w:spacing w:val="-20"/>
                      <w:sz w:val="12"/>
                      <w:szCs w:val="12"/>
                    </w:rPr>
                    <w:t>**; молочный жир – 0,1*</w:t>
                  </w:r>
                  <w:r w:rsidRPr="00E11A48">
                    <w:rPr>
                      <w:spacing w:val="-20"/>
                      <w:sz w:val="12"/>
                      <w:szCs w:val="12"/>
                      <w:vertAlign w:val="superscript"/>
                    </w:rPr>
                    <w:t>,</w:t>
                  </w:r>
                  <w:r w:rsidRPr="00E11A48">
                    <w:rPr>
                      <w:spacing w:val="-20"/>
                      <w:sz w:val="12"/>
                      <w:szCs w:val="12"/>
                    </w:rPr>
                    <w:t>**</w:t>
                  </w:r>
                </w:p>
              </w:tc>
            </w:tr>
          </w:tbl>
          <w:p w14:paraId="38709C2C" w14:textId="77777777" w:rsidR="003B1786" w:rsidRPr="00E11A48" w:rsidRDefault="003B1786" w:rsidP="003B1786">
            <w:pPr>
              <w:widowControl w:val="0"/>
              <w:autoSpaceDE w:val="0"/>
              <w:autoSpaceDN w:val="0"/>
              <w:outlineLvl w:val="5"/>
            </w:pPr>
          </w:p>
        </w:tc>
        <w:tc>
          <w:tcPr>
            <w:tcW w:w="2000" w:type="dxa"/>
            <w:shd w:val="clear" w:color="auto" w:fill="auto"/>
          </w:tcPr>
          <w:p w14:paraId="5324126F" w14:textId="77777777" w:rsidR="003B1786" w:rsidRPr="001223ED" w:rsidRDefault="003B1786" w:rsidP="003B1786">
            <w:pPr>
              <w:jc w:val="both"/>
              <w:rPr>
                <w:bCs/>
                <w:sz w:val="20"/>
                <w:szCs w:val="20"/>
                <w:lang w:eastAsia="en-US"/>
              </w:rPr>
            </w:pPr>
            <w:r w:rsidRPr="001223ED">
              <w:rPr>
                <w:bCs/>
                <w:sz w:val="20"/>
                <w:szCs w:val="20"/>
                <w:lang w:eastAsia="en-US"/>
              </w:rPr>
              <w:lastRenderedPageBreak/>
              <w:t>Новое требование. Данный норматив разработаны на основе токсиколого-гигиенической оценки действующего вещества. Вносимые изменения направлены на охрану здоровья населения от возможного неблагоприятного воздействия остаточных количеств пестицидов.</w:t>
            </w:r>
          </w:p>
          <w:p w14:paraId="29E40CFC" w14:textId="77777777" w:rsidR="003B1786" w:rsidRPr="00E11A48" w:rsidRDefault="003B1786" w:rsidP="003B1786">
            <w:pPr>
              <w:jc w:val="both"/>
              <w:rPr>
                <w:bCs/>
                <w:lang w:eastAsia="en-US"/>
              </w:rPr>
            </w:pPr>
            <w:r w:rsidRPr="001223ED">
              <w:rPr>
                <w:bCs/>
                <w:sz w:val="20"/>
                <w:szCs w:val="20"/>
                <w:lang w:eastAsia="en-US"/>
              </w:rPr>
              <w:t xml:space="preserve">Препарат на основе данного действующего </w:t>
            </w:r>
            <w:r w:rsidRPr="001223ED">
              <w:rPr>
                <w:bCs/>
                <w:sz w:val="20"/>
                <w:szCs w:val="20"/>
                <w:lang w:eastAsia="en-US"/>
              </w:rPr>
              <w:lastRenderedPageBreak/>
              <w:t>вещества позволит хозяйствующему субъекту защитить культурные сельскохозяйственные растения от различных видов вредных насекомых.</w:t>
            </w:r>
          </w:p>
        </w:tc>
      </w:tr>
      <w:tr w:rsidR="003B1786" w:rsidRPr="00E11A48" w14:paraId="715E1429" w14:textId="77777777" w:rsidTr="00295887">
        <w:trPr>
          <w:trHeight w:val="72"/>
        </w:trPr>
        <w:tc>
          <w:tcPr>
            <w:tcW w:w="457" w:type="dxa"/>
            <w:shd w:val="clear" w:color="auto" w:fill="auto"/>
          </w:tcPr>
          <w:p w14:paraId="30C809E7" w14:textId="7A199BD0" w:rsidR="003B1786" w:rsidRPr="000C6DA0" w:rsidRDefault="00D1078F" w:rsidP="000C6DA0">
            <w:pPr>
              <w:rPr>
                <w:sz w:val="20"/>
                <w:szCs w:val="20"/>
              </w:rPr>
            </w:pPr>
            <w:r w:rsidRPr="000C6DA0">
              <w:rPr>
                <w:sz w:val="20"/>
                <w:szCs w:val="20"/>
              </w:rPr>
              <w:lastRenderedPageBreak/>
              <w:t>253</w:t>
            </w:r>
          </w:p>
        </w:tc>
        <w:tc>
          <w:tcPr>
            <w:tcW w:w="814" w:type="dxa"/>
            <w:shd w:val="clear" w:color="auto" w:fill="auto"/>
          </w:tcPr>
          <w:p w14:paraId="0530ACE0"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 xml:space="preserve">Таблица 9.1, строка 427, графа </w:t>
            </w:r>
            <w:r>
              <w:rPr>
                <w:rFonts w:ascii="Times New Roman" w:hAnsi="Times New Roman" w:cs="Times New Roman"/>
                <w:sz w:val="18"/>
                <w:szCs w:val="18"/>
              </w:rPr>
              <w:t xml:space="preserve">4 и </w:t>
            </w:r>
            <w:r w:rsidRPr="00E11A48">
              <w:rPr>
                <w:rFonts w:ascii="Times New Roman" w:hAnsi="Times New Roman" w:cs="Times New Roman"/>
                <w:sz w:val="18"/>
                <w:szCs w:val="18"/>
              </w:rPr>
              <w:t>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E11A48" w14:paraId="588AA3CE" w14:textId="77777777" w:rsidTr="00BF5386">
              <w:tc>
                <w:tcPr>
                  <w:tcW w:w="374" w:type="dxa"/>
                  <w:tcBorders>
                    <w:top w:val="single" w:sz="4" w:space="0" w:color="auto"/>
                    <w:left w:val="single" w:sz="4" w:space="0" w:color="auto"/>
                    <w:bottom w:val="single" w:sz="4" w:space="0" w:color="auto"/>
                    <w:right w:val="single" w:sz="4" w:space="0" w:color="auto"/>
                  </w:tcBorders>
                </w:tcPr>
                <w:p w14:paraId="3764CB91" w14:textId="77777777" w:rsidR="003B1786" w:rsidRPr="00E11A48" w:rsidRDefault="003B1786" w:rsidP="003B1786">
                  <w:pPr>
                    <w:rPr>
                      <w:spacing w:val="-20"/>
                      <w:sz w:val="12"/>
                      <w:szCs w:val="12"/>
                    </w:rPr>
                  </w:pPr>
                  <w:r w:rsidRPr="00E11A48">
                    <w:rPr>
                      <w:spacing w:val="-20"/>
                      <w:sz w:val="12"/>
                      <w:szCs w:val="12"/>
                    </w:rPr>
                    <w:t>427</w:t>
                  </w:r>
                  <w:r w:rsidRPr="00E11A48">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30E24A60" w14:textId="77777777" w:rsidR="003B1786" w:rsidRPr="00E11A48" w:rsidRDefault="003B1786" w:rsidP="003B1786">
                  <w:pPr>
                    <w:shd w:val="clear" w:color="auto" w:fill="FFFFFF"/>
                    <w:rPr>
                      <w:rFonts w:eastAsia="Calibri"/>
                      <w:spacing w:val="-20"/>
                      <w:sz w:val="12"/>
                      <w:szCs w:val="12"/>
                    </w:rPr>
                  </w:pPr>
                  <w:r w:rsidRPr="00E11A48">
                    <w:rPr>
                      <w:rFonts w:eastAsia="Calibri"/>
                      <w:spacing w:val="-20"/>
                      <w:sz w:val="12"/>
                      <w:szCs w:val="12"/>
                    </w:rPr>
                    <w:t>спиродиклофен</w:t>
                  </w:r>
                </w:p>
                <w:p w14:paraId="744C1066" w14:textId="77777777" w:rsidR="003B1786" w:rsidRPr="00E11A48" w:rsidRDefault="003B1786" w:rsidP="003B1786">
                  <w:pPr>
                    <w:shd w:val="clear" w:color="auto" w:fill="FFFFFF"/>
                    <w:rPr>
                      <w:rFonts w:eastAsia="Calibri"/>
                      <w:spacing w:val="-20"/>
                      <w:sz w:val="12"/>
                      <w:szCs w:val="12"/>
                    </w:rPr>
                  </w:pPr>
                </w:p>
                <w:p w14:paraId="251E1CDB" w14:textId="77777777" w:rsidR="003B1786" w:rsidRPr="00E11A48" w:rsidRDefault="003B1786" w:rsidP="003B1786">
                  <w:pPr>
                    <w:rPr>
                      <w:spacing w:val="-20"/>
                      <w:sz w:val="12"/>
                      <w:szCs w:val="12"/>
                    </w:rPr>
                  </w:pPr>
                  <w:r w:rsidRPr="00E11A48">
                    <w:rPr>
                      <w:rFonts w:eastAsia="Calibri"/>
                      <w:spacing w:val="-20"/>
                      <w:sz w:val="12"/>
                      <w:szCs w:val="12"/>
                    </w:rPr>
                    <w:t>3-(2,4-дихлорфенил)-2-оксо-1-оксаспиро[4.5]дец-3-ен-4-ил] 2,2-диметилбутират</w:t>
                  </w:r>
                </w:p>
              </w:tc>
              <w:tc>
                <w:tcPr>
                  <w:tcW w:w="440" w:type="dxa"/>
                  <w:tcBorders>
                    <w:top w:val="single" w:sz="4" w:space="0" w:color="auto"/>
                    <w:left w:val="single" w:sz="4" w:space="0" w:color="auto"/>
                    <w:bottom w:val="single" w:sz="4" w:space="0" w:color="auto"/>
                    <w:right w:val="single" w:sz="4" w:space="0" w:color="auto"/>
                  </w:tcBorders>
                </w:tcPr>
                <w:p w14:paraId="0F45C485" w14:textId="77777777" w:rsidR="003B1786" w:rsidRPr="00E11A48" w:rsidRDefault="003B1786" w:rsidP="003B1786">
                  <w:pPr>
                    <w:jc w:val="center"/>
                    <w:rPr>
                      <w:spacing w:val="-20"/>
                      <w:sz w:val="12"/>
                      <w:szCs w:val="12"/>
                    </w:rPr>
                  </w:pPr>
                  <w:r w:rsidRPr="00E11A48">
                    <w:rPr>
                      <w:rFonts w:eastAsia="Calibri"/>
                      <w:spacing w:val="-20"/>
                      <w:sz w:val="12"/>
                      <w:szCs w:val="12"/>
                    </w:rPr>
                    <w:t>148477-71-8</w:t>
                  </w:r>
                </w:p>
              </w:tc>
              <w:tc>
                <w:tcPr>
                  <w:tcW w:w="358" w:type="dxa"/>
                  <w:tcBorders>
                    <w:top w:val="single" w:sz="4" w:space="0" w:color="auto"/>
                    <w:left w:val="single" w:sz="4" w:space="0" w:color="auto"/>
                    <w:bottom w:val="single" w:sz="4" w:space="0" w:color="auto"/>
                    <w:right w:val="single" w:sz="4" w:space="0" w:color="auto"/>
                  </w:tcBorders>
                </w:tcPr>
                <w:p w14:paraId="0290D652" w14:textId="77777777" w:rsidR="003B1786" w:rsidRPr="00E11A48" w:rsidRDefault="003B1786" w:rsidP="003B1786">
                  <w:pPr>
                    <w:jc w:val="center"/>
                    <w:rPr>
                      <w:spacing w:val="-20"/>
                      <w:sz w:val="12"/>
                      <w:szCs w:val="12"/>
                    </w:rPr>
                  </w:pPr>
                  <w:r w:rsidRPr="00E11A48">
                    <w:rPr>
                      <w:rFonts w:eastAsia="Calibri"/>
                      <w:spacing w:val="-20"/>
                      <w:sz w:val="12"/>
                      <w:szCs w:val="12"/>
                    </w:rPr>
                    <w:t>/0,01</w:t>
                  </w:r>
                </w:p>
              </w:tc>
              <w:tc>
                <w:tcPr>
                  <w:tcW w:w="371" w:type="dxa"/>
                  <w:tcBorders>
                    <w:top w:val="single" w:sz="4" w:space="0" w:color="auto"/>
                    <w:left w:val="single" w:sz="4" w:space="0" w:color="auto"/>
                    <w:bottom w:val="single" w:sz="4" w:space="0" w:color="auto"/>
                    <w:right w:val="single" w:sz="4" w:space="0" w:color="auto"/>
                  </w:tcBorders>
                </w:tcPr>
                <w:p w14:paraId="097ABD84" w14:textId="77777777" w:rsidR="003B1786" w:rsidRPr="00E11A48" w:rsidRDefault="003B1786" w:rsidP="003B1786">
                  <w:pPr>
                    <w:jc w:val="center"/>
                    <w:rPr>
                      <w:spacing w:val="-20"/>
                      <w:sz w:val="12"/>
                      <w:szCs w:val="12"/>
                    </w:rPr>
                  </w:pPr>
                  <w:r w:rsidRPr="00E11A48">
                    <w:rPr>
                      <w:rFonts w:eastAsia="Calibri"/>
                      <w:spacing w:val="-20"/>
                      <w:sz w:val="12"/>
                      <w:szCs w:val="12"/>
                      <w:lang w:val="en-US"/>
                    </w:rPr>
                    <w:t>/0,07</w:t>
                  </w:r>
                </w:p>
              </w:tc>
              <w:tc>
                <w:tcPr>
                  <w:tcW w:w="344" w:type="dxa"/>
                  <w:tcBorders>
                    <w:top w:val="single" w:sz="4" w:space="0" w:color="auto"/>
                    <w:left w:val="single" w:sz="4" w:space="0" w:color="auto"/>
                    <w:bottom w:val="single" w:sz="4" w:space="0" w:color="auto"/>
                    <w:right w:val="single" w:sz="4" w:space="0" w:color="auto"/>
                  </w:tcBorders>
                </w:tcPr>
                <w:p w14:paraId="44C52D7F"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0,05</w:t>
                  </w:r>
                </w:p>
                <w:p w14:paraId="5B6F48FA" w14:textId="77777777" w:rsidR="003B1786" w:rsidRPr="00E11A48" w:rsidRDefault="003B1786" w:rsidP="003B1786">
                  <w:pPr>
                    <w:jc w:val="center"/>
                    <w:rPr>
                      <w:spacing w:val="-20"/>
                      <w:sz w:val="12"/>
                      <w:szCs w:val="12"/>
                    </w:rPr>
                  </w:pPr>
                  <w:r w:rsidRPr="00E11A48">
                    <w:rPr>
                      <w:rFonts w:eastAsia="Calibri"/>
                      <w:spacing w:val="-20"/>
                      <w:sz w:val="12"/>
                      <w:szCs w:val="12"/>
                    </w:rPr>
                    <w:t>(общ.)</w:t>
                  </w:r>
                </w:p>
              </w:tc>
              <w:tc>
                <w:tcPr>
                  <w:tcW w:w="329" w:type="dxa"/>
                  <w:tcBorders>
                    <w:top w:val="single" w:sz="4" w:space="0" w:color="auto"/>
                    <w:left w:val="single" w:sz="4" w:space="0" w:color="auto"/>
                    <w:bottom w:val="single" w:sz="4" w:space="0" w:color="auto"/>
                    <w:right w:val="single" w:sz="4" w:space="0" w:color="auto"/>
                  </w:tcBorders>
                </w:tcPr>
                <w:p w14:paraId="574F864C" w14:textId="77777777" w:rsidR="003B1786" w:rsidRPr="00E11A48" w:rsidRDefault="003B1786" w:rsidP="003B1786">
                  <w:pPr>
                    <w:jc w:val="center"/>
                    <w:rPr>
                      <w:spacing w:val="-20"/>
                      <w:sz w:val="12"/>
                      <w:szCs w:val="12"/>
                    </w:rPr>
                  </w:pPr>
                  <w:r w:rsidRPr="00E11A48">
                    <w:rPr>
                      <w:rFonts w:eastAsia="Calibri"/>
                      <w:spacing w:val="-20"/>
                      <w:sz w:val="12"/>
                      <w:szCs w:val="12"/>
                      <w:lang w:val="en-US"/>
                    </w:rPr>
                    <w:t>/1</w:t>
                  </w:r>
                  <w:r w:rsidRPr="00E11A48">
                    <w:rPr>
                      <w:rFonts w:eastAsia="Calibri"/>
                      <w:spacing w:val="-20"/>
                      <w:sz w:val="12"/>
                      <w:szCs w:val="12"/>
                    </w:rPr>
                    <w:t>,0</w:t>
                  </w:r>
                </w:p>
              </w:tc>
              <w:tc>
                <w:tcPr>
                  <w:tcW w:w="358" w:type="dxa"/>
                  <w:tcBorders>
                    <w:top w:val="single" w:sz="4" w:space="0" w:color="auto"/>
                    <w:left w:val="single" w:sz="4" w:space="0" w:color="auto"/>
                    <w:bottom w:val="single" w:sz="4" w:space="0" w:color="auto"/>
                    <w:right w:val="single" w:sz="4" w:space="0" w:color="auto"/>
                  </w:tcBorders>
                </w:tcPr>
                <w:p w14:paraId="20DFE588" w14:textId="77777777" w:rsidR="003B1786" w:rsidRPr="00E11A48" w:rsidRDefault="003B1786" w:rsidP="003B1786">
                  <w:pPr>
                    <w:jc w:val="center"/>
                    <w:rPr>
                      <w:spacing w:val="-20"/>
                      <w:sz w:val="12"/>
                      <w:szCs w:val="12"/>
                    </w:rPr>
                  </w:pPr>
                  <w:r w:rsidRPr="00E11A48">
                    <w:rPr>
                      <w:rFonts w:eastAsia="Calibri"/>
                      <w:spacing w:val="-20"/>
                      <w:sz w:val="12"/>
                      <w:szCs w:val="12"/>
                    </w:rPr>
                    <w:t>/0,002</w:t>
                  </w:r>
                </w:p>
              </w:tc>
              <w:tc>
                <w:tcPr>
                  <w:tcW w:w="1010" w:type="dxa"/>
                  <w:tcBorders>
                    <w:top w:val="single" w:sz="4" w:space="0" w:color="auto"/>
                    <w:left w:val="single" w:sz="4" w:space="0" w:color="auto"/>
                    <w:bottom w:val="single" w:sz="4" w:space="0" w:color="auto"/>
                    <w:right w:val="single" w:sz="4" w:space="0" w:color="auto"/>
                  </w:tcBorders>
                </w:tcPr>
                <w:p w14:paraId="487556AA" w14:textId="77777777" w:rsidR="003B1786" w:rsidRPr="00E11A48" w:rsidRDefault="003B1786" w:rsidP="003B1786">
                  <w:pPr>
                    <w:rPr>
                      <w:spacing w:val="-20"/>
                      <w:sz w:val="12"/>
                      <w:szCs w:val="12"/>
                    </w:rPr>
                  </w:pPr>
                  <w:r w:rsidRPr="00E11A48">
                    <w:rPr>
                      <w:rFonts w:eastAsia="Calibri"/>
                      <w:spacing w:val="-20"/>
                      <w:sz w:val="12"/>
                      <w:szCs w:val="12"/>
                    </w:rPr>
                    <w:t>цитрусовые – 0,4*</w:t>
                  </w:r>
                  <w:r w:rsidRPr="00E11A48">
                    <w:rPr>
                      <w:rFonts w:eastAsia="Calibri"/>
                      <w:spacing w:val="-20"/>
                      <w:sz w:val="12"/>
                      <w:szCs w:val="12"/>
                      <w:vertAlign w:val="superscript"/>
                    </w:rPr>
                    <w:t>,</w:t>
                  </w:r>
                  <w:r w:rsidRPr="00E11A48">
                    <w:rPr>
                      <w:rFonts w:eastAsia="Calibri"/>
                      <w:spacing w:val="-20"/>
                      <w:sz w:val="12"/>
                      <w:szCs w:val="12"/>
                    </w:rPr>
                    <w:t>**; огурцы, включая корнишоны – 0,07*</w:t>
                  </w:r>
                  <w:r w:rsidRPr="00E11A48">
                    <w:rPr>
                      <w:rFonts w:eastAsia="Calibri"/>
                      <w:spacing w:val="-20"/>
                      <w:sz w:val="12"/>
                      <w:szCs w:val="12"/>
                      <w:vertAlign w:val="superscript"/>
                    </w:rPr>
                    <w:t>,</w:t>
                  </w:r>
                  <w:r w:rsidRPr="00E11A48">
                    <w:rPr>
                      <w:rFonts w:eastAsia="Calibri"/>
                      <w:spacing w:val="-20"/>
                      <w:sz w:val="12"/>
                      <w:szCs w:val="12"/>
                    </w:rPr>
                    <w:t>**;  смородина (красная, черная, белая), клубника – 2,0*</w:t>
                  </w:r>
                  <w:r w:rsidRPr="00E11A48">
                    <w:rPr>
                      <w:rFonts w:eastAsia="Calibri"/>
                      <w:spacing w:val="-20"/>
                      <w:sz w:val="12"/>
                      <w:szCs w:val="12"/>
                      <w:vertAlign w:val="superscript"/>
                    </w:rPr>
                    <w:t>,</w:t>
                  </w:r>
                  <w:r w:rsidRPr="00E11A48">
                    <w:rPr>
                      <w:rFonts w:eastAsia="Calibri"/>
                      <w:spacing w:val="-20"/>
                      <w:sz w:val="12"/>
                      <w:szCs w:val="12"/>
                    </w:rPr>
                    <w:t>**; сушеный виноград (все виды изюма) – 0,3*</w:t>
                  </w:r>
                  <w:r w:rsidRPr="00E11A48">
                    <w:rPr>
                      <w:rFonts w:eastAsia="Calibri"/>
                      <w:spacing w:val="-20"/>
                      <w:sz w:val="12"/>
                      <w:szCs w:val="12"/>
                      <w:vertAlign w:val="superscript"/>
                    </w:rPr>
                    <w:t>,</w:t>
                  </w:r>
                  <w:r w:rsidRPr="00E11A48">
                    <w:rPr>
                      <w:rFonts w:eastAsia="Calibri"/>
                      <w:spacing w:val="-20"/>
                      <w:sz w:val="12"/>
                      <w:szCs w:val="12"/>
                    </w:rPr>
                    <w:t>** ; папайя, кофе бобы – 0,03*</w:t>
                  </w:r>
                  <w:r w:rsidRPr="00E11A48">
                    <w:rPr>
                      <w:rFonts w:eastAsia="Calibri"/>
                      <w:spacing w:val="-20"/>
                      <w:sz w:val="12"/>
                      <w:szCs w:val="12"/>
                      <w:vertAlign w:val="superscript"/>
                    </w:rPr>
                    <w:t>,</w:t>
                  </w:r>
                  <w:r w:rsidRPr="00E11A48">
                    <w:rPr>
                      <w:rFonts w:eastAsia="Calibri"/>
                      <w:spacing w:val="-20"/>
                      <w:sz w:val="12"/>
                      <w:szCs w:val="12"/>
                    </w:rPr>
                    <w:t>**;  перец, сладкий (включая испанский перец и перчики), виноград – 0,2*</w:t>
                  </w:r>
                  <w:r w:rsidRPr="00E11A48">
                    <w:rPr>
                      <w:rFonts w:eastAsia="Calibri"/>
                      <w:spacing w:val="-20"/>
                      <w:sz w:val="12"/>
                      <w:szCs w:val="12"/>
                      <w:vertAlign w:val="superscript"/>
                    </w:rPr>
                    <w:t>,</w:t>
                  </w:r>
                  <w:r w:rsidRPr="00E11A48">
                    <w:rPr>
                      <w:rFonts w:eastAsia="Calibri"/>
                      <w:spacing w:val="-20"/>
                      <w:sz w:val="12"/>
                      <w:szCs w:val="12"/>
                    </w:rPr>
                    <w:t>**; плодовые семечковые – 0,8; плодовые косточковые, томаты – 0,5*</w:t>
                  </w:r>
                  <w:r w:rsidRPr="00E11A48">
                    <w:rPr>
                      <w:rFonts w:eastAsia="Calibri"/>
                      <w:spacing w:val="-20"/>
                      <w:sz w:val="12"/>
                      <w:szCs w:val="12"/>
                      <w:vertAlign w:val="superscript"/>
                    </w:rPr>
                    <w:t>,</w:t>
                  </w:r>
                  <w:r w:rsidRPr="00E11A48">
                    <w:rPr>
                      <w:rFonts w:eastAsia="Calibri"/>
                      <w:spacing w:val="-20"/>
                      <w:sz w:val="12"/>
                      <w:szCs w:val="12"/>
                    </w:rPr>
                    <w:t>**; хмель, сухой – 40,0*; древесные орехи, субпродукты млекопитающих – 0,05*</w:t>
                  </w:r>
                  <w:r w:rsidRPr="00E11A48">
                    <w:rPr>
                      <w:rFonts w:eastAsia="Calibri"/>
                      <w:spacing w:val="-20"/>
                      <w:sz w:val="12"/>
                      <w:szCs w:val="12"/>
                      <w:vertAlign w:val="superscript"/>
                    </w:rPr>
                    <w:t>,</w:t>
                  </w:r>
                  <w:r w:rsidRPr="00E11A48">
                    <w:rPr>
                      <w:rFonts w:eastAsia="Calibri"/>
                      <w:spacing w:val="-20"/>
                      <w:sz w:val="12"/>
                      <w:szCs w:val="12"/>
                    </w:rPr>
                    <w:t>**; мясо млекопитающих (кроме морских животных) – 0,01*</w:t>
                  </w:r>
                  <w:r w:rsidRPr="00E11A48">
                    <w:rPr>
                      <w:rFonts w:eastAsia="Calibri"/>
                      <w:spacing w:val="-20"/>
                      <w:sz w:val="12"/>
                      <w:szCs w:val="12"/>
                      <w:vertAlign w:val="superscript"/>
                    </w:rPr>
                    <w:t>,</w:t>
                  </w:r>
                  <w:r w:rsidRPr="00E11A48">
                    <w:rPr>
                      <w:rFonts w:eastAsia="Calibri"/>
                      <w:spacing w:val="-20"/>
                      <w:sz w:val="12"/>
                      <w:szCs w:val="12"/>
                    </w:rPr>
                    <w:t>**; молоко – 0,004*</w:t>
                  </w:r>
                  <w:r w:rsidRPr="00E11A48">
                    <w:rPr>
                      <w:rFonts w:eastAsia="Calibri"/>
                      <w:spacing w:val="-20"/>
                      <w:sz w:val="12"/>
                      <w:szCs w:val="12"/>
                      <w:vertAlign w:val="superscript"/>
                    </w:rPr>
                    <w:t>,</w:t>
                  </w:r>
                  <w:r w:rsidRPr="00E11A48">
                    <w:rPr>
                      <w:rFonts w:eastAsia="Calibri"/>
                      <w:spacing w:val="-20"/>
                      <w:sz w:val="12"/>
                      <w:szCs w:val="12"/>
                    </w:rPr>
                    <w:t>**; виноград – 0,2; соя (бобы, масло) – 0,02</w:t>
                  </w:r>
                </w:p>
              </w:tc>
            </w:tr>
          </w:tbl>
          <w:p w14:paraId="59BAECD4" w14:textId="77777777" w:rsidR="003B1786" w:rsidRPr="00E11A48" w:rsidRDefault="003B1786" w:rsidP="003B1786">
            <w:pPr>
              <w:rPr>
                <w:spacing w:val="-20"/>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E11A48" w14:paraId="5A5886FD" w14:textId="77777777" w:rsidTr="00BF5386">
              <w:tc>
                <w:tcPr>
                  <w:tcW w:w="374" w:type="dxa"/>
                  <w:tcBorders>
                    <w:top w:val="single" w:sz="4" w:space="0" w:color="auto"/>
                    <w:left w:val="single" w:sz="4" w:space="0" w:color="auto"/>
                    <w:bottom w:val="single" w:sz="4" w:space="0" w:color="auto"/>
                    <w:right w:val="single" w:sz="4" w:space="0" w:color="auto"/>
                  </w:tcBorders>
                </w:tcPr>
                <w:p w14:paraId="731C566E" w14:textId="77777777" w:rsidR="003B1786" w:rsidRPr="00E11A48" w:rsidRDefault="003B1786" w:rsidP="003B1786">
                  <w:pPr>
                    <w:rPr>
                      <w:spacing w:val="-20"/>
                      <w:sz w:val="12"/>
                      <w:szCs w:val="12"/>
                    </w:rPr>
                  </w:pPr>
                  <w:r w:rsidRPr="00E11A48">
                    <w:rPr>
                      <w:spacing w:val="-20"/>
                      <w:sz w:val="12"/>
                      <w:szCs w:val="12"/>
                    </w:rPr>
                    <w:t>427</w:t>
                  </w:r>
                  <w:r w:rsidRPr="00E11A48">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212CBCDD" w14:textId="77777777" w:rsidR="003B1786" w:rsidRPr="00E11A48" w:rsidRDefault="003B1786" w:rsidP="003B1786">
                  <w:pPr>
                    <w:shd w:val="clear" w:color="auto" w:fill="FFFFFF"/>
                    <w:rPr>
                      <w:rFonts w:eastAsia="Calibri"/>
                      <w:spacing w:val="-20"/>
                      <w:sz w:val="12"/>
                      <w:szCs w:val="12"/>
                    </w:rPr>
                  </w:pPr>
                  <w:r w:rsidRPr="00E11A48">
                    <w:rPr>
                      <w:rFonts w:eastAsia="Calibri"/>
                      <w:spacing w:val="-20"/>
                      <w:sz w:val="12"/>
                      <w:szCs w:val="12"/>
                    </w:rPr>
                    <w:t>спиродиклофен</w:t>
                  </w:r>
                </w:p>
                <w:p w14:paraId="4C562A59" w14:textId="77777777" w:rsidR="003B1786" w:rsidRPr="00E11A48" w:rsidRDefault="003B1786" w:rsidP="003B1786">
                  <w:pPr>
                    <w:shd w:val="clear" w:color="auto" w:fill="FFFFFF"/>
                    <w:rPr>
                      <w:rFonts w:eastAsia="Calibri"/>
                      <w:spacing w:val="-20"/>
                      <w:sz w:val="12"/>
                      <w:szCs w:val="12"/>
                    </w:rPr>
                  </w:pPr>
                </w:p>
                <w:p w14:paraId="20A37DCA" w14:textId="77777777" w:rsidR="003B1786" w:rsidRPr="00E11A48" w:rsidRDefault="003B1786" w:rsidP="003B1786">
                  <w:pPr>
                    <w:rPr>
                      <w:spacing w:val="-20"/>
                      <w:sz w:val="12"/>
                      <w:szCs w:val="12"/>
                    </w:rPr>
                  </w:pPr>
                  <w:r w:rsidRPr="00E11A48">
                    <w:rPr>
                      <w:rFonts w:eastAsia="Calibri"/>
                      <w:spacing w:val="-20"/>
                      <w:sz w:val="12"/>
                      <w:szCs w:val="12"/>
                    </w:rPr>
                    <w:t>3-(2,4-дихлорфенил)-2-оксо-1-оксаспиро[4.5]дец-3-ен-4-ил] 2,2-диметилбутират</w:t>
                  </w:r>
                </w:p>
              </w:tc>
              <w:tc>
                <w:tcPr>
                  <w:tcW w:w="440" w:type="dxa"/>
                  <w:tcBorders>
                    <w:top w:val="single" w:sz="4" w:space="0" w:color="auto"/>
                    <w:left w:val="single" w:sz="4" w:space="0" w:color="auto"/>
                    <w:bottom w:val="single" w:sz="4" w:space="0" w:color="auto"/>
                    <w:right w:val="single" w:sz="4" w:space="0" w:color="auto"/>
                  </w:tcBorders>
                </w:tcPr>
                <w:p w14:paraId="3B1D5F9D" w14:textId="77777777" w:rsidR="003B1786" w:rsidRPr="00E11A48" w:rsidRDefault="003B1786" w:rsidP="003B1786">
                  <w:pPr>
                    <w:jc w:val="center"/>
                    <w:rPr>
                      <w:spacing w:val="-20"/>
                      <w:sz w:val="12"/>
                      <w:szCs w:val="12"/>
                    </w:rPr>
                  </w:pPr>
                  <w:r w:rsidRPr="00E11A48">
                    <w:rPr>
                      <w:rFonts w:eastAsia="Calibri"/>
                      <w:spacing w:val="-20"/>
                      <w:sz w:val="12"/>
                      <w:szCs w:val="12"/>
                    </w:rPr>
                    <w:t>148477-71-8</w:t>
                  </w:r>
                </w:p>
              </w:tc>
              <w:tc>
                <w:tcPr>
                  <w:tcW w:w="358" w:type="dxa"/>
                  <w:tcBorders>
                    <w:top w:val="single" w:sz="4" w:space="0" w:color="auto"/>
                    <w:left w:val="single" w:sz="4" w:space="0" w:color="auto"/>
                    <w:bottom w:val="single" w:sz="4" w:space="0" w:color="auto"/>
                    <w:right w:val="single" w:sz="4" w:space="0" w:color="auto"/>
                  </w:tcBorders>
                </w:tcPr>
                <w:p w14:paraId="70E9CA79" w14:textId="77777777" w:rsidR="003B1786" w:rsidRPr="00E11A48" w:rsidRDefault="003B1786" w:rsidP="003B1786">
                  <w:pPr>
                    <w:jc w:val="center"/>
                    <w:rPr>
                      <w:rFonts w:eastAsia="Calibri"/>
                      <w:strike/>
                      <w:spacing w:val="-20"/>
                      <w:sz w:val="12"/>
                      <w:szCs w:val="12"/>
                    </w:rPr>
                  </w:pPr>
                  <w:r w:rsidRPr="00E11A48">
                    <w:rPr>
                      <w:rFonts w:eastAsia="Calibri"/>
                      <w:strike/>
                      <w:spacing w:val="-20"/>
                      <w:sz w:val="12"/>
                      <w:szCs w:val="12"/>
                    </w:rPr>
                    <w:t>/0,01</w:t>
                  </w:r>
                </w:p>
                <w:p w14:paraId="540965E3" w14:textId="77777777" w:rsidR="003B1786" w:rsidRPr="00E11A48" w:rsidRDefault="003B1786" w:rsidP="003B1786">
                  <w:pPr>
                    <w:jc w:val="center"/>
                    <w:rPr>
                      <w:b/>
                      <w:spacing w:val="-20"/>
                      <w:sz w:val="12"/>
                      <w:szCs w:val="12"/>
                    </w:rPr>
                  </w:pPr>
                  <w:r w:rsidRPr="00E11A48">
                    <w:rPr>
                      <w:rFonts w:eastAsia="Calibri"/>
                      <w:b/>
                      <w:spacing w:val="-20"/>
                      <w:sz w:val="12"/>
                      <w:szCs w:val="12"/>
                    </w:rPr>
                    <w:t>0,01/</w:t>
                  </w:r>
                </w:p>
              </w:tc>
              <w:tc>
                <w:tcPr>
                  <w:tcW w:w="371" w:type="dxa"/>
                  <w:tcBorders>
                    <w:top w:val="single" w:sz="4" w:space="0" w:color="auto"/>
                    <w:left w:val="single" w:sz="4" w:space="0" w:color="auto"/>
                    <w:bottom w:val="single" w:sz="4" w:space="0" w:color="auto"/>
                    <w:right w:val="single" w:sz="4" w:space="0" w:color="auto"/>
                  </w:tcBorders>
                </w:tcPr>
                <w:p w14:paraId="07969EE5" w14:textId="77777777" w:rsidR="003B1786" w:rsidRPr="00E11A48" w:rsidRDefault="003B1786" w:rsidP="003B1786">
                  <w:pPr>
                    <w:jc w:val="center"/>
                    <w:rPr>
                      <w:spacing w:val="-20"/>
                      <w:sz w:val="12"/>
                      <w:szCs w:val="12"/>
                    </w:rPr>
                  </w:pPr>
                  <w:r w:rsidRPr="00E11A48">
                    <w:rPr>
                      <w:rFonts w:eastAsia="Calibri"/>
                      <w:spacing w:val="-20"/>
                      <w:sz w:val="12"/>
                      <w:szCs w:val="12"/>
                      <w:lang w:val="en-US"/>
                    </w:rPr>
                    <w:t>/0,07</w:t>
                  </w:r>
                </w:p>
              </w:tc>
              <w:tc>
                <w:tcPr>
                  <w:tcW w:w="344" w:type="dxa"/>
                  <w:tcBorders>
                    <w:top w:val="single" w:sz="4" w:space="0" w:color="auto"/>
                    <w:left w:val="single" w:sz="4" w:space="0" w:color="auto"/>
                    <w:bottom w:val="single" w:sz="4" w:space="0" w:color="auto"/>
                    <w:right w:val="single" w:sz="4" w:space="0" w:color="auto"/>
                  </w:tcBorders>
                </w:tcPr>
                <w:p w14:paraId="385A5A1C"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0,05</w:t>
                  </w:r>
                </w:p>
                <w:p w14:paraId="7D3FB05F" w14:textId="77777777" w:rsidR="003B1786" w:rsidRPr="00E11A48" w:rsidRDefault="003B1786" w:rsidP="003B1786">
                  <w:pPr>
                    <w:jc w:val="center"/>
                    <w:rPr>
                      <w:spacing w:val="-20"/>
                      <w:sz w:val="12"/>
                      <w:szCs w:val="12"/>
                    </w:rPr>
                  </w:pPr>
                  <w:r w:rsidRPr="00E11A48">
                    <w:rPr>
                      <w:rFonts w:eastAsia="Calibri"/>
                      <w:spacing w:val="-20"/>
                      <w:sz w:val="12"/>
                      <w:szCs w:val="12"/>
                    </w:rPr>
                    <w:t>(общ.)</w:t>
                  </w:r>
                </w:p>
              </w:tc>
              <w:tc>
                <w:tcPr>
                  <w:tcW w:w="329" w:type="dxa"/>
                  <w:tcBorders>
                    <w:top w:val="single" w:sz="4" w:space="0" w:color="auto"/>
                    <w:left w:val="single" w:sz="4" w:space="0" w:color="auto"/>
                    <w:bottom w:val="single" w:sz="4" w:space="0" w:color="auto"/>
                    <w:right w:val="single" w:sz="4" w:space="0" w:color="auto"/>
                  </w:tcBorders>
                </w:tcPr>
                <w:p w14:paraId="0F5E224D" w14:textId="77777777" w:rsidR="003B1786" w:rsidRPr="00E11A48" w:rsidRDefault="003B1786" w:rsidP="003B1786">
                  <w:pPr>
                    <w:jc w:val="center"/>
                    <w:rPr>
                      <w:spacing w:val="-20"/>
                      <w:sz w:val="12"/>
                      <w:szCs w:val="12"/>
                    </w:rPr>
                  </w:pPr>
                  <w:r w:rsidRPr="00E11A48">
                    <w:rPr>
                      <w:rFonts w:eastAsia="Calibri"/>
                      <w:spacing w:val="-20"/>
                      <w:sz w:val="12"/>
                      <w:szCs w:val="12"/>
                      <w:lang w:val="en-US"/>
                    </w:rPr>
                    <w:t>/1</w:t>
                  </w:r>
                  <w:r w:rsidRPr="00E11A48">
                    <w:rPr>
                      <w:rFonts w:eastAsia="Calibri"/>
                      <w:spacing w:val="-20"/>
                      <w:sz w:val="12"/>
                      <w:szCs w:val="12"/>
                    </w:rPr>
                    <w:t>,0</w:t>
                  </w:r>
                </w:p>
              </w:tc>
              <w:tc>
                <w:tcPr>
                  <w:tcW w:w="358" w:type="dxa"/>
                  <w:tcBorders>
                    <w:top w:val="single" w:sz="4" w:space="0" w:color="auto"/>
                    <w:left w:val="single" w:sz="4" w:space="0" w:color="auto"/>
                    <w:bottom w:val="single" w:sz="4" w:space="0" w:color="auto"/>
                    <w:right w:val="single" w:sz="4" w:space="0" w:color="auto"/>
                  </w:tcBorders>
                </w:tcPr>
                <w:p w14:paraId="2956AC21" w14:textId="77777777" w:rsidR="003B1786" w:rsidRPr="00E11A48" w:rsidRDefault="003B1786" w:rsidP="003B1786">
                  <w:pPr>
                    <w:jc w:val="center"/>
                    <w:rPr>
                      <w:spacing w:val="-20"/>
                      <w:sz w:val="12"/>
                      <w:szCs w:val="12"/>
                    </w:rPr>
                  </w:pPr>
                  <w:r w:rsidRPr="00E11A48">
                    <w:rPr>
                      <w:rFonts w:eastAsia="Calibri"/>
                      <w:spacing w:val="-20"/>
                      <w:sz w:val="12"/>
                      <w:szCs w:val="12"/>
                    </w:rPr>
                    <w:t>/0,002</w:t>
                  </w:r>
                </w:p>
              </w:tc>
              <w:tc>
                <w:tcPr>
                  <w:tcW w:w="1010" w:type="dxa"/>
                  <w:tcBorders>
                    <w:top w:val="single" w:sz="4" w:space="0" w:color="auto"/>
                    <w:left w:val="single" w:sz="4" w:space="0" w:color="auto"/>
                    <w:bottom w:val="single" w:sz="4" w:space="0" w:color="auto"/>
                    <w:right w:val="single" w:sz="4" w:space="0" w:color="auto"/>
                  </w:tcBorders>
                </w:tcPr>
                <w:p w14:paraId="7D1644C0" w14:textId="77777777" w:rsidR="003B1786" w:rsidRPr="00E11A48" w:rsidRDefault="003B1786" w:rsidP="003B1786">
                  <w:pPr>
                    <w:rPr>
                      <w:spacing w:val="-20"/>
                      <w:sz w:val="12"/>
                      <w:szCs w:val="12"/>
                    </w:rPr>
                  </w:pPr>
                  <w:r w:rsidRPr="00E11A48">
                    <w:rPr>
                      <w:rFonts w:eastAsia="Calibri"/>
                      <w:spacing w:val="-20"/>
                      <w:sz w:val="12"/>
                      <w:szCs w:val="12"/>
                    </w:rPr>
                    <w:t>цитрусовые – 0,4*</w:t>
                  </w:r>
                  <w:r w:rsidRPr="00E11A48">
                    <w:rPr>
                      <w:rFonts w:eastAsia="Calibri"/>
                      <w:spacing w:val="-20"/>
                      <w:sz w:val="12"/>
                      <w:szCs w:val="12"/>
                      <w:vertAlign w:val="superscript"/>
                    </w:rPr>
                    <w:t>,</w:t>
                  </w:r>
                  <w:r w:rsidRPr="00E11A48">
                    <w:rPr>
                      <w:rFonts w:eastAsia="Calibri"/>
                      <w:spacing w:val="-20"/>
                      <w:sz w:val="12"/>
                      <w:szCs w:val="12"/>
                    </w:rPr>
                    <w:t>**; огурцы, включая корнишоны – 0,07*</w:t>
                  </w:r>
                  <w:r w:rsidRPr="00E11A48">
                    <w:rPr>
                      <w:rFonts w:eastAsia="Calibri"/>
                      <w:spacing w:val="-20"/>
                      <w:sz w:val="12"/>
                      <w:szCs w:val="12"/>
                      <w:vertAlign w:val="superscript"/>
                    </w:rPr>
                    <w:t>,</w:t>
                  </w:r>
                  <w:r w:rsidRPr="00E11A48">
                    <w:rPr>
                      <w:rFonts w:eastAsia="Calibri"/>
                      <w:spacing w:val="-20"/>
                      <w:sz w:val="12"/>
                      <w:szCs w:val="12"/>
                    </w:rPr>
                    <w:t>**;  смородина (красная, черная, белая), клубника – 2,0*</w:t>
                  </w:r>
                  <w:r w:rsidRPr="00E11A48">
                    <w:rPr>
                      <w:rFonts w:eastAsia="Calibri"/>
                      <w:spacing w:val="-20"/>
                      <w:sz w:val="12"/>
                      <w:szCs w:val="12"/>
                      <w:vertAlign w:val="superscript"/>
                    </w:rPr>
                    <w:t>,</w:t>
                  </w:r>
                  <w:r w:rsidRPr="00E11A48">
                    <w:rPr>
                      <w:rFonts w:eastAsia="Calibri"/>
                      <w:spacing w:val="-20"/>
                      <w:sz w:val="12"/>
                      <w:szCs w:val="12"/>
                    </w:rPr>
                    <w:t>**; сушеный виноград (все виды изюма) – 0,3*</w:t>
                  </w:r>
                  <w:r w:rsidRPr="00E11A48">
                    <w:rPr>
                      <w:rFonts w:eastAsia="Calibri"/>
                      <w:spacing w:val="-20"/>
                      <w:sz w:val="12"/>
                      <w:szCs w:val="12"/>
                      <w:vertAlign w:val="superscript"/>
                    </w:rPr>
                    <w:t>,</w:t>
                  </w:r>
                  <w:r w:rsidRPr="00E11A48">
                    <w:rPr>
                      <w:rFonts w:eastAsia="Calibri"/>
                      <w:spacing w:val="-20"/>
                      <w:sz w:val="12"/>
                      <w:szCs w:val="12"/>
                    </w:rPr>
                    <w:t>** ; папайя, кофе бобы – 0,03*</w:t>
                  </w:r>
                  <w:r w:rsidRPr="00E11A48">
                    <w:rPr>
                      <w:rFonts w:eastAsia="Calibri"/>
                      <w:spacing w:val="-20"/>
                      <w:sz w:val="12"/>
                      <w:szCs w:val="12"/>
                      <w:vertAlign w:val="superscript"/>
                    </w:rPr>
                    <w:t>,</w:t>
                  </w:r>
                  <w:r w:rsidRPr="00E11A48">
                    <w:rPr>
                      <w:rFonts w:eastAsia="Calibri"/>
                      <w:spacing w:val="-20"/>
                      <w:sz w:val="12"/>
                      <w:szCs w:val="12"/>
                    </w:rPr>
                    <w:t>**;  перец, сладкий (включая испанский перец и перчики), виноград – 0,2*</w:t>
                  </w:r>
                  <w:r w:rsidRPr="00E11A48">
                    <w:rPr>
                      <w:rFonts w:eastAsia="Calibri"/>
                      <w:spacing w:val="-20"/>
                      <w:sz w:val="12"/>
                      <w:szCs w:val="12"/>
                      <w:vertAlign w:val="superscript"/>
                    </w:rPr>
                    <w:t>,</w:t>
                  </w:r>
                  <w:r w:rsidRPr="00E11A48">
                    <w:rPr>
                      <w:rFonts w:eastAsia="Calibri"/>
                      <w:spacing w:val="-20"/>
                      <w:sz w:val="12"/>
                      <w:szCs w:val="12"/>
                    </w:rPr>
                    <w:t>**; плодовые семечковые – 0,8; плодовые косточковые, томаты – 0,5*</w:t>
                  </w:r>
                  <w:r w:rsidRPr="00E11A48">
                    <w:rPr>
                      <w:rFonts w:eastAsia="Calibri"/>
                      <w:spacing w:val="-20"/>
                      <w:sz w:val="12"/>
                      <w:szCs w:val="12"/>
                      <w:vertAlign w:val="superscript"/>
                    </w:rPr>
                    <w:t>,</w:t>
                  </w:r>
                  <w:r w:rsidRPr="00E11A48">
                    <w:rPr>
                      <w:rFonts w:eastAsia="Calibri"/>
                      <w:spacing w:val="-20"/>
                      <w:sz w:val="12"/>
                      <w:szCs w:val="12"/>
                    </w:rPr>
                    <w:t>**; хмель, сухой – 40,0*; древесные орехи, субпродукты млекопитающих – 0,05*</w:t>
                  </w:r>
                  <w:r w:rsidRPr="00E11A48">
                    <w:rPr>
                      <w:rFonts w:eastAsia="Calibri"/>
                      <w:spacing w:val="-20"/>
                      <w:sz w:val="12"/>
                      <w:szCs w:val="12"/>
                      <w:vertAlign w:val="superscript"/>
                    </w:rPr>
                    <w:t>,</w:t>
                  </w:r>
                  <w:r w:rsidRPr="00E11A48">
                    <w:rPr>
                      <w:rFonts w:eastAsia="Calibri"/>
                      <w:spacing w:val="-20"/>
                      <w:sz w:val="12"/>
                      <w:szCs w:val="12"/>
                    </w:rPr>
                    <w:t>**; мясо млекопитающих (кроме морских животных) – 0,01*</w:t>
                  </w:r>
                  <w:r w:rsidRPr="00E11A48">
                    <w:rPr>
                      <w:rFonts w:eastAsia="Calibri"/>
                      <w:spacing w:val="-20"/>
                      <w:sz w:val="12"/>
                      <w:szCs w:val="12"/>
                      <w:vertAlign w:val="superscript"/>
                    </w:rPr>
                    <w:t>,</w:t>
                  </w:r>
                  <w:r w:rsidRPr="00E11A48">
                    <w:rPr>
                      <w:rFonts w:eastAsia="Calibri"/>
                      <w:spacing w:val="-20"/>
                      <w:sz w:val="12"/>
                      <w:szCs w:val="12"/>
                    </w:rPr>
                    <w:t>**; молоко – 0,004*</w:t>
                  </w:r>
                  <w:r w:rsidRPr="00E11A48">
                    <w:rPr>
                      <w:rFonts w:eastAsia="Calibri"/>
                      <w:spacing w:val="-20"/>
                      <w:sz w:val="12"/>
                      <w:szCs w:val="12"/>
                      <w:vertAlign w:val="superscript"/>
                    </w:rPr>
                    <w:t>,</w:t>
                  </w:r>
                  <w:r w:rsidRPr="00E11A48">
                    <w:rPr>
                      <w:rFonts w:eastAsia="Calibri"/>
                      <w:spacing w:val="-20"/>
                      <w:sz w:val="12"/>
                      <w:szCs w:val="12"/>
                    </w:rPr>
                    <w:t xml:space="preserve">**; виноград – 0,2; соя (бобы, масло) – 0,02; </w:t>
                  </w:r>
                  <w:r w:rsidRPr="00E11A48">
                    <w:rPr>
                      <w:rFonts w:eastAsia="Calibri"/>
                      <w:b/>
                      <w:spacing w:val="-20"/>
                      <w:sz w:val="12"/>
                      <w:szCs w:val="12"/>
                    </w:rPr>
                    <w:t>чернослив – 6,0**</w:t>
                  </w:r>
                </w:p>
              </w:tc>
            </w:tr>
          </w:tbl>
          <w:p w14:paraId="113F80E3" w14:textId="77777777" w:rsidR="003B1786" w:rsidRPr="00E11A48" w:rsidRDefault="003B1786" w:rsidP="003B1786">
            <w:pPr>
              <w:rPr>
                <w:spacing w:val="-20"/>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E11A48" w14:paraId="19F6BAEE" w14:textId="77777777" w:rsidTr="00BF5386">
              <w:tc>
                <w:tcPr>
                  <w:tcW w:w="374" w:type="dxa"/>
                  <w:tcBorders>
                    <w:top w:val="single" w:sz="4" w:space="0" w:color="auto"/>
                    <w:left w:val="single" w:sz="4" w:space="0" w:color="auto"/>
                    <w:bottom w:val="single" w:sz="4" w:space="0" w:color="auto"/>
                    <w:right w:val="single" w:sz="4" w:space="0" w:color="auto"/>
                  </w:tcBorders>
                </w:tcPr>
                <w:p w14:paraId="4C404A4C" w14:textId="77777777" w:rsidR="003B1786" w:rsidRPr="00E11A48" w:rsidRDefault="003B1786" w:rsidP="003B1786">
                  <w:pPr>
                    <w:rPr>
                      <w:spacing w:val="-20"/>
                      <w:sz w:val="12"/>
                      <w:szCs w:val="12"/>
                    </w:rPr>
                  </w:pPr>
                  <w:r w:rsidRPr="00E11A48">
                    <w:rPr>
                      <w:spacing w:val="-20"/>
                      <w:sz w:val="12"/>
                      <w:szCs w:val="12"/>
                    </w:rPr>
                    <w:t>427</w:t>
                  </w:r>
                  <w:r w:rsidRPr="00E11A48">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596F2A89" w14:textId="77777777" w:rsidR="003B1786" w:rsidRPr="00E11A48" w:rsidRDefault="003B1786" w:rsidP="003B1786">
                  <w:pPr>
                    <w:shd w:val="clear" w:color="auto" w:fill="FFFFFF"/>
                    <w:rPr>
                      <w:rFonts w:eastAsia="Calibri"/>
                      <w:spacing w:val="-20"/>
                      <w:sz w:val="12"/>
                      <w:szCs w:val="12"/>
                    </w:rPr>
                  </w:pPr>
                  <w:r w:rsidRPr="00E11A48">
                    <w:rPr>
                      <w:rFonts w:eastAsia="Calibri"/>
                      <w:spacing w:val="-20"/>
                      <w:sz w:val="12"/>
                      <w:szCs w:val="12"/>
                    </w:rPr>
                    <w:t>спиродиклофен</w:t>
                  </w:r>
                </w:p>
                <w:p w14:paraId="18BFBD50" w14:textId="77777777" w:rsidR="003B1786" w:rsidRPr="00E11A48" w:rsidRDefault="003B1786" w:rsidP="003B1786">
                  <w:pPr>
                    <w:shd w:val="clear" w:color="auto" w:fill="FFFFFF"/>
                    <w:rPr>
                      <w:rFonts w:eastAsia="Calibri"/>
                      <w:spacing w:val="-20"/>
                      <w:sz w:val="12"/>
                      <w:szCs w:val="12"/>
                    </w:rPr>
                  </w:pPr>
                </w:p>
                <w:p w14:paraId="0ECE5CFD" w14:textId="77777777" w:rsidR="003B1786" w:rsidRPr="00E11A48" w:rsidRDefault="003B1786" w:rsidP="003B1786">
                  <w:pPr>
                    <w:rPr>
                      <w:spacing w:val="-20"/>
                      <w:sz w:val="12"/>
                      <w:szCs w:val="12"/>
                    </w:rPr>
                  </w:pPr>
                  <w:r w:rsidRPr="00E11A48">
                    <w:rPr>
                      <w:rFonts w:eastAsia="Calibri"/>
                      <w:spacing w:val="-20"/>
                      <w:sz w:val="12"/>
                      <w:szCs w:val="12"/>
                    </w:rPr>
                    <w:t>3-(2,4-дихлорфенил)-2-оксо-1-оксаспиро[4.5]дец-3-ен-4-ил] 2,2-диметилбутират</w:t>
                  </w:r>
                </w:p>
              </w:tc>
              <w:tc>
                <w:tcPr>
                  <w:tcW w:w="440" w:type="dxa"/>
                  <w:tcBorders>
                    <w:top w:val="single" w:sz="4" w:space="0" w:color="auto"/>
                    <w:left w:val="single" w:sz="4" w:space="0" w:color="auto"/>
                    <w:bottom w:val="single" w:sz="4" w:space="0" w:color="auto"/>
                    <w:right w:val="single" w:sz="4" w:space="0" w:color="auto"/>
                  </w:tcBorders>
                </w:tcPr>
                <w:p w14:paraId="1DD20EDC" w14:textId="77777777" w:rsidR="003B1786" w:rsidRPr="00E11A48" w:rsidRDefault="003B1786" w:rsidP="003B1786">
                  <w:pPr>
                    <w:jc w:val="center"/>
                    <w:rPr>
                      <w:spacing w:val="-20"/>
                      <w:sz w:val="12"/>
                      <w:szCs w:val="12"/>
                    </w:rPr>
                  </w:pPr>
                  <w:r w:rsidRPr="00E11A48">
                    <w:rPr>
                      <w:rFonts w:eastAsia="Calibri"/>
                      <w:spacing w:val="-20"/>
                      <w:sz w:val="12"/>
                      <w:szCs w:val="12"/>
                    </w:rPr>
                    <w:t>148477-71-8</w:t>
                  </w:r>
                </w:p>
              </w:tc>
              <w:tc>
                <w:tcPr>
                  <w:tcW w:w="358" w:type="dxa"/>
                  <w:tcBorders>
                    <w:top w:val="single" w:sz="4" w:space="0" w:color="auto"/>
                    <w:left w:val="single" w:sz="4" w:space="0" w:color="auto"/>
                    <w:bottom w:val="single" w:sz="4" w:space="0" w:color="auto"/>
                    <w:right w:val="single" w:sz="4" w:space="0" w:color="auto"/>
                  </w:tcBorders>
                </w:tcPr>
                <w:p w14:paraId="1E90C333" w14:textId="77777777" w:rsidR="003B1786" w:rsidRPr="00E11A48" w:rsidRDefault="003B1786" w:rsidP="003B1786">
                  <w:pPr>
                    <w:jc w:val="center"/>
                    <w:rPr>
                      <w:spacing w:val="-20"/>
                      <w:sz w:val="12"/>
                      <w:szCs w:val="12"/>
                    </w:rPr>
                  </w:pPr>
                  <w:r w:rsidRPr="00E11A48">
                    <w:rPr>
                      <w:rFonts w:eastAsia="Calibri"/>
                      <w:spacing w:val="-20"/>
                      <w:sz w:val="12"/>
                      <w:szCs w:val="12"/>
                    </w:rPr>
                    <w:t>0,01/</w:t>
                  </w:r>
                </w:p>
              </w:tc>
              <w:tc>
                <w:tcPr>
                  <w:tcW w:w="371" w:type="dxa"/>
                  <w:tcBorders>
                    <w:top w:val="single" w:sz="4" w:space="0" w:color="auto"/>
                    <w:left w:val="single" w:sz="4" w:space="0" w:color="auto"/>
                    <w:bottom w:val="single" w:sz="4" w:space="0" w:color="auto"/>
                    <w:right w:val="single" w:sz="4" w:space="0" w:color="auto"/>
                  </w:tcBorders>
                </w:tcPr>
                <w:p w14:paraId="329D34A0" w14:textId="77777777" w:rsidR="003B1786" w:rsidRPr="00E11A48" w:rsidRDefault="003B1786" w:rsidP="003B1786">
                  <w:pPr>
                    <w:jc w:val="center"/>
                    <w:rPr>
                      <w:spacing w:val="-20"/>
                      <w:sz w:val="12"/>
                      <w:szCs w:val="12"/>
                    </w:rPr>
                  </w:pPr>
                  <w:r w:rsidRPr="00E11A48">
                    <w:rPr>
                      <w:rFonts w:eastAsia="Calibri"/>
                      <w:spacing w:val="-20"/>
                      <w:sz w:val="12"/>
                      <w:szCs w:val="12"/>
                      <w:lang w:val="en-US"/>
                    </w:rPr>
                    <w:t>/0,07</w:t>
                  </w:r>
                </w:p>
              </w:tc>
              <w:tc>
                <w:tcPr>
                  <w:tcW w:w="344" w:type="dxa"/>
                  <w:tcBorders>
                    <w:top w:val="single" w:sz="4" w:space="0" w:color="auto"/>
                    <w:left w:val="single" w:sz="4" w:space="0" w:color="auto"/>
                    <w:bottom w:val="single" w:sz="4" w:space="0" w:color="auto"/>
                    <w:right w:val="single" w:sz="4" w:space="0" w:color="auto"/>
                  </w:tcBorders>
                </w:tcPr>
                <w:p w14:paraId="53F8A156"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0,05</w:t>
                  </w:r>
                </w:p>
                <w:p w14:paraId="04523776" w14:textId="77777777" w:rsidR="003B1786" w:rsidRPr="00E11A48" w:rsidRDefault="003B1786" w:rsidP="003B1786">
                  <w:pPr>
                    <w:jc w:val="center"/>
                    <w:rPr>
                      <w:spacing w:val="-20"/>
                      <w:sz w:val="12"/>
                      <w:szCs w:val="12"/>
                    </w:rPr>
                  </w:pPr>
                  <w:r w:rsidRPr="00E11A48">
                    <w:rPr>
                      <w:rFonts w:eastAsia="Calibri"/>
                      <w:spacing w:val="-20"/>
                      <w:sz w:val="12"/>
                      <w:szCs w:val="12"/>
                    </w:rPr>
                    <w:t>(общ.)</w:t>
                  </w:r>
                </w:p>
              </w:tc>
              <w:tc>
                <w:tcPr>
                  <w:tcW w:w="329" w:type="dxa"/>
                  <w:tcBorders>
                    <w:top w:val="single" w:sz="4" w:space="0" w:color="auto"/>
                    <w:left w:val="single" w:sz="4" w:space="0" w:color="auto"/>
                    <w:bottom w:val="single" w:sz="4" w:space="0" w:color="auto"/>
                    <w:right w:val="single" w:sz="4" w:space="0" w:color="auto"/>
                  </w:tcBorders>
                </w:tcPr>
                <w:p w14:paraId="61266DD3" w14:textId="77777777" w:rsidR="003B1786" w:rsidRPr="00E11A48" w:rsidRDefault="003B1786" w:rsidP="003B1786">
                  <w:pPr>
                    <w:jc w:val="center"/>
                    <w:rPr>
                      <w:spacing w:val="-20"/>
                      <w:sz w:val="12"/>
                      <w:szCs w:val="12"/>
                    </w:rPr>
                  </w:pPr>
                  <w:r w:rsidRPr="00E11A48">
                    <w:rPr>
                      <w:rFonts w:eastAsia="Calibri"/>
                      <w:spacing w:val="-20"/>
                      <w:sz w:val="12"/>
                      <w:szCs w:val="12"/>
                      <w:lang w:val="en-US"/>
                    </w:rPr>
                    <w:t>/1</w:t>
                  </w:r>
                  <w:r w:rsidRPr="00E11A48">
                    <w:rPr>
                      <w:rFonts w:eastAsia="Calibri"/>
                      <w:spacing w:val="-20"/>
                      <w:sz w:val="12"/>
                      <w:szCs w:val="12"/>
                    </w:rPr>
                    <w:t>,0</w:t>
                  </w:r>
                </w:p>
              </w:tc>
              <w:tc>
                <w:tcPr>
                  <w:tcW w:w="358" w:type="dxa"/>
                  <w:tcBorders>
                    <w:top w:val="single" w:sz="4" w:space="0" w:color="auto"/>
                    <w:left w:val="single" w:sz="4" w:space="0" w:color="auto"/>
                    <w:bottom w:val="single" w:sz="4" w:space="0" w:color="auto"/>
                    <w:right w:val="single" w:sz="4" w:space="0" w:color="auto"/>
                  </w:tcBorders>
                </w:tcPr>
                <w:p w14:paraId="1A502E31" w14:textId="77777777" w:rsidR="003B1786" w:rsidRPr="00E11A48" w:rsidRDefault="003B1786" w:rsidP="003B1786">
                  <w:pPr>
                    <w:jc w:val="center"/>
                    <w:rPr>
                      <w:spacing w:val="-20"/>
                      <w:sz w:val="12"/>
                      <w:szCs w:val="12"/>
                    </w:rPr>
                  </w:pPr>
                  <w:r w:rsidRPr="00E11A48">
                    <w:rPr>
                      <w:rFonts w:eastAsia="Calibri"/>
                      <w:spacing w:val="-20"/>
                      <w:sz w:val="12"/>
                      <w:szCs w:val="12"/>
                    </w:rPr>
                    <w:t>/0,002</w:t>
                  </w:r>
                </w:p>
              </w:tc>
              <w:tc>
                <w:tcPr>
                  <w:tcW w:w="1010" w:type="dxa"/>
                  <w:tcBorders>
                    <w:top w:val="single" w:sz="4" w:space="0" w:color="auto"/>
                    <w:left w:val="single" w:sz="4" w:space="0" w:color="auto"/>
                    <w:bottom w:val="single" w:sz="4" w:space="0" w:color="auto"/>
                    <w:right w:val="single" w:sz="4" w:space="0" w:color="auto"/>
                  </w:tcBorders>
                </w:tcPr>
                <w:p w14:paraId="1108CEEB" w14:textId="77777777" w:rsidR="003B1786" w:rsidRPr="00E11A48" w:rsidRDefault="003B1786" w:rsidP="003B1786">
                  <w:pPr>
                    <w:rPr>
                      <w:spacing w:val="-20"/>
                      <w:sz w:val="12"/>
                      <w:szCs w:val="12"/>
                    </w:rPr>
                  </w:pPr>
                  <w:r w:rsidRPr="00E11A48">
                    <w:rPr>
                      <w:rFonts w:eastAsia="Calibri"/>
                      <w:spacing w:val="-20"/>
                      <w:sz w:val="12"/>
                      <w:szCs w:val="12"/>
                    </w:rPr>
                    <w:t>цитрусовые – 0,4*</w:t>
                  </w:r>
                  <w:r w:rsidRPr="00E11A48">
                    <w:rPr>
                      <w:rFonts w:eastAsia="Calibri"/>
                      <w:spacing w:val="-20"/>
                      <w:sz w:val="12"/>
                      <w:szCs w:val="12"/>
                      <w:vertAlign w:val="superscript"/>
                    </w:rPr>
                    <w:t>,</w:t>
                  </w:r>
                  <w:r w:rsidRPr="00E11A48">
                    <w:rPr>
                      <w:rFonts w:eastAsia="Calibri"/>
                      <w:spacing w:val="-20"/>
                      <w:sz w:val="12"/>
                      <w:szCs w:val="12"/>
                    </w:rPr>
                    <w:t>**; огурцы, включая корнишоны – 0,07*</w:t>
                  </w:r>
                  <w:r w:rsidRPr="00E11A48">
                    <w:rPr>
                      <w:rFonts w:eastAsia="Calibri"/>
                      <w:spacing w:val="-20"/>
                      <w:sz w:val="12"/>
                      <w:szCs w:val="12"/>
                      <w:vertAlign w:val="superscript"/>
                    </w:rPr>
                    <w:t>,</w:t>
                  </w:r>
                  <w:r w:rsidRPr="00E11A48">
                    <w:rPr>
                      <w:rFonts w:eastAsia="Calibri"/>
                      <w:spacing w:val="-20"/>
                      <w:sz w:val="12"/>
                      <w:szCs w:val="12"/>
                    </w:rPr>
                    <w:t>**;  смородина (красная, черная, белая), клубника – 2,0*</w:t>
                  </w:r>
                  <w:r w:rsidRPr="00E11A48">
                    <w:rPr>
                      <w:rFonts w:eastAsia="Calibri"/>
                      <w:spacing w:val="-20"/>
                      <w:sz w:val="12"/>
                      <w:szCs w:val="12"/>
                      <w:vertAlign w:val="superscript"/>
                    </w:rPr>
                    <w:t>,</w:t>
                  </w:r>
                  <w:r w:rsidRPr="00E11A48">
                    <w:rPr>
                      <w:rFonts w:eastAsia="Calibri"/>
                      <w:spacing w:val="-20"/>
                      <w:sz w:val="12"/>
                      <w:szCs w:val="12"/>
                    </w:rPr>
                    <w:t>**; сушеный виноград (все виды изюма) – 0,3*</w:t>
                  </w:r>
                  <w:r w:rsidRPr="00E11A48">
                    <w:rPr>
                      <w:rFonts w:eastAsia="Calibri"/>
                      <w:spacing w:val="-20"/>
                      <w:sz w:val="12"/>
                      <w:szCs w:val="12"/>
                      <w:vertAlign w:val="superscript"/>
                    </w:rPr>
                    <w:t>,</w:t>
                  </w:r>
                  <w:r w:rsidRPr="00E11A48">
                    <w:rPr>
                      <w:rFonts w:eastAsia="Calibri"/>
                      <w:spacing w:val="-20"/>
                      <w:sz w:val="12"/>
                      <w:szCs w:val="12"/>
                    </w:rPr>
                    <w:t>** ; папайя, кофе бобы – 0,03*</w:t>
                  </w:r>
                  <w:r w:rsidRPr="00E11A48">
                    <w:rPr>
                      <w:rFonts w:eastAsia="Calibri"/>
                      <w:spacing w:val="-20"/>
                      <w:sz w:val="12"/>
                      <w:szCs w:val="12"/>
                      <w:vertAlign w:val="superscript"/>
                    </w:rPr>
                    <w:t>,</w:t>
                  </w:r>
                  <w:r w:rsidRPr="00E11A48">
                    <w:rPr>
                      <w:rFonts w:eastAsia="Calibri"/>
                      <w:spacing w:val="-20"/>
                      <w:sz w:val="12"/>
                      <w:szCs w:val="12"/>
                    </w:rPr>
                    <w:t>**;  перец, сладкий (включая испанский перец и перчики), виноград – 0,2*</w:t>
                  </w:r>
                  <w:r w:rsidRPr="00E11A48">
                    <w:rPr>
                      <w:rFonts w:eastAsia="Calibri"/>
                      <w:spacing w:val="-20"/>
                      <w:sz w:val="12"/>
                      <w:szCs w:val="12"/>
                      <w:vertAlign w:val="superscript"/>
                    </w:rPr>
                    <w:t>,</w:t>
                  </w:r>
                  <w:r w:rsidRPr="00E11A48">
                    <w:rPr>
                      <w:rFonts w:eastAsia="Calibri"/>
                      <w:spacing w:val="-20"/>
                      <w:sz w:val="12"/>
                      <w:szCs w:val="12"/>
                    </w:rPr>
                    <w:t>**; плодовые семечковые – 0,8; плодовые косточковые, томаты – 0,5*</w:t>
                  </w:r>
                  <w:r w:rsidRPr="00E11A48">
                    <w:rPr>
                      <w:rFonts w:eastAsia="Calibri"/>
                      <w:spacing w:val="-20"/>
                      <w:sz w:val="12"/>
                      <w:szCs w:val="12"/>
                      <w:vertAlign w:val="superscript"/>
                    </w:rPr>
                    <w:t>,</w:t>
                  </w:r>
                  <w:r w:rsidRPr="00E11A48">
                    <w:rPr>
                      <w:rFonts w:eastAsia="Calibri"/>
                      <w:spacing w:val="-20"/>
                      <w:sz w:val="12"/>
                      <w:szCs w:val="12"/>
                    </w:rPr>
                    <w:t>**; хмель, сухой – 40,0*; древесные орехи, субпродукты млекопитающих – 0,05*</w:t>
                  </w:r>
                  <w:r w:rsidRPr="00E11A48">
                    <w:rPr>
                      <w:rFonts w:eastAsia="Calibri"/>
                      <w:spacing w:val="-20"/>
                      <w:sz w:val="12"/>
                      <w:szCs w:val="12"/>
                      <w:vertAlign w:val="superscript"/>
                    </w:rPr>
                    <w:t>,</w:t>
                  </w:r>
                  <w:r w:rsidRPr="00E11A48">
                    <w:rPr>
                      <w:rFonts w:eastAsia="Calibri"/>
                      <w:spacing w:val="-20"/>
                      <w:sz w:val="12"/>
                      <w:szCs w:val="12"/>
                    </w:rPr>
                    <w:t>**; мясо млекопитающих (кроме морских животных) – 0,01*</w:t>
                  </w:r>
                  <w:r w:rsidRPr="00E11A48">
                    <w:rPr>
                      <w:rFonts w:eastAsia="Calibri"/>
                      <w:spacing w:val="-20"/>
                      <w:sz w:val="12"/>
                      <w:szCs w:val="12"/>
                      <w:vertAlign w:val="superscript"/>
                    </w:rPr>
                    <w:t>,</w:t>
                  </w:r>
                  <w:r w:rsidRPr="00E11A48">
                    <w:rPr>
                      <w:rFonts w:eastAsia="Calibri"/>
                      <w:spacing w:val="-20"/>
                      <w:sz w:val="12"/>
                      <w:szCs w:val="12"/>
                    </w:rPr>
                    <w:t>**; молоко – 0,004*</w:t>
                  </w:r>
                  <w:r w:rsidRPr="00E11A48">
                    <w:rPr>
                      <w:rFonts w:eastAsia="Calibri"/>
                      <w:spacing w:val="-20"/>
                      <w:sz w:val="12"/>
                      <w:szCs w:val="12"/>
                      <w:vertAlign w:val="superscript"/>
                    </w:rPr>
                    <w:t>,</w:t>
                  </w:r>
                  <w:r w:rsidRPr="00E11A48">
                    <w:rPr>
                      <w:rFonts w:eastAsia="Calibri"/>
                      <w:spacing w:val="-20"/>
                      <w:sz w:val="12"/>
                      <w:szCs w:val="12"/>
                    </w:rPr>
                    <w:t>**; виноград – 0,2; соя (бобы, масло) – 0,02; чернослив – 6,0**</w:t>
                  </w:r>
                </w:p>
              </w:tc>
            </w:tr>
          </w:tbl>
          <w:p w14:paraId="296E00B9" w14:textId="77777777" w:rsidR="003B1786" w:rsidRPr="00E11A48" w:rsidRDefault="003B1786" w:rsidP="003B1786">
            <w:pPr>
              <w:rPr>
                <w:spacing w:val="-20"/>
                <w:sz w:val="12"/>
                <w:szCs w:val="12"/>
              </w:rPr>
            </w:pPr>
          </w:p>
        </w:tc>
        <w:tc>
          <w:tcPr>
            <w:tcW w:w="2000" w:type="dxa"/>
            <w:shd w:val="clear" w:color="auto" w:fill="auto"/>
          </w:tcPr>
          <w:p w14:paraId="7C1E7EE3" w14:textId="77777777" w:rsidR="003B1786" w:rsidRPr="001223ED" w:rsidRDefault="003B1786" w:rsidP="003B1786">
            <w:pPr>
              <w:jc w:val="both"/>
              <w:rPr>
                <w:bCs/>
                <w:sz w:val="20"/>
                <w:szCs w:val="20"/>
                <w:lang w:eastAsia="en-US"/>
              </w:rPr>
            </w:pPr>
            <w:r w:rsidRPr="001223ED">
              <w:rPr>
                <w:bCs/>
                <w:sz w:val="20"/>
                <w:szCs w:val="20"/>
                <w:lang w:eastAsia="en-US"/>
              </w:rPr>
              <w:t xml:space="preserve">Новый норматив. Препараты на основе спиродиклофена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w:t>
            </w:r>
          </w:p>
          <w:p w14:paraId="38F6C7D2" w14:textId="77777777" w:rsidR="003B1786" w:rsidRPr="001223ED" w:rsidRDefault="003B1786" w:rsidP="003B1786">
            <w:pPr>
              <w:jc w:val="both"/>
              <w:rPr>
                <w:bCs/>
                <w:sz w:val="20"/>
                <w:szCs w:val="20"/>
                <w:lang w:eastAsia="en-US"/>
              </w:rPr>
            </w:pPr>
            <w:r w:rsidRPr="001223ED">
              <w:rPr>
                <w:bCs/>
                <w:sz w:val="20"/>
                <w:szCs w:val="20"/>
                <w:lang w:eastAsia="en-US"/>
              </w:rPr>
              <w:t>Указанная величина МДУ в черносливе (новый норматив) соответствует значению MRL по данным Кодекс Алиментариус.</w:t>
            </w:r>
          </w:p>
          <w:p w14:paraId="6E5C98C8" w14:textId="77777777" w:rsidR="003B1786" w:rsidRPr="001223ED" w:rsidRDefault="003B1786" w:rsidP="003B1786">
            <w:pPr>
              <w:jc w:val="both"/>
              <w:rPr>
                <w:bCs/>
                <w:sz w:val="20"/>
                <w:szCs w:val="20"/>
                <w:lang w:eastAsia="en-US"/>
              </w:rPr>
            </w:pPr>
            <w:r w:rsidRPr="001223ED">
              <w:rPr>
                <w:bCs/>
                <w:sz w:val="20"/>
                <w:szCs w:val="20"/>
                <w:lang w:eastAsia="en-US"/>
              </w:rPr>
              <w:t xml:space="preserve">Вносимые изменения позволят импортировать хозяйствующим субъектам продукцию на территорию Российской </w:t>
            </w:r>
            <w:r w:rsidRPr="001223ED">
              <w:rPr>
                <w:bCs/>
                <w:sz w:val="20"/>
                <w:szCs w:val="20"/>
                <w:lang w:eastAsia="en-US"/>
              </w:rPr>
              <w:lastRenderedPageBreak/>
              <w:t>Федерации.</w:t>
            </w:r>
          </w:p>
        </w:tc>
      </w:tr>
      <w:tr w:rsidR="003B1786" w:rsidRPr="00E11A48" w14:paraId="00B621D2" w14:textId="77777777" w:rsidTr="00295887">
        <w:trPr>
          <w:trHeight w:val="72"/>
        </w:trPr>
        <w:tc>
          <w:tcPr>
            <w:tcW w:w="457" w:type="dxa"/>
            <w:shd w:val="clear" w:color="auto" w:fill="auto"/>
          </w:tcPr>
          <w:p w14:paraId="41384B20" w14:textId="234881AB" w:rsidR="003B1786" w:rsidRPr="000C6DA0" w:rsidRDefault="00D1078F" w:rsidP="000C6DA0">
            <w:pPr>
              <w:rPr>
                <w:sz w:val="20"/>
                <w:szCs w:val="20"/>
              </w:rPr>
            </w:pPr>
            <w:r w:rsidRPr="000C6DA0">
              <w:rPr>
                <w:sz w:val="20"/>
                <w:szCs w:val="20"/>
              </w:rPr>
              <w:lastRenderedPageBreak/>
              <w:t>254</w:t>
            </w:r>
          </w:p>
        </w:tc>
        <w:tc>
          <w:tcPr>
            <w:tcW w:w="814" w:type="dxa"/>
            <w:shd w:val="clear" w:color="auto" w:fill="auto"/>
          </w:tcPr>
          <w:p w14:paraId="27A6E990"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433,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68778E5D" w14:textId="77777777" w:rsidTr="00BF5386">
              <w:tc>
                <w:tcPr>
                  <w:tcW w:w="344" w:type="dxa"/>
                  <w:tcBorders>
                    <w:top w:val="single" w:sz="4" w:space="0" w:color="auto"/>
                    <w:left w:val="single" w:sz="4" w:space="0" w:color="auto"/>
                    <w:bottom w:val="single" w:sz="4" w:space="0" w:color="auto"/>
                    <w:right w:val="single" w:sz="4" w:space="0" w:color="auto"/>
                  </w:tcBorders>
                </w:tcPr>
                <w:p w14:paraId="495AF21C" w14:textId="77777777" w:rsidR="003B1786" w:rsidRPr="00E11A48" w:rsidRDefault="003B1786" w:rsidP="003B1786">
                  <w:pPr>
                    <w:rPr>
                      <w:spacing w:val="-20"/>
                      <w:sz w:val="12"/>
                      <w:szCs w:val="12"/>
                    </w:rPr>
                  </w:pPr>
                  <w:r w:rsidRPr="00E11A48">
                    <w:rPr>
                      <w:spacing w:val="-20"/>
                      <w:sz w:val="12"/>
                      <w:szCs w:val="12"/>
                    </w:rPr>
                    <w:t>433</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4106E9DF" w14:textId="77777777" w:rsidR="003B1786" w:rsidRPr="00E11A48" w:rsidRDefault="003B1786" w:rsidP="003B1786">
                  <w:pPr>
                    <w:rPr>
                      <w:spacing w:val="-20"/>
                      <w:sz w:val="12"/>
                      <w:szCs w:val="12"/>
                    </w:rPr>
                  </w:pPr>
                  <w:r w:rsidRPr="00E11A48">
                    <w:rPr>
                      <w:spacing w:val="-20"/>
                      <w:sz w:val="12"/>
                      <w:szCs w:val="12"/>
                    </w:rPr>
                    <w:t>сульфоксафлор</w:t>
                  </w:r>
                </w:p>
                <w:p w14:paraId="4146F7B6" w14:textId="77777777" w:rsidR="003B1786" w:rsidRPr="00E11A48" w:rsidRDefault="003B1786" w:rsidP="003B1786">
                  <w:pPr>
                    <w:rPr>
                      <w:spacing w:val="-20"/>
                      <w:sz w:val="12"/>
                      <w:szCs w:val="12"/>
                    </w:rPr>
                  </w:pPr>
                </w:p>
                <w:p w14:paraId="5A99E9F1" w14:textId="77777777" w:rsidR="003B1786" w:rsidRPr="00E11A48" w:rsidRDefault="003B1786" w:rsidP="003B1786">
                  <w:pPr>
                    <w:rPr>
                      <w:spacing w:val="-20"/>
                      <w:sz w:val="12"/>
                      <w:szCs w:val="12"/>
                    </w:rPr>
                  </w:pPr>
                  <w:r w:rsidRPr="00E11A48">
                    <w:rPr>
                      <w:spacing w:val="-20"/>
                      <w:sz w:val="12"/>
                      <w:szCs w:val="12"/>
                    </w:rPr>
                    <w:t>[метил(оксо){1-[6-(трифторметил)-3-пиридил]этил}-λ</w:t>
                  </w:r>
                  <w:r w:rsidRPr="00E11A48">
                    <w:rPr>
                      <w:spacing w:val="-20"/>
                      <w:sz w:val="12"/>
                      <w:szCs w:val="12"/>
                      <w:vertAlign w:val="superscript"/>
                    </w:rPr>
                    <w:t>6</w:t>
                  </w:r>
                  <w:r w:rsidRPr="00E11A48">
                    <w:rPr>
                      <w:spacing w:val="-20"/>
                      <w:sz w:val="12"/>
                      <w:szCs w:val="12"/>
                    </w:rPr>
                    <w:t>-сульфанилиден]цианамид</w:t>
                  </w:r>
                </w:p>
              </w:tc>
              <w:tc>
                <w:tcPr>
                  <w:tcW w:w="405" w:type="dxa"/>
                  <w:tcBorders>
                    <w:top w:val="single" w:sz="4" w:space="0" w:color="auto"/>
                    <w:left w:val="single" w:sz="4" w:space="0" w:color="auto"/>
                    <w:bottom w:val="single" w:sz="4" w:space="0" w:color="auto"/>
                    <w:right w:val="single" w:sz="4" w:space="0" w:color="auto"/>
                  </w:tcBorders>
                </w:tcPr>
                <w:p w14:paraId="5DB0A0CF" w14:textId="77777777" w:rsidR="003B1786" w:rsidRPr="00E11A48" w:rsidRDefault="003B1786" w:rsidP="003B1786">
                  <w:pPr>
                    <w:contextualSpacing/>
                    <w:jc w:val="center"/>
                    <w:rPr>
                      <w:sz w:val="12"/>
                      <w:szCs w:val="12"/>
                    </w:rPr>
                  </w:pPr>
                  <w:r w:rsidRPr="00E11A48">
                    <w:rPr>
                      <w:sz w:val="12"/>
                      <w:szCs w:val="12"/>
                    </w:rPr>
                    <w:t>946578-00-3</w:t>
                  </w:r>
                </w:p>
              </w:tc>
              <w:tc>
                <w:tcPr>
                  <w:tcW w:w="329" w:type="dxa"/>
                  <w:tcBorders>
                    <w:top w:val="single" w:sz="4" w:space="0" w:color="auto"/>
                    <w:left w:val="single" w:sz="4" w:space="0" w:color="auto"/>
                    <w:bottom w:val="single" w:sz="4" w:space="0" w:color="auto"/>
                    <w:right w:val="single" w:sz="4" w:space="0" w:color="auto"/>
                  </w:tcBorders>
                </w:tcPr>
                <w:p w14:paraId="5C16125E" w14:textId="77777777" w:rsidR="003B1786" w:rsidRPr="00E11A48" w:rsidRDefault="003B1786" w:rsidP="003B1786">
                  <w:pPr>
                    <w:contextualSpacing/>
                    <w:jc w:val="center"/>
                    <w:rPr>
                      <w:sz w:val="12"/>
                      <w:szCs w:val="12"/>
                    </w:rPr>
                  </w:pPr>
                  <w:r w:rsidRPr="00E11A48">
                    <w:rPr>
                      <w:sz w:val="12"/>
                      <w:szCs w:val="12"/>
                    </w:rPr>
                    <w:t>0,04/</w:t>
                  </w:r>
                </w:p>
              </w:tc>
              <w:tc>
                <w:tcPr>
                  <w:tcW w:w="341" w:type="dxa"/>
                  <w:tcBorders>
                    <w:top w:val="single" w:sz="4" w:space="0" w:color="auto"/>
                    <w:left w:val="single" w:sz="4" w:space="0" w:color="auto"/>
                    <w:bottom w:val="single" w:sz="4" w:space="0" w:color="auto"/>
                    <w:right w:val="single" w:sz="4" w:space="0" w:color="auto"/>
                  </w:tcBorders>
                </w:tcPr>
                <w:p w14:paraId="55CB92F0" w14:textId="77777777" w:rsidR="003B1786" w:rsidRPr="00E11A48" w:rsidRDefault="003B1786" w:rsidP="003B1786">
                  <w:pPr>
                    <w:contextualSpacing/>
                    <w:jc w:val="center"/>
                    <w:rPr>
                      <w:sz w:val="12"/>
                      <w:szCs w:val="12"/>
                    </w:rPr>
                  </w:pPr>
                </w:p>
              </w:tc>
              <w:tc>
                <w:tcPr>
                  <w:tcW w:w="316" w:type="dxa"/>
                  <w:tcBorders>
                    <w:top w:val="single" w:sz="4" w:space="0" w:color="auto"/>
                    <w:left w:val="single" w:sz="4" w:space="0" w:color="auto"/>
                    <w:bottom w:val="single" w:sz="4" w:space="0" w:color="auto"/>
                    <w:right w:val="single" w:sz="4" w:space="0" w:color="auto"/>
                  </w:tcBorders>
                </w:tcPr>
                <w:p w14:paraId="7DD0E583" w14:textId="77777777" w:rsidR="003B1786" w:rsidRPr="00E11A48" w:rsidRDefault="003B1786" w:rsidP="003B1786">
                  <w:pPr>
                    <w:contextualSpacing/>
                    <w:jc w:val="center"/>
                    <w:rPr>
                      <w:sz w:val="12"/>
                      <w:szCs w:val="12"/>
                    </w:rPr>
                  </w:pPr>
                </w:p>
              </w:tc>
              <w:tc>
                <w:tcPr>
                  <w:tcW w:w="303" w:type="dxa"/>
                  <w:tcBorders>
                    <w:top w:val="single" w:sz="4" w:space="0" w:color="auto"/>
                    <w:left w:val="single" w:sz="4" w:space="0" w:color="auto"/>
                    <w:bottom w:val="single" w:sz="4" w:space="0" w:color="auto"/>
                    <w:right w:val="single" w:sz="4" w:space="0" w:color="auto"/>
                  </w:tcBorders>
                </w:tcPr>
                <w:p w14:paraId="5201DB1C" w14:textId="77777777" w:rsidR="003B1786" w:rsidRPr="00E11A48" w:rsidRDefault="003B1786" w:rsidP="003B1786">
                  <w:pPr>
                    <w:contextualSpacing/>
                    <w:jc w:val="center"/>
                    <w:rPr>
                      <w:sz w:val="12"/>
                      <w:szCs w:val="12"/>
                    </w:rPr>
                  </w:pPr>
                  <w:r w:rsidRPr="00E11A48">
                    <w:rPr>
                      <w:sz w:val="12"/>
                      <w:szCs w:val="12"/>
                    </w:rPr>
                    <w:t>/0,6</w:t>
                  </w:r>
                </w:p>
              </w:tc>
              <w:tc>
                <w:tcPr>
                  <w:tcW w:w="329" w:type="dxa"/>
                  <w:tcBorders>
                    <w:top w:val="single" w:sz="4" w:space="0" w:color="auto"/>
                    <w:left w:val="single" w:sz="4" w:space="0" w:color="auto"/>
                    <w:bottom w:val="single" w:sz="4" w:space="0" w:color="auto"/>
                    <w:right w:val="single" w:sz="4" w:space="0" w:color="auto"/>
                  </w:tcBorders>
                </w:tcPr>
                <w:p w14:paraId="2C3F9937" w14:textId="77777777" w:rsidR="003B1786" w:rsidRPr="00E11A48" w:rsidRDefault="003B1786" w:rsidP="003B1786">
                  <w:pPr>
                    <w:contextualSpacing/>
                    <w:jc w:val="center"/>
                    <w:rPr>
                      <w:sz w:val="12"/>
                      <w:szCs w:val="12"/>
                    </w:rPr>
                  </w:pPr>
                  <w:r w:rsidRPr="00E11A48">
                    <w:rPr>
                      <w:sz w:val="12"/>
                      <w:szCs w:val="12"/>
                    </w:rPr>
                    <w:t>/0,009</w:t>
                  </w:r>
                </w:p>
              </w:tc>
              <w:tc>
                <w:tcPr>
                  <w:tcW w:w="929" w:type="dxa"/>
                  <w:tcBorders>
                    <w:top w:val="single" w:sz="4" w:space="0" w:color="auto"/>
                    <w:left w:val="single" w:sz="4" w:space="0" w:color="auto"/>
                    <w:bottom w:val="single" w:sz="4" w:space="0" w:color="auto"/>
                    <w:right w:val="single" w:sz="4" w:space="0" w:color="auto"/>
                  </w:tcBorders>
                </w:tcPr>
                <w:p w14:paraId="1EE596DE" w14:textId="77777777" w:rsidR="003B1786" w:rsidRPr="00E11A48" w:rsidRDefault="003B1786" w:rsidP="003B1786">
                  <w:pPr>
                    <w:contextualSpacing/>
                    <w:rPr>
                      <w:sz w:val="12"/>
                      <w:szCs w:val="12"/>
                    </w:rPr>
                  </w:pPr>
                  <w:r w:rsidRPr="00E11A48">
                    <w:rPr>
                      <w:sz w:val="12"/>
                      <w:szCs w:val="12"/>
                    </w:rPr>
                    <w:t>плодовые семечковые (яблоки, груша) – 0,3**; плодовые косточковые (вишня, персик, слива, нектарины) – 1,5**; цитрусовые (апельсины, лимоны, мандарины) – 0,4**;</w:t>
                  </w:r>
                </w:p>
                <w:p w14:paraId="68D98BDA" w14:textId="77777777" w:rsidR="003B1786" w:rsidRPr="00E11A48" w:rsidRDefault="003B1786" w:rsidP="003B1786">
                  <w:pPr>
                    <w:contextualSpacing/>
                    <w:jc w:val="both"/>
                    <w:rPr>
                      <w:sz w:val="12"/>
                      <w:szCs w:val="12"/>
                    </w:rPr>
                  </w:pPr>
                  <w:r w:rsidRPr="00E11A48">
                    <w:rPr>
                      <w:sz w:val="12"/>
                      <w:szCs w:val="12"/>
                    </w:rPr>
                    <w:t>виноград (в т.ч. на вино) – 2,0**; огурцы, цуккини – 0,5; томаты, перцы, баклажаны – 0,3**;</w:t>
                  </w:r>
                </w:p>
                <w:p w14:paraId="7CD715CA" w14:textId="77777777" w:rsidR="003B1786" w:rsidRPr="00E11A48" w:rsidRDefault="003B1786" w:rsidP="003B1786">
                  <w:pPr>
                    <w:contextualSpacing/>
                    <w:jc w:val="both"/>
                    <w:rPr>
                      <w:sz w:val="12"/>
                      <w:szCs w:val="12"/>
                    </w:rPr>
                  </w:pPr>
                  <w:r w:rsidRPr="00E11A48">
                    <w:rPr>
                      <w:sz w:val="12"/>
                      <w:szCs w:val="12"/>
                    </w:rPr>
                    <w:t>картофель – 0,03**;</w:t>
                  </w:r>
                </w:p>
                <w:p w14:paraId="626BE04A" w14:textId="77777777" w:rsidR="003B1786" w:rsidRPr="00E11A48" w:rsidRDefault="003B1786" w:rsidP="003B1786">
                  <w:pPr>
                    <w:contextualSpacing/>
                    <w:jc w:val="both"/>
                    <w:rPr>
                      <w:sz w:val="12"/>
                      <w:szCs w:val="12"/>
                    </w:rPr>
                  </w:pPr>
                  <w:r w:rsidRPr="00E11A48">
                    <w:rPr>
                      <w:sz w:val="12"/>
                      <w:szCs w:val="12"/>
                    </w:rPr>
                    <w:t>морковь – 0,05**;</w:t>
                  </w:r>
                </w:p>
                <w:p w14:paraId="5F88651A" w14:textId="77777777" w:rsidR="003B1786" w:rsidRPr="00E11A48" w:rsidRDefault="003B1786" w:rsidP="003B1786">
                  <w:pPr>
                    <w:contextualSpacing/>
                    <w:jc w:val="both"/>
                    <w:rPr>
                      <w:sz w:val="12"/>
                      <w:szCs w:val="12"/>
                    </w:rPr>
                  </w:pPr>
                  <w:r w:rsidRPr="00E11A48">
                    <w:rPr>
                      <w:sz w:val="12"/>
                      <w:szCs w:val="12"/>
                    </w:rPr>
                    <w:t>лук-репка – 0,02**;</w:t>
                  </w:r>
                </w:p>
                <w:p w14:paraId="0E9B77B5" w14:textId="77777777" w:rsidR="003B1786" w:rsidRPr="00E11A48" w:rsidRDefault="003B1786" w:rsidP="003B1786">
                  <w:pPr>
                    <w:contextualSpacing/>
                    <w:jc w:val="both"/>
                    <w:rPr>
                      <w:sz w:val="12"/>
                      <w:szCs w:val="12"/>
                    </w:rPr>
                  </w:pPr>
                  <w:r w:rsidRPr="00E11A48">
                    <w:rPr>
                      <w:sz w:val="12"/>
                      <w:szCs w:val="12"/>
                    </w:rPr>
                    <w:t>зернобобовые (бобы, горох, фасоль) – 0,3**;</w:t>
                  </w:r>
                </w:p>
                <w:p w14:paraId="7D4C0562" w14:textId="77777777" w:rsidR="003B1786" w:rsidRPr="00E11A48" w:rsidRDefault="003B1786" w:rsidP="003B1786">
                  <w:pPr>
                    <w:contextualSpacing/>
                    <w:jc w:val="both"/>
                    <w:rPr>
                      <w:sz w:val="12"/>
                      <w:szCs w:val="12"/>
                    </w:rPr>
                  </w:pPr>
                  <w:r w:rsidRPr="00E11A48">
                    <w:rPr>
                      <w:sz w:val="12"/>
                      <w:szCs w:val="12"/>
                    </w:rPr>
                    <w:t>салат листовой – 6,0**; орехи – 0,02**</w:t>
                  </w:r>
                </w:p>
              </w:tc>
            </w:tr>
          </w:tbl>
          <w:p w14:paraId="4D9D7919"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4664E511" w14:textId="77777777" w:rsidTr="00BF5386">
              <w:tc>
                <w:tcPr>
                  <w:tcW w:w="379" w:type="dxa"/>
                  <w:tcBorders>
                    <w:top w:val="single" w:sz="4" w:space="0" w:color="auto"/>
                    <w:left w:val="single" w:sz="4" w:space="0" w:color="auto"/>
                    <w:bottom w:val="single" w:sz="4" w:space="0" w:color="auto"/>
                    <w:right w:val="single" w:sz="4" w:space="0" w:color="auto"/>
                  </w:tcBorders>
                </w:tcPr>
                <w:p w14:paraId="2D3BA2D4" w14:textId="77777777" w:rsidR="003B1786" w:rsidRPr="00E11A48" w:rsidRDefault="003B1786" w:rsidP="003B1786">
                  <w:pPr>
                    <w:rPr>
                      <w:spacing w:val="-20"/>
                      <w:sz w:val="12"/>
                      <w:szCs w:val="12"/>
                    </w:rPr>
                  </w:pPr>
                  <w:r w:rsidRPr="00E11A48">
                    <w:rPr>
                      <w:spacing w:val="-20"/>
                      <w:sz w:val="12"/>
                      <w:szCs w:val="12"/>
                    </w:rPr>
                    <w:t>433</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63E26453" w14:textId="77777777" w:rsidR="003B1786" w:rsidRPr="00E11A48" w:rsidRDefault="003B1786" w:rsidP="003B1786">
                  <w:pPr>
                    <w:rPr>
                      <w:spacing w:val="-20"/>
                      <w:sz w:val="12"/>
                      <w:szCs w:val="12"/>
                    </w:rPr>
                  </w:pPr>
                  <w:r w:rsidRPr="00E11A48">
                    <w:rPr>
                      <w:spacing w:val="-20"/>
                      <w:sz w:val="12"/>
                      <w:szCs w:val="12"/>
                    </w:rPr>
                    <w:t>сульфоксафлор</w:t>
                  </w:r>
                </w:p>
                <w:p w14:paraId="7F2F9EAA" w14:textId="77777777" w:rsidR="003B1786" w:rsidRPr="00E11A48" w:rsidRDefault="003B1786" w:rsidP="003B1786">
                  <w:pPr>
                    <w:rPr>
                      <w:spacing w:val="-20"/>
                      <w:sz w:val="12"/>
                      <w:szCs w:val="12"/>
                    </w:rPr>
                  </w:pPr>
                </w:p>
                <w:p w14:paraId="60E6C9C8" w14:textId="77777777" w:rsidR="003B1786" w:rsidRPr="00E11A48" w:rsidRDefault="003B1786" w:rsidP="003B1786">
                  <w:pPr>
                    <w:rPr>
                      <w:spacing w:val="-20"/>
                      <w:sz w:val="12"/>
                      <w:szCs w:val="12"/>
                    </w:rPr>
                  </w:pPr>
                  <w:r w:rsidRPr="00E11A48">
                    <w:rPr>
                      <w:spacing w:val="-20"/>
                      <w:sz w:val="12"/>
                      <w:szCs w:val="12"/>
                    </w:rPr>
                    <w:t>[метил(оксо){1-[6-(трифторметил)-3-пиридил]этил}-λ</w:t>
                  </w:r>
                  <w:r w:rsidRPr="00E11A48">
                    <w:rPr>
                      <w:spacing w:val="-20"/>
                      <w:sz w:val="12"/>
                      <w:szCs w:val="12"/>
                      <w:vertAlign w:val="superscript"/>
                    </w:rPr>
                    <w:t>6</w:t>
                  </w:r>
                  <w:r w:rsidRPr="00E11A48">
                    <w:rPr>
                      <w:spacing w:val="-20"/>
                      <w:sz w:val="12"/>
                      <w:szCs w:val="12"/>
                    </w:rPr>
                    <w:t>-сульфанилиден]цианамид</w:t>
                  </w:r>
                </w:p>
              </w:tc>
              <w:tc>
                <w:tcPr>
                  <w:tcW w:w="446" w:type="dxa"/>
                  <w:tcBorders>
                    <w:top w:val="single" w:sz="4" w:space="0" w:color="auto"/>
                    <w:left w:val="single" w:sz="4" w:space="0" w:color="auto"/>
                    <w:bottom w:val="single" w:sz="4" w:space="0" w:color="auto"/>
                    <w:right w:val="single" w:sz="4" w:space="0" w:color="auto"/>
                  </w:tcBorders>
                </w:tcPr>
                <w:p w14:paraId="10D7D866" w14:textId="77777777" w:rsidR="003B1786" w:rsidRPr="00E11A48" w:rsidRDefault="003B1786" w:rsidP="003B1786">
                  <w:pPr>
                    <w:contextualSpacing/>
                    <w:jc w:val="center"/>
                    <w:rPr>
                      <w:sz w:val="12"/>
                      <w:szCs w:val="12"/>
                    </w:rPr>
                  </w:pPr>
                  <w:r w:rsidRPr="00E11A48">
                    <w:rPr>
                      <w:sz w:val="12"/>
                      <w:szCs w:val="12"/>
                    </w:rPr>
                    <w:t>946578-00-3</w:t>
                  </w:r>
                </w:p>
              </w:tc>
              <w:tc>
                <w:tcPr>
                  <w:tcW w:w="362" w:type="dxa"/>
                  <w:tcBorders>
                    <w:top w:val="single" w:sz="4" w:space="0" w:color="auto"/>
                    <w:left w:val="single" w:sz="4" w:space="0" w:color="auto"/>
                    <w:bottom w:val="single" w:sz="4" w:space="0" w:color="auto"/>
                    <w:right w:val="single" w:sz="4" w:space="0" w:color="auto"/>
                  </w:tcBorders>
                </w:tcPr>
                <w:p w14:paraId="43957342" w14:textId="77777777" w:rsidR="003B1786" w:rsidRPr="00E11A48" w:rsidRDefault="003B1786" w:rsidP="003B1786">
                  <w:pPr>
                    <w:contextualSpacing/>
                    <w:jc w:val="center"/>
                    <w:rPr>
                      <w:sz w:val="12"/>
                      <w:szCs w:val="12"/>
                    </w:rPr>
                  </w:pPr>
                  <w:r w:rsidRPr="00E11A48">
                    <w:rPr>
                      <w:sz w:val="12"/>
                      <w:szCs w:val="12"/>
                    </w:rPr>
                    <w:t>0,04/</w:t>
                  </w:r>
                </w:p>
              </w:tc>
              <w:tc>
                <w:tcPr>
                  <w:tcW w:w="375" w:type="dxa"/>
                  <w:tcBorders>
                    <w:top w:val="single" w:sz="4" w:space="0" w:color="auto"/>
                    <w:left w:val="single" w:sz="4" w:space="0" w:color="auto"/>
                    <w:bottom w:val="single" w:sz="4" w:space="0" w:color="auto"/>
                    <w:right w:val="single" w:sz="4" w:space="0" w:color="auto"/>
                  </w:tcBorders>
                </w:tcPr>
                <w:p w14:paraId="57737947" w14:textId="77777777" w:rsidR="003B1786" w:rsidRPr="00E11A48" w:rsidRDefault="003B1786" w:rsidP="003B1786">
                  <w:pPr>
                    <w:contextualSpacing/>
                    <w:jc w:val="center"/>
                    <w:rPr>
                      <w:sz w:val="12"/>
                      <w:szCs w:val="12"/>
                    </w:rPr>
                  </w:pPr>
                </w:p>
              </w:tc>
              <w:tc>
                <w:tcPr>
                  <w:tcW w:w="348" w:type="dxa"/>
                  <w:tcBorders>
                    <w:top w:val="single" w:sz="4" w:space="0" w:color="auto"/>
                    <w:left w:val="single" w:sz="4" w:space="0" w:color="auto"/>
                    <w:bottom w:val="single" w:sz="4" w:space="0" w:color="auto"/>
                    <w:right w:val="single" w:sz="4" w:space="0" w:color="auto"/>
                  </w:tcBorders>
                </w:tcPr>
                <w:p w14:paraId="04006B85" w14:textId="77777777" w:rsidR="003B1786" w:rsidRPr="00E11A48" w:rsidRDefault="003B1786" w:rsidP="003B1786">
                  <w:pPr>
                    <w:contextualSpacing/>
                    <w:jc w:val="center"/>
                    <w:rPr>
                      <w:sz w:val="12"/>
                      <w:szCs w:val="12"/>
                    </w:rPr>
                  </w:pPr>
                </w:p>
              </w:tc>
              <w:tc>
                <w:tcPr>
                  <w:tcW w:w="333" w:type="dxa"/>
                  <w:tcBorders>
                    <w:top w:val="single" w:sz="4" w:space="0" w:color="auto"/>
                    <w:left w:val="single" w:sz="4" w:space="0" w:color="auto"/>
                    <w:bottom w:val="single" w:sz="4" w:space="0" w:color="auto"/>
                    <w:right w:val="single" w:sz="4" w:space="0" w:color="auto"/>
                  </w:tcBorders>
                </w:tcPr>
                <w:p w14:paraId="1F296ED0" w14:textId="77777777" w:rsidR="003B1786" w:rsidRPr="00E11A48" w:rsidRDefault="003B1786" w:rsidP="003B1786">
                  <w:pPr>
                    <w:contextualSpacing/>
                    <w:jc w:val="center"/>
                    <w:rPr>
                      <w:sz w:val="12"/>
                      <w:szCs w:val="12"/>
                    </w:rPr>
                  </w:pPr>
                  <w:r w:rsidRPr="00E11A48">
                    <w:rPr>
                      <w:sz w:val="12"/>
                      <w:szCs w:val="12"/>
                    </w:rPr>
                    <w:t>/0,6</w:t>
                  </w:r>
                </w:p>
              </w:tc>
              <w:tc>
                <w:tcPr>
                  <w:tcW w:w="362" w:type="dxa"/>
                  <w:tcBorders>
                    <w:top w:val="single" w:sz="4" w:space="0" w:color="auto"/>
                    <w:left w:val="single" w:sz="4" w:space="0" w:color="auto"/>
                    <w:bottom w:val="single" w:sz="4" w:space="0" w:color="auto"/>
                    <w:right w:val="single" w:sz="4" w:space="0" w:color="auto"/>
                  </w:tcBorders>
                </w:tcPr>
                <w:p w14:paraId="138CDC76" w14:textId="77777777" w:rsidR="003B1786" w:rsidRPr="00E11A48" w:rsidRDefault="003B1786" w:rsidP="003B1786">
                  <w:pPr>
                    <w:contextualSpacing/>
                    <w:jc w:val="center"/>
                    <w:rPr>
                      <w:sz w:val="12"/>
                      <w:szCs w:val="12"/>
                    </w:rPr>
                  </w:pPr>
                  <w:r w:rsidRPr="00E11A48">
                    <w:rPr>
                      <w:sz w:val="12"/>
                      <w:szCs w:val="12"/>
                    </w:rPr>
                    <w:t>/0,009</w:t>
                  </w:r>
                </w:p>
              </w:tc>
              <w:tc>
                <w:tcPr>
                  <w:tcW w:w="1022" w:type="dxa"/>
                  <w:tcBorders>
                    <w:top w:val="single" w:sz="4" w:space="0" w:color="auto"/>
                    <w:left w:val="single" w:sz="4" w:space="0" w:color="auto"/>
                    <w:bottom w:val="single" w:sz="4" w:space="0" w:color="auto"/>
                    <w:right w:val="single" w:sz="4" w:space="0" w:color="auto"/>
                  </w:tcBorders>
                </w:tcPr>
                <w:p w14:paraId="1DF24581" w14:textId="77777777" w:rsidR="003B1786" w:rsidRPr="00E11A48" w:rsidRDefault="003B1786" w:rsidP="003B1786">
                  <w:pPr>
                    <w:contextualSpacing/>
                    <w:rPr>
                      <w:sz w:val="12"/>
                      <w:szCs w:val="12"/>
                    </w:rPr>
                  </w:pPr>
                  <w:r w:rsidRPr="00E11A48">
                    <w:rPr>
                      <w:sz w:val="12"/>
                      <w:szCs w:val="12"/>
                    </w:rPr>
                    <w:t>плодовые семечковые (яблоки, груша) – 0,3**; плодовые косточковые (вишня, персик, слива, нектарины) – 1,5**; цитрусовые (апельсины, лимоны, мандарины) – 0,4**;</w:t>
                  </w:r>
                </w:p>
                <w:p w14:paraId="726126E6" w14:textId="77777777" w:rsidR="003B1786" w:rsidRPr="00E11A48" w:rsidRDefault="003B1786" w:rsidP="003B1786">
                  <w:pPr>
                    <w:contextualSpacing/>
                    <w:jc w:val="both"/>
                    <w:rPr>
                      <w:sz w:val="12"/>
                      <w:szCs w:val="12"/>
                    </w:rPr>
                  </w:pPr>
                  <w:r w:rsidRPr="00E11A48">
                    <w:rPr>
                      <w:sz w:val="12"/>
                      <w:szCs w:val="12"/>
                    </w:rPr>
                    <w:t>виноград (в т.ч. на вино) – 2,0**; огурцы, цуккини – 0,5; томаты, перцы, баклажаны – 0,3**;</w:t>
                  </w:r>
                </w:p>
                <w:p w14:paraId="141E38DF" w14:textId="77777777" w:rsidR="003B1786" w:rsidRPr="00E11A48" w:rsidRDefault="003B1786" w:rsidP="003B1786">
                  <w:pPr>
                    <w:contextualSpacing/>
                    <w:jc w:val="both"/>
                    <w:rPr>
                      <w:sz w:val="12"/>
                      <w:szCs w:val="12"/>
                    </w:rPr>
                  </w:pPr>
                  <w:r w:rsidRPr="00E11A48">
                    <w:rPr>
                      <w:sz w:val="12"/>
                      <w:szCs w:val="12"/>
                    </w:rPr>
                    <w:t>картофель – 0,03**;</w:t>
                  </w:r>
                </w:p>
                <w:p w14:paraId="66788B77" w14:textId="77777777" w:rsidR="003B1786" w:rsidRPr="00E11A48" w:rsidRDefault="003B1786" w:rsidP="003B1786">
                  <w:pPr>
                    <w:contextualSpacing/>
                    <w:jc w:val="both"/>
                    <w:rPr>
                      <w:sz w:val="12"/>
                      <w:szCs w:val="12"/>
                    </w:rPr>
                  </w:pPr>
                  <w:r w:rsidRPr="00E11A48">
                    <w:rPr>
                      <w:sz w:val="12"/>
                      <w:szCs w:val="12"/>
                    </w:rPr>
                    <w:t>морковь – 0,05**;</w:t>
                  </w:r>
                </w:p>
                <w:p w14:paraId="398B46DF" w14:textId="77777777" w:rsidR="003B1786" w:rsidRPr="00E11A48" w:rsidRDefault="003B1786" w:rsidP="003B1786">
                  <w:pPr>
                    <w:contextualSpacing/>
                    <w:jc w:val="both"/>
                    <w:rPr>
                      <w:sz w:val="12"/>
                      <w:szCs w:val="12"/>
                    </w:rPr>
                  </w:pPr>
                  <w:r w:rsidRPr="00E11A48">
                    <w:rPr>
                      <w:sz w:val="12"/>
                      <w:szCs w:val="12"/>
                    </w:rPr>
                    <w:t>лук-репка – 0,02**;</w:t>
                  </w:r>
                </w:p>
                <w:p w14:paraId="2F2AAF68" w14:textId="77777777" w:rsidR="003B1786" w:rsidRPr="00E11A48" w:rsidRDefault="003B1786" w:rsidP="003B1786">
                  <w:pPr>
                    <w:contextualSpacing/>
                    <w:jc w:val="both"/>
                    <w:rPr>
                      <w:sz w:val="12"/>
                      <w:szCs w:val="12"/>
                    </w:rPr>
                  </w:pPr>
                  <w:r w:rsidRPr="00E11A48">
                    <w:rPr>
                      <w:sz w:val="12"/>
                      <w:szCs w:val="12"/>
                    </w:rPr>
                    <w:t>зернобобовые (бобы, горох, фасоль) – 0,3**;</w:t>
                  </w:r>
                </w:p>
                <w:p w14:paraId="1397ECD2" w14:textId="77777777" w:rsidR="003B1786" w:rsidRPr="00E11A48" w:rsidRDefault="003B1786" w:rsidP="003B1786">
                  <w:pPr>
                    <w:contextualSpacing/>
                    <w:jc w:val="both"/>
                    <w:rPr>
                      <w:sz w:val="12"/>
                      <w:szCs w:val="12"/>
                    </w:rPr>
                  </w:pPr>
                  <w:r w:rsidRPr="00E11A48">
                    <w:rPr>
                      <w:sz w:val="12"/>
                      <w:szCs w:val="12"/>
                    </w:rPr>
                    <w:t xml:space="preserve">салат листовой – 6,0**; орехи – 0,02**; </w:t>
                  </w:r>
                  <w:r w:rsidRPr="00E11A48">
                    <w:rPr>
                      <w:b/>
                      <w:sz w:val="12"/>
                      <w:szCs w:val="12"/>
                    </w:rPr>
                    <w:t>зерно хлебных злаков – 0,2</w:t>
                  </w:r>
                </w:p>
              </w:tc>
            </w:tr>
          </w:tbl>
          <w:p w14:paraId="27B4A088"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42AC3D91" w14:textId="77777777" w:rsidTr="00BF5386">
              <w:tc>
                <w:tcPr>
                  <w:tcW w:w="379" w:type="dxa"/>
                  <w:tcBorders>
                    <w:top w:val="single" w:sz="4" w:space="0" w:color="auto"/>
                    <w:left w:val="single" w:sz="4" w:space="0" w:color="auto"/>
                    <w:bottom w:val="single" w:sz="4" w:space="0" w:color="auto"/>
                    <w:right w:val="single" w:sz="4" w:space="0" w:color="auto"/>
                  </w:tcBorders>
                </w:tcPr>
                <w:p w14:paraId="577F55B3" w14:textId="77777777" w:rsidR="003B1786" w:rsidRPr="00E11A48" w:rsidRDefault="003B1786" w:rsidP="003B1786">
                  <w:pPr>
                    <w:rPr>
                      <w:spacing w:val="-20"/>
                      <w:sz w:val="12"/>
                      <w:szCs w:val="12"/>
                    </w:rPr>
                  </w:pPr>
                  <w:r w:rsidRPr="00E11A48">
                    <w:rPr>
                      <w:spacing w:val="-20"/>
                      <w:sz w:val="12"/>
                      <w:szCs w:val="12"/>
                    </w:rPr>
                    <w:t>433</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4B079B21" w14:textId="77777777" w:rsidR="003B1786" w:rsidRPr="00E11A48" w:rsidRDefault="003B1786" w:rsidP="003B1786">
                  <w:pPr>
                    <w:rPr>
                      <w:spacing w:val="-20"/>
                      <w:sz w:val="12"/>
                      <w:szCs w:val="12"/>
                    </w:rPr>
                  </w:pPr>
                  <w:r w:rsidRPr="00E11A48">
                    <w:rPr>
                      <w:spacing w:val="-20"/>
                      <w:sz w:val="12"/>
                      <w:szCs w:val="12"/>
                    </w:rPr>
                    <w:t>сульфоксафлор</w:t>
                  </w:r>
                </w:p>
                <w:p w14:paraId="7DD7186D" w14:textId="77777777" w:rsidR="003B1786" w:rsidRPr="00E11A48" w:rsidRDefault="003B1786" w:rsidP="003B1786">
                  <w:pPr>
                    <w:rPr>
                      <w:spacing w:val="-20"/>
                      <w:sz w:val="12"/>
                      <w:szCs w:val="12"/>
                    </w:rPr>
                  </w:pPr>
                </w:p>
                <w:p w14:paraId="3FD10CD4" w14:textId="77777777" w:rsidR="003B1786" w:rsidRPr="00E11A48" w:rsidRDefault="003B1786" w:rsidP="003B1786">
                  <w:pPr>
                    <w:rPr>
                      <w:spacing w:val="-20"/>
                      <w:sz w:val="12"/>
                      <w:szCs w:val="12"/>
                    </w:rPr>
                  </w:pPr>
                  <w:r w:rsidRPr="00E11A48">
                    <w:rPr>
                      <w:spacing w:val="-20"/>
                      <w:sz w:val="12"/>
                      <w:szCs w:val="12"/>
                    </w:rPr>
                    <w:t>[метил(оксо){1-[6-(трифторметил)-3-пиридил]этил}-λ</w:t>
                  </w:r>
                  <w:r w:rsidRPr="00E11A48">
                    <w:rPr>
                      <w:spacing w:val="-20"/>
                      <w:sz w:val="12"/>
                      <w:szCs w:val="12"/>
                      <w:vertAlign w:val="superscript"/>
                    </w:rPr>
                    <w:t>6</w:t>
                  </w:r>
                  <w:r w:rsidRPr="00E11A48">
                    <w:rPr>
                      <w:spacing w:val="-20"/>
                      <w:sz w:val="12"/>
                      <w:szCs w:val="12"/>
                    </w:rPr>
                    <w:t>-сульфанилиден]цианамид</w:t>
                  </w:r>
                </w:p>
              </w:tc>
              <w:tc>
                <w:tcPr>
                  <w:tcW w:w="446" w:type="dxa"/>
                  <w:tcBorders>
                    <w:top w:val="single" w:sz="4" w:space="0" w:color="auto"/>
                    <w:left w:val="single" w:sz="4" w:space="0" w:color="auto"/>
                    <w:bottom w:val="single" w:sz="4" w:space="0" w:color="auto"/>
                    <w:right w:val="single" w:sz="4" w:space="0" w:color="auto"/>
                  </w:tcBorders>
                </w:tcPr>
                <w:p w14:paraId="51E5E4FA" w14:textId="77777777" w:rsidR="003B1786" w:rsidRPr="00E11A48" w:rsidRDefault="003B1786" w:rsidP="003B1786">
                  <w:pPr>
                    <w:contextualSpacing/>
                    <w:jc w:val="center"/>
                    <w:rPr>
                      <w:sz w:val="12"/>
                      <w:szCs w:val="12"/>
                    </w:rPr>
                  </w:pPr>
                  <w:r w:rsidRPr="00E11A48">
                    <w:rPr>
                      <w:sz w:val="12"/>
                      <w:szCs w:val="12"/>
                    </w:rPr>
                    <w:t>946578-00-3</w:t>
                  </w:r>
                </w:p>
              </w:tc>
              <w:tc>
                <w:tcPr>
                  <w:tcW w:w="362" w:type="dxa"/>
                  <w:tcBorders>
                    <w:top w:val="single" w:sz="4" w:space="0" w:color="auto"/>
                    <w:left w:val="single" w:sz="4" w:space="0" w:color="auto"/>
                    <w:bottom w:val="single" w:sz="4" w:space="0" w:color="auto"/>
                    <w:right w:val="single" w:sz="4" w:space="0" w:color="auto"/>
                  </w:tcBorders>
                </w:tcPr>
                <w:p w14:paraId="7B8E1AFE" w14:textId="77777777" w:rsidR="003B1786" w:rsidRPr="00E11A48" w:rsidRDefault="003B1786" w:rsidP="003B1786">
                  <w:pPr>
                    <w:contextualSpacing/>
                    <w:jc w:val="center"/>
                    <w:rPr>
                      <w:sz w:val="12"/>
                      <w:szCs w:val="12"/>
                    </w:rPr>
                  </w:pPr>
                  <w:r w:rsidRPr="00E11A48">
                    <w:rPr>
                      <w:sz w:val="12"/>
                      <w:szCs w:val="12"/>
                    </w:rPr>
                    <w:t>0,04/</w:t>
                  </w:r>
                </w:p>
              </w:tc>
              <w:tc>
                <w:tcPr>
                  <w:tcW w:w="375" w:type="dxa"/>
                  <w:tcBorders>
                    <w:top w:val="single" w:sz="4" w:space="0" w:color="auto"/>
                    <w:left w:val="single" w:sz="4" w:space="0" w:color="auto"/>
                    <w:bottom w:val="single" w:sz="4" w:space="0" w:color="auto"/>
                    <w:right w:val="single" w:sz="4" w:space="0" w:color="auto"/>
                  </w:tcBorders>
                </w:tcPr>
                <w:p w14:paraId="15AE69C1" w14:textId="77777777" w:rsidR="003B1786" w:rsidRPr="00E11A48" w:rsidRDefault="003B1786" w:rsidP="003B1786">
                  <w:pPr>
                    <w:contextualSpacing/>
                    <w:jc w:val="center"/>
                    <w:rPr>
                      <w:sz w:val="12"/>
                      <w:szCs w:val="12"/>
                    </w:rPr>
                  </w:pPr>
                </w:p>
              </w:tc>
              <w:tc>
                <w:tcPr>
                  <w:tcW w:w="348" w:type="dxa"/>
                  <w:tcBorders>
                    <w:top w:val="single" w:sz="4" w:space="0" w:color="auto"/>
                    <w:left w:val="single" w:sz="4" w:space="0" w:color="auto"/>
                    <w:bottom w:val="single" w:sz="4" w:space="0" w:color="auto"/>
                    <w:right w:val="single" w:sz="4" w:space="0" w:color="auto"/>
                  </w:tcBorders>
                </w:tcPr>
                <w:p w14:paraId="5F1BBEBE" w14:textId="77777777" w:rsidR="003B1786" w:rsidRPr="00E11A48" w:rsidRDefault="003B1786" w:rsidP="003B1786">
                  <w:pPr>
                    <w:contextualSpacing/>
                    <w:jc w:val="center"/>
                    <w:rPr>
                      <w:sz w:val="12"/>
                      <w:szCs w:val="12"/>
                    </w:rPr>
                  </w:pPr>
                </w:p>
              </w:tc>
              <w:tc>
                <w:tcPr>
                  <w:tcW w:w="333" w:type="dxa"/>
                  <w:tcBorders>
                    <w:top w:val="single" w:sz="4" w:space="0" w:color="auto"/>
                    <w:left w:val="single" w:sz="4" w:space="0" w:color="auto"/>
                    <w:bottom w:val="single" w:sz="4" w:space="0" w:color="auto"/>
                    <w:right w:val="single" w:sz="4" w:space="0" w:color="auto"/>
                  </w:tcBorders>
                </w:tcPr>
                <w:p w14:paraId="4671709D" w14:textId="77777777" w:rsidR="003B1786" w:rsidRPr="00E11A48" w:rsidRDefault="003B1786" w:rsidP="003B1786">
                  <w:pPr>
                    <w:contextualSpacing/>
                    <w:jc w:val="center"/>
                    <w:rPr>
                      <w:sz w:val="12"/>
                      <w:szCs w:val="12"/>
                    </w:rPr>
                  </w:pPr>
                  <w:r w:rsidRPr="00E11A48">
                    <w:rPr>
                      <w:sz w:val="12"/>
                      <w:szCs w:val="12"/>
                    </w:rPr>
                    <w:t>/0,6</w:t>
                  </w:r>
                </w:p>
              </w:tc>
              <w:tc>
                <w:tcPr>
                  <w:tcW w:w="362" w:type="dxa"/>
                  <w:tcBorders>
                    <w:top w:val="single" w:sz="4" w:space="0" w:color="auto"/>
                    <w:left w:val="single" w:sz="4" w:space="0" w:color="auto"/>
                    <w:bottom w:val="single" w:sz="4" w:space="0" w:color="auto"/>
                    <w:right w:val="single" w:sz="4" w:space="0" w:color="auto"/>
                  </w:tcBorders>
                </w:tcPr>
                <w:p w14:paraId="08FA1EF7" w14:textId="77777777" w:rsidR="003B1786" w:rsidRPr="00E11A48" w:rsidRDefault="003B1786" w:rsidP="003B1786">
                  <w:pPr>
                    <w:contextualSpacing/>
                    <w:jc w:val="center"/>
                    <w:rPr>
                      <w:sz w:val="12"/>
                      <w:szCs w:val="12"/>
                    </w:rPr>
                  </w:pPr>
                  <w:r w:rsidRPr="00E11A48">
                    <w:rPr>
                      <w:sz w:val="12"/>
                      <w:szCs w:val="12"/>
                    </w:rPr>
                    <w:t>/0,009</w:t>
                  </w:r>
                </w:p>
              </w:tc>
              <w:tc>
                <w:tcPr>
                  <w:tcW w:w="1022" w:type="dxa"/>
                  <w:tcBorders>
                    <w:top w:val="single" w:sz="4" w:space="0" w:color="auto"/>
                    <w:left w:val="single" w:sz="4" w:space="0" w:color="auto"/>
                    <w:bottom w:val="single" w:sz="4" w:space="0" w:color="auto"/>
                    <w:right w:val="single" w:sz="4" w:space="0" w:color="auto"/>
                  </w:tcBorders>
                </w:tcPr>
                <w:p w14:paraId="7E829ABB" w14:textId="77777777" w:rsidR="003B1786" w:rsidRPr="00E11A48" w:rsidRDefault="003B1786" w:rsidP="003B1786">
                  <w:pPr>
                    <w:contextualSpacing/>
                    <w:rPr>
                      <w:sz w:val="12"/>
                      <w:szCs w:val="12"/>
                    </w:rPr>
                  </w:pPr>
                  <w:r w:rsidRPr="00E11A48">
                    <w:rPr>
                      <w:sz w:val="12"/>
                      <w:szCs w:val="12"/>
                    </w:rPr>
                    <w:t>плодовые семечковые (яблоки, груша) – 0,3**; плодовые косточковые (вишня, персик, слива, нектарины) – 1,5**; цитрусовые (апельсины, лимоны, мандарины) – 0,4**;</w:t>
                  </w:r>
                </w:p>
                <w:p w14:paraId="7376F031" w14:textId="77777777" w:rsidR="003B1786" w:rsidRPr="00E11A48" w:rsidRDefault="003B1786" w:rsidP="003B1786">
                  <w:pPr>
                    <w:contextualSpacing/>
                    <w:jc w:val="both"/>
                    <w:rPr>
                      <w:sz w:val="12"/>
                      <w:szCs w:val="12"/>
                    </w:rPr>
                  </w:pPr>
                  <w:r w:rsidRPr="00E11A48">
                    <w:rPr>
                      <w:sz w:val="12"/>
                      <w:szCs w:val="12"/>
                    </w:rPr>
                    <w:t>виноград (в т.ч. на вино) – 2,0**; огурцы, цуккини – 0,5; томаты, перцы, баклажаны – 0,3**;</w:t>
                  </w:r>
                </w:p>
                <w:p w14:paraId="34E9762C" w14:textId="77777777" w:rsidR="003B1786" w:rsidRPr="00E11A48" w:rsidRDefault="003B1786" w:rsidP="003B1786">
                  <w:pPr>
                    <w:contextualSpacing/>
                    <w:jc w:val="both"/>
                    <w:rPr>
                      <w:sz w:val="12"/>
                      <w:szCs w:val="12"/>
                    </w:rPr>
                  </w:pPr>
                  <w:r w:rsidRPr="00E11A48">
                    <w:rPr>
                      <w:sz w:val="12"/>
                      <w:szCs w:val="12"/>
                    </w:rPr>
                    <w:t>картофель – 0,03**;</w:t>
                  </w:r>
                </w:p>
                <w:p w14:paraId="7B673EE3" w14:textId="77777777" w:rsidR="003B1786" w:rsidRPr="00E11A48" w:rsidRDefault="003B1786" w:rsidP="003B1786">
                  <w:pPr>
                    <w:contextualSpacing/>
                    <w:jc w:val="both"/>
                    <w:rPr>
                      <w:sz w:val="12"/>
                      <w:szCs w:val="12"/>
                    </w:rPr>
                  </w:pPr>
                  <w:r w:rsidRPr="00E11A48">
                    <w:rPr>
                      <w:sz w:val="12"/>
                      <w:szCs w:val="12"/>
                    </w:rPr>
                    <w:t>морковь – 0,05**;</w:t>
                  </w:r>
                </w:p>
                <w:p w14:paraId="42E4808D" w14:textId="77777777" w:rsidR="003B1786" w:rsidRPr="00E11A48" w:rsidRDefault="003B1786" w:rsidP="003B1786">
                  <w:pPr>
                    <w:contextualSpacing/>
                    <w:jc w:val="both"/>
                    <w:rPr>
                      <w:sz w:val="12"/>
                      <w:szCs w:val="12"/>
                    </w:rPr>
                  </w:pPr>
                  <w:r w:rsidRPr="00E11A48">
                    <w:rPr>
                      <w:sz w:val="12"/>
                      <w:szCs w:val="12"/>
                    </w:rPr>
                    <w:t>лук-репка – 0,02**;</w:t>
                  </w:r>
                </w:p>
                <w:p w14:paraId="53248540" w14:textId="77777777" w:rsidR="003B1786" w:rsidRPr="00E11A48" w:rsidRDefault="003B1786" w:rsidP="003B1786">
                  <w:pPr>
                    <w:contextualSpacing/>
                    <w:jc w:val="both"/>
                    <w:rPr>
                      <w:sz w:val="12"/>
                      <w:szCs w:val="12"/>
                    </w:rPr>
                  </w:pPr>
                  <w:r w:rsidRPr="00E11A48">
                    <w:rPr>
                      <w:sz w:val="12"/>
                      <w:szCs w:val="12"/>
                    </w:rPr>
                    <w:t>зернобобовые (бобы, горох, фасоль) – 0,3**;</w:t>
                  </w:r>
                </w:p>
                <w:p w14:paraId="3B18D4E6" w14:textId="77777777" w:rsidR="003B1786" w:rsidRPr="00E11A48" w:rsidRDefault="003B1786" w:rsidP="003B1786">
                  <w:pPr>
                    <w:contextualSpacing/>
                    <w:jc w:val="both"/>
                    <w:rPr>
                      <w:sz w:val="12"/>
                      <w:szCs w:val="12"/>
                    </w:rPr>
                  </w:pPr>
                  <w:r w:rsidRPr="00E11A48">
                    <w:rPr>
                      <w:sz w:val="12"/>
                      <w:szCs w:val="12"/>
                    </w:rPr>
                    <w:t>салат листовой – 6,0**; орехи – 0,02**; зерно хлебных злаков – 0,2</w:t>
                  </w:r>
                </w:p>
              </w:tc>
            </w:tr>
          </w:tbl>
          <w:p w14:paraId="64C2BE7D" w14:textId="77777777" w:rsidR="003B1786" w:rsidRPr="00E11A48" w:rsidRDefault="003B1786" w:rsidP="003B1786">
            <w:pPr>
              <w:widowControl w:val="0"/>
              <w:autoSpaceDE w:val="0"/>
              <w:autoSpaceDN w:val="0"/>
              <w:outlineLvl w:val="5"/>
            </w:pPr>
          </w:p>
        </w:tc>
        <w:tc>
          <w:tcPr>
            <w:tcW w:w="2000" w:type="dxa"/>
            <w:shd w:val="clear" w:color="auto" w:fill="auto"/>
          </w:tcPr>
          <w:p w14:paraId="1E12A0F2" w14:textId="77777777" w:rsidR="003B1786" w:rsidRPr="008D16AB" w:rsidRDefault="003B1786" w:rsidP="003B1786">
            <w:pPr>
              <w:jc w:val="both"/>
              <w:rPr>
                <w:bCs/>
                <w:sz w:val="20"/>
                <w:szCs w:val="20"/>
                <w:lang w:eastAsia="en-US"/>
              </w:rPr>
            </w:pPr>
            <w:r w:rsidRPr="008D16AB">
              <w:rPr>
                <w:bCs/>
                <w:sz w:val="20"/>
                <w:szCs w:val="20"/>
                <w:lang w:eastAsia="en-US"/>
              </w:rPr>
              <w:t xml:space="preserve">Новое требование. Препараты на основе сульфоксафлора не зарегистрированы на территории 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 в данной культуре, выращенной в условиях Росийской Федерации, был разработан гигиенический норматив максимального допустимого уровня содержания (МДУ) сульфоксафлора в зерне хлебных злаков. Гигиенический норматив обеспечен методом аналитического контроля. Вносимые изменения направлены на охрану </w:t>
            </w:r>
            <w:r w:rsidRPr="008D16AB">
              <w:rPr>
                <w:bCs/>
                <w:sz w:val="20"/>
                <w:szCs w:val="20"/>
                <w:lang w:eastAsia="en-US"/>
              </w:rPr>
              <w:lastRenderedPageBreak/>
              <w:t>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4BB52E18" w14:textId="77777777" w:rsidR="003B1786" w:rsidRPr="008D16AB" w:rsidRDefault="003B1786" w:rsidP="003B1786">
            <w:pPr>
              <w:jc w:val="both"/>
              <w:rPr>
                <w:bCs/>
                <w:sz w:val="20"/>
                <w:szCs w:val="20"/>
                <w:lang w:eastAsia="en-US"/>
              </w:rPr>
            </w:pPr>
            <w:r w:rsidRPr="008D16AB">
              <w:rPr>
                <w:bCs/>
                <w:sz w:val="20"/>
                <w:szCs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вредных насекомых.</w:t>
            </w:r>
          </w:p>
        </w:tc>
      </w:tr>
      <w:tr w:rsidR="003B1786" w:rsidRPr="00E11A48" w14:paraId="5927F6EC" w14:textId="77777777" w:rsidTr="00295887">
        <w:trPr>
          <w:trHeight w:val="72"/>
        </w:trPr>
        <w:tc>
          <w:tcPr>
            <w:tcW w:w="457" w:type="dxa"/>
            <w:shd w:val="clear" w:color="auto" w:fill="auto"/>
          </w:tcPr>
          <w:p w14:paraId="663C1342" w14:textId="0A0292A5" w:rsidR="003B1786" w:rsidRPr="000C6DA0" w:rsidRDefault="00D1078F" w:rsidP="000C6DA0">
            <w:pPr>
              <w:rPr>
                <w:sz w:val="20"/>
                <w:szCs w:val="20"/>
              </w:rPr>
            </w:pPr>
            <w:r w:rsidRPr="000C6DA0">
              <w:rPr>
                <w:sz w:val="20"/>
                <w:szCs w:val="20"/>
              </w:rPr>
              <w:lastRenderedPageBreak/>
              <w:t>255</w:t>
            </w:r>
          </w:p>
        </w:tc>
        <w:tc>
          <w:tcPr>
            <w:tcW w:w="814" w:type="dxa"/>
            <w:shd w:val="clear" w:color="auto" w:fill="auto"/>
          </w:tcPr>
          <w:p w14:paraId="29BBBDFF"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437,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E11A48" w14:paraId="0104E0AF" w14:textId="77777777" w:rsidTr="00BF5386">
              <w:tc>
                <w:tcPr>
                  <w:tcW w:w="374" w:type="dxa"/>
                  <w:tcBorders>
                    <w:top w:val="single" w:sz="4" w:space="0" w:color="auto"/>
                    <w:left w:val="single" w:sz="4" w:space="0" w:color="auto"/>
                    <w:bottom w:val="single" w:sz="4" w:space="0" w:color="auto"/>
                    <w:right w:val="single" w:sz="4" w:space="0" w:color="auto"/>
                  </w:tcBorders>
                </w:tcPr>
                <w:p w14:paraId="2274979C" w14:textId="77777777" w:rsidR="003B1786" w:rsidRPr="00E11A48" w:rsidRDefault="003B1786" w:rsidP="003B1786">
                  <w:pPr>
                    <w:rPr>
                      <w:spacing w:val="-20"/>
                      <w:sz w:val="12"/>
                      <w:szCs w:val="12"/>
                    </w:rPr>
                  </w:pPr>
                  <w:r w:rsidRPr="00E11A48">
                    <w:rPr>
                      <w:spacing w:val="-20"/>
                      <w:sz w:val="12"/>
                      <w:szCs w:val="12"/>
                    </w:rPr>
                    <w:t>437</w:t>
                  </w:r>
                  <w:r w:rsidRPr="00E11A48">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6DE90972" w14:textId="77777777" w:rsidR="003B1786" w:rsidRPr="00E11A48" w:rsidRDefault="003B1786" w:rsidP="003B1786">
                  <w:pPr>
                    <w:rPr>
                      <w:rFonts w:eastAsia="Calibri"/>
                      <w:spacing w:val="-20"/>
                      <w:sz w:val="12"/>
                      <w:szCs w:val="12"/>
                    </w:rPr>
                  </w:pPr>
                  <w:r w:rsidRPr="00E11A48">
                    <w:rPr>
                      <w:rFonts w:eastAsia="Calibri"/>
                      <w:spacing w:val="-20"/>
                      <w:sz w:val="12"/>
                      <w:szCs w:val="12"/>
                    </w:rPr>
                    <w:t>тау-флювалинат</w:t>
                  </w:r>
                </w:p>
                <w:p w14:paraId="201C4916" w14:textId="77777777" w:rsidR="003B1786" w:rsidRPr="00E11A48" w:rsidRDefault="003B1786" w:rsidP="003B1786">
                  <w:pPr>
                    <w:rPr>
                      <w:rFonts w:eastAsia="Calibri"/>
                      <w:spacing w:val="-20"/>
                      <w:sz w:val="12"/>
                      <w:szCs w:val="12"/>
                    </w:rPr>
                  </w:pPr>
                </w:p>
                <w:p w14:paraId="782C8F68" w14:textId="77777777" w:rsidR="003B1786" w:rsidRPr="00E11A48" w:rsidRDefault="003B1786" w:rsidP="003B1786">
                  <w:pPr>
                    <w:rPr>
                      <w:spacing w:val="-20"/>
                      <w:sz w:val="12"/>
                      <w:szCs w:val="12"/>
                    </w:rPr>
                  </w:pPr>
                  <w:r w:rsidRPr="00E11A48">
                    <w:rPr>
                      <w:rFonts w:eastAsia="Calibri"/>
                      <w:spacing w:val="-20"/>
                      <w:sz w:val="12"/>
                      <w:szCs w:val="12"/>
                    </w:rPr>
                    <w:t>(</w:t>
                  </w:r>
                  <w:r w:rsidRPr="00E11A48">
                    <w:rPr>
                      <w:rFonts w:eastAsia="Calibri"/>
                      <w:spacing w:val="-20"/>
                      <w:sz w:val="12"/>
                      <w:szCs w:val="12"/>
                      <w:lang w:val="en-US"/>
                    </w:rPr>
                    <w:t>RS</w:t>
                  </w:r>
                  <w:r w:rsidRPr="00E11A48">
                    <w:rPr>
                      <w:rFonts w:eastAsia="Calibri"/>
                      <w:spacing w:val="-20"/>
                      <w:sz w:val="12"/>
                      <w:szCs w:val="12"/>
                    </w:rPr>
                    <w:t>)-</w:t>
                  </w:r>
                  <w:r w:rsidRPr="00E11A48">
                    <w:rPr>
                      <w:rFonts w:eastAsia="Calibri"/>
                      <w:spacing w:val="-20"/>
                      <w:sz w:val="12"/>
                      <w:szCs w:val="12"/>
                      <w:lang w:val="en-US"/>
                    </w:rPr>
                    <w:t>α</w:t>
                  </w:r>
                  <w:r w:rsidRPr="00E11A48">
                    <w:rPr>
                      <w:rFonts w:eastAsia="Calibri"/>
                      <w:spacing w:val="-20"/>
                      <w:sz w:val="12"/>
                      <w:szCs w:val="12"/>
                    </w:rPr>
                    <w:t xml:space="preserve">-циано-3-феноксибензил </w:t>
                  </w:r>
                  <w:r w:rsidRPr="00E11A48">
                    <w:rPr>
                      <w:rFonts w:eastAsia="Calibri"/>
                      <w:spacing w:val="-20"/>
                      <w:sz w:val="12"/>
                      <w:szCs w:val="12"/>
                      <w:lang w:val="en-US"/>
                    </w:rPr>
                    <w:t>N</w:t>
                  </w:r>
                  <w:r w:rsidRPr="00E11A48">
                    <w:rPr>
                      <w:rFonts w:eastAsia="Calibri"/>
                      <w:spacing w:val="-20"/>
                      <w:sz w:val="12"/>
                      <w:szCs w:val="12"/>
                    </w:rPr>
                    <w:t>-(2-хлор-α,α,α-трифтор-п-толил)-</w:t>
                  </w:r>
                  <w:r w:rsidRPr="00E11A48">
                    <w:rPr>
                      <w:rFonts w:eastAsia="Calibri"/>
                      <w:spacing w:val="-20"/>
                      <w:sz w:val="12"/>
                      <w:szCs w:val="12"/>
                      <w:lang w:val="en-US"/>
                    </w:rPr>
                    <w:t>D</w:t>
                  </w:r>
                  <w:r w:rsidRPr="00E11A48">
                    <w:rPr>
                      <w:rFonts w:eastAsia="Calibri"/>
                      <w:spacing w:val="-20"/>
                      <w:sz w:val="12"/>
                      <w:szCs w:val="12"/>
                    </w:rPr>
                    <w:t>-валинат</w:t>
                  </w:r>
                </w:p>
              </w:tc>
              <w:tc>
                <w:tcPr>
                  <w:tcW w:w="440" w:type="dxa"/>
                  <w:tcBorders>
                    <w:top w:val="single" w:sz="4" w:space="0" w:color="auto"/>
                    <w:left w:val="single" w:sz="4" w:space="0" w:color="auto"/>
                    <w:bottom w:val="single" w:sz="4" w:space="0" w:color="auto"/>
                    <w:right w:val="single" w:sz="4" w:space="0" w:color="auto"/>
                  </w:tcBorders>
                </w:tcPr>
                <w:p w14:paraId="60866E62" w14:textId="77777777" w:rsidR="003B1786" w:rsidRPr="00E11A48" w:rsidRDefault="003B1786" w:rsidP="003B1786">
                  <w:pPr>
                    <w:jc w:val="center"/>
                    <w:rPr>
                      <w:spacing w:val="-20"/>
                      <w:sz w:val="12"/>
                      <w:szCs w:val="12"/>
                    </w:rPr>
                  </w:pPr>
                  <w:r w:rsidRPr="00E11A48">
                    <w:rPr>
                      <w:rFonts w:eastAsia="Calibri"/>
                      <w:bCs/>
                      <w:sz w:val="12"/>
                      <w:szCs w:val="12"/>
                    </w:rPr>
                    <w:t>102851-06-9</w:t>
                  </w:r>
                </w:p>
              </w:tc>
              <w:tc>
                <w:tcPr>
                  <w:tcW w:w="358" w:type="dxa"/>
                  <w:tcBorders>
                    <w:top w:val="single" w:sz="4" w:space="0" w:color="auto"/>
                    <w:left w:val="single" w:sz="4" w:space="0" w:color="auto"/>
                    <w:bottom w:val="single" w:sz="4" w:space="0" w:color="auto"/>
                    <w:right w:val="single" w:sz="4" w:space="0" w:color="auto"/>
                  </w:tcBorders>
                </w:tcPr>
                <w:p w14:paraId="20458B22" w14:textId="77777777" w:rsidR="003B1786" w:rsidRPr="00E11A48" w:rsidRDefault="003B1786" w:rsidP="003B1786">
                  <w:pPr>
                    <w:jc w:val="center"/>
                    <w:rPr>
                      <w:spacing w:val="-20"/>
                      <w:sz w:val="12"/>
                      <w:szCs w:val="12"/>
                    </w:rPr>
                  </w:pPr>
                  <w:r w:rsidRPr="00E11A48">
                    <w:rPr>
                      <w:rFonts w:eastAsia="Calibri"/>
                      <w:spacing w:val="-20"/>
                      <w:sz w:val="12"/>
                      <w:szCs w:val="12"/>
                    </w:rPr>
                    <w:t>0,01/</w:t>
                  </w:r>
                </w:p>
              </w:tc>
              <w:tc>
                <w:tcPr>
                  <w:tcW w:w="371" w:type="dxa"/>
                  <w:tcBorders>
                    <w:top w:val="single" w:sz="4" w:space="0" w:color="auto"/>
                    <w:left w:val="single" w:sz="4" w:space="0" w:color="auto"/>
                    <w:bottom w:val="single" w:sz="4" w:space="0" w:color="auto"/>
                    <w:right w:val="single" w:sz="4" w:space="0" w:color="auto"/>
                  </w:tcBorders>
                </w:tcPr>
                <w:p w14:paraId="26F74F8D" w14:textId="77777777" w:rsidR="003B1786" w:rsidRPr="00E11A48" w:rsidRDefault="003B1786" w:rsidP="003B1786">
                  <w:pPr>
                    <w:jc w:val="center"/>
                    <w:rPr>
                      <w:spacing w:val="-20"/>
                      <w:sz w:val="12"/>
                      <w:szCs w:val="12"/>
                    </w:rPr>
                  </w:pPr>
                  <w:r w:rsidRPr="00E11A48">
                    <w:rPr>
                      <w:rFonts w:eastAsia="Calibri"/>
                      <w:spacing w:val="-20"/>
                      <w:sz w:val="12"/>
                      <w:szCs w:val="12"/>
                    </w:rPr>
                    <w:t>/0,01</w:t>
                  </w:r>
                </w:p>
              </w:tc>
              <w:tc>
                <w:tcPr>
                  <w:tcW w:w="344" w:type="dxa"/>
                  <w:tcBorders>
                    <w:top w:val="single" w:sz="4" w:space="0" w:color="auto"/>
                    <w:left w:val="single" w:sz="4" w:space="0" w:color="auto"/>
                    <w:bottom w:val="single" w:sz="4" w:space="0" w:color="auto"/>
                    <w:right w:val="single" w:sz="4" w:space="0" w:color="auto"/>
                  </w:tcBorders>
                </w:tcPr>
                <w:p w14:paraId="78B39089" w14:textId="77777777" w:rsidR="003B1786" w:rsidRPr="00E11A48" w:rsidRDefault="003B1786" w:rsidP="003B1786">
                  <w:pPr>
                    <w:jc w:val="center"/>
                    <w:rPr>
                      <w:rFonts w:eastAsia="Calibri"/>
                      <w:spacing w:val="-20"/>
                      <w:sz w:val="12"/>
                      <w:szCs w:val="12"/>
                    </w:rPr>
                  </w:pPr>
                  <w:r w:rsidRPr="00E11A48">
                    <w:rPr>
                      <w:rFonts w:eastAsia="Calibri"/>
                      <w:spacing w:val="-20"/>
                      <w:sz w:val="12"/>
                      <w:szCs w:val="12"/>
                    </w:rPr>
                    <w:t>0,002/</w:t>
                  </w:r>
                </w:p>
                <w:p w14:paraId="1BBCE071" w14:textId="77777777" w:rsidR="003B1786" w:rsidRPr="00E11A48" w:rsidRDefault="003B1786" w:rsidP="003B1786">
                  <w:pPr>
                    <w:jc w:val="center"/>
                    <w:rPr>
                      <w:spacing w:val="-20"/>
                      <w:sz w:val="12"/>
                      <w:szCs w:val="12"/>
                    </w:rPr>
                  </w:pPr>
                  <w:r w:rsidRPr="00E11A48">
                    <w:rPr>
                      <w:rFonts w:eastAsia="Calibri"/>
                      <w:spacing w:val="-20"/>
                      <w:sz w:val="12"/>
                      <w:szCs w:val="12"/>
                    </w:rPr>
                    <w:t>(общ.)</w:t>
                  </w:r>
                </w:p>
              </w:tc>
              <w:tc>
                <w:tcPr>
                  <w:tcW w:w="329" w:type="dxa"/>
                  <w:tcBorders>
                    <w:top w:val="single" w:sz="4" w:space="0" w:color="auto"/>
                    <w:left w:val="single" w:sz="4" w:space="0" w:color="auto"/>
                    <w:bottom w:val="single" w:sz="4" w:space="0" w:color="auto"/>
                    <w:right w:val="single" w:sz="4" w:space="0" w:color="auto"/>
                  </w:tcBorders>
                </w:tcPr>
                <w:p w14:paraId="37FB0E84" w14:textId="77777777" w:rsidR="003B1786" w:rsidRPr="00E11A48" w:rsidRDefault="003B1786" w:rsidP="003B1786">
                  <w:pPr>
                    <w:jc w:val="center"/>
                    <w:rPr>
                      <w:spacing w:val="-20"/>
                      <w:sz w:val="12"/>
                      <w:szCs w:val="12"/>
                    </w:rPr>
                  </w:pPr>
                  <w:r w:rsidRPr="00E11A48">
                    <w:rPr>
                      <w:rFonts w:eastAsia="Calibri"/>
                      <w:spacing w:val="-20"/>
                      <w:sz w:val="12"/>
                      <w:szCs w:val="12"/>
                    </w:rPr>
                    <w:t>/0,1</w:t>
                  </w:r>
                </w:p>
              </w:tc>
              <w:tc>
                <w:tcPr>
                  <w:tcW w:w="358" w:type="dxa"/>
                  <w:tcBorders>
                    <w:top w:val="single" w:sz="4" w:space="0" w:color="auto"/>
                    <w:left w:val="single" w:sz="4" w:space="0" w:color="auto"/>
                    <w:bottom w:val="single" w:sz="4" w:space="0" w:color="auto"/>
                    <w:right w:val="single" w:sz="4" w:space="0" w:color="auto"/>
                  </w:tcBorders>
                </w:tcPr>
                <w:p w14:paraId="3568B206" w14:textId="77777777" w:rsidR="003B1786" w:rsidRPr="00E11A48" w:rsidRDefault="003B1786" w:rsidP="003B1786">
                  <w:pPr>
                    <w:jc w:val="center"/>
                    <w:rPr>
                      <w:spacing w:val="-20"/>
                      <w:sz w:val="12"/>
                      <w:szCs w:val="12"/>
                    </w:rPr>
                  </w:pPr>
                  <w:r w:rsidRPr="00E11A48">
                    <w:rPr>
                      <w:rFonts w:eastAsia="Calibri"/>
                      <w:spacing w:val="-20"/>
                      <w:sz w:val="12"/>
                      <w:szCs w:val="12"/>
                    </w:rPr>
                    <w:t>/0,001</w:t>
                  </w:r>
                </w:p>
              </w:tc>
              <w:tc>
                <w:tcPr>
                  <w:tcW w:w="1010" w:type="dxa"/>
                  <w:tcBorders>
                    <w:top w:val="single" w:sz="4" w:space="0" w:color="auto"/>
                    <w:left w:val="single" w:sz="4" w:space="0" w:color="auto"/>
                    <w:bottom w:val="single" w:sz="4" w:space="0" w:color="auto"/>
                    <w:right w:val="single" w:sz="4" w:space="0" w:color="auto"/>
                  </w:tcBorders>
                </w:tcPr>
                <w:p w14:paraId="0C826261" w14:textId="77777777" w:rsidR="003B1786" w:rsidRPr="00E11A48" w:rsidRDefault="003B1786" w:rsidP="003B1786">
                  <w:pPr>
                    <w:rPr>
                      <w:spacing w:val="-20"/>
                      <w:sz w:val="12"/>
                      <w:szCs w:val="12"/>
                    </w:rPr>
                  </w:pPr>
                  <w:r w:rsidRPr="00E11A48">
                    <w:rPr>
                      <w:rFonts w:eastAsia="Calibri"/>
                      <w:spacing w:val="-20"/>
                      <w:sz w:val="12"/>
                      <w:szCs w:val="12"/>
                    </w:rPr>
                    <w:t>плодовые семечковые, огурцы, виноград – 0,2; зерно хлебных злаков, соя (бобы, масло) – 0,01; плодовые косточковые – 0,01*; рапс (зерно, масло), томаты, картофель – 0,1</w:t>
                  </w:r>
                </w:p>
              </w:tc>
            </w:tr>
          </w:tbl>
          <w:p w14:paraId="332C4AF4" w14:textId="77777777" w:rsidR="003B1786" w:rsidRPr="00E11A48" w:rsidRDefault="003B1786" w:rsidP="003B1786">
            <w:pPr>
              <w:rPr>
                <w:spacing w:val="-20"/>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E11A48" w14:paraId="168D1913" w14:textId="77777777" w:rsidTr="00BF5386">
              <w:tc>
                <w:tcPr>
                  <w:tcW w:w="374" w:type="dxa"/>
                  <w:tcBorders>
                    <w:top w:val="single" w:sz="4" w:space="0" w:color="auto"/>
                    <w:left w:val="single" w:sz="4" w:space="0" w:color="auto"/>
                    <w:bottom w:val="single" w:sz="4" w:space="0" w:color="auto"/>
                    <w:right w:val="single" w:sz="4" w:space="0" w:color="auto"/>
                  </w:tcBorders>
                </w:tcPr>
                <w:p w14:paraId="45444104" w14:textId="77777777" w:rsidR="003B1786" w:rsidRPr="00E11A48" w:rsidRDefault="003B1786" w:rsidP="003B1786">
                  <w:pPr>
                    <w:rPr>
                      <w:spacing w:val="-20"/>
                      <w:sz w:val="12"/>
                      <w:szCs w:val="12"/>
                    </w:rPr>
                  </w:pPr>
                  <w:r w:rsidRPr="00E11A48">
                    <w:rPr>
                      <w:spacing w:val="-20"/>
                      <w:sz w:val="12"/>
                      <w:szCs w:val="12"/>
                    </w:rPr>
                    <w:t>437</w:t>
                  </w:r>
                  <w:r w:rsidRPr="00E11A48">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667F1BA4" w14:textId="77777777" w:rsidR="003B1786" w:rsidRPr="00E11A48" w:rsidRDefault="003B1786" w:rsidP="003B1786">
                  <w:pPr>
                    <w:rPr>
                      <w:rFonts w:eastAsia="Calibri"/>
                      <w:spacing w:val="-20"/>
                      <w:sz w:val="12"/>
                      <w:szCs w:val="12"/>
                    </w:rPr>
                  </w:pPr>
                  <w:r w:rsidRPr="00E11A48">
                    <w:rPr>
                      <w:rFonts w:eastAsia="Calibri"/>
                      <w:spacing w:val="-20"/>
                      <w:sz w:val="12"/>
                      <w:szCs w:val="12"/>
                    </w:rPr>
                    <w:t>тау-флювалинат</w:t>
                  </w:r>
                </w:p>
                <w:p w14:paraId="35545B5D" w14:textId="77777777" w:rsidR="003B1786" w:rsidRPr="00E11A48" w:rsidRDefault="003B1786" w:rsidP="003B1786">
                  <w:pPr>
                    <w:rPr>
                      <w:rFonts w:eastAsia="Calibri"/>
                      <w:spacing w:val="-20"/>
                      <w:sz w:val="12"/>
                      <w:szCs w:val="12"/>
                    </w:rPr>
                  </w:pPr>
                </w:p>
                <w:p w14:paraId="0041D123" w14:textId="77777777" w:rsidR="003B1786" w:rsidRPr="00E11A48" w:rsidRDefault="003B1786" w:rsidP="003B1786">
                  <w:pPr>
                    <w:rPr>
                      <w:spacing w:val="-20"/>
                      <w:sz w:val="12"/>
                      <w:szCs w:val="12"/>
                    </w:rPr>
                  </w:pPr>
                  <w:r w:rsidRPr="00E11A48">
                    <w:rPr>
                      <w:rFonts w:eastAsia="Calibri"/>
                      <w:spacing w:val="-20"/>
                      <w:sz w:val="12"/>
                      <w:szCs w:val="12"/>
                    </w:rPr>
                    <w:t>(</w:t>
                  </w:r>
                  <w:r w:rsidRPr="00E11A48">
                    <w:rPr>
                      <w:rFonts w:eastAsia="Calibri"/>
                      <w:spacing w:val="-20"/>
                      <w:sz w:val="12"/>
                      <w:szCs w:val="12"/>
                      <w:lang w:val="en-US"/>
                    </w:rPr>
                    <w:t>RS</w:t>
                  </w:r>
                  <w:r w:rsidRPr="00E11A48">
                    <w:rPr>
                      <w:rFonts w:eastAsia="Calibri"/>
                      <w:spacing w:val="-20"/>
                      <w:sz w:val="12"/>
                      <w:szCs w:val="12"/>
                    </w:rPr>
                    <w:t>)-</w:t>
                  </w:r>
                  <w:r w:rsidRPr="00E11A48">
                    <w:rPr>
                      <w:rFonts w:eastAsia="Calibri"/>
                      <w:spacing w:val="-20"/>
                      <w:sz w:val="12"/>
                      <w:szCs w:val="12"/>
                      <w:lang w:val="en-US"/>
                    </w:rPr>
                    <w:t>α</w:t>
                  </w:r>
                  <w:r w:rsidRPr="00E11A48">
                    <w:rPr>
                      <w:rFonts w:eastAsia="Calibri"/>
                      <w:spacing w:val="-20"/>
                      <w:sz w:val="12"/>
                      <w:szCs w:val="12"/>
                    </w:rPr>
                    <w:t xml:space="preserve">-циано-3-феноксибензил </w:t>
                  </w:r>
                  <w:r w:rsidRPr="00E11A48">
                    <w:rPr>
                      <w:rFonts w:eastAsia="Calibri"/>
                      <w:spacing w:val="-20"/>
                      <w:sz w:val="12"/>
                      <w:szCs w:val="12"/>
                      <w:lang w:val="en-US"/>
                    </w:rPr>
                    <w:t>N</w:t>
                  </w:r>
                  <w:r w:rsidRPr="00E11A48">
                    <w:rPr>
                      <w:rFonts w:eastAsia="Calibri"/>
                      <w:spacing w:val="-20"/>
                      <w:sz w:val="12"/>
                      <w:szCs w:val="12"/>
                    </w:rPr>
                    <w:t>-(2-хлор-α,α,α-трифтор-п-толил)-</w:t>
                  </w:r>
                  <w:r w:rsidRPr="00E11A48">
                    <w:rPr>
                      <w:rFonts w:eastAsia="Calibri"/>
                      <w:spacing w:val="-20"/>
                      <w:sz w:val="12"/>
                      <w:szCs w:val="12"/>
                      <w:lang w:val="en-US"/>
                    </w:rPr>
                    <w:t>D</w:t>
                  </w:r>
                  <w:r w:rsidRPr="00E11A48">
                    <w:rPr>
                      <w:rFonts w:eastAsia="Calibri"/>
                      <w:spacing w:val="-20"/>
                      <w:sz w:val="12"/>
                      <w:szCs w:val="12"/>
                    </w:rPr>
                    <w:t>-валинат</w:t>
                  </w:r>
                </w:p>
              </w:tc>
              <w:tc>
                <w:tcPr>
                  <w:tcW w:w="440" w:type="dxa"/>
                  <w:tcBorders>
                    <w:top w:val="single" w:sz="4" w:space="0" w:color="auto"/>
                    <w:left w:val="single" w:sz="4" w:space="0" w:color="auto"/>
                    <w:bottom w:val="single" w:sz="4" w:space="0" w:color="auto"/>
                    <w:right w:val="single" w:sz="4" w:space="0" w:color="auto"/>
                  </w:tcBorders>
                </w:tcPr>
                <w:p w14:paraId="7800D0BA" w14:textId="77777777" w:rsidR="003B1786" w:rsidRPr="00E11A48" w:rsidRDefault="003B1786" w:rsidP="003B1786">
                  <w:pPr>
                    <w:jc w:val="center"/>
                    <w:rPr>
                      <w:spacing w:val="-20"/>
                      <w:sz w:val="12"/>
                      <w:szCs w:val="12"/>
                    </w:rPr>
                  </w:pPr>
                  <w:r w:rsidRPr="00E11A48">
                    <w:rPr>
                      <w:rFonts w:eastAsia="Calibri"/>
                      <w:bCs/>
                      <w:sz w:val="12"/>
                      <w:szCs w:val="12"/>
                    </w:rPr>
                    <w:t>102851-06-9</w:t>
                  </w:r>
                </w:p>
              </w:tc>
              <w:tc>
                <w:tcPr>
                  <w:tcW w:w="358" w:type="dxa"/>
                  <w:tcBorders>
                    <w:top w:val="single" w:sz="4" w:space="0" w:color="auto"/>
                    <w:left w:val="single" w:sz="4" w:space="0" w:color="auto"/>
                    <w:bottom w:val="single" w:sz="4" w:space="0" w:color="auto"/>
                    <w:right w:val="single" w:sz="4" w:space="0" w:color="auto"/>
                  </w:tcBorders>
                </w:tcPr>
                <w:p w14:paraId="5254656F" w14:textId="77777777" w:rsidR="003B1786" w:rsidRPr="00E11A48" w:rsidRDefault="003B1786" w:rsidP="003B1786">
                  <w:pPr>
                    <w:jc w:val="center"/>
                    <w:rPr>
                      <w:spacing w:val="-20"/>
                      <w:sz w:val="12"/>
                      <w:szCs w:val="12"/>
                    </w:rPr>
                  </w:pPr>
                  <w:r w:rsidRPr="00E11A48">
                    <w:rPr>
                      <w:rFonts w:eastAsia="Calibri"/>
                      <w:spacing w:val="-20"/>
                      <w:sz w:val="12"/>
                      <w:szCs w:val="12"/>
                    </w:rPr>
                    <w:t>0,01/</w:t>
                  </w:r>
                </w:p>
              </w:tc>
              <w:tc>
                <w:tcPr>
                  <w:tcW w:w="371" w:type="dxa"/>
                  <w:tcBorders>
                    <w:top w:val="single" w:sz="4" w:space="0" w:color="auto"/>
                    <w:left w:val="single" w:sz="4" w:space="0" w:color="auto"/>
                    <w:bottom w:val="single" w:sz="4" w:space="0" w:color="auto"/>
                    <w:right w:val="single" w:sz="4" w:space="0" w:color="auto"/>
                  </w:tcBorders>
                </w:tcPr>
                <w:p w14:paraId="0AC430EA" w14:textId="77777777" w:rsidR="003B1786" w:rsidRPr="00E11A48" w:rsidRDefault="003B1786" w:rsidP="003B1786">
                  <w:pPr>
                    <w:jc w:val="center"/>
                    <w:rPr>
                      <w:spacing w:val="-20"/>
                      <w:sz w:val="12"/>
                      <w:szCs w:val="12"/>
                    </w:rPr>
                  </w:pPr>
                  <w:r w:rsidRPr="00E11A48">
                    <w:rPr>
                      <w:rFonts w:eastAsia="Calibri"/>
                      <w:spacing w:val="-20"/>
                      <w:sz w:val="12"/>
                      <w:szCs w:val="12"/>
                    </w:rPr>
                    <w:t>/0,01</w:t>
                  </w:r>
                </w:p>
              </w:tc>
              <w:tc>
                <w:tcPr>
                  <w:tcW w:w="344" w:type="dxa"/>
                  <w:tcBorders>
                    <w:top w:val="single" w:sz="4" w:space="0" w:color="auto"/>
                    <w:left w:val="single" w:sz="4" w:space="0" w:color="auto"/>
                    <w:bottom w:val="single" w:sz="4" w:space="0" w:color="auto"/>
                    <w:right w:val="single" w:sz="4" w:space="0" w:color="auto"/>
                  </w:tcBorders>
                </w:tcPr>
                <w:p w14:paraId="23952F77" w14:textId="77777777" w:rsidR="003B1786" w:rsidRPr="00E11A48" w:rsidRDefault="003B1786" w:rsidP="003B1786">
                  <w:pPr>
                    <w:jc w:val="center"/>
                    <w:rPr>
                      <w:rFonts w:eastAsia="Calibri"/>
                      <w:spacing w:val="-20"/>
                      <w:sz w:val="12"/>
                      <w:szCs w:val="12"/>
                    </w:rPr>
                  </w:pPr>
                  <w:r w:rsidRPr="00E11A48">
                    <w:rPr>
                      <w:rFonts w:eastAsia="Calibri"/>
                      <w:spacing w:val="-20"/>
                      <w:sz w:val="12"/>
                      <w:szCs w:val="12"/>
                    </w:rPr>
                    <w:t>0,002/</w:t>
                  </w:r>
                </w:p>
                <w:p w14:paraId="2D4AB363" w14:textId="77777777" w:rsidR="003B1786" w:rsidRPr="00E11A48" w:rsidRDefault="003B1786" w:rsidP="003B1786">
                  <w:pPr>
                    <w:jc w:val="center"/>
                    <w:rPr>
                      <w:spacing w:val="-20"/>
                      <w:sz w:val="12"/>
                      <w:szCs w:val="12"/>
                    </w:rPr>
                  </w:pPr>
                  <w:r w:rsidRPr="00E11A48">
                    <w:rPr>
                      <w:rFonts w:eastAsia="Calibri"/>
                      <w:spacing w:val="-20"/>
                      <w:sz w:val="12"/>
                      <w:szCs w:val="12"/>
                    </w:rPr>
                    <w:t>(общ.)</w:t>
                  </w:r>
                </w:p>
              </w:tc>
              <w:tc>
                <w:tcPr>
                  <w:tcW w:w="329" w:type="dxa"/>
                  <w:tcBorders>
                    <w:top w:val="single" w:sz="4" w:space="0" w:color="auto"/>
                    <w:left w:val="single" w:sz="4" w:space="0" w:color="auto"/>
                    <w:bottom w:val="single" w:sz="4" w:space="0" w:color="auto"/>
                    <w:right w:val="single" w:sz="4" w:space="0" w:color="auto"/>
                  </w:tcBorders>
                </w:tcPr>
                <w:p w14:paraId="25D09790" w14:textId="77777777" w:rsidR="003B1786" w:rsidRPr="00E11A48" w:rsidRDefault="003B1786" w:rsidP="003B1786">
                  <w:pPr>
                    <w:jc w:val="center"/>
                    <w:rPr>
                      <w:spacing w:val="-20"/>
                      <w:sz w:val="12"/>
                      <w:szCs w:val="12"/>
                    </w:rPr>
                  </w:pPr>
                  <w:r w:rsidRPr="00E11A48">
                    <w:rPr>
                      <w:rFonts w:eastAsia="Calibri"/>
                      <w:spacing w:val="-20"/>
                      <w:sz w:val="12"/>
                      <w:szCs w:val="12"/>
                    </w:rPr>
                    <w:t>/0,1</w:t>
                  </w:r>
                </w:p>
              </w:tc>
              <w:tc>
                <w:tcPr>
                  <w:tcW w:w="358" w:type="dxa"/>
                  <w:tcBorders>
                    <w:top w:val="single" w:sz="4" w:space="0" w:color="auto"/>
                    <w:left w:val="single" w:sz="4" w:space="0" w:color="auto"/>
                    <w:bottom w:val="single" w:sz="4" w:space="0" w:color="auto"/>
                    <w:right w:val="single" w:sz="4" w:space="0" w:color="auto"/>
                  </w:tcBorders>
                </w:tcPr>
                <w:p w14:paraId="4E532470" w14:textId="77777777" w:rsidR="003B1786" w:rsidRPr="00E11A48" w:rsidRDefault="003B1786" w:rsidP="003B1786">
                  <w:pPr>
                    <w:jc w:val="center"/>
                    <w:rPr>
                      <w:spacing w:val="-20"/>
                      <w:sz w:val="12"/>
                      <w:szCs w:val="12"/>
                    </w:rPr>
                  </w:pPr>
                  <w:r w:rsidRPr="00E11A48">
                    <w:rPr>
                      <w:rFonts w:eastAsia="Calibri"/>
                      <w:spacing w:val="-20"/>
                      <w:sz w:val="12"/>
                      <w:szCs w:val="12"/>
                    </w:rPr>
                    <w:t>/0,001</w:t>
                  </w:r>
                </w:p>
              </w:tc>
              <w:tc>
                <w:tcPr>
                  <w:tcW w:w="1010" w:type="dxa"/>
                  <w:tcBorders>
                    <w:top w:val="single" w:sz="4" w:space="0" w:color="auto"/>
                    <w:left w:val="single" w:sz="4" w:space="0" w:color="auto"/>
                    <w:bottom w:val="single" w:sz="4" w:space="0" w:color="auto"/>
                    <w:right w:val="single" w:sz="4" w:space="0" w:color="auto"/>
                  </w:tcBorders>
                </w:tcPr>
                <w:p w14:paraId="66A9AE35" w14:textId="77777777" w:rsidR="003B1786" w:rsidRPr="00E11A48" w:rsidRDefault="003B1786" w:rsidP="003B1786">
                  <w:pPr>
                    <w:rPr>
                      <w:spacing w:val="-20"/>
                      <w:sz w:val="12"/>
                      <w:szCs w:val="12"/>
                    </w:rPr>
                  </w:pPr>
                  <w:r w:rsidRPr="00E11A48">
                    <w:rPr>
                      <w:rFonts w:eastAsia="Calibri"/>
                      <w:spacing w:val="-20"/>
                      <w:sz w:val="12"/>
                      <w:szCs w:val="12"/>
                    </w:rPr>
                    <w:t>плодовые семечковые, огурцы, виноград – 0,2; зерно хлебных злаков, соя (бобы, масло) – 0,01; плодовые косточковые – 0,01*; рапс (зерно, масло), томаты, картофель – 0,1</w:t>
                  </w:r>
                  <w:r w:rsidRPr="00E11A48">
                    <w:rPr>
                      <w:rFonts w:eastAsia="Calibri"/>
                      <w:b/>
                      <w:spacing w:val="-20"/>
                      <w:sz w:val="12"/>
                      <w:szCs w:val="12"/>
                    </w:rPr>
                    <w:t>; мандарины – 0,4**</w:t>
                  </w:r>
                </w:p>
              </w:tc>
            </w:tr>
          </w:tbl>
          <w:p w14:paraId="3E079E02" w14:textId="77777777" w:rsidR="003B1786" w:rsidRPr="00E11A48" w:rsidRDefault="003B1786" w:rsidP="003B1786">
            <w:pPr>
              <w:rPr>
                <w:spacing w:val="-20"/>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E11A48" w14:paraId="7C94314F" w14:textId="77777777" w:rsidTr="00BF5386">
              <w:tc>
                <w:tcPr>
                  <w:tcW w:w="374" w:type="dxa"/>
                  <w:tcBorders>
                    <w:top w:val="single" w:sz="4" w:space="0" w:color="auto"/>
                    <w:left w:val="single" w:sz="4" w:space="0" w:color="auto"/>
                    <w:bottom w:val="single" w:sz="4" w:space="0" w:color="auto"/>
                    <w:right w:val="single" w:sz="4" w:space="0" w:color="auto"/>
                  </w:tcBorders>
                </w:tcPr>
                <w:p w14:paraId="45457DBB" w14:textId="77777777" w:rsidR="003B1786" w:rsidRPr="00E11A48" w:rsidRDefault="003B1786" w:rsidP="003B1786">
                  <w:pPr>
                    <w:rPr>
                      <w:spacing w:val="-20"/>
                      <w:sz w:val="12"/>
                      <w:szCs w:val="12"/>
                    </w:rPr>
                  </w:pPr>
                  <w:r w:rsidRPr="00E11A48">
                    <w:rPr>
                      <w:spacing w:val="-20"/>
                      <w:sz w:val="12"/>
                      <w:szCs w:val="12"/>
                    </w:rPr>
                    <w:t>437</w:t>
                  </w:r>
                  <w:r w:rsidRPr="00E11A48">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15F541F5" w14:textId="77777777" w:rsidR="003B1786" w:rsidRPr="00E11A48" w:rsidRDefault="003B1786" w:rsidP="003B1786">
                  <w:pPr>
                    <w:rPr>
                      <w:rFonts w:eastAsia="Calibri"/>
                      <w:spacing w:val="-20"/>
                      <w:sz w:val="12"/>
                      <w:szCs w:val="12"/>
                    </w:rPr>
                  </w:pPr>
                  <w:r w:rsidRPr="00E11A48">
                    <w:rPr>
                      <w:rFonts w:eastAsia="Calibri"/>
                      <w:spacing w:val="-20"/>
                      <w:sz w:val="12"/>
                      <w:szCs w:val="12"/>
                    </w:rPr>
                    <w:t>тау-флювалинат</w:t>
                  </w:r>
                </w:p>
                <w:p w14:paraId="7CF0115E" w14:textId="77777777" w:rsidR="003B1786" w:rsidRPr="00E11A48" w:rsidRDefault="003B1786" w:rsidP="003B1786">
                  <w:pPr>
                    <w:rPr>
                      <w:rFonts w:eastAsia="Calibri"/>
                      <w:spacing w:val="-20"/>
                      <w:sz w:val="12"/>
                      <w:szCs w:val="12"/>
                    </w:rPr>
                  </w:pPr>
                </w:p>
                <w:p w14:paraId="20D73A49" w14:textId="77777777" w:rsidR="003B1786" w:rsidRPr="00E11A48" w:rsidRDefault="003B1786" w:rsidP="003B1786">
                  <w:pPr>
                    <w:rPr>
                      <w:spacing w:val="-20"/>
                      <w:sz w:val="12"/>
                      <w:szCs w:val="12"/>
                    </w:rPr>
                  </w:pPr>
                  <w:r w:rsidRPr="00E11A48">
                    <w:rPr>
                      <w:rFonts w:eastAsia="Calibri"/>
                      <w:spacing w:val="-20"/>
                      <w:sz w:val="12"/>
                      <w:szCs w:val="12"/>
                    </w:rPr>
                    <w:t>(</w:t>
                  </w:r>
                  <w:r w:rsidRPr="00E11A48">
                    <w:rPr>
                      <w:rFonts w:eastAsia="Calibri"/>
                      <w:spacing w:val="-20"/>
                      <w:sz w:val="12"/>
                      <w:szCs w:val="12"/>
                      <w:lang w:val="en-US"/>
                    </w:rPr>
                    <w:t>RS</w:t>
                  </w:r>
                  <w:r w:rsidRPr="00E11A48">
                    <w:rPr>
                      <w:rFonts w:eastAsia="Calibri"/>
                      <w:spacing w:val="-20"/>
                      <w:sz w:val="12"/>
                      <w:szCs w:val="12"/>
                    </w:rPr>
                    <w:t>)-</w:t>
                  </w:r>
                  <w:r w:rsidRPr="00E11A48">
                    <w:rPr>
                      <w:rFonts w:eastAsia="Calibri"/>
                      <w:spacing w:val="-20"/>
                      <w:sz w:val="12"/>
                      <w:szCs w:val="12"/>
                      <w:lang w:val="en-US"/>
                    </w:rPr>
                    <w:t>α</w:t>
                  </w:r>
                  <w:r w:rsidRPr="00E11A48">
                    <w:rPr>
                      <w:rFonts w:eastAsia="Calibri"/>
                      <w:spacing w:val="-20"/>
                      <w:sz w:val="12"/>
                      <w:szCs w:val="12"/>
                    </w:rPr>
                    <w:t xml:space="preserve">-циано-3-феноксибензил </w:t>
                  </w:r>
                  <w:r w:rsidRPr="00E11A48">
                    <w:rPr>
                      <w:rFonts w:eastAsia="Calibri"/>
                      <w:spacing w:val="-20"/>
                      <w:sz w:val="12"/>
                      <w:szCs w:val="12"/>
                      <w:lang w:val="en-US"/>
                    </w:rPr>
                    <w:t>N</w:t>
                  </w:r>
                  <w:r w:rsidRPr="00E11A48">
                    <w:rPr>
                      <w:rFonts w:eastAsia="Calibri"/>
                      <w:spacing w:val="-20"/>
                      <w:sz w:val="12"/>
                      <w:szCs w:val="12"/>
                    </w:rPr>
                    <w:t>-(2-хлор-α,α,α-трифтор-п-толил)-</w:t>
                  </w:r>
                  <w:r w:rsidRPr="00E11A48">
                    <w:rPr>
                      <w:rFonts w:eastAsia="Calibri"/>
                      <w:spacing w:val="-20"/>
                      <w:sz w:val="12"/>
                      <w:szCs w:val="12"/>
                      <w:lang w:val="en-US"/>
                    </w:rPr>
                    <w:t>D</w:t>
                  </w:r>
                  <w:r w:rsidRPr="00E11A48">
                    <w:rPr>
                      <w:rFonts w:eastAsia="Calibri"/>
                      <w:spacing w:val="-20"/>
                      <w:sz w:val="12"/>
                      <w:szCs w:val="12"/>
                    </w:rPr>
                    <w:t>-валинат</w:t>
                  </w:r>
                </w:p>
              </w:tc>
              <w:tc>
                <w:tcPr>
                  <w:tcW w:w="440" w:type="dxa"/>
                  <w:tcBorders>
                    <w:top w:val="single" w:sz="4" w:space="0" w:color="auto"/>
                    <w:left w:val="single" w:sz="4" w:space="0" w:color="auto"/>
                    <w:bottom w:val="single" w:sz="4" w:space="0" w:color="auto"/>
                    <w:right w:val="single" w:sz="4" w:space="0" w:color="auto"/>
                  </w:tcBorders>
                </w:tcPr>
                <w:p w14:paraId="7BE3D529" w14:textId="77777777" w:rsidR="003B1786" w:rsidRPr="00E11A48" w:rsidRDefault="003B1786" w:rsidP="003B1786">
                  <w:pPr>
                    <w:jc w:val="center"/>
                    <w:rPr>
                      <w:spacing w:val="-20"/>
                      <w:sz w:val="12"/>
                      <w:szCs w:val="12"/>
                    </w:rPr>
                  </w:pPr>
                  <w:r w:rsidRPr="00E11A48">
                    <w:rPr>
                      <w:rFonts w:eastAsia="Calibri"/>
                      <w:bCs/>
                      <w:sz w:val="12"/>
                      <w:szCs w:val="12"/>
                    </w:rPr>
                    <w:t>102851-06-9</w:t>
                  </w:r>
                </w:p>
              </w:tc>
              <w:tc>
                <w:tcPr>
                  <w:tcW w:w="358" w:type="dxa"/>
                  <w:tcBorders>
                    <w:top w:val="single" w:sz="4" w:space="0" w:color="auto"/>
                    <w:left w:val="single" w:sz="4" w:space="0" w:color="auto"/>
                    <w:bottom w:val="single" w:sz="4" w:space="0" w:color="auto"/>
                    <w:right w:val="single" w:sz="4" w:space="0" w:color="auto"/>
                  </w:tcBorders>
                </w:tcPr>
                <w:p w14:paraId="6E759382" w14:textId="77777777" w:rsidR="003B1786" w:rsidRPr="00E11A48" w:rsidRDefault="003B1786" w:rsidP="003B1786">
                  <w:pPr>
                    <w:jc w:val="center"/>
                    <w:rPr>
                      <w:spacing w:val="-20"/>
                      <w:sz w:val="12"/>
                      <w:szCs w:val="12"/>
                    </w:rPr>
                  </w:pPr>
                  <w:r w:rsidRPr="00E11A48">
                    <w:rPr>
                      <w:rFonts w:eastAsia="Calibri"/>
                      <w:spacing w:val="-20"/>
                      <w:sz w:val="12"/>
                      <w:szCs w:val="12"/>
                    </w:rPr>
                    <w:t>0,01/</w:t>
                  </w:r>
                </w:p>
              </w:tc>
              <w:tc>
                <w:tcPr>
                  <w:tcW w:w="371" w:type="dxa"/>
                  <w:tcBorders>
                    <w:top w:val="single" w:sz="4" w:space="0" w:color="auto"/>
                    <w:left w:val="single" w:sz="4" w:space="0" w:color="auto"/>
                    <w:bottom w:val="single" w:sz="4" w:space="0" w:color="auto"/>
                    <w:right w:val="single" w:sz="4" w:space="0" w:color="auto"/>
                  </w:tcBorders>
                </w:tcPr>
                <w:p w14:paraId="2FA8C7C1" w14:textId="77777777" w:rsidR="003B1786" w:rsidRPr="00E11A48" w:rsidRDefault="003B1786" w:rsidP="003B1786">
                  <w:pPr>
                    <w:jc w:val="center"/>
                    <w:rPr>
                      <w:spacing w:val="-20"/>
                      <w:sz w:val="12"/>
                      <w:szCs w:val="12"/>
                    </w:rPr>
                  </w:pPr>
                  <w:r w:rsidRPr="00E11A48">
                    <w:rPr>
                      <w:rFonts w:eastAsia="Calibri"/>
                      <w:spacing w:val="-20"/>
                      <w:sz w:val="12"/>
                      <w:szCs w:val="12"/>
                    </w:rPr>
                    <w:t>/0,01</w:t>
                  </w:r>
                </w:p>
              </w:tc>
              <w:tc>
                <w:tcPr>
                  <w:tcW w:w="344" w:type="dxa"/>
                  <w:tcBorders>
                    <w:top w:val="single" w:sz="4" w:space="0" w:color="auto"/>
                    <w:left w:val="single" w:sz="4" w:space="0" w:color="auto"/>
                    <w:bottom w:val="single" w:sz="4" w:space="0" w:color="auto"/>
                    <w:right w:val="single" w:sz="4" w:space="0" w:color="auto"/>
                  </w:tcBorders>
                </w:tcPr>
                <w:p w14:paraId="790415BF" w14:textId="77777777" w:rsidR="003B1786" w:rsidRPr="00E11A48" w:rsidRDefault="003B1786" w:rsidP="003B1786">
                  <w:pPr>
                    <w:jc w:val="center"/>
                    <w:rPr>
                      <w:rFonts w:eastAsia="Calibri"/>
                      <w:spacing w:val="-20"/>
                      <w:sz w:val="12"/>
                      <w:szCs w:val="12"/>
                    </w:rPr>
                  </w:pPr>
                  <w:r w:rsidRPr="00E11A48">
                    <w:rPr>
                      <w:rFonts w:eastAsia="Calibri"/>
                      <w:spacing w:val="-20"/>
                      <w:sz w:val="12"/>
                      <w:szCs w:val="12"/>
                    </w:rPr>
                    <w:t>0,002/</w:t>
                  </w:r>
                </w:p>
                <w:p w14:paraId="2CC32A0A" w14:textId="77777777" w:rsidR="003B1786" w:rsidRPr="00E11A48" w:rsidRDefault="003B1786" w:rsidP="003B1786">
                  <w:pPr>
                    <w:jc w:val="center"/>
                    <w:rPr>
                      <w:spacing w:val="-20"/>
                      <w:sz w:val="12"/>
                      <w:szCs w:val="12"/>
                    </w:rPr>
                  </w:pPr>
                  <w:r w:rsidRPr="00E11A48">
                    <w:rPr>
                      <w:rFonts w:eastAsia="Calibri"/>
                      <w:spacing w:val="-20"/>
                      <w:sz w:val="12"/>
                      <w:szCs w:val="12"/>
                    </w:rPr>
                    <w:t>(общ.)</w:t>
                  </w:r>
                </w:p>
              </w:tc>
              <w:tc>
                <w:tcPr>
                  <w:tcW w:w="329" w:type="dxa"/>
                  <w:tcBorders>
                    <w:top w:val="single" w:sz="4" w:space="0" w:color="auto"/>
                    <w:left w:val="single" w:sz="4" w:space="0" w:color="auto"/>
                    <w:bottom w:val="single" w:sz="4" w:space="0" w:color="auto"/>
                    <w:right w:val="single" w:sz="4" w:space="0" w:color="auto"/>
                  </w:tcBorders>
                </w:tcPr>
                <w:p w14:paraId="5630799A" w14:textId="77777777" w:rsidR="003B1786" w:rsidRPr="00E11A48" w:rsidRDefault="003B1786" w:rsidP="003B1786">
                  <w:pPr>
                    <w:jc w:val="center"/>
                    <w:rPr>
                      <w:spacing w:val="-20"/>
                      <w:sz w:val="12"/>
                      <w:szCs w:val="12"/>
                    </w:rPr>
                  </w:pPr>
                  <w:r w:rsidRPr="00E11A48">
                    <w:rPr>
                      <w:rFonts w:eastAsia="Calibri"/>
                      <w:spacing w:val="-20"/>
                      <w:sz w:val="12"/>
                      <w:szCs w:val="12"/>
                    </w:rPr>
                    <w:t>/0,1</w:t>
                  </w:r>
                </w:p>
              </w:tc>
              <w:tc>
                <w:tcPr>
                  <w:tcW w:w="358" w:type="dxa"/>
                  <w:tcBorders>
                    <w:top w:val="single" w:sz="4" w:space="0" w:color="auto"/>
                    <w:left w:val="single" w:sz="4" w:space="0" w:color="auto"/>
                    <w:bottom w:val="single" w:sz="4" w:space="0" w:color="auto"/>
                    <w:right w:val="single" w:sz="4" w:space="0" w:color="auto"/>
                  </w:tcBorders>
                </w:tcPr>
                <w:p w14:paraId="1CB5FD16" w14:textId="77777777" w:rsidR="003B1786" w:rsidRPr="00E11A48" w:rsidRDefault="003B1786" w:rsidP="003B1786">
                  <w:pPr>
                    <w:jc w:val="center"/>
                    <w:rPr>
                      <w:spacing w:val="-20"/>
                      <w:sz w:val="12"/>
                      <w:szCs w:val="12"/>
                    </w:rPr>
                  </w:pPr>
                  <w:r w:rsidRPr="00E11A48">
                    <w:rPr>
                      <w:rFonts w:eastAsia="Calibri"/>
                      <w:spacing w:val="-20"/>
                      <w:sz w:val="12"/>
                      <w:szCs w:val="12"/>
                    </w:rPr>
                    <w:t>/0,001</w:t>
                  </w:r>
                </w:p>
              </w:tc>
              <w:tc>
                <w:tcPr>
                  <w:tcW w:w="1010" w:type="dxa"/>
                  <w:tcBorders>
                    <w:top w:val="single" w:sz="4" w:space="0" w:color="auto"/>
                    <w:left w:val="single" w:sz="4" w:space="0" w:color="auto"/>
                    <w:bottom w:val="single" w:sz="4" w:space="0" w:color="auto"/>
                    <w:right w:val="single" w:sz="4" w:space="0" w:color="auto"/>
                  </w:tcBorders>
                </w:tcPr>
                <w:p w14:paraId="0CBAFD4D" w14:textId="77777777" w:rsidR="003B1786" w:rsidRPr="00E11A48" w:rsidRDefault="003B1786" w:rsidP="003B1786">
                  <w:pPr>
                    <w:rPr>
                      <w:b/>
                      <w:spacing w:val="-20"/>
                      <w:sz w:val="12"/>
                      <w:szCs w:val="12"/>
                    </w:rPr>
                  </w:pPr>
                  <w:r w:rsidRPr="00E11A48">
                    <w:rPr>
                      <w:rFonts w:eastAsia="Calibri"/>
                      <w:spacing w:val="-20"/>
                      <w:sz w:val="12"/>
                      <w:szCs w:val="12"/>
                    </w:rPr>
                    <w:t>плодовые семечковые, огурцы, виноград – 0,2; зерно хлебных злаков, соя (бобы, масло) – 0,01; плодовые косточковые – 0,01*; рапс (зерно, масло), томаты, картофель – 0,1; мандарины – 0,4**</w:t>
                  </w:r>
                </w:p>
              </w:tc>
            </w:tr>
          </w:tbl>
          <w:p w14:paraId="5C34A8B2" w14:textId="77777777" w:rsidR="003B1786" w:rsidRPr="00E11A48" w:rsidRDefault="003B1786" w:rsidP="003B1786">
            <w:pPr>
              <w:rPr>
                <w:spacing w:val="-20"/>
                <w:sz w:val="12"/>
                <w:szCs w:val="12"/>
              </w:rPr>
            </w:pPr>
          </w:p>
        </w:tc>
        <w:tc>
          <w:tcPr>
            <w:tcW w:w="2000" w:type="dxa"/>
            <w:shd w:val="clear" w:color="auto" w:fill="auto"/>
          </w:tcPr>
          <w:p w14:paraId="6B389E63" w14:textId="77777777" w:rsidR="003B1786" w:rsidRPr="008D16AB" w:rsidRDefault="003B1786" w:rsidP="003B1786">
            <w:pPr>
              <w:jc w:val="both"/>
              <w:rPr>
                <w:bCs/>
                <w:sz w:val="20"/>
                <w:szCs w:val="20"/>
                <w:lang w:eastAsia="en-US"/>
              </w:rPr>
            </w:pPr>
            <w:r w:rsidRPr="008D16AB">
              <w:rPr>
                <w:bCs/>
                <w:sz w:val="20"/>
                <w:szCs w:val="20"/>
                <w:lang w:eastAsia="en-US"/>
              </w:rPr>
              <w:t xml:space="preserve">Новый норматив. Препараты на основе тау-флювалината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w:t>
            </w:r>
          </w:p>
          <w:p w14:paraId="7621211D" w14:textId="77777777" w:rsidR="003B1786" w:rsidRPr="008D16AB" w:rsidRDefault="003B1786" w:rsidP="003B1786">
            <w:pPr>
              <w:jc w:val="both"/>
              <w:rPr>
                <w:bCs/>
                <w:sz w:val="20"/>
                <w:szCs w:val="20"/>
                <w:lang w:eastAsia="en-US"/>
              </w:rPr>
            </w:pPr>
            <w:r w:rsidRPr="008D16AB">
              <w:rPr>
                <w:bCs/>
                <w:sz w:val="20"/>
                <w:szCs w:val="20"/>
                <w:lang w:eastAsia="en-US"/>
              </w:rPr>
              <w:t xml:space="preserve">Указанная величина МДУ в мандаринах </w:t>
            </w:r>
            <w:r w:rsidRPr="008D16AB">
              <w:rPr>
                <w:bCs/>
                <w:sz w:val="20"/>
                <w:szCs w:val="20"/>
                <w:lang w:eastAsia="en-US"/>
              </w:rPr>
              <w:lastRenderedPageBreak/>
              <w:t>(новый норматив) соответствует значению MRL по данным ЕС.</w:t>
            </w:r>
          </w:p>
          <w:p w14:paraId="70005E20" w14:textId="77777777" w:rsidR="003B1786" w:rsidRPr="00E11A48" w:rsidRDefault="003B1786" w:rsidP="003B1786">
            <w:pPr>
              <w:jc w:val="both"/>
              <w:rPr>
                <w:bCs/>
                <w:lang w:eastAsia="en-US"/>
              </w:rPr>
            </w:pPr>
            <w:r w:rsidRPr="008D16AB">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8D16AB" w14:paraId="34181D25" w14:textId="77777777" w:rsidTr="00295887">
        <w:trPr>
          <w:trHeight w:val="72"/>
        </w:trPr>
        <w:tc>
          <w:tcPr>
            <w:tcW w:w="457" w:type="dxa"/>
            <w:shd w:val="clear" w:color="auto" w:fill="auto"/>
          </w:tcPr>
          <w:p w14:paraId="6D389AF7" w14:textId="7FEC64F7" w:rsidR="003B1786" w:rsidRPr="000C6DA0" w:rsidRDefault="00D1078F" w:rsidP="000C6DA0">
            <w:pPr>
              <w:rPr>
                <w:sz w:val="20"/>
                <w:szCs w:val="20"/>
              </w:rPr>
            </w:pPr>
            <w:r w:rsidRPr="000C6DA0">
              <w:rPr>
                <w:sz w:val="20"/>
                <w:szCs w:val="20"/>
              </w:rPr>
              <w:lastRenderedPageBreak/>
              <w:t>256</w:t>
            </w:r>
          </w:p>
        </w:tc>
        <w:tc>
          <w:tcPr>
            <w:tcW w:w="814" w:type="dxa"/>
            <w:shd w:val="clear" w:color="auto" w:fill="auto"/>
          </w:tcPr>
          <w:p w14:paraId="2F9DF0C4"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438,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E11A48" w14:paraId="4A280249" w14:textId="77777777" w:rsidTr="00BF5386">
              <w:tc>
                <w:tcPr>
                  <w:tcW w:w="374" w:type="dxa"/>
                  <w:tcBorders>
                    <w:top w:val="single" w:sz="4" w:space="0" w:color="auto"/>
                    <w:left w:val="single" w:sz="4" w:space="0" w:color="auto"/>
                    <w:bottom w:val="single" w:sz="4" w:space="0" w:color="auto"/>
                    <w:right w:val="single" w:sz="4" w:space="0" w:color="auto"/>
                  </w:tcBorders>
                </w:tcPr>
                <w:p w14:paraId="592A4C91" w14:textId="77777777" w:rsidR="003B1786" w:rsidRPr="00E11A48" w:rsidRDefault="003B1786" w:rsidP="003B1786">
                  <w:pPr>
                    <w:rPr>
                      <w:spacing w:val="-20"/>
                      <w:sz w:val="12"/>
                      <w:szCs w:val="12"/>
                    </w:rPr>
                  </w:pPr>
                  <w:r w:rsidRPr="00E11A48">
                    <w:rPr>
                      <w:spacing w:val="-20"/>
                      <w:sz w:val="12"/>
                      <w:szCs w:val="12"/>
                    </w:rPr>
                    <w:t>438</w:t>
                  </w:r>
                  <w:r w:rsidRPr="00E11A48">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46C84DD0" w14:textId="77777777" w:rsidR="003B1786" w:rsidRPr="00E11A48" w:rsidRDefault="003B1786" w:rsidP="003B1786">
                  <w:pPr>
                    <w:rPr>
                      <w:spacing w:val="-20"/>
                      <w:sz w:val="12"/>
                      <w:szCs w:val="12"/>
                    </w:rPr>
                  </w:pPr>
                  <w:r w:rsidRPr="00E11A48">
                    <w:rPr>
                      <w:spacing w:val="-20"/>
                      <w:sz w:val="12"/>
                      <w:szCs w:val="12"/>
                    </w:rPr>
                    <w:t xml:space="preserve">тебуконазол </w:t>
                  </w:r>
                </w:p>
                <w:p w14:paraId="0D5DF710" w14:textId="77777777" w:rsidR="003B1786" w:rsidRPr="00E11A48" w:rsidRDefault="003B1786" w:rsidP="003B1786">
                  <w:pPr>
                    <w:rPr>
                      <w:spacing w:val="-20"/>
                      <w:sz w:val="12"/>
                      <w:szCs w:val="12"/>
                    </w:rPr>
                  </w:pPr>
                </w:p>
                <w:p w14:paraId="68DBD3C3"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RS</w:t>
                  </w:r>
                  <w:r w:rsidRPr="00E11A48">
                    <w:rPr>
                      <w:spacing w:val="-20"/>
                      <w:sz w:val="12"/>
                      <w:szCs w:val="12"/>
                    </w:rPr>
                    <w:t>)-1-п-хлорфенил-4,4-диметил-3-(1Н-1,2,4-триазол-1-илметил)пентан-3-ол</w:t>
                  </w:r>
                </w:p>
              </w:tc>
              <w:tc>
                <w:tcPr>
                  <w:tcW w:w="440" w:type="dxa"/>
                  <w:tcBorders>
                    <w:top w:val="single" w:sz="4" w:space="0" w:color="auto"/>
                    <w:left w:val="single" w:sz="4" w:space="0" w:color="auto"/>
                    <w:bottom w:val="single" w:sz="4" w:space="0" w:color="auto"/>
                    <w:right w:val="single" w:sz="4" w:space="0" w:color="auto"/>
                  </w:tcBorders>
                </w:tcPr>
                <w:p w14:paraId="5457CD76" w14:textId="77777777" w:rsidR="003B1786" w:rsidRPr="00E11A48" w:rsidRDefault="003B1786" w:rsidP="003B1786">
                  <w:pPr>
                    <w:jc w:val="center"/>
                    <w:rPr>
                      <w:spacing w:val="-20"/>
                      <w:sz w:val="12"/>
                      <w:szCs w:val="12"/>
                    </w:rPr>
                  </w:pPr>
                  <w:r w:rsidRPr="00E11A48">
                    <w:rPr>
                      <w:bCs/>
                      <w:sz w:val="12"/>
                      <w:szCs w:val="12"/>
                    </w:rPr>
                    <w:t>107534-96-3</w:t>
                  </w:r>
                </w:p>
              </w:tc>
              <w:tc>
                <w:tcPr>
                  <w:tcW w:w="358" w:type="dxa"/>
                  <w:tcBorders>
                    <w:top w:val="single" w:sz="4" w:space="0" w:color="auto"/>
                    <w:left w:val="single" w:sz="4" w:space="0" w:color="auto"/>
                    <w:bottom w:val="single" w:sz="4" w:space="0" w:color="auto"/>
                    <w:right w:val="single" w:sz="4" w:space="0" w:color="auto"/>
                  </w:tcBorders>
                </w:tcPr>
                <w:p w14:paraId="4771F7BE" w14:textId="77777777" w:rsidR="003B1786" w:rsidRPr="00E11A48" w:rsidRDefault="003B1786" w:rsidP="003B1786">
                  <w:pPr>
                    <w:jc w:val="center"/>
                    <w:rPr>
                      <w:spacing w:val="-20"/>
                      <w:sz w:val="12"/>
                      <w:szCs w:val="12"/>
                    </w:rPr>
                  </w:pPr>
                  <w:r w:rsidRPr="00E11A48">
                    <w:rPr>
                      <w:spacing w:val="-20"/>
                      <w:sz w:val="12"/>
                      <w:szCs w:val="12"/>
                    </w:rPr>
                    <w:t>0,03/</w:t>
                  </w:r>
                </w:p>
              </w:tc>
              <w:tc>
                <w:tcPr>
                  <w:tcW w:w="371" w:type="dxa"/>
                  <w:tcBorders>
                    <w:top w:val="single" w:sz="4" w:space="0" w:color="auto"/>
                    <w:left w:val="single" w:sz="4" w:space="0" w:color="auto"/>
                    <w:bottom w:val="single" w:sz="4" w:space="0" w:color="auto"/>
                    <w:right w:val="single" w:sz="4" w:space="0" w:color="auto"/>
                  </w:tcBorders>
                </w:tcPr>
                <w:p w14:paraId="7A39FF9F" w14:textId="77777777" w:rsidR="003B1786" w:rsidRPr="00E11A48" w:rsidRDefault="003B1786" w:rsidP="003B1786">
                  <w:pPr>
                    <w:jc w:val="center"/>
                    <w:rPr>
                      <w:spacing w:val="-20"/>
                      <w:sz w:val="12"/>
                      <w:szCs w:val="12"/>
                    </w:rPr>
                  </w:pPr>
                  <w:r w:rsidRPr="00E11A48">
                    <w:rPr>
                      <w:spacing w:val="-20"/>
                      <w:sz w:val="12"/>
                      <w:szCs w:val="12"/>
                    </w:rPr>
                    <w:t>/0,4</w:t>
                  </w:r>
                </w:p>
              </w:tc>
              <w:tc>
                <w:tcPr>
                  <w:tcW w:w="344" w:type="dxa"/>
                  <w:tcBorders>
                    <w:top w:val="single" w:sz="4" w:space="0" w:color="auto"/>
                    <w:left w:val="single" w:sz="4" w:space="0" w:color="auto"/>
                    <w:bottom w:val="single" w:sz="4" w:space="0" w:color="auto"/>
                    <w:right w:val="single" w:sz="4" w:space="0" w:color="auto"/>
                  </w:tcBorders>
                </w:tcPr>
                <w:p w14:paraId="1E108188" w14:textId="77777777" w:rsidR="003B1786" w:rsidRPr="00E11A48" w:rsidRDefault="003B1786" w:rsidP="003B1786">
                  <w:pPr>
                    <w:jc w:val="center"/>
                    <w:rPr>
                      <w:spacing w:val="-20"/>
                      <w:sz w:val="12"/>
                      <w:szCs w:val="12"/>
                    </w:rPr>
                  </w:pPr>
                  <w:r w:rsidRPr="00E11A48">
                    <w:rPr>
                      <w:spacing w:val="-20"/>
                      <w:sz w:val="12"/>
                      <w:szCs w:val="12"/>
                    </w:rPr>
                    <w:t>0,025/</w:t>
                  </w:r>
                </w:p>
                <w:p w14:paraId="7A46012A" w14:textId="77777777" w:rsidR="003B1786" w:rsidRPr="00E11A48" w:rsidRDefault="003B1786" w:rsidP="003B1786">
                  <w:pPr>
                    <w:jc w:val="center"/>
                    <w:rPr>
                      <w:spacing w:val="-20"/>
                      <w:sz w:val="12"/>
                      <w:szCs w:val="12"/>
                    </w:rPr>
                  </w:pPr>
                  <w:r w:rsidRPr="00E11A48">
                    <w:rPr>
                      <w:spacing w:val="-20"/>
                      <w:sz w:val="12"/>
                      <w:szCs w:val="12"/>
                    </w:rPr>
                    <w:t>(общ.)</w:t>
                  </w:r>
                </w:p>
              </w:tc>
              <w:tc>
                <w:tcPr>
                  <w:tcW w:w="329" w:type="dxa"/>
                  <w:tcBorders>
                    <w:top w:val="single" w:sz="4" w:space="0" w:color="auto"/>
                    <w:left w:val="single" w:sz="4" w:space="0" w:color="auto"/>
                    <w:bottom w:val="single" w:sz="4" w:space="0" w:color="auto"/>
                    <w:right w:val="single" w:sz="4" w:space="0" w:color="auto"/>
                  </w:tcBorders>
                </w:tcPr>
                <w:p w14:paraId="6AA7A263" w14:textId="77777777" w:rsidR="003B1786" w:rsidRPr="00E11A48" w:rsidRDefault="003B1786" w:rsidP="003B1786">
                  <w:pPr>
                    <w:jc w:val="center"/>
                    <w:rPr>
                      <w:spacing w:val="-20"/>
                      <w:sz w:val="12"/>
                      <w:szCs w:val="12"/>
                    </w:rPr>
                  </w:pPr>
                  <w:r w:rsidRPr="00E11A48">
                    <w:rPr>
                      <w:spacing w:val="-20"/>
                      <w:sz w:val="12"/>
                      <w:szCs w:val="12"/>
                    </w:rPr>
                    <w:t>0,3/</w:t>
                  </w:r>
                </w:p>
                <w:p w14:paraId="3C0DB32A" w14:textId="77777777" w:rsidR="003B1786" w:rsidRPr="00E11A48" w:rsidRDefault="003B1786" w:rsidP="003B1786">
                  <w:pPr>
                    <w:jc w:val="center"/>
                    <w:rPr>
                      <w:spacing w:val="-20"/>
                      <w:sz w:val="12"/>
                      <w:szCs w:val="12"/>
                    </w:rPr>
                  </w:pPr>
                  <w:r w:rsidRPr="00E11A48">
                    <w:rPr>
                      <w:spacing w:val="-20"/>
                      <w:sz w:val="12"/>
                      <w:szCs w:val="12"/>
                    </w:rPr>
                    <w:t>(а)</w:t>
                  </w:r>
                </w:p>
              </w:tc>
              <w:tc>
                <w:tcPr>
                  <w:tcW w:w="358" w:type="dxa"/>
                  <w:tcBorders>
                    <w:top w:val="single" w:sz="4" w:space="0" w:color="auto"/>
                    <w:left w:val="single" w:sz="4" w:space="0" w:color="auto"/>
                    <w:bottom w:val="single" w:sz="4" w:space="0" w:color="auto"/>
                    <w:right w:val="single" w:sz="4" w:space="0" w:color="auto"/>
                  </w:tcBorders>
                </w:tcPr>
                <w:p w14:paraId="749F2E1E" w14:textId="77777777" w:rsidR="003B1786" w:rsidRPr="00E11A48" w:rsidRDefault="003B1786" w:rsidP="003B1786">
                  <w:pPr>
                    <w:jc w:val="center"/>
                    <w:rPr>
                      <w:spacing w:val="-20"/>
                      <w:sz w:val="12"/>
                      <w:szCs w:val="12"/>
                    </w:rPr>
                  </w:pPr>
                  <w:r w:rsidRPr="00E11A48">
                    <w:rPr>
                      <w:spacing w:val="-20"/>
                      <w:sz w:val="12"/>
                      <w:szCs w:val="12"/>
                    </w:rPr>
                    <w:t>0,01/</w:t>
                  </w:r>
                </w:p>
                <w:p w14:paraId="19B92944" w14:textId="77777777" w:rsidR="003B1786" w:rsidRPr="00E11A48" w:rsidRDefault="003B1786" w:rsidP="003B1786">
                  <w:pPr>
                    <w:jc w:val="center"/>
                    <w:rPr>
                      <w:spacing w:val="-20"/>
                      <w:sz w:val="12"/>
                      <w:szCs w:val="12"/>
                    </w:rPr>
                  </w:pPr>
                  <w:r w:rsidRPr="00E11A48">
                    <w:rPr>
                      <w:spacing w:val="-20"/>
                      <w:sz w:val="12"/>
                      <w:szCs w:val="12"/>
                    </w:rPr>
                    <w:t>(м. р.)</w:t>
                  </w:r>
                </w:p>
                <w:p w14:paraId="6F70CC9F" w14:textId="77777777" w:rsidR="003B1786" w:rsidRPr="00E11A48" w:rsidRDefault="003B1786" w:rsidP="003B1786">
                  <w:pPr>
                    <w:jc w:val="center"/>
                    <w:rPr>
                      <w:spacing w:val="-20"/>
                      <w:sz w:val="12"/>
                      <w:szCs w:val="12"/>
                    </w:rPr>
                  </w:pPr>
                  <w:r w:rsidRPr="00E11A48">
                    <w:rPr>
                      <w:spacing w:val="-20"/>
                      <w:sz w:val="12"/>
                      <w:szCs w:val="12"/>
                    </w:rPr>
                    <w:t>0,003/</w:t>
                  </w:r>
                </w:p>
                <w:p w14:paraId="5566F56F" w14:textId="77777777" w:rsidR="003B1786" w:rsidRPr="00E11A48" w:rsidRDefault="003B1786" w:rsidP="003B1786">
                  <w:pPr>
                    <w:jc w:val="center"/>
                    <w:rPr>
                      <w:spacing w:val="-20"/>
                      <w:sz w:val="12"/>
                      <w:szCs w:val="12"/>
                    </w:rPr>
                  </w:pPr>
                  <w:r w:rsidRPr="00E11A48">
                    <w:rPr>
                      <w:spacing w:val="-20"/>
                      <w:sz w:val="12"/>
                      <w:szCs w:val="12"/>
                    </w:rPr>
                    <w:t>(с.-с.)</w:t>
                  </w:r>
                </w:p>
              </w:tc>
              <w:tc>
                <w:tcPr>
                  <w:tcW w:w="1010" w:type="dxa"/>
                  <w:tcBorders>
                    <w:top w:val="single" w:sz="4" w:space="0" w:color="auto"/>
                    <w:left w:val="single" w:sz="4" w:space="0" w:color="auto"/>
                    <w:bottom w:val="single" w:sz="4" w:space="0" w:color="auto"/>
                    <w:right w:val="single" w:sz="4" w:space="0" w:color="auto"/>
                  </w:tcBorders>
                </w:tcPr>
                <w:p w14:paraId="69E27EF6" w14:textId="77777777" w:rsidR="003B1786" w:rsidRPr="00E11A48" w:rsidRDefault="003B1786" w:rsidP="003B1786">
                  <w:pPr>
                    <w:rPr>
                      <w:spacing w:val="-20"/>
                      <w:sz w:val="12"/>
                      <w:szCs w:val="12"/>
                    </w:rPr>
                  </w:pPr>
                  <w:r w:rsidRPr="00E11A48">
                    <w:rPr>
                      <w:spacing w:val="-20"/>
                      <w:sz w:val="12"/>
                      <w:szCs w:val="12"/>
                    </w:rPr>
                    <w:t xml:space="preserve">зерно хлебных злаков (ячмень, овес, пшеница, рожь и другие) – 0,2; </w:t>
                  </w:r>
                </w:p>
                <w:p w14:paraId="312D82D4" w14:textId="77777777" w:rsidR="003B1786" w:rsidRPr="00E11A48" w:rsidRDefault="003B1786" w:rsidP="003B1786">
                  <w:pPr>
                    <w:rPr>
                      <w:spacing w:val="-20"/>
                      <w:sz w:val="12"/>
                      <w:szCs w:val="12"/>
                    </w:rPr>
                  </w:pPr>
                  <w:r w:rsidRPr="00E11A48">
                    <w:rPr>
                      <w:spacing w:val="-20"/>
                      <w:sz w:val="12"/>
                      <w:szCs w:val="12"/>
                    </w:rPr>
                    <w:t>виноград – 2,0; рапс (зерно) – 0,5; рапс (масло) – 0,3;</w:t>
                  </w:r>
                </w:p>
                <w:p w14:paraId="3A00C23A" w14:textId="77777777" w:rsidR="003B1786" w:rsidRPr="00E11A48" w:rsidRDefault="003B1786" w:rsidP="003B1786">
                  <w:pPr>
                    <w:autoSpaceDE w:val="0"/>
                    <w:autoSpaceDN w:val="0"/>
                    <w:adjustRightInd w:val="0"/>
                    <w:rPr>
                      <w:spacing w:val="-20"/>
                      <w:sz w:val="12"/>
                      <w:szCs w:val="12"/>
                    </w:rPr>
                  </w:pPr>
                  <w:r w:rsidRPr="00E11A48">
                    <w:rPr>
                      <w:spacing w:val="-20"/>
                      <w:sz w:val="12"/>
                      <w:szCs w:val="12"/>
                    </w:rPr>
                    <w:t>просо – 0,2; соя (бобы, масло) – 0,1; кукуруза (зерно, масло); лен масличный (семена, масло) – 0,1; горох – 2,0; сахарная свекла – 0,1; подсолнечник (семена, масло) – 0,2; рис – 2,0; тыква – 0,02*</w:t>
                  </w:r>
                  <w:r w:rsidRPr="00E11A48">
                    <w:rPr>
                      <w:spacing w:val="-20"/>
                      <w:sz w:val="12"/>
                      <w:szCs w:val="12"/>
                      <w:vertAlign w:val="superscript"/>
                    </w:rPr>
                    <w:t>,</w:t>
                  </w:r>
                  <w:r w:rsidRPr="00E11A48">
                    <w:rPr>
                      <w:spacing w:val="-20"/>
                      <w:sz w:val="12"/>
                      <w:szCs w:val="12"/>
                    </w:rPr>
                    <w:t>**; бананы – 0,05; кофе (бобы) – 0,1**; кофе (бобы обжаренные) – 0,5*</w:t>
                  </w:r>
                  <w:r w:rsidRPr="00E11A48">
                    <w:rPr>
                      <w:spacing w:val="-20"/>
                      <w:sz w:val="12"/>
                      <w:szCs w:val="12"/>
                      <w:vertAlign w:val="superscript"/>
                    </w:rPr>
                    <w:t>,</w:t>
                  </w:r>
                  <w:r w:rsidRPr="00E11A48">
                    <w:rPr>
                      <w:spacing w:val="-20"/>
                      <w:sz w:val="12"/>
                      <w:szCs w:val="12"/>
                    </w:rPr>
                    <w:t>**; изюм – 3,0*</w:t>
                  </w:r>
                  <w:r w:rsidRPr="00E11A48">
                    <w:rPr>
                      <w:spacing w:val="-20"/>
                      <w:sz w:val="12"/>
                      <w:szCs w:val="12"/>
                      <w:vertAlign w:val="superscript"/>
                    </w:rPr>
                    <w:t>,</w:t>
                  </w:r>
                  <w:r w:rsidRPr="00E11A48">
                    <w:rPr>
                      <w:spacing w:val="-20"/>
                      <w:sz w:val="12"/>
                      <w:szCs w:val="12"/>
                    </w:rPr>
                    <w:t>**; хмель сухой – 30,0*</w:t>
                  </w:r>
                  <w:r w:rsidRPr="00E11A48">
                    <w:rPr>
                      <w:spacing w:val="-20"/>
                      <w:sz w:val="12"/>
                      <w:szCs w:val="12"/>
                      <w:vertAlign w:val="superscript"/>
                    </w:rPr>
                    <w:t>,</w:t>
                  </w:r>
                  <w:r w:rsidRPr="00E11A48">
                    <w:rPr>
                      <w:spacing w:val="-20"/>
                      <w:sz w:val="12"/>
                      <w:szCs w:val="12"/>
                    </w:rPr>
                    <w:t>**; земляной орех – 0,05*</w:t>
                  </w:r>
                  <w:r w:rsidRPr="00E11A48">
                    <w:rPr>
                      <w:spacing w:val="-20"/>
                      <w:sz w:val="12"/>
                      <w:szCs w:val="12"/>
                      <w:vertAlign w:val="superscript"/>
                    </w:rPr>
                    <w:t>,</w:t>
                  </w:r>
                  <w:r w:rsidRPr="00E11A48">
                    <w:rPr>
                      <w:spacing w:val="-20"/>
                      <w:sz w:val="12"/>
                      <w:szCs w:val="12"/>
                    </w:rPr>
                    <w:t>**; перец Чили (сухой) – 5,0*</w:t>
                  </w:r>
                  <w:r w:rsidRPr="00E11A48">
                    <w:rPr>
                      <w:spacing w:val="-20"/>
                      <w:sz w:val="12"/>
                      <w:szCs w:val="12"/>
                      <w:vertAlign w:val="superscript"/>
                    </w:rPr>
                    <w:t>,</w:t>
                  </w:r>
                  <w:r w:rsidRPr="00E11A48">
                    <w:rPr>
                      <w:spacing w:val="-20"/>
                      <w:sz w:val="12"/>
                      <w:szCs w:val="12"/>
                    </w:rPr>
                    <w:t>**; субпродукты КРС – 0,05*</w:t>
                  </w:r>
                  <w:r w:rsidRPr="00E11A48">
                    <w:rPr>
                      <w:spacing w:val="-20"/>
                      <w:sz w:val="12"/>
                      <w:szCs w:val="12"/>
                      <w:vertAlign w:val="superscript"/>
                    </w:rPr>
                    <w:t>,</w:t>
                  </w:r>
                  <w:r w:rsidRPr="00E11A48">
                    <w:rPr>
                      <w:spacing w:val="-20"/>
                      <w:sz w:val="12"/>
                      <w:szCs w:val="12"/>
                    </w:rPr>
                    <w:t>**; мясо млекопитающих (кроме морских) – 0,05*</w:t>
                  </w:r>
                  <w:r w:rsidRPr="00E11A48">
                    <w:rPr>
                      <w:spacing w:val="-20"/>
                      <w:sz w:val="12"/>
                      <w:szCs w:val="12"/>
                      <w:vertAlign w:val="superscript"/>
                    </w:rPr>
                    <w:t>,</w:t>
                  </w:r>
                  <w:r w:rsidRPr="00E11A48">
                    <w:rPr>
                      <w:spacing w:val="-20"/>
                      <w:sz w:val="12"/>
                      <w:szCs w:val="12"/>
                    </w:rPr>
                    <w:t>**</w:t>
                  </w:r>
                  <w:r w:rsidRPr="00E11A48">
                    <w:rPr>
                      <w:bCs/>
                      <w:spacing w:val="-20"/>
                      <w:sz w:val="12"/>
                      <w:szCs w:val="12"/>
                    </w:rPr>
                    <w:t xml:space="preserve">; </w:t>
                  </w:r>
                  <w:r w:rsidRPr="00E11A48">
                    <w:rPr>
                      <w:spacing w:val="-20"/>
                      <w:sz w:val="12"/>
                      <w:szCs w:val="12"/>
                    </w:rPr>
                    <w:t>молоко – 0,01*</w:t>
                  </w:r>
                  <w:r w:rsidRPr="00E11A48">
                    <w:rPr>
                      <w:spacing w:val="-20"/>
                      <w:sz w:val="12"/>
                      <w:szCs w:val="12"/>
                      <w:vertAlign w:val="superscript"/>
                    </w:rPr>
                    <w:t>,</w:t>
                  </w:r>
                  <w:r w:rsidRPr="00E11A48">
                    <w:rPr>
                      <w:spacing w:val="-20"/>
                      <w:sz w:val="12"/>
                      <w:szCs w:val="12"/>
                    </w:rPr>
                    <w:t>**</w:t>
                  </w:r>
                  <w:r w:rsidRPr="00E11A48">
                    <w:rPr>
                      <w:bCs/>
                      <w:spacing w:val="-20"/>
                      <w:sz w:val="12"/>
                      <w:szCs w:val="12"/>
                    </w:rPr>
                    <w:t>;</w:t>
                  </w:r>
                  <w:r w:rsidRPr="00E11A48">
                    <w:rPr>
                      <w:spacing w:val="-20"/>
                      <w:sz w:val="12"/>
                      <w:szCs w:val="12"/>
                    </w:rPr>
                    <w:t xml:space="preserve"> мясо птицы – 0,05*</w:t>
                  </w:r>
                  <w:r w:rsidRPr="00E11A48">
                    <w:rPr>
                      <w:spacing w:val="-20"/>
                      <w:sz w:val="12"/>
                      <w:szCs w:val="12"/>
                      <w:vertAlign w:val="superscript"/>
                    </w:rPr>
                    <w:t>,</w:t>
                  </w:r>
                  <w:r w:rsidRPr="00E11A48">
                    <w:rPr>
                      <w:spacing w:val="-20"/>
                      <w:sz w:val="12"/>
                      <w:szCs w:val="12"/>
                    </w:rPr>
                    <w:t>**</w:t>
                  </w:r>
                  <w:r w:rsidRPr="00E11A48">
                    <w:rPr>
                      <w:bCs/>
                      <w:spacing w:val="-20"/>
                      <w:sz w:val="12"/>
                      <w:szCs w:val="12"/>
                    </w:rPr>
                    <w:t>;</w:t>
                  </w:r>
                  <w:r w:rsidRPr="00E11A48">
                    <w:rPr>
                      <w:spacing w:val="-20"/>
                      <w:sz w:val="12"/>
                      <w:szCs w:val="12"/>
                    </w:rPr>
                    <w:t xml:space="preserve"> субпродукты птицы – 0,05*</w:t>
                  </w:r>
                  <w:r w:rsidRPr="00E11A48">
                    <w:rPr>
                      <w:spacing w:val="-20"/>
                      <w:sz w:val="12"/>
                      <w:szCs w:val="12"/>
                      <w:vertAlign w:val="superscript"/>
                    </w:rPr>
                    <w:t>,</w:t>
                  </w:r>
                  <w:r w:rsidRPr="00E11A48">
                    <w:rPr>
                      <w:spacing w:val="-20"/>
                      <w:sz w:val="12"/>
                      <w:szCs w:val="12"/>
                    </w:rPr>
                    <w:t>**</w:t>
                  </w:r>
                  <w:r w:rsidRPr="00E11A48">
                    <w:rPr>
                      <w:bCs/>
                      <w:spacing w:val="-20"/>
                      <w:sz w:val="12"/>
                      <w:szCs w:val="12"/>
                    </w:rPr>
                    <w:t xml:space="preserve">; </w:t>
                  </w:r>
                  <w:r w:rsidRPr="00E11A48">
                    <w:rPr>
                      <w:spacing w:val="-20"/>
                      <w:sz w:val="12"/>
                      <w:szCs w:val="12"/>
                    </w:rPr>
                    <w:t>яйца – 0,05*</w:t>
                  </w:r>
                  <w:r w:rsidRPr="00E11A48">
                    <w:rPr>
                      <w:spacing w:val="-20"/>
                      <w:sz w:val="12"/>
                      <w:szCs w:val="12"/>
                      <w:vertAlign w:val="superscript"/>
                    </w:rPr>
                    <w:t>,</w:t>
                  </w:r>
                  <w:r w:rsidRPr="00E11A48">
                    <w:rPr>
                      <w:spacing w:val="-20"/>
                      <w:sz w:val="12"/>
                      <w:szCs w:val="12"/>
                    </w:rPr>
                    <w:t>**; цитрусовые – 0,9**; плодовые косточковые (слива, вишня, персики) – 0,6**; плодовые семечковые – 0,3**; орехи древесные – 0,3**; манго – 0,05**; папайя – 2,0**; дыня – 0,15**; томаты – 0,7; огурцы – 0,15; перец – 1,0**; баклажаны – 0,1**; капуста (все виды) – 1,0; морковь – 0,4; лук – 0,1; арбуз - 0,15</w:t>
                  </w:r>
                </w:p>
              </w:tc>
            </w:tr>
          </w:tbl>
          <w:p w14:paraId="7BEC94D7" w14:textId="77777777" w:rsidR="003B1786" w:rsidRPr="00E11A48" w:rsidRDefault="003B1786" w:rsidP="003B1786">
            <w:pPr>
              <w:pStyle w:val="ae"/>
              <w:tabs>
                <w:tab w:val="left" w:pos="1859"/>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0D544CB3" w14:textId="77777777" w:rsidTr="00BF5386">
              <w:tc>
                <w:tcPr>
                  <w:tcW w:w="379" w:type="dxa"/>
                  <w:tcBorders>
                    <w:top w:val="single" w:sz="4" w:space="0" w:color="auto"/>
                    <w:left w:val="single" w:sz="4" w:space="0" w:color="auto"/>
                    <w:bottom w:val="single" w:sz="4" w:space="0" w:color="auto"/>
                    <w:right w:val="single" w:sz="4" w:space="0" w:color="auto"/>
                  </w:tcBorders>
                </w:tcPr>
                <w:p w14:paraId="3E16F2A4" w14:textId="77777777" w:rsidR="003B1786" w:rsidRPr="00E11A48" w:rsidRDefault="003B1786" w:rsidP="003B1786">
                  <w:pPr>
                    <w:rPr>
                      <w:spacing w:val="-20"/>
                      <w:sz w:val="12"/>
                      <w:szCs w:val="12"/>
                    </w:rPr>
                  </w:pPr>
                  <w:r w:rsidRPr="00E11A48">
                    <w:rPr>
                      <w:spacing w:val="-20"/>
                      <w:sz w:val="12"/>
                      <w:szCs w:val="12"/>
                    </w:rPr>
                    <w:t>438</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11676535" w14:textId="77777777" w:rsidR="003B1786" w:rsidRPr="00E11A48" w:rsidRDefault="003B1786" w:rsidP="003B1786">
                  <w:pPr>
                    <w:rPr>
                      <w:spacing w:val="-20"/>
                      <w:sz w:val="12"/>
                      <w:szCs w:val="12"/>
                    </w:rPr>
                  </w:pPr>
                  <w:r w:rsidRPr="00E11A48">
                    <w:rPr>
                      <w:spacing w:val="-20"/>
                      <w:sz w:val="12"/>
                      <w:szCs w:val="12"/>
                    </w:rPr>
                    <w:t xml:space="preserve">тебуконазол </w:t>
                  </w:r>
                </w:p>
                <w:p w14:paraId="46A25DBF" w14:textId="77777777" w:rsidR="003B1786" w:rsidRPr="00E11A48" w:rsidRDefault="003B1786" w:rsidP="003B1786">
                  <w:pPr>
                    <w:rPr>
                      <w:spacing w:val="-20"/>
                      <w:sz w:val="12"/>
                      <w:szCs w:val="12"/>
                    </w:rPr>
                  </w:pPr>
                </w:p>
                <w:p w14:paraId="5DF34AC4"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RS</w:t>
                  </w:r>
                  <w:r w:rsidRPr="00E11A48">
                    <w:rPr>
                      <w:spacing w:val="-20"/>
                      <w:sz w:val="12"/>
                      <w:szCs w:val="12"/>
                    </w:rPr>
                    <w:t>)-1-п-хлорфенил-4,4-диметил-3-(1Н-1,2,4-триазол-1-илметил)пентан-3-ол</w:t>
                  </w:r>
                </w:p>
              </w:tc>
              <w:tc>
                <w:tcPr>
                  <w:tcW w:w="446" w:type="dxa"/>
                  <w:tcBorders>
                    <w:top w:val="single" w:sz="4" w:space="0" w:color="auto"/>
                    <w:left w:val="single" w:sz="4" w:space="0" w:color="auto"/>
                    <w:bottom w:val="single" w:sz="4" w:space="0" w:color="auto"/>
                    <w:right w:val="single" w:sz="4" w:space="0" w:color="auto"/>
                  </w:tcBorders>
                </w:tcPr>
                <w:p w14:paraId="59882DFF" w14:textId="77777777" w:rsidR="003B1786" w:rsidRPr="00E11A48" w:rsidRDefault="003B1786" w:rsidP="003B1786">
                  <w:pPr>
                    <w:jc w:val="center"/>
                    <w:rPr>
                      <w:spacing w:val="-20"/>
                      <w:sz w:val="12"/>
                      <w:szCs w:val="12"/>
                    </w:rPr>
                  </w:pPr>
                  <w:r w:rsidRPr="00E11A48">
                    <w:rPr>
                      <w:bCs/>
                      <w:sz w:val="12"/>
                      <w:szCs w:val="12"/>
                    </w:rPr>
                    <w:t>107534-96-3</w:t>
                  </w:r>
                </w:p>
              </w:tc>
              <w:tc>
                <w:tcPr>
                  <w:tcW w:w="362" w:type="dxa"/>
                  <w:tcBorders>
                    <w:top w:val="single" w:sz="4" w:space="0" w:color="auto"/>
                    <w:left w:val="single" w:sz="4" w:space="0" w:color="auto"/>
                    <w:bottom w:val="single" w:sz="4" w:space="0" w:color="auto"/>
                    <w:right w:val="single" w:sz="4" w:space="0" w:color="auto"/>
                  </w:tcBorders>
                </w:tcPr>
                <w:p w14:paraId="585985F3" w14:textId="77777777" w:rsidR="003B1786" w:rsidRPr="00E11A48" w:rsidRDefault="003B1786" w:rsidP="003B1786">
                  <w:pPr>
                    <w:jc w:val="center"/>
                    <w:rPr>
                      <w:spacing w:val="-20"/>
                      <w:sz w:val="12"/>
                      <w:szCs w:val="12"/>
                    </w:rPr>
                  </w:pPr>
                  <w:r w:rsidRPr="00E11A48">
                    <w:rPr>
                      <w:spacing w:val="-20"/>
                      <w:sz w:val="12"/>
                      <w:szCs w:val="12"/>
                    </w:rPr>
                    <w:t>0,03/</w:t>
                  </w:r>
                </w:p>
              </w:tc>
              <w:tc>
                <w:tcPr>
                  <w:tcW w:w="375" w:type="dxa"/>
                  <w:tcBorders>
                    <w:top w:val="single" w:sz="4" w:space="0" w:color="auto"/>
                    <w:left w:val="single" w:sz="4" w:space="0" w:color="auto"/>
                    <w:bottom w:val="single" w:sz="4" w:space="0" w:color="auto"/>
                    <w:right w:val="single" w:sz="4" w:space="0" w:color="auto"/>
                  </w:tcBorders>
                </w:tcPr>
                <w:p w14:paraId="7D748DD8" w14:textId="77777777" w:rsidR="003B1786" w:rsidRPr="00E11A48" w:rsidRDefault="003B1786" w:rsidP="003B1786">
                  <w:pPr>
                    <w:jc w:val="center"/>
                    <w:rPr>
                      <w:spacing w:val="-20"/>
                      <w:sz w:val="12"/>
                      <w:szCs w:val="12"/>
                    </w:rPr>
                  </w:pPr>
                  <w:r w:rsidRPr="00E11A48">
                    <w:rPr>
                      <w:spacing w:val="-20"/>
                      <w:sz w:val="12"/>
                      <w:szCs w:val="12"/>
                    </w:rPr>
                    <w:t>/0,4</w:t>
                  </w:r>
                </w:p>
              </w:tc>
              <w:tc>
                <w:tcPr>
                  <w:tcW w:w="348" w:type="dxa"/>
                  <w:tcBorders>
                    <w:top w:val="single" w:sz="4" w:space="0" w:color="auto"/>
                    <w:left w:val="single" w:sz="4" w:space="0" w:color="auto"/>
                    <w:bottom w:val="single" w:sz="4" w:space="0" w:color="auto"/>
                    <w:right w:val="single" w:sz="4" w:space="0" w:color="auto"/>
                  </w:tcBorders>
                </w:tcPr>
                <w:p w14:paraId="7B729E1D" w14:textId="77777777" w:rsidR="003B1786" w:rsidRPr="00E11A48" w:rsidRDefault="003B1786" w:rsidP="003B1786">
                  <w:pPr>
                    <w:jc w:val="center"/>
                    <w:rPr>
                      <w:spacing w:val="-20"/>
                      <w:sz w:val="12"/>
                      <w:szCs w:val="12"/>
                    </w:rPr>
                  </w:pPr>
                  <w:r w:rsidRPr="00E11A48">
                    <w:rPr>
                      <w:spacing w:val="-20"/>
                      <w:sz w:val="12"/>
                      <w:szCs w:val="12"/>
                    </w:rPr>
                    <w:t>0,025/</w:t>
                  </w:r>
                </w:p>
                <w:p w14:paraId="7728A81B" w14:textId="77777777" w:rsidR="003B1786" w:rsidRPr="00E11A48" w:rsidRDefault="003B1786" w:rsidP="003B1786">
                  <w:pPr>
                    <w:jc w:val="center"/>
                    <w:rPr>
                      <w:spacing w:val="-20"/>
                      <w:sz w:val="12"/>
                      <w:szCs w:val="12"/>
                    </w:rPr>
                  </w:pPr>
                  <w:r w:rsidRPr="00E11A48">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6DC61176" w14:textId="77777777" w:rsidR="003B1786" w:rsidRPr="00E11A48" w:rsidRDefault="003B1786" w:rsidP="003B1786">
                  <w:pPr>
                    <w:jc w:val="center"/>
                    <w:rPr>
                      <w:spacing w:val="-20"/>
                      <w:sz w:val="12"/>
                      <w:szCs w:val="12"/>
                    </w:rPr>
                  </w:pPr>
                  <w:r w:rsidRPr="00E11A48">
                    <w:rPr>
                      <w:spacing w:val="-20"/>
                      <w:sz w:val="12"/>
                      <w:szCs w:val="12"/>
                    </w:rPr>
                    <w:t>0,3/</w:t>
                  </w:r>
                </w:p>
                <w:p w14:paraId="6298CD3B" w14:textId="77777777" w:rsidR="003B1786" w:rsidRPr="00E11A48" w:rsidRDefault="003B1786" w:rsidP="003B1786">
                  <w:pPr>
                    <w:jc w:val="center"/>
                    <w:rPr>
                      <w:spacing w:val="-20"/>
                      <w:sz w:val="12"/>
                      <w:szCs w:val="12"/>
                    </w:rPr>
                  </w:pPr>
                  <w:r w:rsidRPr="00E11A48">
                    <w:rPr>
                      <w:spacing w:val="-20"/>
                      <w:sz w:val="12"/>
                      <w:szCs w:val="12"/>
                    </w:rPr>
                    <w:t>(а)</w:t>
                  </w:r>
                </w:p>
              </w:tc>
              <w:tc>
                <w:tcPr>
                  <w:tcW w:w="362" w:type="dxa"/>
                  <w:tcBorders>
                    <w:top w:val="single" w:sz="4" w:space="0" w:color="auto"/>
                    <w:left w:val="single" w:sz="4" w:space="0" w:color="auto"/>
                    <w:bottom w:val="single" w:sz="4" w:space="0" w:color="auto"/>
                    <w:right w:val="single" w:sz="4" w:space="0" w:color="auto"/>
                  </w:tcBorders>
                </w:tcPr>
                <w:p w14:paraId="1B0649E5" w14:textId="77777777" w:rsidR="003B1786" w:rsidRPr="00E11A48" w:rsidRDefault="003B1786" w:rsidP="003B1786">
                  <w:pPr>
                    <w:jc w:val="center"/>
                    <w:rPr>
                      <w:spacing w:val="-20"/>
                      <w:sz w:val="12"/>
                      <w:szCs w:val="12"/>
                    </w:rPr>
                  </w:pPr>
                  <w:r w:rsidRPr="00E11A48">
                    <w:rPr>
                      <w:spacing w:val="-20"/>
                      <w:sz w:val="12"/>
                      <w:szCs w:val="12"/>
                    </w:rPr>
                    <w:t>0,01/</w:t>
                  </w:r>
                </w:p>
                <w:p w14:paraId="5B4D9A86" w14:textId="77777777" w:rsidR="003B1786" w:rsidRPr="00E11A48" w:rsidRDefault="003B1786" w:rsidP="003B1786">
                  <w:pPr>
                    <w:jc w:val="center"/>
                    <w:rPr>
                      <w:spacing w:val="-20"/>
                      <w:sz w:val="12"/>
                      <w:szCs w:val="12"/>
                    </w:rPr>
                  </w:pPr>
                  <w:r w:rsidRPr="00E11A48">
                    <w:rPr>
                      <w:spacing w:val="-20"/>
                      <w:sz w:val="12"/>
                      <w:szCs w:val="12"/>
                    </w:rPr>
                    <w:t>(м. р.)</w:t>
                  </w:r>
                </w:p>
                <w:p w14:paraId="4B2DF9B2" w14:textId="77777777" w:rsidR="003B1786" w:rsidRPr="00E11A48" w:rsidRDefault="003B1786" w:rsidP="003B1786">
                  <w:pPr>
                    <w:jc w:val="center"/>
                    <w:rPr>
                      <w:spacing w:val="-20"/>
                      <w:sz w:val="12"/>
                      <w:szCs w:val="12"/>
                    </w:rPr>
                  </w:pPr>
                  <w:r w:rsidRPr="00E11A48">
                    <w:rPr>
                      <w:spacing w:val="-20"/>
                      <w:sz w:val="12"/>
                      <w:szCs w:val="12"/>
                    </w:rPr>
                    <w:t>0,003/</w:t>
                  </w:r>
                </w:p>
                <w:p w14:paraId="3DD0F489" w14:textId="77777777" w:rsidR="003B1786" w:rsidRPr="00E11A48" w:rsidRDefault="003B1786" w:rsidP="003B1786">
                  <w:pPr>
                    <w:jc w:val="center"/>
                    <w:rPr>
                      <w:spacing w:val="-20"/>
                      <w:sz w:val="12"/>
                      <w:szCs w:val="12"/>
                    </w:rPr>
                  </w:pPr>
                  <w:r w:rsidRPr="00E11A48">
                    <w:rPr>
                      <w:spacing w:val="-20"/>
                      <w:sz w:val="12"/>
                      <w:szCs w:val="12"/>
                    </w:rPr>
                    <w:t>(с.-с.)</w:t>
                  </w:r>
                </w:p>
              </w:tc>
              <w:tc>
                <w:tcPr>
                  <w:tcW w:w="1022" w:type="dxa"/>
                  <w:tcBorders>
                    <w:top w:val="single" w:sz="4" w:space="0" w:color="auto"/>
                    <w:left w:val="single" w:sz="4" w:space="0" w:color="auto"/>
                    <w:bottom w:val="single" w:sz="4" w:space="0" w:color="auto"/>
                    <w:right w:val="single" w:sz="4" w:space="0" w:color="auto"/>
                  </w:tcBorders>
                </w:tcPr>
                <w:p w14:paraId="14420191" w14:textId="77777777" w:rsidR="003B1786" w:rsidRPr="00E11A48" w:rsidRDefault="003B1786" w:rsidP="003B1786">
                  <w:pPr>
                    <w:rPr>
                      <w:spacing w:val="-20"/>
                      <w:sz w:val="12"/>
                      <w:szCs w:val="12"/>
                    </w:rPr>
                  </w:pPr>
                  <w:r w:rsidRPr="00E11A48">
                    <w:rPr>
                      <w:spacing w:val="-20"/>
                      <w:sz w:val="12"/>
                      <w:szCs w:val="12"/>
                    </w:rPr>
                    <w:t xml:space="preserve">зерно хлебных злаков (ячмень, овес, пшеница, рожь и другие) – 0,2; </w:t>
                  </w:r>
                </w:p>
                <w:p w14:paraId="4342CA54" w14:textId="77777777" w:rsidR="003B1786" w:rsidRPr="00E11A48" w:rsidRDefault="003B1786" w:rsidP="003B1786">
                  <w:pPr>
                    <w:rPr>
                      <w:spacing w:val="-20"/>
                      <w:sz w:val="12"/>
                      <w:szCs w:val="12"/>
                    </w:rPr>
                  </w:pPr>
                  <w:r w:rsidRPr="00E11A48">
                    <w:rPr>
                      <w:spacing w:val="-20"/>
                      <w:sz w:val="12"/>
                      <w:szCs w:val="12"/>
                    </w:rPr>
                    <w:t>виноград – 2,0; рапс (зерно) – 0,5; рапс (масло) – 0,3;</w:t>
                  </w:r>
                </w:p>
                <w:p w14:paraId="7458CA42" w14:textId="77777777" w:rsidR="003B1786" w:rsidRPr="00E11A48" w:rsidRDefault="003B1786" w:rsidP="003B1786">
                  <w:pPr>
                    <w:autoSpaceDE w:val="0"/>
                    <w:autoSpaceDN w:val="0"/>
                    <w:adjustRightInd w:val="0"/>
                    <w:rPr>
                      <w:spacing w:val="-20"/>
                      <w:sz w:val="12"/>
                      <w:szCs w:val="12"/>
                    </w:rPr>
                  </w:pPr>
                  <w:r w:rsidRPr="00E11A48">
                    <w:rPr>
                      <w:spacing w:val="-20"/>
                      <w:sz w:val="12"/>
                      <w:szCs w:val="12"/>
                    </w:rPr>
                    <w:t>просо – 0,2; соя (бобы, масло) – 0,1; кукуруза (зерно, масло); лен масличный (семена, масло) – 0,1; горох – 2,0; сахарная свекла – 0,1; подсолнечник (семена, масло) – 0,2; рис – 2,0; тыква – 0,02*</w:t>
                  </w:r>
                  <w:r w:rsidRPr="00E11A48">
                    <w:rPr>
                      <w:spacing w:val="-20"/>
                      <w:sz w:val="12"/>
                      <w:szCs w:val="12"/>
                      <w:vertAlign w:val="superscript"/>
                    </w:rPr>
                    <w:t>,</w:t>
                  </w:r>
                  <w:r w:rsidRPr="00E11A48">
                    <w:rPr>
                      <w:spacing w:val="-20"/>
                      <w:sz w:val="12"/>
                      <w:szCs w:val="12"/>
                    </w:rPr>
                    <w:t>**; бананы – 0,05; кофе (бобы) – 0,1**; кофе (бобы обжаренные) – 0,5*</w:t>
                  </w:r>
                  <w:r w:rsidRPr="00E11A48">
                    <w:rPr>
                      <w:spacing w:val="-20"/>
                      <w:sz w:val="12"/>
                      <w:szCs w:val="12"/>
                      <w:vertAlign w:val="superscript"/>
                    </w:rPr>
                    <w:t>,</w:t>
                  </w:r>
                  <w:r w:rsidRPr="00E11A48">
                    <w:rPr>
                      <w:spacing w:val="-20"/>
                      <w:sz w:val="12"/>
                      <w:szCs w:val="12"/>
                    </w:rPr>
                    <w:t>**; изюм – 3,0*</w:t>
                  </w:r>
                  <w:r w:rsidRPr="00E11A48">
                    <w:rPr>
                      <w:spacing w:val="-20"/>
                      <w:sz w:val="12"/>
                      <w:szCs w:val="12"/>
                      <w:vertAlign w:val="superscript"/>
                    </w:rPr>
                    <w:t>,</w:t>
                  </w:r>
                  <w:r w:rsidRPr="00E11A48">
                    <w:rPr>
                      <w:spacing w:val="-20"/>
                      <w:sz w:val="12"/>
                      <w:szCs w:val="12"/>
                    </w:rPr>
                    <w:t>**; хмель сухой – 30,0*</w:t>
                  </w:r>
                  <w:r w:rsidRPr="00E11A48">
                    <w:rPr>
                      <w:spacing w:val="-20"/>
                      <w:sz w:val="12"/>
                      <w:szCs w:val="12"/>
                      <w:vertAlign w:val="superscript"/>
                    </w:rPr>
                    <w:t>,</w:t>
                  </w:r>
                  <w:r w:rsidRPr="00E11A48">
                    <w:rPr>
                      <w:spacing w:val="-20"/>
                      <w:sz w:val="12"/>
                      <w:szCs w:val="12"/>
                    </w:rPr>
                    <w:t>**; земляной орех – 0,05*</w:t>
                  </w:r>
                  <w:r w:rsidRPr="00E11A48">
                    <w:rPr>
                      <w:spacing w:val="-20"/>
                      <w:sz w:val="12"/>
                      <w:szCs w:val="12"/>
                      <w:vertAlign w:val="superscript"/>
                    </w:rPr>
                    <w:t>,</w:t>
                  </w:r>
                  <w:r w:rsidRPr="00E11A48">
                    <w:rPr>
                      <w:spacing w:val="-20"/>
                      <w:sz w:val="12"/>
                      <w:szCs w:val="12"/>
                    </w:rPr>
                    <w:t>**; перец Чили (сухой) – 5,0*</w:t>
                  </w:r>
                  <w:r w:rsidRPr="00E11A48">
                    <w:rPr>
                      <w:spacing w:val="-20"/>
                      <w:sz w:val="12"/>
                      <w:szCs w:val="12"/>
                      <w:vertAlign w:val="superscript"/>
                    </w:rPr>
                    <w:t>,</w:t>
                  </w:r>
                  <w:r w:rsidRPr="00E11A48">
                    <w:rPr>
                      <w:spacing w:val="-20"/>
                      <w:sz w:val="12"/>
                      <w:szCs w:val="12"/>
                    </w:rPr>
                    <w:t>**; субпродукты КРС – 0,05*</w:t>
                  </w:r>
                  <w:r w:rsidRPr="00E11A48">
                    <w:rPr>
                      <w:spacing w:val="-20"/>
                      <w:sz w:val="12"/>
                      <w:szCs w:val="12"/>
                      <w:vertAlign w:val="superscript"/>
                    </w:rPr>
                    <w:t>,</w:t>
                  </w:r>
                  <w:r w:rsidRPr="00E11A48">
                    <w:rPr>
                      <w:spacing w:val="-20"/>
                      <w:sz w:val="12"/>
                      <w:szCs w:val="12"/>
                    </w:rPr>
                    <w:t>**; мясо млекопитающих (кроме морских) – 0,05*</w:t>
                  </w:r>
                  <w:r w:rsidRPr="00E11A48">
                    <w:rPr>
                      <w:spacing w:val="-20"/>
                      <w:sz w:val="12"/>
                      <w:szCs w:val="12"/>
                      <w:vertAlign w:val="superscript"/>
                    </w:rPr>
                    <w:t>,</w:t>
                  </w:r>
                  <w:r w:rsidRPr="00E11A48">
                    <w:rPr>
                      <w:spacing w:val="-20"/>
                      <w:sz w:val="12"/>
                      <w:szCs w:val="12"/>
                    </w:rPr>
                    <w:t>**</w:t>
                  </w:r>
                  <w:r w:rsidRPr="00E11A48">
                    <w:rPr>
                      <w:bCs/>
                      <w:spacing w:val="-20"/>
                      <w:sz w:val="12"/>
                      <w:szCs w:val="12"/>
                    </w:rPr>
                    <w:t xml:space="preserve">; </w:t>
                  </w:r>
                  <w:r w:rsidRPr="00E11A48">
                    <w:rPr>
                      <w:spacing w:val="-20"/>
                      <w:sz w:val="12"/>
                      <w:szCs w:val="12"/>
                    </w:rPr>
                    <w:t>молоко – 0,01*</w:t>
                  </w:r>
                  <w:r w:rsidRPr="00E11A48">
                    <w:rPr>
                      <w:spacing w:val="-20"/>
                      <w:sz w:val="12"/>
                      <w:szCs w:val="12"/>
                      <w:vertAlign w:val="superscript"/>
                    </w:rPr>
                    <w:t>,</w:t>
                  </w:r>
                  <w:r w:rsidRPr="00E11A48">
                    <w:rPr>
                      <w:spacing w:val="-20"/>
                      <w:sz w:val="12"/>
                      <w:szCs w:val="12"/>
                    </w:rPr>
                    <w:t>**</w:t>
                  </w:r>
                  <w:r w:rsidRPr="00E11A48">
                    <w:rPr>
                      <w:bCs/>
                      <w:spacing w:val="-20"/>
                      <w:sz w:val="12"/>
                      <w:szCs w:val="12"/>
                    </w:rPr>
                    <w:t>;</w:t>
                  </w:r>
                  <w:r w:rsidRPr="00E11A48">
                    <w:rPr>
                      <w:spacing w:val="-20"/>
                      <w:sz w:val="12"/>
                      <w:szCs w:val="12"/>
                    </w:rPr>
                    <w:t xml:space="preserve"> мясо птицы – 0,05*</w:t>
                  </w:r>
                  <w:r w:rsidRPr="00E11A48">
                    <w:rPr>
                      <w:spacing w:val="-20"/>
                      <w:sz w:val="12"/>
                      <w:szCs w:val="12"/>
                      <w:vertAlign w:val="superscript"/>
                    </w:rPr>
                    <w:t>,</w:t>
                  </w:r>
                  <w:r w:rsidRPr="00E11A48">
                    <w:rPr>
                      <w:spacing w:val="-20"/>
                      <w:sz w:val="12"/>
                      <w:szCs w:val="12"/>
                    </w:rPr>
                    <w:t>**</w:t>
                  </w:r>
                  <w:r w:rsidRPr="00E11A48">
                    <w:rPr>
                      <w:bCs/>
                      <w:spacing w:val="-20"/>
                      <w:sz w:val="12"/>
                      <w:szCs w:val="12"/>
                    </w:rPr>
                    <w:t>;</w:t>
                  </w:r>
                  <w:r w:rsidRPr="00E11A48">
                    <w:rPr>
                      <w:spacing w:val="-20"/>
                      <w:sz w:val="12"/>
                      <w:szCs w:val="12"/>
                    </w:rPr>
                    <w:t xml:space="preserve"> субпродукты птицы – 0,05*</w:t>
                  </w:r>
                  <w:r w:rsidRPr="00E11A48">
                    <w:rPr>
                      <w:spacing w:val="-20"/>
                      <w:sz w:val="12"/>
                      <w:szCs w:val="12"/>
                      <w:vertAlign w:val="superscript"/>
                    </w:rPr>
                    <w:t>,</w:t>
                  </w:r>
                  <w:r w:rsidRPr="00E11A48">
                    <w:rPr>
                      <w:spacing w:val="-20"/>
                      <w:sz w:val="12"/>
                      <w:szCs w:val="12"/>
                    </w:rPr>
                    <w:t>**</w:t>
                  </w:r>
                  <w:r w:rsidRPr="00E11A48">
                    <w:rPr>
                      <w:bCs/>
                      <w:spacing w:val="-20"/>
                      <w:sz w:val="12"/>
                      <w:szCs w:val="12"/>
                    </w:rPr>
                    <w:t xml:space="preserve">; </w:t>
                  </w:r>
                  <w:r w:rsidRPr="00E11A48">
                    <w:rPr>
                      <w:spacing w:val="-20"/>
                      <w:sz w:val="12"/>
                      <w:szCs w:val="12"/>
                    </w:rPr>
                    <w:t>яйца – 0,05*</w:t>
                  </w:r>
                  <w:r w:rsidRPr="00E11A48">
                    <w:rPr>
                      <w:spacing w:val="-20"/>
                      <w:sz w:val="12"/>
                      <w:szCs w:val="12"/>
                      <w:vertAlign w:val="superscript"/>
                    </w:rPr>
                    <w:t>,</w:t>
                  </w:r>
                  <w:r w:rsidRPr="00E11A48">
                    <w:rPr>
                      <w:spacing w:val="-20"/>
                      <w:sz w:val="12"/>
                      <w:szCs w:val="12"/>
                    </w:rPr>
                    <w:t xml:space="preserve">**; цитрусовые – 0,9**; плодовые косточковые (слива, вишня, персики) – 0,6**; плодовые семечковые – 0,3**; орехи древесные – 0,3**; манго – 0,05**; папайя – 2,0**; дыня – 0,15**; томаты – 0,7; огурцы – 0,15; перец – 1,0**; баклажаны – 0,1**; капуста (все виды) – 1,0; морковь – 0,4; лук – 0,1; арбуз - 0,15; </w:t>
                  </w:r>
                  <w:r w:rsidRPr="00E11A48">
                    <w:rPr>
                      <w:b/>
                      <w:spacing w:val="-20"/>
                      <w:sz w:val="12"/>
                      <w:szCs w:val="12"/>
                    </w:rPr>
                    <w:t>нут – 2,0; клубника – 0,02**</w:t>
                  </w:r>
                </w:p>
              </w:tc>
            </w:tr>
          </w:tbl>
          <w:p w14:paraId="760F3947"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32B566DD" w14:textId="77777777" w:rsidTr="00BF5386">
              <w:tc>
                <w:tcPr>
                  <w:tcW w:w="379" w:type="dxa"/>
                  <w:tcBorders>
                    <w:top w:val="single" w:sz="4" w:space="0" w:color="auto"/>
                    <w:left w:val="single" w:sz="4" w:space="0" w:color="auto"/>
                    <w:bottom w:val="single" w:sz="4" w:space="0" w:color="auto"/>
                    <w:right w:val="single" w:sz="4" w:space="0" w:color="auto"/>
                  </w:tcBorders>
                </w:tcPr>
                <w:p w14:paraId="41155938" w14:textId="77777777" w:rsidR="003B1786" w:rsidRPr="00E11A48" w:rsidRDefault="003B1786" w:rsidP="003B1786">
                  <w:pPr>
                    <w:rPr>
                      <w:spacing w:val="-20"/>
                      <w:sz w:val="12"/>
                      <w:szCs w:val="12"/>
                    </w:rPr>
                  </w:pPr>
                  <w:r w:rsidRPr="00E11A48">
                    <w:rPr>
                      <w:spacing w:val="-20"/>
                      <w:sz w:val="12"/>
                      <w:szCs w:val="12"/>
                    </w:rPr>
                    <w:t>438</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6B0CA011" w14:textId="77777777" w:rsidR="003B1786" w:rsidRPr="00E11A48" w:rsidRDefault="003B1786" w:rsidP="003B1786">
                  <w:pPr>
                    <w:rPr>
                      <w:spacing w:val="-20"/>
                      <w:sz w:val="12"/>
                      <w:szCs w:val="12"/>
                    </w:rPr>
                  </w:pPr>
                  <w:r w:rsidRPr="00E11A48">
                    <w:rPr>
                      <w:spacing w:val="-20"/>
                      <w:sz w:val="12"/>
                      <w:szCs w:val="12"/>
                    </w:rPr>
                    <w:t xml:space="preserve">тебуконазол </w:t>
                  </w:r>
                </w:p>
                <w:p w14:paraId="5E65AD80" w14:textId="77777777" w:rsidR="003B1786" w:rsidRPr="00E11A48" w:rsidRDefault="003B1786" w:rsidP="003B1786">
                  <w:pPr>
                    <w:rPr>
                      <w:spacing w:val="-20"/>
                      <w:sz w:val="12"/>
                      <w:szCs w:val="12"/>
                    </w:rPr>
                  </w:pPr>
                </w:p>
                <w:p w14:paraId="7DBDF51E"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RS</w:t>
                  </w:r>
                  <w:r w:rsidRPr="00E11A48">
                    <w:rPr>
                      <w:spacing w:val="-20"/>
                      <w:sz w:val="12"/>
                      <w:szCs w:val="12"/>
                    </w:rPr>
                    <w:t>)-1-п-хлорфенил-4,4-диметил-3-(1Н-1,2,4-триазол-1-илметил)пентан-3-ол</w:t>
                  </w:r>
                </w:p>
              </w:tc>
              <w:tc>
                <w:tcPr>
                  <w:tcW w:w="446" w:type="dxa"/>
                  <w:tcBorders>
                    <w:top w:val="single" w:sz="4" w:space="0" w:color="auto"/>
                    <w:left w:val="single" w:sz="4" w:space="0" w:color="auto"/>
                    <w:bottom w:val="single" w:sz="4" w:space="0" w:color="auto"/>
                    <w:right w:val="single" w:sz="4" w:space="0" w:color="auto"/>
                  </w:tcBorders>
                </w:tcPr>
                <w:p w14:paraId="7B717622" w14:textId="77777777" w:rsidR="003B1786" w:rsidRPr="00E11A48" w:rsidRDefault="003B1786" w:rsidP="003B1786">
                  <w:pPr>
                    <w:jc w:val="center"/>
                    <w:rPr>
                      <w:spacing w:val="-20"/>
                      <w:sz w:val="12"/>
                      <w:szCs w:val="12"/>
                    </w:rPr>
                  </w:pPr>
                  <w:r w:rsidRPr="00E11A48">
                    <w:rPr>
                      <w:bCs/>
                      <w:sz w:val="12"/>
                      <w:szCs w:val="12"/>
                    </w:rPr>
                    <w:t>107534-96-3</w:t>
                  </w:r>
                </w:p>
              </w:tc>
              <w:tc>
                <w:tcPr>
                  <w:tcW w:w="362" w:type="dxa"/>
                  <w:tcBorders>
                    <w:top w:val="single" w:sz="4" w:space="0" w:color="auto"/>
                    <w:left w:val="single" w:sz="4" w:space="0" w:color="auto"/>
                    <w:bottom w:val="single" w:sz="4" w:space="0" w:color="auto"/>
                    <w:right w:val="single" w:sz="4" w:space="0" w:color="auto"/>
                  </w:tcBorders>
                </w:tcPr>
                <w:p w14:paraId="4ACDE878" w14:textId="77777777" w:rsidR="003B1786" w:rsidRPr="00E11A48" w:rsidRDefault="003B1786" w:rsidP="003B1786">
                  <w:pPr>
                    <w:jc w:val="center"/>
                    <w:rPr>
                      <w:spacing w:val="-20"/>
                      <w:sz w:val="12"/>
                      <w:szCs w:val="12"/>
                    </w:rPr>
                  </w:pPr>
                  <w:r w:rsidRPr="00E11A48">
                    <w:rPr>
                      <w:spacing w:val="-20"/>
                      <w:sz w:val="12"/>
                      <w:szCs w:val="12"/>
                    </w:rPr>
                    <w:t>0,03/</w:t>
                  </w:r>
                </w:p>
              </w:tc>
              <w:tc>
                <w:tcPr>
                  <w:tcW w:w="375" w:type="dxa"/>
                  <w:tcBorders>
                    <w:top w:val="single" w:sz="4" w:space="0" w:color="auto"/>
                    <w:left w:val="single" w:sz="4" w:space="0" w:color="auto"/>
                    <w:bottom w:val="single" w:sz="4" w:space="0" w:color="auto"/>
                    <w:right w:val="single" w:sz="4" w:space="0" w:color="auto"/>
                  </w:tcBorders>
                </w:tcPr>
                <w:p w14:paraId="585C0FA5" w14:textId="77777777" w:rsidR="003B1786" w:rsidRPr="00E11A48" w:rsidRDefault="003B1786" w:rsidP="003B1786">
                  <w:pPr>
                    <w:jc w:val="center"/>
                    <w:rPr>
                      <w:spacing w:val="-20"/>
                      <w:sz w:val="12"/>
                      <w:szCs w:val="12"/>
                    </w:rPr>
                  </w:pPr>
                  <w:r w:rsidRPr="00E11A48">
                    <w:rPr>
                      <w:spacing w:val="-20"/>
                      <w:sz w:val="12"/>
                      <w:szCs w:val="12"/>
                    </w:rPr>
                    <w:t>/0,4</w:t>
                  </w:r>
                </w:p>
              </w:tc>
              <w:tc>
                <w:tcPr>
                  <w:tcW w:w="348" w:type="dxa"/>
                  <w:tcBorders>
                    <w:top w:val="single" w:sz="4" w:space="0" w:color="auto"/>
                    <w:left w:val="single" w:sz="4" w:space="0" w:color="auto"/>
                    <w:bottom w:val="single" w:sz="4" w:space="0" w:color="auto"/>
                    <w:right w:val="single" w:sz="4" w:space="0" w:color="auto"/>
                  </w:tcBorders>
                </w:tcPr>
                <w:p w14:paraId="5ED114CA" w14:textId="77777777" w:rsidR="003B1786" w:rsidRPr="00E11A48" w:rsidRDefault="003B1786" w:rsidP="003B1786">
                  <w:pPr>
                    <w:jc w:val="center"/>
                    <w:rPr>
                      <w:spacing w:val="-20"/>
                      <w:sz w:val="12"/>
                      <w:szCs w:val="12"/>
                    </w:rPr>
                  </w:pPr>
                  <w:r w:rsidRPr="00E11A48">
                    <w:rPr>
                      <w:spacing w:val="-20"/>
                      <w:sz w:val="12"/>
                      <w:szCs w:val="12"/>
                    </w:rPr>
                    <w:t>0,025/</w:t>
                  </w:r>
                </w:p>
                <w:p w14:paraId="16178026" w14:textId="77777777" w:rsidR="003B1786" w:rsidRPr="00E11A48" w:rsidRDefault="003B1786" w:rsidP="003B1786">
                  <w:pPr>
                    <w:jc w:val="center"/>
                    <w:rPr>
                      <w:spacing w:val="-20"/>
                      <w:sz w:val="12"/>
                      <w:szCs w:val="12"/>
                    </w:rPr>
                  </w:pPr>
                  <w:r w:rsidRPr="00E11A48">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1E9BE176" w14:textId="77777777" w:rsidR="003B1786" w:rsidRPr="00E11A48" w:rsidRDefault="003B1786" w:rsidP="003B1786">
                  <w:pPr>
                    <w:jc w:val="center"/>
                    <w:rPr>
                      <w:spacing w:val="-20"/>
                      <w:sz w:val="12"/>
                      <w:szCs w:val="12"/>
                    </w:rPr>
                  </w:pPr>
                  <w:r w:rsidRPr="00E11A48">
                    <w:rPr>
                      <w:spacing w:val="-20"/>
                      <w:sz w:val="12"/>
                      <w:szCs w:val="12"/>
                    </w:rPr>
                    <w:t>0,3/</w:t>
                  </w:r>
                </w:p>
                <w:p w14:paraId="5D25336C" w14:textId="77777777" w:rsidR="003B1786" w:rsidRPr="00E11A48" w:rsidRDefault="003B1786" w:rsidP="003B1786">
                  <w:pPr>
                    <w:jc w:val="center"/>
                    <w:rPr>
                      <w:spacing w:val="-20"/>
                      <w:sz w:val="12"/>
                      <w:szCs w:val="12"/>
                    </w:rPr>
                  </w:pPr>
                  <w:r w:rsidRPr="00E11A48">
                    <w:rPr>
                      <w:spacing w:val="-20"/>
                      <w:sz w:val="12"/>
                      <w:szCs w:val="12"/>
                    </w:rPr>
                    <w:t>(а)</w:t>
                  </w:r>
                </w:p>
              </w:tc>
              <w:tc>
                <w:tcPr>
                  <w:tcW w:w="362" w:type="dxa"/>
                  <w:tcBorders>
                    <w:top w:val="single" w:sz="4" w:space="0" w:color="auto"/>
                    <w:left w:val="single" w:sz="4" w:space="0" w:color="auto"/>
                    <w:bottom w:val="single" w:sz="4" w:space="0" w:color="auto"/>
                    <w:right w:val="single" w:sz="4" w:space="0" w:color="auto"/>
                  </w:tcBorders>
                </w:tcPr>
                <w:p w14:paraId="7732A1FA" w14:textId="77777777" w:rsidR="003B1786" w:rsidRPr="00E11A48" w:rsidRDefault="003B1786" w:rsidP="003B1786">
                  <w:pPr>
                    <w:jc w:val="center"/>
                    <w:rPr>
                      <w:spacing w:val="-20"/>
                      <w:sz w:val="12"/>
                      <w:szCs w:val="12"/>
                    </w:rPr>
                  </w:pPr>
                  <w:r w:rsidRPr="00E11A48">
                    <w:rPr>
                      <w:spacing w:val="-20"/>
                      <w:sz w:val="12"/>
                      <w:szCs w:val="12"/>
                    </w:rPr>
                    <w:t>0,01/</w:t>
                  </w:r>
                </w:p>
                <w:p w14:paraId="6C7CFBAA" w14:textId="77777777" w:rsidR="003B1786" w:rsidRPr="00E11A48" w:rsidRDefault="003B1786" w:rsidP="003B1786">
                  <w:pPr>
                    <w:jc w:val="center"/>
                    <w:rPr>
                      <w:spacing w:val="-20"/>
                      <w:sz w:val="12"/>
                      <w:szCs w:val="12"/>
                    </w:rPr>
                  </w:pPr>
                  <w:r w:rsidRPr="00E11A48">
                    <w:rPr>
                      <w:spacing w:val="-20"/>
                      <w:sz w:val="12"/>
                      <w:szCs w:val="12"/>
                    </w:rPr>
                    <w:t>(м. р.)</w:t>
                  </w:r>
                </w:p>
                <w:p w14:paraId="11CF8EBD" w14:textId="77777777" w:rsidR="003B1786" w:rsidRPr="00E11A48" w:rsidRDefault="003B1786" w:rsidP="003B1786">
                  <w:pPr>
                    <w:jc w:val="center"/>
                    <w:rPr>
                      <w:spacing w:val="-20"/>
                      <w:sz w:val="12"/>
                      <w:szCs w:val="12"/>
                    </w:rPr>
                  </w:pPr>
                  <w:r w:rsidRPr="00E11A48">
                    <w:rPr>
                      <w:spacing w:val="-20"/>
                      <w:sz w:val="12"/>
                      <w:szCs w:val="12"/>
                    </w:rPr>
                    <w:t>0,003/</w:t>
                  </w:r>
                </w:p>
                <w:p w14:paraId="62A3A460" w14:textId="77777777" w:rsidR="003B1786" w:rsidRPr="00E11A48" w:rsidRDefault="003B1786" w:rsidP="003B1786">
                  <w:pPr>
                    <w:jc w:val="center"/>
                    <w:rPr>
                      <w:spacing w:val="-20"/>
                      <w:sz w:val="12"/>
                      <w:szCs w:val="12"/>
                    </w:rPr>
                  </w:pPr>
                  <w:r w:rsidRPr="00E11A48">
                    <w:rPr>
                      <w:spacing w:val="-20"/>
                      <w:sz w:val="12"/>
                      <w:szCs w:val="12"/>
                    </w:rPr>
                    <w:t>(с.-с.)</w:t>
                  </w:r>
                </w:p>
              </w:tc>
              <w:tc>
                <w:tcPr>
                  <w:tcW w:w="1022" w:type="dxa"/>
                  <w:tcBorders>
                    <w:top w:val="single" w:sz="4" w:space="0" w:color="auto"/>
                    <w:left w:val="single" w:sz="4" w:space="0" w:color="auto"/>
                    <w:bottom w:val="single" w:sz="4" w:space="0" w:color="auto"/>
                    <w:right w:val="single" w:sz="4" w:space="0" w:color="auto"/>
                  </w:tcBorders>
                </w:tcPr>
                <w:p w14:paraId="3AE5EE29" w14:textId="77777777" w:rsidR="003B1786" w:rsidRPr="00E11A48" w:rsidRDefault="003B1786" w:rsidP="003B1786">
                  <w:pPr>
                    <w:rPr>
                      <w:spacing w:val="-20"/>
                      <w:sz w:val="12"/>
                      <w:szCs w:val="12"/>
                    </w:rPr>
                  </w:pPr>
                  <w:r w:rsidRPr="00E11A48">
                    <w:rPr>
                      <w:spacing w:val="-20"/>
                      <w:sz w:val="12"/>
                      <w:szCs w:val="12"/>
                    </w:rPr>
                    <w:t xml:space="preserve">зерно хлебных злаков (ячмень, овес, пшеница, рожь и другие) – 0,2; </w:t>
                  </w:r>
                </w:p>
                <w:p w14:paraId="21EE7B54" w14:textId="77777777" w:rsidR="003B1786" w:rsidRPr="00E11A48" w:rsidRDefault="003B1786" w:rsidP="003B1786">
                  <w:pPr>
                    <w:rPr>
                      <w:spacing w:val="-20"/>
                      <w:sz w:val="12"/>
                      <w:szCs w:val="12"/>
                    </w:rPr>
                  </w:pPr>
                  <w:r w:rsidRPr="00E11A48">
                    <w:rPr>
                      <w:spacing w:val="-20"/>
                      <w:sz w:val="12"/>
                      <w:szCs w:val="12"/>
                    </w:rPr>
                    <w:t>виноград – 2,0; рапс (зерно) – 0,5; рапс (масло) – 0,3;</w:t>
                  </w:r>
                </w:p>
                <w:p w14:paraId="54FE1696" w14:textId="77777777" w:rsidR="003B1786" w:rsidRPr="00E11A48" w:rsidRDefault="003B1786" w:rsidP="003B1786">
                  <w:pPr>
                    <w:autoSpaceDE w:val="0"/>
                    <w:autoSpaceDN w:val="0"/>
                    <w:adjustRightInd w:val="0"/>
                    <w:rPr>
                      <w:spacing w:val="-20"/>
                      <w:sz w:val="12"/>
                      <w:szCs w:val="12"/>
                    </w:rPr>
                  </w:pPr>
                  <w:r w:rsidRPr="00E11A48">
                    <w:rPr>
                      <w:spacing w:val="-20"/>
                      <w:sz w:val="12"/>
                      <w:szCs w:val="12"/>
                    </w:rPr>
                    <w:t>просо – 0,2; соя (бобы, масло) – 0,1; кукуруза (зерно, масло); лен масличный (семена, масло) – 0,1; горох – 2,0; сахарная свекла – 0,1; подсолнечник (семена, масло) – 0,2; рис – 2,0; тыква – 0,02*</w:t>
                  </w:r>
                  <w:r w:rsidRPr="00E11A48">
                    <w:rPr>
                      <w:spacing w:val="-20"/>
                      <w:sz w:val="12"/>
                      <w:szCs w:val="12"/>
                      <w:vertAlign w:val="superscript"/>
                    </w:rPr>
                    <w:t>,</w:t>
                  </w:r>
                  <w:r w:rsidRPr="00E11A48">
                    <w:rPr>
                      <w:spacing w:val="-20"/>
                      <w:sz w:val="12"/>
                      <w:szCs w:val="12"/>
                    </w:rPr>
                    <w:t>**; бананы – 0,05; кофе (бобы) – 0,1**; кофе (бобы обжаренные) – 0,5*</w:t>
                  </w:r>
                  <w:r w:rsidRPr="00E11A48">
                    <w:rPr>
                      <w:spacing w:val="-20"/>
                      <w:sz w:val="12"/>
                      <w:szCs w:val="12"/>
                      <w:vertAlign w:val="superscript"/>
                    </w:rPr>
                    <w:t>,</w:t>
                  </w:r>
                  <w:r w:rsidRPr="00E11A48">
                    <w:rPr>
                      <w:spacing w:val="-20"/>
                      <w:sz w:val="12"/>
                      <w:szCs w:val="12"/>
                    </w:rPr>
                    <w:t>**; изюм – 3,0*</w:t>
                  </w:r>
                  <w:r w:rsidRPr="00E11A48">
                    <w:rPr>
                      <w:spacing w:val="-20"/>
                      <w:sz w:val="12"/>
                      <w:szCs w:val="12"/>
                      <w:vertAlign w:val="superscript"/>
                    </w:rPr>
                    <w:t>,</w:t>
                  </w:r>
                  <w:r w:rsidRPr="00E11A48">
                    <w:rPr>
                      <w:spacing w:val="-20"/>
                      <w:sz w:val="12"/>
                      <w:szCs w:val="12"/>
                    </w:rPr>
                    <w:t>**; хмель сухой – 30,0*</w:t>
                  </w:r>
                  <w:r w:rsidRPr="00E11A48">
                    <w:rPr>
                      <w:spacing w:val="-20"/>
                      <w:sz w:val="12"/>
                      <w:szCs w:val="12"/>
                      <w:vertAlign w:val="superscript"/>
                    </w:rPr>
                    <w:t>,</w:t>
                  </w:r>
                  <w:r w:rsidRPr="00E11A48">
                    <w:rPr>
                      <w:spacing w:val="-20"/>
                      <w:sz w:val="12"/>
                      <w:szCs w:val="12"/>
                    </w:rPr>
                    <w:t>**; земляной орех – 0,05*</w:t>
                  </w:r>
                  <w:r w:rsidRPr="00E11A48">
                    <w:rPr>
                      <w:spacing w:val="-20"/>
                      <w:sz w:val="12"/>
                      <w:szCs w:val="12"/>
                      <w:vertAlign w:val="superscript"/>
                    </w:rPr>
                    <w:t>,</w:t>
                  </w:r>
                  <w:r w:rsidRPr="00E11A48">
                    <w:rPr>
                      <w:spacing w:val="-20"/>
                      <w:sz w:val="12"/>
                      <w:szCs w:val="12"/>
                    </w:rPr>
                    <w:t>**; перец Чили (сухой) – 5,0*</w:t>
                  </w:r>
                  <w:r w:rsidRPr="00E11A48">
                    <w:rPr>
                      <w:spacing w:val="-20"/>
                      <w:sz w:val="12"/>
                      <w:szCs w:val="12"/>
                      <w:vertAlign w:val="superscript"/>
                    </w:rPr>
                    <w:t>,</w:t>
                  </w:r>
                  <w:r w:rsidRPr="00E11A48">
                    <w:rPr>
                      <w:spacing w:val="-20"/>
                      <w:sz w:val="12"/>
                      <w:szCs w:val="12"/>
                    </w:rPr>
                    <w:t>**; субпродукты КРС – 0,05*</w:t>
                  </w:r>
                  <w:r w:rsidRPr="00E11A48">
                    <w:rPr>
                      <w:spacing w:val="-20"/>
                      <w:sz w:val="12"/>
                      <w:szCs w:val="12"/>
                      <w:vertAlign w:val="superscript"/>
                    </w:rPr>
                    <w:t>,</w:t>
                  </w:r>
                  <w:r w:rsidRPr="00E11A48">
                    <w:rPr>
                      <w:spacing w:val="-20"/>
                      <w:sz w:val="12"/>
                      <w:szCs w:val="12"/>
                    </w:rPr>
                    <w:t>**; мясо млекопитающих (кроме морских) – 0,05*</w:t>
                  </w:r>
                  <w:r w:rsidRPr="00E11A48">
                    <w:rPr>
                      <w:spacing w:val="-20"/>
                      <w:sz w:val="12"/>
                      <w:szCs w:val="12"/>
                      <w:vertAlign w:val="superscript"/>
                    </w:rPr>
                    <w:t>,</w:t>
                  </w:r>
                  <w:r w:rsidRPr="00E11A48">
                    <w:rPr>
                      <w:spacing w:val="-20"/>
                      <w:sz w:val="12"/>
                      <w:szCs w:val="12"/>
                    </w:rPr>
                    <w:t>**</w:t>
                  </w:r>
                  <w:r w:rsidRPr="00E11A48">
                    <w:rPr>
                      <w:bCs/>
                      <w:spacing w:val="-20"/>
                      <w:sz w:val="12"/>
                      <w:szCs w:val="12"/>
                    </w:rPr>
                    <w:t xml:space="preserve">; </w:t>
                  </w:r>
                  <w:r w:rsidRPr="00E11A48">
                    <w:rPr>
                      <w:spacing w:val="-20"/>
                      <w:sz w:val="12"/>
                      <w:szCs w:val="12"/>
                    </w:rPr>
                    <w:t>молоко – 0,01*</w:t>
                  </w:r>
                  <w:r w:rsidRPr="00E11A48">
                    <w:rPr>
                      <w:spacing w:val="-20"/>
                      <w:sz w:val="12"/>
                      <w:szCs w:val="12"/>
                      <w:vertAlign w:val="superscript"/>
                    </w:rPr>
                    <w:t>,</w:t>
                  </w:r>
                  <w:r w:rsidRPr="00E11A48">
                    <w:rPr>
                      <w:spacing w:val="-20"/>
                      <w:sz w:val="12"/>
                      <w:szCs w:val="12"/>
                    </w:rPr>
                    <w:t>**</w:t>
                  </w:r>
                  <w:r w:rsidRPr="00E11A48">
                    <w:rPr>
                      <w:bCs/>
                      <w:spacing w:val="-20"/>
                      <w:sz w:val="12"/>
                      <w:szCs w:val="12"/>
                    </w:rPr>
                    <w:t>;</w:t>
                  </w:r>
                  <w:r w:rsidRPr="00E11A48">
                    <w:rPr>
                      <w:spacing w:val="-20"/>
                      <w:sz w:val="12"/>
                      <w:szCs w:val="12"/>
                    </w:rPr>
                    <w:t xml:space="preserve"> мясо птицы – 0,05*</w:t>
                  </w:r>
                  <w:r w:rsidRPr="00E11A48">
                    <w:rPr>
                      <w:spacing w:val="-20"/>
                      <w:sz w:val="12"/>
                      <w:szCs w:val="12"/>
                      <w:vertAlign w:val="superscript"/>
                    </w:rPr>
                    <w:t>,</w:t>
                  </w:r>
                  <w:r w:rsidRPr="00E11A48">
                    <w:rPr>
                      <w:spacing w:val="-20"/>
                      <w:sz w:val="12"/>
                      <w:szCs w:val="12"/>
                    </w:rPr>
                    <w:t>**</w:t>
                  </w:r>
                  <w:r w:rsidRPr="00E11A48">
                    <w:rPr>
                      <w:bCs/>
                      <w:spacing w:val="-20"/>
                      <w:sz w:val="12"/>
                      <w:szCs w:val="12"/>
                    </w:rPr>
                    <w:t>;</w:t>
                  </w:r>
                  <w:r w:rsidRPr="00E11A48">
                    <w:rPr>
                      <w:spacing w:val="-20"/>
                      <w:sz w:val="12"/>
                      <w:szCs w:val="12"/>
                    </w:rPr>
                    <w:t xml:space="preserve"> субпродукты птицы – 0,05*</w:t>
                  </w:r>
                  <w:r w:rsidRPr="00E11A48">
                    <w:rPr>
                      <w:spacing w:val="-20"/>
                      <w:sz w:val="12"/>
                      <w:szCs w:val="12"/>
                      <w:vertAlign w:val="superscript"/>
                    </w:rPr>
                    <w:t>,</w:t>
                  </w:r>
                  <w:r w:rsidRPr="00E11A48">
                    <w:rPr>
                      <w:spacing w:val="-20"/>
                      <w:sz w:val="12"/>
                      <w:szCs w:val="12"/>
                    </w:rPr>
                    <w:t>**</w:t>
                  </w:r>
                  <w:r w:rsidRPr="00E11A48">
                    <w:rPr>
                      <w:bCs/>
                      <w:spacing w:val="-20"/>
                      <w:sz w:val="12"/>
                      <w:szCs w:val="12"/>
                    </w:rPr>
                    <w:t xml:space="preserve">; </w:t>
                  </w:r>
                  <w:r w:rsidRPr="00E11A48">
                    <w:rPr>
                      <w:spacing w:val="-20"/>
                      <w:sz w:val="12"/>
                      <w:szCs w:val="12"/>
                    </w:rPr>
                    <w:t>яйца – 0,05*</w:t>
                  </w:r>
                  <w:r w:rsidRPr="00E11A48">
                    <w:rPr>
                      <w:spacing w:val="-20"/>
                      <w:sz w:val="12"/>
                      <w:szCs w:val="12"/>
                      <w:vertAlign w:val="superscript"/>
                    </w:rPr>
                    <w:t>,</w:t>
                  </w:r>
                  <w:r w:rsidRPr="00E11A48">
                    <w:rPr>
                      <w:spacing w:val="-20"/>
                      <w:sz w:val="12"/>
                      <w:szCs w:val="12"/>
                    </w:rPr>
                    <w:t>**; цитрусовые – 0,9**; плодовые косточковые (слива, вишня, персики) – 0,6**; плодовые семечковые – 0,3**; орехи древесные – 0,3**; манго – 0,05**; папайя – 2,0**; дыня – 0,15**; томаты – 0,7; огурцы – 0,15; перец – 1,0**; баклажаны – 0,1**; капуста (все виды) – 1,0; морковь – 0,4; лук – 0,1; арбуз - 0,15; нут – 2,0; клубника – 0,02**</w:t>
                  </w:r>
                </w:p>
              </w:tc>
            </w:tr>
          </w:tbl>
          <w:p w14:paraId="7437F51D" w14:textId="77777777" w:rsidR="003B1786" w:rsidRPr="00E11A48" w:rsidRDefault="003B1786" w:rsidP="003B1786">
            <w:pPr>
              <w:widowControl w:val="0"/>
              <w:autoSpaceDE w:val="0"/>
              <w:autoSpaceDN w:val="0"/>
              <w:outlineLvl w:val="5"/>
            </w:pPr>
          </w:p>
        </w:tc>
        <w:tc>
          <w:tcPr>
            <w:tcW w:w="2000" w:type="dxa"/>
            <w:shd w:val="clear" w:color="auto" w:fill="auto"/>
          </w:tcPr>
          <w:p w14:paraId="21C348A8" w14:textId="77777777" w:rsidR="003B1786" w:rsidRPr="008D16AB" w:rsidRDefault="003B1786" w:rsidP="003B1786">
            <w:pPr>
              <w:jc w:val="both"/>
              <w:rPr>
                <w:bCs/>
                <w:sz w:val="20"/>
                <w:szCs w:val="20"/>
                <w:lang w:eastAsia="en-US"/>
              </w:rPr>
            </w:pPr>
            <w:r w:rsidRPr="008D16AB">
              <w:rPr>
                <w:bCs/>
                <w:sz w:val="20"/>
                <w:szCs w:val="20"/>
                <w:lang w:eastAsia="en-US"/>
              </w:rPr>
              <w:t xml:space="preserve">Новое требование. Препараты на основе тебуконазола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w:t>
            </w:r>
            <w:r w:rsidRPr="008D16AB">
              <w:rPr>
                <w:bCs/>
                <w:sz w:val="20"/>
                <w:szCs w:val="20"/>
                <w:lang w:eastAsia="en-US"/>
              </w:rPr>
              <w:lastRenderedPageBreak/>
              <w:t>формы, анализа остаточных количества в данной культуре, выращенной в условиях Росийской Федерации, был разработан гигиенический норматив максимального допустимого уровня содержания (МДУ) тебуконазола в нуте. Гигиенический норматив обеспечен методом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5BC716E4" w14:textId="77777777" w:rsidR="003B1786" w:rsidRPr="008D16AB" w:rsidRDefault="003B1786" w:rsidP="003B1786">
            <w:pPr>
              <w:jc w:val="both"/>
              <w:rPr>
                <w:bCs/>
                <w:sz w:val="20"/>
                <w:szCs w:val="20"/>
                <w:lang w:eastAsia="en-US"/>
              </w:rPr>
            </w:pPr>
            <w:r w:rsidRPr="008D16AB">
              <w:rPr>
                <w:bCs/>
                <w:sz w:val="20"/>
                <w:szCs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болезней.</w:t>
            </w:r>
          </w:p>
          <w:p w14:paraId="7FC61C10" w14:textId="77777777" w:rsidR="003B1786" w:rsidRPr="008D16AB" w:rsidRDefault="003B1786" w:rsidP="003B1786">
            <w:pPr>
              <w:jc w:val="both"/>
              <w:rPr>
                <w:bCs/>
                <w:sz w:val="20"/>
                <w:lang w:eastAsia="en-US"/>
              </w:rPr>
            </w:pPr>
            <w:r w:rsidRPr="008D16AB">
              <w:rPr>
                <w:bCs/>
                <w:sz w:val="20"/>
                <w:lang w:eastAsia="en-US"/>
              </w:rPr>
              <w:t xml:space="preserve">Указанная величина МДУ в клубнике (новый норматив) соответствует значению MRL по </w:t>
            </w:r>
            <w:r w:rsidRPr="008D16AB">
              <w:rPr>
                <w:bCs/>
                <w:sz w:val="20"/>
                <w:lang w:eastAsia="en-US"/>
              </w:rPr>
              <w:lastRenderedPageBreak/>
              <w:t>данным Кодекс Алиментариус.</w:t>
            </w:r>
          </w:p>
          <w:p w14:paraId="6E2F9FF3" w14:textId="77777777" w:rsidR="003B1786" w:rsidRPr="008D16AB" w:rsidRDefault="003B1786" w:rsidP="003B1786">
            <w:pPr>
              <w:jc w:val="both"/>
              <w:rPr>
                <w:bCs/>
                <w:sz w:val="20"/>
                <w:szCs w:val="20"/>
                <w:lang w:eastAsia="en-US"/>
              </w:rPr>
            </w:pPr>
            <w:r w:rsidRPr="008D16AB">
              <w:rPr>
                <w:bCs/>
                <w:sz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23349304" w14:textId="77777777" w:rsidTr="00295887">
        <w:trPr>
          <w:trHeight w:val="72"/>
        </w:trPr>
        <w:tc>
          <w:tcPr>
            <w:tcW w:w="457" w:type="dxa"/>
            <w:shd w:val="clear" w:color="auto" w:fill="auto"/>
          </w:tcPr>
          <w:p w14:paraId="1C22F5A0" w14:textId="438473BC" w:rsidR="003B1786" w:rsidRPr="000C6DA0" w:rsidRDefault="00D1078F" w:rsidP="000C6DA0">
            <w:pPr>
              <w:rPr>
                <w:sz w:val="20"/>
                <w:szCs w:val="20"/>
              </w:rPr>
            </w:pPr>
            <w:r w:rsidRPr="000C6DA0">
              <w:rPr>
                <w:sz w:val="20"/>
                <w:szCs w:val="20"/>
              </w:rPr>
              <w:lastRenderedPageBreak/>
              <w:t>257</w:t>
            </w:r>
          </w:p>
        </w:tc>
        <w:tc>
          <w:tcPr>
            <w:tcW w:w="814" w:type="dxa"/>
            <w:shd w:val="clear" w:color="auto" w:fill="auto"/>
          </w:tcPr>
          <w:p w14:paraId="0435C528"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447,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173C2EA7" w14:textId="77777777" w:rsidTr="00BF5386">
              <w:tc>
                <w:tcPr>
                  <w:tcW w:w="344" w:type="dxa"/>
                  <w:tcBorders>
                    <w:top w:val="single" w:sz="4" w:space="0" w:color="auto"/>
                    <w:left w:val="single" w:sz="4" w:space="0" w:color="auto"/>
                    <w:bottom w:val="single" w:sz="4" w:space="0" w:color="auto"/>
                    <w:right w:val="single" w:sz="4" w:space="0" w:color="auto"/>
                  </w:tcBorders>
                </w:tcPr>
                <w:p w14:paraId="1DD954B1" w14:textId="77777777" w:rsidR="003B1786" w:rsidRPr="00E11A48" w:rsidRDefault="003B1786" w:rsidP="003B1786">
                  <w:pPr>
                    <w:rPr>
                      <w:spacing w:val="-20"/>
                      <w:sz w:val="12"/>
                      <w:szCs w:val="12"/>
                    </w:rPr>
                  </w:pPr>
                  <w:r w:rsidRPr="00E11A48">
                    <w:rPr>
                      <w:spacing w:val="-20"/>
                      <w:sz w:val="12"/>
                      <w:szCs w:val="12"/>
                    </w:rPr>
                    <w:t>447</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3592D6E1" w14:textId="77777777" w:rsidR="003B1786" w:rsidRPr="00E11A48" w:rsidRDefault="003B1786" w:rsidP="003B1786">
                  <w:pPr>
                    <w:rPr>
                      <w:spacing w:val="-20"/>
                      <w:sz w:val="12"/>
                      <w:szCs w:val="12"/>
                    </w:rPr>
                  </w:pPr>
                  <w:r w:rsidRPr="00E11A48">
                    <w:rPr>
                      <w:spacing w:val="-20"/>
                      <w:sz w:val="12"/>
                      <w:szCs w:val="12"/>
                    </w:rPr>
                    <w:t>тербутилазин</w:t>
                  </w:r>
                </w:p>
                <w:p w14:paraId="5D4A41A4" w14:textId="77777777" w:rsidR="003B1786" w:rsidRPr="00E11A48" w:rsidRDefault="003B1786" w:rsidP="003B1786">
                  <w:pPr>
                    <w:rPr>
                      <w:spacing w:val="-20"/>
                      <w:sz w:val="12"/>
                      <w:szCs w:val="12"/>
                    </w:rPr>
                  </w:pPr>
                </w:p>
                <w:p w14:paraId="04C50A7F" w14:textId="77777777" w:rsidR="003B1786" w:rsidRPr="00E11A48" w:rsidRDefault="003B1786" w:rsidP="003B1786">
                  <w:pPr>
                    <w:rPr>
                      <w:spacing w:val="-20"/>
                      <w:sz w:val="12"/>
                      <w:szCs w:val="12"/>
                    </w:rPr>
                  </w:pPr>
                  <w:r w:rsidRPr="00E11A48">
                    <w:rPr>
                      <w:spacing w:val="-20"/>
                      <w:sz w:val="12"/>
                      <w:szCs w:val="12"/>
                      <w:lang w:val="en-US"/>
                    </w:rPr>
                    <w:t>N</w:t>
                  </w:r>
                  <w:r w:rsidRPr="00E11A48">
                    <w:rPr>
                      <w:spacing w:val="-20"/>
                      <w:sz w:val="12"/>
                      <w:szCs w:val="12"/>
                      <w:vertAlign w:val="superscript"/>
                    </w:rPr>
                    <w:t>2</w:t>
                  </w:r>
                  <w:r w:rsidRPr="00E11A48">
                    <w:rPr>
                      <w:spacing w:val="-20"/>
                      <w:sz w:val="12"/>
                      <w:szCs w:val="12"/>
                    </w:rPr>
                    <w:t>-трет-бутил-6-хлор-</w:t>
                  </w:r>
                  <w:r w:rsidRPr="00E11A48">
                    <w:rPr>
                      <w:spacing w:val="-20"/>
                      <w:sz w:val="12"/>
                      <w:szCs w:val="12"/>
                      <w:lang w:val="en-US"/>
                    </w:rPr>
                    <w:t>N</w:t>
                  </w:r>
                  <w:r w:rsidRPr="00E11A48">
                    <w:rPr>
                      <w:spacing w:val="-20"/>
                      <w:sz w:val="12"/>
                      <w:szCs w:val="12"/>
                      <w:vertAlign w:val="superscript"/>
                    </w:rPr>
                    <w:t>4</w:t>
                  </w:r>
                  <w:r w:rsidRPr="00E11A48">
                    <w:rPr>
                      <w:spacing w:val="-20"/>
                      <w:sz w:val="12"/>
                      <w:szCs w:val="12"/>
                    </w:rPr>
                    <w:t>-этил-1,3,5-триазин-2,4-диамин</w:t>
                  </w:r>
                </w:p>
              </w:tc>
              <w:tc>
                <w:tcPr>
                  <w:tcW w:w="405" w:type="dxa"/>
                  <w:tcBorders>
                    <w:top w:val="single" w:sz="4" w:space="0" w:color="auto"/>
                    <w:left w:val="single" w:sz="4" w:space="0" w:color="auto"/>
                    <w:bottom w:val="single" w:sz="4" w:space="0" w:color="auto"/>
                    <w:right w:val="single" w:sz="4" w:space="0" w:color="auto"/>
                  </w:tcBorders>
                </w:tcPr>
                <w:p w14:paraId="16305C6B" w14:textId="77777777" w:rsidR="003B1786" w:rsidRPr="00E11A48" w:rsidRDefault="003B1786" w:rsidP="003B1786">
                  <w:pPr>
                    <w:jc w:val="center"/>
                    <w:rPr>
                      <w:spacing w:val="-20"/>
                      <w:sz w:val="12"/>
                      <w:szCs w:val="12"/>
                    </w:rPr>
                  </w:pPr>
                  <w:r w:rsidRPr="00E11A48">
                    <w:rPr>
                      <w:bCs/>
                      <w:sz w:val="12"/>
                      <w:szCs w:val="12"/>
                    </w:rPr>
                    <w:t>5915-41-3</w:t>
                  </w:r>
                </w:p>
              </w:tc>
              <w:tc>
                <w:tcPr>
                  <w:tcW w:w="329" w:type="dxa"/>
                  <w:tcBorders>
                    <w:top w:val="single" w:sz="4" w:space="0" w:color="auto"/>
                    <w:left w:val="single" w:sz="4" w:space="0" w:color="auto"/>
                    <w:bottom w:val="single" w:sz="4" w:space="0" w:color="auto"/>
                    <w:right w:val="single" w:sz="4" w:space="0" w:color="auto"/>
                  </w:tcBorders>
                </w:tcPr>
                <w:p w14:paraId="585623C6" w14:textId="77777777" w:rsidR="003B1786" w:rsidRPr="00E11A48" w:rsidRDefault="003B1786" w:rsidP="003B1786">
                  <w:pPr>
                    <w:jc w:val="center"/>
                    <w:rPr>
                      <w:spacing w:val="-20"/>
                      <w:sz w:val="12"/>
                      <w:szCs w:val="12"/>
                    </w:rPr>
                  </w:pPr>
                  <w:r w:rsidRPr="00E11A48">
                    <w:rPr>
                      <w:spacing w:val="-20"/>
                      <w:sz w:val="12"/>
                      <w:szCs w:val="12"/>
                    </w:rPr>
                    <w:t>0,003/</w:t>
                  </w:r>
                </w:p>
                <w:p w14:paraId="7BA757E4" w14:textId="77777777" w:rsidR="003B1786" w:rsidRPr="00E11A48" w:rsidRDefault="003B1786" w:rsidP="003B1786">
                  <w:pPr>
                    <w:jc w:val="center"/>
                    <w:rPr>
                      <w:spacing w:val="-20"/>
                      <w:sz w:val="12"/>
                      <w:szCs w:val="12"/>
                    </w:rPr>
                  </w:pPr>
                </w:p>
              </w:tc>
              <w:tc>
                <w:tcPr>
                  <w:tcW w:w="341" w:type="dxa"/>
                  <w:tcBorders>
                    <w:top w:val="single" w:sz="4" w:space="0" w:color="auto"/>
                    <w:left w:val="single" w:sz="4" w:space="0" w:color="auto"/>
                    <w:bottom w:val="single" w:sz="4" w:space="0" w:color="auto"/>
                    <w:right w:val="single" w:sz="4" w:space="0" w:color="auto"/>
                  </w:tcBorders>
                </w:tcPr>
                <w:p w14:paraId="5DE3B46C" w14:textId="77777777" w:rsidR="003B1786" w:rsidRPr="00E11A48" w:rsidRDefault="003B1786" w:rsidP="003B1786">
                  <w:pPr>
                    <w:jc w:val="center"/>
                    <w:rPr>
                      <w:spacing w:val="-20"/>
                      <w:sz w:val="12"/>
                      <w:szCs w:val="12"/>
                    </w:rPr>
                  </w:pPr>
                  <w:r w:rsidRPr="00E11A48">
                    <w:rPr>
                      <w:spacing w:val="-20"/>
                      <w:sz w:val="12"/>
                      <w:szCs w:val="12"/>
                    </w:rPr>
                    <w:t>/0,04 (тр.)</w:t>
                  </w:r>
                </w:p>
                <w:p w14:paraId="038D70F9"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6433BCD9" w14:textId="77777777" w:rsidR="003B1786" w:rsidRPr="00E11A48" w:rsidRDefault="003B1786" w:rsidP="003B1786">
                  <w:pPr>
                    <w:jc w:val="center"/>
                    <w:rPr>
                      <w:spacing w:val="-20"/>
                      <w:sz w:val="12"/>
                      <w:szCs w:val="12"/>
                    </w:rPr>
                  </w:pPr>
                  <w:r w:rsidRPr="00E11A48">
                    <w:rPr>
                      <w:spacing w:val="-20"/>
                      <w:sz w:val="12"/>
                      <w:szCs w:val="12"/>
                    </w:rPr>
                    <w:t xml:space="preserve">0,005/ </w:t>
                  </w:r>
                </w:p>
                <w:p w14:paraId="2FE0BA1C" w14:textId="77777777" w:rsidR="003B1786" w:rsidRPr="00E11A48" w:rsidRDefault="003B1786" w:rsidP="003B1786">
                  <w:pPr>
                    <w:jc w:val="center"/>
                    <w:rPr>
                      <w:spacing w:val="-20"/>
                      <w:sz w:val="12"/>
                      <w:szCs w:val="12"/>
                    </w:rPr>
                  </w:pPr>
                  <w:r w:rsidRPr="00E11A48">
                    <w:rPr>
                      <w:spacing w:val="-20"/>
                      <w:sz w:val="12"/>
                      <w:szCs w:val="12"/>
                    </w:rPr>
                    <w:t>(с.-т.)</w:t>
                  </w:r>
                </w:p>
                <w:p w14:paraId="5B507F84" w14:textId="77777777" w:rsidR="003B1786" w:rsidRPr="00E11A48" w:rsidRDefault="003B1786" w:rsidP="003B1786">
                  <w:pPr>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3A38BF66" w14:textId="77777777" w:rsidR="003B1786" w:rsidRPr="00E11A48" w:rsidRDefault="003B1786" w:rsidP="003B1786">
                  <w:pPr>
                    <w:jc w:val="center"/>
                    <w:rPr>
                      <w:spacing w:val="-20"/>
                      <w:sz w:val="12"/>
                      <w:szCs w:val="12"/>
                    </w:rPr>
                  </w:pPr>
                  <w:r w:rsidRPr="00E11A48">
                    <w:rPr>
                      <w:spacing w:val="-20"/>
                      <w:sz w:val="12"/>
                      <w:szCs w:val="12"/>
                    </w:rPr>
                    <w:t>0,5/</w:t>
                  </w:r>
                </w:p>
                <w:p w14:paraId="2E137ABB" w14:textId="77777777" w:rsidR="003B1786" w:rsidRPr="00E11A48" w:rsidRDefault="003B1786" w:rsidP="003B1786">
                  <w:pPr>
                    <w:jc w:val="center"/>
                    <w:rPr>
                      <w:spacing w:val="-20"/>
                      <w:sz w:val="12"/>
                      <w:szCs w:val="12"/>
                    </w:rPr>
                  </w:pPr>
                  <w:r w:rsidRPr="00E11A48">
                    <w:rPr>
                      <w:spacing w:val="-20"/>
                      <w:sz w:val="12"/>
                      <w:szCs w:val="12"/>
                    </w:rPr>
                    <w:t>(а)</w:t>
                  </w:r>
                </w:p>
                <w:p w14:paraId="3C582722" w14:textId="77777777" w:rsidR="003B1786" w:rsidRPr="00E11A48"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1CE21CF8" w14:textId="77777777" w:rsidR="003B1786" w:rsidRPr="00E11A48" w:rsidRDefault="003B1786" w:rsidP="003B1786">
                  <w:pPr>
                    <w:jc w:val="center"/>
                    <w:rPr>
                      <w:spacing w:val="-20"/>
                      <w:sz w:val="12"/>
                      <w:szCs w:val="12"/>
                    </w:rPr>
                  </w:pPr>
                  <w:r w:rsidRPr="00E11A48">
                    <w:rPr>
                      <w:spacing w:val="-20"/>
                      <w:sz w:val="12"/>
                      <w:szCs w:val="12"/>
                    </w:rPr>
                    <w:t>0,01/</w:t>
                  </w:r>
                </w:p>
                <w:p w14:paraId="297E12DD" w14:textId="77777777" w:rsidR="003B1786" w:rsidRPr="00E11A48" w:rsidRDefault="003B1786" w:rsidP="003B1786">
                  <w:pPr>
                    <w:jc w:val="center"/>
                    <w:rPr>
                      <w:spacing w:val="-20"/>
                      <w:sz w:val="12"/>
                      <w:szCs w:val="12"/>
                    </w:rPr>
                  </w:pPr>
                  <w:r w:rsidRPr="00E11A48">
                    <w:rPr>
                      <w:spacing w:val="-20"/>
                      <w:sz w:val="12"/>
                      <w:szCs w:val="12"/>
                    </w:rPr>
                    <w:t>(м. р.)</w:t>
                  </w:r>
                </w:p>
                <w:p w14:paraId="64A667AC" w14:textId="77777777" w:rsidR="003B1786" w:rsidRPr="00E11A48" w:rsidRDefault="003B1786" w:rsidP="003B1786">
                  <w:pPr>
                    <w:jc w:val="center"/>
                    <w:rPr>
                      <w:spacing w:val="-20"/>
                      <w:sz w:val="12"/>
                      <w:szCs w:val="12"/>
                    </w:rPr>
                  </w:pPr>
                  <w:r w:rsidRPr="00E11A48">
                    <w:rPr>
                      <w:spacing w:val="-20"/>
                      <w:sz w:val="12"/>
                      <w:szCs w:val="12"/>
                    </w:rPr>
                    <w:t>0,003/</w:t>
                  </w:r>
                </w:p>
                <w:p w14:paraId="5EE424F3" w14:textId="77777777" w:rsidR="003B1786" w:rsidRPr="00E11A48" w:rsidRDefault="003B1786" w:rsidP="003B1786">
                  <w:pPr>
                    <w:jc w:val="center"/>
                    <w:rPr>
                      <w:spacing w:val="-20"/>
                      <w:sz w:val="12"/>
                      <w:szCs w:val="12"/>
                    </w:rPr>
                  </w:pPr>
                  <w:r w:rsidRPr="00E11A48">
                    <w:rPr>
                      <w:spacing w:val="-20"/>
                      <w:sz w:val="12"/>
                      <w:szCs w:val="12"/>
                    </w:rPr>
                    <w:t>(с.-с.)</w:t>
                  </w:r>
                </w:p>
              </w:tc>
              <w:tc>
                <w:tcPr>
                  <w:tcW w:w="929" w:type="dxa"/>
                  <w:tcBorders>
                    <w:top w:val="single" w:sz="4" w:space="0" w:color="auto"/>
                    <w:left w:val="single" w:sz="4" w:space="0" w:color="auto"/>
                    <w:bottom w:val="single" w:sz="4" w:space="0" w:color="auto"/>
                    <w:right w:val="single" w:sz="4" w:space="0" w:color="auto"/>
                  </w:tcBorders>
                </w:tcPr>
                <w:p w14:paraId="716A5498" w14:textId="77777777" w:rsidR="003B1786" w:rsidRPr="00E11A48" w:rsidRDefault="003B1786" w:rsidP="003B1786">
                  <w:pPr>
                    <w:rPr>
                      <w:spacing w:val="-20"/>
                      <w:sz w:val="12"/>
                      <w:szCs w:val="12"/>
                    </w:rPr>
                  </w:pPr>
                  <w:r w:rsidRPr="00E11A48">
                    <w:rPr>
                      <w:spacing w:val="-20"/>
                      <w:sz w:val="12"/>
                      <w:szCs w:val="12"/>
                    </w:rPr>
                    <w:t>плодовые семечковые, виноград, цитрусовые (мякоть), подсолнечник (семена) – 0,1; картофель, подсолнечник (масло) – 0,05; кукуруза (зерно, масло) – 0,1; соя (бобы, масло) – 0,1</w:t>
                  </w:r>
                </w:p>
              </w:tc>
            </w:tr>
          </w:tbl>
          <w:p w14:paraId="7AD671A4"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562BBB7A" w14:textId="77777777" w:rsidTr="00BF5386">
              <w:tc>
                <w:tcPr>
                  <w:tcW w:w="379" w:type="dxa"/>
                  <w:tcBorders>
                    <w:top w:val="single" w:sz="4" w:space="0" w:color="auto"/>
                    <w:left w:val="single" w:sz="4" w:space="0" w:color="auto"/>
                    <w:bottom w:val="single" w:sz="4" w:space="0" w:color="auto"/>
                    <w:right w:val="single" w:sz="4" w:space="0" w:color="auto"/>
                  </w:tcBorders>
                </w:tcPr>
                <w:p w14:paraId="0FD28A88" w14:textId="77777777" w:rsidR="003B1786" w:rsidRPr="00E11A48" w:rsidRDefault="003B1786" w:rsidP="003B1786">
                  <w:pPr>
                    <w:rPr>
                      <w:spacing w:val="-20"/>
                      <w:sz w:val="12"/>
                      <w:szCs w:val="12"/>
                    </w:rPr>
                  </w:pPr>
                  <w:r w:rsidRPr="00E11A48">
                    <w:rPr>
                      <w:spacing w:val="-20"/>
                      <w:sz w:val="12"/>
                      <w:szCs w:val="12"/>
                    </w:rPr>
                    <w:t>447</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1B1930E4" w14:textId="77777777" w:rsidR="003B1786" w:rsidRPr="00E11A48" w:rsidRDefault="003B1786" w:rsidP="003B1786">
                  <w:pPr>
                    <w:rPr>
                      <w:spacing w:val="-20"/>
                      <w:sz w:val="12"/>
                      <w:szCs w:val="12"/>
                    </w:rPr>
                  </w:pPr>
                  <w:r w:rsidRPr="00E11A48">
                    <w:rPr>
                      <w:spacing w:val="-20"/>
                      <w:sz w:val="12"/>
                      <w:szCs w:val="12"/>
                    </w:rPr>
                    <w:t>тербутилазин</w:t>
                  </w:r>
                </w:p>
                <w:p w14:paraId="3075581F" w14:textId="77777777" w:rsidR="003B1786" w:rsidRPr="00E11A48" w:rsidRDefault="003B1786" w:rsidP="003B1786">
                  <w:pPr>
                    <w:rPr>
                      <w:spacing w:val="-20"/>
                      <w:sz w:val="12"/>
                      <w:szCs w:val="12"/>
                    </w:rPr>
                  </w:pPr>
                </w:p>
                <w:p w14:paraId="20C26711" w14:textId="77777777" w:rsidR="003B1786" w:rsidRPr="00E11A48" w:rsidRDefault="003B1786" w:rsidP="003B1786">
                  <w:pPr>
                    <w:rPr>
                      <w:spacing w:val="-20"/>
                      <w:sz w:val="12"/>
                      <w:szCs w:val="12"/>
                    </w:rPr>
                  </w:pPr>
                  <w:r w:rsidRPr="00E11A48">
                    <w:rPr>
                      <w:spacing w:val="-20"/>
                      <w:sz w:val="12"/>
                      <w:szCs w:val="12"/>
                      <w:lang w:val="en-US"/>
                    </w:rPr>
                    <w:t>N</w:t>
                  </w:r>
                  <w:r w:rsidRPr="00E11A48">
                    <w:rPr>
                      <w:spacing w:val="-20"/>
                      <w:sz w:val="12"/>
                      <w:szCs w:val="12"/>
                      <w:vertAlign w:val="superscript"/>
                    </w:rPr>
                    <w:t>2</w:t>
                  </w:r>
                  <w:r w:rsidRPr="00E11A48">
                    <w:rPr>
                      <w:spacing w:val="-20"/>
                      <w:sz w:val="12"/>
                      <w:szCs w:val="12"/>
                    </w:rPr>
                    <w:t>-трет-бутил-6-хлор-</w:t>
                  </w:r>
                  <w:r w:rsidRPr="00E11A48">
                    <w:rPr>
                      <w:spacing w:val="-20"/>
                      <w:sz w:val="12"/>
                      <w:szCs w:val="12"/>
                      <w:lang w:val="en-US"/>
                    </w:rPr>
                    <w:t>N</w:t>
                  </w:r>
                  <w:r w:rsidRPr="00E11A48">
                    <w:rPr>
                      <w:spacing w:val="-20"/>
                      <w:sz w:val="12"/>
                      <w:szCs w:val="12"/>
                      <w:vertAlign w:val="superscript"/>
                    </w:rPr>
                    <w:t>4</w:t>
                  </w:r>
                  <w:r w:rsidRPr="00E11A48">
                    <w:rPr>
                      <w:spacing w:val="-20"/>
                      <w:sz w:val="12"/>
                      <w:szCs w:val="12"/>
                    </w:rPr>
                    <w:t>-этил-1,3,5-триазин-2,4-диамин</w:t>
                  </w:r>
                </w:p>
              </w:tc>
              <w:tc>
                <w:tcPr>
                  <w:tcW w:w="446" w:type="dxa"/>
                  <w:tcBorders>
                    <w:top w:val="single" w:sz="4" w:space="0" w:color="auto"/>
                    <w:left w:val="single" w:sz="4" w:space="0" w:color="auto"/>
                    <w:bottom w:val="single" w:sz="4" w:space="0" w:color="auto"/>
                    <w:right w:val="single" w:sz="4" w:space="0" w:color="auto"/>
                  </w:tcBorders>
                </w:tcPr>
                <w:p w14:paraId="5CF8CDCB" w14:textId="77777777" w:rsidR="003B1786" w:rsidRPr="00E11A48" w:rsidRDefault="003B1786" w:rsidP="003B1786">
                  <w:pPr>
                    <w:jc w:val="center"/>
                    <w:rPr>
                      <w:spacing w:val="-20"/>
                      <w:sz w:val="12"/>
                      <w:szCs w:val="12"/>
                    </w:rPr>
                  </w:pPr>
                  <w:r w:rsidRPr="00E11A48">
                    <w:rPr>
                      <w:bCs/>
                      <w:sz w:val="12"/>
                      <w:szCs w:val="12"/>
                    </w:rPr>
                    <w:t>5915-41-3</w:t>
                  </w:r>
                </w:p>
              </w:tc>
              <w:tc>
                <w:tcPr>
                  <w:tcW w:w="362" w:type="dxa"/>
                  <w:tcBorders>
                    <w:top w:val="single" w:sz="4" w:space="0" w:color="auto"/>
                    <w:left w:val="single" w:sz="4" w:space="0" w:color="auto"/>
                    <w:bottom w:val="single" w:sz="4" w:space="0" w:color="auto"/>
                    <w:right w:val="single" w:sz="4" w:space="0" w:color="auto"/>
                  </w:tcBorders>
                </w:tcPr>
                <w:p w14:paraId="4FFBBDAF" w14:textId="77777777" w:rsidR="003B1786" w:rsidRPr="00E11A48" w:rsidRDefault="003B1786" w:rsidP="003B1786">
                  <w:pPr>
                    <w:jc w:val="center"/>
                    <w:rPr>
                      <w:spacing w:val="-20"/>
                      <w:sz w:val="12"/>
                      <w:szCs w:val="12"/>
                    </w:rPr>
                  </w:pPr>
                  <w:r w:rsidRPr="00E11A48">
                    <w:rPr>
                      <w:spacing w:val="-20"/>
                      <w:sz w:val="12"/>
                      <w:szCs w:val="12"/>
                    </w:rPr>
                    <w:t>0,003/</w:t>
                  </w:r>
                </w:p>
                <w:p w14:paraId="07A8D3B8"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72CEF7F5" w14:textId="77777777" w:rsidR="003B1786" w:rsidRPr="00E11A48" w:rsidRDefault="003B1786" w:rsidP="003B1786">
                  <w:pPr>
                    <w:jc w:val="center"/>
                    <w:rPr>
                      <w:spacing w:val="-20"/>
                      <w:sz w:val="12"/>
                      <w:szCs w:val="12"/>
                    </w:rPr>
                  </w:pPr>
                  <w:r w:rsidRPr="00E11A48">
                    <w:rPr>
                      <w:spacing w:val="-20"/>
                      <w:sz w:val="12"/>
                      <w:szCs w:val="12"/>
                    </w:rPr>
                    <w:t>/0,04 (тр.)</w:t>
                  </w:r>
                </w:p>
                <w:p w14:paraId="090B621A"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14BF28BC" w14:textId="77777777" w:rsidR="003B1786" w:rsidRPr="00E11A48" w:rsidRDefault="003B1786" w:rsidP="003B1786">
                  <w:pPr>
                    <w:jc w:val="center"/>
                    <w:rPr>
                      <w:spacing w:val="-20"/>
                      <w:sz w:val="12"/>
                      <w:szCs w:val="12"/>
                    </w:rPr>
                  </w:pPr>
                  <w:r w:rsidRPr="00E11A48">
                    <w:rPr>
                      <w:spacing w:val="-20"/>
                      <w:sz w:val="12"/>
                      <w:szCs w:val="12"/>
                    </w:rPr>
                    <w:t xml:space="preserve">0,005/ </w:t>
                  </w:r>
                </w:p>
                <w:p w14:paraId="048A6B00" w14:textId="77777777" w:rsidR="003B1786" w:rsidRPr="00E11A48" w:rsidRDefault="003B1786" w:rsidP="003B1786">
                  <w:pPr>
                    <w:jc w:val="center"/>
                    <w:rPr>
                      <w:spacing w:val="-20"/>
                      <w:sz w:val="12"/>
                      <w:szCs w:val="12"/>
                    </w:rPr>
                  </w:pPr>
                  <w:r w:rsidRPr="00E11A48">
                    <w:rPr>
                      <w:spacing w:val="-20"/>
                      <w:sz w:val="12"/>
                      <w:szCs w:val="12"/>
                    </w:rPr>
                    <w:t>(с.-т.)</w:t>
                  </w:r>
                </w:p>
                <w:p w14:paraId="4D37830A" w14:textId="77777777" w:rsidR="003B1786" w:rsidRPr="00E11A48"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65AAFEA2" w14:textId="77777777" w:rsidR="003B1786" w:rsidRPr="00E11A48" w:rsidRDefault="003B1786" w:rsidP="003B1786">
                  <w:pPr>
                    <w:jc w:val="center"/>
                    <w:rPr>
                      <w:spacing w:val="-20"/>
                      <w:sz w:val="12"/>
                      <w:szCs w:val="12"/>
                    </w:rPr>
                  </w:pPr>
                  <w:r w:rsidRPr="00E11A48">
                    <w:rPr>
                      <w:spacing w:val="-20"/>
                      <w:sz w:val="12"/>
                      <w:szCs w:val="12"/>
                    </w:rPr>
                    <w:t>0,5/</w:t>
                  </w:r>
                </w:p>
                <w:p w14:paraId="6BF76B2F" w14:textId="77777777" w:rsidR="003B1786" w:rsidRPr="00E11A48" w:rsidRDefault="003B1786" w:rsidP="003B1786">
                  <w:pPr>
                    <w:jc w:val="center"/>
                    <w:rPr>
                      <w:spacing w:val="-20"/>
                      <w:sz w:val="12"/>
                      <w:szCs w:val="12"/>
                    </w:rPr>
                  </w:pPr>
                  <w:r w:rsidRPr="00E11A48">
                    <w:rPr>
                      <w:spacing w:val="-20"/>
                      <w:sz w:val="12"/>
                      <w:szCs w:val="12"/>
                    </w:rPr>
                    <w:t>(а)</w:t>
                  </w:r>
                </w:p>
                <w:p w14:paraId="0DD7DE37"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2D74AC70" w14:textId="77777777" w:rsidR="003B1786" w:rsidRPr="00E11A48" w:rsidRDefault="003B1786" w:rsidP="003B1786">
                  <w:pPr>
                    <w:jc w:val="center"/>
                    <w:rPr>
                      <w:spacing w:val="-20"/>
                      <w:sz w:val="12"/>
                      <w:szCs w:val="12"/>
                    </w:rPr>
                  </w:pPr>
                  <w:r w:rsidRPr="00E11A48">
                    <w:rPr>
                      <w:spacing w:val="-20"/>
                      <w:sz w:val="12"/>
                      <w:szCs w:val="12"/>
                    </w:rPr>
                    <w:t>0,01/</w:t>
                  </w:r>
                </w:p>
                <w:p w14:paraId="700810F6" w14:textId="77777777" w:rsidR="003B1786" w:rsidRPr="00E11A48" w:rsidRDefault="003B1786" w:rsidP="003B1786">
                  <w:pPr>
                    <w:jc w:val="center"/>
                    <w:rPr>
                      <w:spacing w:val="-20"/>
                      <w:sz w:val="12"/>
                      <w:szCs w:val="12"/>
                    </w:rPr>
                  </w:pPr>
                  <w:r w:rsidRPr="00E11A48">
                    <w:rPr>
                      <w:spacing w:val="-20"/>
                      <w:sz w:val="12"/>
                      <w:szCs w:val="12"/>
                    </w:rPr>
                    <w:t>(м. р.)</w:t>
                  </w:r>
                </w:p>
                <w:p w14:paraId="007FAA21" w14:textId="77777777" w:rsidR="003B1786" w:rsidRPr="00E11A48" w:rsidRDefault="003B1786" w:rsidP="003B1786">
                  <w:pPr>
                    <w:jc w:val="center"/>
                    <w:rPr>
                      <w:spacing w:val="-20"/>
                      <w:sz w:val="12"/>
                      <w:szCs w:val="12"/>
                    </w:rPr>
                  </w:pPr>
                  <w:r w:rsidRPr="00E11A48">
                    <w:rPr>
                      <w:spacing w:val="-20"/>
                      <w:sz w:val="12"/>
                      <w:szCs w:val="12"/>
                    </w:rPr>
                    <w:t>0,003/</w:t>
                  </w:r>
                </w:p>
                <w:p w14:paraId="3CAE51BC" w14:textId="77777777" w:rsidR="003B1786" w:rsidRPr="00E11A48" w:rsidRDefault="003B1786" w:rsidP="003B1786">
                  <w:pPr>
                    <w:jc w:val="center"/>
                    <w:rPr>
                      <w:spacing w:val="-20"/>
                      <w:sz w:val="12"/>
                      <w:szCs w:val="12"/>
                    </w:rPr>
                  </w:pPr>
                  <w:r w:rsidRPr="00E11A48">
                    <w:rPr>
                      <w:spacing w:val="-20"/>
                      <w:sz w:val="12"/>
                      <w:szCs w:val="12"/>
                    </w:rPr>
                    <w:t>(с.-с.)</w:t>
                  </w:r>
                </w:p>
              </w:tc>
              <w:tc>
                <w:tcPr>
                  <w:tcW w:w="1022" w:type="dxa"/>
                  <w:tcBorders>
                    <w:top w:val="single" w:sz="4" w:space="0" w:color="auto"/>
                    <w:left w:val="single" w:sz="4" w:space="0" w:color="auto"/>
                    <w:bottom w:val="single" w:sz="4" w:space="0" w:color="auto"/>
                    <w:right w:val="single" w:sz="4" w:space="0" w:color="auto"/>
                  </w:tcBorders>
                </w:tcPr>
                <w:p w14:paraId="06827769" w14:textId="77777777" w:rsidR="003B1786" w:rsidRPr="00E11A48" w:rsidRDefault="003B1786" w:rsidP="003B1786">
                  <w:pPr>
                    <w:rPr>
                      <w:spacing w:val="-20"/>
                      <w:sz w:val="12"/>
                      <w:szCs w:val="12"/>
                    </w:rPr>
                  </w:pPr>
                  <w:r w:rsidRPr="00E11A48">
                    <w:rPr>
                      <w:spacing w:val="-20"/>
                      <w:sz w:val="12"/>
                      <w:szCs w:val="12"/>
                    </w:rPr>
                    <w:t>плодовые семечковые, виноград, цитрусовые (мякоть), подсолнечник (семена) – 0,1; картофель, подсолнечник (масло) – 0,05; кукуруза (зерно, масло) – 0,1; соя (бобы, масло) – 0,1</w:t>
                  </w:r>
                  <w:r w:rsidRPr="00E11A48">
                    <w:rPr>
                      <w:sz w:val="12"/>
                      <w:szCs w:val="12"/>
                    </w:rPr>
                    <w:t xml:space="preserve">; </w:t>
                  </w:r>
                  <w:r w:rsidRPr="00E11A48">
                    <w:rPr>
                      <w:b/>
                      <w:sz w:val="12"/>
                      <w:szCs w:val="12"/>
                    </w:rPr>
                    <w:t>горох/нут – 0,1; кориандр – 0,1</w:t>
                  </w:r>
                </w:p>
              </w:tc>
            </w:tr>
          </w:tbl>
          <w:p w14:paraId="66C42A55"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716805E9" w14:textId="77777777" w:rsidTr="00BF5386">
              <w:tc>
                <w:tcPr>
                  <w:tcW w:w="379" w:type="dxa"/>
                  <w:tcBorders>
                    <w:top w:val="single" w:sz="4" w:space="0" w:color="auto"/>
                    <w:left w:val="single" w:sz="4" w:space="0" w:color="auto"/>
                    <w:bottom w:val="single" w:sz="4" w:space="0" w:color="auto"/>
                    <w:right w:val="single" w:sz="4" w:space="0" w:color="auto"/>
                  </w:tcBorders>
                </w:tcPr>
                <w:p w14:paraId="0E98F81E" w14:textId="77777777" w:rsidR="003B1786" w:rsidRPr="00E11A48" w:rsidRDefault="003B1786" w:rsidP="003B1786">
                  <w:pPr>
                    <w:rPr>
                      <w:spacing w:val="-20"/>
                      <w:sz w:val="12"/>
                      <w:szCs w:val="12"/>
                    </w:rPr>
                  </w:pPr>
                  <w:r w:rsidRPr="00E11A48">
                    <w:rPr>
                      <w:spacing w:val="-20"/>
                      <w:sz w:val="12"/>
                      <w:szCs w:val="12"/>
                    </w:rPr>
                    <w:t>447</w:t>
                  </w:r>
                  <w:r w:rsidRPr="00E11A48">
                    <w:rPr>
                      <w:spacing w:val="-20"/>
                      <w:sz w:val="12"/>
                      <w:szCs w:val="12"/>
                      <w:lang w:val="en-US"/>
                    </w:rPr>
                    <w:t>.</w:t>
                  </w:r>
                </w:p>
              </w:tc>
              <w:tc>
                <w:tcPr>
                  <w:tcW w:w="584" w:type="dxa"/>
                  <w:tcBorders>
                    <w:top w:val="single" w:sz="4" w:space="0" w:color="auto"/>
                    <w:left w:val="single" w:sz="4" w:space="0" w:color="auto"/>
                    <w:bottom w:val="single" w:sz="4" w:space="0" w:color="auto"/>
                    <w:right w:val="single" w:sz="4" w:space="0" w:color="auto"/>
                  </w:tcBorders>
                </w:tcPr>
                <w:p w14:paraId="1D734655" w14:textId="77777777" w:rsidR="003B1786" w:rsidRPr="00E11A48" w:rsidRDefault="003B1786" w:rsidP="003B1786">
                  <w:pPr>
                    <w:rPr>
                      <w:spacing w:val="-20"/>
                      <w:sz w:val="12"/>
                      <w:szCs w:val="12"/>
                    </w:rPr>
                  </w:pPr>
                  <w:r w:rsidRPr="00E11A48">
                    <w:rPr>
                      <w:spacing w:val="-20"/>
                      <w:sz w:val="12"/>
                      <w:szCs w:val="12"/>
                    </w:rPr>
                    <w:t>тербутилазин</w:t>
                  </w:r>
                </w:p>
                <w:p w14:paraId="6A5DDD87" w14:textId="77777777" w:rsidR="003B1786" w:rsidRPr="00E11A48" w:rsidRDefault="003B1786" w:rsidP="003B1786">
                  <w:pPr>
                    <w:rPr>
                      <w:spacing w:val="-20"/>
                      <w:sz w:val="12"/>
                      <w:szCs w:val="12"/>
                    </w:rPr>
                  </w:pPr>
                </w:p>
                <w:p w14:paraId="2E087C28" w14:textId="77777777" w:rsidR="003B1786" w:rsidRPr="00E11A48" w:rsidRDefault="003B1786" w:rsidP="003B1786">
                  <w:pPr>
                    <w:rPr>
                      <w:spacing w:val="-20"/>
                      <w:sz w:val="12"/>
                      <w:szCs w:val="12"/>
                    </w:rPr>
                  </w:pPr>
                  <w:r w:rsidRPr="00E11A48">
                    <w:rPr>
                      <w:spacing w:val="-20"/>
                      <w:sz w:val="12"/>
                      <w:szCs w:val="12"/>
                      <w:lang w:val="en-US"/>
                    </w:rPr>
                    <w:t>N</w:t>
                  </w:r>
                  <w:r w:rsidRPr="00E11A48">
                    <w:rPr>
                      <w:spacing w:val="-20"/>
                      <w:sz w:val="12"/>
                      <w:szCs w:val="12"/>
                      <w:vertAlign w:val="superscript"/>
                    </w:rPr>
                    <w:t>2</w:t>
                  </w:r>
                  <w:r w:rsidRPr="00E11A48">
                    <w:rPr>
                      <w:spacing w:val="-20"/>
                      <w:sz w:val="12"/>
                      <w:szCs w:val="12"/>
                    </w:rPr>
                    <w:t>-трет-бутил-6-хлор-</w:t>
                  </w:r>
                  <w:r w:rsidRPr="00E11A48">
                    <w:rPr>
                      <w:spacing w:val="-20"/>
                      <w:sz w:val="12"/>
                      <w:szCs w:val="12"/>
                      <w:lang w:val="en-US"/>
                    </w:rPr>
                    <w:t>N</w:t>
                  </w:r>
                  <w:r w:rsidRPr="00E11A48">
                    <w:rPr>
                      <w:spacing w:val="-20"/>
                      <w:sz w:val="12"/>
                      <w:szCs w:val="12"/>
                      <w:vertAlign w:val="superscript"/>
                    </w:rPr>
                    <w:t>4</w:t>
                  </w:r>
                  <w:r w:rsidRPr="00E11A48">
                    <w:rPr>
                      <w:spacing w:val="-20"/>
                      <w:sz w:val="12"/>
                      <w:szCs w:val="12"/>
                    </w:rPr>
                    <w:t>-этил-1,3,5-триазин-2,4-диамин</w:t>
                  </w:r>
                </w:p>
              </w:tc>
              <w:tc>
                <w:tcPr>
                  <w:tcW w:w="446" w:type="dxa"/>
                  <w:tcBorders>
                    <w:top w:val="single" w:sz="4" w:space="0" w:color="auto"/>
                    <w:left w:val="single" w:sz="4" w:space="0" w:color="auto"/>
                    <w:bottom w:val="single" w:sz="4" w:space="0" w:color="auto"/>
                    <w:right w:val="single" w:sz="4" w:space="0" w:color="auto"/>
                  </w:tcBorders>
                </w:tcPr>
                <w:p w14:paraId="168FC487" w14:textId="77777777" w:rsidR="003B1786" w:rsidRPr="00E11A48" w:rsidRDefault="003B1786" w:rsidP="003B1786">
                  <w:pPr>
                    <w:jc w:val="center"/>
                    <w:rPr>
                      <w:spacing w:val="-20"/>
                      <w:sz w:val="12"/>
                      <w:szCs w:val="12"/>
                    </w:rPr>
                  </w:pPr>
                  <w:r w:rsidRPr="00E11A48">
                    <w:rPr>
                      <w:bCs/>
                      <w:sz w:val="12"/>
                      <w:szCs w:val="12"/>
                    </w:rPr>
                    <w:t>5915-41-3</w:t>
                  </w:r>
                </w:p>
              </w:tc>
              <w:tc>
                <w:tcPr>
                  <w:tcW w:w="362" w:type="dxa"/>
                  <w:tcBorders>
                    <w:top w:val="single" w:sz="4" w:space="0" w:color="auto"/>
                    <w:left w:val="single" w:sz="4" w:space="0" w:color="auto"/>
                    <w:bottom w:val="single" w:sz="4" w:space="0" w:color="auto"/>
                    <w:right w:val="single" w:sz="4" w:space="0" w:color="auto"/>
                  </w:tcBorders>
                </w:tcPr>
                <w:p w14:paraId="24733926" w14:textId="77777777" w:rsidR="003B1786" w:rsidRPr="00E11A48" w:rsidRDefault="003B1786" w:rsidP="003B1786">
                  <w:pPr>
                    <w:jc w:val="center"/>
                    <w:rPr>
                      <w:spacing w:val="-20"/>
                      <w:sz w:val="12"/>
                      <w:szCs w:val="12"/>
                    </w:rPr>
                  </w:pPr>
                  <w:r w:rsidRPr="00E11A48">
                    <w:rPr>
                      <w:spacing w:val="-20"/>
                      <w:sz w:val="12"/>
                      <w:szCs w:val="12"/>
                    </w:rPr>
                    <w:t>0,003/</w:t>
                  </w:r>
                </w:p>
                <w:p w14:paraId="736432EE"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6602C347" w14:textId="77777777" w:rsidR="003B1786" w:rsidRPr="00E11A48" w:rsidRDefault="003B1786" w:rsidP="003B1786">
                  <w:pPr>
                    <w:jc w:val="center"/>
                    <w:rPr>
                      <w:spacing w:val="-20"/>
                      <w:sz w:val="12"/>
                      <w:szCs w:val="12"/>
                    </w:rPr>
                  </w:pPr>
                  <w:r w:rsidRPr="00E11A48">
                    <w:rPr>
                      <w:spacing w:val="-20"/>
                      <w:sz w:val="12"/>
                      <w:szCs w:val="12"/>
                    </w:rPr>
                    <w:t>/0,04 (тр.)</w:t>
                  </w:r>
                </w:p>
                <w:p w14:paraId="130A6D83"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1217F197" w14:textId="77777777" w:rsidR="003B1786" w:rsidRPr="00E11A48" w:rsidRDefault="003B1786" w:rsidP="003B1786">
                  <w:pPr>
                    <w:jc w:val="center"/>
                    <w:rPr>
                      <w:spacing w:val="-20"/>
                      <w:sz w:val="12"/>
                      <w:szCs w:val="12"/>
                    </w:rPr>
                  </w:pPr>
                  <w:r w:rsidRPr="00E11A48">
                    <w:rPr>
                      <w:spacing w:val="-20"/>
                      <w:sz w:val="12"/>
                      <w:szCs w:val="12"/>
                    </w:rPr>
                    <w:t xml:space="preserve">0,005/ </w:t>
                  </w:r>
                </w:p>
                <w:p w14:paraId="3B9BEDC5" w14:textId="77777777" w:rsidR="003B1786" w:rsidRPr="00E11A48" w:rsidRDefault="003B1786" w:rsidP="003B1786">
                  <w:pPr>
                    <w:jc w:val="center"/>
                    <w:rPr>
                      <w:spacing w:val="-20"/>
                      <w:sz w:val="12"/>
                      <w:szCs w:val="12"/>
                    </w:rPr>
                  </w:pPr>
                  <w:r w:rsidRPr="00E11A48">
                    <w:rPr>
                      <w:spacing w:val="-20"/>
                      <w:sz w:val="12"/>
                      <w:szCs w:val="12"/>
                    </w:rPr>
                    <w:t>(с.-т.)</w:t>
                  </w:r>
                </w:p>
                <w:p w14:paraId="67FD7615" w14:textId="77777777" w:rsidR="003B1786" w:rsidRPr="00E11A48"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01A7E377" w14:textId="77777777" w:rsidR="003B1786" w:rsidRPr="00E11A48" w:rsidRDefault="003B1786" w:rsidP="003B1786">
                  <w:pPr>
                    <w:jc w:val="center"/>
                    <w:rPr>
                      <w:spacing w:val="-20"/>
                      <w:sz w:val="12"/>
                      <w:szCs w:val="12"/>
                    </w:rPr>
                  </w:pPr>
                  <w:r w:rsidRPr="00E11A48">
                    <w:rPr>
                      <w:spacing w:val="-20"/>
                      <w:sz w:val="12"/>
                      <w:szCs w:val="12"/>
                    </w:rPr>
                    <w:t>0,5/</w:t>
                  </w:r>
                </w:p>
                <w:p w14:paraId="20CE0BEC" w14:textId="77777777" w:rsidR="003B1786" w:rsidRPr="00E11A48" w:rsidRDefault="003B1786" w:rsidP="003B1786">
                  <w:pPr>
                    <w:jc w:val="center"/>
                    <w:rPr>
                      <w:spacing w:val="-20"/>
                      <w:sz w:val="12"/>
                      <w:szCs w:val="12"/>
                    </w:rPr>
                  </w:pPr>
                  <w:r w:rsidRPr="00E11A48">
                    <w:rPr>
                      <w:spacing w:val="-20"/>
                      <w:sz w:val="12"/>
                      <w:szCs w:val="12"/>
                    </w:rPr>
                    <w:t>(а)</w:t>
                  </w:r>
                </w:p>
                <w:p w14:paraId="1BAC1F59"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353B6AAB" w14:textId="77777777" w:rsidR="003B1786" w:rsidRPr="00E11A48" w:rsidRDefault="003B1786" w:rsidP="003B1786">
                  <w:pPr>
                    <w:jc w:val="center"/>
                    <w:rPr>
                      <w:spacing w:val="-20"/>
                      <w:sz w:val="12"/>
                      <w:szCs w:val="12"/>
                    </w:rPr>
                  </w:pPr>
                  <w:r w:rsidRPr="00E11A48">
                    <w:rPr>
                      <w:spacing w:val="-20"/>
                      <w:sz w:val="12"/>
                      <w:szCs w:val="12"/>
                    </w:rPr>
                    <w:t>0,01/</w:t>
                  </w:r>
                </w:p>
                <w:p w14:paraId="4377EF56" w14:textId="77777777" w:rsidR="003B1786" w:rsidRPr="00E11A48" w:rsidRDefault="003B1786" w:rsidP="003B1786">
                  <w:pPr>
                    <w:jc w:val="center"/>
                    <w:rPr>
                      <w:spacing w:val="-20"/>
                      <w:sz w:val="12"/>
                      <w:szCs w:val="12"/>
                    </w:rPr>
                  </w:pPr>
                  <w:r w:rsidRPr="00E11A48">
                    <w:rPr>
                      <w:spacing w:val="-20"/>
                      <w:sz w:val="12"/>
                      <w:szCs w:val="12"/>
                    </w:rPr>
                    <w:t>(м. р.)</w:t>
                  </w:r>
                </w:p>
                <w:p w14:paraId="6B2583D4" w14:textId="77777777" w:rsidR="003B1786" w:rsidRPr="00E11A48" w:rsidRDefault="003B1786" w:rsidP="003B1786">
                  <w:pPr>
                    <w:jc w:val="center"/>
                    <w:rPr>
                      <w:spacing w:val="-20"/>
                      <w:sz w:val="12"/>
                      <w:szCs w:val="12"/>
                    </w:rPr>
                  </w:pPr>
                  <w:r w:rsidRPr="00E11A48">
                    <w:rPr>
                      <w:spacing w:val="-20"/>
                      <w:sz w:val="12"/>
                      <w:szCs w:val="12"/>
                    </w:rPr>
                    <w:t>0,003/</w:t>
                  </w:r>
                </w:p>
                <w:p w14:paraId="193F4C69" w14:textId="77777777" w:rsidR="003B1786" w:rsidRPr="00E11A48" w:rsidRDefault="003B1786" w:rsidP="003B1786">
                  <w:pPr>
                    <w:jc w:val="center"/>
                    <w:rPr>
                      <w:spacing w:val="-20"/>
                      <w:sz w:val="12"/>
                      <w:szCs w:val="12"/>
                    </w:rPr>
                  </w:pPr>
                  <w:r w:rsidRPr="00E11A48">
                    <w:rPr>
                      <w:spacing w:val="-20"/>
                      <w:sz w:val="12"/>
                      <w:szCs w:val="12"/>
                    </w:rPr>
                    <w:t>(с.-с.)</w:t>
                  </w:r>
                </w:p>
              </w:tc>
              <w:tc>
                <w:tcPr>
                  <w:tcW w:w="1022" w:type="dxa"/>
                  <w:tcBorders>
                    <w:top w:val="single" w:sz="4" w:space="0" w:color="auto"/>
                    <w:left w:val="single" w:sz="4" w:space="0" w:color="auto"/>
                    <w:bottom w:val="single" w:sz="4" w:space="0" w:color="auto"/>
                    <w:right w:val="single" w:sz="4" w:space="0" w:color="auto"/>
                  </w:tcBorders>
                </w:tcPr>
                <w:p w14:paraId="2C631D4E" w14:textId="77777777" w:rsidR="003B1786" w:rsidRPr="00E11A48" w:rsidRDefault="003B1786" w:rsidP="003B1786">
                  <w:pPr>
                    <w:rPr>
                      <w:spacing w:val="-20"/>
                      <w:sz w:val="12"/>
                      <w:szCs w:val="12"/>
                    </w:rPr>
                  </w:pPr>
                  <w:r w:rsidRPr="00E11A48">
                    <w:rPr>
                      <w:spacing w:val="-20"/>
                      <w:sz w:val="12"/>
                      <w:szCs w:val="12"/>
                    </w:rPr>
                    <w:t>плодовые семечковые, виноград, цитрусовые (мякоть), подсолнечник (семена) – 0,1; картофель, подсолнечник (масло) – 0,05; кукуруза (зерно, масло) – 0,1; соя (бобы, масло) – 0,1</w:t>
                  </w:r>
                  <w:r w:rsidRPr="00E11A48">
                    <w:rPr>
                      <w:sz w:val="12"/>
                      <w:szCs w:val="12"/>
                    </w:rPr>
                    <w:t>; горох/нут – 0,1; кориандр – 0,1</w:t>
                  </w:r>
                </w:p>
              </w:tc>
            </w:tr>
          </w:tbl>
          <w:p w14:paraId="3EB7ADE9" w14:textId="77777777" w:rsidR="003B1786" w:rsidRPr="00E11A48" w:rsidRDefault="003B1786" w:rsidP="003B1786">
            <w:pPr>
              <w:widowControl w:val="0"/>
              <w:autoSpaceDE w:val="0"/>
              <w:autoSpaceDN w:val="0"/>
              <w:outlineLvl w:val="5"/>
            </w:pPr>
          </w:p>
        </w:tc>
        <w:tc>
          <w:tcPr>
            <w:tcW w:w="2000" w:type="dxa"/>
            <w:shd w:val="clear" w:color="auto" w:fill="auto"/>
          </w:tcPr>
          <w:p w14:paraId="27979DA3" w14:textId="77777777" w:rsidR="003B1786" w:rsidRPr="008D16AB" w:rsidRDefault="003B1786" w:rsidP="003B1786">
            <w:pPr>
              <w:jc w:val="both"/>
              <w:rPr>
                <w:bCs/>
                <w:sz w:val="20"/>
                <w:szCs w:val="20"/>
                <w:lang w:eastAsia="en-US"/>
              </w:rPr>
            </w:pPr>
            <w:r w:rsidRPr="008D16AB">
              <w:rPr>
                <w:bCs/>
                <w:sz w:val="20"/>
                <w:szCs w:val="20"/>
                <w:lang w:eastAsia="en-US"/>
              </w:rPr>
              <w:t xml:space="preserve">Новое требование. Препараты на основе тербутилазина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 </w:t>
            </w:r>
            <w:r w:rsidRPr="008D16AB">
              <w:rPr>
                <w:bCs/>
                <w:sz w:val="20"/>
                <w:szCs w:val="20"/>
                <w:lang w:eastAsia="en-US"/>
              </w:rPr>
              <w:lastRenderedPageBreak/>
              <w:t>в данных культурах, выращенных в условиях Росийской Федерации, были разработаны гигиенические нормативы максимального допустимого уровня содержания (МДУ) тербутилазина в горохе/нуте и кориандре. Гигиенические нормативы обеспечены методами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7E872F75" w14:textId="77777777" w:rsidR="003B1786" w:rsidRPr="008D16AB" w:rsidRDefault="003B1786" w:rsidP="003B1786">
            <w:pPr>
              <w:jc w:val="both"/>
              <w:rPr>
                <w:bCs/>
                <w:sz w:val="20"/>
                <w:szCs w:val="20"/>
                <w:lang w:eastAsia="en-US"/>
              </w:rPr>
            </w:pPr>
            <w:r w:rsidRPr="008D16AB">
              <w:rPr>
                <w:bCs/>
                <w:sz w:val="20"/>
                <w:szCs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сорной растительности.</w:t>
            </w:r>
          </w:p>
        </w:tc>
      </w:tr>
      <w:tr w:rsidR="003B1786" w:rsidRPr="00E11A48" w14:paraId="42B7812D" w14:textId="77777777" w:rsidTr="00295887">
        <w:trPr>
          <w:trHeight w:val="72"/>
        </w:trPr>
        <w:tc>
          <w:tcPr>
            <w:tcW w:w="457" w:type="dxa"/>
            <w:shd w:val="clear" w:color="auto" w:fill="auto"/>
          </w:tcPr>
          <w:p w14:paraId="32F8CF81" w14:textId="2A39D60D" w:rsidR="003B1786" w:rsidRPr="000C6DA0" w:rsidRDefault="00D1078F" w:rsidP="000C6DA0">
            <w:pPr>
              <w:rPr>
                <w:sz w:val="20"/>
                <w:szCs w:val="20"/>
              </w:rPr>
            </w:pPr>
            <w:r w:rsidRPr="000C6DA0">
              <w:rPr>
                <w:sz w:val="20"/>
                <w:szCs w:val="20"/>
              </w:rPr>
              <w:lastRenderedPageBreak/>
              <w:t>258</w:t>
            </w:r>
          </w:p>
        </w:tc>
        <w:tc>
          <w:tcPr>
            <w:tcW w:w="814" w:type="dxa"/>
            <w:shd w:val="clear" w:color="auto" w:fill="auto"/>
          </w:tcPr>
          <w:p w14:paraId="0E3D538B"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 xml:space="preserve">Таблица 9.1 строка 453, </w:t>
            </w:r>
            <w:r w:rsidRPr="00E11A48">
              <w:rPr>
                <w:rFonts w:ascii="Times New Roman" w:hAnsi="Times New Roman" w:cs="Times New Roman"/>
                <w:sz w:val="18"/>
                <w:szCs w:val="18"/>
              </w:rPr>
              <w:lastRenderedPageBreak/>
              <w:t>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33592799" w14:textId="77777777" w:rsidTr="00BF5386">
              <w:tc>
                <w:tcPr>
                  <w:tcW w:w="344" w:type="dxa"/>
                  <w:tcBorders>
                    <w:top w:val="single" w:sz="4" w:space="0" w:color="auto"/>
                    <w:left w:val="single" w:sz="4" w:space="0" w:color="auto"/>
                    <w:bottom w:val="single" w:sz="4" w:space="0" w:color="auto"/>
                    <w:right w:val="single" w:sz="4" w:space="0" w:color="auto"/>
                  </w:tcBorders>
                </w:tcPr>
                <w:p w14:paraId="61BAC081" w14:textId="77777777" w:rsidR="003B1786" w:rsidRPr="00E11A48" w:rsidRDefault="003B1786" w:rsidP="003B1786">
                  <w:pPr>
                    <w:rPr>
                      <w:spacing w:val="-20"/>
                      <w:sz w:val="12"/>
                      <w:szCs w:val="12"/>
                    </w:rPr>
                  </w:pPr>
                  <w:r w:rsidRPr="00E11A48">
                    <w:rPr>
                      <w:spacing w:val="-20"/>
                      <w:sz w:val="12"/>
                      <w:szCs w:val="12"/>
                    </w:rPr>
                    <w:lastRenderedPageBreak/>
                    <w:t>453</w:t>
                  </w:r>
                  <w:r w:rsidRPr="00E11A48">
                    <w:rPr>
                      <w:spacing w:val="-20"/>
                      <w:sz w:val="12"/>
                      <w:szCs w:val="12"/>
                      <w:lang w:val="en-US"/>
                    </w:rPr>
                    <w:t>.</w:t>
                  </w:r>
                </w:p>
              </w:tc>
              <w:tc>
                <w:tcPr>
                  <w:tcW w:w="531" w:type="dxa"/>
                  <w:tcBorders>
                    <w:top w:val="single" w:sz="4" w:space="0" w:color="auto"/>
                    <w:left w:val="single" w:sz="4" w:space="0" w:color="auto"/>
                    <w:bottom w:val="single" w:sz="4" w:space="0" w:color="auto"/>
                    <w:right w:val="single" w:sz="4" w:space="0" w:color="auto"/>
                  </w:tcBorders>
                </w:tcPr>
                <w:p w14:paraId="5477F9DE" w14:textId="77777777" w:rsidR="003B1786" w:rsidRPr="00E11A48" w:rsidRDefault="003B1786" w:rsidP="003B1786">
                  <w:pPr>
                    <w:rPr>
                      <w:spacing w:val="-20"/>
                      <w:sz w:val="12"/>
                      <w:szCs w:val="12"/>
                    </w:rPr>
                  </w:pPr>
                  <w:r w:rsidRPr="00E11A48">
                    <w:rPr>
                      <w:spacing w:val="-20"/>
                      <w:sz w:val="12"/>
                      <w:szCs w:val="12"/>
                    </w:rPr>
                    <w:t>тетраконазол</w:t>
                  </w:r>
                </w:p>
                <w:p w14:paraId="19B98DCC" w14:textId="77777777" w:rsidR="003B1786" w:rsidRPr="00E11A48" w:rsidRDefault="003B1786" w:rsidP="003B1786">
                  <w:pPr>
                    <w:rPr>
                      <w:spacing w:val="-20"/>
                      <w:sz w:val="12"/>
                      <w:szCs w:val="12"/>
                    </w:rPr>
                  </w:pPr>
                </w:p>
                <w:p w14:paraId="7E817DE8"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RS</w:t>
                  </w:r>
                  <w:r w:rsidRPr="00E11A48">
                    <w:rPr>
                      <w:spacing w:val="-20"/>
                      <w:sz w:val="12"/>
                      <w:szCs w:val="12"/>
                    </w:rPr>
                    <w:t>)-2-(2,4-дихлорфенил)-3-(1Н-1,2,4-</w:t>
                  </w:r>
                  <w:r w:rsidRPr="00E11A48">
                    <w:rPr>
                      <w:spacing w:val="-20"/>
                      <w:sz w:val="12"/>
                      <w:szCs w:val="12"/>
                    </w:rPr>
                    <w:lastRenderedPageBreak/>
                    <w:t>триазол-1-ил)пропил 1,1,2,2-тетрафторэтил эфир</w:t>
                  </w:r>
                </w:p>
              </w:tc>
              <w:tc>
                <w:tcPr>
                  <w:tcW w:w="405" w:type="dxa"/>
                  <w:tcBorders>
                    <w:top w:val="single" w:sz="4" w:space="0" w:color="auto"/>
                    <w:left w:val="single" w:sz="4" w:space="0" w:color="auto"/>
                    <w:bottom w:val="single" w:sz="4" w:space="0" w:color="auto"/>
                    <w:right w:val="single" w:sz="4" w:space="0" w:color="auto"/>
                  </w:tcBorders>
                </w:tcPr>
                <w:p w14:paraId="48C83354" w14:textId="77777777" w:rsidR="003B1786" w:rsidRPr="00E11A48" w:rsidRDefault="003B1786" w:rsidP="003B1786">
                  <w:pPr>
                    <w:jc w:val="center"/>
                    <w:rPr>
                      <w:spacing w:val="-20"/>
                      <w:sz w:val="12"/>
                      <w:szCs w:val="12"/>
                    </w:rPr>
                  </w:pPr>
                  <w:r w:rsidRPr="00E11A48">
                    <w:rPr>
                      <w:bCs/>
                      <w:sz w:val="12"/>
                      <w:szCs w:val="12"/>
                    </w:rPr>
                    <w:lastRenderedPageBreak/>
                    <w:t>112281-77-3</w:t>
                  </w:r>
                </w:p>
              </w:tc>
              <w:tc>
                <w:tcPr>
                  <w:tcW w:w="329" w:type="dxa"/>
                  <w:tcBorders>
                    <w:top w:val="single" w:sz="4" w:space="0" w:color="auto"/>
                    <w:left w:val="single" w:sz="4" w:space="0" w:color="auto"/>
                    <w:bottom w:val="single" w:sz="4" w:space="0" w:color="auto"/>
                    <w:right w:val="single" w:sz="4" w:space="0" w:color="auto"/>
                  </w:tcBorders>
                </w:tcPr>
                <w:p w14:paraId="4365F5B5" w14:textId="77777777" w:rsidR="003B1786" w:rsidRPr="00E11A48" w:rsidRDefault="003B1786" w:rsidP="003B1786">
                  <w:pPr>
                    <w:jc w:val="center"/>
                    <w:rPr>
                      <w:spacing w:val="-20"/>
                      <w:sz w:val="12"/>
                      <w:szCs w:val="12"/>
                    </w:rPr>
                  </w:pPr>
                  <w:r w:rsidRPr="00E11A48">
                    <w:rPr>
                      <w:spacing w:val="-20"/>
                      <w:sz w:val="12"/>
                      <w:szCs w:val="12"/>
                    </w:rPr>
                    <w:t>0,004/</w:t>
                  </w:r>
                </w:p>
                <w:p w14:paraId="398FF294" w14:textId="77777777" w:rsidR="003B1786" w:rsidRPr="00E11A48" w:rsidRDefault="003B1786" w:rsidP="003B1786">
                  <w:pPr>
                    <w:rPr>
                      <w:spacing w:val="-20"/>
                      <w:sz w:val="12"/>
                      <w:szCs w:val="12"/>
                    </w:rPr>
                  </w:pPr>
                </w:p>
              </w:tc>
              <w:tc>
                <w:tcPr>
                  <w:tcW w:w="341" w:type="dxa"/>
                  <w:tcBorders>
                    <w:top w:val="single" w:sz="4" w:space="0" w:color="auto"/>
                    <w:left w:val="single" w:sz="4" w:space="0" w:color="auto"/>
                    <w:bottom w:val="single" w:sz="4" w:space="0" w:color="auto"/>
                    <w:right w:val="single" w:sz="4" w:space="0" w:color="auto"/>
                  </w:tcBorders>
                </w:tcPr>
                <w:p w14:paraId="6259D8BA" w14:textId="77777777" w:rsidR="003B1786" w:rsidRPr="00E11A48" w:rsidRDefault="003B1786" w:rsidP="003B1786">
                  <w:pPr>
                    <w:jc w:val="center"/>
                    <w:rPr>
                      <w:spacing w:val="-20"/>
                      <w:sz w:val="12"/>
                      <w:szCs w:val="12"/>
                    </w:rPr>
                  </w:pPr>
                  <w:r w:rsidRPr="00E11A48">
                    <w:rPr>
                      <w:spacing w:val="-20"/>
                      <w:sz w:val="12"/>
                      <w:szCs w:val="12"/>
                    </w:rPr>
                    <w:t>/0,4</w:t>
                  </w:r>
                </w:p>
                <w:p w14:paraId="2BDC43EB"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3C265AE0" w14:textId="77777777" w:rsidR="003B1786" w:rsidRPr="00E11A48" w:rsidRDefault="003B1786" w:rsidP="003B1786">
                  <w:pPr>
                    <w:jc w:val="center"/>
                    <w:rPr>
                      <w:spacing w:val="-20"/>
                      <w:sz w:val="12"/>
                      <w:szCs w:val="12"/>
                    </w:rPr>
                  </w:pPr>
                  <w:r w:rsidRPr="00E11A48">
                    <w:rPr>
                      <w:spacing w:val="-20"/>
                      <w:sz w:val="12"/>
                      <w:szCs w:val="12"/>
                    </w:rPr>
                    <w:t xml:space="preserve">0,01/ </w:t>
                  </w:r>
                </w:p>
                <w:p w14:paraId="26790850" w14:textId="77777777" w:rsidR="003B1786" w:rsidRPr="00E11A48" w:rsidRDefault="003B1786" w:rsidP="003B1786">
                  <w:pPr>
                    <w:jc w:val="center"/>
                    <w:rPr>
                      <w:spacing w:val="-20"/>
                      <w:sz w:val="12"/>
                      <w:szCs w:val="12"/>
                    </w:rPr>
                  </w:pPr>
                  <w:r w:rsidRPr="00E11A48">
                    <w:rPr>
                      <w:spacing w:val="-20"/>
                      <w:sz w:val="12"/>
                      <w:szCs w:val="12"/>
                    </w:rPr>
                    <w:t>(общ.)</w:t>
                  </w:r>
                </w:p>
              </w:tc>
              <w:tc>
                <w:tcPr>
                  <w:tcW w:w="303" w:type="dxa"/>
                  <w:tcBorders>
                    <w:top w:val="single" w:sz="4" w:space="0" w:color="auto"/>
                    <w:left w:val="single" w:sz="4" w:space="0" w:color="auto"/>
                    <w:bottom w:val="single" w:sz="4" w:space="0" w:color="auto"/>
                    <w:right w:val="single" w:sz="4" w:space="0" w:color="auto"/>
                  </w:tcBorders>
                </w:tcPr>
                <w:p w14:paraId="0C409CBD" w14:textId="77777777" w:rsidR="003B1786" w:rsidRPr="00E11A48" w:rsidRDefault="003B1786" w:rsidP="003B1786">
                  <w:pPr>
                    <w:jc w:val="center"/>
                    <w:rPr>
                      <w:spacing w:val="-20"/>
                      <w:sz w:val="12"/>
                      <w:szCs w:val="12"/>
                    </w:rPr>
                  </w:pPr>
                  <w:r w:rsidRPr="00E11A48">
                    <w:rPr>
                      <w:spacing w:val="-20"/>
                      <w:sz w:val="12"/>
                      <w:szCs w:val="12"/>
                    </w:rPr>
                    <w:t>/0,6</w:t>
                  </w:r>
                </w:p>
                <w:p w14:paraId="25C9B090" w14:textId="77777777" w:rsidR="003B1786" w:rsidRPr="00E11A48"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45875D1A" w14:textId="77777777" w:rsidR="003B1786" w:rsidRPr="00E11A48" w:rsidRDefault="003B1786" w:rsidP="003B1786">
                  <w:pPr>
                    <w:jc w:val="center"/>
                    <w:rPr>
                      <w:spacing w:val="-20"/>
                      <w:sz w:val="12"/>
                      <w:szCs w:val="12"/>
                    </w:rPr>
                  </w:pPr>
                  <w:r w:rsidRPr="00E11A48">
                    <w:rPr>
                      <w:spacing w:val="-20"/>
                      <w:sz w:val="12"/>
                      <w:szCs w:val="12"/>
                    </w:rPr>
                    <w:t>/0,001</w:t>
                  </w:r>
                </w:p>
                <w:p w14:paraId="750B91A6" w14:textId="77777777" w:rsidR="003B1786" w:rsidRPr="00E11A48" w:rsidRDefault="003B1786" w:rsidP="003B1786">
                  <w:pPr>
                    <w:jc w:val="cente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57DF7A06" w14:textId="77777777" w:rsidR="003B1786" w:rsidRPr="00E11A48" w:rsidRDefault="003B1786" w:rsidP="003B1786">
                  <w:pPr>
                    <w:rPr>
                      <w:spacing w:val="-20"/>
                      <w:sz w:val="12"/>
                      <w:szCs w:val="12"/>
                    </w:rPr>
                  </w:pPr>
                  <w:r w:rsidRPr="00E11A48">
                    <w:rPr>
                      <w:spacing w:val="-20"/>
                      <w:sz w:val="12"/>
                      <w:szCs w:val="12"/>
                    </w:rPr>
                    <w:t>зерно хлебных злаков – 0,2; свекла сахарная – 0,05; виноград – 0,25; плодовые семечковые – 0,3; капуста белокочанная – 0,02</w:t>
                  </w:r>
                </w:p>
              </w:tc>
            </w:tr>
          </w:tbl>
          <w:p w14:paraId="7E50F63D"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754A77EB" w14:textId="77777777" w:rsidTr="00BF5386">
              <w:tc>
                <w:tcPr>
                  <w:tcW w:w="379" w:type="dxa"/>
                  <w:tcBorders>
                    <w:top w:val="single" w:sz="4" w:space="0" w:color="auto"/>
                    <w:left w:val="single" w:sz="4" w:space="0" w:color="auto"/>
                    <w:bottom w:val="single" w:sz="4" w:space="0" w:color="auto"/>
                    <w:right w:val="single" w:sz="4" w:space="0" w:color="auto"/>
                  </w:tcBorders>
                </w:tcPr>
                <w:p w14:paraId="03038451" w14:textId="77777777" w:rsidR="003B1786" w:rsidRPr="00E11A48" w:rsidRDefault="003B1786" w:rsidP="003B1786">
                  <w:pPr>
                    <w:rPr>
                      <w:spacing w:val="-20"/>
                      <w:sz w:val="12"/>
                      <w:szCs w:val="12"/>
                    </w:rPr>
                  </w:pPr>
                  <w:r w:rsidRPr="00E11A48">
                    <w:rPr>
                      <w:spacing w:val="-20"/>
                      <w:sz w:val="12"/>
                      <w:szCs w:val="12"/>
                    </w:rPr>
                    <w:lastRenderedPageBreak/>
                    <w:t>453.</w:t>
                  </w:r>
                </w:p>
              </w:tc>
              <w:tc>
                <w:tcPr>
                  <w:tcW w:w="584" w:type="dxa"/>
                  <w:tcBorders>
                    <w:top w:val="single" w:sz="4" w:space="0" w:color="auto"/>
                    <w:left w:val="single" w:sz="4" w:space="0" w:color="auto"/>
                    <w:bottom w:val="single" w:sz="4" w:space="0" w:color="auto"/>
                    <w:right w:val="single" w:sz="4" w:space="0" w:color="auto"/>
                  </w:tcBorders>
                </w:tcPr>
                <w:p w14:paraId="38F7B82C" w14:textId="77777777" w:rsidR="003B1786" w:rsidRPr="00E11A48" w:rsidRDefault="003B1786" w:rsidP="003B1786">
                  <w:pPr>
                    <w:rPr>
                      <w:spacing w:val="-20"/>
                      <w:sz w:val="12"/>
                      <w:szCs w:val="12"/>
                    </w:rPr>
                  </w:pPr>
                  <w:r w:rsidRPr="00E11A48">
                    <w:rPr>
                      <w:spacing w:val="-20"/>
                      <w:sz w:val="12"/>
                      <w:szCs w:val="12"/>
                    </w:rPr>
                    <w:t>тетраконазол</w:t>
                  </w:r>
                </w:p>
                <w:p w14:paraId="126131ED" w14:textId="77777777" w:rsidR="003B1786" w:rsidRPr="00E11A48" w:rsidRDefault="003B1786" w:rsidP="003B1786">
                  <w:pPr>
                    <w:rPr>
                      <w:spacing w:val="-20"/>
                      <w:sz w:val="12"/>
                      <w:szCs w:val="12"/>
                    </w:rPr>
                  </w:pPr>
                </w:p>
                <w:p w14:paraId="35C51595"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RS</w:t>
                  </w:r>
                  <w:r w:rsidRPr="00E11A48">
                    <w:rPr>
                      <w:spacing w:val="-20"/>
                      <w:sz w:val="12"/>
                      <w:szCs w:val="12"/>
                    </w:rPr>
                    <w:t>)-2-(2,4-дихлорфенил)-3-(1Н-1,2,4-</w:t>
                  </w:r>
                  <w:r w:rsidRPr="00E11A48">
                    <w:rPr>
                      <w:spacing w:val="-20"/>
                      <w:sz w:val="12"/>
                      <w:szCs w:val="12"/>
                    </w:rPr>
                    <w:lastRenderedPageBreak/>
                    <w:t>триазол-1-ил)пропил 1,1,2,2-тетрафторэтил эфир</w:t>
                  </w:r>
                </w:p>
              </w:tc>
              <w:tc>
                <w:tcPr>
                  <w:tcW w:w="446" w:type="dxa"/>
                  <w:tcBorders>
                    <w:top w:val="single" w:sz="4" w:space="0" w:color="auto"/>
                    <w:left w:val="single" w:sz="4" w:space="0" w:color="auto"/>
                    <w:bottom w:val="single" w:sz="4" w:space="0" w:color="auto"/>
                    <w:right w:val="single" w:sz="4" w:space="0" w:color="auto"/>
                  </w:tcBorders>
                </w:tcPr>
                <w:p w14:paraId="64D9CFB7" w14:textId="77777777" w:rsidR="003B1786" w:rsidRPr="00E11A48" w:rsidRDefault="003B1786" w:rsidP="003B1786">
                  <w:pPr>
                    <w:jc w:val="center"/>
                    <w:rPr>
                      <w:spacing w:val="-20"/>
                      <w:sz w:val="12"/>
                      <w:szCs w:val="12"/>
                    </w:rPr>
                  </w:pPr>
                  <w:r w:rsidRPr="00E11A48">
                    <w:rPr>
                      <w:bCs/>
                      <w:sz w:val="12"/>
                      <w:szCs w:val="12"/>
                    </w:rPr>
                    <w:lastRenderedPageBreak/>
                    <w:t>112281-77-3</w:t>
                  </w:r>
                </w:p>
              </w:tc>
              <w:tc>
                <w:tcPr>
                  <w:tcW w:w="362" w:type="dxa"/>
                  <w:tcBorders>
                    <w:top w:val="single" w:sz="4" w:space="0" w:color="auto"/>
                    <w:left w:val="single" w:sz="4" w:space="0" w:color="auto"/>
                    <w:bottom w:val="single" w:sz="4" w:space="0" w:color="auto"/>
                    <w:right w:val="single" w:sz="4" w:space="0" w:color="auto"/>
                  </w:tcBorders>
                </w:tcPr>
                <w:p w14:paraId="1302907A" w14:textId="77777777" w:rsidR="003B1786" w:rsidRPr="00E11A48" w:rsidRDefault="003B1786" w:rsidP="003B1786">
                  <w:pPr>
                    <w:jc w:val="center"/>
                    <w:rPr>
                      <w:spacing w:val="-20"/>
                      <w:sz w:val="12"/>
                      <w:szCs w:val="12"/>
                    </w:rPr>
                  </w:pPr>
                  <w:r w:rsidRPr="00E11A48">
                    <w:rPr>
                      <w:spacing w:val="-20"/>
                      <w:sz w:val="12"/>
                      <w:szCs w:val="12"/>
                    </w:rPr>
                    <w:t>0,004/</w:t>
                  </w:r>
                </w:p>
                <w:p w14:paraId="646D487F" w14:textId="77777777" w:rsidR="003B1786" w:rsidRPr="00E11A48" w:rsidRDefault="003B1786" w:rsidP="003B1786">
                  <w:pP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4F832879" w14:textId="77777777" w:rsidR="003B1786" w:rsidRPr="00E11A48" w:rsidRDefault="003B1786" w:rsidP="003B1786">
                  <w:pPr>
                    <w:jc w:val="center"/>
                    <w:rPr>
                      <w:spacing w:val="-20"/>
                      <w:sz w:val="12"/>
                      <w:szCs w:val="12"/>
                    </w:rPr>
                  </w:pPr>
                  <w:r w:rsidRPr="00E11A48">
                    <w:rPr>
                      <w:spacing w:val="-20"/>
                      <w:sz w:val="12"/>
                      <w:szCs w:val="12"/>
                    </w:rPr>
                    <w:t>/0,4</w:t>
                  </w:r>
                </w:p>
                <w:p w14:paraId="75B478DB"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278D4DAA" w14:textId="77777777" w:rsidR="003B1786" w:rsidRPr="00E11A48" w:rsidRDefault="003B1786" w:rsidP="003B1786">
                  <w:pPr>
                    <w:jc w:val="center"/>
                    <w:rPr>
                      <w:spacing w:val="-20"/>
                      <w:sz w:val="12"/>
                      <w:szCs w:val="12"/>
                    </w:rPr>
                  </w:pPr>
                  <w:r w:rsidRPr="00E11A48">
                    <w:rPr>
                      <w:spacing w:val="-20"/>
                      <w:sz w:val="12"/>
                      <w:szCs w:val="12"/>
                    </w:rPr>
                    <w:t xml:space="preserve">0,01/ </w:t>
                  </w:r>
                </w:p>
                <w:p w14:paraId="72E94002" w14:textId="77777777" w:rsidR="003B1786" w:rsidRPr="00E11A48" w:rsidRDefault="003B1786" w:rsidP="003B1786">
                  <w:pPr>
                    <w:jc w:val="center"/>
                    <w:rPr>
                      <w:spacing w:val="-20"/>
                      <w:sz w:val="12"/>
                      <w:szCs w:val="12"/>
                    </w:rPr>
                  </w:pPr>
                  <w:r w:rsidRPr="00E11A48">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794970FA" w14:textId="77777777" w:rsidR="003B1786" w:rsidRPr="00E11A48" w:rsidRDefault="003B1786" w:rsidP="003B1786">
                  <w:pPr>
                    <w:jc w:val="center"/>
                    <w:rPr>
                      <w:spacing w:val="-20"/>
                      <w:sz w:val="12"/>
                      <w:szCs w:val="12"/>
                    </w:rPr>
                  </w:pPr>
                  <w:r w:rsidRPr="00E11A48">
                    <w:rPr>
                      <w:spacing w:val="-20"/>
                      <w:sz w:val="12"/>
                      <w:szCs w:val="12"/>
                    </w:rPr>
                    <w:t>/0,6</w:t>
                  </w:r>
                </w:p>
                <w:p w14:paraId="11802886"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7C9F6056" w14:textId="77777777" w:rsidR="003B1786" w:rsidRPr="00E11A48" w:rsidRDefault="003B1786" w:rsidP="003B1786">
                  <w:pPr>
                    <w:jc w:val="center"/>
                    <w:rPr>
                      <w:spacing w:val="-20"/>
                      <w:sz w:val="12"/>
                      <w:szCs w:val="12"/>
                    </w:rPr>
                  </w:pPr>
                  <w:r w:rsidRPr="00E11A48">
                    <w:rPr>
                      <w:spacing w:val="-20"/>
                      <w:sz w:val="12"/>
                      <w:szCs w:val="12"/>
                    </w:rPr>
                    <w:t>/0,001</w:t>
                  </w:r>
                </w:p>
                <w:p w14:paraId="093FC446"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6E595CD0" w14:textId="77777777" w:rsidR="003B1786" w:rsidRPr="00E11A48" w:rsidRDefault="003B1786" w:rsidP="003B1786">
                  <w:pPr>
                    <w:rPr>
                      <w:spacing w:val="-20"/>
                      <w:sz w:val="12"/>
                      <w:szCs w:val="12"/>
                    </w:rPr>
                  </w:pPr>
                  <w:r w:rsidRPr="00E11A48">
                    <w:rPr>
                      <w:spacing w:val="-20"/>
                      <w:sz w:val="12"/>
                      <w:szCs w:val="12"/>
                    </w:rPr>
                    <w:t xml:space="preserve">зерно хлебных злаков – 0,2; свекла сахарная – 0,05; виноград – 0,25; плодовые семечковые – 0,3; капуста белокочанная – 0,02; </w:t>
                  </w:r>
                  <w:r w:rsidRPr="00E11A48">
                    <w:rPr>
                      <w:b/>
                      <w:sz w:val="12"/>
                      <w:szCs w:val="12"/>
                    </w:rPr>
                    <w:lastRenderedPageBreak/>
                    <w:t>свекла столовая – 0,05</w:t>
                  </w:r>
                  <w:r w:rsidRPr="00E11A48">
                    <w:rPr>
                      <w:b/>
                      <w:spacing w:val="-20"/>
                      <w:sz w:val="12"/>
                      <w:szCs w:val="12"/>
                    </w:rPr>
                    <w:t>; перцы – 0,1**</w:t>
                  </w:r>
                </w:p>
              </w:tc>
            </w:tr>
          </w:tbl>
          <w:p w14:paraId="44E762FD"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5C353929" w14:textId="77777777" w:rsidTr="00BF5386">
              <w:tc>
                <w:tcPr>
                  <w:tcW w:w="379" w:type="dxa"/>
                  <w:tcBorders>
                    <w:top w:val="single" w:sz="4" w:space="0" w:color="auto"/>
                    <w:left w:val="single" w:sz="4" w:space="0" w:color="auto"/>
                    <w:bottom w:val="single" w:sz="4" w:space="0" w:color="auto"/>
                    <w:right w:val="single" w:sz="4" w:space="0" w:color="auto"/>
                  </w:tcBorders>
                </w:tcPr>
                <w:p w14:paraId="7BCD5E0C" w14:textId="77777777" w:rsidR="003B1786" w:rsidRPr="00E11A48" w:rsidRDefault="003B1786" w:rsidP="003B1786">
                  <w:pPr>
                    <w:rPr>
                      <w:spacing w:val="-20"/>
                      <w:sz w:val="12"/>
                      <w:szCs w:val="12"/>
                    </w:rPr>
                  </w:pPr>
                  <w:r w:rsidRPr="00E11A48">
                    <w:rPr>
                      <w:spacing w:val="-20"/>
                      <w:sz w:val="12"/>
                      <w:szCs w:val="12"/>
                    </w:rPr>
                    <w:lastRenderedPageBreak/>
                    <w:t>453.</w:t>
                  </w:r>
                </w:p>
              </w:tc>
              <w:tc>
                <w:tcPr>
                  <w:tcW w:w="584" w:type="dxa"/>
                  <w:tcBorders>
                    <w:top w:val="single" w:sz="4" w:space="0" w:color="auto"/>
                    <w:left w:val="single" w:sz="4" w:space="0" w:color="auto"/>
                    <w:bottom w:val="single" w:sz="4" w:space="0" w:color="auto"/>
                    <w:right w:val="single" w:sz="4" w:space="0" w:color="auto"/>
                  </w:tcBorders>
                </w:tcPr>
                <w:p w14:paraId="109DDFE8" w14:textId="77777777" w:rsidR="003B1786" w:rsidRPr="00E11A48" w:rsidRDefault="003B1786" w:rsidP="003B1786">
                  <w:pPr>
                    <w:rPr>
                      <w:spacing w:val="-20"/>
                      <w:sz w:val="12"/>
                      <w:szCs w:val="12"/>
                    </w:rPr>
                  </w:pPr>
                  <w:r w:rsidRPr="00E11A48">
                    <w:rPr>
                      <w:spacing w:val="-20"/>
                      <w:sz w:val="12"/>
                      <w:szCs w:val="12"/>
                    </w:rPr>
                    <w:t>тетраконазол</w:t>
                  </w:r>
                </w:p>
                <w:p w14:paraId="13A39057" w14:textId="77777777" w:rsidR="003B1786" w:rsidRPr="00E11A48" w:rsidRDefault="003B1786" w:rsidP="003B1786">
                  <w:pPr>
                    <w:rPr>
                      <w:spacing w:val="-20"/>
                      <w:sz w:val="12"/>
                      <w:szCs w:val="12"/>
                    </w:rPr>
                  </w:pPr>
                </w:p>
                <w:p w14:paraId="04E510E8"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RS</w:t>
                  </w:r>
                  <w:r w:rsidRPr="00E11A48">
                    <w:rPr>
                      <w:spacing w:val="-20"/>
                      <w:sz w:val="12"/>
                      <w:szCs w:val="12"/>
                    </w:rPr>
                    <w:t>)-2-(2,4-дихлорфен</w:t>
                  </w:r>
                  <w:r w:rsidRPr="00E11A48">
                    <w:rPr>
                      <w:spacing w:val="-20"/>
                      <w:sz w:val="12"/>
                      <w:szCs w:val="12"/>
                    </w:rPr>
                    <w:lastRenderedPageBreak/>
                    <w:t>ил)-3-(1Н-1,2,4-триазол-1-ил)пропил 1,1,2,2-тетрафторэтил эфир</w:t>
                  </w:r>
                </w:p>
              </w:tc>
              <w:tc>
                <w:tcPr>
                  <w:tcW w:w="446" w:type="dxa"/>
                  <w:tcBorders>
                    <w:top w:val="single" w:sz="4" w:space="0" w:color="auto"/>
                    <w:left w:val="single" w:sz="4" w:space="0" w:color="auto"/>
                    <w:bottom w:val="single" w:sz="4" w:space="0" w:color="auto"/>
                    <w:right w:val="single" w:sz="4" w:space="0" w:color="auto"/>
                  </w:tcBorders>
                </w:tcPr>
                <w:p w14:paraId="62C649B4" w14:textId="77777777" w:rsidR="003B1786" w:rsidRPr="00E11A48" w:rsidRDefault="003B1786" w:rsidP="003B1786">
                  <w:pPr>
                    <w:jc w:val="center"/>
                    <w:rPr>
                      <w:spacing w:val="-20"/>
                      <w:sz w:val="12"/>
                      <w:szCs w:val="12"/>
                    </w:rPr>
                  </w:pPr>
                  <w:r w:rsidRPr="00E11A48">
                    <w:rPr>
                      <w:bCs/>
                      <w:sz w:val="12"/>
                      <w:szCs w:val="12"/>
                    </w:rPr>
                    <w:lastRenderedPageBreak/>
                    <w:t>112281-77-3</w:t>
                  </w:r>
                </w:p>
              </w:tc>
              <w:tc>
                <w:tcPr>
                  <w:tcW w:w="362" w:type="dxa"/>
                  <w:tcBorders>
                    <w:top w:val="single" w:sz="4" w:space="0" w:color="auto"/>
                    <w:left w:val="single" w:sz="4" w:space="0" w:color="auto"/>
                    <w:bottom w:val="single" w:sz="4" w:space="0" w:color="auto"/>
                    <w:right w:val="single" w:sz="4" w:space="0" w:color="auto"/>
                  </w:tcBorders>
                </w:tcPr>
                <w:p w14:paraId="6C066BC9" w14:textId="77777777" w:rsidR="003B1786" w:rsidRPr="00E11A48" w:rsidRDefault="003B1786" w:rsidP="003B1786">
                  <w:pPr>
                    <w:jc w:val="center"/>
                    <w:rPr>
                      <w:spacing w:val="-20"/>
                      <w:sz w:val="12"/>
                      <w:szCs w:val="12"/>
                    </w:rPr>
                  </w:pPr>
                  <w:r w:rsidRPr="00E11A48">
                    <w:rPr>
                      <w:spacing w:val="-20"/>
                      <w:sz w:val="12"/>
                      <w:szCs w:val="12"/>
                    </w:rPr>
                    <w:t>0,004/</w:t>
                  </w:r>
                </w:p>
                <w:p w14:paraId="4D61DF5A" w14:textId="77777777" w:rsidR="003B1786" w:rsidRPr="00E11A48" w:rsidRDefault="003B1786" w:rsidP="003B1786">
                  <w:pP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3EC257BD" w14:textId="77777777" w:rsidR="003B1786" w:rsidRPr="00E11A48" w:rsidRDefault="003B1786" w:rsidP="003B1786">
                  <w:pPr>
                    <w:jc w:val="center"/>
                    <w:rPr>
                      <w:spacing w:val="-20"/>
                      <w:sz w:val="12"/>
                      <w:szCs w:val="12"/>
                    </w:rPr>
                  </w:pPr>
                  <w:r w:rsidRPr="00E11A48">
                    <w:rPr>
                      <w:spacing w:val="-20"/>
                      <w:sz w:val="12"/>
                      <w:szCs w:val="12"/>
                    </w:rPr>
                    <w:t>/0,4</w:t>
                  </w:r>
                </w:p>
                <w:p w14:paraId="40ACB18C"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3C241111" w14:textId="77777777" w:rsidR="003B1786" w:rsidRPr="00E11A48" w:rsidRDefault="003B1786" w:rsidP="003B1786">
                  <w:pPr>
                    <w:jc w:val="center"/>
                    <w:rPr>
                      <w:spacing w:val="-20"/>
                      <w:sz w:val="12"/>
                      <w:szCs w:val="12"/>
                    </w:rPr>
                  </w:pPr>
                  <w:r w:rsidRPr="00E11A48">
                    <w:rPr>
                      <w:spacing w:val="-20"/>
                      <w:sz w:val="12"/>
                      <w:szCs w:val="12"/>
                    </w:rPr>
                    <w:t xml:space="preserve">0,01/ </w:t>
                  </w:r>
                </w:p>
                <w:p w14:paraId="4EAF7E69" w14:textId="77777777" w:rsidR="003B1786" w:rsidRPr="00E11A48" w:rsidRDefault="003B1786" w:rsidP="003B1786">
                  <w:pPr>
                    <w:jc w:val="center"/>
                    <w:rPr>
                      <w:spacing w:val="-20"/>
                      <w:sz w:val="12"/>
                      <w:szCs w:val="12"/>
                    </w:rPr>
                  </w:pPr>
                  <w:r w:rsidRPr="00E11A48">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3D9155B1" w14:textId="77777777" w:rsidR="003B1786" w:rsidRPr="00E11A48" w:rsidRDefault="003B1786" w:rsidP="003B1786">
                  <w:pPr>
                    <w:jc w:val="center"/>
                    <w:rPr>
                      <w:spacing w:val="-20"/>
                      <w:sz w:val="12"/>
                      <w:szCs w:val="12"/>
                    </w:rPr>
                  </w:pPr>
                  <w:r w:rsidRPr="00E11A48">
                    <w:rPr>
                      <w:spacing w:val="-20"/>
                      <w:sz w:val="12"/>
                      <w:szCs w:val="12"/>
                    </w:rPr>
                    <w:t>/0,6</w:t>
                  </w:r>
                </w:p>
                <w:p w14:paraId="0B912F16"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5BC812EB" w14:textId="77777777" w:rsidR="003B1786" w:rsidRPr="00E11A48" w:rsidRDefault="003B1786" w:rsidP="003B1786">
                  <w:pPr>
                    <w:jc w:val="center"/>
                    <w:rPr>
                      <w:spacing w:val="-20"/>
                      <w:sz w:val="12"/>
                      <w:szCs w:val="12"/>
                    </w:rPr>
                  </w:pPr>
                  <w:r w:rsidRPr="00E11A48">
                    <w:rPr>
                      <w:spacing w:val="-20"/>
                      <w:sz w:val="12"/>
                      <w:szCs w:val="12"/>
                    </w:rPr>
                    <w:t>/0,001</w:t>
                  </w:r>
                </w:p>
                <w:p w14:paraId="258A967E"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50BC2070" w14:textId="77777777" w:rsidR="003B1786" w:rsidRPr="00E11A48" w:rsidRDefault="003B1786" w:rsidP="003B1786">
                  <w:pPr>
                    <w:rPr>
                      <w:spacing w:val="-20"/>
                      <w:sz w:val="12"/>
                      <w:szCs w:val="12"/>
                    </w:rPr>
                  </w:pPr>
                  <w:r w:rsidRPr="00E11A48">
                    <w:rPr>
                      <w:spacing w:val="-20"/>
                      <w:sz w:val="12"/>
                      <w:szCs w:val="12"/>
                    </w:rPr>
                    <w:t xml:space="preserve">зерно хлебных злаков – 0,2; свекла сахарная – 0,05; виноград – 0,25; плодовые семечковые – 0,3; капуста </w:t>
                  </w:r>
                  <w:r w:rsidRPr="00E11A48">
                    <w:rPr>
                      <w:spacing w:val="-20"/>
                      <w:sz w:val="12"/>
                      <w:szCs w:val="12"/>
                    </w:rPr>
                    <w:lastRenderedPageBreak/>
                    <w:t xml:space="preserve">белокочанная – 0,02; </w:t>
                  </w:r>
                  <w:r w:rsidRPr="00E11A48">
                    <w:rPr>
                      <w:sz w:val="12"/>
                      <w:szCs w:val="12"/>
                    </w:rPr>
                    <w:t>свекла столовая – 0,05; перцы – 0,1**</w:t>
                  </w:r>
                </w:p>
              </w:tc>
            </w:tr>
          </w:tbl>
          <w:p w14:paraId="00DEB6E2" w14:textId="77777777" w:rsidR="003B1786" w:rsidRPr="00E11A48" w:rsidRDefault="003B1786" w:rsidP="003B1786">
            <w:pPr>
              <w:widowControl w:val="0"/>
              <w:autoSpaceDE w:val="0"/>
              <w:autoSpaceDN w:val="0"/>
              <w:outlineLvl w:val="5"/>
            </w:pPr>
          </w:p>
        </w:tc>
        <w:tc>
          <w:tcPr>
            <w:tcW w:w="2000" w:type="dxa"/>
            <w:shd w:val="clear" w:color="auto" w:fill="auto"/>
          </w:tcPr>
          <w:p w14:paraId="7B1ABF89" w14:textId="77777777" w:rsidR="003B1786" w:rsidRPr="008D16AB" w:rsidRDefault="003B1786" w:rsidP="003B1786">
            <w:pPr>
              <w:jc w:val="both"/>
              <w:rPr>
                <w:bCs/>
                <w:sz w:val="20"/>
                <w:szCs w:val="20"/>
                <w:lang w:eastAsia="en-US"/>
              </w:rPr>
            </w:pPr>
            <w:r w:rsidRPr="008D16AB">
              <w:rPr>
                <w:bCs/>
                <w:sz w:val="20"/>
                <w:szCs w:val="20"/>
                <w:lang w:eastAsia="en-US"/>
              </w:rPr>
              <w:lastRenderedPageBreak/>
              <w:t xml:space="preserve">Новое требование. Препараты на основе тетраконазола зарегистрированы на </w:t>
            </w:r>
            <w:r w:rsidRPr="008D16AB">
              <w:rPr>
                <w:bCs/>
                <w:sz w:val="20"/>
                <w:szCs w:val="20"/>
                <w:lang w:eastAsia="en-US"/>
              </w:rPr>
              <w:lastRenderedPageBreak/>
              <w:t xml:space="preserve">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 в данной культуре, выращенной в условиях Росийской Федерации, был разработан гигиенический норматив максимального допустимого уровня содержания (МДУ) тетраконазола в свекле столовой. Гигиенический норматив обеспечен </w:t>
            </w:r>
            <w:r w:rsidRPr="008D16AB">
              <w:rPr>
                <w:bCs/>
                <w:sz w:val="20"/>
                <w:szCs w:val="20"/>
                <w:lang w:eastAsia="en-US"/>
              </w:rPr>
              <w:lastRenderedPageBreak/>
              <w:t>методом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4C32D6E4" w14:textId="77777777" w:rsidR="003B1786" w:rsidRDefault="003B1786" w:rsidP="003B1786">
            <w:pPr>
              <w:jc w:val="both"/>
              <w:rPr>
                <w:bCs/>
                <w:sz w:val="20"/>
                <w:szCs w:val="20"/>
                <w:lang w:eastAsia="en-US"/>
              </w:rPr>
            </w:pPr>
            <w:r w:rsidRPr="008D16AB">
              <w:rPr>
                <w:bCs/>
                <w:sz w:val="20"/>
                <w:szCs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болезней.</w:t>
            </w:r>
          </w:p>
          <w:p w14:paraId="556AD267" w14:textId="77777777" w:rsidR="003B1786" w:rsidRPr="008D16AB" w:rsidRDefault="003B1786" w:rsidP="003B1786">
            <w:pPr>
              <w:jc w:val="both"/>
              <w:rPr>
                <w:bCs/>
                <w:sz w:val="20"/>
                <w:szCs w:val="20"/>
                <w:lang w:eastAsia="en-US"/>
              </w:rPr>
            </w:pPr>
            <w:r w:rsidRPr="008D16AB">
              <w:rPr>
                <w:bCs/>
                <w:sz w:val="20"/>
                <w:szCs w:val="20"/>
                <w:lang w:eastAsia="en-US"/>
              </w:rPr>
              <w:t>Указанная величина МДУ в перце (новый норматив) соответствует значению MRL по данным ЕС.</w:t>
            </w:r>
          </w:p>
          <w:p w14:paraId="7E1690A2" w14:textId="77777777" w:rsidR="003B1786" w:rsidRPr="008D16AB" w:rsidRDefault="003B1786" w:rsidP="003B1786">
            <w:pPr>
              <w:jc w:val="both"/>
              <w:rPr>
                <w:bCs/>
                <w:sz w:val="20"/>
                <w:szCs w:val="20"/>
                <w:lang w:eastAsia="en-US"/>
              </w:rPr>
            </w:pPr>
            <w:r w:rsidRPr="008D16AB">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5CD6B003" w14:textId="77777777" w:rsidTr="00295887">
        <w:trPr>
          <w:trHeight w:val="72"/>
        </w:trPr>
        <w:tc>
          <w:tcPr>
            <w:tcW w:w="457" w:type="dxa"/>
            <w:shd w:val="clear" w:color="auto" w:fill="auto"/>
          </w:tcPr>
          <w:p w14:paraId="14E36B99" w14:textId="577EE352" w:rsidR="003B1786" w:rsidRPr="000C6DA0" w:rsidRDefault="00D1078F" w:rsidP="000C6DA0">
            <w:pPr>
              <w:rPr>
                <w:sz w:val="20"/>
                <w:szCs w:val="20"/>
              </w:rPr>
            </w:pPr>
            <w:r w:rsidRPr="000C6DA0">
              <w:rPr>
                <w:sz w:val="20"/>
                <w:szCs w:val="20"/>
              </w:rPr>
              <w:lastRenderedPageBreak/>
              <w:t>259</w:t>
            </w:r>
          </w:p>
        </w:tc>
        <w:tc>
          <w:tcPr>
            <w:tcW w:w="814" w:type="dxa"/>
            <w:shd w:val="clear" w:color="auto" w:fill="auto"/>
          </w:tcPr>
          <w:p w14:paraId="73A394A9"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460,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50AC3CFF" w14:textId="77777777" w:rsidTr="00BF5386">
              <w:tc>
                <w:tcPr>
                  <w:tcW w:w="344" w:type="dxa"/>
                  <w:tcBorders>
                    <w:top w:val="single" w:sz="4" w:space="0" w:color="auto"/>
                    <w:left w:val="single" w:sz="4" w:space="0" w:color="auto"/>
                    <w:bottom w:val="single" w:sz="4" w:space="0" w:color="auto"/>
                    <w:right w:val="single" w:sz="4" w:space="0" w:color="auto"/>
                  </w:tcBorders>
                </w:tcPr>
                <w:p w14:paraId="658B0D8E" w14:textId="77777777" w:rsidR="003B1786" w:rsidRPr="00E11A48" w:rsidRDefault="003B1786" w:rsidP="003B1786">
                  <w:pPr>
                    <w:rPr>
                      <w:spacing w:val="-20"/>
                      <w:sz w:val="12"/>
                      <w:szCs w:val="12"/>
                    </w:rPr>
                  </w:pPr>
                  <w:r w:rsidRPr="00E11A48">
                    <w:rPr>
                      <w:spacing w:val="-20"/>
                      <w:sz w:val="12"/>
                      <w:szCs w:val="12"/>
                    </w:rPr>
                    <w:t>460.</w:t>
                  </w:r>
                </w:p>
              </w:tc>
              <w:tc>
                <w:tcPr>
                  <w:tcW w:w="531" w:type="dxa"/>
                  <w:tcBorders>
                    <w:top w:val="single" w:sz="4" w:space="0" w:color="auto"/>
                    <w:left w:val="single" w:sz="4" w:space="0" w:color="auto"/>
                    <w:bottom w:val="single" w:sz="4" w:space="0" w:color="auto"/>
                    <w:right w:val="single" w:sz="4" w:space="0" w:color="auto"/>
                  </w:tcBorders>
                </w:tcPr>
                <w:p w14:paraId="2293EBA9" w14:textId="77777777" w:rsidR="003B1786" w:rsidRPr="00E11A48" w:rsidRDefault="003B1786" w:rsidP="003B1786">
                  <w:pPr>
                    <w:rPr>
                      <w:spacing w:val="-20"/>
                      <w:sz w:val="12"/>
                      <w:szCs w:val="12"/>
                    </w:rPr>
                  </w:pPr>
                  <w:r w:rsidRPr="00E11A48">
                    <w:rPr>
                      <w:spacing w:val="-20"/>
                      <w:sz w:val="12"/>
                      <w:szCs w:val="12"/>
                    </w:rPr>
                    <w:t>тиабендазол</w:t>
                  </w:r>
                </w:p>
                <w:p w14:paraId="1FC47B87" w14:textId="77777777" w:rsidR="003B1786" w:rsidRPr="00E11A48" w:rsidRDefault="003B1786" w:rsidP="003B1786">
                  <w:pPr>
                    <w:rPr>
                      <w:spacing w:val="-20"/>
                      <w:sz w:val="12"/>
                      <w:szCs w:val="12"/>
                    </w:rPr>
                  </w:pPr>
                </w:p>
                <w:p w14:paraId="4FC3A84F" w14:textId="77777777" w:rsidR="003B1786" w:rsidRPr="00E11A48" w:rsidRDefault="003B1786" w:rsidP="003B1786">
                  <w:pPr>
                    <w:rPr>
                      <w:spacing w:val="-20"/>
                      <w:sz w:val="12"/>
                      <w:szCs w:val="12"/>
                    </w:rPr>
                  </w:pPr>
                  <w:r w:rsidRPr="00E11A48">
                    <w:rPr>
                      <w:spacing w:val="-20"/>
                      <w:sz w:val="12"/>
                      <w:szCs w:val="12"/>
                      <w:lang w:val="en-US"/>
                    </w:rPr>
                    <w:t>2-(1</w:t>
                  </w:r>
                  <w:r w:rsidRPr="00E11A48">
                    <w:rPr>
                      <w:spacing w:val="-20"/>
                      <w:sz w:val="12"/>
                      <w:szCs w:val="12"/>
                    </w:rPr>
                    <w:t>,3-тиазол-4-ил)бензимидазол</w:t>
                  </w:r>
                </w:p>
              </w:tc>
              <w:tc>
                <w:tcPr>
                  <w:tcW w:w="405" w:type="dxa"/>
                  <w:tcBorders>
                    <w:top w:val="single" w:sz="4" w:space="0" w:color="auto"/>
                    <w:left w:val="single" w:sz="4" w:space="0" w:color="auto"/>
                    <w:bottom w:val="single" w:sz="4" w:space="0" w:color="auto"/>
                    <w:right w:val="single" w:sz="4" w:space="0" w:color="auto"/>
                  </w:tcBorders>
                </w:tcPr>
                <w:p w14:paraId="201CB65E" w14:textId="77777777" w:rsidR="003B1786" w:rsidRPr="00E11A48" w:rsidRDefault="003B1786" w:rsidP="003B1786">
                  <w:pPr>
                    <w:jc w:val="center"/>
                    <w:rPr>
                      <w:spacing w:val="-20"/>
                      <w:sz w:val="12"/>
                      <w:szCs w:val="12"/>
                    </w:rPr>
                  </w:pPr>
                  <w:r w:rsidRPr="00E11A48">
                    <w:rPr>
                      <w:bCs/>
                      <w:sz w:val="12"/>
                      <w:szCs w:val="12"/>
                    </w:rPr>
                    <w:t>148-79-8</w:t>
                  </w:r>
                </w:p>
              </w:tc>
              <w:tc>
                <w:tcPr>
                  <w:tcW w:w="329" w:type="dxa"/>
                  <w:tcBorders>
                    <w:top w:val="single" w:sz="4" w:space="0" w:color="auto"/>
                    <w:left w:val="single" w:sz="4" w:space="0" w:color="auto"/>
                    <w:bottom w:val="single" w:sz="4" w:space="0" w:color="auto"/>
                    <w:right w:val="single" w:sz="4" w:space="0" w:color="auto"/>
                  </w:tcBorders>
                </w:tcPr>
                <w:p w14:paraId="088CFB8F" w14:textId="77777777" w:rsidR="003B1786" w:rsidRPr="00E11A48" w:rsidRDefault="003B1786" w:rsidP="003B1786">
                  <w:pPr>
                    <w:jc w:val="center"/>
                    <w:rPr>
                      <w:spacing w:val="-20"/>
                      <w:sz w:val="12"/>
                      <w:szCs w:val="12"/>
                    </w:rPr>
                  </w:pPr>
                  <w:r w:rsidRPr="00E11A48">
                    <w:rPr>
                      <w:spacing w:val="-20"/>
                      <w:sz w:val="12"/>
                      <w:szCs w:val="12"/>
                    </w:rPr>
                    <w:t>0,3/</w:t>
                  </w:r>
                </w:p>
              </w:tc>
              <w:tc>
                <w:tcPr>
                  <w:tcW w:w="341" w:type="dxa"/>
                  <w:tcBorders>
                    <w:top w:val="single" w:sz="4" w:space="0" w:color="auto"/>
                    <w:left w:val="single" w:sz="4" w:space="0" w:color="auto"/>
                    <w:bottom w:val="single" w:sz="4" w:space="0" w:color="auto"/>
                    <w:right w:val="single" w:sz="4" w:space="0" w:color="auto"/>
                  </w:tcBorders>
                </w:tcPr>
                <w:p w14:paraId="239B5466" w14:textId="77777777" w:rsidR="003B1786" w:rsidRPr="00E11A48" w:rsidRDefault="003B1786" w:rsidP="003B1786">
                  <w:pPr>
                    <w:jc w:val="center"/>
                    <w:rPr>
                      <w:spacing w:val="-20"/>
                      <w:sz w:val="12"/>
                      <w:szCs w:val="12"/>
                    </w:rPr>
                  </w:pPr>
                  <w:r w:rsidRPr="00E11A48">
                    <w:rPr>
                      <w:spacing w:val="-20"/>
                      <w:sz w:val="12"/>
                      <w:szCs w:val="12"/>
                    </w:rPr>
                    <w:t>/1,0</w:t>
                  </w:r>
                </w:p>
              </w:tc>
              <w:tc>
                <w:tcPr>
                  <w:tcW w:w="316" w:type="dxa"/>
                  <w:tcBorders>
                    <w:top w:val="single" w:sz="4" w:space="0" w:color="auto"/>
                    <w:left w:val="single" w:sz="4" w:space="0" w:color="auto"/>
                    <w:bottom w:val="single" w:sz="4" w:space="0" w:color="auto"/>
                    <w:right w:val="single" w:sz="4" w:space="0" w:color="auto"/>
                  </w:tcBorders>
                </w:tcPr>
                <w:p w14:paraId="1901906B" w14:textId="77777777" w:rsidR="003B1786" w:rsidRPr="00E11A48" w:rsidRDefault="003B1786" w:rsidP="003B1786">
                  <w:pPr>
                    <w:jc w:val="center"/>
                    <w:rPr>
                      <w:spacing w:val="-20"/>
                      <w:sz w:val="12"/>
                      <w:szCs w:val="12"/>
                    </w:rPr>
                  </w:pPr>
                  <w:r w:rsidRPr="00E11A48">
                    <w:rPr>
                      <w:spacing w:val="-20"/>
                      <w:sz w:val="12"/>
                      <w:szCs w:val="12"/>
                    </w:rPr>
                    <w:t>0,001/</w:t>
                  </w:r>
                </w:p>
                <w:p w14:paraId="6C0E17A9" w14:textId="77777777" w:rsidR="003B1786" w:rsidRPr="00E11A48" w:rsidRDefault="003B1786" w:rsidP="003B1786">
                  <w:pPr>
                    <w:jc w:val="center"/>
                    <w:rPr>
                      <w:spacing w:val="-20"/>
                      <w:sz w:val="12"/>
                      <w:szCs w:val="12"/>
                    </w:rPr>
                  </w:pPr>
                  <w:r w:rsidRPr="00E11A48">
                    <w:rPr>
                      <w:spacing w:val="-20"/>
                      <w:sz w:val="12"/>
                      <w:szCs w:val="12"/>
                    </w:rPr>
                    <w:t>(общ.)</w:t>
                  </w:r>
                </w:p>
              </w:tc>
              <w:tc>
                <w:tcPr>
                  <w:tcW w:w="303" w:type="dxa"/>
                  <w:tcBorders>
                    <w:top w:val="single" w:sz="4" w:space="0" w:color="auto"/>
                    <w:left w:val="single" w:sz="4" w:space="0" w:color="auto"/>
                    <w:bottom w:val="single" w:sz="4" w:space="0" w:color="auto"/>
                    <w:right w:val="single" w:sz="4" w:space="0" w:color="auto"/>
                  </w:tcBorders>
                </w:tcPr>
                <w:p w14:paraId="73AE9079" w14:textId="77777777" w:rsidR="003B1786" w:rsidRPr="00E11A48" w:rsidRDefault="003B1786" w:rsidP="003B1786">
                  <w:pPr>
                    <w:jc w:val="center"/>
                    <w:rPr>
                      <w:spacing w:val="-20"/>
                      <w:sz w:val="12"/>
                      <w:szCs w:val="12"/>
                    </w:rPr>
                  </w:pPr>
                  <w:r w:rsidRPr="00E11A48">
                    <w:rPr>
                      <w:spacing w:val="-20"/>
                      <w:sz w:val="12"/>
                      <w:szCs w:val="12"/>
                    </w:rPr>
                    <w:t>0,2/</w:t>
                  </w:r>
                </w:p>
                <w:p w14:paraId="0AE96952" w14:textId="77777777" w:rsidR="003B1786" w:rsidRPr="00E11A48" w:rsidRDefault="003B1786" w:rsidP="003B1786">
                  <w:pPr>
                    <w:jc w:val="center"/>
                    <w:rPr>
                      <w:spacing w:val="-20"/>
                      <w:sz w:val="12"/>
                      <w:szCs w:val="12"/>
                    </w:rPr>
                  </w:pPr>
                  <w:r w:rsidRPr="00E11A48">
                    <w:rPr>
                      <w:spacing w:val="-20"/>
                      <w:sz w:val="12"/>
                      <w:szCs w:val="12"/>
                    </w:rPr>
                    <w:t>(а)</w:t>
                  </w:r>
                </w:p>
              </w:tc>
              <w:tc>
                <w:tcPr>
                  <w:tcW w:w="329" w:type="dxa"/>
                  <w:tcBorders>
                    <w:top w:val="single" w:sz="4" w:space="0" w:color="auto"/>
                    <w:left w:val="single" w:sz="4" w:space="0" w:color="auto"/>
                    <w:bottom w:val="single" w:sz="4" w:space="0" w:color="auto"/>
                    <w:right w:val="single" w:sz="4" w:space="0" w:color="auto"/>
                  </w:tcBorders>
                </w:tcPr>
                <w:p w14:paraId="377A2FE7" w14:textId="77777777" w:rsidR="003B1786" w:rsidRPr="00E11A48" w:rsidRDefault="003B1786" w:rsidP="003B1786">
                  <w:pPr>
                    <w:jc w:val="center"/>
                    <w:rPr>
                      <w:spacing w:val="-20"/>
                      <w:sz w:val="12"/>
                      <w:szCs w:val="12"/>
                    </w:rPr>
                  </w:pPr>
                  <w:r w:rsidRPr="00E11A48">
                    <w:rPr>
                      <w:spacing w:val="-20"/>
                      <w:sz w:val="12"/>
                      <w:szCs w:val="12"/>
                    </w:rPr>
                    <w:t>0,01/</w:t>
                  </w:r>
                </w:p>
                <w:p w14:paraId="658C84D6" w14:textId="77777777" w:rsidR="003B1786" w:rsidRPr="00E11A48" w:rsidRDefault="003B1786" w:rsidP="003B1786">
                  <w:pPr>
                    <w:jc w:val="center"/>
                    <w:rPr>
                      <w:spacing w:val="-20"/>
                      <w:sz w:val="12"/>
                      <w:szCs w:val="12"/>
                    </w:rPr>
                  </w:pPr>
                  <w:r w:rsidRPr="00E11A48">
                    <w:rPr>
                      <w:spacing w:val="-20"/>
                      <w:sz w:val="12"/>
                      <w:szCs w:val="12"/>
                    </w:rPr>
                    <w:t>(м. р.)</w:t>
                  </w:r>
                </w:p>
                <w:p w14:paraId="5AD0F05D" w14:textId="77777777" w:rsidR="003B1786" w:rsidRPr="00E11A48" w:rsidRDefault="003B1786" w:rsidP="003B1786">
                  <w:pPr>
                    <w:jc w:val="center"/>
                    <w:rPr>
                      <w:spacing w:val="-20"/>
                      <w:sz w:val="12"/>
                      <w:szCs w:val="12"/>
                    </w:rPr>
                  </w:pPr>
                  <w:r w:rsidRPr="00E11A48">
                    <w:rPr>
                      <w:spacing w:val="-20"/>
                      <w:sz w:val="12"/>
                      <w:szCs w:val="12"/>
                    </w:rPr>
                    <w:t>0,003/</w:t>
                  </w:r>
                </w:p>
                <w:p w14:paraId="1CA20BD6" w14:textId="77777777" w:rsidR="003B1786" w:rsidRPr="00E11A48" w:rsidRDefault="003B1786" w:rsidP="003B1786">
                  <w:pPr>
                    <w:jc w:val="center"/>
                    <w:rPr>
                      <w:spacing w:val="-20"/>
                      <w:sz w:val="12"/>
                      <w:szCs w:val="12"/>
                    </w:rPr>
                  </w:pPr>
                  <w:r w:rsidRPr="00E11A48">
                    <w:rPr>
                      <w:spacing w:val="-20"/>
                      <w:sz w:val="12"/>
                      <w:szCs w:val="12"/>
                    </w:rPr>
                    <w:t>(с.-с.)</w:t>
                  </w:r>
                </w:p>
                <w:p w14:paraId="0FACC160" w14:textId="77777777" w:rsidR="003B1786" w:rsidRPr="00E11A48" w:rsidRDefault="003B1786" w:rsidP="003B1786">
                  <w:pPr>
                    <w:jc w:val="cente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71832EED" w14:textId="77777777" w:rsidR="003B1786" w:rsidRPr="00E11A48" w:rsidRDefault="003B1786" w:rsidP="003B1786">
                  <w:pPr>
                    <w:rPr>
                      <w:spacing w:val="-20"/>
                      <w:sz w:val="12"/>
                      <w:szCs w:val="12"/>
                    </w:rPr>
                  </w:pPr>
                  <w:r w:rsidRPr="00E11A48">
                    <w:rPr>
                      <w:spacing w:val="-20"/>
                      <w:sz w:val="12"/>
                      <w:szCs w:val="12"/>
                    </w:rPr>
                    <w:t>зерно хлебных злаков – 0,2; кукуруза (зерно) – 0,2; кукуруза (масло) – 0,02; просо, рис, горох, подсолнечник (семена, масло) – 0,2; рапс (зерно, масло) – 0,2;</w:t>
                  </w:r>
                  <w:r w:rsidRPr="00E11A48">
                    <w:rPr>
                      <w:sz w:val="12"/>
                      <w:szCs w:val="12"/>
                    </w:rPr>
                    <w:t xml:space="preserve"> с</w:t>
                  </w:r>
                  <w:r w:rsidRPr="00E11A48">
                    <w:rPr>
                      <w:spacing w:val="-20"/>
                      <w:sz w:val="12"/>
                      <w:szCs w:val="12"/>
                    </w:rPr>
                    <w:t xml:space="preserve">оя (бобы, масло) –0,02 ; томаты – 0,1*; </w:t>
                  </w:r>
                  <w:r w:rsidRPr="00E11A48">
                    <w:rPr>
                      <w:spacing w:val="-20"/>
                      <w:sz w:val="12"/>
                      <w:szCs w:val="12"/>
                    </w:rPr>
                    <w:lastRenderedPageBreak/>
                    <w:t>картофель – 15,0; цитрусовые – 5,0**; авокадо – 15,0*</w:t>
                  </w:r>
                  <w:r w:rsidRPr="00E11A48">
                    <w:rPr>
                      <w:spacing w:val="-20"/>
                      <w:sz w:val="12"/>
                      <w:szCs w:val="12"/>
                      <w:vertAlign w:val="superscript"/>
                    </w:rPr>
                    <w:t>,</w:t>
                  </w:r>
                  <w:r w:rsidRPr="00E11A48">
                    <w:rPr>
                      <w:spacing w:val="-20"/>
                      <w:sz w:val="12"/>
                      <w:szCs w:val="12"/>
                    </w:rPr>
                    <w:t>**; бананы – 5,0*</w:t>
                  </w:r>
                  <w:r w:rsidRPr="00E11A48">
                    <w:rPr>
                      <w:spacing w:val="-20"/>
                      <w:sz w:val="12"/>
                      <w:szCs w:val="12"/>
                      <w:vertAlign w:val="superscript"/>
                    </w:rPr>
                    <w:t>,</w:t>
                  </w:r>
                  <w:r w:rsidRPr="00E11A48">
                    <w:rPr>
                      <w:spacing w:val="-20"/>
                      <w:sz w:val="12"/>
                      <w:szCs w:val="12"/>
                    </w:rPr>
                    <w:t>**; манго – 5,0*</w:t>
                  </w:r>
                  <w:r w:rsidRPr="00E11A48">
                    <w:rPr>
                      <w:spacing w:val="-20"/>
                      <w:sz w:val="12"/>
                      <w:szCs w:val="12"/>
                      <w:vertAlign w:val="superscript"/>
                    </w:rPr>
                    <w:t>,</w:t>
                  </w:r>
                  <w:r w:rsidRPr="00E11A48">
                    <w:rPr>
                      <w:spacing w:val="-20"/>
                      <w:sz w:val="12"/>
                      <w:szCs w:val="12"/>
                    </w:rPr>
                    <w:t>**; грибы – 60,0*</w:t>
                  </w:r>
                  <w:r w:rsidRPr="00E11A48">
                    <w:rPr>
                      <w:spacing w:val="-20"/>
                      <w:sz w:val="12"/>
                      <w:szCs w:val="12"/>
                      <w:vertAlign w:val="superscript"/>
                    </w:rPr>
                    <w:t>,</w:t>
                  </w:r>
                  <w:r w:rsidRPr="00E11A48">
                    <w:rPr>
                      <w:spacing w:val="-20"/>
                      <w:sz w:val="12"/>
                      <w:szCs w:val="12"/>
                    </w:rPr>
                    <w:t>**; папайя – 10,0*</w:t>
                  </w:r>
                  <w:r w:rsidRPr="00E11A48">
                    <w:rPr>
                      <w:spacing w:val="-20"/>
                      <w:sz w:val="12"/>
                      <w:szCs w:val="12"/>
                      <w:vertAlign w:val="superscript"/>
                    </w:rPr>
                    <w:t>,</w:t>
                  </w:r>
                  <w:r w:rsidRPr="00E11A48">
                    <w:rPr>
                      <w:spacing w:val="-20"/>
                      <w:sz w:val="12"/>
                      <w:szCs w:val="12"/>
                    </w:rPr>
                    <w:t>**; плодовые (семечковые) – 3,0*</w:t>
                  </w:r>
                  <w:r w:rsidRPr="00E11A48">
                    <w:rPr>
                      <w:spacing w:val="-20"/>
                      <w:sz w:val="12"/>
                      <w:szCs w:val="12"/>
                      <w:vertAlign w:val="superscript"/>
                    </w:rPr>
                    <w:t>,</w:t>
                  </w:r>
                  <w:r w:rsidRPr="00E11A48">
                    <w:rPr>
                      <w:spacing w:val="-20"/>
                      <w:sz w:val="12"/>
                      <w:szCs w:val="12"/>
                    </w:rPr>
                    <w:t>**; цикорий – 0,05*</w:t>
                  </w:r>
                  <w:r w:rsidRPr="00E11A48">
                    <w:rPr>
                      <w:spacing w:val="-20"/>
                      <w:sz w:val="12"/>
                      <w:szCs w:val="12"/>
                      <w:vertAlign w:val="superscript"/>
                    </w:rPr>
                    <w:t>,</w:t>
                  </w:r>
                  <w:r w:rsidRPr="00E11A48">
                    <w:rPr>
                      <w:spacing w:val="-20"/>
                      <w:sz w:val="12"/>
                      <w:szCs w:val="12"/>
                    </w:rPr>
                    <w:t>**; почки КРС – 1,0*</w:t>
                  </w:r>
                  <w:r w:rsidRPr="00E11A48">
                    <w:rPr>
                      <w:spacing w:val="-20"/>
                      <w:sz w:val="12"/>
                      <w:szCs w:val="12"/>
                      <w:vertAlign w:val="superscript"/>
                    </w:rPr>
                    <w:t>,</w:t>
                  </w:r>
                  <w:r w:rsidRPr="00E11A48">
                    <w:rPr>
                      <w:spacing w:val="-20"/>
                      <w:sz w:val="12"/>
                      <w:szCs w:val="12"/>
                    </w:rPr>
                    <w:t>**; печень КРС – 0,3*</w:t>
                  </w:r>
                  <w:r w:rsidRPr="00E11A48">
                    <w:rPr>
                      <w:spacing w:val="-20"/>
                      <w:sz w:val="12"/>
                      <w:szCs w:val="12"/>
                      <w:vertAlign w:val="superscript"/>
                    </w:rPr>
                    <w:t>,</w:t>
                  </w:r>
                  <w:r w:rsidRPr="00E11A48">
                    <w:rPr>
                      <w:spacing w:val="-20"/>
                      <w:sz w:val="12"/>
                      <w:szCs w:val="12"/>
                    </w:rPr>
                    <w:t>**; мясо КРС – 0,1*</w:t>
                  </w:r>
                  <w:r w:rsidRPr="00E11A48">
                    <w:rPr>
                      <w:spacing w:val="-20"/>
                      <w:sz w:val="12"/>
                      <w:szCs w:val="12"/>
                      <w:vertAlign w:val="superscript"/>
                    </w:rPr>
                    <w:t>,</w:t>
                  </w:r>
                  <w:r w:rsidRPr="00E11A48">
                    <w:rPr>
                      <w:spacing w:val="-20"/>
                      <w:sz w:val="12"/>
                      <w:szCs w:val="12"/>
                    </w:rPr>
                    <w:t>**; молоко КРС –0,2*</w:t>
                  </w:r>
                  <w:r w:rsidRPr="00E11A48">
                    <w:rPr>
                      <w:spacing w:val="-20"/>
                      <w:sz w:val="12"/>
                      <w:szCs w:val="12"/>
                      <w:vertAlign w:val="superscript"/>
                    </w:rPr>
                    <w:t>,</w:t>
                  </w:r>
                  <w:r w:rsidRPr="00E11A48">
                    <w:rPr>
                      <w:spacing w:val="-20"/>
                      <w:sz w:val="12"/>
                      <w:szCs w:val="12"/>
                    </w:rPr>
                    <w:t>**; мясо птицы – 0,05*</w:t>
                  </w:r>
                  <w:r w:rsidRPr="00E11A48">
                    <w:rPr>
                      <w:spacing w:val="-20"/>
                      <w:sz w:val="12"/>
                      <w:szCs w:val="12"/>
                      <w:vertAlign w:val="superscript"/>
                    </w:rPr>
                    <w:t>,</w:t>
                  </w:r>
                  <w:r w:rsidRPr="00E11A48">
                    <w:rPr>
                      <w:spacing w:val="-20"/>
                      <w:sz w:val="12"/>
                      <w:szCs w:val="12"/>
                    </w:rPr>
                    <w:t>**; яйца – 0,1*</w:t>
                  </w:r>
                  <w:r w:rsidRPr="00E11A48">
                    <w:rPr>
                      <w:spacing w:val="-20"/>
                      <w:sz w:val="12"/>
                      <w:szCs w:val="12"/>
                      <w:vertAlign w:val="superscript"/>
                    </w:rPr>
                    <w:t>,</w:t>
                  </w:r>
                  <w:r w:rsidRPr="00E11A48">
                    <w:rPr>
                      <w:spacing w:val="-20"/>
                      <w:sz w:val="12"/>
                      <w:szCs w:val="12"/>
                    </w:rPr>
                    <w:t xml:space="preserve">** </w:t>
                  </w:r>
                </w:p>
              </w:tc>
            </w:tr>
          </w:tbl>
          <w:p w14:paraId="7AACE90F"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3F1CD4DC" w14:textId="77777777" w:rsidTr="00BF5386">
              <w:tc>
                <w:tcPr>
                  <w:tcW w:w="379" w:type="dxa"/>
                  <w:tcBorders>
                    <w:top w:val="single" w:sz="4" w:space="0" w:color="auto"/>
                    <w:left w:val="single" w:sz="4" w:space="0" w:color="auto"/>
                    <w:bottom w:val="single" w:sz="4" w:space="0" w:color="auto"/>
                    <w:right w:val="single" w:sz="4" w:space="0" w:color="auto"/>
                  </w:tcBorders>
                </w:tcPr>
                <w:p w14:paraId="5675F044" w14:textId="77777777" w:rsidR="003B1786" w:rsidRPr="00E11A48" w:rsidRDefault="003B1786" w:rsidP="003B1786">
                  <w:pPr>
                    <w:rPr>
                      <w:spacing w:val="-20"/>
                      <w:sz w:val="12"/>
                      <w:szCs w:val="12"/>
                    </w:rPr>
                  </w:pPr>
                  <w:r w:rsidRPr="00E11A48">
                    <w:rPr>
                      <w:spacing w:val="-20"/>
                      <w:sz w:val="12"/>
                      <w:szCs w:val="12"/>
                    </w:rPr>
                    <w:lastRenderedPageBreak/>
                    <w:t>460.</w:t>
                  </w:r>
                </w:p>
              </w:tc>
              <w:tc>
                <w:tcPr>
                  <w:tcW w:w="584" w:type="dxa"/>
                  <w:tcBorders>
                    <w:top w:val="single" w:sz="4" w:space="0" w:color="auto"/>
                    <w:left w:val="single" w:sz="4" w:space="0" w:color="auto"/>
                    <w:bottom w:val="single" w:sz="4" w:space="0" w:color="auto"/>
                    <w:right w:val="single" w:sz="4" w:space="0" w:color="auto"/>
                  </w:tcBorders>
                </w:tcPr>
                <w:p w14:paraId="058F3873" w14:textId="77777777" w:rsidR="003B1786" w:rsidRPr="00E11A48" w:rsidRDefault="003B1786" w:rsidP="003B1786">
                  <w:pPr>
                    <w:rPr>
                      <w:spacing w:val="-20"/>
                      <w:sz w:val="12"/>
                      <w:szCs w:val="12"/>
                    </w:rPr>
                  </w:pPr>
                  <w:r w:rsidRPr="00E11A48">
                    <w:rPr>
                      <w:spacing w:val="-20"/>
                      <w:sz w:val="12"/>
                      <w:szCs w:val="12"/>
                    </w:rPr>
                    <w:t>тиабендазол</w:t>
                  </w:r>
                </w:p>
                <w:p w14:paraId="62753BCA" w14:textId="77777777" w:rsidR="003B1786" w:rsidRPr="00E11A48" w:rsidRDefault="003B1786" w:rsidP="003B1786">
                  <w:pPr>
                    <w:rPr>
                      <w:spacing w:val="-20"/>
                      <w:sz w:val="12"/>
                      <w:szCs w:val="12"/>
                    </w:rPr>
                  </w:pPr>
                </w:p>
                <w:p w14:paraId="46838E12" w14:textId="77777777" w:rsidR="003B1786" w:rsidRPr="00E11A48" w:rsidRDefault="003B1786" w:rsidP="003B1786">
                  <w:pPr>
                    <w:rPr>
                      <w:spacing w:val="-20"/>
                      <w:sz w:val="12"/>
                      <w:szCs w:val="12"/>
                    </w:rPr>
                  </w:pPr>
                  <w:r w:rsidRPr="00E11A48">
                    <w:rPr>
                      <w:spacing w:val="-20"/>
                      <w:sz w:val="12"/>
                      <w:szCs w:val="12"/>
                      <w:lang w:val="en-US"/>
                    </w:rPr>
                    <w:t>2-(1</w:t>
                  </w:r>
                  <w:r w:rsidRPr="00E11A48">
                    <w:rPr>
                      <w:spacing w:val="-20"/>
                      <w:sz w:val="12"/>
                      <w:szCs w:val="12"/>
                    </w:rPr>
                    <w:t>,3-тиазол-4-ил)бензимидазол</w:t>
                  </w:r>
                </w:p>
              </w:tc>
              <w:tc>
                <w:tcPr>
                  <w:tcW w:w="446" w:type="dxa"/>
                  <w:tcBorders>
                    <w:top w:val="single" w:sz="4" w:space="0" w:color="auto"/>
                    <w:left w:val="single" w:sz="4" w:space="0" w:color="auto"/>
                    <w:bottom w:val="single" w:sz="4" w:space="0" w:color="auto"/>
                    <w:right w:val="single" w:sz="4" w:space="0" w:color="auto"/>
                  </w:tcBorders>
                </w:tcPr>
                <w:p w14:paraId="3FEE32A3" w14:textId="77777777" w:rsidR="003B1786" w:rsidRPr="00E11A48" w:rsidRDefault="003B1786" w:rsidP="003B1786">
                  <w:pPr>
                    <w:jc w:val="center"/>
                    <w:rPr>
                      <w:spacing w:val="-20"/>
                      <w:sz w:val="12"/>
                      <w:szCs w:val="12"/>
                    </w:rPr>
                  </w:pPr>
                  <w:r w:rsidRPr="00E11A48">
                    <w:rPr>
                      <w:bCs/>
                      <w:sz w:val="12"/>
                      <w:szCs w:val="12"/>
                    </w:rPr>
                    <w:t>148-79-8</w:t>
                  </w:r>
                </w:p>
              </w:tc>
              <w:tc>
                <w:tcPr>
                  <w:tcW w:w="362" w:type="dxa"/>
                  <w:tcBorders>
                    <w:top w:val="single" w:sz="4" w:space="0" w:color="auto"/>
                    <w:left w:val="single" w:sz="4" w:space="0" w:color="auto"/>
                    <w:bottom w:val="single" w:sz="4" w:space="0" w:color="auto"/>
                    <w:right w:val="single" w:sz="4" w:space="0" w:color="auto"/>
                  </w:tcBorders>
                </w:tcPr>
                <w:p w14:paraId="301978D9" w14:textId="77777777" w:rsidR="003B1786" w:rsidRPr="00E11A48" w:rsidRDefault="003B1786" w:rsidP="003B1786">
                  <w:pPr>
                    <w:jc w:val="center"/>
                    <w:rPr>
                      <w:spacing w:val="-20"/>
                      <w:sz w:val="12"/>
                      <w:szCs w:val="12"/>
                    </w:rPr>
                  </w:pPr>
                  <w:r w:rsidRPr="00E11A48">
                    <w:rPr>
                      <w:spacing w:val="-20"/>
                      <w:sz w:val="12"/>
                      <w:szCs w:val="12"/>
                    </w:rPr>
                    <w:t>0,3/</w:t>
                  </w:r>
                </w:p>
              </w:tc>
              <w:tc>
                <w:tcPr>
                  <w:tcW w:w="375" w:type="dxa"/>
                  <w:tcBorders>
                    <w:top w:val="single" w:sz="4" w:space="0" w:color="auto"/>
                    <w:left w:val="single" w:sz="4" w:space="0" w:color="auto"/>
                    <w:bottom w:val="single" w:sz="4" w:space="0" w:color="auto"/>
                    <w:right w:val="single" w:sz="4" w:space="0" w:color="auto"/>
                  </w:tcBorders>
                </w:tcPr>
                <w:p w14:paraId="5C3DEA4E" w14:textId="77777777" w:rsidR="003B1786" w:rsidRPr="00E11A48" w:rsidRDefault="003B1786" w:rsidP="003B1786">
                  <w:pPr>
                    <w:jc w:val="center"/>
                    <w:rPr>
                      <w:spacing w:val="-20"/>
                      <w:sz w:val="12"/>
                      <w:szCs w:val="12"/>
                    </w:rPr>
                  </w:pPr>
                  <w:r w:rsidRPr="00E11A48">
                    <w:rPr>
                      <w:spacing w:val="-20"/>
                      <w:sz w:val="12"/>
                      <w:szCs w:val="12"/>
                    </w:rPr>
                    <w:t>/1,0</w:t>
                  </w:r>
                </w:p>
              </w:tc>
              <w:tc>
                <w:tcPr>
                  <w:tcW w:w="348" w:type="dxa"/>
                  <w:tcBorders>
                    <w:top w:val="single" w:sz="4" w:space="0" w:color="auto"/>
                    <w:left w:val="single" w:sz="4" w:space="0" w:color="auto"/>
                    <w:bottom w:val="single" w:sz="4" w:space="0" w:color="auto"/>
                    <w:right w:val="single" w:sz="4" w:space="0" w:color="auto"/>
                  </w:tcBorders>
                </w:tcPr>
                <w:p w14:paraId="4E52AB7F" w14:textId="77777777" w:rsidR="003B1786" w:rsidRPr="00E11A48" w:rsidRDefault="003B1786" w:rsidP="003B1786">
                  <w:pPr>
                    <w:jc w:val="center"/>
                    <w:rPr>
                      <w:spacing w:val="-20"/>
                      <w:sz w:val="12"/>
                      <w:szCs w:val="12"/>
                    </w:rPr>
                  </w:pPr>
                  <w:r w:rsidRPr="00E11A48">
                    <w:rPr>
                      <w:spacing w:val="-20"/>
                      <w:sz w:val="12"/>
                      <w:szCs w:val="12"/>
                    </w:rPr>
                    <w:t>0,001/</w:t>
                  </w:r>
                </w:p>
                <w:p w14:paraId="5489F5F6" w14:textId="77777777" w:rsidR="003B1786" w:rsidRPr="00E11A48" w:rsidRDefault="003B1786" w:rsidP="003B1786">
                  <w:pPr>
                    <w:jc w:val="center"/>
                    <w:rPr>
                      <w:spacing w:val="-20"/>
                      <w:sz w:val="12"/>
                      <w:szCs w:val="12"/>
                    </w:rPr>
                  </w:pPr>
                  <w:r w:rsidRPr="00E11A48">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4BADBB81" w14:textId="77777777" w:rsidR="003B1786" w:rsidRPr="00E11A48" w:rsidRDefault="003B1786" w:rsidP="003B1786">
                  <w:pPr>
                    <w:jc w:val="center"/>
                    <w:rPr>
                      <w:spacing w:val="-20"/>
                      <w:sz w:val="12"/>
                      <w:szCs w:val="12"/>
                    </w:rPr>
                  </w:pPr>
                  <w:r w:rsidRPr="00E11A48">
                    <w:rPr>
                      <w:spacing w:val="-20"/>
                      <w:sz w:val="12"/>
                      <w:szCs w:val="12"/>
                    </w:rPr>
                    <w:t>0,2/</w:t>
                  </w:r>
                </w:p>
                <w:p w14:paraId="62FF153C" w14:textId="77777777" w:rsidR="003B1786" w:rsidRPr="00E11A48" w:rsidRDefault="003B1786" w:rsidP="003B1786">
                  <w:pPr>
                    <w:jc w:val="center"/>
                    <w:rPr>
                      <w:spacing w:val="-20"/>
                      <w:sz w:val="12"/>
                      <w:szCs w:val="12"/>
                    </w:rPr>
                  </w:pPr>
                  <w:r w:rsidRPr="00E11A48">
                    <w:rPr>
                      <w:spacing w:val="-20"/>
                      <w:sz w:val="12"/>
                      <w:szCs w:val="12"/>
                    </w:rPr>
                    <w:t>(а)</w:t>
                  </w:r>
                </w:p>
              </w:tc>
              <w:tc>
                <w:tcPr>
                  <w:tcW w:w="362" w:type="dxa"/>
                  <w:tcBorders>
                    <w:top w:val="single" w:sz="4" w:space="0" w:color="auto"/>
                    <w:left w:val="single" w:sz="4" w:space="0" w:color="auto"/>
                    <w:bottom w:val="single" w:sz="4" w:space="0" w:color="auto"/>
                    <w:right w:val="single" w:sz="4" w:space="0" w:color="auto"/>
                  </w:tcBorders>
                </w:tcPr>
                <w:p w14:paraId="6EDE82AC" w14:textId="77777777" w:rsidR="003B1786" w:rsidRPr="00E11A48" w:rsidRDefault="003B1786" w:rsidP="003B1786">
                  <w:pPr>
                    <w:jc w:val="center"/>
                    <w:rPr>
                      <w:spacing w:val="-20"/>
                      <w:sz w:val="12"/>
                      <w:szCs w:val="12"/>
                    </w:rPr>
                  </w:pPr>
                  <w:r w:rsidRPr="00E11A48">
                    <w:rPr>
                      <w:spacing w:val="-20"/>
                      <w:sz w:val="12"/>
                      <w:szCs w:val="12"/>
                    </w:rPr>
                    <w:t>0,01/</w:t>
                  </w:r>
                </w:p>
                <w:p w14:paraId="6948058E" w14:textId="77777777" w:rsidR="003B1786" w:rsidRPr="00E11A48" w:rsidRDefault="003B1786" w:rsidP="003B1786">
                  <w:pPr>
                    <w:jc w:val="center"/>
                    <w:rPr>
                      <w:spacing w:val="-20"/>
                      <w:sz w:val="12"/>
                      <w:szCs w:val="12"/>
                    </w:rPr>
                  </w:pPr>
                  <w:r w:rsidRPr="00E11A48">
                    <w:rPr>
                      <w:spacing w:val="-20"/>
                      <w:sz w:val="12"/>
                      <w:szCs w:val="12"/>
                    </w:rPr>
                    <w:t>(м. р.)</w:t>
                  </w:r>
                </w:p>
                <w:p w14:paraId="0B0A0935" w14:textId="77777777" w:rsidR="003B1786" w:rsidRPr="00E11A48" w:rsidRDefault="003B1786" w:rsidP="003B1786">
                  <w:pPr>
                    <w:jc w:val="center"/>
                    <w:rPr>
                      <w:spacing w:val="-20"/>
                      <w:sz w:val="12"/>
                      <w:szCs w:val="12"/>
                    </w:rPr>
                  </w:pPr>
                  <w:r w:rsidRPr="00E11A48">
                    <w:rPr>
                      <w:spacing w:val="-20"/>
                      <w:sz w:val="12"/>
                      <w:szCs w:val="12"/>
                    </w:rPr>
                    <w:t>0,003/</w:t>
                  </w:r>
                </w:p>
                <w:p w14:paraId="1B0FE9F5" w14:textId="77777777" w:rsidR="003B1786" w:rsidRPr="00E11A48" w:rsidRDefault="003B1786" w:rsidP="003B1786">
                  <w:pPr>
                    <w:jc w:val="center"/>
                    <w:rPr>
                      <w:spacing w:val="-20"/>
                      <w:sz w:val="12"/>
                      <w:szCs w:val="12"/>
                    </w:rPr>
                  </w:pPr>
                  <w:r w:rsidRPr="00E11A48">
                    <w:rPr>
                      <w:spacing w:val="-20"/>
                      <w:sz w:val="12"/>
                      <w:szCs w:val="12"/>
                    </w:rPr>
                    <w:t>(с.-с.)</w:t>
                  </w:r>
                </w:p>
                <w:p w14:paraId="4C8F1C38"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293A5D5F" w14:textId="77777777" w:rsidR="003B1786" w:rsidRPr="00E11A48" w:rsidRDefault="003B1786" w:rsidP="003B1786">
                  <w:pPr>
                    <w:rPr>
                      <w:spacing w:val="-20"/>
                      <w:sz w:val="12"/>
                      <w:szCs w:val="12"/>
                    </w:rPr>
                  </w:pPr>
                  <w:r w:rsidRPr="00E11A48">
                    <w:rPr>
                      <w:spacing w:val="-20"/>
                      <w:sz w:val="12"/>
                      <w:szCs w:val="12"/>
                    </w:rPr>
                    <w:t>зерно хлебных злаков – 0,2; кукуруза (зерно) – 0,2; кукуруза (масло) – 0,02; просо, рис, горох, подсолнечник (семена, масло) – 0,2; рапс (зерно, масло) – 0,2;</w:t>
                  </w:r>
                  <w:r w:rsidRPr="00E11A48">
                    <w:rPr>
                      <w:sz w:val="12"/>
                      <w:szCs w:val="12"/>
                    </w:rPr>
                    <w:t xml:space="preserve"> с</w:t>
                  </w:r>
                  <w:r w:rsidRPr="00E11A48">
                    <w:rPr>
                      <w:spacing w:val="-20"/>
                      <w:sz w:val="12"/>
                      <w:szCs w:val="12"/>
                    </w:rPr>
                    <w:t xml:space="preserve">оя (бобы, масло) –0,02 ; томаты – </w:t>
                  </w:r>
                  <w:r w:rsidRPr="00E11A48">
                    <w:rPr>
                      <w:spacing w:val="-20"/>
                      <w:sz w:val="12"/>
                      <w:szCs w:val="12"/>
                    </w:rPr>
                    <w:lastRenderedPageBreak/>
                    <w:t>0,1*; картофель – 15,0; цитрусовые – 5,0**; авокадо – 15,0*</w:t>
                  </w:r>
                  <w:r w:rsidRPr="00E11A48">
                    <w:rPr>
                      <w:spacing w:val="-20"/>
                      <w:sz w:val="12"/>
                      <w:szCs w:val="12"/>
                      <w:vertAlign w:val="superscript"/>
                    </w:rPr>
                    <w:t>,</w:t>
                  </w:r>
                  <w:r w:rsidRPr="00E11A48">
                    <w:rPr>
                      <w:spacing w:val="-20"/>
                      <w:sz w:val="12"/>
                      <w:szCs w:val="12"/>
                    </w:rPr>
                    <w:t>**; бананы – 5,0*</w:t>
                  </w:r>
                  <w:r w:rsidRPr="00E11A48">
                    <w:rPr>
                      <w:spacing w:val="-20"/>
                      <w:sz w:val="12"/>
                      <w:szCs w:val="12"/>
                      <w:vertAlign w:val="superscript"/>
                    </w:rPr>
                    <w:t>,</w:t>
                  </w:r>
                  <w:r w:rsidRPr="00E11A48">
                    <w:rPr>
                      <w:spacing w:val="-20"/>
                      <w:sz w:val="12"/>
                      <w:szCs w:val="12"/>
                    </w:rPr>
                    <w:t>**; манго – 5,0*</w:t>
                  </w:r>
                  <w:r w:rsidRPr="00E11A48">
                    <w:rPr>
                      <w:spacing w:val="-20"/>
                      <w:sz w:val="12"/>
                      <w:szCs w:val="12"/>
                      <w:vertAlign w:val="superscript"/>
                    </w:rPr>
                    <w:t>,</w:t>
                  </w:r>
                  <w:r w:rsidRPr="00E11A48">
                    <w:rPr>
                      <w:spacing w:val="-20"/>
                      <w:sz w:val="12"/>
                      <w:szCs w:val="12"/>
                    </w:rPr>
                    <w:t>**; грибы – 60,0*</w:t>
                  </w:r>
                  <w:r w:rsidRPr="00E11A48">
                    <w:rPr>
                      <w:spacing w:val="-20"/>
                      <w:sz w:val="12"/>
                      <w:szCs w:val="12"/>
                      <w:vertAlign w:val="superscript"/>
                    </w:rPr>
                    <w:t>,</w:t>
                  </w:r>
                  <w:r w:rsidRPr="00E11A48">
                    <w:rPr>
                      <w:spacing w:val="-20"/>
                      <w:sz w:val="12"/>
                      <w:szCs w:val="12"/>
                    </w:rPr>
                    <w:t>**; папайя – 10,0*</w:t>
                  </w:r>
                  <w:r w:rsidRPr="00E11A48">
                    <w:rPr>
                      <w:spacing w:val="-20"/>
                      <w:sz w:val="12"/>
                      <w:szCs w:val="12"/>
                      <w:vertAlign w:val="superscript"/>
                    </w:rPr>
                    <w:t>,</w:t>
                  </w:r>
                  <w:r w:rsidRPr="00E11A48">
                    <w:rPr>
                      <w:spacing w:val="-20"/>
                      <w:sz w:val="12"/>
                      <w:szCs w:val="12"/>
                    </w:rPr>
                    <w:t>**; плодовые (семечковые) – 3,0*</w:t>
                  </w:r>
                  <w:r w:rsidRPr="00E11A48">
                    <w:rPr>
                      <w:spacing w:val="-20"/>
                      <w:sz w:val="12"/>
                      <w:szCs w:val="12"/>
                      <w:vertAlign w:val="superscript"/>
                    </w:rPr>
                    <w:t>,</w:t>
                  </w:r>
                  <w:r w:rsidRPr="00E11A48">
                    <w:rPr>
                      <w:spacing w:val="-20"/>
                      <w:sz w:val="12"/>
                      <w:szCs w:val="12"/>
                    </w:rPr>
                    <w:t>**; цикорий – 0,05*</w:t>
                  </w:r>
                  <w:r w:rsidRPr="00E11A48">
                    <w:rPr>
                      <w:spacing w:val="-20"/>
                      <w:sz w:val="12"/>
                      <w:szCs w:val="12"/>
                      <w:vertAlign w:val="superscript"/>
                    </w:rPr>
                    <w:t>,</w:t>
                  </w:r>
                  <w:r w:rsidRPr="00E11A48">
                    <w:rPr>
                      <w:spacing w:val="-20"/>
                      <w:sz w:val="12"/>
                      <w:szCs w:val="12"/>
                    </w:rPr>
                    <w:t>**; почки КРС – 1,0*</w:t>
                  </w:r>
                  <w:r w:rsidRPr="00E11A48">
                    <w:rPr>
                      <w:spacing w:val="-20"/>
                      <w:sz w:val="12"/>
                      <w:szCs w:val="12"/>
                      <w:vertAlign w:val="superscript"/>
                    </w:rPr>
                    <w:t>,</w:t>
                  </w:r>
                  <w:r w:rsidRPr="00E11A48">
                    <w:rPr>
                      <w:spacing w:val="-20"/>
                      <w:sz w:val="12"/>
                      <w:szCs w:val="12"/>
                    </w:rPr>
                    <w:t>**; печень КРС – 0,3*</w:t>
                  </w:r>
                  <w:r w:rsidRPr="00E11A48">
                    <w:rPr>
                      <w:spacing w:val="-20"/>
                      <w:sz w:val="12"/>
                      <w:szCs w:val="12"/>
                      <w:vertAlign w:val="superscript"/>
                    </w:rPr>
                    <w:t>,</w:t>
                  </w:r>
                  <w:r w:rsidRPr="00E11A48">
                    <w:rPr>
                      <w:spacing w:val="-20"/>
                      <w:sz w:val="12"/>
                      <w:szCs w:val="12"/>
                    </w:rPr>
                    <w:t>**; мясо КРС – 0,1*</w:t>
                  </w:r>
                  <w:r w:rsidRPr="00E11A48">
                    <w:rPr>
                      <w:spacing w:val="-20"/>
                      <w:sz w:val="12"/>
                      <w:szCs w:val="12"/>
                      <w:vertAlign w:val="superscript"/>
                    </w:rPr>
                    <w:t>,</w:t>
                  </w:r>
                  <w:r w:rsidRPr="00E11A48">
                    <w:rPr>
                      <w:spacing w:val="-20"/>
                      <w:sz w:val="12"/>
                      <w:szCs w:val="12"/>
                    </w:rPr>
                    <w:t>**; молоко КРС –0,2*</w:t>
                  </w:r>
                  <w:r w:rsidRPr="00E11A48">
                    <w:rPr>
                      <w:spacing w:val="-20"/>
                      <w:sz w:val="12"/>
                      <w:szCs w:val="12"/>
                      <w:vertAlign w:val="superscript"/>
                    </w:rPr>
                    <w:t>,</w:t>
                  </w:r>
                  <w:r w:rsidRPr="00E11A48">
                    <w:rPr>
                      <w:spacing w:val="-20"/>
                      <w:sz w:val="12"/>
                      <w:szCs w:val="12"/>
                    </w:rPr>
                    <w:t>**; мясо птицы – 0,05*</w:t>
                  </w:r>
                  <w:r w:rsidRPr="00E11A48">
                    <w:rPr>
                      <w:spacing w:val="-20"/>
                      <w:sz w:val="12"/>
                      <w:szCs w:val="12"/>
                      <w:vertAlign w:val="superscript"/>
                    </w:rPr>
                    <w:t>,</w:t>
                  </w:r>
                  <w:r w:rsidRPr="00E11A48">
                    <w:rPr>
                      <w:spacing w:val="-20"/>
                      <w:sz w:val="12"/>
                      <w:szCs w:val="12"/>
                    </w:rPr>
                    <w:t>**; яйца – 0,1*</w:t>
                  </w:r>
                  <w:r w:rsidRPr="00E11A48">
                    <w:rPr>
                      <w:spacing w:val="-20"/>
                      <w:sz w:val="12"/>
                      <w:szCs w:val="12"/>
                      <w:vertAlign w:val="superscript"/>
                    </w:rPr>
                    <w:t>,</w:t>
                  </w:r>
                  <w:r w:rsidRPr="00E11A48">
                    <w:rPr>
                      <w:spacing w:val="-20"/>
                      <w:sz w:val="12"/>
                      <w:szCs w:val="12"/>
                    </w:rPr>
                    <w:t xml:space="preserve">**; </w:t>
                  </w:r>
                  <w:r w:rsidRPr="00E11A48">
                    <w:rPr>
                      <w:b/>
                      <w:spacing w:val="-20"/>
                      <w:sz w:val="12"/>
                      <w:szCs w:val="12"/>
                    </w:rPr>
                    <w:t>нут – 0,2</w:t>
                  </w:r>
                  <w:r w:rsidRPr="00E11A48">
                    <w:rPr>
                      <w:spacing w:val="-20"/>
                      <w:sz w:val="12"/>
                      <w:szCs w:val="12"/>
                    </w:rPr>
                    <w:t xml:space="preserve"> ; </w:t>
                  </w:r>
                  <w:r w:rsidRPr="00E11A48">
                    <w:rPr>
                      <w:b/>
                      <w:spacing w:val="-20"/>
                      <w:sz w:val="12"/>
                      <w:szCs w:val="12"/>
                    </w:rPr>
                    <w:t>морковь – 0,01**</w:t>
                  </w:r>
                </w:p>
              </w:tc>
            </w:tr>
          </w:tbl>
          <w:p w14:paraId="501EE379"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4B9C72BD" w14:textId="77777777" w:rsidTr="00BF5386">
              <w:tc>
                <w:tcPr>
                  <w:tcW w:w="379" w:type="dxa"/>
                  <w:tcBorders>
                    <w:top w:val="single" w:sz="4" w:space="0" w:color="auto"/>
                    <w:left w:val="single" w:sz="4" w:space="0" w:color="auto"/>
                    <w:bottom w:val="single" w:sz="4" w:space="0" w:color="auto"/>
                    <w:right w:val="single" w:sz="4" w:space="0" w:color="auto"/>
                  </w:tcBorders>
                </w:tcPr>
                <w:p w14:paraId="4C0973D8" w14:textId="77777777" w:rsidR="003B1786" w:rsidRPr="00E11A48" w:rsidRDefault="003B1786" w:rsidP="003B1786">
                  <w:pPr>
                    <w:rPr>
                      <w:spacing w:val="-20"/>
                      <w:sz w:val="12"/>
                      <w:szCs w:val="12"/>
                    </w:rPr>
                  </w:pPr>
                  <w:r w:rsidRPr="00E11A48">
                    <w:rPr>
                      <w:spacing w:val="-20"/>
                      <w:sz w:val="12"/>
                      <w:szCs w:val="12"/>
                    </w:rPr>
                    <w:lastRenderedPageBreak/>
                    <w:t>460.</w:t>
                  </w:r>
                </w:p>
              </w:tc>
              <w:tc>
                <w:tcPr>
                  <w:tcW w:w="584" w:type="dxa"/>
                  <w:tcBorders>
                    <w:top w:val="single" w:sz="4" w:space="0" w:color="auto"/>
                    <w:left w:val="single" w:sz="4" w:space="0" w:color="auto"/>
                    <w:bottom w:val="single" w:sz="4" w:space="0" w:color="auto"/>
                    <w:right w:val="single" w:sz="4" w:space="0" w:color="auto"/>
                  </w:tcBorders>
                </w:tcPr>
                <w:p w14:paraId="21AE0BF9" w14:textId="77777777" w:rsidR="003B1786" w:rsidRPr="00E11A48" w:rsidRDefault="003B1786" w:rsidP="003B1786">
                  <w:pPr>
                    <w:rPr>
                      <w:spacing w:val="-20"/>
                      <w:sz w:val="12"/>
                      <w:szCs w:val="12"/>
                    </w:rPr>
                  </w:pPr>
                  <w:r w:rsidRPr="00E11A48">
                    <w:rPr>
                      <w:spacing w:val="-20"/>
                      <w:sz w:val="12"/>
                      <w:szCs w:val="12"/>
                    </w:rPr>
                    <w:t>тиабендазол</w:t>
                  </w:r>
                </w:p>
                <w:p w14:paraId="2D0E1584" w14:textId="77777777" w:rsidR="003B1786" w:rsidRPr="00E11A48" w:rsidRDefault="003B1786" w:rsidP="003B1786">
                  <w:pPr>
                    <w:rPr>
                      <w:spacing w:val="-20"/>
                      <w:sz w:val="12"/>
                      <w:szCs w:val="12"/>
                    </w:rPr>
                  </w:pPr>
                </w:p>
                <w:p w14:paraId="105C3C6D" w14:textId="77777777" w:rsidR="003B1786" w:rsidRPr="00E11A48" w:rsidRDefault="003B1786" w:rsidP="003B1786">
                  <w:pPr>
                    <w:rPr>
                      <w:spacing w:val="-20"/>
                      <w:sz w:val="12"/>
                      <w:szCs w:val="12"/>
                    </w:rPr>
                  </w:pPr>
                  <w:r w:rsidRPr="00E11A48">
                    <w:rPr>
                      <w:spacing w:val="-20"/>
                      <w:sz w:val="12"/>
                      <w:szCs w:val="12"/>
                      <w:lang w:val="en-US"/>
                    </w:rPr>
                    <w:t>2-(1</w:t>
                  </w:r>
                  <w:r w:rsidRPr="00E11A48">
                    <w:rPr>
                      <w:spacing w:val="-20"/>
                      <w:sz w:val="12"/>
                      <w:szCs w:val="12"/>
                    </w:rPr>
                    <w:t>,3-тиазол-4-ил)бензимидазол</w:t>
                  </w:r>
                </w:p>
              </w:tc>
              <w:tc>
                <w:tcPr>
                  <w:tcW w:w="446" w:type="dxa"/>
                  <w:tcBorders>
                    <w:top w:val="single" w:sz="4" w:space="0" w:color="auto"/>
                    <w:left w:val="single" w:sz="4" w:space="0" w:color="auto"/>
                    <w:bottom w:val="single" w:sz="4" w:space="0" w:color="auto"/>
                    <w:right w:val="single" w:sz="4" w:space="0" w:color="auto"/>
                  </w:tcBorders>
                </w:tcPr>
                <w:p w14:paraId="3D86E269" w14:textId="77777777" w:rsidR="003B1786" w:rsidRPr="00E11A48" w:rsidRDefault="003B1786" w:rsidP="003B1786">
                  <w:pPr>
                    <w:jc w:val="center"/>
                    <w:rPr>
                      <w:spacing w:val="-20"/>
                      <w:sz w:val="12"/>
                      <w:szCs w:val="12"/>
                    </w:rPr>
                  </w:pPr>
                  <w:r w:rsidRPr="00E11A48">
                    <w:rPr>
                      <w:bCs/>
                      <w:sz w:val="12"/>
                      <w:szCs w:val="12"/>
                    </w:rPr>
                    <w:t>148-79-8</w:t>
                  </w:r>
                </w:p>
              </w:tc>
              <w:tc>
                <w:tcPr>
                  <w:tcW w:w="362" w:type="dxa"/>
                  <w:tcBorders>
                    <w:top w:val="single" w:sz="4" w:space="0" w:color="auto"/>
                    <w:left w:val="single" w:sz="4" w:space="0" w:color="auto"/>
                    <w:bottom w:val="single" w:sz="4" w:space="0" w:color="auto"/>
                    <w:right w:val="single" w:sz="4" w:space="0" w:color="auto"/>
                  </w:tcBorders>
                </w:tcPr>
                <w:p w14:paraId="7AA8B48D" w14:textId="77777777" w:rsidR="003B1786" w:rsidRPr="00E11A48" w:rsidRDefault="003B1786" w:rsidP="003B1786">
                  <w:pPr>
                    <w:jc w:val="center"/>
                    <w:rPr>
                      <w:spacing w:val="-20"/>
                      <w:sz w:val="12"/>
                      <w:szCs w:val="12"/>
                    </w:rPr>
                  </w:pPr>
                  <w:r w:rsidRPr="00E11A48">
                    <w:rPr>
                      <w:spacing w:val="-20"/>
                      <w:sz w:val="12"/>
                      <w:szCs w:val="12"/>
                    </w:rPr>
                    <w:t>0,3/</w:t>
                  </w:r>
                </w:p>
              </w:tc>
              <w:tc>
                <w:tcPr>
                  <w:tcW w:w="375" w:type="dxa"/>
                  <w:tcBorders>
                    <w:top w:val="single" w:sz="4" w:space="0" w:color="auto"/>
                    <w:left w:val="single" w:sz="4" w:space="0" w:color="auto"/>
                    <w:bottom w:val="single" w:sz="4" w:space="0" w:color="auto"/>
                    <w:right w:val="single" w:sz="4" w:space="0" w:color="auto"/>
                  </w:tcBorders>
                </w:tcPr>
                <w:p w14:paraId="35238055" w14:textId="77777777" w:rsidR="003B1786" w:rsidRPr="00E11A48" w:rsidRDefault="003B1786" w:rsidP="003B1786">
                  <w:pPr>
                    <w:jc w:val="center"/>
                    <w:rPr>
                      <w:spacing w:val="-20"/>
                      <w:sz w:val="12"/>
                      <w:szCs w:val="12"/>
                    </w:rPr>
                  </w:pPr>
                  <w:r w:rsidRPr="00E11A48">
                    <w:rPr>
                      <w:spacing w:val="-20"/>
                      <w:sz w:val="12"/>
                      <w:szCs w:val="12"/>
                    </w:rPr>
                    <w:t>/1,0</w:t>
                  </w:r>
                </w:p>
              </w:tc>
              <w:tc>
                <w:tcPr>
                  <w:tcW w:w="348" w:type="dxa"/>
                  <w:tcBorders>
                    <w:top w:val="single" w:sz="4" w:space="0" w:color="auto"/>
                    <w:left w:val="single" w:sz="4" w:space="0" w:color="auto"/>
                    <w:bottom w:val="single" w:sz="4" w:space="0" w:color="auto"/>
                    <w:right w:val="single" w:sz="4" w:space="0" w:color="auto"/>
                  </w:tcBorders>
                </w:tcPr>
                <w:p w14:paraId="2DFF0124" w14:textId="77777777" w:rsidR="003B1786" w:rsidRPr="00E11A48" w:rsidRDefault="003B1786" w:rsidP="003B1786">
                  <w:pPr>
                    <w:jc w:val="center"/>
                    <w:rPr>
                      <w:spacing w:val="-20"/>
                      <w:sz w:val="12"/>
                      <w:szCs w:val="12"/>
                    </w:rPr>
                  </w:pPr>
                  <w:r w:rsidRPr="00E11A48">
                    <w:rPr>
                      <w:spacing w:val="-20"/>
                      <w:sz w:val="12"/>
                      <w:szCs w:val="12"/>
                    </w:rPr>
                    <w:t>0,001/</w:t>
                  </w:r>
                </w:p>
                <w:p w14:paraId="2ADB87C3" w14:textId="77777777" w:rsidR="003B1786" w:rsidRPr="00E11A48" w:rsidRDefault="003B1786" w:rsidP="003B1786">
                  <w:pPr>
                    <w:jc w:val="center"/>
                    <w:rPr>
                      <w:spacing w:val="-20"/>
                      <w:sz w:val="12"/>
                      <w:szCs w:val="12"/>
                    </w:rPr>
                  </w:pPr>
                  <w:r w:rsidRPr="00E11A48">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42F41AD5" w14:textId="77777777" w:rsidR="003B1786" w:rsidRPr="00E11A48" w:rsidRDefault="003B1786" w:rsidP="003B1786">
                  <w:pPr>
                    <w:jc w:val="center"/>
                    <w:rPr>
                      <w:spacing w:val="-20"/>
                      <w:sz w:val="12"/>
                      <w:szCs w:val="12"/>
                    </w:rPr>
                  </w:pPr>
                  <w:r w:rsidRPr="00E11A48">
                    <w:rPr>
                      <w:spacing w:val="-20"/>
                      <w:sz w:val="12"/>
                      <w:szCs w:val="12"/>
                    </w:rPr>
                    <w:t>0,2/</w:t>
                  </w:r>
                </w:p>
                <w:p w14:paraId="29B632CD" w14:textId="77777777" w:rsidR="003B1786" w:rsidRPr="00E11A48" w:rsidRDefault="003B1786" w:rsidP="003B1786">
                  <w:pPr>
                    <w:jc w:val="center"/>
                    <w:rPr>
                      <w:spacing w:val="-20"/>
                      <w:sz w:val="12"/>
                      <w:szCs w:val="12"/>
                    </w:rPr>
                  </w:pPr>
                  <w:r w:rsidRPr="00E11A48">
                    <w:rPr>
                      <w:spacing w:val="-20"/>
                      <w:sz w:val="12"/>
                      <w:szCs w:val="12"/>
                    </w:rPr>
                    <w:t>(а)</w:t>
                  </w:r>
                </w:p>
              </w:tc>
              <w:tc>
                <w:tcPr>
                  <w:tcW w:w="362" w:type="dxa"/>
                  <w:tcBorders>
                    <w:top w:val="single" w:sz="4" w:space="0" w:color="auto"/>
                    <w:left w:val="single" w:sz="4" w:space="0" w:color="auto"/>
                    <w:bottom w:val="single" w:sz="4" w:space="0" w:color="auto"/>
                    <w:right w:val="single" w:sz="4" w:space="0" w:color="auto"/>
                  </w:tcBorders>
                </w:tcPr>
                <w:p w14:paraId="4DC798A5" w14:textId="77777777" w:rsidR="003B1786" w:rsidRPr="00E11A48" w:rsidRDefault="003B1786" w:rsidP="003B1786">
                  <w:pPr>
                    <w:jc w:val="center"/>
                    <w:rPr>
                      <w:spacing w:val="-20"/>
                      <w:sz w:val="12"/>
                      <w:szCs w:val="12"/>
                    </w:rPr>
                  </w:pPr>
                  <w:r w:rsidRPr="00E11A48">
                    <w:rPr>
                      <w:spacing w:val="-20"/>
                      <w:sz w:val="12"/>
                      <w:szCs w:val="12"/>
                    </w:rPr>
                    <w:t>0,01/</w:t>
                  </w:r>
                </w:p>
                <w:p w14:paraId="7D37D84A" w14:textId="77777777" w:rsidR="003B1786" w:rsidRPr="00E11A48" w:rsidRDefault="003B1786" w:rsidP="003B1786">
                  <w:pPr>
                    <w:jc w:val="center"/>
                    <w:rPr>
                      <w:spacing w:val="-20"/>
                      <w:sz w:val="12"/>
                      <w:szCs w:val="12"/>
                    </w:rPr>
                  </w:pPr>
                  <w:r w:rsidRPr="00E11A48">
                    <w:rPr>
                      <w:spacing w:val="-20"/>
                      <w:sz w:val="12"/>
                      <w:szCs w:val="12"/>
                    </w:rPr>
                    <w:t>(м. р.)</w:t>
                  </w:r>
                </w:p>
                <w:p w14:paraId="627193BB" w14:textId="77777777" w:rsidR="003B1786" w:rsidRPr="00E11A48" w:rsidRDefault="003B1786" w:rsidP="003B1786">
                  <w:pPr>
                    <w:jc w:val="center"/>
                    <w:rPr>
                      <w:spacing w:val="-20"/>
                      <w:sz w:val="12"/>
                      <w:szCs w:val="12"/>
                    </w:rPr>
                  </w:pPr>
                  <w:r w:rsidRPr="00E11A48">
                    <w:rPr>
                      <w:spacing w:val="-20"/>
                      <w:sz w:val="12"/>
                      <w:szCs w:val="12"/>
                    </w:rPr>
                    <w:t>0,003/</w:t>
                  </w:r>
                </w:p>
                <w:p w14:paraId="3A3D48B9" w14:textId="77777777" w:rsidR="003B1786" w:rsidRPr="00E11A48" w:rsidRDefault="003B1786" w:rsidP="003B1786">
                  <w:pPr>
                    <w:jc w:val="center"/>
                    <w:rPr>
                      <w:spacing w:val="-20"/>
                      <w:sz w:val="12"/>
                      <w:szCs w:val="12"/>
                    </w:rPr>
                  </w:pPr>
                  <w:r w:rsidRPr="00E11A48">
                    <w:rPr>
                      <w:spacing w:val="-20"/>
                      <w:sz w:val="12"/>
                      <w:szCs w:val="12"/>
                    </w:rPr>
                    <w:t>(с.-с.)</w:t>
                  </w:r>
                </w:p>
                <w:p w14:paraId="5C1BA83D"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2C120D7E" w14:textId="77777777" w:rsidR="003B1786" w:rsidRPr="00E11A48" w:rsidRDefault="003B1786" w:rsidP="003B1786">
                  <w:pPr>
                    <w:rPr>
                      <w:spacing w:val="-20"/>
                      <w:sz w:val="12"/>
                      <w:szCs w:val="12"/>
                    </w:rPr>
                  </w:pPr>
                  <w:r w:rsidRPr="00E11A48">
                    <w:rPr>
                      <w:spacing w:val="-20"/>
                      <w:sz w:val="12"/>
                      <w:szCs w:val="12"/>
                    </w:rPr>
                    <w:t>зерно хлебных злаков – 0,2; кукуруза (зерно) – 0,2; кукуруза (масло) – 0,02; просо, рис, горох, подсолнечник (семена, масло) – 0,2; рапс (зерно, масло) – 0,2;</w:t>
                  </w:r>
                  <w:r w:rsidRPr="00E11A48">
                    <w:rPr>
                      <w:sz w:val="12"/>
                      <w:szCs w:val="12"/>
                    </w:rPr>
                    <w:t xml:space="preserve"> с</w:t>
                  </w:r>
                  <w:r w:rsidRPr="00E11A48">
                    <w:rPr>
                      <w:spacing w:val="-20"/>
                      <w:sz w:val="12"/>
                      <w:szCs w:val="12"/>
                    </w:rPr>
                    <w:t xml:space="preserve">оя (бобы, масло) –0,02 ; </w:t>
                  </w:r>
                  <w:r w:rsidRPr="00E11A48">
                    <w:rPr>
                      <w:spacing w:val="-20"/>
                      <w:sz w:val="12"/>
                      <w:szCs w:val="12"/>
                    </w:rPr>
                    <w:lastRenderedPageBreak/>
                    <w:t>томаты – 0,1*; картофель – 15,0; цитрусовые – 5,0**; авокадо – 15,0*</w:t>
                  </w:r>
                  <w:r w:rsidRPr="00E11A48">
                    <w:rPr>
                      <w:spacing w:val="-20"/>
                      <w:sz w:val="12"/>
                      <w:szCs w:val="12"/>
                      <w:vertAlign w:val="superscript"/>
                    </w:rPr>
                    <w:t>,</w:t>
                  </w:r>
                  <w:r w:rsidRPr="00E11A48">
                    <w:rPr>
                      <w:spacing w:val="-20"/>
                      <w:sz w:val="12"/>
                      <w:szCs w:val="12"/>
                    </w:rPr>
                    <w:t>**; бананы – 5,0*</w:t>
                  </w:r>
                  <w:r w:rsidRPr="00E11A48">
                    <w:rPr>
                      <w:spacing w:val="-20"/>
                      <w:sz w:val="12"/>
                      <w:szCs w:val="12"/>
                      <w:vertAlign w:val="superscript"/>
                    </w:rPr>
                    <w:t>,</w:t>
                  </w:r>
                  <w:r w:rsidRPr="00E11A48">
                    <w:rPr>
                      <w:spacing w:val="-20"/>
                      <w:sz w:val="12"/>
                      <w:szCs w:val="12"/>
                    </w:rPr>
                    <w:t>**; манго – 5,0*</w:t>
                  </w:r>
                  <w:r w:rsidRPr="00E11A48">
                    <w:rPr>
                      <w:spacing w:val="-20"/>
                      <w:sz w:val="12"/>
                      <w:szCs w:val="12"/>
                      <w:vertAlign w:val="superscript"/>
                    </w:rPr>
                    <w:t>,</w:t>
                  </w:r>
                  <w:r w:rsidRPr="00E11A48">
                    <w:rPr>
                      <w:spacing w:val="-20"/>
                      <w:sz w:val="12"/>
                      <w:szCs w:val="12"/>
                    </w:rPr>
                    <w:t>**; грибы – 60,0*</w:t>
                  </w:r>
                  <w:r w:rsidRPr="00E11A48">
                    <w:rPr>
                      <w:spacing w:val="-20"/>
                      <w:sz w:val="12"/>
                      <w:szCs w:val="12"/>
                      <w:vertAlign w:val="superscript"/>
                    </w:rPr>
                    <w:t>,</w:t>
                  </w:r>
                  <w:r w:rsidRPr="00E11A48">
                    <w:rPr>
                      <w:spacing w:val="-20"/>
                      <w:sz w:val="12"/>
                      <w:szCs w:val="12"/>
                    </w:rPr>
                    <w:t>**; папайя – 10,0*</w:t>
                  </w:r>
                  <w:r w:rsidRPr="00E11A48">
                    <w:rPr>
                      <w:spacing w:val="-20"/>
                      <w:sz w:val="12"/>
                      <w:szCs w:val="12"/>
                      <w:vertAlign w:val="superscript"/>
                    </w:rPr>
                    <w:t>,</w:t>
                  </w:r>
                  <w:r w:rsidRPr="00E11A48">
                    <w:rPr>
                      <w:spacing w:val="-20"/>
                      <w:sz w:val="12"/>
                      <w:szCs w:val="12"/>
                    </w:rPr>
                    <w:t>**; плодовые (семечковые) – 3,0*</w:t>
                  </w:r>
                  <w:r w:rsidRPr="00E11A48">
                    <w:rPr>
                      <w:spacing w:val="-20"/>
                      <w:sz w:val="12"/>
                      <w:szCs w:val="12"/>
                      <w:vertAlign w:val="superscript"/>
                    </w:rPr>
                    <w:t>,</w:t>
                  </w:r>
                  <w:r w:rsidRPr="00E11A48">
                    <w:rPr>
                      <w:spacing w:val="-20"/>
                      <w:sz w:val="12"/>
                      <w:szCs w:val="12"/>
                    </w:rPr>
                    <w:t>**; цикорий – 0,05*</w:t>
                  </w:r>
                  <w:r w:rsidRPr="00E11A48">
                    <w:rPr>
                      <w:spacing w:val="-20"/>
                      <w:sz w:val="12"/>
                      <w:szCs w:val="12"/>
                      <w:vertAlign w:val="superscript"/>
                    </w:rPr>
                    <w:t>,</w:t>
                  </w:r>
                  <w:r w:rsidRPr="00E11A48">
                    <w:rPr>
                      <w:spacing w:val="-20"/>
                      <w:sz w:val="12"/>
                      <w:szCs w:val="12"/>
                    </w:rPr>
                    <w:t>**; почки КРС – 1,0*</w:t>
                  </w:r>
                  <w:r w:rsidRPr="00E11A48">
                    <w:rPr>
                      <w:spacing w:val="-20"/>
                      <w:sz w:val="12"/>
                      <w:szCs w:val="12"/>
                      <w:vertAlign w:val="superscript"/>
                    </w:rPr>
                    <w:t>,</w:t>
                  </w:r>
                  <w:r w:rsidRPr="00E11A48">
                    <w:rPr>
                      <w:spacing w:val="-20"/>
                      <w:sz w:val="12"/>
                      <w:szCs w:val="12"/>
                    </w:rPr>
                    <w:t>**; печень КРС – 0,3*</w:t>
                  </w:r>
                  <w:r w:rsidRPr="00E11A48">
                    <w:rPr>
                      <w:spacing w:val="-20"/>
                      <w:sz w:val="12"/>
                      <w:szCs w:val="12"/>
                      <w:vertAlign w:val="superscript"/>
                    </w:rPr>
                    <w:t>,</w:t>
                  </w:r>
                  <w:r w:rsidRPr="00E11A48">
                    <w:rPr>
                      <w:spacing w:val="-20"/>
                      <w:sz w:val="12"/>
                      <w:szCs w:val="12"/>
                    </w:rPr>
                    <w:t>**; мясо КРС – 0,1*</w:t>
                  </w:r>
                  <w:r w:rsidRPr="00E11A48">
                    <w:rPr>
                      <w:spacing w:val="-20"/>
                      <w:sz w:val="12"/>
                      <w:szCs w:val="12"/>
                      <w:vertAlign w:val="superscript"/>
                    </w:rPr>
                    <w:t>,</w:t>
                  </w:r>
                  <w:r w:rsidRPr="00E11A48">
                    <w:rPr>
                      <w:spacing w:val="-20"/>
                      <w:sz w:val="12"/>
                      <w:szCs w:val="12"/>
                    </w:rPr>
                    <w:t>**; молоко КРС –0,2*</w:t>
                  </w:r>
                  <w:r w:rsidRPr="00E11A48">
                    <w:rPr>
                      <w:spacing w:val="-20"/>
                      <w:sz w:val="12"/>
                      <w:szCs w:val="12"/>
                      <w:vertAlign w:val="superscript"/>
                    </w:rPr>
                    <w:t>,</w:t>
                  </w:r>
                  <w:r w:rsidRPr="00E11A48">
                    <w:rPr>
                      <w:spacing w:val="-20"/>
                      <w:sz w:val="12"/>
                      <w:szCs w:val="12"/>
                    </w:rPr>
                    <w:t>**; мясо птицы – 0,05*</w:t>
                  </w:r>
                  <w:r w:rsidRPr="00E11A48">
                    <w:rPr>
                      <w:spacing w:val="-20"/>
                      <w:sz w:val="12"/>
                      <w:szCs w:val="12"/>
                      <w:vertAlign w:val="superscript"/>
                    </w:rPr>
                    <w:t>,</w:t>
                  </w:r>
                  <w:r w:rsidRPr="00E11A48">
                    <w:rPr>
                      <w:spacing w:val="-20"/>
                      <w:sz w:val="12"/>
                      <w:szCs w:val="12"/>
                    </w:rPr>
                    <w:t>**; яйца – 0,1*</w:t>
                  </w:r>
                  <w:r w:rsidRPr="00E11A48">
                    <w:rPr>
                      <w:spacing w:val="-20"/>
                      <w:sz w:val="12"/>
                      <w:szCs w:val="12"/>
                      <w:vertAlign w:val="superscript"/>
                    </w:rPr>
                    <w:t>,</w:t>
                  </w:r>
                  <w:r w:rsidRPr="00E11A48">
                    <w:rPr>
                      <w:spacing w:val="-20"/>
                      <w:sz w:val="12"/>
                      <w:szCs w:val="12"/>
                    </w:rPr>
                    <w:t>**; нут – 0,2;  морковь – 0,01**</w:t>
                  </w:r>
                </w:p>
              </w:tc>
            </w:tr>
          </w:tbl>
          <w:p w14:paraId="4BEA9FF1" w14:textId="77777777" w:rsidR="003B1786" w:rsidRPr="00E11A48" w:rsidRDefault="003B1786" w:rsidP="003B1786">
            <w:pPr>
              <w:widowControl w:val="0"/>
              <w:autoSpaceDE w:val="0"/>
              <w:autoSpaceDN w:val="0"/>
              <w:ind w:firstLine="708"/>
              <w:outlineLvl w:val="5"/>
            </w:pPr>
          </w:p>
        </w:tc>
        <w:tc>
          <w:tcPr>
            <w:tcW w:w="2000" w:type="dxa"/>
            <w:shd w:val="clear" w:color="auto" w:fill="auto"/>
          </w:tcPr>
          <w:p w14:paraId="0306ADE1" w14:textId="77777777" w:rsidR="003B1786" w:rsidRPr="008D16AB" w:rsidRDefault="003B1786" w:rsidP="003B1786">
            <w:pPr>
              <w:jc w:val="both"/>
              <w:rPr>
                <w:bCs/>
                <w:sz w:val="20"/>
                <w:szCs w:val="20"/>
                <w:lang w:eastAsia="en-US"/>
              </w:rPr>
            </w:pPr>
            <w:r w:rsidRPr="008D16AB">
              <w:rPr>
                <w:bCs/>
                <w:sz w:val="20"/>
                <w:szCs w:val="20"/>
                <w:lang w:eastAsia="en-US"/>
              </w:rPr>
              <w:lastRenderedPageBreak/>
              <w:t xml:space="preserve">Новое требование. Препараты на основе тиабендазола зарегистрированы на территории Российской </w:t>
            </w:r>
            <w:r w:rsidRPr="008D16AB">
              <w:rPr>
                <w:bCs/>
                <w:sz w:val="20"/>
                <w:szCs w:val="20"/>
                <w:lang w:eastAsia="en-US"/>
              </w:rPr>
              <w:lastRenderedPageBreak/>
              <w:t xml:space="preserve">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 в данной культуре, выращенной в условиях Росийской Федерации, был разработан гигиенический норматив максимального допустимого уровня содержания (МДУ) тиабендазола в нуте. Гигиенический норматив обеспечен методом аналитического контроля. Вносимые </w:t>
            </w:r>
            <w:r w:rsidRPr="008D16AB">
              <w:rPr>
                <w:bCs/>
                <w:sz w:val="20"/>
                <w:szCs w:val="20"/>
                <w:lang w:eastAsia="en-US"/>
              </w:rPr>
              <w:lastRenderedPageBreak/>
              <w:t>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32495599" w14:textId="77777777" w:rsidR="003B1786" w:rsidRPr="008D16AB" w:rsidRDefault="003B1786" w:rsidP="003B1786">
            <w:pPr>
              <w:jc w:val="both"/>
              <w:rPr>
                <w:bCs/>
                <w:sz w:val="20"/>
                <w:szCs w:val="20"/>
                <w:lang w:eastAsia="en-US"/>
              </w:rPr>
            </w:pPr>
            <w:r w:rsidRPr="008D16AB">
              <w:rPr>
                <w:bCs/>
                <w:sz w:val="20"/>
                <w:szCs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болезней.</w:t>
            </w:r>
          </w:p>
          <w:p w14:paraId="4265A5A7" w14:textId="77777777" w:rsidR="003B1786" w:rsidRPr="008D16AB" w:rsidRDefault="003B1786" w:rsidP="003B1786">
            <w:pPr>
              <w:jc w:val="both"/>
              <w:rPr>
                <w:bCs/>
                <w:sz w:val="20"/>
                <w:szCs w:val="20"/>
                <w:lang w:eastAsia="en-US"/>
              </w:rPr>
            </w:pPr>
            <w:r w:rsidRPr="008D16AB">
              <w:rPr>
                <w:bCs/>
                <w:sz w:val="20"/>
                <w:szCs w:val="20"/>
                <w:lang w:eastAsia="en-US"/>
              </w:rPr>
              <w:t>Указанная величина МДУ в моркови (новый норматив) соответствует значению MRL по данным ЕС.</w:t>
            </w:r>
          </w:p>
          <w:p w14:paraId="5090C4B2" w14:textId="77777777" w:rsidR="003B1786" w:rsidRPr="00E11A48" w:rsidRDefault="003B1786" w:rsidP="003B1786">
            <w:pPr>
              <w:jc w:val="both"/>
              <w:rPr>
                <w:bCs/>
                <w:lang w:eastAsia="en-US"/>
              </w:rPr>
            </w:pPr>
            <w:r w:rsidRPr="008D16AB">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11789FED" w14:textId="77777777" w:rsidTr="00295887">
        <w:trPr>
          <w:trHeight w:val="72"/>
        </w:trPr>
        <w:tc>
          <w:tcPr>
            <w:tcW w:w="457" w:type="dxa"/>
            <w:shd w:val="clear" w:color="auto" w:fill="auto"/>
          </w:tcPr>
          <w:p w14:paraId="332B4AA4" w14:textId="362B6E32" w:rsidR="003B1786" w:rsidRPr="000C6DA0" w:rsidRDefault="00D1078F" w:rsidP="000C6DA0">
            <w:pPr>
              <w:rPr>
                <w:sz w:val="20"/>
                <w:szCs w:val="20"/>
              </w:rPr>
            </w:pPr>
            <w:r w:rsidRPr="000C6DA0">
              <w:rPr>
                <w:sz w:val="20"/>
                <w:szCs w:val="20"/>
              </w:rPr>
              <w:lastRenderedPageBreak/>
              <w:t>260</w:t>
            </w:r>
          </w:p>
        </w:tc>
        <w:tc>
          <w:tcPr>
            <w:tcW w:w="814" w:type="dxa"/>
            <w:shd w:val="clear" w:color="auto" w:fill="auto"/>
          </w:tcPr>
          <w:p w14:paraId="1EDB5078"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462,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1CC2F1DD" w14:textId="77777777" w:rsidTr="00BF5386">
              <w:tc>
                <w:tcPr>
                  <w:tcW w:w="344" w:type="dxa"/>
                  <w:tcBorders>
                    <w:top w:val="single" w:sz="4" w:space="0" w:color="auto"/>
                    <w:left w:val="single" w:sz="4" w:space="0" w:color="auto"/>
                    <w:bottom w:val="single" w:sz="4" w:space="0" w:color="auto"/>
                    <w:right w:val="single" w:sz="4" w:space="0" w:color="auto"/>
                  </w:tcBorders>
                </w:tcPr>
                <w:p w14:paraId="5EAACBBB" w14:textId="77777777" w:rsidR="003B1786" w:rsidRPr="00E11A48" w:rsidRDefault="003B1786" w:rsidP="003B1786">
                  <w:pPr>
                    <w:rPr>
                      <w:spacing w:val="-20"/>
                      <w:sz w:val="12"/>
                      <w:szCs w:val="12"/>
                    </w:rPr>
                  </w:pPr>
                  <w:r w:rsidRPr="00E11A48">
                    <w:rPr>
                      <w:spacing w:val="-20"/>
                      <w:sz w:val="12"/>
                      <w:szCs w:val="12"/>
                    </w:rPr>
                    <w:t>462.</w:t>
                  </w:r>
                </w:p>
              </w:tc>
              <w:tc>
                <w:tcPr>
                  <w:tcW w:w="531" w:type="dxa"/>
                  <w:tcBorders>
                    <w:top w:val="single" w:sz="4" w:space="0" w:color="auto"/>
                    <w:left w:val="single" w:sz="4" w:space="0" w:color="auto"/>
                    <w:bottom w:val="single" w:sz="4" w:space="0" w:color="auto"/>
                    <w:right w:val="single" w:sz="4" w:space="0" w:color="auto"/>
                  </w:tcBorders>
                </w:tcPr>
                <w:p w14:paraId="5956B15B" w14:textId="77777777" w:rsidR="003B1786" w:rsidRPr="00E11A48" w:rsidRDefault="003B1786" w:rsidP="003B1786">
                  <w:pPr>
                    <w:rPr>
                      <w:spacing w:val="-20"/>
                      <w:sz w:val="12"/>
                      <w:szCs w:val="12"/>
                    </w:rPr>
                  </w:pPr>
                  <w:r w:rsidRPr="00E11A48">
                    <w:rPr>
                      <w:spacing w:val="-20"/>
                      <w:sz w:val="12"/>
                      <w:szCs w:val="12"/>
                    </w:rPr>
                    <w:t>тиаметоксам</w:t>
                  </w:r>
                </w:p>
                <w:p w14:paraId="6DDEC387" w14:textId="77777777" w:rsidR="003B1786" w:rsidRPr="00E11A48" w:rsidRDefault="003B1786" w:rsidP="003B1786">
                  <w:pPr>
                    <w:rPr>
                      <w:spacing w:val="-20"/>
                      <w:sz w:val="12"/>
                      <w:szCs w:val="12"/>
                    </w:rPr>
                  </w:pPr>
                </w:p>
                <w:p w14:paraId="15FFF939"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EZ</w:t>
                  </w:r>
                  <w:r w:rsidRPr="00E11A48">
                    <w:rPr>
                      <w:spacing w:val="-20"/>
                      <w:sz w:val="12"/>
                      <w:szCs w:val="12"/>
                    </w:rPr>
                    <w:t>)-3-(2-хлор-1,3-тиазол-5-илметил)-5-метил-1,3,5-оксадиазинан-4-илиден(нитро)амид</w:t>
                  </w:r>
                </w:p>
              </w:tc>
              <w:tc>
                <w:tcPr>
                  <w:tcW w:w="405" w:type="dxa"/>
                  <w:tcBorders>
                    <w:top w:val="single" w:sz="4" w:space="0" w:color="auto"/>
                    <w:left w:val="single" w:sz="4" w:space="0" w:color="auto"/>
                    <w:bottom w:val="single" w:sz="4" w:space="0" w:color="auto"/>
                    <w:right w:val="single" w:sz="4" w:space="0" w:color="auto"/>
                  </w:tcBorders>
                </w:tcPr>
                <w:p w14:paraId="1808B7D5" w14:textId="77777777" w:rsidR="003B1786" w:rsidRPr="00E11A48" w:rsidRDefault="003B1786" w:rsidP="003B1786">
                  <w:pPr>
                    <w:jc w:val="center"/>
                    <w:rPr>
                      <w:spacing w:val="-20"/>
                      <w:sz w:val="12"/>
                      <w:szCs w:val="12"/>
                    </w:rPr>
                  </w:pPr>
                  <w:r w:rsidRPr="00E11A48">
                    <w:rPr>
                      <w:sz w:val="12"/>
                      <w:szCs w:val="12"/>
                    </w:rPr>
                    <w:t>153719-23-4</w:t>
                  </w:r>
                </w:p>
              </w:tc>
              <w:tc>
                <w:tcPr>
                  <w:tcW w:w="329" w:type="dxa"/>
                  <w:tcBorders>
                    <w:top w:val="single" w:sz="4" w:space="0" w:color="auto"/>
                    <w:left w:val="single" w:sz="4" w:space="0" w:color="auto"/>
                    <w:bottom w:val="single" w:sz="4" w:space="0" w:color="auto"/>
                    <w:right w:val="single" w:sz="4" w:space="0" w:color="auto"/>
                  </w:tcBorders>
                </w:tcPr>
                <w:p w14:paraId="21811BBB" w14:textId="77777777" w:rsidR="003B1786" w:rsidRPr="00E11A48" w:rsidRDefault="003B1786" w:rsidP="003B1786">
                  <w:pPr>
                    <w:jc w:val="center"/>
                    <w:rPr>
                      <w:spacing w:val="-20"/>
                      <w:sz w:val="12"/>
                      <w:szCs w:val="12"/>
                    </w:rPr>
                  </w:pPr>
                  <w:r w:rsidRPr="00E11A48">
                    <w:rPr>
                      <w:spacing w:val="-20"/>
                      <w:sz w:val="12"/>
                      <w:szCs w:val="12"/>
                    </w:rPr>
                    <w:t>0,026/</w:t>
                  </w:r>
                </w:p>
                <w:p w14:paraId="711194FF" w14:textId="77777777" w:rsidR="003B1786" w:rsidRPr="00E11A48" w:rsidRDefault="003B1786" w:rsidP="003B1786">
                  <w:pPr>
                    <w:jc w:val="center"/>
                    <w:rPr>
                      <w:spacing w:val="-20"/>
                      <w:sz w:val="12"/>
                      <w:szCs w:val="12"/>
                    </w:rPr>
                  </w:pPr>
                </w:p>
              </w:tc>
              <w:tc>
                <w:tcPr>
                  <w:tcW w:w="341" w:type="dxa"/>
                  <w:tcBorders>
                    <w:top w:val="single" w:sz="4" w:space="0" w:color="auto"/>
                    <w:left w:val="single" w:sz="4" w:space="0" w:color="auto"/>
                    <w:bottom w:val="single" w:sz="4" w:space="0" w:color="auto"/>
                    <w:right w:val="single" w:sz="4" w:space="0" w:color="auto"/>
                  </w:tcBorders>
                </w:tcPr>
                <w:p w14:paraId="4A8DE017" w14:textId="77777777" w:rsidR="003B1786" w:rsidRPr="00E11A48" w:rsidRDefault="003B1786" w:rsidP="003B1786">
                  <w:pPr>
                    <w:jc w:val="center"/>
                    <w:rPr>
                      <w:spacing w:val="-20"/>
                      <w:sz w:val="12"/>
                      <w:szCs w:val="12"/>
                    </w:rPr>
                  </w:pPr>
                  <w:r w:rsidRPr="00E11A48">
                    <w:rPr>
                      <w:spacing w:val="-20"/>
                      <w:sz w:val="12"/>
                      <w:szCs w:val="12"/>
                    </w:rPr>
                    <w:t>/0,2</w:t>
                  </w:r>
                </w:p>
              </w:tc>
              <w:tc>
                <w:tcPr>
                  <w:tcW w:w="316" w:type="dxa"/>
                  <w:tcBorders>
                    <w:top w:val="single" w:sz="4" w:space="0" w:color="auto"/>
                    <w:left w:val="single" w:sz="4" w:space="0" w:color="auto"/>
                    <w:bottom w:val="single" w:sz="4" w:space="0" w:color="auto"/>
                    <w:right w:val="single" w:sz="4" w:space="0" w:color="auto"/>
                  </w:tcBorders>
                </w:tcPr>
                <w:p w14:paraId="3FDAAA19" w14:textId="77777777" w:rsidR="003B1786" w:rsidRPr="00E11A48" w:rsidRDefault="003B1786" w:rsidP="003B1786">
                  <w:pPr>
                    <w:jc w:val="center"/>
                    <w:rPr>
                      <w:spacing w:val="-20"/>
                      <w:sz w:val="12"/>
                      <w:szCs w:val="12"/>
                    </w:rPr>
                  </w:pPr>
                  <w:r w:rsidRPr="00E11A48">
                    <w:rPr>
                      <w:spacing w:val="-20"/>
                      <w:sz w:val="12"/>
                      <w:szCs w:val="12"/>
                    </w:rPr>
                    <w:t>0,01/</w:t>
                  </w:r>
                </w:p>
                <w:p w14:paraId="42BC4F75" w14:textId="77777777" w:rsidR="003B1786" w:rsidRPr="00E11A48" w:rsidRDefault="003B1786" w:rsidP="003B1786">
                  <w:pPr>
                    <w:jc w:val="center"/>
                    <w:rPr>
                      <w:spacing w:val="-20"/>
                      <w:sz w:val="12"/>
                      <w:szCs w:val="12"/>
                    </w:rPr>
                  </w:pPr>
                  <w:r w:rsidRPr="00E11A48">
                    <w:rPr>
                      <w:spacing w:val="-20"/>
                      <w:sz w:val="12"/>
                      <w:szCs w:val="12"/>
                    </w:rPr>
                    <w:t>(общ.)</w:t>
                  </w:r>
                </w:p>
              </w:tc>
              <w:tc>
                <w:tcPr>
                  <w:tcW w:w="303" w:type="dxa"/>
                  <w:tcBorders>
                    <w:top w:val="single" w:sz="4" w:space="0" w:color="auto"/>
                    <w:left w:val="single" w:sz="4" w:space="0" w:color="auto"/>
                    <w:bottom w:val="single" w:sz="4" w:space="0" w:color="auto"/>
                    <w:right w:val="single" w:sz="4" w:space="0" w:color="auto"/>
                  </w:tcBorders>
                </w:tcPr>
                <w:p w14:paraId="4D411531" w14:textId="77777777" w:rsidR="003B1786" w:rsidRPr="00E11A48" w:rsidRDefault="003B1786" w:rsidP="003B1786">
                  <w:pPr>
                    <w:jc w:val="center"/>
                    <w:rPr>
                      <w:spacing w:val="-20"/>
                      <w:sz w:val="12"/>
                      <w:szCs w:val="12"/>
                    </w:rPr>
                  </w:pPr>
                  <w:r w:rsidRPr="00E11A48">
                    <w:rPr>
                      <w:spacing w:val="-20"/>
                      <w:sz w:val="12"/>
                      <w:szCs w:val="12"/>
                    </w:rPr>
                    <w:t>0,5/</w:t>
                  </w:r>
                </w:p>
                <w:p w14:paraId="54D6E2E6" w14:textId="77777777" w:rsidR="003B1786" w:rsidRPr="00E11A48" w:rsidRDefault="003B1786" w:rsidP="003B1786">
                  <w:pPr>
                    <w:jc w:val="center"/>
                    <w:rPr>
                      <w:spacing w:val="-20"/>
                      <w:sz w:val="12"/>
                      <w:szCs w:val="12"/>
                    </w:rPr>
                  </w:pPr>
                  <w:r w:rsidRPr="00E11A48">
                    <w:rPr>
                      <w:spacing w:val="-20"/>
                      <w:sz w:val="12"/>
                      <w:szCs w:val="12"/>
                    </w:rPr>
                    <w:t>(а)</w:t>
                  </w:r>
                </w:p>
                <w:p w14:paraId="52CB732F" w14:textId="77777777" w:rsidR="003B1786" w:rsidRPr="00E11A48"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620EC5E9" w14:textId="77777777" w:rsidR="003B1786" w:rsidRPr="00E11A48" w:rsidRDefault="003B1786" w:rsidP="003B1786">
                  <w:pPr>
                    <w:jc w:val="center"/>
                    <w:rPr>
                      <w:spacing w:val="-20"/>
                      <w:sz w:val="12"/>
                      <w:szCs w:val="12"/>
                    </w:rPr>
                  </w:pPr>
                  <w:r w:rsidRPr="00E11A48">
                    <w:rPr>
                      <w:spacing w:val="-20"/>
                      <w:sz w:val="12"/>
                      <w:szCs w:val="12"/>
                    </w:rPr>
                    <w:t>0,01/</w:t>
                  </w:r>
                </w:p>
                <w:p w14:paraId="6BCB74CD" w14:textId="77777777" w:rsidR="003B1786" w:rsidRPr="00E11A48" w:rsidRDefault="003B1786" w:rsidP="003B1786">
                  <w:pPr>
                    <w:jc w:val="center"/>
                    <w:rPr>
                      <w:spacing w:val="-20"/>
                      <w:sz w:val="12"/>
                      <w:szCs w:val="12"/>
                    </w:rPr>
                  </w:pPr>
                  <w:r w:rsidRPr="00E11A48">
                    <w:rPr>
                      <w:spacing w:val="-20"/>
                      <w:sz w:val="12"/>
                      <w:szCs w:val="12"/>
                    </w:rPr>
                    <w:t>(м. р.)</w:t>
                  </w:r>
                </w:p>
                <w:p w14:paraId="774CD1A8" w14:textId="77777777" w:rsidR="003B1786" w:rsidRPr="00E11A48" w:rsidRDefault="003B1786" w:rsidP="003B1786">
                  <w:pPr>
                    <w:jc w:val="center"/>
                    <w:rPr>
                      <w:spacing w:val="-20"/>
                      <w:sz w:val="12"/>
                      <w:szCs w:val="12"/>
                    </w:rPr>
                  </w:pPr>
                  <w:r w:rsidRPr="00E11A48">
                    <w:rPr>
                      <w:spacing w:val="-20"/>
                      <w:sz w:val="12"/>
                      <w:szCs w:val="12"/>
                    </w:rPr>
                    <w:t>0,003/</w:t>
                  </w:r>
                </w:p>
                <w:p w14:paraId="59141D87" w14:textId="77777777" w:rsidR="003B1786" w:rsidRPr="00E11A48" w:rsidRDefault="003B1786" w:rsidP="003B1786">
                  <w:pPr>
                    <w:jc w:val="center"/>
                    <w:rPr>
                      <w:spacing w:val="-20"/>
                      <w:sz w:val="12"/>
                      <w:szCs w:val="12"/>
                    </w:rPr>
                  </w:pPr>
                  <w:r w:rsidRPr="00E11A48">
                    <w:rPr>
                      <w:spacing w:val="-20"/>
                      <w:sz w:val="12"/>
                      <w:szCs w:val="12"/>
                    </w:rPr>
                    <w:t>(с.-с.)</w:t>
                  </w:r>
                </w:p>
                <w:p w14:paraId="73BDBBDA" w14:textId="77777777" w:rsidR="003B1786" w:rsidRPr="00E11A48" w:rsidRDefault="003B1786" w:rsidP="003B1786">
                  <w:pPr>
                    <w:jc w:val="cente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50DC850B" w14:textId="77777777" w:rsidR="003B1786" w:rsidRPr="00E11A48" w:rsidRDefault="003B1786" w:rsidP="003B1786">
                  <w:pPr>
                    <w:rPr>
                      <w:spacing w:val="-20"/>
                      <w:sz w:val="12"/>
                      <w:szCs w:val="12"/>
                    </w:rPr>
                  </w:pPr>
                  <w:r w:rsidRPr="00E11A48">
                    <w:rPr>
                      <w:spacing w:val="-20"/>
                      <w:sz w:val="12"/>
                      <w:szCs w:val="12"/>
                    </w:rPr>
                    <w:t>зерно хлебных злаков, картофель, горчица, рапс (зерно, масло), свекла сахарная, огурцы, горох, подсолнечник (семена, масло), соя (бобы, масло), капуста, лук – 0,05; томаты, баклажаны, перец – 0,2; смородина, виноград – 0,1; кукуруза (зерно, масло) – 0,05; рис – 0,6; плодовые косточковые –1,0**; плодовые семечковые –</w:t>
                  </w:r>
                  <w:r w:rsidRPr="00E11A48">
                    <w:rPr>
                      <w:spacing w:val="-20"/>
                      <w:sz w:val="12"/>
                      <w:szCs w:val="12"/>
                    </w:rPr>
                    <w:lastRenderedPageBreak/>
                    <w:t xml:space="preserve">0,3; чай – 20,0**; </w:t>
                  </w:r>
                </w:p>
                <w:p w14:paraId="36E8D1BC" w14:textId="77777777" w:rsidR="003B1786" w:rsidRPr="00E11A48" w:rsidRDefault="003B1786" w:rsidP="003B1786">
                  <w:pPr>
                    <w:rPr>
                      <w:spacing w:val="-20"/>
                      <w:sz w:val="12"/>
                      <w:szCs w:val="12"/>
                    </w:rPr>
                  </w:pPr>
                  <w:r w:rsidRPr="00E11A48">
                    <w:rPr>
                      <w:spacing w:val="-20"/>
                      <w:sz w:val="12"/>
                      <w:szCs w:val="12"/>
                    </w:rPr>
                    <w:t>кофе – 0,2**; цитрусовые – 0,5**; бананы – 0,02**</w:t>
                  </w:r>
                </w:p>
              </w:tc>
            </w:tr>
          </w:tbl>
          <w:p w14:paraId="7DC57995"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763A4C31" w14:textId="77777777" w:rsidTr="00BF5386">
              <w:tc>
                <w:tcPr>
                  <w:tcW w:w="379" w:type="dxa"/>
                  <w:tcBorders>
                    <w:top w:val="single" w:sz="4" w:space="0" w:color="auto"/>
                    <w:left w:val="single" w:sz="4" w:space="0" w:color="auto"/>
                    <w:bottom w:val="single" w:sz="4" w:space="0" w:color="auto"/>
                    <w:right w:val="single" w:sz="4" w:space="0" w:color="auto"/>
                  </w:tcBorders>
                </w:tcPr>
                <w:p w14:paraId="1BD64237" w14:textId="77777777" w:rsidR="003B1786" w:rsidRPr="00E11A48" w:rsidRDefault="003B1786" w:rsidP="003B1786">
                  <w:pPr>
                    <w:rPr>
                      <w:spacing w:val="-20"/>
                      <w:sz w:val="12"/>
                      <w:szCs w:val="12"/>
                    </w:rPr>
                  </w:pPr>
                  <w:r w:rsidRPr="00E11A48">
                    <w:rPr>
                      <w:spacing w:val="-20"/>
                      <w:sz w:val="12"/>
                      <w:szCs w:val="12"/>
                    </w:rPr>
                    <w:lastRenderedPageBreak/>
                    <w:t>462.</w:t>
                  </w:r>
                </w:p>
              </w:tc>
              <w:tc>
                <w:tcPr>
                  <w:tcW w:w="584" w:type="dxa"/>
                  <w:tcBorders>
                    <w:top w:val="single" w:sz="4" w:space="0" w:color="auto"/>
                    <w:left w:val="single" w:sz="4" w:space="0" w:color="auto"/>
                    <w:bottom w:val="single" w:sz="4" w:space="0" w:color="auto"/>
                    <w:right w:val="single" w:sz="4" w:space="0" w:color="auto"/>
                  </w:tcBorders>
                </w:tcPr>
                <w:p w14:paraId="05B6FFD7" w14:textId="77777777" w:rsidR="003B1786" w:rsidRPr="00E11A48" w:rsidRDefault="003B1786" w:rsidP="003B1786">
                  <w:pPr>
                    <w:rPr>
                      <w:spacing w:val="-20"/>
                      <w:sz w:val="12"/>
                      <w:szCs w:val="12"/>
                    </w:rPr>
                  </w:pPr>
                  <w:r w:rsidRPr="00E11A48">
                    <w:rPr>
                      <w:spacing w:val="-20"/>
                      <w:sz w:val="12"/>
                      <w:szCs w:val="12"/>
                    </w:rPr>
                    <w:t>тиаметоксам</w:t>
                  </w:r>
                </w:p>
                <w:p w14:paraId="588195FF" w14:textId="77777777" w:rsidR="003B1786" w:rsidRPr="00E11A48" w:rsidRDefault="003B1786" w:rsidP="003B1786">
                  <w:pPr>
                    <w:rPr>
                      <w:spacing w:val="-20"/>
                      <w:sz w:val="12"/>
                      <w:szCs w:val="12"/>
                    </w:rPr>
                  </w:pPr>
                </w:p>
                <w:p w14:paraId="7E644EFE"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EZ</w:t>
                  </w:r>
                  <w:r w:rsidRPr="00E11A48">
                    <w:rPr>
                      <w:spacing w:val="-20"/>
                      <w:sz w:val="12"/>
                      <w:szCs w:val="12"/>
                    </w:rPr>
                    <w:t>)-3-(2-хлор-1,3-тиазол-5-илметил)-5-метил-1,3,5-оксадиазинан-4-илиден(нитро)амид</w:t>
                  </w:r>
                </w:p>
              </w:tc>
              <w:tc>
                <w:tcPr>
                  <w:tcW w:w="446" w:type="dxa"/>
                  <w:tcBorders>
                    <w:top w:val="single" w:sz="4" w:space="0" w:color="auto"/>
                    <w:left w:val="single" w:sz="4" w:space="0" w:color="auto"/>
                    <w:bottom w:val="single" w:sz="4" w:space="0" w:color="auto"/>
                    <w:right w:val="single" w:sz="4" w:space="0" w:color="auto"/>
                  </w:tcBorders>
                </w:tcPr>
                <w:p w14:paraId="69377409" w14:textId="77777777" w:rsidR="003B1786" w:rsidRPr="00E11A48" w:rsidRDefault="003B1786" w:rsidP="003B1786">
                  <w:pPr>
                    <w:jc w:val="center"/>
                    <w:rPr>
                      <w:spacing w:val="-20"/>
                      <w:sz w:val="12"/>
                      <w:szCs w:val="12"/>
                    </w:rPr>
                  </w:pPr>
                  <w:r w:rsidRPr="00E11A48">
                    <w:rPr>
                      <w:sz w:val="12"/>
                      <w:szCs w:val="12"/>
                    </w:rPr>
                    <w:t>153719-23-4</w:t>
                  </w:r>
                </w:p>
              </w:tc>
              <w:tc>
                <w:tcPr>
                  <w:tcW w:w="362" w:type="dxa"/>
                  <w:tcBorders>
                    <w:top w:val="single" w:sz="4" w:space="0" w:color="auto"/>
                    <w:left w:val="single" w:sz="4" w:space="0" w:color="auto"/>
                    <w:bottom w:val="single" w:sz="4" w:space="0" w:color="auto"/>
                    <w:right w:val="single" w:sz="4" w:space="0" w:color="auto"/>
                  </w:tcBorders>
                </w:tcPr>
                <w:p w14:paraId="0F6B7096" w14:textId="77777777" w:rsidR="003B1786" w:rsidRPr="00E11A48" w:rsidRDefault="003B1786" w:rsidP="003B1786">
                  <w:pPr>
                    <w:jc w:val="center"/>
                    <w:rPr>
                      <w:spacing w:val="-20"/>
                      <w:sz w:val="12"/>
                      <w:szCs w:val="12"/>
                    </w:rPr>
                  </w:pPr>
                  <w:r w:rsidRPr="00E11A48">
                    <w:rPr>
                      <w:spacing w:val="-20"/>
                      <w:sz w:val="12"/>
                      <w:szCs w:val="12"/>
                    </w:rPr>
                    <w:t>0,026/</w:t>
                  </w:r>
                </w:p>
                <w:p w14:paraId="27CAF2E0"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2FD440AF" w14:textId="77777777" w:rsidR="003B1786" w:rsidRPr="00E11A48" w:rsidRDefault="003B1786" w:rsidP="003B1786">
                  <w:pPr>
                    <w:jc w:val="center"/>
                    <w:rPr>
                      <w:spacing w:val="-20"/>
                      <w:sz w:val="12"/>
                      <w:szCs w:val="12"/>
                    </w:rPr>
                  </w:pPr>
                  <w:r w:rsidRPr="00E11A48">
                    <w:rPr>
                      <w:spacing w:val="-20"/>
                      <w:sz w:val="12"/>
                      <w:szCs w:val="12"/>
                    </w:rPr>
                    <w:t>/0,2</w:t>
                  </w:r>
                </w:p>
              </w:tc>
              <w:tc>
                <w:tcPr>
                  <w:tcW w:w="348" w:type="dxa"/>
                  <w:tcBorders>
                    <w:top w:val="single" w:sz="4" w:space="0" w:color="auto"/>
                    <w:left w:val="single" w:sz="4" w:space="0" w:color="auto"/>
                    <w:bottom w:val="single" w:sz="4" w:space="0" w:color="auto"/>
                    <w:right w:val="single" w:sz="4" w:space="0" w:color="auto"/>
                  </w:tcBorders>
                </w:tcPr>
                <w:p w14:paraId="7CC25416" w14:textId="77777777" w:rsidR="003B1786" w:rsidRPr="00E11A48" w:rsidRDefault="003B1786" w:rsidP="003B1786">
                  <w:pPr>
                    <w:jc w:val="center"/>
                    <w:rPr>
                      <w:spacing w:val="-20"/>
                      <w:sz w:val="12"/>
                      <w:szCs w:val="12"/>
                    </w:rPr>
                  </w:pPr>
                  <w:r w:rsidRPr="00E11A48">
                    <w:rPr>
                      <w:spacing w:val="-20"/>
                      <w:sz w:val="12"/>
                      <w:szCs w:val="12"/>
                    </w:rPr>
                    <w:t>0,01/</w:t>
                  </w:r>
                </w:p>
                <w:p w14:paraId="4620BA04" w14:textId="77777777" w:rsidR="003B1786" w:rsidRPr="00E11A48" w:rsidRDefault="003B1786" w:rsidP="003B1786">
                  <w:pPr>
                    <w:jc w:val="center"/>
                    <w:rPr>
                      <w:spacing w:val="-20"/>
                      <w:sz w:val="12"/>
                      <w:szCs w:val="12"/>
                    </w:rPr>
                  </w:pPr>
                  <w:r w:rsidRPr="00E11A48">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708D0630" w14:textId="77777777" w:rsidR="003B1786" w:rsidRPr="00E11A48" w:rsidRDefault="003B1786" w:rsidP="003B1786">
                  <w:pPr>
                    <w:jc w:val="center"/>
                    <w:rPr>
                      <w:spacing w:val="-20"/>
                      <w:sz w:val="12"/>
                      <w:szCs w:val="12"/>
                    </w:rPr>
                  </w:pPr>
                  <w:r w:rsidRPr="00E11A48">
                    <w:rPr>
                      <w:spacing w:val="-20"/>
                      <w:sz w:val="12"/>
                      <w:szCs w:val="12"/>
                    </w:rPr>
                    <w:t>0,5/</w:t>
                  </w:r>
                </w:p>
                <w:p w14:paraId="6D335E5D" w14:textId="77777777" w:rsidR="003B1786" w:rsidRPr="00E11A48" w:rsidRDefault="003B1786" w:rsidP="003B1786">
                  <w:pPr>
                    <w:jc w:val="center"/>
                    <w:rPr>
                      <w:spacing w:val="-20"/>
                      <w:sz w:val="12"/>
                      <w:szCs w:val="12"/>
                    </w:rPr>
                  </w:pPr>
                  <w:r w:rsidRPr="00E11A48">
                    <w:rPr>
                      <w:spacing w:val="-20"/>
                      <w:sz w:val="12"/>
                      <w:szCs w:val="12"/>
                    </w:rPr>
                    <w:t>(а)</w:t>
                  </w:r>
                </w:p>
                <w:p w14:paraId="66B80A99"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3D7B7051" w14:textId="77777777" w:rsidR="003B1786" w:rsidRPr="00E11A48" w:rsidRDefault="003B1786" w:rsidP="003B1786">
                  <w:pPr>
                    <w:jc w:val="center"/>
                    <w:rPr>
                      <w:spacing w:val="-20"/>
                      <w:sz w:val="12"/>
                      <w:szCs w:val="12"/>
                    </w:rPr>
                  </w:pPr>
                  <w:r w:rsidRPr="00E11A48">
                    <w:rPr>
                      <w:spacing w:val="-20"/>
                      <w:sz w:val="12"/>
                      <w:szCs w:val="12"/>
                    </w:rPr>
                    <w:t>0,01/</w:t>
                  </w:r>
                </w:p>
                <w:p w14:paraId="43909A02" w14:textId="77777777" w:rsidR="003B1786" w:rsidRPr="00E11A48" w:rsidRDefault="003B1786" w:rsidP="003B1786">
                  <w:pPr>
                    <w:jc w:val="center"/>
                    <w:rPr>
                      <w:spacing w:val="-20"/>
                      <w:sz w:val="12"/>
                      <w:szCs w:val="12"/>
                    </w:rPr>
                  </w:pPr>
                  <w:r w:rsidRPr="00E11A48">
                    <w:rPr>
                      <w:spacing w:val="-20"/>
                      <w:sz w:val="12"/>
                      <w:szCs w:val="12"/>
                    </w:rPr>
                    <w:t>(м. р.)</w:t>
                  </w:r>
                </w:p>
                <w:p w14:paraId="1D711C9D" w14:textId="77777777" w:rsidR="003B1786" w:rsidRPr="00E11A48" w:rsidRDefault="003B1786" w:rsidP="003B1786">
                  <w:pPr>
                    <w:jc w:val="center"/>
                    <w:rPr>
                      <w:spacing w:val="-20"/>
                      <w:sz w:val="12"/>
                      <w:szCs w:val="12"/>
                    </w:rPr>
                  </w:pPr>
                  <w:r w:rsidRPr="00E11A48">
                    <w:rPr>
                      <w:spacing w:val="-20"/>
                      <w:sz w:val="12"/>
                      <w:szCs w:val="12"/>
                    </w:rPr>
                    <w:t>0,003/</w:t>
                  </w:r>
                </w:p>
                <w:p w14:paraId="17637D5E" w14:textId="77777777" w:rsidR="003B1786" w:rsidRPr="00E11A48" w:rsidRDefault="003B1786" w:rsidP="003B1786">
                  <w:pPr>
                    <w:jc w:val="center"/>
                    <w:rPr>
                      <w:spacing w:val="-20"/>
                      <w:sz w:val="12"/>
                      <w:szCs w:val="12"/>
                    </w:rPr>
                  </w:pPr>
                  <w:r w:rsidRPr="00E11A48">
                    <w:rPr>
                      <w:spacing w:val="-20"/>
                      <w:sz w:val="12"/>
                      <w:szCs w:val="12"/>
                    </w:rPr>
                    <w:t>(с.-с.)</w:t>
                  </w:r>
                </w:p>
                <w:p w14:paraId="5ECD39D1"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022FE963" w14:textId="77777777" w:rsidR="003B1786" w:rsidRPr="00E11A48" w:rsidRDefault="003B1786" w:rsidP="003B1786">
                  <w:pPr>
                    <w:rPr>
                      <w:spacing w:val="-20"/>
                      <w:sz w:val="12"/>
                      <w:szCs w:val="12"/>
                    </w:rPr>
                  </w:pPr>
                  <w:r w:rsidRPr="00E11A48">
                    <w:rPr>
                      <w:spacing w:val="-20"/>
                      <w:sz w:val="12"/>
                      <w:szCs w:val="12"/>
                    </w:rPr>
                    <w:t>зерно хлебных злаков, картофель, горчица, рапс (зерно, масло), свекла сахарная, огурцы, горох, подсолнечник (семена, масло), соя (бобы, масло), капуста, лук – 0,05; томаты, баклажаны, перец – 0,2; смородина, виноград – 0,1; кукуруза (зерно, масло) – 0,05; рис – 0,6; плодовые косточковые –1,0**; плодовые семечковые –</w:t>
                  </w:r>
                  <w:r w:rsidRPr="00E11A48">
                    <w:rPr>
                      <w:spacing w:val="-20"/>
                      <w:sz w:val="12"/>
                      <w:szCs w:val="12"/>
                    </w:rPr>
                    <w:lastRenderedPageBreak/>
                    <w:t xml:space="preserve">0,3; чай – 20,0**; </w:t>
                  </w:r>
                </w:p>
                <w:p w14:paraId="03192202" w14:textId="77777777" w:rsidR="003B1786" w:rsidRPr="00E11A48" w:rsidRDefault="003B1786" w:rsidP="003B1786">
                  <w:pPr>
                    <w:rPr>
                      <w:spacing w:val="-20"/>
                      <w:sz w:val="12"/>
                      <w:szCs w:val="12"/>
                    </w:rPr>
                  </w:pPr>
                  <w:r w:rsidRPr="00E11A48">
                    <w:rPr>
                      <w:spacing w:val="-20"/>
                      <w:sz w:val="12"/>
                      <w:szCs w:val="12"/>
                    </w:rPr>
                    <w:t xml:space="preserve">кофе – 0,2**; цитрусовые – 0,5**; бананы – 0,02**; </w:t>
                  </w:r>
                  <w:r w:rsidRPr="00E11A48">
                    <w:rPr>
                      <w:b/>
                      <w:spacing w:val="-20"/>
                      <w:sz w:val="12"/>
                      <w:szCs w:val="12"/>
                    </w:rPr>
                    <w:t>орехи – 0,01**</w:t>
                  </w:r>
                </w:p>
              </w:tc>
            </w:tr>
          </w:tbl>
          <w:p w14:paraId="3589DDBF"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015D6232" w14:textId="77777777" w:rsidTr="00BF5386">
              <w:tc>
                <w:tcPr>
                  <w:tcW w:w="379" w:type="dxa"/>
                  <w:tcBorders>
                    <w:top w:val="single" w:sz="4" w:space="0" w:color="auto"/>
                    <w:left w:val="single" w:sz="4" w:space="0" w:color="auto"/>
                    <w:bottom w:val="single" w:sz="4" w:space="0" w:color="auto"/>
                    <w:right w:val="single" w:sz="4" w:space="0" w:color="auto"/>
                  </w:tcBorders>
                </w:tcPr>
                <w:p w14:paraId="050CB498" w14:textId="77777777" w:rsidR="003B1786" w:rsidRPr="00E11A48" w:rsidRDefault="003B1786" w:rsidP="003B1786">
                  <w:pPr>
                    <w:rPr>
                      <w:spacing w:val="-20"/>
                      <w:sz w:val="12"/>
                      <w:szCs w:val="12"/>
                    </w:rPr>
                  </w:pPr>
                  <w:r w:rsidRPr="00E11A48">
                    <w:rPr>
                      <w:spacing w:val="-20"/>
                      <w:sz w:val="12"/>
                      <w:szCs w:val="12"/>
                    </w:rPr>
                    <w:lastRenderedPageBreak/>
                    <w:t>462.</w:t>
                  </w:r>
                </w:p>
              </w:tc>
              <w:tc>
                <w:tcPr>
                  <w:tcW w:w="584" w:type="dxa"/>
                  <w:tcBorders>
                    <w:top w:val="single" w:sz="4" w:space="0" w:color="auto"/>
                    <w:left w:val="single" w:sz="4" w:space="0" w:color="auto"/>
                    <w:bottom w:val="single" w:sz="4" w:space="0" w:color="auto"/>
                    <w:right w:val="single" w:sz="4" w:space="0" w:color="auto"/>
                  </w:tcBorders>
                </w:tcPr>
                <w:p w14:paraId="5378D447" w14:textId="77777777" w:rsidR="003B1786" w:rsidRPr="00E11A48" w:rsidRDefault="003B1786" w:rsidP="003B1786">
                  <w:pPr>
                    <w:rPr>
                      <w:spacing w:val="-20"/>
                      <w:sz w:val="12"/>
                      <w:szCs w:val="12"/>
                    </w:rPr>
                  </w:pPr>
                  <w:r w:rsidRPr="00E11A48">
                    <w:rPr>
                      <w:spacing w:val="-20"/>
                      <w:sz w:val="12"/>
                      <w:szCs w:val="12"/>
                    </w:rPr>
                    <w:t>тиаметоксам</w:t>
                  </w:r>
                </w:p>
                <w:p w14:paraId="5D749650" w14:textId="77777777" w:rsidR="003B1786" w:rsidRPr="00E11A48" w:rsidRDefault="003B1786" w:rsidP="003B1786">
                  <w:pPr>
                    <w:rPr>
                      <w:spacing w:val="-20"/>
                      <w:sz w:val="12"/>
                      <w:szCs w:val="12"/>
                    </w:rPr>
                  </w:pPr>
                </w:p>
                <w:p w14:paraId="5CB751D4" w14:textId="77777777" w:rsidR="003B1786" w:rsidRPr="00E11A48" w:rsidRDefault="003B1786" w:rsidP="003B1786">
                  <w:pPr>
                    <w:rPr>
                      <w:spacing w:val="-20"/>
                      <w:sz w:val="12"/>
                      <w:szCs w:val="12"/>
                    </w:rPr>
                  </w:pPr>
                  <w:r w:rsidRPr="00E11A48">
                    <w:rPr>
                      <w:spacing w:val="-20"/>
                      <w:sz w:val="12"/>
                      <w:szCs w:val="12"/>
                    </w:rPr>
                    <w:t>(</w:t>
                  </w:r>
                  <w:r w:rsidRPr="00E11A48">
                    <w:rPr>
                      <w:spacing w:val="-20"/>
                      <w:sz w:val="12"/>
                      <w:szCs w:val="12"/>
                      <w:lang w:val="en-US"/>
                    </w:rPr>
                    <w:t>EZ</w:t>
                  </w:r>
                  <w:r w:rsidRPr="00E11A48">
                    <w:rPr>
                      <w:spacing w:val="-20"/>
                      <w:sz w:val="12"/>
                      <w:szCs w:val="12"/>
                    </w:rPr>
                    <w:t>)-3-(2-хлор-1,3-тиазол-5-илметил)-5-метил-1,3,5-оксадиазинан-4-илиден(нитро)амид</w:t>
                  </w:r>
                </w:p>
              </w:tc>
              <w:tc>
                <w:tcPr>
                  <w:tcW w:w="446" w:type="dxa"/>
                  <w:tcBorders>
                    <w:top w:val="single" w:sz="4" w:space="0" w:color="auto"/>
                    <w:left w:val="single" w:sz="4" w:space="0" w:color="auto"/>
                    <w:bottom w:val="single" w:sz="4" w:space="0" w:color="auto"/>
                    <w:right w:val="single" w:sz="4" w:space="0" w:color="auto"/>
                  </w:tcBorders>
                </w:tcPr>
                <w:p w14:paraId="7FCB18E3" w14:textId="77777777" w:rsidR="003B1786" w:rsidRPr="00E11A48" w:rsidRDefault="003B1786" w:rsidP="003B1786">
                  <w:pPr>
                    <w:jc w:val="center"/>
                    <w:rPr>
                      <w:spacing w:val="-20"/>
                      <w:sz w:val="12"/>
                      <w:szCs w:val="12"/>
                    </w:rPr>
                  </w:pPr>
                  <w:r w:rsidRPr="00E11A48">
                    <w:rPr>
                      <w:sz w:val="12"/>
                      <w:szCs w:val="12"/>
                    </w:rPr>
                    <w:t>153719-23-4</w:t>
                  </w:r>
                </w:p>
              </w:tc>
              <w:tc>
                <w:tcPr>
                  <w:tcW w:w="362" w:type="dxa"/>
                  <w:tcBorders>
                    <w:top w:val="single" w:sz="4" w:space="0" w:color="auto"/>
                    <w:left w:val="single" w:sz="4" w:space="0" w:color="auto"/>
                    <w:bottom w:val="single" w:sz="4" w:space="0" w:color="auto"/>
                    <w:right w:val="single" w:sz="4" w:space="0" w:color="auto"/>
                  </w:tcBorders>
                </w:tcPr>
                <w:p w14:paraId="2D86CBBB" w14:textId="77777777" w:rsidR="003B1786" w:rsidRPr="00E11A48" w:rsidRDefault="003B1786" w:rsidP="003B1786">
                  <w:pPr>
                    <w:jc w:val="center"/>
                    <w:rPr>
                      <w:spacing w:val="-20"/>
                      <w:sz w:val="12"/>
                      <w:szCs w:val="12"/>
                    </w:rPr>
                  </w:pPr>
                  <w:r w:rsidRPr="00E11A48">
                    <w:rPr>
                      <w:spacing w:val="-20"/>
                      <w:sz w:val="12"/>
                      <w:szCs w:val="12"/>
                    </w:rPr>
                    <w:t>0,026/</w:t>
                  </w:r>
                </w:p>
                <w:p w14:paraId="274283CD"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3DC71229" w14:textId="77777777" w:rsidR="003B1786" w:rsidRPr="00E11A48" w:rsidRDefault="003B1786" w:rsidP="003B1786">
                  <w:pPr>
                    <w:jc w:val="center"/>
                    <w:rPr>
                      <w:spacing w:val="-20"/>
                      <w:sz w:val="12"/>
                      <w:szCs w:val="12"/>
                    </w:rPr>
                  </w:pPr>
                  <w:r w:rsidRPr="00E11A48">
                    <w:rPr>
                      <w:spacing w:val="-20"/>
                      <w:sz w:val="12"/>
                      <w:szCs w:val="12"/>
                    </w:rPr>
                    <w:t>/0,2</w:t>
                  </w:r>
                </w:p>
              </w:tc>
              <w:tc>
                <w:tcPr>
                  <w:tcW w:w="348" w:type="dxa"/>
                  <w:tcBorders>
                    <w:top w:val="single" w:sz="4" w:space="0" w:color="auto"/>
                    <w:left w:val="single" w:sz="4" w:space="0" w:color="auto"/>
                    <w:bottom w:val="single" w:sz="4" w:space="0" w:color="auto"/>
                    <w:right w:val="single" w:sz="4" w:space="0" w:color="auto"/>
                  </w:tcBorders>
                </w:tcPr>
                <w:p w14:paraId="19107BB3" w14:textId="77777777" w:rsidR="003B1786" w:rsidRPr="00E11A48" w:rsidRDefault="003B1786" w:rsidP="003B1786">
                  <w:pPr>
                    <w:jc w:val="center"/>
                    <w:rPr>
                      <w:spacing w:val="-20"/>
                      <w:sz w:val="12"/>
                      <w:szCs w:val="12"/>
                    </w:rPr>
                  </w:pPr>
                  <w:r w:rsidRPr="00E11A48">
                    <w:rPr>
                      <w:spacing w:val="-20"/>
                      <w:sz w:val="12"/>
                      <w:szCs w:val="12"/>
                    </w:rPr>
                    <w:t>0,01/</w:t>
                  </w:r>
                </w:p>
                <w:p w14:paraId="28663C79" w14:textId="77777777" w:rsidR="003B1786" w:rsidRPr="00E11A48" w:rsidRDefault="003B1786" w:rsidP="003B1786">
                  <w:pPr>
                    <w:jc w:val="center"/>
                    <w:rPr>
                      <w:spacing w:val="-20"/>
                      <w:sz w:val="12"/>
                      <w:szCs w:val="12"/>
                    </w:rPr>
                  </w:pPr>
                  <w:r w:rsidRPr="00E11A48">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752ABB81" w14:textId="77777777" w:rsidR="003B1786" w:rsidRPr="00E11A48" w:rsidRDefault="003B1786" w:rsidP="003B1786">
                  <w:pPr>
                    <w:jc w:val="center"/>
                    <w:rPr>
                      <w:spacing w:val="-20"/>
                      <w:sz w:val="12"/>
                      <w:szCs w:val="12"/>
                    </w:rPr>
                  </w:pPr>
                  <w:r w:rsidRPr="00E11A48">
                    <w:rPr>
                      <w:spacing w:val="-20"/>
                      <w:sz w:val="12"/>
                      <w:szCs w:val="12"/>
                    </w:rPr>
                    <w:t>0,5/</w:t>
                  </w:r>
                </w:p>
                <w:p w14:paraId="036843FF" w14:textId="77777777" w:rsidR="003B1786" w:rsidRPr="00E11A48" w:rsidRDefault="003B1786" w:rsidP="003B1786">
                  <w:pPr>
                    <w:jc w:val="center"/>
                    <w:rPr>
                      <w:spacing w:val="-20"/>
                      <w:sz w:val="12"/>
                      <w:szCs w:val="12"/>
                    </w:rPr>
                  </w:pPr>
                  <w:r w:rsidRPr="00E11A48">
                    <w:rPr>
                      <w:spacing w:val="-20"/>
                      <w:sz w:val="12"/>
                      <w:szCs w:val="12"/>
                    </w:rPr>
                    <w:t>(а)</w:t>
                  </w:r>
                </w:p>
                <w:p w14:paraId="52053220"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2C60E113" w14:textId="77777777" w:rsidR="003B1786" w:rsidRPr="00E11A48" w:rsidRDefault="003B1786" w:rsidP="003B1786">
                  <w:pPr>
                    <w:jc w:val="center"/>
                    <w:rPr>
                      <w:spacing w:val="-20"/>
                      <w:sz w:val="12"/>
                      <w:szCs w:val="12"/>
                    </w:rPr>
                  </w:pPr>
                  <w:r w:rsidRPr="00E11A48">
                    <w:rPr>
                      <w:spacing w:val="-20"/>
                      <w:sz w:val="12"/>
                      <w:szCs w:val="12"/>
                    </w:rPr>
                    <w:t>0,01/</w:t>
                  </w:r>
                </w:p>
                <w:p w14:paraId="1BA75B83" w14:textId="77777777" w:rsidR="003B1786" w:rsidRPr="00E11A48" w:rsidRDefault="003B1786" w:rsidP="003B1786">
                  <w:pPr>
                    <w:jc w:val="center"/>
                    <w:rPr>
                      <w:spacing w:val="-20"/>
                      <w:sz w:val="12"/>
                      <w:szCs w:val="12"/>
                    </w:rPr>
                  </w:pPr>
                  <w:r w:rsidRPr="00E11A48">
                    <w:rPr>
                      <w:spacing w:val="-20"/>
                      <w:sz w:val="12"/>
                      <w:szCs w:val="12"/>
                    </w:rPr>
                    <w:t>(м. р.)</w:t>
                  </w:r>
                </w:p>
                <w:p w14:paraId="7E6E809C" w14:textId="77777777" w:rsidR="003B1786" w:rsidRPr="00E11A48" w:rsidRDefault="003B1786" w:rsidP="003B1786">
                  <w:pPr>
                    <w:jc w:val="center"/>
                    <w:rPr>
                      <w:spacing w:val="-20"/>
                      <w:sz w:val="12"/>
                      <w:szCs w:val="12"/>
                    </w:rPr>
                  </w:pPr>
                  <w:r w:rsidRPr="00E11A48">
                    <w:rPr>
                      <w:spacing w:val="-20"/>
                      <w:sz w:val="12"/>
                      <w:szCs w:val="12"/>
                    </w:rPr>
                    <w:t>0,003/</w:t>
                  </w:r>
                </w:p>
                <w:p w14:paraId="7048E092" w14:textId="77777777" w:rsidR="003B1786" w:rsidRPr="00E11A48" w:rsidRDefault="003B1786" w:rsidP="003B1786">
                  <w:pPr>
                    <w:jc w:val="center"/>
                    <w:rPr>
                      <w:spacing w:val="-20"/>
                      <w:sz w:val="12"/>
                      <w:szCs w:val="12"/>
                    </w:rPr>
                  </w:pPr>
                  <w:r w:rsidRPr="00E11A48">
                    <w:rPr>
                      <w:spacing w:val="-20"/>
                      <w:sz w:val="12"/>
                      <w:szCs w:val="12"/>
                    </w:rPr>
                    <w:t>(с.-с.)</w:t>
                  </w:r>
                </w:p>
                <w:p w14:paraId="36DC43A4"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3B1BB522" w14:textId="77777777" w:rsidR="003B1786" w:rsidRPr="00E11A48" w:rsidRDefault="003B1786" w:rsidP="003B1786">
                  <w:pPr>
                    <w:rPr>
                      <w:spacing w:val="-20"/>
                      <w:sz w:val="12"/>
                      <w:szCs w:val="12"/>
                    </w:rPr>
                  </w:pPr>
                  <w:r w:rsidRPr="00E11A48">
                    <w:rPr>
                      <w:spacing w:val="-20"/>
                      <w:sz w:val="12"/>
                      <w:szCs w:val="12"/>
                    </w:rPr>
                    <w:t xml:space="preserve">зерно хлебных злаков, картофель, горчица, рапс (зерно, масло), свекла сахарная, огурцы, горох, подсолнечник (семена, масло), соя (бобы, масло), капуста, лук – 0,05; томаты, баклажаны, перец – 0,2; смородина, виноград – 0,1; кукуруза (зерно, масло) – 0,05; рис – 0,6; </w:t>
                  </w:r>
                  <w:r w:rsidRPr="00E11A48">
                    <w:rPr>
                      <w:spacing w:val="-20"/>
                      <w:sz w:val="12"/>
                      <w:szCs w:val="12"/>
                    </w:rPr>
                    <w:lastRenderedPageBreak/>
                    <w:t xml:space="preserve">плодовые косточковые –1,0**; плодовые семечковые –0,3; чай – 20,0**; </w:t>
                  </w:r>
                </w:p>
                <w:p w14:paraId="3100A8ED" w14:textId="77777777" w:rsidR="003B1786" w:rsidRPr="00E11A48" w:rsidRDefault="003B1786" w:rsidP="003B1786">
                  <w:pPr>
                    <w:rPr>
                      <w:spacing w:val="-20"/>
                      <w:sz w:val="12"/>
                      <w:szCs w:val="12"/>
                    </w:rPr>
                  </w:pPr>
                  <w:r w:rsidRPr="00E11A48">
                    <w:rPr>
                      <w:spacing w:val="-20"/>
                      <w:sz w:val="12"/>
                      <w:szCs w:val="12"/>
                    </w:rPr>
                    <w:t>кофе – 0,2**; цитрусовые – 0,5**; бананы – 0,02**; орехи – 0,01**</w:t>
                  </w:r>
                </w:p>
              </w:tc>
            </w:tr>
          </w:tbl>
          <w:p w14:paraId="768CC053" w14:textId="77777777" w:rsidR="003B1786" w:rsidRPr="00E11A48" w:rsidRDefault="003B1786" w:rsidP="003B1786">
            <w:pPr>
              <w:widowControl w:val="0"/>
              <w:autoSpaceDE w:val="0"/>
              <w:autoSpaceDN w:val="0"/>
              <w:outlineLvl w:val="5"/>
            </w:pPr>
          </w:p>
        </w:tc>
        <w:tc>
          <w:tcPr>
            <w:tcW w:w="2000" w:type="dxa"/>
            <w:shd w:val="clear" w:color="auto" w:fill="auto"/>
          </w:tcPr>
          <w:p w14:paraId="10BB17C8" w14:textId="77777777" w:rsidR="003B1786" w:rsidRPr="00F638AA" w:rsidRDefault="003B1786" w:rsidP="003B1786">
            <w:pPr>
              <w:jc w:val="both"/>
              <w:rPr>
                <w:bCs/>
                <w:sz w:val="20"/>
                <w:szCs w:val="20"/>
                <w:lang w:eastAsia="en-US"/>
              </w:rPr>
            </w:pPr>
            <w:r w:rsidRPr="00F638AA">
              <w:rPr>
                <w:bCs/>
                <w:sz w:val="20"/>
                <w:szCs w:val="20"/>
                <w:lang w:eastAsia="en-US"/>
              </w:rPr>
              <w:lastRenderedPageBreak/>
              <w:t xml:space="preserve">Новый норматив. Препараты на основе тиаметоксама зарегистрированы на территории Российской Федерации на культурах и по регламентам, согласно </w:t>
            </w:r>
            <w:r w:rsidRPr="00F638AA">
              <w:rPr>
                <w:bCs/>
                <w:sz w:val="20"/>
                <w:szCs w:val="20"/>
                <w:lang w:eastAsia="en-US"/>
              </w:rPr>
              <w:lastRenderedPageBreak/>
              <w:t xml:space="preserve">«Государственному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w:t>
            </w:r>
          </w:p>
          <w:p w14:paraId="748C1AC3" w14:textId="77777777" w:rsidR="003B1786" w:rsidRPr="00F638AA" w:rsidRDefault="003B1786" w:rsidP="003B1786">
            <w:pPr>
              <w:jc w:val="both"/>
              <w:rPr>
                <w:bCs/>
                <w:sz w:val="20"/>
                <w:szCs w:val="20"/>
                <w:lang w:eastAsia="en-US"/>
              </w:rPr>
            </w:pPr>
            <w:r w:rsidRPr="00F638AA">
              <w:rPr>
                <w:bCs/>
                <w:sz w:val="20"/>
                <w:szCs w:val="20"/>
                <w:lang w:eastAsia="en-US"/>
              </w:rPr>
              <w:t>Указанная величина МДУ в орехах (новый норматив) соответствует значению MRL по данным ЕС.</w:t>
            </w:r>
          </w:p>
          <w:p w14:paraId="3DEB9324" w14:textId="77777777" w:rsidR="003B1786" w:rsidRPr="00F638AA" w:rsidRDefault="003B1786" w:rsidP="003B1786">
            <w:pPr>
              <w:jc w:val="both"/>
              <w:rPr>
                <w:bCs/>
                <w:sz w:val="20"/>
                <w:szCs w:val="20"/>
                <w:lang w:eastAsia="en-US"/>
              </w:rPr>
            </w:pPr>
            <w:r w:rsidRPr="00F638AA">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6A4468F6" w14:textId="77777777" w:rsidTr="00295887">
        <w:trPr>
          <w:trHeight w:val="690"/>
        </w:trPr>
        <w:tc>
          <w:tcPr>
            <w:tcW w:w="457" w:type="dxa"/>
            <w:shd w:val="clear" w:color="auto" w:fill="auto"/>
          </w:tcPr>
          <w:p w14:paraId="5B9C0463" w14:textId="70E41905" w:rsidR="003B1786" w:rsidRPr="000C6DA0" w:rsidRDefault="00D1078F" w:rsidP="000C6DA0">
            <w:pPr>
              <w:rPr>
                <w:sz w:val="20"/>
                <w:szCs w:val="20"/>
              </w:rPr>
            </w:pPr>
            <w:r w:rsidRPr="000C6DA0">
              <w:rPr>
                <w:sz w:val="20"/>
                <w:szCs w:val="20"/>
              </w:rPr>
              <w:lastRenderedPageBreak/>
              <w:t>261</w:t>
            </w:r>
          </w:p>
        </w:tc>
        <w:tc>
          <w:tcPr>
            <w:tcW w:w="814" w:type="dxa"/>
            <w:shd w:val="clear" w:color="auto" w:fill="auto"/>
          </w:tcPr>
          <w:p w14:paraId="0B613A23"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470 в графах 7 и 8</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0410A5DD" w14:textId="77777777" w:rsidTr="00BF5386">
              <w:tc>
                <w:tcPr>
                  <w:tcW w:w="344" w:type="dxa"/>
                  <w:tcBorders>
                    <w:top w:val="single" w:sz="4" w:space="0" w:color="auto"/>
                    <w:left w:val="single" w:sz="4" w:space="0" w:color="auto"/>
                    <w:bottom w:val="single" w:sz="4" w:space="0" w:color="auto"/>
                    <w:right w:val="single" w:sz="4" w:space="0" w:color="auto"/>
                  </w:tcBorders>
                </w:tcPr>
                <w:p w14:paraId="2C0000F8" w14:textId="77777777" w:rsidR="003B1786" w:rsidRPr="00E11A48" w:rsidRDefault="003B1786" w:rsidP="003B1786">
                  <w:pPr>
                    <w:rPr>
                      <w:spacing w:val="-20"/>
                      <w:sz w:val="12"/>
                      <w:szCs w:val="12"/>
                    </w:rPr>
                  </w:pPr>
                  <w:r w:rsidRPr="00E11A48">
                    <w:rPr>
                      <w:spacing w:val="-20"/>
                      <w:sz w:val="12"/>
                      <w:szCs w:val="12"/>
                    </w:rPr>
                    <w:t>470.</w:t>
                  </w:r>
                </w:p>
              </w:tc>
              <w:tc>
                <w:tcPr>
                  <w:tcW w:w="531" w:type="dxa"/>
                  <w:tcBorders>
                    <w:top w:val="single" w:sz="4" w:space="0" w:color="auto"/>
                    <w:left w:val="single" w:sz="4" w:space="0" w:color="auto"/>
                    <w:bottom w:val="single" w:sz="4" w:space="0" w:color="auto"/>
                    <w:right w:val="single" w:sz="4" w:space="0" w:color="auto"/>
                  </w:tcBorders>
                </w:tcPr>
                <w:p w14:paraId="17320309" w14:textId="77777777" w:rsidR="003B1786" w:rsidRPr="00E11A48" w:rsidRDefault="003B1786" w:rsidP="003B1786">
                  <w:pPr>
                    <w:rPr>
                      <w:spacing w:val="-20"/>
                      <w:sz w:val="12"/>
                      <w:szCs w:val="12"/>
                    </w:rPr>
                  </w:pPr>
                  <w:r w:rsidRPr="00E11A48">
                    <w:rPr>
                      <w:spacing w:val="-20"/>
                      <w:sz w:val="12"/>
                      <w:szCs w:val="12"/>
                    </w:rPr>
                    <w:t>толпиралат</w:t>
                  </w:r>
                </w:p>
                <w:p w14:paraId="74AB3B0C" w14:textId="77777777" w:rsidR="003B1786" w:rsidRPr="00E11A48" w:rsidRDefault="003B1786" w:rsidP="003B1786">
                  <w:pPr>
                    <w:rPr>
                      <w:spacing w:val="-20"/>
                      <w:sz w:val="12"/>
                      <w:szCs w:val="12"/>
                    </w:rPr>
                  </w:pPr>
                </w:p>
                <w:p w14:paraId="68051FD6" w14:textId="77777777" w:rsidR="003B1786" w:rsidRPr="00E11A48" w:rsidRDefault="003B1786" w:rsidP="003B1786">
                  <w:pPr>
                    <w:rPr>
                      <w:sz w:val="12"/>
                      <w:szCs w:val="12"/>
                    </w:rPr>
                  </w:pPr>
                  <w:r w:rsidRPr="00E11A48">
                    <w:rPr>
                      <w:spacing w:val="-20"/>
                      <w:sz w:val="12"/>
                      <w:szCs w:val="12"/>
                    </w:rPr>
                    <w:t>(</w:t>
                  </w:r>
                  <w:r w:rsidRPr="00E11A48">
                    <w:rPr>
                      <w:spacing w:val="-20"/>
                      <w:sz w:val="12"/>
                      <w:szCs w:val="12"/>
                      <w:lang w:val="en-US"/>
                    </w:rPr>
                    <w:t>RS</w:t>
                  </w:r>
                  <w:r w:rsidRPr="00E11A48">
                    <w:rPr>
                      <w:spacing w:val="-20"/>
                      <w:sz w:val="12"/>
                      <w:szCs w:val="12"/>
                    </w:rPr>
                    <w:t>)-1-{1-этил-4-[4-мезил-3-(2-метоксиэтокси)-о-толуоил]пиразол-5-илокси}этил метилкарбонат</w:t>
                  </w:r>
                </w:p>
              </w:tc>
              <w:tc>
                <w:tcPr>
                  <w:tcW w:w="405" w:type="dxa"/>
                  <w:tcBorders>
                    <w:top w:val="single" w:sz="4" w:space="0" w:color="auto"/>
                    <w:left w:val="single" w:sz="4" w:space="0" w:color="auto"/>
                    <w:bottom w:val="single" w:sz="4" w:space="0" w:color="auto"/>
                    <w:right w:val="single" w:sz="4" w:space="0" w:color="auto"/>
                  </w:tcBorders>
                </w:tcPr>
                <w:p w14:paraId="27A344E9" w14:textId="77777777" w:rsidR="003B1786" w:rsidRPr="00E11A48" w:rsidRDefault="003B1786" w:rsidP="003B1786">
                  <w:pPr>
                    <w:contextualSpacing/>
                    <w:jc w:val="center"/>
                    <w:rPr>
                      <w:sz w:val="12"/>
                      <w:szCs w:val="12"/>
                    </w:rPr>
                  </w:pPr>
                  <w:r w:rsidRPr="00E11A48">
                    <w:rPr>
                      <w:sz w:val="12"/>
                      <w:szCs w:val="12"/>
                    </w:rPr>
                    <w:t>1101132-67-5</w:t>
                  </w:r>
                </w:p>
              </w:tc>
              <w:tc>
                <w:tcPr>
                  <w:tcW w:w="329" w:type="dxa"/>
                  <w:tcBorders>
                    <w:top w:val="single" w:sz="4" w:space="0" w:color="auto"/>
                    <w:left w:val="single" w:sz="4" w:space="0" w:color="auto"/>
                    <w:bottom w:val="single" w:sz="4" w:space="0" w:color="auto"/>
                    <w:right w:val="single" w:sz="4" w:space="0" w:color="auto"/>
                  </w:tcBorders>
                </w:tcPr>
                <w:p w14:paraId="3D977543" w14:textId="77777777" w:rsidR="003B1786" w:rsidRPr="00E11A48" w:rsidRDefault="003B1786" w:rsidP="003B1786">
                  <w:pPr>
                    <w:contextualSpacing/>
                    <w:jc w:val="center"/>
                    <w:rPr>
                      <w:sz w:val="12"/>
                      <w:szCs w:val="12"/>
                    </w:rPr>
                  </w:pPr>
                  <w:r w:rsidRPr="00E11A48">
                    <w:rPr>
                      <w:sz w:val="12"/>
                      <w:szCs w:val="12"/>
                    </w:rPr>
                    <w:t>0,01/</w:t>
                  </w:r>
                </w:p>
              </w:tc>
              <w:tc>
                <w:tcPr>
                  <w:tcW w:w="341" w:type="dxa"/>
                  <w:tcBorders>
                    <w:top w:val="single" w:sz="4" w:space="0" w:color="auto"/>
                    <w:left w:val="single" w:sz="4" w:space="0" w:color="auto"/>
                    <w:bottom w:val="single" w:sz="4" w:space="0" w:color="auto"/>
                    <w:right w:val="single" w:sz="4" w:space="0" w:color="auto"/>
                  </w:tcBorders>
                </w:tcPr>
                <w:p w14:paraId="767A6447" w14:textId="77777777" w:rsidR="003B1786" w:rsidRPr="00E11A48" w:rsidRDefault="003B1786" w:rsidP="003B1786">
                  <w:pPr>
                    <w:contextualSpacing/>
                    <w:jc w:val="center"/>
                    <w:rPr>
                      <w:sz w:val="12"/>
                      <w:szCs w:val="12"/>
                    </w:rPr>
                  </w:pPr>
                </w:p>
              </w:tc>
              <w:tc>
                <w:tcPr>
                  <w:tcW w:w="316" w:type="dxa"/>
                  <w:tcBorders>
                    <w:top w:val="single" w:sz="4" w:space="0" w:color="auto"/>
                    <w:left w:val="single" w:sz="4" w:space="0" w:color="auto"/>
                    <w:bottom w:val="single" w:sz="4" w:space="0" w:color="auto"/>
                    <w:right w:val="single" w:sz="4" w:space="0" w:color="auto"/>
                  </w:tcBorders>
                </w:tcPr>
                <w:p w14:paraId="5065E8EF" w14:textId="77777777" w:rsidR="003B1786" w:rsidRPr="00E11A48" w:rsidRDefault="003B1786" w:rsidP="003B1786">
                  <w:pPr>
                    <w:contextualSpacing/>
                    <w:jc w:val="center"/>
                    <w:rPr>
                      <w:sz w:val="12"/>
                      <w:szCs w:val="12"/>
                    </w:rPr>
                  </w:pPr>
                </w:p>
              </w:tc>
              <w:tc>
                <w:tcPr>
                  <w:tcW w:w="303" w:type="dxa"/>
                  <w:tcBorders>
                    <w:top w:val="single" w:sz="4" w:space="0" w:color="auto"/>
                    <w:left w:val="single" w:sz="4" w:space="0" w:color="auto"/>
                    <w:bottom w:val="single" w:sz="4" w:space="0" w:color="auto"/>
                    <w:right w:val="single" w:sz="4" w:space="0" w:color="auto"/>
                  </w:tcBorders>
                </w:tcPr>
                <w:p w14:paraId="70A5FD73" w14:textId="77777777" w:rsidR="003B1786" w:rsidRPr="00E11A48" w:rsidRDefault="003B1786" w:rsidP="003B1786">
                  <w:pPr>
                    <w:contextualSpacing/>
                    <w:jc w:val="center"/>
                    <w:rPr>
                      <w:sz w:val="12"/>
                      <w:szCs w:val="12"/>
                    </w:rPr>
                  </w:pPr>
                </w:p>
              </w:tc>
              <w:tc>
                <w:tcPr>
                  <w:tcW w:w="329" w:type="dxa"/>
                  <w:tcBorders>
                    <w:top w:val="single" w:sz="4" w:space="0" w:color="auto"/>
                    <w:left w:val="single" w:sz="4" w:space="0" w:color="auto"/>
                    <w:bottom w:val="single" w:sz="4" w:space="0" w:color="auto"/>
                    <w:right w:val="single" w:sz="4" w:space="0" w:color="auto"/>
                  </w:tcBorders>
                </w:tcPr>
                <w:p w14:paraId="2AF922CF" w14:textId="77777777" w:rsidR="003B1786" w:rsidRPr="00E11A48" w:rsidRDefault="003B1786" w:rsidP="003B1786">
                  <w:pPr>
                    <w:contextualSpacing/>
                    <w:jc w:val="center"/>
                    <w:rPr>
                      <w:sz w:val="12"/>
                      <w:szCs w:val="12"/>
                    </w:rPr>
                  </w:pPr>
                </w:p>
              </w:tc>
              <w:tc>
                <w:tcPr>
                  <w:tcW w:w="929" w:type="dxa"/>
                  <w:tcBorders>
                    <w:top w:val="single" w:sz="4" w:space="0" w:color="auto"/>
                    <w:left w:val="single" w:sz="4" w:space="0" w:color="auto"/>
                    <w:bottom w:val="single" w:sz="4" w:space="0" w:color="auto"/>
                    <w:right w:val="single" w:sz="4" w:space="0" w:color="auto"/>
                  </w:tcBorders>
                </w:tcPr>
                <w:p w14:paraId="32B926C2" w14:textId="77777777" w:rsidR="003B1786" w:rsidRPr="00E11A48" w:rsidRDefault="003B1786" w:rsidP="003B1786">
                  <w:pPr>
                    <w:contextualSpacing/>
                    <w:jc w:val="center"/>
                    <w:rPr>
                      <w:sz w:val="12"/>
                      <w:szCs w:val="12"/>
                    </w:rPr>
                  </w:pPr>
                </w:p>
              </w:tc>
            </w:tr>
          </w:tbl>
          <w:p w14:paraId="0DB7CA68"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1FDF6CB6" w14:textId="77777777" w:rsidTr="00BF5386">
              <w:tc>
                <w:tcPr>
                  <w:tcW w:w="379" w:type="dxa"/>
                  <w:tcBorders>
                    <w:top w:val="single" w:sz="4" w:space="0" w:color="auto"/>
                    <w:left w:val="single" w:sz="4" w:space="0" w:color="auto"/>
                    <w:bottom w:val="single" w:sz="4" w:space="0" w:color="auto"/>
                    <w:right w:val="single" w:sz="4" w:space="0" w:color="auto"/>
                  </w:tcBorders>
                </w:tcPr>
                <w:p w14:paraId="5EDCB752" w14:textId="77777777" w:rsidR="003B1786" w:rsidRPr="00E11A48" w:rsidRDefault="003B1786" w:rsidP="003B1786">
                  <w:pPr>
                    <w:rPr>
                      <w:spacing w:val="-20"/>
                      <w:sz w:val="12"/>
                      <w:szCs w:val="12"/>
                    </w:rPr>
                  </w:pPr>
                  <w:r w:rsidRPr="00E11A48">
                    <w:rPr>
                      <w:spacing w:val="-20"/>
                      <w:sz w:val="12"/>
                      <w:szCs w:val="12"/>
                    </w:rPr>
                    <w:t>470.</w:t>
                  </w:r>
                </w:p>
              </w:tc>
              <w:tc>
                <w:tcPr>
                  <w:tcW w:w="584" w:type="dxa"/>
                  <w:tcBorders>
                    <w:top w:val="single" w:sz="4" w:space="0" w:color="auto"/>
                    <w:left w:val="single" w:sz="4" w:space="0" w:color="auto"/>
                    <w:bottom w:val="single" w:sz="4" w:space="0" w:color="auto"/>
                    <w:right w:val="single" w:sz="4" w:space="0" w:color="auto"/>
                  </w:tcBorders>
                </w:tcPr>
                <w:p w14:paraId="54719FD3" w14:textId="77777777" w:rsidR="003B1786" w:rsidRPr="00E11A48" w:rsidRDefault="003B1786" w:rsidP="003B1786">
                  <w:pPr>
                    <w:rPr>
                      <w:spacing w:val="-20"/>
                      <w:sz w:val="12"/>
                      <w:szCs w:val="12"/>
                    </w:rPr>
                  </w:pPr>
                  <w:r w:rsidRPr="00E11A48">
                    <w:rPr>
                      <w:spacing w:val="-20"/>
                      <w:sz w:val="12"/>
                      <w:szCs w:val="12"/>
                    </w:rPr>
                    <w:t>толпиралат</w:t>
                  </w:r>
                </w:p>
                <w:p w14:paraId="260D5618" w14:textId="77777777" w:rsidR="003B1786" w:rsidRPr="00E11A48" w:rsidRDefault="003B1786" w:rsidP="003B1786">
                  <w:pPr>
                    <w:rPr>
                      <w:spacing w:val="-20"/>
                      <w:sz w:val="12"/>
                      <w:szCs w:val="12"/>
                    </w:rPr>
                  </w:pPr>
                </w:p>
                <w:p w14:paraId="68AC9488" w14:textId="77777777" w:rsidR="003B1786" w:rsidRPr="00E11A48" w:rsidRDefault="003B1786" w:rsidP="003B1786">
                  <w:pPr>
                    <w:rPr>
                      <w:sz w:val="12"/>
                      <w:szCs w:val="12"/>
                    </w:rPr>
                  </w:pPr>
                  <w:r w:rsidRPr="00E11A48">
                    <w:rPr>
                      <w:spacing w:val="-20"/>
                      <w:sz w:val="12"/>
                      <w:szCs w:val="12"/>
                    </w:rPr>
                    <w:t>(</w:t>
                  </w:r>
                  <w:r w:rsidRPr="00E11A48">
                    <w:rPr>
                      <w:spacing w:val="-20"/>
                      <w:sz w:val="12"/>
                      <w:szCs w:val="12"/>
                      <w:lang w:val="en-US"/>
                    </w:rPr>
                    <w:t>RS</w:t>
                  </w:r>
                  <w:r w:rsidRPr="00E11A48">
                    <w:rPr>
                      <w:spacing w:val="-20"/>
                      <w:sz w:val="12"/>
                      <w:szCs w:val="12"/>
                    </w:rPr>
                    <w:t>)-1-{1-этил-4-[4-мезил-3-(2-метоксиэтокси)-о-толуоил]пиразол-5-илокси}этил метилкарбонат</w:t>
                  </w:r>
                </w:p>
              </w:tc>
              <w:tc>
                <w:tcPr>
                  <w:tcW w:w="446" w:type="dxa"/>
                  <w:tcBorders>
                    <w:top w:val="single" w:sz="4" w:space="0" w:color="auto"/>
                    <w:left w:val="single" w:sz="4" w:space="0" w:color="auto"/>
                    <w:bottom w:val="single" w:sz="4" w:space="0" w:color="auto"/>
                    <w:right w:val="single" w:sz="4" w:space="0" w:color="auto"/>
                  </w:tcBorders>
                </w:tcPr>
                <w:p w14:paraId="3FCB1FFD" w14:textId="77777777" w:rsidR="003B1786" w:rsidRPr="00E11A48" w:rsidRDefault="003B1786" w:rsidP="003B1786">
                  <w:pPr>
                    <w:contextualSpacing/>
                    <w:jc w:val="center"/>
                    <w:rPr>
                      <w:sz w:val="12"/>
                      <w:szCs w:val="12"/>
                    </w:rPr>
                  </w:pPr>
                  <w:r w:rsidRPr="00E11A48">
                    <w:rPr>
                      <w:sz w:val="12"/>
                      <w:szCs w:val="12"/>
                    </w:rPr>
                    <w:t>1101132-67-5</w:t>
                  </w:r>
                </w:p>
              </w:tc>
              <w:tc>
                <w:tcPr>
                  <w:tcW w:w="362" w:type="dxa"/>
                  <w:tcBorders>
                    <w:top w:val="single" w:sz="4" w:space="0" w:color="auto"/>
                    <w:left w:val="single" w:sz="4" w:space="0" w:color="auto"/>
                    <w:bottom w:val="single" w:sz="4" w:space="0" w:color="auto"/>
                    <w:right w:val="single" w:sz="4" w:space="0" w:color="auto"/>
                  </w:tcBorders>
                </w:tcPr>
                <w:p w14:paraId="6E970D0A" w14:textId="77777777" w:rsidR="003B1786" w:rsidRPr="00E11A48" w:rsidRDefault="003B1786" w:rsidP="003B1786">
                  <w:pPr>
                    <w:contextualSpacing/>
                    <w:jc w:val="center"/>
                    <w:rPr>
                      <w:sz w:val="12"/>
                      <w:szCs w:val="12"/>
                    </w:rPr>
                  </w:pPr>
                  <w:r w:rsidRPr="00E11A48">
                    <w:rPr>
                      <w:sz w:val="12"/>
                      <w:szCs w:val="12"/>
                    </w:rPr>
                    <w:t>0,01/</w:t>
                  </w:r>
                </w:p>
              </w:tc>
              <w:tc>
                <w:tcPr>
                  <w:tcW w:w="375" w:type="dxa"/>
                  <w:tcBorders>
                    <w:top w:val="single" w:sz="4" w:space="0" w:color="auto"/>
                    <w:left w:val="single" w:sz="4" w:space="0" w:color="auto"/>
                    <w:bottom w:val="single" w:sz="4" w:space="0" w:color="auto"/>
                    <w:right w:val="single" w:sz="4" w:space="0" w:color="auto"/>
                  </w:tcBorders>
                </w:tcPr>
                <w:p w14:paraId="33DC3A8F" w14:textId="77777777" w:rsidR="003B1786" w:rsidRPr="00E11A48" w:rsidRDefault="003B1786" w:rsidP="003B1786">
                  <w:pPr>
                    <w:contextualSpacing/>
                    <w:jc w:val="center"/>
                    <w:rPr>
                      <w:sz w:val="12"/>
                      <w:szCs w:val="12"/>
                    </w:rPr>
                  </w:pPr>
                </w:p>
              </w:tc>
              <w:tc>
                <w:tcPr>
                  <w:tcW w:w="348" w:type="dxa"/>
                  <w:tcBorders>
                    <w:top w:val="single" w:sz="4" w:space="0" w:color="auto"/>
                    <w:left w:val="single" w:sz="4" w:space="0" w:color="auto"/>
                    <w:bottom w:val="single" w:sz="4" w:space="0" w:color="auto"/>
                    <w:right w:val="single" w:sz="4" w:space="0" w:color="auto"/>
                  </w:tcBorders>
                </w:tcPr>
                <w:p w14:paraId="22BF5897" w14:textId="77777777" w:rsidR="003B1786" w:rsidRPr="00E11A48" w:rsidRDefault="003B1786" w:rsidP="003B1786">
                  <w:pPr>
                    <w:contextualSpacing/>
                    <w:jc w:val="center"/>
                    <w:rPr>
                      <w:sz w:val="12"/>
                      <w:szCs w:val="12"/>
                    </w:rPr>
                  </w:pPr>
                </w:p>
              </w:tc>
              <w:tc>
                <w:tcPr>
                  <w:tcW w:w="333" w:type="dxa"/>
                  <w:tcBorders>
                    <w:top w:val="single" w:sz="4" w:space="0" w:color="auto"/>
                    <w:left w:val="single" w:sz="4" w:space="0" w:color="auto"/>
                    <w:bottom w:val="single" w:sz="4" w:space="0" w:color="auto"/>
                    <w:right w:val="single" w:sz="4" w:space="0" w:color="auto"/>
                  </w:tcBorders>
                </w:tcPr>
                <w:p w14:paraId="21B66E20" w14:textId="77777777" w:rsidR="003B1786" w:rsidRPr="00E11A48" w:rsidRDefault="003B1786" w:rsidP="003B1786">
                  <w:pPr>
                    <w:contextualSpacing/>
                    <w:jc w:val="center"/>
                    <w:rPr>
                      <w:b/>
                      <w:sz w:val="12"/>
                      <w:szCs w:val="12"/>
                    </w:rPr>
                  </w:pPr>
                  <w:r w:rsidRPr="00E11A48">
                    <w:rPr>
                      <w:b/>
                      <w:sz w:val="12"/>
                      <w:szCs w:val="12"/>
                    </w:rPr>
                    <w:t>/0,1</w:t>
                  </w:r>
                </w:p>
              </w:tc>
              <w:tc>
                <w:tcPr>
                  <w:tcW w:w="362" w:type="dxa"/>
                  <w:tcBorders>
                    <w:top w:val="single" w:sz="4" w:space="0" w:color="auto"/>
                    <w:left w:val="single" w:sz="4" w:space="0" w:color="auto"/>
                    <w:bottom w:val="single" w:sz="4" w:space="0" w:color="auto"/>
                    <w:right w:val="single" w:sz="4" w:space="0" w:color="auto"/>
                  </w:tcBorders>
                </w:tcPr>
                <w:p w14:paraId="6EAB9039" w14:textId="77777777" w:rsidR="003B1786" w:rsidRPr="00E11A48" w:rsidRDefault="003B1786" w:rsidP="003B1786">
                  <w:pPr>
                    <w:contextualSpacing/>
                    <w:jc w:val="center"/>
                    <w:rPr>
                      <w:b/>
                      <w:sz w:val="12"/>
                      <w:szCs w:val="12"/>
                    </w:rPr>
                  </w:pPr>
                  <w:r w:rsidRPr="00E11A48">
                    <w:rPr>
                      <w:b/>
                      <w:sz w:val="12"/>
                      <w:szCs w:val="12"/>
                    </w:rPr>
                    <w:t>/0,004</w:t>
                  </w:r>
                </w:p>
              </w:tc>
              <w:tc>
                <w:tcPr>
                  <w:tcW w:w="1022" w:type="dxa"/>
                  <w:tcBorders>
                    <w:top w:val="single" w:sz="4" w:space="0" w:color="auto"/>
                    <w:left w:val="single" w:sz="4" w:space="0" w:color="auto"/>
                    <w:bottom w:val="single" w:sz="4" w:space="0" w:color="auto"/>
                    <w:right w:val="single" w:sz="4" w:space="0" w:color="auto"/>
                  </w:tcBorders>
                </w:tcPr>
                <w:p w14:paraId="46C8C94D" w14:textId="77777777" w:rsidR="003B1786" w:rsidRPr="00E11A48" w:rsidRDefault="003B1786" w:rsidP="003B1786">
                  <w:pPr>
                    <w:contextualSpacing/>
                    <w:jc w:val="center"/>
                    <w:rPr>
                      <w:sz w:val="12"/>
                      <w:szCs w:val="12"/>
                    </w:rPr>
                  </w:pPr>
                </w:p>
              </w:tc>
            </w:tr>
          </w:tbl>
          <w:p w14:paraId="595A3E82"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2D36E573" w14:textId="77777777" w:rsidTr="00BF5386">
              <w:tc>
                <w:tcPr>
                  <w:tcW w:w="379" w:type="dxa"/>
                  <w:tcBorders>
                    <w:top w:val="single" w:sz="4" w:space="0" w:color="auto"/>
                    <w:left w:val="single" w:sz="4" w:space="0" w:color="auto"/>
                    <w:bottom w:val="single" w:sz="4" w:space="0" w:color="auto"/>
                    <w:right w:val="single" w:sz="4" w:space="0" w:color="auto"/>
                  </w:tcBorders>
                </w:tcPr>
                <w:p w14:paraId="761CEA7F" w14:textId="77777777" w:rsidR="003B1786" w:rsidRPr="00E11A48" w:rsidRDefault="003B1786" w:rsidP="003B1786">
                  <w:pPr>
                    <w:rPr>
                      <w:spacing w:val="-20"/>
                      <w:sz w:val="12"/>
                      <w:szCs w:val="12"/>
                    </w:rPr>
                  </w:pPr>
                  <w:r w:rsidRPr="00E11A48">
                    <w:rPr>
                      <w:spacing w:val="-20"/>
                      <w:sz w:val="12"/>
                      <w:szCs w:val="12"/>
                    </w:rPr>
                    <w:t>470.</w:t>
                  </w:r>
                </w:p>
              </w:tc>
              <w:tc>
                <w:tcPr>
                  <w:tcW w:w="584" w:type="dxa"/>
                  <w:tcBorders>
                    <w:top w:val="single" w:sz="4" w:space="0" w:color="auto"/>
                    <w:left w:val="single" w:sz="4" w:space="0" w:color="auto"/>
                    <w:bottom w:val="single" w:sz="4" w:space="0" w:color="auto"/>
                    <w:right w:val="single" w:sz="4" w:space="0" w:color="auto"/>
                  </w:tcBorders>
                </w:tcPr>
                <w:p w14:paraId="4E5D1235" w14:textId="77777777" w:rsidR="003B1786" w:rsidRPr="00E11A48" w:rsidRDefault="003B1786" w:rsidP="003B1786">
                  <w:pPr>
                    <w:rPr>
                      <w:spacing w:val="-20"/>
                      <w:sz w:val="12"/>
                      <w:szCs w:val="12"/>
                    </w:rPr>
                  </w:pPr>
                  <w:r w:rsidRPr="00E11A48">
                    <w:rPr>
                      <w:spacing w:val="-20"/>
                      <w:sz w:val="12"/>
                      <w:szCs w:val="12"/>
                    </w:rPr>
                    <w:t>толпиралат</w:t>
                  </w:r>
                </w:p>
                <w:p w14:paraId="63904FB2" w14:textId="77777777" w:rsidR="003B1786" w:rsidRPr="00E11A48" w:rsidRDefault="003B1786" w:rsidP="003B1786">
                  <w:pPr>
                    <w:rPr>
                      <w:spacing w:val="-20"/>
                      <w:sz w:val="12"/>
                      <w:szCs w:val="12"/>
                    </w:rPr>
                  </w:pPr>
                </w:p>
                <w:p w14:paraId="324E54B4" w14:textId="77777777" w:rsidR="003B1786" w:rsidRPr="00E11A48" w:rsidRDefault="003B1786" w:rsidP="003B1786">
                  <w:pPr>
                    <w:rPr>
                      <w:sz w:val="12"/>
                      <w:szCs w:val="12"/>
                    </w:rPr>
                  </w:pPr>
                  <w:r w:rsidRPr="00E11A48">
                    <w:rPr>
                      <w:spacing w:val="-20"/>
                      <w:sz w:val="12"/>
                      <w:szCs w:val="12"/>
                    </w:rPr>
                    <w:t>(</w:t>
                  </w:r>
                  <w:r w:rsidRPr="00E11A48">
                    <w:rPr>
                      <w:spacing w:val="-20"/>
                      <w:sz w:val="12"/>
                      <w:szCs w:val="12"/>
                      <w:lang w:val="en-US"/>
                    </w:rPr>
                    <w:t>RS</w:t>
                  </w:r>
                  <w:r w:rsidRPr="00E11A48">
                    <w:rPr>
                      <w:spacing w:val="-20"/>
                      <w:sz w:val="12"/>
                      <w:szCs w:val="12"/>
                    </w:rPr>
                    <w:t>)-1-{1-этил-4-[4-мезил-3-(2-метоксиэтокси)-о-толуоил]пиразол-5-илокси}этил метилкарбонат</w:t>
                  </w:r>
                </w:p>
              </w:tc>
              <w:tc>
                <w:tcPr>
                  <w:tcW w:w="446" w:type="dxa"/>
                  <w:tcBorders>
                    <w:top w:val="single" w:sz="4" w:space="0" w:color="auto"/>
                    <w:left w:val="single" w:sz="4" w:space="0" w:color="auto"/>
                    <w:bottom w:val="single" w:sz="4" w:space="0" w:color="auto"/>
                    <w:right w:val="single" w:sz="4" w:space="0" w:color="auto"/>
                  </w:tcBorders>
                </w:tcPr>
                <w:p w14:paraId="02144C98" w14:textId="77777777" w:rsidR="003B1786" w:rsidRPr="00E11A48" w:rsidRDefault="003B1786" w:rsidP="003B1786">
                  <w:pPr>
                    <w:contextualSpacing/>
                    <w:jc w:val="center"/>
                    <w:rPr>
                      <w:sz w:val="12"/>
                      <w:szCs w:val="12"/>
                    </w:rPr>
                  </w:pPr>
                  <w:r w:rsidRPr="00E11A48">
                    <w:rPr>
                      <w:sz w:val="12"/>
                      <w:szCs w:val="12"/>
                    </w:rPr>
                    <w:t>1101132-67-5</w:t>
                  </w:r>
                </w:p>
              </w:tc>
              <w:tc>
                <w:tcPr>
                  <w:tcW w:w="362" w:type="dxa"/>
                  <w:tcBorders>
                    <w:top w:val="single" w:sz="4" w:space="0" w:color="auto"/>
                    <w:left w:val="single" w:sz="4" w:space="0" w:color="auto"/>
                    <w:bottom w:val="single" w:sz="4" w:space="0" w:color="auto"/>
                    <w:right w:val="single" w:sz="4" w:space="0" w:color="auto"/>
                  </w:tcBorders>
                </w:tcPr>
                <w:p w14:paraId="5FCB1678" w14:textId="77777777" w:rsidR="003B1786" w:rsidRPr="00E11A48" w:rsidRDefault="003B1786" w:rsidP="003B1786">
                  <w:pPr>
                    <w:contextualSpacing/>
                    <w:jc w:val="center"/>
                    <w:rPr>
                      <w:sz w:val="12"/>
                      <w:szCs w:val="12"/>
                    </w:rPr>
                  </w:pPr>
                  <w:r w:rsidRPr="00E11A48">
                    <w:rPr>
                      <w:sz w:val="12"/>
                      <w:szCs w:val="12"/>
                    </w:rPr>
                    <w:t>0,01/</w:t>
                  </w:r>
                </w:p>
              </w:tc>
              <w:tc>
                <w:tcPr>
                  <w:tcW w:w="375" w:type="dxa"/>
                  <w:tcBorders>
                    <w:top w:val="single" w:sz="4" w:space="0" w:color="auto"/>
                    <w:left w:val="single" w:sz="4" w:space="0" w:color="auto"/>
                    <w:bottom w:val="single" w:sz="4" w:space="0" w:color="auto"/>
                    <w:right w:val="single" w:sz="4" w:space="0" w:color="auto"/>
                  </w:tcBorders>
                </w:tcPr>
                <w:p w14:paraId="0D29DCBB" w14:textId="77777777" w:rsidR="003B1786" w:rsidRPr="00E11A48" w:rsidRDefault="003B1786" w:rsidP="003B1786">
                  <w:pPr>
                    <w:contextualSpacing/>
                    <w:jc w:val="center"/>
                    <w:rPr>
                      <w:sz w:val="12"/>
                      <w:szCs w:val="12"/>
                    </w:rPr>
                  </w:pPr>
                </w:p>
              </w:tc>
              <w:tc>
                <w:tcPr>
                  <w:tcW w:w="348" w:type="dxa"/>
                  <w:tcBorders>
                    <w:top w:val="single" w:sz="4" w:space="0" w:color="auto"/>
                    <w:left w:val="single" w:sz="4" w:space="0" w:color="auto"/>
                    <w:bottom w:val="single" w:sz="4" w:space="0" w:color="auto"/>
                    <w:right w:val="single" w:sz="4" w:space="0" w:color="auto"/>
                  </w:tcBorders>
                </w:tcPr>
                <w:p w14:paraId="1A05A1F7" w14:textId="77777777" w:rsidR="003B1786" w:rsidRPr="00E11A48" w:rsidRDefault="003B1786" w:rsidP="003B1786">
                  <w:pPr>
                    <w:contextualSpacing/>
                    <w:jc w:val="center"/>
                    <w:rPr>
                      <w:sz w:val="12"/>
                      <w:szCs w:val="12"/>
                    </w:rPr>
                  </w:pPr>
                </w:p>
              </w:tc>
              <w:tc>
                <w:tcPr>
                  <w:tcW w:w="333" w:type="dxa"/>
                  <w:tcBorders>
                    <w:top w:val="single" w:sz="4" w:space="0" w:color="auto"/>
                    <w:left w:val="single" w:sz="4" w:space="0" w:color="auto"/>
                    <w:bottom w:val="single" w:sz="4" w:space="0" w:color="auto"/>
                    <w:right w:val="single" w:sz="4" w:space="0" w:color="auto"/>
                  </w:tcBorders>
                </w:tcPr>
                <w:p w14:paraId="652344C3" w14:textId="77777777" w:rsidR="003B1786" w:rsidRPr="00E11A48" w:rsidRDefault="003B1786" w:rsidP="003B1786">
                  <w:pPr>
                    <w:contextualSpacing/>
                    <w:jc w:val="center"/>
                    <w:rPr>
                      <w:sz w:val="12"/>
                      <w:szCs w:val="12"/>
                    </w:rPr>
                  </w:pPr>
                  <w:r w:rsidRPr="00E11A48">
                    <w:rPr>
                      <w:sz w:val="12"/>
                      <w:szCs w:val="12"/>
                    </w:rPr>
                    <w:t>/0,1</w:t>
                  </w:r>
                </w:p>
              </w:tc>
              <w:tc>
                <w:tcPr>
                  <w:tcW w:w="362" w:type="dxa"/>
                  <w:tcBorders>
                    <w:top w:val="single" w:sz="4" w:space="0" w:color="auto"/>
                    <w:left w:val="single" w:sz="4" w:space="0" w:color="auto"/>
                    <w:bottom w:val="single" w:sz="4" w:space="0" w:color="auto"/>
                    <w:right w:val="single" w:sz="4" w:space="0" w:color="auto"/>
                  </w:tcBorders>
                </w:tcPr>
                <w:p w14:paraId="1511EA59" w14:textId="77777777" w:rsidR="003B1786" w:rsidRPr="00E11A48" w:rsidRDefault="003B1786" w:rsidP="003B1786">
                  <w:pPr>
                    <w:contextualSpacing/>
                    <w:jc w:val="center"/>
                    <w:rPr>
                      <w:sz w:val="12"/>
                      <w:szCs w:val="12"/>
                    </w:rPr>
                  </w:pPr>
                  <w:r w:rsidRPr="00E11A48">
                    <w:rPr>
                      <w:sz w:val="12"/>
                      <w:szCs w:val="12"/>
                    </w:rPr>
                    <w:t>/0,004</w:t>
                  </w:r>
                </w:p>
              </w:tc>
              <w:tc>
                <w:tcPr>
                  <w:tcW w:w="1022" w:type="dxa"/>
                  <w:tcBorders>
                    <w:top w:val="single" w:sz="4" w:space="0" w:color="auto"/>
                    <w:left w:val="single" w:sz="4" w:space="0" w:color="auto"/>
                    <w:bottom w:val="single" w:sz="4" w:space="0" w:color="auto"/>
                    <w:right w:val="single" w:sz="4" w:space="0" w:color="auto"/>
                  </w:tcBorders>
                </w:tcPr>
                <w:p w14:paraId="6B581552" w14:textId="77777777" w:rsidR="003B1786" w:rsidRPr="00E11A48" w:rsidRDefault="003B1786" w:rsidP="003B1786">
                  <w:pPr>
                    <w:contextualSpacing/>
                    <w:jc w:val="center"/>
                    <w:rPr>
                      <w:sz w:val="12"/>
                      <w:szCs w:val="12"/>
                    </w:rPr>
                  </w:pPr>
                </w:p>
              </w:tc>
            </w:tr>
          </w:tbl>
          <w:p w14:paraId="2E0D2D97" w14:textId="77777777" w:rsidR="003B1786" w:rsidRPr="00E11A48" w:rsidRDefault="003B1786" w:rsidP="003B1786">
            <w:pPr>
              <w:widowControl w:val="0"/>
              <w:autoSpaceDE w:val="0"/>
              <w:autoSpaceDN w:val="0"/>
              <w:outlineLvl w:val="5"/>
            </w:pPr>
          </w:p>
        </w:tc>
        <w:tc>
          <w:tcPr>
            <w:tcW w:w="2000" w:type="dxa"/>
            <w:shd w:val="clear" w:color="auto" w:fill="auto"/>
          </w:tcPr>
          <w:p w14:paraId="4A9AD844" w14:textId="77777777" w:rsidR="003B1786" w:rsidRPr="00F638AA" w:rsidRDefault="003B1786" w:rsidP="003B1786">
            <w:pPr>
              <w:jc w:val="both"/>
              <w:rPr>
                <w:bCs/>
                <w:sz w:val="20"/>
                <w:szCs w:val="20"/>
                <w:lang w:eastAsia="en-US"/>
              </w:rPr>
            </w:pPr>
            <w:r w:rsidRPr="00F638AA">
              <w:rPr>
                <w:bCs/>
                <w:sz w:val="20"/>
                <w:szCs w:val="20"/>
                <w:lang w:eastAsia="en-US"/>
              </w:rPr>
              <w:t xml:space="preserve">Новое требование. Данные нормативы разработаны на основе токсиколого-гигиенической оценки действующего вещества. Нормативы обеспечены методами аналитического контроля. Вносимые изменения направлены на охрану здоровья населения от возможного неблагоприятного воздействия пестицидов. </w:t>
            </w:r>
          </w:p>
          <w:p w14:paraId="31677D73" w14:textId="77777777" w:rsidR="003B1786" w:rsidRPr="00F638AA" w:rsidRDefault="003B1786" w:rsidP="003B1786">
            <w:pPr>
              <w:jc w:val="both"/>
              <w:rPr>
                <w:bCs/>
                <w:sz w:val="20"/>
                <w:szCs w:val="20"/>
                <w:lang w:eastAsia="en-US"/>
              </w:rPr>
            </w:pPr>
            <w:r w:rsidRPr="00F638AA">
              <w:rPr>
                <w:bCs/>
                <w:sz w:val="20"/>
                <w:szCs w:val="20"/>
                <w:lang w:eastAsia="en-US"/>
              </w:rPr>
              <w:lastRenderedPageBreak/>
              <w:t>Препарат на основе данного действующего вещества позволит хозяйствующему субъекту защитить культурные сельскохозяйственные растения от различных видов сорной растительности.</w:t>
            </w:r>
          </w:p>
        </w:tc>
      </w:tr>
      <w:tr w:rsidR="003B1786" w:rsidRPr="00E11A48" w14:paraId="766F96A1" w14:textId="77777777" w:rsidTr="00295887">
        <w:trPr>
          <w:trHeight w:val="690"/>
        </w:trPr>
        <w:tc>
          <w:tcPr>
            <w:tcW w:w="457" w:type="dxa"/>
            <w:shd w:val="clear" w:color="auto" w:fill="auto"/>
          </w:tcPr>
          <w:p w14:paraId="5D7B8A72" w14:textId="74E08BB2" w:rsidR="003B1786" w:rsidRPr="000C6DA0" w:rsidRDefault="00D1078F" w:rsidP="000C6DA0">
            <w:pPr>
              <w:rPr>
                <w:sz w:val="20"/>
                <w:szCs w:val="20"/>
              </w:rPr>
            </w:pPr>
            <w:r w:rsidRPr="000C6DA0">
              <w:rPr>
                <w:sz w:val="20"/>
                <w:szCs w:val="20"/>
              </w:rPr>
              <w:lastRenderedPageBreak/>
              <w:t>262</w:t>
            </w:r>
          </w:p>
        </w:tc>
        <w:tc>
          <w:tcPr>
            <w:tcW w:w="814" w:type="dxa"/>
            <w:shd w:val="clear" w:color="auto" w:fill="auto"/>
          </w:tcPr>
          <w:p w14:paraId="677B1286" w14:textId="77777777" w:rsidR="003B1786" w:rsidRPr="00F638AA" w:rsidRDefault="003B1786" w:rsidP="003B1786">
            <w:pPr>
              <w:pStyle w:val="ae"/>
              <w:tabs>
                <w:tab w:val="left" w:pos="1134"/>
              </w:tabs>
              <w:spacing w:after="0" w:line="240" w:lineRule="auto"/>
              <w:ind w:left="0"/>
              <w:rPr>
                <w:rFonts w:ascii="Times New Roman" w:hAnsi="Times New Roman" w:cs="Times New Roman"/>
                <w:sz w:val="18"/>
                <w:szCs w:val="18"/>
              </w:rPr>
            </w:pPr>
            <w:r w:rsidRPr="00F638AA">
              <w:rPr>
                <w:rFonts w:ascii="Times New Roman" w:hAnsi="Times New Roman" w:cs="Times New Roman"/>
                <w:sz w:val="18"/>
                <w:szCs w:val="18"/>
              </w:rPr>
              <w:t>Таблица 9.1, строка 474,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F638AA" w14:paraId="630F58CF" w14:textId="77777777" w:rsidTr="00BF5386">
              <w:tc>
                <w:tcPr>
                  <w:tcW w:w="374" w:type="dxa"/>
                  <w:tcBorders>
                    <w:top w:val="single" w:sz="4" w:space="0" w:color="auto"/>
                    <w:left w:val="single" w:sz="4" w:space="0" w:color="auto"/>
                    <w:bottom w:val="single" w:sz="4" w:space="0" w:color="auto"/>
                    <w:right w:val="single" w:sz="4" w:space="0" w:color="auto"/>
                  </w:tcBorders>
                </w:tcPr>
                <w:p w14:paraId="77829A15" w14:textId="77777777" w:rsidR="003B1786" w:rsidRPr="00F638AA" w:rsidRDefault="003B1786" w:rsidP="003B1786">
                  <w:pPr>
                    <w:rPr>
                      <w:spacing w:val="-20"/>
                      <w:sz w:val="14"/>
                      <w:szCs w:val="14"/>
                    </w:rPr>
                  </w:pPr>
                  <w:r w:rsidRPr="00F638AA">
                    <w:rPr>
                      <w:spacing w:val="-20"/>
                      <w:sz w:val="14"/>
                      <w:szCs w:val="14"/>
                    </w:rPr>
                    <w:t>474</w:t>
                  </w:r>
                </w:p>
              </w:tc>
              <w:tc>
                <w:tcPr>
                  <w:tcW w:w="577" w:type="dxa"/>
                </w:tcPr>
                <w:p w14:paraId="685E1E0C" w14:textId="77777777" w:rsidR="003B1786" w:rsidRPr="00F638AA" w:rsidRDefault="003B1786" w:rsidP="003B1786">
                  <w:pPr>
                    <w:shd w:val="clear" w:color="auto" w:fill="FFFFFF"/>
                    <w:rPr>
                      <w:rFonts w:eastAsia="Calibri"/>
                      <w:spacing w:val="-20"/>
                      <w:sz w:val="14"/>
                      <w:szCs w:val="14"/>
                    </w:rPr>
                  </w:pPr>
                  <w:r w:rsidRPr="00F638AA">
                    <w:rPr>
                      <w:rFonts w:eastAsia="Calibri"/>
                      <w:spacing w:val="-20"/>
                      <w:sz w:val="14"/>
                      <w:szCs w:val="14"/>
                    </w:rPr>
                    <w:t>триадименол</w:t>
                  </w:r>
                </w:p>
                <w:p w14:paraId="7DB3AD77" w14:textId="77777777" w:rsidR="003B1786" w:rsidRPr="00F638AA" w:rsidRDefault="003B1786" w:rsidP="003B1786">
                  <w:pPr>
                    <w:shd w:val="clear" w:color="auto" w:fill="FFFFFF"/>
                    <w:rPr>
                      <w:rFonts w:eastAsia="Calibri"/>
                      <w:spacing w:val="-20"/>
                      <w:sz w:val="14"/>
                      <w:szCs w:val="14"/>
                    </w:rPr>
                  </w:pPr>
                </w:p>
                <w:p w14:paraId="711298C7" w14:textId="77777777" w:rsidR="003B1786" w:rsidRPr="00F638AA" w:rsidRDefault="003B1786" w:rsidP="003B1786">
                  <w:pPr>
                    <w:rPr>
                      <w:spacing w:val="-20"/>
                      <w:sz w:val="14"/>
                      <w:szCs w:val="14"/>
                    </w:rPr>
                  </w:pPr>
                  <w:r w:rsidRPr="00F638AA">
                    <w:rPr>
                      <w:rFonts w:eastAsia="Calibri"/>
                      <w:spacing w:val="-20"/>
                      <w:sz w:val="14"/>
                      <w:szCs w:val="14"/>
                    </w:rPr>
                    <w:t>(1</w:t>
                  </w:r>
                  <w:r w:rsidRPr="00F638AA">
                    <w:rPr>
                      <w:rFonts w:eastAsia="Calibri"/>
                      <w:spacing w:val="-20"/>
                      <w:sz w:val="14"/>
                      <w:szCs w:val="14"/>
                      <w:lang w:val="en-US"/>
                    </w:rPr>
                    <w:t>RS</w:t>
                  </w:r>
                  <w:r w:rsidRPr="00F638AA">
                    <w:rPr>
                      <w:rFonts w:eastAsia="Calibri"/>
                      <w:spacing w:val="-20"/>
                      <w:sz w:val="14"/>
                      <w:szCs w:val="14"/>
                    </w:rPr>
                    <w:t>,2</w:t>
                  </w:r>
                  <w:r w:rsidRPr="00F638AA">
                    <w:rPr>
                      <w:rFonts w:eastAsia="Calibri"/>
                      <w:spacing w:val="-20"/>
                      <w:sz w:val="14"/>
                      <w:szCs w:val="14"/>
                      <w:lang w:val="en-US"/>
                    </w:rPr>
                    <w:t>RS</w:t>
                  </w:r>
                  <w:r w:rsidRPr="00F638AA">
                    <w:rPr>
                      <w:rFonts w:eastAsia="Calibri"/>
                      <w:spacing w:val="-20"/>
                      <w:sz w:val="14"/>
                      <w:szCs w:val="14"/>
                    </w:rPr>
                    <w:t>;1</w:t>
                  </w:r>
                  <w:r w:rsidRPr="00F638AA">
                    <w:rPr>
                      <w:rFonts w:eastAsia="Calibri"/>
                      <w:spacing w:val="-20"/>
                      <w:sz w:val="14"/>
                      <w:szCs w:val="14"/>
                      <w:lang w:val="en-US"/>
                    </w:rPr>
                    <w:t>RS</w:t>
                  </w:r>
                  <w:r w:rsidRPr="00F638AA">
                    <w:rPr>
                      <w:rFonts w:eastAsia="Calibri"/>
                      <w:spacing w:val="-20"/>
                      <w:sz w:val="14"/>
                      <w:szCs w:val="14"/>
                    </w:rPr>
                    <w:t>,2</w:t>
                  </w:r>
                  <w:r w:rsidRPr="00F638AA">
                    <w:rPr>
                      <w:rFonts w:eastAsia="Calibri"/>
                      <w:spacing w:val="-20"/>
                      <w:sz w:val="14"/>
                      <w:szCs w:val="14"/>
                      <w:lang w:val="en-US"/>
                    </w:rPr>
                    <w:t>SR</w:t>
                  </w:r>
                  <w:r w:rsidRPr="00F638AA">
                    <w:rPr>
                      <w:rFonts w:eastAsia="Calibri"/>
                      <w:spacing w:val="-20"/>
                      <w:sz w:val="14"/>
                      <w:szCs w:val="14"/>
                    </w:rPr>
                    <w:t>)-1-(4-хлорфенокси)-3,3-диметил-1-(1Н-1,2,4-триазол-1-ил)бутан-2-ол</w:t>
                  </w:r>
                </w:p>
              </w:tc>
              <w:tc>
                <w:tcPr>
                  <w:tcW w:w="440" w:type="dxa"/>
                </w:tcPr>
                <w:p w14:paraId="717BEF85" w14:textId="77777777" w:rsidR="003B1786" w:rsidRPr="00F638AA" w:rsidRDefault="003B1786" w:rsidP="003B1786">
                  <w:pPr>
                    <w:jc w:val="center"/>
                    <w:rPr>
                      <w:spacing w:val="-20"/>
                      <w:sz w:val="14"/>
                      <w:szCs w:val="14"/>
                    </w:rPr>
                  </w:pPr>
                  <w:r w:rsidRPr="00F638AA">
                    <w:rPr>
                      <w:rFonts w:eastAsia="Calibri"/>
                      <w:bCs/>
                      <w:sz w:val="14"/>
                      <w:szCs w:val="14"/>
                    </w:rPr>
                    <w:t>55219-65-3</w:t>
                  </w:r>
                </w:p>
              </w:tc>
              <w:tc>
                <w:tcPr>
                  <w:tcW w:w="358" w:type="dxa"/>
                </w:tcPr>
                <w:p w14:paraId="3AA0AA71" w14:textId="77777777" w:rsidR="003B1786" w:rsidRPr="00F638AA" w:rsidRDefault="003B1786" w:rsidP="003B1786">
                  <w:pPr>
                    <w:jc w:val="center"/>
                    <w:rPr>
                      <w:spacing w:val="-20"/>
                      <w:sz w:val="14"/>
                      <w:szCs w:val="14"/>
                    </w:rPr>
                  </w:pPr>
                  <w:r w:rsidRPr="00F638AA">
                    <w:rPr>
                      <w:rFonts w:eastAsia="Calibri"/>
                      <w:spacing w:val="-20"/>
                      <w:sz w:val="14"/>
                      <w:szCs w:val="14"/>
                    </w:rPr>
                    <w:t>0,03/</w:t>
                  </w:r>
                </w:p>
              </w:tc>
              <w:tc>
                <w:tcPr>
                  <w:tcW w:w="371" w:type="dxa"/>
                </w:tcPr>
                <w:p w14:paraId="40B784E5" w14:textId="77777777" w:rsidR="003B1786" w:rsidRPr="00F638AA" w:rsidRDefault="003B1786" w:rsidP="003B1786">
                  <w:pPr>
                    <w:shd w:val="clear" w:color="auto" w:fill="FFFFFF"/>
                    <w:jc w:val="center"/>
                    <w:rPr>
                      <w:rFonts w:eastAsia="Calibri"/>
                      <w:spacing w:val="-20"/>
                      <w:sz w:val="14"/>
                      <w:szCs w:val="14"/>
                    </w:rPr>
                  </w:pPr>
                  <w:r w:rsidRPr="00F638AA">
                    <w:rPr>
                      <w:rFonts w:eastAsia="Calibri"/>
                      <w:spacing w:val="-20"/>
                      <w:sz w:val="14"/>
                      <w:szCs w:val="14"/>
                    </w:rPr>
                    <w:t>0,02/</w:t>
                  </w:r>
                </w:p>
                <w:p w14:paraId="5B7228D8" w14:textId="77777777" w:rsidR="003B1786" w:rsidRPr="00F638AA" w:rsidRDefault="003B1786" w:rsidP="003B1786">
                  <w:pPr>
                    <w:jc w:val="center"/>
                    <w:rPr>
                      <w:spacing w:val="-20"/>
                      <w:sz w:val="14"/>
                      <w:szCs w:val="14"/>
                    </w:rPr>
                  </w:pPr>
                  <w:r w:rsidRPr="00F638AA">
                    <w:rPr>
                      <w:rFonts w:eastAsia="Calibri"/>
                      <w:spacing w:val="-20"/>
                      <w:sz w:val="14"/>
                      <w:szCs w:val="14"/>
                    </w:rPr>
                    <w:t>(тр.)</w:t>
                  </w:r>
                </w:p>
              </w:tc>
              <w:tc>
                <w:tcPr>
                  <w:tcW w:w="344" w:type="dxa"/>
                </w:tcPr>
                <w:p w14:paraId="4595D6A3" w14:textId="77777777" w:rsidR="003B1786" w:rsidRPr="00F638AA" w:rsidRDefault="003B1786" w:rsidP="003B1786">
                  <w:pPr>
                    <w:shd w:val="clear" w:color="auto" w:fill="FFFFFF"/>
                    <w:jc w:val="center"/>
                    <w:rPr>
                      <w:rFonts w:eastAsia="Calibri"/>
                      <w:spacing w:val="-20"/>
                      <w:sz w:val="14"/>
                      <w:szCs w:val="14"/>
                    </w:rPr>
                  </w:pPr>
                  <w:r w:rsidRPr="00F638AA">
                    <w:rPr>
                      <w:rFonts w:eastAsia="Calibri"/>
                      <w:spacing w:val="-20"/>
                      <w:sz w:val="14"/>
                      <w:szCs w:val="14"/>
                    </w:rPr>
                    <w:t>0,002/</w:t>
                  </w:r>
                </w:p>
                <w:p w14:paraId="205801D6" w14:textId="77777777" w:rsidR="003B1786" w:rsidRPr="00F638AA" w:rsidRDefault="003B1786" w:rsidP="003B1786">
                  <w:pPr>
                    <w:jc w:val="center"/>
                    <w:rPr>
                      <w:spacing w:val="-20"/>
                      <w:sz w:val="14"/>
                      <w:szCs w:val="14"/>
                    </w:rPr>
                  </w:pPr>
                  <w:r w:rsidRPr="00F638AA">
                    <w:rPr>
                      <w:rFonts w:eastAsia="Calibri"/>
                      <w:spacing w:val="-20"/>
                      <w:sz w:val="14"/>
                      <w:szCs w:val="14"/>
                    </w:rPr>
                    <w:t>(общ.)</w:t>
                  </w:r>
                </w:p>
              </w:tc>
              <w:tc>
                <w:tcPr>
                  <w:tcW w:w="329" w:type="dxa"/>
                </w:tcPr>
                <w:p w14:paraId="6B4B2151" w14:textId="77777777" w:rsidR="003B1786" w:rsidRPr="00F638AA" w:rsidRDefault="003B1786" w:rsidP="003B1786">
                  <w:pPr>
                    <w:rPr>
                      <w:spacing w:val="-20"/>
                      <w:sz w:val="14"/>
                      <w:szCs w:val="14"/>
                    </w:rPr>
                  </w:pPr>
                  <w:r w:rsidRPr="00F638AA">
                    <w:rPr>
                      <w:rFonts w:eastAsia="Calibri"/>
                      <w:spacing w:val="-20"/>
                      <w:sz w:val="14"/>
                      <w:szCs w:val="14"/>
                    </w:rPr>
                    <w:t>0,5/</w:t>
                  </w:r>
                </w:p>
              </w:tc>
              <w:tc>
                <w:tcPr>
                  <w:tcW w:w="358" w:type="dxa"/>
                </w:tcPr>
                <w:p w14:paraId="3C4A1191" w14:textId="77777777" w:rsidR="003B1786" w:rsidRPr="00F638AA" w:rsidRDefault="003B1786" w:rsidP="003B1786">
                  <w:pPr>
                    <w:shd w:val="clear" w:color="auto" w:fill="FFFFFF"/>
                    <w:jc w:val="center"/>
                    <w:rPr>
                      <w:rFonts w:eastAsia="Calibri"/>
                      <w:spacing w:val="-20"/>
                      <w:sz w:val="14"/>
                      <w:szCs w:val="14"/>
                    </w:rPr>
                  </w:pPr>
                  <w:r w:rsidRPr="00F638AA">
                    <w:rPr>
                      <w:rFonts w:eastAsia="Calibri"/>
                      <w:spacing w:val="-20"/>
                      <w:sz w:val="14"/>
                      <w:szCs w:val="14"/>
                    </w:rPr>
                    <w:t>0,07/</w:t>
                  </w:r>
                </w:p>
                <w:p w14:paraId="0090CC4F" w14:textId="77777777" w:rsidR="003B1786" w:rsidRPr="00F638AA" w:rsidRDefault="003B1786" w:rsidP="003B1786">
                  <w:pPr>
                    <w:shd w:val="clear" w:color="auto" w:fill="FFFFFF"/>
                    <w:jc w:val="center"/>
                    <w:rPr>
                      <w:rFonts w:eastAsia="Calibri"/>
                      <w:spacing w:val="-20"/>
                      <w:sz w:val="14"/>
                      <w:szCs w:val="14"/>
                    </w:rPr>
                  </w:pPr>
                  <w:r w:rsidRPr="00F638AA">
                    <w:rPr>
                      <w:rFonts w:eastAsia="Calibri"/>
                      <w:spacing w:val="-20"/>
                      <w:sz w:val="14"/>
                      <w:szCs w:val="14"/>
                    </w:rPr>
                    <w:t>(м. р.)</w:t>
                  </w:r>
                </w:p>
                <w:p w14:paraId="4DFAA400" w14:textId="77777777" w:rsidR="003B1786" w:rsidRPr="00F638AA" w:rsidRDefault="003B1786" w:rsidP="003B1786">
                  <w:pPr>
                    <w:shd w:val="clear" w:color="auto" w:fill="FFFFFF"/>
                    <w:jc w:val="center"/>
                    <w:rPr>
                      <w:rFonts w:eastAsia="Calibri"/>
                      <w:spacing w:val="-20"/>
                      <w:sz w:val="14"/>
                      <w:szCs w:val="14"/>
                    </w:rPr>
                  </w:pPr>
                  <w:r w:rsidRPr="00F638AA">
                    <w:rPr>
                      <w:rFonts w:eastAsia="Calibri"/>
                      <w:spacing w:val="-20"/>
                      <w:sz w:val="14"/>
                      <w:szCs w:val="14"/>
                    </w:rPr>
                    <w:t>0,01/</w:t>
                  </w:r>
                </w:p>
                <w:p w14:paraId="237281C6" w14:textId="77777777" w:rsidR="003B1786" w:rsidRPr="00F638AA" w:rsidRDefault="003B1786" w:rsidP="003B1786">
                  <w:pPr>
                    <w:jc w:val="center"/>
                    <w:rPr>
                      <w:spacing w:val="-20"/>
                      <w:sz w:val="14"/>
                      <w:szCs w:val="14"/>
                    </w:rPr>
                  </w:pPr>
                  <w:r w:rsidRPr="00F638AA">
                    <w:rPr>
                      <w:rFonts w:eastAsia="Calibri"/>
                      <w:spacing w:val="-20"/>
                      <w:sz w:val="14"/>
                      <w:szCs w:val="14"/>
                    </w:rPr>
                    <w:t>(с.-с.)</w:t>
                  </w:r>
                </w:p>
              </w:tc>
              <w:tc>
                <w:tcPr>
                  <w:tcW w:w="1010" w:type="dxa"/>
                </w:tcPr>
                <w:p w14:paraId="7AE94BD6" w14:textId="77777777" w:rsidR="003B1786" w:rsidRPr="00F638AA" w:rsidRDefault="003B1786" w:rsidP="003B1786">
                  <w:pPr>
                    <w:pStyle w:val="21"/>
                    <w:spacing w:line="240" w:lineRule="auto"/>
                    <w:rPr>
                      <w:spacing w:val="-20"/>
                      <w:sz w:val="14"/>
                      <w:szCs w:val="14"/>
                    </w:rPr>
                  </w:pPr>
                  <w:r w:rsidRPr="00F638AA">
                    <w:rPr>
                      <w:rFonts w:eastAsia="Calibri"/>
                      <w:spacing w:val="-20"/>
                      <w:sz w:val="14"/>
                      <w:szCs w:val="14"/>
                    </w:rPr>
                    <w:t>плодовые семечковые – 0,3; огурцы, томаты – 0,1; зерно хлебных злаков – 0,2; виноград – 2,0; сахарная свекла – 0,1; просо – 0,02*; рис –0,2; ананас – 5,0**; артишок – 0,7*</w:t>
                  </w:r>
                  <w:r w:rsidRPr="00F638AA">
                    <w:rPr>
                      <w:rFonts w:eastAsia="Calibri"/>
                      <w:spacing w:val="-20"/>
                      <w:sz w:val="14"/>
                      <w:szCs w:val="14"/>
                      <w:vertAlign w:val="superscript"/>
                    </w:rPr>
                    <w:t>,</w:t>
                  </w:r>
                  <w:r w:rsidRPr="00F638AA">
                    <w:rPr>
                      <w:rFonts w:eastAsia="Calibri"/>
                      <w:spacing w:val="-20"/>
                      <w:sz w:val="14"/>
                      <w:szCs w:val="14"/>
                    </w:rPr>
                    <w:t>**; бананы – 1,0*</w:t>
                  </w:r>
                  <w:r w:rsidRPr="00F638AA">
                    <w:rPr>
                      <w:rFonts w:eastAsia="Calibri"/>
                      <w:spacing w:val="-20"/>
                      <w:sz w:val="14"/>
                      <w:szCs w:val="14"/>
                      <w:vertAlign w:val="superscript"/>
                    </w:rPr>
                    <w:t>,</w:t>
                  </w:r>
                  <w:r w:rsidRPr="00F638AA">
                    <w:rPr>
                      <w:rFonts w:eastAsia="Calibri"/>
                      <w:spacing w:val="-20"/>
                      <w:sz w:val="14"/>
                      <w:szCs w:val="14"/>
                    </w:rPr>
                    <w:t>**; кофе (бобы) – 0,5*</w:t>
                  </w:r>
                  <w:r w:rsidRPr="00F638AA">
                    <w:rPr>
                      <w:rFonts w:eastAsia="Calibri"/>
                      <w:spacing w:val="-20"/>
                      <w:sz w:val="14"/>
                      <w:szCs w:val="14"/>
                      <w:vertAlign w:val="superscript"/>
                    </w:rPr>
                    <w:t>,</w:t>
                  </w:r>
                  <w:r w:rsidRPr="00F638AA">
                    <w:rPr>
                      <w:rFonts w:eastAsia="Calibri"/>
                      <w:spacing w:val="-20"/>
                      <w:sz w:val="14"/>
                      <w:szCs w:val="14"/>
                    </w:rPr>
                    <w:t>**; ягоды – 0,7*</w:t>
                  </w:r>
                  <w:r w:rsidRPr="00F638AA">
                    <w:rPr>
                      <w:rFonts w:eastAsia="Calibri"/>
                      <w:spacing w:val="-20"/>
                      <w:sz w:val="14"/>
                      <w:szCs w:val="14"/>
                      <w:vertAlign w:val="superscript"/>
                    </w:rPr>
                    <w:t>,</w:t>
                  </w:r>
                  <w:r w:rsidRPr="00F638AA">
                    <w:rPr>
                      <w:rFonts w:eastAsia="Calibri"/>
                      <w:spacing w:val="-20"/>
                      <w:sz w:val="14"/>
                      <w:szCs w:val="14"/>
                    </w:rPr>
                    <w:t>**; изюм – 10,0*</w:t>
                  </w:r>
                  <w:r w:rsidRPr="00F638AA">
                    <w:rPr>
                      <w:rFonts w:eastAsia="Calibri"/>
                      <w:spacing w:val="-20"/>
                      <w:sz w:val="14"/>
                      <w:szCs w:val="14"/>
                      <w:vertAlign w:val="superscript"/>
                    </w:rPr>
                    <w:t>,</w:t>
                  </w:r>
                  <w:r w:rsidRPr="00F638AA">
                    <w:rPr>
                      <w:rFonts w:eastAsia="Calibri"/>
                      <w:spacing w:val="-20"/>
                      <w:sz w:val="14"/>
                      <w:szCs w:val="14"/>
                    </w:rPr>
                    <w:t>**; овощи со съедобными плодами (кроме тыквы) –  1,0*</w:t>
                  </w:r>
                  <w:r w:rsidRPr="00F638AA">
                    <w:rPr>
                      <w:rFonts w:eastAsia="Calibri"/>
                      <w:spacing w:val="-20"/>
                      <w:sz w:val="14"/>
                      <w:szCs w:val="14"/>
                      <w:vertAlign w:val="superscript"/>
                    </w:rPr>
                    <w:t>,</w:t>
                  </w:r>
                  <w:r w:rsidRPr="00F638AA">
                    <w:rPr>
                      <w:rFonts w:eastAsia="Calibri"/>
                      <w:spacing w:val="-20"/>
                      <w:sz w:val="14"/>
                      <w:szCs w:val="14"/>
                    </w:rPr>
                    <w:t>**; тыква – 0,2*</w:t>
                  </w:r>
                  <w:r w:rsidRPr="00F638AA">
                    <w:rPr>
                      <w:rFonts w:eastAsia="Calibri"/>
                      <w:spacing w:val="-20"/>
                      <w:sz w:val="14"/>
                      <w:szCs w:val="14"/>
                      <w:vertAlign w:val="superscript"/>
                    </w:rPr>
                    <w:t>,</w:t>
                  </w:r>
                  <w:r w:rsidRPr="00F638AA">
                    <w:rPr>
                      <w:rFonts w:eastAsia="Calibri"/>
                      <w:spacing w:val="-20"/>
                      <w:sz w:val="14"/>
                      <w:szCs w:val="14"/>
                    </w:rPr>
                    <w:t>**; перец Чили (сухой) – 5,0*</w:t>
                  </w:r>
                  <w:r w:rsidRPr="00F638AA">
                    <w:rPr>
                      <w:rFonts w:eastAsia="Calibri"/>
                      <w:spacing w:val="-20"/>
                      <w:sz w:val="14"/>
                      <w:szCs w:val="14"/>
                      <w:vertAlign w:val="superscript"/>
                    </w:rPr>
                    <w:t>,</w:t>
                  </w:r>
                  <w:r w:rsidRPr="00F638AA">
                    <w:rPr>
                      <w:rFonts w:eastAsia="Calibri"/>
                      <w:spacing w:val="-20"/>
                      <w:sz w:val="14"/>
                      <w:szCs w:val="14"/>
                    </w:rPr>
                    <w:t>**; субпродукты млекопитающих – 0,07*</w:t>
                  </w:r>
                  <w:r w:rsidRPr="00F638AA">
                    <w:rPr>
                      <w:rFonts w:eastAsia="Calibri"/>
                      <w:spacing w:val="-20"/>
                      <w:sz w:val="14"/>
                      <w:szCs w:val="14"/>
                      <w:vertAlign w:val="superscript"/>
                    </w:rPr>
                    <w:t>,</w:t>
                  </w:r>
                  <w:r w:rsidRPr="00F638AA">
                    <w:rPr>
                      <w:rFonts w:eastAsia="Calibri"/>
                      <w:spacing w:val="-20"/>
                      <w:sz w:val="14"/>
                      <w:szCs w:val="14"/>
                    </w:rPr>
                    <w:t>**; мясо млекопитающих (кроме морских животных)– 0,02*</w:t>
                  </w:r>
                  <w:r w:rsidRPr="00F638AA">
                    <w:rPr>
                      <w:rFonts w:eastAsia="Calibri"/>
                      <w:spacing w:val="-20"/>
                      <w:sz w:val="14"/>
                      <w:szCs w:val="14"/>
                      <w:vertAlign w:val="superscript"/>
                    </w:rPr>
                    <w:t>,</w:t>
                  </w:r>
                  <w:r w:rsidRPr="00F638AA">
                    <w:rPr>
                      <w:rFonts w:eastAsia="Calibri"/>
                      <w:spacing w:val="-20"/>
                      <w:sz w:val="14"/>
                      <w:szCs w:val="14"/>
                    </w:rPr>
                    <w:t>**; молоко – 0,01*</w:t>
                  </w:r>
                  <w:r w:rsidRPr="00F638AA">
                    <w:rPr>
                      <w:rFonts w:eastAsia="Calibri"/>
                      <w:spacing w:val="-20"/>
                      <w:sz w:val="14"/>
                      <w:szCs w:val="14"/>
                      <w:vertAlign w:val="superscript"/>
                    </w:rPr>
                    <w:t>,</w:t>
                  </w:r>
                  <w:r w:rsidRPr="00F638AA">
                    <w:rPr>
                      <w:rFonts w:eastAsia="Calibri"/>
                      <w:spacing w:val="-20"/>
                      <w:sz w:val="14"/>
                      <w:szCs w:val="14"/>
                    </w:rPr>
                    <w:t>**; мясо, субпродукты  птицы – 0,01*</w:t>
                  </w:r>
                  <w:r w:rsidRPr="00F638AA">
                    <w:rPr>
                      <w:rFonts w:eastAsia="Calibri"/>
                      <w:spacing w:val="-20"/>
                      <w:sz w:val="14"/>
                      <w:szCs w:val="14"/>
                      <w:vertAlign w:val="superscript"/>
                    </w:rPr>
                    <w:t>,</w:t>
                  </w:r>
                  <w:r w:rsidRPr="00F638AA">
                    <w:rPr>
                      <w:rFonts w:eastAsia="Calibri"/>
                      <w:spacing w:val="-20"/>
                      <w:sz w:val="14"/>
                      <w:szCs w:val="14"/>
                    </w:rPr>
                    <w:t>**; яйца – 0,01*</w:t>
                  </w:r>
                  <w:r w:rsidRPr="00F638AA">
                    <w:rPr>
                      <w:rFonts w:eastAsia="Calibri"/>
                      <w:spacing w:val="-20"/>
                      <w:sz w:val="14"/>
                      <w:szCs w:val="14"/>
                      <w:vertAlign w:val="superscript"/>
                    </w:rPr>
                    <w:t>,</w:t>
                  </w:r>
                  <w:r w:rsidRPr="00F638AA">
                    <w:rPr>
                      <w:rFonts w:eastAsia="Calibri"/>
                      <w:spacing w:val="-20"/>
                      <w:sz w:val="14"/>
                      <w:szCs w:val="14"/>
                    </w:rPr>
                    <w:t>**</w:t>
                  </w:r>
                </w:p>
              </w:tc>
            </w:tr>
          </w:tbl>
          <w:p w14:paraId="5ECEF801" w14:textId="77777777" w:rsidR="003B1786" w:rsidRPr="00F638AA" w:rsidRDefault="003B1786" w:rsidP="003B1786">
            <w:pPr>
              <w:rPr>
                <w:spacing w:val="-20"/>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F638AA" w14:paraId="27EF73FA" w14:textId="77777777" w:rsidTr="00BF5386">
              <w:tc>
                <w:tcPr>
                  <w:tcW w:w="374" w:type="dxa"/>
                  <w:tcBorders>
                    <w:top w:val="single" w:sz="4" w:space="0" w:color="auto"/>
                    <w:left w:val="single" w:sz="4" w:space="0" w:color="auto"/>
                    <w:bottom w:val="single" w:sz="4" w:space="0" w:color="auto"/>
                    <w:right w:val="single" w:sz="4" w:space="0" w:color="auto"/>
                  </w:tcBorders>
                </w:tcPr>
                <w:p w14:paraId="450D3367" w14:textId="77777777" w:rsidR="003B1786" w:rsidRPr="00F638AA" w:rsidRDefault="003B1786" w:rsidP="003B1786">
                  <w:pPr>
                    <w:rPr>
                      <w:spacing w:val="-20"/>
                      <w:sz w:val="14"/>
                      <w:szCs w:val="14"/>
                    </w:rPr>
                  </w:pPr>
                  <w:r w:rsidRPr="00F638AA">
                    <w:rPr>
                      <w:spacing w:val="-20"/>
                      <w:sz w:val="14"/>
                      <w:szCs w:val="14"/>
                    </w:rPr>
                    <w:t>474</w:t>
                  </w:r>
                </w:p>
              </w:tc>
              <w:tc>
                <w:tcPr>
                  <w:tcW w:w="577" w:type="dxa"/>
                </w:tcPr>
                <w:p w14:paraId="2679C59E" w14:textId="77777777" w:rsidR="003B1786" w:rsidRPr="00F638AA" w:rsidRDefault="003B1786" w:rsidP="003B1786">
                  <w:pPr>
                    <w:shd w:val="clear" w:color="auto" w:fill="FFFFFF"/>
                    <w:rPr>
                      <w:rFonts w:eastAsia="Calibri"/>
                      <w:spacing w:val="-20"/>
                      <w:sz w:val="14"/>
                      <w:szCs w:val="14"/>
                    </w:rPr>
                  </w:pPr>
                  <w:r w:rsidRPr="00F638AA">
                    <w:rPr>
                      <w:rFonts w:eastAsia="Calibri"/>
                      <w:spacing w:val="-20"/>
                      <w:sz w:val="14"/>
                      <w:szCs w:val="14"/>
                    </w:rPr>
                    <w:t>триадименол</w:t>
                  </w:r>
                </w:p>
                <w:p w14:paraId="289F1804" w14:textId="77777777" w:rsidR="003B1786" w:rsidRPr="00F638AA" w:rsidRDefault="003B1786" w:rsidP="003B1786">
                  <w:pPr>
                    <w:shd w:val="clear" w:color="auto" w:fill="FFFFFF"/>
                    <w:rPr>
                      <w:rFonts w:eastAsia="Calibri"/>
                      <w:spacing w:val="-20"/>
                      <w:sz w:val="14"/>
                      <w:szCs w:val="14"/>
                    </w:rPr>
                  </w:pPr>
                </w:p>
                <w:p w14:paraId="7A690E37" w14:textId="77777777" w:rsidR="003B1786" w:rsidRPr="00F638AA" w:rsidRDefault="003B1786" w:rsidP="003B1786">
                  <w:pPr>
                    <w:rPr>
                      <w:spacing w:val="-20"/>
                      <w:sz w:val="14"/>
                      <w:szCs w:val="14"/>
                    </w:rPr>
                  </w:pPr>
                  <w:r w:rsidRPr="00F638AA">
                    <w:rPr>
                      <w:rFonts w:eastAsia="Calibri"/>
                      <w:spacing w:val="-20"/>
                      <w:sz w:val="14"/>
                      <w:szCs w:val="14"/>
                    </w:rPr>
                    <w:t>(1</w:t>
                  </w:r>
                  <w:r w:rsidRPr="00F638AA">
                    <w:rPr>
                      <w:rFonts w:eastAsia="Calibri"/>
                      <w:spacing w:val="-20"/>
                      <w:sz w:val="14"/>
                      <w:szCs w:val="14"/>
                      <w:lang w:val="en-US"/>
                    </w:rPr>
                    <w:t>RS</w:t>
                  </w:r>
                  <w:r w:rsidRPr="00F638AA">
                    <w:rPr>
                      <w:rFonts w:eastAsia="Calibri"/>
                      <w:spacing w:val="-20"/>
                      <w:sz w:val="14"/>
                      <w:szCs w:val="14"/>
                    </w:rPr>
                    <w:t>,2</w:t>
                  </w:r>
                  <w:r w:rsidRPr="00F638AA">
                    <w:rPr>
                      <w:rFonts w:eastAsia="Calibri"/>
                      <w:spacing w:val="-20"/>
                      <w:sz w:val="14"/>
                      <w:szCs w:val="14"/>
                      <w:lang w:val="en-US"/>
                    </w:rPr>
                    <w:t>RS</w:t>
                  </w:r>
                  <w:r w:rsidRPr="00F638AA">
                    <w:rPr>
                      <w:rFonts w:eastAsia="Calibri"/>
                      <w:spacing w:val="-20"/>
                      <w:sz w:val="14"/>
                      <w:szCs w:val="14"/>
                    </w:rPr>
                    <w:t>;1</w:t>
                  </w:r>
                  <w:r w:rsidRPr="00F638AA">
                    <w:rPr>
                      <w:rFonts w:eastAsia="Calibri"/>
                      <w:spacing w:val="-20"/>
                      <w:sz w:val="14"/>
                      <w:szCs w:val="14"/>
                      <w:lang w:val="en-US"/>
                    </w:rPr>
                    <w:t>RS</w:t>
                  </w:r>
                  <w:r w:rsidRPr="00F638AA">
                    <w:rPr>
                      <w:rFonts w:eastAsia="Calibri"/>
                      <w:spacing w:val="-20"/>
                      <w:sz w:val="14"/>
                      <w:szCs w:val="14"/>
                    </w:rPr>
                    <w:t>,2</w:t>
                  </w:r>
                  <w:r w:rsidRPr="00F638AA">
                    <w:rPr>
                      <w:rFonts w:eastAsia="Calibri"/>
                      <w:spacing w:val="-20"/>
                      <w:sz w:val="14"/>
                      <w:szCs w:val="14"/>
                      <w:lang w:val="en-US"/>
                    </w:rPr>
                    <w:t>SR</w:t>
                  </w:r>
                  <w:r w:rsidRPr="00F638AA">
                    <w:rPr>
                      <w:rFonts w:eastAsia="Calibri"/>
                      <w:spacing w:val="-20"/>
                      <w:sz w:val="14"/>
                      <w:szCs w:val="14"/>
                    </w:rPr>
                    <w:t>)-1-(4-хлорфенокси)-3,3-диметил-1-(1Н-1,2,4-триазол-1-ил)бутан-2-ол</w:t>
                  </w:r>
                </w:p>
              </w:tc>
              <w:tc>
                <w:tcPr>
                  <w:tcW w:w="440" w:type="dxa"/>
                </w:tcPr>
                <w:p w14:paraId="2B536019" w14:textId="77777777" w:rsidR="003B1786" w:rsidRPr="00F638AA" w:rsidRDefault="003B1786" w:rsidP="003B1786">
                  <w:pPr>
                    <w:jc w:val="center"/>
                    <w:rPr>
                      <w:spacing w:val="-20"/>
                      <w:sz w:val="14"/>
                      <w:szCs w:val="14"/>
                    </w:rPr>
                  </w:pPr>
                  <w:r w:rsidRPr="00F638AA">
                    <w:rPr>
                      <w:rFonts w:eastAsia="Calibri"/>
                      <w:bCs/>
                      <w:sz w:val="14"/>
                      <w:szCs w:val="14"/>
                    </w:rPr>
                    <w:t>55219-65-3</w:t>
                  </w:r>
                </w:p>
              </w:tc>
              <w:tc>
                <w:tcPr>
                  <w:tcW w:w="358" w:type="dxa"/>
                </w:tcPr>
                <w:p w14:paraId="389A6C55" w14:textId="77777777" w:rsidR="003B1786" w:rsidRPr="00F638AA" w:rsidRDefault="003B1786" w:rsidP="003B1786">
                  <w:pPr>
                    <w:jc w:val="center"/>
                    <w:rPr>
                      <w:spacing w:val="-20"/>
                      <w:sz w:val="14"/>
                      <w:szCs w:val="14"/>
                    </w:rPr>
                  </w:pPr>
                  <w:r w:rsidRPr="00F638AA">
                    <w:rPr>
                      <w:rFonts w:eastAsia="Calibri"/>
                      <w:spacing w:val="-20"/>
                      <w:sz w:val="14"/>
                      <w:szCs w:val="14"/>
                    </w:rPr>
                    <w:t>0,03/</w:t>
                  </w:r>
                </w:p>
              </w:tc>
              <w:tc>
                <w:tcPr>
                  <w:tcW w:w="371" w:type="dxa"/>
                </w:tcPr>
                <w:p w14:paraId="173ADD23" w14:textId="77777777" w:rsidR="003B1786" w:rsidRPr="00F638AA" w:rsidRDefault="003B1786" w:rsidP="003B1786">
                  <w:pPr>
                    <w:shd w:val="clear" w:color="auto" w:fill="FFFFFF"/>
                    <w:jc w:val="center"/>
                    <w:rPr>
                      <w:rFonts w:eastAsia="Calibri"/>
                      <w:spacing w:val="-20"/>
                      <w:sz w:val="14"/>
                      <w:szCs w:val="14"/>
                    </w:rPr>
                  </w:pPr>
                  <w:r w:rsidRPr="00F638AA">
                    <w:rPr>
                      <w:rFonts w:eastAsia="Calibri"/>
                      <w:spacing w:val="-20"/>
                      <w:sz w:val="14"/>
                      <w:szCs w:val="14"/>
                    </w:rPr>
                    <w:t>0,02/</w:t>
                  </w:r>
                </w:p>
                <w:p w14:paraId="48423C8A" w14:textId="77777777" w:rsidR="003B1786" w:rsidRPr="00F638AA" w:rsidRDefault="003B1786" w:rsidP="003B1786">
                  <w:pPr>
                    <w:jc w:val="center"/>
                    <w:rPr>
                      <w:spacing w:val="-20"/>
                      <w:sz w:val="14"/>
                      <w:szCs w:val="14"/>
                    </w:rPr>
                  </w:pPr>
                  <w:r w:rsidRPr="00F638AA">
                    <w:rPr>
                      <w:rFonts w:eastAsia="Calibri"/>
                      <w:spacing w:val="-20"/>
                      <w:sz w:val="14"/>
                      <w:szCs w:val="14"/>
                    </w:rPr>
                    <w:t>(тр.)</w:t>
                  </w:r>
                </w:p>
              </w:tc>
              <w:tc>
                <w:tcPr>
                  <w:tcW w:w="344" w:type="dxa"/>
                </w:tcPr>
                <w:p w14:paraId="30195625" w14:textId="77777777" w:rsidR="003B1786" w:rsidRPr="00F638AA" w:rsidRDefault="003B1786" w:rsidP="003B1786">
                  <w:pPr>
                    <w:shd w:val="clear" w:color="auto" w:fill="FFFFFF"/>
                    <w:jc w:val="center"/>
                    <w:rPr>
                      <w:rFonts w:eastAsia="Calibri"/>
                      <w:spacing w:val="-20"/>
                      <w:sz w:val="14"/>
                      <w:szCs w:val="14"/>
                    </w:rPr>
                  </w:pPr>
                  <w:r w:rsidRPr="00F638AA">
                    <w:rPr>
                      <w:rFonts w:eastAsia="Calibri"/>
                      <w:spacing w:val="-20"/>
                      <w:sz w:val="14"/>
                      <w:szCs w:val="14"/>
                    </w:rPr>
                    <w:t>0,002/</w:t>
                  </w:r>
                </w:p>
                <w:p w14:paraId="570AA561" w14:textId="77777777" w:rsidR="003B1786" w:rsidRPr="00F638AA" w:rsidRDefault="003B1786" w:rsidP="003B1786">
                  <w:pPr>
                    <w:jc w:val="center"/>
                    <w:rPr>
                      <w:spacing w:val="-20"/>
                      <w:sz w:val="14"/>
                      <w:szCs w:val="14"/>
                    </w:rPr>
                  </w:pPr>
                  <w:r w:rsidRPr="00F638AA">
                    <w:rPr>
                      <w:rFonts w:eastAsia="Calibri"/>
                      <w:spacing w:val="-20"/>
                      <w:sz w:val="14"/>
                      <w:szCs w:val="14"/>
                    </w:rPr>
                    <w:t>(общ.)</w:t>
                  </w:r>
                </w:p>
              </w:tc>
              <w:tc>
                <w:tcPr>
                  <w:tcW w:w="329" w:type="dxa"/>
                </w:tcPr>
                <w:p w14:paraId="4E774F35" w14:textId="77777777" w:rsidR="003B1786" w:rsidRPr="00F638AA" w:rsidRDefault="003B1786" w:rsidP="003B1786">
                  <w:pPr>
                    <w:rPr>
                      <w:spacing w:val="-20"/>
                      <w:sz w:val="14"/>
                      <w:szCs w:val="14"/>
                    </w:rPr>
                  </w:pPr>
                  <w:r w:rsidRPr="00F638AA">
                    <w:rPr>
                      <w:rFonts w:eastAsia="Calibri"/>
                      <w:spacing w:val="-20"/>
                      <w:sz w:val="14"/>
                      <w:szCs w:val="14"/>
                    </w:rPr>
                    <w:t>0,5/</w:t>
                  </w:r>
                </w:p>
              </w:tc>
              <w:tc>
                <w:tcPr>
                  <w:tcW w:w="358" w:type="dxa"/>
                </w:tcPr>
                <w:p w14:paraId="52267D58" w14:textId="77777777" w:rsidR="003B1786" w:rsidRPr="00F638AA" w:rsidRDefault="003B1786" w:rsidP="003B1786">
                  <w:pPr>
                    <w:shd w:val="clear" w:color="auto" w:fill="FFFFFF"/>
                    <w:jc w:val="center"/>
                    <w:rPr>
                      <w:rFonts w:eastAsia="Calibri"/>
                      <w:spacing w:val="-20"/>
                      <w:sz w:val="14"/>
                      <w:szCs w:val="14"/>
                    </w:rPr>
                  </w:pPr>
                  <w:r w:rsidRPr="00F638AA">
                    <w:rPr>
                      <w:rFonts w:eastAsia="Calibri"/>
                      <w:spacing w:val="-20"/>
                      <w:sz w:val="14"/>
                      <w:szCs w:val="14"/>
                    </w:rPr>
                    <w:t>0,07/</w:t>
                  </w:r>
                </w:p>
                <w:p w14:paraId="29A371AF" w14:textId="77777777" w:rsidR="003B1786" w:rsidRPr="00F638AA" w:rsidRDefault="003B1786" w:rsidP="003B1786">
                  <w:pPr>
                    <w:shd w:val="clear" w:color="auto" w:fill="FFFFFF"/>
                    <w:jc w:val="center"/>
                    <w:rPr>
                      <w:rFonts w:eastAsia="Calibri"/>
                      <w:spacing w:val="-20"/>
                      <w:sz w:val="14"/>
                      <w:szCs w:val="14"/>
                    </w:rPr>
                  </w:pPr>
                  <w:r w:rsidRPr="00F638AA">
                    <w:rPr>
                      <w:rFonts w:eastAsia="Calibri"/>
                      <w:spacing w:val="-20"/>
                      <w:sz w:val="14"/>
                      <w:szCs w:val="14"/>
                    </w:rPr>
                    <w:t>(м. р.)</w:t>
                  </w:r>
                </w:p>
                <w:p w14:paraId="7E4D22CF" w14:textId="77777777" w:rsidR="003B1786" w:rsidRPr="00F638AA" w:rsidRDefault="003B1786" w:rsidP="003B1786">
                  <w:pPr>
                    <w:shd w:val="clear" w:color="auto" w:fill="FFFFFF"/>
                    <w:jc w:val="center"/>
                    <w:rPr>
                      <w:rFonts w:eastAsia="Calibri"/>
                      <w:spacing w:val="-20"/>
                      <w:sz w:val="14"/>
                      <w:szCs w:val="14"/>
                    </w:rPr>
                  </w:pPr>
                  <w:r w:rsidRPr="00F638AA">
                    <w:rPr>
                      <w:rFonts w:eastAsia="Calibri"/>
                      <w:spacing w:val="-20"/>
                      <w:sz w:val="14"/>
                      <w:szCs w:val="14"/>
                    </w:rPr>
                    <w:t>0,01/</w:t>
                  </w:r>
                </w:p>
                <w:p w14:paraId="703D500A" w14:textId="77777777" w:rsidR="003B1786" w:rsidRPr="00F638AA" w:rsidRDefault="003B1786" w:rsidP="003B1786">
                  <w:pPr>
                    <w:jc w:val="center"/>
                    <w:rPr>
                      <w:spacing w:val="-20"/>
                      <w:sz w:val="14"/>
                      <w:szCs w:val="14"/>
                    </w:rPr>
                  </w:pPr>
                  <w:r w:rsidRPr="00F638AA">
                    <w:rPr>
                      <w:rFonts w:eastAsia="Calibri"/>
                      <w:spacing w:val="-20"/>
                      <w:sz w:val="14"/>
                      <w:szCs w:val="14"/>
                    </w:rPr>
                    <w:t>(с.-с.)</w:t>
                  </w:r>
                </w:p>
              </w:tc>
              <w:tc>
                <w:tcPr>
                  <w:tcW w:w="1010" w:type="dxa"/>
                </w:tcPr>
                <w:p w14:paraId="7B347EC0" w14:textId="77777777" w:rsidR="003B1786" w:rsidRPr="00F638AA" w:rsidRDefault="003B1786" w:rsidP="003B1786">
                  <w:pPr>
                    <w:pStyle w:val="21"/>
                    <w:spacing w:line="240" w:lineRule="auto"/>
                    <w:rPr>
                      <w:spacing w:val="-20"/>
                      <w:sz w:val="14"/>
                      <w:szCs w:val="14"/>
                    </w:rPr>
                  </w:pPr>
                  <w:r w:rsidRPr="00F638AA">
                    <w:rPr>
                      <w:rFonts w:eastAsia="Calibri"/>
                      <w:spacing w:val="-20"/>
                      <w:sz w:val="14"/>
                      <w:szCs w:val="14"/>
                    </w:rPr>
                    <w:t>плодовые семечковые – 0,3; огурцы, томаты – 0,1; зерно хлебных злаков – 0,2; виноград – 2,0; сахарная свекла – 0,1; просо – 0,02*; рис –0,2; ананас – 5,0**; артишок – 0,7*</w:t>
                  </w:r>
                  <w:r w:rsidRPr="00F638AA">
                    <w:rPr>
                      <w:rFonts w:eastAsia="Calibri"/>
                      <w:spacing w:val="-20"/>
                      <w:sz w:val="14"/>
                      <w:szCs w:val="14"/>
                      <w:vertAlign w:val="superscript"/>
                    </w:rPr>
                    <w:t>,</w:t>
                  </w:r>
                  <w:r w:rsidRPr="00F638AA">
                    <w:rPr>
                      <w:rFonts w:eastAsia="Calibri"/>
                      <w:spacing w:val="-20"/>
                      <w:sz w:val="14"/>
                      <w:szCs w:val="14"/>
                    </w:rPr>
                    <w:t>**; бананы – 1,0*</w:t>
                  </w:r>
                  <w:r w:rsidRPr="00F638AA">
                    <w:rPr>
                      <w:rFonts w:eastAsia="Calibri"/>
                      <w:spacing w:val="-20"/>
                      <w:sz w:val="14"/>
                      <w:szCs w:val="14"/>
                      <w:vertAlign w:val="superscript"/>
                    </w:rPr>
                    <w:t>,</w:t>
                  </w:r>
                  <w:r w:rsidRPr="00F638AA">
                    <w:rPr>
                      <w:rFonts w:eastAsia="Calibri"/>
                      <w:spacing w:val="-20"/>
                      <w:sz w:val="14"/>
                      <w:szCs w:val="14"/>
                    </w:rPr>
                    <w:t>**; кофе (бобы) – 0,5*</w:t>
                  </w:r>
                  <w:r w:rsidRPr="00F638AA">
                    <w:rPr>
                      <w:rFonts w:eastAsia="Calibri"/>
                      <w:spacing w:val="-20"/>
                      <w:sz w:val="14"/>
                      <w:szCs w:val="14"/>
                      <w:vertAlign w:val="superscript"/>
                    </w:rPr>
                    <w:t>,</w:t>
                  </w:r>
                  <w:r w:rsidRPr="00F638AA">
                    <w:rPr>
                      <w:rFonts w:eastAsia="Calibri"/>
                      <w:spacing w:val="-20"/>
                      <w:sz w:val="14"/>
                      <w:szCs w:val="14"/>
                    </w:rPr>
                    <w:t>**; ягоды – 0,7*</w:t>
                  </w:r>
                  <w:r w:rsidRPr="00F638AA">
                    <w:rPr>
                      <w:rFonts w:eastAsia="Calibri"/>
                      <w:spacing w:val="-20"/>
                      <w:sz w:val="14"/>
                      <w:szCs w:val="14"/>
                      <w:vertAlign w:val="superscript"/>
                    </w:rPr>
                    <w:t>,</w:t>
                  </w:r>
                  <w:r w:rsidRPr="00F638AA">
                    <w:rPr>
                      <w:rFonts w:eastAsia="Calibri"/>
                      <w:spacing w:val="-20"/>
                      <w:sz w:val="14"/>
                      <w:szCs w:val="14"/>
                    </w:rPr>
                    <w:t>**; изюм – 10,0*</w:t>
                  </w:r>
                  <w:r w:rsidRPr="00F638AA">
                    <w:rPr>
                      <w:rFonts w:eastAsia="Calibri"/>
                      <w:spacing w:val="-20"/>
                      <w:sz w:val="14"/>
                      <w:szCs w:val="14"/>
                      <w:vertAlign w:val="superscript"/>
                    </w:rPr>
                    <w:t>,</w:t>
                  </w:r>
                  <w:r w:rsidRPr="00F638AA">
                    <w:rPr>
                      <w:rFonts w:eastAsia="Calibri"/>
                      <w:spacing w:val="-20"/>
                      <w:sz w:val="14"/>
                      <w:szCs w:val="14"/>
                    </w:rPr>
                    <w:t>**; овощи со съедобными плодами (кроме тыквы) –  1,0*</w:t>
                  </w:r>
                  <w:r w:rsidRPr="00F638AA">
                    <w:rPr>
                      <w:rFonts w:eastAsia="Calibri"/>
                      <w:spacing w:val="-20"/>
                      <w:sz w:val="14"/>
                      <w:szCs w:val="14"/>
                      <w:vertAlign w:val="superscript"/>
                    </w:rPr>
                    <w:t>,</w:t>
                  </w:r>
                  <w:r w:rsidRPr="00F638AA">
                    <w:rPr>
                      <w:rFonts w:eastAsia="Calibri"/>
                      <w:spacing w:val="-20"/>
                      <w:sz w:val="14"/>
                      <w:szCs w:val="14"/>
                    </w:rPr>
                    <w:t>**; тыква – 0,2*</w:t>
                  </w:r>
                  <w:r w:rsidRPr="00F638AA">
                    <w:rPr>
                      <w:rFonts w:eastAsia="Calibri"/>
                      <w:spacing w:val="-20"/>
                      <w:sz w:val="14"/>
                      <w:szCs w:val="14"/>
                      <w:vertAlign w:val="superscript"/>
                    </w:rPr>
                    <w:t>,</w:t>
                  </w:r>
                  <w:r w:rsidRPr="00F638AA">
                    <w:rPr>
                      <w:rFonts w:eastAsia="Calibri"/>
                      <w:spacing w:val="-20"/>
                      <w:sz w:val="14"/>
                      <w:szCs w:val="14"/>
                    </w:rPr>
                    <w:t>**; перец Чили (сухой) – 5,0*</w:t>
                  </w:r>
                  <w:r w:rsidRPr="00F638AA">
                    <w:rPr>
                      <w:rFonts w:eastAsia="Calibri"/>
                      <w:spacing w:val="-20"/>
                      <w:sz w:val="14"/>
                      <w:szCs w:val="14"/>
                      <w:vertAlign w:val="superscript"/>
                    </w:rPr>
                    <w:t>,</w:t>
                  </w:r>
                  <w:r w:rsidRPr="00F638AA">
                    <w:rPr>
                      <w:rFonts w:eastAsia="Calibri"/>
                      <w:spacing w:val="-20"/>
                      <w:sz w:val="14"/>
                      <w:szCs w:val="14"/>
                    </w:rPr>
                    <w:t>**; субпродукты млекопитающих – 0,07*</w:t>
                  </w:r>
                  <w:r w:rsidRPr="00F638AA">
                    <w:rPr>
                      <w:rFonts w:eastAsia="Calibri"/>
                      <w:spacing w:val="-20"/>
                      <w:sz w:val="14"/>
                      <w:szCs w:val="14"/>
                      <w:vertAlign w:val="superscript"/>
                    </w:rPr>
                    <w:t>,</w:t>
                  </w:r>
                  <w:r w:rsidRPr="00F638AA">
                    <w:rPr>
                      <w:rFonts w:eastAsia="Calibri"/>
                      <w:spacing w:val="-20"/>
                      <w:sz w:val="14"/>
                      <w:szCs w:val="14"/>
                    </w:rPr>
                    <w:t>**; мясо млекопитающих (кроме морских животных)– 0,02*</w:t>
                  </w:r>
                  <w:r w:rsidRPr="00F638AA">
                    <w:rPr>
                      <w:rFonts w:eastAsia="Calibri"/>
                      <w:spacing w:val="-20"/>
                      <w:sz w:val="14"/>
                      <w:szCs w:val="14"/>
                      <w:vertAlign w:val="superscript"/>
                    </w:rPr>
                    <w:t>,</w:t>
                  </w:r>
                  <w:r w:rsidRPr="00F638AA">
                    <w:rPr>
                      <w:rFonts w:eastAsia="Calibri"/>
                      <w:spacing w:val="-20"/>
                      <w:sz w:val="14"/>
                      <w:szCs w:val="14"/>
                    </w:rPr>
                    <w:t>**; молоко – 0,01*</w:t>
                  </w:r>
                  <w:r w:rsidRPr="00F638AA">
                    <w:rPr>
                      <w:rFonts w:eastAsia="Calibri"/>
                      <w:spacing w:val="-20"/>
                      <w:sz w:val="14"/>
                      <w:szCs w:val="14"/>
                      <w:vertAlign w:val="superscript"/>
                    </w:rPr>
                    <w:t>,</w:t>
                  </w:r>
                  <w:r w:rsidRPr="00F638AA">
                    <w:rPr>
                      <w:rFonts w:eastAsia="Calibri"/>
                      <w:spacing w:val="-20"/>
                      <w:sz w:val="14"/>
                      <w:szCs w:val="14"/>
                    </w:rPr>
                    <w:t>**; мясо, субпродукты  птицы – 0,01*</w:t>
                  </w:r>
                  <w:r w:rsidRPr="00F638AA">
                    <w:rPr>
                      <w:rFonts w:eastAsia="Calibri"/>
                      <w:spacing w:val="-20"/>
                      <w:sz w:val="14"/>
                      <w:szCs w:val="14"/>
                      <w:vertAlign w:val="superscript"/>
                    </w:rPr>
                    <w:t>,</w:t>
                  </w:r>
                  <w:r w:rsidRPr="00F638AA">
                    <w:rPr>
                      <w:rFonts w:eastAsia="Calibri"/>
                      <w:spacing w:val="-20"/>
                      <w:sz w:val="14"/>
                      <w:szCs w:val="14"/>
                    </w:rPr>
                    <w:t>**; яйца – 0,01*</w:t>
                  </w:r>
                  <w:r w:rsidRPr="00F638AA">
                    <w:rPr>
                      <w:rFonts w:eastAsia="Calibri"/>
                      <w:spacing w:val="-20"/>
                      <w:sz w:val="14"/>
                      <w:szCs w:val="14"/>
                      <w:vertAlign w:val="superscript"/>
                    </w:rPr>
                    <w:t>,</w:t>
                  </w:r>
                  <w:r w:rsidRPr="00F638AA">
                    <w:rPr>
                      <w:rFonts w:eastAsia="Calibri"/>
                      <w:spacing w:val="-20"/>
                      <w:sz w:val="14"/>
                      <w:szCs w:val="14"/>
                    </w:rPr>
                    <w:t xml:space="preserve">**; </w:t>
                  </w:r>
                  <w:r w:rsidRPr="00F638AA">
                    <w:rPr>
                      <w:rFonts w:eastAsia="Calibri"/>
                      <w:b/>
                      <w:spacing w:val="-20"/>
                      <w:sz w:val="14"/>
                      <w:szCs w:val="14"/>
                    </w:rPr>
                    <w:t>апельсины –0,01**</w:t>
                  </w:r>
                </w:p>
              </w:tc>
            </w:tr>
          </w:tbl>
          <w:p w14:paraId="28410AC6" w14:textId="77777777" w:rsidR="003B1786" w:rsidRPr="00F638AA" w:rsidRDefault="003B1786" w:rsidP="003B1786">
            <w:pPr>
              <w:rPr>
                <w:spacing w:val="-20"/>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F638AA" w14:paraId="6755736C" w14:textId="77777777" w:rsidTr="00BF5386">
              <w:tc>
                <w:tcPr>
                  <w:tcW w:w="374" w:type="dxa"/>
                  <w:tcBorders>
                    <w:top w:val="single" w:sz="4" w:space="0" w:color="auto"/>
                    <w:left w:val="single" w:sz="4" w:space="0" w:color="auto"/>
                    <w:bottom w:val="single" w:sz="4" w:space="0" w:color="auto"/>
                    <w:right w:val="single" w:sz="4" w:space="0" w:color="auto"/>
                  </w:tcBorders>
                </w:tcPr>
                <w:p w14:paraId="6247164F" w14:textId="77777777" w:rsidR="003B1786" w:rsidRPr="00F638AA" w:rsidRDefault="003B1786" w:rsidP="003B1786">
                  <w:pPr>
                    <w:rPr>
                      <w:spacing w:val="-20"/>
                      <w:sz w:val="14"/>
                      <w:szCs w:val="14"/>
                    </w:rPr>
                  </w:pPr>
                  <w:r w:rsidRPr="00F638AA">
                    <w:rPr>
                      <w:spacing w:val="-20"/>
                      <w:sz w:val="14"/>
                      <w:szCs w:val="14"/>
                    </w:rPr>
                    <w:t>474</w:t>
                  </w:r>
                </w:p>
              </w:tc>
              <w:tc>
                <w:tcPr>
                  <w:tcW w:w="577" w:type="dxa"/>
                </w:tcPr>
                <w:p w14:paraId="5C2FC05F" w14:textId="77777777" w:rsidR="003B1786" w:rsidRPr="00F638AA" w:rsidRDefault="003B1786" w:rsidP="003B1786">
                  <w:pPr>
                    <w:shd w:val="clear" w:color="auto" w:fill="FFFFFF"/>
                    <w:rPr>
                      <w:rFonts w:eastAsia="Calibri"/>
                      <w:spacing w:val="-20"/>
                      <w:sz w:val="14"/>
                      <w:szCs w:val="14"/>
                    </w:rPr>
                  </w:pPr>
                  <w:r w:rsidRPr="00F638AA">
                    <w:rPr>
                      <w:rFonts w:eastAsia="Calibri"/>
                      <w:spacing w:val="-20"/>
                      <w:sz w:val="14"/>
                      <w:szCs w:val="14"/>
                    </w:rPr>
                    <w:t>триадименол</w:t>
                  </w:r>
                </w:p>
                <w:p w14:paraId="2EF3D707" w14:textId="77777777" w:rsidR="003B1786" w:rsidRPr="00F638AA" w:rsidRDefault="003B1786" w:rsidP="003B1786">
                  <w:pPr>
                    <w:shd w:val="clear" w:color="auto" w:fill="FFFFFF"/>
                    <w:rPr>
                      <w:rFonts w:eastAsia="Calibri"/>
                      <w:spacing w:val="-20"/>
                      <w:sz w:val="14"/>
                      <w:szCs w:val="14"/>
                    </w:rPr>
                  </w:pPr>
                </w:p>
                <w:p w14:paraId="5B8CEB34" w14:textId="77777777" w:rsidR="003B1786" w:rsidRPr="00F638AA" w:rsidRDefault="003B1786" w:rsidP="003B1786">
                  <w:pPr>
                    <w:rPr>
                      <w:spacing w:val="-20"/>
                      <w:sz w:val="14"/>
                      <w:szCs w:val="14"/>
                    </w:rPr>
                  </w:pPr>
                  <w:r w:rsidRPr="00F638AA">
                    <w:rPr>
                      <w:rFonts w:eastAsia="Calibri"/>
                      <w:spacing w:val="-20"/>
                      <w:sz w:val="14"/>
                      <w:szCs w:val="14"/>
                    </w:rPr>
                    <w:t>(1</w:t>
                  </w:r>
                  <w:r w:rsidRPr="00F638AA">
                    <w:rPr>
                      <w:rFonts w:eastAsia="Calibri"/>
                      <w:spacing w:val="-20"/>
                      <w:sz w:val="14"/>
                      <w:szCs w:val="14"/>
                      <w:lang w:val="en-US"/>
                    </w:rPr>
                    <w:t>RS</w:t>
                  </w:r>
                  <w:r w:rsidRPr="00F638AA">
                    <w:rPr>
                      <w:rFonts w:eastAsia="Calibri"/>
                      <w:spacing w:val="-20"/>
                      <w:sz w:val="14"/>
                      <w:szCs w:val="14"/>
                    </w:rPr>
                    <w:t>,2</w:t>
                  </w:r>
                  <w:r w:rsidRPr="00F638AA">
                    <w:rPr>
                      <w:rFonts w:eastAsia="Calibri"/>
                      <w:spacing w:val="-20"/>
                      <w:sz w:val="14"/>
                      <w:szCs w:val="14"/>
                      <w:lang w:val="en-US"/>
                    </w:rPr>
                    <w:t>RS</w:t>
                  </w:r>
                  <w:r w:rsidRPr="00F638AA">
                    <w:rPr>
                      <w:rFonts w:eastAsia="Calibri"/>
                      <w:spacing w:val="-20"/>
                      <w:sz w:val="14"/>
                      <w:szCs w:val="14"/>
                    </w:rPr>
                    <w:t>;1</w:t>
                  </w:r>
                  <w:r w:rsidRPr="00F638AA">
                    <w:rPr>
                      <w:rFonts w:eastAsia="Calibri"/>
                      <w:spacing w:val="-20"/>
                      <w:sz w:val="14"/>
                      <w:szCs w:val="14"/>
                      <w:lang w:val="en-US"/>
                    </w:rPr>
                    <w:t>RS</w:t>
                  </w:r>
                  <w:r w:rsidRPr="00F638AA">
                    <w:rPr>
                      <w:rFonts w:eastAsia="Calibri"/>
                      <w:spacing w:val="-20"/>
                      <w:sz w:val="14"/>
                      <w:szCs w:val="14"/>
                    </w:rPr>
                    <w:t>,2</w:t>
                  </w:r>
                  <w:r w:rsidRPr="00F638AA">
                    <w:rPr>
                      <w:rFonts w:eastAsia="Calibri"/>
                      <w:spacing w:val="-20"/>
                      <w:sz w:val="14"/>
                      <w:szCs w:val="14"/>
                      <w:lang w:val="en-US"/>
                    </w:rPr>
                    <w:t>SR</w:t>
                  </w:r>
                  <w:r w:rsidRPr="00F638AA">
                    <w:rPr>
                      <w:rFonts w:eastAsia="Calibri"/>
                      <w:spacing w:val="-20"/>
                      <w:sz w:val="14"/>
                      <w:szCs w:val="14"/>
                    </w:rPr>
                    <w:t>)-1-(4-хлорфенокси)-3,3-диметил-1-(1Н-1,2,4-триазол-1-ил)бутан-2-ол</w:t>
                  </w:r>
                </w:p>
              </w:tc>
              <w:tc>
                <w:tcPr>
                  <w:tcW w:w="440" w:type="dxa"/>
                </w:tcPr>
                <w:p w14:paraId="4828048E" w14:textId="77777777" w:rsidR="003B1786" w:rsidRPr="00F638AA" w:rsidRDefault="003B1786" w:rsidP="003B1786">
                  <w:pPr>
                    <w:jc w:val="center"/>
                    <w:rPr>
                      <w:spacing w:val="-20"/>
                      <w:sz w:val="14"/>
                      <w:szCs w:val="14"/>
                    </w:rPr>
                  </w:pPr>
                  <w:r w:rsidRPr="00F638AA">
                    <w:rPr>
                      <w:rFonts w:eastAsia="Calibri"/>
                      <w:bCs/>
                      <w:sz w:val="14"/>
                      <w:szCs w:val="14"/>
                    </w:rPr>
                    <w:t>55219-65-3</w:t>
                  </w:r>
                </w:p>
              </w:tc>
              <w:tc>
                <w:tcPr>
                  <w:tcW w:w="358" w:type="dxa"/>
                </w:tcPr>
                <w:p w14:paraId="42438D2F" w14:textId="77777777" w:rsidR="003B1786" w:rsidRPr="00F638AA" w:rsidRDefault="003B1786" w:rsidP="003B1786">
                  <w:pPr>
                    <w:jc w:val="center"/>
                    <w:rPr>
                      <w:spacing w:val="-20"/>
                      <w:sz w:val="14"/>
                      <w:szCs w:val="14"/>
                    </w:rPr>
                  </w:pPr>
                  <w:r w:rsidRPr="00F638AA">
                    <w:rPr>
                      <w:rFonts w:eastAsia="Calibri"/>
                      <w:spacing w:val="-20"/>
                      <w:sz w:val="14"/>
                      <w:szCs w:val="14"/>
                    </w:rPr>
                    <w:t>0,03/</w:t>
                  </w:r>
                </w:p>
              </w:tc>
              <w:tc>
                <w:tcPr>
                  <w:tcW w:w="371" w:type="dxa"/>
                </w:tcPr>
                <w:p w14:paraId="348C167F" w14:textId="77777777" w:rsidR="003B1786" w:rsidRPr="00F638AA" w:rsidRDefault="003B1786" w:rsidP="003B1786">
                  <w:pPr>
                    <w:shd w:val="clear" w:color="auto" w:fill="FFFFFF"/>
                    <w:jc w:val="center"/>
                    <w:rPr>
                      <w:rFonts w:eastAsia="Calibri"/>
                      <w:spacing w:val="-20"/>
                      <w:sz w:val="14"/>
                      <w:szCs w:val="14"/>
                    </w:rPr>
                  </w:pPr>
                  <w:r w:rsidRPr="00F638AA">
                    <w:rPr>
                      <w:rFonts w:eastAsia="Calibri"/>
                      <w:spacing w:val="-20"/>
                      <w:sz w:val="14"/>
                      <w:szCs w:val="14"/>
                    </w:rPr>
                    <w:t>0,02/</w:t>
                  </w:r>
                </w:p>
                <w:p w14:paraId="7D47D87B" w14:textId="77777777" w:rsidR="003B1786" w:rsidRPr="00F638AA" w:rsidRDefault="003B1786" w:rsidP="003B1786">
                  <w:pPr>
                    <w:jc w:val="center"/>
                    <w:rPr>
                      <w:spacing w:val="-20"/>
                      <w:sz w:val="14"/>
                      <w:szCs w:val="14"/>
                    </w:rPr>
                  </w:pPr>
                  <w:r w:rsidRPr="00F638AA">
                    <w:rPr>
                      <w:rFonts w:eastAsia="Calibri"/>
                      <w:spacing w:val="-20"/>
                      <w:sz w:val="14"/>
                      <w:szCs w:val="14"/>
                    </w:rPr>
                    <w:t>(тр.)</w:t>
                  </w:r>
                </w:p>
              </w:tc>
              <w:tc>
                <w:tcPr>
                  <w:tcW w:w="344" w:type="dxa"/>
                </w:tcPr>
                <w:p w14:paraId="4848D86D" w14:textId="77777777" w:rsidR="003B1786" w:rsidRPr="00F638AA" w:rsidRDefault="003B1786" w:rsidP="003B1786">
                  <w:pPr>
                    <w:shd w:val="clear" w:color="auto" w:fill="FFFFFF"/>
                    <w:jc w:val="center"/>
                    <w:rPr>
                      <w:rFonts w:eastAsia="Calibri"/>
                      <w:spacing w:val="-20"/>
                      <w:sz w:val="14"/>
                      <w:szCs w:val="14"/>
                    </w:rPr>
                  </w:pPr>
                  <w:r w:rsidRPr="00F638AA">
                    <w:rPr>
                      <w:rFonts w:eastAsia="Calibri"/>
                      <w:spacing w:val="-20"/>
                      <w:sz w:val="14"/>
                      <w:szCs w:val="14"/>
                    </w:rPr>
                    <w:t>0,002/</w:t>
                  </w:r>
                </w:p>
                <w:p w14:paraId="2DA39D3F" w14:textId="77777777" w:rsidR="003B1786" w:rsidRPr="00F638AA" w:rsidRDefault="003B1786" w:rsidP="003B1786">
                  <w:pPr>
                    <w:jc w:val="center"/>
                    <w:rPr>
                      <w:spacing w:val="-20"/>
                      <w:sz w:val="14"/>
                      <w:szCs w:val="14"/>
                    </w:rPr>
                  </w:pPr>
                  <w:r w:rsidRPr="00F638AA">
                    <w:rPr>
                      <w:rFonts w:eastAsia="Calibri"/>
                      <w:spacing w:val="-20"/>
                      <w:sz w:val="14"/>
                      <w:szCs w:val="14"/>
                    </w:rPr>
                    <w:t>(общ.)</w:t>
                  </w:r>
                </w:p>
              </w:tc>
              <w:tc>
                <w:tcPr>
                  <w:tcW w:w="329" w:type="dxa"/>
                </w:tcPr>
                <w:p w14:paraId="78D456F2" w14:textId="77777777" w:rsidR="003B1786" w:rsidRPr="00F638AA" w:rsidRDefault="003B1786" w:rsidP="003B1786">
                  <w:pPr>
                    <w:rPr>
                      <w:spacing w:val="-20"/>
                      <w:sz w:val="14"/>
                      <w:szCs w:val="14"/>
                    </w:rPr>
                  </w:pPr>
                  <w:r w:rsidRPr="00F638AA">
                    <w:rPr>
                      <w:rFonts w:eastAsia="Calibri"/>
                      <w:spacing w:val="-20"/>
                      <w:sz w:val="14"/>
                      <w:szCs w:val="14"/>
                    </w:rPr>
                    <w:t>0,5/</w:t>
                  </w:r>
                </w:p>
              </w:tc>
              <w:tc>
                <w:tcPr>
                  <w:tcW w:w="358" w:type="dxa"/>
                </w:tcPr>
                <w:p w14:paraId="051872AF" w14:textId="77777777" w:rsidR="003B1786" w:rsidRPr="00F638AA" w:rsidRDefault="003B1786" w:rsidP="003B1786">
                  <w:pPr>
                    <w:shd w:val="clear" w:color="auto" w:fill="FFFFFF"/>
                    <w:jc w:val="center"/>
                    <w:rPr>
                      <w:rFonts w:eastAsia="Calibri"/>
                      <w:spacing w:val="-20"/>
                      <w:sz w:val="14"/>
                      <w:szCs w:val="14"/>
                    </w:rPr>
                  </w:pPr>
                  <w:r w:rsidRPr="00F638AA">
                    <w:rPr>
                      <w:rFonts w:eastAsia="Calibri"/>
                      <w:spacing w:val="-20"/>
                      <w:sz w:val="14"/>
                      <w:szCs w:val="14"/>
                    </w:rPr>
                    <w:t>0,07/</w:t>
                  </w:r>
                </w:p>
                <w:p w14:paraId="15F4654A" w14:textId="77777777" w:rsidR="003B1786" w:rsidRPr="00F638AA" w:rsidRDefault="003B1786" w:rsidP="003B1786">
                  <w:pPr>
                    <w:shd w:val="clear" w:color="auto" w:fill="FFFFFF"/>
                    <w:jc w:val="center"/>
                    <w:rPr>
                      <w:rFonts w:eastAsia="Calibri"/>
                      <w:spacing w:val="-20"/>
                      <w:sz w:val="14"/>
                      <w:szCs w:val="14"/>
                    </w:rPr>
                  </w:pPr>
                  <w:r w:rsidRPr="00F638AA">
                    <w:rPr>
                      <w:rFonts w:eastAsia="Calibri"/>
                      <w:spacing w:val="-20"/>
                      <w:sz w:val="14"/>
                      <w:szCs w:val="14"/>
                    </w:rPr>
                    <w:t>(м. р.)</w:t>
                  </w:r>
                </w:p>
                <w:p w14:paraId="5BDE86D2" w14:textId="77777777" w:rsidR="003B1786" w:rsidRPr="00F638AA" w:rsidRDefault="003B1786" w:rsidP="003B1786">
                  <w:pPr>
                    <w:shd w:val="clear" w:color="auto" w:fill="FFFFFF"/>
                    <w:jc w:val="center"/>
                    <w:rPr>
                      <w:rFonts w:eastAsia="Calibri"/>
                      <w:spacing w:val="-20"/>
                      <w:sz w:val="14"/>
                      <w:szCs w:val="14"/>
                    </w:rPr>
                  </w:pPr>
                  <w:r w:rsidRPr="00F638AA">
                    <w:rPr>
                      <w:rFonts w:eastAsia="Calibri"/>
                      <w:spacing w:val="-20"/>
                      <w:sz w:val="14"/>
                      <w:szCs w:val="14"/>
                    </w:rPr>
                    <w:t>0,01/</w:t>
                  </w:r>
                </w:p>
                <w:p w14:paraId="02E71650" w14:textId="77777777" w:rsidR="003B1786" w:rsidRPr="00F638AA" w:rsidRDefault="003B1786" w:rsidP="003B1786">
                  <w:pPr>
                    <w:jc w:val="center"/>
                    <w:rPr>
                      <w:spacing w:val="-20"/>
                      <w:sz w:val="14"/>
                      <w:szCs w:val="14"/>
                    </w:rPr>
                  </w:pPr>
                  <w:r w:rsidRPr="00F638AA">
                    <w:rPr>
                      <w:rFonts w:eastAsia="Calibri"/>
                      <w:spacing w:val="-20"/>
                      <w:sz w:val="14"/>
                      <w:szCs w:val="14"/>
                    </w:rPr>
                    <w:t>(с.-с.)</w:t>
                  </w:r>
                </w:p>
              </w:tc>
              <w:tc>
                <w:tcPr>
                  <w:tcW w:w="1010" w:type="dxa"/>
                </w:tcPr>
                <w:p w14:paraId="764F9D60" w14:textId="77777777" w:rsidR="003B1786" w:rsidRPr="00F638AA" w:rsidRDefault="003B1786" w:rsidP="003B1786">
                  <w:pPr>
                    <w:pStyle w:val="21"/>
                    <w:spacing w:line="240" w:lineRule="auto"/>
                    <w:rPr>
                      <w:spacing w:val="-20"/>
                      <w:sz w:val="14"/>
                      <w:szCs w:val="14"/>
                    </w:rPr>
                  </w:pPr>
                  <w:r w:rsidRPr="00F638AA">
                    <w:rPr>
                      <w:rFonts w:eastAsia="Calibri"/>
                      <w:spacing w:val="-20"/>
                      <w:sz w:val="14"/>
                      <w:szCs w:val="14"/>
                    </w:rPr>
                    <w:t>плодовые семечковые – 0,3; огурцы, томаты – 0,1; зерно хлебных злаков – 0,2; виноград – 2,0; сахарная свекла – 0,1; просо – 0,02*; рис –0,2; ананас – 5,0**; артишок – 0,7*</w:t>
                  </w:r>
                  <w:r w:rsidRPr="00F638AA">
                    <w:rPr>
                      <w:rFonts w:eastAsia="Calibri"/>
                      <w:spacing w:val="-20"/>
                      <w:sz w:val="14"/>
                      <w:szCs w:val="14"/>
                      <w:vertAlign w:val="superscript"/>
                    </w:rPr>
                    <w:t>,</w:t>
                  </w:r>
                  <w:r w:rsidRPr="00F638AA">
                    <w:rPr>
                      <w:rFonts w:eastAsia="Calibri"/>
                      <w:spacing w:val="-20"/>
                      <w:sz w:val="14"/>
                      <w:szCs w:val="14"/>
                    </w:rPr>
                    <w:t>**; бананы – 1,0*</w:t>
                  </w:r>
                  <w:r w:rsidRPr="00F638AA">
                    <w:rPr>
                      <w:rFonts w:eastAsia="Calibri"/>
                      <w:spacing w:val="-20"/>
                      <w:sz w:val="14"/>
                      <w:szCs w:val="14"/>
                      <w:vertAlign w:val="superscript"/>
                    </w:rPr>
                    <w:t>,</w:t>
                  </w:r>
                  <w:r w:rsidRPr="00F638AA">
                    <w:rPr>
                      <w:rFonts w:eastAsia="Calibri"/>
                      <w:spacing w:val="-20"/>
                      <w:sz w:val="14"/>
                      <w:szCs w:val="14"/>
                    </w:rPr>
                    <w:t>**; кофе (бобы) – 0,5*</w:t>
                  </w:r>
                  <w:r w:rsidRPr="00F638AA">
                    <w:rPr>
                      <w:rFonts w:eastAsia="Calibri"/>
                      <w:spacing w:val="-20"/>
                      <w:sz w:val="14"/>
                      <w:szCs w:val="14"/>
                      <w:vertAlign w:val="superscript"/>
                    </w:rPr>
                    <w:t>,</w:t>
                  </w:r>
                  <w:r w:rsidRPr="00F638AA">
                    <w:rPr>
                      <w:rFonts w:eastAsia="Calibri"/>
                      <w:spacing w:val="-20"/>
                      <w:sz w:val="14"/>
                      <w:szCs w:val="14"/>
                    </w:rPr>
                    <w:t>**; ягоды – 0,7*</w:t>
                  </w:r>
                  <w:r w:rsidRPr="00F638AA">
                    <w:rPr>
                      <w:rFonts w:eastAsia="Calibri"/>
                      <w:spacing w:val="-20"/>
                      <w:sz w:val="14"/>
                      <w:szCs w:val="14"/>
                      <w:vertAlign w:val="superscript"/>
                    </w:rPr>
                    <w:t>,</w:t>
                  </w:r>
                  <w:r w:rsidRPr="00F638AA">
                    <w:rPr>
                      <w:rFonts w:eastAsia="Calibri"/>
                      <w:spacing w:val="-20"/>
                      <w:sz w:val="14"/>
                      <w:szCs w:val="14"/>
                    </w:rPr>
                    <w:t>**; изюм – 10,0*</w:t>
                  </w:r>
                  <w:r w:rsidRPr="00F638AA">
                    <w:rPr>
                      <w:rFonts w:eastAsia="Calibri"/>
                      <w:spacing w:val="-20"/>
                      <w:sz w:val="14"/>
                      <w:szCs w:val="14"/>
                      <w:vertAlign w:val="superscript"/>
                    </w:rPr>
                    <w:t>,</w:t>
                  </w:r>
                  <w:r w:rsidRPr="00F638AA">
                    <w:rPr>
                      <w:rFonts w:eastAsia="Calibri"/>
                      <w:spacing w:val="-20"/>
                      <w:sz w:val="14"/>
                      <w:szCs w:val="14"/>
                    </w:rPr>
                    <w:t>**; овощи со съедобными плодами (кроме тыквы) –  1,0*</w:t>
                  </w:r>
                  <w:r w:rsidRPr="00F638AA">
                    <w:rPr>
                      <w:rFonts w:eastAsia="Calibri"/>
                      <w:spacing w:val="-20"/>
                      <w:sz w:val="14"/>
                      <w:szCs w:val="14"/>
                      <w:vertAlign w:val="superscript"/>
                    </w:rPr>
                    <w:t>,</w:t>
                  </w:r>
                  <w:r w:rsidRPr="00F638AA">
                    <w:rPr>
                      <w:rFonts w:eastAsia="Calibri"/>
                      <w:spacing w:val="-20"/>
                      <w:sz w:val="14"/>
                      <w:szCs w:val="14"/>
                    </w:rPr>
                    <w:t>**; тыква – 0,2*</w:t>
                  </w:r>
                  <w:r w:rsidRPr="00F638AA">
                    <w:rPr>
                      <w:rFonts w:eastAsia="Calibri"/>
                      <w:spacing w:val="-20"/>
                      <w:sz w:val="14"/>
                      <w:szCs w:val="14"/>
                      <w:vertAlign w:val="superscript"/>
                    </w:rPr>
                    <w:t>,</w:t>
                  </w:r>
                  <w:r w:rsidRPr="00F638AA">
                    <w:rPr>
                      <w:rFonts w:eastAsia="Calibri"/>
                      <w:spacing w:val="-20"/>
                      <w:sz w:val="14"/>
                      <w:szCs w:val="14"/>
                    </w:rPr>
                    <w:t>**; перец Чили (сухой) – 5,0*</w:t>
                  </w:r>
                  <w:r w:rsidRPr="00F638AA">
                    <w:rPr>
                      <w:rFonts w:eastAsia="Calibri"/>
                      <w:spacing w:val="-20"/>
                      <w:sz w:val="14"/>
                      <w:szCs w:val="14"/>
                      <w:vertAlign w:val="superscript"/>
                    </w:rPr>
                    <w:t>,</w:t>
                  </w:r>
                  <w:r w:rsidRPr="00F638AA">
                    <w:rPr>
                      <w:rFonts w:eastAsia="Calibri"/>
                      <w:spacing w:val="-20"/>
                      <w:sz w:val="14"/>
                      <w:szCs w:val="14"/>
                    </w:rPr>
                    <w:t>**; субпродукты млекопитающих – 0,07*</w:t>
                  </w:r>
                  <w:r w:rsidRPr="00F638AA">
                    <w:rPr>
                      <w:rFonts w:eastAsia="Calibri"/>
                      <w:spacing w:val="-20"/>
                      <w:sz w:val="14"/>
                      <w:szCs w:val="14"/>
                      <w:vertAlign w:val="superscript"/>
                    </w:rPr>
                    <w:t>,</w:t>
                  </w:r>
                  <w:r w:rsidRPr="00F638AA">
                    <w:rPr>
                      <w:rFonts w:eastAsia="Calibri"/>
                      <w:spacing w:val="-20"/>
                      <w:sz w:val="14"/>
                      <w:szCs w:val="14"/>
                    </w:rPr>
                    <w:t>**; мясо млекопитающих (кроме морских животных)– 0,02*</w:t>
                  </w:r>
                  <w:r w:rsidRPr="00F638AA">
                    <w:rPr>
                      <w:rFonts w:eastAsia="Calibri"/>
                      <w:spacing w:val="-20"/>
                      <w:sz w:val="14"/>
                      <w:szCs w:val="14"/>
                      <w:vertAlign w:val="superscript"/>
                    </w:rPr>
                    <w:t>,</w:t>
                  </w:r>
                  <w:r w:rsidRPr="00F638AA">
                    <w:rPr>
                      <w:rFonts w:eastAsia="Calibri"/>
                      <w:spacing w:val="-20"/>
                      <w:sz w:val="14"/>
                      <w:szCs w:val="14"/>
                    </w:rPr>
                    <w:t>**; молоко – 0,01*</w:t>
                  </w:r>
                  <w:r w:rsidRPr="00F638AA">
                    <w:rPr>
                      <w:rFonts w:eastAsia="Calibri"/>
                      <w:spacing w:val="-20"/>
                      <w:sz w:val="14"/>
                      <w:szCs w:val="14"/>
                      <w:vertAlign w:val="superscript"/>
                    </w:rPr>
                    <w:t>,</w:t>
                  </w:r>
                  <w:r w:rsidRPr="00F638AA">
                    <w:rPr>
                      <w:rFonts w:eastAsia="Calibri"/>
                      <w:spacing w:val="-20"/>
                      <w:sz w:val="14"/>
                      <w:szCs w:val="14"/>
                    </w:rPr>
                    <w:t>**; мясо, субпродукты  птицы – 0,01*</w:t>
                  </w:r>
                  <w:r w:rsidRPr="00F638AA">
                    <w:rPr>
                      <w:rFonts w:eastAsia="Calibri"/>
                      <w:spacing w:val="-20"/>
                      <w:sz w:val="14"/>
                      <w:szCs w:val="14"/>
                      <w:vertAlign w:val="superscript"/>
                    </w:rPr>
                    <w:t>,</w:t>
                  </w:r>
                  <w:r w:rsidRPr="00F638AA">
                    <w:rPr>
                      <w:rFonts w:eastAsia="Calibri"/>
                      <w:spacing w:val="-20"/>
                      <w:sz w:val="14"/>
                      <w:szCs w:val="14"/>
                    </w:rPr>
                    <w:t>**; яйца – 0,01*</w:t>
                  </w:r>
                  <w:r w:rsidRPr="00F638AA">
                    <w:rPr>
                      <w:rFonts w:eastAsia="Calibri"/>
                      <w:spacing w:val="-20"/>
                      <w:sz w:val="14"/>
                      <w:szCs w:val="14"/>
                      <w:vertAlign w:val="superscript"/>
                    </w:rPr>
                    <w:t>,</w:t>
                  </w:r>
                  <w:r w:rsidRPr="00F638AA">
                    <w:rPr>
                      <w:rFonts w:eastAsia="Calibri"/>
                      <w:spacing w:val="-20"/>
                      <w:sz w:val="14"/>
                      <w:szCs w:val="14"/>
                    </w:rPr>
                    <w:t>**; апельсины –0,01**</w:t>
                  </w:r>
                </w:p>
              </w:tc>
            </w:tr>
          </w:tbl>
          <w:p w14:paraId="5439D744" w14:textId="77777777" w:rsidR="003B1786" w:rsidRPr="00F638AA" w:rsidRDefault="003B1786" w:rsidP="003B1786">
            <w:pPr>
              <w:rPr>
                <w:spacing w:val="-20"/>
                <w:sz w:val="12"/>
                <w:szCs w:val="12"/>
              </w:rPr>
            </w:pPr>
          </w:p>
        </w:tc>
        <w:tc>
          <w:tcPr>
            <w:tcW w:w="2000" w:type="dxa"/>
            <w:shd w:val="clear" w:color="auto" w:fill="auto"/>
          </w:tcPr>
          <w:p w14:paraId="4A042E29" w14:textId="77777777" w:rsidR="003B1786" w:rsidRPr="00F638AA" w:rsidRDefault="003B1786" w:rsidP="003B1786">
            <w:pPr>
              <w:jc w:val="both"/>
              <w:rPr>
                <w:bCs/>
                <w:sz w:val="20"/>
                <w:lang w:eastAsia="en-US"/>
              </w:rPr>
            </w:pPr>
            <w:r w:rsidRPr="00F638AA">
              <w:rPr>
                <w:bCs/>
                <w:sz w:val="20"/>
                <w:lang w:eastAsia="en-US"/>
              </w:rPr>
              <w:t xml:space="preserve">Новый норматив. Препараты на основе триадименола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w:t>
            </w:r>
          </w:p>
          <w:p w14:paraId="1D6BA84C" w14:textId="77777777" w:rsidR="003B1786" w:rsidRPr="00F638AA" w:rsidRDefault="003B1786" w:rsidP="003B1786">
            <w:pPr>
              <w:jc w:val="both"/>
              <w:rPr>
                <w:bCs/>
                <w:sz w:val="20"/>
                <w:lang w:eastAsia="en-US"/>
              </w:rPr>
            </w:pPr>
            <w:r w:rsidRPr="00F638AA">
              <w:rPr>
                <w:bCs/>
                <w:sz w:val="20"/>
                <w:lang w:eastAsia="en-US"/>
              </w:rPr>
              <w:t xml:space="preserve">Указанная величина </w:t>
            </w:r>
            <w:r w:rsidRPr="00F638AA">
              <w:rPr>
                <w:b/>
                <w:bCs/>
                <w:sz w:val="20"/>
                <w:lang w:eastAsia="en-US"/>
              </w:rPr>
              <w:t>МДУ в апельсинах</w:t>
            </w:r>
            <w:r w:rsidRPr="00F638AA">
              <w:rPr>
                <w:bCs/>
                <w:sz w:val="20"/>
                <w:lang w:eastAsia="en-US"/>
              </w:rPr>
              <w:t xml:space="preserve"> (новый норматив) соответствует значению MRL по данным ЕС.</w:t>
            </w:r>
          </w:p>
          <w:p w14:paraId="46243770" w14:textId="77777777" w:rsidR="003B1786" w:rsidRPr="00F638AA" w:rsidRDefault="003B1786" w:rsidP="003B1786">
            <w:pPr>
              <w:jc w:val="both"/>
              <w:rPr>
                <w:bCs/>
                <w:lang w:eastAsia="en-US"/>
              </w:rPr>
            </w:pPr>
            <w:r w:rsidRPr="00F638AA">
              <w:rPr>
                <w:bCs/>
                <w:sz w:val="20"/>
                <w:lang w:eastAsia="en-US"/>
              </w:rPr>
              <w:t xml:space="preserve">Вносимые изменения позволят импортировать хозяйствующим </w:t>
            </w:r>
            <w:r w:rsidRPr="00F638AA">
              <w:rPr>
                <w:bCs/>
                <w:sz w:val="20"/>
                <w:lang w:eastAsia="en-US"/>
              </w:rPr>
              <w:lastRenderedPageBreak/>
              <w:t>субъектам продукцию на территорию Российской Федерации.</w:t>
            </w:r>
          </w:p>
        </w:tc>
      </w:tr>
      <w:tr w:rsidR="003B1786" w:rsidRPr="00E11A48" w14:paraId="35F17F5A" w14:textId="77777777" w:rsidTr="00295887">
        <w:trPr>
          <w:trHeight w:val="690"/>
        </w:trPr>
        <w:tc>
          <w:tcPr>
            <w:tcW w:w="457" w:type="dxa"/>
            <w:shd w:val="clear" w:color="auto" w:fill="auto"/>
          </w:tcPr>
          <w:p w14:paraId="31F2A19D" w14:textId="25DD06D8" w:rsidR="003B1786" w:rsidRPr="000C6DA0" w:rsidRDefault="00D1078F" w:rsidP="000C6DA0">
            <w:pPr>
              <w:rPr>
                <w:sz w:val="20"/>
                <w:szCs w:val="20"/>
              </w:rPr>
            </w:pPr>
            <w:r w:rsidRPr="000C6DA0">
              <w:rPr>
                <w:sz w:val="20"/>
                <w:szCs w:val="20"/>
              </w:rPr>
              <w:lastRenderedPageBreak/>
              <w:t>263</w:t>
            </w:r>
          </w:p>
        </w:tc>
        <w:tc>
          <w:tcPr>
            <w:tcW w:w="814" w:type="dxa"/>
            <w:shd w:val="clear" w:color="auto" w:fill="auto"/>
          </w:tcPr>
          <w:p w14:paraId="442ED914" w14:textId="77777777" w:rsidR="003B1786" w:rsidRPr="00F638AA" w:rsidRDefault="003B1786" w:rsidP="003B1786">
            <w:pPr>
              <w:pStyle w:val="ae"/>
              <w:tabs>
                <w:tab w:val="left" w:pos="1134"/>
              </w:tabs>
              <w:spacing w:after="0" w:line="240" w:lineRule="auto"/>
              <w:ind w:left="0"/>
              <w:rPr>
                <w:rFonts w:ascii="Times New Roman" w:hAnsi="Times New Roman" w:cs="Times New Roman"/>
                <w:sz w:val="18"/>
                <w:szCs w:val="18"/>
              </w:rPr>
            </w:pPr>
            <w:r w:rsidRPr="00F638AA">
              <w:rPr>
                <w:rFonts w:ascii="Times New Roman" w:hAnsi="Times New Roman" w:cs="Times New Roman"/>
                <w:sz w:val="18"/>
                <w:szCs w:val="18"/>
              </w:rPr>
              <w:t>Таблица 9.1, строка 475,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1"/>
              <w:gridCol w:w="581"/>
              <w:gridCol w:w="446"/>
              <w:gridCol w:w="366"/>
              <w:gridCol w:w="379"/>
              <w:gridCol w:w="352"/>
              <w:gridCol w:w="338"/>
              <w:gridCol w:w="366"/>
              <w:gridCol w:w="1006"/>
            </w:tblGrid>
            <w:tr w:rsidR="003B1786" w:rsidRPr="00F638AA" w14:paraId="30684D71" w14:textId="77777777" w:rsidTr="00BF5386">
              <w:tc>
                <w:tcPr>
                  <w:tcW w:w="353" w:type="dxa"/>
                  <w:tcBorders>
                    <w:top w:val="single" w:sz="4" w:space="0" w:color="auto"/>
                    <w:left w:val="single" w:sz="4" w:space="0" w:color="auto"/>
                    <w:bottom w:val="single" w:sz="4" w:space="0" w:color="auto"/>
                    <w:right w:val="single" w:sz="4" w:space="0" w:color="auto"/>
                  </w:tcBorders>
                </w:tcPr>
                <w:p w14:paraId="544AB453" w14:textId="77777777" w:rsidR="003B1786" w:rsidRPr="00F638AA" w:rsidRDefault="003B1786" w:rsidP="003B1786">
                  <w:pPr>
                    <w:rPr>
                      <w:spacing w:val="-20"/>
                      <w:sz w:val="14"/>
                      <w:szCs w:val="14"/>
                    </w:rPr>
                  </w:pPr>
                  <w:r w:rsidRPr="00F638AA">
                    <w:rPr>
                      <w:spacing w:val="-20"/>
                      <w:sz w:val="14"/>
                      <w:szCs w:val="14"/>
                    </w:rPr>
                    <w:t>475</w:t>
                  </w:r>
                </w:p>
              </w:tc>
              <w:tc>
                <w:tcPr>
                  <w:tcW w:w="537" w:type="dxa"/>
                </w:tcPr>
                <w:p w14:paraId="50F4A8BF" w14:textId="77777777" w:rsidR="003B1786" w:rsidRPr="00F638AA" w:rsidRDefault="003B1786" w:rsidP="003B1786">
                  <w:pPr>
                    <w:shd w:val="clear" w:color="auto" w:fill="FFFFFF"/>
                    <w:rPr>
                      <w:rFonts w:eastAsia="Calibri"/>
                      <w:spacing w:val="-20"/>
                      <w:sz w:val="12"/>
                      <w:szCs w:val="12"/>
                    </w:rPr>
                  </w:pPr>
                  <w:r w:rsidRPr="00F638AA">
                    <w:rPr>
                      <w:rFonts w:eastAsia="Calibri"/>
                      <w:spacing w:val="-20"/>
                      <w:sz w:val="12"/>
                      <w:szCs w:val="12"/>
                    </w:rPr>
                    <w:t>триадимефон</w:t>
                  </w:r>
                </w:p>
                <w:p w14:paraId="54FA83FF" w14:textId="77777777" w:rsidR="003B1786" w:rsidRPr="00F638AA" w:rsidRDefault="003B1786" w:rsidP="003B1786">
                  <w:pPr>
                    <w:shd w:val="clear" w:color="auto" w:fill="FFFFFF"/>
                    <w:rPr>
                      <w:rFonts w:eastAsia="Calibri"/>
                      <w:spacing w:val="-20"/>
                      <w:sz w:val="12"/>
                      <w:szCs w:val="12"/>
                    </w:rPr>
                  </w:pPr>
                </w:p>
                <w:p w14:paraId="29A6BAF5" w14:textId="77777777" w:rsidR="003B1786" w:rsidRPr="00F638AA" w:rsidRDefault="003B1786" w:rsidP="003B1786">
                  <w:pPr>
                    <w:shd w:val="clear" w:color="auto" w:fill="FFFFFF"/>
                    <w:rPr>
                      <w:rFonts w:eastAsia="Calibri"/>
                      <w:spacing w:val="-20"/>
                      <w:sz w:val="12"/>
                      <w:szCs w:val="12"/>
                    </w:rPr>
                  </w:pPr>
                  <w:r w:rsidRPr="00F638AA">
                    <w:rPr>
                      <w:rFonts w:eastAsia="Calibri"/>
                      <w:spacing w:val="-20"/>
                      <w:sz w:val="12"/>
                      <w:szCs w:val="12"/>
                    </w:rPr>
                    <w:t>1-(4-хлорфенокси)-3,3-диметил-1-(1Н-1,2,4-триазол-1-ил)бутан-2-он</w:t>
                  </w:r>
                </w:p>
              </w:tc>
              <w:tc>
                <w:tcPr>
                  <w:tcW w:w="412" w:type="dxa"/>
                </w:tcPr>
                <w:p w14:paraId="7C5F235D" w14:textId="77777777" w:rsidR="003B1786" w:rsidRPr="00F638AA" w:rsidRDefault="003B1786" w:rsidP="003B1786">
                  <w:pPr>
                    <w:shd w:val="clear" w:color="auto" w:fill="FFFFFF"/>
                    <w:jc w:val="center"/>
                    <w:rPr>
                      <w:rFonts w:eastAsia="Calibri"/>
                      <w:spacing w:val="-20"/>
                      <w:sz w:val="12"/>
                      <w:szCs w:val="12"/>
                    </w:rPr>
                  </w:pPr>
                  <w:r w:rsidRPr="00F638AA">
                    <w:rPr>
                      <w:rFonts w:eastAsia="Calibri"/>
                      <w:bCs/>
                      <w:sz w:val="12"/>
                      <w:szCs w:val="12"/>
                    </w:rPr>
                    <w:t>43121-43-3</w:t>
                  </w:r>
                </w:p>
              </w:tc>
              <w:tc>
                <w:tcPr>
                  <w:tcW w:w="338" w:type="dxa"/>
                </w:tcPr>
                <w:p w14:paraId="68DCA93C"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0,03/</w:t>
                  </w:r>
                </w:p>
              </w:tc>
              <w:tc>
                <w:tcPr>
                  <w:tcW w:w="350" w:type="dxa"/>
                </w:tcPr>
                <w:p w14:paraId="745545C6"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0,03/</w:t>
                  </w:r>
                </w:p>
                <w:p w14:paraId="0662BB1D"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(тр.)</w:t>
                  </w:r>
                </w:p>
              </w:tc>
              <w:tc>
                <w:tcPr>
                  <w:tcW w:w="325" w:type="dxa"/>
                </w:tcPr>
                <w:p w14:paraId="14B0F685"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0,02/</w:t>
                  </w:r>
                </w:p>
                <w:p w14:paraId="63EDFB85"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(с.-т.)</w:t>
                  </w:r>
                </w:p>
              </w:tc>
              <w:tc>
                <w:tcPr>
                  <w:tcW w:w="312" w:type="dxa"/>
                </w:tcPr>
                <w:p w14:paraId="3BD707CA"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0,5/</w:t>
                  </w:r>
                </w:p>
              </w:tc>
              <w:tc>
                <w:tcPr>
                  <w:tcW w:w="338" w:type="dxa"/>
                </w:tcPr>
                <w:p w14:paraId="4352AE7E"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0,05/</w:t>
                  </w:r>
                </w:p>
                <w:p w14:paraId="55FCF702"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(м. р.)</w:t>
                  </w:r>
                </w:p>
                <w:p w14:paraId="649CDC65"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0,02/</w:t>
                  </w:r>
                </w:p>
                <w:p w14:paraId="70BFF245"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(с.-с.)</w:t>
                  </w:r>
                </w:p>
              </w:tc>
              <w:tc>
                <w:tcPr>
                  <w:tcW w:w="929" w:type="dxa"/>
                </w:tcPr>
                <w:p w14:paraId="0EBE2A45"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плодовые семечковые – 0,3; артишок – 0,7*</w:t>
                  </w:r>
                  <w:r w:rsidRPr="00F638AA">
                    <w:rPr>
                      <w:rFonts w:eastAsia="Calibri"/>
                      <w:spacing w:val="-20"/>
                      <w:sz w:val="12"/>
                      <w:szCs w:val="12"/>
                      <w:vertAlign w:val="superscript"/>
                    </w:rPr>
                    <w:t>,</w:t>
                  </w:r>
                  <w:r w:rsidRPr="00F638AA">
                    <w:rPr>
                      <w:rFonts w:eastAsia="Calibri"/>
                      <w:spacing w:val="-20"/>
                      <w:sz w:val="12"/>
                      <w:szCs w:val="12"/>
                    </w:rPr>
                    <w:t>**, бананы – 1,0*</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зерно хлебных злаков – 0,5; кофе (бобы) – 0,5*</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ягоды – 0,7*</w:t>
                  </w:r>
                  <w:r w:rsidRPr="00F638AA">
                    <w:rPr>
                      <w:rFonts w:eastAsia="Calibri"/>
                      <w:bCs/>
                      <w:spacing w:val="-20"/>
                      <w:sz w:val="12"/>
                      <w:szCs w:val="12"/>
                    </w:rPr>
                    <w:t xml:space="preserve">; </w:t>
                  </w:r>
                  <w:r w:rsidRPr="00F638AA">
                    <w:rPr>
                      <w:rFonts w:eastAsia="Calibri"/>
                      <w:spacing w:val="-20"/>
                      <w:sz w:val="12"/>
                      <w:szCs w:val="12"/>
                    </w:rPr>
                    <w:t>виноград – 0,1; сухой виноград (изюм) – 10,0*</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субпродукты млекопитающих – 0,01*</w:t>
                  </w:r>
                  <w:r w:rsidRPr="00F638AA">
                    <w:rPr>
                      <w:rFonts w:eastAsia="Calibri"/>
                      <w:spacing w:val="-20"/>
                      <w:sz w:val="12"/>
                      <w:szCs w:val="12"/>
                      <w:vertAlign w:val="superscript"/>
                    </w:rPr>
                    <w:t>,</w:t>
                  </w:r>
                  <w:r w:rsidRPr="00F638AA">
                    <w:rPr>
                      <w:rFonts w:eastAsia="Calibri"/>
                      <w:spacing w:val="-20"/>
                      <w:sz w:val="12"/>
                      <w:szCs w:val="12"/>
                    </w:rPr>
                    <w:t>**; яйца – 0,01*</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плодоносящие овощи, кроме тыквы – 1,0*</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тыква – 0,2*</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дыня – 0,05, мясо млекопитающих (кроме морских животных) – 0,02*</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молоко – 0,01*</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перец Чили (сухой) – 5,0*</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ананас – 3,0**; мясо, субпродукты  птицы – 0,01*</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сахарная свекла – 0,5; томаты – 0,5; огурцы – 0,5; плодовые косточковые – 0,05; фейхоа – 0,02; рис – 0,2</w:t>
                  </w:r>
                </w:p>
              </w:tc>
            </w:tr>
          </w:tbl>
          <w:p w14:paraId="2C6FC09E" w14:textId="77777777" w:rsidR="003B1786" w:rsidRPr="00F638AA" w:rsidRDefault="003B1786" w:rsidP="003B1786">
            <w:pPr>
              <w:rPr>
                <w:spacing w:val="-20"/>
                <w:sz w:val="14"/>
                <w:szCs w:val="1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77"/>
              <w:gridCol w:w="443"/>
              <w:gridCol w:w="364"/>
              <w:gridCol w:w="376"/>
              <w:gridCol w:w="350"/>
              <w:gridCol w:w="335"/>
              <w:gridCol w:w="364"/>
              <w:gridCol w:w="999"/>
            </w:tblGrid>
            <w:tr w:rsidR="003B1786" w:rsidRPr="00F638AA" w14:paraId="2CE7D1F5" w14:textId="77777777" w:rsidTr="00BF5386">
              <w:tc>
                <w:tcPr>
                  <w:tcW w:w="352" w:type="dxa"/>
                  <w:tcBorders>
                    <w:top w:val="single" w:sz="4" w:space="0" w:color="auto"/>
                    <w:left w:val="single" w:sz="4" w:space="0" w:color="auto"/>
                    <w:bottom w:val="single" w:sz="4" w:space="0" w:color="auto"/>
                    <w:right w:val="single" w:sz="4" w:space="0" w:color="auto"/>
                  </w:tcBorders>
                </w:tcPr>
                <w:p w14:paraId="563D3BB3" w14:textId="77777777" w:rsidR="003B1786" w:rsidRPr="00F638AA" w:rsidRDefault="003B1786" w:rsidP="003B1786">
                  <w:pPr>
                    <w:rPr>
                      <w:spacing w:val="-20"/>
                      <w:sz w:val="14"/>
                      <w:szCs w:val="14"/>
                    </w:rPr>
                  </w:pPr>
                  <w:r w:rsidRPr="00F638AA">
                    <w:rPr>
                      <w:spacing w:val="-20"/>
                      <w:sz w:val="14"/>
                      <w:szCs w:val="14"/>
                    </w:rPr>
                    <w:t>475</w:t>
                  </w:r>
                </w:p>
              </w:tc>
              <w:tc>
                <w:tcPr>
                  <w:tcW w:w="538" w:type="dxa"/>
                </w:tcPr>
                <w:p w14:paraId="062814C1" w14:textId="77777777" w:rsidR="003B1786" w:rsidRPr="00F638AA" w:rsidRDefault="003B1786" w:rsidP="003B1786">
                  <w:pPr>
                    <w:shd w:val="clear" w:color="auto" w:fill="FFFFFF"/>
                    <w:rPr>
                      <w:rFonts w:eastAsia="Calibri"/>
                      <w:spacing w:val="-20"/>
                      <w:sz w:val="12"/>
                      <w:szCs w:val="12"/>
                    </w:rPr>
                  </w:pPr>
                  <w:r w:rsidRPr="00F638AA">
                    <w:rPr>
                      <w:rFonts w:eastAsia="Calibri"/>
                      <w:spacing w:val="-20"/>
                      <w:sz w:val="12"/>
                      <w:szCs w:val="12"/>
                    </w:rPr>
                    <w:t>триадимефон</w:t>
                  </w:r>
                </w:p>
                <w:p w14:paraId="4AB0D19B" w14:textId="77777777" w:rsidR="003B1786" w:rsidRPr="00F638AA" w:rsidRDefault="003B1786" w:rsidP="003B1786">
                  <w:pPr>
                    <w:shd w:val="clear" w:color="auto" w:fill="FFFFFF"/>
                    <w:rPr>
                      <w:rFonts w:eastAsia="Calibri"/>
                      <w:spacing w:val="-20"/>
                      <w:sz w:val="12"/>
                      <w:szCs w:val="12"/>
                    </w:rPr>
                  </w:pPr>
                </w:p>
                <w:p w14:paraId="7C660890" w14:textId="77777777" w:rsidR="003B1786" w:rsidRPr="00F638AA" w:rsidRDefault="003B1786" w:rsidP="003B1786">
                  <w:pPr>
                    <w:shd w:val="clear" w:color="auto" w:fill="FFFFFF"/>
                    <w:rPr>
                      <w:rFonts w:eastAsia="Calibri"/>
                      <w:spacing w:val="-20"/>
                      <w:sz w:val="12"/>
                      <w:szCs w:val="12"/>
                    </w:rPr>
                  </w:pPr>
                  <w:r w:rsidRPr="00F638AA">
                    <w:rPr>
                      <w:rFonts w:eastAsia="Calibri"/>
                      <w:spacing w:val="-20"/>
                      <w:sz w:val="12"/>
                      <w:szCs w:val="12"/>
                    </w:rPr>
                    <w:t>1-(4-хлорфенокси)-3,3-диметил-1-(1Н-1,2,4-триазол-1-ил)бутан-2-он</w:t>
                  </w:r>
                </w:p>
              </w:tc>
              <w:tc>
                <w:tcPr>
                  <w:tcW w:w="413" w:type="dxa"/>
                </w:tcPr>
                <w:p w14:paraId="716373AC" w14:textId="77777777" w:rsidR="003B1786" w:rsidRPr="00F638AA" w:rsidRDefault="003B1786" w:rsidP="003B1786">
                  <w:pPr>
                    <w:shd w:val="clear" w:color="auto" w:fill="FFFFFF"/>
                    <w:jc w:val="center"/>
                    <w:rPr>
                      <w:rFonts w:eastAsia="Calibri"/>
                      <w:spacing w:val="-20"/>
                      <w:sz w:val="12"/>
                      <w:szCs w:val="12"/>
                    </w:rPr>
                  </w:pPr>
                  <w:r w:rsidRPr="00F638AA">
                    <w:rPr>
                      <w:rFonts w:eastAsia="Calibri"/>
                      <w:bCs/>
                      <w:sz w:val="12"/>
                      <w:szCs w:val="12"/>
                    </w:rPr>
                    <w:t>43121-43-3</w:t>
                  </w:r>
                </w:p>
              </w:tc>
              <w:tc>
                <w:tcPr>
                  <w:tcW w:w="339" w:type="dxa"/>
                </w:tcPr>
                <w:p w14:paraId="0F5974F7"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0,03/</w:t>
                  </w:r>
                </w:p>
              </w:tc>
              <w:tc>
                <w:tcPr>
                  <w:tcW w:w="350" w:type="dxa"/>
                </w:tcPr>
                <w:p w14:paraId="75E8D55C"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0,03/</w:t>
                  </w:r>
                </w:p>
                <w:p w14:paraId="004E1C04"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(тр.)</w:t>
                  </w:r>
                </w:p>
              </w:tc>
              <w:tc>
                <w:tcPr>
                  <w:tcW w:w="326" w:type="dxa"/>
                </w:tcPr>
                <w:p w14:paraId="4F958704"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0,02/</w:t>
                  </w:r>
                </w:p>
                <w:p w14:paraId="36697BD2"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(с.-т.)</w:t>
                  </w:r>
                </w:p>
              </w:tc>
              <w:tc>
                <w:tcPr>
                  <w:tcW w:w="312" w:type="dxa"/>
                </w:tcPr>
                <w:p w14:paraId="07C00793"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0,5/</w:t>
                  </w:r>
                </w:p>
              </w:tc>
              <w:tc>
                <w:tcPr>
                  <w:tcW w:w="339" w:type="dxa"/>
                </w:tcPr>
                <w:p w14:paraId="6CEF5589"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0,05/</w:t>
                  </w:r>
                </w:p>
                <w:p w14:paraId="34B15F62"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(м. р.)</w:t>
                  </w:r>
                </w:p>
                <w:p w14:paraId="13A4FAC3"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0,02/</w:t>
                  </w:r>
                </w:p>
                <w:p w14:paraId="3B34BB3F"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(с.-с.)</w:t>
                  </w:r>
                </w:p>
              </w:tc>
              <w:tc>
                <w:tcPr>
                  <w:tcW w:w="931" w:type="dxa"/>
                </w:tcPr>
                <w:p w14:paraId="71002066"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плодовые семечковые – 0,3; артишок – 0,7*</w:t>
                  </w:r>
                  <w:r w:rsidRPr="00F638AA">
                    <w:rPr>
                      <w:rFonts w:eastAsia="Calibri"/>
                      <w:spacing w:val="-20"/>
                      <w:sz w:val="12"/>
                      <w:szCs w:val="12"/>
                      <w:vertAlign w:val="superscript"/>
                    </w:rPr>
                    <w:t>,</w:t>
                  </w:r>
                  <w:r w:rsidRPr="00F638AA">
                    <w:rPr>
                      <w:rFonts w:eastAsia="Calibri"/>
                      <w:spacing w:val="-20"/>
                      <w:sz w:val="12"/>
                      <w:szCs w:val="12"/>
                    </w:rPr>
                    <w:t>**, бананы – 1,0*</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зерно хлебных злаков – 0,5; кофе (бобы) – 0,5*</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ягоды – 0,7*</w:t>
                  </w:r>
                  <w:r w:rsidRPr="00F638AA">
                    <w:rPr>
                      <w:rFonts w:eastAsia="Calibri"/>
                      <w:bCs/>
                      <w:spacing w:val="-20"/>
                      <w:sz w:val="12"/>
                      <w:szCs w:val="12"/>
                    </w:rPr>
                    <w:t xml:space="preserve">; </w:t>
                  </w:r>
                  <w:r w:rsidRPr="00F638AA">
                    <w:rPr>
                      <w:rFonts w:eastAsia="Calibri"/>
                      <w:spacing w:val="-20"/>
                      <w:sz w:val="12"/>
                      <w:szCs w:val="12"/>
                    </w:rPr>
                    <w:t>виноград – 0,1; сухой виноград (изюм) – 10,0*</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субпродукты млекопитающих – 0,01*</w:t>
                  </w:r>
                  <w:r w:rsidRPr="00F638AA">
                    <w:rPr>
                      <w:rFonts w:eastAsia="Calibri"/>
                      <w:spacing w:val="-20"/>
                      <w:sz w:val="12"/>
                      <w:szCs w:val="12"/>
                      <w:vertAlign w:val="superscript"/>
                    </w:rPr>
                    <w:t>,</w:t>
                  </w:r>
                  <w:r w:rsidRPr="00F638AA">
                    <w:rPr>
                      <w:rFonts w:eastAsia="Calibri"/>
                      <w:spacing w:val="-20"/>
                      <w:sz w:val="12"/>
                      <w:szCs w:val="12"/>
                    </w:rPr>
                    <w:t>**; яйца – 0,01*</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плодоносящие овощи, кроме тыквы – 1,0*</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тыква – 0,2*</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дыня – 0,05, мясо млекопитающих (кроме морских животных) – 0,02*</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молоко – 0,01*</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перец Чили (сухой) – 5,0*</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ананас – 3,0**; мясо, субпродукты  птицы – 0,01*</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 xml:space="preserve">сахарная свекла – 0,5; томаты – 0,5; огурцы – 0,5; плодовые косточковые – 0,05; фейхоа – 0,02; рис – 0,2; </w:t>
                  </w:r>
                  <w:r w:rsidRPr="00F638AA">
                    <w:rPr>
                      <w:rFonts w:eastAsia="Calibri"/>
                      <w:b/>
                      <w:spacing w:val="-20"/>
                      <w:sz w:val="12"/>
                      <w:szCs w:val="12"/>
                    </w:rPr>
                    <w:t>лук – 0,01**</w:t>
                  </w:r>
                </w:p>
              </w:tc>
            </w:tr>
          </w:tbl>
          <w:p w14:paraId="546E62DE" w14:textId="77777777" w:rsidR="003B1786" w:rsidRPr="00F638AA" w:rsidRDefault="003B1786" w:rsidP="003B1786">
            <w:pPr>
              <w:rPr>
                <w:spacing w:val="-20"/>
                <w:sz w:val="14"/>
                <w:szCs w:val="14"/>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7"/>
              <w:gridCol w:w="516"/>
              <w:gridCol w:w="401"/>
              <w:gridCol w:w="334"/>
              <w:gridCol w:w="344"/>
              <w:gridCol w:w="322"/>
              <w:gridCol w:w="309"/>
              <w:gridCol w:w="334"/>
              <w:gridCol w:w="878"/>
            </w:tblGrid>
            <w:tr w:rsidR="003B1786" w:rsidRPr="00F638AA" w14:paraId="0C1D13A7" w14:textId="77777777" w:rsidTr="00BF5386">
              <w:tc>
                <w:tcPr>
                  <w:tcW w:w="323" w:type="dxa"/>
                  <w:tcBorders>
                    <w:top w:val="single" w:sz="4" w:space="0" w:color="auto"/>
                    <w:left w:val="single" w:sz="4" w:space="0" w:color="auto"/>
                    <w:bottom w:val="single" w:sz="4" w:space="0" w:color="auto"/>
                    <w:right w:val="single" w:sz="4" w:space="0" w:color="auto"/>
                  </w:tcBorders>
                </w:tcPr>
                <w:p w14:paraId="29D3C7B3" w14:textId="77777777" w:rsidR="003B1786" w:rsidRPr="00F638AA" w:rsidRDefault="003B1786" w:rsidP="003B1786">
                  <w:pPr>
                    <w:rPr>
                      <w:spacing w:val="-20"/>
                      <w:sz w:val="14"/>
                      <w:szCs w:val="14"/>
                    </w:rPr>
                  </w:pPr>
                  <w:r w:rsidRPr="00F638AA">
                    <w:rPr>
                      <w:spacing w:val="-20"/>
                      <w:sz w:val="14"/>
                      <w:szCs w:val="14"/>
                    </w:rPr>
                    <w:t>475</w:t>
                  </w:r>
                </w:p>
              </w:tc>
              <w:tc>
                <w:tcPr>
                  <w:tcW w:w="481" w:type="dxa"/>
                </w:tcPr>
                <w:p w14:paraId="3CA0EAD4" w14:textId="77777777" w:rsidR="003B1786" w:rsidRPr="00F638AA" w:rsidRDefault="003B1786" w:rsidP="003B1786">
                  <w:pPr>
                    <w:shd w:val="clear" w:color="auto" w:fill="FFFFFF"/>
                    <w:rPr>
                      <w:rFonts w:eastAsia="Calibri"/>
                      <w:spacing w:val="-20"/>
                      <w:sz w:val="12"/>
                      <w:szCs w:val="12"/>
                    </w:rPr>
                  </w:pPr>
                  <w:r w:rsidRPr="00F638AA">
                    <w:rPr>
                      <w:rFonts w:eastAsia="Calibri"/>
                      <w:spacing w:val="-20"/>
                      <w:sz w:val="12"/>
                      <w:szCs w:val="12"/>
                    </w:rPr>
                    <w:t>триадимефон</w:t>
                  </w:r>
                </w:p>
                <w:p w14:paraId="045DA7D4" w14:textId="77777777" w:rsidR="003B1786" w:rsidRPr="00F638AA" w:rsidRDefault="003B1786" w:rsidP="003B1786">
                  <w:pPr>
                    <w:shd w:val="clear" w:color="auto" w:fill="FFFFFF"/>
                    <w:rPr>
                      <w:rFonts w:eastAsia="Calibri"/>
                      <w:spacing w:val="-20"/>
                      <w:sz w:val="12"/>
                      <w:szCs w:val="12"/>
                    </w:rPr>
                  </w:pPr>
                </w:p>
                <w:p w14:paraId="17FC1735" w14:textId="77777777" w:rsidR="003B1786" w:rsidRPr="00F638AA" w:rsidRDefault="003B1786" w:rsidP="003B1786">
                  <w:pPr>
                    <w:shd w:val="clear" w:color="auto" w:fill="FFFFFF"/>
                    <w:rPr>
                      <w:rFonts w:eastAsia="Calibri"/>
                      <w:spacing w:val="-20"/>
                      <w:sz w:val="12"/>
                      <w:szCs w:val="12"/>
                    </w:rPr>
                  </w:pPr>
                  <w:r w:rsidRPr="00F638AA">
                    <w:rPr>
                      <w:rFonts w:eastAsia="Calibri"/>
                      <w:spacing w:val="-20"/>
                      <w:sz w:val="12"/>
                      <w:szCs w:val="12"/>
                    </w:rPr>
                    <w:t>1-(4-хлорфенокси)-3,3-диметил-1-(1Н-1,2,4-триазол-1-ил)бутан-2-он</w:t>
                  </w:r>
                </w:p>
              </w:tc>
              <w:tc>
                <w:tcPr>
                  <w:tcW w:w="374" w:type="dxa"/>
                </w:tcPr>
                <w:p w14:paraId="3D12FFA8" w14:textId="77777777" w:rsidR="003B1786" w:rsidRPr="00F638AA" w:rsidRDefault="003B1786" w:rsidP="003B1786">
                  <w:pPr>
                    <w:shd w:val="clear" w:color="auto" w:fill="FFFFFF"/>
                    <w:jc w:val="center"/>
                    <w:rPr>
                      <w:rFonts w:eastAsia="Calibri"/>
                      <w:spacing w:val="-20"/>
                      <w:sz w:val="12"/>
                      <w:szCs w:val="12"/>
                    </w:rPr>
                  </w:pPr>
                  <w:r w:rsidRPr="00F638AA">
                    <w:rPr>
                      <w:rFonts w:eastAsia="Calibri"/>
                      <w:bCs/>
                      <w:sz w:val="12"/>
                      <w:szCs w:val="12"/>
                    </w:rPr>
                    <w:t>43121-43-3</w:t>
                  </w:r>
                </w:p>
              </w:tc>
              <w:tc>
                <w:tcPr>
                  <w:tcW w:w="311" w:type="dxa"/>
                </w:tcPr>
                <w:p w14:paraId="1CE69ABD"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0,03/</w:t>
                  </w:r>
                </w:p>
              </w:tc>
              <w:tc>
                <w:tcPr>
                  <w:tcW w:w="321" w:type="dxa"/>
                </w:tcPr>
                <w:p w14:paraId="55CAFBCE"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0,03/</w:t>
                  </w:r>
                </w:p>
                <w:p w14:paraId="672B020C"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(тр.)</w:t>
                  </w:r>
                </w:p>
              </w:tc>
              <w:tc>
                <w:tcPr>
                  <w:tcW w:w="300" w:type="dxa"/>
                </w:tcPr>
                <w:p w14:paraId="77FA7BFE"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0,02/</w:t>
                  </w:r>
                </w:p>
                <w:p w14:paraId="5F73C638"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(с.-т.)</w:t>
                  </w:r>
                </w:p>
              </w:tc>
              <w:tc>
                <w:tcPr>
                  <w:tcW w:w="288" w:type="dxa"/>
                </w:tcPr>
                <w:p w14:paraId="7788316D"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0,5/</w:t>
                  </w:r>
                </w:p>
              </w:tc>
              <w:tc>
                <w:tcPr>
                  <w:tcW w:w="311" w:type="dxa"/>
                </w:tcPr>
                <w:p w14:paraId="3EDD0FB2"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0,05/</w:t>
                  </w:r>
                </w:p>
                <w:p w14:paraId="41AFE51F"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(м. р.)</w:t>
                  </w:r>
                </w:p>
                <w:p w14:paraId="13F5BEB7"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0,02/</w:t>
                  </w:r>
                </w:p>
                <w:p w14:paraId="55A22DE6"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(с.-с.)</w:t>
                  </w:r>
                </w:p>
              </w:tc>
              <w:tc>
                <w:tcPr>
                  <w:tcW w:w="818" w:type="dxa"/>
                </w:tcPr>
                <w:p w14:paraId="49C7ABF8" w14:textId="77777777" w:rsidR="003B1786" w:rsidRPr="00F638AA" w:rsidRDefault="003B1786" w:rsidP="003B1786">
                  <w:pPr>
                    <w:shd w:val="clear" w:color="auto" w:fill="FFFFFF"/>
                    <w:jc w:val="center"/>
                    <w:rPr>
                      <w:rFonts w:eastAsia="Calibri"/>
                      <w:spacing w:val="-20"/>
                      <w:sz w:val="12"/>
                      <w:szCs w:val="12"/>
                    </w:rPr>
                  </w:pPr>
                  <w:r w:rsidRPr="00F638AA">
                    <w:rPr>
                      <w:rFonts w:eastAsia="Calibri"/>
                      <w:spacing w:val="-20"/>
                      <w:sz w:val="12"/>
                      <w:szCs w:val="12"/>
                    </w:rPr>
                    <w:t>плодовые семечковые – 0,3; артишок – 0,7*</w:t>
                  </w:r>
                  <w:r w:rsidRPr="00F638AA">
                    <w:rPr>
                      <w:rFonts w:eastAsia="Calibri"/>
                      <w:spacing w:val="-20"/>
                      <w:sz w:val="12"/>
                      <w:szCs w:val="12"/>
                      <w:vertAlign w:val="superscript"/>
                    </w:rPr>
                    <w:t>,</w:t>
                  </w:r>
                  <w:r w:rsidRPr="00F638AA">
                    <w:rPr>
                      <w:rFonts w:eastAsia="Calibri"/>
                      <w:spacing w:val="-20"/>
                      <w:sz w:val="12"/>
                      <w:szCs w:val="12"/>
                    </w:rPr>
                    <w:t>**, бананы – 1,0*</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зерно хлебных злаков – 0,5; кофе (бобы) – 0,5*</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ягоды – 0,7*</w:t>
                  </w:r>
                  <w:r w:rsidRPr="00F638AA">
                    <w:rPr>
                      <w:rFonts w:eastAsia="Calibri"/>
                      <w:bCs/>
                      <w:spacing w:val="-20"/>
                      <w:sz w:val="12"/>
                      <w:szCs w:val="12"/>
                    </w:rPr>
                    <w:t xml:space="preserve">; </w:t>
                  </w:r>
                  <w:r w:rsidRPr="00F638AA">
                    <w:rPr>
                      <w:rFonts w:eastAsia="Calibri"/>
                      <w:spacing w:val="-20"/>
                      <w:sz w:val="12"/>
                      <w:szCs w:val="12"/>
                    </w:rPr>
                    <w:t>виноград – 0,1; сухой виноград (изюм) – 10,0*</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субпродукты млекопитающих – 0,01*</w:t>
                  </w:r>
                  <w:r w:rsidRPr="00F638AA">
                    <w:rPr>
                      <w:rFonts w:eastAsia="Calibri"/>
                      <w:spacing w:val="-20"/>
                      <w:sz w:val="12"/>
                      <w:szCs w:val="12"/>
                      <w:vertAlign w:val="superscript"/>
                    </w:rPr>
                    <w:t>,</w:t>
                  </w:r>
                  <w:r w:rsidRPr="00F638AA">
                    <w:rPr>
                      <w:rFonts w:eastAsia="Calibri"/>
                      <w:spacing w:val="-20"/>
                      <w:sz w:val="12"/>
                      <w:szCs w:val="12"/>
                    </w:rPr>
                    <w:t>**; яйца – 0,01*</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плодоносящие овощи, кроме тыквы – 1,0*</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тыква – 0,2*</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дыня – 0,05, мясо млекопитающих (кроме морских животных) – 0,02*</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молоко – 0,01*</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перец Чили (сухой) – 5,0*</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ананас – 3,0**; мясо, субпродукты  птицы – 0,01*</w:t>
                  </w:r>
                  <w:r w:rsidRPr="00F638AA">
                    <w:rPr>
                      <w:rFonts w:eastAsia="Calibri"/>
                      <w:spacing w:val="-20"/>
                      <w:sz w:val="12"/>
                      <w:szCs w:val="12"/>
                      <w:vertAlign w:val="superscript"/>
                    </w:rPr>
                    <w:t>,</w:t>
                  </w:r>
                  <w:r w:rsidRPr="00F638AA">
                    <w:rPr>
                      <w:rFonts w:eastAsia="Calibri"/>
                      <w:spacing w:val="-20"/>
                      <w:sz w:val="12"/>
                      <w:szCs w:val="12"/>
                    </w:rPr>
                    <w:t>**</w:t>
                  </w:r>
                  <w:r w:rsidRPr="00F638AA">
                    <w:rPr>
                      <w:rFonts w:eastAsia="Calibri"/>
                      <w:bCs/>
                      <w:spacing w:val="-20"/>
                      <w:sz w:val="12"/>
                      <w:szCs w:val="12"/>
                    </w:rPr>
                    <w:t xml:space="preserve">; </w:t>
                  </w:r>
                  <w:r w:rsidRPr="00F638AA">
                    <w:rPr>
                      <w:rFonts w:eastAsia="Calibri"/>
                      <w:spacing w:val="-20"/>
                      <w:sz w:val="12"/>
                      <w:szCs w:val="12"/>
                    </w:rPr>
                    <w:t>сахарная свекла – 0,5; томаты – 0,5; огурцы – 0,5; плодовые косточковые – 0,05; фейхоа – 0,02; рис – 0,2</w:t>
                  </w:r>
                </w:p>
              </w:tc>
            </w:tr>
          </w:tbl>
          <w:p w14:paraId="528796E1" w14:textId="77777777" w:rsidR="003B1786" w:rsidRPr="00F638AA" w:rsidRDefault="003B1786" w:rsidP="003B1786">
            <w:pPr>
              <w:rPr>
                <w:spacing w:val="-20"/>
                <w:sz w:val="14"/>
                <w:szCs w:val="14"/>
              </w:rPr>
            </w:pPr>
          </w:p>
        </w:tc>
        <w:tc>
          <w:tcPr>
            <w:tcW w:w="2000" w:type="dxa"/>
            <w:shd w:val="clear" w:color="auto" w:fill="auto"/>
          </w:tcPr>
          <w:p w14:paraId="36B40BD5" w14:textId="77777777" w:rsidR="003B1786" w:rsidRPr="00F638AA" w:rsidRDefault="003B1786" w:rsidP="003B1786">
            <w:pPr>
              <w:jc w:val="both"/>
              <w:rPr>
                <w:bCs/>
                <w:sz w:val="20"/>
                <w:lang w:eastAsia="en-US"/>
              </w:rPr>
            </w:pPr>
            <w:r w:rsidRPr="00F638AA">
              <w:rPr>
                <w:bCs/>
                <w:sz w:val="20"/>
                <w:lang w:eastAsia="en-US"/>
              </w:rPr>
              <w:t xml:space="preserve">Новый норматив. Препараты на основе триадимефона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w:t>
            </w:r>
          </w:p>
          <w:p w14:paraId="3436B8E8" w14:textId="77777777" w:rsidR="003B1786" w:rsidRPr="00F638AA" w:rsidRDefault="003B1786" w:rsidP="003B1786">
            <w:pPr>
              <w:jc w:val="both"/>
              <w:rPr>
                <w:bCs/>
                <w:sz w:val="20"/>
                <w:lang w:eastAsia="en-US"/>
              </w:rPr>
            </w:pPr>
            <w:r w:rsidRPr="00F638AA">
              <w:rPr>
                <w:bCs/>
                <w:sz w:val="20"/>
                <w:lang w:eastAsia="en-US"/>
              </w:rPr>
              <w:t>Указанная величина МДУ в луке (новый норматив) соответствует значению MRL по данным ЕС.</w:t>
            </w:r>
          </w:p>
          <w:p w14:paraId="32605D8C" w14:textId="77777777" w:rsidR="003B1786" w:rsidRPr="00F638AA" w:rsidRDefault="003B1786" w:rsidP="003B1786">
            <w:pPr>
              <w:jc w:val="both"/>
              <w:rPr>
                <w:bCs/>
                <w:sz w:val="20"/>
                <w:lang w:eastAsia="en-US"/>
              </w:rPr>
            </w:pPr>
            <w:r w:rsidRPr="00F638AA">
              <w:rPr>
                <w:bCs/>
                <w:sz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2ADFB278" w14:textId="77777777" w:rsidTr="00295887">
        <w:trPr>
          <w:trHeight w:val="577"/>
        </w:trPr>
        <w:tc>
          <w:tcPr>
            <w:tcW w:w="457" w:type="dxa"/>
            <w:shd w:val="clear" w:color="auto" w:fill="auto"/>
          </w:tcPr>
          <w:p w14:paraId="0CAF8214" w14:textId="66138579" w:rsidR="003B1786" w:rsidRPr="000C6DA0" w:rsidRDefault="00D1078F" w:rsidP="000C6DA0">
            <w:pPr>
              <w:rPr>
                <w:sz w:val="20"/>
                <w:szCs w:val="20"/>
              </w:rPr>
            </w:pPr>
            <w:r w:rsidRPr="000C6DA0">
              <w:rPr>
                <w:sz w:val="20"/>
                <w:szCs w:val="20"/>
              </w:rPr>
              <w:t>264</w:t>
            </w:r>
          </w:p>
        </w:tc>
        <w:tc>
          <w:tcPr>
            <w:tcW w:w="814" w:type="dxa"/>
            <w:shd w:val="clear" w:color="auto" w:fill="auto"/>
          </w:tcPr>
          <w:p w14:paraId="441DFFB3"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 xml:space="preserve">Таблица 9.1 строка 487, </w:t>
            </w:r>
            <w:r w:rsidRPr="00E11A48">
              <w:rPr>
                <w:rFonts w:ascii="Times New Roman" w:hAnsi="Times New Roman" w:cs="Times New Roman"/>
                <w:sz w:val="18"/>
                <w:szCs w:val="18"/>
              </w:rPr>
              <w:lastRenderedPageBreak/>
              <w:t>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38F7A6B8" w14:textId="77777777" w:rsidTr="00BF5386">
              <w:tc>
                <w:tcPr>
                  <w:tcW w:w="344" w:type="dxa"/>
                  <w:tcBorders>
                    <w:top w:val="single" w:sz="4" w:space="0" w:color="auto"/>
                    <w:left w:val="single" w:sz="4" w:space="0" w:color="auto"/>
                    <w:bottom w:val="single" w:sz="4" w:space="0" w:color="auto"/>
                    <w:right w:val="single" w:sz="4" w:space="0" w:color="auto"/>
                  </w:tcBorders>
                </w:tcPr>
                <w:p w14:paraId="4DE745FA" w14:textId="77777777" w:rsidR="003B1786" w:rsidRPr="00E11A48" w:rsidRDefault="003B1786" w:rsidP="003B1786">
                  <w:pPr>
                    <w:rPr>
                      <w:spacing w:val="-20"/>
                      <w:sz w:val="12"/>
                      <w:szCs w:val="12"/>
                    </w:rPr>
                  </w:pPr>
                  <w:r w:rsidRPr="00E11A48">
                    <w:rPr>
                      <w:spacing w:val="-20"/>
                      <w:sz w:val="12"/>
                      <w:szCs w:val="12"/>
                    </w:rPr>
                    <w:lastRenderedPageBreak/>
                    <w:t>487.</w:t>
                  </w:r>
                </w:p>
              </w:tc>
              <w:tc>
                <w:tcPr>
                  <w:tcW w:w="531" w:type="dxa"/>
                  <w:tcBorders>
                    <w:top w:val="single" w:sz="4" w:space="0" w:color="auto"/>
                    <w:left w:val="single" w:sz="4" w:space="0" w:color="auto"/>
                    <w:bottom w:val="single" w:sz="4" w:space="0" w:color="auto"/>
                    <w:right w:val="single" w:sz="4" w:space="0" w:color="auto"/>
                  </w:tcBorders>
                </w:tcPr>
                <w:p w14:paraId="3C745A64" w14:textId="77777777" w:rsidR="003B1786" w:rsidRPr="00E11A48" w:rsidRDefault="003B1786" w:rsidP="003B1786">
                  <w:pPr>
                    <w:rPr>
                      <w:spacing w:val="-20"/>
                      <w:sz w:val="12"/>
                      <w:szCs w:val="12"/>
                    </w:rPr>
                  </w:pPr>
                  <w:r w:rsidRPr="00E11A48">
                    <w:rPr>
                      <w:spacing w:val="-20"/>
                      <w:sz w:val="12"/>
                      <w:szCs w:val="12"/>
                    </w:rPr>
                    <w:t>трифлоксистробин</w:t>
                  </w:r>
                </w:p>
                <w:p w14:paraId="56BC8E9C" w14:textId="77777777" w:rsidR="003B1786" w:rsidRPr="00E11A48" w:rsidRDefault="003B1786" w:rsidP="003B1786">
                  <w:pPr>
                    <w:rPr>
                      <w:spacing w:val="-20"/>
                      <w:sz w:val="12"/>
                      <w:szCs w:val="12"/>
                    </w:rPr>
                  </w:pPr>
                </w:p>
                <w:p w14:paraId="1AB7E02C" w14:textId="77777777" w:rsidR="003B1786" w:rsidRPr="00E11A48" w:rsidRDefault="003B1786" w:rsidP="003B1786">
                  <w:pPr>
                    <w:rPr>
                      <w:spacing w:val="-20"/>
                      <w:sz w:val="12"/>
                      <w:szCs w:val="12"/>
                    </w:rPr>
                  </w:pPr>
                  <w:r w:rsidRPr="00E11A48">
                    <w:rPr>
                      <w:spacing w:val="-20"/>
                      <w:sz w:val="12"/>
                      <w:szCs w:val="12"/>
                    </w:rPr>
                    <w:t>метил (</w:t>
                  </w:r>
                  <w:r w:rsidRPr="00E11A48">
                    <w:rPr>
                      <w:spacing w:val="-20"/>
                      <w:sz w:val="12"/>
                      <w:szCs w:val="12"/>
                      <w:lang w:val="en-US"/>
                    </w:rPr>
                    <w:t>E</w:t>
                  </w:r>
                  <w:r w:rsidRPr="00E11A48">
                    <w:rPr>
                      <w:spacing w:val="-20"/>
                      <w:sz w:val="12"/>
                      <w:szCs w:val="12"/>
                    </w:rPr>
                    <w:t>)-2-</w:t>
                  </w:r>
                  <w:r w:rsidRPr="00E11A48">
                    <w:rPr>
                      <w:spacing w:val="-20"/>
                      <w:sz w:val="12"/>
                      <w:szCs w:val="12"/>
                    </w:rPr>
                    <w:lastRenderedPageBreak/>
                    <w:t>метоксиимино-{(</w:t>
                  </w:r>
                  <w:r w:rsidRPr="00E11A48">
                    <w:rPr>
                      <w:spacing w:val="-20"/>
                      <w:sz w:val="12"/>
                      <w:szCs w:val="12"/>
                      <w:lang w:val="en-US"/>
                    </w:rPr>
                    <w:t>E</w:t>
                  </w:r>
                  <w:r w:rsidRPr="00E11A48">
                    <w:rPr>
                      <w:spacing w:val="-20"/>
                      <w:sz w:val="12"/>
                      <w:szCs w:val="12"/>
                    </w:rPr>
                    <w:t>)-α-[1-(</w:t>
                  </w:r>
                  <w:r w:rsidRPr="00E11A48">
                    <w:rPr>
                      <w:spacing w:val="-20"/>
                      <w:sz w:val="12"/>
                      <w:szCs w:val="12"/>
                      <w:lang w:val="en-US"/>
                    </w:rPr>
                    <w:t>α</w:t>
                  </w:r>
                  <w:r w:rsidRPr="00E11A48">
                    <w:rPr>
                      <w:spacing w:val="-20"/>
                      <w:sz w:val="12"/>
                      <w:szCs w:val="12"/>
                    </w:rPr>
                    <w:t>,</w:t>
                  </w:r>
                  <w:r w:rsidRPr="00E11A48">
                    <w:rPr>
                      <w:spacing w:val="-20"/>
                      <w:sz w:val="12"/>
                      <w:szCs w:val="12"/>
                      <w:lang w:val="en-US"/>
                    </w:rPr>
                    <w:t>α</w:t>
                  </w:r>
                  <w:r w:rsidRPr="00E11A48">
                    <w:rPr>
                      <w:spacing w:val="-20"/>
                      <w:sz w:val="12"/>
                      <w:szCs w:val="12"/>
                    </w:rPr>
                    <w:t>,</w:t>
                  </w:r>
                  <w:r w:rsidRPr="00E11A48">
                    <w:rPr>
                      <w:spacing w:val="-20"/>
                      <w:sz w:val="12"/>
                      <w:szCs w:val="12"/>
                      <w:lang w:val="en-US"/>
                    </w:rPr>
                    <w:t>α</w:t>
                  </w:r>
                  <w:r w:rsidRPr="00E11A48">
                    <w:rPr>
                      <w:spacing w:val="-20"/>
                      <w:sz w:val="12"/>
                      <w:szCs w:val="12"/>
                    </w:rPr>
                    <w:t xml:space="preserve">-трифтор-м-толил)этилиденаминоокси]-о-толил}ацетат </w:t>
                  </w:r>
                </w:p>
              </w:tc>
              <w:tc>
                <w:tcPr>
                  <w:tcW w:w="405" w:type="dxa"/>
                  <w:tcBorders>
                    <w:top w:val="single" w:sz="4" w:space="0" w:color="auto"/>
                    <w:left w:val="single" w:sz="4" w:space="0" w:color="auto"/>
                    <w:bottom w:val="single" w:sz="4" w:space="0" w:color="auto"/>
                    <w:right w:val="single" w:sz="4" w:space="0" w:color="auto"/>
                  </w:tcBorders>
                </w:tcPr>
                <w:p w14:paraId="1B1FC83C" w14:textId="77777777" w:rsidR="003B1786" w:rsidRPr="00E11A48" w:rsidRDefault="003B1786" w:rsidP="003B1786">
                  <w:pPr>
                    <w:jc w:val="center"/>
                    <w:rPr>
                      <w:spacing w:val="-20"/>
                      <w:sz w:val="12"/>
                      <w:szCs w:val="12"/>
                    </w:rPr>
                  </w:pPr>
                  <w:r w:rsidRPr="00E11A48">
                    <w:rPr>
                      <w:bCs/>
                      <w:sz w:val="12"/>
                      <w:szCs w:val="12"/>
                    </w:rPr>
                    <w:lastRenderedPageBreak/>
                    <w:t>141517-21-7</w:t>
                  </w:r>
                </w:p>
              </w:tc>
              <w:tc>
                <w:tcPr>
                  <w:tcW w:w="329" w:type="dxa"/>
                  <w:tcBorders>
                    <w:top w:val="single" w:sz="4" w:space="0" w:color="auto"/>
                    <w:left w:val="single" w:sz="4" w:space="0" w:color="auto"/>
                    <w:bottom w:val="single" w:sz="4" w:space="0" w:color="auto"/>
                    <w:right w:val="single" w:sz="4" w:space="0" w:color="auto"/>
                  </w:tcBorders>
                </w:tcPr>
                <w:p w14:paraId="2D516DE1" w14:textId="77777777" w:rsidR="003B1786" w:rsidRPr="00E11A48" w:rsidRDefault="003B1786" w:rsidP="003B1786">
                  <w:pPr>
                    <w:jc w:val="center"/>
                    <w:rPr>
                      <w:spacing w:val="-20"/>
                      <w:sz w:val="12"/>
                      <w:szCs w:val="12"/>
                    </w:rPr>
                  </w:pPr>
                  <w:r w:rsidRPr="00E11A48">
                    <w:rPr>
                      <w:spacing w:val="-20"/>
                      <w:sz w:val="12"/>
                      <w:szCs w:val="12"/>
                    </w:rPr>
                    <w:t>0,04/</w:t>
                  </w:r>
                </w:p>
                <w:p w14:paraId="27F1208A" w14:textId="77777777" w:rsidR="003B1786" w:rsidRPr="00E11A48" w:rsidRDefault="003B1786" w:rsidP="003B1786">
                  <w:pPr>
                    <w:jc w:val="center"/>
                    <w:rPr>
                      <w:spacing w:val="-20"/>
                      <w:sz w:val="12"/>
                      <w:szCs w:val="12"/>
                    </w:rPr>
                  </w:pPr>
                </w:p>
              </w:tc>
              <w:tc>
                <w:tcPr>
                  <w:tcW w:w="341" w:type="dxa"/>
                  <w:tcBorders>
                    <w:top w:val="single" w:sz="4" w:space="0" w:color="auto"/>
                    <w:left w:val="single" w:sz="4" w:space="0" w:color="auto"/>
                    <w:bottom w:val="single" w:sz="4" w:space="0" w:color="auto"/>
                    <w:right w:val="single" w:sz="4" w:space="0" w:color="auto"/>
                  </w:tcBorders>
                </w:tcPr>
                <w:p w14:paraId="687A12C4" w14:textId="77777777" w:rsidR="003B1786" w:rsidRPr="00E11A48" w:rsidRDefault="003B1786" w:rsidP="003B1786">
                  <w:pPr>
                    <w:jc w:val="center"/>
                    <w:rPr>
                      <w:spacing w:val="-20"/>
                      <w:sz w:val="12"/>
                      <w:szCs w:val="12"/>
                    </w:rPr>
                  </w:pPr>
                  <w:r w:rsidRPr="00E11A48">
                    <w:rPr>
                      <w:spacing w:val="-20"/>
                      <w:sz w:val="12"/>
                      <w:szCs w:val="12"/>
                    </w:rPr>
                    <w:t>/0,2</w:t>
                  </w:r>
                </w:p>
                <w:p w14:paraId="2E2ED1BB"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5530B552" w14:textId="77777777" w:rsidR="003B1786" w:rsidRPr="00E11A48" w:rsidRDefault="003B1786" w:rsidP="003B1786">
                  <w:pPr>
                    <w:jc w:val="center"/>
                    <w:rPr>
                      <w:spacing w:val="-20"/>
                      <w:sz w:val="12"/>
                      <w:szCs w:val="12"/>
                    </w:rPr>
                  </w:pPr>
                  <w:r w:rsidRPr="00E11A48">
                    <w:rPr>
                      <w:spacing w:val="-20"/>
                      <w:sz w:val="12"/>
                      <w:szCs w:val="12"/>
                    </w:rPr>
                    <w:t>0,03/</w:t>
                  </w:r>
                </w:p>
                <w:p w14:paraId="48A8E215" w14:textId="77777777" w:rsidR="003B1786" w:rsidRPr="00E11A48" w:rsidRDefault="003B1786" w:rsidP="003B1786">
                  <w:pPr>
                    <w:jc w:val="center"/>
                    <w:rPr>
                      <w:spacing w:val="-20"/>
                      <w:sz w:val="12"/>
                      <w:szCs w:val="12"/>
                    </w:rPr>
                  </w:pPr>
                  <w:r w:rsidRPr="00E11A48">
                    <w:rPr>
                      <w:spacing w:val="-20"/>
                      <w:sz w:val="12"/>
                      <w:szCs w:val="12"/>
                    </w:rPr>
                    <w:t xml:space="preserve"> (общ.)</w:t>
                  </w:r>
                </w:p>
              </w:tc>
              <w:tc>
                <w:tcPr>
                  <w:tcW w:w="303" w:type="dxa"/>
                  <w:tcBorders>
                    <w:top w:val="single" w:sz="4" w:space="0" w:color="auto"/>
                    <w:left w:val="single" w:sz="4" w:space="0" w:color="auto"/>
                    <w:bottom w:val="single" w:sz="4" w:space="0" w:color="auto"/>
                    <w:right w:val="single" w:sz="4" w:space="0" w:color="auto"/>
                  </w:tcBorders>
                </w:tcPr>
                <w:p w14:paraId="11F60A8F" w14:textId="77777777" w:rsidR="003B1786" w:rsidRPr="00E11A48" w:rsidRDefault="003B1786" w:rsidP="003B1786">
                  <w:pPr>
                    <w:jc w:val="center"/>
                    <w:rPr>
                      <w:spacing w:val="-20"/>
                      <w:sz w:val="12"/>
                      <w:szCs w:val="12"/>
                    </w:rPr>
                  </w:pPr>
                  <w:r w:rsidRPr="00E11A48">
                    <w:rPr>
                      <w:spacing w:val="-20"/>
                      <w:sz w:val="12"/>
                      <w:szCs w:val="12"/>
                    </w:rPr>
                    <w:t>/1,0</w:t>
                  </w:r>
                </w:p>
                <w:p w14:paraId="26FFDC01" w14:textId="77777777" w:rsidR="003B1786" w:rsidRPr="00E11A48"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40A7D3DA" w14:textId="77777777" w:rsidR="003B1786" w:rsidRPr="00E11A48" w:rsidRDefault="003B1786" w:rsidP="003B1786">
                  <w:pPr>
                    <w:jc w:val="center"/>
                    <w:rPr>
                      <w:spacing w:val="-20"/>
                      <w:sz w:val="12"/>
                      <w:szCs w:val="12"/>
                    </w:rPr>
                  </w:pPr>
                  <w:r w:rsidRPr="00E11A48">
                    <w:rPr>
                      <w:spacing w:val="-20"/>
                      <w:sz w:val="12"/>
                      <w:szCs w:val="12"/>
                    </w:rPr>
                    <w:t>/0,02</w:t>
                  </w:r>
                </w:p>
                <w:p w14:paraId="01772299" w14:textId="77777777" w:rsidR="003B1786" w:rsidRPr="00E11A48" w:rsidRDefault="003B1786" w:rsidP="003B1786">
                  <w:pPr>
                    <w:jc w:val="cente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5276F73C" w14:textId="77777777" w:rsidR="003B1786" w:rsidRPr="00E11A48" w:rsidRDefault="003B1786" w:rsidP="003B1786">
                  <w:pPr>
                    <w:rPr>
                      <w:spacing w:val="-20"/>
                      <w:sz w:val="12"/>
                      <w:szCs w:val="12"/>
                    </w:rPr>
                  </w:pPr>
                  <w:r w:rsidRPr="00E11A48">
                    <w:rPr>
                      <w:spacing w:val="-20"/>
                      <w:sz w:val="12"/>
                      <w:szCs w:val="12"/>
                    </w:rPr>
                    <w:t>виноград – 5,0; бананы – 0,05**; капуста (все виды) – 0,5*</w:t>
                  </w:r>
                  <w:r w:rsidRPr="00E11A48">
                    <w:rPr>
                      <w:spacing w:val="-20"/>
                      <w:sz w:val="12"/>
                      <w:szCs w:val="12"/>
                      <w:vertAlign w:val="superscript"/>
                    </w:rPr>
                    <w:t>,</w:t>
                  </w:r>
                  <w:r w:rsidRPr="00E11A48">
                    <w:rPr>
                      <w:spacing w:val="-20"/>
                      <w:sz w:val="12"/>
                      <w:szCs w:val="12"/>
                    </w:rPr>
                    <w:t>**; салат – 10,0**; морковь – 0,1*</w:t>
                  </w:r>
                  <w:r w:rsidRPr="00E11A48">
                    <w:rPr>
                      <w:spacing w:val="-20"/>
                      <w:sz w:val="12"/>
                      <w:szCs w:val="12"/>
                      <w:vertAlign w:val="superscript"/>
                    </w:rPr>
                    <w:t>,</w:t>
                  </w:r>
                  <w:r w:rsidRPr="00E11A48">
                    <w:rPr>
                      <w:spacing w:val="-20"/>
                      <w:sz w:val="12"/>
                      <w:szCs w:val="12"/>
                    </w:rPr>
                    <w:t xml:space="preserve">**; перец </w:t>
                  </w:r>
                  <w:r w:rsidRPr="00E11A48">
                    <w:rPr>
                      <w:spacing w:val="-20"/>
                      <w:sz w:val="12"/>
                      <w:szCs w:val="12"/>
                    </w:rPr>
                    <w:lastRenderedPageBreak/>
                    <w:t>сладкий, включая гвоздичный – 0,3*</w:t>
                  </w:r>
                  <w:r w:rsidRPr="00E11A48">
                    <w:rPr>
                      <w:spacing w:val="-20"/>
                      <w:sz w:val="12"/>
                      <w:szCs w:val="12"/>
                      <w:vertAlign w:val="superscript"/>
                    </w:rPr>
                    <w:t>,</w:t>
                  </w:r>
                  <w:r w:rsidRPr="00E11A48">
                    <w:rPr>
                      <w:spacing w:val="-20"/>
                      <w:sz w:val="12"/>
                      <w:szCs w:val="12"/>
                    </w:rPr>
                    <w:t>**; томаты, баклажан, клубника, цитрусовые – 0,7*</w:t>
                  </w:r>
                  <w:r w:rsidRPr="00E11A48">
                    <w:rPr>
                      <w:spacing w:val="-20"/>
                      <w:sz w:val="12"/>
                      <w:szCs w:val="12"/>
                      <w:vertAlign w:val="superscript"/>
                    </w:rPr>
                    <w:t>,</w:t>
                  </w:r>
                  <w:r w:rsidRPr="00E11A48">
                    <w:rPr>
                      <w:spacing w:val="-20"/>
                      <w:sz w:val="12"/>
                      <w:szCs w:val="12"/>
                    </w:rPr>
                    <w:t>**; лук и  лук-порей – 0,7*</w:t>
                  </w:r>
                  <w:r w:rsidRPr="00E11A48">
                    <w:rPr>
                      <w:spacing w:val="-20"/>
                      <w:sz w:val="12"/>
                      <w:szCs w:val="12"/>
                      <w:vertAlign w:val="superscript"/>
                    </w:rPr>
                    <w:t>,</w:t>
                  </w:r>
                  <w:r w:rsidRPr="00E11A48">
                    <w:rPr>
                      <w:spacing w:val="-20"/>
                      <w:sz w:val="12"/>
                      <w:szCs w:val="12"/>
                    </w:rPr>
                    <w:t>**; миндаль – 3,0*</w:t>
                  </w:r>
                  <w:r w:rsidRPr="00E11A48">
                    <w:rPr>
                      <w:spacing w:val="-20"/>
                      <w:sz w:val="12"/>
                      <w:szCs w:val="12"/>
                      <w:vertAlign w:val="superscript"/>
                    </w:rPr>
                    <w:t>,</w:t>
                  </w:r>
                  <w:r w:rsidRPr="00E11A48">
                    <w:rPr>
                      <w:spacing w:val="-20"/>
                      <w:sz w:val="12"/>
                      <w:szCs w:val="12"/>
                    </w:rPr>
                    <w:t>**; сельдерей – 1,0*</w:t>
                  </w:r>
                  <w:r w:rsidRPr="00E11A48">
                    <w:rPr>
                      <w:spacing w:val="-20"/>
                      <w:sz w:val="12"/>
                      <w:szCs w:val="12"/>
                      <w:vertAlign w:val="superscript"/>
                    </w:rPr>
                    <w:t>,</w:t>
                  </w:r>
                  <w:r w:rsidRPr="00E11A48">
                    <w:rPr>
                      <w:spacing w:val="-20"/>
                      <w:sz w:val="12"/>
                      <w:szCs w:val="12"/>
                    </w:rPr>
                    <w:t>**; мякоть цитрусовых, сухая – 1,0*</w:t>
                  </w:r>
                  <w:r w:rsidRPr="00E11A48">
                    <w:rPr>
                      <w:spacing w:val="-20"/>
                      <w:sz w:val="12"/>
                      <w:szCs w:val="12"/>
                      <w:vertAlign w:val="superscript"/>
                    </w:rPr>
                    <w:t>,</w:t>
                  </w:r>
                  <w:r w:rsidRPr="00E11A48">
                    <w:rPr>
                      <w:spacing w:val="-20"/>
                      <w:sz w:val="12"/>
                      <w:szCs w:val="12"/>
                    </w:rPr>
                    <w:t>**; изюм – 5,0*</w:t>
                  </w:r>
                  <w:r w:rsidRPr="00E11A48">
                    <w:rPr>
                      <w:spacing w:val="-20"/>
                      <w:sz w:val="12"/>
                      <w:szCs w:val="12"/>
                      <w:vertAlign w:val="superscript"/>
                    </w:rPr>
                    <w:t>,</w:t>
                  </w:r>
                  <w:r w:rsidRPr="00E11A48">
                    <w:rPr>
                      <w:spacing w:val="-20"/>
                      <w:sz w:val="12"/>
                      <w:szCs w:val="12"/>
                    </w:rPr>
                    <w:t>**; яйца – 0,04*</w:t>
                  </w:r>
                  <w:r w:rsidRPr="00E11A48">
                    <w:rPr>
                      <w:spacing w:val="-20"/>
                      <w:sz w:val="12"/>
                      <w:szCs w:val="12"/>
                      <w:vertAlign w:val="superscript"/>
                    </w:rPr>
                    <w:t>,</w:t>
                  </w:r>
                  <w:r w:rsidRPr="00E11A48">
                    <w:rPr>
                      <w:spacing w:val="-20"/>
                      <w:sz w:val="12"/>
                      <w:szCs w:val="12"/>
                    </w:rPr>
                    <w:t>**; сухой хмель – 40,0*, почки КРС, коз, свиней, овец – 0,04*</w:t>
                  </w:r>
                  <w:r w:rsidRPr="00E11A48">
                    <w:rPr>
                      <w:spacing w:val="-20"/>
                      <w:sz w:val="12"/>
                      <w:szCs w:val="12"/>
                      <w:vertAlign w:val="superscript"/>
                    </w:rPr>
                    <w:t>,</w:t>
                  </w:r>
                  <w:r w:rsidRPr="00E11A48">
                    <w:rPr>
                      <w:spacing w:val="-20"/>
                      <w:sz w:val="12"/>
                      <w:szCs w:val="12"/>
                    </w:rPr>
                    <w:t>**; печень КРС, коз, свиней, овец – 0,05*</w:t>
                  </w:r>
                  <w:r w:rsidRPr="00E11A48">
                    <w:rPr>
                      <w:spacing w:val="-20"/>
                      <w:sz w:val="12"/>
                      <w:szCs w:val="12"/>
                      <w:vertAlign w:val="superscript"/>
                    </w:rPr>
                    <w:t>,</w:t>
                  </w:r>
                  <w:r w:rsidRPr="00E11A48">
                    <w:rPr>
                      <w:spacing w:val="-20"/>
                      <w:sz w:val="12"/>
                      <w:szCs w:val="12"/>
                    </w:rPr>
                    <w:t>**; кукуруза – 0,02*</w:t>
                  </w:r>
                  <w:r w:rsidRPr="00E11A48">
                    <w:rPr>
                      <w:spacing w:val="-20"/>
                      <w:sz w:val="12"/>
                      <w:szCs w:val="12"/>
                      <w:vertAlign w:val="superscript"/>
                    </w:rPr>
                    <w:t>,</w:t>
                  </w:r>
                  <w:r w:rsidRPr="00E11A48">
                    <w:rPr>
                      <w:spacing w:val="-20"/>
                      <w:sz w:val="12"/>
                      <w:szCs w:val="12"/>
                    </w:rPr>
                    <w:t>**; мясо млекопитающих (кроме морских животных) – 0,05*</w:t>
                  </w:r>
                  <w:r w:rsidRPr="00E11A48">
                    <w:rPr>
                      <w:spacing w:val="-20"/>
                      <w:sz w:val="12"/>
                      <w:szCs w:val="12"/>
                      <w:vertAlign w:val="superscript"/>
                    </w:rPr>
                    <w:t>,</w:t>
                  </w:r>
                  <w:r w:rsidRPr="00E11A48">
                    <w:rPr>
                      <w:spacing w:val="-20"/>
                      <w:sz w:val="12"/>
                      <w:szCs w:val="12"/>
                    </w:rPr>
                    <w:t>**; молоко – 0,02*, земляной орех – 0,02*; картофель – 0,02*</w:t>
                  </w:r>
                  <w:r w:rsidRPr="00E11A48">
                    <w:rPr>
                      <w:spacing w:val="-20"/>
                      <w:sz w:val="12"/>
                      <w:szCs w:val="12"/>
                      <w:vertAlign w:val="superscript"/>
                    </w:rPr>
                    <w:t>,</w:t>
                  </w:r>
                  <w:r w:rsidRPr="00E11A48">
                    <w:rPr>
                      <w:spacing w:val="-20"/>
                      <w:sz w:val="12"/>
                      <w:szCs w:val="12"/>
                    </w:rPr>
                    <w:t>**; мясо птицы – 0,04*</w:t>
                  </w:r>
                  <w:r w:rsidRPr="00E11A48">
                    <w:rPr>
                      <w:spacing w:val="-20"/>
                      <w:sz w:val="12"/>
                      <w:szCs w:val="12"/>
                      <w:vertAlign w:val="superscript"/>
                    </w:rPr>
                    <w:t>,</w:t>
                  </w:r>
                  <w:r w:rsidRPr="00E11A48">
                    <w:rPr>
                      <w:spacing w:val="-20"/>
                      <w:sz w:val="12"/>
                      <w:szCs w:val="12"/>
                    </w:rPr>
                    <w:t>**; субпродукты птицы, пищевые – 0,04*</w:t>
                  </w:r>
                  <w:r w:rsidRPr="00E11A48">
                    <w:rPr>
                      <w:spacing w:val="-20"/>
                      <w:sz w:val="12"/>
                      <w:szCs w:val="12"/>
                      <w:vertAlign w:val="superscript"/>
                    </w:rPr>
                    <w:t>,</w:t>
                  </w:r>
                  <w:r w:rsidRPr="00E11A48">
                    <w:rPr>
                      <w:spacing w:val="-20"/>
                      <w:sz w:val="12"/>
                      <w:szCs w:val="12"/>
                    </w:rPr>
                    <w:t>**; рис – 5,0; сахарная свекла – 0,05; свекла столовая – 0,02;  плодовые косточковые – 1,0*</w:t>
                  </w:r>
                  <w:r w:rsidRPr="00E11A48">
                    <w:rPr>
                      <w:spacing w:val="-20"/>
                      <w:sz w:val="12"/>
                      <w:szCs w:val="12"/>
                      <w:vertAlign w:val="superscript"/>
                    </w:rPr>
                    <w:t>,</w:t>
                  </w:r>
                  <w:r w:rsidRPr="00E11A48">
                    <w:rPr>
                      <w:spacing w:val="-20"/>
                      <w:sz w:val="12"/>
                      <w:szCs w:val="12"/>
                    </w:rPr>
                    <w:t>**; меласса – 0,1*</w:t>
                  </w:r>
                  <w:r w:rsidRPr="00E11A48">
                    <w:rPr>
                      <w:spacing w:val="-20"/>
                      <w:sz w:val="12"/>
                      <w:szCs w:val="12"/>
                      <w:vertAlign w:val="superscript"/>
                    </w:rPr>
                    <w:t>,</w:t>
                  </w:r>
                  <w:r w:rsidRPr="00E11A48">
                    <w:rPr>
                      <w:spacing w:val="-20"/>
                      <w:sz w:val="12"/>
                      <w:szCs w:val="12"/>
                    </w:rPr>
                    <w:t>**; древесные орехи – 0,02*</w:t>
                  </w:r>
                  <w:r w:rsidRPr="00E11A48">
                    <w:rPr>
                      <w:spacing w:val="-20"/>
                      <w:sz w:val="12"/>
                      <w:szCs w:val="12"/>
                      <w:vertAlign w:val="superscript"/>
                    </w:rPr>
                    <w:t>,</w:t>
                  </w:r>
                  <w:r w:rsidRPr="00E11A48">
                    <w:rPr>
                      <w:spacing w:val="-20"/>
                      <w:sz w:val="12"/>
                      <w:szCs w:val="12"/>
                    </w:rPr>
                    <w:t>**; зерно хлебных злаков – 0,5; плодовые семечковые – 0,5; овощи со съедобными плодами (огурец, корнишон, кабачок, патиссон) – 0,2**; перец, оливки, бахчевые культуры (арбуз, дыня, тыква) – 0,3**; соя (бобы, масло) – 0,05</w:t>
                  </w:r>
                </w:p>
              </w:tc>
            </w:tr>
          </w:tbl>
          <w:p w14:paraId="0FC3B1B2"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65C55675" w14:textId="77777777" w:rsidTr="00BF5386">
              <w:tc>
                <w:tcPr>
                  <w:tcW w:w="379" w:type="dxa"/>
                  <w:tcBorders>
                    <w:top w:val="single" w:sz="4" w:space="0" w:color="auto"/>
                    <w:left w:val="single" w:sz="4" w:space="0" w:color="auto"/>
                    <w:bottom w:val="single" w:sz="4" w:space="0" w:color="auto"/>
                    <w:right w:val="single" w:sz="4" w:space="0" w:color="auto"/>
                  </w:tcBorders>
                </w:tcPr>
                <w:p w14:paraId="6184ACC3" w14:textId="77777777" w:rsidR="003B1786" w:rsidRPr="00E11A48" w:rsidRDefault="003B1786" w:rsidP="003B1786">
                  <w:pPr>
                    <w:rPr>
                      <w:spacing w:val="-20"/>
                      <w:sz w:val="12"/>
                      <w:szCs w:val="12"/>
                    </w:rPr>
                  </w:pPr>
                  <w:r w:rsidRPr="00E11A48">
                    <w:rPr>
                      <w:spacing w:val="-20"/>
                      <w:sz w:val="12"/>
                      <w:szCs w:val="12"/>
                    </w:rPr>
                    <w:lastRenderedPageBreak/>
                    <w:t>487.</w:t>
                  </w:r>
                </w:p>
              </w:tc>
              <w:tc>
                <w:tcPr>
                  <w:tcW w:w="584" w:type="dxa"/>
                  <w:tcBorders>
                    <w:top w:val="single" w:sz="4" w:space="0" w:color="auto"/>
                    <w:left w:val="single" w:sz="4" w:space="0" w:color="auto"/>
                    <w:bottom w:val="single" w:sz="4" w:space="0" w:color="auto"/>
                    <w:right w:val="single" w:sz="4" w:space="0" w:color="auto"/>
                  </w:tcBorders>
                </w:tcPr>
                <w:p w14:paraId="39E4B066" w14:textId="77777777" w:rsidR="003B1786" w:rsidRPr="00E11A48" w:rsidRDefault="003B1786" w:rsidP="003B1786">
                  <w:pPr>
                    <w:rPr>
                      <w:spacing w:val="-20"/>
                      <w:sz w:val="12"/>
                      <w:szCs w:val="12"/>
                    </w:rPr>
                  </w:pPr>
                  <w:r w:rsidRPr="00E11A48">
                    <w:rPr>
                      <w:spacing w:val="-20"/>
                      <w:sz w:val="12"/>
                      <w:szCs w:val="12"/>
                    </w:rPr>
                    <w:t>трифлоксистробин</w:t>
                  </w:r>
                </w:p>
                <w:p w14:paraId="155000B0" w14:textId="77777777" w:rsidR="003B1786" w:rsidRPr="00E11A48" w:rsidRDefault="003B1786" w:rsidP="003B1786">
                  <w:pPr>
                    <w:rPr>
                      <w:spacing w:val="-20"/>
                      <w:sz w:val="12"/>
                      <w:szCs w:val="12"/>
                    </w:rPr>
                  </w:pPr>
                </w:p>
                <w:p w14:paraId="39372C4A" w14:textId="77777777" w:rsidR="003B1786" w:rsidRPr="00E11A48" w:rsidRDefault="003B1786" w:rsidP="003B1786">
                  <w:pPr>
                    <w:rPr>
                      <w:spacing w:val="-20"/>
                      <w:sz w:val="12"/>
                      <w:szCs w:val="12"/>
                    </w:rPr>
                  </w:pPr>
                  <w:r w:rsidRPr="00E11A48">
                    <w:rPr>
                      <w:spacing w:val="-20"/>
                      <w:sz w:val="12"/>
                      <w:szCs w:val="12"/>
                    </w:rPr>
                    <w:t>метил (</w:t>
                  </w:r>
                  <w:r w:rsidRPr="00E11A48">
                    <w:rPr>
                      <w:spacing w:val="-20"/>
                      <w:sz w:val="12"/>
                      <w:szCs w:val="12"/>
                      <w:lang w:val="en-US"/>
                    </w:rPr>
                    <w:t>E</w:t>
                  </w:r>
                  <w:r w:rsidRPr="00E11A48">
                    <w:rPr>
                      <w:spacing w:val="-20"/>
                      <w:sz w:val="12"/>
                      <w:szCs w:val="12"/>
                    </w:rPr>
                    <w:t>)-2-</w:t>
                  </w:r>
                  <w:r w:rsidRPr="00E11A48">
                    <w:rPr>
                      <w:spacing w:val="-20"/>
                      <w:sz w:val="12"/>
                      <w:szCs w:val="12"/>
                    </w:rPr>
                    <w:lastRenderedPageBreak/>
                    <w:t>метоксиимино-{(</w:t>
                  </w:r>
                  <w:r w:rsidRPr="00E11A48">
                    <w:rPr>
                      <w:spacing w:val="-20"/>
                      <w:sz w:val="12"/>
                      <w:szCs w:val="12"/>
                      <w:lang w:val="en-US"/>
                    </w:rPr>
                    <w:t>E</w:t>
                  </w:r>
                  <w:r w:rsidRPr="00E11A48">
                    <w:rPr>
                      <w:spacing w:val="-20"/>
                      <w:sz w:val="12"/>
                      <w:szCs w:val="12"/>
                    </w:rPr>
                    <w:t>)-α-[1-(</w:t>
                  </w:r>
                  <w:r w:rsidRPr="00E11A48">
                    <w:rPr>
                      <w:spacing w:val="-20"/>
                      <w:sz w:val="12"/>
                      <w:szCs w:val="12"/>
                      <w:lang w:val="en-US"/>
                    </w:rPr>
                    <w:t>α</w:t>
                  </w:r>
                  <w:r w:rsidRPr="00E11A48">
                    <w:rPr>
                      <w:spacing w:val="-20"/>
                      <w:sz w:val="12"/>
                      <w:szCs w:val="12"/>
                    </w:rPr>
                    <w:t>,</w:t>
                  </w:r>
                  <w:r w:rsidRPr="00E11A48">
                    <w:rPr>
                      <w:spacing w:val="-20"/>
                      <w:sz w:val="12"/>
                      <w:szCs w:val="12"/>
                      <w:lang w:val="en-US"/>
                    </w:rPr>
                    <w:t>α</w:t>
                  </w:r>
                  <w:r w:rsidRPr="00E11A48">
                    <w:rPr>
                      <w:spacing w:val="-20"/>
                      <w:sz w:val="12"/>
                      <w:szCs w:val="12"/>
                    </w:rPr>
                    <w:t>,</w:t>
                  </w:r>
                  <w:r w:rsidRPr="00E11A48">
                    <w:rPr>
                      <w:spacing w:val="-20"/>
                      <w:sz w:val="12"/>
                      <w:szCs w:val="12"/>
                      <w:lang w:val="en-US"/>
                    </w:rPr>
                    <w:t>α</w:t>
                  </w:r>
                  <w:r w:rsidRPr="00E11A48">
                    <w:rPr>
                      <w:spacing w:val="-20"/>
                      <w:sz w:val="12"/>
                      <w:szCs w:val="12"/>
                    </w:rPr>
                    <w:t xml:space="preserve">-трифтор-м-толил)этилиденаминоокси]-о-толил}ацетат </w:t>
                  </w:r>
                </w:p>
              </w:tc>
              <w:tc>
                <w:tcPr>
                  <w:tcW w:w="446" w:type="dxa"/>
                  <w:tcBorders>
                    <w:top w:val="single" w:sz="4" w:space="0" w:color="auto"/>
                    <w:left w:val="single" w:sz="4" w:space="0" w:color="auto"/>
                    <w:bottom w:val="single" w:sz="4" w:space="0" w:color="auto"/>
                    <w:right w:val="single" w:sz="4" w:space="0" w:color="auto"/>
                  </w:tcBorders>
                </w:tcPr>
                <w:p w14:paraId="14AAF03F" w14:textId="77777777" w:rsidR="003B1786" w:rsidRPr="00E11A48" w:rsidRDefault="003B1786" w:rsidP="003B1786">
                  <w:pPr>
                    <w:jc w:val="center"/>
                    <w:rPr>
                      <w:spacing w:val="-20"/>
                      <w:sz w:val="12"/>
                      <w:szCs w:val="12"/>
                    </w:rPr>
                  </w:pPr>
                  <w:r w:rsidRPr="00E11A48">
                    <w:rPr>
                      <w:bCs/>
                      <w:sz w:val="12"/>
                      <w:szCs w:val="12"/>
                    </w:rPr>
                    <w:lastRenderedPageBreak/>
                    <w:t>141517-21-7</w:t>
                  </w:r>
                </w:p>
              </w:tc>
              <w:tc>
                <w:tcPr>
                  <w:tcW w:w="362" w:type="dxa"/>
                  <w:tcBorders>
                    <w:top w:val="single" w:sz="4" w:space="0" w:color="auto"/>
                    <w:left w:val="single" w:sz="4" w:space="0" w:color="auto"/>
                    <w:bottom w:val="single" w:sz="4" w:space="0" w:color="auto"/>
                    <w:right w:val="single" w:sz="4" w:space="0" w:color="auto"/>
                  </w:tcBorders>
                </w:tcPr>
                <w:p w14:paraId="7CCF60CC" w14:textId="77777777" w:rsidR="003B1786" w:rsidRPr="00E11A48" w:rsidRDefault="003B1786" w:rsidP="003B1786">
                  <w:pPr>
                    <w:jc w:val="center"/>
                    <w:rPr>
                      <w:spacing w:val="-20"/>
                      <w:sz w:val="12"/>
                      <w:szCs w:val="12"/>
                    </w:rPr>
                  </w:pPr>
                  <w:r w:rsidRPr="00E11A48">
                    <w:rPr>
                      <w:spacing w:val="-20"/>
                      <w:sz w:val="12"/>
                      <w:szCs w:val="12"/>
                    </w:rPr>
                    <w:t>0,04/</w:t>
                  </w:r>
                </w:p>
                <w:p w14:paraId="3AC16FFD"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29F21CBF" w14:textId="77777777" w:rsidR="003B1786" w:rsidRPr="00E11A48" w:rsidRDefault="003B1786" w:rsidP="003B1786">
                  <w:pPr>
                    <w:jc w:val="center"/>
                    <w:rPr>
                      <w:spacing w:val="-20"/>
                      <w:sz w:val="12"/>
                      <w:szCs w:val="12"/>
                    </w:rPr>
                  </w:pPr>
                  <w:r w:rsidRPr="00E11A48">
                    <w:rPr>
                      <w:spacing w:val="-20"/>
                      <w:sz w:val="12"/>
                      <w:szCs w:val="12"/>
                    </w:rPr>
                    <w:t>/0,2</w:t>
                  </w:r>
                </w:p>
                <w:p w14:paraId="48458B13"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2EF540E1" w14:textId="77777777" w:rsidR="003B1786" w:rsidRPr="00E11A48" w:rsidRDefault="003B1786" w:rsidP="003B1786">
                  <w:pPr>
                    <w:jc w:val="center"/>
                    <w:rPr>
                      <w:spacing w:val="-20"/>
                      <w:sz w:val="12"/>
                      <w:szCs w:val="12"/>
                    </w:rPr>
                  </w:pPr>
                  <w:r w:rsidRPr="00E11A48">
                    <w:rPr>
                      <w:spacing w:val="-20"/>
                      <w:sz w:val="12"/>
                      <w:szCs w:val="12"/>
                    </w:rPr>
                    <w:t>0,03/</w:t>
                  </w:r>
                </w:p>
                <w:p w14:paraId="11C6BD93" w14:textId="77777777" w:rsidR="003B1786" w:rsidRPr="00E11A48" w:rsidRDefault="003B1786" w:rsidP="003B1786">
                  <w:pPr>
                    <w:jc w:val="center"/>
                    <w:rPr>
                      <w:spacing w:val="-20"/>
                      <w:sz w:val="12"/>
                      <w:szCs w:val="12"/>
                    </w:rPr>
                  </w:pPr>
                  <w:r w:rsidRPr="00E11A48">
                    <w:rPr>
                      <w:spacing w:val="-20"/>
                      <w:sz w:val="12"/>
                      <w:szCs w:val="12"/>
                    </w:rPr>
                    <w:t xml:space="preserve"> (общ.)</w:t>
                  </w:r>
                </w:p>
              </w:tc>
              <w:tc>
                <w:tcPr>
                  <w:tcW w:w="333" w:type="dxa"/>
                  <w:tcBorders>
                    <w:top w:val="single" w:sz="4" w:space="0" w:color="auto"/>
                    <w:left w:val="single" w:sz="4" w:space="0" w:color="auto"/>
                    <w:bottom w:val="single" w:sz="4" w:space="0" w:color="auto"/>
                    <w:right w:val="single" w:sz="4" w:space="0" w:color="auto"/>
                  </w:tcBorders>
                </w:tcPr>
                <w:p w14:paraId="10636EF8" w14:textId="77777777" w:rsidR="003B1786" w:rsidRPr="00E11A48" w:rsidRDefault="003B1786" w:rsidP="003B1786">
                  <w:pPr>
                    <w:jc w:val="center"/>
                    <w:rPr>
                      <w:spacing w:val="-20"/>
                      <w:sz w:val="12"/>
                      <w:szCs w:val="12"/>
                    </w:rPr>
                  </w:pPr>
                  <w:r w:rsidRPr="00E11A48">
                    <w:rPr>
                      <w:spacing w:val="-20"/>
                      <w:sz w:val="12"/>
                      <w:szCs w:val="12"/>
                    </w:rPr>
                    <w:t>/1,0</w:t>
                  </w:r>
                </w:p>
                <w:p w14:paraId="51A4ED45"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3F2F4D5A" w14:textId="77777777" w:rsidR="003B1786" w:rsidRPr="00E11A48" w:rsidRDefault="003B1786" w:rsidP="003B1786">
                  <w:pPr>
                    <w:jc w:val="center"/>
                    <w:rPr>
                      <w:spacing w:val="-20"/>
                      <w:sz w:val="12"/>
                      <w:szCs w:val="12"/>
                    </w:rPr>
                  </w:pPr>
                  <w:r w:rsidRPr="00E11A48">
                    <w:rPr>
                      <w:spacing w:val="-20"/>
                      <w:sz w:val="12"/>
                      <w:szCs w:val="12"/>
                    </w:rPr>
                    <w:t>/0,02</w:t>
                  </w:r>
                </w:p>
                <w:p w14:paraId="14B75502"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5844E300" w14:textId="77777777" w:rsidR="003B1786" w:rsidRPr="00E11A48" w:rsidRDefault="003B1786" w:rsidP="003B1786">
                  <w:pPr>
                    <w:rPr>
                      <w:spacing w:val="-20"/>
                      <w:sz w:val="12"/>
                      <w:szCs w:val="12"/>
                    </w:rPr>
                  </w:pPr>
                  <w:r w:rsidRPr="00E11A48">
                    <w:rPr>
                      <w:spacing w:val="-20"/>
                      <w:sz w:val="12"/>
                      <w:szCs w:val="12"/>
                    </w:rPr>
                    <w:t>виноград – 5,0; бананы – 0,05**; капуста (все виды) – 0,5*</w:t>
                  </w:r>
                  <w:r w:rsidRPr="00E11A48">
                    <w:rPr>
                      <w:spacing w:val="-20"/>
                      <w:sz w:val="12"/>
                      <w:szCs w:val="12"/>
                      <w:vertAlign w:val="superscript"/>
                    </w:rPr>
                    <w:t>,</w:t>
                  </w:r>
                  <w:r w:rsidRPr="00E11A48">
                    <w:rPr>
                      <w:spacing w:val="-20"/>
                      <w:sz w:val="12"/>
                      <w:szCs w:val="12"/>
                    </w:rPr>
                    <w:t>**; салат – 10,0**; морковь – 0,1*</w:t>
                  </w:r>
                  <w:r w:rsidRPr="00E11A48">
                    <w:rPr>
                      <w:spacing w:val="-20"/>
                      <w:sz w:val="12"/>
                      <w:szCs w:val="12"/>
                      <w:vertAlign w:val="superscript"/>
                    </w:rPr>
                    <w:t>,</w:t>
                  </w:r>
                  <w:r w:rsidRPr="00E11A48">
                    <w:rPr>
                      <w:spacing w:val="-20"/>
                      <w:sz w:val="12"/>
                      <w:szCs w:val="12"/>
                    </w:rPr>
                    <w:t xml:space="preserve">**; перец </w:t>
                  </w:r>
                  <w:r w:rsidRPr="00E11A48">
                    <w:rPr>
                      <w:spacing w:val="-20"/>
                      <w:sz w:val="12"/>
                      <w:szCs w:val="12"/>
                    </w:rPr>
                    <w:lastRenderedPageBreak/>
                    <w:t>сладкий, включая гвоздичный – 0,3*</w:t>
                  </w:r>
                  <w:r w:rsidRPr="00E11A48">
                    <w:rPr>
                      <w:spacing w:val="-20"/>
                      <w:sz w:val="12"/>
                      <w:szCs w:val="12"/>
                      <w:vertAlign w:val="superscript"/>
                    </w:rPr>
                    <w:t>,</w:t>
                  </w:r>
                  <w:r w:rsidRPr="00E11A48">
                    <w:rPr>
                      <w:spacing w:val="-20"/>
                      <w:sz w:val="12"/>
                      <w:szCs w:val="12"/>
                    </w:rPr>
                    <w:t xml:space="preserve">**; </w:t>
                  </w:r>
                  <w:r w:rsidRPr="00E11A48">
                    <w:rPr>
                      <w:b/>
                      <w:strike/>
                      <w:spacing w:val="-20"/>
                      <w:sz w:val="12"/>
                      <w:szCs w:val="12"/>
                    </w:rPr>
                    <w:t>томаты, баклажан, клубника, цитрусовые – 0,7*</w:t>
                  </w:r>
                  <w:r w:rsidRPr="00E11A48">
                    <w:rPr>
                      <w:b/>
                      <w:strike/>
                      <w:spacing w:val="-20"/>
                      <w:sz w:val="12"/>
                      <w:szCs w:val="12"/>
                      <w:vertAlign w:val="superscript"/>
                    </w:rPr>
                    <w:t>,</w:t>
                  </w:r>
                  <w:r w:rsidRPr="00E11A48">
                    <w:rPr>
                      <w:b/>
                      <w:strike/>
                      <w:spacing w:val="-20"/>
                      <w:sz w:val="12"/>
                      <w:szCs w:val="12"/>
                    </w:rPr>
                    <w:t>**</w:t>
                  </w:r>
                  <w:r w:rsidRPr="00E11A48">
                    <w:rPr>
                      <w:spacing w:val="-20"/>
                      <w:sz w:val="12"/>
                      <w:szCs w:val="12"/>
                    </w:rPr>
                    <w:t xml:space="preserve"> </w:t>
                  </w:r>
                  <w:r w:rsidRPr="00E11A48">
                    <w:rPr>
                      <w:b/>
                      <w:spacing w:val="-20"/>
                      <w:sz w:val="12"/>
                      <w:szCs w:val="12"/>
                    </w:rPr>
                    <w:t>томаты, баклажан, цитрусовые – 0,7*</w:t>
                  </w:r>
                  <w:r w:rsidRPr="00E11A48">
                    <w:rPr>
                      <w:b/>
                      <w:spacing w:val="-20"/>
                      <w:sz w:val="12"/>
                      <w:szCs w:val="12"/>
                      <w:vertAlign w:val="superscript"/>
                    </w:rPr>
                    <w:t>,</w:t>
                  </w:r>
                  <w:r w:rsidRPr="00E11A48">
                    <w:rPr>
                      <w:b/>
                      <w:spacing w:val="-20"/>
                      <w:sz w:val="12"/>
                      <w:szCs w:val="12"/>
                    </w:rPr>
                    <w:t>**; клубника, земляника – 0,7</w:t>
                  </w:r>
                  <w:r w:rsidRPr="00E11A48">
                    <w:rPr>
                      <w:spacing w:val="-20"/>
                      <w:sz w:val="12"/>
                      <w:szCs w:val="12"/>
                    </w:rPr>
                    <w:t>; лук и  лук-порей – 0,7*</w:t>
                  </w:r>
                  <w:r w:rsidRPr="00E11A48">
                    <w:rPr>
                      <w:spacing w:val="-20"/>
                      <w:sz w:val="12"/>
                      <w:szCs w:val="12"/>
                      <w:vertAlign w:val="superscript"/>
                    </w:rPr>
                    <w:t>,</w:t>
                  </w:r>
                  <w:r w:rsidRPr="00E11A48">
                    <w:rPr>
                      <w:spacing w:val="-20"/>
                      <w:sz w:val="12"/>
                      <w:szCs w:val="12"/>
                    </w:rPr>
                    <w:t>**; миндаль – 3,0*</w:t>
                  </w:r>
                  <w:r w:rsidRPr="00E11A48">
                    <w:rPr>
                      <w:spacing w:val="-20"/>
                      <w:sz w:val="12"/>
                      <w:szCs w:val="12"/>
                      <w:vertAlign w:val="superscript"/>
                    </w:rPr>
                    <w:t>,</w:t>
                  </w:r>
                  <w:r w:rsidRPr="00E11A48">
                    <w:rPr>
                      <w:spacing w:val="-20"/>
                      <w:sz w:val="12"/>
                      <w:szCs w:val="12"/>
                    </w:rPr>
                    <w:t>**; сельдерей – 1,0*</w:t>
                  </w:r>
                  <w:r w:rsidRPr="00E11A48">
                    <w:rPr>
                      <w:spacing w:val="-20"/>
                      <w:sz w:val="12"/>
                      <w:szCs w:val="12"/>
                      <w:vertAlign w:val="superscript"/>
                    </w:rPr>
                    <w:t>,</w:t>
                  </w:r>
                  <w:r w:rsidRPr="00E11A48">
                    <w:rPr>
                      <w:spacing w:val="-20"/>
                      <w:sz w:val="12"/>
                      <w:szCs w:val="12"/>
                    </w:rPr>
                    <w:t>**; мякоть цитрусовых, сухая – 1,0*</w:t>
                  </w:r>
                  <w:r w:rsidRPr="00E11A48">
                    <w:rPr>
                      <w:spacing w:val="-20"/>
                      <w:sz w:val="12"/>
                      <w:szCs w:val="12"/>
                      <w:vertAlign w:val="superscript"/>
                    </w:rPr>
                    <w:t>,</w:t>
                  </w:r>
                  <w:r w:rsidRPr="00E11A48">
                    <w:rPr>
                      <w:spacing w:val="-20"/>
                      <w:sz w:val="12"/>
                      <w:szCs w:val="12"/>
                    </w:rPr>
                    <w:t>**; изюм – 5,0*</w:t>
                  </w:r>
                  <w:r w:rsidRPr="00E11A48">
                    <w:rPr>
                      <w:spacing w:val="-20"/>
                      <w:sz w:val="12"/>
                      <w:szCs w:val="12"/>
                      <w:vertAlign w:val="superscript"/>
                    </w:rPr>
                    <w:t>,</w:t>
                  </w:r>
                  <w:r w:rsidRPr="00E11A48">
                    <w:rPr>
                      <w:spacing w:val="-20"/>
                      <w:sz w:val="12"/>
                      <w:szCs w:val="12"/>
                    </w:rPr>
                    <w:t>**; яйца – 0,04*</w:t>
                  </w:r>
                  <w:r w:rsidRPr="00E11A48">
                    <w:rPr>
                      <w:spacing w:val="-20"/>
                      <w:sz w:val="12"/>
                      <w:szCs w:val="12"/>
                      <w:vertAlign w:val="superscript"/>
                    </w:rPr>
                    <w:t>,</w:t>
                  </w:r>
                  <w:r w:rsidRPr="00E11A48">
                    <w:rPr>
                      <w:spacing w:val="-20"/>
                      <w:sz w:val="12"/>
                      <w:szCs w:val="12"/>
                    </w:rPr>
                    <w:t>**; сухой хмель – 40,0*, почки КРС, коз, свиней, овец – 0,04*</w:t>
                  </w:r>
                  <w:r w:rsidRPr="00E11A48">
                    <w:rPr>
                      <w:spacing w:val="-20"/>
                      <w:sz w:val="12"/>
                      <w:szCs w:val="12"/>
                      <w:vertAlign w:val="superscript"/>
                    </w:rPr>
                    <w:t>,</w:t>
                  </w:r>
                  <w:r w:rsidRPr="00E11A48">
                    <w:rPr>
                      <w:spacing w:val="-20"/>
                      <w:sz w:val="12"/>
                      <w:szCs w:val="12"/>
                    </w:rPr>
                    <w:t>**; печень КРС, коз, свиней, овец – 0,05*</w:t>
                  </w:r>
                  <w:r w:rsidRPr="00E11A48">
                    <w:rPr>
                      <w:spacing w:val="-20"/>
                      <w:sz w:val="12"/>
                      <w:szCs w:val="12"/>
                      <w:vertAlign w:val="superscript"/>
                    </w:rPr>
                    <w:t>,</w:t>
                  </w:r>
                  <w:r w:rsidRPr="00E11A48">
                    <w:rPr>
                      <w:spacing w:val="-20"/>
                      <w:sz w:val="12"/>
                      <w:szCs w:val="12"/>
                    </w:rPr>
                    <w:t>**; кукуруза – 0,02*</w:t>
                  </w:r>
                  <w:r w:rsidRPr="00E11A48">
                    <w:rPr>
                      <w:spacing w:val="-20"/>
                      <w:sz w:val="12"/>
                      <w:szCs w:val="12"/>
                      <w:vertAlign w:val="superscript"/>
                    </w:rPr>
                    <w:t>,</w:t>
                  </w:r>
                  <w:r w:rsidRPr="00E11A48">
                    <w:rPr>
                      <w:spacing w:val="-20"/>
                      <w:sz w:val="12"/>
                      <w:szCs w:val="12"/>
                    </w:rPr>
                    <w:t>**; мясо млекопитающих (кроме морских животных) – 0,05*</w:t>
                  </w:r>
                  <w:r w:rsidRPr="00E11A48">
                    <w:rPr>
                      <w:spacing w:val="-20"/>
                      <w:sz w:val="12"/>
                      <w:szCs w:val="12"/>
                      <w:vertAlign w:val="superscript"/>
                    </w:rPr>
                    <w:t>,</w:t>
                  </w:r>
                  <w:r w:rsidRPr="00E11A48">
                    <w:rPr>
                      <w:spacing w:val="-20"/>
                      <w:sz w:val="12"/>
                      <w:szCs w:val="12"/>
                    </w:rPr>
                    <w:t xml:space="preserve">**; молоко – 0,02*, земляной орех – 0,02*; </w:t>
                  </w:r>
                  <w:r w:rsidRPr="00E11A48">
                    <w:rPr>
                      <w:b/>
                      <w:strike/>
                      <w:spacing w:val="-20"/>
                      <w:sz w:val="12"/>
                      <w:szCs w:val="12"/>
                    </w:rPr>
                    <w:t>картофель – 0,02*</w:t>
                  </w:r>
                  <w:r w:rsidRPr="00E11A48">
                    <w:rPr>
                      <w:b/>
                      <w:strike/>
                      <w:spacing w:val="-20"/>
                      <w:sz w:val="12"/>
                      <w:szCs w:val="12"/>
                      <w:vertAlign w:val="superscript"/>
                    </w:rPr>
                    <w:t>,</w:t>
                  </w:r>
                  <w:r w:rsidRPr="00E11A48">
                    <w:rPr>
                      <w:b/>
                      <w:strike/>
                      <w:spacing w:val="-20"/>
                      <w:sz w:val="12"/>
                      <w:szCs w:val="12"/>
                    </w:rPr>
                    <w:t>**</w:t>
                  </w:r>
                  <w:r w:rsidRPr="00E11A48">
                    <w:rPr>
                      <w:spacing w:val="-20"/>
                      <w:sz w:val="12"/>
                      <w:szCs w:val="12"/>
                    </w:rPr>
                    <w:t xml:space="preserve"> </w:t>
                  </w:r>
                  <w:r w:rsidRPr="00E11A48">
                    <w:rPr>
                      <w:b/>
                      <w:spacing w:val="-20"/>
                      <w:sz w:val="12"/>
                      <w:szCs w:val="12"/>
                    </w:rPr>
                    <w:t>картофель – 0,02</w:t>
                  </w:r>
                  <w:r w:rsidRPr="00E11A48">
                    <w:rPr>
                      <w:spacing w:val="-20"/>
                      <w:sz w:val="12"/>
                      <w:szCs w:val="12"/>
                    </w:rPr>
                    <w:t>; мясо птицы – 0,04*</w:t>
                  </w:r>
                  <w:r w:rsidRPr="00E11A48">
                    <w:rPr>
                      <w:spacing w:val="-20"/>
                      <w:sz w:val="12"/>
                      <w:szCs w:val="12"/>
                      <w:vertAlign w:val="superscript"/>
                    </w:rPr>
                    <w:t>,</w:t>
                  </w:r>
                  <w:r w:rsidRPr="00E11A48">
                    <w:rPr>
                      <w:spacing w:val="-20"/>
                      <w:sz w:val="12"/>
                      <w:szCs w:val="12"/>
                    </w:rPr>
                    <w:t>**; субпродукты птицы, пищевые – 0,04*</w:t>
                  </w:r>
                  <w:r w:rsidRPr="00E11A48">
                    <w:rPr>
                      <w:spacing w:val="-20"/>
                      <w:sz w:val="12"/>
                      <w:szCs w:val="12"/>
                      <w:vertAlign w:val="superscript"/>
                    </w:rPr>
                    <w:t>,</w:t>
                  </w:r>
                  <w:r w:rsidRPr="00E11A48">
                    <w:rPr>
                      <w:spacing w:val="-20"/>
                      <w:sz w:val="12"/>
                      <w:szCs w:val="12"/>
                    </w:rPr>
                    <w:t>**; рис – 5,0; сахарная свекла – 0,05; свекла столовая – 0,02;  плодовые косточковые – 1,0*</w:t>
                  </w:r>
                  <w:r w:rsidRPr="00E11A48">
                    <w:rPr>
                      <w:spacing w:val="-20"/>
                      <w:sz w:val="12"/>
                      <w:szCs w:val="12"/>
                      <w:vertAlign w:val="superscript"/>
                    </w:rPr>
                    <w:t>,</w:t>
                  </w:r>
                  <w:r w:rsidRPr="00E11A48">
                    <w:rPr>
                      <w:spacing w:val="-20"/>
                      <w:sz w:val="12"/>
                      <w:szCs w:val="12"/>
                    </w:rPr>
                    <w:t>**; меласса – 0,1*</w:t>
                  </w:r>
                  <w:r w:rsidRPr="00E11A48">
                    <w:rPr>
                      <w:spacing w:val="-20"/>
                      <w:sz w:val="12"/>
                      <w:szCs w:val="12"/>
                      <w:vertAlign w:val="superscript"/>
                    </w:rPr>
                    <w:t>,</w:t>
                  </w:r>
                  <w:r w:rsidRPr="00E11A48">
                    <w:rPr>
                      <w:spacing w:val="-20"/>
                      <w:sz w:val="12"/>
                      <w:szCs w:val="12"/>
                    </w:rPr>
                    <w:t>**; древесные орехи – 0,02*</w:t>
                  </w:r>
                  <w:r w:rsidRPr="00E11A48">
                    <w:rPr>
                      <w:spacing w:val="-20"/>
                      <w:sz w:val="12"/>
                      <w:szCs w:val="12"/>
                      <w:vertAlign w:val="superscript"/>
                    </w:rPr>
                    <w:t>,</w:t>
                  </w:r>
                  <w:r w:rsidRPr="00E11A48">
                    <w:rPr>
                      <w:spacing w:val="-20"/>
                      <w:sz w:val="12"/>
                      <w:szCs w:val="12"/>
                    </w:rPr>
                    <w:t xml:space="preserve">**; зерно хлебных злаков – 0,5; плодовые семечковые – 0,5; </w:t>
                  </w:r>
                  <w:r w:rsidRPr="00E11A48">
                    <w:rPr>
                      <w:b/>
                      <w:spacing w:val="-20"/>
                      <w:sz w:val="12"/>
                      <w:szCs w:val="12"/>
                    </w:rPr>
                    <w:t>овощи со съедобными плодами (</w:t>
                  </w:r>
                  <w:r w:rsidRPr="00E11A48">
                    <w:rPr>
                      <w:b/>
                      <w:strike/>
                      <w:spacing w:val="-20"/>
                      <w:sz w:val="12"/>
                      <w:szCs w:val="12"/>
                    </w:rPr>
                    <w:t>огурец</w:t>
                  </w:r>
                  <w:r w:rsidRPr="00E11A48">
                    <w:rPr>
                      <w:b/>
                      <w:spacing w:val="-20"/>
                      <w:sz w:val="12"/>
                      <w:szCs w:val="12"/>
                    </w:rPr>
                    <w:t>, корнишон, кабачок, патиссон) – 0,2**; огурцы – 0,2</w:t>
                  </w:r>
                  <w:r w:rsidRPr="00E11A48">
                    <w:rPr>
                      <w:spacing w:val="-20"/>
                      <w:sz w:val="12"/>
                      <w:szCs w:val="12"/>
                    </w:rPr>
                    <w:t>; перец, оливки, бахчевые культуры (арбуз, дыня, тыква) – 0,3**; соя (бобы, масло) – 0,05</w:t>
                  </w:r>
                </w:p>
              </w:tc>
            </w:tr>
          </w:tbl>
          <w:p w14:paraId="5E92B014"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054091E9" w14:textId="77777777" w:rsidTr="00BF5386">
              <w:tc>
                <w:tcPr>
                  <w:tcW w:w="379" w:type="dxa"/>
                  <w:tcBorders>
                    <w:top w:val="single" w:sz="4" w:space="0" w:color="auto"/>
                    <w:left w:val="single" w:sz="4" w:space="0" w:color="auto"/>
                    <w:bottom w:val="single" w:sz="4" w:space="0" w:color="auto"/>
                    <w:right w:val="single" w:sz="4" w:space="0" w:color="auto"/>
                  </w:tcBorders>
                </w:tcPr>
                <w:p w14:paraId="3C79C67C" w14:textId="77777777" w:rsidR="003B1786" w:rsidRPr="00E11A48" w:rsidRDefault="003B1786" w:rsidP="003B1786">
                  <w:pPr>
                    <w:rPr>
                      <w:spacing w:val="-20"/>
                      <w:sz w:val="12"/>
                      <w:szCs w:val="12"/>
                    </w:rPr>
                  </w:pPr>
                  <w:r w:rsidRPr="00E11A48">
                    <w:rPr>
                      <w:spacing w:val="-20"/>
                      <w:sz w:val="12"/>
                      <w:szCs w:val="12"/>
                    </w:rPr>
                    <w:lastRenderedPageBreak/>
                    <w:t>487.</w:t>
                  </w:r>
                </w:p>
              </w:tc>
              <w:tc>
                <w:tcPr>
                  <w:tcW w:w="584" w:type="dxa"/>
                  <w:tcBorders>
                    <w:top w:val="single" w:sz="4" w:space="0" w:color="auto"/>
                    <w:left w:val="single" w:sz="4" w:space="0" w:color="auto"/>
                    <w:bottom w:val="single" w:sz="4" w:space="0" w:color="auto"/>
                    <w:right w:val="single" w:sz="4" w:space="0" w:color="auto"/>
                  </w:tcBorders>
                </w:tcPr>
                <w:p w14:paraId="26C04702" w14:textId="77777777" w:rsidR="003B1786" w:rsidRPr="00E11A48" w:rsidRDefault="003B1786" w:rsidP="003B1786">
                  <w:pPr>
                    <w:rPr>
                      <w:spacing w:val="-20"/>
                      <w:sz w:val="12"/>
                      <w:szCs w:val="12"/>
                    </w:rPr>
                  </w:pPr>
                  <w:r w:rsidRPr="00E11A48">
                    <w:rPr>
                      <w:spacing w:val="-20"/>
                      <w:sz w:val="12"/>
                      <w:szCs w:val="12"/>
                    </w:rPr>
                    <w:t>трифлоксистробин</w:t>
                  </w:r>
                </w:p>
                <w:p w14:paraId="3970E7E7" w14:textId="77777777" w:rsidR="003B1786" w:rsidRPr="00E11A48" w:rsidRDefault="003B1786" w:rsidP="003B1786">
                  <w:pPr>
                    <w:rPr>
                      <w:spacing w:val="-20"/>
                      <w:sz w:val="12"/>
                      <w:szCs w:val="12"/>
                    </w:rPr>
                  </w:pPr>
                </w:p>
                <w:p w14:paraId="3B7D4A08" w14:textId="77777777" w:rsidR="003B1786" w:rsidRPr="00E11A48" w:rsidRDefault="003B1786" w:rsidP="003B1786">
                  <w:pPr>
                    <w:rPr>
                      <w:spacing w:val="-20"/>
                      <w:sz w:val="12"/>
                      <w:szCs w:val="12"/>
                    </w:rPr>
                  </w:pPr>
                  <w:r w:rsidRPr="00E11A48">
                    <w:rPr>
                      <w:spacing w:val="-20"/>
                      <w:sz w:val="12"/>
                      <w:szCs w:val="12"/>
                    </w:rPr>
                    <w:t>метил (</w:t>
                  </w:r>
                  <w:r w:rsidRPr="00E11A48">
                    <w:rPr>
                      <w:spacing w:val="-20"/>
                      <w:sz w:val="12"/>
                      <w:szCs w:val="12"/>
                      <w:lang w:val="en-US"/>
                    </w:rPr>
                    <w:t>E</w:t>
                  </w:r>
                  <w:r w:rsidRPr="00E11A48">
                    <w:rPr>
                      <w:spacing w:val="-20"/>
                      <w:sz w:val="12"/>
                      <w:szCs w:val="12"/>
                    </w:rPr>
                    <w:t>)-2-</w:t>
                  </w:r>
                  <w:r w:rsidRPr="00E11A48">
                    <w:rPr>
                      <w:spacing w:val="-20"/>
                      <w:sz w:val="12"/>
                      <w:szCs w:val="12"/>
                    </w:rPr>
                    <w:lastRenderedPageBreak/>
                    <w:t>метоксиимино-{(</w:t>
                  </w:r>
                  <w:r w:rsidRPr="00E11A48">
                    <w:rPr>
                      <w:spacing w:val="-20"/>
                      <w:sz w:val="12"/>
                      <w:szCs w:val="12"/>
                      <w:lang w:val="en-US"/>
                    </w:rPr>
                    <w:t>E</w:t>
                  </w:r>
                  <w:r w:rsidRPr="00E11A48">
                    <w:rPr>
                      <w:spacing w:val="-20"/>
                      <w:sz w:val="12"/>
                      <w:szCs w:val="12"/>
                    </w:rPr>
                    <w:t>)-α-[1-(</w:t>
                  </w:r>
                  <w:r w:rsidRPr="00E11A48">
                    <w:rPr>
                      <w:spacing w:val="-20"/>
                      <w:sz w:val="12"/>
                      <w:szCs w:val="12"/>
                      <w:lang w:val="en-US"/>
                    </w:rPr>
                    <w:t>α</w:t>
                  </w:r>
                  <w:r w:rsidRPr="00E11A48">
                    <w:rPr>
                      <w:spacing w:val="-20"/>
                      <w:sz w:val="12"/>
                      <w:szCs w:val="12"/>
                    </w:rPr>
                    <w:t>,</w:t>
                  </w:r>
                  <w:r w:rsidRPr="00E11A48">
                    <w:rPr>
                      <w:spacing w:val="-20"/>
                      <w:sz w:val="12"/>
                      <w:szCs w:val="12"/>
                      <w:lang w:val="en-US"/>
                    </w:rPr>
                    <w:t>α</w:t>
                  </w:r>
                  <w:r w:rsidRPr="00E11A48">
                    <w:rPr>
                      <w:spacing w:val="-20"/>
                      <w:sz w:val="12"/>
                      <w:szCs w:val="12"/>
                    </w:rPr>
                    <w:t>,</w:t>
                  </w:r>
                  <w:r w:rsidRPr="00E11A48">
                    <w:rPr>
                      <w:spacing w:val="-20"/>
                      <w:sz w:val="12"/>
                      <w:szCs w:val="12"/>
                      <w:lang w:val="en-US"/>
                    </w:rPr>
                    <w:t>α</w:t>
                  </w:r>
                  <w:r w:rsidRPr="00E11A48">
                    <w:rPr>
                      <w:spacing w:val="-20"/>
                      <w:sz w:val="12"/>
                      <w:szCs w:val="12"/>
                    </w:rPr>
                    <w:t xml:space="preserve">-трифтор-м-толил)этилиденаминоокси]-о-толил}ацетат </w:t>
                  </w:r>
                </w:p>
              </w:tc>
              <w:tc>
                <w:tcPr>
                  <w:tcW w:w="446" w:type="dxa"/>
                  <w:tcBorders>
                    <w:top w:val="single" w:sz="4" w:space="0" w:color="auto"/>
                    <w:left w:val="single" w:sz="4" w:space="0" w:color="auto"/>
                    <w:bottom w:val="single" w:sz="4" w:space="0" w:color="auto"/>
                    <w:right w:val="single" w:sz="4" w:space="0" w:color="auto"/>
                  </w:tcBorders>
                </w:tcPr>
                <w:p w14:paraId="508DE8D3" w14:textId="77777777" w:rsidR="003B1786" w:rsidRPr="00E11A48" w:rsidRDefault="003B1786" w:rsidP="003B1786">
                  <w:pPr>
                    <w:jc w:val="center"/>
                    <w:rPr>
                      <w:spacing w:val="-20"/>
                      <w:sz w:val="12"/>
                      <w:szCs w:val="12"/>
                    </w:rPr>
                  </w:pPr>
                  <w:r w:rsidRPr="00E11A48">
                    <w:rPr>
                      <w:bCs/>
                      <w:sz w:val="12"/>
                      <w:szCs w:val="12"/>
                    </w:rPr>
                    <w:lastRenderedPageBreak/>
                    <w:t>141517-21-7</w:t>
                  </w:r>
                </w:p>
              </w:tc>
              <w:tc>
                <w:tcPr>
                  <w:tcW w:w="362" w:type="dxa"/>
                  <w:tcBorders>
                    <w:top w:val="single" w:sz="4" w:space="0" w:color="auto"/>
                    <w:left w:val="single" w:sz="4" w:space="0" w:color="auto"/>
                    <w:bottom w:val="single" w:sz="4" w:space="0" w:color="auto"/>
                    <w:right w:val="single" w:sz="4" w:space="0" w:color="auto"/>
                  </w:tcBorders>
                </w:tcPr>
                <w:p w14:paraId="6F29D146" w14:textId="77777777" w:rsidR="003B1786" w:rsidRPr="00E11A48" w:rsidRDefault="003B1786" w:rsidP="003B1786">
                  <w:pPr>
                    <w:jc w:val="center"/>
                    <w:rPr>
                      <w:spacing w:val="-20"/>
                      <w:sz w:val="12"/>
                      <w:szCs w:val="12"/>
                    </w:rPr>
                  </w:pPr>
                  <w:r w:rsidRPr="00E11A48">
                    <w:rPr>
                      <w:spacing w:val="-20"/>
                      <w:sz w:val="12"/>
                      <w:szCs w:val="12"/>
                    </w:rPr>
                    <w:t>0,04/</w:t>
                  </w:r>
                </w:p>
                <w:p w14:paraId="324E567A"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02585D77" w14:textId="77777777" w:rsidR="003B1786" w:rsidRPr="00E11A48" w:rsidRDefault="003B1786" w:rsidP="003B1786">
                  <w:pPr>
                    <w:jc w:val="center"/>
                    <w:rPr>
                      <w:spacing w:val="-20"/>
                      <w:sz w:val="12"/>
                      <w:szCs w:val="12"/>
                    </w:rPr>
                  </w:pPr>
                  <w:r w:rsidRPr="00E11A48">
                    <w:rPr>
                      <w:spacing w:val="-20"/>
                      <w:sz w:val="12"/>
                      <w:szCs w:val="12"/>
                    </w:rPr>
                    <w:t>/0,2</w:t>
                  </w:r>
                </w:p>
                <w:p w14:paraId="13065B3A"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75E66E00" w14:textId="77777777" w:rsidR="003B1786" w:rsidRPr="00E11A48" w:rsidRDefault="003B1786" w:rsidP="003B1786">
                  <w:pPr>
                    <w:jc w:val="center"/>
                    <w:rPr>
                      <w:spacing w:val="-20"/>
                      <w:sz w:val="12"/>
                      <w:szCs w:val="12"/>
                    </w:rPr>
                  </w:pPr>
                  <w:r w:rsidRPr="00E11A48">
                    <w:rPr>
                      <w:spacing w:val="-20"/>
                      <w:sz w:val="12"/>
                      <w:szCs w:val="12"/>
                    </w:rPr>
                    <w:t>0,03/</w:t>
                  </w:r>
                </w:p>
                <w:p w14:paraId="2416F41B" w14:textId="77777777" w:rsidR="003B1786" w:rsidRPr="00E11A48" w:rsidRDefault="003B1786" w:rsidP="003B1786">
                  <w:pPr>
                    <w:jc w:val="center"/>
                    <w:rPr>
                      <w:spacing w:val="-20"/>
                      <w:sz w:val="12"/>
                      <w:szCs w:val="12"/>
                    </w:rPr>
                  </w:pPr>
                  <w:r w:rsidRPr="00E11A48">
                    <w:rPr>
                      <w:spacing w:val="-20"/>
                      <w:sz w:val="12"/>
                      <w:szCs w:val="12"/>
                    </w:rPr>
                    <w:t xml:space="preserve"> (общ.)</w:t>
                  </w:r>
                </w:p>
              </w:tc>
              <w:tc>
                <w:tcPr>
                  <w:tcW w:w="333" w:type="dxa"/>
                  <w:tcBorders>
                    <w:top w:val="single" w:sz="4" w:space="0" w:color="auto"/>
                    <w:left w:val="single" w:sz="4" w:space="0" w:color="auto"/>
                    <w:bottom w:val="single" w:sz="4" w:space="0" w:color="auto"/>
                    <w:right w:val="single" w:sz="4" w:space="0" w:color="auto"/>
                  </w:tcBorders>
                </w:tcPr>
                <w:p w14:paraId="1F9F7E43" w14:textId="77777777" w:rsidR="003B1786" w:rsidRPr="00E11A48" w:rsidRDefault="003B1786" w:rsidP="003B1786">
                  <w:pPr>
                    <w:jc w:val="center"/>
                    <w:rPr>
                      <w:spacing w:val="-20"/>
                      <w:sz w:val="12"/>
                      <w:szCs w:val="12"/>
                    </w:rPr>
                  </w:pPr>
                  <w:r w:rsidRPr="00E11A48">
                    <w:rPr>
                      <w:spacing w:val="-20"/>
                      <w:sz w:val="12"/>
                      <w:szCs w:val="12"/>
                    </w:rPr>
                    <w:t>/1,0</w:t>
                  </w:r>
                </w:p>
                <w:p w14:paraId="44BB8AA2"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69C24ED4" w14:textId="77777777" w:rsidR="003B1786" w:rsidRPr="00E11A48" w:rsidRDefault="003B1786" w:rsidP="003B1786">
                  <w:pPr>
                    <w:jc w:val="center"/>
                    <w:rPr>
                      <w:spacing w:val="-20"/>
                      <w:sz w:val="12"/>
                      <w:szCs w:val="12"/>
                    </w:rPr>
                  </w:pPr>
                  <w:r w:rsidRPr="00E11A48">
                    <w:rPr>
                      <w:spacing w:val="-20"/>
                      <w:sz w:val="12"/>
                      <w:szCs w:val="12"/>
                    </w:rPr>
                    <w:t>/0,02</w:t>
                  </w:r>
                </w:p>
                <w:p w14:paraId="5E56FD05"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4A359922" w14:textId="77777777" w:rsidR="003B1786" w:rsidRPr="00E11A48" w:rsidRDefault="003B1786" w:rsidP="003B1786">
                  <w:pPr>
                    <w:rPr>
                      <w:spacing w:val="-20"/>
                      <w:sz w:val="12"/>
                      <w:szCs w:val="12"/>
                    </w:rPr>
                  </w:pPr>
                  <w:r w:rsidRPr="00E11A48">
                    <w:rPr>
                      <w:spacing w:val="-20"/>
                      <w:sz w:val="12"/>
                      <w:szCs w:val="12"/>
                    </w:rPr>
                    <w:t>виноград – 5,0; бананы – 0,05**; капуста (все виды) – 0,5*</w:t>
                  </w:r>
                  <w:r w:rsidRPr="00E11A48">
                    <w:rPr>
                      <w:spacing w:val="-20"/>
                      <w:sz w:val="12"/>
                      <w:szCs w:val="12"/>
                      <w:vertAlign w:val="superscript"/>
                    </w:rPr>
                    <w:t>,</w:t>
                  </w:r>
                  <w:r w:rsidRPr="00E11A48">
                    <w:rPr>
                      <w:spacing w:val="-20"/>
                      <w:sz w:val="12"/>
                      <w:szCs w:val="12"/>
                    </w:rPr>
                    <w:t xml:space="preserve">**; салат – 10,0**; морковь – </w:t>
                  </w:r>
                  <w:r w:rsidRPr="00E11A48">
                    <w:rPr>
                      <w:spacing w:val="-20"/>
                      <w:sz w:val="12"/>
                      <w:szCs w:val="12"/>
                    </w:rPr>
                    <w:lastRenderedPageBreak/>
                    <w:t>0,1*</w:t>
                  </w:r>
                  <w:r w:rsidRPr="00E11A48">
                    <w:rPr>
                      <w:spacing w:val="-20"/>
                      <w:sz w:val="12"/>
                      <w:szCs w:val="12"/>
                      <w:vertAlign w:val="superscript"/>
                    </w:rPr>
                    <w:t>,</w:t>
                  </w:r>
                  <w:r w:rsidRPr="00E11A48">
                    <w:rPr>
                      <w:spacing w:val="-20"/>
                      <w:sz w:val="12"/>
                      <w:szCs w:val="12"/>
                    </w:rPr>
                    <w:t>**; перец сладкий, включая гвоздичный – 0,3*</w:t>
                  </w:r>
                  <w:r w:rsidRPr="00E11A48">
                    <w:rPr>
                      <w:spacing w:val="-20"/>
                      <w:sz w:val="12"/>
                      <w:szCs w:val="12"/>
                      <w:vertAlign w:val="superscript"/>
                    </w:rPr>
                    <w:t>,</w:t>
                  </w:r>
                  <w:r w:rsidRPr="00E11A48">
                    <w:rPr>
                      <w:spacing w:val="-20"/>
                      <w:sz w:val="12"/>
                      <w:szCs w:val="12"/>
                    </w:rPr>
                    <w:t>**; томаты, баклажан, цитрусовые – 0,7*</w:t>
                  </w:r>
                  <w:r w:rsidRPr="00E11A48">
                    <w:rPr>
                      <w:spacing w:val="-20"/>
                      <w:sz w:val="12"/>
                      <w:szCs w:val="12"/>
                      <w:vertAlign w:val="superscript"/>
                    </w:rPr>
                    <w:t>,</w:t>
                  </w:r>
                  <w:r w:rsidRPr="00E11A48">
                    <w:rPr>
                      <w:spacing w:val="-20"/>
                      <w:sz w:val="12"/>
                      <w:szCs w:val="12"/>
                    </w:rPr>
                    <w:t>**; клубника, земляника – 0,7; лук и  лук-порей – 0,7*</w:t>
                  </w:r>
                  <w:r w:rsidRPr="00E11A48">
                    <w:rPr>
                      <w:spacing w:val="-20"/>
                      <w:sz w:val="12"/>
                      <w:szCs w:val="12"/>
                      <w:vertAlign w:val="superscript"/>
                    </w:rPr>
                    <w:t>,</w:t>
                  </w:r>
                  <w:r w:rsidRPr="00E11A48">
                    <w:rPr>
                      <w:spacing w:val="-20"/>
                      <w:sz w:val="12"/>
                      <w:szCs w:val="12"/>
                    </w:rPr>
                    <w:t>**; миндаль – 3,0*</w:t>
                  </w:r>
                  <w:r w:rsidRPr="00E11A48">
                    <w:rPr>
                      <w:spacing w:val="-20"/>
                      <w:sz w:val="12"/>
                      <w:szCs w:val="12"/>
                      <w:vertAlign w:val="superscript"/>
                    </w:rPr>
                    <w:t>,</w:t>
                  </w:r>
                  <w:r w:rsidRPr="00E11A48">
                    <w:rPr>
                      <w:spacing w:val="-20"/>
                      <w:sz w:val="12"/>
                      <w:szCs w:val="12"/>
                    </w:rPr>
                    <w:t>**; сельдерей – 1,0*</w:t>
                  </w:r>
                  <w:r w:rsidRPr="00E11A48">
                    <w:rPr>
                      <w:spacing w:val="-20"/>
                      <w:sz w:val="12"/>
                      <w:szCs w:val="12"/>
                      <w:vertAlign w:val="superscript"/>
                    </w:rPr>
                    <w:t>,</w:t>
                  </w:r>
                  <w:r w:rsidRPr="00E11A48">
                    <w:rPr>
                      <w:spacing w:val="-20"/>
                      <w:sz w:val="12"/>
                      <w:szCs w:val="12"/>
                    </w:rPr>
                    <w:t>**; мякоть цитрусовых, сухая – 1,0*</w:t>
                  </w:r>
                  <w:r w:rsidRPr="00E11A48">
                    <w:rPr>
                      <w:spacing w:val="-20"/>
                      <w:sz w:val="12"/>
                      <w:szCs w:val="12"/>
                      <w:vertAlign w:val="superscript"/>
                    </w:rPr>
                    <w:t>,</w:t>
                  </w:r>
                  <w:r w:rsidRPr="00E11A48">
                    <w:rPr>
                      <w:spacing w:val="-20"/>
                      <w:sz w:val="12"/>
                      <w:szCs w:val="12"/>
                    </w:rPr>
                    <w:t>**; изюм – 5,0*</w:t>
                  </w:r>
                  <w:r w:rsidRPr="00E11A48">
                    <w:rPr>
                      <w:spacing w:val="-20"/>
                      <w:sz w:val="12"/>
                      <w:szCs w:val="12"/>
                      <w:vertAlign w:val="superscript"/>
                    </w:rPr>
                    <w:t>,</w:t>
                  </w:r>
                  <w:r w:rsidRPr="00E11A48">
                    <w:rPr>
                      <w:spacing w:val="-20"/>
                      <w:sz w:val="12"/>
                      <w:szCs w:val="12"/>
                    </w:rPr>
                    <w:t>**; яйца – 0,04*</w:t>
                  </w:r>
                  <w:r w:rsidRPr="00E11A48">
                    <w:rPr>
                      <w:spacing w:val="-20"/>
                      <w:sz w:val="12"/>
                      <w:szCs w:val="12"/>
                      <w:vertAlign w:val="superscript"/>
                    </w:rPr>
                    <w:t>,</w:t>
                  </w:r>
                  <w:r w:rsidRPr="00E11A48">
                    <w:rPr>
                      <w:spacing w:val="-20"/>
                      <w:sz w:val="12"/>
                      <w:szCs w:val="12"/>
                    </w:rPr>
                    <w:t>**; сухой хмель – 40,0*, почки КРС, коз, свиней, овец – 0,04*</w:t>
                  </w:r>
                  <w:r w:rsidRPr="00E11A48">
                    <w:rPr>
                      <w:spacing w:val="-20"/>
                      <w:sz w:val="12"/>
                      <w:szCs w:val="12"/>
                      <w:vertAlign w:val="superscript"/>
                    </w:rPr>
                    <w:t>,</w:t>
                  </w:r>
                  <w:r w:rsidRPr="00E11A48">
                    <w:rPr>
                      <w:spacing w:val="-20"/>
                      <w:sz w:val="12"/>
                      <w:szCs w:val="12"/>
                    </w:rPr>
                    <w:t>**; печень КРС, коз, свиней, овец – 0,05*</w:t>
                  </w:r>
                  <w:r w:rsidRPr="00E11A48">
                    <w:rPr>
                      <w:spacing w:val="-20"/>
                      <w:sz w:val="12"/>
                      <w:szCs w:val="12"/>
                      <w:vertAlign w:val="superscript"/>
                    </w:rPr>
                    <w:t>,</w:t>
                  </w:r>
                  <w:r w:rsidRPr="00E11A48">
                    <w:rPr>
                      <w:spacing w:val="-20"/>
                      <w:sz w:val="12"/>
                      <w:szCs w:val="12"/>
                    </w:rPr>
                    <w:t>**; кукуруза – 0,02*</w:t>
                  </w:r>
                  <w:r w:rsidRPr="00E11A48">
                    <w:rPr>
                      <w:spacing w:val="-20"/>
                      <w:sz w:val="12"/>
                      <w:szCs w:val="12"/>
                      <w:vertAlign w:val="superscript"/>
                    </w:rPr>
                    <w:t>,</w:t>
                  </w:r>
                  <w:r w:rsidRPr="00E11A48">
                    <w:rPr>
                      <w:spacing w:val="-20"/>
                      <w:sz w:val="12"/>
                      <w:szCs w:val="12"/>
                    </w:rPr>
                    <w:t>**; мясо млекопитающих (кроме морских животных) – 0,05*</w:t>
                  </w:r>
                  <w:r w:rsidRPr="00E11A48">
                    <w:rPr>
                      <w:spacing w:val="-20"/>
                      <w:sz w:val="12"/>
                      <w:szCs w:val="12"/>
                      <w:vertAlign w:val="superscript"/>
                    </w:rPr>
                    <w:t>,</w:t>
                  </w:r>
                  <w:r w:rsidRPr="00E11A48">
                    <w:rPr>
                      <w:spacing w:val="-20"/>
                      <w:sz w:val="12"/>
                      <w:szCs w:val="12"/>
                    </w:rPr>
                    <w:t>**; молоко – 0,02*, земляной орех – 0,02*; картофель – 0,02; мясо птицы – 0,04*</w:t>
                  </w:r>
                  <w:r w:rsidRPr="00E11A48">
                    <w:rPr>
                      <w:spacing w:val="-20"/>
                      <w:sz w:val="12"/>
                      <w:szCs w:val="12"/>
                      <w:vertAlign w:val="superscript"/>
                    </w:rPr>
                    <w:t>,</w:t>
                  </w:r>
                  <w:r w:rsidRPr="00E11A48">
                    <w:rPr>
                      <w:spacing w:val="-20"/>
                      <w:sz w:val="12"/>
                      <w:szCs w:val="12"/>
                    </w:rPr>
                    <w:t>**; субпродукты птицы, пищевые – 0,04*</w:t>
                  </w:r>
                  <w:r w:rsidRPr="00E11A48">
                    <w:rPr>
                      <w:spacing w:val="-20"/>
                      <w:sz w:val="12"/>
                      <w:szCs w:val="12"/>
                      <w:vertAlign w:val="superscript"/>
                    </w:rPr>
                    <w:t>,</w:t>
                  </w:r>
                  <w:r w:rsidRPr="00E11A48">
                    <w:rPr>
                      <w:spacing w:val="-20"/>
                      <w:sz w:val="12"/>
                      <w:szCs w:val="12"/>
                    </w:rPr>
                    <w:t>**; рис – 5,0; сахарная свекла – 0,05; свекла столовая – 0,02;  плодовые косточковые – 1,0*</w:t>
                  </w:r>
                  <w:r w:rsidRPr="00E11A48">
                    <w:rPr>
                      <w:spacing w:val="-20"/>
                      <w:sz w:val="12"/>
                      <w:szCs w:val="12"/>
                      <w:vertAlign w:val="superscript"/>
                    </w:rPr>
                    <w:t>,</w:t>
                  </w:r>
                  <w:r w:rsidRPr="00E11A48">
                    <w:rPr>
                      <w:spacing w:val="-20"/>
                      <w:sz w:val="12"/>
                      <w:szCs w:val="12"/>
                    </w:rPr>
                    <w:t>**; меласса – 0,1*</w:t>
                  </w:r>
                  <w:r w:rsidRPr="00E11A48">
                    <w:rPr>
                      <w:spacing w:val="-20"/>
                      <w:sz w:val="12"/>
                      <w:szCs w:val="12"/>
                      <w:vertAlign w:val="superscript"/>
                    </w:rPr>
                    <w:t>,</w:t>
                  </w:r>
                  <w:r w:rsidRPr="00E11A48">
                    <w:rPr>
                      <w:spacing w:val="-20"/>
                      <w:sz w:val="12"/>
                      <w:szCs w:val="12"/>
                    </w:rPr>
                    <w:t>**; древесные орехи – 0,02*</w:t>
                  </w:r>
                  <w:r w:rsidRPr="00E11A48">
                    <w:rPr>
                      <w:spacing w:val="-20"/>
                      <w:sz w:val="12"/>
                      <w:szCs w:val="12"/>
                      <w:vertAlign w:val="superscript"/>
                    </w:rPr>
                    <w:t>,</w:t>
                  </w:r>
                  <w:r w:rsidRPr="00E11A48">
                    <w:rPr>
                      <w:spacing w:val="-20"/>
                      <w:sz w:val="12"/>
                      <w:szCs w:val="12"/>
                    </w:rPr>
                    <w:t>**; зерно хлебных злаков – 0,5; плодовые семечковые – 0,5; овощи со съедобными плодами (корнишон, кабачок, патиссон) – 0,2**; огурцы – 0,2; перец, оливки, бахчевые культуры (арбуз, дыня, тыква) – 0,3**; соя (бобы, масло) – 0,05</w:t>
                  </w:r>
                </w:p>
              </w:tc>
            </w:tr>
          </w:tbl>
          <w:p w14:paraId="192A41FB" w14:textId="77777777" w:rsidR="003B1786" w:rsidRPr="00E11A48" w:rsidRDefault="003B1786" w:rsidP="003B1786">
            <w:pPr>
              <w:widowControl w:val="0"/>
              <w:autoSpaceDE w:val="0"/>
              <w:autoSpaceDN w:val="0"/>
              <w:outlineLvl w:val="5"/>
            </w:pPr>
          </w:p>
        </w:tc>
        <w:tc>
          <w:tcPr>
            <w:tcW w:w="2000" w:type="dxa"/>
            <w:shd w:val="clear" w:color="auto" w:fill="auto"/>
          </w:tcPr>
          <w:p w14:paraId="053205B7" w14:textId="77777777" w:rsidR="003B1786" w:rsidRPr="00F638AA" w:rsidRDefault="003B1786" w:rsidP="003B1786">
            <w:pPr>
              <w:jc w:val="both"/>
              <w:rPr>
                <w:bCs/>
                <w:sz w:val="20"/>
                <w:szCs w:val="20"/>
                <w:lang w:eastAsia="en-US"/>
              </w:rPr>
            </w:pPr>
            <w:r w:rsidRPr="00F638AA">
              <w:rPr>
                <w:bCs/>
                <w:sz w:val="20"/>
                <w:szCs w:val="20"/>
                <w:lang w:eastAsia="en-US"/>
              </w:rPr>
              <w:lastRenderedPageBreak/>
              <w:t xml:space="preserve">Новое требование. Ранее нормативы были установлены </w:t>
            </w:r>
            <w:r w:rsidRPr="00F638AA">
              <w:rPr>
                <w:bCs/>
                <w:sz w:val="20"/>
                <w:szCs w:val="20"/>
                <w:lang w:eastAsia="en-US"/>
              </w:rPr>
              <w:lastRenderedPageBreak/>
              <w:t>только для импортируемой продукции. Данные нормативы разработаны на основе токсиколого-гигиенической оценки действующего вещества, препаративной формы, анализа остаточных количеств в данной культуре, выращенной в условиях Росийской Федерации. Данные нормативы обеспечены методами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6B11F48D" w14:textId="77777777" w:rsidR="003B1786" w:rsidRPr="00F638AA" w:rsidRDefault="003B1786" w:rsidP="003B1786">
            <w:pPr>
              <w:jc w:val="both"/>
              <w:rPr>
                <w:bCs/>
                <w:sz w:val="20"/>
                <w:szCs w:val="20"/>
                <w:lang w:eastAsia="en-US"/>
              </w:rPr>
            </w:pPr>
            <w:r w:rsidRPr="00F638AA">
              <w:rPr>
                <w:bCs/>
                <w:sz w:val="20"/>
                <w:szCs w:val="20"/>
                <w:lang w:eastAsia="en-US"/>
              </w:rPr>
              <w:t>Препарат на основе данного действующего вещества позволит хозяйствующему субъекту защитить культурные сельскохозяйственные растения от различных видов болезней.</w:t>
            </w:r>
          </w:p>
        </w:tc>
      </w:tr>
      <w:tr w:rsidR="003B1786" w:rsidRPr="00E11A48" w14:paraId="54BE1E91" w14:textId="77777777" w:rsidTr="00295887">
        <w:trPr>
          <w:trHeight w:val="577"/>
        </w:trPr>
        <w:tc>
          <w:tcPr>
            <w:tcW w:w="457" w:type="dxa"/>
            <w:shd w:val="clear" w:color="auto" w:fill="auto"/>
          </w:tcPr>
          <w:p w14:paraId="62CE7923" w14:textId="61FE9FFC" w:rsidR="003B1786" w:rsidRPr="000C6DA0" w:rsidRDefault="00D1078F" w:rsidP="000C6DA0">
            <w:pPr>
              <w:rPr>
                <w:sz w:val="20"/>
                <w:szCs w:val="20"/>
              </w:rPr>
            </w:pPr>
            <w:r w:rsidRPr="000C6DA0">
              <w:rPr>
                <w:sz w:val="20"/>
                <w:szCs w:val="20"/>
              </w:rPr>
              <w:lastRenderedPageBreak/>
              <w:t>265</w:t>
            </w:r>
          </w:p>
        </w:tc>
        <w:tc>
          <w:tcPr>
            <w:tcW w:w="814" w:type="dxa"/>
            <w:shd w:val="clear" w:color="auto" w:fill="auto"/>
          </w:tcPr>
          <w:p w14:paraId="260A21DD" w14:textId="77777777" w:rsidR="003B1786" w:rsidRPr="00F638AA" w:rsidRDefault="003B1786" w:rsidP="003B1786">
            <w:pPr>
              <w:pStyle w:val="ae"/>
              <w:tabs>
                <w:tab w:val="left" w:pos="1134"/>
              </w:tabs>
              <w:spacing w:after="0" w:line="240" w:lineRule="auto"/>
              <w:ind w:left="0"/>
              <w:rPr>
                <w:rFonts w:ascii="Times New Roman" w:hAnsi="Times New Roman" w:cs="Times New Roman"/>
                <w:sz w:val="18"/>
                <w:szCs w:val="18"/>
              </w:rPr>
            </w:pPr>
            <w:r w:rsidRPr="00F638AA">
              <w:rPr>
                <w:rFonts w:ascii="Times New Roman" w:hAnsi="Times New Roman" w:cs="Times New Roman"/>
                <w:sz w:val="18"/>
                <w:szCs w:val="18"/>
              </w:rPr>
              <w:t xml:space="preserve">Таблица 9.1, строка </w:t>
            </w:r>
            <w:r w:rsidRPr="00F638AA">
              <w:rPr>
                <w:rFonts w:ascii="Times New Roman" w:hAnsi="Times New Roman" w:cs="Times New Roman"/>
                <w:sz w:val="18"/>
                <w:szCs w:val="18"/>
              </w:rPr>
              <w:lastRenderedPageBreak/>
              <w:t>500,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F638AA" w14:paraId="67593298" w14:textId="77777777" w:rsidTr="00BF5386">
              <w:tc>
                <w:tcPr>
                  <w:tcW w:w="374" w:type="dxa"/>
                  <w:tcBorders>
                    <w:top w:val="single" w:sz="4" w:space="0" w:color="auto"/>
                    <w:left w:val="single" w:sz="4" w:space="0" w:color="auto"/>
                    <w:bottom w:val="single" w:sz="4" w:space="0" w:color="auto"/>
                    <w:right w:val="single" w:sz="4" w:space="0" w:color="auto"/>
                  </w:tcBorders>
                </w:tcPr>
                <w:p w14:paraId="6DC1CF35" w14:textId="77777777" w:rsidR="003B1786" w:rsidRPr="00F638AA" w:rsidRDefault="003B1786" w:rsidP="003B1786">
                  <w:pPr>
                    <w:rPr>
                      <w:spacing w:val="-20"/>
                      <w:sz w:val="14"/>
                      <w:szCs w:val="14"/>
                    </w:rPr>
                  </w:pPr>
                  <w:r w:rsidRPr="00F638AA">
                    <w:rPr>
                      <w:spacing w:val="-20"/>
                      <w:sz w:val="14"/>
                      <w:szCs w:val="14"/>
                    </w:rPr>
                    <w:lastRenderedPageBreak/>
                    <w:t>500</w:t>
                  </w:r>
                </w:p>
              </w:tc>
              <w:tc>
                <w:tcPr>
                  <w:tcW w:w="577" w:type="dxa"/>
                </w:tcPr>
                <w:p w14:paraId="3F371FBC" w14:textId="77777777" w:rsidR="003B1786" w:rsidRPr="00F638AA" w:rsidRDefault="003B1786" w:rsidP="003B1786">
                  <w:pPr>
                    <w:rPr>
                      <w:rFonts w:eastAsia="Calibri"/>
                      <w:spacing w:val="-20"/>
                      <w:sz w:val="14"/>
                      <w:szCs w:val="14"/>
                    </w:rPr>
                  </w:pPr>
                  <w:r w:rsidRPr="00F638AA">
                    <w:rPr>
                      <w:rFonts w:eastAsia="Calibri"/>
                      <w:spacing w:val="-20"/>
                      <w:sz w:val="14"/>
                      <w:szCs w:val="14"/>
                    </w:rPr>
                    <w:t>фенвалерат</w:t>
                  </w:r>
                </w:p>
                <w:p w14:paraId="40C95653" w14:textId="77777777" w:rsidR="003B1786" w:rsidRPr="00F638AA" w:rsidRDefault="003B1786" w:rsidP="003B1786">
                  <w:pPr>
                    <w:rPr>
                      <w:rFonts w:eastAsia="Calibri"/>
                      <w:spacing w:val="-20"/>
                      <w:sz w:val="14"/>
                      <w:szCs w:val="14"/>
                    </w:rPr>
                  </w:pPr>
                </w:p>
                <w:p w14:paraId="07017EA1" w14:textId="77777777" w:rsidR="003B1786" w:rsidRPr="00F638AA" w:rsidRDefault="003B1786" w:rsidP="003B1786">
                  <w:pPr>
                    <w:rPr>
                      <w:rFonts w:eastAsia="Calibri"/>
                      <w:spacing w:val="-20"/>
                      <w:sz w:val="14"/>
                      <w:szCs w:val="14"/>
                    </w:rPr>
                  </w:pPr>
                  <w:r w:rsidRPr="00F638AA">
                    <w:rPr>
                      <w:rFonts w:eastAsia="Calibri"/>
                      <w:spacing w:val="-20"/>
                      <w:sz w:val="14"/>
                      <w:szCs w:val="14"/>
                    </w:rPr>
                    <w:t>(α</w:t>
                  </w:r>
                  <w:r w:rsidRPr="00F638AA">
                    <w:rPr>
                      <w:rFonts w:eastAsia="Calibri"/>
                      <w:spacing w:val="-20"/>
                      <w:sz w:val="14"/>
                      <w:szCs w:val="14"/>
                      <w:lang w:val="en-US"/>
                    </w:rPr>
                    <w:t>RS</w:t>
                  </w:r>
                  <w:r w:rsidRPr="00F638AA">
                    <w:rPr>
                      <w:rFonts w:eastAsia="Calibri"/>
                      <w:spacing w:val="-20"/>
                      <w:sz w:val="14"/>
                      <w:szCs w:val="14"/>
                    </w:rPr>
                    <w:t>)-α-циано-3-феноксибензил (2</w:t>
                  </w:r>
                  <w:r w:rsidRPr="00F638AA">
                    <w:rPr>
                      <w:rFonts w:eastAsia="Calibri"/>
                      <w:spacing w:val="-20"/>
                      <w:sz w:val="14"/>
                      <w:szCs w:val="14"/>
                      <w:lang w:val="en-US"/>
                    </w:rPr>
                    <w:t>RS</w:t>
                  </w:r>
                  <w:r w:rsidRPr="00F638AA">
                    <w:rPr>
                      <w:rFonts w:eastAsia="Calibri"/>
                      <w:spacing w:val="-20"/>
                      <w:sz w:val="14"/>
                      <w:szCs w:val="14"/>
                    </w:rPr>
                    <w:t>)-2-(4-хлорфенил)-3-метилбутират</w:t>
                  </w:r>
                </w:p>
                <w:p w14:paraId="5F639D1C" w14:textId="77777777" w:rsidR="003B1786" w:rsidRPr="00F638AA" w:rsidRDefault="003B1786" w:rsidP="003B1786">
                  <w:pPr>
                    <w:rPr>
                      <w:rFonts w:eastAsia="Calibri"/>
                      <w:spacing w:val="-20"/>
                      <w:sz w:val="14"/>
                      <w:szCs w:val="14"/>
                    </w:rPr>
                  </w:pPr>
                </w:p>
                <w:p w14:paraId="0B8F24F9" w14:textId="77777777" w:rsidR="003B1786" w:rsidRPr="00F638AA" w:rsidRDefault="003B1786" w:rsidP="003B1786">
                  <w:pPr>
                    <w:rPr>
                      <w:rFonts w:eastAsia="Calibri"/>
                      <w:spacing w:val="-20"/>
                      <w:sz w:val="14"/>
                      <w:szCs w:val="14"/>
                    </w:rPr>
                  </w:pPr>
                </w:p>
                <w:p w14:paraId="0D8A2A38" w14:textId="77777777" w:rsidR="003B1786" w:rsidRPr="00F638AA" w:rsidRDefault="003B1786" w:rsidP="003B1786">
                  <w:pPr>
                    <w:rPr>
                      <w:rFonts w:eastAsia="Calibri"/>
                      <w:spacing w:val="-20"/>
                      <w:sz w:val="14"/>
                      <w:szCs w:val="14"/>
                    </w:rPr>
                  </w:pPr>
                </w:p>
                <w:p w14:paraId="08825DF2" w14:textId="77777777" w:rsidR="003B1786" w:rsidRPr="00F638AA" w:rsidRDefault="003B1786" w:rsidP="003B1786">
                  <w:pPr>
                    <w:rPr>
                      <w:spacing w:val="-20"/>
                      <w:sz w:val="14"/>
                      <w:szCs w:val="14"/>
                    </w:rPr>
                  </w:pPr>
                </w:p>
              </w:tc>
              <w:tc>
                <w:tcPr>
                  <w:tcW w:w="440" w:type="dxa"/>
                </w:tcPr>
                <w:p w14:paraId="0C5AB7DA" w14:textId="77777777" w:rsidR="003B1786" w:rsidRPr="00F638AA" w:rsidRDefault="003B1786" w:rsidP="003B1786">
                  <w:pPr>
                    <w:jc w:val="center"/>
                    <w:rPr>
                      <w:spacing w:val="-20"/>
                      <w:sz w:val="14"/>
                      <w:szCs w:val="14"/>
                    </w:rPr>
                  </w:pPr>
                  <w:r w:rsidRPr="00F638AA">
                    <w:rPr>
                      <w:rFonts w:eastAsia="Calibri"/>
                      <w:bCs/>
                      <w:sz w:val="14"/>
                      <w:szCs w:val="14"/>
                    </w:rPr>
                    <w:lastRenderedPageBreak/>
                    <w:t>51630-58-</w:t>
                  </w:r>
                  <w:r w:rsidRPr="00F638AA">
                    <w:rPr>
                      <w:rFonts w:eastAsia="Calibri"/>
                      <w:bCs/>
                      <w:sz w:val="14"/>
                      <w:szCs w:val="14"/>
                    </w:rPr>
                    <w:lastRenderedPageBreak/>
                    <w:t>1</w:t>
                  </w:r>
                </w:p>
              </w:tc>
              <w:tc>
                <w:tcPr>
                  <w:tcW w:w="358" w:type="dxa"/>
                </w:tcPr>
                <w:p w14:paraId="0F4BDCBF" w14:textId="77777777" w:rsidR="003B1786" w:rsidRPr="00F638AA" w:rsidRDefault="003B1786" w:rsidP="003B1786">
                  <w:pPr>
                    <w:jc w:val="center"/>
                    <w:rPr>
                      <w:spacing w:val="-20"/>
                      <w:sz w:val="14"/>
                      <w:szCs w:val="14"/>
                    </w:rPr>
                  </w:pPr>
                  <w:r w:rsidRPr="00F638AA">
                    <w:rPr>
                      <w:rFonts w:eastAsia="Calibri"/>
                      <w:spacing w:val="-20"/>
                      <w:sz w:val="14"/>
                      <w:szCs w:val="14"/>
                    </w:rPr>
                    <w:lastRenderedPageBreak/>
                    <w:t>0,02/</w:t>
                  </w:r>
                </w:p>
              </w:tc>
              <w:tc>
                <w:tcPr>
                  <w:tcW w:w="371" w:type="dxa"/>
                </w:tcPr>
                <w:p w14:paraId="6C6047DA" w14:textId="77777777" w:rsidR="003B1786" w:rsidRPr="00F638AA" w:rsidRDefault="003B1786" w:rsidP="003B1786">
                  <w:pPr>
                    <w:jc w:val="center"/>
                    <w:rPr>
                      <w:rFonts w:eastAsia="Calibri"/>
                      <w:spacing w:val="-20"/>
                      <w:sz w:val="14"/>
                      <w:szCs w:val="14"/>
                    </w:rPr>
                  </w:pPr>
                  <w:r w:rsidRPr="00F638AA">
                    <w:rPr>
                      <w:rFonts w:eastAsia="Calibri"/>
                      <w:spacing w:val="-20"/>
                      <w:sz w:val="14"/>
                      <w:szCs w:val="14"/>
                    </w:rPr>
                    <w:t>0,02/</w:t>
                  </w:r>
                </w:p>
                <w:p w14:paraId="44B16670" w14:textId="77777777" w:rsidR="003B1786" w:rsidRPr="00F638AA" w:rsidRDefault="003B1786" w:rsidP="003B1786">
                  <w:pPr>
                    <w:jc w:val="center"/>
                    <w:rPr>
                      <w:spacing w:val="-20"/>
                      <w:sz w:val="14"/>
                      <w:szCs w:val="14"/>
                    </w:rPr>
                  </w:pPr>
                  <w:r w:rsidRPr="00F638AA">
                    <w:rPr>
                      <w:rFonts w:eastAsia="Calibri"/>
                      <w:spacing w:val="-20"/>
                      <w:sz w:val="14"/>
                      <w:szCs w:val="14"/>
                    </w:rPr>
                    <w:t>(тр.)</w:t>
                  </w:r>
                </w:p>
              </w:tc>
              <w:tc>
                <w:tcPr>
                  <w:tcW w:w="344" w:type="dxa"/>
                </w:tcPr>
                <w:p w14:paraId="64B3B46C" w14:textId="77777777" w:rsidR="003B1786" w:rsidRPr="00F638AA" w:rsidRDefault="003B1786" w:rsidP="003B1786">
                  <w:pPr>
                    <w:jc w:val="center"/>
                    <w:rPr>
                      <w:rFonts w:eastAsia="Calibri"/>
                      <w:spacing w:val="-20"/>
                      <w:sz w:val="14"/>
                      <w:szCs w:val="14"/>
                    </w:rPr>
                  </w:pPr>
                  <w:r w:rsidRPr="00F638AA">
                    <w:rPr>
                      <w:rFonts w:eastAsia="Calibri"/>
                      <w:spacing w:val="-20"/>
                      <w:sz w:val="14"/>
                      <w:szCs w:val="14"/>
                    </w:rPr>
                    <w:t>0,015/</w:t>
                  </w:r>
                </w:p>
                <w:p w14:paraId="5D1D75FD" w14:textId="77777777" w:rsidR="003B1786" w:rsidRPr="00F638AA" w:rsidRDefault="003B1786" w:rsidP="003B1786">
                  <w:pPr>
                    <w:jc w:val="center"/>
                    <w:rPr>
                      <w:spacing w:val="-20"/>
                      <w:sz w:val="14"/>
                      <w:szCs w:val="14"/>
                    </w:rPr>
                  </w:pPr>
                  <w:r w:rsidRPr="00F638AA">
                    <w:rPr>
                      <w:rFonts w:eastAsia="Calibri"/>
                      <w:spacing w:val="-20"/>
                      <w:sz w:val="14"/>
                      <w:szCs w:val="14"/>
                    </w:rPr>
                    <w:lastRenderedPageBreak/>
                    <w:t>(с.-т.)</w:t>
                  </w:r>
                </w:p>
              </w:tc>
              <w:tc>
                <w:tcPr>
                  <w:tcW w:w="329" w:type="dxa"/>
                </w:tcPr>
                <w:p w14:paraId="4E44542F" w14:textId="77777777" w:rsidR="003B1786" w:rsidRPr="00F638AA" w:rsidRDefault="003B1786" w:rsidP="003B1786">
                  <w:pPr>
                    <w:rPr>
                      <w:spacing w:val="-20"/>
                      <w:sz w:val="14"/>
                      <w:szCs w:val="14"/>
                    </w:rPr>
                  </w:pPr>
                  <w:r w:rsidRPr="00F638AA">
                    <w:rPr>
                      <w:rFonts w:eastAsia="Calibri"/>
                      <w:spacing w:val="-20"/>
                      <w:sz w:val="14"/>
                      <w:szCs w:val="14"/>
                    </w:rPr>
                    <w:lastRenderedPageBreak/>
                    <w:t>0,3/</w:t>
                  </w:r>
                </w:p>
              </w:tc>
              <w:tc>
                <w:tcPr>
                  <w:tcW w:w="358" w:type="dxa"/>
                </w:tcPr>
                <w:p w14:paraId="2E5E70C8" w14:textId="77777777" w:rsidR="003B1786" w:rsidRPr="00F638AA" w:rsidRDefault="003B1786" w:rsidP="003B1786">
                  <w:pPr>
                    <w:jc w:val="center"/>
                    <w:rPr>
                      <w:rFonts w:eastAsia="Calibri"/>
                      <w:spacing w:val="-20"/>
                      <w:sz w:val="14"/>
                      <w:szCs w:val="14"/>
                    </w:rPr>
                  </w:pPr>
                  <w:r w:rsidRPr="00F638AA">
                    <w:rPr>
                      <w:rFonts w:eastAsia="Calibri"/>
                      <w:spacing w:val="-20"/>
                      <w:sz w:val="14"/>
                      <w:szCs w:val="14"/>
                    </w:rPr>
                    <w:t>0,02/</w:t>
                  </w:r>
                </w:p>
                <w:p w14:paraId="78197D19" w14:textId="77777777" w:rsidR="003B1786" w:rsidRPr="00F638AA" w:rsidRDefault="003B1786" w:rsidP="003B1786">
                  <w:pPr>
                    <w:jc w:val="center"/>
                    <w:rPr>
                      <w:rFonts w:eastAsia="Calibri"/>
                      <w:spacing w:val="-20"/>
                      <w:sz w:val="14"/>
                      <w:szCs w:val="14"/>
                    </w:rPr>
                  </w:pPr>
                  <w:r w:rsidRPr="00F638AA">
                    <w:rPr>
                      <w:rFonts w:eastAsia="Calibri"/>
                      <w:spacing w:val="-20"/>
                      <w:sz w:val="14"/>
                      <w:szCs w:val="14"/>
                    </w:rPr>
                    <w:t>(м. р.)</w:t>
                  </w:r>
                </w:p>
                <w:p w14:paraId="04E11D20" w14:textId="77777777" w:rsidR="003B1786" w:rsidRPr="00F638AA" w:rsidRDefault="003B1786" w:rsidP="003B1786">
                  <w:pPr>
                    <w:jc w:val="center"/>
                    <w:rPr>
                      <w:rFonts w:eastAsia="Calibri"/>
                      <w:spacing w:val="-20"/>
                      <w:sz w:val="14"/>
                      <w:szCs w:val="14"/>
                    </w:rPr>
                  </w:pPr>
                  <w:r w:rsidRPr="00F638AA">
                    <w:rPr>
                      <w:rFonts w:eastAsia="Calibri"/>
                      <w:spacing w:val="-20"/>
                      <w:sz w:val="14"/>
                      <w:szCs w:val="14"/>
                    </w:rPr>
                    <w:lastRenderedPageBreak/>
                    <w:t>0,01/</w:t>
                  </w:r>
                </w:p>
                <w:p w14:paraId="4B26FD9C" w14:textId="77777777" w:rsidR="003B1786" w:rsidRPr="00F638AA" w:rsidRDefault="003B1786" w:rsidP="003B1786">
                  <w:pPr>
                    <w:jc w:val="center"/>
                    <w:rPr>
                      <w:spacing w:val="-20"/>
                      <w:sz w:val="14"/>
                      <w:szCs w:val="14"/>
                    </w:rPr>
                  </w:pPr>
                  <w:r w:rsidRPr="00F638AA">
                    <w:rPr>
                      <w:rFonts w:eastAsia="Calibri"/>
                      <w:spacing w:val="-20"/>
                      <w:sz w:val="14"/>
                      <w:szCs w:val="14"/>
                    </w:rPr>
                    <w:t>(с.-с.)</w:t>
                  </w:r>
                </w:p>
              </w:tc>
              <w:tc>
                <w:tcPr>
                  <w:tcW w:w="1010" w:type="dxa"/>
                </w:tcPr>
                <w:p w14:paraId="31DC3139" w14:textId="77777777" w:rsidR="003B1786" w:rsidRPr="00F638AA" w:rsidRDefault="003B1786" w:rsidP="003B1786">
                  <w:pPr>
                    <w:pStyle w:val="21"/>
                    <w:spacing w:line="240" w:lineRule="auto"/>
                    <w:rPr>
                      <w:spacing w:val="-20"/>
                      <w:sz w:val="14"/>
                      <w:szCs w:val="14"/>
                    </w:rPr>
                  </w:pPr>
                  <w:r w:rsidRPr="00F638AA">
                    <w:rPr>
                      <w:rFonts w:eastAsia="Calibri"/>
                      <w:spacing w:val="-20"/>
                      <w:sz w:val="14"/>
                      <w:szCs w:val="14"/>
                    </w:rPr>
                    <w:lastRenderedPageBreak/>
                    <w:t xml:space="preserve">хлопчатник (масло рафинированное и </w:t>
                  </w:r>
                  <w:r w:rsidRPr="00F638AA">
                    <w:rPr>
                      <w:rFonts w:eastAsia="Calibri"/>
                      <w:spacing w:val="-20"/>
                      <w:sz w:val="14"/>
                      <w:szCs w:val="14"/>
                    </w:rPr>
                    <w:lastRenderedPageBreak/>
                    <w:t>не рафинированное), кукуруза (зерно), соя (бобы, масло), горох – 0,1*; плодовые семечковые, зерно хлебных злаков – 2,0*, капуста кочанная – 3,0*; виноград, картофель – 0,01*; хмель сухой – 5,0*; рыба – 0,0015; смородина – 0,03*; бобы очищенные, молоко – 0,1*</w:t>
                  </w:r>
                  <w:r w:rsidRPr="00F638AA">
                    <w:rPr>
                      <w:rFonts w:eastAsia="Calibri"/>
                      <w:spacing w:val="-20"/>
                      <w:sz w:val="14"/>
                      <w:szCs w:val="14"/>
                      <w:vertAlign w:val="superscript"/>
                    </w:rPr>
                    <w:t>,</w:t>
                  </w:r>
                  <w:r w:rsidRPr="00F638AA">
                    <w:rPr>
                      <w:rFonts w:eastAsia="Calibri"/>
                      <w:spacing w:val="-20"/>
                      <w:sz w:val="14"/>
                      <w:szCs w:val="14"/>
                    </w:rPr>
                    <w:t>**; бобы (кроме кормовых и соевых), китайская капуста, мясо млекопитающих (кроме морских животных), томаты, ягоды (кроме смородины) и другие мелкие фрукты – 1,0*</w:t>
                  </w:r>
                  <w:r w:rsidRPr="00F638AA">
                    <w:rPr>
                      <w:rFonts w:eastAsia="Calibri"/>
                      <w:spacing w:val="-20"/>
                      <w:sz w:val="14"/>
                      <w:szCs w:val="14"/>
                      <w:vertAlign w:val="superscript"/>
                    </w:rPr>
                    <w:t>,</w:t>
                  </w:r>
                  <w:r w:rsidRPr="00F638AA">
                    <w:rPr>
                      <w:rFonts w:eastAsia="Calibri"/>
                      <w:spacing w:val="-20"/>
                      <w:sz w:val="14"/>
                      <w:szCs w:val="14"/>
                    </w:rPr>
                    <w:t>**;  капуста брокколи, брюссельская и цветная, сельдерей, вишня, цитрусовые, салат кочанный, мука пшеничная непросеянная – 2,0*</w:t>
                  </w:r>
                  <w:r w:rsidRPr="00F638AA">
                    <w:rPr>
                      <w:rFonts w:eastAsia="Calibri"/>
                      <w:spacing w:val="-20"/>
                      <w:sz w:val="14"/>
                      <w:szCs w:val="14"/>
                      <w:vertAlign w:val="superscript"/>
                    </w:rPr>
                    <w:t>,</w:t>
                  </w:r>
                  <w:r w:rsidRPr="00F638AA">
                    <w:rPr>
                      <w:rFonts w:eastAsia="Calibri"/>
                      <w:spacing w:val="-20"/>
                      <w:sz w:val="14"/>
                      <w:szCs w:val="14"/>
                    </w:rPr>
                    <w:t>**; хлопчатник (семена), огурцы, дыни, древесные орехи, мука пшеничная (кроме не просеянной) – 0,2*</w:t>
                  </w:r>
                  <w:r w:rsidRPr="00F638AA">
                    <w:rPr>
                      <w:rFonts w:eastAsia="Calibri"/>
                      <w:spacing w:val="-20"/>
                      <w:sz w:val="14"/>
                      <w:szCs w:val="14"/>
                      <w:vertAlign w:val="superscript"/>
                    </w:rPr>
                    <w:t>,</w:t>
                  </w:r>
                  <w:r w:rsidRPr="00F638AA">
                    <w:rPr>
                      <w:rFonts w:eastAsia="Calibri"/>
                      <w:spacing w:val="-20"/>
                      <w:sz w:val="14"/>
                      <w:szCs w:val="14"/>
                    </w:rPr>
                    <w:t>**;  субпродукты млекопитающих – 0,02*</w:t>
                  </w:r>
                  <w:r w:rsidRPr="00F638AA">
                    <w:rPr>
                      <w:rFonts w:eastAsia="Calibri"/>
                      <w:spacing w:val="-20"/>
                      <w:sz w:val="14"/>
                      <w:szCs w:val="14"/>
                      <w:vertAlign w:val="superscript"/>
                    </w:rPr>
                    <w:t>,</w:t>
                  </w:r>
                  <w:r w:rsidRPr="00F638AA">
                    <w:rPr>
                      <w:rFonts w:eastAsia="Calibri"/>
                      <w:spacing w:val="-20"/>
                      <w:sz w:val="14"/>
                      <w:szCs w:val="14"/>
                    </w:rPr>
                    <w:t>**; киви, персик, перец Чили (сухой), пшеничные отруби не переработанные – 5,0*</w:t>
                  </w:r>
                  <w:r w:rsidRPr="00F638AA">
                    <w:rPr>
                      <w:rFonts w:eastAsia="Calibri"/>
                      <w:spacing w:val="-20"/>
                      <w:sz w:val="14"/>
                      <w:szCs w:val="14"/>
                      <w:vertAlign w:val="superscript"/>
                    </w:rPr>
                    <w:t>,</w:t>
                  </w:r>
                  <w:r w:rsidRPr="00F638AA">
                    <w:rPr>
                      <w:rFonts w:eastAsia="Calibri"/>
                      <w:spacing w:val="-20"/>
                      <w:sz w:val="14"/>
                      <w:szCs w:val="14"/>
                    </w:rPr>
                    <w:t>**; арахис неочищенный, подсолнечник (семена), кукуруза столовая сладкая (отварная в початках) – 0,1*</w:t>
                  </w:r>
                  <w:r w:rsidRPr="00F638AA">
                    <w:rPr>
                      <w:rFonts w:eastAsia="Calibri"/>
                      <w:spacing w:val="-20"/>
                      <w:sz w:val="14"/>
                      <w:szCs w:val="14"/>
                      <w:vertAlign w:val="superscript"/>
                    </w:rPr>
                    <w:t>,</w:t>
                  </w:r>
                  <w:r w:rsidRPr="00F638AA">
                    <w:rPr>
                      <w:rFonts w:eastAsia="Calibri"/>
                      <w:spacing w:val="-20"/>
                      <w:sz w:val="14"/>
                      <w:szCs w:val="14"/>
                    </w:rPr>
                    <w:t>**; перец сладкий (включая перец гвоздичный), тыква обыкновенная и крупноплодная зимняя, арбуз – 0,5*</w:t>
                  </w:r>
                  <w:r w:rsidRPr="00F638AA">
                    <w:rPr>
                      <w:rFonts w:eastAsia="Calibri"/>
                      <w:spacing w:val="-20"/>
                      <w:sz w:val="14"/>
                      <w:szCs w:val="14"/>
                      <w:vertAlign w:val="superscript"/>
                    </w:rPr>
                    <w:t>,</w:t>
                  </w:r>
                  <w:r w:rsidRPr="00F638AA">
                    <w:rPr>
                      <w:rFonts w:eastAsia="Calibri"/>
                      <w:spacing w:val="-20"/>
                      <w:sz w:val="14"/>
                      <w:szCs w:val="14"/>
                    </w:rPr>
                    <w:t>**; овощи со съедобными корнями и клубнями (кроме картофеля, сельдерея) – 0,05*</w:t>
                  </w:r>
                  <w:r w:rsidRPr="00F638AA">
                    <w:rPr>
                      <w:rFonts w:eastAsia="Calibri"/>
                      <w:spacing w:val="-20"/>
                      <w:sz w:val="14"/>
                      <w:szCs w:val="14"/>
                      <w:vertAlign w:val="superscript"/>
                    </w:rPr>
                    <w:t>,</w:t>
                  </w:r>
                  <w:r w:rsidRPr="00F638AA">
                    <w:rPr>
                      <w:rFonts w:eastAsia="Calibri"/>
                      <w:spacing w:val="-20"/>
                      <w:sz w:val="14"/>
                      <w:szCs w:val="14"/>
                    </w:rPr>
                    <w:t>**</w:t>
                  </w:r>
                </w:p>
              </w:tc>
            </w:tr>
          </w:tbl>
          <w:p w14:paraId="63F6D7B8" w14:textId="77777777" w:rsidR="003B1786" w:rsidRPr="00F638AA" w:rsidRDefault="003B1786" w:rsidP="003B1786">
            <w:pPr>
              <w:rPr>
                <w:spacing w:val="-20"/>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F638AA" w14:paraId="62091084" w14:textId="77777777" w:rsidTr="00BF5386">
              <w:tc>
                <w:tcPr>
                  <w:tcW w:w="374" w:type="dxa"/>
                  <w:tcBorders>
                    <w:top w:val="single" w:sz="4" w:space="0" w:color="auto"/>
                    <w:left w:val="single" w:sz="4" w:space="0" w:color="auto"/>
                    <w:bottom w:val="single" w:sz="4" w:space="0" w:color="auto"/>
                    <w:right w:val="single" w:sz="4" w:space="0" w:color="auto"/>
                  </w:tcBorders>
                </w:tcPr>
                <w:p w14:paraId="0FBE9A45" w14:textId="77777777" w:rsidR="003B1786" w:rsidRPr="00F638AA" w:rsidRDefault="003B1786" w:rsidP="003B1786">
                  <w:pPr>
                    <w:rPr>
                      <w:spacing w:val="-20"/>
                      <w:sz w:val="14"/>
                      <w:szCs w:val="14"/>
                    </w:rPr>
                  </w:pPr>
                  <w:r w:rsidRPr="00F638AA">
                    <w:rPr>
                      <w:spacing w:val="-20"/>
                      <w:sz w:val="14"/>
                      <w:szCs w:val="14"/>
                    </w:rPr>
                    <w:lastRenderedPageBreak/>
                    <w:t>500</w:t>
                  </w:r>
                </w:p>
              </w:tc>
              <w:tc>
                <w:tcPr>
                  <w:tcW w:w="577" w:type="dxa"/>
                </w:tcPr>
                <w:p w14:paraId="1E30F62D" w14:textId="77777777" w:rsidR="003B1786" w:rsidRPr="00F638AA" w:rsidRDefault="003B1786" w:rsidP="003B1786">
                  <w:pPr>
                    <w:rPr>
                      <w:rFonts w:eastAsia="Calibri"/>
                      <w:spacing w:val="-20"/>
                      <w:sz w:val="14"/>
                      <w:szCs w:val="14"/>
                    </w:rPr>
                  </w:pPr>
                  <w:r w:rsidRPr="00F638AA">
                    <w:rPr>
                      <w:rFonts w:eastAsia="Calibri"/>
                      <w:spacing w:val="-20"/>
                      <w:sz w:val="14"/>
                      <w:szCs w:val="14"/>
                    </w:rPr>
                    <w:t>фенвалерат</w:t>
                  </w:r>
                </w:p>
                <w:p w14:paraId="5760DD29" w14:textId="77777777" w:rsidR="003B1786" w:rsidRPr="00F638AA" w:rsidRDefault="003B1786" w:rsidP="003B1786">
                  <w:pPr>
                    <w:rPr>
                      <w:rFonts w:eastAsia="Calibri"/>
                      <w:spacing w:val="-20"/>
                      <w:sz w:val="14"/>
                      <w:szCs w:val="14"/>
                    </w:rPr>
                  </w:pPr>
                </w:p>
                <w:p w14:paraId="3A114C4E" w14:textId="77777777" w:rsidR="003B1786" w:rsidRPr="00F638AA" w:rsidRDefault="003B1786" w:rsidP="003B1786">
                  <w:pPr>
                    <w:rPr>
                      <w:rFonts w:eastAsia="Calibri"/>
                      <w:spacing w:val="-20"/>
                      <w:sz w:val="14"/>
                      <w:szCs w:val="14"/>
                    </w:rPr>
                  </w:pPr>
                  <w:r w:rsidRPr="00F638AA">
                    <w:rPr>
                      <w:rFonts w:eastAsia="Calibri"/>
                      <w:spacing w:val="-20"/>
                      <w:sz w:val="14"/>
                      <w:szCs w:val="14"/>
                    </w:rPr>
                    <w:t>(α</w:t>
                  </w:r>
                  <w:r w:rsidRPr="00F638AA">
                    <w:rPr>
                      <w:rFonts w:eastAsia="Calibri"/>
                      <w:spacing w:val="-20"/>
                      <w:sz w:val="14"/>
                      <w:szCs w:val="14"/>
                      <w:lang w:val="en-US"/>
                    </w:rPr>
                    <w:t>RS</w:t>
                  </w:r>
                  <w:r w:rsidRPr="00F638AA">
                    <w:rPr>
                      <w:rFonts w:eastAsia="Calibri"/>
                      <w:spacing w:val="-20"/>
                      <w:sz w:val="14"/>
                      <w:szCs w:val="14"/>
                    </w:rPr>
                    <w:t>)-α-циано-3-феноксибензил (2</w:t>
                  </w:r>
                  <w:r w:rsidRPr="00F638AA">
                    <w:rPr>
                      <w:rFonts w:eastAsia="Calibri"/>
                      <w:spacing w:val="-20"/>
                      <w:sz w:val="14"/>
                      <w:szCs w:val="14"/>
                      <w:lang w:val="en-US"/>
                    </w:rPr>
                    <w:t>RS</w:t>
                  </w:r>
                  <w:r w:rsidRPr="00F638AA">
                    <w:rPr>
                      <w:rFonts w:eastAsia="Calibri"/>
                      <w:spacing w:val="-20"/>
                      <w:sz w:val="14"/>
                      <w:szCs w:val="14"/>
                    </w:rPr>
                    <w:t>)-2-(4-хлорфенил)-3-метилбутират</w:t>
                  </w:r>
                </w:p>
                <w:p w14:paraId="44A92114" w14:textId="77777777" w:rsidR="003B1786" w:rsidRPr="00F638AA" w:rsidRDefault="003B1786" w:rsidP="003B1786">
                  <w:pPr>
                    <w:rPr>
                      <w:rFonts w:eastAsia="Calibri"/>
                      <w:spacing w:val="-20"/>
                      <w:sz w:val="14"/>
                      <w:szCs w:val="14"/>
                    </w:rPr>
                  </w:pPr>
                </w:p>
                <w:p w14:paraId="2766E6D1" w14:textId="77777777" w:rsidR="003B1786" w:rsidRPr="00F638AA" w:rsidRDefault="003B1786" w:rsidP="003B1786">
                  <w:pPr>
                    <w:rPr>
                      <w:rFonts w:eastAsia="Calibri"/>
                      <w:spacing w:val="-20"/>
                      <w:sz w:val="14"/>
                      <w:szCs w:val="14"/>
                    </w:rPr>
                  </w:pPr>
                </w:p>
                <w:p w14:paraId="31B19EA4" w14:textId="77777777" w:rsidR="003B1786" w:rsidRPr="00F638AA" w:rsidRDefault="003B1786" w:rsidP="003B1786">
                  <w:pPr>
                    <w:rPr>
                      <w:rFonts w:eastAsia="Calibri"/>
                      <w:spacing w:val="-20"/>
                      <w:sz w:val="14"/>
                      <w:szCs w:val="14"/>
                    </w:rPr>
                  </w:pPr>
                </w:p>
                <w:p w14:paraId="061FD4B2" w14:textId="77777777" w:rsidR="003B1786" w:rsidRPr="00F638AA" w:rsidRDefault="003B1786" w:rsidP="003B1786">
                  <w:pPr>
                    <w:rPr>
                      <w:spacing w:val="-20"/>
                      <w:sz w:val="14"/>
                      <w:szCs w:val="14"/>
                    </w:rPr>
                  </w:pPr>
                </w:p>
              </w:tc>
              <w:tc>
                <w:tcPr>
                  <w:tcW w:w="440" w:type="dxa"/>
                </w:tcPr>
                <w:p w14:paraId="0E2F5F59" w14:textId="77777777" w:rsidR="003B1786" w:rsidRPr="00F638AA" w:rsidRDefault="003B1786" w:rsidP="003B1786">
                  <w:pPr>
                    <w:jc w:val="center"/>
                    <w:rPr>
                      <w:spacing w:val="-20"/>
                      <w:sz w:val="14"/>
                      <w:szCs w:val="14"/>
                    </w:rPr>
                  </w:pPr>
                  <w:r w:rsidRPr="00F638AA">
                    <w:rPr>
                      <w:rFonts w:eastAsia="Calibri"/>
                      <w:bCs/>
                      <w:sz w:val="14"/>
                      <w:szCs w:val="14"/>
                    </w:rPr>
                    <w:lastRenderedPageBreak/>
                    <w:t>51630-58-</w:t>
                  </w:r>
                  <w:r w:rsidRPr="00F638AA">
                    <w:rPr>
                      <w:rFonts w:eastAsia="Calibri"/>
                      <w:bCs/>
                      <w:sz w:val="14"/>
                      <w:szCs w:val="14"/>
                    </w:rPr>
                    <w:lastRenderedPageBreak/>
                    <w:t>1</w:t>
                  </w:r>
                </w:p>
              </w:tc>
              <w:tc>
                <w:tcPr>
                  <w:tcW w:w="358" w:type="dxa"/>
                </w:tcPr>
                <w:p w14:paraId="4A699307" w14:textId="77777777" w:rsidR="003B1786" w:rsidRPr="00F638AA" w:rsidRDefault="003B1786" w:rsidP="003B1786">
                  <w:pPr>
                    <w:jc w:val="center"/>
                    <w:rPr>
                      <w:spacing w:val="-20"/>
                      <w:sz w:val="14"/>
                      <w:szCs w:val="14"/>
                    </w:rPr>
                  </w:pPr>
                  <w:r w:rsidRPr="00F638AA">
                    <w:rPr>
                      <w:rFonts w:eastAsia="Calibri"/>
                      <w:spacing w:val="-20"/>
                      <w:sz w:val="14"/>
                      <w:szCs w:val="14"/>
                    </w:rPr>
                    <w:lastRenderedPageBreak/>
                    <w:t>0,02/</w:t>
                  </w:r>
                </w:p>
              </w:tc>
              <w:tc>
                <w:tcPr>
                  <w:tcW w:w="371" w:type="dxa"/>
                </w:tcPr>
                <w:p w14:paraId="4F3A4823" w14:textId="77777777" w:rsidR="003B1786" w:rsidRPr="00F638AA" w:rsidRDefault="003B1786" w:rsidP="003B1786">
                  <w:pPr>
                    <w:jc w:val="center"/>
                    <w:rPr>
                      <w:rFonts w:eastAsia="Calibri"/>
                      <w:spacing w:val="-20"/>
                      <w:sz w:val="14"/>
                      <w:szCs w:val="14"/>
                    </w:rPr>
                  </w:pPr>
                  <w:r w:rsidRPr="00F638AA">
                    <w:rPr>
                      <w:rFonts w:eastAsia="Calibri"/>
                      <w:spacing w:val="-20"/>
                      <w:sz w:val="14"/>
                      <w:szCs w:val="14"/>
                    </w:rPr>
                    <w:t>0,02/</w:t>
                  </w:r>
                </w:p>
                <w:p w14:paraId="09EE4354" w14:textId="77777777" w:rsidR="003B1786" w:rsidRPr="00F638AA" w:rsidRDefault="003B1786" w:rsidP="003B1786">
                  <w:pPr>
                    <w:jc w:val="center"/>
                    <w:rPr>
                      <w:spacing w:val="-20"/>
                      <w:sz w:val="14"/>
                      <w:szCs w:val="14"/>
                    </w:rPr>
                  </w:pPr>
                  <w:r w:rsidRPr="00F638AA">
                    <w:rPr>
                      <w:rFonts w:eastAsia="Calibri"/>
                      <w:spacing w:val="-20"/>
                      <w:sz w:val="14"/>
                      <w:szCs w:val="14"/>
                    </w:rPr>
                    <w:t>(тр.)</w:t>
                  </w:r>
                </w:p>
              </w:tc>
              <w:tc>
                <w:tcPr>
                  <w:tcW w:w="344" w:type="dxa"/>
                </w:tcPr>
                <w:p w14:paraId="1499B47A" w14:textId="77777777" w:rsidR="003B1786" w:rsidRPr="00F638AA" w:rsidRDefault="003B1786" w:rsidP="003B1786">
                  <w:pPr>
                    <w:jc w:val="center"/>
                    <w:rPr>
                      <w:rFonts w:eastAsia="Calibri"/>
                      <w:spacing w:val="-20"/>
                      <w:sz w:val="14"/>
                      <w:szCs w:val="14"/>
                    </w:rPr>
                  </w:pPr>
                  <w:r w:rsidRPr="00F638AA">
                    <w:rPr>
                      <w:rFonts w:eastAsia="Calibri"/>
                      <w:spacing w:val="-20"/>
                      <w:sz w:val="14"/>
                      <w:szCs w:val="14"/>
                    </w:rPr>
                    <w:t>0,015/</w:t>
                  </w:r>
                </w:p>
                <w:p w14:paraId="67AD6052" w14:textId="77777777" w:rsidR="003B1786" w:rsidRPr="00F638AA" w:rsidRDefault="003B1786" w:rsidP="003B1786">
                  <w:pPr>
                    <w:jc w:val="center"/>
                    <w:rPr>
                      <w:spacing w:val="-20"/>
                      <w:sz w:val="14"/>
                      <w:szCs w:val="14"/>
                    </w:rPr>
                  </w:pPr>
                  <w:r w:rsidRPr="00F638AA">
                    <w:rPr>
                      <w:rFonts w:eastAsia="Calibri"/>
                      <w:spacing w:val="-20"/>
                      <w:sz w:val="14"/>
                      <w:szCs w:val="14"/>
                    </w:rPr>
                    <w:lastRenderedPageBreak/>
                    <w:t>(с.-т.)</w:t>
                  </w:r>
                </w:p>
              </w:tc>
              <w:tc>
                <w:tcPr>
                  <w:tcW w:w="329" w:type="dxa"/>
                </w:tcPr>
                <w:p w14:paraId="015505E1" w14:textId="77777777" w:rsidR="003B1786" w:rsidRPr="00F638AA" w:rsidRDefault="003B1786" w:rsidP="003B1786">
                  <w:pPr>
                    <w:rPr>
                      <w:spacing w:val="-20"/>
                      <w:sz w:val="14"/>
                      <w:szCs w:val="14"/>
                    </w:rPr>
                  </w:pPr>
                  <w:r w:rsidRPr="00F638AA">
                    <w:rPr>
                      <w:rFonts w:eastAsia="Calibri"/>
                      <w:spacing w:val="-20"/>
                      <w:sz w:val="14"/>
                      <w:szCs w:val="14"/>
                    </w:rPr>
                    <w:lastRenderedPageBreak/>
                    <w:t>0,3/</w:t>
                  </w:r>
                </w:p>
              </w:tc>
              <w:tc>
                <w:tcPr>
                  <w:tcW w:w="358" w:type="dxa"/>
                </w:tcPr>
                <w:p w14:paraId="35CF4548" w14:textId="77777777" w:rsidR="003B1786" w:rsidRPr="00F638AA" w:rsidRDefault="003B1786" w:rsidP="003B1786">
                  <w:pPr>
                    <w:jc w:val="center"/>
                    <w:rPr>
                      <w:rFonts w:eastAsia="Calibri"/>
                      <w:spacing w:val="-20"/>
                      <w:sz w:val="14"/>
                      <w:szCs w:val="14"/>
                    </w:rPr>
                  </w:pPr>
                  <w:r w:rsidRPr="00F638AA">
                    <w:rPr>
                      <w:rFonts w:eastAsia="Calibri"/>
                      <w:spacing w:val="-20"/>
                      <w:sz w:val="14"/>
                      <w:szCs w:val="14"/>
                    </w:rPr>
                    <w:t>0,02/</w:t>
                  </w:r>
                </w:p>
                <w:p w14:paraId="6BA1AC01" w14:textId="77777777" w:rsidR="003B1786" w:rsidRPr="00F638AA" w:rsidRDefault="003B1786" w:rsidP="003B1786">
                  <w:pPr>
                    <w:jc w:val="center"/>
                    <w:rPr>
                      <w:rFonts w:eastAsia="Calibri"/>
                      <w:spacing w:val="-20"/>
                      <w:sz w:val="14"/>
                      <w:szCs w:val="14"/>
                    </w:rPr>
                  </w:pPr>
                  <w:r w:rsidRPr="00F638AA">
                    <w:rPr>
                      <w:rFonts w:eastAsia="Calibri"/>
                      <w:spacing w:val="-20"/>
                      <w:sz w:val="14"/>
                      <w:szCs w:val="14"/>
                    </w:rPr>
                    <w:t>(м. р.)</w:t>
                  </w:r>
                </w:p>
                <w:p w14:paraId="3450874B" w14:textId="77777777" w:rsidR="003B1786" w:rsidRPr="00F638AA" w:rsidRDefault="003B1786" w:rsidP="003B1786">
                  <w:pPr>
                    <w:jc w:val="center"/>
                    <w:rPr>
                      <w:rFonts w:eastAsia="Calibri"/>
                      <w:spacing w:val="-20"/>
                      <w:sz w:val="14"/>
                      <w:szCs w:val="14"/>
                    </w:rPr>
                  </w:pPr>
                  <w:r w:rsidRPr="00F638AA">
                    <w:rPr>
                      <w:rFonts w:eastAsia="Calibri"/>
                      <w:spacing w:val="-20"/>
                      <w:sz w:val="14"/>
                      <w:szCs w:val="14"/>
                    </w:rPr>
                    <w:lastRenderedPageBreak/>
                    <w:t>0,01/</w:t>
                  </w:r>
                </w:p>
                <w:p w14:paraId="10631580" w14:textId="77777777" w:rsidR="003B1786" w:rsidRPr="00F638AA" w:rsidRDefault="003B1786" w:rsidP="003B1786">
                  <w:pPr>
                    <w:jc w:val="center"/>
                    <w:rPr>
                      <w:spacing w:val="-20"/>
                      <w:sz w:val="14"/>
                      <w:szCs w:val="14"/>
                    </w:rPr>
                  </w:pPr>
                  <w:r w:rsidRPr="00F638AA">
                    <w:rPr>
                      <w:rFonts w:eastAsia="Calibri"/>
                      <w:spacing w:val="-20"/>
                      <w:sz w:val="14"/>
                      <w:szCs w:val="14"/>
                    </w:rPr>
                    <w:t>(с.-с.)</w:t>
                  </w:r>
                </w:p>
              </w:tc>
              <w:tc>
                <w:tcPr>
                  <w:tcW w:w="1010" w:type="dxa"/>
                </w:tcPr>
                <w:p w14:paraId="443C8D64" w14:textId="77777777" w:rsidR="003B1786" w:rsidRPr="00F638AA" w:rsidRDefault="003B1786" w:rsidP="003B1786">
                  <w:pPr>
                    <w:pStyle w:val="21"/>
                    <w:spacing w:line="240" w:lineRule="auto"/>
                    <w:rPr>
                      <w:spacing w:val="-20"/>
                      <w:sz w:val="14"/>
                      <w:szCs w:val="14"/>
                    </w:rPr>
                  </w:pPr>
                  <w:r w:rsidRPr="00F638AA">
                    <w:rPr>
                      <w:rFonts w:eastAsia="Calibri"/>
                      <w:spacing w:val="-20"/>
                      <w:sz w:val="14"/>
                      <w:szCs w:val="14"/>
                    </w:rPr>
                    <w:lastRenderedPageBreak/>
                    <w:t xml:space="preserve">хлопчатник (масло рафинированное и </w:t>
                  </w:r>
                  <w:r w:rsidRPr="00F638AA">
                    <w:rPr>
                      <w:rFonts w:eastAsia="Calibri"/>
                      <w:spacing w:val="-20"/>
                      <w:sz w:val="14"/>
                      <w:szCs w:val="14"/>
                    </w:rPr>
                    <w:lastRenderedPageBreak/>
                    <w:t>не рафинированное), кукуруза (зерно), соя (бобы, масло), горох – 0,1*; плодовые семечковые, зерно хлебных злаков – 2,0*, капуста кочанная – 3,0*; виноград, картофель – 0,01*; хмель сухой – 5,0*; рыба – 0,0015; смородина – 0,03*; бобы очищенные, молоко – 0,1*</w:t>
                  </w:r>
                  <w:r w:rsidRPr="00F638AA">
                    <w:rPr>
                      <w:rFonts w:eastAsia="Calibri"/>
                      <w:spacing w:val="-20"/>
                      <w:sz w:val="14"/>
                      <w:szCs w:val="14"/>
                      <w:vertAlign w:val="superscript"/>
                    </w:rPr>
                    <w:t>,</w:t>
                  </w:r>
                  <w:r w:rsidRPr="00F638AA">
                    <w:rPr>
                      <w:rFonts w:eastAsia="Calibri"/>
                      <w:spacing w:val="-20"/>
                      <w:sz w:val="14"/>
                      <w:szCs w:val="14"/>
                    </w:rPr>
                    <w:t>**; бобы (кроме кормовых и соевых), китайская капуста, мясо млекопитающих (кроме морских животных), томаты, ягоды (кроме смородины) и другие мелкие фрукты – 1,0*</w:t>
                  </w:r>
                  <w:r w:rsidRPr="00F638AA">
                    <w:rPr>
                      <w:rFonts w:eastAsia="Calibri"/>
                      <w:spacing w:val="-20"/>
                      <w:sz w:val="14"/>
                      <w:szCs w:val="14"/>
                      <w:vertAlign w:val="superscript"/>
                    </w:rPr>
                    <w:t>,</w:t>
                  </w:r>
                  <w:r w:rsidRPr="00F638AA">
                    <w:rPr>
                      <w:rFonts w:eastAsia="Calibri"/>
                      <w:spacing w:val="-20"/>
                      <w:sz w:val="14"/>
                      <w:szCs w:val="14"/>
                    </w:rPr>
                    <w:t xml:space="preserve">**;  капуста брокколи, брюссельская и цветная, сельдерей, вишня, </w:t>
                  </w:r>
                  <w:r>
                    <w:rPr>
                      <w:rFonts w:eastAsia="Calibri"/>
                      <w:spacing w:val="-20"/>
                      <w:sz w:val="14"/>
                      <w:szCs w:val="14"/>
                    </w:rPr>
                    <w:t xml:space="preserve"> </w:t>
                  </w:r>
                  <w:r w:rsidRPr="00E15A0D">
                    <w:rPr>
                      <w:rFonts w:eastAsia="Calibri"/>
                      <w:b/>
                      <w:bCs/>
                      <w:strike/>
                      <w:spacing w:val="-20"/>
                      <w:sz w:val="14"/>
                      <w:szCs w:val="14"/>
                    </w:rPr>
                    <w:t>цитрусовые</w:t>
                  </w:r>
                  <w:r>
                    <w:rPr>
                      <w:rFonts w:eastAsia="Calibri"/>
                      <w:spacing w:val="-20"/>
                      <w:sz w:val="14"/>
                      <w:szCs w:val="14"/>
                    </w:rPr>
                    <w:t xml:space="preserve"> </w:t>
                  </w:r>
                  <w:r w:rsidRPr="00F638AA">
                    <w:rPr>
                      <w:rFonts w:eastAsia="Calibri"/>
                      <w:b/>
                      <w:spacing w:val="-20"/>
                      <w:sz w:val="14"/>
                      <w:szCs w:val="14"/>
                    </w:rPr>
                    <w:t>цитрусовые (кроме апельсинов),</w:t>
                  </w:r>
                  <w:r w:rsidRPr="00F638AA">
                    <w:rPr>
                      <w:rFonts w:eastAsia="Calibri"/>
                      <w:spacing w:val="-20"/>
                      <w:sz w:val="14"/>
                      <w:szCs w:val="14"/>
                    </w:rPr>
                    <w:t xml:space="preserve"> салат кочанный, мука пшеничная непросеянная – 2,0*</w:t>
                  </w:r>
                  <w:r w:rsidRPr="00F638AA">
                    <w:rPr>
                      <w:rFonts w:eastAsia="Calibri"/>
                      <w:spacing w:val="-20"/>
                      <w:sz w:val="14"/>
                      <w:szCs w:val="14"/>
                      <w:vertAlign w:val="superscript"/>
                    </w:rPr>
                    <w:t>,</w:t>
                  </w:r>
                  <w:r w:rsidRPr="00F638AA">
                    <w:rPr>
                      <w:rFonts w:eastAsia="Calibri"/>
                      <w:spacing w:val="-20"/>
                      <w:sz w:val="14"/>
                      <w:szCs w:val="14"/>
                    </w:rPr>
                    <w:t xml:space="preserve">**; </w:t>
                  </w:r>
                  <w:r w:rsidRPr="00F638AA">
                    <w:rPr>
                      <w:rFonts w:eastAsia="Calibri"/>
                      <w:b/>
                      <w:spacing w:val="-20"/>
                      <w:sz w:val="14"/>
                      <w:szCs w:val="14"/>
                    </w:rPr>
                    <w:t>апельсины – 0,2**;</w:t>
                  </w:r>
                  <w:r w:rsidRPr="00F638AA">
                    <w:rPr>
                      <w:rFonts w:eastAsia="Calibri"/>
                      <w:spacing w:val="-20"/>
                      <w:sz w:val="14"/>
                      <w:szCs w:val="14"/>
                    </w:rPr>
                    <w:t>хлопчатник (семена), огурцы, дыни, древесные орехи, мука пшеничная (кроме не просеянной) – 0,2*</w:t>
                  </w:r>
                  <w:r w:rsidRPr="00F638AA">
                    <w:rPr>
                      <w:rFonts w:eastAsia="Calibri"/>
                      <w:spacing w:val="-20"/>
                      <w:sz w:val="14"/>
                      <w:szCs w:val="14"/>
                      <w:vertAlign w:val="superscript"/>
                    </w:rPr>
                    <w:t>,</w:t>
                  </w:r>
                  <w:r w:rsidRPr="00F638AA">
                    <w:rPr>
                      <w:rFonts w:eastAsia="Calibri"/>
                      <w:spacing w:val="-20"/>
                      <w:sz w:val="14"/>
                      <w:szCs w:val="14"/>
                    </w:rPr>
                    <w:t>**;  субпродукты млекопитающих – 0,02*</w:t>
                  </w:r>
                  <w:r w:rsidRPr="00F638AA">
                    <w:rPr>
                      <w:rFonts w:eastAsia="Calibri"/>
                      <w:spacing w:val="-20"/>
                      <w:sz w:val="14"/>
                      <w:szCs w:val="14"/>
                      <w:vertAlign w:val="superscript"/>
                    </w:rPr>
                    <w:t>,</w:t>
                  </w:r>
                  <w:r w:rsidRPr="00F638AA">
                    <w:rPr>
                      <w:rFonts w:eastAsia="Calibri"/>
                      <w:spacing w:val="-20"/>
                      <w:sz w:val="14"/>
                      <w:szCs w:val="14"/>
                    </w:rPr>
                    <w:t>**; киви, персик, перец Чили (сухой), пшеничные отруби не переработанные – 5,0*</w:t>
                  </w:r>
                  <w:r w:rsidRPr="00F638AA">
                    <w:rPr>
                      <w:rFonts w:eastAsia="Calibri"/>
                      <w:spacing w:val="-20"/>
                      <w:sz w:val="14"/>
                      <w:szCs w:val="14"/>
                      <w:vertAlign w:val="superscript"/>
                    </w:rPr>
                    <w:t>,</w:t>
                  </w:r>
                  <w:r w:rsidRPr="00F638AA">
                    <w:rPr>
                      <w:rFonts w:eastAsia="Calibri"/>
                      <w:spacing w:val="-20"/>
                      <w:sz w:val="14"/>
                      <w:szCs w:val="14"/>
                    </w:rPr>
                    <w:t>**; арахис неочищенный, подсолнечник (семена), кукуруза столовая сладкая (отварная в початках) – 0,1*</w:t>
                  </w:r>
                  <w:r w:rsidRPr="00F638AA">
                    <w:rPr>
                      <w:rFonts w:eastAsia="Calibri"/>
                      <w:spacing w:val="-20"/>
                      <w:sz w:val="14"/>
                      <w:szCs w:val="14"/>
                      <w:vertAlign w:val="superscript"/>
                    </w:rPr>
                    <w:t>,</w:t>
                  </w:r>
                  <w:r w:rsidRPr="00F638AA">
                    <w:rPr>
                      <w:rFonts w:eastAsia="Calibri"/>
                      <w:spacing w:val="-20"/>
                      <w:sz w:val="14"/>
                      <w:szCs w:val="14"/>
                    </w:rPr>
                    <w:t>**; перец сладкий (включая перец гвоздичный), тыква обыкновенная и крупноплодная зимняя, арбуз – 0,5*</w:t>
                  </w:r>
                  <w:r w:rsidRPr="00F638AA">
                    <w:rPr>
                      <w:rFonts w:eastAsia="Calibri"/>
                      <w:spacing w:val="-20"/>
                      <w:sz w:val="14"/>
                      <w:szCs w:val="14"/>
                      <w:vertAlign w:val="superscript"/>
                    </w:rPr>
                    <w:t>,</w:t>
                  </w:r>
                  <w:r w:rsidRPr="00F638AA">
                    <w:rPr>
                      <w:rFonts w:eastAsia="Calibri"/>
                      <w:spacing w:val="-20"/>
                      <w:sz w:val="14"/>
                      <w:szCs w:val="14"/>
                    </w:rPr>
                    <w:t xml:space="preserve">**; овощи со съедобными корнями и клубнями </w:t>
                  </w:r>
                  <w:r w:rsidRPr="00F638AA">
                    <w:rPr>
                      <w:rFonts w:eastAsia="Calibri"/>
                      <w:spacing w:val="-20"/>
                      <w:sz w:val="14"/>
                      <w:szCs w:val="14"/>
                    </w:rPr>
                    <w:lastRenderedPageBreak/>
                    <w:t>(кроме картофеля, сельдерея) – 0,05*</w:t>
                  </w:r>
                  <w:r w:rsidRPr="00F638AA">
                    <w:rPr>
                      <w:rFonts w:eastAsia="Calibri"/>
                      <w:spacing w:val="-20"/>
                      <w:sz w:val="14"/>
                      <w:szCs w:val="14"/>
                      <w:vertAlign w:val="superscript"/>
                    </w:rPr>
                    <w:t>,</w:t>
                  </w:r>
                  <w:r w:rsidRPr="00F638AA">
                    <w:rPr>
                      <w:rFonts w:eastAsia="Calibri"/>
                      <w:spacing w:val="-20"/>
                      <w:sz w:val="14"/>
                      <w:szCs w:val="14"/>
                    </w:rPr>
                    <w:t>**</w:t>
                  </w:r>
                </w:p>
              </w:tc>
            </w:tr>
          </w:tbl>
          <w:p w14:paraId="10CB73F8" w14:textId="77777777" w:rsidR="003B1786" w:rsidRPr="00F638AA" w:rsidRDefault="003B1786" w:rsidP="003B1786">
            <w:pPr>
              <w:rPr>
                <w:spacing w:val="-20"/>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F638AA" w14:paraId="62638FA1" w14:textId="77777777" w:rsidTr="00BF5386">
              <w:tc>
                <w:tcPr>
                  <w:tcW w:w="374" w:type="dxa"/>
                  <w:tcBorders>
                    <w:top w:val="single" w:sz="4" w:space="0" w:color="auto"/>
                    <w:left w:val="single" w:sz="4" w:space="0" w:color="auto"/>
                    <w:bottom w:val="single" w:sz="4" w:space="0" w:color="auto"/>
                    <w:right w:val="single" w:sz="4" w:space="0" w:color="auto"/>
                  </w:tcBorders>
                </w:tcPr>
                <w:p w14:paraId="682CA6AA" w14:textId="77777777" w:rsidR="003B1786" w:rsidRPr="00F638AA" w:rsidRDefault="003B1786" w:rsidP="003B1786">
                  <w:pPr>
                    <w:rPr>
                      <w:spacing w:val="-20"/>
                      <w:sz w:val="14"/>
                      <w:szCs w:val="14"/>
                    </w:rPr>
                  </w:pPr>
                  <w:r w:rsidRPr="00F638AA">
                    <w:rPr>
                      <w:spacing w:val="-20"/>
                      <w:sz w:val="14"/>
                      <w:szCs w:val="14"/>
                    </w:rPr>
                    <w:lastRenderedPageBreak/>
                    <w:t>500</w:t>
                  </w:r>
                </w:p>
              </w:tc>
              <w:tc>
                <w:tcPr>
                  <w:tcW w:w="577" w:type="dxa"/>
                </w:tcPr>
                <w:p w14:paraId="1402C318" w14:textId="77777777" w:rsidR="003B1786" w:rsidRPr="00F638AA" w:rsidRDefault="003B1786" w:rsidP="003B1786">
                  <w:pPr>
                    <w:rPr>
                      <w:rFonts w:eastAsia="Calibri"/>
                      <w:spacing w:val="-20"/>
                      <w:sz w:val="14"/>
                      <w:szCs w:val="14"/>
                    </w:rPr>
                  </w:pPr>
                  <w:r w:rsidRPr="00F638AA">
                    <w:rPr>
                      <w:rFonts w:eastAsia="Calibri"/>
                      <w:spacing w:val="-20"/>
                      <w:sz w:val="14"/>
                      <w:szCs w:val="14"/>
                    </w:rPr>
                    <w:t>фенвалерат</w:t>
                  </w:r>
                </w:p>
                <w:p w14:paraId="49032272" w14:textId="77777777" w:rsidR="003B1786" w:rsidRPr="00F638AA" w:rsidRDefault="003B1786" w:rsidP="003B1786">
                  <w:pPr>
                    <w:rPr>
                      <w:rFonts w:eastAsia="Calibri"/>
                      <w:spacing w:val="-20"/>
                      <w:sz w:val="14"/>
                      <w:szCs w:val="14"/>
                    </w:rPr>
                  </w:pPr>
                </w:p>
                <w:p w14:paraId="184D4822" w14:textId="77777777" w:rsidR="003B1786" w:rsidRPr="00F638AA" w:rsidRDefault="003B1786" w:rsidP="003B1786">
                  <w:pPr>
                    <w:rPr>
                      <w:rFonts w:eastAsia="Calibri"/>
                      <w:spacing w:val="-20"/>
                      <w:sz w:val="14"/>
                      <w:szCs w:val="14"/>
                    </w:rPr>
                  </w:pPr>
                  <w:r w:rsidRPr="00F638AA">
                    <w:rPr>
                      <w:rFonts w:eastAsia="Calibri"/>
                      <w:spacing w:val="-20"/>
                      <w:sz w:val="14"/>
                      <w:szCs w:val="14"/>
                    </w:rPr>
                    <w:t>(α</w:t>
                  </w:r>
                  <w:r w:rsidRPr="00F638AA">
                    <w:rPr>
                      <w:rFonts w:eastAsia="Calibri"/>
                      <w:spacing w:val="-20"/>
                      <w:sz w:val="14"/>
                      <w:szCs w:val="14"/>
                      <w:lang w:val="en-US"/>
                    </w:rPr>
                    <w:t>RS</w:t>
                  </w:r>
                  <w:r w:rsidRPr="00F638AA">
                    <w:rPr>
                      <w:rFonts w:eastAsia="Calibri"/>
                      <w:spacing w:val="-20"/>
                      <w:sz w:val="14"/>
                      <w:szCs w:val="14"/>
                    </w:rPr>
                    <w:t>)-α-циано-3-феноксибензил (2</w:t>
                  </w:r>
                  <w:r w:rsidRPr="00F638AA">
                    <w:rPr>
                      <w:rFonts w:eastAsia="Calibri"/>
                      <w:spacing w:val="-20"/>
                      <w:sz w:val="14"/>
                      <w:szCs w:val="14"/>
                      <w:lang w:val="en-US"/>
                    </w:rPr>
                    <w:t>RS</w:t>
                  </w:r>
                  <w:r w:rsidRPr="00F638AA">
                    <w:rPr>
                      <w:rFonts w:eastAsia="Calibri"/>
                      <w:spacing w:val="-20"/>
                      <w:sz w:val="14"/>
                      <w:szCs w:val="14"/>
                    </w:rPr>
                    <w:t>)-2-(4-хлорфенил)-3-метилбутират</w:t>
                  </w:r>
                </w:p>
                <w:p w14:paraId="67D4F639" w14:textId="77777777" w:rsidR="003B1786" w:rsidRPr="00F638AA" w:rsidRDefault="003B1786" w:rsidP="003B1786">
                  <w:pPr>
                    <w:rPr>
                      <w:rFonts w:eastAsia="Calibri"/>
                      <w:spacing w:val="-20"/>
                      <w:sz w:val="14"/>
                      <w:szCs w:val="14"/>
                    </w:rPr>
                  </w:pPr>
                </w:p>
                <w:p w14:paraId="6FF6D98C" w14:textId="77777777" w:rsidR="003B1786" w:rsidRPr="00F638AA" w:rsidRDefault="003B1786" w:rsidP="003B1786">
                  <w:pPr>
                    <w:rPr>
                      <w:rFonts w:eastAsia="Calibri"/>
                      <w:spacing w:val="-20"/>
                      <w:sz w:val="14"/>
                      <w:szCs w:val="14"/>
                    </w:rPr>
                  </w:pPr>
                </w:p>
                <w:p w14:paraId="6C04BED3" w14:textId="77777777" w:rsidR="003B1786" w:rsidRPr="00F638AA" w:rsidRDefault="003B1786" w:rsidP="003B1786">
                  <w:pPr>
                    <w:rPr>
                      <w:rFonts w:eastAsia="Calibri"/>
                      <w:spacing w:val="-20"/>
                      <w:sz w:val="14"/>
                      <w:szCs w:val="14"/>
                    </w:rPr>
                  </w:pPr>
                </w:p>
                <w:p w14:paraId="0D19A54F" w14:textId="77777777" w:rsidR="003B1786" w:rsidRPr="00F638AA" w:rsidRDefault="003B1786" w:rsidP="003B1786">
                  <w:pPr>
                    <w:rPr>
                      <w:spacing w:val="-20"/>
                      <w:sz w:val="14"/>
                      <w:szCs w:val="14"/>
                    </w:rPr>
                  </w:pPr>
                </w:p>
              </w:tc>
              <w:tc>
                <w:tcPr>
                  <w:tcW w:w="440" w:type="dxa"/>
                </w:tcPr>
                <w:p w14:paraId="2BE77688" w14:textId="77777777" w:rsidR="003B1786" w:rsidRPr="00F638AA" w:rsidRDefault="003B1786" w:rsidP="003B1786">
                  <w:pPr>
                    <w:jc w:val="center"/>
                    <w:rPr>
                      <w:spacing w:val="-20"/>
                      <w:sz w:val="14"/>
                      <w:szCs w:val="14"/>
                    </w:rPr>
                  </w:pPr>
                  <w:r w:rsidRPr="00F638AA">
                    <w:rPr>
                      <w:rFonts w:eastAsia="Calibri"/>
                      <w:bCs/>
                      <w:sz w:val="14"/>
                      <w:szCs w:val="14"/>
                    </w:rPr>
                    <w:lastRenderedPageBreak/>
                    <w:t>51630-</w:t>
                  </w:r>
                  <w:r w:rsidRPr="00F638AA">
                    <w:rPr>
                      <w:rFonts w:eastAsia="Calibri"/>
                      <w:bCs/>
                      <w:sz w:val="14"/>
                      <w:szCs w:val="14"/>
                    </w:rPr>
                    <w:lastRenderedPageBreak/>
                    <w:t>58-1</w:t>
                  </w:r>
                </w:p>
              </w:tc>
              <w:tc>
                <w:tcPr>
                  <w:tcW w:w="358" w:type="dxa"/>
                </w:tcPr>
                <w:p w14:paraId="69BB0709" w14:textId="77777777" w:rsidR="003B1786" w:rsidRPr="00F638AA" w:rsidRDefault="003B1786" w:rsidP="003B1786">
                  <w:pPr>
                    <w:jc w:val="center"/>
                    <w:rPr>
                      <w:spacing w:val="-20"/>
                      <w:sz w:val="14"/>
                      <w:szCs w:val="14"/>
                    </w:rPr>
                  </w:pPr>
                  <w:r w:rsidRPr="00F638AA">
                    <w:rPr>
                      <w:rFonts w:eastAsia="Calibri"/>
                      <w:spacing w:val="-20"/>
                      <w:sz w:val="14"/>
                      <w:szCs w:val="14"/>
                    </w:rPr>
                    <w:lastRenderedPageBreak/>
                    <w:t>0,02/</w:t>
                  </w:r>
                </w:p>
              </w:tc>
              <w:tc>
                <w:tcPr>
                  <w:tcW w:w="371" w:type="dxa"/>
                </w:tcPr>
                <w:p w14:paraId="4709D6FC" w14:textId="77777777" w:rsidR="003B1786" w:rsidRPr="00F638AA" w:rsidRDefault="003B1786" w:rsidP="003B1786">
                  <w:pPr>
                    <w:jc w:val="center"/>
                    <w:rPr>
                      <w:rFonts w:eastAsia="Calibri"/>
                      <w:spacing w:val="-20"/>
                      <w:sz w:val="14"/>
                      <w:szCs w:val="14"/>
                    </w:rPr>
                  </w:pPr>
                  <w:r w:rsidRPr="00F638AA">
                    <w:rPr>
                      <w:rFonts w:eastAsia="Calibri"/>
                      <w:spacing w:val="-20"/>
                      <w:sz w:val="14"/>
                      <w:szCs w:val="14"/>
                    </w:rPr>
                    <w:t>0,02/</w:t>
                  </w:r>
                </w:p>
                <w:p w14:paraId="5F895EE8" w14:textId="77777777" w:rsidR="003B1786" w:rsidRPr="00F638AA" w:rsidRDefault="003B1786" w:rsidP="003B1786">
                  <w:pPr>
                    <w:jc w:val="center"/>
                    <w:rPr>
                      <w:spacing w:val="-20"/>
                      <w:sz w:val="14"/>
                      <w:szCs w:val="14"/>
                    </w:rPr>
                  </w:pPr>
                  <w:r w:rsidRPr="00F638AA">
                    <w:rPr>
                      <w:rFonts w:eastAsia="Calibri"/>
                      <w:spacing w:val="-20"/>
                      <w:sz w:val="14"/>
                      <w:szCs w:val="14"/>
                    </w:rPr>
                    <w:t>(тр.)</w:t>
                  </w:r>
                </w:p>
              </w:tc>
              <w:tc>
                <w:tcPr>
                  <w:tcW w:w="344" w:type="dxa"/>
                </w:tcPr>
                <w:p w14:paraId="340AD08F" w14:textId="77777777" w:rsidR="003B1786" w:rsidRPr="00F638AA" w:rsidRDefault="003B1786" w:rsidP="003B1786">
                  <w:pPr>
                    <w:jc w:val="center"/>
                    <w:rPr>
                      <w:rFonts w:eastAsia="Calibri"/>
                      <w:spacing w:val="-20"/>
                      <w:sz w:val="14"/>
                      <w:szCs w:val="14"/>
                    </w:rPr>
                  </w:pPr>
                  <w:r w:rsidRPr="00F638AA">
                    <w:rPr>
                      <w:rFonts w:eastAsia="Calibri"/>
                      <w:spacing w:val="-20"/>
                      <w:sz w:val="14"/>
                      <w:szCs w:val="14"/>
                    </w:rPr>
                    <w:t>0,015/</w:t>
                  </w:r>
                </w:p>
                <w:p w14:paraId="1DEFD578" w14:textId="77777777" w:rsidR="003B1786" w:rsidRPr="00F638AA" w:rsidRDefault="003B1786" w:rsidP="003B1786">
                  <w:pPr>
                    <w:jc w:val="center"/>
                    <w:rPr>
                      <w:spacing w:val="-20"/>
                      <w:sz w:val="14"/>
                      <w:szCs w:val="14"/>
                    </w:rPr>
                  </w:pPr>
                  <w:r w:rsidRPr="00F638AA">
                    <w:rPr>
                      <w:rFonts w:eastAsia="Calibri"/>
                      <w:spacing w:val="-20"/>
                      <w:sz w:val="14"/>
                      <w:szCs w:val="14"/>
                    </w:rPr>
                    <w:lastRenderedPageBreak/>
                    <w:t>(с.-т.)</w:t>
                  </w:r>
                </w:p>
              </w:tc>
              <w:tc>
                <w:tcPr>
                  <w:tcW w:w="329" w:type="dxa"/>
                </w:tcPr>
                <w:p w14:paraId="14DD1611" w14:textId="77777777" w:rsidR="003B1786" w:rsidRPr="00F638AA" w:rsidRDefault="003B1786" w:rsidP="003B1786">
                  <w:pPr>
                    <w:rPr>
                      <w:spacing w:val="-20"/>
                      <w:sz w:val="14"/>
                      <w:szCs w:val="14"/>
                    </w:rPr>
                  </w:pPr>
                  <w:r w:rsidRPr="00F638AA">
                    <w:rPr>
                      <w:rFonts w:eastAsia="Calibri"/>
                      <w:spacing w:val="-20"/>
                      <w:sz w:val="14"/>
                      <w:szCs w:val="14"/>
                    </w:rPr>
                    <w:lastRenderedPageBreak/>
                    <w:t>0,3/</w:t>
                  </w:r>
                </w:p>
              </w:tc>
              <w:tc>
                <w:tcPr>
                  <w:tcW w:w="358" w:type="dxa"/>
                </w:tcPr>
                <w:p w14:paraId="00A449DE" w14:textId="77777777" w:rsidR="003B1786" w:rsidRPr="00F638AA" w:rsidRDefault="003B1786" w:rsidP="003B1786">
                  <w:pPr>
                    <w:jc w:val="center"/>
                    <w:rPr>
                      <w:rFonts w:eastAsia="Calibri"/>
                      <w:spacing w:val="-20"/>
                      <w:sz w:val="14"/>
                      <w:szCs w:val="14"/>
                    </w:rPr>
                  </w:pPr>
                  <w:r w:rsidRPr="00F638AA">
                    <w:rPr>
                      <w:rFonts w:eastAsia="Calibri"/>
                      <w:spacing w:val="-20"/>
                      <w:sz w:val="14"/>
                      <w:szCs w:val="14"/>
                    </w:rPr>
                    <w:t>0,02/</w:t>
                  </w:r>
                </w:p>
                <w:p w14:paraId="39B28C43" w14:textId="77777777" w:rsidR="003B1786" w:rsidRPr="00F638AA" w:rsidRDefault="003B1786" w:rsidP="003B1786">
                  <w:pPr>
                    <w:jc w:val="center"/>
                    <w:rPr>
                      <w:rFonts w:eastAsia="Calibri"/>
                      <w:spacing w:val="-20"/>
                      <w:sz w:val="14"/>
                      <w:szCs w:val="14"/>
                    </w:rPr>
                  </w:pPr>
                  <w:r w:rsidRPr="00F638AA">
                    <w:rPr>
                      <w:rFonts w:eastAsia="Calibri"/>
                      <w:spacing w:val="-20"/>
                      <w:sz w:val="14"/>
                      <w:szCs w:val="14"/>
                    </w:rPr>
                    <w:t xml:space="preserve">(м. </w:t>
                  </w:r>
                  <w:r w:rsidRPr="00F638AA">
                    <w:rPr>
                      <w:rFonts w:eastAsia="Calibri"/>
                      <w:spacing w:val="-20"/>
                      <w:sz w:val="14"/>
                      <w:szCs w:val="14"/>
                    </w:rPr>
                    <w:lastRenderedPageBreak/>
                    <w:t>р.)</w:t>
                  </w:r>
                </w:p>
                <w:p w14:paraId="11BBAC2D" w14:textId="77777777" w:rsidR="003B1786" w:rsidRPr="00F638AA" w:rsidRDefault="003B1786" w:rsidP="003B1786">
                  <w:pPr>
                    <w:jc w:val="center"/>
                    <w:rPr>
                      <w:rFonts w:eastAsia="Calibri"/>
                      <w:spacing w:val="-20"/>
                      <w:sz w:val="14"/>
                      <w:szCs w:val="14"/>
                    </w:rPr>
                  </w:pPr>
                  <w:r w:rsidRPr="00F638AA">
                    <w:rPr>
                      <w:rFonts w:eastAsia="Calibri"/>
                      <w:spacing w:val="-20"/>
                      <w:sz w:val="14"/>
                      <w:szCs w:val="14"/>
                    </w:rPr>
                    <w:t>0,01/</w:t>
                  </w:r>
                </w:p>
                <w:p w14:paraId="67C90460" w14:textId="77777777" w:rsidR="003B1786" w:rsidRPr="00F638AA" w:rsidRDefault="003B1786" w:rsidP="003B1786">
                  <w:pPr>
                    <w:jc w:val="center"/>
                    <w:rPr>
                      <w:spacing w:val="-20"/>
                      <w:sz w:val="14"/>
                      <w:szCs w:val="14"/>
                    </w:rPr>
                  </w:pPr>
                  <w:r w:rsidRPr="00F638AA">
                    <w:rPr>
                      <w:rFonts w:eastAsia="Calibri"/>
                      <w:spacing w:val="-20"/>
                      <w:sz w:val="14"/>
                      <w:szCs w:val="14"/>
                    </w:rPr>
                    <w:t>(с.-с.)</w:t>
                  </w:r>
                </w:p>
              </w:tc>
              <w:tc>
                <w:tcPr>
                  <w:tcW w:w="1010" w:type="dxa"/>
                </w:tcPr>
                <w:p w14:paraId="25B9C266" w14:textId="77777777" w:rsidR="003B1786" w:rsidRPr="00F638AA" w:rsidRDefault="003B1786" w:rsidP="003B1786">
                  <w:pPr>
                    <w:pStyle w:val="21"/>
                    <w:spacing w:line="240" w:lineRule="auto"/>
                    <w:rPr>
                      <w:spacing w:val="-20"/>
                      <w:sz w:val="14"/>
                      <w:szCs w:val="14"/>
                    </w:rPr>
                  </w:pPr>
                  <w:r w:rsidRPr="00F638AA">
                    <w:rPr>
                      <w:rFonts w:eastAsia="Calibri"/>
                      <w:spacing w:val="-20"/>
                      <w:sz w:val="14"/>
                      <w:szCs w:val="14"/>
                    </w:rPr>
                    <w:lastRenderedPageBreak/>
                    <w:t xml:space="preserve">хлопчатник (масло </w:t>
                  </w:r>
                  <w:r w:rsidRPr="00F638AA">
                    <w:rPr>
                      <w:rFonts w:eastAsia="Calibri"/>
                      <w:spacing w:val="-20"/>
                      <w:sz w:val="14"/>
                      <w:szCs w:val="14"/>
                    </w:rPr>
                    <w:lastRenderedPageBreak/>
                    <w:t>рафинированное и не рафинированное), кукуруза (зерно), соя (бобы, масло), горох – 0,1*; плодовые семечковые, зерно хлебных злаков – 2,0*, капуста кочанная – 3,0*; виноград, картофель – 0,01*; хмель сухой – 5,0*; рыба – 0,0015; смородина – 0,03*; бобы очищенные, молоко – 0,1*</w:t>
                  </w:r>
                  <w:r w:rsidRPr="00F638AA">
                    <w:rPr>
                      <w:rFonts w:eastAsia="Calibri"/>
                      <w:spacing w:val="-20"/>
                      <w:sz w:val="14"/>
                      <w:szCs w:val="14"/>
                      <w:vertAlign w:val="superscript"/>
                    </w:rPr>
                    <w:t>,</w:t>
                  </w:r>
                  <w:r w:rsidRPr="00F638AA">
                    <w:rPr>
                      <w:rFonts w:eastAsia="Calibri"/>
                      <w:spacing w:val="-20"/>
                      <w:sz w:val="14"/>
                      <w:szCs w:val="14"/>
                    </w:rPr>
                    <w:t>**; бобы (кроме кормовых и соевых), китайская капуста, мясо млекопитающих (кроме морских животных), томаты, ягоды (кроме смородины) и другие мелкие фрукты – 1,0*</w:t>
                  </w:r>
                  <w:r w:rsidRPr="00F638AA">
                    <w:rPr>
                      <w:rFonts w:eastAsia="Calibri"/>
                      <w:spacing w:val="-20"/>
                      <w:sz w:val="14"/>
                      <w:szCs w:val="14"/>
                      <w:vertAlign w:val="superscript"/>
                    </w:rPr>
                    <w:t>,</w:t>
                  </w:r>
                  <w:r w:rsidRPr="00F638AA">
                    <w:rPr>
                      <w:rFonts w:eastAsia="Calibri"/>
                      <w:spacing w:val="-20"/>
                      <w:sz w:val="14"/>
                      <w:szCs w:val="14"/>
                    </w:rPr>
                    <w:t>**;  капуста брокколи, брюссельская и цветная, сельдерей, вишня, цитрусовые (кроме апельсинов); салат кочанный, мука пшеничная непросеянная – 2,0*</w:t>
                  </w:r>
                  <w:r w:rsidRPr="00F638AA">
                    <w:rPr>
                      <w:rFonts w:eastAsia="Calibri"/>
                      <w:spacing w:val="-20"/>
                      <w:sz w:val="14"/>
                      <w:szCs w:val="14"/>
                      <w:vertAlign w:val="superscript"/>
                    </w:rPr>
                    <w:t>,</w:t>
                  </w:r>
                  <w:r w:rsidRPr="00F638AA">
                    <w:rPr>
                      <w:rFonts w:eastAsia="Calibri"/>
                      <w:spacing w:val="-20"/>
                      <w:sz w:val="14"/>
                      <w:szCs w:val="14"/>
                    </w:rPr>
                    <w:t>**;  апельсины – 0,2**; хлопчатник (семена), огурцы, дыни, древесные орехи, мука пшеничная (кроме не просеянной) – 0,2*</w:t>
                  </w:r>
                  <w:r w:rsidRPr="00F638AA">
                    <w:rPr>
                      <w:rFonts w:eastAsia="Calibri"/>
                      <w:spacing w:val="-20"/>
                      <w:sz w:val="14"/>
                      <w:szCs w:val="14"/>
                      <w:vertAlign w:val="superscript"/>
                    </w:rPr>
                    <w:t>,</w:t>
                  </w:r>
                  <w:r w:rsidRPr="00F638AA">
                    <w:rPr>
                      <w:rFonts w:eastAsia="Calibri"/>
                      <w:spacing w:val="-20"/>
                      <w:sz w:val="14"/>
                      <w:szCs w:val="14"/>
                    </w:rPr>
                    <w:t>**;  субпродукты млекопитающих – 0,02*</w:t>
                  </w:r>
                  <w:r w:rsidRPr="00F638AA">
                    <w:rPr>
                      <w:rFonts w:eastAsia="Calibri"/>
                      <w:spacing w:val="-20"/>
                      <w:sz w:val="14"/>
                      <w:szCs w:val="14"/>
                      <w:vertAlign w:val="superscript"/>
                    </w:rPr>
                    <w:t>,</w:t>
                  </w:r>
                  <w:r w:rsidRPr="00F638AA">
                    <w:rPr>
                      <w:rFonts w:eastAsia="Calibri"/>
                      <w:spacing w:val="-20"/>
                      <w:sz w:val="14"/>
                      <w:szCs w:val="14"/>
                    </w:rPr>
                    <w:t>**; киви, персик, перец Чили (сухой), пшеничные отруби не переработанные – 5,0*</w:t>
                  </w:r>
                  <w:r w:rsidRPr="00F638AA">
                    <w:rPr>
                      <w:rFonts w:eastAsia="Calibri"/>
                      <w:spacing w:val="-20"/>
                      <w:sz w:val="14"/>
                      <w:szCs w:val="14"/>
                      <w:vertAlign w:val="superscript"/>
                    </w:rPr>
                    <w:t>,</w:t>
                  </w:r>
                  <w:r w:rsidRPr="00F638AA">
                    <w:rPr>
                      <w:rFonts w:eastAsia="Calibri"/>
                      <w:spacing w:val="-20"/>
                      <w:sz w:val="14"/>
                      <w:szCs w:val="14"/>
                    </w:rPr>
                    <w:t xml:space="preserve">**; арахис неочищенный, подсолнечник </w:t>
                  </w:r>
                  <w:r w:rsidRPr="00F638AA">
                    <w:rPr>
                      <w:rFonts w:eastAsia="Calibri"/>
                      <w:spacing w:val="-20"/>
                      <w:sz w:val="14"/>
                      <w:szCs w:val="14"/>
                    </w:rPr>
                    <w:lastRenderedPageBreak/>
                    <w:t>(семена), кукуруза столовая сладкая (отварная в початках) – 0,1*</w:t>
                  </w:r>
                  <w:r w:rsidRPr="00F638AA">
                    <w:rPr>
                      <w:rFonts w:eastAsia="Calibri"/>
                      <w:spacing w:val="-20"/>
                      <w:sz w:val="14"/>
                      <w:szCs w:val="14"/>
                      <w:vertAlign w:val="superscript"/>
                    </w:rPr>
                    <w:t>,</w:t>
                  </w:r>
                  <w:r w:rsidRPr="00F638AA">
                    <w:rPr>
                      <w:rFonts w:eastAsia="Calibri"/>
                      <w:spacing w:val="-20"/>
                      <w:sz w:val="14"/>
                      <w:szCs w:val="14"/>
                    </w:rPr>
                    <w:t>**; перец сладкий (включая перец гвоздичный), тыква обыкновенная и крупноплодная зимняя, арбуз – 0,5*</w:t>
                  </w:r>
                  <w:r w:rsidRPr="00F638AA">
                    <w:rPr>
                      <w:rFonts w:eastAsia="Calibri"/>
                      <w:spacing w:val="-20"/>
                      <w:sz w:val="14"/>
                      <w:szCs w:val="14"/>
                      <w:vertAlign w:val="superscript"/>
                    </w:rPr>
                    <w:t>,</w:t>
                  </w:r>
                  <w:r w:rsidRPr="00F638AA">
                    <w:rPr>
                      <w:rFonts w:eastAsia="Calibri"/>
                      <w:spacing w:val="-20"/>
                      <w:sz w:val="14"/>
                      <w:szCs w:val="14"/>
                    </w:rPr>
                    <w:t>**; овощи со съедобными корнями и клубнями (кроме картофеля, сельдерея) – 0,05*</w:t>
                  </w:r>
                  <w:r w:rsidRPr="00F638AA">
                    <w:rPr>
                      <w:rFonts w:eastAsia="Calibri"/>
                      <w:spacing w:val="-20"/>
                      <w:sz w:val="14"/>
                      <w:szCs w:val="14"/>
                      <w:vertAlign w:val="superscript"/>
                    </w:rPr>
                    <w:t>,</w:t>
                  </w:r>
                  <w:r w:rsidRPr="00F638AA">
                    <w:rPr>
                      <w:rFonts w:eastAsia="Calibri"/>
                      <w:spacing w:val="-20"/>
                      <w:sz w:val="14"/>
                      <w:szCs w:val="14"/>
                    </w:rPr>
                    <w:t>**</w:t>
                  </w:r>
                </w:p>
              </w:tc>
            </w:tr>
          </w:tbl>
          <w:p w14:paraId="208A05C2" w14:textId="77777777" w:rsidR="003B1786" w:rsidRPr="00F638AA" w:rsidRDefault="003B1786" w:rsidP="003B1786">
            <w:pPr>
              <w:rPr>
                <w:spacing w:val="-20"/>
                <w:sz w:val="12"/>
                <w:szCs w:val="12"/>
              </w:rPr>
            </w:pPr>
          </w:p>
        </w:tc>
        <w:tc>
          <w:tcPr>
            <w:tcW w:w="2000" w:type="dxa"/>
            <w:shd w:val="clear" w:color="auto" w:fill="auto"/>
          </w:tcPr>
          <w:p w14:paraId="6A0B9706" w14:textId="77777777" w:rsidR="003B1786" w:rsidRPr="00F638AA" w:rsidRDefault="003B1786" w:rsidP="003B1786">
            <w:pPr>
              <w:jc w:val="both"/>
              <w:rPr>
                <w:bCs/>
                <w:sz w:val="20"/>
                <w:lang w:eastAsia="en-US"/>
              </w:rPr>
            </w:pPr>
            <w:r w:rsidRPr="00F638AA">
              <w:rPr>
                <w:bCs/>
                <w:sz w:val="20"/>
                <w:lang w:eastAsia="en-US"/>
              </w:rPr>
              <w:lastRenderedPageBreak/>
              <w:t xml:space="preserve">Новый норматив. Препараты на основе фенвалерата </w:t>
            </w:r>
            <w:r w:rsidRPr="00F638AA">
              <w:rPr>
                <w:bCs/>
                <w:sz w:val="20"/>
                <w:lang w:eastAsia="en-US"/>
              </w:rPr>
              <w:lastRenderedPageBreak/>
              <w:t xml:space="preserve">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w:t>
            </w:r>
          </w:p>
          <w:p w14:paraId="59ADC02F" w14:textId="77777777" w:rsidR="003B1786" w:rsidRPr="00F638AA" w:rsidRDefault="003B1786" w:rsidP="003B1786">
            <w:pPr>
              <w:jc w:val="both"/>
              <w:rPr>
                <w:bCs/>
                <w:sz w:val="20"/>
                <w:lang w:eastAsia="en-US"/>
              </w:rPr>
            </w:pPr>
            <w:r w:rsidRPr="00F638AA">
              <w:rPr>
                <w:bCs/>
                <w:sz w:val="20"/>
                <w:lang w:eastAsia="en-US"/>
              </w:rPr>
              <w:t xml:space="preserve">Указанная величина </w:t>
            </w:r>
            <w:r w:rsidRPr="00F638AA">
              <w:rPr>
                <w:b/>
                <w:bCs/>
                <w:sz w:val="20"/>
                <w:lang w:eastAsia="en-US"/>
              </w:rPr>
              <w:t>МДУ в апельсинах</w:t>
            </w:r>
            <w:r w:rsidRPr="00F638AA">
              <w:rPr>
                <w:bCs/>
                <w:sz w:val="20"/>
                <w:lang w:eastAsia="en-US"/>
              </w:rPr>
              <w:t xml:space="preserve"> (новый норматив) соответствует значению MRL по данным ЕС.</w:t>
            </w:r>
          </w:p>
          <w:p w14:paraId="79B2A057" w14:textId="77777777" w:rsidR="003B1786" w:rsidRPr="00F638AA" w:rsidRDefault="003B1786" w:rsidP="003B1786">
            <w:pPr>
              <w:jc w:val="both"/>
              <w:rPr>
                <w:bCs/>
                <w:lang w:eastAsia="en-US"/>
              </w:rPr>
            </w:pPr>
            <w:r w:rsidRPr="00F638AA">
              <w:rPr>
                <w:bCs/>
                <w:sz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699CEA23" w14:textId="77777777" w:rsidTr="00295887">
        <w:trPr>
          <w:trHeight w:val="72"/>
        </w:trPr>
        <w:tc>
          <w:tcPr>
            <w:tcW w:w="457" w:type="dxa"/>
            <w:shd w:val="clear" w:color="auto" w:fill="auto"/>
          </w:tcPr>
          <w:p w14:paraId="1CA78F59" w14:textId="2A20EB2D" w:rsidR="003B1786" w:rsidRPr="000C6DA0" w:rsidRDefault="00D1078F" w:rsidP="000C6DA0">
            <w:pPr>
              <w:rPr>
                <w:sz w:val="20"/>
                <w:szCs w:val="20"/>
              </w:rPr>
            </w:pPr>
            <w:r w:rsidRPr="000C6DA0">
              <w:rPr>
                <w:sz w:val="20"/>
                <w:szCs w:val="20"/>
              </w:rPr>
              <w:lastRenderedPageBreak/>
              <w:t>266</w:t>
            </w:r>
          </w:p>
        </w:tc>
        <w:tc>
          <w:tcPr>
            <w:tcW w:w="814" w:type="dxa"/>
            <w:shd w:val="clear" w:color="auto" w:fill="auto"/>
          </w:tcPr>
          <w:p w14:paraId="633307AC"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502,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6AF91551" w14:textId="77777777" w:rsidTr="00BF5386">
              <w:tc>
                <w:tcPr>
                  <w:tcW w:w="344" w:type="dxa"/>
                  <w:tcBorders>
                    <w:top w:val="single" w:sz="4" w:space="0" w:color="auto"/>
                    <w:left w:val="single" w:sz="4" w:space="0" w:color="auto"/>
                    <w:bottom w:val="single" w:sz="4" w:space="0" w:color="auto"/>
                    <w:right w:val="single" w:sz="4" w:space="0" w:color="auto"/>
                  </w:tcBorders>
                </w:tcPr>
                <w:p w14:paraId="37BA301F" w14:textId="77777777" w:rsidR="003B1786" w:rsidRPr="00E11A48" w:rsidRDefault="003B1786" w:rsidP="003B1786">
                  <w:pPr>
                    <w:rPr>
                      <w:spacing w:val="-20"/>
                      <w:sz w:val="12"/>
                      <w:szCs w:val="12"/>
                    </w:rPr>
                  </w:pPr>
                  <w:r w:rsidRPr="00E11A48">
                    <w:rPr>
                      <w:spacing w:val="-20"/>
                      <w:sz w:val="12"/>
                      <w:szCs w:val="12"/>
                    </w:rPr>
                    <w:t>502.</w:t>
                  </w:r>
                </w:p>
              </w:tc>
              <w:tc>
                <w:tcPr>
                  <w:tcW w:w="531" w:type="dxa"/>
                  <w:tcBorders>
                    <w:top w:val="single" w:sz="4" w:space="0" w:color="auto"/>
                    <w:left w:val="single" w:sz="4" w:space="0" w:color="auto"/>
                    <w:bottom w:val="single" w:sz="4" w:space="0" w:color="auto"/>
                    <w:right w:val="single" w:sz="4" w:space="0" w:color="auto"/>
                  </w:tcBorders>
                </w:tcPr>
                <w:p w14:paraId="7CD4D88B" w14:textId="77777777" w:rsidR="003B1786" w:rsidRPr="00E11A48" w:rsidRDefault="003B1786" w:rsidP="003B1786">
                  <w:pPr>
                    <w:rPr>
                      <w:spacing w:val="-20"/>
                      <w:sz w:val="12"/>
                      <w:szCs w:val="12"/>
                    </w:rPr>
                  </w:pPr>
                  <w:r w:rsidRPr="00E11A48">
                    <w:rPr>
                      <w:spacing w:val="-20"/>
                      <w:sz w:val="12"/>
                      <w:szCs w:val="12"/>
                    </w:rPr>
                    <w:t>фенитротион</w:t>
                  </w:r>
                </w:p>
                <w:p w14:paraId="0C84510C" w14:textId="77777777" w:rsidR="003B1786" w:rsidRPr="00E11A48" w:rsidRDefault="003B1786" w:rsidP="003B1786">
                  <w:pPr>
                    <w:rPr>
                      <w:spacing w:val="-20"/>
                      <w:sz w:val="12"/>
                      <w:szCs w:val="12"/>
                    </w:rPr>
                  </w:pPr>
                </w:p>
                <w:p w14:paraId="4B25F946" w14:textId="77777777" w:rsidR="003B1786" w:rsidRPr="00E11A48" w:rsidRDefault="003B1786" w:rsidP="003B1786">
                  <w:pPr>
                    <w:rPr>
                      <w:spacing w:val="-20"/>
                      <w:sz w:val="12"/>
                      <w:szCs w:val="12"/>
                    </w:rPr>
                  </w:pPr>
                  <w:r w:rsidRPr="00E11A48">
                    <w:rPr>
                      <w:spacing w:val="-20"/>
                      <w:sz w:val="12"/>
                      <w:szCs w:val="12"/>
                    </w:rPr>
                    <w:t>О,О-диметил О-4-нитро-м-толил тиофофсфат</w:t>
                  </w:r>
                </w:p>
              </w:tc>
              <w:tc>
                <w:tcPr>
                  <w:tcW w:w="405" w:type="dxa"/>
                  <w:tcBorders>
                    <w:top w:val="single" w:sz="4" w:space="0" w:color="auto"/>
                    <w:left w:val="single" w:sz="4" w:space="0" w:color="auto"/>
                    <w:bottom w:val="single" w:sz="4" w:space="0" w:color="auto"/>
                    <w:right w:val="single" w:sz="4" w:space="0" w:color="auto"/>
                  </w:tcBorders>
                </w:tcPr>
                <w:p w14:paraId="0AD8C9F3" w14:textId="77777777" w:rsidR="003B1786" w:rsidRPr="00E11A48" w:rsidRDefault="003B1786" w:rsidP="003B1786">
                  <w:pPr>
                    <w:jc w:val="center"/>
                    <w:rPr>
                      <w:spacing w:val="-20"/>
                      <w:sz w:val="12"/>
                      <w:szCs w:val="12"/>
                    </w:rPr>
                  </w:pPr>
                  <w:r w:rsidRPr="00E11A48">
                    <w:rPr>
                      <w:bCs/>
                      <w:sz w:val="12"/>
                      <w:szCs w:val="12"/>
                    </w:rPr>
                    <w:t>122-14-5</w:t>
                  </w:r>
                </w:p>
              </w:tc>
              <w:tc>
                <w:tcPr>
                  <w:tcW w:w="329" w:type="dxa"/>
                  <w:tcBorders>
                    <w:top w:val="single" w:sz="4" w:space="0" w:color="auto"/>
                    <w:left w:val="single" w:sz="4" w:space="0" w:color="auto"/>
                    <w:bottom w:val="single" w:sz="4" w:space="0" w:color="auto"/>
                    <w:right w:val="single" w:sz="4" w:space="0" w:color="auto"/>
                  </w:tcBorders>
                </w:tcPr>
                <w:p w14:paraId="39C828C0" w14:textId="77777777" w:rsidR="003B1786" w:rsidRPr="00E11A48" w:rsidRDefault="003B1786" w:rsidP="003B1786">
                  <w:pPr>
                    <w:jc w:val="center"/>
                    <w:rPr>
                      <w:spacing w:val="-20"/>
                      <w:sz w:val="12"/>
                      <w:szCs w:val="12"/>
                    </w:rPr>
                  </w:pPr>
                  <w:r w:rsidRPr="00E11A48">
                    <w:rPr>
                      <w:spacing w:val="-20"/>
                      <w:sz w:val="12"/>
                      <w:szCs w:val="12"/>
                    </w:rPr>
                    <w:t>0,006/</w:t>
                  </w:r>
                </w:p>
              </w:tc>
              <w:tc>
                <w:tcPr>
                  <w:tcW w:w="341" w:type="dxa"/>
                  <w:tcBorders>
                    <w:top w:val="single" w:sz="4" w:space="0" w:color="auto"/>
                    <w:left w:val="single" w:sz="4" w:space="0" w:color="auto"/>
                    <w:bottom w:val="single" w:sz="4" w:space="0" w:color="auto"/>
                    <w:right w:val="single" w:sz="4" w:space="0" w:color="auto"/>
                  </w:tcBorders>
                </w:tcPr>
                <w:p w14:paraId="4ED00D70" w14:textId="77777777" w:rsidR="003B1786" w:rsidRPr="00E11A48" w:rsidRDefault="003B1786" w:rsidP="003B1786">
                  <w:pPr>
                    <w:jc w:val="center"/>
                    <w:rPr>
                      <w:spacing w:val="-20"/>
                      <w:sz w:val="12"/>
                      <w:szCs w:val="12"/>
                    </w:rPr>
                  </w:pPr>
                  <w:r w:rsidRPr="00E11A48">
                    <w:rPr>
                      <w:spacing w:val="-20"/>
                      <w:sz w:val="12"/>
                      <w:szCs w:val="12"/>
                    </w:rPr>
                    <w:t xml:space="preserve">1,0/ </w:t>
                  </w:r>
                </w:p>
                <w:p w14:paraId="1EA06AAA" w14:textId="77777777" w:rsidR="003B1786" w:rsidRPr="00E11A48" w:rsidRDefault="003B1786" w:rsidP="003B1786">
                  <w:pPr>
                    <w:jc w:val="center"/>
                    <w:rPr>
                      <w:spacing w:val="-20"/>
                      <w:sz w:val="12"/>
                      <w:szCs w:val="12"/>
                    </w:rPr>
                  </w:pPr>
                  <w:r w:rsidRPr="00E11A48">
                    <w:rPr>
                      <w:spacing w:val="-20"/>
                      <w:sz w:val="12"/>
                      <w:szCs w:val="12"/>
                    </w:rPr>
                    <w:t>(тр.)</w:t>
                  </w:r>
                </w:p>
                <w:p w14:paraId="0B28C198"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3597A2C9" w14:textId="77777777" w:rsidR="003B1786" w:rsidRPr="00E11A48" w:rsidRDefault="003B1786" w:rsidP="003B1786">
                  <w:pPr>
                    <w:jc w:val="center"/>
                    <w:rPr>
                      <w:spacing w:val="-20"/>
                      <w:sz w:val="12"/>
                      <w:szCs w:val="12"/>
                    </w:rPr>
                  </w:pPr>
                  <w:r w:rsidRPr="00E11A48">
                    <w:rPr>
                      <w:spacing w:val="-20"/>
                      <w:sz w:val="12"/>
                      <w:szCs w:val="12"/>
                    </w:rPr>
                    <w:t>0,006/</w:t>
                  </w:r>
                </w:p>
                <w:p w14:paraId="154CC633" w14:textId="77777777" w:rsidR="003B1786" w:rsidRPr="00E11A48" w:rsidRDefault="003B1786" w:rsidP="003B1786">
                  <w:pPr>
                    <w:jc w:val="center"/>
                    <w:rPr>
                      <w:spacing w:val="-20"/>
                      <w:sz w:val="12"/>
                      <w:szCs w:val="12"/>
                    </w:rPr>
                  </w:pPr>
                  <w:r w:rsidRPr="00E11A48">
                    <w:rPr>
                      <w:spacing w:val="-20"/>
                      <w:sz w:val="12"/>
                      <w:szCs w:val="12"/>
                    </w:rPr>
                    <w:t>(с.-т.)</w:t>
                  </w:r>
                </w:p>
                <w:p w14:paraId="3D5C4973" w14:textId="77777777" w:rsidR="003B1786" w:rsidRPr="00E11A48" w:rsidRDefault="003B1786" w:rsidP="003B1786">
                  <w:pPr>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187AA017" w14:textId="77777777" w:rsidR="003B1786" w:rsidRPr="00E11A48" w:rsidRDefault="003B1786" w:rsidP="003B1786">
                  <w:pPr>
                    <w:jc w:val="center"/>
                    <w:rPr>
                      <w:spacing w:val="-20"/>
                      <w:sz w:val="12"/>
                      <w:szCs w:val="12"/>
                    </w:rPr>
                  </w:pPr>
                  <w:r w:rsidRPr="00E11A48">
                    <w:rPr>
                      <w:spacing w:val="-20"/>
                      <w:sz w:val="12"/>
                      <w:szCs w:val="12"/>
                    </w:rPr>
                    <w:t>0,1/</w:t>
                  </w:r>
                </w:p>
                <w:p w14:paraId="335C47A1" w14:textId="77777777" w:rsidR="003B1786" w:rsidRPr="00E11A48"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7634CAF2" w14:textId="77777777" w:rsidR="003B1786" w:rsidRPr="00E11A48" w:rsidRDefault="003B1786" w:rsidP="003B1786">
                  <w:pPr>
                    <w:jc w:val="center"/>
                    <w:rPr>
                      <w:spacing w:val="-20"/>
                      <w:sz w:val="12"/>
                      <w:szCs w:val="12"/>
                    </w:rPr>
                  </w:pPr>
                  <w:r w:rsidRPr="00E11A48">
                    <w:rPr>
                      <w:spacing w:val="-20"/>
                      <w:sz w:val="12"/>
                      <w:szCs w:val="12"/>
                    </w:rPr>
                    <w:t>/0,005</w:t>
                  </w:r>
                </w:p>
                <w:p w14:paraId="625A8F7C" w14:textId="77777777" w:rsidR="003B1786" w:rsidRPr="00E11A48" w:rsidRDefault="003B1786" w:rsidP="003B1786">
                  <w:pPr>
                    <w:jc w:val="cente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473F85B4" w14:textId="77777777" w:rsidR="003B1786" w:rsidRPr="00E11A48" w:rsidRDefault="003B1786" w:rsidP="003B1786">
                  <w:pPr>
                    <w:rPr>
                      <w:spacing w:val="-20"/>
                      <w:sz w:val="12"/>
                      <w:szCs w:val="12"/>
                    </w:rPr>
                  </w:pPr>
                  <w:r w:rsidRPr="00E11A48">
                    <w:rPr>
                      <w:spacing w:val="-20"/>
                      <w:sz w:val="12"/>
                      <w:szCs w:val="12"/>
                    </w:rPr>
                    <w:t>плодовые семечковые – 0,5; зерно хлебных злаков – 6,0; субпродукты млекопитающих – 0,05*</w:t>
                  </w:r>
                  <w:r w:rsidRPr="00E11A48">
                    <w:rPr>
                      <w:spacing w:val="-20"/>
                      <w:sz w:val="12"/>
                      <w:szCs w:val="12"/>
                      <w:vertAlign w:val="superscript"/>
                    </w:rPr>
                    <w:t>,</w:t>
                  </w:r>
                  <w:r w:rsidRPr="00E11A48">
                    <w:rPr>
                      <w:spacing w:val="-20"/>
                      <w:sz w:val="12"/>
                      <w:szCs w:val="12"/>
                    </w:rPr>
                    <w:t>**; яйца – 0,05*</w:t>
                  </w:r>
                  <w:r w:rsidRPr="00E11A48">
                    <w:rPr>
                      <w:spacing w:val="-20"/>
                      <w:sz w:val="12"/>
                      <w:szCs w:val="12"/>
                      <w:vertAlign w:val="superscript"/>
                    </w:rPr>
                    <w:t>,</w:t>
                  </w:r>
                  <w:r w:rsidRPr="00E11A48">
                    <w:rPr>
                      <w:spacing w:val="-20"/>
                      <w:sz w:val="12"/>
                      <w:szCs w:val="12"/>
                    </w:rPr>
                    <w:t>**; мясо млекопитающих (кроме морских животных) – 0,05*</w:t>
                  </w:r>
                  <w:r w:rsidRPr="00E11A48">
                    <w:rPr>
                      <w:spacing w:val="-20"/>
                      <w:sz w:val="12"/>
                      <w:szCs w:val="12"/>
                      <w:vertAlign w:val="superscript"/>
                    </w:rPr>
                    <w:t>,</w:t>
                  </w:r>
                  <w:r w:rsidRPr="00E11A48">
                    <w:rPr>
                      <w:spacing w:val="-20"/>
                      <w:sz w:val="12"/>
                      <w:szCs w:val="12"/>
                    </w:rPr>
                    <w:t>**; молоко – 0,01*</w:t>
                  </w:r>
                  <w:r w:rsidRPr="00E11A48">
                    <w:rPr>
                      <w:spacing w:val="-20"/>
                      <w:sz w:val="12"/>
                      <w:szCs w:val="12"/>
                      <w:vertAlign w:val="superscript"/>
                    </w:rPr>
                    <w:t>,</w:t>
                  </w:r>
                  <w:r w:rsidRPr="00E11A48">
                    <w:rPr>
                      <w:spacing w:val="-20"/>
                      <w:sz w:val="12"/>
                      <w:szCs w:val="12"/>
                    </w:rPr>
                    <w:t>**; мясо птицы – 0,05*</w:t>
                  </w:r>
                  <w:r w:rsidRPr="00E11A48">
                    <w:rPr>
                      <w:spacing w:val="-20"/>
                      <w:sz w:val="12"/>
                      <w:szCs w:val="12"/>
                      <w:vertAlign w:val="superscript"/>
                    </w:rPr>
                    <w:t>,</w:t>
                  </w:r>
                  <w:r w:rsidRPr="00E11A48">
                    <w:rPr>
                      <w:spacing w:val="-20"/>
                      <w:sz w:val="12"/>
                      <w:szCs w:val="12"/>
                    </w:rPr>
                    <w:t>**; соя (бобы) – 0,01*</w:t>
                  </w:r>
                  <w:r w:rsidRPr="00E11A48">
                    <w:rPr>
                      <w:spacing w:val="-20"/>
                      <w:sz w:val="12"/>
                      <w:szCs w:val="12"/>
                      <w:vertAlign w:val="superscript"/>
                    </w:rPr>
                    <w:t>,</w:t>
                  </w:r>
                  <w:r w:rsidRPr="00E11A48">
                    <w:rPr>
                      <w:spacing w:val="-20"/>
                      <w:sz w:val="12"/>
                      <w:szCs w:val="12"/>
                    </w:rPr>
                    <w:t>**; рис – 0,3; хлеб, подсолнечник (семена, масло), плодовые  (косточковые), цитрусовые (мякоть), табак, свекла сахарная, столовая – 0,1; чай – 0,5*; дикорас</w:t>
                  </w:r>
                  <w:r w:rsidRPr="00E11A48">
                    <w:rPr>
                      <w:spacing w:val="-20"/>
                      <w:sz w:val="12"/>
                      <w:szCs w:val="12"/>
                    </w:rPr>
                    <w:softHyphen/>
                    <w:t>тущие ягоды и грибы – 0,01;  картофель, виноград – 0,01</w:t>
                  </w:r>
                </w:p>
              </w:tc>
            </w:tr>
          </w:tbl>
          <w:p w14:paraId="70B3B6D7"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79FDF7CC" w14:textId="77777777" w:rsidTr="00BF5386">
              <w:tc>
                <w:tcPr>
                  <w:tcW w:w="379" w:type="dxa"/>
                  <w:tcBorders>
                    <w:top w:val="single" w:sz="4" w:space="0" w:color="auto"/>
                    <w:left w:val="single" w:sz="4" w:space="0" w:color="auto"/>
                    <w:bottom w:val="single" w:sz="4" w:space="0" w:color="auto"/>
                    <w:right w:val="single" w:sz="4" w:space="0" w:color="auto"/>
                  </w:tcBorders>
                </w:tcPr>
                <w:p w14:paraId="397A3E08" w14:textId="77777777" w:rsidR="003B1786" w:rsidRPr="00E11A48" w:rsidRDefault="003B1786" w:rsidP="003B1786">
                  <w:pPr>
                    <w:rPr>
                      <w:spacing w:val="-20"/>
                      <w:sz w:val="12"/>
                      <w:szCs w:val="12"/>
                    </w:rPr>
                  </w:pPr>
                  <w:r w:rsidRPr="00E11A48">
                    <w:rPr>
                      <w:spacing w:val="-20"/>
                      <w:sz w:val="12"/>
                      <w:szCs w:val="12"/>
                    </w:rPr>
                    <w:t>502.</w:t>
                  </w:r>
                </w:p>
              </w:tc>
              <w:tc>
                <w:tcPr>
                  <w:tcW w:w="584" w:type="dxa"/>
                  <w:tcBorders>
                    <w:top w:val="single" w:sz="4" w:space="0" w:color="auto"/>
                    <w:left w:val="single" w:sz="4" w:space="0" w:color="auto"/>
                    <w:bottom w:val="single" w:sz="4" w:space="0" w:color="auto"/>
                    <w:right w:val="single" w:sz="4" w:space="0" w:color="auto"/>
                  </w:tcBorders>
                </w:tcPr>
                <w:p w14:paraId="21AA905A" w14:textId="77777777" w:rsidR="003B1786" w:rsidRPr="00E11A48" w:rsidRDefault="003B1786" w:rsidP="003B1786">
                  <w:pPr>
                    <w:rPr>
                      <w:spacing w:val="-20"/>
                      <w:sz w:val="12"/>
                      <w:szCs w:val="12"/>
                    </w:rPr>
                  </w:pPr>
                  <w:r w:rsidRPr="00E11A48">
                    <w:rPr>
                      <w:spacing w:val="-20"/>
                      <w:sz w:val="12"/>
                      <w:szCs w:val="12"/>
                    </w:rPr>
                    <w:t>фенитротион</w:t>
                  </w:r>
                </w:p>
                <w:p w14:paraId="27707F33" w14:textId="77777777" w:rsidR="003B1786" w:rsidRPr="00E11A48" w:rsidRDefault="003B1786" w:rsidP="003B1786">
                  <w:pPr>
                    <w:rPr>
                      <w:spacing w:val="-20"/>
                      <w:sz w:val="12"/>
                      <w:szCs w:val="12"/>
                    </w:rPr>
                  </w:pPr>
                </w:p>
                <w:p w14:paraId="21CC8B57" w14:textId="77777777" w:rsidR="003B1786" w:rsidRPr="00E11A48" w:rsidRDefault="003B1786" w:rsidP="003B1786">
                  <w:pPr>
                    <w:rPr>
                      <w:spacing w:val="-20"/>
                      <w:sz w:val="12"/>
                      <w:szCs w:val="12"/>
                    </w:rPr>
                  </w:pPr>
                  <w:r w:rsidRPr="00E11A48">
                    <w:rPr>
                      <w:spacing w:val="-20"/>
                      <w:sz w:val="12"/>
                      <w:szCs w:val="12"/>
                    </w:rPr>
                    <w:t>О,О-диметил О-4-нитро-м-толил тиофофсфат</w:t>
                  </w:r>
                </w:p>
              </w:tc>
              <w:tc>
                <w:tcPr>
                  <w:tcW w:w="446" w:type="dxa"/>
                  <w:tcBorders>
                    <w:top w:val="single" w:sz="4" w:space="0" w:color="auto"/>
                    <w:left w:val="single" w:sz="4" w:space="0" w:color="auto"/>
                    <w:bottom w:val="single" w:sz="4" w:space="0" w:color="auto"/>
                    <w:right w:val="single" w:sz="4" w:space="0" w:color="auto"/>
                  </w:tcBorders>
                </w:tcPr>
                <w:p w14:paraId="3F0A4AD8" w14:textId="77777777" w:rsidR="003B1786" w:rsidRPr="00E11A48" w:rsidRDefault="003B1786" w:rsidP="003B1786">
                  <w:pPr>
                    <w:jc w:val="center"/>
                    <w:rPr>
                      <w:spacing w:val="-20"/>
                      <w:sz w:val="12"/>
                      <w:szCs w:val="12"/>
                    </w:rPr>
                  </w:pPr>
                  <w:r w:rsidRPr="00E11A48">
                    <w:rPr>
                      <w:bCs/>
                      <w:sz w:val="12"/>
                      <w:szCs w:val="12"/>
                    </w:rPr>
                    <w:t>122-14-5</w:t>
                  </w:r>
                </w:p>
              </w:tc>
              <w:tc>
                <w:tcPr>
                  <w:tcW w:w="362" w:type="dxa"/>
                  <w:tcBorders>
                    <w:top w:val="single" w:sz="4" w:space="0" w:color="auto"/>
                    <w:left w:val="single" w:sz="4" w:space="0" w:color="auto"/>
                    <w:bottom w:val="single" w:sz="4" w:space="0" w:color="auto"/>
                    <w:right w:val="single" w:sz="4" w:space="0" w:color="auto"/>
                  </w:tcBorders>
                </w:tcPr>
                <w:p w14:paraId="08E609D4" w14:textId="77777777" w:rsidR="003B1786" w:rsidRPr="00E11A48" w:rsidRDefault="003B1786" w:rsidP="003B1786">
                  <w:pPr>
                    <w:jc w:val="center"/>
                    <w:rPr>
                      <w:spacing w:val="-20"/>
                      <w:sz w:val="12"/>
                      <w:szCs w:val="12"/>
                    </w:rPr>
                  </w:pPr>
                  <w:r w:rsidRPr="00E11A48">
                    <w:rPr>
                      <w:spacing w:val="-20"/>
                      <w:sz w:val="12"/>
                      <w:szCs w:val="12"/>
                    </w:rPr>
                    <w:t>0,006/</w:t>
                  </w:r>
                </w:p>
              </w:tc>
              <w:tc>
                <w:tcPr>
                  <w:tcW w:w="375" w:type="dxa"/>
                  <w:tcBorders>
                    <w:top w:val="single" w:sz="4" w:space="0" w:color="auto"/>
                    <w:left w:val="single" w:sz="4" w:space="0" w:color="auto"/>
                    <w:bottom w:val="single" w:sz="4" w:space="0" w:color="auto"/>
                    <w:right w:val="single" w:sz="4" w:space="0" w:color="auto"/>
                  </w:tcBorders>
                </w:tcPr>
                <w:p w14:paraId="7C13B6D2" w14:textId="77777777" w:rsidR="003B1786" w:rsidRPr="00E11A48" w:rsidRDefault="003B1786" w:rsidP="003B1786">
                  <w:pPr>
                    <w:jc w:val="center"/>
                    <w:rPr>
                      <w:spacing w:val="-20"/>
                      <w:sz w:val="12"/>
                      <w:szCs w:val="12"/>
                    </w:rPr>
                  </w:pPr>
                  <w:r w:rsidRPr="00E11A48">
                    <w:rPr>
                      <w:spacing w:val="-20"/>
                      <w:sz w:val="12"/>
                      <w:szCs w:val="12"/>
                    </w:rPr>
                    <w:t xml:space="preserve">1,0/ </w:t>
                  </w:r>
                </w:p>
                <w:p w14:paraId="1B5987F5" w14:textId="77777777" w:rsidR="003B1786" w:rsidRPr="00E11A48" w:rsidRDefault="003B1786" w:rsidP="003B1786">
                  <w:pPr>
                    <w:jc w:val="center"/>
                    <w:rPr>
                      <w:spacing w:val="-20"/>
                      <w:sz w:val="12"/>
                      <w:szCs w:val="12"/>
                    </w:rPr>
                  </w:pPr>
                  <w:r w:rsidRPr="00E11A48">
                    <w:rPr>
                      <w:spacing w:val="-20"/>
                      <w:sz w:val="12"/>
                      <w:szCs w:val="12"/>
                    </w:rPr>
                    <w:t>(тр.)</w:t>
                  </w:r>
                </w:p>
                <w:p w14:paraId="54C18A9C"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1FEF5CE3" w14:textId="77777777" w:rsidR="003B1786" w:rsidRPr="00E11A48" w:rsidRDefault="003B1786" w:rsidP="003B1786">
                  <w:pPr>
                    <w:jc w:val="center"/>
                    <w:rPr>
                      <w:spacing w:val="-20"/>
                      <w:sz w:val="12"/>
                      <w:szCs w:val="12"/>
                    </w:rPr>
                  </w:pPr>
                  <w:r w:rsidRPr="00E11A48">
                    <w:rPr>
                      <w:spacing w:val="-20"/>
                      <w:sz w:val="12"/>
                      <w:szCs w:val="12"/>
                    </w:rPr>
                    <w:t>0,006/</w:t>
                  </w:r>
                </w:p>
                <w:p w14:paraId="3CCB3E9E" w14:textId="77777777" w:rsidR="003B1786" w:rsidRPr="00E11A48" w:rsidRDefault="003B1786" w:rsidP="003B1786">
                  <w:pPr>
                    <w:jc w:val="center"/>
                    <w:rPr>
                      <w:spacing w:val="-20"/>
                      <w:sz w:val="12"/>
                      <w:szCs w:val="12"/>
                    </w:rPr>
                  </w:pPr>
                  <w:r w:rsidRPr="00E11A48">
                    <w:rPr>
                      <w:spacing w:val="-20"/>
                      <w:sz w:val="12"/>
                      <w:szCs w:val="12"/>
                    </w:rPr>
                    <w:t>(с.-т.)</w:t>
                  </w:r>
                </w:p>
                <w:p w14:paraId="5C2DF82E" w14:textId="77777777" w:rsidR="003B1786" w:rsidRPr="00E11A48"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6A96F32C" w14:textId="77777777" w:rsidR="003B1786" w:rsidRPr="00E11A48" w:rsidRDefault="003B1786" w:rsidP="003B1786">
                  <w:pPr>
                    <w:jc w:val="center"/>
                    <w:rPr>
                      <w:spacing w:val="-20"/>
                      <w:sz w:val="12"/>
                      <w:szCs w:val="12"/>
                    </w:rPr>
                  </w:pPr>
                  <w:r w:rsidRPr="00E11A48">
                    <w:rPr>
                      <w:spacing w:val="-20"/>
                      <w:sz w:val="12"/>
                      <w:szCs w:val="12"/>
                    </w:rPr>
                    <w:t>0,1/</w:t>
                  </w:r>
                </w:p>
                <w:p w14:paraId="3BFBBF7E"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43EE1CD0" w14:textId="77777777" w:rsidR="003B1786" w:rsidRPr="00E11A48" w:rsidRDefault="003B1786" w:rsidP="003B1786">
                  <w:pPr>
                    <w:jc w:val="center"/>
                    <w:rPr>
                      <w:spacing w:val="-20"/>
                      <w:sz w:val="12"/>
                      <w:szCs w:val="12"/>
                    </w:rPr>
                  </w:pPr>
                  <w:r w:rsidRPr="00E11A48">
                    <w:rPr>
                      <w:spacing w:val="-20"/>
                      <w:sz w:val="12"/>
                      <w:szCs w:val="12"/>
                    </w:rPr>
                    <w:t>/0,005</w:t>
                  </w:r>
                </w:p>
                <w:p w14:paraId="20D441D0"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09ED91C5" w14:textId="77777777" w:rsidR="003B1786" w:rsidRPr="00E11A48" w:rsidRDefault="003B1786" w:rsidP="003B1786">
                  <w:pPr>
                    <w:rPr>
                      <w:spacing w:val="-20"/>
                      <w:sz w:val="12"/>
                      <w:szCs w:val="12"/>
                    </w:rPr>
                  </w:pPr>
                  <w:r w:rsidRPr="00E11A48">
                    <w:rPr>
                      <w:spacing w:val="-20"/>
                      <w:sz w:val="12"/>
                      <w:szCs w:val="12"/>
                    </w:rPr>
                    <w:t>плодовые семечковые – 0,5; зерно хлебных злаков – 6,0; субпродукты млекопитающих – 0,05*</w:t>
                  </w:r>
                  <w:r w:rsidRPr="00E11A48">
                    <w:rPr>
                      <w:spacing w:val="-20"/>
                      <w:sz w:val="12"/>
                      <w:szCs w:val="12"/>
                      <w:vertAlign w:val="superscript"/>
                    </w:rPr>
                    <w:t>,</w:t>
                  </w:r>
                  <w:r w:rsidRPr="00E11A48">
                    <w:rPr>
                      <w:spacing w:val="-20"/>
                      <w:sz w:val="12"/>
                      <w:szCs w:val="12"/>
                    </w:rPr>
                    <w:t>**; яйца – 0,05*</w:t>
                  </w:r>
                  <w:r w:rsidRPr="00E11A48">
                    <w:rPr>
                      <w:spacing w:val="-20"/>
                      <w:sz w:val="12"/>
                      <w:szCs w:val="12"/>
                      <w:vertAlign w:val="superscript"/>
                    </w:rPr>
                    <w:t>,</w:t>
                  </w:r>
                  <w:r w:rsidRPr="00E11A48">
                    <w:rPr>
                      <w:spacing w:val="-20"/>
                      <w:sz w:val="12"/>
                      <w:szCs w:val="12"/>
                    </w:rPr>
                    <w:t>**; мясо млекопитающих (кроме морских животных) – 0,05*</w:t>
                  </w:r>
                  <w:r w:rsidRPr="00E11A48">
                    <w:rPr>
                      <w:spacing w:val="-20"/>
                      <w:sz w:val="12"/>
                      <w:szCs w:val="12"/>
                      <w:vertAlign w:val="superscript"/>
                    </w:rPr>
                    <w:t>,</w:t>
                  </w:r>
                  <w:r w:rsidRPr="00E11A48">
                    <w:rPr>
                      <w:spacing w:val="-20"/>
                      <w:sz w:val="12"/>
                      <w:szCs w:val="12"/>
                    </w:rPr>
                    <w:t>**; молоко – 0,01*</w:t>
                  </w:r>
                  <w:r w:rsidRPr="00E11A48">
                    <w:rPr>
                      <w:spacing w:val="-20"/>
                      <w:sz w:val="12"/>
                      <w:szCs w:val="12"/>
                      <w:vertAlign w:val="superscript"/>
                    </w:rPr>
                    <w:t>,</w:t>
                  </w:r>
                  <w:r w:rsidRPr="00E11A48">
                    <w:rPr>
                      <w:spacing w:val="-20"/>
                      <w:sz w:val="12"/>
                      <w:szCs w:val="12"/>
                    </w:rPr>
                    <w:t>**; мясо птицы – 0,05*</w:t>
                  </w:r>
                  <w:r w:rsidRPr="00E11A48">
                    <w:rPr>
                      <w:spacing w:val="-20"/>
                      <w:sz w:val="12"/>
                      <w:szCs w:val="12"/>
                      <w:vertAlign w:val="superscript"/>
                    </w:rPr>
                    <w:t>,</w:t>
                  </w:r>
                  <w:r w:rsidRPr="00E11A48">
                    <w:rPr>
                      <w:spacing w:val="-20"/>
                      <w:sz w:val="12"/>
                      <w:szCs w:val="12"/>
                    </w:rPr>
                    <w:t>**; соя (бобы) – 0,01*</w:t>
                  </w:r>
                  <w:r w:rsidRPr="00E11A48">
                    <w:rPr>
                      <w:spacing w:val="-20"/>
                      <w:sz w:val="12"/>
                      <w:szCs w:val="12"/>
                      <w:vertAlign w:val="superscript"/>
                    </w:rPr>
                    <w:t>,</w:t>
                  </w:r>
                  <w:r w:rsidRPr="00E11A48">
                    <w:rPr>
                      <w:spacing w:val="-20"/>
                      <w:sz w:val="12"/>
                      <w:szCs w:val="12"/>
                    </w:rPr>
                    <w:t>**; рис – 0,3; хлеб, подсолнечник (семена, масло), плодовые  (косточковые), цитрусовые (мякоть), табак, свекла сахарная, столовая – 0,1; чай – 0,5*; дикорас</w:t>
                  </w:r>
                  <w:r w:rsidRPr="00E11A48">
                    <w:rPr>
                      <w:spacing w:val="-20"/>
                      <w:sz w:val="12"/>
                      <w:szCs w:val="12"/>
                    </w:rPr>
                    <w:softHyphen/>
                    <w:t xml:space="preserve">тущие ягоды и грибы – 0,01;  картофель, виноград, </w:t>
                  </w:r>
                  <w:r w:rsidRPr="002B6D71">
                    <w:rPr>
                      <w:b/>
                      <w:spacing w:val="-20"/>
                      <w:sz w:val="12"/>
                      <w:szCs w:val="12"/>
                    </w:rPr>
                    <w:t>томаты – 0,01</w:t>
                  </w:r>
                </w:p>
              </w:tc>
            </w:tr>
          </w:tbl>
          <w:p w14:paraId="1F184705"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69B15028" w14:textId="77777777" w:rsidTr="00BF5386">
              <w:tc>
                <w:tcPr>
                  <w:tcW w:w="379" w:type="dxa"/>
                  <w:tcBorders>
                    <w:top w:val="single" w:sz="4" w:space="0" w:color="auto"/>
                    <w:left w:val="single" w:sz="4" w:space="0" w:color="auto"/>
                    <w:bottom w:val="single" w:sz="4" w:space="0" w:color="auto"/>
                    <w:right w:val="single" w:sz="4" w:space="0" w:color="auto"/>
                  </w:tcBorders>
                </w:tcPr>
                <w:p w14:paraId="016952AD" w14:textId="77777777" w:rsidR="003B1786" w:rsidRPr="00E11A48" w:rsidRDefault="003B1786" w:rsidP="003B1786">
                  <w:pPr>
                    <w:rPr>
                      <w:spacing w:val="-20"/>
                      <w:sz w:val="12"/>
                      <w:szCs w:val="12"/>
                    </w:rPr>
                  </w:pPr>
                  <w:r w:rsidRPr="00E11A48">
                    <w:rPr>
                      <w:spacing w:val="-20"/>
                      <w:sz w:val="12"/>
                      <w:szCs w:val="12"/>
                    </w:rPr>
                    <w:t>502.</w:t>
                  </w:r>
                </w:p>
              </w:tc>
              <w:tc>
                <w:tcPr>
                  <w:tcW w:w="584" w:type="dxa"/>
                  <w:tcBorders>
                    <w:top w:val="single" w:sz="4" w:space="0" w:color="auto"/>
                    <w:left w:val="single" w:sz="4" w:space="0" w:color="auto"/>
                    <w:bottom w:val="single" w:sz="4" w:space="0" w:color="auto"/>
                    <w:right w:val="single" w:sz="4" w:space="0" w:color="auto"/>
                  </w:tcBorders>
                </w:tcPr>
                <w:p w14:paraId="409571BE" w14:textId="77777777" w:rsidR="003B1786" w:rsidRPr="00E11A48" w:rsidRDefault="003B1786" w:rsidP="003B1786">
                  <w:pPr>
                    <w:rPr>
                      <w:spacing w:val="-20"/>
                      <w:sz w:val="12"/>
                      <w:szCs w:val="12"/>
                    </w:rPr>
                  </w:pPr>
                  <w:r w:rsidRPr="00E11A48">
                    <w:rPr>
                      <w:spacing w:val="-20"/>
                      <w:sz w:val="12"/>
                      <w:szCs w:val="12"/>
                    </w:rPr>
                    <w:t>фенитротион</w:t>
                  </w:r>
                </w:p>
                <w:p w14:paraId="40395706" w14:textId="77777777" w:rsidR="003B1786" w:rsidRPr="00E11A48" w:rsidRDefault="003B1786" w:rsidP="003B1786">
                  <w:pPr>
                    <w:rPr>
                      <w:spacing w:val="-20"/>
                      <w:sz w:val="12"/>
                      <w:szCs w:val="12"/>
                    </w:rPr>
                  </w:pPr>
                </w:p>
                <w:p w14:paraId="72CC4DAE" w14:textId="77777777" w:rsidR="003B1786" w:rsidRPr="00E11A48" w:rsidRDefault="003B1786" w:rsidP="003B1786">
                  <w:pPr>
                    <w:rPr>
                      <w:spacing w:val="-20"/>
                      <w:sz w:val="12"/>
                      <w:szCs w:val="12"/>
                    </w:rPr>
                  </w:pPr>
                  <w:r w:rsidRPr="00E11A48">
                    <w:rPr>
                      <w:spacing w:val="-20"/>
                      <w:sz w:val="12"/>
                      <w:szCs w:val="12"/>
                    </w:rPr>
                    <w:t>О,О-диметил О-4-нитро-м-толил тиофофсфат</w:t>
                  </w:r>
                </w:p>
              </w:tc>
              <w:tc>
                <w:tcPr>
                  <w:tcW w:w="446" w:type="dxa"/>
                  <w:tcBorders>
                    <w:top w:val="single" w:sz="4" w:space="0" w:color="auto"/>
                    <w:left w:val="single" w:sz="4" w:space="0" w:color="auto"/>
                    <w:bottom w:val="single" w:sz="4" w:space="0" w:color="auto"/>
                    <w:right w:val="single" w:sz="4" w:space="0" w:color="auto"/>
                  </w:tcBorders>
                </w:tcPr>
                <w:p w14:paraId="22CCF783" w14:textId="77777777" w:rsidR="003B1786" w:rsidRPr="00E11A48" w:rsidRDefault="003B1786" w:rsidP="003B1786">
                  <w:pPr>
                    <w:jc w:val="center"/>
                    <w:rPr>
                      <w:spacing w:val="-20"/>
                      <w:sz w:val="12"/>
                      <w:szCs w:val="12"/>
                    </w:rPr>
                  </w:pPr>
                  <w:r w:rsidRPr="00E11A48">
                    <w:rPr>
                      <w:bCs/>
                      <w:sz w:val="12"/>
                      <w:szCs w:val="12"/>
                    </w:rPr>
                    <w:t>122-14-5</w:t>
                  </w:r>
                </w:p>
              </w:tc>
              <w:tc>
                <w:tcPr>
                  <w:tcW w:w="362" w:type="dxa"/>
                  <w:tcBorders>
                    <w:top w:val="single" w:sz="4" w:space="0" w:color="auto"/>
                    <w:left w:val="single" w:sz="4" w:space="0" w:color="auto"/>
                    <w:bottom w:val="single" w:sz="4" w:space="0" w:color="auto"/>
                    <w:right w:val="single" w:sz="4" w:space="0" w:color="auto"/>
                  </w:tcBorders>
                </w:tcPr>
                <w:p w14:paraId="2C401443" w14:textId="77777777" w:rsidR="003B1786" w:rsidRPr="00E11A48" w:rsidRDefault="003B1786" w:rsidP="003B1786">
                  <w:pPr>
                    <w:jc w:val="center"/>
                    <w:rPr>
                      <w:spacing w:val="-20"/>
                      <w:sz w:val="12"/>
                      <w:szCs w:val="12"/>
                    </w:rPr>
                  </w:pPr>
                  <w:r w:rsidRPr="00E11A48">
                    <w:rPr>
                      <w:spacing w:val="-20"/>
                      <w:sz w:val="12"/>
                      <w:szCs w:val="12"/>
                    </w:rPr>
                    <w:t>0,006/</w:t>
                  </w:r>
                </w:p>
              </w:tc>
              <w:tc>
                <w:tcPr>
                  <w:tcW w:w="375" w:type="dxa"/>
                  <w:tcBorders>
                    <w:top w:val="single" w:sz="4" w:space="0" w:color="auto"/>
                    <w:left w:val="single" w:sz="4" w:space="0" w:color="auto"/>
                    <w:bottom w:val="single" w:sz="4" w:space="0" w:color="auto"/>
                    <w:right w:val="single" w:sz="4" w:space="0" w:color="auto"/>
                  </w:tcBorders>
                </w:tcPr>
                <w:p w14:paraId="3156269B" w14:textId="77777777" w:rsidR="003B1786" w:rsidRPr="00E11A48" w:rsidRDefault="003B1786" w:rsidP="003B1786">
                  <w:pPr>
                    <w:jc w:val="center"/>
                    <w:rPr>
                      <w:spacing w:val="-20"/>
                      <w:sz w:val="12"/>
                      <w:szCs w:val="12"/>
                    </w:rPr>
                  </w:pPr>
                  <w:r w:rsidRPr="00E11A48">
                    <w:rPr>
                      <w:spacing w:val="-20"/>
                      <w:sz w:val="12"/>
                      <w:szCs w:val="12"/>
                    </w:rPr>
                    <w:t xml:space="preserve">1,0/ </w:t>
                  </w:r>
                </w:p>
                <w:p w14:paraId="5113E119" w14:textId="77777777" w:rsidR="003B1786" w:rsidRPr="00E11A48" w:rsidRDefault="003B1786" w:rsidP="003B1786">
                  <w:pPr>
                    <w:jc w:val="center"/>
                    <w:rPr>
                      <w:spacing w:val="-20"/>
                      <w:sz w:val="12"/>
                      <w:szCs w:val="12"/>
                    </w:rPr>
                  </w:pPr>
                  <w:r w:rsidRPr="00E11A48">
                    <w:rPr>
                      <w:spacing w:val="-20"/>
                      <w:sz w:val="12"/>
                      <w:szCs w:val="12"/>
                    </w:rPr>
                    <w:t>(тр.)</w:t>
                  </w:r>
                </w:p>
                <w:p w14:paraId="02AF5F4B"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1CE7603E" w14:textId="77777777" w:rsidR="003B1786" w:rsidRPr="00E11A48" w:rsidRDefault="003B1786" w:rsidP="003B1786">
                  <w:pPr>
                    <w:jc w:val="center"/>
                    <w:rPr>
                      <w:spacing w:val="-20"/>
                      <w:sz w:val="12"/>
                      <w:szCs w:val="12"/>
                    </w:rPr>
                  </w:pPr>
                  <w:r w:rsidRPr="00E11A48">
                    <w:rPr>
                      <w:spacing w:val="-20"/>
                      <w:sz w:val="12"/>
                      <w:szCs w:val="12"/>
                    </w:rPr>
                    <w:t>0,006/</w:t>
                  </w:r>
                </w:p>
                <w:p w14:paraId="7363F381" w14:textId="77777777" w:rsidR="003B1786" w:rsidRPr="00E11A48" w:rsidRDefault="003B1786" w:rsidP="003B1786">
                  <w:pPr>
                    <w:jc w:val="center"/>
                    <w:rPr>
                      <w:spacing w:val="-20"/>
                      <w:sz w:val="12"/>
                      <w:szCs w:val="12"/>
                    </w:rPr>
                  </w:pPr>
                  <w:r w:rsidRPr="00E11A48">
                    <w:rPr>
                      <w:spacing w:val="-20"/>
                      <w:sz w:val="12"/>
                      <w:szCs w:val="12"/>
                    </w:rPr>
                    <w:t>(с.-т.)</w:t>
                  </w:r>
                </w:p>
                <w:p w14:paraId="5C81898F" w14:textId="77777777" w:rsidR="003B1786" w:rsidRPr="00E11A48"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708709CA" w14:textId="77777777" w:rsidR="003B1786" w:rsidRPr="00E11A48" w:rsidRDefault="003B1786" w:rsidP="003B1786">
                  <w:pPr>
                    <w:jc w:val="center"/>
                    <w:rPr>
                      <w:spacing w:val="-20"/>
                      <w:sz w:val="12"/>
                      <w:szCs w:val="12"/>
                    </w:rPr>
                  </w:pPr>
                  <w:r w:rsidRPr="00E11A48">
                    <w:rPr>
                      <w:spacing w:val="-20"/>
                      <w:sz w:val="12"/>
                      <w:szCs w:val="12"/>
                    </w:rPr>
                    <w:t>0,1/</w:t>
                  </w:r>
                </w:p>
                <w:p w14:paraId="078F783B"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26042E00" w14:textId="77777777" w:rsidR="003B1786" w:rsidRPr="00E11A48" w:rsidRDefault="003B1786" w:rsidP="003B1786">
                  <w:pPr>
                    <w:jc w:val="center"/>
                    <w:rPr>
                      <w:spacing w:val="-20"/>
                      <w:sz w:val="12"/>
                      <w:szCs w:val="12"/>
                    </w:rPr>
                  </w:pPr>
                  <w:r w:rsidRPr="00E11A48">
                    <w:rPr>
                      <w:spacing w:val="-20"/>
                      <w:sz w:val="12"/>
                      <w:szCs w:val="12"/>
                    </w:rPr>
                    <w:t>/0,005</w:t>
                  </w:r>
                </w:p>
                <w:p w14:paraId="0965832E"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166632A3" w14:textId="77777777" w:rsidR="003B1786" w:rsidRPr="00E11A48" w:rsidRDefault="003B1786" w:rsidP="003B1786">
                  <w:pPr>
                    <w:rPr>
                      <w:spacing w:val="-20"/>
                      <w:sz w:val="12"/>
                      <w:szCs w:val="12"/>
                    </w:rPr>
                  </w:pPr>
                  <w:r w:rsidRPr="00E11A48">
                    <w:rPr>
                      <w:spacing w:val="-20"/>
                      <w:sz w:val="12"/>
                      <w:szCs w:val="12"/>
                    </w:rPr>
                    <w:t>плодовые семечковые – 0,5; зерно хлебных злаков – 6,0; субпродукты млекопитающих – 0,05*</w:t>
                  </w:r>
                  <w:r w:rsidRPr="00E11A48">
                    <w:rPr>
                      <w:spacing w:val="-20"/>
                      <w:sz w:val="12"/>
                      <w:szCs w:val="12"/>
                      <w:vertAlign w:val="superscript"/>
                    </w:rPr>
                    <w:t>,</w:t>
                  </w:r>
                  <w:r w:rsidRPr="00E11A48">
                    <w:rPr>
                      <w:spacing w:val="-20"/>
                      <w:sz w:val="12"/>
                      <w:szCs w:val="12"/>
                    </w:rPr>
                    <w:t>**; яйца – 0,05*</w:t>
                  </w:r>
                  <w:r w:rsidRPr="00E11A48">
                    <w:rPr>
                      <w:spacing w:val="-20"/>
                      <w:sz w:val="12"/>
                      <w:szCs w:val="12"/>
                      <w:vertAlign w:val="superscript"/>
                    </w:rPr>
                    <w:t>,</w:t>
                  </w:r>
                  <w:r w:rsidRPr="00E11A48">
                    <w:rPr>
                      <w:spacing w:val="-20"/>
                      <w:sz w:val="12"/>
                      <w:szCs w:val="12"/>
                    </w:rPr>
                    <w:t>**; мясо млекопитающих (кроме морских животных) – 0,05*</w:t>
                  </w:r>
                  <w:r w:rsidRPr="00E11A48">
                    <w:rPr>
                      <w:spacing w:val="-20"/>
                      <w:sz w:val="12"/>
                      <w:szCs w:val="12"/>
                      <w:vertAlign w:val="superscript"/>
                    </w:rPr>
                    <w:t>,</w:t>
                  </w:r>
                  <w:r w:rsidRPr="00E11A48">
                    <w:rPr>
                      <w:spacing w:val="-20"/>
                      <w:sz w:val="12"/>
                      <w:szCs w:val="12"/>
                    </w:rPr>
                    <w:t>**; молоко – 0,01*</w:t>
                  </w:r>
                  <w:r w:rsidRPr="00E11A48">
                    <w:rPr>
                      <w:spacing w:val="-20"/>
                      <w:sz w:val="12"/>
                      <w:szCs w:val="12"/>
                      <w:vertAlign w:val="superscript"/>
                    </w:rPr>
                    <w:t>,</w:t>
                  </w:r>
                  <w:r w:rsidRPr="00E11A48">
                    <w:rPr>
                      <w:spacing w:val="-20"/>
                      <w:sz w:val="12"/>
                      <w:szCs w:val="12"/>
                    </w:rPr>
                    <w:t>**; мясо птицы – 0,05*</w:t>
                  </w:r>
                  <w:r w:rsidRPr="00E11A48">
                    <w:rPr>
                      <w:spacing w:val="-20"/>
                      <w:sz w:val="12"/>
                      <w:szCs w:val="12"/>
                      <w:vertAlign w:val="superscript"/>
                    </w:rPr>
                    <w:t>,</w:t>
                  </w:r>
                  <w:r w:rsidRPr="00E11A48">
                    <w:rPr>
                      <w:spacing w:val="-20"/>
                      <w:sz w:val="12"/>
                      <w:szCs w:val="12"/>
                    </w:rPr>
                    <w:t>**; соя (бобы) – 0,01*</w:t>
                  </w:r>
                  <w:r w:rsidRPr="00E11A48">
                    <w:rPr>
                      <w:spacing w:val="-20"/>
                      <w:sz w:val="12"/>
                      <w:szCs w:val="12"/>
                      <w:vertAlign w:val="superscript"/>
                    </w:rPr>
                    <w:t>,</w:t>
                  </w:r>
                  <w:r w:rsidRPr="00E11A48">
                    <w:rPr>
                      <w:spacing w:val="-20"/>
                      <w:sz w:val="12"/>
                      <w:szCs w:val="12"/>
                    </w:rPr>
                    <w:t>**; рис – 0,3; хлеб, подсолнечник (семена, масло), плодовые  (косточковые), цитрусовые (мякоть), табак, свекла сахарная, столовая – 0,1; чай – 0,5*; дикорас</w:t>
                  </w:r>
                  <w:r w:rsidRPr="00E11A48">
                    <w:rPr>
                      <w:spacing w:val="-20"/>
                      <w:sz w:val="12"/>
                      <w:szCs w:val="12"/>
                    </w:rPr>
                    <w:softHyphen/>
                    <w:t>тущие ягоды и грибы – 0,01;  картофель, виноград, томаты – 0,01</w:t>
                  </w:r>
                </w:p>
              </w:tc>
            </w:tr>
          </w:tbl>
          <w:p w14:paraId="525D1088" w14:textId="77777777" w:rsidR="003B1786" w:rsidRPr="00E11A48" w:rsidRDefault="003B1786" w:rsidP="003B1786">
            <w:pPr>
              <w:widowControl w:val="0"/>
              <w:autoSpaceDE w:val="0"/>
              <w:autoSpaceDN w:val="0"/>
              <w:outlineLvl w:val="5"/>
            </w:pPr>
          </w:p>
        </w:tc>
        <w:tc>
          <w:tcPr>
            <w:tcW w:w="2000" w:type="dxa"/>
            <w:shd w:val="clear" w:color="auto" w:fill="auto"/>
          </w:tcPr>
          <w:p w14:paraId="575010DD" w14:textId="77777777" w:rsidR="003B1786" w:rsidRPr="00F638AA" w:rsidRDefault="003B1786" w:rsidP="003B1786">
            <w:pPr>
              <w:jc w:val="both"/>
              <w:rPr>
                <w:bCs/>
                <w:sz w:val="20"/>
                <w:szCs w:val="20"/>
                <w:lang w:eastAsia="en-US"/>
              </w:rPr>
            </w:pPr>
            <w:r w:rsidRPr="00F638AA">
              <w:rPr>
                <w:bCs/>
                <w:sz w:val="20"/>
                <w:szCs w:val="20"/>
                <w:lang w:eastAsia="en-US"/>
              </w:rPr>
              <w:t xml:space="preserve">Новое требование. Препараты на основе фенитротиона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w:t>
            </w:r>
            <w:r w:rsidRPr="00F638AA">
              <w:rPr>
                <w:bCs/>
                <w:sz w:val="20"/>
                <w:szCs w:val="20"/>
                <w:lang w:eastAsia="en-US"/>
              </w:rPr>
              <w:lastRenderedPageBreak/>
              <w:t>действующего вещества, препаративной формы, анализа остаточных количеств в данной культуре, выращенной в условиях Росийской Федерации, был разработан гигиенический норматив максимального допустимого уровня содержания (МДУ) фенитротиона в томатах. Гигиенический норматив обеспечен методом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35A3D7DC" w14:textId="77777777" w:rsidR="003B1786" w:rsidRPr="00E11A48" w:rsidRDefault="003B1786" w:rsidP="003B1786">
            <w:pPr>
              <w:jc w:val="both"/>
              <w:rPr>
                <w:bCs/>
                <w:lang w:eastAsia="en-US"/>
              </w:rPr>
            </w:pPr>
            <w:r w:rsidRPr="00F638AA">
              <w:rPr>
                <w:bCs/>
                <w:sz w:val="20"/>
                <w:szCs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вредных насекомых.</w:t>
            </w:r>
          </w:p>
        </w:tc>
      </w:tr>
      <w:tr w:rsidR="003B1786" w:rsidRPr="00E11A48" w14:paraId="0C3DF39B" w14:textId="77777777" w:rsidTr="00295887">
        <w:trPr>
          <w:trHeight w:val="72"/>
        </w:trPr>
        <w:tc>
          <w:tcPr>
            <w:tcW w:w="457" w:type="dxa"/>
            <w:shd w:val="clear" w:color="auto" w:fill="auto"/>
          </w:tcPr>
          <w:p w14:paraId="43CF2B0A" w14:textId="4F1CECCF" w:rsidR="003B1786" w:rsidRPr="000C6DA0" w:rsidRDefault="00D1078F" w:rsidP="000C6DA0">
            <w:pPr>
              <w:rPr>
                <w:sz w:val="20"/>
                <w:szCs w:val="20"/>
              </w:rPr>
            </w:pPr>
            <w:r w:rsidRPr="000C6DA0">
              <w:rPr>
                <w:sz w:val="20"/>
                <w:szCs w:val="20"/>
              </w:rPr>
              <w:lastRenderedPageBreak/>
              <w:t>267</w:t>
            </w:r>
          </w:p>
        </w:tc>
        <w:tc>
          <w:tcPr>
            <w:tcW w:w="814" w:type="dxa"/>
            <w:shd w:val="clear" w:color="auto" w:fill="auto"/>
          </w:tcPr>
          <w:p w14:paraId="7DB2EECD"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509,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0BB4AF56" w14:textId="77777777" w:rsidTr="00BF5386">
              <w:tc>
                <w:tcPr>
                  <w:tcW w:w="344" w:type="dxa"/>
                  <w:tcBorders>
                    <w:top w:val="single" w:sz="4" w:space="0" w:color="auto"/>
                    <w:left w:val="single" w:sz="4" w:space="0" w:color="auto"/>
                    <w:bottom w:val="single" w:sz="4" w:space="0" w:color="auto"/>
                    <w:right w:val="single" w:sz="4" w:space="0" w:color="auto"/>
                  </w:tcBorders>
                </w:tcPr>
                <w:p w14:paraId="54803C50" w14:textId="77777777" w:rsidR="003B1786" w:rsidRPr="00E11A48" w:rsidRDefault="003B1786" w:rsidP="003B1786">
                  <w:pPr>
                    <w:rPr>
                      <w:spacing w:val="-20"/>
                      <w:sz w:val="12"/>
                      <w:szCs w:val="12"/>
                    </w:rPr>
                  </w:pPr>
                  <w:r w:rsidRPr="00E11A48">
                    <w:rPr>
                      <w:spacing w:val="-20"/>
                      <w:sz w:val="12"/>
                      <w:szCs w:val="12"/>
                    </w:rPr>
                    <w:t>509.</w:t>
                  </w:r>
                </w:p>
              </w:tc>
              <w:tc>
                <w:tcPr>
                  <w:tcW w:w="531" w:type="dxa"/>
                  <w:tcBorders>
                    <w:top w:val="single" w:sz="4" w:space="0" w:color="auto"/>
                    <w:left w:val="single" w:sz="4" w:space="0" w:color="auto"/>
                    <w:bottom w:val="single" w:sz="4" w:space="0" w:color="auto"/>
                    <w:right w:val="single" w:sz="4" w:space="0" w:color="auto"/>
                  </w:tcBorders>
                </w:tcPr>
                <w:p w14:paraId="56969D0E" w14:textId="77777777" w:rsidR="003B1786" w:rsidRPr="00E11A48" w:rsidRDefault="003B1786" w:rsidP="003B1786">
                  <w:pPr>
                    <w:rPr>
                      <w:spacing w:val="-20"/>
                      <w:sz w:val="12"/>
                      <w:szCs w:val="12"/>
                    </w:rPr>
                  </w:pPr>
                  <w:r w:rsidRPr="00E11A48">
                    <w:rPr>
                      <w:spacing w:val="-20"/>
                      <w:sz w:val="12"/>
                      <w:szCs w:val="12"/>
                    </w:rPr>
                    <w:t>фенпикоксамид</w:t>
                  </w:r>
                </w:p>
                <w:p w14:paraId="6B1413AD" w14:textId="77777777" w:rsidR="003B1786" w:rsidRPr="00E11A48" w:rsidRDefault="003B1786" w:rsidP="003B1786">
                  <w:pPr>
                    <w:rPr>
                      <w:spacing w:val="-20"/>
                      <w:sz w:val="12"/>
                      <w:szCs w:val="12"/>
                    </w:rPr>
                  </w:pPr>
                </w:p>
                <w:p w14:paraId="7C43BBC5" w14:textId="77777777" w:rsidR="003B1786" w:rsidRPr="00E11A48" w:rsidRDefault="003B1786" w:rsidP="003B1786">
                  <w:pPr>
                    <w:rPr>
                      <w:spacing w:val="-20"/>
                      <w:sz w:val="12"/>
                      <w:szCs w:val="12"/>
                    </w:rPr>
                  </w:pPr>
                  <w:r w:rsidRPr="00E11A48">
                    <w:rPr>
                      <w:spacing w:val="-20"/>
                      <w:sz w:val="12"/>
                      <w:szCs w:val="12"/>
                    </w:rPr>
                    <w:t>(3</w:t>
                  </w:r>
                  <w:r w:rsidRPr="00E11A48">
                    <w:rPr>
                      <w:spacing w:val="-20"/>
                      <w:sz w:val="12"/>
                      <w:szCs w:val="12"/>
                      <w:lang w:val="en-US"/>
                    </w:rPr>
                    <w:t>S</w:t>
                  </w:r>
                  <w:r w:rsidRPr="00E11A48">
                    <w:rPr>
                      <w:spacing w:val="-20"/>
                      <w:sz w:val="12"/>
                      <w:szCs w:val="12"/>
                    </w:rPr>
                    <w:t>,6</w:t>
                  </w:r>
                  <w:r w:rsidRPr="00E11A48">
                    <w:rPr>
                      <w:spacing w:val="-20"/>
                      <w:sz w:val="12"/>
                      <w:szCs w:val="12"/>
                      <w:lang w:val="en-US"/>
                    </w:rPr>
                    <w:t>S</w:t>
                  </w:r>
                  <w:r w:rsidRPr="00E11A48">
                    <w:rPr>
                      <w:spacing w:val="-20"/>
                      <w:sz w:val="12"/>
                      <w:szCs w:val="12"/>
                    </w:rPr>
                    <w:t>,7</w:t>
                  </w:r>
                  <w:r w:rsidRPr="00E11A48">
                    <w:rPr>
                      <w:spacing w:val="-20"/>
                      <w:sz w:val="12"/>
                      <w:szCs w:val="12"/>
                      <w:lang w:val="en-US"/>
                    </w:rPr>
                    <w:t>R</w:t>
                  </w:r>
                  <w:r w:rsidRPr="00E11A48">
                    <w:rPr>
                      <w:spacing w:val="-20"/>
                      <w:sz w:val="12"/>
                      <w:szCs w:val="12"/>
                    </w:rPr>
                    <w:t>,8</w:t>
                  </w:r>
                  <w:r w:rsidRPr="00E11A48">
                    <w:rPr>
                      <w:spacing w:val="-20"/>
                      <w:sz w:val="12"/>
                      <w:szCs w:val="12"/>
                      <w:lang w:val="en-US"/>
                    </w:rPr>
                    <w:t>R</w:t>
                  </w:r>
                  <w:r w:rsidRPr="00E11A48">
                    <w:rPr>
                      <w:spacing w:val="-20"/>
                      <w:sz w:val="12"/>
                      <w:szCs w:val="12"/>
                    </w:rPr>
                    <w:t>)-8-бензил-3-{3-[(избутирилокси)метокси]-4-метоксипиридин-2-карбоксамидо}-6-метил-4,9-диоксо-1,5-диоксонан-7-ил изобутират</w:t>
                  </w:r>
                </w:p>
              </w:tc>
              <w:tc>
                <w:tcPr>
                  <w:tcW w:w="405" w:type="dxa"/>
                  <w:tcBorders>
                    <w:top w:val="single" w:sz="4" w:space="0" w:color="auto"/>
                    <w:left w:val="single" w:sz="4" w:space="0" w:color="auto"/>
                    <w:bottom w:val="single" w:sz="4" w:space="0" w:color="auto"/>
                    <w:right w:val="single" w:sz="4" w:space="0" w:color="auto"/>
                  </w:tcBorders>
                </w:tcPr>
                <w:p w14:paraId="4D87725F" w14:textId="77777777" w:rsidR="003B1786" w:rsidRPr="00E11A48" w:rsidRDefault="003B1786" w:rsidP="003B1786">
                  <w:pPr>
                    <w:jc w:val="center"/>
                    <w:rPr>
                      <w:spacing w:val="-20"/>
                      <w:sz w:val="12"/>
                      <w:szCs w:val="12"/>
                    </w:rPr>
                  </w:pPr>
                  <w:r w:rsidRPr="00E11A48">
                    <w:rPr>
                      <w:spacing w:val="-20"/>
                      <w:sz w:val="12"/>
                      <w:szCs w:val="12"/>
                    </w:rPr>
                    <w:t>517875-34-2</w:t>
                  </w:r>
                </w:p>
              </w:tc>
              <w:tc>
                <w:tcPr>
                  <w:tcW w:w="329" w:type="dxa"/>
                  <w:tcBorders>
                    <w:top w:val="single" w:sz="4" w:space="0" w:color="auto"/>
                    <w:left w:val="single" w:sz="4" w:space="0" w:color="auto"/>
                    <w:bottom w:val="single" w:sz="4" w:space="0" w:color="auto"/>
                    <w:right w:val="single" w:sz="4" w:space="0" w:color="auto"/>
                  </w:tcBorders>
                </w:tcPr>
                <w:p w14:paraId="603B7F73" w14:textId="77777777" w:rsidR="003B1786" w:rsidRPr="00E11A48" w:rsidRDefault="003B1786" w:rsidP="003B1786">
                  <w:pPr>
                    <w:jc w:val="center"/>
                    <w:rPr>
                      <w:spacing w:val="-20"/>
                      <w:sz w:val="12"/>
                      <w:szCs w:val="12"/>
                    </w:rPr>
                  </w:pPr>
                  <w:r w:rsidRPr="00E11A48">
                    <w:rPr>
                      <w:spacing w:val="-20"/>
                      <w:sz w:val="12"/>
                      <w:szCs w:val="12"/>
                    </w:rPr>
                    <w:t>0,05/</w:t>
                  </w:r>
                </w:p>
              </w:tc>
              <w:tc>
                <w:tcPr>
                  <w:tcW w:w="341" w:type="dxa"/>
                  <w:tcBorders>
                    <w:top w:val="single" w:sz="4" w:space="0" w:color="auto"/>
                    <w:left w:val="single" w:sz="4" w:space="0" w:color="auto"/>
                    <w:bottom w:val="single" w:sz="4" w:space="0" w:color="auto"/>
                    <w:right w:val="single" w:sz="4" w:space="0" w:color="auto"/>
                  </w:tcBorders>
                </w:tcPr>
                <w:p w14:paraId="65954FEB"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2C27CEDA" w14:textId="77777777" w:rsidR="003B1786" w:rsidRPr="00E11A48" w:rsidRDefault="003B1786" w:rsidP="003B1786">
                  <w:pPr>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0E374AEE" w14:textId="77777777" w:rsidR="003B1786" w:rsidRPr="00E11A48"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7A4235BE" w14:textId="77777777" w:rsidR="003B1786" w:rsidRPr="00E11A48" w:rsidRDefault="003B1786" w:rsidP="003B1786">
                  <w:pPr>
                    <w:jc w:val="cente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5914BD72" w14:textId="77777777" w:rsidR="003B1786" w:rsidRPr="00E11A48" w:rsidRDefault="003B1786" w:rsidP="003B1786">
                  <w:pPr>
                    <w:rPr>
                      <w:spacing w:val="-20"/>
                      <w:sz w:val="12"/>
                      <w:szCs w:val="12"/>
                    </w:rPr>
                  </w:pPr>
                </w:p>
              </w:tc>
            </w:tr>
          </w:tbl>
          <w:p w14:paraId="2DB71F74"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01547CEC" w14:textId="77777777" w:rsidTr="00BF5386">
              <w:tc>
                <w:tcPr>
                  <w:tcW w:w="379" w:type="dxa"/>
                  <w:tcBorders>
                    <w:top w:val="single" w:sz="4" w:space="0" w:color="auto"/>
                    <w:left w:val="single" w:sz="4" w:space="0" w:color="auto"/>
                    <w:bottom w:val="single" w:sz="4" w:space="0" w:color="auto"/>
                    <w:right w:val="single" w:sz="4" w:space="0" w:color="auto"/>
                  </w:tcBorders>
                </w:tcPr>
                <w:p w14:paraId="653E7B3B" w14:textId="77777777" w:rsidR="003B1786" w:rsidRPr="00E11A48" w:rsidRDefault="003B1786" w:rsidP="003B1786">
                  <w:pPr>
                    <w:rPr>
                      <w:spacing w:val="-20"/>
                      <w:sz w:val="12"/>
                      <w:szCs w:val="12"/>
                    </w:rPr>
                  </w:pPr>
                  <w:r w:rsidRPr="00E11A48">
                    <w:rPr>
                      <w:spacing w:val="-20"/>
                      <w:sz w:val="12"/>
                      <w:szCs w:val="12"/>
                    </w:rPr>
                    <w:t>509.</w:t>
                  </w:r>
                </w:p>
              </w:tc>
              <w:tc>
                <w:tcPr>
                  <w:tcW w:w="584" w:type="dxa"/>
                  <w:tcBorders>
                    <w:top w:val="single" w:sz="4" w:space="0" w:color="auto"/>
                    <w:left w:val="single" w:sz="4" w:space="0" w:color="auto"/>
                    <w:bottom w:val="single" w:sz="4" w:space="0" w:color="auto"/>
                    <w:right w:val="single" w:sz="4" w:space="0" w:color="auto"/>
                  </w:tcBorders>
                </w:tcPr>
                <w:p w14:paraId="290A7B53" w14:textId="77777777" w:rsidR="003B1786" w:rsidRPr="00E11A48" w:rsidRDefault="003B1786" w:rsidP="003B1786">
                  <w:pPr>
                    <w:rPr>
                      <w:spacing w:val="-20"/>
                      <w:sz w:val="12"/>
                      <w:szCs w:val="12"/>
                    </w:rPr>
                  </w:pPr>
                  <w:r w:rsidRPr="00E11A48">
                    <w:rPr>
                      <w:spacing w:val="-20"/>
                      <w:sz w:val="12"/>
                      <w:szCs w:val="12"/>
                    </w:rPr>
                    <w:t>фенпикоксамид</w:t>
                  </w:r>
                </w:p>
                <w:p w14:paraId="1229E06B" w14:textId="77777777" w:rsidR="003B1786" w:rsidRPr="00E11A48" w:rsidRDefault="003B1786" w:rsidP="003B1786">
                  <w:pPr>
                    <w:rPr>
                      <w:spacing w:val="-20"/>
                      <w:sz w:val="12"/>
                      <w:szCs w:val="12"/>
                    </w:rPr>
                  </w:pPr>
                </w:p>
                <w:p w14:paraId="6B93245D" w14:textId="77777777" w:rsidR="003B1786" w:rsidRPr="00E11A48" w:rsidRDefault="003B1786" w:rsidP="003B1786">
                  <w:pPr>
                    <w:rPr>
                      <w:spacing w:val="-20"/>
                      <w:sz w:val="12"/>
                      <w:szCs w:val="12"/>
                    </w:rPr>
                  </w:pPr>
                  <w:r w:rsidRPr="00E11A48">
                    <w:rPr>
                      <w:spacing w:val="-20"/>
                      <w:sz w:val="12"/>
                      <w:szCs w:val="12"/>
                    </w:rPr>
                    <w:t>(3</w:t>
                  </w:r>
                  <w:r w:rsidRPr="00E11A48">
                    <w:rPr>
                      <w:spacing w:val="-20"/>
                      <w:sz w:val="12"/>
                      <w:szCs w:val="12"/>
                      <w:lang w:val="en-US"/>
                    </w:rPr>
                    <w:t>S</w:t>
                  </w:r>
                  <w:r w:rsidRPr="00E11A48">
                    <w:rPr>
                      <w:spacing w:val="-20"/>
                      <w:sz w:val="12"/>
                      <w:szCs w:val="12"/>
                    </w:rPr>
                    <w:t>,6</w:t>
                  </w:r>
                  <w:r w:rsidRPr="00E11A48">
                    <w:rPr>
                      <w:spacing w:val="-20"/>
                      <w:sz w:val="12"/>
                      <w:szCs w:val="12"/>
                      <w:lang w:val="en-US"/>
                    </w:rPr>
                    <w:t>S</w:t>
                  </w:r>
                  <w:r w:rsidRPr="00E11A48">
                    <w:rPr>
                      <w:spacing w:val="-20"/>
                      <w:sz w:val="12"/>
                      <w:szCs w:val="12"/>
                    </w:rPr>
                    <w:t>,7</w:t>
                  </w:r>
                  <w:r w:rsidRPr="00E11A48">
                    <w:rPr>
                      <w:spacing w:val="-20"/>
                      <w:sz w:val="12"/>
                      <w:szCs w:val="12"/>
                      <w:lang w:val="en-US"/>
                    </w:rPr>
                    <w:t>R</w:t>
                  </w:r>
                  <w:r w:rsidRPr="00E11A48">
                    <w:rPr>
                      <w:spacing w:val="-20"/>
                      <w:sz w:val="12"/>
                      <w:szCs w:val="12"/>
                    </w:rPr>
                    <w:t>,8</w:t>
                  </w:r>
                  <w:r w:rsidRPr="00E11A48">
                    <w:rPr>
                      <w:spacing w:val="-20"/>
                      <w:sz w:val="12"/>
                      <w:szCs w:val="12"/>
                      <w:lang w:val="en-US"/>
                    </w:rPr>
                    <w:t>R</w:t>
                  </w:r>
                  <w:r w:rsidRPr="00E11A48">
                    <w:rPr>
                      <w:spacing w:val="-20"/>
                      <w:sz w:val="12"/>
                      <w:szCs w:val="12"/>
                    </w:rPr>
                    <w:t>)-8-бензил-3-{3-[(избутирилокси)метокси]-4-метоксипиридин-2-карбоксамидо}-6-метил-4,9-диоксо-1,5-диоксонан-7-ил изобутират</w:t>
                  </w:r>
                </w:p>
              </w:tc>
              <w:tc>
                <w:tcPr>
                  <w:tcW w:w="446" w:type="dxa"/>
                  <w:tcBorders>
                    <w:top w:val="single" w:sz="4" w:space="0" w:color="auto"/>
                    <w:left w:val="single" w:sz="4" w:space="0" w:color="auto"/>
                    <w:bottom w:val="single" w:sz="4" w:space="0" w:color="auto"/>
                    <w:right w:val="single" w:sz="4" w:space="0" w:color="auto"/>
                  </w:tcBorders>
                </w:tcPr>
                <w:p w14:paraId="06E6E62B" w14:textId="77777777" w:rsidR="003B1786" w:rsidRPr="00E11A48" w:rsidRDefault="003B1786" w:rsidP="003B1786">
                  <w:pPr>
                    <w:jc w:val="center"/>
                    <w:rPr>
                      <w:spacing w:val="-20"/>
                      <w:sz w:val="12"/>
                      <w:szCs w:val="12"/>
                    </w:rPr>
                  </w:pPr>
                  <w:r w:rsidRPr="00E11A48">
                    <w:rPr>
                      <w:spacing w:val="-20"/>
                      <w:sz w:val="12"/>
                      <w:szCs w:val="12"/>
                    </w:rPr>
                    <w:t>517875-34-2</w:t>
                  </w:r>
                </w:p>
              </w:tc>
              <w:tc>
                <w:tcPr>
                  <w:tcW w:w="362" w:type="dxa"/>
                  <w:tcBorders>
                    <w:top w:val="single" w:sz="4" w:space="0" w:color="auto"/>
                    <w:left w:val="single" w:sz="4" w:space="0" w:color="auto"/>
                    <w:bottom w:val="single" w:sz="4" w:space="0" w:color="auto"/>
                    <w:right w:val="single" w:sz="4" w:space="0" w:color="auto"/>
                  </w:tcBorders>
                </w:tcPr>
                <w:p w14:paraId="6318C620" w14:textId="77777777" w:rsidR="003B1786" w:rsidRPr="00E11A48" w:rsidRDefault="003B1786" w:rsidP="003B1786">
                  <w:pPr>
                    <w:jc w:val="center"/>
                    <w:rPr>
                      <w:spacing w:val="-20"/>
                      <w:sz w:val="12"/>
                      <w:szCs w:val="12"/>
                    </w:rPr>
                  </w:pPr>
                  <w:r w:rsidRPr="00E11A48">
                    <w:rPr>
                      <w:spacing w:val="-20"/>
                      <w:sz w:val="12"/>
                      <w:szCs w:val="12"/>
                    </w:rPr>
                    <w:t>0,05/</w:t>
                  </w:r>
                </w:p>
              </w:tc>
              <w:tc>
                <w:tcPr>
                  <w:tcW w:w="375" w:type="dxa"/>
                  <w:tcBorders>
                    <w:top w:val="single" w:sz="4" w:space="0" w:color="auto"/>
                    <w:left w:val="single" w:sz="4" w:space="0" w:color="auto"/>
                    <w:bottom w:val="single" w:sz="4" w:space="0" w:color="auto"/>
                    <w:right w:val="single" w:sz="4" w:space="0" w:color="auto"/>
                  </w:tcBorders>
                </w:tcPr>
                <w:p w14:paraId="4875B6E8"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66F6B0BB" w14:textId="77777777" w:rsidR="003B1786" w:rsidRPr="00E11A48"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20E6D698"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52C344D5"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28348163" w14:textId="77777777" w:rsidR="003B1786" w:rsidRPr="00E11A48" w:rsidRDefault="003B1786" w:rsidP="003B1786">
                  <w:pPr>
                    <w:rPr>
                      <w:b/>
                      <w:spacing w:val="-20"/>
                      <w:sz w:val="12"/>
                      <w:szCs w:val="12"/>
                    </w:rPr>
                  </w:pPr>
                  <w:r w:rsidRPr="00E11A48">
                    <w:rPr>
                      <w:b/>
                      <w:spacing w:val="-20"/>
                      <w:sz w:val="12"/>
                      <w:szCs w:val="12"/>
                    </w:rPr>
                    <w:t>бананы – 0,15**</w:t>
                  </w:r>
                </w:p>
              </w:tc>
            </w:tr>
          </w:tbl>
          <w:p w14:paraId="214927ED"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6F38A63E" w14:textId="77777777" w:rsidTr="00BF5386">
              <w:tc>
                <w:tcPr>
                  <w:tcW w:w="379" w:type="dxa"/>
                  <w:tcBorders>
                    <w:top w:val="single" w:sz="4" w:space="0" w:color="auto"/>
                    <w:left w:val="single" w:sz="4" w:space="0" w:color="auto"/>
                    <w:bottom w:val="single" w:sz="4" w:space="0" w:color="auto"/>
                    <w:right w:val="single" w:sz="4" w:space="0" w:color="auto"/>
                  </w:tcBorders>
                </w:tcPr>
                <w:p w14:paraId="0E8D7FCD" w14:textId="77777777" w:rsidR="003B1786" w:rsidRPr="00E11A48" w:rsidRDefault="003B1786" w:rsidP="003B1786">
                  <w:pPr>
                    <w:rPr>
                      <w:spacing w:val="-20"/>
                      <w:sz w:val="12"/>
                      <w:szCs w:val="12"/>
                    </w:rPr>
                  </w:pPr>
                  <w:r w:rsidRPr="00E11A48">
                    <w:rPr>
                      <w:spacing w:val="-20"/>
                      <w:sz w:val="12"/>
                      <w:szCs w:val="12"/>
                    </w:rPr>
                    <w:t>509.</w:t>
                  </w:r>
                </w:p>
              </w:tc>
              <w:tc>
                <w:tcPr>
                  <w:tcW w:w="584" w:type="dxa"/>
                  <w:tcBorders>
                    <w:top w:val="single" w:sz="4" w:space="0" w:color="auto"/>
                    <w:left w:val="single" w:sz="4" w:space="0" w:color="auto"/>
                    <w:bottom w:val="single" w:sz="4" w:space="0" w:color="auto"/>
                    <w:right w:val="single" w:sz="4" w:space="0" w:color="auto"/>
                  </w:tcBorders>
                </w:tcPr>
                <w:p w14:paraId="656C8C23" w14:textId="77777777" w:rsidR="003B1786" w:rsidRPr="00E11A48" w:rsidRDefault="003B1786" w:rsidP="003B1786">
                  <w:pPr>
                    <w:rPr>
                      <w:spacing w:val="-20"/>
                      <w:sz w:val="12"/>
                      <w:szCs w:val="12"/>
                    </w:rPr>
                  </w:pPr>
                  <w:r w:rsidRPr="00E11A48">
                    <w:rPr>
                      <w:spacing w:val="-20"/>
                      <w:sz w:val="12"/>
                      <w:szCs w:val="12"/>
                    </w:rPr>
                    <w:t>фенпикоксамид</w:t>
                  </w:r>
                </w:p>
                <w:p w14:paraId="104906CD" w14:textId="77777777" w:rsidR="003B1786" w:rsidRPr="00E11A48" w:rsidRDefault="003B1786" w:rsidP="003B1786">
                  <w:pPr>
                    <w:rPr>
                      <w:spacing w:val="-20"/>
                      <w:sz w:val="12"/>
                      <w:szCs w:val="12"/>
                    </w:rPr>
                  </w:pPr>
                </w:p>
                <w:p w14:paraId="5C96ADCE" w14:textId="77777777" w:rsidR="003B1786" w:rsidRPr="00E11A48" w:rsidRDefault="003B1786" w:rsidP="003B1786">
                  <w:pPr>
                    <w:rPr>
                      <w:spacing w:val="-20"/>
                      <w:sz w:val="12"/>
                      <w:szCs w:val="12"/>
                    </w:rPr>
                  </w:pPr>
                  <w:r w:rsidRPr="00E11A48">
                    <w:rPr>
                      <w:spacing w:val="-20"/>
                      <w:sz w:val="12"/>
                      <w:szCs w:val="12"/>
                    </w:rPr>
                    <w:t>(3</w:t>
                  </w:r>
                  <w:r w:rsidRPr="00E11A48">
                    <w:rPr>
                      <w:spacing w:val="-20"/>
                      <w:sz w:val="12"/>
                      <w:szCs w:val="12"/>
                      <w:lang w:val="en-US"/>
                    </w:rPr>
                    <w:t>S</w:t>
                  </w:r>
                  <w:r w:rsidRPr="00E11A48">
                    <w:rPr>
                      <w:spacing w:val="-20"/>
                      <w:sz w:val="12"/>
                      <w:szCs w:val="12"/>
                    </w:rPr>
                    <w:t>,6</w:t>
                  </w:r>
                  <w:r w:rsidRPr="00E11A48">
                    <w:rPr>
                      <w:spacing w:val="-20"/>
                      <w:sz w:val="12"/>
                      <w:szCs w:val="12"/>
                      <w:lang w:val="en-US"/>
                    </w:rPr>
                    <w:t>S</w:t>
                  </w:r>
                  <w:r w:rsidRPr="00E11A48">
                    <w:rPr>
                      <w:spacing w:val="-20"/>
                      <w:sz w:val="12"/>
                      <w:szCs w:val="12"/>
                    </w:rPr>
                    <w:t>,7</w:t>
                  </w:r>
                  <w:r w:rsidRPr="00E11A48">
                    <w:rPr>
                      <w:spacing w:val="-20"/>
                      <w:sz w:val="12"/>
                      <w:szCs w:val="12"/>
                      <w:lang w:val="en-US"/>
                    </w:rPr>
                    <w:t>R</w:t>
                  </w:r>
                  <w:r w:rsidRPr="00E11A48">
                    <w:rPr>
                      <w:spacing w:val="-20"/>
                      <w:sz w:val="12"/>
                      <w:szCs w:val="12"/>
                    </w:rPr>
                    <w:t>,8</w:t>
                  </w:r>
                  <w:r w:rsidRPr="00E11A48">
                    <w:rPr>
                      <w:spacing w:val="-20"/>
                      <w:sz w:val="12"/>
                      <w:szCs w:val="12"/>
                      <w:lang w:val="en-US"/>
                    </w:rPr>
                    <w:t>R</w:t>
                  </w:r>
                  <w:r w:rsidRPr="00E11A48">
                    <w:rPr>
                      <w:spacing w:val="-20"/>
                      <w:sz w:val="12"/>
                      <w:szCs w:val="12"/>
                    </w:rPr>
                    <w:t>)-8-бензил-3-{3-[(избутирилокси)метокси]-4-метоксипиридин-2-карбоксамидо}-6-метил-4,9-диоксо-1,5-диоксонан-7-ил изобутират</w:t>
                  </w:r>
                </w:p>
              </w:tc>
              <w:tc>
                <w:tcPr>
                  <w:tcW w:w="446" w:type="dxa"/>
                  <w:tcBorders>
                    <w:top w:val="single" w:sz="4" w:space="0" w:color="auto"/>
                    <w:left w:val="single" w:sz="4" w:space="0" w:color="auto"/>
                    <w:bottom w:val="single" w:sz="4" w:space="0" w:color="auto"/>
                    <w:right w:val="single" w:sz="4" w:space="0" w:color="auto"/>
                  </w:tcBorders>
                </w:tcPr>
                <w:p w14:paraId="1B968EAE" w14:textId="77777777" w:rsidR="003B1786" w:rsidRPr="00E11A48" w:rsidRDefault="003B1786" w:rsidP="003B1786">
                  <w:pPr>
                    <w:jc w:val="center"/>
                    <w:rPr>
                      <w:spacing w:val="-20"/>
                      <w:sz w:val="12"/>
                      <w:szCs w:val="12"/>
                    </w:rPr>
                  </w:pPr>
                  <w:r w:rsidRPr="00E11A48">
                    <w:rPr>
                      <w:spacing w:val="-20"/>
                      <w:sz w:val="12"/>
                      <w:szCs w:val="12"/>
                    </w:rPr>
                    <w:t>517875-34-2</w:t>
                  </w:r>
                </w:p>
              </w:tc>
              <w:tc>
                <w:tcPr>
                  <w:tcW w:w="362" w:type="dxa"/>
                  <w:tcBorders>
                    <w:top w:val="single" w:sz="4" w:space="0" w:color="auto"/>
                    <w:left w:val="single" w:sz="4" w:space="0" w:color="auto"/>
                    <w:bottom w:val="single" w:sz="4" w:space="0" w:color="auto"/>
                    <w:right w:val="single" w:sz="4" w:space="0" w:color="auto"/>
                  </w:tcBorders>
                </w:tcPr>
                <w:p w14:paraId="79EC70B0" w14:textId="77777777" w:rsidR="003B1786" w:rsidRPr="00E11A48" w:rsidRDefault="003B1786" w:rsidP="003B1786">
                  <w:pPr>
                    <w:jc w:val="center"/>
                    <w:rPr>
                      <w:spacing w:val="-20"/>
                      <w:sz w:val="12"/>
                      <w:szCs w:val="12"/>
                    </w:rPr>
                  </w:pPr>
                  <w:r w:rsidRPr="00E11A48">
                    <w:rPr>
                      <w:spacing w:val="-20"/>
                      <w:sz w:val="12"/>
                      <w:szCs w:val="12"/>
                    </w:rPr>
                    <w:t>0,05/</w:t>
                  </w:r>
                </w:p>
              </w:tc>
              <w:tc>
                <w:tcPr>
                  <w:tcW w:w="375" w:type="dxa"/>
                  <w:tcBorders>
                    <w:top w:val="single" w:sz="4" w:space="0" w:color="auto"/>
                    <w:left w:val="single" w:sz="4" w:space="0" w:color="auto"/>
                    <w:bottom w:val="single" w:sz="4" w:space="0" w:color="auto"/>
                    <w:right w:val="single" w:sz="4" w:space="0" w:color="auto"/>
                  </w:tcBorders>
                </w:tcPr>
                <w:p w14:paraId="7EAC1B13"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2B97B3F2" w14:textId="77777777" w:rsidR="003B1786" w:rsidRPr="00E11A48"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75DF111E"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09A0B3AC"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7519860D" w14:textId="77777777" w:rsidR="003B1786" w:rsidRPr="00E11A48" w:rsidRDefault="003B1786" w:rsidP="003B1786">
                  <w:pPr>
                    <w:rPr>
                      <w:spacing w:val="-20"/>
                      <w:sz w:val="12"/>
                      <w:szCs w:val="12"/>
                    </w:rPr>
                  </w:pPr>
                  <w:r w:rsidRPr="00E11A48">
                    <w:rPr>
                      <w:spacing w:val="-20"/>
                      <w:sz w:val="12"/>
                      <w:szCs w:val="12"/>
                    </w:rPr>
                    <w:t>бананы – 0,15**</w:t>
                  </w:r>
                </w:p>
              </w:tc>
            </w:tr>
          </w:tbl>
          <w:p w14:paraId="6B4E8CBC" w14:textId="77777777" w:rsidR="003B1786" w:rsidRPr="00E11A48" w:rsidRDefault="003B1786" w:rsidP="003B1786">
            <w:pPr>
              <w:widowControl w:val="0"/>
              <w:autoSpaceDE w:val="0"/>
              <w:autoSpaceDN w:val="0"/>
              <w:outlineLvl w:val="5"/>
            </w:pPr>
          </w:p>
        </w:tc>
        <w:tc>
          <w:tcPr>
            <w:tcW w:w="2000" w:type="dxa"/>
            <w:shd w:val="clear" w:color="auto" w:fill="auto"/>
          </w:tcPr>
          <w:p w14:paraId="3F79FE02" w14:textId="77777777" w:rsidR="003B1786" w:rsidRPr="00892B43" w:rsidRDefault="003B1786" w:rsidP="003B1786">
            <w:pPr>
              <w:jc w:val="both"/>
              <w:rPr>
                <w:bCs/>
                <w:sz w:val="20"/>
                <w:szCs w:val="20"/>
                <w:lang w:eastAsia="en-US"/>
              </w:rPr>
            </w:pPr>
            <w:r w:rsidRPr="00892B43">
              <w:rPr>
                <w:bCs/>
                <w:sz w:val="20"/>
                <w:szCs w:val="20"/>
                <w:lang w:eastAsia="en-US"/>
              </w:rPr>
              <w:t xml:space="preserve">Новый норматив. Препараты на основе фенпикоксамида не зарегистрированы на территории Российской Федерации. </w:t>
            </w:r>
          </w:p>
          <w:p w14:paraId="46127A5A" w14:textId="77777777" w:rsidR="003B1786" w:rsidRPr="00892B43" w:rsidRDefault="003B1786" w:rsidP="003B1786">
            <w:pPr>
              <w:jc w:val="both"/>
              <w:rPr>
                <w:bCs/>
                <w:sz w:val="20"/>
                <w:szCs w:val="20"/>
                <w:lang w:eastAsia="en-US"/>
              </w:rPr>
            </w:pPr>
            <w:r w:rsidRPr="00892B43">
              <w:rPr>
                <w:bCs/>
                <w:sz w:val="20"/>
                <w:szCs w:val="20"/>
                <w:lang w:eastAsia="en-US"/>
              </w:rPr>
              <w:t>Указанная величина МДУ в бананах (новый норматив) соответствует значению MRL по данным Кодекс Алиментариус.</w:t>
            </w:r>
          </w:p>
          <w:p w14:paraId="4DECB08D" w14:textId="77777777" w:rsidR="003B1786" w:rsidRPr="00892B43" w:rsidRDefault="003B1786" w:rsidP="003B1786">
            <w:pPr>
              <w:jc w:val="both"/>
              <w:rPr>
                <w:bCs/>
                <w:sz w:val="20"/>
                <w:szCs w:val="20"/>
                <w:lang w:eastAsia="en-US"/>
              </w:rPr>
            </w:pPr>
            <w:r w:rsidRPr="00892B43">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687C3AFC" w14:textId="77777777" w:rsidTr="00295887">
        <w:trPr>
          <w:trHeight w:val="72"/>
        </w:trPr>
        <w:tc>
          <w:tcPr>
            <w:tcW w:w="457" w:type="dxa"/>
            <w:shd w:val="clear" w:color="auto" w:fill="auto"/>
          </w:tcPr>
          <w:p w14:paraId="3FB747BE" w14:textId="5AF93B26" w:rsidR="003B1786" w:rsidRPr="000C6DA0" w:rsidRDefault="00D1078F" w:rsidP="000C6DA0">
            <w:pPr>
              <w:rPr>
                <w:sz w:val="20"/>
                <w:szCs w:val="20"/>
              </w:rPr>
            </w:pPr>
            <w:r w:rsidRPr="000C6DA0">
              <w:rPr>
                <w:sz w:val="20"/>
                <w:szCs w:val="20"/>
              </w:rPr>
              <w:t>268</w:t>
            </w:r>
          </w:p>
        </w:tc>
        <w:tc>
          <w:tcPr>
            <w:tcW w:w="814" w:type="dxa"/>
            <w:shd w:val="clear" w:color="auto" w:fill="auto"/>
          </w:tcPr>
          <w:p w14:paraId="754813F8"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513,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2804BFE6" w14:textId="77777777" w:rsidTr="00BF5386">
              <w:tc>
                <w:tcPr>
                  <w:tcW w:w="344" w:type="dxa"/>
                  <w:tcBorders>
                    <w:top w:val="single" w:sz="4" w:space="0" w:color="auto"/>
                    <w:left w:val="single" w:sz="4" w:space="0" w:color="auto"/>
                    <w:bottom w:val="single" w:sz="4" w:space="0" w:color="auto"/>
                    <w:right w:val="single" w:sz="4" w:space="0" w:color="auto"/>
                  </w:tcBorders>
                </w:tcPr>
                <w:p w14:paraId="69330A07" w14:textId="77777777" w:rsidR="003B1786" w:rsidRPr="00E11A48" w:rsidRDefault="003B1786" w:rsidP="003B1786">
                  <w:pPr>
                    <w:rPr>
                      <w:spacing w:val="-20"/>
                      <w:sz w:val="12"/>
                      <w:szCs w:val="12"/>
                    </w:rPr>
                  </w:pPr>
                  <w:r w:rsidRPr="00E11A48">
                    <w:rPr>
                      <w:spacing w:val="-20"/>
                      <w:sz w:val="12"/>
                      <w:szCs w:val="12"/>
                    </w:rPr>
                    <w:t>513.</w:t>
                  </w:r>
                </w:p>
              </w:tc>
              <w:tc>
                <w:tcPr>
                  <w:tcW w:w="531" w:type="dxa"/>
                  <w:tcBorders>
                    <w:top w:val="single" w:sz="4" w:space="0" w:color="auto"/>
                    <w:left w:val="single" w:sz="4" w:space="0" w:color="auto"/>
                    <w:bottom w:val="single" w:sz="4" w:space="0" w:color="auto"/>
                    <w:right w:val="single" w:sz="4" w:space="0" w:color="auto"/>
                  </w:tcBorders>
                </w:tcPr>
                <w:p w14:paraId="66148EF9" w14:textId="77777777" w:rsidR="003B1786" w:rsidRPr="00E11A48" w:rsidRDefault="003B1786" w:rsidP="003B1786">
                  <w:pPr>
                    <w:rPr>
                      <w:spacing w:val="-20"/>
                      <w:sz w:val="12"/>
                      <w:szCs w:val="12"/>
                    </w:rPr>
                  </w:pPr>
                  <w:r w:rsidRPr="00E11A48">
                    <w:rPr>
                      <w:spacing w:val="-20"/>
                      <w:sz w:val="12"/>
                      <w:szCs w:val="12"/>
                    </w:rPr>
                    <w:t>фенпропиморф</w:t>
                  </w:r>
                </w:p>
                <w:p w14:paraId="3DBDDDE5" w14:textId="77777777" w:rsidR="003B1786" w:rsidRPr="00E11A48" w:rsidRDefault="003B1786" w:rsidP="003B1786">
                  <w:pPr>
                    <w:rPr>
                      <w:spacing w:val="-20"/>
                      <w:sz w:val="12"/>
                      <w:szCs w:val="12"/>
                    </w:rPr>
                  </w:pPr>
                </w:p>
                <w:p w14:paraId="37F66233" w14:textId="77777777" w:rsidR="003B1786" w:rsidRPr="00E11A48" w:rsidRDefault="003B1786" w:rsidP="003B1786">
                  <w:pPr>
                    <w:rPr>
                      <w:spacing w:val="-20"/>
                      <w:sz w:val="12"/>
                      <w:szCs w:val="12"/>
                    </w:rPr>
                  </w:pPr>
                  <w:r w:rsidRPr="00E11A48">
                    <w:rPr>
                      <w:spacing w:val="-20"/>
                      <w:sz w:val="12"/>
                      <w:szCs w:val="12"/>
                    </w:rPr>
                    <w:t>цис-4-[(</w:t>
                  </w:r>
                  <w:r w:rsidRPr="00E11A48">
                    <w:rPr>
                      <w:spacing w:val="-20"/>
                      <w:sz w:val="12"/>
                      <w:szCs w:val="12"/>
                      <w:lang w:val="en-US"/>
                    </w:rPr>
                    <w:t>RS</w:t>
                  </w:r>
                  <w:r w:rsidRPr="00E11A48">
                    <w:rPr>
                      <w:spacing w:val="-20"/>
                      <w:sz w:val="12"/>
                      <w:szCs w:val="12"/>
                    </w:rPr>
                    <w:t>)-3-(4-трет-бутилфенил)-2-метилпропил]-2,6-диметилморфолин</w:t>
                  </w:r>
                </w:p>
              </w:tc>
              <w:tc>
                <w:tcPr>
                  <w:tcW w:w="405" w:type="dxa"/>
                  <w:tcBorders>
                    <w:top w:val="single" w:sz="4" w:space="0" w:color="auto"/>
                    <w:left w:val="single" w:sz="4" w:space="0" w:color="auto"/>
                    <w:bottom w:val="single" w:sz="4" w:space="0" w:color="auto"/>
                    <w:right w:val="single" w:sz="4" w:space="0" w:color="auto"/>
                  </w:tcBorders>
                </w:tcPr>
                <w:p w14:paraId="0222075D" w14:textId="77777777" w:rsidR="003B1786" w:rsidRPr="00E11A48" w:rsidRDefault="003B1786" w:rsidP="003B1786">
                  <w:pPr>
                    <w:jc w:val="center"/>
                    <w:rPr>
                      <w:spacing w:val="-20"/>
                      <w:sz w:val="12"/>
                      <w:szCs w:val="12"/>
                    </w:rPr>
                  </w:pPr>
                  <w:r w:rsidRPr="00E11A48">
                    <w:rPr>
                      <w:bCs/>
                      <w:sz w:val="12"/>
                      <w:szCs w:val="12"/>
                    </w:rPr>
                    <w:t>67564-91-4</w:t>
                  </w:r>
                </w:p>
              </w:tc>
              <w:tc>
                <w:tcPr>
                  <w:tcW w:w="329" w:type="dxa"/>
                  <w:tcBorders>
                    <w:top w:val="single" w:sz="4" w:space="0" w:color="auto"/>
                    <w:left w:val="single" w:sz="4" w:space="0" w:color="auto"/>
                    <w:bottom w:val="single" w:sz="4" w:space="0" w:color="auto"/>
                    <w:right w:val="single" w:sz="4" w:space="0" w:color="auto"/>
                  </w:tcBorders>
                </w:tcPr>
                <w:p w14:paraId="6E811D2D" w14:textId="77777777" w:rsidR="003B1786" w:rsidRPr="00E11A48" w:rsidRDefault="003B1786" w:rsidP="003B1786">
                  <w:pPr>
                    <w:jc w:val="center"/>
                    <w:rPr>
                      <w:spacing w:val="-20"/>
                      <w:sz w:val="12"/>
                      <w:szCs w:val="12"/>
                    </w:rPr>
                  </w:pPr>
                  <w:r w:rsidRPr="00E11A48">
                    <w:rPr>
                      <w:spacing w:val="-20"/>
                      <w:sz w:val="12"/>
                      <w:szCs w:val="12"/>
                    </w:rPr>
                    <w:t>0,003/</w:t>
                  </w:r>
                </w:p>
                <w:p w14:paraId="6A492F80" w14:textId="77777777" w:rsidR="003B1786" w:rsidRPr="00E11A48" w:rsidRDefault="003B1786" w:rsidP="003B1786">
                  <w:pPr>
                    <w:jc w:val="center"/>
                    <w:rPr>
                      <w:spacing w:val="-20"/>
                      <w:sz w:val="12"/>
                      <w:szCs w:val="12"/>
                    </w:rPr>
                  </w:pPr>
                </w:p>
              </w:tc>
              <w:tc>
                <w:tcPr>
                  <w:tcW w:w="341" w:type="dxa"/>
                  <w:tcBorders>
                    <w:top w:val="single" w:sz="4" w:space="0" w:color="auto"/>
                    <w:left w:val="single" w:sz="4" w:space="0" w:color="auto"/>
                    <w:bottom w:val="single" w:sz="4" w:space="0" w:color="auto"/>
                    <w:right w:val="single" w:sz="4" w:space="0" w:color="auto"/>
                  </w:tcBorders>
                </w:tcPr>
                <w:p w14:paraId="14B01E7D" w14:textId="77777777" w:rsidR="003B1786" w:rsidRPr="00E11A48" w:rsidRDefault="003B1786" w:rsidP="003B1786">
                  <w:pPr>
                    <w:jc w:val="center"/>
                    <w:rPr>
                      <w:spacing w:val="-20"/>
                      <w:sz w:val="12"/>
                      <w:szCs w:val="12"/>
                    </w:rPr>
                  </w:pPr>
                  <w:r w:rsidRPr="00E11A48">
                    <w:rPr>
                      <w:spacing w:val="-20"/>
                      <w:sz w:val="12"/>
                      <w:szCs w:val="12"/>
                    </w:rPr>
                    <w:t>/0,5</w:t>
                  </w:r>
                </w:p>
                <w:p w14:paraId="438E64D9"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48BF9E97" w14:textId="77777777" w:rsidR="003B1786" w:rsidRPr="00E11A48" w:rsidRDefault="003B1786" w:rsidP="003B1786">
                  <w:pPr>
                    <w:jc w:val="center"/>
                    <w:rPr>
                      <w:spacing w:val="-20"/>
                      <w:sz w:val="12"/>
                      <w:szCs w:val="12"/>
                    </w:rPr>
                  </w:pPr>
                  <w:r w:rsidRPr="00E11A48">
                    <w:rPr>
                      <w:spacing w:val="-20"/>
                      <w:sz w:val="12"/>
                      <w:szCs w:val="12"/>
                    </w:rPr>
                    <w:t xml:space="preserve">0,01/ </w:t>
                  </w:r>
                </w:p>
                <w:p w14:paraId="7A33E4D0" w14:textId="77777777" w:rsidR="003B1786" w:rsidRPr="00E11A48" w:rsidRDefault="003B1786" w:rsidP="003B1786">
                  <w:pPr>
                    <w:jc w:val="center"/>
                    <w:rPr>
                      <w:spacing w:val="-20"/>
                      <w:sz w:val="12"/>
                      <w:szCs w:val="12"/>
                    </w:rPr>
                  </w:pPr>
                  <w:r w:rsidRPr="00E11A48">
                    <w:rPr>
                      <w:spacing w:val="-20"/>
                      <w:sz w:val="12"/>
                      <w:szCs w:val="12"/>
                    </w:rPr>
                    <w:t>(общ.)</w:t>
                  </w:r>
                </w:p>
                <w:p w14:paraId="33DDF739" w14:textId="77777777" w:rsidR="003B1786" w:rsidRPr="00E11A48" w:rsidRDefault="003B1786" w:rsidP="003B1786">
                  <w:pPr>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656222B1" w14:textId="77777777" w:rsidR="003B1786" w:rsidRPr="00E11A48" w:rsidRDefault="003B1786" w:rsidP="003B1786">
                  <w:pPr>
                    <w:jc w:val="center"/>
                    <w:rPr>
                      <w:spacing w:val="-20"/>
                      <w:sz w:val="12"/>
                      <w:szCs w:val="12"/>
                    </w:rPr>
                  </w:pPr>
                  <w:r w:rsidRPr="00E11A48">
                    <w:rPr>
                      <w:spacing w:val="-20"/>
                      <w:sz w:val="12"/>
                      <w:szCs w:val="12"/>
                    </w:rPr>
                    <w:t>/1,0</w:t>
                  </w:r>
                </w:p>
                <w:p w14:paraId="00D9CA1B" w14:textId="77777777" w:rsidR="003B1786" w:rsidRPr="00E11A48"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3E2B0D34" w14:textId="77777777" w:rsidR="003B1786" w:rsidRPr="00E11A48" w:rsidRDefault="003B1786" w:rsidP="003B1786">
                  <w:pPr>
                    <w:jc w:val="center"/>
                    <w:rPr>
                      <w:spacing w:val="-20"/>
                      <w:sz w:val="12"/>
                      <w:szCs w:val="12"/>
                    </w:rPr>
                  </w:pPr>
                  <w:r w:rsidRPr="00E11A48">
                    <w:rPr>
                      <w:spacing w:val="-20"/>
                      <w:sz w:val="12"/>
                      <w:szCs w:val="12"/>
                    </w:rPr>
                    <w:t>/0,003</w:t>
                  </w:r>
                </w:p>
                <w:p w14:paraId="14A661DB" w14:textId="77777777" w:rsidR="003B1786" w:rsidRPr="00E11A48" w:rsidRDefault="003B1786" w:rsidP="003B1786">
                  <w:pPr>
                    <w:jc w:val="cente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4E04C4F5" w14:textId="77777777" w:rsidR="003B1786" w:rsidRPr="00E11A48" w:rsidRDefault="003B1786" w:rsidP="003B1786">
                  <w:pPr>
                    <w:rPr>
                      <w:spacing w:val="-20"/>
                      <w:sz w:val="12"/>
                      <w:szCs w:val="12"/>
                    </w:rPr>
                  </w:pPr>
                  <w:r w:rsidRPr="00E11A48">
                    <w:rPr>
                      <w:spacing w:val="-20"/>
                      <w:sz w:val="12"/>
                      <w:szCs w:val="12"/>
                    </w:rPr>
                    <w:t>зерно хлебных злаков – 0,2; подсолнечник (семена) – 0,05*; подсолнечник (масло) – 0,1*; бананы – 2,0*</w:t>
                  </w:r>
                  <w:r w:rsidRPr="00E11A48">
                    <w:rPr>
                      <w:spacing w:val="-20"/>
                      <w:sz w:val="12"/>
                      <w:szCs w:val="12"/>
                      <w:vertAlign w:val="superscript"/>
                    </w:rPr>
                    <w:t>,</w:t>
                  </w:r>
                  <w:r w:rsidRPr="00E11A48">
                    <w:rPr>
                      <w:spacing w:val="-20"/>
                      <w:sz w:val="12"/>
                      <w:szCs w:val="12"/>
                    </w:rPr>
                    <w:t>**;  яйца, жир млекопитающих (за исключением молочного жира), молоко, жир, мясо и субпродукты птицы – 0,01*</w:t>
                  </w:r>
                  <w:r w:rsidRPr="00E11A48">
                    <w:rPr>
                      <w:spacing w:val="-20"/>
                      <w:sz w:val="12"/>
                      <w:szCs w:val="12"/>
                      <w:vertAlign w:val="superscript"/>
                    </w:rPr>
                    <w:t>,</w:t>
                  </w:r>
                  <w:r w:rsidRPr="00E11A48">
                    <w:rPr>
                      <w:spacing w:val="-20"/>
                      <w:sz w:val="12"/>
                      <w:szCs w:val="12"/>
                    </w:rPr>
                    <w:t>**;   печень КРС, коз, свиней и овец, сахарная свекла – 0,05*</w:t>
                  </w:r>
                  <w:r w:rsidRPr="00E11A48">
                    <w:rPr>
                      <w:spacing w:val="-20"/>
                      <w:sz w:val="12"/>
                      <w:szCs w:val="12"/>
                      <w:vertAlign w:val="superscript"/>
                    </w:rPr>
                    <w:t>,</w:t>
                  </w:r>
                  <w:r w:rsidRPr="00E11A48">
                    <w:rPr>
                      <w:spacing w:val="-20"/>
                      <w:sz w:val="12"/>
                      <w:szCs w:val="12"/>
                    </w:rPr>
                    <w:t>**;   печень КРС, коз, свиней и овец – 0,3*</w:t>
                  </w:r>
                  <w:r w:rsidRPr="00E11A48">
                    <w:rPr>
                      <w:spacing w:val="-20"/>
                      <w:sz w:val="12"/>
                      <w:szCs w:val="12"/>
                      <w:vertAlign w:val="superscript"/>
                    </w:rPr>
                    <w:t>,</w:t>
                  </w:r>
                  <w:r w:rsidRPr="00E11A48">
                    <w:rPr>
                      <w:spacing w:val="-20"/>
                      <w:sz w:val="12"/>
                      <w:szCs w:val="12"/>
                    </w:rPr>
                    <w:t>**;   мясо млекопитающих (кроме морских животных) –  0,02*</w:t>
                  </w:r>
                  <w:r w:rsidRPr="00E11A48">
                    <w:rPr>
                      <w:spacing w:val="-20"/>
                      <w:sz w:val="12"/>
                      <w:szCs w:val="12"/>
                      <w:vertAlign w:val="superscript"/>
                    </w:rPr>
                    <w:t>,</w:t>
                  </w:r>
                  <w:r w:rsidRPr="00E11A48">
                    <w:rPr>
                      <w:spacing w:val="-20"/>
                      <w:sz w:val="12"/>
                      <w:szCs w:val="12"/>
                    </w:rPr>
                    <w:t xml:space="preserve">**  </w:t>
                  </w:r>
                </w:p>
              </w:tc>
            </w:tr>
          </w:tbl>
          <w:p w14:paraId="5942ACAD"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6"/>
              <w:gridCol w:w="581"/>
              <w:gridCol w:w="443"/>
              <w:gridCol w:w="360"/>
              <w:gridCol w:w="373"/>
              <w:gridCol w:w="346"/>
              <w:gridCol w:w="331"/>
              <w:gridCol w:w="360"/>
              <w:gridCol w:w="1016"/>
            </w:tblGrid>
            <w:tr w:rsidR="003B1786" w:rsidRPr="00E11A48" w14:paraId="299191EC" w14:textId="77777777" w:rsidTr="00BF5386">
              <w:tc>
                <w:tcPr>
                  <w:tcW w:w="344" w:type="dxa"/>
                  <w:tcBorders>
                    <w:top w:val="single" w:sz="4" w:space="0" w:color="auto"/>
                    <w:left w:val="single" w:sz="4" w:space="0" w:color="auto"/>
                    <w:bottom w:val="single" w:sz="4" w:space="0" w:color="auto"/>
                    <w:right w:val="single" w:sz="4" w:space="0" w:color="auto"/>
                  </w:tcBorders>
                </w:tcPr>
                <w:p w14:paraId="6DE745AE" w14:textId="77777777" w:rsidR="003B1786" w:rsidRPr="00E11A48" w:rsidRDefault="003B1786" w:rsidP="003B1786">
                  <w:pPr>
                    <w:rPr>
                      <w:spacing w:val="-20"/>
                      <w:sz w:val="12"/>
                      <w:szCs w:val="12"/>
                    </w:rPr>
                  </w:pPr>
                  <w:r w:rsidRPr="00E11A48">
                    <w:rPr>
                      <w:spacing w:val="-20"/>
                      <w:sz w:val="12"/>
                      <w:szCs w:val="12"/>
                    </w:rPr>
                    <w:t>513.</w:t>
                  </w:r>
                </w:p>
              </w:tc>
              <w:tc>
                <w:tcPr>
                  <w:tcW w:w="531" w:type="dxa"/>
                  <w:tcBorders>
                    <w:top w:val="single" w:sz="4" w:space="0" w:color="auto"/>
                    <w:left w:val="single" w:sz="4" w:space="0" w:color="auto"/>
                    <w:bottom w:val="single" w:sz="4" w:space="0" w:color="auto"/>
                    <w:right w:val="single" w:sz="4" w:space="0" w:color="auto"/>
                  </w:tcBorders>
                </w:tcPr>
                <w:p w14:paraId="5C69266F" w14:textId="77777777" w:rsidR="003B1786" w:rsidRPr="00E11A48" w:rsidRDefault="003B1786" w:rsidP="003B1786">
                  <w:pPr>
                    <w:rPr>
                      <w:spacing w:val="-20"/>
                      <w:sz w:val="12"/>
                      <w:szCs w:val="12"/>
                    </w:rPr>
                  </w:pPr>
                  <w:r w:rsidRPr="00E11A48">
                    <w:rPr>
                      <w:spacing w:val="-20"/>
                      <w:sz w:val="12"/>
                      <w:szCs w:val="12"/>
                    </w:rPr>
                    <w:t>фенпропиморф</w:t>
                  </w:r>
                </w:p>
                <w:p w14:paraId="48F464D6" w14:textId="77777777" w:rsidR="003B1786" w:rsidRPr="00E11A48" w:rsidRDefault="003B1786" w:rsidP="003B1786">
                  <w:pPr>
                    <w:rPr>
                      <w:spacing w:val="-20"/>
                      <w:sz w:val="12"/>
                      <w:szCs w:val="12"/>
                    </w:rPr>
                  </w:pPr>
                </w:p>
                <w:p w14:paraId="62CD50E3" w14:textId="77777777" w:rsidR="003B1786" w:rsidRPr="00E11A48" w:rsidRDefault="003B1786" w:rsidP="003B1786">
                  <w:pPr>
                    <w:rPr>
                      <w:spacing w:val="-20"/>
                      <w:sz w:val="12"/>
                      <w:szCs w:val="12"/>
                    </w:rPr>
                  </w:pPr>
                  <w:r w:rsidRPr="00E11A48">
                    <w:rPr>
                      <w:spacing w:val="-20"/>
                      <w:sz w:val="12"/>
                      <w:szCs w:val="12"/>
                    </w:rPr>
                    <w:t>цис-4-[(</w:t>
                  </w:r>
                  <w:r w:rsidRPr="00E11A48">
                    <w:rPr>
                      <w:spacing w:val="-20"/>
                      <w:sz w:val="12"/>
                      <w:szCs w:val="12"/>
                      <w:lang w:val="en-US"/>
                    </w:rPr>
                    <w:t>RS</w:t>
                  </w:r>
                  <w:r w:rsidRPr="00E11A48">
                    <w:rPr>
                      <w:spacing w:val="-20"/>
                      <w:sz w:val="12"/>
                      <w:szCs w:val="12"/>
                    </w:rPr>
                    <w:t>)-3-(4-трет-бутилфенил)-2-метилпропил]-2,6-диметилморфолин</w:t>
                  </w:r>
                </w:p>
              </w:tc>
              <w:tc>
                <w:tcPr>
                  <w:tcW w:w="405" w:type="dxa"/>
                  <w:tcBorders>
                    <w:top w:val="single" w:sz="4" w:space="0" w:color="auto"/>
                    <w:left w:val="single" w:sz="4" w:space="0" w:color="auto"/>
                    <w:bottom w:val="single" w:sz="4" w:space="0" w:color="auto"/>
                    <w:right w:val="single" w:sz="4" w:space="0" w:color="auto"/>
                  </w:tcBorders>
                </w:tcPr>
                <w:p w14:paraId="79A50AEC" w14:textId="77777777" w:rsidR="003B1786" w:rsidRPr="00E11A48" w:rsidRDefault="003B1786" w:rsidP="003B1786">
                  <w:pPr>
                    <w:jc w:val="center"/>
                    <w:rPr>
                      <w:spacing w:val="-20"/>
                      <w:sz w:val="12"/>
                      <w:szCs w:val="12"/>
                    </w:rPr>
                  </w:pPr>
                  <w:r w:rsidRPr="00E11A48">
                    <w:rPr>
                      <w:bCs/>
                      <w:sz w:val="12"/>
                      <w:szCs w:val="12"/>
                    </w:rPr>
                    <w:t>67564-91-4</w:t>
                  </w:r>
                </w:p>
              </w:tc>
              <w:tc>
                <w:tcPr>
                  <w:tcW w:w="329" w:type="dxa"/>
                  <w:tcBorders>
                    <w:top w:val="single" w:sz="4" w:space="0" w:color="auto"/>
                    <w:left w:val="single" w:sz="4" w:space="0" w:color="auto"/>
                    <w:bottom w:val="single" w:sz="4" w:space="0" w:color="auto"/>
                    <w:right w:val="single" w:sz="4" w:space="0" w:color="auto"/>
                  </w:tcBorders>
                </w:tcPr>
                <w:p w14:paraId="4BA1069B" w14:textId="77777777" w:rsidR="003B1786" w:rsidRPr="00E11A48" w:rsidRDefault="003B1786" w:rsidP="003B1786">
                  <w:pPr>
                    <w:jc w:val="center"/>
                    <w:rPr>
                      <w:spacing w:val="-20"/>
                      <w:sz w:val="12"/>
                      <w:szCs w:val="12"/>
                    </w:rPr>
                  </w:pPr>
                  <w:r w:rsidRPr="00E11A48">
                    <w:rPr>
                      <w:spacing w:val="-20"/>
                      <w:sz w:val="12"/>
                      <w:szCs w:val="12"/>
                    </w:rPr>
                    <w:t>0,003/</w:t>
                  </w:r>
                </w:p>
                <w:p w14:paraId="7B874059" w14:textId="77777777" w:rsidR="003B1786" w:rsidRPr="00E11A48" w:rsidRDefault="003B1786" w:rsidP="003B1786">
                  <w:pPr>
                    <w:jc w:val="center"/>
                    <w:rPr>
                      <w:spacing w:val="-20"/>
                      <w:sz w:val="12"/>
                      <w:szCs w:val="12"/>
                    </w:rPr>
                  </w:pPr>
                </w:p>
              </w:tc>
              <w:tc>
                <w:tcPr>
                  <w:tcW w:w="341" w:type="dxa"/>
                  <w:tcBorders>
                    <w:top w:val="single" w:sz="4" w:space="0" w:color="auto"/>
                    <w:left w:val="single" w:sz="4" w:space="0" w:color="auto"/>
                    <w:bottom w:val="single" w:sz="4" w:space="0" w:color="auto"/>
                    <w:right w:val="single" w:sz="4" w:space="0" w:color="auto"/>
                  </w:tcBorders>
                </w:tcPr>
                <w:p w14:paraId="0EBC8095" w14:textId="77777777" w:rsidR="003B1786" w:rsidRPr="00E11A48" w:rsidRDefault="003B1786" w:rsidP="003B1786">
                  <w:pPr>
                    <w:jc w:val="center"/>
                    <w:rPr>
                      <w:spacing w:val="-20"/>
                      <w:sz w:val="12"/>
                      <w:szCs w:val="12"/>
                    </w:rPr>
                  </w:pPr>
                  <w:r w:rsidRPr="00E11A48">
                    <w:rPr>
                      <w:spacing w:val="-20"/>
                      <w:sz w:val="12"/>
                      <w:szCs w:val="12"/>
                    </w:rPr>
                    <w:t>/0,5</w:t>
                  </w:r>
                </w:p>
                <w:p w14:paraId="709D9D7B"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69AF7137" w14:textId="77777777" w:rsidR="003B1786" w:rsidRPr="00E11A48" w:rsidRDefault="003B1786" w:rsidP="003B1786">
                  <w:pPr>
                    <w:jc w:val="center"/>
                    <w:rPr>
                      <w:spacing w:val="-20"/>
                      <w:sz w:val="12"/>
                      <w:szCs w:val="12"/>
                    </w:rPr>
                  </w:pPr>
                  <w:r w:rsidRPr="00E11A48">
                    <w:rPr>
                      <w:spacing w:val="-20"/>
                      <w:sz w:val="12"/>
                      <w:szCs w:val="12"/>
                    </w:rPr>
                    <w:t xml:space="preserve">0,01/ </w:t>
                  </w:r>
                </w:p>
                <w:p w14:paraId="0A973CCD" w14:textId="77777777" w:rsidR="003B1786" w:rsidRPr="00E11A48" w:rsidRDefault="003B1786" w:rsidP="003B1786">
                  <w:pPr>
                    <w:jc w:val="center"/>
                    <w:rPr>
                      <w:spacing w:val="-20"/>
                      <w:sz w:val="12"/>
                      <w:szCs w:val="12"/>
                    </w:rPr>
                  </w:pPr>
                  <w:r w:rsidRPr="00E11A48">
                    <w:rPr>
                      <w:spacing w:val="-20"/>
                      <w:sz w:val="12"/>
                      <w:szCs w:val="12"/>
                    </w:rPr>
                    <w:t>(общ.)</w:t>
                  </w:r>
                </w:p>
                <w:p w14:paraId="67043493" w14:textId="77777777" w:rsidR="003B1786" w:rsidRPr="00E11A48" w:rsidRDefault="003B1786" w:rsidP="003B1786">
                  <w:pPr>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2761DCC5" w14:textId="77777777" w:rsidR="003B1786" w:rsidRPr="00E11A48" w:rsidRDefault="003B1786" w:rsidP="003B1786">
                  <w:pPr>
                    <w:jc w:val="center"/>
                    <w:rPr>
                      <w:spacing w:val="-20"/>
                      <w:sz w:val="12"/>
                      <w:szCs w:val="12"/>
                    </w:rPr>
                  </w:pPr>
                  <w:r w:rsidRPr="00E11A48">
                    <w:rPr>
                      <w:spacing w:val="-20"/>
                      <w:sz w:val="12"/>
                      <w:szCs w:val="12"/>
                    </w:rPr>
                    <w:t>/1,0</w:t>
                  </w:r>
                </w:p>
                <w:p w14:paraId="705F4496" w14:textId="77777777" w:rsidR="003B1786" w:rsidRPr="00E11A48"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11D7123A" w14:textId="77777777" w:rsidR="003B1786" w:rsidRPr="00E11A48" w:rsidRDefault="003B1786" w:rsidP="003B1786">
                  <w:pPr>
                    <w:jc w:val="center"/>
                    <w:rPr>
                      <w:spacing w:val="-20"/>
                      <w:sz w:val="12"/>
                      <w:szCs w:val="12"/>
                    </w:rPr>
                  </w:pPr>
                  <w:r w:rsidRPr="00E11A48">
                    <w:rPr>
                      <w:spacing w:val="-20"/>
                      <w:sz w:val="12"/>
                      <w:szCs w:val="12"/>
                    </w:rPr>
                    <w:t>/0,003</w:t>
                  </w:r>
                </w:p>
                <w:p w14:paraId="02E2E58F" w14:textId="77777777" w:rsidR="003B1786" w:rsidRPr="00E11A48" w:rsidRDefault="003B1786" w:rsidP="003B1786">
                  <w:pPr>
                    <w:jc w:val="cente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558D520D" w14:textId="77777777" w:rsidR="003B1786" w:rsidRPr="00E11A48" w:rsidRDefault="003B1786" w:rsidP="003B1786">
                  <w:pPr>
                    <w:rPr>
                      <w:spacing w:val="-20"/>
                      <w:sz w:val="12"/>
                      <w:szCs w:val="12"/>
                    </w:rPr>
                  </w:pPr>
                  <w:r w:rsidRPr="00E11A48">
                    <w:rPr>
                      <w:spacing w:val="-20"/>
                      <w:sz w:val="12"/>
                      <w:szCs w:val="12"/>
                    </w:rPr>
                    <w:t>зерно хлебных злаков – 0,2; подсолнечник (семена) – 0,05*; подсолнечник (масло) – 0,1*; бананы – 2,0*</w:t>
                  </w:r>
                  <w:r w:rsidRPr="00E11A48">
                    <w:rPr>
                      <w:spacing w:val="-20"/>
                      <w:sz w:val="12"/>
                      <w:szCs w:val="12"/>
                      <w:vertAlign w:val="superscript"/>
                    </w:rPr>
                    <w:t>,</w:t>
                  </w:r>
                  <w:r w:rsidRPr="00E11A48">
                    <w:rPr>
                      <w:spacing w:val="-20"/>
                      <w:sz w:val="12"/>
                      <w:szCs w:val="12"/>
                    </w:rPr>
                    <w:t>**;  яйца, жир млекопитающих (за исключением молочного жира), молоко, жир, мясо и субпродукты птицы – 0,01*</w:t>
                  </w:r>
                  <w:r w:rsidRPr="00E11A48">
                    <w:rPr>
                      <w:spacing w:val="-20"/>
                      <w:sz w:val="12"/>
                      <w:szCs w:val="12"/>
                      <w:vertAlign w:val="superscript"/>
                    </w:rPr>
                    <w:t>,</w:t>
                  </w:r>
                  <w:r w:rsidRPr="00E11A48">
                    <w:rPr>
                      <w:spacing w:val="-20"/>
                      <w:sz w:val="12"/>
                      <w:szCs w:val="12"/>
                    </w:rPr>
                    <w:t>**;   печень КРС, коз, свиней и овец, сахарная свекла – 0,05*</w:t>
                  </w:r>
                  <w:r w:rsidRPr="00E11A48">
                    <w:rPr>
                      <w:spacing w:val="-20"/>
                      <w:sz w:val="12"/>
                      <w:szCs w:val="12"/>
                      <w:vertAlign w:val="superscript"/>
                    </w:rPr>
                    <w:t>,</w:t>
                  </w:r>
                  <w:r w:rsidRPr="00E11A48">
                    <w:rPr>
                      <w:spacing w:val="-20"/>
                      <w:sz w:val="12"/>
                      <w:szCs w:val="12"/>
                    </w:rPr>
                    <w:t>**;   печень КРС, коз, свиней и овец – 0,3*</w:t>
                  </w:r>
                  <w:r w:rsidRPr="00E11A48">
                    <w:rPr>
                      <w:spacing w:val="-20"/>
                      <w:sz w:val="12"/>
                      <w:szCs w:val="12"/>
                      <w:vertAlign w:val="superscript"/>
                    </w:rPr>
                    <w:t>,</w:t>
                  </w:r>
                  <w:r w:rsidRPr="00E11A48">
                    <w:rPr>
                      <w:spacing w:val="-20"/>
                      <w:sz w:val="12"/>
                      <w:szCs w:val="12"/>
                    </w:rPr>
                    <w:t>**;   мясо млекопитающих (кроме морских животных) –  0,02*</w:t>
                  </w:r>
                  <w:r w:rsidRPr="00E11A48">
                    <w:rPr>
                      <w:spacing w:val="-20"/>
                      <w:sz w:val="12"/>
                      <w:szCs w:val="12"/>
                      <w:vertAlign w:val="superscript"/>
                    </w:rPr>
                    <w:t>,</w:t>
                  </w:r>
                  <w:r w:rsidRPr="00E11A48">
                    <w:rPr>
                      <w:spacing w:val="-20"/>
                      <w:sz w:val="12"/>
                      <w:szCs w:val="12"/>
                    </w:rPr>
                    <w:t xml:space="preserve">**; </w:t>
                  </w:r>
                  <w:r w:rsidRPr="00E11A48">
                    <w:rPr>
                      <w:b/>
                      <w:sz w:val="12"/>
                      <w:szCs w:val="12"/>
                    </w:rPr>
                    <w:t>сахарная свекла – 0,07</w:t>
                  </w:r>
                  <w:r w:rsidRPr="00E11A48">
                    <w:rPr>
                      <w:spacing w:val="-20"/>
                      <w:sz w:val="12"/>
                      <w:szCs w:val="12"/>
                    </w:rPr>
                    <w:t xml:space="preserve">  </w:t>
                  </w:r>
                </w:p>
              </w:tc>
            </w:tr>
          </w:tbl>
          <w:p w14:paraId="5097C301"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525"/>
              <w:gridCol w:w="401"/>
              <w:gridCol w:w="326"/>
              <w:gridCol w:w="338"/>
              <w:gridCol w:w="313"/>
              <w:gridCol w:w="300"/>
              <w:gridCol w:w="326"/>
              <w:gridCol w:w="916"/>
            </w:tblGrid>
            <w:tr w:rsidR="003B1786" w:rsidRPr="00E11A48" w14:paraId="3DB1BFDC" w14:textId="77777777" w:rsidTr="00BF5386">
              <w:tc>
                <w:tcPr>
                  <w:tcW w:w="344" w:type="dxa"/>
                  <w:tcBorders>
                    <w:top w:val="single" w:sz="4" w:space="0" w:color="auto"/>
                    <w:left w:val="single" w:sz="4" w:space="0" w:color="auto"/>
                    <w:bottom w:val="single" w:sz="4" w:space="0" w:color="auto"/>
                    <w:right w:val="single" w:sz="4" w:space="0" w:color="auto"/>
                  </w:tcBorders>
                </w:tcPr>
                <w:p w14:paraId="6920E703" w14:textId="77777777" w:rsidR="003B1786" w:rsidRPr="00E11A48" w:rsidRDefault="003B1786" w:rsidP="003B1786">
                  <w:pPr>
                    <w:rPr>
                      <w:spacing w:val="-20"/>
                      <w:sz w:val="12"/>
                      <w:szCs w:val="12"/>
                    </w:rPr>
                  </w:pPr>
                  <w:r w:rsidRPr="00E11A48">
                    <w:rPr>
                      <w:spacing w:val="-20"/>
                      <w:sz w:val="12"/>
                      <w:szCs w:val="12"/>
                    </w:rPr>
                    <w:t>513.</w:t>
                  </w:r>
                </w:p>
              </w:tc>
              <w:tc>
                <w:tcPr>
                  <w:tcW w:w="531" w:type="dxa"/>
                  <w:tcBorders>
                    <w:top w:val="single" w:sz="4" w:space="0" w:color="auto"/>
                    <w:left w:val="single" w:sz="4" w:space="0" w:color="auto"/>
                    <w:bottom w:val="single" w:sz="4" w:space="0" w:color="auto"/>
                    <w:right w:val="single" w:sz="4" w:space="0" w:color="auto"/>
                  </w:tcBorders>
                </w:tcPr>
                <w:p w14:paraId="2E4B3C47" w14:textId="77777777" w:rsidR="003B1786" w:rsidRPr="00E11A48" w:rsidRDefault="003B1786" w:rsidP="003B1786">
                  <w:pPr>
                    <w:rPr>
                      <w:spacing w:val="-20"/>
                      <w:sz w:val="12"/>
                      <w:szCs w:val="12"/>
                    </w:rPr>
                  </w:pPr>
                  <w:r w:rsidRPr="00E11A48">
                    <w:rPr>
                      <w:spacing w:val="-20"/>
                      <w:sz w:val="12"/>
                      <w:szCs w:val="12"/>
                    </w:rPr>
                    <w:t>фенпропиморф</w:t>
                  </w:r>
                </w:p>
                <w:p w14:paraId="17542FA2" w14:textId="77777777" w:rsidR="003B1786" w:rsidRPr="00E11A48" w:rsidRDefault="003B1786" w:rsidP="003B1786">
                  <w:pPr>
                    <w:rPr>
                      <w:spacing w:val="-20"/>
                      <w:sz w:val="12"/>
                      <w:szCs w:val="12"/>
                    </w:rPr>
                  </w:pPr>
                </w:p>
                <w:p w14:paraId="13B42A67" w14:textId="77777777" w:rsidR="003B1786" w:rsidRPr="00E11A48" w:rsidRDefault="003B1786" w:rsidP="003B1786">
                  <w:pPr>
                    <w:rPr>
                      <w:spacing w:val="-20"/>
                      <w:sz w:val="12"/>
                      <w:szCs w:val="12"/>
                    </w:rPr>
                  </w:pPr>
                  <w:r w:rsidRPr="00E11A48">
                    <w:rPr>
                      <w:spacing w:val="-20"/>
                      <w:sz w:val="12"/>
                      <w:szCs w:val="12"/>
                    </w:rPr>
                    <w:t>цис-4-[(</w:t>
                  </w:r>
                  <w:r w:rsidRPr="00E11A48">
                    <w:rPr>
                      <w:spacing w:val="-20"/>
                      <w:sz w:val="12"/>
                      <w:szCs w:val="12"/>
                      <w:lang w:val="en-US"/>
                    </w:rPr>
                    <w:t>RS</w:t>
                  </w:r>
                  <w:r w:rsidRPr="00E11A48">
                    <w:rPr>
                      <w:spacing w:val="-20"/>
                      <w:sz w:val="12"/>
                      <w:szCs w:val="12"/>
                    </w:rPr>
                    <w:t>)-3-(4-трет-бутилфенил)-2-метилпропил]-2,6-диметилморфолин</w:t>
                  </w:r>
                </w:p>
              </w:tc>
              <w:tc>
                <w:tcPr>
                  <w:tcW w:w="405" w:type="dxa"/>
                  <w:tcBorders>
                    <w:top w:val="single" w:sz="4" w:space="0" w:color="auto"/>
                    <w:left w:val="single" w:sz="4" w:space="0" w:color="auto"/>
                    <w:bottom w:val="single" w:sz="4" w:space="0" w:color="auto"/>
                    <w:right w:val="single" w:sz="4" w:space="0" w:color="auto"/>
                  </w:tcBorders>
                </w:tcPr>
                <w:p w14:paraId="01CB6F03" w14:textId="77777777" w:rsidR="003B1786" w:rsidRPr="00E11A48" w:rsidRDefault="003B1786" w:rsidP="003B1786">
                  <w:pPr>
                    <w:jc w:val="center"/>
                    <w:rPr>
                      <w:spacing w:val="-20"/>
                      <w:sz w:val="12"/>
                      <w:szCs w:val="12"/>
                    </w:rPr>
                  </w:pPr>
                  <w:r w:rsidRPr="00E11A48">
                    <w:rPr>
                      <w:bCs/>
                      <w:sz w:val="12"/>
                      <w:szCs w:val="12"/>
                    </w:rPr>
                    <w:t>67564-91-4</w:t>
                  </w:r>
                </w:p>
              </w:tc>
              <w:tc>
                <w:tcPr>
                  <w:tcW w:w="329" w:type="dxa"/>
                  <w:tcBorders>
                    <w:top w:val="single" w:sz="4" w:space="0" w:color="auto"/>
                    <w:left w:val="single" w:sz="4" w:space="0" w:color="auto"/>
                    <w:bottom w:val="single" w:sz="4" w:space="0" w:color="auto"/>
                    <w:right w:val="single" w:sz="4" w:space="0" w:color="auto"/>
                  </w:tcBorders>
                </w:tcPr>
                <w:p w14:paraId="746E8567" w14:textId="77777777" w:rsidR="003B1786" w:rsidRPr="00E11A48" w:rsidRDefault="003B1786" w:rsidP="003B1786">
                  <w:pPr>
                    <w:jc w:val="center"/>
                    <w:rPr>
                      <w:spacing w:val="-20"/>
                      <w:sz w:val="12"/>
                      <w:szCs w:val="12"/>
                    </w:rPr>
                  </w:pPr>
                  <w:r w:rsidRPr="00E11A48">
                    <w:rPr>
                      <w:spacing w:val="-20"/>
                      <w:sz w:val="12"/>
                      <w:szCs w:val="12"/>
                    </w:rPr>
                    <w:t>0,003/</w:t>
                  </w:r>
                </w:p>
                <w:p w14:paraId="4F00ACEA" w14:textId="77777777" w:rsidR="003B1786" w:rsidRPr="00E11A48" w:rsidRDefault="003B1786" w:rsidP="003B1786">
                  <w:pPr>
                    <w:jc w:val="center"/>
                    <w:rPr>
                      <w:spacing w:val="-20"/>
                      <w:sz w:val="12"/>
                      <w:szCs w:val="12"/>
                    </w:rPr>
                  </w:pPr>
                </w:p>
              </w:tc>
              <w:tc>
                <w:tcPr>
                  <w:tcW w:w="341" w:type="dxa"/>
                  <w:tcBorders>
                    <w:top w:val="single" w:sz="4" w:space="0" w:color="auto"/>
                    <w:left w:val="single" w:sz="4" w:space="0" w:color="auto"/>
                    <w:bottom w:val="single" w:sz="4" w:space="0" w:color="auto"/>
                    <w:right w:val="single" w:sz="4" w:space="0" w:color="auto"/>
                  </w:tcBorders>
                </w:tcPr>
                <w:p w14:paraId="67F67E86" w14:textId="77777777" w:rsidR="003B1786" w:rsidRPr="00E11A48" w:rsidRDefault="003B1786" w:rsidP="003B1786">
                  <w:pPr>
                    <w:jc w:val="center"/>
                    <w:rPr>
                      <w:spacing w:val="-20"/>
                      <w:sz w:val="12"/>
                      <w:szCs w:val="12"/>
                    </w:rPr>
                  </w:pPr>
                  <w:r w:rsidRPr="00E11A48">
                    <w:rPr>
                      <w:spacing w:val="-20"/>
                      <w:sz w:val="12"/>
                      <w:szCs w:val="12"/>
                    </w:rPr>
                    <w:t>/0,5</w:t>
                  </w:r>
                </w:p>
                <w:p w14:paraId="7660BBA2"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780B37B3" w14:textId="77777777" w:rsidR="003B1786" w:rsidRPr="00E11A48" w:rsidRDefault="003B1786" w:rsidP="003B1786">
                  <w:pPr>
                    <w:jc w:val="center"/>
                    <w:rPr>
                      <w:spacing w:val="-20"/>
                      <w:sz w:val="12"/>
                      <w:szCs w:val="12"/>
                    </w:rPr>
                  </w:pPr>
                  <w:r w:rsidRPr="00E11A48">
                    <w:rPr>
                      <w:spacing w:val="-20"/>
                      <w:sz w:val="12"/>
                      <w:szCs w:val="12"/>
                    </w:rPr>
                    <w:t xml:space="preserve">0,01/ </w:t>
                  </w:r>
                </w:p>
                <w:p w14:paraId="6164C5FC" w14:textId="77777777" w:rsidR="003B1786" w:rsidRPr="00E11A48" w:rsidRDefault="003B1786" w:rsidP="003B1786">
                  <w:pPr>
                    <w:jc w:val="center"/>
                    <w:rPr>
                      <w:spacing w:val="-20"/>
                      <w:sz w:val="12"/>
                      <w:szCs w:val="12"/>
                    </w:rPr>
                  </w:pPr>
                  <w:r w:rsidRPr="00E11A48">
                    <w:rPr>
                      <w:spacing w:val="-20"/>
                      <w:sz w:val="12"/>
                      <w:szCs w:val="12"/>
                    </w:rPr>
                    <w:t>(общ.)</w:t>
                  </w:r>
                </w:p>
                <w:p w14:paraId="720C4D67" w14:textId="77777777" w:rsidR="003B1786" w:rsidRPr="00E11A48" w:rsidRDefault="003B1786" w:rsidP="003B1786">
                  <w:pPr>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5D026818" w14:textId="77777777" w:rsidR="003B1786" w:rsidRPr="00E11A48" w:rsidRDefault="003B1786" w:rsidP="003B1786">
                  <w:pPr>
                    <w:jc w:val="center"/>
                    <w:rPr>
                      <w:spacing w:val="-20"/>
                      <w:sz w:val="12"/>
                      <w:szCs w:val="12"/>
                    </w:rPr>
                  </w:pPr>
                  <w:r w:rsidRPr="00E11A48">
                    <w:rPr>
                      <w:spacing w:val="-20"/>
                      <w:sz w:val="12"/>
                      <w:szCs w:val="12"/>
                    </w:rPr>
                    <w:t>/1,0</w:t>
                  </w:r>
                </w:p>
                <w:p w14:paraId="40604E57" w14:textId="77777777" w:rsidR="003B1786" w:rsidRPr="00E11A48"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49AA2F7B" w14:textId="77777777" w:rsidR="003B1786" w:rsidRPr="00E11A48" w:rsidRDefault="003B1786" w:rsidP="003B1786">
                  <w:pPr>
                    <w:jc w:val="center"/>
                    <w:rPr>
                      <w:spacing w:val="-20"/>
                      <w:sz w:val="12"/>
                      <w:szCs w:val="12"/>
                    </w:rPr>
                  </w:pPr>
                  <w:r w:rsidRPr="00E11A48">
                    <w:rPr>
                      <w:spacing w:val="-20"/>
                      <w:sz w:val="12"/>
                      <w:szCs w:val="12"/>
                    </w:rPr>
                    <w:t>/0,003</w:t>
                  </w:r>
                </w:p>
                <w:p w14:paraId="20EC4D4A" w14:textId="77777777" w:rsidR="003B1786" w:rsidRPr="00E11A48" w:rsidRDefault="003B1786" w:rsidP="003B1786">
                  <w:pPr>
                    <w:jc w:val="cente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245DCDED" w14:textId="77777777" w:rsidR="003B1786" w:rsidRPr="00E11A48" w:rsidRDefault="003B1786" w:rsidP="003B1786">
                  <w:pPr>
                    <w:rPr>
                      <w:spacing w:val="-20"/>
                      <w:sz w:val="12"/>
                      <w:szCs w:val="12"/>
                    </w:rPr>
                  </w:pPr>
                  <w:r w:rsidRPr="00E11A48">
                    <w:rPr>
                      <w:spacing w:val="-20"/>
                      <w:sz w:val="12"/>
                      <w:szCs w:val="12"/>
                    </w:rPr>
                    <w:t>зерно хлебных злаков – 0,2; подсолнечник (семена) – 0,05*; подсолнечник (масло) – 0,1*; бананы – 2,0*</w:t>
                  </w:r>
                  <w:r w:rsidRPr="00E11A48">
                    <w:rPr>
                      <w:spacing w:val="-20"/>
                      <w:sz w:val="12"/>
                      <w:szCs w:val="12"/>
                      <w:vertAlign w:val="superscript"/>
                    </w:rPr>
                    <w:t>,</w:t>
                  </w:r>
                  <w:r w:rsidRPr="00E11A48">
                    <w:rPr>
                      <w:spacing w:val="-20"/>
                      <w:sz w:val="12"/>
                      <w:szCs w:val="12"/>
                    </w:rPr>
                    <w:t>**;  яйца, жир млекопитающих (за исключением молочного жира), молоко, жир, мясо и субпродукты птицы – 0,01*</w:t>
                  </w:r>
                  <w:r w:rsidRPr="00E11A48">
                    <w:rPr>
                      <w:spacing w:val="-20"/>
                      <w:sz w:val="12"/>
                      <w:szCs w:val="12"/>
                      <w:vertAlign w:val="superscript"/>
                    </w:rPr>
                    <w:t>,</w:t>
                  </w:r>
                  <w:r w:rsidRPr="00E11A48">
                    <w:rPr>
                      <w:spacing w:val="-20"/>
                      <w:sz w:val="12"/>
                      <w:szCs w:val="12"/>
                    </w:rPr>
                    <w:t>**;   печень КРС, коз, свиней и овец, сахарная свекла – 0,05*</w:t>
                  </w:r>
                  <w:r w:rsidRPr="00E11A48">
                    <w:rPr>
                      <w:spacing w:val="-20"/>
                      <w:sz w:val="12"/>
                      <w:szCs w:val="12"/>
                      <w:vertAlign w:val="superscript"/>
                    </w:rPr>
                    <w:t>,</w:t>
                  </w:r>
                  <w:r w:rsidRPr="00E11A48">
                    <w:rPr>
                      <w:spacing w:val="-20"/>
                      <w:sz w:val="12"/>
                      <w:szCs w:val="12"/>
                    </w:rPr>
                    <w:t>**;   печень КРС, коз, свиней и овец – 0,3*</w:t>
                  </w:r>
                  <w:r w:rsidRPr="00E11A48">
                    <w:rPr>
                      <w:spacing w:val="-20"/>
                      <w:sz w:val="12"/>
                      <w:szCs w:val="12"/>
                      <w:vertAlign w:val="superscript"/>
                    </w:rPr>
                    <w:t>,</w:t>
                  </w:r>
                  <w:r w:rsidRPr="00E11A48">
                    <w:rPr>
                      <w:spacing w:val="-20"/>
                      <w:sz w:val="12"/>
                      <w:szCs w:val="12"/>
                    </w:rPr>
                    <w:t>**;   мясо млекопитающих (кроме морских животных) –  0,02*</w:t>
                  </w:r>
                  <w:r w:rsidRPr="00E11A48">
                    <w:rPr>
                      <w:spacing w:val="-20"/>
                      <w:sz w:val="12"/>
                      <w:szCs w:val="12"/>
                      <w:vertAlign w:val="superscript"/>
                    </w:rPr>
                    <w:t>,</w:t>
                  </w:r>
                  <w:r w:rsidRPr="00E11A48">
                    <w:rPr>
                      <w:spacing w:val="-20"/>
                      <w:sz w:val="12"/>
                      <w:szCs w:val="12"/>
                    </w:rPr>
                    <w:t>**</w:t>
                  </w:r>
                  <w:r w:rsidRPr="00E11A48">
                    <w:rPr>
                      <w:sz w:val="12"/>
                      <w:szCs w:val="12"/>
                    </w:rPr>
                    <w:t>; сахарная свекла – 0,07</w:t>
                  </w:r>
                  <w:r w:rsidRPr="00E11A48">
                    <w:rPr>
                      <w:spacing w:val="-20"/>
                      <w:sz w:val="12"/>
                      <w:szCs w:val="12"/>
                    </w:rPr>
                    <w:t xml:space="preserve"> </w:t>
                  </w:r>
                </w:p>
              </w:tc>
            </w:tr>
          </w:tbl>
          <w:p w14:paraId="671A2EB1" w14:textId="77777777" w:rsidR="003B1786" w:rsidRPr="00E11A48" w:rsidRDefault="003B1786" w:rsidP="003B1786">
            <w:pPr>
              <w:widowControl w:val="0"/>
              <w:autoSpaceDE w:val="0"/>
              <w:autoSpaceDN w:val="0"/>
              <w:outlineLvl w:val="5"/>
            </w:pPr>
          </w:p>
        </w:tc>
        <w:tc>
          <w:tcPr>
            <w:tcW w:w="2000" w:type="dxa"/>
            <w:shd w:val="clear" w:color="auto" w:fill="auto"/>
          </w:tcPr>
          <w:p w14:paraId="727E18FC" w14:textId="77777777" w:rsidR="003B1786" w:rsidRPr="00892B43" w:rsidRDefault="003B1786" w:rsidP="003B1786">
            <w:pPr>
              <w:jc w:val="both"/>
              <w:rPr>
                <w:bCs/>
                <w:sz w:val="20"/>
                <w:szCs w:val="20"/>
                <w:lang w:eastAsia="en-US"/>
              </w:rPr>
            </w:pPr>
            <w:r w:rsidRPr="00892B43">
              <w:rPr>
                <w:bCs/>
                <w:sz w:val="20"/>
                <w:szCs w:val="20"/>
                <w:lang w:eastAsia="en-US"/>
              </w:rPr>
              <w:t xml:space="preserve">Новое требование. Препараты на основе фенпропиморфа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В </w:t>
            </w:r>
            <w:r w:rsidRPr="00892B43">
              <w:rPr>
                <w:bCs/>
                <w:sz w:val="20"/>
                <w:szCs w:val="20"/>
                <w:lang w:eastAsia="en-US"/>
              </w:rPr>
              <w:lastRenderedPageBreak/>
              <w:t>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 в данной культуре, выращенной в условиях Росийской Федерации, был разработан гигиенический норматив максимального допустимого уровня содержания (МДУ) фенпропиморфа в свекле сахарной. Гигиенический норматив обеспечен методом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6A916FD5" w14:textId="77777777" w:rsidR="003B1786" w:rsidRPr="00E11A48" w:rsidRDefault="003B1786" w:rsidP="003B1786">
            <w:pPr>
              <w:jc w:val="both"/>
              <w:rPr>
                <w:bCs/>
                <w:lang w:eastAsia="en-US"/>
              </w:rPr>
            </w:pPr>
            <w:r w:rsidRPr="00892B43">
              <w:rPr>
                <w:bCs/>
                <w:sz w:val="20"/>
                <w:szCs w:val="20"/>
                <w:lang w:eastAsia="en-US"/>
              </w:rPr>
              <w:t xml:space="preserve">Препараты на основе данного действующего вещества позволят хозяйствующему </w:t>
            </w:r>
            <w:r w:rsidRPr="00892B43">
              <w:rPr>
                <w:bCs/>
                <w:sz w:val="20"/>
                <w:szCs w:val="20"/>
                <w:lang w:eastAsia="en-US"/>
              </w:rPr>
              <w:lastRenderedPageBreak/>
              <w:t>субъекту защитить культурные сельскохозяйственные растения от различных видов вредных болезней.</w:t>
            </w:r>
          </w:p>
        </w:tc>
      </w:tr>
      <w:tr w:rsidR="003B1786" w:rsidRPr="00E11A48" w14:paraId="664FD067" w14:textId="77777777" w:rsidTr="00295887">
        <w:trPr>
          <w:trHeight w:val="1414"/>
        </w:trPr>
        <w:tc>
          <w:tcPr>
            <w:tcW w:w="457" w:type="dxa"/>
            <w:shd w:val="clear" w:color="auto" w:fill="auto"/>
          </w:tcPr>
          <w:p w14:paraId="03964331" w14:textId="0805F2C0" w:rsidR="003B1786" w:rsidRPr="000C6DA0" w:rsidRDefault="001C5692" w:rsidP="000C6DA0">
            <w:pPr>
              <w:rPr>
                <w:sz w:val="20"/>
                <w:szCs w:val="20"/>
              </w:rPr>
            </w:pPr>
            <w:r w:rsidRPr="000C6DA0">
              <w:rPr>
                <w:sz w:val="20"/>
                <w:szCs w:val="20"/>
              </w:rPr>
              <w:lastRenderedPageBreak/>
              <w:t>269</w:t>
            </w:r>
          </w:p>
        </w:tc>
        <w:tc>
          <w:tcPr>
            <w:tcW w:w="814" w:type="dxa"/>
            <w:shd w:val="clear" w:color="auto" w:fill="auto"/>
          </w:tcPr>
          <w:p w14:paraId="369C66F6"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517,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53BCE280" w14:textId="77777777" w:rsidTr="00BF5386">
              <w:tc>
                <w:tcPr>
                  <w:tcW w:w="344" w:type="dxa"/>
                  <w:tcBorders>
                    <w:top w:val="single" w:sz="4" w:space="0" w:color="auto"/>
                    <w:left w:val="single" w:sz="4" w:space="0" w:color="auto"/>
                    <w:bottom w:val="single" w:sz="4" w:space="0" w:color="auto"/>
                    <w:right w:val="single" w:sz="4" w:space="0" w:color="auto"/>
                  </w:tcBorders>
                </w:tcPr>
                <w:p w14:paraId="2926B762" w14:textId="77777777" w:rsidR="003B1786" w:rsidRPr="00E11A48" w:rsidRDefault="003B1786" w:rsidP="003B1786">
                  <w:pPr>
                    <w:rPr>
                      <w:spacing w:val="-20"/>
                      <w:sz w:val="12"/>
                      <w:szCs w:val="12"/>
                    </w:rPr>
                  </w:pPr>
                  <w:r w:rsidRPr="00E11A48">
                    <w:rPr>
                      <w:spacing w:val="-20"/>
                      <w:sz w:val="12"/>
                      <w:szCs w:val="12"/>
                    </w:rPr>
                    <w:t>517.</w:t>
                  </w:r>
                </w:p>
              </w:tc>
              <w:tc>
                <w:tcPr>
                  <w:tcW w:w="531" w:type="dxa"/>
                  <w:tcBorders>
                    <w:top w:val="single" w:sz="4" w:space="0" w:color="auto"/>
                    <w:left w:val="single" w:sz="4" w:space="0" w:color="auto"/>
                    <w:bottom w:val="single" w:sz="4" w:space="0" w:color="auto"/>
                    <w:right w:val="single" w:sz="4" w:space="0" w:color="auto"/>
                  </w:tcBorders>
                </w:tcPr>
                <w:p w14:paraId="4D55FBD3" w14:textId="77777777" w:rsidR="003B1786" w:rsidRPr="00E11A48" w:rsidRDefault="003B1786" w:rsidP="003B1786">
                  <w:pPr>
                    <w:rPr>
                      <w:spacing w:val="-20"/>
                      <w:sz w:val="12"/>
                      <w:szCs w:val="12"/>
                    </w:rPr>
                  </w:pPr>
                  <w:r w:rsidRPr="00E11A48">
                    <w:rPr>
                      <w:spacing w:val="-20"/>
                      <w:sz w:val="12"/>
                      <w:szCs w:val="12"/>
                    </w:rPr>
                    <w:t>фипронил</w:t>
                  </w:r>
                </w:p>
                <w:p w14:paraId="76AAA398" w14:textId="77777777" w:rsidR="003B1786" w:rsidRPr="00E11A48" w:rsidRDefault="003B1786" w:rsidP="003B1786">
                  <w:pPr>
                    <w:rPr>
                      <w:spacing w:val="-20"/>
                      <w:sz w:val="12"/>
                      <w:szCs w:val="12"/>
                    </w:rPr>
                  </w:pPr>
                </w:p>
                <w:p w14:paraId="0B52E52C" w14:textId="77777777" w:rsidR="003B1786" w:rsidRPr="00E11A48" w:rsidRDefault="003B1786" w:rsidP="003B1786">
                  <w:pPr>
                    <w:rPr>
                      <w:spacing w:val="-20"/>
                      <w:sz w:val="12"/>
                      <w:szCs w:val="12"/>
                    </w:rPr>
                  </w:pPr>
                  <w:r w:rsidRPr="00E11A48">
                    <w:rPr>
                      <w:spacing w:val="-20"/>
                      <w:sz w:val="12"/>
                      <w:szCs w:val="12"/>
                    </w:rPr>
                    <w:t>5-амино-1-(2,6-дихлор-α,α,α-трифтор-п-толил)-4-трифторметилсульфинилпиразол-3-карбонитрил</w:t>
                  </w:r>
                </w:p>
              </w:tc>
              <w:tc>
                <w:tcPr>
                  <w:tcW w:w="405" w:type="dxa"/>
                  <w:tcBorders>
                    <w:top w:val="single" w:sz="4" w:space="0" w:color="auto"/>
                    <w:left w:val="single" w:sz="4" w:space="0" w:color="auto"/>
                    <w:bottom w:val="single" w:sz="4" w:space="0" w:color="auto"/>
                    <w:right w:val="single" w:sz="4" w:space="0" w:color="auto"/>
                  </w:tcBorders>
                </w:tcPr>
                <w:p w14:paraId="062E92A5" w14:textId="77777777" w:rsidR="003B1786" w:rsidRPr="00E11A48" w:rsidRDefault="003B1786" w:rsidP="003B1786">
                  <w:pPr>
                    <w:jc w:val="center"/>
                    <w:rPr>
                      <w:spacing w:val="-20"/>
                      <w:sz w:val="12"/>
                      <w:szCs w:val="12"/>
                    </w:rPr>
                  </w:pPr>
                  <w:r w:rsidRPr="00E11A48">
                    <w:rPr>
                      <w:bCs/>
                      <w:sz w:val="12"/>
                      <w:szCs w:val="12"/>
                    </w:rPr>
                    <w:t>120068-37-3</w:t>
                  </w:r>
                </w:p>
              </w:tc>
              <w:tc>
                <w:tcPr>
                  <w:tcW w:w="329" w:type="dxa"/>
                  <w:tcBorders>
                    <w:top w:val="single" w:sz="4" w:space="0" w:color="auto"/>
                    <w:left w:val="single" w:sz="4" w:space="0" w:color="auto"/>
                    <w:bottom w:val="single" w:sz="4" w:space="0" w:color="auto"/>
                    <w:right w:val="single" w:sz="4" w:space="0" w:color="auto"/>
                  </w:tcBorders>
                </w:tcPr>
                <w:p w14:paraId="43BC6642" w14:textId="77777777" w:rsidR="003B1786" w:rsidRPr="00E11A48" w:rsidRDefault="003B1786" w:rsidP="003B1786">
                  <w:pPr>
                    <w:jc w:val="center"/>
                    <w:rPr>
                      <w:spacing w:val="-20"/>
                      <w:sz w:val="12"/>
                      <w:szCs w:val="12"/>
                    </w:rPr>
                  </w:pPr>
                  <w:r w:rsidRPr="00E11A48">
                    <w:rPr>
                      <w:spacing w:val="-20"/>
                      <w:sz w:val="12"/>
                      <w:szCs w:val="12"/>
                    </w:rPr>
                    <w:t>0,0002/</w:t>
                  </w:r>
                </w:p>
                <w:p w14:paraId="2DABD329" w14:textId="77777777" w:rsidR="003B1786" w:rsidRPr="00E11A48" w:rsidRDefault="003B1786" w:rsidP="003B1786">
                  <w:pPr>
                    <w:jc w:val="center"/>
                    <w:rPr>
                      <w:spacing w:val="-20"/>
                      <w:sz w:val="12"/>
                      <w:szCs w:val="12"/>
                    </w:rPr>
                  </w:pPr>
                </w:p>
              </w:tc>
              <w:tc>
                <w:tcPr>
                  <w:tcW w:w="341" w:type="dxa"/>
                  <w:tcBorders>
                    <w:top w:val="single" w:sz="4" w:space="0" w:color="auto"/>
                    <w:left w:val="single" w:sz="4" w:space="0" w:color="auto"/>
                    <w:bottom w:val="single" w:sz="4" w:space="0" w:color="auto"/>
                    <w:right w:val="single" w:sz="4" w:space="0" w:color="auto"/>
                  </w:tcBorders>
                </w:tcPr>
                <w:p w14:paraId="33D095ED" w14:textId="77777777" w:rsidR="003B1786" w:rsidRPr="00E11A48" w:rsidRDefault="003B1786" w:rsidP="003B1786">
                  <w:pPr>
                    <w:jc w:val="center"/>
                    <w:rPr>
                      <w:spacing w:val="-20"/>
                      <w:sz w:val="12"/>
                      <w:szCs w:val="12"/>
                    </w:rPr>
                  </w:pPr>
                  <w:r w:rsidRPr="00E11A48">
                    <w:rPr>
                      <w:spacing w:val="-20"/>
                      <w:sz w:val="12"/>
                      <w:szCs w:val="12"/>
                    </w:rPr>
                    <w:t>0,05/</w:t>
                  </w:r>
                </w:p>
                <w:p w14:paraId="64146A41" w14:textId="77777777" w:rsidR="003B1786" w:rsidRPr="00E11A48" w:rsidRDefault="003B1786" w:rsidP="003B1786">
                  <w:pPr>
                    <w:jc w:val="center"/>
                    <w:rPr>
                      <w:spacing w:val="-20"/>
                      <w:sz w:val="12"/>
                      <w:szCs w:val="12"/>
                    </w:rPr>
                  </w:pPr>
                  <w:r w:rsidRPr="00E11A48">
                    <w:rPr>
                      <w:spacing w:val="-20"/>
                      <w:sz w:val="12"/>
                      <w:szCs w:val="12"/>
                    </w:rPr>
                    <w:t>(м.-в.)</w:t>
                  </w:r>
                </w:p>
              </w:tc>
              <w:tc>
                <w:tcPr>
                  <w:tcW w:w="316" w:type="dxa"/>
                  <w:tcBorders>
                    <w:top w:val="single" w:sz="4" w:space="0" w:color="auto"/>
                    <w:left w:val="single" w:sz="4" w:space="0" w:color="auto"/>
                    <w:bottom w:val="single" w:sz="4" w:space="0" w:color="auto"/>
                    <w:right w:val="single" w:sz="4" w:space="0" w:color="auto"/>
                  </w:tcBorders>
                </w:tcPr>
                <w:p w14:paraId="7E3D328D" w14:textId="77777777" w:rsidR="003B1786" w:rsidRPr="00E11A48" w:rsidRDefault="003B1786" w:rsidP="003B1786">
                  <w:pPr>
                    <w:jc w:val="center"/>
                    <w:rPr>
                      <w:spacing w:val="-20"/>
                      <w:sz w:val="12"/>
                      <w:szCs w:val="12"/>
                    </w:rPr>
                  </w:pPr>
                  <w:r w:rsidRPr="00E11A48">
                    <w:rPr>
                      <w:spacing w:val="-20"/>
                      <w:sz w:val="12"/>
                      <w:szCs w:val="12"/>
                    </w:rPr>
                    <w:t>0,0005/</w:t>
                  </w:r>
                </w:p>
                <w:p w14:paraId="0CC93D7E" w14:textId="77777777" w:rsidR="003B1786" w:rsidRPr="00E11A48" w:rsidRDefault="003B1786" w:rsidP="003B1786">
                  <w:pPr>
                    <w:jc w:val="center"/>
                    <w:rPr>
                      <w:spacing w:val="-20"/>
                      <w:sz w:val="12"/>
                      <w:szCs w:val="12"/>
                    </w:rPr>
                  </w:pPr>
                  <w:r w:rsidRPr="00E11A48">
                    <w:rPr>
                      <w:spacing w:val="-20"/>
                      <w:sz w:val="12"/>
                      <w:szCs w:val="12"/>
                    </w:rPr>
                    <w:t>(с.-т.)</w:t>
                  </w:r>
                </w:p>
              </w:tc>
              <w:tc>
                <w:tcPr>
                  <w:tcW w:w="303" w:type="dxa"/>
                  <w:tcBorders>
                    <w:top w:val="single" w:sz="4" w:space="0" w:color="auto"/>
                    <w:left w:val="single" w:sz="4" w:space="0" w:color="auto"/>
                    <w:bottom w:val="single" w:sz="4" w:space="0" w:color="auto"/>
                    <w:right w:val="single" w:sz="4" w:space="0" w:color="auto"/>
                  </w:tcBorders>
                </w:tcPr>
                <w:p w14:paraId="1F48BE67" w14:textId="77777777" w:rsidR="003B1786" w:rsidRPr="00E11A48" w:rsidRDefault="003B1786" w:rsidP="003B1786">
                  <w:pPr>
                    <w:jc w:val="center"/>
                    <w:rPr>
                      <w:spacing w:val="-20"/>
                      <w:sz w:val="12"/>
                      <w:szCs w:val="12"/>
                    </w:rPr>
                  </w:pPr>
                  <w:r w:rsidRPr="00E11A48">
                    <w:rPr>
                      <w:spacing w:val="-20"/>
                      <w:sz w:val="12"/>
                      <w:szCs w:val="12"/>
                    </w:rPr>
                    <w:t>/0,1</w:t>
                  </w:r>
                </w:p>
                <w:p w14:paraId="44BD2EAA" w14:textId="77777777" w:rsidR="003B1786" w:rsidRPr="00E11A48"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28B400E8" w14:textId="77777777" w:rsidR="003B1786" w:rsidRPr="00E11A48" w:rsidRDefault="003B1786" w:rsidP="003B1786">
                  <w:pPr>
                    <w:jc w:val="center"/>
                    <w:rPr>
                      <w:spacing w:val="-20"/>
                      <w:sz w:val="12"/>
                      <w:szCs w:val="12"/>
                    </w:rPr>
                  </w:pPr>
                  <w:r w:rsidRPr="00E11A48">
                    <w:rPr>
                      <w:spacing w:val="-20"/>
                      <w:sz w:val="12"/>
                      <w:szCs w:val="12"/>
                    </w:rPr>
                    <w:t>/0,0001</w:t>
                  </w:r>
                </w:p>
                <w:p w14:paraId="1C939342" w14:textId="77777777" w:rsidR="003B1786" w:rsidRPr="00E11A48" w:rsidRDefault="003B1786" w:rsidP="003B1786">
                  <w:pPr>
                    <w:jc w:val="cente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64850FAF" w14:textId="77777777" w:rsidR="003B1786" w:rsidRPr="00E11A48" w:rsidRDefault="003B1786" w:rsidP="003B1786">
                  <w:pPr>
                    <w:rPr>
                      <w:spacing w:val="-20"/>
                      <w:sz w:val="12"/>
                      <w:szCs w:val="12"/>
                    </w:rPr>
                  </w:pPr>
                  <w:r w:rsidRPr="00E11A48">
                    <w:rPr>
                      <w:spacing w:val="-20"/>
                      <w:sz w:val="12"/>
                      <w:szCs w:val="12"/>
                    </w:rPr>
                    <w:t>картофель – 0,005, зерно хлебных злаков – 0,005;</w:t>
                  </w:r>
                </w:p>
                <w:p w14:paraId="5FB79C11" w14:textId="77777777" w:rsidR="003B1786" w:rsidRPr="00E11A48" w:rsidRDefault="003B1786" w:rsidP="003B1786">
                  <w:pPr>
                    <w:rPr>
                      <w:spacing w:val="-20"/>
                      <w:sz w:val="12"/>
                      <w:szCs w:val="12"/>
                    </w:rPr>
                  </w:pPr>
                  <w:r w:rsidRPr="00E11A48">
                    <w:rPr>
                      <w:spacing w:val="-20"/>
                      <w:sz w:val="12"/>
                      <w:szCs w:val="12"/>
                    </w:rPr>
                    <w:t>бананы – 0,005*</w:t>
                  </w:r>
                  <w:r w:rsidRPr="00E11A48">
                    <w:rPr>
                      <w:spacing w:val="-20"/>
                      <w:sz w:val="12"/>
                      <w:szCs w:val="12"/>
                      <w:vertAlign w:val="superscript"/>
                    </w:rPr>
                    <w:t>,</w:t>
                  </w:r>
                  <w:r w:rsidRPr="00E11A48">
                    <w:rPr>
                      <w:spacing w:val="-20"/>
                      <w:sz w:val="12"/>
                      <w:szCs w:val="12"/>
                    </w:rPr>
                    <w:t>**; подсолнечник (семена, масло) – 0,002;  печень КРС – 0,1*</w:t>
                  </w:r>
                  <w:r w:rsidRPr="00E11A48">
                    <w:rPr>
                      <w:spacing w:val="-20"/>
                      <w:sz w:val="12"/>
                      <w:szCs w:val="12"/>
                      <w:vertAlign w:val="superscript"/>
                    </w:rPr>
                    <w:t>,</w:t>
                  </w:r>
                  <w:r w:rsidRPr="00E11A48">
                    <w:rPr>
                      <w:spacing w:val="-20"/>
                      <w:sz w:val="12"/>
                      <w:szCs w:val="12"/>
                    </w:rPr>
                    <w:t>**;  мясо КРС – 0,5*</w:t>
                  </w:r>
                  <w:r w:rsidRPr="00E11A48">
                    <w:rPr>
                      <w:spacing w:val="-20"/>
                      <w:sz w:val="12"/>
                      <w:szCs w:val="12"/>
                      <w:vertAlign w:val="superscript"/>
                    </w:rPr>
                    <w:t>,</w:t>
                  </w:r>
                  <w:r w:rsidRPr="00E11A48">
                    <w:rPr>
                      <w:spacing w:val="-20"/>
                      <w:sz w:val="12"/>
                      <w:szCs w:val="12"/>
                    </w:rPr>
                    <w:t>**; рис – 0,01*</w:t>
                  </w:r>
                  <w:r w:rsidRPr="00E11A48">
                    <w:rPr>
                      <w:spacing w:val="-20"/>
                      <w:sz w:val="12"/>
                      <w:szCs w:val="12"/>
                      <w:vertAlign w:val="superscript"/>
                    </w:rPr>
                    <w:t>,</w:t>
                  </w:r>
                  <w:r w:rsidRPr="00E11A48">
                    <w:rPr>
                      <w:spacing w:val="-20"/>
                      <w:sz w:val="12"/>
                      <w:szCs w:val="12"/>
                    </w:rPr>
                    <w:t>**; сахарная свекла – 0,2*</w:t>
                  </w:r>
                  <w:r w:rsidRPr="00E11A48">
                    <w:rPr>
                      <w:spacing w:val="-20"/>
                      <w:sz w:val="12"/>
                      <w:szCs w:val="12"/>
                      <w:vertAlign w:val="superscript"/>
                    </w:rPr>
                    <w:t>,</w:t>
                  </w:r>
                  <w:r w:rsidRPr="00E11A48">
                    <w:rPr>
                      <w:spacing w:val="-20"/>
                      <w:sz w:val="12"/>
                      <w:szCs w:val="12"/>
                    </w:rPr>
                    <w:t xml:space="preserve">**; </w:t>
                  </w:r>
                </w:p>
                <w:p w14:paraId="21EB1CCE" w14:textId="77777777" w:rsidR="003B1786" w:rsidRPr="00E11A48" w:rsidRDefault="003B1786" w:rsidP="003B1786">
                  <w:pPr>
                    <w:rPr>
                      <w:spacing w:val="-20"/>
                      <w:sz w:val="12"/>
                      <w:szCs w:val="12"/>
                    </w:rPr>
                  </w:pPr>
                  <w:r w:rsidRPr="00E11A48">
                    <w:rPr>
                      <w:spacing w:val="-20"/>
                      <w:sz w:val="12"/>
                      <w:szCs w:val="12"/>
                    </w:rPr>
                    <w:t>кукуруза (зерно, масло) – 0,01; соя (бобы, масло) – 0,005; почки млекопитающих – 0,02*</w:t>
                  </w:r>
                  <w:r w:rsidRPr="00E11A48">
                    <w:rPr>
                      <w:spacing w:val="-20"/>
                      <w:sz w:val="12"/>
                      <w:szCs w:val="12"/>
                      <w:vertAlign w:val="superscript"/>
                    </w:rPr>
                    <w:t>,</w:t>
                  </w:r>
                  <w:r w:rsidRPr="00E11A48">
                    <w:rPr>
                      <w:spacing w:val="-20"/>
                      <w:sz w:val="12"/>
                      <w:szCs w:val="12"/>
                    </w:rPr>
                    <w:t>**; молоко КРС – 0,008; яйца, субпродукты птиц, мясо птицы  – 0,005*</w:t>
                  </w:r>
                  <w:r w:rsidRPr="00E11A48">
                    <w:rPr>
                      <w:spacing w:val="-20"/>
                      <w:sz w:val="12"/>
                      <w:szCs w:val="12"/>
                      <w:vertAlign w:val="superscript"/>
                    </w:rPr>
                    <w:t>,</w:t>
                  </w:r>
                  <w:r w:rsidRPr="00E11A48">
                    <w:rPr>
                      <w:spacing w:val="-20"/>
                      <w:sz w:val="12"/>
                      <w:szCs w:val="12"/>
                    </w:rPr>
                    <w:t>**; капуста (все виды) – 0,005*</w:t>
                  </w:r>
                  <w:r w:rsidRPr="00E11A48">
                    <w:rPr>
                      <w:spacing w:val="-20"/>
                      <w:sz w:val="12"/>
                      <w:szCs w:val="12"/>
                      <w:vertAlign w:val="superscript"/>
                    </w:rPr>
                    <w:t>,</w:t>
                  </w:r>
                  <w:r w:rsidRPr="00E11A48">
                    <w:rPr>
                      <w:spacing w:val="-20"/>
                      <w:sz w:val="12"/>
                      <w:szCs w:val="12"/>
                    </w:rPr>
                    <w:t>**</w:t>
                  </w:r>
                </w:p>
              </w:tc>
            </w:tr>
          </w:tbl>
          <w:p w14:paraId="104A3646"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23348FED" w14:textId="77777777" w:rsidTr="00BF5386">
              <w:tc>
                <w:tcPr>
                  <w:tcW w:w="379" w:type="dxa"/>
                  <w:tcBorders>
                    <w:top w:val="single" w:sz="4" w:space="0" w:color="auto"/>
                    <w:left w:val="single" w:sz="4" w:space="0" w:color="auto"/>
                    <w:bottom w:val="single" w:sz="4" w:space="0" w:color="auto"/>
                    <w:right w:val="single" w:sz="4" w:space="0" w:color="auto"/>
                  </w:tcBorders>
                </w:tcPr>
                <w:p w14:paraId="0A10D2E1" w14:textId="77777777" w:rsidR="003B1786" w:rsidRPr="00E11A48" w:rsidRDefault="003B1786" w:rsidP="003B1786">
                  <w:pPr>
                    <w:rPr>
                      <w:spacing w:val="-20"/>
                      <w:sz w:val="12"/>
                      <w:szCs w:val="12"/>
                    </w:rPr>
                  </w:pPr>
                  <w:r w:rsidRPr="00E11A48">
                    <w:rPr>
                      <w:spacing w:val="-20"/>
                      <w:sz w:val="12"/>
                      <w:szCs w:val="12"/>
                    </w:rPr>
                    <w:t>517.</w:t>
                  </w:r>
                </w:p>
              </w:tc>
              <w:tc>
                <w:tcPr>
                  <w:tcW w:w="584" w:type="dxa"/>
                  <w:tcBorders>
                    <w:top w:val="single" w:sz="4" w:space="0" w:color="auto"/>
                    <w:left w:val="single" w:sz="4" w:space="0" w:color="auto"/>
                    <w:bottom w:val="single" w:sz="4" w:space="0" w:color="auto"/>
                    <w:right w:val="single" w:sz="4" w:space="0" w:color="auto"/>
                  </w:tcBorders>
                </w:tcPr>
                <w:p w14:paraId="4276C519" w14:textId="77777777" w:rsidR="003B1786" w:rsidRPr="00E11A48" w:rsidRDefault="003B1786" w:rsidP="003B1786">
                  <w:pPr>
                    <w:rPr>
                      <w:spacing w:val="-20"/>
                      <w:sz w:val="12"/>
                      <w:szCs w:val="12"/>
                    </w:rPr>
                  </w:pPr>
                  <w:r w:rsidRPr="00E11A48">
                    <w:rPr>
                      <w:spacing w:val="-20"/>
                      <w:sz w:val="12"/>
                      <w:szCs w:val="12"/>
                    </w:rPr>
                    <w:t>фипронил</w:t>
                  </w:r>
                </w:p>
                <w:p w14:paraId="6174353C" w14:textId="77777777" w:rsidR="003B1786" w:rsidRPr="00E11A48" w:rsidRDefault="003B1786" w:rsidP="003B1786">
                  <w:pPr>
                    <w:rPr>
                      <w:spacing w:val="-20"/>
                      <w:sz w:val="12"/>
                      <w:szCs w:val="12"/>
                    </w:rPr>
                  </w:pPr>
                </w:p>
                <w:p w14:paraId="422B20E1" w14:textId="77777777" w:rsidR="003B1786" w:rsidRPr="00E11A48" w:rsidRDefault="003B1786" w:rsidP="003B1786">
                  <w:pPr>
                    <w:rPr>
                      <w:spacing w:val="-20"/>
                      <w:sz w:val="12"/>
                      <w:szCs w:val="12"/>
                    </w:rPr>
                  </w:pPr>
                  <w:r w:rsidRPr="00E11A48">
                    <w:rPr>
                      <w:spacing w:val="-20"/>
                      <w:sz w:val="12"/>
                      <w:szCs w:val="12"/>
                    </w:rPr>
                    <w:t>5-амино-1-(2,6-дихлор-α,α,α-трифтор-п-толил)-4-трифторметилсульфинилпиразол-3-карбонитрил</w:t>
                  </w:r>
                </w:p>
              </w:tc>
              <w:tc>
                <w:tcPr>
                  <w:tcW w:w="446" w:type="dxa"/>
                  <w:tcBorders>
                    <w:top w:val="single" w:sz="4" w:space="0" w:color="auto"/>
                    <w:left w:val="single" w:sz="4" w:space="0" w:color="auto"/>
                    <w:bottom w:val="single" w:sz="4" w:space="0" w:color="auto"/>
                    <w:right w:val="single" w:sz="4" w:space="0" w:color="auto"/>
                  </w:tcBorders>
                </w:tcPr>
                <w:p w14:paraId="0B9928AA" w14:textId="77777777" w:rsidR="003B1786" w:rsidRPr="00E11A48" w:rsidRDefault="003B1786" w:rsidP="003B1786">
                  <w:pPr>
                    <w:jc w:val="center"/>
                    <w:rPr>
                      <w:spacing w:val="-20"/>
                      <w:sz w:val="12"/>
                      <w:szCs w:val="12"/>
                    </w:rPr>
                  </w:pPr>
                  <w:r w:rsidRPr="00E11A48">
                    <w:rPr>
                      <w:bCs/>
                      <w:sz w:val="12"/>
                      <w:szCs w:val="12"/>
                    </w:rPr>
                    <w:t>120068-37-3</w:t>
                  </w:r>
                </w:p>
              </w:tc>
              <w:tc>
                <w:tcPr>
                  <w:tcW w:w="362" w:type="dxa"/>
                  <w:tcBorders>
                    <w:top w:val="single" w:sz="4" w:space="0" w:color="auto"/>
                    <w:left w:val="single" w:sz="4" w:space="0" w:color="auto"/>
                    <w:bottom w:val="single" w:sz="4" w:space="0" w:color="auto"/>
                    <w:right w:val="single" w:sz="4" w:space="0" w:color="auto"/>
                  </w:tcBorders>
                </w:tcPr>
                <w:p w14:paraId="0DB9BBD5" w14:textId="77777777" w:rsidR="003B1786" w:rsidRPr="00E11A48" w:rsidRDefault="003B1786" w:rsidP="003B1786">
                  <w:pPr>
                    <w:jc w:val="center"/>
                    <w:rPr>
                      <w:spacing w:val="-20"/>
                      <w:sz w:val="12"/>
                      <w:szCs w:val="12"/>
                    </w:rPr>
                  </w:pPr>
                  <w:r w:rsidRPr="00E11A48">
                    <w:rPr>
                      <w:spacing w:val="-20"/>
                      <w:sz w:val="12"/>
                      <w:szCs w:val="12"/>
                    </w:rPr>
                    <w:t>0,0002/</w:t>
                  </w:r>
                </w:p>
                <w:p w14:paraId="29678517"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03698B5E" w14:textId="77777777" w:rsidR="003B1786" w:rsidRPr="00E11A48" w:rsidRDefault="003B1786" w:rsidP="003B1786">
                  <w:pPr>
                    <w:jc w:val="center"/>
                    <w:rPr>
                      <w:spacing w:val="-20"/>
                      <w:sz w:val="12"/>
                      <w:szCs w:val="12"/>
                    </w:rPr>
                  </w:pPr>
                  <w:r w:rsidRPr="00E11A48">
                    <w:rPr>
                      <w:spacing w:val="-20"/>
                      <w:sz w:val="12"/>
                      <w:szCs w:val="12"/>
                    </w:rPr>
                    <w:t>0,05/</w:t>
                  </w:r>
                </w:p>
                <w:p w14:paraId="0314379F" w14:textId="77777777" w:rsidR="003B1786" w:rsidRPr="00E11A48" w:rsidRDefault="003B1786" w:rsidP="003B1786">
                  <w:pPr>
                    <w:jc w:val="center"/>
                    <w:rPr>
                      <w:spacing w:val="-20"/>
                      <w:sz w:val="12"/>
                      <w:szCs w:val="12"/>
                    </w:rPr>
                  </w:pPr>
                  <w:r w:rsidRPr="00E11A48">
                    <w:rPr>
                      <w:spacing w:val="-20"/>
                      <w:sz w:val="12"/>
                      <w:szCs w:val="12"/>
                    </w:rPr>
                    <w:t>(м.-в.)</w:t>
                  </w:r>
                </w:p>
              </w:tc>
              <w:tc>
                <w:tcPr>
                  <w:tcW w:w="348" w:type="dxa"/>
                  <w:tcBorders>
                    <w:top w:val="single" w:sz="4" w:space="0" w:color="auto"/>
                    <w:left w:val="single" w:sz="4" w:space="0" w:color="auto"/>
                    <w:bottom w:val="single" w:sz="4" w:space="0" w:color="auto"/>
                    <w:right w:val="single" w:sz="4" w:space="0" w:color="auto"/>
                  </w:tcBorders>
                </w:tcPr>
                <w:p w14:paraId="39A67128" w14:textId="77777777" w:rsidR="003B1786" w:rsidRPr="00E11A48" w:rsidRDefault="003B1786" w:rsidP="003B1786">
                  <w:pPr>
                    <w:jc w:val="center"/>
                    <w:rPr>
                      <w:spacing w:val="-20"/>
                      <w:sz w:val="12"/>
                      <w:szCs w:val="12"/>
                    </w:rPr>
                  </w:pPr>
                  <w:r w:rsidRPr="00E11A48">
                    <w:rPr>
                      <w:spacing w:val="-20"/>
                      <w:sz w:val="12"/>
                      <w:szCs w:val="12"/>
                    </w:rPr>
                    <w:t>0,0005/</w:t>
                  </w:r>
                </w:p>
                <w:p w14:paraId="414FCD52" w14:textId="77777777" w:rsidR="003B1786" w:rsidRPr="00E11A48" w:rsidRDefault="003B1786" w:rsidP="003B1786">
                  <w:pPr>
                    <w:jc w:val="center"/>
                    <w:rPr>
                      <w:spacing w:val="-20"/>
                      <w:sz w:val="12"/>
                      <w:szCs w:val="12"/>
                    </w:rPr>
                  </w:pPr>
                  <w:r w:rsidRPr="00E11A48">
                    <w:rPr>
                      <w:spacing w:val="-20"/>
                      <w:sz w:val="12"/>
                      <w:szCs w:val="12"/>
                    </w:rPr>
                    <w:t>(с.-т.)</w:t>
                  </w:r>
                </w:p>
              </w:tc>
              <w:tc>
                <w:tcPr>
                  <w:tcW w:w="333" w:type="dxa"/>
                  <w:tcBorders>
                    <w:top w:val="single" w:sz="4" w:space="0" w:color="auto"/>
                    <w:left w:val="single" w:sz="4" w:space="0" w:color="auto"/>
                    <w:bottom w:val="single" w:sz="4" w:space="0" w:color="auto"/>
                    <w:right w:val="single" w:sz="4" w:space="0" w:color="auto"/>
                  </w:tcBorders>
                </w:tcPr>
                <w:p w14:paraId="2D849FB4" w14:textId="77777777" w:rsidR="003B1786" w:rsidRPr="00E11A48" w:rsidRDefault="003B1786" w:rsidP="003B1786">
                  <w:pPr>
                    <w:jc w:val="center"/>
                    <w:rPr>
                      <w:spacing w:val="-20"/>
                      <w:sz w:val="12"/>
                      <w:szCs w:val="12"/>
                    </w:rPr>
                  </w:pPr>
                  <w:r w:rsidRPr="00E11A48">
                    <w:rPr>
                      <w:spacing w:val="-20"/>
                      <w:sz w:val="12"/>
                      <w:szCs w:val="12"/>
                    </w:rPr>
                    <w:t>/0,1</w:t>
                  </w:r>
                </w:p>
                <w:p w14:paraId="53EF78DB"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24FC59CE" w14:textId="77777777" w:rsidR="003B1786" w:rsidRPr="00E11A48" w:rsidRDefault="003B1786" w:rsidP="003B1786">
                  <w:pPr>
                    <w:jc w:val="center"/>
                    <w:rPr>
                      <w:spacing w:val="-20"/>
                      <w:sz w:val="12"/>
                      <w:szCs w:val="12"/>
                    </w:rPr>
                  </w:pPr>
                  <w:r w:rsidRPr="00E11A48">
                    <w:rPr>
                      <w:spacing w:val="-20"/>
                      <w:sz w:val="12"/>
                      <w:szCs w:val="12"/>
                    </w:rPr>
                    <w:t>/0,0001</w:t>
                  </w:r>
                </w:p>
                <w:p w14:paraId="000DEB10"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30FF7345" w14:textId="77777777" w:rsidR="003B1786" w:rsidRPr="00E11A48" w:rsidRDefault="003B1786" w:rsidP="003B1786">
                  <w:pPr>
                    <w:rPr>
                      <w:spacing w:val="-20"/>
                      <w:sz w:val="12"/>
                      <w:szCs w:val="12"/>
                    </w:rPr>
                  </w:pPr>
                  <w:r w:rsidRPr="00E11A48">
                    <w:rPr>
                      <w:spacing w:val="-20"/>
                      <w:sz w:val="12"/>
                      <w:szCs w:val="12"/>
                    </w:rPr>
                    <w:t>картофель – 0,005, зерно хлебных злаков – 0,005;</w:t>
                  </w:r>
                </w:p>
                <w:p w14:paraId="52F5E938" w14:textId="77777777" w:rsidR="003B1786" w:rsidRPr="00E11A48" w:rsidRDefault="003B1786" w:rsidP="003B1786">
                  <w:pPr>
                    <w:rPr>
                      <w:spacing w:val="-20"/>
                      <w:sz w:val="12"/>
                      <w:szCs w:val="12"/>
                    </w:rPr>
                  </w:pPr>
                  <w:r w:rsidRPr="00E11A48">
                    <w:rPr>
                      <w:spacing w:val="-20"/>
                      <w:sz w:val="12"/>
                      <w:szCs w:val="12"/>
                    </w:rPr>
                    <w:t>бананы – 0,005*</w:t>
                  </w:r>
                  <w:r w:rsidRPr="00E11A48">
                    <w:rPr>
                      <w:spacing w:val="-20"/>
                      <w:sz w:val="12"/>
                      <w:szCs w:val="12"/>
                      <w:vertAlign w:val="superscript"/>
                    </w:rPr>
                    <w:t>,</w:t>
                  </w:r>
                  <w:r w:rsidRPr="00E11A48">
                    <w:rPr>
                      <w:spacing w:val="-20"/>
                      <w:sz w:val="12"/>
                      <w:szCs w:val="12"/>
                    </w:rPr>
                    <w:t>**; подсолнечник (семена, масло) – 0,002;  печень КРС – 0,1*</w:t>
                  </w:r>
                  <w:r w:rsidRPr="00E11A48">
                    <w:rPr>
                      <w:spacing w:val="-20"/>
                      <w:sz w:val="12"/>
                      <w:szCs w:val="12"/>
                      <w:vertAlign w:val="superscript"/>
                    </w:rPr>
                    <w:t>,</w:t>
                  </w:r>
                  <w:r w:rsidRPr="00E11A48">
                    <w:rPr>
                      <w:spacing w:val="-20"/>
                      <w:sz w:val="12"/>
                      <w:szCs w:val="12"/>
                    </w:rPr>
                    <w:t>**;  мясо КРС – 0,5*</w:t>
                  </w:r>
                  <w:r w:rsidRPr="00E11A48">
                    <w:rPr>
                      <w:spacing w:val="-20"/>
                      <w:sz w:val="12"/>
                      <w:szCs w:val="12"/>
                      <w:vertAlign w:val="superscript"/>
                    </w:rPr>
                    <w:t>,</w:t>
                  </w:r>
                  <w:r w:rsidRPr="00E11A48">
                    <w:rPr>
                      <w:spacing w:val="-20"/>
                      <w:sz w:val="12"/>
                      <w:szCs w:val="12"/>
                    </w:rPr>
                    <w:t>**; рис – 0,01*</w:t>
                  </w:r>
                  <w:r w:rsidRPr="00E11A48">
                    <w:rPr>
                      <w:spacing w:val="-20"/>
                      <w:sz w:val="12"/>
                      <w:szCs w:val="12"/>
                      <w:vertAlign w:val="superscript"/>
                    </w:rPr>
                    <w:t>,</w:t>
                  </w:r>
                  <w:r w:rsidRPr="00E11A48">
                    <w:rPr>
                      <w:spacing w:val="-20"/>
                      <w:sz w:val="12"/>
                      <w:szCs w:val="12"/>
                    </w:rPr>
                    <w:t>**; сахарная свекла – 0,2*</w:t>
                  </w:r>
                  <w:r w:rsidRPr="00E11A48">
                    <w:rPr>
                      <w:spacing w:val="-20"/>
                      <w:sz w:val="12"/>
                      <w:szCs w:val="12"/>
                      <w:vertAlign w:val="superscript"/>
                    </w:rPr>
                    <w:t>,</w:t>
                  </w:r>
                  <w:r w:rsidRPr="00E11A48">
                    <w:rPr>
                      <w:spacing w:val="-20"/>
                      <w:sz w:val="12"/>
                      <w:szCs w:val="12"/>
                    </w:rPr>
                    <w:t xml:space="preserve">**; </w:t>
                  </w:r>
                </w:p>
                <w:p w14:paraId="3F00F7F0" w14:textId="77777777" w:rsidR="003B1786" w:rsidRPr="00E11A48" w:rsidRDefault="003B1786" w:rsidP="003B1786">
                  <w:pPr>
                    <w:rPr>
                      <w:spacing w:val="-20"/>
                      <w:sz w:val="12"/>
                      <w:szCs w:val="12"/>
                    </w:rPr>
                  </w:pPr>
                  <w:r w:rsidRPr="00E11A48">
                    <w:rPr>
                      <w:spacing w:val="-20"/>
                      <w:sz w:val="12"/>
                      <w:szCs w:val="12"/>
                    </w:rPr>
                    <w:t>кукуруза (зерно, масло) – 0,01; соя (бобы, масло) – 0,005; почки млекопитающих – 0,02*</w:t>
                  </w:r>
                  <w:r w:rsidRPr="00E11A48">
                    <w:rPr>
                      <w:spacing w:val="-20"/>
                      <w:sz w:val="12"/>
                      <w:szCs w:val="12"/>
                      <w:vertAlign w:val="superscript"/>
                    </w:rPr>
                    <w:t>,</w:t>
                  </w:r>
                  <w:r w:rsidRPr="00E11A48">
                    <w:rPr>
                      <w:spacing w:val="-20"/>
                      <w:sz w:val="12"/>
                      <w:szCs w:val="12"/>
                    </w:rPr>
                    <w:t>**; молоко КРС – 0,008; яйца, субпродукты птиц, мясо птицы  – 0,005*</w:t>
                  </w:r>
                  <w:r w:rsidRPr="00E11A48">
                    <w:rPr>
                      <w:spacing w:val="-20"/>
                      <w:sz w:val="12"/>
                      <w:szCs w:val="12"/>
                      <w:vertAlign w:val="superscript"/>
                    </w:rPr>
                    <w:t>,</w:t>
                  </w:r>
                  <w:r w:rsidRPr="00E11A48">
                    <w:rPr>
                      <w:spacing w:val="-20"/>
                      <w:sz w:val="12"/>
                      <w:szCs w:val="12"/>
                    </w:rPr>
                    <w:t>**; капуста (все виды) – 0,005*</w:t>
                  </w:r>
                  <w:r w:rsidRPr="00E11A48">
                    <w:rPr>
                      <w:spacing w:val="-20"/>
                      <w:sz w:val="12"/>
                      <w:szCs w:val="12"/>
                      <w:vertAlign w:val="superscript"/>
                    </w:rPr>
                    <w:t>,</w:t>
                  </w:r>
                  <w:r w:rsidRPr="00E11A48">
                    <w:rPr>
                      <w:spacing w:val="-20"/>
                      <w:sz w:val="12"/>
                      <w:szCs w:val="12"/>
                    </w:rPr>
                    <w:t>**;</w:t>
                  </w:r>
                  <w:r w:rsidRPr="00E11A48">
                    <w:rPr>
                      <w:sz w:val="12"/>
                      <w:szCs w:val="12"/>
                    </w:rPr>
                    <w:t xml:space="preserve"> </w:t>
                  </w:r>
                  <w:r w:rsidRPr="00E11A48">
                    <w:rPr>
                      <w:b/>
                      <w:sz w:val="12"/>
                      <w:szCs w:val="12"/>
                    </w:rPr>
                    <w:t>горох – 0,005</w:t>
                  </w:r>
                </w:p>
              </w:tc>
            </w:tr>
          </w:tbl>
          <w:p w14:paraId="3282337E"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1B759D55" w14:textId="77777777" w:rsidTr="00BF5386">
              <w:tc>
                <w:tcPr>
                  <w:tcW w:w="379" w:type="dxa"/>
                  <w:tcBorders>
                    <w:top w:val="single" w:sz="4" w:space="0" w:color="auto"/>
                    <w:left w:val="single" w:sz="4" w:space="0" w:color="auto"/>
                    <w:bottom w:val="single" w:sz="4" w:space="0" w:color="auto"/>
                    <w:right w:val="single" w:sz="4" w:space="0" w:color="auto"/>
                  </w:tcBorders>
                </w:tcPr>
                <w:p w14:paraId="47FE2BAF" w14:textId="77777777" w:rsidR="003B1786" w:rsidRPr="00E11A48" w:rsidRDefault="003B1786" w:rsidP="003B1786">
                  <w:pPr>
                    <w:rPr>
                      <w:spacing w:val="-20"/>
                      <w:sz w:val="12"/>
                      <w:szCs w:val="12"/>
                    </w:rPr>
                  </w:pPr>
                  <w:r w:rsidRPr="00E11A48">
                    <w:rPr>
                      <w:spacing w:val="-20"/>
                      <w:sz w:val="12"/>
                      <w:szCs w:val="12"/>
                    </w:rPr>
                    <w:t>517.</w:t>
                  </w:r>
                </w:p>
              </w:tc>
              <w:tc>
                <w:tcPr>
                  <w:tcW w:w="584" w:type="dxa"/>
                  <w:tcBorders>
                    <w:top w:val="single" w:sz="4" w:space="0" w:color="auto"/>
                    <w:left w:val="single" w:sz="4" w:space="0" w:color="auto"/>
                    <w:bottom w:val="single" w:sz="4" w:space="0" w:color="auto"/>
                    <w:right w:val="single" w:sz="4" w:space="0" w:color="auto"/>
                  </w:tcBorders>
                </w:tcPr>
                <w:p w14:paraId="7CDEBA47" w14:textId="77777777" w:rsidR="003B1786" w:rsidRPr="00E11A48" w:rsidRDefault="003B1786" w:rsidP="003B1786">
                  <w:pPr>
                    <w:rPr>
                      <w:spacing w:val="-20"/>
                      <w:sz w:val="12"/>
                      <w:szCs w:val="12"/>
                    </w:rPr>
                  </w:pPr>
                  <w:r w:rsidRPr="00E11A48">
                    <w:rPr>
                      <w:spacing w:val="-20"/>
                      <w:sz w:val="12"/>
                      <w:szCs w:val="12"/>
                    </w:rPr>
                    <w:t>фипронил</w:t>
                  </w:r>
                </w:p>
                <w:p w14:paraId="079D309B" w14:textId="77777777" w:rsidR="003B1786" w:rsidRPr="00E11A48" w:rsidRDefault="003B1786" w:rsidP="003B1786">
                  <w:pPr>
                    <w:rPr>
                      <w:spacing w:val="-20"/>
                      <w:sz w:val="12"/>
                      <w:szCs w:val="12"/>
                    </w:rPr>
                  </w:pPr>
                </w:p>
                <w:p w14:paraId="345E52B2" w14:textId="77777777" w:rsidR="003B1786" w:rsidRPr="00E11A48" w:rsidRDefault="003B1786" w:rsidP="003B1786">
                  <w:pPr>
                    <w:rPr>
                      <w:spacing w:val="-20"/>
                      <w:sz w:val="12"/>
                      <w:szCs w:val="12"/>
                    </w:rPr>
                  </w:pPr>
                  <w:r w:rsidRPr="00E11A48">
                    <w:rPr>
                      <w:spacing w:val="-20"/>
                      <w:sz w:val="12"/>
                      <w:szCs w:val="12"/>
                    </w:rPr>
                    <w:t>5-амино-1-(2,6-дихлор-α,α,α-трифтор-п-толил)-4-трифторметилсульфинилпиразол-3-карбонитрил</w:t>
                  </w:r>
                </w:p>
              </w:tc>
              <w:tc>
                <w:tcPr>
                  <w:tcW w:w="446" w:type="dxa"/>
                  <w:tcBorders>
                    <w:top w:val="single" w:sz="4" w:space="0" w:color="auto"/>
                    <w:left w:val="single" w:sz="4" w:space="0" w:color="auto"/>
                    <w:bottom w:val="single" w:sz="4" w:space="0" w:color="auto"/>
                    <w:right w:val="single" w:sz="4" w:space="0" w:color="auto"/>
                  </w:tcBorders>
                </w:tcPr>
                <w:p w14:paraId="21974CD5" w14:textId="77777777" w:rsidR="003B1786" w:rsidRPr="00E11A48" w:rsidRDefault="003B1786" w:rsidP="003B1786">
                  <w:pPr>
                    <w:jc w:val="center"/>
                    <w:rPr>
                      <w:spacing w:val="-20"/>
                      <w:sz w:val="12"/>
                      <w:szCs w:val="12"/>
                    </w:rPr>
                  </w:pPr>
                  <w:r w:rsidRPr="00E11A48">
                    <w:rPr>
                      <w:bCs/>
                      <w:sz w:val="12"/>
                      <w:szCs w:val="12"/>
                    </w:rPr>
                    <w:t>120068-37-3</w:t>
                  </w:r>
                </w:p>
              </w:tc>
              <w:tc>
                <w:tcPr>
                  <w:tcW w:w="362" w:type="dxa"/>
                  <w:tcBorders>
                    <w:top w:val="single" w:sz="4" w:space="0" w:color="auto"/>
                    <w:left w:val="single" w:sz="4" w:space="0" w:color="auto"/>
                    <w:bottom w:val="single" w:sz="4" w:space="0" w:color="auto"/>
                    <w:right w:val="single" w:sz="4" w:space="0" w:color="auto"/>
                  </w:tcBorders>
                </w:tcPr>
                <w:p w14:paraId="446B5CDF" w14:textId="77777777" w:rsidR="003B1786" w:rsidRPr="00E11A48" w:rsidRDefault="003B1786" w:rsidP="003B1786">
                  <w:pPr>
                    <w:jc w:val="center"/>
                    <w:rPr>
                      <w:spacing w:val="-20"/>
                      <w:sz w:val="12"/>
                      <w:szCs w:val="12"/>
                    </w:rPr>
                  </w:pPr>
                  <w:r w:rsidRPr="00E11A48">
                    <w:rPr>
                      <w:spacing w:val="-20"/>
                      <w:sz w:val="12"/>
                      <w:szCs w:val="12"/>
                    </w:rPr>
                    <w:t>0,0002/</w:t>
                  </w:r>
                </w:p>
                <w:p w14:paraId="65D6BA84" w14:textId="77777777" w:rsidR="003B1786" w:rsidRPr="00E11A48"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79BE3C2E" w14:textId="77777777" w:rsidR="003B1786" w:rsidRPr="00E11A48" w:rsidRDefault="003B1786" w:rsidP="003B1786">
                  <w:pPr>
                    <w:jc w:val="center"/>
                    <w:rPr>
                      <w:spacing w:val="-20"/>
                      <w:sz w:val="12"/>
                      <w:szCs w:val="12"/>
                    </w:rPr>
                  </w:pPr>
                  <w:r w:rsidRPr="00E11A48">
                    <w:rPr>
                      <w:spacing w:val="-20"/>
                      <w:sz w:val="12"/>
                      <w:szCs w:val="12"/>
                    </w:rPr>
                    <w:t>0,05/</w:t>
                  </w:r>
                </w:p>
                <w:p w14:paraId="1217B5F0" w14:textId="77777777" w:rsidR="003B1786" w:rsidRPr="00E11A48" w:rsidRDefault="003B1786" w:rsidP="003B1786">
                  <w:pPr>
                    <w:jc w:val="center"/>
                    <w:rPr>
                      <w:spacing w:val="-20"/>
                      <w:sz w:val="12"/>
                      <w:szCs w:val="12"/>
                    </w:rPr>
                  </w:pPr>
                  <w:r w:rsidRPr="00E11A48">
                    <w:rPr>
                      <w:spacing w:val="-20"/>
                      <w:sz w:val="12"/>
                      <w:szCs w:val="12"/>
                    </w:rPr>
                    <w:t>(м.-в.)</w:t>
                  </w:r>
                </w:p>
              </w:tc>
              <w:tc>
                <w:tcPr>
                  <w:tcW w:w="348" w:type="dxa"/>
                  <w:tcBorders>
                    <w:top w:val="single" w:sz="4" w:space="0" w:color="auto"/>
                    <w:left w:val="single" w:sz="4" w:space="0" w:color="auto"/>
                    <w:bottom w:val="single" w:sz="4" w:space="0" w:color="auto"/>
                    <w:right w:val="single" w:sz="4" w:space="0" w:color="auto"/>
                  </w:tcBorders>
                </w:tcPr>
                <w:p w14:paraId="32AB6A2A" w14:textId="77777777" w:rsidR="003B1786" w:rsidRPr="00E11A48" w:rsidRDefault="003B1786" w:rsidP="003B1786">
                  <w:pPr>
                    <w:jc w:val="center"/>
                    <w:rPr>
                      <w:spacing w:val="-20"/>
                      <w:sz w:val="12"/>
                      <w:szCs w:val="12"/>
                    </w:rPr>
                  </w:pPr>
                  <w:r w:rsidRPr="00E11A48">
                    <w:rPr>
                      <w:spacing w:val="-20"/>
                      <w:sz w:val="12"/>
                      <w:szCs w:val="12"/>
                    </w:rPr>
                    <w:t>0,0005/</w:t>
                  </w:r>
                </w:p>
                <w:p w14:paraId="7514AD03" w14:textId="77777777" w:rsidR="003B1786" w:rsidRPr="00E11A48" w:rsidRDefault="003B1786" w:rsidP="003B1786">
                  <w:pPr>
                    <w:jc w:val="center"/>
                    <w:rPr>
                      <w:spacing w:val="-20"/>
                      <w:sz w:val="12"/>
                      <w:szCs w:val="12"/>
                    </w:rPr>
                  </w:pPr>
                  <w:r w:rsidRPr="00E11A48">
                    <w:rPr>
                      <w:spacing w:val="-20"/>
                      <w:sz w:val="12"/>
                      <w:szCs w:val="12"/>
                    </w:rPr>
                    <w:t>(с.-т.)</w:t>
                  </w:r>
                </w:p>
              </w:tc>
              <w:tc>
                <w:tcPr>
                  <w:tcW w:w="333" w:type="dxa"/>
                  <w:tcBorders>
                    <w:top w:val="single" w:sz="4" w:space="0" w:color="auto"/>
                    <w:left w:val="single" w:sz="4" w:space="0" w:color="auto"/>
                    <w:bottom w:val="single" w:sz="4" w:space="0" w:color="auto"/>
                    <w:right w:val="single" w:sz="4" w:space="0" w:color="auto"/>
                  </w:tcBorders>
                </w:tcPr>
                <w:p w14:paraId="353E518A" w14:textId="77777777" w:rsidR="003B1786" w:rsidRPr="00E11A48" w:rsidRDefault="003B1786" w:rsidP="003B1786">
                  <w:pPr>
                    <w:jc w:val="center"/>
                    <w:rPr>
                      <w:spacing w:val="-20"/>
                      <w:sz w:val="12"/>
                      <w:szCs w:val="12"/>
                    </w:rPr>
                  </w:pPr>
                  <w:r w:rsidRPr="00E11A48">
                    <w:rPr>
                      <w:spacing w:val="-20"/>
                      <w:sz w:val="12"/>
                      <w:szCs w:val="12"/>
                    </w:rPr>
                    <w:t>/0,1</w:t>
                  </w:r>
                </w:p>
                <w:p w14:paraId="32CAE1F1"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2C4AA6FB" w14:textId="77777777" w:rsidR="003B1786" w:rsidRPr="00E11A48" w:rsidRDefault="003B1786" w:rsidP="003B1786">
                  <w:pPr>
                    <w:jc w:val="center"/>
                    <w:rPr>
                      <w:spacing w:val="-20"/>
                      <w:sz w:val="12"/>
                      <w:szCs w:val="12"/>
                    </w:rPr>
                  </w:pPr>
                  <w:r w:rsidRPr="00E11A48">
                    <w:rPr>
                      <w:spacing w:val="-20"/>
                      <w:sz w:val="12"/>
                      <w:szCs w:val="12"/>
                    </w:rPr>
                    <w:t>/0,0001</w:t>
                  </w:r>
                </w:p>
                <w:p w14:paraId="46F4A926"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3309F8F6" w14:textId="77777777" w:rsidR="003B1786" w:rsidRPr="00E11A48" w:rsidRDefault="003B1786" w:rsidP="003B1786">
                  <w:pPr>
                    <w:rPr>
                      <w:spacing w:val="-20"/>
                      <w:sz w:val="12"/>
                      <w:szCs w:val="12"/>
                    </w:rPr>
                  </w:pPr>
                  <w:r w:rsidRPr="00E11A48">
                    <w:rPr>
                      <w:spacing w:val="-20"/>
                      <w:sz w:val="12"/>
                      <w:szCs w:val="12"/>
                    </w:rPr>
                    <w:t>картофель – 0,005, зерно хлебных злаков – 0,005;</w:t>
                  </w:r>
                </w:p>
                <w:p w14:paraId="20A0CD43" w14:textId="77777777" w:rsidR="003B1786" w:rsidRPr="00E11A48" w:rsidRDefault="003B1786" w:rsidP="003B1786">
                  <w:pPr>
                    <w:rPr>
                      <w:spacing w:val="-20"/>
                      <w:sz w:val="12"/>
                      <w:szCs w:val="12"/>
                    </w:rPr>
                  </w:pPr>
                  <w:r w:rsidRPr="00E11A48">
                    <w:rPr>
                      <w:spacing w:val="-20"/>
                      <w:sz w:val="12"/>
                      <w:szCs w:val="12"/>
                    </w:rPr>
                    <w:t>бананы – 0,005*</w:t>
                  </w:r>
                  <w:r w:rsidRPr="00E11A48">
                    <w:rPr>
                      <w:spacing w:val="-20"/>
                      <w:sz w:val="12"/>
                      <w:szCs w:val="12"/>
                      <w:vertAlign w:val="superscript"/>
                    </w:rPr>
                    <w:t>,</w:t>
                  </w:r>
                  <w:r w:rsidRPr="00E11A48">
                    <w:rPr>
                      <w:spacing w:val="-20"/>
                      <w:sz w:val="12"/>
                      <w:szCs w:val="12"/>
                    </w:rPr>
                    <w:t>**; подсолнечник (семена, масло) – 0,002;  печень КРС – 0,1*</w:t>
                  </w:r>
                  <w:r w:rsidRPr="00E11A48">
                    <w:rPr>
                      <w:spacing w:val="-20"/>
                      <w:sz w:val="12"/>
                      <w:szCs w:val="12"/>
                      <w:vertAlign w:val="superscript"/>
                    </w:rPr>
                    <w:t>,</w:t>
                  </w:r>
                  <w:r w:rsidRPr="00E11A48">
                    <w:rPr>
                      <w:spacing w:val="-20"/>
                      <w:sz w:val="12"/>
                      <w:szCs w:val="12"/>
                    </w:rPr>
                    <w:t>**;  мясо КРС – 0,5*</w:t>
                  </w:r>
                  <w:r w:rsidRPr="00E11A48">
                    <w:rPr>
                      <w:spacing w:val="-20"/>
                      <w:sz w:val="12"/>
                      <w:szCs w:val="12"/>
                      <w:vertAlign w:val="superscript"/>
                    </w:rPr>
                    <w:t>,</w:t>
                  </w:r>
                  <w:r w:rsidRPr="00E11A48">
                    <w:rPr>
                      <w:spacing w:val="-20"/>
                      <w:sz w:val="12"/>
                      <w:szCs w:val="12"/>
                    </w:rPr>
                    <w:t>**; рис – 0,01*</w:t>
                  </w:r>
                  <w:r w:rsidRPr="00E11A48">
                    <w:rPr>
                      <w:spacing w:val="-20"/>
                      <w:sz w:val="12"/>
                      <w:szCs w:val="12"/>
                      <w:vertAlign w:val="superscript"/>
                    </w:rPr>
                    <w:t>,</w:t>
                  </w:r>
                  <w:r w:rsidRPr="00E11A48">
                    <w:rPr>
                      <w:spacing w:val="-20"/>
                      <w:sz w:val="12"/>
                      <w:szCs w:val="12"/>
                    </w:rPr>
                    <w:t>**; сахарная свекла – 0,2*</w:t>
                  </w:r>
                  <w:r w:rsidRPr="00E11A48">
                    <w:rPr>
                      <w:spacing w:val="-20"/>
                      <w:sz w:val="12"/>
                      <w:szCs w:val="12"/>
                      <w:vertAlign w:val="superscript"/>
                    </w:rPr>
                    <w:t>,</w:t>
                  </w:r>
                  <w:r w:rsidRPr="00E11A48">
                    <w:rPr>
                      <w:spacing w:val="-20"/>
                      <w:sz w:val="12"/>
                      <w:szCs w:val="12"/>
                    </w:rPr>
                    <w:t xml:space="preserve">**; </w:t>
                  </w:r>
                </w:p>
                <w:p w14:paraId="53EF394A" w14:textId="77777777" w:rsidR="003B1786" w:rsidRPr="00E11A48" w:rsidRDefault="003B1786" w:rsidP="003B1786">
                  <w:pPr>
                    <w:rPr>
                      <w:spacing w:val="-20"/>
                      <w:sz w:val="12"/>
                      <w:szCs w:val="12"/>
                    </w:rPr>
                  </w:pPr>
                  <w:r w:rsidRPr="00E11A48">
                    <w:rPr>
                      <w:spacing w:val="-20"/>
                      <w:sz w:val="12"/>
                      <w:szCs w:val="12"/>
                    </w:rPr>
                    <w:t>кукуруза (зерно, масло) – 0,01; соя (бобы, масло) – 0,005; почки млекопитающих – 0,02*</w:t>
                  </w:r>
                  <w:r w:rsidRPr="00E11A48">
                    <w:rPr>
                      <w:spacing w:val="-20"/>
                      <w:sz w:val="12"/>
                      <w:szCs w:val="12"/>
                      <w:vertAlign w:val="superscript"/>
                    </w:rPr>
                    <w:t>,</w:t>
                  </w:r>
                  <w:r w:rsidRPr="00E11A48">
                    <w:rPr>
                      <w:spacing w:val="-20"/>
                      <w:sz w:val="12"/>
                      <w:szCs w:val="12"/>
                    </w:rPr>
                    <w:t>**; молоко КРС – 0,008; яйца, субпродукты птиц, мясо птицы  – 0,005*</w:t>
                  </w:r>
                  <w:r w:rsidRPr="00E11A48">
                    <w:rPr>
                      <w:spacing w:val="-20"/>
                      <w:sz w:val="12"/>
                      <w:szCs w:val="12"/>
                      <w:vertAlign w:val="superscript"/>
                    </w:rPr>
                    <w:t>,</w:t>
                  </w:r>
                  <w:r w:rsidRPr="00E11A48">
                    <w:rPr>
                      <w:spacing w:val="-20"/>
                      <w:sz w:val="12"/>
                      <w:szCs w:val="12"/>
                    </w:rPr>
                    <w:t>**; капуста (все виды) – 0,005*</w:t>
                  </w:r>
                  <w:r w:rsidRPr="00E11A48">
                    <w:rPr>
                      <w:spacing w:val="-20"/>
                      <w:sz w:val="12"/>
                      <w:szCs w:val="12"/>
                      <w:vertAlign w:val="superscript"/>
                    </w:rPr>
                    <w:t>,</w:t>
                  </w:r>
                  <w:r w:rsidRPr="00E11A48">
                    <w:rPr>
                      <w:spacing w:val="-20"/>
                      <w:sz w:val="12"/>
                      <w:szCs w:val="12"/>
                    </w:rPr>
                    <w:t>**;</w:t>
                  </w:r>
                  <w:r w:rsidRPr="00E11A48">
                    <w:rPr>
                      <w:sz w:val="12"/>
                      <w:szCs w:val="12"/>
                    </w:rPr>
                    <w:t xml:space="preserve"> горох – 0,005</w:t>
                  </w:r>
                </w:p>
              </w:tc>
            </w:tr>
          </w:tbl>
          <w:p w14:paraId="0A218A5E" w14:textId="77777777" w:rsidR="003B1786" w:rsidRPr="00E11A48" w:rsidRDefault="003B1786" w:rsidP="003B1786">
            <w:pPr>
              <w:widowControl w:val="0"/>
              <w:autoSpaceDE w:val="0"/>
              <w:autoSpaceDN w:val="0"/>
              <w:outlineLvl w:val="5"/>
            </w:pPr>
          </w:p>
        </w:tc>
        <w:tc>
          <w:tcPr>
            <w:tcW w:w="2000" w:type="dxa"/>
            <w:shd w:val="clear" w:color="auto" w:fill="auto"/>
          </w:tcPr>
          <w:p w14:paraId="43C5EC60" w14:textId="77777777" w:rsidR="003B1786" w:rsidRPr="00892B43" w:rsidRDefault="003B1786" w:rsidP="003B1786">
            <w:pPr>
              <w:jc w:val="both"/>
              <w:rPr>
                <w:bCs/>
                <w:sz w:val="20"/>
                <w:szCs w:val="20"/>
                <w:lang w:eastAsia="en-US"/>
              </w:rPr>
            </w:pPr>
            <w:r w:rsidRPr="00892B43">
              <w:rPr>
                <w:bCs/>
                <w:sz w:val="20"/>
                <w:szCs w:val="20"/>
                <w:lang w:eastAsia="en-US"/>
              </w:rPr>
              <w:t xml:space="preserve">Новое требование. Препараты на основе фипронила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 в данной культуре, выращенной в условиях Росийской Федерации, был </w:t>
            </w:r>
            <w:r w:rsidRPr="00892B43">
              <w:rPr>
                <w:bCs/>
                <w:sz w:val="20"/>
                <w:szCs w:val="20"/>
                <w:lang w:eastAsia="en-US"/>
              </w:rPr>
              <w:lastRenderedPageBreak/>
              <w:t>разработан гигиенический норматив максимального допустимого уровня содержания (МДУ) фипронила в горохе. Гигиенический норматив обеспечен методом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1B09E982" w14:textId="77777777" w:rsidR="003B1786" w:rsidRPr="00892B43" w:rsidRDefault="003B1786" w:rsidP="003B1786">
            <w:pPr>
              <w:jc w:val="both"/>
              <w:rPr>
                <w:bCs/>
                <w:sz w:val="20"/>
                <w:szCs w:val="20"/>
                <w:lang w:eastAsia="en-US"/>
              </w:rPr>
            </w:pPr>
            <w:r w:rsidRPr="00892B43">
              <w:rPr>
                <w:bCs/>
                <w:sz w:val="20"/>
                <w:szCs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вредных насекомых.</w:t>
            </w:r>
          </w:p>
        </w:tc>
      </w:tr>
      <w:tr w:rsidR="003B1786" w:rsidRPr="00E11A48" w14:paraId="36DCD6D4" w14:textId="77777777" w:rsidTr="00295887">
        <w:trPr>
          <w:trHeight w:val="72"/>
        </w:trPr>
        <w:tc>
          <w:tcPr>
            <w:tcW w:w="457" w:type="dxa"/>
            <w:shd w:val="clear" w:color="auto" w:fill="auto"/>
          </w:tcPr>
          <w:p w14:paraId="1EFAF7C1" w14:textId="13CFD1ED" w:rsidR="003B1786" w:rsidRPr="000C6DA0" w:rsidRDefault="001C5692" w:rsidP="000C6DA0">
            <w:pPr>
              <w:rPr>
                <w:sz w:val="20"/>
                <w:szCs w:val="20"/>
              </w:rPr>
            </w:pPr>
            <w:r w:rsidRPr="000C6DA0">
              <w:rPr>
                <w:sz w:val="20"/>
                <w:szCs w:val="20"/>
              </w:rPr>
              <w:lastRenderedPageBreak/>
              <w:t>270</w:t>
            </w:r>
          </w:p>
        </w:tc>
        <w:tc>
          <w:tcPr>
            <w:tcW w:w="814" w:type="dxa"/>
            <w:shd w:val="clear" w:color="auto" w:fill="auto"/>
          </w:tcPr>
          <w:p w14:paraId="1CFF7604"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523,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6F324A35" w14:textId="77777777" w:rsidTr="00BF5386">
              <w:tc>
                <w:tcPr>
                  <w:tcW w:w="344" w:type="dxa"/>
                  <w:tcBorders>
                    <w:top w:val="single" w:sz="4" w:space="0" w:color="auto"/>
                    <w:left w:val="single" w:sz="4" w:space="0" w:color="auto"/>
                    <w:bottom w:val="single" w:sz="4" w:space="0" w:color="auto"/>
                    <w:right w:val="single" w:sz="4" w:space="0" w:color="auto"/>
                  </w:tcBorders>
                </w:tcPr>
                <w:p w14:paraId="0F5F3533" w14:textId="77777777" w:rsidR="003B1786" w:rsidRPr="00E11A48" w:rsidRDefault="003B1786" w:rsidP="003B1786">
                  <w:pPr>
                    <w:rPr>
                      <w:spacing w:val="-20"/>
                      <w:sz w:val="12"/>
                      <w:szCs w:val="12"/>
                    </w:rPr>
                  </w:pPr>
                  <w:r w:rsidRPr="00E11A48">
                    <w:rPr>
                      <w:spacing w:val="-20"/>
                      <w:sz w:val="12"/>
                      <w:szCs w:val="12"/>
                    </w:rPr>
                    <w:t>523.</w:t>
                  </w:r>
                </w:p>
              </w:tc>
              <w:tc>
                <w:tcPr>
                  <w:tcW w:w="531" w:type="dxa"/>
                  <w:tcBorders>
                    <w:top w:val="single" w:sz="4" w:space="0" w:color="auto"/>
                    <w:left w:val="single" w:sz="4" w:space="0" w:color="auto"/>
                    <w:bottom w:val="single" w:sz="4" w:space="0" w:color="auto"/>
                    <w:right w:val="single" w:sz="4" w:space="0" w:color="auto"/>
                  </w:tcBorders>
                </w:tcPr>
                <w:p w14:paraId="52888C6A" w14:textId="77777777" w:rsidR="003B1786" w:rsidRPr="00E11A48" w:rsidRDefault="003B1786" w:rsidP="003B1786">
                  <w:pPr>
                    <w:rPr>
                      <w:spacing w:val="-20"/>
                      <w:sz w:val="12"/>
                      <w:szCs w:val="12"/>
                    </w:rPr>
                  </w:pPr>
                  <w:r w:rsidRPr="00E11A48">
                    <w:rPr>
                      <w:spacing w:val="-20"/>
                      <w:sz w:val="12"/>
                      <w:szCs w:val="12"/>
                    </w:rPr>
                    <w:t>флуазинам</w:t>
                  </w:r>
                </w:p>
                <w:p w14:paraId="5B7FA2C3" w14:textId="77777777" w:rsidR="003B1786" w:rsidRPr="00E11A48" w:rsidRDefault="003B1786" w:rsidP="003B1786">
                  <w:pPr>
                    <w:rPr>
                      <w:spacing w:val="-20"/>
                      <w:sz w:val="12"/>
                      <w:szCs w:val="12"/>
                    </w:rPr>
                  </w:pPr>
                </w:p>
                <w:p w14:paraId="4A93EE07" w14:textId="77777777" w:rsidR="003B1786" w:rsidRPr="00E11A48" w:rsidRDefault="003B1786" w:rsidP="003B1786">
                  <w:pPr>
                    <w:rPr>
                      <w:spacing w:val="-20"/>
                      <w:sz w:val="12"/>
                      <w:szCs w:val="12"/>
                    </w:rPr>
                  </w:pPr>
                  <w:r w:rsidRPr="00E11A48">
                    <w:rPr>
                      <w:spacing w:val="-20"/>
                      <w:sz w:val="12"/>
                      <w:szCs w:val="12"/>
                    </w:rPr>
                    <w:t>3-хлор-</w:t>
                  </w:r>
                  <w:r w:rsidRPr="00E11A48">
                    <w:rPr>
                      <w:spacing w:val="-20"/>
                      <w:sz w:val="12"/>
                      <w:szCs w:val="12"/>
                      <w:lang w:val="en-US"/>
                    </w:rPr>
                    <w:t>N</w:t>
                  </w:r>
                  <w:r w:rsidRPr="00E11A48">
                    <w:rPr>
                      <w:spacing w:val="-20"/>
                      <w:sz w:val="12"/>
                      <w:szCs w:val="12"/>
                    </w:rPr>
                    <w:t>-(3-хлор-5-трифторметил-2-пиридил)-α,α,α-трифтор-2,6-динитро-п-толуидин</w:t>
                  </w:r>
                </w:p>
              </w:tc>
              <w:tc>
                <w:tcPr>
                  <w:tcW w:w="405" w:type="dxa"/>
                  <w:tcBorders>
                    <w:top w:val="single" w:sz="4" w:space="0" w:color="auto"/>
                    <w:left w:val="single" w:sz="4" w:space="0" w:color="auto"/>
                    <w:bottom w:val="single" w:sz="4" w:space="0" w:color="auto"/>
                    <w:right w:val="single" w:sz="4" w:space="0" w:color="auto"/>
                  </w:tcBorders>
                </w:tcPr>
                <w:p w14:paraId="281F5E8F" w14:textId="77777777" w:rsidR="003B1786" w:rsidRPr="00E11A48" w:rsidRDefault="003B1786" w:rsidP="003B1786">
                  <w:pPr>
                    <w:jc w:val="center"/>
                    <w:rPr>
                      <w:spacing w:val="-20"/>
                      <w:sz w:val="12"/>
                      <w:szCs w:val="12"/>
                    </w:rPr>
                  </w:pPr>
                  <w:r w:rsidRPr="00E11A48">
                    <w:rPr>
                      <w:bCs/>
                      <w:sz w:val="12"/>
                      <w:szCs w:val="12"/>
                    </w:rPr>
                    <w:t>79622-59-6</w:t>
                  </w:r>
                </w:p>
              </w:tc>
              <w:tc>
                <w:tcPr>
                  <w:tcW w:w="329" w:type="dxa"/>
                  <w:tcBorders>
                    <w:top w:val="single" w:sz="4" w:space="0" w:color="auto"/>
                    <w:left w:val="single" w:sz="4" w:space="0" w:color="auto"/>
                    <w:bottom w:val="single" w:sz="4" w:space="0" w:color="auto"/>
                    <w:right w:val="single" w:sz="4" w:space="0" w:color="auto"/>
                  </w:tcBorders>
                </w:tcPr>
                <w:p w14:paraId="567B4986" w14:textId="77777777" w:rsidR="003B1786" w:rsidRPr="00E11A48" w:rsidRDefault="003B1786" w:rsidP="003B1786">
                  <w:pPr>
                    <w:jc w:val="center"/>
                    <w:rPr>
                      <w:spacing w:val="-20"/>
                      <w:sz w:val="12"/>
                      <w:szCs w:val="12"/>
                    </w:rPr>
                  </w:pPr>
                  <w:r w:rsidRPr="00E11A48">
                    <w:rPr>
                      <w:spacing w:val="-20"/>
                      <w:sz w:val="12"/>
                      <w:szCs w:val="12"/>
                    </w:rPr>
                    <w:t>0,004/</w:t>
                  </w:r>
                </w:p>
              </w:tc>
              <w:tc>
                <w:tcPr>
                  <w:tcW w:w="341" w:type="dxa"/>
                  <w:tcBorders>
                    <w:top w:val="single" w:sz="4" w:space="0" w:color="auto"/>
                    <w:left w:val="single" w:sz="4" w:space="0" w:color="auto"/>
                    <w:bottom w:val="single" w:sz="4" w:space="0" w:color="auto"/>
                    <w:right w:val="single" w:sz="4" w:space="0" w:color="auto"/>
                  </w:tcBorders>
                </w:tcPr>
                <w:p w14:paraId="52C06EA6" w14:textId="77777777" w:rsidR="003B1786" w:rsidRPr="00E11A48" w:rsidRDefault="003B1786" w:rsidP="003B1786">
                  <w:pPr>
                    <w:jc w:val="center"/>
                    <w:rPr>
                      <w:spacing w:val="-20"/>
                      <w:sz w:val="12"/>
                      <w:szCs w:val="12"/>
                    </w:rPr>
                  </w:pPr>
                  <w:r w:rsidRPr="00E11A48">
                    <w:rPr>
                      <w:spacing w:val="-20"/>
                      <w:sz w:val="12"/>
                      <w:szCs w:val="12"/>
                    </w:rPr>
                    <w:t>/0,1</w:t>
                  </w:r>
                </w:p>
              </w:tc>
              <w:tc>
                <w:tcPr>
                  <w:tcW w:w="316" w:type="dxa"/>
                  <w:tcBorders>
                    <w:top w:val="single" w:sz="4" w:space="0" w:color="auto"/>
                    <w:left w:val="single" w:sz="4" w:space="0" w:color="auto"/>
                    <w:bottom w:val="single" w:sz="4" w:space="0" w:color="auto"/>
                    <w:right w:val="single" w:sz="4" w:space="0" w:color="auto"/>
                  </w:tcBorders>
                </w:tcPr>
                <w:p w14:paraId="3B61AF65" w14:textId="77777777" w:rsidR="003B1786" w:rsidRPr="00E11A48" w:rsidRDefault="003B1786" w:rsidP="003B1786">
                  <w:pPr>
                    <w:jc w:val="center"/>
                    <w:rPr>
                      <w:spacing w:val="-20"/>
                      <w:sz w:val="12"/>
                      <w:szCs w:val="12"/>
                    </w:rPr>
                  </w:pPr>
                  <w:r w:rsidRPr="00E11A48">
                    <w:rPr>
                      <w:spacing w:val="-20"/>
                      <w:sz w:val="12"/>
                      <w:szCs w:val="12"/>
                    </w:rPr>
                    <w:t>0,001/</w:t>
                  </w:r>
                </w:p>
                <w:p w14:paraId="2D928E68" w14:textId="77777777" w:rsidR="003B1786" w:rsidRPr="00E11A48" w:rsidRDefault="003B1786" w:rsidP="003B1786">
                  <w:pPr>
                    <w:jc w:val="center"/>
                    <w:rPr>
                      <w:spacing w:val="-20"/>
                      <w:sz w:val="12"/>
                      <w:szCs w:val="12"/>
                    </w:rPr>
                  </w:pPr>
                  <w:r w:rsidRPr="00E11A48">
                    <w:rPr>
                      <w:spacing w:val="-20"/>
                      <w:sz w:val="12"/>
                      <w:szCs w:val="12"/>
                    </w:rPr>
                    <w:t>(общ.)</w:t>
                  </w:r>
                </w:p>
              </w:tc>
              <w:tc>
                <w:tcPr>
                  <w:tcW w:w="303" w:type="dxa"/>
                  <w:tcBorders>
                    <w:top w:val="single" w:sz="4" w:space="0" w:color="auto"/>
                    <w:left w:val="single" w:sz="4" w:space="0" w:color="auto"/>
                    <w:bottom w:val="single" w:sz="4" w:space="0" w:color="auto"/>
                    <w:right w:val="single" w:sz="4" w:space="0" w:color="auto"/>
                  </w:tcBorders>
                </w:tcPr>
                <w:p w14:paraId="6A6E0804" w14:textId="77777777" w:rsidR="003B1786" w:rsidRPr="00E11A48" w:rsidRDefault="003B1786" w:rsidP="003B1786">
                  <w:pPr>
                    <w:jc w:val="center"/>
                    <w:rPr>
                      <w:spacing w:val="-20"/>
                      <w:sz w:val="12"/>
                      <w:szCs w:val="12"/>
                    </w:rPr>
                  </w:pPr>
                  <w:r w:rsidRPr="00E11A48">
                    <w:rPr>
                      <w:spacing w:val="-20"/>
                      <w:sz w:val="12"/>
                      <w:szCs w:val="12"/>
                    </w:rPr>
                    <w:t>0,3/</w:t>
                  </w:r>
                </w:p>
                <w:p w14:paraId="1A36724C" w14:textId="77777777" w:rsidR="003B1786" w:rsidRPr="00E11A48" w:rsidRDefault="003B1786" w:rsidP="003B1786">
                  <w:pPr>
                    <w:jc w:val="center"/>
                    <w:rPr>
                      <w:spacing w:val="-20"/>
                      <w:sz w:val="12"/>
                      <w:szCs w:val="12"/>
                    </w:rPr>
                  </w:pPr>
                  <w:r w:rsidRPr="00E11A48">
                    <w:rPr>
                      <w:spacing w:val="-20"/>
                      <w:sz w:val="12"/>
                      <w:szCs w:val="12"/>
                    </w:rPr>
                    <w:t>(а)</w:t>
                  </w:r>
                </w:p>
                <w:p w14:paraId="35CB9637" w14:textId="77777777" w:rsidR="003B1786" w:rsidRPr="00E11A48" w:rsidRDefault="003B1786" w:rsidP="003B1786">
                  <w:pPr>
                    <w:jc w:val="center"/>
                    <w:rPr>
                      <w:spacing w:val="-20"/>
                      <w:sz w:val="12"/>
                      <w:szCs w:val="12"/>
                    </w:rPr>
                  </w:pPr>
                  <w:r w:rsidRPr="00E11A48">
                    <w:rPr>
                      <w:spacing w:val="-20"/>
                      <w:sz w:val="12"/>
                      <w:szCs w:val="12"/>
                    </w:rPr>
                    <w:t>А</w:t>
                  </w:r>
                </w:p>
              </w:tc>
              <w:tc>
                <w:tcPr>
                  <w:tcW w:w="329" w:type="dxa"/>
                  <w:tcBorders>
                    <w:top w:val="single" w:sz="4" w:space="0" w:color="auto"/>
                    <w:left w:val="single" w:sz="4" w:space="0" w:color="auto"/>
                    <w:bottom w:val="single" w:sz="4" w:space="0" w:color="auto"/>
                    <w:right w:val="single" w:sz="4" w:space="0" w:color="auto"/>
                  </w:tcBorders>
                </w:tcPr>
                <w:p w14:paraId="5E4E9631" w14:textId="77777777" w:rsidR="003B1786" w:rsidRPr="00E11A48" w:rsidRDefault="003B1786" w:rsidP="003B1786">
                  <w:pPr>
                    <w:jc w:val="center"/>
                    <w:rPr>
                      <w:spacing w:val="-20"/>
                      <w:sz w:val="12"/>
                      <w:szCs w:val="12"/>
                    </w:rPr>
                  </w:pPr>
                  <w:r w:rsidRPr="00E11A48">
                    <w:rPr>
                      <w:spacing w:val="-20"/>
                      <w:sz w:val="12"/>
                      <w:szCs w:val="12"/>
                    </w:rPr>
                    <w:t>/0,001</w:t>
                  </w:r>
                </w:p>
              </w:tc>
              <w:tc>
                <w:tcPr>
                  <w:tcW w:w="929" w:type="dxa"/>
                  <w:tcBorders>
                    <w:top w:val="single" w:sz="4" w:space="0" w:color="auto"/>
                    <w:left w:val="single" w:sz="4" w:space="0" w:color="auto"/>
                    <w:bottom w:val="single" w:sz="4" w:space="0" w:color="auto"/>
                    <w:right w:val="single" w:sz="4" w:space="0" w:color="auto"/>
                  </w:tcBorders>
                </w:tcPr>
                <w:p w14:paraId="07E4CA51" w14:textId="77777777" w:rsidR="003B1786" w:rsidRPr="00E11A48" w:rsidRDefault="003B1786" w:rsidP="003B1786">
                  <w:pPr>
                    <w:rPr>
                      <w:spacing w:val="-20"/>
                      <w:sz w:val="12"/>
                      <w:szCs w:val="12"/>
                    </w:rPr>
                  </w:pPr>
                  <w:r w:rsidRPr="00E11A48">
                    <w:rPr>
                      <w:spacing w:val="-20"/>
                      <w:sz w:val="12"/>
                      <w:szCs w:val="12"/>
                    </w:rPr>
                    <w:t>картофель – 0,025; плодовые семечковые, виноград – 0,05; подсолнечник (семена, масло) – 0,025; соя (бобы, масло) – 0,025; лук репчатый (кроме лука на перо) – 0,06</w:t>
                  </w:r>
                </w:p>
              </w:tc>
            </w:tr>
          </w:tbl>
          <w:p w14:paraId="7755C9B6"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0648FC9C" w14:textId="77777777" w:rsidTr="00BF5386">
              <w:tc>
                <w:tcPr>
                  <w:tcW w:w="379" w:type="dxa"/>
                  <w:tcBorders>
                    <w:top w:val="single" w:sz="4" w:space="0" w:color="auto"/>
                    <w:left w:val="single" w:sz="4" w:space="0" w:color="auto"/>
                    <w:bottom w:val="single" w:sz="4" w:space="0" w:color="auto"/>
                    <w:right w:val="single" w:sz="4" w:space="0" w:color="auto"/>
                  </w:tcBorders>
                </w:tcPr>
                <w:p w14:paraId="31285210" w14:textId="77777777" w:rsidR="003B1786" w:rsidRPr="00E11A48" w:rsidRDefault="003B1786" w:rsidP="003B1786">
                  <w:pPr>
                    <w:rPr>
                      <w:spacing w:val="-20"/>
                      <w:sz w:val="12"/>
                      <w:szCs w:val="12"/>
                    </w:rPr>
                  </w:pPr>
                  <w:r w:rsidRPr="00E11A48">
                    <w:rPr>
                      <w:spacing w:val="-20"/>
                      <w:sz w:val="12"/>
                      <w:szCs w:val="12"/>
                    </w:rPr>
                    <w:t>523.</w:t>
                  </w:r>
                </w:p>
              </w:tc>
              <w:tc>
                <w:tcPr>
                  <w:tcW w:w="584" w:type="dxa"/>
                  <w:tcBorders>
                    <w:top w:val="single" w:sz="4" w:space="0" w:color="auto"/>
                    <w:left w:val="single" w:sz="4" w:space="0" w:color="auto"/>
                    <w:bottom w:val="single" w:sz="4" w:space="0" w:color="auto"/>
                    <w:right w:val="single" w:sz="4" w:space="0" w:color="auto"/>
                  </w:tcBorders>
                </w:tcPr>
                <w:p w14:paraId="72E10EE5" w14:textId="77777777" w:rsidR="003B1786" w:rsidRPr="00E11A48" w:rsidRDefault="003B1786" w:rsidP="003B1786">
                  <w:pPr>
                    <w:rPr>
                      <w:spacing w:val="-20"/>
                      <w:sz w:val="12"/>
                      <w:szCs w:val="12"/>
                    </w:rPr>
                  </w:pPr>
                  <w:r w:rsidRPr="00E11A48">
                    <w:rPr>
                      <w:spacing w:val="-20"/>
                      <w:sz w:val="12"/>
                      <w:szCs w:val="12"/>
                    </w:rPr>
                    <w:t>флуазинам</w:t>
                  </w:r>
                </w:p>
                <w:p w14:paraId="3F05544A" w14:textId="77777777" w:rsidR="003B1786" w:rsidRPr="00E11A48" w:rsidRDefault="003B1786" w:rsidP="003B1786">
                  <w:pPr>
                    <w:rPr>
                      <w:spacing w:val="-20"/>
                      <w:sz w:val="12"/>
                      <w:szCs w:val="12"/>
                    </w:rPr>
                  </w:pPr>
                </w:p>
                <w:p w14:paraId="4A7F6057" w14:textId="77777777" w:rsidR="003B1786" w:rsidRPr="00E11A48" w:rsidRDefault="003B1786" w:rsidP="003B1786">
                  <w:pPr>
                    <w:rPr>
                      <w:spacing w:val="-20"/>
                      <w:sz w:val="12"/>
                      <w:szCs w:val="12"/>
                    </w:rPr>
                  </w:pPr>
                  <w:r w:rsidRPr="00E11A48">
                    <w:rPr>
                      <w:spacing w:val="-20"/>
                      <w:sz w:val="12"/>
                      <w:szCs w:val="12"/>
                    </w:rPr>
                    <w:t>3-хлор-</w:t>
                  </w:r>
                  <w:r w:rsidRPr="00E11A48">
                    <w:rPr>
                      <w:spacing w:val="-20"/>
                      <w:sz w:val="12"/>
                      <w:szCs w:val="12"/>
                      <w:lang w:val="en-US"/>
                    </w:rPr>
                    <w:t>N</w:t>
                  </w:r>
                  <w:r w:rsidRPr="00E11A48">
                    <w:rPr>
                      <w:spacing w:val="-20"/>
                      <w:sz w:val="12"/>
                      <w:szCs w:val="12"/>
                    </w:rPr>
                    <w:t>-(3-хлор-5-трифторметил-2-пиридил)-α,α,α-трифтор-2,6-динитро-п-толуидин</w:t>
                  </w:r>
                </w:p>
              </w:tc>
              <w:tc>
                <w:tcPr>
                  <w:tcW w:w="446" w:type="dxa"/>
                  <w:tcBorders>
                    <w:top w:val="single" w:sz="4" w:space="0" w:color="auto"/>
                    <w:left w:val="single" w:sz="4" w:space="0" w:color="auto"/>
                    <w:bottom w:val="single" w:sz="4" w:space="0" w:color="auto"/>
                    <w:right w:val="single" w:sz="4" w:space="0" w:color="auto"/>
                  </w:tcBorders>
                </w:tcPr>
                <w:p w14:paraId="139FD20F" w14:textId="77777777" w:rsidR="003B1786" w:rsidRPr="00E11A48" w:rsidRDefault="003B1786" w:rsidP="003B1786">
                  <w:pPr>
                    <w:jc w:val="center"/>
                    <w:rPr>
                      <w:spacing w:val="-20"/>
                      <w:sz w:val="12"/>
                      <w:szCs w:val="12"/>
                    </w:rPr>
                  </w:pPr>
                  <w:r w:rsidRPr="00E11A48">
                    <w:rPr>
                      <w:bCs/>
                      <w:sz w:val="12"/>
                      <w:szCs w:val="12"/>
                    </w:rPr>
                    <w:t>79622-59-6</w:t>
                  </w:r>
                </w:p>
              </w:tc>
              <w:tc>
                <w:tcPr>
                  <w:tcW w:w="362" w:type="dxa"/>
                  <w:tcBorders>
                    <w:top w:val="single" w:sz="4" w:space="0" w:color="auto"/>
                    <w:left w:val="single" w:sz="4" w:space="0" w:color="auto"/>
                    <w:bottom w:val="single" w:sz="4" w:space="0" w:color="auto"/>
                    <w:right w:val="single" w:sz="4" w:space="0" w:color="auto"/>
                  </w:tcBorders>
                </w:tcPr>
                <w:p w14:paraId="754A44DD" w14:textId="77777777" w:rsidR="003B1786" w:rsidRPr="00E11A48" w:rsidRDefault="003B1786" w:rsidP="003B1786">
                  <w:pPr>
                    <w:jc w:val="center"/>
                    <w:rPr>
                      <w:spacing w:val="-20"/>
                      <w:sz w:val="12"/>
                      <w:szCs w:val="12"/>
                    </w:rPr>
                  </w:pPr>
                  <w:r w:rsidRPr="00E11A48">
                    <w:rPr>
                      <w:spacing w:val="-20"/>
                      <w:sz w:val="12"/>
                      <w:szCs w:val="12"/>
                    </w:rPr>
                    <w:t>0,004/</w:t>
                  </w:r>
                </w:p>
              </w:tc>
              <w:tc>
                <w:tcPr>
                  <w:tcW w:w="375" w:type="dxa"/>
                  <w:tcBorders>
                    <w:top w:val="single" w:sz="4" w:space="0" w:color="auto"/>
                    <w:left w:val="single" w:sz="4" w:space="0" w:color="auto"/>
                    <w:bottom w:val="single" w:sz="4" w:space="0" w:color="auto"/>
                    <w:right w:val="single" w:sz="4" w:space="0" w:color="auto"/>
                  </w:tcBorders>
                </w:tcPr>
                <w:p w14:paraId="3D40D410" w14:textId="77777777" w:rsidR="003B1786" w:rsidRPr="00E11A48" w:rsidRDefault="003B1786" w:rsidP="003B1786">
                  <w:pPr>
                    <w:jc w:val="center"/>
                    <w:rPr>
                      <w:spacing w:val="-20"/>
                      <w:sz w:val="12"/>
                      <w:szCs w:val="12"/>
                    </w:rPr>
                  </w:pPr>
                  <w:r w:rsidRPr="00E11A48">
                    <w:rPr>
                      <w:spacing w:val="-20"/>
                      <w:sz w:val="12"/>
                      <w:szCs w:val="12"/>
                    </w:rPr>
                    <w:t>/0,1</w:t>
                  </w:r>
                </w:p>
              </w:tc>
              <w:tc>
                <w:tcPr>
                  <w:tcW w:w="348" w:type="dxa"/>
                  <w:tcBorders>
                    <w:top w:val="single" w:sz="4" w:space="0" w:color="auto"/>
                    <w:left w:val="single" w:sz="4" w:space="0" w:color="auto"/>
                    <w:bottom w:val="single" w:sz="4" w:space="0" w:color="auto"/>
                    <w:right w:val="single" w:sz="4" w:space="0" w:color="auto"/>
                  </w:tcBorders>
                </w:tcPr>
                <w:p w14:paraId="7B14345D" w14:textId="77777777" w:rsidR="003B1786" w:rsidRPr="00E11A48" w:rsidRDefault="003B1786" w:rsidP="003B1786">
                  <w:pPr>
                    <w:jc w:val="center"/>
                    <w:rPr>
                      <w:spacing w:val="-20"/>
                      <w:sz w:val="12"/>
                      <w:szCs w:val="12"/>
                    </w:rPr>
                  </w:pPr>
                  <w:r w:rsidRPr="00E11A48">
                    <w:rPr>
                      <w:spacing w:val="-20"/>
                      <w:sz w:val="12"/>
                      <w:szCs w:val="12"/>
                    </w:rPr>
                    <w:t>0,001/</w:t>
                  </w:r>
                </w:p>
                <w:p w14:paraId="5129C9B9" w14:textId="77777777" w:rsidR="003B1786" w:rsidRPr="00E11A48" w:rsidRDefault="003B1786" w:rsidP="003B1786">
                  <w:pPr>
                    <w:jc w:val="center"/>
                    <w:rPr>
                      <w:spacing w:val="-20"/>
                      <w:sz w:val="12"/>
                      <w:szCs w:val="12"/>
                    </w:rPr>
                  </w:pPr>
                  <w:r w:rsidRPr="00E11A48">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4B2C9473" w14:textId="77777777" w:rsidR="003B1786" w:rsidRPr="00E11A48" w:rsidRDefault="003B1786" w:rsidP="003B1786">
                  <w:pPr>
                    <w:jc w:val="center"/>
                    <w:rPr>
                      <w:spacing w:val="-20"/>
                      <w:sz w:val="12"/>
                      <w:szCs w:val="12"/>
                    </w:rPr>
                  </w:pPr>
                  <w:r w:rsidRPr="00E11A48">
                    <w:rPr>
                      <w:spacing w:val="-20"/>
                      <w:sz w:val="12"/>
                      <w:szCs w:val="12"/>
                    </w:rPr>
                    <w:t>0,3/</w:t>
                  </w:r>
                </w:p>
                <w:p w14:paraId="0847DC3E" w14:textId="77777777" w:rsidR="003B1786" w:rsidRPr="00E11A48" w:rsidRDefault="003B1786" w:rsidP="003B1786">
                  <w:pPr>
                    <w:jc w:val="center"/>
                    <w:rPr>
                      <w:spacing w:val="-20"/>
                      <w:sz w:val="12"/>
                      <w:szCs w:val="12"/>
                    </w:rPr>
                  </w:pPr>
                  <w:r w:rsidRPr="00E11A48">
                    <w:rPr>
                      <w:spacing w:val="-20"/>
                      <w:sz w:val="12"/>
                      <w:szCs w:val="12"/>
                    </w:rPr>
                    <w:t>(а)</w:t>
                  </w:r>
                </w:p>
                <w:p w14:paraId="47D8EF8B" w14:textId="77777777" w:rsidR="003B1786" w:rsidRPr="00E11A48" w:rsidRDefault="003B1786" w:rsidP="003B1786">
                  <w:pPr>
                    <w:jc w:val="center"/>
                    <w:rPr>
                      <w:spacing w:val="-20"/>
                      <w:sz w:val="12"/>
                      <w:szCs w:val="12"/>
                    </w:rPr>
                  </w:pPr>
                  <w:r w:rsidRPr="00E11A48">
                    <w:rPr>
                      <w:spacing w:val="-20"/>
                      <w:sz w:val="12"/>
                      <w:szCs w:val="12"/>
                    </w:rPr>
                    <w:t>А</w:t>
                  </w:r>
                </w:p>
              </w:tc>
              <w:tc>
                <w:tcPr>
                  <w:tcW w:w="362" w:type="dxa"/>
                  <w:tcBorders>
                    <w:top w:val="single" w:sz="4" w:space="0" w:color="auto"/>
                    <w:left w:val="single" w:sz="4" w:space="0" w:color="auto"/>
                    <w:bottom w:val="single" w:sz="4" w:space="0" w:color="auto"/>
                    <w:right w:val="single" w:sz="4" w:space="0" w:color="auto"/>
                  </w:tcBorders>
                </w:tcPr>
                <w:p w14:paraId="686A8A19" w14:textId="77777777" w:rsidR="003B1786" w:rsidRPr="00E11A48" w:rsidRDefault="003B1786" w:rsidP="003B1786">
                  <w:pPr>
                    <w:jc w:val="center"/>
                    <w:rPr>
                      <w:spacing w:val="-20"/>
                      <w:sz w:val="12"/>
                      <w:szCs w:val="12"/>
                    </w:rPr>
                  </w:pPr>
                  <w:r w:rsidRPr="00E11A48">
                    <w:rPr>
                      <w:spacing w:val="-20"/>
                      <w:sz w:val="12"/>
                      <w:szCs w:val="12"/>
                    </w:rPr>
                    <w:t>/0,001</w:t>
                  </w:r>
                </w:p>
              </w:tc>
              <w:tc>
                <w:tcPr>
                  <w:tcW w:w="1022" w:type="dxa"/>
                  <w:tcBorders>
                    <w:top w:val="single" w:sz="4" w:space="0" w:color="auto"/>
                    <w:left w:val="single" w:sz="4" w:space="0" w:color="auto"/>
                    <w:bottom w:val="single" w:sz="4" w:space="0" w:color="auto"/>
                    <w:right w:val="single" w:sz="4" w:space="0" w:color="auto"/>
                  </w:tcBorders>
                </w:tcPr>
                <w:p w14:paraId="5A40E2C8" w14:textId="77777777" w:rsidR="003B1786" w:rsidRPr="00E11A48" w:rsidRDefault="003B1786" w:rsidP="003B1786">
                  <w:pPr>
                    <w:rPr>
                      <w:spacing w:val="-20"/>
                      <w:sz w:val="12"/>
                      <w:szCs w:val="12"/>
                    </w:rPr>
                  </w:pPr>
                  <w:r w:rsidRPr="00E11A48">
                    <w:rPr>
                      <w:spacing w:val="-20"/>
                      <w:sz w:val="12"/>
                      <w:szCs w:val="12"/>
                    </w:rPr>
                    <w:t>картофель – 0,025; плодовые семечковые, виноград – 0,05; подсолнечник (семена, масло) – 0,025; соя (бобы, масло) – 0,025; лук репчатый (кроме лука на перо) – 0,06</w:t>
                  </w:r>
                  <w:r w:rsidRPr="00E11A48">
                    <w:rPr>
                      <w:b/>
                      <w:spacing w:val="-20"/>
                      <w:sz w:val="12"/>
                      <w:szCs w:val="12"/>
                    </w:rPr>
                    <w:t>; морковь – 0,03</w:t>
                  </w:r>
                </w:p>
              </w:tc>
            </w:tr>
          </w:tbl>
          <w:p w14:paraId="390F9A01"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442B4000" w14:textId="77777777" w:rsidTr="00BF5386">
              <w:tc>
                <w:tcPr>
                  <w:tcW w:w="379" w:type="dxa"/>
                  <w:tcBorders>
                    <w:top w:val="single" w:sz="4" w:space="0" w:color="auto"/>
                    <w:left w:val="single" w:sz="4" w:space="0" w:color="auto"/>
                    <w:bottom w:val="single" w:sz="4" w:space="0" w:color="auto"/>
                    <w:right w:val="single" w:sz="4" w:space="0" w:color="auto"/>
                  </w:tcBorders>
                </w:tcPr>
                <w:p w14:paraId="2693EE15" w14:textId="77777777" w:rsidR="003B1786" w:rsidRPr="00E11A48" w:rsidRDefault="003B1786" w:rsidP="003B1786">
                  <w:pPr>
                    <w:rPr>
                      <w:spacing w:val="-20"/>
                      <w:sz w:val="12"/>
                      <w:szCs w:val="12"/>
                    </w:rPr>
                  </w:pPr>
                  <w:r w:rsidRPr="00E11A48">
                    <w:rPr>
                      <w:spacing w:val="-20"/>
                      <w:sz w:val="12"/>
                      <w:szCs w:val="12"/>
                    </w:rPr>
                    <w:t>523.</w:t>
                  </w:r>
                </w:p>
              </w:tc>
              <w:tc>
                <w:tcPr>
                  <w:tcW w:w="584" w:type="dxa"/>
                  <w:tcBorders>
                    <w:top w:val="single" w:sz="4" w:space="0" w:color="auto"/>
                    <w:left w:val="single" w:sz="4" w:space="0" w:color="auto"/>
                    <w:bottom w:val="single" w:sz="4" w:space="0" w:color="auto"/>
                    <w:right w:val="single" w:sz="4" w:space="0" w:color="auto"/>
                  </w:tcBorders>
                </w:tcPr>
                <w:p w14:paraId="14216DAE" w14:textId="77777777" w:rsidR="003B1786" w:rsidRPr="00E11A48" w:rsidRDefault="003B1786" w:rsidP="003B1786">
                  <w:pPr>
                    <w:rPr>
                      <w:spacing w:val="-20"/>
                      <w:sz w:val="12"/>
                      <w:szCs w:val="12"/>
                    </w:rPr>
                  </w:pPr>
                  <w:r w:rsidRPr="00E11A48">
                    <w:rPr>
                      <w:spacing w:val="-20"/>
                      <w:sz w:val="12"/>
                      <w:szCs w:val="12"/>
                    </w:rPr>
                    <w:t>флуазинам</w:t>
                  </w:r>
                </w:p>
                <w:p w14:paraId="61795BB7" w14:textId="77777777" w:rsidR="003B1786" w:rsidRPr="00E11A48" w:rsidRDefault="003B1786" w:rsidP="003B1786">
                  <w:pPr>
                    <w:rPr>
                      <w:spacing w:val="-20"/>
                      <w:sz w:val="12"/>
                      <w:szCs w:val="12"/>
                    </w:rPr>
                  </w:pPr>
                </w:p>
                <w:p w14:paraId="07C05B78" w14:textId="77777777" w:rsidR="003B1786" w:rsidRPr="00E11A48" w:rsidRDefault="003B1786" w:rsidP="003B1786">
                  <w:pPr>
                    <w:rPr>
                      <w:spacing w:val="-20"/>
                      <w:sz w:val="12"/>
                      <w:szCs w:val="12"/>
                    </w:rPr>
                  </w:pPr>
                  <w:r w:rsidRPr="00E11A48">
                    <w:rPr>
                      <w:spacing w:val="-20"/>
                      <w:sz w:val="12"/>
                      <w:szCs w:val="12"/>
                    </w:rPr>
                    <w:t>3-хлор-</w:t>
                  </w:r>
                  <w:r w:rsidRPr="00E11A48">
                    <w:rPr>
                      <w:spacing w:val="-20"/>
                      <w:sz w:val="12"/>
                      <w:szCs w:val="12"/>
                      <w:lang w:val="en-US"/>
                    </w:rPr>
                    <w:t>N</w:t>
                  </w:r>
                  <w:r w:rsidRPr="00E11A48">
                    <w:rPr>
                      <w:spacing w:val="-20"/>
                      <w:sz w:val="12"/>
                      <w:szCs w:val="12"/>
                    </w:rPr>
                    <w:t>-(3-хлор-5-трифторметил-2-пиридил)-α,α,α-трифтор-2,6-динитро-п-толуидин</w:t>
                  </w:r>
                </w:p>
              </w:tc>
              <w:tc>
                <w:tcPr>
                  <w:tcW w:w="446" w:type="dxa"/>
                  <w:tcBorders>
                    <w:top w:val="single" w:sz="4" w:space="0" w:color="auto"/>
                    <w:left w:val="single" w:sz="4" w:space="0" w:color="auto"/>
                    <w:bottom w:val="single" w:sz="4" w:space="0" w:color="auto"/>
                    <w:right w:val="single" w:sz="4" w:space="0" w:color="auto"/>
                  </w:tcBorders>
                </w:tcPr>
                <w:p w14:paraId="7981B1DA" w14:textId="77777777" w:rsidR="003B1786" w:rsidRPr="00E11A48" w:rsidRDefault="003B1786" w:rsidP="003B1786">
                  <w:pPr>
                    <w:jc w:val="center"/>
                    <w:rPr>
                      <w:spacing w:val="-20"/>
                      <w:sz w:val="12"/>
                      <w:szCs w:val="12"/>
                    </w:rPr>
                  </w:pPr>
                  <w:r w:rsidRPr="00E11A48">
                    <w:rPr>
                      <w:bCs/>
                      <w:sz w:val="12"/>
                      <w:szCs w:val="12"/>
                    </w:rPr>
                    <w:t>79622-59-6</w:t>
                  </w:r>
                </w:p>
              </w:tc>
              <w:tc>
                <w:tcPr>
                  <w:tcW w:w="362" w:type="dxa"/>
                  <w:tcBorders>
                    <w:top w:val="single" w:sz="4" w:space="0" w:color="auto"/>
                    <w:left w:val="single" w:sz="4" w:space="0" w:color="auto"/>
                    <w:bottom w:val="single" w:sz="4" w:space="0" w:color="auto"/>
                    <w:right w:val="single" w:sz="4" w:space="0" w:color="auto"/>
                  </w:tcBorders>
                </w:tcPr>
                <w:p w14:paraId="7F90FF4A" w14:textId="77777777" w:rsidR="003B1786" w:rsidRPr="00E11A48" w:rsidRDefault="003B1786" w:rsidP="003B1786">
                  <w:pPr>
                    <w:jc w:val="center"/>
                    <w:rPr>
                      <w:spacing w:val="-20"/>
                      <w:sz w:val="12"/>
                      <w:szCs w:val="12"/>
                    </w:rPr>
                  </w:pPr>
                  <w:r w:rsidRPr="00E11A48">
                    <w:rPr>
                      <w:spacing w:val="-20"/>
                      <w:sz w:val="12"/>
                      <w:szCs w:val="12"/>
                    </w:rPr>
                    <w:t>0,004/</w:t>
                  </w:r>
                </w:p>
              </w:tc>
              <w:tc>
                <w:tcPr>
                  <w:tcW w:w="375" w:type="dxa"/>
                  <w:tcBorders>
                    <w:top w:val="single" w:sz="4" w:space="0" w:color="auto"/>
                    <w:left w:val="single" w:sz="4" w:space="0" w:color="auto"/>
                    <w:bottom w:val="single" w:sz="4" w:space="0" w:color="auto"/>
                    <w:right w:val="single" w:sz="4" w:space="0" w:color="auto"/>
                  </w:tcBorders>
                </w:tcPr>
                <w:p w14:paraId="789EA6E6" w14:textId="77777777" w:rsidR="003B1786" w:rsidRPr="00E11A48" w:rsidRDefault="003B1786" w:rsidP="003B1786">
                  <w:pPr>
                    <w:jc w:val="center"/>
                    <w:rPr>
                      <w:spacing w:val="-20"/>
                      <w:sz w:val="12"/>
                      <w:szCs w:val="12"/>
                    </w:rPr>
                  </w:pPr>
                  <w:r w:rsidRPr="00E11A48">
                    <w:rPr>
                      <w:spacing w:val="-20"/>
                      <w:sz w:val="12"/>
                      <w:szCs w:val="12"/>
                    </w:rPr>
                    <w:t>/0,1</w:t>
                  </w:r>
                </w:p>
              </w:tc>
              <w:tc>
                <w:tcPr>
                  <w:tcW w:w="348" w:type="dxa"/>
                  <w:tcBorders>
                    <w:top w:val="single" w:sz="4" w:space="0" w:color="auto"/>
                    <w:left w:val="single" w:sz="4" w:space="0" w:color="auto"/>
                    <w:bottom w:val="single" w:sz="4" w:space="0" w:color="auto"/>
                    <w:right w:val="single" w:sz="4" w:space="0" w:color="auto"/>
                  </w:tcBorders>
                </w:tcPr>
                <w:p w14:paraId="7975D0D8" w14:textId="77777777" w:rsidR="003B1786" w:rsidRPr="00E11A48" w:rsidRDefault="003B1786" w:rsidP="003B1786">
                  <w:pPr>
                    <w:jc w:val="center"/>
                    <w:rPr>
                      <w:spacing w:val="-20"/>
                      <w:sz w:val="12"/>
                      <w:szCs w:val="12"/>
                    </w:rPr>
                  </w:pPr>
                  <w:r w:rsidRPr="00E11A48">
                    <w:rPr>
                      <w:spacing w:val="-20"/>
                      <w:sz w:val="12"/>
                      <w:szCs w:val="12"/>
                    </w:rPr>
                    <w:t>0,001/</w:t>
                  </w:r>
                </w:p>
                <w:p w14:paraId="37D9E215" w14:textId="77777777" w:rsidR="003B1786" w:rsidRPr="00E11A48" w:rsidRDefault="003B1786" w:rsidP="003B1786">
                  <w:pPr>
                    <w:jc w:val="center"/>
                    <w:rPr>
                      <w:spacing w:val="-20"/>
                      <w:sz w:val="12"/>
                      <w:szCs w:val="12"/>
                    </w:rPr>
                  </w:pPr>
                  <w:r w:rsidRPr="00E11A48">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3CC323F5" w14:textId="77777777" w:rsidR="003B1786" w:rsidRPr="00E11A48" w:rsidRDefault="003B1786" w:rsidP="003B1786">
                  <w:pPr>
                    <w:jc w:val="center"/>
                    <w:rPr>
                      <w:spacing w:val="-20"/>
                      <w:sz w:val="12"/>
                      <w:szCs w:val="12"/>
                    </w:rPr>
                  </w:pPr>
                  <w:r w:rsidRPr="00E11A48">
                    <w:rPr>
                      <w:spacing w:val="-20"/>
                      <w:sz w:val="12"/>
                      <w:szCs w:val="12"/>
                    </w:rPr>
                    <w:t>0,3/</w:t>
                  </w:r>
                </w:p>
                <w:p w14:paraId="25475029" w14:textId="77777777" w:rsidR="003B1786" w:rsidRPr="00E11A48" w:rsidRDefault="003B1786" w:rsidP="003B1786">
                  <w:pPr>
                    <w:jc w:val="center"/>
                    <w:rPr>
                      <w:spacing w:val="-20"/>
                      <w:sz w:val="12"/>
                      <w:szCs w:val="12"/>
                    </w:rPr>
                  </w:pPr>
                  <w:r w:rsidRPr="00E11A48">
                    <w:rPr>
                      <w:spacing w:val="-20"/>
                      <w:sz w:val="12"/>
                      <w:szCs w:val="12"/>
                    </w:rPr>
                    <w:t>(а)</w:t>
                  </w:r>
                </w:p>
                <w:p w14:paraId="3BDB0CC9" w14:textId="77777777" w:rsidR="003B1786" w:rsidRPr="00E11A48" w:rsidRDefault="003B1786" w:rsidP="003B1786">
                  <w:pPr>
                    <w:jc w:val="center"/>
                    <w:rPr>
                      <w:spacing w:val="-20"/>
                      <w:sz w:val="12"/>
                      <w:szCs w:val="12"/>
                    </w:rPr>
                  </w:pPr>
                  <w:r w:rsidRPr="00E11A48">
                    <w:rPr>
                      <w:spacing w:val="-20"/>
                      <w:sz w:val="12"/>
                      <w:szCs w:val="12"/>
                    </w:rPr>
                    <w:t>А</w:t>
                  </w:r>
                </w:p>
              </w:tc>
              <w:tc>
                <w:tcPr>
                  <w:tcW w:w="362" w:type="dxa"/>
                  <w:tcBorders>
                    <w:top w:val="single" w:sz="4" w:space="0" w:color="auto"/>
                    <w:left w:val="single" w:sz="4" w:space="0" w:color="auto"/>
                    <w:bottom w:val="single" w:sz="4" w:space="0" w:color="auto"/>
                    <w:right w:val="single" w:sz="4" w:space="0" w:color="auto"/>
                  </w:tcBorders>
                </w:tcPr>
                <w:p w14:paraId="5D865754" w14:textId="77777777" w:rsidR="003B1786" w:rsidRPr="00E11A48" w:rsidRDefault="003B1786" w:rsidP="003B1786">
                  <w:pPr>
                    <w:jc w:val="center"/>
                    <w:rPr>
                      <w:spacing w:val="-20"/>
                      <w:sz w:val="12"/>
                      <w:szCs w:val="12"/>
                    </w:rPr>
                  </w:pPr>
                  <w:r w:rsidRPr="00E11A48">
                    <w:rPr>
                      <w:spacing w:val="-20"/>
                      <w:sz w:val="12"/>
                      <w:szCs w:val="12"/>
                    </w:rPr>
                    <w:t>/0,001</w:t>
                  </w:r>
                </w:p>
              </w:tc>
              <w:tc>
                <w:tcPr>
                  <w:tcW w:w="1022" w:type="dxa"/>
                  <w:tcBorders>
                    <w:top w:val="single" w:sz="4" w:space="0" w:color="auto"/>
                    <w:left w:val="single" w:sz="4" w:space="0" w:color="auto"/>
                    <w:bottom w:val="single" w:sz="4" w:space="0" w:color="auto"/>
                    <w:right w:val="single" w:sz="4" w:space="0" w:color="auto"/>
                  </w:tcBorders>
                </w:tcPr>
                <w:p w14:paraId="05D12954" w14:textId="77777777" w:rsidR="003B1786" w:rsidRPr="00E11A48" w:rsidRDefault="003B1786" w:rsidP="003B1786">
                  <w:pPr>
                    <w:rPr>
                      <w:spacing w:val="-20"/>
                      <w:sz w:val="12"/>
                      <w:szCs w:val="12"/>
                    </w:rPr>
                  </w:pPr>
                  <w:r w:rsidRPr="00E11A48">
                    <w:rPr>
                      <w:spacing w:val="-20"/>
                      <w:sz w:val="12"/>
                      <w:szCs w:val="12"/>
                    </w:rPr>
                    <w:t>картофель – 0,025; плодовые семечковые, виноград – 0,05; подсолнечник (семена, масло) – 0,025; соя (бобы, масло) – 0,025; лук репчатый (кроме лука на перо) – 0,06; морковь – 0,03</w:t>
                  </w:r>
                </w:p>
              </w:tc>
            </w:tr>
          </w:tbl>
          <w:p w14:paraId="4A431A97" w14:textId="77777777" w:rsidR="003B1786" w:rsidRPr="00E11A48" w:rsidRDefault="003B1786" w:rsidP="003B1786">
            <w:pPr>
              <w:widowControl w:val="0"/>
              <w:autoSpaceDE w:val="0"/>
              <w:autoSpaceDN w:val="0"/>
              <w:outlineLvl w:val="5"/>
            </w:pPr>
          </w:p>
        </w:tc>
        <w:tc>
          <w:tcPr>
            <w:tcW w:w="2000" w:type="dxa"/>
            <w:shd w:val="clear" w:color="auto" w:fill="auto"/>
          </w:tcPr>
          <w:p w14:paraId="0B5FDD7D" w14:textId="77777777" w:rsidR="003B1786" w:rsidRPr="00892B43" w:rsidRDefault="003B1786" w:rsidP="003B1786">
            <w:pPr>
              <w:jc w:val="both"/>
              <w:rPr>
                <w:bCs/>
                <w:sz w:val="20"/>
                <w:szCs w:val="20"/>
                <w:lang w:eastAsia="en-US"/>
              </w:rPr>
            </w:pPr>
            <w:r w:rsidRPr="00892B43">
              <w:rPr>
                <w:bCs/>
                <w:sz w:val="20"/>
                <w:szCs w:val="20"/>
                <w:lang w:eastAsia="en-US"/>
              </w:rPr>
              <w:t xml:space="preserve">Новое требование. Препараты на основе флуазинама зарегистрированы на территории Российской Федерации на культурах и по регламентам, согласно «Государственному каталогу пестицидов и </w:t>
            </w:r>
            <w:r w:rsidRPr="00892B43">
              <w:rPr>
                <w:bCs/>
                <w:sz w:val="20"/>
                <w:szCs w:val="20"/>
                <w:lang w:eastAsia="en-US"/>
              </w:rPr>
              <w:lastRenderedPageBreak/>
              <w:t xml:space="preserve">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 в данной культуре, выращенной в условиях Росийской Федерации, был разработан гигиенический норматив максимального допустимого уровня содержания (МДУ) флуазинама в моркови. Гигиенический норматив обеспечен методом аналитического контроля. Вносимые изменения направлены на охрану здоровья населения от возможного </w:t>
            </w:r>
            <w:r w:rsidRPr="00892B43">
              <w:rPr>
                <w:bCs/>
                <w:sz w:val="20"/>
                <w:szCs w:val="20"/>
                <w:lang w:eastAsia="en-US"/>
              </w:rPr>
              <w:lastRenderedPageBreak/>
              <w:t>неблагоприятного воздействия остаточных количеств пестицидов в продовольственном сырье и пищевых продуктах.</w:t>
            </w:r>
          </w:p>
          <w:p w14:paraId="77C0B496" w14:textId="77777777" w:rsidR="003B1786" w:rsidRPr="00892B43" w:rsidRDefault="003B1786" w:rsidP="003B1786">
            <w:pPr>
              <w:jc w:val="both"/>
              <w:rPr>
                <w:bCs/>
                <w:sz w:val="20"/>
                <w:szCs w:val="20"/>
                <w:lang w:eastAsia="en-US"/>
              </w:rPr>
            </w:pPr>
            <w:r w:rsidRPr="00892B43">
              <w:rPr>
                <w:bCs/>
                <w:sz w:val="20"/>
                <w:szCs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вредных болезней.</w:t>
            </w:r>
          </w:p>
        </w:tc>
      </w:tr>
      <w:tr w:rsidR="003B1786" w:rsidRPr="00E11A48" w14:paraId="4F0FD92F" w14:textId="77777777" w:rsidTr="00295887">
        <w:trPr>
          <w:trHeight w:val="72"/>
        </w:trPr>
        <w:tc>
          <w:tcPr>
            <w:tcW w:w="457" w:type="dxa"/>
            <w:shd w:val="clear" w:color="auto" w:fill="auto"/>
          </w:tcPr>
          <w:p w14:paraId="512A5210" w14:textId="3A16F2D4" w:rsidR="003B1786" w:rsidRPr="000C6DA0" w:rsidRDefault="001C5692" w:rsidP="000C6DA0">
            <w:pPr>
              <w:rPr>
                <w:sz w:val="20"/>
                <w:szCs w:val="20"/>
              </w:rPr>
            </w:pPr>
            <w:r w:rsidRPr="000C6DA0">
              <w:rPr>
                <w:sz w:val="20"/>
                <w:szCs w:val="20"/>
              </w:rPr>
              <w:lastRenderedPageBreak/>
              <w:t>271</w:t>
            </w:r>
          </w:p>
        </w:tc>
        <w:tc>
          <w:tcPr>
            <w:tcW w:w="814" w:type="dxa"/>
            <w:shd w:val="clear" w:color="auto" w:fill="auto"/>
          </w:tcPr>
          <w:p w14:paraId="5F9B21DA"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525,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39496AAB" w14:textId="77777777" w:rsidTr="00BF5386">
              <w:tc>
                <w:tcPr>
                  <w:tcW w:w="344" w:type="dxa"/>
                  <w:tcBorders>
                    <w:top w:val="single" w:sz="4" w:space="0" w:color="auto"/>
                    <w:left w:val="single" w:sz="4" w:space="0" w:color="auto"/>
                    <w:bottom w:val="single" w:sz="4" w:space="0" w:color="auto"/>
                    <w:right w:val="single" w:sz="4" w:space="0" w:color="auto"/>
                  </w:tcBorders>
                </w:tcPr>
                <w:p w14:paraId="5D6E9391" w14:textId="77777777" w:rsidR="003B1786" w:rsidRPr="00E11A48" w:rsidRDefault="003B1786" w:rsidP="003B1786">
                  <w:pPr>
                    <w:rPr>
                      <w:spacing w:val="-20"/>
                      <w:sz w:val="12"/>
                      <w:szCs w:val="12"/>
                    </w:rPr>
                  </w:pPr>
                  <w:r w:rsidRPr="00E11A48">
                    <w:rPr>
                      <w:spacing w:val="-20"/>
                      <w:sz w:val="12"/>
                      <w:szCs w:val="12"/>
                    </w:rPr>
                    <w:t>525.</w:t>
                  </w:r>
                </w:p>
              </w:tc>
              <w:tc>
                <w:tcPr>
                  <w:tcW w:w="531" w:type="dxa"/>
                  <w:tcBorders>
                    <w:top w:val="single" w:sz="4" w:space="0" w:color="auto"/>
                    <w:left w:val="single" w:sz="4" w:space="0" w:color="auto"/>
                    <w:bottom w:val="single" w:sz="4" w:space="0" w:color="auto"/>
                    <w:right w:val="single" w:sz="4" w:space="0" w:color="auto"/>
                  </w:tcBorders>
                </w:tcPr>
                <w:p w14:paraId="762006AD" w14:textId="77777777" w:rsidR="003B1786" w:rsidRPr="00E11A48" w:rsidRDefault="003B1786" w:rsidP="003B1786">
                  <w:pPr>
                    <w:spacing w:line="281" w:lineRule="exact"/>
                    <w:rPr>
                      <w:spacing w:val="-20"/>
                      <w:sz w:val="12"/>
                      <w:szCs w:val="12"/>
                    </w:rPr>
                  </w:pPr>
                  <w:r w:rsidRPr="00E11A48">
                    <w:rPr>
                      <w:spacing w:val="-20"/>
                      <w:sz w:val="12"/>
                      <w:szCs w:val="12"/>
                    </w:rPr>
                    <w:t>флубендиамид</w:t>
                  </w:r>
                </w:p>
                <w:p w14:paraId="45AD155B" w14:textId="77777777" w:rsidR="003B1786" w:rsidRPr="00E11A48" w:rsidRDefault="003B1786" w:rsidP="003B1786">
                  <w:pPr>
                    <w:spacing w:line="281" w:lineRule="exact"/>
                    <w:rPr>
                      <w:spacing w:val="-20"/>
                      <w:sz w:val="12"/>
                      <w:szCs w:val="12"/>
                    </w:rPr>
                  </w:pPr>
                </w:p>
                <w:p w14:paraId="1C191D4D" w14:textId="77777777" w:rsidR="003B1786" w:rsidRPr="00E11A48" w:rsidRDefault="003B1786" w:rsidP="003B1786">
                  <w:pPr>
                    <w:rPr>
                      <w:spacing w:val="-20"/>
                      <w:sz w:val="12"/>
                      <w:szCs w:val="12"/>
                    </w:rPr>
                  </w:pPr>
                  <w:r w:rsidRPr="00E11A48">
                    <w:rPr>
                      <w:spacing w:val="-20"/>
                      <w:sz w:val="12"/>
                      <w:szCs w:val="12"/>
                    </w:rPr>
                    <w:t>3-йодо-</w:t>
                  </w:r>
                  <w:r w:rsidRPr="00E11A48">
                    <w:rPr>
                      <w:spacing w:val="-20"/>
                      <w:sz w:val="12"/>
                      <w:szCs w:val="12"/>
                      <w:lang w:val="en-US"/>
                    </w:rPr>
                    <w:t>N</w:t>
                  </w:r>
                  <w:r w:rsidRPr="00E11A48">
                    <w:rPr>
                      <w:spacing w:val="-20"/>
                      <w:sz w:val="12"/>
                      <w:szCs w:val="12"/>
                    </w:rPr>
                    <w:t>’-(2-мезил-1,1-диметилэтил)-</w:t>
                  </w:r>
                  <w:r w:rsidRPr="00E11A48">
                    <w:rPr>
                      <w:spacing w:val="-20"/>
                      <w:sz w:val="12"/>
                      <w:szCs w:val="12"/>
                      <w:lang w:val="en-US"/>
                    </w:rPr>
                    <w:t>N</w:t>
                  </w:r>
                  <w:r w:rsidRPr="00E11A48">
                    <w:rPr>
                      <w:spacing w:val="-20"/>
                      <w:sz w:val="12"/>
                      <w:szCs w:val="12"/>
                    </w:rPr>
                    <w:t>-{4-[1,2,2,2-тетрафтор-1-(трифторметил)этил]-о-толил}фталамид</w:t>
                  </w:r>
                </w:p>
              </w:tc>
              <w:tc>
                <w:tcPr>
                  <w:tcW w:w="405" w:type="dxa"/>
                  <w:tcBorders>
                    <w:top w:val="single" w:sz="4" w:space="0" w:color="auto"/>
                    <w:left w:val="single" w:sz="4" w:space="0" w:color="auto"/>
                    <w:bottom w:val="single" w:sz="4" w:space="0" w:color="auto"/>
                    <w:right w:val="single" w:sz="4" w:space="0" w:color="auto"/>
                  </w:tcBorders>
                </w:tcPr>
                <w:p w14:paraId="0A85D344" w14:textId="77777777" w:rsidR="003B1786" w:rsidRPr="00E11A48" w:rsidRDefault="003B1786" w:rsidP="003B1786">
                  <w:pPr>
                    <w:jc w:val="center"/>
                    <w:rPr>
                      <w:spacing w:val="-20"/>
                      <w:sz w:val="12"/>
                      <w:szCs w:val="12"/>
                    </w:rPr>
                  </w:pPr>
                  <w:r w:rsidRPr="00E11A48">
                    <w:rPr>
                      <w:bCs/>
                      <w:sz w:val="12"/>
                      <w:szCs w:val="12"/>
                    </w:rPr>
                    <w:t>272451-65-7</w:t>
                  </w:r>
                </w:p>
              </w:tc>
              <w:tc>
                <w:tcPr>
                  <w:tcW w:w="329" w:type="dxa"/>
                  <w:tcBorders>
                    <w:top w:val="single" w:sz="4" w:space="0" w:color="auto"/>
                    <w:left w:val="single" w:sz="4" w:space="0" w:color="auto"/>
                    <w:bottom w:val="single" w:sz="4" w:space="0" w:color="auto"/>
                    <w:right w:val="single" w:sz="4" w:space="0" w:color="auto"/>
                  </w:tcBorders>
                </w:tcPr>
                <w:p w14:paraId="4B068556" w14:textId="77777777" w:rsidR="003B1786" w:rsidRPr="00E11A48" w:rsidRDefault="003B1786" w:rsidP="003B1786">
                  <w:pPr>
                    <w:jc w:val="center"/>
                    <w:rPr>
                      <w:spacing w:val="-20"/>
                      <w:sz w:val="12"/>
                      <w:szCs w:val="12"/>
                    </w:rPr>
                  </w:pPr>
                  <w:r w:rsidRPr="00E11A48">
                    <w:rPr>
                      <w:spacing w:val="-20"/>
                      <w:sz w:val="12"/>
                      <w:szCs w:val="12"/>
                    </w:rPr>
                    <w:t>0,02/</w:t>
                  </w:r>
                </w:p>
                <w:p w14:paraId="5435FF78" w14:textId="77777777" w:rsidR="003B1786" w:rsidRPr="00E11A48" w:rsidRDefault="003B1786" w:rsidP="003B1786">
                  <w:pPr>
                    <w:rPr>
                      <w:spacing w:val="-20"/>
                      <w:sz w:val="12"/>
                      <w:szCs w:val="12"/>
                    </w:rPr>
                  </w:pPr>
                </w:p>
              </w:tc>
              <w:tc>
                <w:tcPr>
                  <w:tcW w:w="341" w:type="dxa"/>
                  <w:tcBorders>
                    <w:top w:val="single" w:sz="4" w:space="0" w:color="auto"/>
                    <w:left w:val="single" w:sz="4" w:space="0" w:color="auto"/>
                    <w:bottom w:val="single" w:sz="4" w:space="0" w:color="auto"/>
                    <w:right w:val="single" w:sz="4" w:space="0" w:color="auto"/>
                  </w:tcBorders>
                </w:tcPr>
                <w:p w14:paraId="36968685" w14:textId="77777777" w:rsidR="003B1786" w:rsidRPr="00E11A48" w:rsidRDefault="003B1786" w:rsidP="003B1786">
                  <w:pPr>
                    <w:jc w:val="center"/>
                    <w:rPr>
                      <w:spacing w:val="-20"/>
                      <w:sz w:val="12"/>
                      <w:szCs w:val="12"/>
                    </w:rPr>
                  </w:pPr>
                  <w:r w:rsidRPr="00E11A48">
                    <w:rPr>
                      <w:spacing w:val="-20"/>
                      <w:sz w:val="12"/>
                      <w:szCs w:val="12"/>
                    </w:rPr>
                    <w:t>/0,06</w:t>
                  </w:r>
                </w:p>
                <w:p w14:paraId="47B373AF" w14:textId="77777777" w:rsidR="003B1786" w:rsidRPr="00E11A48"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4A69D278" w14:textId="77777777" w:rsidR="003B1786" w:rsidRPr="00E11A48" w:rsidRDefault="003B1786" w:rsidP="003B1786">
                  <w:pPr>
                    <w:jc w:val="center"/>
                    <w:rPr>
                      <w:spacing w:val="-20"/>
                      <w:sz w:val="12"/>
                      <w:szCs w:val="12"/>
                    </w:rPr>
                  </w:pPr>
                  <w:r w:rsidRPr="00E11A48">
                    <w:rPr>
                      <w:spacing w:val="-20"/>
                      <w:sz w:val="12"/>
                      <w:szCs w:val="12"/>
                    </w:rPr>
                    <w:t>0,005/</w:t>
                  </w:r>
                </w:p>
                <w:p w14:paraId="58BC33E3" w14:textId="77777777" w:rsidR="003B1786" w:rsidRPr="00E11A48" w:rsidRDefault="003B1786" w:rsidP="003B1786">
                  <w:pPr>
                    <w:jc w:val="center"/>
                    <w:rPr>
                      <w:spacing w:val="-20"/>
                      <w:sz w:val="12"/>
                      <w:szCs w:val="12"/>
                    </w:rPr>
                  </w:pPr>
                  <w:r w:rsidRPr="00E11A48">
                    <w:rPr>
                      <w:spacing w:val="-20"/>
                      <w:sz w:val="12"/>
                      <w:szCs w:val="12"/>
                    </w:rPr>
                    <w:t>(общ.)</w:t>
                  </w:r>
                </w:p>
                <w:p w14:paraId="471F73B1" w14:textId="77777777" w:rsidR="003B1786" w:rsidRPr="00E11A48" w:rsidRDefault="003B1786" w:rsidP="003B1786">
                  <w:pPr>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1CA61A2E" w14:textId="77777777" w:rsidR="003B1786" w:rsidRPr="00E11A48" w:rsidRDefault="003B1786" w:rsidP="003B1786">
                  <w:pPr>
                    <w:jc w:val="center"/>
                    <w:rPr>
                      <w:spacing w:val="-20"/>
                      <w:sz w:val="12"/>
                      <w:szCs w:val="12"/>
                    </w:rPr>
                  </w:pPr>
                  <w:r w:rsidRPr="00E11A48">
                    <w:rPr>
                      <w:spacing w:val="-20"/>
                      <w:sz w:val="12"/>
                      <w:szCs w:val="12"/>
                    </w:rPr>
                    <w:t>/0,8</w:t>
                  </w:r>
                </w:p>
                <w:p w14:paraId="2B471820" w14:textId="77777777" w:rsidR="003B1786" w:rsidRPr="00E11A48"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61754D0E" w14:textId="77777777" w:rsidR="003B1786" w:rsidRPr="00E11A48" w:rsidRDefault="003B1786" w:rsidP="003B1786">
                  <w:pPr>
                    <w:jc w:val="center"/>
                    <w:rPr>
                      <w:spacing w:val="-20"/>
                      <w:sz w:val="12"/>
                      <w:szCs w:val="12"/>
                    </w:rPr>
                  </w:pPr>
                  <w:r w:rsidRPr="00E11A48">
                    <w:rPr>
                      <w:spacing w:val="-20"/>
                      <w:sz w:val="12"/>
                      <w:szCs w:val="12"/>
                    </w:rPr>
                    <w:t>/0,001</w:t>
                  </w:r>
                </w:p>
                <w:p w14:paraId="6C19EC39" w14:textId="77777777" w:rsidR="003B1786" w:rsidRPr="00E11A48" w:rsidRDefault="003B1786" w:rsidP="003B1786">
                  <w:pPr>
                    <w:jc w:val="cente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39883441" w14:textId="77777777" w:rsidR="003B1786" w:rsidRPr="00E11A48" w:rsidRDefault="003B1786" w:rsidP="003B1786">
                  <w:pPr>
                    <w:rPr>
                      <w:spacing w:val="-20"/>
                      <w:sz w:val="12"/>
                      <w:szCs w:val="12"/>
                    </w:rPr>
                  </w:pPr>
                  <w:r w:rsidRPr="00E11A48">
                    <w:rPr>
                      <w:spacing w:val="-20"/>
                      <w:sz w:val="12"/>
                      <w:szCs w:val="12"/>
                    </w:rPr>
                    <w:t>виноград – 2,0; плодовые семечковые – 0,8; орехи – 0,1**; пасленовые (томаты, перец, баклажаны) – 0,2; овощи со съедобными плодами (кабачки, патиссоны, огурцы (включая корнишоны) – 0,15**; бахчевые (дыня, арбуз, тыква) – 0,06**; салат – 0,7**; шпинат – 1,0**; плодовые косточковые – 2,0**; капуста (все виды) – 4,0</w:t>
                  </w:r>
                </w:p>
              </w:tc>
            </w:tr>
          </w:tbl>
          <w:p w14:paraId="508DFFC8"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5ACDA1CC" w14:textId="77777777" w:rsidTr="00BF5386">
              <w:tc>
                <w:tcPr>
                  <w:tcW w:w="379" w:type="dxa"/>
                  <w:tcBorders>
                    <w:top w:val="single" w:sz="4" w:space="0" w:color="auto"/>
                    <w:left w:val="single" w:sz="4" w:space="0" w:color="auto"/>
                    <w:bottom w:val="single" w:sz="4" w:space="0" w:color="auto"/>
                    <w:right w:val="single" w:sz="4" w:space="0" w:color="auto"/>
                  </w:tcBorders>
                </w:tcPr>
                <w:p w14:paraId="729A7771" w14:textId="77777777" w:rsidR="003B1786" w:rsidRPr="00E11A48" w:rsidRDefault="003B1786" w:rsidP="003B1786">
                  <w:pPr>
                    <w:rPr>
                      <w:spacing w:val="-20"/>
                      <w:sz w:val="12"/>
                      <w:szCs w:val="12"/>
                    </w:rPr>
                  </w:pPr>
                  <w:r w:rsidRPr="00E11A48">
                    <w:rPr>
                      <w:spacing w:val="-20"/>
                      <w:sz w:val="12"/>
                      <w:szCs w:val="12"/>
                    </w:rPr>
                    <w:t>525.</w:t>
                  </w:r>
                </w:p>
              </w:tc>
              <w:tc>
                <w:tcPr>
                  <w:tcW w:w="584" w:type="dxa"/>
                  <w:tcBorders>
                    <w:top w:val="single" w:sz="4" w:space="0" w:color="auto"/>
                    <w:left w:val="single" w:sz="4" w:space="0" w:color="auto"/>
                    <w:bottom w:val="single" w:sz="4" w:space="0" w:color="auto"/>
                    <w:right w:val="single" w:sz="4" w:space="0" w:color="auto"/>
                  </w:tcBorders>
                </w:tcPr>
                <w:p w14:paraId="2AE51773" w14:textId="77777777" w:rsidR="003B1786" w:rsidRPr="00E11A48" w:rsidRDefault="003B1786" w:rsidP="003B1786">
                  <w:pPr>
                    <w:spacing w:line="281" w:lineRule="exact"/>
                    <w:rPr>
                      <w:spacing w:val="-20"/>
                      <w:sz w:val="12"/>
                      <w:szCs w:val="12"/>
                    </w:rPr>
                  </w:pPr>
                  <w:r w:rsidRPr="00E11A48">
                    <w:rPr>
                      <w:spacing w:val="-20"/>
                      <w:sz w:val="12"/>
                      <w:szCs w:val="12"/>
                    </w:rPr>
                    <w:t>флубендиамид</w:t>
                  </w:r>
                </w:p>
                <w:p w14:paraId="31C151BF" w14:textId="77777777" w:rsidR="003B1786" w:rsidRPr="00E11A48" w:rsidRDefault="003B1786" w:rsidP="003B1786">
                  <w:pPr>
                    <w:rPr>
                      <w:spacing w:val="-20"/>
                      <w:sz w:val="12"/>
                      <w:szCs w:val="12"/>
                    </w:rPr>
                  </w:pPr>
                </w:p>
                <w:p w14:paraId="6069E45A" w14:textId="77777777" w:rsidR="003B1786" w:rsidRPr="00E11A48" w:rsidRDefault="003B1786" w:rsidP="003B1786">
                  <w:pPr>
                    <w:rPr>
                      <w:spacing w:val="-20"/>
                      <w:sz w:val="12"/>
                      <w:szCs w:val="12"/>
                    </w:rPr>
                  </w:pPr>
                  <w:r w:rsidRPr="00E11A48">
                    <w:rPr>
                      <w:spacing w:val="-20"/>
                      <w:sz w:val="12"/>
                      <w:szCs w:val="12"/>
                    </w:rPr>
                    <w:t>3-йодо-</w:t>
                  </w:r>
                  <w:r w:rsidRPr="00E11A48">
                    <w:rPr>
                      <w:spacing w:val="-20"/>
                      <w:sz w:val="12"/>
                      <w:szCs w:val="12"/>
                      <w:lang w:val="en-US"/>
                    </w:rPr>
                    <w:t>N</w:t>
                  </w:r>
                  <w:r w:rsidRPr="00E11A48">
                    <w:rPr>
                      <w:spacing w:val="-20"/>
                      <w:sz w:val="12"/>
                      <w:szCs w:val="12"/>
                    </w:rPr>
                    <w:t>’-(2-мезил-1,1-диметилэтил)-</w:t>
                  </w:r>
                  <w:r w:rsidRPr="00E11A48">
                    <w:rPr>
                      <w:spacing w:val="-20"/>
                      <w:sz w:val="12"/>
                      <w:szCs w:val="12"/>
                      <w:lang w:val="en-US"/>
                    </w:rPr>
                    <w:t>N</w:t>
                  </w:r>
                  <w:r w:rsidRPr="00E11A48">
                    <w:rPr>
                      <w:spacing w:val="-20"/>
                      <w:sz w:val="12"/>
                      <w:szCs w:val="12"/>
                    </w:rPr>
                    <w:t>-{4-[1,2,2,2-тетрафтор-1-(трифторметил)этил]-о-толил}фталамид</w:t>
                  </w:r>
                </w:p>
              </w:tc>
              <w:tc>
                <w:tcPr>
                  <w:tcW w:w="446" w:type="dxa"/>
                  <w:tcBorders>
                    <w:top w:val="single" w:sz="4" w:space="0" w:color="auto"/>
                    <w:left w:val="single" w:sz="4" w:space="0" w:color="auto"/>
                    <w:bottom w:val="single" w:sz="4" w:space="0" w:color="auto"/>
                    <w:right w:val="single" w:sz="4" w:space="0" w:color="auto"/>
                  </w:tcBorders>
                </w:tcPr>
                <w:p w14:paraId="596A33F9" w14:textId="77777777" w:rsidR="003B1786" w:rsidRPr="00E11A48" w:rsidRDefault="003B1786" w:rsidP="003B1786">
                  <w:pPr>
                    <w:jc w:val="center"/>
                    <w:rPr>
                      <w:spacing w:val="-20"/>
                      <w:sz w:val="12"/>
                      <w:szCs w:val="12"/>
                    </w:rPr>
                  </w:pPr>
                  <w:r w:rsidRPr="00E11A48">
                    <w:rPr>
                      <w:bCs/>
                      <w:sz w:val="12"/>
                      <w:szCs w:val="12"/>
                    </w:rPr>
                    <w:t>272451-65-7</w:t>
                  </w:r>
                </w:p>
              </w:tc>
              <w:tc>
                <w:tcPr>
                  <w:tcW w:w="362" w:type="dxa"/>
                  <w:tcBorders>
                    <w:top w:val="single" w:sz="4" w:space="0" w:color="auto"/>
                    <w:left w:val="single" w:sz="4" w:space="0" w:color="auto"/>
                    <w:bottom w:val="single" w:sz="4" w:space="0" w:color="auto"/>
                    <w:right w:val="single" w:sz="4" w:space="0" w:color="auto"/>
                  </w:tcBorders>
                </w:tcPr>
                <w:p w14:paraId="5A58CB25" w14:textId="77777777" w:rsidR="003B1786" w:rsidRPr="00E11A48" w:rsidRDefault="003B1786" w:rsidP="003B1786">
                  <w:pPr>
                    <w:jc w:val="center"/>
                    <w:rPr>
                      <w:spacing w:val="-20"/>
                      <w:sz w:val="12"/>
                      <w:szCs w:val="12"/>
                    </w:rPr>
                  </w:pPr>
                  <w:r w:rsidRPr="00E11A48">
                    <w:rPr>
                      <w:spacing w:val="-20"/>
                      <w:sz w:val="12"/>
                      <w:szCs w:val="12"/>
                    </w:rPr>
                    <w:t>0,02/</w:t>
                  </w:r>
                </w:p>
                <w:p w14:paraId="1B7635AB" w14:textId="77777777" w:rsidR="003B1786" w:rsidRPr="00E11A48" w:rsidRDefault="003B1786" w:rsidP="003B1786">
                  <w:pP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20F591D4" w14:textId="77777777" w:rsidR="003B1786" w:rsidRPr="00E11A48" w:rsidRDefault="003B1786" w:rsidP="003B1786">
                  <w:pPr>
                    <w:jc w:val="center"/>
                    <w:rPr>
                      <w:spacing w:val="-20"/>
                      <w:sz w:val="12"/>
                      <w:szCs w:val="12"/>
                    </w:rPr>
                  </w:pPr>
                  <w:r w:rsidRPr="00E11A48">
                    <w:rPr>
                      <w:spacing w:val="-20"/>
                      <w:sz w:val="12"/>
                      <w:szCs w:val="12"/>
                    </w:rPr>
                    <w:t>/0,06</w:t>
                  </w:r>
                </w:p>
                <w:p w14:paraId="07E8280B"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7054E00C" w14:textId="77777777" w:rsidR="003B1786" w:rsidRPr="00E11A48" w:rsidRDefault="003B1786" w:rsidP="003B1786">
                  <w:pPr>
                    <w:jc w:val="center"/>
                    <w:rPr>
                      <w:spacing w:val="-20"/>
                      <w:sz w:val="12"/>
                      <w:szCs w:val="12"/>
                    </w:rPr>
                  </w:pPr>
                  <w:r w:rsidRPr="00E11A48">
                    <w:rPr>
                      <w:spacing w:val="-20"/>
                      <w:sz w:val="12"/>
                      <w:szCs w:val="12"/>
                    </w:rPr>
                    <w:t>0,005/</w:t>
                  </w:r>
                </w:p>
                <w:p w14:paraId="03241317" w14:textId="77777777" w:rsidR="003B1786" w:rsidRPr="00E11A48" w:rsidRDefault="003B1786" w:rsidP="003B1786">
                  <w:pPr>
                    <w:jc w:val="center"/>
                    <w:rPr>
                      <w:spacing w:val="-20"/>
                      <w:sz w:val="12"/>
                      <w:szCs w:val="12"/>
                    </w:rPr>
                  </w:pPr>
                  <w:r w:rsidRPr="00E11A48">
                    <w:rPr>
                      <w:spacing w:val="-20"/>
                      <w:sz w:val="12"/>
                      <w:szCs w:val="12"/>
                    </w:rPr>
                    <w:t>(общ.)</w:t>
                  </w:r>
                </w:p>
                <w:p w14:paraId="19FD0E08" w14:textId="77777777" w:rsidR="003B1786" w:rsidRPr="00E11A48"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1C1016FD" w14:textId="77777777" w:rsidR="003B1786" w:rsidRPr="00E11A48" w:rsidRDefault="003B1786" w:rsidP="003B1786">
                  <w:pPr>
                    <w:jc w:val="center"/>
                    <w:rPr>
                      <w:spacing w:val="-20"/>
                      <w:sz w:val="12"/>
                      <w:szCs w:val="12"/>
                    </w:rPr>
                  </w:pPr>
                  <w:r w:rsidRPr="00E11A48">
                    <w:rPr>
                      <w:spacing w:val="-20"/>
                      <w:sz w:val="12"/>
                      <w:szCs w:val="12"/>
                    </w:rPr>
                    <w:t>/0,8</w:t>
                  </w:r>
                </w:p>
                <w:p w14:paraId="304E965E"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51EB5F4D" w14:textId="77777777" w:rsidR="003B1786" w:rsidRPr="00E11A48" w:rsidRDefault="003B1786" w:rsidP="003B1786">
                  <w:pPr>
                    <w:jc w:val="center"/>
                    <w:rPr>
                      <w:spacing w:val="-20"/>
                      <w:sz w:val="12"/>
                      <w:szCs w:val="12"/>
                    </w:rPr>
                  </w:pPr>
                  <w:r w:rsidRPr="00E11A48">
                    <w:rPr>
                      <w:spacing w:val="-20"/>
                      <w:sz w:val="12"/>
                      <w:szCs w:val="12"/>
                    </w:rPr>
                    <w:t>/0,001</w:t>
                  </w:r>
                </w:p>
                <w:p w14:paraId="4DB3EDEE"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0ABB9EF4" w14:textId="77777777" w:rsidR="003B1786" w:rsidRPr="00E11A48" w:rsidRDefault="003B1786" w:rsidP="003B1786">
                  <w:pPr>
                    <w:rPr>
                      <w:spacing w:val="-20"/>
                      <w:sz w:val="12"/>
                      <w:szCs w:val="12"/>
                    </w:rPr>
                  </w:pPr>
                  <w:r w:rsidRPr="00E11A48">
                    <w:rPr>
                      <w:spacing w:val="-20"/>
                      <w:sz w:val="12"/>
                      <w:szCs w:val="12"/>
                    </w:rPr>
                    <w:t>виноград – 2,0; плодовые семечковые – 0,8; орехи – 0,1**; пасленовые (томаты, перец, баклажаны) – 0,2; овощи со съедобными плодами (кабачки, патиссоны, огурцы (включая корнишоны) – 0,15**; бахчевые (дыня, арбуз, тыква) – 0,06**; салат – 0,7**; шпинат – 1,0**; плодовые косточковые – 2,0**; капуста (все виды) – 4,0;</w:t>
                  </w:r>
                  <w:r w:rsidRPr="00E11A48">
                    <w:rPr>
                      <w:sz w:val="12"/>
                      <w:szCs w:val="12"/>
                    </w:rPr>
                    <w:t xml:space="preserve"> </w:t>
                  </w:r>
                  <w:r w:rsidRPr="00E11A48">
                    <w:rPr>
                      <w:b/>
                      <w:sz w:val="12"/>
                      <w:szCs w:val="12"/>
                    </w:rPr>
                    <w:t>нут – 0,02; кукуруза (зерно, масло) – 0,02; рапс (зерно, масло) – 0,01; подсолнечник (семена, масло) – 0,01; соя (бобы, масло) – 0,</w:t>
                  </w:r>
                  <w:r w:rsidRPr="00E11A48">
                    <w:rPr>
                      <w:sz w:val="12"/>
                      <w:szCs w:val="12"/>
                    </w:rPr>
                    <w:t>3</w:t>
                  </w:r>
                </w:p>
              </w:tc>
            </w:tr>
          </w:tbl>
          <w:p w14:paraId="1DC500EE"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3E2F123E" w14:textId="77777777" w:rsidTr="00BF5386">
              <w:tc>
                <w:tcPr>
                  <w:tcW w:w="379" w:type="dxa"/>
                  <w:tcBorders>
                    <w:top w:val="single" w:sz="4" w:space="0" w:color="auto"/>
                    <w:left w:val="single" w:sz="4" w:space="0" w:color="auto"/>
                    <w:bottom w:val="single" w:sz="4" w:space="0" w:color="auto"/>
                    <w:right w:val="single" w:sz="4" w:space="0" w:color="auto"/>
                  </w:tcBorders>
                </w:tcPr>
                <w:p w14:paraId="29C15A91" w14:textId="77777777" w:rsidR="003B1786" w:rsidRPr="00E11A48" w:rsidRDefault="003B1786" w:rsidP="003B1786">
                  <w:pPr>
                    <w:rPr>
                      <w:spacing w:val="-20"/>
                      <w:sz w:val="12"/>
                      <w:szCs w:val="12"/>
                    </w:rPr>
                  </w:pPr>
                  <w:r w:rsidRPr="00E11A48">
                    <w:rPr>
                      <w:spacing w:val="-20"/>
                      <w:sz w:val="12"/>
                      <w:szCs w:val="12"/>
                    </w:rPr>
                    <w:t>525.</w:t>
                  </w:r>
                </w:p>
              </w:tc>
              <w:tc>
                <w:tcPr>
                  <w:tcW w:w="584" w:type="dxa"/>
                  <w:tcBorders>
                    <w:top w:val="single" w:sz="4" w:space="0" w:color="auto"/>
                    <w:left w:val="single" w:sz="4" w:space="0" w:color="auto"/>
                    <w:bottom w:val="single" w:sz="4" w:space="0" w:color="auto"/>
                    <w:right w:val="single" w:sz="4" w:space="0" w:color="auto"/>
                  </w:tcBorders>
                </w:tcPr>
                <w:p w14:paraId="79BC37AD" w14:textId="77777777" w:rsidR="003B1786" w:rsidRPr="00E11A48" w:rsidRDefault="003B1786" w:rsidP="003B1786">
                  <w:pPr>
                    <w:spacing w:line="281" w:lineRule="exact"/>
                    <w:rPr>
                      <w:spacing w:val="-20"/>
                      <w:sz w:val="12"/>
                      <w:szCs w:val="12"/>
                    </w:rPr>
                  </w:pPr>
                  <w:r w:rsidRPr="00E11A48">
                    <w:rPr>
                      <w:spacing w:val="-20"/>
                      <w:sz w:val="12"/>
                      <w:szCs w:val="12"/>
                    </w:rPr>
                    <w:t>флубендиамид</w:t>
                  </w:r>
                </w:p>
                <w:p w14:paraId="44B0E13B" w14:textId="77777777" w:rsidR="003B1786" w:rsidRPr="00E11A48" w:rsidRDefault="003B1786" w:rsidP="003B1786">
                  <w:pPr>
                    <w:rPr>
                      <w:spacing w:val="-20"/>
                      <w:sz w:val="12"/>
                      <w:szCs w:val="12"/>
                    </w:rPr>
                  </w:pPr>
                </w:p>
                <w:p w14:paraId="50BD782A" w14:textId="77777777" w:rsidR="003B1786" w:rsidRPr="00E11A48" w:rsidRDefault="003B1786" w:rsidP="003B1786">
                  <w:pPr>
                    <w:rPr>
                      <w:spacing w:val="-20"/>
                      <w:sz w:val="12"/>
                      <w:szCs w:val="12"/>
                    </w:rPr>
                  </w:pPr>
                  <w:r w:rsidRPr="00E11A48">
                    <w:rPr>
                      <w:spacing w:val="-20"/>
                      <w:sz w:val="12"/>
                      <w:szCs w:val="12"/>
                    </w:rPr>
                    <w:t>3-йодо-</w:t>
                  </w:r>
                  <w:r w:rsidRPr="00E11A48">
                    <w:rPr>
                      <w:spacing w:val="-20"/>
                      <w:sz w:val="12"/>
                      <w:szCs w:val="12"/>
                      <w:lang w:val="en-US"/>
                    </w:rPr>
                    <w:t>N</w:t>
                  </w:r>
                  <w:r w:rsidRPr="00E11A48">
                    <w:rPr>
                      <w:spacing w:val="-20"/>
                      <w:sz w:val="12"/>
                      <w:szCs w:val="12"/>
                    </w:rPr>
                    <w:t>’-(2-мезил-1,1-диметилэтил)-</w:t>
                  </w:r>
                  <w:r w:rsidRPr="00E11A48">
                    <w:rPr>
                      <w:spacing w:val="-20"/>
                      <w:sz w:val="12"/>
                      <w:szCs w:val="12"/>
                      <w:lang w:val="en-US"/>
                    </w:rPr>
                    <w:t>N</w:t>
                  </w:r>
                  <w:r w:rsidRPr="00E11A48">
                    <w:rPr>
                      <w:spacing w:val="-20"/>
                      <w:sz w:val="12"/>
                      <w:szCs w:val="12"/>
                    </w:rPr>
                    <w:t>-{4-[1,2,2,2-тетрафтор-1-(трифторметил)этил]-о-толил}фталамид</w:t>
                  </w:r>
                </w:p>
              </w:tc>
              <w:tc>
                <w:tcPr>
                  <w:tcW w:w="446" w:type="dxa"/>
                  <w:tcBorders>
                    <w:top w:val="single" w:sz="4" w:space="0" w:color="auto"/>
                    <w:left w:val="single" w:sz="4" w:space="0" w:color="auto"/>
                    <w:bottom w:val="single" w:sz="4" w:space="0" w:color="auto"/>
                    <w:right w:val="single" w:sz="4" w:space="0" w:color="auto"/>
                  </w:tcBorders>
                </w:tcPr>
                <w:p w14:paraId="0FB7B409" w14:textId="77777777" w:rsidR="003B1786" w:rsidRPr="00E11A48" w:rsidRDefault="003B1786" w:rsidP="003B1786">
                  <w:pPr>
                    <w:jc w:val="center"/>
                    <w:rPr>
                      <w:spacing w:val="-20"/>
                      <w:sz w:val="12"/>
                      <w:szCs w:val="12"/>
                    </w:rPr>
                  </w:pPr>
                  <w:r w:rsidRPr="00E11A48">
                    <w:rPr>
                      <w:bCs/>
                      <w:sz w:val="12"/>
                      <w:szCs w:val="12"/>
                    </w:rPr>
                    <w:t>272451-65-7</w:t>
                  </w:r>
                </w:p>
              </w:tc>
              <w:tc>
                <w:tcPr>
                  <w:tcW w:w="362" w:type="dxa"/>
                  <w:tcBorders>
                    <w:top w:val="single" w:sz="4" w:space="0" w:color="auto"/>
                    <w:left w:val="single" w:sz="4" w:space="0" w:color="auto"/>
                    <w:bottom w:val="single" w:sz="4" w:space="0" w:color="auto"/>
                    <w:right w:val="single" w:sz="4" w:space="0" w:color="auto"/>
                  </w:tcBorders>
                </w:tcPr>
                <w:p w14:paraId="15826968" w14:textId="77777777" w:rsidR="003B1786" w:rsidRPr="00E11A48" w:rsidRDefault="003B1786" w:rsidP="003B1786">
                  <w:pPr>
                    <w:jc w:val="center"/>
                    <w:rPr>
                      <w:spacing w:val="-20"/>
                      <w:sz w:val="12"/>
                      <w:szCs w:val="12"/>
                    </w:rPr>
                  </w:pPr>
                  <w:r w:rsidRPr="00E11A48">
                    <w:rPr>
                      <w:spacing w:val="-20"/>
                      <w:sz w:val="12"/>
                      <w:szCs w:val="12"/>
                    </w:rPr>
                    <w:t>0,02/</w:t>
                  </w:r>
                </w:p>
                <w:p w14:paraId="47126DBB" w14:textId="77777777" w:rsidR="003B1786" w:rsidRPr="00E11A48" w:rsidRDefault="003B1786" w:rsidP="003B1786">
                  <w:pP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29088C8E" w14:textId="77777777" w:rsidR="003B1786" w:rsidRPr="00E11A48" w:rsidRDefault="003B1786" w:rsidP="003B1786">
                  <w:pPr>
                    <w:jc w:val="center"/>
                    <w:rPr>
                      <w:spacing w:val="-20"/>
                      <w:sz w:val="12"/>
                      <w:szCs w:val="12"/>
                    </w:rPr>
                  </w:pPr>
                  <w:r w:rsidRPr="00E11A48">
                    <w:rPr>
                      <w:spacing w:val="-20"/>
                      <w:sz w:val="12"/>
                      <w:szCs w:val="12"/>
                    </w:rPr>
                    <w:t>/0,06</w:t>
                  </w:r>
                </w:p>
                <w:p w14:paraId="4804F376" w14:textId="77777777" w:rsidR="003B1786" w:rsidRPr="00E11A48"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00FCC179" w14:textId="77777777" w:rsidR="003B1786" w:rsidRPr="00E11A48" w:rsidRDefault="003B1786" w:rsidP="003B1786">
                  <w:pPr>
                    <w:jc w:val="center"/>
                    <w:rPr>
                      <w:spacing w:val="-20"/>
                      <w:sz w:val="12"/>
                      <w:szCs w:val="12"/>
                    </w:rPr>
                  </w:pPr>
                  <w:r w:rsidRPr="00E11A48">
                    <w:rPr>
                      <w:spacing w:val="-20"/>
                      <w:sz w:val="12"/>
                      <w:szCs w:val="12"/>
                    </w:rPr>
                    <w:t>0,005/</w:t>
                  </w:r>
                </w:p>
                <w:p w14:paraId="7B96FCFF" w14:textId="77777777" w:rsidR="003B1786" w:rsidRPr="00E11A48" w:rsidRDefault="003B1786" w:rsidP="003B1786">
                  <w:pPr>
                    <w:jc w:val="center"/>
                    <w:rPr>
                      <w:spacing w:val="-20"/>
                      <w:sz w:val="12"/>
                      <w:szCs w:val="12"/>
                    </w:rPr>
                  </w:pPr>
                  <w:r w:rsidRPr="00E11A48">
                    <w:rPr>
                      <w:spacing w:val="-20"/>
                      <w:sz w:val="12"/>
                      <w:szCs w:val="12"/>
                    </w:rPr>
                    <w:t>(общ.)</w:t>
                  </w:r>
                </w:p>
                <w:p w14:paraId="6A74ABC3" w14:textId="77777777" w:rsidR="003B1786" w:rsidRPr="00E11A48"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18EE373A" w14:textId="77777777" w:rsidR="003B1786" w:rsidRPr="00E11A48" w:rsidRDefault="003B1786" w:rsidP="003B1786">
                  <w:pPr>
                    <w:jc w:val="center"/>
                    <w:rPr>
                      <w:spacing w:val="-20"/>
                      <w:sz w:val="12"/>
                      <w:szCs w:val="12"/>
                    </w:rPr>
                  </w:pPr>
                  <w:r w:rsidRPr="00E11A48">
                    <w:rPr>
                      <w:spacing w:val="-20"/>
                      <w:sz w:val="12"/>
                      <w:szCs w:val="12"/>
                    </w:rPr>
                    <w:t>/0,8</w:t>
                  </w:r>
                </w:p>
                <w:p w14:paraId="05C96851"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1AB3A067" w14:textId="77777777" w:rsidR="003B1786" w:rsidRPr="00E11A48" w:rsidRDefault="003B1786" w:rsidP="003B1786">
                  <w:pPr>
                    <w:jc w:val="center"/>
                    <w:rPr>
                      <w:spacing w:val="-20"/>
                      <w:sz w:val="12"/>
                      <w:szCs w:val="12"/>
                    </w:rPr>
                  </w:pPr>
                  <w:r w:rsidRPr="00E11A48">
                    <w:rPr>
                      <w:spacing w:val="-20"/>
                      <w:sz w:val="12"/>
                      <w:szCs w:val="12"/>
                    </w:rPr>
                    <w:t>/0,001</w:t>
                  </w:r>
                </w:p>
                <w:p w14:paraId="781D5300"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18062110" w14:textId="77777777" w:rsidR="003B1786" w:rsidRPr="00E11A48" w:rsidRDefault="003B1786" w:rsidP="003B1786">
                  <w:pPr>
                    <w:rPr>
                      <w:spacing w:val="-20"/>
                      <w:sz w:val="12"/>
                      <w:szCs w:val="12"/>
                    </w:rPr>
                  </w:pPr>
                  <w:r w:rsidRPr="00E11A48">
                    <w:rPr>
                      <w:spacing w:val="-20"/>
                      <w:sz w:val="12"/>
                      <w:szCs w:val="12"/>
                    </w:rPr>
                    <w:t>виноград – 2,0; плодовые семечковые – 0,8; орехи – 0,1**; пасленовые (томаты, перец, баклажаны) – 0,2; овощи со съедобными плодами (кабачки, патиссоны, огурцы (включая корнишоны) – 0,15**; бахчевые (дыня, арбуз, тыква) – 0,06**; салат – 0,7**; шпинат – 1,0**; плодовые косточковые – 2,0**; капуста (все виды) – 4,0;</w:t>
                  </w:r>
                  <w:r w:rsidRPr="00E11A48">
                    <w:rPr>
                      <w:sz w:val="12"/>
                      <w:szCs w:val="12"/>
                    </w:rPr>
                    <w:t xml:space="preserve"> нут – 0,02; кукуруза (зерно, масло) – 0,02; рапс (зерно, масло) – 0,01; подсолнечник (семена, масло) – 0,01; соя (бобы, масло) – 0,3</w:t>
                  </w:r>
                </w:p>
              </w:tc>
            </w:tr>
          </w:tbl>
          <w:p w14:paraId="2EDBAD8A" w14:textId="77777777" w:rsidR="003B1786" w:rsidRPr="00E11A48" w:rsidRDefault="003B1786" w:rsidP="003B1786">
            <w:pPr>
              <w:widowControl w:val="0"/>
              <w:autoSpaceDE w:val="0"/>
              <w:autoSpaceDN w:val="0"/>
              <w:outlineLvl w:val="5"/>
            </w:pPr>
          </w:p>
        </w:tc>
        <w:tc>
          <w:tcPr>
            <w:tcW w:w="2000" w:type="dxa"/>
            <w:shd w:val="clear" w:color="auto" w:fill="auto"/>
          </w:tcPr>
          <w:p w14:paraId="3C9D58E1" w14:textId="77777777" w:rsidR="003B1786" w:rsidRPr="00892B43" w:rsidRDefault="003B1786" w:rsidP="003B1786">
            <w:pPr>
              <w:jc w:val="both"/>
              <w:rPr>
                <w:bCs/>
                <w:sz w:val="20"/>
                <w:szCs w:val="20"/>
                <w:lang w:eastAsia="en-US"/>
              </w:rPr>
            </w:pPr>
            <w:r w:rsidRPr="00892B43">
              <w:rPr>
                <w:bCs/>
                <w:sz w:val="20"/>
                <w:szCs w:val="20"/>
                <w:lang w:eastAsia="en-US"/>
              </w:rPr>
              <w:t xml:space="preserve">Новое требование. Препараты на основе флубендиамида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w:t>
            </w:r>
            <w:r w:rsidRPr="00892B43">
              <w:rPr>
                <w:bCs/>
                <w:sz w:val="20"/>
                <w:szCs w:val="20"/>
                <w:lang w:eastAsia="en-US"/>
              </w:rPr>
              <w:lastRenderedPageBreak/>
              <w:t>препаратов, на основе токсиколого-гигиенической оценки действующего вещества, препаративной формы, анализа остаточных количеств в данных культурах, выращенных в условиях Росийской Федерации, были разработаны гигиенические нормативы максимального допустимого уровня содержания (МДУ) флубендиамида в нуте, кукурузе (зерно, масло), рапсе (зерно, масло), подсолнечнике (семена, масло), сое (бобы, масло). Гигиенические нормативы обеспечены методами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7B679018" w14:textId="77777777" w:rsidR="003B1786" w:rsidRPr="00892B43" w:rsidRDefault="003B1786" w:rsidP="003B1786">
            <w:pPr>
              <w:jc w:val="both"/>
              <w:rPr>
                <w:bCs/>
                <w:sz w:val="20"/>
                <w:szCs w:val="20"/>
                <w:lang w:eastAsia="en-US"/>
              </w:rPr>
            </w:pPr>
            <w:r w:rsidRPr="00892B43">
              <w:rPr>
                <w:bCs/>
                <w:sz w:val="20"/>
                <w:szCs w:val="20"/>
                <w:lang w:eastAsia="en-US"/>
              </w:rPr>
              <w:t xml:space="preserve">Препараты на основе данного действующего вещества позволят </w:t>
            </w:r>
            <w:r w:rsidRPr="00892B43">
              <w:rPr>
                <w:bCs/>
                <w:sz w:val="20"/>
                <w:szCs w:val="20"/>
                <w:lang w:eastAsia="en-US"/>
              </w:rPr>
              <w:lastRenderedPageBreak/>
              <w:t>хозяйствующему субъекту защитить культурные сельскохозяйственные растения от различных видов вредных насекомых.</w:t>
            </w:r>
          </w:p>
        </w:tc>
      </w:tr>
      <w:tr w:rsidR="003B1786" w:rsidRPr="00E11A48" w14:paraId="7786DCFA" w14:textId="77777777" w:rsidTr="00295887">
        <w:trPr>
          <w:trHeight w:val="72"/>
        </w:trPr>
        <w:tc>
          <w:tcPr>
            <w:tcW w:w="457" w:type="dxa"/>
            <w:shd w:val="clear" w:color="auto" w:fill="auto"/>
          </w:tcPr>
          <w:p w14:paraId="2E0BD2A4" w14:textId="265E906E" w:rsidR="003B1786" w:rsidRPr="000C6DA0" w:rsidRDefault="001C5692" w:rsidP="000C6DA0">
            <w:pPr>
              <w:rPr>
                <w:sz w:val="20"/>
                <w:szCs w:val="20"/>
              </w:rPr>
            </w:pPr>
            <w:r w:rsidRPr="000C6DA0">
              <w:rPr>
                <w:sz w:val="20"/>
                <w:szCs w:val="20"/>
              </w:rPr>
              <w:lastRenderedPageBreak/>
              <w:t>272</w:t>
            </w:r>
          </w:p>
        </w:tc>
        <w:tc>
          <w:tcPr>
            <w:tcW w:w="814" w:type="dxa"/>
            <w:shd w:val="clear" w:color="auto" w:fill="auto"/>
          </w:tcPr>
          <w:p w14:paraId="169CAD01" w14:textId="77777777" w:rsidR="003B1786" w:rsidRPr="00892B43" w:rsidRDefault="003B1786" w:rsidP="003B1786">
            <w:pPr>
              <w:pStyle w:val="ae"/>
              <w:tabs>
                <w:tab w:val="left" w:pos="1134"/>
              </w:tabs>
              <w:spacing w:after="0" w:line="240" w:lineRule="auto"/>
              <w:ind w:left="0"/>
              <w:rPr>
                <w:rFonts w:ascii="Times New Roman" w:hAnsi="Times New Roman" w:cs="Times New Roman"/>
                <w:sz w:val="18"/>
                <w:szCs w:val="18"/>
              </w:rPr>
            </w:pPr>
            <w:r w:rsidRPr="00892B43">
              <w:rPr>
                <w:rFonts w:ascii="Times New Roman" w:hAnsi="Times New Roman" w:cs="Times New Roman"/>
                <w:sz w:val="18"/>
                <w:szCs w:val="18"/>
              </w:rPr>
              <w:t>Таблица 9.1 строка 534,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892B43" w14:paraId="1B4CF136" w14:textId="77777777" w:rsidTr="00BF5386">
              <w:tc>
                <w:tcPr>
                  <w:tcW w:w="344" w:type="dxa"/>
                  <w:tcBorders>
                    <w:top w:val="single" w:sz="4" w:space="0" w:color="auto"/>
                    <w:left w:val="single" w:sz="4" w:space="0" w:color="auto"/>
                    <w:bottom w:val="single" w:sz="4" w:space="0" w:color="auto"/>
                    <w:right w:val="single" w:sz="4" w:space="0" w:color="auto"/>
                  </w:tcBorders>
                </w:tcPr>
                <w:p w14:paraId="13A5C786" w14:textId="77777777" w:rsidR="003B1786" w:rsidRPr="00892B43" w:rsidRDefault="003B1786" w:rsidP="003B1786">
                  <w:pPr>
                    <w:rPr>
                      <w:spacing w:val="-20"/>
                      <w:sz w:val="12"/>
                      <w:szCs w:val="12"/>
                    </w:rPr>
                  </w:pPr>
                  <w:r w:rsidRPr="00892B43">
                    <w:rPr>
                      <w:spacing w:val="-20"/>
                      <w:sz w:val="12"/>
                      <w:szCs w:val="12"/>
                    </w:rPr>
                    <w:t>534.</w:t>
                  </w:r>
                </w:p>
              </w:tc>
              <w:tc>
                <w:tcPr>
                  <w:tcW w:w="531" w:type="dxa"/>
                  <w:tcBorders>
                    <w:top w:val="single" w:sz="4" w:space="0" w:color="auto"/>
                    <w:left w:val="single" w:sz="4" w:space="0" w:color="auto"/>
                    <w:bottom w:val="single" w:sz="4" w:space="0" w:color="auto"/>
                    <w:right w:val="single" w:sz="4" w:space="0" w:color="auto"/>
                  </w:tcBorders>
                </w:tcPr>
                <w:p w14:paraId="59E41015" w14:textId="77777777" w:rsidR="003B1786" w:rsidRPr="00892B43" w:rsidRDefault="003B1786" w:rsidP="003B1786">
                  <w:pPr>
                    <w:spacing w:line="281" w:lineRule="exact"/>
                    <w:rPr>
                      <w:spacing w:val="-20"/>
                      <w:sz w:val="12"/>
                      <w:szCs w:val="12"/>
                    </w:rPr>
                  </w:pPr>
                  <w:r w:rsidRPr="00892B43">
                    <w:rPr>
                      <w:spacing w:val="-20"/>
                      <w:sz w:val="12"/>
                      <w:szCs w:val="12"/>
                    </w:rPr>
                    <w:t>флуопиколид</w:t>
                  </w:r>
                </w:p>
                <w:p w14:paraId="1D49DC82" w14:textId="77777777" w:rsidR="003B1786" w:rsidRPr="00892B43" w:rsidRDefault="003B1786" w:rsidP="003B1786">
                  <w:pPr>
                    <w:rPr>
                      <w:spacing w:val="-20"/>
                      <w:sz w:val="12"/>
                      <w:szCs w:val="12"/>
                    </w:rPr>
                  </w:pPr>
                </w:p>
                <w:p w14:paraId="359D29C4" w14:textId="77777777" w:rsidR="003B1786" w:rsidRPr="00892B43" w:rsidRDefault="003B1786" w:rsidP="003B1786">
                  <w:pPr>
                    <w:rPr>
                      <w:spacing w:val="-20"/>
                      <w:sz w:val="12"/>
                      <w:szCs w:val="12"/>
                    </w:rPr>
                  </w:pPr>
                  <w:r w:rsidRPr="00892B43">
                    <w:rPr>
                      <w:spacing w:val="-20"/>
                      <w:sz w:val="12"/>
                      <w:szCs w:val="12"/>
                    </w:rPr>
                    <w:t>2,6-дихлор-</w:t>
                  </w:r>
                  <w:r w:rsidRPr="00892B43">
                    <w:rPr>
                      <w:spacing w:val="-20"/>
                      <w:sz w:val="12"/>
                      <w:szCs w:val="12"/>
                      <w:lang w:val="en-US"/>
                    </w:rPr>
                    <w:t>N</w:t>
                  </w:r>
                  <w:r w:rsidRPr="00892B43">
                    <w:rPr>
                      <w:spacing w:val="-20"/>
                      <w:sz w:val="12"/>
                      <w:szCs w:val="12"/>
                    </w:rPr>
                    <w:t>-[3-хлор-5-(трифторметил)-2-пиридилметил]бензамид</w:t>
                  </w:r>
                </w:p>
              </w:tc>
              <w:tc>
                <w:tcPr>
                  <w:tcW w:w="405" w:type="dxa"/>
                  <w:tcBorders>
                    <w:top w:val="single" w:sz="4" w:space="0" w:color="auto"/>
                    <w:left w:val="single" w:sz="4" w:space="0" w:color="auto"/>
                    <w:bottom w:val="single" w:sz="4" w:space="0" w:color="auto"/>
                    <w:right w:val="single" w:sz="4" w:space="0" w:color="auto"/>
                  </w:tcBorders>
                </w:tcPr>
                <w:p w14:paraId="69580311" w14:textId="77777777" w:rsidR="003B1786" w:rsidRPr="00892B43" w:rsidRDefault="003B1786" w:rsidP="003B1786">
                  <w:pPr>
                    <w:jc w:val="center"/>
                    <w:rPr>
                      <w:spacing w:val="-20"/>
                      <w:sz w:val="12"/>
                      <w:szCs w:val="12"/>
                    </w:rPr>
                  </w:pPr>
                  <w:r w:rsidRPr="00892B43">
                    <w:rPr>
                      <w:bCs/>
                      <w:sz w:val="12"/>
                      <w:szCs w:val="12"/>
                    </w:rPr>
                    <w:t>239110-15-7</w:t>
                  </w:r>
                </w:p>
              </w:tc>
              <w:tc>
                <w:tcPr>
                  <w:tcW w:w="329" w:type="dxa"/>
                  <w:tcBorders>
                    <w:top w:val="single" w:sz="4" w:space="0" w:color="auto"/>
                    <w:left w:val="single" w:sz="4" w:space="0" w:color="auto"/>
                    <w:bottom w:val="single" w:sz="4" w:space="0" w:color="auto"/>
                    <w:right w:val="single" w:sz="4" w:space="0" w:color="auto"/>
                  </w:tcBorders>
                </w:tcPr>
                <w:p w14:paraId="707A8C39" w14:textId="77777777" w:rsidR="003B1786" w:rsidRPr="00892B43" w:rsidRDefault="003B1786" w:rsidP="003B1786">
                  <w:pPr>
                    <w:jc w:val="center"/>
                    <w:rPr>
                      <w:spacing w:val="-20"/>
                      <w:sz w:val="12"/>
                      <w:szCs w:val="12"/>
                    </w:rPr>
                  </w:pPr>
                  <w:r w:rsidRPr="00892B43">
                    <w:rPr>
                      <w:spacing w:val="-20"/>
                      <w:sz w:val="12"/>
                      <w:szCs w:val="12"/>
                    </w:rPr>
                    <w:t>0,08/</w:t>
                  </w:r>
                </w:p>
              </w:tc>
              <w:tc>
                <w:tcPr>
                  <w:tcW w:w="341" w:type="dxa"/>
                  <w:tcBorders>
                    <w:top w:val="single" w:sz="4" w:space="0" w:color="auto"/>
                    <w:left w:val="single" w:sz="4" w:space="0" w:color="auto"/>
                    <w:bottom w:val="single" w:sz="4" w:space="0" w:color="auto"/>
                    <w:right w:val="single" w:sz="4" w:space="0" w:color="auto"/>
                  </w:tcBorders>
                </w:tcPr>
                <w:p w14:paraId="286259E0" w14:textId="77777777" w:rsidR="003B1786" w:rsidRPr="00892B43" w:rsidRDefault="003B1786" w:rsidP="003B1786">
                  <w:pPr>
                    <w:jc w:val="center"/>
                    <w:rPr>
                      <w:spacing w:val="-20"/>
                      <w:sz w:val="12"/>
                      <w:szCs w:val="12"/>
                    </w:rPr>
                  </w:pPr>
                  <w:r w:rsidRPr="00892B43">
                    <w:rPr>
                      <w:spacing w:val="-20"/>
                      <w:sz w:val="12"/>
                      <w:szCs w:val="12"/>
                    </w:rPr>
                    <w:t>0,04/</w:t>
                  </w:r>
                </w:p>
                <w:p w14:paraId="601EA0E4" w14:textId="77777777" w:rsidR="003B1786" w:rsidRPr="00892B43" w:rsidRDefault="003B1786" w:rsidP="003B1786">
                  <w:pPr>
                    <w:jc w:val="center"/>
                    <w:rPr>
                      <w:spacing w:val="-20"/>
                      <w:sz w:val="12"/>
                      <w:szCs w:val="12"/>
                    </w:rPr>
                  </w:pPr>
                  <w:r w:rsidRPr="00892B43">
                    <w:rPr>
                      <w:spacing w:val="-20"/>
                      <w:sz w:val="12"/>
                      <w:szCs w:val="12"/>
                    </w:rPr>
                    <w:t>(тр.)</w:t>
                  </w:r>
                </w:p>
              </w:tc>
              <w:tc>
                <w:tcPr>
                  <w:tcW w:w="316" w:type="dxa"/>
                  <w:tcBorders>
                    <w:top w:val="single" w:sz="4" w:space="0" w:color="auto"/>
                    <w:left w:val="single" w:sz="4" w:space="0" w:color="auto"/>
                    <w:bottom w:val="single" w:sz="4" w:space="0" w:color="auto"/>
                    <w:right w:val="single" w:sz="4" w:space="0" w:color="auto"/>
                  </w:tcBorders>
                </w:tcPr>
                <w:p w14:paraId="120F45B7" w14:textId="77777777" w:rsidR="003B1786" w:rsidRPr="00892B43" w:rsidRDefault="003B1786" w:rsidP="003B1786">
                  <w:pPr>
                    <w:jc w:val="center"/>
                    <w:rPr>
                      <w:spacing w:val="-20"/>
                      <w:sz w:val="12"/>
                      <w:szCs w:val="12"/>
                    </w:rPr>
                  </w:pPr>
                  <w:r w:rsidRPr="00892B43">
                    <w:rPr>
                      <w:spacing w:val="-20"/>
                      <w:sz w:val="12"/>
                      <w:szCs w:val="12"/>
                    </w:rPr>
                    <w:t>0,01/</w:t>
                  </w:r>
                </w:p>
                <w:p w14:paraId="6EF22CC2" w14:textId="77777777" w:rsidR="003B1786" w:rsidRPr="00892B43" w:rsidRDefault="003B1786" w:rsidP="003B1786">
                  <w:pPr>
                    <w:jc w:val="center"/>
                    <w:rPr>
                      <w:spacing w:val="-20"/>
                      <w:sz w:val="12"/>
                      <w:szCs w:val="12"/>
                    </w:rPr>
                  </w:pPr>
                  <w:r w:rsidRPr="00892B43">
                    <w:rPr>
                      <w:spacing w:val="-20"/>
                      <w:sz w:val="12"/>
                      <w:szCs w:val="12"/>
                    </w:rPr>
                    <w:t>(общ.)</w:t>
                  </w:r>
                </w:p>
              </w:tc>
              <w:tc>
                <w:tcPr>
                  <w:tcW w:w="303" w:type="dxa"/>
                  <w:tcBorders>
                    <w:top w:val="single" w:sz="4" w:space="0" w:color="auto"/>
                    <w:left w:val="single" w:sz="4" w:space="0" w:color="auto"/>
                    <w:bottom w:val="single" w:sz="4" w:space="0" w:color="auto"/>
                    <w:right w:val="single" w:sz="4" w:space="0" w:color="auto"/>
                  </w:tcBorders>
                </w:tcPr>
                <w:p w14:paraId="5BABFFEB" w14:textId="77777777" w:rsidR="003B1786" w:rsidRPr="00892B43" w:rsidRDefault="003B1786" w:rsidP="003B1786">
                  <w:pPr>
                    <w:jc w:val="center"/>
                    <w:rPr>
                      <w:spacing w:val="-20"/>
                      <w:sz w:val="12"/>
                      <w:szCs w:val="12"/>
                    </w:rPr>
                  </w:pPr>
                  <w:r w:rsidRPr="00892B43">
                    <w:rPr>
                      <w:spacing w:val="-20"/>
                      <w:sz w:val="12"/>
                      <w:szCs w:val="12"/>
                    </w:rPr>
                    <w:t>/1, 0</w:t>
                  </w:r>
                </w:p>
              </w:tc>
              <w:tc>
                <w:tcPr>
                  <w:tcW w:w="329" w:type="dxa"/>
                  <w:tcBorders>
                    <w:top w:val="single" w:sz="4" w:space="0" w:color="auto"/>
                    <w:left w:val="single" w:sz="4" w:space="0" w:color="auto"/>
                    <w:bottom w:val="single" w:sz="4" w:space="0" w:color="auto"/>
                    <w:right w:val="single" w:sz="4" w:space="0" w:color="auto"/>
                  </w:tcBorders>
                </w:tcPr>
                <w:p w14:paraId="7085B482" w14:textId="77777777" w:rsidR="003B1786" w:rsidRPr="00892B43" w:rsidRDefault="003B1786" w:rsidP="003B1786">
                  <w:pPr>
                    <w:jc w:val="center"/>
                    <w:rPr>
                      <w:spacing w:val="-20"/>
                      <w:sz w:val="12"/>
                      <w:szCs w:val="12"/>
                    </w:rPr>
                  </w:pPr>
                  <w:r w:rsidRPr="00892B43">
                    <w:rPr>
                      <w:spacing w:val="-20"/>
                      <w:sz w:val="12"/>
                      <w:szCs w:val="12"/>
                    </w:rPr>
                    <w:t>/0,02</w:t>
                  </w:r>
                </w:p>
              </w:tc>
              <w:tc>
                <w:tcPr>
                  <w:tcW w:w="929" w:type="dxa"/>
                  <w:tcBorders>
                    <w:top w:val="single" w:sz="4" w:space="0" w:color="auto"/>
                    <w:left w:val="single" w:sz="4" w:space="0" w:color="auto"/>
                    <w:bottom w:val="single" w:sz="4" w:space="0" w:color="auto"/>
                    <w:right w:val="single" w:sz="4" w:space="0" w:color="auto"/>
                  </w:tcBorders>
                </w:tcPr>
                <w:p w14:paraId="546ACCC5" w14:textId="77777777" w:rsidR="003B1786" w:rsidRPr="00892B43" w:rsidRDefault="003B1786" w:rsidP="003B1786">
                  <w:pPr>
                    <w:rPr>
                      <w:spacing w:val="-20"/>
                      <w:sz w:val="12"/>
                      <w:szCs w:val="12"/>
                    </w:rPr>
                  </w:pPr>
                  <w:r w:rsidRPr="00892B43">
                    <w:rPr>
                      <w:spacing w:val="-20"/>
                      <w:sz w:val="12"/>
                      <w:szCs w:val="12"/>
                    </w:rPr>
                    <w:t>картофель – 0,05; сухой виноград (изюм) – 10,0*</w:t>
                  </w:r>
                  <w:r w:rsidRPr="00892B43">
                    <w:rPr>
                      <w:spacing w:val="-20"/>
                      <w:sz w:val="12"/>
                      <w:szCs w:val="12"/>
                      <w:vertAlign w:val="superscript"/>
                    </w:rPr>
                    <w:t>,</w:t>
                  </w:r>
                  <w:r w:rsidRPr="00892B43">
                    <w:rPr>
                      <w:spacing w:val="-20"/>
                      <w:sz w:val="12"/>
                      <w:szCs w:val="12"/>
                    </w:rPr>
                    <w:t xml:space="preserve">**; лук (ботун, порей) – 10,0**; субпродукты млекопитающих, </w:t>
                  </w:r>
                </w:p>
                <w:p w14:paraId="203E90FD" w14:textId="77777777" w:rsidR="003B1786" w:rsidRPr="00892B43" w:rsidRDefault="003B1786" w:rsidP="003B1786">
                  <w:pPr>
                    <w:rPr>
                      <w:spacing w:val="-20"/>
                      <w:sz w:val="12"/>
                      <w:szCs w:val="12"/>
                    </w:rPr>
                  </w:pPr>
                  <w:r w:rsidRPr="00892B43">
                    <w:rPr>
                      <w:spacing w:val="-20"/>
                      <w:sz w:val="12"/>
                      <w:szCs w:val="12"/>
                    </w:rPr>
                    <w:t>мясо млекопитающих (кроме морских животных), мясо и субпродукты птицы, яйца – 0,01*</w:t>
                  </w:r>
                  <w:r w:rsidRPr="00892B43">
                    <w:rPr>
                      <w:spacing w:val="-20"/>
                      <w:sz w:val="12"/>
                      <w:szCs w:val="12"/>
                      <w:vertAlign w:val="superscript"/>
                    </w:rPr>
                    <w:t>,</w:t>
                  </w:r>
                  <w:r w:rsidRPr="00892B43">
                    <w:rPr>
                      <w:spacing w:val="-20"/>
                      <w:sz w:val="12"/>
                      <w:szCs w:val="12"/>
                    </w:rPr>
                    <w:t>**; капуста (все виды) – 2,0**; овощи со съедобными плодами (кроме тыквенных, томата, огурцов, баклажан) – 1,0*</w:t>
                  </w:r>
                  <w:r w:rsidRPr="00892B43">
                    <w:rPr>
                      <w:spacing w:val="-20"/>
                      <w:sz w:val="12"/>
                      <w:szCs w:val="12"/>
                      <w:vertAlign w:val="superscript"/>
                    </w:rPr>
                    <w:t>,</w:t>
                  </w:r>
                  <w:r w:rsidRPr="00892B43">
                    <w:rPr>
                      <w:spacing w:val="-20"/>
                      <w:sz w:val="12"/>
                      <w:szCs w:val="12"/>
                    </w:rPr>
                    <w:t>**; томат – 1,0**; корнишоны,  кабачки, патиссоны – 0,5**; пасленовые (томат, баклажан, сладкие перцы)  – 1,0**; салат – 9,0**; шпинат – 4,0**; овощи со съедобными плодами тыквенные (кроме дыни)  –  0,5*</w:t>
                  </w:r>
                  <w:r w:rsidRPr="00892B43">
                    <w:rPr>
                      <w:spacing w:val="-20"/>
                      <w:sz w:val="12"/>
                      <w:szCs w:val="12"/>
                      <w:vertAlign w:val="superscript"/>
                    </w:rPr>
                    <w:t>,</w:t>
                  </w:r>
                  <w:r w:rsidRPr="00892B43">
                    <w:rPr>
                      <w:spacing w:val="-20"/>
                      <w:sz w:val="12"/>
                      <w:szCs w:val="12"/>
                    </w:rPr>
                    <w:t>**;  бахчевые (дыня, арбуз, тыква) – 0,5**; виноградный жмых, перец Чили (сухие) – 7,0*</w:t>
                  </w:r>
                  <w:r w:rsidRPr="00892B43">
                    <w:rPr>
                      <w:spacing w:val="-20"/>
                      <w:sz w:val="12"/>
                      <w:szCs w:val="12"/>
                      <w:vertAlign w:val="superscript"/>
                    </w:rPr>
                    <w:t>,</w:t>
                  </w:r>
                  <w:r w:rsidRPr="00892B43">
                    <w:rPr>
                      <w:spacing w:val="-20"/>
                      <w:sz w:val="12"/>
                      <w:szCs w:val="12"/>
                    </w:rPr>
                    <w:t>**; виноград – 2,0**; молоко – 0,02*</w:t>
                  </w:r>
                  <w:r w:rsidRPr="00892B43">
                    <w:rPr>
                      <w:spacing w:val="-20"/>
                      <w:sz w:val="12"/>
                      <w:szCs w:val="12"/>
                      <w:vertAlign w:val="superscript"/>
                    </w:rPr>
                    <w:t>,</w:t>
                  </w:r>
                  <w:r w:rsidRPr="00892B43">
                    <w:rPr>
                      <w:spacing w:val="-20"/>
                      <w:sz w:val="12"/>
                      <w:szCs w:val="12"/>
                    </w:rPr>
                    <w:t>**; рапс (зерно, масло) – 0,05; виноград –2,0; огурцы – 0,5; лук (репка) – 1,0; подсолнечник (семена, масло) – 0,01</w:t>
                  </w:r>
                </w:p>
              </w:tc>
            </w:tr>
          </w:tbl>
          <w:p w14:paraId="71CE5A0A" w14:textId="77777777" w:rsidR="003B1786" w:rsidRPr="00892B43"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892B43" w14:paraId="55C07A83" w14:textId="77777777" w:rsidTr="00BF5386">
              <w:tc>
                <w:tcPr>
                  <w:tcW w:w="379" w:type="dxa"/>
                  <w:tcBorders>
                    <w:top w:val="single" w:sz="4" w:space="0" w:color="auto"/>
                    <w:left w:val="single" w:sz="4" w:space="0" w:color="auto"/>
                    <w:bottom w:val="single" w:sz="4" w:space="0" w:color="auto"/>
                    <w:right w:val="single" w:sz="4" w:space="0" w:color="auto"/>
                  </w:tcBorders>
                </w:tcPr>
                <w:p w14:paraId="14611F08" w14:textId="77777777" w:rsidR="003B1786" w:rsidRPr="00892B43" w:rsidRDefault="003B1786" w:rsidP="003B1786">
                  <w:pPr>
                    <w:rPr>
                      <w:spacing w:val="-20"/>
                      <w:sz w:val="12"/>
                      <w:szCs w:val="12"/>
                    </w:rPr>
                  </w:pPr>
                  <w:r w:rsidRPr="00892B43">
                    <w:rPr>
                      <w:spacing w:val="-20"/>
                      <w:sz w:val="12"/>
                      <w:szCs w:val="12"/>
                    </w:rPr>
                    <w:t>534.</w:t>
                  </w:r>
                </w:p>
              </w:tc>
              <w:tc>
                <w:tcPr>
                  <w:tcW w:w="584" w:type="dxa"/>
                  <w:tcBorders>
                    <w:top w:val="single" w:sz="4" w:space="0" w:color="auto"/>
                    <w:left w:val="single" w:sz="4" w:space="0" w:color="auto"/>
                    <w:bottom w:val="single" w:sz="4" w:space="0" w:color="auto"/>
                    <w:right w:val="single" w:sz="4" w:space="0" w:color="auto"/>
                  </w:tcBorders>
                </w:tcPr>
                <w:p w14:paraId="6CF030DF" w14:textId="77777777" w:rsidR="003B1786" w:rsidRPr="00892B43" w:rsidRDefault="003B1786" w:rsidP="003B1786">
                  <w:pPr>
                    <w:spacing w:line="281" w:lineRule="exact"/>
                    <w:rPr>
                      <w:spacing w:val="-20"/>
                      <w:sz w:val="12"/>
                      <w:szCs w:val="12"/>
                    </w:rPr>
                  </w:pPr>
                  <w:r w:rsidRPr="00892B43">
                    <w:rPr>
                      <w:spacing w:val="-20"/>
                      <w:sz w:val="12"/>
                      <w:szCs w:val="12"/>
                    </w:rPr>
                    <w:t>флуопиколид</w:t>
                  </w:r>
                </w:p>
                <w:p w14:paraId="558FD957" w14:textId="77777777" w:rsidR="003B1786" w:rsidRPr="00892B43" w:rsidRDefault="003B1786" w:rsidP="003B1786">
                  <w:pPr>
                    <w:rPr>
                      <w:spacing w:val="-20"/>
                      <w:sz w:val="12"/>
                      <w:szCs w:val="12"/>
                    </w:rPr>
                  </w:pPr>
                </w:p>
                <w:p w14:paraId="0A91C20A" w14:textId="77777777" w:rsidR="003B1786" w:rsidRPr="00892B43" w:rsidRDefault="003B1786" w:rsidP="003B1786">
                  <w:pPr>
                    <w:rPr>
                      <w:spacing w:val="-20"/>
                      <w:sz w:val="12"/>
                      <w:szCs w:val="12"/>
                    </w:rPr>
                  </w:pPr>
                  <w:r w:rsidRPr="00892B43">
                    <w:rPr>
                      <w:spacing w:val="-20"/>
                      <w:sz w:val="12"/>
                      <w:szCs w:val="12"/>
                    </w:rPr>
                    <w:t>2,6-дихлор-</w:t>
                  </w:r>
                  <w:r w:rsidRPr="00892B43">
                    <w:rPr>
                      <w:spacing w:val="-20"/>
                      <w:sz w:val="12"/>
                      <w:szCs w:val="12"/>
                      <w:lang w:val="en-US"/>
                    </w:rPr>
                    <w:t>N</w:t>
                  </w:r>
                  <w:r w:rsidRPr="00892B43">
                    <w:rPr>
                      <w:spacing w:val="-20"/>
                      <w:sz w:val="12"/>
                      <w:szCs w:val="12"/>
                    </w:rPr>
                    <w:t>-[3-хлор-5-(трифторметил)-2-пиридилметил]бензамид</w:t>
                  </w:r>
                </w:p>
              </w:tc>
              <w:tc>
                <w:tcPr>
                  <w:tcW w:w="446" w:type="dxa"/>
                  <w:tcBorders>
                    <w:top w:val="single" w:sz="4" w:space="0" w:color="auto"/>
                    <w:left w:val="single" w:sz="4" w:space="0" w:color="auto"/>
                    <w:bottom w:val="single" w:sz="4" w:space="0" w:color="auto"/>
                    <w:right w:val="single" w:sz="4" w:space="0" w:color="auto"/>
                  </w:tcBorders>
                </w:tcPr>
                <w:p w14:paraId="14CDAE89" w14:textId="77777777" w:rsidR="003B1786" w:rsidRPr="00892B43" w:rsidRDefault="003B1786" w:rsidP="003B1786">
                  <w:pPr>
                    <w:jc w:val="center"/>
                    <w:rPr>
                      <w:spacing w:val="-20"/>
                      <w:sz w:val="12"/>
                      <w:szCs w:val="12"/>
                    </w:rPr>
                  </w:pPr>
                  <w:r w:rsidRPr="00892B43">
                    <w:rPr>
                      <w:bCs/>
                      <w:sz w:val="12"/>
                      <w:szCs w:val="12"/>
                    </w:rPr>
                    <w:t>239110-15-7</w:t>
                  </w:r>
                </w:p>
              </w:tc>
              <w:tc>
                <w:tcPr>
                  <w:tcW w:w="362" w:type="dxa"/>
                  <w:tcBorders>
                    <w:top w:val="single" w:sz="4" w:space="0" w:color="auto"/>
                    <w:left w:val="single" w:sz="4" w:space="0" w:color="auto"/>
                    <w:bottom w:val="single" w:sz="4" w:space="0" w:color="auto"/>
                    <w:right w:val="single" w:sz="4" w:space="0" w:color="auto"/>
                  </w:tcBorders>
                </w:tcPr>
                <w:p w14:paraId="31AD7A63" w14:textId="77777777" w:rsidR="003B1786" w:rsidRPr="00892B43" w:rsidRDefault="003B1786" w:rsidP="003B1786">
                  <w:pPr>
                    <w:jc w:val="center"/>
                    <w:rPr>
                      <w:spacing w:val="-20"/>
                      <w:sz w:val="12"/>
                      <w:szCs w:val="12"/>
                    </w:rPr>
                  </w:pPr>
                  <w:r w:rsidRPr="00892B43">
                    <w:rPr>
                      <w:spacing w:val="-20"/>
                      <w:sz w:val="12"/>
                      <w:szCs w:val="12"/>
                    </w:rPr>
                    <w:t>0,08/</w:t>
                  </w:r>
                </w:p>
              </w:tc>
              <w:tc>
                <w:tcPr>
                  <w:tcW w:w="375" w:type="dxa"/>
                  <w:tcBorders>
                    <w:top w:val="single" w:sz="4" w:space="0" w:color="auto"/>
                    <w:left w:val="single" w:sz="4" w:space="0" w:color="auto"/>
                    <w:bottom w:val="single" w:sz="4" w:space="0" w:color="auto"/>
                    <w:right w:val="single" w:sz="4" w:space="0" w:color="auto"/>
                  </w:tcBorders>
                </w:tcPr>
                <w:p w14:paraId="673CFFC7" w14:textId="77777777" w:rsidR="003B1786" w:rsidRPr="00892B43" w:rsidRDefault="003B1786" w:rsidP="003B1786">
                  <w:pPr>
                    <w:jc w:val="center"/>
                    <w:rPr>
                      <w:spacing w:val="-20"/>
                      <w:sz w:val="12"/>
                      <w:szCs w:val="12"/>
                    </w:rPr>
                  </w:pPr>
                  <w:r w:rsidRPr="00892B43">
                    <w:rPr>
                      <w:spacing w:val="-20"/>
                      <w:sz w:val="12"/>
                      <w:szCs w:val="12"/>
                    </w:rPr>
                    <w:t>0,04/</w:t>
                  </w:r>
                </w:p>
                <w:p w14:paraId="2A2D7100" w14:textId="77777777" w:rsidR="003B1786" w:rsidRPr="00892B43" w:rsidRDefault="003B1786" w:rsidP="003B1786">
                  <w:pPr>
                    <w:jc w:val="center"/>
                    <w:rPr>
                      <w:spacing w:val="-20"/>
                      <w:sz w:val="12"/>
                      <w:szCs w:val="12"/>
                    </w:rPr>
                  </w:pPr>
                  <w:r w:rsidRPr="00892B43">
                    <w:rPr>
                      <w:spacing w:val="-20"/>
                      <w:sz w:val="12"/>
                      <w:szCs w:val="12"/>
                    </w:rPr>
                    <w:t>(тр.)</w:t>
                  </w:r>
                </w:p>
              </w:tc>
              <w:tc>
                <w:tcPr>
                  <w:tcW w:w="348" w:type="dxa"/>
                  <w:tcBorders>
                    <w:top w:val="single" w:sz="4" w:space="0" w:color="auto"/>
                    <w:left w:val="single" w:sz="4" w:space="0" w:color="auto"/>
                    <w:bottom w:val="single" w:sz="4" w:space="0" w:color="auto"/>
                    <w:right w:val="single" w:sz="4" w:space="0" w:color="auto"/>
                  </w:tcBorders>
                </w:tcPr>
                <w:p w14:paraId="2C54E292" w14:textId="77777777" w:rsidR="003B1786" w:rsidRPr="00892B43" w:rsidRDefault="003B1786" w:rsidP="003B1786">
                  <w:pPr>
                    <w:jc w:val="center"/>
                    <w:rPr>
                      <w:spacing w:val="-20"/>
                      <w:sz w:val="12"/>
                      <w:szCs w:val="12"/>
                    </w:rPr>
                  </w:pPr>
                  <w:r w:rsidRPr="00892B43">
                    <w:rPr>
                      <w:spacing w:val="-20"/>
                      <w:sz w:val="12"/>
                      <w:szCs w:val="12"/>
                    </w:rPr>
                    <w:t>0,01/</w:t>
                  </w:r>
                </w:p>
                <w:p w14:paraId="4F84BF26" w14:textId="77777777" w:rsidR="003B1786" w:rsidRPr="00892B43" w:rsidRDefault="003B1786" w:rsidP="003B1786">
                  <w:pPr>
                    <w:jc w:val="center"/>
                    <w:rPr>
                      <w:spacing w:val="-20"/>
                      <w:sz w:val="12"/>
                      <w:szCs w:val="12"/>
                    </w:rPr>
                  </w:pPr>
                  <w:r w:rsidRPr="00892B43">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32A5F2EA" w14:textId="77777777" w:rsidR="003B1786" w:rsidRPr="00892B43" w:rsidRDefault="003B1786" w:rsidP="003B1786">
                  <w:pPr>
                    <w:jc w:val="center"/>
                    <w:rPr>
                      <w:spacing w:val="-20"/>
                      <w:sz w:val="12"/>
                      <w:szCs w:val="12"/>
                    </w:rPr>
                  </w:pPr>
                  <w:r w:rsidRPr="00892B43">
                    <w:rPr>
                      <w:spacing w:val="-20"/>
                      <w:sz w:val="12"/>
                      <w:szCs w:val="12"/>
                    </w:rPr>
                    <w:t>/1, 0</w:t>
                  </w:r>
                </w:p>
              </w:tc>
              <w:tc>
                <w:tcPr>
                  <w:tcW w:w="362" w:type="dxa"/>
                  <w:tcBorders>
                    <w:top w:val="single" w:sz="4" w:space="0" w:color="auto"/>
                    <w:left w:val="single" w:sz="4" w:space="0" w:color="auto"/>
                    <w:bottom w:val="single" w:sz="4" w:space="0" w:color="auto"/>
                    <w:right w:val="single" w:sz="4" w:space="0" w:color="auto"/>
                  </w:tcBorders>
                </w:tcPr>
                <w:p w14:paraId="2364DA3E" w14:textId="77777777" w:rsidR="003B1786" w:rsidRPr="00892B43" w:rsidRDefault="003B1786" w:rsidP="003B1786">
                  <w:pPr>
                    <w:jc w:val="center"/>
                    <w:rPr>
                      <w:spacing w:val="-20"/>
                      <w:sz w:val="12"/>
                      <w:szCs w:val="12"/>
                    </w:rPr>
                  </w:pPr>
                  <w:r w:rsidRPr="00892B43">
                    <w:rPr>
                      <w:spacing w:val="-20"/>
                      <w:sz w:val="12"/>
                      <w:szCs w:val="12"/>
                    </w:rPr>
                    <w:t>/0,02</w:t>
                  </w:r>
                </w:p>
              </w:tc>
              <w:tc>
                <w:tcPr>
                  <w:tcW w:w="1022" w:type="dxa"/>
                  <w:tcBorders>
                    <w:top w:val="single" w:sz="4" w:space="0" w:color="auto"/>
                    <w:left w:val="single" w:sz="4" w:space="0" w:color="auto"/>
                    <w:bottom w:val="single" w:sz="4" w:space="0" w:color="auto"/>
                    <w:right w:val="single" w:sz="4" w:space="0" w:color="auto"/>
                  </w:tcBorders>
                </w:tcPr>
                <w:p w14:paraId="6F155131" w14:textId="77777777" w:rsidR="003B1786" w:rsidRPr="00892B43" w:rsidRDefault="003B1786" w:rsidP="003B1786">
                  <w:pPr>
                    <w:rPr>
                      <w:spacing w:val="-20"/>
                      <w:sz w:val="12"/>
                      <w:szCs w:val="12"/>
                    </w:rPr>
                  </w:pPr>
                  <w:r w:rsidRPr="00892B43">
                    <w:rPr>
                      <w:spacing w:val="-20"/>
                      <w:sz w:val="12"/>
                      <w:szCs w:val="12"/>
                    </w:rPr>
                    <w:t>картофель – 0,05; сухой виноград (изюм) – 10,0*</w:t>
                  </w:r>
                  <w:r w:rsidRPr="00892B43">
                    <w:rPr>
                      <w:spacing w:val="-20"/>
                      <w:sz w:val="12"/>
                      <w:szCs w:val="12"/>
                      <w:vertAlign w:val="superscript"/>
                    </w:rPr>
                    <w:t>,</w:t>
                  </w:r>
                  <w:r w:rsidRPr="00892B43">
                    <w:rPr>
                      <w:spacing w:val="-20"/>
                      <w:sz w:val="12"/>
                      <w:szCs w:val="12"/>
                    </w:rPr>
                    <w:t xml:space="preserve">**; лук (ботун, порей) – 10,0**; субпродукты млекопитающих, </w:t>
                  </w:r>
                </w:p>
                <w:p w14:paraId="1FD8A862" w14:textId="77777777" w:rsidR="003B1786" w:rsidRPr="00892B43" w:rsidRDefault="003B1786" w:rsidP="003B1786">
                  <w:pPr>
                    <w:rPr>
                      <w:spacing w:val="-20"/>
                      <w:sz w:val="12"/>
                      <w:szCs w:val="12"/>
                    </w:rPr>
                  </w:pPr>
                  <w:r w:rsidRPr="00892B43">
                    <w:rPr>
                      <w:spacing w:val="-20"/>
                      <w:sz w:val="12"/>
                      <w:szCs w:val="12"/>
                    </w:rPr>
                    <w:t>мясо млекопитающих (кроме морских животных), мясо и субпродукты птицы, яйца – 0,01*</w:t>
                  </w:r>
                  <w:r w:rsidRPr="00892B43">
                    <w:rPr>
                      <w:spacing w:val="-20"/>
                      <w:sz w:val="12"/>
                      <w:szCs w:val="12"/>
                      <w:vertAlign w:val="superscript"/>
                    </w:rPr>
                    <w:t>,</w:t>
                  </w:r>
                  <w:r w:rsidRPr="00892B43">
                    <w:rPr>
                      <w:spacing w:val="-20"/>
                      <w:sz w:val="12"/>
                      <w:szCs w:val="12"/>
                    </w:rPr>
                    <w:t>**; капуста (все виды) – 2,0**; овощи со съедобными плодами (кроме тыквенных, томата, огурцов, баклажан) – 1,0*</w:t>
                  </w:r>
                  <w:r w:rsidRPr="00892B43">
                    <w:rPr>
                      <w:spacing w:val="-20"/>
                      <w:sz w:val="12"/>
                      <w:szCs w:val="12"/>
                      <w:vertAlign w:val="superscript"/>
                    </w:rPr>
                    <w:t>,</w:t>
                  </w:r>
                  <w:r w:rsidRPr="00892B43">
                    <w:rPr>
                      <w:spacing w:val="-20"/>
                      <w:sz w:val="12"/>
                      <w:szCs w:val="12"/>
                    </w:rPr>
                    <w:t xml:space="preserve">**; </w:t>
                  </w:r>
                  <w:r w:rsidRPr="00892B43">
                    <w:rPr>
                      <w:b/>
                      <w:strike/>
                      <w:spacing w:val="-20"/>
                      <w:sz w:val="12"/>
                      <w:szCs w:val="12"/>
                    </w:rPr>
                    <w:t>томат – 1,0**</w:t>
                  </w:r>
                  <w:r w:rsidRPr="00892B43">
                    <w:rPr>
                      <w:spacing w:val="-20"/>
                      <w:sz w:val="12"/>
                      <w:szCs w:val="12"/>
                    </w:rPr>
                    <w:t xml:space="preserve"> </w:t>
                  </w:r>
                  <w:r w:rsidRPr="00892B43">
                    <w:rPr>
                      <w:b/>
                      <w:spacing w:val="-20"/>
                      <w:sz w:val="12"/>
                      <w:szCs w:val="12"/>
                    </w:rPr>
                    <w:t>томаты – 1,0</w:t>
                  </w:r>
                  <w:r w:rsidRPr="00892B43">
                    <w:rPr>
                      <w:spacing w:val="-20"/>
                      <w:sz w:val="12"/>
                      <w:szCs w:val="12"/>
                    </w:rPr>
                    <w:t>; корнишоны,  кабачки, патиссоны – 0,5**; пасленовые (томат, баклажан, сладкие перцы)  – 1,0**; салат – 9,0**; шпинат – 4,0**; овощи со съедобными плодами тыквенные (кроме дыни)  –  0,5*</w:t>
                  </w:r>
                  <w:r w:rsidRPr="00892B43">
                    <w:rPr>
                      <w:spacing w:val="-20"/>
                      <w:sz w:val="12"/>
                      <w:szCs w:val="12"/>
                      <w:vertAlign w:val="superscript"/>
                    </w:rPr>
                    <w:t>,</w:t>
                  </w:r>
                  <w:r w:rsidRPr="00892B43">
                    <w:rPr>
                      <w:spacing w:val="-20"/>
                      <w:sz w:val="12"/>
                      <w:szCs w:val="12"/>
                    </w:rPr>
                    <w:t>**;  бахчевые (дыня, арбуз, тыква) – 0,5**; виноградный жмых, перец Чили (сухие) – 7,0*</w:t>
                  </w:r>
                  <w:r w:rsidRPr="00892B43">
                    <w:rPr>
                      <w:spacing w:val="-20"/>
                      <w:sz w:val="12"/>
                      <w:szCs w:val="12"/>
                      <w:vertAlign w:val="superscript"/>
                    </w:rPr>
                    <w:t>,</w:t>
                  </w:r>
                  <w:r w:rsidRPr="00892B43">
                    <w:rPr>
                      <w:spacing w:val="-20"/>
                      <w:sz w:val="12"/>
                      <w:szCs w:val="12"/>
                    </w:rPr>
                    <w:t>**; виноград – 2,0**; молоко – 0,02*</w:t>
                  </w:r>
                  <w:r w:rsidRPr="00892B43">
                    <w:rPr>
                      <w:spacing w:val="-20"/>
                      <w:sz w:val="12"/>
                      <w:szCs w:val="12"/>
                      <w:vertAlign w:val="superscript"/>
                    </w:rPr>
                    <w:t>,</w:t>
                  </w:r>
                  <w:r w:rsidRPr="00892B43">
                    <w:rPr>
                      <w:spacing w:val="-20"/>
                      <w:sz w:val="12"/>
                      <w:szCs w:val="12"/>
                    </w:rPr>
                    <w:t>**; рапс (зерно, масло) – 0,05; виноград –2,0; огурцы – 0,5; лук (репка) – 1,0; подсолнечник (семена, масло) – 0,01</w:t>
                  </w:r>
                </w:p>
              </w:tc>
            </w:tr>
          </w:tbl>
          <w:p w14:paraId="5428D54C" w14:textId="77777777" w:rsidR="003B1786" w:rsidRPr="00892B43"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892B43" w14:paraId="5D8A2766" w14:textId="77777777" w:rsidTr="00BF5386">
              <w:tc>
                <w:tcPr>
                  <w:tcW w:w="379" w:type="dxa"/>
                  <w:tcBorders>
                    <w:top w:val="single" w:sz="4" w:space="0" w:color="auto"/>
                    <w:left w:val="single" w:sz="4" w:space="0" w:color="auto"/>
                    <w:bottom w:val="single" w:sz="4" w:space="0" w:color="auto"/>
                    <w:right w:val="single" w:sz="4" w:space="0" w:color="auto"/>
                  </w:tcBorders>
                </w:tcPr>
                <w:p w14:paraId="3D8B990E" w14:textId="77777777" w:rsidR="003B1786" w:rsidRPr="00892B43" w:rsidRDefault="003B1786" w:rsidP="003B1786">
                  <w:pPr>
                    <w:rPr>
                      <w:spacing w:val="-20"/>
                      <w:sz w:val="12"/>
                      <w:szCs w:val="12"/>
                    </w:rPr>
                  </w:pPr>
                  <w:r w:rsidRPr="00892B43">
                    <w:rPr>
                      <w:spacing w:val="-20"/>
                      <w:sz w:val="12"/>
                      <w:szCs w:val="12"/>
                    </w:rPr>
                    <w:t>534.</w:t>
                  </w:r>
                </w:p>
              </w:tc>
              <w:tc>
                <w:tcPr>
                  <w:tcW w:w="584" w:type="dxa"/>
                  <w:tcBorders>
                    <w:top w:val="single" w:sz="4" w:space="0" w:color="auto"/>
                    <w:left w:val="single" w:sz="4" w:space="0" w:color="auto"/>
                    <w:bottom w:val="single" w:sz="4" w:space="0" w:color="auto"/>
                    <w:right w:val="single" w:sz="4" w:space="0" w:color="auto"/>
                  </w:tcBorders>
                </w:tcPr>
                <w:p w14:paraId="2F7B7CC3" w14:textId="77777777" w:rsidR="003B1786" w:rsidRPr="00892B43" w:rsidRDefault="003B1786" w:rsidP="003B1786">
                  <w:pPr>
                    <w:spacing w:line="281" w:lineRule="exact"/>
                    <w:rPr>
                      <w:spacing w:val="-20"/>
                      <w:sz w:val="12"/>
                      <w:szCs w:val="12"/>
                    </w:rPr>
                  </w:pPr>
                  <w:r w:rsidRPr="00892B43">
                    <w:rPr>
                      <w:spacing w:val="-20"/>
                      <w:sz w:val="12"/>
                      <w:szCs w:val="12"/>
                    </w:rPr>
                    <w:t>флуопиколид</w:t>
                  </w:r>
                </w:p>
                <w:p w14:paraId="2F6E140A" w14:textId="77777777" w:rsidR="003B1786" w:rsidRPr="00892B43" w:rsidRDefault="003B1786" w:rsidP="003B1786">
                  <w:pPr>
                    <w:spacing w:line="281" w:lineRule="exact"/>
                    <w:rPr>
                      <w:spacing w:val="-20"/>
                      <w:sz w:val="12"/>
                      <w:szCs w:val="12"/>
                    </w:rPr>
                  </w:pPr>
                </w:p>
                <w:p w14:paraId="2D039D40" w14:textId="77777777" w:rsidR="003B1786" w:rsidRPr="00892B43" w:rsidRDefault="003B1786" w:rsidP="003B1786">
                  <w:pPr>
                    <w:rPr>
                      <w:spacing w:val="-20"/>
                      <w:sz w:val="12"/>
                      <w:szCs w:val="12"/>
                    </w:rPr>
                  </w:pPr>
                  <w:r w:rsidRPr="00892B43">
                    <w:rPr>
                      <w:spacing w:val="-20"/>
                      <w:sz w:val="12"/>
                      <w:szCs w:val="12"/>
                    </w:rPr>
                    <w:t>2,6-дихлор-</w:t>
                  </w:r>
                  <w:r w:rsidRPr="00892B43">
                    <w:rPr>
                      <w:spacing w:val="-20"/>
                      <w:sz w:val="12"/>
                      <w:szCs w:val="12"/>
                      <w:lang w:val="en-US"/>
                    </w:rPr>
                    <w:t>N</w:t>
                  </w:r>
                  <w:r w:rsidRPr="00892B43">
                    <w:rPr>
                      <w:spacing w:val="-20"/>
                      <w:sz w:val="12"/>
                      <w:szCs w:val="12"/>
                    </w:rPr>
                    <w:t>-[3-хлор-5-(трифторметил)-2-пиридилметил]бензамид</w:t>
                  </w:r>
                </w:p>
              </w:tc>
              <w:tc>
                <w:tcPr>
                  <w:tcW w:w="446" w:type="dxa"/>
                  <w:tcBorders>
                    <w:top w:val="single" w:sz="4" w:space="0" w:color="auto"/>
                    <w:left w:val="single" w:sz="4" w:space="0" w:color="auto"/>
                    <w:bottom w:val="single" w:sz="4" w:space="0" w:color="auto"/>
                    <w:right w:val="single" w:sz="4" w:space="0" w:color="auto"/>
                  </w:tcBorders>
                </w:tcPr>
                <w:p w14:paraId="7EB45D03" w14:textId="77777777" w:rsidR="003B1786" w:rsidRPr="00892B43" w:rsidRDefault="003B1786" w:rsidP="003B1786">
                  <w:pPr>
                    <w:jc w:val="center"/>
                    <w:rPr>
                      <w:spacing w:val="-20"/>
                      <w:sz w:val="12"/>
                      <w:szCs w:val="12"/>
                    </w:rPr>
                  </w:pPr>
                  <w:r w:rsidRPr="00892B43">
                    <w:rPr>
                      <w:bCs/>
                      <w:sz w:val="12"/>
                      <w:szCs w:val="12"/>
                    </w:rPr>
                    <w:t>239110-15-7</w:t>
                  </w:r>
                </w:p>
              </w:tc>
              <w:tc>
                <w:tcPr>
                  <w:tcW w:w="362" w:type="dxa"/>
                  <w:tcBorders>
                    <w:top w:val="single" w:sz="4" w:space="0" w:color="auto"/>
                    <w:left w:val="single" w:sz="4" w:space="0" w:color="auto"/>
                    <w:bottom w:val="single" w:sz="4" w:space="0" w:color="auto"/>
                    <w:right w:val="single" w:sz="4" w:space="0" w:color="auto"/>
                  </w:tcBorders>
                </w:tcPr>
                <w:p w14:paraId="68614834" w14:textId="77777777" w:rsidR="003B1786" w:rsidRPr="00892B43" w:rsidRDefault="003B1786" w:rsidP="003B1786">
                  <w:pPr>
                    <w:jc w:val="center"/>
                    <w:rPr>
                      <w:spacing w:val="-20"/>
                      <w:sz w:val="12"/>
                      <w:szCs w:val="12"/>
                    </w:rPr>
                  </w:pPr>
                  <w:r w:rsidRPr="00892B43">
                    <w:rPr>
                      <w:spacing w:val="-20"/>
                      <w:sz w:val="12"/>
                      <w:szCs w:val="12"/>
                    </w:rPr>
                    <w:t>0,08/</w:t>
                  </w:r>
                </w:p>
              </w:tc>
              <w:tc>
                <w:tcPr>
                  <w:tcW w:w="375" w:type="dxa"/>
                  <w:tcBorders>
                    <w:top w:val="single" w:sz="4" w:space="0" w:color="auto"/>
                    <w:left w:val="single" w:sz="4" w:space="0" w:color="auto"/>
                    <w:bottom w:val="single" w:sz="4" w:space="0" w:color="auto"/>
                    <w:right w:val="single" w:sz="4" w:space="0" w:color="auto"/>
                  </w:tcBorders>
                </w:tcPr>
                <w:p w14:paraId="771BE680" w14:textId="77777777" w:rsidR="003B1786" w:rsidRPr="00892B43" w:rsidRDefault="003B1786" w:rsidP="003B1786">
                  <w:pPr>
                    <w:jc w:val="center"/>
                    <w:rPr>
                      <w:spacing w:val="-20"/>
                      <w:sz w:val="12"/>
                      <w:szCs w:val="12"/>
                    </w:rPr>
                  </w:pPr>
                  <w:r w:rsidRPr="00892B43">
                    <w:rPr>
                      <w:spacing w:val="-20"/>
                      <w:sz w:val="12"/>
                      <w:szCs w:val="12"/>
                    </w:rPr>
                    <w:t>0,04/</w:t>
                  </w:r>
                </w:p>
                <w:p w14:paraId="0466C71F" w14:textId="77777777" w:rsidR="003B1786" w:rsidRPr="00892B43" w:rsidRDefault="003B1786" w:rsidP="003B1786">
                  <w:pPr>
                    <w:jc w:val="center"/>
                    <w:rPr>
                      <w:spacing w:val="-20"/>
                      <w:sz w:val="12"/>
                      <w:szCs w:val="12"/>
                    </w:rPr>
                  </w:pPr>
                  <w:r w:rsidRPr="00892B43">
                    <w:rPr>
                      <w:spacing w:val="-20"/>
                      <w:sz w:val="12"/>
                      <w:szCs w:val="12"/>
                    </w:rPr>
                    <w:t>(тр.)</w:t>
                  </w:r>
                </w:p>
              </w:tc>
              <w:tc>
                <w:tcPr>
                  <w:tcW w:w="348" w:type="dxa"/>
                  <w:tcBorders>
                    <w:top w:val="single" w:sz="4" w:space="0" w:color="auto"/>
                    <w:left w:val="single" w:sz="4" w:space="0" w:color="auto"/>
                    <w:bottom w:val="single" w:sz="4" w:space="0" w:color="auto"/>
                    <w:right w:val="single" w:sz="4" w:space="0" w:color="auto"/>
                  </w:tcBorders>
                </w:tcPr>
                <w:p w14:paraId="75F1A53C" w14:textId="77777777" w:rsidR="003B1786" w:rsidRPr="00892B43" w:rsidRDefault="003B1786" w:rsidP="003B1786">
                  <w:pPr>
                    <w:jc w:val="center"/>
                    <w:rPr>
                      <w:spacing w:val="-20"/>
                      <w:sz w:val="12"/>
                      <w:szCs w:val="12"/>
                    </w:rPr>
                  </w:pPr>
                  <w:r w:rsidRPr="00892B43">
                    <w:rPr>
                      <w:spacing w:val="-20"/>
                      <w:sz w:val="12"/>
                      <w:szCs w:val="12"/>
                    </w:rPr>
                    <w:t>0,01/</w:t>
                  </w:r>
                </w:p>
                <w:p w14:paraId="525CD8BF" w14:textId="77777777" w:rsidR="003B1786" w:rsidRPr="00892B43" w:rsidRDefault="003B1786" w:rsidP="003B1786">
                  <w:pPr>
                    <w:jc w:val="center"/>
                    <w:rPr>
                      <w:spacing w:val="-20"/>
                      <w:sz w:val="12"/>
                      <w:szCs w:val="12"/>
                    </w:rPr>
                  </w:pPr>
                  <w:r w:rsidRPr="00892B43">
                    <w:rPr>
                      <w:spacing w:val="-20"/>
                      <w:sz w:val="12"/>
                      <w:szCs w:val="12"/>
                    </w:rPr>
                    <w:t>(общ.)</w:t>
                  </w:r>
                </w:p>
              </w:tc>
              <w:tc>
                <w:tcPr>
                  <w:tcW w:w="333" w:type="dxa"/>
                  <w:tcBorders>
                    <w:top w:val="single" w:sz="4" w:space="0" w:color="auto"/>
                    <w:left w:val="single" w:sz="4" w:space="0" w:color="auto"/>
                    <w:bottom w:val="single" w:sz="4" w:space="0" w:color="auto"/>
                    <w:right w:val="single" w:sz="4" w:space="0" w:color="auto"/>
                  </w:tcBorders>
                </w:tcPr>
                <w:p w14:paraId="4EF3EB3B" w14:textId="77777777" w:rsidR="003B1786" w:rsidRPr="00892B43" w:rsidRDefault="003B1786" w:rsidP="003B1786">
                  <w:pPr>
                    <w:jc w:val="center"/>
                    <w:rPr>
                      <w:spacing w:val="-20"/>
                      <w:sz w:val="12"/>
                      <w:szCs w:val="12"/>
                    </w:rPr>
                  </w:pPr>
                  <w:r w:rsidRPr="00892B43">
                    <w:rPr>
                      <w:spacing w:val="-20"/>
                      <w:sz w:val="12"/>
                      <w:szCs w:val="12"/>
                    </w:rPr>
                    <w:t>/1, 0</w:t>
                  </w:r>
                </w:p>
              </w:tc>
              <w:tc>
                <w:tcPr>
                  <w:tcW w:w="362" w:type="dxa"/>
                  <w:tcBorders>
                    <w:top w:val="single" w:sz="4" w:space="0" w:color="auto"/>
                    <w:left w:val="single" w:sz="4" w:space="0" w:color="auto"/>
                    <w:bottom w:val="single" w:sz="4" w:space="0" w:color="auto"/>
                    <w:right w:val="single" w:sz="4" w:space="0" w:color="auto"/>
                  </w:tcBorders>
                </w:tcPr>
                <w:p w14:paraId="7E941A16" w14:textId="77777777" w:rsidR="003B1786" w:rsidRPr="00892B43" w:rsidRDefault="003B1786" w:rsidP="003B1786">
                  <w:pPr>
                    <w:jc w:val="center"/>
                    <w:rPr>
                      <w:spacing w:val="-20"/>
                      <w:sz w:val="12"/>
                      <w:szCs w:val="12"/>
                    </w:rPr>
                  </w:pPr>
                  <w:r w:rsidRPr="00892B43">
                    <w:rPr>
                      <w:spacing w:val="-20"/>
                      <w:sz w:val="12"/>
                      <w:szCs w:val="12"/>
                    </w:rPr>
                    <w:t>/0,02</w:t>
                  </w:r>
                </w:p>
              </w:tc>
              <w:tc>
                <w:tcPr>
                  <w:tcW w:w="1022" w:type="dxa"/>
                  <w:tcBorders>
                    <w:top w:val="single" w:sz="4" w:space="0" w:color="auto"/>
                    <w:left w:val="single" w:sz="4" w:space="0" w:color="auto"/>
                    <w:bottom w:val="single" w:sz="4" w:space="0" w:color="auto"/>
                    <w:right w:val="single" w:sz="4" w:space="0" w:color="auto"/>
                  </w:tcBorders>
                </w:tcPr>
                <w:p w14:paraId="12B9AE2A" w14:textId="77777777" w:rsidR="003B1786" w:rsidRPr="00892B43" w:rsidRDefault="003B1786" w:rsidP="003B1786">
                  <w:pPr>
                    <w:rPr>
                      <w:spacing w:val="-20"/>
                      <w:sz w:val="12"/>
                      <w:szCs w:val="12"/>
                    </w:rPr>
                  </w:pPr>
                  <w:r w:rsidRPr="00892B43">
                    <w:rPr>
                      <w:spacing w:val="-20"/>
                      <w:sz w:val="12"/>
                      <w:szCs w:val="12"/>
                    </w:rPr>
                    <w:t>картофель – 0,05; сухой виноград (изюм) – 10,0*</w:t>
                  </w:r>
                  <w:r w:rsidRPr="00892B43">
                    <w:rPr>
                      <w:spacing w:val="-20"/>
                      <w:sz w:val="12"/>
                      <w:szCs w:val="12"/>
                      <w:vertAlign w:val="superscript"/>
                    </w:rPr>
                    <w:t>,</w:t>
                  </w:r>
                  <w:r w:rsidRPr="00892B43">
                    <w:rPr>
                      <w:spacing w:val="-20"/>
                      <w:sz w:val="12"/>
                      <w:szCs w:val="12"/>
                    </w:rPr>
                    <w:t xml:space="preserve">**; лук (ботун, порей) – 10,0**; субпродукты млекопитающих, </w:t>
                  </w:r>
                </w:p>
                <w:p w14:paraId="785B3195" w14:textId="77777777" w:rsidR="003B1786" w:rsidRPr="00892B43" w:rsidRDefault="003B1786" w:rsidP="003B1786">
                  <w:pPr>
                    <w:rPr>
                      <w:spacing w:val="-20"/>
                      <w:sz w:val="12"/>
                      <w:szCs w:val="12"/>
                    </w:rPr>
                  </w:pPr>
                  <w:r w:rsidRPr="00892B43">
                    <w:rPr>
                      <w:spacing w:val="-20"/>
                      <w:sz w:val="12"/>
                      <w:szCs w:val="12"/>
                    </w:rPr>
                    <w:t>мясо млекопитающих (кроме морских животных), мясо и субпродукты птицы, яйца – 0,01*</w:t>
                  </w:r>
                  <w:r w:rsidRPr="00892B43">
                    <w:rPr>
                      <w:spacing w:val="-20"/>
                      <w:sz w:val="12"/>
                      <w:szCs w:val="12"/>
                      <w:vertAlign w:val="superscript"/>
                    </w:rPr>
                    <w:t>,</w:t>
                  </w:r>
                  <w:r w:rsidRPr="00892B43">
                    <w:rPr>
                      <w:spacing w:val="-20"/>
                      <w:sz w:val="12"/>
                      <w:szCs w:val="12"/>
                    </w:rPr>
                    <w:t>**; капуста (все виды) – 2,0**; овощи со съедобными плодами (кроме тыквенных, томата, огурцов, баклажан) – 1,0*</w:t>
                  </w:r>
                  <w:r w:rsidRPr="00892B43">
                    <w:rPr>
                      <w:spacing w:val="-20"/>
                      <w:sz w:val="12"/>
                      <w:szCs w:val="12"/>
                      <w:vertAlign w:val="superscript"/>
                    </w:rPr>
                    <w:t>,</w:t>
                  </w:r>
                  <w:r w:rsidRPr="00892B43">
                    <w:rPr>
                      <w:spacing w:val="-20"/>
                      <w:sz w:val="12"/>
                      <w:szCs w:val="12"/>
                    </w:rPr>
                    <w:t>**; томаты – 1,0; корнишоны,  кабачки, патиссоны – 0,5**; пасленовые (томат, баклажан, сладкие перцы)  – 1,0**; салат – 9,0**; шпинат – 4,0**; овощи со съедобными плодами тыквенные (кроме дыни)  –  0,5*</w:t>
                  </w:r>
                  <w:r w:rsidRPr="00892B43">
                    <w:rPr>
                      <w:spacing w:val="-20"/>
                      <w:sz w:val="12"/>
                      <w:szCs w:val="12"/>
                      <w:vertAlign w:val="superscript"/>
                    </w:rPr>
                    <w:t>,</w:t>
                  </w:r>
                  <w:r w:rsidRPr="00892B43">
                    <w:rPr>
                      <w:spacing w:val="-20"/>
                      <w:sz w:val="12"/>
                      <w:szCs w:val="12"/>
                    </w:rPr>
                    <w:t>**;  бахчевые (дыня, арбуз, тыква) – 0,5**; виноградный жмых, перец Чили (сухие) – 7,0*</w:t>
                  </w:r>
                  <w:r w:rsidRPr="00892B43">
                    <w:rPr>
                      <w:spacing w:val="-20"/>
                      <w:sz w:val="12"/>
                      <w:szCs w:val="12"/>
                      <w:vertAlign w:val="superscript"/>
                    </w:rPr>
                    <w:t>,</w:t>
                  </w:r>
                  <w:r w:rsidRPr="00892B43">
                    <w:rPr>
                      <w:spacing w:val="-20"/>
                      <w:sz w:val="12"/>
                      <w:szCs w:val="12"/>
                    </w:rPr>
                    <w:t>**; виноград – 2,0**; молоко – 0,02*</w:t>
                  </w:r>
                  <w:r w:rsidRPr="00892B43">
                    <w:rPr>
                      <w:spacing w:val="-20"/>
                      <w:sz w:val="12"/>
                      <w:szCs w:val="12"/>
                      <w:vertAlign w:val="superscript"/>
                    </w:rPr>
                    <w:t>,</w:t>
                  </w:r>
                  <w:r w:rsidRPr="00892B43">
                    <w:rPr>
                      <w:spacing w:val="-20"/>
                      <w:sz w:val="12"/>
                      <w:szCs w:val="12"/>
                    </w:rPr>
                    <w:t>**; рапс (зерно, масло) – 0,05; виноград –2,0; огурцы – 0,5; лук (репка) – 1,0; подсолнечник (семена, масло) – 0,01</w:t>
                  </w:r>
                </w:p>
              </w:tc>
            </w:tr>
          </w:tbl>
          <w:p w14:paraId="18166114" w14:textId="77777777" w:rsidR="003B1786" w:rsidRPr="00892B43" w:rsidRDefault="003B1786" w:rsidP="003B1786">
            <w:pPr>
              <w:widowControl w:val="0"/>
              <w:autoSpaceDE w:val="0"/>
              <w:autoSpaceDN w:val="0"/>
              <w:outlineLvl w:val="5"/>
            </w:pPr>
          </w:p>
        </w:tc>
        <w:tc>
          <w:tcPr>
            <w:tcW w:w="2000" w:type="dxa"/>
            <w:shd w:val="clear" w:color="auto" w:fill="auto"/>
          </w:tcPr>
          <w:p w14:paraId="2D96FAC2" w14:textId="77777777" w:rsidR="003B1786" w:rsidRPr="00892B43" w:rsidRDefault="003B1786" w:rsidP="003B1786">
            <w:pPr>
              <w:jc w:val="both"/>
              <w:rPr>
                <w:sz w:val="20"/>
                <w:szCs w:val="20"/>
                <w:lang w:eastAsia="zh-CN" w:bidi="hi-IN"/>
              </w:rPr>
            </w:pPr>
            <w:r w:rsidRPr="00892B43">
              <w:rPr>
                <w:bCs/>
                <w:sz w:val="20"/>
                <w:szCs w:val="20"/>
                <w:lang w:eastAsia="en-US"/>
              </w:rPr>
              <w:t>Новое требование.</w:t>
            </w:r>
            <w:r w:rsidRPr="00892B43">
              <w:rPr>
                <w:sz w:val="20"/>
                <w:szCs w:val="20"/>
                <w:lang w:eastAsia="zh-CN" w:bidi="hi-IN"/>
              </w:rPr>
              <w:t xml:space="preserve"> Ранее норматив был установлен только для импортируемой продукции. Данный норматив разработан на основе токсиколого-гигиенической оценки действующего вещества, препаративной формы, анализа остаточных количеств в данной культуре, выращенной в условиях Росийской Федерации. Данный норматив обеспечен методом аналитического контроля.</w:t>
            </w:r>
            <w:r w:rsidRPr="00892B43">
              <w:t xml:space="preserve"> </w:t>
            </w:r>
            <w:r w:rsidRPr="00892B43">
              <w:rPr>
                <w:sz w:val="20"/>
                <w:szCs w:val="20"/>
                <w:lang w:eastAsia="zh-CN" w:bidi="hi-IN"/>
              </w:rPr>
              <w:t>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141EAAB0" w14:textId="77777777" w:rsidR="003B1786" w:rsidRPr="002B6D71" w:rsidRDefault="003B1786" w:rsidP="003B1786">
            <w:pPr>
              <w:jc w:val="both"/>
              <w:rPr>
                <w:sz w:val="20"/>
                <w:szCs w:val="20"/>
                <w:lang w:eastAsia="zh-CN" w:bidi="hi-IN"/>
              </w:rPr>
            </w:pPr>
            <w:r w:rsidRPr="00892B43">
              <w:rPr>
                <w:sz w:val="20"/>
                <w:szCs w:val="20"/>
                <w:lang w:eastAsia="zh-CN" w:bidi="hi-IN"/>
              </w:rPr>
              <w:t xml:space="preserve">Препарат на основе данного действующего вещества позволит хозяйствующему </w:t>
            </w:r>
            <w:r w:rsidRPr="00892B43">
              <w:rPr>
                <w:sz w:val="20"/>
                <w:szCs w:val="20"/>
                <w:lang w:eastAsia="zh-CN" w:bidi="hi-IN"/>
              </w:rPr>
              <w:lastRenderedPageBreak/>
              <w:t>субъекту защитить культурные сельскохозяйственные растения от различных видов болезней.</w:t>
            </w:r>
          </w:p>
        </w:tc>
      </w:tr>
      <w:tr w:rsidR="006367AB" w:rsidRPr="00E11A48" w14:paraId="6400322A" w14:textId="77777777" w:rsidTr="006367AB">
        <w:trPr>
          <w:trHeight w:val="72"/>
        </w:trPr>
        <w:tc>
          <w:tcPr>
            <w:tcW w:w="457" w:type="dxa"/>
            <w:shd w:val="clear" w:color="auto" w:fill="auto"/>
          </w:tcPr>
          <w:p w14:paraId="30F218D2" w14:textId="5D45BFC4" w:rsidR="006367AB" w:rsidRPr="000C6DA0" w:rsidRDefault="006367AB" w:rsidP="006367AB">
            <w:pPr>
              <w:rPr>
                <w:sz w:val="20"/>
                <w:szCs w:val="20"/>
              </w:rPr>
            </w:pPr>
            <w:r>
              <w:rPr>
                <w:sz w:val="20"/>
                <w:szCs w:val="20"/>
              </w:rPr>
              <w:lastRenderedPageBreak/>
              <w:t>277</w:t>
            </w:r>
          </w:p>
        </w:tc>
        <w:tc>
          <w:tcPr>
            <w:tcW w:w="814" w:type="dxa"/>
            <w:shd w:val="clear" w:color="auto" w:fill="auto"/>
          </w:tcPr>
          <w:p w14:paraId="52AEF8D2" w14:textId="681B3F67" w:rsidR="006367AB" w:rsidRPr="006367AB" w:rsidRDefault="006367AB" w:rsidP="006367AB">
            <w:pPr>
              <w:pStyle w:val="ae"/>
              <w:tabs>
                <w:tab w:val="left" w:pos="1134"/>
              </w:tabs>
              <w:spacing w:after="0" w:line="240" w:lineRule="auto"/>
              <w:ind w:left="0"/>
              <w:rPr>
                <w:rFonts w:ascii="Times New Roman" w:hAnsi="Times New Roman" w:cs="Times New Roman"/>
                <w:sz w:val="18"/>
                <w:szCs w:val="18"/>
              </w:rPr>
            </w:pPr>
            <w:r w:rsidRPr="006367AB">
              <w:rPr>
                <w:rFonts w:ascii="Times New Roman" w:hAnsi="Times New Roman" w:cs="Times New Roman"/>
                <w:sz w:val="18"/>
                <w:szCs w:val="18"/>
              </w:rPr>
              <w:t>Таблица 9.1 строка 541,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3"/>
              <w:gridCol w:w="567"/>
              <w:gridCol w:w="450"/>
              <w:gridCol w:w="379"/>
              <w:gridCol w:w="390"/>
              <w:gridCol w:w="367"/>
              <w:gridCol w:w="356"/>
              <w:gridCol w:w="379"/>
              <w:gridCol w:w="934"/>
            </w:tblGrid>
            <w:tr w:rsidR="006367AB" w:rsidRPr="006367AB" w14:paraId="39971312" w14:textId="77777777" w:rsidTr="00A3401E">
              <w:tc>
                <w:tcPr>
                  <w:tcW w:w="272" w:type="dxa"/>
                  <w:tcBorders>
                    <w:top w:val="single" w:sz="4" w:space="0" w:color="auto"/>
                    <w:left w:val="single" w:sz="4" w:space="0" w:color="auto"/>
                    <w:bottom w:val="single" w:sz="4" w:space="0" w:color="auto"/>
                    <w:right w:val="single" w:sz="4" w:space="0" w:color="auto"/>
                  </w:tcBorders>
                </w:tcPr>
                <w:p w14:paraId="785C389E" w14:textId="77777777" w:rsidR="006367AB" w:rsidRPr="006367AB" w:rsidRDefault="006367AB" w:rsidP="006367AB">
                  <w:pPr>
                    <w:rPr>
                      <w:spacing w:val="-20"/>
                      <w:sz w:val="12"/>
                      <w:szCs w:val="12"/>
                    </w:rPr>
                  </w:pPr>
                  <w:r w:rsidRPr="006367AB">
                    <w:rPr>
                      <w:spacing w:val="-20"/>
                      <w:sz w:val="12"/>
                      <w:szCs w:val="12"/>
                    </w:rPr>
                    <w:t>541</w:t>
                  </w:r>
                  <w:r w:rsidRPr="006367AB">
                    <w:rPr>
                      <w:spacing w:val="-20"/>
                      <w:sz w:val="12"/>
                      <w:szCs w:val="12"/>
                      <w:lang w:val="en-US"/>
                    </w:rPr>
                    <w:t>.</w:t>
                  </w:r>
                </w:p>
              </w:tc>
              <w:tc>
                <w:tcPr>
                  <w:tcW w:w="392" w:type="dxa"/>
                  <w:tcBorders>
                    <w:top w:val="single" w:sz="4" w:space="0" w:color="auto"/>
                    <w:left w:val="single" w:sz="4" w:space="0" w:color="auto"/>
                    <w:bottom w:val="single" w:sz="4" w:space="0" w:color="auto"/>
                    <w:right w:val="single" w:sz="4" w:space="0" w:color="auto"/>
                  </w:tcBorders>
                </w:tcPr>
                <w:p w14:paraId="04F4FC50" w14:textId="77777777" w:rsidR="006367AB" w:rsidRPr="006367AB" w:rsidRDefault="006367AB" w:rsidP="006367AB">
                  <w:pPr>
                    <w:shd w:val="clear" w:color="auto" w:fill="FFFFFF"/>
                    <w:rPr>
                      <w:spacing w:val="-20"/>
                      <w:sz w:val="12"/>
                      <w:szCs w:val="12"/>
                    </w:rPr>
                  </w:pPr>
                  <w:r w:rsidRPr="006367AB">
                    <w:rPr>
                      <w:spacing w:val="-20"/>
                      <w:sz w:val="12"/>
                      <w:szCs w:val="12"/>
                    </w:rPr>
                    <w:t>флусилазол</w:t>
                  </w:r>
                </w:p>
                <w:p w14:paraId="458046BA" w14:textId="77777777" w:rsidR="006367AB" w:rsidRPr="006367AB" w:rsidRDefault="006367AB" w:rsidP="006367AB">
                  <w:pPr>
                    <w:shd w:val="clear" w:color="auto" w:fill="FFFFFF"/>
                    <w:rPr>
                      <w:spacing w:val="-20"/>
                      <w:sz w:val="12"/>
                      <w:szCs w:val="12"/>
                    </w:rPr>
                  </w:pPr>
                </w:p>
                <w:p w14:paraId="65263A37" w14:textId="77777777" w:rsidR="006367AB" w:rsidRPr="006367AB" w:rsidRDefault="006367AB" w:rsidP="006367AB">
                  <w:pPr>
                    <w:rPr>
                      <w:spacing w:val="-20"/>
                      <w:sz w:val="12"/>
                      <w:szCs w:val="12"/>
                    </w:rPr>
                  </w:pPr>
                  <w:r w:rsidRPr="006367AB">
                    <w:rPr>
                      <w:spacing w:val="-20"/>
                      <w:sz w:val="12"/>
                      <w:szCs w:val="12"/>
                    </w:rPr>
                    <w:t>1-[[бис(4-фторфенил)(метил)силил]метил]-1Н-1,2,4-триазол</w:t>
                  </w:r>
                </w:p>
              </w:tc>
              <w:tc>
                <w:tcPr>
                  <w:tcW w:w="311" w:type="dxa"/>
                  <w:tcBorders>
                    <w:top w:val="single" w:sz="4" w:space="0" w:color="auto"/>
                    <w:left w:val="single" w:sz="4" w:space="0" w:color="auto"/>
                    <w:bottom w:val="single" w:sz="4" w:space="0" w:color="auto"/>
                    <w:right w:val="single" w:sz="4" w:space="0" w:color="auto"/>
                  </w:tcBorders>
                </w:tcPr>
                <w:p w14:paraId="0694385C" w14:textId="77777777" w:rsidR="006367AB" w:rsidRPr="006367AB" w:rsidRDefault="006367AB" w:rsidP="006367AB">
                  <w:pPr>
                    <w:jc w:val="center"/>
                    <w:rPr>
                      <w:spacing w:val="-20"/>
                      <w:sz w:val="12"/>
                      <w:szCs w:val="12"/>
                    </w:rPr>
                  </w:pPr>
                  <w:r w:rsidRPr="006367AB">
                    <w:rPr>
                      <w:spacing w:val="-20"/>
                      <w:sz w:val="12"/>
                      <w:szCs w:val="12"/>
                    </w:rPr>
                    <w:t>85509-19-9</w:t>
                  </w:r>
                </w:p>
              </w:tc>
              <w:tc>
                <w:tcPr>
                  <w:tcW w:w="262" w:type="dxa"/>
                  <w:tcBorders>
                    <w:top w:val="single" w:sz="4" w:space="0" w:color="auto"/>
                    <w:left w:val="single" w:sz="4" w:space="0" w:color="auto"/>
                    <w:bottom w:val="single" w:sz="4" w:space="0" w:color="auto"/>
                    <w:right w:val="single" w:sz="4" w:space="0" w:color="auto"/>
                  </w:tcBorders>
                </w:tcPr>
                <w:p w14:paraId="7F42D5DE" w14:textId="77777777" w:rsidR="006367AB" w:rsidRPr="006367AB" w:rsidRDefault="006367AB" w:rsidP="006367AB">
                  <w:pPr>
                    <w:jc w:val="center"/>
                    <w:rPr>
                      <w:spacing w:val="-20"/>
                      <w:sz w:val="12"/>
                      <w:szCs w:val="12"/>
                    </w:rPr>
                  </w:pPr>
                  <w:r w:rsidRPr="006367AB">
                    <w:rPr>
                      <w:spacing w:val="-20"/>
                      <w:sz w:val="12"/>
                      <w:szCs w:val="12"/>
                    </w:rPr>
                    <w:t>/0,007</w:t>
                  </w:r>
                </w:p>
              </w:tc>
              <w:tc>
                <w:tcPr>
                  <w:tcW w:w="270" w:type="dxa"/>
                  <w:tcBorders>
                    <w:top w:val="single" w:sz="4" w:space="0" w:color="auto"/>
                    <w:left w:val="single" w:sz="4" w:space="0" w:color="auto"/>
                    <w:bottom w:val="single" w:sz="4" w:space="0" w:color="auto"/>
                    <w:right w:val="single" w:sz="4" w:space="0" w:color="auto"/>
                  </w:tcBorders>
                </w:tcPr>
                <w:p w14:paraId="4213AB8C" w14:textId="77777777" w:rsidR="006367AB" w:rsidRPr="006367AB" w:rsidRDefault="006367AB" w:rsidP="006367AB">
                  <w:pPr>
                    <w:jc w:val="center"/>
                    <w:rPr>
                      <w:spacing w:val="-20"/>
                      <w:sz w:val="12"/>
                      <w:szCs w:val="12"/>
                    </w:rPr>
                  </w:pPr>
                  <w:r w:rsidRPr="006367AB">
                    <w:rPr>
                      <w:spacing w:val="-20"/>
                      <w:sz w:val="12"/>
                      <w:szCs w:val="12"/>
                    </w:rPr>
                    <w:t>нн</w:t>
                  </w:r>
                </w:p>
              </w:tc>
              <w:tc>
                <w:tcPr>
                  <w:tcW w:w="254" w:type="dxa"/>
                  <w:tcBorders>
                    <w:top w:val="single" w:sz="4" w:space="0" w:color="auto"/>
                    <w:left w:val="single" w:sz="4" w:space="0" w:color="auto"/>
                    <w:bottom w:val="single" w:sz="4" w:space="0" w:color="auto"/>
                    <w:right w:val="single" w:sz="4" w:space="0" w:color="auto"/>
                  </w:tcBorders>
                </w:tcPr>
                <w:p w14:paraId="07A8E41E" w14:textId="77777777" w:rsidR="006367AB" w:rsidRPr="006367AB" w:rsidRDefault="006367AB" w:rsidP="006367AB">
                  <w:pPr>
                    <w:jc w:val="center"/>
                    <w:rPr>
                      <w:spacing w:val="-20"/>
                      <w:sz w:val="12"/>
                      <w:szCs w:val="12"/>
                    </w:rPr>
                  </w:pPr>
                  <w:r w:rsidRPr="006367AB">
                    <w:rPr>
                      <w:spacing w:val="-20"/>
                      <w:sz w:val="12"/>
                      <w:szCs w:val="12"/>
                    </w:rPr>
                    <w:t>нн</w:t>
                  </w:r>
                </w:p>
              </w:tc>
              <w:tc>
                <w:tcPr>
                  <w:tcW w:w="246" w:type="dxa"/>
                  <w:tcBorders>
                    <w:top w:val="single" w:sz="4" w:space="0" w:color="auto"/>
                    <w:left w:val="single" w:sz="4" w:space="0" w:color="auto"/>
                    <w:bottom w:val="single" w:sz="4" w:space="0" w:color="auto"/>
                    <w:right w:val="single" w:sz="4" w:space="0" w:color="auto"/>
                  </w:tcBorders>
                </w:tcPr>
                <w:p w14:paraId="75440699" w14:textId="77777777" w:rsidR="006367AB" w:rsidRPr="006367AB" w:rsidRDefault="006367AB" w:rsidP="006367AB">
                  <w:pPr>
                    <w:jc w:val="center"/>
                    <w:rPr>
                      <w:spacing w:val="-20"/>
                      <w:sz w:val="12"/>
                      <w:szCs w:val="12"/>
                    </w:rPr>
                  </w:pPr>
                  <w:r w:rsidRPr="006367AB">
                    <w:rPr>
                      <w:spacing w:val="-20"/>
                      <w:sz w:val="12"/>
                      <w:szCs w:val="12"/>
                    </w:rPr>
                    <w:t>нн</w:t>
                  </w:r>
                </w:p>
              </w:tc>
              <w:tc>
                <w:tcPr>
                  <w:tcW w:w="262" w:type="dxa"/>
                  <w:tcBorders>
                    <w:top w:val="single" w:sz="4" w:space="0" w:color="auto"/>
                    <w:left w:val="single" w:sz="4" w:space="0" w:color="auto"/>
                    <w:bottom w:val="single" w:sz="4" w:space="0" w:color="auto"/>
                    <w:right w:val="single" w:sz="4" w:space="0" w:color="auto"/>
                  </w:tcBorders>
                </w:tcPr>
                <w:p w14:paraId="4DBE0229" w14:textId="77777777" w:rsidR="006367AB" w:rsidRPr="006367AB" w:rsidRDefault="006367AB" w:rsidP="006367AB">
                  <w:pPr>
                    <w:jc w:val="center"/>
                    <w:rPr>
                      <w:spacing w:val="-20"/>
                      <w:sz w:val="12"/>
                      <w:szCs w:val="12"/>
                    </w:rPr>
                  </w:pPr>
                  <w:r w:rsidRPr="006367AB">
                    <w:rPr>
                      <w:spacing w:val="-20"/>
                      <w:sz w:val="12"/>
                      <w:szCs w:val="12"/>
                    </w:rPr>
                    <w:t>нн</w:t>
                  </w:r>
                </w:p>
              </w:tc>
              <w:tc>
                <w:tcPr>
                  <w:tcW w:w="646" w:type="dxa"/>
                  <w:tcBorders>
                    <w:top w:val="single" w:sz="4" w:space="0" w:color="auto"/>
                    <w:left w:val="single" w:sz="4" w:space="0" w:color="auto"/>
                    <w:bottom w:val="single" w:sz="4" w:space="0" w:color="auto"/>
                    <w:right w:val="single" w:sz="4" w:space="0" w:color="auto"/>
                  </w:tcBorders>
                </w:tcPr>
                <w:p w14:paraId="0D65AC00" w14:textId="77777777" w:rsidR="006367AB" w:rsidRPr="006367AB" w:rsidRDefault="006367AB" w:rsidP="006367AB">
                  <w:pPr>
                    <w:shd w:val="clear" w:color="auto" w:fill="FFFFFF"/>
                    <w:jc w:val="center"/>
                    <w:rPr>
                      <w:spacing w:val="-20"/>
                      <w:sz w:val="12"/>
                      <w:szCs w:val="12"/>
                    </w:rPr>
                  </w:pPr>
                  <w:r w:rsidRPr="006367AB">
                    <w:rPr>
                      <w:spacing w:val="-20"/>
                      <w:sz w:val="12"/>
                      <w:szCs w:val="12"/>
                    </w:rPr>
                    <w:t>яблочный и виноградный жмых сухие, субпродукты млекопитающих – 2,0*</w:t>
                  </w:r>
                  <w:r w:rsidRPr="006367AB">
                    <w:rPr>
                      <w:spacing w:val="-20"/>
                      <w:sz w:val="12"/>
                      <w:szCs w:val="12"/>
                      <w:vertAlign w:val="superscript"/>
                    </w:rPr>
                    <w:t>,</w:t>
                  </w:r>
                  <w:r w:rsidRPr="006367AB">
                    <w:rPr>
                      <w:spacing w:val="-20"/>
                      <w:sz w:val="12"/>
                      <w:szCs w:val="12"/>
                    </w:rPr>
                    <w:t>**; абрикосы, нектарины, персики, зерно хлебных злаков, виноград, мясо и субпродукты птицы – 0,2*</w:t>
                  </w:r>
                  <w:r w:rsidRPr="006367AB">
                    <w:rPr>
                      <w:spacing w:val="-20"/>
                      <w:sz w:val="12"/>
                      <w:szCs w:val="12"/>
                      <w:vertAlign w:val="superscript"/>
                    </w:rPr>
                    <w:t>,</w:t>
                  </w:r>
                  <w:r w:rsidRPr="006367AB">
                    <w:rPr>
                      <w:spacing w:val="-20"/>
                      <w:sz w:val="12"/>
                      <w:szCs w:val="12"/>
                    </w:rPr>
                    <w:t>**; бананы – 0,03*</w:t>
                  </w:r>
                  <w:r w:rsidRPr="006367AB">
                    <w:rPr>
                      <w:spacing w:val="-20"/>
                      <w:sz w:val="12"/>
                      <w:szCs w:val="12"/>
                      <w:vertAlign w:val="superscript"/>
                    </w:rPr>
                    <w:t>,</w:t>
                  </w:r>
                  <w:r w:rsidRPr="006367AB">
                    <w:rPr>
                      <w:spacing w:val="-20"/>
                      <w:sz w:val="12"/>
                      <w:szCs w:val="12"/>
                    </w:rPr>
                    <w:t>**; сушеный виноград (изюм), плодовые семечковые – 0,3*</w:t>
                  </w:r>
                  <w:r w:rsidRPr="006367AB">
                    <w:rPr>
                      <w:spacing w:val="-20"/>
                      <w:sz w:val="12"/>
                      <w:szCs w:val="12"/>
                      <w:vertAlign w:val="superscript"/>
                    </w:rPr>
                    <w:t>,</w:t>
                  </w:r>
                  <w:r w:rsidRPr="006367AB">
                    <w:rPr>
                      <w:spacing w:val="-20"/>
                      <w:sz w:val="12"/>
                      <w:szCs w:val="12"/>
                    </w:rPr>
                    <w:t>**; яйца, рапс (зерно), соевое масло рафинированное,</w:t>
                  </w:r>
                </w:p>
                <w:p w14:paraId="10842BF5" w14:textId="77777777" w:rsidR="006367AB" w:rsidRPr="006367AB" w:rsidRDefault="006367AB" w:rsidP="006367AB">
                  <w:pPr>
                    <w:rPr>
                      <w:spacing w:val="-20"/>
                      <w:sz w:val="12"/>
                      <w:szCs w:val="12"/>
                    </w:rPr>
                  </w:pPr>
                  <w:r w:rsidRPr="006367AB">
                    <w:rPr>
                      <w:spacing w:val="-20"/>
                      <w:sz w:val="12"/>
                      <w:szCs w:val="12"/>
                    </w:rPr>
                    <w:t>подсолнечник (семена) – 0,1*</w:t>
                  </w:r>
                  <w:r w:rsidRPr="006367AB">
                    <w:rPr>
                      <w:spacing w:val="-20"/>
                      <w:sz w:val="12"/>
                      <w:szCs w:val="12"/>
                      <w:vertAlign w:val="superscript"/>
                    </w:rPr>
                    <w:t>,</w:t>
                  </w:r>
                  <w:r w:rsidRPr="006367AB">
                    <w:rPr>
                      <w:spacing w:val="-20"/>
                      <w:sz w:val="12"/>
                      <w:szCs w:val="12"/>
                    </w:rPr>
                    <w:t>**; мясо млекопитающих (кроме морских животных) – 1,0*</w:t>
                  </w:r>
                  <w:r w:rsidRPr="006367AB">
                    <w:rPr>
                      <w:spacing w:val="-20"/>
                      <w:sz w:val="12"/>
                      <w:szCs w:val="12"/>
                      <w:vertAlign w:val="superscript"/>
                    </w:rPr>
                    <w:t>,</w:t>
                  </w:r>
                  <w:r w:rsidRPr="006367AB">
                    <w:rPr>
                      <w:spacing w:val="-20"/>
                      <w:sz w:val="12"/>
                      <w:szCs w:val="12"/>
                    </w:rPr>
                    <w:t>**; молоко, соя (бобы),  сахарная свекла – 0,05*</w:t>
                  </w:r>
                  <w:r w:rsidRPr="006367AB">
                    <w:rPr>
                      <w:spacing w:val="-20"/>
                      <w:sz w:val="12"/>
                      <w:szCs w:val="12"/>
                      <w:vertAlign w:val="superscript"/>
                    </w:rPr>
                    <w:t>,</w:t>
                  </w:r>
                  <w:r w:rsidRPr="006367AB">
                    <w:rPr>
                      <w:spacing w:val="-20"/>
                      <w:sz w:val="12"/>
                      <w:szCs w:val="12"/>
                    </w:rPr>
                    <w:t>**; кукуруза столовая сладкая (отварная в початках) – 0,01*</w:t>
                  </w:r>
                  <w:r w:rsidRPr="006367AB">
                    <w:rPr>
                      <w:spacing w:val="-20"/>
                      <w:sz w:val="12"/>
                      <w:szCs w:val="12"/>
                      <w:vertAlign w:val="superscript"/>
                    </w:rPr>
                    <w:t>,</w:t>
                  </w:r>
                  <w:r w:rsidRPr="006367AB">
                    <w:rPr>
                      <w:spacing w:val="-20"/>
                      <w:sz w:val="12"/>
                      <w:szCs w:val="12"/>
                    </w:rPr>
                    <w:t>**</w:t>
                  </w:r>
                </w:p>
              </w:tc>
            </w:tr>
          </w:tbl>
          <w:p w14:paraId="1D8C6389" w14:textId="77777777" w:rsidR="006367AB" w:rsidRPr="006367AB" w:rsidRDefault="006367AB" w:rsidP="006367AB">
            <w:pPr>
              <w:rPr>
                <w:spacing w:val="-20"/>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
              <w:gridCol w:w="562"/>
              <w:gridCol w:w="446"/>
              <w:gridCol w:w="377"/>
              <w:gridCol w:w="387"/>
              <w:gridCol w:w="364"/>
              <w:gridCol w:w="353"/>
              <w:gridCol w:w="377"/>
              <w:gridCol w:w="929"/>
            </w:tblGrid>
            <w:tr w:rsidR="006367AB" w:rsidRPr="006367AB" w14:paraId="1778FCFC" w14:textId="77777777" w:rsidTr="00A3401E">
              <w:tc>
                <w:tcPr>
                  <w:tcW w:w="273" w:type="dxa"/>
                  <w:tcBorders>
                    <w:top w:val="single" w:sz="4" w:space="0" w:color="auto"/>
                    <w:left w:val="single" w:sz="4" w:space="0" w:color="auto"/>
                    <w:bottom w:val="single" w:sz="4" w:space="0" w:color="auto"/>
                    <w:right w:val="single" w:sz="4" w:space="0" w:color="auto"/>
                  </w:tcBorders>
                </w:tcPr>
                <w:p w14:paraId="73C374CD" w14:textId="77777777" w:rsidR="006367AB" w:rsidRPr="006367AB" w:rsidRDefault="006367AB" w:rsidP="006367AB">
                  <w:pPr>
                    <w:rPr>
                      <w:spacing w:val="-20"/>
                      <w:sz w:val="12"/>
                      <w:szCs w:val="12"/>
                    </w:rPr>
                  </w:pPr>
                  <w:r w:rsidRPr="006367AB">
                    <w:rPr>
                      <w:spacing w:val="-20"/>
                      <w:sz w:val="12"/>
                      <w:szCs w:val="12"/>
                    </w:rPr>
                    <w:t>541</w:t>
                  </w:r>
                  <w:r w:rsidRPr="006367AB">
                    <w:rPr>
                      <w:spacing w:val="-20"/>
                      <w:sz w:val="12"/>
                      <w:szCs w:val="12"/>
                      <w:lang w:val="en-US"/>
                    </w:rPr>
                    <w:t>.</w:t>
                  </w:r>
                </w:p>
              </w:tc>
              <w:tc>
                <w:tcPr>
                  <w:tcW w:w="392" w:type="dxa"/>
                  <w:tcBorders>
                    <w:top w:val="single" w:sz="4" w:space="0" w:color="auto"/>
                    <w:left w:val="single" w:sz="4" w:space="0" w:color="auto"/>
                    <w:bottom w:val="single" w:sz="4" w:space="0" w:color="auto"/>
                    <w:right w:val="single" w:sz="4" w:space="0" w:color="auto"/>
                  </w:tcBorders>
                </w:tcPr>
                <w:p w14:paraId="2C64BF74" w14:textId="77777777" w:rsidR="006367AB" w:rsidRPr="006367AB" w:rsidRDefault="006367AB" w:rsidP="006367AB">
                  <w:pPr>
                    <w:shd w:val="clear" w:color="auto" w:fill="FFFFFF"/>
                    <w:rPr>
                      <w:spacing w:val="-20"/>
                      <w:sz w:val="12"/>
                      <w:szCs w:val="12"/>
                    </w:rPr>
                  </w:pPr>
                  <w:r w:rsidRPr="006367AB">
                    <w:rPr>
                      <w:spacing w:val="-20"/>
                      <w:sz w:val="12"/>
                      <w:szCs w:val="12"/>
                    </w:rPr>
                    <w:t>флусилазол</w:t>
                  </w:r>
                </w:p>
                <w:p w14:paraId="30119D08" w14:textId="77777777" w:rsidR="006367AB" w:rsidRPr="006367AB" w:rsidRDefault="006367AB" w:rsidP="006367AB">
                  <w:pPr>
                    <w:shd w:val="clear" w:color="auto" w:fill="FFFFFF"/>
                    <w:rPr>
                      <w:spacing w:val="-20"/>
                      <w:sz w:val="12"/>
                      <w:szCs w:val="12"/>
                    </w:rPr>
                  </w:pPr>
                </w:p>
                <w:p w14:paraId="2EC21838" w14:textId="77777777" w:rsidR="006367AB" w:rsidRPr="006367AB" w:rsidRDefault="006367AB" w:rsidP="006367AB">
                  <w:pPr>
                    <w:rPr>
                      <w:spacing w:val="-20"/>
                      <w:sz w:val="12"/>
                      <w:szCs w:val="12"/>
                    </w:rPr>
                  </w:pPr>
                  <w:r w:rsidRPr="006367AB">
                    <w:rPr>
                      <w:spacing w:val="-20"/>
                      <w:sz w:val="12"/>
                      <w:szCs w:val="12"/>
                    </w:rPr>
                    <w:t>1-[[бис(4-фторфенил)(метил)силил]метил]-1Н-1,2,4-триазол</w:t>
                  </w:r>
                </w:p>
              </w:tc>
              <w:tc>
                <w:tcPr>
                  <w:tcW w:w="311" w:type="dxa"/>
                  <w:tcBorders>
                    <w:top w:val="single" w:sz="4" w:space="0" w:color="auto"/>
                    <w:left w:val="single" w:sz="4" w:space="0" w:color="auto"/>
                    <w:bottom w:val="single" w:sz="4" w:space="0" w:color="auto"/>
                    <w:right w:val="single" w:sz="4" w:space="0" w:color="auto"/>
                  </w:tcBorders>
                </w:tcPr>
                <w:p w14:paraId="6727EDCA" w14:textId="77777777" w:rsidR="006367AB" w:rsidRPr="006367AB" w:rsidRDefault="006367AB" w:rsidP="006367AB">
                  <w:pPr>
                    <w:jc w:val="center"/>
                    <w:rPr>
                      <w:spacing w:val="-20"/>
                      <w:sz w:val="12"/>
                      <w:szCs w:val="12"/>
                    </w:rPr>
                  </w:pPr>
                  <w:r w:rsidRPr="006367AB">
                    <w:rPr>
                      <w:spacing w:val="-20"/>
                      <w:sz w:val="12"/>
                      <w:szCs w:val="12"/>
                    </w:rPr>
                    <w:t>85509-19-9</w:t>
                  </w:r>
                </w:p>
              </w:tc>
              <w:tc>
                <w:tcPr>
                  <w:tcW w:w="263" w:type="dxa"/>
                  <w:tcBorders>
                    <w:top w:val="single" w:sz="4" w:space="0" w:color="auto"/>
                    <w:left w:val="single" w:sz="4" w:space="0" w:color="auto"/>
                    <w:bottom w:val="single" w:sz="4" w:space="0" w:color="auto"/>
                    <w:right w:val="single" w:sz="4" w:space="0" w:color="auto"/>
                  </w:tcBorders>
                </w:tcPr>
                <w:p w14:paraId="01DA493C" w14:textId="77777777" w:rsidR="006367AB" w:rsidRPr="006367AB" w:rsidRDefault="006367AB" w:rsidP="006367AB">
                  <w:pPr>
                    <w:jc w:val="center"/>
                    <w:rPr>
                      <w:spacing w:val="-20"/>
                      <w:sz w:val="12"/>
                      <w:szCs w:val="12"/>
                    </w:rPr>
                  </w:pPr>
                  <w:r w:rsidRPr="006367AB">
                    <w:rPr>
                      <w:spacing w:val="-20"/>
                      <w:sz w:val="12"/>
                      <w:szCs w:val="12"/>
                    </w:rPr>
                    <w:t>/0,007</w:t>
                  </w:r>
                </w:p>
              </w:tc>
              <w:tc>
                <w:tcPr>
                  <w:tcW w:w="270" w:type="dxa"/>
                  <w:tcBorders>
                    <w:top w:val="single" w:sz="4" w:space="0" w:color="auto"/>
                    <w:left w:val="single" w:sz="4" w:space="0" w:color="auto"/>
                    <w:bottom w:val="single" w:sz="4" w:space="0" w:color="auto"/>
                    <w:right w:val="single" w:sz="4" w:space="0" w:color="auto"/>
                  </w:tcBorders>
                </w:tcPr>
                <w:p w14:paraId="2E383706" w14:textId="77777777" w:rsidR="006367AB" w:rsidRPr="006367AB" w:rsidRDefault="006367AB" w:rsidP="006367AB">
                  <w:pPr>
                    <w:jc w:val="center"/>
                    <w:rPr>
                      <w:spacing w:val="-20"/>
                      <w:sz w:val="12"/>
                      <w:szCs w:val="12"/>
                    </w:rPr>
                  </w:pPr>
                  <w:r w:rsidRPr="006367AB">
                    <w:rPr>
                      <w:spacing w:val="-20"/>
                      <w:sz w:val="12"/>
                      <w:szCs w:val="12"/>
                    </w:rPr>
                    <w:t>нн</w:t>
                  </w:r>
                </w:p>
              </w:tc>
              <w:tc>
                <w:tcPr>
                  <w:tcW w:w="254" w:type="dxa"/>
                  <w:tcBorders>
                    <w:top w:val="single" w:sz="4" w:space="0" w:color="auto"/>
                    <w:left w:val="single" w:sz="4" w:space="0" w:color="auto"/>
                    <w:bottom w:val="single" w:sz="4" w:space="0" w:color="auto"/>
                    <w:right w:val="single" w:sz="4" w:space="0" w:color="auto"/>
                  </w:tcBorders>
                </w:tcPr>
                <w:p w14:paraId="3DA3ABD0" w14:textId="77777777" w:rsidR="006367AB" w:rsidRPr="006367AB" w:rsidRDefault="006367AB" w:rsidP="006367AB">
                  <w:pPr>
                    <w:jc w:val="center"/>
                    <w:rPr>
                      <w:spacing w:val="-20"/>
                      <w:sz w:val="12"/>
                      <w:szCs w:val="12"/>
                    </w:rPr>
                  </w:pPr>
                  <w:r w:rsidRPr="006367AB">
                    <w:rPr>
                      <w:spacing w:val="-20"/>
                      <w:sz w:val="12"/>
                      <w:szCs w:val="12"/>
                    </w:rPr>
                    <w:t>нн</w:t>
                  </w:r>
                </w:p>
              </w:tc>
              <w:tc>
                <w:tcPr>
                  <w:tcW w:w="246" w:type="dxa"/>
                  <w:tcBorders>
                    <w:top w:val="single" w:sz="4" w:space="0" w:color="auto"/>
                    <w:left w:val="single" w:sz="4" w:space="0" w:color="auto"/>
                    <w:bottom w:val="single" w:sz="4" w:space="0" w:color="auto"/>
                    <w:right w:val="single" w:sz="4" w:space="0" w:color="auto"/>
                  </w:tcBorders>
                </w:tcPr>
                <w:p w14:paraId="4B0311BE" w14:textId="77777777" w:rsidR="006367AB" w:rsidRPr="006367AB" w:rsidRDefault="006367AB" w:rsidP="006367AB">
                  <w:pPr>
                    <w:jc w:val="center"/>
                    <w:rPr>
                      <w:spacing w:val="-20"/>
                      <w:sz w:val="12"/>
                      <w:szCs w:val="12"/>
                    </w:rPr>
                  </w:pPr>
                  <w:r w:rsidRPr="006367AB">
                    <w:rPr>
                      <w:spacing w:val="-20"/>
                      <w:sz w:val="12"/>
                      <w:szCs w:val="12"/>
                    </w:rPr>
                    <w:t>нн</w:t>
                  </w:r>
                </w:p>
              </w:tc>
              <w:tc>
                <w:tcPr>
                  <w:tcW w:w="263" w:type="dxa"/>
                  <w:tcBorders>
                    <w:top w:val="single" w:sz="4" w:space="0" w:color="auto"/>
                    <w:left w:val="single" w:sz="4" w:space="0" w:color="auto"/>
                    <w:bottom w:val="single" w:sz="4" w:space="0" w:color="auto"/>
                    <w:right w:val="single" w:sz="4" w:space="0" w:color="auto"/>
                  </w:tcBorders>
                </w:tcPr>
                <w:p w14:paraId="4FCC954B" w14:textId="77777777" w:rsidR="006367AB" w:rsidRPr="006367AB" w:rsidRDefault="006367AB" w:rsidP="006367AB">
                  <w:pPr>
                    <w:jc w:val="center"/>
                    <w:rPr>
                      <w:spacing w:val="-20"/>
                      <w:sz w:val="12"/>
                      <w:szCs w:val="12"/>
                    </w:rPr>
                  </w:pPr>
                  <w:r w:rsidRPr="006367AB">
                    <w:rPr>
                      <w:spacing w:val="-20"/>
                      <w:sz w:val="12"/>
                      <w:szCs w:val="12"/>
                    </w:rPr>
                    <w:t>нн</w:t>
                  </w:r>
                </w:p>
              </w:tc>
              <w:tc>
                <w:tcPr>
                  <w:tcW w:w="648" w:type="dxa"/>
                  <w:tcBorders>
                    <w:top w:val="single" w:sz="4" w:space="0" w:color="auto"/>
                    <w:left w:val="single" w:sz="4" w:space="0" w:color="auto"/>
                    <w:bottom w:val="single" w:sz="4" w:space="0" w:color="auto"/>
                    <w:right w:val="single" w:sz="4" w:space="0" w:color="auto"/>
                  </w:tcBorders>
                </w:tcPr>
                <w:p w14:paraId="76882DF7" w14:textId="77777777" w:rsidR="006367AB" w:rsidRPr="006367AB" w:rsidRDefault="006367AB" w:rsidP="006367AB">
                  <w:pPr>
                    <w:shd w:val="clear" w:color="auto" w:fill="FFFFFF"/>
                    <w:jc w:val="center"/>
                    <w:rPr>
                      <w:spacing w:val="-20"/>
                      <w:sz w:val="12"/>
                      <w:szCs w:val="12"/>
                    </w:rPr>
                  </w:pPr>
                  <w:r w:rsidRPr="006367AB">
                    <w:rPr>
                      <w:spacing w:val="-20"/>
                      <w:sz w:val="12"/>
                      <w:szCs w:val="12"/>
                    </w:rPr>
                    <w:t>яблочный и виноградный жмых сухие, субпродукты млекопитающих – 2,0*</w:t>
                  </w:r>
                  <w:r w:rsidRPr="006367AB">
                    <w:rPr>
                      <w:spacing w:val="-20"/>
                      <w:sz w:val="12"/>
                      <w:szCs w:val="12"/>
                      <w:vertAlign w:val="superscript"/>
                    </w:rPr>
                    <w:t>,</w:t>
                  </w:r>
                  <w:r w:rsidRPr="006367AB">
                    <w:rPr>
                      <w:spacing w:val="-20"/>
                      <w:sz w:val="12"/>
                      <w:szCs w:val="12"/>
                    </w:rPr>
                    <w:t>**; абрикосы, нектарины, персики, зерно хлебных злаков, виноград, мясо и субпродукты птицы – 0,2*</w:t>
                  </w:r>
                  <w:r w:rsidRPr="006367AB">
                    <w:rPr>
                      <w:spacing w:val="-20"/>
                      <w:sz w:val="12"/>
                      <w:szCs w:val="12"/>
                      <w:vertAlign w:val="superscript"/>
                    </w:rPr>
                    <w:t>,</w:t>
                  </w:r>
                  <w:r w:rsidRPr="006367AB">
                    <w:rPr>
                      <w:spacing w:val="-20"/>
                      <w:sz w:val="12"/>
                      <w:szCs w:val="12"/>
                    </w:rPr>
                    <w:t>**; бананы – 0,03*</w:t>
                  </w:r>
                  <w:r w:rsidRPr="006367AB">
                    <w:rPr>
                      <w:spacing w:val="-20"/>
                      <w:sz w:val="12"/>
                      <w:szCs w:val="12"/>
                      <w:vertAlign w:val="superscript"/>
                    </w:rPr>
                    <w:t>,</w:t>
                  </w:r>
                  <w:r w:rsidRPr="006367AB">
                    <w:rPr>
                      <w:spacing w:val="-20"/>
                      <w:sz w:val="12"/>
                      <w:szCs w:val="12"/>
                    </w:rPr>
                    <w:t>**; сушеный виноград (изюм), плодовые семечковые – 0,3*</w:t>
                  </w:r>
                  <w:r w:rsidRPr="006367AB">
                    <w:rPr>
                      <w:spacing w:val="-20"/>
                      <w:sz w:val="12"/>
                      <w:szCs w:val="12"/>
                      <w:vertAlign w:val="superscript"/>
                    </w:rPr>
                    <w:t>,</w:t>
                  </w:r>
                  <w:r w:rsidRPr="006367AB">
                    <w:rPr>
                      <w:spacing w:val="-20"/>
                      <w:sz w:val="12"/>
                      <w:szCs w:val="12"/>
                    </w:rPr>
                    <w:t>**; яйца, рапс (зерно), соевое масло рафинированное,</w:t>
                  </w:r>
                </w:p>
                <w:p w14:paraId="6158671F" w14:textId="77777777" w:rsidR="006367AB" w:rsidRPr="006367AB" w:rsidRDefault="006367AB" w:rsidP="006367AB">
                  <w:pPr>
                    <w:rPr>
                      <w:spacing w:val="-20"/>
                      <w:sz w:val="12"/>
                      <w:szCs w:val="12"/>
                    </w:rPr>
                  </w:pPr>
                  <w:r w:rsidRPr="006367AB">
                    <w:rPr>
                      <w:spacing w:val="-20"/>
                      <w:sz w:val="12"/>
                      <w:szCs w:val="12"/>
                    </w:rPr>
                    <w:t>подсолнечник (семена) – 0,1*</w:t>
                  </w:r>
                  <w:r w:rsidRPr="006367AB">
                    <w:rPr>
                      <w:spacing w:val="-20"/>
                      <w:sz w:val="12"/>
                      <w:szCs w:val="12"/>
                      <w:vertAlign w:val="superscript"/>
                    </w:rPr>
                    <w:t>,</w:t>
                  </w:r>
                  <w:r w:rsidRPr="006367AB">
                    <w:rPr>
                      <w:spacing w:val="-20"/>
                      <w:sz w:val="12"/>
                      <w:szCs w:val="12"/>
                    </w:rPr>
                    <w:t>**; мясо млекопитающих (кроме морских животных) – 1,0*</w:t>
                  </w:r>
                  <w:r w:rsidRPr="006367AB">
                    <w:rPr>
                      <w:spacing w:val="-20"/>
                      <w:sz w:val="12"/>
                      <w:szCs w:val="12"/>
                      <w:vertAlign w:val="superscript"/>
                    </w:rPr>
                    <w:t>,</w:t>
                  </w:r>
                  <w:r w:rsidRPr="006367AB">
                    <w:rPr>
                      <w:spacing w:val="-20"/>
                      <w:sz w:val="12"/>
                      <w:szCs w:val="12"/>
                    </w:rPr>
                    <w:t>**; молоко, соя (бобы),  сахарная свекла – 0,05*</w:t>
                  </w:r>
                  <w:r w:rsidRPr="006367AB">
                    <w:rPr>
                      <w:spacing w:val="-20"/>
                      <w:sz w:val="12"/>
                      <w:szCs w:val="12"/>
                      <w:vertAlign w:val="superscript"/>
                    </w:rPr>
                    <w:t>,</w:t>
                  </w:r>
                  <w:r w:rsidRPr="006367AB">
                    <w:rPr>
                      <w:spacing w:val="-20"/>
                      <w:sz w:val="12"/>
                      <w:szCs w:val="12"/>
                    </w:rPr>
                    <w:t>**; кукуруза столовая сладкая (отварная в початках) – 0,01*</w:t>
                  </w:r>
                  <w:r w:rsidRPr="006367AB">
                    <w:rPr>
                      <w:spacing w:val="-20"/>
                      <w:sz w:val="12"/>
                      <w:szCs w:val="12"/>
                      <w:vertAlign w:val="superscript"/>
                    </w:rPr>
                    <w:t>,</w:t>
                  </w:r>
                  <w:r w:rsidRPr="006367AB">
                    <w:rPr>
                      <w:spacing w:val="-20"/>
                      <w:sz w:val="12"/>
                      <w:szCs w:val="12"/>
                    </w:rPr>
                    <w:t xml:space="preserve">**; </w:t>
                  </w:r>
                  <w:r w:rsidRPr="006367AB">
                    <w:rPr>
                      <w:b/>
                      <w:bCs/>
                      <w:spacing w:val="-20"/>
                      <w:sz w:val="12"/>
                      <w:szCs w:val="12"/>
                    </w:rPr>
                    <w:t>свекла свежая – 0,01**</w:t>
                  </w:r>
                </w:p>
              </w:tc>
            </w:tr>
          </w:tbl>
          <w:p w14:paraId="2DD3510B" w14:textId="77777777" w:rsidR="006367AB" w:rsidRPr="006367AB" w:rsidRDefault="006367AB" w:rsidP="006367AB">
            <w:pPr>
              <w:rPr>
                <w:spacing w:val="-20"/>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6"/>
              <w:gridCol w:w="505"/>
              <w:gridCol w:w="404"/>
              <w:gridCol w:w="344"/>
              <w:gridCol w:w="353"/>
              <w:gridCol w:w="334"/>
              <w:gridCol w:w="323"/>
              <w:gridCol w:w="344"/>
              <w:gridCol w:w="822"/>
            </w:tblGrid>
            <w:tr w:rsidR="006367AB" w:rsidRPr="006367AB" w14:paraId="24343EB1" w14:textId="77777777" w:rsidTr="00A3401E">
              <w:tc>
                <w:tcPr>
                  <w:tcW w:w="274" w:type="dxa"/>
                  <w:tcBorders>
                    <w:top w:val="single" w:sz="4" w:space="0" w:color="auto"/>
                    <w:left w:val="single" w:sz="4" w:space="0" w:color="auto"/>
                    <w:bottom w:val="single" w:sz="4" w:space="0" w:color="auto"/>
                    <w:right w:val="single" w:sz="4" w:space="0" w:color="auto"/>
                  </w:tcBorders>
                </w:tcPr>
                <w:p w14:paraId="178E1888" w14:textId="77777777" w:rsidR="006367AB" w:rsidRPr="006367AB" w:rsidRDefault="006367AB" w:rsidP="006367AB">
                  <w:pPr>
                    <w:rPr>
                      <w:spacing w:val="-20"/>
                      <w:sz w:val="12"/>
                      <w:szCs w:val="12"/>
                    </w:rPr>
                  </w:pPr>
                  <w:r w:rsidRPr="006367AB">
                    <w:rPr>
                      <w:spacing w:val="-20"/>
                      <w:sz w:val="12"/>
                      <w:szCs w:val="12"/>
                    </w:rPr>
                    <w:t>541</w:t>
                  </w:r>
                  <w:r w:rsidRPr="006367AB">
                    <w:rPr>
                      <w:spacing w:val="-20"/>
                      <w:sz w:val="12"/>
                      <w:szCs w:val="12"/>
                      <w:lang w:val="en-US"/>
                    </w:rPr>
                    <w:t>.</w:t>
                  </w:r>
                </w:p>
              </w:tc>
              <w:tc>
                <w:tcPr>
                  <w:tcW w:w="389" w:type="dxa"/>
                </w:tcPr>
                <w:p w14:paraId="414FC9BC" w14:textId="77777777" w:rsidR="006367AB" w:rsidRPr="006367AB" w:rsidRDefault="006367AB" w:rsidP="006367AB">
                  <w:pPr>
                    <w:shd w:val="clear" w:color="auto" w:fill="FFFFFF"/>
                    <w:rPr>
                      <w:spacing w:val="-20"/>
                      <w:sz w:val="12"/>
                      <w:szCs w:val="12"/>
                    </w:rPr>
                  </w:pPr>
                  <w:r w:rsidRPr="006367AB">
                    <w:rPr>
                      <w:spacing w:val="-20"/>
                      <w:sz w:val="12"/>
                      <w:szCs w:val="12"/>
                    </w:rPr>
                    <w:t>флусилазол</w:t>
                  </w:r>
                </w:p>
                <w:p w14:paraId="2CFB1135" w14:textId="77777777" w:rsidR="006367AB" w:rsidRPr="006367AB" w:rsidRDefault="006367AB" w:rsidP="006367AB">
                  <w:pPr>
                    <w:shd w:val="clear" w:color="auto" w:fill="FFFFFF"/>
                    <w:rPr>
                      <w:spacing w:val="-20"/>
                      <w:sz w:val="12"/>
                      <w:szCs w:val="12"/>
                    </w:rPr>
                  </w:pPr>
                </w:p>
                <w:p w14:paraId="36CFE4EA" w14:textId="77777777" w:rsidR="006367AB" w:rsidRPr="006367AB" w:rsidRDefault="006367AB" w:rsidP="006367AB">
                  <w:pPr>
                    <w:rPr>
                      <w:spacing w:val="-20"/>
                      <w:sz w:val="12"/>
                      <w:szCs w:val="12"/>
                    </w:rPr>
                  </w:pPr>
                  <w:r w:rsidRPr="006367AB">
                    <w:rPr>
                      <w:spacing w:val="-20"/>
                      <w:sz w:val="12"/>
                      <w:szCs w:val="12"/>
                    </w:rPr>
                    <w:t>1-[[бис(4-фторфенил)(метил)силил]метил]-1Н-1,2,4-триазол</w:t>
                  </w:r>
                </w:p>
              </w:tc>
              <w:tc>
                <w:tcPr>
                  <w:tcW w:w="311" w:type="dxa"/>
                </w:tcPr>
                <w:p w14:paraId="608DA37F" w14:textId="77777777" w:rsidR="006367AB" w:rsidRPr="006367AB" w:rsidRDefault="006367AB" w:rsidP="006367AB">
                  <w:pPr>
                    <w:jc w:val="center"/>
                    <w:rPr>
                      <w:spacing w:val="-20"/>
                      <w:sz w:val="12"/>
                      <w:szCs w:val="12"/>
                    </w:rPr>
                  </w:pPr>
                  <w:r w:rsidRPr="006367AB">
                    <w:rPr>
                      <w:spacing w:val="-20"/>
                      <w:sz w:val="12"/>
                      <w:szCs w:val="12"/>
                    </w:rPr>
                    <w:t>85509-19-9</w:t>
                  </w:r>
                </w:p>
              </w:tc>
              <w:tc>
                <w:tcPr>
                  <w:tcW w:w="265" w:type="dxa"/>
                </w:tcPr>
                <w:p w14:paraId="34C62BB5" w14:textId="77777777" w:rsidR="006367AB" w:rsidRPr="006367AB" w:rsidRDefault="006367AB" w:rsidP="006367AB">
                  <w:pPr>
                    <w:jc w:val="center"/>
                    <w:rPr>
                      <w:spacing w:val="-20"/>
                      <w:sz w:val="12"/>
                      <w:szCs w:val="12"/>
                    </w:rPr>
                  </w:pPr>
                  <w:r w:rsidRPr="006367AB">
                    <w:rPr>
                      <w:spacing w:val="-20"/>
                      <w:sz w:val="12"/>
                      <w:szCs w:val="12"/>
                    </w:rPr>
                    <w:t>/0,007</w:t>
                  </w:r>
                </w:p>
              </w:tc>
              <w:tc>
                <w:tcPr>
                  <w:tcW w:w="272" w:type="dxa"/>
                </w:tcPr>
                <w:p w14:paraId="3187A029" w14:textId="77777777" w:rsidR="006367AB" w:rsidRPr="006367AB" w:rsidRDefault="006367AB" w:rsidP="006367AB">
                  <w:pPr>
                    <w:jc w:val="center"/>
                    <w:rPr>
                      <w:spacing w:val="-20"/>
                      <w:sz w:val="12"/>
                      <w:szCs w:val="12"/>
                    </w:rPr>
                  </w:pPr>
                  <w:r w:rsidRPr="006367AB">
                    <w:rPr>
                      <w:spacing w:val="-20"/>
                      <w:sz w:val="12"/>
                      <w:szCs w:val="12"/>
                    </w:rPr>
                    <w:t>нн</w:t>
                  </w:r>
                </w:p>
              </w:tc>
              <w:tc>
                <w:tcPr>
                  <w:tcW w:w="257" w:type="dxa"/>
                </w:tcPr>
                <w:p w14:paraId="3B1823D4" w14:textId="77777777" w:rsidR="006367AB" w:rsidRPr="006367AB" w:rsidRDefault="006367AB" w:rsidP="006367AB">
                  <w:pPr>
                    <w:jc w:val="center"/>
                    <w:rPr>
                      <w:spacing w:val="-20"/>
                      <w:sz w:val="12"/>
                      <w:szCs w:val="12"/>
                    </w:rPr>
                  </w:pPr>
                  <w:r w:rsidRPr="006367AB">
                    <w:rPr>
                      <w:spacing w:val="-20"/>
                      <w:sz w:val="12"/>
                      <w:szCs w:val="12"/>
                    </w:rPr>
                    <w:t>нн</w:t>
                  </w:r>
                </w:p>
              </w:tc>
              <w:tc>
                <w:tcPr>
                  <w:tcW w:w="249" w:type="dxa"/>
                </w:tcPr>
                <w:p w14:paraId="28235B2D" w14:textId="77777777" w:rsidR="006367AB" w:rsidRPr="006367AB" w:rsidRDefault="006367AB" w:rsidP="006367AB">
                  <w:pPr>
                    <w:jc w:val="center"/>
                    <w:rPr>
                      <w:spacing w:val="-20"/>
                      <w:sz w:val="12"/>
                      <w:szCs w:val="12"/>
                    </w:rPr>
                  </w:pPr>
                  <w:r w:rsidRPr="006367AB">
                    <w:rPr>
                      <w:spacing w:val="-20"/>
                      <w:sz w:val="12"/>
                      <w:szCs w:val="12"/>
                    </w:rPr>
                    <w:t>нн</w:t>
                  </w:r>
                </w:p>
              </w:tc>
              <w:tc>
                <w:tcPr>
                  <w:tcW w:w="265" w:type="dxa"/>
                </w:tcPr>
                <w:p w14:paraId="6F6D9B0C" w14:textId="77777777" w:rsidR="006367AB" w:rsidRPr="006367AB" w:rsidRDefault="006367AB" w:rsidP="006367AB">
                  <w:pPr>
                    <w:jc w:val="center"/>
                    <w:rPr>
                      <w:spacing w:val="-20"/>
                      <w:sz w:val="12"/>
                      <w:szCs w:val="12"/>
                    </w:rPr>
                  </w:pPr>
                  <w:r w:rsidRPr="006367AB">
                    <w:rPr>
                      <w:spacing w:val="-20"/>
                      <w:sz w:val="12"/>
                      <w:szCs w:val="12"/>
                    </w:rPr>
                    <w:t>нн</w:t>
                  </w:r>
                </w:p>
              </w:tc>
              <w:tc>
                <w:tcPr>
                  <w:tcW w:w="633" w:type="dxa"/>
                </w:tcPr>
                <w:p w14:paraId="5AE2030F" w14:textId="77777777" w:rsidR="006367AB" w:rsidRPr="006367AB" w:rsidRDefault="006367AB" w:rsidP="006367AB">
                  <w:pPr>
                    <w:shd w:val="clear" w:color="auto" w:fill="FFFFFF"/>
                    <w:jc w:val="center"/>
                    <w:rPr>
                      <w:spacing w:val="-20"/>
                      <w:sz w:val="12"/>
                      <w:szCs w:val="12"/>
                    </w:rPr>
                  </w:pPr>
                  <w:r w:rsidRPr="006367AB">
                    <w:rPr>
                      <w:spacing w:val="-20"/>
                      <w:sz w:val="12"/>
                      <w:szCs w:val="12"/>
                    </w:rPr>
                    <w:t>яблочный и виноградный жмых сухие, субпродукты млекопитающих – 2,0*</w:t>
                  </w:r>
                  <w:r w:rsidRPr="006367AB">
                    <w:rPr>
                      <w:spacing w:val="-20"/>
                      <w:sz w:val="12"/>
                      <w:szCs w:val="12"/>
                      <w:vertAlign w:val="superscript"/>
                    </w:rPr>
                    <w:t>,</w:t>
                  </w:r>
                  <w:r w:rsidRPr="006367AB">
                    <w:rPr>
                      <w:spacing w:val="-20"/>
                      <w:sz w:val="12"/>
                      <w:szCs w:val="12"/>
                    </w:rPr>
                    <w:t>**; абрикосы, нектарины, персики, зерно хлебных злаков, виноград, мясо и субпродукты птицы – 0,2*</w:t>
                  </w:r>
                  <w:r w:rsidRPr="006367AB">
                    <w:rPr>
                      <w:spacing w:val="-20"/>
                      <w:sz w:val="12"/>
                      <w:szCs w:val="12"/>
                      <w:vertAlign w:val="superscript"/>
                    </w:rPr>
                    <w:t>,</w:t>
                  </w:r>
                  <w:r w:rsidRPr="006367AB">
                    <w:rPr>
                      <w:spacing w:val="-20"/>
                      <w:sz w:val="12"/>
                      <w:szCs w:val="12"/>
                    </w:rPr>
                    <w:t>**; бананы – 0,03*</w:t>
                  </w:r>
                  <w:r w:rsidRPr="006367AB">
                    <w:rPr>
                      <w:spacing w:val="-20"/>
                      <w:sz w:val="12"/>
                      <w:szCs w:val="12"/>
                      <w:vertAlign w:val="superscript"/>
                    </w:rPr>
                    <w:t>,</w:t>
                  </w:r>
                  <w:r w:rsidRPr="006367AB">
                    <w:rPr>
                      <w:spacing w:val="-20"/>
                      <w:sz w:val="12"/>
                      <w:szCs w:val="12"/>
                    </w:rPr>
                    <w:t>**; сушеный виноград (изюм), плодовые семечковые – 0,3*</w:t>
                  </w:r>
                  <w:r w:rsidRPr="006367AB">
                    <w:rPr>
                      <w:spacing w:val="-20"/>
                      <w:sz w:val="12"/>
                      <w:szCs w:val="12"/>
                      <w:vertAlign w:val="superscript"/>
                    </w:rPr>
                    <w:t>,</w:t>
                  </w:r>
                  <w:r w:rsidRPr="006367AB">
                    <w:rPr>
                      <w:spacing w:val="-20"/>
                      <w:sz w:val="12"/>
                      <w:szCs w:val="12"/>
                    </w:rPr>
                    <w:t>**; яйца, рапс (зерно), соевое масло рафинированное,</w:t>
                  </w:r>
                </w:p>
                <w:p w14:paraId="2B9C3F47" w14:textId="77777777" w:rsidR="006367AB" w:rsidRPr="006367AB" w:rsidRDefault="006367AB" w:rsidP="006367AB">
                  <w:pPr>
                    <w:jc w:val="both"/>
                    <w:rPr>
                      <w:spacing w:val="-20"/>
                      <w:sz w:val="12"/>
                      <w:szCs w:val="12"/>
                    </w:rPr>
                  </w:pPr>
                  <w:r w:rsidRPr="006367AB">
                    <w:rPr>
                      <w:spacing w:val="-20"/>
                      <w:sz w:val="12"/>
                      <w:szCs w:val="12"/>
                    </w:rPr>
                    <w:t>подсолнечник (семена) – 0,1*</w:t>
                  </w:r>
                  <w:r w:rsidRPr="006367AB">
                    <w:rPr>
                      <w:spacing w:val="-20"/>
                      <w:sz w:val="12"/>
                      <w:szCs w:val="12"/>
                      <w:vertAlign w:val="superscript"/>
                    </w:rPr>
                    <w:t>,</w:t>
                  </w:r>
                  <w:r w:rsidRPr="006367AB">
                    <w:rPr>
                      <w:spacing w:val="-20"/>
                      <w:sz w:val="12"/>
                      <w:szCs w:val="12"/>
                    </w:rPr>
                    <w:t>**; мясо млекопитающих (кроме морских животных) – 1,0*</w:t>
                  </w:r>
                  <w:r w:rsidRPr="006367AB">
                    <w:rPr>
                      <w:spacing w:val="-20"/>
                      <w:sz w:val="12"/>
                      <w:szCs w:val="12"/>
                      <w:vertAlign w:val="superscript"/>
                    </w:rPr>
                    <w:t>,</w:t>
                  </w:r>
                  <w:r w:rsidRPr="006367AB">
                    <w:rPr>
                      <w:spacing w:val="-20"/>
                      <w:sz w:val="12"/>
                      <w:szCs w:val="12"/>
                    </w:rPr>
                    <w:t>**; молоко, соя (бобы),  сахарная свекла – 0,05*</w:t>
                  </w:r>
                  <w:r w:rsidRPr="006367AB">
                    <w:rPr>
                      <w:spacing w:val="-20"/>
                      <w:sz w:val="12"/>
                      <w:szCs w:val="12"/>
                      <w:vertAlign w:val="superscript"/>
                    </w:rPr>
                    <w:t>,</w:t>
                  </w:r>
                  <w:r w:rsidRPr="006367AB">
                    <w:rPr>
                      <w:spacing w:val="-20"/>
                      <w:sz w:val="12"/>
                      <w:szCs w:val="12"/>
                    </w:rPr>
                    <w:t>**; кукуруза столовая сладкая (отварная в початках) – 0,01*</w:t>
                  </w:r>
                  <w:r w:rsidRPr="006367AB">
                    <w:rPr>
                      <w:spacing w:val="-20"/>
                      <w:sz w:val="12"/>
                      <w:szCs w:val="12"/>
                      <w:vertAlign w:val="superscript"/>
                    </w:rPr>
                    <w:t>,</w:t>
                  </w:r>
                  <w:r w:rsidRPr="006367AB">
                    <w:rPr>
                      <w:spacing w:val="-20"/>
                      <w:sz w:val="12"/>
                      <w:szCs w:val="12"/>
                    </w:rPr>
                    <w:t>**; свекла свежая – 0,01**</w:t>
                  </w:r>
                </w:p>
              </w:tc>
            </w:tr>
          </w:tbl>
          <w:p w14:paraId="1ED8D768" w14:textId="77777777" w:rsidR="006367AB" w:rsidRPr="006367AB" w:rsidRDefault="006367AB" w:rsidP="006367AB">
            <w:pPr>
              <w:rPr>
                <w:spacing w:val="-20"/>
                <w:sz w:val="12"/>
                <w:szCs w:val="12"/>
              </w:rPr>
            </w:pPr>
          </w:p>
        </w:tc>
        <w:tc>
          <w:tcPr>
            <w:tcW w:w="2000" w:type="dxa"/>
            <w:shd w:val="clear" w:color="auto" w:fill="auto"/>
          </w:tcPr>
          <w:p w14:paraId="0355D31D" w14:textId="77777777" w:rsidR="006367AB" w:rsidRPr="006367AB" w:rsidRDefault="006367AB" w:rsidP="006367AB">
            <w:pPr>
              <w:jc w:val="both"/>
              <w:rPr>
                <w:sz w:val="20"/>
                <w:szCs w:val="20"/>
                <w:lang w:eastAsia="zh-CN" w:bidi="hi-IN"/>
              </w:rPr>
            </w:pPr>
            <w:r w:rsidRPr="006367AB">
              <w:rPr>
                <w:bCs/>
                <w:sz w:val="20"/>
                <w:szCs w:val="20"/>
                <w:lang w:eastAsia="en-US"/>
              </w:rPr>
              <w:t>Новое требование.</w:t>
            </w:r>
            <w:r w:rsidRPr="006367AB">
              <w:rPr>
                <w:sz w:val="20"/>
                <w:szCs w:val="20"/>
                <w:lang w:eastAsia="zh-CN" w:bidi="hi-IN"/>
              </w:rPr>
              <w:t xml:space="preserve"> Ранее норматив был установлен только для импортируемой продукции. Данный норматив разработан на основе токсиколого-гигиенической оценки действующего вещества, препаративной формы, анализа остаточных количеств в данной культуре, выращенной в условиях Росийской Федерации. Данный норматив обеспечен методом аналитического контроля.</w:t>
            </w:r>
            <w:r w:rsidRPr="006367AB">
              <w:t xml:space="preserve"> </w:t>
            </w:r>
            <w:r w:rsidRPr="006367AB">
              <w:rPr>
                <w:sz w:val="20"/>
                <w:szCs w:val="20"/>
                <w:lang w:eastAsia="zh-CN" w:bidi="hi-IN"/>
              </w:rPr>
              <w:t>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7FCC8466" w14:textId="0E90A59A" w:rsidR="006367AB" w:rsidRPr="006367AB" w:rsidRDefault="006367AB" w:rsidP="006367AB">
            <w:pPr>
              <w:jc w:val="both"/>
              <w:rPr>
                <w:bCs/>
                <w:sz w:val="20"/>
                <w:szCs w:val="20"/>
                <w:lang w:eastAsia="en-US"/>
              </w:rPr>
            </w:pPr>
            <w:r w:rsidRPr="006367AB">
              <w:rPr>
                <w:sz w:val="20"/>
                <w:szCs w:val="20"/>
                <w:lang w:eastAsia="zh-CN" w:bidi="hi-IN"/>
              </w:rPr>
              <w:t xml:space="preserve">Препарат на основе данного действующего вещества позволит хозяйствующему субъекту защитить </w:t>
            </w:r>
            <w:r w:rsidRPr="006367AB">
              <w:rPr>
                <w:sz w:val="20"/>
                <w:szCs w:val="20"/>
                <w:lang w:eastAsia="zh-CN" w:bidi="hi-IN"/>
              </w:rPr>
              <w:lastRenderedPageBreak/>
              <w:t>культурные сельскохозяйственные растения от различных видов болезней.</w:t>
            </w:r>
          </w:p>
        </w:tc>
      </w:tr>
      <w:tr w:rsidR="003B1786" w:rsidRPr="00E11A48" w14:paraId="64A7AE3C" w14:textId="77777777" w:rsidTr="00295887">
        <w:trPr>
          <w:trHeight w:val="72"/>
        </w:trPr>
        <w:tc>
          <w:tcPr>
            <w:tcW w:w="457" w:type="dxa"/>
            <w:shd w:val="clear" w:color="auto" w:fill="auto"/>
          </w:tcPr>
          <w:p w14:paraId="0BD8681F" w14:textId="7A4C21D3" w:rsidR="003B1786" w:rsidRPr="000C6DA0" w:rsidRDefault="001C5692" w:rsidP="000C6DA0">
            <w:pPr>
              <w:rPr>
                <w:sz w:val="20"/>
                <w:szCs w:val="20"/>
              </w:rPr>
            </w:pPr>
            <w:r w:rsidRPr="000C6DA0">
              <w:rPr>
                <w:sz w:val="20"/>
                <w:szCs w:val="20"/>
              </w:rPr>
              <w:lastRenderedPageBreak/>
              <w:t>273</w:t>
            </w:r>
          </w:p>
        </w:tc>
        <w:tc>
          <w:tcPr>
            <w:tcW w:w="814" w:type="dxa"/>
            <w:shd w:val="clear" w:color="auto" w:fill="auto"/>
          </w:tcPr>
          <w:p w14:paraId="081F2623" w14:textId="77777777" w:rsidR="003B1786" w:rsidRPr="00892B43" w:rsidRDefault="003B1786" w:rsidP="003B1786">
            <w:pPr>
              <w:pStyle w:val="ae"/>
              <w:tabs>
                <w:tab w:val="left" w:pos="1134"/>
              </w:tabs>
              <w:spacing w:after="0" w:line="240" w:lineRule="auto"/>
              <w:ind w:left="0"/>
              <w:rPr>
                <w:rFonts w:ascii="Times New Roman" w:hAnsi="Times New Roman" w:cs="Times New Roman"/>
                <w:sz w:val="18"/>
                <w:szCs w:val="18"/>
              </w:rPr>
            </w:pPr>
            <w:r w:rsidRPr="00892B43">
              <w:rPr>
                <w:rFonts w:ascii="Times New Roman" w:hAnsi="Times New Roman" w:cs="Times New Roman"/>
                <w:sz w:val="18"/>
                <w:szCs w:val="18"/>
              </w:rPr>
              <w:t>Таблица 9.1 строка 543,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892B43" w14:paraId="7B0FEB4B" w14:textId="77777777" w:rsidTr="00BF5386">
              <w:tc>
                <w:tcPr>
                  <w:tcW w:w="344" w:type="dxa"/>
                  <w:tcBorders>
                    <w:top w:val="single" w:sz="4" w:space="0" w:color="auto"/>
                    <w:left w:val="single" w:sz="4" w:space="0" w:color="auto"/>
                    <w:bottom w:val="single" w:sz="4" w:space="0" w:color="auto"/>
                    <w:right w:val="single" w:sz="4" w:space="0" w:color="auto"/>
                  </w:tcBorders>
                </w:tcPr>
                <w:p w14:paraId="2E06BB06" w14:textId="77777777" w:rsidR="003B1786" w:rsidRPr="00892B43" w:rsidRDefault="003B1786" w:rsidP="003B1786">
                  <w:pPr>
                    <w:rPr>
                      <w:spacing w:val="-20"/>
                      <w:sz w:val="12"/>
                      <w:szCs w:val="12"/>
                    </w:rPr>
                  </w:pPr>
                  <w:r w:rsidRPr="00892B43">
                    <w:rPr>
                      <w:spacing w:val="-20"/>
                      <w:sz w:val="12"/>
                      <w:szCs w:val="12"/>
                    </w:rPr>
                    <w:t>543.</w:t>
                  </w:r>
                </w:p>
              </w:tc>
              <w:tc>
                <w:tcPr>
                  <w:tcW w:w="531" w:type="dxa"/>
                  <w:tcBorders>
                    <w:top w:val="single" w:sz="4" w:space="0" w:color="auto"/>
                    <w:left w:val="single" w:sz="4" w:space="0" w:color="auto"/>
                    <w:bottom w:val="single" w:sz="4" w:space="0" w:color="auto"/>
                    <w:right w:val="single" w:sz="4" w:space="0" w:color="auto"/>
                  </w:tcBorders>
                </w:tcPr>
                <w:p w14:paraId="53419265" w14:textId="77777777" w:rsidR="003B1786" w:rsidRPr="00892B43" w:rsidRDefault="003B1786" w:rsidP="003B1786">
                  <w:pPr>
                    <w:rPr>
                      <w:spacing w:val="-20"/>
                      <w:sz w:val="12"/>
                      <w:szCs w:val="12"/>
                    </w:rPr>
                  </w:pPr>
                  <w:r w:rsidRPr="00892B43">
                    <w:rPr>
                      <w:spacing w:val="-20"/>
                      <w:sz w:val="12"/>
                      <w:szCs w:val="12"/>
                    </w:rPr>
                    <w:t>флутриафол</w:t>
                  </w:r>
                </w:p>
                <w:p w14:paraId="159A15E5" w14:textId="77777777" w:rsidR="003B1786" w:rsidRPr="00892B43" w:rsidRDefault="003B1786" w:rsidP="003B1786">
                  <w:pPr>
                    <w:rPr>
                      <w:spacing w:val="-20"/>
                      <w:sz w:val="12"/>
                      <w:szCs w:val="12"/>
                    </w:rPr>
                  </w:pPr>
                </w:p>
                <w:p w14:paraId="5346A691" w14:textId="77777777" w:rsidR="003B1786" w:rsidRPr="00892B43" w:rsidRDefault="003B1786" w:rsidP="003B1786">
                  <w:pPr>
                    <w:rPr>
                      <w:spacing w:val="-20"/>
                      <w:sz w:val="12"/>
                      <w:szCs w:val="12"/>
                    </w:rPr>
                  </w:pPr>
                  <w:r w:rsidRPr="00892B43">
                    <w:rPr>
                      <w:spacing w:val="-20"/>
                      <w:sz w:val="12"/>
                      <w:szCs w:val="12"/>
                    </w:rPr>
                    <w:t>(</w:t>
                  </w:r>
                  <w:r w:rsidRPr="00892B43">
                    <w:rPr>
                      <w:spacing w:val="-20"/>
                      <w:sz w:val="12"/>
                      <w:szCs w:val="12"/>
                      <w:lang w:val="en-US"/>
                    </w:rPr>
                    <w:t>RS</w:t>
                  </w:r>
                  <w:r w:rsidRPr="00892B43">
                    <w:rPr>
                      <w:spacing w:val="-20"/>
                      <w:sz w:val="12"/>
                      <w:szCs w:val="12"/>
                    </w:rPr>
                    <w:t>)-2.4’-дифтор-α-(1Н-1,2,4-триазол-1-илметил)бензидриловый спирт</w:t>
                  </w:r>
                </w:p>
              </w:tc>
              <w:tc>
                <w:tcPr>
                  <w:tcW w:w="405" w:type="dxa"/>
                  <w:tcBorders>
                    <w:top w:val="single" w:sz="4" w:space="0" w:color="auto"/>
                    <w:left w:val="single" w:sz="4" w:space="0" w:color="auto"/>
                    <w:bottom w:val="single" w:sz="4" w:space="0" w:color="auto"/>
                    <w:right w:val="single" w:sz="4" w:space="0" w:color="auto"/>
                  </w:tcBorders>
                </w:tcPr>
                <w:p w14:paraId="5870E13D" w14:textId="77777777" w:rsidR="003B1786" w:rsidRPr="00892B43" w:rsidRDefault="003B1786" w:rsidP="003B1786">
                  <w:pPr>
                    <w:jc w:val="center"/>
                    <w:rPr>
                      <w:spacing w:val="-20"/>
                      <w:sz w:val="12"/>
                      <w:szCs w:val="12"/>
                    </w:rPr>
                  </w:pPr>
                  <w:r w:rsidRPr="00892B43">
                    <w:rPr>
                      <w:bCs/>
                      <w:sz w:val="12"/>
                      <w:szCs w:val="12"/>
                    </w:rPr>
                    <w:t>76674-21-0</w:t>
                  </w:r>
                </w:p>
              </w:tc>
              <w:tc>
                <w:tcPr>
                  <w:tcW w:w="329" w:type="dxa"/>
                  <w:tcBorders>
                    <w:top w:val="single" w:sz="4" w:space="0" w:color="auto"/>
                    <w:left w:val="single" w:sz="4" w:space="0" w:color="auto"/>
                    <w:bottom w:val="single" w:sz="4" w:space="0" w:color="auto"/>
                    <w:right w:val="single" w:sz="4" w:space="0" w:color="auto"/>
                  </w:tcBorders>
                </w:tcPr>
                <w:p w14:paraId="7D7DD5D2" w14:textId="77777777" w:rsidR="003B1786" w:rsidRPr="00892B43" w:rsidRDefault="003B1786" w:rsidP="003B1786">
                  <w:pPr>
                    <w:jc w:val="center"/>
                    <w:rPr>
                      <w:spacing w:val="-20"/>
                      <w:sz w:val="12"/>
                      <w:szCs w:val="12"/>
                    </w:rPr>
                  </w:pPr>
                  <w:r w:rsidRPr="00892B43">
                    <w:rPr>
                      <w:spacing w:val="-20"/>
                      <w:sz w:val="12"/>
                      <w:szCs w:val="12"/>
                    </w:rPr>
                    <w:t>0,01/</w:t>
                  </w:r>
                </w:p>
                <w:p w14:paraId="5F80D25F" w14:textId="77777777" w:rsidR="003B1786" w:rsidRPr="00892B43" w:rsidRDefault="003B1786" w:rsidP="003B1786">
                  <w:pPr>
                    <w:jc w:val="center"/>
                    <w:rPr>
                      <w:spacing w:val="-20"/>
                      <w:sz w:val="12"/>
                      <w:szCs w:val="12"/>
                    </w:rPr>
                  </w:pPr>
                </w:p>
              </w:tc>
              <w:tc>
                <w:tcPr>
                  <w:tcW w:w="341" w:type="dxa"/>
                  <w:tcBorders>
                    <w:top w:val="single" w:sz="4" w:space="0" w:color="auto"/>
                    <w:left w:val="single" w:sz="4" w:space="0" w:color="auto"/>
                    <w:bottom w:val="single" w:sz="4" w:space="0" w:color="auto"/>
                    <w:right w:val="single" w:sz="4" w:space="0" w:color="auto"/>
                  </w:tcBorders>
                </w:tcPr>
                <w:p w14:paraId="6C1374BB" w14:textId="77777777" w:rsidR="003B1786" w:rsidRPr="00892B43" w:rsidRDefault="003B1786" w:rsidP="003B1786">
                  <w:pPr>
                    <w:jc w:val="center"/>
                    <w:rPr>
                      <w:spacing w:val="-20"/>
                      <w:sz w:val="12"/>
                      <w:szCs w:val="12"/>
                    </w:rPr>
                  </w:pPr>
                  <w:r w:rsidRPr="00892B43">
                    <w:rPr>
                      <w:spacing w:val="-20"/>
                      <w:sz w:val="12"/>
                      <w:szCs w:val="12"/>
                    </w:rPr>
                    <w:t>/0,1</w:t>
                  </w:r>
                </w:p>
                <w:p w14:paraId="41720B31" w14:textId="77777777" w:rsidR="003B1786" w:rsidRPr="00892B43" w:rsidRDefault="003B1786" w:rsidP="003B1786">
                  <w:pPr>
                    <w:jc w:val="center"/>
                    <w:rPr>
                      <w:spacing w:val="-20"/>
                      <w:sz w:val="12"/>
                      <w:szCs w:val="12"/>
                    </w:rPr>
                  </w:pPr>
                </w:p>
              </w:tc>
              <w:tc>
                <w:tcPr>
                  <w:tcW w:w="316" w:type="dxa"/>
                  <w:tcBorders>
                    <w:top w:val="single" w:sz="4" w:space="0" w:color="auto"/>
                    <w:left w:val="single" w:sz="4" w:space="0" w:color="auto"/>
                    <w:bottom w:val="single" w:sz="4" w:space="0" w:color="auto"/>
                    <w:right w:val="single" w:sz="4" w:space="0" w:color="auto"/>
                  </w:tcBorders>
                </w:tcPr>
                <w:p w14:paraId="4F2427F3" w14:textId="77777777" w:rsidR="003B1786" w:rsidRPr="00892B43" w:rsidRDefault="003B1786" w:rsidP="003B1786">
                  <w:pPr>
                    <w:jc w:val="center"/>
                    <w:rPr>
                      <w:spacing w:val="-20"/>
                      <w:sz w:val="12"/>
                      <w:szCs w:val="12"/>
                    </w:rPr>
                  </w:pPr>
                  <w:r w:rsidRPr="00892B43">
                    <w:rPr>
                      <w:spacing w:val="-20"/>
                      <w:sz w:val="12"/>
                      <w:szCs w:val="12"/>
                    </w:rPr>
                    <w:t>0,006/ (общ.)</w:t>
                  </w:r>
                </w:p>
                <w:p w14:paraId="391D6441" w14:textId="77777777" w:rsidR="003B1786" w:rsidRPr="00892B43" w:rsidRDefault="003B1786" w:rsidP="003B1786">
                  <w:pPr>
                    <w:jc w:val="center"/>
                    <w:rPr>
                      <w:spacing w:val="-20"/>
                      <w:sz w:val="12"/>
                      <w:szCs w:val="12"/>
                    </w:rPr>
                  </w:pPr>
                </w:p>
              </w:tc>
              <w:tc>
                <w:tcPr>
                  <w:tcW w:w="303" w:type="dxa"/>
                  <w:tcBorders>
                    <w:top w:val="single" w:sz="4" w:space="0" w:color="auto"/>
                    <w:left w:val="single" w:sz="4" w:space="0" w:color="auto"/>
                    <w:bottom w:val="single" w:sz="4" w:space="0" w:color="auto"/>
                    <w:right w:val="single" w:sz="4" w:space="0" w:color="auto"/>
                  </w:tcBorders>
                </w:tcPr>
                <w:p w14:paraId="379BD653" w14:textId="77777777" w:rsidR="003B1786" w:rsidRPr="00892B43" w:rsidRDefault="003B1786" w:rsidP="003B1786">
                  <w:pPr>
                    <w:jc w:val="center"/>
                    <w:rPr>
                      <w:spacing w:val="-20"/>
                      <w:sz w:val="12"/>
                      <w:szCs w:val="12"/>
                    </w:rPr>
                  </w:pPr>
                  <w:r w:rsidRPr="00892B43">
                    <w:rPr>
                      <w:spacing w:val="-20"/>
                      <w:sz w:val="12"/>
                      <w:szCs w:val="12"/>
                    </w:rPr>
                    <w:t>0,4/</w:t>
                  </w:r>
                </w:p>
                <w:p w14:paraId="7079F748" w14:textId="77777777" w:rsidR="003B1786" w:rsidRPr="00892B43" w:rsidRDefault="003B1786" w:rsidP="003B1786">
                  <w:pPr>
                    <w:jc w:val="center"/>
                    <w:rPr>
                      <w:spacing w:val="-20"/>
                      <w:sz w:val="12"/>
                      <w:szCs w:val="12"/>
                    </w:rPr>
                  </w:pPr>
                  <w:r w:rsidRPr="00892B43">
                    <w:rPr>
                      <w:spacing w:val="-20"/>
                      <w:sz w:val="12"/>
                      <w:szCs w:val="12"/>
                    </w:rPr>
                    <w:t>(а)</w:t>
                  </w:r>
                </w:p>
                <w:p w14:paraId="121069CA" w14:textId="77777777" w:rsidR="003B1786" w:rsidRPr="00892B43" w:rsidRDefault="003B1786" w:rsidP="003B1786">
                  <w:pP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1AB71BC3" w14:textId="77777777" w:rsidR="003B1786" w:rsidRPr="00892B43" w:rsidRDefault="003B1786" w:rsidP="003B1786">
                  <w:pPr>
                    <w:jc w:val="center"/>
                    <w:rPr>
                      <w:spacing w:val="-20"/>
                      <w:sz w:val="12"/>
                      <w:szCs w:val="12"/>
                    </w:rPr>
                  </w:pPr>
                  <w:r w:rsidRPr="00892B43">
                    <w:rPr>
                      <w:spacing w:val="-20"/>
                      <w:sz w:val="12"/>
                      <w:szCs w:val="12"/>
                    </w:rPr>
                    <w:t>/0,005</w:t>
                  </w:r>
                </w:p>
                <w:p w14:paraId="7DB0D636" w14:textId="77777777" w:rsidR="003B1786" w:rsidRPr="00892B43" w:rsidRDefault="003B1786" w:rsidP="003B1786">
                  <w:pPr>
                    <w:jc w:val="cente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0416D5AC" w14:textId="77777777" w:rsidR="003B1786" w:rsidRPr="00892B43" w:rsidRDefault="003B1786" w:rsidP="003B1786">
                  <w:pPr>
                    <w:pStyle w:val="21"/>
                    <w:spacing w:line="240" w:lineRule="auto"/>
                    <w:rPr>
                      <w:spacing w:val="-20"/>
                      <w:sz w:val="12"/>
                      <w:szCs w:val="12"/>
                    </w:rPr>
                  </w:pPr>
                  <w:r w:rsidRPr="00892B43">
                    <w:rPr>
                      <w:spacing w:val="-20"/>
                      <w:sz w:val="12"/>
                      <w:szCs w:val="12"/>
                    </w:rPr>
                    <w:t>зерно хлебных злаков, кукуруза (зерно), просо, рис, горох, нут, плодовые семечковые, подсолнечник (семена, масло), виноград – 0,05; свекла сахарная – 0,1; рапс (зерно, масло) – 0,2; соя (бобы, масло) – 0,4</w:t>
                  </w:r>
                </w:p>
              </w:tc>
            </w:tr>
          </w:tbl>
          <w:p w14:paraId="2CC284D9" w14:textId="77777777" w:rsidR="003B1786" w:rsidRPr="00892B43"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892B43" w14:paraId="3C8AF941" w14:textId="77777777" w:rsidTr="00BF5386">
              <w:tc>
                <w:tcPr>
                  <w:tcW w:w="379" w:type="dxa"/>
                  <w:tcBorders>
                    <w:top w:val="single" w:sz="4" w:space="0" w:color="auto"/>
                    <w:left w:val="single" w:sz="4" w:space="0" w:color="auto"/>
                    <w:bottom w:val="single" w:sz="4" w:space="0" w:color="auto"/>
                    <w:right w:val="single" w:sz="4" w:space="0" w:color="auto"/>
                  </w:tcBorders>
                </w:tcPr>
                <w:p w14:paraId="3D6F4230" w14:textId="77777777" w:rsidR="003B1786" w:rsidRPr="00892B43" w:rsidRDefault="003B1786" w:rsidP="003B1786">
                  <w:pPr>
                    <w:rPr>
                      <w:spacing w:val="-20"/>
                      <w:sz w:val="12"/>
                      <w:szCs w:val="12"/>
                    </w:rPr>
                  </w:pPr>
                  <w:r w:rsidRPr="00892B43">
                    <w:rPr>
                      <w:spacing w:val="-20"/>
                      <w:sz w:val="12"/>
                      <w:szCs w:val="12"/>
                    </w:rPr>
                    <w:t>543.</w:t>
                  </w:r>
                </w:p>
              </w:tc>
              <w:tc>
                <w:tcPr>
                  <w:tcW w:w="584" w:type="dxa"/>
                  <w:tcBorders>
                    <w:top w:val="single" w:sz="4" w:space="0" w:color="auto"/>
                    <w:left w:val="single" w:sz="4" w:space="0" w:color="auto"/>
                    <w:bottom w:val="single" w:sz="4" w:space="0" w:color="auto"/>
                    <w:right w:val="single" w:sz="4" w:space="0" w:color="auto"/>
                  </w:tcBorders>
                </w:tcPr>
                <w:p w14:paraId="704AFE9B" w14:textId="77777777" w:rsidR="003B1786" w:rsidRPr="00892B43" w:rsidRDefault="003B1786" w:rsidP="003B1786">
                  <w:pPr>
                    <w:rPr>
                      <w:spacing w:val="-20"/>
                      <w:sz w:val="12"/>
                      <w:szCs w:val="12"/>
                    </w:rPr>
                  </w:pPr>
                  <w:r w:rsidRPr="00892B43">
                    <w:rPr>
                      <w:spacing w:val="-20"/>
                      <w:sz w:val="12"/>
                      <w:szCs w:val="12"/>
                    </w:rPr>
                    <w:t>флутриафол</w:t>
                  </w:r>
                </w:p>
                <w:p w14:paraId="081671FB" w14:textId="77777777" w:rsidR="003B1786" w:rsidRPr="00892B43" w:rsidRDefault="003B1786" w:rsidP="003B1786">
                  <w:pPr>
                    <w:rPr>
                      <w:spacing w:val="-20"/>
                      <w:sz w:val="12"/>
                      <w:szCs w:val="12"/>
                    </w:rPr>
                  </w:pPr>
                </w:p>
                <w:p w14:paraId="601F4C6D" w14:textId="77777777" w:rsidR="003B1786" w:rsidRPr="00892B43" w:rsidRDefault="003B1786" w:rsidP="003B1786">
                  <w:pPr>
                    <w:rPr>
                      <w:spacing w:val="-20"/>
                      <w:sz w:val="12"/>
                      <w:szCs w:val="12"/>
                    </w:rPr>
                  </w:pPr>
                  <w:r w:rsidRPr="00892B43">
                    <w:rPr>
                      <w:spacing w:val="-20"/>
                      <w:sz w:val="12"/>
                      <w:szCs w:val="12"/>
                    </w:rPr>
                    <w:t>(</w:t>
                  </w:r>
                  <w:r w:rsidRPr="00892B43">
                    <w:rPr>
                      <w:spacing w:val="-20"/>
                      <w:sz w:val="12"/>
                      <w:szCs w:val="12"/>
                      <w:lang w:val="en-US"/>
                    </w:rPr>
                    <w:t>RS</w:t>
                  </w:r>
                  <w:r w:rsidRPr="00892B43">
                    <w:rPr>
                      <w:spacing w:val="-20"/>
                      <w:sz w:val="12"/>
                      <w:szCs w:val="12"/>
                    </w:rPr>
                    <w:t>)-2.4’-дифтор-α-(1Н-1,2,4-триазол-1-илметил)бензидриловый спирт</w:t>
                  </w:r>
                </w:p>
              </w:tc>
              <w:tc>
                <w:tcPr>
                  <w:tcW w:w="446" w:type="dxa"/>
                  <w:tcBorders>
                    <w:top w:val="single" w:sz="4" w:space="0" w:color="auto"/>
                    <w:left w:val="single" w:sz="4" w:space="0" w:color="auto"/>
                    <w:bottom w:val="single" w:sz="4" w:space="0" w:color="auto"/>
                    <w:right w:val="single" w:sz="4" w:space="0" w:color="auto"/>
                  </w:tcBorders>
                </w:tcPr>
                <w:p w14:paraId="2BC3CBD0" w14:textId="77777777" w:rsidR="003B1786" w:rsidRPr="00892B43" w:rsidRDefault="003B1786" w:rsidP="003B1786">
                  <w:pPr>
                    <w:jc w:val="center"/>
                    <w:rPr>
                      <w:spacing w:val="-20"/>
                      <w:sz w:val="12"/>
                      <w:szCs w:val="12"/>
                    </w:rPr>
                  </w:pPr>
                  <w:r w:rsidRPr="00892B43">
                    <w:rPr>
                      <w:bCs/>
                      <w:sz w:val="12"/>
                      <w:szCs w:val="12"/>
                    </w:rPr>
                    <w:t>76674-21-0</w:t>
                  </w:r>
                </w:p>
              </w:tc>
              <w:tc>
                <w:tcPr>
                  <w:tcW w:w="362" w:type="dxa"/>
                  <w:tcBorders>
                    <w:top w:val="single" w:sz="4" w:space="0" w:color="auto"/>
                    <w:left w:val="single" w:sz="4" w:space="0" w:color="auto"/>
                    <w:bottom w:val="single" w:sz="4" w:space="0" w:color="auto"/>
                    <w:right w:val="single" w:sz="4" w:space="0" w:color="auto"/>
                  </w:tcBorders>
                </w:tcPr>
                <w:p w14:paraId="116EB8B7" w14:textId="77777777" w:rsidR="003B1786" w:rsidRPr="00892B43" w:rsidRDefault="003B1786" w:rsidP="003B1786">
                  <w:pPr>
                    <w:jc w:val="center"/>
                    <w:rPr>
                      <w:spacing w:val="-20"/>
                      <w:sz w:val="12"/>
                      <w:szCs w:val="12"/>
                    </w:rPr>
                  </w:pPr>
                  <w:r w:rsidRPr="00892B43">
                    <w:rPr>
                      <w:spacing w:val="-20"/>
                      <w:sz w:val="12"/>
                      <w:szCs w:val="12"/>
                    </w:rPr>
                    <w:t>0,01/</w:t>
                  </w:r>
                </w:p>
                <w:p w14:paraId="5FB10943" w14:textId="77777777" w:rsidR="003B1786" w:rsidRPr="00892B43"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25BD45CE" w14:textId="77777777" w:rsidR="003B1786" w:rsidRPr="00892B43" w:rsidRDefault="003B1786" w:rsidP="003B1786">
                  <w:pPr>
                    <w:jc w:val="center"/>
                    <w:rPr>
                      <w:spacing w:val="-20"/>
                      <w:sz w:val="12"/>
                      <w:szCs w:val="12"/>
                    </w:rPr>
                  </w:pPr>
                  <w:r w:rsidRPr="00892B43">
                    <w:rPr>
                      <w:spacing w:val="-20"/>
                      <w:sz w:val="12"/>
                      <w:szCs w:val="12"/>
                    </w:rPr>
                    <w:t>/0,1</w:t>
                  </w:r>
                </w:p>
                <w:p w14:paraId="692BA9FA" w14:textId="77777777" w:rsidR="003B1786" w:rsidRPr="00892B43"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4B24DA39" w14:textId="77777777" w:rsidR="003B1786" w:rsidRPr="00892B43" w:rsidRDefault="003B1786" w:rsidP="003B1786">
                  <w:pPr>
                    <w:jc w:val="center"/>
                    <w:rPr>
                      <w:spacing w:val="-20"/>
                      <w:sz w:val="12"/>
                      <w:szCs w:val="12"/>
                    </w:rPr>
                  </w:pPr>
                  <w:r w:rsidRPr="00892B43">
                    <w:rPr>
                      <w:spacing w:val="-20"/>
                      <w:sz w:val="12"/>
                      <w:szCs w:val="12"/>
                    </w:rPr>
                    <w:t>0,006/ (общ.)</w:t>
                  </w:r>
                </w:p>
                <w:p w14:paraId="5FD4A6F4" w14:textId="77777777" w:rsidR="003B1786" w:rsidRPr="00892B43"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7C15CE35" w14:textId="77777777" w:rsidR="003B1786" w:rsidRPr="00892B43" w:rsidRDefault="003B1786" w:rsidP="003B1786">
                  <w:pPr>
                    <w:jc w:val="center"/>
                    <w:rPr>
                      <w:spacing w:val="-20"/>
                      <w:sz w:val="12"/>
                      <w:szCs w:val="12"/>
                    </w:rPr>
                  </w:pPr>
                  <w:r w:rsidRPr="00892B43">
                    <w:rPr>
                      <w:spacing w:val="-20"/>
                      <w:sz w:val="12"/>
                      <w:szCs w:val="12"/>
                    </w:rPr>
                    <w:t>0,4/</w:t>
                  </w:r>
                </w:p>
                <w:p w14:paraId="6B94B2D9" w14:textId="77777777" w:rsidR="003B1786" w:rsidRPr="00892B43" w:rsidRDefault="003B1786" w:rsidP="003B1786">
                  <w:pPr>
                    <w:jc w:val="center"/>
                    <w:rPr>
                      <w:spacing w:val="-20"/>
                      <w:sz w:val="12"/>
                      <w:szCs w:val="12"/>
                    </w:rPr>
                  </w:pPr>
                  <w:r w:rsidRPr="00892B43">
                    <w:rPr>
                      <w:spacing w:val="-20"/>
                      <w:sz w:val="12"/>
                      <w:szCs w:val="12"/>
                    </w:rPr>
                    <w:t>(а)</w:t>
                  </w:r>
                </w:p>
                <w:p w14:paraId="429E28BE" w14:textId="77777777" w:rsidR="003B1786" w:rsidRPr="00892B43" w:rsidRDefault="003B1786" w:rsidP="003B1786">
                  <w:pP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488DC8E1" w14:textId="77777777" w:rsidR="003B1786" w:rsidRPr="00892B43" w:rsidRDefault="003B1786" w:rsidP="003B1786">
                  <w:pPr>
                    <w:jc w:val="center"/>
                    <w:rPr>
                      <w:spacing w:val="-20"/>
                      <w:sz w:val="12"/>
                      <w:szCs w:val="12"/>
                    </w:rPr>
                  </w:pPr>
                  <w:r w:rsidRPr="00892B43">
                    <w:rPr>
                      <w:spacing w:val="-20"/>
                      <w:sz w:val="12"/>
                      <w:szCs w:val="12"/>
                    </w:rPr>
                    <w:t>/0,005</w:t>
                  </w:r>
                </w:p>
                <w:p w14:paraId="02604100" w14:textId="77777777" w:rsidR="003B1786" w:rsidRPr="00892B43"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41AA47A2" w14:textId="6AC4129C" w:rsidR="003B1786" w:rsidRPr="00892B43" w:rsidRDefault="003B1786" w:rsidP="003B1786">
                  <w:pPr>
                    <w:pStyle w:val="21"/>
                    <w:spacing w:line="240" w:lineRule="auto"/>
                    <w:rPr>
                      <w:spacing w:val="-20"/>
                      <w:sz w:val="12"/>
                      <w:szCs w:val="12"/>
                    </w:rPr>
                  </w:pPr>
                  <w:r w:rsidRPr="00892B43">
                    <w:rPr>
                      <w:spacing w:val="-20"/>
                      <w:sz w:val="12"/>
                      <w:szCs w:val="12"/>
                    </w:rPr>
                    <w:t>зерно хлебных злаков, кукуруза (зерно), просо, рис, горох, нут, плодовые семечковые, подсолнечник (семена, масло), виноград – 0,05; свекла сахарная – 0,1; рапс (зерно, масло) – 0,2; соя (бобы, масло) – 0,4</w:t>
                  </w:r>
                  <w:r w:rsidRPr="00892B43">
                    <w:rPr>
                      <w:sz w:val="12"/>
                      <w:szCs w:val="12"/>
                    </w:rPr>
                    <w:t>;</w:t>
                  </w:r>
                  <w:r w:rsidRPr="00892B43">
                    <w:rPr>
                      <w:b/>
                      <w:sz w:val="12"/>
                      <w:szCs w:val="12"/>
                    </w:rPr>
                    <w:t xml:space="preserve"> лен масличный (семена, масло) – 0,1; </w:t>
                  </w:r>
                  <w:r w:rsidRPr="00892B43">
                    <w:rPr>
                      <w:rFonts w:eastAsia="Calibri"/>
                      <w:b/>
                      <w:spacing w:val="-20"/>
                      <w:sz w:val="12"/>
                      <w:szCs w:val="12"/>
                    </w:rPr>
                    <w:t>перцы – 1,0</w:t>
                  </w:r>
                  <w:r w:rsidRPr="006367AB">
                    <w:rPr>
                      <w:rFonts w:eastAsia="Calibri"/>
                      <w:b/>
                      <w:spacing w:val="-20"/>
                      <w:sz w:val="12"/>
                      <w:szCs w:val="12"/>
                    </w:rPr>
                    <w:t>**</w:t>
                  </w:r>
                  <w:r w:rsidR="006367AB" w:rsidRPr="006367AB">
                    <w:rPr>
                      <w:rFonts w:eastAsia="Calibri"/>
                      <w:b/>
                      <w:spacing w:val="-20"/>
                      <w:sz w:val="12"/>
                      <w:szCs w:val="12"/>
                    </w:rPr>
                    <w:t>;</w:t>
                  </w:r>
                  <w:r w:rsidR="006367AB" w:rsidRPr="006367AB">
                    <w:rPr>
                      <w:sz w:val="12"/>
                      <w:szCs w:val="12"/>
                      <w:lang w:eastAsia="en-US"/>
                    </w:rPr>
                    <w:t xml:space="preserve">; </w:t>
                  </w:r>
                  <w:r w:rsidR="006367AB" w:rsidRPr="006367AB">
                    <w:rPr>
                      <w:b/>
                      <w:sz w:val="12"/>
                      <w:szCs w:val="12"/>
                      <w:lang w:eastAsia="en-US"/>
                    </w:rPr>
                    <w:t>дыня свежая – 0,3**».</w:t>
                  </w:r>
                </w:p>
              </w:tc>
            </w:tr>
          </w:tbl>
          <w:p w14:paraId="3A891691" w14:textId="77777777" w:rsidR="003B1786" w:rsidRPr="00892B43"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892B43" w14:paraId="2D76662D" w14:textId="77777777" w:rsidTr="00BF5386">
              <w:tc>
                <w:tcPr>
                  <w:tcW w:w="379" w:type="dxa"/>
                  <w:tcBorders>
                    <w:top w:val="single" w:sz="4" w:space="0" w:color="auto"/>
                    <w:left w:val="single" w:sz="4" w:space="0" w:color="auto"/>
                    <w:bottom w:val="single" w:sz="4" w:space="0" w:color="auto"/>
                    <w:right w:val="single" w:sz="4" w:space="0" w:color="auto"/>
                  </w:tcBorders>
                </w:tcPr>
                <w:p w14:paraId="38339E5B" w14:textId="77777777" w:rsidR="003B1786" w:rsidRPr="00892B43" w:rsidRDefault="003B1786" w:rsidP="003B1786">
                  <w:pPr>
                    <w:rPr>
                      <w:spacing w:val="-20"/>
                      <w:sz w:val="12"/>
                      <w:szCs w:val="12"/>
                    </w:rPr>
                  </w:pPr>
                  <w:r w:rsidRPr="00892B43">
                    <w:rPr>
                      <w:spacing w:val="-20"/>
                      <w:sz w:val="12"/>
                      <w:szCs w:val="12"/>
                    </w:rPr>
                    <w:t>543.</w:t>
                  </w:r>
                </w:p>
              </w:tc>
              <w:tc>
                <w:tcPr>
                  <w:tcW w:w="584" w:type="dxa"/>
                  <w:tcBorders>
                    <w:top w:val="single" w:sz="4" w:space="0" w:color="auto"/>
                    <w:left w:val="single" w:sz="4" w:space="0" w:color="auto"/>
                    <w:bottom w:val="single" w:sz="4" w:space="0" w:color="auto"/>
                    <w:right w:val="single" w:sz="4" w:space="0" w:color="auto"/>
                  </w:tcBorders>
                </w:tcPr>
                <w:p w14:paraId="2F4ECF31" w14:textId="77777777" w:rsidR="003B1786" w:rsidRPr="00892B43" w:rsidRDefault="003B1786" w:rsidP="003B1786">
                  <w:pPr>
                    <w:rPr>
                      <w:spacing w:val="-20"/>
                      <w:sz w:val="12"/>
                      <w:szCs w:val="12"/>
                    </w:rPr>
                  </w:pPr>
                  <w:r w:rsidRPr="00892B43">
                    <w:rPr>
                      <w:spacing w:val="-20"/>
                      <w:sz w:val="12"/>
                      <w:szCs w:val="12"/>
                    </w:rPr>
                    <w:t>флутриафол</w:t>
                  </w:r>
                </w:p>
                <w:p w14:paraId="7D6F653C" w14:textId="77777777" w:rsidR="003B1786" w:rsidRPr="00892B43" w:rsidRDefault="003B1786" w:rsidP="003B1786">
                  <w:pPr>
                    <w:rPr>
                      <w:spacing w:val="-20"/>
                      <w:sz w:val="12"/>
                      <w:szCs w:val="12"/>
                    </w:rPr>
                  </w:pPr>
                </w:p>
                <w:p w14:paraId="358BB837" w14:textId="77777777" w:rsidR="003B1786" w:rsidRPr="00892B43" w:rsidRDefault="003B1786" w:rsidP="003B1786">
                  <w:pPr>
                    <w:rPr>
                      <w:spacing w:val="-20"/>
                      <w:sz w:val="12"/>
                      <w:szCs w:val="12"/>
                    </w:rPr>
                  </w:pPr>
                  <w:r w:rsidRPr="00892B43">
                    <w:rPr>
                      <w:spacing w:val="-20"/>
                      <w:sz w:val="12"/>
                      <w:szCs w:val="12"/>
                    </w:rPr>
                    <w:t>(</w:t>
                  </w:r>
                  <w:r w:rsidRPr="00892B43">
                    <w:rPr>
                      <w:spacing w:val="-20"/>
                      <w:sz w:val="12"/>
                      <w:szCs w:val="12"/>
                      <w:lang w:val="en-US"/>
                    </w:rPr>
                    <w:t>RS</w:t>
                  </w:r>
                  <w:r w:rsidRPr="00892B43">
                    <w:rPr>
                      <w:spacing w:val="-20"/>
                      <w:sz w:val="12"/>
                      <w:szCs w:val="12"/>
                    </w:rPr>
                    <w:t>)-2.4’-дифтор-α-(1Н-1,2,4-триазол-1-илметил)бензидриловый спирт</w:t>
                  </w:r>
                </w:p>
              </w:tc>
              <w:tc>
                <w:tcPr>
                  <w:tcW w:w="446" w:type="dxa"/>
                  <w:tcBorders>
                    <w:top w:val="single" w:sz="4" w:space="0" w:color="auto"/>
                    <w:left w:val="single" w:sz="4" w:space="0" w:color="auto"/>
                    <w:bottom w:val="single" w:sz="4" w:space="0" w:color="auto"/>
                    <w:right w:val="single" w:sz="4" w:space="0" w:color="auto"/>
                  </w:tcBorders>
                </w:tcPr>
                <w:p w14:paraId="4C26F4EA" w14:textId="77777777" w:rsidR="003B1786" w:rsidRPr="00892B43" w:rsidRDefault="003B1786" w:rsidP="003B1786">
                  <w:pPr>
                    <w:jc w:val="center"/>
                    <w:rPr>
                      <w:spacing w:val="-20"/>
                      <w:sz w:val="12"/>
                      <w:szCs w:val="12"/>
                    </w:rPr>
                  </w:pPr>
                  <w:r w:rsidRPr="00892B43">
                    <w:rPr>
                      <w:bCs/>
                      <w:sz w:val="12"/>
                      <w:szCs w:val="12"/>
                    </w:rPr>
                    <w:t>76674-21-0</w:t>
                  </w:r>
                </w:p>
              </w:tc>
              <w:tc>
                <w:tcPr>
                  <w:tcW w:w="362" w:type="dxa"/>
                  <w:tcBorders>
                    <w:top w:val="single" w:sz="4" w:space="0" w:color="auto"/>
                    <w:left w:val="single" w:sz="4" w:space="0" w:color="auto"/>
                    <w:bottom w:val="single" w:sz="4" w:space="0" w:color="auto"/>
                    <w:right w:val="single" w:sz="4" w:space="0" w:color="auto"/>
                  </w:tcBorders>
                </w:tcPr>
                <w:p w14:paraId="0D8E942C" w14:textId="77777777" w:rsidR="003B1786" w:rsidRPr="00892B43" w:rsidRDefault="003B1786" w:rsidP="003B1786">
                  <w:pPr>
                    <w:jc w:val="center"/>
                    <w:rPr>
                      <w:spacing w:val="-20"/>
                      <w:sz w:val="12"/>
                      <w:szCs w:val="12"/>
                    </w:rPr>
                  </w:pPr>
                  <w:r w:rsidRPr="00892B43">
                    <w:rPr>
                      <w:spacing w:val="-20"/>
                      <w:sz w:val="12"/>
                      <w:szCs w:val="12"/>
                    </w:rPr>
                    <w:t>0,01/</w:t>
                  </w:r>
                </w:p>
                <w:p w14:paraId="31D70353" w14:textId="77777777" w:rsidR="003B1786" w:rsidRPr="00892B43" w:rsidRDefault="003B1786" w:rsidP="003B1786">
                  <w:pPr>
                    <w:jc w:val="center"/>
                    <w:rPr>
                      <w:spacing w:val="-20"/>
                      <w:sz w:val="12"/>
                      <w:szCs w:val="12"/>
                    </w:rPr>
                  </w:pPr>
                </w:p>
              </w:tc>
              <w:tc>
                <w:tcPr>
                  <w:tcW w:w="375" w:type="dxa"/>
                  <w:tcBorders>
                    <w:top w:val="single" w:sz="4" w:space="0" w:color="auto"/>
                    <w:left w:val="single" w:sz="4" w:space="0" w:color="auto"/>
                    <w:bottom w:val="single" w:sz="4" w:space="0" w:color="auto"/>
                    <w:right w:val="single" w:sz="4" w:space="0" w:color="auto"/>
                  </w:tcBorders>
                </w:tcPr>
                <w:p w14:paraId="20A7487E" w14:textId="77777777" w:rsidR="003B1786" w:rsidRPr="00892B43" w:rsidRDefault="003B1786" w:rsidP="003B1786">
                  <w:pPr>
                    <w:jc w:val="center"/>
                    <w:rPr>
                      <w:spacing w:val="-20"/>
                      <w:sz w:val="12"/>
                      <w:szCs w:val="12"/>
                    </w:rPr>
                  </w:pPr>
                  <w:r w:rsidRPr="00892B43">
                    <w:rPr>
                      <w:spacing w:val="-20"/>
                      <w:sz w:val="12"/>
                      <w:szCs w:val="12"/>
                    </w:rPr>
                    <w:t>/0,1</w:t>
                  </w:r>
                </w:p>
                <w:p w14:paraId="4C94CC3C" w14:textId="77777777" w:rsidR="003B1786" w:rsidRPr="00892B43" w:rsidRDefault="003B1786" w:rsidP="003B1786">
                  <w:pPr>
                    <w:jc w:val="center"/>
                    <w:rPr>
                      <w:spacing w:val="-20"/>
                      <w:sz w:val="12"/>
                      <w:szCs w:val="12"/>
                    </w:rPr>
                  </w:pPr>
                </w:p>
              </w:tc>
              <w:tc>
                <w:tcPr>
                  <w:tcW w:w="348" w:type="dxa"/>
                  <w:tcBorders>
                    <w:top w:val="single" w:sz="4" w:space="0" w:color="auto"/>
                    <w:left w:val="single" w:sz="4" w:space="0" w:color="auto"/>
                    <w:bottom w:val="single" w:sz="4" w:space="0" w:color="auto"/>
                    <w:right w:val="single" w:sz="4" w:space="0" w:color="auto"/>
                  </w:tcBorders>
                </w:tcPr>
                <w:p w14:paraId="036BF810" w14:textId="77777777" w:rsidR="003B1786" w:rsidRPr="00892B43" w:rsidRDefault="003B1786" w:rsidP="003B1786">
                  <w:pPr>
                    <w:jc w:val="center"/>
                    <w:rPr>
                      <w:spacing w:val="-20"/>
                      <w:sz w:val="12"/>
                      <w:szCs w:val="12"/>
                    </w:rPr>
                  </w:pPr>
                  <w:r w:rsidRPr="00892B43">
                    <w:rPr>
                      <w:spacing w:val="-20"/>
                      <w:sz w:val="12"/>
                      <w:szCs w:val="12"/>
                    </w:rPr>
                    <w:t>0,006/ (общ.)</w:t>
                  </w:r>
                </w:p>
                <w:p w14:paraId="60181E41" w14:textId="77777777" w:rsidR="003B1786" w:rsidRPr="00892B43" w:rsidRDefault="003B1786" w:rsidP="003B1786">
                  <w:pPr>
                    <w:jc w:val="center"/>
                    <w:rPr>
                      <w:spacing w:val="-20"/>
                      <w:sz w:val="12"/>
                      <w:szCs w:val="12"/>
                    </w:rPr>
                  </w:pPr>
                </w:p>
              </w:tc>
              <w:tc>
                <w:tcPr>
                  <w:tcW w:w="333" w:type="dxa"/>
                  <w:tcBorders>
                    <w:top w:val="single" w:sz="4" w:space="0" w:color="auto"/>
                    <w:left w:val="single" w:sz="4" w:space="0" w:color="auto"/>
                    <w:bottom w:val="single" w:sz="4" w:space="0" w:color="auto"/>
                    <w:right w:val="single" w:sz="4" w:space="0" w:color="auto"/>
                  </w:tcBorders>
                </w:tcPr>
                <w:p w14:paraId="184D9668" w14:textId="77777777" w:rsidR="003B1786" w:rsidRPr="00892B43" w:rsidRDefault="003B1786" w:rsidP="003B1786">
                  <w:pPr>
                    <w:jc w:val="center"/>
                    <w:rPr>
                      <w:spacing w:val="-20"/>
                      <w:sz w:val="12"/>
                      <w:szCs w:val="12"/>
                    </w:rPr>
                  </w:pPr>
                  <w:r w:rsidRPr="00892B43">
                    <w:rPr>
                      <w:spacing w:val="-20"/>
                      <w:sz w:val="12"/>
                      <w:szCs w:val="12"/>
                    </w:rPr>
                    <w:t>0,4/</w:t>
                  </w:r>
                </w:p>
                <w:p w14:paraId="738FD1BE" w14:textId="77777777" w:rsidR="003B1786" w:rsidRPr="00892B43" w:rsidRDefault="003B1786" w:rsidP="003B1786">
                  <w:pPr>
                    <w:jc w:val="center"/>
                    <w:rPr>
                      <w:spacing w:val="-20"/>
                      <w:sz w:val="12"/>
                      <w:szCs w:val="12"/>
                    </w:rPr>
                  </w:pPr>
                  <w:r w:rsidRPr="00892B43">
                    <w:rPr>
                      <w:spacing w:val="-20"/>
                      <w:sz w:val="12"/>
                      <w:szCs w:val="12"/>
                    </w:rPr>
                    <w:t>(а)</w:t>
                  </w:r>
                </w:p>
                <w:p w14:paraId="6F6E6E8A" w14:textId="77777777" w:rsidR="003B1786" w:rsidRPr="00892B43" w:rsidRDefault="003B1786" w:rsidP="003B1786">
                  <w:pP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7A93A289" w14:textId="77777777" w:rsidR="003B1786" w:rsidRPr="00892B43" w:rsidRDefault="003B1786" w:rsidP="003B1786">
                  <w:pPr>
                    <w:jc w:val="center"/>
                    <w:rPr>
                      <w:spacing w:val="-20"/>
                      <w:sz w:val="12"/>
                      <w:szCs w:val="12"/>
                    </w:rPr>
                  </w:pPr>
                  <w:r w:rsidRPr="00892B43">
                    <w:rPr>
                      <w:spacing w:val="-20"/>
                      <w:sz w:val="12"/>
                      <w:szCs w:val="12"/>
                    </w:rPr>
                    <w:t>/0,005</w:t>
                  </w:r>
                </w:p>
                <w:p w14:paraId="0CCF4C19" w14:textId="77777777" w:rsidR="003B1786" w:rsidRPr="00892B43"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07A704F9" w14:textId="08E2C40E" w:rsidR="003B1786" w:rsidRPr="00892B43" w:rsidRDefault="003B1786" w:rsidP="003B1786">
                  <w:pPr>
                    <w:pStyle w:val="21"/>
                    <w:spacing w:line="240" w:lineRule="auto"/>
                    <w:rPr>
                      <w:spacing w:val="-20"/>
                      <w:sz w:val="12"/>
                      <w:szCs w:val="12"/>
                    </w:rPr>
                  </w:pPr>
                  <w:r w:rsidRPr="00892B43">
                    <w:rPr>
                      <w:spacing w:val="-20"/>
                      <w:sz w:val="12"/>
                      <w:szCs w:val="12"/>
                    </w:rPr>
                    <w:t>зерно хлебных злаков, кукуруза (зерно), просо, рис, горох, нут, плодовые семечковые, подсолнечник (семена, масло), виноград – 0,05; свекла сахарная – 0,1; рапс (зерно, масло) – 0,2; соя (бобы, масло) – 0,4</w:t>
                  </w:r>
                  <w:r w:rsidRPr="00892B43">
                    <w:rPr>
                      <w:sz w:val="12"/>
                      <w:szCs w:val="12"/>
                    </w:rPr>
                    <w:t xml:space="preserve">; лен масличный (семена, масло) – 0,1; </w:t>
                  </w:r>
                  <w:r w:rsidRPr="00892B43">
                    <w:rPr>
                      <w:rFonts w:eastAsia="Calibri"/>
                      <w:spacing w:val="-20"/>
                      <w:sz w:val="12"/>
                      <w:szCs w:val="12"/>
                    </w:rPr>
                    <w:t>перцы – 1,0**</w:t>
                  </w:r>
                  <w:r w:rsidR="006367AB" w:rsidRPr="006367AB">
                    <w:rPr>
                      <w:b/>
                      <w:sz w:val="12"/>
                      <w:szCs w:val="12"/>
                      <w:lang w:eastAsia="en-US"/>
                    </w:rPr>
                    <w:t xml:space="preserve"> </w:t>
                  </w:r>
                  <w:r w:rsidR="006367AB" w:rsidRPr="006367AB">
                    <w:rPr>
                      <w:rFonts w:eastAsia="Calibri"/>
                      <w:spacing w:val="-20"/>
                      <w:sz w:val="12"/>
                      <w:szCs w:val="12"/>
                    </w:rPr>
                    <w:t>дыня свежая – 0,3**».</w:t>
                  </w:r>
                </w:p>
              </w:tc>
            </w:tr>
          </w:tbl>
          <w:p w14:paraId="323A9C26" w14:textId="77777777" w:rsidR="003B1786" w:rsidRPr="00892B43" w:rsidRDefault="003B1786" w:rsidP="003B1786">
            <w:pPr>
              <w:widowControl w:val="0"/>
              <w:autoSpaceDE w:val="0"/>
              <w:autoSpaceDN w:val="0"/>
              <w:outlineLvl w:val="5"/>
            </w:pPr>
          </w:p>
        </w:tc>
        <w:tc>
          <w:tcPr>
            <w:tcW w:w="2000" w:type="dxa"/>
            <w:shd w:val="clear" w:color="auto" w:fill="auto"/>
          </w:tcPr>
          <w:p w14:paraId="0D852271" w14:textId="77777777" w:rsidR="003B1786" w:rsidRPr="00892B43" w:rsidRDefault="003B1786" w:rsidP="003B1786">
            <w:pPr>
              <w:jc w:val="both"/>
              <w:rPr>
                <w:bCs/>
                <w:sz w:val="20"/>
                <w:szCs w:val="20"/>
                <w:lang w:eastAsia="en-US"/>
              </w:rPr>
            </w:pPr>
            <w:r w:rsidRPr="00892B43">
              <w:rPr>
                <w:bCs/>
                <w:sz w:val="20"/>
                <w:szCs w:val="20"/>
                <w:lang w:eastAsia="en-US"/>
              </w:rPr>
              <w:t xml:space="preserve">Новое требование. Препараты на основе </w:t>
            </w:r>
            <w:r>
              <w:rPr>
                <w:bCs/>
                <w:sz w:val="20"/>
                <w:szCs w:val="20"/>
                <w:lang w:eastAsia="en-US"/>
              </w:rPr>
              <w:t>флутриафола</w:t>
            </w:r>
            <w:r w:rsidRPr="00892B43">
              <w:rPr>
                <w:bCs/>
                <w:sz w:val="20"/>
                <w:szCs w:val="20"/>
                <w:lang w:eastAsia="en-US"/>
              </w:rPr>
              <w:t xml:space="preserve">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 в данной культуре, выращенной в условиях Росийской Федерации, был разработан </w:t>
            </w:r>
            <w:r w:rsidRPr="00892B43">
              <w:rPr>
                <w:bCs/>
                <w:sz w:val="20"/>
                <w:szCs w:val="20"/>
                <w:lang w:eastAsia="en-US"/>
              </w:rPr>
              <w:lastRenderedPageBreak/>
              <w:t xml:space="preserve">гигиенический норматив максимального допустимого уровня содержания (МДУ) </w:t>
            </w:r>
            <w:r>
              <w:rPr>
                <w:bCs/>
                <w:sz w:val="20"/>
                <w:szCs w:val="20"/>
                <w:lang w:eastAsia="en-US"/>
              </w:rPr>
              <w:t>флутриафола</w:t>
            </w:r>
            <w:r w:rsidRPr="00892B43">
              <w:rPr>
                <w:bCs/>
                <w:sz w:val="20"/>
                <w:szCs w:val="20"/>
                <w:lang w:eastAsia="en-US"/>
              </w:rPr>
              <w:t xml:space="preserve"> в </w:t>
            </w:r>
            <w:r>
              <w:rPr>
                <w:bCs/>
                <w:sz w:val="20"/>
                <w:szCs w:val="20"/>
                <w:lang w:eastAsia="en-US"/>
              </w:rPr>
              <w:t>льне масличном (семена, масло)</w:t>
            </w:r>
            <w:r w:rsidRPr="00892B43">
              <w:rPr>
                <w:bCs/>
                <w:sz w:val="20"/>
                <w:szCs w:val="20"/>
                <w:lang w:eastAsia="en-US"/>
              </w:rPr>
              <w:t>. Гигиенический норматив обеспечен методом аналитического контроля. Вносимые изменения 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47870B36" w14:textId="77777777" w:rsidR="003B1786" w:rsidRDefault="003B1786" w:rsidP="003B1786">
            <w:pPr>
              <w:jc w:val="both"/>
              <w:rPr>
                <w:bCs/>
                <w:sz w:val="20"/>
                <w:szCs w:val="20"/>
                <w:lang w:eastAsia="en-US"/>
              </w:rPr>
            </w:pPr>
            <w:r w:rsidRPr="00892B43">
              <w:rPr>
                <w:bCs/>
                <w:sz w:val="20"/>
                <w:szCs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вредных болезней.</w:t>
            </w:r>
          </w:p>
          <w:p w14:paraId="22C5FF5E" w14:textId="77777777" w:rsidR="003B1786" w:rsidRPr="00892B43" w:rsidRDefault="003B1786" w:rsidP="003B1786">
            <w:pPr>
              <w:jc w:val="both"/>
              <w:rPr>
                <w:bCs/>
                <w:sz w:val="20"/>
                <w:szCs w:val="20"/>
                <w:lang w:eastAsia="en-US"/>
              </w:rPr>
            </w:pPr>
          </w:p>
          <w:p w14:paraId="20E29071" w14:textId="77777777" w:rsidR="003B1786" w:rsidRPr="00892B43" w:rsidRDefault="003B1786" w:rsidP="003B1786">
            <w:pPr>
              <w:jc w:val="both"/>
              <w:rPr>
                <w:bCs/>
                <w:sz w:val="20"/>
                <w:szCs w:val="20"/>
                <w:lang w:eastAsia="en-US"/>
              </w:rPr>
            </w:pPr>
            <w:r w:rsidRPr="00892B43">
              <w:rPr>
                <w:bCs/>
                <w:sz w:val="20"/>
                <w:szCs w:val="20"/>
                <w:lang w:eastAsia="en-US"/>
              </w:rPr>
              <w:t>Указанная величина МДУ в перце (новый норматив) соответствует значению MRL по данным Кодекс Алиментариус и ЕС.</w:t>
            </w:r>
          </w:p>
          <w:p w14:paraId="2ECC09FB" w14:textId="77777777" w:rsidR="003B1786" w:rsidRPr="00892B43" w:rsidRDefault="003B1786" w:rsidP="003B1786">
            <w:pPr>
              <w:jc w:val="both"/>
              <w:rPr>
                <w:bCs/>
                <w:lang w:eastAsia="en-US"/>
              </w:rPr>
            </w:pPr>
            <w:r w:rsidRPr="00892B43">
              <w:rPr>
                <w:bCs/>
                <w:sz w:val="20"/>
                <w:szCs w:val="20"/>
                <w:lang w:eastAsia="en-US"/>
              </w:rPr>
              <w:t xml:space="preserve">Вносимые изменения позволят </w:t>
            </w:r>
            <w:r w:rsidRPr="00892B43">
              <w:rPr>
                <w:bCs/>
                <w:sz w:val="20"/>
                <w:szCs w:val="20"/>
                <w:lang w:eastAsia="en-US"/>
              </w:rPr>
              <w:lastRenderedPageBreak/>
              <w:t>импортировать хозяйствующим субъектам продукцию на территорию Российской Федерации.</w:t>
            </w:r>
          </w:p>
        </w:tc>
      </w:tr>
      <w:tr w:rsidR="003B1786" w:rsidRPr="00E11A48" w14:paraId="164CFC34" w14:textId="77777777" w:rsidTr="00295887">
        <w:trPr>
          <w:trHeight w:val="72"/>
        </w:trPr>
        <w:tc>
          <w:tcPr>
            <w:tcW w:w="457" w:type="dxa"/>
            <w:shd w:val="clear" w:color="auto" w:fill="auto"/>
          </w:tcPr>
          <w:p w14:paraId="0FD41BA7" w14:textId="11F78BC5" w:rsidR="003B1786" w:rsidRPr="000C6DA0" w:rsidRDefault="001C5692" w:rsidP="000C6DA0">
            <w:pPr>
              <w:rPr>
                <w:sz w:val="20"/>
                <w:szCs w:val="20"/>
              </w:rPr>
            </w:pPr>
            <w:r w:rsidRPr="000C6DA0">
              <w:rPr>
                <w:sz w:val="20"/>
                <w:szCs w:val="20"/>
              </w:rPr>
              <w:lastRenderedPageBreak/>
              <w:t>274</w:t>
            </w:r>
          </w:p>
        </w:tc>
        <w:tc>
          <w:tcPr>
            <w:tcW w:w="814" w:type="dxa"/>
            <w:shd w:val="clear" w:color="auto" w:fill="auto"/>
          </w:tcPr>
          <w:p w14:paraId="57357FB4"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550, графа 7</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5B3604B2" w14:textId="77777777" w:rsidTr="00BF5386">
              <w:tc>
                <w:tcPr>
                  <w:tcW w:w="344" w:type="dxa"/>
                  <w:tcBorders>
                    <w:top w:val="single" w:sz="4" w:space="0" w:color="auto"/>
                    <w:left w:val="single" w:sz="4" w:space="0" w:color="auto"/>
                    <w:bottom w:val="single" w:sz="4" w:space="0" w:color="auto"/>
                    <w:right w:val="single" w:sz="4" w:space="0" w:color="auto"/>
                  </w:tcBorders>
                </w:tcPr>
                <w:p w14:paraId="3A70F269" w14:textId="77777777" w:rsidR="003B1786" w:rsidRPr="00E11A48" w:rsidRDefault="003B1786" w:rsidP="003B1786">
                  <w:pPr>
                    <w:rPr>
                      <w:spacing w:val="-20"/>
                      <w:sz w:val="12"/>
                      <w:szCs w:val="12"/>
                    </w:rPr>
                  </w:pPr>
                  <w:r w:rsidRPr="00E11A48">
                    <w:rPr>
                      <w:spacing w:val="-20"/>
                      <w:sz w:val="12"/>
                      <w:szCs w:val="12"/>
                    </w:rPr>
                    <w:t>550.</w:t>
                  </w:r>
                </w:p>
              </w:tc>
              <w:tc>
                <w:tcPr>
                  <w:tcW w:w="531" w:type="dxa"/>
                  <w:tcBorders>
                    <w:top w:val="single" w:sz="4" w:space="0" w:color="auto"/>
                    <w:left w:val="single" w:sz="4" w:space="0" w:color="auto"/>
                    <w:bottom w:val="single" w:sz="4" w:space="0" w:color="auto"/>
                    <w:right w:val="single" w:sz="4" w:space="0" w:color="auto"/>
                  </w:tcBorders>
                </w:tcPr>
                <w:p w14:paraId="1A106DB4" w14:textId="77777777" w:rsidR="003B1786" w:rsidRPr="00E11A48" w:rsidRDefault="003B1786" w:rsidP="003B1786">
                  <w:pPr>
                    <w:contextualSpacing/>
                    <w:rPr>
                      <w:spacing w:val="-20"/>
                      <w:sz w:val="12"/>
                      <w:szCs w:val="12"/>
                    </w:rPr>
                  </w:pPr>
                  <w:r w:rsidRPr="00E11A48">
                    <w:rPr>
                      <w:spacing w:val="-20"/>
                      <w:sz w:val="12"/>
                      <w:szCs w:val="12"/>
                    </w:rPr>
                    <w:t>фомесафен (фомезафен)</w:t>
                  </w:r>
                </w:p>
                <w:p w14:paraId="034D57C7" w14:textId="77777777" w:rsidR="003B1786" w:rsidRPr="00E11A48" w:rsidRDefault="003B1786" w:rsidP="003B1786">
                  <w:pPr>
                    <w:contextualSpacing/>
                    <w:rPr>
                      <w:spacing w:val="-20"/>
                      <w:sz w:val="12"/>
                      <w:szCs w:val="12"/>
                    </w:rPr>
                  </w:pPr>
                </w:p>
                <w:p w14:paraId="492D2869" w14:textId="77777777" w:rsidR="003B1786" w:rsidRPr="00E11A48" w:rsidRDefault="003B1786" w:rsidP="003B1786">
                  <w:pPr>
                    <w:contextualSpacing/>
                    <w:rPr>
                      <w:spacing w:val="-20"/>
                      <w:sz w:val="12"/>
                      <w:szCs w:val="12"/>
                    </w:rPr>
                  </w:pPr>
                  <w:r w:rsidRPr="00E11A48">
                    <w:rPr>
                      <w:spacing w:val="-20"/>
                      <w:sz w:val="12"/>
                      <w:szCs w:val="12"/>
                    </w:rPr>
                    <w:t>5-(2-хлор-α,α,α-трифтор-п-толилокси)-</w:t>
                  </w:r>
                  <w:r w:rsidRPr="00E11A48">
                    <w:rPr>
                      <w:spacing w:val="-20"/>
                      <w:sz w:val="12"/>
                      <w:szCs w:val="12"/>
                      <w:lang w:val="en-US"/>
                    </w:rPr>
                    <w:t>N</w:t>
                  </w:r>
                  <w:r w:rsidRPr="00E11A48">
                    <w:rPr>
                      <w:spacing w:val="-20"/>
                      <w:sz w:val="12"/>
                      <w:szCs w:val="12"/>
                    </w:rPr>
                    <w:t>-мезил-2-нитробензамид</w:t>
                  </w:r>
                </w:p>
              </w:tc>
              <w:tc>
                <w:tcPr>
                  <w:tcW w:w="405" w:type="dxa"/>
                  <w:tcBorders>
                    <w:top w:val="single" w:sz="4" w:space="0" w:color="auto"/>
                    <w:left w:val="single" w:sz="4" w:space="0" w:color="auto"/>
                    <w:bottom w:val="single" w:sz="4" w:space="0" w:color="auto"/>
                    <w:right w:val="single" w:sz="4" w:space="0" w:color="auto"/>
                  </w:tcBorders>
                </w:tcPr>
                <w:p w14:paraId="64742A0C" w14:textId="77777777" w:rsidR="003B1786" w:rsidRPr="00E11A48" w:rsidRDefault="003B1786" w:rsidP="003B1786">
                  <w:pPr>
                    <w:contextualSpacing/>
                    <w:jc w:val="center"/>
                    <w:rPr>
                      <w:sz w:val="12"/>
                      <w:szCs w:val="12"/>
                    </w:rPr>
                  </w:pPr>
                  <w:r w:rsidRPr="00E11A48">
                    <w:rPr>
                      <w:sz w:val="12"/>
                      <w:szCs w:val="12"/>
                    </w:rPr>
                    <w:t>72178-02-0</w:t>
                  </w:r>
                </w:p>
              </w:tc>
              <w:tc>
                <w:tcPr>
                  <w:tcW w:w="329" w:type="dxa"/>
                  <w:tcBorders>
                    <w:top w:val="single" w:sz="4" w:space="0" w:color="auto"/>
                    <w:left w:val="single" w:sz="4" w:space="0" w:color="auto"/>
                    <w:bottom w:val="single" w:sz="4" w:space="0" w:color="auto"/>
                    <w:right w:val="single" w:sz="4" w:space="0" w:color="auto"/>
                  </w:tcBorders>
                </w:tcPr>
                <w:p w14:paraId="577E0066" w14:textId="77777777" w:rsidR="003B1786" w:rsidRPr="00E11A48" w:rsidRDefault="003B1786" w:rsidP="003B1786">
                  <w:pPr>
                    <w:contextualSpacing/>
                    <w:jc w:val="center"/>
                    <w:rPr>
                      <w:sz w:val="12"/>
                      <w:szCs w:val="12"/>
                    </w:rPr>
                  </w:pPr>
                  <w:r w:rsidRPr="00E11A48">
                    <w:rPr>
                      <w:sz w:val="12"/>
                      <w:szCs w:val="12"/>
                    </w:rPr>
                    <w:t>/0,01</w:t>
                  </w:r>
                </w:p>
              </w:tc>
              <w:tc>
                <w:tcPr>
                  <w:tcW w:w="341" w:type="dxa"/>
                  <w:tcBorders>
                    <w:top w:val="single" w:sz="4" w:space="0" w:color="auto"/>
                    <w:left w:val="single" w:sz="4" w:space="0" w:color="auto"/>
                    <w:bottom w:val="single" w:sz="4" w:space="0" w:color="auto"/>
                    <w:right w:val="single" w:sz="4" w:space="0" w:color="auto"/>
                  </w:tcBorders>
                </w:tcPr>
                <w:p w14:paraId="17E2346E" w14:textId="77777777" w:rsidR="003B1786" w:rsidRPr="00E11A48" w:rsidRDefault="003B1786" w:rsidP="003B1786">
                  <w:pPr>
                    <w:contextualSpacing/>
                    <w:jc w:val="center"/>
                    <w:rPr>
                      <w:sz w:val="12"/>
                      <w:szCs w:val="12"/>
                    </w:rPr>
                  </w:pPr>
                  <w:r w:rsidRPr="00E11A48">
                    <w:rPr>
                      <w:sz w:val="12"/>
                      <w:szCs w:val="12"/>
                    </w:rPr>
                    <w:t>/0,07</w:t>
                  </w:r>
                </w:p>
              </w:tc>
              <w:tc>
                <w:tcPr>
                  <w:tcW w:w="316" w:type="dxa"/>
                  <w:tcBorders>
                    <w:top w:val="single" w:sz="4" w:space="0" w:color="auto"/>
                    <w:left w:val="single" w:sz="4" w:space="0" w:color="auto"/>
                    <w:bottom w:val="single" w:sz="4" w:space="0" w:color="auto"/>
                    <w:right w:val="single" w:sz="4" w:space="0" w:color="auto"/>
                  </w:tcBorders>
                </w:tcPr>
                <w:p w14:paraId="5C021E99" w14:textId="77777777" w:rsidR="003B1786" w:rsidRPr="00E11A48" w:rsidRDefault="003B1786" w:rsidP="003B1786">
                  <w:pPr>
                    <w:contextualSpacing/>
                    <w:jc w:val="center"/>
                    <w:rPr>
                      <w:sz w:val="12"/>
                      <w:szCs w:val="12"/>
                    </w:rPr>
                  </w:pPr>
                  <w:r w:rsidRPr="00E11A48">
                    <w:rPr>
                      <w:sz w:val="12"/>
                      <w:szCs w:val="12"/>
                    </w:rPr>
                    <w:t>0,025/</w:t>
                  </w:r>
                </w:p>
                <w:p w14:paraId="585CCE17" w14:textId="77777777" w:rsidR="003B1786" w:rsidRPr="00E11A48" w:rsidRDefault="003B1786" w:rsidP="003B1786">
                  <w:pPr>
                    <w:contextualSpacing/>
                    <w:jc w:val="center"/>
                    <w:rPr>
                      <w:sz w:val="12"/>
                      <w:szCs w:val="12"/>
                    </w:rPr>
                  </w:pPr>
                  <w:r w:rsidRPr="00E11A48">
                    <w:rPr>
                      <w:sz w:val="12"/>
                      <w:szCs w:val="12"/>
                    </w:rPr>
                    <w:t>(орг.)</w:t>
                  </w:r>
                </w:p>
              </w:tc>
              <w:tc>
                <w:tcPr>
                  <w:tcW w:w="303" w:type="dxa"/>
                  <w:tcBorders>
                    <w:top w:val="single" w:sz="4" w:space="0" w:color="auto"/>
                    <w:left w:val="single" w:sz="4" w:space="0" w:color="auto"/>
                    <w:bottom w:val="single" w:sz="4" w:space="0" w:color="auto"/>
                    <w:right w:val="single" w:sz="4" w:space="0" w:color="auto"/>
                  </w:tcBorders>
                </w:tcPr>
                <w:p w14:paraId="7B5B2184" w14:textId="77777777" w:rsidR="003B1786" w:rsidRPr="00E11A48" w:rsidRDefault="003B1786" w:rsidP="003B1786">
                  <w:pPr>
                    <w:contextualSpacing/>
                    <w:jc w:val="center"/>
                    <w:rPr>
                      <w:sz w:val="12"/>
                      <w:szCs w:val="12"/>
                    </w:rPr>
                  </w:pPr>
                  <w:r w:rsidRPr="00E11A48">
                    <w:rPr>
                      <w:sz w:val="12"/>
                      <w:szCs w:val="12"/>
                    </w:rPr>
                    <w:t>/1,4</w:t>
                  </w:r>
                </w:p>
              </w:tc>
              <w:tc>
                <w:tcPr>
                  <w:tcW w:w="329" w:type="dxa"/>
                  <w:tcBorders>
                    <w:top w:val="single" w:sz="4" w:space="0" w:color="auto"/>
                    <w:left w:val="single" w:sz="4" w:space="0" w:color="auto"/>
                    <w:bottom w:val="single" w:sz="4" w:space="0" w:color="auto"/>
                    <w:right w:val="single" w:sz="4" w:space="0" w:color="auto"/>
                  </w:tcBorders>
                </w:tcPr>
                <w:p w14:paraId="7221CAFF" w14:textId="77777777" w:rsidR="003B1786" w:rsidRPr="00E11A48" w:rsidRDefault="003B1786" w:rsidP="003B1786">
                  <w:pPr>
                    <w:contextualSpacing/>
                    <w:jc w:val="center"/>
                    <w:rPr>
                      <w:sz w:val="12"/>
                      <w:szCs w:val="12"/>
                    </w:rPr>
                  </w:pPr>
                  <w:r w:rsidRPr="00E11A48">
                    <w:rPr>
                      <w:sz w:val="12"/>
                      <w:szCs w:val="12"/>
                    </w:rPr>
                    <w:t>/0,001</w:t>
                  </w:r>
                </w:p>
              </w:tc>
              <w:tc>
                <w:tcPr>
                  <w:tcW w:w="929" w:type="dxa"/>
                  <w:tcBorders>
                    <w:top w:val="single" w:sz="4" w:space="0" w:color="auto"/>
                    <w:left w:val="single" w:sz="4" w:space="0" w:color="auto"/>
                    <w:bottom w:val="single" w:sz="4" w:space="0" w:color="auto"/>
                    <w:right w:val="single" w:sz="4" w:space="0" w:color="auto"/>
                  </w:tcBorders>
                </w:tcPr>
                <w:p w14:paraId="15759732" w14:textId="77777777" w:rsidR="003B1786" w:rsidRPr="00E11A48" w:rsidRDefault="003B1786" w:rsidP="003B1786">
                  <w:pPr>
                    <w:contextualSpacing/>
                    <w:rPr>
                      <w:sz w:val="12"/>
                      <w:szCs w:val="12"/>
                    </w:rPr>
                  </w:pPr>
                  <w:r w:rsidRPr="00E11A48">
                    <w:rPr>
                      <w:sz w:val="12"/>
                      <w:szCs w:val="12"/>
                    </w:rPr>
                    <w:t>соя (бобы, масло) – 0,02</w:t>
                  </w:r>
                </w:p>
              </w:tc>
            </w:tr>
          </w:tbl>
          <w:p w14:paraId="425F0EF5"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45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3"/>
              <w:gridCol w:w="527"/>
              <w:gridCol w:w="403"/>
              <w:gridCol w:w="327"/>
              <w:gridCol w:w="339"/>
              <w:gridCol w:w="314"/>
              <w:gridCol w:w="302"/>
              <w:gridCol w:w="327"/>
              <w:gridCol w:w="922"/>
            </w:tblGrid>
            <w:tr w:rsidR="003B1786" w:rsidRPr="00E11A48" w14:paraId="7B017191" w14:textId="77777777" w:rsidTr="00BF5386">
              <w:tc>
                <w:tcPr>
                  <w:tcW w:w="344" w:type="dxa"/>
                  <w:tcBorders>
                    <w:top w:val="single" w:sz="4" w:space="0" w:color="auto"/>
                    <w:left w:val="single" w:sz="4" w:space="0" w:color="auto"/>
                    <w:bottom w:val="single" w:sz="4" w:space="0" w:color="auto"/>
                    <w:right w:val="single" w:sz="4" w:space="0" w:color="auto"/>
                  </w:tcBorders>
                </w:tcPr>
                <w:p w14:paraId="53CDB53A" w14:textId="77777777" w:rsidR="003B1786" w:rsidRPr="00E11A48" w:rsidRDefault="003B1786" w:rsidP="003B1786">
                  <w:pPr>
                    <w:rPr>
                      <w:spacing w:val="-20"/>
                      <w:sz w:val="12"/>
                      <w:szCs w:val="12"/>
                    </w:rPr>
                  </w:pPr>
                  <w:r w:rsidRPr="00E11A48">
                    <w:rPr>
                      <w:spacing w:val="-20"/>
                      <w:sz w:val="12"/>
                      <w:szCs w:val="12"/>
                    </w:rPr>
                    <w:t>550.</w:t>
                  </w:r>
                </w:p>
              </w:tc>
              <w:tc>
                <w:tcPr>
                  <w:tcW w:w="531" w:type="dxa"/>
                  <w:tcBorders>
                    <w:top w:val="single" w:sz="4" w:space="0" w:color="auto"/>
                    <w:left w:val="single" w:sz="4" w:space="0" w:color="auto"/>
                    <w:bottom w:val="single" w:sz="4" w:space="0" w:color="auto"/>
                    <w:right w:val="single" w:sz="4" w:space="0" w:color="auto"/>
                  </w:tcBorders>
                </w:tcPr>
                <w:p w14:paraId="15AE6550" w14:textId="77777777" w:rsidR="003B1786" w:rsidRPr="00E11A48" w:rsidRDefault="003B1786" w:rsidP="003B1786">
                  <w:pPr>
                    <w:contextualSpacing/>
                    <w:rPr>
                      <w:spacing w:val="-20"/>
                      <w:sz w:val="12"/>
                      <w:szCs w:val="12"/>
                    </w:rPr>
                  </w:pPr>
                  <w:r w:rsidRPr="00E11A48">
                    <w:rPr>
                      <w:spacing w:val="-20"/>
                      <w:sz w:val="12"/>
                      <w:szCs w:val="12"/>
                    </w:rPr>
                    <w:t>фомесафен (фомезафен)</w:t>
                  </w:r>
                </w:p>
                <w:p w14:paraId="5E716F79" w14:textId="77777777" w:rsidR="003B1786" w:rsidRPr="00E11A48" w:rsidRDefault="003B1786" w:rsidP="003B1786">
                  <w:pPr>
                    <w:contextualSpacing/>
                    <w:rPr>
                      <w:spacing w:val="-20"/>
                      <w:sz w:val="12"/>
                      <w:szCs w:val="12"/>
                    </w:rPr>
                  </w:pPr>
                </w:p>
                <w:p w14:paraId="40CE64C0" w14:textId="77777777" w:rsidR="003B1786" w:rsidRPr="00E11A48" w:rsidRDefault="003B1786" w:rsidP="003B1786">
                  <w:pPr>
                    <w:contextualSpacing/>
                    <w:rPr>
                      <w:spacing w:val="-20"/>
                      <w:sz w:val="12"/>
                      <w:szCs w:val="12"/>
                    </w:rPr>
                  </w:pPr>
                  <w:r w:rsidRPr="00E11A48">
                    <w:rPr>
                      <w:spacing w:val="-20"/>
                      <w:sz w:val="12"/>
                      <w:szCs w:val="12"/>
                    </w:rPr>
                    <w:t>5-(2-хлор-α,α,α-трифтор-п-толилокси)-</w:t>
                  </w:r>
                  <w:r w:rsidRPr="00E11A48">
                    <w:rPr>
                      <w:spacing w:val="-20"/>
                      <w:sz w:val="12"/>
                      <w:szCs w:val="12"/>
                      <w:lang w:val="en-US"/>
                    </w:rPr>
                    <w:t>N</w:t>
                  </w:r>
                  <w:r w:rsidRPr="00E11A48">
                    <w:rPr>
                      <w:spacing w:val="-20"/>
                      <w:sz w:val="12"/>
                      <w:szCs w:val="12"/>
                    </w:rPr>
                    <w:t>-мезил-2-нитробензамид</w:t>
                  </w:r>
                </w:p>
              </w:tc>
              <w:tc>
                <w:tcPr>
                  <w:tcW w:w="405" w:type="dxa"/>
                  <w:tcBorders>
                    <w:top w:val="single" w:sz="4" w:space="0" w:color="auto"/>
                    <w:left w:val="single" w:sz="4" w:space="0" w:color="auto"/>
                    <w:bottom w:val="single" w:sz="4" w:space="0" w:color="auto"/>
                    <w:right w:val="single" w:sz="4" w:space="0" w:color="auto"/>
                  </w:tcBorders>
                </w:tcPr>
                <w:p w14:paraId="48FBF3E3" w14:textId="77777777" w:rsidR="003B1786" w:rsidRPr="00E11A48" w:rsidRDefault="003B1786" w:rsidP="003B1786">
                  <w:pPr>
                    <w:contextualSpacing/>
                    <w:jc w:val="center"/>
                    <w:rPr>
                      <w:sz w:val="12"/>
                      <w:szCs w:val="12"/>
                    </w:rPr>
                  </w:pPr>
                  <w:r w:rsidRPr="00E11A48">
                    <w:rPr>
                      <w:sz w:val="12"/>
                      <w:szCs w:val="12"/>
                    </w:rPr>
                    <w:t>72178-02-0</w:t>
                  </w:r>
                </w:p>
              </w:tc>
              <w:tc>
                <w:tcPr>
                  <w:tcW w:w="329" w:type="dxa"/>
                  <w:tcBorders>
                    <w:top w:val="single" w:sz="4" w:space="0" w:color="auto"/>
                    <w:left w:val="single" w:sz="4" w:space="0" w:color="auto"/>
                    <w:bottom w:val="single" w:sz="4" w:space="0" w:color="auto"/>
                    <w:right w:val="single" w:sz="4" w:space="0" w:color="auto"/>
                  </w:tcBorders>
                </w:tcPr>
                <w:p w14:paraId="04C83904" w14:textId="77777777" w:rsidR="003B1786" w:rsidRPr="00E11A48" w:rsidRDefault="003B1786" w:rsidP="003B1786">
                  <w:pPr>
                    <w:contextualSpacing/>
                    <w:jc w:val="center"/>
                    <w:rPr>
                      <w:sz w:val="12"/>
                      <w:szCs w:val="12"/>
                    </w:rPr>
                  </w:pPr>
                  <w:r w:rsidRPr="00E11A48">
                    <w:rPr>
                      <w:sz w:val="12"/>
                      <w:szCs w:val="12"/>
                    </w:rPr>
                    <w:t>/0,01</w:t>
                  </w:r>
                </w:p>
              </w:tc>
              <w:tc>
                <w:tcPr>
                  <w:tcW w:w="341" w:type="dxa"/>
                  <w:tcBorders>
                    <w:top w:val="single" w:sz="4" w:space="0" w:color="auto"/>
                    <w:left w:val="single" w:sz="4" w:space="0" w:color="auto"/>
                    <w:bottom w:val="single" w:sz="4" w:space="0" w:color="auto"/>
                    <w:right w:val="single" w:sz="4" w:space="0" w:color="auto"/>
                  </w:tcBorders>
                </w:tcPr>
                <w:p w14:paraId="103FF100" w14:textId="77777777" w:rsidR="003B1786" w:rsidRPr="00E11A48" w:rsidRDefault="003B1786" w:rsidP="003B1786">
                  <w:pPr>
                    <w:contextualSpacing/>
                    <w:jc w:val="center"/>
                    <w:rPr>
                      <w:sz w:val="12"/>
                      <w:szCs w:val="12"/>
                    </w:rPr>
                  </w:pPr>
                  <w:r w:rsidRPr="00E11A48">
                    <w:rPr>
                      <w:sz w:val="12"/>
                      <w:szCs w:val="12"/>
                    </w:rPr>
                    <w:t>/0,07</w:t>
                  </w:r>
                </w:p>
              </w:tc>
              <w:tc>
                <w:tcPr>
                  <w:tcW w:w="316" w:type="dxa"/>
                  <w:tcBorders>
                    <w:top w:val="single" w:sz="4" w:space="0" w:color="auto"/>
                    <w:left w:val="single" w:sz="4" w:space="0" w:color="auto"/>
                    <w:bottom w:val="single" w:sz="4" w:space="0" w:color="auto"/>
                    <w:right w:val="single" w:sz="4" w:space="0" w:color="auto"/>
                  </w:tcBorders>
                </w:tcPr>
                <w:p w14:paraId="000D365D" w14:textId="77777777" w:rsidR="003B1786" w:rsidRPr="00E11A48" w:rsidRDefault="003B1786" w:rsidP="003B1786">
                  <w:pPr>
                    <w:contextualSpacing/>
                    <w:jc w:val="center"/>
                    <w:rPr>
                      <w:sz w:val="12"/>
                      <w:szCs w:val="12"/>
                    </w:rPr>
                  </w:pPr>
                  <w:r w:rsidRPr="00E11A48">
                    <w:rPr>
                      <w:sz w:val="12"/>
                      <w:szCs w:val="12"/>
                    </w:rPr>
                    <w:t>0,025/</w:t>
                  </w:r>
                </w:p>
                <w:p w14:paraId="15EB4B74" w14:textId="77777777" w:rsidR="003B1786" w:rsidRPr="00E11A48" w:rsidRDefault="003B1786" w:rsidP="003B1786">
                  <w:pPr>
                    <w:contextualSpacing/>
                    <w:jc w:val="center"/>
                    <w:rPr>
                      <w:sz w:val="12"/>
                      <w:szCs w:val="12"/>
                    </w:rPr>
                  </w:pPr>
                  <w:r w:rsidRPr="00E11A48">
                    <w:rPr>
                      <w:sz w:val="12"/>
                      <w:szCs w:val="12"/>
                    </w:rPr>
                    <w:t>(орг.)</w:t>
                  </w:r>
                </w:p>
              </w:tc>
              <w:tc>
                <w:tcPr>
                  <w:tcW w:w="303" w:type="dxa"/>
                  <w:tcBorders>
                    <w:top w:val="single" w:sz="4" w:space="0" w:color="auto"/>
                    <w:left w:val="single" w:sz="4" w:space="0" w:color="auto"/>
                    <w:bottom w:val="single" w:sz="4" w:space="0" w:color="auto"/>
                    <w:right w:val="single" w:sz="4" w:space="0" w:color="auto"/>
                  </w:tcBorders>
                </w:tcPr>
                <w:p w14:paraId="7EBA676C" w14:textId="77777777" w:rsidR="003B1786" w:rsidRPr="00E11A48" w:rsidRDefault="003B1786" w:rsidP="003B1786">
                  <w:pPr>
                    <w:contextualSpacing/>
                    <w:jc w:val="center"/>
                    <w:rPr>
                      <w:b/>
                      <w:strike/>
                      <w:sz w:val="12"/>
                      <w:szCs w:val="12"/>
                    </w:rPr>
                  </w:pPr>
                  <w:r w:rsidRPr="00E11A48">
                    <w:rPr>
                      <w:b/>
                      <w:strike/>
                      <w:sz w:val="12"/>
                      <w:szCs w:val="12"/>
                    </w:rPr>
                    <w:t>/1,4</w:t>
                  </w:r>
                </w:p>
                <w:p w14:paraId="501E9044" w14:textId="77777777" w:rsidR="003B1786" w:rsidRPr="00E11A48" w:rsidRDefault="003B1786" w:rsidP="003B1786">
                  <w:pPr>
                    <w:contextualSpacing/>
                    <w:jc w:val="center"/>
                    <w:rPr>
                      <w:b/>
                      <w:sz w:val="12"/>
                      <w:szCs w:val="12"/>
                    </w:rPr>
                  </w:pPr>
                  <w:r w:rsidRPr="00E11A48">
                    <w:rPr>
                      <w:b/>
                      <w:sz w:val="12"/>
                      <w:szCs w:val="12"/>
                    </w:rPr>
                    <w:t>/0,8</w:t>
                  </w:r>
                </w:p>
              </w:tc>
              <w:tc>
                <w:tcPr>
                  <w:tcW w:w="329" w:type="dxa"/>
                  <w:tcBorders>
                    <w:top w:val="single" w:sz="4" w:space="0" w:color="auto"/>
                    <w:left w:val="single" w:sz="4" w:space="0" w:color="auto"/>
                    <w:bottom w:val="single" w:sz="4" w:space="0" w:color="auto"/>
                    <w:right w:val="single" w:sz="4" w:space="0" w:color="auto"/>
                  </w:tcBorders>
                </w:tcPr>
                <w:p w14:paraId="3F91560C" w14:textId="77777777" w:rsidR="003B1786" w:rsidRPr="00E11A48" w:rsidRDefault="003B1786" w:rsidP="003B1786">
                  <w:pPr>
                    <w:contextualSpacing/>
                    <w:jc w:val="center"/>
                    <w:rPr>
                      <w:sz w:val="12"/>
                      <w:szCs w:val="12"/>
                    </w:rPr>
                  </w:pPr>
                  <w:r w:rsidRPr="00E11A48">
                    <w:rPr>
                      <w:sz w:val="12"/>
                      <w:szCs w:val="12"/>
                    </w:rPr>
                    <w:t>/0,001</w:t>
                  </w:r>
                </w:p>
              </w:tc>
              <w:tc>
                <w:tcPr>
                  <w:tcW w:w="929" w:type="dxa"/>
                  <w:tcBorders>
                    <w:top w:val="single" w:sz="4" w:space="0" w:color="auto"/>
                    <w:left w:val="single" w:sz="4" w:space="0" w:color="auto"/>
                    <w:bottom w:val="single" w:sz="4" w:space="0" w:color="auto"/>
                    <w:right w:val="single" w:sz="4" w:space="0" w:color="auto"/>
                  </w:tcBorders>
                </w:tcPr>
                <w:p w14:paraId="459EDFED" w14:textId="77777777" w:rsidR="003B1786" w:rsidRPr="00E11A48" w:rsidRDefault="003B1786" w:rsidP="003B1786">
                  <w:pPr>
                    <w:contextualSpacing/>
                    <w:rPr>
                      <w:sz w:val="12"/>
                      <w:szCs w:val="12"/>
                    </w:rPr>
                  </w:pPr>
                  <w:r w:rsidRPr="00E11A48">
                    <w:rPr>
                      <w:sz w:val="12"/>
                      <w:szCs w:val="12"/>
                    </w:rPr>
                    <w:t>соя (бобы, масло) – 0,02</w:t>
                  </w:r>
                </w:p>
              </w:tc>
            </w:tr>
          </w:tbl>
          <w:p w14:paraId="016ECC27" w14:textId="77777777" w:rsidR="003B1786" w:rsidRPr="00E11A48" w:rsidRDefault="003B1786" w:rsidP="003B1786">
            <w:pPr>
              <w:widowControl w:val="0"/>
              <w:autoSpaceDE w:val="0"/>
              <w:autoSpaceDN w:val="0"/>
              <w:outlineLvl w:val="5"/>
            </w:pPr>
          </w:p>
          <w:p w14:paraId="129AAD0B" w14:textId="77777777" w:rsidR="003B1786" w:rsidRPr="00E11A48" w:rsidRDefault="003B1786" w:rsidP="003B1786">
            <w:pPr>
              <w:ind w:firstLine="708"/>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4FEFA75C" w14:textId="77777777" w:rsidTr="00BF5386">
              <w:tc>
                <w:tcPr>
                  <w:tcW w:w="379" w:type="dxa"/>
                  <w:tcBorders>
                    <w:top w:val="single" w:sz="4" w:space="0" w:color="auto"/>
                    <w:left w:val="single" w:sz="4" w:space="0" w:color="auto"/>
                    <w:bottom w:val="single" w:sz="4" w:space="0" w:color="auto"/>
                    <w:right w:val="single" w:sz="4" w:space="0" w:color="auto"/>
                  </w:tcBorders>
                </w:tcPr>
                <w:p w14:paraId="52ED2D4D" w14:textId="77777777" w:rsidR="003B1786" w:rsidRPr="00E11A48" w:rsidRDefault="003B1786" w:rsidP="003B1786">
                  <w:pPr>
                    <w:rPr>
                      <w:spacing w:val="-20"/>
                      <w:sz w:val="12"/>
                      <w:szCs w:val="12"/>
                    </w:rPr>
                  </w:pPr>
                  <w:r w:rsidRPr="00E11A48">
                    <w:rPr>
                      <w:spacing w:val="-20"/>
                      <w:sz w:val="12"/>
                      <w:szCs w:val="12"/>
                    </w:rPr>
                    <w:t>550.</w:t>
                  </w:r>
                </w:p>
              </w:tc>
              <w:tc>
                <w:tcPr>
                  <w:tcW w:w="584" w:type="dxa"/>
                  <w:tcBorders>
                    <w:top w:val="single" w:sz="4" w:space="0" w:color="auto"/>
                    <w:left w:val="single" w:sz="4" w:space="0" w:color="auto"/>
                    <w:bottom w:val="single" w:sz="4" w:space="0" w:color="auto"/>
                    <w:right w:val="single" w:sz="4" w:space="0" w:color="auto"/>
                  </w:tcBorders>
                </w:tcPr>
                <w:p w14:paraId="6FEFD20D" w14:textId="77777777" w:rsidR="003B1786" w:rsidRPr="00E11A48" w:rsidRDefault="003B1786" w:rsidP="003B1786">
                  <w:pPr>
                    <w:contextualSpacing/>
                    <w:rPr>
                      <w:spacing w:val="-20"/>
                      <w:sz w:val="12"/>
                      <w:szCs w:val="12"/>
                    </w:rPr>
                  </w:pPr>
                  <w:r w:rsidRPr="00E11A48">
                    <w:rPr>
                      <w:spacing w:val="-20"/>
                      <w:sz w:val="12"/>
                      <w:szCs w:val="12"/>
                    </w:rPr>
                    <w:t>фомесафен (фомезафен)</w:t>
                  </w:r>
                </w:p>
                <w:p w14:paraId="5E5A349B" w14:textId="77777777" w:rsidR="003B1786" w:rsidRPr="00E11A48" w:rsidRDefault="003B1786" w:rsidP="003B1786">
                  <w:pPr>
                    <w:contextualSpacing/>
                    <w:rPr>
                      <w:spacing w:val="-20"/>
                      <w:sz w:val="12"/>
                      <w:szCs w:val="12"/>
                    </w:rPr>
                  </w:pPr>
                </w:p>
                <w:p w14:paraId="45A11020" w14:textId="77777777" w:rsidR="003B1786" w:rsidRPr="00E11A48" w:rsidRDefault="003B1786" w:rsidP="003B1786">
                  <w:pPr>
                    <w:contextualSpacing/>
                    <w:rPr>
                      <w:spacing w:val="-20"/>
                      <w:sz w:val="12"/>
                      <w:szCs w:val="12"/>
                    </w:rPr>
                  </w:pPr>
                  <w:r w:rsidRPr="00E11A48">
                    <w:rPr>
                      <w:spacing w:val="-20"/>
                      <w:sz w:val="12"/>
                      <w:szCs w:val="12"/>
                    </w:rPr>
                    <w:t>5-(2-хлор-α,α,α-трифтор-п-толилокси)-</w:t>
                  </w:r>
                  <w:r w:rsidRPr="00E11A48">
                    <w:rPr>
                      <w:spacing w:val="-20"/>
                      <w:sz w:val="12"/>
                      <w:szCs w:val="12"/>
                      <w:lang w:val="en-US"/>
                    </w:rPr>
                    <w:t>N</w:t>
                  </w:r>
                  <w:r w:rsidRPr="00E11A48">
                    <w:rPr>
                      <w:spacing w:val="-20"/>
                      <w:sz w:val="12"/>
                      <w:szCs w:val="12"/>
                    </w:rPr>
                    <w:t>-мезил-2-нитробензамид</w:t>
                  </w:r>
                </w:p>
              </w:tc>
              <w:tc>
                <w:tcPr>
                  <w:tcW w:w="446" w:type="dxa"/>
                  <w:tcBorders>
                    <w:top w:val="single" w:sz="4" w:space="0" w:color="auto"/>
                    <w:left w:val="single" w:sz="4" w:space="0" w:color="auto"/>
                    <w:bottom w:val="single" w:sz="4" w:space="0" w:color="auto"/>
                    <w:right w:val="single" w:sz="4" w:space="0" w:color="auto"/>
                  </w:tcBorders>
                </w:tcPr>
                <w:p w14:paraId="4EF47217" w14:textId="77777777" w:rsidR="003B1786" w:rsidRPr="00E11A48" w:rsidRDefault="003B1786" w:rsidP="003B1786">
                  <w:pPr>
                    <w:contextualSpacing/>
                    <w:jc w:val="center"/>
                    <w:rPr>
                      <w:sz w:val="12"/>
                      <w:szCs w:val="12"/>
                    </w:rPr>
                  </w:pPr>
                  <w:r w:rsidRPr="00E11A48">
                    <w:rPr>
                      <w:sz w:val="12"/>
                      <w:szCs w:val="12"/>
                    </w:rPr>
                    <w:t>72178-02-0</w:t>
                  </w:r>
                </w:p>
              </w:tc>
              <w:tc>
                <w:tcPr>
                  <w:tcW w:w="362" w:type="dxa"/>
                  <w:tcBorders>
                    <w:top w:val="single" w:sz="4" w:space="0" w:color="auto"/>
                    <w:left w:val="single" w:sz="4" w:space="0" w:color="auto"/>
                    <w:bottom w:val="single" w:sz="4" w:space="0" w:color="auto"/>
                    <w:right w:val="single" w:sz="4" w:space="0" w:color="auto"/>
                  </w:tcBorders>
                </w:tcPr>
                <w:p w14:paraId="12C9CDBA" w14:textId="77777777" w:rsidR="003B1786" w:rsidRPr="00E11A48" w:rsidRDefault="003B1786" w:rsidP="003B1786">
                  <w:pPr>
                    <w:contextualSpacing/>
                    <w:jc w:val="center"/>
                    <w:rPr>
                      <w:sz w:val="12"/>
                      <w:szCs w:val="12"/>
                    </w:rPr>
                  </w:pPr>
                  <w:r w:rsidRPr="00E11A48">
                    <w:rPr>
                      <w:sz w:val="12"/>
                      <w:szCs w:val="12"/>
                    </w:rPr>
                    <w:t>/0,01</w:t>
                  </w:r>
                </w:p>
              </w:tc>
              <w:tc>
                <w:tcPr>
                  <w:tcW w:w="375" w:type="dxa"/>
                  <w:tcBorders>
                    <w:top w:val="single" w:sz="4" w:space="0" w:color="auto"/>
                    <w:left w:val="single" w:sz="4" w:space="0" w:color="auto"/>
                    <w:bottom w:val="single" w:sz="4" w:space="0" w:color="auto"/>
                    <w:right w:val="single" w:sz="4" w:space="0" w:color="auto"/>
                  </w:tcBorders>
                </w:tcPr>
                <w:p w14:paraId="62E6053A" w14:textId="77777777" w:rsidR="003B1786" w:rsidRPr="00E11A48" w:rsidRDefault="003B1786" w:rsidP="003B1786">
                  <w:pPr>
                    <w:contextualSpacing/>
                    <w:jc w:val="center"/>
                    <w:rPr>
                      <w:sz w:val="12"/>
                      <w:szCs w:val="12"/>
                    </w:rPr>
                  </w:pPr>
                  <w:r w:rsidRPr="00E11A48">
                    <w:rPr>
                      <w:sz w:val="12"/>
                      <w:szCs w:val="12"/>
                    </w:rPr>
                    <w:t>/0,07</w:t>
                  </w:r>
                </w:p>
              </w:tc>
              <w:tc>
                <w:tcPr>
                  <w:tcW w:w="348" w:type="dxa"/>
                  <w:tcBorders>
                    <w:top w:val="single" w:sz="4" w:space="0" w:color="auto"/>
                    <w:left w:val="single" w:sz="4" w:space="0" w:color="auto"/>
                    <w:bottom w:val="single" w:sz="4" w:space="0" w:color="auto"/>
                    <w:right w:val="single" w:sz="4" w:space="0" w:color="auto"/>
                  </w:tcBorders>
                </w:tcPr>
                <w:p w14:paraId="2D6365CD" w14:textId="77777777" w:rsidR="003B1786" w:rsidRPr="00E11A48" w:rsidRDefault="003B1786" w:rsidP="003B1786">
                  <w:pPr>
                    <w:contextualSpacing/>
                    <w:jc w:val="center"/>
                    <w:rPr>
                      <w:sz w:val="12"/>
                      <w:szCs w:val="12"/>
                    </w:rPr>
                  </w:pPr>
                  <w:r w:rsidRPr="00E11A48">
                    <w:rPr>
                      <w:sz w:val="12"/>
                      <w:szCs w:val="12"/>
                    </w:rPr>
                    <w:t>0,025/</w:t>
                  </w:r>
                </w:p>
                <w:p w14:paraId="59453A3E" w14:textId="77777777" w:rsidR="003B1786" w:rsidRPr="00E11A48" w:rsidRDefault="003B1786" w:rsidP="003B1786">
                  <w:pPr>
                    <w:contextualSpacing/>
                    <w:jc w:val="center"/>
                    <w:rPr>
                      <w:sz w:val="12"/>
                      <w:szCs w:val="12"/>
                    </w:rPr>
                  </w:pPr>
                  <w:r w:rsidRPr="00E11A48">
                    <w:rPr>
                      <w:sz w:val="12"/>
                      <w:szCs w:val="12"/>
                    </w:rPr>
                    <w:t>(орг.)</w:t>
                  </w:r>
                </w:p>
              </w:tc>
              <w:tc>
                <w:tcPr>
                  <w:tcW w:w="333" w:type="dxa"/>
                  <w:tcBorders>
                    <w:top w:val="single" w:sz="4" w:space="0" w:color="auto"/>
                    <w:left w:val="single" w:sz="4" w:space="0" w:color="auto"/>
                    <w:bottom w:val="single" w:sz="4" w:space="0" w:color="auto"/>
                    <w:right w:val="single" w:sz="4" w:space="0" w:color="auto"/>
                  </w:tcBorders>
                </w:tcPr>
                <w:p w14:paraId="4FD85562" w14:textId="77777777" w:rsidR="003B1786" w:rsidRPr="00E11A48" w:rsidRDefault="003B1786" w:rsidP="003B1786">
                  <w:pPr>
                    <w:contextualSpacing/>
                    <w:jc w:val="center"/>
                    <w:rPr>
                      <w:sz w:val="12"/>
                      <w:szCs w:val="12"/>
                    </w:rPr>
                  </w:pPr>
                  <w:r w:rsidRPr="00E11A48">
                    <w:rPr>
                      <w:sz w:val="12"/>
                      <w:szCs w:val="12"/>
                    </w:rPr>
                    <w:t>/0,8</w:t>
                  </w:r>
                </w:p>
              </w:tc>
              <w:tc>
                <w:tcPr>
                  <w:tcW w:w="362" w:type="dxa"/>
                  <w:tcBorders>
                    <w:top w:val="single" w:sz="4" w:space="0" w:color="auto"/>
                    <w:left w:val="single" w:sz="4" w:space="0" w:color="auto"/>
                    <w:bottom w:val="single" w:sz="4" w:space="0" w:color="auto"/>
                    <w:right w:val="single" w:sz="4" w:space="0" w:color="auto"/>
                  </w:tcBorders>
                </w:tcPr>
                <w:p w14:paraId="395069EB" w14:textId="77777777" w:rsidR="003B1786" w:rsidRPr="00E11A48" w:rsidRDefault="003B1786" w:rsidP="003B1786">
                  <w:pPr>
                    <w:contextualSpacing/>
                    <w:jc w:val="center"/>
                    <w:rPr>
                      <w:sz w:val="12"/>
                      <w:szCs w:val="12"/>
                    </w:rPr>
                  </w:pPr>
                  <w:r w:rsidRPr="00E11A48">
                    <w:rPr>
                      <w:sz w:val="12"/>
                      <w:szCs w:val="12"/>
                    </w:rPr>
                    <w:t>/0,001</w:t>
                  </w:r>
                </w:p>
              </w:tc>
              <w:tc>
                <w:tcPr>
                  <w:tcW w:w="1022" w:type="dxa"/>
                  <w:tcBorders>
                    <w:top w:val="single" w:sz="4" w:space="0" w:color="auto"/>
                    <w:left w:val="single" w:sz="4" w:space="0" w:color="auto"/>
                    <w:bottom w:val="single" w:sz="4" w:space="0" w:color="auto"/>
                    <w:right w:val="single" w:sz="4" w:space="0" w:color="auto"/>
                  </w:tcBorders>
                </w:tcPr>
                <w:p w14:paraId="5CFC23A0" w14:textId="77777777" w:rsidR="003B1786" w:rsidRPr="00E11A48" w:rsidRDefault="003B1786" w:rsidP="003B1786">
                  <w:pPr>
                    <w:contextualSpacing/>
                    <w:rPr>
                      <w:sz w:val="12"/>
                      <w:szCs w:val="12"/>
                    </w:rPr>
                  </w:pPr>
                  <w:r w:rsidRPr="00E11A48">
                    <w:rPr>
                      <w:sz w:val="12"/>
                      <w:szCs w:val="12"/>
                    </w:rPr>
                    <w:t>соя (бобы, масло) – 0,02</w:t>
                  </w:r>
                </w:p>
              </w:tc>
            </w:tr>
          </w:tbl>
          <w:p w14:paraId="37F46663" w14:textId="77777777" w:rsidR="003B1786" w:rsidRPr="00E11A48" w:rsidRDefault="003B1786" w:rsidP="003B1786">
            <w:pPr>
              <w:widowControl w:val="0"/>
              <w:autoSpaceDE w:val="0"/>
              <w:autoSpaceDN w:val="0"/>
              <w:outlineLvl w:val="5"/>
            </w:pPr>
          </w:p>
        </w:tc>
        <w:tc>
          <w:tcPr>
            <w:tcW w:w="2000" w:type="dxa"/>
            <w:shd w:val="clear" w:color="auto" w:fill="auto"/>
          </w:tcPr>
          <w:p w14:paraId="3608C85F" w14:textId="77777777" w:rsidR="003B1786" w:rsidRPr="00892B43" w:rsidRDefault="003B1786" w:rsidP="003B1786">
            <w:pPr>
              <w:jc w:val="both"/>
              <w:rPr>
                <w:sz w:val="20"/>
                <w:szCs w:val="20"/>
                <w:lang w:eastAsia="zh-CN" w:bidi="hi-IN"/>
              </w:rPr>
            </w:pPr>
            <w:r w:rsidRPr="00892B43">
              <w:rPr>
                <w:sz w:val="20"/>
                <w:szCs w:val="20"/>
                <w:lang w:eastAsia="zh-CN" w:bidi="hi-IN"/>
              </w:rPr>
              <w:t xml:space="preserve">Новое требование. Данный норматив разработан на основе токсиколого-гигиенической оценки действующего вещества. Норматив обеспечен методом аналитического контроля. Вносимые изменения направлены на охрану здоровья населения от возможного неблагоприятного воздействия пестицидов. </w:t>
            </w:r>
          </w:p>
          <w:p w14:paraId="09FBA747" w14:textId="77777777" w:rsidR="003B1786" w:rsidRPr="00892B43" w:rsidRDefault="003B1786" w:rsidP="003B1786">
            <w:pPr>
              <w:jc w:val="both"/>
              <w:rPr>
                <w:sz w:val="20"/>
                <w:szCs w:val="20"/>
                <w:lang w:eastAsia="zh-CN" w:bidi="hi-IN"/>
              </w:rPr>
            </w:pPr>
            <w:r w:rsidRPr="00892B43">
              <w:rPr>
                <w:sz w:val="20"/>
                <w:szCs w:val="20"/>
                <w:lang w:eastAsia="zh-CN" w:bidi="hi-IN"/>
              </w:rPr>
              <w:t>Препарат на основе данного действующего вещества позволит хозяйствующему субъекту защитить культурные сельскохозяйственные растения от различных видов сорной растительности.</w:t>
            </w:r>
          </w:p>
        </w:tc>
      </w:tr>
      <w:tr w:rsidR="003B1786" w:rsidRPr="00E11A48" w14:paraId="036CE3D5" w14:textId="77777777" w:rsidTr="00295887">
        <w:trPr>
          <w:trHeight w:val="411"/>
        </w:trPr>
        <w:tc>
          <w:tcPr>
            <w:tcW w:w="457" w:type="dxa"/>
            <w:shd w:val="clear" w:color="auto" w:fill="auto"/>
          </w:tcPr>
          <w:p w14:paraId="22740D37" w14:textId="029DEC62" w:rsidR="003B1786" w:rsidRPr="000C6DA0" w:rsidRDefault="001C5692" w:rsidP="000C6DA0">
            <w:pPr>
              <w:rPr>
                <w:sz w:val="20"/>
                <w:szCs w:val="20"/>
              </w:rPr>
            </w:pPr>
            <w:r w:rsidRPr="000C6DA0">
              <w:rPr>
                <w:sz w:val="20"/>
                <w:szCs w:val="20"/>
              </w:rPr>
              <w:t>275</w:t>
            </w:r>
          </w:p>
        </w:tc>
        <w:tc>
          <w:tcPr>
            <w:tcW w:w="814" w:type="dxa"/>
            <w:shd w:val="clear" w:color="auto" w:fill="auto"/>
          </w:tcPr>
          <w:p w14:paraId="592BC4E8"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554 в графах 4,6,9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5"/>
              <w:gridCol w:w="446"/>
              <w:gridCol w:w="362"/>
              <w:gridCol w:w="376"/>
              <w:gridCol w:w="348"/>
              <w:gridCol w:w="334"/>
              <w:gridCol w:w="362"/>
              <w:gridCol w:w="1023"/>
            </w:tblGrid>
            <w:tr w:rsidR="003B1786" w:rsidRPr="00E11A48" w14:paraId="7D9C3D1E" w14:textId="77777777" w:rsidTr="00BF5386">
              <w:tc>
                <w:tcPr>
                  <w:tcW w:w="344" w:type="dxa"/>
                  <w:tcBorders>
                    <w:top w:val="single" w:sz="4" w:space="0" w:color="auto"/>
                    <w:left w:val="single" w:sz="4" w:space="0" w:color="auto"/>
                    <w:bottom w:val="single" w:sz="4" w:space="0" w:color="auto"/>
                    <w:right w:val="single" w:sz="4" w:space="0" w:color="auto"/>
                  </w:tcBorders>
                </w:tcPr>
                <w:p w14:paraId="7F2DCE85" w14:textId="77777777" w:rsidR="003B1786" w:rsidRPr="00E11A48" w:rsidRDefault="003B1786" w:rsidP="003B1786">
                  <w:pPr>
                    <w:rPr>
                      <w:spacing w:val="-20"/>
                      <w:sz w:val="12"/>
                      <w:szCs w:val="12"/>
                    </w:rPr>
                  </w:pPr>
                  <w:r w:rsidRPr="00E11A48">
                    <w:rPr>
                      <w:spacing w:val="-20"/>
                      <w:sz w:val="12"/>
                      <w:szCs w:val="12"/>
                    </w:rPr>
                    <w:t>554.</w:t>
                  </w:r>
                </w:p>
              </w:tc>
              <w:tc>
                <w:tcPr>
                  <w:tcW w:w="531" w:type="dxa"/>
                  <w:tcBorders>
                    <w:top w:val="single" w:sz="4" w:space="0" w:color="auto"/>
                    <w:left w:val="single" w:sz="4" w:space="0" w:color="auto"/>
                    <w:bottom w:val="single" w:sz="4" w:space="0" w:color="auto"/>
                    <w:right w:val="single" w:sz="4" w:space="0" w:color="auto"/>
                  </w:tcBorders>
                </w:tcPr>
                <w:p w14:paraId="1B58C725" w14:textId="77777777" w:rsidR="003B1786" w:rsidRPr="00E11A48" w:rsidRDefault="003B1786" w:rsidP="003B1786">
                  <w:pPr>
                    <w:rPr>
                      <w:spacing w:val="-20"/>
                      <w:sz w:val="12"/>
                      <w:szCs w:val="12"/>
                    </w:rPr>
                  </w:pPr>
                  <w:r w:rsidRPr="00E11A48">
                    <w:rPr>
                      <w:spacing w:val="-20"/>
                      <w:sz w:val="12"/>
                      <w:szCs w:val="12"/>
                    </w:rPr>
                    <w:t>фосмет</w:t>
                  </w:r>
                </w:p>
                <w:p w14:paraId="37DC8F9D" w14:textId="77777777" w:rsidR="003B1786" w:rsidRPr="00E11A48" w:rsidRDefault="003B1786" w:rsidP="003B1786">
                  <w:pPr>
                    <w:rPr>
                      <w:spacing w:val="-20"/>
                      <w:sz w:val="12"/>
                      <w:szCs w:val="12"/>
                    </w:rPr>
                  </w:pPr>
                </w:p>
                <w:p w14:paraId="237E4437" w14:textId="77777777" w:rsidR="003B1786" w:rsidRPr="00E11A48" w:rsidRDefault="003B1786" w:rsidP="003B1786">
                  <w:pPr>
                    <w:rPr>
                      <w:spacing w:val="-20"/>
                      <w:sz w:val="12"/>
                      <w:szCs w:val="12"/>
                    </w:rPr>
                  </w:pPr>
                  <w:r w:rsidRPr="00E11A48">
                    <w:rPr>
                      <w:spacing w:val="-20"/>
                      <w:sz w:val="12"/>
                      <w:szCs w:val="12"/>
                      <w:lang w:val="en-US"/>
                    </w:rPr>
                    <w:t>N-</w:t>
                  </w:r>
                  <w:r w:rsidRPr="00E11A48">
                    <w:rPr>
                      <w:spacing w:val="-20"/>
                      <w:sz w:val="12"/>
                      <w:szCs w:val="12"/>
                    </w:rPr>
                    <w:t xml:space="preserve">( диметоксифосфинотиоилтиометил)фталимид </w:t>
                  </w:r>
                </w:p>
              </w:tc>
              <w:tc>
                <w:tcPr>
                  <w:tcW w:w="405" w:type="dxa"/>
                  <w:tcBorders>
                    <w:top w:val="single" w:sz="4" w:space="0" w:color="auto"/>
                    <w:left w:val="single" w:sz="4" w:space="0" w:color="auto"/>
                    <w:bottom w:val="single" w:sz="4" w:space="0" w:color="auto"/>
                    <w:right w:val="single" w:sz="4" w:space="0" w:color="auto"/>
                  </w:tcBorders>
                </w:tcPr>
                <w:p w14:paraId="3E0BC514" w14:textId="77777777" w:rsidR="003B1786" w:rsidRPr="00E11A48" w:rsidRDefault="003B1786" w:rsidP="003B1786">
                  <w:pPr>
                    <w:jc w:val="center"/>
                    <w:rPr>
                      <w:spacing w:val="-20"/>
                      <w:sz w:val="12"/>
                      <w:szCs w:val="12"/>
                    </w:rPr>
                  </w:pPr>
                  <w:r w:rsidRPr="00E11A48">
                    <w:rPr>
                      <w:bCs/>
                      <w:sz w:val="12"/>
                      <w:szCs w:val="12"/>
                    </w:rPr>
                    <w:t>732-11-6</w:t>
                  </w:r>
                </w:p>
              </w:tc>
              <w:tc>
                <w:tcPr>
                  <w:tcW w:w="329" w:type="dxa"/>
                  <w:tcBorders>
                    <w:top w:val="single" w:sz="4" w:space="0" w:color="auto"/>
                    <w:left w:val="single" w:sz="4" w:space="0" w:color="auto"/>
                    <w:bottom w:val="single" w:sz="4" w:space="0" w:color="auto"/>
                    <w:right w:val="single" w:sz="4" w:space="0" w:color="auto"/>
                  </w:tcBorders>
                </w:tcPr>
                <w:p w14:paraId="64945499" w14:textId="77777777" w:rsidR="003B1786" w:rsidRPr="00E11A48" w:rsidRDefault="003B1786" w:rsidP="003B1786">
                  <w:pPr>
                    <w:jc w:val="center"/>
                    <w:rPr>
                      <w:spacing w:val="-20"/>
                      <w:sz w:val="12"/>
                      <w:szCs w:val="12"/>
                    </w:rPr>
                  </w:pPr>
                  <w:r w:rsidRPr="00E11A48">
                    <w:rPr>
                      <w:spacing w:val="-20"/>
                      <w:sz w:val="12"/>
                      <w:szCs w:val="12"/>
                    </w:rPr>
                    <w:t>0,02/</w:t>
                  </w:r>
                </w:p>
              </w:tc>
              <w:tc>
                <w:tcPr>
                  <w:tcW w:w="341" w:type="dxa"/>
                  <w:tcBorders>
                    <w:top w:val="single" w:sz="4" w:space="0" w:color="auto"/>
                    <w:left w:val="single" w:sz="4" w:space="0" w:color="auto"/>
                    <w:bottom w:val="single" w:sz="4" w:space="0" w:color="auto"/>
                    <w:right w:val="single" w:sz="4" w:space="0" w:color="auto"/>
                  </w:tcBorders>
                </w:tcPr>
                <w:p w14:paraId="297E6499" w14:textId="77777777" w:rsidR="003B1786" w:rsidRPr="00E11A48" w:rsidRDefault="003B1786" w:rsidP="003B1786">
                  <w:pPr>
                    <w:jc w:val="center"/>
                    <w:rPr>
                      <w:spacing w:val="-20"/>
                      <w:sz w:val="12"/>
                      <w:szCs w:val="12"/>
                    </w:rPr>
                  </w:pPr>
                  <w:r w:rsidRPr="00E11A48">
                    <w:rPr>
                      <w:spacing w:val="-20"/>
                      <w:sz w:val="12"/>
                      <w:szCs w:val="12"/>
                    </w:rPr>
                    <w:t xml:space="preserve">0,1/ </w:t>
                  </w:r>
                </w:p>
                <w:p w14:paraId="70E61473" w14:textId="77777777" w:rsidR="003B1786" w:rsidRPr="00E11A48" w:rsidRDefault="003B1786" w:rsidP="003B1786">
                  <w:pPr>
                    <w:jc w:val="center"/>
                    <w:rPr>
                      <w:spacing w:val="-20"/>
                      <w:sz w:val="12"/>
                      <w:szCs w:val="12"/>
                    </w:rPr>
                  </w:pPr>
                  <w:r w:rsidRPr="00E11A48">
                    <w:rPr>
                      <w:spacing w:val="-20"/>
                      <w:sz w:val="12"/>
                      <w:szCs w:val="12"/>
                    </w:rPr>
                    <w:t>(тр.)</w:t>
                  </w:r>
                </w:p>
              </w:tc>
              <w:tc>
                <w:tcPr>
                  <w:tcW w:w="316" w:type="dxa"/>
                  <w:tcBorders>
                    <w:top w:val="single" w:sz="4" w:space="0" w:color="auto"/>
                    <w:left w:val="single" w:sz="4" w:space="0" w:color="auto"/>
                    <w:bottom w:val="single" w:sz="4" w:space="0" w:color="auto"/>
                    <w:right w:val="single" w:sz="4" w:space="0" w:color="auto"/>
                  </w:tcBorders>
                </w:tcPr>
                <w:p w14:paraId="45AB7BEF" w14:textId="77777777" w:rsidR="003B1786" w:rsidRPr="00E11A48" w:rsidRDefault="003B1786" w:rsidP="003B1786">
                  <w:pPr>
                    <w:jc w:val="center"/>
                    <w:rPr>
                      <w:spacing w:val="-20"/>
                      <w:sz w:val="12"/>
                      <w:szCs w:val="12"/>
                    </w:rPr>
                  </w:pPr>
                  <w:r w:rsidRPr="00E11A48">
                    <w:rPr>
                      <w:spacing w:val="-20"/>
                      <w:sz w:val="12"/>
                      <w:szCs w:val="12"/>
                    </w:rPr>
                    <w:t>0,2/</w:t>
                  </w:r>
                </w:p>
                <w:p w14:paraId="5EBE58EA" w14:textId="77777777" w:rsidR="003B1786" w:rsidRPr="00E11A48" w:rsidRDefault="003B1786" w:rsidP="003B1786">
                  <w:pPr>
                    <w:jc w:val="center"/>
                    <w:rPr>
                      <w:spacing w:val="-20"/>
                      <w:sz w:val="12"/>
                      <w:szCs w:val="12"/>
                    </w:rPr>
                  </w:pPr>
                  <w:r w:rsidRPr="00E11A48">
                    <w:rPr>
                      <w:spacing w:val="-20"/>
                      <w:sz w:val="12"/>
                      <w:szCs w:val="12"/>
                    </w:rPr>
                    <w:t>(орг.)</w:t>
                  </w:r>
                </w:p>
              </w:tc>
              <w:tc>
                <w:tcPr>
                  <w:tcW w:w="303" w:type="dxa"/>
                  <w:tcBorders>
                    <w:top w:val="single" w:sz="4" w:space="0" w:color="auto"/>
                    <w:left w:val="single" w:sz="4" w:space="0" w:color="auto"/>
                    <w:bottom w:val="single" w:sz="4" w:space="0" w:color="auto"/>
                    <w:right w:val="single" w:sz="4" w:space="0" w:color="auto"/>
                  </w:tcBorders>
                </w:tcPr>
                <w:p w14:paraId="4765E1B9" w14:textId="77777777" w:rsidR="003B1786" w:rsidRPr="00E11A48" w:rsidRDefault="003B1786" w:rsidP="003B1786">
                  <w:pPr>
                    <w:jc w:val="center"/>
                    <w:rPr>
                      <w:spacing w:val="-20"/>
                      <w:sz w:val="12"/>
                      <w:szCs w:val="12"/>
                    </w:rPr>
                  </w:pPr>
                  <w:r w:rsidRPr="00E11A48">
                    <w:rPr>
                      <w:spacing w:val="-20"/>
                      <w:sz w:val="12"/>
                      <w:szCs w:val="12"/>
                    </w:rPr>
                    <w:t>0,3/</w:t>
                  </w:r>
                </w:p>
                <w:p w14:paraId="2A915272" w14:textId="77777777" w:rsidR="003B1786" w:rsidRPr="00E11A48" w:rsidRDefault="003B1786" w:rsidP="003B1786">
                  <w:pPr>
                    <w:jc w:val="center"/>
                    <w:rPr>
                      <w:spacing w:val="-20"/>
                      <w:sz w:val="12"/>
                      <w:szCs w:val="12"/>
                    </w:rPr>
                  </w:pPr>
                </w:p>
              </w:tc>
              <w:tc>
                <w:tcPr>
                  <w:tcW w:w="329" w:type="dxa"/>
                  <w:tcBorders>
                    <w:top w:val="single" w:sz="4" w:space="0" w:color="auto"/>
                    <w:left w:val="single" w:sz="4" w:space="0" w:color="auto"/>
                    <w:bottom w:val="single" w:sz="4" w:space="0" w:color="auto"/>
                    <w:right w:val="single" w:sz="4" w:space="0" w:color="auto"/>
                  </w:tcBorders>
                </w:tcPr>
                <w:p w14:paraId="2414A9E5" w14:textId="77777777" w:rsidR="003B1786" w:rsidRPr="00E11A48" w:rsidRDefault="003B1786" w:rsidP="003B1786">
                  <w:pPr>
                    <w:jc w:val="center"/>
                    <w:rPr>
                      <w:spacing w:val="-20"/>
                      <w:sz w:val="12"/>
                      <w:szCs w:val="12"/>
                    </w:rPr>
                  </w:pPr>
                  <w:r w:rsidRPr="00E11A48">
                    <w:rPr>
                      <w:spacing w:val="-20"/>
                      <w:sz w:val="12"/>
                      <w:szCs w:val="12"/>
                    </w:rPr>
                    <w:t>/0,004</w:t>
                  </w:r>
                </w:p>
                <w:p w14:paraId="47C67ECC" w14:textId="77777777" w:rsidR="003B1786" w:rsidRPr="00E11A48" w:rsidRDefault="003B1786" w:rsidP="003B1786">
                  <w:pPr>
                    <w:jc w:val="center"/>
                    <w:rPr>
                      <w:spacing w:val="-20"/>
                      <w:sz w:val="12"/>
                      <w:szCs w:val="12"/>
                    </w:rPr>
                  </w:pPr>
                </w:p>
              </w:tc>
              <w:tc>
                <w:tcPr>
                  <w:tcW w:w="929" w:type="dxa"/>
                  <w:tcBorders>
                    <w:top w:val="single" w:sz="4" w:space="0" w:color="auto"/>
                    <w:left w:val="single" w:sz="4" w:space="0" w:color="auto"/>
                    <w:bottom w:val="single" w:sz="4" w:space="0" w:color="auto"/>
                    <w:right w:val="single" w:sz="4" w:space="0" w:color="auto"/>
                  </w:tcBorders>
                </w:tcPr>
                <w:p w14:paraId="24FB3253" w14:textId="77777777" w:rsidR="003B1786" w:rsidRPr="00E11A48" w:rsidRDefault="003B1786" w:rsidP="003B1786">
                  <w:pPr>
                    <w:rPr>
                      <w:spacing w:val="-20"/>
                      <w:sz w:val="12"/>
                      <w:szCs w:val="12"/>
                    </w:rPr>
                  </w:pPr>
                  <w:r w:rsidRPr="00E11A48">
                    <w:rPr>
                      <w:spacing w:val="-20"/>
                      <w:sz w:val="12"/>
                      <w:szCs w:val="12"/>
                    </w:rPr>
                    <w:t>свекла сахарная – 0,25; грибы – 0,1; ягоды дикорастущие – 0,01;</w:t>
                  </w:r>
                </w:p>
                <w:p w14:paraId="53C6684D" w14:textId="77777777" w:rsidR="003B1786" w:rsidRPr="00E11A48" w:rsidRDefault="003B1786" w:rsidP="003B1786">
                  <w:pPr>
                    <w:rPr>
                      <w:spacing w:val="-20"/>
                      <w:sz w:val="12"/>
                      <w:szCs w:val="12"/>
                    </w:rPr>
                  </w:pPr>
                  <w:r w:rsidRPr="00E11A48">
                    <w:rPr>
                      <w:spacing w:val="-20"/>
                      <w:sz w:val="12"/>
                      <w:szCs w:val="12"/>
                    </w:rPr>
                    <w:t>картофель – 0,05; голубика, виноград, абрикос, нектарин, персик– 10,0*</w:t>
                  </w:r>
                  <w:r w:rsidRPr="00E11A48">
                    <w:rPr>
                      <w:spacing w:val="-20"/>
                      <w:sz w:val="12"/>
                      <w:szCs w:val="12"/>
                      <w:vertAlign w:val="superscript"/>
                    </w:rPr>
                    <w:t>,</w:t>
                  </w:r>
                  <w:r w:rsidRPr="00E11A48">
                    <w:rPr>
                      <w:spacing w:val="-20"/>
                      <w:sz w:val="12"/>
                      <w:szCs w:val="12"/>
                    </w:rPr>
                    <w:t>**; плодовые семечковые – 10,0; цитрусовые – 3,0*</w:t>
                  </w:r>
                  <w:r w:rsidRPr="00E11A48">
                    <w:rPr>
                      <w:spacing w:val="-20"/>
                      <w:sz w:val="12"/>
                      <w:szCs w:val="12"/>
                      <w:vertAlign w:val="superscript"/>
                    </w:rPr>
                    <w:t>,</w:t>
                  </w:r>
                  <w:r w:rsidRPr="00E11A48">
                    <w:rPr>
                      <w:spacing w:val="-20"/>
                      <w:sz w:val="12"/>
                      <w:szCs w:val="12"/>
                    </w:rPr>
                    <w:t>**; хлопчатник (семена) – 0,05*</w:t>
                  </w:r>
                  <w:r w:rsidRPr="00E11A48">
                    <w:rPr>
                      <w:spacing w:val="-20"/>
                      <w:sz w:val="12"/>
                      <w:szCs w:val="12"/>
                      <w:vertAlign w:val="superscript"/>
                    </w:rPr>
                    <w:t>,</w:t>
                  </w:r>
                  <w:r w:rsidRPr="00E11A48">
                    <w:rPr>
                      <w:spacing w:val="-20"/>
                      <w:sz w:val="12"/>
                      <w:szCs w:val="12"/>
                    </w:rPr>
                    <w:t>**; древесные орехи – 0,2*</w:t>
                  </w:r>
                  <w:r w:rsidRPr="00E11A48">
                    <w:rPr>
                      <w:spacing w:val="-20"/>
                      <w:sz w:val="12"/>
                      <w:szCs w:val="12"/>
                      <w:vertAlign w:val="superscript"/>
                    </w:rPr>
                    <w:t>,</w:t>
                  </w:r>
                  <w:r w:rsidRPr="00E11A48">
                    <w:rPr>
                      <w:spacing w:val="-20"/>
                      <w:sz w:val="12"/>
                      <w:szCs w:val="12"/>
                    </w:rPr>
                    <w:t>**; мясо КРС – 1,0*</w:t>
                  </w:r>
                  <w:r w:rsidRPr="00E11A48">
                    <w:rPr>
                      <w:spacing w:val="-20"/>
                      <w:sz w:val="12"/>
                      <w:szCs w:val="12"/>
                      <w:vertAlign w:val="superscript"/>
                    </w:rPr>
                    <w:t>,</w:t>
                  </w:r>
                  <w:r w:rsidRPr="00E11A48">
                    <w:rPr>
                      <w:spacing w:val="-20"/>
                      <w:sz w:val="12"/>
                      <w:szCs w:val="12"/>
                    </w:rPr>
                    <w:t>**; молоко – 0,02*</w:t>
                  </w:r>
                  <w:r w:rsidRPr="00E11A48">
                    <w:rPr>
                      <w:spacing w:val="-20"/>
                      <w:sz w:val="12"/>
                      <w:szCs w:val="12"/>
                      <w:vertAlign w:val="superscript"/>
                    </w:rPr>
                    <w:t>,</w:t>
                  </w:r>
                  <w:r w:rsidRPr="00E11A48">
                    <w:rPr>
                      <w:spacing w:val="-20"/>
                      <w:sz w:val="12"/>
                      <w:szCs w:val="12"/>
                    </w:rPr>
                    <w:t>**</w:t>
                  </w:r>
                </w:p>
              </w:tc>
            </w:tr>
          </w:tbl>
          <w:p w14:paraId="6DE19E5C" w14:textId="77777777" w:rsidR="003B1786" w:rsidRPr="00E11A48"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
              <w:gridCol w:w="581"/>
              <w:gridCol w:w="443"/>
              <w:gridCol w:w="360"/>
              <w:gridCol w:w="373"/>
              <w:gridCol w:w="346"/>
              <w:gridCol w:w="331"/>
              <w:gridCol w:w="360"/>
              <w:gridCol w:w="1014"/>
            </w:tblGrid>
            <w:tr w:rsidR="003B1786" w:rsidRPr="00E11A48" w14:paraId="7052B2C2" w14:textId="77777777" w:rsidTr="00BF5386">
              <w:tc>
                <w:tcPr>
                  <w:tcW w:w="379" w:type="dxa"/>
                  <w:tcBorders>
                    <w:top w:val="single" w:sz="4" w:space="0" w:color="auto"/>
                    <w:left w:val="single" w:sz="4" w:space="0" w:color="auto"/>
                    <w:bottom w:val="single" w:sz="4" w:space="0" w:color="auto"/>
                    <w:right w:val="single" w:sz="4" w:space="0" w:color="auto"/>
                  </w:tcBorders>
                </w:tcPr>
                <w:p w14:paraId="03851002" w14:textId="77777777" w:rsidR="003B1786" w:rsidRPr="00E11A48" w:rsidRDefault="003B1786" w:rsidP="003B1786">
                  <w:pPr>
                    <w:rPr>
                      <w:spacing w:val="-20"/>
                      <w:sz w:val="12"/>
                      <w:szCs w:val="12"/>
                    </w:rPr>
                  </w:pPr>
                  <w:r w:rsidRPr="00E11A48">
                    <w:rPr>
                      <w:spacing w:val="-20"/>
                      <w:sz w:val="12"/>
                      <w:szCs w:val="12"/>
                    </w:rPr>
                    <w:t>554.</w:t>
                  </w:r>
                </w:p>
              </w:tc>
              <w:tc>
                <w:tcPr>
                  <w:tcW w:w="584" w:type="dxa"/>
                  <w:tcBorders>
                    <w:top w:val="single" w:sz="4" w:space="0" w:color="auto"/>
                    <w:left w:val="single" w:sz="4" w:space="0" w:color="auto"/>
                    <w:bottom w:val="single" w:sz="4" w:space="0" w:color="auto"/>
                    <w:right w:val="single" w:sz="4" w:space="0" w:color="auto"/>
                  </w:tcBorders>
                </w:tcPr>
                <w:p w14:paraId="22C3D573" w14:textId="77777777" w:rsidR="003B1786" w:rsidRPr="00E11A48" w:rsidRDefault="003B1786" w:rsidP="003B1786">
                  <w:pPr>
                    <w:rPr>
                      <w:spacing w:val="-20"/>
                      <w:sz w:val="12"/>
                      <w:szCs w:val="12"/>
                    </w:rPr>
                  </w:pPr>
                  <w:r w:rsidRPr="00E11A48">
                    <w:rPr>
                      <w:spacing w:val="-20"/>
                      <w:sz w:val="12"/>
                      <w:szCs w:val="12"/>
                    </w:rPr>
                    <w:t>фосмет</w:t>
                  </w:r>
                </w:p>
                <w:p w14:paraId="4DE06382" w14:textId="77777777" w:rsidR="003B1786" w:rsidRPr="00E11A48" w:rsidRDefault="003B1786" w:rsidP="003B1786">
                  <w:pPr>
                    <w:rPr>
                      <w:spacing w:val="-20"/>
                      <w:sz w:val="12"/>
                      <w:szCs w:val="12"/>
                    </w:rPr>
                  </w:pPr>
                </w:p>
                <w:p w14:paraId="34565E0D" w14:textId="77777777" w:rsidR="003B1786" w:rsidRPr="00E11A48" w:rsidRDefault="003B1786" w:rsidP="003B1786">
                  <w:pPr>
                    <w:rPr>
                      <w:spacing w:val="-20"/>
                      <w:sz w:val="12"/>
                      <w:szCs w:val="12"/>
                    </w:rPr>
                  </w:pPr>
                  <w:r w:rsidRPr="00E11A48">
                    <w:rPr>
                      <w:spacing w:val="-20"/>
                      <w:sz w:val="12"/>
                      <w:szCs w:val="12"/>
                      <w:lang w:val="en-US"/>
                    </w:rPr>
                    <w:t>N-</w:t>
                  </w:r>
                  <w:r w:rsidRPr="00E11A48">
                    <w:rPr>
                      <w:spacing w:val="-20"/>
                      <w:sz w:val="12"/>
                      <w:szCs w:val="12"/>
                    </w:rPr>
                    <w:t xml:space="preserve">( диметоксифосфинотиоилтиометил)фталимид </w:t>
                  </w:r>
                </w:p>
              </w:tc>
              <w:tc>
                <w:tcPr>
                  <w:tcW w:w="446" w:type="dxa"/>
                  <w:tcBorders>
                    <w:top w:val="single" w:sz="4" w:space="0" w:color="auto"/>
                    <w:left w:val="single" w:sz="4" w:space="0" w:color="auto"/>
                    <w:bottom w:val="single" w:sz="4" w:space="0" w:color="auto"/>
                    <w:right w:val="single" w:sz="4" w:space="0" w:color="auto"/>
                  </w:tcBorders>
                </w:tcPr>
                <w:p w14:paraId="7062DACF" w14:textId="77777777" w:rsidR="003B1786" w:rsidRPr="00E11A48" w:rsidRDefault="003B1786" w:rsidP="003B1786">
                  <w:pPr>
                    <w:jc w:val="center"/>
                    <w:rPr>
                      <w:spacing w:val="-20"/>
                      <w:sz w:val="12"/>
                      <w:szCs w:val="12"/>
                    </w:rPr>
                  </w:pPr>
                  <w:r w:rsidRPr="00E11A48">
                    <w:rPr>
                      <w:bCs/>
                      <w:sz w:val="12"/>
                      <w:szCs w:val="12"/>
                    </w:rPr>
                    <w:t>732-11-6</w:t>
                  </w:r>
                </w:p>
              </w:tc>
              <w:tc>
                <w:tcPr>
                  <w:tcW w:w="362" w:type="dxa"/>
                  <w:tcBorders>
                    <w:top w:val="single" w:sz="4" w:space="0" w:color="auto"/>
                    <w:left w:val="single" w:sz="4" w:space="0" w:color="auto"/>
                    <w:bottom w:val="single" w:sz="4" w:space="0" w:color="auto"/>
                    <w:right w:val="single" w:sz="4" w:space="0" w:color="auto"/>
                  </w:tcBorders>
                </w:tcPr>
                <w:p w14:paraId="1B7118FC" w14:textId="77777777" w:rsidR="003B1786" w:rsidRPr="00E11A48" w:rsidRDefault="003B1786" w:rsidP="003B1786">
                  <w:pPr>
                    <w:jc w:val="center"/>
                    <w:rPr>
                      <w:b/>
                      <w:strike/>
                      <w:spacing w:val="-20"/>
                      <w:sz w:val="12"/>
                      <w:szCs w:val="12"/>
                    </w:rPr>
                  </w:pPr>
                  <w:r w:rsidRPr="00E11A48">
                    <w:rPr>
                      <w:b/>
                      <w:strike/>
                      <w:spacing w:val="-20"/>
                      <w:sz w:val="12"/>
                      <w:szCs w:val="12"/>
                    </w:rPr>
                    <w:t>0,02/</w:t>
                  </w:r>
                </w:p>
                <w:p w14:paraId="5CD830AB" w14:textId="77777777" w:rsidR="003B1786" w:rsidRPr="00E11A48" w:rsidRDefault="003B1786" w:rsidP="003B1786">
                  <w:pPr>
                    <w:jc w:val="center"/>
                    <w:rPr>
                      <w:b/>
                      <w:spacing w:val="-20"/>
                      <w:sz w:val="12"/>
                      <w:szCs w:val="12"/>
                    </w:rPr>
                  </w:pPr>
                  <w:r w:rsidRPr="00E11A48">
                    <w:rPr>
                      <w:b/>
                      <w:spacing w:val="-20"/>
                      <w:sz w:val="12"/>
                      <w:szCs w:val="12"/>
                    </w:rPr>
                    <w:t>0,01/</w:t>
                  </w:r>
                </w:p>
              </w:tc>
              <w:tc>
                <w:tcPr>
                  <w:tcW w:w="375" w:type="dxa"/>
                  <w:tcBorders>
                    <w:top w:val="single" w:sz="4" w:space="0" w:color="auto"/>
                    <w:left w:val="single" w:sz="4" w:space="0" w:color="auto"/>
                    <w:bottom w:val="single" w:sz="4" w:space="0" w:color="auto"/>
                    <w:right w:val="single" w:sz="4" w:space="0" w:color="auto"/>
                  </w:tcBorders>
                </w:tcPr>
                <w:p w14:paraId="6CD00801" w14:textId="77777777" w:rsidR="003B1786" w:rsidRPr="00E11A48" w:rsidRDefault="003B1786" w:rsidP="003B1786">
                  <w:pPr>
                    <w:jc w:val="center"/>
                    <w:rPr>
                      <w:spacing w:val="-20"/>
                      <w:sz w:val="12"/>
                      <w:szCs w:val="12"/>
                    </w:rPr>
                  </w:pPr>
                  <w:r w:rsidRPr="00E11A48">
                    <w:rPr>
                      <w:spacing w:val="-20"/>
                      <w:sz w:val="12"/>
                      <w:szCs w:val="12"/>
                    </w:rPr>
                    <w:t xml:space="preserve">0,1/ </w:t>
                  </w:r>
                </w:p>
                <w:p w14:paraId="03D0002F" w14:textId="77777777" w:rsidR="003B1786" w:rsidRPr="00E11A48" w:rsidRDefault="003B1786" w:rsidP="003B1786">
                  <w:pPr>
                    <w:jc w:val="center"/>
                    <w:rPr>
                      <w:spacing w:val="-20"/>
                      <w:sz w:val="12"/>
                      <w:szCs w:val="12"/>
                    </w:rPr>
                  </w:pPr>
                  <w:r w:rsidRPr="00E11A48">
                    <w:rPr>
                      <w:spacing w:val="-20"/>
                      <w:sz w:val="12"/>
                      <w:szCs w:val="12"/>
                    </w:rPr>
                    <w:t>(тр.)</w:t>
                  </w:r>
                </w:p>
              </w:tc>
              <w:tc>
                <w:tcPr>
                  <w:tcW w:w="348" w:type="dxa"/>
                  <w:tcBorders>
                    <w:top w:val="single" w:sz="4" w:space="0" w:color="auto"/>
                    <w:left w:val="single" w:sz="4" w:space="0" w:color="auto"/>
                    <w:bottom w:val="single" w:sz="4" w:space="0" w:color="auto"/>
                    <w:right w:val="single" w:sz="4" w:space="0" w:color="auto"/>
                  </w:tcBorders>
                </w:tcPr>
                <w:p w14:paraId="5DA3BB40" w14:textId="77777777" w:rsidR="003B1786" w:rsidRPr="00E11A48" w:rsidRDefault="003B1786" w:rsidP="003B1786">
                  <w:pPr>
                    <w:jc w:val="center"/>
                    <w:rPr>
                      <w:b/>
                      <w:strike/>
                      <w:spacing w:val="-20"/>
                      <w:sz w:val="12"/>
                      <w:szCs w:val="12"/>
                    </w:rPr>
                  </w:pPr>
                  <w:r w:rsidRPr="00E11A48">
                    <w:rPr>
                      <w:b/>
                      <w:strike/>
                      <w:spacing w:val="-20"/>
                      <w:sz w:val="12"/>
                      <w:szCs w:val="12"/>
                    </w:rPr>
                    <w:t>0,2/</w:t>
                  </w:r>
                </w:p>
                <w:p w14:paraId="6D537E95" w14:textId="77777777" w:rsidR="003B1786" w:rsidRPr="00E11A48" w:rsidRDefault="003B1786" w:rsidP="003B1786">
                  <w:pPr>
                    <w:jc w:val="center"/>
                    <w:rPr>
                      <w:b/>
                      <w:strike/>
                      <w:spacing w:val="-20"/>
                      <w:sz w:val="12"/>
                      <w:szCs w:val="12"/>
                    </w:rPr>
                  </w:pPr>
                  <w:r w:rsidRPr="00E11A48">
                    <w:rPr>
                      <w:b/>
                      <w:strike/>
                      <w:spacing w:val="-20"/>
                      <w:sz w:val="12"/>
                      <w:szCs w:val="12"/>
                    </w:rPr>
                    <w:t>(орг.)</w:t>
                  </w:r>
                </w:p>
                <w:p w14:paraId="372C0F64" w14:textId="77777777" w:rsidR="003B1786" w:rsidRPr="00E11A48" w:rsidRDefault="003B1786" w:rsidP="003B1786">
                  <w:pPr>
                    <w:jc w:val="center"/>
                    <w:rPr>
                      <w:b/>
                      <w:spacing w:val="-20"/>
                      <w:sz w:val="12"/>
                      <w:szCs w:val="12"/>
                    </w:rPr>
                  </w:pPr>
                  <w:r w:rsidRPr="00E11A48">
                    <w:rPr>
                      <w:b/>
                      <w:spacing w:val="-20"/>
                      <w:sz w:val="12"/>
                      <w:szCs w:val="12"/>
                    </w:rPr>
                    <w:t>0,02/</w:t>
                  </w:r>
                </w:p>
              </w:tc>
              <w:tc>
                <w:tcPr>
                  <w:tcW w:w="333" w:type="dxa"/>
                  <w:tcBorders>
                    <w:top w:val="single" w:sz="4" w:space="0" w:color="auto"/>
                    <w:left w:val="single" w:sz="4" w:space="0" w:color="auto"/>
                    <w:bottom w:val="single" w:sz="4" w:space="0" w:color="auto"/>
                    <w:right w:val="single" w:sz="4" w:space="0" w:color="auto"/>
                  </w:tcBorders>
                </w:tcPr>
                <w:p w14:paraId="30575382" w14:textId="77777777" w:rsidR="003B1786" w:rsidRPr="00E11A48" w:rsidRDefault="003B1786" w:rsidP="003B1786">
                  <w:pPr>
                    <w:jc w:val="center"/>
                    <w:rPr>
                      <w:spacing w:val="-20"/>
                      <w:sz w:val="12"/>
                      <w:szCs w:val="12"/>
                    </w:rPr>
                  </w:pPr>
                  <w:r w:rsidRPr="00E11A48">
                    <w:rPr>
                      <w:spacing w:val="-20"/>
                      <w:sz w:val="12"/>
                      <w:szCs w:val="12"/>
                    </w:rPr>
                    <w:t>0,3/</w:t>
                  </w:r>
                </w:p>
                <w:p w14:paraId="212B7673"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1B6BD38D" w14:textId="77777777" w:rsidR="003B1786" w:rsidRPr="00E11A48" w:rsidRDefault="003B1786" w:rsidP="003B1786">
                  <w:pPr>
                    <w:jc w:val="center"/>
                    <w:rPr>
                      <w:spacing w:val="-20"/>
                      <w:sz w:val="12"/>
                      <w:szCs w:val="12"/>
                    </w:rPr>
                  </w:pPr>
                  <w:r w:rsidRPr="00E11A48">
                    <w:rPr>
                      <w:spacing w:val="-20"/>
                      <w:sz w:val="12"/>
                      <w:szCs w:val="12"/>
                    </w:rPr>
                    <w:t>/0,004</w:t>
                  </w:r>
                </w:p>
                <w:p w14:paraId="129F7D6D"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0B9B70BA" w14:textId="77777777" w:rsidR="003B1786" w:rsidRPr="00E11A48" w:rsidRDefault="003B1786" w:rsidP="003B1786">
                  <w:pPr>
                    <w:rPr>
                      <w:spacing w:val="-20"/>
                      <w:sz w:val="12"/>
                      <w:szCs w:val="12"/>
                    </w:rPr>
                  </w:pPr>
                  <w:r w:rsidRPr="00E11A48">
                    <w:rPr>
                      <w:spacing w:val="-20"/>
                      <w:sz w:val="12"/>
                      <w:szCs w:val="12"/>
                    </w:rPr>
                    <w:t>свекла сахарная – 0,25; грибы – 0,1; ягоды дикорастущие – 0,01;</w:t>
                  </w:r>
                </w:p>
                <w:p w14:paraId="654056E6" w14:textId="77777777" w:rsidR="003B1786" w:rsidRPr="00E11A48" w:rsidRDefault="003B1786" w:rsidP="003B1786">
                  <w:pPr>
                    <w:rPr>
                      <w:spacing w:val="-20"/>
                      <w:sz w:val="12"/>
                      <w:szCs w:val="12"/>
                    </w:rPr>
                  </w:pPr>
                  <w:r w:rsidRPr="00E11A48">
                    <w:rPr>
                      <w:spacing w:val="-20"/>
                      <w:sz w:val="12"/>
                      <w:szCs w:val="12"/>
                    </w:rPr>
                    <w:t>картофель – 0,05; голубика, виноград, абрикос, нектарин, персик– 10,0*</w:t>
                  </w:r>
                  <w:r w:rsidRPr="00E11A48">
                    <w:rPr>
                      <w:spacing w:val="-20"/>
                      <w:sz w:val="12"/>
                      <w:szCs w:val="12"/>
                      <w:vertAlign w:val="superscript"/>
                    </w:rPr>
                    <w:t>,</w:t>
                  </w:r>
                  <w:r w:rsidRPr="00E11A48">
                    <w:rPr>
                      <w:spacing w:val="-20"/>
                      <w:sz w:val="12"/>
                      <w:szCs w:val="12"/>
                    </w:rPr>
                    <w:t>**;</w:t>
                  </w:r>
                  <w:r w:rsidRPr="00E11A48">
                    <w:rPr>
                      <w:b/>
                      <w:spacing w:val="-20"/>
                      <w:sz w:val="12"/>
                      <w:szCs w:val="12"/>
                    </w:rPr>
                    <w:t xml:space="preserve"> </w:t>
                  </w:r>
                  <w:r w:rsidRPr="0017731B">
                    <w:rPr>
                      <w:b/>
                      <w:strike/>
                      <w:spacing w:val="-20"/>
                      <w:sz w:val="12"/>
                      <w:szCs w:val="12"/>
                    </w:rPr>
                    <w:t xml:space="preserve">плодовые семечковые – </w:t>
                  </w:r>
                  <w:r w:rsidRPr="00E11A48">
                    <w:rPr>
                      <w:b/>
                      <w:strike/>
                      <w:spacing w:val="-20"/>
                      <w:sz w:val="12"/>
                      <w:szCs w:val="12"/>
                    </w:rPr>
                    <w:t>10,0</w:t>
                  </w:r>
                  <w:r w:rsidRPr="00E11A48">
                    <w:rPr>
                      <w:b/>
                      <w:spacing w:val="-20"/>
                      <w:sz w:val="12"/>
                      <w:szCs w:val="12"/>
                    </w:rPr>
                    <w:t xml:space="preserve"> плодовые семечковые –  0,5</w:t>
                  </w:r>
                  <w:r w:rsidRPr="00E11A48">
                    <w:rPr>
                      <w:spacing w:val="-20"/>
                      <w:sz w:val="12"/>
                      <w:szCs w:val="12"/>
                    </w:rPr>
                    <w:t>; цитрусовые – 3,0*</w:t>
                  </w:r>
                  <w:r w:rsidRPr="00E11A48">
                    <w:rPr>
                      <w:spacing w:val="-20"/>
                      <w:sz w:val="12"/>
                      <w:szCs w:val="12"/>
                      <w:vertAlign w:val="superscript"/>
                    </w:rPr>
                    <w:t>,</w:t>
                  </w:r>
                  <w:r w:rsidRPr="00E11A48">
                    <w:rPr>
                      <w:spacing w:val="-20"/>
                      <w:sz w:val="12"/>
                      <w:szCs w:val="12"/>
                    </w:rPr>
                    <w:t>**; хлопчатник (семена) – 0,05*</w:t>
                  </w:r>
                  <w:r w:rsidRPr="00E11A48">
                    <w:rPr>
                      <w:spacing w:val="-20"/>
                      <w:sz w:val="12"/>
                      <w:szCs w:val="12"/>
                      <w:vertAlign w:val="superscript"/>
                    </w:rPr>
                    <w:t>,</w:t>
                  </w:r>
                  <w:r w:rsidRPr="00E11A48">
                    <w:rPr>
                      <w:spacing w:val="-20"/>
                      <w:sz w:val="12"/>
                      <w:szCs w:val="12"/>
                    </w:rPr>
                    <w:t>**; древесные орехи – 0,2*</w:t>
                  </w:r>
                  <w:r w:rsidRPr="00E11A48">
                    <w:rPr>
                      <w:spacing w:val="-20"/>
                      <w:sz w:val="12"/>
                      <w:szCs w:val="12"/>
                      <w:vertAlign w:val="superscript"/>
                    </w:rPr>
                    <w:t>,</w:t>
                  </w:r>
                  <w:r w:rsidRPr="00E11A48">
                    <w:rPr>
                      <w:spacing w:val="-20"/>
                      <w:sz w:val="12"/>
                      <w:szCs w:val="12"/>
                    </w:rPr>
                    <w:t>**; мясо КРС – 1,0*</w:t>
                  </w:r>
                  <w:r w:rsidRPr="00E11A48">
                    <w:rPr>
                      <w:spacing w:val="-20"/>
                      <w:sz w:val="12"/>
                      <w:szCs w:val="12"/>
                      <w:vertAlign w:val="superscript"/>
                    </w:rPr>
                    <w:t>,</w:t>
                  </w:r>
                  <w:r w:rsidRPr="00E11A48">
                    <w:rPr>
                      <w:spacing w:val="-20"/>
                      <w:sz w:val="12"/>
                      <w:szCs w:val="12"/>
                    </w:rPr>
                    <w:t>**; молоко – 0,02*</w:t>
                  </w:r>
                  <w:r w:rsidRPr="00E11A48">
                    <w:rPr>
                      <w:spacing w:val="-20"/>
                      <w:sz w:val="12"/>
                      <w:szCs w:val="12"/>
                      <w:vertAlign w:val="superscript"/>
                    </w:rPr>
                    <w:t>,</w:t>
                  </w:r>
                  <w:r w:rsidRPr="00E11A48">
                    <w:rPr>
                      <w:spacing w:val="-20"/>
                      <w:sz w:val="12"/>
                      <w:szCs w:val="12"/>
                    </w:rPr>
                    <w:t>**</w:t>
                  </w:r>
                </w:p>
              </w:tc>
            </w:tr>
          </w:tbl>
          <w:p w14:paraId="2FA0AA53" w14:textId="77777777" w:rsidR="003B1786" w:rsidRPr="00E11A48"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520"/>
              <w:gridCol w:w="402"/>
              <w:gridCol w:w="330"/>
              <w:gridCol w:w="341"/>
              <w:gridCol w:w="318"/>
              <w:gridCol w:w="305"/>
              <w:gridCol w:w="330"/>
              <w:gridCol w:w="894"/>
            </w:tblGrid>
            <w:tr w:rsidR="003B1786" w:rsidRPr="00E11A48" w14:paraId="4C564F63" w14:textId="77777777" w:rsidTr="00BF5386">
              <w:tc>
                <w:tcPr>
                  <w:tcW w:w="379" w:type="dxa"/>
                  <w:tcBorders>
                    <w:top w:val="single" w:sz="4" w:space="0" w:color="auto"/>
                    <w:left w:val="single" w:sz="4" w:space="0" w:color="auto"/>
                    <w:bottom w:val="single" w:sz="4" w:space="0" w:color="auto"/>
                    <w:right w:val="single" w:sz="4" w:space="0" w:color="auto"/>
                  </w:tcBorders>
                </w:tcPr>
                <w:p w14:paraId="41B2F0B8" w14:textId="77777777" w:rsidR="003B1786" w:rsidRPr="00E11A48" w:rsidRDefault="003B1786" w:rsidP="003B1786">
                  <w:pPr>
                    <w:rPr>
                      <w:spacing w:val="-20"/>
                      <w:sz w:val="12"/>
                      <w:szCs w:val="12"/>
                    </w:rPr>
                  </w:pPr>
                  <w:r w:rsidRPr="00E11A48">
                    <w:rPr>
                      <w:spacing w:val="-20"/>
                      <w:sz w:val="12"/>
                      <w:szCs w:val="12"/>
                    </w:rPr>
                    <w:t>554.</w:t>
                  </w:r>
                </w:p>
              </w:tc>
              <w:tc>
                <w:tcPr>
                  <w:tcW w:w="584" w:type="dxa"/>
                  <w:tcBorders>
                    <w:top w:val="single" w:sz="4" w:space="0" w:color="auto"/>
                    <w:left w:val="single" w:sz="4" w:space="0" w:color="auto"/>
                    <w:bottom w:val="single" w:sz="4" w:space="0" w:color="auto"/>
                    <w:right w:val="single" w:sz="4" w:space="0" w:color="auto"/>
                  </w:tcBorders>
                </w:tcPr>
                <w:p w14:paraId="08C99006" w14:textId="77777777" w:rsidR="003B1786" w:rsidRPr="00E11A48" w:rsidRDefault="003B1786" w:rsidP="003B1786">
                  <w:pPr>
                    <w:rPr>
                      <w:spacing w:val="-20"/>
                      <w:sz w:val="12"/>
                      <w:szCs w:val="12"/>
                    </w:rPr>
                  </w:pPr>
                  <w:r w:rsidRPr="00E11A48">
                    <w:rPr>
                      <w:spacing w:val="-20"/>
                      <w:sz w:val="12"/>
                      <w:szCs w:val="12"/>
                    </w:rPr>
                    <w:t>фосмет</w:t>
                  </w:r>
                </w:p>
                <w:p w14:paraId="37A6ED1A" w14:textId="77777777" w:rsidR="003B1786" w:rsidRPr="00E11A48" w:rsidRDefault="003B1786" w:rsidP="003B1786">
                  <w:pPr>
                    <w:rPr>
                      <w:spacing w:val="-20"/>
                      <w:sz w:val="12"/>
                      <w:szCs w:val="12"/>
                    </w:rPr>
                  </w:pPr>
                </w:p>
                <w:p w14:paraId="19E2DDC2" w14:textId="77777777" w:rsidR="003B1786" w:rsidRPr="00E11A48" w:rsidRDefault="003B1786" w:rsidP="003B1786">
                  <w:pPr>
                    <w:rPr>
                      <w:spacing w:val="-20"/>
                      <w:sz w:val="12"/>
                      <w:szCs w:val="12"/>
                    </w:rPr>
                  </w:pPr>
                  <w:r w:rsidRPr="00E11A48">
                    <w:rPr>
                      <w:spacing w:val="-20"/>
                      <w:sz w:val="12"/>
                      <w:szCs w:val="12"/>
                      <w:lang w:val="en-US"/>
                    </w:rPr>
                    <w:t>N-</w:t>
                  </w:r>
                  <w:r w:rsidRPr="00E11A48">
                    <w:rPr>
                      <w:spacing w:val="-20"/>
                      <w:sz w:val="12"/>
                      <w:szCs w:val="12"/>
                    </w:rPr>
                    <w:t xml:space="preserve">( диметоксифосфинотиоилтиометил)фталимид </w:t>
                  </w:r>
                </w:p>
              </w:tc>
              <w:tc>
                <w:tcPr>
                  <w:tcW w:w="446" w:type="dxa"/>
                  <w:tcBorders>
                    <w:top w:val="single" w:sz="4" w:space="0" w:color="auto"/>
                    <w:left w:val="single" w:sz="4" w:space="0" w:color="auto"/>
                    <w:bottom w:val="single" w:sz="4" w:space="0" w:color="auto"/>
                    <w:right w:val="single" w:sz="4" w:space="0" w:color="auto"/>
                  </w:tcBorders>
                </w:tcPr>
                <w:p w14:paraId="2F6210C0" w14:textId="77777777" w:rsidR="003B1786" w:rsidRPr="00E11A48" w:rsidRDefault="003B1786" w:rsidP="003B1786">
                  <w:pPr>
                    <w:jc w:val="center"/>
                    <w:rPr>
                      <w:spacing w:val="-20"/>
                      <w:sz w:val="12"/>
                      <w:szCs w:val="12"/>
                    </w:rPr>
                  </w:pPr>
                  <w:r w:rsidRPr="00E11A48">
                    <w:rPr>
                      <w:bCs/>
                      <w:sz w:val="12"/>
                      <w:szCs w:val="12"/>
                    </w:rPr>
                    <w:t>732-11-6</w:t>
                  </w:r>
                </w:p>
              </w:tc>
              <w:tc>
                <w:tcPr>
                  <w:tcW w:w="362" w:type="dxa"/>
                  <w:tcBorders>
                    <w:top w:val="single" w:sz="4" w:space="0" w:color="auto"/>
                    <w:left w:val="single" w:sz="4" w:space="0" w:color="auto"/>
                    <w:bottom w:val="single" w:sz="4" w:space="0" w:color="auto"/>
                    <w:right w:val="single" w:sz="4" w:space="0" w:color="auto"/>
                  </w:tcBorders>
                </w:tcPr>
                <w:p w14:paraId="60297535" w14:textId="77777777" w:rsidR="003B1786" w:rsidRPr="00E11A48" w:rsidRDefault="003B1786" w:rsidP="003B1786">
                  <w:pPr>
                    <w:jc w:val="center"/>
                    <w:rPr>
                      <w:spacing w:val="-20"/>
                      <w:sz w:val="12"/>
                      <w:szCs w:val="12"/>
                    </w:rPr>
                  </w:pPr>
                  <w:r w:rsidRPr="00E11A48">
                    <w:rPr>
                      <w:spacing w:val="-20"/>
                      <w:sz w:val="12"/>
                      <w:szCs w:val="12"/>
                    </w:rPr>
                    <w:t>0,01/</w:t>
                  </w:r>
                </w:p>
              </w:tc>
              <w:tc>
                <w:tcPr>
                  <w:tcW w:w="375" w:type="dxa"/>
                  <w:tcBorders>
                    <w:top w:val="single" w:sz="4" w:space="0" w:color="auto"/>
                    <w:left w:val="single" w:sz="4" w:space="0" w:color="auto"/>
                    <w:bottom w:val="single" w:sz="4" w:space="0" w:color="auto"/>
                    <w:right w:val="single" w:sz="4" w:space="0" w:color="auto"/>
                  </w:tcBorders>
                </w:tcPr>
                <w:p w14:paraId="31825BD4" w14:textId="77777777" w:rsidR="003B1786" w:rsidRPr="00E11A48" w:rsidRDefault="003B1786" w:rsidP="003B1786">
                  <w:pPr>
                    <w:jc w:val="center"/>
                    <w:rPr>
                      <w:spacing w:val="-20"/>
                      <w:sz w:val="12"/>
                      <w:szCs w:val="12"/>
                    </w:rPr>
                  </w:pPr>
                  <w:r w:rsidRPr="00E11A48">
                    <w:rPr>
                      <w:spacing w:val="-20"/>
                      <w:sz w:val="12"/>
                      <w:szCs w:val="12"/>
                    </w:rPr>
                    <w:t xml:space="preserve">0,1/ </w:t>
                  </w:r>
                </w:p>
                <w:p w14:paraId="7109AB3B" w14:textId="77777777" w:rsidR="003B1786" w:rsidRPr="00E11A48" w:rsidRDefault="003B1786" w:rsidP="003B1786">
                  <w:pPr>
                    <w:jc w:val="center"/>
                    <w:rPr>
                      <w:spacing w:val="-20"/>
                      <w:sz w:val="12"/>
                      <w:szCs w:val="12"/>
                    </w:rPr>
                  </w:pPr>
                  <w:r w:rsidRPr="00E11A48">
                    <w:rPr>
                      <w:spacing w:val="-20"/>
                      <w:sz w:val="12"/>
                      <w:szCs w:val="12"/>
                    </w:rPr>
                    <w:t>(тр.)</w:t>
                  </w:r>
                </w:p>
              </w:tc>
              <w:tc>
                <w:tcPr>
                  <w:tcW w:w="348" w:type="dxa"/>
                  <w:tcBorders>
                    <w:top w:val="single" w:sz="4" w:space="0" w:color="auto"/>
                    <w:left w:val="single" w:sz="4" w:space="0" w:color="auto"/>
                    <w:bottom w:val="single" w:sz="4" w:space="0" w:color="auto"/>
                    <w:right w:val="single" w:sz="4" w:space="0" w:color="auto"/>
                  </w:tcBorders>
                </w:tcPr>
                <w:p w14:paraId="1AFAE0C2" w14:textId="77777777" w:rsidR="003B1786" w:rsidRPr="00E11A48" w:rsidRDefault="003B1786" w:rsidP="003B1786">
                  <w:pPr>
                    <w:jc w:val="center"/>
                    <w:rPr>
                      <w:spacing w:val="-20"/>
                      <w:sz w:val="12"/>
                      <w:szCs w:val="12"/>
                    </w:rPr>
                  </w:pPr>
                  <w:r w:rsidRPr="00E11A48">
                    <w:rPr>
                      <w:spacing w:val="-20"/>
                      <w:sz w:val="12"/>
                      <w:szCs w:val="12"/>
                    </w:rPr>
                    <w:t>0,02/</w:t>
                  </w:r>
                </w:p>
              </w:tc>
              <w:tc>
                <w:tcPr>
                  <w:tcW w:w="333" w:type="dxa"/>
                  <w:tcBorders>
                    <w:top w:val="single" w:sz="4" w:space="0" w:color="auto"/>
                    <w:left w:val="single" w:sz="4" w:space="0" w:color="auto"/>
                    <w:bottom w:val="single" w:sz="4" w:space="0" w:color="auto"/>
                    <w:right w:val="single" w:sz="4" w:space="0" w:color="auto"/>
                  </w:tcBorders>
                </w:tcPr>
                <w:p w14:paraId="258D42BA" w14:textId="77777777" w:rsidR="003B1786" w:rsidRPr="00E11A48" w:rsidRDefault="003B1786" w:rsidP="003B1786">
                  <w:pPr>
                    <w:jc w:val="center"/>
                    <w:rPr>
                      <w:spacing w:val="-20"/>
                      <w:sz w:val="12"/>
                      <w:szCs w:val="12"/>
                    </w:rPr>
                  </w:pPr>
                  <w:r w:rsidRPr="00E11A48">
                    <w:rPr>
                      <w:spacing w:val="-20"/>
                      <w:sz w:val="12"/>
                      <w:szCs w:val="12"/>
                    </w:rPr>
                    <w:t>0,3/</w:t>
                  </w:r>
                </w:p>
                <w:p w14:paraId="3745A1A7" w14:textId="77777777" w:rsidR="003B1786" w:rsidRPr="00E11A48" w:rsidRDefault="003B1786" w:rsidP="003B1786">
                  <w:pPr>
                    <w:jc w:val="center"/>
                    <w:rPr>
                      <w:spacing w:val="-20"/>
                      <w:sz w:val="12"/>
                      <w:szCs w:val="12"/>
                    </w:rPr>
                  </w:pPr>
                </w:p>
              </w:tc>
              <w:tc>
                <w:tcPr>
                  <w:tcW w:w="362" w:type="dxa"/>
                  <w:tcBorders>
                    <w:top w:val="single" w:sz="4" w:space="0" w:color="auto"/>
                    <w:left w:val="single" w:sz="4" w:space="0" w:color="auto"/>
                    <w:bottom w:val="single" w:sz="4" w:space="0" w:color="auto"/>
                    <w:right w:val="single" w:sz="4" w:space="0" w:color="auto"/>
                  </w:tcBorders>
                </w:tcPr>
                <w:p w14:paraId="05575378" w14:textId="77777777" w:rsidR="003B1786" w:rsidRPr="00E11A48" w:rsidRDefault="003B1786" w:rsidP="003B1786">
                  <w:pPr>
                    <w:jc w:val="center"/>
                    <w:rPr>
                      <w:spacing w:val="-20"/>
                      <w:sz w:val="12"/>
                      <w:szCs w:val="12"/>
                    </w:rPr>
                  </w:pPr>
                  <w:r w:rsidRPr="00E11A48">
                    <w:rPr>
                      <w:spacing w:val="-20"/>
                      <w:sz w:val="12"/>
                      <w:szCs w:val="12"/>
                    </w:rPr>
                    <w:t>/0,004</w:t>
                  </w:r>
                </w:p>
                <w:p w14:paraId="0229E73B" w14:textId="77777777" w:rsidR="003B1786" w:rsidRPr="00E11A48" w:rsidRDefault="003B1786" w:rsidP="003B1786">
                  <w:pPr>
                    <w:jc w:val="center"/>
                    <w:rPr>
                      <w:spacing w:val="-20"/>
                      <w:sz w:val="12"/>
                      <w:szCs w:val="12"/>
                    </w:rPr>
                  </w:pPr>
                </w:p>
              </w:tc>
              <w:tc>
                <w:tcPr>
                  <w:tcW w:w="1022" w:type="dxa"/>
                  <w:tcBorders>
                    <w:top w:val="single" w:sz="4" w:space="0" w:color="auto"/>
                    <w:left w:val="single" w:sz="4" w:space="0" w:color="auto"/>
                    <w:bottom w:val="single" w:sz="4" w:space="0" w:color="auto"/>
                    <w:right w:val="single" w:sz="4" w:space="0" w:color="auto"/>
                  </w:tcBorders>
                </w:tcPr>
                <w:p w14:paraId="1C988499" w14:textId="77777777" w:rsidR="003B1786" w:rsidRPr="00E11A48" w:rsidRDefault="003B1786" w:rsidP="003B1786">
                  <w:pPr>
                    <w:rPr>
                      <w:spacing w:val="-20"/>
                      <w:sz w:val="12"/>
                      <w:szCs w:val="12"/>
                    </w:rPr>
                  </w:pPr>
                  <w:r w:rsidRPr="00E11A48">
                    <w:rPr>
                      <w:spacing w:val="-20"/>
                      <w:sz w:val="12"/>
                      <w:szCs w:val="12"/>
                    </w:rPr>
                    <w:t>свекла сахарная – 0,25; грибы – 0,1; ягоды дикорастущие – 0,01;</w:t>
                  </w:r>
                </w:p>
                <w:p w14:paraId="2223A3F9" w14:textId="77777777" w:rsidR="003B1786" w:rsidRPr="00E11A48" w:rsidRDefault="003B1786" w:rsidP="003B1786">
                  <w:pPr>
                    <w:rPr>
                      <w:spacing w:val="-20"/>
                      <w:sz w:val="12"/>
                      <w:szCs w:val="12"/>
                    </w:rPr>
                  </w:pPr>
                  <w:r w:rsidRPr="00E11A48">
                    <w:rPr>
                      <w:spacing w:val="-20"/>
                      <w:sz w:val="12"/>
                      <w:szCs w:val="12"/>
                    </w:rPr>
                    <w:t>картофель – 0,05; голубика, виноград, абрикос, нектарин, персик– 10,0*</w:t>
                  </w:r>
                  <w:r w:rsidRPr="00E11A48">
                    <w:rPr>
                      <w:spacing w:val="-20"/>
                      <w:sz w:val="12"/>
                      <w:szCs w:val="12"/>
                      <w:vertAlign w:val="superscript"/>
                    </w:rPr>
                    <w:t>,</w:t>
                  </w:r>
                  <w:r w:rsidRPr="00E11A48">
                    <w:rPr>
                      <w:spacing w:val="-20"/>
                      <w:sz w:val="12"/>
                      <w:szCs w:val="12"/>
                    </w:rPr>
                    <w:t>**; плодовые семечковые – 0,5; цитрусовые – 3,0*</w:t>
                  </w:r>
                  <w:r w:rsidRPr="00E11A48">
                    <w:rPr>
                      <w:spacing w:val="-20"/>
                      <w:sz w:val="12"/>
                      <w:szCs w:val="12"/>
                      <w:vertAlign w:val="superscript"/>
                    </w:rPr>
                    <w:t>,</w:t>
                  </w:r>
                  <w:r w:rsidRPr="00E11A48">
                    <w:rPr>
                      <w:spacing w:val="-20"/>
                      <w:sz w:val="12"/>
                      <w:szCs w:val="12"/>
                    </w:rPr>
                    <w:t>**; хлопчатник (семена) – 0,05*</w:t>
                  </w:r>
                  <w:r w:rsidRPr="00E11A48">
                    <w:rPr>
                      <w:spacing w:val="-20"/>
                      <w:sz w:val="12"/>
                      <w:szCs w:val="12"/>
                      <w:vertAlign w:val="superscript"/>
                    </w:rPr>
                    <w:t>,</w:t>
                  </w:r>
                  <w:r w:rsidRPr="00E11A48">
                    <w:rPr>
                      <w:spacing w:val="-20"/>
                      <w:sz w:val="12"/>
                      <w:szCs w:val="12"/>
                    </w:rPr>
                    <w:t>**; древесные орехи – 0,2*</w:t>
                  </w:r>
                  <w:r w:rsidRPr="00E11A48">
                    <w:rPr>
                      <w:spacing w:val="-20"/>
                      <w:sz w:val="12"/>
                      <w:szCs w:val="12"/>
                      <w:vertAlign w:val="superscript"/>
                    </w:rPr>
                    <w:t>,</w:t>
                  </w:r>
                  <w:r w:rsidRPr="00E11A48">
                    <w:rPr>
                      <w:spacing w:val="-20"/>
                      <w:sz w:val="12"/>
                      <w:szCs w:val="12"/>
                    </w:rPr>
                    <w:t>**; мясо КРС – 1,0*</w:t>
                  </w:r>
                  <w:r w:rsidRPr="00E11A48">
                    <w:rPr>
                      <w:spacing w:val="-20"/>
                      <w:sz w:val="12"/>
                      <w:szCs w:val="12"/>
                      <w:vertAlign w:val="superscript"/>
                    </w:rPr>
                    <w:t>,</w:t>
                  </w:r>
                  <w:r w:rsidRPr="00E11A48">
                    <w:rPr>
                      <w:spacing w:val="-20"/>
                      <w:sz w:val="12"/>
                      <w:szCs w:val="12"/>
                    </w:rPr>
                    <w:t xml:space="preserve">**; молоко – </w:t>
                  </w:r>
                  <w:r w:rsidRPr="00E11A48">
                    <w:rPr>
                      <w:spacing w:val="-20"/>
                      <w:sz w:val="12"/>
                      <w:szCs w:val="12"/>
                    </w:rPr>
                    <w:lastRenderedPageBreak/>
                    <w:t>0,02*</w:t>
                  </w:r>
                  <w:r w:rsidRPr="00E11A48">
                    <w:rPr>
                      <w:spacing w:val="-20"/>
                      <w:sz w:val="12"/>
                      <w:szCs w:val="12"/>
                      <w:vertAlign w:val="superscript"/>
                    </w:rPr>
                    <w:t>,</w:t>
                  </w:r>
                  <w:r w:rsidRPr="00E11A48">
                    <w:rPr>
                      <w:spacing w:val="-20"/>
                      <w:sz w:val="12"/>
                      <w:szCs w:val="12"/>
                    </w:rPr>
                    <w:t>**</w:t>
                  </w:r>
                </w:p>
              </w:tc>
            </w:tr>
          </w:tbl>
          <w:p w14:paraId="26307131" w14:textId="77777777" w:rsidR="003B1786" w:rsidRPr="00E11A48" w:rsidRDefault="003B1786" w:rsidP="003B1786">
            <w:pPr>
              <w:widowControl w:val="0"/>
              <w:autoSpaceDE w:val="0"/>
              <w:autoSpaceDN w:val="0"/>
              <w:outlineLvl w:val="5"/>
            </w:pPr>
          </w:p>
        </w:tc>
        <w:tc>
          <w:tcPr>
            <w:tcW w:w="2000" w:type="dxa"/>
            <w:shd w:val="clear" w:color="auto" w:fill="auto"/>
          </w:tcPr>
          <w:p w14:paraId="2B7331AE" w14:textId="77777777" w:rsidR="003B1786" w:rsidRPr="00892B43" w:rsidRDefault="003B1786" w:rsidP="003B1786">
            <w:pPr>
              <w:jc w:val="both"/>
              <w:rPr>
                <w:bCs/>
                <w:sz w:val="20"/>
                <w:szCs w:val="20"/>
                <w:lang w:eastAsia="en-US"/>
              </w:rPr>
            </w:pPr>
            <w:r w:rsidRPr="00892B43">
              <w:rPr>
                <w:bCs/>
                <w:sz w:val="20"/>
                <w:szCs w:val="20"/>
                <w:lang w:eastAsia="en-US"/>
              </w:rPr>
              <w:lastRenderedPageBreak/>
              <w:t xml:space="preserve">Новое требование. </w:t>
            </w:r>
          </w:p>
          <w:p w14:paraId="7D45A19F" w14:textId="77777777" w:rsidR="003B1786" w:rsidRPr="00892B43" w:rsidRDefault="003B1786" w:rsidP="003B1786">
            <w:pPr>
              <w:jc w:val="both"/>
              <w:rPr>
                <w:bCs/>
                <w:sz w:val="20"/>
                <w:szCs w:val="20"/>
                <w:lang w:eastAsia="en-US"/>
              </w:rPr>
            </w:pPr>
            <w:r w:rsidRPr="00892B43">
              <w:rPr>
                <w:bCs/>
                <w:sz w:val="20"/>
                <w:szCs w:val="20"/>
                <w:lang w:eastAsia="en-US"/>
              </w:rPr>
              <w:t xml:space="preserve">В связи с гармонизацией национальных гигиенических нормативов с документами международного права, для </w:t>
            </w:r>
            <w:r w:rsidRPr="00892B43">
              <w:rPr>
                <w:bCs/>
                <w:sz w:val="20"/>
                <w:szCs w:val="20"/>
                <w:lang w:eastAsia="en-US"/>
              </w:rPr>
              <w:lastRenderedPageBreak/>
              <w:t xml:space="preserve">действующего вещества фосмет вводится норматив (ДСД) на уровне 0,01 мг/кг м.т.*день, соответствующий нормативу в Кодекс Алиментариус. В соответствии с принципами комплексного гигиенического нормирования (суммарное количество действующего вещества пестицида, которое может поступать в организм из разных сред (пищевые продукты, вода, атмосферный воздух), не должно превышать допустимую суточную дозу (ДСД) для человека) были снижены нормативы в воде до 0,02 мг/л и в плодовых семечковых до уровня 0,5 мг/кг. </w:t>
            </w:r>
          </w:p>
          <w:p w14:paraId="7356408D" w14:textId="77777777" w:rsidR="003B1786" w:rsidRPr="00892B43" w:rsidRDefault="003B1786" w:rsidP="003B1786">
            <w:pPr>
              <w:jc w:val="both"/>
              <w:rPr>
                <w:bCs/>
                <w:sz w:val="20"/>
                <w:szCs w:val="20"/>
                <w:lang w:eastAsia="en-US"/>
              </w:rPr>
            </w:pPr>
            <w:r w:rsidRPr="00892B43">
              <w:rPr>
                <w:bCs/>
                <w:sz w:val="20"/>
                <w:szCs w:val="20"/>
                <w:lang w:eastAsia="en-US"/>
              </w:rPr>
              <w:t xml:space="preserve">Нормативы обеспечены методами аналитического контроля. Вносимые изменения направлены на охрану здоровья населения от возможного неблагоприятного воздействия пестицидов. </w:t>
            </w:r>
          </w:p>
          <w:p w14:paraId="4EF761B9" w14:textId="77777777" w:rsidR="003B1786" w:rsidRPr="00892B43" w:rsidRDefault="003B1786" w:rsidP="003B1786">
            <w:pPr>
              <w:jc w:val="both"/>
              <w:rPr>
                <w:bCs/>
                <w:sz w:val="20"/>
                <w:szCs w:val="20"/>
                <w:lang w:eastAsia="en-US"/>
              </w:rPr>
            </w:pPr>
            <w:r w:rsidRPr="00892B43">
              <w:rPr>
                <w:bCs/>
                <w:sz w:val="20"/>
                <w:szCs w:val="20"/>
                <w:lang w:eastAsia="en-US"/>
              </w:rPr>
              <w:t xml:space="preserve">Препарат на основе данного действующего </w:t>
            </w:r>
            <w:r w:rsidRPr="00892B43">
              <w:rPr>
                <w:bCs/>
                <w:sz w:val="20"/>
                <w:szCs w:val="20"/>
                <w:lang w:eastAsia="en-US"/>
              </w:rPr>
              <w:lastRenderedPageBreak/>
              <w:t>вещества позволит хозяйствующему субъекту защитить культурные сельскохозяйственные растения от различных видов вредных насекомых.</w:t>
            </w:r>
          </w:p>
        </w:tc>
      </w:tr>
      <w:tr w:rsidR="006367AB" w:rsidRPr="00E11A48" w14:paraId="58B09DF0" w14:textId="77777777" w:rsidTr="006367AB">
        <w:trPr>
          <w:trHeight w:val="411"/>
        </w:trPr>
        <w:tc>
          <w:tcPr>
            <w:tcW w:w="457" w:type="dxa"/>
            <w:shd w:val="clear" w:color="auto" w:fill="auto"/>
          </w:tcPr>
          <w:p w14:paraId="036D0BE5" w14:textId="7DC42BF3" w:rsidR="006367AB" w:rsidRPr="006367AB" w:rsidRDefault="006367AB" w:rsidP="006367AB">
            <w:pPr>
              <w:rPr>
                <w:sz w:val="20"/>
                <w:szCs w:val="20"/>
              </w:rPr>
            </w:pPr>
            <w:r w:rsidRPr="006367AB">
              <w:rPr>
                <w:sz w:val="20"/>
                <w:szCs w:val="20"/>
              </w:rPr>
              <w:lastRenderedPageBreak/>
              <w:t>277</w:t>
            </w:r>
          </w:p>
        </w:tc>
        <w:tc>
          <w:tcPr>
            <w:tcW w:w="814" w:type="dxa"/>
            <w:shd w:val="clear" w:color="auto" w:fill="auto"/>
          </w:tcPr>
          <w:p w14:paraId="096DF56F" w14:textId="69D71218" w:rsidR="006367AB" w:rsidRPr="006367AB" w:rsidRDefault="006367AB" w:rsidP="006367AB">
            <w:pPr>
              <w:pStyle w:val="ae"/>
              <w:tabs>
                <w:tab w:val="left" w:pos="1134"/>
              </w:tabs>
              <w:spacing w:after="0" w:line="240" w:lineRule="auto"/>
              <w:ind w:left="0"/>
              <w:rPr>
                <w:rFonts w:ascii="Times New Roman" w:hAnsi="Times New Roman" w:cs="Times New Roman"/>
                <w:sz w:val="18"/>
                <w:szCs w:val="18"/>
              </w:rPr>
            </w:pPr>
            <w:r w:rsidRPr="006367AB">
              <w:rPr>
                <w:rFonts w:ascii="Times New Roman" w:hAnsi="Times New Roman" w:cs="Times New Roman"/>
                <w:sz w:val="18"/>
                <w:szCs w:val="18"/>
              </w:rPr>
              <w:t>Таблица 9.1, строка 572,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6367AB" w:rsidRPr="006367AB" w14:paraId="5184642D" w14:textId="77777777" w:rsidTr="00A3401E">
              <w:tc>
                <w:tcPr>
                  <w:tcW w:w="374" w:type="dxa"/>
                  <w:tcBorders>
                    <w:top w:val="single" w:sz="4" w:space="0" w:color="auto"/>
                    <w:left w:val="single" w:sz="4" w:space="0" w:color="auto"/>
                    <w:bottom w:val="single" w:sz="4" w:space="0" w:color="auto"/>
                    <w:right w:val="single" w:sz="4" w:space="0" w:color="auto"/>
                  </w:tcBorders>
                </w:tcPr>
                <w:p w14:paraId="7ADE16A1" w14:textId="77777777" w:rsidR="006367AB" w:rsidRPr="006367AB" w:rsidRDefault="006367AB" w:rsidP="006367AB">
                  <w:pPr>
                    <w:rPr>
                      <w:spacing w:val="-20"/>
                      <w:sz w:val="14"/>
                      <w:szCs w:val="14"/>
                    </w:rPr>
                  </w:pPr>
                  <w:r w:rsidRPr="006367AB">
                    <w:rPr>
                      <w:spacing w:val="-20"/>
                      <w:sz w:val="14"/>
                      <w:szCs w:val="14"/>
                    </w:rPr>
                    <w:t>572</w:t>
                  </w:r>
                </w:p>
              </w:tc>
              <w:tc>
                <w:tcPr>
                  <w:tcW w:w="577" w:type="dxa"/>
                </w:tcPr>
                <w:p w14:paraId="35171E9E" w14:textId="77777777" w:rsidR="006367AB" w:rsidRPr="006367AB" w:rsidRDefault="006367AB" w:rsidP="006367AB">
                  <w:pPr>
                    <w:rPr>
                      <w:rFonts w:eastAsia="Calibri"/>
                      <w:spacing w:val="-20"/>
                      <w:sz w:val="14"/>
                      <w:szCs w:val="14"/>
                    </w:rPr>
                  </w:pPr>
                  <w:r w:rsidRPr="006367AB">
                    <w:rPr>
                      <w:rFonts w:eastAsia="Calibri"/>
                      <w:spacing w:val="-20"/>
                      <w:sz w:val="14"/>
                      <w:szCs w:val="14"/>
                    </w:rPr>
                    <w:t>хлорпирифос</w:t>
                  </w:r>
                </w:p>
                <w:p w14:paraId="52FE5E40" w14:textId="77777777" w:rsidR="006367AB" w:rsidRPr="006367AB" w:rsidRDefault="006367AB" w:rsidP="006367AB">
                  <w:pPr>
                    <w:rPr>
                      <w:rFonts w:eastAsia="Calibri"/>
                      <w:spacing w:val="-20"/>
                      <w:sz w:val="14"/>
                      <w:szCs w:val="14"/>
                    </w:rPr>
                  </w:pPr>
                </w:p>
                <w:p w14:paraId="0372A8B4" w14:textId="77777777" w:rsidR="006367AB" w:rsidRPr="006367AB" w:rsidRDefault="006367AB" w:rsidP="006367AB">
                  <w:pPr>
                    <w:rPr>
                      <w:spacing w:val="-20"/>
                      <w:sz w:val="14"/>
                      <w:szCs w:val="14"/>
                    </w:rPr>
                  </w:pPr>
                  <w:r w:rsidRPr="006367AB">
                    <w:rPr>
                      <w:rFonts w:eastAsia="Calibri"/>
                      <w:spacing w:val="-20"/>
                      <w:sz w:val="14"/>
                      <w:szCs w:val="14"/>
                    </w:rPr>
                    <w:t>О,О-диэтил О-3,5,6-трихлор-2-пиридил тиофосфат</w:t>
                  </w:r>
                </w:p>
              </w:tc>
              <w:tc>
                <w:tcPr>
                  <w:tcW w:w="440" w:type="dxa"/>
                </w:tcPr>
                <w:p w14:paraId="60BEA0A2" w14:textId="77777777" w:rsidR="006367AB" w:rsidRPr="006367AB" w:rsidRDefault="006367AB" w:rsidP="006367AB">
                  <w:pPr>
                    <w:jc w:val="center"/>
                    <w:rPr>
                      <w:spacing w:val="-20"/>
                      <w:sz w:val="14"/>
                      <w:szCs w:val="14"/>
                    </w:rPr>
                  </w:pPr>
                  <w:r w:rsidRPr="006367AB">
                    <w:rPr>
                      <w:rFonts w:eastAsia="Calibri"/>
                      <w:bCs/>
                      <w:sz w:val="14"/>
                      <w:szCs w:val="14"/>
                    </w:rPr>
                    <w:t>2921-88-2</w:t>
                  </w:r>
                </w:p>
              </w:tc>
              <w:tc>
                <w:tcPr>
                  <w:tcW w:w="358" w:type="dxa"/>
                </w:tcPr>
                <w:p w14:paraId="0C255D3E" w14:textId="77777777" w:rsidR="006367AB" w:rsidRPr="006367AB" w:rsidRDefault="006367AB" w:rsidP="006367AB">
                  <w:pPr>
                    <w:jc w:val="center"/>
                    <w:rPr>
                      <w:spacing w:val="-20"/>
                      <w:sz w:val="14"/>
                      <w:szCs w:val="14"/>
                    </w:rPr>
                  </w:pPr>
                  <w:r w:rsidRPr="006367AB">
                    <w:rPr>
                      <w:rFonts w:eastAsia="Calibri"/>
                      <w:spacing w:val="-20"/>
                      <w:sz w:val="14"/>
                      <w:szCs w:val="14"/>
                    </w:rPr>
                    <w:t>/0,01</w:t>
                  </w:r>
                </w:p>
              </w:tc>
              <w:tc>
                <w:tcPr>
                  <w:tcW w:w="371" w:type="dxa"/>
                </w:tcPr>
                <w:p w14:paraId="1076C6B4" w14:textId="77777777" w:rsidR="006367AB" w:rsidRPr="006367AB" w:rsidRDefault="006367AB" w:rsidP="006367AB">
                  <w:pPr>
                    <w:jc w:val="center"/>
                    <w:rPr>
                      <w:rFonts w:eastAsia="Calibri"/>
                      <w:spacing w:val="-20"/>
                      <w:sz w:val="14"/>
                      <w:szCs w:val="14"/>
                    </w:rPr>
                  </w:pPr>
                  <w:r w:rsidRPr="006367AB">
                    <w:rPr>
                      <w:rFonts w:eastAsia="Calibri"/>
                      <w:spacing w:val="-20"/>
                      <w:sz w:val="14"/>
                      <w:szCs w:val="14"/>
                    </w:rPr>
                    <w:t>0,2/</w:t>
                  </w:r>
                </w:p>
                <w:p w14:paraId="37B19D31" w14:textId="77777777" w:rsidR="006367AB" w:rsidRPr="006367AB" w:rsidRDefault="006367AB" w:rsidP="006367AB">
                  <w:pPr>
                    <w:jc w:val="center"/>
                    <w:rPr>
                      <w:spacing w:val="-20"/>
                      <w:sz w:val="14"/>
                      <w:szCs w:val="14"/>
                    </w:rPr>
                  </w:pPr>
                  <w:r w:rsidRPr="006367AB">
                    <w:rPr>
                      <w:rFonts w:eastAsia="Calibri"/>
                      <w:spacing w:val="-20"/>
                      <w:sz w:val="14"/>
                      <w:szCs w:val="14"/>
                    </w:rPr>
                    <w:t>(тр.)</w:t>
                  </w:r>
                </w:p>
              </w:tc>
              <w:tc>
                <w:tcPr>
                  <w:tcW w:w="344" w:type="dxa"/>
                </w:tcPr>
                <w:p w14:paraId="33E82450" w14:textId="77777777" w:rsidR="006367AB" w:rsidRPr="006367AB" w:rsidRDefault="006367AB" w:rsidP="006367AB">
                  <w:pPr>
                    <w:jc w:val="center"/>
                    <w:rPr>
                      <w:rFonts w:eastAsia="Calibri"/>
                      <w:spacing w:val="-20"/>
                      <w:sz w:val="14"/>
                      <w:szCs w:val="14"/>
                    </w:rPr>
                  </w:pPr>
                  <w:r w:rsidRPr="006367AB">
                    <w:rPr>
                      <w:rFonts w:eastAsia="Calibri"/>
                      <w:spacing w:val="-20"/>
                      <w:sz w:val="14"/>
                      <w:szCs w:val="14"/>
                    </w:rPr>
                    <w:t>0,002/</w:t>
                  </w:r>
                </w:p>
                <w:p w14:paraId="6BC5DDC9" w14:textId="77777777" w:rsidR="006367AB" w:rsidRPr="006367AB" w:rsidRDefault="006367AB" w:rsidP="006367AB">
                  <w:pPr>
                    <w:jc w:val="center"/>
                    <w:rPr>
                      <w:spacing w:val="-20"/>
                      <w:sz w:val="14"/>
                      <w:szCs w:val="14"/>
                    </w:rPr>
                  </w:pPr>
                  <w:r w:rsidRPr="006367AB">
                    <w:rPr>
                      <w:rFonts w:eastAsia="Calibri"/>
                      <w:spacing w:val="-20"/>
                      <w:sz w:val="14"/>
                      <w:szCs w:val="14"/>
                    </w:rPr>
                    <w:t>(с.-т.)</w:t>
                  </w:r>
                </w:p>
              </w:tc>
              <w:tc>
                <w:tcPr>
                  <w:tcW w:w="329" w:type="dxa"/>
                </w:tcPr>
                <w:p w14:paraId="20DA6839" w14:textId="77777777" w:rsidR="006367AB" w:rsidRPr="006367AB" w:rsidRDefault="006367AB" w:rsidP="006367AB">
                  <w:pPr>
                    <w:rPr>
                      <w:spacing w:val="-20"/>
                      <w:sz w:val="14"/>
                      <w:szCs w:val="14"/>
                    </w:rPr>
                  </w:pPr>
                  <w:r w:rsidRPr="006367AB">
                    <w:rPr>
                      <w:rFonts w:eastAsia="Calibri"/>
                      <w:spacing w:val="-20"/>
                      <w:sz w:val="14"/>
                      <w:szCs w:val="14"/>
                    </w:rPr>
                    <w:t>/0,3</w:t>
                  </w:r>
                </w:p>
              </w:tc>
              <w:tc>
                <w:tcPr>
                  <w:tcW w:w="358" w:type="dxa"/>
                </w:tcPr>
                <w:p w14:paraId="75DD2473" w14:textId="77777777" w:rsidR="006367AB" w:rsidRPr="006367AB" w:rsidRDefault="006367AB" w:rsidP="006367AB">
                  <w:pPr>
                    <w:jc w:val="center"/>
                    <w:rPr>
                      <w:rFonts w:eastAsia="Calibri"/>
                      <w:spacing w:val="-20"/>
                      <w:sz w:val="14"/>
                      <w:szCs w:val="14"/>
                    </w:rPr>
                  </w:pPr>
                  <w:r w:rsidRPr="006367AB">
                    <w:rPr>
                      <w:rFonts w:eastAsia="Calibri"/>
                      <w:spacing w:val="-20"/>
                      <w:sz w:val="14"/>
                      <w:szCs w:val="14"/>
                    </w:rPr>
                    <w:t>0,0002/</w:t>
                  </w:r>
                </w:p>
                <w:p w14:paraId="3FCC5680" w14:textId="77777777" w:rsidR="006367AB" w:rsidRPr="006367AB" w:rsidRDefault="006367AB" w:rsidP="006367AB">
                  <w:pPr>
                    <w:jc w:val="center"/>
                    <w:rPr>
                      <w:spacing w:val="-20"/>
                      <w:sz w:val="14"/>
                      <w:szCs w:val="14"/>
                    </w:rPr>
                  </w:pPr>
                  <w:r w:rsidRPr="006367AB">
                    <w:rPr>
                      <w:rFonts w:eastAsia="Calibri"/>
                      <w:spacing w:val="-20"/>
                      <w:sz w:val="14"/>
                      <w:szCs w:val="14"/>
                    </w:rPr>
                    <w:t>(а)</w:t>
                  </w:r>
                </w:p>
              </w:tc>
              <w:tc>
                <w:tcPr>
                  <w:tcW w:w="1010" w:type="dxa"/>
                </w:tcPr>
                <w:p w14:paraId="1D1F36C2" w14:textId="77777777" w:rsidR="006367AB" w:rsidRPr="006367AB" w:rsidRDefault="006367AB" w:rsidP="006367AB">
                  <w:pPr>
                    <w:pStyle w:val="21"/>
                    <w:spacing w:line="240" w:lineRule="auto"/>
                    <w:rPr>
                      <w:spacing w:val="-20"/>
                      <w:sz w:val="14"/>
                      <w:szCs w:val="14"/>
                    </w:rPr>
                  </w:pPr>
                  <w:r w:rsidRPr="006367AB">
                    <w:rPr>
                      <w:rFonts w:eastAsia="Calibri"/>
                      <w:spacing w:val="-20"/>
                      <w:sz w:val="14"/>
                      <w:szCs w:val="14"/>
                    </w:rPr>
                    <w:t>кукуруза (зерно), сахарная свекла, рапс (зерно, масло) – 0,05; хлопковое масло пищевое – 0,05*; зерно хлебных злаков – 0,5; плодовые семечковые, виноград – 0,5;  картофель – 2,0;  плодовые косточковые (кроме персика, нектарина) – 0,5**; персик, нектарин –  0,2**; цитрусовые – 0,3**; капуста кочанная – 1,0**; миндаль, цветная капуста, кофе (бобы), пекан, грецкие орехи – 0,05*</w:t>
                  </w:r>
                  <w:r w:rsidRPr="006367AB">
                    <w:rPr>
                      <w:rFonts w:eastAsia="Calibri"/>
                      <w:spacing w:val="-20"/>
                      <w:sz w:val="14"/>
                      <w:szCs w:val="14"/>
                      <w:vertAlign w:val="superscript"/>
                    </w:rPr>
                    <w:t>,</w:t>
                  </w:r>
                  <w:r w:rsidRPr="006367AB">
                    <w:rPr>
                      <w:rFonts w:eastAsia="Calibri"/>
                      <w:spacing w:val="-20"/>
                      <w:sz w:val="14"/>
                      <w:szCs w:val="14"/>
                    </w:rPr>
                    <w:t>**; бананы, брокколи, перец сладкий (включая перец гвоздичный), чай зеленый и черный – 2,0*</w:t>
                  </w:r>
                  <w:r w:rsidRPr="006367AB">
                    <w:rPr>
                      <w:rFonts w:eastAsia="Calibri"/>
                      <w:spacing w:val="-20"/>
                      <w:sz w:val="14"/>
                      <w:szCs w:val="14"/>
                      <w:vertAlign w:val="superscript"/>
                    </w:rPr>
                    <w:t>,</w:t>
                  </w:r>
                  <w:r w:rsidRPr="006367AB">
                    <w:rPr>
                      <w:rFonts w:eastAsia="Calibri"/>
                      <w:spacing w:val="-20"/>
                      <w:sz w:val="14"/>
                      <w:szCs w:val="14"/>
                    </w:rPr>
                    <w:t>**; морковь, мука пшеничная, виноград сушеный (изюм) – 0,1*</w:t>
                  </w:r>
                  <w:r w:rsidRPr="006367AB">
                    <w:rPr>
                      <w:rFonts w:eastAsia="Calibri"/>
                      <w:spacing w:val="-20"/>
                      <w:sz w:val="14"/>
                      <w:szCs w:val="14"/>
                      <w:vertAlign w:val="superscript"/>
                    </w:rPr>
                    <w:t>,</w:t>
                  </w:r>
                  <w:r w:rsidRPr="006367AB">
                    <w:rPr>
                      <w:rFonts w:eastAsia="Calibri"/>
                      <w:spacing w:val="-20"/>
                      <w:sz w:val="14"/>
                      <w:szCs w:val="14"/>
                    </w:rPr>
                    <w:t>**; почки, печень КРС, субпродукты свиные, фасоль обыкновенная (в стручках и/или незрелая), яйца, зеленый горошек, мясо птицы и ее субпродукты, субпродукты овец, кукуруза сахарная столовая (отварная в початках) – 0,01*</w:t>
                  </w:r>
                  <w:r w:rsidRPr="006367AB">
                    <w:rPr>
                      <w:rFonts w:eastAsia="Calibri"/>
                      <w:spacing w:val="-20"/>
                      <w:sz w:val="14"/>
                      <w:szCs w:val="14"/>
                      <w:vertAlign w:val="superscript"/>
                    </w:rPr>
                    <w:t>,</w:t>
                  </w:r>
                  <w:r w:rsidRPr="006367AB">
                    <w:rPr>
                      <w:rFonts w:eastAsia="Calibri"/>
                      <w:spacing w:val="-20"/>
                      <w:sz w:val="14"/>
                      <w:szCs w:val="14"/>
                    </w:rPr>
                    <w:t>**; мясо КРС и овец, китайская капуста, клюква – 1,0*</w:t>
                  </w:r>
                  <w:r w:rsidRPr="006367AB">
                    <w:rPr>
                      <w:rFonts w:eastAsia="Calibri"/>
                      <w:spacing w:val="-20"/>
                      <w:sz w:val="14"/>
                      <w:szCs w:val="14"/>
                      <w:vertAlign w:val="superscript"/>
                    </w:rPr>
                    <w:t>,</w:t>
                  </w:r>
                  <w:r w:rsidRPr="006367AB">
                    <w:rPr>
                      <w:rFonts w:eastAsia="Calibri"/>
                      <w:spacing w:val="-20"/>
                      <w:sz w:val="14"/>
                      <w:szCs w:val="14"/>
                    </w:rPr>
                    <w:t>**;  хлопок (семена), клубника – 0,3*</w:t>
                  </w:r>
                  <w:r w:rsidRPr="006367AB">
                    <w:rPr>
                      <w:rFonts w:eastAsia="Calibri"/>
                      <w:spacing w:val="-20"/>
                      <w:sz w:val="14"/>
                      <w:szCs w:val="14"/>
                      <w:vertAlign w:val="superscript"/>
                    </w:rPr>
                    <w:t>,</w:t>
                  </w:r>
                  <w:r w:rsidRPr="006367AB">
                    <w:rPr>
                      <w:rFonts w:eastAsia="Calibri"/>
                      <w:spacing w:val="-20"/>
                      <w:sz w:val="14"/>
                      <w:szCs w:val="14"/>
                    </w:rPr>
                    <w:t xml:space="preserve">**; масло кукурузное, </w:t>
                  </w:r>
                  <w:r w:rsidRPr="006367AB">
                    <w:rPr>
                      <w:rFonts w:eastAsia="Calibri"/>
                      <w:spacing w:val="-20"/>
                      <w:sz w:val="14"/>
                      <w:szCs w:val="14"/>
                    </w:rPr>
                    <w:lastRenderedPageBreak/>
                    <w:t>лук-репка – 0,2*</w:t>
                  </w:r>
                  <w:r w:rsidRPr="006367AB">
                    <w:rPr>
                      <w:rFonts w:eastAsia="Calibri"/>
                      <w:spacing w:val="-20"/>
                      <w:sz w:val="14"/>
                      <w:szCs w:val="14"/>
                      <w:vertAlign w:val="superscript"/>
                    </w:rPr>
                    <w:t>,</w:t>
                  </w:r>
                  <w:r w:rsidRPr="006367AB">
                    <w:rPr>
                      <w:rFonts w:eastAsia="Calibri"/>
                      <w:spacing w:val="-20"/>
                      <w:sz w:val="14"/>
                      <w:szCs w:val="14"/>
                    </w:rPr>
                    <w:t>**; молоко КРС, коз и овец, свинина – 0,02*</w:t>
                  </w:r>
                  <w:r w:rsidRPr="006367AB">
                    <w:rPr>
                      <w:rFonts w:eastAsia="Calibri"/>
                      <w:spacing w:val="-20"/>
                      <w:sz w:val="14"/>
                      <w:szCs w:val="14"/>
                      <w:vertAlign w:val="superscript"/>
                    </w:rPr>
                    <w:t>,</w:t>
                  </w:r>
                  <w:r w:rsidRPr="006367AB">
                    <w:rPr>
                      <w:rFonts w:eastAsia="Calibri"/>
                      <w:spacing w:val="-20"/>
                      <w:sz w:val="14"/>
                      <w:szCs w:val="14"/>
                    </w:rPr>
                    <w:t>**; перец Чили (сухой) – 20,0*</w:t>
                  </w:r>
                  <w:r w:rsidRPr="006367AB">
                    <w:rPr>
                      <w:rFonts w:eastAsia="Calibri"/>
                      <w:spacing w:val="-20"/>
                      <w:sz w:val="14"/>
                      <w:szCs w:val="14"/>
                      <w:vertAlign w:val="superscript"/>
                    </w:rPr>
                    <w:t>,</w:t>
                  </w:r>
                  <w:r w:rsidRPr="006367AB">
                    <w:rPr>
                      <w:rFonts w:eastAsia="Calibri"/>
                      <w:spacing w:val="-20"/>
                      <w:sz w:val="14"/>
                      <w:szCs w:val="14"/>
                    </w:rPr>
                    <w:t>**; рис, сорго – 0,5*</w:t>
                  </w:r>
                  <w:r w:rsidRPr="006367AB">
                    <w:rPr>
                      <w:rFonts w:eastAsia="Calibri"/>
                      <w:spacing w:val="-20"/>
                      <w:sz w:val="14"/>
                      <w:szCs w:val="14"/>
                      <w:vertAlign w:val="superscript"/>
                    </w:rPr>
                    <w:t>,</w:t>
                  </w:r>
                  <w:r w:rsidRPr="006367AB">
                    <w:rPr>
                      <w:rFonts w:eastAsia="Calibri"/>
                      <w:spacing w:val="-20"/>
                      <w:sz w:val="14"/>
                      <w:szCs w:val="14"/>
                    </w:rPr>
                    <w:t>**; соевое масло рафинированное – 0,03*</w:t>
                  </w:r>
                  <w:r w:rsidRPr="006367AB">
                    <w:rPr>
                      <w:rFonts w:eastAsia="Calibri"/>
                      <w:spacing w:val="-20"/>
                      <w:sz w:val="14"/>
                      <w:szCs w:val="14"/>
                      <w:vertAlign w:val="superscript"/>
                    </w:rPr>
                    <w:t>,</w:t>
                  </w:r>
                  <w:r w:rsidRPr="006367AB">
                    <w:rPr>
                      <w:rFonts w:eastAsia="Calibri"/>
                      <w:spacing w:val="-20"/>
                      <w:sz w:val="14"/>
                      <w:szCs w:val="14"/>
                    </w:rPr>
                    <w:t>**; соя (бобы, масло) – 0,1</w:t>
                  </w:r>
                </w:p>
              </w:tc>
            </w:tr>
          </w:tbl>
          <w:p w14:paraId="161F8954" w14:textId="77777777" w:rsidR="006367AB" w:rsidRPr="006367AB" w:rsidRDefault="006367AB" w:rsidP="006367AB">
            <w:pPr>
              <w:rPr>
                <w:spacing w:val="-20"/>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6367AB" w:rsidRPr="006367AB" w14:paraId="23C373D1" w14:textId="77777777" w:rsidTr="00A3401E">
              <w:tc>
                <w:tcPr>
                  <w:tcW w:w="374" w:type="dxa"/>
                  <w:tcBorders>
                    <w:top w:val="single" w:sz="4" w:space="0" w:color="auto"/>
                    <w:left w:val="single" w:sz="4" w:space="0" w:color="auto"/>
                    <w:bottom w:val="single" w:sz="4" w:space="0" w:color="auto"/>
                    <w:right w:val="single" w:sz="4" w:space="0" w:color="auto"/>
                  </w:tcBorders>
                </w:tcPr>
                <w:p w14:paraId="5F03F8EC" w14:textId="77777777" w:rsidR="006367AB" w:rsidRPr="006367AB" w:rsidRDefault="006367AB" w:rsidP="006367AB">
                  <w:pPr>
                    <w:rPr>
                      <w:spacing w:val="-20"/>
                      <w:sz w:val="14"/>
                      <w:szCs w:val="14"/>
                    </w:rPr>
                  </w:pPr>
                  <w:r w:rsidRPr="006367AB">
                    <w:rPr>
                      <w:spacing w:val="-20"/>
                      <w:sz w:val="14"/>
                      <w:szCs w:val="14"/>
                    </w:rPr>
                    <w:lastRenderedPageBreak/>
                    <w:t>572</w:t>
                  </w:r>
                </w:p>
              </w:tc>
              <w:tc>
                <w:tcPr>
                  <w:tcW w:w="577" w:type="dxa"/>
                </w:tcPr>
                <w:p w14:paraId="36716920" w14:textId="77777777" w:rsidR="006367AB" w:rsidRPr="006367AB" w:rsidRDefault="006367AB" w:rsidP="006367AB">
                  <w:pPr>
                    <w:rPr>
                      <w:rFonts w:eastAsia="Calibri"/>
                      <w:spacing w:val="-20"/>
                      <w:sz w:val="14"/>
                      <w:szCs w:val="14"/>
                    </w:rPr>
                  </w:pPr>
                  <w:r w:rsidRPr="006367AB">
                    <w:rPr>
                      <w:rFonts w:eastAsia="Calibri"/>
                      <w:spacing w:val="-20"/>
                      <w:sz w:val="14"/>
                      <w:szCs w:val="14"/>
                    </w:rPr>
                    <w:t>хлорпирифос</w:t>
                  </w:r>
                </w:p>
                <w:p w14:paraId="37DABFFA" w14:textId="77777777" w:rsidR="006367AB" w:rsidRPr="006367AB" w:rsidRDefault="006367AB" w:rsidP="006367AB">
                  <w:pPr>
                    <w:rPr>
                      <w:rFonts w:eastAsia="Calibri"/>
                      <w:spacing w:val="-20"/>
                      <w:sz w:val="14"/>
                      <w:szCs w:val="14"/>
                    </w:rPr>
                  </w:pPr>
                </w:p>
                <w:p w14:paraId="5E039B02" w14:textId="77777777" w:rsidR="006367AB" w:rsidRPr="006367AB" w:rsidRDefault="006367AB" w:rsidP="006367AB">
                  <w:pPr>
                    <w:rPr>
                      <w:spacing w:val="-20"/>
                      <w:sz w:val="14"/>
                      <w:szCs w:val="14"/>
                    </w:rPr>
                  </w:pPr>
                  <w:r w:rsidRPr="006367AB">
                    <w:rPr>
                      <w:rFonts w:eastAsia="Calibri"/>
                      <w:spacing w:val="-20"/>
                      <w:sz w:val="14"/>
                      <w:szCs w:val="14"/>
                    </w:rPr>
                    <w:t>О,О-диэтил О-3,5,6-трихлор-2-пиридил тиофосфат</w:t>
                  </w:r>
                </w:p>
              </w:tc>
              <w:tc>
                <w:tcPr>
                  <w:tcW w:w="440" w:type="dxa"/>
                </w:tcPr>
                <w:p w14:paraId="4B5E769D" w14:textId="77777777" w:rsidR="006367AB" w:rsidRPr="006367AB" w:rsidRDefault="006367AB" w:rsidP="006367AB">
                  <w:pPr>
                    <w:jc w:val="center"/>
                    <w:rPr>
                      <w:spacing w:val="-20"/>
                      <w:sz w:val="14"/>
                      <w:szCs w:val="14"/>
                    </w:rPr>
                  </w:pPr>
                  <w:r w:rsidRPr="006367AB">
                    <w:rPr>
                      <w:rFonts w:eastAsia="Calibri"/>
                      <w:bCs/>
                      <w:sz w:val="14"/>
                      <w:szCs w:val="14"/>
                    </w:rPr>
                    <w:t>2921-88-2</w:t>
                  </w:r>
                </w:p>
              </w:tc>
              <w:tc>
                <w:tcPr>
                  <w:tcW w:w="358" w:type="dxa"/>
                </w:tcPr>
                <w:p w14:paraId="01F94B8B" w14:textId="77777777" w:rsidR="006367AB" w:rsidRPr="006367AB" w:rsidRDefault="006367AB" w:rsidP="006367AB">
                  <w:pPr>
                    <w:jc w:val="center"/>
                    <w:rPr>
                      <w:spacing w:val="-20"/>
                      <w:sz w:val="14"/>
                      <w:szCs w:val="14"/>
                    </w:rPr>
                  </w:pPr>
                  <w:r w:rsidRPr="006367AB">
                    <w:rPr>
                      <w:rFonts w:eastAsia="Calibri"/>
                      <w:spacing w:val="-20"/>
                      <w:sz w:val="14"/>
                      <w:szCs w:val="14"/>
                    </w:rPr>
                    <w:t>/0,01</w:t>
                  </w:r>
                </w:p>
              </w:tc>
              <w:tc>
                <w:tcPr>
                  <w:tcW w:w="371" w:type="dxa"/>
                </w:tcPr>
                <w:p w14:paraId="53D3B331" w14:textId="77777777" w:rsidR="006367AB" w:rsidRPr="006367AB" w:rsidRDefault="006367AB" w:rsidP="006367AB">
                  <w:pPr>
                    <w:jc w:val="center"/>
                    <w:rPr>
                      <w:rFonts w:eastAsia="Calibri"/>
                      <w:spacing w:val="-20"/>
                      <w:sz w:val="14"/>
                      <w:szCs w:val="14"/>
                    </w:rPr>
                  </w:pPr>
                  <w:r w:rsidRPr="006367AB">
                    <w:rPr>
                      <w:rFonts w:eastAsia="Calibri"/>
                      <w:spacing w:val="-20"/>
                      <w:sz w:val="14"/>
                      <w:szCs w:val="14"/>
                    </w:rPr>
                    <w:t>0,2/</w:t>
                  </w:r>
                </w:p>
                <w:p w14:paraId="7B8E3245" w14:textId="77777777" w:rsidR="006367AB" w:rsidRPr="006367AB" w:rsidRDefault="006367AB" w:rsidP="006367AB">
                  <w:pPr>
                    <w:jc w:val="center"/>
                    <w:rPr>
                      <w:spacing w:val="-20"/>
                      <w:sz w:val="14"/>
                      <w:szCs w:val="14"/>
                    </w:rPr>
                  </w:pPr>
                  <w:r w:rsidRPr="006367AB">
                    <w:rPr>
                      <w:rFonts w:eastAsia="Calibri"/>
                      <w:spacing w:val="-20"/>
                      <w:sz w:val="14"/>
                      <w:szCs w:val="14"/>
                    </w:rPr>
                    <w:t>(тр.)</w:t>
                  </w:r>
                </w:p>
              </w:tc>
              <w:tc>
                <w:tcPr>
                  <w:tcW w:w="344" w:type="dxa"/>
                </w:tcPr>
                <w:p w14:paraId="192B7F40" w14:textId="77777777" w:rsidR="006367AB" w:rsidRPr="006367AB" w:rsidRDefault="006367AB" w:rsidP="006367AB">
                  <w:pPr>
                    <w:jc w:val="center"/>
                    <w:rPr>
                      <w:rFonts w:eastAsia="Calibri"/>
                      <w:spacing w:val="-20"/>
                      <w:sz w:val="14"/>
                      <w:szCs w:val="14"/>
                    </w:rPr>
                  </w:pPr>
                  <w:r w:rsidRPr="006367AB">
                    <w:rPr>
                      <w:rFonts w:eastAsia="Calibri"/>
                      <w:spacing w:val="-20"/>
                      <w:sz w:val="14"/>
                      <w:szCs w:val="14"/>
                    </w:rPr>
                    <w:t>0,002/</w:t>
                  </w:r>
                </w:p>
                <w:p w14:paraId="34BD693B" w14:textId="77777777" w:rsidR="006367AB" w:rsidRPr="006367AB" w:rsidRDefault="006367AB" w:rsidP="006367AB">
                  <w:pPr>
                    <w:jc w:val="center"/>
                    <w:rPr>
                      <w:spacing w:val="-20"/>
                      <w:sz w:val="14"/>
                      <w:szCs w:val="14"/>
                    </w:rPr>
                  </w:pPr>
                  <w:r w:rsidRPr="006367AB">
                    <w:rPr>
                      <w:rFonts w:eastAsia="Calibri"/>
                      <w:spacing w:val="-20"/>
                      <w:sz w:val="14"/>
                      <w:szCs w:val="14"/>
                    </w:rPr>
                    <w:t>(с.-т.)</w:t>
                  </w:r>
                </w:p>
              </w:tc>
              <w:tc>
                <w:tcPr>
                  <w:tcW w:w="329" w:type="dxa"/>
                </w:tcPr>
                <w:p w14:paraId="617AD200" w14:textId="77777777" w:rsidR="006367AB" w:rsidRPr="006367AB" w:rsidRDefault="006367AB" w:rsidP="006367AB">
                  <w:pPr>
                    <w:rPr>
                      <w:spacing w:val="-20"/>
                      <w:sz w:val="14"/>
                      <w:szCs w:val="14"/>
                    </w:rPr>
                  </w:pPr>
                  <w:r w:rsidRPr="006367AB">
                    <w:rPr>
                      <w:rFonts w:eastAsia="Calibri"/>
                      <w:spacing w:val="-20"/>
                      <w:sz w:val="14"/>
                      <w:szCs w:val="14"/>
                    </w:rPr>
                    <w:t>/0,3</w:t>
                  </w:r>
                </w:p>
              </w:tc>
              <w:tc>
                <w:tcPr>
                  <w:tcW w:w="358" w:type="dxa"/>
                </w:tcPr>
                <w:p w14:paraId="3FD73479" w14:textId="77777777" w:rsidR="006367AB" w:rsidRPr="006367AB" w:rsidRDefault="006367AB" w:rsidP="006367AB">
                  <w:pPr>
                    <w:jc w:val="center"/>
                    <w:rPr>
                      <w:rFonts w:eastAsia="Calibri"/>
                      <w:spacing w:val="-20"/>
                      <w:sz w:val="14"/>
                      <w:szCs w:val="14"/>
                    </w:rPr>
                  </w:pPr>
                  <w:r w:rsidRPr="006367AB">
                    <w:rPr>
                      <w:rFonts w:eastAsia="Calibri"/>
                      <w:spacing w:val="-20"/>
                      <w:sz w:val="14"/>
                      <w:szCs w:val="14"/>
                    </w:rPr>
                    <w:t>0,0002/</w:t>
                  </w:r>
                </w:p>
                <w:p w14:paraId="3E04E411" w14:textId="77777777" w:rsidR="006367AB" w:rsidRPr="006367AB" w:rsidRDefault="006367AB" w:rsidP="006367AB">
                  <w:pPr>
                    <w:jc w:val="center"/>
                    <w:rPr>
                      <w:spacing w:val="-20"/>
                      <w:sz w:val="14"/>
                      <w:szCs w:val="14"/>
                    </w:rPr>
                  </w:pPr>
                  <w:r w:rsidRPr="006367AB">
                    <w:rPr>
                      <w:rFonts w:eastAsia="Calibri"/>
                      <w:spacing w:val="-20"/>
                      <w:sz w:val="14"/>
                      <w:szCs w:val="14"/>
                    </w:rPr>
                    <w:t>(а)</w:t>
                  </w:r>
                </w:p>
              </w:tc>
              <w:tc>
                <w:tcPr>
                  <w:tcW w:w="1010" w:type="dxa"/>
                </w:tcPr>
                <w:p w14:paraId="5CAE3F69" w14:textId="77777777" w:rsidR="006367AB" w:rsidRPr="006367AB" w:rsidRDefault="006367AB" w:rsidP="006367AB">
                  <w:pPr>
                    <w:pStyle w:val="21"/>
                    <w:spacing w:line="240" w:lineRule="auto"/>
                    <w:rPr>
                      <w:spacing w:val="-20"/>
                      <w:sz w:val="14"/>
                      <w:szCs w:val="14"/>
                    </w:rPr>
                  </w:pPr>
                  <w:r w:rsidRPr="006367AB">
                    <w:rPr>
                      <w:rFonts w:eastAsia="Calibri"/>
                      <w:spacing w:val="-20"/>
                      <w:sz w:val="14"/>
                      <w:szCs w:val="14"/>
                    </w:rPr>
                    <w:t>кукуруза (зерно), сахарная свекла, рапс (зерно, масло) – 0,05; хлопковое масло пищевое – 0,05*; зерно хлебных злаков – 0,5; плодовые семечковые, виноград – 0,5;  картофель – 2,0;  плодовые косточковые (кроме персика, нектарина) – 0,5**; персик, нектарин –  0,2**; цитрусовые – 0,3**; капуста кочанная – 1,0**; миндаль, цветная капуста, кофе (бобы), пекан, грецкие орехи – 0,05*</w:t>
                  </w:r>
                  <w:r w:rsidRPr="006367AB">
                    <w:rPr>
                      <w:rFonts w:eastAsia="Calibri"/>
                      <w:spacing w:val="-20"/>
                      <w:sz w:val="14"/>
                      <w:szCs w:val="14"/>
                      <w:vertAlign w:val="superscript"/>
                    </w:rPr>
                    <w:t>,</w:t>
                  </w:r>
                  <w:r w:rsidRPr="006367AB">
                    <w:rPr>
                      <w:rFonts w:eastAsia="Calibri"/>
                      <w:spacing w:val="-20"/>
                      <w:sz w:val="14"/>
                      <w:szCs w:val="14"/>
                    </w:rPr>
                    <w:t>**; бананы, брокколи, перец сладкий (включая перец гвоздичный), чай зеленый и черный – 2,0*</w:t>
                  </w:r>
                  <w:r w:rsidRPr="006367AB">
                    <w:rPr>
                      <w:rFonts w:eastAsia="Calibri"/>
                      <w:spacing w:val="-20"/>
                      <w:sz w:val="14"/>
                      <w:szCs w:val="14"/>
                      <w:vertAlign w:val="superscript"/>
                    </w:rPr>
                    <w:t>,</w:t>
                  </w:r>
                  <w:r w:rsidRPr="006367AB">
                    <w:rPr>
                      <w:rFonts w:eastAsia="Calibri"/>
                      <w:spacing w:val="-20"/>
                      <w:sz w:val="14"/>
                      <w:szCs w:val="14"/>
                    </w:rPr>
                    <w:t>**; морковь, мука пшеничная, виноград сушеный (изюм) – 0,1*</w:t>
                  </w:r>
                  <w:r w:rsidRPr="006367AB">
                    <w:rPr>
                      <w:rFonts w:eastAsia="Calibri"/>
                      <w:spacing w:val="-20"/>
                      <w:sz w:val="14"/>
                      <w:szCs w:val="14"/>
                      <w:vertAlign w:val="superscript"/>
                    </w:rPr>
                    <w:t>,</w:t>
                  </w:r>
                  <w:r w:rsidRPr="006367AB">
                    <w:rPr>
                      <w:rFonts w:eastAsia="Calibri"/>
                      <w:spacing w:val="-20"/>
                      <w:sz w:val="14"/>
                      <w:szCs w:val="14"/>
                    </w:rPr>
                    <w:t>**; почки, печень КРС, субпродукты свиные, фасоль обыкновенная (в стручках и/или незрелая), яйца, зеленый горошек, мясо птицы и ее субпродукты, субпродукты овец, кукуруза сахарная столовая (отварная в початках) – 0,01*</w:t>
                  </w:r>
                  <w:r w:rsidRPr="006367AB">
                    <w:rPr>
                      <w:rFonts w:eastAsia="Calibri"/>
                      <w:spacing w:val="-20"/>
                      <w:sz w:val="14"/>
                      <w:szCs w:val="14"/>
                      <w:vertAlign w:val="superscript"/>
                    </w:rPr>
                    <w:t>,</w:t>
                  </w:r>
                  <w:r w:rsidRPr="006367AB">
                    <w:rPr>
                      <w:rFonts w:eastAsia="Calibri"/>
                      <w:spacing w:val="-20"/>
                      <w:sz w:val="14"/>
                      <w:szCs w:val="14"/>
                    </w:rPr>
                    <w:t>**; мясо КРС и овец, китайская капуста, клюква – 1,0*</w:t>
                  </w:r>
                  <w:r w:rsidRPr="006367AB">
                    <w:rPr>
                      <w:rFonts w:eastAsia="Calibri"/>
                      <w:spacing w:val="-20"/>
                      <w:sz w:val="14"/>
                      <w:szCs w:val="14"/>
                      <w:vertAlign w:val="superscript"/>
                    </w:rPr>
                    <w:t>,</w:t>
                  </w:r>
                  <w:r w:rsidRPr="006367AB">
                    <w:rPr>
                      <w:rFonts w:eastAsia="Calibri"/>
                      <w:spacing w:val="-20"/>
                      <w:sz w:val="14"/>
                      <w:szCs w:val="14"/>
                    </w:rPr>
                    <w:t>**;  хлопок (семена), клубника – 0,3*</w:t>
                  </w:r>
                  <w:r w:rsidRPr="006367AB">
                    <w:rPr>
                      <w:rFonts w:eastAsia="Calibri"/>
                      <w:spacing w:val="-20"/>
                      <w:sz w:val="14"/>
                      <w:szCs w:val="14"/>
                      <w:vertAlign w:val="superscript"/>
                    </w:rPr>
                    <w:t>,</w:t>
                  </w:r>
                  <w:r w:rsidRPr="006367AB">
                    <w:rPr>
                      <w:rFonts w:eastAsia="Calibri"/>
                      <w:spacing w:val="-20"/>
                      <w:sz w:val="14"/>
                      <w:szCs w:val="14"/>
                    </w:rPr>
                    <w:t xml:space="preserve">**; масло кукурузное, </w:t>
                  </w:r>
                  <w:r w:rsidRPr="006367AB">
                    <w:rPr>
                      <w:rFonts w:eastAsia="Calibri"/>
                      <w:spacing w:val="-20"/>
                      <w:sz w:val="14"/>
                      <w:szCs w:val="14"/>
                    </w:rPr>
                    <w:lastRenderedPageBreak/>
                    <w:t>лук-репка – 0,2*</w:t>
                  </w:r>
                  <w:r w:rsidRPr="006367AB">
                    <w:rPr>
                      <w:rFonts w:eastAsia="Calibri"/>
                      <w:spacing w:val="-20"/>
                      <w:sz w:val="14"/>
                      <w:szCs w:val="14"/>
                      <w:vertAlign w:val="superscript"/>
                    </w:rPr>
                    <w:t>,</w:t>
                  </w:r>
                  <w:r w:rsidRPr="006367AB">
                    <w:rPr>
                      <w:rFonts w:eastAsia="Calibri"/>
                      <w:spacing w:val="-20"/>
                      <w:sz w:val="14"/>
                      <w:szCs w:val="14"/>
                    </w:rPr>
                    <w:t>**; молоко КРС, коз и овец, свинина – 0,02*</w:t>
                  </w:r>
                  <w:r w:rsidRPr="006367AB">
                    <w:rPr>
                      <w:rFonts w:eastAsia="Calibri"/>
                      <w:spacing w:val="-20"/>
                      <w:sz w:val="14"/>
                      <w:szCs w:val="14"/>
                      <w:vertAlign w:val="superscript"/>
                    </w:rPr>
                    <w:t>,</w:t>
                  </w:r>
                  <w:r w:rsidRPr="006367AB">
                    <w:rPr>
                      <w:rFonts w:eastAsia="Calibri"/>
                      <w:spacing w:val="-20"/>
                      <w:sz w:val="14"/>
                      <w:szCs w:val="14"/>
                    </w:rPr>
                    <w:t>**; перец Чили (сухой) – 20,0*</w:t>
                  </w:r>
                  <w:r w:rsidRPr="006367AB">
                    <w:rPr>
                      <w:rFonts w:eastAsia="Calibri"/>
                      <w:spacing w:val="-20"/>
                      <w:sz w:val="14"/>
                      <w:szCs w:val="14"/>
                      <w:vertAlign w:val="superscript"/>
                    </w:rPr>
                    <w:t>,</w:t>
                  </w:r>
                  <w:r w:rsidRPr="006367AB">
                    <w:rPr>
                      <w:rFonts w:eastAsia="Calibri"/>
                      <w:spacing w:val="-20"/>
                      <w:sz w:val="14"/>
                      <w:szCs w:val="14"/>
                    </w:rPr>
                    <w:t>**; рис, сорго – 0,5*</w:t>
                  </w:r>
                  <w:r w:rsidRPr="006367AB">
                    <w:rPr>
                      <w:rFonts w:eastAsia="Calibri"/>
                      <w:spacing w:val="-20"/>
                      <w:sz w:val="14"/>
                      <w:szCs w:val="14"/>
                      <w:vertAlign w:val="superscript"/>
                    </w:rPr>
                    <w:t>,</w:t>
                  </w:r>
                  <w:r w:rsidRPr="006367AB">
                    <w:rPr>
                      <w:rFonts w:eastAsia="Calibri"/>
                      <w:spacing w:val="-20"/>
                      <w:sz w:val="14"/>
                      <w:szCs w:val="14"/>
                    </w:rPr>
                    <w:t>**; соевое масло рафинированное – 0,03*</w:t>
                  </w:r>
                  <w:r w:rsidRPr="006367AB">
                    <w:rPr>
                      <w:rFonts w:eastAsia="Calibri"/>
                      <w:spacing w:val="-20"/>
                      <w:sz w:val="14"/>
                      <w:szCs w:val="14"/>
                      <w:vertAlign w:val="superscript"/>
                    </w:rPr>
                    <w:t>,</w:t>
                  </w:r>
                  <w:r w:rsidRPr="006367AB">
                    <w:rPr>
                      <w:rFonts w:eastAsia="Calibri"/>
                      <w:spacing w:val="-20"/>
                      <w:sz w:val="14"/>
                      <w:szCs w:val="14"/>
                    </w:rPr>
                    <w:t xml:space="preserve">**; соя (бобы, масло) – 0,1; </w:t>
                  </w:r>
                  <w:r w:rsidRPr="006367AB">
                    <w:rPr>
                      <w:rFonts w:eastAsia="Calibri"/>
                      <w:b/>
                      <w:spacing w:val="-20"/>
                      <w:sz w:val="14"/>
                      <w:szCs w:val="14"/>
                    </w:rPr>
                    <w:t xml:space="preserve">мята сушеная – 2,0**; клубника – 0,3**; </w:t>
                  </w:r>
                  <w:r w:rsidRPr="006367AB">
                    <w:rPr>
                      <w:b/>
                      <w:bCs/>
                      <w:sz w:val="12"/>
                      <w:szCs w:val="12"/>
                      <w:lang w:eastAsia="en-US"/>
                    </w:rPr>
                    <w:t>дыня свежая – 0,01**</w:t>
                  </w:r>
                </w:p>
              </w:tc>
            </w:tr>
          </w:tbl>
          <w:p w14:paraId="57EE21DB" w14:textId="77777777" w:rsidR="006367AB" w:rsidRPr="006367AB" w:rsidRDefault="006367AB" w:rsidP="006367AB">
            <w:pPr>
              <w:rPr>
                <w:spacing w:val="-20"/>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6367AB" w:rsidRPr="006367AB" w14:paraId="36877CF9" w14:textId="77777777" w:rsidTr="00A3401E">
              <w:tc>
                <w:tcPr>
                  <w:tcW w:w="374" w:type="dxa"/>
                  <w:tcBorders>
                    <w:top w:val="single" w:sz="4" w:space="0" w:color="auto"/>
                    <w:left w:val="single" w:sz="4" w:space="0" w:color="auto"/>
                    <w:bottom w:val="single" w:sz="4" w:space="0" w:color="auto"/>
                    <w:right w:val="single" w:sz="4" w:space="0" w:color="auto"/>
                  </w:tcBorders>
                </w:tcPr>
                <w:p w14:paraId="1C3ED625" w14:textId="77777777" w:rsidR="006367AB" w:rsidRPr="006367AB" w:rsidRDefault="006367AB" w:rsidP="006367AB">
                  <w:pPr>
                    <w:rPr>
                      <w:spacing w:val="-20"/>
                      <w:sz w:val="14"/>
                      <w:szCs w:val="14"/>
                    </w:rPr>
                  </w:pPr>
                  <w:r w:rsidRPr="006367AB">
                    <w:rPr>
                      <w:spacing w:val="-20"/>
                      <w:sz w:val="14"/>
                      <w:szCs w:val="14"/>
                    </w:rPr>
                    <w:lastRenderedPageBreak/>
                    <w:t>572</w:t>
                  </w:r>
                </w:p>
              </w:tc>
              <w:tc>
                <w:tcPr>
                  <w:tcW w:w="577" w:type="dxa"/>
                </w:tcPr>
                <w:p w14:paraId="31AA0C47" w14:textId="77777777" w:rsidR="006367AB" w:rsidRPr="006367AB" w:rsidRDefault="006367AB" w:rsidP="006367AB">
                  <w:pPr>
                    <w:rPr>
                      <w:rFonts w:eastAsia="Calibri"/>
                      <w:spacing w:val="-20"/>
                      <w:sz w:val="14"/>
                      <w:szCs w:val="14"/>
                    </w:rPr>
                  </w:pPr>
                  <w:r w:rsidRPr="006367AB">
                    <w:rPr>
                      <w:rFonts w:eastAsia="Calibri"/>
                      <w:spacing w:val="-20"/>
                      <w:sz w:val="14"/>
                      <w:szCs w:val="14"/>
                    </w:rPr>
                    <w:t>хлорпирифос</w:t>
                  </w:r>
                </w:p>
                <w:p w14:paraId="63A5DA87" w14:textId="77777777" w:rsidR="006367AB" w:rsidRPr="006367AB" w:rsidRDefault="006367AB" w:rsidP="006367AB">
                  <w:pPr>
                    <w:rPr>
                      <w:rFonts w:eastAsia="Calibri"/>
                      <w:spacing w:val="-20"/>
                      <w:sz w:val="14"/>
                      <w:szCs w:val="14"/>
                    </w:rPr>
                  </w:pPr>
                </w:p>
                <w:p w14:paraId="6CBD6BF8" w14:textId="77777777" w:rsidR="006367AB" w:rsidRPr="006367AB" w:rsidRDefault="006367AB" w:rsidP="006367AB">
                  <w:pPr>
                    <w:rPr>
                      <w:spacing w:val="-20"/>
                      <w:sz w:val="14"/>
                      <w:szCs w:val="14"/>
                    </w:rPr>
                  </w:pPr>
                  <w:r w:rsidRPr="006367AB">
                    <w:rPr>
                      <w:rFonts w:eastAsia="Calibri"/>
                      <w:spacing w:val="-20"/>
                      <w:sz w:val="14"/>
                      <w:szCs w:val="14"/>
                    </w:rPr>
                    <w:t>О,О-диэтил О-3,5,6-трихлор-2-пиридил тиофосфат</w:t>
                  </w:r>
                </w:p>
              </w:tc>
              <w:tc>
                <w:tcPr>
                  <w:tcW w:w="440" w:type="dxa"/>
                </w:tcPr>
                <w:p w14:paraId="39E3FDC2" w14:textId="77777777" w:rsidR="006367AB" w:rsidRPr="006367AB" w:rsidRDefault="006367AB" w:rsidP="006367AB">
                  <w:pPr>
                    <w:jc w:val="center"/>
                    <w:rPr>
                      <w:spacing w:val="-20"/>
                      <w:sz w:val="14"/>
                      <w:szCs w:val="14"/>
                    </w:rPr>
                  </w:pPr>
                  <w:r w:rsidRPr="006367AB">
                    <w:rPr>
                      <w:rFonts w:eastAsia="Calibri"/>
                      <w:bCs/>
                      <w:sz w:val="14"/>
                      <w:szCs w:val="14"/>
                    </w:rPr>
                    <w:t>2921-88-2</w:t>
                  </w:r>
                </w:p>
              </w:tc>
              <w:tc>
                <w:tcPr>
                  <w:tcW w:w="358" w:type="dxa"/>
                </w:tcPr>
                <w:p w14:paraId="7A8ACE45" w14:textId="77777777" w:rsidR="006367AB" w:rsidRPr="006367AB" w:rsidRDefault="006367AB" w:rsidP="006367AB">
                  <w:pPr>
                    <w:jc w:val="center"/>
                    <w:rPr>
                      <w:spacing w:val="-20"/>
                      <w:sz w:val="14"/>
                      <w:szCs w:val="14"/>
                    </w:rPr>
                  </w:pPr>
                  <w:r w:rsidRPr="006367AB">
                    <w:rPr>
                      <w:rFonts w:eastAsia="Calibri"/>
                      <w:spacing w:val="-20"/>
                      <w:sz w:val="14"/>
                      <w:szCs w:val="14"/>
                    </w:rPr>
                    <w:t>/0,01</w:t>
                  </w:r>
                </w:p>
              </w:tc>
              <w:tc>
                <w:tcPr>
                  <w:tcW w:w="371" w:type="dxa"/>
                </w:tcPr>
                <w:p w14:paraId="3A182241" w14:textId="77777777" w:rsidR="006367AB" w:rsidRPr="006367AB" w:rsidRDefault="006367AB" w:rsidP="006367AB">
                  <w:pPr>
                    <w:jc w:val="center"/>
                    <w:rPr>
                      <w:rFonts w:eastAsia="Calibri"/>
                      <w:spacing w:val="-20"/>
                      <w:sz w:val="14"/>
                      <w:szCs w:val="14"/>
                    </w:rPr>
                  </w:pPr>
                  <w:r w:rsidRPr="006367AB">
                    <w:rPr>
                      <w:rFonts w:eastAsia="Calibri"/>
                      <w:spacing w:val="-20"/>
                      <w:sz w:val="14"/>
                      <w:szCs w:val="14"/>
                    </w:rPr>
                    <w:t>0,2/</w:t>
                  </w:r>
                </w:p>
                <w:p w14:paraId="4AE6F4C0" w14:textId="77777777" w:rsidR="006367AB" w:rsidRPr="006367AB" w:rsidRDefault="006367AB" w:rsidP="006367AB">
                  <w:pPr>
                    <w:jc w:val="center"/>
                    <w:rPr>
                      <w:spacing w:val="-20"/>
                      <w:sz w:val="14"/>
                      <w:szCs w:val="14"/>
                    </w:rPr>
                  </w:pPr>
                  <w:r w:rsidRPr="006367AB">
                    <w:rPr>
                      <w:rFonts w:eastAsia="Calibri"/>
                      <w:spacing w:val="-20"/>
                      <w:sz w:val="14"/>
                      <w:szCs w:val="14"/>
                    </w:rPr>
                    <w:t>(тр.)</w:t>
                  </w:r>
                </w:p>
              </w:tc>
              <w:tc>
                <w:tcPr>
                  <w:tcW w:w="344" w:type="dxa"/>
                </w:tcPr>
                <w:p w14:paraId="19483B20" w14:textId="77777777" w:rsidR="006367AB" w:rsidRPr="006367AB" w:rsidRDefault="006367AB" w:rsidP="006367AB">
                  <w:pPr>
                    <w:jc w:val="center"/>
                    <w:rPr>
                      <w:rFonts w:eastAsia="Calibri"/>
                      <w:spacing w:val="-20"/>
                      <w:sz w:val="14"/>
                      <w:szCs w:val="14"/>
                    </w:rPr>
                  </w:pPr>
                  <w:r w:rsidRPr="006367AB">
                    <w:rPr>
                      <w:rFonts w:eastAsia="Calibri"/>
                      <w:spacing w:val="-20"/>
                      <w:sz w:val="14"/>
                      <w:szCs w:val="14"/>
                    </w:rPr>
                    <w:t>0,002/</w:t>
                  </w:r>
                </w:p>
                <w:p w14:paraId="0310F825" w14:textId="77777777" w:rsidR="006367AB" w:rsidRPr="006367AB" w:rsidRDefault="006367AB" w:rsidP="006367AB">
                  <w:pPr>
                    <w:jc w:val="center"/>
                    <w:rPr>
                      <w:spacing w:val="-20"/>
                      <w:sz w:val="14"/>
                      <w:szCs w:val="14"/>
                    </w:rPr>
                  </w:pPr>
                  <w:r w:rsidRPr="006367AB">
                    <w:rPr>
                      <w:rFonts w:eastAsia="Calibri"/>
                      <w:spacing w:val="-20"/>
                      <w:sz w:val="14"/>
                      <w:szCs w:val="14"/>
                    </w:rPr>
                    <w:t>(с.-т.)</w:t>
                  </w:r>
                </w:p>
              </w:tc>
              <w:tc>
                <w:tcPr>
                  <w:tcW w:w="329" w:type="dxa"/>
                </w:tcPr>
                <w:p w14:paraId="3D0C5BCA" w14:textId="77777777" w:rsidR="006367AB" w:rsidRPr="006367AB" w:rsidRDefault="006367AB" w:rsidP="006367AB">
                  <w:pPr>
                    <w:rPr>
                      <w:spacing w:val="-20"/>
                      <w:sz w:val="14"/>
                      <w:szCs w:val="14"/>
                    </w:rPr>
                  </w:pPr>
                  <w:r w:rsidRPr="006367AB">
                    <w:rPr>
                      <w:rFonts w:eastAsia="Calibri"/>
                      <w:spacing w:val="-20"/>
                      <w:sz w:val="14"/>
                      <w:szCs w:val="14"/>
                    </w:rPr>
                    <w:t>/0,3</w:t>
                  </w:r>
                </w:p>
              </w:tc>
              <w:tc>
                <w:tcPr>
                  <w:tcW w:w="358" w:type="dxa"/>
                </w:tcPr>
                <w:p w14:paraId="1E2A1EA4" w14:textId="77777777" w:rsidR="006367AB" w:rsidRPr="006367AB" w:rsidRDefault="006367AB" w:rsidP="006367AB">
                  <w:pPr>
                    <w:jc w:val="center"/>
                    <w:rPr>
                      <w:rFonts w:eastAsia="Calibri"/>
                      <w:spacing w:val="-20"/>
                      <w:sz w:val="14"/>
                      <w:szCs w:val="14"/>
                    </w:rPr>
                  </w:pPr>
                  <w:r w:rsidRPr="006367AB">
                    <w:rPr>
                      <w:rFonts w:eastAsia="Calibri"/>
                      <w:spacing w:val="-20"/>
                      <w:sz w:val="14"/>
                      <w:szCs w:val="14"/>
                    </w:rPr>
                    <w:t>0,0002/</w:t>
                  </w:r>
                </w:p>
                <w:p w14:paraId="50E64448" w14:textId="77777777" w:rsidR="006367AB" w:rsidRPr="006367AB" w:rsidRDefault="006367AB" w:rsidP="006367AB">
                  <w:pPr>
                    <w:jc w:val="center"/>
                    <w:rPr>
                      <w:spacing w:val="-20"/>
                      <w:sz w:val="14"/>
                      <w:szCs w:val="14"/>
                    </w:rPr>
                  </w:pPr>
                  <w:r w:rsidRPr="006367AB">
                    <w:rPr>
                      <w:rFonts w:eastAsia="Calibri"/>
                      <w:spacing w:val="-20"/>
                      <w:sz w:val="14"/>
                      <w:szCs w:val="14"/>
                    </w:rPr>
                    <w:t>(а)</w:t>
                  </w:r>
                </w:p>
              </w:tc>
              <w:tc>
                <w:tcPr>
                  <w:tcW w:w="1010" w:type="dxa"/>
                </w:tcPr>
                <w:p w14:paraId="2CD65BAB" w14:textId="77777777" w:rsidR="006367AB" w:rsidRPr="006367AB" w:rsidRDefault="006367AB" w:rsidP="006367AB">
                  <w:pPr>
                    <w:pStyle w:val="21"/>
                    <w:spacing w:line="240" w:lineRule="auto"/>
                    <w:rPr>
                      <w:spacing w:val="-20"/>
                      <w:sz w:val="14"/>
                      <w:szCs w:val="14"/>
                    </w:rPr>
                  </w:pPr>
                  <w:r w:rsidRPr="006367AB">
                    <w:rPr>
                      <w:rFonts w:eastAsia="Calibri"/>
                      <w:spacing w:val="-20"/>
                      <w:sz w:val="14"/>
                      <w:szCs w:val="14"/>
                    </w:rPr>
                    <w:t>кукуруза (зерно), сахарная свекла, рапс (зерно, масло) – 0,05; хлопковое масло пищевое – 0,05*; зерно хлебных злаков – 0,5; плодовые семечковые, виноград – 0,5;  картофель – 2,0;  плодовые косточковые (кроме персика, нектарина) – 0,5**; персик, нектарин –  0,2**; цитрусовые – 0,3**; капуста кочанная – 1,0**; миндаль, цветная капуста, кофе (бобы), пекан, грецкие орехи – 0,05*</w:t>
                  </w:r>
                  <w:r w:rsidRPr="006367AB">
                    <w:rPr>
                      <w:rFonts w:eastAsia="Calibri"/>
                      <w:spacing w:val="-20"/>
                      <w:sz w:val="14"/>
                      <w:szCs w:val="14"/>
                      <w:vertAlign w:val="superscript"/>
                    </w:rPr>
                    <w:t>,</w:t>
                  </w:r>
                  <w:r w:rsidRPr="006367AB">
                    <w:rPr>
                      <w:rFonts w:eastAsia="Calibri"/>
                      <w:spacing w:val="-20"/>
                      <w:sz w:val="14"/>
                      <w:szCs w:val="14"/>
                    </w:rPr>
                    <w:t>**; бананы, брокколи, перец сладкий (включая перец гвоздичный), чай зеленый и черный – 2,0*</w:t>
                  </w:r>
                  <w:r w:rsidRPr="006367AB">
                    <w:rPr>
                      <w:rFonts w:eastAsia="Calibri"/>
                      <w:spacing w:val="-20"/>
                      <w:sz w:val="14"/>
                      <w:szCs w:val="14"/>
                      <w:vertAlign w:val="superscript"/>
                    </w:rPr>
                    <w:t>,</w:t>
                  </w:r>
                  <w:r w:rsidRPr="006367AB">
                    <w:rPr>
                      <w:rFonts w:eastAsia="Calibri"/>
                      <w:spacing w:val="-20"/>
                      <w:sz w:val="14"/>
                      <w:szCs w:val="14"/>
                    </w:rPr>
                    <w:t>**; морковь, мука пшеничная, виноград сушеный (изюм) – 0,1*</w:t>
                  </w:r>
                  <w:r w:rsidRPr="006367AB">
                    <w:rPr>
                      <w:rFonts w:eastAsia="Calibri"/>
                      <w:spacing w:val="-20"/>
                      <w:sz w:val="14"/>
                      <w:szCs w:val="14"/>
                      <w:vertAlign w:val="superscript"/>
                    </w:rPr>
                    <w:t>,</w:t>
                  </w:r>
                  <w:r w:rsidRPr="006367AB">
                    <w:rPr>
                      <w:rFonts w:eastAsia="Calibri"/>
                      <w:spacing w:val="-20"/>
                      <w:sz w:val="14"/>
                      <w:szCs w:val="14"/>
                    </w:rPr>
                    <w:t>**; почки, печень КРС, субпродукты свиные, фасоль обыкновенная (в стручках и/или незрелая), яйца, зеленый горошек, мясо птицы и ее субпродукты, субпродукты овец, кукуруза сахарная столовая (отварная в початках) – 0,01*</w:t>
                  </w:r>
                  <w:r w:rsidRPr="006367AB">
                    <w:rPr>
                      <w:rFonts w:eastAsia="Calibri"/>
                      <w:spacing w:val="-20"/>
                      <w:sz w:val="14"/>
                      <w:szCs w:val="14"/>
                      <w:vertAlign w:val="superscript"/>
                    </w:rPr>
                    <w:t>,</w:t>
                  </w:r>
                  <w:r w:rsidRPr="006367AB">
                    <w:rPr>
                      <w:rFonts w:eastAsia="Calibri"/>
                      <w:spacing w:val="-20"/>
                      <w:sz w:val="14"/>
                      <w:szCs w:val="14"/>
                    </w:rPr>
                    <w:t xml:space="preserve">**; мясо </w:t>
                  </w:r>
                  <w:r w:rsidRPr="006367AB">
                    <w:rPr>
                      <w:rFonts w:eastAsia="Calibri"/>
                      <w:spacing w:val="-20"/>
                      <w:sz w:val="14"/>
                      <w:szCs w:val="14"/>
                    </w:rPr>
                    <w:lastRenderedPageBreak/>
                    <w:t>КРС и овец, китайская капуста, клюква – 1,0*</w:t>
                  </w:r>
                  <w:r w:rsidRPr="006367AB">
                    <w:rPr>
                      <w:rFonts w:eastAsia="Calibri"/>
                      <w:spacing w:val="-20"/>
                      <w:sz w:val="14"/>
                      <w:szCs w:val="14"/>
                      <w:vertAlign w:val="superscript"/>
                    </w:rPr>
                    <w:t>,</w:t>
                  </w:r>
                  <w:r w:rsidRPr="006367AB">
                    <w:rPr>
                      <w:rFonts w:eastAsia="Calibri"/>
                      <w:spacing w:val="-20"/>
                      <w:sz w:val="14"/>
                      <w:szCs w:val="14"/>
                    </w:rPr>
                    <w:t>**;  хлопок (семена), клубника – 0,3*</w:t>
                  </w:r>
                  <w:r w:rsidRPr="006367AB">
                    <w:rPr>
                      <w:rFonts w:eastAsia="Calibri"/>
                      <w:spacing w:val="-20"/>
                      <w:sz w:val="14"/>
                      <w:szCs w:val="14"/>
                      <w:vertAlign w:val="superscript"/>
                    </w:rPr>
                    <w:t>,</w:t>
                  </w:r>
                  <w:r w:rsidRPr="006367AB">
                    <w:rPr>
                      <w:rFonts w:eastAsia="Calibri"/>
                      <w:spacing w:val="-20"/>
                      <w:sz w:val="14"/>
                      <w:szCs w:val="14"/>
                    </w:rPr>
                    <w:t>**; масло кукурузное, лук-репка – 0,2*</w:t>
                  </w:r>
                  <w:r w:rsidRPr="006367AB">
                    <w:rPr>
                      <w:rFonts w:eastAsia="Calibri"/>
                      <w:spacing w:val="-20"/>
                      <w:sz w:val="14"/>
                      <w:szCs w:val="14"/>
                      <w:vertAlign w:val="superscript"/>
                    </w:rPr>
                    <w:t>,</w:t>
                  </w:r>
                  <w:r w:rsidRPr="006367AB">
                    <w:rPr>
                      <w:rFonts w:eastAsia="Calibri"/>
                      <w:spacing w:val="-20"/>
                      <w:sz w:val="14"/>
                      <w:szCs w:val="14"/>
                    </w:rPr>
                    <w:t>**; молоко КРС, коз и овец, свинина – 0,02*</w:t>
                  </w:r>
                  <w:r w:rsidRPr="006367AB">
                    <w:rPr>
                      <w:rFonts w:eastAsia="Calibri"/>
                      <w:spacing w:val="-20"/>
                      <w:sz w:val="14"/>
                      <w:szCs w:val="14"/>
                      <w:vertAlign w:val="superscript"/>
                    </w:rPr>
                    <w:t>,</w:t>
                  </w:r>
                  <w:r w:rsidRPr="006367AB">
                    <w:rPr>
                      <w:rFonts w:eastAsia="Calibri"/>
                      <w:spacing w:val="-20"/>
                      <w:sz w:val="14"/>
                      <w:szCs w:val="14"/>
                    </w:rPr>
                    <w:t>**; перец Чили (сухой) – 20,0*</w:t>
                  </w:r>
                  <w:r w:rsidRPr="006367AB">
                    <w:rPr>
                      <w:rFonts w:eastAsia="Calibri"/>
                      <w:spacing w:val="-20"/>
                      <w:sz w:val="14"/>
                      <w:szCs w:val="14"/>
                      <w:vertAlign w:val="superscript"/>
                    </w:rPr>
                    <w:t>,</w:t>
                  </w:r>
                  <w:r w:rsidRPr="006367AB">
                    <w:rPr>
                      <w:rFonts w:eastAsia="Calibri"/>
                      <w:spacing w:val="-20"/>
                      <w:sz w:val="14"/>
                      <w:szCs w:val="14"/>
                    </w:rPr>
                    <w:t>**; рис, сорго – 0,5*</w:t>
                  </w:r>
                  <w:r w:rsidRPr="006367AB">
                    <w:rPr>
                      <w:rFonts w:eastAsia="Calibri"/>
                      <w:spacing w:val="-20"/>
                      <w:sz w:val="14"/>
                      <w:szCs w:val="14"/>
                      <w:vertAlign w:val="superscript"/>
                    </w:rPr>
                    <w:t>,</w:t>
                  </w:r>
                  <w:r w:rsidRPr="006367AB">
                    <w:rPr>
                      <w:rFonts w:eastAsia="Calibri"/>
                      <w:spacing w:val="-20"/>
                      <w:sz w:val="14"/>
                      <w:szCs w:val="14"/>
                    </w:rPr>
                    <w:t>**; соевое масло рафинированное – 0,03*</w:t>
                  </w:r>
                  <w:r w:rsidRPr="006367AB">
                    <w:rPr>
                      <w:rFonts w:eastAsia="Calibri"/>
                      <w:spacing w:val="-20"/>
                      <w:sz w:val="14"/>
                      <w:szCs w:val="14"/>
                      <w:vertAlign w:val="superscript"/>
                    </w:rPr>
                    <w:t>,</w:t>
                  </w:r>
                  <w:r w:rsidRPr="006367AB">
                    <w:rPr>
                      <w:rFonts w:eastAsia="Calibri"/>
                      <w:spacing w:val="-20"/>
                      <w:sz w:val="14"/>
                      <w:szCs w:val="14"/>
                    </w:rPr>
                    <w:t xml:space="preserve">**; соя (бобы, масло) – 0,1; мята сушеная – 2,0**; клубника </w:t>
                  </w:r>
                  <w:r w:rsidRPr="006367AB">
                    <w:rPr>
                      <w:rFonts w:eastAsia="Calibri"/>
                      <w:spacing w:val="-20"/>
                      <w:sz w:val="12"/>
                      <w:szCs w:val="12"/>
                    </w:rPr>
                    <w:t xml:space="preserve">– 0,3**; </w:t>
                  </w:r>
                  <w:r w:rsidRPr="006367AB">
                    <w:rPr>
                      <w:sz w:val="12"/>
                      <w:szCs w:val="12"/>
                    </w:rPr>
                    <w:t>дыня свежая – 0,01**</w:t>
                  </w:r>
                </w:p>
              </w:tc>
            </w:tr>
          </w:tbl>
          <w:p w14:paraId="43FF0119" w14:textId="77777777" w:rsidR="006367AB" w:rsidRPr="006367AB" w:rsidRDefault="006367AB" w:rsidP="006367AB">
            <w:pPr>
              <w:rPr>
                <w:spacing w:val="-20"/>
                <w:sz w:val="12"/>
                <w:szCs w:val="12"/>
              </w:rPr>
            </w:pPr>
          </w:p>
        </w:tc>
        <w:tc>
          <w:tcPr>
            <w:tcW w:w="2000" w:type="dxa"/>
            <w:shd w:val="clear" w:color="auto" w:fill="auto"/>
          </w:tcPr>
          <w:p w14:paraId="06D22BBC" w14:textId="77777777" w:rsidR="006367AB" w:rsidRPr="006367AB" w:rsidRDefault="006367AB" w:rsidP="006367AB">
            <w:pPr>
              <w:jc w:val="both"/>
              <w:rPr>
                <w:bCs/>
                <w:sz w:val="20"/>
                <w:szCs w:val="20"/>
                <w:lang w:eastAsia="en-US"/>
              </w:rPr>
            </w:pPr>
            <w:r w:rsidRPr="006367AB">
              <w:rPr>
                <w:bCs/>
                <w:sz w:val="20"/>
                <w:szCs w:val="20"/>
                <w:lang w:eastAsia="en-US"/>
              </w:rPr>
              <w:lastRenderedPageBreak/>
              <w:t xml:space="preserve">Новый норматив. Препараты на основе хлорпрофама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w:t>
            </w:r>
          </w:p>
          <w:p w14:paraId="47E48584" w14:textId="77777777" w:rsidR="006367AB" w:rsidRPr="006367AB" w:rsidRDefault="006367AB" w:rsidP="006367AB">
            <w:pPr>
              <w:jc w:val="both"/>
              <w:rPr>
                <w:bCs/>
                <w:sz w:val="20"/>
                <w:szCs w:val="20"/>
                <w:lang w:eastAsia="en-US"/>
              </w:rPr>
            </w:pPr>
            <w:r w:rsidRPr="006367AB">
              <w:rPr>
                <w:bCs/>
                <w:sz w:val="20"/>
                <w:szCs w:val="20"/>
                <w:lang w:eastAsia="en-US"/>
              </w:rPr>
              <w:t>Указанная величина МДУ в мяте сушеной (новый норматив) соответствует значению MRL по данным Кодекс Алиментариус.</w:t>
            </w:r>
          </w:p>
          <w:p w14:paraId="24E2F7F7" w14:textId="77777777" w:rsidR="006367AB" w:rsidRPr="006367AB" w:rsidRDefault="006367AB" w:rsidP="006367AB">
            <w:pPr>
              <w:jc w:val="both"/>
              <w:rPr>
                <w:bCs/>
                <w:sz w:val="20"/>
                <w:szCs w:val="20"/>
                <w:lang w:eastAsia="en-US"/>
              </w:rPr>
            </w:pPr>
            <w:r w:rsidRPr="006367AB">
              <w:rPr>
                <w:bCs/>
                <w:sz w:val="20"/>
                <w:szCs w:val="20"/>
                <w:lang w:eastAsia="en-US"/>
              </w:rPr>
              <w:t>Указанная величина МДУ в клубнике (новый норматив) соответствует значению MRL по данным ЕС.</w:t>
            </w:r>
          </w:p>
          <w:p w14:paraId="1BC110DD" w14:textId="324F7E7F" w:rsidR="006367AB" w:rsidRPr="006367AB" w:rsidRDefault="006367AB" w:rsidP="006367AB">
            <w:pPr>
              <w:jc w:val="both"/>
              <w:rPr>
                <w:bCs/>
                <w:lang w:eastAsia="en-US"/>
              </w:rPr>
            </w:pPr>
            <w:r w:rsidRPr="006367AB">
              <w:rPr>
                <w:bCs/>
                <w:sz w:val="20"/>
                <w:szCs w:val="20"/>
                <w:lang w:eastAsia="en-US"/>
              </w:rPr>
              <w:t xml:space="preserve">Вносимые изменения </w:t>
            </w:r>
            <w:r w:rsidRPr="006367AB">
              <w:rPr>
                <w:bCs/>
                <w:sz w:val="20"/>
                <w:szCs w:val="20"/>
                <w:lang w:eastAsia="en-US"/>
              </w:rPr>
              <w:lastRenderedPageBreak/>
              <w:t>позволят импортировать хозяйствующим субъектам продукцию на территорию Российской Федерации.</w:t>
            </w:r>
          </w:p>
        </w:tc>
      </w:tr>
      <w:tr w:rsidR="003B1786" w:rsidRPr="00E11A48" w14:paraId="2CD4B888" w14:textId="77777777" w:rsidTr="00295887">
        <w:trPr>
          <w:trHeight w:val="72"/>
        </w:trPr>
        <w:tc>
          <w:tcPr>
            <w:tcW w:w="457" w:type="dxa"/>
            <w:shd w:val="clear" w:color="auto" w:fill="auto"/>
          </w:tcPr>
          <w:p w14:paraId="0AA7EE1C" w14:textId="4B7B3962" w:rsidR="003B1786" w:rsidRPr="000C6DA0" w:rsidRDefault="001C5692" w:rsidP="000C6DA0">
            <w:pPr>
              <w:rPr>
                <w:sz w:val="20"/>
                <w:szCs w:val="20"/>
              </w:rPr>
            </w:pPr>
            <w:r w:rsidRPr="000C6DA0">
              <w:rPr>
                <w:sz w:val="20"/>
                <w:szCs w:val="20"/>
              </w:rPr>
              <w:lastRenderedPageBreak/>
              <w:t>277</w:t>
            </w:r>
          </w:p>
        </w:tc>
        <w:tc>
          <w:tcPr>
            <w:tcW w:w="814" w:type="dxa"/>
            <w:shd w:val="clear" w:color="auto" w:fill="auto"/>
          </w:tcPr>
          <w:p w14:paraId="67666D8E" w14:textId="77777777" w:rsidR="003B1786" w:rsidRPr="00892B43" w:rsidRDefault="003B1786" w:rsidP="003B1786">
            <w:pPr>
              <w:pStyle w:val="ae"/>
              <w:tabs>
                <w:tab w:val="left" w:pos="1134"/>
              </w:tabs>
              <w:spacing w:after="0" w:line="240" w:lineRule="auto"/>
              <w:ind w:left="0"/>
              <w:rPr>
                <w:rFonts w:ascii="Times New Roman" w:hAnsi="Times New Roman" w:cs="Times New Roman"/>
                <w:sz w:val="18"/>
                <w:szCs w:val="18"/>
              </w:rPr>
            </w:pPr>
            <w:r w:rsidRPr="00892B43">
              <w:rPr>
                <w:rFonts w:ascii="Times New Roman" w:hAnsi="Times New Roman" w:cs="Times New Roman"/>
                <w:sz w:val="18"/>
                <w:szCs w:val="18"/>
              </w:rPr>
              <w:t>Таблица 9.1, строка 574,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892B43" w14:paraId="6D0FF277" w14:textId="77777777" w:rsidTr="00BF5386">
              <w:tc>
                <w:tcPr>
                  <w:tcW w:w="374" w:type="dxa"/>
                  <w:tcBorders>
                    <w:top w:val="single" w:sz="4" w:space="0" w:color="auto"/>
                    <w:left w:val="single" w:sz="4" w:space="0" w:color="auto"/>
                    <w:bottom w:val="single" w:sz="4" w:space="0" w:color="auto"/>
                    <w:right w:val="single" w:sz="4" w:space="0" w:color="auto"/>
                  </w:tcBorders>
                </w:tcPr>
                <w:p w14:paraId="5F85C211" w14:textId="77777777" w:rsidR="003B1786" w:rsidRPr="00892B43" w:rsidRDefault="003B1786" w:rsidP="003B1786">
                  <w:pPr>
                    <w:rPr>
                      <w:spacing w:val="-20"/>
                      <w:sz w:val="14"/>
                      <w:szCs w:val="14"/>
                    </w:rPr>
                  </w:pPr>
                  <w:r w:rsidRPr="00892B43">
                    <w:rPr>
                      <w:spacing w:val="-20"/>
                      <w:sz w:val="14"/>
                      <w:szCs w:val="14"/>
                    </w:rPr>
                    <w:t>574</w:t>
                  </w:r>
                </w:p>
              </w:tc>
              <w:tc>
                <w:tcPr>
                  <w:tcW w:w="577" w:type="dxa"/>
                </w:tcPr>
                <w:p w14:paraId="2972EC14" w14:textId="77777777" w:rsidR="003B1786" w:rsidRPr="00892B43" w:rsidRDefault="003B1786" w:rsidP="003B1786">
                  <w:pPr>
                    <w:shd w:val="clear" w:color="auto" w:fill="FFFFFF"/>
                    <w:rPr>
                      <w:rFonts w:eastAsia="Calibri"/>
                      <w:spacing w:val="-20"/>
                      <w:sz w:val="14"/>
                      <w:szCs w:val="14"/>
                      <w:lang w:val="en-US"/>
                    </w:rPr>
                  </w:pPr>
                  <w:r w:rsidRPr="00892B43">
                    <w:rPr>
                      <w:rFonts w:eastAsia="Calibri"/>
                      <w:spacing w:val="-20"/>
                      <w:sz w:val="14"/>
                      <w:szCs w:val="14"/>
                    </w:rPr>
                    <w:t>хлорпрофам</w:t>
                  </w:r>
                </w:p>
                <w:p w14:paraId="38D7964E" w14:textId="77777777" w:rsidR="003B1786" w:rsidRPr="00892B43" w:rsidRDefault="003B1786" w:rsidP="003B1786">
                  <w:pPr>
                    <w:shd w:val="clear" w:color="auto" w:fill="FFFFFF"/>
                    <w:rPr>
                      <w:rFonts w:eastAsia="Calibri"/>
                      <w:spacing w:val="-20"/>
                      <w:sz w:val="14"/>
                      <w:szCs w:val="14"/>
                      <w:lang w:val="en-US"/>
                    </w:rPr>
                  </w:pPr>
                </w:p>
                <w:p w14:paraId="41ADFC69" w14:textId="77777777" w:rsidR="003B1786" w:rsidRPr="00892B43" w:rsidRDefault="003B1786" w:rsidP="003B1786">
                  <w:pPr>
                    <w:rPr>
                      <w:spacing w:val="-20"/>
                      <w:sz w:val="14"/>
                      <w:szCs w:val="14"/>
                    </w:rPr>
                  </w:pPr>
                  <w:r w:rsidRPr="00892B43">
                    <w:rPr>
                      <w:rFonts w:eastAsia="Calibri"/>
                      <w:spacing w:val="-20"/>
                      <w:sz w:val="14"/>
                      <w:szCs w:val="14"/>
                    </w:rPr>
                    <w:t>изопропил 3-хлоркарбанилат</w:t>
                  </w:r>
                </w:p>
              </w:tc>
              <w:tc>
                <w:tcPr>
                  <w:tcW w:w="440" w:type="dxa"/>
                </w:tcPr>
                <w:p w14:paraId="4AB92C53" w14:textId="77777777" w:rsidR="003B1786" w:rsidRPr="00892B43" w:rsidRDefault="003B1786" w:rsidP="003B1786">
                  <w:pPr>
                    <w:jc w:val="center"/>
                    <w:rPr>
                      <w:spacing w:val="-20"/>
                      <w:sz w:val="14"/>
                      <w:szCs w:val="14"/>
                    </w:rPr>
                  </w:pPr>
                  <w:r w:rsidRPr="00892B43">
                    <w:rPr>
                      <w:rFonts w:eastAsia="Calibri"/>
                      <w:bCs/>
                      <w:sz w:val="14"/>
                      <w:szCs w:val="14"/>
                    </w:rPr>
                    <w:t>101-21-3</w:t>
                  </w:r>
                </w:p>
              </w:tc>
              <w:tc>
                <w:tcPr>
                  <w:tcW w:w="358" w:type="dxa"/>
                </w:tcPr>
                <w:p w14:paraId="3CE6405F" w14:textId="77777777" w:rsidR="003B1786" w:rsidRPr="00892B43" w:rsidRDefault="003B1786" w:rsidP="003B1786">
                  <w:pPr>
                    <w:jc w:val="center"/>
                    <w:rPr>
                      <w:spacing w:val="-20"/>
                      <w:sz w:val="14"/>
                      <w:szCs w:val="14"/>
                    </w:rPr>
                  </w:pPr>
                  <w:r w:rsidRPr="00892B43">
                    <w:rPr>
                      <w:rFonts w:eastAsia="Calibri"/>
                      <w:spacing w:val="-20"/>
                      <w:sz w:val="14"/>
                      <w:szCs w:val="14"/>
                    </w:rPr>
                    <w:t>0,05/</w:t>
                  </w:r>
                </w:p>
              </w:tc>
              <w:tc>
                <w:tcPr>
                  <w:tcW w:w="371" w:type="dxa"/>
                </w:tcPr>
                <w:p w14:paraId="68405CA5" w14:textId="77777777" w:rsidR="003B1786" w:rsidRPr="00892B43" w:rsidRDefault="003B1786" w:rsidP="003B1786">
                  <w:pPr>
                    <w:jc w:val="center"/>
                    <w:rPr>
                      <w:spacing w:val="-20"/>
                      <w:sz w:val="14"/>
                      <w:szCs w:val="14"/>
                    </w:rPr>
                  </w:pPr>
                  <w:r w:rsidRPr="00892B43">
                    <w:rPr>
                      <w:rFonts w:eastAsia="Calibri"/>
                      <w:spacing w:val="-20"/>
                      <w:sz w:val="14"/>
                      <w:szCs w:val="14"/>
                    </w:rPr>
                    <w:t>нн</w:t>
                  </w:r>
                </w:p>
              </w:tc>
              <w:tc>
                <w:tcPr>
                  <w:tcW w:w="344" w:type="dxa"/>
                </w:tcPr>
                <w:p w14:paraId="082F0182" w14:textId="77777777" w:rsidR="003B1786" w:rsidRPr="00892B43" w:rsidRDefault="003B1786" w:rsidP="003B1786">
                  <w:pPr>
                    <w:jc w:val="center"/>
                    <w:rPr>
                      <w:spacing w:val="-20"/>
                      <w:sz w:val="14"/>
                      <w:szCs w:val="14"/>
                    </w:rPr>
                  </w:pPr>
                  <w:r w:rsidRPr="00892B43">
                    <w:rPr>
                      <w:rFonts w:eastAsia="Calibri"/>
                      <w:spacing w:val="-20"/>
                      <w:sz w:val="14"/>
                      <w:szCs w:val="14"/>
                    </w:rPr>
                    <w:t>0,07/</w:t>
                  </w:r>
                </w:p>
              </w:tc>
              <w:tc>
                <w:tcPr>
                  <w:tcW w:w="329" w:type="dxa"/>
                </w:tcPr>
                <w:p w14:paraId="0E598A5B" w14:textId="77777777" w:rsidR="003B1786" w:rsidRPr="00892B43" w:rsidRDefault="003B1786" w:rsidP="003B1786">
                  <w:pPr>
                    <w:rPr>
                      <w:spacing w:val="-20"/>
                      <w:sz w:val="14"/>
                      <w:szCs w:val="14"/>
                    </w:rPr>
                  </w:pPr>
                  <w:r w:rsidRPr="00892B43">
                    <w:rPr>
                      <w:rFonts w:eastAsia="Calibri"/>
                      <w:spacing w:val="-20"/>
                      <w:sz w:val="14"/>
                      <w:szCs w:val="14"/>
                    </w:rPr>
                    <w:t>2,0/</w:t>
                  </w:r>
                </w:p>
              </w:tc>
              <w:tc>
                <w:tcPr>
                  <w:tcW w:w="358" w:type="dxa"/>
                </w:tcPr>
                <w:p w14:paraId="1C1D8C65" w14:textId="77777777" w:rsidR="003B1786" w:rsidRPr="00892B43" w:rsidRDefault="003B1786" w:rsidP="003B1786">
                  <w:pPr>
                    <w:jc w:val="center"/>
                    <w:rPr>
                      <w:spacing w:val="-20"/>
                      <w:sz w:val="14"/>
                      <w:szCs w:val="14"/>
                    </w:rPr>
                  </w:pPr>
                  <w:r w:rsidRPr="00892B43">
                    <w:rPr>
                      <w:rFonts w:eastAsia="Calibri"/>
                      <w:spacing w:val="-20"/>
                      <w:sz w:val="14"/>
                      <w:szCs w:val="14"/>
                    </w:rPr>
                    <w:t>/0,003</w:t>
                  </w:r>
                </w:p>
              </w:tc>
              <w:tc>
                <w:tcPr>
                  <w:tcW w:w="1010" w:type="dxa"/>
                </w:tcPr>
                <w:p w14:paraId="349FAF2C" w14:textId="77777777" w:rsidR="003B1786" w:rsidRPr="00892B43" w:rsidRDefault="003B1786" w:rsidP="003B1786">
                  <w:pPr>
                    <w:pStyle w:val="21"/>
                    <w:spacing w:line="240" w:lineRule="auto"/>
                    <w:rPr>
                      <w:spacing w:val="-20"/>
                      <w:sz w:val="14"/>
                      <w:szCs w:val="14"/>
                    </w:rPr>
                  </w:pPr>
                  <w:r w:rsidRPr="00892B43">
                    <w:rPr>
                      <w:rFonts w:eastAsia="Calibri"/>
                      <w:spacing w:val="-20"/>
                      <w:sz w:val="14"/>
                      <w:szCs w:val="14"/>
                    </w:rPr>
                    <w:t>мясо КРС – 0,1*</w:t>
                  </w:r>
                  <w:r w:rsidRPr="00892B43">
                    <w:rPr>
                      <w:rFonts w:eastAsia="Calibri"/>
                      <w:spacing w:val="-20"/>
                      <w:sz w:val="14"/>
                      <w:szCs w:val="14"/>
                      <w:vertAlign w:val="superscript"/>
                    </w:rPr>
                    <w:t>,</w:t>
                  </w:r>
                  <w:r w:rsidRPr="00892B43">
                    <w:rPr>
                      <w:rFonts w:eastAsia="Calibri"/>
                      <w:spacing w:val="-20"/>
                      <w:sz w:val="14"/>
                      <w:szCs w:val="14"/>
                    </w:rPr>
                    <w:t>**; субпродукты КРС – 0,01*</w:t>
                  </w:r>
                  <w:r w:rsidRPr="00892B43">
                    <w:rPr>
                      <w:rFonts w:eastAsia="Calibri"/>
                      <w:spacing w:val="-20"/>
                      <w:sz w:val="14"/>
                      <w:szCs w:val="14"/>
                      <w:vertAlign w:val="superscript"/>
                    </w:rPr>
                    <w:t>,</w:t>
                  </w:r>
                  <w:r w:rsidRPr="00892B43">
                    <w:rPr>
                      <w:rFonts w:eastAsia="Calibri"/>
                      <w:spacing w:val="-20"/>
                      <w:sz w:val="14"/>
                      <w:szCs w:val="14"/>
                    </w:rPr>
                    <w:t>**; жир молочный –0,02*</w:t>
                  </w:r>
                  <w:r w:rsidRPr="00892B43">
                    <w:rPr>
                      <w:rFonts w:eastAsia="Calibri"/>
                      <w:spacing w:val="-20"/>
                      <w:sz w:val="14"/>
                      <w:szCs w:val="14"/>
                      <w:vertAlign w:val="superscript"/>
                    </w:rPr>
                    <w:t>,</w:t>
                  </w:r>
                  <w:r w:rsidRPr="00892B43">
                    <w:rPr>
                      <w:rFonts w:eastAsia="Calibri"/>
                      <w:spacing w:val="-20"/>
                      <w:sz w:val="14"/>
                      <w:szCs w:val="14"/>
                    </w:rPr>
                    <w:t>**; молоко – 0,01*</w:t>
                  </w:r>
                  <w:r w:rsidRPr="00892B43">
                    <w:rPr>
                      <w:rFonts w:eastAsia="Calibri"/>
                      <w:spacing w:val="-20"/>
                      <w:sz w:val="14"/>
                      <w:szCs w:val="14"/>
                      <w:vertAlign w:val="superscript"/>
                    </w:rPr>
                    <w:t>,</w:t>
                  </w:r>
                  <w:r w:rsidRPr="00892B43">
                    <w:rPr>
                      <w:rFonts w:eastAsia="Calibri"/>
                      <w:spacing w:val="-20"/>
                      <w:sz w:val="14"/>
                      <w:szCs w:val="14"/>
                    </w:rPr>
                    <w:t>**; картофель–30,0*</w:t>
                  </w:r>
                  <w:r w:rsidRPr="00892B43">
                    <w:rPr>
                      <w:rFonts w:eastAsia="Calibri"/>
                      <w:spacing w:val="-20"/>
                      <w:sz w:val="14"/>
                      <w:szCs w:val="14"/>
                      <w:vertAlign w:val="superscript"/>
                    </w:rPr>
                    <w:t>,</w:t>
                  </w:r>
                  <w:r w:rsidRPr="00892B43">
                    <w:rPr>
                      <w:rFonts w:eastAsia="Calibri"/>
                      <w:spacing w:val="-20"/>
                      <w:sz w:val="14"/>
                      <w:szCs w:val="14"/>
                    </w:rPr>
                    <w:t>**; лук, морковь, цикорий – 0,05; картофель (для изготовления чипсов и продовольственный) – 3,0</w:t>
                  </w:r>
                </w:p>
              </w:tc>
            </w:tr>
          </w:tbl>
          <w:p w14:paraId="17D5A403" w14:textId="77777777" w:rsidR="003B1786" w:rsidRPr="00892B43" w:rsidRDefault="003B1786" w:rsidP="003B1786">
            <w:pPr>
              <w:pStyle w:val="ae"/>
              <w:tabs>
                <w:tab w:val="left" w:pos="1134"/>
              </w:tabs>
              <w:spacing w:after="0" w:line="240" w:lineRule="auto"/>
              <w:ind w:left="0"/>
              <w:rPr>
                <w:rFonts w:ascii="Times New Roman" w:hAnsi="Times New Roman" w:cs="Times New Roman"/>
                <w:sz w:val="24"/>
                <w:szCs w:val="2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892B43" w14:paraId="0C9B8749" w14:textId="77777777" w:rsidTr="00BF5386">
              <w:tc>
                <w:tcPr>
                  <w:tcW w:w="374" w:type="dxa"/>
                  <w:tcBorders>
                    <w:top w:val="single" w:sz="4" w:space="0" w:color="auto"/>
                    <w:left w:val="single" w:sz="4" w:space="0" w:color="auto"/>
                    <w:bottom w:val="single" w:sz="4" w:space="0" w:color="auto"/>
                    <w:right w:val="single" w:sz="4" w:space="0" w:color="auto"/>
                  </w:tcBorders>
                </w:tcPr>
                <w:p w14:paraId="7A01C667" w14:textId="77777777" w:rsidR="003B1786" w:rsidRPr="00892B43" w:rsidRDefault="003B1786" w:rsidP="003B1786">
                  <w:pPr>
                    <w:rPr>
                      <w:spacing w:val="-20"/>
                      <w:sz w:val="14"/>
                      <w:szCs w:val="14"/>
                    </w:rPr>
                  </w:pPr>
                  <w:r w:rsidRPr="00892B43">
                    <w:rPr>
                      <w:spacing w:val="-20"/>
                      <w:sz w:val="14"/>
                      <w:szCs w:val="14"/>
                    </w:rPr>
                    <w:t>574</w:t>
                  </w:r>
                </w:p>
              </w:tc>
              <w:tc>
                <w:tcPr>
                  <w:tcW w:w="577" w:type="dxa"/>
                </w:tcPr>
                <w:p w14:paraId="312549EA" w14:textId="77777777" w:rsidR="003B1786" w:rsidRPr="00892B43" w:rsidRDefault="003B1786" w:rsidP="003B1786">
                  <w:pPr>
                    <w:shd w:val="clear" w:color="auto" w:fill="FFFFFF"/>
                    <w:rPr>
                      <w:rFonts w:eastAsia="Calibri"/>
                      <w:spacing w:val="-20"/>
                      <w:sz w:val="14"/>
                      <w:szCs w:val="14"/>
                      <w:lang w:val="en-US"/>
                    </w:rPr>
                  </w:pPr>
                  <w:r w:rsidRPr="00892B43">
                    <w:rPr>
                      <w:rFonts w:eastAsia="Calibri"/>
                      <w:spacing w:val="-20"/>
                      <w:sz w:val="14"/>
                      <w:szCs w:val="14"/>
                    </w:rPr>
                    <w:t>хлорпрофам</w:t>
                  </w:r>
                </w:p>
                <w:p w14:paraId="7E917071" w14:textId="77777777" w:rsidR="003B1786" w:rsidRPr="00892B43" w:rsidRDefault="003B1786" w:rsidP="003B1786">
                  <w:pPr>
                    <w:shd w:val="clear" w:color="auto" w:fill="FFFFFF"/>
                    <w:rPr>
                      <w:rFonts w:eastAsia="Calibri"/>
                      <w:spacing w:val="-20"/>
                      <w:sz w:val="14"/>
                      <w:szCs w:val="14"/>
                      <w:lang w:val="en-US"/>
                    </w:rPr>
                  </w:pPr>
                </w:p>
                <w:p w14:paraId="2C93A879" w14:textId="77777777" w:rsidR="003B1786" w:rsidRPr="00892B43" w:rsidRDefault="003B1786" w:rsidP="003B1786">
                  <w:pPr>
                    <w:rPr>
                      <w:spacing w:val="-20"/>
                      <w:sz w:val="14"/>
                      <w:szCs w:val="14"/>
                    </w:rPr>
                  </w:pPr>
                  <w:r w:rsidRPr="00892B43">
                    <w:rPr>
                      <w:rFonts w:eastAsia="Calibri"/>
                      <w:spacing w:val="-20"/>
                      <w:sz w:val="14"/>
                      <w:szCs w:val="14"/>
                    </w:rPr>
                    <w:t>изопропил 3-хлоркарбанилат</w:t>
                  </w:r>
                </w:p>
              </w:tc>
              <w:tc>
                <w:tcPr>
                  <w:tcW w:w="440" w:type="dxa"/>
                </w:tcPr>
                <w:p w14:paraId="37B2E287" w14:textId="77777777" w:rsidR="003B1786" w:rsidRPr="00892B43" w:rsidRDefault="003B1786" w:rsidP="003B1786">
                  <w:pPr>
                    <w:jc w:val="center"/>
                    <w:rPr>
                      <w:spacing w:val="-20"/>
                      <w:sz w:val="14"/>
                      <w:szCs w:val="14"/>
                    </w:rPr>
                  </w:pPr>
                  <w:r w:rsidRPr="00892B43">
                    <w:rPr>
                      <w:rFonts w:eastAsia="Calibri"/>
                      <w:bCs/>
                      <w:sz w:val="14"/>
                      <w:szCs w:val="14"/>
                    </w:rPr>
                    <w:t>101-21-3</w:t>
                  </w:r>
                </w:p>
              </w:tc>
              <w:tc>
                <w:tcPr>
                  <w:tcW w:w="358" w:type="dxa"/>
                </w:tcPr>
                <w:p w14:paraId="64A93433" w14:textId="77777777" w:rsidR="003B1786" w:rsidRPr="00892B43" w:rsidRDefault="003B1786" w:rsidP="003B1786">
                  <w:pPr>
                    <w:jc w:val="center"/>
                    <w:rPr>
                      <w:spacing w:val="-20"/>
                      <w:sz w:val="14"/>
                      <w:szCs w:val="14"/>
                    </w:rPr>
                  </w:pPr>
                  <w:r w:rsidRPr="00892B43">
                    <w:rPr>
                      <w:rFonts w:eastAsia="Calibri"/>
                      <w:spacing w:val="-20"/>
                      <w:sz w:val="14"/>
                      <w:szCs w:val="14"/>
                    </w:rPr>
                    <w:t>0,05/</w:t>
                  </w:r>
                </w:p>
              </w:tc>
              <w:tc>
                <w:tcPr>
                  <w:tcW w:w="371" w:type="dxa"/>
                </w:tcPr>
                <w:p w14:paraId="4A447C97" w14:textId="77777777" w:rsidR="003B1786" w:rsidRPr="00892B43" w:rsidRDefault="003B1786" w:rsidP="003B1786">
                  <w:pPr>
                    <w:jc w:val="center"/>
                    <w:rPr>
                      <w:spacing w:val="-20"/>
                      <w:sz w:val="14"/>
                      <w:szCs w:val="14"/>
                    </w:rPr>
                  </w:pPr>
                  <w:r w:rsidRPr="00892B43">
                    <w:rPr>
                      <w:rFonts w:eastAsia="Calibri"/>
                      <w:spacing w:val="-20"/>
                      <w:sz w:val="14"/>
                      <w:szCs w:val="14"/>
                    </w:rPr>
                    <w:t>нн</w:t>
                  </w:r>
                </w:p>
              </w:tc>
              <w:tc>
                <w:tcPr>
                  <w:tcW w:w="344" w:type="dxa"/>
                </w:tcPr>
                <w:p w14:paraId="406C948E" w14:textId="77777777" w:rsidR="003B1786" w:rsidRPr="00892B43" w:rsidRDefault="003B1786" w:rsidP="003B1786">
                  <w:pPr>
                    <w:jc w:val="center"/>
                    <w:rPr>
                      <w:spacing w:val="-20"/>
                      <w:sz w:val="14"/>
                      <w:szCs w:val="14"/>
                    </w:rPr>
                  </w:pPr>
                  <w:r w:rsidRPr="00892B43">
                    <w:rPr>
                      <w:rFonts w:eastAsia="Calibri"/>
                      <w:spacing w:val="-20"/>
                      <w:sz w:val="14"/>
                      <w:szCs w:val="14"/>
                    </w:rPr>
                    <w:t>0,07/</w:t>
                  </w:r>
                </w:p>
              </w:tc>
              <w:tc>
                <w:tcPr>
                  <w:tcW w:w="329" w:type="dxa"/>
                </w:tcPr>
                <w:p w14:paraId="208BF46A" w14:textId="77777777" w:rsidR="003B1786" w:rsidRPr="00892B43" w:rsidRDefault="003B1786" w:rsidP="003B1786">
                  <w:pPr>
                    <w:rPr>
                      <w:spacing w:val="-20"/>
                      <w:sz w:val="14"/>
                      <w:szCs w:val="14"/>
                    </w:rPr>
                  </w:pPr>
                  <w:r w:rsidRPr="00892B43">
                    <w:rPr>
                      <w:rFonts w:eastAsia="Calibri"/>
                      <w:spacing w:val="-20"/>
                      <w:sz w:val="14"/>
                      <w:szCs w:val="14"/>
                    </w:rPr>
                    <w:t>2,0/</w:t>
                  </w:r>
                </w:p>
              </w:tc>
              <w:tc>
                <w:tcPr>
                  <w:tcW w:w="358" w:type="dxa"/>
                </w:tcPr>
                <w:p w14:paraId="342C3E68" w14:textId="77777777" w:rsidR="003B1786" w:rsidRPr="00892B43" w:rsidRDefault="003B1786" w:rsidP="003B1786">
                  <w:pPr>
                    <w:jc w:val="center"/>
                    <w:rPr>
                      <w:spacing w:val="-20"/>
                      <w:sz w:val="14"/>
                      <w:szCs w:val="14"/>
                    </w:rPr>
                  </w:pPr>
                  <w:r w:rsidRPr="00892B43">
                    <w:rPr>
                      <w:rFonts w:eastAsia="Calibri"/>
                      <w:spacing w:val="-20"/>
                      <w:sz w:val="14"/>
                      <w:szCs w:val="14"/>
                    </w:rPr>
                    <w:t>/0,003</w:t>
                  </w:r>
                </w:p>
              </w:tc>
              <w:tc>
                <w:tcPr>
                  <w:tcW w:w="1010" w:type="dxa"/>
                </w:tcPr>
                <w:p w14:paraId="2062E297" w14:textId="77777777" w:rsidR="003B1786" w:rsidRPr="00892B43" w:rsidRDefault="003B1786" w:rsidP="003B1786">
                  <w:pPr>
                    <w:pStyle w:val="21"/>
                    <w:spacing w:line="240" w:lineRule="auto"/>
                    <w:rPr>
                      <w:spacing w:val="-20"/>
                      <w:sz w:val="14"/>
                      <w:szCs w:val="14"/>
                    </w:rPr>
                  </w:pPr>
                  <w:r w:rsidRPr="00892B43">
                    <w:rPr>
                      <w:rFonts w:eastAsia="Calibri"/>
                      <w:spacing w:val="-20"/>
                      <w:sz w:val="14"/>
                      <w:szCs w:val="14"/>
                    </w:rPr>
                    <w:t>мясо КРС – 0,1*</w:t>
                  </w:r>
                  <w:r w:rsidRPr="00892B43">
                    <w:rPr>
                      <w:rFonts w:eastAsia="Calibri"/>
                      <w:spacing w:val="-20"/>
                      <w:sz w:val="14"/>
                      <w:szCs w:val="14"/>
                      <w:vertAlign w:val="superscript"/>
                    </w:rPr>
                    <w:t>,</w:t>
                  </w:r>
                  <w:r w:rsidRPr="00892B43">
                    <w:rPr>
                      <w:rFonts w:eastAsia="Calibri"/>
                      <w:spacing w:val="-20"/>
                      <w:sz w:val="14"/>
                      <w:szCs w:val="14"/>
                    </w:rPr>
                    <w:t>**; субпродукты КРС – 0,01*</w:t>
                  </w:r>
                  <w:r w:rsidRPr="00892B43">
                    <w:rPr>
                      <w:rFonts w:eastAsia="Calibri"/>
                      <w:spacing w:val="-20"/>
                      <w:sz w:val="14"/>
                      <w:szCs w:val="14"/>
                      <w:vertAlign w:val="superscript"/>
                    </w:rPr>
                    <w:t>,</w:t>
                  </w:r>
                  <w:r w:rsidRPr="00892B43">
                    <w:rPr>
                      <w:rFonts w:eastAsia="Calibri"/>
                      <w:spacing w:val="-20"/>
                      <w:sz w:val="14"/>
                      <w:szCs w:val="14"/>
                    </w:rPr>
                    <w:t>**; жир молочный –0,02*</w:t>
                  </w:r>
                  <w:r w:rsidRPr="00892B43">
                    <w:rPr>
                      <w:rFonts w:eastAsia="Calibri"/>
                      <w:spacing w:val="-20"/>
                      <w:sz w:val="14"/>
                      <w:szCs w:val="14"/>
                      <w:vertAlign w:val="superscript"/>
                    </w:rPr>
                    <w:t>,</w:t>
                  </w:r>
                  <w:r w:rsidRPr="00892B43">
                    <w:rPr>
                      <w:rFonts w:eastAsia="Calibri"/>
                      <w:spacing w:val="-20"/>
                      <w:sz w:val="14"/>
                      <w:szCs w:val="14"/>
                    </w:rPr>
                    <w:t>**; молоко – 0,01*</w:t>
                  </w:r>
                  <w:r w:rsidRPr="00892B43">
                    <w:rPr>
                      <w:rFonts w:eastAsia="Calibri"/>
                      <w:spacing w:val="-20"/>
                      <w:sz w:val="14"/>
                      <w:szCs w:val="14"/>
                      <w:vertAlign w:val="superscript"/>
                    </w:rPr>
                    <w:t>,</w:t>
                  </w:r>
                  <w:r w:rsidRPr="00892B43">
                    <w:rPr>
                      <w:rFonts w:eastAsia="Calibri"/>
                      <w:spacing w:val="-20"/>
                      <w:sz w:val="14"/>
                      <w:szCs w:val="14"/>
                    </w:rPr>
                    <w:t>**; картофель–30,0*</w:t>
                  </w:r>
                  <w:r w:rsidRPr="00892B43">
                    <w:rPr>
                      <w:rFonts w:eastAsia="Calibri"/>
                      <w:spacing w:val="-20"/>
                      <w:sz w:val="14"/>
                      <w:szCs w:val="14"/>
                      <w:vertAlign w:val="superscript"/>
                    </w:rPr>
                    <w:t>,</w:t>
                  </w:r>
                  <w:r w:rsidRPr="00892B43">
                    <w:rPr>
                      <w:rFonts w:eastAsia="Calibri"/>
                      <w:spacing w:val="-20"/>
                      <w:sz w:val="14"/>
                      <w:szCs w:val="14"/>
                    </w:rPr>
                    <w:t xml:space="preserve">**; лук, морковь, цикорий – 0,05; картофель (для изготовления чипсов и продовольственный) – 3,0; </w:t>
                  </w:r>
                  <w:r w:rsidRPr="00892B43">
                    <w:rPr>
                      <w:rFonts w:eastAsia="Calibri"/>
                      <w:b/>
                      <w:spacing w:val="-20"/>
                      <w:sz w:val="14"/>
                      <w:szCs w:val="14"/>
                    </w:rPr>
                    <w:t>клубника –0,01**</w:t>
                  </w:r>
                </w:p>
              </w:tc>
            </w:tr>
          </w:tbl>
          <w:p w14:paraId="45A1B97C" w14:textId="77777777" w:rsidR="003B1786" w:rsidRPr="00892B43" w:rsidRDefault="003B1786" w:rsidP="003B1786">
            <w:pPr>
              <w:widowControl w:val="0"/>
              <w:autoSpaceDE w:val="0"/>
              <w:autoSpaceDN w:val="0"/>
              <w:outlineLvl w:val="5"/>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892B43" w14:paraId="492AC62A" w14:textId="77777777" w:rsidTr="00BF5386">
              <w:tc>
                <w:tcPr>
                  <w:tcW w:w="374" w:type="dxa"/>
                  <w:tcBorders>
                    <w:top w:val="single" w:sz="4" w:space="0" w:color="auto"/>
                    <w:left w:val="single" w:sz="4" w:space="0" w:color="auto"/>
                    <w:bottom w:val="single" w:sz="4" w:space="0" w:color="auto"/>
                    <w:right w:val="single" w:sz="4" w:space="0" w:color="auto"/>
                  </w:tcBorders>
                </w:tcPr>
                <w:p w14:paraId="6855AC33" w14:textId="77777777" w:rsidR="003B1786" w:rsidRPr="00892B43" w:rsidRDefault="003B1786" w:rsidP="003B1786">
                  <w:pPr>
                    <w:rPr>
                      <w:spacing w:val="-20"/>
                      <w:sz w:val="14"/>
                      <w:szCs w:val="14"/>
                    </w:rPr>
                  </w:pPr>
                  <w:r w:rsidRPr="00892B43">
                    <w:rPr>
                      <w:spacing w:val="-20"/>
                      <w:sz w:val="14"/>
                      <w:szCs w:val="14"/>
                    </w:rPr>
                    <w:t>574</w:t>
                  </w:r>
                </w:p>
              </w:tc>
              <w:tc>
                <w:tcPr>
                  <w:tcW w:w="577" w:type="dxa"/>
                </w:tcPr>
                <w:p w14:paraId="39BC1EC8" w14:textId="77777777" w:rsidR="003B1786" w:rsidRPr="00892B43" w:rsidRDefault="003B1786" w:rsidP="003B1786">
                  <w:pPr>
                    <w:shd w:val="clear" w:color="auto" w:fill="FFFFFF"/>
                    <w:rPr>
                      <w:rFonts w:eastAsia="Calibri"/>
                      <w:spacing w:val="-20"/>
                      <w:sz w:val="14"/>
                      <w:szCs w:val="14"/>
                      <w:lang w:val="en-US"/>
                    </w:rPr>
                  </w:pPr>
                  <w:r w:rsidRPr="00892B43">
                    <w:rPr>
                      <w:rFonts w:eastAsia="Calibri"/>
                      <w:spacing w:val="-20"/>
                      <w:sz w:val="14"/>
                      <w:szCs w:val="14"/>
                    </w:rPr>
                    <w:t>хлорпрофам</w:t>
                  </w:r>
                </w:p>
                <w:p w14:paraId="00F5BAF9" w14:textId="77777777" w:rsidR="003B1786" w:rsidRPr="00892B43" w:rsidRDefault="003B1786" w:rsidP="003B1786">
                  <w:pPr>
                    <w:shd w:val="clear" w:color="auto" w:fill="FFFFFF"/>
                    <w:rPr>
                      <w:rFonts w:eastAsia="Calibri"/>
                      <w:spacing w:val="-20"/>
                      <w:sz w:val="14"/>
                      <w:szCs w:val="14"/>
                      <w:lang w:val="en-US"/>
                    </w:rPr>
                  </w:pPr>
                </w:p>
                <w:p w14:paraId="6E128D8A" w14:textId="77777777" w:rsidR="003B1786" w:rsidRPr="00892B43" w:rsidRDefault="003B1786" w:rsidP="003B1786">
                  <w:pPr>
                    <w:rPr>
                      <w:spacing w:val="-20"/>
                      <w:sz w:val="14"/>
                      <w:szCs w:val="14"/>
                    </w:rPr>
                  </w:pPr>
                  <w:r w:rsidRPr="00892B43">
                    <w:rPr>
                      <w:rFonts w:eastAsia="Calibri"/>
                      <w:spacing w:val="-20"/>
                      <w:sz w:val="14"/>
                      <w:szCs w:val="14"/>
                    </w:rPr>
                    <w:t>изопропил 3-хлоркарбанилат</w:t>
                  </w:r>
                </w:p>
              </w:tc>
              <w:tc>
                <w:tcPr>
                  <w:tcW w:w="440" w:type="dxa"/>
                </w:tcPr>
                <w:p w14:paraId="58CCD1FB" w14:textId="77777777" w:rsidR="003B1786" w:rsidRPr="00892B43" w:rsidRDefault="003B1786" w:rsidP="003B1786">
                  <w:pPr>
                    <w:jc w:val="center"/>
                    <w:rPr>
                      <w:spacing w:val="-20"/>
                      <w:sz w:val="14"/>
                      <w:szCs w:val="14"/>
                    </w:rPr>
                  </w:pPr>
                  <w:r w:rsidRPr="00892B43">
                    <w:rPr>
                      <w:rFonts w:eastAsia="Calibri"/>
                      <w:bCs/>
                      <w:sz w:val="14"/>
                      <w:szCs w:val="14"/>
                    </w:rPr>
                    <w:t>101-21-3</w:t>
                  </w:r>
                </w:p>
              </w:tc>
              <w:tc>
                <w:tcPr>
                  <w:tcW w:w="358" w:type="dxa"/>
                </w:tcPr>
                <w:p w14:paraId="44A07050" w14:textId="77777777" w:rsidR="003B1786" w:rsidRPr="00892B43" w:rsidRDefault="003B1786" w:rsidP="003B1786">
                  <w:pPr>
                    <w:jc w:val="center"/>
                    <w:rPr>
                      <w:spacing w:val="-20"/>
                      <w:sz w:val="14"/>
                      <w:szCs w:val="14"/>
                    </w:rPr>
                  </w:pPr>
                  <w:r w:rsidRPr="00892B43">
                    <w:rPr>
                      <w:rFonts w:eastAsia="Calibri"/>
                      <w:spacing w:val="-20"/>
                      <w:sz w:val="14"/>
                      <w:szCs w:val="14"/>
                    </w:rPr>
                    <w:t>0,05/</w:t>
                  </w:r>
                </w:p>
              </w:tc>
              <w:tc>
                <w:tcPr>
                  <w:tcW w:w="371" w:type="dxa"/>
                </w:tcPr>
                <w:p w14:paraId="5A0176A4" w14:textId="77777777" w:rsidR="003B1786" w:rsidRPr="00892B43" w:rsidRDefault="003B1786" w:rsidP="003B1786">
                  <w:pPr>
                    <w:jc w:val="center"/>
                    <w:rPr>
                      <w:spacing w:val="-20"/>
                      <w:sz w:val="14"/>
                      <w:szCs w:val="14"/>
                    </w:rPr>
                  </w:pPr>
                  <w:r w:rsidRPr="00892B43">
                    <w:rPr>
                      <w:rFonts w:eastAsia="Calibri"/>
                      <w:spacing w:val="-20"/>
                      <w:sz w:val="14"/>
                      <w:szCs w:val="14"/>
                    </w:rPr>
                    <w:t>нн</w:t>
                  </w:r>
                </w:p>
              </w:tc>
              <w:tc>
                <w:tcPr>
                  <w:tcW w:w="344" w:type="dxa"/>
                </w:tcPr>
                <w:p w14:paraId="053159A8" w14:textId="77777777" w:rsidR="003B1786" w:rsidRPr="00892B43" w:rsidRDefault="003B1786" w:rsidP="003B1786">
                  <w:pPr>
                    <w:jc w:val="center"/>
                    <w:rPr>
                      <w:spacing w:val="-20"/>
                      <w:sz w:val="14"/>
                      <w:szCs w:val="14"/>
                    </w:rPr>
                  </w:pPr>
                  <w:r w:rsidRPr="00892B43">
                    <w:rPr>
                      <w:rFonts w:eastAsia="Calibri"/>
                      <w:spacing w:val="-20"/>
                      <w:sz w:val="14"/>
                      <w:szCs w:val="14"/>
                    </w:rPr>
                    <w:t>0,07/</w:t>
                  </w:r>
                </w:p>
              </w:tc>
              <w:tc>
                <w:tcPr>
                  <w:tcW w:w="329" w:type="dxa"/>
                </w:tcPr>
                <w:p w14:paraId="514940F8" w14:textId="77777777" w:rsidR="003B1786" w:rsidRPr="00892B43" w:rsidRDefault="003B1786" w:rsidP="003B1786">
                  <w:pPr>
                    <w:rPr>
                      <w:spacing w:val="-20"/>
                      <w:sz w:val="14"/>
                      <w:szCs w:val="14"/>
                    </w:rPr>
                  </w:pPr>
                  <w:r w:rsidRPr="00892B43">
                    <w:rPr>
                      <w:rFonts w:eastAsia="Calibri"/>
                      <w:spacing w:val="-20"/>
                      <w:sz w:val="14"/>
                      <w:szCs w:val="14"/>
                    </w:rPr>
                    <w:t>2,0/</w:t>
                  </w:r>
                </w:p>
              </w:tc>
              <w:tc>
                <w:tcPr>
                  <w:tcW w:w="358" w:type="dxa"/>
                </w:tcPr>
                <w:p w14:paraId="024E5A1E" w14:textId="77777777" w:rsidR="003B1786" w:rsidRPr="00892B43" w:rsidRDefault="003B1786" w:rsidP="003B1786">
                  <w:pPr>
                    <w:jc w:val="center"/>
                    <w:rPr>
                      <w:spacing w:val="-20"/>
                      <w:sz w:val="14"/>
                      <w:szCs w:val="14"/>
                    </w:rPr>
                  </w:pPr>
                  <w:r w:rsidRPr="00892B43">
                    <w:rPr>
                      <w:rFonts w:eastAsia="Calibri"/>
                      <w:spacing w:val="-20"/>
                      <w:sz w:val="14"/>
                      <w:szCs w:val="14"/>
                    </w:rPr>
                    <w:t>/0,003</w:t>
                  </w:r>
                </w:p>
              </w:tc>
              <w:tc>
                <w:tcPr>
                  <w:tcW w:w="1010" w:type="dxa"/>
                </w:tcPr>
                <w:p w14:paraId="12E3D338" w14:textId="77777777" w:rsidR="003B1786" w:rsidRPr="00892B43" w:rsidRDefault="003B1786" w:rsidP="003B1786">
                  <w:pPr>
                    <w:pStyle w:val="21"/>
                    <w:spacing w:line="240" w:lineRule="auto"/>
                    <w:rPr>
                      <w:spacing w:val="-20"/>
                      <w:sz w:val="14"/>
                      <w:szCs w:val="14"/>
                    </w:rPr>
                  </w:pPr>
                  <w:r w:rsidRPr="00892B43">
                    <w:rPr>
                      <w:rFonts w:eastAsia="Calibri"/>
                      <w:spacing w:val="-20"/>
                      <w:sz w:val="14"/>
                      <w:szCs w:val="14"/>
                    </w:rPr>
                    <w:t>мясо КРС – 0,1*</w:t>
                  </w:r>
                  <w:r w:rsidRPr="00892B43">
                    <w:rPr>
                      <w:rFonts w:eastAsia="Calibri"/>
                      <w:spacing w:val="-20"/>
                      <w:sz w:val="14"/>
                      <w:szCs w:val="14"/>
                      <w:vertAlign w:val="superscript"/>
                    </w:rPr>
                    <w:t>,</w:t>
                  </w:r>
                  <w:r w:rsidRPr="00892B43">
                    <w:rPr>
                      <w:rFonts w:eastAsia="Calibri"/>
                      <w:spacing w:val="-20"/>
                      <w:sz w:val="14"/>
                      <w:szCs w:val="14"/>
                    </w:rPr>
                    <w:t>**; субпродукты КРС – 0,01*</w:t>
                  </w:r>
                  <w:r w:rsidRPr="00892B43">
                    <w:rPr>
                      <w:rFonts w:eastAsia="Calibri"/>
                      <w:spacing w:val="-20"/>
                      <w:sz w:val="14"/>
                      <w:szCs w:val="14"/>
                      <w:vertAlign w:val="superscript"/>
                    </w:rPr>
                    <w:t>,</w:t>
                  </w:r>
                  <w:r w:rsidRPr="00892B43">
                    <w:rPr>
                      <w:rFonts w:eastAsia="Calibri"/>
                      <w:spacing w:val="-20"/>
                      <w:sz w:val="14"/>
                      <w:szCs w:val="14"/>
                    </w:rPr>
                    <w:t>**; жир молочный –0,02*</w:t>
                  </w:r>
                  <w:r w:rsidRPr="00892B43">
                    <w:rPr>
                      <w:rFonts w:eastAsia="Calibri"/>
                      <w:spacing w:val="-20"/>
                      <w:sz w:val="14"/>
                      <w:szCs w:val="14"/>
                      <w:vertAlign w:val="superscript"/>
                    </w:rPr>
                    <w:t>,</w:t>
                  </w:r>
                  <w:r w:rsidRPr="00892B43">
                    <w:rPr>
                      <w:rFonts w:eastAsia="Calibri"/>
                      <w:spacing w:val="-20"/>
                      <w:sz w:val="14"/>
                      <w:szCs w:val="14"/>
                    </w:rPr>
                    <w:t>**; молоко – 0,01*</w:t>
                  </w:r>
                  <w:r w:rsidRPr="00892B43">
                    <w:rPr>
                      <w:rFonts w:eastAsia="Calibri"/>
                      <w:spacing w:val="-20"/>
                      <w:sz w:val="14"/>
                      <w:szCs w:val="14"/>
                      <w:vertAlign w:val="superscript"/>
                    </w:rPr>
                    <w:t>,</w:t>
                  </w:r>
                  <w:r w:rsidRPr="00892B43">
                    <w:rPr>
                      <w:rFonts w:eastAsia="Calibri"/>
                      <w:spacing w:val="-20"/>
                      <w:sz w:val="14"/>
                      <w:szCs w:val="14"/>
                    </w:rPr>
                    <w:t>**; картофель–30,0*</w:t>
                  </w:r>
                  <w:r w:rsidRPr="00892B43">
                    <w:rPr>
                      <w:rFonts w:eastAsia="Calibri"/>
                      <w:spacing w:val="-20"/>
                      <w:sz w:val="14"/>
                      <w:szCs w:val="14"/>
                      <w:vertAlign w:val="superscript"/>
                    </w:rPr>
                    <w:t>,</w:t>
                  </w:r>
                  <w:r w:rsidRPr="00892B43">
                    <w:rPr>
                      <w:rFonts w:eastAsia="Calibri"/>
                      <w:spacing w:val="-20"/>
                      <w:sz w:val="14"/>
                      <w:szCs w:val="14"/>
                    </w:rPr>
                    <w:t>**; лук, морковь, цикорий – 0,05; картофель (для изготовления чипсов и продовольственный) – 3,0; клубника –0,01**</w:t>
                  </w:r>
                </w:p>
              </w:tc>
            </w:tr>
          </w:tbl>
          <w:p w14:paraId="09011A4B" w14:textId="77777777" w:rsidR="003B1786" w:rsidRPr="00892B43" w:rsidRDefault="003B1786" w:rsidP="003B1786">
            <w:pPr>
              <w:widowControl w:val="0"/>
              <w:autoSpaceDE w:val="0"/>
              <w:autoSpaceDN w:val="0"/>
              <w:outlineLvl w:val="5"/>
            </w:pPr>
          </w:p>
        </w:tc>
        <w:tc>
          <w:tcPr>
            <w:tcW w:w="2000" w:type="dxa"/>
            <w:shd w:val="clear" w:color="auto" w:fill="auto"/>
          </w:tcPr>
          <w:p w14:paraId="0A5A6B58" w14:textId="77777777" w:rsidR="003B1786" w:rsidRPr="00892B43" w:rsidRDefault="003B1786" w:rsidP="003B1786">
            <w:pPr>
              <w:jc w:val="both"/>
              <w:rPr>
                <w:bCs/>
                <w:sz w:val="20"/>
                <w:szCs w:val="20"/>
                <w:lang w:eastAsia="en-US"/>
              </w:rPr>
            </w:pPr>
            <w:r w:rsidRPr="00892B43">
              <w:rPr>
                <w:bCs/>
                <w:sz w:val="20"/>
                <w:szCs w:val="20"/>
                <w:lang w:eastAsia="en-US"/>
              </w:rPr>
              <w:t xml:space="preserve">Новый норматив. Препараты на основе хлорпрофама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w:t>
            </w:r>
          </w:p>
          <w:p w14:paraId="49D4B602" w14:textId="77777777" w:rsidR="003B1786" w:rsidRPr="00892B43" w:rsidRDefault="003B1786" w:rsidP="003B1786">
            <w:pPr>
              <w:jc w:val="both"/>
              <w:rPr>
                <w:bCs/>
                <w:sz w:val="20"/>
                <w:szCs w:val="20"/>
                <w:lang w:eastAsia="en-US"/>
              </w:rPr>
            </w:pPr>
            <w:r w:rsidRPr="00892B43">
              <w:rPr>
                <w:bCs/>
                <w:sz w:val="20"/>
                <w:szCs w:val="20"/>
                <w:lang w:eastAsia="en-US"/>
              </w:rPr>
              <w:t xml:space="preserve">Указанная величина МДУ в клубнике (новый норматив) соответствует </w:t>
            </w:r>
            <w:r w:rsidRPr="00892B43">
              <w:rPr>
                <w:bCs/>
                <w:sz w:val="20"/>
                <w:szCs w:val="20"/>
                <w:lang w:eastAsia="en-US"/>
              </w:rPr>
              <w:lastRenderedPageBreak/>
              <w:t>значению MRL по данным ЕС.</w:t>
            </w:r>
          </w:p>
          <w:p w14:paraId="0057368F" w14:textId="77777777" w:rsidR="003B1786" w:rsidRPr="00892B43" w:rsidRDefault="003B1786" w:rsidP="003B1786">
            <w:pPr>
              <w:jc w:val="both"/>
              <w:rPr>
                <w:bCs/>
                <w:lang w:eastAsia="en-US"/>
              </w:rPr>
            </w:pPr>
            <w:r w:rsidRPr="00892B43">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171B9AFC" w14:textId="77777777" w:rsidTr="00295887">
        <w:trPr>
          <w:trHeight w:val="72"/>
        </w:trPr>
        <w:tc>
          <w:tcPr>
            <w:tcW w:w="457" w:type="dxa"/>
            <w:shd w:val="clear" w:color="auto" w:fill="auto"/>
          </w:tcPr>
          <w:p w14:paraId="77B8162A" w14:textId="411C441F" w:rsidR="003B1786" w:rsidRPr="000C6DA0" w:rsidRDefault="001C5692" w:rsidP="000C6DA0">
            <w:pPr>
              <w:rPr>
                <w:sz w:val="20"/>
                <w:szCs w:val="20"/>
              </w:rPr>
            </w:pPr>
            <w:r w:rsidRPr="000C6DA0">
              <w:rPr>
                <w:sz w:val="20"/>
                <w:szCs w:val="20"/>
              </w:rPr>
              <w:lastRenderedPageBreak/>
              <w:t>278</w:t>
            </w:r>
          </w:p>
        </w:tc>
        <w:tc>
          <w:tcPr>
            <w:tcW w:w="814" w:type="dxa"/>
            <w:shd w:val="clear" w:color="auto" w:fill="auto"/>
          </w:tcPr>
          <w:p w14:paraId="6C3752E6" w14:textId="77777777" w:rsidR="003B1786" w:rsidRPr="00892B43" w:rsidRDefault="003B1786" w:rsidP="003B1786">
            <w:pPr>
              <w:pStyle w:val="ae"/>
              <w:tabs>
                <w:tab w:val="left" w:pos="1134"/>
              </w:tabs>
              <w:spacing w:after="0" w:line="240" w:lineRule="auto"/>
              <w:ind w:left="0"/>
              <w:rPr>
                <w:rFonts w:ascii="Times New Roman" w:hAnsi="Times New Roman" w:cs="Times New Roman"/>
                <w:sz w:val="18"/>
                <w:szCs w:val="18"/>
              </w:rPr>
            </w:pPr>
            <w:r w:rsidRPr="00892B43">
              <w:rPr>
                <w:rFonts w:ascii="Times New Roman" w:hAnsi="Times New Roman" w:cs="Times New Roman"/>
                <w:sz w:val="18"/>
                <w:szCs w:val="18"/>
              </w:rPr>
              <w:t>Таблица 9.1, строка 596,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892B43" w14:paraId="24037028" w14:textId="77777777" w:rsidTr="00BF5386">
              <w:tc>
                <w:tcPr>
                  <w:tcW w:w="374" w:type="dxa"/>
                  <w:tcBorders>
                    <w:top w:val="single" w:sz="4" w:space="0" w:color="auto"/>
                    <w:left w:val="single" w:sz="4" w:space="0" w:color="auto"/>
                    <w:bottom w:val="single" w:sz="4" w:space="0" w:color="auto"/>
                    <w:right w:val="single" w:sz="4" w:space="0" w:color="auto"/>
                  </w:tcBorders>
                </w:tcPr>
                <w:p w14:paraId="21743552" w14:textId="77777777" w:rsidR="003B1786" w:rsidRPr="00892B43" w:rsidRDefault="003B1786" w:rsidP="003B1786">
                  <w:pPr>
                    <w:rPr>
                      <w:spacing w:val="-20"/>
                      <w:sz w:val="14"/>
                      <w:szCs w:val="14"/>
                    </w:rPr>
                  </w:pPr>
                  <w:r w:rsidRPr="00892B43">
                    <w:rPr>
                      <w:spacing w:val="-20"/>
                      <w:sz w:val="14"/>
                      <w:szCs w:val="14"/>
                    </w:rPr>
                    <w:t>596</w:t>
                  </w:r>
                </w:p>
              </w:tc>
              <w:tc>
                <w:tcPr>
                  <w:tcW w:w="577" w:type="dxa"/>
                </w:tcPr>
                <w:p w14:paraId="022E56B2" w14:textId="77777777" w:rsidR="003B1786" w:rsidRPr="00892B43" w:rsidRDefault="003B1786" w:rsidP="003B1786">
                  <w:pPr>
                    <w:shd w:val="clear" w:color="auto" w:fill="FFFFFF"/>
                    <w:rPr>
                      <w:rFonts w:eastAsia="Calibri"/>
                      <w:spacing w:val="-20"/>
                      <w:sz w:val="14"/>
                      <w:szCs w:val="14"/>
                    </w:rPr>
                  </w:pPr>
                  <w:r w:rsidRPr="00892B43">
                    <w:rPr>
                      <w:rFonts w:eastAsia="Calibri"/>
                      <w:spacing w:val="-20"/>
                      <w:sz w:val="14"/>
                      <w:szCs w:val="14"/>
                    </w:rPr>
                    <w:t>циперметрин (включая альфа- , бета- и зета-)</w:t>
                  </w:r>
                </w:p>
                <w:p w14:paraId="46C09E37" w14:textId="77777777" w:rsidR="003B1786" w:rsidRPr="00892B43" w:rsidRDefault="003B1786" w:rsidP="003B1786">
                  <w:pPr>
                    <w:shd w:val="clear" w:color="auto" w:fill="FFFFFF"/>
                    <w:rPr>
                      <w:rFonts w:eastAsia="Calibri"/>
                      <w:spacing w:val="-20"/>
                      <w:sz w:val="14"/>
                      <w:szCs w:val="14"/>
                    </w:rPr>
                  </w:pPr>
                </w:p>
                <w:p w14:paraId="66827C9F" w14:textId="77777777" w:rsidR="003B1786" w:rsidRPr="00892B43" w:rsidRDefault="003B1786" w:rsidP="003B1786">
                  <w:pPr>
                    <w:rPr>
                      <w:spacing w:val="-20"/>
                      <w:sz w:val="14"/>
                      <w:szCs w:val="14"/>
                    </w:rPr>
                  </w:pPr>
                  <w:r w:rsidRPr="00892B43">
                    <w:rPr>
                      <w:rFonts w:eastAsia="Calibri"/>
                      <w:spacing w:val="-20"/>
                      <w:sz w:val="14"/>
                      <w:szCs w:val="14"/>
                    </w:rPr>
                    <w:t>(</w:t>
                  </w:r>
                  <w:r w:rsidRPr="00892B43">
                    <w:rPr>
                      <w:rFonts w:eastAsia="Calibri"/>
                      <w:spacing w:val="-20"/>
                      <w:sz w:val="14"/>
                      <w:szCs w:val="14"/>
                      <w:lang w:val="en-US"/>
                    </w:rPr>
                    <w:t>RS</w:t>
                  </w:r>
                  <w:r w:rsidRPr="00892B43">
                    <w:rPr>
                      <w:rFonts w:eastAsia="Calibri"/>
                      <w:spacing w:val="-20"/>
                      <w:sz w:val="14"/>
                      <w:szCs w:val="14"/>
                    </w:rPr>
                    <w:t>)-α-циано-3-феноксибензил (1</w:t>
                  </w:r>
                  <w:r w:rsidRPr="00892B43">
                    <w:rPr>
                      <w:rFonts w:eastAsia="Calibri"/>
                      <w:spacing w:val="-20"/>
                      <w:sz w:val="14"/>
                      <w:szCs w:val="14"/>
                      <w:lang w:val="en-US"/>
                    </w:rPr>
                    <w:t>RS</w:t>
                  </w:r>
                  <w:r w:rsidRPr="00892B43">
                    <w:rPr>
                      <w:rFonts w:eastAsia="Calibri"/>
                      <w:spacing w:val="-20"/>
                      <w:sz w:val="14"/>
                      <w:szCs w:val="14"/>
                    </w:rPr>
                    <w:t>,3</w:t>
                  </w:r>
                  <w:r w:rsidRPr="00892B43">
                    <w:rPr>
                      <w:rFonts w:eastAsia="Calibri"/>
                      <w:spacing w:val="-20"/>
                      <w:sz w:val="14"/>
                      <w:szCs w:val="14"/>
                      <w:lang w:val="en-US"/>
                    </w:rPr>
                    <w:t>RS</w:t>
                  </w:r>
                  <w:r w:rsidRPr="00892B43">
                    <w:rPr>
                      <w:rFonts w:eastAsia="Calibri"/>
                      <w:spacing w:val="-20"/>
                      <w:sz w:val="14"/>
                      <w:szCs w:val="14"/>
                    </w:rPr>
                    <w:t>;1</w:t>
                  </w:r>
                  <w:r w:rsidRPr="00892B43">
                    <w:rPr>
                      <w:rFonts w:eastAsia="Calibri"/>
                      <w:spacing w:val="-20"/>
                      <w:sz w:val="14"/>
                      <w:szCs w:val="14"/>
                      <w:lang w:val="en-US"/>
                    </w:rPr>
                    <w:t>RS</w:t>
                  </w:r>
                  <w:r w:rsidRPr="00892B43">
                    <w:rPr>
                      <w:rFonts w:eastAsia="Calibri"/>
                      <w:spacing w:val="-20"/>
                      <w:sz w:val="14"/>
                      <w:szCs w:val="14"/>
                    </w:rPr>
                    <w:t>,3</w:t>
                  </w:r>
                  <w:r w:rsidRPr="00892B43">
                    <w:rPr>
                      <w:rFonts w:eastAsia="Calibri"/>
                      <w:spacing w:val="-20"/>
                      <w:sz w:val="14"/>
                      <w:szCs w:val="14"/>
                      <w:lang w:val="en-US"/>
                    </w:rPr>
                    <w:t>SR</w:t>
                  </w:r>
                  <w:r w:rsidRPr="00892B43">
                    <w:rPr>
                      <w:rFonts w:eastAsia="Calibri"/>
                      <w:spacing w:val="-20"/>
                      <w:sz w:val="14"/>
                      <w:szCs w:val="14"/>
                    </w:rPr>
                    <w:t>)-3-(2,2-дихлорвинил)-2,2-диметилциклопропанкарбоксилат</w:t>
                  </w:r>
                </w:p>
              </w:tc>
              <w:tc>
                <w:tcPr>
                  <w:tcW w:w="440" w:type="dxa"/>
                </w:tcPr>
                <w:p w14:paraId="36F3CC09" w14:textId="77777777" w:rsidR="003B1786" w:rsidRPr="00892B43" w:rsidRDefault="003B1786" w:rsidP="003B1786">
                  <w:pPr>
                    <w:jc w:val="center"/>
                    <w:rPr>
                      <w:spacing w:val="-20"/>
                      <w:sz w:val="14"/>
                      <w:szCs w:val="14"/>
                    </w:rPr>
                  </w:pPr>
                  <w:r w:rsidRPr="00892B43">
                    <w:rPr>
                      <w:rFonts w:eastAsia="Calibri"/>
                      <w:bCs/>
                      <w:sz w:val="14"/>
                      <w:szCs w:val="14"/>
                    </w:rPr>
                    <w:t>52315-07-8</w:t>
                  </w:r>
                </w:p>
              </w:tc>
              <w:tc>
                <w:tcPr>
                  <w:tcW w:w="358" w:type="dxa"/>
                </w:tcPr>
                <w:p w14:paraId="41E73ACE" w14:textId="77777777" w:rsidR="003B1786" w:rsidRPr="00892B43" w:rsidRDefault="003B1786" w:rsidP="003B1786">
                  <w:pPr>
                    <w:jc w:val="center"/>
                    <w:rPr>
                      <w:spacing w:val="-20"/>
                      <w:sz w:val="14"/>
                      <w:szCs w:val="14"/>
                    </w:rPr>
                  </w:pPr>
                  <w:r w:rsidRPr="00892B43">
                    <w:rPr>
                      <w:rFonts w:eastAsia="Calibri"/>
                      <w:spacing w:val="-20"/>
                      <w:sz w:val="14"/>
                      <w:szCs w:val="14"/>
                    </w:rPr>
                    <w:t>0,02/</w:t>
                  </w:r>
                </w:p>
              </w:tc>
              <w:tc>
                <w:tcPr>
                  <w:tcW w:w="371" w:type="dxa"/>
                </w:tcPr>
                <w:p w14:paraId="5EC7B9E4" w14:textId="77777777" w:rsidR="003B1786" w:rsidRPr="00892B43" w:rsidRDefault="003B1786" w:rsidP="003B1786">
                  <w:pPr>
                    <w:shd w:val="clear" w:color="auto" w:fill="FFFFFF"/>
                    <w:jc w:val="center"/>
                    <w:rPr>
                      <w:rFonts w:eastAsia="Calibri"/>
                      <w:spacing w:val="-20"/>
                      <w:sz w:val="14"/>
                      <w:szCs w:val="14"/>
                    </w:rPr>
                  </w:pPr>
                  <w:r w:rsidRPr="00892B43">
                    <w:rPr>
                      <w:rFonts w:eastAsia="Calibri"/>
                      <w:spacing w:val="-20"/>
                      <w:sz w:val="14"/>
                      <w:szCs w:val="14"/>
                    </w:rPr>
                    <w:t>0,02/</w:t>
                  </w:r>
                </w:p>
                <w:p w14:paraId="2F333D7D" w14:textId="77777777" w:rsidR="003B1786" w:rsidRPr="00892B43" w:rsidRDefault="003B1786" w:rsidP="003B1786">
                  <w:pPr>
                    <w:jc w:val="center"/>
                    <w:rPr>
                      <w:spacing w:val="-20"/>
                      <w:sz w:val="14"/>
                      <w:szCs w:val="14"/>
                    </w:rPr>
                  </w:pPr>
                  <w:r w:rsidRPr="00892B43">
                    <w:rPr>
                      <w:rFonts w:eastAsia="Calibri"/>
                      <w:spacing w:val="-20"/>
                      <w:sz w:val="14"/>
                      <w:szCs w:val="14"/>
                    </w:rPr>
                    <w:t>(тр.)</w:t>
                  </w:r>
                </w:p>
              </w:tc>
              <w:tc>
                <w:tcPr>
                  <w:tcW w:w="344" w:type="dxa"/>
                </w:tcPr>
                <w:p w14:paraId="5BCAC032" w14:textId="77777777" w:rsidR="003B1786" w:rsidRPr="00892B43" w:rsidRDefault="003B1786" w:rsidP="003B1786">
                  <w:pPr>
                    <w:shd w:val="clear" w:color="auto" w:fill="FFFFFF"/>
                    <w:jc w:val="center"/>
                    <w:rPr>
                      <w:rFonts w:eastAsia="Calibri"/>
                      <w:spacing w:val="-20"/>
                      <w:sz w:val="14"/>
                      <w:szCs w:val="14"/>
                    </w:rPr>
                  </w:pPr>
                  <w:r w:rsidRPr="00892B43">
                    <w:rPr>
                      <w:rFonts w:eastAsia="Calibri"/>
                      <w:spacing w:val="-20"/>
                      <w:sz w:val="14"/>
                      <w:szCs w:val="14"/>
                    </w:rPr>
                    <w:t>0,006/</w:t>
                  </w:r>
                </w:p>
                <w:p w14:paraId="0C3C2B90" w14:textId="77777777" w:rsidR="003B1786" w:rsidRPr="00892B43" w:rsidRDefault="003B1786" w:rsidP="003B1786">
                  <w:pPr>
                    <w:jc w:val="center"/>
                    <w:rPr>
                      <w:spacing w:val="-20"/>
                      <w:sz w:val="14"/>
                      <w:szCs w:val="14"/>
                    </w:rPr>
                  </w:pPr>
                  <w:r w:rsidRPr="00892B43">
                    <w:rPr>
                      <w:rFonts w:eastAsia="Calibri"/>
                      <w:spacing w:val="-20"/>
                      <w:sz w:val="14"/>
                      <w:szCs w:val="14"/>
                    </w:rPr>
                    <w:t>(с.-т.)</w:t>
                  </w:r>
                </w:p>
              </w:tc>
              <w:tc>
                <w:tcPr>
                  <w:tcW w:w="329" w:type="dxa"/>
                </w:tcPr>
                <w:p w14:paraId="7B5FEE47" w14:textId="77777777" w:rsidR="003B1786" w:rsidRPr="00892B43" w:rsidRDefault="003B1786" w:rsidP="003B1786">
                  <w:pPr>
                    <w:rPr>
                      <w:spacing w:val="-20"/>
                      <w:sz w:val="14"/>
                      <w:szCs w:val="14"/>
                    </w:rPr>
                  </w:pPr>
                  <w:r w:rsidRPr="00892B43">
                    <w:rPr>
                      <w:rFonts w:eastAsia="Calibri"/>
                      <w:spacing w:val="-20"/>
                      <w:sz w:val="14"/>
                      <w:szCs w:val="14"/>
                    </w:rPr>
                    <w:t>0,5/</w:t>
                  </w:r>
                </w:p>
              </w:tc>
              <w:tc>
                <w:tcPr>
                  <w:tcW w:w="358" w:type="dxa"/>
                </w:tcPr>
                <w:p w14:paraId="2A451820" w14:textId="77777777" w:rsidR="003B1786" w:rsidRPr="00892B43" w:rsidRDefault="003B1786" w:rsidP="003B1786">
                  <w:pPr>
                    <w:shd w:val="clear" w:color="auto" w:fill="FFFFFF"/>
                    <w:jc w:val="center"/>
                    <w:rPr>
                      <w:rFonts w:eastAsia="Calibri"/>
                      <w:spacing w:val="-20"/>
                      <w:sz w:val="14"/>
                      <w:szCs w:val="14"/>
                    </w:rPr>
                  </w:pPr>
                  <w:r w:rsidRPr="00892B43">
                    <w:rPr>
                      <w:rFonts w:eastAsia="Calibri"/>
                      <w:spacing w:val="-20"/>
                      <w:sz w:val="14"/>
                      <w:szCs w:val="14"/>
                    </w:rPr>
                    <w:t>0,04/</w:t>
                  </w:r>
                </w:p>
                <w:p w14:paraId="37BB40B1" w14:textId="77777777" w:rsidR="003B1786" w:rsidRPr="00892B43" w:rsidRDefault="003B1786" w:rsidP="003B1786">
                  <w:pPr>
                    <w:shd w:val="clear" w:color="auto" w:fill="FFFFFF"/>
                    <w:jc w:val="center"/>
                    <w:rPr>
                      <w:rFonts w:eastAsia="Calibri"/>
                      <w:spacing w:val="-20"/>
                      <w:sz w:val="14"/>
                      <w:szCs w:val="14"/>
                    </w:rPr>
                  </w:pPr>
                  <w:r w:rsidRPr="00892B43">
                    <w:rPr>
                      <w:rFonts w:eastAsia="Calibri"/>
                      <w:spacing w:val="-20"/>
                      <w:sz w:val="14"/>
                      <w:szCs w:val="14"/>
                    </w:rPr>
                    <w:t>(м. р.)</w:t>
                  </w:r>
                </w:p>
                <w:p w14:paraId="25ADA191" w14:textId="77777777" w:rsidR="003B1786" w:rsidRPr="00892B43" w:rsidRDefault="003B1786" w:rsidP="003B1786">
                  <w:pPr>
                    <w:shd w:val="clear" w:color="auto" w:fill="FFFFFF"/>
                    <w:jc w:val="center"/>
                    <w:rPr>
                      <w:rFonts w:eastAsia="Calibri"/>
                      <w:spacing w:val="-20"/>
                      <w:sz w:val="14"/>
                      <w:szCs w:val="14"/>
                    </w:rPr>
                  </w:pPr>
                  <w:r w:rsidRPr="00892B43">
                    <w:rPr>
                      <w:rFonts w:eastAsia="Calibri"/>
                      <w:spacing w:val="-20"/>
                      <w:sz w:val="14"/>
                      <w:szCs w:val="14"/>
                    </w:rPr>
                    <w:t>0,01/</w:t>
                  </w:r>
                </w:p>
                <w:p w14:paraId="111BF44C" w14:textId="77777777" w:rsidR="003B1786" w:rsidRPr="00892B43" w:rsidRDefault="003B1786" w:rsidP="003B1786">
                  <w:pPr>
                    <w:jc w:val="center"/>
                    <w:rPr>
                      <w:spacing w:val="-20"/>
                      <w:sz w:val="14"/>
                      <w:szCs w:val="14"/>
                    </w:rPr>
                  </w:pPr>
                  <w:r w:rsidRPr="00892B43">
                    <w:rPr>
                      <w:rFonts w:eastAsia="Calibri"/>
                      <w:spacing w:val="-20"/>
                      <w:sz w:val="14"/>
                      <w:szCs w:val="14"/>
                    </w:rPr>
                    <w:t>(с.-с.)</w:t>
                  </w:r>
                </w:p>
              </w:tc>
              <w:tc>
                <w:tcPr>
                  <w:tcW w:w="1010" w:type="dxa"/>
                </w:tcPr>
                <w:p w14:paraId="7877B90F" w14:textId="77777777" w:rsidR="003B1786" w:rsidRPr="00892B43" w:rsidRDefault="003B1786" w:rsidP="003B1786">
                  <w:pPr>
                    <w:pStyle w:val="21"/>
                    <w:spacing w:line="240" w:lineRule="auto"/>
                    <w:rPr>
                      <w:spacing w:val="-20"/>
                      <w:sz w:val="14"/>
                      <w:szCs w:val="14"/>
                    </w:rPr>
                  </w:pPr>
                  <w:r w:rsidRPr="00892B43">
                    <w:rPr>
                      <w:rFonts w:eastAsia="Calibri"/>
                      <w:spacing w:val="-20"/>
                      <w:sz w:val="14"/>
                      <w:szCs w:val="14"/>
                    </w:rPr>
                    <w:t>артишок – 0,1*</w:t>
                  </w:r>
                  <w:r w:rsidRPr="00892B43">
                    <w:rPr>
                      <w:rFonts w:eastAsia="Calibri"/>
                      <w:spacing w:val="-20"/>
                      <w:sz w:val="14"/>
                      <w:szCs w:val="14"/>
                      <w:vertAlign w:val="superscript"/>
                    </w:rPr>
                    <w:t>,</w:t>
                  </w:r>
                  <w:r w:rsidRPr="00892B43">
                    <w:rPr>
                      <w:rFonts w:eastAsia="Calibri"/>
                      <w:spacing w:val="-20"/>
                      <w:sz w:val="14"/>
                      <w:szCs w:val="14"/>
                    </w:rPr>
                    <w:t>**; зерно хлебных злаков (кроме тритикале) – 2,0; капуста кочанная – 1,0; карамбола – 0,2*</w:t>
                  </w:r>
                  <w:r w:rsidRPr="00892B43">
                    <w:rPr>
                      <w:rFonts w:eastAsia="Calibri"/>
                      <w:spacing w:val="-20"/>
                      <w:sz w:val="14"/>
                      <w:szCs w:val="14"/>
                      <w:vertAlign w:val="superscript"/>
                    </w:rPr>
                    <w:t>,</w:t>
                  </w:r>
                  <w:r w:rsidRPr="00892B43">
                    <w:rPr>
                      <w:rFonts w:eastAsia="Calibri"/>
                      <w:spacing w:val="-20"/>
                      <w:sz w:val="14"/>
                      <w:szCs w:val="14"/>
                    </w:rPr>
                    <w:t>**; тритикале – 0,3*</w:t>
                  </w:r>
                  <w:r w:rsidRPr="00892B43">
                    <w:rPr>
                      <w:rFonts w:eastAsia="Calibri"/>
                      <w:spacing w:val="-20"/>
                      <w:sz w:val="14"/>
                      <w:szCs w:val="14"/>
                      <w:vertAlign w:val="superscript"/>
                    </w:rPr>
                    <w:t>,</w:t>
                  </w:r>
                  <w:r w:rsidRPr="00892B43">
                    <w:rPr>
                      <w:rFonts w:eastAsia="Calibri"/>
                      <w:spacing w:val="-20"/>
                      <w:sz w:val="14"/>
                      <w:szCs w:val="14"/>
                    </w:rPr>
                    <w:t>**; цитрусовые – 2,0; кофе (бобы) – 0,05*</w:t>
                  </w:r>
                  <w:r w:rsidRPr="00892B43">
                    <w:rPr>
                      <w:rFonts w:eastAsia="Calibri"/>
                      <w:spacing w:val="-20"/>
                      <w:sz w:val="14"/>
                      <w:szCs w:val="14"/>
                      <w:vertAlign w:val="superscript"/>
                    </w:rPr>
                    <w:t>,</w:t>
                  </w:r>
                  <w:r w:rsidRPr="00892B43">
                    <w:rPr>
                      <w:rFonts w:eastAsia="Calibri"/>
                      <w:spacing w:val="-20"/>
                      <w:sz w:val="14"/>
                      <w:szCs w:val="14"/>
                    </w:rPr>
                    <w:t>**; виноград сухой (изюм, все виды) – 0,5*</w:t>
                  </w:r>
                  <w:r w:rsidRPr="00892B43">
                    <w:rPr>
                      <w:rFonts w:eastAsia="Calibri"/>
                      <w:spacing w:val="-20"/>
                      <w:sz w:val="14"/>
                      <w:szCs w:val="14"/>
                      <w:vertAlign w:val="superscript"/>
                    </w:rPr>
                    <w:t>,</w:t>
                  </w:r>
                  <w:r w:rsidRPr="00892B43">
                    <w:rPr>
                      <w:rFonts w:eastAsia="Calibri"/>
                      <w:spacing w:val="-20"/>
                      <w:sz w:val="14"/>
                      <w:szCs w:val="14"/>
                    </w:rPr>
                    <w:t>**; дуриан – 1,0*</w:t>
                  </w:r>
                  <w:r w:rsidRPr="00892B43">
                    <w:rPr>
                      <w:rFonts w:eastAsia="Calibri"/>
                      <w:spacing w:val="-20"/>
                      <w:sz w:val="14"/>
                      <w:szCs w:val="14"/>
                      <w:vertAlign w:val="superscript"/>
                    </w:rPr>
                    <w:t>,</w:t>
                  </w:r>
                  <w:r w:rsidRPr="00892B43">
                    <w:rPr>
                      <w:rFonts w:eastAsia="Calibri"/>
                      <w:spacing w:val="-20"/>
                      <w:sz w:val="14"/>
                      <w:szCs w:val="14"/>
                    </w:rPr>
                    <w:t>**; баклажан –  0,03*</w:t>
                  </w:r>
                  <w:r w:rsidRPr="00892B43">
                    <w:rPr>
                      <w:rFonts w:eastAsia="Calibri"/>
                      <w:spacing w:val="-20"/>
                      <w:sz w:val="14"/>
                      <w:szCs w:val="14"/>
                      <w:vertAlign w:val="superscript"/>
                    </w:rPr>
                    <w:t>,</w:t>
                  </w:r>
                  <w:r w:rsidRPr="00892B43">
                    <w:rPr>
                      <w:rFonts w:eastAsia="Calibri"/>
                      <w:spacing w:val="-20"/>
                      <w:sz w:val="14"/>
                      <w:szCs w:val="14"/>
                    </w:rPr>
                    <w:t>**; яйцо – 0,1; виноград – 0,5; листовые овощи – 0,7*</w:t>
                  </w:r>
                  <w:r w:rsidRPr="00892B43">
                    <w:rPr>
                      <w:rFonts w:eastAsia="Calibri"/>
                      <w:spacing w:val="-20"/>
                      <w:sz w:val="14"/>
                      <w:szCs w:val="14"/>
                      <w:vertAlign w:val="superscript"/>
                    </w:rPr>
                    <w:t>,</w:t>
                  </w:r>
                  <w:r w:rsidRPr="00892B43">
                    <w:rPr>
                      <w:rFonts w:eastAsia="Calibri"/>
                      <w:spacing w:val="-20"/>
                      <w:sz w:val="14"/>
                      <w:szCs w:val="14"/>
                    </w:rPr>
                    <w:t>**; лук-порей – 0,05*</w:t>
                  </w:r>
                  <w:r w:rsidRPr="00892B43">
                    <w:rPr>
                      <w:rFonts w:eastAsia="Calibri"/>
                      <w:spacing w:val="-20"/>
                      <w:sz w:val="14"/>
                      <w:szCs w:val="14"/>
                      <w:vertAlign w:val="superscript"/>
                    </w:rPr>
                    <w:t>,</w:t>
                  </w:r>
                  <w:r w:rsidRPr="00892B43">
                    <w:rPr>
                      <w:rFonts w:eastAsia="Calibri"/>
                      <w:spacing w:val="-20"/>
                      <w:sz w:val="14"/>
                      <w:szCs w:val="14"/>
                    </w:rPr>
                    <w:t>**; зернобобовые (кроме сои, гороха) – 0,7*</w:t>
                  </w:r>
                  <w:r w:rsidRPr="00892B43">
                    <w:rPr>
                      <w:rFonts w:eastAsia="Calibri"/>
                      <w:spacing w:val="-20"/>
                      <w:sz w:val="14"/>
                      <w:szCs w:val="14"/>
                      <w:vertAlign w:val="superscript"/>
                    </w:rPr>
                    <w:t>,</w:t>
                  </w:r>
                  <w:r w:rsidRPr="00892B43">
                    <w:rPr>
                      <w:rFonts w:eastAsia="Calibri"/>
                      <w:spacing w:val="-20"/>
                      <w:sz w:val="14"/>
                      <w:szCs w:val="14"/>
                    </w:rPr>
                    <w:t>**; личи – 2,0*</w:t>
                  </w:r>
                  <w:r w:rsidRPr="00892B43">
                    <w:rPr>
                      <w:rFonts w:eastAsia="Calibri"/>
                      <w:spacing w:val="-20"/>
                      <w:sz w:val="14"/>
                      <w:szCs w:val="14"/>
                      <w:vertAlign w:val="superscript"/>
                    </w:rPr>
                    <w:t>,</w:t>
                  </w:r>
                  <w:r w:rsidRPr="00892B43">
                    <w:rPr>
                      <w:rFonts w:eastAsia="Calibri"/>
                      <w:spacing w:val="-20"/>
                      <w:sz w:val="14"/>
                      <w:szCs w:val="14"/>
                    </w:rPr>
                    <w:t>**; лонган – 1,0*</w:t>
                  </w:r>
                  <w:r w:rsidRPr="00892B43">
                    <w:rPr>
                      <w:rFonts w:eastAsia="Calibri"/>
                      <w:spacing w:val="-20"/>
                      <w:sz w:val="14"/>
                      <w:szCs w:val="14"/>
                      <w:vertAlign w:val="superscript"/>
                    </w:rPr>
                    <w:t>,</w:t>
                  </w:r>
                  <w:r w:rsidRPr="00892B43">
                    <w:rPr>
                      <w:rFonts w:eastAsia="Calibri"/>
                      <w:spacing w:val="-20"/>
                      <w:sz w:val="14"/>
                      <w:szCs w:val="14"/>
                    </w:rPr>
                    <w:t>**; манго – 0,7*</w:t>
                  </w:r>
                  <w:r w:rsidRPr="00892B43">
                    <w:rPr>
                      <w:rFonts w:eastAsia="Calibri"/>
                      <w:spacing w:val="-20"/>
                      <w:sz w:val="14"/>
                      <w:szCs w:val="14"/>
                      <w:vertAlign w:val="superscript"/>
                    </w:rPr>
                    <w:t>,</w:t>
                  </w:r>
                  <w:r w:rsidRPr="00892B43">
                    <w:rPr>
                      <w:rFonts w:eastAsia="Calibri"/>
                      <w:spacing w:val="-20"/>
                      <w:sz w:val="14"/>
                      <w:szCs w:val="14"/>
                    </w:rPr>
                    <w:t>**; мясо млекопитающих (кроме морских животных) – 2,0;   молоко – 0,05; масличные семена (кроме подсолнечника, сои, кукурузы, льна) – 0,1*</w:t>
                  </w:r>
                  <w:r w:rsidRPr="00892B43">
                    <w:rPr>
                      <w:rFonts w:eastAsia="Calibri"/>
                      <w:spacing w:val="-20"/>
                      <w:sz w:val="14"/>
                      <w:szCs w:val="14"/>
                      <w:vertAlign w:val="superscript"/>
                    </w:rPr>
                    <w:t>,</w:t>
                  </w:r>
                  <w:r w:rsidRPr="00892B43">
                    <w:rPr>
                      <w:rFonts w:eastAsia="Calibri"/>
                      <w:spacing w:val="-20"/>
                      <w:sz w:val="14"/>
                      <w:szCs w:val="14"/>
                    </w:rPr>
                    <w:t>**; окра, папайя, масло оливковое рафинированное и не рафинированное, молочный жир – 0,5*</w:t>
                  </w:r>
                  <w:r w:rsidRPr="00892B43">
                    <w:rPr>
                      <w:rFonts w:eastAsia="Calibri"/>
                      <w:spacing w:val="-20"/>
                      <w:sz w:val="14"/>
                      <w:szCs w:val="14"/>
                      <w:vertAlign w:val="superscript"/>
                    </w:rPr>
                    <w:t>,</w:t>
                  </w:r>
                  <w:r w:rsidRPr="00892B43">
                    <w:rPr>
                      <w:rFonts w:eastAsia="Calibri"/>
                      <w:spacing w:val="-20"/>
                      <w:sz w:val="14"/>
                      <w:szCs w:val="14"/>
                    </w:rPr>
                    <w:t>**; оливки – 0,05*</w:t>
                  </w:r>
                  <w:r w:rsidRPr="00892B43">
                    <w:rPr>
                      <w:rFonts w:eastAsia="Calibri"/>
                      <w:spacing w:val="-20"/>
                      <w:sz w:val="14"/>
                      <w:szCs w:val="14"/>
                      <w:vertAlign w:val="superscript"/>
                    </w:rPr>
                    <w:t>,</w:t>
                  </w:r>
                  <w:r w:rsidRPr="00892B43">
                    <w:rPr>
                      <w:rFonts w:eastAsia="Calibri"/>
                      <w:spacing w:val="-20"/>
                      <w:sz w:val="14"/>
                      <w:szCs w:val="14"/>
                    </w:rPr>
                    <w:t>**; перец Чили – 2,0*</w:t>
                  </w:r>
                  <w:r w:rsidRPr="00892B43">
                    <w:rPr>
                      <w:rFonts w:eastAsia="Calibri"/>
                      <w:spacing w:val="-20"/>
                      <w:sz w:val="14"/>
                      <w:szCs w:val="14"/>
                      <w:vertAlign w:val="superscript"/>
                    </w:rPr>
                    <w:t>,</w:t>
                  </w:r>
                  <w:r w:rsidRPr="00892B43">
                    <w:rPr>
                      <w:rFonts w:eastAsia="Calibri"/>
                      <w:spacing w:val="-20"/>
                      <w:sz w:val="14"/>
                      <w:szCs w:val="14"/>
                    </w:rPr>
                    <w:t>**; перец Чили сухой – 10,0*</w:t>
                  </w:r>
                  <w:r w:rsidRPr="00892B43">
                    <w:rPr>
                      <w:rFonts w:eastAsia="Calibri"/>
                      <w:spacing w:val="-20"/>
                      <w:sz w:val="14"/>
                      <w:szCs w:val="14"/>
                      <w:vertAlign w:val="superscript"/>
                    </w:rPr>
                    <w:t>,</w:t>
                  </w:r>
                  <w:r w:rsidRPr="00892B43">
                    <w:rPr>
                      <w:rFonts w:eastAsia="Calibri"/>
                      <w:spacing w:val="-20"/>
                      <w:sz w:val="14"/>
                      <w:szCs w:val="14"/>
                    </w:rPr>
                    <w:t>**; перец сладкий, включая гвоздичный – 0,2*; плодовые семечковые – 0,7; субпродукты птицы (кроме печени) – 0,05*</w:t>
                  </w:r>
                  <w:r w:rsidRPr="00892B43">
                    <w:rPr>
                      <w:rFonts w:eastAsia="Calibri"/>
                      <w:spacing w:val="-20"/>
                      <w:sz w:val="14"/>
                      <w:szCs w:val="14"/>
                      <w:vertAlign w:val="superscript"/>
                    </w:rPr>
                    <w:t>,</w:t>
                  </w:r>
                  <w:r w:rsidRPr="00892B43">
                    <w:rPr>
                      <w:rFonts w:eastAsia="Calibri"/>
                      <w:spacing w:val="-20"/>
                      <w:sz w:val="14"/>
                      <w:szCs w:val="14"/>
                    </w:rPr>
                    <w:t>**; рис – 2,0*</w:t>
                  </w:r>
                  <w:r w:rsidRPr="00892B43">
                    <w:rPr>
                      <w:rFonts w:eastAsia="Calibri"/>
                      <w:spacing w:val="-20"/>
                      <w:sz w:val="14"/>
                      <w:szCs w:val="14"/>
                      <w:vertAlign w:val="superscript"/>
                    </w:rPr>
                    <w:t>,</w:t>
                  </w:r>
                  <w:r w:rsidRPr="00892B43">
                    <w:rPr>
                      <w:rFonts w:eastAsia="Calibri"/>
                      <w:spacing w:val="-20"/>
                      <w:sz w:val="14"/>
                      <w:szCs w:val="14"/>
                    </w:rPr>
                    <w:t xml:space="preserve">**; овощи со </w:t>
                  </w:r>
                  <w:r w:rsidRPr="00892B43">
                    <w:rPr>
                      <w:rFonts w:eastAsia="Calibri"/>
                      <w:spacing w:val="-20"/>
                      <w:sz w:val="14"/>
                      <w:szCs w:val="14"/>
                    </w:rPr>
                    <w:lastRenderedPageBreak/>
                    <w:t>съедобными корнями и клубнями (кроме сахарной свеклы, моркови и картофеля) – 0,01*</w:t>
                  </w:r>
                  <w:r w:rsidRPr="00892B43">
                    <w:rPr>
                      <w:rFonts w:eastAsia="Calibri"/>
                      <w:spacing w:val="-20"/>
                      <w:sz w:val="14"/>
                      <w:szCs w:val="14"/>
                      <w:vertAlign w:val="superscript"/>
                    </w:rPr>
                    <w:t>,</w:t>
                  </w:r>
                  <w:r w:rsidRPr="00892B43">
                    <w:rPr>
                      <w:rFonts w:eastAsia="Calibri"/>
                      <w:spacing w:val="-20"/>
                      <w:sz w:val="14"/>
                      <w:szCs w:val="14"/>
                    </w:rPr>
                    <w:t>**; плодовые косточковые – 0,1;  ягоды – 0,07; сахарная свекла – 0,1; тростниковый сахар – 0,2*</w:t>
                  </w:r>
                  <w:r w:rsidRPr="00892B43">
                    <w:rPr>
                      <w:rFonts w:eastAsia="Calibri"/>
                      <w:spacing w:val="-20"/>
                      <w:sz w:val="14"/>
                      <w:szCs w:val="14"/>
                      <w:vertAlign w:val="superscript"/>
                    </w:rPr>
                    <w:t>,</w:t>
                  </w:r>
                  <w:r w:rsidRPr="00892B43">
                    <w:rPr>
                      <w:rFonts w:eastAsia="Calibri"/>
                      <w:spacing w:val="-20"/>
                      <w:sz w:val="14"/>
                      <w:szCs w:val="14"/>
                    </w:rPr>
                    <w:t>**; кукуруза сладкая (отварная в початках) – 0,05*</w:t>
                  </w:r>
                  <w:r w:rsidRPr="00892B43">
                    <w:rPr>
                      <w:rFonts w:eastAsia="Calibri"/>
                      <w:spacing w:val="-20"/>
                      <w:sz w:val="14"/>
                      <w:szCs w:val="14"/>
                      <w:vertAlign w:val="superscript"/>
                    </w:rPr>
                    <w:t>,</w:t>
                  </w:r>
                  <w:r w:rsidRPr="00892B43">
                    <w:rPr>
                      <w:rFonts w:eastAsia="Calibri"/>
                      <w:spacing w:val="-20"/>
                      <w:sz w:val="14"/>
                      <w:szCs w:val="14"/>
                    </w:rPr>
                    <w:t>**; чай зеленый, черный (ферментированный, сухой) – 20,0*</w:t>
                  </w:r>
                  <w:r w:rsidRPr="00892B43">
                    <w:rPr>
                      <w:rFonts w:eastAsia="Calibri"/>
                      <w:spacing w:val="-20"/>
                      <w:sz w:val="14"/>
                      <w:szCs w:val="14"/>
                      <w:vertAlign w:val="superscript"/>
                    </w:rPr>
                    <w:t>,</w:t>
                  </w:r>
                  <w:r w:rsidRPr="00892B43">
                    <w:rPr>
                      <w:rFonts w:eastAsia="Calibri"/>
                      <w:spacing w:val="-20"/>
                      <w:sz w:val="14"/>
                      <w:szCs w:val="14"/>
                    </w:rPr>
                    <w:t>**; пшеничные отруби не переработанные –5,0*</w:t>
                  </w:r>
                  <w:r w:rsidRPr="00892B43">
                    <w:rPr>
                      <w:rFonts w:eastAsia="Calibri"/>
                      <w:spacing w:val="-20"/>
                      <w:sz w:val="14"/>
                      <w:szCs w:val="14"/>
                      <w:vertAlign w:val="superscript"/>
                    </w:rPr>
                    <w:t>,</w:t>
                  </w:r>
                  <w:r w:rsidRPr="00892B43">
                    <w:rPr>
                      <w:rFonts w:eastAsia="Calibri"/>
                      <w:spacing w:val="-20"/>
                      <w:sz w:val="14"/>
                      <w:szCs w:val="14"/>
                    </w:rPr>
                    <w:t>**; хлопчатник (масло) – 0,01*; лен масличный (семена, масло) – 0,2; подсолнечник (семена, масло), овощи со съедобными плодами тыквенные, огурцы, томаты – 0,2; горох,   рапс (зерно, масло), соя (масло), шампиньоны – 0,1; картофель, морковь, соя (бобы), кукуруза (зерно, масло) – 0,05; печень, почки крупного рогатого скота, овец, свиней и птицы, жир – 0,2; рыба – 0,0015; лук (перо, репка) – 0,05; горчица – 0,005</w:t>
                  </w:r>
                </w:p>
              </w:tc>
            </w:tr>
          </w:tbl>
          <w:p w14:paraId="32F2842D" w14:textId="77777777" w:rsidR="003B1786" w:rsidRPr="00892B43" w:rsidRDefault="003B1786" w:rsidP="003B1786">
            <w:pPr>
              <w:rPr>
                <w:spacing w:val="-20"/>
                <w:sz w:val="14"/>
                <w:szCs w:val="1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892B43" w14:paraId="127FDB3D" w14:textId="77777777" w:rsidTr="00BF5386">
              <w:tc>
                <w:tcPr>
                  <w:tcW w:w="374" w:type="dxa"/>
                  <w:tcBorders>
                    <w:top w:val="single" w:sz="4" w:space="0" w:color="auto"/>
                    <w:left w:val="single" w:sz="4" w:space="0" w:color="auto"/>
                    <w:bottom w:val="single" w:sz="4" w:space="0" w:color="auto"/>
                    <w:right w:val="single" w:sz="4" w:space="0" w:color="auto"/>
                  </w:tcBorders>
                </w:tcPr>
                <w:p w14:paraId="1CC57D6E" w14:textId="77777777" w:rsidR="003B1786" w:rsidRPr="00892B43" w:rsidRDefault="003B1786" w:rsidP="003B1786">
                  <w:pPr>
                    <w:rPr>
                      <w:spacing w:val="-20"/>
                      <w:sz w:val="14"/>
                      <w:szCs w:val="14"/>
                    </w:rPr>
                  </w:pPr>
                  <w:r w:rsidRPr="00892B43">
                    <w:rPr>
                      <w:spacing w:val="-20"/>
                      <w:sz w:val="14"/>
                      <w:szCs w:val="14"/>
                    </w:rPr>
                    <w:lastRenderedPageBreak/>
                    <w:t>596</w:t>
                  </w:r>
                </w:p>
              </w:tc>
              <w:tc>
                <w:tcPr>
                  <w:tcW w:w="577" w:type="dxa"/>
                </w:tcPr>
                <w:p w14:paraId="5F699896" w14:textId="77777777" w:rsidR="003B1786" w:rsidRPr="00892B43" w:rsidRDefault="003B1786" w:rsidP="003B1786">
                  <w:pPr>
                    <w:shd w:val="clear" w:color="auto" w:fill="FFFFFF"/>
                    <w:rPr>
                      <w:rFonts w:eastAsia="Calibri"/>
                      <w:spacing w:val="-20"/>
                      <w:sz w:val="14"/>
                      <w:szCs w:val="14"/>
                    </w:rPr>
                  </w:pPr>
                  <w:r w:rsidRPr="00892B43">
                    <w:rPr>
                      <w:rFonts w:eastAsia="Calibri"/>
                      <w:spacing w:val="-20"/>
                      <w:sz w:val="14"/>
                      <w:szCs w:val="14"/>
                    </w:rPr>
                    <w:t>циперметрин (включая альфа- , бета- и зета-)</w:t>
                  </w:r>
                </w:p>
                <w:p w14:paraId="710F9219" w14:textId="77777777" w:rsidR="003B1786" w:rsidRPr="00892B43" w:rsidRDefault="003B1786" w:rsidP="003B1786">
                  <w:pPr>
                    <w:shd w:val="clear" w:color="auto" w:fill="FFFFFF"/>
                    <w:rPr>
                      <w:rFonts w:eastAsia="Calibri"/>
                      <w:spacing w:val="-20"/>
                      <w:sz w:val="14"/>
                      <w:szCs w:val="14"/>
                    </w:rPr>
                  </w:pPr>
                </w:p>
                <w:p w14:paraId="7D64C097" w14:textId="77777777" w:rsidR="003B1786" w:rsidRPr="00892B43" w:rsidRDefault="003B1786" w:rsidP="003B1786">
                  <w:pPr>
                    <w:rPr>
                      <w:spacing w:val="-20"/>
                      <w:sz w:val="14"/>
                      <w:szCs w:val="14"/>
                    </w:rPr>
                  </w:pPr>
                  <w:r w:rsidRPr="00892B43">
                    <w:rPr>
                      <w:rFonts w:eastAsia="Calibri"/>
                      <w:spacing w:val="-20"/>
                      <w:sz w:val="14"/>
                      <w:szCs w:val="14"/>
                    </w:rPr>
                    <w:t>(</w:t>
                  </w:r>
                  <w:r w:rsidRPr="00892B43">
                    <w:rPr>
                      <w:rFonts w:eastAsia="Calibri"/>
                      <w:spacing w:val="-20"/>
                      <w:sz w:val="14"/>
                      <w:szCs w:val="14"/>
                      <w:lang w:val="en-US"/>
                    </w:rPr>
                    <w:t>RS</w:t>
                  </w:r>
                  <w:r w:rsidRPr="00892B43">
                    <w:rPr>
                      <w:rFonts w:eastAsia="Calibri"/>
                      <w:spacing w:val="-20"/>
                      <w:sz w:val="14"/>
                      <w:szCs w:val="14"/>
                    </w:rPr>
                    <w:t>)-α-циано-3-феноксибензил (1</w:t>
                  </w:r>
                  <w:r w:rsidRPr="00892B43">
                    <w:rPr>
                      <w:rFonts w:eastAsia="Calibri"/>
                      <w:spacing w:val="-20"/>
                      <w:sz w:val="14"/>
                      <w:szCs w:val="14"/>
                      <w:lang w:val="en-US"/>
                    </w:rPr>
                    <w:t>RS</w:t>
                  </w:r>
                  <w:r w:rsidRPr="00892B43">
                    <w:rPr>
                      <w:rFonts w:eastAsia="Calibri"/>
                      <w:spacing w:val="-20"/>
                      <w:sz w:val="14"/>
                      <w:szCs w:val="14"/>
                    </w:rPr>
                    <w:t>,3</w:t>
                  </w:r>
                  <w:r w:rsidRPr="00892B43">
                    <w:rPr>
                      <w:rFonts w:eastAsia="Calibri"/>
                      <w:spacing w:val="-20"/>
                      <w:sz w:val="14"/>
                      <w:szCs w:val="14"/>
                      <w:lang w:val="en-US"/>
                    </w:rPr>
                    <w:t>RS</w:t>
                  </w:r>
                  <w:r w:rsidRPr="00892B43">
                    <w:rPr>
                      <w:rFonts w:eastAsia="Calibri"/>
                      <w:spacing w:val="-20"/>
                      <w:sz w:val="14"/>
                      <w:szCs w:val="14"/>
                    </w:rPr>
                    <w:t>;1</w:t>
                  </w:r>
                  <w:r w:rsidRPr="00892B43">
                    <w:rPr>
                      <w:rFonts w:eastAsia="Calibri"/>
                      <w:spacing w:val="-20"/>
                      <w:sz w:val="14"/>
                      <w:szCs w:val="14"/>
                      <w:lang w:val="en-US"/>
                    </w:rPr>
                    <w:t>RS</w:t>
                  </w:r>
                  <w:r w:rsidRPr="00892B43">
                    <w:rPr>
                      <w:rFonts w:eastAsia="Calibri"/>
                      <w:spacing w:val="-20"/>
                      <w:sz w:val="14"/>
                      <w:szCs w:val="14"/>
                    </w:rPr>
                    <w:t>,3</w:t>
                  </w:r>
                  <w:r w:rsidRPr="00892B43">
                    <w:rPr>
                      <w:rFonts w:eastAsia="Calibri"/>
                      <w:spacing w:val="-20"/>
                      <w:sz w:val="14"/>
                      <w:szCs w:val="14"/>
                      <w:lang w:val="en-US"/>
                    </w:rPr>
                    <w:t>SR</w:t>
                  </w:r>
                  <w:r w:rsidRPr="00892B43">
                    <w:rPr>
                      <w:rFonts w:eastAsia="Calibri"/>
                      <w:spacing w:val="-20"/>
                      <w:sz w:val="14"/>
                      <w:szCs w:val="14"/>
                    </w:rPr>
                    <w:t>)-3-(2,2-дихлорвинил)-2,2-диметилциклопропанкарбоксилат</w:t>
                  </w:r>
                </w:p>
              </w:tc>
              <w:tc>
                <w:tcPr>
                  <w:tcW w:w="440" w:type="dxa"/>
                </w:tcPr>
                <w:p w14:paraId="1D3D5645" w14:textId="77777777" w:rsidR="003B1786" w:rsidRPr="00892B43" w:rsidRDefault="003B1786" w:rsidP="003B1786">
                  <w:pPr>
                    <w:jc w:val="center"/>
                    <w:rPr>
                      <w:spacing w:val="-20"/>
                      <w:sz w:val="14"/>
                      <w:szCs w:val="14"/>
                    </w:rPr>
                  </w:pPr>
                  <w:r w:rsidRPr="00892B43">
                    <w:rPr>
                      <w:rFonts w:eastAsia="Calibri"/>
                      <w:bCs/>
                      <w:sz w:val="14"/>
                      <w:szCs w:val="14"/>
                    </w:rPr>
                    <w:t>52315-07-8</w:t>
                  </w:r>
                </w:p>
              </w:tc>
              <w:tc>
                <w:tcPr>
                  <w:tcW w:w="358" w:type="dxa"/>
                </w:tcPr>
                <w:p w14:paraId="552360D1" w14:textId="77777777" w:rsidR="003B1786" w:rsidRPr="00892B43" w:rsidRDefault="003B1786" w:rsidP="003B1786">
                  <w:pPr>
                    <w:jc w:val="center"/>
                    <w:rPr>
                      <w:spacing w:val="-20"/>
                      <w:sz w:val="14"/>
                      <w:szCs w:val="14"/>
                    </w:rPr>
                  </w:pPr>
                  <w:r w:rsidRPr="00892B43">
                    <w:rPr>
                      <w:rFonts w:eastAsia="Calibri"/>
                      <w:spacing w:val="-20"/>
                      <w:sz w:val="14"/>
                      <w:szCs w:val="14"/>
                    </w:rPr>
                    <w:t>0,02/</w:t>
                  </w:r>
                </w:p>
              </w:tc>
              <w:tc>
                <w:tcPr>
                  <w:tcW w:w="371" w:type="dxa"/>
                </w:tcPr>
                <w:p w14:paraId="49462444" w14:textId="77777777" w:rsidR="003B1786" w:rsidRPr="00892B43" w:rsidRDefault="003B1786" w:rsidP="003B1786">
                  <w:pPr>
                    <w:shd w:val="clear" w:color="auto" w:fill="FFFFFF"/>
                    <w:jc w:val="center"/>
                    <w:rPr>
                      <w:rFonts w:eastAsia="Calibri"/>
                      <w:spacing w:val="-20"/>
                      <w:sz w:val="14"/>
                      <w:szCs w:val="14"/>
                    </w:rPr>
                  </w:pPr>
                  <w:r w:rsidRPr="00892B43">
                    <w:rPr>
                      <w:rFonts w:eastAsia="Calibri"/>
                      <w:spacing w:val="-20"/>
                      <w:sz w:val="14"/>
                      <w:szCs w:val="14"/>
                    </w:rPr>
                    <w:t>0,02/</w:t>
                  </w:r>
                </w:p>
                <w:p w14:paraId="22EA2596" w14:textId="77777777" w:rsidR="003B1786" w:rsidRPr="00892B43" w:rsidRDefault="003B1786" w:rsidP="003B1786">
                  <w:pPr>
                    <w:jc w:val="center"/>
                    <w:rPr>
                      <w:spacing w:val="-20"/>
                      <w:sz w:val="14"/>
                      <w:szCs w:val="14"/>
                    </w:rPr>
                  </w:pPr>
                  <w:r w:rsidRPr="00892B43">
                    <w:rPr>
                      <w:rFonts w:eastAsia="Calibri"/>
                      <w:spacing w:val="-20"/>
                      <w:sz w:val="14"/>
                      <w:szCs w:val="14"/>
                    </w:rPr>
                    <w:t>(тр.)</w:t>
                  </w:r>
                </w:p>
              </w:tc>
              <w:tc>
                <w:tcPr>
                  <w:tcW w:w="344" w:type="dxa"/>
                </w:tcPr>
                <w:p w14:paraId="0BB0C004" w14:textId="77777777" w:rsidR="003B1786" w:rsidRPr="00892B43" w:rsidRDefault="003B1786" w:rsidP="003B1786">
                  <w:pPr>
                    <w:shd w:val="clear" w:color="auto" w:fill="FFFFFF"/>
                    <w:jc w:val="center"/>
                    <w:rPr>
                      <w:rFonts w:eastAsia="Calibri"/>
                      <w:spacing w:val="-20"/>
                      <w:sz w:val="14"/>
                      <w:szCs w:val="14"/>
                    </w:rPr>
                  </w:pPr>
                  <w:r w:rsidRPr="00892B43">
                    <w:rPr>
                      <w:rFonts w:eastAsia="Calibri"/>
                      <w:spacing w:val="-20"/>
                      <w:sz w:val="14"/>
                      <w:szCs w:val="14"/>
                    </w:rPr>
                    <w:t>0,006/</w:t>
                  </w:r>
                </w:p>
                <w:p w14:paraId="16C308BC" w14:textId="77777777" w:rsidR="003B1786" w:rsidRPr="00892B43" w:rsidRDefault="003B1786" w:rsidP="003B1786">
                  <w:pPr>
                    <w:jc w:val="center"/>
                    <w:rPr>
                      <w:spacing w:val="-20"/>
                      <w:sz w:val="14"/>
                      <w:szCs w:val="14"/>
                    </w:rPr>
                  </w:pPr>
                  <w:r w:rsidRPr="00892B43">
                    <w:rPr>
                      <w:rFonts w:eastAsia="Calibri"/>
                      <w:spacing w:val="-20"/>
                      <w:sz w:val="14"/>
                      <w:szCs w:val="14"/>
                    </w:rPr>
                    <w:t>(с.-т.)</w:t>
                  </w:r>
                </w:p>
              </w:tc>
              <w:tc>
                <w:tcPr>
                  <w:tcW w:w="329" w:type="dxa"/>
                </w:tcPr>
                <w:p w14:paraId="5332DF60" w14:textId="77777777" w:rsidR="003B1786" w:rsidRPr="00892B43" w:rsidRDefault="003B1786" w:rsidP="003B1786">
                  <w:pPr>
                    <w:rPr>
                      <w:spacing w:val="-20"/>
                      <w:sz w:val="14"/>
                      <w:szCs w:val="14"/>
                    </w:rPr>
                  </w:pPr>
                  <w:r w:rsidRPr="00892B43">
                    <w:rPr>
                      <w:rFonts w:eastAsia="Calibri"/>
                      <w:spacing w:val="-20"/>
                      <w:sz w:val="14"/>
                      <w:szCs w:val="14"/>
                    </w:rPr>
                    <w:t>0,5/</w:t>
                  </w:r>
                </w:p>
              </w:tc>
              <w:tc>
                <w:tcPr>
                  <w:tcW w:w="358" w:type="dxa"/>
                </w:tcPr>
                <w:p w14:paraId="61B03FDD" w14:textId="77777777" w:rsidR="003B1786" w:rsidRPr="00892B43" w:rsidRDefault="003B1786" w:rsidP="003B1786">
                  <w:pPr>
                    <w:shd w:val="clear" w:color="auto" w:fill="FFFFFF"/>
                    <w:jc w:val="center"/>
                    <w:rPr>
                      <w:rFonts w:eastAsia="Calibri"/>
                      <w:spacing w:val="-20"/>
                      <w:sz w:val="14"/>
                      <w:szCs w:val="14"/>
                    </w:rPr>
                  </w:pPr>
                  <w:r w:rsidRPr="00892B43">
                    <w:rPr>
                      <w:rFonts w:eastAsia="Calibri"/>
                      <w:spacing w:val="-20"/>
                      <w:sz w:val="14"/>
                      <w:szCs w:val="14"/>
                    </w:rPr>
                    <w:t>0,04/</w:t>
                  </w:r>
                </w:p>
                <w:p w14:paraId="418EE0E5" w14:textId="77777777" w:rsidR="003B1786" w:rsidRPr="00892B43" w:rsidRDefault="003B1786" w:rsidP="003B1786">
                  <w:pPr>
                    <w:shd w:val="clear" w:color="auto" w:fill="FFFFFF"/>
                    <w:jc w:val="center"/>
                    <w:rPr>
                      <w:rFonts w:eastAsia="Calibri"/>
                      <w:spacing w:val="-20"/>
                      <w:sz w:val="14"/>
                      <w:szCs w:val="14"/>
                    </w:rPr>
                  </w:pPr>
                  <w:r w:rsidRPr="00892B43">
                    <w:rPr>
                      <w:rFonts w:eastAsia="Calibri"/>
                      <w:spacing w:val="-20"/>
                      <w:sz w:val="14"/>
                      <w:szCs w:val="14"/>
                    </w:rPr>
                    <w:t>(м. р.)</w:t>
                  </w:r>
                </w:p>
                <w:p w14:paraId="21568257" w14:textId="77777777" w:rsidR="003B1786" w:rsidRPr="00892B43" w:rsidRDefault="003B1786" w:rsidP="003B1786">
                  <w:pPr>
                    <w:shd w:val="clear" w:color="auto" w:fill="FFFFFF"/>
                    <w:jc w:val="center"/>
                    <w:rPr>
                      <w:rFonts w:eastAsia="Calibri"/>
                      <w:spacing w:val="-20"/>
                      <w:sz w:val="14"/>
                      <w:szCs w:val="14"/>
                    </w:rPr>
                  </w:pPr>
                  <w:r w:rsidRPr="00892B43">
                    <w:rPr>
                      <w:rFonts w:eastAsia="Calibri"/>
                      <w:spacing w:val="-20"/>
                      <w:sz w:val="14"/>
                      <w:szCs w:val="14"/>
                    </w:rPr>
                    <w:t>0,01/</w:t>
                  </w:r>
                </w:p>
                <w:p w14:paraId="0ED31295" w14:textId="77777777" w:rsidR="003B1786" w:rsidRPr="00892B43" w:rsidRDefault="003B1786" w:rsidP="003B1786">
                  <w:pPr>
                    <w:jc w:val="center"/>
                    <w:rPr>
                      <w:spacing w:val="-20"/>
                      <w:sz w:val="14"/>
                      <w:szCs w:val="14"/>
                    </w:rPr>
                  </w:pPr>
                  <w:r w:rsidRPr="00892B43">
                    <w:rPr>
                      <w:rFonts w:eastAsia="Calibri"/>
                      <w:spacing w:val="-20"/>
                      <w:sz w:val="14"/>
                      <w:szCs w:val="14"/>
                    </w:rPr>
                    <w:t>(с.-с.)</w:t>
                  </w:r>
                </w:p>
              </w:tc>
              <w:tc>
                <w:tcPr>
                  <w:tcW w:w="1010" w:type="dxa"/>
                </w:tcPr>
                <w:p w14:paraId="527CA2D6" w14:textId="77777777" w:rsidR="003B1786" w:rsidRPr="00892B43" w:rsidRDefault="003B1786" w:rsidP="003B1786">
                  <w:pPr>
                    <w:pStyle w:val="21"/>
                    <w:spacing w:line="240" w:lineRule="auto"/>
                    <w:rPr>
                      <w:spacing w:val="-20"/>
                      <w:sz w:val="14"/>
                      <w:szCs w:val="14"/>
                    </w:rPr>
                  </w:pPr>
                  <w:r w:rsidRPr="00892B43">
                    <w:rPr>
                      <w:rFonts w:eastAsia="Calibri"/>
                      <w:spacing w:val="-20"/>
                      <w:sz w:val="14"/>
                      <w:szCs w:val="14"/>
                    </w:rPr>
                    <w:t>артишок – 0,1*</w:t>
                  </w:r>
                  <w:r w:rsidRPr="00892B43">
                    <w:rPr>
                      <w:rFonts w:eastAsia="Calibri"/>
                      <w:spacing w:val="-20"/>
                      <w:sz w:val="14"/>
                      <w:szCs w:val="14"/>
                      <w:vertAlign w:val="superscript"/>
                    </w:rPr>
                    <w:t>,</w:t>
                  </w:r>
                  <w:r w:rsidRPr="00892B43">
                    <w:rPr>
                      <w:rFonts w:eastAsia="Calibri"/>
                      <w:spacing w:val="-20"/>
                      <w:sz w:val="14"/>
                      <w:szCs w:val="14"/>
                    </w:rPr>
                    <w:t>**; зерно хлебных злаков (кроме тритикале) – 2,0; капуста кочанная – 1,0; карамбола – 0,2*</w:t>
                  </w:r>
                  <w:r w:rsidRPr="00892B43">
                    <w:rPr>
                      <w:rFonts w:eastAsia="Calibri"/>
                      <w:spacing w:val="-20"/>
                      <w:sz w:val="14"/>
                      <w:szCs w:val="14"/>
                      <w:vertAlign w:val="superscript"/>
                    </w:rPr>
                    <w:t>,</w:t>
                  </w:r>
                  <w:r w:rsidRPr="00892B43">
                    <w:rPr>
                      <w:rFonts w:eastAsia="Calibri"/>
                      <w:spacing w:val="-20"/>
                      <w:sz w:val="14"/>
                      <w:szCs w:val="14"/>
                    </w:rPr>
                    <w:t>**; тритикале – 0,3*</w:t>
                  </w:r>
                  <w:r w:rsidRPr="00892B43">
                    <w:rPr>
                      <w:rFonts w:eastAsia="Calibri"/>
                      <w:spacing w:val="-20"/>
                      <w:sz w:val="14"/>
                      <w:szCs w:val="14"/>
                      <w:vertAlign w:val="superscript"/>
                    </w:rPr>
                    <w:t>,</w:t>
                  </w:r>
                  <w:r w:rsidRPr="00892B43">
                    <w:rPr>
                      <w:rFonts w:eastAsia="Calibri"/>
                      <w:spacing w:val="-20"/>
                      <w:sz w:val="14"/>
                      <w:szCs w:val="14"/>
                    </w:rPr>
                    <w:t>**; цитрусовые – 2,0; кофе (бобы) – 0,05*</w:t>
                  </w:r>
                  <w:r w:rsidRPr="00892B43">
                    <w:rPr>
                      <w:rFonts w:eastAsia="Calibri"/>
                      <w:spacing w:val="-20"/>
                      <w:sz w:val="14"/>
                      <w:szCs w:val="14"/>
                      <w:vertAlign w:val="superscript"/>
                    </w:rPr>
                    <w:t>,</w:t>
                  </w:r>
                  <w:r w:rsidRPr="00892B43">
                    <w:rPr>
                      <w:rFonts w:eastAsia="Calibri"/>
                      <w:spacing w:val="-20"/>
                      <w:sz w:val="14"/>
                      <w:szCs w:val="14"/>
                    </w:rPr>
                    <w:t>**; виноград сухой (изюм, все виды) – 0,5*</w:t>
                  </w:r>
                  <w:r w:rsidRPr="00892B43">
                    <w:rPr>
                      <w:rFonts w:eastAsia="Calibri"/>
                      <w:spacing w:val="-20"/>
                      <w:sz w:val="14"/>
                      <w:szCs w:val="14"/>
                      <w:vertAlign w:val="superscript"/>
                    </w:rPr>
                    <w:t>,</w:t>
                  </w:r>
                  <w:r w:rsidRPr="00892B43">
                    <w:rPr>
                      <w:rFonts w:eastAsia="Calibri"/>
                      <w:spacing w:val="-20"/>
                      <w:sz w:val="14"/>
                      <w:szCs w:val="14"/>
                    </w:rPr>
                    <w:t>**; дуриан – 1,0*</w:t>
                  </w:r>
                  <w:r w:rsidRPr="00892B43">
                    <w:rPr>
                      <w:rFonts w:eastAsia="Calibri"/>
                      <w:spacing w:val="-20"/>
                      <w:sz w:val="14"/>
                      <w:szCs w:val="14"/>
                      <w:vertAlign w:val="superscript"/>
                    </w:rPr>
                    <w:t>,</w:t>
                  </w:r>
                  <w:r w:rsidRPr="00892B43">
                    <w:rPr>
                      <w:rFonts w:eastAsia="Calibri"/>
                      <w:spacing w:val="-20"/>
                      <w:sz w:val="14"/>
                      <w:szCs w:val="14"/>
                    </w:rPr>
                    <w:t>**; баклажан –  0,03*</w:t>
                  </w:r>
                  <w:r w:rsidRPr="00892B43">
                    <w:rPr>
                      <w:rFonts w:eastAsia="Calibri"/>
                      <w:spacing w:val="-20"/>
                      <w:sz w:val="14"/>
                      <w:szCs w:val="14"/>
                      <w:vertAlign w:val="superscript"/>
                    </w:rPr>
                    <w:t>,</w:t>
                  </w:r>
                  <w:r w:rsidRPr="00892B43">
                    <w:rPr>
                      <w:rFonts w:eastAsia="Calibri"/>
                      <w:spacing w:val="-20"/>
                      <w:sz w:val="14"/>
                      <w:szCs w:val="14"/>
                    </w:rPr>
                    <w:t>**; яйцо – 0,1; виноград – 0,5; листовые овощи – 0,7*</w:t>
                  </w:r>
                  <w:r w:rsidRPr="00892B43">
                    <w:rPr>
                      <w:rFonts w:eastAsia="Calibri"/>
                      <w:spacing w:val="-20"/>
                      <w:sz w:val="14"/>
                      <w:szCs w:val="14"/>
                      <w:vertAlign w:val="superscript"/>
                    </w:rPr>
                    <w:t>,</w:t>
                  </w:r>
                  <w:r w:rsidRPr="00892B43">
                    <w:rPr>
                      <w:rFonts w:eastAsia="Calibri"/>
                      <w:spacing w:val="-20"/>
                      <w:sz w:val="14"/>
                      <w:szCs w:val="14"/>
                    </w:rPr>
                    <w:t>**; лук-порей – 0,05*</w:t>
                  </w:r>
                  <w:r w:rsidRPr="00892B43">
                    <w:rPr>
                      <w:rFonts w:eastAsia="Calibri"/>
                      <w:spacing w:val="-20"/>
                      <w:sz w:val="14"/>
                      <w:szCs w:val="14"/>
                      <w:vertAlign w:val="superscript"/>
                    </w:rPr>
                    <w:t>,</w:t>
                  </w:r>
                  <w:r w:rsidRPr="00892B43">
                    <w:rPr>
                      <w:rFonts w:eastAsia="Calibri"/>
                      <w:spacing w:val="-20"/>
                      <w:sz w:val="14"/>
                      <w:szCs w:val="14"/>
                    </w:rPr>
                    <w:t>**; зернобобовые (кроме сои, гороха) – 0,7*</w:t>
                  </w:r>
                  <w:r w:rsidRPr="00892B43">
                    <w:rPr>
                      <w:rFonts w:eastAsia="Calibri"/>
                      <w:spacing w:val="-20"/>
                      <w:sz w:val="14"/>
                      <w:szCs w:val="14"/>
                      <w:vertAlign w:val="superscript"/>
                    </w:rPr>
                    <w:t>,</w:t>
                  </w:r>
                  <w:r w:rsidRPr="00892B43">
                    <w:rPr>
                      <w:rFonts w:eastAsia="Calibri"/>
                      <w:spacing w:val="-20"/>
                      <w:sz w:val="14"/>
                      <w:szCs w:val="14"/>
                    </w:rPr>
                    <w:t>**; личи – 2,0*</w:t>
                  </w:r>
                  <w:r w:rsidRPr="00892B43">
                    <w:rPr>
                      <w:rFonts w:eastAsia="Calibri"/>
                      <w:spacing w:val="-20"/>
                      <w:sz w:val="14"/>
                      <w:szCs w:val="14"/>
                      <w:vertAlign w:val="superscript"/>
                    </w:rPr>
                    <w:t>,</w:t>
                  </w:r>
                  <w:r w:rsidRPr="00892B43">
                    <w:rPr>
                      <w:rFonts w:eastAsia="Calibri"/>
                      <w:spacing w:val="-20"/>
                      <w:sz w:val="14"/>
                      <w:szCs w:val="14"/>
                    </w:rPr>
                    <w:t>**; лонган – 1,0*</w:t>
                  </w:r>
                  <w:r w:rsidRPr="00892B43">
                    <w:rPr>
                      <w:rFonts w:eastAsia="Calibri"/>
                      <w:spacing w:val="-20"/>
                      <w:sz w:val="14"/>
                      <w:szCs w:val="14"/>
                      <w:vertAlign w:val="superscript"/>
                    </w:rPr>
                    <w:t>,</w:t>
                  </w:r>
                  <w:r w:rsidRPr="00892B43">
                    <w:rPr>
                      <w:rFonts w:eastAsia="Calibri"/>
                      <w:spacing w:val="-20"/>
                      <w:sz w:val="14"/>
                      <w:szCs w:val="14"/>
                    </w:rPr>
                    <w:t>**; манго – 0,7*</w:t>
                  </w:r>
                  <w:r w:rsidRPr="00892B43">
                    <w:rPr>
                      <w:rFonts w:eastAsia="Calibri"/>
                      <w:spacing w:val="-20"/>
                      <w:sz w:val="14"/>
                      <w:szCs w:val="14"/>
                      <w:vertAlign w:val="superscript"/>
                    </w:rPr>
                    <w:t>,</w:t>
                  </w:r>
                  <w:r w:rsidRPr="00892B43">
                    <w:rPr>
                      <w:rFonts w:eastAsia="Calibri"/>
                      <w:spacing w:val="-20"/>
                      <w:sz w:val="14"/>
                      <w:szCs w:val="14"/>
                    </w:rPr>
                    <w:t>**; мясо млекопитающих (кроме морских животных) – 2,0;   молоко – 0,05; масличные семена (кроме подсолнечника, сои, кукурузы, льна) – 0,1*</w:t>
                  </w:r>
                  <w:r w:rsidRPr="00892B43">
                    <w:rPr>
                      <w:rFonts w:eastAsia="Calibri"/>
                      <w:spacing w:val="-20"/>
                      <w:sz w:val="14"/>
                      <w:szCs w:val="14"/>
                      <w:vertAlign w:val="superscript"/>
                    </w:rPr>
                    <w:t>,</w:t>
                  </w:r>
                  <w:r w:rsidRPr="00892B43">
                    <w:rPr>
                      <w:rFonts w:eastAsia="Calibri"/>
                      <w:spacing w:val="-20"/>
                      <w:sz w:val="14"/>
                      <w:szCs w:val="14"/>
                    </w:rPr>
                    <w:t>**; окра, папайя, масло оливковое рафинированное и не рафинированное, молочный жир – 0,5*</w:t>
                  </w:r>
                  <w:r w:rsidRPr="00892B43">
                    <w:rPr>
                      <w:rFonts w:eastAsia="Calibri"/>
                      <w:spacing w:val="-20"/>
                      <w:sz w:val="14"/>
                      <w:szCs w:val="14"/>
                      <w:vertAlign w:val="superscript"/>
                    </w:rPr>
                    <w:t>,</w:t>
                  </w:r>
                  <w:r w:rsidRPr="00892B43">
                    <w:rPr>
                      <w:rFonts w:eastAsia="Calibri"/>
                      <w:spacing w:val="-20"/>
                      <w:sz w:val="14"/>
                      <w:szCs w:val="14"/>
                    </w:rPr>
                    <w:t>**; оливки – 0,05*</w:t>
                  </w:r>
                  <w:r w:rsidRPr="00892B43">
                    <w:rPr>
                      <w:rFonts w:eastAsia="Calibri"/>
                      <w:spacing w:val="-20"/>
                      <w:sz w:val="14"/>
                      <w:szCs w:val="14"/>
                      <w:vertAlign w:val="superscript"/>
                    </w:rPr>
                    <w:t>,</w:t>
                  </w:r>
                  <w:r w:rsidRPr="00892B43">
                    <w:rPr>
                      <w:rFonts w:eastAsia="Calibri"/>
                      <w:spacing w:val="-20"/>
                      <w:sz w:val="14"/>
                      <w:szCs w:val="14"/>
                    </w:rPr>
                    <w:t>**; перец Чили – 2,0*</w:t>
                  </w:r>
                  <w:r w:rsidRPr="00892B43">
                    <w:rPr>
                      <w:rFonts w:eastAsia="Calibri"/>
                      <w:spacing w:val="-20"/>
                      <w:sz w:val="14"/>
                      <w:szCs w:val="14"/>
                      <w:vertAlign w:val="superscript"/>
                    </w:rPr>
                    <w:t>,</w:t>
                  </w:r>
                  <w:r w:rsidRPr="00892B43">
                    <w:rPr>
                      <w:rFonts w:eastAsia="Calibri"/>
                      <w:spacing w:val="-20"/>
                      <w:sz w:val="14"/>
                      <w:szCs w:val="14"/>
                    </w:rPr>
                    <w:t>**; перец Чили сухой – 10,0*</w:t>
                  </w:r>
                  <w:r w:rsidRPr="00892B43">
                    <w:rPr>
                      <w:rFonts w:eastAsia="Calibri"/>
                      <w:spacing w:val="-20"/>
                      <w:sz w:val="14"/>
                      <w:szCs w:val="14"/>
                      <w:vertAlign w:val="superscript"/>
                    </w:rPr>
                    <w:t>,</w:t>
                  </w:r>
                  <w:r w:rsidRPr="00892B43">
                    <w:rPr>
                      <w:rFonts w:eastAsia="Calibri"/>
                      <w:spacing w:val="-20"/>
                      <w:sz w:val="14"/>
                      <w:szCs w:val="14"/>
                    </w:rPr>
                    <w:t>**; перец сладкий, включая гвоздичный – 0,2*; плодовые семечковые – 0,7; субпродукты птицы (кроме печени) – 0,05*</w:t>
                  </w:r>
                  <w:r w:rsidRPr="00892B43">
                    <w:rPr>
                      <w:rFonts w:eastAsia="Calibri"/>
                      <w:spacing w:val="-20"/>
                      <w:sz w:val="14"/>
                      <w:szCs w:val="14"/>
                      <w:vertAlign w:val="superscript"/>
                    </w:rPr>
                    <w:t>,</w:t>
                  </w:r>
                  <w:r w:rsidRPr="00892B43">
                    <w:rPr>
                      <w:rFonts w:eastAsia="Calibri"/>
                      <w:spacing w:val="-20"/>
                      <w:sz w:val="14"/>
                      <w:szCs w:val="14"/>
                    </w:rPr>
                    <w:t>**; рис – 2,0*</w:t>
                  </w:r>
                  <w:r w:rsidRPr="00892B43">
                    <w:rPr>
                      <w:rFonts w:eastAsia="Calibri"/>
                      <w:spacing w:val="-20"/>
                      <w:sz w:val="14"/>
                      <w:szCs w:val="14"/>
                      <w:vertAlign w:val="superscript"/>
                    </w:rPr>
                    <w:t>,</w:t>
                  </w:r>
                  <w:r w:rsidRPr="00892B43">
                    <w:rPr>
                      <w:rFonts w:eastAsia="Calibri"/>
                      <w:spacing w:val="-20"/>
                      <w:sz w:val="14"/>
                      <w:szCs w:val="14"/>
                    </w:rPr>
                    <w:t xml:space="preserve">**; овощи со </w:t>
                  </w:r>
                  <w:r w:rsidRPr="00892B43">
                    <w:rPr>
                      <w:rFonts w:eastAsia="Calibri"/>
                      <w:spacing w:val="-20"/>
                      <w:sz w:val="14"/>
                      <w:szCs w:val="14"/>
                    </w:rPr>
                    <w:lastRenderedPageBreak/>
                    <w:t>съедобными корнями и клубнями (кроме сахарной свеклы, моркови и картофеля) – 0,01*</w:t>
                  </w:r>
                  <w:r w:rsidRPr="00892B43">
                    <w:rPr>
                      <w:rFonts w:eastAsia="Calibri"/>
                      <w:spacing w:val="-20"/>
                      <w:sz w:val="14"/>
                      <w:szCs w:val="14"/>
                      <w:vertAlign w:val="superscript"/>
                    </w:rPr>
                    <w:t>,</w:t>
                  </w:r>
                  <w:r w:rsidRPr="00892B43">
                    <w:rPr>
                      <w:rFonts w:eastAsia="Calibri"/>
                      <w:spacing w:val="-20"/>
                      <w:sz w:val="14"/>
                      <w:szCs w:val="14"/>
                    </w:rPr>
                    <w:t>**; плодовые косточковые – 0,1;  ягоды – 0,07; сахарная свекла – 0,1; тростниковый сахар – 0,2*</w:t>
                  </w:r>
                  <w:r w:rsidRPr="00892B43">
                    <w:rPr>
                      <w:rFonts w:eastAsia="Calibri"/>
                      <w:spacing w:val="-20"/>
                      <w:sz w:val="14"/>
                      <w:szCs w:val="14"/>
                      <w:vertAlign w:val="superscript"/>
                    </w:rPr>
                    <w:t>,</w:t>
                  </w:r>
                  <w:r w:rsidRPr="00892B43">
                    <w:rPr>
                      <w:rFonts w:eastAsia="Calibri"/>
                      <w:spacing w:val="-20"/>
                      <w:sz w:val="14"/>
                      <w:szCs w:val="14"/>
                    </w:rPr>
                    <w:t>**; кукуруза сладкая (отварная в початках) – 0,05*</w:t>
                  </w:r>
                  <w:r w:rsidRPr="00892B43">
                    <w:rPr>
                      <w:rFonts w:eastAsia="Calibri"/>
                      <w:spacing w:val="-20"/>
                      <w:sz w:val="14"/>
                      <w:szCs w:val="14"/>
                      <w:vertAlign w:val="superscript"/>
                    </w:rPr>
                    <w:t>,</w:t>
                  </w:r>
                  <w:r w:rsidRPr="00892B43">
                    <w:rPr>
                      <w:rFonts w:eastAsia="Calibri"/>
                      <w:spacing w:val="-20"/>
                      <w:sz w:val="14"/>
                      <w:szCs w:val="14"/>
                    </w:rPr>
                    <w:t>**; чай зеленый, черный (ферментированный, сухой) – 20,0*</w:t>
                  </w:r>
                  <w:r w:rsidRPr="00892B43">
                    <w:rPr>
                      <w:rFonts w:eastAsia="Calibri"/>
                      <w:spacing w:val="-20"/>
                      <w:sz w:val="14"/>
                      <w:szCs w:val="14"/>
                      <w:vertAlign w:val="superscript"/>
                    </w:rPr>
                    <w:t>,</w:t>
                  </w:r>
                  <w:r w:rsidRPr="00892B43">
                    <w:rPr>
                      <w:rFonts w:eastAsia="Calibri"/>
                      <w:spacing w:val="-20"/>
                      <w:sz w:val="14"/>
                      <w:szCs w:val="14"/>
                    </w:rPr>
                    <w:t>**; пшеничные отруби не переработанные –5,0*</w:t>
                  </w:r>
                  <w:r w:rsidRPr="00892B43">
                    <w:rPr>
                      <w:rFonts w:eastAsia="Calibri"/>
                      <w:spacing w:val="-20"/>
                      <w:sz w:val="14"/>
                      <w:szCs w:val="14"/>
                      <w:vertAlign w:val="superscript"/>
                    </w:rPr>
                    <w:t>,</w:t>
                  </w:r>
                  <w:r w:rsidRPr="00892B43">
                    <w:rPr>
                      <w:rFonts w:eastAsia="Calibri"/>
                      <w:spacing w:val="-20"/>
                      <w:sz w:val="14"/>
                      <w:szCs w:val="14"/>
                    </w:rPr>
                    <w:t xml:space="preserve">**; хлопчатник (масло) – 0,01*; лен масличный (семена, масло) – 0,2; подсолнечник (семена, масло), овощи со съедобными плодами тыквенные, огурцы, томаты – 0,2; горох,   рапс (зерно, масло), соя (масло), шампиньоны – 0,1; картофель, морковь, соя (бобы), кукуруза (зерно, масло) – 0,05; печень, почки крупного рогатого скота, овец, свиней и птицы, жир – 0,2; рыба – 0,0015; лук (перо, репка) – 0,05; горчица – 0,005; </w:t>
                  </w:r>
                  <w:r w:rsidRPr="00892B43">
                    <w:rPr>
                      <w:rFonts w:eastAsia="Calibri"/>
                      <w:b/>
                      <w:spacing w:val="-20"/>
                      <w:sz w:val="14"/>
                      <w:szCs w:val="14"/>
                    </w:rPr>
                    <w:t>гранат –2,0**</w:t>
                  </w:r>
                </w:p>
              </w:tc>
            </w:tr>
          </w:tbl>
          <w:p w14:paraId="4E0A716D" w14:textId="77777777" w:rsidR="003B1786" w:rsidRPr="00892B43" w:rsidRDefault="003B1786" w:rsidP="003B1786">
            <w:pPr>
              <w:rPr>
                <w:spacing w:val="-20"/>
                <w:sz w:val="14"/>
                <w:szCs w:val="14"/>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892B43" w14:paraId="7D0B1833" w14:textId="77777777" w:rsidTr="00BF5386">
              <w:tc>
                <w:tcPr>
                  <w:tcW w:w="374" w:type="dxa"/>
                  <w:tcBorders>
                    <w:top w:val="single" w:sz="4" w:space="0" w:color="auto"/>
                    <w:left w:val="single" w:sz="4" w:space="0" w:color="auto"/>
                    <w:bottom w:val="single" w:sz="4" w:space="0" w:color="auto"/>
                    <w:right w:val="single" w:sz="4" w:space="0" w:color="auto"/>
                  </w:tcBorders>
                </w:tcPr>
                <w:p w14:paraId="01AE3A45" w14:textId="77777777" w:rsidR="003B1786" w:rsidRPr="00892B43" w:rsidRDefault="003B1786" w:rsidP="003B1786">
                  <w:pPr>
                    <w:rPr>
                      <w:spacing w:val="-20"/>
                      <w:sz w:val="14"/>
                      <w:szCs w:val="14"/>
                    </w:rPr>
                  </w:pPr>
                  <w:r w:rsidRPr="00892B43">
                    <w:rPr>
                      <w:spacing w:val="-20"/>
                      <w:sz w:val="14"/>
                      <w:szCs w:val="14"/>
                    </w:rPr>
                    <w:lastRenderedPageBreak/>
                    <w:t>596</w:t>
                  </w:r>
                </w:p>
              </w:tc>
              <w:tc>
                <w:tcPr>
                  <w:tcW w:w="577" w:type="dxa"/>
                </w:tcPr>
                <w:p w14:paraId="13FE0A1D" w14:textId="77777777" w:rsidR="003B1786" w:rsidRPr="00892B43" w:rsidRDefault="003B1786" w:rsidP="003B1786">
                  <w:pPr>
                    <w:shd w:val="clear" w:color="auto" w:fill="FFFFFF"/>
                    <w:rPr>
                      <w:rFonts w:eastAsia="Calibri"/>
                      <w:spacing w:val="-20"/>
                      <w:sz w:val="14"/>
                      <w:szCs w:val="14"/>
                    </w:rPr>
                  </w:pPr>
                  <w:r w:rsidRPr="00892B43">
                    <w:rPr>
                      <w:rFonts w:eastAsia="Calibri"/>
                      <w:spacing w:val="-20"/>
                      <w:sz w:val="14"/>
                      <w:szCs w:val="14"/>
                    </w:rPr>
                    <w:t>циперметрин (включая альфа- , бета- и зета-)</w:t>
                  </w:r>
                </w:p>
                <w:p w14:paraId="13D6B1FD" w14:textId="77777777" w:rsidR="003B1786" w:rsidRPr="00892B43" w:rsidRDefault="003B1786" w:rsidP="003B1786">
                  <w:pPr>
                    <w:shd w:val="clear" w:color="auto" w:fill="FFFFFF"/>
                    <w:rPr>
                      <w:rFonts w:eastAsia="Calibri"/>
                      <w:spacing w:val="-20"/>
                      <w:sz w:val="14"/>
                      <w:szCs w:val="14"/>
                    </w:rPr>
                  </w:pPr>
                </w:p>
                <w:p w14:paraId="2E76EAE9" w14:textId="77777777" w:rsidR="003B1786" w:rsidRPr="00892B43" w:rsidRDefault="003B1786" w:rsidP="003B1786">
                  <w:pPr>
                    <w:rPr>
                      <w:spacing w:val="-20"/>
                      <w:sz w:val="14"/>
                      <w:szCs w:val="14"/>
                    </w:rPr>
                  </w:pPr>
                  <w:r w:rsidRPr="00892B43">
                    <w:rPr>
                      <w:rFonts w:eastAsia="Calibri"/>
                      <w:spacing w:val="-20"/>
                      <w:sz w:val="14"/>
                      <w:szCs w:val="14"/>
                    </w:rPr>
                    <w:t>(</w:t>
                  </w:r>
                  <w:r w:rsidRPr="00892B43">
                    <w:rPr>
                      <w:rFonts w:eastAsia="Calibri"/>
                      <w:spacing w:val="-20"/>
                      <w:sz w:val="14"/>
                      <w:szCs w:val="14"/>
                      <w:lang w:val="en-US"/>
                    </w:rPr>
                    <w:t>RS</w:t>
                  </w:r>
                  <w:r w:rsidRPr="00892B43">
                    <w:rPr>
                      <w:rFonts w:eastAsia="Calibri"/>
                      <w:spacing w:val="-20"/>
                      <w:sz w:val="14"/>
                      <w:szCs w:val="14"/>
                    </w:rPr>
                    <w:t>)-α-циано-3-феноксибензил (1</w:t>
                  </w:r>
                  <w:r w:rsidRPr="00892B43">
                    <w:rPr>
                      <w:rFonts w:eastAsia="Calibri"/>
                      <w:spacing w:val="-20"/>
                      <w:sz w:val="14"/>
                      <w:szCs w:val="14"/>
                      <w:lang w:val="en-US"/>
                    </w:rPr>
                    <w:t>RS</w:t>
                  </w:r>
                  <w:r w:rsidRPr="00892B43">
                    <w:rPr>
                      <w:rFonts w:eastAsia="Calibri"/>
                      <w:spacing w:val="-20"/>
                      <w:sz w:val="14"/>
                      <w:szCs w:val="14"/>
                    </w:rPr>
                    <w:t>,3</w:t>
                  </w:r>
                  <w:r w:rsidRPr="00892B43">
                    <w:rPr>
                      <w:rFonts w:eastAsia="Calibri"/>
                      <w:spacing w:val="-20"/>
                      <w:sz w:val="14"/>
                      <w:szCs w:val="14"/>
                      <w:lang w:val="en-US"/>
                    </w:rPr>
                    <w:t>RS</w:t>
                  </w:r>
                  <w:r w:rsidRPr="00892B43">
                    <w:rPr>
                      <w:rFonts w:eastAsia="Calibri"/>
                      <w:spacing w:val="-20"/>
                      <w:sz w:val="14"/>
                      <w:szCs w:val="14"/>
                    </w:rPr>
                    <w:t>;1</w:t>
                  </w:r>
                  <w:r w:rsidRPr="00892B43">
                    <w:rPr>
                      <w:rFonts w:eastAsia="Calibri"/>
                      <w:spacing w:val="-20"/>
                      <w:sz w:val="14"/>
                      <w:szCs w:val="14"/>
                      <w:lang w:val="en-US"/>
                    </w:rPr>
                    <w:t>RS</w:t>
                  </w:r>
                  <w:r w:rsidRPr="00892B43">
                    <w:rPr>
                      <w:rFonts w:eastAsia="Calibri"/>
                      <w:spacing w:val="-20"/>
                      <w:sz w:val="14"/>
                      <w:szCs w:val="14"/>
                    </w:rPr>
                    <w:t>,3</w:t>
                  </w:r>
                  <w:r w:rsidRPr="00892B43">
                    <w:rPr>
                      <w:rFonts w:eastAsia="Calibri"/>
                      <w:spacing w:val="-20"/>
                      <w:sz w:val="14"/>
                      <w:szCs w:val="14"/>
                      <w:lang w:val="en-US"/>
                    </w:rPr>
                    <w:t>SR</w:t>
                  </w:r>
                  <w:r w:rsidRPr="00892B43">
                    <w:rPr>
                      <w:rFonts w:eastAsia="Calibri"/>
                      <w:spacing w:val="-20"/>
                      <w:sz w:val="14"/>
                      <w:szCs w:val="14"/>
                    </w:rPr>
                    <w:t>)-3-(2,2-дихлорвинил)-2,2-диметилциклопропанкарбоксилат</w:t>
                  </w:r>
                </w:p>
              </w:tc>
              <w:tc>
                <w:tcPr>
                  <w:tcW w:w="440" w:type="dxa"/>
                </w:tcPr>
                <w:p w14:paraId="231EC8BC" w14:textId="77777777" w:rsidR="003B1786" w:rsidRPr="00892B43" w:rsidRDefault="003B1786" w:rsidP="003B1786">
                  <w:pPr>
                    <w:jc w:val="center"/>
                    <w:rPr>
                      <w:spacing w:val="-20"/>
                      <w:sz w:val="14"/>
                      <w:szCs w:val="14"/>
                    </w:rPr>
                  </w:pPr>
                  <w:r w:rsidRPr="00892B43">
                    <w:rPr>
                      <w:rFonts w:eastAsia="Calibri"/>
                      <w:bCs/>
                      <w:sz w:val="14"/>
                      <w:szCs w:val="14"/>
                    </w:rPr>
                    <w:t>52315-07-8</w:t>
                  </w:r>
                </w:p>
              </w:tc>
              <w:tc>
                <w:tcPr>
                  <w:tcW w:w="358" w:type="dxa"/>
                </w:tcPr>
                <w:p w14:paraId="6F0790D6" w14:textId="77777777" w:rsidR="003B1786" w:rsidRPr="00892B43" w:rsidRDefault="003B1786" w:rsidP="003B1786">
                  <w:pPr>
                    <w:jc w:val="center"/>
                    <w:rPr>
                      <w:spacing w:val="-20"/>
                      <w:sz w:val="14"/>
                      <w:szCs w:val="14"/>
                    </w:rPr>
                  </w:pPr>
                  <w:r w:rsidRPr="00892B43">
                    <w:rPr>
                      <w:rFonts w:eastAsia="Calibri"/>
                      <w:spacing w:val="-20"/>
                      <w:sz w:val="14"/>
                      <w:szCs w:val="14"/>
                    </w:rPr>
                    <w:t>0,02/</w:t>
                  </w:r>
                </w:p>
              </w:tc>
              <w:tc>
                <w:tcPr>
                  <w:tcW w:w="371" w:type="dxa"/>
                </w:tcPr>
                <w:p w14:paraId="104C58F5" w14:textId="77777777" w:rsidR="003B1786" w:rsidRPr="00892B43" w:rsidRDefault="003B1786" w:rsidP="003B1786">
                  <w:pPr>
                    <w:shd w:val="clear" w:color="auto" w:fill="FFFFFF"/>
                    <w:jc w:val="center"/>
                    <w:rPr>
                      <w:rFonts w:eastAsia="Calibri"/>
                      <w:spacing w:val="-20"/>
                      <w:sz w:val="14"/>
                      <w:szCs w:val="14"/>
                    </w:rPr>
                  </w:pPr>
                  <w:r w:rsidRPr="00892B43">
                    <w:rPr>
                      <w:rFonts w:eastAsia="Calibri"/>
                      <w:spacing w:val="-20"/>
                      <w:sz w:val="14"/>
                      <w:szCs w:val="14"/>
                    </w:rPr>
                    <w:t>0,02/</w:t>
                  </w:r>
                </w:p>
                <w:p w14:paraId="5BFD622E" w14:textId="77777777" w:rsidR="003B1786" w:rsidRPr="00892B43" w:rsidRDefault="003B1786" w:rsidP="003B1786">
                  <w:pPr>
                    <w:jc w:val="center"/>
                    <w:rPr>
                      <w:spacing w:val="-20"/>
                      <w:sz w:val="14"/>
                      <w:szCs w:val="14"/>
                    </w:rPr>
                  </w:pPr>
                  <w:r w:rsidRPr="00892B43">
                    <w:rPr>
                      <w:rFonts w:eastAsia="Calibri"/>
                      <w:spacing w:val="-20"/>
                      <w:sz w:val="14"/>
                      <w:szCs w:val="14"/>
                    </w:rPr>
                    <w:t>(тр.)</w:t>
                  </w:r>
                </w:p>
              </w:tc>
              <w:tc>
                <w:tcPr>
                  <w:tcW w:w="344" w:type="dxa"/>
                </w:tcPr>
                <w:p w14:paraId="22AC5AE0" w14:textId="77777777" w:rsidR="003B1786" w:rsidRPr="00892B43" w:rsidRDefault="003B1786" w:rsidP="003B1786">
                  <w:pPr>
                    <w:shd w:val="clear" w:color="auto" w:fill="FFFFFF"/>
                    <w:jc w:val="center"/>
                    <w:rPr>
                      <w:rFonts w:eastAsia="Calibri"/>
                      <w:spacing w:val="-20"/>
                      <w:sz w:val="14"/>
                      <w:szCs w:val="14"/>
                    </w:rPr>
                  </w:pPr>
                  <w:r w:rsidRPr="00892B43">
                    <w:rPr>
                      <w:rFonts w:eastAsia="Calibri"/>
                      <w:spacing w:val="-20"/>
                      <w:sz w:val="14"/>
                      <w:szCs w:val="14"/>
                    </w:rPr>
                    <w:t>0,006/</w:t>
                  </w:r>
                </w:p>
                <w:p w14:paraId="492706E3" w14:textId="77777777" w:rsidR="003B1786" w:rsidRPr="00892B43" w:rsidRDefault="003B1786" w:rsidP="003B1786">
                  <w:pPr>
                    <w:jc w:val="center"/>
                    <w:rPr>
                      <w:spacing w:val="-20"/>
                      <w:sz w:val="14"/>
                      <w:szCs w:val="14"/>
                    </w:rPr>
                  </w:pPr>
                  <w:r w:rsidRPr="00892B43">
                    <w:rPr>
                      <w:rFonts w:eastAsia="Calibri"/>
                      <w:spacing w:val="-20"/>
                      <w:sz w:val="14"/>
                      <w:szCs w:val="14"/>
                    </w:rPr>
                    <w:t>(с.-т.)</w:t>
                  </w:r>
                </w:p>
              </w:tc>
              <w:tc>
                <w:tcPr>
                  <w:tcW w:w="329" w:type="dxa"/>
                </w:tcPr>
                <w:p w14:paraId="793FFF30" w14:textId="77777777" w:rsidR="003B1786" w:rsidRPr="00892B43" w:rsidRDefault="003B1786" w:rsidP="003B1786">
                  <w:pPr>
                    <w:rPr>
                      <w:spacing w:val="-20"/>
                      <w:sz w:val="14"/>
                      <w:szCs w:val="14"/>
                    </w:rPr>
                  </w:pPr>
                  <w:r w:rsidRPr="00892B43">
                    <w:rPr>
                      <w:rFonts w:eastAsia="Calibri"/>
                      <w:spacing w:val="-20"/>
                      <w:sz w:val="14"/>
                      <w:szCs w:val="14"/>
                    </w:rPr>
                    <w:t>0,5/</w:t>
                  </w:r>
                </w:p>
              </w:tc>
              <w:tc>
                <w:tcPr>
                  <w:tcW w:w="358" w:type="dxa"/>
                </w:tcPr>
                <w:p w14:paraId="272DD4A4" w14:textId="77777777" w:rsidR="003B1786" w:rsidRPr="00892B43" w:rsidRDefault="003B1786" w:rsidP="003B1786">
                  <w:pPr>
                    <w:shd w:val="clear" w:color="auto" w:fill="FFFFFF"/>
                    <w:jc w:val="center"/>
                    <w:rPr>
                      <w:rFonts w:eastAsia="Calibri"/>
                      <w:spacing w:val="-20"/>
                      <w:sz w:val="14"/>
                      <w:szCs w:val="14"/>
                    </w:rPr>
                  </w:pPr>
                  <w:r w:rsidRPr="00892B43">
                    <w:rPr>
                      <w:rFonts w:eastAsia="Calibri"/>
                      <w:spacing w:val="-20"/>
                      <w:sz w:val="14"/>
                      <w:szCs w:val="14"/>
                    </w:rPr>
                    <w:t>0,04/</w:t>
                  </w:r>
                </w:p>
                <w:p w14:paraId="24436954" w14:textId="77777777" w:rsidR="003B1786" w:rsidRPr="00892B43" w:rsidRDefault="003B1786" w:rsidP="003B1786">
                  <w:pPr>
                    <w:shd w:val="clear" w:color="auto" w:fill="FFFFFF"/>
                    <w:jc w:val="center"/>
                    <w:rPr>
                      <w:rFonts w:eastAsia="Calibri"/>
                      <w:spacing w:val="-20"/>
                      <w:sz w:val="14"/>
                      <w:szCs w:val="14"/>
                    </w:rPr>
                  </w:pPr>
                  <w:r w:rsidRPr="00892B43">
                    <w:rPr>
                      <w:rFonts w:eastAsia="Calibri"/>
                      <w:spacing w:val="-20"/>
                      <w:sz w:val="14"/>
                      <w:szCs w:val="14"/>
                    </w:rPr>
                    <w:t>(м. р.)</w:t>
                  </w:r>
                </w:p>
                <w:p w14:paraId="492C7583" w14:textId="77777777" w:rsidR="003B1786" w:rsidRPr="00892B43" w:rsidRDefault="003B1786" w:rsidP="003B1786">
                  <w:pPr>
                    <w:shd w:val="clear" w:color="auto" w:fill="FFFFFF"/>
                    <w:jc w:val="center"/>
                    <w:rPr>
                      <w:rFonts w:eastAsia="Calibri"/>
                      <w:spacing w:val="-20"/>
                      <w:sz w:val="14"/>
                      <w:szCs w:val="14"/>
                    </w:rPr>
                  </w:pPr>
                  <w:r w:rsidRPr="00892B43">
                    <w:rPr>
                      <w:rFonts w:eastAsia="Calibri"/>
                      <w:spacing w:val="-20"/>
                      <w:sz w:val="14"/>
                      <w:szCs w:val="14"/>
                    </w:rPr>
                    <w:t>0,01/</w:t>
                  </w:r>
                </w:p>
                <w:p w14:paraId="49A4ECB2" w14:textId="77777777" w:rsidR="003B1786" w:rsidRPr="00892B43" w:rsidRDefault="003B1786" w:rsidP="003B1786">
                  <w:pPr>
                    <w:jc w:val="center"/>
                    <w:rPr>
                      <w:spacing w:val="-20"/>
                      <w:sz w:val="14"/>
                      <w:szCs w:val="14"/>
                    </w:rPr>
                  </w:pPr>
                  <w:r w:rsidRPr="00892B43">
                    <w:rPr>
                      <w:rFonts w:eastAsia="Calibri"/>
                      <w:spacing w:val="-20"/>
                      <w:sz w:val="14"/>
                      <w:szCs w:val="14"/>
                    </w:rPr>
                    <w:t>(с.-с.)</w:t>
                  </w:r>
                </w:p>
              </w:tc>
              <w:tc>
                <w:tcPr>
                  <w:tcW w:w="1010" w:type="dxa"/>
                </w:tcPr>
                <w:p w14:paraId="571934CA" w14:textId="77777777" w:rsidR="003B1786" w:rsidRPr="00892B43" w:rsidRDefault="003B1786" w:rsidP="003B1786">
                  <w:pPr>
                    <w:pStyle w:val="21"/>
                    <w:spacing w:line="240" w:lineRule="auto"/>
                    <w:rPr>
                      <w:spacing w:val="-20"/>
                      <w:sz w:val="14"/>
                      <w:szCs w:val="14"/>
                    </w:rPr>
                  </w:pPr>
                  <w:r w:rsidRPr="00892B43">
                    <w:rPr>
                      <w:rFonts w:eastAsia="Calibri"/>
                      <w:spacing w:val="-20"/>
                      <w:sz w:val="14"/>
                      <w:szCs w:val="14"/>
                    </w:rPr>
                    <w:t>артишок – 0,1*</w:t>
                  </w:r>
                  <w:r w:rsidRPr="00892B43">
                    <w:rPr>
                      <w:rFonts w:eastAsia="Calibri"/>
                      <w:spacing w:val="-20"/>
                      <w:sz w:val="14"/>
                      <w:szCs w:val="14"/>
                      <w:vertAlign w:val="superscript"/>
                    </w:rPr>
                    <w:t>,</w:t>
                  </w:r>
                  <w:r w:rsidRPr="00892B43">
                    <w:rPr>
                      <w:rFonts w:eastAsia="Calibri"/>
                      <w:spacing w:val="-20"/>
                      <w:sz w:val="14"/>
                      <w:szCs w:val="14"/>
                    </w:rPr>
                    <w:t>**; зерно хлебных злаков (кроме тритикале) – 2,0; капуста кочанная – 1,0; карамбола – 0,2*</w:t>
                  </w:r>
                  <w:r w:rsidRPr="00892B43">
                    <w:rPr>
                      <w:rFonts w:eastAsia="Calibri"/>
                      <w:spacing w:val="-20"/>
                      <w:sz w:val="14"/>
                      <w:szCs w:val="14"/>
                      <w:vertAlign w:val="superscript"/>
                    </w:rPr>
                    <w:t>,</w:t>
                  </w:r>
                  <w:r w:rsidRPr="00892B43">
                    <w:rPr>
                      <w:rFonts w:eastAsia="Calibri"/>
                      <w:spacing w:val="-20"/>
                      <w:sz w:val="14"/>
                      <w:szCs w:val="14"/>
                    </w:rPr>
                    <w:t>**; тритикале – 0,3*</w:t>
                  </w:r>
                  <w:r w:rsidRPr="00892B43">
                    <w:rPr>
                      <w:rFonts w:eastAsia="Calibri"/>
                      <w:spacing w:val="-20"/>
                      <w:sz w:val="14"/>
                      <w:szCs w:val="14"/>
                      <w:vertAlign w:val="superscript"/>
                    </w:rPr>
                    <w:t>,</w:t>
                  </w:r>
                  <w:r w:rsidRPr="00892B43">
                    <w:rPr>
                      <w:rFonts w:eastAsia="Calibri"/>
                      <w:spacing w:val="-20"/>
                      <w:sz w:val="14"/>
                      <w:szCs w:val="14"/>
                    </w:rPr>
                    <w:t>**; цитрусовые – 2,0; кофе (бобы) – 0,05*</w:t>
                  </w:r>
                  <w:r w:rsidRPr="00892B43">
                    <w:rPr>
                      <w:rFonts w:eastAsia="Calibri"/>
                      <w:spacing w:val="-20"/>
                      <w:sz w:val="14"/>
                      <w:szCs w:val="14"/>
                      <w:vertAlign w:val="superscript"/>
                    </w:rPr>
                    <w:t>,</w:t>
                  </w:r>
                  <w:r w:rsidRPr="00892B43">
                    <w:rPr>
                      <w:rFonts w:eastAsia="Calibri"/>
                      <w:spacing w:val="-20"/>
                      <w:sz w:val="14"/>
                      <w:szCs w:val="14"/>
                    </w:rPr>
                    <w:t>**; виноград сухой (изюм, все виды) – 0,5*</w:t>
                  </w:r>
                  <w:r w:rsidRPr="00892B43">
                    <w:rPr>
                      <w:rFonts w:eastAsia="Calibri"/>
                      <w:spacing w:val="-20"/>
                      <w:sz w:val="14"/>
                      <w:szCs w:val="14"/>
                      <w:vertAlign w:val="superscript"/>
                    </w:rPr>
                    <w:t>,</w:t>
                  </w:r>
                  <w:r w:rsidRPr="00892B43">
                    <w:rPr>
                      <w:rFonts w:eastAsia="Calibri"/>
                      <w:spacing w:val="-20"/>
                      <w:sz w:val="14"/>
                      <w:szCs w:val="14"/>
                    </w:rPr>
                    <w:t>**; дуриан – 1,0*</w:t>
                  </w:r>
                  <w:r w:rsidRPr="00892B43">
                    <w:rPr>
                      <w:rFonts w:eastAsia="Calibri"/>
                      <w:spacing w:val="-20"/>
                      <w:sz w:val="14"/>
                      <w:szCs w:val="14"/>
                      <w:vertAlign w:val="superscript"/>
                    </w:rPr>
                    <w:t>,</w:t>
                  </w:r>
                  <w:r w:rsidRPr="00892B43">
                    <w:rPr>
                      <w:rFonts w:eastAsia="Calibri"/>
                      <w:spacing w:val="-20"/>
                      <w:sz w:val="14"/>
                      <w:szCs w:val="14"/>
                    </w:rPr>
                    <w:t>**; баклажан –  0,03*</w:t>
                  </w:r>
                  <w:r w:rsidRPr="00892B43">
                    <w:rPr>
                      <w:rFonts w:eastAsia="Calibri"/>
                      <w:spacing w:val="-20"/>
                      <w:sz w:val="14"/>
                      <w:szCs w:val="14"/>
                      <w:vertAlign w:val="superscript"/>
                    </w:rPr>
                    <w:t>,</w:t>
                  </w:r>
                  <w:r w:rsidRPr="00892B43">
                    <w:rPr>
                      <w:rFonts w:eastAsia="Calibri"/>
                      <w:spacing w:val="-20"/>
                      <w:sz w:val="14"/>
                      <w:szCs w:val="14"/>
                    </w:rPr>
                    <w:t>**; яйцо – 0,1; виноград – 0,5; листовые овощи – 0,7*</w:t>
                  </w:r>
                  <w:r w:rsidRPr="00892B43">
                    <w:rPr>
                      <w:rFonts w:eastAsia="Calibri"/>
                      <w:spacing w:val="-20"/>
                      <w:sz w:val="14"/>
                      <w:szCs w:val="14"/>
                      <w:vertAlign w:val="superscript"/>
                    </w:rPr>
                    <w:t>,</w:t>
                  </w:r>
                  <w:r w:rsidRPr="00892B43">
                    <w:rPr>
                      <w:rFonts w:eastAsia="Calibri"/>
                      <w:spacing w:val="-20"/>
                      <w:sz w:val="14"/>
                      <w:szCs w:val="14"/>
                    </w:rPr>
                    <w:t>**; лук-порей – 0,05*</w:t>
                  </w:r>
                  <w:r w:rsidRPr="00892B43">
                    <w:rPr>
                      <w:rFonts w:eastAsia="Calibri"/>
                      <w:spacing w:val="-20"/>
                      <w:sz w:val="14"/>
                      <w:szCs w:val="14"/>
                      <w:vertAlign w:val="superscript"/>
                    </w:rPr>
                    <w:t>,</w:t>
                  </w:r>
                  <w:r w:rsidRPr="00892B43">
                    <w:rPr>
                      <w:rFonts w:eastAsia="Calibri"/>
                      <w:spacing w:val="-20"/>
                      <w:sz w:val="14"/>
                      <w:szCs w:val="14"/>
                    </w:rPr>
                    <w:t>**; зернобобовые (кроме сои, гороха) – 0,7*</w:t>
                  </w:r>
                  <w:r w:rsidRPr="00892B43">
                    <w:rPr>
                      <w:rFonts w:eastAsia="Calibri"/>
                      <w:spacing w:val="-20"/>
                      <w:sz w:val="14"/>
                      <w:szCs w:val="14"/>
                      <w:vertAlign w:val="superscript"/>
                    </w:rPr>
                    <w:t>,</w:t>
                  </w:r>
                  <w:r w:rsidRPr="00892B43">
                    <w:rPr>
                      <w:rFonts w:eastAsia="Calibri"/>
                      <w:spacing w:val="-20"/>
                      <w:sz w:val="14"/>
                      <w:szCs w:val="14"/>
                    </w:rPr>
                    <w:t>**; личи – 2,0*</w:t>
                  </w:r>
                  <w:r w:rsidRPr="00892B43">
                    <w:rPr>
                      <w:rFonts w:eastAsia="Calibri"/>
                      <w:spacing w:val="-20"/>
                      <w:sz w:val="14"/>
                      <w:szCs w:val="14"/>
                      <w:vertAlign w:val="superscript"/>
                    </w:rPr>
                    <w:t>,</w:t>
                  </w:r>
                  <w:r w:rsidRPr="00892B43">
                    <w:rPr>
                      <w:rFonts w:eastAsia="Calibri"/>
                      <w:spacing w:val="-20"/>
                      <w:sz w:val="14"/>
                      <w:szCs w:val="14"/>
                    </w:rPr>
                    <w:t>**; лонган – 1,0*</w:t>
                  </w:r>
                  <w:r w:rsidRPr="00892B43">
                    <w:rPr>
                      <w:rFonts w:eastAsia="Calibri"/>
                      <w:spacing w:val="-20"/>
                      <w:sz w:val="14"/>
                      <w:szCs w:val="14"/>
                      <w:vertAlign w:val="superscript"/>
                    </w:rPr>
                    <w:t>,</w:t>
                  </w:r>
                  <w:r w:rsidRPr="00892B43">
                    <w:rPr>
                      <w:rFonts w:eastAsia="Calibri"/>
                      <w:spacing w:val="-20"/>
                      <w:sz w:val="14"/>
                      <w:szCs w:val="14"/>
                    </w:rPr>
                    <w:t>**; манго – 0,7*</w:t>
                  </w:r>
                  <w:r w:rsidRPr="00892B43">
                    <w:rPr>
                      <w:rFonts w:eastAsia="Calibri"/>
                      <w:spacing w:val="-20"/>
                      <w:sz w:val="14"/>
                      <w:szCs w:val="14"/>
                      <w:vertAlign w:val="superscript"/>
                    </w:rPr>
                    <w:t>,</w:t>
                  </w:r>
                  <w:r w:rsidRPr="00892B43">
                    <w:rPr>
                      <w:rFonts w:eastAsia="Calibri"/>
                      <w:spacing w:val="-20"/>
                      <w:sz w:val="14"/>
                      <w:szCs w:val="14"/>
                    </w:rPr>
                    <w:t>**; мясо млекопитающих (кроме морских животных) – 2,0;   молоко – 0,05; масличные семена (кроме подсолнечника, сои, кукурузы, льна) – 0,1*</w:t>
                  </w:r>
                  <w:r w:rsidRPr="00892B43">
                    <w:rPr>
                      <w:rFonts w:eastAsia="Calibri"/>
                      <w:spacing w:val="-20"/>
                      <w:sz w:val="14"/>
                      <w:szCs w:val="14"/>
                      <w:vertAlign w:val="superscript"/>
                    </w:rPr>
                    <w:t>,</w:t>
                  </w:r>
                  <w:r w:rsidRPr="00892B43">
                    <w:rPr>
                      <w:rFonts w:eastAsia="Calibri"/>
                      <w:spacing w:val="-20"/>
                      <w:sz w:val="14"/>
                      <w:szCs w:val="14"/>
                    </w:rPr>
                    <w:t>**; окра, папайя, масло оливковое рафинированное и не рафинированное, молочный жир – 0,5*</w:t>
                  </w:r>
                  <w:r w:rsidRPr="00892B43">
                    <w:rPr>
                      <w:rFonts w:eastAsia="Calibri"/>
                      <w:spacing w:val="-20"/>
                      <w:sz w:val="14"/>
                      <w:szCs w:val="14"/>
                      <w:vertAlign w:val="superscript"/>
                    </w:rPr>
                    <w:t>,</w:t>
                  </w:r>
                  <w:r w:rsidRPr="00892B43">
                    <w:rPr>
                      <w:rFonts w:eastAsia="Calibri"/>
                      <w:spacing w:val="-20"/>
                      <w:sz w:val="14"/>
                      <w:szCs w:val="14"/>
                    </w:rPr>
                    <w:t>**; оливки – 0,05*</w:t>
                  </w:r>
                  <w:r w:rsidRPr="00892B43">
                    <w:rPr>
                      <w:rFonts w:eastAsia="Calibri"/>
                      <w:spacing w:val="-20"/>
                      <w:sz w:val="14"/>
                      <w:szCs w:val="14"/>
                      <w:vertAlign w:val="superscript"/>
                    </w:rPr>
                    <w:t>,</w:t>
                  </w:r>
                  <w:r w:rsidRPr="00892B43">
                    <w:rPr>
                      <w:rFonts w:eastAsia="Calibri"/>
                      <w:spacing w:val="-20"/>
                      <w:sz w:val="14"/>
                      <w:szCs w:val="14"/>
                    </w:rPr>
                    <w:t>**; перец Чили – 2,0*</w:t>
                  </w:r>
                  <w:r w:rsidRPr="00892B43">
                    <w:rPr>
                      <w:rFonts w:eastAsia="Calibri"/>
                      <w:spacing w:val="-20"/>
                      <w:sz w:val="14"/>
                      <w:szCs w:val="14"/>
                      <w:vertAlign w:val="superscript"/>
                    </w:rPr>
                    <w:t>,</w:t>
                  </w:r>
                  <w:r w:rsidRPr="00892B43">
                    <w:rPr>
                      <w:rFonts w:eastAsia="Calibri"/>
                      <w:spacing w:val="-20"/>
                      <w:sz w:val="14"/>
                      <w:szCs w:val="14"/>
                    </w:rPr>
                    <w:t>**; перец Чили сухой – 10,0*</w:t>
                  </w:r>
                  <w:r w:rsidRPr="00892B43">
                    <w:rPr>
                      <w:rFonts w:eastAsia="Calibri"/>
                      <w:spacing w:val="-20"/>
                      <w:sz w:val="14"/>
                      <w:szCs w:val="14"/>
                      <w:vertAlign w:val="superscript"/>
                    </w:rPr>
                    <w:t>,</w:t>
                  </w:r>
                  <w:r w:rsidRPr="00892B43">
                    <w:rPr>
                      <w:rFonts w:eastAsia="Calibri"/>
                      <w:spacing w:val="-20"/>
                      <w:sz w:val="14"/>
                      <w:szCs w:val="14"/>
                    </w:rPr>
                    <w:t xml:space="preserve">**; перец сладкий, включая </w:t>
                  </w:r>
                  <w:r w:rsidRPr="00892B43">
                    <w:rPr>
                      <w:rFonts w:eastAsia="Calibri"/>
                      <w:spacing w:val="-20"/>
                      <w:sz w:val="14"/>
                      <w:szCs w:val="14"/>
                    </w:rPr>
                    <w:lastRenderedPageBreak/>
                    <w:t>гвоздичный – 0,2*; плодовые семечковые – 0,7; субпродукты птицы (кроме печени) – 0,05*</w:t>
                  </w:r>
                  <w:r w:rsidRPr="00892B43">
                    <w:rPr>
                      <w:rFonts w:eastAsia="Calibri"/>
                      <w:spacing w:val="-20"/>
                      <w:sz w:val="14"/>
                      <w:szCs w:val="14"/>
                      <w:vertAlign w:val="superscript"/>
                    </w:rPr>
                    <w:t>,</w:t>
                  </w:r>
                  <w:r w:rsidRPr="00892B43">
                    <w:rPr>
                      <w:rFonts w:eastAsia="Calibri"/>
                      <w:spacing w:val="-20"/>
                      <w:sz w:val="14"/>
                      <w:szCs w:val="14"/>
                    </w:rPr>
                    <w:t>**; рис – 2,0*</w:t>
                  </w:r>
                  <w:r w:rsidRPr="00892B43">
                    <w:rPr>
                      <w:rFonts w:eastAsia="Calibri"/>
                      <w:spacing w:val="-20"/>
                      <w:sz w:val="14"/>
                      <w:szCs w:val="14"/>
                      <w:vertAlign w:val="superscript"/>
                    </w:rPr>
                    <w:t>,</w:t>
                  </w:r>
                  <w:r w:rsidRPr="00892B43">
                    <w:rPr>
                      <w:rFonts w:eastAsia="Calibri"/>
                      <w:spacing w:val="-20"/>
                      <w:sz w:val="14"/>
                      <w:szCs w:val="14"/>
                    </w:rPr>
                    <w:t>**; овощи со съедобными корнями и клубнями (кроме сахарной свеклы, моркови и картофеля) – 0,01*</w:t>
                  </w:r>
                  <w:r w:rsidRPr="00892B43">
                    <w:rPr>
                      <w:rFonts w:eastAsia="Calibri"/>
                      <w:spacing w:val="-20"/>
                      <w:sz w:val="14"/>
                      <w:szCs w:val="14"/>
                      <w:vertAlign w:val="superscript"/>
                    </w:rPr>
                    <w:t>,</w:t>
                  </w:r>
                  <w:r w:rsidRPr="00892B43">
                    <w:rPr>
                      <w:rFonts w:eastAsia="Calibri"/>
                      <w:spacing w:val="-20"/>
                      <w:sz w:val="14"/>
                      <w:szCs w:val="14"/>
                    </w:rPr>
                    <w:t>**; плодовые косточковые – 0,1;  ягоды – 0,07; сахарная свекла – 0,1; тростниковый сахар – 0,2*</w:t>
                  </w:r>
                  <w:r w:rsidRPr="00892B43">
                    <w:rPr>
                      <w:rFonts w:eastAsia="Calibri"/>
                      <w:spacing w:val="-20"/>
                      <w:sz w:val="14"/>
                      <w:szCs w:val="14"/>
                      <w:vertAlign w:val="superscript"/>
                    </w:rPr>
                    <w:t>,</w:t>
                  </w:r>
                  <w:r w:rsidRPr="00892B43">
                    <w:rPr>
                      <w:rFonts w:eastAsia="Calibri"/>
                      <w:spacing w:val="-20"/>
                      <w:sz w:val="14"/>
                      <w:szCs w:val="14"/>
                    </w:rPr>
                    <w:t>**; кукуруза сладкая (отварная в початках) – 0,05*</w:t>
                  </w:r>
                  <w:r w:rsidRPr="00892B43">
                    <w:rPr>
                      <w:rFonts w:eastAsia="Calibri"/>
                      <w:spacing w:val="-20"/>
                      <w:sz w:val="14"/>
                      <w:szCs w:val="14"/>
                      <w:vertAlign w:val="superscript"/>
                    </w:rPr>
                    <w:t>,</w:t>
                  </w:r>
                  <w:r w:rsidRPr="00892B43">
                    <w:rPr>
                      <w:rFonts w:eastAsia="Calibri"/>
                      <w:spacing w:val="-20"/>
                      <w:sz w:val="14"/>
                      <w:szCs w:val="14"/>
                    </w:rPr>
                    <w:t>**; чай зеленый, черный (ферментированный, сухой) – 20,0*</w:t>
                  </w:r>
                  <w:r w:rsidRPr="00892B43">
                    <w:rPr>
                      <w:rFonts w:eastAsia="Calibri"/>
                      <w:spacing w:val="-20"/>
                      <w:sz w:val="14"/>
                      <w:szCs w:val="14"/>
                      <w:vertAlign w:val="superscript"/>
                    </w:rPr>
                    <w:t>,</w:t>
                  </w:r>
                  <w:r w:rsidRPr="00892B43">
                    <w:rPr>
                      <w:rFonts w:eastAsia="Calibri"/>
                      <w:spacing w:val="-20"/>
                      <w:sz w:val="14"/>
                      <w:szCs w:val="14"/>
                    </w:rPr>
                    <w:t>**; пшеничные отруби не переработанные –5,0*</w:t>
                  </w:r>
                  <w:r w:rsidRPr="00892B43">
                    <w:rPr>
                      <w:rFonts w:eastAsia="Calibri"/>
                      <w:spacing w:val="-20"/>
                      <w:sz w:val="14"/>
                      <w:szCs w:val="14"/>
                      <w:vertAlign w:val="superscript"/>
                    </w:rPr>
                    <w:t>,</w:t>
                  </w:r>
                  <w:r w:rsidRPr="00892B43">
                    <w:rPr>
                      <w:rFonts w:eastAsia="Calibri"/>
                      <w:spacing w:val="-20"/>
                      <w:sz w:val="14"/>
                      <w:szCs w:val="14"/>
                    </w:rPr>
                    <w:t>**; хлопчатник (масло) – 0,01*; лен масличный (семена, масло) – 0,2; подсолнечник (семена, масло), овощи со съедобными плодами тыквенные, огурцы, томаты – 0,2; горох,   рапс (зерно, масло), соя (масло), шампиньоны – 0,1; картофель, морковь, соя (бобы), кукуруза (зерно, масло) – 0,05; печень, почки крупного рогатого скота, овец, свиней и птицы, жир – 0,2; рыба – 0,0015; лук (перо, репка) – 0,05; горчица – 0,005; гранат –2,0**</w:t>
                  </w:r>
                </w:p>
              </w:tc>
            </w:tr>
          </w:tbl>
          <w:p w14:paraId="2DAC4F2B" w14:textId="77777777" w:rsidR="003B1786" w:rsidRPr="00892B43" w:rsidRDefault="003B1786" w:rsidP="003B1786">
            <w:pPr>
              <w:rPr>
                <w:spacing w:val="-20"/>
                <w:sz w:val="14"/>
                <w:szCs w:val="14"/>
              </w:rPr>
            </w:pPr>
          </w:p>
        </w:tc>
        <w:tc>
          <w:tcPr>
            <w:tcW w:w="2000" w:type="dxa"/>
            <w:shd w:val="clear" w:color="auto" w:fill="auto"/>
          </w:tcPr>
          <w:p w14:paraId="4665FB2A" w14:textId="77777777" w:rsidR="003B1786" w:rsidRPr="00892B43" w:rsidRDefault="003B1786" w:rsidP="003B1786">
            <w:pPr>
              <w:jc w:val="both"/>
              <w:rPr>
                <w:bCs/>
                <w:sz w:val="20"/>
                <w:lang w:eastAsia="en-US"/>
              </w:rPr>
            </w:pPr>
            <w:r w:rsidRPr="00892B43">
              <w:rPr>
                <w:bCs/>
                <w:sz w:val="20"/>
                <w:lang w:eastAsia="en-US"/>
              </w:rPr>
              <w:lastRenderedPageBreak/>
              <w:t xml:space="preserve">Новый норматив. Препараты на основе циперметрина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w:t>
            </w:r>
          </w:p>
          <w:p w14:paraId="51614C3B" w14:textId="77777777" w:rsidR="003B1786" w:rsidRPr="00892B43" w:rsidRDefault="003B1786" w:rsidP="003B1786">
            <w:pPr>
              <w:jc w:val="both"/>
              <w:rPr>
                <w:bCs/>
                <w:sz w:val="20"/>
                <w:lang w:eastAsia="en-US"/>
              </w:rPr>
            </w:pPr>
            <w:r w:rsidRPr="00892B43">
              <w:rPr>
                <w:bCs/>
                <w:sz w:val="20"/>
                <w:lang w:eastAsia="en-US"/>
              </w:rPr>
              <w:t xml:space="preserve">Указанная величина </w:t>
            </w:r>
            <w:r w:rsidRPr="00892B43">
              <w:rPr>
                <w:b/>
                <w:bCs/>
                <w:sz w:val="20"/>
                <w:lang w:eastAsia="en-US"/>
              </w:rPr>
              <w:t>МДУ в гранате</w:t>
            </w:r>
            <w:r w:rsidRPr="00892B43">
              <w:rPr>
                <w:bCs/>
                <w:sz w:val="20"/>
                <w:lang w:eastAsia="en-US"/>
              </w:rPr>
              <w:t xml:space="preserve"> (новый норматив) соответствует значению MRL по данным Кодекс Алиментариус.</w:t>
            </w:r>
          </w:p>
          <w:p w14:paraId="1CB64256" w14:textId="77777777" w:rsidR="003B1786" w:rsidRPr="00892B43" w:rsidRDefault="003B1786" w:rsidP="003B1786">
            <w:pPr>
              <w:jc w:val="both"/>
              <w:rPr>
                <w:bCs/>
                <w:lang w:eastAsia="en-US"/>
              </w:rPr>
            </w:pPr>
            <w:r w:rsidRPr="00892B43">
              <w:rPr>
                <w:bCs/>
                <w:sz w:val="20"/>
                <w:lang w:eastAsia="en-US"/>
              </w:rPr>
              <w:t xml:space="preserve">Вносимые изменения позволят импортировать хозяйствующим субъектам продукцию </w:t>
            </w:r>
            <w:r w:rsidRPr="00892B43">
              <w:rPr>
                <w:bCs/>
                <w:sz w:val="20"/>
                <w:lang w:eastAsia="en-US"/>
              </w:rPr>
              <w:lastRenderedPageBreak/>
              <w:t>на территорию Российской Федерации.</w:t>
            </w:r>
          </w:p>
        </w:tc>
      </w:tr>
      <w:tr w:rsidR="003B1786" w:rsidRPr="00E11A48" w14:paraId="46976479" w14:textId="77777777" w:rsidTr="00295887">
        <w:trPr>
          <w:trHeight w:val="72"/>
        </w:trPr>
        <w:tc>
          <w:tcPr>
            <w:tcW w:w="457" w:type="dxa"/>
            <w:shd w:val="clear" w:color="auto" w:fill="auto"/>
          </w:tcPr>
          <w:p w14:paraId="191582CD" w14:textId="3C36A2FB" w:rsidR="003B1786" w:rsidRPr="000C6DA0" w:rsidRDefault="001C5692" w:rsidP="000C6DA0">
            <w:pPr>
              <w:rPr>
                <w:sz w:val="20"/>
                <w:szCs w:val="20"/>
              </w:rPr>
            </w:pPr>
            <w:r w:rsidRPr="000C6DA0">
              <w:rPr>
                <w:sz w:val="20"/>
                <w:szCs w:val="20"/>
              </w:rPr>
              <w:lastRenderedPageBreak/>
              <w:t>279</w:t>
            </w:r>
          </w:p>
        </w:tc>
        <w:tc>
          <w:tcPr>
            <w:tcW w:w="814" w:type="dxa"/>
            <w:shd w:val="clear" w:color="auto" w:fill="auto"/>
          </w:tcPr>
          <w:p w14:paraId="6947B05C" w14:textId="77777777" w:rsidR="003B1786" w:rsidRPr="00892B43" w:rsidRDefault="003B1786" w:rsidP="003B1786">
            <w:pPr>
              <w:pStyle w:val="ae"/>
              <w:tabs>
                <w:tab w:val="left" w:pos="1134"/>
              </w:tabs>
              <w:spacing w:after="0" w:line="240" w:lineRule="auto"/>
              <w:ind w:left="0"/>
              <w:rPr>
                <w:rFonts w:ascii="Times New Roman" w:hAnsi="Times New Roman" w:cs="Times New Roman"/>
                <w:sz w:val="18"/>
                <w:szCs w:val="18"/>
              </w:rPr>
            </w:pPr>
            <w:r w:rsidRPr="00892B43">
              <w:rPr>
                <w:rFonts w:ascii="Times New Roman" w:hAnsi="Times New Roman" w:cs="Times New Roman"/>
                <w:sz w:val="18"/>
                <w:szCs w:val="18"/>
              </w:rPr>
              <w:t>Таблица 9.1, строка 598,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892B43" w14:paraId="1AE5DC0A" w14:textId="77777777" w:rsidTr="00BF5386">
              <w:tc>
                <w:tcPr>
                  <w:tcW w:w="374" w:type="dxa"/>
                  <w:tcBorders>
                    <w:top w:val="single" w:sz="4" w:space="0" w:color="auto"/>
                    <w:left w:val="single" w:sz="4" w:space="0" w:color="auto"/>
                    <w:bottom w:val="single" w:sz="4" w:space="0" w:color="auto"/>
                    <w:right w:val="single" w:sz="4" w:space="0" w:color="auto"/>
                  </w:tcBorders>
                </w:tcPr>
                <w:p w14:paraId="7E45BAF8" w14:textId="77777777" w:rsidR="003B1786" w:rsidRPr="00892B43" w:rsidRDefault="003B1786" w:rsidP="003B1786">
                  <w:pPr>
                    <w:rPr>
                      <w:spacing w:val="-20"/>
                      <w:sz w:val="12"/>
                      <w:szCs w:val="12"/>
                    </w:rPr>
                  </w:pPr>
                  <w:r w:rsidRPr="00892B43">
                    <w:rPr>
                      <w:spacing w:val="-20"/>
                      <w:sz w:val="12"/>
                      <w:szCs w:val="12"/>
                    </w:rPr>
                    <w:t>598</w:t>
                  </w:r>
                  <w:r w:rsidRPr="00892B43">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5422BE78" w14:textId="77777777" w:rsidR="003B1786" w:rsidRPr="00892B43" w:rsidRDefault="003B1786" w:rsidP="003B1786">
                  <w:pPr>
                    <w:rPr>
                      <w:rFonts w:eastAsia="Calibri"/>
                      <w:spacing w:val="-20"/>
                      <w:sz w:val="12"/>
                      <w:szCs w:val="12"/>
                    </w:rPr>
                  </w:pPr>
                  <w:r w:rsidRPr="00892B43">
                    <w:rPr>
                      <w:rFonts w:eastAsia="Calibri"/>
                      <w:spacing w:val="-20"/>
                      <w:sz w:val="12"/>
                      <w:szCs w:val="12"/>
                    </w:rPr>
                    <w:t>ципроконазол</w:t>
                  </w:r>
                </w:p>
                <w:p w14:paraId="53F1DD88" w14:textId="77777777" w:rsidR="003B1786" w:rsidRPr="00892B43" w:rsidRDefault="003B1786" w:rsidP="003B1786">
                  <w:pPr>
                    <w:rPr>
                      <w:rFonts w:eastAsia="Calibri"/>
                      <w:spacing w:val="-20"/>
                      <w:sz w:val="12"/>
                      <w:szCs w:val="12"/>
                    </w:rPr>
                  </w:pPr>
                </w:p>
                <w:p w14:paraId="00CC7F61" w14:textId="77777777" w:rsidR="003B1786" w:rsidRPr="00892B43" w:rsidRDefault="003B1786" w:rsidP="003B1786">
                  <w:pPr>
                    <w:rPr>
                      <w:spacing w:val="-20"/>
                      <w:sz w:val="12"/>
                      <w:szCs w:val="12"/>
                    </w:rPr>
                  </w:pPr>
                  <w:r w:rsidRPr="00892B43">
                    <w:rPr>
                      <w:rFonts w:eastAsia="Calibri"/>
                      <w:spacing w:val="-20"/>
                      <w:sz w:val="12"/>
                      <w:szCs w:val="12"/>
                    </w:rPr>
                    <w:t>(2</w:t>
                  </w:r>
                  <w:r w:rsidRPr="00892B43">
                    <w:rPr>
                      <w:rFonts w:eastAsia="Calibri"/>
                      <w:spacing w:val="-20"/>
                      <w:sz w:val="12"/>
                      <w:szCs w:val="12"/>
                      <w:lang w:val="en-US"/>
                    </w:rPr>
                    <w:t>RS</w:t>
                  </w:r>
                  <w:r w:rsidRPr="00892B43">
                    <w:rPr>
                      <w:rFonts w:eastAsia="Calibri"/>
                      <w:spacing w:val="-20"/>
                      <w:sz w:val="12"/>
                      <w:szCs w:val="12"/>
                    </w:rPr>
                    <w:t>,3</w:t>
                  </w:r>
                  <w:r w:rsidRPr="00892B43">
                    <w:rPr>
                      <w:rFonts w:eastAsia="Calibri"/>
                      <w:spacing w:val="-20"/>
                      <w:sz w:val="12"/>
                      <w:szCs w:val="12"/>
                      <w:lang w:val="en-US"/>
                    </w:rPr>
                    <w:t>RS</w:t>
                  </w:r>
                  <w:r w:rsidRPr="00892B43">
                    <w:rPr>
                      <w:rFonts w:eastAsia="Calibri"/>
                      <w:spacing w:val="-20"/>
                      <w:sz w:val="12"/>
                      <w:szCs w:val="12"/>
                    </w:rPr>
                    <w:t>;2</w:t>
                  </w:r>
                  <w:r w:rsidRPr="00892B43">
                    <w:rPr>
                      <w:rFonts w:eastAsia="Calibri"/>
                      <w:spacing w:val="-20"/>
                      <w:sz w:val="12"/>
                      <w:szCs w:val="12"/>
                      <w:lang w:val="en-US"/>
                    </w:rPr>
                    <w:t>RS</w:t>
                  </w:r>
                  <w:r w:rsidRPr="00892B43">
                    <w:rPr>
                      <w:rFonts w:eastAsia="Calibri"/>
                      <w:spacing w:val="-20"/>
                      <w:sz w:val="12"/>
                      <w:szCs w:val="12"/>
                    </w:rPr>
                    <w:t>,3</w:t>
                  </w:r>
                  <w:r w:rsidRPr="00892B43">
                    <w:rPr>
                      <w:rFonts w:eastAsia="Calibri"/>
                      <w:spacing w:val="-20"/>
                      <w:sz w:val="12"/>
                      <w:szCs w:val="12"/>
                      <w:lang w:val="en-US"/>
                    </w:rPr>
                    <w:t>SR</w:t>
                  </w:r>
                  <w:r w:rsidRPr="00892B43">
                    <w:rPr>
                      <w:rFonts w:eastAsia="Calibri"/>
                      <w:spacing w:val="-20"/>
                      <w:sz w:val="12"/>
                      <w:szCs w:val="12"/>
                    </w:rPr>
                    <w:t>)-2-(4-хлорфенил)-3-циклопропил-1-(1Н-1,2,4-триазол-1-ил)бутан-2-ол</w:t>
                  </w:r>
                </w:p>
              </w:tc>
              <w:tc>
                <w:tcPr>
                  <w:tcW w:w="440" w:type="dxa"/>
                  <w:tcBorders>
                    <w:top w:val="single" w:sz="4" w:space="0" w:color="auto"/>
                    <w:left w:val="single" w:sz="4" w:space="0" w:color="auto"/>
                    <w:bottom w:val="single" w:sz="4" w:space="0" w:color="auto"/>
                    <w:right w:val="single" w:sz="4" w:space="0" w:color="auto"/>
                  </w:tcBorders>
                </w:tcPr>
                <w:p w14:paraId="403F5EF7" w14:textId="77777777" w:rsidR="003B1786" w:rsidRPr="00892B43" w:rsidRDefault="003B1786" w:rsidP="003B1786">
                  <w:pPr>
                    <w:jc w:val="center"/>
                    <w:rPr>
                      <w:spacing w:val="-20"/>
                      <w:sz w:val="12"/>
                      <w:szCs w:val="12"/>
                    </w:rPr>
                  </w:pPr>
                  <w:r w:rsidRPr="00892B43">
                    <w:rPr>
                      <w:rFonts w:eastAsia="Calibri"/>
                      <w:bCs/>
                      <w:sz w:val="12"/>
                      <w:szCs w:val="12"/>
                    </w:rPr>
                    <w:t>94361-06-5</w:t>
                  </w:r>
                </w:p>
              </w:tc>
              <w:tc>
                <w:tcPr>
                  <w:tcW w:w="358" w:type="dxa"/>
                  <w:tcBorders>
                    <w:top w:val="single" w:sz="4" w:space="0" w:color="auto"/>
                    <w:left w:val="single" w:sz="4" w:space="0" w:color="auto"/>
                    <w:bottom w:val="single" w:sz="4" w:space="0" w:color="auto"/>
                    <w:right w:val="single" w:sz="4" w:space="0" w:color="auto"/>
                  </w:tcBorders>
                </w:tcPr>
                <w:p w14:paraId="5A2B0272" w14:textId="77777777" w:rsidR="003B1786" w:rsidRPr="00892B43" w:rsidRDefault="003B1786" w:rsidP="003B1786">
                  <w:pPr>
                    <w:jc w:val="center"/>
                    <w:rPr>
                      <w:spacing w:val="-20"/>
                      <w:sz w:val="12"/>
                      <w:szCs w:val="12"/>
                    </w:rPr>
                  </w:pPr>
                  <w:r w:rsidRPr="00892B43">
                    <w:rPr>
                      <w:rFonts w:eastAsia="Calibri"/>
                      <w:spacing w:val="-20"/>
                      <w:sz w:val="12"/>
                      <w:szCs w:val="12"/>
                    </w:rPr>
                    <w:t>0,01/</w:t>
                  </w:r>
                </w:p>
              </w:tc>
              <w:tc>
                <w:tcPr>
                  <w:tcW w:w="371" w:type="dxa"/>
                  <w:tcBorders>
                    <w:top w:val="single" w:sz="4" w:space="0" w:color="auto"/>
                    <w:left w:val="single" w:sz="4" w:space="0" w:color="auto"/>
                    <w:bottom w:val="single" w:sz="4" w:space="0" w:color="auto"/>
                    <w:right w:val="single" w:sz="4" w:space="0" w:color="auto"/>
                  </w:tcBorders>
                </w:tcPr>
                <w:p w14:paraId="3F09B71D" w14:textId="77777777" w:rsidR="003B1786" w:rsidRPr="00892B43" w:rsidRDefault="003B1786" w:rsidP="003B1786">
                  <w:pPr>
                    <w:jc w:val="center"/>
                    <w:rPr>
                      <w:spacing w:val="-20"/>
                      <w:sz w:val="12"/>
                      <w:szCs w:val="12"/>
                    </w:rPr>
                  </w:pPr>
                  <w:r w:rsidRPr="00892B43">
                    <w:rPr>
                      <w:rFonts w:eastAsia="Calibri"/>
                      <w:spacing w:val="-20"/>
                      <w:sz w:val="12"/>
                      <w:szCs w:val="12"/>
                    </w:rPr>
                    <w:t>/0,2</w:t>
                  </w:r>
                </w:p>
              </w:tc>
              <w:tc>
                <w:tcPr>
                  <w:tcW w:w="344" w:type="dxa"/>
                  <w:tcBorders>
                    <w:top w:val="single" w:sz="4" w:space="0" w:color="auto"/>
                    <w:left w:val="single" w:sz="4" w:space="0" w:color="auto"/>
                    <w:bottom w:val="single" w:sz="4" w:space="0" w:color="auto"/>
                    <w:right w:val="single" w:sz="4" w:space="0" w:color="auto"/>
                  </w:tcBorders>
                </w:tcPr>
                <w:p w14:paraId="72C2BC5B" w14:textId="77777777" w:rsidR="003B1786" w:rsidRPr="00892B43" w:rsidRDefault="003B1786" w:rsidP="003B1786">
                  <w:pPr>
                    <w:jc w:val="center"/>
                    <w:rPr>
                      <w:rFonts w:eastAsia="Calibri"/>
                      <w:spacing w:val="-20"/>
                      <w:sz w:val="12"/>
                      <w:szCs w:val="12"/>
                    </w:rPr>
                  </w:pPr>
                  <w:r w:rsidRPr="00892B43">
                    <w:rPr>
                      <w:rFonts w:eastAsia="Calibri"/>
                      <w:spacing w:val="-20"/>
                      <w:sz w:val="12"/>
                      <w:szCs w:val="12"/>
                    </w:rPr>
                    <w:t>0,001/</w:t>
                  </w:r>
                </w:p>
                <w:p w14:paraId="33C0F3AF" w14:textId="77777777" w:rsidR="003B1786" w:rsidRPr="00892B43" w:rsidRDefault="003B1786" w:rsidP="003B1786">
                  <w:pPr>
                    <w:jc w:val="center"/>
                    <w:rPr>
                      <w:spacing w:val="-20"/>
                      <w:sz w:val="12"/>
                      <w:szCs w:val="12"/>
                    </w:rPr>
                  </w:pPr>
                  <w:r w:rsidRPr="00892B43">
                    <w:rPr>
                      <w:rFonts w:eastAsia="Calibri"/>
                      <w:spacing w:val="-20"/>
                      <w:sz w:val="12"/>
                      <w:szCs w:val="12"/>
                    </w:rPr>
                    <w:t>(с.-т.)</w:t>
                  </w:r>
                </w:p>
              </w:tc>
              <w:tc>
                <w:tcPr>
                  <w:tcW w:w="329" w:type="dxa"/>
                  <w:tcBorders>
                    <w:top w:val="single" w:sz="4" w:space="0" w:color="auto"/>
                    <w:left w:val="single" w:sz="4" w:space="0" w:color="auto"/>
                    <w:bottom w:val="single" w:sz="4" w:space="0" w:color="auto"/>
                    <w:right w:val="single" w:sz="4" w:space="0" w:color="auto"/>
                  </w:tcBorders>
                </w:tcPr>
                <w:p w14:paraId="0C514789" w14:textId="77777777" w:rsidR="003B1786" w:rsidRPr="00892B43" w:rsidRDefault="003B1786" w:rsidP="003B1786">
                  <w:pPr>
                    <w:jc w:val="center"/>
                    <w:rPr>
                      <w:rFonts w:eastAsia="Calibri"/>
                      <w:spacing w:val="-20"/>
                      <w:sz w:val="12"/>
                      <w:szCs w:val="12"/>
                    </w:rPr>
                  </w:pPr>
                  <w:r w:rsidRPr="00892B43">
                    <w:rPr>
                      <w:rFonts w:eastAsia="Calibri"/>
                      <w:spacing w:val="-20"/>
                      <w:sz w:val="12"/>
                      <w:szCs w:val="12"/>
                    </w:rPr>
                    <w:t>0,5/</w:t>
                  </w:r>
                </w:p>
                <w:p w14:paraId="253206C6" w14:textId="77777777" w:rsidR="003B1786" w:rsidRPr="00892B43" w:rsidRDefault="003B1786" w:rsidP="003B1786">
                  <w:pPr>
                    <w:jc w:val="center"/>
                    <w:rPr>
                      <w:spacing w:val="-20"/>
                      <w:sz w:val="12"/>
                      <w:szCs w:val="12"/>
                    </w:rPr>
                  </w:pPr>
                  <w:r w:rsidRPr="00892B43">
                    <w:rPr>
                      <w:rFonts w:eastAsia="Calibri"/>
                      <w:spacing w:val="-20"/>
                      <w:sz w:val="12"/>
                      <w:szCs w:val="12"/>
                    </w:rPr>
                    <w:t>(а)</w:t>
                  </w:r>
                </w:p>
              </w:tc>
              <w:tc>
                <w:tcPr>
                  <w:tcW w:w="358" w:type="dxa"/>
                  <w:tcBorders>
                    <w:top w:val="single" w:sz="4" w:space="0" w:color="auto"/>
                    <w:left w:val="single" w:sz="4" w:space="0" w:color="auto"/>
                    <w:bottom w:val="single" w:sz="4" w:space="0" w:color="auto"/>
                    <w:right w:val="single" w:sz="4" w:space="0" w:color="auto"/>
                  </w:tcBorders>
                </w:tcPr>
                <w:p w14:paraId="0B3A8FA8" w14:textId="77777777" w:rsidR="003B1786" w:rsidRPr="00892B43" w:rsidRDefault="003B1786" w:rsidP="003B1786">
                  <w:pPr>
                    <w:jc w:val="center"/>
                    <w:rPr>
                      <w:rFonts w:eastAsia="Calibri"/>
                      <w:spacing w:val="-20"/>
                      <w:sz w:val="12"/>
                      <w:szCs w:val="12"/>
                    </w:rPr>
                  </w:pPr>
                  <w:r w:rsidRPr="00892B43">
                    <w:rPr>
                      <w:rFonts w:eastAsia="Calibri"/>
                      <w:spacing w:val="-20"/>
                      <w:sz w:val="12"/>
                      <w:szCs w:val="12"/>
                    </w:rPr>
                    <w:t>0,003/</w:t>
                  </w:r>
                </w:p>
                <w:p w14:paraId="60A5DC92" w14:textId="77777777" w:rsidR="003B1786" w:rsidRPr="00892B43" w:rsidRDefault="003B1786" w:rsidP="003B1786">
                  <w:pPr>
                    <w:jc w:val="center"/>
                    <w:rPr>
                      <w:rFonts w:eastAsia="Calibri"/>
                      <w:spacing w:val="-20"/>
                      <w:sz w:val="12"/>
                      <w:szCs w:val="12"/>
                    </w:rPr>
                  </w:pPr>
                  <w:r w:rsidRPr="00892B43">
                    <w:rPr>
                      <w:rFonts w:eastAsia="Calibri"/>
                      <w:spacing w:val="-20"/>
                      <w:sz w:val="12"/>
                      <w:szCs w:val="12"/>
                    </w:rPr>
                    <w:t>(с.-с.)</w:t>
                  </w:r>
                </w:p>
                <w:p w14:paraId="560BC440" w14:textId="77777777" w:rsidR="003B1786" w:rsidRPr="00892B43" w:rsidRDefault="003B1786" w:rsidP="003B1786">
                  <w:pPr>
                    <w:jc w:val="center"/>
                    <w:rPr>
                      <w:rFonts w:eastAsia="Calibri"/>
                      <w:spacing w:val="-20"/>
                      <w:sz w:val="12"/>
                      <w:szCs w:val="12"/>
                    </w:rPr>
                  </w:pPr>
                  <w:r w:rsidRPr="00892B43">
                    <w:rPr>
                      <w:rFonts w:eastAsia="Calibri"/>
                      <w:spacing w:val="-20"/>
                      <w:sz w:val="12"/>
                      <w:szCs w:val="12"/>
                    </w:rPr>
                    <w:t>0,01/</w:t>
                  </w:r>
                </w:p>
                <w:p w14:paraId="1C74A4B8" w14:textId="77777777" w:rsidR="003B1786" w:rsidRPr="00892B43" w:rsidRDefault="003B1786" w:rsidP="003B1786">
                  <w:pPr>
                    <w:jc w:val="center"/>
                    <w:rPr>
                      <w:spacing w:val="-20"/>
                      <w:sz w:val="12"/>
                      <w:szCs w:val="12"/>
                    </w:rPr>
                  </w:pPr>
                  <w:r w:rsidRPr="00892B43">
                    <w:rPr>
                      <w:rFonts w:eastAsia="Calibri"/>
                      <w:spacing w:val="-20"/>
                      <w:sz w:val="12"/>
                      <w:szCs w:val="12"/>
                    </w:rPr>
                    <w:t>(м. р.)</w:t>
                  </w:r>
                </w:p>
              </w:tc>
              <w:tc>
                <w:tcPr>
                  <w:tcW w:w="1010" w:type="dxa"/>
                  <w:tcBorders>
                    <w:top w:val="single" w:sz="4" w:space="0" w:color="auto"/>
                    <w:left w:val="single" w:sz="4" w:space="0" w:color="auto"/>
                    <w:bottom w:val="single" w:sz="4" w:space="0" w:color="auto"/>
                    <w:right w:val="single" w:sz="4" w:space="0" w:color="auto"/>
                  </w:tcBorders>
                </w:tcPr>
                <w:p w14:paraId="41DFD5AD" w14:textId="77777777" w:rsidR="003B1786" w:rsidRPr="00892B43" w:rsidRDefault="003B1786" w:rsidP="003B1786">
                  <w:pPr>
                    <w:jc w:val="both"/>
                    <w:rPr>
                      <w:rFonts w:eastAsia="Calibri"/>
                      <w:spacing w:val="-20"/>
                      <w:sz w:val="12"/>
                      <w:szCs w:val="12"/>
                    </w:rPr>
                  </w:pPr>
                  <w:r w:rsidRPr="00892B43">
                    <w:rPr>
                      <w:rFonts w:eastAsia="Calibri"/>
                      <w:spacing w:val="-20"/>
                      <w:sz w:val="12"/>
                      <w:szCs w:val="12"/>
                    </w:rPr>
                    <w:t>зерно хлебных злаков – 0,05; свекла сахарная, горох, плодовые семечковые, виноград – 0,1; кукуруза (зерно, масло) – 0,1; соя (бобы, масло) – 0,07;</w:t>
                  </w:r>
                </w:p>
                <w:p w14:paraId="4315157B" w14:textId="77777777" w:rsidR="003B1786" w:rsidRPr="00892B43" w:rsidRDefault="003B1786" w:rsidP="003B1786">
                  <w:pPr>
                    <w:jc w:val="both"/>
                    <w:rPr>
                      <w:spacing w:val="-20"/>
                      <w:sz w:val="12"/>
                      <w:szCs w:val="12"/>
                    </w:rPr>
                  </w:pPr>
                  <w:r w:rsidRPr="00892B43">
                    <w:rPr>
                      <w:rFonts w:eastAsia="Calibri"/>
                      <w:spacing w:val="-20"/>
                      <w:sz w:val="12"/>
                      <w:szCs w:val="12"/>
                    </w:rPr>
                    <w:t>подсолнечник (семена, масло) – 0,5; рапс (зерно, масло) – 0,4; картофель – 0,05; рис – 0,1; свекла столовая – 0,05</w:t>
                  </w:r>
                </w:p>
              </w:tc>
            </w:tr>
          </w:tbl>
          <w:p w14:paraId="7F3722A0" w14:textId="77777777" w:rsidR="003B1786" w:rsidRPr="00892B43" w:rsidRDefault="003B1786" w:rsidP="003B1786">
            <w:pPr>
              <w:rPr>
                <w:spacing w:val="-20"/>
                <w:sz w:val="14"/>
                <w:szCs w:val="14"/>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892B43" w14:paraId="73039C3B" w14:textId="77777777" w:rsidTr="00BF5386">
              <w:tc>
                <w:tcPr>
                  <w:tcW w:w="374" w:type="dxa"/>
                  <w:tcBorders>
                    <w:top w:val="single" w:sz="4" w:space="0" w:color="auto"/>
                    <w:left w:val="single" w:sz="4" w:space="0" w:color="auto"/>
                    <w:bottom w:val="single" w:sz="4" w:space="0" w:color="auto"/>
                    <w:right w:val="single" w:sz="4" w:space="0" w:color="auto"/>
                  </w:tcBorders>
                </w:tcPr>
                <w:p w14:paraId="013860C5" w14:textId="77777777" w:rsidR="003B1786" w:rsidRPr="00892B43" w:rsidRDefault="003B1786" w:rsidP="003B1786">
                  <w:pPr>
                    <w:rPr>
                      <w:spacing w:val="-20"/>
                      <w:sz w:val="12"/>
                      <w:szCs w:val="12"/>
                    </w:rPr>
                  </w:pPr>
                  <w:r w:rsidRPr="00892B43">
                    <w:rPr>
                      <w:spacing w:val="-20"/>
                      <w:sz w:val="12"/>
                      <w:szCs w:val="12"/>
                    </w:rPr>
                    <w:t>598</w:t>
                  </w:r>
                  <w:r w:rsidRPr="00892B43">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6AE516CB" w14:textId="77777777" w:rsidR="003B1786" w:rsidRPr="00892B43" w:rsidRDefault="003B1786" w:rsidP="003B1786">
                  <w:pPr>
                    <w:rPr>
                      <w:rFonts w:eastAsia="Calibri"/>
                      <w:spacing w:val="-20"/>
                      <w:sz w:val="12"/>
                      <w:szCs w:val="12"/>
                    </w:rPr>
                  </w:pPr>
                  <w:r w:rsidRPr="00892B43">
                    <w:rPr>
                      <w:rFonts w:eastAsia="Calibri"/>
                      <w:spacing w:val="-20"/>
                      <w:sz w:val="12"/>
                      <w:szCs w:val="12"/>
                    </w:rPr>
                    <w:t>ципроконазол</w:t>
                  </w:r>
                </w:p>
                <w:p w14:paraId="71A8508C" w14:textId="77777777" w:rsidR="003B1786" w:rsidRPr="00892B43" w:rsidRDefault="003B1786" w:rsidP="003B1786">
                  <w:pPr>
                    <w:rPr>
                      <w:rFonts w:eastAsia="Calibri"/>
                      <w:spacing w:val="-20"/>
                      <w:sz w:val="12"/>
                      <w:szCs w:val="12"/>
                    </w:rPr>
                  </w:pPr>
                </w:p>
                <w:p w14:paraId="6126F854" w14:textId="77777777" w:rsidR="003B1786" w:rsidRPr="00892B43" w:rsidRDefault="003B1786" w:rsidP="003B1786">
                  <w:pPr>
                    <w:rPr>
                      <w:spacing w:val="-20"/>
                      <w:sz w:val="12"/>
                      <w:szCs w:val="12"/>
                    </w:rPr>
                  </w:pPr>
                  <w:r w:rsidRPr="00892B43">
                    <w:rPr>
                      <w:rFonts w:eastAsia="Calibri"/>
                      <w:spacing w:val="-20"/>
                      <w:sz w:val="12"/>
                      <w:szCs w:val="12"/>
                    </w:rPr>
                    <w:t>(2</w:t>
                  </w:r>
                  <w:r w:rsidRPr="00892B43">
                    <w:rPr>
                      <w:rFonts w:eastAsia="Calibri"/>
                      <w:spacing w:val="-20"/>
                      <w:sz w:val="12"/>
                      <w:szCs w:val="12"/>
                      <w:lang w:val="en-US"/>
                    </w:rPr>
                    <w:t>RS</w:t>
                  </w:r>
                  <w:r w:rsidRPr="00892B43">
                    <w:rPr>
                      <w:rFonts w:eastAsia="Calibri"/>
                      <w:spacing w:val="-20"/>
                      <w:sz w:val="12"/>
                      <w:szCs w:val="12"/>
                    </w:rPr>
                    <w:t>,3</w:t>
                  </w:r>
                  <w:r w:rsidRPr="00892B43">
                    <w:rPr>
                      <w:rFonts w:eastAsia="Calibri"/>
                      <w:spacing w:val="-20"/>
                      <w:sz w:val="12"/>
                      <w:szCs w:val="12"/>
                      <w:lang w:val="en-US"/>
                    </w:rPr>
                    <w:t>RS</w:t>
                  </w:r>
                  <w:r w:rsidRPr="00892B43">
                    <w:rPr>
                      <w:rFonts w:eastAsia="Calibri"/>
                      <w:spacing w:val="-20"/>
                      <w:sz w:val="12"/>
                      <w:szCs w:val="12"/>
                    </w:rPr>
                    <w:t>;2</w:t>
                  </w:r>
                  <w:r w:rsidRPr="00892B43">
                    <w:rPr>
                      <w:rFonts w:eastAsia="Calibri"/>
                      <w:spacing w:val="-20"/>
                      <w:sz w:val="12"/>
                      <w:szCs w:val="12"/>
                      <w:lang w:val="en-US"/>
                    </w:rPr>
                    <w:t>RS</w:t>
                  </w:r>
                  <w:r w:rsidRPr="00892B43">
                    <w:rPr>
                      <w:rFonts w:eastAsia="Calibri"/>
                      <w:spacing w:val="-20"/>
                      <w:sz w:val="12"/>
                      <w:szCs w:val="12"/>
                    </w:rPr>
                    <w:t>,3</w:t>
                  </w:r>
                  <w:r w:rsidRPr="00892B43">
                    <w:rPr>
                      <w:rFonts w:eastAsia="Calibri"/>
                      <w:spacing w:val="-20"/>
                      <w:sz w:val="12"/>
                      <w:szCs w:val="12"/>
                      <w:lang w:val="en-US"/>
                    </w:rPr>
                    <w:t>SR</w:t>
                  </w:r>
                  <w:r w:rsidRPr="00892B43">
                    <w:rPr>
                      <w:rFonts w:eastAsia="Calibri"/>
                      <w:spacing w:val="-20"/>
                      <w:sz w:val="12"/>
                      <w:szCs w:val="12"/>
                    </w:rPr>
                    <w:t>)-2-(4-хлорфенил)-3-циклопропил-1-(1Н-1,2,4-триазол-1-ил)бутан-2-ол</w:t>
                  </w:r>
                </w:p>
              </w:tc>
              <w:tc>
                <w:tcPr>
                  <w:tcW w:w="440" w:type="dxa"/>
                  <w:tcBorders>
                    <w:top w:val="single" w:sz="4" w:space="0" w:color="auto"/>
                    <w:left w:val="single" w:sz="4" w:space="0" w:color="auto"/>
                    <w:bottom w:val="single" w:sz="4" w:space="0" w:color="auto"/>
                    <w:right w:val="single" w:sz="4" w:space="0" w:color="auto"/>
                  </w:tcBorders>
                </w:tcPr>
                <w:p w14:paraId="2F1196E4" w14:textId="77777777" w:rsidR="003B1786" w:rsidRPr="00892B43" w:rsidRDefault="003B1786" w:rsidP="003B1786">
                  <w:pPr>
                    <w:jc w:val="center"/>
                    <w:rPr>
                      <w:spacing w:val="-20"/>
                      <w:sz w:val="12"/>
                      <w:szCs w:val="12"/>
                    </w:rPr>
                  </w:pPr>
                  <w:r w:rsidRPr="00892B43">
                    <w:rPr>
                      <w:rFonts w:eastAsia="Calibri"/>
                      <w:bCs/>
                      <w:sz w:val="12"/>
                      <w:szCs w:val="12"/>
                    </w:rPr>
                    <w:t>94361-06-5</w:t>
                  </w:r>
                </w:p>
              </w:tc>
              <w:tc>
                <w:tcPr>
                  <w:tcW w:w="358" w:type="dxa"/>
                  <w:tcBorders>
                    <w:top w:val="single" w:sz="4" w:space="0" w:color="auto"/>
                    <w:left w:val="single" w:sz="4" w:space="0" w:color="auto"/>
                    <w:bottom w:val="single" w:sz="4" w:space="0" w:color="auto"/>
                    <w:right w:val="single" w:sz="4" w:space="0" w:color="auto"/>
                  </w:tcBorders>
                </w:tcPr>
                <w:p w14:paraId="50D683A4" w14:textId="77777777" w:rsidR="003B1786" w:rsidRPr="00892B43" w:rsidRDefault="003B1786" w:rsidP="003B1786">
                  <w:pPr>
                    <w:jc w:val="center"/>
                    <w:rPr>
                      <w:spacing w:val="-20"/>
                      <w:sz w:val="12"/>
                      <w:szCs w:val="12"/>
                    </w:rPr>
                  </w:pPr>
                  <w:r w:rsidRPr="00892B43">
                    <w:rPr>
                      <w:rFonts w:eastAsia="Calibri"/>
                      <w:spacing w:val="-20"/>
                      <w:sz w:val="12"/>
                      <w:szCs w:val="12"/>
                    </w:rPr>
                    <w:t>0,01/</w:t>
                  </w:r>
                </w:p>
              </w:tc>
              <w:tc>
                <w:tcPr>
                  <w:tcW w:w="371" w:type="dxa"/>
                  <w:tcBorders>
                    <w:top w:val="single" w:sz="4" w:space="0" w:color="auto"/>
                    <w:left w:val="single" w:sz="4" w:space="0" w:color="auto"/>
                    <w:bottom w:val="single" w:sz="4" w:space="0" w:color="auto"/>
                    <w:right w:val="single" w:sz="4" w:space="0" w:color="auto"/>
                  </w:tcBorders>
                </w:tcPr>
                <w:p w14:paraId="50850A1C" w14:textId="77777777" w:rsidR="003B1786" w:rsidRPr="00892B43" w:rsidRDefault="003B1786" w:rsidP="003B1786">
                  <w:pPr>
                    <w:jc w:val="center"/>
                    <w:rPr>
                      <w:spacing w:val="-20"/>
                      <w:sz w:val="12"/>
                      <w:szCs w:val="12"/>
                    </w:rPr>
                  </w:pPr>
                  <w:r w:rsidRPr="00892B43">
                    <w:rPr>
                      <w:rFonts w:eastAsia="Calibri"/>
                      <w:spacing w:val="-20"/>
                      <w:sz w:val="12"/>
                      <w:szCs w:val="12"/>
                    </w:rPr>
                    <w:t>/0,2</w:t>
                  </w:r>
                </w:p>
              </w:tc>
              <w:tc>
                <w:tcPr>
                  <w:tcW w:w="344" w:type="dxa"/>
                  <w:tcBorders>
                    <w:top w:val="single" w:sz="4" w:space="0" w:color="auto"/>
                    <w:left w:val="single" w:sz="4" w:space="0" w:color="auto"/>
                    <w:bottom w:val="single" w:sz="4" w:space="0" w:color="auto"/>
                    <w:right w:val="single" w:sz="4" w:space="0" w:color="auto"/>
                  </w:tcBorders>
                </w:tcPr>
                <w:p w14:paraId="1AE1C4B7" w14:textId="77777777" w:rsidR="003B1786" w:rsidRPr="00892B43" w:rsidRDefault="003B1786" w:rsidP="003B1786">
                  <w:pPr>
                    <w:jc w:val="center"/>
                    <w:rPr>
                      <w:rFonts w:eastAsia="Calibri"/>
                      <w:spacing w:val="-20"/>
                      <w:sz w:val="12"/>
                      <w:szCs w:val="12"/>
                    </w:rPr>
                  </w:pPr>
                  <w:r w:rsidRPr="00892B43">
                    <w:rPr>
                      <w:rFonts w:eastAsia="Calibri"/>
                      <w:spacing w:val="-20"/>
                      <w:sz w:val="12"/>
                      <w:szCs w:val="12"/>
                    </w:rPr>
                    <w:t>0,001/</w:t>
                  </w:r>
                </w:p>
                <w:p w14:paraId="62447393" w14:textId="77777777" w:rsidR="003B1786" w:rsidRPr="00892B43" w:rsidRDefault="003B1786" w:rsidP="003B1786">
                  <w:pPr>
                    <w:jc w:val="center"/>
                    <w:rPr>
                      <w:spacing w:val="-20"/>
                      <w:sz w:val="12"/>
                      <w:szCs w:val="12"/>
                    </w:rPr>
                  </w:pPr>
                  <w:r w:rsidRPr="00892B43">
                    <w:rPr>
                      <w:rFonts w:eastAsia="Calibri"/>
                      <w:spacing w:val="-20"/>
                      <w:sz w:val="12"/>
                      <w:szCs w:val="12"/>
                    </w:rPr>
                    <w:t>(с.-т.)</w:t>
                  </w:r>
                </w:p>
              </w:tc>
              <w:tc>
                <w:tcPr>
                  <w:tcW w:w="329" w:type="dxa"/>
                  <w:tcBorders>
                    <w:top w:val="single" w:sz="4" w:space="0" w:color="auto"/>
                    <w:left w:val="single" w:sz="4" w:space="0" w:color="auto"/>
                    <w:bottom w:val="single" w:sz="4" w:space="0" w:color="auto"/>
                    <w:right w:val="single" w:sz="4" w:space="0" w:color="auto"/>
                  </w:tcBorders>
                </w:tcPr>
                <w:p w14:paraId="7712B919" w14:textId="77777777" w:rsidR="003B1786" w:rsidRPr="00892B43" w:rsidRDefault="003B1786" w:rsidP="003B1786">
                  <w:pPr>
                    <w:jc w:val="center"/>
                    <w:rPr>
                      <w:rFonts w:eastAsia="Calibri"/>
                      <w:spacing w:val="-20"/>
                      <w:sz w:val="12"/>
                      <w:szCs w:val="12"/>
                    </w:rPr>
                  </w:pPr>
                  <w:r w:rsidRPr="00892B43">
                    <w:rPr>
                      <w:rFonts w:eastAsia="Calibri"/>
                      <w:spacing w:val="-20"/>
                      <w:sz w:val="12"/>
                      <w:szCs w:val="12"/>
                    </w:rPr>
                    <w:t>0,5/</w:t>
                  </w:r>
                </w:p>
                <w:p w14:paraId="2453E719" w14:textId="77777777" w:rsidR="003B1786" w:rsidRPr="00892B43" w:rsidRDefault="003B1786" w:rsidP="003B1786">
                  <w:pPr>
                    <w:jc w:val="center"/>
                    <w:rPr>
                      <w:spacing w:val="-20"/>
                      <w:sz w:val="12"/>
                      <w:szCs w:val="12"/>
                    </w:rPr>
                  </w:pPr>
                  <w:r w:rsidRPr="00892B43">
                    <w:rPr>
                      <w:rFonts w:eastAsia="Calibri"/>
                      <w:spacing w:val="-20"/>
                      <w:sz w:val="12"/>
                      <w:szCs w:val="12"/>
                    </w:rPr>
                    <w:t>(а)</w:t>
                  </w:r>
                </w:p>
              </w:tc>
              <w:tc>
                <w:tcPr>
                  <w:tcW w:w="358" w:type="dxa"/>
                  <w:tcBorders>
                    <w:top w:val="single" w:sz="4" w:space="0" w:color="auto"/>
                    <w:left w:val="single" w:sz="4" w:space="0" w:color="auto"/>
                    <w:bottom w:val="single" w:sz="4" w:space="0" w:color="auto"/>
                    <w:right w:val="single" w:sz="4" w:space="0" w:color="auto"/>
                  </w:tcBorders>
                </w:tcPr>
                <w:p w14:paraId="41D57D07" w14:textId="77777777" w:rsidR="003B1786" w:rsidRPr="00892B43" w:rsidRDefault="003B1786" w:rsidP="003B1786">
                  <w:pPr>
                    <w:jc w:val="center"/>
                    <w:rPr>
                      <w:rFonts w:eastAsia="Calibri"/>
                      <w:spacing w:val="-20"/>
                      <w:sz w:val="12"/>
                      <w:szCs w:val="12"/>
                    </w:rPr>
                  </w:pPr>
                  <w:r w:rsidRPr="00892B43">
                    <w:rPr>
                      <w:rFonts w:eastAsia="Calibri"/>
                      <w:spacing w:val="-20"/>
                      <w:sz w:val="12"/>
                      <w:szCs w:val="12"/>
                    </w:rPr>
                    <w:t>0,003/</w:t>
                  </w:r>
                </w:p>
                <w:p w14:paraId="362A524E" w14:textId="77777777" w:rsidR="003B1786" w:rsidRPr="00892B43" w:rsidRDefault="003B1786" w:rsidP="003B1786">
                  <w:pPr>
                    <w:jc w:val="center"/>
                    <w:rPr>
                      <w:rFonts w:eastAsia="Calibri"/>
                      <w:spacing w:val="-20"/>
                      <w:sz w:val="12"/>
                      <w:szCs w:val="12"/>
                    </w:rPr>
                  </w:pPr>
                  <w:r w:rsidRPr="00892B43">
                    <w:rPr>
                      <w:rFonts w:eastAsia="Calibri"/>
                      <w:spacing w:val="-20"/>
                      <w:sz w:val="12"/>
                      <w:szCs w:val="12"/>
                    </w:rPr>
                    <w:t>(с.-с.)</w:t>
                  </w:r>
                </w:p>
                <w:p w14:paraId="10A44F3C" w14:textId="77777777" w:rsidR="003B1786" w:rsidRPr="00892B43" w:rsidRDefault="003B1786" w:rsidP="003B1786">
                  <w:pPr>
                    <w:jc w:val="center"/>
                    <w:rPr>
                      <w:rFonts w:eastAsia="Calibri"/>
                      <w:spacing w:val="-20"/>
                      <w:sz w:val="12"/>
                      <w:szCs w:val="12"/>
                    </w:rPr>
                  </w:pPr>
                  <w:r w:rsidRPr="00892B43">
                    <w:rPr>
                      <w:rFonts w:eastAsia="Calibri"/>
                      <w:spacing w:val="-20"/>
                      <w:sz w:val="12"/>
                      <w:szCs w:val="12"/>
                    </w:rPr>
                    <w:t>0,01/</w:t>
                  </w:r>
                </w:p>
                <w:p w14:paraId="0A805C8F" w14:textId="77777777" w:rsidR="003B1786" w:rsidRPr="00892B43" w:rsidRDefault="003B1786" w:rsidP="003B1786">
                  <w:pPr>
                    <w:jc w:val="center"/>
                    <w:rPr>
                      <w:spacing w:val="-20"/>
                      <w:sz w:val="12"/>
                      <w:szCs w:val="12"/>
                    </w:rPr>
                  </w:pPr>
                  <w:r w:rsidRPr="00892B43">
                    <w:rPr>
                      <w:rFonts w:eastAsia="Calibri"/>
                      <w:spacing w:val="-20"/>
                      <w:sz w:val="12"/>
                      <w:szCs w:val="12"/>
                    </w:rPr>
                    <w:t>(м. р.)</w:t>
                  </w:r>
                </w:p>
              </w:tc>
              <w:tc>
                <w:tcPr>
                  <w:tcW w:w="1010" w:type="dxa"/>
                  <w:tcBorders>
                    <w:top w:val="single" w:sz="4" w:space="0" w:color="auto"/>
                    <w:left w:val="single" w:sz="4" w:space="0" w:color="auto"/>
                    <w:bottom w:val="single" w:sz="4" w:space="0" w:color="auto"/>
                    <w:right w:val="single" w:sz="4" w:space="0" w:color="auto"/>
                  </w:tcBorders>
                </w:tcPr>
                <w:p w14:paraId="796B906B" w14:textId="77777777" w:rsidR="003B1786" w:rsidRPr="00892B43" w:rsidRDefault="003B1786" w:rsidP="003B1786">
                  <w:pPr>
                    <w:jc w:val="both"/>
                    <w:rPr>
                      <w:rFonts w:eastAsia="Calibri"/>
                      <w:spacing w:val="-20"/>
                      <w:sz w:val="12"/>
                      <w:szCs w:val="12"/>
                    </w:rPr>
                  </w:pPr>
                  <w:r w:rsidRPr="00892B43">
                    <w:rPr>
                      <w:rFonts w:eastAsia="Calibri"/>
                      <w:spacing w:val="-20"/>
                      <w:sz w:val="12"/>
                      <w:szCs w:val="12"/>
                    </w:rPr>
                    <w:t>зерно хлебных злаков – 0,05; свекла сахарная, горох, плодовые семечковые, виноград – 0,1; кукуруза (зерно, масло) – 0,1; соя (бобы, масло) – 0,07;</w:t>
                  </w:r>
                </w:p>
                <w:p w14:paraId="2E905B19" w14:textId="77777777" w:rsidR="003B1786" w:rsidRPr="00892B43" w:rsidRDefault="003B1786" w:rsidP="003B1786">
                  <w:pPr>
                    <w:jc w:val="both"/>
                    <w:rPr>
                      <w:spacing w:val="-20"/>
                      <w:sz w:val="12"/>
                      <w:szCs w:val="12"/>
                    </w:rPr>
                  </w:pPr>
                  <w:r w:rsidRPr="00892B43">
                    <w:rPr>
                      <w:rFonts w:eastAsia="Calibri"/>
                      <w:spacing w:val="-20"/>
                      <w:sz w:val="12"/>
                      <w:szCs w:val="12"/>
                    </w:rPr>
                    <w:t>подсолнечник (семена, масло) – 0,5; рапс (зерно, масло) – 0,4; картофель – 0,05; рис – 0,1; свекла столовая – 0,05;</w:t>
                  </w:r>
                  <w:r w:rsidRPr="00892B43">
                    <w:rPr>
                      <w:rFonts w:eastAsia="Calibri"/>
                      <w:b/>
                      <w:spacing w:val="-20"/>
                      <w:sz w:val="12"/>
                      <w:szCs w:val="12"/>
                    </w:rPr>
                    <w:t xml:space="preserve"> морковь – 0,05**</w:t>
                  </w:r>
                </w:p>
              </w:tc>
            </w:tr>
          </w:tbl>
          <w:p w14:paraId="6C8D6E94" w14:textId="77777777" w:rsidR="003B1786" w:rsidRPr="00892B43" w:rsidRDefault="003B1786" w:rsidP="003B1786">
            <w:pPr>
              <w:rPr>
                <w:spacing w:val="-20"/>
                <w:sz w:val="14"/>
                <w:szCs w:val="14"/>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892B43" w14:paraId="46445985" w14:textId="77777777" w:rsidTr="00BF5386">
              <w:tc>
                <w:tcPr>
                  <w:tcW w:w="374" w:type="dxa"/>
                  <w:tcBorders>
                    <w:top w:val="single" w:sz="4" w:space="0" w:color="auto"/>
                    <w:left w:val="single" w:sz="4" w:space="0" w:color="auto"/>
                    <w:bottom w:val="single" w:sz="4" w:space="0" w:color="auto"/>
                    <w:right w:val="single" w:sz="4" w:space="0" w:color="auto"/>
                  </w:tcBorders>
                </w:tcPr>
                <w:p w14:paraId="08D81A61" w14:textId="77777777" w:rsidR="003B1786" w:rsidRPr="00892B43" w:rsidRDefault="003B1786" w:rsidP="003B1786">
                  <w:pPr>
                    <w:rPr>
                      <w:spacing w:val="-20"/>
                      <w:sz w:val="12"/>
                      <w:szCs w:val="12"/>
                    </w:rPr>
                  </w:pPr>
                  <w:r w:rsidRPr="00892B43">
                    <w:rPr>
                      <w:spacing w:val="-20"/>
                      <w:sz w:val="12"/>
                      <w:szCs w:val="12"/>
                    </w:rPr>
                    <w:t>598</w:t>
                  </w:r>
                  <w:r w:rsidRPr="00892B43">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6578C364" w14:textId="77777777" w:rsidR="003B1786" w:rsidRPr="00892B43" w:rsidRDefault="003B1786" w:rsidP="003B1786">
                  <w:pPr>
                    <w:rPr>
                      <w:rFonts w:eastAsia="Calibri"/>
                      <w:spacing w:val="-20"/>
                      <w:sz w:val="12"/>
                      <w:szCs w:val="12"/>
                    </w:rPr>
                  </w:pPr>
                  <w:r w:rsidRPr="00892B43">
                    <w:rPr>
                      <w:rFonts w:eastAsia="Calibri"/>
                      <w:spacing w:val="-20"/>
                      <w:sz w:val="12"/>
                      <w:szCs w:val="12"/>
                    </w:rPr>
                    <w:t>ципроконазол</w:t>
                  </w:r>
                </w:p>
                <w:p w14:paraId="64ECD075" w14:textId="77777777" w:rsidR="003B1786" w:rsidRPr="00892B43" w:rsidRDefault="003B1786" w:rsidP="003B1786">
                  <w:pPr>
                    <w:rPr>
                      <w:rFonts w:eastAsia="Calibri"/>
                      <w:spacing w:val="-20"/>
                      <w:sz w:val="12"/>
                      <w:szCs w:val="12"/>
                    </w:rPr>
                  </w:pPr>
                </w:p>
                <w:p w14:paraId="6C05FF61" w14:textId="77777777" w:rsidR="003B1786" w:rsidRPr="00892B43" w:rsidRDefault="003B1786" w:rsidP="003B1786">
                  <w:pPr>
                    <w:rPr>
                      <w:spacing w:val="-20"/>
                      <w:sz w:val="12"/>
                      <w:szCs w:val="12"/>
                    </w:rPr>
                  </w:pPr>
                  <w:r w:rsidRPr="00892B43">
                    <w:rPr>
                      <w:rFonts w:eastAsia="Calibri"/>
                      <w:spacing w:val="-20"/>
                      <w:sz w:val="12"/>
                      <w:szCs w:val="12"/>
                    </w:rPr>
                    <w:t>(2</w:t>
                  </w:r>
                  <w:r w:rsidRPr="00892B43">
                    <w:rPr>
                      <w:rFonts w:eastAsia="Calibri"/>
                      <w:spacing w:val="-20"/>
                      <w:sz w:val="12"/>
                      <w:szCs w:val="12"/>
                      <w:lang w:val="en-US"/>
                    </w:rPr>
                    <w:t>RS</w:t>
                  </w:r>
                  <w:r w:rsidRPr="00892B43">
                    <w:rPr>
                      <w:rFonts w:eastAsia="Calibri"/>
                      <w:spacing w:val="-20"/>
                      <w:sz w:val="12"/>
                      <w:szCs w:val="12"/>
                    </w:rPr>
                    <w:t>,3</w:t>
                  </w:r>
                  <w:r w:rsidRPr="00892B43">
                    <w:rPr>
                      <w:rFonts w:eastAsia="Calibri"/>
                      <w:spacing w:val="-20"/>
                      <w:sz w:val="12"/>
                      <w:szCs w:val="12"/>
                      <w:lang w:val="en-US"/>
                    </w:rPr>
                    <w:t>RS</w:t>
                  </w:r>
                  <w:r w:rsidRPr="00892B43">
                    <w:rPr>
                      <w:rFonts w:eastAsia="Calibri"/>
                      <w:spacing w:val="-20"/>
                      <w:sz w:val="12"/>
                      <w:szCs w:val="12"/>
                    </w:rPr>
                    <w:t>;2</w:t>
                  </w:r>
                  <w:r w:rsidRPr="00892B43">
                    <w:rPr>
                      <w:rFonts w:eastAsia="Calibri"/>
                      <w:spacing w:val="-20"/>
                      <w:sz w:val="12"/>
                      <w:szCs w:val="12"/>
                      <w:lang w:val="en-US"/>
                    </w:rPr>
                    <w:t>RS</w:t>
                  </w:r>
                  <w:r w:rsidRPr="00892B43">
                    <w:rPr>
                      <w:rFonts w:eastAsia="Calibri"/>
                      <w:spacing w:val="-20"/>
                      <w:sz w:val="12"/>
                      <w:szCs w:val="12"/>
                    </w:rPr>
                    <w:t>,3</w:t>
                  </w:r>
                  <w:r w:rsidRPr="00892B43">
                    <w:rPr>
                      <w:rFonts w:eastAsia="Calibri"/>
                      <w:spacing w:val="-20"/>
                      <w:sz w:val="12"/>
                      <w:szCs w:val="12"/>
                      <w:lang w:val="en-US"/>
                    </w:rPr>
                    <w:t>SR</w:t>
                  </w:r>
                  <w:r w:rsidRPr="00892B43">
                    <w:rPr>
                      <w:rFonts w:eastAsia="Calibri"/>
                      <w:spacing w:val="-20"/>
                      <w:sz w:val="12"/>
                      <w:szCs w:val="12"/>
                    </w:rPr>
                    <w:t>)-2-(4-хлорфенил)-3-циклопропил-1-(1Н-1,2,4-триазол-1-ил)бутан-2-ол</w:t>
                  </w:r>
                </w:p>
              </w:tc>
              <w:tc>
                <w:tcPr>
                  <w:tcW w:w="440" w:type="dxa"/>
                  <w:tcBorders>
                    <w:top w:val="single" w:sz="4" w:space="0" w:color="auto"/>
                    <w:left w:val="single" w:sz="4" w:space="0" w:color="auto"/>
                    <w:bottom w:val="single" w:sz="4" w:space="0" w:color="auto"/>
                    <w:right w:val="single" w:sz="4" w:space="0" w:color="auto"/>
                  </w:tcBorders>
                </w:tcPr>
                <w:p w14:paraId="3D231523" w14:textId="77777777" w:rsidR="003B1786" w:rsidRPr="00892B43" w:rsidRDefault="003B1786" w:rsidP="003B1786">
                  <w:pPr>
                    <w:jc w:val="center"/>
                    <w:rPr>
                      <w:spacing w:val="-20"/>
                      <w:sz w:val="12"/>
                      <w:szCs w:val="12"/>
                    </w:rPr>
                  </w:pPr>
                  <w:r w:rsidRPr="00892B43">
                    <w:rPr>
                      <w:rFonts w:eastAsia="Calibri"/>
                      <w:bCs/>
                      <w:sz w:val="12"/>
                      <w:szCs w:val="12"/>
                    </w:rPr>
                    <w:t>94361-06-5</w:t>
                  </w:r>
                </w:p>
              </w:tc>
              <w:tc>
                <w:tcPr>
                  <w:tcW w:w="358" w:type="dxa"/>
                  <w:tcBorders>
                    <w:top w:val="single" w:sz="4" w:space="0" w:color="auto"/>
                    <w:left w:val="single" w:sz="4" w:space="0" w:color="auto"/>
                    <w:bottom w:val="single" w:sz="4" w:space="0" w:color="auto"/>
                    <w:right w:val="single" w:sz="4" w:space="0" w:color="auto"/>
                  </w:tcBorders>
                </w:tcPr>
                <w:p w14:paraId="05EEC4F2" w14:textId="77777777" w:rsidR="003B1786" w:rsidRPr="00892B43" w:rsidRDefault="003B1786" w:rsidP="003B1786">
                  <w:pPr>
                    <w:jc w:val="center"/>
                    <w:rPr>
                      <w:spacing w:val="-20"/>
                      <w:sz w:val="12"/>
                      <w:szCs w:val="12"/>
                    </w:rPr>
                  </w:pPr>
                  <w:r w:rsidRPr="00892B43">
                    <w:rPr>
                      <w:rFonts w:eastAsia="Calibri"/>
                      <w:spacing w:val="-20"/>
                      <w:sz w:val="12"/>
                      <w:szCs w:val="12"/>
                    </w:rPr>
                    <w:t>0,01/</w:t>
                  </w:r>
                </w:p>
              </w:tc>
              <w:tc>
                <w:tcPr>
                  <w:tcW w:w="371" w:type="dxa"/>
                  <w:tcBorders>
                    <w:top w:val="single" w:sz="4" w:space="0" w:color="auto"/>
                    <w:left w:val="single" w:sz="4" w:space="0" w:color="auto"/>
                    <w:bottom w:val="single" w:sz="4" w:space="0" w:color="auto"/>
                    <w:right w:val="single" w:sz="4" w:space="0" w:color="auto"/>
                  </w:tcBorders>
                </w:tcPr>
                <w:p w14:paraId="34063A9A" w14:textId="77777777" w:rsidR="003B1786" w:rsidRPr="00892B43" w:rsidRDefault="003B1786" w:rsidP="003B1786">
                  <w:pPr>
                    <w:jc w:val="center"/>
                    <w:rPr>
                      <w:spacing w:val="-20"/>
                      <w:sz w:val="12"/>
                      <w:szCs w:val="12"/>
                    </w:rPr>
                  </w:pPr>
                  <w:r w:rsidRPr="00892B43">
                    <w:rPr>
                      <w:rFonts w:eastAsia="Calibri"/>
                      <w:spacing w:val="-20"/>
                      <w:sz w:val="12"/>
                      <w:szCs w:val="12"/>
                    </w:rPr>
                    <w:t>/0,2</w:t>
                  </w:r>
                </w:p>
              </w:tc>
              <w:tc>
                <w:tcPr>
                  <w:tcW w:w="344" w:type="dxa"/>
                  <w:tcBorders>
                    <w:top w:val="single" w:sz="4" w:space="0" w:color="auto"/>
                    <w:left w:val="single" w:sz="4" w:space="0" w:color="auto"/>
                    <w:bottom w:val="single" w:sz="4" w:space="0" w:color="auto"/>
                    <w:right w:val="single" w:sz="4" w:space="0" w:color="auto"/>
                  </w:tcBorders>
                </w:tcPr>
                <w:p w14:paraId="6E02F2BF" w14:textId="77777777" w:rsidR="003B1786" w:rsidRPr="00892B43" w:rsidRDefault="003B1786" w:rsidP="003B1786">
                  <w:pPr>
                    <w:jc w:val="center"/>
                    <w:rPr>
                      <w:rFonts w:eastAsia="Calibri"/>
                      <w:spacing w:val="-20"/>
                      <w:sz w:val="12"/>
                      <w:szCs w:val="12"/>
                    </w:rPr>
                  </w:pPr>
                  <w:r w:rsidRPr="00892B43">
                    <w:rPr>
                      <w:rFonts w:eastAsia="Calibri"/>
                      <w:spacing w:val="-20"/>
                      <w:sz w:val="12"/>
                      <w:szCs w:val="12"/>
                    </w:rPr>
                    <w:t>0,001/</w:t>
                  </w:r>
                </w:p>
                <w:p w14:paraId="02276A33" w14:textId="77777777" w:rsidR="003B1786" w:rsidRPr="00892B43" w:rsidRDefault="003B1786" w:rsidP="003B1786">
                  <w:pPr>
                    <w:jc w:val="center"/>
                    <w:rPr>
                      <w:spacing w:val="-20"/>
                      <w:sz w:val="12"/>
                      <w:szCs w:val="12"/>
                    </w:rPr>
                  </w:pPr>
                  <w:r w:rsidRPr="00892B43">
                    <w:rPr>
                      <w:rFonts w:eastAsia="Calibri"/>
                      <w:spacing w:val="-20"/>
                      <w:sz w:val="12"/>
                      <w:szCs w:val="12"/>
                    </w:rPr>
                    <w:t>(с.-т.)</w:t>
                  </w:r>
                </w:p>
              </w:tc>
              <w:tc>
                <w:tcPr>
                  <w:tcW w:w="329" w:type="dxa"/>
                  <w:tcBorders>
                    <w:top w:val="single" w:sz="4" w:space="0" w:color="auto"/>
                    <w:left w:val="single" w:sz="4" w:space="0" w:color="auto"/>
                    <w:bottom w:val="single" w:sz="4" w:space="0" w:color="auto"/>
                    <w:right w:val="single" w:sz="4" w:space="0" w:color="auto"/>
                  </w:tcBorders>
                </w:tcPr>
                <w:p w14:paraId="3D21CDB7" w14:textId="77777777" w:rsidR="003B1786" w:rsidRPr="00892B43" w:rsidRDefault="003B1786" w:rsidP="003B1786">
                  <w:pPr>
                    <w:jc w:val="center"/>
                    <w:rPr>
                      <w:rFonts w:eastAsia="Calibri"/>
                      <w:spacing w:val="-20"/>
                      <w:sz w:val="12"/>
                      <w:szCs w:val="12"/>
                    </w:rPr>
                  </w:pPr>
                  <w:r w:rsidRPr="00892B43">
                    <w:rPr>
                      <w:rFonts w:eastAsia="Calibri"/>
                      <w:spacing w:val="-20"/>
                      <w:sz w:val="12"/>
                      <w:szCs w:val="12"/>
                    </w:rPr>
                    <w:t>0,5/</w:t>
                  </w:r>
                </w:p>
                <w:p w14:paraId="54DDBF3F" w14:textId="77777777" w:rsidR="003B1786" w:rsidRPr="00892B43" w:rsidRDefault="003B1786" w:rsidP="003B1786">
                  <w:pPr>
                    <w:jc w:val="center"/>
                    <w:rPr>
                      <w:spacing w:val="-20"/>
                      <w:sz w:val="12"/>
                      <w:szCs w:val="12"/>
                    </w:rPr>
                  </w:pPr>
                  <w:r w:rsidRPr="00892B43">
                    <w:rPr>
                      <w:rFonts w:eastAsia="Calibri"/>
                      <w:spacing w:val="-20"/>
                      <w:sz w:val="12"/>
                      <w:szCs w:val="12"/>
                    </w:rPr>
                    <w:t>(а)</w:t>
                  </w:r>
                </w:p>
              </w:tc>
              <w:tc>
                <w:tcPr>
                  <w:tcW w:w="358" w:type="dxa"/>
                  <w:tcBorders>
                    <w:top w:val="single" w:sz="4" w:space="0" w:color="auto"/>
                    <w:left w:val="single" w:sz="4" w:space="0" w:color="auto"/>
                    <w:bottom w:val="single" w:sz="4" w:space="0" w:color="auto"/>
                    <w:right w:val="single" w:sz="4" w:space="0" w:color="auto"/>
                  </w:tcBorders>
                </w:tcPr>
                <w:p w14:paraId="59FEB598" w14:textId="77777777" w:rsidR="003B1786" w:rsidRPr="00892B43" w:rsidRDefault="003B1786" w:rsidP="003B1786">
                  <w:pPr>
                    <w:jc w:val="center"/>
                    <w:rPr>
                      <w:rFonts w:eastAsia="Calibri"/>
                      <w:spacing w:val="-20"/>
                      <w:sz w:val="12"/>
                      <w:szCs w:val="12"/>
                    </w:rPr>
                  </w:pPr>
                  <w:r w:rsidRPr="00892B43">
                    <w:rPr>
                      <w:rFonts w:eastAsia="Calibri"/>
                      <w:spacing w:val="-20"/>
                      <w:sz w:val="12"/>
                      <w:szCs w:val="12"/>
                    </w:rPr>
                    <w:t>0,003/</w:t>
                  </w:r>
                </w:p>
                <w:p w14:paraId="1B895CAA" w14:textId="77777777" w:rsidR="003B1786" w:rsidRPr="00892B43" w:rsidRDefault="003B1786" w:rsidP="003B1786">
                  <w:pPr>
                    <w:jc w:val="center"/>
                    <w:rPr>
                      <w:rFonts w:eastAsia="Calibri"/>
                      <w:spacing w:val="-20"/>
                      <w:sz w:val="12"/>
                      <w:szCs w:val="12"/>
                    </w:rPr>
                  </w:pPr>
                  <w:r w:rsidRPr="00892B43">
                    <w:rPr>
                      <w:rFonts w:eastAsia="Calibri"/>
                      <w:spacing w:val="-20"/>
                      <w:sz w:val="12"/>
                      <w:szCs w:val="12"/>
                    </w:rPr>
                    <w:t>(с.-с.)</w:t>
                  </w:r>
                </w:p>
                <w:p w14:paraId="7FB4B46E" w14:textId="77777777" w:rsidR="003B1786" w:rsidRPr="00892B43" w:rsidRDefault="003B1786" w:rsidP="003B1786">
                  <w:pPr>
                    <w:jc w:val="center"/>
                    <w:rPr>
                      <w:rFonts w:eastAsia="Calibri"/>
                      <w:spacing w:val="-20"/>
                      <w:sz w:val="12"/>
                      <w:szCs w:val="12"/>
                    </w:rPr>
                  </w:pPr>
                  <w:r w:rsidRPr="00892B43">
                    <w:rPr>
                      <w:rFonts w:eastAsia="Calibri"/>
                      <w:spacing w:val="-20"/>
                      <w:sz w:val="12"/>
                      <w:szCs w:val="12"/>
                    </w:rPr>
                    <w:t>0,01/</w:t>
                  </w:r>
                </w:p>
                <w:p w14:paraId="527AD586" w14:textId="77777777" w:rsidR="003B1786" w:rsidRPr="00892B43" w:rsidRDefault="003B1786" w:rsidP="003B1786">
                  <w:pPr>
                    <w:jc w:val="center"/>
                    <w:rPr>
                      <w:spacing w:val="-20"/>
                      <w:sz w:val="12"/>
                      <w:szCs w:val="12"/>
                    </w:rPr>
                  </w:pPr>
                  <w:r w:rsidRPr="00892B43">
                    <w:rPr>
                      <w:rFonts w:eastAsia="Calibri"/>
                      <w:spacing w:val="-20"/>
                      <w:sz w:val="12"/>
                      <w:szCs w:val="12"/>
                    </w:rPr>
                    <w:t>(м. р.)</w:t>
                  </w:r>
                </w:p>
              </w:tc>
              <w:tc>
                <w:tcPr>
                  <w:tcW w:w="1010" w:type="dxa"/>
                  <w:tcBorders>
                    <w:top w:val="single" w:sz="4" w:space="0" w:color="auto"/>
                    <w:left w:val="single" w:sz="4" w:space="0" w:color="auto"/>
                    <w:bottom w:val="single" w:sz="4" w:space="0" w:color="auto"/>
                    <w:right w:val="single" w:sz="4" w:space="0" w:color="auto"/>
                  </w:tcBorders>
                </w:tcPr>
                <w:p w14:paraId="4D5E4F5E" w14:textId="77777777" w:rsidR="003B1786" w:rsidRPr="00892B43" w:rsidRDefault="003B1786" w:rsidP="003B1786">
                  <w:pPr>
                    <w:jc w:val="both"/>
                    <w:rPr>
                      <w:rFonts w:eastAsia="Calibri"/>
                      <w:spacing w:val="-20"/>
                      <w:sz w:val="12"/>
                      <w:szCs w:val="12"/>
                    </w:rPr>
                  </w:pPr>
                  <w:r w:rsidRPr="00892B43">
                    <w:rPr>
                      <w:rFonts w:eastAsia="Calibri"/>
                      <w:spacing w:val="-20"/>
                      <w:sz w:val="12"/>
                      <w:szCs w:val="12"/>
                    </w:rPr>
                    <w:t>зерно хлебных злаков – 0,05; свекла сахарная, горох, плодовые семечковые, виноград – 0,1; кукуруза (зерно, масло) – 0,1; соя (бобы, масло) – 0,07;</w:t>
                  </w:r>
                </w:p>
                <w:p w14:paraId="3617B33F" w14:textId="77777777" w:rsidR="003B1786" w:rsidRPr="00892B43" w:rsidRDefault="003B1786" w:rsidP="003B1786">
                  <w:pPr>
                    <w:jc w:val="both"/>
                    <w:rPr>
                      <w:b/>
                      <w:spacing w:val="-20"/>
                      <w:sz w:val="12"/>
                      <w:szCs w:val="12"/>
                    </w:rPr>
                  </w:pPr>
                  <w:r w:rsidRPr="00892B43">
                    <w:rPr>
                      <w:rFonts w:eastAsia="Calibri"/>
                      <w:spacing w:val="-20"/>
                      <w:sz w:val="12"/>
                      <w:szCs w:val="12"/>
                    </w:rPr>
                    <w:t>подсолнечник (семена, масло) – 0,5; рапс (зерно, масло) – 0,4; картофель – 0,05; рис – 0,1; свекла столовая – 0,05; морковь – 0,05**</w:t>
                  </w:r>
                </w:p>
              </w:tc>
            </w:tr>
          </w:tbl>
          <w:p w14:paraId="472B10CB" w14:textId="77777777" w:rsidR="003B1786" w:rsidRPr="00892B43" w:rsidRDefault="003B1786" w:rsidP="003B1786">
            <w:pPr>
              <w:rPr>
                <w:spacing w:val="-20"/>
                <w:sz w:val="14"/>
                <w:szCs w:val="14"/>
              </w:rPr>
            </w:pPr>
          </w:p>
        </w:tc>
        <w:tc>
          <w:tcPr>
            <w:tcW w:w="2000" w:type="dxa"/>
            <w:shd w:val="clear" w:color="auto" w:fill="auto"/>
          </w:tcPr>
          <w:p w14:paraId="5A300E8A" w14:textId="77777777" w:rsidR="003B1786" w:rsidRPr="00892B43" w:rsidRDefault="003B1786" w:rsidP="003B1786">
            <w:pPr>
              <w:jc w:val="both"/>
              <w:rPr>
                <w:bCs/>
                <w:sz w:val="20"/>
                <w:szCs w:val="20"/>
                <w:lang w:eastAsia="en-US"/>
              </w:rPr>
            </w:pPr>
            <w:r w:rsidRPr="00892B43">
              <w:rPr>
                <w:bCs/>
                <w:sz w:val="20"/>
                <w:szCs w:val="20"/>
                <w:lang w:eastAsia="en-US"/>
              </w:rPr>
              <w:t xml:space="preserve">Новый норматив. Препараты на основе ципроконазола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w:t>
            </w:r>
          </w:p>
          <w:p w14:paraId="00AAB953" w14:textId="77777777" w:rsidR="003B1786" w:rsidRPr="00892B43" w:rsidRDefault="003B1786" w:rsidP="003B1786">
            <w:pPr>
              <w:jc w:val="both"/>
              <w:rPr>
                <w:bCs/>
                <w:sz w:val="20"/>
                <w:szCs w:val="20"/>
                <w:lang w:eastAsia="en-US"/>
              </w:rPr>
            </w:pPr>
            <w:r w:rsidRPr="00892B43">
              <w:rPr>
                <w:bCs/>
                <w:sz w:val="20"/>
                <w:szCs w:val="20"/>
                <w:lang w:eastAsia="en-US"/>
              </w:rPr>
              <w:t>Указанная величина МДУ в моркови (новый норматив) соответствует значению MRL по данным ЕС.</w:t>
            </w:r>
          </w:p>
          <w:p w14:paraId="30945BED" w14:textId="77777777" w:rsidR="003B1786" w:rsidRPr="00892B43" w:rsidRDefault="003B1786" w:rsidP="003B1786">
            <w:pPr>
              <w:jc w:val="both"/>
              <w:rPr>
                <w:bCs/>
                <w:lang w:eastAsia="en-US"/>
              </w:rPr>
            </w:pPr>
            <w:r w:rsidRPr="00892B43">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tc>
      </w:tr>
      <w:tr w:rsidR="003B1786" w:rsidRPr="00E11A48" w14:paraId="13CD858F" w14:textId="77777777" w:rsidTr="00295887">
        <w:trPr>
          <w:trHeight w:val="72"/>
        </w:trPr>
        <w:tc>
          <w:tcPr>
            <w:tcW w:w="457" w:type="dxa"/>
            <w:shd w:val="clear" w:color="auto" w:fill="auto"/>
          </w:tcPr>
          <w:p w14:paraId="38F63EFA" w14:textId="65643A66" w:rsidR="003B1786" w:rsidRPr="000C6DA0" w:rsidRDefault="001C5692" w:rsidP="000C6DA0">
            <w:pPr>
              <w:rPr>
                <w:sz w:val="20"/>
                <w:szCs w:val="20"/>
              </w:rPr>
            </w:pPr>
            <w:r w:rsidRPr="000C6DA0">
              <w:rPr>
                <w:sz w:val="20"/>
                <w:szCs w:val="20"/>
              </w:rPr>
              <w:t>280</w:t>
            </w:r>
          </w:p>
        </w:tc>
        <w:tc>
          <w:tcPr>
            <w:tcW w:w="814" w:type="dxa"/>
            <w:shd w:val="clear" w:color="auto" w:fill="auto"/>
          </w:tcPr>
          <w:p w14:paraId="59DAC3DA"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r w:rsidRPr="00E11A48">
              <w:rPr>
                <w:rFonts w:ascii="Times New Roman" w:hAnsi="Times New Roman" w:cs="Times New Roman"/>
                <w:sz w:val="18"/>
                <w:szCs w:val="18"/>
              </w:rPr>
              <w:t>Таблица 9.1, строка 609,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E11A48" w14:paraId="5162FF61" w14:textId="77777777" w:rsidTr="00BF5386">
              <w:tc>
                <w:tcPr>
                  <w:tcW w:w="374" w:type="dxa"/>
                  <w:tcBorders>
                    <w:top w:val="single" w:sz="4" w:space="0" w:color="auto"/>
                    <w:left w:val="single" w:sz="4" w:space="0" w:color="auto"/>
                    <w:bottom w:val="single" w:sz="4" w:space="0" w:color="auto"/>
                    <w:right w:val="single" w:sz="4" w:space="0" w:color="auto"/>
                  </w:tcBorders>
                </w:tcPr>
                <w:p w14:paraId="38986387" w14:textId="77777777" w:rsidR="003B1786" w:rsidRPr="00E11A48" w:rsidRDefault="003B1786" w:rsidP="003B1786">
                  <w:pPr>
                    <w:rPr>
                      <w:spacing w:val="-20"/>
                      <w:sz w:val="12"/>
                      <w:szCs w:val="12"/>
                    </w:rPr>
                  </w:pPr>
                  <w:r w:rsidRPr="00E11A48">
                    <w:rPr>
                      <w:spacing w:val="-20"/>
                      <w:sz w:val="12"/>
                      <w:szCs w:val="12"/>
                    </w:rPr>
                    <w:t>609</w:t>
                  </w:r>
                  <w:r w:rsidRPr="00E11A48">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492F0A02" w14:textId="77777777" w:rsidR="003B1786" w:rsidRPr="00E11A48" w:rsidRDefault="003B1786" w:rsidP="003B1786">
                  <w:pPr>
                    <w:rPr>
                      <w:rFonts w:eastAsia="Calibri"/>
                      <w:spacing w:val="-20"/>
                      <w:sz w:val="12"/>
                      <w:szCs w:val="12"/>
                    </w:rPr>
                  </w:pPr>
                  <w:r w:rsidRPr="00E11A48">
                    <w:rPr>
                      <w:rFonts w:eastAsia="Calibri"/>
                      <w:spacing w:val="-20"/>
                      <w:sz w:val="12"/>
                      <w:szCs w:val="12"/>
                    </w:rPr>
                    <w:t>эсфенвалерат</w:t>
                  </w:r>
                </w:p>
                <w:p w14:paraId="2C9FD202" w14:textId="77777777" w:rsidR="003B1786" w:rsidRPr="00E11A48" w:rsidRDefault="003B1786" w:rsidP="003B1786">
                  <w:pPr>
                    <w:rPr>
                      <w:spacing w:val="-20"/>
                      <w:sz w:val="12"/>
                      <w:szCs w:val="12"/>
                    </w:rPr>
                  </w:pPr>
                  <w:r w:rsidRPr="00E11A48">
                    <w:rPr>
                      <w:rFonts w:eastAsia="Calibri"/>
                      <w:spacing w:val="-20"/>
                      <w:sz w:val="12"/>
                      <w:szCs w:val="12"/>
                    </w:rPr>
                    <w:t>(α</w:t>
                  </w:r>
                  <w:r w:rsidRPr="00E11A48">
                    <w:rPr>
                      <w:rFonts w:eastAsia="Calibri"/>
                      <w:spacing w:val="-20"/>
                      <w:sz w:val="12"/>
                      <w:szCs w:val="12"/>
                      <w:lang w:val="en-US"/>
                    </w:rPr>
                    <w:t>S</w:t>
                  </w:r>
                  <w:r w:rsidRPr="00E11A48">
                    <w:rPr>
                      <w:rFonts w:eastAsia="Calibri"/>
                      <w:spacing w:val="-20"/>
                      <w:sz w:val="12"/>
                      <w:szCs w:val="12"/>
                    </w:rPr>
                    <w:t>)-α-циано-3-феноксибензил (</w:t>
                  </w:r>
                  <w:r w:rsidRPr="00E11A48">
                    <w:rPr>
                      <w:rFonts w:eastAsia="Calibri"/>
                      <w:spacing w:val="-20"/>
                      <w:sz w:val="12"/>
                      <w:szCs w:val="12"/>
                      <w:lang w:val="en-US"/>
                    </w:rPr>
                    <w:t>S</w:t>
                  </w:r>
                  <w:r w:rsidRPr="00E11A48">
                    <w:rPr>
                      <w:rFonts w:eastAsia="Calibri"/>
                      <w:spacing w:val="-20"/>
                      <w:sz w:val="12"/>
                      <w:szCs w:val="12"/>
                    </w:rPr>
                    <w:t>)-2-(4-хлорфенил)-3-метилбутират</w:t>
                  </w:r>
                </w:p>
              </w:tc>
              <w:tc>
                <w:tcPr>
                  <w:tcW w:w="440" w:type="dxa"/>
                  <w:tcBorders>
                    <w:top w:val="single" w:sz="4" w:space="0" w:color="auto"/>
                    <w:left w:val="single" w:sz="4" w:space="0" w:color="auto"/>
                    <w:bottom w:val="single" w:sz="4" w:space="0" w:color="auto"/>
                    <w:right w:val="single" w:sz="4" w:space="0" w:color="auto"/>
                  </w:tcBorders>
                </w:tcPr>
                <w:p w14:paraId="0A48640E" w14:textId="77777777" w:rsidR="003B1786" w:rsidRPr="00E11A48" w:rsidRDefault="003B1786" w:rsidP="003B1786">
                  <w:pPr>
                    <w:jc w:val="center"/>
                    <w:rPr>
                      <w:spacing w:val="-20"/>
                      <w:sz w:val="12"/>
                      <w:szCs w:val="12"/>
                    </w:rPr>
                  </w:pPr>
                  <w:r w:rsidRPr="00E11A48">
                    <w:rPr>
                      <w:rFonts w:eastAsia="Calibri"/>
                      <w:bCs/>
                      <w:sz w:val="12"/>
                      <w:szCs w:val="12"/>
                    </w:rPr>
                    <w:t>66230-04-4</w:t>
                  </w:r>
                </w:p>
              </w:tc>
              <w:tc>
                <w:tcPr>
                  <w:tcW w:w="358" w:type="dxa"/>
                  <w:tcBorders>
                    <w:top w:val="single" w:sz="4" w:space="0" w:color="auto"/>
                    <w:left w:val="single" w:sz="4" w:space="0" w:color="auto"/>
                    <w:bottom w:val="single" w:sz="4" w:space="0" w:color="auto"/>
                    <w:right w:val="single" w:sz="4" w:space="0" w:color="auto"/>
                  </w:tcBorders>
                </w:tcPr>
                <w:p w14:paraId="163331F3" w14:textId="77777777" w:rsidR="003B1786" w:rsidRPr="00E11A48" w:rsidRDefault="003B1786" w:rsidP="003B1786">
                  <w:pPr>
                    <w:jc w:val="center"/>
                    <w:rPr>
                      <w:spacing w:val="-20"/>
                      <w:sz w:val="12"/>
                      <w:szCs w:val="12"/>
                    </w:rPr>
                  </w:pPr>
                  <w:r w:rsidRPr="00E11A48">
                    <w:rPr>
                      <w:rFonts w:eastAsia="Calibri"/>
                      <w:spacing w:val="-20"/>
                      <w:sz w:val="12"/>
                      <w:szCs w:val="12"/>
                    </w:rPr>
                    <w:t>/0,02</w:t>
                  </w:r>
                </w:p>
              </w:tc>
              <w:tc>
                <w:tcPr>
                  <w:tcW w:w="371" w:type="dxa"/>
                  <w:tcBorders>
                    <w:top w:val="single" w:sz="4" w:space="0" w:color="auto"/>
                    <w:left w:val="single" w:sz="4" w:space="0" w:color="auto"/>
                    <w:bottom w:val="single" w:sz="4" w:space="0" w:color="auto"/>
                    <w:right w:val="single" w:sz="4" w:space="0" w:color="auto"/>
                  </w:tcBorders>
                </w:tcPr>
                <w:p w14:paraId="450FE7FB" w14:textId="77777777" w:rsidR="003B1786" w:rsidRPr="00E11A48" w:rsidRDefault="003B1786" w:rsidP="003B1786">
                  <w:pPr>
                    <w:jc w:val="center"/>
                    <w:rPr>
                      <w:spacing w:val="-20"/>
                      <w:sz w:val="12"/>
                      <w:szCs w:val="12"/>
                    </w:rPr>
                  </w:pPr>
                  <w:r w:rsidRPr="00E11A48">
                    <w:rPr>
                      <w:rFonts w:eastAsia="Calibri"/>
                      <w:spacing w:val="-20"/>
                      <w:sz w:val="12"/>
                      <w:szCs w:val="12"/>
                    </w:rPr>
                    <w:t>/0,1</w:t>
                  </w:r>
                </w:p>
              </w:tc>
              <w:tc>
                <w:tcPr>
                  <w:tcW w:w="344" w:type="dxa"/>
                  <w:tcBorders>
                    <w:top w:val="single" w:sz="4" w:space="0" w:color="auto"/>
                    <w:left w:val="single" w:sz="4" w:space="0" w:color="auto"/>
                    <w:bottom w:val="single" w:sz="4" w:space="0" w:color="auto"/>
                    <w:right w:val="single" w:sz="4" w:space="0" w:color="auto"/>
                  </w:tcBorders>
                </w:tcPr>
                <w:p w14:paraId="0E436493"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 xml:space="preserve">0,003/ </w:t>
                  </w:r>
                </w:p>
                <w:p w14:paraId="4A760D74" w14:textId="77777777" w:rsidR="003B1786" w:rsidRPr="00E11A48" w:rsidRDefault="003B1786" w:rsidP="003B1786">
                  <w:pPr>
                    <w:jc w:val="center"/>
                    <w:rPr>
                      <w:spacing w:val="-20"/>
                      <w:sz w:val="12"/>
                      <w:szCs w:val="12"/>
                    </w:rPr>
                  </w:pPr>
                  <w:r w:rsidRPr="00E11A48">
                    <w:rPr>
                      <w:rFonts w:eastAsia="Calibri"/>
                      <w:spacing w:val="-20"/>
                      <w:sz w:val="12"/>
                      <w:szCs w:val="12"/>
                    </w:rPr>
                    <w:t>(общ.)</w:t>
                  </w:r>
                </w:p>
              </w:tc>
              <w:tc>
                <w:tcPr>
                  <w:tcW w:w="329" w:type="dxa"/>
                  <w:tcBorders>
                    <w:top w:val="single" w:sz="4" w:space="0" w:color="auto"/>
                    <w:left w:val="single" w:sz="4" w:space="0" w:color="auto"/>
                    <w:bottom w:val="single" w:sz="4" w:space="0" w:color="auto"/>
                    <w:right w:val="single" w:sz="4" w:space="0" w:color="auto"/>
                  </w:tcBorders>
                </w:tcPr>
                <w:p w14:paraId="2DEF01DE" w14:textId="77777777" w:rsidR="003B1786" w:rsidRPr="00E11A48" w:rsidRDefault="003B1786" w:rsidP="003B1786">
                  <w:pPr>
                    <w:jc w:val="center"/>
                    <w:rPr>
                      <w:spacing w:val="-20"/>
                      <w:sz w:val="12"/>
                      <w:szCs w:val="12"/>
                    </w:rPr>
                  </w:pPr>
                  <w:r w:rsidRPr="00E11A48">
                    <w:rPr>
                      <w:rFonts w:eastAsia="Calibri"/>
                      <w:spacing w:val="-20"/>
                      <w:sz w:val="12"/>
                      <w:szCs w:val="12"/>
                    </w:rPr>
                    <w:t>/0,05</w:t>
                  </w:r>
                </w:p>
              </w:tc>
              <w:tc>
                <w:tcPr>
                  <w:tcW w:w="358" w:type="dxa"/>
                  <w:tcBorders>
                    <w:top w:val="single" w:sz="4" w:space="0" w:color="auto"/>
                    <w:left w:val="single" w:sz="4" w:space="0" w:color="auto"/>
                    <w:bottom w:val="single" w:sz="4" w:space="0" w:color="auto"/>
                    <w:right w:val="single" w:sz="4" w:space="0" w:color="auto"/>
                  </w:tcBorders>
                </w:tcPr>
                <w:p w14:paraId="45277C9D" w14:textId="77777777" w:rsidR="003B1786" w:rsidRPr="00E11A48" w:rsidRDefault="003B1786" w:rsidP="003B1786">
                  <w:pPr>
                    <w:jc w:val="center"/>
                    <w:rPr>
                      <w:spacing w:val="-20"/>
                      <w:sz w:val="12"/>
                      <w:szCs w:val="12"/>
                    </w:rPr>
                  </w:pPr>
                  <w:r w:rsidRPr="00E11A48">
                    <w:rPr>
                      <w:rFonts w:eastAsia="Calibri"/>
                      <w:spacing w:val="-20"/>
                      <w:sz w:val="12"/>
                      <w:szCs w:val="12"/>
                    </w:rPr>
                    <w:t>/0,0004</w:t>
                  </w:r>
                </w:p>
              </w:tc>
              <w:tc>
                <w:tcPr>
                  <w:tcW w:w="1010" w:type="dxa"/>
                  <w:tcBorders>
                    <w:top w:val="single" w:sz="4" w:space="0" w:color="auto"/>
                    <w:left w:val="single" w:sz="4" w:space="0" w:color="auto"/>
                    <w:bottom w:val="single" w:sz="4" w:space="0" w:color="auto"/>
                    <w:right w:val="single" w:sz="4" w:space="0" w:color="auto"/>
                  </w:tcBorders>
                </w:tcPr>
                <w:p w14:paraId="16E45A25" w14:textId="77777777" w:rsidR="003B1786" w:rsidRPr="00E11A48" w:rsidRDefault="003B1786" w:rsidP="003B1786">
                  <w:pPr>
                    <w:jc w:val="both"/>
                    <w:rPr>
                      <w:spacing w:val="-20"/>
                      <w:sz w:val="12"/>
                      <w:szCs w:val="12"/>
                    </w:rPr>
                  </w:pPr>
                  <w:r w:rsidRPr="00E11A48">
                    <w:rPr>
                      <w:rFonts w:eastAsia="Calibri"/>
                      <w:spacing w:val="-20"/>
                      <w:sz w:val="12"/>
                      <w:szCs w:val="12"/>
                    </w:rPr>
                    <w:t>яйца – 0,01*</w:t>
                  </w:r>
                  <w:r w:rsidRPr="00E11A48">
                    <w:rPr>
                      <w:rFonts w:eastAsia="Calibri"/>
                      <w:spacing w:val="-20"/>
                      <w:sz w:val="12"/>
                      <w:szCs w:val="12"/>
                      <w:vertAlign w:val="superscript"/>
                    </w:rPr>
                    <w:t>,</w:t>
                  </w:r>
                  <w:r w:rsidRPr="00E11A48">
                    <w:rPr>
                      <w:rFonts w:eastAsia="Calibri"/>
                      <w:spacing w:val="-20"/>
                      <w:sz w:val="12"/>
                      <w:szCs w:val="12"/>
                    </w:rPr>
                    <w:t>**; мясо птицы, субпродукты птицы – 0,01*</w:t>
                  </w:r>
                  <w:r w:rsidRPr="00E11A48">
                    <w:rPr>
                      <w:rFonts w:eastAsia="Calibri"/>
                      <w:spacing w:val="-20"/>
                      <w:sz w:val="12"/>
                      <w:szCs w:val="12"/>
                      <w:vertAlign w:val="superscript"/>
                    </w:rPr>
                    <w:t>,</w:t>
                  </w:r>
                  <w:r w:rsidRPr="00E11A48">
                    <w:rPr>
                      <w:rFonts w:eastAsia="Calibri"/>
                      <w:spacing w:val="-20"/>
                      <w:sz w:val="12"/>
                      <w:szCs w:val="12"/>
                    </w:rPr>
                    <w:t>**; кукуруза (зерно) – 0,01*; подсолнечник (семена),  соя (бобы) – 0,02; подсолнечник (масло), соя (масло) – 0,04; свекла сахарная – 0,01*; хлопчат</w:t>
                  </w:r>
                  <w:r w:rsidRPr="00E11A48">
                    <w:rPr>
                      <w:rFonts w:eastAsia="Calibri"/>
                      <w:spacing w:val="-20"/>
                      <w:sz w:val="12"/>
                      <w:szCs w:val="12"/>
                    </w:rPr>
                    <w:softHyphen/>
                    <w:t xml:space="preserve">ник (масло), картофель, виноград, горох, зерно </w:t>
                  </w:r>
                  <w:r w:rsidRPr="00E11A48">
                    <w:rPr>
                      <w:rFonts w:eastAsia="Calibri"/>
                      <w:spacing w:val="-20"/>
                      <w:sz w:val="12"/>
                      <w:szCs w:val="12"/>
                    </w:rPr>
                    <w:lastRenderedPageBreak/>
                    <w:t>хлебных злаков, плодовые семечковые –0,1; капуста – 0,05; мясо и мясопродукты, молоко – 0,01; рапс (зерно, масло) – 0,1</w:t>
                  </w:r>
                </w:p>
              </w:tc>
            </w:tr>
          </w:tbl>
          <w:p w14:paraId="5DEC0015" w14:textId="77777777" w:rsidR="003B1786" w:rsidRPr="00E11A48" w:rsidRDefault="003B1786" w:rsidP="003B1786">
            <w:pPr>
              <w:rPr>
                <w:spacing w:val="-20"/>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E11A48" w14:paraId="27D6312E" w14:textId="77777777" w:rsidTr="00BF5386">
              <w:tc>
                <w:tcPr>
                  <w:tcW w:w="374" w:type="dxa"/>
                  <w:tcBorders>
                    <w:top w:val="single" w:sz="4" w:space="0" w:color="auto"/>
                    <w:left w:val="single" w:sz="4" w:space="0" w:color="auto"/>
                    <w:bottom w:val="single" w:sz="4" w:space="0" w:color="auto"/>
                    <w:right w:val="single" w:sz="4" w:space="0" w:color="auto"/>
                  </w:tcBorders>
                </w:tcPr>
                <w:p w14:paraId="41CC0949" w14:textId="77777777" w:rsidR="003B1786" w:rsidRPr="00E11A48" w:rsidRDefault="003B1786" w:rsidP="003B1786">
                  <w:pPr>
                    <w:rPr>
                      <w:spacing w:val="-20"/>
                      <w:sz w:val="12"/>
                      <w:szCs w:val="12"/>
                    </w:rPr>
                  </w:pPr>
                  <w:r w:rsidRPr="00E11A48">
                    <w:rPr>
                      <w:spacing w:val="-20"/>
                      <w:sz w:val="12"/>
                      <w:szCs w:val="12"/>
                    </w:rPr>
                    <w:lastRenderedPageBreak/>
                    <w:t>609</w:t>
                  </w:r>
                  <w:r w:rsidRPr="00E11A48">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4B8CFF53" w14:textId="77777777" w:rsidR="003B1786" w:rsidRPr="00E11A48" w:rsidRDefault="003B1786" w:rsidP="003B1786">
                  <w:pPr>
                    <w:rPr>
                      <w:rFonts w:eastAsia="Calibri"/>
                      <w:spacing w:val="-20"/>
                      <w:sz w:val="12"/>
                      <w:szCs w:val="12"/>
                    </w:rPr>
                  </w:pPr>
                  <w:r w:rsidRPr="00E11A48">
                    <w:rPr>
                      <w:rFonts w:eastAsia="Calibri"/>
                      <w:spacing w:val="-20"/>
                      <w:sz w:val="12"/>
                      <w:szCs w:val="12"/>
                    </w:rPr>
                    <w:t>эсфенвалерат</w:t>
                  </w:r>
                </w:p>
                <w:p w14:paraId="7B2BE9C4" w14:textId="77777777" w:rsidR="003B1786" w:rsidRPr="00E11A48" w:rsidRDefault="003B1786" w:rsidP="003B1786">
                  <w:pPr>
                    <w:rPr>
                      <w:spacing w:val="-20"/>
                      <w:sz w:val="12"/>
                      <w:szCs w:val="12"/>
                    </w:rPr>
                  </w:pPr>
                  <w:r w:rsidRPr="00E11A48">
                    <w:rPr>
                      <w:rFonts w:eastAsia="Calibri"/>
                      <w:spacing w:val="-20"/>
                      <w:sz w:val="12"/>
                      <w:szCs w:val="12"/>
                    </w:rPr>
                    <w:t>(α</w:t>
                  </w:r>
                  <w:r w:rsidRPr="00E11A48">
                    <w:rPr>
                      <w:rFonts w:eastAsia="Calibri"/>
                      <w:spacing w:val="-20"/>
                      <w:sz w:val="12"/>
                      <w:szCs w:val="12"/>
                      <w:lang w:val="en-US"/>
                    </w:rPr>
                    <w:t>S</w:t>
                  </w:r>
                  <w:r w:rsidRPr="00E11A48">
                    <w:rPr>
                      <w:rFonts w:eastAsia="Calibri"/>
                      <w:spacing w:val="-20"/>
                      <w:sz w:val="12"/>
                      <w:szCs w:val="12"/>
                    </w:rPr>
                    <w:t>)-α-циано-3-феноксибензил (</w:t>
                  </w:r>
                  <w:r w:rsidRPr="00E11A48">
                    <w:rPr>
                      <w:rFonts w:eastAsia="Calibri"/>
                      <w:spacing w:val="-20"/>
                      <w:sz w:val="12"/>
                      <w:szCs w:val="12"/>
                      <w:lang w:val="en-US"/>
                    </w:rPr>
                    <w:t>S</w:t>
                  </w:r>
                  <w:r w:rsidRPr="00E11A48">
                    <w:rPr>
                      <w:rFonts w:eastAsia="Calibri"/>
                      <w:spacing w:val="-20"/>
                      <w:sz w:val="12"/>
                      <w:szCs w:val="12"/>
                    </w:rPr>
                    <w:t>)-2-(4-хлорфенил)-3-метилбутират</w:t>
                  </w:r>
                </w:p>
              </w:tc>
              <w:tc>
                <w:tcPr>
                  <w:tcW w:w="440" w:type="dxa"/>
                  <w:tcBorders>
                    <w:top w:val="single" w:sz="4" w:space="0" w:color="auto"/>
                    <w:left w:val="single" w:sz="4" w:space="0" w:color="auto"/>
                    <w:bottom w:val="single" w:sz="4" w:space="0" w:color="auto"/>
                    <w:right w:val="single" w:sz="4" w:space="0" w:color="auto"/>
                  </w:tcBorders>
                </w:tcPr>
                <w:p w14:paraId="5EB40381" w14:textId="77777777" w:rsidR="003B1786" w:rsidRPr="00E11A48" w:rsidRDefault="003B1786" w:rsidP="003B1786">
                  <w:pPr>
                    <w:jc w:val="center"/>
                    <w:rPr>
                      <w:spacing w:val="-20"/>
                      <w:sz w:val="12"/>
                      <w:szCs w:val="12"/>
                    </w:rPr>
                  </w:pPr>
                  <w:r w:rsidRPr="00E11A48">
                    <w:rPr>
                      <w:rFonts w:eastAsia="Calibri"/>
                      <w:bCs/>
                      <w:sz w:val="12"/>
                      <w:szCs w:val="12"/>
                    </w:rPr>
                    <w:t>66230-04-4</w:t>
                  </w:r>
                </w:p>
              </w:tc>
              <w:tc>
                <w:tcPr>
                  <w:tcW w:w="358" w:type="dxa"/>
                  <w:tcBorders>
                    <w:top w:val="single" w:sz="4" w:space="0" w:color="auto"/>
                    <w:left w:val="single" w:sz="4" w:space="0" w:color="auto"/>
                    <w:bottom w:val="single" w:sz="4" w:space="0" w:color="auto"/>
                    <w:right w:val="single" w:sz="4" w:space="0" w:color="auto"/>
                  </w:tcBorders>
                </w:tcPr>
                <w:p w14:paraId="3AF75D15" w14:textId="77777777" w:rsidR="003B1786" w:rsidRPr="00E11A48" w:rsidRDefault="003B1786" w:rsidP="003B1786">
                  <w:pPr>
                    <w:jc w:val="center"/>
                    <w:rPr>
                      <w:spacing w:val="-20"/>
                      <w:sz w:val="12"/>
                      <w:szCs w:val="12"/>
                    </w:rPr>
                  </w:pPr>
                  <w:r w:rsidRPr="00E11A48">
                    <w:rPr>
                      <w:rFonts w:eastAsia="Calibri"/>
                      <w:spacing w:val="-20"/>
                      <w:sz w:val="12"/>
                      <w:szCs w:val="12"/>
                    </w:rPr>
                    <w:t>/0,02</w:t>
                  </w:r>
                </w:p>
              </w:tc>
              <w:tc>
                <w:tcPr>
                  <w:tcW w:w="371" w:type="dxa"/>
                  <w:tcBorders>
                    <w:top w:val="single" w:sz="4" w:space="0" w:color="auto"/>
                    <w:left w:val="single" w:sz="4" w:space="0" w:color="auto"/>
                    <w:bottom w:val="single" w:sz="4" w:space="0" w:color="auto"/>
                    <w:right w:val="single" w:sz="4" w:space="0" w:color="auto"/>
                  </w:tcBorders>
                </w:tcPr>
                <w:p w14:paraId="3EBAB3B7" w14:textId="77777777" w:rsidR="003B1786" w:rsidRPr="00E11A48" w:rsidRDefault="003B1786" w:rsidP="003B1786">
                  <w:pPr>
                    <w:jc w:val="center"/>
                    <w:rPr>
                      <w:spacing w:val="-20"/>
                      <w:sz w:val="12"/>
                      <w:szCs w:val="12"/>
                    </w:rPr>
                  </w:pPr>
                  <w:r w:rsidRPr="00E11A48">
                    <w:rPr>
                      <w:rFonts w:eastAsia="Calibri"/>
                      <w:spacing w:val="-20"/>
                      <w:sz w:val="12"/>
                      <w:szCs w:val="12"/>
                    </w:rPr>
                    <w:t>/0,1</w:t>
                  </w:r>
                </w:p>
              </w:tc>
              <w:tc>
                <w:tcPr>
                  <w:tcW w:w="344" w:type="dxa"/>
                  <w:tcBorders>
                    <w:top w:val="single" w:sz="4" w:space="0" w:color="auto"/>
                    <w:left w:val="single" w:sz="4" w:space="0" w:color="auto"/>
                    <w:bottom w:val="single" w:sz="4" w:space="0" w:color="auto"/>
                    <w:right w:val="single" w:sz="4" w:space="0" w:color="auto"/>
                  </w:tcBorders>
                </w:tcPr>
                <w:p w14:paraId="1B8D3917"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 xml:space="preserve">0,003/ </w:t>
                  </w:r>
                </w:p>
                <w:p w14:paraId="13D3F762" w14:textId="77777777" w:rsidR="003B1786" w:rsidRPr="00E11A48" w:rsidRDefault="003B1786" w:rsidP="003B1786">
                  <w:pPr>
                    <w:jc w:val="center"/>
                    <w:rPr>
                      <w:spacing w:val="-20"/>
                      <w:sz w:val="12"/>
                      <w:szCs w:val="12"/>
                    </w:rPr>
                  </w:pPr>
                  <w:r w:rsidRPr="00E11A48">
                    <w:rPr>
                      <w:rFonts w:eastAsia="Calibri"/>
                      <w:spacing w:val="-20"/>
                      <w:sz w:val="12"/>
                      <w:szCs w:val="12"/>
                    </w:rPr>
                    <w:t>(общ.)</w:t>
                  </w:r>
                </w:p>
              </w:tc>
              <w:tc>
                <w:tcPr>
                  <w:tcW w:w="329" w:type="dxa"/>
                  <w:tcBorders>
                    <w:top w:val="single" w:sz="4" w:space="0" w:color="auto"/>
                    <w:left w:val="single" w:sz="4" w:space="0" w:color="auto"/>
                    <w:bottom w:val="single" w:sz="4" w:space="0" w:color="auto"/>
                    <w:right w:val="single" w:sz="4" w:space="0" w:color="auto"/>
                  </w:tcBorders>
                </w:tcPr>
                <w:p w14:paraId="45C61DC7" w14:textId="77777777" w:rsidR="003B1786" w:rsidRPr="00E11A48" w:rsidRDefault="003B1786" w:rsidP="003B1786">
                  <w:pPr>
                    <w:jc w:val="center"/>
                    <w:rPr>
                      <w:spacing w:val="-20"/>
                      <w:sz w:val="12"/>
                      <w:szCs w:val="12"/>
                    </w:rPr>
                  </w:pPr>
                  <w:r w:rsidRPr="00E11A48">
                    <w:rPr>
                      <w:rFonts w:eastAsia="Calibri"/>
                      <w:spacing w:val="-20"/>
                      <w:sz w:val="12"/>
                      <w:szCs w:val="12"/>
                    </w:rPr>
                    <w:t>/0,05</w:t>
                  </w:r>
                </w:p>
              </w:tc>
              <w:tc>
                <w:tcPr>
                  <w:tcW w:w="358" w:type="dxa"/>
                  <w:tcBorders>
                    <w:top w:val="single" w:sz="4" w:space="0" w:color="auto"/>
                    <w:left w:val="single" w:sz="4" w:space="0" w:color="auto"/>
                    <w:bottom w:val="single" w:sz="4" w:space="0" w:color="auto"/>
                    <w:right w:val="single" w:sz="4" w:space="0" w:color="auto"/>
                  </w:tcBorders>
                </w:tcPr>
                <w:p w14:paraId="5C713774" w14:textId="77777777" w:rsidR="003B1786" w:rsidRPr="00E11A48" w:rsidRDefault="003B1786" w:rsidP="003B1786">
                  <w:pPr>
                    <w:jc w:val="center"/>
                    <w:rPr>
                      <w:spacing w:val="-20"/>
                      <w:sz w:val="12"/>
                      <w:szCs w:val="12"/>
                    </w:rPr>
                  </w:pPr>
                  <w:r w:rsidRPr="00E11A48">
                    <w:rPr>
                      <w:rFonts w:eastAsia="Calibri"/>
                      <w:spacing w:val="-20"/>
                      <w:sz w:val="12"/>
                      <w:szCs w:val="12"/>
                    </w:rPr>
                    <w:t>/0,0004</w:t>
                  </w:r>
                </w:p>
              </w:tc>
              <w:tc>
                <w:tcPr>
                  <w:tcW w:w="1010" w:type="dxa"/>
                  <w:tcBorders>
                    <w:top w:val="single" w:sz="4" w:space="0" w:color="auto"/>
                    <w:left w:val="single" w:sz="4" w:space="0" w:color="auto"/>
                    <w:bottom w:val="single" w:sz="4" w:space="0" w:color="auto"/>
                    <w:right w:val="single" w:sz="4" w:space="0" w:color="auto"/>
                  </w:tcBorders>
                </w:tcPr>
                <w:p w14:paraId="7E694703" w14:textId="77777777" w:rsidR="003B1786" w:rsidRPr="00E11A48" w:rsidRDefault="003B1786" w:rsidP="003B1786">
                  <w:pPr>
                    <w:jc w:val="both"/>
                    <w:rPr>
                      <w:spacing w:val="-20"/>
                      <w:sz w:val="12"/>
                      <w:szCs w:val="12"/>
                    </w:rPr>
                  </w:pPr>
                  <w:r w:rsidRPr="00E11A48">
                    <w:rPr>
                      <w:rFonts w:eastAsia="Calibri"/>
                      <w:spacing w:val="-20"/>
                      <w:sz w:val="12"/>
                      <w:szCs w:val="12"/>
                    </w:rPr>
                    <w:t>яйца – 0,01*</w:t>
                  </w:r>
                  <w:r w:rsidRPr="00E11A48">
                    <w:rPr>
                      <w:rFonts w:eastAsia="Calibri"/>
                      <w:spacing w:val="-20"/>
                      <w:sz w:val="12"/>
                      <w:szCs w:val="12"/>
                      <w:vertAlign w:val="superscript"/>
                    </w:rPr>
                    <w:t>,</w:t>
                  </w:r>
                  <w:r w:rsidRPr="00E11A48">
                    <w:rPr>
                      <w:rFonts w:eastAsia="Calibri"/>
                      <w:spacing w:val="-20"/>
                      <w:sz w:val="12"/>
                      <w:szCs w:val="12"/>
                    </w:rPr>
                    <w:t>**; мясо птицы, субпродукты птицы – 0,01*</w:t>
                  </w:r>
                  <w:r w:rsidRPr="00E11A48">
                    <w:rPr>
                      <w:rFonts w:eastAsia="Calibri"/>
                      <w:spacing w:val="-20"/>
                      <w:sz w:val="12"/>
                      <w:szCs w:val="12"/>
                      <w:vertAlign w:val="superscript"/>
                    </w:rPr>
                    <w:t>,</w:t>
                  </w:r>
                  <w:r w:rsidRPr="00E11A48">
                    <w:rPr>
                      <w:rFonts w:eastAsia="Calibri"/>
                      <w:spacing w:val="-20"/>
                      <w:sz w:val="12"/>
                      <w:szCs w:val="12"/>
                    </w:rPr>
                    <w:t xml:space="preserve">**; кукуруза (зерно) – 0,01*; </w:t>
                  </w:r>
                  <w:r w:rsidRPr="00E11A48">
                    <w:rPr>
                      <w:rFonts w:eastAsia="Calibri"/>
                      <w:b/>
                      <w:spacing w:val="-20"/>
                      <w:sz w:val="12"/>
                      <w:szCs w:val="12"/>
                    </w:rPr>
                    <w:t xml:space="preserve">кукуруза (масло) – 0,01; </w:t>
                  </w:r>
                  <w:r w:rsidRPr="00E11A48">
                    <w:rPr>
                      <w:rFonts w:eastAsia="Calibri"/>
                      <w:spacing w:val="-20"/>
                      <w:sz w:val="12"/>
                      <w:szCs w:val="12"/>
                    </w:rPr>
                    <w:t xml:space="preserve"> подсолнечник (семена),  соя (бобы) – 0,02; подсолнечник (масло), соя (масло) – 0,04; свекла сахарная – 0,01*; хлопчат</w:t>
                  </w:r>
                  <w:r w:rsidRPr="00E11A48">
                    <w:rPr>
                      <w:rFonts w:eastAsia="Calibri"/>
                      <w:spacing w:val="-20"/>
                      <w:sz w:val="12"/>
                      <w:szCs w:val="12"/>
                    </w:rPr>
                    <w:softHyphen/>
                    <w:t xml:space="preserve">ник (масло), картофель, </w:t>
                  </w:r>
                  <w:r w:rsidRPr="00E11A48">
                    <w:rPr>
                      <w:rFonts w:eastAsia="Calibri"/>
                      <w:spacing w:val="-20"/>
                      <w:sz w:val="12"/>
                      <w:szCs w:val="12"/>
                    </w:rPr>
                    <w:lastRenderedPageBreak/>
                    <w:t>виноград, горох, зерно хлебных злаков, плодовые семечковые –0,1; капуста – 0,05; мясо и мясопродукты, молоко – 0,01; рапс (зерно, масло) – 0,1</w:t>
                  </w:r>
                </w:p>
              </w:tc>
            </w:tr>
          </w:tbl>
          <w:p w14:paraId="5F298B8C" w14:textId="77777777" w:rsidR="003B1786" w:rsidRPr="00E11A48" w:rsidRDefault="003B1786" w:rsidP="003B1786">
            <w:pPr>
              <w:rPr>
                <w:spacing w:val="-20"/>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E11A48" w14:paraId="6F944863" w14:textId="77777777" w:rsidTr="00BF5386">
              <w:tc>
                <w:tcPr>
                  <w:tcW w:w="374" w:type="dxa"/>
                  <w:tcBorders>
                    <w:top w:val="single" w:sz="4" w:space="0" w:color="auto"/>
                    <w:left w:val="single" w:sz="4" w:space="0" w:color="auto"/>
                    <w:bottom w:val="single" w:sz="4" w:space="0" w:color="auto"/>
                    <w:right w:val="single" w:sz="4" w:space="0" w:color="auto"/>
                  </w:tcBorders>
                </w:tcPr>
                <w:p w14:paraId="57DB71E5" w14:textId="77777777" w:rsidR="003B1786" w:rsidRPr="00E11A48" w:rsidRDefault="003B1786" w:rsidP="003B1786">
                  <w:pPr>
                    <w:rPr>
                      <w:spacing w:val="-20"/>
                      <w:sz w:val="12"/>
                      <w:szCs w:val="12"/>
                    </w:rPr>
                  </w:pPr>
                  <w:r w:rsidRPr="00E11A48">
                    <w:rPr>
                      <w:spacing w:val="-20"/>
                      <w:sz w:val="12"/>
                      <w:szCs w:val="12"/>
                    </w:rPr>
                    <w:lastRenderedPageBreak/>
                    <w:t>609</w:t>
                  </w:r>
                  <w:r w:rsidRPr="00E11A48">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18AD3795" w14:textId="77777777" w:rsidR="003B1786" w:rsidRPr="00E11A48" w:rsidRDefault="003B1786" w:rsidP="003B1786">
                  <w:pPr>
                    <w:rPr>
                      <w:rFonts w:eastAsia="Calibri"/>
                      <w:spacing w:val="-20"/>
                      <w:sz w:val="12"/>
                      <w:szCs w:val="12"/>
                    </w:rPr>
                  </w:pPr>
                  <w:r w:rsidRPr="00E11A48">
                    <w:rPr>
                      <w:rFonts w:eastAsia="Calibri"/>
                      <w:spacing w:val="-20"/>
                      <w:sz w:val="12"/>
                      <w:szCs w:val="12"/>
                    </w:rPr>
                    <w:t>эсфенвалерат</w:t>
                  </w:r>
                </w:p>
                <w:p w14:paraId="483A1D5B" w14:textId="77777777" w:rsidR="003B1786" w:rsidRPr="00E11A48" w:rsidRDefault="003B1786" w:rsidP="003B1786">
                  <w:pPr>
                    <w:rPr>
                      <w:spacing w:val="-20"/>
                      <w:sz w:val="12"/>
                      <w:szCs w:val="12"/>
                    </w:rPr>
                  </w:pPr>
                  <w:r w:rsidRPr="00E11A48">
                    <w:rPr>
                      <w:rFonts w:eastAsia="Calibri"/>
                      <w:spacing w:val="-20"/>
                      <w:sz w:val="12"/>
                      <w:szCs w:val="12"/>
                    </w:rPr>
                    <w:t>(α</w:t>
                  </w:r>
                  <w:r w:rsidRPr="00E11A48">
                    <w:rPr>
                      <w:rFonts w:eastAsia="Calibri"/>
                      <w:spacing w:val="-20"/>
                      <w:sz w:val="12"/>
                      <w:szCs w:val="12"/>
                      <w:lang w:val="en-US"/>
                    </w:rPr>
                    <w:t>S</w:t>
                  </w:r>
                  <w:r w:rsidRPr="00E11A48">
                    <w:rPr>
                      <w:rFonts w:eastAsia="Calibri"/>
                      <w:spacing w:val="-20"/>
                      <w:sz w:val="12"/>
                      <w:szCs w:val="12"/>
                    </w:rPr>
                    <w:t>)-α-циано-3-феноксибензил (</w:t>
                  </w:r>
                  <w:r w:rsidRPr="00E11A48">
                    <w:rPr>
                      <w:rFonts w:eastAsia="Calibri"/>
                      <w:spacing w:val="-20"/>
                      <w:sz w:val="12"/>
                      <w:szCs w:val="12"/>
                      <w:lang w:val="en-US"/>
                    </w:rPr>
                    <w:t>S</w:t>
                  </w:r>
                  <w:r w:rsidRPr="00E11A48">
                    <w:rPr>
                      <w:rFonts w:eastAsia="Calibri"/>
                      <w:spacing w:val="-20"/>
                      <w:sz w:val="12"/>
                      <w:szCs w:val="12"/>
                    </w:rPr>
                    <w:t>)-2-(4-хлорфенил)-3-метилбутират</w:t>
                  </w:r>
                </w:p>
              </w:tc>
              <w:tc>
                <w:tcPr>
                  <w:tcW w:w="440" w:type="dxa"/>
                  <w:tcBorders>
                    <w:top w:val="single" w:sz="4" w:space="0" w:color="auto"/>
                    <w:left w:val="single" w:sz="4" w:space="0" w:color="auto"/>
                    <w:bottom w:val="single" w:sz="4" w:space="0" w:color="auto"/>
                    <w:right w:val="single" w:sz="4" w:space="0" w:color="auto"/>
                  </w:tcBorders>
                </w:tcPr>
                <w:p w14:paraId="7884F7CF" w14:textId="77777777" w:rsidR="003B1786" w:rsidRPr="00E11A48" w:rsidRDefault="003B1786" w:rsidP="003B1786">
                  <w:pPr>
                    <w:jc w:val="center"/>
                    <w:rPr>
                      <w:spacing w:val="-20"/>
                      <w:sz w:val="12"/>
                      <w:szCs w:val="12"/>
                    </w:rPr>
                  </w:pPr>
                  <w:r w:rsidRPr="00E11A48">
                    <w:rPr>
                      <w:rFonts w:eastAsia="Calibri"/>
                      <w:bCs/>
                      <w:sz w:val="12"/>
                      <w:szCs w:val="12"/>
                    </w:rPr>
                    <w:t>66230-04-4</w:t>
                  </w:r>
                </w:p>
              </w:tc>
              <w:tc>
                <w:tcPr>
                  <w:tcW w:w="358" w:type="dxa"/>
                  <w:tcBorders>
                    <w:top w:val="single" w:sz="4" w:space="0" w:color="auto"/>
                    <w:left w:val="single" w:sz="4" w:space="0" w:color="auto"/>
                    <w:bottom w:val="single" w:sz="4" w:space="0" w:color="auto"/>
                    <w:right w:val="single" w:sz="4" w:space="0" w:color="auto"/>
                  </w:tcBorders>
                </w:tcPr>
                <w:p w14:paraId="2023B28B" w14:textId="77777777" w:rsidR="003B1786" w:rsidRPr="00E11A48" w:rsidRDefault="003B1786" w:rsidP="003B1786">
                  <w:pPr>
                    <w:jc w:val="center"/>
                    <w:rPr>
                      <w:spacing w:val="-20"/>
                      <w:sz w:val="12"/>
                      <w:szCs w:val="12"/>
                    </w:rPr>
                  </w:pPr>
                  <w:r w:rsidRPr="00E11A48">
                    <w:rPr>
                      <w:rFonts w:eastAsia="Calibri"/>
                      <w:spacing w:val="-20"/>
                      <w:sz w:val="12"/>
                      <w:szCs w:val="12"/>
                    </w:rPr>
                    <w:t>/0,02</w:t>
                  </w:r>
                </w:p>
              </w:tc>
              <w:tc>
                <w:tcPr>
                  <w:tcW w:w="371" w:type="dxa"/>
                  <w:tcBorders>
                    <w:top w:val="single" w:sz="4" w:space="0" w:color="auto"/>
                    <w:left w:val="single" w:sz="4" w:space="0" w:color="auto"/>
                    <w:bottom w:val="single" w:sz="4" w:space="0" w:color="auto"/>
                    <w:right w:val="single" w:sz="4" w:space="0" w:color="auto"/>
                  </w:tcBorders>
                </w:tcPr>
                <w:p w14:paraId="1485392B" w14:textId="77777777" w:rsidR="003B1786" w:rsidRPr="00E11A48" w:rsidRDefault="003B1786" w:rsidP="003B1786">
                  <w:pPr>
                    <w:jc w:val="center"/>
                    <w:rPr>
                      <w:spacing w:val="-20"/>
                      <w:sz w:val="12"/>
                      <w:szCs w:val="12"/>
                    </w:rPr>
                  </w:pPr>
                  <w:r w:rsidRPr="00E11A48">
                    <w:rPr>
                      <w:rFonts w:eastAsia="Calibri"/>
                      <w:spacing w:val="-20"/>
                      <w:sz w:val="12"/>
                      <w:szCs w:val="12"/>
                    </w:rPr>
                    <w:t>/0,1</w:t>
                  </w:r>
                </w:p>
              </w:tc>
              <w:tc>
                <w:tcPr>
                  <w:tcW w:w="344" w:type="dxa"/>
                  <w:tcBorders>
                    <w:top w:val="single" w:sz="4" w:space="0" w:color="auto"/>
                    <w:left w:val="single" w:sz="4" w:space="0" w:color="auto"/>
                    <w:bottom w:val="single" w:sz="4" w:space="0" w:color="auto"/>
                    <w:right w:val="single" w:sz="4" w:space="0" w:color="auto"/>
                  </w:tcBorders>
                </w:tcPr>
                <w:p w14:paraId="55EEE2B6" w14:textId="77777777" w:rsidR="003B1786" w:rsidRPr="00E11A48" w:rsidRDefault="003B1786" w:rsidP="003B1786">
                  <w:pPr>
                    <w:shd w:val="clear" w:color="auto" w:fill="FFFFFF"/>
                    <w:jc w:val="center"/>
                    <w:rPr>
                      <w:rFonts w:eastAsia="Calibri"/>
                      <w:spacing w:val="-20"/>
                      <w:sz w:val="12"/>
                      <w:szCs w:val="12"/>
                    </w:rPr>
                  </w:pPr>
                  <w:r w:rsidRPr="00E11A48">
                    <w:rPr>
                      <w:rFonts w:eastAsia="Calibri"/>
                      <w:spacing w:val="-20"/>
                      <w:sz w:val="12"/>
                      <w:szCs w:val="12"/>
                    </w:rPr>
                    <w:t xml:space="preserve">0,003/ </w:t>
                  </w:r>
                </w:p>
                <w:p w14:paraId="487C53E2" w14:textId="77777777" w:rsidR="003B1786" w:rsidRPr="00E11A48" w:rsidRDefault="003B1786" w:rsidP="003B1786">
                  <w:pPr>
                    <w:jc w:val="center"/>
                    <w:rPr>
                      <w:spacing w:val="-20"/>
                      <w:sz w:val="12"/>
                      <w:szCs w:val="12"/>
                    </w:rPr>
                  </w:pPr>
                  <w:r w:rsidRPr="00E11A48">
                    <w:rPr>
                      <w:rFonts w:eastAsia="Calibri"/>
                      <w:spacing w:val="-20"/>
                      <w:sz w:val="12"/>
                      <w:szCs w:val="12"/>
                    </w:rPr>
                    <w:t>(общ.)</w:t>
                  </w:r>
                </w:p>
              </w:tc>
              <w:tc>
                <w:tcPr>
                  <w:tcW w:w="329" w:type="dxa"/>
                  <w:tcBorders>
                    <w:top w:val="single" w:sz="4" w:space="0" w:color="auto"/>
                    <w:left w:val="single" w:sz="4" w:space="0" w:color="auto"/>
                    <w:bottom w:val="single" w:sz="4" w:space="0" w:color="auto"/>
                    <w:right w:val="single" w:sz="4" w:space="0" w:color="auto"/>
                  </w:tcBorders>
                </w:tcPr>
                <w:p w14:paraId="64AAD0ED" w14:textId="77777777" w:rsidR="003B1786" w:rsidRPr="00E11A48" w:rsidRDefault="003B1786" w:rsidP="003B1786">
                  <w:pPr>
                    <w:jc w:val="center"/>
                    <w:rPr>
                      <w:spacing w:val="-20"/>
                      <w:sz w:val="12"/>
                      <w:szCs w:val="12"/>
                    </w:rPr>
                  </w:pPr>
                  <w:r w:rsidRPr="00E11A48">
                    <w:rPr>
                      <w:rFonts w:eastAsia="Calibri"/>
                      <w:spacing w:val="-20"/>
                      <w:sz w:val="12"/>
                      <w:szCs w:val="12"/>
                    </w:rPr>
                    <w:t>/0,05</w:t>
                  </w:r>
                </w:p>
              </w:tc>
              <w:tc>
                <w:tcPr>
                  <w:tcW w:w="358" w:type="dxa"/>
                  <w:tcBorders>
                    <w:top w:val="single" w:sz="4" w:space="0" w:color="auto"/>
                    <w:left w:val="single" w:sz="4" w:space="0" w:color="auto"/>
                    <w:bottom w:val="single" w:sz="4" w:space="0" w:color="auto"/>
                    <w:right w:val="single" w:sz="4" w:space="0" w:color="auto"/>
                  </w:tcBorders>
                </w:tcPr>
                <w:p w14:paraId="081E0D69" w14:textId="77777777" w:rsidR="003B1786" w:rsidRPr="00E11A48" w:rsidRDefault="003B1786" w:rsidP="003B1786">
                  <w:pPr>
                    <w:jc w:val="center"/>
                    <w:rPr>
                      <w:spacing w:val="-20"/>
                      <w:sz w:val="12"/>
                      <w:szCs w:val="12"/>
                    </w:rPr>
                  </w:pPr>
                  <w:r w:rsidRPr="00E11A48">
                    <w:rPr>
                      <w:rFonts w:eastAsia="Calibri"/>
                      <w:spacing w:val="-20"/>
                      <w:sz w:val="12"/>
                      <w:szCs w:val="12"/>
                    </w:rPr>
                    <w:t>/0,0004</w:t>
                  </w:r>
                </w:p>
              </w:tc>
              <w:tc>
                <w:tcPr>
                  <w:tcW w:w="1010" w:type="dxa"/>
                  <w:tcBorders>
                    <w:top w:val="single" w:sz="4" w:space="0" w:color="auto"/>
                    <w:left w:val="single" w:sz="4" w:space="0" w:color="auto"/>
                    <w:bottom w:val="single" w:sz="4" w:space="0" w:color="auto"/>
                    <w:right w:val="single" w:sz="4" w:space="0" w:color="auto"/>
                  </w:tcBorders>
                </w:tcPr>
                <w:p w14:paraId="03F52B8C" w14:textId="77777777" w:rsidR="003B1786" w:rsidRPr="00E11A48" w:rsidRDefault="003B1786" w:rsidP="003B1786">
                  <w:pPr>
                    <w:jc w:val="both"/>
                    <w:rPr>
                      <w:spacing w:val="-20"/>
                      <w:sz w:val="12"/>
                      <w:szCs w:val="12"/>
                    </w:rPr>
                  </w:pPr>
                  <w:r w:rsidRPr="00E11A48">
                    <w:rPr>
                      <w:rFonts w:eastAsia="Calibri"/>
                      <w:spacing w:val="-20"/>
                      <w:sz w:val="12"/>
                      <w:szCs w:val="12"/>
                    </w:rPr>
                    <w:t>яйца – 0,01*</w:t>
                  </w:r>
                  <w:r w:rsidRPr="00E11A48">
                    <w:rPr>
                      <w:rFonts w:eastAsia="Calibri"/>
                      <w:spacing w:val="-20"/>
                      <w:sz w:val="12"/>
                      <w:szCs w:val="12"/>
                      <w:vertAlign w:val="superscript"/>
                    </w:rPr>
                    <w:t>,</w:t>
                  </w:r>
                  <w:r w:rsidRPr="00E11A48">
                    <w:rPr>
                      <w:rFonts w:eastAsia="Calibri"/>
                      <w:spacing w:val="-20"/>
                      <w:sz w:val="12"/>
                      <w:szCs w:val="12"/>
                    </w:rPr>
                    <w:t>**; мясо птицы, субпродукты птицы – 0,01*</w:t>
                  </w:r>
                  <w:r w:rsidRPr="00E11A48">
                    <w:rPr>
                      <w:rFonts w:eastAsia="Calibri"/>
                      <w:spacing w:val="-20"/>
                      <w:sz w:val="12"/>
                      <w:szCs w:val="12"/>
                      <w:vertAlign w:val="superscript"/>
                    </w:rPr>
                    <w:t>,</w:t>
                  </w:r>
                  <w:r w:rsidRPr="00E11A48">
                    <w:rPr>
                      <w:rFonts w:eastAsia="Calibri"/>
                      <w:spacing w:val="-20"/>
                      <w:sz w:val="12"/>
                      <w:szCs w:val="12"/>
                    </w:rPr>
                    <w:t>**; кукуруза (зерно) – 0,01*; кукуруза (масло) – 0,01;</w:t>
                  </w:r>
                  <w:r w:rsidRPr="00E11A48">
                    <w:rPr>
                      <w:rFonts w:eastAsia="Calibri"/>
                      <w:b/>
                      <w:spacing w:val="-20"/>
                      <w:sz w:val="12"/>
                      <w:szCs w:val="12"/>
                    </w:rPr>
                    <w:t xml:space="preserve"> </w:t>
                  </w:r>
                  <w:r w:rsidRPr="00E11A48">
                    <w:rPr>
                      <w:rFonts w:eastAsia="Calibri"/>
                      <w:spacing w:val="-20"/>
                      <w:sz w:val="12"/>
                      <w:szCs w:val="12"/>
                    </w:rPr>
                    <w:t xml:space="preserve"> подсолнечник (семена),  соя (бобы) – 0,02; подсолнечник (масло), соя (масло) – 0,04; свекла сахарная – 0,01*; хлопчат</w:t>
                  </w:r>
                  <w:r w:rsidRPr="00E11A48">
                    <w:rPr>
                      <w:rFonts w:eastAsia="Calibri"/>
                      <w:spacing w:val="-20"/>
                      <w:sz w:val="12"/>
                      <w:szCs w:val="12"/>
                    </w:rPr>
                    <w:softHyphen/>
                    <w:t xml:space="preserve">ник </w:t>
                  </w:r>
                  <w:r w:rsidRPr="00E11A48">
                    <w:rPr>
                      <w:rFonts w:eastAsia="Calibri"/>
                      <w:spacing w:val="-20"/>
                      <w:sz w:val="12"/>
                      <w:szCs w:val="12"/>
                    </w:rPr>
                    <w:lastRenderedPageBreak/>
                    <w:t>(масло), картофель, виноград, горох, зерно хлебных злаков, плодовые семечковые –0,1; капуста – 0,05; мясо и мясопродукты, молоко – 0,01; рапс (зерно, масло) – 0,1</w:t>
                  </w:r>
                </w:p>
              </w:tc>
            </w:tr>
          </w:tbl>
          <w:p w14:paraId="26A9F674" w14:textId="77777777" w:rsidR="003B1786" w:rsidRPr="00E11A48" w:rsidRDefault="003B1786" w:rsidP="003B1786">
            <w:pPr>
              <w:rPr>
                <w:spacing w:val="-20"/>
                <w:sz w:val="12"/>
                <w:szCs w:val="12"/>
              </w:rPr>
            </w:pPr>
          </w:p>
        </w:tc>
        <w:tc>
          <w:tcPr>
            <w:tcW w:w="2000" w:type="dxa"/>
            <w:shd w:val="clear" w:color="auto" w:fill="auto"/>
          </w:tcPr>
          <w:p w14:paraId="6160769D" w14:textId="77777777" w:rsidR="003B1786" w:rsidRPr="00892B43" w:rsidRDefault="003B1786" w:rsidP="003B1786">
            <w:pPr>
              <w:jc w:val="both"/>
              <w:rPr>
                <w:bCs/>
                <w:sz w:val="20"/>
                <w:szCs w:val="20"/>
                <w:lang w:eastAsia="en-US"/>
              </w:rPr>
            </w:pPr>
            <w:r w:rsidRPr="00892B43">
              <w:rPr>
                <w:bCs/>
                <w:sz w:val="20"/>
                <w:szCs w:val="20"/>
                <w:lang w:eastAsia="en-US"/>
              </w:rPr>
              <w:lastRenderedPageBreak/>
              <w:t xml:space="preserve">Новое требование. Препараты на основе эсфенвалерата зарегистрированы на территории Российской Федерации на культурах и по </w:t>
            </w:r>
            <w:r w:rsidRPr="00892B43">
              <w:rPr>
                <w:bCs/>
                <w:sz w:val="20"/>
                <w:szCs w:val="20"/>
                <w:lang w:eastAsia="en-US"/>
              </w:rPr>
              <w:lastRenderedPageBreak/>
              <w:t xml:space="preserve">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В настоящее время, в связи с расширением сферы применения пестицидных препаратов, на основе токсиколого-гигиенической оценки действующего вещества, препаративной формы, анализа остаточных количеств в данной культуре, выращенной в условиях Росийской Федерации, был разработан гигиенический норматив максимального допустимого уровня содержания (МДУ) эсфенвалерата в кукурузе (масло). Гигиенический норматив обеспечен методом аналитического контроля. Вносимые изменения </w:t>
            </w:r>
            <w:r w:rsidRPr="00892B43">
              <w:rPr>
                <w:bCs/>
                <w:sz w:val="20"/>
                <w:szCs w:val="20"/>
                <w:lang w:eastAsia="en-US"/>
              </w:rPr>
              <w:lastRenderedPageBreak/>
              <w:t>направлены на охрану здоровья населения от возможного неблагоприятного воздействия остаточных количеств пестицидов в продовольственном сырье и пищевых продуктах.</w:t>
            </w:r>
          </w:p>
          <w:p w14:paraId="4CB340E6" w14:textId="77777777" w:rsidR="003B1786" w:rsidRPr="00892B43" w:rsidRDefault="003B1786" w:rsidP="003B1786">
            <w:pPr>
              <w:jc w:val="both"/>
              <w:rPr>
                <w:bCs/>
                <w:sz w:val="20"/>
                <w:szCs w:val="20"/>
                <w:lang w:eastAsia="en-US"/>
              </w:rPr>
            </w:pPr>
            <w:r w:rsidRPr="00892B43">
              <w:rPr>
                <w:bCs/>
                <w:sz w:val="20"/>
                <w:szCs w:val="20"/>
                <w:lang w:eastAsia="en-US"/>
              </w:rPr>
              <w:t>Препараты на основе данного действующего вещества позволят хозяйствующему субъекту защитить культурные сельскохозяйственные растения от различных видов вредных насекомых.</w:t>
            </w:r>
          </w:p>
        </w:tc>
      </w:tr>
      <w:tr w:rsidR="003B1786" w:rsidRPr="00E11A48" w14:paraId="7BFB490F" w14:textId="77777777" w:rsidTr="00295887">
        <w:trPr>
          <w:trHeight w:val="72"/>
        </w:trPr>
        <w:tc>
          <w:tcPr>
            <w:tcW w:w="457" w:type="dxa"/>
            <w:shd w:val="clear" w:color="auto" w:fill="auto"/>
          </w:tcPr>
          <w:p w14:paraId="4E8975CC" w14:textId="05D52592" w:rsidR="003B1786" w:rsidRPr="000C6DA0" w:rsidRDefault="001C5692" w:rsidP="000C6DA0">
            <w:pPr>
              <w:rPr>
                <w:sz w:val="20"/>
                <w:szCs w:val="20"/>
              </w:rPr>
            </w:pPr>
            <w:r w:rsidRPr="000C6DA0">
              <w:rPr>
                <w:sz w:val="20"/>
                <w:szCs w:val="20"/>
              </w:rPr>
              <w:lastRenderedPageBreak/>
              <w:t>281</w:t>
            </w:r>
          </w:p>
        </w:tc>
        <w:tc>
          <w:tcPr>
            <w:tcW w:w="814" w:type="dxa"/>
            <w:shd w:val="clear" w:color="auto" w:fill="auto"/>
          </w:tcPr>
          <w:p w14:paraId="0A78EB74" w14:textId="77777777" w:rsidR="003B1786" w:rsidRPr="00892B43" w:rsidRDefault="003B1786" w:rsidP="003B1786">
            <w:pPr>
              <w:pStyle w:val="ae"/>
              <w:tabs>
                <w:tab w:val="left" w:pos="1134"/>
              </w:tabs>
              <w:spacing w:after="0" w:line="240" w:lineRule="auto"/>
              <w:ind w:left="0"/>
              <w:rPr>
                <w:rFonts w:ascii="Times New Roman" w:hAnsi="Times New Roman" w:cs="Times New Roman"/>
                <w:sz w:val="18"/>
                <w:szCs w:val="18"/>
              </w:rPr>
            </w:pPr>
            <w:r w:rsidRPr="00892B43">
              <w:rPr>
                <w:rFonts w:ascii="Times New Roman" w:hAnsi="Times New Roman" w:cs="Times New Roman"/>
                <w:sz w:val="18"/>
                <w:szCs w:val="18"/>
              </w:rPr>
              <w:t>Таблица 9.1, строка 617, графа 9</w:t>
            </w:r>
          </w:p>
        </w:tc>
        <w:tc>
          <w:tcPr>
            <w:tcW w:w="4263"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
              <w:gridCol w:w="584"/>
              <w:gridCol w:w="446"/>
              <w:gridCol w:w="363"/>
              <w:gridCol w:w="376"/>
              <w:gridCol w:w="348"/>
              <w:gridCol w:w="333"/>
              <w:gridCol w:w="363"/>
              <w:gridCol w:w="1023"/>
            </w:tblGrid>
            <w:tr w:rsidR="003B1786" w:rsidRPr="00892B43" w14:paraId="2448B3AC" w14:textId="77777777" w:rsidTr="00BF5386">
              <w:tc>
                <w:tcPr>
                  <w:tcW w:w="374" w:type="dxa"/>
                  <w:tcBorders>
                    <w:top w:val="single" w:sz="4" w:space="0" w:color="auto"/>
                    <w:left w:val="single" w:sz="4" w:space="0" w:color="auto"/>
                    <w:bottom w:val="single" w:sz="4" w:space="0" w:color="auto"/>
                    <w:right w:val="single" w:sz="4" w:space="0" w:color="auto"/>
                  </w:tcBorders>
                </w:tcPr>
                <w:p w14:paraId="5BED7A89" w14:textId="77777777" w:rsidR="003B1786" w:rsidRPr="00892B43" w:rsidRDefault="003B1786" w:rsidP="003B1786">
                  <w:pPr>
                    <w:rPr>
                      <w:spacing w:val="-20"/>
                      <w:sz w:val="12"/>
                      <w:szCs w:val="12"/>
                    </w:rPr>
                  </w:pPr>
                  <w:r w:rsidRPr="00892B43">
                    <w:rPr>
                      <w:spacing w:val="-20"/>
                      <w:sz w:val="12"/>
                      <w:szCs w:val="12"/>
                    </w:rPr>
                    <w:t>617</w:t>
                  </w:r>
                  <w:r w:rsidRPr="00892B43">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4082B8DB" w14:textId="77777777" w:rsidR="003B1786" w:rsidRPr="00892B43" w:rsidRDefault="003B1786" w:rsidP="003B1786">
                  <w:pPr>
                    <w:shd w:val="clear" w:color="auto" w:fill="FFFFFF"/>
                    <w:rPr>
                      <w:rFonts w:eastAsia="Calibri"/>
                      <w:spacing w:val="-20"/>
                      <w:sz w:val="12"/>
                      <w:szCs w:val="12"/>
                    </w:rPr>
                  </w:pPr>
                  <w:r w:rsidRPr="00892B43">
                    <w:rPr>
                      <w:rFonts w:eastAsia="Calibri"/>
                      <w:spacing w:val="-20"/>
                      <w:sz w:val="12"/>
                      <w:szCs w:val="12"/>
                    </w:rPr>
                    <w:t>этиофенкарб</w:t>
                  </w:r>
                </w:p>
                <w:p w14:paraId="71FA704A" w14:textId="77777777" w:rsidR="003B1786" w:rsidRPr="00892B43" w:rsidRDefault="003B1786" w:rsidP="003B1786">
                  <w:pPr>
                    <w:rPr>
                      <w:spacing w:val="-20"/>
                      <w:sz w:val="12"/>
                      <w:szCs w:val="12"/>
                    </w:rPr>
                  </w:pPr>
                  <w:r w:rsidRPr="00892B43">
                    <w:rPr>
                      <w:rFonts w:eastAsia="Calibri"/>
                      <w:spacing w:val="-20"/>
                      <w:sz w:val="12"/>
                      <w:szCs w:val="12"/>
                    </w:rPr>
                    <w:t>α-этилтио-о-толил метилкарбамат</w:t>
                  </w:r>
                </w:p>
              </w:tc>
              <w:tc>
                <w:tcPr>
                  <w:tcW w:w="440" w:type="dxa"/>
                  <w:tcBorders>
                    <w:top w:val="single" w:sz="4" w:space="0" w:color="auto"/>
                    <w:left w:val="single" w:sz="4" w:space="0" w:color="auto"/>
                    <w:bottom w:val="single" w:sz="4" w:space="0" w:color="auto"/>
                    <w:right w:val="single" w:sz="4" w:space="0" w:color="auto"/>
                  </w:tcBorders>
                </w:tcPr>
                <w:p w14:paraId="2FB2B2B5" w14:textId="77777777" w:rsidR="003B1786" w:rsidRPr="00892B43" w:rsidRDefault="003B1786" w:rsidP="003B1786">
                  <w:pPr>
                    <w:jc w:val="center"/>
                    <w:rPr>
                      <w:spacing w:val="-20"/>
                      <w:sz w:val="12"/>
                      <w:szCs w:val="12"/>
                    </w:rPr>
                  </w:pPr>
                  <w:r w:rsidRPr="00892B43">
                    <w:rPr>
                      <w:rFonts w:eastAsia="Calibri"/>
                      <w:spacing w:val="-20"/>
                      <w:sz w:val="12"/>
                      <w:szCs w:val="12"/>
                    </w:rPr>
                    <w:t>29973-13-5</w:t>
                  </w:r>
                </w:p>
              </w:tc>
              <w:tc>
                <w:tcPr>
                  <w:tcW w:w="358" w:type="dxa"/>
                  <w:tcBorders>
                    <w:top w:val="single" w:sz="4" w:space="0" w:color="auto"/>
                    <w:left w:val="single" w:sz="4" w:space="0" w:color="auto"/>
                    <w:bottom w:val="single" w:sz="4" w:space="0" w:color="auto"/>
                    <w:right w:val="single" w:sz="4" w:space="0" w:color="auto"/>
                  </w:tcBorders>
                </w:tcPr>
                <w:p w14:paraId="757E8BEA" w14:textId="77777777" w:rsidR="003B1786" w:rsidRPr="00892B43" w:rsidRDefault="003B1786" w:rsidP="003B1786">
                  <w:pPr>
                    <w:rPr>
                      <w:spacing w:val="-20"/>
                      <w:sz w:val="12"/>
                      <w:szCs w:val="12"/>
                    </w:rPr>
                  </w:pPr>
                  <w:r w:rsidRPr="00892B43">
                    <w:rPr>
                      <w:rFonts w:eastAsia="Calibri"/>
                      <w:spacing w:val="-20"/>
                      <w:sz w:val="12"/>
                      <w:szCs w:val="12"/>
                    </w:rPr>
                    <w:t>0,1/</w:t>
                  </w:r>
                </w:p>
              </w:tc>
              <w:tc>
                <w:tcPr>
                  <w:tcW w:w="371" w:type="dxa"/>
                  <w:tcBorders>
                    <w:top w:val="single" w:sz="4" w:space="0" w:color="auto"/>
                    <w:left w:val="single" w:sz="4" w:space="0" w:color="auto"/>
                    <w:bottom w:val="single" w:sz="4" w:space="0" w:color="auto"/>
                    <w:right w:val="single" w:sz="4" w:space="0" w:color="auto"/>
                  </w:tcBorders>
                </w:tcPr>
                <w:p w14:paraId="12CA78C3" w14:textId="77777777" w:rsidR="003B1786" w:rsidRPr="00892B43" w:rsidRDefault="003B1786" w:rsidP="003B1786">
                  <w:pPr>
                    <w:jc w:val="center"/>
                    <w:rPr>
                      <w:spacing w:val="-20"/>
                      <w:sz w:val="12"/>
                      <w:szCs w:val="12"/>
                    </w:rPr>
                  </w:pPr>
                  <w:r w:rsidRPr="00892B43">
                    <w:rPr>
                      <w:rFonts w:eastAsia="Calibri"/>
                      <w:spacing w:val="-20"/>
                      <w:sz w:val="12"/>
                      <w:szCs w:val="12"/>
                    </w:rPr>
                    <w:t>нн</w:t>
                  </w:r>
                </w:p>
              </w:tc>
              <w:tc>
                <w:tcPr>
                  <w:tcW w:w="344" w:type="dxa"/>
                  <w:tcBorders>
                    <w:top w:val="single" w:sz="4" w:space="0" w:color="auto"/>
                    <w:left w:val="single" w:sz="4" w:space="0" w:color="auto"/>
                    <w:bottom w:val="single" w:sz="4" w:space="0" w:color="auto"/>
                    <w:right w:val="single" w:sz="4" w:space="0" w:color="auto"/>
                  </w:tcBorders>
                </w:tcPr>
                <w:p w14:paraId="7C8781EA" w14:textId="77777777" w:rsidR="003B1786" w:rsidRPr="00892B43" w:rsidRDefault="003B1786" w:rsidP="003B1786">
                  <w:pPr>
                    <w:jc w:val="center"/>
                    <w:rPr>
                      <w:spacing w:val="-20"/>
                      <w:sz w:val="12"/>
                      <w:szCs w:val="12"/>
                    </w:rPr>
                  </w:pPr>
                  <w:r w:rsidRPr="00892B43">
                    <w:rPr>
                      <w:rFonts w:eastAsia="Calibri"/>
                      <w:spacing w:val="-20"/>
                      <w:sz w:val="12"/>
                      <w:szCs w:val="12"/>
                    </w:rPr>
                    <w:t>нн</w:t>
                  </w:r>
                </w:p>
              </w:tc>
              <w:tc>
                <w:tcPr>
                  <w:tcW w:w="329" w:type="dxa"/>
                  <w:tcBorders>
                    <w:top w:val="single" w:sz="4" w:space="0" w:color="auto"/>
                    <w:left w:val="single" w:sz="4" w:space="0" w:color="auto"/>
                    <w:bottom w:val="single" w:sz="4" w:space="0" w:color="auto"/>
                    <w:right w:val="single" w:sz="4" w:space="0" w:color="auto"/>
                  </w:tcBorders>
                </w:tcPr>
                <w:p w14:paraId="758FED3C" w14:textId="77777777" w:rsidR="003B1786" w:rsidRPr="00892B43" w:rsidRDefault="003B1786" w:rsidP="003B1786">
                  <w:pPr>
                    <w:jc w:val="center"/>
                    <w:rPr>
                      <w:spacing w:val="-20"/>
                      <w:sz w:val="12"/>
                      <w:szCs w:val="12"/>
                    </w:rPr>
                  </w:pPr>
                  <w:r w:rsidRPr="00892B43">
                    <w:rPr>
                      <w:rFonts w:eastAsia="Calibri"/>
                      <w:spacing w:val="-20"/>
                      <w:sz w:val="12"/>
                      <w:szCs w:val="12"/>
                    </w:rPr>
                    <w:t>0,05/</w:t>
                  </w:r>
                </w:p>
              </w:tc>
              <w:tc>
                <w:tcPr>
                  <w:tcW w:w="358" w:type="dxa"/>
                  <w:tcBorders>
                    <w:top w:val="single" w:sz="4" w:space="0" w:color="auto"/>
                    <w:left w:val="single" w:sz="4" w:space="0" w:color="auto"/>
                    <w:bottom w:val="single" w:sz="4" w:space="0" w:color="auto"/>
                    <w:right w:val="single" w:sz="4" w:space="0" w:color="auto"/>
                  </w:tcBorders>
                </w:tcPr>
                <w:p w14:paraId="2D8D011F" w14:textId="77777777" w:rsidR="003B1786" w:rsidRPr="00892B43" w:rsidRDefault="003B1786" w:rsidP="003B1786">
                  <w:pPr>
                    <w:jc w:val="center"/>
                    <w:rPr>
                      <w:spacing w:val="-20"/>
                      <w:sz w:val="12"/>
                      <w:szCs w:val="12"/>
                    </w:rPr>
                  </w:pPr>
                  <w:r w:rsidRPr="00892B43">
                    <w:rPr>
                      <w:rFonts w:eastAsia="Calibri"/>
                      <w:spacing w:val="-20"/>
                      <w:sz w:val="12"/>
                      <w:szCs w:val="12"/>
                    </w:rPr>
                    <w:t>нн</w:t>
                  </w:r>
                </w:p>
              </w:tc>
              <w:tc>
                <w:tcPr>
                  <w:tcW w:w="1010" w:type="dxa"/>
                  <w:tcBorders>
                    <w:top w:val="single" w:sz="4" w:space="0" w:color="auto"/>
                    <w:left w:val="single" w:sz="4" w:space="0" w:color="auto"/>
                    <w:bottom w:val="single" w:sz="4" w:space="0" w:color="auto"/>
                    <w:right w:val="single" w:sz="4" w:space="0" w:color="auto"/>
                  </w:tcBorders>
                </w:tcPr>
                <w:p w14:paraId="1570D283" w14:textId="77777777" w:rsidR="003B1786" w:rsidRPr="00892B43" w:rsidRDefault="003B1786" w:rsidP="003B1786">
                  <w:pPr>
                    <w:rPr>
                      <w:spacing w:val="-20"/>
                      <w:sz w:val="12"/>
                      <w:szCs w:val="12"/>
                    </w:rPr>
                  </w:pPr>
                  <w:r w:rsidRPr="00892B43">
                    <w:rPr>
                      <w:rFonts w:eastAsia="Calibri"/>
                      <w:spacing w:val="-20"/>
                      <w:sz w:val="12"/>
                      <w:szCs w:val="12"/>
                    </w:rPr>
                    <w:t>картофель – 0,04; зернобобовые – 0,2*; свекла сахарная – 0,1*; хлопчатник (масло), зерно хлебных злаков, рис – 0,05*; хмель сухой – 1,0*</w:t>
                  </w:r>
                </w:p>
              </w:tc>
            </w:tr>
          </w:tbl>
          <w:p w14:paraId="14219D49" w14:textId="77777777" w:rsidR="003B1786" w:rsidRPr="00892B43" w:rsidRDefault="003B1786" w:rsidP="003B1786">
            <w:pPr>
              <w:rPr>
                <w:spacing w:val="-20"/>
                <w:sz w:val="12"/>
                <w:szCs w:val="12"/>
              </w:rPr>
            </w:pPr>
          </w:p>
        </w:tc>
        <w:tc>
          <w:tcPr>
            <w:tcW w:w="4234"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7"/>
              <w:gridCol w:w="580"/>
              <w:gridCol w:w="443"/>
              <w:gridCol w:w="360"/>
              <w:gridCol w:w="373"/>
              <w:gridCol w:w="346"/>
              <w:gridCol w:w="331"/>
              <w:gridCol w:w="360"/>
              <w:gridCol w:w="1016"/>
            </w:tblGrid>
            <w:tr w:rsidR="003B1786" w:rsidRPr="00892B43" w14:paraId="1B09EAD6" w14:textId="77777777" w:rsidTr="00BF5386">
              <w:tc>
                <w:tcPr>
                  <w:tcW w:w="374" w:type="dxa"/>
                  <w:tcBorders>
                    <w:top w:val="single" w:sz="4" w:space="0" w:color="auto"/>
                    <w:left w:val="single" w:sz="4" w:space="0" w:color="auto"/>
                    <w:bottom w:val="single" w:sz="4" w:space="0" w:color="auto"/>
                    <w:right w:val="single" w:sz="4" w:space="0" w:color="auto"/>
                  </w:tcBorders>
                </w:tcPr>
                <w:p w14:paraId="689BBE27" w14:textId="77777777" w:rsidR="003B1786" w:rsidRPr="00892B43" w:rsidRDefault="003B1786" w:rsidP="003B1786">
                  <w:pPr>
                    <w:rPr>
                      <w:spacing w:val="-20"/>
                      <w:sz w:val="12"/>
                      <w:szCs w:val="12"/>
                    </w:rPr>
                  </w:pPr>
                  <w:r w:rsidRPr="00892B43">
                    <w:rPr>
                      <w:spacing w:val="-20"/>
                      <w:sz w:val="12"/>
                      <w:szCs w:val="12"/>
                    </w:rPr>
                    <w:t>617</w:t>
                  </w:r>
                  <w:r w:rsidRPr="00892B43">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39DAC6B2" w14:textId="77777777" w:rsidR="003B1786" w:rsidRPr="00892B43" w:rsidRDefault="003B1786" w:rsidP="003B1786">
                  <w:pPr>
                    <w:shd w:val="clear" w:color="auto" w:fill="FFFFFF"/>
                    <w:rPr>
                      <w:rFonts w:eastAsia="Calibri"/>
                      <w:spacing w:val="-20"/>
                      <w:sz w:val="12"/>
                      <w:szCs w:val="12"/>
                    </w:rPr>
                  </w:pPr>
                  <w:r w:rsidRPr="00892B43">
                    <w:rPr>
                      <w:rFonts w:eastAsia="Calibri"/>
                      <w:spacing w:val="-20"/>
                      <w:sz w:val="12"/>
                      <w:szCs w:val="12"/>
                    </w:rPr>
                    <w:t>этиофенкарб</w:t>
                  </w:r>
                </w:p>
                <w:p w14:paraId="19055D0E" w14:textId="77777777" w:rsidR="003B1786" w:rsidRPr="00892B43" w:rsidRDefault="003B1786" w:rsidP="003B1786">
                  <w:pPr>
                    <w:rPr>
                      <w:spacing w:val="-20"/>
                      <w:sz w:val="12"/>
                      <w:szCs w:val="12"/>
                    </w:rPr>
                  </w:pPr>
                  <w:r w:rsidRPr="00892B43">
                    <w:rPr>
                      <w:rFonts w:eastAsia="Calibri"/>
                      <w:spacing w:val="-20"/>
                      <w:sz w:val="12"/>
                      <w:szCs w:val="12"/>
                    </w:rPr>
                    <w:t>α-этилтио-о-толил метилкарбамат</w:t>
                  </w:r>
                </w:p>
              </w:tc>
              <w:tc>
                <w:tcPr>
                  <w:tcW w:w="440" w:type="dxa"/>
                  <w:tcBorders>
                    <w:top w:val="single" w:sz="4" w:space="0" w:color="auto"/>
                    <w:left w:val="single" w:sz="4" w:space="0" w:color="auto"/>
                    <w:bottom w:val="single" w:sz="4" w:space="0" w:color="auto"/>
                    <w:right w:val="single" w:sz="4" w:space="0" w:color="auto"/>
                  </w:tcBorders>
                </w:tcPr>
                <w:p w14:paraId="7DCF9303" w14:textId="77777777" w:rsidR="003B1786" w:rsidRPr="00892B43" w:rsidRDefault="003B1786" w:rsidP="003B1786">
                  <w:pPr>
                    <w:jc w:val="center"/>
                    <w:rPr>
                      <w:spacing w:val="-20"/>
                      <w:sz w:val="12"/>
                      <w:szCs w:val="12"/>
                    </w:rPr>
                  </w:pPr>
                  <w:r w:rsidRPr="00892B43">
                    <w:rPr>
                      <w:rFonts w:eastAsia="Calibri"/>
                      <w:spacing w:val="-20"/>
                      <w:sz w:val="12"/>
                      <w:szCs w:val="12"/>
                    </w:rPr>
                    <w:t>29973-13-5</w:t>
                  </w:r>
                </w:p>
              </w:tc>
              <w:tc>
                <w:tcPr>
                  <w:tcW w:w="358" w:type="dxa"/>
                  <w:tcBorders>
                    <w:top w:val="single" w:sz="4" w:space="0" w:color="auto"/>
                    <w:left w:val="single" w:sz="4" w:space="0" w:color="auto"/>
                    <w:bottom w:val="single" w:sz="4" w:space="0" w:color="auto"/>
                    <w:right w:val="single" w:sz="4" w:space="0" w:color="auto"/>
                  </w:tcBorders>
                </w:tcPr>
                <w:p w14:paraId="1F47CB62" w14:textId="77777777" w:rsidR="003B1786" w:rsidRPr="00892B43" w:rsidRDefault="003B1786" w:rsidP="003B1786">
                  <w:pPr>
                    <w:rPr>
                      <w:spacing w:val="-20"/>
                      <w:sz w:val="12"/>
                      <w:szCs w:val="12"/>
                    </w:rPr>
                  </w:pPr>
                  <w:r w:rsidRPr="00892B43">
                    <w:rPr>
                      <w:rFonts w:eastAsia="Calibri"/>
                      <w:spacing w:val="-20"/>
                      <w:sz w:val="12"/>
                      <w:szCs w:val="12"/>
                    </w:rPr>
                    <w:t>0,1/</w:t>
                  </w:r>
                </w:p>
              </w:tc>
              <w:tc>
                <w:tcPr>
                  <w:tcW w:w="371" w:type="dxa"/>
                  <w:tcBorders>
                    <w:top w:val="single" w:sz="4" w:space="0" w:color="auto"/>
                    <w:left w:val="single" w:sz="4" w:space="0" w:color="auto"/>
                    <w:bottom w:val="single" w:sz="4" w:space="0" w:color="auto"/>
                    <w:right w:val="single" w:sz="4" w:space="0" w:color="auto"/>
                  </w:tcBorders>
                </w:tcPr>
                <w:p w14:paraId="20523AA8" w14:textId="77777777" w:rsidR="003B1786" w:rsidRPr="00892B43" w:rsidRDefault="003B1786" w:rsidP="003B1786">
                  <w:pPr>
                    <w:jc w:val="center"/>
                    <w:rPr>
                      <w:spacing w:val="-20"/>
                      <w:sz w:val="12"/>
                      <w:szCs w:val="12"/>
                    </w:rPr>
                  </w:pPr>
                  <w:r w:rsidRPr="00892B43">
                    <w:rPr>
                      <w:rFonts w:eastAsia="Calibri"/>
                      <w:spacing w:val="-20"/>
                      <w:sz w:val="12"/>
                      <w:szCs w:val="12"/>
                    </w:rPr>
                    <w:t>нн</w:t>
                  </w:r>
                </w:p>
              </w:tc>
              <w:tc>
                <w:tcPr>
                  <w:tcW w:w="344" w:type="dxa"/>
                  <w:tcBorders>
                    <w:top w:val="single" w:sz="4" w:space="0" w:color="auto"/>
                    <w:left w:val="single" w:sz="4" w:space="0" w:color="auto"/>
                    <w:bottom w:val="single" w:sz="4" w:space="0" w:color="auto"/>
                    <w:right w:val="single" w:sz="4" w:space="0" w:color="auto"/>
                  </w:tcBorders>
                </w:tcPr>
                <w:p w14:paraId="0DA10086" w14:textId="77777777" w:rsidR="003B1786" w:rsidRPr="00892B43" w:rsidRDefault="003B1786" w:rsidP="003B1786">
                  <w:pPr>
                    <w:jc w:val="center"/>
                    <w:rPr>
                      <w:spacing w:val="-20"/>
                      <w:sz w:val="12"/>
                      <w:szCs w:val="12"/>
                    </w:rPr>
                  </w:pPr>
                  <w:r w:rsidRPr="00892B43">
                    <w:rPr>
                      <w:rFonts w:eastAsia="Calibri"/>
                      <w:spacing w:val="-20"/>
                      <w:sz w:val="12"/>
                      <w:szCs w:val="12"/>
                    </w:rPr>
                    <w:t>нн</w:t>
                  </w:r>
                </w:p>
              </w:tc>
              <w:tc>
                <w:tcPr>
                  <w:tcW w:w="329" w:type="dxa"/>
                  <w:tcBorders>
                    <w:top w:val="single" w:sz="4" w:space="0" w:color="auto"/>
                    <w:left w:val="single" w:sz="4" w:space="0" w:color="auto"/>
                    <w:bottom w:val="single" w:sz="4" w:space="0" w:color="auto"/>
                    <w:right w:val="single" w:sz="4" w:space="0" w:color="auto"/>
                  </w:tcBorders>
                </w:tcPr>
                <w:p w14:paraId="749DBEB6" w14:textId="77777777" w:rsidR="003B1786" w:rsidRPr="00892B43" w:rsidRDefault="003B1786" w:rsidP="003B1786">
                  <w:pPr>
                    <w:jc w:val="center"/>
                    <w:rPr>
                      <w:spacing w:val="-20"/>
                      <w:sz w:val="12"/>
                      <w:szCs w:val="12"/>
                    </w:rPr>
                  </w:pPr>
                  <w:r w:rsidRPr="00892B43">
                    <w:rPr>
                      <w:rFonts w:eastAsia="Calibri"/>
                      <w:spacing w:val="-20"/>
                      <w:sz w:val="12"/>
                      <w:szCs w:val="12"/>
                    </w:rPr>
                    <w:t>0,05/</w:t>
                  </w:r>
                </w:p>
              </w:tc>
              <w:tc>
                <w:tcPr>
                  <w:tcW w:w="358" w:type="dxa"/>
                  <w:tcBorders>
                    <w:top w:val="single" w:sz="4" w:space="0" w:color="auto"/>
                    <w:left w:val="single" w:sz="4" w:space="0" w:color="auto"/>
                    <w:bottom w:val="single" w:sz="4" w:space="0" w:color="auto"/>
                    <w:right w:val="single" w:sz="4" w:space="0" w:color="auto"/>
                  </w:tcBorders>
                </w:tcPr>
                <w:p w14:paraId="62AA487F" w14:textId="77777777" w:rsidR="003B1786" w:rsidRPr="00892B43" w:rsidRDefault="003B1786" w:rsidP="003B1786">
                  <w:pPr>
                    <w:jc w:val="center"/>
                    <w:rPr>
                      <w:spacing w:val="-20"/>
                      <w:sz w:val="12"/>
                      <w:szCs w:val="12"/>
                    </w:rPr>
                  </w:pPr>
                  <w:r w:rsidRPr="00892B43">
                    <w:rPr>
                      <w:rFonts w:eastAsia="Calibri"/>
                      <w:spacing w:val="-20"/>
                      <w:sz w:val="12"/>
                      <w:szCs w:val="12"/>
                    </w:rPr>
                    <w:t>нн</w:t>
                  </w:r>
                </w:p>
              </w:tc>
              <w:tc>
                <w:tcPr>
                  <w:tcW w:w="1010" w:type="dxa"/>
                  <w:tcBorders>
                    <w:top w:val="single" w:sz="4" w:space="0" w:color="auto"/>
                    <w:left w:val="single" w:sz="4" w:space="0" w:color="auto"/>
                    <w:bottom w:val="single" w:sz="4" w:space="0" w:color="auto"/>
                    <w:right w:val="single" w:sz="4" w:space="0" w:color="auto"/>
                  </w:tcBorders>
                </w:tcPr>
                <w:p w14:paraId="39AC1E0F" w14:textId="77777777" w:rsidR="003B1786" w:rsidRPr="00892B43" w:rsidRDefault="003B1786" w:rsidP="003B1786">
                  <w:pPr>
                    <w:rPr>
                      <w:spacing w:val="-20"/>
                      <w:sz w:val="12"/>
                      <w:szCs w:val="12"/>
                    </w:rPr>
                  </w:pPr>
                  <w:r w:rsidRPr="00892B43">
                    <w:rPr>
                      <w:rFonts w:eastAsia="Calibri"/>
                      <w:spacing w:val="-20"/>
                      <w:sz w:val="12"/>
                      <w:szCs w:val="12"/>
                    </w:rPr>
                    <w:t>картофель – 0,04; зернобобовые – 0,2*; свекла сахарная – 0,1*; хлопчатник (масло), зерно хлебных злаков, рис – 0,05*; хмель сухой – 1,0*;</w:t>
                  </w:r>
                  <w:r w:rsidRPr="00892B43">
                    <w:rPr>
                      <w:rFonts w:eastAsia="Calibri"/>
                      <w:b/>
                      <w:spacing w:val="-20"/>
                      <w:sz w:val="12"/>
                      <w:szCs w:val="12"/>
                    </w:rPr>
                    <w:t xml:space="preserve"> сельдерей – 0,01**</w:t>
                  </w:r>
                </w:p>
              </w:tc>
            </w:tr>
          </w:tbl>
          <w:p w14:paraId="6682CEDC" w14:textId="77777777" w:rsidR="003B1786" w:rsidRPr="00892B43" w:rsidRDefault="003B1786" w:rsidP="003B1786">
            <w:pPr>
              <w:rPr>
                <w:spacing w:val="-20"/>
                <w:sz w:val="12"/>
                <w:szCs w:val="12"/>
              </w:rPr>
            </w:pPr>
          </w:p>
        </w:tc>
        <w:tc>
          <w:tcPr>
            <w:tcW w:w="3835" w:type="dxa"/>
            <w:shd w:val="clear" w:color="auto" w:fill="auto"/>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520"/>
              <w:gridCol w:w="401"/>
              <w:gridCol w:w="330"/>
              <w:gridCol w:w="341"/>
              <w:gridCol w:w="318"/>
              <w:gridCol w:w="305"/>
              <w:gridCol w:w="330"/>
              <w:gridCol w:w="896"/>
            </w:tblGrid>
            <w:tr w:rsidR="003B1786" w:rsidRPr="00892B43" w14:paraId="2DEF2CCF" w14:textId="77777777" w:rsidTr="00BF5386">
              <w:tc>
                <w:tcPr>
                  <w:tcW w:w="374" w:type="dxa"/>
                  <w:tcBorders>
                    <w:top w:val="single" w:sz="4" w:space="0" w:color="auto"/>
                    <w:left w:val="single" w:sz="4" w:space="0" w:color="auto"/>
                    <w:bottom w:val="single" w:sz="4" w:space="0" w:color="auto"/>
                    <w:right w:val="single" w:sz="4" w:space="0" w:color="auto"/>
                  </w:tcBorders>
                </w:tcPr>
                <w:p w14:paraId="4346B3D3" w14:textId="77777777" w:rsidR="003B1786" w:rsidRPr="00892B43" w:rsidRDefault="003B1786" w:rsidP="003B1786">
                  <w:pPr>
                    <w:rPr>
                      <w:spacing w:val="-20"/>
                      <w:sz w:val="12"/>
                      <w:szCs w:val="12"/>
                    </w:rPr>
                  </w:pPr>
                  <w:r w:rsidRPr="00892B43">
                    <w:rPr>
                      <w:spacing w:val="-20"/>
                      <w:sz w:val="12"/>
                      <w:szCs w:val="12"/>
                    </w:rPr>
                    <w:t>617</w:t>
                  </w:r>
                  <w:r w:rsidRPr="00892B43">
                    <w:rPr>
                      <w:spacing w:val="-20"/>
                      <w:sz w:val="12"/>
                      <w:szCs w:val="12"/>
                      <w:lang w:val="en-US"/>
                    </w:rPr>
                    <w:t>.</w:t>
                  </w:r>
                </w:p>
              </w:tc>
              <w:tc>
                <w:tcPr>
                  <w:tcW w:w="577" w:type="dxa"/>
                  <w:tcBorders>
                    <w:top w:val="single" w:sz="4" w:space="0" w:color="auto"/>
                    <w:left w:val="single" w:sz="4" w:space="0" w:color="auto"/>
                    <w:bottom w:val="single" w:sz="4" w:space="0" w:color="auto"/>
                    <w:right w:val="single" w:sz="4" w:space="0" w:color="auto"/>
                  </w:tcBorders>
                </w:tcPr>
                <w:p w14:paraId="0A6D80B2" w14:textId="77777777" w:rsidR="003B1786" w:rsidRPr="00892B43" w:rsidRDefault="003B1786" w:rsidP="003B1786">
                  <w:pPr>
                    <w:shd w:val="clear" w:color="auto" w:fill="FFFFFF"/>
                    <w:rPr>
                      <w:rFonts w:eastAsia="Calibri"/>
                      <w:spacing w:val="-20"/>
                      <w:sz w:val="12"/>
                      <w:szCs w:val="12"/>
                    </w:rPr>
                  </w:pPr>
                  <w:r w:rsidRPr="00892B43">
                    <w:rPr>
                      <w:rFonts w:eastAsia="Calibri"/>
                      <w:spacing w:val="-20"/>
                      <w:sz w:val="12"/>
                      <w:szCs w:val="12"/>
                    </w:rPr>
                    <w:t>этиофенкарб</w:t>
                  </w:r>
                </w:p>
                <w:p w14:paraId="25EED461" w14:textId="77777777" w:rsidR="003B1786" w:rsidRPr="00892B43" w:rsidRDefault="003B1786" w:rsidP="003B1786">
                  <w:pPr>
                    <w:rPr>
                      <w:spacing w:val="-20"/>
                      <w:sz w:val="12"/>
                      <w:szCs w:val="12"/>
                    </w:rPr>
                  </w:pPr>
                  <w:r w:rsidRPr="00892B43">
                    <w:rPr>
                      <w:rFonts w:eastAsia="Calibri"/>
                      <w:spacing w:val="-20"/>
                      <w:sz w:val="12"/>
                      <w:szCs w:val="12"/>
                    </w:rPr>
                    <w:t>α-этилтио-о-толил метилкарбамат</w:t>
                  </w:r>
                </w:p>
              </w:tc>
              <w:tc>
                <w:tcPr>
                  <w:tcW w:w="440" w:type="dxa"/>
                  <w:tcBorders>
                    <w:top w:val="single" w:sz="4" w:space="0" w:color="auto"/>
                    <w:left w:val="single" w:sz="4" w:space="0" w:color="auto"/>
                    <w:bottom w:val="single" w:sz="4" w:space="0" w:color="auto"/>
                    <w:right w:val="single" w:sz="4" w:space="0" w:color="auto"/>
                  </w:tcBorders>
                </w:tcPr>
                <w:p w14:paraId="56564B0E" w14:textId="77777777" w:rsidR="003B1786" w:rsidRPr="00892B43" w:rsidRDefault="003B1786" w:rsidP="003B1786">
                  <w:pPr>
                    <w:jc w:val="center"/>
                    <w:rPr>
                      <w:spacing w:val="-20"/>
                      <w:sz w:val="12"/>
                      <w:szCs w:val="12"/>
                    </w:rPr>
                  </w:pPr>
                  <w:r w:rsidRPr="00892B43">
                    <w:rPr>
                      <w:rFonts w:eastAsia="Calibri"/>
                      <w:spacing w:val="-20"/>
                      <w:sz w:val="12"/>
                      <w:szCs w:val="12"/>
                    </w:rPr>
                    <w:t>29973-13-5</w:t>
                  </w:r>
                </w:p>
              </w:tc>
              <w:tc>
                <w:tcPr>
                  <w:tcW w:w="358" w:type="dxa"/>
                  <w:tcBorders>
                    <w:top w:val="single" w:sz="4" w:space="0" w:color="auto"/>
                    <w:left w:val="single" w:sz="4" w:space="0" w:color="auto"/>
                    <w:bottom w:val="single" w:sz="4" w:space="0" w:color="auto"/>
                    <w:right w:val="single" w:sz="4" w:space="0" w:color="auto"/>
                  </w:tcBorders>
                </w:tcPr>
                <w:p w14:paraId="478A2C4E" w14:textId="77777777" w:rsidR="003B1786" w:rsidRPr="00892B43" w:rsidRDefault="003B1786" w:rsidP="003B1786">
                  <w:pPr>
                    <w:rPr>
                      <w:spacing w:val="-20"/>
                      <w:sz w:val="12"/>
                      <w:szCs w:val="12"/>
                    </w:rPr>
                  </w:pPr>
                  <w:r w:rsidRPr="00892B43">
                    <w:rPr>
                      <w:rFonts w:eastAsia="Calibri"/>
                      <w:spacing w:val="-20"/>
                      <w:sz w:val="12"/>
                      <w:szCs w:val="12"/>
                    </w:rPr>
                    <w:t>0,1/</w:t>
                  </w:r>
                </w:p>
              </w:tc>
              <w:tc>
                <w:tcPr>
                  <w:tcW w:w="371" w:type="dxa"/>
                  <w:tcBorders>
                    <w:top w:val="single" w:sz="4" w:space="0" w:color="auto"/>
                    <w:left w:val="single" w:sz="4" w:space="0" w:color="auto"/>
                    <w:bottom w:val="single" w:sz="4" w:space="0" w:color="auto"/>
                    <w:right w:val="single" w:sz="4" w:space="0" w:color="auto"/>
                  </w:tcBorders>
                </w:tcPr>
                <w:p w14:paraId="1AD28C79" w14:textId="77777777" w:rsidR="003B1786" w:rsidRPr="00892B43" w:rsidRDefault="003B1786" w:rsidP="003B1786">
                  <w:pPr>
                    <w:jc w:val="center"/>
                    <w:rPr>
                      <w:spacing w:val="-20"/>
                      <w:sz w:val="12"/>
                      <w:szCs w:val="12"/>
                    </w:rPr>
                  </w:pPr>
                  <w:r w:rsidRPr="00892B43">
                    <w:rPr>
                      <w:rFonts w:eastAsia="Calibri"/>
                      <w:spacing w:val="-20"/>
                      <w:sz w:val="12"/>
                      <w:szCs w:val="12"/>
                    </w:rPr>
                    <w:t>нн</w:t>
                  </w:r>
                </w:p>
              </w:tc>
              <w:tc>
                <w:tcPr>
                  <w:tcW w:w="344" w:type="dxa"/>
                  <w:tcBorders>
                    <w:top w:val="single" w:sz="4" w:space="0" w:color="auto"/>
                    <w:left w:val="single" w:sz="4" w:space="0" w:color="auto"/>
                    <w:bottom w:val="single" w:sz="4" w:space="0" w:color="auto"/>
                    <w:right w:val="single" w:sz="4" w:space="0" w:color="auto"/>
                  </w:tcBorders>
                </w:tcPr>
                <w:p w14:paraId="1A63B329" w14:textId="77777777" w:rsidR="003B1786" w:rsidRPr="00892B43" w:rsidRDefault="003B1786" w:rsidP="003B1786">
                  <w:pPr>
                    <w:jc w:val="center"/>
                    <w:rPr>
                      <w:spacing w:val="-20"/>
                      <w:sz w:val="12"/>
                      <w:szCs w:val="12"/>
                    </w:rPr>
                  </w:pPr>
                  <w:r w:rsidRPr="00892B43">
                    <w:rPr>
                      <w:rFonts w:eastAsia="Calibri"/>
                      <w:spacing w:val="-20"/>
                      <w:sz w:val="12"/>
                      <w:szCs w:val="12"/>
                    </w:rPr>
                    <w:t>нн</w:t>
                  </w:r>
                </w:p>
              </w:tc>
              <w:tc>
                <w:tcPr>
                  <w:tcW w:w="329" w:type="dxa"/>
                  <w:tcBorders>
                    <w:top w:val="single" w:sz="4" w:space="0" w:color="auto"/>
                    <w:left w:val="single" w:sz="4" w:space="0" w:color="auto"/>
                    <w:bottom w:val="single" w:sz="4" w:space="0" w:color="auto"/>
                    <w:right w:val="single" w:sz="4" w:space="0" w:color="auto"/>
                  </w:tcBorders>
                </w:tcPr>
                <w:p w14:paraId="7DDCDE05" w14:textId="77777777" w:rsidR="003B1786" w:rsidRPr="00892B43" w:rsidRDefault="003B1786" w:rsidP="003B1786">
                  <w:pPr>
                    <w:jc w:val="center"/>
                    <w:rPr>
                      <w:spacing w:val="-20"/>
                      <w:sz w:val="12"/>
                      <w:szCs w:val="12"/>
                    </w:rPr>
                  </w:pPr>
                  <w:r w:rsidRPr="00892B43">
                    <w:rPr>
                      <w:rFonts w:eastAsia="Calibri"/>
                      <w:spacing w:val="-20"/>
                      <w:sz w:val="12"/>
                      <w:szCs w:val="12"/>
                    </w:rPr>
                    <w:t>0,05/</w:t>
                  </w:r>
                </w:p>
              </w:tc>
              <w:tc>
                <w:tcPr>
                  <w:tcW w:w="358" w:type="dxa"/>
                  <w:tcBorders>
                    <w:top w:val="single" w:sz="4" w:space="0" w:color="auto"/>
                    <w:left w:val="single" w:sz="4" w:space="0" w:color="auto"/>
                    <w:bottom w:val="single" w:sz="4" w:space="0" w:color="auto"/>
                    <w:right w:val="single" w:sz="4" w:space="0" w:color="auto"/>
                  </w:tcBorders>
                </w:tcPr>
                <w:p w14:paraId="1D3E5384" w14:textId="77777777" w:rsidR="003B1786" w:rsidRPr="00892B43" w:rsidRDefault="003B1786" w:rsidP="003B1786">
                  <w:pPr>
                    <w:jc w:val="center"/>
                    <w:rPr>
                      <w:spacing w:val="-20"/>
                      <w:sz w:val="12"/>
                      <w:szCs w:val="12"/>
                    </w:rPr>
                  </w:pPr>
                  <w:r w:rsidRPr="00892B43">
                    <w:rPr>
                      <w:rFonts w:eastAsia="Calibri"/>
                      <w:spacing w:val="-20"/>
                      <w:sz w:val="12"/>
                      <w:szCs w:val="12"/>
                    </w:rPr>
                    <w:t>нн</w:t>
                  </w:r>
                </w:p>
              </w:tc>
              <w:tc>
                <w:tcPr>
                  <w:tcW w:w="1010" w:type="dxa"/>
                  <w:tcBorders>
                    <w:top w:val="single" w:sz="4" w:space="0" w:color="auto"/>
                    <w:left w:val="single" w:sz="4" w:space="0" w:color="auto"/>
                    <w:bottom w:val="single" w:sz="4" w:space="0" w:color="auto"/>
                    <w:right w:val="single" w:sz="4" w:space="0" w:color="auto"/>
                  </w:tcBorders>
                </w:tcPr>
                <w:p w14:paraId="7B169F6E" w14:textId="77777777" w:rsidR="003B1786" w:rsidRPr="00892B43" w:rsidRDefault="003B1786" w:rsidP="003B1786">
                  <w:pPr>
                    <w:rPr>
                      <w:b/>
                      <w:spacing w:val="-20"/>
                      <w:sz w:val="12"/>
                      <w:szCs w:val="12"/>
                    </w:rPr>
                  </w:pPr>
                  <w:r w:rsidRPr="00892B43">
                    <w:rPr>
                      <w:rFonts w:eastAsia="Calibri"/>
                      <w:spacing w:val="-20"/>
                      <w:sz w:val="12"/>
                      <w:szCs w:val="12"/>
                    </w:rPr>
                    <w:t>картофель – 0,04; зернобобовые – 0,2*; свекла сахарная – 0,1*; хлопчатник (масло), зерно хлебных злаков, рис – 0,05*; хмель сухой – 1,0* сельдерей – 0,01**</w:t>
                  </w:r>
                </w:p>
              </w:tc>
            </w:tr>
          </w:tbl>
          <w:p w14:paraId="4B96BFC4" w14:textId="77777777" w:rsidR="003B1786" w:rsidRPr="00892B43" w:rsidRDefault="003B1786" w:rsidP="003B1786">
            <w:pPr>
              <w:rPr>
                <w:spacing w:val="-20"/>
                <w:sz w:val="12"/>
                <w:szCs w:val="12"/>
              </w:rPr>
            </w:pPr>
          </w:p>
        </w:tc>
        <w:tc>
          <w:tcPr>
            <w:tcW w:w="2000" w:type="dxa"/>
            <w:shd w:val="clear" w:color="auto" w:fill="auto"/>
          </w:tcPr>
          <w:p w14:paraId="71478F60" w14:textId="77777777" w:rsidR="003B1786" w:rsidRPr="00892B43" w:rsidRDefault="003B1786" w:rsidP="003B1786">
            <w:pPr>
              <w:jc w:val="both"/>
              <w:rPr>
                <w:bCs/>
                <w:sz w:val="20"/>
                <w:lang w:eastAsia="en-US"/>
              </w:rPr>
            </w:pPr>
            <w:r w:rsidRPr="00892B43">
              <w:rPr>
                <w:bCs/>
                <w:sz w:val="20"/>
                <w:lang w:eastAsia="en-US"/>
              </w:rPr>
              <w:t xml:space="preserve">Новый норматив. Препараты на основе этиофенкарба зарегистрированы на территории Российской Федерации на культурах и по регламентам, согласно «Государственному каталогу пестицидов и агрохимикатов», разрешенных к применению на территории Российской Федерации, имеют гигиенические нормативы и методы аналитического контроля в пищевой продукции и объектах окружающей среды. Указанная величина </w:t>
            </w:r>
            <w:r w:rsidRPr="00892B43">
              <w:rPr>
                <w:bCs/>
                <w:sz w:val="20"/>
                <w:lang w:eastAsia="en-US"/>
              </w:rPr>
              <w:lastRenderedPageBreak/>
              <w:t>МДУ в сельдерее (новый норматив) соответствует значению MRL по данным ЕС.</w:t>
            </w:r>
          </w:p>
          <w:p w14:paraId="61545986" w14:textId="77777777" w:rsidR="003B1786" w:rsidRPr="00892B43" w:rsidRDefault="003B1786" w:rsidP="003B1786">
            <w:pPr>
              <w:jc w:val="both"/>
              <w:rPr>
                <w:bCs/>
                <w:lang w:eastAsia="en-US"/>
              </w:rPr>
            </w:pPr>
            <w:r w:rsidRPr="00892B43">
              <w:rPr>
                <w:bCs/>
                <w:sz w:val="20"/>
                <w:lang w:eastAsia="en-US"/>
              </w:rPr>
              <w:t xml:space="preserve">Вносимые изменения позволят импортировать хозяйствующим субъектам продукцию на территорию Российской Федерации. </w:t>
            </w:r>
          </w:p>
        </w:tc>
      </w:tr>
      <w:tr w:rsidR="003B1786" w:rsidRPr="00E11A48" w14:paraId="1E54D39A" w14:textId="77777777" w:rsidTr="00295887">
        <w:trPr>
          <w:trHeight w:val="72"/>
        </w:trPr>
        <w:tc>
          <w:tcPr>
            <w:tcW w:w="457" w:type="dxa"/>
            <w:shd w:val="clear" w:color="auto" w:fill="auto"/>
          </w:tcPr>
          <w:p w14:paraId="722ECD6A" w14:textId="645B17D7" w:rsidR="003B1786" w:rsidRPr="000C6DA0" w:rsidRDefault="001C5692" w:rsidP="000C6DA0">
            <w:pPr>
              <w:rPr>
                <w:sz w:val="20"/>
                <w:szCs w:val="20"/>
              </w:rPr>
            </w:pPr>
            <w:r w:rsidRPr="000C6DA0">
              <w:rPr>
                <w:sz w:val="20"/>
                <w:szCs w:val="20"/>
              </w:rPr>
              <w:lastRenderedPageBreak/>
              <w:t>282</w:t>
            </w:r>
          </w:p>
        </w:tc>
        <w:tc>
          <w:tcPr>
            <w:tcW w:w="814" w:type="dxa"/>
            <w:shd w:val="clear" w:color="auto" w:fill="auto"/>
          </w:tcPr>
          <w:p w14:paraId="088B5D36" w14:textId="77777777" w:rsidR="003B1786" w:rsidRPr="00E11A48" w:rsidRDefault="003B1786" w:rsidP="003B1786">
            <w:pPr>
              <w:pStyle w:val="ae"/>
              <w:tabs>
                <w:tab w:val="left" w:pos="1134"/>
              </w:tabs>
              <w:spacing w:after="0" w:line="240" w:lineRule="auto"/>
              <w:ind w:left="0"/>
              <w:rPr>
                <w:rFonts w:ascii="Times New Roman" w:hAnsi="Times New Roman" w:cs="Times New Roman"/>
                <w:sz w:val="18"/>
                <w:szCs w:val="18"/>
              </w:rPr>
            </w:pPr>
          </w:p>
        </w:tc>
        <w:tc>
          <w:tcPr>
            <w:tcW w:w="4263" w:type="dxa"/>
            <w:shd w:val="clear" w:color="auto" w:fill="auto"/>
          </w:tcPr>
          <w:p w14:paraId="6583A447" w14:textId="77777777" w:rsidR="003B1786" w:rsidRPr="00E11A48" w:rsidRDefault="003B1786" w:rsidP="003B1786">
            <w:pPr>
              <w:rPr>
                <w:spacing w:val="-20"/>
                <w:sz w:val="12"/>
                <w:szCs w:val="12"/>
              </w:rPr>
            </w:pPr>
          </w:p>
        </w:tc>
        <w:tc>
          <w:tcPr>
            <w:tcW w:w="4234" w:type="dxa"/>
            <w:shd w:val="clear" w:color="auto" w:fill="auto"/>
          </w:tcPr>
          <w:p w14:paraId="06421276" w14:textId="1DA20B16" w:rsidR="003B1786" w:rsidRPr="008F1D17" w:rsidRDefault="003B1786" w:rsidP="003B1786">
            <w:pPr>
              <w:rPr>
                <w:sz w:val="20"/>
                <w:szCs w:val="20"/>
              </w:rPr>
            </w:pPr>
          </w:p>
        </w:tc>
        <w:tc>
          <w:tcPr>
            <w:tcW w:w="3835" w:type="dxa"/>
            <w:shd w:val="clear" w:color="auto" w:fill="auto"/>
          </w:tcPr>
          <w:p w14:paraId="2FCAE41A" w14:textId="77777777" w:rsidR="003B1786" w:rsidRPr="00E11A48" w:rsidRDefault="003B1786" w:rsidP="003B1786">
            <w:pPr>
              <w:widowControl w:val="0"/>
              <w:autoSpaceDE w:val="0"/>
              <w:autoSpaceDN w:val="0"/>
              <w:jc w:val="both"/>
            </w:pPr>
            <w:r w:rsidRPr="00E11A48">
              <w:t>Таблицу 9.1 дополнить строками 628 – 657 следующего содержания:</w:t>
            </w:r>
          </w:p>
          <w:p w14:paraId="159D8BDF" w14:textId="77777777" w:rsidR="003B1786" w:rsidRPr="00E11A48" w:rsidRDefault="003B1786" w:rsidP="003B1786">
            <w:pPr>
              <w:widowControl w:val="0"/>
              <w:autoSpaceDE w:val="0"/>
              <w:autoSpaceDN w:val="0"/>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1"/>
              <w:gridCol w:w="987"/>
              <w:gridCol w:w="319"/>
              <w:gridCol w:w="391"/>
              <w:gridCol w:w="280"/>
              <w:gridCol w:w="199"/>
              <w:gridCol w:w="319"/>
              <w:gridCol w:w="332"/>
              <w:gridCol w:w="637"/>
            </w:tblGrid>
            <w:tr w:rsidR="003B1786" w:rsidRPr="00E11A48" w14:paraId="0B9DFA20" w14:textId="77777777" w:rsidTr="00BF5386">
              <w:trPr>
                <w:cantSplit/>
                <w:trHeight w:val="20"/>
                <w:tblHeader/>
                <w:jc w:val="center"/>
              </w:trPr>
              <w:tc>
                <w:tcPr>
                  <w:tcW w:w="423" w:type="pct"/>
                </w:tcPr>
                <w:p w14:paraId="580B95FE" w14:textId="77777777" w:rsidR="003B1786" w:rsidRPr="00E11A48" w:rsidRDefault="003B1786" w:rsidP="003B1786">
                  <w:pPr>
                    <w:autoSpaceDE w:val="0"/>
                    <w:autoSpaceDN w:val="0"/>
                    <w:adjustRightInd w:val="0"/>
                    <w:jc w:val="center"/>
                    <w:rPr>
                      <w:sz w:val="12"/>
                      <w:szCs w:val="12"/>
                    </w:rPr>
                  </w:pPr>
                  <w:r w:rsidRPr="00E11A48">
                    <w:rPr>
                      <w:sz w:val="12"/>
                      <w:szCs w:val="12"/>
                    </w:rPr>
                    <w:lastRenderedPageBreak/>
                    <w:t>628</w:t>
                  </w:r>
                </w:p>
              </w:tc>
              <w:tc>
                <w:tcPr>
                  <w:tcW w:w="1304" w:type="pct"/>
                </w:tcPr>
                <w:p w14:paraId="4F862304" w14:textId="77777777" w:rsidR="003B1786" w:rsidRPr="00E11A48" w:rsidRDefault="003B1786" w:rsidP="003B1786">
                  <w:pPr>
                    <w:autoSpaceDE w:val="0"/>
                    <w:autoSpaceDN w:val="0"/>
                    <w:adjustRightInd w:val="0"/>
                    <w:jc w:val="center"/>
                    <w:rPr>
                      <w:sz w:val="12"/>
                      <w:szCs w:val="12"/>
                    </w:rPr>
                  </w:pPr>
                  <w:r w:rsidRPr="00E11A48">
                    <w:rPr>
                      <w:sz w:val="12"/>
                      <w:szCs w:val="12"/>
                    </w:rPr>
                    <w:t>1,1-ди-(4-хлорфенил)-2,2,2-трихлорэтан (ДДТ)</w:t>
                  </w:r>
                </w:p>
              </w:tc>
              <w:tc>
                <w:tcPr>
                  <w:tcW w:w="422" w:type="pct"/>
                </w:tcPr>
                <w:p w14:paraId="67FA1FF3" w14:textId="77777777" w:rsidR="003B1786" w:rsidRPr="00E11A48" w:rsidRDefault="003B1786" w:rsidP="003B1786">
                  <w:pPr>
                    <w:autoSpaceDE w:val="0"/>
                    <w:autoSpaceDN w:val="0"/>
                    <w:adjustRightInd w:val="0"/>
                    <w:jc w:val="center"/>
                    <w:rPr>
                      <w:sz w:val="12"/>
                      <w:szCs w:val="12"/>
                    </w:rPr>
                  </w:pPr>
                </w:p>
              </w:tc>
              <w:tc>
                <w:tcPr>
                  <w:tcW w:w="516" w:type="pct"/>
                </w:tcPr>
                <w:p w14:paraId="01A8A2C5" w14:textId="77777777" w:rsidR="003B1786" w:rsidRPr="00E11A48" w:rsidRDefault="003B1786" w:rsidP="003B1786">
                  <w:pPr>
                    <w:autoSpaceDE w:val="0"/>
                    <w:autoSpaceDN w:val="0"/>
                    <w:adjustRightInd w:val="0"/>
                    <w:jc w:val="center"/>
                    <w:rPr>
                      <w:sz w:val="12"/>
                      <w:szCs w:val="12"/>
                    </w:rPr>
                  </w:pPr>
                  <w:r w:rsidRPr="00E11A48">
                    <w:rPr>
                      <w:sz w:val="12"/>
                      <w:szCs w:val="12"/>
                    </w:rPr>
                    <w:t>/0,01 (для взрослых);</w:t>
                  </w:r>
                </w:p>
                <w:p w14:paraId="3D790BD9" w14:textId="77777777" w:rsidR="003B1786" w:rsidRPr="00E11A48" w:rsidRDefault="003B1786" w:rsidP="003B1786">
                  <w:pPr>
                    <w:autoSpaceDE w:val="0"/>
                    <w:autoSpaceDN w:val="0"/>
                    <w:adjustRightInd w:val="0"/>
                    <w:jc w:val="center"/>
                    <w:rPr>
                      <w:sz w:val="12"/>
                      <w:szCs w:val="12"/>
                    </w:rPr>
                  </w:pPr>
                  <w:r w:rsidRPr="00E11A48">
                    <w:rPr>
                      <w:sz w:val="12"/>
                      <w:szCs w:val="12"/>
                    </w:rPr>
                    <w:t>0,0025/(для детей)</w:t>
                  </w:r>
                </w:p>
              </w:tc>
              <w:tc>
                <w:tcPr>
                  <w:tcW w:w="370" w:type="pct"/>
                </w:tcPr>
                <w:p w14:paraId="67C86B15" w14:textId="77777777" w:rsidR="003B1786" w:rsidRPr="00E11A48" w:rsidRDefault="003B1786" w:rsidP="003B1786">
                  <w:pPr>
                    <w:autoSpaceDE w:val="0"/>
                    <w:autoSpaceDN w:val="0"/>
                    <w:adjustRightInd w:val="0"/>
                    <w:jc w:val="center"/>
                    <w:rPr>
                      <w:sz w:val="12"/>
                      <w:szCs w:val="12"/>
                    </w:rPr>
                  </w:pPr>
                  <w:r w:rsidRPr="00E11A48">
                    <w:rPr>
                      <w:sz w:val="12"/>
                      <w:szCs w:val="12"/>
                    </w:rPr>
                    <w:t>0,1/(тр.)</w:t>
                  </w:r>
                </w:p>
                <w:p w14:paraId="0EC0F579" w14:textId="77777777" w:rsidR="003B1786" w:rsidRPr="00E11A48" w:rsidRDefault="003B1786" w:rsidP="003B1786">
                  <w:pPr>
                    <w:autoSpaceDE w:val="0"/>
                    <w:autoSpaceDN w:val="0"/>
                    <w:adjustRightInd w:val="0"/>
                    <w:jc w:val="center"/>
                    <w:rPr>
                      <w:sz w:val="12"/>
                      <w:szCs w:val="12"/>
                    </w:rPr>
                  </w:pPr>
                </w:p>
              </w:tc>
              <w:tc>
                <w:tcPr>
                  <w:tcW w:w="263" w:type="pct"/>
                </w:tcPr>
                <w:p w14:paraId="1B95EB91" w14:textId="77777777" w:rsidR="003B1786" w:rsidRPr="00E11A48" w:rsidRDefault="003B1786" w:rsidP="003B1786">
                  <w:pPr>
                    <w:autoSpaceDE w:val="0"/>
                    <w:autoSpaceDN w:val="0"/>
                    <w:adjustRightInd w:val="0"/>
                    <w:jc w:val="center"/>
                    <w:rPr>
                      <w:sz w:val="12"/>
                      <w:szCs w:val="12"/>
                    </w:rPr>
                  </w:pPr>
                  <w:r w:rsidRPr="00E11A48">
                    <w:rPr>
                      <w:sz w:val="12"/>
                      <w:szCs w:val="12"/>
                    </w:rPr>
                    <w:t>0.1/</w:t>
                  </w:r>
                </w:p>
                <w:p w14:paraId="617ACD86" w14:textId="77777777" w:rsidR="003B1786" w:rsidRPr="00E11A48" w:rsidRDefault="003B1786" w:rsidP="003B1786">
                  <w:pPr>
                    <w:autoSpaceDE w:val="0"/>
                    <w:autoSpaceDN w:val="0"/>
                    <w:adjustRightInd w:val="0"/>
                    <w:jc w:val="center"/>
                    <w:rPr>
                      <w:sz w:val="12"/>
                      <w:szCs w:val="12"/>
                    </w:rPr>
                  </w:pPr>
                </w:p>
              </w:tc>
              <w:tc>
                <w:tcPr>
                  <w:tcW w:w="421" w:type="pct"/>
                </w:tcPr>
                <w:p w14:paraId="3F2B8232" w14:textId="77777777" w:rsidR="003B1786" w:rsidRPr="00E11A48" w:rsidRDefault="003B1786" w:rsidP="003B1786">
                  <w:pPr>
                    <w:autoSpaceDE w:val="0"/>
                    <w:autoSpaceDN w:val="0"/>
                    <w:adjustRightInd w:val="0"/>
                    <w:jc w:val="center"/>
                    <w:rPr>
                      <w:sz w:val="12"/>
                      <w:szCs w:val="12"/>
                    </w:rPr>
                  </w:pPr>
                  <w:r w:rsidRPr="00E11A48">
                    <w:rPr>
                      <w:sz w:val="12"/>
                      <w:szCs w:val="12"/>
                    </w:rPr>
                    <w:t>0,001/(с.-с.)</w:t>
                  </w:r>
                </w:p>
              </w:tc>
              <w:tc>
                <w:tcPr>
                  <w:tcW w:w="439" w:type="pct"/>
                </w:tcPr>
                <w:p w14:paraId="032E7CF4" w14:textId="77777777" w:rsidR="003B1786" w:rsidRPr="00E11A48" w:rsidRDefault="003B1786" w:rsidP="003B1786">
                  <w:pPr>
                    <w:autoSpaceDE w:val="0"/>
                    <w:autoSpaceDN w:val="0"/>
                    <w:adjustRightInd w:val="0"/>
                    <w:jc w:val="center"/>
                    <w:rPr>
                      <w:sz w:val="12"/>
                      <w:szCs w:val="12"/>
                    </w:rPr>
                  </w:pPr>
                  <w:r w:rsidRPr="00E11A48">
                    <w:rPr>
                      <w:sz w:val="12"/>
                      <w:szCs w:val="12"/>
                    </w:rPr>
                    <w:t>0,001/</w:t>
                  </w:r>
                </w:p>
              </w:tc>
              <w:tc>
                <w:tcPr>
                  <w:tcW w:w="842" w:type="pct"/>
                </w:tcPr>
                <w:p w14:paraId="297C4661" w14:textId="77777777" w:rsidR="003B1786" w:rsidRPr="00E11A48" w:rsidRDefault="003B1786" w:rsidP="003B1786">
                  <w:pPr>
                    <w:autoSpaceDE w:val="0"/>
                    <w:autoSpaceDN w:val="0"/>
                    <w:adjustRightInd w:val="0"/>
                    <w:jc w:val="center"/>
                    <w:rPr>
                      <w:sz w:val="12"/>
                      <w:szCs w:val="12"/>
                    </w:rPr>
                  </w:pPr>
                  <w:r w:rsidRPr="00E11A48">
                    <w:rPr>
                      <w:sz w:val="12"/>
                      <w:szCs w:val="12"/>
                    </w:rPr>
                    <w:t>зерно хлебных злаков - 0,1; мясо млекопитающих (кроме морских животных) - 1,0; мясо домашней птицы - 0,3; яйца - 0,1; молоко - 0,02; морковь - 0,2; субпродукты (печень, почки), колбасы, кулинарные изделия, консервы из мяса и птицы - по сырью (в пересчете на жир); яйца, лен (семена), рапс (зерно), горчицы, овощи, бахчевые, грибы, картофель, фрукты, ягоды, виноград, масло растительное дезодорированное, высшей степени очистки, желатин - 0,1; кисломолочные изделия, зернобобовые, соя (бобы) - 0,05; продукты переработки молока (сыры, творожные изделия, масло сливочное, сливки, сметана), концентраты молочных, сывороточных белков, молоко и молочные изделия сухие (в пересчете на жир), жир животный - 1,0; рыба пресноводная (свежая, охлажденная, замороженная) - 0,3; рыба морская, тунцовая (свежая, охлажденная, замороженная), мясо морских животных, масло растительное не дезодорированное, жир рыбий - 0,2; рыба соленая, копченая, вяленая - 0,4; рыбные консервы (пресноводных, морских, тунцовых рыб, мясо морских животных) - по сырью; печень рыб и продукты из нее - 3,0; икра, осетровые, лососевые, сельдь жирная - 2,0; кукуруза - 0,02; мучные кондитерские изделия - 0,02; крахмал и патока из кукурузы - 0,05; крахмал и патока из картофеля - 0,1; мука, крупы - по сырью; семена подсолнечника, арахиса, орехи, какао (бобы), какао-продукты - 0,15; консервы плодово-ягодные, овощные - посырью; соки - по сырью; мед - 0,005; табак - 0,7; продукты белковые из семян зерновых, зернобобовых и др. культур - 0,01;</w:t>
                  </w:r>
                </w:p>
                <w:p w14:paraId="1FA4B163" w14:textId="77777777" w:rsidR="003B1786" w:rsidRPr="00E11A48" w:rsidRDefault="003B1786" w:rsidP="003B1786">
                  <w:pPr>
                    <w:autoSpaceDE w:val="0"/>
                    <w:autoSpaceDN w:val="0"/>
                    <w:adjustRightInd w:val="0"/>
                    <w:jc w:val="center"/>
                    <w:rPr>
                      <w:sz w:val="12"/>
                      <w:szCs w:val="12"/>
                    </w:rPr>
                  </w:pPr>
                  <w:r w:rsidRPr="00E11A48">
                    <w:rPr>
                      <w:sz w:val="12"/>
                      <w:szCs w:val="12"/>
                    </w:rPr>
                    <w:t>Продукты детского питания:</w:t>
                  </w:r>
                </w:p>
                <w:p w14:paraId="0C35EBA6" w14:textId="77777777" w:rsidR="003B1786" w:rsidRPr="00E11A48" w:rsidRDefault="003B1786" w:rsidP="003B1786">
                  <w:pPr>
                    <w:autoSpaceDE w:val="0"/>
                    <w:autoSpaceDN w:val="0"/>
                    <w:adjustRightInd w:val="0"/>
                    <w:jc w:val="center"/>
                    <w:rPr>
                      <w:sz w:val="12"/>
                      <w:szCs w:val="12"/>
                    </w:rPr>
                  </w:pPr>
                  <w:r w:rsidRPr="00E11A48">
                    <w:rPr>
                      <w:sz w:val="12"/>
                      <w:szCs w:val="12"/>
                    </w:rPr>
                    <w:t>адаптированные молочные смеси (для детей 0 - 3 мес. возраста) - 0,01; продукты для детей 4 - 12 мес. возраста: молоко - 0,01; творог (18%) - 0,06; мясо - 0,01; крупы - 0,01; овощи, картофель, фрукты - 0,005; масло сливочное - 0,2; масло растительное - 0,1; чай - 0,1</w:t>
                  </w:r>
                </w:p>
              </w:tc>
            </w:tr>
            <w:tr w:rsidR="003B1786" w:rsidRPr="00E11A48" w14:paraId="5706B69B" w14:textId="77777777" w:rsidTr="00BF5386">
              <w:trPr>
                <w:trHeight w:val="20"/>
                <w:jc w:val="center"/>
              </w:trPr>
              <w:tc>
                <w:tcPr>
                  <w:tcW w:w="423" w:type="pct"/>
                </w:tcPr>
                <w:p w14:paraId="469167A7" w14:textId="77777777" w:rsidR="003B1786" w:rsidRPr="00E11A48" w:rsidRDefault="003B1786" w:rsidP="003B1786">
                  <w:pPr>
                    <w:autoSpaceDE w:val="0"/>
                    <w:autoSpaceDN w:val="0"/>
                    <w:adjustRightInd w:val="0"/>
                    <w:jc w:val="center"/>
                    <w:rPr>
                      <w:sz w:val="12"/>
                      <w:szCs w:val="12"/>
                    </w:rPr>
                  </w:pPr>
                  <w:r w:rsidRPr="00E11A48">
                    <w:rPr>
                      <w:sz w:val="12"/>
                      <w:szCs w:val="12"/>
                    </w:rPr>
                    <w:t>629</w:t>
                  </w:r>
                </w:p>
              </w:tc>
              <w:tc>
                <w:tcPr>
                  <w:tcW w:w="1304" w:type="pct"/>
                </w:tcPr>
                <w:p w14:paraId="53425D30" w14:textId="77777777" w:rsidR="003B1786" w:rsidRPr="00E11A48" w:rsidRDefault="003B1786" w:rsidP="003B1786">
                  <w:pPr>
                    <w:autoSpaceDE w:val="0"/>
                    <w:autoSpaceDN w:val="0"/>
                    <w:adjustRightInd w:val="0"/>
                    <w:jc w:val="center"/>
                    <w:rPr>
                      <w:sz w:val="12"/>
                      <w:szCs w:val="12"/>
                    </w:rPr>
                  </w:pPr>
                  <w:r w:rsidRPr="00E11A48">
                    <w:rPr>
                      <w:sz w:val="12"/>
                      <w:szCs w:val="12"/>
                    </w:rPr>
                    <w:t>Бифенил</w:t>
                  </w:r>
                </w:p>
                <w:p w14:paraId="33FDED61" w14:textId="77777777" w:rsidR="003B1786" w:rsidRPr="00E11A48" w:rsidRDefault="003B1786" w:rsidP="003B1786">
                  <w:pPr>
                    <w:autoSpaceDE w:val="0"/>
                    <w:autoSpaceDN w:val="0"/>
                    <w:adjustRightInd w:val="0"/>
                    <w:jc w:val="center"/>
                    <w:rPr>
                      <w:sz w:val="12"/>
                      <w:szCs w:val="12"/>
                    </w:rPr>
                  </w:pPr>
                </w:p>
                <w:p w14:paraId="2F886E24" w14:textId="77777777" w:rsidR="003B1786" w:rsidRPr="00E11A48" w:rsidRDefault="003B1786" w:rsidP="003B1786">
                  <w:pPr>
                    <w:autoSpaceDE w:val="0"/>
                    <w:autoSpaceDN w:val="0"/>
                    <w:adjustRightInd w:val="0"/>
                    <w:jc w:val="center"/>
                    <w:rPr>
                      <w:sz w:val="12"/>
                      <w:szCs w:val="12"/>
                    </w:rPr>
                  </w:pPr>
                  <w:r w:rsidRPr="00E11A48">
                    <w:rPr>
                      <w:sz w:val="12"/>
                      <w:szCs w:val="12"/>
                    </w:rPr>
                    <w:t>бифенил</w:t>
                  </w:r>
                </w:p>
              </w:tc>
              <w:tc>
                <w:tcPr>
                  <w:tcW w:w="422" w:type="pct"/>
                </w:tcPr>
                <w:p w14:paraId="1FF634FF" w14:textId="77777777" w:rsidR="003B1786" w:rsidRPr="00E11A48" w:rsidRDefault="003B1786" w:rsidP="003B1786">
                  <w:pPr>
                    <w:autoSpaceDE w:val="0"/>
                    <w:autoSpaceDN w:val="0"/>
                    <w:adjustRightInd w:val="0"/>
                    <w:jc w:val="center"/>
                    <w:rPr>
                      <w:sz w:val="12"/>
                      <w:szCs w:val="12"/>
                    </w:rPr>
                  </w:pPr>
                  <w:r w:rsidRPr="00E11A48">
                    <w:rPr>
                      <w:sz w:val="12"/>
                      <w:szCs w:val="12"/>
                    </w:rPr>
                    <w:t>92-52-4</w:t>
                  </w:r>
                </w:p>
              </w:tc>
              <w:tc>
                <w:tcPr>
                  <w:tcW w:w="516" w:type="pct"/>
                </w:tcPr>
                <w:p w14:paraId="435BCCEA"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370" w:type="pct"/>
                </w:tcPr>
                <w:p w14:paraId="33D10247"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263" w:type="pct"/>
                </w:tcPr>
                <w:p w14:paraId="74512C64"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21" w:type="pct"/>
                </w:tcPr>
                <w:p w14:paraId="6920E6EC"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39" w:type="pct"/>
                </w:tcPr>
                <w:p w14:paraId="2E47C979"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842" w:type="pct"/>
                </w:tcPr>
                <w:p w14:paraId="1308E35A" w14:textId="77777777" w:rsidR="003B1786" w:rsidRPr="00E11A48" w:rsidRDefault="003B1786" w:rsidP="003B1786">
                  <w:pPr>
                    <w:autoSpaceDE w:val="0"/>
                    <w:autoSpaceDN w:val="0"/>
                    <w:adjustRightInd w:val="0"/>
                    <w:jc w:val="center"/>
                    <w:rPr>
                      <w:sz w:val="12"/>
                      <w:szCs w:val="12"/>
                    </w:rPr>
                  </w:pPr>
                  <w:r w:rsidRPr="00E11A48">
                    <w:rPr>
                      <w:sz w:val="12"/>
                      <w:szCs w:val="12"/>
                    </w:rPr>
                    <w:t>томаты – 0,01**</w:t>
                  </w:r>
                </w:p>
              </w:tc>
            </w:tr>
            <w:tr w:rsidR="003B1786" w:rsidRPr="00E11A48" w14:paraId="1181195A" w14:textId="77777777" w:rsidTr="00BF5386">
              <w:trPr>
                <w:trHeight w:val="20"/>
                <w:jc w:val="center"/>
              </w:trPr>
              <w:tc>
                <w:tcPr>
                  <w:tcW w:w="423" w:type="pct"/>
                </w:tcPr>
                <w:p w14:paraId="37983A04" w14:textId="77777777" w:rsidR="003B1786" w:rsidRPr="00E11A48" w:rsidRDefault="003B1786" w:rsidP="003B1786">
                  <w:pPr>
                    <w:autoSpaceDE w:val="0"/>
                    <w:autoSpaceDN w:val="0"/>
                    <w:adjustRightInd w:val="0"/>
                    <w:jc w:val="center"/>
                    <w:rPr>
                      <w:sz w:val="12"/>
                      <w:szCs w:val="12"/>
                    </w:rPr>
                  </w:pPr>
                  <w:r w:rsidRPr="00E11A48">
                    <w:rPr>
                      <w:sz w:val="12"/>
                      <w:szCs w:val="12"/>
                    </w:rPr>
                    <w:t>630</w:t>
                  </w:r>
                </w:p>
              </w:tc>
              <w:tc>
                <w:tcPr>
                  <w:tcW w:w="1304" w:type="pct"/>
                </w:tcPr>
                <w:p w14:paraId="65F67FE5" w14:textId="77777777" w:rsidR="003B1786" w:rsidRPr="00E11A48" w:rsidRDefault="003B1786" w:rsidP="003B1786">
                  <w:pPr>
                    <w:autoSpaceDE w:val="0"/>
                    <w:autoSpaceDN w:val="0"/>
                    <w:adjustRightInd w:val="0"/>
                    <w:jc w:val="center"/>
                    <w:rPr>
                      <w:sz w:val="12"/>
                      <w:szCs w:val="12"/>
                    </w:rPr>
                  </w:pPr>
                  <w:r w:rsidRPr="00E11A48">
                    <w:rPr>
                      <w:sz w:val="12"/>
                      <w:szCs w:val="12"/>
                    </w:rPr>
                    <w:t>изотианил</w:t>
                  </w:r>
                </w:p>
                <w:p w14:paraId="3C95693B" w14:textId="77777777" w:rsidR="003B1786" w:rsidRPr="00E11A48" w:rsidRDefault="003B1786" w:rsidP="003B1786">
                  <w:pPr>
                    <w:autoSpaceDE w:val="0"/>
                    <w:autoSpaceDN w:val="0"/>
                    <w:adjustRightInd w:val="0"/>
                    <w:jc w:val="center"/>
                    <w:rPr>
                      <w:sz w:val="12"/>
                      <w:szCs w:val="12"/>
                    </w:rPr>
                  </w:pPr>
                </w:p>
                <w:p w14:paraId="4AF2CBA2" w14:textId="77777777" w:rsidR="003B1786" w:rsidRPr="00E11A48" w:rsidRDefault="003B1786" w:rsidP="003B1786">
                  <w:pPr>
                    <w:autoSpaceDE w:val="0"/>
                    <w:autoSpaceDN w:val="0"/>
                    <w:adjustRightInd w:val="0"/>
                    <w:jc w:val="center"/>
                    <w:rPr>
                      <w:sz w:val="12"/>
                      <w:szCs w:val="12"/>
                    </w:rPr>
                  </w:pPr>
                  <w:r w:rsidRPr="00E11A48">
                    <w:rPr>
                      <w:sz w:val="12"/>
                      <w:szCs w:val="12"/>
                    </w:rPr>
                    <w:t>3,4-дихлор-2'-циан-1,2-тиазол-5-карбоксанилид</w:t>
                  </w:r>
                </w:p>
              </w:tc>
              <w:tc>
                <w:tcPr>
                  <w:tcW w:w="422" w:type="pct"/>
                  <w:hideMark/>
                </w:tcPr>
                <w:p w14:paraId="5F7ADF77" w14:textId="77777777" w:rsidR="003B1786" w:rsidRPr="00E11A48" w:rsidRDefault="003B1786" w:rsidP="003B1786">
                  <w:pPr>
                    <w:autoSpaceDE w:val="0"/>
                    <w:autoSpaceDN w:val="0"/>
                    <w:adjustRightInd w:val="0"/>
                    <w:jc w:val="center"/>
                    <w:rPr>
                      <w:sz w:val="12"/>
                      <w:szCs w:val="12"/>
                    </w:rPr>
                  </w:pPr>
                  <w:r w:rsidRPr="00E11A48">
                    <w:rPr>
                      <w:sz w:val="12"/>
                      <w:szCs w:val="12"/>
                    </w:rPr>
                    <w:t>224049-04-1</w:t>
                  </w:r>
                </w:p>
              </w:tc>
              <w:tc>
                <w:tcPr>
                  <w:tcW w:w="516" w:type="pct"/>
                  <w:hideMark/>
                </w:tcPr>
                <w:p w14:paraId="07DBBB5D"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370" w:type="pct"/>
                  <w:hideMark/>
                </w:tcPr>
                <w:p w14:paraId="13AF9E2D"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263" w:type="pct"/>
                  <w:hideMark/>
                </w:tcPr>
                <w:p w14:paraId="5353F173" w14:textId="77777777" w:rsidR="003B1786" w:rsidRPr="00E11A48" w:rsidRDefault="003B1786" w:rsidP="003B1786">
                  <w:pPr>
                    <w:autoSpaceDE w:val="0"/>
                    <w:autoSpaceDN w:val="0"/>
                    <w:adjustRightInd w:val="0"/>
                    <w:jc w:val="center"/>
                    <w:rPr>
                      <w:sz w:val="12"/>
                      <w:szCs w:val="12"/>
                    </w:rPr>
                  </w:pPr>
                  <w:r w:rsidRPr="00E11A48">
                    <w:rPr>
                      <w:sz w:val="12"/>
                      <w:szCs w:val="12"/>
                    </w:rPr>
                    <w:t>0,04/</w:t>
                  </w:r>
                </w:p>
                <w:p w14:paraId="56629F18" w14:textId="77777777" w:rsidR="003B1786" w:rsidRPr="00E11A48" w:rsidRDefault="003B1786" w:rsidP="003B1786">
                  <w:pPr>
                    <w:autoSpaceDE w:val="0"/>
                    <w:autoSpaceDN w:val="0"/>
                    <w:adjustRightInd w:val="0"/>
                    <w:jc w:val="center"/>
                    <w:rPr>
                      <w:sz w:val="12"/>
                      <w:szCs w:val="12"/>
                    </w:rPr>
                  </w:pPr>
                  <w:r w:rsidRPr="00E11A48">
                    <w:rPr>
                      <w:sz w:val="12"/>
                      <w:szCs w:val="12"/>
                    </w:rPr>
                    <w:t>(орг.)</w:t>
                  </w:r>
                </w:p>
              </w:tc>
              <w:tc>
                <w:tcPr>
                  <w:tcW w:w="421" w:type="pct"/>
                  <w:hideMark/>
                </w:tcPr>
                <w:p w14:paraId="207E3F27" w14:textId="77777777" w:rsidR="003B1786" w:rsidRPr="00E11A48" w:rsidRDefault="003B1786" w:rsidP="003B1786">
                  <w:pPr>
                    <w:autoSpaceDE w:val="0"/>
                    <w:autoSpaceDN w:val="0"/>
                    <w:adjustRightInd w:val="0"/>
                    <w:jc w:val="center"/>
                    <w:rPr>
                      <w:sz w:val="12"/>
                      <w:szCs w:val="12"/>
                    </w:rPr>
                  </w:pPr>
                  <w:r w:rsidRPr="00E11A48">
                    <w:rPr>
                      <w:sz w:val="12"/>
                      <w:szCs w:val="12"/>
                    </w:rPr>
                    <w:t>/0,8</w:t>
                  </w:r>
                </w:p>
              </w:tc>
              <w:tc>
                <w:tcPr>
                  <w:tcW w:w="439" w:type="pct"/>
                  <w:hideMark/>
                </w:tcPr>
                <w:p w14:paraId="26497012" w14:textId="77777777" w:rsidR="003B1786" w:rsidRPr="00E11A48" w:rsidRDefault="003B1786" w:rsidP="003B1786">
                  <w:pPr>
                    <w:autoSpaceDE w:val="0"/>
                    <w:autoSpaceDN w:val="0"/>
                    <w:adjustRightInd w:val="0"/>
                    <w:jc w:val="center"/>
                    <w:rPr>
                      <w:sz w:val="12"/>
                      <w:szCs w:val="12"/>
                    </w:rPr>
                  </w:pPr>
                  <w:r w:rsidRPr="00E11A48">
                    <w:rPr>
                      <w:sz w:val="12"/>
                      <w:szCs w:val="12"/>
                    </w:rPr>
                    <w:t>/0,02</w:t>
                  </w:r>
                </w:p>
              </w:tc>
              <w:tc>
                <w:tcPr>
                  <w:tcW w:w="842" w:type="pct"/>
                  <w:hideMark/>
                </w:tcPr>
                <w:p w14:paraId="6A5D1F27" w14:textId="77777777" w:rsidR="003B1786" w:rsidRPr="00E11A48" w:rsidRDefault="003B1786" w:rsidP="003B1786">
                  <w:pPr>
                    <w:autoSpaceDE w:val="0"/>
                    <w:autoSpaceDN w:val="0"/>
                    <w:adjustRightInd w:val="0"/>
                    <w:jc w:val="center"/>
                    <w:rPr>
                      <w:sz w:val="12"/>
                      <w:szCs w:val="12"/>
                    </w:rPr>
                  </w:pPr>
                  <w:r w:rsidRPr="00E11A48">
                    <w:rPr>
                      <w:sz w:val="12"/>
                      <w:szCs w:val="12"/>
                    </w:rPr>
                    <w:t>-</w:t>
                  </w:r>
                </w:p>
              </w:tc>
            </w:tr>
            <w:tr w:rsidR="003B1786" w:rsidRPr="00E11A48" w14:paraId="135D577F" w14:textId="77777777" w:rsidTr="00BF5386">
              <w:trPr>
                <w:trHeight w:val="20"/>
                <w:jc w:val="center"/>
              </w:trPr>
              <w:tc>
                <w:tcPr>
                  <w:tcW w:w="423" w:type="pct"/>
                </w:tcPr>
                <w:p w14:paraId="20B640AD" w14:textId="77777777" w:rsidR="003B1786" w:rsidRPr="00E11A48" w:rsidRDefault="003B1786" w:rsidP="003B1786">
                  <w:pPr>
                    <w:autoSpaceDE w:val="0"/>
                    <w:autoSpaceDN w:val="0"/>
                    <w:adjustRightInd w:val="0"/>
                    <w:jc w:val="center"/>
                    <w:rPr>
                      <w:sz w:val="12"/>
                      <w:szCs w:val="12"/>
                    </w:rPr>
                  </w:pPr>
                  <w:r w:rsidRPr="00E11A48">
                    <w:rPr>
                      <w:sz w:val="12"/>
                      <w:szCs w:val="12"/>
                    </w:rPr>
                    <w:t>631</w:t>
                  </w:r>
                </w:p>
              </w:tc>
              <w:tc>
                <w:tcPr>
                  <w:tcW w:w="1304" w:type="pct"/>
                </w:tcPr>
                <w:p w14:paraId="0ADC026B" w14:textId="77777777" w:rsidR="003B1786" w:rsidRPr="00E11A48" w:rsidRDefault="003B1786" w:rsidP="003B1786">
                  <w:pPr>
                    <w:autoSpaceDE w:val="0"/>
                    <w:autoSpaceDN w:val="0"/>
                    <w:adjustRightInd w:val="0"/>
                    <w:jc w:val="center"/>
                    <w:rPr>
                      <w:sz w:val="12"/>
                      <w:szCs w:val="12"/>
                    </w:rPr>
                  </w:pPr>
                  <w:r w:rsidRPr="00E11A48">
                    <w:rPr>
                      <w:sz w:val="12"/>
                      <w:szCs w:val="12"/>
                    </w:rPr>
                    <w:t>изофетамид</w:t>
                  </w:r>
                </w:p>
                <w:p w14:paraId="355586FB" w14:textId="77777777" w:rsidR="003B1786" w:rsidRPr="00E11A48" w:rsidRDefault="003B1786" w:rsidP="003B1786">
                  <w:pPr>
                    <w:autoSpaceDE w:val="0"/>
                    <w:autoSpaceDN w:val="0"/>
                    <w:adjustRightInd w:val="0"/>
                    <w:jc w:val="center"/>
                    <w:rPr>
                      <w:sz w:val="12"/>
                      <w:szCs w:val="12"/>
                    </w:rPr>
                  </w:pPr>
                </w:p>
                <w:p w14:paraId="2D28294C" w14:textId="77777777" w:rsidR="003B1786" w:rsidRPr="00E11A48" w:rsidRDefault="003B1786" w:rsidP="003B1786">
                  <w:pPr>
                    <w:autoSpaceDE w:val="0"/>
                    <w:autoSpaceDN w:val="0"/>
                    <w:adjustRightInd w:val="0"/>
                    <w:jc w:val="center"/>
                    <w:rPr>
                      <w:sz w:val="12"/>
                      <w:szCs w:val="12"/>
                    </w:rPr>
                  </w:pPr>
                  <w:r w:rsidRPr="00E11A48">
                    <w:rPr>
                      <w:sz w:val="12"/>
                      <w:szCs w:val="12"/>
                      <w:lang w:val="en-US"/>
                    </w:rPr>
                    <w:t>N</w:t>
                  </w:r>
                  <w:r w:rsidRPr="00E11A48">
                    <w:rPr>
                      <w:sz w:val="12"/>
                      <w:szCs w:val="12"/>
                    </w:rPr>
                    <w:t>-(1,1-</w:t>
                  </w:r>
                  <w:r w:rsidRPr="00E11A48">
                    <w:rPr>
                      <w:sz w:val="12"/>
                      <w:szCs w:val="12"/>
                      <w:lang w:val="en-US"/>
                    </w:rPr>
                    <w:t>dimethyl</w:t>
                  </w:r>
                  <w:r w:rsidRPr="00E11A48">
                    <w:rPr>
                      <w:sz w:val="12"/>
                      <w:szCs w:val="12"/>
                    </w:rPr>
                    <w:t>-2-(4-</w:t>
                  </w:r>
                  <w:r w:rsidRPr="00E11A48">
                    <w:rPr>
                      <w:sz w:val="12"/>
                      <w:szCs w:val="12"/>
                      <w:lang w:val="en-US"/>
                    </w:rPr>
                    <w:t>isopropoxy</w:t>
                  </w:r>
                  <w:r w:rsidRPr="00E11A48">
                    <w:rPr>
                      <w:sz w:val="12"/>
                      <w:szCs w:val="12"/>
                    </w:rPr>
                    <w:t>-</w:t>
                  </w:r>
                  <w:r w:rsidRPr="00E11A48">
                    <w:rPr>
                      <w:sz w:val="12"/>
                      <w:szCs w:val="12"/>
                      <w:lang w:val="en-US"/>
                    </w:rPr>
                    <w:t>o</w:t>
                  </w:r>
                  <w:r w:rsidRPr="00E11A48">
                    <w:rPr>
                      <w:sz w:val="12"/>
                      <w:szCs w:val="12"/>
                    </w:rPr>
                    <w:t>-</w:t>
                  </w:r>
                  <w:r w:rsidRPr="00E11A48">
                    <w:rPr>
                      <w:sz w:val="12"/>
                      <w:szCs w:val="12"/>
                      <w:lang w:val="en-US"/>
                    </w:rPr>
                    <w:t>tolyl</w:t>
                  </w:r>
                  <w:r w:rsidRPr="00E11A48">
                    <w:rPr>
                      <w:sz w:val="12"/>
                      <w:szCs w:val="12"/>
                    </w:rPr>
                    <w:t>)-2-</w:t>
                  </w:r>
                  <w:r w:rsidRPr="00E11A48">
                    <w:rPr>
                      <w:sz w:val="12"/>
                      <w:szCs w:val="12"/>
                      <w:lang w:val="en-US"/>
                    </w:rPr>
                    <w:t>oxoethyl</w:t>
                  </w:r>
                  <w:r w:rsidRPr="00E11A48">
                    <w:rPr>
                      <w:sz w:val="12"/>
                      <w:szCs w:val="12"/>
                    </w:rPr>
                    <w:t>)-3-</w:t>
                  </w:r>
                  <w:r w:rsidRPr="00E11A48">
                    <w:rPr>
                      <w:sz w:val="12"/>
                      <w:szCs w:val="12"/>
                      <w:lang w:val="en-US"/>
                    </w:rPr>
                    <w:t>methylthiophene</w:t>
                  </w:r>
                  <w:r w:rsidRPr="00E11A48">
                    <w:rPr>
                      <w:sz w:val="12"/>
                      <w:szCs w:val="12"/>
                    </w:rPr>
                    <w:t>-2-</w:t>
                  </w:r>
                  <w:r w:rsidRPr="00E11A48">
                    <w:rPr>
                      <w:sz w:val="12"/>
                      <w:szCs w:val="12"/>
                      <w:lang w:val="en-US"/>
                    </w:rPr>
                    <w:t>carboxamide</w:t>
                  </w:r>
                </w:p>
                <w:p w14:paraId="78C5017A" w14:textId="77777777" w:rsidR="003B1786" w:rsidRPr="00E11A48" w:rsidRDefault="003B1786" w:rsidP="003B1786">
                  <w:pPr>
                    <w:autoSpaceDE w:val="0"/>
                    <w:autoSpaceDN w:val="0"/>
                    <w:adjustRightInd w:val="0"/>
                    <w:jc w:val="center"/>
                    <w:rPr>
                      <w:sz w:val="12"/>
                      <w:szCs w:val="12"/>
                    </w:rPr>
                  </w:pPr>
                </w:p>
                <w:p w14:paraId="38D6A05A" w14:textId="77777777" w:rsidR="003B1786" w:rsidRPr="00E11A48" w:rsidRDefault="003B1786" w:rsidP="003B1786">
                  <w:pPr>
                    <w:autoSpaceDE w:val="0"/>
                    <w:autoSpaceDN w:val="0"/>
                    <w:adjustRightInd w:val="0"/>
                    <w:jc w:val="center"/>
                    <w:rPr>
                      <w:sz w:val="12"/>
                      <w:szCs w:val="12"/>
                    </w:rPr>
                  </w:pPr>
                  <w:r w:rsidRPr="00E11A48">
                    <w:rPr>
                      <w:sz w:val="12"/>
                      <w:szCs w:val="12"/>
                    </w:rPr>
                    <w:t>N-(1,1-диметил-2-(4-изопропокси-о-тотил)-2-оксоэтил)-3-метилтиофен-2-карбоксимид</w:t>
                  </w:r>
                </w:p>
              </w:tc>
              <w:tc>
                <w:tcPr>
                  <w:tcW w:w="422" w:type="pct"/>
                  <w:vAlign w:val="center"/>
                  <w:hideMark/>
                </w:tcPr>
                <w:p w14:paraId="1CD2806D" w14:textId="77777777" w:rsidR="003B1786" w:rsidRPr="00E11A48" w:rsidRDefault="003B1786" w:rsidP="003B1786">
                  <w:pPr>
                    <w:autoSpaceDE w:val="0"/>
                    <w:autoSpaceDN w:val="0"/>
                    <w:adjustRightInd w:val="0"/>
                    <w:jc w:val="center"/>
                    <w:rPr>
                      <w:sz w:val="12"/>
                      <w:szCs w:val="12"/>
                    </w:rPr>
                  </w:pPr>
                  <w:r w:rsidRPr="00E11A48">
                    <w:rPr>
                      <w:sz w:val="12"/>
                      <w:szCs w:val="12"/>
                    </w:rPr>
                    <w:t>875915-78-9</w:t>
                  </w:r>
                </w:p>
              </w:tc>
              <w:tc>
                <w:tcPr>
                  <w:tcW w:w="516" w:type="pct"/>
                  <w:vAlign w:val="center"/>
                  <w:hideMark/>
                </w:tcPr>
                <w:p w14:paraId="5295A65F" w14:textId="77777777" w:rsidR="003B1786" w:rsidRPr="00E11A48" w:rsidRDefault="003B1786" w:rsidP="003B1786">
                  <w:pPr>
                    <w:autoSpaceDE w:val="0"/>
                    <w:autoSpaceDN w:val="0"/>
                    <w:adjustRightInd w:val="0"/>
                    <w:jc w:val="center"/>
                    <w:rPr>
                      <w:sz w:val="12"/>
                      <w:szCs w:val="12"/>
                    </w:rPr>
                  </w:pPr>
                  <w:r w:rsidRPr="00E11A48">
                    <w:rPr>
                      <w:sz w:val="12"/>
                      <w:szCs w:val="12"/>
                    </w:rPr>
                    <w:t>0,05/</w:t>
                  </w:r>
                </w:p>
              </w:tc>
              <w:tc>
                <w:tcPr>
                  <w:tcW w:w="370" w:type="pct"/>
                  <w:vAlign w:val="center"/>
                  <w:hideMark/>
                </w:tcPr>
                <w:p w14:paraId="521C5D02"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263" w:type="pct"/>
                  <w:vAlign w:val="center"/>
                  <w:hideMark/>
                </w:tcPr>
                <w:p w14:paraId="2528EF0B"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21" w:type="pct"/>
                  <w:vAlign w:val="center"/>
                  <w:hideMark/>
                </w:tcPr>
                <w:p w14:paraId="2E674041"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39" w:type="pct"/>
                  <w:vAlign w:val="center"/>
                  <w:hideMark/>
                </w:tcPr>
                <w:p w14:paraId="4A18CD7D"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842" w:type="pct"/>
                  <w:vAlign w:val="center"/>
                  <w:hideMark/>
                </w:tcPr>
                <w:p w14:paraId="34900004" w14:textId="77777777" w:rsidR="003B1786" w:rsidRPr="00E11A48" w:rsidRDefault="003B1786" w:rsidP="003B1786">
                  <w:pPr>
                    <w:autoSpaceDE w:val="0"/>
                    <w:autoSpaceDN w:val="0"/>
                    <w:adjustRightInd w:val="0"/>
                    <w:jc w:val="center"/>
                    <w:rPr>
                      <w:sz w:val="12"/>
                      <w:szCs w:val="12"/>
                    </w:rPr>
                  </w:pPr>
                  <w:r w:rsidRPr="00E11A48">
                    <w:rPr>
                      <w:sz w:val="12"/>
                      <w:szCs w:val="12"/>
                    </w:rPr>
                    <w:t>-</w:t>
                  </w:r>
                </w:p>
              </w:tc>
            </w:tr>
            <w:tr w:rsidR="003B1786" w:rsidRPr="00E11A48" w14:paraId="4E4A842E" w14:textId="77777777" w:rsidTr="00BF5386">
              <w:trPr>
                <w:trHeight w:val="20"/>
                <w:jc w:val="center"/>
              </w:trPr>
              <w:tc>
                <w:tcPr>
                  <w:tcW w:w="423" w:type="pct"/>
                </w:tcPr>
                <w:p w14:paraId="7EF265E5" w14:textId="77777777" w:rsidR="003B1786" w:rsidRPr="00E11A48" w:rsidRDefault="003B1786" w:rsidP="003B1786">
                  <w:pPr>
                    <w:autoSpaceDE w:val="0"/>
                    <w:autoSpaceDN w:val="0"/>
                    <w:adjustRightInd w:val="0"/>
                    <w:jc w:val="center"/>
                    <w:rPr>
                      <w:sz w:val="12"/>
                      <w:szCs w:val="12"/>
                    </w:rPr>
                  </w:pPr>
                  <w:r w:rsidRPr="00E11A48">
                    <w:rPr>
                      <w:sz w:val="12"/>
                      <w:szCs w:val="12"/>
                    </w:rPr>
                    <w:t>632</w:t>
                  </w:r>
                </w:p>
              </w:tc>
              <w:tc>
                <w:tcPr>
                  <w:tcW w:w="1304" w:type="pct"/>
                </w:tcPr>
                <w:p w14:paraId="343BFC53" w14:textId="77777777" w:rsidR="003B1786" w:rsidRPr="00E11A48" w:rsidRDefault="003B1786" w:rsidP="003B1786">
                  <w:pPr>
                    <w:autoSpaceDE w:val="0"/>
                    <w:autoSpaceDN w:val="0"/>
                    <w:adjustRightInd w:val="0"/>
                    <w:jc w:val="center"/>
                    <w:rPr>
                      <w:sz w:val="12"/>
                      <w:szCs w:val="12"/>
                      <w:lang w:val="en-US"/>
                    </w:rPr>
                  </w:pPr>
                  <w:r w:rsidRPr="00E11A48">
                    <w:rPr>
                      <w:sz w:val="12"/>
                      <w:szCs w:val="12"/>
                    </w:rPr>
                    <w:t>изоциклосерам</w:t>
                  </w:r>
                </w:p>
                <w:p w14:paraId="7C4BD8FC" w14:textId="77777777" w:rsidR="003B1786" w:rsidRPr="00E11A48" w:rsidRDefault="003B1786" w:rsidP="003B1786">
                  <w:pPr>
                    <w:autoSpaceDE w:val="0"/>
                    <w:autoSpaceDN w:val="0"/>
                    <w:adjustRightInd w:val="0"/>
                    <w:jc w:val="center"/>
                    <w:rPr>
                      <w:sz w:val="12"/>
                      <w:szCs w:val="12"/>
                      <w:lang w:val="en-US"/>
                    </w:rPr>
                  </w:pPr>
                </w:p>
                <w:p w14:paraId="04D03DC7" w14:textId="77777777" w:rsidR="003B1786" w:rsidRPr="00E11A48" w:rsidRDefault="003B1786" w:rsidP="003B1786">
                  <w:pPr>
                    <w:autoSpaceDE w:val="0"/>
                    <w:autoSpaceDN w:val="0"/>
                    <w:adjustRightInd w:val="0"/>
                    <w:jc w:val="center"/>
                    <w:rPr>
                      <w:sz w:val="12"/>
                      <w:szCs w:val="12"/>
                      <w:lang w:val="en-US"/>
                    </w:rPr>
                  </w:pPr>
                  <w:r w:rsidRPr="00E11A48">
                    <w:rPr>
                      <w:sz w:val="12"/>
                      <w:szCs w:val="12"/>
                      <w:lang w:val="en-US"/>
                    </w:rPr>
                    <w:t>4-[(5RS)-5-(3,5-dichloro-4-fluorophenyl)-4,5-dihydro-5-(trifluoromethyl)isoxazol-3-yl]-N-[(4RS)-2-ethyl-3-oxoisoxazolidin-4-yl]-o-toluamide, containing 80–100% of the (5S,4R)-isomer</w:t>
                  </w:r>
                </w:p>
                <w:p w14:paraId="43DEA314" w14:textId="77777777" w:rsidR="003B1786" w:rsidRPr="00E11A48" w:rsidRDefault="003B1786" w:rsidP="003B1786">
                  <w:pPr>
                    <w:autoSpaceDE w:val="0"/>
                    <w:autoSpaceDN w:val="0"/>
                    <w:adjustRightInd w:val="0"/>
                    <w:jc w:val="center"/>
                    <w:rPr>
                      <w:sz w:val="12"/>
                      <w:szCs w:val="12"/>
                      <w:lang w:val="en-US"/>
                    </w:rPr>
                  </w:pPr>
                </w:p>
                <w:p w14:paraId="4F23216A" w14:textId="77777777" w:rsidR="003B1786" w:rsidRPr="00E11A48" w:rsidRDefault="003B1786" w:rsidP="003B1786">
                  <w:pPr>
                    <w:autoSpaceDE w:val="0"/>
                    <w:autoSpaceDN w:val="0"/>
                    <w:adjustRightInd w:val="0"/>
                    <w:jc w:val="center"/>
                    <w:rPr>
                      <w:sz w:val="12"/>
                      <w:szCs w:val="12"/>
                      <w:lang w:val="en-US"/>
                    </w:rPr>
                  </w:pPr>
                  <w:r w:rsidRPr="00E11A48">
                    <w:rPr>
                      <w:sz w:val="12"/>
                      <w:szCs w:val="12"/>
                      <w:lang w:val="en-US"/>
                    </w:rPr>
                    <w:t>4-[(5RS)-5-(3,5-</w:t>
                  </w:r>
                  <w:r w:rsidRPr="00E11A48">
                    <w:rPr>
                      <w:sz w:val="12"/>
                      <w:szCs w:val="12"/>
                    </w:rPr>
                    <w:t>дихлоро</w:t>
                  </w:r>
                  <w:r w:rsidRPr="00E11A48">
                    <w:rPr>
                      <w:sz w:val="12"/>
                      <w:szCs w:val="12"/>
                      <w:lang w:val="en-US"/>
                    </w:rPr>
                    <w:t>-4-</w:t>
                  </w:r>
                  <w:r w:rsidRPr="00E11A48">
                    <w:rPr>
                      <w:sz w:val="12"/>
                      <w:szCs w:val="12"/>
                    </w:rPr>
                    <w:t>фторфенил</w:t>
                  </w:r>
                  <w:r w:rsidRPr="00E11A48">
                    <w:rPr>
                      <w:sz w:val="12"/>
                      <w:szCs w:val="12"/>
                      <w:lang w:val="en-US"/>
                    </w:rPr>
                    <w:t>)-4,5-</w:t>
                  </w:r>
                  <w:r w:rsidRPr="00E11A48">
                    <w:rPr>
                      <w:sz w:val="12"/>
                      <w:szCs w:val="12"/>
                    </w:rPr>
                    <w:t>дигидро</w:t>
                  </w:r>
                  <w:r w:rsidRPr="00E11A48">
                    <w:rPr>
                      <w:sz w:val="12"/>
                      <w:szCs w:val="12"/>
                      <w:lang w:val="en-US"/>
                    </w:rPr>
                    <w:t>-5-(</w:t>
                  </w:r>
                  <w:r w:rsidRPr="00E11A48">
                    <w:rPr>
                      <w:sz w:val="12"/>
                      <w:szCs w:val="12"/>
                    </w:rPr>
                    <w:t>трифторметил</w:t>
                  </w:r>
                  <w:r w:rsidRPr="00E11A48">
                    <w:rPr>
                      <w:sz w:val="12"/>
                      <w:szCs w:val="12"/>
                      <w:lang w:val="en-US"/>
                    </w:rPr>
                    <w:t>)</w:t>
                  </w:r>
                  <w:r w:rsidRPr="00E11A48">
                    <w:rPr>
                      <w:sz w:val="12"/>
                      <w:szCs w:val="12"/>
                    </w:rPr>
                    <w:t>изоксазол</w:t>
                  </w:r>
                  <w:r w:rsidRPr="00E11A48">
                    <w:rPr>
                      <w:sz w:val="12"/>
                      <w:szCs w:val="12"/>
                      <w:lang w:val="en-US"/>
                    </w:rPr>
                    <w:t>-3-</w:t>
                  </w:r>
                  <w:r w:rsidRPr="00E11A48">
                    <w:rPr>
                      <w:sz w:val="12"/>
                      <w:szCs w:val="12"/>
                    </w:rPr>
                    <w:t>ил</w:t>
                  </w:r>
                  <w:r w:rsidRPr="00E11A48">
                    <w:rPr>
                      <w:sz w:val="12"/>
                      <w:szCs w:val="12"/>
                      <w:lang w:val="en-US"/>
                    </w:rPr>
                    <w:t>]-N-[(4RS)-2-</w:t>
                  </w:r>
                  <w:r w:rsidRPr="00E11A48">
                    <w:rPr>
                      <w:sz w:val="12"/>
                      <w:szCs w:val="12"/>
                    </w:rPr>
                    <w:t>этил</w:t>
                  </w:r>
                  <w:r w:rsidRPr="00E11A48">
                    <w:rPr>
                      <w:sz w:val="12"/>
                      <w:szCs w:val="12"/>
                      <w:lang w:val="en-US"/>
                    </w:rPr>
                    <w:t>-3-</w:t>
                  </w:r>
                  <w:r w:rsidRPr="00E11A48">
                    <w:rPr>
                      <w:sz w:val="12"/>
                      <w:szCs w:val="12"/>
                    </w:rPr>
                    <w:t>оксоизоксазолидин</w:t>
                  </w:r>
                  <w:r w:rsidRPr="00E11A48">
                    <w:rPr>
                      <w:sz w:val="12"/>
                      <w:szCs w:val="12"/>
                      <w:lang w:val="en-US"/>
                    </w:rPr>
                    <w:t>-4-</w:t>
                  </w:r>
                  <w:r w:rsidRPr="00E11A48">
                    <w:rPr>
                      <w:sz w:val="12"/>
                      <w:szCs w:val="12"/>
                    </w:rPr>
                    <w:t>ил</w:t>
                  </w:r>
                  <w:r w:rsidRPr="00E11A48">
                    <w:rPr>
                      <w:sz w:val="12"/>
                      <w:szCs w:val="12"/>
                      <w:lang w:val="en-US"/>
                    </w:rPr>
                    <w:t>]-</w:t>
                  </w:r>
                  <w:r w:rsidRPr="00E11A48">
                    <w:rPr>
                      <w:sz w:val="12"/>
                      <w:szCs w:val="12"/>
                    </w:rPr>
                    <w:t>о</w:t>
                  </w:r>
                  <w:r w:rsidRPr="00E11A48">
                    <w:rPr>
                      <w:sz w:val="12"/>
                      <w:szCs w:val="12"/>
                      <w:lang w:val="en-US"/>
                    </w:rPr>
                    <w:t>-</w:t>
                  </w:r>
                  <w:r w:rsidRPr="00E11A48">
                    <w:rPr>
                      <w:sz w:val="12"/>
                      <w:szCs w:val="12"/>
                    </w:rPr>
                    <w:t>толуамид</w:t>
                  </w:r>
                  <w:r w:rsidRPr="00E11A48">
                    <w:rPr>
                      <w:sz w:val="12"/>
                      <w:szCs w:val="12"/>
                      <w:lang w:val="en-US"/>
                    </w:rPr>
                    <w:t xml:space="preserve">, </w:t>
                  </w:r>
                  <w:r w:rsidRPr="00E11A48">
                    <w:rPr>
                      <w:sz w:val="12"/>
                      <w:szCs w:val="12"/>
                    </w:rPr>
                    <w:t>содержащий</w:t>
                  </w:r>
                  <w:r w:rsidRPr="00E11A48">
                    <w:rPr>
                      <w:sz w:val="12"/>
                      <w:szCs w:val="12"/>
                      <w:lang w:val="en-US"/>
                    </w:rPr>
                    <w:t xml:space="preserve"> 80–100%  (5S,4R)-</w:t>
                  </w:r>
                  <w:r w:rsidRPr="00E11A48">
                    <w:rPr>
                      <w:sz w:val="12"/>
                      <w:szCs w:val="12"/>
                    </w:rPr>
                    <w:t>изомер</w:t>
                  </w:r>
                </w:p>
                <w:p w14:paraId="11C5AF9C" w14:textId="77777777" w:rsidR="003B1786" w:rsidRPr="00E11A48" w:rsidRDefault="003B1786" w:rsidP="003B1786">
                  <w:pPr>
                    <w:autoSpaceDE w:val="0"/>
                    <w:autoSpaceDN w:val="0"/>
                    <w:adjustRightInd w:val="0"/>
                    <w:jc w:val="center"/>
                    <w:rPr>
                      <w:sz w:val="12"/>
                      <w:szCs w:val="12"/>
                      <w:lang w:val="en-US"/>
                    </w:rPr>
                  </w:pPr>
                </w:p>
              </w:tc>
              <w:tc>
                <w:tcPr>
                  <w:tcW w:w="422" w:type="pct"/>
                  <w:vAlign w:val="center"/>
                  <w:hideMark/>
                </w:tcPr>
                <w:p w14:paraId="67EEADD0" w14:textId="77777777" w:rsidR="003B1786" w:rsidRPr="00E11A48" w:rsidRDefault="003B1786" w:rsidP="003B1786">
                  <w:pPr>
                    <w:autoSpaceDE w:val="0"/>
                    <w:autoSpaceDN w:val="0"/>
                    <w:adjustRightInd w:val="0"/>
                    <w:jc w:val="center"/>
                    <w:rPr>
                      <w:sz w:val="12"/>
                      <w:szCs w:val="12"/>
                    </w:rPr>
                  </w:pPr>
                  <w:r w:rsidRPr="00E11A48">
                    <w:rPr>
                      <w:sz w:val="12"/>
                      <w:szCs w:val="12"/>
                    </w:rPr>
                    <w:t>2061933-85-3</w:t>
                  </w:r>
                </w:p>
              </w:tc>
              <w:tc>
                <w:tcPr>
                  <w:tcW w:w="516" w:type="pct"/>
                  <w:vAlign w:val="center"/>
                  <w:hideMark/>
                </w:tcPr>
                <w:p w14:paraId="4A8F02F7" w14:textId="77777777" w:rsidR="003B1786" w:rsidRPr="00E11A48" w:rsidRDefault="003B1786" w:rsidP="003B1786">
                  <w:pPr>
                    <w:autoSpaceDE w:val="0"/>
                    <w:autoSpaceDN w:val="0"/>
                    <w:adjustRightInd w:val="0"/>
                    <w:jc w:val="center"/>
                    <w:rPr>
                      <w:sz w:val="12"/>
                      <w:szCs w:val="12"/>
                    </w:rPr>
                  </w:pPr>
                  <w:r w:rsidRPr="00E11A48">
                    <w:rPr>
                      <w:sz w:val="12"/>
                      <w:szCs w:val="12"/>
                    </w:rPr>
                    <w:t>0,017/</w:t>
                  </w:r>
                </w:p>
              </w:tc>
              <w:tc>
                <w:tcPr>
                  <w:tcW w:w="370" w:type="pct"/>
                  <w:vAlign w:val="center"/>
                  <w:hideMark/>
                </w:tcPr>
                <w:p w14:paraId="6B71A7FA"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263" w:type="pct"/>
                  <w:vAlign w:val="center"/>
                  <w:hideMark/>
                </w:tcPr>
                <w:p w14:paraId="02461165"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21" w:type="pct"/>
                  <w:vAlign w:val="center"/>
                  <w:hideMark/>
                </w:tcPr>
                <w:p w14:paraId="5515EEA3" w14:textId="77777777" w:rsidR="003B1786" w:rsidRPr="00E11A48" w:rsidRDefault="003B1786" w:rsidP="003B1786">
                  <w:pPr>
                    <w:autoSpaceDE w:val="0"/>
                    <w:autoSpaceDN w:val="0"/>
                    <w:adjustRightInd w:val="0"/>
                    <w:jc w:val="center"/>
                    <w:rPr>
                      <w:sz w:val="12"/>
                      <w:szCs w:val="12"/>
                    </w:rPr>
                  </w:pPr>
                  <w:r w:rsidRPr="00E11A48">
                    <w:rPr>
                      <w:sz w:val="12"/>
                      <w:szCs w:val="12"/>
                    </w:rPr>
                    <w:t>/1,0</w:t>
                  </w:r>
                </w:p>
              </w:tc>
              <w:tc>
                <w:tcPr>
                  <w:tcW w:w="439" w:type="pct"/>
                  <w:vAlign w:val="center"/>
                  <w:hideMark/>
                </w:tcPr>
                <w:p w14:paraId="4570BDBB"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842" w:type="pct"/>
                  <w:vAlign w:val="center"/>
                  <w:hideMark/>
                </w:tcPr>
                <w:p w14:paraId="112B899A" w14:textId="77777777" w:rsidR="003B1786" w:rsidRPr="00E11A48" w:rsidRDefault="003B1786" w:rsidP="003B1786">
                  <w:pPr>
                    <w:autoSpaceDE w:val="0"/>
                    <w:autoSpaceDN w:val="0"/>
                    <w:adjustRightInd w:val="0"/>
                    <w:jc w:val="center"/>
                    <w:rPr>
                      <w:sz w:val="12"/>
                      <w:szCs w:val="12"/>
                    </w:rPr>
                  </w:pPr>
                  <w:r w:rsidRPr="00E11A48">
                    <w:rPr>
                      <w:sz w:val="12"/>
                      <w:szCs w:val="12"/>
                    </w:rPr>
                    <w:t>-</w:t>
                  </w:r>
                </w:p>
              </w:tc>
            </w:tr>
            <w:tr w:rsidR="003B1786" w:rsidRPr="00E11A48" w14:paraId="7A72DBF1" w14:textId="77777777" w:rsidTr="00BF5386">
              <w:trPr>
                <w:trHeight w:val="20"/>
                <w:jc w:val="center"/>
              </w:trPr>
              <w:tc>
                <w:tcPr>
                  <w:tcW w:w="423" w:type="pct"/>
                </w:tcPr>
                <w:p w14:paraId="1BBDAB22" w14:textId="77777777" w:rsidR="003B1786" w:rsidRPr="00E11A48" w:rsidRDefault="003B1786" w:rsidP="003B1786">
                  <w:pPr>
                    <w:autoSpaceDE w:val="0"/>
                    <w:autoSpaceDN w:val="0"/>
                    <w:adjustRightInd w:val="0"/>
                    <w:jc w:val="center"/>
                    <w:rPr>
                      <w:sz w:val="12"/>
                      <w:szCs w:val="12"/>
                    </w:rPr>
                  </w:pPr>
                  <w:r w:rsidRPr="00E11A48">
                    <w:rPr>
                      <w:sz w:val="12"/>
                      <w:szCs w:val="12"/>
                    </w:rPr>
                    <w:t>633</w:t>
                  </w:r>
                </w:p>
              </w:tc>
              <w:tc>
                <w:tcPr>
                  <w:tcW w:w="1304" w:type="pct"/>
                </w:tcPr>
                <w:p w14:paraId="565B09B2" w14:textId="77777777" w:rsidR="003B1786" w:rsidRPr="00E11A48" w:rsidRDefault="003B1786" w:rsidP="003B1786">
                  <w:pPr>
                    <w:autoSpaceDE w:val="0"/>
                    <w:autoSpaceDN w:val="0"/>
                    <w:adjustRightInd w:val="0"/>
                    <w:jc w:val="center"/>
                    <w:rPr>
                      <w:sz w:val="12"/>
                      <w:szCs w:val="12"/>
                    </w:rPr>
                  </w:pPr>
                  <w:r w:rsidRPr="00E11A48">
                    <w:rPr>
                      <w:sz w:val="12"/>
                      <w:szCs w:val="12"/>
                    </w:rPr>
                    <w:t>Каптафол</w:t>
                  </w:r>
                </w:p>
                <w:p w14:paraId="7D8FE367" w14:textId="77777777" w:rsidR="003B1786" w:rsidRPr="00E11A48" w:rsidRDefault="003B1786" w:rsidP="003B1786">
                  <w:pPr>
                    <w:autoSpaceDE w:val="0"/>
                    <w:autoSpaceDN w:val="0"/>
                    <w:adjustRightInd w:val="0"/>
                    <w:jc w:val="center"/>
                    <w:rPr>
                      <w:sz w:val="12"/>
                      <w:szCs w:val="12"/>
                    </w:rPr>
                  </w:pPr>
                </w:p>
                <w:p w14:paraId="1413DC48" w14:textId="77777777" w:rsidR="003B1786" w:rsidRPr="00E11A48" w:rsidRDefault="003B1786" w:rsidP="003B1786">
                  <w:pPr>
                    <w:autoSpaceDE w:val="0"/>
                    <w:autoSpaceDN w:val="0"/>
                    <w:adjustRightInd w:val="0"/>
                    <w:jc w:val="center"/>
                    <w:rPr>
                      <w:sz w:val="12"/>
                      <w:szCs w:val="12"/>
                    </w:rPr>
                  </w:pPr>
                  <w:r w:rsidRPr="00E11A48">
                    <w:rPr>
                      <w:sz w:val="12"/>
                      <w:szCs w:val="12"/>
                    </w:rPr>
                    <w:t>N-(1,1,2,2-тетрахлорэтилтио)циклогекс-4-ен-1,2-дикарбоксамид</w:t>
                  </w:r>
                </w:p>
              </w:tc>
              <w:tc>
                <w:tcPr>
                  <w:tcW w:w="422" w:type="pct"/>
                </w:tcPr>
                <w:p w14:paraId="58F6855B" w14:textId="77777777" w:rsidR="003B1786" w:rsidRPr="00E11A48" w:rsidRDefault="003B1786" w:rsidP="003B1786">
                  <w:pPr>
                    <w:autoSpaceDE w:val="0"/>
                    <w:autoSpaceDN w:val="0"/>
                    <w:adjustRightInd w:val="0"/>
                    <w:jc w:val="center"/>
                    <w:rPr>
                      <w:sz w:val="12"/>
                      <w:szCs w:val="12"/>
                    </w:rPr>
                  </w:pPr>
                  <w:r w:rsidRPr="00E11A48">
                    <w:rPr>
                      <w:sz w:val="12"/>
                      <w:szCs w:val="12"/>
                    </w:rPr>
                    <w:t>2425-06-1</w:t>
                  </w:r>
                </w:p>
              </w:tc>
              <w:tc>
                <w:tcPr>
                  <w:tcW w:w="516" w:type="pct"/>
                </w:tcPr>
                <w:p w14:paraId="0466CDAD"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370" w:type="pct"/>
                </w:tcPr>
                <w:p w14:paraId="76ED229D"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263" w:type="pct"/>
                </w:tcPr>
                <w:p w14:paraId="0255C6CB"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21" w:type="pct"/>
                </w:tcPr>
                <w:p w14:paraId="2FB800A3"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39" w:type="pct"/>
                </w:tcPr>
                <w:p w14:paraId="40FD2B1C"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842" w:type="pct"/>
                </w:tcPr>
                <w:p w14:paraId="4B6B9D00" w14:textId="77777777" w:rsidR="003B1786" w:rsidRPr="00E11A48" w:rsidRDefault="003B1786" w:rsidP="003B1786">
                  <w:pPr>
                    <w:autoSpaceDE w:val="0"/>
                    <w:autoSpaceDN w:val="0"/>
                    <w:adjustRightInd w:val="0"/>
                    <w:jc w:val="center"/>
                    <w:rPr>
                      <w:sz w:val="12"/>
                      <w:szCs w:val="12"/>
                    </w:rPr>
                  </w:pPr>
                  <w:r w:rsidRPr="00E11A48">
                    <w:rPr>
                      <w:sz w:val="12"/>
                      <w:szCs w:val="12"/>
                    </w:rPr>
                    <w:t>Плодовые семечковые – 0,01**</w:t>
                  </w:r>
                </w:p>
              </w:tc>
            </w:tr>
            <w:tr w:rsidR="003B1786" w:rsidRPr="00E11A48" w14:paraId="465E664D" w14:textId="77777777" w:rsidTr="00BF5386">
              <w:trPr>
                <w:trHeight w:val="20"/>
                <w:jc w:val="center"/>
              </w:trPr>
              <w:tc>
                <w:tcPr>
                  <w:tcW w:w="423" w:type="pct"/>
                </w:tcPr>
                <w:p w14:paraId="236CAFAD" w14:textId="77777777" w:rsidR="003B1786" w:rsidRPr="00E11A48" w:rsidRDefault="003B1786" w:rsidP="003B1786">
                  <w:pPr>
                    <w:autoSpaceDE w:val="0"/>
                    <w:autoSpaceDN w:val="0"/>
                    <w:adjustRightInd w:val="0"/>
                    <w:jc w:val="center"/>
                    <w:rPr>
                      <w:sz w:val="12"/>
                      <w:szCs w:val="12"/>
                    </w:rPr>
                  </w:pPr>
                  <w:r w:rsidRPr="00E11A48">
                    <w:rPr>
                      <w:sz w:val="12"/>
                      <w:szCs w:val="12"/>
                    </w:rPr>
                    <w:t>634</w:t>
                  </w:r>
                </w:p>
              </w:tc>
              <w:tc>
                <w:tcPr>
                  <w:tcW w:w="1304" w:type="pct"/>
                </w:tcPr>
                <w:p w14:paraId="1B9C54E5" w14:textId="77777777" w:rsidR="003B1786" w:rsidRPr="00E11A48" w:rsidRDefault="003B1786" w:rsidP="003B1786">
                  <w:pPr>
                    <w:autoSpaceDE w:val="0"/>
                    <w:autoSpaceDN w:val="0"/>
                    <w:adjustRightInd w:val="0"/>
                    <w:jc w:val="center"/>
                    <w:rPr>
                      <w:sz w:val="12"/>
                      <w:szCs w:val="12"/>
                    </w:rPr>
                  </w:pPr>
                  <w:r w:rsidRPr="00E11A48">
                    <w:rPr>
                      <w:sz w:val="12"/>
                      <w:szCs w:val="12"/>
                    </w:rPr>
                    <w:t>Кафенстрол</w:t>
                  </w:r>
                </w:p>
                <w:p w14:paraId="57718EE3" w14:textId="77777777" w:rsidR="003B1786" w:rsidRPr="00E11A48" w:rsidRDefault="003B1786" w:rsidP="003B1786">
                  <w:pPr>
                    <w:autoSpaceDE w:val="0"/>
                    <w:autoSpaceDN w:val="0"/>
                    <w:adjustRightInd w:val="0"/>
                    <w:jc w:val="center"/>
                    <w:rPr>
                      <w:sz w:val="12"/>
                      <w:szCs w:val="12"/>
                    </w:rPr>
                  </w:pPr>
                </w:p>
                <w:p w14:paraId="3A836F0F" w14:textId="77777777" w:rsidR="003B1786" w:rsidRPr="00E11A48" w:rsidRDefault="003B1786" w:rsidP="003B1786">
                  <w:pPr>
                    <w:autoSpaceDE w:val="0"/>
                    <w:autoSpaceDN w:val="0"/>
                    <w:adjustRightInd w:val="0"/>
                    <w:jc w:val="center"/>
                    <w:rPr>
                      <w:sz w:val="12"/>
                      <w:szCs w:val="12"/>
                    </w:rPr>
                  </w:pPr>
                  <w:r w:rsidRPr="00E11A48">
                    <w:rPr>
                      <w:sz w:val="12"/>
                      <w:szCs w:val="12"/>
                    </w:rPr>
                    <w:t>N,N-диэтил-3-мезитилсульфонил-1H-1,2,4-триазол-1-карбоксамид</w:t>
                  </w:r>
                </w:p>
              </w:tc>
              <w:tc>
                <w:tcPr>
                  <w:tcW w:w="422" w:type="pct"/>
                </w:tcPr>
                <w:p w14:paraId="5F486F0F" w14:textId="77777777" w:rsidR="003B1786" w:rsidRPr="00E11A48" w:rsidRDefault="003B1786" w:rsidP="003B1786">
                  <w:pPr>
                    <w:autoSpaceDE w:val="0"/>
                    <w:autoSpaceDN w:val="0"/>
                    <w:adjustRightInd w:val="0"/>
                    <w:jc w:val="center"/>
                    <w:rPr>
                      <w:sz w:val="12"/>
                      <w:szCs w:val="12"/>
                    </w:rPr>
                  </w:pPr>
                  <w:r w:rsidRPr="00E11A48">
                    <w:rPr>
                      <w:sz w:val="12"/>
                      <w:szCs w:val="12"/>
                    </w:rPr>
                    <w:t>125306-83-4</w:t>
                  </w:r>
                </w:p>
              </w:tc>
              <w:tc>
                <w:tcPr>
                  <w:tcW w:w="516" w:type="pct"/>
                </w:tcPr>
                <w:p w14:paraId="78D97FC4"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370" w:type="pct"/>
                </w:tcPr>
                <w:p w14:paraId="4B0782EE"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263" w:type="pct"/>
                </w:tcPr>
                <w:p w14:paraId="7A36C0B2"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21" w:type="pct"/>
                </w:tcPr>
                <w:p w14:paraId="218B5D82"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39" w:type="pct"/>
                </w:tcPr>
                <w:p w14:paraId="7A8F0CFB"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842" w:type="pct"/>
                </w:tcPr>
                <w:p w14:paraId="5CF1E155" w14:textId="77777777" w:rsidR="003B1786" w:rsidRPr="00E11A48" w:rsidRDefault="003B1786" w:rsidP="003B1786">
                  <w:pPr>
                    <w:autoSpaceDE w:val="0"/>
                    <w:autoSpaceDN w:val="0"/>
                    <w:adjustRightInd w:val="0"/>
                    <w:jc w:val="center"/>
                    <w:rPr>
                      <w:sz w:val="12"/>
                      <w:szCs w:val="12"/>
                    </w:rPr>
                  </w:pPr>
                  <w:r w:rsidRPr="00E11A48">
                    <w:rPr>
                      <w:sz w:val="12"/>
                      <w:szCs w:val="12"/>
                    </w:rPr>
                    <w:t>мандарины – 0,01**</w:t>
                  </w:r>
                </w:p>
              </w:tc>
            </w:tr>
            <w:tr w:rsidR="003B1786" w:rsidRPr="00E11A48" w14:paraId="7C727671" w14:textId="77777777" w:rsidTr="00BF5386">
              <w:trPr>
                <w:trHeight w:val="20"/>
                <w:jc w:val="center"/>
              </w:trPr>
              <w:tc>
                <w:tcPr>
                  <w:tcW w:w="423" w:type="pct"/>
                </w:tcPr>
                <w:p w14:paraId="2E876B72" w14:textId="77777777" w:rsidR="003B1786" w:rsidRPr="00E11A48" w:rsidRDefault="003B1786" w:rsidP="003B1786">
                  <w:pPr>
                    <w:autoSpaceDE w:val="0"/>
                    <w:autoSpaceDN w:val="0"/>
                    <w:adjustRightInd w:val="0"/>
                    <w:jc w:val="center"/>
                    <w:rPr>
                      <w:sz w:val="12"/>
                      <w:szCs w:val="12"/>
                    </w:rPr>
                  </w:pPr>
                  <w:r w:rsidRPr="00E11A48">
                    <w:rPr>
                      <w:sz w:val="12"/>
                      <w:szCs w:val="12"/>
                    </w:rPr>
                    <w:t>635</w:t>
                  </w:r>
                </w:p>
              </w:tc>
              <w:tc>
                <w:tcPr>
                  <w:tcW w:w="1304" w:type="pct"/>
                </w:tcPr>
                <w:p w14:paraId="1C31B53B" w14:textId="77777777" w:rsidR="003B1786" w:rsidRPr="00E11A48" w:rsidRDefault="003B1786" w:rsidP="003B1786">
                  <w:pPr>
                    <w:autoSpaceDE w:val="0"/>
                    <w:autoSpaceDN w:val="0"/>
                    <w:adjustRightInd w:val="0"/>
                    <w:jc w:val="center"/>
                    <w:rPr>
                      <w:sz w:val="12"/>
                      <w:szCs w:val="12"/>
                    </w:rPr>
                  </w:pPr>
                  <w:r w:rsidRPr="00E11A48">
                    <w:rPr>
                      <w:sz w:val="12"/>
                      <w:szCs w:val="12"/>
                    </w:rPr>
                    <w:t>Мепронил</w:t>
                  </w:r>
                </w:p>
                <w:p w14:paraId="3A02507B" w14:textId="77777777" w:rsidR="003B1786" w:rsidRPr="00E11A48" w:rsidRDefault="003B1786" w:rsidP="003B1786">
                  <w:pPr>
                    <w:autoSpaceDE w:val="0"/>
                    <w:autoSpaceDN w:val="0"/>
                    <w:adjustRightInd w:val="0"/>
                    <w:jc w:val="center"/>
                    <w:rPr>
                      <w:sz w:val="12"/>
                      <w:szCs w:val="12"/>
                    </w:rPr>
                  </w:pPr>
                </w:p>
                <w:p w14:paraId="05D6536E" w14:textId="77777777" w:rsidR="003B1786" w:rsidRPr="00E11A48" w:rsidRDefault="003B1786" w:rsidP="003B1786">
                  <w:pPr>
                    <w:autoSpaceDE w:val="0"/>
                    <w:autoSpaceDN w:val="0"/>
                    <w:adjustRightInd w:val="0"/>
                    <w:jc w:val="center"/>
                    <w:rPr>
                      <w:sz w:val="12"/>
                      <w:szCs w:val="12"/>
                    </w:rPr>
                  </w:pPr>
                  <w:r w:rsidRPr="00E11A48">
                    <w:rPr>
                      <w:sz w:val="12"/>
                      <w:szCs w:val="12"/>
                    </w:rPr>
                    <w:t>3'-изопропокси-o-толуанилид</w:t>
                  </w:r>
                </w:p>
              </w:tc>
              <w:tc>
                <w:tcPr>
                  <w:tcW w:w="422" w:type="pct"/>
                </w:tcPr>
                <w:p w14:paraId="0A4B6726" w14:textId="77777777" w:rsidR="003B1786" w:rsidRPr="00E11A48" w:rsidRDefault="003B1786" w:rsidP="003B1786">
                  <w:pPr>
                    <w:autoSpaceDE w:val="0"/>
                    <w:autoSpaceDN w:val="0"/>
                    <w:adjustRightInd w:val="0"/>
                    <w:jc w:val="center"/>
                    <w:rPr>
                      <w:sz w:val="12"/>
                      <w:szCs w:val="12"/>
                    </w:rPr>
                  </w:pPr>
                  <w:r w:rsidRPr="00E11A48">
                    <w:rPr>
                      <w:sz w:val="12"/>
                      <w:szCs w:val="12"/>
                    </w:rPr>
                    <w:t>55814-41-0</w:t>
                  </w:r>
                </w:p>
              </w:tc>
              <w:tc>
                <w:tcPr>
                  <w:tcW w:w="516" w:type="pct"/>
                </w:tcPr>
                <w:p w14:paraId="09C0DB86"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370" w:type="pct"/>
                </w:tcPr>
                <w:p w14:paraId="46B2586E"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263" w:type="pct"/>
                </w:tcPr>
                <w:p w14:paraId="42F74901"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21" w:type="pct"/>
                </w:tcPr>
                <w:p w14:paraId="23B88B6C"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39" w:type="pct"/>
                </w:tcPr>
                <w:p w14:paraId="79C982D3"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842" w:type="pct"/>
                </w:tcPr>
                <w:p w14:paraId="42ACDBA1" w14:textId="77777777" w:rsidR="003B1786" w:rsidRPr="00E11A48" w:rsidRDefault="003B1786" w:rsidP="003B1786">
                  <w:pPr>
                    <w:autoSpaceDE w:val="0"/>
                    <w:autoSpaceDN w:val="0"/>
                    <w:adjustRightInd w:val="0"/>
                    <w:jc w:val="center"/>
                    <w:rPr>
                      <w:sz w:val="12"/>
                      <w:szCs w:val="12"/>
                    </w:rPr>
                  </w:pPr>
                  <w:r w:rsidRPr="00E11A48">
                    <w:rPr>
                      <w:sz w:val="12"/>
                      <w:szCs w:val="12"/>
                    </w:rPr>
                    <w:t>морковь – 0,01**</w:t>
                  </w:r>
                </w:p>
              </w:tc>
            </w:tr>
            <w:tr w:rsidR="003B1786" w:rsidRPr="00E11A48" w14:paraId="160AF96B" w14:textId="77777777" w:rsidTr="00BF5386">
              <w:trPr>
                <w:trHeight w:val="20"/>
                <w:jc w:val="center"/>
              </w:trPr>
              <w:tc>
                <w:tcPr>
                  <w:tcW w:w="423" w:type="pct"/>
                </w:tcPr>
                <w:p w14:paraId="4E36CDC7" w14:textId="77777777" w:rsidR="003B1786" w:rsidRPr="00E11A48" w:rsidRDefault="003B1786" w:rsidP="003B1786">
                  <w:pPr>
                    <w:autoSpaceDE w:val="0"/>
                    <w:autoSpaceDN w:val="0"/>
                    <w:adjustRightInd w:val="0"/>
                    <w:jc w:val="center"/>
                    <w:rPr>
                      <w:sz w:val="12"/>
                      <w:szCs w:val="12"/>
                    </w:rPr>
                  </w:pPr>
                  <w:r w:rsidRPr="00E11A48">
                    <w:rPr>
                      <w:sz w:val="12"/>
                      <w:szCs w:val="12"/>
                    </w:rPr>
                    <w:t>636</w:t>
                  </w:r>
                </w:p>
              </w:tc>
              <w:tc>
                <w:tcPr>
                  <w:tcW w:w="1304" w:type="pct"/>
                </w:tcPr>
                <w:p w14:paraId="27812788" w14:textId="77777777" w:rsidR="003B1786" w:rsidRPr="00E11A48" w:rsidRDefault="003B1786" w:rsidP="003B1786">
                  <w:pPr>
                    <w:autoSpaceDE w:val="0"/>
                    <w:autoSpaceDN w:val="0"/>
                    <w:adjustRightInd w:val="0"/>
                    <w:jc w:val="center"/>
                    <w:rPr>
                      <w:sz w:val="12"/>
                      <w:szCs w:val="12"/>
                    </w:rPr>
                  </w:pPr>
                  <w:r w:rsidRPr="00E11A48">
                    <w:rPr>
                      <w:sz w:val="12"/>
                      <w:szCs w:val="12"/>
                    </w:rPr>
                    <w:t>метоминостробин</w:t>
                  </w:r>
                </w:p>
                <w:p w14:paraId="20D656E3" w14:textId="77777777" w:rsidR="003B1786" w:rsidRPr="00E11A48" w:rsidRDefault="003B1786" w:rsidP="003B1786">
                  <w:pPr>
                    <w:autoSpaceDE w:val="0"/>
                    <w:autoSpaceDN w:val="0"/>
                    <w:adjustRightInd w:val="0"/>
                    <w:jc w:val="center"/>
                    <w:rPr>
                      <w:sz w:val="12"/>
                      <w:szCs w:val="12"/>
                    </w:rPr>
                  </w:pPr>
                </w:p>
                <w:p w14:paraId="59D00B12" w14:textId="77777777" w:rsidR="003B1786" w:rsidRPr="00B91D49" w:rsidRDefault="003B1786" w:rsidP="003B1786">
                  <w:pPr>
                    <w:autoSpaceDE w:val="0"/>
                    <w:autoSpaceDN w:val="0"/>
                    <w:adjustRightInd w:val="0"/>
                    <w:jc w:val="center"/>
                    <w:rPr>
                      <w:sz w:val="12"/>
                      <w:szCs w:val="12"/>
                    </w:rPr>
                  </w:pPr>
                  <w:r w:rsidRPr="00B91D49">
                    <w:rPr>
                      <w:sz w:val="12"/>
                      <w:szCs w:val="12"/>
                    </w:rPr>
                    <w:t>(</w:t>
                  </w:r>
                  <w:r w:rsidRPr="00E11A48">
                    <w:rPr>
                      <w:sz w:val="12"/>
                      <w:szCs w:val="12"/>
                      <w:lang w:val="en-US"/>
                    </w:rPr>
                    <w:t>E</w:t>
                  </w:r>
                  <w:r w:rsidRPr="00B91D49">
                    <w:rPr>
                      <w:sz w:val="12"/>
                      <w:szCs w:val="12"/>
                    </w:rPr>
                    <w:t>)-2-(</w:t>
                  </w:r>
                  <w:r w:rsidRPr="00E11A48">
                    <w:rPr>
                      <w:sz w:val="12"/>
                      <w:szCs w:val="12"/>
                      <w:lang w:val="en-US"/>
                    </w:rPr>
                    <w:t>methoxyimino</w:t>
                  </w:r>
                  <w:r w:rsidRPr="00B91D49">
                    <w:rPr>
                      <w:sz w:val="12"/>
                      <w:szCs w:val="12"/>
                    </w:rPr>
                    <w:t>)-</w:t>
                  </w:r>
                  <w:r w:rsidRPr="00E11A48">
                    <w:rPr>
                      <w:sz w:val="12"/>
                      <w:szCs w:val="12"/>
                      <w:lang w:val="en-US"/>
                    </w:rPr>
                    <w:t>N</w:t>
                  </w:r>
                  <w:r w:rsidRPr="00B91D49">
                    <w:rPr>
                      <w:sz w:val="12"/>
                      <w:szCs w:val="12"/>
                    </w:rPr>
                    <w:t>-</w:t>
                  </w:r>
                  <w:r w:rsidRPr="00E11A48">
                    <w:rPr>
                      <w:sz w:val="12"/>
                      <w:szCs w:val="12"/>
                      <w:lang w:val="en-US"/>
                    </w:rPr>
                    <w:t>methyl</w:t>
                  </w:r>
                  <w:r w:rsidRPr="00B91D49">
                    <w:rPr>
                      <w:sz w:val="12"/>
                      <w:szCs w:val="12"/>
                    </w:rPr>
                    <w:t>-2-(2-</w:t>
                  </w:r>
                  <w:r w:rsidRPr="00E11A48">
                    <w:rPr>
                      <w:sz w:val="12"/>
                      <w:szCs w:val="12"/>
                      <w:lang w:val="en-US"/>
                    </w:rPr>
                    <w:t>phenoxyphenyl</w:t>
                  </w:r>
                  <w:r w:rsidRPr="00B91D49">
                    <w:rPr>
                      <w:sz w:val="12"/>
                      <w:szCs w:val="12"/>
                    </w:rPr>
                    <w:t>)</w:t>
                  </w:r>
                  <w:r w:rsidRPr="00E11A48">
                    <w:rPr>
                      <w:sz w:val="12"/>
                      <w:szCs w:val="12"/>
                      <w:lang w:val="en-US"/>
                    </w:rPr>
                    <w:t>acetamide</w:t>
                  </w:r>
                </w:p>
                <w:p w14:paraId="1D458BC1" w14:textId="77777777" w:rsidR="003B1786" w:rsidRPr="00B91D49" w:rsidRDefault="003B1786" w:rsidP="003B1786">
                  <w:pPr>
                    <w:autoSpaceDE w:val="0"/>
                    <w:autoSpaceDN w:val="0"/>
                    <w:adjustRightInd w:val="0"/>
                    <w:jc w:val="center"/>
                    <w:rPr>
                      <w:sz w:val="12"/>
                      <w:szCs w:val="12"/>
                    </w:rPr>
                  </w:pPr>
                </w:p>
                <w:p w14:paraId="100F3944" w14:textId="77777777" w:rsidR="003B1786" w:rsidRPr="00E11A48" w:rsidRDefault="003B1786" w:rsidP="003B1786">
                  <w:pPr>
                    <w:autoSpaceDE w:val="0"/>
                    <w:autoSpaceDN w:val="0"/>
                    <w:adjustRightInd w:val="0"/>
                    <w:jc w:val="center"/>
                    <w:rPr>
                      <w:sz w:val="12"/>
                      <w:szCs w:val="12"/>
                    </w:rPr>
                  </w:pPr>
                  <w:r w:rsidRPr="00E11A48">
                    <w:rPr>
                      <w:sz w:val="12"/>
                      <w:szCs w:val="12"/>
                    </w:rPr>
                    <w:t>(E)-2-(метоксимино)-N-метил-2-(2-феноксифенил)ацетамид</w:t>
                  </w:r>
                </w:p>
              </w:tc>
              <w:tc>
                <w:tcPr>
                  <w:tcW w:w="422" w:type="pct"/>
                  <w:vAlign w:val="center"/>
                  <w:hideMark/>
                </w:tcPr>
                <w:p w14:paraId="3314AA7D" w14:textId="77777777" w:rsidR="003B1786" w:rsidRPr="00E11A48" w:rsidRDefault="003B1786" w:rsidP="003B1786">
                  <w:pPr>
                    <w:autoSpaceDE w:val="0"/>
                    <w:autoSpaceDN w:val="0"/>
                    <w:adjustRightInd w:val="0"/>
                    <w:jc w:val="center"/>
                    <w:rPr>
                      <w:sz w:val="12"/>
                      <w:szCs w:val="12"/>
                    </w:rPr>
                  </w:pPr>
                  <w:r w:rsidRPr="00E11A48">
                    <w:rPr>
                      <w:sz w:val="12"/>
                      <w:szCs w:val="12"/>
                    </w:rPr>
                    <w:t>133408-50-1</w:t>
                  </w:r>
                </w:p>
              </w:tc>
              <w:tc>
                <w:tcPr>
                  <w:tcW w:w="516" w:type="pct"/>
                  <w:vAlign w:val="center"/>
                  <w:hideMark/>
                </w:tcPr>
                <w:p w14:paraId="3ADD4D82" w14:textId="77777777" w:rsidR="003B1786" w:rsidRPr="00E11A48" w:rsidRDefault="003B1786" w:rsidP="003B1786">
                  <w:pPr>
                    <w:autoSpaceDE w:val="0"/>
                    <w:autoSpaceDN w:val="0"/>
                    <w:adjustRightInd w:val="0"/>
                    <w:jc w:val="center"/>
                    <w:rPr>
                      <w:sz w:val="12"/>
                      <w:szCs w:val="12"/>
                    </w:rPr>
                  </w:pPr>
                  <w:r w:rsidRPr="00E11A48">
                    <w:rPr>
                      <w:sz w:val="12"/>
                      <w:szCs w:val="12"/>
                    </w:rPr>
                    <w:t>0,016/</w:t>
                  </w:r>
                </w:p>
              </w:tc>
              <w:tc>
                <w:tcPr>
                  <w:tcW w:w="370" w:type="pct"/>
                  <w:vAlign w:val="center"/>
                  <w:hideMark/>
                </w:tcPr>
                <w:p w14:paraId="56F354BC"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263" w:type="pct"/>
                  <w:vAlign w:val="center"/>
                  <w:hideMark/>
                </w:tcPr>
                <w:p w14:paraId="50068856"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21" w:type="pct"/>
                  <w:vAlign w:val="center"/>
                  <w:hideMark/>
                </w:tcPr>
                <w:p w14:paraId="25A9357E" w14:textId="77777777" w:rsidR="003B1786" w:rsidRPr="00E11A48" w:rsidRDefault="003B1786" w:rsidP="003B1786">
                  <w:pPr>
                    <w:autoSpaceDE w:val="0"/>
                    <w:autoSpaceDN w:val="0"/>
                    <w:adjustRightInd w:val="0"/>
                    <w:jc w:val="center"/>
                    <w:rPr>
                      <w:sz w:val="12"/>
                      <w:szCs w:val="12"/>
                    </w:rPr>
                  </w:pPr>
                  <w:r w:rsidRPr="00E11A48">
                    <w:rPr>
                      <w:sz w:val="12"/>
                      <w:szCs w:val="12"/>
                    </w:rPr>
                    <w:t>/0,5</w:t>
                  </w:r>
                </w:p>
              </w:tc>
              <w:tc>
                <w:tcPr>
                  <w:tcW w:w="439" w:type="pct"/>
                  <w:vAlign w:val="center"/>
                  <w:hideMark/>
                </w:tcPr>
                <w:p w14:paraId="6775EBFA" w14:textId="77777777" w:rsidR="003B1786" w:rsidRPr="00E11A48" w:rsidRDefault="003B1786" w:rsidP="003B1786">
                  <w:pPr>
                    <w:autoSpaceDE w:val="0"/>
                    <w:autoSpaceDN w:val="0"/>
                    <w:adjustRightInd w:val="0"/>
                    <w:jc w:val="center"/>
                    <w:rPr>
                      <w:sz w:val="12"/>
                      <w:szCs w:val="12"/>
                    </w:rPr>
                  </w:pPr>
                  <w:r w:rsidRPr="00E11A48">
                    <w:rPr>
                      <w:sz w:val="12"/>
                      <w:szCs w:val="12"/>
                    </w:rPr>
                    <w:t>/0,01</w:t>
                  </w:r>
                </w:p>
              </w:tc>
              <w:tc>
                <w:tcPr>
                  <w:tcW w:w="842" w:type="pct"/>
                  <w:vAlign w:val="center"/>
                  <w:hideMark/>
                </w:tcPr>
                <w:p w14:paraId="31EAC16B" w14:textId="77777777" w:rsidR="003B1786" w:rsidRPr="00E11A48" w:rsidRDefault="003B1786" w:rsidP="003B1786">
                  <w:pPr>
                    <w:autoSpaceDE w:val="0"/>
                    <w:autoSpaceDN w:val="0"/>
                    <w:adjustRightInd w:val="0"/>
                    <w:jc w:val="center"/>
                    <w:rPr>
                      <w:sz w:val="12"/>
                      <w:szCs w:val="12"/>
                    </w:rPr>
                  </w:pPr>
                  <w:r w:rsidRPr="00E11A48">
                    <w:rPr>
                      <w:sz w:val="12"/>
                      <w:szCs w:val="12"/>
                    </w:rPr>
                    <w:t>-</w:t>
                  </w:r>
                </w:p>
              </w:tc>
            </w:tr>
            <w:tr w:rsidR="003B1786" w:rsidRPr="00E11A48" w14:paraId="2AE774C3" w14:textId="77777777" w:rsidTr="00BF5386">
              <w:trPr>
                <w:trHeight w:val="20"/>
                <w:jc w:val="center"/>
              </w:trPr>
              <w:tc>
                <w:tcPr>
                  <w:tcW w:w="423" w:type="pct"/>
                </w:tcPr>
                <w:p w14:paraId="3E0F45A7" w14:textId="77777777" w:rsidR="003B1786" w:rsidRPr="00E11A48" w:rsidRDefault="003B1786" w:rsidP="003B1786">
                  <w:pPr>
                    <w:shd w:val="clear" w:color="auto" w:fill="FFFFFF"/>
                    <w:autoSpaceDE w:val="0"/>
                    <w:autoSpaceDN w:val="0"/>
                    <w:adjustRightInd w:val="0"/>
                    <w:jc w:val="center"/>
                    <w:rPr>
                      <w:sz w:val="12"/>
                      <w:szCs w:val="12"/>
                    </w:rPr>
                  </w:pPr>
                  <w:r w:rsidRPr="00E11A48">
                    <w:rPr>
                      <w:sz w:val="12"/>
                      <w:szCs w:val="12"/>
                    </w:rPr>
                    <w:t>637</w:t>
                  </w:r>
                </w:p>
              </w:tc>
              <w:tc>
                <w:tcPr>
                  <w:tcW w:w="1304" w:type="pct"/>
                </w:tcPr>
                <w:p w14:paraId="6AEFF1F4" w14:textId="77777777" w:rsidR="003B1786" w:rsidRPr="00E11A48" w:rsidRDefault="003B1786" w:rsidP="003B1786">
                  <w:pPr>
                    <w:shd w:val="clear" w:color="auto" w:fill="FFFFFF"/>
                    <w:autoSpaceDE w:val="0"/>
                    <w:autoSpaceDN w:val="0"/>
                    <w:adjustRightInd w:val="0"/>
                    <w:jc w:val="center"/>
                    <w:rPr>
                      <w:sz w:val="12"/>
                      <w:szCs w:val="12"/>
                      <w:lang w:val="en-US"/>
                    </w:rPr>
                  </w:pPr>
                  <w:r w:rsidRPr="00E11A48">
                    <w:rPr>
                      <w:sz w:val="12"/>
                      <w:szCs w:val="12"/>
                    </w:rPr>
                    <w:t>пириофенон</w:t>
                  </w:r>
                </w:p>
                <w:p w14:paraId="12221920" w14:textId="77777777" w:rsidR="003B1786" w:rsidRPr="00E11A48" w:rsidRDefault="003B1786" w:rsidP="003B1786">
                  <w:pPr>
                    <w:shd w:val="clear" w:color="auto" w:fill="FFFFFF"/>
                    <w:autoSpaceDE w:val="0"/>
                    <w:autoSpaceDN w:val="0"/>
                    <w:adjustRightInd w:val="0"/>
                    <w:jc w:val="center"/>
                    <w:rPr>
                      <w:sz w:val="12"/>
                      <w:szCs w:val="12"/>
                      <w:lang w:val="en-US"/>
                    </w:rPr>
                  </w:pPr>
                </w:p>
                <w:p w14:paraId="412AA14A" w14:textId="77777777" w:rsidR="003B1786" w:rsidRPr="00E11A48" w:rsidRDefault="003B1786" w:rsidP="003B1786">
                  <w:pPr>
                    <w:shd w:val="clear" w:color="auto" w:fill="FFFFFF"/>
                    <w:autoSpaceDE w:val="0"/>
                    <w:autoSpaceDN w:val="0"/>
                    <w:adjustRightInd w:val="0"/>
                    <w:jc w:val="center"/>
                    <w:rPr>
                      <w:sz w:val="12"/>
                      <w:szCs w:val="12"/>
                      <w:lang w:val="en-US"/>
                    </w:rPr>
                  </w:pPr>
                  <w:r w:rsidRPr="00E11A48">
                    <w:rPr>
                      <w:sz w:val="12"/>
                      <w:szCs w:val="12"/>
                      <w:lang w:val="en-US"/>
                    </w:rPr>
                    <w:t>(5-chloro-2-methoxy-4-methyl-3-pyridyl)(4,5,6-trimethoxy-o-tolyl)methanone</w:t>
                  </w:r>
                </w:p>
                <w:p w14:paraId="1B7A645C" w14:textId="77777777" w:rsidR="003B1786" w:rsidRPr="00E11A48" w:rsidRDefault="003B1786" w:rsidP="003B1786">
                  <w:pPr>
                    <w:shd w:val="clear" w:color="auto" w:fill="FFFFFF"/>
                    <w:autoSpaceDE w:val="0"/>
                    <w:autoSpaceDN w:val="0"/>
                    <w:adjustRightInd w:val="0"/>
                    <w:jc w:val="center"/>
                    <w:rPr>
                      <w:sz w:val="12"/>
                      <w:szCs w:val="12"/>
                      <w:lang w:val="en-US"/>
                    </w:rPr>
                  </w:pPr>
                </w:p>
                <w:p w14:paraId="4168D40B" w14:textId="77777777" w:rsidR="003B1786" w:rsidRPr="00E11A48" w:rsidRDefault="003B1786" w:rsidP="003B1786">
                  <w:pPr>
                    <w:shd w:val="clear" w:color="auto" w:fill="FFFFFF"/>
                    <w:autoSpaceDE w:val="0"/>
                    <w:autoSpaceDN w:val="0"/>
                    <w:adjustRightInd w:val="0"/>
                    <w:jc w:val="center"/>
                    <w:rPr>
                      <w:sz w:val="12"/>
                      <w:szCs w:val="12"/>
                    </w:rPr>
                  </w:pPr>
                  <w:r w:rsidRPr="00E11A48">
                    <w:rPr>
                      <w:sz w:val="12"/>
                      <w:szCs w:val="12"/>
                    </w:rPr>
                    <w:t>(5-хлоро-2-метокси-4-метил-3-пиридил)(4,5,6-триметокси-о-тотил)метанон</w:t>
                  </w:r>
                </w:p>
              </w:tc>
              <w:tc>
                <w:tcPr>
                  <w:tcW w:w="422" w:type="pct"/>
                  <w:vAlign w:val="center"/>
                  <w:hideMark/>
                </w:tcPr>
                <w:p w14:paraId="6D9B93CB" w14:textId="77777777" w:rsidR="003B1786" w:rsidRPr="00E11A48" w:rsidRDefault="003B1786" w:rsidP="003B1786">
                  <w:pPr>
                    <w:shd w:val="clear" w:color="auto" w:fill="FFFFFF"/>
                    <w:autoSpaceDE w:val="0"/>
                    <w:autoSpaceDN w:val="0"/>
                    <w:adjustRightInd w:val="0"/>
                    <w:jc w:val="center"/>
                    <w:rPr>
                      <w:sz w:val="12"/>
                      <w:szCs w:val="12"/>
                    </w:rPr>
                  </w:pPr>
                  <w:r w:rsidRPr="00E11A48">
                    <w:rPr>
                      <w:sz w:val="12"/>
                      <w:szCs w:val="12"/>
                    </w:rPr>
                    <w:t>688046-61-9</w:t>
                  </w:r>
                </w:p>
              </w:tc>
              <w:tc>
                <w:tcPr>
                  <w:tcW w:w="516" w:type="pct"/>
                  <w:vAlign w:val="center"/>
                  <w:hideMark/>
                </w:tcPr>
                <w:p w14:paraId="0481BEDF" w14:textId="77777777" w:rsidR="003B1786" w:rsidRPr="00E11A48" w:rsidRDefault="003B1786" w:rsidP="003B1786">
                  <w:pPr>
                    <w:shd w:val="clear" w:color="auto" w:fill="FFFFFF"/>
                    <w:autoSpaceDE w:val="0"/>
                    <w:autoSpaceDN w:val="0"/>
                    <w:adjustRightInd w:val="0"/>
                    <w:jc w:val="center"/>
                    <w:rPr>
                      <w:sz w:val="12"/>
                      <w:szCs w:val="12"/>
                    </w:rPr>
                  </w:pPr>
                  <w:r w:rsidRPr="00E11A48">
                    <w:rPr>
                      <w:sz w:val="12"/>
                      <w:szCs w:val="12"/>
                    </w:rPr>
                    <w:t>0,09/</w:t>
                  </w:r>
                </w:p>
              </w:tc>
              <w:tc>
                <w:tcPr>
                  <w:tcW w:w="370" w:type="pct"/>
                  <w:vAlign w:val="center"/>
                  <w:hideMark/>
                </w:tcPr>
                <w:p w14:paraId="008428B0" w14:textId="77777777" w:rsidR="003B1786" w:rsidRPr="00E11A48" w:rsidRDefault="003B1786" w:rsidP="003B1786">
                  <w:pPr>
                    <w:shd w:val="clear" w:color="auto" w:fill="FFFFFF"/>
                    <w:autoSpaceDE w:val="0"/>
                    <w:autoSpaceDN w:val="0"/>
                    <w:adjustRightInd w:val="0"/>
                    <w:jc w:val="center"/>
                    <w:rPr>
                      <w:sz w:val="12"/>
                      <w:szCs w:val="12"/>
                    </w:rPr>
                  </w:pPr>
                  <w:r w:rsidRPr="00E11A48">
                    <w:rPr>
                      <w:sz w:val="12"/>
                      <w:szCs w:val="12"/>
                    </w:rPr>
                    <w:t>-</w:t>
                  </w:r>
                </w:p>
              </w:tc>
              <w:tc>
                <w:tcPr>
                  <w:tcW w:w="263" w:type="pct"/>
                  <w:vAlign w:val="center"/>
                  <w:hideMark/>
                </w:tcPr>
                <w:p w14:paraId="691999D6" w14:textId="77777777" w:rsidR="003B1786" w:rsidRPr="00E11A48" w:rsidRDefault="003B1786" w:rsidP="003B1786">
                  <w:pPr>
                    <w:shd w:val="clear" w:color="auto" w:fill="FFFFFF"/>
                    <w:autoSpaceDE w:val="0"/>
                    <w:autoSpaceDN w:val="0"/>
                    <w:adjustRightInd w:val="0"/>
                    <w:jc w:val="center"/>
                    <w:rPr>
                      <w:sz w:val="12"/>
                      <w:szCs w:val="12"/>
                    </w:rPr>
                  </w:pPr>
                  <w:r w:rsidRPr="00E11A48">
                    <w:rPr>
                      <w:sz w:val="12"/>
                      <w:szCs w:val="12"/>
                    </w:rPr>
                    <w:t>-</w:t>
                  </w:r>
                </w:p>
              </w:tc>
              <w:tc>
                <w:tcPr>
                  <w:tcW w:w="421" w:type="pct"/>
                  <w:vAlign w:val="center"/>
                  <w:hideMark/>
                </w:tcPr>
                <w:p w14:paraId="162FA5E6" w14:textId="77777777" w:rsidR="003B1786" w:rsidRPr="00E11A48" w:rsidRDefault="003B1786" w:rsidP="003B1786">
                  <w:pPr>
                    <w:shd w:val="clear" w:color="auto" w:fill="FFFFFF"/>
                    <w:autoSpaceDE w:val="0"/>
                    <w:autoSpaceDN w:val="0"/>
                    <w:adjustRightInd w:val="0"/>
                    <w:jc w:val="center"/>
                    <w:rPr>
                      <w:sz w:val="12"/>
                      <w:szCs w:val="12"/>
                    </w:rPr>
                  </w:pPr>
                  <w:r w:rsidRPr="00E11A48">
                    <w:rPr>
                      <w:sz w:val="12"/>
                      <w:szCs w:val="12"/>
                    </w:rPr>
                    <w:t>-</w:t>
                  </w:r>
                </w:p>
              </w:tc>
              <w:tc>
                <w:tcPr>
                  <w:tcW w:w="439" w:type="pct"/>
                  <w:vAlign w:val="center"/>
                  <w:hideMark/>
                </w:tcPr>
                <w:p w14:paraId="3CFC30DC" w14:textId="77777777" w:rsidR="003B1786" w:rsidRPr="00E11A48" w:rsidRDefault="003B1786" w:rsidP="003B1786">
                  <w:pPr>
                    <w:shd w:val="clear" w:color="auto" w:fill="FFFFFF"/>
                    <w:autoSpaceDE w:val="0"/>
                    <w:autoSpaceDN w:val="0"/>
                    <w:adjustRightInd w:val="0"/>
                    <w:jc w:val="center"/>
                    <w:rPr>
                      <w:sz w:val="12"/>
                      <w:szCs w:val="12"/>
                    </w:rPr>
                  </w:pPr>
                  <w:r w:rsidRPr="00E11A48">
                    <w:rPr>
                      <w:sz w:val="12"/>
                      <w:szCs w:val="12"/>
                    </w:rPr>
                    <w:t>-</w:t>
                  </w:r>
                </w:p>
              </w:tc>
              <w:tc>
                <w:tcPr>
                  <w:tcW w:w="842" w:type="pct"/>
                  <w:vAlign w:val="center"/>
                  <w:hideMark/>
                </w:tcPr>
                <w:p w14:paraId="31EB4CA0" w14:textId="77777777" w:rsidR="003B1786" w:rsidRPr="00E11A48" w:rsidRDefault="003B1786" w:rsidP="003B1786">
                  <w:pPr>
                    <w:shd w:val="clear" w:color="auto" w:fill="FFFFFF"/>
                    <w:autoSpaceDE w:val="0"/>
                    <w:autoSpaceDN w:val="0"/>
                    <w:adjustRightInd w:val="0"/>
                    <w:jc w:val="center"/>
                    <w:rPr>
                      <w:sz w:val="12"/>
                      <w:szCs w:val="12"/>
                    </w:rPr>
                  </w:pPr>
                  <w:r w:rsidRPr="00E11A48">
                    <w:rPr>
                      <w:sz w:val="12"/>
                      <w:szCs w:val="12"/>
                    </w:rPr>
                    <w:t>-</w:t>
                  </w:r>
                </w:p>
              </w:tc>
            </w:tr>
            <w:tr w:rsidR="003B1786" w:rsidRPr="00E11A48" w14:paraId="23382AE9" w14:textId="77777777" w:rsidTr="00BF5386">
              <w:trPr>
                <w:trHeight w:val="20"/>
                <w:jc w:val="center"/>
              </w:trPr>
              <w:tc>
                <w:tcPr>
                  <w:tcW w:w="423" w:type="pct"/>
                </w:tcPr>
                <w:p w14:paraId="0C772021" w14:textId="77777777" w:rsidR="003B1786" w:rsidRPr="00E11A48" w:rsidRDefault="003B1786" w:rsidP="003B1786">
                  <w:pPr>
                    <w:autoSpaceDE w:val="0"/>
                    <w:autoSpaceDN w:val="0"/>
                    <w:adjustRightInd w:val="0"/>
                    <w:jc w:val="center"/>
                    <w:rPr>
                      <w:sz w:val="12"/>
                      <w:szCs w:val="12"/>
                    </w:rPr>
                  </w:pPr>
                  <w:r w:rsidRPr="00E11A48">
                    <w:rPr>
                      <w:sz w:val="12"/>
                      <w:szCs w:val="12"/>
                    </w:rPr>
                    <w:t>638</w:t>
                  </w:r>
                </w:p>
              </w:tc>
              <w:tc>
                <w:tcPr>
                  <w:tcW w:w="1304" w:type="pct"/>
                </w:tcPr>
                <w:p w14:paraId="511849CF" w14:textId="77777777" w:rsidR="003B1786" w:rsidRPr="00E11A48" w:rsidRDefault="003B1786" w:rsidP="003B1786">
                  <w:pPr>
                    <w:autoSpaceDE w:val="0"/>
                    <w:autoSpaceDN w:val="0"/>
                    <w:adjustRightInd w:val="0"/>
                    <w:jc w:val="center"/>
                    <w:rPr>
                      <w:sz w:val="12"/>
                      <w:szCs w:val="12"/>
                    </w:rPr>
                  </w:pPr>
                  <w:r w:rsidRPr="00E11A48">
                    <w:rPr>
                      <w:sz w:val="12"/>
                      <w:szCs w:val="12"/>
                    </w:rPr>
                    <w:t>Пироквилон</w:t>
                  </w:r>
                </w:p>
                <w:p w14:paraId="2BD47067" w14:textId="77777777" w:rsidR="003B1786" w:rsidRPr="00E11A48" w:rsidRDefault="003B1786" w:rsidP="003B1786">
                  <w:pPr>
                    <w:autoSpaceDE w:val="0"/>
                    <w:autoSpaceDN w:val="0"/>
                    <w:adjustRightInd w:val="0"/>
                    <w:jc w:val="center"/>
                    <w:rPr>
                      <w:sz w:val="12"/>
                      <w:szCs w:val="12"/>
                    </w:rPr>
                  </w:pPr>
                </w:p>
                <w:p w14:paraId="0FE8EFF8" w14:textId="77777777" w:rsidR="003B1786" w:rsidRPr="00E11A48" w:rsidRDefault="003B1786" w:rsidP="003B1786">
                  <w:pPr>
                    <w:autoSpaceDE w:val="0"/>
                    <w:autoSpaceDN w:val="0"/>
                    <w:adjustRightInd w:val="0"/>
                    <w:jc w:val="center"/>
                    <w:rPr>
                      <w:sz w:val="12"/>
                      <w:szCs w:val="12"/>
                    </w:rPr>
                  </w:pPr>
                  <w:r w:rsidRPr="00E11A48">
                    <w:rPr>
                      <w:sz w:val="12"/>
                      <w:szCs w:val="12"/>
                    </w:rPr>
                    <w:t>1,2,5,6-тетрагидро-4H-пирроло[3,2,1-ij]хинолин-4-он</w:t>
                  </w:r>
                </w:p>
              </w:tc>
              <w:tc>
                <w:tcPr>
                  <w:tcW w:w="422" w:type="pct"/>
                </w:tcPr>
                <w:p w14:paraId="764ABAAF" w14:textId="77777777" w:rsidR="003B1786" w:rsidRPr="00E11A48" w:rsidRDefault="003B1786" w:rsidP="003B1786">
                  <w:pPr>
                    <w:autoSpaceDE w:val="0"/>
                    <w:autoSpaceDN w:val="0"/>
                    <w:adjustRightInd w:val="0"/>
                    <w:jc w:val="center"/>
                    <w:rPr>
                      <w:sz w:val="12"/>
                      <w:szCs w:val="12"/>
                    </w:rPr>
                  </w:pPr>
                  <w:r w:rsidRPr="00E11A48">
                    <w:rPr>
                      <w:sz w:val="12"/>
                      <w:szCs w:val="12"/>
                    </w:rPr>
                    <w:t>57369-32-1</w:t>
                  </w:r>
                </w:p>
              </w:tc>
              <w:tc>
                <w:tcPr>
                  <w:tcW w:w="516" w:type="pct"/>
                </w:tcPr>
                <w:p w14:paraId="2BE8B141"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370" w:type="pct"/>
                </w:tcPr>
                <w:p w14:paraId="18E4D0D3"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263" w:type="pct"/>
                </w:tcPr>
                <w:p w14:paraId="1D2BE9B3"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21" w:type="pct"/>
                </w:tcPr>
                <w:p w14:paraId="38B13099"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39" w:type="pct"/>
                </w:tcPr>
                <w:p w14:paraId="00A23CBF"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842" w:type="pct"/>
                </w:tcPr>
                <w:p w14:paraId="6B0112B9" w14:textId="77777777" w:rsidR="003B1786" w:rsidRPr="00E11A48" w:rsidRDefault="003B1786" w:rsidP="003B1786">
                  <w:pPr>
                    <w:autoSpaceDE w:val="0"/>
                    <w:autoSpaceDN w:val="0"/>
                    <w:adjustRightInd w:val="0"/>
                    <w:jc w:val="center"/>
                    <w:rPr>
                      <w:sz w:val="12"/>
                      <w:szCs w:val="12"/>
                    </w:rPr>
                  </w:pPr>
                  <w:r w:rsidRPr="00E11A48">
                    <w:rPr>
                      <w:sz w:val="12"/>
                      <w:szCs w:val="12"/>
                    </w:rPr>
                    <w:t>Мандарины – 0,01**</w:t>
                  </w:r>
                </w:p>
              </w:tc>
            </w:tr>
            <w:tr w:rsidR="003B1786" w:rsidRPr="00E11A48" w14:paraId="2F28C36C" w14:textId="77777777" w:rsidTr="00BF5386">
              <w:trPr>
                <w:trHeight w:val="20"/>
                <w:jc w:val="center"/>
              </w:trPr>
              <w:tc>
                <w:tcPr>
                  <w:tcW w:w="423" w:type="pct"/>
                </w:tcPr>
                <w:p w14:paraId="3CD2FAA5" w14:textId="77777777" w:rsidR="003B1786" w:rsidRPr="00E11A48" w:rsidRDefault="003B1786" w:rsidP="003B1786">
                  <w:pPr>
                    <w:autoSpaceDE w:val="0"/>
                    <w:autoSpaceDN w:val="0"/>
                    <w:adjustRightInd w:val="0"/>
                    <w:jc w:val="center"/>
                    <w:rPr>
                      <w:sz w:val="12"/>
                      <w:szCs w:val="12"/>
                    </w:rPr>
                  </w:pPr>
                  <w:r w:rsidRPr="00E11A48">
                    <w:rPr>
                      <w:sz w:val="12"/>
                      <w:szCs w:val="12"/>
                    </w:rPr>
                    <w:t>639</w:t>
                  </w:r>
                </w:p>
              </w:tc>
              <w:tc>
                <w:tcPr>
                  <w:tcW w:w="1304" w:type="pct"/>
                </w:tcPr>
                <w:p w14:paraId="04E66928" w14:textId="77777777" w:rsidR="003B1786" w:rsidRPr="00E11A48" w:rsidRDefault="003B1786" w:rsidP="003B1786">
                  <w:pPr>
                    <w:autoSpaceDE w:val="0"/>
                    <w:autoSpaceDN w:val="0"/>
                    <w:adjustRightInd w:val="0"/>
                    <w:jc w:val="center"/>
                    <w:rPr>
                      <w:sz w:val="12"/>
                      <w:szCs w:val="12"/>
                    </w:rPr>
                  </w:pPr>
                  <w:r w:rsidRPr="00E11A48">
                    <w:rPr>
                      <w:sz w:val="12"/>
                      <w:szCs w:val="12"/>
                    </w:rPr>
                    <w:t>претилахлор</w:t>
                  </w:r>
                </w:p>
                <w:p w14:paraId="165CD583" w14:textId="77777777" w:rsidR="003B1786" w:rsidRPr="00E11A48" w:rsidRDefault="003B1786" w:rsidP="003B1786">
                  <w:pPr>
                    <w:autoSpaceDE w:val="0"/>
                    <w:autoSpaceDN w:val="0"/>
                    <w:adjustRightInd w:val="0"/>
                    <w:jc w:val="center"/>
                    <w:rPr>
                      <w:sz w:val="12"/>
                      <w:szCs w:val="12"/>
                    </w:rPr>
                  </w:pPr>
                </w:p>
                <w:p w14:paraId="0277BBFD" w14:textId="77777777" w:rsidR="003B1786" w:rsidRPr="00E11A48" w:rsidRDefault="003B1786" w:rsidP="003B1786">
                  <w:pPr>
                    <w:autoSpaceDE w:val="0"/>
                    <w:autoSpaceDN w:val="0"/>
                    <w:adjustRightInd w:val="0"/>
                    <w:jc w:val="center"/>
                    <w:rPr>
                      <w:sz w:val="12"/>
                      <w:szCs w:val="12"/>
                    </w:rPr>
                  </w:pPr>
                  <w:r w:rsidRPr="00E11A48">
                    <w:rPr>
                      <w:sz w:val="12"/>
                      <w:szCs w:val="12"/>
                    </w:rPr>
                    <w:t>2-хлор-2',6'-диэтил-N-(2-пропоксиэтил)ацетанилид</w:t>
                  </w:r>
                </w:p>
              </w:tc>
              <w:tc>
                <w:tcPr>
                  <w:tcW w:w="422" w:type="pct"/>
                  <w:vAlign w:val="center"/>
                  <w:hideMark/>
                </w:tcPr>
                <w:p w14:paraId="467391A1" w14:textId="77777777" w:rsidR="003B1786" w:rsidRPr="00E11A48" w:rsidRDefault="003B1786" w:rsidP="003B1786">
                  <w:pPr>
                    <w:autoSpaceDE w:val="0"/>
                    <w:autoSpaceDN w:val="0"/>
                    <w:adjustRightInd w:val="0"/>
                    <w:jc w:val="center"/>
                    <w:rPr>
                      <w:sz w:val="12"/>
                      <w:szCs w:val="12"/>
                    </w:rPr>
                  </w:pPr>
                  <w:r w:rsidRPr="00E11A48">
                    <w:rPr>
                      <w:sz w:val="12"/>
                      <w:szCs w:val="12"/>
                    </w:rPr>
                    <w:t>51218-49-6</w:t>
                  </w:r>
                </w:p>
              </w:tc>
              <w:tc>
                <w:tcPr>
                  <w:tcW w:w="516" w:type="pct"/>
                  <w:vAlign w:val="center"/>
                  <w:hideMark/>
                </w:tcPr>
                <w:p w14:paraId="5AA6BA96"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370" w:type="pct"/>
                  <w:vAlign w:val="center"/>
                  <w:hideMark/>
                </w:tcPr>
                <w:p w14:paraId="4950E8F4"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263" w:type="pct"/>
                  <w:vAlign w:val="center"/>
                  <w:hideMark/>
                </w:tcPr>
                <w:p w14:paraId="4005B806"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21" w:type="pct"/>
                  <w:vAlign w:val="center"/>
                  <w:hideMark/>
                </w:tcPr>
                <w:p w14:paraId="3671A0C9" w14:textId="77777777" w:rsidR="003B1786" w:rsidRPr="00E11A48" w:rsidRDefault="003B1786" w:rsidP="003B1786">
                  <w:pPr>
                    <w:autoSpaceDE w:val="0"/>
                    <w:autoSpaceDN w:val="0"/>
                    <w:adjustRightInd w:val="0"/>
                    <w:jc w:val="center"/>
                    <w:rPr>
                      <w:sz w:val="12"/>
                      <w:szCs w:val="12"/>
                    </w:rPr>
                  </w:pPr>
                  <w:r w:rsidRPr="00E11A48">
                    <w:rPr>
                      <w:sz w:val="12"/>
                      <w:szCs w:val="12"/>
                    </w:rPr>
                    <w:t>/0,8</w:t>
                  </w:r>
                </w:p>
              </w:tc>
              <w:tc>
                <w:tcPr>
                  <w:tcW w:w="439" w:type="pct"/>
                  <w:vAlign w:val="center"/>
                  <w:hideMark/>
                </w:tcPr>
                <w:p w14:paraId="40321A5C" w14:textId="77777777" w:rsidR="003B1786" w:rsidRPr="00E11A48" w:rsidRDefault="003B1786" w:rsidP="003B1786">
                  <w:pPr>
                    <w:autoSpaceDE w:val="0"/>
                    <w:autoSpaceDN w:val="0"/>
                    <w:adjustRightInd w:val="0"/>
                    <w:jc w:val="center"/>
                    <w:rPr>
                      <w:sz w:val="12"/>
                      <w:szCs w:val="12"/>
                    </w:rPr>
                  </w:pPr>
                  <w:r w:rsidRPr="00E11A48">
                    <w:rPr>
                      <w:sz w:val="12"/>
                      <w:szCs w:val="12"/>
                    </w:rPr>
                    <w:t>/0,01</w:t>
                  </w:r>
                </w:p>
              </w:tc>
              <w:tc>
                <w:tcPr>
                  <w:tcW w:w="842" w:type="pct"/>
                  <w:vAlign w:val="center"/>
                  <w:hideMark/>
                </w:tcPr>
                <w:p w14:paraId="5D29FF01" w14:textId="77777777" w:rsidR="003B1786" w:rsidRPr="00E11A48" w:rsidRDefault="003B1786" w:rsidP="003B1786">
                  <w:pPr>
                    <w:autoSpaceDE w:val="0"/>
                    <w:autoSpaceDN w:val="0"/>
                    <w:adjustRightInd w:val="0"/>
                    <w:jc w:val="center"/>
                    <w:rPr>
                      <w:sz w:val="12"/>
                      <w:szCs w:val="12"/>
                    </w:rPr>
                  </w:pPr>
                  <w:r w:rsidRPr="00E11A48">
                    <w:rPr>
                      <w:sz w:val="12"/>
                      <w:szCs w:val="12"/>
                    </w:rPr>
                    <w:t>-</w:t>
                  </w:r>
                </w:p>
              </w:tc>
            </w:tr>
            <w:tr w:rsidR="003B1786" w:rsidRPr="00E11A48" w14:paraId="7D4A4BDB" w14:textId="77777777" w:rsidTr="00BF5386">
              <w:trPr>
                <w:trHeight w:val="20"/>
                <w:jc w:val="center"/>
              </w:trPr>
              <w:tc>
                <w:tcPr>
                  <w:tcW w:w="423" w:type="pct"/>
                </w:tcPr>
                <w:p w14:paraId="49DDDBF4" w14:textId="77777777" w:rsidR="003B1786" w:rsidRPr="00E11A48" w:rsidRDefault="003B1786" w:rsidP="003B1786">
                  <w:pPr>
                    <w:autoSpaceDE w:val="0"/>
                    <w:autoSpaceDN w:val="0"/>
                    <w:adjustRightInd w:val="0"/>
                    <w:jc w:val="center"/>
                    <w:rPr>
                      <w:sz w:val="12"/>
                      <w:szCs w:val="12"/>
                    </w:rPr>
                  </w:pPr>
                  <w:r w:rsidRPr="00E11A48">
                    <w:rPr>
                      <w:sz w:val="12"/>
                      <w:szCs w:val="12"/>
                    </w:rPr>
                    <w:t>640</w:t>
                  </w:r>
                </w:p>
              </w:tc>
              <w:tc>
                <w:tcPr>
                  <w:tcW w:w="1304" w:type="pct"/>
                </w:tcPr>
                <w:p w14:paraId="5F4BF1AF" w14:textId="77777777" w:rsidR="003B1786" w:rsidRPr="00E11A48" w:rsidRDefault="003B1786" w:rsidP="003B1786">
                  <w:pPr>
                    <w:autoSpaceDE w:val="0"/>
                    <w:autoSpaceDN w:val="0"/>
                    <w:adjustRightInd w:val="0"/>
                    <w:jc w:val="center"/>
                    <w:rPr>
                      <w:sz w:val="12"/>
                      <w:szCs w:val="12"/>
                    </w:rPr>
                  </w:pPr>
                  <w:r w:rsidRPr="00E11A48">
                    <w:rPr>
                      <w:sz w:val="12"/>
                      <w:szCs w:val="12"/>
                    </w:rPr>
                    <w:t>спиропидион</w:t>
                  </w:r>
                </w:p>
                <w:p w14:paraId="7F83C2CD" w14:textId="77777777" w:rsidR="003B1786" w:rsidRPr="00E11A48" w:rsidRDefault="003B1786" w:rsidP="003B1786">
                  <w:pPr>
                    <w:autoSpaceDE w:val="0"/>
                    <w:autoSpaceDN w:val="0"/>
                    <w:adjustRightInd w:val="0"/>
                    <w:jc w:val="center"/>
                    <w:rPr>
                      <w:sz w:val="12"/>
                      <w:szCs w:val="12"/>
                    </w:rPr>
                  </w:pPr>
                </w:p>
                <w:p w14:paraId="7CD538D1" w14:textId="77777777" w:rsidR="003B1786" w:rsidRPr="00B91D49" w:rsidRDefault="003B1786" w:rsidP="003B1786">
                  <w:pPr>
                    <w:autoSpaceDE w:val="0"/>
                    <w:autoSpaceDN w:val="0"/>
                    <w:adjustRightInd w:val="0"/>
                    <w:jc w:val="center"/>
                    <w:rPr>
                      <w:sz w:val="12"/>
                      <w:szCs w:val="12"/>
                    </w:rPr>
                  </w:pPr>
                  <w:r w:rsidRPr="00B91D49">
                    <w:rPr>
                      <w:sz w:val="12"/>
                      <w:szCs w:val="12"/>
                    </w:rPr>
                    <w:t>3-(4-</w:t>
                  </w:r>
                  <w:r w:rsidRPr="00E11A48">
                    <w:rPr>
                      <w:sz w:val="12"/>
                      <w:szCs w:val="12"/>
                      <w:lang w:val="en-US"/>
                    </w:rPr>
                    <w:t>chloro</w:t>
                  </w:r>
                  <w:r w:rsidRPr="00B91D49">
                    <w:rPr>
                      <w:sz w:val="12"/>
                      <w:szCs w:val="12"/>
                    </w:rPr>
                    <w:t>-2,6-</w:t>
                  </w:r>
                  <w:r w:rsidRPr="00E11A48">
                    <w:rPr>
                      <w:sz w:val="12"/>
                      <w:szCs w:val="12"/>
                      <w:lang w:val="en-US"/>
                    </w:rPr>
                    <w:t>dimethylphenyl</w:t>
                  </w:r>
                  <w:r w:rsidRPr="00B91D49">
                    <w:rPr>
                      <w:sz w:val="12"/>
                      <w:szCs w:val="12"/>
                    </w:rPr>
                    <w:t>)-8-</w:t>
                  </w:r>
                  <w:r w:rsidRPr="00E11A48">
                    <w:rPr>
                      <w:sz w:val="12"/>
                      <w:szCs w:val="12"/>
                      <w:lang w:val="en-US"/>
                    </w:rPr>
                    <w:t>methoxy</w:t>
                  </w:r>
                  <w:r w:rsidRPr="00B91D49">
                    <w:rPr>
                      <w:sz w:val="12"/>
                      <w:szCs w:val="12"/>
                    </w:rPr>
                    <w:t>-1-</w:t>
                  </w:r>
                  <w:r w:rsidRPr="00E11A48">
                    <w:rPr>
                      <w:sz w:val="12"/>
                      <w:szCs w:val="12"/>
                      <w:lang w:val="en-US"/>
                    </w:rPr>
                    <w:t>methyl</w:t>
                  </w:r>
                  <w:r w:rsidRPr="00B91D49">
                    <w:rPr>
                      <w:sz w:val="12"/>
                      <w:szCs w:val="12"/>
                    </w:rPr>
                    <w:t>-2-</w:t>
                  </w:r>
                  <w:r w:rsidRPr="00E11A48">
                    <w:rPr>
                      <w:sz w:val="12"/>
                      <w:szCs w:val="12"/>
                      <w:lang w:val="en-US"/>
                    </w:rPr>
                    <w:t>oxo</w:t>
                  </w:r>
                  <w:r w:rsidRPr="00B91D49">
                    <w:rPr>
                      <w:sz w:val="12"/>
                      <w:szCs w:val="12"/>
                    </w:rPr>
                    <w:t>-1,8-</w:t>
                  </w:r>
                  <w:r w:rsidRPr="00E11A48">
                    <w:rPr>
                      <w:sz w:val="12"/>
                      <w:szCs w:val="12"/>
                      <w:lang w:val="en-US"/>
                    </w:rPr>
                    <w:t>diazaspiro</w:t>
                  </w:r>
                  <w:r w:rsidRPr="00B91D49">
                    <w:rPr>
                      <w:sz w:val="12"/>
                      <w:szCs w:val="12"/>
                    </w:rPr>
                    <w:t>[4.5]</w:t>
                  </w:r>
                  <w:r w:rsidRPr="00E11A48">
                    <w:rPr>
                      <w:sz w:val="12"/>
                      <w:szCs w:val="12"/>
                      <w:lang w:val="en-US"/>
                    </w:rPr>
                    <w:t>dec</w:t>
                  </w:r>
                  <w:r w:rsidRPr="00B91D49">
                    <w:rPr>
                      <w:sz w:val="12"/>
                      <w:szCs w:val="12"/>
                    </w:rPr>
                    <w:t>-3-</w:t>
                  </w:r>
                  <w:r w:rsidRPr="00E11A48">
                    <w:rPr>
                      <w:sz w:val="12"/>
                      <w:szCs w:val="12"/>
                      <w:lang w:val="en-US"/>
                    </w:rPr>
                    <w:t>en</w:t>
                  </w:r>
                  <w:r w:rsidRPr="00B91D49">
                    <w:rPr>
                      <w:sz w:val="12"/>
                      <w:szCs w:val="12"/>
                    </w:rPr>
                    <w:t>-4-</w:t>
                  </w:r>
                  <w:r w:rsidRPr="00E11A48">
                    <w:rPr>
                      <w:sz w:val="12"/>
                      <w:szCs w:val="12"/>
                      <w:lang w:val="en-US"/>
                    </w:rPr>
                    <w:t>yl</w:t>
                  </w:r>
                  <w:r w:rsidRPr="00B91D49">
                    <w:rPr>
                      <w:sz w:val="12"/>
                      <w:szCs w:val="12"/>
                    </w:rPr>
                    <w:t xml:space="preserve"> </w:t>
                  </w:r>
                  <w:r w:rsidRPr="00E11A48">
                    <w:rPr>
                      <w:sz w:val="12"/>
                      <w:szCs w:val="12"/>
                      <w:lang w:val="en-US"/>
                    </w:rPr>
                    <w:t>ethyl</w:t>
                  </w:r>
                  <w:r w:rsidRPr="00B91D49">
                    <w:rPr>
                      <w:sz w:val="12"/>
                      <w:szCs w:val="12"/>
                    </w:rPr>
                    <w:t xml:space="preserve"> </w:t>
                  </w:r>
                  <w:r w:rsidRPr="00E11A48">
                    <w:rPr>
                      <w:sz w:val="12"/>
                      <w:szCs w:val="12"/>
                      <w:lang w:val="en-US"/>
                    </w:rPr>
                    <w:t>carbonate</w:t>
                  </w:r>
                </w:p>
                <w:p w14:paraId="1AF19DFE" w14:textId="77777777" w:rsidR="003B1786" w:rsidRPr="00B91D49" w:rsidRDefault="003B1786" w:rsidP="003B1786">
                  <w:pPr>
                    <w:autoSpaceDE w:val="0"/>
                    <w:autoSpaceDN w:val="0"/>
                    <w:adjustRightInd w:val="0"/>
                    <w:jc w:val="center"/>
                    <w:rPr>
                      <w:sz w:val="12"/>
                      <w:szCs w:val="12"/>
                    </w:rPr>
                  </w:pPr>
                </w:p>
                <w:p w14:paraId="4246DAB0" w14:textId="77777777" w:rsidR="003B1786" w:rsidRPr="00E11A48" w:rsidRDefault="003B1786" w:rsidP="003B1786">
                  <w:pPr>
                    <w:autoSpaceDE w:val="0"/>
                    <w:autoSpaceDN w:val="0"/>
                    <w:adjustRightInd w:val="0"/>
                    <w:jc w:val="center"/>
                    <w:rPr>
                      <w:sz w:val="12"/>
                      <w:szCs w:val="12"/>
                    </w:rPr>
                  </w:pPr>
                  <w:r w:rsidRPr="00E11A48">
                    <w:rPr>
                      <w:sz w:val="12"/>
                      <w:szCs w:val="12"/>
                    </w:rPr>
                    <w:t>3-(4-хлор-2,6-диметилфенил)-8-метокси-1-метил-2-оксо-1,8-диазаспиро[4.5]дек-3-ен-4-ил этилкарбонат</w:t>
                  </w:r>
                </w:p>
              </w:tc>
              <w:tc>
                <w:tcPr>
                  <w:tcW w:w="422" w:type="pct"/>
                  <w:vAlign w:val="center"/>
                  <w:hideMark/>
                </w:tcPr>
                <w:p w14:paraId="33405B5E" w14:textId="77777777" w:rsidR="003B1786" w:rsidRPr="00E11A48" w:rsidRDefault="003B1786" w:rsidP="003B1786">
                  <w:pPr>
                    <w:autoSpaceDE w:val="0"/>
                    <w:autoSpaceDN w:val="0"/>
                    <w:adjustRightInd w:val="0"/>
                    <w:jc w:val="center"/>
                    <w:rPr>
                      <w:sz w:val="12"/>
                      <w:szCs w:val="12"/>
                    </w:rPr>
                  </w:pPr>
                  <w:r w:rsidRPr="00E11A48">
                    <w:rPr>
                      <w:sz w:val="12"/>
                      <w:szCs w:val="12"/>
                    </w:rPr>
                    <w:t>1229023-00-0</w:t>
                  </w:r>
                </w:p>
              </w:tc>
              <w:tc>
                <w:tcPr>
                  <w:tcW w:w="516" w:type="pct"/>
                  <w:vAlign w:val="center"/>
                  <w:hideMark/>
                </w:tcPr>
                <w:p w14:paraId="46FDFF49" w14:textId="77777777" w:rsidR="003B1786" w:rsidRPr="00E11A48" w:rsidRDefault="003B1786" w:rsidP="003B1786">
                  <w:pPr>
                    <w:autoSpaceDE w:val="0"/>
                    <w:autoSpaceDN w:val="0"/>
                    <w:adjustRightInd w:val="0"/>
                    <w:jc w:val="center"/>
                    <w:rPr>
                      <w:sz w:val="12"/>
                      <w:szCs w:val="12"/>
                    </w:rPr>
                  </w:pPr>
                  <w:r w:rsidRPr="00E11A48">
                    <w:rPr>
                      <w:sz w:val="12"/>
                      <w:szCs w:val="12"/>
                    </w:rPr>
                    <w:t>0,05/</w:t>
                  </w:r>
                </w:p>
              </w:tc>
              <w:tc>
                <w:tcPr>
                  <w:tcW w:w="370" w:type="pct"/>
                  <w:vAlign w:val="center"/>
                  <w:hideMark/>
                </w:tcPr>
                <w:p w14:paraId="19378111"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263" w:type="pct"/>
                  <w:vAlign w:val="center"/>
                  <w:hideMark/>
                </w:tcPr>
                <w:p w14:paraId="015F3216"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21" w:type="pct"/>
                  <w:vAlign w:val="center"/>
                  <w:hideMark/>
                </w:tcPr>
                <w:p w14:paraId="3C111F5A"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39" w:type="pct"/>
                  <w:vAlign w:val="center"/>
                  <w:hideMark/>
                </w:tcPr>
                <w:p w14:paraId="77ECA3B9"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842" w:type="pct"/>
                  <w:vAlign w:val="center"/>
                  <w:hideMark/>
                </w:tcPr>
                <w:p w14:paraId="4C51E851" w14:textId="77777777" w:rsidR="003B1786" w:rsidRPr="00E11A48" w:rsidRDefault="003B1786" w:rsidP="003B1786">
                  <w:pPr>
                    <w:autoSpaceDE w:val="0"/>
                    <w:autoSpaceDN w:val="0"/>
                    <w:adjustRightInd w:val="0"/>
                    <w:jc w:val="center"/>
                    <w:rPr>
                      <w:sz w:val="12"/>
                      <w:szCs w:val="12"/>
                    </w:rPr>
                  </w:pPr>
                  <w:r w:rsidRPr="00E11A48">
                    <w:rPr>
                      <w:sz w:val="12"/>
                      <w:szCs w:val="12"/>
                    </w:rPr>
                    <w:t>-</w:t>
                  </w:r>
                </w:p>
              </w:tc>
            </w:tr>
            <w:tr w:rsidR="003B1786" w:rsidRPr="00E11A48" w14:paraId="7395F2EF" w14:textId="77777777" w:rsidTr="00BF5386">
              <w:trPr>
                <w:trHeight w:val="20"/>
                <w:jc w:val="center"/>
              </w:trPr>
              <w:tc>
                <w:tcPr>
                  <w:tcW w:w="423" w:type="pct"/>
                </w:tcPr>
                <w:p w14:paraId="264D07FF" w14:textId="77777777" w:rsidR="003B1786" w:rsidRPr="00E11A48" w:rsidRDefault="003B1786" w:rsidP="003B1786">
                  <w:pPr>
                    <w:autoSpaceDE w:val="0"/>
                    <w:autoSpaceDN w:val="0"/>
                    <w:adjustRightInd w:val="0"/>
                    <w:jc w:val="center"/>
                    <w:rPr>
                      <w:sz w:val="12"/>
                      <w:szCs w:val="12"/>
                    </w:rPr>
                  </w:pPr>
                  <w:r w:rsidRPr="00E11A48">
                    <w:rPr>
                      <w:sz w:val="12"/>
                      <w:szCs w:val="12"/>
                    </w:rPr>
                    <w:t>641</w:t>
                  </w:r>
                </w:p>
              </w:tc>
              <w:tc>
                <w:tcPr>
                  <w:tcW w:w="1304" w:type="pct"/>
                </w:tcPr>
                <w:p w14:paraId="743889CA" w14:textId="77777777" w:rsidR="003B1786" w:rsidRPr="00E11A48" w:rsidRDefault="003B1786" w:rsidP="003B1786">
                  <w:pPr>
                    <w:autoSpaceDE w:val="0"/>
                    <w:autoSpaceDN w:val="0"/>
                    <w:adjustRightInd w:val="0"/>
                    <w:jc w:val="center"/>
                    <w:rPr>
                      <w:sz w:val="12"/>
                      <w:szCs w:val="12"/>
                    </w:rPr>
                  </w:pPr>
                  <w:r w:rsidRPr="00E11A48">
                    <w:rPr>
                      <w:sz w:val="12"/>
                      <w:szCs w:val="12"/>
                    </w:rPr>
                    <w:t>Тетрагидрофталимид (почвенный метаболит каптана)</w:t>
                  </w:r>
                </w:p>
                <w:p w14:paraId="380B0784" w14:textId="77777777" w:rsidR="003B1786" w:rsidRPr="00E11A48" w:rsidRDefault="003B1786" w:rsidP="003B1786">
                  <w:pPr>
                    <w:autoSpaceDE w:val="0"/>
                    <w:autoSpaceDN w:val="0"/>
                    <w:adjustRightInd w:val="0"/>
                    <w:jc w:val="center"/>
                    <w:rPr>
                      <w:sz w:val="12"/>
                      <w:szCs w:val="12"/>
                    </w:rPr>
                  </w:pPr>
                </w:p>
              </w:tc>
              <w:tc>
                <w:tcPr>
                  <w:tcW w:w="422" w:type="pct"/>
                </w:tcPr>
                <w:p w14:paraId="1A2C139E" w14:textId="77777777" w:rsidR="003B1786" w:rsidRPr="00E11A48" w:rsidRDefault="003B1786" w:rsidP="003B1786">
                  <w:pPr>
                    <w:autoSpaceDE w:val="0"/>
                    <w:autoSpaceDN w:val="0"/>
                    <w:adjustRightInd w:val="0"/>
                    <w:jc w:val="center"/>
                    <w:rPr>
                      <w:sz w:val="12"/>
                      <w:szCs w:val="12"/>
                    </w:rPr>
                  </w:pPr>
                  <w:r w:rsidRPr="00E11A48">
                    <w:rPr>
                      <w:sz w:val="12"/>
                      <w:szCs w:val="12"/>
                    </w:rPr>
                    <w:t>85-40-5</w:t>
                  </w:r>
                </w:p>
              </w:tc>
              <w:tc>
                <w:tcPr>
                  <w:tcW w:w="516" w:type="pct"/>
                </w:tcPr>
                <w:p w14:paraId="27F964E0"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370" w:type="pct"/>
                </w:tcPr>
                <w:p w14:paraId="259F9C00"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263" w:type="pct"/>
                </w:tcPr>
                <w:p w14:paraId="77306F6F"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21" w:type="pct"/>
                </w:tcPr>
                <w:p w14:paraId="182FE173"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39" w:type="pct"/>
                </w:tcPr>
                <w:p w14:paraId="7FE8B072"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842" w:type="pct"/>
                </w:tcPr>
                <w:p w14:paraId="1CC6040C" w14:textId="77777777" w:rsidR="003B1786" w:rsidRPr="00E11A48" w:rsidRDefault="003B1786" w:rsidP="003B1786">
                  <w:pPr>
                    <w:autoSpaceDE w:val="0"/>
                    <w:autoSpaceDN w:val="0"/>
                    <w:adjustRightInd w:val="0"/>
                    <w:jc w:val="center"/>
                    <w:rPr>
                      <w:sz w:val="12"/>
                      <w:szCs w:val="12"/>
                    </w:rPr>
                  </w:pPr>
                  <w:r w:rsidRPr="00E11A48">
                    <w:rPr>
                      <w:sz w:val="12"/>
                      <w:szCs w:val="12"/>
                    </w:rPr>
                    <w:t>Плодовые семечковые – 15,0**</w:t>
                  </w:r>
                </w:p>
              </w:tc>
            </w:tr>
            <w:tr w:rsidR="003B1786" w:rsidRPr="00E11A48" w14:paraId="119D899B" w14:textId="77777777" w:rsidTr="00BF5386">
              <w:trPr>
                <w:trHeight w:val="20"/>
                <w:jc w:val="center"/>
              </w:trPr>
              <w:tc>
                <w:tcPr>
                  <w:tcW w:w="423" w:type="pct"/>
                </w:tcPr>
                <w:p w14:paraId="5A95ABF7" w14:textId="77777777" w:rsidR="003B1786" w:rsidRPr="00E11A48" w:rsidRDefault="003B1786" w:rsidP="003B1786">
                  <w:pPr>
                    <w:autoSpaceDE w:val="0"/>
                    <w:autoSpaceDN w:val="0"/>
                    <w:adjustRightInd w:val="0"/>
                    <w:jc w:val="center"/>
                    <w:rPr>
                      <w:sz w:val="12"/>
                      <w:szCs w:val="12"/>
                    </w:rPr>
                  </w:pPr>
                  <w:r w:rsidRPr="00E11A48">
                    <w:rPr>
                      <w:sz w:val="12"/>
                      <w:szCs w:val="12"/>
                    </w:rPr>
                    <w:t>642</w:t>
                  </w:r>
                </w:p>
              </w:tc>
              <w:tc>
                <w:tcPr>
                  <w:tcW w:w="1304" w:type="pct"/>
                </w:tcPr>
                <w:p w14:paraId="3AF3075C" w14:textId="77777777" w:rsidR="003B1786" w:rsidRPr="00E11A48" w:rsidRDefault="003B1786" w:rsidP="003B1786">
                  <w:pPr>
                    <w:autoSpaceDE w:val="0"/>
                    <w:autoSpaceDN w:val="0"/>
                    <w:adjustRightInd w:val="0"/>
                    <w:jc w:val="center"/>
                    <w:rPr>
                      <w:sz w:val="12"/>
                      <w:szCs w:val="12"/>
                    </w:rPr>
                  </w:pPr>
                  <w:r w:rsidRPr="00E11A48">
                    <w:rPr>
                      <w:sz w:val="12"/>
                      <w:szCs w:val="12"/>
                    </w:rPr>
                    <w:t>Трициклазол</w:t>
                  </w:r>
                </w:p>
                <w:p w14:paraId="186E2C17" w14:textId="77777777" w:rsidR="003B1786" w:rsidRPr="00E11A48" w:rsidRDefault="003B1786" w:rsidP="003B1786">
                  <w:pPr>
                    <w:autoSpaceDE w:val="0"/>
                    <w:autoSpaceDN w:val="0"/>
                    <w:adjustRightInd w:val="0"/>
                    <w:jc w:val="center"/>
                    <w:rPr>
                      <w:sz w:val="12"/>
                      <w:szCs w:val="12"/>
                    </w:rPr>
                  </w:pPr>
                </w:p>
                <w:p w14:paraId="559E35C3" w14:textId="77777777" w:rsidR="003B1786" w:rsidRPr="00E11A48" w:rsidRDefault="003B1786" w:rsidP="003B1786">
                  <w:pPr>
                    <w:autoSpaceDE w:val="0"/>
                    <w:autoSpaceDN w:val="0"/>
                    <w:adjustRightInd w:val="0"/>
                    <w:jc w:val="center"/>
                    <w:rPr>
                      <w:sz w:val="12"/>
                      <w:szCs w:val="12"/>
                    </w:rPr>
                  </w:pPr>
                  <w:r w:rsidRPr="00E11A48">
                    <w:rPr>
                      <w:sz w:val="12"/>
                      <w:szCs w:val="12"/>
                    </w:rPr>
                    <w:t>5-метил-1,2,4-триазоло[3,4-b][1,3]бензотиазол</w:t>
                  </w:r>
                </w:p>
              </w:tc>
              <w:tc>
                <w:tcPr>
                  <w:tcW w:w="422" w:type="pct"/>
                </w:tcPr>
                <w:p w14:paraId="318157A7" w14:textId="77777777" w:rsidR="003B1786" w:rsidRPr="00E11A48" w:rsidRDefault="003B1786" w:rsidP="003B1786">
                  <w:pPr>
                    <w:autoSpaceDE w:val="0"/>
                    <w:autoSpaceDN w:val="0"/>
                    <w:adjustRightInd w:val="0"/>
                    <w:jc w:val="center"/>
                    <w:rPr>
                      <w:sz w:val="12"/>
                      <w:szCs w:val="12"/>
                    </w:rPr>
                  </w:pPr>
                  <w:r w:rsidRPr="00E11A48">
                    <w:rPr>
                      <w:sz w:val="12"/>
                      <w:szCs w:val="12"/>
                    </w:rPr>
                    <w:t>41814-78-2</w:t>
                  </w:r>
                </w:p>
              </w:tc>
              <w:tc>
                <w:tcPr>
                  <w:tcW w:w="516" w:type="pct"/>
                </w:tcPr>
                <w:p w14:paraId="4A0C6507"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370" w:type="pct"/>
                </w:tcPr>
                <w:p w14:paraId="588CA2B2"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263" w:type="pct"/>
                </w:tcPr>
                <w:p w14:paraId="264A68BF"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21" w:type="pct"/>
                </w:tcPr>
                <w:p w14:paraId="0FA13850"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39" w:type="pct"/>
                </w:tcPr>
                <w:p w14:paraId="36FA0F22"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842" w:type="pct"/>
                </w:tcPr>
                <w:p w14:paraId="32235C6D" w14:textId="77777777" w:rsidR="003B1786" w:rsidRPr="00E11A48" w:rsidRDefault="003B1786" w:rsidP="003B1786">
                  <w:pPr>
                    <w:autoSpaceDE w:val="0"/>
                    <w:autoSpaceDN w:val="0"/>
                    <w:adjustRightInd w:val="0"/>
                    <w:jc w:val="center"/>
                    <w:rPr>
                      <w:sz w:val="12"/>
                      <w:szCs w:val="12"/>
                    </w:rPr>
                  </w:pPr>
                  <w:r w:rsidRPr="00E11A48">
                    <w:rPr>
                      <w:sz w:val="12"/>
                      <w:szCs w:val="12"/>
                    </w:rPr>
                    <w:t>аплеьсины – 0,01**</w:t>
                  </w:r>
                </w:p>
              </w:tc>
            </w:tr>
            <w:tr w:rsidR="003B1786" w:rsidRPr="00E11A48" w14:paraId="4F1DCCD3" w14:textId="77777777" w:rsidTr="00BF5386">
              <w:trPr>
                <w:trHeight w:val="20"/>
                <w:jc w:val="center"/>
              </w:trPr>
              <w:tc>
                <w:tcPr>
                  <w:tcW w:w="423" w:type="pct"/>
                </w:tcPr>
                <w:p w14:paraId="63B4C823" w14:textId="77777777" w:rsidR="003B1786" w:rsidRPr="00E11A48" w:rsidRDefault="003B1786" w:rsidP="003B1786">
                  <w:pPr>
                    <w:autoSpaceDE w:val="0"/>
                    <w:autoSpaceDN w:val="0"/>
                    <w:adjustRightInd w:val="0"/>
                    <w:jc w:val="center"/>
                    <w:rPr>
                      <w:sz w:val="12"/>
                      <w:szCs w:val="12"/>
                    </w:rPr>
                  </w:pPr>
                  <w:r w:rsidRPr="00E11A48">
                    <w:rPr>
                      <w:sz w:val="12"/>
                      <w:szCs w:val="12"/>
                    </w:rPr>
                    <w:t>643</w:t>
                  </w:r>
                </w:p>
              </w:tc>
              <w:tc>
                <w:tcPr>
                  <w:tcW w:w="1304" w:type="pct"/>
                </w:tcPr>
                <w:p w14:paraId="296ED5D6" w14:textId="77777777" w:rsidR="003B1786" w:rsidRPr="00E11A48" w:rsidRDefault="003B1786" w:rsidP="003B1786">
                  <w:pPr>
                    <w:autoSpaceDE w:val="0"/>
                    <w:autoSpaceDN w:val="0"/>
                    <w:adjustRightInd w:val="0"/>
                    <w:jc w:val="center"/>
                    <w:rPr>
                      <w:sz w:val="12"/>
                      <w:szCs w:val="12"/>
                    </w:rPr>
                  </w:pPr>
                  <w:r w:rsidRPr="00E11A48">
                    <w:rPr>
                      <w:sz w:val="12"/>
                      <w:szCs w:val="12"/>
                    </w:rPr>
                    <w:t>флорпирауксифен-бензил</w:t>
                  </w:r>
                </w:p>
                <w:p w14:paraId="1C0E3488" w14:textId="77777777" w:rsidR="003B1786" w:rsidRPr="00E11A48" w:rsidRDefault="003B1786" w:rsidP="003B1786">
                  <w:pPr>
                    <w:autoSpaceDE w:val="0"/>
                    <w:autoSpaceDN w:val="0"/>
                    <w:adjustRightInd w:val="0"/>
                    <w:jc w:val="center"/>
                    <w:rPr>
                      <w:sz w:val="12"/>
                      <w:szCs w:val="12"/>
                    </w:rPr>
                  </w:pPr>
                </w:p>
                <w:p w14:paraId="68020B50" w14:textId="77777777" w:rsidR="003B1786" w:rsidRPr="00E11A48" w:rsidRDefault="003B1786" w:rsidP="003B1786">
                  <w:pPr>
                    <w:autoSpaceDE w:val="0"/>
                    <w:autoSpaceDN w:val="0"/>
                    <w:adjustRightInd w:val="0"/>
                    <w:jc w:val="center"/>
                    <w:rPr>
                      <w:sz w:val="12"/>
                      <w:szCs w:val="12"/>
                    </w:rPr>
                  </w:pPr>
                  <w:r w:rsidRPr="00E11A48">
                    <w:rPr>
                      <w:sz w:val="12"/>
                      <w:szCs w:val="12"/>
                    </w:rPr>
                    <w:t>бензил 4-амин-3-хлор-6-(4-хлор-2-фтор-3-метоксифенил)-5-фторпиридин-2-карбоксилат</w:t>
                  </w:r>
                </w:p>
              </w:tc>
              <w:tc>
                <w:tcPr>
                  <w:tcW w:w="422" w:type="pct"/>
                  <w:vAlign w:val="center"/>
                  <w:hideMark/>
                </w:tcPr>
                <w:p w14:paraId="3178E7F6" w14:textId="77777777" w:rsidR="003B1786" w:rsidRPr="00E11A48" w:rsidRDefault="003B1786" w:rsidP="003B1786">
                  <w:pPr>
                    <w:autoSpaceDE w:val="0"/>
                    <w:autoSpaceDN w:val="0"/>
                    <w:adjustRightInd w:val="0"/>
                    <w:jc w:val="center"/>
                    <w:rPr>
                      <w:sz w:val="12"/>
                      <w:szCs w:val="12"/>
                    </w:rPr>
                  </w:pPr>
                  <w:r w:rsidRPr="00E11A48">
                    <w:rPr>
                      <w:sz w:val="12"/>
                      <w:szCs w:val="12"/>
                    </w:rPr>
                    <w:t>1390661-72-9</w:t>
                  </w:r>
                </w:p>
              </w:tc>
              <w:tc>
                <w:tcPr>
                  <w:tcW w:w="516" w:type="pct"/>
                  <w:vAlign w:val="center"/>
                  <w:hideMark/>
                </w:tcPr>
                <w:p w14:paraId="0667916D" w14:textId="77777777" w:rsidR="003B1786" w:rsidRPr="00E11A48" w:rsidRDefault="003B1786" w:rsidP="003B1786">
                  <w:pPr>
                    <w:autoSpaceDE w:val="0"/>
                    <w:autoSpaceDN w:val="0"/>
                    <w:adjustRightInd w:val="0"/>
                    <w:jc w:val="center"/>
                    <w:rPr>
                      <w:sz w:val="12"/>
                      <w:szCs w:val="12"/>
                    </w:rPr>
                  </w:pPr>
                  <w:r w:rsidRPr="00E11A48">
                    <w:rPr>
                      <w:sz w:val="12"/>
                      <w:szCs w:val="12"/>
                    </w:rPr>
                    <w:t>0,5/</w:t>
                  </w:r>
                </w:p>
              </w:tc>
              <w:tc>
                <w:tcPr>
                  <w:tcW w:w="370" w:type="pct"/>
                  <w:vAlign w:val="center"/>
                  <w:hideMark/>
                </w:tcPr>
                <w:p w14:paraId="4E42B9E5" w14:textId="77777777" w:rsidR="003B1786" w:rsidRPr="00E11A48" w:rsidRDefault="003B1786" w:rsidP="003B1786">
                  <w:pPr>
                    <w:autoSpaceDE w:val="0"/>
                    <w:autoSpaceDN w:val="0"/>
                    <w:adjustRightInd w:val="0"/>
                    <w:jc w:val="center"/>
                    <w:rPr>
                      <w:sz w:val="12"/>
                      <w:szCs w:val="12"/>
                    </w:rPr>
                  </w:pPr>
                  <w:r w:rsidRPr="00E11A48">
                    <w:rPr>
                      <w:sz w:val="12"/>
                      <w:szCs w:val="12"/>
                    </w:rPr>
                    <w:t>/0,07</w:t>
                  </w:r>
                </w:p>
              </w:tc>
              <w:tc>
                <w:tcPr>
                  <w:tcW w:w="263" w:type="pct"/>
                  <w:vAlign w:val="center"/>
                  <w:hideMark/>
                </w:tcPr>
                <w:p w14:paraId="70E261FA"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21" w:type="pct"/>
                  <w:vAlign w:val="center"/>
                  <w:hideMark/>
                </w:tcPr>
                <w:p w14:paraId="37D5A137"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39" w:type="pct"/>
                  <w:vAlign w:val="center"/>
                  <w:hideMark/>
                </w:tcPr>
                <w:p w14:paraId="19969C51" w14:textId="77777777" w:rsidR="003B1786" w:rsidRPr="00E11A48" w:rsidRDefault="003B1786" w:rsidP="003B1786">
                  <w:pPr>
                    <w:autoSpaceDE w:val="0"/>
                    <w:autoSpaceDN w:val="0"/>
                    <w:adjustRightInd w:val="0"/>
                    <w:jc w:val="center"/>
                    <w:rPr>
                      <w:sz w:val="12"/>
                      <w:szCs w:val="12"/>
                    </w:rPr>
                  </w:pPr>
                  <w:r w:rsidRPr="00E11A48">
                    <w:rPr>
                      <w:sz w:val="12"/>
                      <w:szCs w:val="12"/>
                    </w:rPr>
                    <w:t>/0,02</w:t>
                  </w:r>
                </w:p>
              </w:tc>
              <w:tc>
                <w:tcPr>
                  <w:tcW w:w="842" w:type="pct"/>
                  <w:vAlign w:val="center"/>
                  <w:hideMark/>
                </w:tcPr>
                <w:p w14:paraId="41F78107" w14:textId="77777777" w:rsidR="003B1786" w:rsidRPr="00E11A48" w:rsidRDefault="003B1786" w:rsidP="003B1786">
                  <w:pPr>
                    <w:autoSpaceDE w:val="0"/>
                    <w:autoSpaceDN w:val="0"/>
                    <w:adjustRightInd w:val="0"/>
                    <w:jc w:val="center"/>
                    <w:rPr>
                      <w:sz w:val="12"/>
                      <w:szCs w:val="12"/>
                    </w:rPr>
                  </w:pPr>
                  <w:r w:rsidRPr="00E11A48">
                    <w:rPr>
                      <w:sz w:val="12"/>
                      <w:szCs w:val="12"/>
                    </w:rPr>
                    <w:t>рис – 0,02</w:t>
                  </w:r>
                </w:p>
              </w:tc>
            </w:tr>
            <w:tr w:rsidR="003B1786" w:rsidRPr="00E11A48" w14:paraId="1747BF53" w14:textId="77777777" w:rsidTr="00BF5386">
              <w:trPr>
                <w:trHeight w:val="20"/>
                <w:jc w:val="center"/>
              </w:trPr>
              <w:tc>
                <w:tcPr>
                  <w:tcW w:w="423" w:type="pct"/>
                </w:tcPr>
                <w:p w14:paraId="454787FA" w14:textId="77777777" w:rsidR="003B1786" w:rsidRPr="00E11A48" w:rsidRDefault="003B1786" w:rsidP="003B1786">
                  <w:pPr>
                    <w:autoSpaceDE w:val="0"/>
                    <w:autoSpaceDN w:val="0"/>
                    <w:adjustRightInd w:val="0"/>
                    <w:jc w:val="center"/>
                    <w:rPr>
                      <w:sz w:val="12"/>
                      <w:szCs w:val="12"/>
                    </w:rPr>
                  </w:pPr>
                  <w:r w:rsidRPr="00E11A48">
                    <w:rPr>
                      <w:sz w:val="12"/>
                      <w:szCs w:val="12"/>
                    </w:rPr>
                    <w:t>644</w:t>
                  </w:r>
                </w:p>
              </w:tc>
              <w:tc>
                <w:tcPr>
                  <w:tcW w:w="1304" w:type="pct"/>
                </w:tcPr>
                <w:p w14:paraId="64386D0A" w14:textId="77777777" w:rsidR="003B1786" w:rsidRPr="00E11A48" w:rsidRDefault="003B1786" w:rsidP="003B1786">
                  <w:pPr>
                    <w:autoSpaceDE w:val="0"/>
                    <w:autoSpaceDN w:val="0"/>
                    <w:adjustRightInd w:val="0"/>
                    <w:jc w:val="center"/>
                    <w:rPr>
                      <w:sz w:val="12"/>
                      <w:szCs w:val="12"/>
                    </w:rPr>
                  </w:pPr>
                  <w:r w:rsidRPr="00E11A48">
                    <w:rPr>
                      <w:sz w:val="12"/>
                      <w:szCs w:val="12"/>
                    </w:rPr>
                    <w:t>флуоксапипролин</w:t>
                  </w:r>
                </w:p>
                <w:p w14:paraId="63BC1610" w14:textId="77777777" w:rsidR="003B1786" w:rsidRPr="00E11A48" w:rsidRDefault="003B1786" w:rsidP="003B1786">
                  <w:pPr>
                    <w:autoSpaceDE w:val="0"/>
                    <w:autoSpaceDN w:val="0"/>
                    <w:adjustRightInd w:val="0"/>
                    <w:jc w:val="center"/>
                    <w:rPr>
                      <w:sz w:val="12"/>
                      <w:szCs w:val="12"/>
                    </w:rPr>
                  </w:pPr>
                </w:p>
                <w:p w14:paraId="41A74033" w14:textId="77777777" w:rsidR="003B1786" w:rsidRPr="00E11A48" w:rsidRDefault="003B1786" w:rsidP="003B1786">
                  <w:pPr>
                    <w:autoSpaceDE w:val="0"/>
                    <w:autoSpaceDN w:val="0"/>
                    <w:adjustRightInd w:val="0"/>
                    <w:jc w:val="center"/>
                    <w:rPr>
                      <w:sz w:val="12"/>
                      <w:szCs w:val="12"/>
                    </w:rPr>
                  </w:pPr>
                  <w:r w:rsidRPr="00E11A48">
                    <w:rPr>
                      <w:sz w:val="12"/>
                      <w:szCs w:val="12"/>
                    </w:rPr>
                    <w:t>2-((5RS)-3-[2-(1-([3,5-bis(difluoromethyl)-1H-pyrazol-1-yl]acetyl)-4-piperidyl)thiazol-4-yl]-4,5-dihydroisoxazol-5-yl)-3-chlorophenyl methanesulfonate</w:t>
                  </w:r>
                </w:p>
                <w:p w14:paraId="4856BCF1" w14:textId="77777777" w:rsidR="003B1786" w:rsidRPr="00E11A48" w:rsidRDefault="003B1786" w:rsidP="003B1786">
                  <w:pPr>
                    <w:autoSpaceDE w:val="0"/>
                    <w:autoSpaceDN w:val="0"/>
                    <w:adjustRightInd w:val="0"/>
                    <w:jc w:val="center"/>
                    <w:rPr>
                      <w:sz w:val="12"/>
                      <w:szCs w:val="12"/>
                    </w:rPr>
                  </w:pPr>
                </w:p>
                <w:p w14:paraId="429B5047" w14:textId="77777777" w:rsidR="003B1786" w:rsidRPr="00E11A48" w:rsidRDefault="003B1786" w:rsidP="003B1786">
                  <w:pPr>
                    <w:autoSpaceDE w:val="0"/>
                    <w:autoSpaceDN w:val="0"/>
                    <w:adjustRightInd w:val="0"/>
                    <w:jc w:val="center"/>
                    <w:rPr>
                      <w:sz w:val="12"/>
                      <w:szCs w:val="12"/>
                    </w:rPr>
                  </w:pPr>
                  <w:r w:rsidRPr="00E11A48">
                    <w:rPr>
                      <w:sz w:val="12"/>
                      <w:szCs w:val="12"/>
                    </w:rPr>
                    <w:t>2-((5RS)-3-[2-(1-([3,5-бис(дифторметил)-1H-пиразол-1-ил]ацетил)-4-пиперидил)тиазол-4-ил]-4,5-дигидроизоксазол-5-ил)-3-хлорфенилметансульфонат</w:t>
                  </w:r>
                </w:p>
              </w:tc>
              <w:tc>
                <w:tcPr>
                  <w:tcW w:w="422" w:type="pct"/>
                  <w:vAlign w:val="center"/>
                  <w:hideMark/>
                </w:tcPr>
                <w:p w14:paraId="5B638EC1" w14:textId="77777777" w:rsidR="003B1786" w:rsidRPr="00E11A48" w:rsidRDefault="003B1786" w:rsidP="003B1786">
                  <w:pPr>
                    <w:autoSpaceDE w:val="0"/>
                    <w:autoSpaceDN w:val="0"/>
                    <w:adjustRightInd w:val="0"/>
                    <w:jc w:val="center"/>
                    <w:rPr>
                      <w:sz w:val="12"/>
                      <w:szCs w:val="12"/>
                    </w:rPr>
                  </w:pPr>
                  <w:r w:rsidRPr="00E11A48">
                    <w:rPr>
                      <w:sz w:val="12"/>
                      <w:szCs w:val="12"/>
                    </w:rPr>
                    <w:t>1360819-11-9</w:t>
                  </w:r>
                </w:p>
              </w:tc>
              <w:tc>
                <w:tcPr>
                  <w:tcW w:w="516" w:type="pct"/>
                  <w:vAlign w:val="center"/>
                  <w:hideMark/>
                </w:tcPr>
                <w:p w14:paraId="15686F96" w14:textId="77777777" w:rsidR="003B1786" w:rsidRPr="00E11A48" w:rsidRDefault="003B1786" w:rsidP="003B1786">
                  <w:pPr>
                    <w:autoSpaceDE w:val="0"/>
                    <w:autoSpaceDN w:val="0"/>
                    <w:adjustRightInd w:val="0"/>
                    <w:jc w:val="center"/>
                    <w:rPr>
                      <w:sz w:val="12"/>
                      <w:szCs w:val="12"/>
                    </w:rPr>
                  </w:pPr>
                  <w:r w:rsidRPr="00E11A48">
                    <w:rPr>
                      <w:sz w:val="12"/>
                      <w:szCs w:val="12"/>
                    </w:rPr>
                    <w:t>2,8/</w:t>
                  </w:r>
                </w:p>
              </w:tc>
              <w:tc>
                <w:tcPr>
                  <w:tcW w:w="370" w:type="pct"/>
                  <w:vAlign w:val="center"/>
                  <w:hideMark/>
                </w:tcPr>
                <w:p w14:paraId="628D8F6D"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263" w:type="pct"/>
                  <w:vAlign w:val="center"/>
                  <w:hideMark/>
                </w:tcPr>
                <w:p w14:paraId="6BC442CE"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21" w:type="pct"/>
                  <w:vAlign w:val="center"/>
                  <w:hideMark/>
                </w:tcPr>
                <w:p w14:paraId="6343BC7D" w14:textId="77777777" w:rsidR="003B1786" w:rsidRPr="00E11A48" w:rsidRDefault="003B1786" w:rsidP="003B1786">
                  <w:pPr>
                    <w:autoSpaceDE w:val="0"/>
                    <w:autoSpaceDN w:val="0"/>
                    <w:adjustRightInd w:val="0"/>
                    <w:jc w:val="center"/>
                    <w:rPr>
                      <w:sz w:val="12"/>
                      <w:szCs w:val="12"/>
                    </w:rPr>
                  </w:pPr>
                  <w:r w:rsidRPr="00E11A48">
                    <w:rPr>
                      <w:sz w:val="12"/>
                      <w:szCs w:val="12"/>
                    </w:rPr>
                    <w:t>/0,8</w:t>
                  </w:r>
                </w:p>
              </w:tc>
              <w:tc>
                <w:tcPr>
                  <w:tcW w:w="439" w:type="pct"/>
                  <w:vAlign w:val="center"/>
                  <w:hideMark/>
                </w:tcPr>
                <w:p w14:paraId="38A2F7BA" w14:textId="77777777" w:rsidR="003B1786" w:rsidRPr="00E11A48" w:rsidRDefault="003B1786" w:rsidP="003B1786">
                  <w:pPr>
                    <w:autoSpaceDE w:val="0"/>
                    <w:autoSpaceDN w:val="0"/>
                    <w:adjustRightInd w:val="0"/>
                    <w:jc w:val="center"/>
                    <w:rPr>
                      <w:sz w:val="12"/>
                      <w:szCs w:val="12"/>
                    </w:rPr>
                  </w:pPr>
                  <w:r w:rsidRPr="00E11A48">
                    <w:rPr>
                      <w:sz w:val="12"/>
                      <w:szCs w:val="12"/>
                    </w:rPr>
                    <w:t>/0,01</w:t>
                  </w:r>
                </w:p>
              </w:tc>
              <w:tc>
                <w:tcPr>
                  <w:tcW w:w="842" w:type="pct"/>
                  <w:vAlign w:val="center"/>
                  <w:hideMark/>
                </w:tcPr>
                <w:p w14:paraId="5F067F1F" w14:textId="77777777" w:rsidR="003B1786" w:rsidRPr="00E11A48" w:rsidRDefault="003B1786" w:rsidP="003B1786">
                  <w:pPr>
                    <w:autoSpaceDE w:val="0"/>
                    <w:autoSpaceDN w:val="0"/>
                    <w:adjustRightInd w:val="0"/>
                    <w:jc w:val="center"/>
                    <w:rPr>
                      <w:sz w:val="12"/>
                      <w:szCs w:val="12"/>
                    </w:rPr>
                  </w:pPr>
                  <w:r w:rsidRPr="00E11A48">
                    <w:rPr>
                      <w:sz w:val="12"/>
                      <w:szCs w:val="12"/>
                    </w:rPr>
                    <w:t>-</w:t>
                  </w:r>
                </w:p>
              </w:tc>
            </w:tr>
            <w:tr w:rsidR="003B1786" w:rsidRPr="00E11A48" w14:paraId="52DC7E56" w14:textId="77777777" w:rsidTr="00BF5386">
              <w:trPr>
                <w:trHeight w:val="20"/>
                <w:jc w:val="center"/>
              </w:trPr>
              <w:tc>
                <w:tcPr>
                  <w:tcW w:w="423" w:type="pct"/>
                </w:tcPr>
                <w:p w14:paraId="36839EAE" w14:textId="77777777" w:rsidR="003B1786" w:rsidRPr="00E11A48" w:rsidRDefault="003B1786" w:rsidP="003B1786">
                  <w:pPr>
                    <w:autoSpaceDE w:val="0"/>
                    <w:autoSpaceDN w:val="0"/>
                    <w:adjustRightInd w:val="0"/>
                    <w:jc w:val="center"/>
                    <w:rPr>
                      <w:sz w:val="12"/>
                      <w:szCs w:val="12"/>
                    </w:rPr>
                  </w:pPr>
                  <w:r w:rsidRPr="00E11A48">
                    <w:rPr>
                      <w:sz w:val="12"/>
                      <w:szCs w:val="12"/>
                    </w:rPr>
                    <w:t>646</w:t>
                  </w:r>
                </w:p>
              </w:tc>
              <w:tc>
                <w:tcPr>
                  <w:tcW w:w="1304" w:type="pct"/>
                </w:tcPr>
                <w:p w14:paraId="726B56A5" w14:textId="77777777" w:rsidR="003B1786" w:rsidRPr="00E11A48" w:rsidRDefault="003B1786" w:rsidP="003B1786">
                  <w:pPr>
                    <w:autoSpaceDE w:val="0"/>
                    <w:autoSpaceDN w:val="0"/>
                    <w:adjustRightInd w:val="0"/>
                    <w:jc w:val="center"/>
                    <w:rPr>
                      <w:sz w:val="12"/>
                      <w:szCs w:val="12"/>
                    </w:rPr>
                  </w:pPr>
                  <w:r w:rsidRPr="00E11A48">
                    <w:rPr>
                      <w:sz w:val="12"/>
                      <w:szCs w:val="12"/>
                    </w:rPr>
                    <w:t>Этион</w:t>
                  </w:r>
                </w:p>
                <w:p w14:paraId="1AE7E531" w14:textId="77777777" w:rsidR="003B1786" w:rsidRPr="00E11A48" w:rsidRDefault="003B1786" w:rsidP="003B1786">
                  <w:pPr>
                    <w:autoSpaceDE w:val="0"/>
                    <w:autoSpaceDN w:val="0"/>
                    <w:adjustRightInd w:val="0"/>
                    <w:jc w:val="center"/>
                    <w:rPr>
                      <w:sz w:val="12"/>
                      <w:szCs w:val="12"/>
                    </w:rPr>
                  </w:pPr>
                </w:p>
                <w:p w14:paraId="4D5035FB" w14:textId="77777777" w:rsidR="003B1786" w:rsidRPr="00E11A48" w:rsidRDefault="003B1786" w:rsidP="003B1786">
                  <w:pPr>
                    <w:autoSpaceDE w:val="0"/>
                    <w:autoSpaceDN w:val="0"/>
                    <w:adjustRightInd w:val="0"/>
                    <w:jc w:val="center"/>
                    <w:rPr>
                      <w:sz w:val="12"/>
                      <w:szCs w:val="12"/>
                    </w:rPr>
                  </w:pPr>
                  <w:r w:rsidRPr="00E11A48">
                    <w:rPr>
                      <w:sz w:val="12"/>
                      <w:szCs w:val="12"/>
                    </w:rPr>
                    <w:t>O,O,O',O'-тетраэтил S,S'-метилен бис(фосфородитиоат)</w:t>
                  </w:r>
                </w:p>
              </w:tc>
              <w:tc>
                <w:tcPr>
                  <w:tcW w:w="422" w:type="pct"/>
                </w:tcPr>
                <w:p w14:paraId="1933CC55" w14:textId="77777777" w:rsidR="003B1786" w:rsidRPr="00E11A48" w:rsidRDefault="003B1786" w:rsidP="003B1786">
                  <w:pPr>
                    <w:autoSpaceDE w:val="0"/>
                    <w:autoSpaceDN w:val="0"/>
                    <w:adjustRightInd w:val="0"/>
                    <w:jc w:val="center"/>
                    <w:rPr>
                      <w:sz w:val="12"/>
                      <w:szCs w:val="12"/>
                    </w:rPr>
                  </w:pPr>
                  <w:r w:rsidRPr="00E11A48">
                    <w:rPr>
                      <w:sz w:val="12"/>
                      <w:szCs w:val="12"/>
                    </w:rPr>
                    <w:t>563-12-2</w:t>
                  </w:r>
                </w:p>
              </w:tc>
              <w:tc>
                <w:tcPr>
                  <w:tcW w:w="516" w:type="pct"/>
                </w:tcPr>
                <w:p w14:paraId="73328CCD"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370" w:type="pct"/>
                </w:tcPr>
                <w:p w14:paraId="75508FF4"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263" w:type="pct"/>
                </w:tcPr>
                <w:p w14:paraId="2EAF6AAB"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21" w:type="pct"/>
                </w:tcPr>
                <w:p w14:paraId="1A9BF2AC"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39" w:type="pct"/>
                </w:tcPr>
                <w:p w14:paraId="6BB96E13"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842" w:type="pct"/>
                </w:tcPr>
                <w:p w14:paraId="43C0B495" w14:textId="77777777" w:rsidR="003B1786" w:rsidRPr="00E11A48" w:rsidRDefault="003B1786" w:rsidP="003B1786">
                  <w:pPr>
                    <w:autoSpaceDE w:val="0"/>
                    <w:autoSpaceDN w:val="0"/>
                    <w:adjustRightInd w:val="0"/>
                    <w:jc w:val="center"/>
                    <w:rPr>
                      <w:sz w:val="12"/>
                      <w:szCs w:val="12"/>
                    </w:rPr>
                  </w:pPr>
                  <w:r w:rsidRPr="00E11A48">
                    <w:rPr>
                      <w:sz w:val="12"/>
                      <w:szCs w:val="12"/>
                    </w:rPr>
                    <w:t>Перцы – 0,01**</w:t>
                  </w:r>
                </w:p>
              </w:tc>
            </w:tr>
            <w:tr w:rsidR="003B1786" w:rsidRPr="00E11A48" w14:paraId="32FAFD47" w14:textId="77777777" w:rsidTr="00BF5386">
              <w:trPr>
                <w:trHeight w:val="20"/>
                <w:jc w:val="center"/>
              </w:trPr>
              <w:tc>
                <w:tcPr>
                  <w:tcW w:w="423" w:type="pct"/>
                </w:tcPr>
                <w:p w14:paraId="6FE78AA5" w14:textId="77777777" w:rsidR="003B1786" w:rsidRPr="00E11A48" w:rsidRDefault="003B1786" w:rsidP="003B1786">
                  <w:pPr>
                    <w:autoSpaceDE w:val="0"/>
                    <w:autoSpaceDN w:val="0"/>
                    <w:adjustRightInd w:val="0"/>
                    <w:jc w:val="center"/>
                    <w:rPr>
                      <w:sz w:val="12"/>
                      <w:szCs w:val="12"/>
                    </w:rPr>
                  </w:pPr>
                  <w:r w:rsidRPr="00E11A48">
                    <w:rPr>
                      <w:sz w:val="12"/>
                      <w:szCs w:val="12"/>
                    </w:rPr>
                    <w:t>647</w:t>
                  </w:r>
                </w:p>
              </w:tc>
              <w:tc>
                <w:tcPr>
                  <w:tcW w:w="1304" w:type="pct"/>
                </w:tcPr>
                <w:p w14:paraId="20BEE13E" w14:textId="77777777" w:rsidR="003B1786" w:rsidRPr="00E11A48" w:rsidRDefault="003B1786" w:rsidP="003B1786">
                  <w:pPr>
                    <w:autoSpaceDE w:val="0"/>
                    <w:autoSpaceDN w:val="0"/>
                    <w:adjustRightInd w:val="0"/>
                    <w:jc w:val="center"/>
                    <w:rPr>
                      <w:sz w:val="12"/>
                      <w:szCs w:val="12"/>
                    </w:rPr>
                  </w:pPr>
                  <w:r w:rsidRPr="00E11A48">
                    <w:rPr>
                      <w:sz w:val="12"/>
                      <w:szCs w:val="12"/>
                    </w:rPr>
                    <w:t>Этоксазол</w:t>
                  </w:r>
                </w:p>
                <w:p w14:paraId="55D3C065" w14:textId="77777777" w:rsidR="003B1786" w:rsidRPr="00E11A48" w:rsidRDefault="003B1786" w:rsidP="003B1786">
                  <w:pPr>
                    <w:autoSpaceDE w:val="0"/>
                    <w:autoSpaceDN w:val="0"/>
                    <w:adjustRightInd w:val="0"/>
                    <w:jc w:val="center"/>
                    <w:rPr>
                      <w:sz w:val="12"/>
                      <w:szCs w:val="12"/>
                    </w:rPr>
                  </w:pPr>
                </w:p>
                <w:p w14:paraId="3788B75C" w14:textId="77777777" w:rsidR="003B1786" w:rsidRPr="00E11A48" w:rsidRDefault="003B1786" w:rsidP="003B1786">
                  <w:pPr>
                    <w:autoSpaceDE w:val="0"/>
                    <w:autoSpaceDN w:val="0"/>
                    <w:adjustRightInd w:val="0"/>
                    <w:jc w:val="center"/>
                    <w:rPr>
                      <w:sz w:val="12"/>
                      <w:szCs w:val="12"/>
                    </w:rPr>
                  </w:pPr>
                  <w:r w:rsidRPr="00E11A48">
                    <w:rPr>
                      <w:sz w:val="12"/>
                      <w:szCs w:val="12"/>
                    </w:rPr>
                    <w:t>(RS)-5-трет-бутил-2-[2-(2,6-дифторфенил)-4,5-дигидро-1,3-оксазол-4-ил]фенетол</w:t>
                  </w:r>
                </w:p>
              </w:tc>
              <w:tc>
                <w:tcPr>
                  <w:tcW w:w="422" w:type="pct"/>
                </w:tcPr>
                <w:p w14:paraId="12EF2801" w14:textId="77777777" w:rsidR="003B1786" w:rsidRPr="00E11A48" w:rsidRDefault="003B1786" w:rsidP="003B1786">
                  <w:pPr>
                    <w:autoSpaceDE w:val="0"/>
                    <w:autoSpaceDN w:val="0"/>
                    <w:adjustRightInd w:val="0"/>
                    <w:jc w:val="center"/>
                    <w:rPr>
                      <w:sz w:val="12"/>
                      <w:szCs w:val="12"/>
                    </w:rPr>
                  </w:pPr>
                  <w:r w:rsidRPr="00E11A48">
                    <w:rPr>
                      <w:sz w:val="12"/>
                      <w:szCs w:val="12"/>
                    </w:rPr>
                    <w:t>153233-91-1</w:t>
                  </w:r>
                </w:p>
              </w:tc>
              <w:tc>
                <w:tcPr>
                  <w:tcW w:w="516" w:type="pct"/>
                </w:tcPr>
                <w:p w14:paraId="7BDE7132"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370" w:type="pct"/>
                </w:tcPr>
                <w:p w14:paraId="1FA98C45"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263" w:type="pct"/>
                </w:tcPr>
                <w:p w14:paraId="4676E558"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21" w:type="pct"/>
                </w:tcPr>
                <w:p w14:paraId="5A49363C"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439" w:type="pct"/>
                </w:tcPr>
                <w:p w14:paraId="45B290C3"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842" w:type="pct"/>
                </w:tcPr>
                <w:p w14:paraId="6E685111" w14:textId="77777777" w:rsidR="003B1786" w:rsidRPr="00E11A48" w:rsidRDefault="003B1786" w:rsidP="003B1786">
                  <w:pPr>
                    <w:autoSpaceDE w:val="0"/>
                    <w:autoSpaceDN w:val="0"/>
                    <w:adjustRightInd w:val="0"/>
                    <w:jc w:val="center"/>
                    <w:rPr>
                      <w:sz w:val="12"/>
                      <w:szCs w:val="12"/>
                    </w:rPr>
                  </w:pPr>
                  <w:r w:rsidRPr="00E11A48">
                    <w:rPr>
                      <w:sz w:val="12"/>
                      <w:szCs w:val="12"/>
                    </w:rPr>
                    <w:t>мандарины – 0,01**</w:t>
                  </w:r>
                </w:p>
              </w:tc>
            </w:tr>
            <w:tr w:rsidR="003B1786" w:rsidRPr="00E11A48" w14:paraId="566669CA" w14:textId="77777777" w:rsidTr="00BF5386">
              <w:trPr>
                <w:trHeight w:val="20"/>
                <w:jc w:val="center"/>
              </w:trPr>
              <w:tc>
                <w:tcPr>
                  <w:tcW w:w="423" w:type="pct"/>
                </w:tcPr>
                <w:p w14:paraId="61D34942" w14:textId="77777777" w:rsidR="003B1786" w:rsidRPr="00E11A48" w:rsidRDefault="003B1786" w:rsidP="003B1786">
                  <w:pPr>
                    <w:autoSpaceDE w:val="0"/>
                    <w:autoSpaceDN w:val="0"/>
                    <w:adjustRightInd w:val="0"/>
                    <w:jc w:val="center"/>
                    <w:rPr>
                      <w:sz w:val="12"/>
                      <w:szCs w:val="12"/>
                    </w:rPr>
                  </w:pPr>
                  <w:r w:rsidRPr="00E11A48">
                    <w:rPr>
                      <w:sz w:val="12"/>
                      <w:szCs w:val="12"/>
                    </w:rPr>
                    <w:t>648</w:t>
                  </w:r>
                </w:p>
              </w:tc>
              <w:tc>
                <w:tcPr>
                  <w:tcW w:w="1304" w:type="pct"/>
                </w:tcPr>
                <w:p w14:paraId="0A27FD49" w14:textId="77777777" w:rsidR="003B1786" w:rsidRPr="00E11A48" w:rsidRDefault="003B1786" w:rsidP="003B1786">
                  <w:pPr>
                    <w:autoSpaceDE w:val="0"/>
                    <w:autoSpaceDN w:val="0"/>
                    <w:adjustRightInd w:val="0"/>
                    <w:jc w:val="center"/>
                    <w:rPr>
                      <w:sz w:val="12"/>
                      <w:szCs w:val="12"/>
                    </w:rPr>
                  </w:pPr>
                  <w:r w:rsidRPr="00E11A48">
                    <w:rPr>
                      <w:sz w:val="12"/>
                      <w:szCs w:val="12"/>
                    </w:rPr>
                    <w:t>водный раствор на основе: D-глюкопиранозы, олигомерных, C9-11-алкилгликозидов</w:t>
                  </w:r>
                </w:p>
              </w:tc>
              <w:tc>
                <w:tcPr>
                  <w:tcW w:w="422" w:type="pct"/>
                  <w:vAlign w:val="center"/>
                </w:tcPr>
                <w:p w14:paraId="3B2C9550" w14:textId="77777777" w:rsidR="003B1786" w:rsidRPr="00E11A48" w:rsidRDefault="003B1786" w:rsidP="003B1786">
                  <w:pPr>
                    <w:autoSpaceDE w:val="0"/>
                    <w:autoSpaceDN w:val="0"/>
                    <w:adjustRightInd w:val="0"/>
                    <w:jc w:val="center"/>
                    <w:rPr>
                      <w:sz w:val="12"/>
                      <w:szCs w:val="12"/>
                    </w:rPr>
                  </w:pPr>
                  <w:r w:rsidRPr="00E11A48">
                    <w:rPr>
                      <w:sz w:val="12"/>
                      <w:szCs w:val="12"/>
                    </w:rPr>
                    <w:t>157707-87-4</w:t>
                  </w:r>
                </w:p>
              </w:tc>
              <w:tc>
                <w:tcPr>
                  <w:tcW w:w="516" w:type="pct"/>
                  <w:vAlign w:val="center"/>
                </w:tcPr>
                <w:p w14:paraId="3868F5F4" w14:textId="77777777" w:rsidR="003B1786" w:rsidRPr="00E11A48" w:rsidRDefault="003B1786" w:rsidP="003B1786">
                  <w:pPr>
                    <w:autoSpaceDE w:val="0"/>
                    <w:autoSpaceDN w:val="0"/>
                    <w:adjustRightInd w:val="0"/>
                    <w:jc w:val="center"/>
                    <w:rPr>
                      <w:sz w:val="12"/>
                      <w:szCs w:val="12"/>
                    </w:rPr>
                  </w:pPr>
                </w:p>
              </w:tc>
              <w:tc>
                <w:tcPr>
                  <w:tcW w:w="370" w:type="pct"/>
                  <w:vAlign w:val="center"/>
                </w:tcPr>
                <w:p w14:paraId="2DB06DF4" w14:textId="77777777" w:rsidR="003B1786" w:rsidRPr="00E11A48" w:rsidRDefault="003B1786" w:rsidP="003B1786">
                  <w:pPr>
                    <w:autoSpaceDE w:val="0"/>
                    <w:autoSpaceDN w:val="0"/>
                    <w:adjustRightInd w:val="0"/>
                    <w:jc w:val="center"/>
                    <w:rPr>
                      <w:sz w:val="12"/>
                      <w:szCs w:val="12"/>
                    </w:rPr>
                  </w:pPr>
                </w:p>
              </w:tc>
              <w:tc>
                <w:tcPr>
                  <w:tcW w:w="263" w:type="pct"/>
                  <w:vAlign w:val="center"/>
                </w:tcPr>
                <w:p w14:paraId="6476FB16" w14:textId="77777777" w:rsidR="003B1786" w:rsidRPr="00E11A48" w:rsidRDefault="003B1786" w:rsidP="003B1786">
                  <w:pPr>
                    <w:autoSpaceDE w:val="0"/>
                    <w:autoSpaceDN w:val="0"/>
                    <w:adjustRightInd w:val="0"/>
                    <w:jc w:val="center"/>
                    <w:rPr>
                      <w:sz w:val="12"/>
                      <w:szCs w:val="12"/>
                    </w:rPr>
                  </w:pPr>
                </w:p>
              </w:tc>
              <w:tc>
                <w:tcPr>
                  <w:tcW w:w="421" w:type="pct"/>
                  <w:vAlign w:val="center"/>
                </w:tcPr>
                <w:p w14:paraId="438B65D7" w14:textId="77777777" w:rsidR="003B1786" w:rsidRPr="00E11A48" w:rsidRDefault="003B1786" w:rsidP="003B1786">
                  <w:pPr>
                    <w:autoSpaceDE w:val="0"/>
                    <w:autoSpaceDN w:val="0"/>
                    <w:adjustRightInd w:val="0"/>
                    <w:jc w:val="center"/>
                    <w:rPr>
                      <w:sz w:val="12"/>
                      <w:szCs w:val="12"/>
                    </w:rPr>
                  </w:pPr>
                  <w:r w:rsidRPr="00E11A48">
                    <w:rPr>
                      <w:sz w:val="12"/>
                      <w:szCs w:val="12"/>
                    </w:rPr>
                    <w:t>/1,5</w:t>
                  </w:r>
                </w:p>
              </w:tc>
              <w:tc>
                <w:tcPr>
                  <w:tcW w:w="439" w:type="pct"/>
                  <w:vAlign w:val="center"/>
                </w:tcPr>
                <w:p w14:paraId="55CEC3B1" w14:textId="77777777" w:rsidR="003B1786" w:rsidRPr="00E11A48" w:rsidRDefault="003B1786" w:rsidP="003B1786">
                  <w:pPr>
                    <w:autoSpaceDE w:val="0"/>
                    <w:autoSpaceDN w:val="0"/>
                    <w:adjustRightInd w:val="0"/>
                    <w:jc w:val="center"/>
                    <w:rPr>
                      <w:sz w:val="12"/>
                      <w:szCs w:val="12"/>
                    </w:rPr>
                  </w:pPr>
                  <w:r w:rsidRPr="00E11A48">
                    <w:rPr>
                      <w:sz w:val="12"/>
                      <w:szCs w:val="12"/>
                    </w:rPr>
                    <w:t>/0,02</w:t>
                  </w:r>
                </w:p>
              </w:tc>
              <w:tc>
                <w:tcPr>
                  <w:tcW w:w="842" w:type="pct"/>
                  <w:vAlign w:val="center"/>
                </w:tcPr>
                <w:p w14:paraId="78364E4A" w14:textId="77777777" w:rsidR="003B1786" w:rsidRPr="00E11A48" w:rsidRDefault="003B1786" w:rsidP="003B1786">
                  <w:pPr>
                    <w:autoSpaceDE w:val="0"/>
                    <w:autoSpaceDN w:val="0"/>
                    <w:adjustRightInd w:val="0"/>
                    <w:jc w:val="center"/>
                    <w:rPr>
                      <w:sz w:val="12"/>
                      <w:szCs w:val="12"/>
                    </w:rPr>
                  </w:pPr>
                </w:p>
              </w:tc>
            </w:tr>
            <w:tr w:rsidR="003B1786" w:rsidRPr="00E11A48" w14:paraId="7E6E11E5" w14:textId="77777777" w:rsidTr="00BF5386">
              <w:trPr>
                <w:trHeight w:val="20"/>
                <w:jc w:val="center"/>
              </w:trPr>
              <w:tc>
                <w:tcPr>
                  <w:tcW w:w="423" w:type="pct"/>
                </w:tcPr>
                <w:p w14:paraId="31F53C6E" w14:textId="77777777" w:rsidR="003B1786" w:rsidRPr="00E11A48" w:rsidRDefault="003B1786" w:rsidP="003B1786">
                  <w:pPr>
                    <w:autoSpaceDE w:val="0"/>
                    <w:autoSpaceDN w:val="0"/>
                    <w:adjustRightInd w:val="0"/>
                    <w:jc w:val="center"/>
                    <w:rPr>
                      <w:sz w:val="12"/>
                      <w:szCs w:val="12"/>
                    </w:rPr>
                  </w:pPr>
                  <w:r w:rsidRPr="00E11A48">
                    <w:rPr>
                      <w:sz w:val="12"/>
                      <w:szCs w:val="12"/>
                    </w:rPr>
                    <w:t>649</w:t>
                  </w:r>
                </w:p>
              </w:tc>
              <w:tc>
                <w:tcPr>
                  <w:tcW w:w="1304" w:type="pct"/>
                </w:tcPr>
                <w:p w14:paraId="7D3E839F" w14:textId="77777777" w:rsidR="003B1786" w:rsidRPr="00E11A48" w:rsidRDefault="003B1786" w:rsidP="003B1786">
                  <w:pPr>
                    <w:autoSpaceDE w:val="0"/>
                    <w:autoSpaceDN w:val="0"/>
                    <w:adjustRightInd w:val="0"/>
                    <w:jc w:val="center"/>
                    <w:rPr>
                      <w:sz w:val="12"/>
                      <w:szCs w:val="12"/>
                    </w:rPr>
                  </w:pPr>
                  <w:r w:rsidRPr="00E11A48">
                    <w:rPr>
                      <w:sz w:val="12"/>
                      <w:szCs w:val="12"/>
                    </w:rPr>
                    <w:t>алкиловый эфир этоксилата жирного спирта</w:t>
                  </w:r>
                </w:p>
              </w:tc>
              <w:tc>
                <w:tcPr>
                  <w:tcW w:w="422" w:type="pct"/>
                  <w:vAlign w:val="center"/>
                </w:tcPr>
                <w:p w14:paraId="624C71DB" w14:textId="77777777" w:rsidR="003B1786" w:rsidRPr="00E11A48" w:rsidRDefault="003B1786" w:rsidP="003B1786">
                  <w:pPr>
                    <w:autoSpaceDE w:val="0"/>
                    <w:autoSpaceDN w:val="0"/>
                    <w:adjustRightInd w:val="0"/>
                    <w:jc w:val="center"/>
                    <w:rPr>
                      <w:sz w:val="12"/>
                      <w:szCs w:val="12"/>
                    </w:rPr>
                  </w:pPr>
                  <w:r w:rsidRPr="00E11A48">
                    <w:rPr>
                      <w:sz w:val="12"/>
                      <w:szCs w:val="12"/>
                    </w:rPr>
                    <w:t>1492044-51-5</w:t>
                  </w:r>
                </w:p>
              </w:tc>
              <w:tc>
                <w:tcPr>
                  <w:tcW w:w="516" w:type="pct"/>
                  <w:vAlign w:val="center"/>
                </w:tcPr>
                <w:p w14:paraId="29B8CB95" w14:textId="77777777" w:rsidR="003B1786" w:rsidRPr="00E11A48" w:rsidRDefault="003B1786" w:rsidP="003B1786">
                  <w:pPr>
                    <w:autoSpaceDE w:val="0"/>
                    <w:autoSpaceDN w:val="0"/>
                    <w:adjustRightInd w:val="0"/>
                    <w:jc w:val="center"/>
                    <w:rPr>
                      <w:sz w:val="12"/>
                      <w:szCs w:val="12"/>
                    </w:rPr>
                  </w:pPr>
                </w:p>
              </w:tc>
              <w:tc>
                <w:tcPr>
                  <w:tcW w:w="370" w:type="pct"/>
                  <w:vAlign w:val="center"/>
                </w:tcPr>
                <w:p w14:paraId="3166D19F" w14:textId="77777777" w:rsidR="003B1786" w:rsidRPr="00E11A48" w:rsidRDefault="003B1786" w:rsidP="003B1786">
                  <w:pPr>
                    <w:autoSpaceDE w:val="0"/>
                    <w:autoSpaceDN w:val="0"/>
                    <w:adjustRightInd w:val="0"/>
                    <w:jc w:val="center"/>
                    <w:rPr>
                      <w:sz w:val="12"/>
                      <w:szCs w:val="12"/>
                    </w:rPr>
                  </w:pPr>
                </w:p>
              </w:tc>
              <w:tc>
                <w:tcPr>
                  <w:tcW w:w="263" w:type="pct"/>
                  <w:vAlign w:val="center"/>
                </w:tcPr>
                <w:p w14:paraId="508486F8" w14:textId="77777777" w:rsidR="003B1786" w:rsidRPr="00E11A48" w:rsidRDefault="003B1786" w:rsidP="003B1786">
                  <w:pPr>
                    <w:autoSpaceDE w:val="0"/>
                    <w:autoSpaceDN w:val="0"/>
                    <w:adjustRightInd w:val="0"/>
                    <w:jc w:val="center"/>
                    <w:rPr>
                      <w:sz w:val="12"/>
                      <w:szCs w:val="12"/>
                    </w:rPr>
                  </w:pPr>
                </w:p>
              </w:tc>
              <w:tc>
                <w:tcPr>
                  <w:tcW w:w="421" w:type="pct"/>
                  <w:vAlign w:val="center"/>
                </w:tcPr>
                <w:p w14:paraId="073AB981" w14:textId="77777777" w:rsidR="003B1786" w:rsidRPr="00E11A48" w:rsidRDefault="003B1786" w:rsidP="003B1786">
                  <w:pPr>
                    <w:autoSpaceDE w:val="0"/>
                    <w:autoSpaceDN w:val="0"/>
                    <w:adjustRightInd w:val="0"/>
                    <w:jc w:val="center"/>
                    <w:rPr>
                      <w:sz w:val="12"/>
                      <w:szCs w:val="12"/>
                    </w:rPr>
                  </w:pPr>
                  <w:r w:rsidRPr="00E11A48">
                    <w:rPr>
                      <w:sz w:val="12"/>
                      <w:szCs w:val="12"/>
                    </w:rPr>
                    <w:t>/1,5</w:t>
                  </w:r>
                </w:p>
              </w:tc>
              <w:tc>
                <w:tcPr>
                  <w:tcW w:w="439" w:type="pct"/>
                  <w:vAlign w:val="center"/>
                </w:tcPr>
                <w:p w14:paraId="72EB426E" w14:textId="77777777" w:rsidR="003B1786" w:rsidRPr="00E11A48" w:rsidRDefault="003B1786" w:rsidP="003B1786">
                  <w:pPr>
                    <w:autoSpaceDE w:val="0"/>
                    <w:autoSpaceDN w:val="0"/>
                    <w:adjustRightInd w:val="0"/>
                    <w:jc w:val="center"/>
                    <w:rPr>
                      <w:sz w:val="12"/>
                      <w:szCs w:val="12"/>
                    </w:rPr>
                  </w:pPr>
                  <w:r w:rsidRPr="00E11A48">
                    <w:rPr>
                      <w:sz w:val="12"/>
                      <w:szCs w:val="12"/>
                    </w:rPr>
                    <w:t>/0,02</w:t>
                  </w:r>
                </w:p>
              </w:tc>
              <w:tc>
                <w:tcPr>
                  <w:tcW w:w="842" w:type="pct"/>
                  <w:vAlign w:val="center"/>
                </w:tcPr>
                <w:p w14:paraId="46607B7C" w14:textId="77777777" w:rsidR="003B1786" w:rsidRPr="00E11A48" w:rsidRDefault="003B1786" w:rsidP="003B1786">
                  <w:pPr>
                    <w:autoSpaceDE w:val="0"/>
                    <w:autoSpaceDN w:val="0"/>
                    <w:adjustRightInd w:val="0"/>
                    <w:jc w:val="center"/>
                    <w:rPr>
                      <w:sz w:val="12"/>
                      <w:szCs w:val="12"/>
                    </w:rPr>
                  </w:pPr>
                </w:p>
              </w:tc>
            </w:tr>
            <w:tr w:rsidR="003B1786" w:rsidRPr="00E11A48" w14:paraId="61C9474F" w14:textId="77777777" w:rsidTr="00BF5386">
              <w:trPr>
                <w:trHeight w:val="20"/>
                <w:jc w:val="center"/>
              </w:trPr>
              <w:tc>
                <w:tcPr>
                  <w:tcW w:w="423" w:type="pct"/>
                </w:tcPr>
                <w:p w14:paraId="5FB173D4" w14:textId="77777777" w:rsidR="003B1786" w:rsidRPr="00E11A48" w:rsidRDefault="003B1786" w:rsidP="003B1786">
                  <w:pPr>
                    <w:autoSpaceDE w:val="0"/>
                    <w:autoSpaceDN w:val="0"/>
                    <w:adjustRightInd w:val="0"/>
                    <w:jc w:val="center"/>
                    <w:rPr>
                      <w:sz w:val="12"/>
                      <w:szCs w:val="12"/>
                    </w:rPr>
                  </w:pPr>
                  <w:r w:rsidRPr="00E11A48">
                    <w:rPr>
                      <w:sz w:val="12"/>
                      <w:szCs w:val="12"/>
                    </w:rPr>
                    <w:t>650</w:t>
                  </w:r>
                </w:p>
              </w:tc>
              <w:tc>
                <w:tcPr>
                  <w:tcW w:w="1304" w:type="pct"/>
                </w:tcPr>
                <w:p w14:paraId="542742C3" w14:textId="77777777" w:rsidR="003B1786" w:rsidRPr="00E11A48" w:rsidRDefault="003B1786" w:rsidP="003B1786">
                  <w:pPr>
                    <w:autoSpaceDE w:val="0"/>
                    <w:autoSpaceDN w:val="0"/>
                    <w:adjustRightInd w:val="0"/>
                    <w:jc w:val="center"/>
                    <w:rPr>
                      <w:sz w:val="12"/>
                      <w:szCs w:val="12"/>
                    </w:rPr>
                  </w:pPr>
                  <w:r w:rsidRPr="00E11A48">
                    <w:rPr>
                      <w:sz w:val="12"/>
                      <w:szCs w:val="12"/>
                    </w:rPr>
                    <w:t>этоксилированный амин кокосовой жирной кислоты</w:t>
                  </w:r>
                </w:p>
              </w:tc>
              <w:tc>
                <w:tcPr>
                  <w:tcW w:w="422" w:type="pct"/>
                  <w:vAlign w:val="center"/>
                </w:tcPr>
                <w:p w14:paraId="01392389" w14:textId="77777777" w:rsidR="003B1786" w:rsidRPr="00E11A48" w:rsidRDefault="003B1786" w:rsidP="003B1786">
                  <w:pPr>
                    <w:autoSpaceDE w:val="0"/>
                    <w:autoSpaceDN w:val="0"/>
                    <w:adjustRightInd w:val="0"/>
                    <w:jc w:val="center"/>
                    <w:rPr>
                      <w:sz w:val="12"/>
                      <w:szCs w:val="12"/>
                    </w:rPr>
                  </w:pPr>
                  <w:r w:rsidRPr="00E11A48">
                    <w:rPr>
                      <w:sz w:val="12"/>
                      <w:szCs w:val="12"/>
                    </w:rPr>
                    <w:t>61791-14-8</w:t>
                  </w:r>
                </w:p>
              </w:tc>
              <w:tc>
                <w:tcPr>
                  <w:tcW w:w="516" w:type="pct"/>
                  <w:vAlign w:val="center"/>
                </w:tcPr>
                <w:p w14:paraId="0814F971" w14:textId="77777777" w:rsidR="003B1786" w:rsidRPr="00E11A48" w:rsidRDefault="003B1786" w:rsidP="003B1786">
                  <w:pPr>
                    <w:autoSpaceDE w:val="0"/>
                    <w:autoSpaceDN w:val="0"/>
                    <w:adjustRightInd w:val="0"/>
                    <w:jc w:val="center"/>
                    <w:rPr>
                      <w:sz w:val="12"/>
                      <w:szCs w:val="12"/>
                    </w:rPr>
                  </w:pPr>
                </w:p>
              </w:tc>
              <w:tc>
                <w:tcPr>
                  <w:tcW w:w="370" w:type="pct"/>
                  <w:vAlign w:val="center"/>
                </w:tcPr>
                <w:p w14:paraId="27B22025" w14:textId="77777777" w:rsidR="003B1786" w:rsidRPr="00E11A48" w:rsidRDefault="003B1786" w:rsidP="003B1786">
                  <w:pPr>
                    <w:autoSpaceDE w:val="0"/>
                    <w:autoSpaceDN w:val="0"/>
                    <w:adjustRightInd w:val="0"/>
                    <w:jc w:val="center"/>
                    <w:rPr>
                      <w:sz w:val="12"/>
                      <w:szCs w:val="12"/>
                    </w:rPr>
                  </w:pPr>
                </w:p>
              </w:tc>
              <w:tc>
                <w:tcPr>
                  <w:tcW w:w="263" w:type="pct"/>
                  <w:vAlign w:val="center"/>
                </w:tcPr>
                <w:p w14:paraId="77880457" w14:textId="77777777" w:rsidR="003B1786" w:rsidRPr="00E11A48" w:rsidRDefault="003B1786" w:rsidP="003B1786">
                  <w:pPr>
                    <w:autoSpaceDE w:val="0"/>
                    <w:autoSpaceDN w:val="0"/>
                    <w:adjustRightInd w:val="0"/>
                    <w:jc w:val="center"/>
                    <w:rPr>
                      <w:sz w:val="12"/>
                      <w:szCs w:val="12"/>
                    </w:rPr>
                  </w:pPr>
                </w:p>
              </w:tc>
              <w:tc>
                <w:tcPr>
                  <w:tcW w:w="421" w:type="pct"/>
                  <w:vAlign w:val="center"/>
                </w:tcPr>
                <w:p w14:paraId="381B7E72" w14:textId="77777777" w:rsidR="003B1786" w:rsidRPr="00E11A48" w:rsidRDefault="003B1786" w:rsidP="003B1786">
                  <w:pPr>
                    <w:autoSpaceDE w:val="0"/>
                    <w:autoSpaceDN w:val="0"/>
                    <w:adjustRightInd w:val="0"/>
                    <w:jc w:val="center"/>
                    <w:rPr>
                      <w:sz w:val="12"/>
                      <w:szCs w:val="12"/>
                    </w:rPr>
                  </w:pPr>
                  <w:r w:rsidRPr="00E11A48">
                    <w:rPr>
                      <w:sz w:val="12"/>
                      <w:szCs w:val="12"/>
                    </w:rPr>
                    <w:t>/0,8</w:t>
                  </w:r>
                </w:p>
              </w:tc>
              <w:tc>
                <w:tcPr>
                  <w:tcW w:w="439" w:type="pct"/>
                  <w:vAlign w:val="center"/>
                </w:tcPr>
                <w:p w14:paraId="11CEAED0" w14:textId="77777777" w:rsidR="003B1786" w:rsidRPr="00E11A48" w:rsidRDefault="003B1786" w:rsidP="003B1786">
                  <w:pPr>
                    <w:autoSpaceDE w:val="0"/>
                    <w:autoSpaceDN w:val="0"/>
                    <w:adjustRightInd w:val="0"/>
                    <w:jc w:val="center"/>
                    <w:rPr>
                      <w:sz w:val="12"/>
                      <w:szCs w:val="12"/>
                    </w:rPr>
                  </w:pPr>
                  <w:r w:rsidRPr="00E11A48">
                    <w:rPr>
                      <w:sz w:val="12"/>
                      <w:szCs w:val="12"/>
                    </w:rPr>
                    <w:t>/0,02</w:t>
                  </w:r>
                </w:p>
              </w:tc>
              <w:tc>
                <w:tcPr>
                  <w:tcW w:w="842" w:type="pct"/>
                  <w:vAlign w:val="center"/>
                </w:tcPr>
                <w:p w14:paraId="41151B68" w14:textId="77777777" w:rsidR="003B1786" w:rsidRPr="00E11A48" w:rsidRDefault="003B1786" w:rsidP="003B1786">
                  <w:pPr>
                    <w:autoSpaceDE w:val="0"/>
                    <w:autoSpaceDN w:val="0"/>
                    <w:adjustRightInd w:val="0"/>
                    <w:jc w:val="center"/>
                    <w:rPr>
                      <w:sz w:val="12"/>
                      <w:szCs w:val="12"/>
                    </w:rPr>
                  </w:pPr>
                </w:p>
              </w:tc>
            </w:tr>
            <w:tr w:rsidR="003B1786" w:rsidRPr="00E11A48" w14:paraId="3520BB86" w14:textId="77777777" w:rsidTr="00BF5386">
              <w:trPr>
                <w:trHeight w:val="20"/>
                <w:jc w:val="center"/>
              </w:trPr>
              <w:tc>
                <w:tcPr>
                  <w:tcW w:w="423" w:type="pct"/>
                </w:tcPr>
                <w:p w14:paraId="01C19C70" w14:textId="77777777" w:rsidR="003B1786" w:rsidRPr="00E11A48" w:rsidRDefault="003B1786" w:rsidP="003B1786">
                  <w:pPr>
                    <w:autoSpaceDE w:val="0"/>
                    <w:autoSpaceDN w:val="0"/>
                    <w:adjustRightInd w:val="0"/>
                    <w:jc w:val="center"/>
                    <w:rPr>
                      <w:sz w:val="12"/>
                      <w:szCs w:val="12"/>
                    </w:rPr>
                  </w:pPr>
                  <w:r w:rsidRPr="00E11A48">
                    <w:rPr>
                      <w:sz w:val="12"/>
                      <w:szCs w:val="12"/>
                    </w:rPr>
                    <w:t>651</w:t>
                  </w:r>
                </w:p>
              </w:tc>
              <w:tc>
                <w:tcPr>
                  <w:tcW w:w="1304" w:type="pct"/>
                </w:tcPr>
                <w:p w14:paraId="7A141562" w14:textId="77777777" w:rsidR="003B1786" w:rsidRPr="00E11A48" w:rsidRDefault="003B1786" w:rsidP="003B1786">
                  <w:pPr>
                    <w:autoSpaceDE w:val="0"/>
                    <w:autoSpaceDN w:val="0"/>
                    <w:adjustRightInd w:val="0"/>
                    <w:jc w:val="center"/>
                    <w:rPr>
                      <w:sz w:val="12"/>
                      <w:szCs w:val="12"/>
                    </w:rPr>
                  </w:pPr>
                  <w:r w:rsidRPr="00E11A48">
                    <w:rPr>
                      <w:sz w:val="12"/>
                      <w:szCs w:val="12"/>
                    </w:rPr>
                    <w:t>этоксилат жирного спирта - алкиловый эфир</w:t>
                  </w:r>
                </w:p>
              </w:tc>
              <w:tc>
                <w:tcPr>
                  <w:tcW w:w="422" w:type="pct"/>
                  <w:vAlign w:val="center"/>
                </w:tcPr>
                <w:p w14:paraId="6F855B84" w14:textId="77777777" w:rsidR="003B1786" w:rsidRPr="00E11A48" w:rsidRDefault="003B1786" w:rsidP="003B1786">
                  <w:pPr>
                    <w:autoSpaceDE w:val="0"/>
                    <w:autoSpaceDN w:val="0"/>
                    <w:adjustRightInd w:val="0"/>
                    <w:jc w:val="center"/>
                    <w:rPr>
                      <w:sz w:val="12"/>
                      <w:szCs w:val="12"/>
                    </w:rPr>
                  </w:pPr>
                  <w:r w:rsidRPr="00E11A48">
                    <w:rPr>
                      <w:sz w:val="12"/>
                      <w:szCs w:val="12"/>
                    </w:rPr>
                    <w:t>1492044-51-5</w:t>
                  </w:r>
                </w:p>
              </w:tc>
              <w:tc>
                <w:tcPr>
                  <w:tcW w:w="516" w:type="pct"/>
                  <w:vAlign w:val="center"/>
                </w:tcPr>
                <w:p w14:paraId="6A14CE29" w14:textId="77777777" w:rsidR="003B1786" w:rsidRPr="00E11A48" w:rsidRDefault="003B1786" w:rsidP="003B1786">
                  <w:pPr>
                    <w:autoSpaceDE w:val="0"/>
                    <w:autoSpaceDN w:val="0"/>
                    <w:adjustRightInd w:val="0"/>
                    <w:jc w:val="center"/>
                    <w:rPr>
                      <w:sz w:val="12"/>
                      <w:szCs w:val="12"/>
                    </w:rPr>
                  </w:pPr>
                </w:p>
              </w:tc>
              <w:tc>
                <w:tcPr>
                  <w:tcW w:w="370" w:type="pct"/>
                  <w:vAlign w:val="center"/>
                </w:tcPr>
                <w:p w14:paraId="3B35FACC" w14:textId="77777777" w:rsidR="003B1786" w:rsidRPr="00E11A48" w:rsidRDefault="003B1786" w:rsidP="003B1786">
                  <w:pPr>
                    <w:autoSpaceDE w:val="0"/>
                    <w:autoSpaceDN w:val="0"/>
                    <w:adjustRightInd w:val="0"/>
                    <w:jc w:val="center"/>
                    <w:rPr>
                      <w:sz w:val="12"/>
                      <w:szCs w:val="12"/>
                    </w:rPr>
                  </w:pPr>
                </w:p>
              </w:tc>
              <w:tc>
                <w:tcPr>
                  <w:tcW w:w="263" w:type="pct"/>
                  <w:vAlign w:val="center"/>
                </w:tcPr>
                <w:p w14:paraId="20E34046" w14:textId="77777777" w:rsidR="003B1786" w:rsidRPr="00E11A48" w:rsidRDefault="003B1786" w:rsidP="003B1786">
                  <w:pPr>
                    <w:autoSpaceDE w:val="0"/>
                    <w:autoSpaceDN w:val="0"/>
                    <w:adjustRightInd w:val="0"/>
                    <w:jc w:val="center"/>
                    <w:rPr>
                      <w:sz w:val="12"/>
                      <w:szCs w:val="12"/>
                    </w:rPr>
                  </w:pPr>
                </w:p>
              </w:tc>
              <w:tc>
                <w:tcPr>
                  <w:tcW w:w="421" w:type="pct"/>
                  <w:vAlign w:val="center"/>
                </w:tcPr>
                <w:p w14:paraId="492580F1" w14:textId="77777777" w:rsidR="003B1786" w:rsidRPr="00E11A48" w:rsidRDefault="003B1786" w:rsidP="003B1786">
                  <w:pPr>
                    <w:autoSpaceDE w:val="0"/>
                    <w:autoSpaceDN w:val="0"/>
                    <w:adjustRightInd w:val="0"/>
                    <w:jc w:val="center"/>
                    <w:rPr>
                      <w:sz w:val="12"/>
                      <w:szCs w:val="12"/>
                    </w:rPr>
                  </w:pPr>
                  <w:r w:rsidRPr="00E11A48">
                    <w:rPr>
                      <w:sz w:val="12"/>
                      <w:szCs w:val="12"/>
                    </w:rPr>
                    <w:t>/1,5</w:t>
                  </w:r>
                </w:p>
              </w:tc>
              <w:tc>
                <w:tcPr>
                  <w:tcW w:w="439" w:type="pct"/>
                  <w:vAlign w:val="center"/>
                </w:tcPr>
                <w:p w14:paraId="3ED06A47" w14:textId="77777777" w:rsidR="003B1786" w:rsidRPr="00E11A48" w:rsidRDefault="003B1786" w:rsidP="003B1786">
                  <w:pPr>
                    <w:autoSpaceDE w:val="0"/>
                    <w:autoSpaceDN w:val="0"/>
                    <w:adjustRightInd w:val="0"/>
                    <w:jc w:val="center"/>
                    <w:rPr>
                      <w:sz w:val="12"/>
                      <w:szCs w:val="12"/>
                    </w:rPr>
                  </w:pPr>
                  <w:r w:rsidRPr="00E11A48">
                    <w:rPr>
                      <w:sz w:val="12"/>
                      <w:szCs w:val="12"/>
                    </w:rPr>
                    <w:t>/0,02</w:t>
                  </w:r>
                </w:p>
              </w:tc>
              <w:tc>
                <w:tcPr>
                  <w:tcW w:w="842" w:type="pct"/>
                  <w:vAlign w:val="center"/>
                </w:tcPr>
                <w:p w14:paraId="5C89FFA1" w14:textId="77777777" w:rsidR="003B1786" w:rsidRPr="00E11A48" w:rsidRDefault="003B1786" w:rsidP="003B1786">
                  <w:pPr>
                    <w:autoSpaceDE w:val="0"/>
                    <w:autoSpaceDN w:val="0"/>
                    <w:adjustRightInd w:val="0"/>
                    <w:jc w:val="center"/>
                    <w:rPr>
                      <w:sz w:val="12"/>
                      <w:szCs w:val="12"/>
                    </w:rPr>
                  </w:pPr>
                </w:p>
              </w:tc>
            </w:tr>
            <w:tr w:rsidR="003B1786" w:rsidRPr="00E11A48" w14:paraId="7719FEAB" w14:textId="77777777" w:rsidTr="00BF5386">
              <w:trPr>
                <w:trHeight w:val="20"/>
                <w:jc w:val="center"/>
              </w:trPr>
              <w:tc>
                <w:tcPr>
                  <w:tcW w:w="423" w:type="pct"/>
                </w:tcPr>
                <w:p w14:paraId="43C6DD12" w14:textId="77777777" w:rsidR="003B1786" w:rsidRPr="00E11A48" w:rsidRDefault="003B1786" w:rsidP="003B1786">
                  <w:pPr>
                    <w:autoSpaceDE w:val="0"/>
                    <w:autoSpaceDN w:val="0"/>
                    <w:adjustRightInd w:val="0"/>
                    <w:jc w:val="center"/>
                    <w:rPr>
                      <w:sz w:val="12"/>
                      <w:szCs w:val="12"/>
                    </w:rPr>
                  </w:pPr>
                  <w:r w:rsidRPr="00E11A48">
                    <w:rPr>
                      <w:sz w:val="12"/>
                      <w:szCs w:val="12"/>
                    </w:rPr>
                    <w:t>652</w:t>
                  </w:r>
                </w:p>
              </w:tc>
              <w:tc>
                <w:tcPr>
                  <w:tcW w:w="1304" w:type="pct"/>
                </w:tcPr>
                <w:p w14:paraId="42F495FB" w14:textId="77777777" w:rsidR="003B1786" w:rsidRPr="00E11A48" w:rsidRDefault="003B1786" w:rsidP="003B1786">
                  <w:pPr>
                    <w:autoSpaceDE w:val="0"/>
                    <w:autoSpaceDN w:val="0"/>
                    <w:adjustRightInd w:val="0"/>
                    <w:jc w:val="center"/>
                    <w:rPr>
                      <w:sz w:val="12"/>
                      <w:szCs w:val="12"/>
                    </w:rPr>
                  </w:pPr>
                  <w:r w:rsidRPr="00E11A48">
                    <w:rPr>
                      <w:sz w:val="12"/>
                      <w:szCs w:val="12"/>
                    </w:rPr>
                    <w:t>тристирилфенол-полиэтиленгликоль-эфир фосфорной кислоты</w:t>
                  </w:r>
                </w:p>
              </w:tc>
              <w:tc>
                <w:tcPr>
                  <w:tcW w:w="422" w:type="pct"/>
                  <w:vAlign w:val="center"/>
                </w:tcPr>
                <w:p w14:paraId="3C2A9F11" w14:textId="77777777" w:rsidR="003B1786" w:rsidRPr="00E11A48" w:rsidRDefault="003B1786" w:rsidP="003B1786">
                  <w:pPr>
                    <w:autoSpaceDE w:val="0"/>
                    <w:autoSpaceDN w:val="0"/>
                    <w:adjustRightInd w:val="0"/>
                    <w:jc w:val="center"/>
                    <w:rPr>
                      <w:sz w:val="12"/>
                      <w:szCs w:val="12"/>
                    </w:rPr>
                  </w:pPr>
                  <w:r w:rsidRPr="00E11A48">
                    <w:rPr>
                      <w:sz w:val="12"/>
                      <w:szCs w:val="12"/>
                    </w:rPr>
                    <w:t>114535-82-9</w:t>
                  </w:r>
                </w:p>
              </w:tc>
              <w:tc>
                <w:tcPr>
                  <w:tcW w:w="516" w:type="pct"/>
                  <w:vAlign w:val="center"/>
                </w:tcPr>
                <w:p w14:paraId="4A2523B2" w14:textId="77777777" w:rsidR="003B1786" w:rsidRPr="00E11A48" w:rsidRDefault="003B1786" w:rsidP="003B1786">
                  <w:pPr>
                    <w:autoSpaceDE w:val="0"/>
                    <w:autoSpaceDN w:val="0"/>
                    <w:adjustRightInd w:val="0"/>
                    <w:jc w:val="center"/>
                    <w:rPr>
                      <w:sz w:val="12"/>
                      <w:szCs w:val="12"/>
                    </w:rPr>
                  </w:pPr>
                </w:p>
              </w:tc>
              <w:tc>
                <w:tcPr>
                  <w:tcW w:w="370" w:type="pct"/>
                  <w:vAlign w:val="center"/>
                </w:tcPr>
                <w:p w14:paraId="0DD7394F" w14:textId="77777777" w:rsidR="003B1786" w:rsidRPr="00E11A48" w:rsidRDefault="003B1786" w:rsidP="003B1786">
                  <w:pPr>
                    <w:autoSpaceDE w:val="0"/>
                    <w:autoSpaceDN w:val="0"/>
                    <w:adjustRightInd w:val="0"/>
                    <w:jc w:val="center"/>
                    <w:rPr>
                      <w:sz w:val="12"/>
                      <w:szCs w:val="12"/>
                    </w:rPr>
                  </w:pPr>
                </w:p>
              </w:tc>
              <w:tc>
                <w:tcPr>
                  <w:tcW w:w="263" w:type="pct"/>
                  <w:vAlign w:val="center"/>
                </w:tcPr>
                <w:p w14:paraId="14BE56C8" w14:textId="77777777" w:rsidR="003B1786" w:rsidRPr="00E11A48" w:rsidRDefault="003B1786" w:rsidP="003B1786">
                  <w:pPr>
                    <w:autoSpaceDE w:val="0"/>
                    <w:autoSpaceDN w:val="0"/>
                    <w:adjustRightInd w:val="0"/>
                    <w:jc w:val="center"/>
                    <w:rPr>
                      <w:sz w:val="12"/>
                      <w:szCs w:val="12"/>
                    </w:rPr>
                  </w:pPr>
                </w:p>
              </w:tc>
              <w:tc>
                <w:tcPr>
                  <w:tcW w:w="421" w:type="pct"/>
                  <w:vAlign w:val="center"/>
                </w:tcPr>
                <w:p w14:paraId="6513EA48" w14:textId="77777777" w:rsidR="003B1786" w:rsidRPr="00E11A48" w:rsidRDefault="003B1786" w:rsidP="003B1786">
                  <w:pPr>
                    <w:autoSpaceDE w:val="0"/>
                    <w:autoSpaceDN w:val="0"/>
                    <w:adjustRightInd w:val="0"/>
                    <w:jc w:val="center"/>
                    <w:rPr>
                      <w:sz w:val="12"/>
                      <w:szCs w:val="12"/>
                    </w:rPr>
                  </w:pPr>
                  <w:r w:rsidRPr="00E11A48">
                    <w:rPr>
                      <w:sz w:val="12"/>
                      <w:szCs w:val="12"/>
                    </w:rPr>
                    <w:t>/2,0</w:t>
                  </w:r>
                </w:p>
              </w:tc>
              <w:tc>
                <w:tcPr>
                  <w:tcW w:w="439" w:type="pct"/>
                  <w:vAlign w:val="center"/>
                </w:tcPr>
                <w:p w14:paraId="480FABC4" w14:textId="77777777" w:rsidR="003B1786" w:rsidRPr="00E11A48" w:rsidRDefault="003B1786" w:rsidP="003B1786">
                  <w:pPr>
                    <w:autoSpaceDE w:val="0"/>
                    <w:autoSpaceDN w:val="0"/>
                    <w:adjustRightInd w:val="0"/>
                    <w:jc w:val="center"/>
                    <w:rPr>
                      <w:sz w:val="12"/>
                      <w:szCs w:val="12"/>
                    </w:rPr>
                  </w:pPr>
                  <w:r w:rsidRPr="00E11A48">
                    <w:rPr>
                      <w:sz w:val="12"/>
                      <w:szCs w:val="12"/>
                    </w:rPr>
                    <w:t>/0,04</w:t>
                  </w:r>
                </w:p>
              </w:tc>
              <w:tc>
                <w:tcPr>
                  <w:tcW w:w="842" w:type="pct"/>
                  <w:vAlign w:val="center"/>
                </w:tcPr>
                <w:p w14:paraId="1C3D4F5A" w14:textId="77777777" w:rsidR="003B1786" w:rsidRPr="00E11A48" w:rsidRDefault="003B1786" w:rsidP="003B1786">
                  <w:pPr>
                    <w:autoSpaceDE w:val="0"/>
                    <w:autoSpaceDN w:val="0"/>
                    <w:adjustRightInd w:val="0"/>
                    <w:jc w:val="center"/>
                    <w:rPr>
                      <w:sz w:val="12"/>
                      <w:szCs w:val="12"/>
                    </w:rPr>
                  </w:pPr>
                </w:p>
              </w:tc>
            </w:tr>
            <w:tr w:rsidR="003B1786" w:rsidRPr="00E11A48" w14:paraId="530D08CE" w14:textId="77777777" w:rsidTr="00BF5386">
              <w:trPr>
                <w:trHeight w:val="20"/>
                <w:jc w:val="center"/>
              </w:trPr>
              <w:tc>
                <w:tcPr>
                  <w:tcW w:w="423" w:type="pct"/>
                </w:tcPr>
                <w:p w14:paraId="3B4BD132" w14:textId="77777777" w:rsidR="003B1786" w:rsidRPr="00E11A48" w:rsidRDefault="003B1786" w:rsidP="003B1786">
                  <w:pPr>
                    <w:autoSpaceDE w:val="0"/>
                    <w:autoSpaceDN w:val="0"/>
                    <w:adjustRightInd w:val="0"/>
                    <w:jc w:val="center"/>
                    <w:rPr>
                      <w:sz w:val="12"/>
                      <w:szCs w:val="12"/>
                    </w:rPr>
                  </w:pPr>
                  <w:r w:rsidRPr="00E11A48">
                    <w:rPr>
                      <w:sz w:val="12"/>
                      <w:szCs w:val="12"/>
                    </w:rPr>
                    <w:t>653</w:t>
                  </w:r>
                </w:p>
              </w:tc>
              <w:tc>
                <w:tcPr>
                  <w:tcW w:w="1304" w:type="pct"/>
                </w:tcPr>
                <w:p w14:paraId="5138A3EE" w14:textId="77777777" w:rsidR="003B1786" w:rsidRPr="00E11A48" w:rsidRDefault="003B1786" w:rsidP="003B1786">
                  <w:pPr>
                    <w:autoSpaceDE w:val="0"/>
                    <w:autoSpaceDN w:val="0"/>
                    <w:adjustRightInd w:val="0"/>
                    <w:jc w:val="center"/>
                    <w:rPr>
                      <w:sz w:val="12"/>
                      <w:szCs w:val="12"/>
                    </w:rPr>
                  </w:pPr>
                  <w:r w:rsidRPr="00E11A48">
                    <w:rPr>
                      <w:sz w:val="12"/>
                      <w:szCs w:val="12"/>
                    </w:rPr>
                    <w:t>Полиоксиэтилен алифатический спирт фосфат</w:t>
                  </w:r>
                </w:p>
              </w:tc>
              <w:tc>
                <w:tcPr>
                  <w:tcW w:w="422" w:type="pct"/>
                </w:tcPr>
                <w:p w14:paraId="04F5CFAF" w14:textId="77777777" w:rsidR="003B1786" w:rsidRPr="00E11A48" w:rsidRDefault="003B1786" w:rsidP="003B1786">
                  <w:pPr>
                    <w:autoSpaceDE w:val="0"/>
                    <w:autoSpaceDN w:val="0"/>
                    <w:adjustRightInd w:val="0"/>
                    <w:jc w:val="center"/>
                    <w:rPr>
                      <w:sz w:val="12"/>
                      <w:szCs w:val="12"/>
                    </w:rPr>
                  </w:pPr>
                  <w:r w:rsidRPr="00E11A48">
                    <w:rPr>
                      <w:sz w:val="12"/>
                      <w:szCs w:val="12"/>
                    </w:rPr>
                    <w:t>-</w:t>
                  </w:r>
                </w:p>
              </w:tc>
              <w:tc>
                <w:tcPr>
                  <w:tcW w:w="516" w:type="pct"/>
                </w:tcPr>
                <w:p w14:paraId="652D2777" w14:textId="77777777" w:rsidR="003B1786" w:rsidRPr="00E11A48" w:rsidRDefault="003B1786" w:rsidP="003B1786">
                  <w:pPr>
                    <w:autoSpaceDE w:val="0"/>
                    <w:autoSpaceDN w:val="0"/>
                    <w:adjustRightInd w:val="0"/>
                    <w:jc w:val="center"/>
                    <w:rPr>
                      <w:sz w:val="12"/>
                      <w:szCs w:val="12"/>
                    </w:rPr>
                  </w:pPr>
                </w:p>
              </w:tc>
              <w:tc>
                <w:tcPr>
                  <w:tcW w:w="370" w:type="pct"/>
                </w:tcPr>
                <w:p w14:paraId="104FF798" w14:textId="77777777" w:rsidR="003B1786" w:rsidRPr="00E11A48" w:rsidRDefault="003B1786" w:rsidP="003B1786">
                  <w:pPr>
                    <w:autoSpaceDE w:val="0"/>
                    <w:autoSpaceDN w:val="0"/>
                    <w:adjustRightInd w:val="0"/>
                    <w:jc w:val="center"/>
                    <w:rPr>
                      <w:sz w:val="12"/>
                      <w:szCs w:val="12"/>
                    </w:rPr>
                  </w:pPr>
                </w:p>
              </w:tc>
              <w:tc>
                <w:tcPr>
                  <w:tcW w:w="263" w:type="pct"/>
                </w:tcPr>
                <w:p w14:paraId="66DA4341" w14:textId="77777777" w:rsidR="003B1786" w:rsidRPr="00E11A48" w:rsidRDefault="003B1786" w:rsidP="003B1786">
                  <w:pPr>
                    <w:autoSpaceDE w:val="0"/>
                    <w:autoSpaceDN w:val="0"/>
                    <w:adjustRightInd w:val="0"/>
                    <w:jc w:val="center"/>
                    <w:rPr>
                      <w:sz w:val="12"/>
                      <w:szCs w:val="12"/>
                    </w:rPr>
                  </w:pPr>
                </w:p>
              </w:tc>
              <w:tc>
                <w:tcPr>
                  <w:tcW w:w="421" w:type="pct"/>
                </w:tcPr>
                <w:p w14:paraId="5E5307ED" w14:textId="77777777" w:rsidR="003B1786" w:rsidRPr="00E11A48" w:rsidRDefault="003B1786" w:rsidP="003B1786">
                  <w:pPr>
                    <w:autoSpaceDE w:val="0"/>
                    <w:autoSpaceDN w:val="0"/>
                    <w:adjustRightInd w:val="0"/>
                    <w:jc w:val="center"/>
                    <w:rPr>
                      <w:sz w:val="12"/>
                      <w:szCs w:val="12"/>
                    </w:rPr>
                  </w:pPr>
                  <w:r w:rsidRPr="00E11A48">
                    <w:rPr>
                      <w:sz w:val="12"/>
                      <w:szCs w:val="12"/>
                    </w:rPr>
                    <w:t>/1,0</w:t>
                  </w:r>
                </w:p>
              </w:tc>
              <w:tc>
                <w:tcPr>
                  <w:tcW w:w="439" w:type="pct"/>
                </w:tcPr>
                <w:p w14:paraId="3263FDD8" w14:textId="77777777" w:rsidR="003B1786" w:rsidRPr="00E11A48" w:rsidRDefault="003B1786" w:rsidP="003B1786">
                  <w:pPr>
                    <w:autoSpaceDE w:val="0"/>
                    <w:autoSpaceDN w:val="0"/>
                    <w:adjustRightInd w:val="0"/>
                    <w:jc w:val="center"/>
                    <w:rPr>
                      <w:sz w:val="12"/>
                      <w:szCs w:val="12"/>
                    </w:rPr>
                  </w:pPr>
                  <w:r w:rsidRPr="00E11A48">
                    <w:rPr>
                      <w:sz w:val="12"/>
                      <w:szCs w:val="12"/>
                    </w:rPr>
                    <w:t>/0,02</w:t>
                  </w:r>
                </w:p>
              </w:tc>
              <w:tc>
                <w:tcPr>
                  <w:tcW w:w="842" w:type="pct"/>
                  <w:vAlign w:val="center"/>
                </w:tcPr>
                <w:p w14:paraId="410E0CC7" w14:textId="77777777" w:rsidR="003B1786" w:rsidRPr="00E11A48" w:rsidRDefault="003B1786" w:rsidP="003B1786">
                  <w:pPr>
                    <w:autoSpaceDE w:val="0"/>
                    <w:autoSpaceDN w:val="0"/>
                    <w:adjustRightInd w:val="0"/>
                    <w:jc w:val="center"/>
                    <w:rPr>
                      <w:sz w:val="12"/>
                      <w:szCs w:val="12"/>
                    </w:rPr>
                  </w:pPr>
                </w:p>
              </w:tc>
            </w:tr>
            <w:tr w:rsidR="003B1786" w:rsidRPr="00E11A48" w14:paraId="074A19C7" w14:textId="77777777" w:rsidTr="00BF5386">
              <w:trPr>
                <w:trHeight w:val="20"/>
                <w:jc w:val="center"/>
              </w:trPr>
              <w:tc>
                <w:tcPr>
                  <w:tcW w:w="423" w:type="pct"/>
                </w:tcPr>
                <w:p w14:paraId="3617B0DC" w14:textId="77777777" w:rsidR="003B1786" w:rsidRPr="00E11A48" w:rsidRDefault="003B1786" w:rsidP="003B1786">
                  <w:pPr>
                    <w:autoSpaceDE w:val="0"/>
                    <w:autoSpaceDN w:val="0"/>
                    <w:adjustRightInd w:val="0"/>
                    <w:jc w:val="center"/>
                    <w:rPr>
                      <w:sz w:val="12"/>
                      <w:szCs w:val="12"/>
                    </w:rPr>
                  </w:pPr>
                  <w:r w:rsidRPr="00E11A48">
                    <w:rPr>
                      <w:sz w:val="12"/>
                      <w:szCs w:val="12"/>
                    </w:rPr>
                    <w:t>654</w:t>
                  </w:r>
                </w:p>
              </w:tc>
              <w:tc>
                <w:tcPr>
                  <w:tcW w:w="1304" w:type="pct"/>
                </w:tcPr>
                <w:p w14:paraId="2D2532C7" w14:textId="77777777" w:rsidR="003B1786" w:rsidRPr="00E11A48" w:rsidRDefault="003B1786" w:rsidP="003B1786">
                  <w:pPr>
                    <w:autoSpaceDE w:val="0"/>
                    <w:autoSpaceDN w:val="0"/>
                    <w:adjustRightInd w:val="0"/>
                    <w:jc w:val="center"/>
                    <w:rPr>
                      <w:sz w:val="12"/>
                      <w:szCs w:val="12"/>
                    </w:rPr>
                  </w:pPr>
                  <w:r w:rsidRPr="00E11A48">
                    <w:rPr>
                      <w:sz w:val="12"/>
                      <w:szCs w:val="12"/>
                    </w:rPr>
                    <w:t>D-глюкопираноза, олигомерная децилоктилгликозиды</w:t>
                  </w:r>
                </w:p>
              </w:tc>
              <w:tc>
                <w:tcPr>
                  <w:tcW w:w="422" w:type="pct"/>
                  <w:vAlign w:val="center"/>
                </w:tcPr>
                <w:p w14:paraId="0719CEA5" w14:textId="77777777" w:rsidR="003B1786" w:rsidRPr="00E11A48" w:rsidRDefault="003B1786" w:rsidP="003B1786">
                  <w:pPr>
                    <w:autoSpaceDE w:val="0"/>
                    <w:autoSpaceDN w:val="0"/>
                    <w:adjustRightInd w:val="0"/>
                    <w:jc w:val="center"/>
                    <w:rPr>
                      <w:sz w:val="12"/>
                      <w:szCs w:val="12"/>
                    </w:rPr>
                  </w:pPr>
                  <w:r w:rsidRPr="00E11A48">
                    <w:rPr>
                      <w:sz w:val="12"/>
                      <w:szCs w:val="12"/>
                    </w:rPr>
                    <w:t>68515-73-1</w:t>
                  </w:r>
                </w:p>
              </w:tc>
              <w:tc>
                <w:tcPr>
                  <w:tcW w:w="516" w:type="pct"/>
                  <w:vAlign w:val="center"/>
                </w:tcPr>
                <w:p w14:paraId="041934F6" w14:textId="77777777" w:rsidR="003B1786" w:rsidRPr="00E11A48" w:rsidRDefault="003B1786" w:rsidP="003B1786">
                  <w:pPr>
                    <w:autoSpaceDE w:val="0"/>
                    <w:autoSpaceDN w:val="0"/>
                    <w:adjustRightInd w:val="0"/>
                    <w:jc w:val="center"/>
                    <w:rPr>
                      <w:sz w:val="12"/>
                      <w:szCs w:val="12"/>
                    </w:rPr>
                  </w:pPr>
                </w:p>
              </w:tc>
              <w:tc>
                <w:tcPr>
                  <w:tcW w:w="370" w:type="pct"/>
                  <w:vAlign w:val="center"/>
                </w:tcPr>
                <w:p w14:paraId="56116A80" w14:textId="77777777" w:rsidR="003B1786" w:rsidRPr="00E11A48" w:rsidRDefault="003B1786" w:rsidP="003B1786">
                  <w:pPr>
                    <w:autoSpaceDE w:val="0"/>
                    <w:autoSpaceDN w:val="0"/>
                    <w:adjustRightInd w:val="0"/>
                    <w:jc w:val="center"/>
                    <w:rPr>
                      <w:sz w:val="12"/>
                      <w:szCs w:val="12"/>
                    </w:rPr>
                  </w:pPr>
                </w:p>
              </w:tc>
              <w:tc>
                <w:tcPr>
                  <w:tcW w:w="263" w:type="pct"/>
                  <w:vAlign w:val="center"/>
                </w:tcPr>
                <w:p w14:paraId="752FA5FC" w14:textId="77777777" w:rsidR="003B1786" w:rsidRPr="00E11A48" w:rsidRDefault="003B1786" w:rsidP="003B1786">
                  <w:pPr>
                    <w:autoSpaceDE w:val="0"/>
                    <w:autoSpaceDN w:val="0"/>
                    <w:adjustRightInd w:val="0"/>
                    <w:jc w:val="center"/>
                    <w:rPr>
                      <w:sz w:val="12"/>
                      <w:szCs w:val="12"/>
                    </w:rPr>
                  </w:pPr>
                </w:p>
              </w:tc>
              <w:tc>
                <w:tcPr>
                  <w:tcW w:w="421" w:type="pct"/>
                  <w:vAlign w:val="center"/>
                </w:tcPr>
                <w:p w14:paraId="3FFFAD8E" w14:textId="77777777" w:rsidR="003B1786" w:rsidRPr="00E11A48" w:rsidRDefault="003B1786" w:rsidP="003B1786">
                  <w:pPr>
                    <w:autoSpaceDE w:val="0"/>
                    <w:autoSpaceDN w:val="0"/>
                    <w:adjustRightInd w:val="0"/>
                    <w:jc w:val="center"/>
                    <w:rPr>
                      <w:sz w:val="12"/>
                      <w:szCs w:val="12"/>
                    </w:rPr>
                  </w:pPr>
                  <w:r w:rsidRPr="00E11A48">
                    <w:rPr>
                      <w:sz w:val="12"/>
                      <w:szCs w:val="12"/>
                    </w:rPr>
                    <w:t>/2,0</w:t>
                  </w:r>
                </w:p>
              </w:tc>
              <w:tc>
                <w:tcPr>
                  <w:tcW w:w="439" w:type="pct"/>
                  <w:vAlign w:val="center"/>
                </w:tcPr>
                <w:p w14:paraId="4EB207E9" w14:textId="77777777" w:rsidR="003B1786" w:rsidRPr="00E11A48" w:rsidRDefault="003B1786" w:rsidP="003B1786">
                  <w:pPr>
                    <w:autoSpaceDE w:val="0"/>
                    <w:autoSpaceDN w:val="0"/>
                    <w:adjustRightInd w:val="0"/>
                    <w:jc w:val="center"/>
                    <w:rPr>
                      <w:sz w:val="12"/>
                      <w:szCs w:val="12"/>
                    </w:rPr>
                  </w:pPr>
                  <w:r w:rsidRPr="00E11A48">
                    <w:rPr>
                      <w:sz w:val="12"/>
                      <w:szCs w:val="12"/>
                    </w:rPr>
                    <w:t>/0,05</w:t>
                  </w:r>
                </w:p>
              </w:tc>
              <w:tc>
                <w:tcPr>
                  <w:tcW w:w="842" w:type="pct"/>
                </w:tcPr>
                <w:p w14:paraId="1EE661FE" w14:textId="77777777" w:rsidR="003B1786" w:rsidRPr="00E11A48" w:rsidRDefault="003B1786" w:rsidP="003B1786">
                  <w:pPr>
                    <w:autoSpaceDE w:val="0"/>
                    <w:autoSpaceDN w:val="0"/>
                    <w:adjustRightInd w:val="0"/>
                    <w:jc w:val="center"/>
                    <w:rPr>
                      <w:sz w:val="12"/>
                      <w:szCs w:val="12"/>
                    </w:rPr>
                  </w:pPr>
                </w:p>
              </w:tc>
            </w:tr>
            <w:tr w:rsidR="003B1786" w:rsidRPr="00E11A48" w14:paraId="6D9D727B" w14:textId="77777777" w:rsidTr="00BF5386">
              <w:trPr>
                <w:trHeight w:val="20"/>
                <w:jc w:val="center"/>
              </w:trPr>
              <w:tc>
                <w:tcPr>
                  <w:tcW w:w="423" w:type="pct"/>
                </w:tcPr>
                <w:p w14:paraId="40CBAC3A" w14:textId="77777777" w:rsidR="003B1786" w:rsidRPr="00E11A48" w:rsidRDefault="003B1786" w:rsidP="003B1786">
                  <w:pPr>
                    <w:autoSpaceDE w:val="0"/>
                    <w:autoSpaceDN w:val="0"/>
                    <w:adjustRightInd w:val="0"/>
                    <w:jc w:val="center"/>
                    <w:rPr>
                      <w:sz w:val="12"/>
                      <w:szCs w:val="12"/>
                    </w:rPr>
                  </w:pPr>
                  <w:r w:rsidRPr="00E11A48">
                    <w:rPr>
                      <w:sz w:val="12"/>
                      <w:szCs w:val="12"/>
                    </w:rPr>
                    <w:t>655</w:t>
                  </w:r>
                </w:p>
              </w:tc>
              <w:tc>
                <w:tcPr>
                  <w:tcW w:w="1304" w:type="pct"/>
                </w:tcPr>
                <w:p w14:paraId="77E528B0" w14:textId="77777777" w:rsidR="003B1786" w:rsidRPr="00E11A48" w:rsidRDefault="003B1786" w:rsidP="003B1786">
                  <w:pPr>
                    <w:autoSpaceDE w:val="0"/>
                    <w:autoSpaceDN w:val="0"/>
                    <w:adjustRightInd w:val="0"/>
                    <w:jc w:val="center"/>
                    <w:rPr>
                      <w:sz w:val="12"/>
                      <w:szCs w:val="12"/>
                    </w:rPr>
                  </w:pPr>
                  <w:r w:rsidRPr="00E11A48">
                    <w:rPr>
                      <w:sz w:val="12"/>
                      <w:szCs w:val="12"/>
                    </w:rPr>
                    <w:t>полигликолевый эфир трибутилфенола</w:t>
                  </w:r>
                </w:p>
              </w:tc>
              <w:tc>
                <w:tcPr>
                  <w:tcW w:w="422" w:type="pct"/>
                  <w:vAlign w:val="center"/>
                </w:tcPr>
                <w:p w14:paraId="2D56F182" w14:textId="77777777" w:rsidR="003B1786" w:rsidRPr="00E11A48" w:rsidRDefault="003B1786" w:rsidP="003B1786">
                  <w:pPr>
                    <w:autoSpaceDE w:val="0"/>
                    <w:autoSpaceDN w:val="0"/>
                    <w:adjustRightInd w:val="0"/>
                    <w:jc w:val="center"/>
                    <w:rPr>
                      <w:sz w:val="12"/>
                      <w:szCs w:val="12"/>
                    </w:rPr>
                  </w:pPr>
                  <w:r w:rsidRPr="00E11A48">
                    <w:rPr>
                      <w:sz w:val="12"/>
                      <w:szCs w:val="12"/>
                    </w:rPr>
                    <w:t>9046-09-7</w:t>
                  </w:r>
                </w:p>
              </w:tc>
              <w:tc>
                <w:tcPr>
                  <w:tcW w:w="516" w:type="pct"/>
                  <w:vAlign w:val="center"/>
                </w:tcPr>
                <w:p w14:paraId="7B7BCE95" w14:textId="77777777" w:rsidR="003B1786" w:rsidRPr="00E11A48" w:rsidRDefault="003B1786" w:rsidP="003B1786">
                  <w:pPr>
                    <w:autoSpaceDE w:val="0"/>
                    <w:autoSpaceDN w:val="0"/>
                    <w:adjustRightInd w:val="0"/>
                    <w:jc w:val="center"/>
                    <w:rPr>
                      <w:sz w:val="12"/>
                      <w:szCs w:val="12"/>
                    </w:rPr>
                  </w:pPr>
                </w:p>
              </w:tc>
              <w:tc>
                <w:tcPr>
                  <w:tcW w:w="370" w:type="pct"/>
                  <w:vAlign w:val="center"/>
                </w:tcPr>
                <w:p w14:paraId="57B11979" w14:textId="77777777" w:rsidR="003B1786" w:rsidRPr="00E11A48" w:rsidRDefault="003B1786" w:rsidP="003B1786">
                  <w:pPr>
                    <w:autoSpaceDE w:val="0"/>
                    <w:autoSpaceDN w:val="0"/>
                    <w:adjustRightInd w:val="0"/>
                    <w:jc w:val="center"/>
                    <w:rPr>
                      <w:sz w:val="12"/>
                      <w:szCs w:val="12"/>
                    </w:rPr>
                  </w:pPr>
                </w:p>
              </w:tc>
              <w:tc>
                <w:tcPr>
                  <w:tcW w:w="263" w:type="pct"/>
                  <w:vAlign w:val="center"/>
                </w:tcPr>
                <w:p w14:paraId="402B0DCD" w14:textId="77777777" w:rsidR="003B1786" w:rsidRPr="00E11A48" w:rsidRDefault="003B1786" w:rsidP="003B1786">
                  <w:pPr>
                    <w:autoSpaceDE w:val="0"/>
                    <w:autoSpaceDN w:val="0"/>
                    <w:adjustRightInd w:val="0"/>
                    <w:jc w:val="center"/>
                    <w:rPr>
                      <w:sz w:val="12"/>
                      <w:szCs w:val="12"/>
                    </w:rPr>
                  </w:pPr>
                </w:p>
              </w:tc>
              <w:tc>
                <w:tcPr>
                  <w:tcW w:w="421" w:type="pct"/>
                  <w:vAlign w:val="center"/>
                </w:tcPr>
                <w:p w14:paraId="4EBD38F4" w14:textId="77777777" w:rsidR="003B1786" w:rsidRPr="00E11A48" w:rsidRDefault="003B1786" w:rsidP="003B1786">
                  <w:pPr>
                    <w:autoSpaceDE w:val="0"/>
                    <w:autoSpaceDN w:val="0"/>
                    <w:adjustRightInd w:val="0"/>
                    <w:jc w:val="center"/>
                    <w:rPr>
                      <w:sz w:val="12"/>
                      <w:szCs w:val="12"/>
                    </w:rPr>
                  </w:pPr>
                  <w:r w:rsidRPr="00E11A48">
                    <w:rPr>
                      <w:sz w:val="12"/>
                      <w:szCs w:val="12"/>
                    </w:rPr>
                    <w:t>/2,0</w:t>
                  </w:r>
                </w:p>
              </w:tc>
              <w:tc>
                <w:tcPr>
                  <w:tcW w:w="439" w:type="pct"/>
                  <w:vAlign w:val="center"/>
                </w:tcPr>
                <w:p w14:paraId="4C3ECD6B" w14:textId="77777777" w:rsidR="003B1786" w:rsidRPr="00E11A48" w:rsidRDefault="003B1786" w:rsidP="003B1786">
                  <w:pPr>
                    <w:autoSpaceDE w:val="0"/>
                    <w:autoSpaceDN w:val="0"/>
                    <w:adjustRightInd w:val="0"/>
                    <w:jc w:val="center"/>
                    <w:rPr>
                      <w:sz w:val="12"/>
                      <w:szCs w:val="12"/>
                    </w:rPr>
                  </w:pPr>
                  <w:r w:rsidRPr="00E11A48">
                    <w:rPr>
                      <w:sz w:val="12"/>
                      <w:szCs w:val="12"/>
                    </w:rPr>
                    <w:t>/0,04</w:t>
                  </w:r>
                </w:p>
              </w:tc>
              <w:tc>
                <w:tcPr>
                  <w:tcW w:w="842" w:type="pct"/>
                  <w:vAlign w:val="center"/>
                </w:tcPr>
                <w:p w14:paraId="205B677A" w14:textId="77777777" w:rsidR="003B1786" w:rsidRPr="00E11A48" w:rsidRDefault="003B1786" w:rsidP="003B1786">
                  <w:pPr>
                    <w:autoSpaceDE w:val="0"/>
                    <w:autoSpaceDN w:val="0"/>
                    <w:adjustRightInd w:val="0"/>
                    <w:jc w:val="center"/>
                    <w:rPr>
                      <w:sz w:val="12"/>
                      <w:szCs w:val="12"/>
                    </w:rPr>
                  </w:pPr>
                </w:p>
              </w:tc>
            </w:tr>
            <w:tr w:rsidR="003B1786" w:rsidRPr="00E11A48" w14:paraId="33FFE98A" w14:textId="77777777" w:rsidTr="00BF5386">
              <w:trPr>
                <w:trHeight w:val="20"/>
                <w:jc w:val="center"/>
              </w:trPr>
              <w:tc>
                <w:tcPr>
                  <w:tcW w:w="423" w:type="pct"/>
                </w:tcPr>
                <w:p w14:paraId="4C3DDD9B" w14:textId="77777777" w:rsidR="003B1786" w:rsidRPr="00E11A48" w:rsidRDefault="003B1786" w:rsidP="003B1786">
                  <w:pPr>
                    <w:autoSpaceDE w:val="0"/>
                    <w:autoSpaceDN w:val="0"/>
                    <w:adjustRightInd w:val="0"/>
                    <w:jc w:val="center"/>
                    <w:rPr>
                      <w:sz w:val="12"/>
                      <w:szCs w:val="12"/>
                    </w:rPr>
                  </w:pPr>
                  <w:r w:rsidRPr="00E11A48">
                    <w:rPr>
                      <w:sz w:val="12"/>
                      <w:szCs w:val="12"/>
                    </w:rPr>
                    <w:t>656</w:t>
                  </w:r>
                </w:p>
              </w:tc>
              <w:tc>
                <w:tcPr>
                  <w:tcW w:w="1304" w:type="pct"/>
                </w:tcPr>
                <w:p w14:paraId="384160BD" w14:textId="77777777" w:rsidR="003B1786" w:rsidRPr="00E11A48" w:rsidRDefault="003B1786" w:rsidP="003B1786">
                  <w:pPr>
                    <w:autoSpaceDE w:val="0"/>
                    <w:autoSpaceDN w:val="0"/>
                    <w:adjustRightInd w:val="0"/>
                    <w:jc w:val="center"/>
                    <w:rPr>
                      <w:sz w:val="12"/>
                      <w:szCs w:val="12"/>
                    </w:rPr>
                  </w:pPr>
                  <w:r w:rsidRPr="00E11A48">
                    <w:rPr>
                      <w:sz w:val="12"/>
                      <w:szCs w:val="12"/>
                    </w:rPr>
                    <w:t>поли (окси-1,2-этандиил), альфа-изотридецил-омега-гидрокси-фосфат</w:t>
                  </w:r>
                </w:p>
              </w:tc>
              <w:tc>
                <w:tcPr>
                  <w:tcW w:w="422" w:type="pct"/>
                  <w:vAlign w:val="center"/>
                </w:tcPr>
                <w:p w14:paraId="3F29156B" w14:textId="77777777" w:rsidR="003B1786" w:rsidRPr="00E11A48" w:rsidRDefault="003B1786" w:rsidP="003B1786">
                  <w:pPr>
                    <w:autoSpaceDE w:val="0"/>
                    <w:autoSpaceDN w:val="0"/>
                    <w:adjustRightInd w:val="0"/>
                    <w:jc w:val="center"/>
                    <w:rPr>
                      <w:sz w:val="12"/>
                      <w:szCs w:val="12"/>
                    </w:rPr>
                  </w:pPr>
                  <w:r w:rsidRPr="00E11A48">
                    <w:rPr>
                      <w:sz w:val="12"/>
                      <w:szCs w:val="12"/>
                    </w:rPr>
                    <w:t>73038-25-2</w:t>
                  </w:r>
                </w:p>
              </w:tc>
              <w:tc>
                <w:tcPr>
                  <w:tcW w:w="516" w:type="pct"/>
                  <w:vAlign w:val="center"/>
                </w:tcPr>
                <w:p w14:paraId="26276CC9" w14:textId="77777777" w:rsidR="003B1786" w:rsidRPr="00E11A48" w:rsidRDefault="003B1786" w:rsidP="003B1786">
                  <w:pPr>
                    <w:autoSpaceDE w:val="0"/>
                    <w:autoSpaceDN w:val="0"/>
                    <w:adjustRightInd w:val="0"/>
                    <w:jc w:val="center"/>
                    <w:rPr>
                      <w:sz w:val="12"/>
                      <w:szCs w:val="12"/>
                    </w:rPr>
                  </w:pPr>
                </w:p>
              </w:tc>
              <w:tc>
                <w:tcPr>
                  <w:tcW w:w="370" w:type="pct"/>
                  <w:vAlign w:val="center"/>
                </w:tcPr>
                <w:p w14:paraId="5185165D" w14:textId="77777777" w:rsidR="003B1786" w:rsidRPr="00E11A48" w:rsidRDefault="003B1786" w:rsidP="003B1786">
                  <w:pPr>
                    <w:autoSpaceDE w:val="0"/>
                    <w:autoSpaceDN w:val="0"/>
                    <w:adjustRightInd w:val="0"/>
                    <w:jc w:val="center"/>
                    <w:rPr>
                      <w:sz w:val="12"/>
                      <w:szCs w:val="12"/>
                    </w:rPr>
                  </w:pPr>
                </w:p>
              </w:tc>
              <w:tc>
                <w:tcPr>
                  <w:tcW w:w="263" w:type="pct"/>
                  <w:vAlign w:val="center"/>
                </w:tcPr>
                <w:p w14:paraId="79B7C23A" w14:textId="77777777" w:rsidR="003B1786" w:rsidRPr="00E11A48" w:rsidRDefault="003B1786" w:rsidP="003B1786">
                  <w:pPr>
                    <w:autoSpaceDE w:val="0"/>
                    <w:autoSpaceDN w:val="0"/>
                    <w:adjustRightInd w:val="0"/>
                    <w:jc w:val="center"/>
                    <w:rPr>
                      <w:sz w:val="12"/>
                      <w:szCs w:val="12"/>
                    </w:rPr>
                  </w:pPr>
                </w:p>
              </w:tc>
              <w:tc>
                <w:tcPr>
                  <w:tcW w:w="421" w:type="pct"/>
                  <w:vAlign w:val="center"/>
                </w:tcPr>
                <w:p w14:paraId="19A3201C" w14:textId="77777777" w:rsidR="003B1786" w:rsidRPr="00E11A48" w:rsidRDefault="003B1786" w:rsidP="003B1786">
                  <w:pPr>
                    <w:autoSpaceDE w:val="0"/>
                    <w:autoSpaceDN w:val="0"/>
                    <w:adjustRightInd w:val="0"/>
                    <w:jc w:val="center"/>
                    <w:rPr>
                      <w:sz w:val="12"/>
                      <w:szCs w:val="12"/>
                    </w:rPr>
                  </w:pPr>
                  <w:r w:rsidRPr="00E11A48">
                    <w:rPr>
                      <w:sz w:val="12"/>
                      <w:szCs w:val="12"/>
                    </w:rPr>
                    <w:t>/1,6</w:t>
                  </w:r>
                </w:p>
              </w:tc>
              <w:tc>
                <w:tcPr>
                  <w:tcW w:w="439" w:type="pct"/>
                  <w:vAlign w:val="center"/>
                </w:tcPr>
                <w:p w14:paraId="2213A186" w14:textId="77777777" w:rsidR="003B1786" w:rsidRPr="00E11A48" w:rsidRDefault="003B1786" w:rsidP="003B1786">
                  <w:pPr>
                    <w:autoSpaceDE w:val="0"/>
                    <w:autoSpaceDN w:val="0"/>
                    <w:adjustRightInd w:val="0"/>
                    <w:jc w:val="center"/>
                    <w:rPr>
                      <w:sz w:val="12"/>
                      <w:szCs w:val="12"/>
                    </w:rPr>
                  </w:pPr>
                  <w:r w:rsidRPr="00E11A48">
                    <w:rPr>
                      <w:sz w:val="12"/>
                      <w:szCs w:val="12"/>
                    </w:rPr>
                    <w:t>/0,02</w:t>
                  </w:r>
                </w:p>
              </w:tc>
              <w:tc>
                <w:tcPr>
                  <w:tcW w:w="842" w:type="pct"/>
                  <w:vAlign w:val="center"/>
                </w:tcPr>
                <w:p w14:paraId="662852DE" w14:textId="77777777" w:rsidR="003B1786" w:rsidRPr="00E11A48" w:rsidRDefault="003B1786" w:rsidP="003B1786">
                  <w:pPr>
                    <w:autoSpaceDE w:val="0"/>
                    <w:autoSpaceDN w:val="0"/>
                    <w:adjustRightInd w:val="0"/>
                    <w:jc w:val="center"/>
                    <w:rPr>
                      <w:sz w:val="12"/>
                      <w:szCs w:val="12"/>
                    </w:rPr>
                  </w:pPr>
                </w:p>
              </w:tc>
            </w:tr>
            <w:tr w:rsidR="003B1786" w:rsidRPr="00E11A48" w14:paraId="30A770FE" w14:textId="77777777" w:rsidTr="00BF5386">
              <w:trPr>
                <w:trHeight w:val="20"/>
                <w:jc w:val="center"/>
              </w:trPr>
              <w:tc>
                <w:tcPr>
                  <w:tcW w:w="423" w:type="pct"/>
                </w:tcPr>
                <w:p w14:paraId="7BAF1345" w14:textId="77777777" w:rsidR="003B1786" w:rsidRPr="00E11A48" w:rsidRDefault="003B1786" w:rsidP="003B1786">
                  <w:pPr>
                    <w:autoSpaceDE w:val="0"/>
                    <w:autoSpaceDN w:val="0"/>
                    <w:adjustRightInd w:val="0"/>
                    <w:jc w:val="center"/>
                    <w:rPr>
                      <w:sz w:val="12"/>
                      <w:szCs w:val="12"/>
                    </w:rPr>
                  </w:pPr>
                  <w:r w:rsidRPr="00E11A48">
                    <w:rPr>
                      <w:sz w:val="12"/>
                      <w:szCs w:val="12"/>
                    </w:rPr>
                    <w:t>657</w:t>
                  </w:r>
                </w:p>
              </w:tc>
              <w:tc>
                <w:tcPr>
                  <w:tcW w:w="1304" w:type="pct"/>
                </w:tcPr>
                <w:p w14:paraId="6DBA0EC8" w14:textId="77777777" w:rsidR="003B1786" w:rsidRPr="00E11A48" w:rsidRDefault="003B1786" w:rsidP="003B1786">
                  <w:pPr>
                    <w:autoSpaceDE w:val="0"/>
                    <w:autoSpaceDN w:val="0"/>
                    <w:adjustRightInd w:val="0"/>
                    <w:jc w:val="center"/>
                    <w:rPr>
                      <w:sz w:val="12"/>
                      <w:szCs w:val="12"/>
                    </w:rPr>
                  </w:pPr>
                  <w:r w:rsidRPr="00E11A48">
                    <w:rPr>
                      <w:sz w:val="12"/>
                      <w:szCs w:val="12"/>
                    </w:rPr>
                    <w:t>блок-сополимер этиленоксида и пропиленоксида</w:t>
                  </w:r>
                </w:p>
              </w:tc>
              <w:tc>
                <w:tcPr>
                  <w:tcW w:w="422" w:type="pct"/>
                  <w:vAlign w:val="center"/>
                </w:tcPr>
                <w:p w14:paraId="15D60F76" w14:textId="77777777" w:rsidR="003B1786" w:rsidRPr="00E11A48" w:rsidRDefault="003B1786" w:rsidP="003B1786">
                  <w:pPr>
                    <w:autoSpaceDE w:val="0"/>
                    <w:autoSpaceDN w:val="0"/>
                    <w:adjustRightInd w:val="0"/>
                    <w:jc w:val="center"/>
                    <w:rPr>
                      <w:sz w:val="12"/>
                      <w:szCs w:val="12"/>
                    </w:rPr>
                  </w:pPr>
                  <w:r w:rsidRPr="00E11A48">
                    <w:rPr>
                      <w:sz w:val="12"/>
                      <w:szCs w:val="12"/>
                    </w:rPr>
                    <w:t>9003-11-6</w:t>
                  </w:r>
                </w:p>
              </w:tc>
              <w:tc>
                <w:tcPr>
                  <w:tcW w:w="516" w:type="pct"/>
                  <w:vAlign w:val="center"/>
                </w:tcPr>
                <w:p w14:paraId="501BDEA2" w14:textId="77777777" w:rsidR="003B1786" w:rsidRPr="00E11A48" w:rsidRDefault="003B1786" w:rsidP="003B1786">
                  <w:pPr>
                    <w:autoSpaceDE w:val="0"/>
                    <w:autoSpaceDN w:val="0"/>
                    <w:adjustRightInd w:val="0"/>
                    <w:jc w:val="center"/>
                    <w:rPr>
                      <w:sz w:val="12"/>
                      <w:szCs w:val="12"/>
                    </w:rPr>
                  </w:pPr>
                </w:p>
              </w:tc>
              <w:tc>
                <w:tcPr>
                  <w:tcW w:w="370" w:type="pct"/>
                  <w:vAlign w:val="center"/>
                </w:tcPr>
                <w:p w14:paraId="5838D29A" w14:textId="77777777" w:rsidR="003B1786" w:rsidRPr="00E11A48" w:rsidRDefault="003B1786" w:rsidP="003B1786">
                  <w:pPr>
                    <w:autoSpaceDE w:val="0"/>
                    <w:autoSpaceDN w:val="0"/>
                    <w:adjustRightInd w:val="0"/>
                    <w:jc w:val="center"/>
                    <w:rPr>
                      <w:sz w:val="12"/>
                      <w:szCs w:val="12"/>
                    </w:rPr>
                  </w:pPr>
                </w:p>
              </w:tc>
              <w:tc>
                <w:tcPr>
                  <w:tcW w:w="263" w:type="pct"/>
                  <w:vAlign w:val="center"/>
                </w:tcPr>
                <w:p w14:paraId="16F4516A" w14:textId="77777777" w:rsidR="003B1786" w:rsidRPr="00E11A48" w:rsidRDefault="003B1786" w:rsidP="003B1786">
                  <w:pPr>
                    <w:autoSpaceDE w:val="0"/>
                    <w:autoSpaceDN w:val="0"/>
                    <w:adjustRightInd w:val="0"/>
                    <w:jc w:val="center"/>
                    <w:rPr>
                      <w:sz w:val="12"/>
                      <w:szCs w:val="12"/>
                    </w:rPr>
                  </w:pPr>
                </w:p>
              </w:tc>
              <w:tc>
                <w:tcPr>
                  <w:tcW w:w="421" w:type="pct"/>
                  <w:vAlign w:val="center"/>
                </w:tcPr>
                <w:p w14:paraId="35E3FF76" w14:textId="77777777" w:rsidR="003B1786" w:rsidRPr="00E11A48" w:rsidRDefault="003B1786" w:rsidP="003B1786">
                  <w:pPr>
                    <w:autoSpaceDE w:val="0"/>
                    <w:autoSpaceDN w:val="0"/>
                    <w:adjustRightInd w:val="0"/>
                    <w:jc w:val="center"/>
                    <w:rPr>
                      <w:sz w:val="12"/>
                      <w:szCs w:val="12"/>
                    </w:rPr>
                  </w:pPr>
                  <w:r w:rsidRPr="00E11A48">
                    <w:rPr>
                      <w:sz w:val="12"/>
                      <w:szCs w:val="12"/>
                    </w:rPr>
                    <w:t>/2,0</w:t>
                  </w:r>
                </w:p>
              </w:tc>
              <w:tc>
                <w:tcPr>
                  <w:tcW w:w="439" w:type="pct"/>
                  <w:vAlign w:val="center"/>
                </w:tcPr>
                <w:p w14:paraId="06CC354D" w14:textId="77777777" w:rsidR="003B1786" w:rsidRPr="00E11A48" w:rsidRDefault="003B1786" w:rsidP="003B1786">
                  <w:pPr>
                    <w:autoSpaceDE w:val="0"/>
                    <w:autoSpaceDN w:val="0"/>
                    <w:adjustRightInd w:val="0"/>
                    <w:jc w:val="center"/>
                    <w:rPr>
                      <w:sz w:val="12"/>
                      <w:szCs w:val="12"/>
                    </w:rPr>
                  </w:pPr>
                  <w:r w:rsidRPr="00E11A48">
                    <w:rPr>
                      <w:sz w:val="12"/>
                      <w:szCs w:val="12"/>
                    </w:rPr>
                    <w:t>/0,04</w:t>
                  </w:r>
                </w:p>
              </w:tc>
              <w:tc>
                <w:tcPr>
                  <w:tcW w:w="842" w:type="pct"/>
                  <w:vAlign w:val="center"/>
                </w:tcPr>
                <w:p w14:paraId="63257FDF" w14:textId="77777777" w:rsidR="003B1786" w:rsidRPr="00E11A48" w:rsidRDefault="003B1786" w:rsidP="003B1786">
                  <w:pPr>
                    <w:autoSpaceDE w:val="0"/>
                    <w:autoSpaceDN w:val="0"/>
                    <w:adjustRightInd w:val="0"/>
                    <w:jc w:val="center"/>
                    <w:rPr>
                      <w:sz w:val="12"/>
                      <w:szCs w:val="12"/>
                    </w:rPr>
                  </w:pPr>
                </w:p>
              </w:tc>
            </w:tr>
            <w:tr w:rsidR="00A77B07" w:rsidRPr="00E11A48" w14:paraId="7A9C09B6" w14:textId="77777777" w:rsidTr="00A77B07">
              <w:trPr>
                <w:trHeight w:val="20"/>
                <w:jc w:val="center"/>
              </w:trPr>
              <w:tc>
                <w:tcPr>
                  <w:tcW w:w="423" w:type="pct"/>
                  <w:shd w:val="clear" w:color="auto" w:fill="auto"/>
                </w:tcPr>
                <w:p w14:paraId="7E87E600" w14:textId="104FF3B5" w:rsidR="00A77B07" w:rsidRPr="00A77B07" w:rsidRDefault="00A77B07" w:rsidP="00A77B07">
                  <w:pPr>
                    <w:autoSpaceDE w:val="0"/>
                    <w:autoSpaceDN w:val="0"/>
                    <w:adjustRightInd w:val="0"/>
                    <w:jc w:val="center"/>
                    <w:rPr>
                      <w:sz w:val="12"/>
                      <w:szCs w:val="12"/>
                    </w:rPr>
                  </w:pPr>
                  <w:r w:rsidRPr="00A77B07">
                    <w:rPr>
                      <w:sz w:val="12"/>
                      <w:szCs w:val="12"/>
                    </w:rPr>
                    <w:t>658</w:t>
                  </w:r>
                </w:p>
              </w:tc>
              <w:tc>
                <w:tcPr>
                  <w:tcW w:w="1304" w:type="pct"/>
                  <w:shd w:val="clear" w:color="auto" w:fill="auto"/>
                </w:tcPr>
                <w:p w14:paraId="6645271E" w14:textId="77777777" w:rsidR="00A77B07" w:rsidRPr="00A77B07" w:rsidRDefault="00A77B07" w:rsidP="00A77B07">
                  <w:pPr>
                    <w:autoSpaceDE w:val="0"/>
                    <w:autoSpaceDN w:val="0"/>
                    <w:adjustRightInd w:val="0"/>
                    <w:rPr>
                      <w:sz w:val="12"/>
                      <w:szCs w:val="12"/>
                    </w:rPr>
                  </w:pPr>
                  <w:r w:rsidRPr="00A77B07">
                    <w:rPr>
                      <w:sz w:val="12"/>
                      <w:szCs w:val="12"/>
                    </w:rPr>
                    <w:t>Ометоат</w:t>
                  </w:r>
                </w:p>
                <w:p w14:paraId="05FA84DE" w14:textId="77777777" w:rsidR="00A77B07" w:rsidRPr="00A77B07" w:rsidRDefault="00A77B07" w:rsidP="00A77B07">
                  <w:pPr>
                    <w:autoSpaceDE w:val="0"/>
                    <w:autoSpaceDN w:val="0"/>
                    <w:adjustRightInd w:val="0"/>
                    <w:rPr>
                      <w:sz w:val="12"/>
                      <w:szCs w:val="12"/>
                    </w:rPr>
                  </w:pPr>
                </w:p>
                <w:p w14:paraId="76C7D964" w14:textId="77777777" w:rsidR="00A77B07" w:rsidRPr="00A77B07" w:rsidRDefault="00A77B07" w:rsidP="00A77B07">
                  <w:pPr>
                    <w:autoSpaceDE w:val="0"/>
                    <w:autoSpaceDN w:val="0"/>
                    <w:adjustRightInd w:val="0"/>
                    <w:rPr>
                      <w:sz w:val="12"/>
                      <w:szCs w:val="12"/>
                    </w:rPr>
                  </w:pPr>
                  <w:r w:rsidRPr="00A77B07">
                    <w:rPr>
                      <w:sz w:val="12"/>
                      <w:szCs w:val="12"/>
                    </w:rPr>
                    <w:t>2-dimethoxyphosphinoylthio-N-methylacetamide</w:t>
                  </w:r>
                </w:p>
                <w:p w14:paraId="3E8F8C41" w14:textId="6BEBB9A0" w:rsidR="00A77B07" w:rsidRPr="00A77B07" w:rsidRDefault="00A77B07" w:rsidP="00A77B07">
                  <w:pPr>
                    <w:autoSpaceDE w:val="0"/>
                    <w:autoSpaceDN w:val="0"/>
                    <w:adjustRightInd w:val="0"/>
                    <w:jc w:val="center"/>
                    <w:rPr>
                      <w:sz w:val="12"/>
                      <w:szCs w:val="12"/>
                    </w:rPr>
                  </w:pPr>
                  <w:r w:rsidRPr="00A77B07">
                    <w:rPr>
                      <w:sz w:val="12"/>
                      <w:szCs w:val="12"/>
                    </w:rPr>
                    <w:t>2-диметоксифосфиноилтио-N-метилацетамид</w:t>
                  </w:r>
                </w:p>
              </w:tc>
              <w:tc>
                <w:tcPr>
                  <w:tcW w:w="422" w:type="pct"/>
                  <w:shd w:val="clear" w:color="auto" w:fill="auto"/>
                  <w:vAlign w:val="center"/>
                </w:tcPr>
                <w:p w14:paraId="24047600" w14:textId="4D3D2955" w:rsidR="00A77B07" w:rsidRPr="00A77B07" w:rsidRDefault="00A77B07" w:rsidP="00A77B07">
                  <w:pPr>
                    <w:autoSpaceDE w:val="0"/>
                    <w:autoSpaceDN w:val="0"/>
                    <w:adjustRightInd w:val="0"/>
                    <w:jc w:val="center"/>
                    <w:rPr>
                      <w:sz w:val="12"/>
                      <w:szCs w:val="12"/>
                    </w:rPr>
                  </w:pPr>
                  <w:r w:rsidRPr="00A77B07">
                    <w:rPr>
                      <w:sz w:val="12"/>
                      <w:szCs w:val="12"/>
                    </w:rPr>
                    <w:t>1113-02-6</w:t>
                  </w:r>
                </w:p>
              </w:tc>
              <w:tc>
                <w:tcPr>
                  <w:tcW w:w="516" w:type="pct"/>
                  <w:shd w:val="clear" w:color="auto" w:fill="auto"/>
                  <w:vAlign w:val="center"/>
                </w:tcPr>
                <w:p w14:paraId="5A2FB66A" w14:textId="77777777" w:rsidR="00A77B07" w:rsidRPr="00A77B07" w:rsidRDefault="00A77B07" w:rsidP="00A77B07">
                  <w:pPr>
                    <w:autoSpaceDE w:val="0"/>
                    <w:autoSpaceDN w:val="0"/>
                    <w:adjustRightInd w:val="0"/>
                    <w:jc w:val="center"/>
                    <w:rPr>
                      <w:sz w:val="12"/>
                      <w:szCs w:val="12"/>
                    </w:rPr>
                  </w:pPr>
                </w:p>
              </w:tc>
              <w:tc>
                <w:tcPr>
                  <w:tcW w:w="370" w:type="pct"/>
                  <w:shd w:val="clear" w:color="auto" w:fill="auto"/>
                  <w:vAlign w:val="center"/>
                </w:tcPr>
                <w:p w14:paraId="7375E73B" w14:textId="77777777" w:rsidR="00A77B07" w:rsidRPr="00A77B07" w:rsidRDefault="00A77B07" w:rsidP="00A77B07">
                  <w:pPr>
                    <w:autoSpaceDE w:val="0"/>
                    <w:autoSpaceDN w:val="0"/>
                    <w:adjustRightInd w:val="0"/>
                    <w:jc w:val="center"/>
                    <w:rPr>
                      <w:sz w:val="12"/>
                      <w:szCs w:val="12"/>
                    </w:rPr>
                  </w:pPr>
                </w:p>
              </w:tc>
              <w:tc>
                <w:tcPr>
                  <w:tcW w:w="263" w:type="pct"/>
                  <w:shd w:val="clear" w:color="auto" w:fill="auto"/>
                  <w:vAlign w:val="center"/>
                </w:tcPr>
                <w:p w14:paraId="0D34C3C3" w14:textId="77777777" w:rsidR="00A77B07" w:rsidRPr="00A77B07" w:rsidRDefault="00A77B07" w:rsidP="00A77B07">
                  <w:pPr>
                    <w:autoSpaceDE w:val="0"/>
                    <w:autoSpaceDN w:val="0"/>
                    <w:adjustRightInd w:val="0"/>
                    <w:jc w:val="center"/>
                    <w:rPr>
                      <w:sz w:val="12"/>
                      <w:szCs w:val="12"/>
                    </w:rPr>
                  </w:pPr>
                </w:p>
              </w:tc>
              <w:tc>
                <w:tcPr>
                  <w:tcW w:w="421" w:type="pct"/>
                  <w:shd w:val="clear" w:color="auto" w:fill="auto"/>
                  <w:vAlign w:val="center"/>
                </w:tcPr>
                <w:p w14:paraId="3C46D719" w14:textId="77777777" w:rsidR="00A77B07" w:rsidRPr="00A77B07" w:rsidRDefault="00A77B07" w:rsidP="00A77B07">
                  <w:pPr>
                    <w:autoSpaceDE w:val="0"/>
                    <w:autoSpaceDN w:val="0"/>
                    <w:adjustRightInd w:val="0"/>
                    <w:jc w:val="center"/>
                    <w:rPr>
                      <w:sz w:val="12"/>
                      <w:szCs w:val="12"/>
                    </w:rPr>
                  </w:pPr>
                </w:p>
              </w:tc>
              <w:tc>
                <w:tcPr>
                  <w:tcW w:w="439" w:type="pct"/>
                  <w:shd w:val="clear" w:color="auto" w:fill="auto"/>
                  <w:vAlign w:val="center"/>
                </w:tcPr>
                <w:p w14:paraId="04B6A9F6" w14:textId="77777777" w:rsidR="00A77B07" w:rsidRPr="00A77B07" w:rsidRDefault="00A77B07" w:rsidP="00A77B07">
                  <w:pPr>
                    <w:autoSpaceDE w:val="0"/>
                    <w:autoSpaceDN w:val="0"/>
                    <w:adjustRightInd w:val="0"/>
                    <w:jc w:val="center"/>
                    <w:rPr>
                      <w:sz w:val="12"/>
                      <w:szCs w:val="12"/>
                    </w:rPr>
                  </w:pPr>
                </w:p>
              </w:tc>
              <w:tc>
                <w:tcPr>
                  <w:tcW w:w="842" w:type="pct"/>
                  <w:shd w:val="clear" w:color="auto" w:fill="auto"/>
                  <w:vAlign w:val="center"/>
                </w:tcPr>
                <w:p w14:paraId="6EA2E79B" w14:textId="3E67859C" w:rsidR="00A77B07" w:rsidRPr="00A77B07" w:rsidRDefault="00A77B07" w:rsidP="00A77B07">
                  <w:pPr>
                    <w:autoSpaceDE w:val="0"/>
                    <w:autoSpaceDN w:val="0"/>
                    <w:adjustRightInd w:val="0"/>
                    <w:jc w:val="center"/>
                    <w:rPr>
                      <w:sz w:val="12"/>
                      <w:szCs w:val="12"/>
                    </w:rPr>
                  </w:pPr>
                  <w:r w:rsidRPr="00A77B07">
                    <w:rPr>
                      <w:sz w:val="12"/>
                      <w:szCs w:val="12"/>
                    </w:rPr>
                    <w:t>Дыня – 0,01**</w:t>
                  </w:r>
                </w:p>
              </w:tc>
            </w:tr>
          </w:tbl>
          <w:p w14:paraId="22A69817" w14:textId="77777777" w:rsidR="003B1786" w:rsidRPr="00E11A48" w:rsidRDefault="003B1786" w:rsidP="003B1786">
            <w:pPr>
              <w:rPr>
                <w:spacing w:val="-20"/>
                <w:sz w:val="12"/>
                <w:szCs w:val="12"/>
              </w:rPr>
            </w:pPr>
          </w:p>
        </w:tc>
        <w:tc>
          <w:tcPr>
            <w:tcW w:w="2000" w:type="dxa"/>
            <w:shd w:val="clear" w:color="auto" w:fill="auto"/>
          </w:tcPr>
          <w:p w14:paraId="7D225C8A" w14:textId="77777777" w:rsidR="003B1786" w:rsidRPr="008E4C9E" w:rsidRDefault="003B1786" w:rsidP="003B1786">
            <w:pPr>
              <w:jc w:val="both"/>
              <w:rPr>
                <w:sz w:val="20"/>
                <w:szCs w:val="20"/>
                <w:lang w:eastAsia="zh-CN" w:bidi="hi-IN"/>
              </w:rPr>
            </w:pPr>
            <w:r w:rsidRPr="008E4C9E">
              <w:rPr>
                <w:sz w:val="20"/>
                <w:szCs w:val="20"/>
                <w:lang w:eastAsia="zh-CN" w:bidi="hi-IN"/>
              </w:rPr>
              <w:lastRenderedPageBreak/>
              <w:t>Техническая ошибка.</w:t>
            </w:r>
          </w:p>
          <w:p w14:paraId="6C257FB2" w14:textId="38037A37" w:rsidR="003B1786" w:rsidRPr="008E4C9E" w:rsidRDefault="003B1786" w:rsidP="003B1786">
            <w:pPr>
              <w:jc w:val="both"/>
              <w:rPr>
                <w:sz w:val="20"/>
                <w:szCs w:val="20"/>
                <w:lang w:eastAsia="zh-CN" w:bidi="hi-IN"/>
              </w:rPr>
            </w:pPr>
            <w:r w:rsidRPr="008E4C9E">
              <w:rPr>
                <w:sz w:val="20"/>
                <w:szCs w:val="20"/>
                <w:lang w:eastAsia="zh-CN" w:bidi="hi-IN"/>
              </w:rPr>
              <w:t>Исправление технической ошибки. Внесение ДДТ.</w:t>
            </w:r>
          </w:p>
          <w:p w14:paraId="75A0CB98" w14:textId="77777777" w:rsidR="003B1786" w:rsidRPr="008E4C9E" w:rsidRDefault="003B1786" w:rsidP="003B1786">
            <w:pPr>
              <w:jc w:val="both"/>
              <w:rPr>
                <w:sz w:val="20"/>
                <w:szCs w:val="20"/>
                <w:lang w:eastAsia="zh-CN" w:bidi="hi-IN"/>
              </w:rPr>
            </w:pPr>
            <w:r w:rsidRPr="008E4C9E">
              <w:rPr>
                <w:sz w:val="20"/>
                <w:szCs w:val="20"/>
                <w:lang w:eastAsia="zh-CN" w:bidi="hi-IN"/>
              </w:rPr>
              <w:t>ДДТ является глобальным стойким органическим загрязнителем, имеющим 1 класс опасности по стойкости в почве и 1 класс опасности для человека. В связи с высокой стойкостью ДДТ в почве и способностью накапливаться в жировой ткани, выраженным общестоксическим действием, в целях обеспечения безопасности населения, необходимо контролировать остаточные количества ДДТ в объектах окружающей среды и продукции.</w:t>
            </w:r>
          </w:p>
          <w:p w14:paraId="34AF70D8" w14:textId="77777777" w:rsidR="003B1786" w:rsidRPr="008E4C9E" w:rsidRDefault="003B1786" w:rsidP="003B1786">
            <w:pPr>
              <w:jc w:val="both"/>
              <w:rPr>
                <w:bCs/>
                <w:lang w:eastAsia="en-US"/>
              </w:rPr>
            </w:pPr>
          </w:p>
          <w:p w14:paraId="4988D43A" w14:textId="77777777" w:rsidR="003B1786" w:rsidRPr="008E4C9E" w:rsidRDefault="003B1786" w:rsidP="003B1786">
            <w:pPr>
              <w:jc w:val="both"/>
              <w:rPr>
                <w:bCs/>
                <w:sz w:val="20"/>
                <w:szCs w:val="20"/>
                <w:lang w:eastAsia="en-US"/>
              </w:rPr>
            </w:pPr>
            <w:r w:rsidRPr="008E4C9E">
              <w:rPr>
                <w:bCs/>
                <w:sz w:val="20"/>
                <w:szCs w:val="20"/>
                <w:lang w:eastAsia="en-US"/>
              </w:rPr>
              <w:lastRenderedPageBreak/>
              <w:t>Для строки 629:</w:t>
            </w:r>
          </w:p>
          <w:p w14:paraId="21429308" w14:textId="77777777" w:rsidR="003B1786" w:rsidRPr="008E4C9E" w:rsidRDefault="003B1786" w:rsidP="003B1786">
            <w:pPr>
              <w:jc w:val="both"/>
              <w:rPr>
                <w:bCs/>
                <w:sz w:val="20"/>
                <w:szCs w:val="20"/>
                <w:lang w:eastAsia="en-US"/>
              </w:rPr>
            </w:pPr>
            <w:r w:rsidRPr="008E4C9E">
              <w:rPr>
                <w:bCs/>
                <w:sz w:val="20"/>
                <w:szCs w:val="20"/>
                <w:lang w:eastAsia="en-US"/>
              </w:rPr>
              <w:t>Новый норматив.</w:t>
            </w:r>
          </w:p>
          <w:p w14:paraId="120F6B35" w14:textId="77777777" w:rsidR="003B1786" w:rsidRPr="008E4C9E" w:rsidRDefault="003B1786" w:rsidP="003B1786">
            <w:pPr>
              <w:jc w:val="both"/>
              <w:rPr>
                <w:bCs/>
                <w:sz w:val="20"/>
                <w:szCs w:val="20"/>
                <w:lang w:eastAsia="en-US"/>
              </w:rPr>
            </w:pPr>
            <w:r w:rsidRPr="008E4C9E">
              <w:rPr>
                <w:bCs/>
                <w:sz w:val="20"/>
                <w:szCs w:val="20"/>
                <w:lang w:eastAsia="en-US"/>
              </w:rPr>
              <w:t>Препараты на основе бифенила на территории Российской Федерации не зарегистрированы и не обеспечены гигиеническими нормативами в пищевой продукции и объектах окружающей среды.</w:t>
            </w:r>
          </w:p>
          <w:p w14:paraId="749086CC" w14:textId="77777777" w:rsidR="003B1786" w:rsidRPr="008E4C9E" w:rsidRDefault="003B1786" w:rsidP="003B1786">
            <w:pPr>
              <w:jc w:val="both"/>
              <w:rPr>
                <w:bCs/>
                <w:sz w:val="20"/>
                <w:szCs w:val="20"/>
                <w:lang w:eastAsia="en-US"/>
              </w:rPr>
            </w:pPr>
            <w:r w:rsidRPr="008E4C9E">
              <w:rPr>
                <w:bCs/>
                <w:sz w:val="20"/>
                <w:szCs w:val="20"/>
                <w:lang w:eastAsia="en-US"/>
              </w:rPr>
              <w:t>Указанная величина МДУ в томатах (новый норматив) соответствует значению MRL по данным ЕС.</w:t>
            </w:r>
          </w:p>
          <w:p w14:paraId="6790494D" w14:textId="77777777" w:rsidR="003B1786" w:rsidRPr="008E4C9E" w:rsidRDefault="003B1786" w:rsidP="003B1786">
            <w:pPr>
              <w:jc w:val="both"/>
              <w:rPr>
                <w:bCs/>
                <w:sz w:val="20"/>
                <w:szCs w:val="20"/>
                <w:lang w:eastAsia="en-US"/>
              </w:rPr>
            </w:pPr>
            <w:r w:rsidRPr="008E4C9E">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p w14:paraId="2558FF4B" w14:textId="77777777" w:rsidR="003B1786" w:rsidRPr="008E4C9E" w:rsidRDefault="003B1786" w:rsidP="003B1786">
            <w:pPr>
              <w:jc w:val="both"/>
              <w:rPr>
                <w:bCs/>
                <w:sz w:val="20"/>
                <w:szCs w:val="20"/>
                <w:lang w:eastAsia="en-US"/>
              </w:rPr>
            </w:pPr>
          </w:p>
          <w:p w14:paraId="62469E6F" w14:textId="77777777" w:rsidR="003B1786" w:rsidRPr="008E4C9E" w:rsidRDefault="003B1786" w:rsidP="003B1786">
            <w:pPr>
              <w:jc w:val="both"/>
              <w:rPr>
                <w:bCs/>
                <w:sz w:val="20"/>
                <w:szCs w:val="20"/>
                <w:lang w:eastAsia="en-US"/>
              </w:rPr>
            </w:pPr>
            <w:r w:rsidRPr="008E4C9E">
              <w:rPr>
                <w:bCs/>
                <w:sz w:val="20"/>
                <w:szCs w:val="20"/>
                <w:lang w:eastAsia="en-US"/>
              </w:rPr>
              <w:t>Для строки 633:</w:t>
            </w:r>
          </w:p>
          <w:p w14:paraId="4A38FF63" w14:textId="77777777" w:rsidR="003B1786" w:rsidRPr="008E4C9E" w:rsidRDefault="003B1786" w:rsidP="003B1786">
            <w:pPr>
              <w:jc w:val="both"/>
              <w:rPr>
                <w:bCs/>
                <w:sz w:val="20"/>
                <w:szCs w:val="20"/>
                <w:lang w:eastAsia="en-US"/>
              </w:rPr>
            </w:pPr>
            <w:r w:rsidRPr="008E4C9E">
              <w:rPr>
                <w:bCs/>
                <w:sz w:val="20"/>
                <w:szCs w:val="20"/>
                <w:lang w:eastAsia="en-US"/>
              </w:rPr>
              <w:t>Новый норматив.</w:t>
            </w:r>
          </w:p>
          <w:p w14:paraId="07AA447F" w14:textId="77777777" w:rsidR="003B1786" w:rsidRPr="008E4C9E" w:rsidRDefault="003B1786" w:rsidP="003B1786">
            <w:pPr>
              <w:jc w:val="both"/>
              <w:rPr>
                <w:bCs/>
                <w:sz w:val="20"/>
                <w:szCs w:val="20"/>
                <w:lang w:eastAsia="en-US"/>
              </w:rPr>
            </w:pPr>
            <w:r w:rsidRPr="008E4C9E">
              <w:rPr>
                <w:bCs/>
                <w:sz w:val="20"/>
                <w:szCs w:val="20"/>
                <w:lang w:eastAsia="en-US"/>
              </w:rPr>
              <w:t>Препараты на основе каптафола на территории Российской Федерации не зарегистрированы и не обеспечены гигиеническими нормативами в пищевой продукции и объектах окружающей среды.</w:t>
            </w:r>
          </w:p>
          <w:p w14:paraId="2A127336" w14:textId="77777777" w:rsidR="003B1786" w:rsidRPr="008E4C9E" w:rsidRDefault="003B1786" w:rsidP="003B1786">
            <w:pPr>
              <w:jc w:val="both"/>
              <w:rPr>
                <w:bCs/>
                <w:sz w:val="20"/>
                <w:szCs w:val="20"/>
                <w:lang w:eastAsia="en-US"/>
              </w:rPr>
            </w:pPr>
            <w:r w:rsidRPr="008E4C9E">
              <w:rPr>
                <w:bCs/>
                <w:sz w:val="20"/>
                <w:szCs w:val="20"/>
                <w:lang w:eastAsia="en-US"/>
              </w:rPr>
              <w:t>Указанная величина МДУ в яблоках (плодовые семечковые) (новый норматив) соответствует значению MRL по данным ЕС.</w:t>
            </w:r>
          </w:p>
          <w:p w14:paraId="20DAA580" w14:textId="77777777" w:rsidR="003B1786" w:rsidRPr="008E4C9E" w:rsidRDefault="003B1786" w:rsidP="003B1786">
            <w:pPr>
              <w:jc w:val="both"/>
              <w:rPr>
                <w:bCs/>
                <w:sz w:val="20"/>
                <w:szCs w:val="20"/>
                <w:lang w:eastAsia="en-US"/>
              </w:rPr>
            </w:pPr>
            <w:r w:rsidRPr="008E4C9E">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p w14:paraId="7F0BF2E4" w14:textId="77777777" w:rsidR="003B1786" w:rsidRPr="008E4C9E" w:rsidRDefault="003B1786" w:rsidP="003B1786">
            <w:pPr>
              <w:jc w:val="both"/>
              <w:rPr>
                <w:bCs/>
                <w:sz w:val="20"/>
                <w:szCs w:val="20"/>
                <w:lang w:eastAsia="en-US"/>
              </w:rPr>
            </w:pPr>
          </w:p>
          <w:p w14:paraId="08721B67" w14:textId="77777777" w:rsidR="003B1786" w:rsidRPr="008E4C9E" w:rsidRDefault="003B1786" w:rsidP="003B1786">
            <w:pPr>
              <w:jc w:val="both"/>
              <w:rPr>
                <w:bCs/>
                <w:sz w:val="20"/>
                <w:szCs w:val="20"/>
                <w:lang w:eastAsia="en-US"/>
              </w:rPr>
            </w:pPr>
            <w:r w:rsidRPr="008E4C9E">
              <w:rPr>
                <w:bCs/>
                <w:sz w:val="20"/>
                <w:szCs w:val="20"/>
                <w:lang w:eastAsia="en-US"/>
              </w:rPr>
              <w:t>Для строки 634:</w:t>
            </w:r>
          </w:p>
          <w:p w14:paraId="1C91FA96" w14:textId="77777777" w:rsidR="003B1786" w:rsidRPr="008E4C9E" w:rsidRDefault="003B1786" w:rsidP="003B1786">
            <w:pPr>
              <w:jc w:val="both"/>
              <w:rPr>
                <w:bCs/>
                <w:sz w:val="20"/>
                <w:szCs w:val="20"/>
                <w:lang w:eastAsia="en-US"/>
              </w:rPr>
            </w:pPr>
            <w:r w:rsidRPr="008E4C9E">
              <w:rPr>
                <w:bCs/>
                <w:sz w:val="20"/>
                <w:szCs w:val="20"/>
                <w:lang w:eastAsia="en-US"/>
              </w:rPr>
              <w:t>Новый норматив.</w:t>
            </w:r>
          </w:p>
          <w:p w14:paraId="274720DD" w14:textId="77777777" w:rsidR="003B1786" w:rsidRPr="008E4C9E" w:rsidRDefault="003B1786" w:rsidP="003B1786">
            <w:pPr>
              <w:jc w:val="both"/>
              <w:rPr>
                <w:bCs/>
                <w:sz w:val="20"/>
                <w:szCs w:val="20"/>
                <w:lang w:eastAsia="en-US"/>
              </w:rPr>
            </w:pPr>
            <w:r w:rsidRPr="008E4C9E">
              <w:rPr>
                <w:bCs/>
                <w:sz w:val="20"/>
                <w:szCs w:val="20"/>
                <w:lang w:eastAsia="en-US"/>
              </w:rPr>
              <w:t>Препараты на основе бифенила на территории Российской Федерации не зарегистрированы и не обеспечены гигиеническими нормативами в пищевой продукции и объектах окружающей среды.</w:t>
            </w:r>
          </w:p>
          <w:p w14:paraId="6EC485FD" w14:textId="77777777" w:rsidR="003B1786" w:rsidRPr="008E4C9E" w:rsidRDefault="003B1786" w:rsidP="003B1786">
            <w:pPr>
              <w:jc w:val="both"/>
              <w:rPr>
                <w:bCs/>
                <w:sz w:val="20"/>
                <w:szCs w:val="20"/>
                <w:lang w:eastAsia="en-US"/>
              </w:rPr>
            </w:pPr>
            <w:r w:rsidRPr="008E4C9E">
              <w:rPr>
                <w:bCs/>
                <w:sz w:val="20"/>
                <w:szCs w:val="20"/>
                <w:lang w:eastAsia="en-US"/>
              </w:rPr>
              <w:t>Указанная величина МДУ в мандаринах (новый норматив) соответствует значению MRL по данным ЕС.</w:t>
            </w:r>
          </w:p>
          <w:p w14:paraId="04553499" w14:textId="77777777" w:rsidR="003B1786" w:rsidRPr="008E4C9E" w:rsidRDefault="003B1786" w:rsidP="003B1786">
            <w:pPr>
              <w:jc w:val="both"/>
              <w:rPr>
                <w:bCs/>
                <w:sz w:val="20"/>
                <w:szCs w:val="20"/>
                <w:lang w:eastAsia="en-US"/>
              </w:rPr>
            </w:pPr>
            <w:r w:rsidRPr="008E4C9E">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p w14:paraId="53CF8475" w14:textId="77777777" w:rsidR="003B1786" w:rsidRPr="008E4C9E" w:rsidRDefault="003B1786" w:rsidP="003B1786">
            <w:pPr>
              <w:jc w:val="both"/>
              <w:rPr>
                <w:bCs/>
                <w:sz w:val="20"/>
                <w:szCs w:val="20"/>
                <w:lang w:eastAsia="en-US"/>
              </w:rPr>
            </w:pPr>
          </w:p>
          <w:p w14:paraId="5B196328" w14:textId="77777777" w:rsidR="003B1786" w:rsidRPr="008E4C9E" w:rsidRDefault="003B1786" w:rsidP="003B1786">
            <w:pPr>
              <w:jc w:val="both"/>
              <w:rPr>
                <w:bCs/>
                <w:sz w:val="20"/>
                <w:szCs w:val="20"/>
                <w:lang w:eastAsia="en-US"/>
              </w:rPr>
            </w:pPr>
            <w:r w:rsidRPr="008E4C9E">
              <w:rPr>
                <w:bCs/>
                <w:sz w:val="20"/>
                <w:szCs w:val="20"/>
                <w:lang w:eastAsia="en-US"/>
              </w:rPr>
              <w:t>Для строки 635:</w:t>
            </w:r>
          </w:p>
          <w:p w14:paraId="77FDC986" w14:textId="77777777" w:rsidR="003B1786" w:rsidRPr="008E4C9E" w:rsidRDefault="003B1786" w:rsidP="003B1786">
            <w:pPr>
              <w:jc w:val="both"/>
              <w:rPr>
                <w:bCs/>
                <w:sz w:val="20"/>
                <w:szCs w:val="20"/>
                <w:lang w:eastAsia="en-US"/>
              </w:rPr>
            </w:pPr>
            <w:r w:rsidRPr="008E4C9E">
              <w:rPr>
                <w:bCs/>
                <w:sz w:val="20"/>
                <w:szCs w:val="20"/>
                <w:lang w:eastAsia="en-US"/>
              </w:rPr>
              <w:t>Новый норматив.</w:t>
            </w:r>
          </w:p>
          <w:p w14:paraId="5E290B45" w14:textId="77777777" w:rsidR="003B1786" w:rsidRPr="008E4C9E" w:rsidRDefault="003B1786" w:rsidP="003B1786">
            <w:pPr>
              <w:jc w:val="both"/>
              <w:rPr>
                <w:bCs/>
                <w:sz w:val="20"/>
                <w:szCs w:val="20"/>
                <w:lang w:eastAsia="en-US"/>
              </w:rPr>
            </w:pPr>
            <w:r w:rsidRPr="008E4C9E">
              <w:rPr>
                <w:bCs/>
                <w:sz w:val="20"/>
                <w:szCs w:val="20"/>
                <w:lang w:eastAsia="en-US"/>
              </w:rPr>
              <w:t>Препараты на основе мепронила на территории Российской Федерации не зарегистрированы и не обеспечены гигиеническими нормативами в пищевой продукции и объектах окружающей среды.</w:t>
            </w:r>
          </w:p>
          <w:p w14:paraId="67A23DFD" w14:textId="77777777" w:rsidR="003B1786" w:rsidRPr="008E4C9E" w:rsidRDefault="003B1786" w:rsidP="003B1786">
            <w:pPr>
              <w:jc w:val="both"/>
              <w:rPr>
                <w:bCs/>
                <w:sz w:val="20"/>
                <w:szCs w:val="20"/>
                <w:lang w:eastAsia="en-US"/>
              </w:rPr>
            </w:pPr>
            <w:r w:rsidRPr="008E4C9E">
              <w:rPr>
                <w:bCs/>
                <w:sz w:val="20"/>
                <w:szCs w:val="20"/>
                <w:lang w:eastAsia="en-US"/>
              </w:rPr>
              <w:t>Указанная величина МДУ в моркови (новый норматив) соответствует значению MRL по данным ЕС.</w:t>
            </w:r>
          </w:p>
          <w:p w14:paraId="563110A4" w14:textId="77777777" w:rsidR="003B1786" w:rsidRPr="008E4C9E" w:rsidRDefault="003B1786" w:rsidP="003B1786">
            <w:pPr>
              <w:jc w:val="both"/>
              <w:rPr>
                <w:bCs/>
                <w:sz w:val="20"/>
                <w:szCs w:val="20"/>
                <w:lang w:eastAsia="en-US"/>
              </w:rPr>
            </w:pPr>
            <w:r w:rsidRPr="008E4C9E">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p w14:paraId="3358357A" w14:textId="77777777" w:rsidR="003B1786" w:rsidRPr="008E4C9E" w:rsidRDefault="003B1786" w:rsidP="003B1786">
            <w:pPr>
              <w:jc w:val="both"/>
              <w:rPr>
                <w:bCs/>
                <w:sz w:val="20"/>
                <w:szCs w:val="20"/>
                <w:lang w:eastAsia="en-US"/>
              </w:rPr>
            </w:pPr>
          </w:p>
          <w:p w14:paraId="5A085140" w14:textId="77777777" w:rsidR="003B1786" w:rsidRPr="008E4C9E" w:rsidRDefault="003B1786" w:rsidP="003B1786">
            <w:pPr>
              <w:jc w:val="both"/>
              <w:rPr>
                <w:bCs/>
                <w:sz w:val="20"/>
                <w:szCs w:val="20"/>
                <w:lang w:eastAsia="en-US"/>
              </w:rPr>
            </w:pPr>
            <w:r w:rsidRPr="008E4C9E">
              <w:rPr>
                <w:bCs/>
                <w:sz w:val="20"/>
                <w:szCs w:val="20"/>
                <w:lang w:eastAsia="en-US"/>
              </w:rPr>
              <w:t>Для строки 638:</w:t>
            </w:r>
          </w:p>
          <w:p w14:paraId="0C21EC7B" w14:textId="77777777" w:rsidR="003B1786" w:rsidRPr="008E4C9E" w:rsidRDefault="003B1786" w:rsidP="003B1786">
            <w:pPr>
              <w:jc w:val="both"/>
              <w:rPr>
                <w:bCs/>
                <w:sz w:val="20"/>
                <w:szCs w:val="20"/>
                <w:lang w:eastAsia="en-US"/>
              </w:rPr>
            </w:pPr>
            <w:r w:rsidRPr="008E4C9E">
              <w:rPr>
                <w:bCs/>
                <w:sz w:val="20"/>
                <w:szCs w:val="20"/>
                <w:lang w:eastAsia="en-US"/>
              </w:rPr>
              <w:t>Новый норматив.</w:t>
            </w:r>
          </w:p>
          <w:p w14:paraId="0C79D133" w14:textId="77777777" w:rsidR="003B1786" w:rsidRPr="008E4C9E" w:rsidRDefault="003B1786" w:rsidP="003B1786">
            <w:pPr>
              <w:jc w:val="both"/>
              <w:rPr>
                <w:bCs/>
                <w:sz w:val="20"/>
                <w:szCs w:val="20"/>
                <w:lang w:eastAsia="en-US"/>
              </w:rPr>
            </w:pPr>
            <w:r w:rsidRPr="008E4C9E">
              <w:rPr>
                <w:bCs/>
                <w:sz w:val="20"/>
                <w:szCs w:val="20"/>
                <w:lang w:eastAsia="en-US"/>
              </w:rPr>
              <w:t>Препараты на основе пироквилона на территории Российской Федерации не зарегистрированы и не обеспечены гигиеническими нормативами в пищевой продукции и объектах окружающей среды.</w:t>
            </w:r>
          </w:p>
          <w:p w14:paraId="385B52F1" w14:textId="77777777" w:rsidR="003B1786" w:rsidRPr="008E4C9E" w:rsidRDefault="003B1786" w:rsidP="003B1786">
            <w:pPr>
              <w:jc w:val="both"/>
              <w:rPr>
                <w:bCs/>
                <w:sz w:val="20"/>
                <w:szCs w:val="20"/>
                <w:lang w:eastAsia="en-US"/>
              </w:rPr>
            </w:pPr>
            <w:r w:rsidRPr="008E4C9E">
              <w:rPr>
                <w:bCs/>
                <w:sz w:val="20"/>
                <w:szCs w:val="20"/>
                <w:lang w:eastAsia="en-US"/>
              </w:rPr>
              <w:t>Указанная величина МДУ в мандаринах (новый норматив) рекомендуется на уровне предела обнаружения метода.</w:t>
            </w:r>
          </w:p>
          <w:p w14:paraId="2289B0FC" w14:textId="77777777" w:rsidR="003B1786" w:rsidRPr="008E4C9E" w:rsidRDefault="003B1786" w:rsidP="003B1786">
            <w:pPr>
              <w:jc w:val="both"/>
              <w:rPr>
                <w:bCs/>
                <w:sz w:val="20"/>
                <w:szCs w:val="20"/>
                <w:lang w:eastAsia="en-US"/>
              </w:rPr>
            </w:pPr>
            <w:r w:rsidRPr="008E4C9E">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p w14:paraId="17576753" w14:textId="77777777" w:rsidR="003B1786" w:rsidRPr="008E4C9E" w:rsidRDefault="003B1786" w:rsidP="003B1786">
            <w:pPr>
              <w:jc w:val="both"/>
              <w:rPr>
                <w:bCs/>
                <w:sz w:val="20"/>
                <w:szCs w:val="20"/>
                <w:lang w:eastAsia="en-US"/>
              </w:rPr>
            </w:pPr>
          </w:p>
          <w:p w14:paraId="0F23A256" w14:textId="77777777" w:rsidR="003B1786" w:rsidRPr="008E4C9E" w:rsidRDefault="003B1786" w:rsidP="003B1786">
            <w:pPr>
              <w:jc w:val="both"/>
              <w:rPr>
                <w:bCs/>
                <w:sz w:val="20"/>
                <w:szCs w:val="20"/>
                <w:lang w:eastAsia="en-US"/>
              </w:rPr>
            </w:pPr>
            <w:r w:rsidRPr="008E4C9E">
              <w:rPr>
                <w:bCs/>
                <w:sz w:val="20"/>
                <w:szCs w:val="20"/>
                <w:lang w:eastAsia="en-US"/>
              </w:rPr>
              <w:t>Для строки 641:</w:t>
            </w:r>
          </w:p>
          <w:p w14:paraId="65178625" w14:textId="77777777" w:rsidR="003B1786" w:rsidRPr="008E4C9E" w:rsidRDefault="003B1786" w:rsidP="003B1786">
            <w:pPr>
              <w:jc w:val="both"/>
              <w:rPr>
                <w:bCs/>
                <w:sz w:val="20"/>
                <w:szCs w:val="20"/>
                <w:lang w:eastAsia="en-US"/>
              </w:rPr>
            </w:pPr>
            <w:r w:rsidRPr="008E4C9E">
              <w:rPr>
                <w:bCs/>
                <w:sz w:val="20"/>
                <w:szCs w:val="20"/>
                <w:lang w:eastAsia="en-US"/>
              </w:rPr>
              <w:t>Новый норматив.</w:t>
            </w:r>
          </w:p>
          <w:p w14:paraId="52822F87" w14:textId="77777777" w:rsidR="003B1786" w:rsidRPr="008E4C9E" w:rsidRDefault="003B1786" w:rsidP="003B1786">
            <w:pPr>
              <w:jc w:val="both"/>
              <w:rPr>
                <w:bCs/>
                <w:sz w:val="20"/>
                <w:szCs w:val="20"/>
                <w:lang w:eastAsia="en-US"/>
              </w:rPr>
            </w:pPr>
            <w:r w:rsidRPr="008E4C9E">
              <w:rPr>
                <w:bCs/>
                <w:sz w:val="20"/>
                <w:szCs w:val="20"/>
                <w:lang w:eastAsia="en-US"/>
              </w:rPr>
              <w:t>Препараты на основе тетрагидрофталимида на территории Российской Федерации не зарегистрированы и не обеспечены гигиеническими нормативами в пищевой продукции и объектах окружающей среды.</w:t>
            </w:r>
          </w:p>
          <w:p w14:paraId="67663212" w14:textId="77777777" w:rsidR="003B1786" w:rsidRPr="008E4C9E" w:rsidRDefault="003B1786" w:rsidP="003B1786">
            <w:pPr>
              <w:jc w:val="both"/>
              <w:rPr>
                <w:bCs/>
                <w:sz w:val="20"/>
                <w:szCs w:val="20"/>
                <w:lang w:eastAsia="en-US"/>
              </w:rPr>
            </w:pPr>
            <w:r w:rsidRPr="008E4C9E">
              <w:rPr>
                <w:bCs/>
                <w:sz w:val="20"/>
                <w:szCs w:val="20"/>
                <w:lang w:eastAsia="en-US"/>
              </w:rPr>
              <w:t>Указанная величина МДУ в яблоках (плодовые семечковые) (новый норматив) соответствует значению MRL по данным Кодекс Алиментариус.</w:t>
            </w:r>
          </w:p>
          <w:p w14:paraId="569BC92F" w14:textId="77777777" w:rsidR="003B1786" w:rsidRPr="008E4C9E" w:rsidRDefault="003B1786" w:rsidP="003B1786">
            <w:pPr>
              <w:jc w:val="both"/>
              <w:rPr>
                <w:bCs/>
                <w:sz w:val="20"/>
                <w:szCs w:val="20"/>
                <w:lang w:eastAsia="en-US"/>
              </w:rPr>
            </w:pPr>
            <w:r w:rsidRPr="008E4C9E">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p w14:paraId="3181F873" w14:textId="77777777" w:rsidR="003B1786" w:rsidRPr="008E4C9E" w:rsidRDefault="003B1786" w:rsidP="003B1786">
            <w:pPr>
              <w:jc w:val="both"/>
              <w:rPr>
                <w:bCs/>
                <w:sz w:val="20"/>
                <w:szCs w:val="20"/>
                <w:lang w:eastAsia="en-US"/>
              </w:rPr>
            </w:pPr>
          </w:p>
          <w:p w14:paraId="62252E97" w14:textId="77777777" w:rsidR="003B1786" w:rsidRPr="008E4C9E" w:rsidRDefault="003B1786" w:rsidP="003B1786">
            <w:pPr>
              <w:jc w:val="both"/>
              <w:rPr>
                <w:bCs/>
                <w:sz w:val="20"/>
                <w:szCs w:val="20"/>
                <w:lang w:eastAsia="en-US"/>
              </w:rPr>
            </w:pPr>
            <w:r w:rsidRPr="008E4C9E">
              <w:rPr>
                <w:bCs/>
                <w:sz w:val="20"/>
                <w:szCs w:val="20"/>
                <w:lang w:eastAsia="en-US"/>
              </w:rPr>
              <w:t>Для строки 642:</w:t>
            </w:r>
          </w:p>
          <w:p w14:paraId="47793664" w14:textId="77777777" w:rsidR="003B1786" w:rsidRPr="008E4C9E" w:rsidRDefault="003B1786" w:rsidP="003B1786">
            <w:pPr>
              <w:jc w:val="both"/>
              <w:rPr>
                <w:bCs/>
                <w:sz w:val="20"/>
                <w:szCs w:val="20"/>
                <w:lang w:eastAsia="en-US"/>
              </w:rPr>
            </w:pPr>
            <w:r w:rsidRPr="008E4C9E">
              <w:rPr>
                <w:bCs/>
                <w:sz w:val="20"/>
                <w:szCs w:val="20"/>
                <w:lang w:eastAsia="en-US"/>
              </w:rPr>
              <w:t>Новый норматив.</w:t>
            </w:r>
          </w:p>
          <w:p w14:paraId="10286483" w14:textId="77777777" w:rsidR="003B1786" w:rsidRPr="008E4C9E" w:rsidRDefault="003B1786" w:rsidP="003B1786">
            <w:pPr>
              <w:jc w:val="both"/>
              <w:rPr>
                <w:bCs/>
                <w:sz w:val="20"/>
                <w:szCs w:val="20"/>
                <w:lang w:eastAsia="en-US"/>
              </w:rPr>
            </w:pPr>
            <w:r w:rsidRPr="008E4C9E">
              <w:rPr>
                <w:bCs/>
                <w:sz w:val="20"/>
                <w:szCs w:val="20"/>
                <w:lang w:eastAsia="en-US"/>
              </w:rPr>
              <w:t>Препараты на основе трицклазола на территории Российской Федерации не зарегистрированы и не обеспечены гигиеническими нормативами в пищевой продукции и объектах окружающей среды.</w:t>
            </w:r>
          </w:p>
          <w:p w14:paraId="78A4A252" w14:textId="77777777" w:rsidR="003B1786" w:rsidRPr="008E4C9E" w:rsidRDefault="003B1786" w:rsidP="003B1786">
            <w:pPr>
              <w:jc w:val="both"/>
              <w:rPr>
                <w:bCs/>
                <w:sz w:val="20"/>
                <w:szCs w:val="20"/>
                <w:lang w:eastAsia="en-US"/>
              </w:rPr>
            </w:pPr>
            <w:r w:rsidRPr="008E4C9E">
              <w:rPr>
                <w:bCs/>
                <w:sz w:val="20"/>
                <w:szCs w:val="20"/>
                <w:lang w:eastAsia="en-US"/>
              </w:rPr>
              <w:t>Указанная величина МДУ в апельсинах (новый норматив) рекомендуется на уровне предела обнаружения метода.</w:t>
            </w:r>
          </w:p>
          <w:p w14:paraId="5EF40E7C" w14:textId="77777777" w:rsidR="003B1786" w:rsidRPr="008E4C9E" w:rsidRDefault="003B1786" w:rsidP="003B1786">
            <w:pPr>
              <w:jc w:val="both"/>
              <w:rPr>
                <w:bCs/>
                <w:sz w:val="20"/>
                <w:szCs w:val="20"/>
                <w:lang w:eastAsia="en-US"/>
              </w:rPr>
            </w:pPr>
            <w:r w:rsidRPr="008E4C9E">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p w14:paraId="53DC9E10" w14:textId="77777777" w:rsidR="003B1786" w:rsidRPr="008E4C9E" w:rsidRDefault="003B1786" w:rsidP="003B1786">
            <w:pPr>
              <w:jc w:val="both"/>
              <w:rPr>
                <w:bCs/>
                <w:sz w:val="20"/>
                <w:szCs w:val="20"/>
                <w:lang w:eastAsia="en-US"/>
              </w:rPr>
            </w:pPr>
          </w:p>
          <w:p w14:paraId="51A89EAF" w14:textId="77777777" w:rsidR="003B1786" w:rsidRPr="008E4C9E" w:rsidRDefault="003B1786" w:rsidP="003B1786">
            <w:pPr>
              <w:jc w:val="both"/>
              <w:rPr>
                <w:bCs/>
                <w:sz w:val="20"/>
                <w:szCs w:val="20"/>
                <w:lang w:eastAsia="en-US"/>
              </w:rPr>
            </w:pPr>
            <w:r w:rsidRPr="008E4C9E">
              <w:rPr>
                <w:bCs/>
                <w:sz w:val="20"/>
                <w:szCs w:val="20"/>
                <w:lang w:eastAsia="en-US"/>
              </w:rPr>
              <w:t>Для строки 646:</w:t>
            </w:r>
          </w:p>
          <w:p w14:paraId="4CDC755E" w14:textId="77777777" w:rsidR="003B1786" w:rsidRPr="008E4C9E" w:rsidRDefault="003B1786" w:rsidP="003B1786">
            <w:pPr>
              <w:jc w:val="both"/>
              <w:rPr>
                <w:bCs/>
                <w:sz w:val="20"/>
                <w:szCs w:val="20"/>
                <w:lang w:eastAsia="en-US"/>
              </w:rPr>
            </w:pPr>
            <w:r w:rsidRPr="008E4C9E">
              <w:rPr>
                <w:bCs/>
                <w:sz w:val="20"/>
                <w:szCs w:val="20"/>
                <w:lang w:eastAsia="en-US"/>
              </w:rPr>
              <w:t>Новый норматив.</w:t>
            </w:r>
          </w:p>
          <w:p w14:paraId="408F702A" w14:textId="77777777" w:rsidR="003B1786" w:rsidRPr="008E4C9E" w:rsidRDefault="003B1786" w:rsidP="003B1786">
            <w:pPr>
              <w:jc w:val="both"/>
              <w:rPr>
                <w:bCs/>
                <w:sz w:val="20"/>
                <w:szCs w:val="20"/>
                <w:lang w:eastAsia="en-US"/>
              </w:rPr>
            </w:pPr>
            <w:r w:rsidRPr="008E4C9E">
              <w:rPr>
                <w:bCs/>
                <w:sz w:val="20"/>
                <w:szCs w:val="20"/>
                <w:lang w:eastAsia="en-US"/>
              </w:rPr>
              <w:t>Препараты на основе этиона на территории Российской Федерации не зарегистрированы и не обеспечены гигиеническими нормативами в пищевой продукции и объектах окружающей среды.</w:t>
            </w:r>
          </w:p>
          <w:p w14:paraId="59CECD01" w14:textId="77777777" w:rsidR="003B1786" w:rsidRPr="008E4C9E" w:rsidRDefault="003B1786" w:rsidP="003B1786">
            <w:pPr>
              <w:jc w:val="both"/>
              <w:rPr>
                <w:bCs/>
                <w:sz w:val="20"/>
                <w:szCs w:val="20"/>
                <w:lang w:eastAsia="en-US"/>
              </w:rPr>
            </w:pPr>
            <w:r w:rsidRPr="008E4C9E">
              <w:rPr>
                <w:bCs/>
                <w:sz w:val="20"/>
                <w:szCs w:val="20"/>
                <w:lang w:eastAsia="en-US"/>
              </w:rPr>
              <w:t>Указанная величина МДУ в перцах (новый норматив) соответствует значению MRL по данным ЕС.</w:t>
            </w:r>
          </w:p>
          <w:p w14:paraId="6D9B7FB8" w14:textId="77777777" w:rsidR="003B1786" w:rsidRPr="008E4C9E" w:rsidRDefault="003B1786" w:rsidP="003B1786">
            <w:pPr>
              <w:jc w:val="both"/>
              <w:rPr>
                <w:bCs/>
                <w:sz w:val="20"/>
                <w:szCs w:val="20"/>
                <w:lang w:eastAsia="en-US"/>
              </w:rPr>
            </w:pPr>
            <w:r w:rsidRPr="008E4C9E">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p w14:paraId="017FA651" w14:textId="77777777" w:rsidR="003B1786" w:rsidRPr="008E4C9E" w:rsidRDefault="003B1786" w:rsidP="003B1786">
            <w:pPr>
              <w:jc w:val="both"/>
              <w:rPr>
                <w:bCs/>
                <w:sz w:val="20"/>
                <w:szCs w:val="20"/>
                <w:lang w:eastAsia="en-US"/>
              </w:rPr>
            </w:pPr>
          </w:p>
          <w:p w14:paraId="191C1744" w14:textId="77777777" w:rsidR="003B1786" w:rsidRPr="008E4C9E" w:rsidRDefault="003B1786" w:rsidP="003B1786">
            <w:pPr>
              <w:jc w:val="both"/>
              <w:rPr>
                <w:bCs/>
                <w:sz w:val="20"/>
                <w:szCs w:val="20"/>
                <w:lang w:eastAsia="en-US"/>
              </w:rPr>
            </w:pPr>
            <w:r w:rsidRPr="008E4C9E">
              <w:rPr>
                <w:bCs/>
                <w:sz w:val="20"/>
                <w:szCs w:val="20"/>
                <w:lang w:eastAsia="en-US"/>
              </w:rPr>
              <w:t>Для строки 647:</w:t>
            </w:r>
          </w:p>
          <w:p w14:paraId="65B55B20" w14:textId="77777777" w:rsidR="003B1786" w:rsidRPr="008E4C9E" w:rsidRDefault="003B1786" w:rsidP="003B1786">
            <w:pPr>
              <w:jc w:val="both"/>
              <w:rPr>
                <w:bCs/>
                <w:sz w:val="20"/>
                <w:szCs w:val="20"/>
                <w:lang w:eastAsia="en-US"/>
              </w:rPr>
            </w:pPr>
            <w:r w:rsidRPr="008E4C9E">
              <w:rPr>
                <w:bCs/>
                <w:sz w:val="20"/>
                <w:szCs w:val="20"/>
                <w:lang w:eastAsia="en-US"/>
              </w:rPr>
              <w:t>Новый норматив.</w:t>
            </w:r>
          </w:p>
          <w:p w14:paraId="7975D4A4" w14:textId="77777777" w:rsidR="003B1786" w:rsidRPr="008E4C9E" w:rsidRDefault="003B1786" w:rsidP="003B1786">
            <w:pPr>
              <w:jc w:val="both"/>
              <w:rPr>
                <w:bCs/>
                <w:sz w:val="20"/>
                <w:szCs w:val="20"/>
                <w:lang w:eastAsia="en-US"/>
              </w:rPr>
            </w:pPr>
            <w:r w:rsidRPr="008E4C9E">
              <w:rPr>
                <w:bCs/>
                <w:sz w:val="20"/>
                <w:szCs w:val="20"/>
                <w:lang w:eastAsia="en-US"/>
              </w:rPr>
              <w:t>Препараты на основе этоксазола на территории Российской Федерации не зарегистрированы и не обеспечены гигиеническими нормативами в пищевой продукции и объектах окружающей среды.</w:t>
            </w:r>
          </w:p>
          <w:p w14:paraId="386BA365" w14:textId="77777777" w:rsidR="003B1786" w:rsidRPr="008E4C9E" w:rsidRDefault="003B1786" w:rsidP="003B1786">
            <w:pPr>
              <w:jc w:val="both"/>
              <w:rPr>
                <w:bCs/>
                <w:sz w:val="20"/>
                <w:szCs w:val="20"/>
                <w:lang w:eastAsia="en-US"/>
              </w:rPr>
            </w:pPr>
            <w:r w:rsidRPr="008E4C9E">
              <w:rPr>
                <w:bCs/>
                <w:sz w:val="20"/>
                <w:szCs w:val="20"/>
                <w:lang w:eastAsia="en-US"/>
              </w:rPr>
              <w:t>Указанная величина МДУ в мандаринах (новый норматив) соответствует значению MRL по данным ЕС.</w:t>
            </w:r>
          </w:p>
          <w:p w14:paraId="1468316F" w14:textId="77777777" w:rsidR="003B1786" w:rsidRPr="008E4C9E" w:rsidRDefault="003B1786" w:rsidP="003B1786">
            <w:pPr>
              <w:jc w:val="both"/>
              <w:rPr>
                <w:bCs/>
                <w:sz w:val="20"/>
                <w:szCs w:val="20"/>
                <w:lang w:eastAsia="en-US"/>
              </w:rPr>
            </w:pPr>
            <w:r w:rsidRPr="008E4C9E">
              <w:rPr>
                <w:bCs/>
                <w:sz w:val="20"/>
                <w:szCs w:val="20"/>
                <w:lang w:eastAsia="en-US"/>
              </w:rPr>
              <w:t>Вносимые изменения позволят импортировать хозяйствующим субъектам продукцию на территорию Российской Федерации.</w:t>
            </w:r>
          </w:p>
          <w:p w14:paraId="7C3D3DB2" w14:textId="77777777" w:rsidR="003B1786" w:rsidRPr="008E4C9E" w:rsidRDefault="003B1786" w:rsidP="003B1786">
            <w:pPr>
              <w:jc w:val="both"/>
              <w:rPr>
                <w:bCs/>
                <w:sz w:val="20"/>
                <w:szCs w:val="20"/>
                <w:lang w:eastAsia="en-US"/>
              </w:rPr>
            </w:pPr>
            <w:r w:rsidRPr="008E4C9E">
              <w:rPr>
                <w:bCs/>
                <w:sz w:val="20"/>
                <w:szCs w:val="20"/>
                <w:lang w:eastAsia="en-US"/>
              </w:rPr>
              <w:t>Для строк 630, 631, 636, 637, 644:</w:t>
            </w:r>
          </w:p>
          <w:p w14:paraId="5474D5B7" w14:textId="77777777" w:rsidR="003B1786" w:rsidRPr="008E4C9E" w:rsidRDefault="003B1786" w:rsidP="003B1786">
            <w:pPr>
              <w:jc w:val="both"/>
              <w:rPr>
                <w:bCs/>
                <w:sz w:val="20"/>
                <w:szCs w:val="20"/>
                <w:lang w:eastAsia="en-US"/>
              </w:rPr>
            </w:pPr>
            <w:r w:rsidRPr="008E4C9E">
              <w:rPr>
                <w:bCs/>
                <w:sz w:val="20"/>
                <w:szCs w:val="20"/>
                <w:lang w:eastAsia="en-US"/>
              </w:rPr>
              <w:t xml:space="preserve">Новое требование. Данные нормативы разработаны на основе токсиколого-гигиенической оценки действующего вещества и препаративной формы. Нормативы обеспечены методами аналитического контроля. Вносимые изменения направлены на охрану здоровья населения от возможного неблагоприятного воздействия пестицидов. </w:t>
            </w:r>
          </w:p>
          <w:p w14:paraId="2137B7A8" w14:textId="77777777" w:rsidR="003B1786" w:rsidRPr="008E4C9E" w:rsidRDefault="003B1786" w:rsidP="003B1786">
            <w:pPr>
              <w:jc w:val="both"/>
              <w:rPr>
                <w:bCs/>
                <w:sz w:val="20"/>
                <w:szCs w:val="20"/>
                <w:lang w:eastAsia="en-US"/>
              </w:rPr>
            </w:pPr>
            <w:r w:rsidRPr="008E4C9E">
              <w:rPr>
                <w:bCs/>
                <w:sz w:val="20"/>
                <w:szCs w:val="20"/>
                <w:lang w:eastAsia="en-US"/>
              </w:rPr>
              <w:t>Препарат на основе данного действующего вещества позволит хозяйствующему субъекту защитить культурные сельскохозяйственные растения от различных видов болезней.</w:t>
            </w:r>
          </w:p>
          <w:p w14:paraId="718D6A44" w14:textId="77777777" w:rsidR="003B1786" w:rsidRPr="008E4C9E" w:rsidRDefault="003B1786" w:rsidP="003B1786">
            <w:pPr>
              <w:jc w:val="both"/>
              <w:rPr>
                <w:bCs/>
                <w:sz w:val="20"/>
                <w:szCs w:val="20"/>
                <w:lang w:eastAsia="en-US"/>
              </w:rPr>
            </w:pPr>
          </w:p>
          <w:p w14:paraId="5932A26C" w14:textId="77777777" w:rsidR="003B1786" w:rsidRPr="008E4C9E" w:rsidRDefault="003B1786" w:rsidP="003B1786">
            <w:pPr>
              <w:jc w:val="both"/>
              <w:rPr>
                <w:bCs/>
                <w:sz w:val="20"/>
                <w:szCs w:val="20"/>
                <w:lang w:eastAsia="en-US"/>
              </w:rPr>
            </w:pPr>
            <w:r w:rsidRPr="008E4C9E">
              <w:rPr>
                <w:bCs/>
                <w:sz w:val="20"/>
                <w:szCs w:val="20"/>
                <w:lang w:eastAsia="en-US"/>
              </w:rPr>
              <w:t>Для строк 632, 640:</w:t>
            </w:r>
          </w:p>
          <w:p w14:paraId="068DDC7C" w14:textId="77777777" w:rsidR="003B1786" w:rsidRPr="008E4C9E" w:rsidRDefault="003B1786" w:rsidP="003B1786">
            <w:pPr>
              <w:jc w:val="both"/>
              <w:rPr>
                <w:bCs/>
                <w:sz w:val="20"/>
                <w:szCs w:val="20"/>
                <w:lang w:eastAsia="en-US"/>
              </w:rPr>
            </w:pPr>
            <w:r w:rsidRPr="008E4C9E">
              <w:rPr>
                <w:bCs/>
                <w:sz w:val="20"/>
                <w:szCs w:val="20"/>
                <w:lang w:eastAsia="en-US"/>
              </w:rPr>
              <w:t xml:space="preserve">Новое требование. Данные нормативы разработаны на основе токсиколого-гигиенической оценки действующего вещества. Нормативы обеспечены методами аналитического контроля. Вносимые изменения направлены на охрану здоровья населения от возможного неблагоприятного воздействия пестицидов. </w:t>
            </w:r>
          </w:p>
          <w:p w14:paraId="0B502CF5" w14:textId="77777777" w:rsidR="003B1786" w:rsidRPr="008E4C9E" w:rsidRDefault="003B1786" w:rsidP="003B1786">
            <w:pPr>
              <w:jc w:val="both"/>
              <w:rPr>
                <w:bCs/>
                <w:sz w:val="20"/>
                <w:szCs w:val="20"/>
                <w:lang w:eastAsia="en-US"/>
              </w:rPr>
            </w:pPr>
            <w:r w:rsidRPr="008E4C9E">
              <w:rPr>
                <w:bCs/>
                <w:sz w:val="20"/>
                <w:szCs w:val="20"/>
                <w:lang w:eastAsia="en-US"/>
              </w:rPr>
              <w:t>Препарат на основе данного действующего вещества позволит хозяйствующему субъекту защитить культурные сельскохозяйственные растения от различных видов вредных насекомых.</w:t>
            </w:r>
          </w:p>
          <w:p w14:paraId="1DD9776A" w14:textId="77777777" w:rsidR="003B1786" w:rsidRPr="008E4C9E" w:rsidRDefault="003B1786" w:rsidP="003B1786">
            <w:pPr>
              <w:jc w:val="both"/>
              <w:rPr>
                <w:bCs/>
                <w:sz w:val="20"/>
                <w:szCs w:val="20"/>
                <w:lang w:eastAsia="en-US"/>
              </w:rPr>
            </w:pPr>
          </w:p>
          <w:p w14:paraId="3AC6F121" w14:textId="77777777" w:rsidR="003B1786" w:rsidRPr="008E4C9E" w:rsidRDefault="003B1786" w:rsidP="003B1786">
            <w:pPr>
              <w:jc w:val="both"/>
              <w:rPr>
                <w:bCs/>
                <w:sz w:val="20"/>
                <w:szCs w:val="20"/>
                <w:lang w:eastAsia="en-US"/>
              </w:rPr>
            </w:pPr>
            <w:r w:rsidRPr="008E4C9E">
              <w:rPr>
                <w:bCs/>
                <w:sz w:val="20"/>
                <w:szCs w:val="20"/>
                <w:lang w:eastAsia="en-US"/>
              </w:rPr>
              <w:t>Для строк 639, 643:</w:t>
            </w:r>
          </w:p>
          <w:p w14:paraId="7D1D4DBC" w14:textId="77777777" w:rsidR="003B1786" w:rsidRPr="008E4C9E" w:rsidRDefault="003B1786" w:rsidP="003B1786">
            <w:pPr>
              <w:jc w:val="both"/>
              <w:rPr>
                <w:bCs/>
                <w:sz w:val="20"/>
                <w:szCs w:val="20"/>
                <w:lang w:eastAsia="en-US"/>
              </w:rPr>
            </w:pPr>
            <w:r w:rsidRPr="008E4C9E">
              <w:rPr>
                <w:bCs/>
                <w:sz w:val="20"/>
                <w:szCs w:val="20"/>
                <w:lang w:eastAsia="en-US"/>
              </w:rPr>
              <w:t>Новое требование. Данный норматив разработаны на основе токсиколого-гигиенической оценки действующего вещества. Вносимые изменения направлены на охрану здоровья населения от возможного неблагоприятного воздействия пестицидов.</w:t>
            </w:r>
          </w:p>
          <w:p w14:paraId="683C21D3" w14:textId="77777777" w:rsidR="003B1786" w:rsidRPr="008E4C9E" w:rsidRDefault="003B1786" w:rsidP="003B1786">
            <w:pPr>
              <w:jc w:val="both"/>
              <w:rPr>
                <w:bCs/>
                <w:sz w:val="20"/>
                <w:szCs w:val="20"/>
                <w:lang w:eastAsia="en-US"/>
              </w:rPr>
            </w:pPr>
            <w:r w:rsidRPr="008E4C9E">
              <w:rPr>
                <w:bCs/>
                <w:sz w:val="20"/>
                <w:szCs w:val="20"/>
                <w:lang w:eastAsia="en-US"/>
              </w:rPr>
              <w:t>Препарат на основе данного действующего вещества позволит хозяйствующему субъекту защитить культурные сельскохозяйственные растения от различных видов сорной растительности.</w:t>
            </w:r>
          </w:p>
          <w:p w14:paraId="65EA97A8" w14:textId="77777777" w:rsidR="003B1786" w:rsidRPr="008E4C9E" w:rsidRDefault="003B1786" w:rsidP="003B1786">
            <w:pPr>
              <w:jc w:val="both"/>
              <w:rPr>
                <w:bCs/>
                <w:sz w:val="20"/>
                <w:szCs w:val="20"/>
                <w:lang w:eastAsia="en-US"/>
              </w:rPr>
            </w:pPr>
          </w:p>
          <w:p w14:paraId="73C8F978" w14:textId="036138AF" w:rsidR="003B1786" w:rsidRPr="008E4C9E" w:rsidRDefault="003B1786" w:rsidP="003B1786">
            <w:pPr>
              <w:jc w:val="both"/>
              <w:rPr>
                <w:bCs/>
                <w:sz w:val="20"/>
                <w:szCs w:val="20"/>
                <w:lang w:eastAsia="en-US"/>
              </w:rPr>
            </w:pPr>
            <w:r w:rsidRPr="008E4C9E">
              <w:rPr>
                <w:bCs/>
                <w:sz w:val="20"/>
                <w:szCs w:val="20"/>
                <w:lang w:eastAsia="en-US"/>
              </w:rPr>
              <w:t>Для строк 648-65</w:t>
            </w:r>
            <w:r w:rsidR="00A77B07" w:rsidRPr="008E4C9E">
              <w:rPr>
                <w:bCs/>
                <w:sz w:val="20"/>
                <w:szCs w:val="20"/>
                <w:lang w:eastAsia="en-US"/>
              </w:rPr>
              <w:t>8</w:t>
            </w:r>
            <w:r w:rsidRPr="008E4C9E">
              <w:rPr>
                <w:bCs/>
                <w:sz w:val="20"/>
                <w:szCs w:val="20"/>
                <w:lang w:eastAsia="en-US"/>
              </w:rPr>
              <w:t>:</w:t>
            </w:r>
          </w:p>
          <w:p w14:paraId="001770F3" w14:textId="77777777" w:rsidR="003B1786" w:rsidRPr="008E4C9E" w:rsidRDefault="003B1786" w:rsidP="003B1786">
            <w:pPr>
              <w:jc w:val="both"/>
              <w:rPr>
                <w:bCs/>
                <w:lang w:eastAsia="en-US"/>
              </w:rPr>
            </w:pPr>
            <w:r w:rsidRPr="008E4C9E">
              <w:rPr>
                <w:bCs/>
                <w:sz w:val="20"/>
                <w:szCs w:val="20"/>
                <w:lang w:eastAsia="en-US"/>
              </w:rPr>
              <w:t>Новое требование. Данные нормативы разработаны на основе токсиколого-гигиенической оценки действующего вещества. Нормативы обеспечены методами аналитического контроля. Вносимые изменения направлены на охрану здоровья населения от возможного неблагоприятного воздействия пестицидов.</w:t>
            </w:r>
          </w:p>
        </w:tc>
      </w:tr>
    </w:tbl>
    <w:p w14:paraId="37466CB3" w14:textId="77777777" w:rsidR="008D51FF" w:rsidRPr="000F6AB5" w:rsidRDefault="008D51FF" w:rsidP="008D51FF"/>
    <w:p w14:paraId="23C4E785" w14:textId="77777777" w:rsidR="008D51FF" w:rsidRPr="000F6AB5" w:rsidRDefault="008D51FF" w:rsidP="008D51FF"/>
    <w:p w14:paraId="40D88E33" w14:textId="4C598CBF" w:rsidR="008D51FF" w:rsidRPr="00826A07" w:rsidRDefault="008D51FF">
      <w:pPr>
        <w:rPr>
          <w:lang w:val="en-US"/>
        </w:rPr>
      </w:pPr>
      <w:r>
        <w:t>,</w:t>
      </w:r>
    </w:p>
    <w:sectPr w:rsidR="008D51FF" w:rsidRPr="00826A07" w:rsidSect="00156161">
      <w:headerReference w:type="even" r:id="rId27"/>
      <w:headerReference w:type="default" r:id="rId28"/>
      <w:pgSz w:w="16838" w:h="11906" w:orient="landscape"/>
      <w:pgMar w:top="567" w:right="567" w:bottom="709" w:left="567"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5C102" w14:textId="77777777" w:rsidR="002D7D88" w:rsidRDefault="002D7D88">
      <w:r>
        <w:separator/>
      </w:r>
    </w:p>
  </w:endnote>
  <w:endnote w:type="continuationSeparator" w:id="0">
    <w:p w14:paraId="191DEA98" w14:textId="77777777" w:rsidR="002D7D88" w:rsidRDefault="002D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803614" w14:textId="77777777" w:rsidR="002D7D88" w:rsidRDefault="002D7D88">
      <w:r>
        <w:separator/>
      </w:r>
    </w:p>
  </w:footnote>
  <w:footnote w:type="continuationSeparator" w:id="0">
    <w:p w14:paraId="6274B0CB" w14:textId="77777777" w:rsidR="002D7D88" w:rsidRDefault="002D7D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62590" w14:textId="77777777" w:rsidR="00A3401E" w:rsidRDefault="00A3401E" w:rsidP="0015616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05BBD0F" w14:textId="77777777" w:rsidR="00A3401E" w:rsidRDefault="00A3401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A9593F" w14:textId="2D53F0C7" w:rsidR="00A3401E" w:rsidRDefault="00A3401E" w:rsidP="0015616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22CD5">
      <w:rPr>
        <w:rStyle w:val="a6"/>
        <w:noProof/>
      </w:rPr>
      <w:t>2</w:t>
    </w:r>
    <w:r>
      <w:rPr>
        <w:rStyle w:val="a6"/>
      </w:rPr>
      <w:fldChar w:fldCharType="end"/>
    </w:r>
  </w:p>
  <w:p w14:paraId="62D1831A" w14:textId="77777777" w:rsidR="00A3401E" w:rsidRDefault="00A3401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3CF"/>
    <w:multiLevelType w:val="hybridMultilevel"/>
    <w:tmpl w:val="FFFFFFFF"/>
    <w:lvl w:ilvl="0" w:tplc="11008D2E">
      <w:start w:val="49"/>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0C1A54"/>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45269B"/>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071D60"/>
    <w:multiLevelType w:val="hybridMultilevel"/>
    <w:tmpl w:val="FFFFFFFF"/>
    <w:lvl w:ilvl="0" w:tplc="11008D2E">
      <w:start w:val="49"/>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0152F6"/>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3260FE1"/>
    <w:multiLevelType w:val="hybridMultilevel"/>
    <w:tmpl w:val="FFFFFFFF"/>
    <w:lvl w:ilvl="0" w:tplc="02A619D2">
      <w:start w:val="1"/>
      <w:numFmt w:val="decimal"/>
      <w:lvlText w:val="%1."/>
      <w:lvlJc w:val="left"/>
      <w:pPr>
        <w:tabs>
          <w:tab w:val="num" w:pos="1422"/>
        </w:tabs>
        <w:ind w:left="1422" w:hanging="1170"/>
      </w:pPr>
      <w:rPr>
        <w:rFonts w:cs="Times New Roman" w:hint="default"/>
      </w:rPr>
    </w:lvl>
    <w:lvl w:ilvl="1" w:tplc="04190019" w:tentative="1">
      <w:start w:val="1"/>
      <w:numFmt w:val="lowerLetter"/>
      <w:lvlText w:val="%2."/>
      <w:lvlJc w:val="left"/>
      <w:pPr>
        <w:tabs>
          <w:tab w:val="num" w:pos="1332"/>
        </w:tabs>
        <w:ind w:left="1332" w:hanging="360"/>
      </w:pPr>
      <w:rPr>
        <w:rFonts w:cs="Times New Roman"/>
      </w:rPr>
    </w:lvl>
    <w:lvl w:ilvl="2" w:tplc="0419001B" w:tentative="1">
      <w:start w:val="1"/>
      <w:numFmt w:val="lowerRoman"/>
      <w:lvlText w:val="%3."/>
      <w:lvlJc w:val="right"/>
      <w:pPr>
        <w:tabs>
          <w:tab w:val="num" w:pos="2052"/>
        </w:tabs>
        <w:ind w:left="2052" w:hanging="180"/>
      </w:pPr>
      <w:rPr>
        <w:rFonts w:cs="Times New Roman"/>
      </w:rPr>
    </w:lvl>
    <w:lvl w:ilvl="3" w:tplc="0419000F" w:tentative="1">
      <w:start w:val="1"/>
      <w:numFmt w:val="decimal"/>
      <w:lvlText w:val="%4."/>
      <w:lvlJc w:val="left"/>
      <w:pPr>
        <w:tabs>
          <w:tab w:val="num" w:pos="2772"/>
        </w:tabs>
        <w:ind w:left="2772" w:hanging="360"/>
      </w:pPr>
      <w:rPr>
        <w:rFonts w:cs="Times New Roman"/>
      </w:rPr>
    </w:lvl>
    <w:lvl w:ilvl="4" w:tplc="04190019" w:tentative="1">
      <w:start w:val="1"/>
      <w:numFmt w:val="lowerLetter"/>
      <w:lvlText w:val="%5."/>
      <w:lvlJc w:val="left"/>
      <w:pPr>
        <w:tabs>
          <w:tab w:val="num" w:pos="3492"/>
        </w:tabs>
        <w:ind w:left="3492" w:hanging="360"/>
      </w:pPr>
      <w:rPr>
        <w:rFonts w:cs="Times New Roman"/>
      </w:rPr>
    </w:lvl>
    <w:lvl w:ilvl="5" w:tplc="0419001B" w:tentative="1">
      <w:start w:val="1"/>
      <w:numFmt w:val="lowerRoman"/>
      <w:lvlText w:val="%6."/>
      <w:lvlJc w:val="right"/>
      <w:pPr>
        <w:tabs>
          <w:tab w:val="num" w:pos="4212"/>
        </w:tabs>
        <w:ind w:left="4212" w:hanging="180"/>
      </w:pPr>
      <w:rPr>
        <w:rFonts w:cs="Times New Roman"/>
      </w:rPr>
    </w:lvl>
    <w:lvl w:ilvl="6" w:tplc="0419000F" w:tentative="1">
      <w:start w:val="1"/>
      <w:numFmt w:val="decimal"/>
      <w:lvlText w:val="%7."/>
      <w:lvlJc w:val="left"/>
      <w:pPr>
        <w:tabs>
          <w:tab w:val="num" w:pos="4932"/>
        </w:tabs>
        <w:ind w:left="4932" w:hanging="360"/>
      </w:pPr>
      <w:rPr>
        <w:rFonts w:cs="Times New Roman"/>
      </w:rPr>
    </w:lvl>
    <w:lvl w:ilvl="7" w:tplc="04190019" w:tentative="1">
      <w:start w:val="1"/>
      <w:numFmt w:val="lowerLetter"/>
      <w:lvlText w:val="%8."/>
      <w:lvlJc w:val="left"/>
      <w:pPr>
        <w:tabs>
          <w:tab w:val="num" w:pos="5652"/>
        </w:tabs>
        <w:ind w:left="5652" w:hanging="360"/>
      </w:pPr>
      <w:rPr>
        <w:rFonts w:cs="Times New Roman"/>
      </w:rPr>
    </w:lvl>
    <w:lvl w:ilvl="8" w:tplc="0419001B" w:tentative="1">
      <w:start w:val="1"/>
      <w:numFmt w:val="lowerRoman"/>
      <w:lvlText w:val="%9."/>
      <w:lvlJc w:val="right"/>
      <w:pPr>
        <w:tabs>
          <w:tab w:val="num" w:pos="6372"/>
        </w:tabs>
        <w:ind w:left="6372" w:hanging="180"/>
      </w:pPr>
      <w:rPr>
        <w:rFonts w:cs="Times New Roman"/>
      </w:rPr>
    </w:lvl>
  </w:abstractNum>
  <w:abstractNum w:abstractNumId="6">
    <w:nsid w:val="250905AF"/>
    <w:multiLevelType w:val="hybridMultilevel"/>
    <w:tmpl w:val="FFFFFFFF"/>
    <w:lvl w:ilvl="0" w:tplc="475E775E">
      <w:start w:val="1"/>
      <w:numFmt w:val="decimal"/>
      <w:lvlText w:val="%1."/>
      <w:lvlJc w:val="left"/>
      <w:pPr>
        <w:ind w:left="644"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F96D99"/>
    <w:multiLevelType w:val="hybridMultilevel"/>
    <w:tmpl w:val="FFFFFFFF"/>
    <w:lvl w:ilvl="0" w:tplc="11008D2E">
      <w:start w:val="49"/>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EE55159"/>
    <w:multiLevelType w:val="hybridMultilevel"/>
    <w:tmpl w:val="FFFFFFFF"/>
    <w:lvl w:ilvl="0" w:tplc="11008D2E">
      <w:start w:val="49"/>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6994BDE"/>
    <w:multiLevelType w:val="hybridMultilevel"/>
    <w:tmpl w:val="FFFFFFFF"/>
    <w:lvl w:ilvl="0" w:tplc="CD70FD5A">
      <w:start w:val="13"/>
      <w:numFmt w:val="decimal"/>
      <w:lvlText w:val="%1."/>
      <w:lvlJc w:val="left"/>
      <w:pPr>
        <w:ind w:left="1084" w:hanging="375"/>
      </w:pPr>
      <w:rPr>
        <w:rFonts w:cs="Times New Roman" w:hint="default"/>
        <w:sz w:val="28"/>
        <w:szCs w:val="28"/>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38B005FD"/>
    <w:multiLevelType w:val="hybridMultilevel"/>
    <w:tmpl w:val="FFFFFFFF"/>
    <w:lvl w:ilvl="0" w:tplc="11008D2E">
      <w:start w:val="49"/>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F17044C"/>
    <w:multiLevelType w:val="hybridMultilevel"/>
    <w:tmpl w:val="1B68D4A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980D0C"/>
    <w:multiLevelType w:val="hybridMultilevel"/>
    <w:tmpl w:val="FFFFFFFF"/>
    <w:lvl w:ilvl="0" w:tplc="11008D2E">
      <w:start w:val="49"/>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3250C04"/>
    <w:multiLevelType w:val="hybridMultilevel"/>
    <w:tmpl w:val="FFFFFFFF"/>
    <w:lvl w:ilvl="0" w:tplc="11008D2E">
      <w:start w:val="49"/>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2B2149C"/>
    <w:multiLevelType w:val="hybridMultilevel"/>
    <w:tmpl w:val="FFFFFFFF"/>
    <w:lvl w:ilvl="0" w:tplc="11008D2E">
      <w:start w:val="49"/>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9301C2B"/>
    <w:multiLevelType w:val="hybridMultilevel"/>
    <w:tmpl w:val="FFFFFFFF"/>
    <w:lvl w:ilvl="0" w:tplc="11008D2E">
      <w:start w:val="49"/>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C1C4B3B"/>
    <w:multiLevelType w:val="hybridMultilevel"/>
    <w:tmpl w:val="FFFFFFFF"/>
    <w:lvl w:ilvl="0" w:tplc="11008D2E">
      <w:start w:val="49"/>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16D2CAE"/>
    <w:multiLevelType w:val="hybridMultilevel"/>
    <w:tmpl w:val="FFFFFFFF"/>
    <w:lvl w:ilvl="0" w:tplc="11008D2E">
      <w:start w:val="49"/>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1"/>
  </w:num>
  <w:num w:numId="4">
    <w:abstractNumId w:val="12"/>
  </w:num>
  <w:num w:numId="5">
    <w:abstractNumId w:val="14"/>
  </w:num>
  <w:num w:numId="6">
    <w:abstractNumId w:val="0"/>
  </w:num>
  <w:num w:numId="7">
    <w:abstractNumId w:val="3"/>
  </w:num>
  <w:num w:numId="8">
    <w:abstractNumId w:val="17"/>
  </w:num>
  <w:num w:numId="9">
    <w:abstractNumId w:val="15"/>
  </w:num>
  <w:num w:numId="10">
    <w:abstractNumId w:val="13"/>
  </w:num>
  <w:num w:numId="11">
    <w:abstractNumId w:val="8"/>
  </w:num>
  <w:num w:numId="12">
    <w:abstractNumId w:val="16"/>
  </w:num>
  <w:num w:numId="13">
    <w:abstractNumId w:val="6"/>
  </w:num>
  <w:num w:numId="14">
    <w:abstractNumId w:val="7"/>
  </w:num>
  <w:num w:numId="15">
    <w:abstractNumId w:val="10"/>
  </w:num>
  <w:num w:numId="16">
    <w:abstractNumId w:val="2"/>
  </w:num>
  <w:num w:numId="17">
    <w:abstractNumId w:val="9"/>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99"/>
    <w:rsid w:val="00000D71"/>
    <w:rsid w:val="00001BD4"/>
    <w:rsid w:val="0000756E"/>
    <w:rsid w:val="00012859"/>
    <w:rsid w:val="00042647"/>
    <w:rsid w:val="00045A0D"/>
    <w:rsid w:val="00067765"/>
    <w:rsid w:val="000822E0"/>
    <w:rsid w:val="000A4322"/>
    <w:rsid w:val="000A693B"/>
    <w:rsid w:val="000C34DC"/>
    <w:rsid w:val="000C3D0D"/>
    <w:rsid w:val="000C6DA0"/>
    <w:rsid w:val="000D37EC"/>
    <w:rsid w:val="000E62F4"/>
    <w:rsid w:val="000F1F53"/>
    <w:rsid w:val="000F35CA"/>
    <w:rsid w:val="000F6AB5"/>
    <w:rsid w:val="00110658"/>
    <w:rsid w:val="00116344"/>
    <w:rsid w:val="00116C0F"/>
    <w:rsid w:val="00121CF9"/>
    <w:rsid w:val="001223ED"/>
    <w:rsid w:val="00122804"/>
    <w:rsid w:val="00147E2D"/>
    <w:rsid w:val="00156161"/>
    <w:rsid w:val="00157837"/>
    <w:rsid w:val="001910A1"/>
    <w:rsid w:val="00192B7A"/>
    <w:rsid w:val="00196DCD"/>
    <w:rsid w:val="00197BA4"/>
    <w:rsid w:val="001A16D1"/>
    <w:rsid w:val="001A32FF"/>
    <w:rsid w:val="001A6564"/>
    <w:rsid w:val="001B47EF"/>
    <w:rsid w:val="001C24C3"/>
    <w:rsid w:val="001C4315"/>
    <w:rsid w:val="001C5692"/>
    <w:rsid w:val="001F51F9"/>
    <w:rsid w:val="001F73F6"/>
    <w:rsid w:val="001F7AB0"/>
    <w:rsid w:val="002070B7"/>
    <w:rsid w:val="0020772C"/>
    <w:rsid w:val="0021451A"/>
    <w:rsid w:val="00222CD5"/>
    <w:rsid w:val="0022418A"/>
    <w:rsid w:val="0023248E"/>
    <w:rsid w:val="0023462A"/>
    <w:rsid w:val="00234A46"/>
    <w:rsid w:val="00245BBF"/>
    <w:rsid w:val="00253C28"/>
    <w:rsid w:val="002645CB"/>
    <w:rsid w:val="002737C0"/>
    <w:rsid w:val="0029385C"/>
    <w:rsid w:val="00295887"/>
    <w:rsid w:val="002B0352"/>
    <w:rsid w:val="002C0175"/>
    <w:rsid w:val="002C60D0"/>
    <w:rsid w:val="002C789B"/>
    <w:rsid w:val="002C7C05"/>
    <w:rsid w:val="002D13BF"/>
    <w:rsid w:val="002D439E"/>
    <w:rsid w:val="002D4FFE"/>
    <w:rsid w:val="002D7D88"/>
    <w:rsid w:val="002F07DD"/>
    <w:rsid w:val="002F3461"/>
    <w:rsid w:val="00304987"/>
    <w:rsid w:val="00314B11"/>
    <w:rsid w:val="0031525D"/>
    <w:rsid w:val="003167B0"/>
    <w:rsid w:val="00326A2F"/>
    <w:rsid w:val="003350CC"/>
    <w:rsid w:val="00335BCB"/>
    <w:rsid w:val="00354480"/>
    <w:rsid w:val="0038125A"/>
    <w:rsid w:val="00397982"/>
    <w:rsid w:val="003A58E9"/>
    <w:rsid w:val="003B0B85"/>
    <w:rsid w:val="003B1786"/>
    <w:rsid w:val="003E69D2"/>
    <w:rsid w:val="00401B91"/>
    <w:rsid w:val="004213D8"/>
    <w:rsid w:val="004438EA"/>
    <w:rsid w:val="004518D8"/>
    <w:rsid w:val="0045228C"/>
    <w:rsid w:val="00462006"/>
    <w:rsid w:val="004621CE"/>
    <w:rsid w:val="00476AC5"/>
    <w:rsid w:val="00476BFD"/>
    <w:rsid w:val="004777E4"/>
    <w:rsid w:val="0048198B"/>
    <w:rsid w:val="00481E13"/>
    <w:rsid w:val="00484B90"/>
    <w:rsid w:val="004873F8"/>
    <w:rsid w:val="00495B3D"/>
    <w:rsid w:val="00496C22"/>
    <w:rsid w:val="004B15B3"/>
    <w:rsid w:val="004B2B83"/>
    <w:rsid w:val="004C6D38"/>
    <w:rsid w:val="004C7434"/>
    <w:rsid w:val="004D2D00"/>
    <w:rsid w:val="004D2E20"/>
    <w:rsid w:val="005076D7"/>
    <w:rsid w:val="0051338B"/>
    <w:rsid w:val="00513960"/>
    <w:rsid w:val="005142F4"/>
    <w:rsid w:val="005159F7"/>
    <w:rsid w:val="0052265D"/>
    <w:rsid w:val="00534F3C"/>
    <w:rsid w:val="00536DE7"/>
    <w:rsid w:val="00540682"/>
    <w:rsid w:val="005408DE"/>
    <w:rsid w:val="0054619F"/>
    <w:rsid w:val="005535D1"/>
    <w:rsid w:val="0056304A"/>
    <w:rsid w:val="00573C54"/>
    <w:rsid w:val="0057798F"/>
    <w:rsid w:val="0059183F"/>
    <w:rsid w:val="00592CEC"/>
    <w:rsid w:val="005A0096"/>
    <w:rsid w:val="005E7F81"/>
    <w:rsid w:val="005F7EDE"/>
    <w:rsid w:val="00600143"/>
    <w:rsid w:val="00611EF1"/>
    <w:rsid w:val="00614D58"/>
    <w:rsid w:val="0061726F"/>
    <w:rsid w:val="00620B1A"/>
    <w:rsid w:val="00624E42"/>
    <w:rsid w:val="00625C67"/>
    <w:rsid w:val="006367AB"/>
    <w:rsid w:val="0064077B"/>
    <w:rsid w:val="00640F9B"/>
    <w:rsid w:val="0064697D"/>
    <w:rsid w:val="00650E86"/>
    <w:rsid w:val="006778F2"/>
    <w:rsid w:val="00680BB6"/>
    <w:rsid w:val="006A0640"/>
    <w:rsid w:val="006D460B"/>
    <w:rsid w:val="006D6B8B"/>
    <w:rsid w:val="006F222C"/>
    <w:rsid w:val="006F54CF"/>
    <w:rsid w:val="006F69AD"/>
    <w:rsid w:val="007121E2"/>
    <w:rsid w:val="00726F3B"/>
    <w:rsid w:val="00733B4F"/>
    <w:rsid w:val="00740EEF"/>
    <w:rsid w:val="00743A36"/>
    <w:rsid w:val="00755C1F"/>
    <w:rsid w:val="0075617A"/>
    <w:rsid w:val="007B7C99"/>
    <w:rsid w:val="007D1EAB"/>
    <w:rsid w:val="007F1712"/>
    <w:rsid w:val="007F6D91"/>
    <w:rsid w:val="00800CE0"/>
    <w:rsid w:val="00803C77"/>
    <w:rsid w:val="00817C7F"/>
    <w:rsid w:val="0082175A"/>
    <w:rsid w:val="00826A07"/>
    <w:rsid w:val="008279F9"/>
    <w:rsid w:val="00835A98"/>
    <w:rsid w:val="00836EE5"/>
    <w:rsid w:val="0084550D"/>
    <w:rsid w:val="0084611C"/>
    <w:rsid w:val="00870139"/>
    <w:rsid w:val="00880968"/>
    <w:rsid w:val="00884424"/>
    <w:rsid w:val="00892B43"/>
    <w:rsid w:val="00894591"/>
    <w:rsid w:val="008A44C8"/>
    <w:rsid w:val="008B074C"/>
    <w:rsid w:val="008B2B99"/>
    <w:rsid w:val="008C65F7"/>
    <w:rsid w:val="008D16AB"/>
    <w:rsid w:val="008D51FF"/>
    <w:rsid w:val="008E4C9E"/>
    <w:rsid w:val="008E60C4"/>
    <w:rsid w:val="008F1D17"/>
    <w:rsid w:val="008F247B"/>
    <w:rsid w:val="00906723"/>
    <w:rsid w:val="009114A0"/>
    <w:rsid w:val="00921B54"/>
    <w:rsid w:val="00921E17"/>
    <w:rsid w:val="00934A45"/>
    <w:rsid w:val="00940E48"/>
    <w:rsid w:val="00960C9E"/>
    <w:rsid w:val="00964088"/>
    <w:rsid w:val="009A3B00"/>
    <w:rsid w:val="009A5DB8"/>
    <w:rsid w:val="009A7025"/>
    <w:rsid w:val="009A7D6F"/>
    <w:rsid w:val="009B0465"/>
    <w:rsid w:val="009B5A50"/>
    <w:rsid w:val="009B7B1F"/>
    <w:rsid w:val="009E1C38"/>
    <w:rsid w:val="009F09A8"/>
    <w:rsid w:val="009F69D4"/>
    <w:rsid w:val="00A02761"/>
    <w:rsid w:val="00A07A0F"/>
    <w:rsid w:val="00A13EE8"/>
    <w:rsid w:val="00A254ED"/>
    <w:rsid w:val="00A3401E"/>
    <w:rsid w:val="00A5001D"/>
    <w:rsid w:val="00A51691"/>
    <w:rsid w:val="00A55ABC"/>
    <w:rsid w:val="00A60578"/>
    <w:rsid w:val="00A77B07"/>
    <w:rsid w:val="00A84917"/>
    <w:rsid w:val="00A96A80"/>
    <w:rsid w:val="00AA3391"/>
    <w:rsid w:val="00AA362F"/>
    <w:rsid w:val="00AB0ED6"/>
    <w:rsid w:val="00AB5F5A"/>
    <w:rsid w:val="00AC5D2E"/>
    <w:rsid w:val="00AD0405"/>
    <w:rsid w:val="00AD6EB9"/>
    <w:rsid w:val="00AF0321"/>
    <w:rsid w:val="00AF6B4A"/>
    <w:rsid w:val="00B055D4"/>
    <w:rsid w:val="00B05DA1"/>
    <w:rsid w:val="00B151B9"/>
    <w:rsid w:val="00B36292"/>
    <w:rsid w:val="00B44482"/>
    <w:rsid w:val="00B520CE"/>
    <w:rsid w:val="00B604EA"/>
    <w:rsid w:val="00B63DB2"/>
    <w:rsid w:val="00B71EBD"/>
    <w:rsid w:val="00B8531F"/>
    <w:rsid w:val="00B8709D"/>
    <w:rsid w:val="00B87758"/>
    <w:rsid w:val="00B91D49"/>
    <w:rsid w:val="00B92FC6"/>
    <w:rsid w:val="00BA1E9A"/>
    <w:rsid w:val="00BA2EB5"/>
    <w:rsid w:val="00BA608F"/>
    <w:rsid w:val="00BA6716"/>
    <w:rsid w:val="00BB34C8"/>
    <w:rsid w:val="00BB6694"/>
    <w:rsid w:val="00BC2B5B"/>
    <w:rsid w:val="00BD2544"/>
    <w:rsid w:val="00BF1CCA"/>
    <w:rsid w:val="00BF2DB8"/>
    <w:rsid w:val="00BF5386"/>
    <w:rsid w:val="00C02676"/>
    <w:rsid w:val="00C06928"/>
    <w:rsid w:val="00C21188"/>
    <w:rsid w:val="00C37097"/>
    <w:rsid w:val="00C74260"/>
    <w:rsid w:val="00C904AA"/>
    <w:rsid w:val="00CA41C5"/>
    <w:rsid w:val="00CC2A84"/>
    <w:rsid w:val="00CC4E96"/>
    <w:rsid w:val="00CE16E1"/>
    <w:rsid w:val="00CE5003"/>
    <w:rsid w:val="00CE6200"/>
    <w:rsid w:val="00D020F7"/>
    <w:rsid w:val="00D02B70"/>
    <w:rsid w:val="00D1078F"/>
    <w:rsid w:val="00D124E6"/>
    <w:rsid w:val="00D14588"/>
    <w:rsid w:val="00D20982"/>
    <w:rsid w:val="00D566E0"/>
    <w:rsid w:val="00D62549"/>
    <w:rsid w:val="00D729CD"/>
    <w:rsid w:val="00D94663"/>
    <w:rsid w:val="00DA7037"/>
    <w:rsid w:val="00DB612C"/>
    <w:rsid w:val="00DE09ED"/>
    <w:rsid w:val="00DE730D"/>
    <w:rsid w:val="00DE746B"/>
    <w:rsid w:val="00E01B4D"/>
    <w:rsid w:val="00E11A48"/>
    <w:rsid w:val="00E20976"/>
    <w:rsid w:val="00E474C5"/>
    <w:rsid w:val="00E71F33"/>
    <w:rsid w:val="00E77490"/>
    <w:rsid w:val="00E83866"/>
    <w:rsid w:val="00E83E8B"/>
    <w:rsid w:val="00EA0DF7"/>
    <w:rsid w:val="00EA5C95"/>
    <w:rsid w:val="00EC5C26"/>
    <w:rsid w:val="00ED25CC"/>
    <w:rsid w:val="00EE3D9E"/>
    <w:rsid w:val="00EE57A2"/>
    <w:rsid w:val="00EF326F"/>
    <w:rsid w:val="00F01CE5"/>
    <w:rsid w:val="00F04734"/>
    <w:rsid w:val="00F0534A"/>
    <w:rsid w:val="00F13FDC"/>
    <w:rsid w:val="00F178E7"/>
    <w:rsid w:val="00F32859"/>
    <w:rsid w:val="00F34111"/>
    <w:rsid w:val="00F357CC"/>
    <w:rsid w:val="00F5013D"/>
    <w:rsid w:val="00F54B58"/>
    <w:rsid w:val="00F638AA"/>
    <w:rsid w:val="00F91774"/>
    <w:rsid w:val="00F9729E"/>
    <w:rsid w:val="00FA1FD2"/>
    <w:rsid w:val="00FB16F9"/>
    <w:rsid w:val="00FB65A3"/>
    <w:rsid w:val="00FD1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05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D2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7B7C99"/>
    <w:pPr>
      <w:keepNext/>
      <w:keepLines/>
      <w:spacing w:before="40" w:line="259" w:lineRule="auto"/>
      <w:outlineLvl w:val="2"/>
    </w:pPr>
    <w:rPr>
      <w:rFonts w:ascii="Calibri Light" w:hAnsi="Calibri Light"/>
      <w:color w:val="1F3763"/>
      <w:lang w:eastAsia="en-US"/>
    </w:rPr>
  </w:style>
  <w:style w:type="paragraph" w:styleId="5">
    <w:name w:val="heading 5"/>
    <w:basedOn w:val="a"/>
    <w:next w:val="a"/>
    <w:link w:val="50"/>
    <w:uiPriority w:val="99"/>
    <w:qFormat/>
    <w:rsid w:val="007B7C99"/>
    <w:pPr>
      <w:keepNext/>
      <w:widowControl w:val="0"/>
      <w:shd w:val="clear" w:color="auto" w:fill="FFFFFF"/>
      <w:autoSpaceDE w:val="0"/>
      <w:autoSpaceDN w:val="0"/>
      <w:adjustRightInd w:val="0"/>
      <w:jc w:val="center"/>
      <w:outlineLvl w:val="4"/>
    </w:pPr>
    <w:rPr>
      <w:rFonts w:ascii="Arial" w:hAnsi="Arial" w:cs="Arial"/>
      <w:color w:val="000000"/>
      <w:spacing w:val="15"/>
    </w:rPr>
  </w:style>
  <w:style w:type="paragraph" w:styleId="6">
    <w:name w:val="heading 6"/>
    <w:basedOn w:val="a"/>
    <w:next w:val="a"/>
    <w:link w:val="60"/>
    <w:uiPriority w:val="9"/>
    <w:semiHidden/>
    <w:unhideWhenUsed/>
    <w:qFormat/>
    <w:rsid w:val="007B7C9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B7C99"/>
    <w:rPr>
      <w:rFonts w:ascii="Calibri Light" w:eastAsia="Times New Roman" w:hAnsi="Calibri Light" w:cs="Times New Roman"/>
      <w:color w:val="1F3763"/>
      <w:sz w:val="24"/>
      <w:szCs w:val="24"/>
    </w:rPr>
  </w:style>
  <w:style w:type="character" w:customStyle="1" w:styleId="50">
    <w:name w:val="Заголовок 5 Знак"/>
    <w:basedOn w:val="a0"/>
    <w:link w:val="5"/>
    <w:uiPriority w:val="99"/>
    <w:rsid w:val="007B7C99"/>
    <w:rPr>
      <w:rFonts w:ascii="Arial" w:eastAsia="Times New Roman" w:hAnsi="Arial" w:cs="Arial"/>
      <w:color w:val="000000"/>
      <w:spacing w:val="15"/>
      <w:sz w:val="24"/>
      <w:szCs w:val="24"/>
      <w:shd w:val="clear" w:color="auto" w:fill="FFFFFF"/>
      <w:lang w:eastAsia="ru-RU"/>
    </w:rPr>
  </w:style>
  <w:style w:type="character" w:customStyle="1" w:styleId="60">
    <w:name w:val="Заголовок 6 Знак"/>
    <w:basedOn w:val="a0"/>
    <w:link w:val="6"/>
    <w:uiPriority w:val="9"/>
    <w:semiHidden/>
    <w:rsid w:val="007B7C99"/>
    <w:rPr>
      <w:rFonts w:ascii="Calibri" w:eastAsia="Times New Roman" w:hAnsi="Calibri" w:cs="Times New Roman"/>
      <w:b/>
      <w:bCs/>
      <w:lang w:eastAsia="ru-RU"/>
    </w:rPr>
  </w:style>
  <w:style w:type="table" w:styleId="a3">
    <w:name w:val="Table Grid"/>
    <w:basedOn w:val="a1"/>
    <w:uiPriority w:val="59"/>
    <w:rsid w:val="007B7C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Знак2, Знак2"/>
    <w:basedOn w:val="a"/>
    <w:link w:val="a5"/>
    <w:uiPriority w:val="99"/>
    <w:qFormat/>
    <w:rsid w:val="007B7C99"/>
    <w:pPr>
      <w:tabs>
        <w:tab w:val="center" w:pos="4677"/>
        <w:tab w:val="right" w:pos="9355"/>
      </w:tabs>
    </w:pPr>
  </w:style>
  <w:style w:type="character" w:customStyle="1" w:styleId="a5">
    <w:name w:val="Верхний колонтитул Знак"/>
    <w:aliases w:val="Знак2 Знак, Знак2 Знак"/>
    <w:basedOn w:val="a0"/>
    <w:link w:val="a4"/>
    <w:uiPriority w:val="99"/>
    <w:rsid w:val="007B7C99"/>
    <w:rPr>
      <w:rFonts w:ascii="Times New Roman" w:eastAsia="Times New Roman" w:hAnsi="Times New Roman" w:cs="Times New Roman"/>
      <w:sz w:val="24"/>
      <w:szCs w:val="24"/>
      <w:lang w:eastAsia="ru-RU"/>
    </w:rPr>
  </w:style>
  <w:style w:type="character" w:styleId="a6">
    <w:name w:val="page number"/>
    <w:basedOn w:val="a0"/>
    <w:uiPriority w:val="99"/>
    <w:rsid w:val="007B7C99"/>
    <w:rPr>
      <w:rFonts w:cs="Times New Roman"/>
    </w:rPr>
  </w:style>
  <w:style w:type="paragraph" w:styleId="a7">
    <w:name w:val="footer"/>
    <w:basedOn w:val="a"/>
    <w:link w:val="a8"/>
    <w:uiPriority w:val="99"/>
    <w:rsid w:val="007B7C99"/>
    <w:pPr>
      <w:tabs>
        <w:tab w:val="center" w:pos="4677"/>
        <w:tab w:val="right" w:pos="9355"/>
      </w:tabs>
    </w:pPr>
  </w:style>
  <w:style w:type="character" w:customStyle="1" w:styleId="a8">
    <w:name w:val="Нижний колонтитул Знак"/>
    <w:basedOn w:val="a0"/>
    <w:link w:val="a7"/>
    <w:uiPriority w:val="99"/>
    <w:rsid w:val="007B7C99"/>
    <w:rPr>
      <w:rFonts w:ascii="Times New Roman" w:eastAsia="Times New Roman" w:hAnsi="Times New Roman" w:cs="Times New Roman"/>
      <w:sz w:val="24"/>
      <w:szCs w:val="24"/>
      <w:lang w:eastAsia="ru-RU"/>
    </w:rPr>
  </w:style>
  <w:style w:type="paragraph" w:customStyle="1" w:styleId="ConsPlusNormal">
    <w:name w:val="ConsPlusNormal"/>
    <w:qFormat/>
    <w:rsid w:val="007B7C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basedOn w:val="a"/>
    <w:uiPriority w:val="99"/>
    <w:rsid w:val="007B7C99"/>
    <w:pPr>
      <w:spacing w:after="75"/>
      <w:ind w:firstLine="284"/>
      <w:jc w:val="both"/>
    </w:pPr>
  </w:style>
  <w:style w:type="paragraph" w:styleId="2">
    <w:name w:val="Body Text Indent 2"/>
    <w:basedOn w:val="a"/>
    <w:link w:val="20"/>
    <w:uiPriority w:val="99"/>
    <w:rsid w:val="007B7C99"/>
    <w:pPr>
      <w:ind w:firstLine="540"/>
      <w:jc w:val="both"/>
    </w:pPr>
    <w:rPr>
      <w:sz w:val="28"/>
      <w:szCs w:val="28"/>
    </w:rPr>
  </w:style>
  <w:style w:type="character" w:customStyle="1" w:styleId="20">
    <w:name w:val="Основной текст с отступом 2 Знак"/>
    <w:basedOn w:val="a0"/>
    <w:link w:val="2"/>
    <w:uiPriority w:val="99"/>
    <w:rsid w:val="007B7C99"/>
    <w:rPr>
      <w:rFonts w:ascii="Times New Roman" w:eastAsia="Times New Roman" w:hAnsi="Times New Roman" w:cs="Times New Roman"/>
      <w:sz w:val="28"/>
      <w:szCs w:val="28"/>
      <w:lang w:eastAsia="ru-RU"/>
    </w:rPr>
  </w:style>
  <w:style w:type="paragraph" w:styleId="a9">
    <w:name w:val="Balloon Text"/>
    <w:basedOn w:val="a"/>
    <w:link w:val="aa"/>
    <w:uiPriority w:val="99"/>
    <w:rsid w:val="007B7C99"/>
    <w:rPr>
      <w:rFonts w:ascii="Tahoma" w:hAnsi="Tahoma" w:cs="Tahoma"/>
      <w:sz w:val="16"/>
      <w:szCs w:val="16"/>
    </w:rPr>
  </w:style>
  <w:style w:type="character" w:customStyle="1" w:styleId="aa">
    <w:name w:val="Текст выноски Знак"/>
    <w:basedOn w:val="a0"/>
    <w:link w:val="a9"/>
    <w:uiPriority w:val="99"/>
    <w:rsid w:val="007B7C99"/>
    <w:rPr>
      <w:rFonts w:ascii="Tahoma" w:eastAsia="Times New Roman" w:hAnsi="Tahoma" w:cs="Tahoma"/>
      <w:sz w:val="16"/>
      <w:szCs w:val="16"/>
      <w:lang w:eastAsia="ru-RU"/>
    </w:rPr>
  </w:style>
  <w:style w:type="character" w:styleId="ab">
    <w:name w:val="footnote reference"/>
    <w:basedOn w:val="a0"/>
    <w:uiPriority w:val="99"/>
    <w:rsid w:val="007B7C99"/>
    <w:rPr>
      <w:rFonts w:cs="Times New Roman"/>
      <w:vertAlign w:val="superscript"/>
    </w:rPr>
  </w:style>
  <w:style w:type="paragraph" w:styleId="ac">
    <w:name w:val="footnote text"/>
    <w:basedOn w:val="a"/>
    <w:link w:val="ad"/>
    <w:uiPriority w:val="99"/>
    <w:rsid w:val="007B7C99"/>
    <w:rPr>
      <w:sz w:val="20"/>
      <w:szCs w:val="20"/>
    </w:rPr>
  </w:style>
  <w:style w:type="character" w:customStyle="1" w:styleId="ad">
    <w:name w:val="Текст сноски Знак"/>
    <w:basedOn w:val="a0"/>
    <w:link w:val="ac"/>
    <w:uiPriority w:val="99"/>
    <w:rsid w:val="007B7C99"/>
    <w:rPr>
      <w:rFonts w:ascii="Times New Roman" w:eastAsia="Times New Roman" w:hAnsi="Times New Roman" w:cs="Times New Roman"/>
      <w:sz w:val="20"/>
      <w:szCs w:val="20"/>
      <w:lang w:eastAsia="ru-RU"/>
    </w:rPr>
  </w:style>
  <w:style w:type="paragraph" w:styleId="ae">
    <w:name w:val="List Paragraph"/>
    <w:basedOn w:val="a"/>
    <w:link w:val="af"/>
    <w:uiPriority w:val="34"/>
    <w:qFormat/>
    <w:rsid w:val="007B7C99"/>
    <w:pPr>
      <w:spacing w:after="200" w:line="276" w:lineRule="auto"/>
      <w:ind w:left="720"/>
      <w:contextualSpacing/>
    </w:pPr>
    <w:rPr>
      <w:rFonts w:ascii="Calibri" w:hAnsi="Calibri" w:cs="Calibri"/>
      <w:sz w:val="22"/>
      <w:szCs w:val="22"/>
    </w:rPr>
  </w:style>
  <w:style w:type="character" w:customStyle="1" w:styleId="af">
    <w:name w:val="Абзац списка Знак"/>
    <w:link w:val="ae"/>
    <w:uiPriority w:val="34"/>
    <w:locked/>
    <w:rsid w:val="007B7C99"/>
    <w:rPr>
      <w:rFonts w:ascii="Calibri" w:eastAsia="Times New Roman" w:hAnsi="Calibri" w:cs="Calibri"/>
      <w:lang w:eastAsia="ru-RU"/>
    </w:rPr>
  </w:style>
  <w:style w:type="paragraph" w:customStyle="1" w:styleId="align-justify1">
    <w:name w:val="align-justify1"/>
    <w:basedOn w:val="a"/>
    <w:rsid w:val="007B7C99"/>
    <w:pPr>
      <w:spacing w:before="100" w:beforeAutospacing="1" w:after="240"/>
      <w:jc w:val="both"/>
    </w:pPr>
  </w:style>
  <w:style w:type="paragraph" w:customStyle="1" w:styleId="ConsPlusTitle">
    <w:name w:val="ConsPlusTitle"/>
    <w:rsid w:val="007B7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TableParagraph">
    <w:name w:val="Table Paragraph"/>
    <w:basedOn w:val="a"/>
    <w:uiPriority w:val="1"/>
    <w:qFormat/>
    <w:rsid w:val="007B7C99"/>
    <w:pPr>
      <w:widowControl w:val="0"/>
      <w:autoSpaceDE w:val="0"/>
      <w:autoSpaceDN w:val="0"/>
    </w:pPr>
    <w:rPr>
      <w:sz w:val="22"/>
      <w:szCs w:val="22"/>
      <w:lang w:eastAsia="en-US"/>
    </w:rPr>
  </w:style>
  <w:style w:type="character" w:styleId="af0">
    <w:name w:val="Emphasis"/>
    <w:basedOn w:val="a0"/>
    <w:uiPriority w:val="20"/>
    <w:qFormat/>
    <w:rsid w:val="007B7C99"/>
    <w:rPr>
      <w:rFonts w:ascii="Times New Roman" w:hAnsi="Times New Roman" w:cs="Times New Roman"/>
      <w:color w:val="000000"/>
      <w:sz w:val="28"/>
    </w:rPr>
  </w:style>
  <w:style w:type="paragraph" w:styleId="21">
    <w:name w:val="Body Text 2"/>
    <w:basedOn w:val="a"/>
    <w:link w:val="22"/>
    <w:uiPriority w:val="99"/>
    <w:rsid w:val="007B7C99"/>
    <w:pPr>
      <w:spacing w:after="120" w:line="480" w:lineRule="auto"/>
    </w:pPr>
  </w:style>
  <w:style w:type="character" w:customStyle="1" w:styleId="22">
    <w:name w:val="Основной текст 2 Знак"/>
    <w:basedOn w:val="a0"/>
    <w:link w:val="21"/>
    <w:uiPriority w:val="99"/>
    <w:rsid w:val="007B7C99"/>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401B9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D2E"/>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unhideWhenUsed/>
    <w:qFormat/>
    <w:rsid w:val="007B7C99"/>
    <w:pPr>
      <w:keepNext/>
      <w:keepLines/>
      <w:spacing w:before="40" w:line="259" w:lineRule="auto"/>
      <w:outlineLvl w:val="2"/>
    </w:pPr>
    <w:rPr>
      <w:rFonts w:ascii="Calibri Light" w:hAnsi="Calibri Light"/>
      <w:color w:val="1F3763"/>
      <w:lang w:eastAsia="en-US"/>
    </w:rPr>
  </w:style>
  <w:style w:type="paragraph" w:styleId="5">
    <w:name w:val="heading 5"/>
    <w:basedOn w:val="a"/>
    <w:next w:val="a"/>
    <w:link w:val="50"/>
    <w:uiPriority w:val="99"/>
    <w:qFormat/>
    <w:rsid w:val="007B7C99"/>
    <w:pPr>
      <w:keepNext/>
      <w:widowControl w:val="0"/>
      <w:shd w:val="clear" w:color="auto" w:fill="FFFFFF"/>
      <w:autoSpaceDE w:val="0"/>
      <w:autoSpaceDN w:val="0"/>
      <w:adjustRightInd w:val="0"/>
      <w:jc w:val="center"/>
      <w:outlineLvl w:val="4"/>
    </w:pPr>
    <w:rPr>
      <w:rFonts w:ascii="Arial" w:hAnsi="Arial" w:cs="Arial"/>
      <w:color w:val="000000"/>
      <w:spacing w:val="15"/>
    </w:rPr>
  </w:style>
  <w:style w:type="paragraph" w:styleId="6">
    <w:name w:val="heading 6"/>
    <w:basedOn w:val="a"/>
    <w:next w:val="a"/>
    <w:link w:val="60"/>
    <w:uiPriority w:val="9"/>
    <w:semiHidden/>
    <w:unhideWhenUsed/>
    <w:qFormat/>
    <w:rsid w:val="007B7C9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B7C99"/>
    <w:rPr>
      <w:rFonts w:ascii="Calibri Light" w:eastAsia="Times New Roman" w:hAnsi="Calibri Light" w:cs="Times New Roman"/>
      <w:color w:val="1F3763"/>
      <w:sz w:val="24"/>
      <w:szCs w:val="24"/>
    </w:rPr>
  </w:style>
  <w:style w:type="character" w:customStyle="1" w:styleId="50">
    <w:name w:val="Заголовок 5 Знак"/>
    <w:basedOn w:val="a0"/>
    <w:link w:val="5"/>
    <w:uiPriority w:val="99"/>
    <w:rsid w:val="007B7C99"/>
    <w:rPr>
      <w:rFonts w:ascii="Arial" w:eastAsia="Times New Roman" w:hAnsi="Arial" w:cs="Arial"/>
      <w:color w:val="000000"/>
      <w:spacing w:val="15"/>
      <w:sz w:val="24"/>
      <w:szCs w:val="24"/>
      <w:shd w:val="clear" w:color="auto" w:fill="FFFFFF"/>
      <w:lang w:eastAsia="ru-RU"/>
    </w:rPr>
  </w:style>
  <w:style w:type="character" w:customStyle="1" w:styleId="60">
    <w:name w:val="Заголовок 6 Знак"/>
    <w:basedOn w:val="a0"/>
    <w:link w:val="6"/>
    <w:uiPriority w:val="9"/>
    <w:semiHidden/>
    <w:rsid w:val="007B7C99"/>
    <w:rPr>
      <w:rFonts w:ascii="Calibri" w:eastAsia="Times New Roman" w:hAnsi="Calibri" w:cs="Times New Roman"/>
      <w:b/>
      <w:bCs/>
      <w:lang w:eastAsia="ru-RU"/>
    </w:rPr>
  </w:style>
  <w:style w:type="table" w:styleId="a3">
    <w:name w:val="Table Grid"/>
    <w:basedOn w:val="a1"/>
    <w:uiPriority w:val="59"/>
    <w:rsid w:val="007B7C9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aliases w:val="Знак2, Знак2"/>
    <w:basedOn w:val="a"/>
    <w:link w:val="a5"/>
    <w:uiPriority w:val="99"/>
    <w:qFormat/>
    <w:rsid w:val="007B7C99"/>
    <w:pPr>
      <w:tabs>
        <w:tab w:val="center" w:pos="4677"/>
        <w:tab w:val="right" w:pos="9355"/>
      </w:tabs>
    </w:pPr>
  </w:style>
  <w:style w:type="character" w:customStyle="1" w:styleId="a5">
    <w:name w:val="Верхний колонтитул Знак"/>
    <w:aliases w:val="Знак2 Знак, Знак2 Знак"/>
    <w:basedOn w:val="a0"/>
    <w:link w:val="a4"/>
    <w:uiPriority w:val="99"/>
    <w:rsid w:val="007B7C99"/>
    <w:rPr>
      <w:rFonts w:ascii="Times New Roman" w:eastAsia="Times New Roman" w:hAnsi="Times New Roman" w:cs="Times New Roman"/>
      <w:sz w:val="24"/>
      <w:szCs w:val="24"/>
      <w:lang w:eastAsia="ru-RU"/>
    </w:rPr>
  </w:style>
  <w:style w:type="character" w:styleId="a6">
    <w:name w:val="page number"/>
    <w:basedOn w:val="a0"/>
    <w:uiPriority w:val="99"/>
    <w:rsid w:val="007B7C99"/>
    <w:rPr>
      <w:rFonts w:cs="Times New Roman"/>
    </w:rPr>
  </w:style>
  <w:style w:type="paragraph" w:styleId="a7">
    <w:name w:val="footer"/>
    <w:basedOn w:val="a"/>
    <w:link w:val="a8"/>
    <w:uiPriority w:val="99"/>
    <w:rsid w:val="007B7C99"/>
    <w:pPr>
      <w:tabs>
        <w:tab w:val="center" w:pos="4677"/>
        <w:tab w:val="right" w:pos="9355"/>
      </w:tabs>
    </w:pPr>
  </w:style>
  <w:style w:type="character" w:customStyle="1" w:styleId="a8">
    <w:name w:val="Нижний колонтитул Знак"/>
    <w:basedOn w:val="a0"/>
    <w:link w:val="a7"/>
    <w:uiPriority w:val="99"/>
    <w:rsid w:val="007B7C99"/>
    <w:rPr>
      <w:rFonts w:ascii="Times New Roman" w:eastAsia="Times New Roman" w:hAnsi="Times New Roman" w:cs="Times New Roman"/>
      <w:sz w:val="24"/>
      <w:szCs w:val="24"/>
      <w:lang w:eastAsia="ru-RU"/>
    </w:rPr>
  </w:style>
  <w:style w:type="paragraph" w:customStyle="1" w:styleId="ConsPlusNormal">
    <w:name w:val="ConsPlusNormal"/>
    <w:qFormat/>
    <w:rsid w:val="007B7C9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
    <w:name w:val="Обычный1"/>
    <w:basedOn w:val="a"/>
    <w:uiPriority w:val="99"/>
    <w:rsid w:val="007B7C99"/>
    <w:pPr>
      <w:spacing w:after="75"/>
      <w:ind w:firstLine="284"/>
      <w:jc w:val="both"/>
    </w:pPr>
  </w:style>
  <w:style w:type="paragraph" w:styleId="2">
    <w:name w:val="Body Text Indent 2"/>
    <w:basedOn w:val="a"/>
    <w:link w:val="20"/>
    <w:uiPriority w:val="99"/>
    <w:rsid w:val="007B7C99"/>
    <w:pPr>
      <w:ind w:firstLine="540"/>
      <w:jc w:val="both"/>
    </w:pPr>
    <w:rPr>
      <w:sz w:val="28"/>
      <w:szCs w:val="28"/>
    </w:rPr>
  </w:style>
  <w:style w:type="character" w:customStyle="1" w:styleId="20">
    <w:name w:val="Основной текст с отступом 2 Знак"/>
    <w:basedOn w:val="a0"/>
    <w:link w:val="2"/>
    <w:uiPriority w:val="99"/>
    <w:rsid w:val="007B7C99"/>
    <w:rPr>
      <w:rFonts w:ascii="Times New Roman" w:eastAsia="Times New Roman" w:hAnsi="Times New Roman" w:cs="Times New Roman"/>
      <w:sz w:val="28"/>
      <w:szCs w:val="28"/>
      <w:lang w:eastAsia="ru-RU"/>
    </w:rPr>
  </w:style>
  <w:style w:type="paragraph" w:styleId="a9">
    <w:name w:val="Balloon Text"/>
    <w:basedOn w:val="a"/>
    <w:link w:val="aa"/>
    <w:uiPriority w:val="99"/>
    <w:rsid w:val="007B7C99"/>
    <w:rPr>
      <w:rFonts w:ascii="Tahoma" w:hAnsi="Tahoma" w:cs="Tahoma"/>
      <w:sz w:val="16"/>
      <w:szCs w:val="16"/>
    </w:rPr>
  </w:style>
  <w:style w:type="character" w:customStyle="1" w:styleId="aa">
    <w:name w:val="Текст выноски Знак"/>
    <w:basedOn w:val="a0"/>
    <w:link w:val="a9"/>
    <w:uiPriority w:val="99"/>
    <w:rsid w:val="007B7C99"/>
    <w:rPr>
      <w:rFonts w:ascii="Tahoma" w:eastAsia="Times New Roman" w:hAnsi="Tahoma" w:cs="Tahoma"/>
      <w:sz w:val="16"/>
      <w:szCs w:val="16"/>
      <w:lang w:eastAsia="ru-RU"/>
    </w:rPr>
  </w:style>
  <w:style w:type="character" w:styleId="ab">
    <w:name w:val="footnote reference"/>
    <w:basedOn w:val="a0"/>
    <w:uiPriority w:val="99"/>
    <w:rsid w:val="007B7C99"/>
    <w:rPr>
      <w:rFonts w:cs="Times New Roman"/>
      <w:vertAlign w:val="superscript"/>
    </w:rPr>
  </w:style>
  <w:style w:type="paragraph" w:styleId="ac">
    <w:name w:val="footnote text"/>
    <w:basedOn w:val="a"/>
    <w:link w:val="ad"/>
    <w:uiPriority w:val="99"/>
    <w:rsid w:val="007B7C99"/>
    <w:rPr>
      <w:sz w:val="20"/>
      <w:szCs w:val="20"/>
    </w:rPr>
  </w:style>
  <w:style w:type="character" w:customStyle="1" w:styleId="ad">
    <w:name w:val="Текст сноски Знак"/>
    <w:basedOn w:val="a0"/>
    <w:link w:val="ac"/>
    <w:uiPriority w:val="99"/>
    <w:rsid w:val="007B7C99"/>
    <w:rPr>
      <w:rFonts w:ascii="Times New Roman" w:eastAsia="Times New Roman" w:hAnsi="Times New Roman" w:cs="Times New Roman"/>
      <w:sz w:val="20"/>
      <w:szCs w:val="20"/>
      <w:lang w:eastAsia="ru-RU"/>
    </w:rPr>
  </w:style>
  <w:style w:type="paragraph" w:styleId="ae">
    <w:name w:val="List Paragraph"/>
    <w:basedOn w:val="a"/>
    <w:link w:val="af"/>
    <w:uiPriority w:val="34"/>
    <w:qFormat/>
    <w:rsid w:val="007B7C99"/>
    <w:pPr>
      <w:spacing w:after="200" w:line="276" w:lineRule="auto"/>
      <w:ind w:left="720"/>
      <w:contextualSpacing/>
    </w:pPr>
    <w:rPr>
      <w:rFonts w:ascii="Calibri" w:hAnsi="Calibri" w:cs="Calibri"/>
      <w:sz w:val="22"/>
      <w:szCs w:val="22"/>
    </w:rPr>
  </w:style>
  <w:style w:type="character" w:customStyle="1" w:styleId="af">
    <w:name w:val="Абзац списка Знак"/>
    <w:link w:val="ae"/>
    <w:uiPriority w:val="34"/>
    <w:locked/>
    <w:rsid w:val="007B7C99"/>
    <w:rPr>
      <w:rFonts w:ascii="Calibri" w:eastAsia="Times New Roman" w:hAnsi="Calibri" w:cs="Calibri"/>
      <w:lang w:eastAsia="ru-RU"/>
    </w:rPr>
  </w:style>
  <w:style w:type="paragraph" w:customStyle="1" w:styleId="align-justify1">
    <w:name w:val="align-justify1"/>
    <w:basedOn w:val="a"/>
    <w:rsid w:val="007B7C99"/>
    <w:pPr>
      <w:spacing w:before="100" w:beforeAutospacing="1" w:after="240"/>
      <w:jc w:val="both"/>
    </w:pPr>
  </w:style>
  <w:style w:type="paragraph" w:customStyle="1" w:styleId="ConsPlusTitle">
    <w:name w:val="ConsPlusTitle"/>
    <w:rsid w:val="007B7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TableParagraph">
    <w:name w:val="Table Paragraph"/>
    <w:basedOn w:val="a"/>
    <w:uiPriority w:val="1"/>
    <w:qFormat/>
    <w:rsid w:val="007B7C99"/>
    <w:pPr>
      <w:widowControl w:val="0"/>
      <w:autoSpaceDE w:val="0"/>
      <w:autoSpaceDN w:val="0"/>
    </w:pPr>
    <w:rPr>
      <w:sz w:val="22"/>
      <w:szCs w:val="22"/>
      <w:lang w:eastAsia="en-US"/>
    </w:rPr>
  </w:style>
  <w:style w:type="character" w:styleId="af0">
    <w:name w:val="Emphasis"/>
    <w:basedOn w:val="a0"/>
    <w:uiPriority w:val="20"/>
    <w:qFormat/>
    <w:rsid w:val="007B7C99"/>
    <w:rPr>
      <w:rFonts w:ascii="Times New Roman" w:hAnsi="Times New Roman" w:cs="Times New Roman"/>
      <w:color w:val="000000"/>
      <w:sz w:val="28"/>
    </w:rPr>
  </w:style>
  <w:style w:type="paragraph" w:styleId="21">
    <w:name w:val="Body Text 2"/>
    <w:basedOn w:val="a"/>
    <w:link w:val="22"/>
    <w:uiPriority w:val="99"/>
    <w:rsid w:val="007B7C99"/>
    <w:pPr>
      <w:spacing w:after="120" w:line="480" w:lineRule="auto"/>
    </w:pPr>
  </w:style>
  <w:style w:type="character" w:customStyle="1" w:styleId="22">
    <w:name w:val="Основной текст 2 Знак"/>
    <w:basedOn w:val="a0"/>
    <w:link w:val="21"/>
    <w:uiPriority w:val="99"/>
    <w:rsid w:val="007B7C99"/>
    <w:rPr>
      <w:rFonts w:ascii="Times New Roman" w:eastAsia="Times New Roman" w:hAnsi="Times New Roman" w:cs="Times New Roman"/>
      <w:sz w:val="24"/>
      <w:szCs w:val="24"/>
      <w:lang w:eastAsia="ru-RU"/>
    </w:rPr>
  </w:style>
  <w:style w:type="character" w:styleId="af1">
    <w:name w:val="Hyperlink"/>
    <w:basedOn w:val="a0"/>
    <w:uiPriority w:val="99"/>
    <w:semiHidden/>
    <w:unhideWhenUsed/>
    <w:rsid w:val="00401B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690203">
      <w:bodyDiv w:val="1"/>
      <w:marLeft w:val="0"/>
      <w:marRight w:val="0"/>
      <w:marTop w:val="0"/>
      <w:marBottom w:val="0"/>
      <w:divBdr>
        <w:top w:val="none" w:sz="0" w:space="0" w:color="auto"/>
        <w:left w:val="none" w:sz="0" w:space="0" w:color="auto"/>
        <w:bottom w:val="none" w:sz="0" w:space="0" w:color="auto"/>
        <w:right w:val="none" w:sz="0" w:space="0" w:color="auto"/>
      </w:divBdr>
    </w:div>
    <w:div w:id="87623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image" Target="media/image5.wmf"/><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6.wmf"/><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oleObject" Target="embeddings/oleObject2.bin"/><Relationship Id="rId25"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10AC96CDB7D60BB3B0057CC19372FE8CFD815F8B5C4B245E113E6FA89FCED2C953D394F0B43E95094C41BA2yDQ" TargetMode="External"/><Relationship Id="rId24" Type="http://schemas.openxmlformats.org/officeDocument/2006/relationships/hyperlink" Target="https://docs.cntd.ru/document/573230583"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docs.cntd.ru/document/573230583" TargetMode="External"/><Relationship Id="rId28" Type="http://schemas.openxmlformats.org/officeDocument/2006/relationships/header" Target="header2.xml"/><Relationship Id="rId10" Type="http://schemas.openxmlformats.org/officeDocument/2006/relationships/hyperlink" Target="consultantplus://offline/ref=A10AC96CDB7D60BB3B0057CC19372FE8CFD815F8B5C4B245E113E6FA89FCED2C953D394F0B43E95094C41BA2yDQ" TargetMode="External"/><Relationship Id="rId19" Type="http://schemas.openxmlformats.org/officeDocument/2006/relationships/oleObject" Target="embeddings/oleObject3.bin"/><Relationship Id="rId4" Type="http://schemas.microsoft.com/office/2007/relationships/stylesWithEffects" Target="stylesWithEffects.xml"/><Relationship Id="rId9" Type="http://schemas.openxmlformats.org/officeDocument/2006/relationships/hyperlink" Target="consultantplus://offline/ref=A10AC96CDB7D60BB3B0057CC19372FE8CFD815FBB5C4B245E113E6FA89FCED2C953D394F0B43E95094C41BA2yDQ"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1F389-3929-42C1-8D6A-A175F878E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226</Pages>
  <Words>67367</Words>
  <Characters>383998</Characters>
  <Application>Microsoft Office Word</Application>
  <DocSecurity>0</DocSecurity>
  <Lines>3199</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2022-10-03T16:19:00Z</cp:lastPrinted>
  <dcterms:created xsi:type="dcterms:W3CDTF">2022-11-02T13:41:00Z</dcterms:created>
  <dcterms:modified xsi:type="dcterms:W3CDTF">2022-11-02T13:41:00Z</dcterms:modified>
</cp:coreProperties>
</file>